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0A1" w:rsidRPr="00AA062F" w:rsidRDefault="00C9717B" w:rsidP="000650A1">
      <w:pPr>
        <w:jc w:val="center"/>
        <w:rPr>
          <w:rFonts w:ascii="Arial" w:hAnsi="Arial" w:cs="Arial"/>
          <w:b/>
          <w:sz w:val="96"/>
          <w:szCs w:val="96"/>
        </w:rPr>
      </w:pPr>
      <w:r>
        <w:rPr>
          <w:rFonts w:ascii="Arial" w:hAnsi="Arial" w:cs="Arial"/>
          <w:b/>
          <w:noProof/>
          <w:color w:val="000000"/>
          <w:sz w:val="96"/>
          <w:szCs w:val="18"/>
          <w:lang w:val="en-NZ" w:eastAsia="en-NZ"/>
        </w:rPr>
        <mc:AlternateContent>
          <mc:Choice Requires="wps">
            <w:drawing>
              <wp:anchor distT="0" distB="0" distL="114300" distR="114300" simplePos="0" relativeHeight="251656704" behindDoc="0" locked="0" layoutInCell="1" allowOverlap="1">
                <wp:simplePos x="0" y="0"/>
                <wp:positionH relativeFrom="column">
                  <wp:posOffset>5010785</wp:posOffset>
                </wp:positionH>
                <wp:positionV relativeFrom="paragraph">
                  <wp:posOffset>-547370</wp:posOffset>
                </wp:positionV>
                <wp:extent cx="1339215" cy="511175"/>
                <wp:effectExtent l="0" t="635"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51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7D" w:rsidRDefault="00AD57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4.55pt;margin-top:-43.1pt;width:105.45pt;height:4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4YgQIAAA8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" stroked="f">
                <v:textbox>
                  <w:txbxContent>
                    <w:p w:rsidR="00AD577D" w:rsidRDefault="00AD577D"/>
                  </w:txbxContent>
                </v:textbox>
              </v:shape>
            </w:pict>
          </mc:Fallback>
        </mc:AlternateContent>
      </w:r>
      <w:r w:rsidR="00E97204">
        <w:rPr>
          <w:rFonts w:ascii="Arial" w:hAnsi="Arial" w:cs="Arial"/>
          <w:b/>
          <w:color w:val="000000"/>
          <w:sz w:val="96"/>
          <w:szCs w:val="18"/>
        </w:rPr>
        <w:t>A</w:t>
      </w:r>
      <w:r w:rsidR="000650A1" w:rsidRPr="00AA062F">
        <w:rPr>
          <w:rFonts w:ascii="Arial" w:hAnsi="Arial" w:cs="Arial"/>
          <w:b/>
          <w:color w:val="000000"/>
          <w:sz w:val="96"/>
          <w:szCs w:val="18"/>
        </w:rPr>
        <w:t xml:space="preserve">s </w:t>
      </w:r>
      <w:r w:rsidR="000650A1" w:rsidRPr="007025EC">
        <w:rPr>
          <w:rFonts w:ascii="Arial" w:hAnsi="Arial" w:cs="Arial"/>
          <w:b/>
          <w:sz w:val="96"/>
          <w:szCs w:val="18"/>
        </w:rPr>
        <w:t>near</w:t>
      </w:r>
      <w:r w:rsidR="000650A1" w:rsidRPr="00AA062F">
        <w:rPr>
          <w:rFonts w:ascii="Arial" w:hAnsi="Arial" w:cs="Arial"/>
          <w:b/>
          <w:i/>
          <w:color w:val="000000"/>
          <w:sz w:val="96"/>
          <w:szCs w:val="18"/>
        </w:rPr>
        <w:t xml:space="preserve"> </w:t>
      </w:r>
      <w:r w:rsidR="000650A1" w:rsidRPr="00AA062F">
        <w:rPr>
          <w:rFonts w:ascii="Arial" w:hAnsi="Arial" w:cs="Arial"/>
          <w:b/>
          <w:color w:val="000000"/>
          <w:sz w:val="96"/>
          <w:szCs w:val="18"/>
        </w:rPr>
        <w:t xml:space="preserve">conversation </w:t>
      </w:r>
      <w:r w:rsidR="000650A1">
        <w:rPr>
          <w:rFonts w:ascii="Arial" w:hAnsi="Arial" w:cs="Arial"/>
          <w:b/>
          <w:color w:val="000000"/>
          <w:sz w:val="96"/>
          <w:szCs w:val="18"/>
        </w:rPr>
        <w:br/>
      </w:r>
      <w:r w:rsidR="000650A1" w:rsidRPr="00AA062F">
        <w:rPr>
          <w:rFonts w:ascii="Arial" w:hAnsi="Arial" w:cs="Arial"/>
          <w:b/>
          <w:color w:val="000000"/>
          <w:sz w:val="96"/>
          <w:szCs w:val="96"/>
        </w:rPr>
        <w:t>as possible</w:t>
      </w:r>
      <w:r w:rsidR="000650A1" w:rsidRPr="00AA062F">
        <w:rPr>
          <w:rFonts w:ascii="Arial" w:hAnsi="Arial" w:cs="Arial"/>
          <w:b/>
          <w:sz w:val="96"/>
          <w:szCs w:val="96"/>
        </w:rPr>
        <w:t xml:space="preserve"> </w:t>
      </w:r>
    </w:p>
    <w:p w:rsidR="000650A1" w:rsidRPr="00AA062F" w:rsidRDefault="000650A1" w:rsidP="000650A1">
      <w:pPr>
        <w:jc w:val="center"/>
        <w:rPr>
          <w:rFonts w:ascii="Arial" w:hAnsi="Arial" w:cs="Arial"/>
          <w:b/>
          <w:sz w:val="36"/>
          <w:szCs w:val="36"/>
        </w:rPr>
      </w:pPr>
    </w:p>
    <w:p w:rsidR="000650A1" w:rsidRPr="00AA062F" w:rsidRDefault="00446B52" w:rsidP="000650A1">
      <w:pPr>
        <w:jc w:val="center"/>
        <w:rPr>
          <w:rFonts w:ascii="Arial" w:hAnsi="Arial" w:cs="Arial"/>
          <w:b/>
          <w:sz w:val="44"/>
          <w:szCs w:val="36"/>
        </w:rPr>
      </w:pPr>
      <w:proofErr w:type="gramStart"/>
      <w:r>
        <w:rPr>
          <w:rFonts w:ascii="Arial" w:hAnsi="Arial" w:cs="Arial"/>
          <w:b/>
          <w:sz w:val="44"/>
          <w:szCs w:val="36"/>
        </w:rPr>
        <w:t>the</w:t>
      </w:r>
      <w:proofErr w:type="gramEnd"/>
      <w:r>
        <w:rPr>
          <w:rFonts w:ascii="Arial" w:hAnsi="Arial" w:cs="Arial"/>
          <w:b/>
          <w:sz w:val="44"/>
          <w:szCs w:val="36"/>
        </w:rPr>
        <w:t xml:space="preserve"> collected letters </w:t>
      </w:r>
      <w:r w:rsidR="002C3842">
        <w:rPr>
          <w:rFonts w:ascii="Arial" w:hAnsi="Arial" w:cs="Arial"/>
          <w:b/>
          <w:sz w:val="44"/>
          <w:szCs w:val="36"/>
        </w:rPr>
        <w:br/>
      </w:r>
      <w:r>
        <w:rPr>
          <w:rFonts w:ascii="Arial" w:hAnsi="Arial" w:cs="Arial"/>
          <w:b/>
          <w:sz w:val="44"/>
          <w:szCs w:val="36"/>
        </w:rPr>
        <w:t>of</w:t>
      </w:r>
      <w:r w:rsidR="002C3842">
        <w:rPr>
          <w:rFonts w:ascii="Arial" w:hAnsi="Arial" w:cs="Arial"/>
          <w:b/>
          <w:sz w:val="44"/>
          <w:szCs w:val="36"/>
        </w:rPr>
        <w:t xml:space="preserve"> </w:t>
      </w:r>
      <w:r>
        <w:rPr>
          <w:rFonts w:ascii="Arial" w:hAnsi="Arial" w:cs="Arial"/>
          <w:b/>
          <w:sz w:val="44"/>
          <w:szCs w:val="36"/>
        </w:rPr>
        <w:t>William Colenso</w:t>
      </w:r>
      <w:r w:rsidR="000650A1" w:rsidRPr="00AA062F">
        <w:rPr>
          <w:rFonts w:ascii="Arial" w:hAnsi="Arial" w:cs="Arial"/>
          <w:b/>
          <w:sz w:val="44"/>
          <w:szCs w:val="36"/>
        </w:rPr>
        <w:t xml:space="preserve"> </w:t>
      </w:r>
    </w:p>
    <w:p w:rsidR="000650A1" w:rsidRDefault="000650A1" w:rsidP="000650A1">
      <w:pPr>
        <w:jc w:val="center"/>
        <w:rPr>
          <w:rFonts w:ascii="Arial" w:hAnsi="Arial" w:cs="Arial"/>
        </w:rPr>
      </w:pPr>
    </w:p>
    <w:p w:rsidR="000650A1" w:rsidRDefault="000650A1" w:rsidP="000650A1">
      <w:pPr>
        <w:jc w:val="center"/>
        <w:rPr>
          <w:rFonts w:ascii="Arial" w:hAnsi="Arial" w:cs="Arial"/>
        </w:rPr>
      </w:pPr>
    </w:p>
    <w:p w:rsidR="000650A1" w:rsidRDefault="000650A1" w:rsidP="000650A1">
      <w:pPr>
        <w:jc w:val="center"/>
        <w:rPr>
          <w:rFonts w:ascii="Arial" w:hAnsi="Arial" w:cs="Arial"/>
        </w:rPr>
      </w:pPr>
      <w:r>
        <w:rPr>
          <w:rFonts w:ascii="Arial" w:hAnsi="Arial" w:cs="Arial"/>
        </w:rPr>
        <w:t>Volume 2</w:t>
      </w:r>
    </w:p>
    <w:p w:rsidR="000650A1" w:rsidRDefault="000650A1" w:rsidP="000650A1">
      <w:pPr>
        <w:jc w:val="center"/>
        <w:rPr>
          <w:rFonts w:ascii="Arial" w:hAnsi="Arial" w:cs="Arial"/>
        </w:rPr>
      </w:pPr>
      <w:r>
        <w:rPr>
          <w:rFonts w:ascii="Arial" w:hAnsi="Arial" w:cs="Arial"/>
        </w:rPr>
        <w:t>The sage years 1878-1899</w:t>
      </w:r>
    </w:p>
    <w:p w:rsidR="000650A1" w:rsidRDefault="000650A1" w:rsidP="000650A1">
      <w:pPr>
        <w:jc w:val="center"/>
        <w:rPr>
          <w:rFonts w:ascii="Arial" w:hAnsi="Arial" w:cs="Arial"/>
        </w:rPr>
      </w:pPr>
    </w:p>
    <w:p w:rsidR="000650A1" w:rsidRDefault="000650A1" w:rsidP="000650A1">
      <w:pPr>
        <w:jc w:val="center"/>
        <w:rPr>
          <w:rFonts w:ascii="Arial" w:hAnsi="Arial" w:cs="Arial"/>
        </w:rPr>
      </w:pPr>
    </w:p>
    <w:p w:rsidR="006738DB" w:rsidRDefault="006738DB" w:rsidP="006738DB">
      <w:pPr>
        <w:jc w:val="center"/>
        <w:rPr>
          <w:rFonts w:ascii="Arial" w:hAnsi="Arial" w:cs="Arial"/>
          <w:sz w:val="22"/>
          <w:szCs w:val="18"/>
        </w:rPr>
      </w:pPr>
      <w:proofErr w:type="gramStart"/>
      <w:r>
        <w:rPr>
          <w:rFonts w:ascii="Arial" w:hAnsi="Arial" w:cs="Arial"/>
          <w:sz w:val="22"/>
          <w:szCs w:val="18"/>
        </w:rPr>
        <w:t>collected</w:t>
      </w:r>
      <w:proofErr w:type="gramEnd"/>
      <w:r>
        <w:rPr>
          <w:rFonts w:ascii="Arial" w:hAnsi="Arial" w:cs="Arial"/>
          <w:sz w:val="22"/>
          <w:szCs w:val="18"/>
        </w:rPr>
        <w:t xml:space="preserve"> by Ian St George</w:t>
      </w:r>
    </w:p>
    <w:p w:rsidR="000650A1" w:rsidRDefault="000650A1" w:rsidP="000650A1">
      <w:pPr>
        <w:jc w:val="center"/>
        <w:rPr>
          <w:rFonts w:ascii="Arial" w:hAnsi="Arial" w:cs="Arial"/>
        </w:rPr>
      </w:pPr>
    </w:p>
    <w:p w:rsidR="000650A1" w:rsidRDefault="000650A1" w:rsidP="000650A1">
      <w:pPr>
        <w:jc w:val="center"/>
        <w:rPr>
          <w:rFonts w:ascii="Arial" w:hAnsi="Arial" w:cs="Arial"/>
        </w:rPr>
      </w:pPr>
    </w:p>
    <w:p w:rsidR="000650A1" w:rsidRDefault="000650A1" w:rsidP="000650A1">
      <w:pPr>
        <w:jc w:val="center"/>
        <w:rPr>
          <w:rFonts w:ascii="Arial" w:hAnsi="Arial" w:cs="Arial"/>
        </w:rPr>
      </w:pPr>
    </w:p>
    <w:p w:rsidR="000650A1" w:rsidRDefault="000650A1" w:rsidP="000650A1">
      <w:pPr>
        <w:jc w:val="center"/>
        <w:rPr>
          <w:rFonts w:ascii="Arial" w:hAnsi="Arial" w:cs="Arial"/>
          <w:spacing w:val="8"/>
          <w:sz w:val="28"/>
          <w:szCs w:val="28"/>
        </w:rPr>
      </w:pPr>
    </w:p>
    <w:p w:rsidR="000650A1" w:rsidRDefault="000650A1" w:rsidP="000650A1">
      <w:pPr>
        <w:jc w:val="center"/>
      </w:pPr>
    </w:p>
    <w:p w:rsidR="000650A1" w:rsidRDefault="00C9717B" w:rsidP="000650A1">
      <w:pPr>
        <w:jc w:val="center"/>
      </w:pPr>
      <w:r>
        <w:rPr>
          <w:rFonts w:ascii="Arial" w:hAnsi="Arial" w:cs="Arial"/>
          <w:b/>
          <w:noProof/>
          <w:sz w:val="28"/>
          <w:szCs w:val="28"/>
          <w:lang w:val="en-NZ" w:eastAsia="en-NZ"/>
        </w:rPr>
        <w:drawing>
          <wp:inline distT="0" distB="0" distL="0" distR="0">
            <wp:extent cx="1181100" cy="1447800"/>
            <wp:effectExtent l="0" t="0" r="0" b="0"/>
            <wp:docPr id="1" name="Picture 26" descr="Description: colenso portrai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olenso portrait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447800"/>
                    </a:xfrm>
                    <a:prstGeom prst="rect">
                      <a:avLst/>
                    </a:prstGeom>
                    <a:noFill/>
                    <a:ln>
                      <a:noFill/>
                    </a:ln>
                  </pic:spPr>
                </pic:pic>
              </a:graphicData>
            </a:graphic>
          </wp:inline>
        </w:drawing>
      </w:r>
    </w:p>
    <w:p w:rsidR="000650A1" w:rsidRDefault="000650A1" w:rsidP="000650A1">
      <w:pPr>
        <w:jc w:val="center"/>
      </w:pPr>
    </w:p>
    <w:p w:rsidR="000650A1" w:rsidRDefault="000650A1" w:rsidP="000650A1">
      <w:pPr>
        <w:jc w:val="center"/>
      </w:pPr>
    </w:p>
    <w:p w:rsidR="000650A1" w:rsidRDefault="000650A1" w:rsidP="000650A1">
      <w:pPr>
        <w:jc w:val="center"/>
      </w:pPr>
    </w:p>
    <w:p w:rsidR="00AA1927" w:rsidRPr="00AA1927" w:rsidRDefault="00AA1927" w:rsidP="00AA1927">
      <w:pPr>
        <w:jc w:val="center"/>
        <w:rPr>
          <w:color w:val="000000"/>
          <w:szCs w:val="18"/>
        </w:rPr>
      </w:pPr>
      <w:r w:rsidRPr="00AA1927">
        <w:rPr>
          <w:color w:val="000000"/>
          <w:szCs w:val="18"/>
        </w:rPr>
        <w:t xml:space="preserve">I think we agree in this, that letter-writing </w:t>
      </w:r>
      <w:r w:rsidRPr="00AA1927">
        <w:rPr>
          <w:color w:val="000000"/>
          <w:szCs w:val="18"/>
        </w:rPr>
        <w:br/>
        <w:t>should be as near conversation as possible.</w:t>
      </w:r>
    </w:p>
    <w:p w:rsidR="00AA1927" w:rsidRPr="00AA1927" w:rsidRDefault="00AA1927" w:rsidP="00AA1927">
      <w:pPr>
        <w:jc w:val="center"/>
        <w:rPr>
          <w:color w:val="000000"/>
          <w:sz w:val="18"/>
          <w:szCs w:val="18"/>
        </w:rPr>
      </w:pPr>
    </w:p>
    <w:p w:rsidR="00AA1927" w:rsidRPr="00AA1927" w:rsidRDefault="00AA1927" w:rsidP="00AA1927">
      <w:pPr>
        <w:jc w:val="center"/>
        <w:rPr>
          <w:color w:val="000000"/>
          <w:sz w:val="18"/>
          <w:szCs w:val="18"/>
        </w:rPr>
      </w:pPr>
      <w:r w:rsidRPr="00AA1927">
        <w:rPr>
          <w:color w:val="000000"/>
          <w:sz w:val="18"/>
          <w:szCs w:val="18"/>
        </w:rPr>
        <w:t xml:space="preserve">(William Colenso to Robert Coupland Harding </w:t>
      </w:r>
      <w:r w:rsidRPr="00AA1927">
        <w:rPr>
          <w:color w:val="000000"/>
          <w:sz w:val="18"/>
          <w:szCs w:val="18"/>
        </w:rPr>
        <w:br/>
        <w:t>4 January 1894)</w:t>
      </w:r>
    </w:p>
    <w:p w:rsidR="009B3A12" w:rsidRDefault="009B3A12" w:rsidP="000650A1">
      <w:pPr>
        <w:jc w:val="center"/>
      </w:pPr>
    </w:p>
    <w:p w:rsidR="00EB6FBC" w:rsidRDefault="00EB6FBC" w:rsidP="000650A1">
      <w:pPr>
        <w:jc w:val="center"/>
      </w:pPr>
    </w:p>
    <w:p w:rsidR="000650A1" w:rsidRDefault="000650A1" w:rsidP="000650A1">
      <w:pPr>
        <w:jc w:val="center"/>
        <w:rPr>
          <w:rFonts w:ascii="Arial" w:hAnsi="Arial" w:cs="Arial"/>
          <w:b/>
          <w:sz w:val="28"/>
          <w:szCs w:val="28"/>
        </w:rPr>
      </w:pPr>
    </w:p>
    <w:p w:rsidR="000650A1" w:rsidRDefault="000650A1" w:rsidP="000650A1">
      <w:pPr>
        <w:jc w:val="center"/>
        <w:rPr>
          <w:rFonts w:ascii="Arial" w:hAnsi="Arial" w:cs="Arial"/>
          <w:b/>
          <w:sz w:val="28"/>
          <w:szCs w:val="28"/>
        </w:rPr>
      </w:pPr>
    </w:p>
    <w:p w:rsidR="009714E7" w:rsidRPr="009714E7" w:rsidRDefault="00621008" w:rsidP="009714E7">
      <w:pPr>
        <w:spacing w:after="80"/>
        <w:ind w:right="1134"/>
        <w:rPr>
          <w:rFonts w:ascii="Arial" w:hAnsi="Arial" w:cs="Arial"/>
        </w:rPr>
      </w:pPr>
      <w:r>
        <w:rPr>
          <w:rFonts w:ascii="Arial" w:hAnsi="Arial" w:cs="Arial"/>
          <w:color w:val="000000"/>
          <w:sz w:val="22"/>
          <w:szCs w:val="22"/>
        </w:rPr>
        <w:br w:type="page"/>
      </w:r>
      <w:r w:rsidR="00C9717B" w:rsidRPr="009714E7">
        <w:rPr>
          <w:rFonts w:ascii="Arial" w:hAnsi="Arial" w:cs="Arial"/>
          <w:noProof/>
          <w:lang w:val="en-NZ" w:eastAsia="en-NZ"/>
        </w:rPr>
        <mc:AlternateContent>
          <mc:Choice Requires="wps">
            <w:drawing>
              <wp:anchor distT="0" distB="0" distL="114300" distR="114300" simplePos="0" relativeHeight="251658752" behindDoc="0" locked="0" layoutInCell="1" allowOverlap="1">
                <wp:simplePos x="0" y="0"/>
                <wp:positionH relativeFrom="column">
                  <wp:posOffset>-180975</wp:posOffset>
                </wp:positionH>
                <wp:positionV relativeFrom="paragraph">
                  <wp:posOffset>-647700</wp:posOffset>
                </wp:positionV>
                <wp:extent cx="514350" cy="447675"/>
                <wp:effectExtent l="0" t="0" r="4445"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7D" w:rsidRDefault="00AD577D" w:rsidP="00971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4.25pt;margin-top:-51pt;width:40.5pt;height:3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" stroked="f">
                <v:textbox>
                  <w:txbxContent>
                    <w:p w:rsidR="00AD577D" w:rsidRDefault="00AD577D" w:rsidP="009714E7"/>
                  </w:txbxContent>
                </v:textbox>
              </v:shape>
            </w:pict>
          </mc:Fallback>
        </mc:AlternateContent>
      </w:r>
    </w:p>
    <w:p w:rsidR="009714E7" w:rsidRPr="009714E7" w:rsidRDefault="009714E7" w:rsidP="009714E7">
      <w:pPr>
        <w:spacing w:after="80"/>
        <w:ind w:right="1134"/>
        <w:rPr>
          <w:rFonts w:ascii="Arial" w:hAnsi="Arial" w:cs="Arial"/>
        </w:rPr>
      </w:pPr>
    </w:p>
    <w:p w:rsidR="00600233" w:rsidRDefault="009714E7" w:rsidP="00D87843">
      <w:pPr>
        <w:spacing w:after="80"/>
        <w:rPr>
          <w:rFonts w:ascii="Arial" w:hAnsi="Arial" w:cs="Arial"/>
          <w:color w:val="000000"/>
          <w:sz w:val="22"/>
          <w:szCs w:val="22"/>
        </w:rPr>
        <w:sectPr w:rsidR="00600233" w:rsidSect="00C9717B">
          <w:headerReference w:type="even" r:id="rId9"/>
          <w:headerReference w:type="default" r:id="rId10"/>
          <w:pgSz w:w="11907" w:h="16840" w:code="9"/>
          <w:pgMar w:top="1418" w:right="1418" w:bottom="1418" w:left="1418" w:header="709" w:footer="709" w:gutter="0"/>
          <w:pgNumType w:start="325"/>
          <w:cols w:space="340"/>
          <w:docGrid w:linePitch="360"/>
        </w:sectPr>
      </w:pPr>
      <w:bookmarkStart w:id="0" w:name="_GoBack"/>
      <w:bookmarkEnd w:id="0"/>
      <w:r w:rsidRPr="009714E7">
        <w:rPr>
          <w:rFonts w:ascii="Arial" w:hAnsi="Arial" w:cs="Arial"/>
          <w:b/>
        </w:rPr>
        <w:br w:type="page"/>
      </w:r>
      <w:r w:rsidR="00C9717B">
        <w:rPr>
          <w:rFonts w:ascii="Arial" w:hAnsi="Arial" w:cs="Arial"/>
          <w:noProof/>
          <w:color w:val="000000"/>
          <w:sz w:val="22"/>
          <w:szCs w:val="22"/>
          <w:lang w:val="en-NZ" w:eastAsia="en-NZ"/>
        </w:rPr>
        <mc:AlternateContent>
          <mc:Choice Requires="wps">
            <w:drawing>
              <wp:anchor distT="0" distB="0" distL="114300" distR="114300" simplePos="0" relativeHeight="251657728" behindDoc="0" locked="0" layoutInCell="1" allowOverlap="1">
                <wp:simplePos x="0" y="0"/>
                <wp:positionH relativeFrom="column">
                  <wp:posOffset>-122555</wp:posOffset>
                </wp:positionH>
                <wp:positionV relativeFrom="paragraph">
                  <wp:posOffset>-533400</wp:posOffset>
                </wp:positionV>
                <wp:extent cx="518160" cy="47561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7D" w:rsidRDefault="00AD57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9.65pt;margin-top:-42pt;width:40.8pt;height:3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" stroked="f">
                <v:textbox>
                  <w:txbxContent>
                    <w:p w:rsidR="00AD577D" w:rsidRDefault="00AD577D"/>
                  </w:txbxContent>
                </v:textbox>
              </v:shape>
            </w:pict>
          </mc:Fallback>
        </mc:AlternateContent>
      </w:r>
    </w:p>
    <w:p w:rsidR="00832810" w:rsidRDefault="00832810" w:rsidP="00D87843">
      <w:pPr>
        <w:spacing w:after="120"/>
        <w:rPr>
          <w:rFonts w:ascii="Arial" w:hAnsi="Arial" w:cs="Arial"/>
          <w:color w:val="000000"/>
          <w:sz w:val="22"/>
          <w:szCs w:val="22"/>
        </w:rPr>
      </w:pPr>
      <w:r>
        <w:rPr>
          <w:rFonts w:ascii="Arial" w:hAnsi="Arial" w:cs="Arial"/>
          <w:color w:val="000000"/>
          <w:sz w:val="22"/>
          <w:szCs w:val="22"/>
        </w:rPr>
        <w:lastRenderedPageBreak/>
        <w:t>1878 May 11: to D. Black</w:t>
      </w:r>
      <w:r w:rsidR="004953CD">
        <w:rPr>
          <w:rStyle w:val="FootnoteReference"/>
          <w:rFonts w:ascii="Arial" w:hAnsi="Arial" w:cs="Arial"/>
          <w:color w:val="000000"/>
          <w:sz w:val="22"/>
          <w:szCs w:val="22"/>
        </w:rPr>
        <w:footnoteReference w:id="1"/>
      </w:r>
    </w:p>
    <w:p w:rsidR="00832810" w:rsidRDefault="00832810">
      <w:pPr>
        <w:spacing w:after="120"/>
        <w:rPr>
          <w:color w:val="000000"/>
          <w:sz w:val="18"/>
          <w:szCs w:val="18"/>
        </w:rPr>
      </w:pPr>
      <w:r>
        <w:rPr>
          <w:color w:val="000000"/>
          <w:sz w:val="18"/>
          <w:szCs w:val="18"/>
        </w:rPr>
        <w:t>(Copy)</w:t>
      </w:r>
    </w:p>
    <w:p w:rsidR="00832810" w:rsidRDefault="00832810">
      <w:pPr>
        <w:spacing w:after="120"/>
        <w:jc w:val="right"/>
        <w:rPr>
          <w:color w:val="000000"/>
          <w:sz w:val="18"/>
          <w:szCs w:val="18"/>
        </w:rPr>
      </w:pPr>
      <w:r>
        <w:rPr>
          <w:color w:val="000000"/>
          <w:sz w:val="18"/>
          <w:szCs w:val="18"/>
        </w:rPr>
        <w:t>Napier May 11/78</w:t>
      </w:r>
    </w:p>
    <w:p w:rsidR="00832810" w:rsidRDefault="00832810">
      <w:pPr>
        <w:spacing w:after="120"/>
        <w:rPr>
          <w:color w:val="000000"/>
          <w:sz w:val="18"/>
          <w:szCs w:val="18"/>
        </w:rPr>
      </w:pPr>
      <w:r>
        <w:rPr>
          <w:color w:val="000000"/>
          <w:sz w:val="18"/>
          <w:szCs w:val="18"/>
        </w:rPr>
        <w:t>Mr D. Black</w:t>
      </w:r>
      <w:r>
        <w:rPr>
          <w:color w:val="000000"/>
          <w:sz w:val="18"/>
          <w:szCs w:val="18"/>
        </w:rPr>
        <w:br/>
        <w:t xml:space="preserve">   </w:t>
      </w:r>
      <w:smartTag w:uri="urn:schemas-microsoft-com:office:smarttags" w:element="place">
        <w:r>
          <w:rPr>
            <w:color w:val="000000"/>
            <w:sz w:val="18"/>
            <w:szCs w:val="18"/>
          </w:rPr>
          <w:t>Clyde</w:t>
        </w:r>
      </w:smartTag>
      <w:r>
        <w:rPr>
          <w:color w:val="000000"/>
          <w:sz w:val="18"/>
          <w:szCs w:val="18"/>
        </w:rPr>
        <w:t>, Wairoa,</w:t>
      </w:r>
    </w:p>
    <w:p w:rsidR="00832810" w:rsidRDefault="00832810">
      <w:pPr>
        <w:spacing w:after="120"/>
        <w:rPr>
          <w:color w:val="000000"/>
          <w:sz w:val="18"/>
          <w:szCs w:val="18"/>
        </w:rPr>
      </w:pPr>
      <w:r>
        <w:rPr>
          <w:color w:val="000000"/>
          <w:sz w:val="18"/>
          <w:szCs w:val="18"/>
        </w:rPr>
        <w:t>Dear Sir, On my return from the Country (from my last round as School Inspector) in the beginning of this month,—I found your letter of 22</w:t>
      </w:r>
      <w:r>
        <w:rPr>
          <w:color w:val="000000"/>
          <w:sz w:val="18"/>
          <w:szCs w:val="18"/>
          <w:vertAlign w:val="superscript"/>
        </w:rPr>
        <w:t>nd</w:t>
      </w:r>
      <w:r>
        <w:rPr>
          <w:color w:val="000000"/>
          <w:sz w:val="18"/>
          <w:szCs w:val="18"/>
        </w:rPr>
        <w:t xml:space="preserve">. April here, with many others, awaiting me. I could not however find time to reply to it </w:t>
      </w:r>
      <w:r w:rsidR="00652A35">
        <w:rPr>
          <w:color w:val="000000"/>
          <w:sz w:val="18"/>
          <w:szCs w:val="18"/>
        </w:rPr>
        <w:t xml:space="preserve">by </w:t>
      </w:r>
      <w:r>
        <w:rPr>
          <w:color w:val="000000"/>
          <w:sz w:val="18"/>
          <w:szCs w:val="18"/>
        </w:rPr>
        <w:t>last Tuesday’s Mail, and I will now try to do so.</w:t>
      </w:r>
    </w:p>
    <w:p w:rsidR="00832810" w:rsidRDefault="00832810">
      <w:pPr>
        <w:spacing w:after="120"/>
        <w:rPr>
          <w:color w:val="000000"/>
          <w:sz w:val="18"/>
          <w:szCs w:val="18"/>
        </w:rPr>
      </w:pPr>
      <w:r>
        <w:rPr>
          <w:color w:val="000000"/>
          <w:sz w:val="18"/>
          <w:szCs w:val="18"/>
        </w:rPr>
        <w:t>With reference to Mr Luff’s piece of land there at Wairoa, you say</w:t>
      </w:r>
      <w:r w:rsidR="008D2274">
        <w:rPr>
          <w:color w:val="000000"/>
          <w:sz w:val="18"/>
          <w:szCs w:val="18"/>
        </w:rPr>
        <w:t>— “</w:t>
      </w:r>
      <w:r>
        <w:rPr>
          <w:color w:val="000000"/>
          <w:sz w:val="18"/>
          <w:szCs w:val="18"/>
        </w:rPr>
        <w:t>it would have been more satisfactory if you had been informed (by me) what difference there was between you.”</w:t>
      </w:r>
      <w:r w:rsidR="002A439E">
        <w:rPr>
          <w:color w:val="000000"/>
          <w:sz w:val="18"/>
          <w:szCs w:val="18"/>
        </w:rPr>
        <w:t>—</w:t>
      </w:r>
      <w:r>
        <w:rPr>
          <w:color w:val="000000"/>
          <w:sz w:val="18"/>
          <w:szCs w:val="18"/>
        </w:rPr>
        <w:t xml:space="preserve">and so, no doubt, it would, but </w:t>
      </w:r>
      <w:r>
        <w:rPr>
          <w:i/>
          <w:color w:val="000000"/>
          <w:sz w:val="18"/>
          <w:szCs w:val="18"/>
        </w:rPr>
        <w:t xml:space="preserve">I could not </w:t>
      </w:r>
      <w:r>
        <w:rPr>
          <w:color w:val="000000"/>
          <w:sz w:val="18"/>
          <w:szCs w:val="18"/>
        </w:rPr>
        <w:t xml:space="preserve">tell you any more: </w:t>
      </w:r>
      <w:r>
        <w:rPr>
          <w:i/>
          <w:color w:val="000000"/>
          <w:sz w:val="18"/>
          <w:szCs w:val="18"/>
        </w:rPr>
        <w:t xml:space="preserve">I do not know </w:t>
      </w:r>
      <w:r>
        <w:rPr>
          <w:color w:val="000000"/>
          <w:sz w:val="18"/>
          <w:szCs w:val="18"/>
        </w:rPr>
        <w:t>what price Mr Luff has set upon it. I know one thing, that he is a pretty good judge in all such matters, and that he is willing to sell it for what he considers a fair price.</w:t>
      </w:r>
    </w:p>
    <w:p w:rsidR="00832810" w:rsidRDefault="00832810">
      <w:pPr>
        <w:rPr>
          <w:color w:val="000000"/>
          <w:sz w:val="18"/>
          <w:szCs w:val="18"/>
        </w:rPr>
      </w:pPr>
      <w:r>
        <w:rPr>
          <w:color w:val="000000"/>
          <w:sz w:val="18"/>
          <w:szCs w:val="18"/>
        </w:rPr>
        <w:t>As you say,</w:t>
      </w:r>
      <w:r w:rsidR="002A439E">
        <w:rPr>
          <w:color w:val="000000"/>
          <w:sz w:val="18"/>
          <w:szCs w:val="18"/>
        </w:rPr>
        <w:t>—</w:t>
      </w:r>
      <w:r>
        <w:rPr>
          <w:color w:val="000000"/>
          <w:sz w:val="18"/>
          <w:szCs w:val="18"/>
        </w:rPr>
        <w:t>there is little chance (now that I am out of office) of my visiting Wairoa, otherwise I would go &amp; look at the Land with you, &amp; give you my opinion upon it,</w:t>
      </w:r>
      <w:r w:rsidR="002A439E">
        <w:rPr>
          <w:color w:val="000000"/>
          <w:sz w:val="18"/>
          <w:szCs w:val="18"/>
        </w:rPr>
        <w:t>—</w:t>
      </w:r>
      <w:r>
        <w:rPr>
          <w:color w:val="000000"/>
          <w:sz w:val="18"/>
          <w:szCs w:val="18"/>
        </w:rPr>
        <w:t xml:space="preserve">but, as that cannot be, I would recommend you to make a fair or </w:t>
      </w:r>
      <w:r>
        <w:rPr>
          <w:i/>
          <w:color w:val="000000"/>
          <w:sz w:val="18"/>
          <w:szCs w:val="18"/>
          <w:u w:val="single"/>
        </w:rPr>
        <w:t>good</w:t>
      </w:r>
      <w:r>
        <w:rPr>
          <w:color w:val="000000"/>
          <w:sz w:val="18"/>
          <w:szCs w:val="18"/>
        </w:rPr>
        <w:t xml:space="preserve"> offer for it, and I will send it to Mr Luff: more than this I cannot say.</w:t>
      </w:r>
      <w:r>
        <w:rPr>
          <w:color w:val="000000"/>
          <w:sz w:val="18"/>
          <w:szCs w:val="18"/>
        </w:rPr>
        <w:tab/>
      </w:r>
      <w:r>
        <w:rPr>
          <w:color w:val="000000"/>
          <w:sz w:val="18"/>
          <w:szCs w:val="18"/>
        </w:rPr>
        <w:tab/>
      </w:r>
      <w:r>
        <w:rPr>
          <w:color w:val="000000"/>
          <w:sz w:val="18"/>
          <w:szCs w:val="18"/>
        </w:rPr>
        <w:tab/>
      </w:r>
      <w:r>
        <w:rPr>
          <w:color w:val="000000"/>
          <w:sz w:val="18"/>
          <w:szCs w:val="18"/>
        </w:rPr>
        <w:tab/>
        <w:t>I am &amp;c</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(signed) W. Colenso</w:t>
      </w:r>
    </w:p>
    <w:p w:rsidR="00832810" w:rsidRDefault="00832810">
      <w:pPr>
        <w:spacing w:after="120"/>
        <w:rPr>
          <w:color w:val="000000"/>
          <w:sz w:val="18"/>
          <w:szCs w:val="18"/>
        </w:rPr>
      </w:pPr>
      <w:r>
        <w:rPr>
          <w:color w:val="000000"/>
          <w:sz w:val="18"/>
          <w:szCs w:val="18"/>
        </w:rPr>
        <w:t xml:space="preserve">P.S. I can well understand that while you are delaying about it, another may jump in &amp; your chance is </w:t>
      </w:r>
      <w:r>
        <w:rPr>
          <w:i/>
          <w:color w:val="000000"/>
          <w:sz w:val="18"/>
          <w:szCs w:val="18"/>
        </w:rPr>
        <w:t>gone</w:t>
      </w:r>
      <w:r>
        <w:rPr>
          <w:color w:val="000000"/>
          <w:sz w:val="18"/>
          <w:szCs w:val="18"/>
        </w:rPr>
        <w:t>!</w:t>
      </w:r>
      <w:r>
        <w:rPr>
          <w:color w:val="000000"/>
          <w:sz w:val="18"/>
          <w:szCs w:val="18"/>
        </w:rPr>
        <w:tab/>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F6EEB">
      <w:pPr>
        <w:spacing w:after="120"/>
        <w:ind w:left="284" w:hanging="284"/>
        <w:rPr>
          <w:rFonts w:ascii="Arial" w:hAnsi="Arial" w:cs="Arial"/>
          <w:color w:val="000000"/>
          <w:sz w:val="22"/>
          <w:szCs w:val="22"/>
        </w:rPr>
      </w:pPr>
      <w:r>
        <w:rPr>
          <w:rFonts w:ascii="Arial" w:hAnsi="Arial" w:cs="Arial"/>
          <w:color w:val="000000"/>
          <w:sz w:val="22"/>
          <w:szCs w:val="22"/>
        </w:rPr>
        <w:t xml:space="preserve">1878 May 11: to </w:t>
      </w:r>
      <w:r w:rsidR="00832810">
        <w:rPr>
          <w:rFonts w:ascii="Arial" w:hAnsi="Arial" w:cs="Arial"/>
          <w:color w:val="000000"/>
          <w:sz w:val="22"/>
          <w:szCs w:val="22"/>
        </w:rPr>
        <w:t>McCulloch</w:t>
      </w:r>
      <w:r w:rsidR="004953CD">
        <w:rPr>
          <w:rStyle w:val="FootnoteReference"/>
          <w:rFonts w:ascii="Arial" w:hAnsi="Arial" w:cs="Arial"/>
          <w:color w:val="000000"/>
          <w:sz w:val="22"/>
          <w:szCs w:val="22"/>
        </w:rPr>
        <w:footnoteReference w:id="2"/>
      </w:r>
    </w:p>
    <w:p w:rsidR="00832810" w:rsidRDefault="00832810">
      <w:pPr>
        <w:spacing w:after="120"/>
        <w:rPr>
          <w:color w:val="000000"/>
          <w:sz w:val="18"/>
          <w:szCs w:val="18"/>
        </w:rPr>
      </w:pPr>
      <w:r>
        <w:rPr>
          <w:color w:val="000000"/>
          <w:sz w:val="18"/>
          <w:szCs w:val="18"/>
        </w:rPr>
        <w:t>(Copy)</w:t>
      </w:r>
    </w:p>
    <w:p w:rsidR="00832810" w:rsidRDefault="00832810">
      <w:pPr>
        <w:spacing w:after="120"/>
        <w:jc w:val="right"/>
        <w:rPr>
          <w:color w:val="000000"/>
          <w:sz w:val="18"/>
          <w:szCs w:val="18"/>
        </w:rPr>
      </w:pPr>
      <w:r>
        <w:rPr>
          <w:color w:val="000000"/>
          <w:sz w:val="18"/>
          <w:szCs w:val="18"/>
        </w:rPr>
        <w:t>Napier May 11/78</w:t>
      </w:r>
    </w:p>
    <w:p w:rsidR="00832810" w:rsidRDefault="00832810">
      <w:pPr>
        <w:spacing w:after="120"/>
        <w:rPr>
          <w:color w:val="000000"/>
          <w:sz w:val="18"/>
          <w:szCs w:val="18"/>
        </w:rPr>
      </w:pPr>
      <w:r>
        <w:rPr>
          <w:color w:val="000000"/>
          <w:sz w:val="18"/>
          <w:szCs w:val="18"/>
        </w:rPr>
        <w:t>Mr. John McCulloch,</w:t>
      </w:r>
      <w:r>
        <w:rPr>
          <w:color w:val="000000"/>
          <w:sz w:val="18"/>
          <w:szCs w:val="18"/>
        </w:rPr>
        <w:br/>
        <w:t>Collector of Rates,</w:t>
      </w:r>
      <w:r>
        <w:rPr>
          <w:color w:val="000000"/>
          <w:sz w:val="18"/>
          <w:szCs w:val="18"/>
        </w:rPr>
        <w:br/>
        <w:t xml:space="preserve">   Foxton:</w:t>
      </w:r>
      <w:r w:rsidR="008D2274">
        <w:rPr>
          <w:color w:val="000000"/>
          <w:sz w:val="18"/>
          <w:szCs w:val="18"/>
        </w:rPr>
        <w:t>—</w:t>
      </w:r>
      <w:r>
        <w:rPr>
          <w:color w:val="000000"/>
          <w:sz w:val="18"/>
          <w:szCs w:val="18"/>
        </w:rPr>
        <w:t>Sir, A short printed notice (without date) addressed to Mr A. Luff, Napier, has been received here in my absence, requesting payment of Rates on property for the year ending 31</w:t>
      </w:r>
      <w:r>
        <w:rPr>
          <w:color w:val="000000"/>
          <w:sz w:val="18"/>
          <w:szCs w:val="18"/>
          <w:vertAlign w:val="superscript"/>
        </w:rPr>
        <w:t>st</w:t>
      </w:r>
      <w:r>
        <w:rPr>
          <w:color w:val="000000"/>
          <w:sz w:val="18"/>
          <w:szCs w:val="18"/>
        </w:rPr>
        <w:t>. March last, amounting to 7/- (seven shillings).</w:t>
      </w:r>
    </w:p>
    <w:p w:rsidR="00832810" w:rsidRDefault="00832810">
      <w:pPr>
        <w:spacing w:after="120"/>
        <w:rPr>
          <w:color w:val="000000"/>
          <w:sz w:val="18"/>
          <w:szCs w:val="18"/>
        </w:rPr>
      </w:pPr>
      <w:r>
        <w:rPr>
          <w:color w:val="000000"/>
          <w:sz w:val="18"/>
          <w:szCs w:val="18"/>
        </w:rPr>
        <w:t xml:space="preserve">As a friend of Mr Luff (who is in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I have taken out this letter, and now send you enclosed a P.O.O. for the said amount of 7/-,</w:t>
      </w:r>
      <w:r w:rsidR="002A439E">
        <w:rPr>
          <w:color w:val="000000"/>
          <w:sz w:val="18"/>
          <w:szCs w:val="18"/>
        </w:rPr>
        <w:t>—</w:t>
      </w:r>
      <w:r>
        <w:rPr>
          <w:color w:val="000000"/>
          <w:sz w:val="18"/>
          <w:szCs w:val="18"/>
        </w:rPr>
        <w:t>for which please send me a Receipt.</w:t>
      </w:r>
    </w:p>
    <w:p w:rsidR="00832810" w:rsidRDefault="00832810">
      <w:pPr>
        <w:rPr>
          <w:color w:val="000000"/>
          <w:sz w:val="18"/>
          <w:szCs w:val="18"/>
        </w:rPr>
      </w:pPr>
      <w:r>
        <w:rPr>
          <w:color w:val="000000"/>
          <w:sz w:val="18"/>
          <w:szCs w:val="18"/>
        </w:rPr>
        <w:t>I think it would have been better (more regular &amp; reasonable) if you had in your notice stated what the said property is,</w:t>
      </w:r>
      <w:r w:rsidR="002A439E">
        <w:rPr>
          <w:color w:val="000000"/>
          <w:sz w:val="18"/>
          <w:szCs w:val="18"/>
        </w:rPr>
        <w:t>—</w:t>
      </w:r>
      <w:r>
        <w:rPr>
          <w:color w:val="000000"/>
          <w:sz w:val="18"/>
          <w:szCs w:val="18"/>
        </w:rPr>
        <w:t>if Land, its area, where situate, &amp;c., &amp;c. Indeed I am wholly in the dark about it, as your brief formal notice gives no information: but, I suppose it is “all right.”</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I am, &amp;c</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(signed)</w:t>
      </w:r>
      <w:r>
        <w:rPr>
          <w:color w:val="000000"/>
          <w:sz w:val="18"/>
          <w:szCs w:val="18"/>
        </w:rPr>
        <w:tab/>
        <w:t>Wm.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lastRenderedPageBreak/>
        <w:t>1878 May 21: to Luff</w:t>
      </w:r>
      <w:r>
        <w:rPr>
          <w:rStyle w:val="FootnoteReference"/>
          <w:rFonts w:ascii="Arial" w:hAnsi="Arial" w:cs="Arial"/>
          <w:color w:val="000000"/>
          <w:sz w:val="22"/>
          <w:szCs w:val="22"/>
        </w:rPr>
        <w:footnoteReference w:id="3"/>
      </w:r>
    </w:p>
    <w:p w:rsidR="00832810" w:rsidRDefault="00832810">
      <w:pPr>
        <w:spacing w:after="120"/>
        <w:jc w:val="right"/>
        <w:rPr>
          <w:sz w:val="18"/>
          <w:szCs w:val="18"/>
        </w:rPr>
      </w:pPr>
      <w:r>
        <w:rPr>
          <w:sz w:val="18"/>
          <w:szCs w:val="18"/>
        </w:rPr>
        <w:t xml:space="preserve">Napier, N. Zealand. May 21. </w:t>
      </w:r>
      <w:r>
        <w:rPr>
          <w:sz w:val="18"/>
          <w:szCs w:val="18"/>
        </w:rPr>
        <w:br/>
        <w:t>1878.</w:t>
      </w:r>
    </w:p>
    <w:p w:rsidR="00832810" w:rsidRDefault="00832810">
      <w:pPr>
        <w:spacing w:after="120"/>
        <w:rPr>
          <w:sz w:val="18"/>
          <w:szCs w:val="18"/>
        </w:rPr>
      </w:pPr>
      <w:r>
        <w:rPr>
          <w:sz w:val="18"/>
          <w:szCs w:val="18"/>
        </w:rPr>
        <w:t>A. Luff Esq.,</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 welcome letter of March 28</w:t>
      </w:r>
      <w:r>
        <w:rPr>
          <w:sz w:val="18"/>
          <w:szCs w:val="18"/>
          <w:vertAlign w:val="superscript"/>
        </w:rPr>
        <w:t>th</w:t>
      </w:r>
      <w:r>
        <w:rPr>
          <w:sz w:val="18"/>
          <w:szCs w:val="18"/>
        </w:rPr>
        <w:t>. arrived here on the 12</w:t>
      </w:r>
      <w:r>
        <w:rPr>
          <w:sz w:val="18"/>
          <w:szCs w:val="18"/>
          <w:vertAlign w:val="superscript"/>
        </w:rPr>
        <w:t>th</w:t>
      </w:r>
      <w:r>
        <w:rPr>
          <w:sz w:val="18"/>
          <w:szCs w:val="18"/>
        </w:rPr>
        <w:t xml:space="preserve">. inst., and I thank you for it, &amp; right glad was I to know that you were got through another Northern winter &amp; were </w:t>
      </w:r>
      <w:r>
        <w:rPr>
          <w:i/>
          <w:sz w:val="18"/>
          <w:szCs w:val="18"/>
        </w:rPr>
        <w:t>all well</w:t>
      </w:r>
      <w:r>
        <w:rPr>
          <w:sz w:val="18"/>
          <w:szCs w:val="18"/>
        </w:rPr>
        <w:t xml:space="preserve">. A mercy to be thankful for! I was gratified in finding that you had received the Photos. (N.Z. Scenery) safely: I note what you say </w:t>
      </w:r>
      <w:r>
        <w:rPr>
          <w:i/>
          <w:sz w:val="18"/>
          <w:szCs w:val="18"/>
        </w:rPr>
        <w:t>re</w:t>
      </w:r>
      <w:r>
        <w:rPr>
          <w:sz w:val="18"/>
          <w:szCs w:val="18"/>
        </w:rPr>
        <w:t xml:space="preserve"> a view of Napier, &amp; if there were </w:t>
      </w:r>
      <w:r>
        <w:rPr>
          <w:i/>
          <w:sz w:val="18"/>
          <w:szCs w:val="18"/>
        </w:rPr>
        <w:t>such</w:t>
      </w:r>
      <w:r>
        <w:rPr>
          <w:sz w:val="18"/>
          <w:szCs w:val="18"/>
        </w:rPr>
        <w:t xml:space="preserve"> an one (or more) I would have sent it; I have 2–3 times spoken to Collie,</w:t>
      </w:r>
      <w:r>
        <w:rPr>
          <w:rStyle w:val="FootnoteReference"/>
          <w:sz w:val="18"/>
          <w:szCs w:val="18"/>
        </w:rPr>
        <w:footnoteReference w:id="4"/>
      </w:r>
      <w:r>
        <w:rPr>
          <w:sz w:val="18"/>
          <w:szCs w:val="18"/>
        </w:rPr>
        <w:t xml:space="preserve"> &amp; to others here, about taking view</w:t>
      </w:r>
      <w:r>
        <w:rPr>
          <w:i/>
          <w:sz w:val="18"/>
          <w:szCs w:val="18"/>
          <w:u w:val="single"/>
        </w:rPr>
        <w:t>s</w:t>
      </w:r>
      <w:r>
        <w:rPr>
          <w:sz w:val="18"/>
          <w:szCs w:val="18"/>
        </w:rPr>
        <w:t xml:space="preserve"> of the town (some from my hill,) but not yet have they done anything. Yesterday I saw a new </w:t>
      </w:r>
      <w:r>
        <w:rPr>
          <w:i/>
          <w:sz w:val="18"/>
          <w:szCs w:val="18"/>
        </w:rPr>
        <w:t>one</w:t>
      </w:r>
      <w:r>
        <w:rPr>
          <w:sz w:val="18"/>
          <w:szCs w:val="18"/>
        </w:rPr>
        <w:t xml:space="preserve"> taken from “</w:t>
      </w:r>
      <w:smartTag w:uri="urn:schemas-microsoft-com:office:smarttags" w:element="place">
        <w:smartTag w:uri="urn:schemas-microsoft-com:office:smarttags" w:element="PlaceType">
          <w:r>
            <w:rPr>
              <w:sz w:val="18"/>
              <w:szCs w:val="18"/>
            </w:rPr>
            <w:t>Mt.</w:t>
          </w:r>
        </w:smartTag>
        <w:r>
          <w:rPr>
            <w:sz w:val="18"/>
            <w:szCs w:val="18"/>
          </w:rPr>
          <w:t xml:space="preserve"> </w:t>
        </w:r>
        <w:smartTag w:uri="urn:schemas-microsoft-com:office:smarttags" w:element="PlaceName">
          <w:r>
            <w:rPr>
              <w:sz w:val="18"/>
              <w:szCs w:val="18"/>
            </w:rPr>
            <w:t>Helicon</w:t>
          </w:r>
        </w:smartTag>
      </w:smartTag>
      <w:r>
        <w:rPr>
          <w:sz w:val="18"/>
          <w:szCs w:val="18"/>
        </w:rPr>
        <w:t>” way (</w:t>
      </w:r>
      <w:r>
        <w:rPr>
          <w:i/>
          <w:sz w:val="18"/>
          <w:szCs w:val="18"/>
        </w:rPr>
        <w:t>again</w:t>
      </w:r>
      <w:r>
        <w:rPr>
          <w:sz w:val="18"/>
          <w:szCs w:val="18"/>
        </w:rPr>
        <w:t xml:space="preserve">!)—perhaps ere long they may take some others &amp; then </w:t>
      </w:r>
      <w:r>
        <w:rPr>
          <w:i/>
          <w:sz w:val="18"/>
          <w:szCs w:val="18"/>
          <w:u w:val="single"/>
        </w:rPr>
        <w:t>I’ll not forget you</w:t>
      </w:r>
      <w:r>
        <w:rPr>
          <w:sz w:val="18"/>
          <w:szCs w:val="18"/>
        </w:rPr>
        <w:t>.</w:t>
      </w:r>
    </w:p>
    <w:p w:rsidR="00832810" w:rsidRDefault="00832810" w:rsidP="00824058">
      <w:pPr>
        <w:spacing w:after="120"/>
        <w:rPr>
          <w:sz w:val="18"/>
          <w:szCs w:val="18"/>
          <w:u w:val="single"/>
        </w:rPr>
      </w:pPr>
      <w:r>
        <w:rPr>
          <w:i/>
          <w:sz w:val="18"/>
          <w:szCs w:val="18"/>
        </w:rPr>
        <w:t>With you</w:t>
      </w:r>
      <w:r>
        <w:rPr>
          <w:sz w:val="18"/>
          <w:szCs w:val="18"/>
        </w:rPr>
        <w:t xml:space="preserve"> I “feel annoyed” at Witty’s not paying you for the Land: can only say, hope he will </w:t>
      </w:r>
      <w:r>
        <w:rPr>
          <w:i/>
          <w:sz w:val="18"/>
          <w:szCs w:val="18"/>
        </w:rPr>
        <w:t>soon</w:t>
      </w:r>
      <w:r>
        <w:rPr>
          <w:sz w:val="18"/>
          <w:szCs w:val="18"/>
        </w:rPr>
        <w:t xml:space="preserve">: his Wairoa lands have </w:t>
      </w:r>
      <w:r>
        <w:rPr>
          <w:i/>
          <w:sz w:val="18"/>
          <w:szCs w:val="18"/>
        </w:rPr>
        <w:t>all</w:t>
      </w:r>
      <w:r>
        <w:rPr>
          <w:sz w:val="18"/>
          <w:szCs w:val="18"/>
        </w:rPr>
        <w:t xml:space="preserve"> been advertised to be sold by auction, cut up into suitable lots, and I think the day of sale was </w:t>
      </w:r>
      <w:r>
        <w:rPr>
          <w:i/>
          <w:sz w:val="18"/>
          <w:szCs w:val="18"/>
        </w:rPr>
        <w:t>last</w:t>
      </w:r>
      <w:r>
        <w:rPr>
          <w:sz w:val="18"/>
          <w:szCs w:val="18"/>
        </w:rPr>
        <w:t xml:space="preserve"> week: I’ll enquire ere I close this; but, possibly, none were sold; he published </w:t>
      </w:r>
      <w:r>
        <w:rPr>
          <w:i/>
          <w:sz w:val="18"/>
          <w:szCs w:val="18"/>
        </w:rPr>
        <w:t>his Reserve</w:t>
      </w:r>
      <w:r>
        <w:rPr>
          <w:sz w:val="18"/>
          <w:szCs w:val="18"/>
        </w:rPr>
        <w:t xml:space="preserve"> p. with each section (</w:t>
      </w:r>
      <w:r>
        <w:rPr>
          <w:i/>
          <w:sz w:val="18"/>
          <w:szCs w:val="18"/>
        </w:rPr>
        <w:t>my old</w:t>
      </w:r>
      <w:r>
        <w:rPr>
          <w:sz w:val="18"/>
          <w:szCs w:val="18"/>
        </w:rPr>
        <w:t xml:space="preserve"> plan, you may recollect) but I fear much too high. Wairoa does not stand high in the market just now—the Bar is the drawback there; besides Pov. Bay lands are to the field (the </w:t>
      </w:r>
      <w:r>
        <w:rPr>
          <w:i/>
          <w:sz w:val="18"/>
          <w:szCs w:val="18"/>
        </w:rPr>
        <w:t>great auction</w:t>
      </w:r>
      <w:r>
        <w:rPr>
          <w:sz w:val="18"/>
          <w:szCs w:val="18"/>
        </w:rPr>
        <w:t xml:space="preserve"> at Gisborne took place there </w:t>
      </w:r>
      <w:r>
        <w:rPr>
          <w:i/>
          <w:sz w:val="18"/>
          <w:szCs w:val="18"/>
        </w:rPr>
        <w:t>this day</w:t>
      </w:r>
      <w:r>
        <w:rPr>
          <w:sz w:val="18"/>
          <w:szCs w:val="18"/>
        </w:rPr>
        <w:t>, &amp; by telegrams in “D.T.” this evening, all town sections sold very high,)</w:t>
      </w:r>
      <w:r w:rsidR="002A439E">
        <w:rPr>
          <w:sz w:val="18"/>
          <w:szCs w:val="18"/>
        </w:rPr>
        <w:t>—</w:t>
      </w:r>
      <w:r>
        <w:rPr>
          <w:sz w:val="18"/>
          <w:szCs w:val="18"/>
        </w:rPr>
        <w:t xml:space="preserve">I have had another letter from Black </w:t>
      </w:r>
      <w:r>
        <w:rPr>
          <w:i/>
          <w:sz w:val="18"/>
          <w:szCs w:val="18"/>
        </w:rPr>
        <w:t xml:space="preserve">re </w:t>
      </w:r>
      <w:r>
        <w:rPr>
          <w:sz w:val="18"/>
          <w:szCs w:val="18"/>
        </w:rPr>
        <w:t>your land at Wairoa, which I enclose, also a copy of mine in reply. I had written to him on receipt of yours of Jany., telling him what you had said,</w:t>
      </w:r>
      <w:r w:rsidR="002A439E">
        <w:rPr>
          <w:sz w:val="18"/>
          <w:szCs w:val="18"/>
        </w:rPr>
        <w:t>—</w:t>
      </w:r>
      <w:r>
        <w:rPr>
          <w:sz w:val="18"/>
          <w:szCs w:val="18"/>
        </w:rPr>
        <w:t xml:space="preserve">and that I, </w:t>
      </w:r>
      <w:r>
        <w:rPr>
          <w:i/>
          <w:sz w:val="18"/>
          <w:szCs w:val="18"/>
        </w:rPr>
        <w:t>then</w:t>
      </w:r>
      <w:r>
        <w:rPr>
          <w:sz w:val="18"/>
          <w:szCs w:val="18"/>
        </w:rPr>
        <w:t>, hoped to be at Wairoa shortly, on school matters, when I would see him, &amp;c, &amp;c. I cannot learn that the piece in question is worth much; I have asked Mr. Grubb, your friend, to make enquiry (privately) for me,</w:t>
      </w:r>
      <w:r w:rsidR="002A439E">
        <w:rPr>
          <w:sz w:val="18"/>
          <w:szCs w:val="18"/>
        </w:rPr>
        <w:t>—</w:t>
      </w:r>
      <w:r>
        <w:rPr>
          <w:sz w:val="18"/>
          <w:szCs w:val="18"/>
        </w:rPr>
        <w:t>or, rather, for you,</w:t>
      </w:r>
      <w:r w:rsidR="002A439E">
        <w:rPr>
          <w:sz w:val="18"/>
          <w:szCs w:val="18"/>
        </w:rPr>
        <w:t>—</w:t>
      </w:r>
      <w:r>
        <w:rPr>
          <w:sz w:val="18"/>
          <w:szCs w:val="18"/>
        </w:rPr>
        <w:t>which he will do. I also enclose other memoranda relative to your Land at “Foxton,”</w:t>
      </w:r>
      <w:r w:rsidR="002A439E">
        <w:rPr>
          <w:sz w:val="18"/>
          <w:szCs w:val="18"/>
        </w:rPr>
        <w:t>—</w:t>
      </w:r>
      <w:r>
        <w:rPr>
          <w:sz w:val="18"/>
          <w:szCs w:val="18"/>
        </w:rPr>
        <w:t xml:space="preserve">these will tell their own tale; I have </w:t>
      </w:r>
      <w:r w:rsidR="00C40713">
        <w:rPr>
          <w:sz w:val="18"/>
          <w:szCs w:val="18"/>
        </w:rPr>
        <w:t>kept the rect. I lost no time i</w:t>
      </w:r>
      <w:r>
        <w:rPr>
          <w:sz w:val="18"/>
          <w:szCs w:val="18"/>
        </w:rPr>
        <w:t xml:space="preserve">n seeing Capt. Bower (Town Clerk) </w:t>
      </w:r>
      <w:r>
        <w:rPr>
          <w:i/>
          <w:sz w:val="18"/>
          <w:szCs w:val="18"/>
        </w:rPr>
        <w:t>re</w:t>
      </w:r>
      <w:r w:rsidR="004875A1">
        <w:rPr>
          <w:i/>
          <w:sz w:val="18"/>
          <w:szCs w:val="18"/>
        </w:rPr>
        <w:t xml:space="preserve"> </w:t>
      </w:r>
      <w:r>
        <w:rPr>
          <w:sz w:val="18"/>
          <w:szCs w:val="18"/>
        </w:rPr>
        <w:t xml:space="preserve">your “Suburban Section No. 54”, and we </w:t>
      </w:r>
      <w:r>
        <w:rPr>
          <w:i/>
          <w:sz w:val="18"/>
          <w:szCs w:val="18"/>
        </w:rPr>
        <w:t xml:space="preserve">nearly </w:t>
      </w:r>
      <w:r>
        <w:rPr>
          <w:sz w:val="18"/>
          <w:szCs w:val="18"/>
        </w:rPr>
        <w:t>got warm over it, B. asserting the correctness of the demand, &amp;c. &amp;c.</w:t>
      </w:r>
      <w:r w:rsidR="002A439E">
        <w:rPr>
          <w:sz w:val="18"/>
          <w:szCs w:val="18"/>
        </w:rPr>
        <w:t>—</w:t>
      </w:r>
      <w:r>
        <w:rPr>
          <w:sz w:val="18"/>
          <w:szCs w:val="18"/>
        </w:rPr>
        <w:t xml:space="preserve">though, after much enquiry &amp; tumbling over Books, &amp; going to Regr. Office, it turned out that </w:t>
      </w:r>
      <w:r>
        <w:rPr>
          <w:i/>
          <w:sz w:val="18"/>
          <w:szCs w:val="18"/>
        </w:rPr>
        <w:t xml:space="preserve">you had a sub-section </w:t>
      </w:r>
      <w:r>
        <w:rPr>
          <w:sz w:val="18"/>
          <w:szCs w:val="18"/>
        </w:rPr>
        <w:t>of Subn. Sn. 54 (next to P. Bourke’s I think)</w:t>
      </w:r>
      <w:r w:rsidR="002A439E">
        <w:rPr>
          <w:sz w:val="18"/>
          <w:szCs w:val="18"/>
        </w:rPr>
        <w:t>—</w:t>
      </w:r>
      <w:r>
        <w:rPr>
          <w:i/>
          <w:sz w:val="18"/>
          <w:szCs w:val="18"/>
        </w:rPr>
        <w:t>now</w:t>
      </w:r>
      <w:r>
        <w:rPr>
          <w:sz w:val="18"/>
          <w:szCs w:val="18"/>
        </w:rPr>
        <w:t xml:space="preserve"> occupied by Horace Baker!</w:t>
      </w:r>
      <w:r w:rsidR="002A439E">
        <w:rPr>
          <w:sz w:val="18"/>
          <w:szCs w:val="18"/>
        </w:rPr>
        <w:t>—</w:t>
      </w:r>
      <w:r>
        <w:rPr>
          <w:sz w:val="18"/>
          <w:szCs w:val="18"/>
        </w:rPr>
        <w:t xml:space="preserve">I </w:t>
      </w:r>
      <w:r>
        <w:rPr>
          <w:i/>
          <w:sz w:val="18"/>
          <w:szCs w:val="18"/>
        </w:rPr>
        <w:t>wished</w:t>
      </w:r>
      <w:r>
        <w:rPr>
          <w:sz w:val="18"/>
          <w:szCs w:val="18"/>
        </w:rPr>
        <w:t xml:space="preserve"> you had told me </w:t>
      </w:r>
      <w:r>
        <w:rPr>
          <w:i/>
          <w:sz w:val="18"/>
          <w:szCs w:val="18"/>
        </w:rPr>
        <w:t>that</w:t>
      </w:r>
      <w:r>
        <w:rPr>
          <w:sz w:val="18"/>
          <w:szCs w:val="18"/>
        </w:rPr>
        <w:t xml:space="preserve"> in your letter</w:t>
      </w:r>
      <w:r w:rsidR="002A439E">
        <w:rPr>
          <w:sz w:val="18"/>
          <w:szCs w:val="18"/>
        </w:rPr>
        <w:t>—</w:t>
      </w:r>
      <w:r>
        <w:rPr>
          <w:sz w:val="18"/>
          <w:szCs w:val="18"/>
        </w:rPr>
        <w:t xml:space="preserve">H.B. said, he would pay </w:t>
      </w:r>
      <w:r>
        <w:rPr>
          <w:i/>
          <w:sz w:val="18"/>
          <w:szCs w:val="18"/>
        </w:rPr>
        <w:t>the present Rates, &amp;c, &amp;c.</w:t>
      </w:r>
      <w:r>
        <w:rPr>
          <w:sz w:val="18"/>
          <w:szCs w:val="18"/>
        </w:rPr>
        <w:t xml:space="preserve"> However, I </w:t>
      </w:r>
      <w:r>
        <w:rPr>
          <w:i/>
          <w:sz w:val="18"/>
          <w:szCs w:val="18"/>
        </w:rPr>
        <w:t xml:space="preserve">never knew </w:t>
      </w:r>
      <w:r>
        <w:rPr>
          <w:sz w:val="18"/>
          <w:szCs w:val="18"/>
        </w:rPr>
        <w:t xml:space="preserve">that you had any land </w:t>
      </w:r>
      <w:r>
        <w:rPr>
          <w:i/>
          <w:sz w:val="18"/>
          <w:szCs w:val="18"/>
        </w:rPr>
        <w:t>there</w:t>
      </w:r>
      <w:r>
        <w:rPr>
          <w:sz w:val="18"/>
          <w:szCs w:val="18"/>
        </w:rPr>
        <w:t>:</w:t>
      </w:r>
      <w:r w:rsidR="002A439E">
        <w:rPr>
          <w:sz w:val="18"/>
          <w:szCs w:val="18"/>
        </w:rPr>
        <w:t>—</w:t>
      </w:r>
      <w:r>
        <w:rPr>
          <w:sz w:val="18"/>
          <w:szCs w:val="18"/>
        </w:rPr>
        <w:t xml:space="preserve">I think there is </w:t>
      </w:r>
      <w:r>
        <w:rPr>
          <w:i/>
          <w:sz w:val="18"/>
          <w:szCs w:val="18"/>
        </w:rPr>
        <w:t>no chance</w:t>
      </w:r>
      <w:r>
        <w:rPr>
          <w:sz w:val="18"/>
          <w:szCs w:val="18"/>
        </w:rPr>
        <w:t xml:space="preserve"> of your old premises (Sea-Corner of Em. St.) ever coming onto the market, &amp; so into your hands.</w:t>
      </w:r>
      <w:r w:rsidR="002A439E">
        <w:rPr>
          <w:sz w:val="18"/>
          <w:szCs w:val="18"/>
        </w:rPr>
        <w:t>—</w:t>
      </w:r>
      <w:r>
        <w:rPr>
          <w:sz w:val="18"/>
          <w:szCs w:val="18"/>
        </w:rPr>
        <w:t xml:space="preserve">I told you, in my last of Mackay’s new House thereaway; &amp; now Lascelles is thinking of building on the ground he holds on lease from Poole, w. </w:t>
      </w:r>
      <w:r>
        <w:rPr>
          <w:i/>
          <w:sz w:val="18"/>
          <w:szCs w:val="18"/>
        </w:rPr>
        <w:t>purchg. clause</w:t>
      </w:r>
      <w:r>
        <w:rPr>
          <w:sz w:val="18"/>
          <w:szCs w:val="18"/>
        </w:rPr>
        <w:t>;</w:t>
      </w:r>
      <w:r w:rsidR="002A439E">
        <w:rPr>
          <w:sz w:val="18"/>
          <w:szCs w:val="18"/>
        </w:rPr>
        <w:t>—</w:t>
      </w:r>
      <w:r>
        <w:rPr>
          <w:sz w:val="18"/>
          <w:szCs w:val="18"/>
        </w:rPr>
        <w:t xml:space="preserve">which is between your office &amp; Neal &amp; Close’s. I had omitted, when writing of your Wairoa land, to say, that I don’t think Black would, for a moment, listen to a </w:t>
      </w:r>
      <w:r>
        <w:rPr>
          <w:i/>
          <w:sz w:val="18"/>
          <w:szCs w:val="18"/>
        </w:rPr>
        <w:t xml:space="preserve">Lease </w:t>
      </w:r>
      <w:r>
        <w:rPr>
          <w:i/>
          <w:sz w:val="18"/>
          <w:szCs w:val="18"/>
          <w:u w:val="single"/>
        </w:rPr>
        <w:t>without</w:t>
      </w:r>
      <w:r>
        <w:rPr>
          <w:i/>
          <w:sz w:val="18"/>
          <w:szCs w:val="18"/>
        </w:rPr>
        <w:t xml:space="preserve"> </w:t>
      </w:r>
      <w:r>
        <w:rPr>
          <w:sz w:val="18"/>
          <w:szCs w:val="18"/>
        </w:rPr>
        <w:t>a</w:t>
      </w:r>
      <w:r>
        <w:rPr>
          <w:i/>
          <w:sz w:val="18"/>
          <w:szCs w:val="18"/>
        </w:rPr>
        <w:t xml:space="preserve"> pg. clause</w:t>
      </w:r>
      <w:r>
        <w:rPr>
          <w:sz w:val="18"/>
          <w:szCs w:val="18"/>
        </w:rPr>
        <w:t>,</w:t>
      </w:r>
      <w:r w:rsidR="002A439E">
        <w:rPr>
          <w:sz w:val="18"/>
          <w:szCs w:val="18"/>
        </w:rPr>
        <w:t>—</w:t>
      </w:r>
      <w:r>
        <w:rPr>
          <w:sz w:val="18"/>
          <w:szCs w:val="18"/>
        </w:rPr>
        <w:t>I believe you know that I have never attempted it,</w:t>
      </w:r>
      <w:r w:rsidR="002A439E">
        <w:rPr>
          <w:sz w:val="18"/>
          <w:szCs w:val="18"/>
        </w:rPr>
        <w:t>—</w:t>
      </w:r>
      <w:r>
        <w:rPr>
          <w:sz w:val="18"/>
          <w:szCs w:val="18"/>
        </w:rPr>
        <w:t>but if B. again writes to me, &amp; so affords me the opportunity, I will try him concerning it.</w:t>
      </w:r>
    </w:p>
    <w:p w:rsidR="00832810" w:rsidRDefault="00832810">
      <w:pPr>
        <w:spacing w:after="120"/>
        <w:rPr>
          <w:sz w:val="18"/>
          <w:szCs w:val="18"/>
        </w:rPr>
      </w:pPr>
      <w:r>
        <w:rPr>
          <w:sz w:val="18"/>
          <w:szCs w:val="18"/>
        </w:rPr>
        <w:lastRenderedPageBreak/>
        <w:t xml:space="preserve">I fear the Grammar Sch. Co. is in a mess: I have long seen that </w:t>
      </w:r>
      <w:r>
        <w:rPr>
          <w:i/>
          <w:sz w:val="18"/>
          <w:szCs w:val="18"/>
        </w:rPr>
        <w:t>coming</w:t>
      </w:r>
      <w:r>
        <w:rPr>
          <w:sz w:val="18"/>
          <w:szCs w:val="18"/>
        </w:rPr>
        <w:t xml:space="preserve">: I have a fancy that </w:t>
      </w:r>
      <w:r>
        <w:rPr>
          <w:i/>
          <w:sz w:val="18"/>
          <w:szCs w:val="18"/>
        </w:rPr>
        <w:t>you</w:t>
      </w:r>
      <w:r>
        <w:rPr>
          <w:sz w:val="18"/>
          <w:szCs w:val="18"/>
        </w:rPr>
        <w:t xml:space="preserve"> are a shareholder; but I hope not. Lately, the </w:t>
      </w:r>
      <w:smartTag w:uri="urn:schemas-microsoft-com:office:smarttags" w:element="place">
        <w:r>
          <w:rPr>
            <w:sz w:val="18"/>
            <w:szCs w:val="18"/>
          </w:rPr>
          <w:t>Co.</w:t>
        </w:r>
      </w:smartTag>
      <w:r>
        <w:rPr>
          <w:sz w:val="18"/>
          <w:szCs w:val="18"/>
        </w:rPr>
        <w:t xml:space="preserve"> held a meeting. Holder resigned his </w:t>
      </w:r>
      <w:r>
        <w:rPr>
          <w:i/>
          <w:sz w:val="18"/>
          <w:szCs w:val="18"/>
        </w:rPr>
        <w:t xml:space="preserve">Hony. </w:t>
      </w:r>
      <w:r>
        <w:rPr>
          <w:sz w:val="18"/>
          <w:szCs w:val="18"/>
        </w:rPr>
        <w:t>Secy.-ship, &amp;c.—a call of £1. a share is made</w:t>
      </w:r>
      <w:r>
        <w:rPr>
          <w:color w:val="000000"/>
          <w:sz w:val="18"/>
          <w:szCs w:val="18"/>
        </w:rPr>
        <w:t xml:space="preserve">; I see </w:t>
      </w:r>
      <w:r>
        <w:rPr>
          <w:i/>
          <w:color w:val="000000"/>
          <w:sz w:val="18"/>
          <w:szCs w:val="18"/>
        </w:rPr>
        <w:t>W.</w:t>
      </w:r>
      <w:r>
        <w:rPr>
          <w:i/>
          <w:sz w:val="18"/>
          <w:szCs w:val="18"/>
        </w:rPr>
        <w:t xml:space="preserve"> Smith</w:t>
      </w:r>
      <w:r>
        <w:rPr>
          <w:sz w:val="18"/>
          <w:szCs w:val="18"/>
        </w:rPr>
        <w:t xml:space="preserve"> is now the </w:t>
      </w:r>
      <w:r>
        <w:rPr>
          <w:i/>
          <w:sz w:val="18"/>
          <w:szCs w:val="18"/>
        </w:rPr>
        <w:t xml:space="preserve">paid </w:t>
      </w:r>
      <w:r>
        <w:rPr>
          <w:sz w:val="18"/>
          <w:szCs w:val="18"/>
        </w:rPr>
        <w:t xml:space="preserve">Secy., &amp; in this mg’s. Herald, </w:t>
      </w:r>
      <w:r>
        <w:rPr>
          <w:i/>
          <w:sz w:val="18"/>
          <w:szCs w:val="18"/>
        </w:rPr>
        <w:t>2</w:t>
      </w:r>
      <w:r>
        <w:rPr>
          <w:sz w:val="18"/>
          <w:szCs w:val="18"/>
        </w:rPr>
        <w:t xml:space="preserve"> advertisements, each offg. 5 shares in the </w:t>
      </w:r>
      <w:smartTag w:uri="urn:schemas-microsoft-com:office:smarttags" w:element="place">
        <w:r>
          <w:rPr>
            <w:sz w:val="18"/>
            <w:szCs w:val="18"/>
          </w:rPr>
          <w:t>Co.</w:t>
        </w:r>
      </w:smartTag>
      <w:r>
        <w:rPr>
          <w:sz w:val="18"/>
          <w:szCs w:val="18"/>
        </w:rPr>
        <w:t xml:space="preserve"> as a gift to whoever would accept them!!!</w:t>
      </w:r>
      <w:r w:rsidR="002A439E">
        <w:rPr>
          <w:sz w:val="18"/>
          <w:szCs w:val="18"/>
        </w:rPr>
        <w:t>—</w:t>
      </w:r>
      <w:r>
        <w:rPr>
          <w:sz w:val="18"/>
          <w:szCs w:val="18"/>
        </w:rPr>
        <w:t xml:space="preserve">I will see W.S., &amp; if you </w:t>
      </w:r>
      <w:r>
        <w:rPr>
          <w:i/>
          <w:sz w:val="18"/>
          <w:szCs w:val="18"/>
        </w:rPr>
        <w:t xml:space="preserve">are </w:t>
      </w:r>
      <w:r>
        <w:rPr>
          <w:sz w:val="18"/>
          <w:szCs w:val="18"/>
        </w:rPr>
        <w:t xml:space="preserve">a shareholder, </w:t>
      </w:r>
      <w:r>
        <w:rPr>
          <w:i/>
          <w:sz w:val="18"/>
          <w:szCs w:val="18"/>
        </w:rPr>
        <w:t>will</w:t>
      </w:r>
      <w:r>
        <w:rPr>
          <w:sz w:val="18"/>
          <w:szCs w:val="18"/>
        </w:rPr>
        <w:t xml:space="preserve"> (if needs be), </w:t>
      </w:r>
      <w:r>
        <w:rPr>
          <w:i/>
          <w:sz w:val="18"/>
          <w:szCs w:val="18"/>
        </w:rPr>
        <w:t>pay the demand on you</w:t>
      </w:r>
      <w:r>
        <w:rPr>
          <w:sz w:val="18"/>
          <w:szCs w:val="18"/>
        </w:rPr>
        <w:t>.</w:t>
      </w:r>
    </w:p>
    <w:p w:rsidR="00832810" w:rsidRDefault="00832810">
      <w:pPr>
        <w:spacing w:after="120"/>
        <w:rPr>
          <w:sz w:val="18"/>
          <w:szCs w:val="18"/>
        </w:rPr>
      </w:pPr>
      <w:r>
        <w:rPr>
          <w:sz w:val="18"/>
          <w:szCs w:val="18"/>
        </w:rPr>
        <w:t>I was really grieved to read</w:t>
      </w:r>
      <w:r w:rsidR="002A439E">
        <w:rPr>
          <w:sz w:val="18"/>
          <w:szCs w:val="18"/>
        </w:rPr>
        <w:t>—</w:t>
      </w:r>
      <w:r>
        <w:rPr>
          <w:sz w:val="18"/>
          <w:szCs w:val="18"/>
        </w:rPr>
        <w:t>in yours</w:t>
      </w:r>
      <w:r w:rsidR="002A439E">
        <w:rPr>
          <w:sz w:val="18"/>
          <w:szCs w:val="18"/>
        </w:rPr>
        <w:t>—</w:t>
      </w:r>
      <w:r>
        <w:rPr>
          <w:sz w:val="18"/>
          <w:szCs w:val="18"/>
        </w:rPr>
        <w:t xml:space="preserve">that you had </w:t>
      </w:r>
      <w:r>
        <w:rPr>
          <w:i/>
          <w:sz w:val="18"/>
          <w:szCs w:val="18"/>
        </w:rPr>
        <w:t xml:space="preserve">again </w:t>
      </w:r>
      <w:r>
        <w:rPr>
          <w:i/>
          <w:sz w:val="18"/>
          <w:szCs w:val="18"/>
          <w:u w:val="single"/>
        </w:rPr>
        <w:t>lost</w:t>
      </w:r>
      <w:r>
        <w:rPr>
          <w:sz w:val="18"/>
          <w:szCs w:val="18"/>
        </w:rPr>
        <w:t xml:space="preserve"> on Inv. of Saddlery to Venney. Do you </w:t>
      </w:r>
      <w:r>
        <w:rPr>
          <w:i/>
          <w:sz w:val="18"/>
          <w:szCs w:val="18"/>
        </w:rPr>
        <w:t>act wisely</w:t>
      </w:r>
      <w:r w:rsidR="002A439E">
        <w:rPr>
          <w:sz w:val="18"/>
          <w:szCs w:val="18"/>
        </w:rPr>
        <w:t>—</w:t>
      </w:r>
      <w:r>
        <w:rPr>
          <w:sz w:val="18"/>
          <w:szCs w:val="18"/>
        </w:rPr>
        <w:t xml:space="preserve">in </w:t>
      </w:r>
      <w:r>
        <w:rPr>
          <w:i/>
          <w:sz w:val="18"/>
          <w:szCs w:val="18"/>
        </w:rPr>
        <w:t>so</w:t>
      </w:r>
      <w:r>
        <w:rPr>
          <w:sz w:val="18"/>
          <w:szCs w:val="18"/>
        </w:rPr>
        <w:t xml:space="preserve"> sending out? I have heard it said, more than once,</w:t>
      </w:r>
      <w:r w:rsidR="002A439E">
        <w:rPr>
          <w:sz w:val="18"/>
          <w:szCs w:val="18"/>
        </w:rPr>
        <w:t>—</w:t>
      </w:r>
      <w:r>
        <w:rPr>
          <w:sz w:val="18"/>
          <w:szCs w:val="18"/>
        </w:rPr>
        <w:t xml:space="preserve">that if </w:t>
      </w:r>
      <w:r>
        <w:rPr>
          <w:i/>
          <w:sz w:val="18"/>
          <w:szCs w:val="18"/>
        </w:rPr>
        <w:t xml:space="preserve">you would </w:t>
      </w:r>
      <w:r>
        <w:rPr>
          <w:i/>
          <w:sz w:val="18"/>
          <w:szCs w:val="18"/>
          <w:u w:val="single"/>
        </w:rPr>
        <w:t>act as an Agent</w:t>
      </w:r>
      <w:r>
        <w:rPr>
          <w:sz w:val="18"/>
          <w:szCs w:val="18"/>
        </w:rPr>
        <w:t>, you might do very well.</w:t>
      </w:r>
      <w:r w:rsidR="002A439E">
        <w:rPr>
          <w:sz w:val="18"/>
          <w:szCs w:val="18"/>
        </w:rPr>
        <w:t>—</w:t>
      </w:r>
    </w:p>
    <w:p w:rsidR="00832810" w:rsidRDefault="00832810">
      <w:pPr>
        <w:spacing w:after="120"/>
        <w:rPr>
          <w:sz w:val="18"/>
          <w:szCs w:val="18"/>
        </w:rPr>
      </w:pPr>
      <w:r>
        <w:rPr>
          <w:sz w:val="18"/>
          <w:szCs w:val="18"/>
        </w:rPr>
        <w:t xml:space="preserve">I commence my own matters, proper, on another sheet. First (as I have been writing about </w:t>
      </w:r>
      <w:r>
        <w:rPr>
          <w:i/>
          <w:sz w:val="18"/>
          <w:szCs w:val="18"/>
        </w:rPr>
        <w:t>land</w:t>
      </w:r>
      <w:r>
        <w:rPr>
          <w:sz w:val="18"/>
          <w:szCs w:val="18"/>
        </w:rPr>
        <w:t xml:space="preserve">,) I may tell you I have had my share of Lawyers &amp; Deeds, since my last to you;—the threat of an immediate Writ, brought Sladen to his senses, (after his </w:t>
      </w:r>
      <w:r>
        <w:rPr>
          <w:i/>
          <w:sz w:val="18"/>
          <w:szCs w:val="18"/>
        </w:rPr>
        <w:t>own two</w:t>
      </w:r>
      <w:r>
        <w:rPr>
          <w:sz w:val="18"/>
          <w:szCs w:val="18"/>
        </w:rPr>
        <w:t xml:space="preserve"> lawyers, Carlile, &amp; Cotterill, going </w:t>
      </w:r>
      <w:r>
        <w:rPr>
          <w:i/>
          <w:sz w:val="18"/>
          <w:szCs w:val="18"/>
        </w:rPr>
        <w:t>against him</w:t>
      </w:r>
      <w:r>
        <w:rPr>
          <w:sz w:val="18"/>
          <w:szCs w:val="18"/>
        </w:rPr>
        <w:t xml:space="preserve">!) and so he has </w:t>
      </w:r>
      <w:r>
        <w:rPr>
          <w:i/>
          <w:sz w:val="18"/>
          <w:szCs w:val="18"/>
        </w:rPr>
        <w:t>paid</w:t>
      </w:r>
      <w:r>
        <w:rPr>
          <w:sz w:val="18"/>
          <w:szCs w:val="18"/>
        </w:rPr>
        <w:t xml:space="preserve"> that £1000. with all expenses:—obliged to </w:t>
      </w:r>
      <w:r>
        <w:rPr>
          <w:i/>
          <w:sz w:val="18"/>
          <w:szCs w:val="18"/>
        </w:rPr>
        <w:t>serve</w:t>
      </w:r>
      <w:r>
        <w:rPr>
          <w:sz w:val="18"/>
          <w:szCs w:val="18"/>
        </w:rPr>
        <w:t xml:space="preserve"> a </w:t>
      </w:r>
      <w:r>
        <w:rPr>
          <w:i/>
          <w:sz w:val="18"/>
          <w:szCs w:val="18"/>
        </w:rPr>
        <w:t>Writ</w:t>
      </w:r>
      <w:r>
        <w:rPr>
          <w:sz w:val="18"/>
          <w:szCs w:val="18"/>
        </w:rPr>
        <w:t xml:space="preserve"> of </w:t>
      </w:r>
      <w:r>
        <w:rPr>
          <w:i/>
          <w:sz w:val="18"/>
          <w:szCs w:val="18"/>
        </w:rPr>
        <w:t>re-entry</w:t>
      </w:r>
      <w:r>
        <w:rPr>
          <w:sz w:val="18"/>
          <w:szCs w:val="18"/>
        </w:rPr>
        <w:t xml:space="preserve"> on Mackey, which brought him to reason (?)—he employed Carlile, &amp; that at last, is just </w:t>
      </w:r>
      <w:r>
        <w:rPr>
          <w:i/>
          <w:sz w:val="18"/>
          <w:szCs w:val="18"/>
        </w:rPr>
        <w:t>settled</w:t>
      </w:r>
      <w:r>
        <w:rPr>
          <w:sz w:val="18"/>
          <w:szCs w:val="18"/>
        </w:rPr>
        <w:t>,—M. borrowing £</w:t>
      </w:r>
      <w:r>
        <w:rPr>
          <w:i/>
          <w:sz w:val="18"/>
          <w:szCs w:val="18"/>
          <w:u w:val="single"/>
        </w:rPr>
        <w:t>900</w:t>
      </w:r>
      <w:r>
        <w:rPr>
          <w:sz w:val="18"/>
          <w:szCs w:val="18"/>
        </w:rPr>
        <w:t>. from Lyndon at 9%, on the land in question &amp; paying me £600. for it: so that, within a few months, I have recd. £</w:t>
      </w:r>
      <w:r>
        <w:rPr>
          <w:i/>
          <w:sz w:val="18"/>
          <w:szCs w:val="18"/>
        </w:rPr>
        <w:t>2000</w:t>
      </w:r>
      <w:r>
        <w:rPr>
          <w:sz w:val="18"/>
          <w:szCs w:val="18"/>
        </w:rPr>
        <w:t xml:space="preserve">. for Lands (viz. as above &amp; £400. from MacKenzie,)—never so much </w:t>
      </w:r>
      <w:r>
        <w:rPr>
          <w:i/>
          <w:sz w:val="18"/>
          <w:szCs w:val="18"/>
        </w:rPr>
        <w:t xml:space="preserve">Cash </w:t>
      </w:r>
      <w:r>
        <w:rPr>
          <w:sz w:val="18"/>
          <w:szCs w:val="18"/>
        </w:rPr>
        <w:t xml:space="preserve">before!! but all the worse for me: I have banked it at 5½%—which will only give about ½ of what I was receiving from them; but I am </w:t>
      </w:r>
      <w:r>
        <w:rPr>
          <w:i/>
          <w:sz w:val="18"/>
          <w:szCs w:val="18"/>
        </w:rPr>
        <w:t>both apprehensive</w:t>
      </w:r>
      <w:r>
        <w:rPr>
          <w:sz w:val="18"/>
          <w:szCs w:val="18"/>
        </w:rPr>
        <w:t xml:space="preserve"> in lending on mortgage, &amp; utterly </w:t>
      </w:r>
      <w:r>
        <w:rPr>
          <w:i/>
          <w:sz w:val="18"/>
          <w:szCs w:val="18"/>
        </w:rPr>
        <w:t>dislike all such</w:t>
      </w:r>
      <w:r>
        <w:rPr>
          <w:sz w:val="18"/>
          <w:szCs w:val="18"/>
        </w:rPr>
        <w:t xml:space="preserve"> transactions: my disposition tends wholly another way.</w:t>
      </w:r>
      <w:r w:rsidR="002A439E">
        <w:rPr>
          <w:sz w:val="18"/>
          <w:szCs w:val="18"/>
        </w:rPr>
        <w:t>—</w:t>
      </w:r>
      <w:r>
        <w:rPr>
          <w:sz w:val="18"/>
          <w:szCs w:val="18"/>
        </w:rPr>
        <w:t xml:space="preserve">McKay might have managed differently, &amp; far better for himself,—but he was ashamed to </w:t>
      </w:r>
      <w:r>
        <w:rPr>
          <w:i/>
          <w:sz w:val="18"/>
          <w:szCs w:val="18"/>
        </w:rPr>
        <w:t>see</w:t>
      </w:r>
      <w:r>
        <w:rPr>
          <w:sz w:val="18"/>
          <w:szCs w:val="18"/>
        </w:rPr>
        <w:t xml:space="preserve"> me;—one thing is certain M. will never possess it—never pay the £900. to L.;</w:t>
      </w:r>
      <w:r w:rsidR="002A439E">
        <w:rPr>
          <w:sz w:val="18"/>
          <w:szCs w:val="18"/>
        </w:rPr>
        <w:t>—</w:t>
      </w:r>
      <w:r>
        <w:rPr>
          <w:sz w:val="18"/>
          <w:szCs w:val="18"/>
        </w:rPr>
        <w:t xml:space="preserve">&amp; L. will have his Int. when due. It grieved me (as I told Lasc. &amp; Carlile) in signing the Conveyance, that I </w:t>
      </w:r>
      <w:r w:rsidR="0069351F">
        <w:rPr>
          <w:sz w:val="18"/>
          <w:szCs w:val="18"/>
        </w:rPr>
        <w:t>was doing it to pay M’s. public</w:t>
      </w:r>
      <w:r>
        <w:rPr>
          <w:sz w:val="18"/>
          <w:szCs w:val="18"/>
        </w:rPr>
        <w:t xml:space="preserve">-house, &amp; similar debts; his Creditors were all open-mouthed </w:t>
      </w:r>
      <w:r>
        <w:rPr>
          <w:i/>
          <w:sz w:val="18"/>
          <w:szCs w:val="18"/>
          <w:u w:val="single"/>
        </w:rPr>
        <w:t>waiting</w:t>
      </w:r>
      <w:r>
        <w:rPr>
          <w:sz w:val="18"/>
          <w:szCs w:val="18"/>
        </w:rPr>
        <w:t>! That Land is now worth £9, £10 per ac. in market, &amp; sold by me for £4.</w:t>
      </w:r>
      <w:r w:rsidR="002A439E">
        <w:rPr>
          <w:sz w:val="18"/>
          <w:szCs w:val="18"/>
        </w:rPr>
        <w:t>—</w:t>
      </w:r>
      <w:r>
        <w:rPr>
          <w:sz w:val="18"/>
          <w:szCs w:val="18"/>
        </w:rPr>
        <w:t xml:space="preserve">There are other leases, also, among </w:t>
      </w:r>
      <w:r>
        <w:rPr>
          <w:color w:val="000000"/>
          <w:sz w:val="18"/>
          <w:szCs w:val="18"/>
        </w:rPr>
        <w:t>minor tenants (Edser, &amp; Goddard, &amp; possibly T. Stewart, Porangahau) &amp; Scorgie gives</w:t>
      </w:r>
      <w:r>
        <w:rPr>
          <w:sz w:val="18"/>
          <w:szCs w:val="18"/>
        </w:rPr>
        <w:t xml:space="preserve"> up paddock—no grass</w:t>
      </w:r>
      <w:r w:rsidR="002A439E">
        <w:rPr>
          <w:sz w:val="18"/>
          <w:szCs w:val="18"/>
        </w:rPr>
        <w:t>—</w:t>
      </w:r>
      <w:r>
        <w:rPr>
          <w:sz w:val="18"/>
          <w:szCs w:val="18"/>
        </w:rPr>
        <w:t xml:space="preserve">owing to long drought. I mention all this </w:t>
      </w:r>
      <w:r>
        <w:rPr>
          <w:i/>
          <w:sz w:val="18"/>
          <w:szCs w:val="18"/>
          <w:u w:val="single"/>
        </w:rPr>
        <w:t>to you</w:t>
      </w:r>
      <w:r>
        <w:rPr>
          <w:sz w:val="18"/>
          <w:szCs w:val="18"/>
        </w:rPr>
        <w:t xml:space="preserve"> because, as I am now </w:t>
      </w:r>
      <w:r>
        <w:rPr>
          <w:i/>
          <w:sz w:val="18"/>
          <w:szCs w:val="18"/>
          <w:u w:val="single"/>
        </w:rPr>
        <w:t>out</w:t>
      </w:r>
      <w:r>
        <w:rPr>
          <w:i/>
          <w:sz w:val="18"/>
          <w:szCs w:val="18"/>
        </w:rPr>
        <w:t xml:space="preserve"> </w:t>
      </w:r>
      <w:r>
        <w:rPr>
          <w:sz w:val="18"/>
          <w:szCs w:val="18"/>
        </w:rPr>
        <w:t>of Inspectorship, it will behove me to be careful,</w:t>
      </w:r>
      <w:r w:rsidR="002A439E">
        <w:rPr>
          <w:sz w:val="18"/>
          <w:szCs w:val="18"/>
        </w:rPr>
        <w:t>—</w:t>
      </w:r>
      <w:r>
        <w:rPr>
          <w:sz w:val="18"/>
          <w:szCs w:val="18"/>
        </w:rPr>
        <w:t xml:space="preserve">&amp; so I have written to my Boys in </w:t>
      </w:r>
      <w:smartTag w:uri="urn:schemas-microsoft-com:office:smarttags" w:element="country-region">
        <w:smartTag w:uri="urn:schemas-microsoft-com:office:smarttags" w:element="place">
          <w:r>
            <w:rPr>
              <w:sz w:val="18"/>
              <w:szCs w:val="18"/>
            </w:rPr>
            <w:t>England</w:t>
          </w:r>
        </w:smartTag>
      </w:smartTag>
      <w:r>
        <w:rPr>
          <w:sz w:val="18"/>
          <w:szCs w:val="18"/>
        </w:rPr>
        <w:t xml:space="preserve">. However, it is what </w:t>
      </w:r>
      <w:r>
        <w:rPr>
          <w:i/>
          <w:sz w:val="18"/>
          <w:szCs w:val="18"/>
        </w:rPr>
        <w:t>I have always done</w:t>
      </w:r>
      <w:r>
        <w:rPr>
          <w:sz w:val="18"/>
          <w:szCs w:val="18"/>
        </w:rPr>
        <w:t xml:space="preserve">, (from </w:t>
      </w:r>
      <w:r>
        <w:rPr>
          <w:i/>
          <w:sz w:val="18"/>
          <w:szCs w:val="18"/>
        </w:rPr>
        <w:t>before</w:t>
      </w:r>
      <w:r>
        <w:rPr>
          <w:sz w:val="18"/>
          <w:szCs w:val="18"/>
        </w:rPr>
        <w:t xml:space="preserve"> I came to N.Z.)</w:t>
      </w:r>
      <w:r w:rsidR="002A439E">
        <w:rPr>
          <w:sz w:val="18"/>
          <w:szCs w:val="18"/>
        </w:rPr>
        <w:t>—</w:t>
      </w:r>
      <w:r>
        <w:rPr>
          <w:sz w:val="18"/>
          <w:szCs w:val="18"/>
        </w:rPr>
        <w:t xml:space="preserve">to live </w:t>
      </w:r>
      <w:r>
        <w:rPr>
          <w:i/>
          <w:sz w:val="18"/>
          <w:szCs w:val="18"/>
        </w:rPr>
        <w:t>within</w:t>
      </w:r>
      <w:r w:rsidR="004875A1">
        <w:rPr>
          <w:i/>
          <w:sz w:val="18"/>
          <w:szCs w:val="18"/>
        </w:rPr>
        <w:t xml:space="preserve"> </w:t>
      </w:r>
      <w:r>
        <w:rPr>
          <w:sz w:val="18"/>
          <w:szCs w:val="18"/>
        </w:rPr>
        <w:t xml:space="preserve">my Income; &amp; so I </w:t>
      </w:r>
      <w:r>
        <w:rPr>
          <w:i/>
          <w:sz w:val="18"/>
          <w:szCs w:val="18"/>
        </w:rPr>
        <w:t>can</w:t>
      </w:r>
      <w:r>
        <w:rPr>
          <w:sz w:val="18"/>
          <w:szCs w:val="18"/>
        </w:rPr>
        <w:t xml:space="preserve"> do it still.</w:t>
      </w:r>
      <w:r w:rsidR="002A439E">
        <w:rPr>
          <w:sz w:val="18"/>
          <w:szCs w:val="18"/>
        </w:rPr>
        <w:t>—</w:t>
      </w:r>
    </w:p>
    <w:p w:rsidR="00832810" w:rsidRDefault="00832810">
      <w:pPr>
        <w:spacing w:after="120"/>
        <w:rPr>
          <w:color w:val="000000"/>
          <w:sz w:val="18"/>
          <w:szCs w:val="18"/>
        </w:rPr>
      </w:pPr>
      <w:r>
        <w:rPr>
          <w:sz w:val="18"/>
          <w:szCs w:val="18"/>
        </w:rPr>
        <w:t>My last to you was on 21</w:t>
      </w:r>
      <w:r>
        <w:rPr>
          <w:sz w:val="18"/>
          <w:szCs w:val="18"/>
          <w:vertAlign w:val="superscript"/>
        </w:rPr>
        <w:t>st</w:t>
      </w:r>
      <w:r>
        <w:rPr>
          <w:sz w:val="18"/>
          <w:szCs w:val="18"/>
        </w:rPr>
        <w:t xml:space="preserve">. April; I was then about leaving for inland School Inspection, and </w:t>
      </w:r>
      <w:r>
        <w:rPr>
          <w:i/>
          <w:sz w:val="18"/>
          <w:szCs w:val="18"/>
        </w:rPr>
        <w:t>I had been given to understand</w:t>
      </w:r>
      <w:r>
        <w:rPr>
          <w:sz w:val="18"/>
          <w:szCs w:val="18"/>
        </w:rPr>
        <w:t xml:space="preserve"> that </w:t>
      </w:r>
      <w:r>
        <w:rPr>
          <w:i/>
          <w:sz w:val="18"/>
          <w:szCs w:val="18"/>
        </w:rPr>
        <w:t>if I would</w:t>
      </w:r>
      <w:r>
        <w:rPr>
          <w:sz w:val="18"/>
          <w:szCs w:val="18"/>
        </w:rPr>
        <w:t xml:space="preserve"> become a Candidate for the Office of Inspector, </w:t>
      </w:r>
      <w:r>
        <w:rPr>
          <w:i/>
          <w:sz w:val="18"/>
          <w:szCs w:val="18"/>
          <w:u w:val="single"/>
        </w:rPr>
        <w:t>I was sure</w:t>
      </w:r>
      <w:r>
        <w:rPr>
          <w:sz w:val="18"/>
          <w:szCs w:val="18"/>
        </w:rPr>
        <w:t>. I</w:t>
      </w:r>
      <w:r>
        <w:rPr>
          <w:i/>
          <w:sz w:val="18"/>
          <w:szCs w:val="18"/>
        </w:rPr>
        <w:t xml:space="preserve"> believed this</w:t>
      </w:r>
      <w:r>
        <w:rPr>
          <w:sz w:val="18"/>
          <w:szCs w:val="18"/>
        </w:rPr>
        <w:t xml:space="preserve">. (The </w:t>
      </w:r>
      <w:r>
        <w:rPr>
          <w:i/>
          <w:sz w:val="18"/>
          <w:szCs w:val="18"/>
        </w:rPr>
        <w:t>old</w:t>
      </w:r>
      <w:r>
        <w:rPr>
          <w:sz w:val="18"/>
          <w:szCs w:val="18"/>
        </w:rPr>
        <w:t xml:space="preserve"> Board (</w:t>
      </w:r>
      <w:r>
        <w:rPr>
          <w:i/>
          <w:sz w:val="18"/>
          <w:szCs w:val="18"/>
        </w:rPr>
        <w:t>individually</w:t>
      </w:r>
      <w:r>
        <w:rPr>
          <w:sz w:val="18"/>
          <w:szCs w:val="18"/>
        </w:rPr>
        <w:t>) had wished me to withdraw my resign.</w:t>
      </w:r>
      <w:r w:rsidR="002A439E">
        <w:rPr>
          <w:sz w:val="18"/>
          <w:szCs w:val="18"/>
        </w:rPr>
        <w:t>—</w:t>
      </w:r>
      <w:r>
        <w:rPr>
          <w:sz w:val="18"/>
          <w:szCs w:val="18"/>
        </w:rPr>
        <w:t xml:space="preserve">&amp; so w. several of the </w:t>
      </w:r>
      <w:r>
        <w:rPr>
          <w:i/>
          <w:sz w:val="18"/>
          <w:szCs w:val="18"/>
        </w:rPr>
        <w:t>new</w:t>
      </w:r>
      <w:r>
        <w:rPr>
          <w:sz w:val="18"/>
          <w:szCs w:val="18"/>
        </w:rPr>
        <w:t xml:space="preserve"> Board). The </w:t>
      </w:r>
      <w:r>
        <w:rPr>
          <w:i/>
          <w:sz w:val="18"/>
          <w:szCs w:val="18"/>
        </w:rPr>
        <w:t>new</w:t>
      </w:r>
      <w:r>
        <w:rPr>
          <w:sz w:val="18"/>
          <w:szCs w:val="18"/>
        </w:rPr>
        <w:t xml:space="preserve"> Board was to meet on 30</w:t>
      </w:r>
      <w:r>
        <w:rPr>
          <w:sz w:val="18"/>
          <w:szCs w:val="18"/>
          <w:vertAlign w:val="superscript"/>
        </w:rPr>
        <w:t>th</w:t>
      </w:r>
      <w:r>
        <w:rPr>
          <w:sz w:val="18"/>
          <w:szCs w:val="18"/>
        </w:rPr>
        <w:t xml:space="preserve">. April &amp; I </w:t>
      </w:r>
      <w:r>
        <w:rPr>
          <w:i/>
          <w:sz w:val="18"/>
          <w:szCs w:val="18"/>
        </w:rPr>
        <w:t>expected</w:t>
      </w:r>
      <w:r>
        <w:rPr>
          <w:sz w:val="18"/>
          <w:szCs w:val="18"/>
        </w:rPr>
        <w:t xml:space="preserve"> a telegram on that day from Fannin at Waipukurau, where I had planned to be—at that school; (intending to go on by coach to Wallingford &amp; Porangahau)—night came, &amp; </w:t>
      </w:r>
      <w:r>
        <w:rPr>
          <w:i/>
          <w:sz w:val="18"/>
          <w:szCs w:val="18"/>
        </w:rPr>
        <w:t>no</w:t>
      </w:r>
      <w:r>
        <w:rPr>
          <w:sz w:val="18"/>
          <w:szCs w:val="18"/>
        </w:rPr>
        <w:t xml:space="preserve"> telegram! the next morng. got Herald, &amp; saw how things were, &amp;, as Board had adjourned till May </w:t>
      </w:r>
      <w:r>
        <w:rPr>
          <w:i/>
          <w:sz w:val="18"/>
          <w:szCs w:val="18"/>
        </w:rPr>
        <w:t>2</w:t>
      </w:r>
      <w:r>
        <w:rPr>
          <w:i/>
          <w:sz w:val="18"/>
          <w:szCs w:val="18"/>
          <w:vertAlign w:val="superscript"/>
        </w:rPr>
        <w:t>nd</w:t>
      </w:r>
      <w:r>
        <w:rPr>
          <w:sz w:val="18"/>
          <w:szCs w:val="18"/>
        </w:rPr>
        <w:t xml:space="preserve">., I now </w:t>
      </w:r>
      <w:r>
        <w:rPr>
          <w:i/>
          <w:sz w:val="18"/>
          <w:szCs w:val="18"/>
        </w:rPr>
        <w:t>gave way</w:t>
      </w:r>
      <w:r>
        <w:rPr>
          <w:sz w:val="18"/>
          <w:szCs w:val="18"/>
        </w:rPr>
        <w:t xml:space="preserve"> to Teachers, Schools, old Settlers, Parents &amp;c, &amp;c., and sent in a Letter to the Board offering my services: but they would not have me!! At all events, Sutton, and J.N. Williams (</w:t>
      </w:r>
      <w:r>
        <w:rPr>
          <w:i/>
          <w:sz w:val="18"/>
          <w:szCs w:val="18"/>
        </w:rPr>
        <w:t>Archdeacon’s brother</w:t>
      </w:r>
      <w:r>
        <w:rPr>
          <w:sz w:val="18"/>
          <w:szCs w:val="18"/>
        </w:rPr>
        <w:t xml:space="preserve">) were </w:t>
      </w:r>
      <w:r>
        <w:rPr>
          <w:i/>
          <w:sz w:val="18"/>
          <w:szCs w:val="18"/>
        </w:rPr>
        <w:t>absent</w:t>
      </w:r>
      <w:r>
        <w:rPr>
          <w:sz w:val="18"/>
          <w:szCs w:val="18"/>
        </w:rPr>
        <w:t xml:space="preserve"> pheasant shooting,—and the adverse party gained an easy victory. I regret that I </w:t>
      </w:r>
      <w:r>
        <w:rPr>
          <w:sz w:val="18"/>
          <w:szCs w:val="18"/>
        </w:rPr>
        <w:lastRenderedPageBreak/>
        <w:t xml:space="preserve">wrote that </w:t>
      </w:r>
      <w:r>
        <w:rPr>
          <w:i/>
          <w:sz w:val="18"/>
          <w:szCs w:val="18"/>
        </w:rPr>
        <w:t>last</w:t>
      </w:r>
      <w:r>
        <w:rPr>
          <w:sz w:val="18"/>
          <w:szCs w:val="18"/>
        </w:rPr>
        <w:t xml:space="preserve"> letter, </w:t>
      </w:r>
      <w:r>
        <w:rPr>
          <w:i/>
          <w:sz w:val="18"/>
          <w:szCs w:val="18"/>
        </w:rPr>
        <w:t>under all the circumstances</w:t>
      </w:r>
      <w:r>
        <w:rPr>
          <w:sz w:val="18"/>
          <w:szCs w:val="18"/>
        </w:rPr>
        <w:t xml:space="preserve">: I regret that Mr. Ormond &amp; Capt. Russell should have </w:t>
      </w:r>
      <w:r>
        <w:rPr>
          <w:i/>
          <w:sz w:val="18"/>
          <w:szCs w:val="18"/>
        </w:rPr>
        <w:t>so</w:t>
      </w:r>
      <w:r>
        <w:rPr>
          <w:sz w:val="18"/>
          <w:szCs w:val="18"/>
        </w:rPr>
        <w:t xml:space="preserve"> exerted themselves in vain on my behalf: and I regret that </w:t>
      </w:r>
      <w:r>
        <w:rPr>
          <w:i/>
          <w:sz w:val="18"/>
          <w:szCs w:val="18"/>
        </w:rPr>
        <w:t>your</w:t>
      </w:r>
      <w:r>
        <w:rPr>
          <w:sz w:val="18"/>
          <w:szCs w:val="18"/>
        </w:rPr>
        <w:t xml:space="preserve"> friend Mr. Sidey (whom I had also supposed to be mine, or, at least, </w:t>
      </w:r>
      <w:r>
        <w:rPr>
          <w:i/>
          <w:sz w:val="18"/>
          <w:szCs w:val="18"/>
        </w:rPr>
        <w:t>friendly</w:t>
      </w:r>
      <w:r>
        <w:rPr>
          <w:sz w:val="18"/>
          <w:szCs w:val="18"/>
        </w:rPr>
        <w:t xml:space="preserve">,) should have </w:t>
      </w:r>
      <w:r>
        <w:rPr>
          <w:i/>
          <w:sz w:val="18"/>
          <w:szCs w:val="18"/>
        </w:rPr>
        <w:t>so gone against me</w:t>
      </w:r>
      <w:r>
        <w:rPr>
          <w:sz w:val="18"/>
          <w:szCs w:val="18"/>
        </w:rPr>
        <w:t xml:space="preserve">, and joined Mr. Lee (the </w:t>
      </w:r>
      <w:r>
        <w:rPr>
          <w:i/>
          <w:sz w:val="18"/>
          <w:szCs w:val="18"/>
        </w:rPr>
        <w:t>R.C. servant</w:t>
      </w:r>
      <w:r>
        <w:rPr>
          <w:sz w:val="18"/>
          <w:szCs w:val="18"/>
        </w:rPr>
        <w:t xml:space="preserve">) &amp; Rechab. Harding! I had heard inland a month before, that </w:t>
      </w:r>
      <w:r>
        <w:rPr>
          <w:i/>
          <w:sz w:val="18"/>
          <w:szCs w:val="18"/>
        </w:rPr>
        <w:t>John</w:t>
      </w:r>
      <w:r>
        <w:rPr>
          <w:sz w:val="18"/>
          <w:szCs w:val="18"/>
        </w:rPr>
        <w:t xml:space="preserve"> H. had been bragging what son </w:t>
      </w:r>
      <w:r>
        <w:rPr>
          <w:i/>
          <w:sz w:val="18"/>
          <w:szCs w:val="18"/>
        </w:rPr>
        <w:t>R</w:t>
      </w:r>
      <w:r>
        <w:rPr>
          <w:sz w:val="18"/>
          <w:szCs w:val="18"/>
        </w:rPr>
        <w:t xml:space="preserve">. would try to do, (owing to their narrow Rechabite views),—and I did not expect any favour from the </w:t>
      </w:r>
      <w:r>
        <w:rPr>
          <w:i/>
          <w:sz w:val="18"/>
          <w:szCs w:val="18"/>
          <w:u w:val="single"/>
        </w:rPr>
        <w:t>High</w:t>
      </w:r>
      <w:r>
        <w:rPr>
          <w:sz w:val="18"/>
          <w:szCs w:val="18"/>
        </w:rPr>
        <w:t xml:space="preserve"> </w:t>
      </w:r>
      <w:r>
        <w:rPr>
          <w:i/>
          <w:sz w:val="18"/>
          <w:szCs w:val="18"/>
        </w:rPr>
        <w:t>Church</w:t>
      </w:r>
      <w:r>
        <w:rPr>
          <w:sz w:val="18"/>
          <w:szCs w:val="18"/>
        </w:rPr>
        <w:t xml:space="preserve"> woman, Miss Herbert:—however, </w:t>
      </w:r>
      <w:r>
        <w:rPr>
          <w:i/>
          <w:sz w:val="18"/>
          <w:szCs w:val="18"/>
        </w:rPr>
        <w:t>it is done</w:t>
      </w:r>
      <w:r>
        <w:rPr>
          <w:sz w:val="18"/>
          <w:szCs w:val="18"/>
        </w:rPr>
        <w:t>! I</w:t>
      </w:r>
      <w:r>
        <w:rPr>
          <w:i/>
          <w:sz w:val="18"/>
          <w:szCs w:val="18"/>
        </w:rPr>
        <w:t xml:space="preserve"> felt the shock</w:t>
      </w:r>
      <w:r>
        <w:rPr>
          <w:sz w:val="18"/>
          <w:szCs w:val="18"/>
        </w:rPr>
        <w:t xml:space="preserve">: but now it is over, &amp; it </w:t>
      </w:r>
      <w:r>
        <w:rPr>
          <w:i/>
          <w:sz w:val="18"/>
          <w:szCs w:val="18"/>
        </w:rPr>
        <w:t>may</w:t>
      </w:r>
      <w:r>
        <w:rPr>
          <w:sz w:val="18"/>
          <w:szCs w:val="18"/>
        </w:rPr>
        <w:t xml:space="preserve"> prove for the best. To add to it however, they give the </w:t>
      </w:r>
      <w:r>
        <w:rPr>
          <w:i/>
          <w:sz w:val="18"/>
          <w:szCs w:val="18"/>
        </w:rPr>
        <w:t>new</w:t>
      </w:r>
      <w:r>
        <w:rPr>
          <w:sz w:val="18"/>
          <w:szCs w:val="18"/>
        </w:rPr>
        <w:t xml:space="preserve"> Inspector </w:t>
      </w:r>
      <w:r>
        <w:rPr>
          <w:i/>
          <w:sz w:val="18"/>
          <w:szCs w:val="18"/>
        </w:rPr>
        <w:t>£100. more</w:t>
      </w:r>
      <w:r>
        <w:rPr>
          <w:sz w:val="18"/>
          <w:szCs w:val="18"/>
        </w:rPr>
        <w:t xml:space="preserve"> (£400. and £150:) </w:t>
      </w:r>
      <w:r>
        <w:rPr>
          <w:i/>
          <w:sz w:val="18"/>
          <w:szCs w:val="18"/>
        </w:rPr>
        <w:t>Last</w:t>
      </w:r>
      <w:r>
        <w:rPr>
          <w:sz w:val="18"/>
          <w:szCs w:val="18"/>
        </w:rPr>
        <w:t xml:space="preserve"> </w:t>
      </w:r>
      <w:r w:rsidR="0069351F">
        <w:rPr>
          <w:sz w:val="18"/>
          <w:szCs w:val="18"/>
        </w:rPr>
        <w:t>year (Jany.) I had asked for in</w:t>
      </w:r>
      <w:r>
        <w:rPr>
          <w:sz w:val="18"/>
          <w:szCs w:val="18"/>
        </w:rPr>
        <w:t xml:space="preserve">crease—then only £150.—&amp; was refused. One thing is certain—that under the </w:t>
      </w:r>
      <w:r>
        <w:rPr>
          <w:i/>
          <w:sz w:val="18"/>
          <w:szCs w:val="18"/>
        </w:rPr>
        <w:t>new</w:t>
      </w:r>
      <w:r>
        <w:rPr>
          <w:sz w:val="18"/>
          <w:szCs w:val="18"/>
        </w:rPr>
        <w:t xml:space="preserve"> system, the Inspr. will </w:t>
      </w:r>
      <w:r>
        <w:rPr>
          <w:i/>
          <w:sz w:val="18"/>
          <w:szCs w:val="18"/>
        </w:rPr>
        <w:t>not</w:t>
      </w:r>
      <w:r>
        <w:rPr>
          <w:sz w:val="18"/>
          <w:szCs w:val="18"/>
        </w:rPr>
        <w:t xml:space="preserve"> have the mass of Clerical work (</w:t>
      </w:r>
      <w:r>
        <w:rPr>
          <w:i/>
          <w:sz w:val="18"/>
          <w:szCs w:val="18"/>
        </w:rPr>
        <w:t>figures</w:t>
      </w:r>
      <w:r>
        <w:rPr>
          <w:sz w:val="18"/>
          <w:szCs w:val="18"/>
        </w:rPr>
        <w:t xml:space="preserve"> &amp; </w:t>
      </w:r>
      <w:r>
        <w:rPr>
          <w:i/>
          <w:sz w:val="18"/>
          <w:szCs w:val="18"/>
        </w:rPr>
        <w:t>computations</w:t>
      </w:r>
      <w:r>
        <w:rPr>
          <w:sz w:val="18"/>
          <w:szCs w:val="18"/>
        </w:rPr>
        <w:t xml:space="preserve"> on Capitation, &amp;c, &amp;c,) I had to perform. I have recd. much of condolence, &amp;c, &amp;c. from Teachers &amp; from </w:t>
      </w:r>
      <w:r>
        <w:rPr>
          <w:color w:val="000000"/>
          <w:sz w:val="18"/>
          <w:szCs w:val="18"/>
        </w:rPr>
        <w:t xml:space="preserve">many others. You will see, in Herald, what took place at Board Meetings, &amp; </w:t>
      </w:r>
      <w:r>
        <w:rPr>
          <w:i/>
          <w:color w:val="000000"/>
          <w:sz w:val="18"/>
          <w:szCs w:val="18"/>
        </w:rPr>
        <w:t>my letter</w:t>
      </w:r>
      <w:r>
        <w:rPr>
          <w:color w:val="000000"/>
          <w:sz w:val="18"/>
          <w:szCs w:val="18"/>
        </w:rPr>
        <w:t xml:space="preserve"> also, which </w:t>
      </w:r>
      <w:r>
        <w:rPr>
          <w:i/>
          <w:color w:val="000000"/>
          <w:sz w:val="18"/>
          <w:szCs w:val="18"/>
          <w:u w:val="single"/>
        </w:rPr>
        <w:t>I sent &amp; got inserted in its proper place</w:t>
      </w:r>
      <w:r>
        <w:rPr>
          <w:color w:val="000000"/>
          <w:sz w:val="18"/>
          <w:szCs w:val="18"/>
        </w:rPr>
        <w:t>—</w:t>
      </w:r>
      <w:r>
        <w:rPr>
          <w:i/>
          <w:color w:val="000000"/>
          <w:sz w:val="18"/>
          <w:szCs w:val="18"/>
        </w:rPr>
        <w:t>it was omitted by Editor</w:t>
      </w:r>
      <w:r>
        <w:rPr>
          <w:color w:val="000000"/>
          <w:sz w:val="18"/>
          <w:szCs w:val="18"/>
        </w:rPr>
        <w:t>!</w:t>
      </w:r>
      <w:r>
        <w:rPr>
          <w:rStyle w:val="FootnoteReference"/>
          <w:color w:val="000000"/>
          <w:sz w:val="18"/>
          <w:szCs w:val="18"/>
        </w:rPr>
        <w:footnoteReference w:id="5"/>
      </w:r>
    </w:p>
    <w:p w:rsidR="00832810" w:rsidRDefault="00832810">
      <w:pPr>
        <w:spacing w:after="120"/>
        <w:rPr>
          <w:sz w:val="18"/>
          <w:szCs w:val="18"/>
        </w:rPr>
      </w:pPr>
      <w:r>
        <w:rPr>
          <w:color w:val="000000"/>
          <w:sz w:val="18"/>
          <w:szCs w:val="18"/>
        </w:rPr>
        <w:t>But I have plenty to do</w:t>
      </w:r>
      <w:r>
        <w:rPr>
          <w:sz w:val="18"/>
          <w:szCs w:val="18"/>
        </w:rPr>
        <w:t>. On my return from Waipukurau I set to “with a will” &amp; wrote a paper for our Institute, which I read last Monday (13</w:t>
      </w:r>
      <w:r>
        <w:rPr>
          <w:sz w:val="18"/>
          <w:szCs w:val="18"/>
          <w:vertAlign w:val="superscript"/>
        </w:rPr>
        <w:t>th</w:t>
      </w:r>
      <w:r>
        <w:rPr>
          <w:sz w:val="18"/>
          <w:szCs w:val="18"/>
        </w:rPr>
        <w:t xml:space="preserve">.)—not many (of course) were present, there being great “counter-attractions” that night, </w:t>
      </w:r>
      <w:r>
        <w:rPr>
          <w:i/>
          <w:sz w:val="18"/>
          <w:szCs w:val="18"/>
        </w:rPr>
        <w:t>viz</w:t>
      </w:r>
      <w:r>
        <w:rPr>
          <w:sz w:val="18"/>
          <w:szCs w:val="18"/>
        </w:rPr>
        <w:t>., the last night of the Celebrated Opera Co.,</w:t>
      </w:r>
      <w:r w:rsidR="002A439E">
        <w:rPr>
          <w:sz w:val="18"/>
          <w:szCs w:val="18"/>
        </w:rPr>
        <w:t>—</w:t>
      </w:r>
      <w:r>
        <w:rPr>
          <w:sz w:val="18"/>
          <w:szCs w:val="18"/>
        </w:rPr>
        <w:t>but among them were Dr. Spencer, Locke, Weber, Holder &amp; his son, J.A. Smith, Sturm, Dr. de Lisle, &amp; the new Bp. of Waiapu (these last 2, w. Dr. Frood of W</w:t>
      </w:r>
      <w:r w:rsidR="003B07D7">
        <w:rPr>
          <w:sz w:val="18"/>
          <w:szCs w:val="18"/>
        </w:rPr>
        <w:t>aipukurau were afterwards elect</w:t>
      </w:r>
      <w:r>
        <w:rPr>
          <w:sz w:val="18"/>
          <w:szCs w:val="18"/>
        </w:rPr>
        <w:t xml:space="preserve">ed Members: &amp; now I am preparing for our </w:t>
      </w:r>
      <w:r>
        <w:rPr>
          <w:i/>
          <w:sz w:val="18"/>
          <w:szCs w:val="18"/>
        </w:rPr>
        <w:t>Annual</w:t>
      </w:r>
      <w:r>
        <w:rPr>
          <w:sz w:val="18"/>
          <w:szCs w:val="18"/>
        </w:rPr>
        <w:t xml:space="preserve"> meeting (3</w:t>
      </w:r>
      <w:r>
        <w:rPr>
          <w:sz w:val="18"/>
          <w:szCs w:val="18"/>
          <w:vertAlign w:val="superscript"/>
        </w:rPr>
        <w:t>rd</w:t>
      </w:r>
      <w:r>
        <w:rPr>
          <w:sz w:val="18"/>
          <w:szCs w:val="18"/>
        </w:rPr>
        <w:t xml:space="preserve">. proxo.) and for future </w:t>
      </w:r>
      <w:r>
        <w:rPr>
          <w:i/>
          <w:sz w:val="18"/>
          <w:szCs w:val="18"/>
        </w:rPr>
        <w:t>Ordinary</w:t>
      </w:r>
      <w:r>
        <w:rPr>
          <w:sz w:val="18"/>
          <w:szCs w:val="18"/>
        </w:rPr>
        <w:t xml:space="preserve"> meetings—once a month, at each of which I hope to be a contributor</w:t>
      </w:r>
      <w:r w:rsidR="002A439E">
        <w:rPr>
          <w:sz w:val="18"/>
          <w:szCs w:val="18"/>
        </w:rPr>
        <w:t>—</w:t>
      </w:r>
      <w:r>
        <w:rPr>
          <w:sz w:val="18"/>
          <w:szCs w:val="18"/>
        </w:rPr>
        <w:t xml:space="preserve">of a Paper. I was not a little surprised on seeing the </w:t>
      </w:r>
      <w:r>
        <w:rPr>
          <w:i/>
          <w:sz w:val="18"/>
          <w:szCs w:val="18"/>
        </w:rPr>
        <w:t>new</w:t>
      </w:r>
      <w:r>
        <w:rPr>
          <w:sz w:val="18"/>
          <w:szCs w:val="18"/>
        </w:rPr>
        <w:t xml:space="preserve"> Bp. (we were introduced by Dr. L.)—he sat the whole time (nearly 2 hours), &amp; seemed interested: my subject too was in many respects </w:t>
      </w:r>
      <w:r>
        <w:rPr>
          <w:i/>
          <w:sz w:val="18"/>
          <w:szCs w:val="18"/>
        </w:rPr>
        <w:t>suitable for him</w:t>
      </w:r>
      <w:r>
        <w:rPr>
          <w:sz w:val="18"/>
          <w:szCs w:val="18"/>
        </w:rPr>
        <w:t xml:space="preserve">: I hope you may yet see </w:t>
      </w:r>
      <w:r>
        <w:rPr>
          <w:i/>
          <w:sz w:val="18"/>
          <w:szCs w:val="18"/>
        </w:rPr>
        <w:t>that Paper printed</w:t>
      </w:r>
      <w:r>
        <w:rPr>
          <w:sz w:val="18"/>
          <w:szCs w:val="18"/>
        </w:rPr>
        <w:t>.</w:t>
      </w:r>
      <w:r w:rsidR="002A439E">
        <w:rPr>
          <w:sz w:val="18"/>
          <w:szCs w:val="18"/>
        </w:rPr>
        <w:t>—</w:t>
      </w:r>
      <w:r>
        <w:rPr>
          <w:sz w:val="18"/>
          <w:szCs w:val="18"/>
        </w:rPr>
        <w:t>–</w:t>
      </w:r>
    </w:p>
    <w:p w:rsidR="00832810" w:rsidRDefault="00832810">
      <w:pPr>
        <w:spacing w:after="120"/>
        <w:rPr>
          <w:sz w:val="18"/>
          <w:szCs w:val="18"/>
        </w:rPr>
      </w:pPr>
      <w:r>
        <w:rPr>
          <w:sz w:val="18"/>
          <w:szCs w:val="18"/>
        </w:rPr>
        <w:t xml:space="preserve">And now I hope to have time to put my Herbarium, Shells, Fossils, Minerals, &amp;c, &amp;c. </w:t>
      </w:r>
      <w:r>
        <w:rPr>
          <w:i/>
          <w:sz w:val="18"/>
          <w:szCs w:val="18"/>
        </w:rPr>
        <w:t>in order</w:t>
      </w:r>
      <w:r>
        <w:rPr>
          <w:sz w:val="18"/>
          <w:szCs w:val="18"/>
        </w:rPr>
        <w:t xml:space="preserve">; (some have not seen the light for </w:t>
      </w:r>
      <w:r>
        <w:rPr>
          <w:i/>
          <w:sz w:val="18"/>
          <w:szCs w:val="18"/>
        </w:rPr>
        <w:t>over 30</w:t>
      </w:r>
      <w:r>
        <w:rPr>
          <w:sz w:val="18"/>
          <w:szCs w:val="18"/>
        </w:rPr>
        <w:t xml:space="preserve"> years!!) and my Papers too: so you may see, I have plenty to do. My health is very good just now, &amp; so it h</w:t>
      </w:r>
      <w:r w:rsidR="003B07D7">
        <w:rPr>
          <w:sz w:val="18"/>
          <w:szCs w:val="18"/>
        </w:rPr>
        <w:t>as generally been throughout 78,</w:t>
      </w:r>
      <w:r>
        <w:rPr>
          <w:sz w:val="18"/>
          <w:szCs w:val="18"/>
        </w:rPr>
        <w:t xml:space="preserve"> notwithstanding some trials, inland, in trave</w:t>
      </w:r>
      <w:r w:rsidR="003B07D7">
        <w:rPr>
          <w:sz w:val="18"/>
          <w:szCs w:val="18"/>
        </w:rPr>
        <w:t>l</w:t>
      </w:r>
      <w:r>
        <w:rPr>
          <w:sz w:val="18"/>
          <w:szCs w:val="18"/>
        </w:rPr>
        <w:t xml:space="preserve">ling in high winds, &amp;c. </w:t>
      </w:r>
    </w:p>
    <w:p w:rsidR="00832810" w:rsidRDefault="00832810">
      <w:pPr>
        <w:spacing w:after="120"/>
        <w:rPr>
          <w:sz w:val="18"/>
          <w:szCs w:val="18"/>
        </w:rPr>
      </w:pPr>
      <w:r>
        <w:rPr>
          <w:sz w:val="18"/>
          <w:szCs w:val="18"/>
        </w:rPr>
        <w:t>More than 2 years back I had let a section at Waipawa to Sebley (it was next to his own house), &amp; on Saturday last he called to ask me to take it back!</w:t>
      </w:r>
      <w:r w:rsidR="002A439E">
        <w:rPr>
          <w:sz w:val="18"/>
          <w:szCs w:val="18"/>
        </w:rPr>
        <w:t>—</w:t>
      </w:r>
      <w:r>
        <w:rPr>
          <w:sz w:val="18"/>
          <w:szCs w:val="18"/>
        </w:rPr>
        <w:t>which I agreed to do, &amp; to give up the rent. Poor fellow! all those years struggling &amp; done nothing! now thinking of working as a journeyman,</w:t>
      </w:r>
      <w:r w:rsidR="002A439E">
        <w:rPr>
          <w:sz w:val="18"/>
          <w:szCs w:val="18"/>
        </w:rPr>
        <w:t>—</w:t>
      </w:r>
      <w:r>
        <w:rPr>
          <w:sz w:val="18"/>
          <w:szCs w:val="18"/>
        </w:rPr>
        <w:t>or try his luck at Pov. Bay. He tells me, it is the same with Trestrail, who laments his leaving Holt’s; &amp; Moggridge is now working there as a Journeyman.</w:t>
      </w:r>
      <w:r w:rsidR="002A439E">
        <w:rPr>
          <w:sz w:val="18"/>
          <w:szCs w:val="18"/>
        </w:rPr>
        <w:t>—</w:t>
      </w:r>
      <w:r>
        <w:rPr>
          <w:sz w:val="18"/>
          <w:szCs w:val="18"/>
        </w:rPr>
        <w:t>I feel sorry for Sebley w. his large family.</w:t>
      </w:r>
    </w:p>
    <w:p w:rsidR="00832810" w:rsidRDefault="00832810">
      <w:pPr>
        <w:spacing w:after="120"/>
        <w:rPr>
          <w:sz w:val="18"/>
          <w:szCs w:val="18"/>
        </w:rPr>
      </w:pPr>
      <w:r>
        <w:rPr>
          <w:sz w:val="18"/>
          <w:szCs w:val="18"/>
        </w:rPr>
        <w:t xml:space="preserve">I have seen </w:t>
      </w:r>
      <w:r>
        <w:rPr>
          <w:i/>
          <w:sz w:val="18"/>
          <w:szCs w:val="18"/>
        </w:rPr>
        <w:t>very little</w:t>
      </w:r>
      <w:r>
        <w:rPr>
          <w:sz w:val="18"/>
          <w:szCs w:val="18"/>
        </w:rPr>
        <w:t xml:space="preserve"> of your friend Grubb, I think he has plenty to do </w:t>
      </w:r>
      <w:r>
        <w:rPr>
          <w:i/>
          <w:sz w:val="18"/>
          <w:szCs w:val="18"/>
        </w:rPr>
        <w:t xml:space="preserve">during </w:t>
      </w:r>
      <w:r>
        <w:rPr>
          <w:sz w:val="18"/>
          <w:szCs w:val="18"/>
        </w:rPr>
        <w:t xml:space="preserve">Off. hours, &amp; then after Off. hours he goes home: if he lived this way I might, </w:t>
      </w:r>
      <w:r>
        <w:rPr>
          <w:i/>
          <w:sz w:val="18"/>
          <w:szCs w:val="18"/>
        </w:rPr>
        <w:t>perhaps</w:t>
      </w:r>
      <w:r>
        <w:rPr>
          <w:sz w:val="18"/>
          <w:szCs w:val="18"/>
        </w:rPr>
        <w:t xml:space="preserve">, see him. I shall give up looking-in at P.O. </w:t>
      </w:r>
      <w:r>
        <w:rPr>
          <w:i/>
          <w:sz w:val="18"/>
          <w:szCs w:val="18"/>
        </w:rPr>
        <w:t>Now</w:t>
      </w:r>
      <w:r>
        <w:rPr>
          <w:sz w:val="18"/>
          <w:szCs w:val="18"/>
        </w:rPr>
        <w:t xml:space="preserve"> I have </w:t>
      </w:r>
      <w:r>
        <w:rPr>
          <w:i/>
          <w:sz w:val="18"/>
          <w:szCs w:val="18"/>
        </w:rPr>
        <w:t>no</w:t>
      </w:r>
      <w:r>
        <w:rPr>
          <w:sz w:val="18"/>
          <w:szCs w:val="18"/>
        </w:rPr>
        <w:t xml:space="preserve"> place to go </w:t>
      </w:r>
      <w:r>
        <w:rPr>
          <w:i/>
          <w:sz w:val="18"/>
          <w:szCs w:val="18"/>
        </w:rPr>
        <w:t>into</w:t>
      </w:r>
      <w:r>
        <w:rPr>
          <w:sz w:val="18"/>
          <w:szCs w:val="18"/>
        </w:rPr>
        <w:t xml:space="preserve"> in the town, (save Athenæum, which I </w:t>
      </w:r>
      <w:r>
        <w:rPr>
          <w:i/>
          <w:sz w:val="18"/>
          <w:szCs w:val="18"/>
        </w:rPr>
        <w:t>dislike</w:t>
      </w:r>
      <w:r>
        <w:rPr>
          <w:sz w:val="18"/>
          <w:szCs w:val="18"/>
        </w:rPr>
        <w:t xml:space="preserve">—this place too, </w:t>
      </w:r>
      <w:r>
        <w:rPr>
          <w:color w:val="000000"/>
          <w:sz w:val="18"/>
          <w:szCs w:val="18"/>
        </w:rPr>
        <w:t>I am told by Dr. S., is &amp; must come to grief!</w:t>
      </w:r>
      <w:r w:rsidR="002A439E">
        <w:rPr>
          <w:color w:val="000000"/>
          <w:sz w:val="18"/>
          <w:szCs w:val="18"/>
        </w:rPr>
        <w:t>—</w:t>
      </w:r>
      <w:r>
        <w:rPr>
          <w:color w:val="000000"/>
          <w:sz w:val="18"/>
          <w:szCs w:val="18"/>
        </w:rPr>
        <w:t>unless something extraordinary</w:t>
      </w:r>
      <w:r>
        <w:rPr>
          <w:sz w:val="18"/>
          <w:szCs w:val="18"/>
        </w:rPr>
        <w:t xml:space="preserve"> is done for it,) so I shall go to town </w:t>
      </w:r>
      <w:r>
        <w:rPr>
          <w:i/>
          <w:sz w:val="18"/>
          <w:szCs w:val="18"/>
        </w:rPr>
        <w:t>but little</w:t>
      </w:r>
      <w:r>
        <w:rPr>
          <w:sz w:val="18"/>
          <w:szCs w:val="18"/>
        </w:rPr>
        <w:t xml:space="preserve">. I almost wish I were a Memb. of H.B. Club!! Lots of petty Bankrupts! &amp; </w:t>
      </w:r>
      <w:r>
        <w:rPr>
          <w:i/>
          <w:sz w:val="18"/>
          <w:szCs w:val="18"/>
        </w:rPr>
        <w:t>Ingles</w:t>
      </w:r>
      <w:r>
        <w:rPr>
          <w:sz w:val="18"/>
          <w:szCs w:val="18"/>
        </w:rPr>
        <w:t xml:space="preserve">, has, at last, joined </w:t>
      </w:r>
      <w:r>
        <w:rPr>
          <w:sz w:val="18"/>
          <w:szCs w:val="18"/>
        </w:rPr>
        <w:lastRenderedPageBreak/>
        <w:t xml:space="preserve">the no., cheating poor P.D. his rent—nearly 2 years due! &amp; the fellow sitting on the Bench(!!) occasionally at Waipawa. Not but that he is just as good as Bridge, </w:t>
      </w:r>
      <w:r>
        <w:rPr>
          <w:i/>
          <w:sz w:val="18"/>
          <w:szCs w:val="18"/>
        </w:rPr>
        <w:t>Rechab</w:t>
      </w:r>
      <w:r>
        <w:rPr>
          <w:sz w:val="18"/>
          <w:szCs w:val="18"/>
        </w:rPr>
        <w:t xml:space="preserve">. H., Sandy Grant, Herrick, &amp;c., a queer lot of J.P’s. A </w:t>
      </w:r>
      <w:r>
        <w:rPr>
          <w:i/>
          <w:sz w:val="18"/>
          <w:szCs w:val="18"/>
        </w:rPr>
        <w:t>new one</w:t>
      </w:r>
      <w:r>
        <w:rPr>
          <w:sz w:val="18"/>
          <w:szCs w:val="18"/>
        </w:rPr>
        <w:t xml:space="preserve"> just added</w:t>
      </w:r>
      <w:r w:rsidR="002A439E">
        <w:rPr>
          <w:sz w:val="18"/>
          <w:szCs w:val="18"/>
        </w:rPr>
        <w:t>—</w:t>
      </w:r>
      <w:r>
        <w:rPr>
          <w:sz w:val="18"/>
          <w:szCs w:val="18"/>
        </w:rPr>
        <w:t>in Gaisford!!—thank H.R.R. for that, &amp; Birch. Old Hapuku is dying &amp; has been some time about it: such work for the Lawyers! in will making &amp; unmaking!! H.R.R. is suing Arihi in Sup. Court. for debt: I am told it is really awful to see R’s a/c.—Int. &amp; Compound Int., quarter after quarter!!!</w:t>
      </w:r>
    </w:p>
    <w:p w:rsidR="00832810" w:rsidRDefault="00832810">
      <w:pPr>
        <w:spacing w:after="120"/>
        <w:rPr>
          <w:sz w:val="18"/>
          <w:szCs w:val="18"/>
        </w:rPr>
      </w:pPr>
      <w:r>
        <w:rPr>
          <w:sz w:val="18"/>
          <w:szCs w:val="18"/>
        </w:rPr>
        <w:t xml:space="preserve">P.D. is very </w:t>
      </w:r>
      <w:r>
        <w:rPr>
          <w:i/>
          <w:sz w:val="18"/>
          <w:szCs w:val="18"/>
        </w:rPr>
        <w:t>much cast down</w:t>
      </w:r>
      <w:r>
        <w:rPr>
          <w:sz w:val="18"/>
          <w:szCs w:val="18"/>
        </w:rPr>
        <w:t xml:space="preserve">—looking really bad; </w:t>
      </w:r>
      <w:r>
        <w:rPr>
          <w:i/>
          <w:sz w:val="18"/>
          <w:szCs w:val="18"/>
        </w:rPr>
        <w:t>great trouble</w:t>
      </w:r>
      <w:r>
        <w:rPr>
          <w:sz w:val="18"/>
          <w:szCs w:val="18"/>
        </w:rPr>
        <w:t xml:space="preserve"> and loss from staggers in sheep; 27 in one day, &amp; valuable animals: Ansel, Tiffen &amp; others, also, complain of the same. Our winter has begun,</w:t>
      </w:r>
      <w:r w:rsidR="002A439E">
        <w:rPr>
          <w:sz w:val="18"/>
          <w:szCs w:val="18"/>
        </w:rPr>
        <w:t>—</w:t>
      </w:r>
      <w:r>
        <w:rPr>
          <w:sz w:val="18"/>
          <w:szCs w:val="18"/>
        </w:rPr>
        <w:t>I have a fire in parlour</w:t>
      </w:r>
      <w:r w:rsidR="002A439E">
        <w:rPr>
          <w:sz w:val="18"/>
          <w:szCs w:val="18"/>
        </w:rPr>
        <w:t>—</w:t>
      </w:r>
      <w:r>
        <w:rPr>
          <w:sz w:val="18"/>
          <w:szCs w:val="18"/>
        </w:rPr>
        <w:t>but weather still delightfully fine,</w:t>
      </w:r>
      <w:r w:rsidR="002A439E">
        <w:rPr>
          <w:sz w:val="18"/>
          <w:szCs w:val="18"/>
        </w:rPr>
        <w:t>—</w:t>
      </w:r>
      <w:r>
        <w:rPr>
          <w:sz w:val="18"/>
          <w:szCs w:val="18"/>
        </w:rPr>
        <w:t>sun-shiny, blue sky &amp; blue sea, &amp; bracing fine healthy weather.</w:t>
      </w:r>
      <w:r w:rsidR="002A439E">
        <w:rPr>
          <w:sz w:val="18"/>
          <w:szCs w:val="18"/>
        </w:rPr>
        <w:t>—</w:t>
      </w:r>
      <w:r>
        <w:rPr>
          <w:sz w:val="18"/>
          <w:szCs w:val="18"/>
        </w:rPr>
        <w:t xml:space="preserve">A few showers have fallen, &amp; the hill is beginning to </w:t>
      </w:r>
      <w:r>
        <w:rPr>
          <w:i/>
          <w:sz w:val="18"/>
          <w:szCs w:val="18"/>
        </w:rPr>
        <w:t>look</w:t>
      </w:r>
      <w:r>
        <w:rPr>
          <w:sz w:val="18"/>
          <w:szCs w:val="18"/>
        </w:rPr>
        <w:t xml:space="preserve"> green again. Webb has </w:t>
      </w:r>
      <w:r>
        <w:rPr>
          <w:i/>
          <w:sz w:val="18"/>
          <w:szCs w:val="18"/>
        </w:rPr>
        <w:t xml:space="preserve">had </w:t>
      </w:r>
      <w:r>
        <w:rPr>
          <w:sz w:val="18"/>
          <w:szCs w:val="18"/>
        </w:rPr>
        <w:t xml:space="preserve">to </w:t>
      </w:r>
      <w:r>
        <w:rPr>
          <w:i/>
          <w:sz w:val="18"/>
          <w:szCs w:val="18"/>
        </w:rPr>
        <w:t>make</w:t>
      </w:r>
      <w:r>
        <w:rPr>
          <w:sz w:val="18"/>
          <w:szCs w:val="18"/>
        </w:rPr>
        <w:t xml:space="preserve"> an apology!! Mrs Bousfield has been staying at Fannin’s, to his annoyance! Grindell, the </w:t>
      </w:r>
      <w:r>
        <w:rPr>
          <w:i/>
          <w:sz w:val="18"/>
          <w:szCs w:val="18"/>
        </w:rPr>
        <w:t xml:space="preserve">fool </w:t>
      </w:r>
      <w:r>
        <w:rPr>
          <w:sz w:val="18"/>
          <w:szCs w:val="18"/>
        </w:rPr>
        <w:t xml:space="preserve">has been on a </w:t>
      </w:r>
      <w:r>
        <w:rPr>
          <w:i/>
          <w:sz w:val="18"/>
          <w:szCs w:val="18"/>
        </w:rPr>
        <w:t>spree</w:t>
      </w:r>
      <w:r>
        <w:rPr>
          <w:sz w:val="18"/>
          <w:szCs w:val="18"/>
        </w:rPr>
        <w:t xml:space="preserve">. And now, I think, I am </w:t>
      </w:r>
      <w:r>
        <w:rPr>
          <w:i/>
          <w:sz w:val="18"/>
          <w:szCs w:val="18"/>
        </w:rPr>
        <w:t>out</w:t>
      </w:r>
      <w:r>
        <w:rPr>
          <w:sz w:val="18"/>
          <w:szCs w:val="18"/>
        </w:rPr>
        <w:t xml:space="preserve"> of your debt for Letter writing, &amp; something to my credit. Thanks for your many Papers</w:t>
      </w:r>
      <w:r w:rsidR="002A439E">
        <w:rPr>
          <w:sz w:val="18"/>
          <w:szCs w:val="18"/>
        </w:rPr>
        <w:t>—</w:t>
      </w:r>
      <w:r>
        <w:rPr>
          <w:sz w:val="18"/>
          <w:szCs w:val="18"/>
        </w:rPr>
        <w:t xml:space="preserve">but “Statist,” “Financier,” &amp; </w:t>
      </w:r>
      <w:r>
        <w:rPr>
          <w:i/>
          <w:sz w:val="18"/>
          <w:szCs w:val="18"/>
        </w:rPr>
        <w:t xml:space="preserve">all of that breed </w:t>
      </w:r>
      <w:r>
        <w:rPr>
          <w:sz w:val="18"/>
          <w:szCs w:val="18"/>
        </w:rPr>
        <w:t xml:space="preserve">I hasten off to Grubb without looking at them. I </w:t>
      </w:r>
      <w:r>
        <w:rPr>
          <w:i/>
          <w:sz w:val="18"/>
          <w:szCs w:val="18"/>
        </w:rPr>
        <w:t>do not read anything of theWar</w:t>
      </w:r>
      <w:r>
        <w:rPr>
          <w:sz w:val="18"/>
          <w:szCs w:val="18"/>
        </w:rPr>
        <w:t>, save our short telegrams; neither do I read any of the articles</w:t>
      </w:r>
      <w:r w:rsidR="002A439E">
        <w:rPr>
          <w:sz w:val="18"/>
          <w:szCs w:val="18"/>
        </w:rPr>
        <w:t>—</w:t>
      </w:r>
      <w:r>
        <w:rPr>
          <w:sz w:val="18"/>
          <w:szCs w:val="18"/>
        </w:rPr>
        <w:t xml:space="preserve">on </w:t>
      </w:r>
      <w:r>
        <w:rPr>
          <w:i/>
          <w:sz w:val="18"/>
          <w:szCs w:val="18"/>
        </w:rPr>
        <w:t>such matters</w:t>
      </w:r>
      <w:r w:rsidR="002A439E">
        <w:rPr>
          <w:sz w:val="18"/>
          <w:szCs w:val="18"/>
        </w:rPr>
        <w:t>—</w:t>
      </w:r>
      <w:r>
        <w:rPr>
          <w:sz w:val="18"/>
          <w:szCs w:val="18"/>
        </w:rPr>
        <w:t>in the “Weekly Times,” possibly, I may give up Newsp. reading altogether.</w:t>
      </w:r>
      <w:r w:rsidR="002A439E">
        <w:rPr>
          <w:sz w:val="18"/>
          <w:szCs w:val="18"/>
        </w:rPr>
        <w:t>—</w:t>
      </w:r>
      <w:r>
        <w:rPr>
          <w:sz w:val="18"/>
          <w:szCs w:val="18"/>
        </w:rPr>
        <w:t>–</w:t>
      </w:r>
    </w:p>
    <w:p w:rsidR="00832810" w:rsidRDefault="00832810">
      <w:pPr>
        <w:spacing w:after="120"/>
        <w:rPr>
          <w:sz w:val="18"/>
          <w:szCs w:val="18"/>
        </w:rPr>
      </w:pPr>
      <w:r>
        <w:rPr>
          <w:sz w:val="18"/>
          <w:szCs w:val="18"/>
        </w:rPr>
        <w:t>I intend enclosing some money,</w:t>
      </w:r>
      <w:r w:rsidR="002A439E">
        <w:rPr>
          <w:sz w:val="18"/>
          <w:szCs w:val="18"/>
        </w:rPr>
        <w:t>—</w:t>
      </w:r>
      <w:r>
        <w:rPr>
          <w:sz w:val="18"/>
          <w:szCs w:val="18"/>
        </w:rPr>
        <w:t xml:space="preserve">also a small Order, which I will thank you to get executed for me. </w:t>
      </w:r>
      <w:r>
        <w:rPr>
          <w:i/>
          <w:sz w:val="18"/>
          <w:szCs w:val="18"/>
        </w:rPr>
        <w:t xml:space="preserve">If you think well </w:t>
      </w:r>
      <w:r>
        <w:rPr>
          <w:sz w:val="18"/>
          <w:szCs w:val="18"/>
        </w:rPr>
        <w:t>of giving it to Dixon</w:t>
      </w:r>
      <w:r w:rsidR="003B07D7">
        <w:rPr>
          <w:sz w:val="18"/>
          <w:szCs w:val="18"/>
        </w:rPr>
        <w:t xml:space="preserve"> &amp; Co., or to any other;—</w:t>
      </w:r>
      <w:r>
        <w:rPr>
          <w:sz w:val="18"/>
          <w:szCs w:val="18"/>
        </w:rPr>
        <w:t>but I leave that with you. I shall write to Wesley by this Mail, I send him an Order for Books; both for Institute &amp; for myself: we have a Council meetg.today. I am not algether satisfied w. Wesley, but I fear I cannot help myself.</w:t>
      </w:r>
      <w:r w:rsidR="002A439E">
        <w:rPr>
          <w:sz w:val="18"/>
          <w:szCs w:val="18"/>
        </w:rPr>
        <w:t>—</w:t>
      </w:r>
      <w:r>
        <w:rPr>
          <w:sz w:val="18"/>
          <w:szCs w:val="18"/>
        </w:rPr>
        <w:t>I shall send him a Draft also, £50.</w:t>
      </w:r>
      <w:r w:rsidR="002A439E">
        <w:rPr>
          <w:sz w:val="18"/>
          <w:szCs w:val="18"/>
        </w:rPr>
        <w:t>—</w:t>
      </w:r>
      <w:r>
        <w:rPr>
          <w:sz w:val="18"/>
          <w:szCs w:val="18"/>
        </w:rPr>
        <w:t>Now that I have determined on remaining here—during the remainder of my (</w:t>
      </w:r>
      <w:r>
        <w:rPr>
          <w:i/>
          <w:sz w:val="18"/>
          <w:szCs w:val="18"/>
        </w:rPr>
        <w:t>now, short</w:t>
      </w:r>
      <w:r>
        <w:rPr>
          <w:sz w:val="18"/>
          <w:szCs w:val="18"/>
        </w:rPr>
        <w:t xml:space="preserve">) term, I shall do all the little I can to make myself comfortable: as this depends, mainly, on </w:t>
      </w:r>
      <w:r>
        <w:rPr>
          <w:i/>
          <w:sz w:val="18"/>
          <w:szCs w:val="18"/>
        </w:rPr>
        <w:t>myself</w:t>
      </w:r>
      <w:r>
        <w:rPr>
          <w:sz w:val="18"/>
          <w:szCs w:val="18"/>
        </w:rPr>
        <w:t>.</w:t>
      </w:r>
    </w:p>
    <w:p w:rsidR="00832810" w:rsidRDefault="00832810">
      <w:pPr>
        <w:spacing w:after="120"/>
        <w:jc w:val="right"/>
        <w:rPr>
          <w:sz w:val="18"/>
          <w:szCs w:val="18"/>
        </w:rPr>
      </w:pPr>
      <w:r>
        <w:rPr>
          <w:sz w:val="18"/>
          <w:szCs w:val="18"/>
        </w:rPr>
        <w:t>Saturday 25</w:t>
      </w:r>
      <w:r>
        <w:rPr>
          <w:sz w:val="18"/>
          <w:szCs w:val="18"/>
          <w:vertAlign w:val="superscript"/>
        </w:rPr>
        <w:t>th</w:t>
      </w:r>
    </w:p>
    <w:p w:rsidR="00832810" w:rsidRDefault="00832810">
      <w:pPr>
        <w:spacing w:after="120"/>
        <w:rPr>
          <w:sz w:val="18"/>
          <w:szCs w:val="18"/>
        </w:rPr>
      </w:pPr>
      <w:r>
        <w:rPr>
          <w:sz w:val="18"/>
          <w:szCs w:val="18"/>
        </w:rPr>
        <w:t xml:space="preserve">Yesterday was Queen’s Birthday—the town was shut up; Withers took volunteers &amp;c. to Green Meadows; the day was cloudy but fine. I send you this Morning’s paper, which will give you an account of their doings generally. Hapuku died yesterday. By a late copy of an Australian paper I find that </w:t>
      </w:r>
      <w:r>
        <w:rPr>
          <w:i/>
          <w:sz w:val="18"/>
          <w:szCs w:val="18"/>
        </w:rPr>
        <w:t>old</w:t>
      </w:r>
      <w:r>
        <w:rPr>
          <w:sz w:val="18"/>
          <w:szCs w:val="18"/>
        </w:rPr>
        <w:t xml:space="preserve"> Mr. </w:t>
      </w:r>
      <w:r>
        <w:rPr>
          <w:color w:val="000000"/>
          <w:sz w:val="18"/>
          <w:szCs w:val="18"/>
        </w:rPr>
        <w:t>Seed is dead</w:t>
      </w:r>
      <w:r w:rsidR="002A439E">
        <w:rPr>
          <w:color w:val="000000"/>
          <w:sz w:val="18"/>
          <w:szCs w:val="18"/>
        </w:rPr>
        <w:t>—</w:t>
      </w:r>
      <w:r>
        <w:rPr>
          <w:color w:val="000000"/>
          <w:sz w:val="18"/>
          <w:szCs w:val="18"/>
        </w:rPr>
        <w:t>I suppose you knew him: I send you a large lot of Papers this time (24 packets in all), one being on Standards N.Z. today</w:t>
      </w:r>
      <w:r w:rsidR="002A439E">
        <w:rPr>
          <w:color w:val="000000"/>
          <w:sz w:val="18"/>
          <w:szCs w:val="18"/>
        </w:rPr>
        <w:t>—</w:t>
      </w:r>
      <w:r>
        <w:rPr>
          <w:color w:val="000000"/>
          <w:sz w:val="18"/>
          <w:szCs w:val="18"/>
        </w:rPr>
        <w:t xml:space="preserve">you will find much to interest </w:t>
      </w:r>
      <w:r>
        <w:rPr>
          <w:i/>
          <w:color w:val="000000"/>
          <w:sz w:val="18"/>
          <w:szCs w:val="18"/>
        </w:rPr>
        <w:t>you</w:t>
      </w:r>
      <w:r>
        <w:rPr>
          <w:color w:val="000000"/>
          <w:sz w:val="18"/>
          <w:szCs w:val="18"/>
        </w:rPr>
        <w:t xml:space="preserve"> in </w:t>
      </w:r>
      <w:r>
        <w:rPr>
          <w:i/>
          <w:color w:val="000000"/>
          <w:sz w:val="18"/>
          <w:szCs w:val="18"/>
        </w:rPr>
        <w:t>many</w:t>
      </w:r>
      <w:r>
        <w:rPr>
          <w:color w:val="000000"/>
          <w:sz w:val="18"/>
          <w:szCs w:val="18"/>
        </w:rPr>
        <w:t xml:space="preserve"> of them</w:t>
      </w:r>
      <w:r w:rsidR="002A439E">
        <w:rPr>
          <w:color w:val="000000"/>
          <w:sz w:val="18"/>
          <w:szCs w:val="18"/>
        </w:rPr>
        <w:t>—</w:t>
      </w:r>
      <w:r>
        <w:rPr>
          <w:color w:val="000000"/>
          <w:sz w:val="18"/>
          <w:szCs w:val="18"/>
        </w:rPr>
        <w:t xml:space="preserve">I only hope you do </w:t>
      </w:r>
      <w:r>
        <w:rPr>
          <w:i/>
          <w:color w:val="000000"/>
          <w:sz w:val="18"/>
          <w:szCs w:val="18"/>
        </w:rPr>
        <w:t>not</w:t>
      </w:r>
      <w:r>
        <w:rPr>
          <w:color w:val="000000"/>
          <w:sz w:val="18"/>
          <w:szCs w:val="18"/>
        </w:rPr>
        <w:t xml:space="preserve"> get them from </w:t>
      </w:r>
      <w:r>
        <w:rPr>
          <w:i/>
          <w:color w:val="000000"/>
          <w:sz w:val="18"/>
          <w:szCs w:val="18"/>
        </w:rPr>
        <w:t>others</w:t>
      </w:r>
      <w:r w:rsidR="003B07D7">
        <w:rPr>
          <w:color w:val="000000"/>
          <w:sz w:val="18"/>
          <w:szCs w:val="18"/>
        </w:rPr>
        <w:t xml:space="preserve"> here </w:t>
      </w:r>
      <w:r>
        <w:rPr>
          <w:color w:val="000000"/>
          <w:sz w:val="18"/>
          <w:szCs w:val="18"/>
        </w:rPr>
        <w:t xml:space="preserve">as well. On one I have placed our </w:t>
      </w:r>
      <w:r>
        <w:rPr>
          <w:i/>
          <w:color w:val="000000"/>
          <w:sz w:val="18"/>
          <w:szCs w:val="18"/>
        </w:rPr>
        <w:t>new</w:t>
      </w:r>
      <w:r>
        <w:rPr>
          <w:color w:val="000000"/>
          <w:sz w:val="18"/>
          <w:szCs w:val="18"/>
        </w:rPr>
        <w:t xml:space="preserve"> postal wrapper,</w:t>
      </w:r>
      <w:r>
        <w:rPr>
          <w:sz w:val="18"/>
          <w:szCs w:val="18"/>
        </w:rPr>
        <w:t xml:space="preserve"> sold 18 for 10d at P.O. with, of course, only the one ½d. stamp printed on them. In some of the papers you kindly sent you marked </w:t>
      </w:r>
      <w:smartTag w:uri="urn:schemas-microsoft-com:office:smarttags" w:element="City">
        <w:smartTag w:uri="urn:schemas-microsoft-com:office:smarttags" w:element="place">
          <w:r>
            <w:rPr>
              <w:i/>
              <w:sz w:val="18"/>
              <w:szCs w:val="18"/>
            </w:rPr>
            <w:t>Stanley</w:t>
          </w:r>
        </w:smartTag>
      </w:smartTag>
      <w:r>
        <w:rPr>
          <w:i/>
          <w:sz w:val="18"/>
          <w:szCs w:val="18"/>
        </w:rPr>
        <w:t xml:space="preserve">’s </w:t>
      </w:r>
      <w:r>
        <w:rPr>
          <w:sz w:val="18"/>
          <w:szCs w:val="18"/>
        </w:rPr>
        <w:t xml:space="preserve">proceedings: I never read anything of his,—I </w:t>
      </w:r>
      <w:r>
        <w:rPr>
          <w:i/>
          <w:sz w:val="18"/>
          <w:szCs w:val="18"/>
        </w:rPr>
        <w:t>dislike</w:t>
      </w:r>
      <w:r>
        <w:rPr>
          <w:sz w:val="18"/>
          <w:szCs w:val="18"/>
        </w:rPr>
        <w:t xml:space="preserve"> him </w:t>
      </w:r>
      <w:r>
        <w:rPr>
          <w:i/>
          <w:sz w:val="18"/>
          <w:szCs w:val="18"/>
          <w:u w:val="single"/>
        </w:rPr>
        <w:t>greatly</w:t>
      </w:r>
      <w:r>
        <w:rPr>
          <w:sz w:val="18"/>
          <w:szCs w:val="18"/>
        </w:rPr>
        <w:t xml:space="preserve">—an </w:t>
      </w:r>
      <w:r>
        <w:rPr>
          <w:i/>
          <w:sz w:val="18"/>
          <w:szCs w:val="18"/>
        </w:rPr>
        <w:t xml:space="preserve">American </w:t>
      </w:r>
      <w:r w:rsidRPr="006B60A3">
        <w:rPr>
          <w:color w:val="000000"/>
          <w:sz w:val="18"/>
          <w:szCs w:val="18"/>
        </w:rPr>
        <w:t>mosstrooper &amp; trickster</w:t>
      </w:r>
      <w:r>
        <w:rPr>
          <w:sz w:val="18"/>
          <w:szCs w:val="18"/>
        </w:rPr>
        <w:t>; he and the Czar of Russia I place together for their murderous villainous &amp; low cunning.</w:t>
      </w:r>
    </w:p>
    <w:p w:rsidR="00832810" w:rsidRDefault="00832810">
      <w:pPr>
        <w:spacing w:after="120"/>
        <w:rPr>
          <w:sz w:val="18"/>
          <w:szCs w:val="18"/>
        </w:rPr>
      </w:pPr>
      <w:r>
        <w:rPr>
          <w:sz w:val="18"/>
          <w:szCs w:val="18"/>
        </w:rPr>
        <w:t>I was in town on Thursday</w:t>
      </w:r>
      <w:r w:rsidR="002A439E">
        <w:rPr>
          <w:sz w:val="18"/>
          <w:szCs w:val="18"/>
        </w:rPr>
        <w:t>—</w:t>
      </w:r>
      <w:r>
        <w:rPr>
          <w:sz w:val="18"/>
          <w:szCs w:val="18"/>
        </w:rPr>
        <w:t>to get Bk. Drafts &amp; to attend meeting of Robertson &amp; Drummond’s Creditors; hope these (R. &amp; D.) may yet be saved from smashing,</w:t>
      </w:r>
      <w:r w:rsidR="002A439E">
        <w:rPr>
          <w:sz w:val="18"/>
          <w:szCs w:val="18"/>
        </w:rPr>
        <w:t>—</w:t>
      </w:r>
      <w:r>
        <w:rPr>
          <w:sz w:val="18"/>
          <w:szCs w:val="18"/>
        </w:rPr>
        <w:t xml:space="preserve">They are doing a great business (even Barry allows this). They have £600. </w:t>
      </w:r>
      <w:r>
        <w:rPr>
          <w:i/>
          <w:sz w:val="18"/>
          <w:szCs w:val="18"/>
        </w:rPr>
        <w:t>good</w:t>
      </w:r>
      <w:r>
        <w:rPr>
          <w:sz w:val="18"/>
          <w:szCs w:val="18"/>
        </w:rPr>
        <w:t xml:space="preserve"> debts (so B. says), &amp; only require £300. to pay off all their Creds. @ 10/-</w:t>
      </w:r>
      <w:r w:rsidR="002A439E">
        <w:rPr>
          <w:sz w:val="18"/>
          <w:szCs w:val="18"/>
        </w:rPr>
        <w:t>—</w:t>
      </w:r>
      <w:r>
        <w:rPr>
          <w:sz w:val="18"/>
          <w:szCs w:val="18"/>
        </w:rPr>
        <w:t>Money cannot be got in</w:t>
      </w:r>
      <w:r w:rsidR="002A439E">
        <w:rPr>
          <w:sz w:val="18"/>
          <w:szCs w:val="18"/>
        </w:rPr>
        <w:t>—</w:t>
      </w:r>
      <w:r>
        <w:rPr>
          <w:sz w:val="18"/>
          <w:szCs w:val="18"/>
        </w:rPr>
        <w:t xml:space="preserve">people will </w:t>
      </w:r>
      <w:r>
        <w:rPr>
          <w:i/>
          <w:sz w:val="18"/>
          <w:szCs w:val="18"/>
        </w:rPr>
        <w:t>not pay</w:t>
      </w:r>
      <w:r>
        <w:rPr>
          <w:sz w:val="18"/>
          <w:szCs w:val="18"/>
        </w:rPr>
        <w:t>, is the cry every where,</w:t>
      </w:r>
      <w:r w:rsidR="002A439E">
        <w:rPr>
          <w:sz w:val="18"/>
          <w:szCs w:val="18"/>
        </w:rPr>
        <w:t>—</w:t>
      </w:r>
      <w:r>
        <w:rPr>
          <w:sz w:val="18"/>
          <w:szCs w:val="18"/>
        </w:rPr>
        <w:t xml:space="preserve">I saw Kinross, also Tiffen, &amp; tried to learn </w:t>
      </w:r>
      <w:r>
        <w:rPr>
          <w:i/>
          <w:sz w:val="18"/>
          <w:szCs w:val="18"/>
        </w:rPr>
        <w:t>re</w:t>
      </w:r>
      <w:r>
        <w:rPr>
          <w:sz w:val="18"/>
          <w:szCs w:val="18"/>
        </w:rPr>
        <w:t xml:space="preserve"> Witty’s auction; both were of </w:t>
      </w:r>
      <w:r>
        <w:rPr>
          <w:sz w:val="18"/>
          <w:szCs w:val="18"/>
        </w:rPr>
        <w:lastRenderedPageBreak/>
        <w:t xml:space="preserve">opinion that nothing was sold,—reserves much too high &amp; the “Bar” bringing Wairoa </w:t>
      </w:r>
      <w:r>
        <w:rPr>
          <w:i/>
          <w:sz w:val="18"/>
          <w:szCs w:val="18"/>
        </w:rPr>
        <w:t>down</w:t>
      </w:r>
      <w:r>
        <w:rPr>
          <w:sz w:val="18"/>
          <w:szCs w:val="18"/>
        </w:rPr>
        <w:t xml:space="preserve"> in the market: then there were the “counter attractions” at Gisborne! where the people seem to have been mad! Tiffen, &amp; J.N.W. had monies to invest at Gisborne, but wisely kept back. T. says, that, Witty has sold his house on hill to </w:t>
      </w:r>
      <w:r>
        <w:rPr>
          <w:i/>
          <w:sz w:val="18"/>
          <w:szCs w:val="18"/>
        </w:rPr>
        <w:t>Rees</w:t>
      </w:r>
      <w:r>
        <w:rPr>
          <w:sz w:val="18"/>
          <w:szCs w:val="18"/>
        </w:rPr>
        <w:t xml:space="preserve">: but then Rees it is </w:t>
      </w:r>
      <w:r>
        <w:rPr>
          <w:i/>
          <w:sz w:val="18"/>
          <w:szCs w:val="18"/>
        </w:rPr>
        <w:t>too well known</w:t>
      </w:r>
      <w:r>
        <w:rPr>
          <w:sz w:val="18"/>
          <w:szCs w:val="18"/>
        </w:rPr>
        <w:t xml:space="preserve"> has no money.</w:t>
      </w:r>
    </w:p>
    <w:p w:rsidR="00832810" w:rsidRDefault="00832810">
      <w:pPr>
        <w:spacing w:after="120"/>
        <w:rPr>
          <w:sz w:val="18"/>
          <w:szCs w:val="18"/>
        </w:rPr>
      </w:pPr>
      <w:r>
        <w:rPr>
          <w:sz w:val="18"/>
          <w:szCs w:val="18"/>
        </w:rPr>
        <w:t xml:space="preserve">Two days ago I received </w:t>
      </w:r>
      <w:r>
        <w:rPr>
          <w:i/>
          <w:sz w:val="18"/>
          <w:szCs w:val="18"/>
        </w:rPr>
        <w:t>the official</w:t>
      </w:r>
      <w:r>
        <w:rPr>
          <w:sz w:val="18"/>
          <w:szCs w:val="18"/>
        </w:rPr>
        <w:t xml:space="preserve"> letter from the Board (see Paper) in which the Board thanks me for past Services &amp; regrets my having resigned! And O., as chairman, adds his testimony during the past when he was Super. to the same effect; had I time I would give </w:t>
      </w:r>
      <w:r>
        <w:rPr>
          <w:i/>
          <w:sz w:val="18"/>
          <w:szCs w:val="18"/>
        </w:rPr>
        <w:t>you</w:t>
      </w:r>
      <w:r>
        <w:rPr>
          <w:sz w:val="18"/>
          <w:szCs w:val="18"/>
        </w:rPr>
        <w:t xml:space="preserve"> a copy of it. I have been subsequently asked from Country to allow myself to be nomd. for vacant seat at Board—but I </w:t>
      </w:r>
      <w:r>
        <w:rPr>
          <w:i/>
          <w:sz w:val="18"/>
          <w:szCs w:val="18"/>
        </w:rPr>
        <w:t>have declined</w:t>
      </w:r>
      <w:r>
        <w:rPr>
          <w:sz w:val="18"/>
          <w:szCs w:val="18"/>
        </w:rPr>
        <w:t xml:space="preserve">, although I have little doubt of being returned: </w:t>
      </w:r>
      <w:r>
        <w:rPr>
          <w:i/>
          <w:sz w:val="18"/>
          <w:szCs w:val="18"/>
        </w:rPr>
        <w:t>better</w:t>
      </w:r>
      <w:r>
        <w:rPr>
          <w:sz w:val="18"/>
          <w:szCs w:val="18"/>
        </w:rPr>
        <w:t xml:space="preserve">, however, </w:t>
      </w:r>
      <w:r>
        <w:rPr>
          <w:i/>
          <w:sz w:val="18"/>
          <w:szCs w:val="18"/>
        </w:rPr>
        <w:t>away</w:t>
      </w:r>
      <w:r>
        <w:rPr>
          <w:sz w:val="18"/>
          <w:szCs w:val="18"/>
        </w:rPr>
        <w:t>.</w:t>
      </w:r>
      <w:r w:rsidR="002A439E">
        <w:rPr>
          <w:sz w:val="18"/>
          <w:szCs w:val="18"/>
        </w:rPr>
        <w:t>—</w:t>
      </w:r>
    </w:p>
    <w:p w:rsidR="00832810" w:rsidRDefault="00832810">
      <w:pPr>
        <w:spacing w:after="120"/>
        <w:rPr>
          <w:sz w:val="18"/>
          <w:szCs w:val="18"/>
        </w:rPr>
      </w:pPr>
      <w:r>
        <w:rPr>
          <w:sz w:val="18"/>
          <w:szCs w:val="18"/>
        </w:rPr>
        <w:t xml:space="preserve">Ingles, I believe, will be saved from whitewashing, by L. &amp; Sydney J.,—the Creds. agreeing, at last to take 10/- (they would </w:t>
      </w:r>
      <w:r>
        <w:rPr>
          <w:i/>
          <w:sz w:val="18"/>
          <w:szCs w:val="18"/>
        </w:rPr>
        <w:t>not</w:t>
      </w:r>
      <w:r>
        <w:rPr>
          <w:sz w:val="18"/>
          <w:szCs w:val="18"/>
        </w:rPr>
        <w:t xml:space="preserve"> at </w:t>
      </w:r>
      <w:r>
        <w:rPr>
          <w:i/>
          <w:sz w:val="18"/>
          <w:szCs w:val="18"/>
        </w:rPr>
        <w:t>first</w:t>
      </w:r>
      <w:r>
        <w:rPr>
          <w:sz w:val="18"/>
          <w:szCs w:val="18"/>
        </w:rPr>
        <w:t xml:space="preserve"> meeting), hence the notice. Old </w:t>
      </w:r>
      <w:smartTag w:uri="urn:schemas-microsoft-com:office:smarttags" w:element="City">
        <w:smartTag w:uri="urn:schemas-microsoft-com:office:smarttags" w:element="place">
          <w:r>
            <w:rPr>
              <w:sz w:val="18"/>
              <w:szCs w:val="18"/>
            </w:rPr>
            <w:t>Wilson</w:t>
          </w:r>
        </w:smartTag>
      </w:smartTag>
      <w:r>
        <w:rPr>
          <w:sz w:val="18"/>
          <w:szCs w:val="18"/>
        </w:rPr>
        <w:t xml:space="preserve"> got into a rage &amp; said, “there then, go into Court, you won’t have 1/- in the ₤!” </w:t>
      </w:r>
      <w:smartTag w:uri="urn:schemas-microsoft-com:office:smarttags" w:element="place">
        <w:r>
          <w:rPr>
            <w:sz w:val="18"/>
            <w:szCs w:val="18"/>
          </w:rPr>
          <w:t>I.</w:t>
        </w:r>
      </w:smartTag>
      <w:r>
        <w:rPr>
          <w:sz w:val="18"/>
          <w:szCs w:val="18"/>
        </w:rPr>
        <w:t xml:space="preserve"> does not owe much—poor P.D. is the greatest Cr., &amp; least able to bear the loss.</w:t>
      </w:r>
    </w:p>
    <w:p w:rsidR="00832810" w:rsidRDefault="00832810">
      <w:pPr>
        <w:spacing w:after="120"/>
        <w:rPr>
          <w:sz w:val="18"/>
          <w:szCs w:val="18"/>
        </w:rPr>
      </w:pPr>
      <w:r>
        <w:rPr>
          <w:sz w:val="18"/>
          <w:szCs w:val="18"/>
        </w:rPr>
        <w:t xml:space="preserve">I hope I shall </w:t>
      </w:r>
      <w:r>
        <w:rPr>
          <w:i/>
          <w:sz w:val="18"/>
          <w:szCs w:val="18"/>
        </w:rPr>
        <w:t xml:space="preserve">not </w:t>
      </w:r>
      <w:r>
        <w:rPr>
          <w:sz w:val="18"/>
          <w:szCs w:val="18"/>
        </w:rPr>
        <w:t xml:space="preserve">displease you with the little Order; </w:t>
      </w:r>
      <w:r>
        <w:rPr>
          <w:i/>
          <w:sz w:val="18"/>
          <w:szCs w:val="18"/>
        </w:rPr>
        <w:t xml:space="preserve">but then you are at full liberty to pass it on, as I have said. </w:t>
      </w:r>
      <w:r>
        <w:rPr>
          <w:sz w:val="18"/>
          <w:szCs w:val="18"/>
        </w:rPr>
        <w:t xml:space="preserve">Indeed I should have sent it to </w:t>
      </w:r>
      <w:smartTag w:uri="urn:schemas-microsoft-com:office:smarttags" w:element="City">
        <w:smartTag w:uri="urn:schemas-microsoft-com:office:smarttags" w:element="place">
          <w:r>
            <w:rPr>
              <w:sz w:val="18"/>
              <w:szCs w:val="18"/>
            </w:rPr>
            <w:t>Dixon</w:t>
          </w:r>
        </w:smartTag>
      </w:smartTag>
      <w:r>
        <w:rPr>
          <w:sz w:val="18"/>
          <w:szCs w:val="18"/>
        </w:rPr>
        <w:t>, but I don’t exactly know if he would care to execute it,</w:t>
      </w:r>
      <w:r w:rsidR="002A439E">
        <w:rPr>
          <w:sz w:val="18"/>
          <w:szCs w:val="18"/>
        </w:rPr>
        <w:t>—</w:t>
      </w:r>
      <w:r>
        <w:rPr>
          <w:sz w:val="18"/>
          <w:szCs w:val="18"/>
        </w:rPr>
        <w:t xml:space="preserve">owing to the L.S. </w:t>
      </w:r>
      <w:r>
        <w:rPr>
          <w:i/>
          <w:sz w:val="18"/>
          <w:szCs w:val="18"/>
        </w:rPr>
        <w:t xml:space="preserve">Books. </w:t>
      </w:r>
      <w:r>
        <w:rPr>
          <w:sz w:val="18"/>
          <w:szCs w:val="18"/>
        </w:rPr>
        <w:t xml:space="preserve">And I remember what you used to say about </w:t>
      </w:r>
      <w:r>
        <w:rPr>
          <w:i/>
          <w:sz w:val="18"/>
          <w:szCs w:val="18"/>
        </w:rPr>
        <w:t xml:space="preserve">good </w:t>
      </w:r>
      <w:r>
        <w:rPr>
          <w:sz w:val="18"/>
          <w:szCs w:val="18"/>
        </w:rPr>
        <w:t>winds</w:t>
      </w:r>
      <w:r w:rsidR="002A439E">
        <w:rPr>
          <w:sz w:val="18"/>
          <w:szCs w:val="18"/>
        </w:rPr>
        <w:t>—</w:t>
      </w:r>
      <w:r>
        <w:rPr>
          <w:sz w:val="18"/>
          <w:szCs w:val="18"/>
        </w:rPr>
        <w:t xml:space="preserve">port in particular. Not that I use much of that; though I do of </w:t>
      </w:r>
      <w:r>
        <w:rPr>
          <w:i/>
          <w:sz w:val="18"/>
          <w:szCs w:val="18"/>
        </w:rPr>
        <w:t>Porter</w:t>
      </w:r>
      <w:r>
        <w:rPr>
          <w:sz w:val="18"/>
          <w:szCs w:val="18"/>
        </w:rPr>
        <w:t>, or stout, preferring Guiness to all other; of this I use “</w:t>
      </w:r>
      <w:r>
        <w:rPr>
          <w:i/>
          <w:sz w:val="18"/>
          <w:szCs w:val="18"/>
        </w:rPr>
        <w:t>pint</w:t>
      </w:r>
      <w:r>
        <w:rPr>
          <w:sz w:val="18"/>
          <w:szCs w:val="18"/>
        </w:rPr>
        <w:t>” bottle daily; this is 10/6 doz. in town, here, which, w. breakage, &amp;c, is nearly 1/- and I think I can get it from England w. expenses at much less. I prefer the Cornish “Sardines” (small pilchards) to the French fish,</w:t>
      </w:r>
      <w:r w:rsidR="002A439E">
        <w:rPr>
          <w:sz w:val="18"/>
          <w:szCs w:val="18"/>
        </w:rPr>
        <w:t>—</w:t>
      </w:r>
      <w:r>
        <w:rPr>
          <w:sz w:val="18"/>
          <w:szCs w:val="18"/>
        </w:rPr>
        <w:t xml:space="preserve">&amp; so do </w:t>
      </w:r>
      <w:r>
        <w:rPr>
          <w:i/>
          <w:sz w:val="18"/>
          <w:szCs w:val="18"/>
        </w:rPr>
        <w:t>all</w:t>
      </w:r>
      <w:r>
        <w:rPr>
          <w:sz w:val="18"/>
          <w:szCs w:val="18"/>
        </w:rPr>
        <w:t xml:space="preserve"> who have tried them </w:t>
      </w:r>
      <w:r>
        <w:rPr>
          <w:i/>
          <w:sz w:val="18"/>
          <w:szCs w:val="18"/>
        </w:rPr>
        <w:t>here</w:t>
      </w:r>
      <w:r>
        <w:rPr>
          <w:sz w:val="18"/>
          <w:szCs w:val="18"/>
        </w:rPr>
        <w:t>. Let all the good (including Wesley’s) come together, even if one lot should be detained for the other</w:t>
      </w:r>
      <w:r w:rsidR="00824B76">
        <w:rPr>
          <w:sz w:val="18"/>
          <w:szCs w:val="18"/>
        </w:rPr>
        <w:t>—</w:t>
      </w:r>
      <w:r>
        <w:rPr>
          <w:i/>
          <w:sz w:val="18"/>
          <w:szCs w:val="18"/>
        </w:rPr>
        <w:t>to save expense</w:t>
      </w:r>
      <w:r>
        <w:rPr>
          <w:sz w:val="18"/>
          <w:szCs w:val="18"/>
        </w:rPr>
        <w:t>.</w:t>
      </w:r>
    </w:p>
    <w:p w:rsidR="00832810" w:rsidRDefault="00832810">
      <w:pPr>
        <w:spacing w:after="120"/>
        <w:rPr>
          <w:sz w:val="18"/>
          <w:szCs w:val="18"/>
        </w:rPr>
      </w:pPr>
      <w:r>
        <w:rPr>
          <w:sz w:val="18"/>
          <w:szCs w:val="18"/>
        </w:rPr>
        <w:t xml:space="preserve">We have had a large no. of deaths, not confined to Town, &amp; most certainly </w:t>
      </w:r>
      <w:r>
        <w:rPr>
          <w:i/>
          <w:sz w:val="18"/>
          <w:szCs w:val="18"/>
        </w:rPr>
        <w:t>not owing to Swamp</w:t>
      </w:r>
      <w:r>
        <w:rPr>
          <w:sz w:val="18"/>
          <w:szCs w:val="18"/>
        </w:rPr>
        <w:t xml:space="preserve">! Though </w:t>
      </w:r>
      <w:r>
        <w:rPr>
          <w:i/>
          <w:sz w:val="18"/>
          <w:szCs w:val="18"/>
        </w:rPr>
        <w:t>rabid R. Price</w:t>
      </w:r>
      <w:r>
        <w:rPr>
          <w:sz w:val="18"/>
          <w:szCs w:val="18"/>
        </w:rPr>
        <w:t xml:space="preserve"> says so! our </w:t>
      </w:r>
      <w:r>
        <w:rPr>
          <w:i/>
          <w:sz w:val="18"/>
          <w:szCs w:val="18"/>
        </w:rPr>
        <w:t>old Dr</w:t>
      </w:r>
      <w:r>
        <w:rPr>
          <w:sz w:val="18"/>
          <w:szCs w:val="18"/>
        </w:rPr>
        <w:t xml:space="preserve">., H., is just the same. Fannin getting </w:t>
      </w:r>
      <w:r>
        <w:rPr>
          <w:i/>
          <w:sz w:val="18"/>
          <w:szCs w:val="18"/>
        </w:rPr>
        <w:t>redder &amp; redder.</w:t>
      </w:r>
    </w:p>
    <w:p w:rsidR="00832810" w:rsidRDefault="00832810">
      <w:pPr>
        <w:spacing w:after="120"/>
        <w:rPr>
          <w:sz w:val="18"/>
          <w:szCs w:val="18"/>
        </w:rPr>
      </w:pPr>
      <w:r>
        <w:rPr>
          <w:sz w:val="18"/>
          <w:szCs w:val="18"/>
        </w:rPr>
        <w:t>And now I must conclude. I hope this may find you &amp; yours well, and with kind regards and every good wish for your welfare, believe me ever,</w:t>
      </w:r>
    </w:p>
    <w:p w:rsidR="00832810" w:rsidRDefault="00832810">
      <w:pPr>
        <w:ind w:left="284" w:firstLine="284"/>
        <w:rPr>
          <w:sz w:val="18"/>
          <w:szCs w:val="18"/>
        </w:rPr>
      </w:pPr>
      <w:r>
        <w:rPr>
          <w:sz w:val="18"/>
          <w:szCs w:val="18"/>
        </w:rPr>
        <w:t>Yours truly</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ind w:left="284" w:hanging="284"/>
        <w:rPr>
          <w:sz w:val="18"/>
          <w:szCs w:val="18"/>
        </w:rPr>
      </w:pPr>
    </w:p>
    <w:p w:rsidR="00B11037" w:rsidRDefault="00B11037">
      <w:pPr>
        <w:spacing w:after="120"/>
        <w:ind w:left="284" w:hanging="284"/>
        <w:rPr>
          <w:sz w:val="18"/>
          <w:szCs w:val="18"/>
        </w:rPr>
      </w:pPr>
    </w:p>
    <w:p w:rsidR="00B11037" w:rsidRDefault="00B11037">
      <w:pPr>
        <w:spacing w:after="120"/>
        <w:ind w:left="284" w:hanging="284"/>
        <w:rPr>
          <w:sz w:val="18"/>
          <w:szCs w:val="18"/>
        </w:rPr>
      </w:pPr>
    </w:p>
    <w:p w:rsidR="00B11037" w:rsidRDefault="00B11037">
      <w:pPr>
        <w:spacing w:after="120"/>
        <w:ind w:left="284" w:hanging="284"/>
        <w:rPr>
          <w:sz w:val="18"/>
          <w:szCs w:val="18"/>
        </w:rPr>
      </w:pPr>
    </w:p>
    <w:p w:rsidR="00B11037" w:rsidRDefault="00B11037">
      <w:pPr>
        <w:spacing w:after="120"/>
        <w:ind w:left="284" w:hanging="284"/>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lastRenderedPageBreak/>
        <w:t>1878 June 12: to Luff</w:t>
      </w:r>
      <w:r>
        <w:rPr>
          <w:rStyle w:val="FootnoteReference"/>
          <w:rFonts w:ascii="Arial" w:hAnsi="Arial" w:cs="Arial"/>
          <w:color w:val="000000"/>
          <w:sz w:val="22"/>
          <w:szCs w:val="22"/>
        </w:rPr>
        <w:footnoteReference w:id="6"/>
      </w:r>
    </w:p>
    <w:p w:rsidR="00832810" w:rsidRDefault="00832810">
      <w:pPr>
        <w:spacing w:after="120"/>
        <w:jc w:val="right"/>
        <w:rPr>
          <w:sz w:val="18"/>
          <w:szCs w:val="18"/>
        </w:rPr>
      </w:pPr>
      <w:r>
        <w:rPr>
          <w:sz w:val="18"/>
          <w:szCs w:val="18"/>
        </w:rPr>
        <w:t xml:space="preserve">Napier, </w:t>
      </w:r>
      <w:smartTag w:uri="urn:schemas-microsoft-com:office:smarttags" w:element="place">
        <w:r>
          <w:rPr>
            <w:sz w:val="18"/>
            <w:szCs w:val="18"/>
          </w:rPr>
          <w:t>N. Zealand</w:t>
        </w:r>
      </w:smartTag>
      <w:r>
        <w:rPr>
          <w:sz w:val="18"/>
          <w:szCs w:val="18"/>
        </w:rPr>
        <w:t>,</w:t>
      </w:r>
      <w:r>
        <w:rPr>
          <w:sz w:val="18"/>
          <w:szCs w:val="18"/>
        </w:rPr>
        <w:br/>
        <w:t>June 12/78.</w:t>
      </w:r>
    </w:p>
    <w:p w:rsidR="00832810" w:rsidRDefault="00832810">
      <w:pPr>
        <w:spacing w:after="120"/>
        <w:rPr>
          <w:sz w:val="18"/>
          <w:szCs w:val="18"/>
        </w:rPr>
      </w:pPr>
      <w:r>
        <w:rPr>
          <w:sz w:val="18"/>
          <w:szCs w:val="18"/>
        </w:rPr>
        <w:t>A. Luff Esq.,</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My last to you was (finally) dated May 25th., not 3 weeks ago,—and our Mail will not leave before 22nd. but I am thinking of taking a </w:t>
      </w:r>
      <w:r>
        <w:rPr>
          <w:i/>
          <w:sz w:val="18"/>
          <w:szCs w:val="18"/>
        </w:rPr>
        <w:t>run</w:t>
      </w:r>
      <w:r>
        <w:rPr>
          <w:sz w:val="18"/>
          <w:szCs w:val="18"/>
        </w:rPr>
        <w:t xml:space="preserve"> inland to Waipukurau in a couple of days, &amp; as I may be a full week absent, I had better write to </w:t>
      </w:r>
      <w:r>
        <w:rPr>
          <w:i/>
          <w:sz w:val="18"/>
          <w:szCs w:val="18"/>
        </w:rPr>
        <w:t>you</w:t>
      </w:r>
      <w:r>
        <w:rPr>
          <w:sz w:val="18"/>
          <w:szCs w:val="18"/>
        </w:rPr>
        <w:t xml:space="preserve"> before I leave, as I shall Register, owing to the enclosure. </w:t>
      </w:r>
      <w:r>
        <w:rPr>
          <w:i/>
          <w:sz w:val="18"/>
          <w:szCs w:val="18"/>
        </w:rPr>
        <w:t>You</w:t>
      </w:r>
      <w:r>
        <w:rPr>
          <w:sz w:val="18"/>
          <w:szCs w:val="18"/>
        </w:rPr>
        <w:t xml:space="preserve"> may well start, &amp; ask, “Why go inland in the winter season, &amp; not holding office”! Because for the last 6 weeks I have been closely engaged every day writing, and I </w:t>
      </w:r>
      <w:r>
        <w:rPr>
          <w:i/>
          <w:sz w:val="18"/>
          <w:szCs w:val="18"/>
        </w:rPr>
        <w:t>feel</w:t>
      </w:r>
      <w:r>
        <w:rPr>
          <w:sz w:val="18"/>
          <w:szCs w:val="18"/>
        </w:rPr>
        <w:t xml:space="preserve"> the </w:t>
      </w:r>
      <w:r>
        <w:rPr>
          <w:i/>
          <w:sz w:val="18"/>
          <w:szCs w:val="18"/>
        </w:rPr>
        <w:t>need</w:t>
      </w:r>
      <w:r>
        <w:rPr>
          <w:sz w:val="18"/>
          <w:szCs w:val="18"/>
        </w:rPr>
        <w:t xml:space="preserve"> of a change: &amp; I dislike going into town, as there is </w:t>
      </w:r>
      <w:r>
        <w:rPr>
          <w:i/>
          <w:sz w:val="18"/>
          <w:szCs w:val="18"/>
        </w:rPr>
        <w:t>no place now</w:t>
      </w:r>
      <w:r>
        <w:rPr>
          <w:sz w:val="18"/>
          <w:szCs w:val="18"/>
        </w:rPr>
        <w:t xml:space="preserve"> where I can look in &amp; </w:t>
      </w:r>
      <w:r>
        <w:rPr>
          <w:i/>
          <w:sz w:val="18"/>
          <w:szCs w:val="18"/>
        </w:rPr>
        <w:t>sit down</w:t>
      </w:r>
      <w:r>
        <w:rPr>
          <w:sz w:val="18"/>
          <w:szCs w:val="18"/>
        </w:rPr>
        <w:t xml:space="preserve"> &amp; so rest: Govt. Buildings I have forsaken. Except this </w:t>
      </w:r>
      <w:r>
        <w:rPr>
          <w:i/>
          <w:sz w:val="18"/>
          <w:szCs w:val="18"/>
        </w:rPr>
        <w:t>feeling</w:t>
      </w:r>
      <w:r w:rsidR="002A439E">
        <w:rPr>
          <w:sz w:val="18"/>
          <w:szCs w:val="18"/>
        </w:rPr>
        <w:t>—</w:t>
      </w:r>
      <w:r>
        <w:rPr>
          <w:sz w:val="18"/>
          <w:szCs w:val="18"/>
        </w:rPr>
        <w:t>my health is pretty good; though I don’t sleep very well.</w:t>
      </w:r>
      <w:r w:rsidR="002A439E">
        <w:rPr>
          <w:sz w:val="18"/>
          <w:szCs w:val="18"/>
        </w:rPr>
        <w:t>—</w:t>
      </w:r>
    </w:p>
    <w:p w:rsidR="00832810" w:rsidRDefault="00832810">
      <w:pPr>
        <w:spacing w:after="120"/>
        <w:rPr>
          <w:sz w:val="18"/>
          <w:szCs w:val="18"/>
        </w:rPr>
      </w:pPr>
      <w:r>
        <w:rPr>
          <w:sz w:val="18"/>
          <w:szCs w:val="18"/>
        </w:rPr>
        <w:t xml:space="preserve">Enclosed is a duplicate copy of the little Order I troubled you with in my last, also the </w:t>
      </w:r>
      <w:r>
        <w:rPr>
          <w:i/>
          <w:sz w:val="18"/>
          <w:szCs w:val="18"/>
        </w:rPr>
        <w:t>2nd.</w:t>
      </w:r>
      <w:r>
        <w:rPr>
          <w:sz w:val="18"/>
          <w:szCs w:val="18"/>
        </w:rPr>
        <w:t xml:space="preserve"> of the Draft then sent. I will merely remark (should </w:t>
      </w:r>
      <w:r>
        <w:rPr>
          <w:i/>
          <w:sz w:val="18"/>
          <w:szCs w:val="18"/>
        </w:rPr>
        <w:t>that</w:t>
      </w:r>
      <w:r>
        <w:rPr>
          <w:sz w:val="18"/>
          <w:szCs w:val="18"/>
        </w:rPr>
        <w:t xml:space="preserve"> letter </w:t>
      </w:r>
      <w:r>
        <w:rPr>
          <w:i/>
          <w:sz w:val="18"/>
          <w:szCs w:val="18"/>
        </w:rPr>
        <w:t>not</w:t>
      </w:r>
      <w:r>
        <w:rPr>
          <w:sz w:val="18"/>
          <w:szCs w:val="18"/>
        </w:rPr>
        <w:t xml:space="preserve"> reach your hands,)</w:t>
      </w:r>
      <w:r w:rsidR="002A439E">
        <w:rPr>
          <w:sz w:val="18"/>
          <w:szCs w:val="18"/>
        </w:rPr>
        <w:t>—</w:t>
      </w:r>
      <w:r>
        <w:rPr>
          <w:sz w:val="18"/>
          <w:szCs w:val="18"/>
        </w:rPr>
        <w:t xml:space="preserve">that, as I said in my last, you are at perfect liberty to hand it over to “Dixon &amp; Co.”, to be by them executed, or to </w:t>
      </w:r>
      <w:r>
        <w:rPr>
          <w:i/>
          <w:sz w:val="18"/>
          <w:szCs w:val="18"/>
        </w:rPr>
        <w:t>any one</w:t>
      </w:r>
      <w:r>
        <w:rPr>
          <w:sz w:val="18"/>
          <w:szCs w:val="18"/>
        </w:rPr>
        <w:t xml:space="preserve"> else whom </w:t>
      </w:r>
      <w:r>
        <w:rPr>
          <w:i/>
          <w:sz w:val="18"/>
          <w:szCs w:val="18"/>
        </w:rPr>
        <w:t>you</w:t>
      </w:r>
      <w:r>
        <w:rPr>
          <w:sz w:val="18"/>
          <w:szCs w:val="18"/>
        </w:rPr>
        <w:t xml:space="preserve"> may approve of. I sincerely hope that I shall not have offended you in troubling you with it. I am also sending a £</w:t>
      </w:r>
      <w:r>
        <w:rPr>
          <w:i/>
          <w:sz w:val="18"/>
          <w:szCs w:val="18"/>
        </w:rPr>
        <w:t>50</w:t>
      </w:r>
      <w:r>
        <w:rPr>
          <w:sz w:val="18"/>
          <w:szCs w:val="18"/>
        </w:rPr>
        <w:t xml:space="preserve">. dft. to Wesley (a </w:t>
      </w:r>
      <w:r>
        <w:rPr>
          <w:i/>
          <w:sz w:val="18"/>
          <w:szCs w:val="18"/>
        </w:rPr>
        <w:t>second</w:t>
      </w:r>
      <w:r>
        <w:rPr>
          <w:sz w:val="18"/>
          <w:szCs w:val="18"/>
        </w:rPr>
        <w:t xml:space="preserve">),—it would be well if you would look in on him, &amp; perhaps advise </w:t>
      </w:r>
      <w:r>
        <w:rPr>
          <w:i/>
          <w:sz w:val="18"/>
          <w:szCs w:val="18"/>
        </w:rPr>
        <w:t>re</w:t>
      </w:r>
      <w:r>
        <w:rPr>
          <w:sz w:val="18"/>
          <w:szCs w:val="18"/>
        </w:rPr>
        <w:t xml:space="preserve"> shipment, &amp;c.</w:t>
      </w:r>
      <w:r w:rsidR="002A439E">
        <w:rPr>
          <w:sz w:val="18"/>
          <w:szCs w:val="18"/>
        </w:rPr>
        <w:t>—</w:t>
      </w:r>
    </w:p>
    <w:p w:rsidR="00832810" w:rsidRDefault="00832810">
      <w:pPr>
        <w:spacing w:after="120"/>
        <w:rPr>
          <w:sz w:val="18"/>
          <w:szCs w:val="18"/>
        </w:rPr>
      </w:pPr>
      <w:r>
        <w:rPr>
          <w:sz w:val="18"/>
          <w:szCs w:val="18"/>
        </w:rPr>
        <w:t>Last Saturday (8th.) I received your kind &amp; welcome letter of April 24th.</w:t>
      </w:r>
      <w:r w:rsidR="002A439E">
        <w:rPr>
          <w:sz w:val="18"/>
          <w:szCs w:val="18"/>
        </w:rPr>
        <w:t>—</w:t>
      </w:r>
      <w:r>
        <w:rPr>
          <w:sz w:val="18"/>
          <w:szCs w:val="18"/>
        </w:rPr>
        <w:t>I feel greatly indebted to you for your letters</w:t>
      </w:r>
      <w:r w:rsidR="002A439E">
        <w:rPr>
          <w:sz w:val="18"/>
          <w:szCs w:val="18"/>
        </w:rPr>
        <w:t>—</w:t>
      </w:r>
      <w:r>
        <w:rPr>
          <w:sz w:val="18"/>
          <w:szCs w:val="18"/>
        </w:rPr>
        <w:t xml:space="preserve">I don’t know what I should do without them (used as I am to losses &amp; crosses!) I feel pretty strongly that I am getting—or </w:t>
      </w:r>
      <w:r>
        <w:rPr>
          <w:i/>
          <w:sz w:val="18"/>
          <w:szCs w:val="18"/>
        </w:rPr>
        <w:t>got</w:t>
      </w:r>
      <w:r>
        <w:rPr>
          <w:sz w:val="18"/>
          <w:szCs w:val="18"/>
        </w:rPr>
        <w:t xml:space="preserve">—into a habit of looking for them by every mail, as much as a confirmed smoker for his pipe, or an old maid her cup of tea! I am not a little pleased at the continued good progress of your eldest son, &amp; think he has done well in choosing </w:t>
      </w:r>
      <w:r>
        <w:rPr>
          <w:i/>
          <w:sz w:val="18"/>
          <w:szCs w:val="18"/>
        </w:rPr>
        <w:t>that</w:t>
      </w:r>
      <w:r>
        <w:rPr>
          <w:sz w:val="18"/>
          <w:szCs w:val="18"/>
        </w:rPr>
        <w:t xml:space="preserve"> profession, wish him from my heart all that he can wish for himself &amp; hope he may </w:t>
      </w:r>
      <w:r>
        <w:rPr>
          <w:i/>
          <w:sz w:val="18"/>
          <w:szCs w:val="18"/>
        </w:rPr>
        <w:t>get on.</w:t>
      </w:r>
    </w:p>
    <w:p w:rsidR="00832810" w:rsidRDefault="00832810">
      <w:pPr>
        <w:spacing w:after="120"/>
        <w:rPr>
          <w:sz w:val="18"/>
          <w:szCs w:val="18"/>
        </w:rPr>
      </w:pPr>
      <w:r>
        <w:rPr>
          <w:sz w:val="18"/>
          <w:szCs w:val="18"/>
        </w:rPr>
        <w:t>I received (as usual) a good lot of Papers from you,</w:t>
      </w:r>
      <w:r w:rsidR="002A439E">
        <w:rPr>
          <w:sz w:val="18"/>
          <w:szCs w:val="18"/>
        </w:rPr>
        <w:t>—</w:t>
      </w:r>
      <w:r>
        <w:rPr>
          <w:sz w:val="18"/>
          <w:szCs w:val="18"/>
        </w:rPr>
        <w:t xml:space="preserve">I have not opened any yet save the 2 “Pictorial Worlds” as I wished to see Selwyn’s likeness,—how much he was altered!! </w:t>
      </w:r>
      <w:r>
        <w:rPr>
          <w:i/>
          <w:sz w:val="18"/>
          <w:szCs w:val="18"/>
        </w:rPr>
        <w:t>the</w:t>
      </w:r>
      <w:r>
        <w:rPr>
          <w:sz w:val="18"/>
          <w:szCs w:val="18"/>
        </w:rPr>
        <w:t xml:space="preserve"> </w:t>
      </w:r>
      <w:r>
        <w:rPr>
          <w:i/>
          <w:sz w:val="18"/>
          <w:szCs w:val="18"/>
        </w:rPr>
        <w:t>same man,</w:t>
      </w:r>
      <w:r>
        <w:rPr>
          <w:sz w:val="18"/>
          <w:szCs w:val="18"/>
        </w:rPr>
        <w:t xml:space="preserve"> but now, too, </w:t>
      </w:r>
      <w:r>
        <w:rPr>
          <w:i/>
          <w:sz w:val="18"/>
          <w:szCs w:val="18"/>
        </w:rPr>
        <w:t>like others</w:t>
      </w:r>
      <w:r>
        <w:rPr>
          <w:sz w:val="18"/>
          <w:szCs w:val="18"/>
        </w:rPr>
        <w:t xml:space="preserve">, shewing that </w:t>
      </w:r>
      <w:r>
        <w:rPr>
          <w:i/>
          <w:sz w:val="18"/>
          <w:szCs w:val="18"/>
        </w:rPr>
        <w:t>he had known</w:t>
      </w:r>
      <w:r>
        <w:rPr>
          <w:sz w:val="18"/>
          <w:szCs w:val="18"/>
        </w:rPr>
        <w:t xml:space="preserve"> pain &amp; grief.</w:t>
      </w:r>
      <w:r w:rsidR="002A439E">
        <w:rPr>
          <w:sz w:val="18"/>
          <w:szCs w:val="18"/>
        </w:rPr>
        <w:t>—</w:t>
      </w:r>
      <w:r>
        <w:rPr>
          <w:sz w:val="18"/>
          <w:szCs w:val="18"/>
        </w:rPr>
        <w:t xml:space="preserve">I have looked at it several times and have </w:t>
      </w:r>
      <w:r>
        <w:rPr>
          <w:i/>
          <w:sz w:val="18"/>
          <w:szCs w:val="18"/>
        </w:rPr>
        <w:t>talked</w:t>
      </w:r>
      <w:r w:rsidR="00824B76">
        <w:rPr>
          <w:sz w:val="18"/>
          <w:szCs w:val="18"/>
        </w:rPr>
        <w:t xml:space="preserve"> to it. </w:t>
      </w:r>
      <w:r>
        <w:rPr>
          <w:sz w:val="18"/>
          <w:szCs w:val="18"/>
        </w:rPr>
        <w:t>– – – – –</w:t>
      </w:r>
    </w:p>
    <w:p w:rsidR="00832810" w:rsidRDefault="00832810">
      <w:pPr>
        <w:spacing w:after="120"/>
        <w:rPr>
          <w:sz w:val="18"/>
          <w:szCs w:val="18"/>
        </w:rPr>
      </w:pPr>
      <w:r>
        <w:rPr>
          <w:sz w:val="18"/>
          <w:szCs w:val="18"/>
        </w:rPr>
        <w:t xml:space="preserve">I don’t know if you will recollect two pictures in that same P.W., both in one page: one a lot of </w:t>
      </w:r>
      <w:r>
        <w:rPr>
          <w:i/>
          <w:sz w:val="18"/>
          <w:szCs w:val="18"/>
        </w:rPr>
        <w:t>men</w:t>
      </w:r>
      <w:r>
        <w:rPr>
          <w:sz w:val="18"/>
          <w:szCs w:val="18"/>
        </w:rPr>
        <w:t xml:space="preserve"> (!) “Inter-University” (in Ireland, I think,)</w:t>
      </w:r>
      <w:r w:rsidR="002A439E">
        <w:rPr>
          <w:sz w:val="18"/>
          <w:szCs w:val="18"/>
        </w:rPr>
        <w:t>—</w:t>
      </w:r>
      <w:r>
        <w:rPr>
          <w:sz w:val="18"/>
          <w:szCs w:val="18"/>
        </w:rPr>
        <w:t>the other some blacks engaged in wheeling &amp; stowing away Bales of Cotton on a wharf,</w:t>
      </w:r>
      <w:r w:rsidR="002A439E">
        <w:rPr>
          <w:sz w:val="18"/>
          <w:szCs w:val="18"/>
        </w:rPr>
        <w:t>—</w:t>
      </w:r>
      <w:r>
        <w:rPr>
          <w:sz w:val="18"/>
          <w:szCs w:val="18"/>
        </w:rPr>
        <w:t xml:space="preserve">and I asked myself again &amp; again: which </w:t>
      </w:r>
      <w:r>
        <w:rPr>
          <w:i/>
          <w:sz w:val="18"/>
          <w:szCs w:val="18"/>
        </w:rPr>
        <w:t>are the men</w:t>
      </w:r>
      <w:r>
        <w:rPr>
          <w:sz w:val="18"/>
          <w:szCs w:val="18"/>
        </w:rPr>
        <w:t xml:space="preserve"> &amp; which the animals—or </w:t>
      </w:r>
      <w:r>
        <w:rPr>
          <w:i/>
          <w:sz w:val="18"/>
          <w:szCs w:val="18"/>
        </w:rPr>
        <w:t>fools</w:t>
      </w:r>
      <w:r>
        <w:rPr>
          <w:sz w:val="18"/>
          <w:szCs w:val="18"/>
        </w:rPr>
        <w:t>!</w:t>
      </w:r>
      <w:r w:rsidR="002A439E">
        <w:rPr>
          <w:sz w:val="18"/>
          <w:szCs w:val="18"/>
        </w:rPr>
        <w:t>—</w:t>
      </w:r>
    </w:p>
    <w:p w:rsidR="00832810" w:rsidRDefault="00832810">
      <w:pPr>
        <w:spacing w:after="120"/>
        <w:rPr>
          <w:sz w:val="18"/>
          <w:szCs w:val="18"/>
        </w:rPr>
      </w:pPr>
      <w:r>
        <w:rPr>
          <w:sz w:val="18"/>
          <w:szCs w:val="18"/>
        </w:rPr>
        <w:t>I feel sick</w:t>
      </w:r>
      <w:r w:rsidR="002A439E">
        <w:rPr>
          <w:sz w:val="18"/>
          <w:szCs w:val="18"/>
        </w:rPr>
        <w:t>—</w:t>
      </w:r>
      <w:r>
        <w:rPr>
          <w:sz w:val="18"/>
          <w:szCs w:val="18"/>
        </w:rPr>
        <w:t xml:space="preserve">at so much fuss being made (&amp; </w:t>
      </w:r>
      <w:r>
        <w:rPr>
          <w:i/>
          <w:sz w:val="18"/>
          <w:szCs w:val="18"/>
        </w:rPr>
        <w:t>precious time lost</w:t>
      </w:r>
      <w:r>
        <w:rPr>
          <w:sz w:val="18"/>
          <w:szCs w:val="18"/>
        </w:rPr>
        <w:t xml:space="preserve"> &amp; money squandered—while 1000ds. &amp; 10’s of 1000’s are in dreadful want) over such unprofitable things as this “Australian” Cricket playing &amp; the University Boat Racing!!</w:t>
      </w:r>
      <w:r w:rsidR="002A439E">
        <w:rPr>
          <w:sz w:val="18"/>
          <w:szCs w:val="18"/>
        </w:rPr>
        <w:t>—</w:t>
      </w:r>
      <w:r>
        <w:rPr>
          <w:i/>
          <w:sz w:val="18"/>
          <w:szCs w:val="18"/>
        </w:rPr>
        <w:t>I feel sick at it.</w:t>
      </w:r>
    </w:p>
    <w:p w:rsidR="00832810" w:rsidRDefault="00832810">
      <w:pPr>
        <w:spacing w:after="120"/>
        <w:rPr>
          <w:sz w:val="18"/>
          <w:szCs w:val="18"/>
        </w:rPr>
      </w:pPr>
      <w:r>
        <w:rPr>
          <w:sz w:val="18"/>
          <w:szCs w:val="18"/>
        </w:rPr>
        <w:t xml:space="preserve">We have </w:t>
      </w:r>
      <w:r>
        <w:rPr>
          <w:i/>
          <w:sz w:val="18"/>
          <w:szCs w:val="18"/>
        </w:rPr>
        <w:t>news here</w:t>
      </w:r>
      <w:r>
        <w:rPr>
          <w:sz w:val="18"/>
          <w:szCs w:val="18"/>
        </w:rPr>
        <w:t xml:space="preserve">. Rd. Craig (Newton’s Bror.-in-law) was killed on Monday evening in riding to Town from </w:t>
      </w:r>
      <w:r>
        <w:rPr>
          <w:i/>
          <w:sz w:val="18"/>
          <w:szCs w:val="18"/>
        </w:rPr>
        <w:t>Bradley’s</w:t>
      </w:r>
      <w:r>
        <w:rPr>
          <w:sz w:val="18"/>
          <w:szCs w:val="18"/>
        </w:rPr>
        <w:t xml:space="preserve"> hotel; he never spoke. Inqt. held this mg. (You will see it in </w:t>
      </w:r>
      <w:r>
        <w:rPr>
          <w:sz w:val="18"/>
          <w:szCs w:val="18"/>
        </w:rPr>
        <w:lastRenderedPageBreak/>
        <w:t xml:space="preserve">Papers). Carlile is </w:t>
      </w:r>
      <w:r>
        <w:rPr>
          <w:i/>
          <w:sz w:val="18"/>
          <w:szCs w:val="18"/>
        </w:rPr>
        <w:t>no longer</w:t>
      </w:r>
      <w:r>
        <w:rPr>
          <w:sz w:val="18"/>
          <w:szCs w:val="18"/>
        </w:rPr>
        <w:t xml:space="preserve"> Edr. of Herald! a </w:t>
      </w:r>
      <w:r>
        <w:rPr>
          <w:i/>
          <w:sz w:val="18"/>
          <w:szCs w:val="18"/>
        </w:rPr>
        <w:t>great split</w:t>
      </w:r>
      <w:r>
        <w:rPr>
          <w:sz w:val="18"/>
          <w:szCs w:val="18"/>
        </w:rPr>
        <w:t xml:space="preserve"> among them, &amp; so they have separated. (No doubt the firm were losers through Carlile’s </w:t>
      </w:r>
      <w:r>
        <w:rPr>
          <w:i/>
          <w:sz w:val="18"/>
          <w:szCs w:val="18"/>
        </w:rPr>
        <w:t>unseemly</w:t>
      </w:r>
      <w:r>
        <w:rPr>
          <w:sz w:val="18"/>
          <w:szCs w:val="18"/>
        </w:rPr>
        <w:t xml:space="preserve"> ratting). C. has now advts. in both papers concerning </w:t>
      </w:r>
      <w:r>
        <w:rPr>
          <w:i/>
          <w:sz w:val="18"/>
          <w:szCs w:val="18"/>
        </w:rPr>
        <w:t>his</w:t>
      </w:r>
      <w:r>
        <w:rPr>
          <w:sz w:val="18"/>
          <w:szCs w:val="18"/>
        </w:rPr>
        <w:t xml:space="preserve"> </w:t>
      </w:r>
      <w:r>
        <w:rPr>
          <w:i/>
          <w:sz w:val="18"/>
          <w:szCs w:val="18"/>
        </w:rPr>
        <w:t xml:space="preserve">new </w:t>
      </w:r>
      <w:r>
        <w:rPr>
          <w:sz w:val="18"/>
          <w:szCs w:val="18"/>
        </w:rPr>
        <w:t xml:space="preserve">one (the </w:t>
      </w:r>
      <w:r>
        <w:rPr>
          <w:i/>
          <w:sz w:val="18"/>
          <w:szCs w:val="18"/>
          <w:u w:val="single"/>
        </w:rPr>
        <w:t>Courier</w:t>
      </w:r>
      <w:r>
        <w:rPr>
          <w:sz w:val="18"/>
          <w:szCs w:val="18"/>
        </w:rPr>
        <w:t xml:space="preserve">) which is to be. </w:t>
      </w:r>
      <w:r>
        <w:rPr>
          <w:i/>
          <w:sz w:val="18"/>
          <w:szCs w:val="18"/>
        </w:rPr>
        <w:t>We</w:t>
      </w:r>
      <w:r>
        <w:rPr>
          <w:sz w:val="18"/>
          <w:szCs w:val="18"/>
        </w:rPr>
        <w:t xml:space="preserve"> had a very good meeting on Monday </w:t>
      </w:r>
      <w:r w:rsidR="00824B76">
        <w:rPr>
          <w:sz w:val="18"/>
          <w:szCs w:val="18"/>
        </w:rPr>
        <w:t>night at the C. Chamber; unfort</w:t>
      </w:r>
      <w:r>
        <w:rPr>
          <w:sz w:val="18"/>
          <w:szCs w:val="18"/>
        </w:rPr>
        <w:t xml:space="preserve">unately through Sturm </w:t>
      </w:r>
      <w:r>
        <w:rPr>
          <w:i/>
          <w:sz w:val="18"/>
          <w:szCs w:val="18"/>
        </w:rPr>
        <w:t>not</w:t>
      </w:r>
      <w:r>
        <w:rPr>
          <w:sz w:val="18"/>
          <w:szCs w:val="18"/>
        </w:rPr>
        <w:t xml:space="preserve"> turning up (which he had </w:t>
      </w:r>
      <w:r>
        <w:rPr>
          <w:i/>
          <w:sz w:val="18"/>
          <w:szCs w:val="18"/>
        </w:rPr>
        <w:t>promised</w:t>
      </w:r>
      <w:r>
        <w:rPr>
          <w:sz w:val="18"/>
          <w:szCs w:val="18"/>
        </w:rPr>
        <w:t xml:space="preserve">) your friend was the </w:t>
      </w:r>
      <w:r>
        <w:rPr>
          <w:i/>
          <w:sz w:val="18"/>
          <w:szCs w:val="18"/>
        </w:rPr>
        <w:t>only</w:t>
      </w:r>
      <w:r>
        <w:rPr>
          <w:sz w:val="18"/>
          <w:szCs w:val="18"/>
        </w:rPr>
        <w:t xml:space="preserve"> performer!! For nearly 3 hours was I on my legs (including going &amp; returng.). However it was well: Mr. &amp; Mrs. Locke, Mrs. May w. 3 of her biggest Boarders, Mr. &amp; Mrs. Newton (little thinking what </w:t>
      </w:r>
      <w:r>
        <w:rPr>
          <w:i/>
          <w:sz w:val="18"/>
          <w:szCs w:val="18"/>
        </w:rPr>
        <w:t>sad</w:t>
      </w:r>
      <w:r>
        <w:rPr>
          <w:sz w:val="18"/>
          <w:szCs w:val="18"/>
        </w:rPr>
        <w:t xml:space="preserve"> news was at hand </w:t>
      </w:r>
      <w:r>
        <w:rPr>
          <w:i/>
          <w:sz w:val="18"/>
          <w:szCs w:val="18"/>
        </w:rPr>
        <w:t>for them</w:t>
      </w:r>
      <w:r>
        <w:rPr>
          <w:sz w:val="18"/>
          <w:szCs w:val="18"/>
        </w:rPr>
        <w:t>!) Mr. Kinross &amp; Miss Goudy, F. Nelson (</w:t>
      </w:r>
      <w:r>
        <w:rPr>
          <w:i/>
          <w:sz w:val="18"/>
          <w:szCs w:val="18"/>
        </w:rPr>
        <w:t>lately</w:t>
      </w:r>
      <w:r>
        <w:rPr>
          <w:sz w:val="18"/>
          <w:szCs w:val="18"/>
        </w:rPr>
        <w:t xml:space="preserve"> returned from England), Meinertzhagen, Holder, Judge Logan, Dr. de Lisle, &amp;c, &amp;c,</w:t>
      </w:r>
      <w:r w:rsidR="002A439E">
        <w:rPr>
          <w:sz w:val="18"/>
          <w:szCs w:val="18"/>
        </w:rPr>
        <w:t>—</w:t>
      </w:r>
      <w:r>
        <w:rPr>
          <w:sz w:val="18"/>
          <w:szCs w:val="18"/>
        </w:rPr>
        <w:t>&amp; Bp. of Waiapu in Chair—but see Paper (</w:t>
      </w:r>
      <w:r>
        <w:rPr>
          <w:i/>
          <w:sz w:val="18"/>
          <w:szCs w:val="18"/>
        </w:rPr>
        <w:t>Herald</w:t>
      </w:r>
      <w:r>
        <w:rPr>
          <w:sz w:val="18"/>
          <w:szCs w:val="18"/>
        </w:rPr>
        <w:t xml:space="preserve">). It is all very well to give one a “vote of thanks” &amp; all that kind of thing,—but, </w:t>
      </w:r>
      <w:r>
        <w:rPr>
          <w:i/>
          <w:sz w:val="18"/>
          <w:szCs w:val="18"/>
        </w:rPr>
        <w:t>as it is now</w:t>
      </w:r>
      <w:r>
        <w:rPr>
          <w:sz w:val="18"/>
          <w:szCs w:val="18"/>
        </w:rPr>
        <w:t xml:space="preserve"> &amp; has been—</w:t>
      </w:r>
      <w:r>
        <w:rPr>
          <w:i/>
          <w:sz w:val="18"/>
          <w:szCs w:val="18"/>
        </w:rPr>
        <w:t>all</w:t>
      </w:r>
      <w:r>
        <w:rPr>
          <w:sz w:val="18"/>
          <w:szCs w:val="18"/>
        </w:rPr>
        <w:t xml:space="preserve"> falling on </w:t>
      </w:r>
      <w:r>
        <w:rPr>
          <w:i/>
          <w:sz w:val="18"/>
          <w:szCs w:val="18"/>
        </w:rPr>
        <w:t>one</w:t>
      </w:r>
      <w:r>
        <w:rPr>
          <w:sz w:val="18"/>
          <w:szCs w:val="18"/>
        </w:rPr>
        <w:t xml:space="preserve">, why it is work enough to keep me </w:t>
      </w:r>
      <w:r>
        <w:rPr>
          <w:i/>
          <w:sz w:val="18"/>
          <w:szCs w:val="18"/>
        </w:rPr>
        <w:t>closely employed</w:t>
      </w:r>
      <w:r>
        <w:rPr>
          <w:sz w:val="18"/>
          <w:szCs w:val="18"/>
        </w:rPr>
        <w:t>; the accounts, the minutes, the meetings, the letters,</w:t>
      </w:r>
      <w:r w:rsidR="002A439E">
        <w:rPr>
          <w:sz w:val="18"/>
          <w:szCs w:val="18"/>
        </w:rPr>
        <w:t>—</w:t>
      </w:r>
      <w:r>
        <w:rPr>
          <w:sz w:val="18"/>
          <w:szCs w:val="18"/>
        </w:rPr>
        <w:t xml:space="preserve">the papers to write, the Books &amp; specimens to pack up &amp; take down, &amp; pack up and bring back! and yet, my dear friend, there is nothing more sure than this,—if </w:t>
      </w:r>
      <w:r>
        <w:rPr>
          <w:i/>
          <w:sz w:val="18"/>
          <w:szCs w:val="18"/>
        </w:rPr>
        <w:t>I slack</w:t>
      </w:r>
      <w:r>
        <w:rPr>
          <w:sz w:val="18"/>
          <w:szCs w:val="18"/>
        </w:rPr>
        <w:t>, down it falls! Our Annual Report is now in printer’s hands, and a copy I will send you by Mail. Miss Herbert, is now proposed as a candidate for our Institute!! And then the branch work (so to speak) that it brings—last night I was engaged till xi (5 hours) in writing 2 long scientific letters—one to Fereday (Xt.Ch.) a good Entomologist, &amp; a good correspondent,</w:t>
      </w:r>
      <w:r w:rsidR="002A439E">
        <w:rPr>
          <w:sz w:val="18"/>
          <w:szCs w:val="18"/>
        </w:rPr>
        <w:t>—</w:t>
      </w:r>
      <w:r>
        <w:rPr>
          <w:sz w:val="18"/>
          <w:szCs w:val="18"/>
        </w:rPr>
        <w:t>&amp; one to Petrie, (Dunedin,) on Botany &amp; Geography: he has lately got out a new “Geogy. of N.Z.”</w:t>
      </w:r>
      <w:r w:rsidR="002A439E">
        <w:rPr>
          <w:sz w:val="18"/>
          <w:szCs w:val="18"/>
        </w:rPr>
        <w:t>—</w:t>
      </w:r>
      <w:r>
        <w:rPr>
          <w:sz w:val="18"/>
          <w:szCs w:val="18"/>
        </w:rPr>
        <w:t xml:space="preserve">in which I assisted him; it is printed at Melbourne. Petrie is Inspr. Schools, Otago. I like the work but, having </w:t>
      </w:r>
      <w:r>
        <w:rPr>
          <w:i/>
          <w:sz w:val="18"/>
          <w:szCs w:val="18"/>
        </w:rPr>
        <w:t>no visitors</w:t>
      </w:r>
      <w:r>
        <w:rPr>
          <w:sz w:val="18"/>
          <w:szCs w:val="18"/>
        </w:rPr>
        <w:t xml:space="preserve">, I stick to it </w:t>
      </w:r>
      <w:r>
        <w:rPr>
          <w:i/>
          <w:sz w:val="18"/>
          <w:szCs w:val="18"/>
        </w:rPr>
        <w:t>too closely</w:t>
      </w:r>
      <w:r>
        <w:rPr>
          <w:sz w:val="18"/>
          <w:szCs w:val="18"/>
        </w:rPr>
        <w:t>—all day &amp; all night,—so that hand, &amp; arm, &amp; chest, ache.</w:t>
      </w:r>
    </w:p>
    <w:p w:rsidR="00832810" w:rsidRDefault="00832810">
      <w:pPr>
        <w:spacing w:after="120"/>
        <w:rPr>
          <w:sz w:val="18"/>
          <w:szCs w:val="18"/>
        </w:rPr>
      </w:pPr>
      <w:r>
        <w:rPr>
          <w:sz w:val="18"/>
          <w:szCs w:val="18"/>
        </w:rPr>
        <w:t xml:space="preserve">I have not seen your friend Grubb for some time to speak with; I often </w:t>
      </w:r>
      <w:r>
        <w:rPr>
          <w:i/>
          <w:sz w:val="18"/>
          <w:szCs w:val="18"/>
        </w:rPr>
        <w:t>see</w:t>
      </w:r>
      <w:r>
        <w:rPr>
          <w:sz w:val="18"/>
          <w:szCs w:val="18"/>
        </w:rPr>
        <w:t xml:space="preserve"> him talking among a little knot outside, but I do not (&amp; shall not) trouble him, Yet I shall have to see him on </w:t>
      </w:r>
      <w:r>
        <w:rPr>
          <w:i/>
          <w:sz w:val="18"/>
          <w:szCs w:val="18"/>
        </w:rPr>
        <w:t>your</w:t>
      </w:r>
      <w:r>
        <w:rPr>
          <w:sz w:val="18"/>
          <w:szCs w:val="18"/>
        </w:rPr>
        <w:t xml:space="preserve"> acct. before that I go inland, for yesterday my man brought me 2 of those Govt. Insce. envelopes, addd. to you, but in pencil on outside (</w:t>
      </w:r>
      <w:r>
        <w:rPr>
          <w:i/>
          <w:sz w:val="18"/>
          <w:szCs w:val="18"/>
        </w:rPr>
        <w:t>written here</w:t>
      </w:r>
      <w:r>
        <w:rPr>
          <w:sz w:val="18"/>
          <w:szCs w:val="18"/>
        </w:rPr>
        <w:t>), c/- W.C.</w:t>
      </w:r>
      <w:r w:rsidR="002A439E">
        <w:rPr>
          <w:sz w:val="18"/>
          <w:szCs w:val="18"/>
        </w:rPr>
        <w:t>—</w:t>
      </w:r>
      <w:r>
        <w:rPr>
          <w:sz w:val="18"/>
          <w:szCs w:val="18"/>
        </w:rPr>
        <w:t xml:space="preserve">so I shall go &amp; see G. about them, and if there is any money to pay </w:t>
      </w:r>
      <w:r>
        <w:rPr>
          <w:i/>
          <w:sz w:val="18"/>
          <w:szCs w:val="18"/>
        </w:rPr>
        <w:t>for you</w:t>
      </w:r>
      <w:r>
        <w:rPr>
          <w:sz w:val="18"/>
          <w:szCs w:val="18"/>
        </w:rPr>
        <w:t xml:space="preserve"> I shall </w:t>
      </w:r>
      <w:r>
        <w:rPr>
          <w:i/>
          <w:sz w:val="18"/>
          <w:szCs w:val="18"/>
        </w:rPr>
        <w:t>gladly</w:t>
      </w:r>
      <w:r>
        <w:rPr>
          <w:sz w:val="18"/>
          <w:szCs w:val="18"/>
        </w:rPr>
        <w:t xml:space="preserve"> do it.</w:t>
      </w:r>
      <w:r w:rsidR="002A439E">
        <w:rPr>
          <w:sz w:val="18"/>
          <w:szCs w:val="18"/>
        </w:rPr>
        <w:t>—</w:t>
      </w:r>
    </w:p>
    <w:p w:rsidR="00832810" w:rsidRDefault="00832810">
      <w:pPr>
        <w:spacing w:after="120"/>
        <w:rPr>
          <w:sz w:val="18"/>
          <w:szCs w:val="18"/>
        </w:rPr>
      </w:pPr>
      <w:r>
        <w:rPr>
          <w:sz w:val="18"/>
          <w:szCs w:val="18"/>
        </w:rPr>
        <w:t xml:space="preserve">The </w:t>
      </w:r>
      <w:r>
        <w:rPr>
          <w:i/>
          <w:sz w:val="18"/>
          <w:szCs w:val="18"/>
        </w:rPr>
        <w:t>new</w:t>
      </w:r>
      <w:r>
        <w:rPr>
          <w:sz w:val="18"/>
          <w:szCs w:val="18"/>
        </w:rPr>
        <w:t xml:space="preserve"> Inspr. has not yet come. I believe he is to be here shortly.</w:t>
      </w:r>
      <w:r w:rsidR="002A439E">
        <w:rPr>
          <w:sz w:val="18"/>
          <w:szCs w:val="18"/>
        </w:rPr>
        <w:t>—</w:t>
      </w:r>
      <w:r>
        <w:rPr>
          <w:i/>
          <w:sz w:val="18"/>
          <w:szCs w:val="18"/>
        </w:rPr>
        <w:t>Now</w:t>
      </w:r>
      <w:r>
        <w:rPr>
          <w:sz w:val="18"/>
          <w:szCs w:val="18"/>
        </w:rPr>
        <w:t xml:space="preserve"> they have printed placards stuck up at Govt. Bldgs., “To Inspr. Schools’ Office”; &amp; the off. is the old Provl. Cl. Library put to rights. He has had an advt. in paper for a House of 7–8 rooms &amp; “a garden of </w:t>
      </w:r>
      <w:r>
        <w:rPr>
          <w:i/>
          <w:sz w:val="18"/>
          <w:szCs w:val="18"/>
        </w:rPr>
        <w:t>½ an acre</w:t>
      </w:r>
      <w:r>
        <w:rPr>
          <w:sz w:val="18"/>
          <w:szCs w:val="18"/>
        </w:rPr>
        <w:t>”.</w:t>
      </w:r>
    </w:p>
    <w:p w:rsidR="00832810" w:rsidRDefault="00832810">
      <w:pPr>
        <w:spacing w:after="120"/>
        <w:rPr>
          <w:sz w:val="18"/>
          <w:szCs w:val="18"/>
        </w:rPr>
      </w:pPr>
      <w:r>
        <w:rPr>
          <w:sz w:val="18"/>
          <w:szCs w:val="18"/>
        </w:rPr>
        <w:t>There have been several deaths since my last.</w:t>
      </w:r>
      <w:r w:rsidR="002A439E">
        <w:rPr>
          <w:sz w:val="18"/>
          <w:szCs w:val="18"/>
        </w:rPr>
        <w:t>—</w:t>
      </w:r>
      <w:r>
        <w:rPr>
          <w:sz w:val="18"/>
          <w:szCs w:val="18"/>
        </w:rPr>
        <w:t xml:space="preserve">Peddie’s Brother at Taradale, </w:t>
      </w:r>
      <w:r>
        <w:rPr>
          <w:i/>
          <w:sz w:val="18"/>
          <w:szCs w:val="18"/>
        </w:rPr>
        <w:t>Groom</w:t>
      </w:r>
      <w:r>
        <w:rPr>
          <w:sz w:val="18"/>
          <w:szCs w:val="18"/>
        </w:rPr>
        <w:t xml:space="preserve">, 3 days go: old Mrs. Massey at Clive; old Mrs. Blair at West Clive; several children, in various places. There is great cry for doing away w. the Toll-Gates, and I think they will succeed. (You may remember my opposn., &amp; </w:t>
      </w:r>
      <w:r>
        <w:rPr>
          <w:i/>
          <w:sz w:val="18"/>
          <w:szCs w:val="18"/>
        </w:rPr>
        <w:t>threat</w:t>
      </w:r>
      <w:r>
        <w:rPr>
          <w:sz w:val="18"/>
          <w:szCs w:val="18"/>
        </w:rPr>
        <w:t xml:space="preserve"> too, in P. Council). Hill &amp; Whitmore are </w:t>
      </w:r>
      <w:r>
        <w:rPr>
          <w:i/>
          <w:sz w:val="18"/>
          <w:szCs w:val="18"/>
        </w:rPr>
        <w:t>trying</w:t>
      </w:r>
      <w:r>
        <w:rPr>
          <w:sz w:val="18"/>
          <w:szCs w:val="18"/>
        </w:rPr>
        <w:t xml:space="preserve"> for J. Rhodes’ old scheme—a bridge across the Tukituki.</w:t>
      </w:r>
      <w:r w:rsidR="002A439E">
        <w:rPr>
          <w:sz w:val="18"/>
          <w:szCs w:val="18"/>
        </w:rPr>
        <w:t>—</w:t>
      </w:r>
      <w:r>
        <w:rPr>
          <w:sz w:val="18"/>
          <w:szCs w:val="18"/>
        </w:rPr>
        <w:t xml:space="preserve">J. Richards, (deaf) milkman is selling off, going to leave. I was to have gone today to Taradale, to see how </w:t>
      </w:r>
      <w:r>
        <w:rPr>
          <w:i/>
          <w:sz w:val="18"/>
          <w:szCs w:val="18"/>
        </w:rPr>
        <w:t>R. &amp; D.</w:t>
      </w:r>
      <w:r>
        <w:rPr>
          <w:sz w:val="18"/>
          <w:szCs w:val="18"/>
        </w:rPr>
        <w:t xml:space="preserve"> are getting on, but the heavy rain set in </w:t>
      </w:r>
      <w:r>
        <w:rPr>
          <w:i/>
          <w:sz w:val="18"/>
          <w:szCs w:val="18"/>
        </w:rPr>
        <w:t>last night</w:t>
      </w:r>
      <w:r>
        <w:rPr>
          <w:sz w:val="18"/>
          <w:szCs w:val="18"/>
        </w:rPr>
        <w:t xml:space="preserve">, &amp; it has been raining all day. Supreme Ct. opened this mg., but for </w:t>
      </w:r>
      <w:r>
        <w:rPr>
          <w:i/>
          <w:sz w:val="18"/>
          <w:szCs w:val="18"/>
        </w:rPr>
        <w:t>this</w:t>
      </w:r>
      <w:r>
        <w:rPr>
          <w:sz w:val="18"/>
          <w:szCs w:val="18"/>
        </w:rPr>
        <w:t xml:space="preserve"> I must refer you to the Papers.</w:t>
      </w:r>
    </w:p>
    <w:p w:rsidR="00832810" w:rsidRDefault="00832810">
      <w:pPr>
        <w:spacing w:after="120"/>
        <w:rPr>
          <w:sz w:val="18"/>
          <w:szCs w:val="18"/>
        </w:rPr>
      </w:pPr>
      <w:r>
        <w:rPr>
          <w:sz w:val="18"/>
          <w:szCs w:val="18"/>
        </w:rPr>
        <w:t xml:space="preserve">Weather (until last night late) has been fine &amp; bracing. Arikiti’s demurrer against H.R.R.—his enormous Bill!—has </w:t>
      </w:r>
      <w:r>
        <w:rPr>
          <w:sz w:val="18"/>
          <w:szCs w:val="18"/>
        </w:rPr>
        <w:lastRenderedPageBreak/>
        <w:t xml:space="preserve">been allowed in Appeal Court before nearly all the Judges! more work for the Lawyers &amp; </w:t>
      </w:r>
      <w:r>
        <w:rPr>
          <w:i/>
          <w:sz w:val="18"/>
          <w:szCs w:val="18"/>
        </w:rPr>
        <w:t>waste of money.</w:t>
      </w:r>
      <w:r>
        <w:rPr>
          <w:sz w:val="18"/>
          <w:szCs w:val="18"/>
        </w:rPr>
        <w:t xml:space="preserve"> </w:t>
      </w:r>
      <w:r>
        <w:rPr>
          <w:i/>
          <w:sz w:val="18"/>
          <w:szCs w:val="18"/>
        </w:rPr>
        <w:t>Rees</w:t>
      </w:r>
      <w:r>
        <w:rPr>
          <w:sz w:val="18"/>
          <w:szCs w:val="18"/>
        </w:rPr>
        <w:t xml:space="preserve"> has </w:t>
      </w:r>
      <w:r>
        <w:rPr>
          <w:i/>
          <w:sz w:val="18"/>
          <w:szCs w:val="18"/>
        </w:rPr>
        <w:t>bought</w:t>
      </w:r>
      <w:r>
        <w:rPr>
          <w:sz w:val="18"/>
          <w:szCs w:val="18"/>
        </w:rPr>
        <w:t xml:space="preserve"> Sutton’s old shop and premises from Massey; and the Natives are joyful over it,</w:t>
      </w:r>
      <w:r w:rsidR="002A439E">
        <w:rPr>
          <w:sz w:val="18"/>
          <w:szCs w:val="18"/>
        </w:rPr>
        <w:t>—</w:t>
      </w:r>
      <w:r>
        <w:rPr>
          <w:sz w:val="18"/>
          <w:szCs w:val="18"/>
        </w:rPr>
        <w:t xml:space="preserve">saying, It ought to be theirs, as </w:t>
      </w:r>
      <w:r>
        <w:rPr>
          <w:i/>
          <w:sz w:val="18"/>
          <w:szCs w:val="18"/>
        </w:rPr>
        <w:t>in that</w:t>
      </w:r>
      <w:r>
        <w:rPr>
          <w:sz w:val="18"/>
          <w:szCs w:val="18"/>
        </w:rPr>
        <w:t xml:space="preserve"> building &amp;c &amp;c &amp;c. (</w:t>
      </w:r>
      <w:r>
        <w:rPr>
          <w:i/>
          <w:sz w:val="18"/>
          <w:szCs w:val="18"/>
        </w:rPr>
        <w:t>You must fill in.</w:t>
      </w:r>
      <w:r>
        <w:rPr>
          <w:sz w:val="18"/>
          <w:szCs w:val="18"/>
        </w:rPr>
        <w:t xml:space="preserve">) I asked Massey, </w:t>
      </w:r>
      <w:r w:rsidR="00AB2D47">
        <w:rPr>
          <w:i/>
          <w:sz w:val="18"/>
          <w:szCs w:val="18"/>
        </w:rPr>
        <w:t>private</w:t>
      </w:r>
      <w:r>
        <w:rPr>
          <w:i/>
          <w:sz w:val="18"/>
          <w:szCs w:val="18"/>
        </w:rPr>
        <w:t>ly</w:t>
      </w:r>
      <w:r>
        <w:rPr>
          <w:sz w:val="18"/>
          <w:szCs w:val="18"/>
        </w:rPr>
        <w:t xml:space="preserve">, If he </w:t>
      </w:r>
      <w:r>
        <w:rPr>
          <w:i/>
          <w:sz w:val="18"/>
          <w:szCs w:val="18"/>
        </w:rPr>
        <w:t xml:space="preserve">had </w:t>
      </w:r>
      <w:r>
        <w:rPr>
          <w:sz w:val="18"/>
          <w:szCs w:val="18"/>
        </w:rPr>
        <w:t>his money; he winked, &amp; said “</w:t>
      </w:r>
      <w:r>
        <w:rPr>
          <w:i/>
          <w:sz w:val="18"/>
          <w:szCs w:val="18"/>
        </w:rPr>
        <w:t>All right.</w:t>
      </w:r>
      <w:r>
        <w:rPr>
          <w:sz w:val="18"/>
          <w:szCs w:val="18"/>
        </w:rPr>
        <w:t>”</w:t>
      </w:r>
      <w:r w:rsidR="002A439E">
        <w:rPr>
          <w:sz w:val="18"/>
          <w:szCs w:val="18"/>
        </w:rPr>
        <w:t>—</w:t>
      </w:r>
      <w:r>
        <w:rPr>
          <w:sz w:val="18"/>
          <w:szCs w:val="18"/>
        </w:rPr>
        <w:t>There is still a feeling abroad, that I have been ill-used by E. Board:</w:t>
      </w:r>
      <w:r w:rsidR="002A439E">
        <w:rPr>
          <w:sz w:val="18"/>
          <w:szCs w:val="18"/>
        </w:rPr>
        <w:t>—</w:t>
      </w:r>
      <w:r>
        <w:rPr>
          <w:sz w:val="18"/>
          <w:szCs w:val="18"/>
        </w:rPr>
        <w:t xml:space="preserve">Tiffen told me the other day, that he &amp; others thought I had “been used </w:t>
      </w:r>
      <w:r>
        <w:rPr>
          <w:i/>
          <w:sz w:val="18"/>
          <w:szCs w:val="18"/>
        </w:rPr>
        <w:t>d.</w:t>
      </w:r>
      <w:r>
        <w:rPr>
          <w:sz w:val="18"/>
          <w:szCs w:val="18"/>
        </w:rPr>
        <w:t xml:space="preserve"> bad”. Chambers very much vexed &amp; </w:t>
      </w:r>
      <w:r>
        <w:rPr>
          <w:i/>
          <w:sz w:val="18"/>
          <w:szCs w:val="18"/>
        </w:rPr>
        <w:t>cast down</w:t>
      </w:r>
      <w:r>
        <w:rPr>
          <w:sz w:val="18"/>
          <w:szCs w:val="18"/>
        </w:rPr>
        <w:t xml:space="preserve"> about it. Neal told me (before others) “I oug</w:t>
      </w:r>
      <w:r w:rsidR="00AB2D47">
        <w:rPr>
          <w:sz w:val="18"/>
          <w:szCs w:val="18"/>
        </w:rPr>
        <w:t>ht to have had a retiring allow</w:t>
      </w:r>
      <w:r>
        <w:rPr>
          <w:sz w:val="18"/>
          <w:szCs w:val="18"/>
        </w:rPr>
        <w:t xml:space="preserve">ance”. Reardon told me that “Lee had broken his word </w:t>
      </w:r>
      <w:r>
        <w:rPr>
          <w:i/>
          <w:sz w:val="18"/>
          <w:szCs w:val="18"/>
        </w:rPr>
        <w:t>to them</w:t>
      </w:r>
      <w:r>
        <w:rPr>
          <w:sz w:val="18"/>
          <w:szCs w:val="18"/>
        </w:rPr>
        <w:t xml:space="preserve">” (R.C’s.) and that “he was a perfect </w:t>
      </w:r>
      <w:r>
        <w:rPr>
          <w:i/>
          <w:sz w:val="18"/>
          <w:szCs w:val="18"/>
        </w:rPr>
        <w:t>Satan</w:t>
      </w:r>
      <w:r>
        <w:rPr>
          <w:sz w:val="18"/>
          <w:szCs w:val="18"/>
        </w:rPr>
        <w:t>”</w:t>
      </w:r>
      <w:r w:rsidR="002A439E">
        <w:rPr>
          <w:sz w:val="18"/>
          <w:szCs w:val="18"/>
        </w:rPr>
        <w:t>—</w:t>
      </w:r>
      <w:r>
        <w:rPr>
          <w:sz w:val="18"/>
          <w:szCs w:val="18"/>
        </w:rPr>
        <w:t>I think I have some claim for compensation.</w:t>
      </w:r>
      <w:r w:rsidR="002A439E">
        <w:rPr>
          <w:sz w:val="18"/>
          <w:szCs w:val="18"/>
        </w:rPr>
        <w:t>—</w:t>
      </w:r>
      <w:r>
        <w:rPr>
          <w:sz w:val="18"/>
          <w:szCs w:val="18"/>
        </w:rPr>
        <w:t>Bide a wee.</w:t>
      </w:r>
    </w:p>
    <w:p w:rsidR="00832810" w:rsidRDefault="00832810">
      <w:pPr>
        <w:spacing w:after="120"/>
        <w:rPr>
          <w:sz w:val="18"/>
          <w:szCs w:val="18"/>
        </w:rPr>
      </w:pPr>
      <w:r>
        <w:rPr>
          <w:sz w:val="18"/>
          <w:szCs w:val="18"/>
        </w:rPr>
        <w:t xml:space="preserve">Fannin still works, &amp; puffs &amp; blows. Cohen is building 4 cottages on the </w:t>
      </w:r>
      <w:r>
        <w:rPr>
          <w:i/>
          <w:sz w:val="18"/>
          <w:szCs w:val="18"/>
        </w:rPr>
        <w:t>leased</w:t>
      </w:r>
      <w:r>
        <w:rPr>
          <w:sz w:val="18"/>
          <w:szCs w:val="18"/>
        </w:rPr>
        <w:t xml:space="preserve"> T. Reserve, </w:t>
      </w:r>
      <w:r>
        <w:rPr>
          <w:i/>
          <w:sz w:val="18"/>
          <w:szCs w:val="18"/>
        </w:rPr>
        <w:t>next to mine</w:t>
      </w:r>
      <w:r>
        <w:rPr>
          <w:sz w:val="18"/>
          <w:szCs w:val="18"/>
        </w:rPr>
        <w:t xml:space="preserve">, </w:t>
      </w:r>
      <w:r>
        <w:rPr>
          <w:i/>
          <w:sz w:val="18"/>
          <w:szCs w:val="18"/>
        </w:rPr>
        <w:t>this side</w:t>
      </w:r>
      <w:r>
        <w:rPr>
          <w:sz w:val="18"/>
          <w:szCs w:val="18"/>
        </w:rPr>
        <w:t xml:space="preserve"> of M. Club.</w:t>
      </w:r>
    </w:p>
    <w:p w:rsidR="00832810" w:rsidRDefault="00832810">
      <w:pPr>
        <w:spacing w:after="120"/>
        <w:rPr>
          <w:sz w:val="18"/>
          <w:szCs w:val="18"/>
        </w:rPr>
      </w:pPr>
      <w:r>
        <w:rPr>
          <w:sz w:val="18"/>
          <w:szCs w:val="18"/>
        </w:rPr>
        <w:t xml:space="preserve">And so I have given you </w:t>
      </w:r>
      <w:r>
        <w:rPr>
          <w:i/>
          <w:sz w:val="18"/>
          <w:szCs w:val="18"/>
        </w:rPr>
        <w:t>this</w:t>
      </w:r>
      <w:r>
        <w:rPr>
          <w:sz w:val="18"/>
          <w:szCs w:val="18"/>
        </w:rPr>
        <w:t xml:space="preserve"> night. Of course, if anything turns up worthy another letter I can write you from inland.</w:t>
      </w:r>
    </w:p>
    <w:p w:rsidR="00832810" w:rsidRDefault="00832810">
      <w:pPr>
        <w:ind w:firstLine="284"/>
        <w:rPr>
          <w:sz w:val="18"/>
          <w:szCs w:val="18"/>
        </w:rPr>
      </w:pPr>
      <w:r>
        <w:rPr>
          <w:sz w:val="18"/>
          <w:szCs w:val="18"/>
        </w:rPr>
        <w:t>With very kind regards &amp; best wishes.</w:t>
      </w:r>
    </w:p>
    <w:p w:rsidR="00832810" w:rsidRDefault="00832810">
      <w:pPr>
        <w:spacing w:after="120"/>
        <w:ind w:left="284" w:firstLine="284"/>
        <w:rPr>
          <w:sz w:val="18"/>
          <w:szCs w:val="18"/>
        </w:rPr>
      </w:pPr>
      <w:r>
        <w:rPr>
          <w:sz w:val="18"/>
          <w:szCs w:val="18"/>
        </w:rPr>
        <w:t>Bel. me, my dear friend, yours truly, W. Colenso.</w:t>
      </w:r>
    </w:p>
    <w:p w:rsidR="00832810" w:rsidRDefault="00832810">
      <w:pPr>
        <w:spacing w:after="120"/>
        <w:ind w:left="568" w:hanging="568"/>
        <w:jc w:val="distribute"/>
        <w:rPr>
          <w:i/>
          <w:sz w:val="18"/>
          <w:szCs w:val="18"/>
        </w:rPr>
      </w:pPr>
    </w:p>
    <w:p w:rsidR="00BB4607" w:rsidRDefault="00BB4607">
      <w:pPr>
        <w:spacing w:after="120"/>
        <w:ind w:left="568" w:hanging="568"/>
        <w:jc w:val="distribute"/>
        <w:rPr>
          <w:i/>
          <w:sz w:val="18"/>
          <w:szCs w:val="18"/>
        </w:rPr>
      </w:pPr>
    </w:p>
    <w:p w:rsidR="00832810" w:rsidRDefault="00832810">
      <w:pPr>
        <w:spacing w:after="120"/>
        <w:ind w:left="568" w:hanging="568"/>
        <w:jc w:val="distribute"/>
        <w:rPr>
          <w:sz w:val="18"/>
          <w:szCs w:val="18"/>
        </w:rPr>
      </w:pPr>
      <w:r>
        <w:rPr>
          <w:i/>
          <w:sz w:val="18"/>
          <w:szCs w:val="18"/>
        </w:rPr>
        <w:t>No.2.</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r>
        <w:rPr>
          <w:sz w:val="18"/>
          <w:szCs w:val="18"/>
        </w:rPr>
        <w:t xml:space="preserve">Thursday night </w:t>
      </w:r>
      <w:r>
        <w:rPr>
          <w:sz w:val="18"/>
          <w:szCs w:val="18"/>
        </w:rPr>
        <w:br/>
        <w:t xml:space="preserve">                                                                   June 13th.</w:t>
      </w:r>
    </w:p>
    <w:p w:rsidR="00832810" w:rsidRDefault="00832810">
      <w:pPr>
        <w:spacing w:after="120"/>
        <w:rPr>
          <w:sz w:val="18"/>
          <w:szCs w:val="18"/>
        </w:rPr>
      </w:pPr>
      <w:r>
        <w:rPr>
          <w:sz w:val="18"/>
          <w:szCs w:val="18"/>
        </w:rPr>
        <w:t>My dear Sir</w:t>
      </w:r>
      <w:r w:rsidR="002A439E">
        <w:rPr>
          <w:sz w:val="18"/>
          <w:szCs w:val="18"/>
        </w:rPr>
        <w:t>—</w:t>
      </w:r>
      <w:r>
        <w:rPr>
          <w:sz w:val="18"/>
          <w:szCs w:val="18"/>
        </w:rPr>
        <w:t>I little thought</w:t>
      </w:r>
      <w:r w:rsidR="002A439E">
        <w:rPr>
          <w:sz w:val="18"/>
          <w:szCs w:val="18"/>
        </w:rPr>
        <w:t>—</w:t>
      </w:r>
      <w:r>
        <w:rPr>
          <w:sz w:val="18"/>
          <w:szCs w:val="18"/>
        </w:rPr>
        <w:t>last night, when I closed a tolerably long letter to you, that I should be so soon writing to you again! But so it is.</w:t>
      </w:r>
    </w:p>
    <w:p w:rsidR="00832810" w:rsidRDefault="00832810">
      <w:pPr>
        <w:spacing w:after="120"/>
        <w:rPr>
          <w:sz w:val="18"/>
          <w:szCs w:val="18"/>
        </w:rPr>
      </w:pPr>
      <w:r>
        <w:rPr>
          <w:sz w:val="18"/>
          <w:szCs w:val="18"/>
        </w:rPr>
        <w:t>This mg. I went to town—1</w:t>
      </w:r>
      <w:r>
        <w:rPr>
          <w:sz w:val="18"/>
          <w:szCs w:val="18"/>
          <w:vertAlign w:val="superscript"/>
        </w:rPr>
        <w:t>st</w:t>
      </w:r>
      <w:r>
        <w:rPr>
          <w:sz w:val="18"/>
          <w:szCs w:val="18"/>
        </w:rPr>
        <w:t xml:space="preserve">. to see Grubb (if disengaged) </w:t>
      </w:r>
      <w:r>
        <w:rPr>
          <w:i/>
          <w:sz w:val="18"/>
          <w:szCs w:val="18"/>
        </w:rPr>
        <w:t>re</w:t>
      </w:r>
      <w:r>
        <w:rPr>
          <w:sz w:val="18"/>
          <w:szCs w:val="18"/>
        </w:rPr>
        <w:t xml:space="preserve"> your two Govt. envelopes; as soon as I produced them he tore them up into bits (without opening) saying , “He knew all about it, &amp; that it was allright.” I said, “If any money was required I would advance it.” G. said “No: that you had sent out a Draft from Engd. to him to meet it.”</w:t>
      </w:r>
      <w:r w:rsidR="002A439E">
        <w:rPr>
          <w:sz w:val="18"/>
          <w:szCs w:val="18"/>
        </w:rPr>
        <w:t>—</w:t>
      </w:r>
      <w:r>
        <w:rPr>
          <w:sz w:val="18"/>
          <w:szCs w:val="18"/>
        </w:rPr>
        <w:t>He was chatty &amp; polite,—not (apparently) so busy as I have found him: and I think he said, He had commenced writing to you last night. So that little matter is settled.</w:t>
      </w:r>
    </w:p>
    <w:p w:rsidR="00832810" w:rsidRDefault="00832810">
      <w:pPr>
        <w:spacing w:after="120"/>
        <w:rPr>
          <w:sz w:val="18"/>
          <w:szCs w:val="18"/>
        </w:rPr>
      </w:pPr>
      <w:r>
        <w:rPr>
          <w:sz w:val="18"/>
          <w:szCs w:val="18"/>
        </w:rPr>
        <w:t xml:space="preserve">Leaving P.O. I met Newton, who told me how much </w:t>
      </w:r>
      <w:r>
        <w:rPr>
          <w:i/>
          <w:sz w:val="18"/>
          <w:szCs w:val="18"/>
        </w:rPr>
        <w:t>all</w:t>
      </w:r>
      <w:r>
        <w:rPr>
          <w:sz w:val="18"/>
          <w:szCs w:val="18"/>
        </w:rPr>
        <w:t xml:space="preserve"> had been upset abut R. Craig; that </w:t>
      </w:r>
      <w:r>
        <w:rPr>
          <w:i/>
          <w:sz w:val="18"/>
          <w:szCs w:val="18"/>
        </w:rPr>
        <w:t>they</w:t>
      </w:r>
      <w:r>
        <w:rPr>
          <w:sz w:val="18"/>
          <w:szCs w:val="18"/>
        </w:rPr>
        <w:t xml:space="preserve"> had first heard of it on their way home from Institute Meeting, and that he feared the shock would carry Mrs. Craig! poor dear old lady, I must try &amp; go to see her tomorrow.</w:t>
      </w:r>
      <w:r w:rsidR="002A439E">
        <w:rPr>
          <w:sz w:val="18"/>
          <w:szCs w:val="18"/>
        </w:rPr>
        <w:t>—</w:t>
      </w:r>
    </w:p>
    <w:p w:rsidR="00832810" w:rsidRDefault="00832810">
      <w:pPr>
        <w:spacing w:after="120"/>
        <w:rPr>
          <w:sz w:val="18"/>
          <w:szCs w:val="18"/>
        </w:rPr>
      </w:pPr>
      <w:r>
        <w:rPr>
          <w:sz w:val="18"/>
          <w:szCs w:val="18"/>
        </w:rPr>
        <w:t xml:space="preserve">The day was delightfully fine </w:t>
      </w:r>
      <w:r>
        <w:rPr>
          <w:i/>
          <w:sz w:val="18"/>
          <w:szCs w:val="18"/>
        </w:rPr>
        <w:t>over-head</w:t>
      </w:r>
      <w:r>
        <w:rPr>
          <w:sz w:val="18"/>
          <w:szCs w:val="18"/>
        </w:rPr>
        <w:t xml:space="preserve">, plenty of mud &amp; water </w:t>
      </w:r>
      <w:r>
        <w:rPr>
          <w:i/>
          <w:sz w:val="18"/>
          <w:szCs w:val="18"/>
        </w:rPr>
        <w:t>below</w:t>
      </w:r>
      <w:r>
        <w:rPr>
          <w:sz w:val="18"/>
          <w:szCs w:val="18"/>
        </w:rPr>
        <w:t>—so I went to Taradale by Rymer, &amp; returned by him. Seems to be plenty of business up there</w:t>
      </w:r>
      <w:r w:rsidR="002A439E">
        <w:rPr>
          <w:sz w:val="18"/>
          <w:szCs w:val="18"/>
        </w:rPr>
        <w:t>—</w:t>
      </w:r>
      <w:r>
        <w:rPr>
          <w:sz w:val="18"/>
          <w:szCs w:val="18"/>
        </w:rPr>
        <w:t xml:space="preserve">but little </w:t>
      </w:r>
      <w:r>
        <w:rPr>
          <w:i/>
          <w:sz w:val="18"/>
          <w:szCs w:val="18"/>
          <w:u w:val="single"/>
        </w:rPr>
        <w:t>money</w:t>
      </w:r>
      <w:r>
        <w:rPr>
          <w:i/>
          <w:sz w:val="18"/>
          <w:szCs w:val="18"/>
        </w:rPr>
        <w:t>.</w:t>
      </w:r>
      <w:r>
        <w:rPr>
          <w:sz w:val="18"/>
          <w:szCs w:val="18"/>
        </w:rPr>
        <w:t xml:space="preserve"> R. &amp; Drummond have made out all their accounts: </w:t>
      </w:r>
      <w:r>
        <w:rPr>
          <w:i/>
          <w:sz w:val="18"/>
          <w:szCs w:val="18"/>
          <w:u w:val="single"/>
        </w:rPr>
        <w:t>good</w:t>
      </w:r>
      <w:r>
        <w:rPr>
          <w:sz w:val="18"/>
          <w:szCs w:val="18"/>
        </w:rPr>
        <w:t xml:space="preserve"> debts, £420. (Bills mostly delivered) only £25. came in, all have </w:t>
      </w:r>
      <w:r>
        <w:rPr>
          <w:i/>
          <w:sz w:val="18"/>
          <w:szCs w:val="18"/>
        </w:rPr>
        <w:t>promised</w:t>
      </w:r>
      <w:r>
        <w:rPr>
          <w:sz w:val="18"/>
          <w:szCs w:val="18"/>
        </w:rPr>
        <w:t xml:space="preserve">, </w:t>
      </w:r>
      <w:r>
        <w:rPr>
          <w:i/>
          <w:sz w:val="18"/>
          <w:szCs w:val="18"/>
        </w:rPr>
        <w:t>within</w:t>
      </w:r>
      <w:r>
        <w:rPr>
          <w:sz w:val="18"/>
          <w:szCs w:val="18"/>
        </w:rPr>
        <w:t xml:space="preserve"> the fixed time, &amp; next week ends it! £300. is all that is absolutely required. Taradale folks were flocking to the “Shamrock,” to sign petition to do away with Toll-gates. I encouraged them to the utmost.</w:t>
      </w:r>
      <w:r w:rsidR="002A439E">
        <w:rPr>
          <w:sz w:val="18"/>
          <w:szCs w:val="18"/>
        </w:rPr>
        <w:t>—</w:t>
      </w:r>
    </w:p>
    <w:p w:rsidR="00832810" w:rsidRDefault="00832810">
      <w:pPr>
        <w:spacing w:after="120"/>
        <w:rPr>
          <w:sz w:val="18"/>
          <w:szCs w:val="18"/>
        </w:rPr>
      </w:pPr>
      <w:r>
        <w:rPr>
          <w:sz w:val="18"/>
          <w:szCs w:val="18"/>
        </w:rPr>
        <w:t>Bradley (</w:t>
      </w:r>
      <w:r>
        <w:rPr>
          <w:i/>
          <w:sz w:val="18"/>
          <w:szCs w:val="18"/>
        </w:rPr>
        <w:t>new publican</w:t>
      </w:r>
      <w:r>
        <w:rPr>
          <w:sz w:val="18"/>
          <w:szCs w:val="18"/>
        </w:rPr>
        <w:t xml:space="preserve">) I heard was in </w:t>
      </w:r>
      <w:r>
        <w:rPr>
          <w:i/>
          <w:sz w:val="18"/>
          <w:szCs w:val="18"/>
        </w:rPr>
        <w:t>Queer</w:t>
      </w:r>
      <w:r>
        <w:rPr>
          <w:sz w:val="18"/>
          <w:szCs w:val="18"/>
        </w:rPr>
        <w:t xml:space="preserve"> Street! &amp; now, in this evening’s Paper, B. is Gazetted Bankrupt!! so is little Powell, the tailor,</w:t>
      </w:r>
      <w:r w:rsidR="002A439E">
        <w:rPr>
          <w:sz w:val="18"/>
          <w:szCs w:val="18"/>
        </w:rPr>
        <w:t>—</w:t>
      </w:r>
      <w:r>
        <w:rPr>
          <w:sz w:val="18"/>
          <w:szCs w:val="18"/>
        </w:rPr>
        <w:t xml:space="preserve">after building a fine 2-story house for his </w:t>
      </w:r>
      <w:r>
        <w:rPr>
          <w:i/>
          <w:sz w:val="18"/>
          <w:szCs w:val="18"/>
        </w:rPr>
        <w:t>own</w:t>
      </w:r>
      <w:r>
        <w:rPr>
          <w:sz w:val="18"/>
          <w:szCs w:val="18"/>
        </w:rPr>
        <w:t xml:space="preserve"> residence on hill, &amp; a Brick Shop for himself in town!! I shall not be surprised to hear, that his house has been </w:t>
      </w:r>
      <w:r>
        <w:rPr>
          <w:i/>
          <w:sz w:val="18"/>
          <w:szCs w:val="18"/>
        </w:rPr>
        <w:t>settled on his wife.</w:t>
      </w:r>
      <w:r w:rsidR="002A439E">
        <w:rPr>
          <w:sz w:val="18"/>
          <w:szCs w:val="18"/>
        </w:rPr>
        <w:t>—</w:t>
      </w:r>
      <w:r>
        <w:rPr>
          <w:sz w:val="18"/>
          <w:szCs w:val="18"/>
        </w:rPr>
        <w:t xml:space="preserve">I notice in this evening’s paper that Buchanan’s eldest daughter was married last week at </w:t>
      </w:r>
      <w:smartTag w:uri="urn:schemas-microsoft-com:office:smarttags" w:element="City">
        <w:smartTag w:uri="urn:schemas-microsoft-com:office:smarttags" w:element="place">
          <w:r>
            <w:rPr>
              <w:sz w:val="18"/>
              <w:szCs w:val="18"/>
            </w:rPr>
            <w:t>Wellington</w:t>
          </w:r>
        </w:smartTag>
      </w:smartTag>
      <w:r>
        <w:rPr>
          <w:sz w:val="18"/>
          <w:szCs w:val="18"/>
        </w:rPr>
        <w:t xml:space="preserve">: and from the same Paper, the </w:t>
      </w:r>
      <w:r>
        <w:rPr>
          <w:i/>
          <w:sz w:val="18"/>
          <w:szCs w:val="18"/>
        </w:rPr>
        <w:t>new</w:t>
      </w:r>
      <w:r>
        <w:rPr>
          <w:sz w:val="18"/>
          <w:szCs w:val="18"/>
        </w:rPr>
        <w:t xml:space="preserve"> Inspector is </w:t>
      </w:r>
      <w:r>
        <w:rPr>
          <w:i/>
          <w:sz w:val="18"/>
          <w:szCs w:val="18"/>
        </w:rPr>
        <w:t>come</w:t>
      </w:r>
      <w:r>
        <w:rPr>
          <w:sz w:val="18"/>
          <w:szCs w:val="18"/>
        </w:rPr>
        <w:t>! w. wife &amp; family &amp; servant.</w:t>
      </w:r>
    </w:p>
    <w:p w:rsidR="00832810" w:rsidRDefault="00832810">
      <w:pPr>
        <w:spacing w:after="120"/>
        <w:rPr>
          <w:sz w:val="18"/>
          <w:szCs w:val="18"/>
        </w:rPr>
      </w:pPr>
      <w:r>
        <w:rPr>
          <w:sz w:val="18"/>
          <w:szCs w:val="18"/>
        </w:rPr>
        <w:t xml:space="preserve">Returning, I saw Capt. Kennedy, </w:t>
      </w:r>
      <w:r>
        <w:rPr>
          <w:i/>
          <w:sz w:val="18"/>
          <w:szCs w:val="18"/>
        </w:rPr>
        <w:t>looking as</w:t>
      </w:r>
      <w:r>
        <w:rPr>
          <w:sz w:val="18"/>
          <w:szCs w:val="18"/>
        </w:rPr>
        <w:t xml:space="preserve"> </w:t>
      </w:r>
      <w:r>
        <w:rPr>
          <w:i/>
          <w:sz w:val="18"/>
          <w:szCs w:val="18"/>
        </w:rPr>
        <w:t>well as ever</w:t>
      </w:r>
      <w:r>
        <w:rPr>
          <w:sz w:val="18"/>
          <w:szCs w:val="18"/>
        </w:rPr>
        <w:t>: we had a hearty shake hands: he commands the “</w:t>
      </w:r>
      <w:r>
        <w:rPr>
          <w:i/>
          <w:sz w:val="18"/>
          <w:szCs w:val="18"/>
        </w:rPr>
        <w:t>Hawea</w:t>
      </w:r>
      <w:r>
        <w:rPr>
          <w:sz w:val="18"/>
          <w:szCs w:val="18"/>
        </w:rPr>
        <w:t>” now, a big steamer.</w:t>
      </w:r>
      <w:r w:rsidR="002A439E">
        <w:rPr>
          <w:sz w:val="18"/>
          <w:szCs w:val="18"/>
        </w:rPr>
        <w:t>—</w:t>
      </w:r>
    </w:p>
    <w:p w:rsidR="00832810" w:rsidRDefault="00832810">
      <w:pPr>
        <w:spacing w:after="120"/>
        <w:rPr>
          <w:sz w:val="18"/>
          <w:szCs w:val="18"/>
        </w:rPr>
      </w:pPr>
      <w:r>
        <w:rPr>
          <w:sz w:val="18"/>
          <w:szCs w:val="18"/>
        </w:rPr>
        <w:t xml:space="preserve">I got today from a friend a copy of </w:t>
      </w:r>
      <w:r>
        <w:rPr>
          <w:i/>
          <w:sz w:val="18"/>
          <w:szCs w:val="18"/>
        </w:rPr>
        <w:t>the</w:t>
      </w:r>
      <w:r>
        <w:rPr>
          <w:sz w:val="18"/>
          <w:szCs w:val="18"/>
        </w:rPr>
        <w:t xml:space="preserve"> article which Carlile wrote for “</w:t>
      </w:r>
      <w:r>
        <w:rPr>
          <w:i/>
          <w:sz w:val="18"/>
          <w:szCs w:val="18"/>
        </w:rPr>
        <w:t>Herald</w:t>
      </w:r>
      <w:r>
        <w:rPr>
          <w:sz w:val="18"/>
          <w:szCs w:val="18"/>
        </w:rPr>
        <w:t xml:space="preserve">”, but which was </w:t>
      </w:r>
      <w:r>
        <w:rPr>
          <w:i/>
          <w:sz w:val="18"/>
          <w:szCs w:val="18"/>
        </w:rPr>
        <w:t>not</w:t>
      </w:r>
      <w:r>
        <w:rPr>
          <w:sz w:val="18"/>
          <w:szCs w:val="18"/>
        </w:rPr>
        <w:t xml:space="preserve"> allowed by partners to be inserted.</w:t>
      </w:r>
      <w:r w:rsidR="002A439E">
        <w:rPr>
          <w:sz w:val="18"/>
          <w:szCs w:val="18"/>
        </w:rPr>
        <w:t>—</w:t>
      </w:r>
      <w:r>
        <w:rPr>
          <w:sz w:val="18"/>
          <w:szCs w:val="18"/>
        </w:rPr>
        <w:t xml:space="preserve">I shall send it, </w:t>
      </w:r>
      <w:r>
        <w:rPr>
          <w:i/>
          <w:sz w:val="18"/>
          <w:szCs w:val="18"/>
        </w:rPr>
        <w:t>enclosed in the Paper with a</w:t>
      </w:r>
      <w:r>
        <w:rPr>
          <w:sz w:val="18"/>
          <w:szCs w:val="18"/>
          <w:u w:val="single"/>
        </w:rPr>
        <w:t xml:space="preserve"> </w:t>
      </w:r>
      <w:r>
        <w:rPr>
          <w:i/>
          <w:sz w:val="18"/>
          <w:szCs w:val="18"/>
        </w:rPr>
        <w:t>P.O. wrapper.</w:t>
      </w:r>
      <w:r>
        <w:rPr>
          <w:sz w:val="18"/>
          <w:szCs w:val="18"/>
        </w:rPr>
        <w:t xml:space="preserve"> I also send you an </w:t>
      </w:r>
      <w:smartTag w:uri="urn:schemas-microsoft-com:office:smarttags" w:element="City">
        <w:smartTag w:uri="urn:schemas-microsoft-com:office:smarttags" w:element="place">
          <w:r>
            <w:rPr>
              <w:sz w:val="18"/>
              <w:szCs w:val="18"/>
            </w:rPr>
            <w:t>Auckland</w:t>
          </w:r>
        </w:smartTag>
      </w:smartTag>
      <w:r>
        <w:rPr>
          <w:sz w:val="18"/>
          <w:szCs w:val="18"/>
        </w:rPr>
        <w:t xml:space="preserve"> “Weekly News,” containing a big map of our Public Works.</w:t>
      </w:r>
      <w:r w:rsidR="002A439E">
        <w:rPr>
          <w:sz w:val="18"/>
          <w:szCs w:val="18"/>
        </w:rPr>
        <w:t>—</w:t>
      </w:r>
    </w:p>
    <w:p w:rsidR="00832810" w:rsidRDefault="00832810">
      <w:pPr>
        <w:spacing w:after="120"/>
        <w:rPr>
          <w:sz w:val="18"/>
          <w:szCs w:val="18"/>
        </w:rPr>
      </w:pPr>
      <w:r>
        <w:rPr>
          <w:sz w:val="18"/>
          <w:szCs w:val="18"/>
        </w:rPr>
        <w:t>Brandon is in his new &amp; enlarged house at Meeanee; but the surroundings</w:t>
      </w:r>
      <w:r w:rsidR="002A439E">
        <w:rPr>
          <w:sz w:val="18"/>
          <w:szCs w:val="18"/>
        </w:rPr>
        <w:t>—</w:t>
      </w:r>
      <w:r>
        <w:rPr>
          <w:sz w:val="18"/>
          <w:szCs w:val="18"/>
        </w:rPr>
        <w:t xml:space="preserve">dead dry rusty </w:t>
      </w:r>
      <w:r>
        <w:rPr>
          <w:i/>
          <w:sz w:val="18"/>
          <w:szCs w:val="18"/>
        </w:rPr>
        <w:t>Raupo</w:t>
      </w:r>
      <w:r>
        <w:rPr>
          <w:sz w:val="18"/>
          <w:szCs w:val="18"/>
        </w:rPr>
        <w:t xml:space="preserve">, and </w:t>
      </w:r>
      <w:r>
        <w:rPr>
          <w:i/>
          <w:sz w:val="18"/>
          <w:szCs w:val="18"/>
        </w:rPr>
        <w:t>toetoe</w:t>
      </w:r>
      <w:r>
        <w:rPr>
          <w:sz w:val="18"/>
          <w:szCs w:val="18"/>
        </w:rPr>
        <w:t xml:space="preserve"> (cutting grasses), and Poplars &amp; willows </w:t>
      </w:r>
      <w:r>
        <w:rPr>
          <w:i/>
          <w:sz w:val="18"/>
          <w:szCs w:val="18"/>
        </w:rPr>
        <w:t>without</w:t>
      </w:r>
      <w:r>
        <w:rPr>
          <w:sz w:val="18"/>
          <w:szCs w:val="18"/>
        </w:rPr>
        <w:t xml:space="preserve"> leaves</w:t>
      </w:r>
      <w:r w:rsidR="002A439E">
        <w:rPr>
          <w:sz w:val="18"/>
          <w:szCs w:val="18"/>
        </w:rPr>
        <w:t>—</w:t>
      </w:r>
      <w:r>
        <w:rPr>
          <w:sz w:val="18"/>
          <w:szCs w:val="18"/>
        </w:rPr>
        <w:t xml:space="preserve">are wretched! I would not live there,—not for ₤200. a yr. </w:t>
      </w:r>
      <w:r>
        <w:rPr>
          <w:i/>
          <w:sz w:val="18"/>
          <w:szCs w:val="18"/>
        </w:rPr>
        <w:t>to do so.</w:t>
      </w:r>
      <w:r>
        <w:rPr>
          <w:sz w:val="18"/>
          <w:szCs w:val="18"/>
        </w:rPr>
        <w:t xml:space="preserve"> The roads all about there, too, (after such heavy rain) are dreadful.</w:t>
      </w:r>
      <w:r w:rsidR="002A439E">
        <w:rPr>
          <w:sz w:val="18"/>
          <w:szCs w:val="18"/>
        </w:rPr>
        <w:t>—</w:t>
      </w:r>
    </w:p>
    <w:p w:rsidR="00832810" w:rsidRDefault="00832810">
      <w:pPr>
        <w:spacing w:after="120"/>
        <w:rPr>
          <w:sz w:val="18"/>
          <w:szCs w:val="18"/>
        </w:rPr>
      </w:pPr>
      <w:r>
        <w:rPr>
          <w:sz w:val="18"/>
          <w:szCs w:val="18"/>
        </w:rPr>
        <w:t xml:space="preserve">I hear that Miss Covney (teacher of </w:t>
      </w:r>
      <w:smartTag w:uri="urn:schemas-microsoft-com:office:smarttags" w:element="place">
        <w:smartTag w:uri="urn:schemas-microsoft-com:office:smarttags" w:element="PlaceName">
          <w:r>
            <w:rPr>
              <w:sz w:val="18"/>
              <w:szCs w:val="18"/>
            </w:rPr>
            <w:t>Meeanee</w:t>
          </w:r>
        </w:smartTag>
        <w:r>
          <w:rPr>
            <w:sz w:val="18"/>
            <w:szCs w:val="18"/>
          </w:rPr>
          <w:t xml:space="preserve"> </w:t>
        </w:r>
        <w:smartTag w:uri="urn:schemas-microsoft-com:office:smarttags" w:element="PlaceType">
          <w:r>
            <w:rPr>
              <w:sz w:val="18"/>
              <w:szCs w:val="18"/>
            </w:rPr>
            <w:t>School</w:t>
          </w:r>
        </w:smartTag>
      </w:smartTag>
      <w:r>
        <w:rPr>
          <w:sz w:val="18"/>
          <w:szCs w:val="18"/>
        </w:rPr>
        <w:t>) is to be married to young Powdrell. 4 beautiful Cock pheasants came down on ’bus,—2 for Weber, 2 for Tabuteau: all from Beamish.</w:t>
      </w:r>
    </w:p>
    <w:p w:rsidR="00832810" w:rsidRDefault="00832810">
      <w:pPr>
        <w:spacing w:after="120"/>
        <w:rPr>
          <w:sz w:val="18"/>
          <w:szCs w:val="18"/>
          <w:u w:val="single"/>
        </w:rPr>
      </w:pPr>
      <w:r>
        <w:rPr>
          <w:sz w:val="18"/>
          <w:szCs w:val="18"/>
        </w:rPr>
        <w:t xml:space="preserve">I hear that H.R.R. is keeping </w:t>
      </w:r>
      <w:r>
        <w:rPr>
          <w:i/>
          <w:sz w:val="18"/>
          <w:szCs w:val="18"/>
        </w:rPr>
        <w:t xml:space="preserve">several </w:t>
      </w:r>
      <w:r>
        <w:rPr>
          <w:sz w:val="18"/>
          <w:szCs w:val="18"/>
        </w:rPr>
        <w:t xml:space="preserve">lawyers </w:t>
      </w:r>
      <w:r>
        <w:rPr>
          <w:i/>
          <w:sz w:val="18"/>
          <w:szCs w:val="18"/>
        </w:rPr>
        <w:t>constantly</w:t>
      </w:r>
      <w:r>
        <w:rPr>
          <w:sz w:val="18"/>
          <w:szCs w:val="18"/>
        </w:rPr>
        <w:t xml:space="preserve"> at it. I pity him: &amp; I pity </w:t>
      </w:r>
      <w:r>
        <w:rPr>
          <w:i/>
          <w:sz w:val="18"/>
          <w:szCs w:val="18"/>
        </w:rPr>
        <w:t>all</w:t>
      </w:r>
      <w:r>
        <w:rPr>
          <w:sz w:val="18"/>
          <w:szCs w:val="18"/>
        </w:rPr>
        <w:t xml:space="preserve"> </w:t>
      </w:r>
      <w:r>
        <w:rPr>
          <w:i/>
          <w:sz w:val="18"/>
          <w:szCs w:val="18"/>
        </w:rPr>
        <w:t>the</w:t>
      </w:r>
      <w:r>
        <w:rPr>
          <w:sz w:val="18"/>
          <w:szCs w:val="18"/>
        </w:rPr>
        <w:t xml:space="preserve"> </w:t>
      </w:r>
      <w:r>
        <w:rPr>
          <w:i/>
          <w:sz w:val="18"/>
          <w:szCs w:val="18"/>
        </w:rPr>
        <w:t>others.</w:t>
      </w:r>
    </w:p>
    <w:p w:rsidR="00832810" w:rsidRDefault="00832810">
      <w:pPr>
        <w:rPr>
          <w:sz w:val="18"/>
          <w:szCs w:val="18"/>
        </w:rPr>
      </w:pPr>
      <w:r>
        <w:rPr>
          <w:sz w:val="18"/>
          <w:szCs w:val="18"/>
        </w:rPr>
        <w:t>Do you recall those lines of Pope, (speaking of “the Happy Man”)?</w:t>
      </w:r>
      <w:r w:rsidR="002A439E">
        <w:rPr>
          <w:sz w:val="18"/>
          <w:szCs w:val="18"/>
        </w:rPr>
        <w:t>—</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—“Whose trees</w:t>
      </w:r>
      <w:r>
        <w:rPr>
          <w:sz w:val="18"/>
          <w:szCs w:val="18"/>
        </w:rPr>
        <w:br/>
      </w:r>
      <w:r>
        <w:rPr>
          <w:sz w:val="18"/>
          <w:szCs w:val="18"/>
        </w:rPr>
        <w:tab/>
      </w:r>
      <w:r>
        <w:rPr>
          <w:sz w:val="18"/>
          <w:szCs w:val="18"/>
        </w:rPr>
        <w:tab/>
      </w:r>
      <w:r>
        <w:rPr>
          <w:sz w:val="18"/>
          <w:szCs w:val="18"/>
        </w:rPr>
        <w:tab/>
      </w:r>
      <w:r>
        <w:rPr>
          <w:sz w:val="18"/>
          <w:szCs w:val="18"/>
        </w:rPr>
        <w:tab/>
        <w:t>In Summer, yield him shade,</w:t>
      </w:r>
      <w:r>
        <w:rPr>
          <w:sz w:val="18"/>
          <w:szCs w:val="18"/>
        </w:rPr>
        <w:br/>
      </w:r>
      <w:r>
        <w:rPr>
          <w:sz w:val="18"/>
          <w:szCs w:val="18"/>
        </w:rPr>
        <w:tab/>
      </w:r>
      <w:r>
        <w:rPr>
          <w:sz w:val="18"/>
          <w:szCs w:val="18"/>
        </w:rPr>
        <w:tab/>
      </w:r>
      <w:r>
        <w:rPr>
          <w:sz w:val="18"/>
          <w:szCs w:val="18"/>
        </w:rPr>
        <w:tab/>
      </w:r>
      <w:r>
        <w:rPr>
          <w:sz w:val="18"/>
          <w:szCs w:val="18"/>
        </w:rPr>
        <w:tab/>
        <w:t>In Winter, fire.”—</w:t>
      </w:r>
    </w:p>
    <w:p w:rsidR="00832810" w:rsidRDefault="00832810">
      <w:pPr>
        <w:spacing w:after="120"/>
        <w:rPr>
          <w:i/>
          <w:sz w:val="18"/>
          <w:szCs w:val="18"/>
        </w:rPr>
      </w:pPr>
      <w:r>
        <w:rPr>
          <w:sz w:val="18"/>
          <w:szCs w:val="18"/>
        </w:rPr>
        <w:t xml:space="preserve">Well, that, at all events, is </w:t>
      </w:r>
      <w:r>
        <w:rPr>
          <w:i/>
          <w:sz w:val="18"/>
          <w:szCs w:val="18"/>
        </w:rPr>
        <w:t>my lot.</w:t>
      </w:r>
    </w:p>
    <w:p w:rsidR="00832810" w:rsidRDefault="00832810">
      <w:pPr>
        <w:rPr>
          <w:sz w:val="18"/>
          <w:szCs w:val="18"/>
        </w:rPr>
      </w:pPr>
      <w:r>
        <w:rPr>
          <w:sz w:val="18"/>
          <w:szCs w:val="18"/>
        </w:rPr>
        <w:t>And now, having given you all I can think of, I again close.</w:t>
      </w:r>
    </w:p>
    <w:p w:rsidR="00832810" w:rsidRDefault="00832810">
      <w:pPr>
        <w:ind w:left="852" w:firstLine="284"/>
        <w:rPr>
          <w:sz w:val="18"/>
          <w:szCs w:val="18"/>
        </w:rPr>
      </w:pPr>
      <w:r>
        <w:rPr>
          <w:sz w:val="18"/>
          <w:szCs w:val="18"/>
        </w:rPr>
        <w:t>Yours &amp;c.,</w:t>
      </w:r>
    </w:p>
    <w:p w:rsidR="00832810" w:rsidRDefault="00832810">
      <w:pPr>
        <w:spacing w:after="120"/>
        <w:ind w:left="1420" w:firstLine="284"/>
        <w:rPr>
          <w:sz w:val="18"/>
          <w:szCs w:val="18"/>
        </w:rPr>
      </w:pPr>
      <w:r>
        <w:rPr>
          <w:sz w:val="18"/>
          <w:szCs w:val="18"/>
        </w:rPr>
        <w:t>W. Colenso.</w:t>
      </w:r>
    </w:p>
    <w:p w:rsidR="00832810" w:rsidRDefault="00832810">
      <w:pPr>
        <w:spacing w:after="120"/>
        <w:ind w:left="1420" w:firstLine="284"/>
        <w:rPr>
          <w:sz w:val="18"/>
          <w:szCs w:val="18"/>
        </w:rPr>
      </w:pPr>
    </w:p>
    <w:p w:rsidR="00BB4607" w:rsidRDefault="00BB4607">
      <w:pPr>
        <w:spacing w:after="120"/>
        <w:ind w:left="1420" w:firstLine="284"/>
        <w:rPr>
          <w:sz w:val="18"/>
          <w:szCs w:val="18"/>
        </w:rPr>
      </w:pPr>
    </w:p>
    <w:p w:rsidR="00832810" w:rsidRDefault="00832810">
      <w:pPr>
        <w:spacing w:after="120"/>
        <w:rPr>
          <w:i/>
          <w:sz w:val="18"/>
          <w:szCs w:val="18"/>
        </w:rPr>
      </w:pPr>
      <w:r>
        <w:rPr>
          <w:i/>
          <w:sz w:val="18"/>
          <w:szCs w:val="18"/>
        </w:rPr>
        <w:t>No. 3!!</w:t>
      </w:r>
    </w:p>
    <w:p w:rsidR="00832810" w:rsidRDefault="00832810">
      <w:pPr>
        <w:spacing w:after="120"/>
        <w:jc w:val="right"/>
        <w:rPr>
          <w:sz w:val="18"/>
          <w:szCs w:val="18"/>
        </w:rPr>
      </w:pPr>
      <w:r>
        <w:rPr>
          <w:sz w:val="18"/>
          <w:szCs w:val="18"/>
        </w:rPr>
        <w:t xml:space="preserve">Sunday night. </w:t>
      </w:r>
      <w:r>
        <w:rPr>
          <w:sz w:val="18"/>
          <w:szCs w:val="18"/>
        </w:rPr>
        <w:br/>
        <w:t>June 16th.</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Not content with having already written you 2 letters, here I am going in for a 3rd.!</w:t>
      </w:r>
      <w:r w:rsidR="002A439E">
        <w:rPr>
          <w:sz w:val="18"/>
          <w:szCs w:val="18"/>
        </w:rPr>
        <w:t>—</w:t>
      </w:r>
      <w:r>
        <w:rPr>
          <w:sz w:val="18"/>
          <w:szCs w:val="18"/>
        </w:rPr>
        <w:t xml:space="preserve">I did not get away yesterday for inland, as I had hoped, (mainly owing to the change in the weather,—though, now, today, it is quite fine again, &amp; so I may leave tomorrow,) and so I </w:t>
      </w:r>
      <w:r>
        <w:rPr>
          <w:i/>
          <w:sz w:val="18"/>
          <w:szCs w:val="18"/>
        </w:rPr>
        <w:t>add</w:t>
      </w:r>
      <w:r>
        <w:rPr>
          <w:sz w:val="18"/>
          <w:szCs w:val="18"/>
        </w:rPr>
        <w:t xml:space="preserve"> to what I have written.</w:t>
      </w:r>
    </w:p>
    <w:p w:rsidR="00832810" w:rsidRDefault="00832810">
      <w:pPr>
        <w:spacing w:after="120"/>
        <w:rPr>
          <w:sz w:val="18"/>
          <w:szCs w:val="18"/>
        </w:rPr>
      </w:pPr>
      <w:r>
        <w:rPr>
          <w:sz w:val="18"/>
          <w:szCs w:val="18"/>
        </w:rPr>
        <w:t>I have not been out since my last, but have heard a little news, and seen the Papers—</w:t>
      </w:r>
      <w:r>
        <w:rPr>
          <w:i/>
          <w:sz w:val="18"/>
          <w:szCs w:val="18"/>
        </w:rPr>
        <w:t>local</w:t>
      </w:r>
      <w:r>
        <w:rPr>
          <w:sz w:val="18"/>
          <w:szCs w:val="18"/>
        </w:rPr>
        <w:t>, I mean.</w:t>
      </w:r>
    </w:p>
    <w:p w:rsidR="00832810" w:rsidRDefault="00832810">
      <w:pPr>
        <w:spacing w:after="120"/>
        <w:rPr>
          <w:sz w:val="18"/>
          <w:szCs w:val="18"/>
        </w:rPr>
      </w:pPr>
      <w:r>
        <w:rPr>
          <w:sz w:val="18"/>
          <w:szCs w:val="18"/>
        </w:rPr>
        <w:t xml:space="preserve">The Supreme Court has been sitting all the week, and the prisoners have all been (so far) convicted: it is sad to find some well educated, decent, persons among them, who have been drawn aside through drink &amp; </w:t>
      </w:r>
      <w:r>
        <w:rPr>
          <w:i/>
          <w:sz w:val="18"/>
          <w:szCs w:val="18"/>
        </w:rPr>
        <w:t xml:space="preserve">low </w:t>
      </w:r>
      <w:r>
        <w:rPr>
          <w:sz w:val="18"/>
          <w:szCs w:val="18"/>
        </w:rPr>
        <w:t>company. You will see all about the trials in the Papers I send you. Toop’s case comes on tomorrow. Speaking, or writing, of trials, law &amp; lawyers, reminds me to say that I think there is plenty of such work “</w:t>
      </w:r>
      <w:r>
        <w:rPr>
          <w:i/>
          <w:sz w:val="18"/>
          <w:szCs w:val="18"/>
        </w:rPr>
        <w:t>brewing</w:t>
      </w:r>
      <w:r>
        <w:rPr>
          <w:sz w:val="18"/>
          <w:szCs w:val="18"/>
        </w:rPr>
        <w:t xml:space="preserve">”. From all sides I hear what the Maoris are </w:t>
      </w:r>
      <w:r>
        <w:rPr>
          <w:i/>
          <w:sz w:val="18"/>
          <w:szCs w:val="18"/>
        </w:rPr>
        <w:t>going to do</w:t>
      </w:r>
      <w:r>
        <w:rPr>
          <w:sz w:val="18"/>
          <w:szCs w:val="18"/>
        </w:rPr>
        <w:t xml:space="preserve">; led on by this fellow Rees. In the “Wananga” of yesterday is a scathing article, as against the occupiers of Pov. Bay lands (no doubt by Rees),—and I see, in Maori, a long carefully drawn up Paper from the Maori Chiefs there, informing Archdn. Williams &amp; others (Read’s Executors)—who </w:t>
      </w:r>
      <w:r>
        <w:rPr>
          <w:i/>
          <w:sz w:val="18"/>
          <w:szCs w:val="18"/>
        </w:rPr>
        <w:t>very generously</w:t>
      </w:r>
      <w:r>
        <w:rPr>
          <w:sz w:val="18"/>
          <w:szCs w:val="18"/>
        </w:rPr>
        <w:t xml:space="preserve"> had put out an advertisement, calling on all who thought they had claims, or felt aggrieved, to see them, &amp; they would entertain their claims liberally,—as they (Wms. &amp; Co.,) did not like Law nor wish to go to Law,—well, the Maoris there laugh at that! say, they will go to Law, supported by </w:t>
      </w:r>
      <w:r>
        <w:rPr>
          <w:i/>
          <w:sz w:val="18"/>
          <w:szCs w:val="18"/>
        </w:rPr>
        <w:t>their friend Rees</w:t>
      </w:r>
      <w:r>
        <w:rPr>
          <w:sz w:val="18"/>
          <w:szCs w:val="18"/>
        </w:rPr>
        <w:t>, and will contest inch by inch!!</w:t>
      </w:r>
      <w:r w:rsidR="002A439E">
        <w:rPr>
          <w:sz w:val="18"/>
          <w:szCs w:val="18"/>
        </w:rPr>
        <w:t>—</w:t>
      </w:r>
    </w:p>
    <w:p w:rsidR="00832810" w:rsidRDefault="00832810">
      <w:pPr>
        <w:spacing w:after="120"/>
        <w:rPr>
          <w:sz w:val="18"/>
          <w:szCs w:val="18"/>
        </w:rPr>
      </w:pPr>
      <w:r>
        <w:rPr>
          <w:sz w:val="18"/>
          <w:szCs w:val="18"/>
        </w:rPr>
        <w:t xml:space="preserve">You will see In the papers what R. has got from the Govt. </w:t>
      </w:r>
      <w:r>
        <w:rPr>
          <w:i/>
          <w:sz w:val="18"/>
          <w:szCs w:val="18"/>
        </w:rPr>
        <w:t>in shape of costs</w:t>
      </w:r>
      <w:r>
        <w:rPr>
          <w:sz w:val="18"/>
          <w:szCs w:val="18"/>
        </w:rPr>
        <w:t xml:space="preserve">! for a paltry trial of only a few hours;—talk of Gussy C. (&amp; Luff), or Allen (&amp; Colenso)! ’twas a mere flea-bite in comparison! Renata is bringing up Donelly!! (D. who married his niece! but wholly </w:t>
      </w:r>
      <w:r>
        <w:rPr>
          <w:i/>
          <w:sz w:val="18"/>
          <w:szCs w:val="18"/>
        </w:rPr>
        <w:t>against</w:t>
      </w:r>
      <w:r>
        <w:rPr>
          <w:sz w:val="18"/>
          <w:szCs w:val="18"/>
        </w:rPr>
        <w:t xml:space="preserve"> R’s. wish,) for shooting over his land! All the natives (&amp; many of the whites, too,) have had advts. forbidding it, &amp; threatening prosecution, &amp;c. Hapuku’s </w:t>
      </w:r>
      <w:r>
        <w:rPr>
          <w:i/>
          <w:sz w:val="18"/>
          <w:szCs w:val="18"/>
        </w:rPr>
        <w:t>last words</w:t>
      </w:r>
      <w:r>
        <w:rPr>
          <w:sz w:val="18"/>
          <w:szCs w:val="18"/>
        </w:rPr>
        <w:t xml:space="preserve"> in Eng. &amp; Mao. are published in “Wananga,”</w:t>
      </w:r>
      <w:r w:rsidR="002A439E">
        <w:rPr>
          <w:sz w:val="18"/>
          <w:szCs w:val="18"/>
        </w:rPr>
        <w:t>—</w:t>
      </w:r>
      <w:r>
        <w:rPr>
          <w:sz w:val="18"/>
          <w:szCs w:val="18"/>
        </w:rPr>
        <w:t>forbidding the draining, or any attempt to drain, or alter Poukawa Lake; &amp; signed by nearly all resident chiefs—that they will strictly uphold it.</w:t>
      </w:r>
    </w:p>
    <w:p w:rsidR="00832810" w:rsidRDefault="00832810">
      <w:pPr>
        <w:spacing w:after="120"/>
        <w:rPr>
          <w:sz w:val="18"/>
          <w:szCs w:val="18"/>
        </w:rPr>
      </w:pPr>
      <w:r>
        <w:rPr>
          <w:sz w:val="18"/>
          <w:szCs w:val="18"/>
        </w:rPr>
        <w:t xml:space="preserve">Arrow is prosecuting Jno. Harding for defamation, at last Election. Hope Harding may be </w:t>
      </w:r>
      <w:r>
        <w:rPr>
          <w:color w:val="000000"/>
          <w:sz w:val="18"/>
          <w:szCs w:val="18"/>
        </w:rPr>
        <w:t>mulcted,</w:t>
      </w:r>
      <w:r>
        <w:rPr>
          <w:sz w:val="18"/>
          <w:szCs w:val="18"/>
        </w:rPr>
        <w:t xml:space="preserve">—I was going to write, </w:t>
      </w:r>
      <w:r>
        <w:rPr>
          <w:i/>
          <w:sz w:val="18"/>
          <w:szCs w:val="18"/>
        </w:rPr>
        <w:t xml:space="preserve">&amp; </w:t>
      </w:r>
      <w:r>
        <w:rPr>
          <w:i/>
          <w:sz w:val="18"/>
          <w:szCs w:val="18"/>
          <w:u w:val="single"/>
        </w:rPr>
        <w:t>taught</w:t>
      </w:r>
      <w:r>
        <w:rPr>
          <w:i/>
          <w:sz w:val="18"/>
          <w:szCs w:val="18"/>
        </w:rPr>
        <w:t xml:space="preserve"> better manners</w:t>
      </w:r>
      <w:r>
        <w:rPr>
          <w:sz w:val="18"/>
          <w:szCs w:val="18"/>
        </w:rPr>
        <w:t xml:space="preserve">, but this I fear is impossible. </w:t>
      </w:r>
      <w:r>
        <w:rPr>
          <w:i/>
          <w:sz w:val="18"/>
          <w:szCs w:val="18"/>
        </w:rPr>
        <w:t>He</w:t>
      </w:r>
      <w:r>
        <w:rPr>
          <w:sz w:val="18"/>
          <w:szCs w:val="18"/>
        </w:rPr>
        <w:t xml:space="preserve"> has ever had a </w:t>
      </w:r>
      <w:r>
        <w:rPr>
          <w:i/>
          <w:sz w:val="18"/>
          <w:szCs w:val="18"/>
        </w:rPr>
        <w:t>nasty hard mouth.</w:t>
      </w:r>
    </w:p>
    <w:p w:rsidR="00832810" w:rsidRDefault="00832810">
      <w:pPr>
        <w:spacing w:after="120"/>
        <w:rPr>
          <w:sz w:val="18"/>
          <w:szCs w:val="18"/>
        </w:rPr>
      </w:pPr>
      <w:r>
        <w:rPr>
          <w:sz w:val="18"/>
          <w:szCs w:val="18"/>
        </w:rPr>
        <w:t xml:space="preserve">New School Inspr. cannot yet get a house to suit his fancy, so he has again advertised for one—but </w:t>
      </w:r>
      <w:r>
        <w:rPr>
          <w:i/>
          <w:sz w:val="18"/>
          <w:szCs w:val="18"/>
        </w:rPr>
        <w:t>leaving out</w:t>
      </w:r>
      <w:r>
        <w:rPr>
          <w:sz w:val="18"/>
          <w:szCs w:val="18"/>
        </w:rPr>
        <w:t xml:space="preserve"> the “½ ac. garden”; I have not yet seen him. I was told by a</w:t>
      </w:r>
      <w:r>
        <w:rPr>
          <w:i/>
          <w:sz w:val="18"/>
          <w:szCs w:val="18"/>
        </w:rPr>
        <w:t xml:space="preserve"> very good authority </w:t>
      </w:r>
      <w:r>
        <w:rPr>
          <w:sz w:val="18"/>
          <w:szCs w:val="18"/>
        </w:rPr>
        <w:t xml:space="preserve">that Reignier, in talking w. </w:t>
      </w:r>
      <w:r>
        <w:rPr>
          <w:i/>
          <w:sz w:val="18"/>
          <w:szCs w:val="18"/>
        </w:rPr>
        <w:t>him</w:t>
      </w:r>
      <w:r>
        <w:rPr>
          <w:sz w:val="18"/>
          <w:szCs w:val="18"/>
        </w:rPr>
        <w:t xml:space="preserve">, my authority, in the train </w:t>
      </w:r>
      <w:r>
        <w:rPr>
          <w:i/>
          <w:sz w:val="18"/>
          <w:szCs w:val="18"/>
        </w:rPr>
        <w:t>re</w:t>
      </w:r>
      <w:r>
        <w:rPr>
          <w:sz w:val="18"/>
          <w:szCs w:val="18"/>
        </w:rPr>
        <w:t xml:space="preserve"> Lee’s conduct towards me at Edn. Board,—R. said,</w:t>
      </w:r>
      <w:r w:rsidR="002A439E">
        <w:rPr>
          <w:sz w:val="18"/>
          <w:szCs w:val="18"/>
        </w:rPr>
        <w:t>—</w:t>
      </w:r>
      <w:r>
        <w:rPr>
          <w:sz w:val="18"/>
          <w:szCs w:val="18"/>
        </w:rPr>
        <w:t xml:space="preserve">“that man! don’t mention his name to </w:t>
      </w:r>
      <w:r>
        <w:rPr>
          <w:i/>
          <w:sz w:val="18"/>
          <w:szCs w:val="18"/>
        </w:rPr>
        <w:t>me</w:t>
      </w:r>
      <w:r>
        <w:rPr>
          <w:sz w:val="18"/>
          <w:szCs w:val="18"/>
        </w:rPr>
        <w:t>—he is a Judas”!!</w:t>
      </w:r>
      <w:r w:rsidR="008D2274">
        <w:rPr>
          <w:sz w:val="18"/>
          <w:szCs w:val="18"/>
        </w:rPr>
        <w:t>—</w:t>
      </w:r>
    </w:p>
    <w:p w:rsidR="00832810" w:rsidRDefault="00832810">
      <w:pPr>
        <w:spacing w:after="120"/>
        <w:rPr>
          <w:sz w:val="18"/>
          <w:szCs w:val="18"/>
        </w:rPr>
      </w:pPr>
      <w:r>
        <w:rPr>
          <w:sz w:val="18"/>
          <w:szCs w:val="18"/>
        </w:rPr>
        <w:t xml:space="preserve">Holder’s son is w. Bowerman at present, but I don’t think he likes this </w:t>
      </w:r>
      <w:r>
        <w:rPr>
          <w:i/>
          <w:sz w:val="18"/>
          <w:szCs w:val="18"/>
        </w:rPr>
        <w:t xml:space="preserve">little </w:t>
      </w:r>
      <w:r>
        <w:rPr>
          <w:sz w:val="18"/>
          <w:szCs w:val="18"/>
        </w:rPr>
        <w:t xml:space="preserve">place, after big hustling Melbourne &amp; Dunedin; and </w:t>
      </w:r>
      <w:r>
        <w:rPr>
          <w:i/>
          <w:sz w:val="18"/>
          <w:szCs w:val="18"/>
        </w:rPr>
        <w:t>Woodville worse still</w:t>
      </w:r>
      <w:r>
        <w:rPr>
          <w:sz w:val="18"/>
          <w:szCs w:val="18"/>
        </w:rPr>
        <w:t xml:space="preserve">! The heart of Holder, </w:t>
      </w:r>
      <w:r>
        <w:rPr>
          <w:i/>
          <w:sz w:val="18"/>
          <w:szCs w:val="18"/>
        </w:rPr>
        <w:t>Senr</w:t>
      </w:r>
      <w:r>
        <w:rPr>
          <w:sz w:val="18"/>
          <w:szCs w:val="18"/>
        </w:rPr>
        <w:t>., is wholly set on W.</w:t>
      </w:r>
    </w:p>
    <w:p w:rsidR="00832810" w:rsidRDefault="00832810">
      <w:pPr>
        <w:spacing w:after="120"/>
        <w:rPr>
          <w:sz w:val="18"/>
          <w:szCs w:val="18"/>
        </w:rPr>
      </w:pPr>
      <w:r>
        <w:rPr>
          <w:sz w:val="18"/>
          <w:szCs w:val="18"/>
        </w:rPr>
        <w:t xml:space="preserve">Wesley has now </w:t>
      </w:r>
      <w:r>
        <w:rPr>
          <w:i/>
          <w:sz w:val="18"/>
          <w:szCs w:val="18"/>
        </w:rPr>
        <w:t>in his hands</w:t>
      </w:r>
      <w:r>
        <w:rPr>
          <w:sz w:val="18"/>
          <w:szCs w:val="18"/>
        </w:rPr>
        <w:t xml:space="preserve"> about ₤60. to credit; but, as certain Books I had expected from Trübner by this last mail have </w:t>
      </w:r>
      <w:r>
        <w:rPr>
          <w:i/>
          <w:sz w:val="18"/>
          <w:szCs w:val="18"/>
        </w:rPr>
        <w:t>not</w:t>
      </w:r>
      <w:r>
        <w:rPr>
          <w:sz w:val="18"/>
          <w:szCs w:val="18"/>
        </w:rPr>
        <w:t xml:space="preserve"> come, </w:t>
      </w:r>
      <w:r>
        <w:rPr>
          <w:i/>
          <w:sz w:val="18"/>
          <w:szCs w:val="18"/>
          <w:u w:val="single"/>
        </w:rPr>
        <w:t>W.</w:t>
      </w:r>
      <w:r>
        <w:rPr>
          <w:sz w:val="18"/>
          <w:szCs w:val="18"/>
        </w:rPr>
        <w:t xml:space="preserve"> will procure them, as directed 2 months ago. Through this, &amp; the </w:t>
      </w:r>
      <w:r>
        <w:rPr>
          <w:i/>
          <w:sz w:val="18"/>
          <w:szCs w:val="18"/>
        </w:rPr>
        <w:t>probable</w:t>
      </w:r>
      <w:r>
        <w:rPr>
          <w:sz w:val="18"/>
          <w:szCs w:val="18"/>
        </w:rPr>
        <w:t xml:space="preserve"> forwarding of the L. Society’s publications, which (the large 4to. ones) I have directed him to get </w:t>
      </w:r>
      <w:r>
        <w:rPr>
          <w:i/>
          <w:sz w:val="18"/>
          <w:szCs w:val="18"/>
        </w:rPr>
        <w:t>Bound</w:t>
      </w:r>
      <w:r>
        <w:rPr>
          <w:sz w:val="18"/>
          <w:szCs w:val="18"/>
        </w:rPr>
        <w:t xml:space="preserve">—W. will </w:t>
      </w:r>
      <w:r>
        <w:rPr>
          <w:i/>
          <w:sz w:val="18"/>
          <w:szCs w:val="18"/>
        </w:rPr>
        <w:t>not</w:t>
      </w:r>
      <w:r w:rsidR="00AB2D47">
        <w:rPr>
          <w:sz w:val="18"/>
          <w:szCs w:val="18"/>
        </w:rPr>
        <w:t xml:space="preserve"> have enough mo</w:t>
      </w:r>
      <w:r>
        <w:rPr>
          <w:sz w:val="18"/>
          <w:szCs w:val="18"/>
        </w:rPr>
        <w:t xml:space="preserve">ney </w:t>
      </w:r>
      <w:r>
        <w:rPr>
          <w:i/>
          <w:sz w:val="18"/>
          <w:szCs w:val="18"/>
        </w:rPr>
        <w:t>for all</w:t>
      </w:r>
      <w:r>
        <w:rPr>
          <w:sz w:val="18"/>
          <w:szCs w:val="18"/>
        </w:rPr>
        <w:t xml:space="preserve"> ordered &amp;c. If he says anything, you can tell him, </w:t>
      </w:r>
      <w:r>
        <w:rPr>
          <w:i/>
          <w:sz w:val="18"/>
          <w:szCs w:val="18"/>
        </w:rPr>
        <w:t>it is sure &amp; safe</w:t>
      </w:r>
      <w:r>
        <w:rPr>
          <w:sz w:val="18"/>
          <w:szCs w:val="18"/>
        </w:rPr>
        <w:t xml:space="preserve"> &amp; will be remitted immy. on receipt of Goods.</w:t>
      </w:r>
      <w:r w:rsidR="002A439E">
        <w:rPr>
          <w:sz w:val="18"/>
          <w:szCs w:val="18"/>
        </w:rPr>
        <w:t>—</w:t>
      </w:r>
    </w:p>
    <w:p w:rsidR="00832810" w:rsidRDefault="00832810">
      <w:pPr>
        <w:spacing w:after="120"/>
        <w:rPr>
          <w:sz w:val="18"/>
          <w:szCs w:val="18"/>
        </w:rPr>
      </w:pPr>
      <w:r>
        <w:rPr>
          <w:sz w:val="18"/>
          <w:szCs w:val="18"/>
        </w:rPr>
        <w:t xml:space="preserve">In last night’s paper the death of a man named </w:t>
      </w:r>
      <w:r>
        <w:rPr>
          <w:i/>
          <w:sz w:val="18"/>
          <w:szCs w:val="18"/>
        </w:rPr>
        <w:t>Anning</w:t>
      </w:r>
      <w:r>
        <w:rPr>
          <w:sz w:val="18"/>
          <w:szCs w:val="18"/>
        </w:rPr>
        <w:t xml:space="preserve">, 44; he did live at Clive, &amp; was, in </w:t>
      </w:r>
      <w:r>
        <w:rPr>
          <w:i/>
          <w:sz w:val="18"/>
          <w:szCs w:val="18"/>
        </w:rPr>
        <w:t>our early</w:t>
      </w:r>
      <w:r>
        <w:rPr>
          <w:sz w:val="18"/>
          <w:szCs w:val="18"/>
        </w:rPr>
        <w:t xml:space="preserve"> times, a Policeman. John Dinwiddie, &amp; Peter, too, always wear Belltoppers!</w:t>
      </w:r>
    </w:p>
    <w:p w:rsidR="00832810" w:rsidRDefault="00832810">
      <w:pPr>
        <w:rPr>
          <w:sz w:val="18"/>
          <w:szCs w:val="18"/>
        </w:rPr>
      </w:pPr>
      <w:r>
        <w:rPr>
          <w:sz w:val="18"/>
          <w:szCs w:val="18"/>
        </w:rPr>
        <w:t>And so I will, once more say, Good-bye.</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Wm. Colenso.</w:t>
      </w:r>
    </w:p>
    <w:p w:rsidR="00832810" w:rsidRDefault="00832810">
      <w:pPr>
        <w:spacing w:after="120"/>
        <w:ind w:left="1420" w:firstLine="284"/>
        <w:rPr>
          <w:sz w:val="18"/>
          <w:szCs w:val="18"/>
        </w:rPr>
      </w:pPr>
    </w:p>
    <w:p w:rsidR="00BB4607" w:rsidRDefault="00BB4607">
      <w:pPr>
        <w:spacing w:after="120"/>
        <w:ind w:left="1420" w:firstLine="284"/>
        <w:rPr>
          <w:sz w:val="18"/>
          <w:szCs w:val="18"/>
        </w:rPr>
      </w:pPr>
    </w:p>
    <w:p w:rsidR="00832810" w:rsidRDefault="00832810">
      <w:pPr>
        <w:rPr>
          <w:i/>
          <w:sz w:val="18"/>
          <w:szCs w:val="18"/>
        </w:rPr>
      </w:pPr>
      <w:r>
        <w:rPr>
          <w:i/>
          <w:sz w:val="18"/>
          <w:szCs w:val="18"/>
        </w:rPr>
        <w:t>No. 4.</w:t>
      </w:r>
    </w:p>
    <w:p w:rsidR="00832810" w:rsidRDefault="00832810">
      <w:pPr>
        <w:spacing w:after="120"/>
        <w:jc w:val="right"/>
        <w:rPr>
          <w:sz w:val="18"/>
          <w:szCs w:val="18"/>
        </w:rPr>
      </w:pPr>
      <w:r>
        <w:rPr>
          <w:sz w:val="18"/>
          <w:szCs w:val="18"/>
        </w:rPr>
        <w:t>Monday night, June 17.</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Don’t let anyone know of this being No. 4! But having been in town today, &amp; seen a </w:t>
      </w:r>
      <w:r>
        <w:rPr>
          <w:i/>
          <w:sz w:val="18"/>
          <w:szCs w:val="18"/>
        </w:rPr>
        <w:t>few</w:t>
      </w:r>
      <w:r>
        <w:rPr>
          <w:sz w:val="18"/>
          <w:szCs w:val="18"/>
        </w:rPr>
        <w:t>, &amp; heard a little news, I just scribble a few more lines to you</w:t>
      </w:r>
      <w:r w:rsidR="002A439E">
        <w:rPr>
          <w:sz w:val="18"/>
          <w:szCs w:val="18"/>
        </w:rPr>
        <w:t>—</w:t>
      </w:r>
      <w:r>
        <w:rPr>
          <w:sz w:val="18"/>
          <w:szCs w:val="18"/>
        </w:rPr>
        <w:t>before I close</w:t>
      </w:r>
      <w:r w:rsidR="002A439E">
        <w:rPr>
          <w:sz w:val="18"/>
          <w:szCs w:val="18"/>
        </w:rPr>
        <w:t>—</w:t>
      </w:r>
      <w:r>
        <w:rPr>
          <w:sz w:val="18"/>
          <w:szCs w:val="18"/>
        </w:rPr>
        <w:t>as I find I am already in for 1/- postage.</w:t>
      </w:r>
      <w:r w:rsidR="002A439E">
        <w:rPr>
          <w:sz w:val="18"/>
          <w:szCs w:val="18"/>
        </w:rPr>
        <w:t>—</w:t>
      </w:r>
    </w:p>
    <w:p w:rsidR="00832810" w:rsidRDefault="00832810">
      <w:pPr>
        <w:spacing w:after="120"/>
        <w:rPr>
          <w:sz w:val="18"/>
          <w:szCs w:val="18"/>
        </w:rPr>
      </w:pPr>
      <w:r>
        <w:rPr>
          <w:sz w:val="18"/>
          <w:szCs w:val="18"/>
        </w:rPr>
        <w:t>The day being fine, I went to see old Mrs. Craig,—poor soul, she has had a shock &amp; trial, but is, &amp; has been (as she allows) wonderfully supported under it. I was pleased in seeing the simplicity of her faith &amp; trust, and its</w:t>
      </w:r>
      <w:r w:rsidR="00AB2D47">
        <w:rPr>
          <w:sz w:val="18"/>
          <w:szCs w:val="18"/>
        </w:rPr>
        <w:t xml:space="preserve"> sure fruits: both rare, now-a-</w:t>
      </w:r>
      <w:r>
        <w:rPr>
          <w:sz w:val="18"/>
          <w:szCs w:val="18"/>
        </w:rPr>
        <w:t xml:space="preserve">days. Dear me, she reminded me of their calling on me at Waitangi “24 years ago,” when all my Books, she says, were on the floor, having been thrown down by the earthquake,—mine, being the </w:t>
      </w:r>
      <w:r>
        <w:rPr>
          <w:i/>
          <w:sz w:val="18"/>
          <w:szCs w:val="18"/>
        </w:rPr>
        <w:t>first house</w:t>
      </w:r>
      <w:r>
        <w:rPr>
          <w:sz w:val="18"/>
          <w:szCs w:val="18"/>
        </w:rPr>
        <w:t xml:space="preserve"> they had entered here, &amp;c., &amp;c. Possibly her daughter </w:t>
      </w:r>
      <w:r>
        <w:rPr>
          <w:i/>
          <w:sz w:val="18"/>
          <w:szCs w:val="18"/>
        </w:rPr>
        <w:t>may feel</w:t>
      </w:r>
      <w:r>
        <w:rPr>
          <w:sz w:val="18"/>
          <w:szCs w:val="18"/>
        </w:rPr>
        <w:t xml:space="preserve"> the blow </w:t>
      </w:r>
      <w:r>
        <w:rPr>
          <w:i/>
          <w:sz w:val="18"/>
          <w:szCs w:val="18"/>
        </w:rPr>
        <w:t>more</w:t>
      </w:r>
      <w:r>
        <w:rPr>
          <w:sz w:val="18"/>
          <w:szCs w:val="18"/>
        </w:rPr>
        <w:t xml:space="preserve"> than the dear old lonely mother.</w:t>
      </w:r>
      <w:r w:rsidR="002A439E">
        <w:rPr>
          <w:sz w:val="18"/>
          <w:szCs w:val="18"/>
        </w:rPr>
        <w:t>—</w:t>
      </w:r>
    </w:p>
    <w:p w:rsidR="00832810" w:rsidRDefault="00832810">
      <w:pPr>
        <w:spacing w:after="120"/>
        <w:rPr>
          <w:sz w:val="18"/>
          <w:szCs w:val="18"/>
        </w:rPr>
      </w:pPr>
      <w:r>
        <w:rPr>
          <w:sz w:val="18"/>
          <w:szCs w:val="18"/>
        </w:rPr>
        <w:t>In town I fell in w. Kinross &amp; had a nice long chat with him; I find that Hallett is prosecuting Ormond for expenses subdividing Run,</w:t>
      </w:r>
      <w:r w:rsidR="002A439E">
        <w:rPr>
          <w:sz w:val="18"/>
          <w:szCs w:val="18"/>
        </w:rPr>
        <w:t>—</w:t>
      </w:r>
      <w:r>
        <w:rPr>
          <w:sz w:val="18"/>
          <w:szCs w:val="18"/>
        </w:rPr>
        <w:t xml:space="preserve">O. says, he is not laible &amp;c; we shall see. I saw </w:t>
      </w:r>
      <w:r>
        <w:rPr>
          <w:i/>
          <w:sz w:val="18"/>
          <w:szCs w:val="18"/>
        </w:rPr>
        <w:t xml:space="preserve">your </w:t>
      </w:r>
      <w:r>
        <w:rPr>
          <w:sz w:val="18"/>
          <w:szCs w:val="18"/>
        </w:rPr>
        <w:t xml:space="preserve">friend Rev. Mr. Sidey, he looked well, </w:t>
      </w:r>
      <w:r>
        <w:rPr>
          <w:i/>
          <w:sz w:val="18"/>
          <w:szCs w:val="18"/>
          <w:u w:val="single"/>
        </w:rPr>
        <w:t>we only nodded in passing</w:t>
      </w:r>
      <w:r>
        <w:rPr>
          <w:i/>
          <w:sz w:val="18"/>
          <w:szCs w:val="18"/>
        </w:rPr>
        <w:t xml:space="preserve">. </w:t>
      </w:r>
      <w:r>
        <w:rPr>
          <w:sz w:val="18"/>
          <w:szCs w:val="18"/>
        </w:rPr>
        <w:t>Neal &amp; Close have commenced work, to carry out their new store as far as they can towards the sea, fronting Emerson St. The Curb in the street, ever-under-repair, (Tennyson St.) is again being carried on; the footpath is now raised so high under Tiffen’s fence that we can look over into his garden w. ease, while Wilson (Dentist’s) &amp; Tuxford’s fences are scarcely any protection!–</w:t>
      </w:r>
    </w:p>
    <w:p w:rsidR="00832810" w:rsidRDefault="00832810">
      <w:pPr>
        <w:spacing w:after="120"/>
        <w:rPr>
          <w:sz w:val="18"/>
          <w:szCs w:val="18"/>
        </w:rPr>
      </w:pPr>
      <w:r>
        <w:rPr>
          <w:sz w:val="18"/>
          <w:szCs w:val="18"/>
        </w:rPr>
        <w:t>I had seen in Saturday’s paper that yg. Burke had said (under examination as a witness), he was “</w:t>
      </w:r>
      <w:r>
        <w:rPr>
          <w:i/>
          <w:sz w:val="18"/>
          <w:szCs w:val="18"/>
        </w:rPr>
        <w:t>lately</w:t>
      </w:r>
      <w:r>
        <w:rPr>
          <w:sz w:val="18"/>
          <w:szCs w:val="18"/>
        </w:rPr>
        <w:t xml:space="preserve"> cashier at the U.B.”,—and I wished to know the meaning: I find that he has left the U.B. to enter into business in a firm at Gisborne: he </w:t>
      </w:r>
      <w:r>
        <w:rPr>
          <w:i/>
          <w:sz w:val="18"/>
          <w:szCs w:val="18"/>
        </w:rPr>
        <w:t>may</w:t>
      </w:r>
      <w:r>
        <w:rPr>
          <w:sz w:val="18"/>
          <w:szCs w:val="18"/>
        </w:rPr>
        <w:t xml:space="preserve"> be right; </w:t>
      </w:r>
      <w:r>
        <w:rPr>
          <w:i/>
          <w:sz w:val="18"/>
          <w:szCs w:val="18"/>
        </w:rPr>
        <w:t>hope</w:t>
      </w:r>
      <w:r>
        <w:rPr>
          <w:sz w:val="18"/>
          <w:szCs w:val="18"/>
        </w:rPr>
        <w:t xml:space="preserve"> </w:t>
      </w:r>
      <w:r>
        <w:rPr>
          <w:i/>
          <w:sz w:val="18"/>
          <w:szCs w:val="18"/>
        </w:rPr>
        <w:t>so.</w:t>
      </w:r>
      <w:r>
        <w:rPr>
          <w:sz w:val="18"/>
          <w:szCs w:val="18"/>
        </w:rPr>
        <w:t xml:space="preserve"> ’Spose the old folks </w:t>
      </w:r>
      <w:r>
        <w:rPr>
          <w:i/>
          <w:sz w:val="18"/>
          <w:szCs w:val="18"/>
        </w:rPr>
        <w:t>there</w:t>
      </w:r>
      <w:r>
        <w:rPr>
          <w:sz w:val="18"/>
          <w:szCs w:val="18"/>
        </w:rPr>
        <w:t xml:space="preserve"> have somewhat to do in it. On meeting Kinross I told him he had some Hops sticking to his beard! He thanked me, &amp; said, that he had been smelling to some of Witty’s Hops; which, he said, were a very good sample. I see W. has an advt. in paper for a partner w. capital;</w:t>
      </w:r>
      <w:r w:rsidR="00057AB3">
        <w:rPr>
          <w:sz w:val="18"/>
          <w:szCs w:val="18"/>
        </w:rPr>
        <w:t xml:space="preserve"> I hope he may meet with a suit</w:t>
      </w:r>
      <w:r>
        <w:rPr>
          <w:sz w:val="18"/>
          <w:szCs w:val="18"/>
        </w:rPr>
        <w:t>able response. This reminds me to inform you of D. Black’s letter (</w:t>
      </w:r>
      <w:r>
        <w:rPr>
          <w:i/>
          <w:sz w:val="18"/>
          <w:szCs w:val="18"/>
        </w:rPr>
        <w:t>enclosed</w:t>
      </w:r>
      <w:r>
        <w:rPr>
          <w:sz w:val="18"/>
          <w:szCs w:val="18"/>
        </w:rPr>
        <w:t xml:space="preserve">), it arrived a day or two after the last Mail had left us; there is much of common-sense in what he says. I have asked Grubb to make all the </w:t>
      </w:r>
      <w:r>
        <w:rPr>
          <w:i/>
          <w:sz w:val="18"/>
          <w:szCs w:val="18"/>
        </w:rPr>
        <w:t xml:space="preserve">quiet </w:t>
      </w:r>
      <w:r>
        <w:rPr>
          <w:sz w:val="18"/>
          <w:szCs w:val="18"/>
        </w:rPr>
        <w:t xml:space="preserve">enquiry he can about the value of your land at Wairoa, &amp; he promised to do so. (But this I surely must have told you in my last.) What Black says, about Witty’s </w:t>
      </w:r>
      <w:r>
        <w:rPr>
          <w:i/>
          <w:sz w:val="18"/>
          <w:szCs w:val="18"/>
        </w:rPr>
        <w:t xml:space="preserve">upset </w:t>
      </w:r>
      <w:r>
        <w:rPr>
          <w:sz w:val="18"/>
          <w:szCs w:val="18"/>
        </w:rPr>
        <w:t xml:space="preserve">price being </w:t>
      </w:r>
      <w:r>
        <w:rPr>
          <w:i/>
          <w:sz w:val="18"/>
          <w:szCs w:val="18"/>
        </w:rPr>
        <w:t>too high</w:t>
      </w:r>
      <w:r>
        <w:rPr>
          <w:sz w:val="18"/>
          <w:szCs w:val="18"/>
        </w:rPr>
        <w:t>, I have also heard from others.</w:t>
      </w:r>
      <w:r w:rsidR="002A439E">
        <w:rPr>
          <w:sz w:val="18"/>
          <w:szCs w:val="18"/>
        </w:rPr>
        <w:t>—</w:t>
      </w:r>
    </w:p>
    <w:p w:rsidR="00832810" w:rsidRDefault="00832810">
      <w:pPr>
        <w:spacing w:after="120"/>
        <w:rPr>
          <w:i/>
          <w:sz w:val="18"/>
          <w:szCs w:val="18"/>
        </w:rPr>
      </w:pPr>
      <w:r>
        <w:rPr>
          <w:sz w:val="18"/>
          <w:szCs w:val="18"/>
        </w:rPr>
        <w:t xml:space="preserve">I send you Papers up to the </w:t>
      </w:r>
      <w:r>
        <w:rPr>
          <w:i/>
          <w:sz w:val="18"/>
          <w:szCs w:val="18"/>
        </w:rPr>
        <w:t>last</w:t>
      </w:r>
      <w:r w:rsidR="008D2274">
        <w:rPr>
          <w:i/>
          <w:sz w:val="18"/>
          <w:szCs w:val="18"/>
        </w:rPr>
        <w:t>—</w:t>
      </w:r>
      <w:r>
        <w:rPr>
          <w:sz w:val="18"/>
          <w:szCs w:val="18"/>
        </w:rPr>
        <w:t xml:space="preserve">today’s, &amp; also, tomorrow’s; from them you will learn all about our Sup. Ct. proceedings. In </w:t>
      </w:r>
      <w:r>
        <w:rPr>
          <w:i/>
          <w:sz w:val="18"/>
          <w:szCs w:val="18"/>
        </w:rPr>
        <w:t>this</w:t>
      </w:r>
      <w:r>
        <w:rPr>
          <w:sz w:val="18"/>
          <w:szCs w:val="18"/>
        </w:rPr>
        <w:t xml:space="preserve"> evening’s paper I see, Major Withers’ wife has a young ’un: at which I feel </w:t>
      </w:r>
      <w:r>
        <w:rPr>
          <w:i/>
          <w:sz w:val="18"/>
          <w:szCs w:val="18"/>
        </w:rPr>
        <w:t>shocked.</w:t>
      </w:r>
      <w:r w:rsidR="002A439E">
        <w:rPr>
          <w:i/>
          <w:sz w:val="18"/>
          <w:szCs w:val="18"/>
        </w:rPr>
        <w:t>—</w:t>
      </w:r>
      <w:r>
        <w:rPr>
          <w:i/>
          <w:sz w:val="18"/>
          <w:szCs w:val="18"/>
        </w:rPr>
        <w:t>Don’t like it.</w:t>
      </w:r>
      <w:r w:rsidR="002A439E">
        <w:rPr>
          <w:i/>
          <w:sz w:val="18"/>
          <w:szCs w:val="18"/>
        </w:rPr>
        <w:t>—</w:t>
      </w:r>
    </w:p>
    <w:p w:rsidR="00832810" w:rsidRDefault="00832810">
      <w:pPr>
        <w:spacing w:after="120"/>
        <w:rPr>
          <w:sz w:val="18"/>
          <w:szCs w:val="18"/>
        </w:rPr>
      </w:pPr>
      <w:r>
        <w:rPr>
          <w:sz w:val="18"/>
          <w:szCs w:val="18"/>
        </w:rPr>
        <w:t>Fannin sent me a note t</w:t>
      </w:r>
      <w:r w:rsidR="00456722">
        <w:rPr>
          <w:sz w:val="18"/>
          <w:szCs w:val="18"/>
        </w:rPr>
        <w:t>his mg.—thinking I was off to Wa</w:t>
      </w:r>
      <w:r>
        <w:rPr>
          <w:sz w:val="18"/>
          <w:szCs w:val="18"/>
        </w:rPr>
        <w:t>ipukurau.</w:t>
      </w:r>
      <w:r w:rsidR="002A439E">
        <w:rPr>
          <w:sz w:val="18"/>
          <w:szCs w:val="18"/>
        </w:rPr>
        <w:t>—</w:t>
      </w:r>
      <w:r>
        <w:rPr>
          <w:sz w:val="18"/>
          <w:szCs w:val="18"/>
        </w:rPr>
        <w:t>F. says:</w:t>
      </w:r>
      <w:r w:rsidR="008D2274">
        <w:rPr>
          <w:sz w:val="18"/>
          <w:szCs w:val="18"/>
        </w:rPr>
        <w:t>— “</w:t>
      </w:r>
      <w:r>
        <w:rPr>
          <w:sz w:val="18"/>
          <w:szCs w:val="18"/>
        </w:rPr>
        <w:t>Mr. Hill came out in the same ship w. Willie</w:t>
      </w:r>
      <w:r>
        <w:rPr>
          <w:rStyle w:val="FootnoteReference"/>
          <w:sz w:val="18"/>
          <w:szCs w:val="18"/>
        </w:rPr>
        <w:footnoteReference w:id="7"/>
      </w:r>
      <w:r>
        <w:rPr>
          <w:sz w:val="18"/>
          <w:szCs w:val="18"/>
        </w:rPr>
        <w:t xml:space="preserve"> to Canterbury, and both he &amp; Mrs. Hill speak highly of him; and, as he says,</w:t>
      </w:r>
      <w:r w:rsidR="008D2274">
        <w:rPr>
          <w:sz w:val="18"/>
          <w:szCs w:val="18"/>
        </w:rPr>
        <w:t>— “</w:t>
      </w:r>
      <w:r>
        <w:rPr>
          <w:sz w:val="18"/>
          <w:szCs w:val="18"/>
        </w:rPr>
        <w:t xml:space="preserve">I saw at once he (Willie) was a superior lad to either the Capt. or the Chief Officer, and I took a great fancy to him.” </w:t>
      </w:r>
      <w:r>
        <w:rPr>
          <w:i/>
          <w:sz w:val="18"/>
          <w:szCs w:val="18"/>
        </w:rPr>
        <w:t>Curious, is it not</w:t>
      </w:r>
      <w:r>
        <w:rPr>
          <w:sz w:val="18"/>
          <w:szCs w:val="18"/>
        </w:rPr>
        <w:t>?” I have heard much of the same from Canterbury, from Clergymen &amp; ladies who were also passengers.</w:t>
      </w:r>
      <w:r w:rsidR="002A439E">
        <w:rPr>
          <w:sz w:val="18"/>
          <w:szCs w:val="18"/>
        </w:rPr>
        <w:t>—</w:t>
      </w:r>
      <w:r>
        <w:rPr>
          <w:sz w:val="18"/>
          <w:szCs w:val="18"/>
        </w:rPr>
        <w:t>–</w:t>
      </w:r>
    </w:p>
    <w:p w:rsidR="00832810" w:rsidRDefault="00832810">
      <w:pPr>
        <w:spacing w:after="120"/>
        <w:rPr>
          <w:sz w:val="18"/>
          <w:szCs w:val="18"/>
        </w:rPr>
      </w:pPr>
      <w:r>
        <w:rPr>
          <w:sz w:val="18"/>
          <w:szCs w:val="18"/>
        </w:rPr>
        <w:t>I am just told by my man (from town, viii p.m.) that “Toop has got 12 months”</w:t>
      </w:r>
      <w:r w:rsidR="002A439E">
        <w:rPr>
          <w:sz w:val="18"/>
          <w:szCs w:val="18"/>
        </w:rPr>
        <w:t>—</w:t>
      </w:r>
      <w:r>
        <w:rPr>
          <w:sz w:val="18"/>
          <w:szCs w:val="18"/>
        </w:rPr>
        <w:t xml:space="preserve">for cheating his creditors! </w:t>
      </w:r>
      <w:r>
        <w:rPr>
          <w:i/>
          <w:sz w:val="18"/>
          <w:szCs w:val="18"/>
        </w:rPr>
        <w:t>Kapai</w:t>
      </w:r>
      <w:r>
        <w:rPr>
          <w:sz w:val="18"/>
          <w:szCs w:val="18"/>
        </w:rPr>
        <w:t xml:space="preserve">: serve him right! </w:t>
      </w:r>
    </w:p>
    <w:p w:rsidR="00832810" w:rsidRDefault="00832810">
      <w:pPr>
        <w:spacing w:after="120"/>
        <w:rPr>
          <w:sz w:val="18"/>
          <w:szCs w:val="18"/>
        </w:rPr>
      </w:pPr>
      <w:r>
        <w:rPr>
          <w:i/>
          <w:sz w:val="18"/>
          <w:szCs w:val="18"/>
        </w:rPr>
        <w:t>Another Bankrupt</w:t>
      </w:r>
      <w:r>
        <w:rPr>
          <w:sz w:val="18"/>
          <w:szCs w:val="18"/>
        </w:rPr>
        <w:t xml:space="preserve"> I see in this evening’s paper!!</w:t>
      </w:r>
    </w:p>
    <w:p w:rsidR="00832810" w:rsidRDefault="00832810">
      <w:pPr>
        <w:spacing w:after="120"/>
        <w:rPr>
          <w:sz w:val="18"/>
          <w:szCs w:val="18"/>
        </w:rPr>
      </w:pPr>
      <w:r>
        <w:rPr>
          <w:sz w:val="18"/>
          <w:szCs w:val="18"/>
        </w:rPr>
        <w:t xml:space="preserve">Now I think </w:t>
      </w:r>
      <w:r>
        <w:rPr>
          <w:i/>
          <w:sz w:val="18"/>
          <w:szCs w:val="18"/>
        </w:rPr>
        <w:t xml:space="preserve">you are </w:t>
      </w:r>
      <w:r>
        <w:rPr>
          <w:sz w:val="18"/>
          <w:szCs w:val="18"/>
        </w:rPr>
        <w:t>in my debt for letter writing.</w:t>
      </w:r>
    </w:p>
    <w:p w:rsidR="00832810" w:rsidRDefault="00832810">
      <w:pPr>
        <w:rPr>
          <w:sz w:val="18"/>
          <w:szCs w:val="18"/>
        </w:rPr>
      </w:pPr>
      <w:r>
        <w:rPr>
          <w:sz w:val="18"/>
          <w:szCs w:val="18"/>
        </w:rPr>
        <w:t xml:space="preserve">A very fine day this, and I am in good health; thanks be to the </w:t>
      </w:r>
      <w:r>
        <w:rPr>
          <w:i/>
          <w:sz w:val="18"/>
          <w:szCs w:val="18"/>
        </w:rPr>
        <w:t>Great Giver</w:t>
      </w:r>
      <w:r>
        <w:rPr>
          <w:sz w:val="18"/>
          <w:szCs w:val="18"/>
        </w:rPr>
        <w:t>.</w:t>
      </w:r>
    </w:p>
    <w:p w:rsidR="00832810" w:rsidRDefault="00832810">
      <w:pPr>
        <w:ind w:left="852" w:firstLine="284"/>
        <w:rPr>
          <w:sz w:val="18"/>
          <w:szCs w:val="18"/>
        </w:rPr>
      </w:pPr>
      <w:r>
        <w:rPr>
          <w:sz w:val="18"/>
          <w:szCs w:val="18"/>
        </w:rPr>
        <w:t>Good-bye. Yours truly,</w:t>
      </w:r>
    </w:p>
    <w:p w:rsidR="00832810" w:rsidRDefault="00832810">
      <w:pPr>
        <w:spacing w:after="120"/>
        <w:ind w:left="1704"/>
        <w:rPr>
          <w:sz w:val="18"/>
          <w:szCs w:val="18"/>
        </w:rPr>
      </w:pPr>
      <w:r>
        <w:rPr>
          <w:sz w:val="18"/>
          <w:szCs w:val="18"/>
        </w:rPr>
        <w:t>W. Colenso.</w:t>
      </w:r>
    </w:p>
    <w:p w:rsidR="00832810" w:rsidRDefault="00832810">
      <w:pPr>
        <w:spacing w:after="120"/>
        <w:rPr>
          <w:sz w:val="18"/>
          <w:szCs w:val="18"/>
        </w:rPr>
      </w:pPr>
      <w:r>
        <w:rPr>
          <w:sz w:val="18"/>
          <w:szCs w:val="18"/>
        </w:rPr>
        <w:t>I told Wm. Smith I would pay your £1:0:0 Grammar School.</w:t>
      </w:r>
    </w:p>
    <w:p w:rsidR="00832810" w:rsidRDefault="00832810">
      <w:pPr>
        <w:spacing w:after="120"/>
        <w:rPr>
          <w:sz w:val="18"/>
          <w:szCs w:val="18"/>
        </w:rPr>
      </w:pPr>
      <w:r>
        <w:rPr>
          <w:sz w:val="18"/>
          <w:szCs w:val="18"/>
        </w:rPr>
        <w:t>DUPLICATE of a small order sent to London to be executed through Mr. Luff.</w:t>
      </w:r>
    </w:p>
    <w:p w:rsidR="00832810" w:rsidRDefault="00832810">
      <w:pPr>
        <w:ind w:left="284" w:hanging="284"/>
        <w:rPr>
          <w:sz w:val="18"/>
          <w:szCs w:val="18"/>
        </w:rPr>
      </w:pPr>
      <w:r>
        <w:rPr>
          <w:sz w:val="18"/>
          <w:szCs w:val="18"/>
        </w:rPr>
        <w:t>20–30 dozen Guiness’ extra foreign stout, pints, bottled by Burke of Dublin, if possible.</w:t>
      </w:r>
    </w:p>
    <w:p w:rsidR="00832810" w:rsidRDefault="00832810">
      <w:pPr>
        <w:ind w:left="284" w:hanging="284"/>
        <w:rPr>
          <w:sz w:val="18"/>
          <w:szCs w:val="18"/>
        </w:rPr>
      </w:pPr>
      <w:r>
        <w:rPr>
          <w:sz w:val="18"/>
          <w:szCs w:val="18"/>
        </w:rPr>
        <w:t>2–3 doz. good old Port, @ ₤4–₤5.</w:t>
      </w:r>
    </w:p>
    <w:p w:rsidR="00832810" w:rsidRDefault="00832810">
      <w:pPr>
        <w:ind w:left="284" w:hanging="284"/>
        <w:rPr>
          <w:sz w:val="18"/>
          <w:szCs w:val="18"/>
        </w:rPr>
      </w:pPr>
      <w:r>
        <w:rPr>
          <w:sz w:val="18"/>
          <w:szCs w:val="18"/>
        </w:rPr>
        <w:t>2 doz. Sherry (mild, pale) @ ₤3–₤4.</w:t>
      </w:r>
    </w:p>
    <w:p w:rsidR="00832810" w:rsidRDefault="00832810">
      <w:pPr>
        <w:ind w:left="284" w:hanging="284"/>
        <w:rPr>
          <w:sz w:val="18"/>
          <w:szCs w:val="18"/>
        </w:rPr>
      </w:pPr>
      <w:r>
        <w:rPr>
          <w:sz w:val="18"/>
          <w:szCs w:val="18"/>
        </w:rPr>
        <w:t>2 doz. E. I. Madeira, @ ₤5.</w:t>
      </w:r>
    </w:p>
    <w:p w:rsidR="00832810" w:rsidRDefault="00832810">
      <w:pPr>
        <w:ind w:left="284" w:hanging="284"/>
        <w:rPr>
          <w:sz w:val="18"/>
          <w:szCs w:val="18"/>
        </w:rPr>
      </w:pPr>
      <w:r>
        <w:rPr>
          <w:sz w:val="18"/>
          <w:szCs w:val="18"/>
        </w:rPr>
        <w:t>20lbs. Tea @ 3/- (Cooper’s as last large lot).</w:t>
      </w:r>
    </w:p>
    <w:p w:rsidR="00832810" w:rsidRDefault="00832810">
      <w:pPr>
        <w:ind w:left="284" w:hanging="284"/>
        <w:rPr>
          <w:sz w:val="18"/>
          <w:szCs w:val="18"/>
        </w:rPr>
      </w:pPr>
      <w:r>
        <w:rPr>
          <w:sz w:val="18"/>
          <w:szCs w:val="18"/>
        </w:rPr>
        <w:t>1 case Cornish sardines (from Curing Store at Mevagissey Cornwall) say 100 “halves”.</w:t>
      </w:r>
    </w:p>
    <w:p w:rsidR="00832810" w:rsidRDefault="00832810">
      <w:pPr>
        <w:rPr>
          <w:sz w:val="18"/>
          <w:szCs w:val="18"/>
        </w:rPr>
      </w:pPr>
      <w:r>
        <w:rPr>
          <w:sz w:val="18"/>
          <w:szCs w:val="18"/>
        </w:rPr>
        <w:t>From Moir, Glasshouse-fields, Brook St., London.</w:t>
      </w:r>
    </w:p>
    <w:p w:rsidR="00832810" w:rsidRDefault="00832810">
      <w:pPr>
        <w:ind w:left="284"/>
        <w:rPr>
          <w:sz w:val="18"/>
          <w:szCs w:val="18"/>
        </w:rPr>
      </w:pPr>
      <w:r>
        <w:rPr>
          <w:sz w:val="18"/>
          <w:szCs w:val="18"/>
        </w:rPr>
        <w:t>2–3 doz. Scotch Salmon, in 1lb. tins</w:t>
      </w:r>
      <w:r>
        <w:rPr>
          <w:sz w:val="18"/>
          <w:szCs w:val="18"/>
        </w:rPr>
        <w:tab/>
        <w:t>)</w:t>
      </w:r>
    </w:p>
    <w:p w:rsidR="00832810" w:rsidRDefault="00832810">
      <w:pPr>
        <w:ind w:left="284"/>
        <w:rPr>
          <w:sz w:val="18"/>
          <w:szCs w:val="18"/>
        </w:rPr>
      </w:pPr>
      <w:r>
        <w:rPr>
          <w:sz w:val="18"/>
          <w:szCs w:val="18"/>
        </w:rPr>
        <w:t>4 doz. fresh Herrings in 2lb tins</w:t>
      </w:r>
      <w:r>
        <w:rPr>
          <w:sz w:val="18"/>
          <w:szCs w:val="18"/>
        </w:rPr>
        <w:tab/>
      </w:r>
      <w:r>
        <w:rPr>
          <w:sz w:val="18"/>
          <w:szCs w:val="18"/>
        </w:rPr>
        <w:tab/>
        <w:t>) all</w:t>
      </w:r>
    </w:p>
    <w:p w:rsidR="00832810" w:rsidRDefault="00832810">
      <w:pPr>
        <w:ind w:left="284"/>
        <w:rPr>
          <w:sz w:val="18"/>
          <w:szCs w:val="18"/>
        </w:rPr>
      </w:pPr>
      <w:r>
        <w:rPr>
          <w:sz w:val="18"/>
          <w:szCs w:val="18"/>
        </w:rPr>
        <w:t xml:space="preserve">“1 Case about ¾ cwt.” (as stated in </w:t>
      </w:r>
      <w:r>
        <w:rPr>
          <w:sz w:val="18"/>
          <w:szCs w:val="18"/>
        </w:rPr>
        <w:tab/>
        <w:t>) first</w:t>
      </w:r>
      <w:r>
        <w:rPr>
          <w:sz w:val="18"/>
          <w:szCs w:val="18"/>
        </w:rPr>
        <w:br/>
        <w:t xml:space="preserve">their own catalogue) of Yorkshire </w:t>
      </w:r>
      <w:r>
        <w:rPr>
          <w:sz w:val="18"/>
          <w:szCs w:val="18"/>
        </w:rPr>
        <w:tab/>
      </w:r>
      <w:r>
        <w:rPr>
          <w:sz w:val="18"/>
          <w:szCs w:val="18"/>
        </w:rPr>
        <w:tab/>
        <w:t>) quality</w:t>
      </w:r>
      <w:r>
        <w:rPr>
          <w:sz w:val="18"/>
          <w:szCs w:val="18"/>
        </w:rPr>
        <w:br/>
        <w:t>Hams, 12lbs.–14lbs.</w:t>
      </w:r>
      <w:r>
        <w:rPr>
          <w:sz w:val="18"/>
          <w:szCs w:val="18"/>
        </w:rPr>
        <w:tab/>
      </w:r>
      <w:r>
        <w:rPr>
          <w:sz w:val="18"/>
          <w:szCs w:val="18"/>
        </w:rPr>
        <w:tab/>
      </w:r>
      <w:r>
        <w:rPr>
          <w:sz w:val="18"/>
          <w:szCs w:val="18"/>
        </w:rPr>
        <w:tab/>
      </w:r>
      <w:r>
        <w:rPr>
          <w:sz w:val="18"/>
          <w:szCs w:val="18"/>
        </w:rPr>
        <w:tab/>
      </w:r>
      <w:r>
        <w:rPr>
          <w:sz w:val="18"/>
          <w:szCs w:val="18"/>
        </w:rPr>
        <w:tab/>
        <w:t>)</w:t>
      </w:r>
    </w:p>
    <w:p w:rsidR="00832810" w:rsidRDefault="00832810">
      <w:pPr>
        <w:ind w:left="2272"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B11037" w:rsidRDefault="00B11037">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 xml:space="preserve">1878 July 9: to </w:t>
      </w:r>
      <w:r w:rsidR="008E5F3D">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8"/>
      </w:r>
    </w:p>
    <w:p w:rsidR="00832810" w:rsidRDefault="00832810">
      <w:pPr>
        <w:spacing w:after="120"/>
        <w:jc w:val="right"/>
        <w:rPr>
          <w:color w:val="000000"/>
          <w:sz w:val="18"/>
          <w:szCs w:val="18"/>
        </w:rPr>
      </w:pPr>
      <w:r>
        <w:rPr>
          <w:color w:val="000000"/>
          <w:sz w:val="18"/>
          <w:szCs w:val="18"/>
        </w:rPr>
        <w:t>Napier, July 9, 1878.</w:t>
      </w:r>
    </w:p>
    <w:p w:rsidR="00832810" w:rsidRDefault="00832810">
      <w:pPr>
        <w:spacing w:after="120"/>
        <w:rPr>
          <w:color w:val="000000"/>
          <w:sz w:val="18"/>
          <w:szCs w:val="18"/>
        </w:rPr>
      </w:pPr>
      <w:r>
        <w:rPr>
          <w:color w:val="000000"/>
          <w:sz w:val="18"/>
          <w:szCs w:val="18"/>
        </w:rPr>
        <w:t>My dear Dr. Haast,</w:t>
      </w:r>
    </w:p>
    <w:p w:rsidR="00832810" w:rsidRDefault="00832810">
      <w:pPr>
        <w:spacing w:after="120"/>
        <w:rPr>
          <w:color w:val="000000"/>
          <w:sz w:val="18"/>
          <w:szCs w:val="18"/>
        </w:rPr>
      </w:pPr>
      <w:r>
        <w:rPr>
          <w:color w:val="000000"/>
          <w:sz w:val="18"/>
          <w:szCs w:val="18"/>
        </w:rPr>
        <w:t>I have to thank you for your kind, very kind and full letter of June 21</w:t>
      </w:r>
      <w:r>
        <w:rPr>
          <w:color w:val="000000"/>
          <w:sz w:val="18"/>
          <w:szCs w:val="18"/>
          <w:vertAlign w:val="superscript"/>
        </w:rPr>
        <w:t>st</w:t>
      </w:r>
      <w:r>
        <w:rPr>
          <w:color w:val="000000"/>
          <w:sz w:val="18"/>
          <w:szCs w:val="18"/>
        </w:rPr>
        <w:t>., it has interested me very much, and I would have immediately replied, only I was busy getting up another Paper for the (then) approaching meeting of our Institute,—which Paper I only finished on Sunday (7</w:t>
      </w:r>
      <w:r>
        <w:rPr>
          <w:color w:val="000000"/>
          <w:sz w:val="18"/>
          <w:szCs w:val="18"/>
          <w:vertAlign w:val="superscript"/>
        </w:rPr>
        <w:t>th</w:t>
      </w:r>
      <w:r>
        <w:rPr>
          <w:color w:val="000000"/>
          <w:sz w:val="18"/>
          <w:szCs w:val="18"/>
        </w:rPr>
        <w:t xml:space="preserve">.)—it was to have been read </w:t>
      </w:r>
      <w:r>
        <w:rPr>
          <w:i/>
          <w:color w:val="000000"/>
          <w:sz w:val="18"/>
          <w:szCs w:val="18"/>
        </w:rPr>
        <w:t xml:space="preserve">last </w:t>
      </w:r>
      <w:r>
        <w:rPr>
          <w:color w:val="000000"/>
          <w:sz w:val="18"/>
          <w:szCs w:val="18"/>
        </w:rPr>
        <w:t xml:space="preserve">night, but the sudden change in the weather prevented our Meeting.            I had, however, determined on answering your letter (say) </w:t>
      </w:r>
      <w:r>
        <w:rPr>
          <w:i/>
          <w:color w:val="000000"/>
          <w:sz w:val="18"/>
          <w:szCs w:val="18"/>
        </w:rPr>
        <w:t>this day</w:t>
      </w:r>
      <w:r>
        <w:rPr>
          <w:color w:val="000000"/>
          <w:sz w:val="18"/>
          <w:szCs w:val="18"/>
        </w:rPr>
        <w:t xml:space="preserve">, and so I proceed to do so. I sent you a brief telegram to let you know you were not entirely forgotten.     I have had the last vol. (x.) of “Transactions” in my hands, but have not yet read it!! the truth is, I only received 40 vols. (out of 70) and so I was obliged to carve up my fowl &amp; distribute it to the hungry waiting guests, &amp; not having enough for all, of course (as Carver) had none left for myself! never mind, the </w:t>
      </w:r>
      <w:r>
        <w:rPr>
          <w:i/>
          <w:color w:val="000000"/>
          <w:sz w:val="18"/>
          <w:szCs w:val="18"/>
        </w:rPr>
        <w:t xml:space="preserve">second </w:t>
      </w:r>
      <w:r>
        <w:rPr>
          <w:color w:val="000000"/>
          <w:sz w:val="18"/>
          <w:szCs w:val="18"/>
        </w:rPr>
        <w:t xml:space="preserve">fowl is roasting, &amp; will be on the table presently, and </w:t>
      </w:r>
      <w:r>
        <w:rPr>
          <w:i/>
          <w:color w:val="000000"/>
          <w:sz w:val="18"/>
          <w:szCs w:val="18"/>
        </w:rPr>
        <w:t xml:space="preserve">then </w:t>
      </w:r>
      <w:r>
        <w:rPr>
          <w:color w:val="000000"/>
          <w:sz w:val="18"/>
          <w:szCs w:val="18"/>
        </w:rPr>
        <w:t>I shall enjoy my anticipated feast.—I only just saw your large folding plate &amp; that was all.——</w:t>
      </w:r>
    </w:p>
    <w:p w:rsidR="00832810" w:rsidRDefault="00832810">
      <w:pPr>
        <w:spacing w:after="120"/>
        <w:rPr>
          <w:color w:val="000000"/>
          <w:sz w:val="18"/>
          <w:szCs w:val="18"/>
        </w:rPr>
      </w:pPr>
      <w:r>
        <w:rPr>
          <w:color w:val="000000"/>
          <w:sz w:val="18"/>
          <w:szCs w:val="18"/>
        </w:rPr>
        <w:t xml:space="preserve">You ask me, </w:t>
      </w:r>
      <w:r>
        <w:rPr>
          <w:i/>
          <w:color w:val="000000"/>
          <w:sz w:val="18"/>
          <w:szCs w:val="18"/>
        </w:rPr>
        <w:t>privately</w:t>
      </w:r>
      <w:r>
        <w:rPr>
          <w:color w:val="000000"/>
          <w:sz w:val="18"/>
          <w:szCs w:val="18"/>
        </w:rPr>
        <w:t xml:space="preserve">, my present opinion </w:t>
      </w:r>
      <w:r>
        <w:rPr>
          <w:i/>
          <w:color w:val="000000"/>
          <w:sz w:val="18"/>
          <w:szCs w:val="18"/>
        </w:rPr>
        <w:t xml:space="preserve">re </w:t>
      </w:r>
      <w:r>
        <w:rPr>
          <w:color w:val="000000"/>
          <w:sz w:val="18"/>
          <w:szCs w:val="18"/>
        </w:rPr>
        <w:t xml:space="preserve">the antiquity of the </w:t>
      </w:r>
      <w:r>
        <w:rPr>
          <w:i/>
          <w:color w:val="000000"/>
          <w:sz w:val="18"/>
          <w:szCs w:val="18"/>
        </w:rPr>
        <w:t>Moa</w:t>
      </w:r>
      <w:r>
        <w:rPr>
          <w:color w:val="000000"/>
          <w:sz w:val="18"/>
          <w:szCs w:val="18"/>
        </w:rPr>
        <w:t xml:space="preserve">.—whether such has been </w:t>
      </w:r>
      <w:r>
        <w:rPr>
          <w:i/>
          <w:color w:val="000000"/>
          <w:sz w:val="18"/>
          <w:szCs w:val="18"/>
        </w:rPr>
        <w:t>lessened</w:t>
      </w:r>
      <w:r>
        <w:rPr>
          <w:color w:val="000000"/>
          <w:sz w:val="18"/>
          <w:szCs w:val="18"/>
        </w:rPr>
        <w:t>? In replying now (which I would rather not do) I would just say,—</w:t>
      </w:r>
      <w:r>
        <w:rPr>
          <w:i/>
          <w:color w:val="000000"/>
          <w:sz w:val="18"/>
          <w:szCs w:val="18"/>
        </w:rPr>
        <w:t xml:space="preserve">You </w:t>
      </w:r>
      <w:r>
        <w:rPr>
          <w:color w:val="000000"/>
          <w:sz w:val="18"/>
          <w:szCs w:val="18"/>
        </w:rPr>
        <w:t>have</w:t>
      </w:r>
      <w:r>
        <w:rPr>
          <w:i/>
          <w:color w:val="000000"/>
          <w:sz w:val="18"/>
          <w:szCs w:val="18"/>
        </w:rPr>
        <w:t xml:space="preserve"> little</w:t>
      </w:r>
      <w:r>
        <w:rPr>
          <w:color w:val="000000"/>
          <w:sz w:val="18"/>
          <w:szCs w:val="18"/>
        </w:rPr>
        <w:t xml:space="preserve"> to </w:t>
      </w:r>
      <w:r>
        <w:rPr>
          <w:i/>
          <w:color w:val="000000"/>
          <w:sz w:val="18"/>
          <w:szCs w:val="18"/>
        </w:rPr>
        <w:t>fear</w:t>
      </w:r>
      <w:r>
        <w:rPr>
          <w:color w:val="000000"/>
          <w:sz w:val="18"/>
          <w:szCs w:val="18"/>
        </w:rPr>
        <w:t xml:space="preserve"> on </w:t>
      </w:r>
      <w:r>
        <w:rPr>
          <w:i/>
          <w:color w:val="000000"/>
          <w:sz w:val="18"/>
          <w:szCs w:val="18"/>
        </w:rPr>
        <w:t>that head</w:t>
      </w:r>
      <w:r>
        <w:rPr>
          <w:color w:val="000000"/>
          <w:sz w:val="18"/>
          <w:szCs w:val="18"/>
        </w:rPr>
        <w:t>: keep that simple remark private for the time.—</w:t>
      </w:r>
    </w:p>
    <w:p w:rsidR="00832810" w:rsidRDefault="00832810">
      <w:pPr>
        <w:spacing w:after="120"/>
        <w:rPr>
          <w:color w:val="000000"/>
          <w:sz w:val="18"/>
          <w:szCs w:val="18"/>
        </w:rPr>
      </w:pPr>
      <w:r>
        <w:rPr>
          <w:color w:val="000000"/>
          <w:sz w:val="18"/>
          <w:szCs w:val="18"/>
        </w:rPr>
        <w:t xml:space="preserve">I have commenced reading my </w:t>
      </w:r>
      <w:r>
        <w:rPr>
          <w:i/>
          <w:color w:val="000000"/>
          <w:sz w:val="18"/>
          <w:szCs w:val="18"/>
        </w:rPr>
        <w:t xml:space="preserve">preparatory </w:t>
      </w:r>
      <w:r>
        <w:rPr>
          <w:color w:val="000000"/>
          <w:sz w:val="18"/>
          <w:szCs w:val="18"/>
        </w:rPr>
        <w:t xml:space="preserve">paper on the </w:t>
      </w:r>
      <w:r>
        <w:rPr>
          <w:i/>
          <w:color w:val="000000"/>
          <w:sz w:val="18"/>
          <w:szCs w:val="18"/>
        </w:rPr>
        <w:t>Moa</w:t>
      </w:r>
      <w:r>
        <w:rPr>
          <w:color w:val="000000"/>
          <w:sz w:val="18"/>
          <w:szCs w:val="18"/>
        </w:rPr>
        <w:t xml:space="preserve">, which is only what </w:t>
      </w:r>
      <w:r>
        <w:rPr>
          <w:i/>
          <w:color w:val="000000"/>
          <w:sz w:val="18"/>
          <w:szCs w:val="18"/>
        </w:rPr>
        <w:t>you</w:t>
      </w:r>
      <w:r>
        <w:rPr>
          <w:color w:val="000000"/>
          <w:sz w:val="18"/>
          <w:szCs w:val="18"/>
        </w:rPr>
        <w:t xml:space="preserve"> have seen, but this I intend to supplement with </w:t>
      </w:r>
      <w:r>
        <w:rPr>
          <w:i/>
          <w:color w:val="000000"/>
          <w:sz w:val="18"/>
          <w:szCs w:val="18"/>
        </w:rPr>
        <w:t xml:space="preserve">all </w:t>
      </w:r>
      <w:r>
        <w:rPr>
          <w:color w:val="000000"/>
          <w:sz w:val="18"/>
          <w:szCs w:val="18"/>
        </w:rPr>
        <w:t xml:space="preserve">that I have been since able to glean respecting it from every reliable quarter: not much, I fear, of a positive, but plenty of a negative, kind, as I hope you will see. I purpose my paper being </w:t>
      </w:r>
      <w:r>
        <w:rPr>
          <w:i/>
          <w:color w:val="000000"/>
          <w:sz w:val="18"/>
          <w:szCs w:val="18"/>
        </w:rPr>
        <w:t>exhaustive</w:t>
      </w:r>
      <w:r>
        <w:rPr>
          <w:color w:val="000000"/>
          <w:sz w:val="18"/>
          <w:szCs w:val="18"/>
        </w:rPr>
        <w:t xml:space="preserve">, as far as I am concerned, for </w:t>
      </w:r>
      <w:r>
        <w:rPr>
          <w:i/>
          <w:color w:val="000000"/>
          <w:sz w:val="18"/>
          <w:szCs w:val="18"/>
        </w:rPr>
        <w:t xml:space="preserve">my lamp </w:t>
      </w:r>
      <w:r>
        <w:rPr>
          <w:color w:val="000000"/>
          <w:sz w:val="18"/>
          <w:szCs w:val="18"/>
        </w:rPr>
        <w:t>is burning low. And w. you, I can truly say—</w:t>
      </w:r>
      <w:r>
        <w:rPr>
          <w:i/>
          <w:color w:val="000000"/>
          <w:sz w:val="18"/>
          <w:szCs w:val="18"/>
        </w:rPr>
        <w:t>I have no pet theory</w:t>
      </w:r>
      <w:r>
        <w:rPr>
          <w:color w:val="000000"/>
          <w:sz w:val="18"/>
          <w:szCs w:val="18"/>
        </w:rPr>
        <w:t xml:space="preserve">. I only seek </w:t>
      </w:r>
      <w:r>
        <w:rPr>
          <w:i/>
          <w:color w:val="000000"/>
          <w:sz w:val="18"/>
          <w:szCs w:val="18"/>
          <w:u w:val="single"/>
        </w:rPr>
        <w:t>the truth</w:t>
      </w:r>
      <w:r>
        <w:rPr>
          <w:color w:val="000000"/>
          <w:sz w:val="18"/>
          <w:szCs w:val="18"/>
        </w:rPr>
        <w:t xml:space="preserve">.—it </w:t>
      </w:r>
      <w:r>
        <w:rPr>
          <w:i/>
          <w:color w:val="000000"/>
          <w:sz w:val="18"/>
          <w:szCs w:val="18"/>
        </w:rPr>
        <w:t>may not</w:t>
      </w:r>
      <w:r>
        <w:rPr>
          <w:color w:val="000000"/>
          <w:sz w:val="18"/>
          <w:szCs w:val="18"/>
        </w:rPr>
        <w:t xml:space="preserve">, however, be printed in the “Trans.”,—it </w:t>
      </w:r>
      <w:r>
        <w:rPr>
          <w:i/>
          <w:color w:val="000000"/>
          <w:sz w:val="18"/>
          <w:szCs w:val="18"/>
        </w:rPr>
        <w:t xml:space="preserve">may </w:t>
      </w:r>
      <w:r>
        <w:rPr>
          <w:color w:val="000000"/>
          <w:sz w:val="18"/>
          <w:szCs w:val="18"/>
        </w:rPr>
        <w:t>be considered as “too bulky”; or, (in part) as “</w:t>
      </w:r>
      <w:r>
        <w:rPr>
          <w:i/>
          <w:color w:val="000000"/>
          <w:sz w:val="18"/>
          <w:szCs w:val="18"/>
        </w:rPr>
        <w:t>printed before</w:t>
      </w:r>
      <w:r>
        <w:rPr>
          <w:color w:val="000000"/>
          <w:sz w:val="18"/>
          <w:szCs w:val="18"/>
        </w:rPr>
        <w:t>”; but if so then I shall get it published somehow.</w:t>
      </w:r>
      <w:r w:rsidR="004875A1">
        <w:rPr>
          <w:color w:val="000000"/>
          <w:sz w:val="18"/>
          <w:szCs w:val="18"/>
        </w:rPr>
        <w:t xml:space="preserve"> </w:t>
      </w:r>
      <w:r>
        <w:rPr>
          <w:color w:val="000000"/>
          <w:sz w:val="18"/>
          <w:szCs w:val="18"/>
        </w:rPr>
        <w:t xml:space="preserve">For I have </w:t>
      </w:r>
      <w:r>
        <w:rPr>
          <w:i/>
          <w:color w:val="000000"/>
          <w:sz w:val="18"/>
          <w:szCs w:val="18"/>
        </w:rPr>
        <w:t>felt</w:t>
      </w:r>
      <w:r>
        <w:rPr>
          <w:color w:val="000000"/>
          <w:sz w:val="18"/>
          <w:szCs w:val="18"/>
        </w:rPr>
        <w:t xml:space="preserve"> what Vaux said (some 2 vols. back), of Williams and Taylor being the </w:t>
      </w:r>
      <w:r>
        <w:rPr>
          <w:i/>
          <w:color w:val="000000"/>
          <w:sz w:val="18"/>
          <w:szCs w:val="18"/>
        </w:rPr>
        <w:t>first</w:t>
      </w:r>
      <w:r>
        <w:rPr>
          <w:color w:val="000000"/>
          <w:sz w:val="18"/>
          <w:szCs w:val="18"/>
        </w:rPr>
        <w:t xml:space="preserve"> discoverers &amp;c. of the Moa (published in </w:t>
      </w:r>
      <w:r>
        <w:rPr>
          <w:i/>
          <w:color w:val="000000"/>
          <w:sz w:val="18"/>
          <w:szCs w:val="18"/>
        </w:rPr>
        <w:t>our own</w:t>
      </w:r>
      <w:r>
        <w:rPr>
          <w:color w:val="000000"/>
          <w:sz w:val="18"/>
          <w:szCs w:val="18"/>
        </w:rPr>
        <w:t xml:space="preserve"> Book, too!)—and have long been determined to answer </w:t>
      </w:r>
      <w:r>
        <w:rPr>
          <w:i/>
          <w:color w:val="000000"/>
          <w:sz w:val="18"/>
          <w:szCs w:val="18"/>
        </w:rPr>
        <w:t>that</w:t>
      </w:r>
      <w:r>
        <w:rPr>
          <w:color w:val="000000"/>
          <w:sz w:val="18"/>
          <w:szCs w:val="18"/>
        </w:rPr>
        <w:t xml:space="preserve"> at least. I know that </w:t>
      </w:r>
      <w:smartTag w:uri="urn:schemas-microsoft-com:office:smarttags" w:element="City">
        <w:r>
          <w:rPr>
            <w:color w:val="000000"/>
            <w:sz w:val="18"/>
            <w:szCs w:val="18"/>
          </w:rPr>
          <w:t>Taylor</w:t>
        </w:r>
      </w:smartTag>
      <w:r>
        <w:rPr>
          <w:color w:val="000000"/>
          <w:sz w:val="18"/>
          <w:szCs w:val="18"/>
        </w:rPr>
        <w:t xml:space="preserve"> had said, something of the same kind—even </w:t>
      </w:r>
      <w:r>
        <w:rPr>
          <w:i/>
          <w:color w:val="000000"/>
          <w:sz w:val="18"/>
          <w:szCs w:val="18"/>
        </w:rPr>
        <w:t xml:space="preserve">before </w:t>
      </w:r>
      <w:r>
        <w:rPr>
          <w:color w:val="000000"/>
          <w:sz w:val="18"/>
          <w:szCs w:val="18"/>
        </w:rPr>
        <w:t xml:space="preserve">Vaux, (which was also published in the “Trans.”,)—but </w:t>
      </w:r>
      <w:smartTag w:uri="urn:schemas-microsoft-com:office:smarttags" w:element="City">
        <w:smartTag w:uri="urn:schemas-microsoft-com:office:smarttags" w:element="place">
          <w:r>
            <w:rPr>
              <w:color w:val="000000"/>
              <w:sz w:val="18"/>
              <w:szCs w:val="18"/>
            </w:rPr>
            <w:t>Taylor</w:t>
          </w:r>
        </w:smartTag>
      </w:smartTag>
      <w:r>
        <w:rPr>
          <w:color w:val="000000"/>
          <w:sz w:val="18"/>
          <w:szCs w:val="18"/>
        </w:rPr>
        <w:t xml:space="preserve"> </w:t>
      </w:r>
      <w:r>
        <w:rPr>
          <w:i/>
          <w:color w:val="000000"/>
          <w:sz w:val="18"/>
          <w:szCs w:val="18"/>
        </w:rPr>
        <w:t xml:space="preserve">alone </w:t>
      </w:r>
      <w:r>
        <w:rPr>
          <w:color w:val="000000"/>
          <w:sz w:val="18"/>
          <w:szCs w:val="18"/>
        </w:rPr>
        <w:t xml:space="preserve">would never have drawn me out: poor fellow! he </w:t>
      </w:r>
      <w:r>
        <w:rPr>
          <w:i/>
          <w:color w:val="000000"/>
          <w:sz w:val="18"/>
          <w:szCs w:val="18"/>
          <w:u w:val="single"/>
        </w:rPr>
        <w:t>knew</w:t>
      </w:r>
      <w:r>
        <w:rPr>
          <w:color w:val="000000"/>
          <w:sz w:val="18"/>
          <w:szCs w:val="18"/>
        </w:rPr>
        <w:t xml:space="preserve"> too </w:t>
      </w:r>
      <w:r>
        <w:rPr>
          <w:i/>
          <w:color w:val="000000"/>
          <w:sz w:val="18"/>
          <w:szCs w:val="18"/>
        </w:rPr>
        <w:t>little</w:t>
      </w:r>
      <w:r>
        <w:rPr>
          <w:color w:val="000000"/>
          <w:sz w:val="18"/>
          <w:szCs w:val="18"/>
        </w:rPr>
        <w:t xml:space="preserve"> of any &amp; every thing connected w. the Maories,—save what he might </w:t>
      </w:r>
      <w:r>
        <w:rPr>
          <w:i/>
          <w:color w:val="000000"/>
          <w:sz w:val="18"/>
          <w:szCs w:val="18"/>
        </w:rPr>
        <w:t>see</w:t>
      </w:r>
      <w:r>
        <w:rPr>
          <w:color w:val="000000"/>
          <w:sz w:val="18"/>
          <w:szCs w:val="18"/>
        </w:rPr>
        <w:t xml:space="preserve">, and there not </w:t>
      </w:r>
      <w:r>
        <w:rPr>
          <w:i/>
          <w:color w:val="000000"/>
          <w:sz w:val="18"/>
          <w:szCs w:val="18"/>
        </w:rPr>
        <w:t>always</w:t>
      </w:r>
      <w:r>
        <w:rPr>
          <w:color w:val="000000"/>
          <w:sz w:val="18"/>
          <w:szCs w:val="18"/>
        </w:rPr>
        <w:t xml:space="preserve"> right! </w:t>
      </w:r>
      <w:smartTag w:uri="urn:schemas-microsoft-com:office:smarttags" w:element="City">
        <w:smartTag w:uri="urn:schemas-microsoft-com:office:smarttags" w:element="place">
          <w:r>
            <w:rPr>
              <w:color w:val="000000"/>
              <w:sz w:val="18"/>
              <w:szCs w:val="18"/>
            </w:rPr>
            <w:t>Taylor</w:t>
          </w:r>
        </w:smartTag>
      </w:smartTag>
      <w:r>
        <w:rPr>
          <w:color w:val="000000"/>
          <w:sz w:val="18"/>
          <w:szCs w:val="18"/>
        </w:rPr>
        <w:t xml:space="preserve"> </w:t>
      </w:r>
      <w:r>
        <w:rPr>
          <w:i/>
          <w:color w:val="000000"/>
          <w:sz w:val="18"/>
          <w:szCs w:val="18"/>
          <w:u w:val="single"/>
        </w:rPr>
        <w:t>never knew</w:t>
      </w:r>
      <w:r>
        <w:rPr>
          <w:color w:val="000000"/>
          <w:sz w:val="18"/>
          <w:szCs w:val="18"/>
        </w:rPr>
        <w:t xml:space="preserve"> the </w:t>
      </w:r>
      <w:r>
        <w:rPr>
          <w:i/>
          <w:color w:val="000000"/>
          <w:sz w:val="18"/>
          <w:szCs w:val="18"/>
        </w:rPr>
        <w:t>language</w:t>
      </w:r>
      <w:r>
        <w:rPr>
          <w:color w:val="000000"/>
          <w:sz w:val="18"/>
          <w:szCs w:val="18"/>
        </w:rPr>
        <w:t xml:space="preserve">, hence he has made such a dreadful mess (in his Book) of what was collected </w:t>
      </w:r>
      <w:r>
        <w:rPr>
          <w:i/>
          <w:color w:val="000000"/>
          <w:sz w:val="18"/>
          <w:szCs w:val="18"/>
        </w:rPr>
        <w:t>by others</w:t>
      </w:r>
      <w:r>
        <w:rPr>
          <w:color w:val="000000"/>
          <w:sz w:val="18"/>
          <w:szCs w:val="18"/>
        </w:rPr>
        <w:t xml:space="preserve"> for him. Dieffenbach did just the same.</w:t>
      </w:r>
    </w:p>
    <w:p w:rsidR="00832810" w:rsidRDefault="00832810">
      <w:pPr>
        <w:spacing w:after="120"/>
        <w:rPr>
          <w:color w:val="000000"/>
          <w:sz w:val="18"/>
          <w:szCs w:val="18"/>
        </w:rPr>
      </w:pPr>
      <w:r>
        <w:rPr>
          <w:color w:val="000000"/>
          <w:sz w:val="18"/>
          <w:szCs w:val="18"/>
        </w:rPr>
        <w:t xml:space="preserve">Possibly I should have been out earlier,—for 2 years ago I wrote to Dr. Hector and to Mr. Mantell about republishing in the “Trans.” what I </w:t>
      </w:r>
      <w:r>
        <w:rPr>
          <w:i/>
          <w:color w:val="000000"/>
          <w:sz w:val="18"/>
          <w:szCs w:val="18"/>
        </w:rPr>
        <w:t xml:space="preserve">first </w:t>
      </w:r>
      <w:r>
        <w:rPr>
          <w:color w:val="000000"/>
          <w:sz w:val="18"/>
          <w:szCs w:val="18"/>
        </w:rPr>
        <w:t>wrote on the Moa. But now, that I am no longer Inspector of Schools, my time is my own—for that and for similar investigations.—</w:t>
      </w:r>
    </w:p>
    <w:p w:rsidR="00832810" w:rsidRDefault="00832810">
      <w:pPr>
        <w:spacing w:after="120"/>
        <w:rPr>
          <w:color w:val="000000"/>
          <w:sz w:val="18"/>
          <w:szCs w:val="18"/>
        </w:rPr>
      </w:pPr>
      <w:r>
        <w:rPr>
          <w:color w:val="000000"/>
          <w:sz w:val="18"/>
          <w:szCs w:val="18"/>
        </w:rPr>
        <w:t xml:space="preserve">Would that the Govt. had continued me in the work of the N.Z. Lexicon, and </w:t>
      </w:r>
      <w:r>
        <w:rPr>
          <w:i/>
          <w:color w:val="000000"/>
          <w:sz w:val="18"/>
          <w:szCs w:val="18"/>
        </w:rPr>
        <w:t>had aided me as was promised</w:t>
      </w:r>
      <w:r>
        <w:rPr>
          <w:color w:val="000000"/>
          <w:sz w:val="18"/>
          <w:szCs w:val="18"/>
        </w:rPr>
        <w:t xml:space="preserve">; that, completed, would have thrown immense light on the Maoris,—respecting </w:t>
      </w:r>
      <w:r>
        <w:rPr>
          <w:i/>
          <w:color w:val="000000"/>
          <w:sz w:val="18"/>
          <w:szCs w:val="18"/>
        </w:rPr>
        <w:t>their long past</w:t>
      </w:r>
      <w:r>
        <w:rPr>
          <w:color w:val="000000"/>
          <w:sz w:val="18"/>
          <w:szCs w:val="18"/>
        </w:rPr>
        <w:t xml:space="preserve">! </w:t>
      </w:r>
      <w:r>
        <w:rPr>
          <w:i/>
          <w:color w:val="000000"/>
          <w:sz w:val="18"/>
          <w:szCs w:val="18"/>
          <w:u w:val="single"/>
        </w:rPr>
        <w:t>I felt it growin</w:t>
      </w:r>
      <w:r w:rsidR="00057AB3">
        <w:rPr>
          <w:i/>
          <w:color w:val="000000"/>
          <w:sz w:val="18"/>
          <w:szCs w:val="18"/>
          <w:u w:val="single"/>
        </w:rPr>
        <w:t>g</w:t>
      </w:r>
      <w:r>
        <w:rPr>
          <w:i/>
          <w:color w:val="000000"/>
          <w:sz w:val="18"/>
          <w:szCs w:val="18"/>
          <w:u w:val="single"/>
        </w:rPr>
        <w:t xml:space="preserve"> every day</w:t>
      </w:r>
      <w:r>
        <w:rPr>
          <w:color w:val="000000"/>
          <w:sz w:val="18"/>
          <w:szCs w:val="18"/>
        </w:rPr>
        <w:t xml:space="preserve">, and </w:t>
      </w:r>
      <w:r>
        <w:rPr>
          <w:i/>
          <w:color w:val="000000"/>
          <w:sz w:val="18"/>
          <w:szCs w:val="18"/>
        </w:rPr>
        <w:t>I rejoiced</w:t>
      </w:r>
      <w:r>
        <w:rPr>
          <w:color w:val="000000"/>
          <w:sz w:val="18"/>
          <w:szCs w:val="18"/>
        </w:rPr>
        <w:t xml:space="preserve">.) That work would have done more than you can well conceive, or that words can express: but that opportunity is </w:t>
      </w:r>
      <w:r>
        <w:rPr>
          <w:i/>
          <w:color w:val="000000"/>
          <w:sz w:val="18"/>
          <w:szCs w:val="18"/>
        </w:rPr>
        <w:t>lost</w:t>
      </w:r>
      <w:r>
        <w:rPr>
          <w:color w:val="000000"/>
          <w:sz w:val="18"/>
          <w:szCs w:val="18"/>
        </w:rPr>
        <w:t>!! (Your Mr. Rolleston (as a scholar) should have aided me in that.)—</w:t>
      </w:r>
    </w:p>
    <w:p w:rsidR="00832810" w:rsidRDefault="00832810">
      <w:pPr>
        <w:spacing w:after="120"/>
        <w:rPr>
          <w:color w:val="000000"/>
          <w:sz w:val="18"/>
          <w:szCs w:val="18"/>
        </w:rPr>
      </w:pPr>
      <w:r>
        <w:rPr>
          <w:color w:val="000000"/>
          <w:sz w:val="18"/>
          <w:szCs w:val="18"/>
        </w:rPr>
        <w:t xml:space="preserve">I do not think it possible for me to get my paper on the </w:t>
      </w:r>
      <w:r>
        <w:rPr>
          <w:i/>
          <w:color w:val="000000"/>
          <w:sz w:val="18"/>
          <w:szCs w:val="18"/>
        </w:rPr>
        <w:t>Moa</w:t>
      </w:r>
      <w:r>
        <w:rPr>
          <w:color w:val="000000"/>
          <w:sz w:val="18"/>
          <w:szCs w:val="18"/>
        </w:rPr>
        <w:t xml:space="preserve"> ready before </w:t>
      </w:r>
      <w:r>
        <w:rPr>
          <w:i/>
          <w:color w:val="000000"/>
          <w:sz w:val="18"/>
          <w:szCs w:val="18"/>
        </w:rPr>
        <w:t xml:space="preserve">our last </w:t>
      </w:r>
      <w:r>
        <w:rPr>
          <w:color w:val="000000"/>
          <w:sz w:val="18"/>
          <w:szCs w:val="18"/>
        </w:rPr>
        <w:t>meeting in October; but I shall work hard at it.</w:t>
      </w:r>
    </w:p>
    <w:p w:rsidR="00832810" w:rsidRDefault="00832810">
      <w:pPr>
        <w:spacing w:after="120"/>
        <w:rPr>
          <w:color w:val="000000"/>
          <w:sz w:val="18"/>
          <w:szCs w:val="18"/>
        </w:rPr>
      </w:pPr>
      <w:r>
        <w:rPr>
          <w:color w:val="000000"/>
          <w:sz w:val="18"/>
          <w:szCs w:val="18"/>
        </w:rPr>
        <w:t xml:space="preserve">Thanks for your kind offer </w:t>
      </w:r>
      <w:r>
        <w:rPr>
          <w:i/>
          <w:color w:val="000000"/>
          <w:sz w:val="18"/>
          <w:szCs w:val="18"/>
        </w:rPr>
        <w:t xml:space="preserve">per </w:t>
      </w:r>
      <w:r>
        <w:rPr>
          <w:color w:val="000000"/>
          <w:sz w:val="18"/>
          <w:szCs w:val="18"/>
        </w:rPr>
        <w:t xml:space="preserve">Mr. Cameron of </w:t>
      </w:r>
      <w:smartTag w:uri="urn:schemas-microsoft-com:office:smarttags" w:element="City">
        <w:smartTag w:uri="urn:schemas-microsoft-com:office:smarttags" w:element="place">
          <w:r>
            <w:rPr>
              <w:color w:val="000000"/>
              <w:sz w:val="18"/>
              <w:szCs w:val="18"/>
            </w:rPr>
            <w:t>Sydney</w:t>
          </w:r>
        </w:smartTag>
      </w:smartTag>
      <w:r>
        <w:rPr>
          <w:color w:val="000000"/>
          <w:sz w:val="18"/>
          <w:szCs w:val="18"/>
        </w:rPr>
        <w:t xml:space="preserve">, but, at </w:t>
      </w:r>
      <w:r>
        <w:rPr>
          <w:i/>
          <w:color w:val="000000"/>
          <w:sz w:val="18"/>
          <w:szCs w:val="18"/>
        </w:rPr>
        <w:t>present</w:t>
      </w:r>
      <w:r>
        <w:rPr>
          <w:color w:val="000000"/>
          <w:sz w:val="18"/>
          <w:szCs w:val="18"/>
        </w:rPr>
        <w:t xml:space="preserve">, I can do nothing </w:t>
      </w:r>
      <w:r>
        <w:rPr>
          <w:i/>
          <w:color w:val="000000"/>
          <w:sz w:val="18"/>
          <w:szCs w:val="18"/>
        </w:rPr>
        <w:t>that way</w:t>
      </w:r>
      <w:r>
        <w:rPr>
          <w:color w:val="000000"/>
          <w:sz w:val="18"/>
          <w:szCs w:val="18"/>
        </w:rPr>
        <w:t>.</w:t>
      </w:r>
    </w:p>
    <w:p w:rsidR="00832810" w:rsidRDefault="00832810">
      <w:pPr>
        <w:spacing w:after="120"/>
        <w:rPr>
          <w:color w:val="000000"/>
          <w:sz w:val="18"/>
          <w:szCs w:val="18"/>
        </w:rPr>
      </w:pPr>
      <w:r>
        <w:rPr>
          <w:color w:val="000000"/>
          <w:sz w:val="18"/>
          <w:szCs w:val="18"/>
        </w:rPr>
        <w:t xml:space="preserve">I wish, by &amp; bye, to take up </w:t>
      </w:r>
      <w:r>
        <w:rPr>
          <w:i/>
          <w:color w:val="000000"/>
          <w:sz w:val="18"/>
          <w:szCs w:val="18"/>
        </w:rPr>
        <w:t>the N.Z. Ferns</w:t>
      </w:r>
      <w:r>
        <w:rPr>
          <w:color w:val="000000"/>
          <w:sz w:val="18"/>
          <w:szCs w:val="18"/>
        </w:rPr>
        <w:t xml:space="preserve">,—possibly publish (?)—and if you can help me, in obtaining and sending me some specimens, do so. I don’t care about their being dried </w:t>
      </w:r>
      <w:r>
        <w:rPr>
          <w:i/>
          <w:color w:val="000000"/>
          <w:sz w:val="18"/>
          <w:szCs w:val="18"/>
        </w:rPr>
        <w:t>secundem artem</w:t>
      </w:r>
      <w:r>
        <w:rPr>
          <w:color w:val="000000"/>
          <w:sz w:val="18"/>
          <w:szCs w:val="18"/>
        </w:rPr>
        <w:t>,—roughly put up will do.</w:t>
      </w:r>
    </w:p>
    <w:p w:rsidR="00832810" w:rsidRDefault="00832810">
      <w:pPr>
        <w:spacing w:after="120"/>
        <w:rPr>
          <w:color w:val="000000"/>
          <w:sz w:val="18"/>
          <w:szCs w:val="18"/>
        </w:rPr>
      </w:pPr>
      <w:r>
        <w:rPr>
          <w:color w:val="000000"/>
          <w:sz w:val="18"/>
          <w:szCs w:val="18"/>
        </w:rPr>
        <w:t xml:space="preserve">Shall always be glad to get a line from you, &amp; trust to be a better (boy) correspondent for the </w:t>
      </w:r>
      <w:r>
        <w:rPr>
          <w:i/>
          <w:color w:val="000000"/>
          <w:sz w:val="18"/>
          <w:szCs w:val="18"/>
        </w:rPr>
        <w:t>future</w:t>
      </w:r>
      <w:r>
        <w:rPr>
          <w:color w:val="000000"/>
          <w:sz w:val="18"/>
          <w:szCs w:val="18"/>
        </w:rPr>
        <w:t>.</w:t>
      </w:r>
    </w:p>
    <w:p w:rsidR="00832810" w:rsidRDefault="00832810">
      <w:pPr>
        <w:ind w:left="284" w:firstLine="284"/>
        <w:rPr>
          <w:color w:val="000000"/>
          <w:sz w:val="18"/>
          <w:szCs w:val="18"/>
        </w:rPr>
      </w:pPr>
      <w:r>
        <w:rPr>
          <w:color w:val="000000"/>
          <w:sz w:val="18"/>
          <w:szCs w:val="18"/>
        </w:rPr>
        <w:t>And am, My dear Sir,</w:t>
      </w:r>
    </w:p>
    <w:p w:rsidR="00832810" w:rsidRDefault="00832810">
      <w:pPr>
        <w:ind w:left="852" w:firstLine="284"/>
        <w:rPr>
          <w:color w:val="000000"/>
          <w:sz w:val="18"/>
          <w:szCs w:val="18"/>
        </w:rPr>
      </w:pPr>
      <w:r>
        <w:rPr>
          <w:color w:val="000000"/>
          <w:sz w:val="18"/>
          <w:szCs w:val="18"/>
        </w:rPr>
        <w:t>Ever &amp; always truly yours</w:t>
      </w:r>
    </w:p>
    <w:p w:rsidR="00832810" w:rsidRDefault="00832810">
      <w:pPr>
        <w:spacing w:after="120"/>
        <w:ind w:left="1420"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1878 July 18: to Luff</w:t>
      </w:r>
      <w:r>
        <w:rPr>
          <w:rStyle w:val="FootnoteReference"/>
          <w:rFonts w:ascii="Arial" w:hAnsi="Arial" w:cs="Arial"/>
          <w:color w:val="000000"/>
          <w:sz w:val="22"/>
          <w:szCs w:val="22"/>
        </w:rPr>
        <w:footnoteReference w:id="9"/>
      </w:r>
    </w:p>
    <w:p w:rsidR="00832810" w:rsidRDefault="00832810">
      <w:pPr>
        <w:spacing w:after="120"/>
        <w:jc w:val="right"/>
        <w:rPr>
          <w:sz w:val="18"/>
        </w:rPr>
      </w:pPr>
      <w:r>
        <w:rPr>
          <w:sz w:val="18"/>
        </w:rPr>
        <w:t>Napier, N. Zealand,</w:t>
      </w:r>
      <w:r>
        <w:rPr>
          <w:sz w:val="18"/>
        </w:rPr>
        <w:br/>
        <w:t>July 18, 1878.</w:t>
      </w:r>
    </w:p>
    <w:p w:rsidR="00832810" w:rsidRDefault="00832810">
      <w:pPr>
        <w:spacing w:after="120"/>
        <w:rPr>
          <w:sz w:val="18"/>
        </w:rPr>
      </w:pPr>
      <w:r>
        <w:rPr>
          <w:sz w:val="18"/>
        </w:rPr>
        <w:t>A. Luff Esq.,</w:t>
      </w:r>
    </w:p>
    <w:p w:rsidR="00832810" w:rsidRDefault="00832810">
      <w:pPr>
        <w:spacing w:after="120"/>
        <w:rPr>
          <w:sz w:val="18"/>
        </w:rPr>
      </w:pPr>
      <w:r>
        <w:rPr>
          <w:sz w:val="18"/>
        </w:rPr>
        <w:t>My dear Sir,</w:t>
      </w:r>
    </w:p>
    <w:p w:rsidR="00832810" w:rsidRDefault="00832810">
      <w:pPr>
        <w:spacing w:after="120"/>
        <w:rPr>
          <w:color w:val="000000"/>
          <w:sz w:val="18"/>
        </w:rPr>
      </w:pPr>
      <w:r>
        <w:rPr>
          <w:color w:val="000000"/>
          <w:sz w:val="18"/>
        </w:rPr>
        <w:t>Your welcome letter of May 22nd. reached me on the 7th. inst.</w:t>
      </w:r>
      <w:r w:rsidR="002A439E">
        <w:rPr>
          <w:color w:val="000000"/>
          <w:sz w:val="18"/>
        </w:rPr>
        <w:t>—</w:t>
      </w:r>
      <w:r>
        <w:rPr>
          <w:color w:val="000000"/>
          <w:sz w:val="18"/>
        </w:rPr>
        <w:t xml:space="preserve">I was much pleased to find you were all well when you wrote. My last to you (and a </w:t>
      </w:r>
      <w:r>
        <w:rPr>
          <w:i/>
          <w:color w:val="000000"/>
          <w:sz w:val="18"/>
        </w:rPr>
        <w:t>long one</w:t>
      </w:r>
      <w:r>
        <w:rPr>
          <w:color w:val="000000"/>
          <w:sz w:val="18"/>
        </w:rPr>
        <w:t>) was on 17th. June</w:t>
      </w:r>
      <w:r w:rsidR="002A439E">
        <w:rPr>
          <w:color w:val="000000"/>
          <w:sz w:val="18"/>
        </w:rPr>
        <w:t>—</w:t>
      </w:r>
      <w:r>
        <w:rPr>
          <w:color w:val="000000"/>
          <w:sz w:val="18"/>
        </w:rPr>
        <w:t>I hope it may reach you safely—it contained 2nd. of Draft for £</w:t>
      </w:r>
      <w:r>
        <w:rPr>
          <w:i/>
          <w:color w:val="000000"/>
          <w:sz w:val="18"/>
          <w:u w:val="single"/>
        </w:rPr>
        <w:t>50</w:t>
      </w:r>
      <w:r>
        <w:rPr>
          <w:color w:val="000000"/>
          <w:sz w:val="18"/>
        </w:rPr>
        <w:t>.</w:t>
      </w:r>
    </w:p>
    <w:p w:rsidR="00832810" w:rsidRDefault="00832810">
      <w:pPr>
        <w:spacing w:after="120"/>
        <w:rPr>
          <w:sz w:val="18"/>
        </w:rPr>
      </w:pPr>
      <w:r>
        <w:rPr>
          <w:color w:val="000000"/>
          <w:sz w:val="18"/>
        </w:rPr>
        <w:t xml:space="preserve">I </w:t>
      </w:r>
      <w:r>
        <w:rPr>
          <w:i/>
          <w:color w:val="000000"/>
          <w:sz w:val="18"/>
        </w:rPr>
        <w:t>feel</w:t>
      </w:r>
      <w:r>
        <w:rPr>
          <w:color w:val="000000"/>
          <w:sz w:val="18"/>
        </w:rPr>
        <w:t xml:space="preserve"> as if I had a larger budget</w:t>
      </w:r>
      <w:r w:rsidR="002A439E">
        <w:rPr>
          <w:color w:val="000000"/>
          <w:sz w:val="18"/>
        </w:rPr>
        <w:t>—</w:t>
      </w:r>
      <w:r>
        <w:rPr>
          <w:color w:val="000000"/>
          <w:sz w:val="18"/>
        </w:rPr>
        <w:t xml:space="preserve">than </w:t>
      </w:r>
      <w:r>
        <w:rPr>
          <w:sz w:val="18"/>
        </w:rPr>
        <w:t xml:space="preserve">usual to send you this month; how to </w:t>
      </w:r>
      <w:r>
        <w:rPr>
          <w:i/>
          <w:sz w:val="18"/>
        </w:rPr>
        <w:t>compress</w:t>
      </w:r>
      <w:r>
        <w:rPr>
          <w:sz w:val="18"/>
        </w:rPr>
        <w:t xml:space="preserve"> all I have to report I don’t know! Would that I could </w:t>
      </w:r>
      <w:r>
        <w:rPr>
          <w:i/>
          <w:iCs/>
          <w:sz w:val="18"/>
        </w:rPr>
        <w:t>talk</w:t>
      </w:r>
      <w:r>
        <w:rPr>
          <w:sz w:val="18"/>
        </w:rPr>
        <w:t xml:space="preserve"> it with you.</w:t>
      </w:r>
      <w:r w:rsidR="002A439E">
        <w:rPr>
          <w:sz w:val="18"/>
        </w:rPr>
        <w:t>—</w:t>
      </w:r>
      <w:r>
        <w:rPr>
          <w:sz w:val="18"/>
        </w:rPr>
        <w:t xml:space="preserve">But first to </w:t>
      </w:r>
      <w:r>
        <w:rPr>
          <w:i/>
          <w:iCs/>
          <w:sz w:val="18"/>
        </w:rPr>
        <w:t>business</w:t>
      </w:r>
      <w:r>
        <w:rPr>
          <w:sz w:val="18"/>
        </w:rPr>
        <w:t>.</w:t>
      </w:r>
    </w:p>
    <w:p w:rsidR="00832810" w:rsidRDefault="00832810">
      <w:pPr>
        <w:spacing w:after="120"/>
        <w:rPr>
          <w:sz w:val="18"/>
        </w:rPr>
      </w:pPr>
      <w:r>
        <w:rPr>
          <w:sz w:val="18"/>
        </w:rPr>
        <w:t>Finding that Witty was last weak at the Empire (late Mayo’s) I went there to see him: he is still half laid up w. his sprained knee. I found that he had just finally concluded sale of his house and grounds to Bell of Tautane for £3000. cash, down</w:t>
      </w:r>
      <w:r w:rsidR="002A439E">
        <w:rPr>
          <w:sz w:val="18"/>
        </w:rPr>
        <w:t>—</w:t>
      </w:r>
      <w:r>
        <w:rPr>
          <w:sz w:val="18"/>
        </w:rPr>
        <w:t xml:space="preserve">to be paid when Deed is drawn, &amp; B. gets possession—which will be </w:t>
      </w:r>
      <w:r>
        <w:rPr>
          <w:i/>
          <w:iCs/>
          <w:sz w:val="18"/>
        </w:rPr>
        <w:t>very soon</w:t>
      </w:r>
      <w:r>
        <w:rPr>
          <w:sz w:val="18"/>
        </w:rPr>
        <w:t>. The Bp. is in it now, but will leave it as soon as Beetham R.M. leaves Archdn. W’s. house into which the Bp. goes.</w:t>
      </w:r>
      <w:r w:rsidR="002A439E">
        <w:rPr>
          <w:sz w:val="18"/>
        </w:rPr>
        <w:t>—</w:t>
      </w:r>
      <w:r>
        <w:rPr>
          <w:sz w:val="18"/>
        </w:rPr>
        <w:t>And Beetham is removed by Govt. to the South, &amp; only awaits arrival of his successor—then, Witty said, your money should be paid w. interest.</w:t>
      </w:r>
      <w:r w:rsidR="002A439E">
        <w:rPr>
          <w:sz w:val="18"/>
        </w:rPr>
        <w:t>—</w:t>
      </w:r>
    </w:p>
    <w:p w:rsidR="00832810" w:rsidRDefault="00832810">
      <w:pPr>
        <w:spacing w:after="120"/>
        <w:rPr>
          <w:sz w:val="18"/>
        </w:rPr>
      </w:pPr>
      <w:r>
        <w:rPr>
          <w:i/>
          <w:iCs/>
          <w:sz w:val="18"/>
        </w:rPr>
        <w:t>Self</w:t>
      </w:r>
      <w:r>
        <w:rPr>
          <w:sz w:val="18"/>
        </w:rPr>
        <w:t>. Had news from Taradale while I was inland 17</w:t>
      </w:r>
      <w:r>
        <w:rPr>
          <w:sz w:val="18"/>
          <w:vertAlign w:val="superscript"/>
        </w:rPr>
        <w:t>th</w:t>
      </w:r>
      <w:r>
        <w:rPr>
          <w:sz w:val="18"/>
        </w:rPr>
        <w:t>–24</w:t>
      </w:r>
      <w:r>
        <w:rPr>
          <w:sz w:val="18"/>
          <w:vertAlign w:val="superscript"/>
        </w:rPr>
        <w:t>th</w:t>
      </w:r>
      <w:r>
        <w:rPr>
          <w:sz w:val="18"/>
        </w:rPr>
        <w:t xml:space="preserve">. ulto.), R. &amp; Drummond told Barry &amp; Williams (H.) a cock &amp; bull story that </w:t>
      </w:r>
      <w:r>
        <w:rPr>
          <w:i/>
          <w:sz w:val="18"/>
        </w:rPr>
        <w:t>I</w:t>
      </w:r>
      <w:r>
        <w:rPr>
          <w:sz w:val="18"/>
        </w:rPr>
        <w:t xml:space="preserve"> (!!) was willing to release from mortgage 3 acres of the land there to make up the deficiency of the £300.—then, they (who had </w:t>
      </w:r>
      <w:r>
        <w:rPr>
          <w:i/>
          <w:iCs/>
          <w:sz w:val="18"/>
        </w:rPr>
        <w:t xml:space="preserve">each </w:t>
      </w:r>
      <w:r>
        <w:rPr>
          <w:sz w:val="18"/>
        </w:rPr>
        <w:t>promised £50.—if needed—to help R &amp; D., drew back from that, &amp; so R. &amp; D. saw Neagle &amp; signed a stamped &amp; witnessed memo. to that effect, viz. 3 ac. @ £40 = £120.</w:t>
      </w:r>
      <w:r w:rsidR="002A439E">
        <w:rPr>
          <w:sz w:val="18"/>
        </w:rPr>
        <w:t>—</w:t>
      </w:r>
      <w:r>
        <w:rPr>
          <w:sz w:val="18"/>
        </w:rPr>
        <w:t xml:space="preserve">I knew </w:t>
      </w:r>
      <w:r>
        <w:rPr>
          <w:i/>
          <w:iCs/>
          <w:sz w:val="18"/>
        </w:rPr>
        <w:t>nothing</w:t>
      </w:r>
      <w:r>
        <w:rPr>
          <w:sz w:val="18"/>
        </w:rPr>
        <w:t xml:space="preserve"> of all this: &amp; when I came back from Waipukurau</w:t>
      </w:r>
      <w:r w:rsidR="00044E7B">
        <w:rPr>
          <w:sz w:val="18"/>
        </w:rPr>
        <w:t>.</w:t>
      </w:r>
      <w:r>
        <w:rPr>
          <w:sz w:val="18"/>
        </w:rPr>
        <w:t xml:space="preserve"> R. &amp; D. came to see me</w:t>
      </w:r>
      <w:r w:rsidR="002A439E">
        <w:rPr>
          <w:sz w:val="18"/>
        </w:rPr>
        <w:t>—</w:t>
      </w:r>
      <w:r>
        <w:rPr>
          <w:sz w:val="18"/>
        </w:rPr>
        <w:t>(having also dissolved partnership!)</w:t>
      </w:r>
      <w:r w:rsidR="002A439E">
        <w:rPr>
          <w:sz w:val="18"/>
        </w:rPr>
        <w:t>—</w:t>
      </w:r>
      <w:r>
        <w:rPr>
          <w:sz w:val="18"/>
        </w:rPr>
        <w:t xml:space="preserve">to get my signature to conveyance! For once I spoke </w:t>
      </w:r>
      <w:r>
        <w:rPr>
          <w:i/>
          <w:iCs/>
          <w:sz w:val="18"/>
        </w:rPr>
        <w:t>plainly</w:t>
      </w:r>
      <w:r>
        <w:rPr>
          <w:sz w:val="18"/>
        </w:rPr>
        <w:t>: and for a long time refused to do so; but, finding the creditors were waiting &amp; clamorous,—and Lawyers too, joining them,</w:t>
      </w:r>
      <w:r w:rsidR="002A439E">
        <w:rPr>
          <w:sz w:val="18"/>
        </w:rPr>
        <w:t>—</w:t>
      </w:r>
      <w:r>
        <w:rPr>
          <w:sz w:val="18"/>
        </w:rPr>
        <w:t xml:space="preserve">I gave way, taking, however, instead a B. of Sale over tools, Furniture &amp; Stock for the amount. This I did more to </w:t>
      </w:r>
      <w:r>
        <w:rPr>
          <w:i/>
          <w:iCs/>
          <w:sz w:val="18"/>
        </w:rPr>
        <w:t xml:space="preserve">keep out others. </w:t>
      </w:r>
      <w:r>
        <w:rPr>
          <w:sz w:val="18"/>
        </w:rPr>
        <w:t xml:space="preserve">I then warned R. before witnesses, that while I should honourably keep my word to </w:t>
      </w:r>
      <w:r>
        <w:rPr>
          <w:i/>
          <w:iCs/>
          <w:sz w:val="18"/>
        </w:rPr>
        <w:t>end of 2</w:t>
      </w:r>
      <w:r>
        <w:rPr>
          <w:i/>
          <w:iCs/>
          <w:sz w:val="18"/>
          <w:vertAlign w:val="superscript"/>
        </w:rPr>
        <w:t>nd</w:t>
      </w:r>
      <w:r>
        <w:rPr>
          <w:i/>
          <w:iCs/>
          <w:sz w:val="18"/>
        </w:rPr>
        <w:t xml:space="preserve">. </w:t>
      </w:r>
      <w:r>
        <w:rPr>
          <w:sz w:val="18"/>
        </w:rPr>
        <w:t>year</w:t>
      </w:r>
      <w:r>
        <w:rPr>
          <w:i/>
          <w:iCs/>
          <w:sz w:val="18"/>
        </w:rPr>
        <w:t xml:space="preserve"> </w:t>
      </w:r>
      <w:r>
        <w:rPr>
          <w:sz w:val="18"/>
        </w:rPr>
        <w:t xml:space="preserve">&amp; </w:t>
      </w:r>
      <w:r>
        <w:rPr>
          <w:i/>
          <w:sz w:val="18"/>
        </w:rPr>
        <w:t>no Interest paid</w:t>
      </w:r>
      <w:r>
        <w:rPr>
          <w:sz w:val="18"/>
        </w:rPr>
        <w:t xml:space="preserve"> (viz. 1</w:t>
      </w:r>
      <w:r>
        <w:rPr>
          <w:sz w:val="18"/>
          <w:vertAlign w:val="superscript"/>
        </w:rPr>
        <w:t>st</w:t>
      </w:r>
      <w:r>
        <w:rPr>
          <w:sz w:val="18"/>
        </w:rPr>
        <w:t>. November next) that I would wait no longer. We shall see. P. Dolbel &amp; others tell me, it is a good thing that young D. is separated from R. (D. is gone to Ongaonga, Ruataniwha, Smithy)</w:t>
      </w:r>
      <w:r w:rsidR="002A439E">
        <w:rPr>
          <w:sz w:val="18"/>
        </w:rPr>
        <w:t>—</w:t>
      </w:r>
      <w:r>
        <w:rPr>
          <w:sz w:val="18"/>
        </w:rPr>
        <w:t xml:space="preserve">but R. tells me (privately) that his </w:t>
      </w:r>
      <w:r>
        <w:rPr>
          <w:i/>
          <w:sz w:val="18"/>
        </w:rPr>
        <w:t>mother</w:t>
      </w:r>
      <w:r>
        <w:rPr>
          <w:sz w:val="18"/>
        </w:rPr>
        <w:t xml:space="preserve"> (now R’s wife w. </w:t>
      </w:r>
      <w:r>
        <w:rPr>
          <w:i/>
          <w:sz w:val="18"/>
        </w:rPr>
        <w:t>young</w:t>
      </w:r>
      <w:r>
        <w:rPr>
          <w:sz w:val="18"/>
        </w:rPr>
        <w:t xml:space="preserve"> family) helps her eldest son </w:t>
      </w:r>
      <w:r>
        <w:rPr>
          <w:i/>
          <w:sz w:val="18"/>
        </w:rPr>
        <w:t>to</w:t>
      </w:r>
      <w:r>
        <w:rPr>
          <w:sz w:val="18"/>
        </w:rPr>
        <w:t xml:space="preserve"> </w:t>
      </w:r>
      <w:r>
        <w:rPr>
          <w:i/>
          <w:iCs/>
          <w:sz w:val="18"/>
        </w:rPr>
        <w:t>cash</w:t>
      </w:r>
      <w:r>
        <w:rPr>
          <w:sz w:val="18"/>
        </w:rPr>
        <w:t xml:space="preserve">! So I shall have to go to Taradale to warn her. I fear I am in for </w:t>
      </w:r>
      <w:r>
        <w:rPr>
          <w:i/>
          <w:iCs/>
          <w:sz w:val="18"/>
        </w:rPr>
        <w:t xml:space="preserve">loss </w:t>
      </w:r>
      <w:r>
        <w:rPr>
          <w:sz w:val="18"/>
        </w:rPr>
        <w:t>there.</w:t>
      </w:r>
      <w:r w:rsidR="002A439E">
        <w:rPr>
          <w:sz w:val="18"/>
        </w:rPr>
        <w:t>—</w:t>
      </w:r>
      <w:r>
        <w:rPr>
          <w:sz w:val="18"/>
        </w:rPr>
        <w:t xml:space="preserve">And there are </w:t>
      </w:r>
      <w:r>
        <w:rPr>
          <w:i/>
          <w:iCs/>
          <w:sz w:val="18"/>
        </w:rPr>
        <w:t>others</w:t>
      </w:r>
      <w:r>
        <w:rPr>
          <w:sz w:val="18"/>
        </w:rPr>
        <w:t xml:space="preserve">—which I won’t trouble you with—altogether, a </w:t>
      </w:r>
      <w:r>
        <w:rPr>
          <w:i/>
          <w:sz w:val="18"/>
        </w:rPr>
        <w:t>bad</w:t>
      </w:r>
      <w:r>
        <w:rPr>
          <w:sz w:val="18"/>
        </w:rPr>
        <w:t xml:space="preserve"> beginning for me, now that I am entirely on my own resources.</w:t>
      </w:r>
    </w:p>
    <w:p w:rsidR="00832810" w:rsidRDefault="00832810">
      <w:pPr>
        <w:spacing w:after="120"/>
        <w:rPr>
          <w:sz w:val="18"/>
        </w:rPr>
      </w:pPr>
      <w:r>
        <w:rPr>
          <w:sz w:val="18"/>
        </w:rPr>
        <w:t xml:space="preserve">Writing “Ongaonga” brings me to say we are to have a new township up in that part of the world on Glenny’s land, to be called Ongar—it is now being laid off. Miller (the Nipper) has sold Lambert’s run for £30,000!!!—nearly £10,000 more than it is worth, to some one down S., and now (some) folks ask whether L. will pay what remains of Inglis’ debts (I. only paid 7/6): I have also heard that Miller has sold Burnett’s Run to Heslop for £20,000,—and that </w:t>
      </w:r>
      <w:r>
        <w:rPr>
          <w:i/>
          <w:sz w:val="18"/>
        </w:rPr>
        <w:t>B.</w:t>
      </w:r>
      <w:r>
        <w:rPr>
          <w:sz w:val="18"/>
        </w:rPr>
        <w:t xml:space="preserve"> would have </w:t>
      </w:r>
      <w:r>
        <w:rPr>
          <w:i/>
          <w:sz w:val="18"/>
        </w:rPr>
        <w:t>let H. have</w:t>
      </w:r>
      <w:r>
        <w:rPr>
          <w:sz w:val="18"/>
        </w:rPr>
        <w:t xml:space="preserve"> it for £18,000, or less! Verily, M. is a nipper! “A </w:t>
      </w:r>
      <w:r>
        <w:rPr>
          <w:i/>
          <w:sz w:val="18"/>
        </w:rPr>
        <w:t>good</w:t>
      </w:r>
      <w:r>
        <w:rPr>
          <w:sz w:val="18"/>
        </w:rPr>
        <w:t xml:space="preserve"> fellow,” </w:t>
      </w:r>
      <w:r>
        <w:rPr>
          <w:i/>
          <w:sz w:val="18"/>
        </w:rPr>
        <w:t>P.D.</w:t>
      </w:r>
      <w:r>
        <w:rPr>
          <w:sz w:val="18"/>
        </w:rPr>
        <w:t xml:space="preserve"> says, “for selling for anyone, but an awful – – – – – for charging” !!</w:t>
      </w:r>
    </w:p>
    <w:p w:rsidR="00832810" w:rsidRDefault="00832810">
      <w:pPr>
        <w:spacing w:after="120"/>
        <w:rPr>
          <w:sz w:val="18"/>
        </w:rPr>
      </w:pPr>
      <w:r>
        <w:rPr>
          <w:color w:val="000000"/>
          <w:sz w:val="18"/>
        </w:rPr>
        <w:t>C. Collins</w:t>
      </w:r>
      <w:r>
        <w:rPr>
          <w:sz w:val="18"/>
        </w:rPr>
        <w:t xml:space="preserve"> is leaving Waipawa having bought a place for his son down Manawatu way,—</w:t>
      </w:r>
      <w:r>
        <w:rPr>
          <w:i/>
          <w:sz w:val="18"/>
        </w:rPr>
        <w:t>all to</w:t>
      </w:r>
      <w:r>
        <w:rPr>
          <w:sz w:val="18"/>
        </w:rPr>
        <w:t xml:space="preserve"> be sold next week. He did wrong in selling his Run (late Abbott’s) to Rathbone.</w:t>
      </w:r>
      <w:r w:rsidR="002A439E">
        <w:rPr>
          <w:sz w:val="18"/>
        </w:rPr>
        <w:t>—</w:t>
      </w:r>
    </w:p>
    <w:p w:rsidR="00832810" w:rsidRDefault="00832810">
      <w:pPr>
        <w:spacing w:after="120"/>
        <w:rPr>
          <w:sz w:val="18"/>
        </w:rPr>
      </w:pPr>
      <w:r>
        <w:rPr>
          <w:sz w:val="18"/>
        </w:rPr>
        <w:t>Foan’s property was sold last week &amp; brought good prices. And a Sn. of Grubb’s (cunning fellow!) which he had lately bought off Trestrail, in Emerson St., next to T’s. old shop, for (I think) £250. &amp; sold for nearly £350—but Grubb will, I dare say, tell you all about it.</w:t>
      </w:r>
      <w:r w:rsidR="002A439E">
        <w:rPr>
          <w:sz w:val="18"/>
        </w:rPr>
        <w:t>—</w:t>
      </w:r>
    </w:p>
    <w:p w:rsidR="00832810" w:rsidRDefault="00832810">
      <w:pPr>
        <w:spacing w:after="120"/>
        <w:rPr>
          <w:i/>
          <w:iCs/>
          <w:sz w:val="18"/>
        </w:rPr>
      </w:pPr>
      <w:r>
        <w:rPr>
          <w:sz w:val="18"/>
        </w:rPr>
        <w:t>Bryson is building 4 shops next to his Hotel, &amp; so filling up that plot. A house is building on hillside, on Burton’s land, just opposite here, for his daughter lately married,</w:t>
      </w:r>
      <w:r w:rsidR="002A439E">
        <w:rPr>
          <w:sz w:val="18"/>
        </w:rPr>
        <w:t>—</w:t>
      </w:r>
      <w:r>
        <w:rPr>
          <w:sz w:val="18"/>
        </w:rPr>
        <w:t xml:space="preserve">but how they are to get to it, </w:t>
      </w:r>
      <w:r>
        <w:rPr>
          <w:i/>
          <w:iCs/>
          <w:sz w:val="18"/>
        </w:rPr>
        <w:t>I don’t see.</w:t>
      </w:r>
    </w:p>
    <w:p w:rsidR="00832810" w:rsidRDefault="00832810">
      <w:pPr>
        <w:spacing w:after="120"/>
        <w:rPr>
          <w:sz w:val="18"/>
        </w:rPr>
      </w:pPr>
      <w:r>
        <w:rPr>
          <w:sz w:val="18"/>
        </w:rPr>
        <w:t xml:space="preserve">Again I have been served out by O. &amp; Lee. In Jany. I wrote offg. to E.B., as required, </w:t>
      </w:r>
      <w:r>
        <w:rPr>
          <w:i/>
          <w:sz w:val="18"/>
        </w:rPr>
        <w:t>re</w:t>
      </w:r>
      <w:r>
        <w:rPr>
          <w:sz w:val="18"/>
        </w:rPr>
        <w:t xml:space="preserve"> good site for Public Schools in N., laying it down for the B’s. consideration that no large school should abut on public roads, if possible: &amp; pointing out, among others, an excellent site, nearly opp. Cotterill’s, where the N. end of the Town Hall R. had been cleared away, as there they could have 1–2 acres of flat land (if they chose), and </w:t>
      </w:r>
      <w:r>
        <w:rPr>
          <w:i/>
          <w:sz w:val="18"/>
        </w:rPr>
        <w:t>this</w:t>
      </w:r>
      <w:r>
        <w:rPr>
          <w:sz w:val="18"/>
        </w:rPr>
        <w:t xml:space="preserve"> side of Railway, &amp; free from much public thoroughfare &amp;c &amp;c. However, guess my astonishment, when I saw, in paper, a fortnight ago, that they had “cut &amp; dried” a plan, &amp; the E.B. agre</w:t>
      </w:r>
      <w:r w:rsidR="00044E7B">
        <w:rPr>
          <w:sz w:val="18"/>
        </w:rPr>
        <w:t>ed to it, without a word, viz. t</w:t>
      </w:r>
      <w:r>
        <w:rPr>
          <w:sz w:val="18"/>
        </w:rPr>
        <w:t xml:space="preserve">o give to </w:t>
      </w:r>
      <w:r>
        <w:rPr>
          <w:i/>
          <w:sz w:val="18"/>
        </w:rPr>
        <w:t>Weber</w:t>
      </w:r>
      <w:r>
        <w:rPr>
          <w:sz w:val="18"/>
        </w:rPr>
        <w:t xml:space="preserve"> (lucky Weber!) and others £</w:t>
      </w:r>
      <w:r>
        <w:rPr>
          <w:i/>
          <w:sz w:val="18"/>
        </w:rPr>
        <w:t>650</w:t>
      </w:r>
      <w:r>
        <w:rPr>
          <w:sz w:val="18"/>
        </w:rPr>
        <w:t xml:space="preserve">. cash, to surrender Leases of land at the corner of Milton Rd. and Cl. Square, and there on that ½ ac. (2 Sns.) to build the great </w:t>
      </w:r>
      <w:r>
        <w:rPr>
          <w:color w:val="000000"/>
          <w:sz w:val="18"/>
        </w:rPr>
        <w:t>com. school!!</w:t>
      </w:r>
      <w:r>
        <w:rPr>
          <w:sz w:val="18"/>
        </w:rPr>
        <w:t xml:space="preserve"> and this is to be done.</w:t>
      </w:r>
      <w:r w:rsidR="002A439E">
        <w:rPr>
          <w:sz w:val="18"/>
        </w:rPr>
        <w:t>—</w:t>
      </w:r>
    </w:p>
    <w:p w:rsidR="00832810" w:rsidRDefault="00832810">
      <w:pPr>
        <w:spacing w:after="120"/>
        <w:rPr>
          <w:sz w:val="18"/>
        </w:rPr>
      </w:pPr>
      <w:r>
        <w:rPr>
          <w:sz w:val="18"/>
        </w:rPr>
        <w:t xml:space="preserve">I felt it: I wrote to O. (a </w:t>
      </w:r>
      <w:r>
        <w:rPr>
          <w:i/>
          <w:sz w:val="18"/>
        </w:rPr>
        <w:t>temp</w:t>
      </w:r>
      <w:r>
        <w:rPr>
          <w:sz w:val="18"/>
        </w:rPr>
        <w:t xml:space="preserve">. &amp; </w:t>
      </w:r>
      <w:r>
        <w:rPr>
          <w:i/>
          <w:sz w:val="18"/>
        </w:rPr>
        <w:t>well considd</w:t>
      </w:r>
      <w:r>
        <w:rPr>
          <w:sz w:val="18"/>
        </w:rPr>
        <w:t xml:space="preserve">. letter), shewing how I had suffered by </w:t>
      </w:r>
      <w:r>
        <w:rPr>
          <w:i/>
          <w:sz w:val="18"/>
        </w:rPr>
        <w:t>their acting</w:t>
      </w:r>
      <w:r>
        <w:rPr>
          <w:sz w:val="18"/>
        </w:rPr>
        <w:t xml:space="preserve">, 1. In leasing those 2 sns. without any clauses as to size &amp;c. of buildings to be thereon erected, so that the Wesleyan Trustees would not have my section 108 (which I had walled on 2 sides, &amp; filled in) owing to Knowles’ &amp; Weber’s “piggeries” &amp; stables, </w:t>
      </w:r>
      <w:r>
        <w:rPr>
          <w:i/>
          <w:sz w:val="18"/>
        </w:rPr>
        <w:t>adjoining</w:t>
      </w:r>
      <w:r>
        <w:rPr>
          <w:sz w:val="18"/>
        </w:rPr>
        <w:t>.</w:t>
      </w:r>
      <w:r w:rsidR="002A439E">
        <w:rPr>
          <w:sz w:val="18"/>
        </w:rPr>
        <w:t>—</w:t>
      </w:r>
      <w:r>
        <w:rPr>
          <w:sz w:val="18"/>
        </w:rPr>
        <w:t>And, 2. That now my property was still more depreciated, besides the intrusion of 300–500 boys on that lower hill &amp; fences, &amp;c., &amp;c., in play hours:</w:t>
      </w:r>
      <w:r w:rsidR="002A439E">
        <w:rPr>
          <w:sz w:val="18"/>
        </w:rPr>
        <w:t>—</w:t>
      </w:r>
      <w:r>
        <w:rPr>
          <w:sz w:val="18"/>
        </w:rPr>
        <w:t>however all I asked was (since the plan was left to O.) so to have the buildings erected—seeing thay had two frontages—as to cause me the least annoyance; warning them also of “excavating” the side of the hill</w:t>
      </w:r>
      <w:r w:rsidR="002A439E">
        <w:rPr>
          <w:sz w:val="18"/>
        </w:rPr>
        <w:t>—</w:t>
      </w:r>
      <w:r>
        <w:rPr>
          <w:sz w:val="18"/>
        </w:rPr>
        <w:t>foot of it</w:t>
      </w:r>
      <w:r w:rsidR="002A439E">
        <w:rPr>
          <w:sz w:val="18"/>
        </w:rPr>
        <w:t>—</w:t>
      </w:r>
      <w:r>
        <w:rPr>
          <w:sz w:val="18"/>
        </w:rPr>
        <w:t xml:space="preserve">as it was all </w:t>
      </w:r>
      <w:r>
        <w:rPr>
          <w:i/>
          <w:sz w:val="18"/>
        </w:rPr>
        <w:t xml:space="preserve">loose </w:t>
      </w:r>
      <w:r>
        <w:rPr>
          <w:sz w:val="18"/>
        </w:rPr>
        <w:t>earth, &amp; springy underneath.</w:t>
      </w:r>
    </w:p>
    <w:p w:rsidR="00832810" w:rsidRDefault="00832810">
      <w:pPr>
        <w:spacing w:after="120"/>
        <w:rPr>
          <w:sz w:val="18"/>
        </w:rPr>
      </w:pPr>
      <w:r>
        <w:rPr>
          <w:sz w:val="18"/>
        </w:rPr>
        <w:t xml:space="preserve">O. has not even acknowledged my letter, nor have I seen him for a month—he is now off to Parliament. The worst is that my outlay </w:t>
      </w:r>
      <w:r>
        <w:rPr>
          <w:i/>
          <w:sz w:val="18"/>
        </w:rPr>
        <w:t>there</w:t>
      </w:r>
      <w:r>
        <w:rPr>
          <w:sz w:val="18"/>
        </w:rPr>
        <w:t xml:space="preserve">, on 108, was </w:t>
      </w:r>
      <w:r>
        <w:rPr>
          <w:i/>
          <w:sz w:val="18"/>
        </w:rPr>
        <w:t>more</w:t>
      </w:r>
      <w:r>
        <w:rPr>
          <w:sz w:val="18"/>
        </w:rPr>
        <w:t xml:space="preserve"> than £</w:t>
      </w:r>
      <w:r>
        <w:rPr>
          <w:i/>
          <w:sz w:val="18"/>
        </w:rPr>
        <w:t>100</w:t>
      </w:r>
      <w:r>
        <w:rPr>
          <w:sz w:val="18"/>
        </w:rPr>
        <w:t xml:space="preserve">. &amp; now the Rates are increased because it is </w:t>
      </w:r>
      <w:r>
        <w:rPr>
          <w:i/>
          <w:iCs/>
          <w:sz w:val="18"/>
        </w:rPr>
        <w:t>improved</w:t>
      </w:r>
      <w:r>
        <w:rPr>
          <w:sz w:val="18"/>
        </w:rPr>
        <w:t>!</w:t>
      </w:r>
      <w:r w:rsidR="002A439E">
        <w:rPr>
          <w:sz w:val="18"/>
        </w:rPr>
        <w:t>—</w:t>
      </w:r>
    </w:p>
    <w:p w:rsidR="00832810" w:rsidRDefault="00832810">
      <w:pPr>
        <w:spacing w:after="120"/>
        <w:rPr>
          <w:sz w:val="18"/>
        </w:rPr>
      </w:pPr>
      <w:r>
        <w:rPr>
          <w:sz w:val="18"/>
        </w:rPr>
        <w:t xml:space="preserve">But we are not yet at the bottom—of </w:t>
      </w:r>
      <w:r>
        <w:rPr>
          <w:i/>
          <w:iCs/>
          <w:sz w:val="18"/>
        </w:rPr>
        <w:t xml:space="preserve">Rates </w:t>
      </w:r>
      <w:r>
        <w:rPr>
          <w:sz w:val="18"/>
        </w:rPr>
        <w:t xml:space="preserve">&amp;c. by a long way! Plenty more </w:t>
      </w:r>
      <w:r>
        <w:rPr>
          <w:i/>
          <w:sz w:val="18"/>
        </w:rPr>
        <w:t>ere long</w:t>
      </w:r>
      <w:r>
        <w:rPr>
          <w:sz w:val="18"/>
        </w:rPr>
        <w:t>!!</w:t>
      </w:r>
      <w:r w:rsidR="002A439E">
        <w:rPr>
          <w:sz w:val="18"/>
        </w:rPr>
        <w:t>—</w:t>
      </w:r>
      <w:r>
        <w:rPr>
          <w:sz w:val="18"/>
        </w:rPr>
        <w:t xml:space="preserve">This very night there is to be a large (mob) meeting in “Theatre Royal,” to borrow money, on </w:t>
      </w:r>
      <w:r>
        <w:rPr>
          <w:i/>
          <w:sz w:val="18"/>
        </w:rPr>
        <w:t>rates</w:t>
      </w:r>
      <w:r>
        <w:rPr>
          <w:sz w:val="18"/>
        </w:rPr>
        <w:t xml:space="preserve"> to any amount to fill up the swamps!! But you will see all about it in the Papers I send you. Price, is raving! owing to his losing </w:t>
      </w:r>
      <w:r>
        <w:rPr>
          <w:i/>
          <w:sz w:val="18"/>
        </w:rPr>
        <w:t xml:space="preserve">½ of his </w:t>
      </w:r>
      <w:r>
        <w:rPr>
          <w:sz w:val="18"/>
        </w:rPr>
        <w:t xml:space="preserve">overcharge on Corporation printing (see Papers). A </w:t>
      </w:r>
      <w:r>
        <w:rPr>
          <w:i/>
          <w:iCs/>
          <w:sz w:val="18"/>
        </w:rPr>
        <w:t xml:space="preserve">rare </w:t>
      </w:r>
      <w:r>
        <w:rPr>
          <w:sz w:val="18"/>
        </w:rPr>
        <w:t xml:space="preserve">scene last night! At the </w:t>
      </w:r>
      <w:r>
        <w:rPr>
          <w:i/>
          <w:sz w:val="18"/>
        </w:rPr>
        <w:t>working</w:t>
      </w:r>
      <w:r>
        <w:rPr>
          <w:sz w:val="18"/>
        </w:rPr>
        <w:t xml:space="preserve"> men’s Club: Hon. J. Sheehan, Hon. H.R. Russell. Hon. J.N. Wilson, Mayor of Borough &amp;c &amp;c.—Sheehan said, that had he not got a cold he should sing a song, &amp; then, call on Mayor! or </w:t>
      </w:r>
      <w:r>
        <w:rPr>
          <w:i/>
          <w:sz w:val="18"/>
          <w:u w:val="single"/>
        </w:rPr>
        <w:t>J.N.W</w:t>
      </w:r>
      <w:r>
        <w:rPr>
          <w:sz w:val="18"/>
        </w:rPr>
        <w:t>. to do so!! That is your democratical touting for votes!! Miss Russell is to be married to Gaisford (!!) in Septr., &amp; so is the Dr. there (</w:t>
      </w:r>
      <w:r>
        <w:rPr>
          <w:color w:val="000000"/>
          <w:sz w:val="18"/>
        </w:rPr>
        <w:t>Frood</w:t>
      </w:r>
      <w:r>
        <w:rPr>
          <w:sz w:val="18"/>
        </w:rPr>
        <w:t>) to Campbell’s daughter of E. Cape</w:t>
      </w:r>
      <w:r w:rsidR="002A439E">
        <w:rPr>
          <w:sz w:val="18"/>
        </w:rPr>
        <w:t>—</w:t>
      </w:r>
      <w:r>
        <w:rPr>
          <w:sz w:val="18"/>
        </w:rPr>
        <w:t xml:space="preserve">who, strangely enough, has been </w:t>
      </w:r>
      <w:r>
        <w:rPr>
          <w:i/>
          <w:iCs/>
          <w:sz w:val="18"/>
        </w:rPr>
        <w:t>visiting at Mt. Herbert</w:t>
      </w:r>
      <w:r>
        <w:rPr>
          <w:sz w:val="18"/>
        </w:rPr>
        <w:t xml:space="preserve">. I had supposed Russell to have been </w:t>
      </w:r>
      <w:r>
        <w:rPr>
          <w:i/>
          <w:sz w:val="18"/>
        </w:rPr>
        <w:t>above</w:t>
      </w:r>
      <w:r>
        <w:rPr>
          <w:sz w:val="18"/>
        </w:rPr>
        <w:t xml:space="preserve"> that!</w:t>
      </w:r>
      <w:r w:rsidR="006F6C8A">
        <w:rPr>
          <w:sz w:val="18"/>
        </w:rPr>
        <w:t xml:space="preserve"> </w:t>
      </w:r>
    </w:p>
    <w:p w:rsidR="00832810" w:rsidRDefault="00832810">
      <w:pPr>
        <w:spacing w:after="120"/>
        <w:rPr>
          <w:sz w:val="18"/>
        </w:rPr>
      </w:pPr>
      <w:r>
        <w:rPr>
          <w:sz w:val="18"/>
        </w:rPr>
        <w:t>Tiffen, as Chm. C. Council, gave his casting vote to keep up the toll gates! so this will cost him his seat there.</w:t>
      </w:r>
      <w:r w:rsidR="002A439E">
        <w:rPr>
          <w:sz w:val="18"/>
        </w:rPr>
        <w:t>—</w:t>
      </w:r>
      <w:r>
        <w:rPr>
          <w:sz w:val="18"/>
        </w:rPr>
        <w:t xml:space="preserve">But it is </w:t>
      </w:r>
      <w:r>
        <w:rPr>
          <w:i/>
          <w:iCs/>
          <w:sz w:val="18"/>
        </w:rPr>
        <w:t>said</w:t>
      </w:r>
      <w:r>
        <w:rPr>
          <w:iCs/>
          <w:sz w:val="18"/>
        </w:rPr>
        <w:t>,</w:t>
      </w:r>
      <w:r>
        <w:rPr>
          <w:i/>
          <w:iCs/>
          <w:sz w:val="18"/>
        </w:rPr>
        <w:t xml:space="preserve"> </w:t>
      </w:r>
      <w:r>
        <w:rPr>
          <w:sz w:val="18"/>
        </w:rPr>
        <w:t>that he is going to resign as he is off for Japan &amp; China. He came here to see me last week, the first time for 2–3 years; he looks well.</w:t>
      </w:r>
      <w:r w:rsidR="002A439E">
        <w:rPr>
          <w:sz w:val="18"/>
        </w:rPr>
        <w:t>—</w:t>
      </w:r>
      <w:r>
        <w:rPr>
          <w:sz w:val="18"/>
        </w:rPr>
        <w:t xml:space="preserve">I fear our old friend, Fannin, is going down-hill </w:t>
      </w:r>
      <w:r>
        <w:rPr>
          <w:i/>
          <w:sz w:val="18"/>
        </w:rPr>
        <w:t>rapidly</w:t>
      </w:r>
      <w:r>
        <w:rPr>
          <w:sz w:val="18"/>
        </w:rPr>
        <w:t xml:space="preserve">: I fancy he will </w:t>
      </w:r>
      <w:r>
        <w:rPr>
          <w:i/>
          <w:sz w:val="18"/>
        </w:rPr>
        <w:t>lose his</w:t>
      </w:r>
      <w:r>
        <w:rPr>
          <w:sz w:val="18"/>
        </w:rPr>
        <w:t xml:space="preserve"> situations ere long. It is sad to see him, as red as a soldier’s coat, bloated, rough &amp; rude, and stinking of whiskey, before 9 a.m. However, I (as a friend) have done my duty</w:t>
      </w:r>
      <w:r w:rsidR="002A439E">
        <w:rPr>
          <w:sz w:val="18"/>
        </w:rPr>
        <w:t>—</w:t>
      </w:r>
      <w:r>
        <w:rPr>
          <w:sz w:val="18"/>
        </w:rPr>
        <w:t xml:space="preserve">&amp; that </w:t>
      </w:r>
      <w:r>
        <w:rPr>
          <w:i/>
          <w:iCs/>
          <w:sz w:val="18"/>
        </w:rPr>
        <w:t>very plainly</w:t>
      </w:r>
      <w:r>
        <w:rPr>
          <w:sz w:val="18"/>
        </w:rPr>
        <w:t xml:space="preserve">, and </w:t>
      </w:r>
      <w:r>
        <w:rPr>
          <w:i/>
          <w:sz w:val="18"/>
        </w:rPr>
        <w:t>again</w:t>
      </w:r>
      <w:r>
        <w:rPr>
          <w:sz w:val="18"/>
        </w:rPr>
        <w:t xml:space="preserve">, this very week,—but I fear to no purpose. Fox (in barracks), did </w:t>
      </w:r>
      <w:r>
        <w:rPr>
          <w:i/>
          <w:sz w:val="18"/>
        </w:rPr>
        <w:t>not</w:t>
      </w:r>
      <w:r>
        <w:rPr>
          <w:sz w:val="18"/>
        </w:rPr>
        <w:t xml:space="preserve"> hold his office long. Tylee has got </w:t>
      </w:r>
      <w:r>
        <w:rPr>
          <w:i/>
          <w:sz w:val="18"/>
        </w:rPr>
        <w:t>that also</w:t>
      </w:r>
      <w:r>
        <w:rPr>
          <w:sz w:val="18"/>
        </w:rPr>
        <w:t xml:space="preserve">—as Immigration Agent, &amp; Fox has just reported something nasty to headquarters </w:t>
      </w:r>
      <w:r>
        <w:rPr>
          <w:i/>
          <w:sz w:val="18"/>
        </w:rPr>
        <w:t>against</w:t>
      </w:r>
      <w:r>
        <w:rPr>
          <w:sz w:val="18"/>
        </w:rPr>
        <w:t xml:space="preserve"> Fannin.</w:t>
      </w:r>
    </w:p>
    <w:p w:rsidR="00832810" w:rsidRDefault="00832810">
      <w:pPr>
        <w:spacing w:after="120"/>
        <w:rPr>
          <w:sz w:val="18"/>
        </w:rPr>
      </w:pPr>
      <w:r>
        <w:rPr>
          <w:sz w:val="18"/>
        </w:rPr>
        <w:t xml:space="preserve">Strange to say, the Thomas’ have </w:t>
      </w:r>
      <w:r>
        <w:rPr>
          <w:i/>
          <w:iCs/>
          <w:sz w:val="18"/>
        </w:rPr>
        <w:t>gained</w:t>
      </w:r>
      <w:r>
        <w:rPr>
          <w:sz w:val="18"/>
        </w:rPr>
        <w:t xml:space="preserve"> their case at Fiji,</w:t>
      </w:r>
      <w:r w:rsidR="002A439E">
        <w:rPr>
          <w:sz w:val="18"/>
        </w:rPr>
        <w:t>—</w:t>
      </w:r>
      <w:r>
        <w:rPr>
          <w:sz w:val="18"/>
        </w:rPr>
        <w:t xml:space="preserve">a telegram to that effect 2 days ago, that the Govr. had granted </w:t>
      </w:r>
      <w:r>
        <w:rPr>
          <w:i/>
          <w:iCs/>
          <w:sz w:val="18"/>
        </w:rPr>
        <w:t>them</w:t>
      </w:r>
      <w:r>
        <w:rPr>
          <w:sz w:val="18"/>
        </w:rPr>
        <w:t xml:space="preserve"> the said land! I saw it. The land is said to be very valuable: the Bank, I hear, has offered George T. many thousands for it. May it (the treasure) not prove </w:t>
      </w:r>
      <w:r>
        <w:rPr>
          <w:i/>
          <w:sz w:val="18"/>
        </w:rPr>
        <w:t>injurious</w:t>
      </w:r>
      <w:r>
        <w:rPr>
          <w:sz w:val="18"/>
        </w:rPr>
        <w:t xml:space="preserve"> to the </w:t>
      </w:r>
      <w:r>
        <w:rPr>
          <w:i/>
          <w:sz w:val="18"/>
        </w:rPr>
        <w:t>old</w:t>
      </w:r>
      <w:r>
        <w:rPr>
          <w:sz w:val="18"/>
        </w:rPr>
        <w:t xml:space="preserve"> couple!</w:t>
      </w:r>
    </w:p>
    <w:p w:rsidR="00832810" w:rsidRDefault="00832810">
      <w:pPr>
        <w:spacing w:after="120"/>
        <w:rPr>
          <w:sz w:val="18"/>
        </w:rPr>
      </w:pPr>
      <w:r>
        <w:rPr>
          <w:sz w:val="18"/>
        </w:rPr>
        <w:t xml:space="preserve">Major Withers is leaving for the Thames under </w:t>
      </w:r>
      <w:r>
        <w:rPr>
          <w:i/>
          <w:sz w:val="18"/>
        </w:rPr>
        <w:t>orders</w:t>
      </w:r>
      <w:r>
        <w:rPr>
          <w:sz w:val="18"/>
        </w:rPr>
        <w:t>: and they are getting up a subn. for him. Lambert asked me yesterday to subs</w:t>
      </w:r>
      <w:r w:rsidR="00D70761">
        <w:rPr>
          <w:sz w:val="18"/>
        </w:rPr>
        <w:t>c</w:t>
      </w:r>
      <w:r>
        <w:rPr>
          <w:sz w:val="18"/>
        </w:rPr>
        <w:t xml:space="preserve">ribe: I sd. what for? Is he </w:t>
      </w:r>
      <w:r>
        <w:rPr>
          <w:i/>
          <w:sz w:val="18"/>
        </w:rPr>
        <w:t>poor</w:t>
      </w:r>
      <w:r>
        <w:rPr>
          <w:sz w:val="18"/>
        </w:rPr>
        <w:t xml:space="preserve">? No. Has he been </w:t>
      </w:r>
      <w:r>
        <w:rPr>
          <w:i/>
          <w:sz w:val="18"/>
        </w:rPr>
        <w:t>overworked</w:t>
      </w:r>
      <w:r>
        <w:rPr>
          <w:sz w:val="18"/>
        </w:rPr>
        <w:t xml:space="preserve">? No. Has he exposed himself? No. Has he been </w:t>
      </w:r>
      <w:r>
        <w:rPr>
          <w:i/>
          <w:iCs/>
          <w:sz w:val="18"/>
        </w:rPr>
        <w:t>underpaid</w:t>
      </w:r>
      <w:r>
        <w:rPr>
          <w:sz w:val="18"/>
        </w:rPr>
        <w:t xml:space="preserve">? Oh, no! I won’t give anything: and I would rather not have seen </w:t>
      </w:r>
      <w:r>
        <w:rPr>
          <w:i/>
          <w:sz w:val="18"/>
        </w:rPr>
        <w:t>you</w:t>
      </w:r>
      <w:r>
        <w:rPr>
          <w:sz w:val="18"/>
        </w:rPr>
        <w:t xml:space="preserve"> so employed. What! £400. a year for years past, just for playing a few hours a week</w:t>
      </w:r>
      <w:r w:rsidR="002A439E">
        <w:rPr>
          <w:sz w:val="18"/>
        </w:rPr>
        <w:t>—</w:t>
      </w:r>
      <w:r>
        <w:rPr>
          <w:sz w:val="18"/>
        </w:rPr>
        <w:t>after time too,</w:t>
      </w:r>
      <w:r w:rsidR="002A439E">
        <w:rPr>
          <w:sz w:val="18"/>
        </w:rPr>
        <w:t>—</w:t>
      </w:r>
      <w:r>
        <w:rPr>
          <w:sz w:val="18"/>
        </w:rPr>
        <w:t>w. a handful of Cadets, &amp; Volunteers. But such is the way of the world. Alfred Carter (who went home w. Willie) is just married to B. Taylor’s daughter—</w:t>
      </w:r>
      <w:r>
        <w:rPr>
          <w:i/>
          <w:sz w:val="18"/>
        </w:rPr>
        <w:t>I</w:t>
      </w:r>
      <w:r>
        <w:rPr>
          <w:sz w:val="18"/>
        </w:rPr>
        <w:t xml:space="preserve"> don’t like the match: she is a poor weak little thing. Just now I am offering to B. &amp; Brooking that place at Awanga (near K. Hill’s), &amp; Karaitiana is about it again: all end, perhaps, as before, in smoke!</w:t>
      </w:r>
      <w:r w:rsidR="002A439E">
        <w:rPr>
          <w:sz w:val="18"/>
        </w:rPr>
        <w:t>—</w:t>
      </w:r>
      <w:r>
        <w:rPr>
          <w:sz w:val="18"/>
        </w:rPr>
        <w:t>–</w:t>
      </w:r>
    </w:p>
    <w:p w:rsidR="00832810" w:rsidRDefault="00832810">
      <w:pPr>
        <w:spacing w:after="120"/>
        <w:rPr>
          <w:sz w:val="18"/>
        </w:rPr>
      </w:pPr>
      <w:r>
        <w:rPr>
          <w:sz w:val="18"/>
        </w:rPr>
        <w:t xml:space="preserve">I had fully hoped to have had vol.X of “Transactions” for you by </w:t>
      </w:r>
      <w:r>
        <w:rPr>
          <w:i/>
          <w:sz w:val="18"/>
        </w:rPr>
        <w:t>this</w:t>
      </w:r>
      <w:r>
        <w:rPr>
          <w:sz w:val="18"/>
        </w:rPr>
        <w:t xml:space="preserve"> </w:t>
      </w:r>
      <w:r>
        <w:rPr>
          <w:i/>
          <w:sz w:val="18"/>
        </w:rPr>
        <w:t>Mail</w:t>
      </w:r>
      <w:r>
        <w:rPr>
          <w:sz w:val="18"/>
        </w:rPr>
        <w:t>, but you must wait a little longer. (I send a report of our Branch). On the 25</w:t>
      </w:r>
      <w:r>
        <w:rPr>
          <w:sz w:val="18"/>
          <w:vertAlign w:val="superscript"/>
        </w:rPr>
        <w:t>th</w:t>
      </w:r>
      <w:r>
        <w:rPr>
          <w:sz w:val="18"/>
        </w:rPr>
        <w:t xml:space="preserve">. June I recd. a case containing 40,—the rest to follow, when finished: that now so many Copies were required it took the Binder a long time to do all: I had an ugly task, to carve up my fowl among twice the proper number, so some had to go without, </w:t>
      </w:r>
      <w:r>
        <w:rPr>
          <w:i/>
          <w:iCs/>
          <w:sz w:val="18"/>
        </w:rPr>
        <w:t xml:space="preserve">including myself. </w:t>
      </w:r>
      <w:r>
        <w:rPr>
          <w:sz w:val="18"/>
        </w:rPr>
        <w:t>I have just told my boys, that could I have supposed such a thing, as that the 2nd. lot would not be here in time, I would have kept three copies for you &amp; for them. I find my papers in that vol. (4) generally spoken well of</w:t>
      </w:r>
      <w:r w:rsidR="00E267B3">
        <w:rPr>
          <w:sz w:val="18"/>
        </w:rPr>
        <w:t>—</w:t>
      </w:r>
      <w:r>
        <w:rPr>
          <w:sz w:val="18"/>
        </w:rPr>
        <w:t xml:space="preserve">Wellington, </w:t>
      </w:r>
      <w:smartTag w:uri="urn:schemas-microsoft-com:office:smarttags" w:element="City">
        <w:smartTag w:uri="urn:schemas-microsoft-com:office:smarttags" w:element="place">
          <w:r>
            <w:rPr>
              <w:sz w:val="18"/>
            </w:rPr>
            <w:t>Auckland</w:t>
          </w:r>
        </w:smartTag>
      </w:smartTag>
      <w:r>
        <w:rPr>
          <w:sz w:val="18"/>
        </w:rPr>
        <w:t>, Xt.Church, &amp;c.—in their “Reviews” &amp; “Notices”,</w:t>
      </w:r>
      <w:r w:rsidR="002A439E">
        <w:rPr>
          <w:sz w:val="18"/>
        </w:rPr>
        <w:t>—</w:t>
      </w:r>
      <w:r>
        <w:rPr>
          <w:sz w:val="18"/>
        </w:rPr>
        <w:t>&amp; I have had plenty of congratulations from all sides: but the old adage is still true</w:t>
      </w:r>
      <w:r w:rsidR="008D2274">
        <w:rPr>
          <w:sz w:val="18"/>
        </w:rPr>
        <w:t>— “</w:t>
      </w:r>
      <w:r>
        <w:rPr>
          <w:sz w:val="18"/>
        </w:rPr>
        <w:t xml:space="preserve">A prophet is </w:t>
      </w:r>
      <w:r>
        <w:rPr>
          <w:i/>
          <w:iCs/>
          <w:sz w:val="18"/>
        </w:rPr>
        <w:t xml:space="preserve">without </w:t>
      </w:r>
      <w:r>
        <w:rPr>
          <w:sz w:val="18"/>
        </w:rPr>
        <w:t>honour in his own place.”</w:t>
      </w:r>
      <w:r w:rsidR="002A439E">
        <w:rPr>
          <w:sz w:val="18"/>
        </w:rPr>
        <w:t>—</w:t>
      </w:r>
      <w:r>
        <w:rPr>
          <w:sz w:val="18"/>
        </w:rPr>
        <w:t xml:space="preserve">This has just been painfully shown. I had advertised, as usual, for our meeting last Monday night, and had got ready </w:t>
      </w:r>
      <w:r>
        <w:rPr>
          <w:i/>
          <w:iCs/>
          <w:sz w:val="18"/>
        </w:rPr>
        <w:t>fully</w:t>
      </w:r>
      <w:r>
        <w:rPr>
          <w:sz w:val="18"/>
        </w:rPr>
        <w:t xml:space="preserve">, should Sturm </w:t>
      </w:r>
      <w:r>
        <w:rPr>
          <w:i/>
          <w:iCs/>
          <w:sz w:val="18"/>
        </w:rPr>
        <w:t xml:space="preserve">not </w:t>
      </w:r>
      <w:r>
        <w:rPr>
          <w:sz w:val="18"/>
        </w:rPr>
        <w:t>arrive. I looked out Specimens, Books, plates, Drawings of my own (1838), &amp;c &amp;c</w:t>
      </w:r>
      <w:r w:rsidR="002A439E">
        <w:rPr>
          <w:sz w:val="18"/>
        </w:rPr>
        <w:t>—</w:t>
      </w:r>
      <w:r>
        <w:rPr>
          <w:sz w:val="18"/>
        </w:rPr>
        <w:t>which took my man 3 trips—and I had written a paper which occupied me a fortnight: at 7.30 (the time) Mrs May with 4 fine young women her Boarders walked in,—&amp; there we sat till 8! When J.A.S. came in—in his way! he was horrified in seeing how things were, &amp; after apologizing, said, to Mrs. May, that he would go &amp; beat up for recruits; 8.15, he returned</w:t>
      </w:r>
      <w:r w:rsidR="002A439E">
        <w:rPr>
          <w:sz w:val="18"/>
        </w:rPr>
        <w:t>—</w:t>
      </w:r>
      <w:r>
        <w:rPr>
          <w:sz w:val="18"/>
        </w:rPr>
        <w:t xml:space="preserve">w. </w:t>
      </w:r>
      <w:r>
        <w:rPr>
          <w:i/>
          <w:iCs/>
          <w:sz w:val="18"/>
        </w:rPr>
        <w:t>not one</w:t>
      </w:r>
      <w:r>
        <w:rPr>
          <w:sz w:val="18"/>
        </w:rPr>
        <w:t xml:space="preserve">. And at 8.20, the ladies left, after sitting 50 minutes! Oh! How I </w:t>
      </w:r>
      <w:r>
        <w:rPr>
          <w:i/>
          <w:sz w:val="18"/>
        </w:rPr>
        <w:t>felt it</w:t>
      </w:r>
      <w:r>
        <w:rPr>
          <w:sz w:val="18"/>
        </w:rPr>
        <w:t xml:space="preserve">! </w:t>
      </w:r>
      <w:r>
        <w:rPr>
          <w:i/>
          <w:iCs/>
          <w:sz w:val="18"/>
        </w:rPr>
        <w:t>I did all that I could</w:t>
      </w:r>
      <w:r>
        <w:rPr>
          <w:sz w:val="18"/>
        </w:rPr>
        <w:t>, as you may suppose. Yesterday I had a short letter, in the paper, about it,</w:t>
      </w:r>
      <w:r>
        <w:rPr>
          <w:rStyle w:val="FootnoteReference"/>
          <w:sz w:val="18"/>
        </w:rPr>
        <w:footnoteReference w:id="10"/>
      </w:r>
      <w:r>
        <w:rPr>
          <w:sz w:val="18"/>
        </w:rPr>
        <w:t xml:space="preserve"> (</w:t>
      </w:r>
      <w:r>
        <w:rPr>
          <w:i/>
          <w:sz w:val="18"/>
        </w:rPr>
        <w:t>to our members</w:t>
      </w:r>
      <w:r>
        <w:rPr>
          <w:sz w:val="18"/>
        </w:rPr>
        <w:t xml:space="preserve">) and the “Herald” added a very good sub-article, which I heard much praised both by members &amp; by outsiders. Yet, to make the matter </w:t>
      </w:r>
      <w:r>
        <w:rPr>
          <w:i/>
          <w:iCs/>
          <w:sz w:val="18"/>
        </w:rPr>
        <w:t>worse</w:t>
      </w:r>
      <w:r>
        <w:rPr>
          <w:sz w:val="18"/>
        </w:rPr>
        <w:t xml:space="preserve">, the Herald of this morning had a </w:t>
      </w:r>
      <w:r>
        <w:rPr>
          <w:i/>
          <w:iCs/>
          <w:sz w:val="18"/>
        </w:rPr>
        <w:t>nasty</w:t>
      </w:r>
      <w:r>
        <w:rPr>
          <w:sz w:val="18"/>
        </w:rPr>
        <w:t xml:space="preserve"> letter, &amp; that, too, under the name of </w:t>
      </w:r>
      <w:r>
        <w:rPr>
          <w:i/>
          <w:iCs/>
          <w:sz w:val="18"/>
        </w:rPr>
        <w:t xml:space="preserve">Mater </w:t>
      </w:r>
      <w:r>
        <w:rPr>
          <w:sz w:val="18"/>
        </w:rPr>
        <w:t xml:space="preserve">familias! as if any decent woman in this place would have so debased herself. I have written them (D. &amp; Co.) a </w:t>
      </w:r>
      <w:r>
        <w:rPr>
          <w:i/>
          <w:iCs/>
          <w:sz w:val="18"/>
        </w:rPr>
        <w:t xml:space="preserve">private </w:t>
      </w:r>
      <w:r>
        <w:rPr>
          <w:sz w:val="18"/>
        </w:rPr>
        <w:t xml:space="preserve">letter upon it, and I shall send </w:t>
      </w:r>
      <w:r>
        <w:rPr>
          <w:i/>
          <w:iCs/>
          <w:sz w:val="18"/>
        </w:rPr>
        <w:t xml:space="preserve">you </w:t>
      </w:r>
      <w:r>
        <w:rPr>
          <w:sz w:val="18"/>
        </w:rPr>
        <w:t>a copy of it in this day’s paper.</w:t>
      </w:r>
      <w:r w:rsidR="002A439E">
        <w:rPr>
          <w:sz w:val="18"/>
        </w:rPr>
        <w:t>—</w:t>
      </w:r>
      <w:r>
        <w:rPr>
          <w:i/>
          <w:iCs/>
          <w:sz w:val="18"/>
        </w:rPr>
        <w:t xml:space="preserve">Low </w:t>
      </w:r>
      <w:r>
        <w:rPr>
          <w:sz w:val="18"/>
        </w:rPr>
        <w:t xml:space="preserve">theatricals, </w:t>
      </w:r>
      <w:r>
        <w:rPr>
          <w:i/>
          <w:iCs/>
          <w:sz w:val="18"/>
        </w:rPr>
        <w:t xml:space="preserve">low </w:t>
      </w:r>
      <w:r>
        <w:rPr>
          <w:sz w:val="18"/>
        </w:rPr>
        <w:t xml:space="preserve">singing, low politics &amp;c. will go down very well in </w:t>
      </w:r>
      <w:r>
        <w:rPr>
          <w:i/>
          <w:iCs/>
          <w:sz w:val="18"/>
        </w:rPr>
        <w:t>this place</w:t>
      </w:r>
      <w:r>
        <w:rPr>
          <w:sz w:val="18"/>
        </w:rPr>
        <w:t xml:space="preserve">, but nothing </w:t>
      </w:r>
      <w:r>
        <w:rPr>
          <w:i/>
          <w:iCs/>
          <w:sz w:val="18"/>
        </w:rPr>
        <w:t>higher</w:t>
      </w:r>
      <w:r>
        <w:rPr>
          <w:sz w:val="18"/>
        </w:rPr>
        <w:t xml:space="preserve">: in this respect, think yourself, and </w:t>
      </w:r>
      <w:r>
        <w:rPr>
          <w:i/>
          <w:iCs/>
          <w:sz w:val="18"/>
        </w:rPr>
        <w:t>your young ones</w:t>
      </w:r>
      <w:r>
        <w:rPr>
          <w:iCs/>
          <w:sz w:val="18"/>
        </w:rPr>
        <w:t>,</w:t>
      </w:r>
      <w:r>
        <w:rPr>
          <w:i/>
          <w:iCs/>
          <w:sz w:val="18"/>
        </w:rPr>
        <w:t xml:space="preserve"> </w:t>
      </w:r>
      <w:r>
        <w:rPr>
          <w:sz w:val="18"/>
        </w:rPr>
        <w:t>well off in England. However, this matter will not now stop where it is:</w:t>
      </w:r>
      <w:r w:rsidR="002A439E">
        <w:rPr>
          <w:sz w:val="18"/>
        </w:rPr>
        <w:t>—</w:t>
      </w:r>
      <w:r>
        <w:rPr>
          <w:sz w:val="18"/>
        </w:rPr>
        <w:t xml:space="preserve">one thing, or the other, must speedily follow: it will be for </w:t>
      </w:r>
      <w:r>
        <w:rPr>
          <w:i/>
          <w:iCs/>
          <w:sz w:val="18"/>
        </w:rPr>
        <w:t xml:space="preserve">them </w:t>
      </w:r>
      <w:r>
        <w:rPr>
          <w:sz w:val="18"/>
        </w:rPr>
        <w:t xml:space="preserve">to decide. Nairn wrote to me last week to propose Rev. Mr. Simcox, Clergyman of Porangahau, &amp; Miss Herbert’s name is also set down. The Bp. came to me, in town, yesterday to apologize for </w:t>
      </w:r>
      <w:r>
        <w:rPr>
          <w:i/>
          <w:iCs/>
          <w:sz w:val="18"/>
        </w:rPr>
        <w:t xml:space="preserve">his </w:t>
      </w:r>
      <w:r>
        <w:rPr>
          <w:sz w:val="18"/>
        </w:rPr>
        <w:t xml:space="preserve">absence, but, as I told him, there was no need for that, as he was on duty (2 services) on the Sunday at Waipukurau. O. has never attended a single meeting! &amp; I have (hitherto) striven to get him elected </w:t>
      </w:r>
      <w:r>
        <w:rPr>
          <w:i/>
          <w:iCs/>
          <w:sz w:val="18"/>
        </w:rPr>
        <w:t>President</w:t>
      </w:r>
      <w:r>
        <w:rPr>
          <w:sz w:val="18"/>
        </w:rPr>
        <w:t>!! But</w:t>
      </w:r>
      <w:r w:rsidR="008D2274">
        <w:rPr>
          <w:sz w:val="18"/>
        </w:rPr>
        <w:t>—</w:t>
      </w:r>
      <w:r w:rsidR="00D70761">
        <w:rPr>
          <w:sz w:val="18"/>
        </w:rPr>
        <w:t>—</w:t>
      </w:r>
      <w:r>
        <w:rPr>
          <w:sz w:val="18"/>
        </w:rPr>
        <w:t xml:space="preserve">I have had offers from S. members at Xtchurch to read my papers for me </w:t>
      </w:r>
      <w:r>
        <w:rPr>
          <w:i/>
          <w:iCs/>
          <w:sz w:val="18"/>
        </w:rPr>
        <w:t>there</w:t>
      </w:r>
      <w:r>
        <w:rPr>
          <w:sz w:val="18"/>
        </w:rPr>
        <w:t>, and I am still a member of Wellington Society, where I can always send them; and perhaps I may do so.</w:t>
      </w:r>
      <w:r w:rsidR="002A439E">
        <w:rPr>
          <w:sz w:val="18"/>
        </w:rPr>
        <w:t>—</w:t>
      </w:r>
    </w:p>
    <w:p w:rsidR="00832810" w:rsidRDefault="00832810">
      <w:pPr>
        <w:spacing w:after="120"/>
        <w:rPr>
          <w:color w:val="000000"/>
          <w:sz w:val="18"/>
          <w:szCs w:val="18"/>
        </w:rPr>
      </w:pPr>
      <w:r>
        <w:rPr>
          <w:sz w:val="18"/>
        </w:rPr>
        <w:t xml:space="preserve">Would you believe it? Grubb actually came here to see me, two Sundays back!! We talked about many things but mostly about you &amp; </w:t>
      </w:r>
      <w:r>
        <w:rPr>
          <w:i/>
          <w:iCs/>
          <w:sz w:val="18"/>
        </w:rPr>
        <w:t>yours</w:t>
      </w:r>
      <w:r>
        <w:rPr>
          <w:sz w:val="18"/>
        </w:rPr>
        <w:t xml:space="preserve">.—lands here, prospects, return, doings, &amp;c. I fear, myself, that your </w:t>
      </w:r>
      <w:r>
        <w:rPr>
          <w:i/>
          <w:sz w:val="18"/>
        </w:rPr>
        <w:t>old</w:t>
      </w:r>
      <w:r>
        <w:rPr>
          <w:sz w:val="18"/>
        </w:rPr>
        <w:t xml:space="preserve"> and </w:t>
      </w:r>
      <w:r>
        <w:rPr>
          <w:i/>
          <w:sz w:val="18"/>
        </w:rPr>
        <w:t>good</w:t>
      </w:r>
      <w:r>
        <w:rPr>
          <w:sz w:val="18"/>
        </w:rPr>
        <w:t xml:space="preserve"> </w:t>
      </w:r>
      <w:r>
        <w:rPr>
          <w:i/>
          <w:sz w:val="18"/>
        </w:rPr>
        <w:t>chance</w:t>
      </w:r>
      <w:r>
        <w:rPr>
          <w:sz w:val="18"/>
        </w:rPr>
        <w:t xml:space="preserve"> as </w:t>
      </w:r>
      <w:r>
        <w:rPr>
          <w:color w:val="000000"/>
          <w:sz w:val="18"/>
          <w:szCs w:val="18"/>
        </w:rPr>
        <w:t>a L. Agent here is gone; so many in the field now, &amp; that “Dragon of Wantley” (Miller) takes all the fat ones!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Speaking of Theatricals! We have now our </w:t>
      </w:r>
      <w:r>
        <w:rPr>
          <w:i/>
          <w:iCs/>
          <w:color w:val="000000"/>
          <w:sz w:val="18"/>
          <w:szCs w:val="18"/>
        </w:rPr>
        <w:t xml:space="preserve">own </w:t>
      </w:r>
      <w:r>
        <w:rPr>
          <w:color w:val="000000"/>
          <w:sz w:val="18"/>
          <w:szCs w:val="18"/>
        </w:rPr>
        <w:t xml:space="preserve">home lot (Swan, Jacobs, Bean, &amp; Co.) On Tuesday last they performed here (bumper Ho. of course!) tonight at Waipukurau,—and (don’t let the Railway </w:t>
      </w:r>
      <w:r>
        <w:rPr>
          <w:i/>
          <w:color w:val="000000"/>
          <w:sz w:val="18"/>
          <w:szCs w:val="18"/>
        </w:rPr>
        <w:t>Managers</w:t>
      </w:r>
      <w:r>
        <w:rPr>
          <w:color w:val="000000"/>
          <w:sz w:val="18"/>
          <w:szCs w:val="18"/>
        </w:rPr>
        <w:t xml:space="preserve"> at home know of it,) special train is to leave W. for Napier </w:t>
      </w:r>
      <w:r>
        <w:rPr>
          <w:i/>
          <w:iCs/>
          <w:color w:val="000000"/>
          <w:sz w:val="18"/>
          <w:szCs w:val="18"/>
        </w:rPr>
        <w:t xml:space="preserve">after </w:t>
      </w:r>
      <w:r>
        <w:rPr>
          <w:color w:val="000000"/>
          <w:sz w:val="18"/>
          <w:szCs w:val="18"/>
        </w:rPr>
        <w:t>performance!! xi or so!!! Then tomorrow night here again!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had a very handsome letter written to me early last week, by </w:t>
      </w:r>
      <w:r>
        <w:rPr>
          <w:i/>
          <w:iCs/>
          <w:color w:val="000000"/>
          <w:sz w:val="18"/>
          <w:szCs w:val="18"/>
        </w:rPr>
        <w:t xml:space="preserve">old </w:t>
      </w:r>
      <w:r>
        <w:rPr>
          <w:color w:val="000000"/>
          <w:sz w:val="18"/>
          <w:szCs w:val="18"/>
        </w:rPr>
        <w:t xml:space="preserve">Catholic Scholars of Rearden’s School—several of whom are now filling situations—to present their piece of plate to Mr. R. on the Friday night: to which I </w:t>
      </w:r>
      <w:r>
        <w:rPr>
          <w:i/>
          <w:iCs/>
          <w:color w:val="000000"/>
          <w:sz w:val="18"/>
          <w:szCs w:val="18"/>
        </w:rPr>
        <w:t xml:space="preserve">cordially </w:t>
      </w:r>
      <w:r>
        <w:rPr>
          <w:color w:val="000000"/>
          <w:sz w:val="18"/>
          <w:szCs w:val="18"/>
        </w:rPr>
        <w:t xml:space="preserve">agreed. However, that very afternoon (4 p.m.) heavy and continuous rain set in! then they wanted me to go &amp; return in a close carriage, but as I must walk up &amp; down this hill in the pouring rain, I could not agree to that—fearing the consequences: so I was </w:t>
      </w:r>
      <w:r>
        <w:rPr>
          <w:i/>
          <w:color w:val="000000"/>
          <w:sz w:val="18"/>
          <w:szCs w:val="18"/>
        </w:rPr>
        <w:t>greatly disappointed</w:t>
      </w:r>
      <w:r>
        <w:rPr>
          <w:color w:val="000000"/>
          <w:sz w:val="18"/>
          <w:szCs w:val="18"/>
        </w:rPr>
        <w:t>: see the Paper.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not yet </w:t>
      </w:r>
      <w:r>
        <w:rPr>
          <w:i/>
          <w:iCs/>
          <w:color w:val="000000"/>
          <w:sz w:val="18"/>
          <w:szCs w:val="18"/>
        </w:rPr>
        <w:t xml:space="preserve">seen </w:t>
      </w:r>
      <w:r>
        <w:rPr>
          <w:color w:val="000000"/>
          <w:sz w:val="18"/>
          <w:szCs w:val="18"/>
        </w:rPr>
        <w:t xml:space="preserve">the Inspr., neither do I care to see him. The small Country Schools will suffer much, I fear, through O’s. acting in the way he proposes: </w:t>
      </w:r>
      <w:r>
        <w:rPr>
          <w:i/>
          <w:color w:val="000000"/>
          <w:sz w:val="18"/>
          <w:szCs w:val="18"/>
        </w:rPr>
        <w:t>over</w:t>
      </w:r>
      <w:r>
        <w:rPr>
          <w:color w:val="000000"/>
          <w:sz w:val="18"/>
          <w:szCs w:val="18"/>
        </w:rPr>
        <w:t xml:space="preserve"> £13,000 he wants from the Govt. for School-</w:t>
      </w:r>
      <w:r>
        <w:rPr>
          <w:i/>
          <w:color w:val="000000"/>
          <w:sz w:val="18"/>
          <w:szCs w:val="18"/>
        </w:rPr>
        <w:t>Houses</w:t>
      </w:r>
      <w:r>
        <w:rPr>
          <w:color w:val="000000"/>
          <w:sz w:val="18"/>
          <w:szCs w:val="18"/>
        </w:rPr>
        <w:t xml:space="preserve"> along in a </w:t>
      </w:r>
      <w:r>
        <w:rPr>
          <w:i/>
          <w:color w:val="000000"/>
          <w:sz w:val="18"/>
          <w:szCs w:val="18"/>
        </w:rPr>
        <w:t>few bigger</w:t>
      </w:r>
      <w:r>
        <w:rPr>
          <w:color w:val="000000"/>
          <w:sz w:val="18"/>
          <w:szCs w:val="18"/>
        </w:rPr>
        <w:t xml:space="preserve"> places—while the smaller ones must go without</w:t>
      </w:r>
      <w:r w:rsidR="002A439E">
        <w:rPr>
          <w:color w:val="000000"/>
          <w:sz w:val="18"/>
          <w:szCs w:val="18"/>
        </w:rPr>
        <w:t>—</w:t>
      </w:r>
      <w:r>
        <w:rPr>
          <w:color w:val="000000"/>
          <w:sz w:val="18"/>
          <w:szCs w:val="18"/>
        </w:rPr>
        <w:t xml:space="preserve">both Houses &amp; </w:t>
      </w:r>
      <w:r>
        <w:rPr>
          <w:i/>
          <w:iCs/>
          <w:color w:val="000000"/>
          <w:sz w:val="18"/>
          <w:szCs w:val="18"/>
        </w:rPr>
        <w:t>Teachers</w:t>
      </w:r>
      <w:r>
        <w:rPr>
          <w:color w:val="000000"/>
          <w:sz w:val="18"/>
          <w:szCs w:val="18"/>
        </w:rPr>
        <w:t xml:space="preserve">. To </w:t>
      </w:r>
      <w:r>
        <w:rPr>
          <w:i/>
          <w:iCs/>
          <w:color w:val="000000"/>
          <w:sz w:val="18"/>
          <w:szCs w:val="18"/>
        </w:rPr>
        <w:t>me</w:t>
      </w:r>
      <w:r>
        <w:rPr>
          <w:color w:val="000000"/>
          <w:sz w:val="18"/>
          <w:szCs w:val="18"/>
        </w:rPr>
        <w:t xml:space="preserve">, it is saddening: </w:t>
      </w:r>
      <w:r>
        <w:rPr>
          <w:i/>
          <w:color w:val="000000"/>
          <w:sz w:val="18"/>
          <w:szCs w:val="18"/>
        </w:rPr>
        <w:t>knowing</w:t>
      </w:r>
      <w:r>
        <w:rPr>
          <w:color w:val="000000"/>
          <w:sz w:val="18"/>
          <w:szCs w:val="18"/>
        </w:rPr>
        <w:t xml:space="preserve">, as I do, the </w:t>
      </w:r>
      <w:r>
        <w:rPr>
          <w:i/>
          <w:color w:val="000000"/>
          <w:sz w:val="18"/>
          <w:szCs w:val="18"/>
        </w:rPr>
        <w:t>good formerly done</w:t>
      </w:r>
      <w:r>
        <w:rPr>
          <w:color w:val="000000"/>
          <w:sz w:val="18"/>
          <w:szCs w:val="18"/>
        </w:rPr>
        <w:t xml:space="preserve">, &amp; the </w:t>
      </w:r>
      <w:r>
        <w:rPr>
          <w:i/>
          <w:color w:val="000000"/>
          <w:sz w:val="18"/>
          <w:szCs w:val="18"/>
        </w:rPr>
        <w:t>real wants</w:t>
      </w:r>
      <w:r>
        <w:rPr>
          <w:color w:val="000000"/>
          <w:sz w:val="18"/>
          <w:szCs w:val="18"/>
        </w:rPr>
        <w:t xml:space="preserve"> of the </w:t>
      </w:r>
      <w:r>
        <w:rPr>
          <w:i/>
          <w:color w:val="000000"/>
          <w:sz w:val="18"/>
          <w:szCs w:val="18"/>
        </w:rPr>
        <w:t>scattered</w:t>
      </w:r>
      <w:r>
        <w:rPr>
          <w:color w:val="000000"/>
          <w:sz w:val="18"/>
          <w:szCs w:val="18"/>
        </w:rPr>
        <w:t xml:space="preserve"> children. Inspr. has </w:t>
      </w:r>
      <w:r>
        <w:rPr>
          <w:i/>
          <w:color w:val="000000"/>
          <w:sz w:val="18"/>
          <w:szCs w:val="18"/>
        </w:rPr>
        <w:t>not</w:t>
      </w:r>
      <w:r>
        <w:rPr>
          <w:color w:val="000000"/>
          <w:sz w:val="18"/>
          <w:szCs w:val="18"/>
        </w:rPr>
        <w:t xml:space="preserve"> been inland yet: I hear that </w:t>
      </w:r>
      <w:r>
        <w:rPr>
          <w:i/>
          <w:color w:val="000000"/>
          <w:sz w:val="18"/>
          <w:szCs w:val="18"/>
        </w:rPr>
        <w:t>he</w:t>
      </w:r>
      <w:r>
        <w:rPr>
          <w:color w:val="000000"/>
          <w:sz w:val="18"/>
          <w:szCs w:val="18"/>
        </w:rPr>
        <w:t xml:space="preserve"> has increased F’s. salary £50 a year. F. has had the priv. of franking taken away! (O. will feel that,) and Hill has got it! The weather is sti</w:t>
      </w:r>
      <w:r w:rsidR="00D70761">
        <w:rPr>
          <w:color w:val="000000"/>
          <w:sz w:val="18"/>
          <w:szCs w:val="18"/>
        </w:rPr>
        <w:t>ll very fine:</w:t>
      </w:r>
      <w:r>
        <w:rPr>
          <w:color w:val="000000"/>
          <w:sz w:val="18"/>
          <w:szCs w:val="18"/>
        </w:rPr>
        <w:t xml:space="preserve"> Acacias in all their golden glory! Ruahine </w:t>
      </w:r>
      <w:r>
        <w:rPr>
          <w:i/>
          <w:iCs/>
          <w:color w:val="000000"/>
          <w:sz w:val="18"/>
          <w:szCs w:val="18"/>
        </w:rPr>
        <w:t xml:space="preserve">covered </w:t>
      </w:r>
      <w:r>
        <w:rPr>
          <w:color w:val="000000"/>
          <w:sz w:val="18"/>
          <w:szCs w:val="18"/>
        </w:rPr>
        <w:t>looking grand.</w:t>
      </w:r>
    </w:p>
    <w:p w:rsidR="00832810" w:rsidRDefault="00832810">
      <w:pPr>
        <w:rPr>
          <w:color w:val="000000"/>
          <w:sz w:val="18"/>
          <w:szCs w:val="18"/>
        </w:rPr>
      </w:pPr>
      <w:r>
        <w:rPr>
          <w:color w:val="000000"/>
          <w:sz w:val="18"/>
          <w:szCs w:val="18"/>
        </w:rPr>
        <w:t xml:space="preserve">Now I think I must close. My back (lower part) is aching from rheumsm. I hope this may find you </w:t>
      </w:r>
      <w:r>
        <w:rPr>
          <w:i/>
          <w:color w:val="000000"/>
          <w:sz w:val="18"/>
          <w:szCs w:val="18"/>
        </w:rPr>
        <w:t>enjoying</w:t>
      </w:r>
      <w:r>
        <w:rPr>
          <w:color w:val="000000"/>
          <w:sz w:val="18"/>
          <w:szCs w:val="18"/>
        </w:rPr>
        <w:t xml:space="preserve"> your summer, </w:t>
      </w:r>
      <w:r>
        <w:rPr>
          <w:i/>
          <w:iCs/>
          <w:color w:val="000000"/>
          <w:sz w:val="18"/>
          <w:szCs w:val="18"/>
        </w:rPr>
        <w:t xml:space="preserve">our </w:t>
      </w:r>
      <w:r>
        <w:rPr>
          <w:color w:val="000000"/>
          <w:sz w:val="18"/>
          <w:szCs w:val="18"/>
        </w:rPr>
        <w:t>days are beginning to grow longer. With kind regards to all &amp; best wishes, believe me always,</w:t>
      </w:r>
    </w:p>
    <w:p w:rsidR="00832810" w:rsidRDefault="00832810">
      <w:pPr>
        <w:pStyle w:val="Heading1"/>
        <w:spacing w:after="0"/>
        <w:ind w:left="2274" w:firstLine="284"/>
        <w:rPr>
          <w:rFonts w:eastAsia="MS Mincho"/>
          <w:sz w:val="18"/>
          <w:szCs w:val="18"/>
        </w:rPr>
      </w:pPr>
      <w:r>
        <w:rPr>
          <w:rFonts w:eastAsia="MS Mincho"/>
          <w:sz w:val="18"/>
          <w:szCs w:val="18"/>
        </w:rPr>
        <w:t>Yours truly</w:t>
      </w:r>
    </w:p>
    <w:p w:rsidR="00832810" w:rsidRDefault="00832810">
      <w:pPr>
        <w:spacing w:after="120"/>
        <w:ind w:left="2840" w:firstLine="284"/>
        <w:rPr>
          <w:color w:val="000000"/>
          <w:sz w:val="18"/>
          <w:szCs w:val="18"/>
        </w:rPr>
      </w:pPr>
      <w:r>
        <w:rPr>
          <w:color w:val="000000"/>
          <w:sz w:val="18"/>
          <w:szCs w:val="18"/>
        </w:rPr>
        <w:t>W. Colenso.</w:t>
      </w:r>
    </w:p>
    <w:p w:rsidR="00832810" w:rsidRDefault="002A439E">
      <w:pPr>
        <w:spacing w:after="120"/>
        <w:rPr>
          <w:color w:val="000000"/>
          <w:sz w:val="18"/>
          <w:szCs w:val="18"/>
        </w:rPr>
      </w:pPr>
      <w:r>
        <w:rPr>
          <w:color w:val="000000"/>
          <w:sz w:val="18"/>
          <w:szCs w:val="18"/>
        </w:rPr>
        <w:t>—</w:t>
      </w:r>
      <w:r w:rsidR="00832810">
        <w:rPr>
          <w:color w:val="000000"/>
          <w:sz w:val="18"/>
          <w:szCs w:val="18"/>
        </w:rPr>
        <w:t>Go on again!</w:t>
      </w:r>
      <w:r>
        <w:rPr>
          <w:color w:val="000000"/>
          <w:sz w:val="18"/>
          <w:szCs w:val="18"/>
        </w:rPr>
        <w:t>—</w:t>
      </w:r>
      <w:r w:rsidR="00832810">
        <w:rPr>
          <w:color w:val="000000"/>
          <w:sz w:val="18"/>
          <w:szCs w:val="18"/>
        </w:rPr>
        <w:t>xi p.m.!!</w:t>
      </w:r>
    </w:p>
    <w:p w:rsidR="00832810" w:rsidRDefault="00832810">
      <w:pPr>
        <w:spacing w:after="120"/>
        <w:rPr>
          <w:color w:val="000000"/>
          <w:sz w:val="18"/>
          <w:szCs w:val="18"/>
        </w:rPr>
      </w:pPr>
      <w:r>
        <w:rPr>
          <w:color w:val="000000"/>
          <w:sz w:val="18"/>
          <w:szCs w:val="18"/>
        </w:rPr>
        <w:t>I find I have not said a word about the war—Congress &amp;c.–</w:t>
      </w:r>
    </w:p>
    <w:p w:rsidR="00832810" w:rsidRDefault="00832810">
      <w:pPr>
        <w:spacing w:after="120"/>
        <w:rPr>
          <w:color w:val="000000"/>
          <w:sz w:val="18"/>
          <w:szCs w:val="18"/>
        </w:rPr>
      </w:pPr>
      <w:r>
        <w:rPr>
          <w:color w:val="000000"/>
          <w:sz w:val="18"/>
          <w:szCs w:val="18"/>
        </w:rPr>
        <w:t xml:space="preserve">Right glad am I, that war is staved off—for a time: that the Congress managed to do so well as they have done. (Who can say if those two shots at </w:t>
      </w:r>
      <w:smartTag w:uri="urn:schemas-microsoft-com:office:smarttags" w:element="State">
        <w:smartTag w:uri="urn:schemas-microsoft-com:office:smarttags" w:element="place">
          <w:r>
            <w:rPr>
              <w:color w:val="000000"/>
              <w:sz w:val="18"/>
              <w:szCs w:val="18"/>
            </w:rPr>
            <w:t>Berlin</w:t>
          </w:r>
        </w:smartTag>
      </w:smartTag>
      <w:r>
        <w:rPr>
          <w:color w:val="000000"/>
          <w:sz w:val="18"/>
          <w:szCs w:val="18"/>
        </w:rPr>
        <w:t xml:space="preserve">, had not something to do with it?). However, I am glad that the British occupy </w:t>
      </w:r>
      <w:smartTag w:uri="urn:schemas-microsoft-com:office:smarttags" w:element="country-region">
        <w:r>
          <w:rPr>
            <w:color w:val="000000"/>
            <w:sz w:val="18"/>
            <w:szCs w:val="18"/>
          </w:rPr>
          <w:t>Cyprus</w:t>
        </w:r>
      </w:smartTag>
      <w:r>
        <w:rPr>
          <w:color w:val="000000"/>
          <w:sz w:val="18"/>
          <w:szCs w:val="18"/>
        </w:rPr>
        <w:t>:</w:t>
      </w:r>
      <w:r w:rsidR="002A439E">
        <w:rPr>
          <w:color w:val="000000"/>
          <w:sz w:val="18"/>
          <w:szCs w:val="18"/>
        </w:rPr>
        <w:t>—</w:t>
      </w:r>
      <w:r>
        <w:rPr>
          <w:color w:val="000000"/>
          <w:sz w:val="18"/>
          <w:szCs w:val="18"/>
        </w:rPr>
        <w:t xml:space="preserve">&amp; that an alliance has been made w. </w:t>
      </w:r>
      <w:smartTag w:uri="urn:schemas-microsoft-com:office:smarttags" w:element="country-region">
        <w:r>
          <w:rPr>
            <w:color w:val="000000"/>
            <w:sz w:val="18"/>
            <w:szCs w:val="18"/>
          </w:rPr>
          <w:t>Turkey</w:t>
        </w:r>
      </w:smartTag>
      <w:r>
        <w:rPr>
          <w:color w:val="000000"/>
          <w:sz w:val="18"/>
          <w:szCs w:val="18"/>
        </w:rPr>
        <w:t xml:space="preserve"> </w:t>
      </w:r>
      <w:r>
        <w:rPr>
          <w:i/>
          <w:color w:val="000000"/>
          <w:sz w:val="18"/>
          <w:szCs w:val="18"/>
        </w:rPr>
        <w:t>re</w:t>
      </w:r>
      <w:r>
        <w:rPr>
          <w:color w:val="000000"/>
          <w:sz w:val="18"/>
          <w:szCs w:val="18"/>
        </w:rPr>
        <w:t xml:space="preserve"> </w:t>
      </w:r>
      <w:smartTag w:uri="urn:schemas-microsoft-com:office:smarttags" w:element="place">
        <w:r>
          <w:rPr>
            <w:color w:val="000000"/>
            <w:sz w:val="18"/>
            <w:szCs w:val="18"/>
          </w:rPr>
          <w:t>Asia Minor</w:t>
        </w:r>
      </w:smartTag>
      <w:r>
        <w:rPr>
          <w:color w:val="000000"/>
          <w:sz w:val="18"/>
          <w:szCs w:val="18"/>
        </w:rPr>
        <w:t xml:space="preserve">: that may stop the Bear’s moving in a S. direction. Hurrah! For </w:t>
      </w:r>
      <w:smartTag w:uri="urn:schemas-microsoft-com:office:smarttags" w:element="City">
        <w:smartTag w:uri="urn:schemas-microsoft-com:office:smarttags" w:element="place">
          <w:r>
            <w:rPr>
              <w:color w:val="000000"/>
              <w:sz w:val="18"/>
              <w:szCs w:val="18"/>
            </w:rPr>
            <w:t>Beaconsfield</w:t>
          </w:r>
        </w:smartTag>
      </w:smartTag>
      <w:r>
        <w:rPr>
          <w:color w:val="000000"/>
          <w:sz w:val="18"/>
          <w:szCs w:val="18"/>
        </w:rPr>
        <w:t>, I say—were I there, I would throw up my cap for him. Vexed I am at the conduct &amp; language of Quaker Bright,</w:t>
      </w:r>
      <w:r w:rsidR="002A439E">
        <w:rPr>
          <w:color w:val="000000"/>
          <w:sz w:val="18"/>
          <w:szCs w:val="18"/>
        </w:rPr>
        <w:t>—</w:t>
      </w:r>
      <w:r>
        <w:rPr>
          <w:color w:val="000000"/>
          <w:sz w:val="18"/>
          <w:szCs w:val="18"/>
        </w:rPr>
        <w:t xml:space="preserve">though, generally, I love the “Friends”. Don’t like </w:t>
      </w:r>
      <w:smartTag w:uri="urn:schemas-microsoft-com:office:smarttags" w:element="place">
        <w:r>
          <w:rPr>
            <w:color w:val="000000"/>
            <w:sz w:val="18"/>
            <w:szCs w:val="18"/>
          </w:rPr>
          <w:t>Lancashire</w:t>
        </w:r>
      </w:smartTag>
      <w:r>
        <w:rPr>
          <w:color w:val="000000"/>
          <w:sz w:val="18"/>
          <w:szCs w:val="18"/>
        </w:rPr>
        <w:t xml:space="preserve"> revolters; but the </w:t>
      </w:r>
      <w:r>
        <w:rPr>
          <w:i/>
          <w:iCs/>
          <w:color w:val="000000"/>
          <w:sz w:val="18"/>
          <w:szCs w:val="18"/>
        </w:rPr>
        <w:t xml:space="preserve">same </w:t>
      </w:r>
      <w:r>
        <w:rPr>
          <w:color w:val="000000"/>
          <w:sz w:val="18"/>
          <w:szCs w:val="18"/>
        </w:rPr>
        <w:t xml:space="preserve">spirit, is </w:t>
      </w:r>
      <w:r>
        <w:rPr>
          <w:i/>
          <w:iCs/>
          <w:color w:val="000000"/>
          <w:sz w:val="18"/>
          <w:szCs w:val="18"/>
        </w:rPr>
        <w:t>here</w:t>
      </w:r>
      <w:r>
        <w:rPr>
          <w:iCs/>
          <w:color w:val="000000"/>
          <w:sz w:val="18"/>
          <w:szCs w:val="18"/>
        </w:rPr>
        <w:t>,</w:t>
      </w:r>
      <w:r>
        <w:rPr>
          <w:i/>
          <w:iCs/>
          <w:color w:val="000000"/>
          <w:sz w:val="18"/>
          <w:szCs w:val="18"/>
        </w:rPr>
        <w:t xml:space="preserve"> </w:t>
      </w:r>
      <w:r>
        <w:rPr>
          <w:color w:val="000000"/>
          <w:sz w:val="18"/>
          <w:szCs w:val="18"/>
        </w:rPr>
        <w:t>&amp; everywhere; and all Governments will have to guard against it.</w:t>
      </w:r>
    </w:p>
    <w:p w:rsidR="00832810" w:rsidRDefault="00832810">
      <w:pPr>
        <w:spacing w:after="120"/>
        <w:rPr>
          <w:color w:val="000000"/>
          <w:sz w:val="18"/>
          <w:szCs w:val="18"/>
        </w:rPr>
      </w:pPr>
      <w:r>
        <w:rPr>
          <w:color w:val="000000"/>
          <w:sz w:val="18"/>
          <w:szCs w:val="18"/>
        </w:rPr>
        <w:t xml:space="preserve">Several of the Papers you sent me </w:t>
      </w:r>
      <w:r>
        <w:rPr>
          <w:i/>
          <w:iCs/>
          <w:color w:val="000000"/>
          <w:sz w:val="18"/>
          <w:szCs w:val="18"/>
        </w:rPr>
        <w:t xml:space="preserve">this time </w:t>
      </w:r>
      <w:r>
        <w:rPr>
          <w:color w:val="000000"/>
          <w:sz w:val="18"/>
          <w:szCs w:val="18"/>
        </w:rPr>
        <w:t xml:space="preserve">contained </w:t>
      </w:r>
      <w:r>
        <w:rPr>
          <w:i/>
          <w:iCs/>
          <w:color w:val="000000"/>
          <w:sz w:val="18"/>
          <w:szCs w:val="18"/>
        </w:rPr>
        <w:t>portions</w:t>
      </w:r>
      <w:r>
        <w:rPr>
          <w:color w:val="000000"/>
          <w:sz w:val="18"/>
          <w:szCs w:val="18"/>
        </w:rPr>
        <w:t xml:space="preserve"> of interesting matters, but so fragmentary, scarcely anything complete. In one was the charge of that </w:t>
      </w:r>
      <w:r>
        <w:rPr>
          <w:i/>
          <w:iCs/>
          <w:color w:val="000000"/>
          <w:sz w:val="18"/>
          <w:szCs w:val="18"/>
        </w:rPr>
        <w:t xml:space="preserve">Jew </w:t>
      </w:r>
      <w:r>
        <w:rPr>
          <w:color w:val="000000"/>
          <w:sz w:val="18"/>
          <w:szCs w:val="18"/>
        </w:rPr>
        <w:t xml:space="preserve">Judge Jessel to Mrs. Besant (I thought on an old Jew, &amp; an old Roman Judge, to a Great Teacher!!) In my boyhood that Jew—as a Jew—might have been </w:t>
      </w:r>
      <w:r>
        <w:rPr>
          <w:i/>
          <w:iCs/>
          <w:color w:val="000000"/>
          <w:sz w:val="18"/>
          <w:szCs w:val="18"/>
        </w:rPr>
        <w:t xml:space="preserve">so </w:t>
      </w:r>
      <w:r>
        <w:rPr>
          <w:color w:val="000000"/>
          <w:sz w:val="18"/>
          <w:szCs w:val="18"/>
        </w:rPr>
        <w:t xml:space="preserve">tried and </w:t>
      </w:r>
      <w:r>
        <w:rPr>
          <w:i/>
          <w:iCs/>
          <w:color w:val="000000"/>
          <w:sz w:val="18"/>
          <w:szCs w:val="18"/>
        </w:rPr>
        <w:t xml:space="preserve">so </w:t>
      </w:r>
      <w:r>
        <w:rPr>
          <w:color w:val="000000"/>
          <w:sz w:val="18"/>
          <w:szCs w:val="18"/>
        </w:rPr>
        <w:t xml:space="preserve">spoken to! But those laws affecting them, &amp; R. Catholics, &amp; Nonconformists, have since been abolished, &amp; so it will be with </w:t>
      </w:r>
      <w:r>
        <w:rPr>
          <w:i/>
          <w:iCs/>
          <w:color w:val="000000"/>
          <w:sz w:val="18"/>
          <w:szCs w:val="18"/>
        </w:rPr>
        <w:t>these</w:t>
      </w:r>
      <w:r>
        <w:rPr>
          <w:color w:val="000000"/>
          <w:sz w:val="18"/>
          <w:szCs w:val="18"/>
        </w:rPr>
        <w:t xml:space="preserve">—ere another generation passes away. Our grandchildren will wonder at our stupidity. In that same Paper was the Countess Russell’s address to the Nonconformists! And there, in the next scene, was Mrs. Besant—a talented, good, moral lady called upon to suffer for her </w:t>
      </w:r>
      <w:r>
        <w:rPr>
          <w:i/>
          <w:iCs/>
          <w:color w:val="000000"/>
          <w:sz w:val="18"/>
          <w:szCs w:val="18"/>
        </w:rPr>
        <w:t xml:space="preserve">conscientious </w:t>
      </w:r>
      <w:r>
        <w:rPr>
          <w:color w:val="000000"/>
          <w:sz w:val="18"/>
          <w:szCs w:val="18"/>
        </w:rPr>
        <w:t xml:space="preserve">opinions! (Just as Calvin helped to burn poor Servetus!) Mrs Besant was to have her daughter torn from her, &amp; perhaps brought up by a Ritualising person!! Or a </w:t>
      </w:r>
      <w:smartTag w:uri="urn:schemas-microsoft-com:office:smarttags" w:element="place">
        <w:smartTag w:uri="urn:schemas-microsoft-com:office:smarttags" w:element="PlaceName">
          <w:r>
            <w:rPr>
              <w:color w:val="000000"/>
              <w:sz w:val="18"/>
              <w:szCs w:val="18"/>
            </w:rPr>
            <w:t>High</w:t>
          </w:r>
        </w:smartTag>
        <w:r>
          <w:rPr>
            <w:color w:val="000000"/>
            <w:sz w:val="18"/>
            <w:szCs w:val="18"/>
          </w:rPr>
          <w:t xml:space="preserve"> </w:t>
        </w:r>
        <w:smartTag w:uri="urn:schemas-microsoft-com:office:smarttags" w:element="PlaceType">
          <w:r>
            <w:rPr>
              <w:color w:val="000000"/>
              <w:sz w:val="18"/>
              <w:szCs w:val="18"/>
            </w:rPr>
            <w:t>Church</w:t>
          </w:r>
        </w:smartTag>
      </w:smartTag>
      <w:r>
        <w:rPr>
          <w:color w:val="000000"/>
          <w:sz w:val="18"/>
          <w:szCs w:val="18"/>
        </w:rPr>
        <w:t xml:space="preserve"> one, which is much the same. Now, my good friend, if you had sent me Mrs Besant’s address (which I am sure was published in same paper) &amp; not that time-serving Jew’s charge—albeit a Judge &amp; learned in the law!—then I should have thanked you heartily. I was very, very greatly disappointed; but that was not for the first time. And here I would observe that of all the papers you send me, these Weekly Times are about the worst. I find scarcely a </w:t>
      </w:r>
      <w:r>
        <w:rPr>
          <w:i/>
          <w:iCs/>
          <w:color w:val="000000"/>
          <w:sz w:val="18"/>
          <w:szCs w:val="18"/>
        </w:rPr>
        <w:t xml:space="preserve">single </w:t>
      </w:r>
      <w:r>
        <w:rPr>
          <w:color w:val="000000"/>
          <w:sz w:val="18"/>
          <w:szCs w:val="18"/>
        </w:rPr>
        <w:t xml:space="preserve">article in each paper worth reading; just because what these articles </w:t>
      </w:r>
      <w:r>
        <w:rPr>
          <w:i/>
          <w:iCs/>
          <w:color w:val="000000"/>
          <w:sz w:val="18"/>
          <w:szCs w:val="18"/>
        </w:rPr>
        <w:t xml:space="preserve">were written on at the time </w:t>
      </w:r>
      <w:r>
        <w:rPr>
          <w:color w:val="000000"/>
          <w:sz w:val="18"/>
          <w:szCs w:val="18"/>
        </w:rPr>
        <w:t xml:space="preserve">was </w:t>
      </w:r>
      <w:r>
        <w:rPr>
          <w:i/>
          <w:iCs/>
          <w:color w:val="000000"/>
          <w:sz w:val="18"/>
          <w:szCs w:val="18"/>
        </w:rPr>
        <w:t xml:space="preserve">then </w:t>
      </w:r>
      <w:r>
        <w:rPr>
          <w:color w:val="000000"/>
          <w:sz w:val="18"/>
          <w:szCs w:val="18"/>
        </w:rPr>
        <w:t xml:space="preserve">future &amp; unknown, now (when they arrive out here) we know all the results by telegram; just so with the </w:t>
      </w:r>
      <w:r>
        <w:rPr>
          <w:i/>
          <w:iCs/>
          <w:color w:val="000000"/>
          <w:sz w:val="18"/>
          <w:szCs w:val="18"/>
        </w:rPr>
        <w:t xml:space="preserve">heaps </w:t>
      </w:r>
      <w:r>
        <w:rPr>
          <w:color w:val="000000"/>
          <w:sz w:val="18"/>
          <w:szCs w:val="18"/>
        </w:rPr>
        <w:t>of war news, which I never once look at. The “D. Telegraph” is, on the whole, the best paper—but then they are rarely ever consecutive, &amp; always get more or less torn &amp; ragged &amp; worn in transit, owing (I suppose) to the poor weak rotten paper. I hope mine hence are not so torn.</w:t>
      </w:r>
    </w:p>
    <w:p w:rsidR="00832810" w:rsidRDefault="00832810">
      <w:pPr>
        <w:spacing w:after="120"/>
        <w:jc w:val="right"/>
        <w:rPr>
          <w:color w:val="000000"/>
          <w:sz w:val="18"/>
          <w:szCs w:val="18"/>
        </w:rPr>
      </w:pPr>
      <w:r>
        <w:rPr>
          <w:color w:val="000000"/>
          <w:sz w:val="18"/>
          <w:szCs w:val="18"/>
        </w:rPr>
        <w:t>Friday, 19th.</w:t>
      </w:r>
    </w:p>
    <w:p w:rsidR="00832810" w:rsidRDefault="00832810">
      <w:pPr>
        <w:spacing w:after="120"/>
        <w:rPr>
          <w:color w:val="000000"/>
          <w:sz w:val="18"/>
          <w:szCs w:val="18"/>
        </w:rPr>
      </w:pPr>
      <w:r>
        <w:rPr>
          <w:color w:val="000000"/>
          <w:sz w:val="18"/>
          <w:szCs w:val="18"/>
        </w:rPr>
        <w:t>I have lots more to say!</w:t>
      </w:r>
      <w:r w:rsidR="002A439E">
        <w:rPr>
          <w:color w:val="000000"/>
          <w:sz w:val="18"/>
          <w:szCs w:val="18"/>
        </w:rPr>
        <w:t>—</w:t>
      </w:r>
    </w:p>
    <w:p w:rsidR="00832810" w:rsidRDefault="00832810">
      <w:pPr>
        <w:spacing w:after="120"/>
        <w:rPr>
          <w:sz w:val="18"/>
        </w:rPr>
      </w:pPr>
      <w:r>
        <w:rPr>
          <w:sz w:val="18"/>
        </w:rPr>
        <w:t xml:space="preserve">Young Duncan was nearly drowned a few days ago, went </w:t>
      </w:r>
      <w:r>
        <w:rPr>
          <w:i/>
          <w:iCs/>
          <w:sz w:val="18"/>
        </w:rPr>
        <w:t xml:space="preserve">outside </w:t>
      </w:r>
      <w:r>
        <w:rPr>
          <w:sz w:val="18"/>
        </w:rPr>
        <w:t>in a canoe, got upset &amp; had to swim to shore!!—nice, in winter too! lucky for him.</w:t>
      </w:r>
    </w:p>
    <w:p w:rsidR="00832810" w:rsidRDefault="00832810">
      <w:pPr>
        <w:spacing w:after="120"/>
        <w:rPr>
          <w:sz w:val="18"/>
        </w:rPr>
      </w:pPr>
      <w:r>
        <w:rPr>
          <w:sz w:val="18"/>
        </w:rPr>
        <w:t>Cottages (below) including fences &amp;c.</w:t>
      </w:r>
      <w:r w:rsidR="002A439E">
        <w:rPr>
          <w:sz w:val="18"/>
        </w:rPr>
        <w:t>—</w:t>
      </w:r>
      <w:r>
        <w:rPr>
          <w:sz w:val="18"/>
        </w:rPr>
        <w:t xml:space="preserve">sold for a trifle over £100. O. </w:t>
      </w:r>
      <w:r>
        <w:rPr>
          <w:i/>
          <w:iCs/>
          <w:sz w:val="18"/>
        </w:rPr>
        <w:t xml:space="preserve">said </w:t>
      </w:r>
      <w:r>
        <w:rPr>
          <w:sz w:val="18"/>
        </w:rPr>
        <w:t xml:space="preserve">they would bring </w:t>
      </w:r>
      <w:r>
        <w:rPr>
          <w:i/>
          <w:iCs/>
          <w:sz w:val="18"/>
        </w:rPr>
        <w:t>£200</w:t>
      </w:r>
      <w:r>
        <w:rPr>
          <w:sz w:val="18"/>
        </w:rPr>
        <w:t>—towards the £</w:t>
      </w:r>
      <w:r>
        <w:rPr>
          <w:i/>
          <w:sz w:val="18"/>
        </w:rPr>
        <w:t>650</w:t>
      </w:r>
      <w:r>
        <w:rPr>
          <w:sz w:val="18"/>
        </w:rPr>
        <w:t xml:space="preserve">. (In my letter I also gently reminded him how I had suffered (&amp; am still suffering) in loss of property in </w:t>
      </w:r>
      <w:smartTag w:uri="urn:schemas-microsoft-com:office:smarttags" w:element="Street">
        <w:smartTag w:uri="urn:schemas-microsoft-com:office:smarttags" w:element="address">
          <w:r>
            <w:rPr>
              <w:sz w:val="18"/>
            </w:rPr>
            <w:t>Carlile Street</w:t>
          </w:r>
        </w:smartTag>
      </w:smartTag>
      <w:r>
        <w:rPr>
          <w:sz w:val="18"/>
        </w:rPr>
        <w:t xml:space="preserve">—through the Govt. (of that day) </w:t>
      </w:r>
      <w:r>
        <w:rPr>
          <w:i/>
          <w:sz w:val="18"/>
        </w:rPr>
        <w:t>and Weber</w:t>
      </w:r>
      <w:r>
        <w:rPr>
          <w:sz w:val="18"/>
        </w:rPr>
        <w:t>. W.W. Carlile got £</w:t>
      </w:r>
      <w:r>
        <w:rPr>
          <w:i/>
          <w:sz w:val="18"/>
        </w:rPr>
        <w:t>4,200.</w:t>
      </w:r>
      <w:r>
        <w:rPr>
          <w:sz w:val="18"/>
        </w:rPr>
        <w:t xml:space="preserve"> as his share (in Cash, too)</w:t>
      </w:r>
      <w:r w:rsidR="002A439E">
        <w:rPr>
          <w:sz w:val="18"/>
        </w:rPr>
        <w:t>—</w:t>
      </w:r>
      <w:r>
        <w:rPr>
          <w:sz w:val="18"/>
        </w:rPr>
        <w:t xml:space="preserve">on dissolving partnership! his brother told me so. C &amp; wife are voyaging, somewhere. Gleadow, I see, will now have a Toll-gate </w:t>
      </w:r>
      <w:r>
        <w:rPr>
          <w:i/>
          <w:iCs/>
          <w:sz w:val="18"/>
        </w:rPr>
        <w:t>again</w:t>
      </w:r>
      <w:r>
        <w:rPr>
          <w:sz w:val="18"/>
        </w:rPr>
        <w:t>!</w:t>
      </w:r>
      <w:r w:rsidR="002A439E">
        <w:rPr>
          <w:sz w:val="18"/>
        </w:rPr>
        <w:t>—</w:t>
      </w:r>
      <w:r>
        <w:rPr>
          <w:i/>
          <w:sz w:val="18"/>
        </w:rPr>
        <w:t>for a</w:t>
      </w:r>
      <w:r>
        <w:rPr>
          <w:sz w:val="18"/>
        </w:rPr>
        <w:t xml:space="preserve"> </w:t>
      </w:r>
      <w:r>
        <w:rPr>
          <w:i/>
          <w:iCs/>
          <w:sz w:val="18"/>
        </w:rPr>
        <w:t>season</w:t>
      </w:r>
      <w:r>
        <w:rPr>
          <w:sz w:val="18"/>
        </w:rPr>
        <w:t>.</w:t>
      </w:r>
      <w:r w:rsidR="00AA4080">
        <w:rPr>
          <w:sz w:val="18"/>
        </w:rPr>
        <w:t xml:space="preserve"> </w:t>
      </w:r>
    </w:p>
    <w:p w:rsidR="00832810" w:rsidRDefault="00832810">
      <w:pPr>
        <w:spacing w:after="120"/>
        <w:rPr>
          <w:sz w:val="18"/>
        </w:rPr>
      </w:pPr>
      <w:r>
        <w:rPr>
          <w:sz w:val="18"/>
        </w:rPr>
        <w:t xml:space="preserve">You will see in this day’s paper all about last night’s meeting. </w:t>
      </w:r>
      <w:r>
        <w:rPr>
          <w:i/>
          <w:iCs/>
          <w:sz w:val="18"/>
        </w:rPr>
        <w:t xml:space="preserve">I agree with </w:t>
      </w:r>
      <w:smartTag w:uri="urn:schemas-microsoft-com:office:smarttags" w:element="City">
        <w:smartTag w:uri="urn:schemas-microsoft-com:office:smarttags" w:element="place">
          <w:r>
            <w:rPr>
              <w:i/>
              <w:iCs/>
              <w:sz w:val="18"/>
            </w:rPr>
            <w:t>Wilson</w:t>
          </w:r>
        </w:smartTag>
      </w:smartTag>
      <w:r>
        <w:rPr>
          <w:i/>
          <w:iCs/>
          <w:sz w:val="18"/>
        </w:rPr>
        <w:t xml:space="preserve">. </w:t>
      </w:r>
      <w:r>
        <w:rPr>
          <w:sz w:val="18"/>
        </w:rPr>
        <w:t xml:space="preserve">Young Tabuteau lately married at </w:t>
      </w:r>
      <w:smartTag w:uri="urn:schemas-microsoft-com:office:smarttags" w:element="City">
        <w:smartTag w:uri="urn:schemas-microsoft-com:office:smarttags" w:element="place">
          <w:r>
            <w:rPr>
              <w:sz w:val="18"/>
            </w:rPr>
            <w:t>Wellington</w:t>
          </w:r>
        </w:smartTag>
      </w:smartTag>
      <w:r>
        <w:rPr>
          <w:sz w:val="18"/>
        </w:rPr>
        <w:t xml:space="preserve">. Dinwiddie &amp; </w:t>
      </w:r>
      <w:smartTag w:uri="urn:schemas-microsoft-com:office:smarttags" w:element="place">
        <w:r>
          <w:rPr>
            <w:sz w:val="18"/>
          </w:rPr>
          <w:t>Co.</w:t>
        </w:r>
      </w:smartTag>
      <w:r>
        <w:rPr>
          <w:sz w:val="18"/>
        </w:rPr>
        <w:t xml:space="preserve"> have not replied to (or noticed) my letter, &amp; now I know I am right—as to author. Man just come in with 11/- worth of postage stamps</w:t>
      </w:r>
      <w:r w:rsidR="002A439E">
        <w:rPr>
          <w:sz w:val="18"/>
        </w:rPr>
        <w:t>—</w:t>
      </w:r>
      <w:r>
        <w:rPr>
          <w:sz w:val="18"/>
        </w:rPr>
        <w:t xml:space="preserve">all, I believe, will be used. I must not forget to </w:t>
      </w:r>
      <w:r>
        <w:rPr>
          <w:i/>
          <w:iCs/>
          <w:sz w:val="18"/>
        </w:rPr>
        <w:t xml:space="preserve">thank </w:t>
      </w:r>
      <w:r>
        <w:rPr>
          <w:sz w:val="18"/>
        </w:rPr>
        <w:t xml:space="preserve">you for the Pictorial World (one copy) containing view of F. Exhibition Buildings: several have seen it: only one here, I think. </w:t>
      </w:r>
      <w:r>
        <w:rPr>
          <w:i/>
          <w:sz w:val="18"/>
        </w:rPr>
        <w:t xml:space="preserve">Our Dr. </w:t>
      </w:r>
      <w:r>
        <w:rPr>
          <w:sz w:val="18"/>
        </w:rPr>
        <w:t xml:space="preserve">H. was very glad to get your message, &amp; to know you were all well. He still looks very well—barring his not having any teeth! Four strange birds here in garden—Tui, Owl, Pigeon—&amp; </w:t>
      </w:r>
      <w:r>
        <w:rPr>
          <w:i/>
          <w:sz w:val="18"/>
        </w:rPr>
        <w:t>fourth</w:t>
      </w:r>
      <w:r>
        <w:rPr>
          <w:sz w:val="18"/>
        </w:rPr>
        <w:t>, quite new; and 2 Rabbits in field—</w:t>
      </w:r>
      <w:r>
        <w:rPr>
          <w:i/>
          <w:iCs/>
          <w:sz w:val="18"/>
        </w:rPr>
        <w:t xml:space="preserve">these </w:t>
      </w:r>
      <w:r>
        <w:rPr>
          <w:sz w:val="18"/>
        </w:rPr>
        <w:t xml:space="preserve">are </w:t>
      </w:r>
      <w:r>
        <w:rPr>
          <w:i/>
          <w:sz w:val="18"/>
        </w:rPr>
        <w:t>doomed</w:t>
      </w:r>
      <w:r>
        <w:rPr>
          <w:sz w:val="18"/>
        </w:rPr>
        <w:t xml:space="preserve"> &amp; will pay the penalty. Brandon sent me this afternoon a fine Kingfisher he had found dead in his paddock choked by a mouse he was swallowing!! Half of the m. is in his throat, “hard &amp; fast”!!―N &amp; Close’s </w:t>
      </w:r>
      <w:r>
        <w:rPr>
          <w:i/>
          <w:sz w:val="18"/>
        </w:rPr>
        <w:t>new</w:t>
      </w:r>
      <w:r>
        <w:rPr>
          <w:sz w:val="18"/>
        </w:rPr>
        <w:t xml:space="preserve"> store is above level of land now, </w:t>
      </w:r>
      <w:r>
        <w:rPr>
          <w:i/>
          <w:sz w:val="18"/>
        </w:rPr>
        <w:t>concrete</w:t>
      </w:r>
      <w:r>
        <w:rPr>
          <w:sz w:val="18"/>
        </w:rPr>
        <w:t xml:space="preserve"> foundations, &amp;c. finished.</w:t>
      </w:r>
      <w:r w:rsidR="002A439E">
        <w:rPr>
          <w:sz w:val="18"/>
        </w:rPr>
        <w:t>—</w:t>
      </w:r>
      <w:r>
        <w:rPr>
          <w:sz w:val="18"/>
        </w:rPr>
        <w:t>Fannin was summonsed a few days ago by N. Williams for £3.16.0, &amp; F. allowed judgment by default!!!</w:t>
      </w:r>
    </w:p>
    <w:p w:rsidR="00832810" w:rsidRDefault="00832810">
      <w:pPr>
        <w:spacing w:after="120"/>
        <w:rPr>
          <w:sz w:val="18"/>
        </w:rPr>
      </w:pPr>
      <w:r>
        <w:rPr>
          <w:sz w:val="18"/>
        </w:rPr>
        <w:t xml:space="preserve">The </w:t>
      </w:r>
      <w:r>
        <w:rPr>
          <w:i/>
          <w:iCs/>
          <w:sz w:val="18"/>
        </w:rPr>
        <w:t xml:space="preserve">latest </w:t>
      </w:r>
      <w:r>
        <w:rPr>
          <w:sz w:val="18"/>
        </w:rPr>
        <w:t xml:space="preserve">paper is put up in an </w:t>
      </w:r>
      <w:r>
        <w:rPr>
          <w:i/>
          <w:sz w:val="18"/>
        </w:rPr>
        <w:t>Envelope</w:t>
      </w:r>
      <w:r>
        <w:rPr>
          <w:sz w:val="18"/>
        </w:rPr>
        <w:t xml:space="preserve">. I shall endeavour to do this in future. I send you 2 </w:t>
      </w:r>
      <w:r>
        <w:rPr>
          <w:i/>
          <w:sz w:val="18"/>
        </w:rPr>
        <w:t>packets</w:t>
      </w:r>
      <w:r>
        <w:rPr>
          <w:sz w:val="18"/>
        </w:rPr>
        <w:t xml:space="preserve"> of Papers, just equal to 40 papers. I have often thought that </w:t>
      </w:r>
      <w:r>
        <w:rPr>
          <w:i/>
          <w:iCs/>
          <w:sz w:val="18"/>
        </w:rPr>
        <w:t xml:space="preserve">you </w:t>
      </w:r>
      <w:r>
        <w:rPr>
          <w:sz w:val="18"/>
        </w:rPr>
        <w:t xml:space="preserve">must get some of your H.Bay papers </w:t>
      </w:r>
      <w:r>
        <w:rPr>
          <w:i/>
          <w:sz w:val="18"/>
          <w:u w:val="single"/>
        </w:rPr>
        <w:t>3-fold</w:t>
      </w:r>
      <w:r>
        <w:rPr>
          <w:sz w:val="18"/>
        </w:rPr>
        <w:t xml:space="preserve">! I feel sure you do much of the </w:t>
      </w:r>
      <w:r>
        <w:rPr>
          <w:i/>
          <w:iCs/>
          <w:sz w:val="18"/>
        </w:rPr>
        <w:t xml:space="preserve">news </w:t>
      </w:r>
      <w:r>
        <w:rPr>
          <w:sz w:val="18"/>
        </w:rPr>
        <w:t>I send.</w:t>
      </w:r>
    </w:p>
    <w:p w:rsidR="00832810" w:rsidRDefault="00832810">
      <w:pPr>
        <w:spacing w:after="120"/>
        <w:rPr>
          <w:sz w:val="18"/>
        </w:rPr>
      </w:pPr>
      <w:r>
        <w:rPr>
          <w:sz w:val="18"/>
        </w:rPr>
        <w:t xml:space="preserve">Among our </w:t>
      </w:r>
      <w:r>
        <w:rPr>
          <w:i/>
          <w:sz w:val="18"/>
        </w:rPr>
        <w:t>deaths</w:t>
      </w:r>
      <w:r>
        <w:rPr>
          <w:sz w:val="18"/>
        </w:rPr>
        <w:t xml:space="preserve"> is poor Mrs Bowerman, who was a great sufferer. And among the </w:t>
      </w:r>
      <w:r>
        <w:rPr>
          <w:i/>
          <w:sz w:val="18"/>
        </w:rPr>
        <w:t>Births</w:t>
      </w:r>
      <w:r>
        <w:rPr>
          <w:sz w:val="18"/>
        </w:rPr>
        <w:t xml:space="preserve"> is the wife of </w:t>
      </w:r>
      <w:r>
        <w:rPr>
          <w:i/>
          <w:iCs/>
          <w:sz w:val="18"/>
        </w:rPr>
        <w:t xml:space="preserve">your old </w:t>
      </w:r>
      <w:r>
        <w:rPr>
          <w:iCs/>
          <w:sz w:val="18"/>
        </w:rPr>
        <w:t>friend</w:t>
      </w:r>
      <w:r>
        <w:rPr>
          <w:sz w:val="18"/>
        </w:rPr>
        <w:t>, Rev. Mr. Morice, of a daughter.</w:t>
      </w:r>
    </w:p>
    <w:p w:rsidR="00832810" w:rsidRDefault="00832810">
      <w:pPr>
        <w:spacing w:after="120"/>
        <w:rPr>
          <w:sz w:val="18"/>
        </w:rPr>
      </w:pPr>
      <w:r>
        <w:rPr>
          <w:sz w:val="18"/>
        </w:rPr>
        <w:t xml:space="preserve">I forgot to mention (from the fact, I suppose, of its having happened while I was at Waipukurau)—the fire in McVay’s back premises—the </w:t>
      </w:r>
      <w:r>
        <w:rPr>
          <w:i/>
          <w:sz w:val="18"/>
        </w:rPr>
        <w:t>second</w:t>
      </w:r>
      <w:r>
        <w:rPr>
          <w:sz w:val="18"/>
        </w:rPr>
        <w:t xml:space="preserve">, too! They fortunately soon put it out; but they made (or </w:t>
      </w:r>
      <w:r>
        <w:rPr>
          <w:i/>
          <w:sz w:val="18"/>
        </w:rPr>
        <w:t>he did</w:t>
      </w:r>
      <w:r>
        <w:rPr>
          <w:sz w:val="18"/>
        </w:rPr>
        <w:t xml:space="preserve">!) a great fuss—as if it were the work of an incendiary!! So that Scully offers a </w:t>
      </w:r>
      <w:r>
        <w:rPr>
          <w:i/>
          <w:sz w:val="18"/>
        </w:rPr>
        <w:t>great</w:t>
      </w:r>
      <w:r>
        <w:rPr>
          <w:sz w:val="18"/>
        </w:rPr>
        <w:t xml:space="preserve"> Reward!! To </w:t>
      </w:r>
      <w:r>
        <w:rPr>
          <w:i/>
          <w:sz w:val="18"/>
        </w:rPr>
        <w:t>me</w:t>
      </w:r>
      <w:r>
        <w:rPr>
          <w:sz w:val="18"/>
        </w:rPr>
        <w:t xml:space="preserve">—even from the </w:t>
      </w:r>
      <w:r>
        <w:rPr>
          <w:i/>
          <w:sz w:val="18"/>
        </w:rPr>
        <w:t>poor</w:t>
      </w:r>
      <w:r>
        <w:rPr>
          <w:sz w:val="18"/>
        </w:rPr>
        <w:t xml:space="preserve"> evidence at the Inquest—nothing is clearer, than that it arose from Spontaneous Combustion—a leak in the </w:t>
      </w:r>
      <w:r>
        <w:rPr>
          <w:i/>
          <w:sz w:val="18"/>
        </w:rPr>
        <w:t>iron roof</w:t>
      </w:r>
      <w:r>
        <w:rPr>
          <w:sz w:val="18"/>
        </w:rPr>
        <w:t xml:space="preserve"> (from our first rains of last month) would have been quite sufficient for that, aided by the enormous heat concentrated from </w:t>
      </w:r>
      <w:r>
        <w:rPr>
          <w:i/>
          <w:sz w:val="18"/>
        </w:rPr>
        <w:t>such a roof</w:t>
      </w:r>
      <w:r>
        <w:rPr>
          <w:sz w:val="18"/>
        </w:rPr>
        <w:t xml:space="preserve">! (and it had been very hot </w:t>
      </w:r>
      <w:r>
        <w:rPr>
          <w:i/>
          <w:sz w:val="18"/>
        </w:rPr>
        <w:t>several days</w:t>
      </w:r>
      <w:r>
        <w:rPr>
          <w:sz w:val="18"/>
        </w:rPr>
        <w:t xml:space="preserve"> before, which was noticed). But </w:t>
      </w:r>
      <w:r>
        <w:rPr>
          <w:i/>
          <w:iCs/>
          <w:sz w:val="18"/>
        </w:rPr>
        <w:t xml:space="preserve">that </w:t>
      </w:r>
      <w:r>
        <w:rPr>
          <w:sz w:val="18"/>
        </w:rPr>
        <w:t xml:space="preserve">jury had brought themselves to believe it was the work of an Incendiary </w:t>
      </w:r>
      <w:r>
        <w:rPr>
          <w:i/>
          <w:iCs/>
          <w:sz w:val="18"/>
        </w:rPr>
        <w:t xml:space="preserve">before </w:t>
      </w:r>
      <w:r>
        <w:rPr>
          <w:sz w:val="18"/>
        </w:rPr>
        <w:t>they sat—just like the Woodville fellows in that murder case!</w:t>
      </w:r>
      <w:r w:rsidR="002A439E">
        <w:rPr>
          <w:sz w:val="18"/>
        </w:rPr>
        <w:t>—</w:t>
      </w:r>
      <w:r>
        <w:rPr>
          <w:sz w:val="18"/>
        </w:rPr>
        <w:t>You will have it all in the papers I send.</w:t>
      </w:r>
      <w:r w:rsidR="002A439E">
        <w:rPr>
          <w:sz w:val="18"/>
        </w:rPr>
        <w:t>—</w:t>
      </w:r>
      <w:r>
        <w:rPr>
          <w:sz w:val="18"/>
        </w:rPr>
        <w:t xml:space="preserve">Curiously enough, I have just put up in </w:t>
      </w:r>
      <w:r>
        <w:rPr>
          <w:i/>
          <w:sz w:val="18"/>
        </w:rPr>
        <w:t>today’s</w:t>
      </w:r>
      <w:r>
        <w:rPr>
          <w:sz w:val="18"/>
        </w:rPr>
        <w:t xml:space="preserve"> paper, the half of an </w:t>
      </w:r>
      <w:r>
        <w:rPr>
          <w:i/>
          <w:sz w:val="18"/>
        </w:rPr>
        <w:t>old</w:t>
      </w:r>
      <w:r>
        <w:rPr>
          <w:sz w:val="18"/>
        </w:rPr>
        <w:t xml:space="preserve"> one containing the fire! (it came so by mere chance).</w:t>
      </w:r>
      <w:r w:rsidR="002A439E">
        <w:rPr>
          <w:sz w:val="18"/>
        </w:rPr>
        <w:t>—</w:t>
      </w:r>
    </w:p>
    <w:p w:rsidR="00832810" w:rsidRDefault="00832810">
      <w:pPr>
        <w:spacing w:after="120"/>
        <w:rPr>
          <w:i/>
          <w:iCs/>
          <w:color w:val="000000"/>
          <w:sz w:val="18"/>
        </w:rPr>
      </w:pPr>
      <w:r>
        <w:rPr>
          <w:color w:val="000000"/>
          <w:sz w:val="18"/>
        </w:rPr>
        <w:t xml:space="preserve">The longer I live the more difficult I find it,—to fall in w. persons who are able—competent—to draw </w:t>
      </w:r>
      <w:r>
        <w:rPr>
          <w:i/>
          <w:color w:val="000000"/>
          <w:sz w:val="18"/>
        </w:rPr>
        <w:t xml:space="preserve">reasonable, unprejudiced, </w:t>
      </w:r>
      <w:r>
        <w:rPr>
          <w:i/>
          <w:color w:val="000000"/>
          <w:sz w:val="18"/>
          <w:u w:val="single"/>
        </w:rPr>
        <w:t>deductions</w:t>
      </w:r>
      <w:r>
        <w:rPr>
          <w:color w:val="000000"/>
          <w:sz w:val="18"/>
        </w:rPr>
        <w:t>. Education, alone, won’t give it,—nor will Experience. A man with untrammel</w:t>
      </w:r>
      <w:r w:rsidR="008055FE">
        <w:rPr>
          <w:color w:val="000000"/>
          <w:sz w:val="18"/>
        </w:rPr>
        <w:t>l</w:t>
      </w:r>
      <w:r>
        <w:rPr>
          <w:color w:val="000000"/>
          <w:sz w:val="18"/>
        </w:rPr>
        <w:t xml:space="preserve">ed mind is </w:t>
      </w:r>
      <w:r>
        <w:rPr>
          <w:i/>
          <w:iCs/>
          <w:color w:val="000000"/>
          <w:sz w:val="18"/>
        </w:rPr>
        <w:t>rare</w:t>
      </w:r>
      <w:r>
        <w:rPr>
          <w:color w:val="000000"/>
          <w:sz w:val="18"/>
        </w:rPr>
        <w:t>,—generally all have so much to unlearn</w:t>
      </w:r>
      <w:r w:rsidR="002A439E">
        <w:rPr>
          <w:color w:val="000000"/>
          <w:sz w:val="18"/>
        </w:rPr>
        <w:t>—</w:t>
      </w:r>
      <w:r>
        <w:rPr>
          <w:i/>
          <w:iCs/>
          <w:color w:val="000000"/>
          <w:sz w:val="18"/>
        </w:rPr>
        <w:t>first.</w:t>
      </w:r>
    </w:p>
    <w:p w:rsidR="00832810" w:rsidRDefault="00832810">
      <w:pPr>
        <w:spacing w:after="120"/>
        <w:ind w:left="284" w:firstLine="284"/>
        <w:rPr>
          <w:sz w:val="18"/>
        </w:rPr>
      </w:pPr>
      <w:r>
        <w:rPr>
          <w:sz w:val="18"/>
        </w:rPr>
        <w:t>Adieu. Yours ever, W. Colenso.</w:t>
      </w:r>
    </w:p>
    <w:p w:rsidR="00832810" w:rsidRDefault="00832810">
      <w:pPr>
        <w:spacing w:after="120"/>
        <w:rPr>
          <w:sz w:val="18"/>
        </w:rPr>
      </w:pPr>
    </w:p>
    <w:p w:rsidR="00832810" w:rsidRDefault="00832810">
      <w:pPr>
        <w:spacing w:after="120"/>
        <w:jc w:val="right"/>
        <w:rPr>
          <w:sz w:val="18"/>
        </w:rPr>
      </w:pPr>
      <w:r>
        <w:rPr>
          <w:sz w:val="18"/>
        </w:rPr>
        <w:t>Friday July 19/78</w:t>
      </w:r>
    </w:p>
    <w:p w:rsidR="00832810" w:rsidRDefault="00832810">
      <w:pPr>
        <w:spacing w:after="120"/>
        <w:rPr>
          <w:sz w:val="18"/>
        </w:rPr>
      </w:pPr>
      <w:r>
        <w:rPr>
          <w:sz w:val="18"/>
        </w:rPr>
        <w:t xml:space="preserve">After some deliberation (in bed last night) I have determined on ordering some more Books from Wesley, &amp; so take advantage of their </w:t>
      </w:r>
      <w:r>
        <w:rPr>
          <w:i/>
          <w:sz w:val="18"/>
        </w:rPr>
        <w:t>coming out together</w:t>
      </w:r>
      <w:r>
        <w:rPr>
          <w:sz w:val="18"/>
        </w:rPr>
        <w:t>,</w:t>
      </w:r>
      <w:r w:rsidR="002A439E">
        <w:rPr>
          <w:sz w:val="18"/>
        </w:rPr>
        <w:t>—</w:t>
      </w:r>
      <w:r>
        <w:rPr>
          <w:sz w:val="18"/>
        </w:rPr>
        <w:t xml:space="preserve">thinking I shall </w:t>
      </w:r>
      <w:r>
        <w:rPr>
          <w:i/>
          <w:sz w:val="18"/>
        </w:rPr>
        <w:t>be in time</w:t>
      </w:r>
      <w:r>
        <w:rPr>
          <w:sz w:val="18"/>
        </w:rPr>
        <w:t>:</w:t>
      </w:r>
      <w:r w:rsidR="002A439E">
        <w:rPr>
          <w:sz w:val="18"/>
        </w:rPr>
        <w:t>—</w:t>
      </w:r>
      <w:r>
        <w:rPr>
          <w:sz w:val="18"/>
        </w:rPr>
        <w:t xml:space="preserve">I therefore shall enclose a Draft payable to you </w:t>
      </w:r>
      <w:r>
        <w:rPr>
          <w:i/>
          <w:sz w:val="18"/>
        </w:rPr>
        <w:t xml:space="preserve">for </w:t>
      </w:r>
      <w:r>
        <w:rPr>
          <w:sz w:val="18"/>
        </w:rPr>
        <w:t xml:space="preserve">₤30., and if I am in time, and if he can get those Works ordered, </w:t>
      </w:r>
      <w:r>
        <w:rPr>
          <w:i/>
          <w:sz w:val="18"/>
        </w:rPr>
        <w:t>all</w:t>
      </w:r>
      <w:r>
        <w:rPr>
          <w:sz w:val="18"/>
        </w:rPr>
        <w:t xml:space="preserve"> I mean</w:t>
      </w:r>
      <w:r w:rsidR="002A439E">
        <w:rPr>
          <w:sz w:val="18"/>
        </w:rPr>
        <w:t>—</w:t>
      </w:r>
      <w:r>
        <w:rPr>
          <w:sz w:val="18"/>
        </w:rPr>
        <w:t>only some 5 sets), then you may hand him this ₤30. to my credit; but if he obtains only a part, then do you pay him a little money on account: one set will cost about 30/- another 21/- another 25/-</w:t>
      </w:r>
      <w:r w:rsidR="002A439E">
        <w:rPr>
          <w:sz w:val="18"/>
        </w:rPr>
        <w:t>—</w:t>
      </w:r>
      <w:r>
        <w:rPr>
          <w:sz w:val="18"/>
        </w:rPr>
        <w:t>another (from his own Catalogue) ₤8.8.0</w:t>
      </w:r>
      <w:r w:rsidR="002A439E">
        <w:rPr>
          <w:sz w:val="18"/>
        </w:rPr>
        <w:t>—</w:t>
      </w:r>
      <w:r>
        <w:rPr>
          <w:sz w:val="18"/>
        </w:rPr>
        <w:t xml:space="preserve">and for another, if </w:t>
      </w:r>
      <w:r>
        <w:rPr>
          <w:i/>
          <w:sz w:val="18"/>
        </w:rPr>
        <w:t>to be had</w:t>
      </w:r>
      <w:r>
        <w:rPr>
          <w:sz w:val="18"/>
        </w:rPr>
        <w:t>,</w:t>
      </w:r>
      <w:r w:rsidR="002A439E">
        <w:rPr>
          <w:sz w:val="18"/>
        </w:rPr>
        <w:t>—</w:t>
      </w:r>
      <w:r>
        <w:rPr>
          <w:sz w:val="18"/>
        </w:rPr>
        <w:t xml:space="preserve">I have said to him I would go as high as </w:t>
      </w:r>
      <w:r>
        <w:rPr>
          <w:i/>
          <w:sz w:val="18"/>
        </w:rPr>
        <w:t>₤20.</w:t>
      </w:r>
      <w:r>
        <w:rPr>
          <w:sz w:val="18"/>
        </w:rPr>
        <w:t xml:space="preserve"> </w:t>
      </w:r>
      <w:r>
        <w:rPr>
          <w:i/>
          <w:sz w:val="18"/>
        </w:rPr>
        <w:t>if required</w:t>
      </w:r>
      <w:r>
        <w:rPr>
          <w:sz w:val="18"/>
        </w:rPr>
        <w:t xml:space="preserve"> for a perfect set,</w:t>
      </w:r>
      <w:r w:rsidR="002A439E">
        <w:rPr>
          <w:sz w:val="18"/>
        </w:rPr>
        <w:t>—</w:t>
      </w:r>
      <w:r>
        <w:rPr>
          <w:i/>
          <w:sz w:val="18"/>
        </w:rPr>
        <w:t xml:space="preserve">this work </w:t>
      </w:r>
      <w:r>
        <w:rPr>
          <w:sz w:val="18"/>
        </w:rPr>
        <w:t xml:space="preserve">is the “Zoology of the Erebus &amp; Terror,” and (I hear) is only </w:t>
      </w:r>
      <w:r>
        <w:rPr>
          <w:i/>
          <w:sz w:val="18"/>
        </w:rPr>
        <w:t xml:space="preserve">recently </w:t>
      </w:r>
      <w:r>
        <w:rPr>
          <w:i/>
          <w:sz w:val="18"/>
          <w:u w:val="single"/>
        </w:rPr>
        <w:t>completed</w:t>
      </w:r>
      <w:r>
        <w:rPr>
          <w:sz w:val="18"/>
        </w:rPr>
        <w:t>!!</w:t>
      </w:r>
    </w:p>
    <w:p w:rsidR="00832810" w:rsidRDefault="00832810">
      <w:pPr>
        <w:spacing w:after="120"/>
        <w:rPr>
          <w:sz w:val="18"/>
        </w:rPr>
      </w:pPr>
      <w:r>
        <w:rPr>
          <w:sz w:val="18"/>
        </w:rPr>
        <w:t>My words to him, on this head, is,</w:t>
      </w:r>
      <w:r w:rsidR="008D2274">
        <w:rPr>
          <w:sz w:val="18"/>
        </w:rPr>
        <w:t>— “</w:t>
      </w:r>
      <w:r>
        <w:rPr>
          <w:sz w:val="18"/>
        </w:rPr>
        <w:t xml:space="preserve">Should you be able to obtain </w:t>
      </w:r>
      <w:r>
        <w:rPr>
          <w:i/>
          <w:sz w:val="18"/>
        </w:rPr>
        <w:t xml:space="preserve">all </w:t>
      </w:r>
      <w:r>
        <w:rPr>
          <w:sz w:val="18"/>
        </w:rPr>
        <w:t>these additional Books for me, and should this order reach you in time, my friend Mr. Luff, to whom I am writing, will pay you some money on my account.”</w:t>
      </w:r>
      <w:r w:rsidR="002A439E">
        <w:rPr>
          <w:sz w:val="18"/>
        </w:rPr>
        <w:t>—</w:t>
      </w:r>
    </w:p>
    <w:p w:rsidR="00832810" w:rsidRDefault="00832810">
      <w:pPr>
        <w:spacing w:after="120"/>
        <w:rPr>
          <w:sz w:val="18"/>
        </w:rPr>
      </w:pPr>
      <w:r>
        <w:rPr>
          <w:sz w:val="18"/>
        </w:rPr>
        <w:t xml:space="preserve">I have also told him that if I </w:t>
      </w:r>
      <w:r>
        <w:rPr>
          <w:i/>
          <w:sz w:val="18"/>
        </w:rPr>
        <w:t>am too late</w:t>
      </w:r>
      <w:r>
        <w:rPr>
          <w:sz w:val="18"/>
        </w:rPr>
        <w:t>, then to hold over the said Books (if he obtained them) until he hears from me again.</w:t>
      </w:r>
    </w:p>
    <w:p w:rsidR="00832810" w:rsidRDefault="00832810">
      <w:pPr>
        <w:spacing w:after="120"/>
        <w:rPr>
          <w:sz w:val="18"/>
        </w:rPr>
      </w:pPr>
      <w:r>
        <w:rPr>
          <w:sz w:val="18"/>
        </w:rPr>
        <w:t xml:space="preserve">But </w:t>
      </w:r>
      <w:r>
        <w:rPr>
          <w:i/>
          <w:sz w:val="18"/>
          <w:u w:val="single"/>
        </w:rPr>
        <w:t>you</w:t>
      </w:r>
      <w:r>
        <w:rPr>
          <w:i/>
          <w:sz w:val="18"/>
        </w:rPr>
        <w:t xml:space="preserve"> may</w:t>
      </w:r>
      <w:r>
        <w:rPr>
          <w:sz w:val="18"/>
        </w:rPr>
        <w:t xml:space="preserve"> (in that case) have something to send, or to ship, and then they might come together</w:t>
      </w:r>
      <w:r w:rsidR="002A439E">
        <w:rPr>
          <w:sz w:val="18"/>
        </w:rPr>
        <w:t>—</w:t>
      </w:r>
      <w:r>
        <w:rPr>
          <w:sz w:val="18"/>
        </w:rPr>
        <w:t>but this I leave with you.</w:t>
      </w:r>
    </w:p>
    <w:p w:rsidR="00832810" w:rsidRDefault="00832810">
      <w:pPr>
        <w:spacing w:after="120"/>
        <w:rPr>
          <w:i/>
          <w:sz w:val="18"/>
        </w:rPr>
      </w:pPr>
      <w:r>
        <w:rPr>
          <w:sz w:val="18"/>
        </w:rPr>
        <w:t>I have already found out</w:t>
      </w:r>
      <w:r w:rsidR="002A439E">
        <w:rPr>
          <w:sz w:val="18"/>
        </w:rPr>
        <w:t>—</w:t>
      </w:r>
      <w:r w:rsidR="0050140F">
        <w:rPr>
          <w:sz w:val="18"/>
        </w:rPr>
        <w:t>that Wesley is just l</w:t>
      </w:r>
      <w:r>
        <w:rPr>
          <w:sz w:val="18"/>
        </w:rPr>
        <w:t xml:space="preserve">ike many others of </w:t>
      </w:r>
      <w:r>
        <w:rPr>
          <w:i/>
          <w:sz w:val="18"/>
        </w:rPr>
        <w:t>that</w:t>
      </w:r>
      <w:r>
        <w:rPr>
          <w:sz w:val="18"/>
        </w:rPr>
        <w:t xml:space="preserve"> trade in London:</w:t>
      </w:r>
      <w:r w:rsidR="002A439E">
        <w:rPr>
          <w:sz w:val="18"/>
        </w:rPr>
        <w:t>—</w:t>
      </w:r>
      <w:r>
        <w:rPr>
          <w:sz w:val="18"/>
        </w:rPr>
        <w:t>1. A terrible fellow for charging high</w:t>
      </w:r>
      <w:r w:rsidR="002A439E">
        <w:rPr>
          <w:sz w:val="18"/>
        </w:rPr>
        <w:t>—</w:t>
      </w:r>
      <w:r>
        <w:rPr>
          <w:sz w:val="18"/>
        </w:rPr>
        <w:t xml:space="preserve">&amp; always some </w:t>
      </w:r>
      <w:r>
        <w:rPr>
          <w:i/>
          <w:sz w:val="18"/>
        </w:rPr>
        <w:t>plausible</w:t>
      </w:r>
      <w:r>
        <w:rPr>
          <w:sz w:val="18"/>
        </w:rPr>
        <w:t xml:space="preserve"> excuse!</w:t>
      </w:r>
      <w:r w:rsidR="002A439E">
        <w:rPr>
          <w:sz w:val="18"/>
        </w:rPr>
        <w:t>—</w:t>
      </w:r>
      <w:r>
        <w:rPr>
          <w:sz w:val="18"/>
        </w:rPr>
        <w:t>you send for a Book marked at a certain figure in his Cat.,</w:t>
      </w:r>
      <w:r w:rsidR="002A439E">
        <w:rPr>
          <w:sz w:val="18"/>
        </w:rPr>
        <w:t>—</w:t>
      </w:r>
      <w:r>
        <w:rPr>
          <w:sz w:val="18"/>
        </w:rPr>
        <w:t xml:space="preserve">10 to 1, but </w:t>
      </w:r>
      <w:r>
        <w:rPr>
          <w:i/>
          <w:sz w:val="18"/>
        </w:rPr>
        <w:t>that copy</w:t>
      </w:r>
      <w:r>
        <w:rPr>
          <w:sz w:val="18"/>
        </w:rPr>
        <w:t xml:space="preserve"> has been sold &amp; then he will look out for another</w:t>
      </w:r>
      <w:r w:rsidR="002A439E">
        <w:rPr>
          <w:sz w:val="18"/>
        </w:rPr>
        <w:t>—</w:t>
      </w:r>
      <w:r>
        <w:rPr>
          <w:sz w:val="18"/>
        </w:rPr>
        <w:t xml:space="preserve">which is </w:t>
      </w:r>
      <w:r>
        <w:rPr>
          <w:i/>
          <w:sz w:val="18"/>
        </w:rPr>
        <w:t>sure to be higher priced</w:t>
      </w:r>
      <w:r>
        <w:rPr>
          <w:sz w:val="18"/>
        </w:rPr>
        <w:t xml:space="preserve">: 2. And if you only </w:t>
      </w:r>
      <w:r>
        <w:rPr>
          <w:i/>
          <w:sz w:val="18"/>
        </w:rPr>
        <w:t>enquire</w:t>
      </w:r>
      <w:r>
        <w:rPr>
          <w:sz w:val="18"/>
        </w:rPr>
        <w:t xml:space="preserve"> after a work, </w:t>
      </w:r>
      <w:r>
        <w:rPr>
          <w:color w:val="000000"/>
          <w:sz w:val="18"/>
        </w:rPr>
        <w:t>you</w:t>
      </w:r>
      <w:r>
        <w:rPr>
          <w:i/>
          <w:color w:val="000000"/>
          <w:sz w:val="18"/>
        </w:rPr>
        <w:t xml:space="preserve"> </w:t>
      </w:r>
      <w:r>
        <w:rPr>
          <w:color w:val="000000"/>
          <w:sz w:val="18"/>
        </w:rPr>
        <w:t xml:space="preserve">stand a fair chance of </w:t>
      </w:r>
      <w:r w:rsidRPr="006B60A3">
        <w:rPr>
          <w:color w:val="000000"/>
          <w:sz w:val="18"/>
        </w:rPr>
        <w:t xml:space="preserve">having </w:t>
      </w:r>
      <w:r w:rsidRPr="006B60A3">
        <w:rPr>
          <w:i/>
          <w:color w:val="000000"/>
          <w:sz w:val="18"/>
        </w:rPr>
        <w:t>it sent</w:t>
      </w:r>
      <w:r w:rsidRPr="006B60A3">
        <w:rPr>
          <w:color w:val="000000"/>
          <w:sz w:val="18"/>
        </w:rPr>
        <w:t xml:space="preserve">; he sent me a work (all in </w:t>
      </w:r>
      <w:r w:rsidRPr="006B60A3">
        <w:rPr>
          <w:i/>
          <w:color w:val="000000"/>
          <w:sz w:val="18"/>
        </w:rPr>
        <w:t xml:space="preserve">numberg. </w:t>
      </w:r>
      <w:r w:rsidRPr="006B60A3">
        <w:rPr>
          <w:color w:val="000000"/>
          <w:sz w:val="18"/>
        </w:rPr>
        <w:t>some 30!</w:t>
      </w:r>
      <w:r w:rsidRPr="006B60A3">
        <w:rPr>
          <w:i/>
          <w:color w:val="000000"/>
          <w:sz w:val="18"/>
        </w:rPr>
        <w:t xml:space="preserve"> </w:t>
      </w:r>
      <w:r w:rsidRPr="006B60A3">
        <w:rPr>
          <w:color w:val="000000"/>
          <w:sz w:val="18"/>
        </w:rPr>
        <w:t>but no</w:t>
      </w:r>
      <w:r>
        <w:rPr>
          <w:sz w:val="18"/>
        </w:rPr>
        <w:t xml:space="preserve"> index, &amp;c) which I only enqd. after, adding I should like a copy if </w:t>
      </w:r>
      <w:r>
        <w:rPr>
          <w:i/>
          <w:sz w:val="18"/>
        </w:rPr>
        <w:t>low</w:t>
      </w:r>
      <w:r w:rsidR="002A439E">
        <w:rPr>
          <w:sz w:val="18"/>
        </w:rPr>
        <w:t>—</w:t>
      </w:r>
      <w:r>
        <w:rPr>
          <w:sz w:val="18"/>
        </w:rPr>
        <w:t>stating too, (from a letter Lascelles shewed me, only just to hand,) the price of it in rupees at Madras,</w:t>
      </w:r>
      <w:r w:rsidR="002A439E">
        <w:rPr>
          <w:sz w:val="18"/>
        </w:rPr>
        <w:t>—</w:t>
      </w:r>
      <w:r>
        <w:rPr>
          <w:sz w:val="18"/>
        </w:rPr>
        <w:t xml:space="preserve">where it was published. He sent me one (as above!) with his usual plausible tale </w:t>
      </w:r>
      <w:r>
        <w:rPr>
          <w:i/>
          <w:sz w:val="18"/>
        </w:rPr>
        <w:t>₤3.15</w:t>
      </w:r>
      <w:r>
        <w:rPr>
          <w:sz w:val="18"/>
        </w:rPr>
        <w:t>:</w:t>
      </w:r>
      <w:r w:rsidR="002A439E">
        <w:rPr>
          <w:sz w:val="18"/>
        </w:rPr>
        <w:t>—</w:t>
      </w:r>
      <w:r>
        <w:rPr>
          <w:sz w:val="18"/>
        </w:rPr>
        <w:t xml:space="preserve">when told his Brother-bookseller, Quarritch, in </w:t>
      </w:r>
      <w:r>
        <w:rPr>
          <w:i/>
          <w:sz w:val="18"/>
        </w:rPr>
        <w:t xml:space="preserve">his Catalogue </w:t>
      </w:r>
      <w:r>
        <w:rPr>
          <w:sz w:val="18"/>
        </w:rPr>
        <w:t xml:space="preserve">of same </w:t>
      </w:r>
      <w:r>
        <w:rPr>
          <w:i/>
          <w:sz w:val="18"/>
        </w:rPr>
        <w:t>date</w:t>
      </w:r>
      <w:r>
        <w:rPr>
          <w:sz w:val="18"/>
        </w:rPr>
        <w:t>, has it marked at ₤2.15.0!! I cut that out (last Mail) &amp; sent it to W. These are some of my reasons for not leaving too much money in his hands: when I sent him my Order in May</w:t>
      </w:r>
      <w:r w:rsidR="002A439E">
        <w:rPr>
          <w:sz w:val="18"/>
        </w:rPr>
        <w:t>—</w:t>
      </w:r>
      <w:r>
        <w:rPr>
          <w:sz w:val="18"/>
        </w:rPr>
        <w:t xml:space="preserve">he has a few pounds to </w:t>
      </w:r>
      <w:r>
        <w:rPr>
          <w:i/>
          <w:sz w:val="18"/>
        </w:rPr>
        <w:t>Credit</w:t>
      </w:r>
      <w:r w:rsidR="002A439E">
        <w:rPr>
          <w:sz w:val="18"/>
        </w:rPr>
        <w:t>—</w:t>
      </w:r>
      <w:r>
        <w:rPr>
          <w:sz w:val="18"/>
        </w:rPr>
        <w:t>&amp; then I sent him ₤</w:t>
      </w:r>
      <w:r>
        <w:rPr>
          <w:i/>
          <w:sz w:val="18"/>
        </w:rPr>
        <w:t>50</w:t>
      </w:r>
      <w:r>
        <w:rPr>
          <w:sz w:val="18"/>
        </w:rPr>
        <w:t xml:space="preserve">. I tell </w:t>
      </w:r>
      <w:r>
        <w:rPr>
          <w:i/>
          <w:sz w:val="18"/>
        </w:rPr>
        <w:t>you</w:t>
      </w:r>
      <w:r>
        <w:rPr>
          <w:sz w:val="18"/>
        </w:rPr>
        <w:t xml:space="preserve"> all this </w:t>
      </w:r>
      <w:r>
        <w:rPr>
          <w:i/>
          <w:sz w:val="18"/>
        </w:rPr>
        <w:t>privately.</w:t>
      </w:r>
    </w:p>
    <w:p w:rsidR="00832810" w:rsidRDefault="00832810">
      <w:pPr>
        <w:ind w:left="284" w:firstLine="284"/>
        <w:rPr>
          <w:sz w:val="18"/>
        </w:rPr>
      </w:pPr>
      <w:r>
        <w:rPr>
          <w:sz w:val="18"/>
        </w:rPr>
        <w:t>I am, my dear Sir</w:t>
      </w:r>
    </w:p>
    <w:p w:rsidR="00832810" w:rsidRDefault="00832810">
      <w:pPr>
        <w:ind w:left="852" w:firstLine="284"/>
        <w:rPr>
          <w:sz w:val="18"/>
        </w:rPr>
      </w:pPr>
      <w:r>
        <w:rPr>
          <w:sz w:val="18"/>
        </w:rPr>
        <w:t>Yours truly</w:t>
      </w:r>
    </w:p>
    <w:p w:rsidR="00832810" w:rsidRDefault="00832810">
      <w:pPr>
        <w:spacing w:after="120"/>
        <w:ind w:left="1420" w:firstLine="284"/>
        <w:rPr>
          <w:sz w:val="18"/>
          <w:lang w:eastAsia="ja-JP"/>
        </w:rPr>
      </w:pPr>
      <w:r>
        <w:rPr>
          <w:sz w:val="18"/>
        </w:rPr>
        <w:t>W. Colenso</w:t>
      </w:r>
    </w:p>
    <w:p w:rsidR="00832810" w:rsidRDefault="00832810">
      <w:pPr>
        <w:spacing w:after="120"/>
        <w:rPr>
          <w:sz w:val="18"/>
          <w:szCs w:val="18"/>
        </w:rPr>
      </w:pPr>
      <w:r>
        <w:rPr>
          <w:sz w:val="18"/>
        </w:rPr>
        <w:t>Finally closed Saturday afternoon, July 20</w:t>
      </w:r>
      <w:r>
        <w:rPr>
          <w:sz w:val="18"/>
          <w:vertAlign w:val="superscript"/>
        </w:rPr>
        <w:t>th</w:t>
      </w:r>
      <w:r>
        <w:rPr>
          <w:sz w:val="18"/>
        </w:rPr>
        <w:t xml:space="preserve">. 1878. </w:t>
      </w:r>
      <w:r>
        <w:rPr>
          <w:sz w:val="18"/>
        </w:rPr>
        <w:br/>
        <w:t xml:space="preserve">        Weather </w:t>
      </w:r>
      <w:r>
        <w:rPr>
          <w:i/>
          <w:sz w:val="18"/>
        </w:rPr>
        <w:t>delightful</w:t>
      </w:r>
      <w:r>
        <w:rPr>
          <w:sz w:val="18"/>
        </w:rPr>
        <w: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1878 August 20: to Balfour</w:t>
      </w:r>
      <w:r>
        <w:rPr>
          <w:rStyle w:val="FootnoteReference"/>
          <w:rFonts w:ascii="Arial" w:hAnsi="Arial" w:cs="Arial"/>
          <w:color w:val="000000"/>
          <w:sz w:val="22"/>
          <w:szCs w:val="22"/>
        </w:rPr>
        <w:footnoteReference w:id="11"/>
      </w:r>
    </w:p>
    <w:p w:rsidR="00832810" w:rsidRDefault="00832810">
      <w:pPr>
        <w:jc w:val="right"/>
        <w:rPr>
          <w:sz w:val="18"/>
          <w:szCs w:val="18"/>
        </w:rPr>
      </w:pPr>
      <w:r>
        <w:rPr>
          <w:sz w:val="18"/>
          <w:szCs w:val="18"/>
        </w:rPr>
        <w:tab/>
        <w:t>Napier</w:t>
      </w:r>
      <w:r>
        <w:rPr>
          <w:sz w:val="18"/>
          <w:szCs w:val="18"/>
        </w:rPr>
        <w:br/>
        <w:t>Aug 20/78</w:t>
      </w:r>
    </w:p>
    <w:p w:rsidR="00832810" w:rsidRDefault="00832810">
      <w:pPr>
        <w:spacing w:after="120"/>
        <w:rPr>
          <w:sz w:val="18"/>
          <w:szCs w:val="18"/>
        </w:rPr>
      </w:pPr>
      <w:r>
        <w:rPr>
          <w:sz w:val="18"/>
          <w:szCs w:val="18"/>
        </w:rPr>
        <w:t xml:space="preserve">Mr. D. Balfour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At last I am able to send you your Vol of the “Transactions”, which I would (if I could) have sent you before; but, as Dr Hector tells me, it is a heavy affair—the </w:t>
      </w:r>
      <w:r w:rsidRPr="0050140F">
        <w:rPr>
          <w:i/>
          <w:sz w:val="18"/>
          <w:szCs w:val="18"/>
        </w:rPr>
        <w:t>Binding</w:t>
      </w:r>
      <w:r>
        <w:rPr>
          <w:sz w:val="18"/>
          <w:szCs w:val="18"/>
        </w:rPr>
        <w:t xml:space="preserve"> of them—seeing there are over 1200 members &amp;c.</w:t>
      </w:r>
    </w:p>
    <w:p w:rsidR="00832810" w:rsidRDefault="00832810">
      <w:pPr>
        <w:spacing w:after="120"/>
        <w:rPr>
          <w:sz w:val="18"/>
          <w:szCs w:val="18"/>
        </w:rPr>
      </w:pPr>
      <w:r>
        <w:rPr>
          <w:sz w:val="18"/>
          <w:szCs w:val="18"/>
        </w:rPr>
        <w:t xml:space="preserve">I hope you, too, will like this Vol. There is one thing in it, I fancy, will amuse </w:t>
      </w:r>
      <w:r>
        <w:rPr>
          <w:i/>
          <w:sz w:val="18"/>
          <w:szCs w:val="18"/>
        </w:rPr>
        <w:t>you</w:t>
      </w:r>
      <w:r>
        <w:rPr>
          <w:sz w:val="18"/>
          <w:szCs w:val="18"/>
        </w:rPr>
        <w:t>, viz, an</w:t>
      </w:r>
      <w:r>
        <w:rPr>
          <w:sz w:val="18"/>
          <w:szCs w:val="18"/>
          <w:u w:val="single"/>
        </w:rPr>
        <w:t xml:space="preserve"> </w:t>
      </w:r>
      <w:r>
        <w:rPr>
          <w:sz w:val="18"/>
          <w:szCs w:val="18"/>
        </w:rPr>
        <w:t xml:space="preserve">account of the </w:t>
      </w:r>
      <w:r>
        <w:rPr>
          <w:i/>
          <w:sz w:val="18"/>
          <w:szCs w:val="18"/>
        </w:rPr>
        <w:t>first</w:t>
      </w:r>
      <w:r>
        <w:rPr>
          <w:sz w:val="18"/>
          <w:szCs w:val="18"/>
        </w:rPr>
        <w:t xml:space="preserve"> </w:t>
      </w:r>
      <w:r>
        <w:rPr>
          <w:i/>
          <w:sz w:val="18"/>
          <w:szCs w:val="18"/>
        </w:rPr>
        <w:t xml:space="preserve">Haggis </w:t>
      </w:r>
      <w:r>
        <w:rPr>
          <w:sz w:val="18"/>
          <w:szCs w:val="18"/>
        </w:rPr>
        <w:t xml:space="preserve">ever made in these parts, see page 131, and </w:t>
      </w:r>
      <w:r>
        <w:rPr>
          <w:i/>
          <w:sz w:val="18"/>
          <w:szCs w:val="18"/>
        </w:rPr>
        <w:t>what</w:t>
      </w:r>
      <w:r>
        <w:rPr>
          <w:sz w:val="18"/>
          <w:szCs w:val="18"/>
        </w:rPr>
        <w:t xml:space="preserve"> of.</w:t>
      </w:r>
    </w:p>
    <w:p w:rsidR="00832810" w:rsidRDefault="00832810">
      <w:pPr>
        <w:spacing w:after="120"/>
        <w:rPr>
          <w:sz w:val="18"/>
          <w:szCs w:val="18"/>
        </w:rPr>
      </w:pPr>
      <w:r>
        <w:rPr>
          <w:sz w:val="18"/>
          <w:szCs w:val="18"/>
        </w:rPr>
        <w:t xml:space="preserve">For some time past I have been desirous of writing you a few lines (should I not have the pleasure of meeting with you here in town); </w:t>
      </w:r>
    </w:p>
    <w:p w:rsidR="00832810" w:rsidRDefault="00832810">
      <w:pPr>
        <w:spacing w:after="120"/>
        <w:rPr>
          <w:sz w:val="18"/>
          <w:szCs w:val="18"/>
        </w:rPr>
      </w:pPr>
      <w:r>
        <w:rPr>
          <w:sz w:val="18"/>
          <w:szCs w:val="18"/>
        </w:rPr>
        <w:t xml:space="preserve">1. I have seen in the </w:t>
      </w:r>
      <w:r>
        <w:rPr>
          <w:i/>
          <w:sz w:val="18"/>
          <w:szCs w:val="18"/>
        </w:rPr>
        <w:t>Auckland</w:t>
      </w:r>
      <w:r>
        <w:rPr>
          <w:sz w:val="18"/>
          <w:szCs w:val="18"/>
        </w:rPr>
        <w:t xml:space="preserve"> papers—that a Mr. Balfour of Mangawhare, had sent some specimens of the “Vegetable Caterpillar” to the Museum </w:t>
      </w:r>
      <w:r>
        <w:rPr>
          <w:i/>
          <w:sz w:val="18"/>
          <w:szCs w:val="18"/>
        </w:rPr>
        <w:t>there</w:t>
      </w:r>
      <w:r>
        <w:rPr>
          <w:sz w:val="18"/>
          <w:szCs w:val="18"/>
        </w:rPr>
        <w:t xml:space="preserve">, and it occurred to me to ask you if you could not send a few to our (your) Museum here also.—Besides, they are scarcely wanted (I fancy) at Auckland; where they are very common, &amp; where (40 years ago) I </w:t>
      </w:r>
      <w:r w:rsidR="0050140F">
        <w:rPr>
          <w:sz w:val="18"/>
          <w:szCs w:val="18"/>
        </w:rPr>
        <w:t>used to get them by the scores!</w:t>
      </w:r>
    </w:p>
    <w:p w:rsidR="00832810" w:rsidRDefault="00832810">
      <w:pPr>
        <w:spacing w:after="120"/>
        <w:rPr>
          <w:sz w:val="18"/>
          <w:szCs w:val="18"/>
        </w:rPr>
      </w:pPr>
      <w:r>
        <w:rPr>
          <w:sz w:val="18"/>
          <w:szCs w:val="18"/>
        </w:rPr>
        <w:t xml:space="preserve">2. Have you any ferns near you? in “Bush”.—Mr Nairne, has lately sent me some; and I have also had a lot sent me by Mr Petrie of Dunedin,—and have promises of some from Christchurch. Now if you can gather &amp; put me up a few </w:t>
      </w:r>
      <w:r>
        <w:rPr>
          <w:i/>
          <w:sz w:val="18"/>
          <w:szCs w:val="18"/>
        </w:rPr>
        <w:t>roughly</w:t>
      </w:r>
      <w:r>
        <w:rPr>
          <w:sz w:val="18"/>
          <w:szCs w:val="18"/>
        </w:rPr>
        <w:t xml:space="preserve"> (not laid out as if for ladies)—you would do me a favour, as I wish to compare some from various localities. 1 only want a few sorts, which I could point out to you</w:t>
      </w:r>
      <w:r w:rsidR="002A439E">
        <w:rPr>
          <w:sz w:val="18"/>
          <w:szCs w:val="18"/>
        </w:rPr>
        <w:t>—</w:t>
      </w:r>
      <w:r>
        <w:rPr>
          <w:sz w:val="18"/>
          <w:szCs w:val="18"/>
        </w:rPr>
        <w:t>if you have them handy.</w:t>
      </w:r>
    </w:p>
    <w:p w:rsidR="00832810" w:rsidRDefault="00832810">
      <w:pPr>
        <w:spacing w:after="120"/>
        <w:rPr>
          <w:sz w:val="18"/>
          <w:szCs w:val="18"/>
        </w:rPr>
      </w:pPr>
      <w:r>
        <w:rPr>
          <w:sz w:val="18"/>
          <w:szCs w:val="18"/>
        </w:rPr>
        <w:t xml:space="preserve">I dare say you have found it </w:t>
      </w:r>
      <w:r>
        <w:rPr>
          <w:i/>
          <w:sz w:val="18"/>
          <w:szCs w:val="18"/>
        </w:rPr>
        <w:t>pretty cold</w:t>
      </w:r>
      <w:r>
        <w:rPr>
          <w:sz w:val="18"/>
          <w:szCs w:val="18"/>
        </w:rPr>
        <w:t xml:space="preserve"> this winter; snow, perhaps, about you; rem</w:t>
      </w:r>
      <w:r w:rsidR="0050140F">
        <w:rPr>
          <w:sz w:val="18"/>
          <w:szCs w:val="18"/>
        </w:rPr>
        <w:t xml:space="preserve">inding you of “the Far North”, </w:t>
      </w:r>
      <w:r>
        <w:rPr>
          <w:sz w:val="18"/>
          <w:szCs w:val="18"/>
        </w:rPr>
        <w:t>“where grows the wild heather and thistle so green”.</w:t>
      </w:r>
    </w:p>
    <w:p w:rsidR="00832810" w:rsidRDefault="00832810">
      <w:pPr>
        <w:spacing w:after="120"/>
        <w:rPr>
          <w:sz w:val="18"/>
          <w:szCs w:val="18"/>
        </w:rPr>
      </w:pPr>
      <w:r>
        <w:rPr>
          <w:sz w:val="18"/>
          <w:szCs w:val="18"/>
        </w:rPr>
        <w:t>I hope you are quite well, also Mrs Balfour, and all the bairns.</w:t>
      </w:r>
    </w:p>
    <w:p w:rsidR="00832810" w:rsidRDefault="00832810">
      <w:pPr>
        <w:spacing w:after="120"/>
        <w:rPr>
          <w:sz w:val="18"/>
          <w:szCs w:val="18"/>
        </w:rPr>
      </w:pPr>
      <w:r>
        <w:rPr>
          <w:sz w:val="18"/>
          <w:szCs w:val="18"/>
        </w:rPr>
        <w:t xml:space="preserve">Please make my kind respects to Mrs Balfour, and believe me </w:t>
      </w:r>
    </w:p>
    <w:p w:rsidR="00832810" w:rsidRDefault="00832810">
      <w:pPr>
        <w:ind w:firstLine="720"/>
        <w:rPr>
          <w:sz w:val="18"/>
          <w:szCs w:val="18"/>
        </w:rPr>
      </w:pPr>
      <w:r>
        <w:rPr>
          <w:sz w:val="18"/>
          <w:szCs w:val="18"/>
        </w:rPr>
        <w:t>Dear Sir</w:t>
      </w:r>
    </w:p>
    <w:p w:rsidR="00832810" w:rsidRDefault="00832810">
      <w:pPr>
        <w:ind w:left="720" w:firstLine="720"/>
        <w:rPr>
          <w:sz w:val="18"/>
          <w:szCs w:val="18"/>
        </w:rPr>
      </w:pPr>
      <w:r>
        <w:rPr>
          <w:sz w:val="18"/>
          <w:szCs w:val="18"/>
        </w:rPr>
        <w:t xml:space="preserve">Yours truly </w:t>
      </w:r>
    </w:p>
    <w:p w:rsidR="00832810" w:rsidRDefault="00832810">
      <w:pPr>
        <w:spacing w:after="120"/>
        <w:ind w:left="1440" w:firstLine="720"/>
        <w:rPr>
          <w:sz w:val="18"/>
          <w:szCs w:val="18"/>
        </w:rPr>
      </w:pPr>
      <w:r>
        <w:rPr>
          <w:sz w:val="18"/>
          <w:szCs w:val="18"/>
        </w:rPr>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1878 September 18: to Balfour</w:t>
      </w:r>
      <w:r>
        <w:rPr>
          <w:rStyle w:val="FootnoteReference"/>
          <w:rFonts w:ascii="Arial" w:hAnsi="Arial" w:cs="Arial"/>
          <w:color w:val="000000"/>
          <w:sz w:val="22"/>
          <w:szCs w:val="22"/>
        </w:rPr>
        <w:footnoteReference w:id="12"/>
      </w:r>
      <w:r w:rsidR="003629A5">
        <w:rPr>
          <w:rFonts w:ascii="Arial" w:hAnsi="Arial" w:cs="Arial"/>
          <w:color w:val="000000"/>
          <w:sz w:val="22"/>
          <w:szCs w:val="22"/>
        </w:rPr>
        <w:t xml:space="preserve"> </w:t>
      </w:r>
    </w:p>
    <w:p w:rsidR="00832810" w:rsidRDefault="00832810">
      <w:pPr>
        <w:jc w:val="right"/>
        <w:rPr>
          <w:sz w:val="18"/>
          <w:szCs w:val="18"/>
        </w:rPr>
      </w:pPr>
      <w:r>
        <w:rPr>
          <w:sz w:val="18"/>
          <w:szCs w:val="18"/>
        </w:rPr>
        <w:t xml:space="preserve">Napier </w:t>
      </w:r>
    </w:p>
    <w:p w:rsidR="00832810" w:rsidRDefault="00832810">
      <w:pPr>
        <w:jc w:val="right"/>
        <w:rPr>
          <w:sz w:val="18"/>
          <w:szCs w:val="18"/>
        </w:rPr>
      </w:pPr>
      <w:r>
        <w:rPr>
          <w:sz w:val="18"/>
          <w:szCs w:val="18"/>
        </w:rPr>
        <w:t>Wednesday night</w:t>
      </w:r>
    </w:p>
    <w:p w:rsidR="00832810" w:rsidRDefault="00832810">
      <w:pPr>
        <w:spacing w:after="120"/>
        <w:jc w:val="right"/>
        <w:rPr>
          <w:sz w:val="18"/>
          <w:szCs w:val="18"/>
        </w:rPr>
      </w:pPr>
      <w:r>
        <w:rPr>
          <w:sz w:val="18"/>
          <w:szCs w:val="18"/>
        </w:rPr>
        <w:t>18th Sept 1878</w:t>
      </w:r>
    </w:p>
    <w:p w:rsidR="00832810" w:rsidRDefault="00832810">
      <w:pPr>
        <w:spacing w:after="120"/>
        <w:rPr>
          <w:sz w:val="18"/>
          <w:szCs w:val="18"/>
        </w:rPr>
      </w:pPr>
      <w:r>
        <w:rPr>
          <w:sz w:val="18"/>
          <w:szCs w:val="18"/>
        </w:rPr>
        <w:t xml:space="preserve">Mr Balfour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I must not forget to thank you for </w:t>
      </w:r>
      <w:r>
        <w:rPr>
          <w:i/>
          <w:sz w:val="18"/>
          <w:szCs w:val="18"/>
        </w:rPr>
        <w:t>another</w:t>
      </w:r>
      <w:r>
        <w:rPr>
          <w:sz w:val="18"/>
          <w:szCs w:val="18"/>
        </w:rPr>
        <w:t xml:space="preserve"> lot of ferns,—received per mail.—I hope someday you may see here growing some of those you so kindly brought me.—And now, not content, I am going to tease you for more; (I fear it is something like the </w:t>
      </w:r>
      <w:r>
        <w:rPr>
          <w:i/>
          <w:sz w:val="18"/>
          <w:szCs w:val="18"/>
        </w:rPr>
        <w:t>old story</w:t>
      </w:r>
      <w:r>
        <w:rPr>
          <w:sz w:val="18"/>
          <w:szCs w:val="18"/>
        </w:rPr>
        <w:t xml:space="preserve"> of the “Willing horse”,—and of “One volunteer being worth 2 pressed men”).—I should like to have some specimens of the 2 Ferns enclosed; of the one (a bit only, co</w:t>
      </w:r>
      <w:r w:rsidR="0050140F">
        <w:rPr>
          <w:sz w:val="18"/>
          <w:szCs w:val="18"/>
        </w:rPr>
        <w:t>n</w:t>
      </w:r>
      <w:r>
        <w:rPr>
          <w:sz w:val="18"/>
          <w:szCs w:val="18"/>
        </w:rPr>
        <w:t xml:space="preserve">taining 2 </w:t>
      </w:r>
      <w:r>
        <w:rPr>
          <w:i/>
          <w:sz w:val="18"/>
          <w:szCs w:val="18"/>
        </w:rPr>
        <w:t>lower</w:t>
      </w:r>
      <w:r>
        <w:rPr>
          <w:sz w:val="18"/>
          <w:szCs w:val="18"/>
        </w:rPr>
        <w:t xml:space="preserve"> leaflets).</w:t>
      </w:r>
    </w:p>
    <w:p w:rsidR="00832810" w:rsidRDefault="00832810">
      <w:pPr>
        <w:spacing w:after="120"/>
        <w:rPr>
          <w:sz w:val="18"/>
          <w:szCs w:val="18"/>
        </w:rPr>
      </w:pPr>
      <w:r>
        <w:rPr>
          <w:sz w:val="18"/>
          <w:szCs w:val="18"/>
        </w:rPr>
        <w:t xml:space="preserve">I only had a piece of a frond from you, of the </w:t>
      </w:r>
      <w:r>
        <w:rPr>
          <w:i/>
          <w:sz w:val="18"/>
          <w:szCs w:val="18"/>
        </w:rPr>
        <w:t>other</w:t>
      </w:r>
      <w:r>
        <w:rPr>
          <w:sz w:val="18"/>
          <w:szCs w:val="18"/>
        </w:rPr>
        <w:t xml:space="preserve">, I have 2 barren fronds, &amp; I should like to see more, together with the </w:t>
      </w:r>
      <w:r>
        <w:rPr>
          <w:i/>
          <w:sz w:val="18"/>
          <w:szCs w:val="18"/>
        </w:rPr>
        <w:t>scales</w:t>
      </w:r>
      <w:r>
        <w:rPr>
          <w:sz w:val="18"/>
          <w:szCs w:val="18"/>
        </w:rPr>
        <w:t xml:space="preserve"> at the base (if any) and fruitful fronds—of both.</w:t>
      </w:r>
    </w:p>
    <w:p w:rsidR="00832810" w:rsidRDefault="00832810">
      <w:pPr>
        <w:spacing w:after="120"/>
        <w:rPr>
          <w:sz w:val="18"/>
          <w:szCs w:val="18"/>
        </w:rPr>
      </w:pPr>
      <w:r>
        <w:rPr>
          <w:sz w:val="18"/>
          <w:szCs w:val="18"/>
        </w:rPr>
        <w:t>Also,—if you could send me two or three nules (or leaflets) of each kind of Fern tree;—both barren &amp; in fruit, as this is a good time now at hand,—most of them shoot their new leaves early, &amp; grow very fast too.</w:t>
      </w:r>
    </w:p>
    <w:p w:rsidR="00832810" w:rsidRDefault="00832810">
      <w:pPr>
        <w:spacing w:after="120"/>
        <w:rPr>
          <w:sz w:val="18"/>
          <w:szCs w:val="18"/>
        </w:rPr>
      </w:pPr>
      <w:r>
        <w:rPr>
          <w:sz w:val="18"/>
          <w:szCs w:val="18"/>
        </w:rPr>
        <w:t xml:space="preserve">The </w:t>
      </w:r>
      <w:r>
        <w:rPr>
          <w:i/>
          <w:sz w:val="18"/>
          <w:szCs w:val="18"/>
        </w:rPr>
        <w:t>parcel post</w:t>
      </w:r>
      <w:r>
        <w:rPr>
          <w:sz w:val="18"/>
          <w:szCs w:val="18"/>
        </w:rPr>
        <w:t xml:space="preserve"> is now commenced,—so you can send them by mail; the rate, I think is 2oz 1d, 4oz 2d, 8oz 4d—&amp; so on, and better send them </w:t>
      </w:r>
      <w:r>
        <w:rPr>
          <w:i/>
          <w:sz w:val="18"/>
          <w:szCs w:val="18"/>
        </w:rPr>
        <w:t>before</w:t>
      </w:r>
      <w:r>
        <w:rPr>
          <w:sz w:val="18"/>
          <w:szCs w:val="18"/>
        </w:rPr>
        <w:t xml:space="preserve"> being </w:t>
      </w:r>
      <w:r>
        <w:rPr>
          <w:i/>
          <w:sz w:val="18"/>
          <w:szCs w:val="18"/>
        </w:rPr>
        <w:t>quite dry</w:t>
      </w:r>
      <w:r>
        <w:rPr>
          <w:sz w:val="18"/>
          <w:szCs w:val="18"/>
        </w:rPr>
        <w:t xml:space="preserve">; half or </w:t>
      </w:r>
      <w:r>
        <w:rPr>
          <w:i/>
          <w:sz w:val="18"/>
          <w:szCs w:val="18"/>
        </w:rPr>
        <w:t>quarter</w:t>
      </w:r>
      <w:r>
        <w:rPr>
          <w:sz w:val="18"/>
          <w:szCs w:val="18"/>
        </w:rPr>
        <w:t xml:space="preserve"> dry, would be letter, as they then don’t break in carriage, &amp; many of them will bear bending over, well.</w:t>
      </w:r>
    </w:p>
    <w:p w:rsidR="00832810" w:rsidRDefault="00832810">
      <w:pPr>
        <w:spacing w:after="120"/>
        <w:rPr>
          <w:sz w:val="18"/>
          <w:szCs w:val="18"/>
        </w:rPr>
      </w:pPr>
      <w:r>
        <w:rPr>
          <w:sz w:val="18"/>
          <w:szCs w:val="18"/>
        </w:rPr>
        <w:t xml:space="preserve">I forgot to ask you the day of the week in which you get your mail. I know the mail leaves N for </w:t>
      </w:r>
      <w:r>
        <w:rPr>
          <w:i/>
          <w:sz w:val="18"/>
          <w:szCs w:val="18"/>
        </w:rPr>
        <w:t>Puketapu</w:t>
      </w:r>
      <w:r>
        <w:rPr>
          <w:sz w:val="18"/>
          <w:szCs w:val="18"/>
        </w:rPr>
        <w:t xml:space="preserve"> 3 days a week. I know also you </w:t>
      </w:r>
      <w:r>
        <w:rPr>
          <w:i/>
          <w:sz w:val="18"/>
          <w:szCs w:val="18"/>
        </w:rPr>
        <w:t>busy shearing</w:t>
      </w:r>
      <w:r>
        <w:rPr>
          <w:sz w:val="18"/>
          <w:szCs w:val="18"/>
        </w:rPr>
        <w:t xml:space="preserve"> season is not yet at hand; for if it were I would not trouble you. If possible I hope to get out a short paper on some (few) of our N.Z. Ferns for our next months meeting.</w:t>
      </w:r>
    </w:p>
    <w:p w:rsidR="00832810" w:rsidRDefault="00832810">
      <w:pPr>
        <w:spacing w:after="120"/>
        <w:rPr>
          <w:sz w:val="18"/>
          <w:szCs w:val="18"/>
        </w:rPr>
      </w:pPr>
      <w:r>
        <w:rPr>
          <w:sz w:val="18"/>
          <w:szCs w:val="18"/>
        </w:rPr>
        <w:t xml:space="preserve">There is a fern (which indeed you also brought me) </w:t>
      </w:r>
      <w:r>
        <w:rPr>
          <w:i/>
          <w:sz w:val="18"/>
          <w:szCs w:val="18"/>
        </w:rPr>
        <w:t>very like</w:t>
      </w:r>
      <w:r>
        <w:rPr>
          <w:sz w:val="18"/>
          <w:szCs w:val="18"/>
        </w:rPr>
        <w:t xml:space="preserve"> the smaller of the two now sent—though it is larger every way.</w:t>
      </w:r>
    </w:p>
    <w:p w:rsidR="00832810" w:rsidRDefault="00832810">
      <w:pPr>
        <w:spacing w:after="120"/>
        <w:rPr>
          <w:sz w:val="18"/>
          <w:szCs w:val="18"/>
        </w:rPr>
      </w:pPr>
      <w:r>
        <w:rPr>
          <w:sz w:val="18"/>
          <w:szCs w:val="18"/>
        </w:rPr>
        <w:t>Hoping that Mrs Balfour is quite well, &amp; tha</w:t>
      </w:r>
      <w:r w:rsidR="003629A5">
        <w:rPr>
          <w:sz w:val="18"/>
          <w:szCs w:val="18"/>
        </w:rPr>
        <w:t>t you have nice warm spring wea</w:t>
      </w:r>
      <w:r>
        <w:rPr>
          <w:sz w:val="18"/>
          <w:szCs w:val="18"/>
        </w:rPr>
        <w:t>ther—just as we have here,</w:t>
      </w:r>
    </w:p>
    <w:p w:rsidR="00832810" w:rsidRDefault="00832810">
      <w:pPr>
        <w:ind w:firstLine="720"/>
        <w:rPr>
          <w:sz w:val="18"/>
          <w:szCs w:val="18"/>
        </w:rPr>
      </w:pPr>
      <w:r>
        <w:rPr>
          <w:sz w:val="18"/>
          <w:szCs w:val="18"/>
        </w:rPr>
        <w:t>I am</w:t>
      </w:r>
    </w:p>
    <w:p w:rsidR="00832810" w:rsidRDefault="00832810">
      <w:pPr>
        <w:ind w:left="720" w:firstLine="720"/>
        <w:rPr>
          <w:sz w:val="18"/>
          <w:szCs w:val="18"/>
        </w:rPr>
      </w:pPr>
      <w:r>
        <w:rPr>
          <w:sz w:val="18"/>
          <w:szCs w:val="18"/>
        </w:rPr>
        <w:t>Yours very truly</w:t>
      </w:r>
    </w:p>
    <w:p w:rsidR="00832810" w:rsidRDefault="00832810">
      <w:pPr>
        <w:spacing w:after="120"/>
        <w:ind w:left="1440" w:firstLine="720"/>
        <w:rPr>
          <w:sz w:val="18"/>
          <w:szCs w:val="18"/>
        </w:rPr>
      </w:pPr>
      <w:r>
        <w:rPr>
          <w:sz w:val="18"/>
          <w:szCs w:val="18"/>
        </w:rPr>
        <w:t>W. Colenso.</w:t>
      </w:r>
    </w:p>
    <w:p w:rsidR="00832810" w:rsidRDefault="007110A0">
      <w:pPr>
        <w:spacing w:after="120"/>
        <w:ind w:left="284" w:hanging="284"/>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13"/>
      </w:r>
    </w:p>
    <w:p w:rsidR="00832810" w:rsidRDefault="00832810">
      <w:pPr>
        <w:spacing w:after="120"/>
        <w:ind w:left="284" w:hanging="284"/>
        <w:jc w:val="right"/>
        <w:rPr>
          <w:color w:val="000000"/>
          <w:sz w:val="18"/>
          <w:szCs w:val="18"/>
        </w:rPr>
      </w:pPr>
      <w:r>
        <w:rPr>
          <w:color w:val="000000"/>
          <w:sz w:val="18"/>
          <w:szCs w:val="18"/>
        </w:rPr>
        <w:t>Tuesday 15</w:t>
      </w:r>
      <w:r>
        <w:rPr>
          <w:color w:val="000000"/>
          <w:sz w:val="18"/>
          <w:szCs w:val="18"/>
          <w:vertAlign w:val="superscript"/>
        </w:rPr>
        <w:t>th</w:t>
      </w:r>
      <w:r>
        <w:rPr>
          <w:color w:val="000000"/>
          <w:sz w:val="18"/>
          <w:szCs w:val="18"/>
        </w:rPr>
        <w:t>.</w:t>
      </w:r>
    </w:p>
    <w:p w:rsidR="00832810" w:rsidRDefault="00832810">
      <w:pPr>
        <w:spacing w:after="120"/>
        <w:ind w:left="284" w:hanging="284"/>
        <w:rPr>
          <w:color w:val="000000"/>
          <w:sz w:val="18"/>
          <w:szCs w:val="18"/>
        </w:rPr>
      </w:pPr>
      <w:r>
        <w:rPr>
          <w:color w:val="000000"/>
          <w:sz w:val="18"/>
          <w:szCs w:val="18"/>
        </w:rPr>
        <w:t>Mr Harding</w:t>
      </w:r>
    </w:p>
    <w:p w:rsidR="00832810" w:rsidRDefault="00832810">
      <w:pPr>
        <w:spacing w:after="120"/>
        <w:rPr>
          <w:color w:val="000000"/>
          <w:sz w:val="18"/>
          <w:szCs w:val="18"/>
        </w:rPr>
      </w:pPr>
      <w:r>
        <w:rPr>
          <w:color w:val="000000"/>
          <w:sz w:val="18"/>
          <w:szCs w:val="18"/>
        </w:rPr>
        <w:t>Dr Sir</w:t>
      </w:r>
      <w:r w:rsidR="002A439E">
        <w:rPr>
          <w:color w:val="000000"/>
          <w:sz w:val="18"/>
          <w:szCs w:val="18"/>
        </w:rPr>
        <w:t>—</w:t>
      </w:r>
      <w:r>
        <w:rPr>
          <w:color w:val="000000"/>
          <w:sz w:val="18"/>
          <w:szCs w:val="18"/>
        </w:rPr>
        <w:t>In sending out the Mao. H.Bk. I bought at your shop yesty.</w:t>
      </w:r>
      <w:r w:rsidR="002A439E">
        <w:rPr>
          <w:color w:val="000000"/>
          <w:sz w:val="18"/>
          <w:szCs w:val="18"/>
        </w:rPr>
        <w:t>—</w:t>
      </w:r>
      <w:r>
        <w:rPr>
          <w:color w:val="000000"/>
          <w:sz w:val="18"/>
          <w:szCs w:val="18"/>
        </w:rPr>
        <w:t xml:space="preserve">I found, the fore-edges </w:t>
      </w:r>
      <w:r>
        <w:rPr>
          <w:i/>
          <w:color w:val="000000"/>
          <w:sz w:val="18"/>
          <w:szCs w:val="18"/>
        </w:rPr>
        <w:t>not</w:t>
      </w:r>
      <w:r>
        <w:rPr>
          <w:color w:val="000000"/>
          <w:sz w:val="18"/>
          <w:szCs w:val="18"/>
        </w:rPr>
        <w:t xml:space="preserve"> cut through, so I had to do that</w:t>
      </w:r>
      <w:r w:rsidR="002A439E">
        <w:rPr>
          <w:color w:val="000000"/>
          <w:sz w:val="18"/>
          <w:szCs w:val="18"/>
        </w:rPr>
        <w:t>—</w:t>
      </w:r>
      <w:r>
        <w:rPr>
          <w:color w:val="000000"/>
          <w:sz w:val="18"/>
          <w:szCs w:val="18"/>
        </w:rPr>
        <w:t>well knowing the impossibility of a poor Maori being able to do it. And so I have thought to write a line to you about it: you can very well take off ¼ in. more.</w:t>
      </w:r>
      <w:r w:rsidR="002A439E">
        <w:rPr>
          <w:color w:val="000000"/>
          <w:sz w:val="18"/>
          <w:szCs w:val="18"/>
        </w:rPr>
        <w:t>—</w:t>
      </w:r>
      <w:r>
        <w:rPr>
          <w:color w:val="000000"/>
          <w:sz w:val="18"/>
          <w:szCs w:val="18"/>
        </w:rPr>
        <w:t xml:space="preserve">And, if you have more to bind or cut, leave </w:t>
      </w:r>
      <w:r>
        <w:rPr>
          <w:i/>
          <w:color w:val="000000"/>
          <w:sz w:val="18"/>
          <w:szCs w:val="18"/>
        </w:rPr>
        <w:t>½ in. more at tail.</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lang w:val="en-NZ"/>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1878 November 23: to Mantell</w:t>
      </w:r>
      <w:r>
        <w:rPr>
          <w:rStyle w:val="FootnoteReference"/>
          <w:rFonts w:ascii="Arial" w:hAnsi="Arial" w:cs="Arial"/>
          <w:color w:val="000000"/>
          <w:sz w:val="22"/>
          <w:szCs w:val="22"/>
        </w:rPr>
        <w:footnoteReference w:id="14"/>
      </w:r>
    </w:p>
    <w:p w:rsidR="00832810" w:rsidRDefault="00832810">
      <w:pPr>
        <w:spacing w:after="120"/>
        <w:jc w:val="right"/>
        <w:rPr>
          <w:color w:val="000000"/>
          <w:sz w:val="18"/>
          <w:szCs w:val="18"/>
        </w:rPr>
      </w:pPr>
      <w:r>
        <w:rPr>
          <w:color w:val="000000"/>
          <w:sz w:val="18"/>
          <w:szCs w:val="18"/>
        </w:rPr>
        <w:t>Novr. 23/78</w:t>
      </w:r>
    </w:p>
    <w:p w:rsidR="00832810" w:rsidRDefault="00832810">
      <w:pPr>
        <w:spacing w:after="120"/>
        <w:rPr>
          <w:color w:val="000000"/>
          <w:sz w:val="18"/>
          <w:szCs w:val="18"/>
        </w:rPr>
      </w:pPr>
      <w:r>
        <w:rPr>
          <w:color w:val="000000"/>
          <w:sz w:val="18"/>
          <w:szCs w:val="18"/>
        </w:rPr>
        <w:t>Mr. Mantell,</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In forwarding to you the accompanying off. Letter,—I would ask—Can </w:t>
      </w:r>
      <w:r>
        <w:rPr>
          <w:i/>
          <w:color w:val="000000"/>
          <w:sz w:val="18"/>
          <w:szCs w:val="18"/>
        </w:rPr>
        <w:t>you</w:t>
      </w:r>
      <w:r>
        <w:rPr>
          <w:color w:val="000000"/>
          <w:sz w:val="18"/>
          <w:szCs w:val="18"/>
        </w:rPr>
        <w:t xml:space="preserve"> not aid us in voting for </w:t>
      </w:r>
      <w:r>
        <w:rPr>
          <w:i/>
          <w:color w:val="000000"/>
          <w:sz w:val="18"/>
          <w:szCs w:val="18"/>
        </w:rPr>
        <w:t>our</w:t>
      </w:r>
      <w:r>
        <w:rPr>
          <w:color w:val="000000"/>
          <w:sz w:val="18"/>
          <w:szCs w:val="18"/>
        </w:rPr>
        <w:t xml:space="preserve"> Hony. Member N.Z.I. now the 3</w:t>
      </w:r>
      <w:r>
        <w:rPr>
          <w:color w:val="000000"/>
          <w:sz w:val="18"/>
          <w:szCs w:val="18"/>
          <w:vertAlign w:val="superscript"/>
        </w:rPr>
        <w:t>rd</w:t>
      </w:r>
      <w:r>
        <w:rPr>
          <w:color w:val="000000"/>
          <w:sz w:val="18"/>
          <w:szCs w:val="18"/>
        </w:rPr>
        <w:t xml:space="preserve">. time elected by us? Surely Max Müller is </w:t>
      </w:r>
      <w:r>
        <w:rPr>
          <w:i/>
          <w:color w:val="000000"/>
          <w:sz w:val="18"/>
          <w:szCs w:val="18"/>
        </w:rPr>
        <w:t xml:space="preserve">more </w:t>
      </w:r>
      <w:r>
        <w:rPr>
          <w:color w:val="000000"/>
          <w:sz w:val="18"/>
          <w:szCs w:val="18"/>
        </w:rPr>
        <w:t>deserving than some of those who have been chosen?—</w:t>
      </w:r>
    </w:p>
    <w:p w:rsidR="00832810" w:rsidRDefault="00832810">
      <w:pPr>
        <w:rPr>
          <w:color w:val="000000"/>
          <w:sz w:val="18"/>
          <w:szCs w:val="18"/>
        </w:rPr>
      </w:pPr>
      <w:r>
        <w:rPr>
          <w:color w:val="000000"/>
          <w:sz w:val="18"/>
          <w:szCs w:val="18"/>
        </w:rPr>
        <w:t>Hoping you are quite well I am my Dr Sir</w:t>
      </w:r>
    </w:p>
    <w:p w:rsidR="00832810" w:rsidRDefault="00832810">
      <w:pPr>
        <w:spacing w:after="120"/>
        <w:rPr>
          <w:color w:val="000000"/>
          <w:sz w:val="18"/>
          <w:szCs w:val="18"/>
        </w:rPr>
      </w:pPr>
      <w:r>
        <w:rPr>
          <w:color w:val="000000"/>
          <w:sz w:val="18"/>
          <w:szCs w:val="18"/>
        </w:rPr>
        <w:t>Yours truly</w:t>
      </w:r>
      <w:r>
        <w:rPr>
          <w:color w:val="000000"/>
          <w:sz w:val="18"/>
          <w:szCs w:val="18"/>
        </w:rPr>
        <w:tab/>
      </w:r>
      <w:r>
        <w:rPr>
          <w:color w:val="000000"/>
          <w:sz w:val="18"/>
          <w:szCs w:val="18"/>
        </w:rPr>
        <w:tab/>
        <w:t>W. Colenso.</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1878 December 23: to Cathcart</w:t>
      </w:r>
      <w:r>
        <w:rPr>
          <w:rStyle w:val="FootnoteReference"/>
          <w:sz w:val="18"/>
          <w:szCs w:val="18"/>
        </w:rPr>
        <w:footnoteReference w:id="15"/>
      </w:r>
    </w:p>
    <w:p w:rsidR="00832810" w:rsidRDefault="00832810">
      <w:pPr>
        <w:spacing w:after="120"/>
        <w:jc w:val="right"/>
        <w:rPr>
          <w:sz w:val="18"/>
          <w:szCs w:val="18"/>
        </w:rPr>
      </w:pPr>
      <w:r>
        <w:rPr>
          <w:sz w:val="18"/>
          <w:szCs w:val="18"/>
        </w:rPr>
        <w:t>Napier, Hawke’s Bay,</w:t>
      </w:r>
      <w:r>
        <w:rPr>
          <w:sz w:val="18"/>
          <w:szCs w:val="18"/>
        </w:rPr>
        <w:br/>
        <w:t>Monday, December 23,</w:t>
      </w:r>
      <w:r>
        <w:rPr>
          <w:sz w:val="18"/>
          <w:szCs w:val="18"/>
        </w:rPr>
        <w:br/>
        <w:t>1878.</w:t>
      </w:r>
    </w:p>
    <w:p w:rsidR="00832810" w:rsidRDefault="00832810">
      <w:pPr>
        <w:spacing w:after="120"/>
        <w:rPr>
          <w:sz w:val="18"/>
          <w:szCs w:val="18"/>
        </w:rPr>
      </w:pPr>
      <w:r>
        <w:rPr>
          <w:sz w:val="18"/>
          <w:szCs w:val="18"/>
        </w:rPr>
        <w:t>Dear Robert Cathcart,</w:t>
      </w:r>
    </w:p>
    <w:p w:rsidR="00832810" w:rsidRDefault="00832810">
      <w:pPr>
        <w:spacing w:after="120"/>
        <w:rPr>
          <w:sz w:val="18"/>
          <w:szCs w:val="18"/>
        </w:rPr>
      </w:pPr>
      <w:r>
        <w:rPr>
          <w:sz w:val="18"/>
          <w:szCs w:val="18"/>
        </w:rPr>
        <w:t>This morning I was much pleased in receiving your letter of the 17</w:t>
      </w:r>
      <w:r>
        <w:rPr>
          <w:sz w:val="18"/>
          <w:szCs w:val="18"/>
          <w:vertAlign w:val="superscript"/>
        </w:rPr>
        <w:t>th</w:t>
      </w:r>
      <w:r>
        <w:rPr>
          <w:sz w:val="18"/>
          <w:szCs w:val="18"/>
        </w:rPr>
        <w:t>. instant, and lose no time in replying,</w:t>
      </w:r>
      <w:r w:rsidR="002A439E">
        <w:rPr>
          <w:sz w:val="18"/>
          <w:szCs w:val="18"/>
        </w:rPr>
        <w:t>—</w:t>
      </w:r>
      <w:r>
        <w:rPr>
          <w:sz w:val="18"/>
          <w:szCs w:val="18"/>
        </w:rPr>
        <w:t>and as I find a Southern Mail closes here tomorrow. I thank you for accepting my small offer, and for your letter</w:t>
      </w:r>
      <w:r w:rsidR="002A439E">
        <w:rPr>
          <w:sz w:val="18"/>
          <w:szCs w:val="18"/>
        </w:rPr>
        <w:t>—</w:t>
      </w:r>
      <w:r>
        <w:rPr>
          <w:sz w:val="18"/>
          <w:szCs w:val="18"/>
        </w:rPr>
        <w:t>truthfully and feelingly written, one that my heart responds to,</w:t>
      </w:r>
      <w:r w:rsidR="002A439E">
        <w:rPr>
          <w:sz w:val="18"/>
          <w:szCs w:val="18"/>
        </w:rPr>
        <w:t>—</w:t>
      </w:r>
      <w:r>
        <w:rPr>
          <w:sz w:val="18"/>
          <w:szCs w:val="18"/>
        </w:rPr>
        <w:t xml:space="preserve">and I send you, enclosed, a P.O.O. for </w:t>
      </w:r>
      <w:r>
        <w:rPr>
          <w:i/>
          <w:sz w:val="18"/>
          <w:szCs w:val="18"/>
          <w:u w:val="single"/>
        </w:rPr>
        <w:t>₤15</w:t>
      </w:r>
      <w:r>
        <w:rPr>
          <w:sz w:val="18"/>
          <w:szCs w:val="18"/>
        </w:rPr>
        <w:t>., which I hope may reach you in time to be considered a New Year’s Gift;</w:t>
      </w:r>
      <w:r w:rsidR="002A439E">
        <w:rPr>
          <w:sz w:val="18"/>
          <w:szCs w:val="18"/>
        </w:rPr>
        <w:t>—</w:t>
      </w:r>
      <w:r>
        <w:rPr>
          <w:sz w:val="18"/>
          <w:szCs w:val="18"/>
        </w:rPr>
        <w:t>and one most cheerfully given.</w:t>
      </w:r>
    </w:p>
    <w:p w:rsidR="00832810" w:rsidRDefault="00832810">
      <w:pPr>
        <w:spacing w:after="120"/>
        <w:rPr>
          <w:sz w:val="18"/>
          <w:szCs w:val="18"/>
        </w:rPr>
      </w:pPr>
      <w:r>
        <w:rPr>
          <w:sz w:val="18"/>
          <w:szCs w:val="18"/>
        </w:rPr>
        <w:t>Should you ever come to Napier, and I alive and here, I shall be glad to see you. I suppose, from a remark of Capt. Whitson’s, that you are now going to settle in N. Zealand, having had enough of the sea:</w:t>
      </w:r>
      <w:r w:rsidR="002A439E">
        <w:rPr>
          <w:sz w:val="18"/>
          <w:szCs w:val="18"/>
        </w:rPr>
        <w:t>—</w:t>
      </w:r>
      <w:r>
        <w:rPr>
          <w:sz w:val="18"/>
          <w:szCs w:val="18"/>
        </w:rPr>
        <w:t>if so, I heartily wish you well:</w:t>
      </w:r>
      <w:r w:rsidR="002A439E">
        <w:rPr>
          <w:sz w:val="18"/>
          <w:szCs w:val="18"/>
        </w:rPr>
        <w:t>—</w:t>
      </w:r>
      <w:r>
        <w:rPr>
          <w:sz w:val="18"/>
          <w:szCs w:val="18"/>
        </w:rPr>
        <w:t xml:space="preserve">may you prosper in whatever you put your hand to! </w:t>
      </w:r>
      <w:r>
        <w:rPr>
          <w:i/>
          <w:sz w:val="18"/>
          <w:szCs w:val="18"/>
          <w:u w:val="single"/>
        </w:rPr>
        <w:t>Keep a good look-out ahead</w:t>
      </w:r>
      <w:r>
        <w:rPr>
          <w:sz w:val="18"/>
          <w:szCs w:val="18"/>
        </w:rPr>
        <w:t xml:space="preserve">; always keep on a regular true course; </w:t>
      </w:r>
      <w:r>
        <w:rPr>
          <w:i/>
          <w:sz w:val="18"/>
          <w:szCs w:val="18"/>
        </w:rPr>
        <w:t xml:space="preserve">don’t </w:t>
      </w:r>
      <w:r>
        <w:rPr>
          <w:sz w:val="18"/>
          <w:szCs w:val="18"/>
        </w:rPr>
        <w:t>seek to carry too much sail,</w:t>
      </w:r>
      <w:r w:rsidR="002A439E">
        <w:rPr>
          <w:sz w:val="18"/>
          <w:szCs w:val="18"/>
        </w:rPr>
        <w:t>—</w:t>
      </w:r>
      <w:r>
        <w:rPr>
          <w:sz w:val="18"/>
          <w:szCs w:val="18"/>
        </w:rPr>
        <w:t xml:space="preserve">or, in other words, go too readily in for </w:t>
      </w:r>
      <w:r>
        <w:rPr>
          <w:i/>
          <w:sz w:val="18"/>
          <w:szCs w:val="18"/>
        </w:rPr>
        <w:t>speculating</w:t>
      </w:r>
      <w:r>
        <w:rPr>
          <w:sz w:val="18"/>
          <w:szCs w:val="18"/>
        </w:rPr>
        <w:t>:</w:t>
      </w:r>
      <w:r>
        <w:rPr>
          <w:i/>
          <w:sz w:val="18"/>
          <w:szCs w:val="18"/>
        </w:rPr>
        <w:t xml:space="preserve"> don’t </w:t>
      </w:r>
      <w:r>
        <w:rPr>
          <w:sz w:val="18"/>
          <w:szCs w:val="18"/>
        </w:rPr>
        <w:t xml:space="preserve">take up drinking habits; </w:t>
      </w:r>
      <w:r>
        <w:rPr>
          <w:i/>
          <w:sz w:val="18"/>
          <w:szCs w:val="18"/>
        </w:rPr>
        <w:t xml:space="preserve">don’t </w:t>
      </w:r>
      <w:r>
        <w:rPr>
          <w:sz w:val="18"/>
          <w:szCs w:val="18"/>
        </w:rPr>
        <w:t>borrow, if you can help it: and</w:t>
      </w:r>
      <w:r>
        <w:rPr>
          <w:i/>
          <w:sz w:val="18"/>
          <w:szCs w:val="18"/>
        </w:rPr>
        <w:t xml:space="preserve"> </w:t>
      </w:r>
      <w:r>
        <w:rPr>
          <w:sz w:val="18"/>
          <w:szCs w:val="18"/>
        </w:rPr>
        <w:t xml:space="preserve">with good health, a willing heart for work, and </w:t>
      </w:r>
      <w:r>
        <w:rPr>
          <w:smallCaps/>
          <w:sz w:val="18"/>
          <w:szCs w:val="18"/>
        </w:rPr>
        <w:t>God’s</w:t>
      </w:r>
      <w:r>
        <w:rPr>
          <w:sz w:val="18"/>
          <w:szCs w:val="18"/>
        </w:rPr>
        <w:t xml:space="preserve"> blessing, you are sure to succeed.</w:t>
      </w:r>
      <w:r w:rsidR="002A439E">
        <w:rPr>
          <w:sz w:val="18"/>
          <w:szCs w:val="18"/>
        </w:rPr>
        <w:t>—</w:t>
      </w:r>
    </w:p>
    <w:p w:rsidR="00832810" w:rsidRDefault="00832810">
      <w:pPr>
        <w:spacing w:after="120"/>
        <w:rPr>
          <w:sz w:val="18"/>
          <w:szCs w:val="18"/>
        </w:rPr>
      </w:pPr>
      <w:r>
        <w:rPr>
          <w:sz w:val="18"/>
          <w:szCs w:val="18"/>
        </w:rPr>
        <w:t>Permit an old experienced hand</w:t>
      </w:r>
      <w:r w:rsidR="002A439E">
        <w:rPr>
          <w:sz w:val="18"/>
          <w:szCs w:val="18"/>
        </w:rPr>
        <w:t>—</w:t>
      </w:r>
      <w:r>
        <w:rPr>
          <w:sz w:val="18"/>
          <w:szCs w:val="18"/>
        </w:rPr>
        <w:t>nearing the “3 score &amp; 10”</w:t>
      </w:r>
      <w:r w:rsidR="002A439E">
        <w:rPr>
          <w:sz w:val="18"/>
          <w:szCs w:val="18"/>
        </w:rPr>
        <w:t>—</w:t>
      </w:r>
      <w:r>
        <w:rPr>
          <w:sz w:val="18"/>
          <w:szCs w:val="18"/>
        </w:rPr>
        <w:t>to give you those few words of advice.</w:t>
      </w:r>
    </w:p>
    <w:p w:rsidR="00832810" w:rsidRDefault="00832810">
      <w:pPr>
        <w:spacing w:after="120"/>
        <w:rPr>
          <w:sz w:val="18"/>
          <w:szCs w:val="18"/>
        </w:rPr>
      </w:pPr>
      <w:r>
        <w:rPr>
          <w:sz w:val="18"/>
          <w:szCs w:val="18"/>
        </w:rPr>
        <w:t xml:space="preserve">I note, that you dwell much upon this point, that </w:t>
      </w:r>
      <w:r>
        <w:rPr>
          <w:i/>
          <w:sz w:val="18"/>
          <w:szCs w:val="18"/>
        </w:rPr>
        <w:t xml:space="preserve">if you had </w:t>
      </w:r>
      <w:r>
        <w:rPr>
          <w:i/>
          <w:sz w:val="18"/>
          <w:szCs w:val="18"/>
          <w:u w:val="single"/>
        </w:rPr>
        <w:t>saved</w:t>
      </w:r>
      <w:r>
        <w:rPr>
          <w:i/>
          <w:sz w:val="18"/>
          <w:szCs w:val="18"/>
        </w:rPr>
        <w:t xml:space="preserve"> that poor boy, then you might have accepted what those kind passengers had offered you</w:t>
      </w:r>
      <w:r>
        <w:rPr>
          <w:sz w:val="18"/>
          <w:szCs w:val="18"/>
        </w:rPr>
        <w:t>: but there I differ, a wee bit from you,</w:t>
      </w:r>
      <w:r w:rsidR="002A439E">
        <w:rPr>
          <w:sz w:val="18"/>
          <w:szCs w:val="18"/>
        </w:rPr>
        <w:t>—</w:t>
      </w:r>
      <w:r>
        <w:rPr>
          <w:sz w:val="18"/>
          <w:szCs w:val="18"/>
        </w:rPr>
        <w:t xml:space="preserve">for you did </w:t>
      </w:r>
      <w:r>
        <w:rPr>
          <w:i/>
          <w:sz w:val="18"/>
          <w:szCs w:val="18"/>
          <w:u w:val="single"/>
        </w:rPr>
        <w:t>not</w:t>
      </w:r>
      <w:r>
        <w:rPr>
          <w:sz w:val="18"/>
          <w:szCs w:val="18"/>
        </w:rPr>
        <w:t xml:space="preserve"> leap overboard to save him </w:t>
      </w:r>
      <w:r>
        <w:rPr>
          <w:i/>
          <w:sz w:val="18"/>
          <w:szCs w:val="18"/>
        </w:rPr>
        <w:t>to gain</w:t>
      </w:r>
      <w:r>
        <w:rPr>
          <w:sz w:val="18"/>
          <w:szCs w:val="18"/>
        </w:rPr>
        <w:t xml:space="preserve"> a sum offered, (like a horse entered in a race,) but merely as a volunteer of your own free will and feeling heart; just as those soldiers, who are told off (and sometimes volunteer) for the “forlorn hope”,</w:t>
      </w:r>
      <w:r w:rsidR="002A439E">
        <w:rPr>
          <w:sz w:val="18"/>
          <w:szCs w:val="18"/>
        </w:rPr>
        <w:t>—</w:t>
      </w:r>
      <w:r>
        <w:rPr>
          <w:sz w:val="18"/>
          <w:szCs w:val="18"/>
        </w:rPr>
        <w:t>for the desperate service of attacking a fort at close quarters; they know, when they set out, that there is (humanly speaking) no chance, for any of them,</w:t>
      </w:r>
      <w:r w:rsidR="002A439E">
        <w:rPr>
          <w:sz w:val="18"/>
          <w:szCs w:val="18"/>
        </w:rPr>
        <w:t>—</w:t>
      </w:r>
      <w:r>
        <w:rPr>
          <w:sz w:val="18"/>
          <w:szCs w:val="18"/>
        </w:rPr>
        <w:t>that their comrades will march over their bodies and take that fort:</w:t>
      </w:r>
      <w:r w:rsidR="002A439E">
        <w:rPr>
          <w:sz w:val="18"/>
          <w:szCs w:val="18"/>
        </w:rPr>
        <w:t>—</w:t>
      </w:r>
      <w:r>
        <w:rPr>
          <w:sz w:val="18"/>
          <w:szCs w:val="18"/>
        </w:rPr>
        <w:t>or, just as I have heard of some brave sailors, who, when some very dangerous work has to be done (in a gale, it may be,) come off and volunteer for it. I think my own sailor-boy has seen something of this.</w:t>
      </w:r>
      <w:r>
        <w:rPr>
          <w:rStyle w:val="FootnoteReference"/>
          <w:sz w:val="18"/>
          <w:szCs w:val="18"/>
        </w:rPr>
        <w:footnoteReference w:id="16"/>
      </w:r>
      <w:r>
        <w:rPr>
          <w:sz w:val="18"/>
          <w:szCs w:val="18"/>
        </w:rPr>
        <w:t xml:space="preserve"> I thank you much for your kind expression concerning him: you may yet meet.</w:t>
      </w:r>
    </w:p>
    <w:p w:rsidR="00832810" w:rsidRDefault="00832810">
      <w:pPr>
        <w:spacing w:after="120"/>
        <w:rPr>
          <w:sz w:val="18"/>
          <w:szCs w:val="18"/>
        </w:rPr>
      </w:pPr>
      <w:r>
        <w:rPr>
          <w:sz w:val="18"/>
          <w:szCs w:val="18"/>
        </w:rPr>
        <w:t>Excuse my long yarn (as I know you will); and just write me a line to let me know that the money sent has safely reached you; as we have pirates, and land-sharks too, in N.Z. And should you be writing to your old ship at Port Chalmers, just let the Captain know that you had heard from me.</w:t>
      </w:r>
    </w:p>
    <w:p w:rsidR="00832810" w:rsidRDefault="00832810">
      <w:pPr>
        <w:spacing w:after="120"/>
        <w:rPr>
          <w:sz w:val="18"/>
          <w:szCs w:val="18"/>
        </w:rPr>
      </w:pPr>
      <w:r>
        <w:rPr>
          <w:sz w:val="18"/>
          <w:szCs w:val="18"/>
        </w:rPr>
        <w:t>And once more wishing you well, in every sense,</w:t>
      </w:r>
      <w:r w:rsidR="002A439E">
        <w:rPr>
          <w:sz w:val="18"/>
          <w:szCs w:val="18"/>
        </w:rPr>
        <w:t>—</w:t>
      </w:r>
      <w:r>
        <w:rPr>
          <w:sz w:val="18"/>
          <w:szCs w:val="18"/>
        </w:rPr>
        <w:t>and wishing you a Happy New Year, and many of them,</w:t>
      </w:r>
      <w:r w:rsidR="002A439E">
        <w:rPr>
          <w:sz w:val="18"/>
          <w:szCs w:val="18"/>
        </w:rPr>
        <w:t>—</w:t>
      </w:r>
      <w:r>
        <w:rPr>
          <w:sz w:val="18"/>
          <w:szCs w:val="18"/>
        </w:rPr>
        <w:t>Believe me, 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t>Wm. Colenso.</w:t>
      </w:r>
    </w:p>
    <w:p w:rsidR="00832810" w:rsidRDefault="00832810">
      <w:pPr>
        <w:spacing w:after="120"/>
        <w:rPr>
          <w:sz w:val="18"/>
          <w:szCs w:val="18"/>
        </w:rPr>
      </w:pPr>
      <w:r>
        <w:rPr>
          <w:sz w:val="18"/>
          <w:szCs w:val="18"/>
        </w:rPr>
        <w:t xml:space="preserve">Should you ever be hard-up for a ₤., look </w:t>
      </w:r>
      <w:r>
        <w:rPr>
          <w:i/>
          <w:sz w:val="18"/>
          <w:szCs w:val="18"/>
        </w:rPr>
        <w:t>this way</w:t>
      </w:r>
      <w:r>
        <w:rPr>
          <w:sz w:val="18"/>
          <w:szCs w:val="18"/>
        </w:rPr>
        <w:t>.</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1878 December 25: to Balfour</w:t>
      </w:r>
      <w:r>
        <w:rPr>
          <w:rStyle w:val="FootnoteReference"/>
          <w:rFonts w:ascii="Arial" w:hAnsi="Arial" w:cs="Arial"/>
          <w:color w:val="000000"/>
          <w:sz w:val="22"/>
          <w:szCs w:val="22"/>
        </w:rPr>
        <w:footnoteReference w:id="17"/>
      </w:r>
    </w:p>
    <w:p w:rsidR="00832810" w:rsidRDefault="00832810">
      <w:pPr>
        <w:spacing w:after="120"/>
        <w:jc w:val="right"/>
        <w:rPr>
          <w:color w:val="000000"/>
          <w:sz w:val="18"/>
          <w:szCs w:val="18"/>
        </w:rPr>
      </w:pPr>
      <w:r>
        <w:rPr>
          <w:color w:val="000000"/>
          <w:sz w:val="18"/>
          <w:szCs w:val="18"/>
        </w:rPr>
        <w:t>Napier Dec 25th 1878</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Your kind &amp; welcome letter of the 20th I received this mor</w:t>
      </w:r>
      <w:r>
        <w:rPr>
          <w:sz w:val="18"/>
          <w:szCs w:val="18"/>
        </w:rPr>
        <w:softHyphen/>
        <w:t>ning, and will not defer replying</w:t>
      </w:r>
    </w:p>
    <w:p w:rsidR="00832810" w:rsidRDefault="00832810">
      <w:pPr>
        <w:spacing w:after="120"/>
        <w:rPr>
          <w:sz w:val="18"/>
          <w:szCs w:val="18"/>
        </w:rPr>
      </w:pPr>
      <w:r>
        <w:rPr>
          <w:sz w:val="18"/>
          <w:szCs w:val="18"/>
        </w:rPr>
        <w:t xml:space="preserve">I thank you for the two specimens enclosed;—the </w:t>
      </w:r>
      <w:r>
        <w:rPr>
          <w:i/>
          <w:sz w:val="18"/>
          <w:szCs w:val="18"/>
        </w:rPr>
        <w:t>Drosera</w:t>
      </w:r>
      <w:r>
        <w:rPr>
          <w:sz w:val="18"/>
          <w:szCs w:val="18"/>
        </w:rPr>
        <w:t xml:space="preserve"> is, no </w:t>
      </w:r>
      <w:r>
        <w:rPr>
          <w:color w:val="000000"/>
          <w:sz w:val="18"/>
          <w:szCs w:val="18"/>
        </w:rPr>
        <w:t xml:space="preserve">doubt, binata—but I should like to see a </w:t>
      </w:r>
      <w:r>
        <w:rPr>
          <w:i/>
          <w:color w:val="000000"/>
          <w:sz w:val="18"/>
          <w:szCs w:val="18"/>
        </w:rPr>
        <w:t>perfect</w:t>
      </w:r>
      <w:r>
        <w:rPr>
          <w:color w:val="000000"/>
          <w:sz w:val="18"/>
          <w:szCs w:val="18"/>
        </w:rPr>
        <w:t xml:space="preserve"> specimen, which is not to be had at this season. I have found fine specimens of </w:t>
      </w:r>
      <w:r>
        <w:rPr>
          <w:i/>
          <w:color w:val="000000"/>
          <w:sz w:val="18"/>
          <w:szCs w:val="18"/>
        </w:rPr>
        <w:t>D. binata</w:t>
      </w:r>
      <w:r>
        <w:rPr>
          <w:color w:val="000000"/>
          <w:sz w:val="18"/>
          <w:szCs w:val="18"/>
        </w:rPr>
        <w:t xml:space="preserve"> (some nearly 3 feet high) on the W flanks of the Ruahine, at much the same altitude as you mention, &amp; growing also in a boggy</w:t>
      </w:r>
      <w:r>
        <w:rPr>
          <w:sz w:val="18"/>
          <w:szCs w:val="18"/>
        </w:rPr>
        <w:t xml:space="preserve"> spot—which is the natural habitat of this plant, of all </w:t>
      </w:r>
      <w:r>
        <w:rPr>
          <w:i/>
          <w:sz w:val="18"/>
          <w:szCs w:val="18"/>
        </w:rPr>
        <w:t>Drosera</w:t>
      </w:r>
      <w:r>
        <w:rPr>
          <w:sz w:val="18"/>
          <w:szCs w:val="18"/>
        </w:rPr>
        <w:t>.</w:t>
      </w:r>
    </w:p>
    <w:p w:rsidR="00832810" w:rsidRDefault="00832810">
      <w:pPr>
        <w:spacing w:after="120"/>
        <w:rPr>
          <w:sz w:val="18"/>
          <w:szCs w:val="18"/>
        </w:rPr>
      </w:pPr>
      <w:r>
        <w:rPr>
          <w:sz w:val="18"/>
          <w:szCs w:val="18"/>
        </w:rPr>
        <w:t xml:space="preserve">The Fern (if this be the identical species I wished to see more of) is, I think </w:t>
      </w:r>
      <w:r>
        <w:rPr>
          <w:i/>
          <w:sz w:val="18"/>
          <w:szCs w:val="18"/>
        </w:rPr>
        <w:t>Lomaria alpina</w:t>
      </w:r>
      <w:r>
        <w:rPr>
          <w:sz w:val="18"/>
          <w:szCs w:val="18"/>
        </w:rPr>
        <w:t xml:space="preserve"> (my old &amp; published </w:t>
      </w:r>
      <w:r>
        <w:rPr>
          <w:i/>
          <w:sz w:val="18"/>
          <w:szCs w:val="18"/>
        </w:rPr>
        <w:t>L. linearis</w:t>
      </w:r>
      <w:r>
        <w:rPr>
          <w:sz w:val="18"/>
          <w:szCs w:val="18"/>
        </w:rPr>
        <w:t>)—which is common enough (or was) on dry tracts in the interior; but of this I shall speak more decidedly, ere long, though I have but little doubt about it.</w:t>
      </w:r>
    </w:p>
    <w:p w:rsidR="00832810" w:rsidRDefault="00832810">
      <w:pPr>
        <w:spacing w:after="120"/>
        <w:rPr>
          <w:sz w:val="18"/>
          <w:szCs w:val="18"/>
        </w:rPr>
      </w:pPr>
      <w:r>
        <w:rPr>
          <w:sz w:val="18"/>
          <w:szCs w:val="18"/>
        </w:rPr>
        <w:t xml:space="preserve">I spent the last week in </w:t>
      </w:r>
      <w:r>
        <w:rPr>
          <w:color w:val="000000"/>
          <w:sz w:val="18"/>
          <w:szCs w:val="18"/>
        </w:rPr>
        <w:t>Oct</w:t>
      </w:r>
      <w:r>
        <w:rPr>
          <w:sz w:val="18"/>
          <w:szCs w:val="18"/>
        </w:rPr>
        <w:t xml:space="preserve"> in the 40 Mile Bush (at Norsewood), where I truly enjoyed myself in the forest, among the trees</w:t>
      </w:r>
      <w:r w:rsidR="003629A5">
        <w:rPr>
          <w:sz w:val="18"/>
          <w:szCs w:val="18"/>
        </w:rPr>
        <w:t xml:space="preserve"> &amp; ferns and Tui birds; unfortu</w:t>
      </w:r>
      <w:r>
        <w:rPr>
          <w:sz w:val="18"/>
          <w:szCs w:val="18"/>
        </w:rPr>
        <w:t>nately it rained there 3 of the days, &amp; was very cold, so that I got more Rheumatism than I had expected or desired.</w:t>
      </w:r>
    </w:p>
    <w:p w:rsidR="00832810" w:rsidRDefault="00832810">
      <w:pPr>
        <w:spacing w:after="120"/>
        <w:rPr>
          <w:sz w:val="18"/>
          <w:szCs w:val="18"/>
        </w:rPr>
      </w:pPr>
      <w:r>
        <w:rPr>
          <w:sz w:val="18"/>
          <w:szCs w:val="18"/>
        </w:rPr>
        <w:t xml:space="preserve">I got some </w:t>
      </w:r>
      <w:r>
        <w:rPr>
          <w:i/>
          <w:sz w:val="18"/>
          <w:szCs w:val="18"/>
        </w:rPr>
        <w:t>beautiful</w:t>
      </w:r>
      <w:r>
        <w:rPr>
          <w:sz w:val="18"/>
          <w:szCs w:val="18"/>
        </w:rPr>
        <w:t xml:space="preserve"> specimens of ferns—of the smaller kinds which some day I may have the pleasure of showing to you. I </w:t>
      </w:r>
      <w:r w:rsidR="003629A5">
        <w:rPr>
          <w:sz w:val="18"/>
          <w:szCs w:val="18"/>
        </w:rPr>
        <w:t>have also received a lot of Syd</w:t>
      </w:r>
      <w:r>
        <w:rPr>
          <w:sz w:val="18"/>
          <w:szCs w:val="18"/>
        </w:rPr>
        <w:t>ney ferns, &amp; some from England, since we parte</w:t>
      </w:r>
      <w:r w:rsidR="003629A5">
        <w:rPr>
          <w:sz w:val="18"/>
          <w:szCs w:val="18"/>
        </w:rPr>
        <w:t>d, &amp; now both our &amp; my own Bota</w:t>
      </w:r>
      <w:r>
        <w:rPr>
          <w:sz w:val="18"/>
          <w:szCs w:val="18"/>
        </w:rPr>
        <w:t>nical Books are on their way on the “Chile”,—among mine are some of the first on ferns,—and possibly when they arrive, I might sit down to a close study, &amp;c, of our N.Z. Ferns; unless as before, something turns up to draw me aside.</w:t>
      </w:r>
    </w:p>
    <w:p w:rsidR="00832810" w:rsidRDefault="00832810">
      <w:pPr>
        <w:spacing w:after="120"/>
        <w:rPr>
          <w:sz w:val="18"/>
          <w:szCs w:val="18"/>
        </w:rPr>
      </w:pPr>
      <w:r>
        <w:rPr>
          <w:sz w:val="18"/>
          <w:szCs w:val="18"/>
        </w:rPr>
        <w:t xml:space="preserve">You must not think I had forgotten my promise to write; no, no, but I had plenty of writing </w:t>
      </w:r>
      <w:r>
        <w:rPr>
          <w:color w:val="000000"/>
          <w:sz w:val="18"/>
          <w:szCs w:val="18"/>
        </w:rPr>
        <w:t>to do (part of which you may have seen in the local papers),</w:t>
      </w:r>
      <w:r>
        <w:rPr>
          <w:rStyle w:val="FootnoteReference"/>
          <w:color w:val="000000"/>
          <w:sz w:val="18"/>
          <w:szCs w:val="18"/>
        </w:rPr>
        <w:footnoteReference w:id="18"/>
      </w:r>
      <w:r>
        <w:rPr>
          <w:color w:val="000000"/>
          <w:sz w:val="18"/>
          <w:szCs w:val="18"/>
        </w:rPr>
        <w:t xml:space="preserve"> and some unexpected &amp; ugly business matters and Lawyers to attend</w:t>
      </w:r>
      <w:r>
        <w:rPr>
          <w:sz w:val="18"/>
          <w:szCs w:val="18"/>
        </w:rPr>
        <w:t xml:space="preserve"> to, including heavy losses,—besides, I heard from my good friend P. Dolbel that you were engaged in shearing operations, so I knew that you were busy.</w:t>
      </w:r>
    </w:p>
    <w:p w:rsidR="00832810" w:rsidRDefault="00832810">
      <w:pPr>
        <w:spacing w:after="120"/>
        <w:rPr>
          <w:sz w:val="18"/>
          <w:szCs w:val="18"/>
        </w:rPr>
      </w:pPr>
      <w:r>
        <w:rPr>
          <w:sz w:val="18"/>
          <w:szCs w:val="18"/>
        </w:rPr>
        <w:t>You mention having some ferns for me, perhaps you could leave, (or send) them with Mr Dolbel, at Springfield;—I mean, not to send them at this dry season, by mail, as they get crushed &amp; broken.</w:t>
      </w:r>
    </w:p>
    <w:p w:rsidR="00832810" w:rsidRDefault="00832810">
      <w:pPr>
        <w:spacing w:after="120"/>
        <w:rPr>
          <w:sz w:val="18"/>
          <w:szCs w:val="18"/>
        </w:rPr>
      </w:pPr>
      <w:r>
        <w:rPr>
          <w:sz w:val="18"/>
          <w:szCs w:val="18"/>
        </w:rPr>
        <w:t>I hope to pay Springfield a visit within a fortnight, or so.</w:t>
      </w:r>
    </w:p>
    <w:p w:rsidR="00832810" w:rsidRDefault="00832810">
      <w:pPr>
        <w:spacing w:after="120"/>
        <w:rPr>
          <w:sz w:val="18"/>
          <w:szCs w:val="18"/>
        </w:rPr>
      </w:pPr>
      <w:r>
        <w:rPr>
          <w:sz w:val="18"/>
          <w:szCs w:val="18"/>
        </w:rPr>
        <w:t>Why did you enclose an envelope with a stamp on it? Surely there was no need of that.</w:t>
      </w:r>
    </w:p>
    <w:p w:rsidR="00832810" w:rsidRDefault="00832810">
      <w:pPr>
        <w:spacing w:after="120"/>
        <w:rPr>
          <w:sz w:val="18"/>
          <w:szCs w:val="18"/>
        </w:rPr>
      </w:pPr>
      <w:r>
        <w:rPr>
          <w:sz w:val="18"/>
          <w:szCs w:val="18"/>
        </w:rPr>
        <w:t xml:space="preserve">I found exceedingly dry inland last week (I was </w:t>
      </w:r>
      <w:r w:rsidR="00CE36C7">
        <w:rPr>
          <w:sz w:val="18"/>
          <w:szCs w:val="18"/>
        </w:rPr>
        <w:t>at Waipukurau for 4 days, retur</w:t>
      </w:r>
      <w:r>
        <w:rPr>
          <w:sz w:val="18"/>
          <w:szCs w:val="18"/>
        </w:rPr>
        <w:t>ning last Saturday night)—almost drier than i</w:t>
      </w:r>
      <w:r w:rsidR="00CE36C7">
        <w:rPr>
          <w:sz w:val="18"/>
          <w:szCs w:val="18"/>
        </w:rPr>
        <w:t>t is here. The country looks aw</w:t>
      </w:r>
      <w:r>
        <w:rPr>
          <w:sz w:val="18"/>
          <w:szCs w:val="18"/>
        </w:rPr>
        <w:t>fully in want of water—I hope it is better with you.</w:t>
      </w:r>
    </w:p>
    <w:p w:rsidR="00832810" w:rsidRDefault="00832810">
      <w:pPr>
        <w:spacing w:after="120"/>
        <w:rPr>
          <w:sz w:val="18"/>
          <w:szCs w:val="18"/>
        </w:rPr>
      </w:pPr>
      <w:r>
        <w:rPr>
          <w:sz w:val="18"/>
          <w:szCs w:val="18"/>
        </w:rPr>
        <w:t>And heartily wishing you a Happy New Year, now close at hand I am</w:t>
      </w:r>
    </w:p>
    <w:p w:rsidR="00832810" w:rsidRDefault="00832810">
      <w:pPr>
        <w:ind w:firstLine="720"/>
        <w:rPr>
          <w:sz w:val="18"/>
          <w:szCs w:val="18"/>
        </w:rPr>
      </w:pPr>
      <w:r>
        <w:rPr>
          <w:sz w:val="18"/>
          <w:szCs w:val="18"/>
        </w:rPr>
        <w:t>Yours truly</w:t>
      </w:r>
    </w:p>
    <w:p w:rsidR="00832810" w:rsidRDefault="00832810">
      <w:pPr>
        <w:spacing w:after="120"/>
        <w:ind w:left="720" w:firstLine="720"/>
        <w:rPr>
          <w:sz w:val="18"/>
          <w:szCs w:val="18"/>
        </w:rPr>
      </w:pPr>
      <w:r>
        <w:rPr>
          <w:sz w:val="18"/>
          <w:szCs w:val="18"/>
        </w:rPr>
        <w:t>W.Colenso.</w:t>
      </w:r>
    </w:p>
    <w:p w:rsidR="00832810" w:rsidRDefault="00832810">
      <w:pPr>
        <w:spacing w:after="120"/>
        <w:rPr>
          <w:sz w:val="18"/>
          <w:szCs w:val="18"/>
        </w:rPr>
      </w:pPr>
      <w:r>
        <w:rPr>
          <w:sz w:val="18"/>
          <w:szCs w:val="18"/>
        </w:rPr>
        <w:t xml:space="preserve">For the </w:t>
      </w:r>
      <w:r w:rsidRPr="006B60A3">
        <w:rPr>
          <w:color w:val="000000"/>
          <w:sz w:val="18"/>
          <w:szCs w:val="18"/>
        </w:rPr>
        <w:t xml:space="preserve">last </w:t>
      </w:r>
      <w:r w:rsidR="006B60A3" w:rsidRPr="006B60A3">
        <w:rPr>
          <w:color w:val="000000"/>
          <w:sz w:val="18"/>
          <w:szCs w:val="18"/>
        </w:rPr>
        <w:t>2–</w:t>
      </w:r>
      <w:r w:rsidRPr="006B60A3">
        <w:rPr>
          <w:color w:val="000000"/>
          <w:sz w:val="18"/>
          <w:szCs w:val="18"/>
        </w:rPr>
        <w:t>3 days I</w:t>
      </w:r>
      <w:r>
        <w:rPr>
          <w:sz w:val="18"/>
          <w:szCs w:val="18"/>
        </w:rPr>
        <w:t xml:space="preserve"> have had Rheumatism in my right hand, which affects my writing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1879 January 24: to Balfour</w:t>
      </w:r>
      <w:r>
        <w:rPr>
          <w:rStyle w:val="FootnoteReference"/>
          <w:rFonts w:ascii="Arial" w:hAnsi="Arial" w:cs="Arial"/>
          <w:color w:val="000000"/>
          <w:sz w:val="22"/>
          <w:szCs w:val="22"/>
        </w:rPr>
        <w:footnoteReference w:id="19"/>
      </w:r>
    </w:p>
    <w:p w:rsidR="00832810" w:rsidRDefault="00832810">
      <w:pPr>
        <w:jc w:val="right"/>
        <w:rPr>
          <w:sz w:val="18"/>
          <w:szCs w:val="18"/>
        </w:rPr>
      </w:pPr>
      <w:r>
        <w:rPr>
          <w:sz w:val="18"/>
          <w:szCs w:val="18"/>
        </w:rPr>
        <w:t xml:space="preserve">Napier </w:t>
      </w:r>
    </w:p>
    <w:p w:rsidR="00832810" w:rsidRDefault="00832810">
      <w:pPr>
        <w:spacing w:after="120"/>
        <w:jc w:val="right"/>
        <w:rPr>
          <w:sz w:val="18"/>
          <w:szCs w:val="18"/>
        </w:rPr>
      </w:pPr>
      <w:r>
        <w:rPr>
          <w:sz w:val="18"/>
          <w:szCs w:val="18"/>
        </w:rPr>
        <w:t>Thursday January 24/79</w:t>
      </w:r>
    </w:p>
    <w:p w:rsidR="00832810" w:rsidRDefault="00832810">
      <w:pPr>
        <w:spacing w:after="120"/>
        <w:rPr>
          <w:sz w:val="18"/>
          <w:szCs w:val="18"/>
        </w:rPr>
      </w:pPr>
      <w:r>
        <w:rPr>
          <w:sz w:val="18"/>
          <w:szCs w:val="18"/>
        </w:rPr>
        <w:t>Mr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am sure I don’t know what you can be thinking of me—even allowing you to possess a double share of charity—when I look (again) at the date of your last letter; “Jan 3rd”, enclosing too, such nice specimens,—However I am determined, as far as I may, to make sure this week &amp; not put off writing until tomorrow to go to you by your </w:t>
      </w:r>
      <w:r>
        <w:rPr>
          <w:i/>
          <w:sz w:val="18"/>
          <w:szCs w:val="18"/>
        </w:rPr>
        <w:t>weekly</w:t>
      </w:r>
      <w:r>
        <w:rPr>
          <w:sz w:val="18"/>
          <w:szCs w:val="18"/>
        </w:rPr>
        <w:t xml:space="preserve"> mail on Saturday. I should however say, that I could not write </w:t>
      </w:r>
      <w:r>
        <w:rPr>
          <w:i/>
          <w:sz w:val="18"/>
          <w:szCs w:val="18"/>
        </w:rPr>
        <w:t>last</w:t>
      </w:r>
      <w:r>
        <w:rPr>
          <w:sz w:val="18"/>
          <w:szCs w:val="18"/>
        </w:rPr>
        <w:t xml:space="preserve"> week, being </w:t>
      </w:r>
      <w:r>
        <w:rPr>
          <w:i/>
          <w:sz w:val="18"/>
          <w:szCs w:val="18"/>
        </w:rPr>
        <w:t>very</w:t>
      </w:r>
      <w:r>
        <w:rPr>
          <w:sz w:val="18"/>
          <w:szCs w:val="18"/>
        </w:rPr>
        <w:t xml:space="preserve"> unwell &amp; in the doctors hands,—indeed, I am still </w:t>
      </w:r>
      <w:r>
        <w:rPr>
          <w:i/>
          <w:sz w:val="18"/>
          <w:szCs w:val="18"/>
        </w:rPr>
        <w:t>taking</w:t>
      </w:r>
      <w:r>
        <w:rPr>
          <w:sz w:val="18"/>
          <w:szCs w:val="18"/>
        </w:rPr>
        <w:t xml:space="preserve"> medicine, &amp;c, &amp; Dr Hitching only left a short time ago; but I am getting better very fast, although I do not think I shall go to town for all </w:t>
      </w:r>
      <w:r>
        <w:rPr>
          <w:i/>
          <w:sz w:val="18"/>
          <w:szCs w:val="18"/>
        </w:rPr>
        <w:t>this</w:t>
      </w:r>
      <w:r>
        <w:rPr>
          <w:sz w:val="18"/>
          <w:szCs w:val="18"/>
        </w:rPr>
        <w:t xml:space="preserve"> </w:t>
      </w:r>
      <w:r>
        <w:rPr>
          <w:i/>
          <w:sz w:val="18"/>
          <w:szCs w:val="18"/>
        </w:rPr>
        <w:t>week</w:t>
      </w:r>
      <w:r>
        <w:rPr>
          <w:sz w:val="18"/>
          <w:szCs w:val="18"/>
        </w:rPr>
        <w:t>; I may go (D.V), about Monday next.</w:t>
      </w:r>
    </w:p>
    <w:p w:rsidR="00832810" w:rsidRDefault="00832810">
      <w:pPr>
        <w:spacing w:after="120"/>
        <w:rPr>
          <w:sz w:val="18"/>
          <w:szCs w:val="18"/>
        </w:rPr>
      </w:pPr>
      <w:r>
        <w:rPr>
          <w:sz w:val="18"/>
          <w:szCs w:val="18"/>
        </w:rPr>
        <w:t xml:space="preserve">Now, then, to your letter—I was very much pleased with it, pleased to find that you had found anything to interest you in mine, but particularly with your very nice specimen of a fern, which arrived in excellent condition. I have already </w:t>
      </w:r>
      <w:r w:rsidRPr="006B60A3">
        <w:rPr>
          <w:color w:val="000000"/>
          <w:sz w:val="18"/>
          <w:szCs w:val="18"/>
        </w:rPr>
        <w:t xml:space="preserve">given it </w:t>
      </w:r>
      <w:r w:rsidR="006B60A3" w:rsidRPr="006B60A3">
        <w:rPr>
          <w:color w:val="000000"/>
          <w:sz w:val="18"/>
          <w:szCs w:val="18"/>
        </w:rPr>
        <w:t>2–</w:t>
      </w:r>
      <w:r w:rsidRPr="006B60A3">
        <w:rPr>
          <w:color w:val="000000"/>
          <w:sz w:val="18"/>
          <w:szCs w:val="18"/>
        </w:rPr>
        <w:t>3 hours</w:t>
      </w:r>
      <w:r>
        <w:rPr>
          <w:sz w:val="18"/>
          <w:szCs w:val="18"/>
        </w:rPr>
        <w:t xml:space="preserve"> study; (owing to my having so many books of Reference to refer to by various Authors, and no </w:t>
      </w:r>
      <w:r>
        <w:rPr>
          <w:i/>
          <w:sz w:val="18"/>
          <w:szCs w:val="18"/>
        </w:rPr>
        <w:t>specimens</w:t>
      </w:r>
      <w:r>
        <w:rPr>
          <w:sz w:val="18"/>
          <w:szCs w:val="18"/>
        </w:rPr>
        <w:t xml:space="preserve">—save yours—at hand), for the time it must pass as a variety of </w:t>
      </w:r>
      <w:r>
        <w:rPr>
          <w:i/>
          <w:sz w:val="18"/>
          <w:szCs w:val="18"/>
        </w:rPr>
        <w:t>Lomaria</w:t>
      </w:r>
      <w:r>
        <w:rPr>
          <w:sz w:val="18"/>
          <w:szCs w:val="18"/>
        </w:rPr>
        <w:t xml:space="preserve"> </w:t>
      </w:r>
      <w:r>
        <w:rPr>
          <w:i/>
          <w:sz w:val="18"/>
          <w:szCs w:val="18"/>
        </w:rPr>
        <w:t>alpina</w:t>
      </w:r>
      <w:r>
        <w:rPr>
          <w:sz w:val="18"/>
          <w:szCs w:val="18"/>
        </w:rPr>
        <w:t xml:space="preserve">,—which Dr Hooker (and his dear father before him) says is a native of N.Z.,—as well as of many other countries!. Indeed Sir William (in his </w:t>
      </w:r>
      <w:r>
        <w:rPr>
          <w:i/>
          <w:sz w:val="18"/>
          <w:szCs w:val="18"/>
        </w:rPr>
        <w:t>Species</w:t>
      </w:r>
      <w:r>
        <w:rPr>
          <w:sz w:val="18"/>
          <w:szCs w:val="18"/>
        </w:rPr>
        <w:t xml:space="preserve"> </w:t>
      </w:r>
      <w:r>
        <w:rPr>
          <w:i/>
          <w:sz w:val="18"/>
          <w:szCs w:val="18"/>
        </w:rPr>
        <w:t>Filicum</w:t>
      </w:r>
      <w:r>
        <w:rPr>
          <w:sz w:val="18"/>
          <w:szCs w:val="18"/>
        </w:rPr>
        <w:t xml:space="preserve">) says “This interesting little </w:t>
      </w:r>
      <w:r>
        <w:rPr>
          <w:i/>
          <w:sz w:val="18"/>
          <w:szCs w:val="18"/>
        </w:rPr>
        <w:t>Lomaria</w:t>
      </w:r>
      <w:r>
        <w:rPr>
          <w:sz w:val="18"/>
          <w:szCs w:val="18"/>
        </w:rPr>
        <w:t xml:space="preserve"> has a most extensive Geographical range—it may be said to circumscribe the Globe, wherever there is land between lat </w:t>
      </w:r>
      <w:r>
        <w:rPr>
          <w:color w:val="000000"/>
          <w:sz w:val="18"/>
          <w:szCs w:val="18"/>
        </w:rPr>
        <w:t>35º and 55ºS”.</w:t>
      </w:r>
    </w:p>
    <w:p w:rsidR="00832810" w:rsidRDefault="00832810">
      <w:pPr>
        <w:spacing w:after="120"/>
        <w:rPr>
          <w:sz w:val="18"/>
          <w:szCs w:val="18"/>
        </w:rPr>
      </w:pPr>
      <w:r>
        <w:rPr>
          <w:sz w:val="18"/>
          <w:szCs w:val="18"/>
        </w:rPr>
        <w:t xml:space="preserve">So far so good; but here, now, comes the </w:t>
      </w:r>
      <w:r>
        <w:rPr>
          <w:i/>
          <w:sz w:val="18"/>
          <w:szCs w:val="18"/>
        </w:rPr>
        <w:t>bother</w:t>
      </w:r>
      <w:r w:rsidR="00CE36C7">
        <w:rPr>
          <w:sz w:val="18"/>
          <w:szCs w:val="18"/>
        </w:rPr>
        <w:t xml:space="preserve"> about it.—This fern (or ra</w:t>
      </w:r>
      <w:r>
        <w:rPr>
          <w:sz w:val="18"/>
          <w:szCs w:val="18"/>
        </w:rPr>
        <w:t xml:space="preserve">ther </w:t>
      </w:r>
      <w:r>
        <w:rPr>
          <w:i/>
          <w:sz w:val="18"/>
          <w:szCs w:val="18"/>
        </w:rPr>
        <w:t>the one</w:t>
      </w:r>
      <w:r>
        <w:rPr>
          <w:sz w:val="18"/>
          <w:szCs w:val="18"/>
        </w:rPr>
        <w:t xml:space="preserve"> now lumped together, from a comparison of several specimens from various parts of the world) is composed of many—which taken separately, were (or are) different; and </w:t>
      </w:r>
      <w:r>
        <w:rPr>
          <w:i/>
          <w:sz w:val="18"/>
          <w:szCs w:val="18"/>
        </w:rPr>
        <w:t>one</w:t>
      </w:r>
      <w:r>
        <w:rPr>
          <w:sz w:val="18"/>
          <w:szCs w:val="18"/>
        </w:rPr>
        <w:t xml:space="preserve"> description is then drawn up to try to suit them all!. Here, many modern Botanists are at variance with me, or I with them; I don’t like this plan, it is too synthetic for me. I have a whole page of synonomy alone, of this </w:t>
      </w:r>
      <w:r>
        <w:rPr>
          <w:i/>
          <w:sz w:val="18"/>
          <w:szCs w:val="18"/>
        </w:rPr>
        <w:t>one</w:t>
      </w:r>
      <w:r>
        <w:rPr>
          <w:sz w:val="18"/>
          <w:szCs w:val="18"/>
        </w:rPr>
        <w:t xml:space="preserve"> fern, as it has been at var</w:t>
      </w:r>
      <w:r w:rsidR="00CE36C7">
        <w:rPr>
          <w:sz w:val="18"/>
          <w:szCs w:val="18"/>
        </w:rPr>
        <w:t>ious times of late years descri</w:t>
      </w:r>
      <w:r>
        <w:rPr>
          <w:sz w:val="18"/>
          <w:szCs w:val="18"/>
        </w:rPr>
        <w:t xml:space="preserve">bed by Hooker, and each time too, by </w:t>
      </w:r>
      <w:r>
        <w:rPr>
          <w:i/>
          <w:sz w:val="18"/>
          <w:szCs w:val="18"/>
        </w:rPr>
        <w:t>eminent</w:t>
      </w:r>
      <w:r>
        <w:rPr>
          <w:sz w:val="18"/>
          <w:szCs w:val="18"/>
        </w:rPr>
        <w:t xml:space="preserve"> Botanists, great men in their day. Some of those names I will give you on a separate bit of paper.—I am pleased to find, you have a few more specimens of it for me, and if you have any </w:t>
      </w:r>
      <w:r>
        <w:rPr>
          <w:i/>
          <w:sz w:val="18"/>
          <w:szCs w:val="18"/>
        </w:rPr>
        <w:t>young fertile fronds</w:t>
      </w:r>
      <w:r>
        <w:rPr>
          <w:sz w:val="18"/>
          <w:szCs w:val="18"/>
        </w:rPr>
        <w:t xml:space="preserve"> among them, try (at your liesure), to get me one. I wish to see the </w:t>
      </w:r>
      <w:r>
        <w:rPr>
          <w:i/>
          <w:sz w:val="18"/>
          <w:szCs w:val="18"/>
        </w:rPr>
        <w:t>Involucre</w:t>
      </w:r>
      <w:r>
        <w:rPr>
          <w:sz w:val="18"/>
          <w:szCs w:val="18"/>
        </w:rPr>
        <w:t xml:space="preserve"> in its early stages.</w:t>
      </w:r>
    </w:p>
    <w:p w:rsidR="00832810" w:rsidRDefault="00832810">
      <w:pPr>
        <w:spacing w:after="120"/>
        <w:rPr>
          <w:sz w:val="18"/>
          <w:szCs w:val="18"/>
        </w:rPr>
      </w:pPr>
      <w:r>
        <w:rPr>
          <w:sz w:val="18"/>
          <w:szCs w:val="18"/>
        </w:rPr>
        <w:t xml:space="preserve">Your pretty little pink blossomed </w:t>
      </w:r>
      <w:r>
        <w:rPr>
          <w:i/>
          <w:sz w:val="18"/>
          <w:szCs w:val="18"/>
        </w:rPr>
        <w:t>Drosera</w:t>
      </w:r>
      <w:r>
        <w:rPr>
          <w:sz w:val="18"/>
          <w:szCs w:val="18"/>
        </w:rPr>
        <w:t xml:space="preserve"> I know well, it grows here on this hill, plentiful here, &amp; generally to be found in N.Z. during this last early summer; I often admired it, for it had always been a favourite plant of mine. This species is named (by Hooker in his Hand Book), </w:t>
      </w:r>
      <w:r>
        <w:rPr>
          <w:i/>
          <w:sz w:val="18"/>
          <w:szCs w:val="18"/>
        </w:rPr>
        <w:t>D. auriculata</w:t>
      </w:r>
      <w:r>
        <w:rPr>
          <w:sz w:val="18"/>
          <w:szCs w:val="18"/>
        </w:rPr>
        <w:t>, and is said to be identical with one found in Tasmania and Australia. There is a curious white flowered one, which is very rare in N.Z. (I only found it in one low spot near the base of Tongariro,) it has linear leaves, &amp; one flower on the top of its stem. Should you meet with this species, secure specimens; it has also been found in the Mid Island near the snow.</w:t>
      </w:r>
    </w:p>
    <w:p w:rsidR="00832810" w:rsidRDefault="00832810">
      <w:pPr>
        <w:spacing w:after="120"/>
        <w:rPr>
          <w:sz w:val="18"/>
          <w:szCs w:val="18"/>
        </w:rPr>
      </w:pPr>
      <w:r>
        <w:rPr>
          <w:sz w:val="18"/>
          <w:szCs w:val="18"/>
        </w:rPr>
        <w:t xml:space="preserve">You will have been surprised to hear of the </w:t>
      </w:r>
      <w:r>
        <w:rPr>
          <w:i/>
          <w:sz w:val="18"/>
          <w:szCs w:val="18"/>
        </w:rPr>
        <w:t>sudden</w:t>
      </w:r>
      <w:r>
        <w:rPr>
          <w:sz w:val="18"/>
          <w:szCs w:val="18"/>
        </w:rPr>
        <w:t xml:space="preserve"> death of Mr Watt. I was with him in town the day before (though unwell then myself), &amp; he told me how very well he felt himself, &amp; how nicely the weather agreed with him, &amp;c, &amp;c. In about 24 hours he was gone.</w:t>
      </w:r>
    </w:p>
    <w:p w:rsidR="00832810" w:rsidRDefault="00832810">
      <w:pPr>
        <w:spacing w:after="120"/>
        <w:rPr>
          <w:sz w:val="18"/>
          <w:szCs w:val="18"/>
        </w:rPr>
      </w:pPr>
      <w:r>
        <w:rPr>
          <w:sz w:val="18"/>
          <w:szCs w:val="18"/>
        </w:rPr>
        <w:t xml:space="preserve">Well, as I remarked this morning to a friend who called,—may my end (when the time comes) be of that </w:t>
      </w:r>
      <w:r>
        <w:rPr>
          <w:i/>
          <w:sz w:val="18"/>
          <w:szCs w:val="18"/>
        </w:rPr>
        <w:t>quick</w:t>
      </w:r>
      <w:r>
        <w:rPr>
          <w:sz w:val="18"/>
          <w:szCs w:val="18"/>
        </w:rPr>
        <w:t xml:space="preserve"> nature. Better still (with me) to be killed by lightning.—But enough.</w:t>
      </w:r>
    </w:p>
    <w:p w:rsidR="00832810" w:rsidRDefault="00832810">
      <w:pPr>
        <w:spacing w:after="120"/>
        <w:rPr>
          <w:sz w:val="18"/>
          <w:szCs w:val="18"/>
        </w:rPr>
      </w:pPr>
      <w:r>
        <w:rPr>
          <w:sz w:val="18"/>
          <w:szCs w:val="18"/>
        </w:rPr>
        <w:t xml:space="preserve">I have </w:t>
      </w:r>
      <w:r>
        <w:rPr>
          <w:i/>
          <w:sz w:val="18"/>
          <w:szCs w:val="18"/>
        </w:rPr>
        <w:t>plenty</w:t>
      </w:r>
      <w:r>
        <w:rPr>
          <w:sz w:val="18"/>
          <w:szCs w:val="18"/>
        </w:rPr>
        <w:t xml:space="preserve"> to do in the writing way; alway</w:t>
      </w:r>
      <w:r w:rsidR="00CE36C7">
        <w:rPr>
          <w:sz w:val="18"/>
          <w:szCs w:val="18"/>
        </w:rPr>
        <w:t>s so; and now this worrying con</w:t>
      </w:r>
      <w:r>
        <w:rPr>
          <w:sz w:val="18"/>
          <w:szCs w:val="18"/>
        </w:rPr>
        <w:t xml:space="preserve">founded Land Tax Act of Greys (with its ugly “Forms”) gives me more </w:t>
      </w:r>
      <w:r>
        <w:rPr>
          <w:color w:val="000000"/>
          <w:sz w:val="18"/>
          <w:szCs w:val="18"/>
        </w:rPr>
        <w:t>bother, and takes away</w:t>
      </w:r>
      <w:r>
        <w:rPr>
          <w:sz w:val="18"/>
          <w:szCs w:val="18"/>
        </w:rPr>
        <w:t xml:space="preserve"> from me my </w:t>
      </w:r>
      <w:r>
        <w:rPr>
          <w:i/>
          <w:sz w:val="18"/>
          <w:szCs w:val="18"/>
        </w:rPr>
        <w:t>precious</w:t>
      </w:r>
      <w:r>
        <w:rPr>
          <w:sz w:val="18"/>
          <w:szCs w:val="18"/>
        </w:rPr>
        <w:t xml:space="preserve"> </w:t>
      </w:r>
      <w:r>
        <w:rPr>
          <w:i/>
          <w:sz w:val="18"/>
          <w:szCs w:val="18"/>
        </w:rPr>
        <w:t>time</w:t>
      </w:r>
      <w:r>
        <w:rPr>
          <w:sz w:val="18"/>
          <w:szCs w:val="18"/>
        </w:rPr>
        <w:t xml:space="preserve">. I am getting out the accounts, Report &amp;c, for </w:t>
      </w:r>
      <w:r>
        <w:rPr>
          <w:i/>
          <w:sz w:val="18"/>
          <w:szCs w:val="18"/>
        </w:rPr>
        <w:t>our</w:t>
      </w:r>
      <w:r>
        <w:rPr>
          <w:sz w:val="18"/>
          <w:szCs w:val="18"/>
        </w:rPr>
        <w:t xml:space="preserve"> Annual Meeting, on 3rd Feby. I hope the new lot of books may arrive in N.Z. </w:t>
      </w:r>
      <w:r>
        <w:rPr>
          <w:i/>
          <w:sz w:val="18"/>
          <w:szCs w:val="18"/>
        </w:rPr>
        <w:t>before</w:t>
      </w:r>
      <w:r>
        <w:rPr>
          <w:sz w:val="18"/>
          <w:szCs w:val="18"/>
        </w:rPr>
        <w:t xml:space="preserve"> then. By the way, I have </w:t>
      </w:r>
      <w:r>
        <w:rPr>
          <w:i/>
          <w:sz w:val="18"/>
          <w:szCs w:val="18"/>
        </w:rPr>
        <w:t>two</w:t>
      </w:r>
      <w:r>
        <w:rPr>
          <w:sz w:val="18"/>
          <w:szCs w:val="18"/>
        </w:rPr>
        <w:t xml:space="preserve"> sets of Hookers “Hand Book of N.Z.Flora”, 2 Vols, in that case of books, &amp; can spare you one—if you wish to have the work; price, I believe, £2.2.0—the 2 Vols. I have not seen Mr Dolbel </w:t>
      </w:r>
      <w:r>
        <w:rPr>
          <w:i/>
          <w:sz w:val="18"/>
          <w:szCs w:val="18"/>
        </w:rPr>
        <w:t>for the year</w:t>
      </w:r>
      <w:r>
        <w:rPr>
          <w:sz w:val="18"/>
          <w:szCs w:val="18"/>
        </w:rPr>
        <w:t xml:space="preserve">; neither have I heard from him; I hope he is </w:t>
      </w:r>
      <w:r>
        <w:rPr>
          <w:i/>
          <w:sz w:val="18"/>
          <w:szCs w:val="18"/>
        </w:rPr>
        <w:t>well</w:t>
      </w:r>
      <w:r>
        <w:rPr>
          <w:sz w:val="18"/>
          <w:szCs w:val="18"/>
        </w:rPr>
        <w:t>—somewhere.</w:t>
      </w:r>
    </w:p>
    <w:p w:rsidR="00832810" w:rsidRDefault="00832810">
      <w:pPr>
        <w:spacing w:after="120"/>
        <w:rPr>
          <w:sz w:val="18"/>
          <w:szCs w:val="18"/>
        </w:rPr>
      </w:pPr>
      <w:r>
        <w:rPr>
          <w:sz w:val="18"/>
          <w:szCs w:val="18"/>
        </w:rPr>
        <w:t xml:space="preserve">By this time next week I hope to spend a week in the 40 mile “Bush”—at Norsewood. Hoping you are quite well, also Mrs Balfour (to whom please present my respects) </w:t>
      </w:r>
    </w:p>
    <w:p w:rsidR="00832810" w:rsidRDefault="00832810">
      <w:pPr>
        <w:ind w:firstLine="720"/>
        <w:rPr>
          <w:sz w:val="18"/>
          <w:szCs w:val="18"/>
        </w:rPr>
      </w:pPr>
      <w:r>
        <w:rPr>
          <w:sz w:val="18"/>
          <w:szCs w:val="18"/>
        </w:rPr>
        <w:t xml:space="preserve">I am, </w:t>
      </w:r>
    </w:p>
    <w:p w:rsidR="00832810" w:rsidRDefault="00832810">
      <w:pPr>
        <w:ind w:left="720" w:firstLine="720"/>
        <w:rPr>
          <w:sz w:val="18"/>
          <w:szCs w:val="18"/>
        </w:rPr>
      </w:pPr>
      <w:r>
        <w:rPr>
          <w:sz w:val="18"/>
          <w:szCs w:val="18"/>
        </w:rPr>
        <w:t>Dear Sir</w:t>
      </w:r>
    </w:p>
    <w:p w:rsidR="00832810" w:rsidRDefault="00832810">
      <w:pPr>
        <w:ind w:left="1440" w:firstLine="720"/>
        <w:rPr>
          <w:sz w:val="18"/>
          <w:szCs w:val="18"/>
        </w:rPr>
      </w:pPr>
      <w:r>
        <w:rPr>
          <w:sz w:val="18"/>
          <w:szCs w:val="18"/>
        </w:rPr>
        <w:t>Yours truly.</w:t>
      </w:r>
    </w:p>
    <w:p w:rsidR="00832810" w:rsidRDefault="00832810">
      <w:pPr>
        <w:spacing w:after="120"/>
        <w:ind w:left="2160" w:firstLine="720"/>
        <w:rPr>
          <w:sz w:val="18"/>
          <w:szCs w:val="18"/>
        </w:rPr>
      </w:pPr>
      <w:r>
        <w:rPr>
          <w:sz w:val="18"/>
          <w:szCs w:val="18"/>
        </w:rPr>
        <w:t>W. Colenso.</w:t>
      </w:r>
    </w:p>
    <w:p w:rsidR="00832810" w:rsidRDefault="00832810">
      <w:pPr>
        <w:spacing w:after="120"/>
        <w:rPr>
          <w:color w:val="000000"/>
          <w:sz w:val="18"/>
          <w:szCs w:val="18"/>
        </w:rPr>
      </w:pPr>
      <w:r>
        <w:rPr>
          <w:sz w:val="18"/>
          <w:szCs w:val="18"/>
        </w:rPr>
        <w:t xml:space="preserve">Synonyms of </w:t>
      </w:r>
      <w:r>
        <w:rPr>
          <w:i/>
          <w:sz w:val="18"/>
          <w:szCs w:val="18"/>
        </w:rPr>
        <w:t>Lomaria alpina</w:t>
      </w:r>
      <w:r>
        <w:rPr>
          <w:sz w:val="18"/>
          <w:szCs w:val="18"/>
        </w:rPr>
        <w:t>—</w:t>
      </w:r>
      <w:r>
        <w:rPr>
          <w:color w:val="000000"/>
          <w:sz w:val="18"/>
          <w:szCs w:val="18"/>
        </w:rPr>
        <w:t>according to Wm Hooker.</w:t>
      </w:r>
    </w:p>
    <w:p w:rsidR="00832810" w:rsidRPr="007025EC" w:rsidRDefault="00832810">
      <w:pPr>
        <w:rPr>
          <w:sz w:val="18"/>
          <w:szCs w:val="18"/>
        </w:rPr>
      </w:pPr>
      <w:r>
        <w:rPr>
          <w:i/>
          <w:sz w:val="18"/>
          <w:szCs w:val="18"/>
        </w:rPr>
        <w:t>L. alpina,</w:t>
      </w:r>
      <w:r>
        <w:rPr>
          <w:sz w:val="18"/>
          <w:szCs w:val="18"/>
        </w:rPr>
        <w:tab/>
      </w:r>
      <w:r>
        <w:rPr>
          <w:sz w:val="18"/>
          <w:szCs w:val="18"/>
        </w:rPr>
        <w:tab/>
      </w:r>
      <w:r>
        <w:rPr>
          <w:sz w:val="18"/>
          <w:szCs w:val="18"/>
        </w:rPr>
        <w:tab/>
      </w:r>
      <w:r>
        <w:rPr>
          <w:sz w:val="18"/>
          <w:szCs w:val="18"/>
        </w:rPr>
        <w:tab/>
      </w:r>
      <w:r>
        <w:rPr>
          <w:sz w:val="18"/>
          <w:szCs w:val="18"/>
        </w:rPr>
        <w:tab/>
      </w:r>
      <w:r w:rsidRPr="007025EC">
        <w:rPr>
          <w:sz w:val="18"/>
          <w:szCs w:val="18"/>
        </w:rPr>
        <w:tab/>
      </w:r>
      <w:r w:rsidR="007025EC" w:rsidRPr="007025EC">
        <w:rPr>
          <w:sz w:val="18"/>
          <w:szCs w:val="18"/>
        </w:rPr>
        <w:t>Sprengel &amp;</w:t>
      </w:r>
      <w:r w:rsidRPr="007025EC">
        <w:rPr>
          <w:sz w:val="18"/>
          <w:szCs w:val="18"/>
        </w:rPr>
        <w:t xml:space="preserve"> others</w:t>
      </w:r>
    </w:p>
    <w:p w:rsidR="00832810" w:rsidRPr="007025EC" w:rsidRDefault="00832810">
      <w:pPr>
        <w:rPr>
          <w:sz w:val="18"/>
          <w:szCs w:val="18"/>
        </w:rPr>
      </w:pPr>
      <w:r w:rsidRPr="007025EC">
        <w:rPr>
          <w:i/>
          <w:sz w:val="18"/>
          <w:szCs w:val="18"/>
        </w:rPr>
        <w:t>L. polypodioides</w:t>
      </w:r>
      <w:r w:rsidRPr="007025EC">
        <w:rPr>
          <w:sz w:val="18"/>
          <w:szCs w:val="18"/>
        </w:rPr>
        <w:tab/>
      </w:r>
      <w:r w:rsidRPr="007025EC">
        <w:rPr>
          <w:sz w:val="18"/>
          <w:szCs w:val="18"/>
        </w:rPr>
        <w:tab/>
      </w:r>
      <w:r w:rsidRPr="007025EC">
        <w:rPr>
          <w:sz w:val="18"/>
          <w:szCs w:val="18"/>
        </w:rPr>
        <w:tab/>
      </w:r>
      <w:r w:rsidRPr="007025EC">
        <w:rPr>
          <w:sz w:val="18"/>
          <w:szCs w:val="18"/>
        </w:rPr>
        <w:tab/>
        <w:t>Gaudichand</w:t>
      </w:r>
    </w:p>
    <w:p w:rsidR="00832810" w:rsidRPr="007025EC" w:rsidRDefault="00832810">
      <w:pPr>
        <w:rPr>
          <w:sz w:val="18"/>
          <w:szCs w:val="18"/>
        </w:rPr>
      </w:pPr>
      <w:r w:rsidRPr="007025EC">
        <w:rPr>
          <w:i/>
          <w:sz w:val="18"/>
          <w:szCs w:val="18"/>
        </w:rPr>
        <w:t>L. Australis,</w:t>
      </w:r>
      <w:r w:rsidRPr="007025EC">
        <w:rPr>
          <w:sz w:val="18"/>
          <w:szCs w:val="18"/>
        </w:rPr>
        <w:tab/>
      </w:r>
      <w:r w:rsidRPr="007025EC">
        <w:rPr>
          <w:sz w:val="18"/>
          <w:szCs w:val="18"/>
        </w:rPr>
        <w:tab/>
      </w:r>
      <w:r w:rsidRPr="007025EC">
        <w:rPr>
          <w:sz w:val="18"/>
          <w:szCs w:val="18"/>
        </w:rPr>
        <w:tab/>
      </w:r>
      <w:r w:rsidRPr="007025EC">
        <w:rPr>
          <w:sz w:val="18"/>
          <w:szCs w:val="18"/>
        </w:rPr>
        <w:tab/>
      </w:r>
      <w:r w:rsidRPr="007025EC">
        <w:rPr>
          <w:sz w:val="18"/>
          <w:szCs w:val="18"/>
        </w:rPr>
        <w:tab/>
        <w:t>Kunze</w:t>
      </w:r>
    </w:p>
    <w:p w:rsidR="00832810" w:rsidRPr="007025EC" w:rsidRDefault="00832810">
      <w:pPr>
        <w:rPr>
          <w:sz w:val="18"/>
          <w:szCs w:val="18"/>
        </w:rPr>
      </w:pPr>
      <w:r w:rsidRPr="007025EC">
        <w:rPr>
          <w:i/>
          <w:sz w:val="18"/>
          <w:szCs w:val="18"/>
        </w:rPr>
        <w:t>L. microphylla,</w:t>
      </w:r>
      <w:r w:rsidRPr="007025EC">
        <w:rPr>
          <w:sz w:val="18"/>
          <w:szCs w:val="18"/>
        </w:rPr>
        <w:tab/>
      </w:r>
      <w:r w:rsidRPr="007025EC">
        <w:rPr>
          <w:sz w:val="18"/>
          <w:szCs w:val="18"/>
        </w:rPr>
        <w:tab/>
      </w:r>
      <w:r w:rsidRPr="007025EC">
        <w:rPr>
          <w:sz w:val="18"/>
          <w:szCs w:val="18"/>
        </w:rPr>
        <w:tab/>
      </w:r>
      <w:r w:rsidRPr="007025EC">
        <w:rPr>
          <w:sz w:val="18"/>
          <w:szCs w:val="18"/>
        </w:rPr>
        <w:tab/>
      </w:r>
      <w:r w:rsidRPr="007025EC">
        <w:rPr>
          <w:sz w:val="18"/>
          <w:szCs w:val="18"/>
        </w:rPr>
        <w:tab/>
        <w:t>Goldsmith</w:t>
      </w:r>
    </w:p>
    <w:p w:rsidR="00832810" w:rsidRPr="007025EC" w:rsidRDefault="00832810">
      <w:pPr>
        <w:rPr>
          <w:sz w:val="18"/>
          <w:szCs w:val="18"/>
        </w:rPr>
      </w:pPr>
      <w:r w:rsidRPr="007025EC">
        <w:rPr>
          <w:i/>
          <w:sz w:val="18"/>
          <w:szCs w:val="18"/>
        </w:rPr>
        <w:t>L. antarctica,</w:t>
      </w:r>
      <w:r w:rsidRPr="007025EC">
        <w:rPr>
          <w:sz w:val="18"/>
          <w:szCs w:val="18"/>
        </w:rPr>
        <w:tab/>
      </w:r>
      <w:r w:rsidRPr="007025EC">
        <w:rPr>
          <w:sz w:val="18"/>
          <w:szCs w:val="18"/>
        </w:rPr>
        <w:tab/>
      </w:r>
      <w:r w:rsidRPr="007025EC">
        <w:rPr>
          <w:sz w:val="18"/>
          <w:szCs w:val="18"/>
        </w:rPr>
        <w:tab/>
      </w:r>
      <w:r w:rsidRPr="007025EC">
        <w:rPr>
          <w:sz w:val="18"/>
          <w:szCs w:val="18"/>
        </w:rPr>
        <w:tab/>
      </w:r>
      <w:r w:rsidRPr="007025EC">
        <w:rPr>
          <w:sz w:val="18"/>
          <w:szCs w:val="18"/>
        </w:rPr>
        <w:tab/>
        <w:t>Carmichael</w:t>
      </w:r>
    </w:p>
    <w:p w:rsidR="00832810" w:rsidRPr="007025EC" w:rsidRDefault="00832810">
      <w:pPr>
        <w:rPr>
          <w:sz w:val="18"/>
          <w:szCs w:val="18"/>
        </w:rPr>
      </w:pPr>
      <w:r w:rsidRPr="007025EC">
        <w:rPr>
          <w:i/>
          <w:sz w:val="18"/>
          <w:szCs w:val="18"/>
        </w:rPr>
        <w:t>L. linearis</w:t>
      </w:r>
      <w:r w:rsidRPr="007025EC">
        <w:rPr>
          <w:sz w:val="18"/>
          <w:szCs w:val="18"/>
        </w:rPr>
        <w:tab/>
      </w:r>
      <w:r w:rsidRPr="007025EC">
        <w:rPr>
          <w:sz w:val="18"/>
          <w:szCs w:val="18"/>
        </w:rPr>
        <w:tab/>
      </w:r>
      <w:r w:rsidRPr="007025EC">
        <w:rPr>
          <w:sz w:val="18"/>
          <w:szCs w:val="18"/>
        </w:rPr>
        <w:tab/>
      </w:r>
      <w:r w:rsidRPr="007025EC">
        <w:rPr>
          <w:sz w:val="18"/>
          <w:szCs w:val="18"/>
        </w:rPr>
        <w:tab/>
      </w:r>
      <w:r w:rsidRPr="007025EC">
        <w:rPr>
          <w:sz w:val="18"/>
          <w:szCs w:val="18"/>
        </w:rPr>
        <w:tab/>
      </w:r>
      <w:r w:rsidRPr="007025EC">
        <w:rPr>
          <w:sz w:val="18"/>
          <w:szCs w:val="18"/>
        </w:rPr>
        <w:tab/>
        <w:t>Colenso</w:t>
      </w:r>
    </w:p>
    <w:p w:rsidR="00832810" w:rsidRPr="007025EC" w:rsidRDefault="00832810">
      <w:pPr>
        <w:rPr>
          <w:sz w:val="18"/>
          <w:szCs w:val="18"/>
        </w:rPr>
      </w:pPr>
      <w:r w:rsidRPr="007025EC">
        <w:rPr>
          <w:i/>
          <w:sz w:val="18"/>
          <w:szCs w:val="18"/>
        </w:rPr>
        <w:t>L. Guyana,</w:t>
      </w:r>
      <w:r w:rsidRPr="007025EC">
        <w:rPr>
          <w:sz w:val="18"/>
          <w:szCs w:val="18"/>
        </w:rPr>
        <w:tab/>
      </w:r>
      <w:r w:rsidRPr="007025EC">
        <w:rPr>
          <w:sz w:val="18"/>
          <w:szCs w:val="18"/>
        </w:rPr>
        <w:tab/>
      </w:r>
      <w:r w:rsidRPr="007025EC">
        <w:rPr>
          <w:sz w:val="18"/>
          <w:szCs w:val="18"/>
        </w:rPr>
        <w:tab/>
      </w:r>
      <w:r w:rsidRPr="007025EC">
        <w:rPr>
          <w:sz w:val="18"/>
          <w:szCs w:val="18"/>
        </w:rPr>
        <w:tab/>
      </w:r>
      <w:r w:rsidRPr="007025EC">
        <w:rPr>
          <w:sz w:val="18"/>
          <w:szCs w:val="18"/>
        </w:rPr>
        <w:tab/>
      </w:r>
      <w:r w:rsidRPr="007025EC">
        <w:rPr>
          <w:sz w:val="18"/>
          <w:szCs w:val="18"/>
        </w:rPr>
        <w:tab/>
        <w:t>Fee</w:t>
      </w:r>
    </w:p>
    <w:p w:rsidR="00832810" w:rsidRPr="007025EC" w:rsidRDefault="00832810">
      <w:pPr>
        <w:rPr>
          <w:sz w:val="18"/>
          <w:szCs w:val="18"/>
        </w:rPr>
      </w:pPr>
      <w:r w:rsidRPr="007025EC">
        <w:rPr>
          <w:i/>
          <w:sz w:val="18"/>
          <w:szCs w:val="18"/>
        </w:rPr>
        <w:t>L. Sellowiana,</w:t>
      </w:r>
      <w:r w:rsidRPr="007025EC">
        <w:rPr>
          <w:i/>
          <w:sz w:val="18"/>
          <w:szCs w:val="18"/>
        </w:rPr>
        <w:tab/>
      </w:r>
      <w:r w:rsidRPr="007025EC">
        <w:rPr>
          <w:i/>
          <w:sz w:val="18"/>
          <w:szCs w:val="18"/>
        </w:rPr>
        <w:tab/>
      </w:r>
      <w:r w:rsidRPr="007025EC">
        <w:rPr>
          <w:sz w:val="18"/>
          <w:szCs w:val="18"/>
        </w:rPr>
        <w:tab/>
      </w:r>
      <w:r w:rsidRPr="007025EC">
        <w:rPr>
          <w:sz w:val="18"/>
          <w:szCs w:val="18"/>
        </w:rPr>
        <w:tab/>
      </w:r>
      <w:r w:rsidRPr="007025EC">
        <w:rPr>
          <w:sz w:val="18"/>
          <w:szCs w:val="18"/>
        </w:rPr>
        <w:tab/>
        <w:t>Presl</w:t>
      </w:r>
    </w:p>
    <w:p w:rsidR="00832810" w:rsidRPr="007025EC" w:rsidRDefault="00832810">
      <w:pPr>
        <w:rPr>
          <w:sz w:val="18"/>
          <w:szCs w:val="18"/>
        </w:rPr>
      </w:pPr>
      <w:r w:rsidRPr="007025EC">
        <w:rPr>
          <w:i/>
          <w:sz w:val="18"/>
          <w:szCs w:val="18"/>
        </w:rPr>
        <w:t>L. Pappigianum,</w:t>
      </w:r>
      <w:r w:rsidRPr="007025EC">
        <w:rPr>
          <w:sz w:val="18"/>
          <w:szCs w:val="18"/>
        </w:rPr>
        <w:tab/>
      </w:r>
      <w:r w:rsidRPr="007025EC">
        <w:rPr>
          <w:sz w:val="18"/>
          <w:szCs w:val="18"/>
        </w:rPr>
        <w:tab/>
      </w:r>
      <w:r w:rsidRPr="007025EC">
        <w:rPr>
          <w:sz w:val="18"/>
          <w:szCs w:val="18"/>
        </w:rPr>
        <w:tab/>
      </w:r>
      <w:r w:rsidRPr="007025EC">
        <w:rPr>
          <w:sz w:val="18"/>
          <w:szCs w:val="18"/>
        </w:rPr>
        <w:tab/>
        <w:t>Sturm</w:t>
      </w:r>
    </w:p>
    <w:p w:rsidR="00832810" w:rsidRPr="007025EC" w:rsidRDefault="00832810">
      <w:pPr>
        <w:rPr>
          <w:sz w:val="18"/>
          <w:szCs w:val="18"/>
          <w:lang w:val="fr-FR"/>
        </w:rPr>
      </w:pPr>
      <w:r w:rsidRPr="007025EC">
        <w:rPr>
          <w:i/>
          <w:sz w:val="18"/>
          <w:szCs w:val="18"/>
          <w:lang w:val="fr-FR"/>
        </w:rPr>
        <w:t>L. trichomanoides,</w:t>
      </w:r>
      <w:r w:rsidRPr="007025EC">
        <w:rPr>
          <w:sz w:val="18"/>
          <w:szCs w:val="18"/>
          <w:lang w:val="fr-FR"/>
        </w:rPr>
        <w:tab/>
      </w:r>
      <w:r w:rsidRPr="007025EC">
        <w:rPr>
          <w:sz w:val="18"/>
          <w:szCs w:val="18"/>
          <w:lang w:val="fr-FR"/>
        </w:rPr>
        <w:tab/>
      </w:r>
      <w:r w:rsidRPr="007025EC">
        <w:rPr>
          <w:sz w:val="18"/>
          <w:szCs w:val="18"/>
          <w:lang w:val="fr-FR"/>
        </w:rPr>
        <w:tab/>
      </w:r>
      <w:r w:rsidRPr="007025EC">
        <w:rPr>
          <w:sz w:val="18"/>
          <w:szCs w:val="18"/>
          <w:lang w:val="fr-FR"/>
        </w:rPr>
        <w:tab/>
        <w:t>Desvoux</w:t>
      </w:r>
    </w:p>
    <w:p w:rsidR="00AD4451" w:rsidRPr="007025EC" w:rsidRDefault="00832810">
      <w:pPr>
        <w:rPr>
          <w:sz w:val="18"/>
          <w:szCs w:val="18"/>
          <w:lang w:val="fr-FR"/>
        </w:rPr>
      </w:pPr>
      <w:r w:rsidRPr="007025EC">
        <w:rPr>
          <w:i/>
          <w:sz w:val="18"/>
          <w:szCs w:val="18"/>
          <w:lang w:val="fr-FR"/>
        </w:rPr>
        <w:t>Acrostichum polypodioides,</w:t>
      </w:r>
      <w:r w:rsidRPr="007025EC">
        <w:rPr>
          <w:sz w:val="18"/>
          <w:szCs w:val="18"/>
          <w:lang w:val="fr-FR"/>
        </w:rPr>
        <w:tab/>
      </w:r>
      <w:r w:rsidR="007025EC" w:rsidRPr="007025EC">
        <w:rPr>
          <w:sz w:val="18"/>
          <w:szCs w:val="18"/>
          <w:lang w:val="fr-FR"/>
        </w:rPr>
        <w:t>Du Petit Thouars.</w:t>
      </w:r>
    </w:p>
    <w:p w:rsidR="00832810" w:rsidRPr="007025EC" w:rsidRDefault="00832810">
      <w:pPr>
        <w:rPr>
          <w:sz w:val="18"/>
          <w:szCs w:val="18"/>
          <w:lang w:val="fr-FR"/>
        </w:rPr>
      </w:pPr>
      <w:r w:rsidRPr="007025EC">
        <w:rPr>
          <w:i/>
          <w:sz w:val="18"/>
          <w:szCs w:val="18"/>
        </w:rPr>
        <w:t xml:space="preserve">Stegania alpina, </w:t>
      </w:r>
      <w:r w:rsidRPr="007025EC">
        <w:rPr>
          <w:i/>
          <w:sz w:val="18"/>
          <w:szCs w:val="18"/>
        </w:rPr>
        <w:tab/>
      </w:r>
      <w:r w:rsidRPr="007025EC">
        <w:rPr>
          <w:i/>
          <w:sz w:val="18"/>
          <w:szCs w:val="18"/>
        </w:rPr>
        <w:tab/>
      </w:r>
      <w:r w:rsidRPr="007025EC">
        <w:rPr>
          <w:i/>
          <w:sz w:val="18"/>
          <w:szCs w:val="18"/>
        </w:rPr>
        <w:tab/>
      </w:r>
      <w:r w:rsidRPr="007025EC">
        <w:rPr>
          <w:i/>
          <w:sz w:val="18"/>
          <w:szCs w:val="18"/>
        </w:rPr>
        <w:tab/>
      </w:r>
      <w:r w:rsidRPr="007025EC">
        <w:rPr>
          <w:sz w:val="18"/>
          <w:szCs w:val="18"/>
        </w:rPr>
        <w:t>Brown</w:t>
      </w:r>
      <w:r w:rsidRPr="007025EC">
        <w:rPr>
          <w:sz w:val="18"/>
          <w:szCs w:val="18"/>
        </w:rPr>
        <w:tab/>
      </w:r>
      <w:r w:rsidRPr="007025EC">
        <w:rPr>
          <w:sz w:val="18"/>
          <w:szCs w:val="18"/>
        </w:rPr>
        <w:tab/>
      </w:r>
    </w:p>
    <w:p w:rsidR="00832810" w:rsidRDefault="00832810">
      <w:pPr>
        <w:spacing w:after="120"/>
        <w:rPr>
          <w:sz w:val="18"/>
          <w:szCs w:val="18"/>
        </w:rPr>
      </w:pPr>
      <w:r>
        <w:rPr>
          <w:i/>
          <w:sz w:val="18"/>
          <w:szCs w:val="18"/>
        </w:rPr>
        <w:t>Blechnum Alpinum</w:t>
      </w:r>
      <w:r>
        <w:rPr>
          <w:sz w:val="18"/>
          <w:szCs w:val="18"/>
        </w:rPr>
        <w:tab/>
      </w:r>
      <w:r>
        <w:rPr>
          <w:sz w:val="18"/>
          <w:szCs w:val="18"/>
        </w:rPr>
        <w:tab/>
      </w:r>
      <w:r>
        <w:rPr>
          <w:sz w:val="18"/>
          <w:szCs w:val="18"/>
        </w:rPr>
        <w:tab/>
      </w:r>
      <w:r>
        <w:rPr>
          <w:sz w:val="18"/>
          <w:szCs w:val="18"/>
        </w:rPr>
        <w:tab/>
        <w:t>Mittenius</w:t>
      </w:r>
    </w:p>
    <w:p w:rsidR="00832810" w:rsidRDefault="00832810">
      <w:pPr>
        <w:spacing w:after="120"/>
        <w:rPr>
          <w:sz w:val="18"/>
          <w:szCs w:val="18"/>
        </w:rPr>
      </w:pPr>
      <w:r>
        <w:rPr>
          <w:sz w:val="18"/>
          <w:szCs w:val="18"/>
        </w:rPr>
        <w:t>With some others</w:t>
      </w:r>
    </w:p>
    <w:p w:rsidR="00832810" w:rsidRDefault="00832810">
      <w:pPr>
        <w:spacing w:after="120"/>
        <w:rPr>
          <w:sz w:val="18"/>
          <w:szCs w:val="18"/>
        </w:rPr>
      </w:pPr>
      <w:r>
        <w:rPr>
          <w:sz w:val="18"/>
          <w:szCs w:val="18"/>
        </w:rPr>
        <w:t xml:space="preserve">Among the above names of the Botanists are several Continental ones, German and French, who have also published their plants with </w:t>
      </w:r>
      <w:r>
        <w:rPr>
          <w:i/>
          <w:sz w:val="18"/>
          <w:szCs w:val="18"/>
        </w:rPr>
        <w:t>plates</w:t>
      </w:r>
      <w:r>
        <w:rPr>
          <w:sz w:val="18"/>
          <w:szCs w:val="18"/>
        </w:rPr>
        <w:t xml:space="preserve"> &amp; descriptions.</w:t>
      </w:r>
    </w:p>
    <w:p w:rsidR="00832810" w:rsidRDefault="00832810">
      <w:pPr>
        <w:spacing w:after="120"/>
        <w:rPr>
          <w:sz w:val="18"/>
          <w:szCs w:val="18"/>
        </w:rPr>
      </w:pPr>
      <w:r>
        <w:rPr>
          <w:sz w:val="18"/>
          <w:szCs w:val="18"/>
        </w:rPr>
        <w:t xml:space="preserve">I should observe—that I was the </w:t>
      </w:r>
      <w:r>
        <w:rPr>
          <w:i/>
          <w:sz w:val="18"/>
          <w:szCs w:val="18"/>
        </w:rPr>
        <w:t>first</w:t>
      </w:r>
      <w:r>
        <w:rPr>
          <w:sz w:val="18"/>
          <w:szCs w:val="18"/>
        </w:rPr>
        <w:t xml:space="preserve"> to publish it as found in N.Z., as L. linearis;—which was done in the Tasmanian Philosophl. Journal in 1842. W.C.</w:t>
      </w:r>
    </w:p>
    <w:p w:rsidR="00832810" w:rsidRDefault="00832810">
      <w:pPr>
        <w:spacing w:after="120"/>
        <w:rPr>
          <w:sz w:val="18"/>
          <w:szCs w:val="18"/>
        </w:rPr>
      </w:pPr>
      <w:r>
        <w:rPr>
          <w:sz w:val="18"/>
          <w:szCs w:val="18"/>
        </w:rPr>
        <w:t xml:space="preserve">I still have </w:t>
      </w:r>
      <w:r>
        <w:rPr>
          <w:i/>
          <w:sz w:val="18"/>
          <w:szCs w:val="18"/>
        </w:rPr>
        <w:t>my doubts</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1879 February 2: to Hector</w:t>
      </w:r>
      <w:r>
        <w:rPr>
          <w:rStyle w:val="FootnoteReference"/>
          <w:rFonts w:ascii="Arial" w:hAnsi="Arial" w:cs="Arial"/>
          <w:color w:val="000000"/>
          <w:sz w:val="22"/>
          <w:szCs w:val="22"/>
        </w:rPr>
        <w:footnoteReference w:id="20"/>
      </w:r>
      <w:r w:rsidR="00AB69E9">
        <w:rPr>
          <w:rFonts w:ascii="Arial" w:hAnsi="Arial" w:cs="Arial"/>
          <w:color w:val="000000"/>
          <w:sz w:val="22"/>
          <w:szCs w:val="22"/>
        </w:rPr>
        <w:t xml:space="preserve"> </w:t>
      </w:r>
    </w:p>
    <w:p w:rsidR="00832810" w:rsidRDefault="00832810">
      <w:pPr>
        <w:spacing w:after="120"/>
        <w:jc w:val="right"/>
        <w:rPr>
          <w:color w:val="000000"/>
          <w:sz w:val="18"/>
          <w:szCs w:val="18"/>
        </w:rPr>
      </w:pPr>
      <w:r>
        <w:rPr>
          <w:color w:val="000000"/>
          <w:sz w:val="18"/>
          <w:szCs w:val="18"/>
        </w:rPr>
        <w:t>Napier, Feby. 2</w:t>
      </w:r>
      <w:r>
        <w:rPr>
          <w:color w:val="000000"/>
          <w:sz w:val="18"/>
          <w:szCs w:val="18"/>
          <w:vertAlign w:val="superscript"/>
        </w:rPr>
        <w:t>nd</w:t>
      </w:r>
      <w:r>
        <w:rPr>
          <w:color w:val="000000"/>
          <w:sz w:val="18"/>
          <w:szCs w:val="18"/>
        </w:rPr>
        <w:t>. 1879.</w:t>
      </w:r>
    </w:p>
    <w:p w:rsidR="00832810" w:rsidRDefault="00832810">
      <w:pPr>
        <w:spacing w:after="120"/>
        <w:rPr>
          <w:color w:val="000000"/>
          <w:sz w:val="18"/>
          <w:szCs w:val="18"/>
        </w:rPr>
      </w:pPr>
      <w:r>
        <w:rPr>
          <w:color w:val="000000"/>
          <w:sz w:val="18"/>
          <w:szCs w:val="18"/>
        </w:rPr>
        <w:t>Dr. Hector, F.R.S., &amp;c.,</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Two days ago I received yours of 27</w:t>
      </w:r>
      <w:r>
        <w:rPr>
          <w:color w:val="000000"/>
          <w:sz w:val="18"/>
          <w:szCs w:val="18"/>
          <w:vertAlign w:val="superscript"/>
        </w:rPr>
        <w:t>th</w:t>
      </w:r>
      <w:r>
        <w:rPr>
          <w:color w:val="000000"/>
          <w:sz w:val="18"/>
          <w:szCs w:val="18"/>
        </w:rPr>
        <w:t>. Jany., which a wee bit surprised me. I immediately sent you a short telegram,</w:t>
      </w:r>
      <w:r w:rsidR="002A439E">
        <w:rPr>
          <w:color w:val="000000"/>
          <w:sz w:val="18"/>
          <w:szCs w:val="18"/>
        </w:rPr>
        <w:t>—</w:t>
      </w:r>
      <w:r>
        <w:rPr>
          <w:color w:val="000000"/>
          <w:sz w:val="18"/>
          <w:szCs w:val="18"/>
        </w:rPr>
        <w:t xml:space="preserve">that I should much prefer the Ruahine Journey Papers being </w:t>
      </w:r>
      <w:r>
        <w:rPr>
          <w:i/>
          <w:color w:val="000000"/>
          <w:sz w:val="18"/>
          <w:szCs w:val="18"/>
        </w:rPr>
        <w:t xml:space="preserve">wholly </w:t>
      </w:r>
      <w:r>
        <w:rPr>
          <w:color w:val="000000"/>
          <w:sz w:val="18"/>
          <w:szCs w:val="18"/>
        </w:rPr>
        <w:t xml:space="preserve">omitted to their being </w:t>
      </w:r>
      <w:r>
        <w:rPr>
          <w:i/>
          <w:color w:val="000000"/>
          <w:sz w:val="18"/>
          <w:szCs w:val="18"/>
        </w:rPr>
        <w:t xml:space="preserve">partly </w:t>
      </w:r>
      <w:r>
        <w:rPr>
          <w:color w:val="000000"/>
          <w:sz w:val="18"/>
          <w:szCs w:val="18"/>
        </w:rPr>
        <w:t>printed (picked here &amp; there), and, that I would write by first mail,</w:t>
      </w:r>
      <w:r w:rsidR="002A439E">
        <w:rPr>
          <w:color w:val="000000"/>
          <w:sz w:val="18"/>
          <w:szCs w:val="18"/>
        </w:rPr>
        <w:t>—</w:t>
      </w:r>
      <w:r>
        <w:rPr>
          <w:color w:val="000000"/>
          <w:sz w:val="18"/>
          <w:szCs w:val="18"/>
        </w:rPr>
        <w:t xml:space="preserve">which I now do. Could I have sent you a telegram </w:t>
      </w:r>
      <w:r>
        <w:rPr>
          <w:i/>
          <w:color w:val="000000"/>
          <w:sz w:val="18"/>
          <w:szCs w:val="18"/>
        </w:rPr>
        <w:t>free</w:t>
      </w:r>
      <w:r>
        <w:rPr>
          <w:color w:val="000000"/>
          <w:sz w:val="18"/>
          <w:szCs w:val="18"/>
        </w:rPr>
        <w:t>, I would have sent you a much longer one.</w:t>
      </w:r>
    </w:p>
    <w:p w:rsidR="00832810" w:rsidRDefault="00832810">
      <w:pPr>
        <w:spacing w:after="120"/>
        <w:rPr>
          <w:color w:val="000000"/>
          <w:sz w:val="18"/>
          <w:szCs w:val="18"/>
        </w:rPr>
      </w:pPr>
      <w:r>
        <w:rPr>
          <w:color w:val="000000"/>
          <w:sz w:val="18"/>
          <w:szCs w:val="18"/>
        </w:rPr>
        <w:t xml:space="preserve">Now, then, to your letter, taking the </w:t>
      </w:r>
      <w:r>
        <w:rPr>
          <w:i/>
          <w:color w:val="000000"/>
          <w:sz w:val="18"/>
          <w:szCs w:val="18"/>
        </w:rPr>
        <w:t xml:space="preserve">latter </w:t>
      </w:r>
      <w:r>
        <w:rPr>
          <w:color w:val="000000"/>
          <w:sz w:val="18"/>
          <w:szCs w:val="18"/>
        </w:rPr>
        <w:t>part first.</w:t>
      </w:r>
    </w:p>
    <w:p w:rsidR="00832810" w:rsidRDefault="00832810">
      <w:pPr>
        <w:spacing w:after="120"/>
        <w:rPr>
          <w:color w:val="000000"/>
          <w:sz w:val="18"/>
          <w:szCs w:val="18"/>
        </w:rPr>
      </w:pPr>
      <w:r>
        <w:rPr>
          <w:color w:val="000000"/>
          <w:sz w:val="18"/>
          <w:szCs w:val="18"/>
        </w:rPr>
        <w:t>I trust I was in time with that telegram, so as to keep the “Abstract” of the said MSS. from the Printer,</w:t>
      </w:r>
      <w:r w:rsidR="002A439E">
        <w:rPr>
          <w:color w:val="000000"/>
          <w:sz w:val="18"/>
          <w:szCs w:val="18"/>
        </w:rPr>
        <w:t>—</w:t>
      </w:r>
      <w:r>
        <w:rPr>
          <w:color w:val="000000"/>
          <w:sz w:val="18"/>
          <w:szCs w:val="18"/>
        </w:rPr>
        <w:t xml:space="preserve">for </w:t>
      </w:r>
      <w:r>
        <w:rPr>
          <w:i/>
          <w:color w:val="000000"/>
          <w:sz w:val="18"/>
          <w:szCs w:val="18"/>
        </w:rPr>
        <w:t xml:space="preserve">I cannot consent to the proposed alterations. </w:t>
      </w:r>
      <w:r>
        <w:rPr>
          <w:color w:val="000000"/>
          <w:sz w:val="18"/>
          <w:szCs w:val="18"/>
        </w:rPr>
        <w:t>At the same time I agree with you when you say, that “the purely personal narrative (interesting as a magazine article, or Lecture) is not suitable for the “Transactions,”</w:t>
      </w:r>
      <w:r w:rsidR="002A439E">
        <w:rPr>
          <w:color w:val="000000"/>
          <w:sz w:val="18"/>
          <w:szCs w:val="18"/>
        </w:rPr>
        <w:t>—</w:t>
      </w:r>
      <w:r>
        <w:rPr>
          <w:color w:val="000000"/>
          <w:sz w:val="18"/>
          <w:szCs w:val="18"/>
        </w:rPr>
        <w:t xml:space="preserve">especially as the funds will have to be dealt out with a niggardly hand, &amp;c.” Indeed, something of that kind was also said here at our Ordinary Meeting at the time of reading it, (and very probably by myself, owing to a remark to that effect lately received from Mr. Kirk, </w:t>
      </w:r>
      <w:r>
        <w:rPr>
          <w:i/>
          <w:color w:val="000000"/>
          <w:sz w:val="18"/>
          <w:szCs w:val="18"/>
        </w:rPr>
        <w:t xml:space="preserve">re </w:t>
      </w:r>
      <w:r>
        <w:rPr>
          <w:color w:val="000000"/>
          <w:sz w:val="18"/>
          <w:szCs w:val="18"/>
        </w:rPr>
        <w:t>Funds, in your absence,) when the unanimous rejoinder was,</w:t>
      </w:r>
      <w:r w:rsidR="002A439E">
        <w:rPr>
          <w:color w:val="000000"/>
          <w:sz w:val="18"/>
          <w:szCs w:val="18"/>
        </w:rPr>
        <w:t>—</w:t>
      </w:r>
      <w:r>
        <w:rPr>
          <w:color w:val="000000"/>
          <w:sz w:val="18"/>
          <w:szCs w:val="18"/>
        </w:rPr>
        <w:t xml:space="preserve">that it should be printed </w:t>
      </w:r>
      <w:r>
        <w:rPr>
          <w:i/>
          <w:color w:val="000000"/>
          <w:sz w:val="18"/>
          <w:szCs w:val="18"/>
        </w:rPr>
        <w:t xml:space="preserve">here </w:t>
      </w:r>
      <w:r>
        <w:rPr>
          <w:color w:val="000000"/>
          <w:sz w:val="18"/>
          <w:szCs w:val="18"/>
        </w:rPr>
        <w:t>by subscription; and this may yet be done, unless you may be able to meet me in one of the proposals I now make.</w:t>
      </w:r>
    </w:p>
    <w:p w:rsidR="00832810" w:rsidRDefault="00832810">
      <w:pPr>
        <w:spacing w:after="120"/>
        <w:rPr>
          <w:color w:val="000000"/>
          <w:sz w:val="18"/>
          <w:szCs w:val="18"/>
        </w:rPr>
      </w:pPr>
      <w:r>
        <w:rPr>
          <w:color w:val="000000"/>
          <w:sz w:val="18"/>
          <w:szCs w:val="18"/>
        </w:rPr>
        <w:t xml:space="preserve">1. As to your </w:t>
      </w:r>
      <w:r>
        <w:rPr>
          <w:i/>
          <w:color w:val="000000"/>
          <w:sz w:val="18"/>
          <w:szCs w:val="18"/>
        </w:rPr>
        <w:t xml:space="preserve">want </w:t>
      </w:r>
      <w:r>
        <w:rPr>
          <w:color w:val="000000"/>
          <w:sz w:val="18"/>
          <w:szCs w:val="18"/>
        </w:rPr>
        <w:t xml:space="preserve">of </w:t>
      </w:r>
      <w:r>
        <w:rPr>
          <w:i/>
          <w:color w:val="000000"/>
          <w:sz w:val="18"/>
          <w:szCs w:val="18"/>
        </w:rPr>
        <w:t>funds</w:t>
      </w:r>
      <w:r>
        <w:rPr>
          <w:color w:val="000000"/>
          <w:sz w:val="18"/>
          <w:szCs w:val="18"/>
        </w:rPr>
        <w:t>: I think I could raise (say) ₤30., or ₤50., if that would allow you to print them in their entirety: I receiving from you (say) 50 “author’s copies.”</w:t>
      </w:r>
    </w:p>
    <w:p w:rsidR="00832810" w:rsidRDefault="00832810">
      <w:pPr>
        <w:spacing w:after="120"/>
        <w:rPr>
          <w:color w:val="000000"/>
          <w:sz w:val="18"/>
          <w:szCs w:val="18"/>
        </w:rPr>
      </w:pPr>
      <w:r>
        <w:rPr>
          <w:color w:val="000000"/>
          <w:sz w:val="18"/>
          <w:szCs w:val="18"/>
        </w:rPr>
        <w:t xml:space="preserve">2. As to their </w:t>
      </w:r>
      <w:r>
        <w:rPr>
          <w:i/>
          <w:color w:val="000000"/>
          <w:sz w:val="18"/>
          <w:szCs w:val="18"/>
        </w:rPr>
        <w:t>bulk</w:t>
      </w:r>
      <w:r>
        <w:rPr>
          <w:color w:val="000000"/>
          <w:sz w:val="18"/>
          <w:szCs w:val="18"/>
        </w:rPr>
        <w:t xml:space="preserve">: could </w:t>
      </w:r>
      <w:r>
        <w:rPr>
          <w:i/>
          <w:color w:val="000000"/>
          <w:sz w:val="18"/>
          <w:szCs w:val="18"/>
        </w:rPr>
        <w:t xml:space="preserve">you </w:t>
      </w:r>
      <w:r>
        <w:rPr>
          <w:color w:val="000000"/>
          <w:sz w:val="18"/>
          <w:szCs w:val="18"/>
        </w:rPr>
        <w:t xml:space="preserve">go over them, marking slightly with a soft pencil in the margin what you would wish to have omitted, so as to compress them? and send them to me </w:t>
      </w:r>
      <w:r>
        <w:rPr>
          <w:i/>
          <w:color w:val="000000"/>
          <w:sz w:val="18"/>
          <w:szCs w:val="18"/>
        </w:rPr>
        <w:t>early</w:t>
      </w:r>
      <w:r>
        <w:rPr>
          <w:color w:val="000000"/>
          <w:sz w:val="18"/>
          <w:szCs w:val="18"/>
        </w:rPr>
        <w:t>: when, if I could agree I would do so, and return them immediately; but if not, then, of course, retain them.</w:t>
      </w:r>
    </w:p>
    <w:p w:rsidR="00832810" w:rsidRDefault="00832810">
      <w:pPr>
        <w:spacing w:after="120"/>
        <w:rPr>
          <w:color w:val="000000"/>
          <w:sz w:val="18"/>
          <w:szCs w:val="18"/>
        </w:rPr>
      </w:pPr>
      <w:r>
        <w:rPr>
          <w:color w:val="000000"/>
          <w:sz w:val="18"/>
          <w:szCs w:val="18"/>
        </w:rPr>
        <w:t>There are certain portions (such as much of the poetry, &amp;c.,) amounting to a few pages of MS., which I could even now (writing from memory,) agree to being deleted</w:t>
      </w:r>
      <w:r w:rsidR="002A439E">
        <w:rPr>
          <w:color w:val="000000"/>
          <w:sz w:val="18"/>
          <w:szCs w:val="18"/>
        </w:rPr>
        <w:t>—</w:t>
      </w:r>
      <w:r>
        <w:rPr>
          <w:color w:val="000000"/>
          <w:sz w:val="18"/>
          <w:szCs w:val="18"/>
        </w:rPr>
        <w:t xml:space="preserve">but </w:t>
      </w:r>
      <w:r>
        <w:rPr>
          <w:i/>
          <w:color w:val="000000"/>
          <w:sz w:val="18"/>
          <w:szCs w:val="18"/>
        </w:rPr>
        <w:t>I must do it myself.</w:t>
      </w:r>
      <w:r>
        <w:rPr>
          <w:color w:val="000000"/>
          <w:sz w:val="18"/>
          <w:szCs w:val="18"/>
        </w:rPr>
        <w:t xml:space="preserve"> For my </w:t>
      </w:r>
      <w:r>
        <w:rPr>
          <w:i/>
          <w:color w:val="000000"/>
          <w:sz w:val="18"/>
          <w:szCs w:val="18"/>
        </w:rPr>
        <w:t xml:space="preserve">own </w:t>
      </w:r>
      <w:r>
        <w:rPr>
          <w:color w:val="000000"/>
          <w:sz w:val="18"/>
          <w:szCs w:val="18"/>
        </w:rPr>
        <w:t>part</w:t>
      </w:r>
      <w:r w:rsidR="002A439E">
        <w:rPr>
          <w:color w:val="000000"/>
          <w:sz w:val="18"/>
          <w:szCs w:val="18"/>
        </w:rPr>
        <w:t>—</w:t>
      </w:r>
      <w:r>
        <w:rPr>
          <w:color w:val="000000"/>
          <w:sz w:val="18"/>
          <w:szCs w:val="18"/>
        </w:rPr>
        <w:t>I will just say, that I don’t greatly care about these two papers being printed (either there or here); but I do most strongly object to their being “abstracted,”</w:t>
      </w:r>
      <w:r w:rsidR="002A439E">
        <w:rPr>
          <w:color w:val="000000"/>
          <w:sz w:val="18"/>
          <w:szCs w:val="18"/>
        </w:rPr>
        <w:t>—</w:t>
      </w:r>
      <w:r>
        <w:rPr>
          <w:color w:val="000000"/>
          <w:sz w:val="18"/>
          <w:szCs w:val="18"/>
        </w:rPr>
        <w:t xml:space="preserve">at all events by any other hand than my own. When I sent you </w:t>
      </w:r>
      <w:r>
        <w:rPr>
          <w:i/>
          <w:color w:val="000000"/>
          <w:sz w:val="18"/>
          <w:szCs w:val="18"/>
        </w:rPr>
        <w:t>the whole lot</w:t>
      </w:r>
      <w:r>
        <w:rPr>
          <w:color w:val="000000"/>
          <w:sz w:val="18"/>
          <w:szCs w:val="18"/>
        </w:rPr>
        <w:t>, I scarcely thought you would print them all; hence, I think, I said, that I should (subject to your approval) prefer the Paper</w:t>
      </w:r>
      <w:r w:rsidR="008D2274">
        <w:rPr>
          <w:color w:val="000000"/>
          <w:sz w:val="18"/>
          <w:szCs w:val="18"/>
        </w:rPr>
        <w:t>— “</w:t>
      </w:r>
      <w:r>
        <w:rPr>
          <w:color w:val="000000"/>
          <w:sz w:val="18"/>
          <w:szCs w:val="18"/>
        </w:rPr>
        <w:t>Contributions to a better knowledge of the Maori race” being printed.</w:t>
      </w:r>
      <w:r w:rsidR="002A439E">
        <w:rPr>
          <w:color w:val="000000"/>
          <w:sz w:val="18"/>
          <w:szCs w:val="18"/>
        </w:rPr>
        <w:t>—</w:t>
      </w:r>
    </w:p>
    <w:p w:rsidR="00D62B9C" w:rsidRDefault="00832810">
      <w:pPr>
        <w:spacing w:after="120"/>
        <w:rPr>
          <w:color w:val="000000"/>
          <w:sz w:val="18"/>
          <w:szCs w:val="18"/>
        </w:rPr>
      </w:pPr>
      <w:r>
        <w:rPr>
          <w:color w:val="000000"/>
          <w:sz w:val="18"/>
          <w:szCs w:val="18"/>
        </w:rPr>
        <w:t>I have said,</w:t>
      </w:r>
      <w:r w:rsidR="002A439E">
        <w:rPr>
          <w:color w:val="000000"/>
          <w:sz w:val="18"/>
          <w:szCs w:val="18"/>
        </w:rPr>
        <w:t>—</w:t>
      </w:r>
      <w:r>
        <w:rPr>
          <w:color w:val="000000"/>
          <w:sz w:val="18"/>
          <w:szCs w:val="18"/>
        </w:rPr>
        <w:t xml:space="preserve">that </w:t>
      </w:r>
      <w:r>
        <w:rPr>
          <w:iCs/>
          <w:color w:val="000000"/>
          <w:sz w:val="18"/>
          <w:szCs w:val="18"/>
        </w:rPr>
        <w:t>“</w:t>
      </w:r>
      <w:r>
        <w:rPr>
          <w:i/>
          <w:color w:val="000000"/>
          <w:sz w:val="18"/>
          <w:szCs w:val="18"/>
        </w:rPr>
        <w:t xml:space="preserve">I agree with you </w:t>
      </w:r>
      <w:r>
        <w:rPr>
          <w:color w:val="000000"/>
          <w:sz w:val="18"/>
          <w:szCs w:val="18"/>
        </w:rPr>
        <w:t xml:space="preserve">in </w:t>
      </w:r>
      <w:r>
        <w:rPr>
          <w:i/>
          <w:color w:val="000000"/>
          <w:sz w:val="18"/>
          <w:szCs w:val="18"/>
        </w:rPr>
        <w:t xml:space="preserve">such </w:t>
      </w:r>
      <w:r>
        <w:rPr>
          <w:color w:val="000000"/>
          <w:sz w:val="18"/>
          <w:szCs w:val="18"/>
        </w:rPr>
        <w:t>papers being more fitted for a magazine or Lecture than the “Transactions”;</w:t>
      </w:r>
      <w:r w:rsidR="002A439E">
        <w:rPr>
          <w:color w:val="000000"/>
          <w:sz w:val="18"/>
          <w:szCs w:val="18"/>
        </w:rPr>
        <w:t>—</w:t>
      </w:r>
      <w:r>
        <w:rPr>
          <w:color w:val="000000"/>
          <w:sz w:val="18"/>
          <w:szCs w:val="18"/>
        </w:rPr>
        <w:t>this, however, should be qualified,</w:t>
      </w:r>
      <w:r w:rsidR="002A439E">
        <w:rPr>
          <w:color w:val="000000"/>
          <w:sz w:val="18"/>
          <w:szCs w:val="18"/>
        </w:rPr>
        <w:t>—</w:t>
      </w:r>
      <w:r>
        <w:rPr>
          <w:color w:val="000000"/>
          <w:sz w:val="18"/>
          <w:szCs w:val="18"/>
        </w:rPr>
        <w:t>for I doubt if</w:t>
      </w:r>
    </w:p>
    <w:p w:rsidR="00832810" w:rsidRDefault="00832810">
      <w:pPr>
        <w:spacing w:after="120"/>
        <w:rPr>
          <w:color w:val="000000"/>
          <w:sz w:val="18"/>
          <w:szCs w:val="18"/>
        </w:rPr>
      </w:pPr>
      <w:r>
        <w:rPr>
          <w:color w:val="000000"/>
          <w:sz w:val="18"/>
          <w:szCs w:val="18"/>
        </w:rPr>
        <w:t xml:space="preserve"> ¼th. of your N.Z. Members would so agree. </w:t>
      </w:r>
      <w:r>
        <w:rPr>
          <w:i/>
          <w:color w:val="000000"/>
          <w:sz w:val="18"/>
          <w:szCs w:val="18"/>
        </w:rPr>
        <w:t xml:space="preserve">Here </w:t>
      </w:r>
      <w:r>
        <w:rPr>
          <w:color w:val="000000"/>
          <w:sz w:val="18"/>
          <w:szCs w:val="18"/>
        </w:rPr>
        <w:t>it is a difficult matter to get our members to listen patiently to such papers as those 3 of mine</w:t>
      </w:r>
      <w:r w:rsidR="002A439E">
        <w:rPr>
          <w:color w:val="000000"/>
          <w:sz w:val="18"/>
          <w:szCs w:val="18"/>
        </w:rPr>
        <w:t>—</w:t>
      </w:r>
      <w:r>
        <w:rPr>
          <w:color w:val="000000"/>
          <w:sz w:val="18"/>
          <w:szCs w:val="18"/>
        </w:rPr>
        <w:t xml:space="preserve">on </w:t>
      </w:r>
      <w:r>
        <w:rPr>
          <w:i/>
          <w:color w:val="000000"/>
          <w:sz w:val="18"/>
          <w:szCs w:val="18"/>
        </w:rPr>
        <w:t>Dasypodia, Callorhynchus</w:t>
      </w:r>
      <w:r>
        <w:rPr>
          <w:color w:val="000000"/>
          <w:sz w:val="18"/>
          <w:szCs w:val="18"/>
        </w:rPr>
        <w:t xml:space="preserve">, and the 2 Ferns, (although all short and accompanied with specimens and drawings,) which papers you, I suppose, will readily grant to be much more fitted to the pages of the “Transactions.” And I may add, that I have received several notes &amp; letters from different parts of N.Z. (principally the </w:t>
      </w:r>
      <w:smartTag w:uri="urn:schemas-microsoft-com:office:smarttags" w:element="place">
        <w:smartTag w:uri="urn:schemas-microsoft-com:office:smarttags" w:element="PlaceName">
          <w:r>
            <w:rPr>
              <w:color w:val="000000"/>
              <w:sz w:val="18"/>
              <w:szCs w:val="18"/>
            </w:rPr>
            <w:t>Middle</w:t>
          </w:r>
        </w:smartTag>
        <w:r>
          <w:rPr>
            <w:color w:val="000000"/>
            <w:sz w:val="18"/>
            <w:szCs w:val="18"/>
          </w:rPr>
          <w:t xml:space="preserve"> </w:t>
        </w:r>
        <w:smartTag w:uri="urn:schemas-microsoft-com:office:smarttags" w:element="PlaceType">
          <w:r>
            <w:rPr>
              <w:color w:val="000000"/>
              <w:sz w:val="18"/>
              <w:szCs w:val="18"/>
            </w:rPr>
            <w:t>Island</w:t>
          </w:r>
        </w:smartTag>
      </w:smartTag>
      <w:r>
        <w:rPr>
          <w:color w:val="000000"/>
          <w:sz w:val="18"/>
          <w:szCs w:val="18"/>
        </w:rPr>
        <w:t xml:space="preserve">), and all from </w:t>
      </w:r>
      <w:r>
        <w:rPr>
          <w:i/>
          <w:color w:val="000000"/>
          <w:sz w:val="18"/>
          <w:szCs w:val="18"/>
        </w:rPr>
        <w:t>strangers</w:t>
      </w:r>
      <w:r>
        <w:rPr>
          <w:color w:val="000000"/>
          <w:sz w:val="18"/>
          <w:szCs w:val="18"/>
        </w:rPr>
        <w:t xml:space="preserve">, thanking me for what I had written in vol. x, and begging me to write more: similar expressions I had also noticed in some of our N.Z. Papers. Depend upon it, the “high and dry” do not go down with the </w:t>
      </w:r>
      <w:r>
        <w:rPr>
          <w:i/>
          <w:color w:val="000000"/>
          <w:sz w:val="18"/>
          <w:szCs w:val="18"/>
        </w:rPr>
        <w:t>many</w:t>
      </w:r>
      <w:r>
        <w:rPr>
          <w:color w:val="000000"/>
          <w:sz w:val="18"/>
          <w:szCs w:val="18"/>
        </w:rPr>
        <w:t xml:space="preserve">; and if I am correct you should bear this in mind in the using of your “Funds,” seeing they are from the </w:t>
      </w:r>
      <w:r>
        <w:rPr>
          <w:i/>
          <w:color w:val="000000"/>
          <w:sz w:val="18"/>
          <w:szCs w:val="18"/>
        </w:rPr>
        <w:t>Public</w:t>
      </w:r>
      <w:r>
        <w:rPr>
          <w:color w:val="000000"/>
          <w:sz w:val="18"/>
          <w:szCs w:val="18"/>
        </w:rPr>
        <w:t xml:space="preserve"> Chest. If you were to glance at the volumes of the “Transactions” on our Public Library tables, (also, in many Members’ Libraries,) you would, I think, almost generally find that the high and dry scientific pages of the volumes remain </w:t>
      </w:r>
      <w:r>
        <w:rPr>
          <w:i/>
          <w:color w:val="000000"/>
          <w:sz w:val="18"/>
          <w:szCs w:val="18"/>
        </w:rPr>
        <w:t>uncut</w:t>
      </w:r>
      <w:r>
        <w:rPr>
          <w:color w:val="000000"/>
          <w:sz w:val="18"/>
          <w:szCs w:val="18"/>
        </w:rPr>
        <w:t>! No doubt the time will come when such will no longer be the case,</w:t>
      </w:r>
      <w:r w:rsidR="002A439E">
        <w:rPr>
          <w:color w:val="000000"/>
          <w:sz w:val="18"/>
          <w:szCs w:val="18"/>
        </w:rPr>
        <w:t>—</w:t>
      </w:r>
      <w:r>
        <w:rPr>
          <w:color w:val="000000"/>
          <w:sz w:val="18"/>
          <w:szCs w:val="18"/>
        </w:rPr>
        <w:t>but we have to deal with things as we find them. How often I have been asked (with a laugh),</w:t>
      </w:r>
      <w:r w:rsidR="008D2274">
        <w:rPr>
          <w:color w:val="000000"/>
          <w:sz w:val="18"/>
          <w:szCs w:val="18"/>
        </w:rPr>
        <w:t>— “</w:t>
      </w:r>
      <w:r>
        <w:rPr>
          <w:color w:val="000000"/>
          <w:sz w:val="18"/>
          <w:szCs w:val="18"/>
        </w:rPr>
        <w:t>What’s the use of such stuff,”</w:t>
      </w:r>
      <w:r w:rsidR="002A439E">
        <w:rPr>
          <w:color w:val="000000"/>
          <w:sz w:val="18"/>
          <w:szCs w:val="18"/>
        </w:rPr>
        <w:t>—</w:t>
      </w:r>
      <w:r>
        <w:rPr>
          <w:color w:val="000000"/>
          <w:sz w:val="18"/>
          <w:szCs w:val="18"/>
        </w:rPr>
        <w:t>as Kirk’s everlasting dish of Latin names of introduced weeds? (which takes up so many pages of the “Transactions” vols.,) and what can I say to that?</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 xml:space="preserve">Now to the former part of your letter, </w:t>
      </w:r>
      <w:r>
        <w:rPr>
          <w:i/>
          <w:color w:val="000000"/>
          <w:sz w:val="18"/>
          <w:szCs w:val="18"/>
        </w:rPr>
        <w:t xml:space="preserve">re </w:t>
      </w:r>
      <w:r>
        <w:rPr>
          <w:color w:val="000000"/>
          <w:sz w:val="18"/>
          <w:szCs w:val="18"/>
        </w:rPr>
        <w:t>those unfortunate “Notes”; here I must quote your very words:</w:t>
      </w:r>
      <w:r w:rsidR="002A439E">
        <w:rPr>
          <w:color w:val="000000"/>
          <w:sz w:val="18"/>
          <w:szCs w:val="18"/>
        </w:rPr>
        <w:t>—</w:t>
      </w:r>
    </w:p>
    <w:p w:rsidR="00832810" w:rsidRDefault="002A439E">
      <w:pPr>
        <w:spacing w:after="120"/>
        <w:ind w:left="284"/>
        <w:rPr>
          <w:color w:val="000000"/>
          <w:sz w:val="18"/>
          <w:szCs w:val="18"/>
        </w:rPr>
      </w:pPr>
      <w:r>
        <w:rPr>
          <w:color w:val="000000"/>
          <w:sz w:val="18"/>
          <w:szCs w:val="18"/>
        </w:rPr>
        <w:t>—</w:t>
      </w:r>
      <w:r w:rsidR="00832810">
        <w:rPr>
          <w:color w:val="000000"/>
          <w:sz w:val="18"/>
          <w:szCs w:val="18"/>
        </w:rPr>
        <w:t>“I have struck out your foot note about the fate of your “Notes” to the Essay; as I think you must have forgotten that I satisfied you that I never had the “Notes” in Wellington, and that they were not sent to me from Dunedin; so that it is hardly fair by your footnote to make me the responsible party.”</w:t>
      </w:r>
      <w:r>
        <w:rPr>
          <w:color w:val="000000"/>
          <w:sz w:val="18"/>
          <w:szCs w:val="18"/>
        </w:rPr>
        <w:t>—</w:t>
      </w:r>
      <w:r w:rsidR="00832810">
        <w:rPr>
          <w:color w:val="000000"/>
          <w:sz w:val="18"/>
          <w:szCs w:val="18"/>
        </w:rPr>
        <w:t>–</w:t>
      </w:r>
    </w:p>
    <w:p w:rsidR="00832810" w:rsidRDefault="00832810">
      <w:pPr>
        <w:rPr>
          <w:color w:val="000000"/>
          <w:sz w:val="18"/>
          <w:szCs w:val="18"/>
        </w:rPr>
      </w:pPr>
      <w:r>
        <w:rPr>
          <w:color w:val="000000"/>
          <w:sz w:val="18"/>
          <w:szCs w:val="18"/>
        </w:rPr>
        <w:t>Here, let me at once say, that I have no objection to your striking out that footnote,</w:t>
      </w:r>
      <w:r w:rsidR="002A439E">
        <w:rPr>
          <w:color w:val="000000"/>
          <w:sz w:val="18"/>
          <w:szCs w:val="18"/>
        </w:rPr>
        <w:t>—</w:t>
      </w:r>
      <w:r>
        <w:rPr>
          <w:color w:val="000000"/>
          <w:sz w:val="18"/>
          <w:szCs w:val="18"/>
        </w:rPr>
        <w:t>but I do not see it in the same light that you do,</w:t>
      </w:r>
      <w:r w:rsidR="002A439E">
        <w:rPr>
          <w:color w:val="000000"/>
          <w:sz w:val="18"/>
          <w:szCs w:val="18"/>
        </w:rPr>
        <w:t>—</w:t>
      </w:r>
      <w:r>
        <w:rPr>
          <w:i/>
          <w:color w:val="000000"/>
          <w:sz w:val="18"/>
          <w:szCs w:val="18"/>
        </w:rPr>
        <w:t>i.e.</w:t>
      </w:r>
      <w:r>
        <w:rPr>
          <w:color w:val="000000"/>
          <w:sz w:val="18"/>
          <w:szCs w:val="18"/>
        </w:rPr>
        <w:t xml:space="preserve"> my “making </w:t>
      </w:r>
      <w:r>
        <w:rPr>
          <w:i/>
          <w:color w:val="000000"/>
          <w:sz w:val="18"/>
          <w:szCs w:val="18"/>
        </w:rPr>
        <w:t xml:space="preserve">you </w:t>
      </w:r>
      <w:r>
        <w:rPr>
          <w:color w:val="000000"/>
          <w:sz w:val="18"/>
          <w:szCs w:val="18"/>
        </w:rPr>
        <w:t>the responsible party,”</w:t>
      </w:r>
      <w:r w:rsidR="002A439E">
        <w:rPr>
          <w:color w:val="000000"/>
          <w:sz w:val="18"/>
          <w:szCs w:val="18"/>
        </w:rPr>
        <w:t>—</w:t>
      </w:r>
      <w:r>
        <w:rPr>
          <w:color w:val="000000"/>
          <w:sz w:val="18"/>
          <w:szCs w:val="18"/>
        </w:rPr>
        <w:t xml:space="preserve">nothing was further from my thoughts, and I had believed that I had studiously guarded against it. At the same time I should say, that I have kept no </w:t>
      </w:r>
      <w:r>
        <w:rPr>
          <w:i/>
          <w:color w:val="000000"/>
          <w:sz w:val="18"/>
          <w:szCs w:val="18"/>
        </w:rPr>
        <w:t>correct verbatim</w:t>
      </w:r>
      <w:r>
        <w:rPr>
          <w:color w:val="000000"/>
          <w:sz w:val="18"/>
          <w:szCs w:val="18"/>
        </w:rPr>
        <w:t xml:space="preserve"> copy of that </w:t>
      </w:r>
      <w:r>
        <w:rPr>
          <w:i/>
          <w:color w:val="000000"/>
          <w:sz w:val="18"/>
          <w:szCs w:val="18"/>
        </w:rPr>
        <w:t>footnote</w:t>
      </w:r>
      <w:r>
        <w:rPr>
          <w:color w:val="000000"/>
          <w:sz w:val="18"/>
          <w:szCs w:val="18"/>
        </w:rPr>
        <w:t>, I have merely a scrawl on a scrap (made just in my usual way), indicating what the clean copy should have been. From this said scrap (now before me) I ought to have written,</w:t>
      </w:r>
      <w:r w:rsidR="002A439E">
        <w:rPr>
          <w:color w:val="000000"/>
          <w:sz w:val="18"/>
          <w:szCs w:val="18"/>
        </w:rPr>
        <w:t>—</w:t>
      </w:r>
    </w:p>
    <w:p w:rsidR="00832810" w:rsidRDefault="002A439E">
      <w:pPr>
        <w:ind w:left="284"/>
        <w:rPr>
          <w:color w:val="000000"/>
          <w:sz w:val="18"/>
          <w:szCs w:val="18"/>
        </w:rPr>
      </w:pPr>
      <w:r>
        <w:rPr>
          <w:color w:val="000000"/>
          <w:sz w:val="18"/>
          <w:szCs w:val="18"/>
        </w:rPr>
        <w:t>—</w:t>
      </w:r>
      <w:r w:rsidR="00832810">
        <w:rPr>
          <w:color w:val="000000"/>
          <w:sz w:val="18"/>
          <w:szCs w:val="18"/>
        </w:rPr>
        <w:t xml:space="preserve">“afterwards, when that Essay was to be reprinted at Wellington, those MS. “Notes” (sent to Dunedin) were found to be missing; when Dr. Hector applied to me, and I re-wrote and sent to Wellington a </w:t>
      </w:r>
      <w:r w:rsidR="00832810">
        <w:rPr>
          <w:i/>
          <w:color w:val="000000"/>
          <w:sz w:val="18"/>
          <w:szCs w:val="18"/>
        </w:rPr>
        <w:t xml:space="preserve">second </w:t>
      </w:r>
      <w:r w:rsidR="00832810">
        <w:rPr>
          <w:color w:val="000000"/>
          <w:sz w:val="18"/>
          <w:szCs w:val="18"/>
        </w:rPr>
        <w:t xml:space="preserve">copy of those “Notes,” and, strange to say, that also got adrift! Now, however, I hope to copy them a </w:t>
      </w:r>
      <w:r w:rsidR="00832810">
        <w:rPr>
          <w:i/>
          <w:color w:val="000000"/>
          <w:sz w:val="18"/>
          <w:szCs w:val="18"/>
        </w:rPr>
        <w:t xml:space="preserve">third </w:t>
      </w:r>
      <w:r w:rsidR="00832810">
        <w:rPr>
          <w:color w:val="000000"/>
          <w:sz w:val="18"/>
          <w:szCs w:val="18"/>
        </w:rPr>
        <w:t>time, &amp;c.”–</w:t>
      </w:r>
    </w:p>
    <w:p w:rsidR="00832810" w:rsidRDefault="00832810">
      <w:pPr>
        <w:spacing w:after="120"/>
        <w:rPr>
          <w:color w:val="000000"/>
          <w:sz w:val="18"/>
          <w:szCs w:val="18"/>
        </w:rPr>
      </w:pPr>
      <w:r>
        <w:rPr>
          <w:color w:val="000000"/>
          <w:sz w:val="18"/>
          <w:szCs w:val="18"/>
        </w:rPr>
        <w:t>if this is in the main correct (</w:t>
      </w:r>
      <w:r>
        <w:rPr>
          <w:i/>
          <w:color w:val="000000"/>
          <w:sz w:val="18"/>
          <w:szCs w:val="18"/>
        </w:rPr>
        <w:t>i.e.</w:t>
      </w:r>
      <w:r>
        <w:rPr>
          <w:color w:val="000000"/>
          <w:sz w:val="18"/>
          <w:szCs w:val="18"/>
        </w:rPr>
        <w:t xml:space="preserve"> with the MS. with you), I do not see how I have in any way “made </w:t>
      </w:r>
      <w:r>
        <w:rPr>
          <w:i/>
          <w:color w:val="000000"/>
          <w:sz w:val="18"/>
          <w:szCs w:val="18"/>
        </w:rPr>
        <w:t xml:space="preserve">you </w:t>
      </w:r>
      <w:r>
        <w:rPr>
          <w:color w:val="000000"/>
          <w:sz w:val="18"/>
          <w:szCs w:val="18"/>
        </w:rPr>
        <w:t xml:space="preserve">the responsible party.” It may have been the Post Office: you might not have been in </w:t>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 xml:space="preserve"> at that time, &amp;c., &amp;c. You did, my dear Sir, satisfy me that </w:t>
      </w:r>
      <w:r>
        <w:rPr>
          <w:i/>
          <w:color w:val="000000"/>
          <w:sz w:val="18"/>
          <w:szCs w:val="18"/>
          <w:u w:val="single"/>
        </w:rPr>
        <w:t>you</w:t>
      </w:r>
      <w:r>
        <w:rPr>
          <w:color w:val="000000"/>
          <w:sz w:val="18"/>
          <w:szCs w:val="18"/>
        </w:rPr>
        <w:t xml:space="preserve"> had </w:t>
      </w:r>
      <w:r>
        <w:rPr>
          <w:i/>
          <w:color w:val="000000"/>
          <w:sz w:val="18"/>
          <w:szCs w:val="18"/>
        </w:rPr>
        <w:t>never received them</w:t>
      </w:r>
      <w:r>
        <w:rPr>
          <w:color w:val="000000"/>
          <w:sz w:val="18"/>
          <w:szCs w:val="18"/>
        </w:rPr>
        <w:t xml:space="preserve">; and all I have said is, that I did a </w:t>
      </w:r>
      <w:r>
        <w:rPr>
          <w:i/>
          <w:color w:val="000000"/>
          <w:sz w:val="18"/>
          <w:szCs w:val="18"/>
        </w:rPr>
        <w:t xml:space="preserve">second time </w:t>
      </w:r>
      <w:r>
        <w:rPr>
          <w:color w:val="000000"/>
          <w:sz w:val="18"/>
          <w:szCs w:val="18"/>
        </w:rPr>
        <w:t xml:space="preserve">re-write and send them </w:t>
      </w:r>
      <w:r>
        <w:rPr>
          <w:i/>
          <w:color w:val="000000"/>
          <w:sz w:val="18"/>
          <w:szCs w:val="18"/>
        </w:rPr>
        <w:t>to Wellington</w:t>
      </w:r>
      <w:r>
        <w:rPr>
          <w:color w:val="000000"/>
          <w:sz w:val="18"/>
          <w:szCs w:val="18"/>
        </w:rPr>
        <w:t>:</w:t>
      </w:r>
      <w:r w:rsidR="002A439E">
        <w:rPr>
          <w:color w:val="000000"/>
          <w:sz w:val="18"/>
          <w:szCs w:val="18"/>
        </w:rPr>
        <w:t>—</w:t>
      </w:r>
      <w:r>
        <w:rPr>
          <w:color w:val="000000"/>
          <w:sz w:val="18"/>
          <w:szCs w:val="18"/>
        </w:rPr>
        <w:t xml:space="preserve">I have </w:t>
      </w:r>
      <w:r>
        <w:rPr>
          <w:i/>
          <w:color w:val="000000"/>
          <w:sz w:val="18"/>
          <w:szCs w:val="18"/>
        </w:rPr>
        <w:t xml:space="preserve">not </w:t>
      </w:r>
      <w:r>
        <w:rPr>
          <w:color w:val="000000"/>
          <w:sz w:val="18"/>
          <w:szCs w:val="18"/>
        </w:rPr>
        <w:t xml:space="preserve">said </w:t>
      </w:r>
      <w:r>
        <w:rPr>
          <w:i/>
          <w:color w:val="000000"/>
          <w:sz w:val="18"/>
          <w:szCs w:val="18"/>
        </w:rPr>
        <w:t>to you</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And this brings me back to the former part of this long (and, I fear, tiresome) letter: for just as that “Essay” was, and is,</w:t>
      </w:r>
      <w:r w:rsidR="002A439E">
        <w:rPr>
          <w:color w:val="000000"/>
          <w:sz w:val="18"/>
          <w:szCs w:val="18"/>
        </w:rPr>
        <w:t>—</w:t>
      </w:r>
      <w:r>
        <w:rPr>
          <w:i/>
          <w:color w:val="000000"/>
          <w:sz w:val="18"/>
          <w:szCs w:val="18"/>
        </w:rPr>
        <w:t xml:space="preserve">minus </w:t>
      </w:r>
      <w:r>
        <w:rPr>
          <w:color w:val="000000"/>
          <w:sz w:val="18"/>
          <w:szCs w:val="18"/>
        </w:rPr>
        <w:t>the “Notes,”</w:t>
      </w:r>
      <w:r w:rsidR="002A439E">
        <w:rPr>
          <w:color w:val="000000"/>
          <w:sz w:val="18"/>
          <w:szCs w:val="18"/>
        </w:rPr>
        <w:t>—</w:t>
      </w:r>
      <w:r>
        <w:rPr>
          <w:color w:val="000000"/>
          <w:sz w:val="18"/>
          <w:szCs w:val="18"/>
        </w:rPr>
        <w:t xml:space="preserve">so would my Ruahine Papers be </w:t>
      </w:r>
      <w:r>
        <w:rPr>
          <w:i/>
          <w:color w:val="000000"/>
          <w:sz w:val="18"/>
          <w:szCs w:val="18"/>
          <w:u w:val="single"/>
        </w:rPr>
        <w:t xml:space="preserve">to us </w:t>
      </w:r>
      <w:r>
        <w:rPr>
          <w:i/>
          <w:color w:val="000000"/>
          <w:sz w:val="18"/>
          <w:szCs w:val="18"/>
        </w:rPr>
        <w:t xml:space="preserve">minus </w:t>
      </w:r>
      <w:r>
        <w:rPr>
          <w:color w:val="000000"/>
          <w:sz w:val="18"/>
          <w:szCs w:val="18"/>
        </w:rPr>
        <w:t>“the personal portion.”</w:t>
      </w:r>
    </w:p>
    <w:p w:rsidR="00832810" w:rsidRDefault="00832810">
      <w:pPr>
        <w:spacing w:after="120"/>
        <w:rPr>
          <w:color w:val="000000"/>
          <w:sz w:val="18"/>
          <w:szCs w:val="18"/>
        </w:rPr>
      </w:pPr>
      <w:r>
        <w:rPr>
          <w:color w:val="000000"/>
          <w:sz w:val="18"/>
          <w:szCs w:val="18"/>
        </w:rPr>
        <w:t xml:space="preserve">In fine, I trust that </w:t>
      </w:r>
      <w:r>
        <w:rPr>
          <w:i/>
          <w:color w:val="000000"/>
          <w:sz w:val="18"/>
          <w:szCs w:val="18"/>
        </w:rPr>
        <w:t xml:space="preserve">no </w:t>
      </w:r>
      <w:r>
        <w:rPr>
          <w:color w:val="000000"/>
          <w:sz w:val="18"/>
          <w:szCs w:val="18"/>
        </w:rPr>
        <w:t>“Abstract” of them has yet been made,</w:t>
      </w:r>
      <w:r w:rsidR="002A439E">
        <w:rPr>
          <w:color w:val="000000"/>
          <w:sz w:val="18"/>
          <w:szCs w:val="18"/>
        </w:rPr>
        <w:t>—</w:t>
      </w:r>
      <w:r>
        <w:rPr>
          <w:color w:val="000000"/>
          <w:sz w:val="18"/>
          <w:szCs w:val="18"/>
        </w:rPr>
        <w:t xml:space="preserve">or, if made, not yet in Printer’s hands; and further, if in fact composited and even printed, I would rather pay (say) ₤20. cash, to meet </w:t>
      </w:r>
      <w:r>
        <w:rPr>
          <w:i/>
          <w:color w:val="000000"/>
          <w:sz w:val="18"/>
          <w:szCs w:val="18"/>
        </w:rPr>
        <w:t>any such expenses</w:t>
      </w:r>
      <w:r>
        <w:rPr>
          <w:color w:val="000000"/>
          <w:sz w:val="18"/>
          <w:szCs w:val="18"/>
        </w:rPr>
        <w:t>, and so have the “Abstract” stopped, and the MSS. returned to me.</w:t>
      </w:r>
    </w:p>
    <w:p w:rsidR="00832810" w:rsidRDefault="00832810">
      <w:pPr>
        <w:spacing w:after="120"/>
        <w:rPr>
          <w:color w:val="000000"/>
          <w:sz w:val="18"/>
          <w:szCs w:val="18"/>
        </w:rPr>
      </w:pPr>
      <w:r>
        <w:rPr>
          <w:color w:val="000000"/>
          <w:sz w:val="18"/>
          <w:szCs w:val="18"/>
        </w:rPr>
        <w:t>I have a few Spiders, &amp;c., in spirits,</w:t>
      </w:r>
      <w:r w:rsidR="002A439E">
        <w:rPr>
          <w:color w:val="000000"/>
          <w:sz w:val="18"/>
          <w:szCs w:val="18"/>
        </w:rPr>
        <w:t>—</w:t>
      </w:r>
      <w:r>
        <w:rPr>
          <w:color w:val="000000"/>
          <w:sz w:val="18"/>
          <w:szCs w:val="18"/>
        </w:rPr>
        <w:t>which I purpose sending you, with a Memo., by “Rangatira” on Wednesday next: this, of course, goes by overland Mail tomorrow.</w:t>
      </w:r>
    </w:p>
    <w:p w:rsidR="00832810" w:rsidRDefault="00832810">
      <w:pPr>
        <w:spacing w:after="120"/>
        <w:rPr>
          <w:color w:val="000000"/>
          <w:sz w:val="18"/>
          <w:szCs w:val="18"/>
        </w:rPr>
      </w:pPr>
      <w:r>
        <w:rPr>
          <w:color w:val="000000"/>
          <w:sz w:val="18"/>
          <w:szCs w:val="18"/>
        </w:rPr>
        <w:t xml:space="preserve">I suppose you are very busy just now: hope you may have time to </w:t>
      </w:r>
      <w:r>
        <w:rPr>
          <w:i/>
          <w:color w:val="000000"/>
          <w:sz w:val="18"/>
          <w:szCs w:val="18"/>
        </w:rPr>
        <w:t>read this</w:t>
      </w:r>
      <w:r>
        <w:rPr>
          <w:color w:val="000000"/>
          <w:sz w:val="18"/>
          <w:szCs w:val="18"/>
        </w:rPr>
        <w:t>: scarcely an answer required.</w:t>
      </w:r>
    </w:p>
    <w:p w:rsidR="00832810" w:rsidRDefault="00832810">
      <w:pPr>
        <w:rPr>
          <w:color w:val="000000"/>
          <w:sz w:val="18"/>
          <w:szCs w:val="18"/>
        </w:rPr>
      </w:pPr>
      <w:r>
        <w:rPr>
          <w:color w:val="000000"/>
          <w:sz w:val="18"/>
          <w:szCs w:val="18"/>
        </w:rPr>
        <w:t>P.S. Our Annual Meeting is tomorrow 3</w:t>
      </w:r>
      <w:r>
        <w:rPr>
          <w:color w:val="000000"/>
          <w:sz w:val="18"/>
          <w:szCs w:val="18"/>
          <w:vertAlign w:val="superscript"/>
        </w:rPr>
        <w:t>rd</w:t>
      </w:r>
      <w:r>
        <w:rPr>
          <w:color w:val="000000"/>
          <w:sz w:val="18"/>
          <w:szCs w:val="18"/>
        </w:rPr>
        <w:t>.</w:t>
      </w:r>
      <w:r w:rsidR="002A439E">
        <w:rPr>
          <w:color w:val="000000"/>
          <w:sz w:val="18"/>
          <w:szCs w:val="18"/>
        </w:rPr>
        <w:t>—</w:t>
      </w:r>
      <w:r>
        <w:rPr>
          <w:color w:val="000000"/>
          <w:sz w:val="18"/>
          <w:szCs w:val="18"/>
        </w:rPr>
        <w:t>I am glad to hear the “Van Dieman” ship has arrived, she has a rare lot of good books for our Institute, and not a few for myself, among the latter</w:t>
      </w:r>
      <w:r w:rsidR="002A439E">
        <w:rPr>
          <w:color w:val="000000"/>
          <w:sz w:val="18"/>
          <w:szCs w:val="18"/>
        </w:rPr>
        <w:t>—</w:t>
      </w:r>
    </w:p>
    <w:p w:rsidR="00832810" w:rsidRDefault="00832810">
      <w:pPr>
        <w:spacing w:after="120"/>
        <w:ind w:left="284"/>
        <w:rPr>
          <w:color w:val="000000"/>
          <w:sz w:val="18"/>
          <w:szCs w:val="18"/>
        </w:rPr>
      </w:pPr>
      <w:r>
        <w:rPr>
          <w:color w:val="000000"/>
          <w:sz w:val="18"/>
          <w:szCs w:val="18"/>
        </w:rPr>
        <w:t>Zoology of the “Erebus and Terror;” and Hooker &amp; Greville’s Icon. Filicum. W.C.</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B11037" w:rsidRDefault="00B11037" w:rsidP="00BB4607">
      <w:pPr>
        <w:ind w:left="284" w:hanging="284"/>
        <w:rPr>
          <w:rFonts w:ascii="Arial" w:hAnsi="Arial" w:cs="Arial"/>
          <w:color w:val="000000"/>
          <w:sz w:val="22"/>
          <w:szCs w:val="22"/>
        </w:rPr>
      </w:pPr>
    </w:p>
    <w:p w:rsidR="00B11037" w:rsidRDefault="00B11037" w:rsidP="00BB4607">
      <w:pPr>
        <w:ind w:left="284" w:hanging="284"/>
        <w:rPr>
          <w:rFonts w:ascii="Arial" w:hAnsi="Arial" w:cs="Arial"/>
          <w:color w:val="000000"/>
          <w:sz w:val="22"/>
          <w:szCs w:val="22"/>
        </w:rPr>
      </w:pPr>
    </w:p>
    <w:p w:rsidR="00B11037" w:rsidRDefault="00B11037" w:rsidP="00BB4607">
      <w:pPr>
        <w:ind w:left="284" w:hanging="284"/>
        <w:rPr>
          <w:rFonts w:ascii="Arial" w:hAnsi="Arial" w:cs="Arial"/>
          <w:color w:val="000000"/>
          <w:sz w:val="22"/>
          <w:szCs w:val="22"/>
        </w:rPr>
      </w:pPr>
    </w:p>
    <w:p w:rsidR="00832810" w:rsidRDefault="00832810" w:rsidP="00BB4607">
      <w:pPr>
        <w:ind w:left="284" w:hanging="284"/>
        <w:rPr>
          <w:rFonts w:ascii="Arial" w:hAnsi="Arial" w:cs="Arial"/>
          <w:color w:val="000000"/>
          <w:sz w:val="22"/>
          <w:szCs w:val="22"/>
        </w:rPr>
      </w:pPr>
      <w:r>
        <w:rPr>
          <w:rFonts w:ascii="Arial" w:hAnsi="Arial" w:cs="Arial"/>
          <w:color w:val="000000"/>
          <w:sz w:val="22"/>
          <w:szCs w:val="22"/>
        </w:rPr>
        <w:t>1879 February 4: to Hector</w:t>
      </w:r>
      <w:r>
        <w:rPr>
          <w:rStyle w:val="FootnoteReference"/>
          <w:rFonts w:ascii="Arial" w:hAnsi="Arial" w:cs="Arial"/>
          <w:color w:val="000000"/>
          <w:sz w:val="22"/>
          <w:szCs w:val="22"/>
        </w:rPr>
        <w:footnoteReference w:id="21"/>
      </w:r>
    </w:p>
    <w:p w:rsidR="00832810" w:rsidRDefault="00832810" w:rsidP="00BB4607">
      <w:pPr>
        <w:jc w:val="right"/>
        <w:rPr>
          <w:color w:val="000000"/>
          <w:sz w:val="18"/>
          <w:szCs w:val="18"/>
        </w:rPr>
      </w:pPr>
      <w:r>
        <w:rPr>
          <w:color w:val="000000"/>
          <w:sz w:val="18"/>
          <w:szCs w:val="18"/>
        </w:rPr>
        <w:t>Napier, February 4</w:t>
      </w:r>
      <w:r>
        <w:rPr>
          <w:color w:val="000000"/>
          <w:sz w:val="18"/>
          <w:szCs w:val="18"/>
          <w:vertAlign w:val="superscript"/>
        </w:rPr>
        <w:t>th</w:t>
      </w:r>
      <w:r>
        <w:rPr>
          <w:color w:val="000000"/>
          <w:sz w:val="18"/>
          <w:szCs w:val="18"/>
        </w:rPr>
        <w:t>, 1879</w:t>
      </w:r>
    </w:p>
    <w:p w:rsidR="00832810" w:rsidRDefault="00832810">
      <w:pPr>
        <w:spacing w:after="120"/>
        <w:rPr>
          <w:color w:val="000000"/>
          <w:sz w:val="18"/>
          <w:szCs w:val="18"/>
        </w:rPr>
      </w:pPr>
      <w:r>
        <w:rPr>
          <w:color w:val="000000"/>
          <w:sz w:val="18"/>
          <w:szCs w:val="18"/>
        </w:rPr>
        <w:t>Dr. Hector,</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wrote to you on the 2</w:t>
      </w:r>
      <w:r>
        <w:rPr>
          <w:color w:val="000000"/>
          <w:sz w:val="18"/>
          <w:szCs w:val="18"/>
          <w:vertAlign w:val="superscript"/>
        </w:rPr>
        <w:t>nd</w:t>
      </w:r>
      <w:r>
        <w:rPr>
          <w:color w:val="000000"/>
          <w:sz w:val="18"/>
          <w:szCs w:val="18"/>
        </w:rPr>
        <w:t>. instant, which letter you will receive this evening. I now follow with this;</w:t>
      </w:r>
      <w:r w:rsidR="002A439E">
        <w:rPr>
          <w:color w:val="000000"/>
          <w:sz w:val="18"/>
          <w:szCs w:val="18"/>
        </w:rPr>
        <w:t>—</w:t>
      </w:r>
      <w:r>
        <w:rPr>
          <w:color w:val="000000"/>
          <w:sz w:val="18"/>
          <w:szCs w:val="18"/>
        </w:rPr>
        <w:t xml:space="preserve">and, also, an Official one enclosed herewith: and, also, a cutting from this morning’s Paper </w:t>
      </w:r>
      <w:r>
        <w:rPr>
          <w:i/>
          <w:color w:val="000000"/>
          <w:sz w:val="18"/>
          <w:szCs w:val="18"/>
        </w:rPr>
        <w:t xml:space="preserve">re </w:t>
      </w:r>
      <w:r>
        <w:rPr>
          <w:color w:val="000000"/>
          <w:sz w:val="18"/>
          <w:szCs w:val="18"/>
        </w:rPr>
        <w:t>the same.</w:t>
      </w:r>
      <w:r>
        <w:rPr>
          <w:rStyle w:val="FootnoteReference"/>
          <w:color w:val="000000"/>
          <w:sz w:val="18"/>
          <w:szCs w:val="18"/>
        </w:rPr>
        <w:footnoteReference w:id="22"/>
      </w:r>
    </w:p>
    <w:p w:rsidR="00832810" w:rsidRDefault="00832810">
      <w:pPr>
        <w:spacing w:after="120"/>
        <w:rPr>
          <w:color w:val="000000"/>
          <w:sz w:val="18"/>
          <w:szCs w:val="18"/>
        </w:rPr>
      </w:pPr>
      <w:r>
        <w:rPr>
          <w:color w:val="000000"/>
          <w:sz w:val="18"/>
          <w:szCs w:val="18"/>
        </w:rPr>
        <w:t xml:space="preserve">As the Reporter says, there was “considerable discussion” anent the affair; much more than I had anticipated. I have scarcely ever seen our Meeting so lively, insomuch that the Chairman himself, finally drew up the Resolution. At first I had only touched on it, in reading the “Report,” but I was </w:t>
      </w:r>
      <w:r>
        <w:rPr>
          <w:i/>
          <w:color w:val="000000"/>
          <w:sz w:val="18"/>
          <w:szCs w:val="18"/>
        </w:rPr>
        <w:t>obliged</w:t>
      </w:r>
      <w:r>
        <w:rPr>
          <w:color w:val="000000"/>
          <w:sz w:val="18"/>
          <w:szCs w:val="18"/>
        </w:rPr>
        <w:t xml:space="preserve"> by degrees, and in answer to enquiries, to tell pretty nearly all that has passed between us. And, just as I had pointed out to you in my letter of the 2</w:t>
      </w:r>
      <w:r>
        <w:rPr>
          <w:color w:val="000000"/>
          <w:sz w:val="18"/>
          <w:szCs w:val="18"/>
          <w:vertAlign w:val="superscript"/>
        </w:rPr>
        <w:t>nd</w:t>
      </w:r>
      <w:r>
        <w:rPr>
          <w:color w:val="000000"/>
          <w:sz w:val="18"/>
          <w:szCs w:val="18"/>
        </w:rPr>
        <w:t>, the opinions were mooted of the value (?) of those compilations of hard names,</w:t>
      </w:r>
      <w:r w:rsidR="002A439E">
        <w:rPr>
          <w:color w:val="000000"/>
          <w:sz w:val="18"/>
          <w:szCs w:val="18"/>
        </w:rPr>
        <w:t>—</w:t>
      </w:r>
      <w:r>
        <w:rPr>
          <w:color w:val="000000"/>
          <w:sz w:val="18"/>
          <w:szCs w:val="18"/>
        </w:rPr>
        <w:t>given in the volumes of the “Transactions” by Kirk, Hutton, Fereday, and others,</w:t>
      </w:r>
      <w:r w:rsidR="002A439E">
        <w:rPr>
          <w:color w:val="000000"/>
          <w:sz w:val="18"/>
          <w:szCs w:val="18"/>
        </w:rPr>
        <w:t>—</w:t>
      </w:r>
      <w:r>
        <w:rPr>
          <w:i/>
          <w:color w:val="000000"/>
          <w:sz w:val="18"/>
          <w:szCs w:val="18"/>
        </w:rPr>
        <w:t xml:space="preserve">to “present </w:t>
      </w:r>
      <w:r>
        <w:rPr>
          <w:color w:val="000000"/>
          <w:sz w:val="18"/>
          <w:szCs w:val="18"/>
        </w:rPr>
        <w:t>N.Z.</w:t>
      </w:r>
      <w:r>
        <w:rPr>
          <w:i/>
          <w:iCs/>
          <w:color w:val="000000"/>
          <w:sz w:val="18"/>
          <w:szCs w:val="18"/>
        </w:rPr>
        <w:t>”</w:t>
      </w:r>
      <w:r>
        <w:rPr>
          <w:color w:val="000000"/>
          <w:sz w:val="18"/>
          <w:szCs w:val="18"/>
        </w:rPr>
        <w:t xml:space="preserve">; of </w:t>
      </w:r>
      <w:r>
        <w:rPr>
          <w:i/>
          <w:color w:val="000000"/>
          <w:sz w:val="18"/>
          <w:szCs w:val="18"/>
        </w:rPr>
        <w:t xml:space="preserve">those </w:t>
      </w:r>
      <w:r>
        <w:rPr>
          <w:color w:val="000000"/>
          <w:sz w:val="18"/>
          <w:szCs w:val="18"/>
        </w:rPr>
        <w:t>pages, remaining uncut, &amp;c., &amp;c. And, as one naively put it, suppose Dr. H., or Mr.</w:t>
      </w:r>
      <w:r w:rsidR="002A439E">
        <w:rPr>
          <w:color w:val="000000"/>
          <w:sz w:val="18"/>
          <w:szCs w:val="18"/>
        </w:rPr>
        <w:t>——</w:t>
      </w:r>
      <w:r>
        <w:rPr>
          <w:color w:val="000000"/>
          <w:sz w:val="18"/>
          <w:szCs w:val="18"/>
        </w:rPr>
        <w:t xml:space="preserve">, had made </w:t>
      </w:r>
      <w:r>
        <w:rPr>
          <w:i/>
          <w:color w:val="000000"/>
          <w:sz w:val="18"/>
          <w:szCs w:val="18"/>
          <w:u w:val="single"/>
        </w:rPr>
        <w:t>the only</w:t>
      </w:r>
      <w:r>
        <w:rPr>
          <w:color w:val="000000"/>
          <w:sz w:val="18"/>
          <w:szCs w:val="18"/>
        </w:rPr>
        <w:t xml:space="preserve"> passage across the mountains in the Middle Island, would not that, however long, have been gladly received &amp; printed, &amp;c. What is now common there, is still uncommon here, &amp;c.</w:t>
      </w:r>
      <w:r w:rsidR="002A439E">
        <w:rPr>
          <w:color w:val="000000"/>
          <w:sz w:val="18"/>
          <w:szCs w:val="18"/>
        </w:rPr>
        <w:t>—</w:t>
      </w:r>
      <w:r>
        <w:rPr>
          <w:color w:val="000000"/>
          <w:sz w:val="18"/>
          <w:szCs w:val="18"/>
        </w:rPr>
        <w:t xml:space="preserve">At all events the Meeting was ready to subscribe, (it was proposed to vote money out of our funds,) for the printing of the said Mss. here. Indeed, I may tell </w:t>
      </w:r>
      <w:r>
        <w:rPr>
          <w:i/>
          <w:color w:val="000000"/>
          <w:sz w:val="18"/>
          <w:szCs w:val="18"/>
        </w:rPr>
        <w:t>you</w:t>
      </w:r>
      <w:r>
        <w:rPr>
          <w:color w:val="000000"/>
          <w:sz w:val="18"/>
          <w:szCs w:val="18"/>
        </w:rPr>
        <w:t xml:space="preserve">, that it was the </w:t>
      </w:r>
      <w:r>
        <w:rPr>
          <w:i/>
          <w:color w:val="000000"/>
          <w:sz w:val="18"/>
          <w:szCs w:val="18"/>
        </w:rPr>
        <w:t xml:space="preserve">noise </w:t>
      </w:r>
      <w:r>
        <w:rPr>
          <w:color w:val="000000"/>
          <w:sz w:val="18"/>
          <w:szCs w:val="18"/>
        </w:rPr>
        <w:t xml:space="preserve">of </w:t>
      </w:r>
      <w:r>
        <w:rPr>
          <w:i/>
          <w:color w:val="000000"/>
          <w:sz w:val="18"/>
          <w:szCs w:val="18"/>
        </w:rPr>
        <w:t>those Papers</w:t>
      </w:r>
      <w:r>
        <w:rPr>
          <w:color w:val="000000"/>
          <w:sz w:val="18"/>
          <w:szCs w:val="18"/>
        </w:rPr>
        <w:t>, and those from Hawke’s Bay in vol. x., that has gained us 11 additional Members.</w:t>
      </w:r>
      <w:r w:rsidR="002A439E">
        <w:rPr>
          <w:color w:val="000000"/>
          <w:sz w:val="18"/>
          <w:szCs w:val="18"/>
        </w:rPr>
        <w:t>—</w:t>
      </w:r>
    </w:p>
    <w:p w:rsidR="00832810" w:rsidRDefault="00832810">
      <w:pPr>
        <w:spacing w:after="120"/>
        <w:rPr>
          <w:color w:val="000000"/>
          <w:sz w:val="18"/>
          <w:szCs w:val="18"/>
        </w:rPr>
      </w:pPr>
      <w:r>
        <w:rPr>
          <w:color w:val="000000"/>
          <w:sz w:val="18"/>
          <w:szCs w:val="18"/>
        </w:rPr>
        <w:t>Dr. Spencer spoke nicely,</w:t>
      </w:r>
      <w:r w:rsidR="002A439E">
        <w:rPr>
          <w:color w:val="000000"/>
          <w:sz w:val="18"/>
          <w:szCs w:val="18"/>
        </w:rPr>
        <w:t>—</w:t>
      </w:r>
      <w:r>
        <w:rPr>
          <w:color w:val="000000"/>
          <w:sz w:val="18"/>
          <w:szCs w:val="18"/>
        </w:rPr>
        <w:t>serving to calm the Meeting,</w:t>
      </w:r>
      <w:r w:rsidR="002A439E">
        <w:rPr>
          <w:color w:val="000000"/>
          <w:sz w:val="18"/>
          <w:szCs w:val="18"/>
        </w:rPr>
        <w:t>—</w:t>
      </w:r>
      <w:r>
        <w:rPr>
          <w:color w:val="000000"/>
          <w:sz w:val="18"/>
          <w:szCs w:val="18"/>
        </w:rPr>
        <w:t xml:space="preserve">that he considered from what I had told them the whole matter was still </w:t>
      </w:r>
      <w:r>
        <w:rPr>
          <w:i/>
          <w:color w:val="000000"/>
          <w:sz w:val="18"/>
          <w:szCs w:val="18"/>
        </w:rPr>
        <w:t>sub judice</w:t>
      </w:r>
      <w:r>
        <w:rPr>
          <w:color w:val="000000"/>
          <w:sz w:val="18"/>
          <w:szCs w:val="18"/>
        </w:rPr>
        <w:t xml:space="preserve">, and that you would, no doubt, consent to my proposals. Which I hope you may do; and, I think, </w:t>
      </w:r>
      <w:r>
        <w:rPr>
          <w:i/>
          <w:color w:val="000000"/>
          <w:sz w:val="18"/>
          <w:szCs w:val="18"/>
        </w:rPr>
        <w:t xml:space="preserve">the better way </w:t>
      </w:r>
      <w:r>
        <w:rPr>
          <w:color w:val="000000"/>
          <w:sz w:val="18"/>
          <w:szCs w:val="18"/>
        </w:rPr>
        <w:t xml:space="preserve">is for you to send me back the said Mss. </w:t>
      </w:r>
      <w:r>
        <w:rPr>
          <w:i/>
          <w:color w:val="000000"/>
          <w:sz w:val="18"/>
          <w:szCs w:val="18"/>
        </w:rPr>
        <w:t>immediately</w:t>
      </w:r>
      <w:r>
        <w:rPr>
          <w:color w:val="000000"/>
          <w:sz w:val="18"/>
          <w:szCs w:val="18"/>
        </w:rPr>
        <w:t xml:space="preserve">, and I will see what I can do in reducing them a little. You, </w:t>
      </w:r>
      <w:r>
        <w:rPr>
          <w:i/>
          <w:color w:val="000000"/>
          <w:sz w:val="18"/>
          <w:szCs w:val="18"/>
        </w:rPr>
        <w:t>if you have time</w:t>
      </w:r>
      <w:r>
        <w:rPr>
          <w:color w:val="000000"/>
          <w:sz w:val="18"/>
          <w:szCs w:val="18"/>
        </w:rPr>
        <w:t>, ma</w:t>
      </w:r>
      <w:r w:rsidR="00666CD2">
        <w:rPr>
          <w:color w:val="000000"/>
          <w:sz w:val="18"/>
          <w:szCs w:val="18"/>
        </w:rPr>
        <w:t>r</w:t>
      </w:r>
      <w:r>
        <w:rPr>
          <w:color w:val="000000"/>
          <w:sz w:val="18"/>
          <w:szCs w:val="18"/>
        </w:rPr>
        <w:t>king here &amp; there in the margins,</w:t>
      </w:r>
      <w:r w:rsidR="002A439E">
        <w:rPr>
          <w:color w:val="000000"/>
          <w:sz w:val="18"/>
          <w:szCs w:val="18"/>
        </w:rPr>
        <w:t>—</w:t>
      </w:r>
      <w:r>
        <w:rPr>
          <w:color w:val="000000"/>
          <w:sz w:val="18"/>
          <w:szCs w:val="18"/>
        </w:rPr>
        <w:t xml:space="preserve">or, if you have </w:t>
      </w:r>
      <w:r>
        <w:rPr>
          <w:i/>
          <w:color w:val="000000"/>
          <w:sz w:val="18"/>
          <w:szCs w:val="18"/>
        </w:rPr>
        <w:t xml:space="preserve">not </w:t>
      </w:r>
      <w:r>
        <w:rPr>
          <w:color w:val="000000"/>
          <w:sz w:val="18"/>
          <w:szCs w:val="18"/>
        </w:rPr>
        <w:t xml:space="preserve">time, just say, roughly, how many pages of Ms. </w:t>
      </w:r>
      <w:r>
        <w:rPr>
          <w:i/>
          <w:color w:val="000000"/>
          <w:sz w:val="18"/>
          <w:szCs w:val="18"/>
        </w:rPr>
        <w:t xml:space="preserve">less </w:t>
      </w:r>
      <w:r>
        <w:rPr>
          <w:color w:val="000000"/>
          <w:sz w:val="18"/>
          <w:szCs w:val="18"/>
        </w:rPr>
        <w:t xml:space="preserve">it should be to suit you. You can have the Papers returned </w:t>
      </w:r>
      <w:r>
        <w:rPr>
          <w:i/>
          <w:color w:val="000000"/>
          <w:sz w:val="18"/>
          <w:szCs w:val="18"/>
        </w:rPr>
        <w:t>within a week</w:t>
      </w:r>
      <w:r>
        <w:rPr>
          <w:color w:val="000000"/>
          <w:sz w:val="18"/>
          <w:szCs w:val="18"/>
        </w:rPr>
        <w:t xml:space="preserve">: </w:t>
      </w:r>
      <w:r>
        <w:rPr>
          <w:i/>
          <w:color w:val="000000"/>
          <w:sz w:val="18"/>
          <w:szCs w:val="18"/>
        </w:rPr>
        <w:t xml:space="preserve">i.e. </w:t>
      </w:r>
      <w:r>
        <w:rPr>
          <w:i/>
          <w:color w:val="000000"/>
          <w:sz w:val="18"/>
          <w:szCs w:val="18"/>
          <w:u w:val="single"/>
        </w:rPr>
        <w:t>if to be returned</w:t>
      </w:r>
      <w:r>
        <w:rPr>
          <w:color w:val="000000"/>
          <w:sz w:val="18"/>
          <w:szCs w:val="18"/>
        </w:rPr>
        <w:t>, (as I said, in my last letter).</w:t>
      </w:r>
    </w:p>
    <w:p w:rsidR="00832810" w:rsidRDefault="00832810">
      <w:pPr>
        <w:spacing w:after="120"/>
        <w:rPr>
          <w:color w:val="000000"/>
          <w:sz w:val="18"/>
          <w:szCs w:val="18"/>
        </w:rPr>
      </w:pPr>
      <w:r>
        <w:rPr>
          <w:color w:val="000000"/>
          <w:sz w:val="18"/>
          <w:szCs w:val="18"/>
        </w:rPr>
        <w:t xml:space="preserve">Last night I looked at your own bye-laws (p. xii.), and while I find (which I knew &amp; never disputed) you rightly have power to reject papers, you have none for curtailing them. Besides (under </w:t>
      </w:r>
      <w:r>
        <w:rPr>
          <w:i/>
          <w:color w:val="000000"/>
          <w:sz w:val="18"/>
          <w:szCs w:val="18"/>
        </w:rPr>
        <w:t>d</w:t>
      </w:r>
      <w:r>
        <w:rPr>
          <w:color w:val="000000"/>
          <w:sz w:val="18"/>
          <w:szCs w:val="18"/>
        </w:rPr>
        <w:t>.) I find you are empowered “to require from us a proportional contribution,” which, I think, fully meets this case, and would be complied with. I did not know of this at our meeting yesterday.</w:t>
      </w:r>
    </w:p>
    <w:p w:rsidR="00832810" w:rsidRDefault="00832810">
      <w:pPr>
        <w:spacing w:after="120"/>
        <w:rPr>
          <w:color w:val="000000"/>
          <w:sz w:val="18"/>
          <w:szCs w:val="18"/>
        </w:rPr>
      </w:pPr>
      <w:r>
        <w:rPr>
          <w:color w:val="000000"/>
          <w:sz w:val="18"/>
          <w:szCs w:val="18"/>
        </w:rPr>
        <w:t xml:space="preserve">Let me hear from you </w:t>
      </w:r>
      <w:r>
        <w:rPr>
          <w:i/>
          <w:color w:val="000000"/>
          <w:sz w:val="18"/>
          <w:szCs w:val="18"/>
        </w:rPr>
        <w:t>early</w:t>
      </w:r>
      <w:r>
        <w:rPr>
          <w:color w:val="000000"/>
          <w:sz w:val="18"/>
          <w:szCs w:val="18"/>
        </w:rPr>
        <w:t xml:space="preserve"> by telegram, (if only a line, to be followed by a letter, or Mss.,) as I have arranged for going inland to the forests; but would put it off if needed.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venture to think, that had your Directors proposed to reject or curtail </w:t>
      </w:r>
      <w:r>
        <w:rPr>
          <w:i/>
          <w:color w:val="000000"/>
          <w:sz w:val="18"/>
          <w:szCs w:val="18"/>
        </w:rPr>
        <w:t>all</w:t>
      </w:r>
      <w:r>
        <w:rPr>
          <w:color w:val="000000"/>
          <w:sz w:val="18"/>
          <w:szCs w:val="18"/>
        </w:rPr>
        <w:t xml:space="preserve"> the other Papers hence this season, there would have been little or nothing said about it; but </w:t>
      </w:r>
      <w:r>
        <w:rPr>
          <w:i/>
          <w:color w:val="000000"/>
          <w:sz w:val="18"/>
          <w:szCs w:val="18"/>
        </w:rPr>
        <w:t>this</w:t>
      </w:r>
      <w:r w:rsidR="002A439E">
        <w:rPr>
          <w:color w:val="000000"/>
          <w:sz w:val="18"/>
          <w:szCs w:val="18"/>
        </w:rPr>
        <w:t>—</w:t>
      </w:r>
      <w:r>
        <w:rPr>
          <w:color w:val="000000"/>
          <w:sz w:val="18"/>
          <w:szCs w:val="18"/>
        </w:rPr>
        <w:t xml:space="preserve">Ruahine Journey which I have for many years been importuned to write, and even to </w:t>
      </w:r>
      <w:r>
        <w:rPr>
          <w:i/>
          <w:color w:val="000000"/>
          <w:sz w:val="18"/>
          <w:szCs w:val="18"/>
        </w:rPr>
        <w:t>re-read those said Papers</w:t>
      </w:r>
      <w:r>
        <w:rPr>
          <w:color w:val="000000"/>
          <w:sz w:val="18"/>
          <w:szCs w:val="18"/>
        </w:rPr>
        <w:t xml:space="preserve">, as I informed you,) is a </w:t>
      </w:r>
      <w:r>
        <w:rPr>
          <w:i/>
          <w:color w:val="000000"/>
          <w:sz w:val="18"/>
          <w:szCs w:val="18"/>
        </w:rPr>
        <w:t xml:space="preserve">popular </w:t>
      </w:r>
      <w:r>
        <w:rPr>
          <w:color w:val="000000"/>
          <w:sz w:val="18"/>
          <w:szCs w:val="18"/>
        </w:rPr>
        <w:t>matter.</w:t>
      </w:r>
    </w:p>
    <w:p w:rsidR="00832810" w:rsidRDefault="00832810">
      <w:pPr>
        <w:ind w:left="851" w:firstLine="284"/>
        <w:rPr>
          <w:color w:val="000000"/>
          <w:sz w:val="18"/>
          <w:szCs w:val="18"/>
        </w:rPr>
      </w:pPr>
      <w:r>
        <w:rPr>
          <w:color w:val="000000"/>
          <w:sz w:val="18"/>
          <w:szCs w:val="18"/>
        </w:rPr>
        <w:t>I am, yours sincerely,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832810" w:rsidRDefault="00832810" w:rsidP="00BB4607">
      <w:pPr>
        <w:ind w:left="284" w:hanging="284"/>
        <w:rPr>
          <w:rFonts w:ascii="Arial" w:hAnsi="Arial" w:cs="Arial"/>
          <w:color w:val="000000"/>
          <w:sz w:val="22"/>
          <w:szCs w:val="22"/>
        </w:rPr>
      </w:pPr>
      <w:r>
        <w:rPr>
          <w:rFonts w:ascii="Arial" w:hAnsi="Arial" w:cs="Arial"/>
          <w:color w:val="000000"/>
          <w:sz w:val="22"/>
          <w:szCs w:val="22"/>
        </w:rPr>
        <w:t>1879 February 19: to Balfour</w:t>
      </w:r>
      <w:r>
        <w:rPr>
          <w:rStyle w:val="FootnoteReference"/>
          <w:rFonts w:ascii="Arial" w:hAnsi="Arial" w:cs="Arial"/>
          <w:color w:val="000000"/>
          <w:sz w:val="22"/>
          <w:szCs w:val="22"/>
        </w:rPr>
        <w:footnoteReference w:id="23"/>
      </w:r>
    </w:p>
    <w:p w:rsidR="00832810" w:rsidRDefault="00832810" w:rsidP="00BB4607">
      <w:pPr>
        <w:jc w:val="right"/>
        <w:rPr>
          <w:sz w:val="18"/>
          <w:szCs w:val="18"/>
        </w:rPr>
      </w:pPr>
      <w:r>
        <w:rPr>
          <w:sz w:val="18"/>
          <w:szCs w:val="18"/>
        </w:rPr>
        <w:t>Wednesday 19th</w:t>
      </w:r>
      <w:r>
        <w:rPr>
          <w:sz w:val="18"/>
          <w:szCs w:val="18"/>
        </w:rPr>
        <w:br/>
        <w:t>Feb 1879</w:t>
      </w:r>
    </w:p>
    <w:p w:rsidR="00832810" w:rsidRDefault="00832810">
      <w:pPr>
        <w:spacing w:after="120"/>
        <w:rPr>
          <w:sz w:val="18"/>
          <w:szCs w:val="18"/>
        </w:rPr>
      </w:pPr>
      <w:r>
        <w:rPr>
          <w:sz w:val="18"/>
          <w:szCs w:val="18"/>
        </w:rPr>
        <w:t>Mr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have been going to write to you </w:t>
      </w:r>
      <w:r>
        <w:rPr>
          <w:i/>
          <w:sz w:val="18"/>
          <w:szCs w:val="18"/>
        </w:rPr>
        <w:t>often of late</w:t>
      </w:r>
      <w:r>
        <w:rPr>
          <w:sz w:val="18"/>
          <w:szCs w:val="18"/>
        </w:rPr>
        <w:t>—in reply to yours of the 3</w:t>
      </w:r>
      <w:r>
        <w:rPr>
          <w:sz w:val="18"/>
          <w:szCs w:val="18"/>
          <w:vertAlign w:val="superscript"/>
        </w:rPr>
        <w:t>rd</w:t>
      </w:r>
      <w:r>
        <w:rPr>
          <w:sz w:val="18"/>
          <w:szCs w:val="18"/>
        </w:rPr>
        <w:t>—but have put it off, having had much to do.</w:t>
      </w:r>
    </w:p>
    <w:p w:rsidR="00832810" w:rsidRDefault="00832810">
      <w:pPr>
        <w:spacing w:after="120"/>
        <w:rPr>
          <w:sz w:val="18"/>
          <w:szCs w:val="18"/>
        </w:rPr>
      </w:pPr>
      <w:r>
        <w:rPr>
          <w:sz w:val="18"/>
          <w:szCs w:val="18"/>
        </w:rPr>
        <w:t xml:space="preserve">And now I am leaving today for 40 m Bush—to spend a few days in the sublime forests; to </w:t>
      </w:r>
      <w:r>
        <w:rPr>
          <w:i/>
          <w:sz w:val="18"/>
          <w:szCs w:val="18"/>
        </w:rPr>
        <w:t>recruit.</w:t>
      </w:r>
      <w:r>
        <w:rPr>
          <w:sz w:val="18"/>
          <w:szCs w:val="18"/>
        </w:rPr>
        <w:t xml:space="preserve"> I do not intend to return until say 3rd March.</w:t>
      </w:r>
    </w:p>
    <w:p w:rsidR="00832810" w:rsidRDefault="00832810">
      <w:pPr>
        <w:spacing w:after="120"/>
        <w:rPr>
          <w:sz w:val="18"/>
          <w:szCs w:val="18"/>
        </w:rPr>
      </w:pPr>
      <w:r>
        <w:rPr>
          <w:sz w:val="18"/>
          <w:szCs w:val="18"/>
        </w:rPr>
        <w:t xml:space="preserve">Enclosed is your chq. I must tell you </w:t>
      </w:r>
      <w:r>
        <w:rPr>
          <w:i/>
          <w:sz w:val="18"/>
          <w:szCs w:val="18"/>
        </w:rPr>
        <w:t>why.</w:t>
      </w:r>
    </w:p>
    <w:p w:rsidR="00832810" w:rsidRDefault="00832810">
      <w:pPr>
        <w:spacing w:after="120"/>
        <w:rPr>
          <w:sz w:val="18"/>
          <w:szCs w:val="18"/>
        </w:rPr>
      </w:pPr>
      <w:r>
        <w:rPr>
          <w:sz w:val="18"/>
          <w:szCs w:val="18"/>
        </w:rPr>
        <w:t>The “Van Dieman” ship w. our books has arrive</w:t>
      </w:r>
      <w:r w:rsidR="00666CD2">
        <w:rPr>
          <w:sz w:val="18"/>
          <w:szCs w:val="18"/>
        </w:rPr>
        <w:t>d at Wellington, and I (in look</w:t>
      </w:r>
      <w:r>
        <w:rPr>
          <w:sz w:val="18"/>
          <w:szCs w:val="18"/>
        </w:rPr>
        <w:t xml:space="preserve">ing through the invoice—which I have lately sent to Kinross, to pass the case at Customs, when it arrives) I found that instead of Hookers Flora Hand Book of N.Z. Vols I </w:t>
      </w:r>
      <w:r>
        <w:rPr>
          <w:i/>
          <w:sz w:val="18"/>
          <w:szCs w:val="18"/>
        </w:rPr>
        <w:t xml:space="preserve">and </w:t>
      </w:r>
      <w:r>
        <w:rPr>
          <w:sz w:val="18"/>
          <w:szCs w:val="18"/>
        </w:rPr>
        <w:t xml:space="preserve">II—there has been sent out parts (or Vols) II </w:t>
      </w:r>
      <w:r>
        <w:rPr>
          <w:i/>
          <w:sz w:val="18"/>
          <w:szCs w:val="18"/>
        </w:rPr>
        <w:t>only</w:t>
      </w:r>
      <w:r>
        <w:rPr>
          <w:sz w:val="18"/>
          <w:szCs w:val="18"/>
        </w:rPr>
        <w:t>!!!. Vexed indeed I am but there is no help for it; as soon as I get the case here, I will write for Vols I &amp; have them out by mail.</w:t>
      </w:r>
    </w:p>
    <w:p w:rsidR="00832810" w:rsidRDefault="00832810">
      <w:pPr>
        <w:spacing w:after="120"/>
        <w:rPr>
          <w:sz w:val="18"/>
          <w:szCs w:val="18"/>
        </w:rPr>
      </w:pPr>
      <w:r>
        <w:rPr>
          <w:sz w:val="18"/>
          <w:szCs w:val="18"/>
        </w:rPr>
        <w:t>But I have now something better,—I find that the work instead of £2.2.0 (as I had supposed) will be only £1.1.0.</w:t>
      </w:r>
    </w:p>
    <w:p w:rsidR="00832810" w:rsidRDefault="00832810">
      <w:pPr>
        <w:spacing w:after="120"/>
        <w:rPr>
          <w:sz w:val="18"/>
          <w:szCs w:val="18"/>
        </w:rPr>
      </w:pPr>
      <w:r>
        <w:rPr>
          <w:sz w:val="18"/>
          <w:szCs w:val="18"/>
        </w:rPr>
        <w:t>Thanks for your specimens—of which more anon.</w:t>
      </w:r>
    </w:p>
    <w:p w:rsidR="00832810" w:rsidRDefault="00832810">
      <w:pPr>
        <w:spacing w:after="120"/>
        <w:rPr>
          <w:sz w:val="18"/>
          <w:szCs w:val="18"/>
        </w:rPr>
      </w:pPr>
      <w:r>
        <w:rPr>
          <w:sz w:val="18"/>
          <w:szCs w:val="18"/>
        </w:rPr>
        <w:t xml:space="preserve">I am obliged to write to England &amp; elsewhere at </w:t>
      </w:r>
      <w:r>
        <w:rPr>
          <w:i/>
          <w:sz w:val="18"/>
          <w:szCs w:val="18"/>
        </w:rPr>
        <w:t>this</w:t>
      </w:r>
      <w:r>
        <w:rPr>
          <w:sz w:val="18"/>
          <w:szCs w:val="18"/>
        </w:rPr>
        <w:t xml:space="preserve"> time, so am hurried a bit.</w:t>
      </w:r>
    </w:p>
    <w:p w:rsidR="00832810" w:rsidRDefault="00832810">
      <w:pPr>
        <w:spacing w:after="120"/>
        <w:rPr>
          <w:sz w:val="18"/>
          <w:szCs w:val="18"/>
        </w:rPr>
      </w:pPr>
      <w:r>
        <w:rPr>
          <w:sz w:val="18"/>
          <w:szCs w:val="18"/>
        </w:rPr>
        <w:t>Hoping you are all well</w:t>
      </w:r>
    </w:p>
    <w:p w:rsidR="00832810" w:rsidRDefault="00832810">
      <w:pPr>
        <w:rPr>
          <w:sz w:val="18"/>
          <w:szCs w:val="18"/>
        </w:rPr>
      </w:pPr>
      <w:r>
        <w:rPr>
          <w:sz w:val="18"/>
          <w:szCs w:val="18"/>
        </w:rPr>
        <w:tab/>
        <w:t>I am Yours truly</w:t>
      </w:r>
    </w:p>
    <w:p w:rsidR="00832810" w:rsidRDefault="00832810">
      <w:pPr>
        <w:spacing w:after="120"/>
        <w:rPr>
          <w:sz w:val="18"/>
          <w:szCs w:val="18"/>
        </w:rPr>
      </w:pPr>
      <w:r>
        <w:rPr>
          <w:sz w:val="18"/>
          <w:szCs w:val="18"/>
        </w:rPr>
        <w:tab/>
      </w:r>
      <w:r>
        <w:rPr>
          <w:sz w:val="18"/>
          <w:szCs w:val="18"/>
        </w:rPr>
        <w:tab/>
        <w:t>W. Colenso</w:t>
      </w:r>
    </w:p>
    <w:p w:rsidR="00832810" w:rsidRDefault="00832810">
      <w:pPr>
        <w:rPr>
          <w:sz w:val="18"/>
          <w:szCs w:val="18"/>
        </w:rPr>
      </w:pPr>
      <w:r>
        <w:rPr>
          <w:sz w:val="18"/>
          <w:szCs w:val="18"/>
        </w:rPr>
        <w:t>The Report of H.B.P.I. is in the printers hands.</w:t>
      </w:r>
    </w:p>
    <w:p w:rsidR="00832810" w:rsidRDefault="00832810">
      <w:pPr>
        <w:spacing w:after="120"/>
        <w:rPr>
          <w:sz w:val="18"/>
          <w:szCs w:val="18"/>
        </w:rPr>
      </w:pPr>
      <w:r>
        <w:rPr>
          <w:sz w:val="18"/>
          <w:szCs w:val="18"/>
        </w:rPr>
        <w:t>________________________________________________</w:t>
      </w: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1879 March 31: to Cathcart</w:t>
      </w:r>
      <w:r>
        <w:rPr>
          <w:rStyle w:val="FootnoteReference"/>
          <w:rFonts w:ascii="Arial" w:hAnsi="Arial" w:cs="Arial"/>
          <w:color w:val="000000"/>
          <w:sz w:val="22"/>
          <w:szCs w:val="22"/>
        </w:rPr>
        <w:footnoteReference w:id="24"/>
      </w:r>
    </w:p>
    <w:p w:rsidR="00832810" w:rsidRDefault="00832810">
      <w:pPr>
        <w:spacing w:after="120"/>
        <w:jc w:val="right"/>
        <w:rPr>
          <w:sz w:val="18"/>
          <w:szCs w:val="18"/>
        </w:rPr>
      </w:pPr>
      <w:r>
        <w:rPr>
          <w:sz w:val="18"/>
          <w:szCs w:val="18"/>
        </w:rPr>
        <w:t>Napier</w:t>
      </w:r>
      <w:r>
        <w:rPr>
          <w:sz w:val="18"/>
          <w:szCs w:val="18"/>
        </w:rPr>
        <w:br/>
        <w:t>March 31</w:t>
      </w:r>
      <w:r>
        <w:rPr>
          <w:sz w:val="18"/>
          <w:szCs w:val="18"/>
          <w:vertAlign w:val="superscript"/>
        </w:rPr>
        <w:t>st</w:t>
      </w:r>
      <w:r>
        <w:rPr>
          <w:sz w:val="18"/>
          <w:szCs w:val="18"/>
        </w:rPr>
        <w:t>. 1879</w:t>
      </w:r>
    </w:p>
    <w:p w:rsidR="00832810" w:rsidRDefault="00832810">
      <w:pPr>
        <w:spacing w:after="120"/>
        <w:rPr>
          <w:sz w:val="18"/>
          <w:szCs w:val="18"/>
        </w:rPr>
      </w:pPr>
      <w:r>
        <w:rPr>
          <w:sz w:val="18"/>
          <w:szCs w:val="18"/>
        </w:rPr>
        <w:t>Mr. Robert Cathcart,</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 was pleased to get your letter of the 16</w:t>
      </w:r>
      <w:r>
        <w:rPr>
          <w:sz w:val="18"/>
          <w:szCs w:val="18"/>
          <w:vertAlign w:val="superscript"/>
        </w:rPr>
        <w:t>th</w:t>
      </w:r>
      <w:r>
        <w:rPr>
          <w:sz w:val="18"/>
          <w:szCs w:val="18"/>
        </w:rPr>
        <w:t>. instant, for I had begun to think a little about you,</w:t>
      </w:r>
      <w:r w:rsidR="002A439E">
        <w:rPr>
          <w:sz w:val="18"/>
          <w:szCs w:val="18"/>
        </w:rPr>
        <w:t>—</w:t>
      </w:r>
      <w:r>
        <w:rPr>
          <w:sz w:val="18"/>
          <w:szCs w:val="18"/>
        </w:rPr>
        <w:t>whether you had once more tried your luck on the Ocean, and gone back to our old Country in your old ship and Captain and mates. Indeed I kept a kind of look-out over our S. papers, to see of her sailing from Port Chalmers. Now, however, I certainly know all about it from your note.</w:t>
      </w:r>
    </w:p>
    <w:p w:rsidR="00832810" w:rsidRDefault="00832810">
      <w:pPr>
        <w:spacing w:after="120"/>
        <w:rPr>
          <w:sz w:val="18"/>
          <w:szCs w:val="18"/>
        </w:rPr>
      </w:pPr>
      <w:r>
        <w:rPr>
          <w:sz w:val="18"/>
          <w:szCs w:val="18"/>
        </w:rPr>
        <w:t xml:space="preserve">I was sorry to hear of your hurt (sprained ancle), but pleased to find you were got over that, and that your old Captain had taken a run to see you, and (above all) that you had made a great number of friends at Lyttelton, which place you also say you now consider your home. This is all good: and I also highly approve of your determination to say Goodbye to a seafaring life; for I perfectly agree with you that it is a most miserable life. I often think how much, how very much, we landsmen are </w:t>
      </w:r>
      <w:r>
        <w:rPr>
          <w:i/>
          <w:sz w:val="18"/>
          <w:szCs w:val="18"/>
        </w:rPr>
        <w:t>indebted</w:t>
      </w:r>
      <w:r>
        <w:rPr>
          <w:sz w:val="18"/>
          <w:szCs w:val="18"/>
        </w:rPr>
        <w:t xml:space="preserve"> to our Sailors</w:t>
      </w:r>
      <w:r w:rsidR="002A439E">
        <w:rPr>
          <w:sz w:val="18"/>
          <w:szCs w:val="18"/>
        </w:rPr>
        <w:t>—</w:t>
      </w:r>
      <w:r>
        <w:rPr>
          <w:sz w:val="18"/>
          <w:szCs w:val="18"/>
        </w:rPr>
        <w:t>(would that others also thought this!) Here, for instance, is the “Adamant”, which arrived from England to Hawke’s Bay, and only left yesterday, after nearly 3 months in our roadstead taking in cargo; well, just after she arrived here, some little row took place at the port among the crew of the Captain’s boat (which brought him on shore) and some landsmen, and on the Captain going thither, he was sworn at, and all that, by one of his crew</w:t>
      </w:r>
      <w:r w:rsidR="002A439E">
        <w:rPr>
          <w:sz w:val="18"/>
          <w:szCs w:val="18"/>
        </w:rPr>
        <w:t>—</w:t>
      </w:r>
      <w:r>
        <w:rPr>
          <w:sz w:val="18"/>
          <w:szCs w:val="18"/>
        </w:rPr>
        <w:t>the poor fellow was laid hold of by a policeman, had up, &amp; sent to gaol,</w:t>
      </w:r>
      <w:r w:rsidR="002A439E">
        <w:rPr>
          <w:sz w:val="18"/>
          <w:szCs w:val="18"/>
        </w:rPr>
        <w:t>—</w:t>
      </w:r>
      <w:r>
        <w:rPr>
          <w:sz w:val="18"/>
          <w:szCs w:val="18"/>
        </w:rPr>
        <w:t>when his month was up he refused to go on board, so was again sent to gaol until the ship was ready, and so on: another of her people (a boy) deserted, and then, in the country, took a watch, he is now in gaol for a month, and what a poor prospect he has before him when his time is up!</w:t>
      </w:r>
      <w:r w:rsidR="002A439E">
        <w:rPr>
          <w:sz w:val="18"/>
          <w:szCs w:val="18"/>
        </w:rPr>
        <w:t>—</w:t>
      </w:r>
    </w:p>
    <w:p w:rsidR="00832810" w:rsidRDefault="00832810">
      <w:pPr>
        <w:spacing w:after="120"/>
        <w:rPr>
          <w:sz w:val="18"/>
          <w:szCs w:val="18"/>
        </w:rPr>
      </w:pPr>
      <w:r>
        <w:rPr>
          <w:sz w:val="18"/>
          <w:szCs w:val="18"/>
        </w:rPr>
        <w:t>I thank you for your kind &amp; thoughtful remark about my son; he will not, I believe, go to sea again as a sailor, although he is still passionately fond of the sea. He is residing with my brother in the W. of England, (where he has been now nearly 4 years,) and has a little craft of his own (a 6 ton boat which he got built to his own model) which he calls a yacht, and he spends his English summer in sailing about in Mount’s Bay and to the Land’s End England</w:t>
      </w:r>
      <w:r w:rsidR="002A439E">
        <w:rPr>
          <w:sz w:val="18"/>
          <w:szCs w:val="18"/>
        </w:rPr>
        <w:t>—</w:t>
      </w:r>
      <w:r>
        <w:rPr>
          <w:sz w:val="18"/>
          <w:szCs w:val="18"/>
        </w:rPr>
        <w:t>in “the chops of the Channel”! It is a pleasant place, especially in summer, the sandy beaches being such good landing. He was once in Lyttelton as a sailor when in the “Merope” with poor Capt. Williams.</w:t>
      </w:r>
    </w:p>
    <w:p w:rsidR="00832810" w:rsidRDefault="00832810">
      <w:pPr>
        <w:spacing w:after="120"/>
        <w:rPr>
          <w:sz w:val="18"/>
          <w:szCs w:val="18"/>
        </w:rPr>
      </w:pPr>
      <w:r>
        <w:rPr>
          <w:sz w:val="18"/>
          <w:szCs w:val="18"/>
        </w:rPr>
        <w:t xml:space="preserve">Many thanks for your likeness. I look at it and think on </w:t>
      </w:r>
      <w:r>
        <w:rPr>
          <w:i/>
          <w:sz w:val="18"/>
          <w:szCs w:val="18"/>
        </w:rPr>
        <w:t>that night</w:t>
      </w:r>
      <w:r>
        <w:rPr>
          <w:sz w:val="18"/>
          <w:szCs w:val="18"/>
        </w:rPr>
        <w:t xml:space="preserve"> in the Channel when </w:t>
      </w:r>
      <w:r>
        <w:rPr>
          <w:smallCaps/>
          <w:sz w:val="18"/>
          <w:szCs w:val="18"/>
        </w:rPr>
        <w:t>God</w:t>
      </w:r>
      <w:r>
        <w:rPr>
          <w:sz w:val="18"/>
          <w:szCs w:val="18"/>
        </w:rPr>
        <w:t xml:space="preserve"> preserved you. Ever put your trust </w:t>
      </w:r>
      <w:r>
        <w:rPr>
          <w:i/>
          <w:sz w:val="18"/>
          <w:szCs w:val="18"/>
        </w:rPr>
        <w:t>in Him</w:t>
      </w:r>
      <w:r>
        <w:rPr>
          <w:sz w:val="18"/>
          <w:szCs w:val="18"/>
        </w:rPr>
        <w:t>,</w:t>
      </w:r>
      <w:r w:rsidR="002A439E">
        <w:rPr>
          <w:sz w:val="18"/>
          <w:szCs w:val="18"/>
        </w:rPr>
        <w:t>—</w:t>
      </w:r>
      <w:r>
        <w:rPr>
          <w:sz w:val="18"/>
          <w:szCs w:val="18"/>
        </w:rPr>
        <w:t>at all times &amp; seasons, blow high or blow low,</w:t>
      </w:r>
      <w:r w:rsidR="002A439E">
        <w:rPr>
          <w:sz w:val="18"/>
          <w:szCs w:val="18"/>
        </w:rPr>
        <w:t>—</w:t>
      </w:r>
      <w:r>
        <w:rPr>
          <w:sz w:val="18"/>
          <w:szCs w:val="18"/>
        </w:rPr>
        <w:t>and you will find you will get safely to port at last.</w:t>
      </w:r>
      <w:r w:rsidR="002A439E">
        <w:rPr>
          <w:sz w:val="18"/>
          <w:szCs w:val="18"/>
        </w:rPr>
        <w:t>—</w:t>
      </w:r>
    </w:p>
    <w:p w:rsidR="00832810" w:rsidRDefault="00832810">
      <w:pPr>
        <w:spacing w:after="120"/>
        <w:rPr>
          <w:sz w:val="18"/>
          <w:szCs w:val="18"/>
        </w:rPr>
      </w:pPr>
      <w:r>
        <w:rPr>
          <w:sz w:val="18"/>
          <w:szCs w:val="18"/>
        </w:rPr>
        <w:t>Don’t think of being again taken “in regalia”,</w:t>
      </w:r>
      <w:r w:rsidR="002A439E">
        <w:rPr>
          <w:sz w:val="18"/>
          <w:szCs w:val="18"/>
        </w:rPr>
        <w:t>—</w:t>
      </w:r>
      <w:r>
        <w:rPr>
          <w:sz w:val="18"/>
          <w:szCs w:val="18"/>
        </w:rPr>
        <w:t>no need of it; for my part I don’t care about flags or fine feathers.</w:t>
      </w:r>
      <w:r w:rsidR="002A439E">
        <w:rPr>
          <w:sz w:val="18"/>
          <w:szCs w:val="18"/>
        </w:rPr>
        <w:t>—</w:t>
      </w:r>
    </w:p>
    <w:p w:rsidR="00832810" w:rsidRDefault="00832810">
      <w:pPr>
        <w:spacing w:after="120"/>
        <w:rPr>
          <w:sz w:val="18"/>
          <w:szCs w:val="18"/>
        </w:rPr>
      </w:pPr>
      <w:r>
        <w:rPr>
          <w:sz w:val="18"/>
          <w:szCs w:val="18"/>
        </w:rPr>
        <w:t>I shall always be glad to hear from you whenever you may be inclined to write; and should you again meet with misfortune, in y</w:t>
      </w:r>
      <w:r w:rsidR="00C06AFD">
        <w:rPr>
          <w:sz w:val="18"/>
          <w:szCs w:val="18"/>
        </w:rPr>
        <w:t>our work, and get laid up for a</w:t>
      </w:r>
      <w:r>
        <w:rPr>
          <w:sz w:val="18"/>
          <w:szCs w:val="18"/>
        </w:rPr>
        <w:t xml:space="preserve"> season, don’t forget to look this way for a helping hand</w:t>
      </w:r>
      <w:r w:rsidR="002A439E">
        <w:rPr>
          <w:sz w:val="18"/>
          <w:szCs w:val="18"/>
        </w:rPr>
        <w:t>—</w:t>
      </w:r>
      <w:r>
        <w:rPr>
          <w:sz w:val="18"/>
          <w:szCs w:val="18"/>
        </w:rPr>
        <w:t>or a ₤.</w:t>
      </w:r>
      <w:r w:rsidR="002A439E">
        <w:rPr>
          <w:sz w:val="18"/>
          <w:szCs w:val="18"/>
        </w:rPr>
        <w:t>—</w:t>
      </w:r>
    </w:p>
    <w:p w:rsidR="00832810" w:rsidRDefault="00832810">
      <w:pPr>
        <w:rPr>
          <w:sz w:val="18"/>
          <w:szCs w:val="18"/>
        </w:rPr>
      </w:pPr>
      <w:r>
        <w:rPr>
          <w:sz w:val="18"/>
          <w:szCs w:val="18"/>
        </w:rPr>
        <w:tab/>
      </w:r>
      <w:r>
        <w:rPr>
          <w:sz w:val="18"/>
          <w:szCs w:val="18"/>
        </w:rPr>
        <w:tab/>
        <w:t>And, Believe me,</w:t>
      </w:r>
    </w:p>
    <w:p w:rsidR="00832810" w:rsidRDefault="00832810">
      <w:pPr>
        <w:rPr>
          <w:sz w:val="18"/>
          <w:szCs w:val="18"/>
        </w:rPr>
      </w:pPr>
      <w:r>
        <w:rPr>
          <w:sz w:val="18"/>
          <w:szCs w:val="18"/>
        </w:rPr>
        <w:tab/>
      </w:r>
      <w:r>
        <w:rPr>
          <w:sz w:val="18"/>
          <w:szCs w:val="18"/>
        </w:rPr>
        <w:tab/>
      </w:r>
      <w:r>
        <w:rPr>
          <w:sz w:val="18"/>
          <w:szCs w:val="18"/>
        </w:rPr>
        <w:tab/>
      </w:r>
      <w:r>
        <w:rPr>
          <w:sz w:val="18"/>
          <w:szCs w:val="18"/>
        </w:rPr>
        <w:tab/>
        <w:t>Yours very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I am happy to say that my own health is pretty good.– W.C.</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DD4014" w:rsidRPr="000D5F2B" w:rsidRDefault="00DD4014" w:rsidP="00DD4014">
      <w:pPr>
        <w:spacing w:after="120"/>
        <w:rPr>
          <w:rFonts w:ascii="Arial" w:eastAsia="Times New Roman" w:hAnsi="Arial"/>
          <w:sz w:val="22"/>
          <w:szCs w:val="18"/>
        </w:rPr>
      </w:pPr>
      <w:r w:rsidRPr="000D5F2B">
        <w:rPr>
          <w:rFonts w:ascii="Arial" w:eastAsia="Times New Roman" w:hAnsi="Arial"/>
          <w:sz w:val="22"/>
          <w:szCs w:val="18"/>
        </w:rPr>
        <w:t xml:space="preserve">1879 April 28: </w:t>
      </w:r>
      <w:r>
        <w:rPr>
          <w:rFonts w:ascii="Arial" w:eastAsia="Times New Roman" w:hAnsi="Arial"/>
          <w:szCs w:val="18"/>
        </w:rPr>
        <w:t>to Hector</w:t>
      </w:r>
      <w:r w:rsidRPr="000D5F2B">
        <w:rPr>
          <w:rStyle w:val="FootnoteReference"/>
          <w:rFonts w:ascii="Arial" w:eastAsia="Times New Roman" w:hAnsi="Arial"/>
          <w:sz w:val="22"/>
          <w:szCs w:val="18"/>
        </w:rPr>
        <w:footnoteReference w:id="25"/>
      </w:r>
    </w:p>
    <w:p w:rsidR="00DD4014" w:rsidRPr="000D5F2B" w:rsidRDefault="00DD4014" w:rsidP="00DD4014">
      <w:pPr>
        <w:spacing w:after="120"/>
        <w:jc w:val="right"/>
        <w:rPr>
          <w:rFonts w:eastAsia="Times New Roman"/>
          <w:sz w:val="18"/>
          <w:szCs w:val="18"/>
        </w:rPr>
      </w:pPr>
      <w:r w:rsidRPr="000D5F2B">
        <w:rPr>
          <w:rFonts w:eastAsia="Times New Roman"/>
          <w:sz w:val="18"/>
          <w:szCs w:val="18"/>
        </w:rPr>
        <w:t>Napier</w:t>
      </w:r>
      <w:r w:rsidRPr="000D5F2B">
        <w:rPr>
          <w:rFonts w:eastAsia="Times New Roman"/>
          <w:sz w:val="18"/>
          <w:szCs w:val="18"/>
        </w:rPr>
        <w:br/>
      </w:r>
      <w:smartTag w:uri="urn:schemas-microsoft-com:office:smarttags" w:element="date">
        <w:smartTagPr>
          <w:attr w:name="Year" w:val="1879"/>
          <w:attr w:name="Day" w:val="28"/>
          <w:attr w:name="Month" w:val="4"/>
        </w:smartTagPr>
        <w:r w:rsidRPr="000D5F2B">
          <w:rPr>
            <w:rFonts w:eastAsia="Times New Roman"/>
            <w:sz w:val="18"/>
            <w:szCs w:val="18"/>
          </w:rPr>
          <w:t>April 28  1879</w:t>
        </w:r>
      </w:smartTag>
    </w:p>
    <w:p w:rsidR="00DD4014" w:rsidRPr="000D5F2B" w:rsidRDefault="00DD4014" w:rsidP="00DD4014">
      <w:pPr>
        <w:spacing w:after="120"/>
        <w:rPr>
          <w:rFonts w:eastAsia="Times New Roman"/>
          <w:sz w:val="18"/>
          <w:szCs w:val="18"/>
        </w:rPr>
      </w:pPr>
      <w:r w:rsidRPr="000D5F2B">
        <w:rPr>
          <w:rFonts w:eastAsia="Times New Roman"/>
          <w:sz w:val="18"/>
          <w:szCs w:val="18"/>
        </w:rPr>
        <w:t>Dear Sir</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Seeing the Advertisement in the papers </w:t>
      </w:r>
      <w:r w:rsidRPr="000D5F2B">
        <w:rPr>
          <w:rFonts w:eastAsia="Times New Roman"/>
          <w:i/>
          <w:sz w:val="18"/>
          <w:szCs w:val="18"/>
        </w:rPr>
        <w:t xml:space="preserve">re </w:t>
      </w:r>
      <w:r w:rsidRPr="000D5F2B">
        <w:rPr>
          <w:rFonts w:eastAsia="Times New Roman"/>
          <w:sz w:val="18"/>
          <w:szCs w:val="18"/>
        </w:rPr>
        <w:t xml:space="preserve">articles for the forthcoming Sydney Exhibition,—it has occurred to me to offer the following, subject to your approval, as you know them: </w:t>
      </w:r>
      <w:r w:rsidRPr="000D5F2B">
        <w:rPr>
          <w:rFonts w:eastAsia="Times New Roman"/>
          <w:i/>
          <w:sz w:val="18"/>
          <w:szCs w:val="18"/>
        </w:rPr>
        <w:t>viz</w:t>
      </w:r>
      <w:r w:rsidRPr="000D5F2B">
        <w:rPr>
          <w:rFonts w:eastAsia="Times New Roman"/>
          <w:sz w:val="18"/>
          <w:szCs w:val="18"/>
        </w:rPr>
        <w:t>.—</w:t>
      </w:r>
    </w:p>
    <w:p w:rsidR="00DD4014" w:rsidRPr="000D5F2B" w:rsidRDefault="00DD4014" w:rsidP="00DD4014">
      <w:pPr>
        <w:rPr>
          <w:rFonts w:eastAsia="Times New Roman"/>
          <w:sz w:val="18"/>
          <w:szCs w:val="18"/>
        </w:rPr>
      </w:pPr>
      <w:r w:rsidRPr="000D5F2B">
        <w:rPr>
          <w:rFonts w:eastAsia="Times New Roman"/>
          <w:sz w:val="18"/>
          <w:szCs w:val="18"/>
        </w:rPr>
        <w:t xml:space="preserve">1. The antique </w:t>
      </w:r>
      <w:smartTag w:uri="urn:schemas-microsoft-com:office:smarttags" w:element="City">
        <w:smartTag w:uri="urn:schemas-microsoft-com:office:smarttags" w:element="place">
          <w:r w:rsidRPr="000D5F2B">
            <w:rPr>
              <w:rFonts w:eastAsia="Times New Roman"/>
              <w:sz w:val="18"/>
              <w:szCs w:val="18"/>
            </w:rPr>
            <w:t>Bell</w:t>
          </w:r>
        </w:smartTag>
      </w:smartTag>
      <w:r w:rsidRPr="000D5F2B">
        <w:rPr>
          <w:rFonts w:eastAsia="Times New Roman"/>
          <w:sz w:val="18"/>
          <w:szCs w:val="18"/>
        </w:rPr>
        <w:t>.</w:t>
      </w:r>
    </w:p>
    <w:p w:rsidR="00DD4014" w:rsidRPr="000D5F2B" w:rsidRDefault="00DD4014" w:rsidP="00DD4014">
      <w:pPr>
        <w:rPr>
          <w:rFonts w:eastAsia="Times New Roman"/>
          <w:sz w:val="18"/>
          <w:szCs w:val="18"/>
        </w:rPr>
      </w:pPr>
      <w:r w:rsidRPr="000D5F2B">
        <w:rPr>
          <w:rFonts w:eastAsia="Times New Roman"/>
          <w:sz w:val="18"/>
          <w:szCs w:val="18"/>
        </w:rPr>
        <w:t>2. Its photo. &amp; litho., framed &amp; glazed.</w:t>
      </w:r>
    </w:p>
    <w:p w:rsidR="00DD4014" w:rsidRPr="000D5F2B" w:rsidRDefault="00DD4014" w:rsidP="00DD4014">
      <w:pPr>
        <w:rPr>
          <w:rFonts w:eastAsia="Times New Roman"/>
          <w:sz w:val="18"/>
          <w:szCs w:val="18"/>
        </w:rPr>
      </w:pPr>
      <w:r w:rsidRPr="000D5F2B">
        <w:rPr>
          <w:rFonts w:eastAsia="Times New Roman"/>
          <w:sz w:val="18"/>
          <w:szCs w:val="18"/>
        </w:rPr>
        <w:t>3. The P. Book (entire) Ch. of E., also in Maori,—ditto ditto.</w:t>
      </w:r>
    </w:p>
    <w:p w:rsidR="00DD4014" w:rsidRPr="000D5F2B" w:rsidRDefault="00DD4014" w:rsidP="00DD4014">
      <w:pPr>
        <w:rPr>
          <w:rFonts w:eastAsia="Times New Roman"/>
          <w:sz w:val="18"/>
          <w:szCs w:val="18"/>
        </w:rPr>
      </w:pPr>
      <w:r w:rsidRPr="000D5F2B">
        <w:rPr>
          <w:rFonts w:eastAsia="Times New Roman"/>
          <w:sz w:val="18"/>
          <w:szCs w:val="18"/>
        </w:rPr>
        <w:t xml:space="preserve">5. First Book </w:t>
      </w:r>
      <w:r w:rsidRPr="000D5F2B">
        <w:rPr>
          <w:rFonts w:eastAsia="Times New Roman"/>
          <w:i/>
          <w:sz w:val="18"/>
          <w:szCs w:val="18"/>
        </w:rPr>
        <w:t xml:space="preserve">in English </w:t>
      </w:r>
      <w:r w:rsidRPr="000D5F2B">
        <w:rPr>
          <w:rFonts w:eastAsia="Times New Roman"/>
          <w:sz w:val="18"/>
          <w:szCs w:val="18"/>
        </w:rPr>
        <w:t>printed in N.Z.</w:t>
      </w:r>
    </w:p>
    <w:p w:rsidR="00DD4014" w:rsidRPr="000D5F2B" w:rsidRDefault="00DD4014" w:rsidP="00DD4014">
      <w:pPr>
        <w:spacing w:after="120"/>
        <w:rPr>
          <w:rFonts w:eastAsia="Times New Roman"/>
          <w:sz w:val="18"/>
          <w:szCs w:val="18"/>
        </w:rPr>
      </w:pPr>
      <w:r w:rsidRPr="000D5F2B">
        <w:rPr>
          <w:rFonts w:eastAsia="Times New Roman"/>
          <w:sz w:val="18"/>
          <w:szCs w:val="18"/>
        </w:rPr>
        <w:t>6. First Govt. Gazette.—</w:t>
      </w:r>
    </w:p>
    <w:p w:rsidR="00DD4014" w:rsidRPr="000D5F2B" w:rsidRDefault="00DD4014" w:rsidP="00DD4014">
      <w:pPr>
        <w:spacing w:after="120"/>
        <w:rPr>
          <w:rFonts w:eastAsia="Times New Roman"/>
          <w:sz w:val="18"/>
          <w:szCs w:val="18"/>
        </w:rPr>
      </w:pPr>
      <w:r w:rsidRPr="000D5F2B">
        <w:rPr>
          <w:rFonts w:eastAsia="Times New Roman"/>
          <w:sz w:val="18"/>
          <w:szCs w:val="18"/>
        </w:rPr>
        <w:t>I don’t recollect any thing else worth offering.—</w:t>
      </w:r>
    </w:p>
    <w:p w:rsidR="00DD4014" w:rsidRPr="000D5F2B" w:rsidRDefault="00DD4014" w:rsidP="00DD4014">
      <w:pPr>
        <w:spacing w:after="120"/>
        <w:rPr>
          <w:rFonts w:eastAsia="Times New Roman"/>
          <w:sz w:val="18"/>
          <w:szCs w:val="18"/>
        </w:rPr>
      </w:pPr>
      <w:r w:rsidRPr="000D5F2B">
        <w:rPr>
          <w:rFonts w:eastAsia="Times New Roman"/>
          <w:sz w:val="18"/>
          <w:szCs w:val="18"/>
        </w:rPr>
        <w:t>Should you approve of the above (or any of them) please let me know—which you can do briefly by telm.</w:t>
      </w:r>
    </w:p>
    <w:p w:rsidR="00DD4014" w:rsidRPr="000D5F2B" w:rsidRDefault="00DD4014" w:rsidP="00DD4014">
      <w:pPr>
        <w:ind w:left="720" w:firstLine="720"/>
        <w:rPr>
          <w:rFonts w:eastAsia="Times New Roman"/>
          <w:sz w:val="18"/>
          <w:szCs w:val="18"/>
        </w:rPr>
      </w:pPr>
      <w:r w:rsidRPr="000D5F2B">
        <w:rPr>
          <w:rFonts w:eastAsia="Times New Roman"/>
          <w:sz w:val="18"/>
          <w:szCs w:val="18"/>
        </w:rPr>
        <w:t>I am, Dr Sir,</w:t>
      </w:r>
    </w:p>
    <w:p w:rsidR="00DD4014" w:rsidRPr="000D5F2B" w:rsidRDefault="00DD4014" w:rsidP="00DD4014">
      <w:pPr>
        <w:ind w:left="1440" w:firstLine="720"/>
        <w:rPr>
          <w:rFonts w:eastAsia="Times New Roman"/>
          <w:sz w:val="18"/>
          <w:szCs w:val="18"/>
        </w:rPr>
      </w:pPr>
      <w:r w:rsidRPr="000D5F2B">
        <w:rPr>
          <w:rFonts w:eastAsia="Times New Roman"/>
          <w:sz w:val="18"/>
          <w:szCs w:val="18"/>
        </w:rPr>
        <w:t>Yours truly</w:t>
      </w:r>
    </w:p>
    <w:p w:rsidR="00DD4014" w:rsidRDefault="00DD4014" w:rsidP="00DD4014">
      <w:pPr>
        <w:spacing w:after="120"/>
        <w:ind w:left="2160" w:firstLine="720"/>
        <w:rPr>
          <w:rFonts w:eastAsia="Times New Roman"/>
          <w:sz w:val="18"/>
          <w:szCs w:val="18"/>
        </w:rPr>
      </w:pPr>
      <w:r w:rsidRPr="000D5F2B">
        <w:rPr>
          <w:rFonts w:eastAsia="Times New Roman"/>
          <w:sz w:val="18"/>
          <w:szCs w:val="18"/>
        </w:rPr>
        <w:t>W. Colenso.</w:t>
      </w:r>
    </w:p>
    <w:p w:rsidR="00DD4014" w:rsidRPr="000D5F2B" w:rsidRDefault="00DD4014" w:rsidP="00DD4014">
      <w:pPr>
        <w:spacing w:after="120"/>
        <w:rPr>
          <w:rFonts w:eastAsia="Times New Roman"/>
          <w:sz w:val="18"/>
          <w:szCs w:val="18"/>
        </w:rPr>
      </w:pPr>
      <w:r>
        <w:rPr>
          <w:rFonts w:eastAsia="Times New Roman"/>
          <w:sz w:val="18"/>
          <w:szCs w:val="18"/>
        </w:rPr>
        <w:t>________________________________________________</w:t>
      </w:r>
    </w:p>
    <w:p w:rsidR="00DD4014" w:rsidRDefault="00DD4014" w:rsidP="00DD4014">
      <w:pPr>
        <w:spacing w:after="120"/>
        <w:rPr>
          <w:rFonts w:eastAsia="Times New Roman"/>
          <w:sz w:val="18"/>
          <w:szCs w:val="18"/>
        </w:rPr>
      </w:pPr>
    </w:p>
    <w:p w:rsidR="00DD4014" w:rsidRPr="000D5F2B" w:rsidRDefault="00DD4014" w:rsidP="00DD4014">
      <w:pPr>
        <w:spacing w:after="120"/>
        <w:rPr>
          <w:rFonts w:ascii="Arial" w:eastAsia="Times New Roman" w:hAnsi="Arial"/>
          <w:sz w:val="22"/>
          <w:szCs w:val="18"/>
        </w:rPr>
      </w:pPr>
      <w:r w:rsidRPr="000D5F2B">
        <w:rPr>
          <w:rFonts w:ascii="Arial" w:eastAsia="Times New Roman" w:hAnsi="Arial"/>
          <w:sz w:val="22"/>
          <w:szCs w:val="18"/>
        </w:rPr>
        <w:t xml:space="preserve">1879 May 27: </w:t>
      </w:r>
      <w:r>
        <w:rPr>
          <w:rFonts w:ascii="Arial" w:eastAsia="Times New Roman" w:hAnsi="Arial"/>
          <w:szCs w:val="18"/>
        </w:rPr>
        <w:t>to Hector</w:t>
      </w:r>
      <w:r w:rsidRPr="000D5F2B">
        <w:rPr>
          <w:rStyle w:val="FootnoteReference"/>
          <w:rFonts w:ascii="Arial" w:eastAsia="Times New Roman" w:hAnsi="Arial"/>
          <w:sz w:val="22"/>
          <w:szCs w:val="18"/>
        </w:rPr>
        <w:footnoteReference w:id="26"/>
      </w:r>
    </w:p>
    <w:p w:rsidR="00DD4014" w:rsidRPr="000D5F2B" w:rsidRDefault="00DD4014" w:rsidP="00DD4014">
      <w:pPr>
        <w:rPr>
          <w:rFonts w:eastAsia="Times New Roman"/>
          <w:sz w:val="18"/>
          <w:szCs w:val="18"/>
        </w:rPr>
      </w:pPr>
      <w:r w:rsidRPr="000D5F2B">
        <w:rPr>
          <w:rFonts w:eastAsia="Times New Roman"/>
          <w:sz w:val="18"/>
          <w:szCs w:val="18"/>
        </w:rPr>
        <w:t>List of a few small Articles put up for the Sydney Exhibition, and sent this day to the kind care of Dr. Hector, F.L.S., &amp;c</w:t>
      </w:r>
    </w:p>
    <w:p w:rsidR="00DD4014" w:rsidRPr="000D5F2B" w:rsidRDefault="00DD4014" w:rsidP="00DD4014">
      <w:pPr>
        <w:spacing w:after="120"/>
        <w:jc w:val="center"/>
        <w:rPr>
          <w:rFonts w:eastAsia="Times New Roman"/>
          <w:sz w:val="18"/>
          <w:szCs w:val="18"/>
          <w:u w:val="single"/>
        </w:rPr>
      </w:pPr>
      <w:r w:rsidRPr="000D5F2B">
        <w:rPr>
          <w:rFonts w:eastAsia="Times New Roman"/>
          <w:sz w:val="18"/>
          <w:szCs w:val="18"/>
          <w:u w:val="single"/>
        </w:rPr>
        <w:t>__________</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1. the ancient Asiatic Bell.</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2. a framed &amp; glazed plate of the same.</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 xml:space="preserve">3. New Testament, 8vo. in Maori, printed in N.Z., 1837: </w:t>
      </w:r>
      <w:r w:rsidRPr="000D5F2B">
        <w:rPr>
          <w:rFonts w:eastAsia="Times New Roman"/>
          <w:i/>
          <w:sz w:val="18"/>
          <w:szCs w:val="18"/>
        </w:rPr>
        <w:t>first</w:t>
      </w:r>
      <w:r w:rsidRPr="000D5F2B">
        <w:rPr>
          <w:rFonts w:eastAsia="Times New Roman"/>
          <w:sz w:val="18"/>
          <w:szCs w:val="18"/>
        </w:rPr>
        <w:t xml:space="preserve"> copy of the N.T. printed in the Southern Hemisphere. (Edition of 5000 copies)</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4. Prayer Book of Ch. of England, in Maori, printed in N.Z. 1839.</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 xml:space="preserve">5. </w:t>
      </w:r>
      <w:smartTag w:uri="urn:schemas-microsoft-com:office:smarttags" w:element="place">
        <w:r w:rsidRPr="000D5F2B">
          <w:rPr>
            <w:rFonts w:eastAsia="Times New Roman"/>
            <w:sz w:val="18"/>
            <w:szCs w:val="18"/>
          </w:rPr>
          <w:t>Lot</w:t>
        </w:r>
      </w:smartTag>
      <w:r w:rsidRPr="000D5F2B">
        <w:rPr>
          <w:rFonts w:eastAsia="Times New Roman"/>
          <w:sz w:val="18"/>
          <w:szCs w:val="18"/>
        </w:rPr>
        <w:t xml:space="preserve"> of early Public Papers:—</w:t>
      </w:r>
      <w:r w:rsidRPr="000D5F2B">
        <w:rPr>
          <w:rFonts w:eastAsia="Times New Roman"/>
          <w:i/>
          <w:sz w:val="18"/>
          <w:szCs w:val="18"/>
        </w:rPr>
        <w:t>viz</w:t>
      </w:r>
      <w:r w:rsidRPr="000D5F2B">
        <w:rPr>
          <w:rFonts w:eastAsia="Times New Roman"/>
          <w:sz w:val="18"/>
          <w:szCs w:val="18"/>
        </w:rPr>
        <w:t>.:—</w:t>
      </w:r>
      <w:r w:rsidRPr="000D5F2B">
        <w:rPr>
          <w:rFonts w:eastAsia="Times New Roman"/>
          <w:sz w:val="18"/>
          <w:szCs w:val="18"/>
        </w:rPr>
        <w:br/>
        <w:t xml:space="preserve">1. The </w:t>
      </w:r>
      <w:r w:rsidRPr="000D5F2B">
        <w:rPr>
          <w:rFonts w:eastAsia="Times New Roman"/>
          <w:i/>
          <w:sz w:val="18"/>
          <w:szCs w:val="18"/>
        </w:rPr>
        <w:t xml:space="preserve">first </w:t>
      </w:r>
      <w:r w:rsidRPr="000D5F2B">
        <w:rPr>
          <w:rFonts w:eastAsia="Times New Roman"/>
          <w:sz w:val="18"/>
          <w:szCs w:val="18"/>
        </w:rPr>
        <w:t>Government Gazette, A.D.,</w:t>
      </w:r>
      <w:r w:rsidRPr="000D5F2B">
        <w:rPr>
          <w:rFonts w:eastAsia="Times New Roman"/>
          <w:sz w:val="18"/>
          <w:szCs w:val="18"/>
        </w:rPr>
        <w:tab/>
        <w:t>1840.</w:t>
      </w:r>
      <w:r w:rsidRPr="000D5F2B">
        <w:rPr>
          <w:rFonts w:eastAsia="Times New Roman"/>
          <w:sz w:val="18"/>
          <w:szCs w:val="18"/>
        </w:rPr>
        <w:br/>
        <w:t xml:space="preserve">2. The </w:t>
      </w:r>
      <w:r w:rsidRPr="000D5F2B">
        <w:rPr>
          <w:rFonts w:eastAsia="Times New Roman"/>
          <w:i/>
          <w:sz w:val="18"/>
          <w:szCs w:val="18"/>
        </w:rPr>
        <w:t xml:space="preserve">first </w:t>
      </w:r>
      <w:r w:rsidRPr="000D5F2B">
        <w:rPr>
          <w:rFonts w:eastAsia="Times New Roman"/>
          <w:sz w:val="18"/>
          <w:szCs w:val="18"/>
        </w:rPr>
        <w:t>English</w:t>
      </w:r>
      <w:r>
        <w:rPr>
          <w:rFonts w:eastAsia="Times New Roman"/>
          <w:sz w:val="18"/>
          <w:szCs w:val="18"/>
        </w:rPr>
        <w:t xml:space="preserve"> placard, . . . . . . . . . ..</w:t>
      </w:r>
      <w:r w:rsidRPr="000D5F2B">
        <w:rPr>
          <w:rFonts w:eastAsia="Times New Roman"/>
          <w:sz w:val="18"/>
          <w:szCs w:val="18"/>
        </w:rPr>
        <w:t>1836.</w:t>
      </w:r>
      <w:r w:rsidRPr="000D5F2B">
        <w:rPr>
          <w:rFonts w:eastAsia="Times New Roman"/>
          <w:sz w:val="18"/>
          <w:szCs w:val="18"/>
        </w:rPr>
        <w:br/>
        <w:t xml:space="preserve">3. The </w:t>
      </w:r>
      <w:r w:rsidRPr="000D5F2B">
        <w:rPr>
          <w:rFonts w:eastAsia="Times New Roman"/>
          <w:i/>
          <w:sz w:val="18"/>
          <w:szCs w:val="18"/>
        </w:rPr>
        <w:t xml:space="preserve">first </w:t>
      </w:r>
      <w:r w:rsidRPr="000D5F2B">
        <w:rPr>
          <w:rFonts w:eastAsia="Times New Roman"/>
          <w:sz w:val="18"/>
          <w:szCs w:val="18"/>
        </w:rPr>
        <w:t>English</w:t>
      </w:r>
      <w:r>
        <w:rPr>
          <w:rFonts w:eastAsia="Times New Roman"/>
          <w:sz w:val="18"/>
          <w:szCs w:val="18"/>
        </w:rPr>
        <w:t xml:space="preserve"> Circular . . . . . . . . . . 18</w:t>
      </w:r>
      <w:r w:rsidRPr="000D5F2B">
        <w:rPr>
          <w:rFonts w:eastAsia="Times New Roman"/>
          <w:sz w:val="18"/>
          <w:szCs w:val="18"/>
        </w:rPr>
        <w:t>35.</w:t>
      </w:r>
      <w:r w:rsidRPr="000D5F2B">
        <w:rPr>
          <w:rFonts w:eastAsia="Times New Roman"/>
          <w:sz w:val="18"/>
          <w:szCs w:val="18"/>
        </w:rPr>
        <w:br/>
        <w:t xml:space="preserve">4. The </w:t>
      </w:r>
      <w:r w:rsidRPr="000D5F2B">
        <w:rPr>
          <w:rFonts w:eastAsia="Times New Roman"/>
          <w:i/>
          <w:sz w:val="18"/>
          <w:szCs w:val="18"/>
        </w:rPr>
        <w:t xml:space="preserve">first </w:t>
      </w:r>
      <w:r w:rsidRPr="000D5F2B">
        <w:rPr>
          <w:rFonts w:eastAsia="Times New Roman"/>
          <w:sz w:val="18"/>
          <w:szCs w:val="18"/>
        </w:rPr>
        <w:t>Engli</w:t>
      </w:r>
      <w:r>
        <w:rPr>
          <w:rFonts w:eastAsia="Times New Roman"/>
          <w:sz w:val="18"/>
          <w:szCs w:val="18"/>
        </w:rPr>
        <w:t xml:space="preserve">sh Prospectus . . . . . . . . </w:t>
      </w:r>
      <w:r w:rsidRPr="000D5F2B">
        <w:rPr>
          <w:rFonts w:eastAsia="Times New Roman"/>
          <w:sz w:val="18"/>
          <w:szCs w:val="18"/>
        </w:rPr>
        <w:t>1839.</w:t>
      </w:r>
      <w:r w:rsidRPr="000D5F2B">
        <w:rPr>
          <w:rFonts w:eastAsia="Times New Roman"/>
          <w:sz w:val="18"/>
          <w:szCs w:val="18"/>
        </w:rPr>
        <w:br/>
        <w:t xml:space="preserve">5. The </w:t>
      </w:r>
      <w:r w:rsidRPr="000D5F2B">
        <w:rPr>
          <w:rFonts w:eastAsia="Times New Roman"/>
          <w:i/>
          <w:sz w:val="18"/>
          <w:szCs w:val="18"/>
        </w:rPr>
        <w:t xml:space="preserve">first </w:t>
      </w:r>
      <w:r w:rsidRPr="000D5F2B">
        <w:rPr>
          <w:rFonts w:eastAsia="Times New Roman"/>
          <w:sz w:val="18"/>
          <w:szCs w:val="18"/>
        </w:rPr>
        <w:t>Eng</w:t>
      </w:r>
      <w:r>
        <w:rPr>
          <w:rFonts w:eastAsia="Times New Roman"/>
          <w:sz w:val="18"/>
          <w:szCs w:val="18"/>
        </w:rPr>
        <w:t xml:space="preserve">lish Proclamation . . . . . . </w:t>
      </w:r>
      <w:r w:rsidRPr="000D5F2B">
        <w:rPr>
          <w:rFonts w:eastAsia="Times New Roman"/>
          <w:sz w:val="18"/>
          <w:szCs w:val="18"/>
        </w:rPr>
        <w:t>1840.</w:t>
      </w:r>
      <w:r w:rsidRPr="000D5F2B">
        <w:rPr>
          <w:rFonts w:eastAsia="Times New Roman"/>
          <w:sz w:val="18"/>
          <w:szCs w:val="18"/>
        </w:rPr>
        <w:br/>
        <w:t xml:space="preserve">6. The </w:t>
      </w:r>
      <w:r w:rsidRPr="000D5F2B">
        <w:rPr>
          <w:rFonts w:eastAsia="Times New Roman"/>
          <w:i/>
          <w:sz w:val="18"/>
          <w:szCs w:val="18"/>
        </w:rPr>
        <w:t xml:space="preserve">second  </w:t>
      </w:r>
      <w:r w:rsidRPr="000D5F2B">
        <w:rPr>
          <w:rFonts w:eastAsia="Times New Roman"/>
          <w:sz w:val="18"/>
          <w:szCs w:val="18"/>
        </w:rPr>
        <w:t>Ditto</w:t>
      </w:r>
      <w:r w:rsidRPr="000D5F2B">
        <w:rPr>
          <w:rFonts w:eastAsia="Times New Roman"/>
          <w:sz w:val="18"/>
          <w:szCs w:val="18"/>
        </w:rPr>
        <w:tab/>
      </w:r>
      <w:r w:rsidRPr="000D5F2B">
        <w:rPr>
          <w:rFonts w:eastAsia="Times New Roman"/>
          <w:sz w:val="18"/>
          <w:szCs w:val="18"/>
        </w:rPr>
        <w:tab/>
        <w:t>Ditto . . . . . . .</w:t>
      </w:r>
      <w:r w:rsidRPr="000D5F2B">
        <w:rPr>
          <w:rFonts w:eastAsia="Times New Roman"/>
          <w:sz w:val="18"/>
          <w:szCs w:val="18"/>
        </w:rPr>
        <w:tab/>
        <w:t>1840.</w:t>
      </w:r>
      <w:r w:rsidRPr="000D5F2B">
        <w:rPr>
          <w:rFonts w:eastAsia="Times New Roman"/>
          <w:sz w:val="18"/>
          <w:szCs w:val="18"/>
        </w:rPr>
        <w:br/>
        <w:t xml:space="preserve">7. The </w:t>
      </w:r>
      <w:r w:rsidRPr="000D5F2B">
        <w:rPr>
          <w:rFonts w:eastAsia="Times New Roman"/>
          <w:i/>
          <w:sz w:val="18"/>
          <w:szCs w:val="18"/>
        </w:rPr>
        <w:t xml:space="preserve">third     </w:t>
      </w:r>
      <w:r w:rsidRPr="000D5F2B">
        <w:rPr>
          <w:rFonts w:eastAsia="Times New Roman"/>
          <w:sz w:val="18"/>
          <w:szCs w:val="18"/>
        </w:rPr>
        <w:t>Ditto</w:t>
      </w:r>
      <w:r w:rsidRPr="000D5F2B">
        <w:rPr>
          <w:rFonts w:eastAsia="Times New Roman"/>
          <w:sz w:val="18"/>
          <w:szCs w:val="18"/>
        </w:rPr>
        <w:tab/>
      </w:r>
      <w:r w:rsidRPr="000D5F2B">
        <w:rPr>
          <w:rFonts w:eastAsia="Times New Roman"/>
          <w:sz w:val="18"/>
          <w:szCs w:val="18"/>
        </w:rPr>
        <w:tab/>
        <w:t>Ditto . . . . . . .</w:t>
      </w:r>
      <w:r w:rsidRPr="000D5F2B">
        <w:rPr>
          <w:rFonts w:eastAsia="Times New Roman"/>
          <w:sz w:val="18"/>
          <w:szCs w:val="18"/>
        </w:rPr>
        <w:tab/>
        <w:t>1840.</w:t>
      </w:r>
      <w:r w:rsidRPr="000D5F2B">
        <w:rPr>
          <w:rFonts w:eastAsia="Times New Roman"/>
          <w:sz w:val="18"/>
          <w:szCs w:val="18"/>
        </w:rPr>
        <w:br/>
        <w:t xml:space="preserve">8. The </w:t>
      </w:r>
      <w:r w:rsidRPr="000D5F2B">
        <w:rPr>
          <w:rFonts w:eastAsia="Times New Roman"/>
          <w:i/>
          <w:sz w:val="18"/>
          <w:szCs w:val="18"/>
        </w:rPr>
        <w:t xml:space="preserve">fourth   </w:t>
      </w:r>
      <w:r w:rsidRPr="000D5F2B">
        <w:rPr>
          <w:rFonts w:eastAsia="Times New Roman"/>
          <w:sz w:val="18"/>
          <w:szCs w:val="18"/>
        </w:rPr>
        <w:t>Ditto</w:t>
      </w:r>
      <w:r w:rsidRPr="000D5F2B">
        <w:rPr>
          <w:rFonts w:eastAsia="Times New Roman"/>
          <w:sz w:val="18"/>
          <w:szCs w:val="18"/>
        </w:rPr>
        <w:tab/>
      </w:r>
      <w:r w:rsidRPr="000D5F2B">
        <w:rPr>
          <w:rFonts w:eastAsia="Times New Roman"/>
          <w:sz w:val="18"/>
          <w:szCs w:val="18"/>
        </w:rPr>
        <w:tab/>
        <w:t>Ditto . . . . . . .</w:t>
      </w:r>
      <w:r w:rsidRPr="000D5F2B">
        <w:rPr>
          <w:rFonts w:eastAsia="Times New Roman"/>
          <w:sz w:val="18"/>
          <w:szCs w:val="18"/>
        </w:rPr>
        <w:tab/>
        <w:t>1840.</w:t>
      </w:r>
      <w:r w:rsidRPr="000D5F2B">
        <w:rPr>
          <w:rFonts w:eastAsia="Times New Roman"/>
          <w:sz w:val="18"/>
          <w:szCs w:val="18"/>
        </w:rPr>
        <w:br/>
        <w:t>9. The Treaty of Waitangi in Maori  . . . . .</w:t>
      </w:r>
      <w:r w:rsidRPr="000D5F2B">
        <w:rPr>
          <w:rFonts w:eastAsia="Times New Roman"/>
          <w:sz w:val="18"/>
          <w:szCs w:val="18"/>
        </w:rPr>
        <w:tab/>
        <w:t>1840.</w:t>
      </w:r>
      <w:r w:rsidRPr="000D5F2B">
        <w:rPr>
          <w:rFonts w:eastAsia="Times New Roman"/>
          <w:sz w:val="18"/>
          <w:szCs w:val="18"/>
        </w:rPr>
        <w:br/>
        <w:t>10.The Statement from Confederate Chiefs</w:t>
      </w:r>
      <w:r w:rsidRPr="000D5F2B">
        <w:rPr>
          <w:rFonts w:eastAsia="Times New Roman"/>
          <w:sz w:val="18"/>
          <w:szCs w:val="18"/>
        </w:rPr>
        <w:tab/>
        <w:t>1835</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 xml:space="preserve">6. The </w:t>
      </w:r>
      <w:r w:rsidRPr="000D5F2B">
        <w:rPr>
          <w:rFonts w:eastAsia="Times New Roman"/>
          <w:i/>
          <w:sz w:val="18"/>
          <w:szCs w:val="18"/>
        </w:rPr>
        <w:t>first</w:t>
      </w:r>
      <w:r w:rsidRPr="000D5F2B">
        <w:rPr>
          <w:rFonts w:eastAsia="Times New Roman"/>
          <w:sz w:val="18"/>
          <w:szCs w:val="18"/>
        </w:rPr>
        <w:t xml:space="preserve"> Book printed in N.Z. (Ep. to Eph. &amp; Phil.) 1835. (Feby.)</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 xml:space="preserve">7. The </w:t>
      </w:r>
      <w:r w:rsidRPr="000D5F2B">
        <w:rPr>
          <w:rFonts w:eastAsia="Times New Roman"/>
          <w:i/>
          <w:sz w:val="18"/>
          <w:szCs w:val="18"/>
        </w:rPr>
        <w:t xml:space="preserve">first English </w:t>
      </w:r>
      <w:r w:rsidRPr="000D5F2B">
        <w:rPr>
          <w:rFonts w:eastAsia="Times New Roman"/>
          <w:sz w:val="18"/>
          <w:szCs w:val="18"/>
        </w:rPr>
        <w:t>Book printed in N.Z.</w:t>
      </w:r>
      <w:r w:rsidRPr="000D5F2B">
        <w:rPr>
          <w:rFonts w:eastAsia="Times New Roman"/>
          <w:sz w:val="18"/>
          <w:szCs w:val="18"/>
        </w:rPr>
        <w:tab/>
        <w:t>1836.</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 xml:space="preserve">8. The </w:t>
      </w:r>
      <w:r w:rsidRPr="000D5F2B">
        <w:rPr>
          <w:rFonts w:eastAsia="Times New Roman"/>
          <w:i/>
          <w:sz w:val="18"/>
          <w:szCs w:val="18"/>
        </w:rPr>
        <w:t>first</w:t>
      </w:r>
      <w:r w:rsidRPr="000D5F2B">
        <w:rPr>
          <w:rFonts w:eastAsia="Times New Roman"/>
          <w:sz w:val="18"/>
          <w:szCs w:val="18"/>
        </w:rPr>
        <w:t xml:space="preserve"> English Sermon printed in N.Z. (Dr. Selwyn) 1842.</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9. (2) Specimens of early Maori Almanacs, 1840, &amp; 1843.</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 xml:space="preserve">10.(1) a letter from Rt. Hon. Viscount Goderich to Chiefs of N.Z., 1832, (Eng. &amp; Maori,)—and </w:t>
      </w:r>
      <w:r w:rsidRPr="000D5F2B">
        <w:rPr>
          <w:rFonts w:eastAsia="Times New Roman"/>
          <w:sz w:val="18"/>
          <w:szCs w:val="18"/>
        </w:rPr>
        <w:br/>
        <w:t xml:space="preserve">   (2) first address from James Busby, Esq., the British Resident, to Native Chiefs of N.Z.,—in Maori and English: both printed together at Sydney, 1833.</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 xml:space="preserve">11.An account of the </w:t>
      </w:r>
      <w:r w:rsidRPr="000D5F2B">
        <w:rPr>
          <w:rFonts w:eastAsia="Times New Roman"/>
          <w:i/>
          <w:sz w:val="18"/>
          <w:szCs w:val="18"/>
        </w:rPr>
        <w:t>Phormium tenax</w:t>
      </w:r>
      <w:r w:rsidRPr="000D5F2B">
        <w:rPr>
          <w:rFonts w:eastAsia="Times New Roman"/>
          <w:sz w:val="18"/>
          <w:szCs w:val="18"/>
        </w:rPr>
        <w:t>, by J. Murray, F.L.A., F.L.S., &amp;c, &amp;c. Printed on paper made from its fibre, A.D. 1838.</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 xml:space="preserve">12.Specimens of Paper made from </w:t>
      </w:r>
      <w:r w:rsidRPr="000D5F2B">
        <w:rPr>
          <w:rFonts w:eastAsia="Times New Roman"/>
          <w:i/>
          <w:sz w:val="18"/>
          <w:szCs w:val="18"/>
        </w:rPr>
        <w:t>Phormium tenax</w:t>
      </w:r>
      <w:r w:rsidRPr="000D5F2B">
        <w:rPr>
          <w:rFonts w:eastAsia="Times New Roman"/>
          <w:sz w:val="18"/>
          <w:szCs w:val="18"/>
        </w:rPr>
        <w:t>, before 1838.</w:t>
      </w:r>
    </w:p>
    <w:p w:rsidR="00DD4014" w:rsidRPr="000D5F2B" w:rsidRDefault="00DD4014" w:rsidP="00DD4014">
      <w:pPr>
        <w:spacing w:after="120"/>
        <w:ind w:left="170" w:hanging="170"/>
        <w:jc w:val="right"/>
        <w:rPr>
          <w:rFonts w:eastAsia="Times New Roman"/>
          <w:sz w:val="18"/>
          <w:szCs w:val="18"/>
        </w:rPr>
      </w:pPr>
      <w:r w:rsidRPr="000D5F2B">
        <w:rPr>
          <w:rFonts w:eastAsia="Times New Roman"/>
          <w:sz w:val="18"/>
          <w:szCs w:val="18"/>
        </w:rPr>
        <w:t>W. Colenso,</w:t>
      </w:r>
      <w:r w:rsidRPr="000D5F2B">
        <w:rPr>
          <w:rFonts w:eastAsia="Times New Roman"/>
          <w:sz w:val="18"/>
          <w:szCs w:val="18"/>
        </w:rPr>
        <w:br/>
        <w:t>Exhibitor.</w:t>
      </w:r>
    </w:p>
    <w:p w:rsidR="00DD4014" w:rsidRPr="000D5F2B" w:rsidRDefault="00DD4014" w:rsidP="00DD4014">
      <w:pPr>
        <w:spacing w:after="120"/>
        <w:ind w:left="170" w:hanging="170"/>
        <w:rPr>
          <w:rFonts w:eastAsia="Times New Roman"/>
          <w:sz w:val="18"/>
          <w:szCs w:val="18"/>
        </w:rPr>
      </w:pPr>
      <w:r w:rsidRPr="000D5F2B">
        <w:rPr>
          <w:rFonts w:eastAsia="Times New Roman"/>
          <w:sz w:val="18"/>
          <w:szCs w:val="18"/>
        </w:rPr>
        <w:t>Napier, Hawke’s Bay,</w:t>
      </w:r>
      <w:r w:rsidRPr="000D5F2B">
        <w:rPr>
          <w:rFonts w:eastAsia="Times New Roman"/>
          <w:sz w:val="18"/>
          <w:szCs w:val="18"/>
        </w:rPr>
        <w:br/>
        <w:t>May 27</w:t>
      </w:r>
      <w:r w:rsidRPr="000D5F2B">
        <w:rPr>
          <w:rFonts w:eastAsia="Times New Roman"/>
          <w:sz w:val="18"/>
          <w:szCs w:val="18"/>
          <w:vertAlign w:val="superscript"/>
        </w:rPr>
        <w:t>th</w:t>
      </w:r>
      <w:r w:rsidRPr="000D5F2B">
        <w:rPr>
          <w:rFonts w:eastAsia="Times New Roman"/>
          <w:sz w:val="18"/>
          <w:szCs w:val="18"/>
        </w:rPr>
        <w:t>., 1879.</w:t>
      </w:r>
    </w:p>
    <w:p w:rsidR="00DD4014" w:rsidRPr="000D5F2B" w:rsidRDefault="00DD4014" w:rsidP="00DD4014">
      <w:pPr>
        <w:spacing w:after="120"/>
        <w:ind w:left="170" w:hanging="170"/>
        <w:rPr>
          <w:rFonts w:eastAsia="Times New Roman"/>
          <w:sz w:val="18"/>
          <w:szCs w:val="18"/>
        </w:rPr>
      </w:pPr>
    </w:p>
    <w:p w:rsidR="00DD4014" w:rsidRPr="000D5F2B" w:rsidRDefault="00DD4014" w:rsidP="00DD4014">
      <w:pPr>
        <w:spacing w:after="120"/>
        <w:rPr>
          <w:rFonts w:eastAsia="Times New Roman"/>
          <w:sz w:val="18"/>
          <w:szCs w:val="18"/>
        </w:rPr>
      </w:pPr>
      <w:r w:rsidRPr="000D5F2B">
        <w:rPr>
          <w:rFonts w:eastAsia="Times New Roman"/>
          <w:sz w:val="18"/>
          <w:szCs w:val="18"/>
        </w:rPr>
        <w:t xml:space="preserve">N.B. </w:t>
      </w:r>
      <w:r w:rsidRPr="000D5F2B">
        <w:rPr>
          <w:rFonts w:eastAsia="Times New Roman"/>
          <w:i/>
          <w:sz w:val="18"/>
          <w:szCs w:val="18"/>
        </w:rPr>
        <w:t xml:space="preserve">All </w:t>
      </w:r>
      <w:r w:rsidRPr="000D5F2B">
        <w:rPr>
          <w:rFonts w:eastAsia="Times New Roman"/>
          <w:sz w:val="18"/>
          <w:szCs w:val="18"/>
        </w:rPr>
        <w:t xml:space="preserve">the Books &amp;c printed in N. Zealand were </w:t>
      </w:r>
      <w:r w:rsidRPr="000D5F2B">
        <w:rPr>
          <w:rFonts w:eastAsia="Times New Roman"/>
          <w:i/>
          <w:sz w:val="18"/>
          <w:szCs w:val="18"/>
        </w:rPr>
        <w:t xml:space="preserve">wholly Composited </w:t>
      </w:r>
      <w:r w:rsidRPr="000D5F2B">
        <w:rPr>
          <w:rFonts w:eastAsia="Times New Roman"/>
          <w:sz w:val="18"/>
          <w:szCs w:val="18"/>
        </w:rPr>
        <w:t xml:space="preserve">by the exhibitor; some, also, wholly, or in part, written &amp; translated by him, who also </w:t>
      </w:r>
      <w:r w:rsidRPr="000D5F2B">
        <w:rPr>
          <w:rFonts w:eastAsia="Times New Roman"/>
          <w:i/>
          <w:sz w:val="18"/>
          <w:szCs w:val="18"/>
        </w:rPr>
        <w:t>Bound</w:t>
      </w:r>
      <w:r w:rsidRPr="000D5F2B">
        <w:rPr>
          <w:rFonts w:eastAsia="Times New Roman"/>
          <w:sz w:val="18"/>
          <w:szCs w:val="18"/>
        </w:rPr>
        <w:t xml:space="preserve"> the bound ones.</w:t>
      </w:r>
      <w:r w:rsidRPr="000D5F2B">
        <w:rPr>
          <w:rFonts w:eastAsia="Times New Roman"/>
          <w:sz w:val="18"/>
          <w:szCs w:val="18"/>
        </w:rPr>
        <w:tab/>
      </w:r>
      <w:r w:rsidRPr="000D5F2B">
        <w:rPr>
          <w:rFonts w:eastAsia="Times New Roman"/>
          <w:sz w:val="18"/>
          <w:szCs w:val="18"/>
        </w:rPr>
        <w:tab/>
        <w:t>W.C.</w:t>
      </w:r>
    </w:p>
    <w:p w:rsidR="00DD4014" w:rsidRDefault="00DD4014" w:rsidP="00DD4014">
      <w:pPr>
        <w:spacing w:after="120"/>
        <w:rPr>
          <w:rFonts w:eastAsia="Times New Roman"/>
          <w:sz w:val="18"/>
          <w:szCs w:val="18"/>
        </w:rPr>
      </w:pPr>
      <w:r>
        <w:rPr>
          <w:rFonts w:eastAsia="Times New Roman"/>
          <w:sz w:val="18"/>
          <w:szCs w:val="18"/>
        </w:rPr>
        <w:t>________________________________________________</w:t>
      </w:r>
    </w:p>
    <w:p w:rsidR="00DD4014" w:rsidRDefault="00DD4014" w:rsidP="00DD4014">
      <w:pPr>
        <w:spacing w:after="120"/>
        <w:rPr>
          <w:rFonts w:ascii="Arial" w:hAnsi="Arial" w:cs="Arial"/>
          <w:color w:val="000000"/>
          <w:sz w:val="22"/>
          <w:szCs w:val="22"/>
        </w:rPr>
      </w:pPr>
    </w:p>
    <w:p w:rsidR="00832810" w:rsidRDefault="00832810" w:rsidP="00DD4014">
      <w:pPr>
        <w:spacing w:after="120"/>
        <w:rPr>
          <w:rFonts w:ascii="Arial" w:hAnsi="Arial" w:cs="Arial"/>
          <w:color w:val="000000"/>
          <w:sz w:val="22"/>
          <w:szCs w:val="22"/>
        </w:rPr>
      </w:pPr>
      <w:r>
        <w:rPr>
          <w:rFonts w:ascii="Arial" w:hAnsi="Arial" w:cs="Arial"/>
          <w:color w:val="000000"/>
          <w:sz w:val="22"/>
          <w:szCs w:val="22"/>
        </w:rPr>
        <w:t>1879 June 5: to Cheeseman</w:t>
      </w:r>
      <w:r>
        <w:rPr>
          <w:rStyle w:val="FootnoteReference"/>
          <w:rFonts w:ascii="Arial" w:hAnsi="Arial" w:cs="Arial"/>
          <w:color w:val="000000"/>
          <w:sz w:val="22"/>
          <w:szCs w:val="22"/>
        </w:rPr>
        <w:footnoteReference w:id="27"/>
      </w:r>
    </w:p>
    <w:p w:rsidR="00832810" w:rsidRDefault="00832810">
      <w:pPr>
        <w:spacing w:after="120"/>
        <w:ind w:left="284" w:hanging="284"/>
        <w:jc w:val="right"/>
        <w:rPr>
          <w:color w:val="000000"/>
          <w:sz w:val="18"/>
          <w:szCs w:val="18"/>
        </w:rPr>
      </w:pPr>
      <w:r>
        <w:rPr>
          <w:color w:val="000000"/>
          <w:sz w:val="18"/>
          <w:szCs w:val="18"/>
        </w:rPr>
        <w:t xml:space="preserve">Napier, </w:t>
      </w:r>
      <w:smartTag w:uri="urn:schemas-microsoft-com:office:smarttags" w:element="date">
        <w:smartTagPr>
          <w:attr w:name="Year" w:val="1879"/>
          <w:attr w:name="Day" w:val="5"/>
          <w:attr w:name="Month" w:val="6"/>
        </w:smartTagPr>
        <w:r>
          <w:rPr>
            <w:color w:val="000000"/>
            <w:sz w:val="18"/>
            <w:szCs w:val="18"/>
          </w:rPr>
          <w:t>June 5, 1879</w:t>
        </w:r>
      </w:smartTag>
      <w:r>
        <w:rPr>
          <w:color w:val="000000"/>
          <w:sz w:val="18"/>
          <w:szCs w:val="18"/>
        </w:rPr>
        <w:t>.</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Two days back I received your kind note of May 24</w:t>
      </w:r>
      <w:r>
        <w:rPr>
          <w:color w:val="000000"/>
          <w:sz w:val="18"/>
          <w:szCs w:val="18"/>
          <w:vertAlign w:val="superscript"/>
        </w:rPr>
        <w:t>th</w:t>
      </w:r>
      <w:r>
        <w:rPr>
          <w:color w:val="000000"/>
          <w:sz w:val="18"/>
          <w:szCs w:val="18"/>
        </w:rPr>
        <w:t xml:space="preserve">. (rather long in coming!) and would have replied by the steamer leaving hence for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 xml:space="preserve"> yesterday,</w:t>
      </w:r>
      <w:r w:rsidR="002A439E">
        <w:rPr>
          <w:color w:val="000000"/>
          <w:sz w:val="18"/>
          <w:szCs w:val="18"/>
        </w:rPr>
        <w:t>—</w:t>
      </w:r>
      <w:r>
        <w:rPr>
          <w:color w:val="000000"/>
          <w:sz w:val="18"/>
          <w:szCs w:val="18"/>
        </w:rPr>
        <w:t>but I was much too busy.</w:t>
      </w:r>
    </w:p>
    <w:p w:rsidR="00832810" w:rsidRDefault="00832810">
      <w:pPr>
        <w:spacing w:after="120"/>
        <w:rPr>
          <w:color w:val="000000"/>
          <w:sz w:val="18"/>
          <w:szCs w:val="18"/>
        </w:rPr>
      </w:pPr>
      <w:r>
        <w:rPr>
          <w:color w:val="000000"/>
          <w:sz w:val="18"/>
          <w:szCs w:val="18"/>
        </w:rPr>
        <w:t>With your note came specimens of your 2 New Ferns,</w:t>
      </w:r>
      <w:r w:rsidR="002A439E">
        <w:rPr>
          <w:color w:val="000000"/>
          <w:sz w:val="18"/>
          <w:szCs w:val="18"/>
        </w:rPr>
        <w:t>—</w:t>
      </w:r>
      <w:r>
        <w:rPr>
          <w:i/>
          <w:color w:val="000000"/>
          <w:sz w:val="18"/>
          <w:szCs w:val="18"/>
        </w:rPr>
        <w:t xml:space="preserve">Hymenoph. </w:t>
      </w:r>
      <w:smartTag w:uri="urn:schemas-microsoft-com:office:smarttags" w:element="country-region">
        <w:smartTag w:uri="urn:schemas-microsoft-com:office:smarttags" w:element="place">
          <w:r>
            <w:rPr>
              <w:i/>
              <w:color w:val="000000"/>
              <w:sz w:val="18"/>
              <w:szCs w:val="18"/>
            </w:rPr>
            <w:t>Ch.</w:t>
          </w:r>
        </w:smartTag>
      </w:smartTag>
      <w:r>
        <w:rPr>
          <w:color w:val="000000"/>
          <w:sz w:val="18"/>
          <w:szCs w:val="18"/>
        </w:rPr>
        <w:t xml:space="preserve">, &amp; </w:t>
      </w:r>
      <w:r>
        <w:rPr>
          <w:i/>
          <w:color w:val="000000"/>
          <w:sz w:val="18"/>
          <w:szCs w:val="18"/>
        </w:rPr>
        <w:t>Polypodm. N.Z.</w:t>
      </w:r>
      <w:r>
        <w:rPr>
          <w:color w:val="000000"/>
          <w:sz w:val="18"/>
          <w:szCs w:val="18"/>
        </w:rPr>
        <w:t>,</w:t>
      </w:r>
      <w:r w:rsidR="002A439E">
        <w:rPr>
          <w:color w:val="000000"/>
          <w:sz w:val="18"/>
          <w:szCs w:val="18"/>
        </w:rPr>
        <w:t>—</w:t>
      </w:r>
      <w:r>
        <w:rPr>
          <w:color w:val="000000"/>
          <w:sz w:val="18"/>
          <w:szCs w:val="18"/>
        </w:rPr>
        <w:t xml:space="preserve">for </w:t>
      </w:r>
      <w:r>
        <w:rPr>
          <w:i/>
          <w:color w:val="000000"/>
          <w:sz w:val="18"/>
          <w:szCs w:val="18"/>
        </w:rPr>
        <w:t xml:space="preserve">these </w:t>
      </w:r>
      <w:r>
        <w:rPr>
          <w:color w:val="000000"/>
          <w:sz w:val="18"/>
          <w:szCs w:val="18"/>
        </w:rPr>
        <w:t xml:space="preserve">I must particularly thank you (in addition to thanks for your Note). I had, of course, heard, and read, too, of your new </w:t>
      </w:r>
      <w:r>
        <w:rPr>
          <w:i/>
          <w:color w:val="000000"/>
          <w:sz w:val="18"/>
          <w:szCs w:val="18"/>
        </w:rPr>
        <w:t>Polypodm.</w:t>
      </w:r>
      <w:r>
        <w:rPr>
          <w:color w:val="000000"/>
          <w:sz w:val="18"/>
          <w:szCs w:val="18"/>
        </w:rPr>
        <w:t xml:space="preserve">, and (to tell you the truth) I had feared it might turn out to be a “sport” (?) of </w:t>
      </w:r>
      <w:r>
        <w:rPr>
          <w:i/>
          <w:color w:val="000000"/>
          <w:sz w:val="18"/>
          <w:szCs w:val="18"/>
        </w:rPr>
        <w:t>Polym. Billardi.</w:t>
      </w:r>
      <w:r>
        <w:rPr>
          <w:color w:val="000000"/>
          <w:sz w:val="18"/>
          <w:szCs w:val="18"/>
        </w:rPr>
        <w:t xml:space="preserve">, such as I had found on the dry ranges in the interior some 30 years ago: but I now believe it is </w:t>
      </w:r>
      <w:r>
        <w:rPr>
          <w:i/>
          <w:color w:val="000000"/>
          <w:sz w:val="18"/>
          <w:szCs w:val="18"/>
        </w:rPr>
        <w:t xml:space="preserve">altogether </w:t>
      </w:r>
      <w:r>
        <w:rPr>
          <w:color w:val="000000"/>
          <w:sz w:val="18"/>
          <w:szCs w:val="18"/>
        </w:rPr>
        <w:t>different.</w:t>
      </w:r>
    </w:p>
    <w:p w:rsidR="00832810" w:rsidRDefault="00832810">
      <w:pPr>
        <w:spacing w:after="120"/>
        <w:rPr>
          <w:color w:val="000000"/>
          <w:sz w:val="18"/>
          <w:szCs w:val="18"/>
        </w:rPr>
      </w:pPr>
      <w:r>
        <w:rPr>
          <w:color w:val="000000"/>
          <w:sz w:val="18"/>
          <w:szCs w:val="18"/>
        </w:rPr>
        <w:t xml:space="preserve">Unfortunately I </w:t>
      </w:r>
      <w:r>
        <w:rPr>
          <w:i/>
          <w:iCs/>
          <w:color w:val="000000"/>
          <w:sz w:val="18"/>
          <w:szCs w:val="18"/>
        </w:rPr>
        <w:t>cannot</w:t>
      </w:r>
      <w:r>
        <w:rPr>
          <w:color w:val="000000"/>
          <w:sz w:val="18"/>
          <w:szCs w:val="18"/>
        </w:rPr>
        <w:t xml:space="preserve"> send you </w:t>
      </w:r>
      <w:r>
        <w:rPr>
          <w:i/>
          <w:iCs/>
          <w:color w:val="000000"/>
          <w:sz w:val="18"/>
          <w:szCs w:val="18"/>
        </w:rPr>
        <w:t>immediately</w:t>
      </w:r>
      <w:r>
        <w:rPr>
          <w:color w:val="000000"/>
          <w:sz w:val="18"/>
          <w:szCs w:val="18"/>
        </w:rPr>
        <w:t xml:space="preserve"> </w:t>
      </w:r>
      <w:r>
        <w:rPr>
          <w:i/>
          <w:iCs/>
          <w:color w:val="000000"/>
          <w:sz w:val="18"/>
          <w:szCs w:val="18"/>
          <w:u w:val="single"/>
        </w:rPr>
        <w:t>decent</w:t>
      </w:r>
      <w:r>
        <w:rPr>
          <w:color w:val="000000"/>
          <w:sz w:val="18"/>
          <w:szCs w:val="18"/>
        </w:rPr>
        <w:t xml:space="preserve"> specimens of </w:t>
      </w:r>
      <w:r>
        <w:rPr>
          <w:i/>
          <w:iCs/>
          <w:color w:val="000000"/>
          <w:sz w:val="18"/>
          <w:szCs w:val="18"/>
        </w:rPr>
        <w:t>Cyath. Polym</w:t>
      </w:r>
      <w:r>
        <w:rPr>
          <w:color w:val="000000"/>
          <w:sz w:val="18"/>
          <w:szCs w:val="18"/>
        </w:rPr>
        <w:t>., but I hope to be able to do so by &amp; bye: and I should tell you the reason why.</w:t>
      </w:r>
      <w:r w:rsidR="002A439E">
        <w:rPr>
          <w:color w:val="000000"/>
          <w:sz w:val="18"/>
          <w:szCs w:val="18"/>
        </w:rPr>
        <w:t>—</w:t>
      </w:r>
    </w:p>
    <w:p w:rsidR="00832810" w:rsidRDefault="00832810">
      <w:pPr>
        <w:spacing w:after="120"/>
        <w:rPr>
          <w:color w:val="000000"/>
          <w:sz w:val="18"/>
          <w:szCs w:val="18"/>
        </w:rPr>
      </w:pPr>
      <w:r>
        <w:rPr>
          <w:color w:val="000000"/>
          <w:sz w:val="18"/>
          <w:szCs w:val="18"/>
        </w:rPr>
        <w:t>I have the plant growing in my garden where it has been this last 10–12 years, (the trunk being 6 ft. high,)</w:t>
      </w:r>
      <w:r w:rsidR="002A439E">
        <w:rPr>
          <w:color w:val="000000"/>
          <w:sz w:val="18"/>
          <w:szCs w:val="18"/>
        </w:rPr>
        <w:t>—</w:t>
      </w:r>
      <w:r>
        <w:rPr>
          <w:color w:val="000000"/>
          <w:sz w:val="18"/>
          <w:szCs w:val="18"/>
        </w:rPr>
        <w:t xml:space="preserve">and it was owing to </w:t>
      </w:r>
      <w:r>
        <w:rPr>
          <w:i/>
          <w:iCs/>
          <w:color w:val="000000"/>
          <w:sz w:val="18"/>
          <w:szCs w:val="18"/>
        </w:rPr>
        <w:t>this</w:t>
      </w:r>
      <w:r>
        <w:rPr>
          <w:color w:val="000000"/>
          <w:sz w:val="18"/>
          <w:szCs w:val="18"/>
        </w:rPr>
        <w:t xml:space="preserve"> that I did not secure fruiting specimens last year (i.e. 1877–78) believing, I could always do so!</w:t>
      </w:r>
      <w:r w:rsidR="002A439E">
        <w:rPr>
          <w:color w:val="000000"/>
          <w:sz w:val="18"/>
          <w:szCs w:val="18"/>
        </w:rPr>
        <w:t>—</w:t>
      </w:r>
      <w:r>
        <w:rPr>
          <w:color w:val="000000"/>
          <w:sz w:val="18"/>
          <w:szCs w:val="18"/>
        </w:rPr>
        <w:t>then the long horrid drought came and nearly killed it! I gave a man 5/- a week throughout the summer to bring me every evening 2 buckets of good water from below, and I generally watered it myself: all its big fronds dwindled withered and died! It is now however shooting afresh &amp; vigorously. It is a fine species. I even could not send Dr. Hector specimens, when I sent him the Paper.</w:t>
      </w:r>
    </w:p>
    <w:p w:rsidR="00832810" w:rsidRDefault="00832810">
      <w:pPr>
        <w:spacing w:after="120"/>
        <w:rPr>
          <w:color w:val="000000"/>
          <w:sz w:val="18"/>
          <w:szCs w:val="18"/>
        </w:rPr>
      </w:pPr>
      <w:r>
        <w:rPr>
          <w:color w:val="000000"/>
          <w:sz w:val="18"/>
          <w:szCs w:val="18"/>
        </w:rPr>
        <w:t xml:space="preserve">I have seen several plants (alt. 5–6 feet) on the lower slopes of the Ruahine ranges, but none in fruit, yet grandly beautiful! To recline (as I have) under one of them , &amp; to look up skywards through its ample spreading translucent fronds is a magnificent sight, and one not likely to be soon forgotten! I have said “translucent,” this is owing to its </w:t>
      </w:r>
      <w:r>
        <w:rPr>
          <w:i/>
          <w:iCs/>
          <w:color w:val="000000"/>
          <w:sz w:val="18"/>
          <w:szCs w:val="18"/>
        </w:rPr>
        <w:t>many veins</w:t>
      </w:r>
      <w:r>
        <w:rPr>
          <w:color w:val="000000"/>
          <w:sz w:val="18"/>
          <w:szCs w:val="18"/>
        </w:rPr>
        <w:t>, which allow of a fine tracery of light.</w:t>
      </w:r>
      <w:r w:rsidR="002A439E">
        <w:rPr>
          <w:color w:val="000000"/>
          <w:sz w:val="18"/>
          <w:szCs w:val="18"/>
        </w:rPr>
        <w:t>—</w:t>
      </w:r>
    </w:p>
    <w:p w:rsidR="00832810" w:rsidRDefault="00832810">
      <w:pPr>
        <w:spacing w:after="120"/>
        <w:rPr>
          <w:i/>
          <w:iCs/>
          <w:color w:val="000000"/>
          <w:sz w:val="18"/>
          <w:szCs w:val="18"/>
        </w:rPr>
      </w:pPr>
      <w:r>
        <w:rPr>
          <w:color w:val="000000"/>
          <w:sz w:val="18"/>
          <w:szCs w:val="18"/>
        </w:rPr>
        <w:t xml:space="preserve">Of the </w:t>
      </w:r>
      <w:r>
        <w:rPr>
          <w:i/>
          <w:iCs/>
          <w:color w:val="000000"/>
          <w:sz w:val="18"/>
          <w:szCs w:val="18"/>
        </w:rPr>
        <w:t xml:space="preserve">Hymenophm. </w:t>
      </w:r>
      <w:r>
        <w:rPr>
          <w:color w:val="000000"/>
          <w:sz w:val="18"/>
          <w:szCs w:val="18"/>
        </w:rPr>
        <w:t xml:space="preserve">I have some spns. securely put away </w:t>
      </w:r>
      <w:r>
        <w:rPr>
          <w:i/>
          <w:iCs/>
          <w:color w:val="000000"/>
          <w:sz w:val="18"/>
          <w:szCs w:val="18"/>
        </w:rPr>
        <w:t xml:space="preserve">in bundles </w:t>
      </w:r>
      <w:r>
        <w:rPr>
          <w:color w:val="000000"/>
          <w:sz w:val="18"/>
          <w:szCs w:val="18"/>
        </w:rPr>
        <w:t xml:space="preserve">with other plants, but </w:t>
      </w:r>
      <w:r>
        <w:rPr>
          <w:i/>
          <w:iCs/>
          <w:color w:val="000000"/>
          <w:sz w:val="18"/>
          <w:szCs w:val="18"/>
        </w:rPr>
        <w:t>not handy</w:t>
      </w:r>
      <w:r>
        <w:rPr>
          <w:color w:val="000000"/>
          <w:sz w:val="18"/>
          <w:szCs w:val="18"/>
        </w:rPr>
        <w:t xml:space="preserve">: indeed, I have nothing handy </w:t>
      </w:r>
      <w:r>
        <w:rPr>
          <w:i/>
          <w:iCs/>
          <w:color w:val="000000"/>
          <w:sz w:val="18"/>
          <w:szCs w:val="18"/>
        </w:rPr>
        <w:t xml:space="preserve">at present. </w:t>
      </w:r>
      <w:r>
        <w:rPr>
          <w:color w:val="000000"/>
          <w:sz w:val="18"/>
          <w:szCs w:val="18"/>
        </w:rPr>
        <w:t xml:space="preserve">But I have long been collecting Ferns from other countries, and many Books on the Family, and hope and intend (shortly (?) or in the coming spring) to go over my lot, and put them in order, and then </w:t>
      </w:r>
      <w:r>
        <w:rPr>
          <w:i/>
          <w:iCs/>
          <w:color w:val="000000"/>
          <w:sz w:val="18"/>
          <w:szCs w:val="18"/>
        </w:rPr>
        <w:t>I will be sure to remember you.</w:t>
      </w:r>
    </w:p>
    <w:p w:rsidR="00832810" w:rsidRDefault="00832810">
      <w:pPr>
        <w:spacing w:after="120"/>
        <w:rPr>
          <w:color w:val="000000"/>
          <w:sz w:val="18"/>
          <w:szCs w:val="18"/>
        </w:rPr>
      </w:pPr>
      <w:r>
        <w:rPr>
          <w:color w:val="000000"/>
          <w:sz w:val="18"/>
          <w:szCs w:val="18"/>
        </w:rPr>
        <w:t>Now to your Books, which you offer, (which, also, cause me to write to you at once, as, you say, “You wish for an early answer.”) I fear, I must say,</w:t>
      </w:r>
      <w:r w:rsidR="002A439E">
        <w:rPr>
          <w:color w:val="000000"/>
          <w:sz w:val="18"/>
          <w:szCs w:val="18"/>
        </w:rPr>
        <w:t>—</w:t>
      </w:r>
      <w:r>
        <w:rPr>
          <w:color w:val="000000"/>
          <w:sz w:val="18"/>
          <w:szCs w:val="18"/>
        </w:rPr>
        <w:t>We don’t require them. (1) Because</w:t>
      </w:r>
      <w:r w:rsidR="002A439E">
        <w:rPr>
          <w:color w:val="000000"/>
          <w:sz w:val="18"/>
          <w:szCs w:val="18"/>
        </w:rPr>
        <w:t>—</w:t>
      </w:r>
      <w:r>
        <w:rPr>
          <w:color w:val="000000"/>
          <w:sz w:val="18"/>
          <w:szCs w:val="18"/>
        </w:rPr>
        <w:t xml:space="preserve">as you may see in our little Reports (1877–1878), we have several of such works, and </w:t>
      </w:r>
      <w:r>
        <w:rPr>
          <w:i/>
          <w:iCs/>
          <w:color w:val="000000"/>
          <w:sz w:val="18"/>
          <w:szCs w:val="18"/>
        </w:rPr>
        <w:t>larger</w:t>
      </w:r>
      <w:r>
        <w:rPr>
          <w:color w:val="000000"/>
          <w:sz w:val="18"/>
          <w:szCs w:val="18"/>
        </w:rPr>
        <w:t>,</w:t>
      </w:r>
      <w:r w:rsidR="002A439E">
        <w:rPr>
          <w:color w:val="000000"/>
          <w:sz w:val="18"/>
          <w:szCs w:val="18"/>
        </w:rPr>
        <w:t>—</w:t>
      </w:r>
      <w:r>
        <w:rPr>
          <w:color w:val="000000"/>
          <w:sz w:val="18"/>
          <w:szCs w:val="18"/>
        </w:rPr>
        <w:t xml:space="preserve">as, for instance, vols. 1–4, 29–30, 36–38. (2) Because the Work itself is scarcely such an one as is fitted for modern scientific </w:t>
      </w:r>
      <w:r>
        <w:rPr>
          <w:i/>
          <w:iCs/>
          <w:color w:val="000000"/>
          <w:sz w:val="18"/>
          <w:szCs w:val="18"/>
        </w:rPr>
        <w:t>reference</w:t>
      </w:r>
      <w:r>
        <w:rPr>
          <w:color w:val="000000"/>
          <w:sz w:val="18"/>
          <w:szCs w:val="18"/>
        </w:rPr>
        <w:t>,</w:t>
      </w:r>
      <w:r w:rsidR="002A439E">
        <w:rPr>
          <w:color w:val="000000"/>
          <w:sz w:val="18"/>
          <w:szCs w:val="18"/>
        </w:rPr>
        <w:t>—</w:t>
      </w:r>
      <w:r>
        <w:rPr>
          <w:color w:val="000000"/>
          <w:sz w:val="18"/>
          <w:szCs w:val="18"/>
        </w:rPr>
        <w:t>though very good for reading,</w:t>
      </w:r>
      <w:r w:rsidR="002A439E">
        <w:rPr>
          <w:color w:val="000000"/>
          <w:sz w:val="18"/>
          <w:szCs w:val="18"/>
        </w:rPr>
        <w:t>—</w:t>
      </w:r>
      <w:r>
        <w:rPr>
          <w:color w:val="000000"/>
          <w:sz w:val="18"/>
          <w:szCs w:val="18"/>
        </w:rPr>
        <w:t>and, I think, an admirable one for a family in the country, or for a Village Library. Curiously enough when last at Auckland I purchased some odd volumes of it at a Booksellers.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H. &amp; Bogue’s Cat., and had last year noticed the work. As you say, </w:t>
      </w:r>
      <w:r>
        <w:rPr>
          <w:i/>
          <w:iCs/>
          <w:color w:val="000000"/>
          <w:sz w:val="18"/>
          <w:szCs w:val="18"/>
        </w:rPr>
        <w:t>it is cheap at £8.</w:t>
      </w:r>
      <w:r w:rsidR="008D2274">
        <w:rPr>
          <w:i/>
          <w:iCs/>
          <w:color w:val="000000"/>
          <w:sz w:val="18"/>
          <w:szCs w:val="18"/>
        </w:rPr>
        <w:t>—</w:t>
      </w:r>
      <w:r>
        <w:rPr>
          <w:color w:val="000000"/>
          <w:sz w:val="18"/>
          <w:szCs w:val="18"/>
        </w:rPr>
        <w:t xml:space="preserve">And you ought to be able to find a buyer for it, easily, near you. I would myself give £5. for it, to </w:t>
      </w:r>
      <w:r>
        <w:rPr>
          <w:i/>
          <w:iCs/>
          <w:color w:val="000000"/>
          <w:sz w:val="18"/>
          <w:szCs w:val="18"/>
        </w:rPr>
        <w:t xml:space="preserve">give </w:t>
      </w:r>
      <w:r>
        <w:rPr>
          <w:color w:val="000000"/>
          <w:sz w:val="18"/>
          <w:szCs w:val="18"/>
        </w:rPr>
        <w:t>away</w:t>
      </w:r>
      <w:r w:rsidR="002A439E">
        <w:rPr>
          <w:color w:val="000000"/>
          <w:sz w:val="18"/>
          <w:szCs w:val="18"/>
        </w:rPr>
        <w:t>—</w:t>
      </w:r>
      <w:r>
        <w:rPr>
          <w:color w:val="000000"/>
          <w:sz w:val="18"/>
          <w:szCs w:val="18"/>
        </w:rPr>
        <w:t>as Reward Books,</w:t>
      </w:r>
      <w:r w:rsidR="002A439E">
        <w:rPr>
          <w:color w:val="000000"/>
          <w:sz w:val="18"/>
          <w:szCs w:val="18"/>
        </w:rPr>
        <w:t>—</w:t>
      </w:r>
      <w:r>
        <w:rPr>
          <w:color w:val="000000"/>
          <w:sz w:val="18"/>
          <w:szCs w:val="18"/>
        </w:rPr>
        <w:t>but I don’t need it myself.</w:t>
      </w:r>
    </w:p>
    <w:p w:rsidR="00832810" w:rsidRDefault="00832810">
      <w:pPr>
        <w:spacing w:after="120"/>
        <w:rPr>
          <w:color w:val="000000"/>
          <w:sz w:val="18"/>
          <w:szCs w:val="18"/>
        </w:rPr>
      </w:pPr>
      <w:r>
        <w:rPr>
          <w:color w:val="000000"/>
          <w:sz w:val="18"/>
          <w:szCs w:val="18"/>
        </w:rPr>
        <w:t xml:space="preserve">Have you any Botanical friend, or correspondent, </w:t>
      </w:r>
      <w:r>
        <w:rPr>
          <w:i/>
          <w:iCs/>
          <w:color w:val="000000"/>
          <w:sz w:val="18"/>
          <w:szCs w:val="18"/>
        </w:rPr>
        <w:t xml:space="preserve">N. </w:t>
      </w:r>
      <w:r>
        <w:rPr>
          <w:color w:val="000000"/>
          <w:sz w:val="18"/>
          <w:szCs w:val="18"/>
        </w:rPr>
        <w:t xml:space="preserve">of Bay Islands, and on E. Coast? I have long been desirous of getting roots or seeds of </w:t>
      </w:r>
      <w:r>
        <w:rPr>
          <w:i/>
          <w:iCs/>
          <w:color w:val="000000"/>
          <w:sz w:val="18"/>
          <w:szCs w:val="18"/>
        </w:rPr>
        <w:t>Colensoa</w:t>
      </w:r>
      <w:r>
        <w:rPr>
          <w:color w:val="000000"/>
          <w:sz w:val="18"/>
          <w:szCs w:val="18"/>
        </w:rPr>
        <w:t>,</w:t>
      </w:r>
      <w:r w:rsidR="0072741F">
        <w:rPr>
          <w:rStyle w:val="FootnoteReference"/>
          <w:color w:val="000000"/>
          <w:sz w:val="18"/>
          <w:szCs w:val="18"/>
        </w:rPr>
        <w:footnoteReference w:id="28"/>
      </w:r>
      <w:r>
        <w:rPr>
          <w:color w:val="000000"/>
          <w:sz w:val="18"/>
          <w:szCs w:val="18"/>
        </w:rPr>
        <w:t xml:space="preserve"> &amp; would pay a fair price for such: as far as I know it only grows away in those localities.</w:t>
      </w:r>
      <w:r w:rsidR="002A439E">
        <w:rPr>
          <w:color w:val="000000"/>
          <w:sz w:val="18"/>
          <w:szCs w:val="18"/>
        </w:rPr>
        <w:t>—</w:t>
      </w:r>
    </w:p>
    <w:p w:rsidR="00832810" w:rsidRDefault="00832810">
      <w:pPr>
        <w:ind w:left="568" w:firstLine="284"/>
        <w:rPr>
          <w:color w:val="000000"/>
          <w:sz w:val="18"/>
          <w:szCs w:val="18"/>
        </w:rPr>
      </w:pPr>
      <w:r>
        <w:rPr>
          <w:color w:val="000000"/>
          <w:sz w:val="18"/>
          <w:szCs w:val="18"/>
        </w:rPr>
        <w:t>Hoping you are quite well.</w:t>
      </w:r>
    </w:p>
    <w:p w:rsidR="00832810" w:rsidRDefault="00832810">
      <w:pPr>
        <w:ind w:left="284" w:firstLine="284"/>
        <w:rPr>
          <w:color w:val="000000"/>
          <w:sz w:val="18"/>
          <w:szCs w:val="18"/>
        </w:rPr>
      </w:pPr>
      <w:r>
        <w:rPr>
          <w:color w:val="000000"/>
          <w:sz w:val="18"/>
          <w:szCs w:val="18"/>
        </w:rPr>
        <w:t>Believe me, Yours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1879 June 12: to Balfour</w:t>
      </w:r>
      <w:r>
        <w:rPr>
          <w:rStyle w:val="FootnoteReference"/>
          <w:rFonts w:ascii="Arial" w:hAnsi="Arial" w:cs="Arial"/>
          <w:color w:val="000000"/>
          <w:sz w:val="22"/>
          <w:szCs w:val="22"/>
        </w:rPr>
        <w:footnoteReference w:id="29"/>
      </w:r>
    </w:p>
    <w:p w:rsidR="00832810" w:rsidRDefault="00832810">
      <w:pPr>
        <w:rPr>
          <w:sz w:val="18"/>
          <w:szCs w:val="18"/>
        </w:rPr>
      </w:pPr>
      <w:r>
        <w:rPr>
          <w:sz w:val="18"/>
          <w:szCs w:val="18"/>
        </w:rPr>
        <w:t>(Circular)</w:t>
      </w:r>
    </w:p>
    <w:p w:rsidR="00832810" w:rsidRDefault="00832810">
      <w:pPr>
        <w:spacing w:after="120"/>
        <w:jc w:val="right"/>
        <w:rPr>
          <w:sz w:val="18"/>
          <w:szCs w:val="18"/>
          <w:lang w:val="en-GB"/>
        </w:rPr>
      </w:pPr>
      <w:r>
        <w:rPr>
          <w:sz w:val="18"/>
          <w:szCs w:val="18"/>
          <w:lang w:val="en-GB"/>
        </w:rPr>
        <w:t>Napier June 10/79</w:t>
      </w:r>
    </w:p>
    <w:p w:rsidR="00832810" w:rsidRDefault="00832810">
      <w:pPr>
        <w:rPr>
          <w:sz w:val="18"/>
          <w:szCs w:val="18"/>
          <w:lang w:val="fr-FR"/>
        </w:rPr>
      </w:pPr>
      <w:r>
        <w:rPr>
          <w:sz w:val="18"/>
          <w:szCs w:val="18"/>
          <w:lang w:val="fr-FR"/>
        </w:rPr>
        <w:t xml:space="preserve">D.P. Balfour Esq </w:t>
      </w:r>
    </w:p>
    <w:p w:rsidR="00832810" w:rsidRDefault="00832810">
      <w:pPr>
        <w:spacing w:after="120"/>
        <w:rPr>
          <w:sz w:val="18"/>
          <w:szCs w:val="18"/>
          <w:lang w:val="fr-FR"/>
        </w:rPr>
      </w:pPr>
      <w:r>
        <w:rPr>
          <w:sz w:val="18"/>
          <w:szCs w:val="18"/>
          <w:lang w:val="fr-FR"/>
        </w:rPr>
        <w:t>Mangawhare</w:t>
      </w:r>
    </w:p>
    <w:p w:rsidR="00832810" w:rsidRDefault="00832810">
      <w:pPr>
        <w:spacing w:after="120"/>
        <w:rPr>
          <w:sz w:val="18"/>
          <w:szCs w:val="18"/>
          <w:lang w:val="fr-FR"/>
        </w:rPr>
      </w:pPr>
      <w:r>
        <w:rPr>
          <w:sz w:val="18"/>
          <w:szCs w:val="18"/>
          <w:lang w:val="fr-FR"/>
        </w:rPr>
        <w:t>Sir</w:t>
      </w:r>
    </w:p>
    <w:p w:rsidR="00832810" w:rsidRDefault="00832810">
      <w:pPr>
        <w:spacing w:after="120"/>
        <w:rPr>
          <w:sz w:val="18"/>
          <w:szCs w:val="18"/>
        </w:rPr>
      </w:pPr>
      <w:r>
        <w:rPr>
          <w:sz w:val="18"/>
          <w:szCs w:val="18"/>
        </w:rPr>
        <w:t xml:space="preserve">The Governor of the N.Z. Institute having called upon us to contribute forthwith the sum of 2/6 per </w:t>
      </w:r>
      <w:r w:rsidR="008D2615">
        <w:rPr>
          <w:sz w:val="18"/>
          <w:szCs w:val="18"/>
        </w:rPr>
        <w:t>member per annum to meet the in</w:t>
      </w:r>
      <w:r>
        <w:rPr>
          <w:sz w:val="18"/>
          <w:szCs w:val="18"/>
        </w:rPr>
        <w:t>creased expenses of publication, and our Council having adopted the same, I have to request you to pay me the amount of your subscription, £1.1.0 (due on 1st. January last) without further delay.</w:t>
      </w:r>
    </w:p>
    <w:p w:rsidR="00832810" w:rsidRDefault="00832810">
      <w:pPr>
        <w:rPr>
          <w:sz w:val="18"/>
          <w:szCs w:val="18"/>
        </w:rPr>
      </w:pPr>
      <w:r>
        <w:rPr>
          <w:sz w:val="18"/>
          <w:szCs w:val="18"/>
        </w:rPr>
        <w:tab/>
        <w:t>I am.</w:t>
      </w:r>
    </w:p>
    <w:p w:rsidR="00832810" w:rsidRDefault="00832810">
      <w:pPr>
        <w:rPr>
          <w:sz w:val="18"/>
          <w:szCs w:val="18"/>
        </w:rPr>
      </w:pPr>
      <w:r>
        <w:rPr>
          <w:sz w:val="18"/>
          <w:szCs w:val="18"/>
        </w:rPr>
        <w:tab/>
      </w:r>
      <w:r>
        <w:rPr>
          <w:sz w:val="18"/>
          <w:szCs w:val="18"/>
        </w:rPr>
        <w:tab/>
        <w:t xml:space="preserve">Yours faithfully </w:t>
      </w:r>
    </w:p>
    <w:p w:rsidR="00832810" w:rsidRDefault="00832810">
      <w:pPr>
        <w:rPr>
          <w:sz w:val="18"/>
          <w:szCs w:val="18"/>
        </w:rPr>
      </w:pP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Hon Treasurer H.B.P.I.</w:t>
      </w:r>
    </w:p>
    <w:p w:rsidR="00832810" w:rsidRDefault="00832810">
      <w:pPr>
        <w:spacing w:after="120"/>
        <w:jc w:val="right"/>
        <w:rPr>
          <w:sz w:val="18"/>
          <w:szCs w:val="18"/>
        </w:rPr>
      </w:pPr>
    </w:p>
    <w:p w:rsidR="00832810" w:rsidRDefault="00832810">
      <w:pPr>
        <w:spacing w:after="120"/>
        <w:jc w:val="right"/>
        <w:rPr>
          <w:sz w:val="18"/>
          <w:szCs w:val="18"/>
        </w:rPr>
      </w:pPr>
      <w:r>
        <w:rPr>
          <w:sz w:val="18"/>
          <w:szCs w:val="18"/>
        </w:rPr>
        <w:t>Napier June 12/79</w:t>
      </w:r>
    </w:p>
    <w:p w:rsidR="00832810" w:rsidRDefault="00832810">
      <w:pPr>
        <w:spacing w:after="120"/>
        <w:rPr>
          <w:sz w:val="18"/>
          <w:szCs w:val="18"/>
        </w:rPr>
      </w:pPr>
      <w:r>
        <w:rPr>
          <w:sz w:val="18"/>
          <w:szCs w:val="18"/>
        </w:rPr>
        <w:t>Mr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must not let this opportunity to pass by without writing to you a few lines; (of course, the dry official </w:t>
      </w:r>
      <w:r>
        <w:rPr>
          <w:i/>
          <w:sz w:val="18"/>
          <w:szCs w:val="18"/>
        </w:rPr>
        <w:t>circular</w:t>
      </w:r>
      <w:r>
        <w:rPr>
          <w:sz w:val="18"/>
          <w:szCs w:val="18"/>
        </w:rPr>
        <w:t xml:space="preserve"> which I am obliged to send to over 40, counts as nothing).</w:t>
      </w:r>
    </w:p>
    <w:p w:rsidR="00832810" w:rsidRDefault="00832810">
      <w:pPr>
        <w:spacing w:after="120"/>
        <w:rPr>
          <w:sz w:val="18"/>
          <w:szCs w:val="18"/>
        </w:rPr>
      </w:pPr>
      <w:r>
        <w:rPr>
          <w:sz w:val="18"/>
          <w:szCs w:val="18"/>
        </w:rPr>
        <w:t xml:space="preserve">I have often thought of late, why it was I never heard from you? perhaps you were unwell,—or bothered, at first with drought,—afterwards with </w:t>
      </w:r>
      <w:r>
        <w:rPr>
          <w:i/>
          <w:sz w:val="18"/>
          <w:szCs w:val="18"/>
        </w:rPr>
        <w:t>rain</w:t>
      </w:r>
      <w:r>
        <w:rPr>
          <w:sz w:val="18"/>
          <w:szCs w:val="18"/>
        </w:rPr>
        <w:t xml:space="preserve">—perhaps I </w:t>
      </w:r>
      <w:r>
        <w:rPr>
          <w:i/>
          <w:sz w:val="18"/>
          <w:szCs w:val="18"/>
        </w:rPr>
        <w:t>owe</w:t>
      </w:r>
      <w:r>
        <w:rPr>
          <w:sz w:val="18"/>
          <w:szCs w:val="18"/>
        </w:rPr>
        <w:t xml:space="preserve"> you a letter,—or, perhaps, I offended you a wee bit in my last in returning your chq for £2—all these thoughts have been in my head about you.</w:t>
      </w:r>
    </w:p>
    <w:p w:rsidR="00832810" w:rsidRDefault="00832810">
      <w:pPr>
        <w:spacing w:after="120"/>
        <w:rPr>
          <w:sz w:val="18"/>
          <w:szCs w:val="18"/>
        </w:rPr>
      </w:pPr>
      <w:r>
        <w:rPr>
          <w:sz w:val="18"/>
          <w:szCs w:val="18"/>
        </w:rPr>
        <w:t xml:space="preserve">I have certainly lost a good deal of valuable time this past autumn. I left N. for the woods on the 29th of April—was overtaken by rain at Waipukurau, &amp; shut up </w:t>
      </w:r>
      <w:r>
        <w:rPr>
          <w:i/>
          <w:sz w:val="18"/>
          <w:szCs w:val="18"/>
        </w:rPr>
        <w:t>there</w:t>
      </w:r>
      <w:r>
        <w:rPr>
          <w:sz w:val="18"/>
          <w:szCs w:val="18"/>
        </w:rPr>
        <w:t xml:space="preserve"> a prisoner 10–12 days, coming back with Rheumatism which has been sticking </w:t>
      </w:r>
      <w:r>
        <w:rPr>
          <w:i/>
          <w:sz w:val="18"/>
          <w:szCs w:val="18"/>
        </w:rPr>
        <w:t>pretty close</w:t>
      </w:r>
      <w:r>
        <w:rPr>
          <w:sz w:val="18"/>
          <w:szCs w:val="18"/>
        </w:rPr>
        <w:t xml:space="preserve"> to me ever since. I have however </w:t>
      </w:r>
      <w:r>
        <w:rPr>
          <w:i/>
          <w:sz w:val="18"/>
          <w:szCs w:val="18"/>
        </w:rPr>
        <w:t>managed</w:t>
      </w:r>
      <w:r>
        <w:rPr>
          <w:sz w:val="18"/>
          <w:szCs w:val="18"/>
        </w:rPr>
        <w:t xml:space="preserve"> to attend our 2 past ordinary meetings, &amp;c.</w:t>
      </w:r>
    </w:p>
    <w:p w:rsidR="00832810" w:rsidRDefault="00832810">
      <w:pPr>
        <w:spacing w:after="120"/>
        <w:rPr>
          <w:sz w:val="18"/>
          <w:szCs w:val="18"/>
        </w:rPr>
      </w:pPr>
      <w:r>
        <w:rPr>
          <w:sz w:val="18"/>
          <w:szCs w:val="18"/>
        </w:rPr>
        <w:t>I hope ere long to be able to say, your Hand Book N.Z. Flora has come; I wrote for 1 copy of the 1st Vol to be sent at once by mail.</w:t>
      </w:r>
    </w:p>
    <w:p w:rsidR="00832810" w:rsidRDefault="00832810">
      <w:pPr>
        <w:spacing w:after="120"/>
        <w:rPr>
          <w:sz w:val="18"/>
          <w:szCs w:val="18"/>
        </w:rPr>
      </w:pPr>
      <w:r>
        <w:rPr>
          <w:sz w:val="18"/>
          <w:szCs w:val="18"/>
        </w:rPr>
        <w:t xml:space="preserve">No doubt </w:t>
      </w:r>
      <w:r>
        <w:rPr>
          <w:i/>
          <w:sz w:val="18"/>
          <w:szCs w:val="18"/>
        </w:rPr>
        <w:t>you</w:t>
      </w:r>
      <w:r>
        <w:rPr>
          <w:sz w:val="18"/>
          <w:szCs w:val="18"/>
        </w:rPr>
        <w:t xml:space="preserve"> find it much colder up in your </w:t>
      </w:r>
      <w:r>
        <w:rPr>
          <w:i/>
          <w:sz w:val="18"/>
          <w:szCs w:val="18"/>
        </w:rPr>
        <w:t>high</w:t>
      </w:r>
      <w:r>
        <w:rPr>
          <w:sz w:val="18"/>
          <w:szCs w:val="18"/>
        </w:rPr>
        <w:t xml:space="preserve"> abode than we do here; as yet there has been but little cold, but </w:t>
      </w:r>
      <w:r>
        <w:rPr>
          <w:i/>
          <w:sz w:val="18"/>
          <w:szCs w:val="18"/>
        </w:rPr>
        <w:t>plenty</w:t>
      </w:r>
      <w:r>
        <w:rPr>
          <w:sz w:val="18"/>
          <w:szCs w:val="18"/>
        </w:rPr>
        <w:t xml:space="preserve"> of wet. Some time ago I heard from Mr Dolbel of Mrs Balfour &amp; yourself being well.</w:t>
      </w:r>
    </w:p>
    <w:p w:rsidR="00832810" w:rsidRDefault="00832810">
      <w:pPr>
        <w:rPr>
          <w:sz w:val="18"/>
          <w:szCs w:val="18"/>
        </w:rPr>
      </w:pPr>
      <w:r>
        <w:rPr>
          <w:sz w:val="18"/>
          <w:szCs w:val="18"/>
        </w:rPr>
        <w:tab/>
        <w:t>I am</w:t>
      </w:r>
    </w:p>
    <w:p w:rsidR="00832810" w:rsidRDefault="00832810">
      <w:pPr>
        <w:rPr>
          <w:sz w:val="18"/>
          <w:szCs w:val="18"/>
        </w:rPr>
      </w:pP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1879 June 14: to Hector</w:t>
      </w:r>
      <w:r>
        <w:rPr>
          <w:rStyle w:val="FootnoteReference"/>
          <w:rFonts w:ascii="Arial" w:hAnsi="Arial" w:cs="Arial"/>
          <w:sz w:val="22"/>
          <w:szCs w:val="22"/>
        </w:rPr>
        <w:footnoteReference w:id="30"/>
      </w:r>
    </w:p>
    <w:p w:rsidR="00832810" w:rsidRDefault="00832810">
      <w:pPr>
        <w:spacing w:after="120"/>
        <w:jc w:val="right"/>
        <w:rPr>
          <w:sz w:val="18"/>
          <w:szCs w:val="18"/>
        </w:rPr>
      </w:pPr>
      <w:r>
        <w:rPr>
          <w:sz w:val="18"/>
          <w:szCs w:val="18"/>
        </w:rPr>
        <w:t>Napier, June 14</w:t>
      </w:r>
      <w:r>
        <w:rPr>
          <w:sz w:val="18"/>
          <w:szCs w:val="18"/>
          <w:vertAlign w:val="superscript"/>
        </w:rPr>
        <w:t>th</w:t>
      </w:r>
      <w:r>
        <w:rPr>
          <w:sz w:val="18"/>
          <w:szCs w:val="18"/>
        </w:rPr>
        <w:t>., 1879.</w:t>
      </w:r>
    </w:p>
    <w:p w:rsidR="00832810" w:rsidRDefault="00832810">
      <w:pPr>
        <w:spacing w:after="120"/>
        <w:rPr>
          <w:sz w:val="18"/>
          <w:szCs w:val="18"/>
        </w:rPr>
      </w:pPr>
      <w:r>
        <w:rPr>
          <w:sz w:val="18"/>
          <w:szCs w:val="18"/>
        </w:rPr>
        <w:t>Dr. Hector,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was pleased on receiving your telegram of the 3</w:t>
      </w:r>
      <w:r>
        <w:rPr>
          <w:sz w:val="18"/>
          <w:szCs w:val="18"/>
          <w:vertAlign w:val="superscript"/>
        </w:rPr>
        <w:t>rd</w:t>
      </w:r>
      <w:r>
        <w:rPr>
          <w:sz w:val="18"/>
          <w:szCs w:val="18"/>
        </w:rPr>
        <w:t xml:space="preserve">. instant, informing me of the little box of “exhibits” having reached you “all right”: </w:t>
      </w:r>
      <w:r>
        <w:rPr>
          <w:i/>
          <w:sz w:val="18"/>
          <w:szCs w:val="18"/>
        </w:rPr>
        <w:t>and</w:t>
      </w:r>
      <w:r>
        <w:rPr>
          <w:sz w:val="18"/>
          <w:szCs w:val="18"/>
        </w:rPr>
        <w:t>, that you would write. Since then I have been on the look-out for a letter, but not greatly so, knowing how much your time is occupied with more important matters.</w:t>
      </w:r>
    </w:p>
    <w:p w:rsidR="00832810" w:rsidRDefault="00832810">
      <w:pPr>
        <w:spacing w:after="120"/>
        <w:rPr>
          <w:sz w:val="18"/>
          <w:szCs w:val="18"/>
        </w:rPr>
      </w:pPr>
      <w:r>
        <w:rPr>
          <w:sz w:val="18"/>
          <w:szCs w:val="18"/>
        </w:rPr>
        <w:t>Before that I scribble anything of myself I should say, (to prevent if possible any more enquiries by Mr. Gore,) that our 80 Members are made up thus,</w:t>
      </w:r>
      <w:r w:rsidR="002A439E">
        <w:rPr>
          <w:sz w:val="18"/>
          <w:szCs w:val="18"/>
        </w:rPr>
        <w:t>—</w:t>
      </w:r>
      <w:r>
        <w:rPr>
          <w:i/>
          <w:sz w:val="18"/>
          <w:szCs w:val="18"/>
        </w:rPr>
        <w:t xml:space="preserve">viz. </w:t>
      </w:r>
      <w:r>
        <w:rPr>
          <w:sz w:val="18"/>
          <w:szCs w:val="18"/>
        </w:rPr>
        <w:t>75 as printed in last Report (forwarded) and 5 since = 80. I fancy that ere long we may tot up 100!</w:t>
      </w:r>
    </w:p>
    <w:p w:rsidR="00832810" w:rsidRDefault="00832810">
      <w:pPr>
        <w:spacing w:after="120"/>
        <w:rPr>
          <w:sz w:val="18"/>
          <w:szCs w:val="18"/>
        </w:rPr>
      </w:pPr>
      <w:r>
        <w:rPr>
          <w:sz w:val="18"/>
          <w:szCs w:val="18"/>
        </w:rPr>
        <w:t xml:space="preserve">I do not know when you will leave Wellington for the warmer clime, but I hope </w:t>
      </w:r>
      <w:r>
        <w:rPr>
          <w:i/>
          <w:sz w:val="18"/>
          <w:szCs w:val="18"/>
        </w:rPr>
        <w:t xml:space="preserve">before </w:t>
      </w:r>
      <w:r>
        <w:rPr>
          <w:sz w:val="18"/>
          <w:szCs w:val="18"/>
        </w:rPr>
        <w:t>you do so you will not fail to return me my two “</w:t>
      </w:r>
      <w:r>
        <w:rPr>
          <w:i/>
          <w:sz w:val="18"/>
          <w:szCs w:val="18"/>
        </w:rPr>
        <w:t>Ruahine</w:t>
      </w:r>
      <w:r>
        <w:rPr>
          <w:sz w:val="18"/>
          <w:szCs w:val="18"/>
        </w:rPr>
        <w:t>”</w:t>
      </w:r>
      <w:r>
        <w:rPr>
          <w:i/>
          <w:sz w:val="18"/>
          <w:szCs w:val="18"/>
        </w:rPr>
        <w:t xml:space="preserve"> </w:t>
      </w:r>
      <w:r>
        <w:rPr>
          <w:sz w:val="18"/>
          <w:szCs w:val="18"/>
        </w:rPr>
        <w:t xml:space="preserve">Papers. I have just received more letters from abroad </w:t>
      </w:r>
      <w:r>
        <w:rPr>
          <w:i/>
          <w:sz w:val="18"/>
          <w:szCs w:val="18"/>
        </w:rPr>
        <w:t xml:space="preserve">re </w:t>
      </w:r>
      <w:r>
        <w:rPr>
          <w:sz w:val="18"/>
          <w:szCs w:val="18"/>
        </w:rPr>
        <w:t>their private publication.</w:t>
      </w:r>
    </w:p>
    <w:p w:rsidR="00832810" w:rsidRDefault="00832810">
      <w:pPr>
        <w:spacing w:after="120"/>
        <w:rPr>
          <w:sz w:val="18"/>
          <w:szCs w:val="18"/>
        </w:rPr>
      </w:pPr>
      <w:r>
        <w:rPr>
          <w:sz w:val="18"/>
          <w:szCs w:val="18"/>
        </w:rPr>
        <w:t xml:space="preserve">At our Meeting last Monday I read a Paper, (No. II of Series “Contributions to a better Knowledge of the Maori Races,”) we had a good attendance, but, I fear, </w:t>
      </w:r>
      <w:r>
        <w:rPr>
          <w:i/>
          <w:sz w:val="18"/>
          <w:szCs w:val="18"/>
        </w:rPr>
        <w:t>I</w:t>
      </w:r>
      <w:r>
        <w:rPr>
          <w:sz w:val="18"/>
          <w:szCs w:val="18"/>
        </w:rPr>
        <w:t xml:space="preserve"> shall not do much more, in that way, for the Society. I have a score of things </w:t>
      </w:r>
      <w:r>
        <w:rPr>
          <w:i/>
          <w:sz w:val="18"/>
          <w:szCs w:val="18"/>
        </w:rPr>
        <w:t xml:space="preserve">to do </w:t>
      </w:r>
      <w:r>
        <w:rPr>
          <w:sz w:val="18"/>
          <w:szCs w:val="18"/>
        </w:rPr>
        <w:t xml:space="preserve">(I may truly say) which have long been accumulating terribly, but I had set them aside to write for our Institute. Now, however, that I have so signally failed in the two </w:t>
      </w:r>
      <w:r>
        <w:rPr>
          <w:i/>
          <w:sz w:val="18"/>
          <w:szCs w:val="18"/>
        </w:rPr>
        <w:t xml:space="preserve">Ruahines </w:t>
      </w:r>
      <w:r>
        <w:rPr>
          <w:sz w:val="18"/>
          <w:szCs w:val="18"/>
        </w:rPr>
        <w:t xml:space="preserve">I feel as if the spell were </w:t>
      </w:r>
      <w:r>
        <w:rPr>
          <w:i/>
          <w:sz w:val="18"/>
          <w:szCs w:val="18"/>
        </w:rPr>
        <w:t>broken</w:t>
      </w:r>
      <w:r>
        <w:rPr>
          <w:sz w:val="18"/>
          <w:szCs w:val="18"/>
        </w:rPr>
        <w:t xml:space="preserve">; and so I told our </w:t>
      </w:r>
      <w:r>
        <w:rPr>
          <w:i/>
          <w:sz w:val="18"/>
          <w:szCs w:val="18"/>
        </w:rPr>
        <w:t>Council</w:t>
      </w:r>
      <w:r>
        <w:rPr>
          <w:sz w:val="18"/>
          <w:szCs w:val="18"/>
        </w:rPr>
        <w:t xml:space="preserve"> on Monday.</w:t>
      </w:r>
      <w:r w:rsidR="002A439E">
        <w:rPr>
          <w:sz w:val="18"/>
          <w:szCs w:val="18"/>
        </w:rPr>
        <w:t>—</w:t>
      </w:r>
    </w:p>
    <w:p w:rsidR="00832810" w:rsidRDefault="00832810">
      <w:pPr>
        <w:spacing w:after="120"/>
        <w:rPr>
          <w:sz w:val="18"/>
          <w:szCs w:val="18"/>
        </w:rPr>
      </w:pPr>
      <w:r>
        <w:rPr>
          <w:sz w:val="18"/>
          <w:szCs w:val="18"/>
        </w:rPr>
        <w:t xml:space="preserve">I send you enclosed, a clipping from the “H.B. Herald” </w:t>
      </w:r>
      <w:r>
        <w:rPr>
          <w:i/>
          <w:sz w:val="18"/>
          <w:szCs w:val="18"/>
        </w:rPr>
        <w:t xml:space="preserve">re </w:t>
      </w:r>
      <w:r>
        <w:rPr>
          <w:sz w:val="18"/>
          <w:szCs w:val="18"/>
        </w:rPr>
        <w:t>our Meeting,</w:t>
      </w:r>
      <w:r w:rsidR="002A439E">
        <w:rPr>
          <w:sz w:val="18"/>
          <w:szCs w:val="18"/>
        </w:rPr>
        <w:t>—</w:t>
      </w:r>
      <w:r>
        <w:rPr>
          <w:sz w:val="18"/>
          <w:szCs w:val="18"/>
        </w:rPr>
        <w:t>the reporter being present. Mr. Peppercorne, our Municipal Engineer, has written a Paper for our next month’s meeting, “On the influence of Forests on Climate and Rainfall,”</w:t>
      </w:r>
      <w:r w:rsidR="002A439E">
        <w:rPr>
          <w:sz w:val="18"/>
          <w:szCs w:val="18"/>
        </w:rPr>
        <w:t>—</w:t>
      </w:r>
      <w:r>
        <w:rPr>
          <w:sz w:val="18"/>
          <w:szCs w:val="18"/>
        </w:rPr>
        <w:t>which I have promised to read for him.</w:t>
      </w:r>
      <w:r w:rsidR="002A439E">
        <w:rPr>
          <w:sz w:val="18"/>
          <w:szCs w:val="18"/>
        </w:rPr>
        <w:t>—</w:t>
      </w:r>
    </w:p>
    <w:p w:rsidR="00832810" w:rsidRDefault="00832810">
      <w:pPr>
        <w:spacing w:after="120"/>
        <w:rPr>
          <w:sz w:val="18"/>
          <w:szCs w:val="18"/>
        </w:rPr>
      </w:pPr>
      <w:r>
        <w:rPr>
          <w:sz w:val="18"/>
          <w:szCs w:val="18"/>
        </w:rPr>
        <w:t xml:space="preserve">I noticed a few printer’s errors in my 2–3 Papers printed in vol. xi (the </w:t>
      </w:r>
      <w:r>
        <w:rPr>
          <w:i/>
          <w:sz w:val="18"/>
          <w:szCs w:val="18"/>
        </w:rPr>
        <w:t xml:space="preserve">one </w:t>
      </w:r>
      <w:r>
        <w:rPr>
          <w:sz w:val="18"/>
          <w:szCs w:val="18"/>
        </w:rPr>
        <w:t>copy sent for our Library by Mr. Gore)</w:t>
      </w:r>
      <w:r w:rsidR="002A439E">
        <w:rPr>
          <w:sz w:val="18"/>
          <w:szCs w:val="18"/>
        </w:rPr>
        <w:t>—</w:t>
      </w:r>
      <w:r>
        <w:rPr>
          <w:sz w:val="18"/>
          <w:szCs w:val="18"/>
        </w:rPr>
        <w:t xml:space="preserve">but such will always be the case, I fear, in </w:t>
      </w:r>
      <w:r>
        <w:rPr>
          <w:i/>
          <w:sz w:val="18"/>
          <w:szCs w:val="18"/>
        </w:rPr>
        <w:t xml:space="preserve">Maori </w:t>
      </w:r>
      <w:r>
        <w:rPr>
          <w:sz w:val="18"/>
          <w:szCs w:val="18"/>
        </w:rPr>
        <w:t xml:space="preserve">words, unless </w:t>
      </w:r>
      <w:r>
        <w:rPr>
          <w:i/>
          <w:sz w:val="18"/>
          <w:szCs w:val="18"/>
        </w:rPr>
        <w:t>I correct the sheet</w:t>
      </w:r>
      <w:r>
        <w:rPr>
          <w:sz w:val="18"/>
          <w:szCs w:val="18"/>
        </w:rPr>
        <w:t>: and surely this can easily be arranged?</w:t>
      </w:r>
    </w:p>
    <w:p w:rsidR="00832810" w:rsidRDefault="00832810">
      <w:pPr>
        <w:spacing w:after="120"/>
        <w:rPr>
          <w:sz w:val="18"/>
          <w:szCs w:val="18"/>
        </w:rPr>
      </w:pPr>
      <w:r>
        <w:rPr>
          <w:sz w:val="18"/>
          <w:szCs w:val="18"/>
        </w:rPr>
        <w:t xml:space="preserve">I am going to ask you a favour, (which is both </w:t>
      </w:r>
      <w:r>
        <w:rPr>
          <w:i/>
          <w:sz w:val="18"/>
          <w:szCs w:val="18"/>
        </w:rPr>
        <w:t xml:space="preserve">within </w:t>
      </w:r>
      <w:r>
        <w:rPr>
          <w:sz w:val="18"/>
          <w:szCs w:val="18"/>
        </w:rPr>
        <w:t xml:space="preserve">your power &amp; not </w:t>
      </w:r>
      <w:r>
        <w:rPr>
          <w:i/>
          <w:sz w:val="18"/>
          <w:szCs w:val="18"/>
        </w:rPr>
        <w:t xml:space="preserve">very </w:t>
      </w:r>
      <w:r>
        <w:rPr>
          <w:sz w:val="18"/>
          <w:szCs w:val="18"/>
        </w:rPr>
        <w:t xml:space="preserve">hard or troublesome,) </w:t>
      </w:r>
      <w:r>
        <w:rPr>
          <w:i/>
          <w:sz w:val="18"/>
          <w:szCs w:val="18"/>
        </w:rPr>
        <w:t>viz.</w:t>
      </w:r>
      <w:r>
        <w:rPr>
          <w:sz w:val="18"/>
          <w:szCs w:val="18"/>
        </w:rPr>
        <w:t xml:space="preserve"> to get your Mr. Gore to write his name some 50 times on a sheet of paper, so that I may cut them off separately and paste on the coverings of vol. xi. when I send them out by post: our Post Master says, this will do. We, </w:t>
      </w:r>
      <w:r>
        <w:rPr>
          <w:i/>
          <w:sz w:val="18"/>
          <w:szCs w:val="18"/>
        </w:rPr>
        <w:t>here</w:t>
      </w:r>
      <w:r>
        <w:rPr>
          <w:sz w:val="18"/>
          <w:szCs w:val="18"/>
        </w:rPr>
        <w:t>, have no one now privileged to frank whom I can ask; Locke did for me last year. But (as I said to you last summer) a single line from the Post Master General to the 5–6 offices where your Branch Societies are,</w:t>
      </w:r>
      <w:r w:rsidR="002A439E">
        <w:rPr>
          <w:sz w:val="18"/>
          <w:szCs w:val="18"/>
        </w:rPr>
        <w:t>—</w:t>
      </w:r>
      <w:r>
        <w:rPr>
          <w:sz w:val="18"/>
          <w:szCs w:val="18"/>
        </w:rPr>
        <w:t xml:space="preserve">to allow of the free postage, or </w:t>
      </w:r>
      <w:r>
        <w:rPr>
          <w:i/>
          <w:sz w:val="18"/>
          <w:szCs w:val="18"/>
        </w:rPr>
        <w:t>mail carriage</w:t>
      </w:r>
      <w:r>
        <w:rPr>
          <w:sz w:val="18"/>
          <w:szCs w:val="18"/>
        </w:rPr>
        <w:t>, of your publications, would be better still, and save all the bother.</w:t>
      </w:r>
    </w:p>
    <w:p w:rsidR="00832810" w:rsidRDefault="00832810">
      <w:pPr>
        <w:spacing w:after="120"/>
        <w:rPr>
          <w:sz w:val="18"/>
          <w:szCs w:val="18"/>
        </w:rPr>
      </w:pPr>
      <w:r>
        <w:rPr>
          <w:sz w:val="18"/>
          <w:szCs w:val="18"/>
        </w:rPr>
        <w:t xml:space="preserve">Where can I apply for copies of the various works published by your Department? </w:t>
      </w:r>
      <w:r>
        <w:rPr>
          <w:i/>
          <w:sz w:val="18"/>
          <w:szCs w:val="18"/>
        </w:rPr>
        <w:t xml:space="preserve">e.g. </w:t>
      </w:r>
      <w:r>
        <w:rPr>
          <w:sz w:val="18"/>
          <w:szCs w:val="18"/>
        </w:rPr>
        <w:t>Fishes, Birds, Molluscs, &amp;c.,</w:t>
      </w:r>
      <w:r w:rsidR="002A439E">
        <w:rPr>
          <w:sz w:val="18"/>
          <w:szCs w:val="18"/>
        </w:rPr>
        <w:t>—</w:t>
      </w:r>
      <w:r>
        <w:rPr>
          <w:sz w:val="18"/>
          <w:szCs w:val="18"/>
        </w:rPr>
        <w:t xml:space="preserve">to </w:t>
      </w:r>
      <w:r>
        <w:rPr>
          <w:i/>
          <w:sz w:val="18"/>
          <w:szCs w:val="18"/>
        </w:rPr>
        <w:t>buy them</w:t>
      </w:r>
      <w:r>
        <w:rPr>
          <w:sz w:val="18"/>
          <w:szCs w:val="18"/>
        </w:rPr>
        <w:t>, of course.</w:t>
      </w:r>
      <w:r w:rsidR="002A439E">
        <w:rPr>
          <w:sz w:val="18"/>
          <w:szCs w:val="18"/>
        </w:rPr>
        <w:t>—</w:t>
      </w:r>
    </w:p>
    <w:p w:rsidR="00832810" w:rsidRDefault="00832810">
      <w:pPr>
        <w:rPr>
          <w:sz w:val="18"/>
          <w:szCs w:val="18"/>
        </w:rPr>
      </w:pPr>
      <w:r>
        <w:rPr>
          <w:sz w:val="18"/>
          <w:szCs w:val="18"/>
        </w:rPr>
        <w:tab/>
      </w:r>
      <w:r>
        <w:rPr>
          <w:sz w:val="18"/>
          <w:szCs w:val="18"/>
        </w:rPr>
        <w:tab/>
      </w:r>
      <w:r>
        <w:rPr>
          <w:sz w:val="18"/>
          <w:szCs w:val="18"/>
        </w:rPr>
        <w:tab/>
      </w:r>
      <w:r>
        <w:rPr>
          <w:sz w:val="18"/>
          <w:szCs w:val="18"/>
        </w:rPr>
        <w:tab/>
        <w:t>Believe me ever, &amp;c.,</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rsidP="00BB4607">
      <w:pPr>
        <w:ind w:left="284" w:hanging="284"/>
        <w:rPr>
          <w:rFonts w:ascii="Arial" w:hAnsi="Arial" w:cs="Arial"/>
          <w:color w:val="000000"/>
          <w:sz w:val="22"/>
          <w:szCs w:val="22"/>
        </w:rPr>
      </w:pPr>
      <w:r>
        <w:rPr>
          <w:rFonts w:ascii="Arial" w:hAnsi="Arial" w:cs="Arial"/>
          <w:color w:val="000000"/>
          <w:sz w:val="22"/>
          <w:szCs w:val="22"/>
        </w:rPr>
        <w:t>1879 June 27: to Balfour</w:t>
      </w:r>
      <w:r>
        <w:rPr>
          <w:rStyle w:val="FootnoteReference"/>
          <w:rFonts w:ascii="Arial" w:hAnsi="Arial" w:cs="Arial"/>
          <w:color w:val="000000"/>
          <w:sz w:val="22"/>
          <w:szCs w:val="22"/>
        </w:rPr>
        <w:footnoteReference w:id="31"/>
      </w:r>
    </w:p>
    <w:p w:rsidR="00832810" w:rsidRDefault="00832810" w:rsidP="00BB4607">
      <w:pPr>
        <w:jc w:val="right"/>
        <w:rPr>
          <w:sz w:val="18"/>
          <w:szCs w:val="18"/>
        </w:rPr>
      </w:pPr>
      <w:r>
        <w:rPr>
          <w:sz w:val="18"/>
          <w:szCs w:val="18"/>
        </w:rPr>
        <w:t xml:space="preserve">Napier Friday </w:t>
      </w:r>
    </w:p>
    <w:p w:rsidR="00832810" w:rsidRDefault="00832810" w:rsidP="00BB4607">
      <w:pPr>
        <w:jc w:val="right"/>
        <w:rPr>
          <w:sz w:val="18"/>
          <w:szCs w:val="18"/>
        </w:rPr>
      </w:pPr>
      <w:r>
        <w:rPr>
          <w:sz w:val="18"/>
          <w:szCs w:val="18"/>
        </w:rPr>
        <w:t>June 27 1879</w:t>
      </w:r>
    </w:p>
    <w:p w:rsidR="00832810" w:rsidRDefault="00832810" w:rsidP="00BB4607">
      <w:pPr>
        <w:spacing w:after="80"/>
        <w:rPr>
          <w:sz w:val="18"/>
          <w:szCs w:val="18"/>
        </w:rPr>
      </w:pPr>
      <w:r>
        <w:rPr>
          <w:sz w:val="18"/>
          <w:szCs w:val="18"/>
        </w:rPr>
        <w:t xml:space="preserve">Mr Balfour </w:t>
      </w:r>
    </w:p>
    <w:p w:rsidR="00832810" w:rsidRDefault="00832810" w:rsidP="00BB4607">
      <w:pPr>
        <w:spacing w:after="80"/>
        <w:rPr>
          <w:sz w:val="18"/>
          <w:szCs w:val="18"/>
        </w:rPr>
      </w:pPr>
      <w:r>
        <w:rPr>
          <w:sz w:val="18"/>
          <w:szCs w:val="18"/>
        </w:rPr>
        <w:t>My dear Sir</w:t>
      </w:r>
    </w:p>
    <w:p w:rsidR="00832810" w:rsidRDefault="00832810" w:rsidP="00BB4607">
      <w:pPr>
        <w:spacing w:after="80"/>
        <w:rPr>
          <w:sz w:val="18"/>
          <w:szCs w:val="18"/>
        </w:rPr>
      </w:pPr>
      <w:r>
        <w:rPr>
          <w:sz w:val="18"/>
          <w:szCs w:val="18"/>
        </w:rPr>
        <w:t>Thanks for your very interesting note of June 18th which I have read 2–3 times over, &amp; considered also your out</w:t>
      </w:r>
      <w:r w:rsidR="008D2615">
        <w:rPr>
          <w:sz w:val="18"/>
          <w:szCs w:val="18"/>
        </w:rPr>
        <w:t>lines of stones. I shall be ple</w:t>
      </w:r>
      <w:r>
        <w:rPr>
          <w:sz w:val="18"/>
          <w:szCs w:val="18"/>
        </w:rPr>
        <w:t>ased to receive them in due time (as you say)—I leave all th</w:t>
      </w:r>
      <w:r w:rsidR="008D2615">
        <w:rPr>
          <w:sz w:val="18"/>
          <w:szCs w:val="18"/>
        </w:rPr>
        <w:t>at to you,</w:t>
      </w:r>
      <w:r>
        <w:rPr>
          <w:sz w:val="18"/>
          <w:szCs w:val="18"/>
        </w:rPr>
        <w:t xml:space="preserve"> but if you could </w:t>
      </w:r>
      <w:r>
        <w:rPr>
          <w:i/>
          <w:sz w:val="18"/>
          <w:szCs w:val="18"/>
        </w:rPr>
        <w:t>better</w:t>
      </w:r>
      <w:r>
        <w:rPr>
          <w:sz w:val="18"/>
          <w:szCs w:val="18"/>
        </w:rPr>
        <w:t xml:space="preserve"> manage to send them as far as Mr Dolbels, he could forward them. I trust you will mark </w:t>
      </w:r>
      <w:r>
        <w:rPr>
          <w:i/>
          <w:sz w:val="18"/>
          <w:szCs w:val="18"/>
        </w:rPr>
        <w:t>well</w:t>
      </w:r>
      <w:r>
        <w:rPr>
          <w:sz w:val="18"/>
          <w:szCs w:val="18"/>
        </w:rPr>
        <w:t xml:space="preserve"> the </w:t>
      </w:r>
      <w:r>
        <w:rPr>
          <w:i/>
          <w:sz w:val="18"/>
          <w:szCs w:val="18"/>
        </w:rPr>
        <w:t>spot</w:t>
      </w:r>
      <w:r>
        <w:rPr>
          <w:sz w:val="18"/>
          <w:szCs w:val="18"/>
        </w:rPr>
        <w:t xml:space="preserve"> where you found them, for further investigation hereafter if necessary.</w:t>
      </w:r>
    </w:p>
    <w:p w:rsidR="00832810" w:rsidRDefault="00832810" w:rsidP="00BB4607">
      <w:pPr>
        <w:spacing w:after="80"/>
        <w:rPr>
          <w:sz w:val="18"/>
          <w:szCs w:val="18"/>
        </w:rPr>
      </w:pPr>
      <w:r>
        <w:rPr>
          <w:sz w:val="18"/>
          <w:szCs w:val="18"/>
        </w:rPr>
        <w:t xml:space="preserve">The chq came alright. Two days ago I received a telegram from Mr Gore the Secretary to the N.Z.I. Wellington informing me, that the </w:t>
      </w:r>
      <w:r>
        <w:rPr>
          <w:i/>
          <w:sz w:val="18"/>
          <w:szCs w:val="18"/>
        </w:rPr>
        <w:t>first</w:t>
      </w:r>
      <w:r>
        <w:rPr>
          <w:sz w:val="18"/>
          <w:szCs w:val="18"/>
        </w:rPr>
        <w:t xml:space="preserve"> lot of Vols (XI) for us were ready &amp; would be sent on by first chance (about Wednesday next I suppose)—and I hope to be able to send you your copy by </w:t>
      </w:r>
      <w:r>
        <w:rPr>
          <w:i/>
          <w:sz w:val="18"/>
          <w:szCs w:val="18"/>
        </w:rPr>
        <w:t>next weeks</w:t>
      </w:r>
      <w:r>
        <w:rPr>
          <w:sz w:val="18"/>
          <w:szCs w:val="18"/>
        </w:rPr>
        <w:t xml:space="preserve"> mail, but this at present is only a </w:t>
      </w:r>
      <w:r>
        <w:rPr>
          <w:i/>
          <w:sz w:val="18"/>
          <w:szCs w:val="18"/>
        </w:rPr>
        <w:t>hope</w:t>
      </w:r>
      <w:r>
        <w:rPr>
          <w:sz w:val="18"/>
          <w:szCs w:val="18"/>
        </w:rPr>
        <w:t>; as I do not know how many Vols he may send me,—and it is always a bother (with me, at least) to cut up a fowl for 14 people; hungry ones too!!.</w:t>
      </w:r>
    </w:p>
    <w:p w:rsidR="00832810" w:rsidRDefault="00832810" w:rsidP="00BB4607">
      <w:pPr>
        <w:spacing w:after="80"/>
        <w:rPr>
          <w:sz w:val="18"/>
          <w:szCs w:val="18"/>
        </w:rPr>
      </w:pPr>
      <w:r>
        <w:rPr>
          <w:sz w:val="18"/>
          <w:szCs w:val="18"/>
        </w:rPr>
        <w:t xml:space="preserve">The papers (local) of this week will however give you some little reading—Mr Kinross’s return (which I am so glad of), Mr Ormonds speech, &amp; the Taradale ploughing match &amp; dinner of yesterday. (It is a good thing it was not to have come off </w:t>
      </w:r>
      <w:r>
        <w:rPr>
          <w:i/>
          <w:sz w:val="18"/>
          <w:szCs w:val="18"/>
        </w:rPr>
        <w:t>today</w:t>
      </w:r>
      <w:r>
        <w:rPr>
          <w:sz w:val="18"/>
          <w:szCs w:val="18"/>
        </w:rPr>
        <w:t xml:space="preserve">, for it has been blowing &amp; raining all day). I do not agree in </w:t>
      </w:r>
      <w:r>
        <w:rPr>
          <w:i/>
          <w:sz w:val="18"/>
          <w:szCs w:val="18"/>
        </w:rPr>
        <w:t>all</w:t>
      </w:r>
      <w:r>
        <w:rPr>
          <w:sz w:val="18"/>
          <w:szCs w:val="18"/>
        </w:rPr>
        <w:t xml:space="preserve"> Mr Ormond has said, by far the better (longer, &amp;c,) version of his speech is in the “D. Telegraph”,—if you take in that paper.</w:t>
      </w:r>
    </w:p>
    <w:p w:rsidR="00832810" w:rsidRDefault="00832810" w:rsidP="00BB4607">
      <w:pPr>
        <w:spacing w:after="80"/>
        <w:rPr>
          <w:sz w:val="18"/>
          <w:szCs w:val="18"/>
        </w:rPr>
      </w:pPr>
      <w:r>
        <w:rPr>
          <w:sz w:val="18"/>
          <w:szCs w:val="18"/>
        </w:rPr>
        <w:t>We have had some fine days of late; Wednesday was a glorious day—indeed too fine to last—but I notice a very heavy coating of snow on Ruahine &amp; t</w:t>
      </w:r>
      <w:r w:rsidR="008D2615">
        <w:rPr>
          <w:sz w:val="18"/>
          <w:szCs w:val="18"/>
        </w:rPr>
        <w:t>he low</w:t>
      </w:r>
      <w:r>
        <w:rPr>
          <w:sz w:val="18"/>
          <w:szCs w:val="18"/>
        </w:rPr>
        <w:t>er hills, so that I fancy you have had your share.</w:t>
      </w:r>
    </w:p>
    <w:p w:rsidR="00832810" w:rsidRDefault="00832810" w:rsidP="00BB4607">
      <w:pPr>
        <w:spacing w:after="80"/>
        <w:rPr>
          <w:sz w:val="18"/>
          <w:szCs w:val="18"/>
        </w:rPr>
      </w:pPr>
      <w:r>
        <w:rPr>
          <w:sz w:val="18"/>
          <w:szCs w:val="18"/>
        </w:rPr>
        <w:t xml:space="preserve">Two days ago I had the pleasure of looking over a lot of dried ferns brought by Mr Tiffin from Japan, some also from China; there are several curious ones among the lot, but I prefer for beauty our N.Z. ones. I hope when you next come to town you will pay me a visit—if only a short one—as I wish to shew you a few things; and you must not fail to look in at </w:t>
      </w:r>
      <w:r>
        <w:rPr>
          <w:i/>
          <w:sz w:val="18"/>
          <w:szCs w:val="18"/>
        </w:rPr>
        <w:t>your</w:t>
      </w:r>
      <w:r>
        <w:rPr>
          <w:sz w:val="18"/>
          <w:szCs w:val="18"/>
        </w:rPr>
        <w:t xml:space="preserve"> </w:t>
      </w:r>
      <w:r>
        <w:rPr>
          <w:color w:val="000000"/>
          <w:sz w:val="18"/>
          <w:szCs w:val="18"/>
        </w:rPr>
        <w:t>library in the Athenæum if only to see a few of the Bivos &amp;c, of the</w:t>
      </w:r>
      <w:r>
        <w:rPr>
          <w:sz w:val="18"/>
          <w:szCs w:val="18"/>
        </w:rPr>
        <w:t xml:space="preserve"> </w:t>
      </w:r>
      <w:r>
        <w:rPr>
          <w:i/>
          <w:sz w:val="18"/>
          <w:szCs w:val="18"/>
        </w:rPr>
        <w:t>Old</w:t>
      </w:r>
      <w:r>
        <w:rPr>
          <w:sz w:val="18"/>
          <w:szCs w:val="18"/>
        </w:rPr>
        <w:t xml:space="preserve"> </w:t>
      </w:r>
      <w:r>
        <w:rPr>
          <w:i/>
          <w:sz w:val="18"/>
          <w:szCs w:val="18"/>
        </w:rPr>
        <w:t>Country.</w:t>
      </w:r>
    </w:p>
    <w:p w:rsidR="00832810" w:rsidRDefault="00832810" w:rsidP="00BB4607">
      <w:pPr>
        <w:spacing w:after="80"/>
        <w:rPr>
          <w:sz w:val="18"/>
          <w:szCs w:val="18"/>
        </w:rPr>
      </w:pPr>
      <w:r>
        <w:rPr>
          <w:sz w:val="18"/>
          <w:szCs w:val="18"/>
        </w:rPr>
        <w:t xml:space="preserve">And now with kind remembrances to Mrs Balfour, and hoping this may find you </w:t>
      </w:r>
      <w:r>
        <w:rPr>
          <w:i/>
          <w:sz w:val="18"/>
          <w:szCs w:val="18"/>
        </w:rPr>
        <w:t>all</w:t>
      </w:r>
      <w:r>
        <w:rPr>
          <w:sz w:val="18"/>
          <w:szCs w:val="18"/>
        </w:rPr>
        <w:t xml:space="preserve"> well, I am</w:t>
      </w:r>
    </w:p>
    <w:p w:rsidR="00832810" w:rsidRDefault="00832810">
      <w:pPr>
        <w:rPr>
          <w:sz w:val="18"/>
          <w:szCs w:val="18"/>
        </w:rPr>
      </w:pPr>
      <w:r>
        <w:rPr>
          <w:sz w:val="18"/>
          <w:szCs w:val="18"/>
        </w:rPr>
        <w:tab/>
        <w:t>Yours very truly</w:t>
      </w:r>
    </w:p>
    <w:p w:rsidR="00832810" w:rsidRDefault="00832810">
      <w:pPr>
        <w:spacing w:after="120"/>
        <w:rPr>
          <w:sz w:val="18"/>
          <w:szCs w:val="18"/>
        </w:rPr>
      </w:pPr>
      <w:r>
        <w:rPr>
          <w:sz w:val="18"/>
          <w:szCs w:val="18"/>
        </w:rPr>
        <w:tab/>
      </w:r>
      <w:r>
        <w:rPr>
          <w:sz w:val="18"/>
          <w:szCs w:val="18"/>
        </w:rPr>
        <w:tab/>
        <w:t>W.Colenso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rFonts w:ascii="Arial" w:hAnsi="Arial" w:cs="Arial"/>
          <w:sz w:val="22"/>
          <w:szCs w:val="22"/>
        </w:rPr>
      </w:pPr>
      <w:r>
        <w:rPr>
          <w:rFonts w:ascii="Arial" w:hAnsi="Arial" w:cs="Arial"/>
          <w:sz w:val="22"/>
          <w:szCs w:val="22"/>
        </w:rPr>
        <w:t>1879 July 30: to Hector</w:t>
      </w:r>
      <w:r>
        <w:rPr>
          <w:rStyle w:val="FootnoteReference"/>
          <w:rFonts w:ascii="Arial" w:hAnsi="Arial" w:cs="Arial"/>
          <w:sz w:val="22"/>
          <w:szCs w:val="22"/>
        </w:rPr>
        <w:footnoteReference w:id="32"/>
      </w:r>
    </w:p>
    <w:p w:rsidR="00832810" w:rsidRDefault="00832810">
      <w:pPr>
        <w:spacing w:after="120"/>
        <w:jc w:val="right"/>
        <w:rPr>
          <w:sz w:val="18"/>
          <w:szCs w:val="18"/>
        </w:rPr>
      </w:pPr>
      <w:r>
        <w:rPr>
          <w:sz w:val="18"/>
          <w:szCs w:val="18"/>
        </w:rPr>
        <w:t>Napier, July 30</w:t>
      </w:r>
      <w:r>
        <w:rPr>
          <w:sz w:val="18"/>
          <w:szCs w:val="18"/>
          <w:vertAlign w:val="superscript"/>
        </w:rPr>
        <w:t>th</w:t>
      </w:r>
      <w:r>
        <w:rPr>
          <w:sz w:val="18"/>
          <w:szCs w:val="18"/>
        </w:rPr>
        <w:t>., 1879.</w:t>
      </w:r>
    </w:p>
    <w:p w:rsidR="00832810" w:rsidRDefault="00832810">
      <w:pPr>
        <w:spacing w:after="120"/>
        <w:rPr>
          <w:sz w:val="18"/>
          <w:szCs w:val="18"/>
        </w:rPr>
      </w:pPr>
      <w:r>
        <w:rPr>
          <w:sz w:val="18"/>
          <w:szCs w:val="18"/>
        </w:rPr>
        <w:t>Dr. Hector, F.R.S., &amp;c.,</w:t>
      </w:r>
      <w:r>
        <w:rPr>
          <w:sz w:val="18"/>
          <w:szCs w:val="18"/>
        </w:rPr>
        <w:br/>
        <w:t>Manager N.Z. Institute,</w:t>
      </w:r>
      <w:r>
        <w:rPr>
          <w:sz w:val="18"/>
          <w:szCs w:val="18"/>
        </w:rPr>
        <w:br/>
      </w:r>
      <w:smartTag w:uri="urn:schemas-microsoft-com:office:smarttags" w:element="City">
        <w:smartTag w:uri="urn:schemas-microsoft-com:office:smarttags" w:element="place">
          <w:r>
            <w:rPr>
              <w:sz w:val="18"/>
              <w:szCs w:val="18"/>
            </w:rPr>
            <w:t>Wellington</w:t>
          </w:r>
        </w:smartTag>
      </w:smartTag>
      <w:r>
        <w:rPr>
          <w:sz w:val="18"/>
          <w:szCs w:val="18"/>
        </w:rPr>
        <w:t>,</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Late last night I received your packet containing my two Papers on Ruahine, and your letter of the 24</w:t>
      </w:r>
      <w:r>
        <w:rPr>
          <w:sz w:val="18"/>
          <w:szCs w:val="18"/>
          <w:vertAlign w:val="superscript"/>
        </w:rPr>
        <w:t>th</w:t>
      </w:r>
      <w:r>
        <w:rPr>
          <w:sz w:val="18"/>
          <w:szCs w:val="18"/>
        </w:rPr>
        <w:t>. inst.,</w:t>
      </w:r>
      <w:r w:rsidR="002A439E">
        <w:rPr>
          <w:sz w:val="18"/>
          <w:szCs w:val="18"/>
        </w:rPr>
        <w:t>—</w:t>
      </w:r>
      <w:r>
        <w:rPr>
          <w:sz w:val="18"/>
          <w:szCs w:val="18"/>
        </w:rPr>
        <w:t>and I thank you very much for sending them, though late.</w:t>
      </w:r>
      <w:r w:rsidR="002A439E">
        <w:rPr>
          <w:sz w:val="18"/>
          <w:szCs w:val="18"/>
        </w:rPr>
        <w:t>—</w:t>
      </w:r>
    </w:p>
    <w:p w:rsidR="00832810" w:rsidRDefault="00832810">
      <w:pPr>
        <w:spacing w:after="120"/>
        <w:rPr>
          <w:sz w:val="18"/>
          <w:szCs w:val="18"/>
        </w:rPr>
      </w:pPr>
      <w:r>
        <w:rPr>
          <w:sz w:val="18"/>
          <w:szCs w:val="18"/>
        </w:rPr>
        <w:t>Today I have been engaged in running over the two Mss., and am surprised at seeing so very much struck out,</w:t>
      </w:r>
      <w:r w:rsidR="002A439E">
        <w:rPr>
          <w:sz w:val="18"/>
          <w:szCs w:val="18"/>
        </w:rPr>
        <w:t>—</w:t>
      </w:r>
      <w:r>
        <w:rPr>
          <w:sz w:val="18"/>
          <w:szCs w:val="18"/>
        </w:rPr>
        <w:t>just half of them!</w:t>
      </w:r>
      <w:r w:rsidR="002A439E">
        <w:rPr>
          <w:sz w:val="18"/>
          <w:szCs w:val="18"/>
        </w:rPr>
        <w:t>—</w:t>
      </w:r>
    </w:p>
    <w:p w:rsidR="00832810" w:rsidRDefault="00832810">
      <w:pPr>
        <w:spacing w:after="120"/>
        <w:rPr>
          <w:sz w:val="18"/>
          <w:szCs w:val="18"/>
        </w:rPr>
      </w:pPr>
      <w:r>
        <w:rPr>
          <w:sz w:val="18"/>
          <w:szCs w:val="18"/>
        </w:rPr>
        <w:t>I note what you say,</w:t>
      </w:r>
      <w:r w:rsidR="008D2274">
        <w:rPr>
          <w:sz w:val="18"/>
          <w:szCs w:val="18"/>
        </w:rPr>
        <w:t>— “</w:t>
      </w:r>
      <w:r>
        <w:rPr>
          <w:sz w:val="18"/>
          <w:szCs w:val="18"/>
        </w:rPr>
        <w:t>I have no authority to return it to you,” but as you say “it is required,” I presume for some purpose, “I take the responsibility of returning it on the understanding that you are to send it back again without unnecessary delay.”</w:t>
      </w:r>
      <w:r w:rsidR="002A439E">
        <w:rPr>
          <w:sz w:val="18"/>
          <w:szCs w:val="18"/>
        </w:rPr>
        <w:t>—</w:t>
      </w:r>
    </w:p>
    <w:p w:rsidR="00832810" w:rsidRDefault="00832810">
      <w:pPr>
        <w:spacing w:after="120"/>
        <w:rPr>
          <w:sz w:val="18"/>
          <w:szCs w:val="18"/>
        </w:rPr>
      </w:pPr>
      <w:r>
        <w:rPr>
          <w:sz w:val="18"/>
          <w:szCs w:val="18"/>
        </w:rPr>
        <w:t>And, as you are about leaving N.Z. for Sydney, and will in all probability be some considerable time absent, I now write a few lines in reply, to catch you at Wellington, that you may know how I shall act in this matter.</w:t>
      </w:r>
      <w:r w:rsidR="002A439E">
        <w:rPr>
          <w:sz w:val="18"/>
          <w:szCs w:val="18"/>
        </w:rPr>
        <w:t>—</w:t>
      </w:r>
    </w:p>
    <w:p w:rsidR="00832810" w:rsidRDefault="00832810">
      <w:pPr>
        <w:spacing w:after="120"/>
        <w:rPr>
          <w:sz w:val="18"/>
          <w:szCs w:val="18"/>
        </w:rPr>
      </w:pPr>
      <w:r>
        <w:rPr>
          <w:sz w:val="18"/>
          <w:szCs w:val="18"/>
        </w:rPr>
        <w:t>I certainly shall not return these rejected Mss. to you.</w:t>
      </w:r>
      <w:r w:rsidR="002A439E">
        <w:rPr>
          <w:sz w:val="18"/>
          <w:szCs w:val="18"/>
        </w:rPr>
        <w:t>—</w:t>
      </w:r>
    </w:p>
    <w:p w:rsidR="00832810" w:rsidRDefault="00832810">
      <w:pPr>
        <w:spacing w:after="120"/>
        <w:rPr>
          <w:sz w:val="18"/>
          <w:szCs w:val="18"/>
        </w:rPr>
      </w:pPr>
      <w:r>
        <w:rPr>
          <w:sz w:val="18"/>
          <w:szCs w:val="18"/>
        </w:rPr>
        <w:t>Allow me to remind you, that I have on several occasions, from your first intimation to me in January last of the decision of the Board of Directors of the N.Z. Institute respecting these two Papers,</w:t>
      </w:r>
      <w:r w:rsidR="002A439E">
        <w:rPr>
          <w:sz w:val="18"/>
          <w:szCs w:val="18"/>
        </w:rPr>
        <w:t>—</w:t>
      </w:r>
      <w:r>
        <w:rPr>
          <w:sz w:val="18"/>
          <w:szCs w:val="18"/>
        </w:rPr>
        <w:t>that I have constantly and persistently refused to allow of a mere Abstract of them to be made for a vol. of the “Transactions” of the N.Z. Institute,</w:t>
      </w:r>
      <w:r w:rsidR="002A439E">
        <w:rPr>
          <w:sz w:val="18"/>
          <w:szCs w:val="18"/>
        </w:rPr>
        <w:t>—</w:t>
      </w:r>
      <w:r>
        <w:rPr>
          <w:sz w:val="18"/>
          <w:szCs w:val="18"/>
        </w:rPr>
        <w:t>and this I have done by telegram and by letters (often), including my official one to you containing a Resolution to that effect from our Branch Society, passed at the Annual Meeting early in February last.</w:t>
      </w:r>
    </w:p>
    <w:p w:rsidR="00832810" w:rsidRDefault="00832810">
      <w:pPr>
        <w:spacing w:after="120"/>
        <w:rPr>
          <w:sz w:val="18"/>
          <w:szCs w:val="18"/>
        </w:rPr>
      </w:pPr>
      <w:r>
        <w:rPr>
          <w:sz w:val="18"/>
          <w:szCs w:val="18"/>
        </w:rPr>
        <w:t>At the same time, as I have also more than once said,</w:t>
      </w:r>
      <w:r w:rsidR="002A439E">
        <w:rPr>
          <w:sz w:val="18"/>
          <w:szCs w:val="18"/>
        </w:rPr>
        <w:t>—</w:t>
      </w:r>
      <w:r>
        <w:rPr>
          <w:sz w:val="18"/>
          <w:szCs w:val="18"/>
        </w:rPr>
        <w:t>I find no fault with the Board for their rejection of those Papers,</w:t>
      </w:r>
      <w:r w:rsidR="002A439E">
        <w:rPr>
          <w:sz w:val="18"/>
          <w:szCs w:val="18"/>
        </w:rPr>
        <w:t>—</w:t>
      </w:r>
      <w:r>
        <w:rPr>
          <w:sz w:val="18"/>
          <w:szCs w:val="18"/>
        </w:rPr>
        <w:t>that being in perfect unison (with one of their bye-laws, (and a proper one, too,)</w:t>
      </w:r>
      <w:r w:rsidR="002A439E">
        <w:rPr>
          <w:sz w:val="18"/>
          <w:szCs w:val="18"/>
        </w:rPr>
        <w:t>—</w:t>
      </w:r>
      <w:r>
        <w:rPr>
          <w:sz w:val="18"/>
          <w:szCs w:val="18"/>
        </w:rPr>
        <w:t>but the altering or curtailing them is quite a different thing, and one that is entirely beyond their province; especially when, (as in this case), such curtailment amounts to just one-half of the whole.</w:t>
      </w:r>
      <w:r w:rsidR="002A439E">
        <w:rPr>
          <w:sz w:val="18"/>
          <w:szCs w:val="18"/>
        </w:rPr>
        <w:t>—</w:t>
      </w:r>
    </w:p>
    <w:p w:rsidR="00832810" w:rsidRDefault="00832810">
      <w:pPr>
        <w:spacing w:after="120"/>
        <w:rPr>
          <w:sz w:val="18"/>
          <w:szCs w:val="18"/>
        </w:rPr>
      </w:pPr>
      <w:r>
        <w:rPr>
          <w:sz w:val="18"/>
          <w:szCs w:val="18"/>
        </w:rPr>
        <w:t>I may, in conclusion, add, that it is probable these Papers will be printed here, such being the express wish of our Hawke’s Bay Members, and that by Subscription.</w:t>
      </w:r>
      <w:r w:rsidR="002A439E">
        <w:rPr>
          <w:sz w:val="18"/>
          <w:szCs w:val="18"/>
        </w:rPr>
        <w:t>—</w:t>
      </w:r>
    </w:p>
    <w:p w:rsidR="00832810" w:rsidRDefault="00832810">
      <w:pPr>
        <w:spacing w:after="120"/>
        <w:rPr>
          <w:sz w:val="18"/>
          <w:szCs w:val="18"/>
        </w:rPr>
      </w:pPr>
      <w:r>
        <w:rPr>
          <w:sz w:val="18"/>
          <w:szCs w:val="18"/>
        </w:rPr>
        <w:t xml:space="preserve">What, however, I lament the most is, that it is now likely I may not write again for the N.Z. Institute; as I cannot have any desire to be treated a </w:t>
      </w:r>
      <w:r>
        <w:rPr>
          <w:i/>
          <w:sz w:val="18"/>
          <w:szCs w:val="18"/>
        </w:rPr>
        <w:t>second</w:t>
      </w:r>
      <w:r>
        <w:rPr>
          <w:sz w:val="18"/>
          <w:szCs w:val="18"/>
        </w:rPr>
        <w:t xml:space="preserve"> time; and my hitherto unbroken confidence is now </w:t>
      </w:r>
      <w:r>
        <w:rPr>
          <w:i/>
          <w:sz w:val="18"/>
          <w:szCs w:val="18"/>
        </w:rPr>
        <w:t>nil</w:t>
      </w:r>
      <w:r>
        <w:rPr>
          <w:sz w:val="18"/>
          <w:szCs w:val="18"/>
        </w:rPr>
        <w:t>. I regret this, however mainly if not only, with reference to my “Contributions” on the Ethnological question of the Maoris, which I had wished to carry on, as I had two years ago sketched out.</w:t>
      </w:r>
      <w:r w:rsidR="002A439E">
        <w:rPr>
          <w:sz w:val="18"/>
          <w:szCs w:val="18"/>
        </w:rPr>
        <w:t>—</w:t>
      </w:r>
    </w:p>
    <w:p w:rsidR="00832810" w:rsidRDefault="00832810">
      <w:pPr>
        <w:rPr>
          <w:sz w:val="18"/>
          <w:szCs w:val="18"/>
        </w:rPr>
      </w:pPr>
      <w:r>
        <w:rPr>
          <w:sz w:val="18"/>
          <w:szCs w:val="18"/>
        </w:rPr>
        <w:t xml:space="preserve">Heartily wishing you every success at </w:t>
      </w:r>
      <w:smartTag w:uri="urn:schemas-microsoft-com:office:smarttags" w:element="City">
        <w:smartTag w:uri="urn:schemas-microsoft-com:office:smarttags" w:element="place">
          <w:r>
            <w:rPr>
              <w:sz w:val="18"/>
              <w:szCs w:val="18"/>
            </w:rPr>
            <w:t>Sydney</w:t>
          </w:r>
        </w:smartTag>
      </w:smartTag>
      <w:r>
        <w:rPr>
          <w:sz w:val="18"/>
          <w:szCs w:val="18"/>
        </w:rPr>
        <w:t xml:space="preserve">, </w:t>
      </w:r>
      <w:r>
        <w:rPr>
          <w:sz w:val="18"/>
          <w:szCs w:val="18"/>
        </w:rPr>
        <w:br/>
        <w:t>I am, Dear Sir,</w:t>
      </w:r>
      <w:r>
        <w:rPr>
          <w:sz w:val="18"/>
          <w:szCs w:val="18"/>
        </w:rPr>
        <w:br/>
      </w:r>
      <w:r>
        <w:rPr>
          <w:sz w:val="18"/>
          <w:szCs w:val="18"/>
        </w:rPr>
        <w:tab/>
      </w:r>
      <w:r>
        <w:rPr>
          <w:sz w:val="18"/>
          <w:szCs w:val="18"/>
        </w:rPr>
        <w:tab/>
      </w:r>
      <w:r>
        <w:rPr>
          <w:sz w:val="18"/>
          <w:szCs w:val="18"/>
        </w:rPr>
        <w:tab/>
      </w:r>
      <w:r>
        <w:rPr>
          <w:sz w:val="18"/>
          <w:szCs w:val="18"/>
        </w:rPr>
        <w:tab/>
        <w:t>Yours very truly,</w:t>
      </w:r>
      <w:r>
        <w:rPr>
          <w:sz w:val="18"/>
          <w:szCs w:val="18"/>
        </w:rPr>
        <w:br/>
      </w:r>
      <w:r>
        <w:rPr>
          <w:sz w:val="18"/>
          <w:szCs w:val="18"/>
        </w:rPr>
        <w:tab/>
      </w:r>
      <w:r>
        <w:rPr>
          <w:sz w:val="18"/>
          <w:szCs w:val="18"/>
        </w:rPr>
        <w:tab/>
      </w:r>
      <w:r>
        <w:rPr>
          <w:sz w:val="18"/>
          <w:szCs w:val="18"/>
        </w:rPr>
        <w:tab/>
      </w:r>
      <w:r>
        <w:rPr>
          <w:sz w:val="18"/>
          <w:szCs w:val="18"/>
        </w:rPr>
        <w:tab/>
      </w:r>
      <w:r>
        <w:rPr>
          <w:sz w:val="18"/>
          <w:szCs w:val="18"/>
        </w:rPr>
        <w:tab/>
      </w:r>
      <w:r>
        <w:rPr>
          <w:sz w:val="18"/>
          <w:szCs w:val="18"/>
        </w:rPr>
        <w:tab/>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1879 August 8: to Balfour</w:t>
      </w:r>
      <w:r>
        <w:rPr>
          <w:rStyle w:val="FootnoteReference"/>
          <w:rFonts w:ascii="Arial" w:hAnsi="Arial" w:cs="Arial"/>
          <w:color w:val="000000"/>
          <w:sz w:val="22"/>
          <w:szCs w:val="22"/>
        </w:rPr>
        <w:footnoteReference w:id="33"/>
      </w:r>
    </w:p>
    <w:p w:rsidR="00832810" w:rsidRDefault="00832810">
      <w:pPr>
        <w:jc w:val="right"/>
        <w:rPr>
          <w:sz w:val="18"/>
          <w:szCs w:val="18"/>
        </w:rPr>
      </w:pPr>
      <w:r>
        <w:rPr>
          <w:sz w:val="18"/>
          <w:szCs w:val="18"/>
        </w:rPr>
        <w:t>Napier</w:t>
      </w:r>
    </w:p>
    <w:p w:rsidR="00832810" w:rsidRDefault="00832810">
      <w:pPr>
        <w:spacing w:after="120"/>
        <w:jc w:val="right"/>
        <w:rPr>
          <w:sz w:val="18"/>
          <w:szCs w:val="18"/>
        </w:rPr>
      </w:pPr>
      <w:r>
        <w:rPr>
          <w:sz w:val="18"/>
          <w:szCs w:val="18"/>
        </w:rPr>
        <w:t>Friday evening Aug 8/79</w:t>
      </w:r>
    </w:p>
    <w:p w:rsidR="00832810" w:rsidRDefault="00832810">
      <w:pPr>
        <w:spacing w:after="120"/>
        <w:rPr>
          <w:sz w:val="18"/>
          <w:szCs w:val="18"/>
        </w:rPr>
      </w:pPr>
      <w:r>
        <w:rPr>
          <w:sz w:val="18"/>
          <w:szCs w:val="18"/>
        </w:rPr>
        <w:t>Mr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For some time past have been going to write to you, have always been hindered,—to make sure this week ha</w:t>
      </w:r>
      <w:r w:rsidR="003D771A">
        <w:rPr>
          <w:sz w:val="18"/>
          <w:szCs w:val="18"/>
        </w:rPr>
        <w:t>ve kept a memo on my writing ta</w:t>
      </w:r>
      <w:r>
        <w:rPr>
          <w:sz w:val="18"/>
          <w:szCs w:val="18"/>
        </w:rPr>
        <w:t xml:space="preserve">ble bearing your name, &amp; now I am come to the last evening, as your </w:t>
      </w:r>
      <w:r>
        <w:rPr>
          <w:i/>
          <w:sz w:val="18"/>
          <w:szCs w:val="18"/>
        </w:rPr>
        <w:t>weekly</w:t>
      </w:r>
      <w:r>
        <w:rPr>
          <w:sz w:val="18"/>
          <w:szCs w:val="18"/>
        </w:rPr>
        <w:t xml:space="preserve"> mail leaves tomorrow, &amp; therefore I must write, but, to tell you the truth, I have little heart to do so, for I have spent the whole former part of the day in the Court (from before 10 o’clock) against excessive over valuation, &amp; I returned this afternoon both tired &amp; cross,—as, in spite of all I could say or bring forward, I lost my case &amp; had all my labour for nothing. But I could see it was a foregone matter,—having so many Gov. officials against me, too; I noticed Mr Kinross there in waiting, so I suppose he also is an objector, with many</w:t>
      </w:r>
      <w:r w:rsidR="003D771A">
        <w:rPr>
          <w:sz w:val="18"/>
          <w:szCs w:val="18"/>
        </w:rPr>
        <w:t xml:space="preserve"> others of the town &amp; neighbour</w:t>
      </w:r>
      <w:r>
        <w:rPr>
          <w:sz w:val="18"/>
          <w:szCs w:val="18"/>
        </w:rPr>
        <w:t>hood. May they speed better than I have done.</w:t>
      </w:r>
    </w:p>
    <w:p w:rsidR="00832810" w:rsidRDefault="00832810">
      <w:pPr>
        <w:spacing w:after="120"/>
        <w:rPr>
          <w:sz w:val="18"/>
          <w:szCs w:val="18"/>
        </w:rPr>
      </w:pPr>
      <w:r>
        <w:rPr>
          <w:sz w:val="18"/>
          <w:szCs w:val="18"/>
        </w:rPr>
        <w:t xml:space="preserve">If </w:t>
      </w:r>
      <w:r>
        <w:rPr>
          <w:i/>
          <w:sz w:val="18"/>
          <w:szCs w:val="18"/>
        </w:rPr>
        <w:t>your</w:t>
      </w:r>
      <w:r>
        <w:rPr>
          <w:sz w:val="18"/>
          <w:szCs w:val="18"/>
        </w:rPr>
        <w:t xml:space="preserve"> mail left us every day—or, say, 3 times a week, I would not write now. But enough of that,—everyman kens best whaur his ain shoe binds him.</w:t>
      </w:r>
    </w:p>
    <w:p w:rsidR="00832810" w:rsidRDefault="00832810">
      <w:pPr>
        <w:spacing w:after="120"/>
        <w:rPr>
          <w:sz w:val="18"/>
          <w:szCs w:val="18"/>
        </w:rPr>
      </w:pPr>
      <w:r>
        <w:rPr>
          <w:sz w:val="18"/>
          <w:szCs w:val="18"/>
        </w:rPr>
        <w:t xml:space="preserve">I wished to write to you to tell you about your lot of stones. The day or so after you were last here I had a look at them; and they set me to thinking pretty much. I saw they were </w:t>
      </w:r>
      <w:r>
        <w:rPr>
          <w:i/>
          <w:sz w:val="18"/>
          <w:szCs w:val="18"/>
        </w:rPr>
        <w:t>not</w:t>
      </w:r>
      <w:r>
        <w:rPr>
          <w:sz w:val="18"/>
          <w:szCs w:val="18"/>
        </w:rPr>
        <w:t xml:space="preserve"> birds gizzard stones (as like those of the Moa), then what were they. I felt pretty sure they had been collected by man for some purpose; &amp; had been dropped, or left (possibly in a kit) where you had found them; well I could not sleep that night thinking over them, when suddenly the thought came into my head—those stones were collected by the Maoris of old to form sinkers for their long fishing nets; each one would have a bit of rough netting of flax put closely around it &amp; then separately bound on firmly on the lower side, or edge, of the net, as I have often seen them. I was all but cer</w:t>
      </w:r>
      <w:r>
        <w:rPr>
          <w:sz w:val="18"/>
          <w:szCs w:val="18"/>
        </w:rPr>
        <w:softHyphen/>
        <w:t xml:space="preserve">tain I was right, &amp; since then I took some with me to town &amp; shewed to some of our old Maoris, who recognised them at once, &amp; said I was quite right. No doubt in the </w:t>
      </w:r>
      <w:r>
        <w:rPr>
          <w:i/>
          <w:sz w:val="18"/>
          <w:szCs w:val="18"/>
        </w:rPr>
        <w:t>river</w:t>
      </w:r>
      <w:r>
        <w:rPr>
          <w:sz w:val="18"/>
          <w:szCs w:val="18"/>
        </w:rPr>
        <w:t xml:space="preserve"> </w:t>
      </w:r>
      <w:r>
        <w:rPr>
          <w:i/>
          <w:sz w:val="18"/>
          <w:szCs w:val="18"/>
        </w:rPr>
        <w:t>bed</w:t>
      </w:r>
      <w:r>
        <w:rPr>
          <w:sz w:val="18"/>
          <w:szCs w:val="18"/>
        </w:rPr>
        <w:t xml:space="preserve"> near where you found them, such stones are to be found.</w:t>
      </w:r>
    </w:p>
    <w:p w:rsidR="00832810" w:rsidRDefault="00832810">
      <w:pPr>
        <w:spacing w:after="120"/>
        <w:rPr>
          <w:sz w:val="18"/>
          <w:szCs w:val="18"/>
        </w:rPr>
      </w:pPr>
      <w:r>
        <w:rPr>
          <w:sz w:val="18"/>
          <w:szCs w:val="18"/>
        </w:rPr>
        <w:t xml:space="preserve">Further, if you found them on ground which may have been an old Maori </w:t>
      </w:r>
      <w:r>
        <w:rPr>
          <w:i/>
          <w:sz w:val="18"/>
          <w:szCs w:val="18"/>
        </w:rPr>
        <w:t>Pa</w:t>
      </w:r>
      <w:r>
        <w:rPr>
          <w:sz w:val="18"/>
          <w:szCs w:val="18"/>
        </w:rPr>
        <w:t xml:space="preserve">, you may also find some old stone axes &amp; other things, thereabouts. I merely mention this to you, it may be </w:t>
      </w:r>
      <w:r w:rsidR="003D771A">
        <w:rPr>
          <w:sz w:val="18"/>
          <w:szCs w:val="18"/>
        </w:rPr>
        <w:t>worth while to look about there</w:t>
      </w:r>
      <w:r>
        <w:rPr>
          <w:sz w:val="18"/>
          <w:szCs w:val="18"/>
        </w:rPr>
        <w:t>away.</w:t>
      </w:r>
    </w:p>
    <w:p w:rsidR="00832810" w:rsidRDefault="00832810">
      <w:pPr>
        <w:spacing w:after="120"/>
        <w:rPr>
          <w:sz w:val="18"/>
          <w:szCs w:val="18"/>
        </w:rPr>
      </w:pPr>
      <w:r>
        <w:rPr>
          <w:sz w:val="18"/>
          <w:szCs w:val="18"/>
        </w:rPr>
        <w:t xml:space="preserve">Mr Millar (Railway Manager) was here this afternoon to show me a fine specimen of a sharks tooth, </w:t>
      </w:r>
      <w:r>
        <w:rPr>
          <w:i/>
          <w:sz w:val="18"/>
          <w:szCs w:val="18"/>
        </w:rPr>
        <w:t>wholly perfect</w:t>
      </w:r>
      <w:r>
        <w:rPr>
          <w:sz w:val="18"/>
          <w:szCs w:val="18"/>
        </w:rPr>
        <w:t>, they had dug out of the stone at the cliff whence they are getting the stuff for the filling in below; it was 3/4 inch each way, &amp; formed nearly an equilateral triangle, &amp; was beautifully serrated on both edges</w:t>
      </w:r>
    </w:p>
    <w:p w:rsidR="00832810" w:rsidRDefault="00832810">
      <w:pPr>
        <w:spacing w:after="120"/>
        <w:rPr>
          <w:sz w:val="18"/>
          <w:szCs w:val="18"/>
        </w:rPr>
      </w:pPr>
      <w:r>
        <w:rPr>
          <w:sz w:val="18"/>
          <w:szCs w:val="18"/>
        </w:rPr>
        <w:t xml:space="preserve">The remainder of our copies of “Transactions” are just arrived, &amp; now I shall get </w:t>
      </w:r>
      <w:r>
        <w:rPr>
          <w:i/>
          <w:color w:val="000000"/>
          <w:sz w:val="18"/>
          <w:szCs w:val="18"/>
        </w:rPr>
        <w:t>my</w:t>
      </w:r>
      <w:r>
        <w:rPr>
          <w:sz w:val="18"/>
          <w:szCs w:val="18"/>
        </w:rPr>
        <w:t xml:space="preserve"> </w:t>
      </w:r>
      <w:r>
        <w:rPr>
          <w:i/>
          <w:sz w:val="18"/>
          <w:szCs w:val="18"/>
        </w:rPr>
        <w:t>copy</w:t>
      </w:r>
      <w:r>
        <w:rPr>
          <w:sz w:val="18"/>
          <w:szCs w:val="18"/>
        </w:rPr>
        <w:t xml:space="preserve">; I had, at last, written about them to Wgn, for I was getting tired, so many enquiries too, from those who had not been helped from the first dist.—who had also become more hungry &amp; impatient through waiting; I hope you have found something to interest you in your copy. I regret my 2 Ruahine papers (mentioned in the Vol. under H.B. “Proceedings”—at the end) were </w:t>
      </w:r>
      <w:r>
        <w:rPr>
          <w:i/>
          <w:sz w:val="18"/>
          <w:szCs w:val="18"/>
        </w:rPr>
        <w:t>not</w:t>
      </w:r>
      <w:r>
        <w:rPr>
          <w:sz w:val="18"/>
          <w:szCs w:val="18"/>
        </w:rPr>
        <w:t xml:space="preserve"> printed.</w:t>
      </w:r>
    </w:p>
    <w:p w:rsidR="00832810" w:rsidRDefault="00832810">
      <w:pPr>
        <w:spacing w:after="120"/>
        <w:rPr>
          <w:sz w:val="18"/>
          <w:szCs w:val="18"/>
        </w:rPr>
      </w:pPr>
      <w:r>
        <w:rPr>
          <w:sz w:val="18"/>
          <w:szCs w:val="18"/>
        </w:rPr>
        <w:t>There is plenty of snow on Ruahine now, &amp; I dare say you too, have had your full share since your return. The last 2 days however have been very fine. Our winter is drawing to an end, &amp; I suppose your lambing season is near.</w:t>
      </w:r>
    </w:p>
    <w:p w:rsidR="00832810" w:rsidRDefault="00832810">
      <w:pPr>
        <w:spacing w:after="120"/>
        <w:rPr>
          <w:sz w:val="18"/>
          <w:szCs w:val="18"/>
        </w:rPr>
      </w:pPr>
      <w:r>
        <w:rPr>
          <w:sz w:val="18"/>
          <w:szCs w:val="18"/>
        </w:rPr>
        <w:t>I fancy that some of our papers, news, &amp; statements of late may have interested you—especially Buchanan &amp; Cos Railway.</w:t>
      </w:r>
    </w:p>
    <w:p w:rsidR="00832810" w:rsidRDefault="00832810">
      <w:pPr>
        <w:spacing w:after="120"/>
        <w:rPr>
          <w:sz w:val="18"/>
          <w:szCs w:val="18"/>
        </w:rPr>
      </w:pPr>
      <w:r>
        <w:rPr>
          <w:sz w:val="18"/>
          <w:szCs w:val="18"/>
        </w:rPr>
        <w:t xml:space="preserve">Well, goodbye, and with kind regards to Mrs Balfour, and best wishes, </w:t>
      </w:r>
    </w:p>
    <w:p w:rsidR="00832810" w:rsidRDefault="00832810">
      <w:pPr>
        <w:rPr>
          <w:sz w:val="18"/>
          <w:szCs w:val="18"/>
        </w:rPr>
      </w:pPr>
      <w:r>
        <w:rPr>
          <w:sz w:val="18"/>
          <w:szCs w:val="18"/>
        </w:rPr>
        <w:tab/>
        <w:t>Believe me,</w:t>
      </w:r>
    </w:p>
    <w:p w:rsidR="00832810" w:rsidRDefault="00832810">
      <w:pPr>
        <w:rPr>
          <w:sz w:val="18"/>
          <w:szCs w:val="18"/>
        </w:rPr>
      </w:pP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t>W.Colenso</w:t>
      </w:r>
    </w:p>
    <w:p w:rsidR="00832810" w:rsidRDefault="00832810">
      <w:pPr>
        <w:spacing w:after="120"/>
        <w:rPr>
          <w:sz w:val="18"/>
          <w:szCs w:val="18"/>
        </w:rPr>
      </w:pPr>
      <w:r>
        <w:rPr>
          <w:sz w:val="18"/>
          <w:szCs w:val="18"/>
        </w:rPr>
        <w:t>P.S. Will send you some English papers next week. W. 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 xml:space="preserve">1879 August 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34"/>
      </w:r>
    </w:p>
    <w:p w:rsidR="00832810" w:rsidRDefault="00832810">
      <w:pPr>
        <w:spacing w:after="120"/>
        <w:ind w:left="284" w:hanging="284"/>
        <w:jc w:val="right"/>
        <w:rPr>
          <w:color w:val="000000"/>
          <w:sz w:val="18"/>
          <w:szCs w:val="18"/>
        </w:rPr>
      </w:pPr>
      <w:r>
        <w:rPr>
          <w:color w:val="000000"/>
          <w:sz w:val="18"/>
          <w:szCs w:val="18"/>
        </w:rPr>
        <w:t>Napier</w:t>
      </w:r>
      <w:r>
        <w:rPr>
          <w:color w:val="000000"/>
          <w:sz w:val="18"/>
          <w:szCs w:val="18"/>
        </w:rPr>
        <w:br/>
        <w:t>Saty evg.</w:t>
      </w:r>
      <w:r>
        <w:rPr>
          <w:color w:val="000000"/>
          <w:sz w:val="18"/>
          <w:szCs w:val="18"/>
        </w:rPr>
        <w:br/>
        <w:t>August 9/79</w:t>
      </w:r>
    </w:p>
    <w:p w:rsidR="00832810" w:rsidRDefault="00832810">
      <w:pPr>
        <w:spacing w:after="120"/>
        <w:ind w:left="284" w:hanging="284"/>
        <w:rPr>
          <w:color w:val="000000"/>
          <w:sz w:val="18"/>
          <w:szCs w:val="18"/>
        </w:rPr>
      </w:pPr>
      <w:r>
        <w:rPr>
          <w:color w:val="000000"/>
          <w:sz w:val="18"/>
          <w:szCs w:val="18"/>
        </w:rPr>
        <w:t>Mr. R.C. Harding</w:t>
      </w:r>
    </w:p>
    <w:p w:rsidR="00832810" w:rsidRDefault="00832810">
      <w:pPr>
        <w:spacing w:after="120"/>
        <w:ind w:left="284" w:hanging="284"/>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 xml:space="preserve">I am thinking of preparing a letter for the cols. of D.T., </w:t>
      </w:r>
      <w:r>
        <w:rPr>
          <w:i/>
          <w:color w:val="000000"/>
          <w:sz w:val="18"/>
          <w:szCs w:val="18"/>
        </w:rPr>
        <w:t xml:space="preserve">re </w:t>
      </w:r>
      <w:r>
        <w:rPr>
          <w:color w:val="000000"/>
          <w:sz w:val="18"/>
          <w:szCs w:val="18"/>
        </w:rPr>
        <w:t xml:space="preserve">my case of yesterday. And I want the </w:t>
      </w:r>
      <w:r>
        <w:rPr>
          <w:i/>
          <w:color w:val="000000"/>
          <w:sz w:val="18"/>
          <w:szCs w:val="18"/>
        </w:rPr>
        <w:t>exact</w:t>
      </w:r>
      <w:r>
        <w:rPr>
          <w:color w:val="000000"/>
          <w:sz w:val="18"/>
          <w:szCs w:val="18"/>
        </w:rPr>
        <w:t xml:space="preserve"> sums per ac. Mr. Margoliouth said he had valued ea. sub. section at: I took down for 44 (including the 2 Tn. Sns. adjoining) @ ₤450, and I have but a poor confused note of the others</w:t>
      </w:r>
      <w:r w:rsidR="002A439E">
        <w:rPr>
          <w:color w:val="000000"/>
          <w:sz w:val="18"/>
          <w:szCs w:val="18"/>
        </w:rPr>
        <w:t>—</w:t>
      </w:r>
      <w:r>
        <w:rPr>
          <w:color w:val="000000"/>
          <w:sz w:val="18"/>
          <w:szCs w:val="18"/>
        </w:rPr>
        <w:t>both Sns. &amp; figs. of value</w:t>
      </w:r>
      <w:r w:rsidR="002A439E">
        <w:rPr>
          <w:color w:val="000000"/>
          <w:sz w:val="18"/>
          <w:szCs w:val="18"/>
        </w:rPr>
        <w:t>—</w:t>
      </w:r>
      <w:r>
        <w:rPr>
          <w:color w:val="000000"/>
          <w:sz w:val="18"/>
          <w:szCs w:val="18"/>
        </w:rPr>
        <w:t xml:space="preserve">&amp; therefore I have thought of asking you for them, as I noticed you were busily engaged in writing, and to you I believe I (or </w:t>
      </w:r>
      <w:r>
        <w:rPr>
          <w:i/>
          <w:color w:val="000000"/>
          <w:sz w:val="18"/>
          <w:szCs w:val="18"/>
        </w:rPr>
        <w:t>we</w:t>
      </w:r>
      <w:r>
        <w:rPr>
          <w:color w:val="000000"/>
          <w:sz w:val="18"/>
          <w:szCs w:val="18"/>
        </w:rPr>
        <w:t>) are indebted for your clear &amp; concise abstract which appeared in your paper last evening.</w:t>
      </w:r>
    </w:p>
    <w:p w:rsidR="00832810" w:rsidRDefault="00832810">
      <w:pPr>
        <w:spacing w:after="120"/>
        <w:rPr>
          <w:color w:val="000000"/>
          <w:sz w:val="18"/>
          <w:szCs w:val="18"/>
        </w:rPr>
      </w:pPr>
      <w:r>
        <w:rPr>
          <w:color w:val="000000"/>
          <w:sz w:val="18"/>
          <w:szCs w:val="18"/>
        </w:rPr>
        <w:t>Of course I could obtain them by applying to Mr. M., but I would prefer having them from you if you took them down.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May I ask you also to post a note </w:t>
      </w:r>
      <w:r>
        <w:rPr>
          <w:i/>
          <w:color w:val="000000"/>
          <w:sz w:val="18"/>
          <w:szCs w:val="18"/>
        </w:rPr>
        <w:t>early</w:t>
      </w:r>
      <w:r>
        <w:rPr>
          <w:color w:val="000000"/>
          <w:sz w:val="18"/>
          <w:szCs w:val="18"/>
        </w:rPr>
        <w:t xml:space="preserve"> for me, or (perhaps) send it by your youngest (?) Brother to me, when he comes to school next door on Monday mg.,</w:t>
      </w:r>
      <w:r w:rsidR="002A439E">
        <w:rPr>
          <w:color w:val="000000"/>
          <w:sz w:val="18"/>
          <w:szCs w:val="18"/>
        </w:rPr>
        <w:t>—</w:t>
      </w:r>
      <w:r>
        <w:rPr>
          <w:color w:val="000000"/>
          <w:sz w:val="18"/>
          <w:szCs w:val="18"/>
        </w:rPr>
        <w:t xml:space="preserve">I ask for this latter, as I am </w:t>
      </w:r>
      <w:r>
        <w:rPr>
          <w:i/>
          <w:color w:val="000000"/>
          <w:sz w:val="18"/>
          <w:szCs w:val="18"/>
        </w:rPr>
        <w:t>not</w:t>
      </w:r>
      <w:r>
        <w:rPr>
          <w:color w:val="000000"/>
          <w:sz w:val="18"/>
          <w:szCs w:val="18"/>
        </w:rPr>
        <w:t xml:space="preserve"> benefitted by the Town Delivery.</w:t>
      </w:r>
      <w:r w:rsidR="002A439E">
        <w:rPr>
          <w:color w:val="000000"/>
          <w:sz w:val="18"/>
          <w:szCs w:val="18"/>
        </w:rPr>
        <w:t>—</w:t>
      </w:r>
    </w:p>
    <w:p w:rsidR="00832810" w:rsidRDefault="00832810">
      <w:pPr>
        <w:spacing w:after="120"/>
        <w:rPr>
          <w:color w:val="000000"/>
          <w:sz w:val="18"/>
          <w:szCs w:val="18"/>
        </w:rPr>
      </w:pPr>
      <w:r>
        <w:rPr>
          <w:color w:val="000000"/>
          <w:sz w:val="18"/>
          <w:szCs w:val="18"/>
        </w:rPr>
        <w:t>I will send this to your residence by my man this evening.</w:t>
      </w:r>
    </w:p>
    <w:p w:rsidR="00832810" w:rsidRDefault="00832810">
      <w:pPr>
        <w:ind w:left="1704" w:firstLine="284"/>
        <w:rPr>
          <w:color w:val="000000"/>
          <w:sz w:val="18"/>
          <w:szCs w:val="18"/>
        </w:rPr>
      </w:pPr>
      <w:r>
        <w:rPr>
          <w:color w:val="000000"/>
          <w:sz w:val="18"/>
          <w:szCs w:val="18"/>
        </w:rPr>
        <w:t>I am</w:t>
      </w:r>
    </w:p>
    <w:p w:rsidR="00832810" w:rsidRDefault="00832810">
      <w:pPr>
        <w:ind w:left="1420" w:firstLine="284"/>
        <w:rPr>
          <w:color w:val="000000"/>
          <w:sz w:val="18"/>
          <w:szCs w:val="18"/>
        </w:rPr>
      </w:pPr>
      <w:r>
        <w:rPr>
          <w:color w:val="000000"/>
          <w:sz w:val="18"/>
          <w:szCs w:val="18"/>
        </w:rPr>
        <w:t>Yours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BB4607" w:rsidRDefault="00BB4607">
      <w:pPr>
        <w:spacing w:after="120"/>
        <w:ind w:left="284" w:hanging="284"/>
        <w:rPr>
          <w:rFonts w:ascii="Arial" w:hAnsi="Arial" w:cs="Arial"/>
          <w:color w:val="000000"/>
          <w:sz w:val="22"/>
          <w:szCs w:val="22"/>
        </w:rPr>
      </w:pPr>
    </w:p>
    <w:p w:rsidR="00832810" w:rsidRDefault="003D771A">
      <w:pPr>
        <w:spacing w:after="120"/>
        <w:ind w:left="284" w:hanging="284"/>
        <w:rPr>
          <w:rFonts w:ascii="Arial" w:hAnsi="Arial" w:cs="Arial"/>
          <w:color w:val="000000"/>
          <w:sz w:val="22"/>
          <w:szCs w:val="22"/>
        </w:rPr>
      </w:pPr>
      <w:r>
        <w:rPr>
          <w:rFonts w:ascii="Arial" w:hAnsi="Arial" w:cs="Arial"/>
          <w:color w:val="000000"/>
          <w:sz w:val="22"/>
          <w:szCs w:val="22"/>
        </w:rPr>
        <w:t>Date?</w:t>
      </w:r>
      <w:r w:rsidR="00BA014C">
        <w:rPr>
          <w:rFonts w:ascii="Arial" w:hAnsi="Arial" w:cs="Arial"/>
          <w:color w:val="000000"/>
          <w:sz w:val="22"/>
          <w:szCs w:val="22"/>
        </w:rPr>
        <w:t xml:space="preserve"> to </w:t>
      </w:r>
      <w:r w:rsidR="00832810">
        <w:rPr>
          <w:rFonts w:ascii="Arial" w:hAnsi="Arial" w:cs="Arial"/>
          <w:color w:val="000000"/>
          <w:sz w:val="22"/>
          <w:szCs w:val="22"/>
        </w:rPr>
        <w:t>Price</w:t>
      </w:r>
      <w:r w:rsidR="00832810">
        <w:rPr>
          <w:rStyle w:val="FootnoteReference"/>
          <w:rFonts w:ascii="Arial" w:hAnsi="Arial" w:cs="Arial"/>
          <w:color w:val="000000"/>
          <w:sz w:val="22"/>
          <w:szCs w:val="22"/>
        </w:rPr>
        <w:footnoteReference w:id="35"/>
      </w:r>
    </w:p>
    <w:p w:rsidR="00832810" w:rsidRDefault="00832810">
      <w:pPr>
        <w:spacing w:after="120"/>
        <w:ind w:left="284" w:hanging="284"/>
        <w:jc w:val="right"/>
        <w:rPr>
          <w:color w:val="000000"/>
          <w:sz w:val="18"/>
          <w:szCs w:val="18"/>
        </w:rPr>
      </w:pPr>
      <w:r>
        <w:rPr>
          <w:color w:val="000000"/>
          <w:sz w:val="18"/>
          <w:szCs w:val="18"/>
        </w:rPr>
        <w:t>Saturday mg.</w:t>
      </w:r>
    </w:p>
    <w:p w:rsidR="00832810" w:rsidRDefault="00832810">
      <w:pPr>
        <w:spacing w:after="120"/>
        <w:ind w:left="284" w:hanging="284"/>
        <w:rPr>
          <w:color w:val="000000"/>
          <w:sz w:val="18"/>
          <w:szCs w:val="18"/>
        </w:rPr>
      </w:pPr>
      <w:r>
        <w:rPr>
          <w:color w:val="000000"/>
          <w:sz w:val="18"/>
          <w:szCs w:val="18"/>
        </w:rPr>
        <w:t>R. Price Esq</w:t>
      </w:r>
    </w:p>
    <w:p w:rsidR="00832810" w:rsidRDefault="00832810">
      <w:pPr>
        <w:spacing w:after="120"/>
        <w:ind w:left="284" w:hanging="284"/>
        <w:rPr>
          <w:color w:val="000000"/>
          <w:sz w:val="18"/>
          <w:szCs w:val="18"/>
        </w:rPr>
      </w:pPr>
      <w:r>
        <w:rPr>
          <w:color w:val="000000"/>
          <w:sz w:val="18"/>
          <w:szCs w:val="18"/>
        </w:rPr>
        <w:t>Dr Sir,</w:t>
      </w:r>
    </w:p>
    <w:p w:rsidR="00832810" w:rsidRDefault="00832810">
      <w:pPr>
        <w:spacing w:after="120"/>
        <w:rPr>
          <w:color w:val="000000"/>
          <w:sz w:val="18"/>
          <w:szCs w:val="18"/>
        </w:rPr>
      </w:pPr>
      <w:r>
        <w:rPr>
          <w:color w:val="000000"/>
          <w:sz w:val="18"/>
          <w:szCs w:val="18"/>
        </w:rPr>
        <w:t>As I shall not go to town today I just write you this.</w:t>
      </w:r>
    </w:p>
    <w:p w:rsidR="00832810" w:rsidRDefault="00832810">
      <w:pPr>
        <w:spacing w:after="120"/>
        <w:rPr>
          <w:color w:val="000000"/>
          <w:sz w:val="18"/>
          <w:szCs w:val="18"/>
        </w:rPr>
      </w:pPr>
      <w:r>
        <w:rPr>
          <w:color w:val="000000"/>
          <w:sz w:val="18"/>
          <w:szCs w:val="18"/>
        </w:rPr>
        <w:t xml:space="preserve">Could you in one line make a correction of the grave error in </w:t>
      </w:r>
      <w:r>
        <w:rPr>
          <w:i/>
          <w:color w:val="000000"/>
          <w:sz w:val="18"/>
          <w:szCs w:val="18"/>
        </w:rPr>
        <w:t xml:space="preserve">the figure </w:t>
      </w:r>
      <w:r>
        <w:rPr>
          <w:color w:val="000000"/>
          <w:sz w:val="18"/>
          <w:szCs w:val="18"/>
        </w:rPr>
        <w:t xml:space="preserve">(the “thousands” too!) in your issue of last eveg. </w:t>
      </w:r>
      <w:r>
        <w:rPr>
          <w:i/>
          <w:color w:val="000000"/>
          <w:sz w:val="18"/>
          <w:szCs w:val="18"/>
        </w:rPr>
        <w:t xml:space="preserve">re </w:t>
      </w:r>
      <w:r>
        <w:rPr>
          <w:i/>
          <w:color w:val="000000"/>
          <w:sz w:val="18"/>
          <w:szCs w:val="18"/>
          <w:u w:val="single"/>
        </w:rPr>
        <w:t>net</w:t>
      </w:r>
      <w:r>
        <w:rPr>
          <w:i/>
          <w:color w:val="000000"/>
          <w:sz w:val="18"/>
          <w:szCs w:val="18"/>
        </w:rPr>
        <w:t xml:space="preserve"> </w:t>
      </w:r>
      <w:r>
        <w:rPr>
          <w:color w:val="000000"/>
          <w:sz w:val="18"/>
          <w:szCs w:val="18"/>
        </w:rPr>
        <w:t>assessment? You have</w:t>
      </w:r>
      <w:r>
        <w:rPr>
          <w:i/>
          <w:color w:val="000000"/>
          <w:sz w:val="18"/>
          <w:szCs w:val="18"/>
        </w:rPr>
        <w:t xml:space="preserve"> </w:t>
      </w:r>
      <w:r>
        <w:rPr>
          <w:color w:val="000000"/>
          <w:sz w:val="18"/>
          <w:szCs w:val="18"/>
        </w:rPr>
        <w:t>₤</w:t>
      </w:r>
      <w:r>
        <w:rPr>
          <w:color w:val="000000"/>
          <w:sz w:val="18"/>
          <w:szCs w:val="18"/>
          <w:u w:val="single"/>
        </w:rPr>
        <w:t>3</w:t>
      </w:r>
      <w:r>
        <w:rPr>
          <w:color w:val="000000"/>
          <w:sz w:val="18"/>
          <w:szCs w:val="18"/>
        </w:rPr>
        <w:t>, 940</w:t>
      </w:r>
      <w:r w:rsidR="002A439E">
        <w:rPr>
          <w:color w:val="000000"/>
          <w:sz w:val="18"/>
          <w:szCs w:val="18"/>
        </w:rPr>
        <w:t>—</w:t>
      </w:r>
      <w:r>
        <w:rPr>
          <w:color w:val="000000"/>
          <w:sz w:val="18"/>
          <w:szCs w:val="18"/>
        </w:rPr>
        <w:t>it should be ₤</w:t>
      </w:r>
      <w:r>
        <w:rPr>
          <w:color w:val="000000"/>
          <w:sz w:val="18"/>
          <w:szCs w:val="18"/>
          <w:u w:val="single"/>
        </w:rPr>
        <w:t>8</w:t>
      </w:r>
      <w:r>
        <w:rPr>
          <w:color w:val="000000"/>
          <w:sz w:val="18"/>
          <w:szCs w:val="18"/>
        </w:rPr>
        <w:t>, 940,</w:t>
      </w:r>
      <w:r w:rsidR="002A439E">
        <w:rPr>
          <w:color w:val="000000"/>
          <w:sz w:val="18"/>
          <w:szCs w:val="18"/>
        </w:rPr>
        <w:t>—</w:t>
      </w:r>
      <w:r>
        <w:rPr>
          <w:color w:val="000000"/>
          <w:sz w:val="18"/>
          <w:szCs w:val="18"/>
        </w:rPr>
        <w:t>as “Herald” has it this mg. though it is ₤9000 I have to pay for.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thank your Mr Harding for his able </w:t>
      </w:r>
      <w:r>
        <w:rPr>
          <w:i/>
          <w:color w:val="000000"/>
          <w:sz w:val="18"/>
          <w:szCs w:val="18"/>
        </w:rPr>
        <w:t>resumé</w:t>
      </w:r>
      <w:r>
        <w:rPr>
          <w:color w:val="000000"/>
          <w:sz w:val="18"/>
          <w:szCs w:val="18"/>
        </w:rPr>
        <w:t>.</w:t>
      </w:r>
    </w:p>
    <w:p w:rsidR="00832810" w:rsidRDefault="00832810">
      <w:pPr>
        <w:rPr>
          <w:color w:val="000000"/>
          <w:sz w:val="18"/>
          <w:szCs w:val="18"/>
        </w:rPr>
      </w:pPr>
      <w:r>
        <w:rPr>
          <w:color w:val="000000"/>
          <w:sz w:val="18"/>
          <w:szCs w:val="18"/>
        </w:rPr>
        <w:t>I suppose that the 3 for 8 was an error of your composr.</w:t>
      </w:r>
      <w:r w:rsidR="002A439E">
        <w:rPr>
          <w:color w:val="000000"/>
          <w:sz w:val="18"/>
          <w:szCs w:val="18"/>
        </w:rPr>
        <w:t>—</w:t>
      </w:r>
      <w:r>
        <w:rPr>
          <w:color w:val="000000"/>
          <w:sz w:val="18"/>
          <w:szCs w:val="18"/>
        </w:rPr>
        <w:t>it spoils the sentence &amp;c.</w:t>
      </w:r>
      <w:r>
        <w:rPr>
          <w:color w:val="000000"/>
          <w:sz w:val="18"/>
          <w:szCs w:val="18"/>
        </w:rPr>
        <w:tab/>
      </w:r>
      <w:r>
        <w:rPr>
          <w:color w:val="000000"/>
          <w:sz w:val="18"/>
          <w:szCs w:val="18"/>
        </w:rPr>
        <w:tab/>
        <w:t>Yours in</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great haste</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832810" w:rsidRDefault="00832810" w:rsidP="00B11037">
      <w:pPr>
        <w:ind w:left="284" w:hanging="284"/>
        <w:rPr>
          <w:rFonts w:ascii="Arial" w:hAnsi="Arial" w:cs="Arial"/>
          <w:color w:val="000000"/>
          <w:sz w:val="22"/>
          <w:szCs w:val="22"/>
        </w:rPr>
      </w:pPr>
      <w:r>
        <w:rPr>
          <w:rFonts w:ascii="Arial" w:hAnsi="Arial" w:cs="Arial"/>
          <w:color w:val="000000"/>
          <w:sz w:val="22"/>
          <w:szCs w:val="22"/>
        </w:rPr>
        <w:t xml:space="preserve">1879 August 27: to </w:t>
      </w:r>
      <w:r w:rsidR="008E5F3D">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36"/>
      </w:r>
    </w:p>
    <w:p w:rsidR="00832810" w:rsidRDefault="00832810" w:rsidP="00B11037">
      <w:pPr>
        <w:spacing w:after="80"/>
        <w:jc w:val="right"/>
        <w:rPr>
          <w:color w:val="000000"/>
          <w:sz w:val="18"/>
          <w:szCs w:val="18"/>
        </w:rPr>
      </w:pPr>
      <w:r>
        <w:rPr>
          <w:color w:val="000000"/>
          <w:sz w:val="18"/>
          <w:szCs w:val="18"/>
        </w:rPr>
        <w:t>Napier</w:t>
      </w:r>
      <w:r>
        <w:rPr>
          <w:color w:val="000000"/>
          <w:sz w:val="18"/>
          <w:szCs w:val="18"/>
        </w:rPr>
        <w:br/>
        <w:t>August 27, 1879.</w:t>
      </w:r>
    </w:p>
    <w:p w:rsidR="00832810" w:rsidRDefault="00832810" w:rsidP="00B11037">
      <w:pPr>
        <w:spacing w:after="80"/>
        <w:rPr>
          <w:color w:val="000000"/>
          <w:sz w:val="18"/>
          <w:szCs w:val="18"/>
        </w:rPr>
      </w:pPr>
      <w:r>
        <w:rPr>
          <w:color w:val="000000"/>
          <w:sz w:val="18"/>
          <w:szCs w:val="18"/>
        </w:rPr>
        <w:t>My dear Dr. Von Haast,</w:t>
      </w:r>
    </w:p>
    <w:p w:rsidR="00832810" w:rsidRDefault="00832810" w:rsidP="00B11037">
      <w:pPr>
        <w:spacing w:after="80"/>
        <w:rPr>
          <w:color w:val="000000"/>
          <w:sz w:val="18"/>
          <w:szCs w:val="18"/>
        </w:rPr>
      </w:pPr>
      <w:r>
        <w:rPr>
          <w:color w:val="000000"/>
          <w:sz w:val="18"/>
          <w:szCs w:val="18"/>
        </w:rPr>
        <w:t xml:space="preserve">I cannot tell you how very greatly I was gratified in the receipt of 2 copies of your “Geology of </w:t>
      </w:r>
      <w:smartTag w:uri="urn:schemas-microsoft-com:office:smarttags" w:element="City">
        <w:r>
          <w:rPr>
            <w:color w:val="000000"/>
            <w:sz w:val="18"/>
            <w:szCs w:val="18"/>
          </w:rPr>
          <w:t>Canterbury</w:t>
        </w:r>
      </w:smartTag>
      <w:r>
        <w:rPr>
          <w:color w:val="000000"/>
          <w:sz w:val="18"/>
          <w:szCs w:val="18"/>
        </w:rPr>
        <w:t xml:space="preserve"> &amp; </w:t>
      </w:r>
      <w:smartTag w:uri="urn:schemas-microsoft-com:office:smarttags" w:element="place">
        <w:smartTag w:uri="urn:schemas-microsoft-com:office:smarttags" w:element="City">
          <w:r>
            <w:rPr>
              <w:color w:val="000000"/>
              <w:sz w:val="18"/>
              <w:szCs w:val="18"/>
            </w:rPr>
            <w:t>Westland</w:t>
          </w:r>
        </w:smartTag>
      </w:smartTag>
      <w:r>
        <w:rPr>
          <w:color w:val="000000"/>
          <w:sz w:val="18"/>
          <w:szCs w:val="18"/>
        </w:rPr>
        <w:t>,”—which came to hand yesterday. I thank you much for them,—</w:t>
      </w:r>
      <w:r>
        <w:rPr>
          <w:i/>
          <w:color w:val="000000"/>
          <w:sz w:val="18"/>
          <w:szCs w:val="18"/>
        </w:rPr>
        <w:t>i.e.</w:t>
      </w:r>
      <w:r>
        <w:rPr>
          <w:color w:val="000000"/>
          <w:sz w:val="18"/>
          <w:szCs w:val="18"/>
        </w:rPr>
        <w:t xml:space="preserve"> one being for our little Society, which greatly needs all fostering influences. To tell you the truth, I had been of late daring to expect to hear from you,—having seen some poor notices of your Work in the N.Z. Papers, which had only served to whet my curiosity to know more; and I do believe I should have even written to you, but I pretty well knew you were </w:t>
      </w:r>
      <w:r>
        <w:rPr>
          <w:i/>
          <w:color w:val="000000"/>
          <w:sz w:val="18"/>
          <w:szCs w:val="18"/>
        </w:rPr>
        <w:t>busy</w:t>
      </w:r>
      <w:r>
        <w:rPr>
          <w:color w:val="000000"/>
          <w:sz w:val="18"/>
          <w:szCs w:val="18"/>
        </w:rPr>
        <w:t>, very so,—in selecting and putting-up your many valuable exhibits for the Sydney Exhibn. and so I refrained. And now, I write, in haste by this steamer, hoping to catch you at ChristCh., for in my Wellington paper (N.Z. Mail) also to hand yesterday, I find you were leaving for Sydney.—</w:t>
      </w:r>
    </w:p>
    <w:p w:rsidR="00832810" w:rsidRDefault="00832810" w:rsidP="00B11037">
      <w:pPr>
        <w:spacing w:after="80"/>
        <w:rPr>
          <w:color w:val="000000"/>
          <w:sz w:val="18"/>
          <w:szCs w:val="18"/>
        </w:rPr>
      </w:pPr>
      <w:r>
        <w:rPr>
          <w:color w:val="000000"/>
          <w:sz w:val="18"/>
          <w:szCs w:val="18"/>
        </w:rPr>
        <w:t xml:space="preserve">Of course I have only just dipped into your Book, (of which more anon,)—but </w:t>
      </w:r>
      <w:r>
        <w:rPr>
          <w:i/>
          <w:color w:val="000000"/>
          <w:sz w:val="18"/>
          <w:szCs w:val="18"/>
        </w:rPr>
        <w:t xml:space="preserve">one </w:t>
      </w:r>
      <w:r>
        <w:rPr>
          <w:color w:val="000000"/>
          <w:sz w:val="18"/>
          <w:szCs w:val="18"/>
        </w:rPr>
        <w:t xml:space="preserve">sentence in particular caught my eye, and, I may say, incited me to write: </w:t>
      </w:r>
      <w:r>
        <w:rPr>
          <w:i/>
          <w:color w:val="000000"/>
          <w:sz w:val="18"/>
          <w:szCs w:val="18"/>
        </w:rPr>
        <w:t>viz</w:t>
      </w:r>
      <w:r>
        <w:rPr>
          <w:color w:val="000000"/>
          <w:sz w:val="18"/>
          <w:szCs w:val="18"/>
        </w:rPr>
        <w:t>. (at p.238,) “I do not</w:t>
      </w:r>
      <w:r w:rsidR="003D771A">
        <w:rPr>
          <w:color w:val="000000"/>
          <w:sz w:val="18"/>
          <w:szCs w:val="18"/>
        </w:rPr>
        <w:t xml:space="preserve"> wish here to refer to a number</w:t>
      </w:r>
      <w:r>
        <w:rPr>
          <w:color w:val="000000"/>
          <w:sz w:val="18"/>
          <w:szCs w:val="18"/>
        </w:rPr>
        <w:t xml:space="preserve"> of Papers in the “Transns. N.Z. I.”, treating of the age &amp; time of extinction of the </w:t>
      </w:r>
      <w:r>
        <w:rPr>
          <w:i/>
          <w:color w:val="000000"/>
          <w:sz w:val="18"/>
          <w:szCs w:val="18"/>
        </w:rPr>
        <w:t>Dinorthidæ</w:t>
      </w:r>
      <w:r>
        <w:rPr>
          <w:color w:val="000000"/>
          <w:sz w:val="18"/>
          <w:szCs w:val="18"/>
        </w:rPr>
        <w:t xml:space="preserve"> as I shall allude to them when treating of the subject which has given rise to so much controversial writing.”——Now, am I to understand by this, that you have still a work on the </w:t>
      </w:r>
      <w:r>
        <w:rPr>
          <w:i/>
          <w:color w:val="000000"/>
          <w:sz w:val="18"/>
          <w:szCs w:val="18"/>
        </w:rPr>
        <w:t xml:space="preserve">Moa </w:t>
      </w:r>
      <w:r>
        <w:rPr>
          <w:color w:val="000000"/>
          <w:sz w:val="18"/>
          <w:szCs w:val="18"/>
        </w:rPr>
        <w:t>in hand, (or in mind,)—or, am I to take your Section B., chap: xvi, p.431,</w:t>
      </w:r>
      <w:r w:rsidR="008D2274">
        <w:rPr>
          <w:color w:val="000000"/>
          <w:sz w:val="18"/>
          <w:szCs w:val="18"/>
        </w:rPr>
        <w:t>— “</w:t>
      </w:r>
      <w:r>
        <w:rPr>
          <w:color w:val="000000"/>
          <w:sz w:val="18"/>
          <w:szCs w:val="18"/>
        </w:rPr>
        <w:t xml:space="preserve">On the </w:t>
      </w:r>
      <w:r>
        <w:rPr>
          <w:i/>
          <w:color w:val="000000"/>
          <w:sz w:val="18"/>
          <w:szCs w:val="18"/>
        </w:rPr>
        <w:t>Dinorthidæ</w:t>
      </w:r>
      <w:r>
        <w:rPr>
          <w:color w:val="000000"/>
          <w:sz w:val="18"/>
          <w:szCs w:val="18"/>
        </w:rPr>
        <w:t>”—as being that by you alluded to?—</w:t>
      </w:r>
    </w:p>
    <w:p w:rsidR="00832810" w:rsidRDefault="00832810" w:rsidP="00B11037">
      <w:pPr>
        <w:spacing w:after="80"/>
        <w:rPr>
          <w:color w:val="000000"/>
          <w:sz w:val="18"/>
          <w:szCs w:val="18"/>
        </w:rPr>
      </w:pPr>
      <w:r>
        <w:rPr>
          <w:color w:val="000000"/>
          <w:sz w:val="18"/>
          <w:szCs w:val="18"/>
        </w:rPr>
        <w:t xml:space="preserve">My reason for asking this is, simply, because I should wish </w:t>
      </w:r>
      <w:r>
        <w:rPr>
          <w:i/>
          <w:color w:val="000000"/>
          <w:sz w:val="18"/>
          <w:szCs w:val="18"/>
        </w:rPr>
        <w:t>you to see my paper</w:t>
      </w:r>
      <w:r>
        <w:rPr>
          <w:color w:val="000000"/>
          <w:sz w:val="18"/>
          <w:szCs w:val="18"/>
        </w:rPr>
        <w:t xml:space="preserve"> on the </w:t>
      </w:r>
      <w:r>
        <w:rPr>
          <w:i/>
          <w:color w:val="000000"/>
          <w:sz w:val="18"/>
          <w:szCs w:val="18"/>
        </w:rPr>
        <w:t>Moa</w:t>
      </w:r>
      <w:r>
        <w:rPr>
          <w:color w:val="000000"/>
          <w:sz w:val="18"/>
          <w:szCs w:val="18"/>
        </w:rPr>
        <w:t xml:space="preserve"> (long delayed!) before that you should publish your work,—if still in progress. And this I would take especial care to do, even if it should (</w:t>
      </w:r>
      <w:r>
        <w:rPr>
          <w:i/>
          <w:color w:val="000000"/>
          <w:sz w:val="18"/>
          <w:szCs w:val="18"/>
        </w:rPr>
        <w:t>again</w:t>
      </w:r>
      <w:r>
        <w:rPr>
          <w:color w:val="000000"/>
          <w:sz w:val="18"/>
          <w:szCs w:val="18"/>
        </w:rPr>
        <w:t>) be rejected by the Board of the N.Z.I.—</w:t>
      </w:r>
    </w:p>
    <w:p w:rsidR="00832810" w:rsidRDefault="00832810" w:rsidP="00B11037">
      <w:pPr>
        <w:spacing w:after="80"/>
        <w:rPr>
          <w:color w:val="000000"/>
          <w:sz w:val="18"/>
          <w:szCs w:val="18"/>
        </w:rPr>
      </w:pPr>
      <w:r>
        <w:rPr>
          <w:color w:val="000000"/>
          <w:sz w:val="18"/>
          <w:szCs w:val="18"/>
        </w:rPr>
        <w:t xml:space="preserve">And having mentioned this, I should tell you, to remove all doubt, that the “Directors” refused my two Papers </w:t>
      </w:r>
      <w:r>
        <w:rPr>
          <w:i/>
          <w:color w:val="000000"/>
          <w:sz w:val="18"/>
          <w:szCs w:val="18"/>
        </w:rPr>
        <w:t xml:space="preserve">re </w:t>
      </w:r>
      <w:r>
        <w:rPr>
          <w:color w:val="000000"/>
          <w:sz w:val="18"/>
          <w:szCs w:val="18"/>
        </w:rPr>
        <w:t xml:space="preserve">“the Ruahine mountain range” (H. Bay), save to make from them a mere “Abstract, and to eliminate all personal narrative,”—which I refused to allow. (You may see notice of them in our (H.B.) “Proceedings,” “Trans.” N.Z. I., vol.XI, pp 567&amp; </w:t>
      </w:r>
      <w:r>
        <w:rPr>
          <w:i/>
          <w:color w:val="000000"/>
          <w:sz w:val="18"/>
          <w:szCs w:val="18"/>
        </w:rPr>
        <w:t>570</w:t>
      </w:r>
      <w:r>
        <w:rPr>
          <w:color w:val="000000"/>
          <w:sz w:val="18"/>
          <w:szCs w:val="18"/>
        </w:rPr>
        <w:t xml:space="preserve">.) Our Society, also, subsequently supported me, and the Directors were written to </w:t>
      </w:r>
      <w:r>
        <w:rPr>
          <w:i/>
          <w:color w:val="000000"/>
          <w:sz w:val="18"/>
          <w:szCs w:val="18"/>
        </w:rPr>
        <w:t>officially</w:t>
      </w:r>
      <w:r>
        <w:rPr>
          <w:color w:val="000000"/>
          <w:sz w:val="18"/>
          <w:szCs w:val="18"/>
        </w:rPr>
        <w:t xml:space="preserve">—but it made no difference. I have only </w:t>
      </w:r>
      <w:r>
        <w:rPr>
          <w:i/>
          <w:color w:val="000000"/>
          <w:sz w:val="18"/>
          <w:szCs w:val="18"/>
        </w:rPr>
        <w:t>recently</w:t>
      </w:r>
      <w:r>
        <w:rPr>
          <w:color w:val="000000"/>
          <w:sz w:val="18"/>
          <w:szCs w:val="18"/>
        </w:rPr>
        <w:t xml:space="preserve"> got back my 2 Mss., after a hard struggle,—and it is </w:t>
      </w:r>
      <w:r>
        <w:rPr>
          <w:i/>
          <w:color w:val="000000"/>
          <w:sz w:val="18"/>
          <w:szCs w:val="18"/>
        </w:rPr>
        <w:t xml:space="preserve">this long detention </w:t>
      </w:r>
      <w:r>
        <w:rPr>
          <w:color w:val="000000"/>
          <w:sz w:val="18"/>
          <w:szCs w:val="18"/>
        </w:rPr>
        <w:t>that I feel; moreover, a note came with them from Dr. H.</w:t>
      </w:r>
      <w:r w:rsidR="008D2274">
        <w:rPr>
          <w:color w:val="000000"/>
          <w:sz w:val="18"/>
          <w:szCs w:val="18"/>
        </w:rPr>
        <w:t>— “</w:t>
      </w:r>
      <w:r>
        <w:rPr>
          <w:color w:val="000000"/>
          <w:sz w:val="18"/>
          <w:szCs w:val="18"/>
        </w:rPr>
        <w:t xml:space="preserve">to </w:t>
      </w:r>
      <w:r>
        <w:rPr>
          <w:i/>
          <w:color w:val="000000"/>
          <w:sz w:val="18"/>
          <w:szCs w:val="18"/>
        </w:rPr>
        <w:t>return</w:t>
      </w:r>
      <w:r>
        <w:rPr>
          <w:color w:val="000000"/>
          <w:sz w:val="18"/>
          <w:szCs w:val="18"/>
        </w:rPr>
        <w:t xml:space="preserve"> them directly”!!   I am, therefore, now in this position,—that I write no more for N.Z.I., not choosing to be a </w:t>
      </w:r>
      <w:r>
        <w:rPr>
          <w:i/>
          <w:color w:val="000000"/>
          <w:sz w:val="18"/>
          <w:szCs w:val="18"/>
        </w:rPr>
        <w:t>second</w:t>
      </w:r>
      <w:r>
        <w:rPr>
          <w:color w:val="000000"/>
          <w:sz w:val="18"/>
          <w:szCs w:val="18"/>
        </w:rPr>
        <w:t xml:space="preserve"> time subjected to such treatment, and we have, consequently, had no Papers at our last 2 meetings, which I have greatly regretted,—as I wished to carry out my series of Papers of “Contributions towards a better knowledge of the Maori Race.”</w:t>
      </w:r>
      <w:r>
        <w:rPr>
          <w:color w:val="000000"/>
          <w:sz w:val="18"/>
          <w:szCs w:val="18"/>
        </w:rPr>
        <w:tab/>
      </w:r>
      <w:r>
        <w:rPr>
          <w:color w:val="000000"/>
          <w:sz w:val="18"/>
          <w:szCs w:val="18"/>
        </w:rPr>
        <w:tab/>
        <w:t xml:space="preserve">I may also say, that I fully informed Dr. Hector how things were here, before he left for </w:t>
      </w:r>
      <w:smartTag w:uri="urn:schemas-microsoft-com:office:smarttags" w:element="City">
        <w:smartTag w:uri="urn:schemas-microsoft-com:office:smarttags" w:element="place">
          <w:r>
            <w:rPr>
              <w:color w:val="000000"/>
              <w:sz w:val="18"/>
              <w:szCs w:val="18"/>
            </w:rPr>
            <w:t>Sydney</w:t>
          </w:r>
        </w:smartTag>
      </w:smartTag>
      <w:r>
        <w:rPr>
          <w:color w:val="000000"/>
          <w:sz w:val="18"/>
          <w:szCs w:val="18"/>
        </w:rPr>
        <w:t>, but I got no reply.—</w:t>
      </w:r>
    </w:p>
    <w:p w:rsidR="00832810" w:rsidRDefault="00832810" w:rsidP="00B11037">
      <w:pPr>
        <w:spacing w:after="80"/>
        <w:rPr>
          <w:color w:val="000000"/>
          <w:sz w:val="18"/>
          <w:szCs w:val="18"/>
        </w:rPr>
      </w:pPr>
      <w:r>
        <w:rPr>
          <w:color w:val="000000"/>
          <w:sz w:val="18"/>
          <w:szCs w:val="18"/>
        </w:rPr>
        <w:t xml:space="preserve">I believe, that, to meet the wishes of our H.B. Members (N.Z.I.), the Mss. in question will be printed </w:t>
      </w:r>
      <w:r>
        <w:rPr>
          <w:i/>
          <w:color w:val="000000"/>
          <w:sz w:val="18"/>
          <w:szCs w:val="18"/>
        </w:rPr>
        <w:t>here</w:t>
      </w:r>
      <w:r>
        <w:rPr>
          <w:color w:val="000000"/>
          <w:sz w:val="18"/>
          <w:szCs w:val="18"/>
        </w:rPr>
        <w:t xml:space="preserve"> &amp; by subscription: this will be decided next week.—</w:t>
      </w:r>
    </w:p>
    <w:p w:rsidR="00832810" w:rsidRDefault="00832810" w:rsidP="00B11037">
      <w:pPr>
        <w:spacing w:after="80"/>
        <w:rPr>
          <w:color w:val="000000"/>
          <w:sz w:val="18"/>
          <w:szCs w:val="18"/>
        </w:rPr>
      </w:pPr>
      <w:r>
        <w:rPr>
          <w:color w:val="000000"/>
          <w:sz w:val="18"/>
          <w:szCs w:val="18"/>
        </w:rPr>
        <w:t xml:space="preserve">And just so with my Paper on the </w:t>
      </w:r>
      <w:r>
        <w:rPr>
          <w:i/>
          <w:color w:val="000000"/>
          <w:sz w:val="18"/>
          <w:szCs w:val="18"/>
        </w:rPr>
        <w:t>Moa</w:t>
      </w:r>
      <w:r>
        <w:rPr>
          <w:color w:val="000000"/>
          <w:sz w:val="18"/>
          <w:szCs w:val="18"/>
        </w:rPr>
        <w:t xml:space="preserve">: I should like to give a </w:t>
      </w:r>
      <w:r>
        <w:rPr>
          <w:i/>
          <w:color w:val="000000"/>
          <w:sz w:val="18"/>
          <w:szCs w:val="18"/>
        </w:rPr>
        <w:t>resumé</w:t>
      </w:r>
      <w:r>
        <w:rPr>
          <w:color w:val="000000"/>
          <w:sz w:val="18"/>
          <w:szCs w:val="18"/>
        </w:rPr>
        <w:t xml:space="preserve"> of the past,—</w:t>
      </w:r>
      <w:r>
        <w:rPr>
          <w:i/>
          <w:color w:val="000000"/>
          <w:sz w:val="18"/>
          <w:szCs w:val="18"/>
        </w:rPr>
        <w:t>viz.</w:t>
      </w:r>
      <w:r>
        <w:rPr>
          <w:color w:val="000000"/>
          <w:sz w:val="18"/>
          <w:szCs w:val="18"/>
        </w:rPr>
        <w:t xml:space="preserve"> of my early paper in “Tasmanian Journal,” and of its belongings, &amp;c., &amp;c.—(That paper was more complete than that one pubd. by Owen and it was accompanied also by 2 plates with descriptions!! (the only ones in that vol.!) which even </w:t>
      </w:r>
      <w:r>
        <w:rPr>
          <w:i/>
          <w:color w:val="000000"/>
          <w:sz w:val="18"/>
          <w:szCs w:val="18"/>
        </w:rPr>
        <w:t>then</w:t>
      </w:r>
      <w:r>
        <w:rPr>
          <w:color w:val="000000"/>
          <w:sz w:val="18"/>
          <w:szCs w:val="18"/>
        </w:rPr>
        <w:t>,—40 years ago, were executed far better than these wretched things in “Trans.” vol. XI!) But I fear if I do, that also will be struck out by our “</w:t>
      </w:r>
      <w:r>
        <w:rPr>
          <w:i/>
          <w:color w:val="000000"/>
          <w:sz w:val="18"/>
          <w:szCs w:val="18"/>
        </w:rPr>
        <w:t>Censors</w:t>
      </w:r>
      <w:r>
        <w:rPr>
          <w:color w:val="000000"/>
          <w:sz w:val="18"/>
          <w:szCs w:val="18"/>
        </w:rPr>
        <w:t xml:space="preserve">”! therefore I shall have to contract </w:t>
      </w:r>
      <w:r>
        <w:rPr>
          <w:i/>
          <w:color w:val="000000"/>
          <w:sz w:val="18"/>
          <w:szCs w:val="18"/>
        </w:rPr>
        <w:t xml:space="preserve">that </w:t>
      </w:r>
      <w:r>
        <w:rPr>
          <w:color w:val="000000"/>
          <w:sz w:val="18"/>
          <w:szCs w:val="18"/>
        </w:rPr>
        <w:t xml:space="preserve">portion (which was read here before our Society </w:t>
      </w:r>
      <w:r>
        <w:rPr>
          <w:i/>
          <w:color w:val="000000"/>
          <w:sz w:val="18"/>
          <w:szCs w:val="18"/>
        </w:rPr>
        <w:t xml:space="preserve">last </w:t>
      </w:r>
      <w:r>
        <w:rPr>
          <w:color w:val="000000"/>
          <w:sz w:val="18"/>
          <w:szCs w:val="18"/>
        </w:rPr>
        <w:t>year).</w:t>
      </w:r>
    </w:p>
    <w:p w:rsidR="00832810" w:rsidRDefault="00832810" w:rsidP="00B11037">
      <w:pPr>
        <w:spacing w:after="80"/>
        <w:rPr>
          <w:color w:val="000000"/>
          <w:sz w:val="18"/>
          <w:szCs w:val="18"/>
        </w:rPr>
      </w:pPr>
      <w:r>
        <w:rPr>
          <w:color w:val="000000"/>
          <w:sz w:val="18"/>
          <w:szCs w:val="18"/>
        </w:rPr>
        <w:t xml:space="preserve">I notice that in your Book (p.431) you say,—my </w:t>
      </w:r>
      <w:r>
        <w:rPr>
          <w:i/>
          <w:color w:val="000000"/>
          <w:sz w:val="18"/>
          <w:szCs w:val="18"/>
        </w:rPr>
        <w:t xml:space="preserve">Moa </w:t>
      </w:r>
      <w:r>
        <w:rPr>
          <w:color w:val="000000"/>
          <w:sz w:val="18"/>
          <w:szCs w:val="18"/>
        </w:rPr>
        <w:t xml:space="preserve">Paper was published in “Annals N. Hy.”, in “August/44”: Owen, however, in his </w:t>
      </w:r>
      <w:r>
        <w:rPr>
          <w:i/>
          <w:color w:val="000000"/>
          <w:sz w:val="18"/>
          <w:szCs w:val="18"/>
        </w:rPr>
        <w:t xml:space="preserve">early </w:t>
      </w:r>
      <w:r>
        <w:rPr>
          <w:color w:val="000000"/>
          <w:sz w:val="18"/>
          <w:szCs w:val="18"/>
        </w:rPr>
        <w:t xml:space="preserve">work on the </w:t>
      </w:r>
      <w:r>
        <w:rPr>
          <w:i/>
          <w:color w:val="000000"/>
          <w:sz w:val="18"/>
          <w:szCs w:val="18"/>
        </w:rPr>
        <w:t>Dinornis</w:t>
      </w:r>
      <w:r>
        <w:rPr>
          <w:color w:val="000000"/>
          <w:sz w:val="18"/>
          <w:szCs w:val="18"/>
        </w:rPr>
        <w:t xml:space="preserve"> gives its date, as “May 1/4</w:t>
      </w:r>
      <w:r>
        <w:rPr>
          <w:i/>
          <w:color w:val="000000"/>
          <w:sz w:val="18"/>
          <w:szCs w:val="18"/>
          <w:u w:val="single"/>
        </w:rPr>
        <w:t>2</w:t>
      </w:r>
      <w:r>
        <w:rPr>
          <w:color w:val="000000"/>
          <w:sz w:val="18"/>
          <w:szCs w:val="18"/>
        </w:rPr>
        <w:t>”; and I believe it was written in 184</w:t>
      </w:r>
      <w:r>
        <w:rPr>
          <w:i/>
          <w:color w:val="000000"/>
          <w:sz w:val="18"/>
          <w:szCs w:val="18"/>
        </w:rPr>
        <w:t>1</w:t>
      </w:r>
      <w:r>
        <w:rPr>
          <w:color w:val="000000"/>
          <w:sz w:val="18"/>
          <w:szCs w:val="18"/>
        </w:rPr>
        <w:t xml:space="preserve">: but for </w:t>
      </w:r>
      <w:r>
        <w:rPr>
          <w:i/>
          <w:color w:val="000000"/>
          <w:sz w:val="18"/>
          <w:szCs w:val="18"/>
        </w:rPr>
        <w:t>this</w:t>
      </w:r>
      <w:r>
        <w:rPr>
          <w:color w:val="000000"/>
          <w:sz w:val="18"/>
          <w:szCs w:val="18"/>
        </w:rPr>
        <w:t xml:space="preserve"> I shall have to hunt up old Mss. &amp; </w:t>
      </w:r>
      <w:r>
        <w:rPr>
          <w:i/>
          <w:color w:val="000000"/>
          <w:sz w:val="18"/>
          <w:szCs w:val="18"/>
        </w:rPr>
        <w:t>letters received</w:t>
      </w:r>
      <w:r>
        <w:rPr>
          <w:color w:val="000000"/>
          <w:sz w:val="18"/>
          <w:szCs w:val="18"/>
        </w:rPr>
        <w:t xml:space="preserve"> from </w:t>
      </w:r>
      <w:smartTag w:uri="urn:schemas-microsoft-com:office:smarttags" w:element="State">
        <w:smartTag w:uri="urn:schemas-microsoft-com:office:smarttags" w:element="place">
          <w:r>
            <w:rPr>
              <w:color w:val="000000"/>
              <w:sz w:val="18"/>
              <w:szCs w:val="18"/>
            </w:rPr>
            <w:t>Tasmania</w:t>
          </w:r>
        </w:smartTag>
      </w:smartTag>
      <w:r>
        <w:rPr>
          <w:color w:val="000000"/>
          <w:sz w:val="18"/>
          <w:szCs w:val="18"/>
        </w:rPr>
        <w:t>, which will fix it.—</w:t>
      </w:r>
    </w:p>
    <w:p w:rsidR="00832810" w:rsidRDefault="00832810" w:rsidP="00B11037">
      <w:pPr>
        <w:spacing w:after="80"/>
        <w:rPr>
          <w:color w:val="000000"/>
          <w:sz w:val="18"/>
          <w:szCs w:val="18"/>
        </w:rPr>
      </w:pPr>
      <w:r>
        <w:rPr>
          <w:color w:val="000000"/>
          <w:sz w:val="18"/>
          <w:szCs w:val="18"/>
        </w:rPr>
        <w:t xml:space="preserve">I was pleased to see your </w:t>
      </w:r>
      <w:r>
        <w:rPr>
          <w:i/>
          <w:color w:val="000000"/>
          <w:sz w:val="18"/>
          <w:szCs w:val="18"/>
        </w:rPr>
        <w:t xml:space="preserve">note </w:t>
      </w:r>
      <w:r>
        <w:rPr>
          <w:color w:val="000000"/>
          <w:sz w:val="18"/>
          <w:szCs w:val="18"/>
        </w:rPr>
        <w:t>on p.440: but do not at all like your quotation from Prof. Flower at p.437.—</w:t>
      </w:r>
    </w:p>
    <w:p w:rsidR="00832810" w:rsidRDefault="00832810" w:rsidP="00B11037">
      <w:pPr>
        <w:spacing w:after="80"/>
        <w:rPr>
          <w:color w:val="000000"/>
          <w:sz w:val="18"/>
          <w:szCs w:val="18"/>
        </w:rPr>
      </w:pPr>
      <w:r>
        <w:rPr>
          <w:color w:val="000000"/>
          <w:sz w:val="18"/>
          <w:szCs w:val="18"/>
        </w:rPr>
        <w:t>I have many other things to say, but I must forebear, for the present, hoping ere long to write you again.</w:t>
      </w:r>
    </w:p>
    <w:p w:rsidR="00832810" w:rsidRDefault="00832810">
      <w:pPr>
        <w:spacing w:after="120"/>
        <w:rPr>
          <w:color w:val="000000"/>
          <w:sz w:val="18"/>
          <w:szCs w:val="18"/>
        </w:rPr>
      </w:pPr>
      <w:r>
        <w:rPr>
          <w:color w:val="000000"/>
          <w:sz w:val="18"/>
          <w:szCs w:val="18"/>
        </w:rPr>
        <w:t xml:space="preserve">One of these two copies sent (and that, unfortunately, mine,) has </w:t>
      </w:r>
      <w:r>
        <w:rPr>
          <w:i/>
          <w:color w:val="000000"/>
          <w:sz w:val="18"/>
          <w:szCs w:val="18"/>
        </w:rPr>
        <w:t>no</w:t>
      </w:r>
      <w:r>
        <w:rPr>
          <w:color w:val="000000"/>
          <w:sz w:val="18"/>
          <w:szCs w:val="18"/>
        </w:rPr>
        <w:t xml:space="preserve"> plate of “(</w:t>
      </w:r>
      <w:r>
        <w:rPr>
          <w:i/>
          <w:color w:val="000000"/>
          <w:sz w:val="18"/>
          <w:szCs w:val="18"/>
        </w:rPr>
        <w:t>L</w:t>
      </w:r>
      <w:r>
        <w:rPr>
          <w:color w:val="000000"/>
          <w:sz w:val="18"/>
          <w:szCs w:val="18"/>
        </w:rPr>
        <w:t xml:space="preserve">.) skeleton of </w:t>
      </w:r>
      <w:r>
        <w:rPr>
          <w:i/>
          <w:color w:val="000000"/>
          <w:sz w:val="18"/>
          <w:szCs w:val="18"/>
        </w:rPr>
        <w:t>D. maximus</w:t>
      </w:r>
      <w:r>
        <w:rPr>
          <w:color w:val="000000"/>
          <w:sz w:val="18"/>
          <w:szCs w:val="18"/>
        </w:rPr>
        <w:t xml:space="preserve">”: perhaps you may be able to send me one for it. What delightful plates yours are! what a </w:t>
      </w:r>
      <w:r>
        <w:rPr>
          <w:i/>
          <w:color w:val="000000"/>
          <w:sz w:val="18"/>
          <w:szCs w:val="18"/>
        </w:rPr>
        <w:t xml:space="preserve">contrast </w:t>
      </w:r>
      <w:r>
        <w:rPr>
          <w:color w:val="000000"/>
          <w:sz w:val="18"/>
          <w:szCs w:val="18"/>
        </w:rPr>
        <w:t>between them &amp; those of “Transactions,” vol. xi.!!——</w:t>
      </w:r>
    </w:p>
    <w:p w:rsidR="00832810" w:rsidRDefault="00832810">
      <w:pPr>
        <w:spacing w:after="120"/>
        <w:rPr>
          <w:color w:val="000000"/>
          <w:sz w:val="18"/>
          <w:szCs w:val="18"/>
        </w:rPr>
      </w:pPr>
      <w:r>
        <w:rPr>
          <w:color w:val="000000"/>
          <w:sz w:val="18"/>
          <w:szCs w:val="18"/>
        </w:rPr>
        <w:t xml:space="preserve">Moreover, if your Work is </w:t>
      </w:r>
      <w:r>
        <w:rPr>
          <w:i/>
          <w:color w:val="000000"/>
          <w:sz w:val="18"/>
          <w:szCs w:val="18"/>
        </w:rPr>
        <w:t>for sale</w:t>
      </w:r>
      <w:r>
        <w:rPr>
          <w:color w:val="000000"/>
          <w:sz w:val="18"/>
          <w:szCs w:val="18"/>
        </w:rPr>
        <w:t xml:space="preserve"> there at </w:t>
      </w:r>
      <w:smartTag w:uri="urn:schemas-microsoft-com:office:smarttags" w:element="place">
        <w:smartTag w:uri="urn:schemas-microsoft-com:office:smarttags" w:element="City">
          <w:r>
            <w:rPr>
              <w:color w:val="000000"/>
              <w:sz w:val="18"/>
              <w:szCs w:val="18"/>
            </w:rPr>
            <w:t>ChristChurch</w:t>
          </w:r>
        </w:smartTag>
      </w:smartTag>
      <w:r>
        <w:rPr>
          <w:color w:val="000000"/>
          <w:sz w:val="18"/>
          <w:szCs w:val="18"/>
        </w:rPr>
        <w:t>, I will thank you to direct the Booksell</w:t>
      </w:r>
      <w:r w:rsidR="00BB7AD2">
        <w:rPr>
          <w:color w:val="000000"/>
          <w:sz w:val="18"/>
          <w:szCs w:val="18"/>
        </w:rPr>
        <w:t>e</w:t>
      </w:r>
      <w:r>
        <w:rPr>
          <w:color w:val="000000"/>
          <w:sz w:val="18"/>
          <w:szCs w:val="18"/>
        </w:rPr>
        <w:t>r to send me two perfect copies by book-post,—when I will immediately remit the amount.</w:t>
      </w:r>
    </w:p>
    <w:p w:rsidR="00832810" w:rsidRDefault="00832810">
      <w:pPr>
        <w:spacing w:after="120"/>
        <w:rPr>
          <w:color w:val="000000"/>
          <w:sz w:val="18"/>
          <w:szCs w:val="18"/>
        </w:rPr>
      </w:pPr>
      <w:r>
        <w:rPr>
          <w:color w:val="000000"/>
          <w:sz w:val="18"/>
          <w:szCs w:val="18"/>
        </w:rPr>
        <w:t xml:space="preserve">Well: I wish you every success at </w:t>
      </w:r>
      <w:smartTag w:uri="urn:schemas-microsoft-com:office:smarttags" w:element="place">
        <w:smartTag w:uri="urn:schemas-microsoft-com:office:smarttags" w:element="City">
          <w:r>
            <w:rPr>
              <w:color w:val="000000"/>
              <w:sz w:val="18"/>
              <w:szCs w:val="18"/>
            </w:rPr>
            <w:t>Sydney</w:t>
          </w:r>
        </w:smartTag>
      </w:smartTag>
      <w:r>
        <w:rPr>
          <w:color w:val="000000"/>
          <w:sz w:val="18"/>
          <w:szCs w:val="18"/>
        </w:rPr>
        <w:t xml:space="preserve">. Perhaps, as you will meet there with Dr. Hector, it would be well for you to consider much that I have said herein </w:t>
      </w:r>
      <w:r>
        <w:rPr>
          <w:i/>
          <w:color w:val="000000"/>
          <w:sz w:val="18"/>
          <w:szCs w:val="18"/>
        </w:rPr>
        <w:t xml:space="preserve">re </w:t>
      </w:r>
      <w:r>
        <w:rPr>
          <w:color w:val="000000"/>
          <w:sz w:val="18"/>
          <w:szCs w:val="18"/>
        </w:rPr>
        <w:t xml:space="preserve">N.Z.I. as </w:t>
      </w:r>
      <w:r>
        <w:rPr>
          <w:i/>
          <w:color w:val="000000"/>
          <w:sz w:val="18"/>
          <w:szCs w:val="18"/>
        </w:rPr>
        <w:t>entre nous</w:t>
      </w:r>
      <w:r>
        <w:rPr>
          <w:color w:val="000000"/>
          <w:sz w:val="18"/>
          <w:szCs w:val="18"/>
        </w:rPr>
        <w:t>.</w:t>
      </w:r>
    </w:p>
    <w:p w:rsidR="00832810" w:rsidRDefault="00832810">
      <w:pPr>
        <w:ind w:left="284" w:firstLine="284"/>
        <w:rPr>
          <w:color w:val="000000"/>
          <w:sz w:val="18"/>
          <w:szCs w:val="18"/>
        </w:rPr>
      </w:pPr>
      <w:r>
        <w:rPr>
          <w:color w:val="000000"/>
          <w:sz w:val="18"/>
          <w:szCs w:val="18"/>
        </w:rPr>
        <w:t>Believe me, always,</w:t>
      </w:r>
    </w:p>
    <w:p w:rsidR="00832810" w:rsidRDefault="00832810">
      <w:pPr>
        <w:ind w:left="284" w:firstLine="284"/>
        <w:rPr>
          <w:color w:val="000000"/>
          <w:sz w:val="18"/>
          <w:szCs w:val="18"/>
        </w:rPr>
      </w:pPr>
      <w:r>
        <w:rPr>
          <w:color w:val="000000"/>
          <w:sz w:val="18"/>
          <w:szCs w:val="18"/>
        </w:rPr>
        <w:t>Yours very truly,</w:t>
      </w:r>
    </w:p>
    <w:p w:rsidR="00832810" w:rsidRDefault="00832810">
      <w:pPr>
        <w:spacing w:after="120"/>
        <w:ind w:left="1704"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_______________________________________________</w:t>
      </w:r>
    </w:p>
    <w:p w:rsidR="00DD4014" w:rsidRDefault="00DD4014">
      <w:pPr>
        <w:spacing w:after="120"/>
        <w:ind w:left="284" w:hanging="284"/>
        <w:rPr>
          <w:rFonts w:ascii="Arial" w:hAnsi="Arial" w:cs="Arial"/>
          <w:color w:val="000000"/>
          <w:sz w:val="22"/>
          <w:szCs w:val="22"/>
        </w:rPr>
      </w:pPr>
    </w:p>
    <w:p w:rsidR="00832810" w:rsidRDefault="00832810" w:rsidP="00B11037">
      <w:pPr>
        <w:ind w:left="284" w:hanging="284"/>
        <w:rPr>
          <w:color w:val="000000"/>
          <w:sz w:val="18"/>
          <w:szCs w:val="18"/>
        </w:rPr>
      </w:pPr>
      <w:r>
        <w:rPr>
          <w:rFonts w:ascii="Arial" w:hAnsi="Arial" w:cs="Arial"/>
          <w:color w:val="000000"/>
          <w:sz w:val="22"/>
          <w:szCs w:val="22"/>
        </w:rPr>
        <w:t xml:space="preserve">1879 September 16: to </w:t>
      </w:r>
      <w:r w:rsidR="00FB2D63">
        <w:rPr>
          <w:rFonts w:ascii="Arial" w:hAnsi="Arial" w:cs="Arial"/>
          <w:color w:val="000000"/>
          <w:sz w:val="22"/>
          <w:szCs w:val="22"/>
        </w:rPr>
        <w:t xml:space="preserve">von </w:t>
      </w:r>
      <w:r>
        <w:rPr>
          <w:rFonts w:ascii="Arial" w:hAnsi="Arial" w:cs="Arial"/>
          <w:color w:val="000000"/>
          <w:sz w:val="22"/>
          <w:szCs w:val="22"/>
        </w:rPr>
        <w:t>Haast</w:t>
      </w:r>
      <w:r>
        <w:rPr>
          <w:rStyle w:val="FootnoteReference"/>
          <w:color w:val="000000"/>
          <w:sz w:val="18"/>
          <w:szCs w:val="18"/>
        </w:rPr>
        <w:footnoteReference w:id="37"/>
      </w:r>
    </w:p>
    <w:p w:rsidR="00832810" w:rsidRDefault="00832810">
      <w:pPr>
        <w:spacing w:after="120"/>
        <w:jc w:val="right"/>
        <w:rPr>
          <w:color w:val="000000"/>
          <w:sz w:val="18"/>
          <w:szCs w:val="18"/>
        </w:rPr>
      </w:pPr>
      <w:r>
        <w:rPr>
          <w:color w:val="000000"/>
          <w:sz w:val="18"/>
          <w:szCs w:val="18"/>
        </w:rPr>
        <w:t>Napier</w:t>
      </w:r>
      <w:r>
        <w:rPr>
          <w:color w:val="000000"/>
          <w:sz w:val="18"/>
          <w:szCs w:val="18"/>
        </w:rPr>
        <w:br/>
        <w:t>September 16, 1879.</w:t>
      </w:r>
    </w:p>
    <w:p w:rsidR="00832810" w:rsidRDefault="00832810">
      <w:pPr>
        <w:spacing w:after="120"/>
        <w:rPr>
          <w:color w:val="000000"/>
          <w:sz w:val="18"/>
          <w:szCs w:val="18"/>
        </w:rPr>
      </w:pPr>
      <w:r>
        <w:rPr>
          <w:color w:val="000000"/>
          <w:sz w:val="18"/>
          <w:szCs w:val="18"/>
        </w:rPr>
        <w:t>My dear Professor von Haast,</w:t>
      </w:r>
    </w:p>
    <w:p w:rsidR="00832810" w:rsidRDefault="00832810">
      <w:pPr>
        <w:spacing w:after="120"/>
        <w:rPr>
          <w:color w:val="000000"/>
          <w:sz w:val="18"/>
          <w:szCs w:val="18"/>
        </w:rPr>
      </w:pPr>
      <w:r>
        <w:rPr>
          <w:color w:val="000000"/>
          <w:sz w:val="18"/>
          <w:szCs w:val="18"/>
        </w:rPr>
        <w:t>Two days ago I received your very welcome letter of Augt. 30</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and as you had therein mentioned your going to Sydney per “Rotorua” this week, and the possibility of your seeing me which you also wished,</w:t>
      </w:r>
      <w:r w:rsidR="002A439E">
        <w:rPr>
          <w:color w:val="000000"/>
          <w:sz w:val="18"/>
          <w:szCs w:val="18"/>
        </w:rPr>
        <w:t>—</w:t>
      </w:r>
      <w:r>
        <w:rPr>
          <w:color w:val="000000"/>
          <w:sz w:val="18"/>
          <w:szCs w:val="18"/>
        </w:rPr>
        <w:t xml:space="preserve">I, yesterday, sent you a telegram, thanking you for your letter, and pointing out the great risk you ran of being left behind should you attempt to land here: as those big </w:t>
      </w:r>
      <w:r>
        <w:rPr>
          <w:i/>
          <w:iCs/>
          <w:color w:val="000000"/>
          <w:sz w:val="18"/>
          <w:szCs w:val="18"/>
        </w:rPr>
        <w:t xml:space="preserve">Mail </w:t>
      </w:r>
      <w:r>
        <w:rPr>
          <w:color w:val="000000"/>
          <w:sz w:val="18"/>
          <w:szCs w:val="18"/>
        </w:rPr>
        <w:t xml:space="preserve">Steamers merely bring up in </w:t>
      </w:r>
      <w:r>
        <w:rPr>
          <w:i/>
          <w:iCs/>
          <w:color w:val="000000"/>
          <w:sz w:val="18"/>
          <w:szCs w:val="18"/>
        </w:rPr>
        <w:t>the road-stead</w:t>
      </w:r>
      <w:r>
        <w:rPr>
          <w:color w:val="000000"/>
          <w:sz w:val="18"/>
          <w:szCs w:val="18"/>
        </w:rPr>
        <w:t>, 2–3 miles from shore, ship their Mails and off! sometimes, not even anchoring, as you yourself may probably see on Saturday next on your arrival: also adding, that I would try &amp; write to you: and I find, this day, on enquiring at P.O., that my letter shall be duly forwarded on board.</w:t>
      </w:r>
    </w:p>
    <w:p w:rsidR="00832810" w:rsidRDefault="00832810">
      <w:pPr>
        <w:spacing w:after="120"/>
        <w:rPr>
          <w:color w:val="000000"/>
          <w:sz w:val="18"/>
          <w:szCs w:val="18"/>
        </w:rPr>
      </w:pPr>
      <w:r>
        <w:rPr>
          <w:color w:val="000000"/>
          <w:sz w:val="18"/>
          <w:szCs w:val="18"/>
        </w:rPr>
        <w:t xml:space="preserve">I have to thank you for the wanting plate of the </w:t>
      </w:r>
      <w:r>
        <w:rPr>
          <w:i/>
          <w:iCs/>
          <w:color w:val="000000"/>
          <w:sz w:val="18"/>
          <w:szCs w:val="18"/>
        </w:rPr>
        <w:t>Moa</w:t>
      </w:r>
      <w:r>
        <w:rPr>
          <w:color w:val="000000"/>
          <w:sz w:val="18"/>
          <w:szCs w:val="18"/>
        </w:rPr>
        <w:t xml:space="preserve"> for my copy of your new Work. I shall send forthwith to Budden for 2 copies to be bound and forwarded sending him at once a P.O.O. for total amount.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am much pleased in hearing from you, that your Work on the </w:t>
      </w:r>
      <w:r>
        <w:rPr>
          <w:i/>
          <w:iCs/>
          <w:color w:val="000000"/>
          <w:sz w:val="18"/>
          <w:szCs w:val="18"/>
        </w:rPr>
        <w:t>Moa</w:t>
      </w:r>
      <w:r>
        <w:rPr>
          <w:color w:val="000000"/>
          <w:sz w:val="18"/>
          <w:szCs w:val="18"/>
        </w:rPr>
        <w:t xml:space="preserve"> is </w:t>
      </w:r>
      <w:r>
        <w:rPr>
          <w:i/>
          <w:iCs/>
          <w:color w:val="000000"/>
          <w:sz w:val="18"/>
          <w:szCs w:val="18"/>
        </w:rPr>
        <w:t>yet to come</w:t>
      </w:r>
      <w:r>
        <w:rPr>
          <w:color w:val="000000"/>
          <w:sz w:val="18"/>
          <w:szCs w:val="18"/>
        </w:rPr>
        <w:t xml:space="preserve">, and I hope that what I am now putting together may prove of some service to you. I </w:t>
      </w:r>
      <w:r>
        <w:rPr>
          <w:i/>
          <w:iCs/>
          <w:color w:val="000000"/>
          <w:sz w:val="18"/>
          <w:szCs w:val="18"/>
        </w:rPr>
        <w:t xml:space="preserve">may tell you </w:t>
      </w:r>
      <w:r>
        <w:rPr>
          <w:color w:val="000000"/>
          <w:sz w:val="18"/>
          <w:szCs w:val="18"/>
        </w:rPr>
        <w:t>that this (</w:t>
      </w:r>
      <w:r>
        <w:rPr>
          <w:i/>
          <w:iCs/>
          <w:color w:val="000000"/>
          <w:sz w:val="18"/>
          <w:szCs w:val="18"/>
        </w:rPr>
        <w:t xml:space="preserve">my last </w:t>
      </w:r>
      <w:r>
        <w:rPr>
          <w:color w:val="000000"/>
          <w:sz w:val="18"/>
          <w:szCs w:val="18"/>
        </w:rPr>
        <w:t xml:space="preserve">Paper!) is to be read at our Ordinary Monthly Meeting in October, as arranged by our Council last week. I had told them officially that I shall write </w:t>
      </w:r>
      <w:r>
        <w:rPr>
          <w:i/>
          <w:iCs/>
          <w:color w:val="000000"/>
          <w:sz w:val="18"/>
          <w:szCs w:val="18"/>
        </w:rPr>
        <w:t>no more</w:t>
      </w:r>
      <w:r>
        <w:rPr>
          <w:color w:val="000000"/>
          <w:sz w:val="18"/>
          <w:szCs w:val="18"/>
        </w:rPr>
        <w:t xml:space="preserve"> for the N.Z.I.; but, that this </w:t>
      </w:r>
      <w:r>
        <w:rPr>
          <w:i/>
          <w:iCs/>
          <w:color w:val="000000"/>
          <w:sz w:val="18"/>
          <w:szCs w:val="18"/>
        </w:rPr>
        <w:t>second</w:t>
      </w:r>
      <w:r>
        <w:rPr>
          <w:color w:val="000000"/>
          <w:sz w:val="18"/>
          <w:szCs w:val="18"/>
        </w:rPr>
        <w:t xml:space="preserve"> paper on the </w:t>
      </w:r>
      <w:r>
        <w:rPr>
          <w:i/>
          <w:iCs/>
          <w:color w:val="000000"/>
          <w:sz w:val="18"/>
          <w:szCs w:val="18"/>
        </w:rPr>
        <w:t>Moa</w:t>
      </w:r>
      <w:r>
        <w:rPr>
          <w:color w:val="000000"/>
          <w:sz w:val="18"/>
          <w:szCs w:val="18"/>
        </w:rPr>
        <w:t xml:space="preserve">, (the </w:t>
      </w:r>
      <w:r>
        <w:rPr>
          <w:i/>
          <w:iCs/>
          <w:color w:val="000000"/>
          <w:sz w:val="18"/>
          <w:szCs w:val="18"/>
        </w:rPr>
        <w:t>first</w:t>
      </w:r>
      <w:r>
        <w:rPr>
          <w:color w:val="000000"/>
          <w:sz w:val="18"/>
          <w:szCs w:val="18"/>
        </w:rPr>
        <w:t xml:space="preserve"> having been read last year,) I would bring forward</w:t>
      </w:r>
      <w:r w:rsidR="002A439E">
        <w:rPr>
          <w:color w:val="000000"/>
          <w:sz w:val="18"/>
          <w:szCs w:val="18"/>
        </w:rPr>
        <w:t>—</w:t>
      </w:r>
      <w:r>
        <w:rPr>
          <w:color w:val="000000"/>
          <w:sz w:val="18"/>
          <w:szCs w:val="18"/>
        </w:rPr>
        <w:t>if they would officially request me to do so. This they did, and such has been entered in th</w:t>
      </w:r>
      <w:r w:rsidR="0030138C">
        <w:rPr>
          <w:color w:val="000000"/>
          <w:sz w:val="18"/>
          <w:szCs w:val="18"/>
        </w:rPr>
        <w:t>e</w:t>
      </w:r>
      <w:r>
        <w:rPr>
          <w:color w:val="000000"/>
          <w:sz w:val="18"/>
          <w:szCs w:val="18"/>
        </w:rPr>
        <w:t xml:space="preserve"> Minutes, and so I shall produce this. I should add that the Council, singly &amp; together, tried hard to get me to reconsider</w:t>
      </w:r>
      <w:r w:rsidR="002A439E">
        <w:rPr>
          <w:color w:val="000000"/>
          <w:sz w:val="18"/>
          <w:szCs w:val="18"/>
        </w:rPr>
        <w:t>—</w:t>
      </w:r>
      <w:r>
        <w:rPr>
          <w:color w:val="000000"/>
          <w:sz w:val="18"/>
          <w:szCs w:val="18"/>
        </w:rPr>
        <w:t>my determination not to write any more; but that cannot be while things are as they are with our parent Inst., for I might be served so again!</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hope to get </w:t>
      </w:r>
      <w:r>
        <w:rPr>
          <w:i/>
          <w:iCs/>
          <w:color w:val="000000"/>
          <w:sz w:val="18"/>
          <w:szCs w:val="18"/>
        </w:rPr>
        <w:t xml:space="preserve">all </w:t>
      </w:r>
      <w:r>
        <w:rPr>
          <w:color w:val="000000"/>
          <w:sz w:val="18"/>
          <w:szCs w:val="18"/>
        </w:rPr>
        <w:t xml:space="preserve">that I have written on the </w:t>
      </w:r>
      <w:r>
        <w:rPr>
          <w:i/>
          <w:iCs/>
          <w:color w:val="000000"/>
          <w:sz w:val="18"/>
          <w:szCs w:val="18"/>
        </w:rPr>
        <w:t>Moa</w:t>
      </w:r>
      <w:r>
        <w:rPr>
          <w:color w:val="000000"/>
          <w:sz w:val="18"/>
          <w:szCs w:val="18"/>
        </w:rPr>
        <w:t xml:space="preserve"> printed in “Trans.” vol. xii, including that in “Tasmanian Journal of Natural Sc.” with the 2 </w:t>
      </w:r>
      <w:r>
        <w:rPr>
          <w:i/>
          <w:iCs/>
          <w:color w:val="000000"/>
          <w:sz w:val="18"/>
          <w:szCs w:val="18"/>
        </w:rPr>
        <w:t>plates</w:t>
      </w:r>
      <w:r>
        <w:rPr>
          <w:color w:val="000000"/>
          <w:sz w:val="18"/>
          <w:szCs w:val="18"/>
        </w:rPr>
        <w:t xml:space="preserve"> there of bones, their measurements &amp; descriptions. And rather than have such a mess made of the 2 plates (as, to wit, of my </w:t>
      </w:r>
      <w:r>
        <w:rPr>
          <w:i/>
          <w:iCs/>
          <w:color w:val="000000"/>
          <w:sz w:val="18"/>
          <w:szCs w:val="18"/>
        </w:rPr>
        <w:t>Callorhynchus</w:t>
      </w:r>
      <w:r>
        <w:rPr>
          <w:color w:val="000000"/>
          <w:sz w:val="18"/>
          <w:szCs w:val="18"/>
        </w:rPr>
        <w:t>!) I will have them executed (through you?) at my own expense at Xt.Ch.</w:t>
      </w:r>
      <w:r w:rsidR="002A439E">
        <w:rPr>
          <w:color w:val="000000"/>
          <w:sz w:val="18"/>
          <w:szCs w:val="18"/>
        </w:rPr>
        <w:t>—</w:t>
      </w:r>
    </w:p>
    <w:p w:rsidR="00832810" w:rsidRDefault="00832810">
      <w:pPr>
        <w:spacing w:after="120"/>
        <w:rPr>
          <w:iCs/>
          <w:color w:val="000000"/>
          <w:sz w:val="18"/>
          <w:szCs w:val="18"/>
        </w:rPr>
      </w:pPr>
      <w:r>
        <w:rPr>
          <w:color w:val="000000"/>
          <w:sz w:val="18"/>
          <w:szCs w:val="18"/>
        </w:rPr>
        <w:t>At our last Ordinary Monthly Meeting, held on Monday last, I read a short Paper</w:t>
      </w:r>
      <w:r w:rsidR="002A439E">
        <w:rPr>
          <w:color w:val="000000"/>
          <w:sz w:val="18"/>
          <w:szCs w:val="18"/>
        </w:rPr>
        <w:t>—</w:t>
      </w:r>
      <w:r>
        <w:rPr>
          <w:color w:val="000000"/>
          <w:sz w:val="18"/>
          <w:szCs w:val="18"/>
        </w:rPr>
        <w:t>on a Cavern at Tolaga Bay said to contain drawings made by Cook’s Tahitian Interpreter Tupaea,</w:t>
      </w:r>
      <w:r w:rsidR="002A439E">
        <w:rPr>
          <w:color w:val="000000"/>
          <w:sz w:val="18"/>
          <w:szCs w:val="18"/>
        </w:rPr>
        <w:t>—</w:t>
      </w:r>
      <w:r>
        <w:rPr>
          <w:color w:val="000000"/>
          <w:sz w:val="18"/>
          <w:szCs w:val="18"/>
        </w:rPr>
        <w:t>and on other matters there. Of course I was led to this through your Paper on the Cavern in the Wakapau ranges. (And here I would with all due submission, privately remark to you,</w:t>
      </w:r>
      <w:r w:rsidR="002A439E">
        <w:rPr>
          <w:color w:val="000000"/>
          <w:sz w:val="18"/>
          <w:szCs w:val="18"/>
        </w:rPr>
        <w:t>—</w:t>
      </w:r>
      <w:r>
        <w:rPr>
          <w:color w:val="000000"/>
          <w:sz w:val="18"/>
          <w:szCs w:val="18"/>
        </w:rPr>
        <w:t xml:space="preserve">that I greatly fear you may yet find those rock paintings </w:t>
      </w:r>
      <w:r>
        <w:rPr>
          <w:i/>
          <w:iCs/>
          <w:color w:val="000000"/>
          <w:sz w:val="18"/>
          <w:szCs w:val="18"/>
        </w:rPr>
        <w:t xml:space="preserve">not </w:t>
      </w:r>
      <w:r>
        <w:rPr>
          <w:color w:val="000000"/>
          <w:sz w:val="18"/>
          <w:szCs w:val="18"/>
        </w:rPr>
        <w:t xml:space="preserve">to be authentic. And, above all, I would that you had not published (in “Trans.” vol. xi.) Cameron’s peculiar &amp; farfetched remarks thereon. However, we shall see: </w:t>
      </w:r>
      <w:r>
        <w:rPr>
          <w:i/>
          <w:iCs/>
          <w:color w:val="000000"/>
          <w:sz w:val="18"/>
          <w:szCs w:val="18"/>
        </w:rPr>
        <w:t>Tempus omnia revelat</w:t>
      </w:r>
      <w:r>
        <w:rPr>
          <w:color w:val="000000"/>
          <w:sz w:val="18"/>
          <w:szCs w:val="18"/>
        </w:rPr>
        <w:t xml:space="preserve">.) Dr. Spencer, our V.P., was to have occupied last Monday evening, as had been </w:t>
      </w:r>
      <w:r>
        <w:rPr>
          <w:i/>
          <w:iCs/>
          <w:color w:val="000000"/>
          <w:sz w:val="18"/>
          <w:szCs w:val="18"/>
        </w:rPr>
        <w:t xml:space="preserve">twice </w:t>
      </w:r>
      <w:r>
        <w:rPr>
          <w:iCs/>
          <w:color w:val="000000"/>
          <w:sz w:val="18"/>
          <w:szCs w:val="18"/>
        </w:rPr>
        <w:t>arranged,</w:t>
      </w:r>
      <w:r w:rsidR="002A439E">
        <w:rPr>
          <w:iCs/>
          <w:color w:val="000000"/>
          <w:sz w:val="18"/>
          <w:szCs w:val="18"/>
        </w:rPr>
        <w:t>—</w:t>
      </w:r>
      <w:r>
        <w:rPr>
          <w:iCs/>
          <w:color w:val="000000"/>
          <w:sz w:val="18"/>
          <w:szCs w:val="18"/>
        </w:rPr>
        <w:t xml:space="preserve">but he suddenly left (2 days before) for the Country, leaving me to do the best I could! (no </w:t>
      </w:r>
      <w:r>
        <w:rPr>
          <w:i/>
          <w:color w:val="000000"/>
          <w:sz w:val="18"/>
          <w:szCs w:val="18"/>
        </w:rPr>
        <w:t xml:space="preserve">new </w:t>
      </w:r>
      <w:r>
        <w:rPr>
          <w:iCs/>
          <w:color w:val="000000"/>
          <w:sz w:val="18"/>
          <w:szCs w:val="18"/>
        </w:rPr>
        <w:t>thing).–</w:t>
      </w:r>
    </w:p>
    <w:p w:rsidR="00832810" w:rsidRDefault="00832810">
      <w:pPr>
        <w:spacing w:after="120"/>
        <w:rPr>
          <w:iCs/>
          <w:color w:val="000000"/>
          <w:sz w:val="18"/>
          <w:szCs w:val="18"/>
        </w:rPr>
      </w:pPr>
      <w:r>
        <w:rPr>
          <w:iCs/>
          <w:color w:val="000000"/>
          <w:sz w:val="18"/>
          <w:szCs w:val="18"/>
        </w:rPr>
        <w:t xml:space="preserve">I think that a very good plan you have mentioned, </w:t>
      </w:r>
      <w:r>
        <w:rPr>
          <w:i/>
          <w:color w:val="000000"/>
          <w:sz w:val="18"/>
          <w:szCs w:val="18"/>
        </w:rPr>
        <w:t>viz.</w:t>
      </w:r>
      <w:r>
        <w:rPr>
          <w:iCs/>
          <w:color w:val="000000"/>
          <w:sz w:val="18"/>
          <w:szCs w:val="18"/>
        </w:rPr>
        <w:t>: the several Presidents of the Branch Societies selecting for Publication. I hope that it, or something as good, may be adopted. I could say a good deal on this head but I refrain.</w:t>
      </w:r>
    </w:p>
    <w:p w:rsidR="00832810" w:rsidRDefault="00832810">
      <w:pPr>
        <w:spacing w:after="120"/>
        <w:rPr>
          <w:iCs/>
          <w:color w:val="000000"/>
          <w:sz w:val="18"/>
          <w:szCs w:val="18"/>
        </w:rPr>
      </w:pPr>
      <w:r>
        <w:rPr>
          <w:iCs/>
          <w:color w:val="000000"/>
          <w:sz w:val="18"/>
          <w:szCs w:val="18"/>
        </w:rPr>
        <w:t xml:space="preserve">I should also tell you that our Council, last week, after a long discussion, decided that my two Papers on the Ruahine range, &amp;c, &amp;c, should </w:t>
      </w:r>
      <w:r>
        <w:rPr>
          <w:i/>
          <w:color w:val="000000"/>
          <w:sz w:val="18"/>
          <w:szCs w:val="18"/>
        </w:rPr>
        <w:t xml:space="preserve">not </w:t>
      </w:r>
      <w:r>
        <w:rPr>
          <w:iCs/>
          <w:color w:val="000000"/>
          <w:sz w:val="18"/>
          <w:szCs w:val="18"/>
        </w:rPr>
        <w:t>be printed here</w:t>
      </w:r>
      <w:r w:rsidR="002A439E">
        <w:rPr>
          <w:iCs/>
          <w:color w:val="000000"/>
          <w:sz w:val="18"/>
          <w:szCs w:val="18"/>
        </w:rPr>
        <w:t>—</w:t>
      </w:r>
      <w:r>
        <w:rPr>
          <w:i/>
          <w:color w:val="000000"/>
          <w:sz w:val="18"/>
          <w:szCs w:val="18"/>
        </w:rPr>
        <w:t xml:space="preserve">i.e. </w:t>
      </w:r>
      <w:r>
        <w:rPr>
          <w:iCs/>
          <w:color w:val="000000"/>
          <w:sz w:val="18"/>
          <w:szCs w:val="18"/>
        </w:rPr>
        <w:t>by them, or with their sanction,</w:t>
      </w:r>
      <w:r w:rsidR="002A439E">
        <w:rPr>
          <w:iCs/>
          <w:color w:val="000000"/>
          <w:sz w:val="18"/>
          <w:szCs w:val="18"/>
        </w:rPr>
        <w:t>—</w:t>
      </w:r>
      <w:r>
        <w:rPr>
          <w:iCs/>
          <w:color w:val="000000"/>
          <w:sz w:val="18"/>
          <w:szCs w:val="18"/>
        </w:rPr>
        <w:t xml:space="preserve">at present; they (strangely) viewing my 2 Papers as </w:t>
      </w:r>
      <w:r>
        <w:rPr>
          <w:i/>
          <w:color w:val="000000"/>
          <w:sz w:val="18"/>
          <w:szCs w:val="18"/>
        </w:rPr>
        <w:t>not</w:t>
      </w:r>
      <w:r>
        <w:rPr>
          <w:iCs/>
          <w:color w:val="000000"/>
          <w:sz w:val="18"/>
          <w:szCs w:val="18"/>
        </w:rPr>
        <w:t xml:space="preserve"> being “rejected” ones! seeing the Directors and Manager are still for an “A</w:t>
      </w:r>
      <w:r w:rsidR="00D519F0">
        <w:rPr>
          <w:iCs/>
          <w:color w:val="000000"/>
          <w:sz w:val="18"/>
          <w:szCs w:val="18"/>
        </w:rPr>
        <w:t>bstract” of them, and that Dr. H</w:t>
      </w:r>
      <w:r>
        <w:rPr>
          <w:iCs/>
          <w:color w:val="000000"/>
          <w:sz w:val="18"/>
          <w:szCs w:val="18"/>
        </w:rPr>
        <w:t xml:space="preserve">ector had specially requested me to return them for that purpose. However, to such a mutilated “abstract” (just one half!) I could </w:t>
      </w:r>
      <w:r>
        <w:rPr>
          <w:i/>
          <w:color w:val="000000"/>
          <w:sz w:val="18"/>
          <w:szCs w:val="18"/>
          <w:u w:val="single"/>
        </w:rPr>
        <w:t>never</w:t>
      </w:r>
      <w:r>
        <w:rPr>
          <w:iCs/>
          <w:color w:val="000000"/>
          <w:sz w:val="18"/>
          <w:szCs w:val="18"/>
        </w:rPr>
        <w:t xml:space="preserve"> agree: and so that matter remains. I quite expect “a kick up” from the members about it. It came out, that </w:t>
      </w:r>
      <w:r>
        <w:rPr>
          <w:i/>
          <w:color w:val="000000"/>
          <w:sz w:val="18"/>
          <w:szCs w:val="18"/>
        </w:rPr>
        <w:t>two</w:t>
      </w:r>
      <w:r>
        <w:rPr>
          <w:iCs/>
          <w:color w:val="000000"/>
          <w:sz w:val="18"/>
          <w:szCs w:val="18"/>
        </w:rPr>
        <w:t xml:space="preserve"> (at least) of the members of our little Council had been talking with Dr. Hector about those Papers. I must allow that their </w:t>
      </w:r>
      <w:r>
        <w:rPr>
          <w:i/>
          <w:color w:val="000000"/>
          <w:sz w:val="18"/>
          <w:szCs w:val="18"/>
        </w:rPr>
        <w:t xml:space="preserve">unexpected </w:t>
      </w:r>
      <w:r>
        <w:rPr>
          <w:iCs/>
          <w:color w:val="000000"/>
          <w:sz w:val="18"/>
          <w:szCs w:val="18"/>
        </w:rPr>
        <w:t>decision quite surprised me.</w:t>
      </w:r>
      <w:r w:rsidR="002A439E">
        <w:rPr>
          <w:iCs/>
          <w:color w:val="000000"/>
          <w:sz w:val="18"/>
          <w:szCs w:val="18"/>
        </w:rPr>
        <w:t>—</w:t>
      </w:r>
    </w:p>
    <w:p w:rsidR="00832810" w:rsidRDefault="00832810">
      <w:pPr>
        <w:spacing w:after="120"/>
        <w:rPr>
          <w:iCs/>
          <w:color w:val="000000"/>
          <w:sz w:val="18"/>
          <w:szCs w:val="18"/>
        </w:rPr>
      </w:pPr>
      <w:r>
        <w:rPr>
          <w:iCs/>
          <w:color w:val="000000"/>
          <w:sz w:val="18"/>
          <w:szCs w:val="18"/>
        </w:rPr>
        <w:t>And now I must say A Dieu! and once more wishing you every success, and first-rate health, Believe me to be,</w:t>
      </w:r>
    </w:p>
    <w:p w:rsidR="00832810" w:rsidRDefault="00832810">
      <w:pPr>
        <w:ind w:left="284" w:firstLine="284"/>
        <w:rPr>
          <w:iCs/>
          <w:color w:val="000000"/>
          <w:sz w:val="18"/>
          <w:szCs w:val="18"/>
        </w:rPr>
      </w:pPr>
      <w:r>
        <w:rPr>
          <w:iCs/>
          <w:color w:val="000000"/>
          <w:sz w:val="18"/>
          <w:szCs w:val="18"/>
        </w:rPr>
        <w:t>Yours very truly</w:t>
      </w:r>
    </w:p>
    <w:p w:rsidR="00832810" w:rsidRDefault="00832810">
      <w:pPr>
        <w:spacing w:after="120"/>
        <w:ind w:left="1136" w:firstLine="284"/>
        <w:rPr>
          <w:iCs/>
          <w:color w:val="000000"/>
          <w:sz w:val="18"/>
          <w:szCs w:val="18"/>
        </w:rPr>
      </w:pPr>
      <w:r>
        <w:rPr>
          <w:iCs/>
          <w:color w:val="000000"/>
          <w:sz w:val="18"/>
          <w:szCs w:val="18"/>
        </w:rPr>
        <w:t>Wm. Colenso.</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832810" w:rsidRDefault="00832810" w:rsidP="00B11037">
      <w:pPr>
        <w:ind w:left="284" w:hanging="284"/>
        <w:rPr>
          <w:rFonts w:ascii="Arial" w:hAnsi="Arial" w:cs="Arial"/>
          <w:color w:val="000000"/>
          <w:sz w:val="22"/>
          <w:szCs w:val="22"/>
        </w:rPr>
      </w:pPr>
      <w:r>
        <w:rPr>
          <w:rFonts w:ascii="Arial" w:hAnsi="Arial" w:cs="Arial"/>
          <w:color w:val="000000"/>
          <w:sz w:val="22"/>
          <w:szCs w:val="22"/>
        </w:rPr>
        <w:t xml:space="preserve">1879 October 27: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38"/>
      </w:r>
    </w:p>
    <w:p w:rsidR="00832810" w:rsidRDefault="00832810">
      <w:pPr>
        <w:spacing w:after="120"/>
        <w:jc w:val="right"/>
        <w:rPr>
          <w:color w:val="000000"/>
          <w:sz w:val="18"/>
          <w:szCs w:val="18"/>
        </w:rPr>
      </w:pPr>
      <w:r>
        <w:rPr>
          <w:color w:val="000000"/>
          <w:sz w:val="18"/>
          <w:szCs w:val="18"/>
        </w:rPr>
        <w:t>Napier</w:t>
      </w:r>
      <w:r>
        <w:rPr>
          <w:color w:val="000000"/>
          <w:sz w:val="18"/>
          <w:szCs w:val="18"/>
        </w:rPr>
        <w:br/>
        <w:t>Octr. 27/79</w:t>
      </w:r>
    </w:p>
    <w:p w:rsidR="00832810" w:rsidRDefault="00832810" w:rsidP="00B11037">
      <w:pPr>
        <w:spacing w:after="80"/>
        <w:rPr>
          <w:color w:val="000000"/>
          <w:sz w:val="18"/>
          <w:szCs w:val="18"/>
        </w:rPr>
      </w:pPr>
      <w:r>
        <w:rPr>
          <w:color w:val="000000"/>
          <w:sz w:val="18"/>
          <w:szCs w:val="18"/>
        </w:rPr>
        <w:t>Mr R.C. Harding</w:t>
      </w:r>
    </w:p>
    <w:p w:rsidR="00832810" w:rsidRDefault="00832810" w:rsidP="00B11037">
      <w:pPr>
        <w:spacing w:after="80"/>
        <w:rPr>
          <w:color w:val="000000"/>
          <w:sz w:val="18"/>
          <w:szCs w:val="18"/>
        </w:rPr>
      </w:pPr>
      <w:r>
        <w:rPr>
          <w:color w:val="000000"/>
          <w:sz w:val="18"/>
          <w:szCs w:val="18"/>
        </w:rPr>
        <w:t>Dear Sir</w:t>
      </w:r>
    </w:p>
    <w:p w:rsidR="00832810" w:rsidRDefault="00832810" w:rsidP="00B11037">
      <w:pPr>
        <w:spacing w:after="80"/>
        <w:rPr>
          <w:color w:val="000000"/>
          <w:sz w:val="18"/>
          <w:szCs w:val="18"/>
        </w:rPr>
      </w:pPr>
      <w:r>
        <w:rPr>
          <w:color w:val="000000"/>
          <w:sz w:val="18"/>
          <w:szCs w:val="18"/>
        </w:rPr>
        <w:t xml:space="preserve">As I am about leaving for the country (on my </w:t>
      </w:r>
      <w:r>
        <w:rPr>
          <w:i/>
          <w:color w:val="000000"/>
          <w:sz w:val="18"/>
          <w:szCs w:val="18"/>
        </w:rPr>
        <w:t>first</w:t>
      </w:r>
      <w:r>
        <w:rPr>
          <w:color w:val="000000"/>
          <w:sz w:val="18"/>
          <w:szCs w:val="18"/>
        </w:rPr>
        <w:t xml:space="preserve"> summer holiday!) I write </w:t>
      </w:r>
      <w:r>
        <w:rPr>
          <w:i/>
          <w:color w:val="000000"/>
          <w:sz w:val="18"/>
          <w:szCs w:val="18"/>
        </w:rPr>
        <w:t>you</w:t>
      </w:r>
      <w:r>
        <w:rPr>
          <w:color w:val="000000"/>
          <w:sz w:val="18"/>
          <w:szCs w:val="18"/>
        </w:rPr>
        <w:t xml:space="preserve"> a line to say</w:t>
      </w:r>
      <w:r w:rsidR="002A439E">
        <w:rPr>
          <w:color w:val="000000"/>
          <w:sz w:val="18"/>
          <w:szCs w:val="18"/>
        </w:rPr>
        <w:t>—</w:t>
      </w:r>
      <w:r>
        <w:rPr>
          <w:color w:val="000000"/>
          <w:sz w:val="18"/>
          <w:szCs w:val="18"/>
        </w:rPr>
        <w:t xml:space="preserve">1.) that I have recd. your memo. </w:t>
      </w:r>
      <w:r>
        <w:rPr>
          <w:i/>
          <w:color w:val="000000"/>
          <w:sz w:val="18"/>
          <w:szCs w:val="18"/>
        </w:rPr>
        <w:t xml:space="preserve">re </w:t>
      </w:r>
      <w:r>
        <w:rPr>
          <w:color w:val="000000"/>
          <w:sz w:val="18"/>
          <w:szCs w:val="18"/>
        </w:rPr>
        <w:t>the Moon:</w:t>
      </w:r>
      <w:r w:rsidR="002A439E">
        <w:rPr>
          <w:color w:val="000000"/>
          <w:sz w:val="18"/>
          <w:szCs w:val="18"/>
        </w:rPr>
        <w:t>—</w:t>
      </w:r>
      <w:r>
        <w:rPr>
          <w:color w:val="000000"/>
          <w:sz w:val="18"/>
          <w:szCs w:val="18"/>
        </w:rPr>
        <w:t>2.) that I shall not (I fear) be able to do anything for you until after the middle of Novr.</w:t>
      </w:r>
      <w:r w:rsidR="002A439E">
        <w:rPr>
          <w:color w:val="000000"/>
          <w:sz w:val="18"/>
          <w:szCs w:val="18"/>
        </w:rPr>
        <w:t>—</w:t>
      </w:r>
      <w:r>
        <w:rPr>
          <w:color w:val="000000"/>
          <w:sz w:val="18"/>
          <w:szCs w:val="18"/>
        </w:rPr>
        <w:t>unless it should come on to heavy rain while I am in the “Bush”, when I may occupy myself in your Ms.,</w:t>
      </w:r>
      <w:r w:rsidR="002A439E">
        <w:rPr>
          <w:color w:val="000000"/>
          <w:sz w:val="18"/>
          <w:szCs w:val="18"/>
        </w:rPr>
        <w:t>—</w:t>
      </w:r>
      <w:r>
        <w:rPr>
          <w:color w:val="000000"/>
          <w:sz w:val="18"/>
          <w:szCs w:val="18"/>
        </w:rPr>
        <w:t>3.) that I don’t intend returning to N. until 10</w:t>
      </w:r>
      <w:r>
        <w:rPr>
          <w:color w:val="000000"/>
          <w:sz w:val="18"/>
          <w:szCs w:val="18"/>
          <w:vertAlign w:val="superscript"/>
        </w:rPr>
        <w:t>th</w:t>
      </w:r>
      <w:r>
        <w:rPr>
          <w:color w:val="000000"/>
          <w:sz w:val="18"/>
          <w:szCs w:val="18"/>
        </w:rPr>
        <w:t>. or 11</w:t>
      </w:r>
      <w:r>
        <w:rPr>
          <w:color w:val="000000"/>
          <w:sz w:val="18"/>
          <w:szCs w:val="18"/>
          <w:vertAlign w:val="superscript"/>
        </w:rPr>
        <w:t>th</w:t>
      </w:r>
      <w:r>
        <w:rPr>
          <w:color w:val="000000"/>
          <w:sz w:val="18"/>
          <w:szCs w:val="18"/>
        </w:rPr>
        <w:t>. proxo.</w:t>
      </w:r>
      <w:r w:rsidR="002A439E">
        <w:rPr>
          <w:color w:val="000000"/>
          <w:sz w:val="18"/>
          <w:szCs w:val="18"/>
        </w:rPr>
        <w:t>—</w:t>
      </w:r>
      <w:r>
        <w:rPr>
          <w:color w:val="000000"/>
          <w:sz w:val="18"/>
          <w:szCs w:val="18"/>
        </w:rPr>
        <w:t>–</w:t>
      </w:r>
    </w:p>
    <w:p w:rsidR="00832810" w:rsidRDefault="00832810">
      <w:pPr>
        <w:ind w:firstLine="284"/>
        <w:rPr>
          <w:color w:val="000000"/>
          <w:sz w:val="18"/>
          <w:szCs w:val="18"/>
        </w:rPr>
      </w:pPr>
      <w:r>
        <w:rPr>
          <w:color w:val="000000"/>
          <w:sz w:val="18"/>
          <w:szCs w:val="18"/>
        </w:rPr>
        <w:t>Hoping you are quite well</w:t>
      </w:r>
    </w:p>
    <w:p w:rsidR="00832810" w:rsidRDefault="00832810">
      <w:pPr>
        <w:ind w:left="852" w:firstLine="284"/>
        <w:rPr>
          <w:color w:val="000000"/>
          <w:sz w:val="18"/>
          <w:szCs w:val="18"/>
        </w:rPr>
      </w:pPr>
      <w:r>
        <w:rPr>
          <w:color w:val="000000"/>
          <w:sz w:val="18"/>
          <w:szCs w:val="18"/>
        </w:rPr>
        <w:t>I am, 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ind w:left="284" w:hanging="284"/>
        <w:rPr>
          <w:color w:val="000000"/>
          <w:sz w:val="18"/>
          <w:szCs w:val="18"/>
        </w:rPr>
      </w:pPr>
      <w:r>
        <w:rPr>
          <w:color w:val="000000"/>
          <w:sz w:val="18"/>
          <w:szCs w:val="18"/>
        </w:rPr>
        <w:t xml:space="preserve">P.S. a note, while absent, would find me at Waipukurau. </w:t>
      </w:r>
    </w:p>
    <w:p w:rsidR="00832810" w:rsidRDefault="00832810">
      <w:pPr>
        <w:spacing w:after="120"/>
        <w:ind w:left="3692" w:hanging="284"/>
        <w:rPr>
          <w:color w:val="000000"/>
          <w:sz w:val="18"/>
          <w:szCs w:val="18"/>
        </w:rPr>
      </w:pPr>
      <w:r>
        <w:rPr>
          <w:color w:val="000000"/>
          <w:sz w:val="18"/>
          <w:szCs w:val="18"/>
        </w:rPr>
        <w:t>W.C.</w:t>
      </w:r>
    </w:p>
    <w:p w:rsidR="00187B8E" w:rsidRDefault="00187B8E" w:rsidP="00187B8E">
      <w:pPr>
        <w:spacing w:after="120"/>
        <w:ind w:left="284" w:hanging="284"/>
        <w:rPr>
          <w:rFonts w:ascii="Arial" w:hAnsi="Arial" w:cs="Arial"/>
          <w:color w:val="000000"/>
          <w:sz w:val="22"/>
          <w:szCs w:val="22"/>
        </w:rPr>
      </w:pPr>
      <w:r>
        <w:rPr>
          <w:rFonts w:ascii="Arial" w:hAnsi="Arial" w:cs="Arial"/>
          <w:color w:val="000000"/>
          <w:sz w:val="22"/>
          <w:szCs w:val="22"/>
        </w:rPr>
        <w:t xml:space="preserve">1879 November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39"/>
      </w:r>
    </w:p>
    <w:p w:rsidR="00187B8E" w:rsidRDefault="00187B8E" w:rsidP="00187B8E">
      <w:pPr>
        <w:spacing w:after="120"/>
        <w:jc w:val="right"/>
        <w:rPr>
          <w:color w:val="000000"/>
          <w:sz w:val="18"/>
          <w:szCs w:val="18"/>
        </w:rPr>
      </w:pPr>
      <w:r>
        <w:rPr>
          <w:color w:val="000000"/>
          <w:sz w:val="18"/>
          <w:szCs w:val="18"/>
        </w:rPr>
        <w:t>Napier</w:t>
      </w:r>
      <w:r>
        <w:rPr>
          <w:color w:val="000000"/>
          <w:sz w:val="18"/>
          <w:szCs w:val="18"/>
        </w:rPr>
        <w:br/>
        <w:t>Friday 14</w:t>
      </w:r>
      <w:r>
        <w:rPr>
          <w:color w:val="000000"/>
          <w:sz w:val="18"/>
          <w:szCs w:val="18"/>
          <w:vertAlign w:val="superscript"/>
        </w:rPr>
        <w:t>th</w:t>
      </w:r>
      <w:r>
        <w:rPr>
          <w:color w:val="000000"/>
          <w:sz w:val="18"/>
          <w:szCs w:val="18"/>
        </w:rPr>
        <w:t>.</w:t>
      </w:r>
      <w:r>
        <w:rPr>
          <w:color w:val="000000"/>
          <w:sz w:val="18"/>
          <w:szCs w:val="18"/>
        </w:rPr>
        <w:br/>
        <w:t>noon</w:t>
      </w:r>
    </w:p>
    <w:p w:rsidR="00187B8E" w:rsidRDefault="00187B8E" w:rsidP="00187B8E">
      <w:pPr>
        <w:spacing w:after="120"/>
        <w:rPr>
          <w:color w:val="000000"/>
          <w:sz w:val="18"/>
          <w:szCs w:val="18"/>
        </w:rPr>
      </w:pPr>
      <w:r>
        <w:rPr>
          <w:color w:val="000000"/>
          <w:sz w:val="18"/>
          <w:szCs w:val="18"/>
        </w:rPr>
        <w:t>Mr. R.C. Harding</w:t>
      </w:r>
    </w:p>
    <w:p w:rsidR="00187B8E" w:rsidRDefault="00187B8E" w:rsidP="00187B8E">
      <w:pPr>
        <w:spacing w:after="120"/>
        <w:rPr>
          <w:color w:val="000000"/>
          <w:sz w:val="18"/>
          <w:szCs w:val="18"/>
        </w:rPr>
      </w:pPr>
      <w:r>
        <w:rPr>
          <w:color w:val="000000"/>
          <w:sz w:val="18"/>
          <w:szCs w:val="18"/>
        </w:rPr>
        <w:t>Dear Sir</w:t>
      </w:r>
    </w:p>
    <w:p w:rsidR="00187B8E" w:rsidRDefault="00187B8E" w:rsidP="00187B8E">
      <w:pPr>
        <w:spacing w:after="120"/>
        <w:rPr>
          <w:color w:val="000000"/>
          <w:sz w:val="18"/>
          <w:szCs w:val="18"/>
        </w:rPr>
      </w:pPr>
      <w:r>
        <w:rPr>
          <w:color w:val="000000"/>
          <w:sz w:val="18"/>
          <w:szCs w:val="18"/>
        </w:rPr>
        <w:t xml:space="preserve">Herewith I send you the promised “copy” for your Maori Almanac (or Calendar).—I only returned on Thursday evening, bringing with me a </w:t>
      </w:r>
      <w:r>
        <w:rPr>
          <w:i/>
          <w:color w:val="000000"/>
          <w:sz w:val="18"/>
          <w:szCs w:val="18"/>
        </w:rPr>
        <w:t>very severe cold</w:t>
      </w:r>
      <w:r>
        <w:rPr>
          <w:color w:val="000000"/>
          <w:sz w:val="18"/>
          <w:szCs w:val="18"/>
        </w:rPr>
        <w:t>,—which has almost unfitted me for any thing: however, as I had my promise to you bearing heavily—I have shut myself up &amp; so endeavoured to fulfil it. Should you prefer it I will gladly read your proof for press.</w:t>
      </w:r>
    </w:p>
    <w:p w:rsidR="00187B8E" w:rsidRDefault="00187B8E" w:rsidP="00187B8E">
      <w:pPr>
        <w:spacing w:after="120"/>
        <w:rPr>
          <w:color w:val="000000"/>
          <w:sz w:val="18"/>
          <w:szCs w:val="18"/>
        </w:rPr>
      </w:pPr>
      <w:r>
        <w:rPr>
          <w:color w:val="000000"/>
          <w:sz w:val="18"/>
          <w:szCs w:val="18"/>
        </w:rPr>
        <w:t>Hoping you &amp; yours there with you are well</w:t>
      </w:r>
      <w:r>
        <w:rPr>
          <w:color w:val="000000"/>
          <w:sz w:val="18"/>
          <w:szCs w:val="18"/>
        </w:rPr>
        <w:tab/>
        <w:t>I am</w:t>
      </w:r>
    </w:p>
    <w:p w:rsidR="00187B8E" w:rsidRDefault="00187B8E" w:rsidP="00187B8E">
      <w:pPr>
        <w:ind w:left="852" w:firstLine="284"/>
        <w:rPr>
          <w:color w:val="000000"/>
          <w:sz w:val="18"/>
          <w:szCs w:val="18"/>
        </w:rPr>
      </w:pPr>
      <w:r>
        <w:rPr>
          <w:color w:val="000000"/>
          <w:sz w:val="18"/>
          <w:szCs w:val="18"/>
        </w:rPr>
        <w:t>Yours very truly</w:t>
      </w:r>
    </w:p>
    <w:p w:rsidR="00187B8E" w:rsidRDefault="00187B8E" w:rsidP="00187B8E">
      <w:pPr>
        <w:spacing w:after="120"/>
        <w:ind w:left="1704" w:firstLine="284"/>
        <w:rPr>
          <w:color w:val="000000"/>
          <w:sz w:val="18"/>
          <w:szCs w:val="18"/>
        </w:rPr>
      </w:pPr>
      <w:r>
        <w:rPr>
          <w:color w:val="000000"/>
          <w:sz w:val="18"/>
          <w:szCs w:val="18"/>
        </w:rPr>
        <w:t>W. Colenso.</w:t>
      </w:r>
    </w:p>
    <w:p w:rsidR="00187B8E" w:rsidRDefault="00187B8E" w:rsidP="00187B8E">
      <w:pPr>
        <w:spacing w:after="120"/>
        <w:rPr>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832810" w:rsidRDefault="00832810">
      <w:pPr>
        <w:spacing w:after="120"/>
        <w:ind w:left="284" w:hanging="284"/>
        <w:rPr>
          <w:rFonts w:ascii="Arial" w:hAnsi="Arial" w:cs="Arial"/>
          <w:color w:val="000000"/>
          <w:sz w:val="22"/>
          <w:szCs w:val="18"/>
        </w:rPr>
      </w:pPr>
      <w:r>
        <w:rPr>
          <w:rFonts w:ascii="Arial" w:hAnsi="Arial" w:cs="Arial"/>
          <w:color w:val="000000"/>
          <w:sz w:val="22"/>
          <w:szCs w:val="18"/>
        </w:rPr>
        <w:t xml:space="preserve">1879 November 26: to </w:t>
      </w:r>
      <w:r w:rsidR="00FB2D63">
        <w:rPr>
          <w:rFonts w:ascii="Arial" w:hAnsi="Arial" w:cs="Arial"/>
          <w:color w:val="000000"/>
          <w:sz w:val="22"/>
          <w:szCs w:val="18"/>
        </w:rPr>
        <w:t xml:space="preserve">von </w:t>
      </w:r>
      <w:r>
        <w:rPr>
          <w:rFonts w:ascii="Arial" w:hAnsi="Arial" w:cs="Arial"/>
          <w:color w:val="000000"/>
          <w:sz w:val="22"/>
          <w:szCs w:val="18"/>
        </w:rPr>
        <w:t>Haast</w:t>
      </w:r>
      <w:r>
        <w:rPr>
          <w:rStyle w:val="FootnoteReference"/>
          <w:rFonts w:ascii="Arial" w:hAnsi="Arial" w:cs="Arial"/>
          <w:color w:val="000000"/>
          <w:sz w:val="22"/>
          <w:szCs w:val="18"/>
        </w:rPr>
        <w:footnoteReference w:id="40"/>
      </w:r>
    </w:p>
    <w:p w:rsidR="00832810" w:rsidRDefault="00832810">
      <w:pPr>
        <w:pStyle w:val="BodyTextIndent2"/>
        <w:rPr>
          <w:szCs w:val="18"/>
        </w:rPr>
      </w:pPr>
      <w:r>
        <w:rPr>
          <w:szCs w:val="18"/>
        </w:rPr>
        <w:t>Napier</w:t>
      </w:r>
      <w:r>
        <w:rPr>
          <w:szCs w:val="18"/>
        </w:rPr>
        <w:br/>
        <w:t>Novr. 26, 1879</w:t>
      </w:r>
    </w:p>
    <w:p w:rsidR="00832810" w:rsidRDefault="00832810">
      <w:pPr>
        <w:spacing w:after="120"/>
        <w:rPr>
          <w:color w:val="000000"/>
          <w:sz w:val="18"/>
          <w:szCs w:val="18"/>
        </w:rPr>
      </w:pPr>
      <w:r>
        <w:rPr>
          <w:color w:val="000000"/>
          <w:sz w:val="18"/>
          <w:szCs w:val="18"/>
        </w:rPr>
        <w:t>My dear Dr. von Haast,</w:t>
      </w:r>
    </w:p>
    <w:p w:rsidR="00832810" w:rsidRDefault="00832810">
      <w:pPr>
        <w:spacing w:after="120"/>
        <w:rPr>
          <w:color w:val="000000"/>
          <w:sz w:val="18"/>
          <w:szCs w:val="18"/>
        </w:rPr>
      </w:pPr>
      <w:r>
        <w:rPr>
          <w:color w:val="000000"/>
          <w:sz w:val="18"/>
          <w:szCs w:val="18"/>
        </w:rPr>
        <w:t>I find on enquiry, from Mr Dobson, that you really have returned to Xt.Church! I hope none the worse for your sojourn in the warmer latitudes.</w:t>
      </w:r>
    </w:p>
    <w:p w:rsidR="00832810" w:rsidRDefault="00832810">
      <w:pPr>
        <w:spacing w:after="120"/>
        <w:rPr>
          <w:color w:val="000000"/>
          <w:sz w:val="18"/>
          <w:szCs w:val="18"/>
        </w:rPr>
      </w:pPr>
      <w:r>
        <w:rPr>
          <w:color w:val="000000"/>
          <w:sz w:val="18"/>
          <w:szCs w:val="18"/>
        </w:rPr>
        <w:t>I was led to enquire through having recently received a telegram from Mr Gore (N.Z.I.), to forward on to Wellington our Society Papers;</w:t>
      </w:r>
      <w:r w:rsidR="002A439E">
        <w:rPr>
          <w:color w:val="000000"/>
          <w:sz w:val="18"/>
          <w:szCs w:val="18"/>
        </w:rPr>
        <w:t>—</w:t>
      </w:r>
      <w:r>
        <w:rPr>
          <w:color w:val="000000"/>
          <w:sz w:val="18"/>
          <w:szCs w:val="18"/>
        </w:rPr>
        <w:t xml:space="preserve">and, also, on </w:t>
      </w:r>
      <w:r>
        <w:rPr>
          <w:i/>
          <w:iCs/>
          <w:color w:val="000000"/>
          <w:sz w:val="18"/>
          <w:szCs w:val="18"/>
        </w:rPr>
        <w:t xml:space="preserve">finding that </w:t>
      </w:r>
      <w:r>
        <w:rPr>
          <w:color w:val="000000"/>
          <w:sz w:val="18"/>
          <w:szCs w:val="18"/>
        </w:rPr>
        <w:t xml:space="preserve">Dr. Hector was </w:t>
      </w:r>
      <w:r>
        <w:rPr>
          <w:i/>
          <w:iCs/>
          <w:color w:val="000000"/>
          <w:sz w:val="18"/>
          <w:szCs w:val="18"/>
        </w:rPr>
        <w:t>en route</w:t>
      </w:r>
      <w:r>
        <w:rPr>
          <w:color w:val="000000"/>
          <w:sz w:val="18"/>
          <w:szCs w:val="18"/>
        </w:rPr>
        <w:t xml:space="preserve"> from Sydney, and would call </w:t>
      </w:r>
      <w:r>
        <w:rPr>
          <w:i/>
          <w:iCs/>
          <w:color w:val="000000"/>
          <w:sz w:val="18"/>
          <w:szCs w:val="18"/>
        </w:rPr>
        <w:t>here</w:t>
      </w:r>
      <w:r>
        <w:rPr>
          <w:color w:val="000000"/>
          <w:sz w:val="18"/>
          <w:szCs w:val="18"/>
        </w:rPr>
        <w:t xml:space="preserve"> on his way tomorrow. Shall I see him?</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wished to let </w:t>
      </w:r>
      <w:r>
        <w:rPr>
          <w:i/>
          <w:iCs/>
          <w:color w:val="000000"/>
          <w:sz w:val="18"/>
          <w:szCs w:val="18"/>
        </w:rPr>
        <w:t>you</w:t>
      </w:r>
      <w:r>
        <w:rPr>
          <w:color w:val="000000"/>
          <w:sz w:val="18"/>
          <w:szCs w:val="18"/>
        </w:rPr>
        <w:t xml:space="preserve"> know, that my 2 Papers on the </w:t>
      </w:r>
      <w:r>
        <w:rPr>
          <w:i/>
          <w:iCs/>
          <w:color w:val="000000"/>
          <w:sz w:val="18"/>
          <w:szCs w:val="18"/>
        </w:rPr>
        <w:t>Moa</w:t>
      </w:r>
      <w:r>
        <w:rPr>
          <w:color w:val="000000"/>
          <w:sz w:val="18"/>
          <w:szCs w:val="18"/>
        </w:rPr>
        <w:t xml:space="preserve"> (all that I have written) will be sent with others tomorrow to </w:t>
      </w:r>
      <w:smartTag w:uri="urn:schemas-microsoft-com:office:smarttags" w:element="place">
        <w:smartTag w:uri="urn:schemas-microsoft-com:office:smarttags" w:element="City">
          <w:r>
            <w:rPr>
              <w:color w:val="000000"/>
              <w:sz w:val="18"/>
              <w:szCs w:val="18"/>
            </w:rPr>
            <w:t>Wellington</w:t>
          </w:r>
        </w:smartTag>
      </w:smartTag>
      <w:r>
        <w:rPr>
          <w:color w:val="000000"/>
          <w:sz w:val="18"/>
          <w:szCs w:val="18"/>
        </w:rPr>
        <w:t xml:space="preserve">. Now the question is, Will they publish them?—in the forthcoming vol. of “Transactions.” In my accompanying Offl. letter to the Manager, I have plainly said, that I will </w:t>
      </w:r>
      <w:r>
        <w:rPr>
          <w:i/>
          <w:color w:val="000000"/>
          <w:sz w:val="18"/>
          <w:szCs w:val="18"/>
        </w:rPr>
        <w:t>not</w:t>
      </w:r>
      <w:r>
        <w:rPr>
          <w:color w:val="000000"/>
          <w:sz w:val="18"/>
          <w:szCs w:val="18"/>
        </w:rPr>
        <w:t xml:space="preserve"> agree to their being “abstracted”: I offer no objection to their being “</w:t>
      </w:r>
      <w:r>
        <w:rPr>
          <w:i/>
          <w:color w:val="000000"/>
          <w:sz w:val="18"/>
          <w:szCs w:val="18"/>
        </w:rPr>
        <w:t>rejected</w:t>
      </w:r>
      <w:r>
        <w:rPr>
          <w:color w:val="000000"/>
          <w:sz w:val="18"/>
          <w:szCs w:val="18"/>
        </w:rPr>
        <w:t xml:space="preserve">,” that is quite within their province. And I write now hurriedly to say to </w:t>
      </w:r>
      <w:r>
        <w:rPr>
          <w:i/>
          <w:color w:val="000000"/>
          <w:sz w:val="18"/>
          <w:szCs w:val="18"/>
        </w:rPr>
        <w:t>you</w:t>
      </w:r>
      <w:r>
        <w:rPr>
          <w:color w:val="000000"/>
          <w:sz w:val="18"/>
          <w:szCs w:val="18"/>
        </w:rPr>
        <w:t xml:space="preserve">—if you have any particular friend among the “Directors” at </w:t>
      </w:r>
      <w:smartTag w:uri="urn:schemas-microsoft-com:office:smarttags" w:element="place">
        <w:smartTag w:uri="urn:schemas-microsoft-com:office:smarttags" w:element="City">
          <w:r>
            <w:rPr>
              <w:color w:val="000000"/>
              <w:sz w:val="18"/>
              <w:szCs w:val="18"/>
            </w:rPr>
            <w:t>Wellington</w:t>
          </w:r>
        </w:smartTag>
      </w:smartTag>
      <w:r>
        <w:rPr>
          <w:color w:val="000000"/>
          <w:sz w:val="18"/>
          <w:szCs w:val="18"/>
        </w:rPr>
        <w:t xml:space="preserve">, or any influence that way, </w:t>
      </w:r>
      <w:r>
        <w:rPr>
          <w:i/>
          <w:color w:val="000000"/>
          <w:sz w:val="18"/>
          <w:szCs w:val="18"/>
        </w:rPr>
        <w:t>use it</w:t>
      </w:r>
      <w:r>
        <w:rPr>
          <w:color w:val="000000"/>
          <w:sz w:val="18"/>
          <w:szCs w:val="18"/>
        </w:rPr>
        <w:t>. I myself shall write to Mr Mantell. Of course, should my 2 Mao Papers be “rejected” I shall write to you again.</w:t>
      </w:r>
    </w:p>
    <w:p w:rsidR="00832810" w:rsidRDefault="00832810">
      <w:pPr>
        <w:spacing w:after="120"/>
        <w:rPr>
          <w:color w:val="000000"/>
          <w:sz w:val="18"/>
          <w:szCs w:val="18"/>
        </w:rPr>
      </w:pPr>
      <w:r>
        <w:rPr>
          <w:color w:val="000000"/>
          <w:sz w:val="18"/>
          <w:szCs w:val="18"/>
        </w:rPr>
        <w:t xml:space="preserve">I should like to ask a score of questions </w:t>
      </w:r>
      <w:r>
        <w:rPr>
          <w:i/>
          <w:color w:val="000000"/>
          <w:sz w:val="18"/>
          <w:szCs w:val="18"/>
        </w:rPr>
        <w:t xml:space="preserve">re </w:t>
      </w:r>
      <w:r>
        <w:rPr>
          <w:color w:val="000000"/>
          <w:sz w:val="18"/>
          <w:szCs w:val="18"/>
        </w:rPr>
        <w:t xml:space="preserve">your </w:t>
      </w:r>
      <w:smartTag w:uri="urn:schemas-microsoft-com:office:smarttags" w:element="place">
        <w:smartTag w:uri="urn:schemas-microsoft-com:office:smarttags" w:element="City">
          <w:r>
            <w:rPr>
              <w:color w:val="000000"/>
              <w:sz w:val="18"/>
              <w:szCs w:val="18"/>
            </w:rPr>
            <w:t>Sydney</w:t>
          </w:r>
        </w:smartTag>
      </w:smartTag>
      <w:r>
        <w:rPr>
          <w:color w:val="000000"/>
          <w:sz w:val="18"/>
          <w:szCs w:val="18"/>
        </w:rPr>
        <w:t xml:space="preserve"> visit, but as I fear you may be too busy just now, (and I have but little time to spare,) I forebear.</w:t>
      </w:r>
    </w:p>
    <w:p w:rsidR="00832810" w:rsidRDefault="00832810">
      <w:pPr>
        <w:ind w:firstLine="284"/>
        <w:rPr>
          <w:color w:val="000000"/>
          <w:sz w:val="18"/>
          <w:szCs w:val="18"/>
        </w:rPr>
      </w:pPr>
      <w:r>
        <w:rPr>
          <w:color w:val="000000"/>
          <w:sz w:val="18"/>
          <w:szCs w:val="18"/>
        </w:rPr>
        <w:t>And, with best wishes,</w:t>
      </w:r>
    </w:p>
    <w:p w:rsidR="00832810" w:rsidRDefault="00832810">
      <w:pPr>
        <w:ind w:left="284" w:firstLine="284"/>
        <w:rPr>
          <w:color w:val="000000"/>
          <w:sz w:val="18"/>
          <w:szCs w:val="18"/>
        </w:rPr>
      </w:pPr>
      <w:r>
        <w:rPr>
          <w:color w:val="000000"/>
          <w:sz w:val="18"/>
          <w:szCs w:val="18"/>
        </w:rPr>
        <w:t>Am, my dear Dr Von Haast</w:t>
      </w:r>
    </w:p>
    <w:p w:rsidR="00832810" w:rsidRDefault="00832810">
      <w:pPr>
        <w:ind w:left="568" w:firstLine="284"/>
        <w:rPr>
          <w:color w:val="000000"/>
          <w:sz w:val="18"/>
          <w:szCs w:val="18"/>
        </w:rPr>
      </w:pPr>
      <w:r>
        <w:rPr>
          <w:color w:val="000000"/>
          <w:sz w:val="18"/>
          <w:szCs w:val="18"/>
        </w:rPr>
        <w:t>Yours very truly</w:t>
      </w:r>
    </w:p>
    <w:p w:rsidR="00832810" w:rsidRDefault="00832810">
      <w:pPr>
        <w:spacing w:after="120"/>
        <w:ind w:left="1136" w:firstLine="284"/>
        <w:rPr>
          <w:color w:val="000000"/>
          <w:sz w:val="18"/>
          <w:szCs w:val="18"/>
        </w:rPr>
      </w:pPr>
      <w:r>
        <w:rPr>
          <w:color w:val="000000"/>
          <w:sz w:val="18"/>
          <w:szCs w:val="18"/>
        </w:rPr>
        <w:t>Wm. Colenso.</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DD4014" w:rsidRPr="000D5F2B" w:rsidRDefault="00DD4014" w:rsidP="00DD4014">
      <w:pPr>
        <w:spacing w:after="120"/>
        <w:rPr>
          <w:rFonts w:ascii="Arial" w:eastAsia="Times New Roman" w:hAnsi="Arial"/>
          <w:sz w:val="22"/>
          <w:szCs w:val="18"/>
        </w:rPr>
      </w:pPr>
      <w:r w:rsidRPr="000D5F2B">
        <w:rPr>
          <w:rFonts w:ascii="Arial" w:eastAsia="Times New Roman" w:hAnsi="Arial"/>
          <w:sz w:val="22"/>
          <w:szCs w:val="18"/>
        </w:rPr>
        <w:t xml:space="preserve">1879 November 26: </w:t>
      </w:r>
      <w:r>
        <w:rPr>
          <w:rFonts w:ascii="Arial" w:eastAsia="Times New Roman" w:hAnsi="Arial"/>
          <w:szCs w:val="18"/>
        </w:rPr>
        <w:t>to Hector</w:t>
      </w:r>
      <w:r w:rsidRPr="000D5F2B">
        <w:rPr>
          <w:rStyle w:val="FootnoteReference"/>
          <w:rFonts w:ascii="Arial" w:eastAsia="Times New Roman" w:hAnsi="Arial"/>
          <w:sz w:val="22"/>
          <w:szCs w:val="18"/>
        </w:rPr>
        <w:footnoteReference w:id="41"/>
      </w:r>
    </w:p>
    <w:p w:rsidR="00DD4014" w:rsidRPr="000D5F2B" w:rsidRDefault="00DD4014" w:rsidP="00DD4014">
      <w:pPr>
        <w:spacing w:after="120"/>
        <w:jc w:val="right"/>
        <w:rPr>
          <w:rFonts w:eastAsia="Times New Roman"/>
          <w:sz w:val="18"/>
          <w:szCs w:val="18"/>
        </w:rPr>
      </w:pPr>
      <w:r w:rsidRPr="000D5F2B">
        <w:rPr>
          <w:rFonts w:eastAsia="Times New Roman"/>
          <w:sz w:val="18"/>
          <w:szCs w:val="18"/>
        </w:rPr>
        <w:t>Napier</w:t>
      </w:r>
      <w:r w:rsidRPr="000D5F2B">
        <w:rPr>
          <w:rFonts w:eastAsia="Times New Roman"/>
          <w:sz w:val="18"/>
          <w:szCs w:val="18"/>
        </w:rPr>
        <w:br/>
        <w:t>Novr. 26, 1879,</w:t>
      </w:r>
      <w:r w:rsidRPr="000D5F2B">
        <w:rPr>
          <w:rFonts w:eastAsia="Times New Roman"/>
          <w:sz w:val="18"/>
          <w:szCs w:val="18"/>
        </w:rPr>
        <w:br/>
        <w:t>(late at night).</w:t>
      </w:r>
    </w:p>
    <w:p w:rsidR="00DD4014" w:rsidRPr="000D5F2B" w:rsidRDefault="00DD4014" w:rsidP="00DD4014">
      <w:pPr>
        <w:spacing w:after="120"/>
        <w:rPr>
          <w:rFonts w:eastAsia="Times New Roman"/>
          <w:sz w:val="18"/>
          <w:szCs w:val="18"/>
        </w:rPr>
      </w:pPr>
      <w:r w:rsidRPr="000D5F2B">
        <w:rPr>
          <w:rFonts w:eastAsia="Times New Roman"/>
          <w:sz w:val="18"/>
          <w:szCs w:val="18"/>
        </w:rPr>
        <w:t>Dr. Hector,</w:t>
      </w:r>
    </w:p>
    <w:p w:rsidR="00DD4014" w:rsidRPr="000D5F2B" w:rsidRDefault="00DD4014" w:rsidP="00DD4014">
      <w:pPr>
        <w:spacing w:after="120"/>
        <w:rPr>
          <w:rFonts w:eastAsia="Times New Roman"/>
          <w:sz w:val="18"/>
          <w:szCs w:val="18"/>
        </w:rPr>
      </w:pPr>
      <w:r w:rsidRPr="000D5F2B">
        <w:rPr>
          <w:rFonts w:eastAsia="Times New Roman"/>
          <w:sz w:val="18"/>
          <w:szCs w:val="18"/>
        </w:rPr>
        <w:t>Dear Sir,</w:t>
      </w:r>
    </w:p>
    <w:p w:rsidR="00DD4014" w:rsidRPr="000D5F2B" w:rsidRDefault="00DD4014" w:rsidP="00DD4014">
      <w:pPr>
        <w:spacing w:after="120"/>
        <w:rPr>
          <w:rFonts w:eastAsia="Times New Roman"/>
          <w:sz w:val="18"/>
          <w:szCs w:val="18"/>
        </w:rPr>
      </w:pPr>
      <w:r w:rsidRPr="000D5F2B">
        <w:rPr>
          <w:rFonts w:eastAsia="Times New Roman"/>
          <w:sz w:val="18"/>
          <w:szCs w:val="18"/>
        </w:rPr>
        <w:t>I find your Steamer will call here tomorrow on your way back to Wellington,—but whether you may land, or I see you, is doubtful,—so I write you this.</w:t>
      </w:r>
    </w:p>
    <w:p w:rsidR="00DD4014" w:rsidRPr="000D5F2B" w:rsidRDefault="00DD4014" w:rsidP="00DD4014">
      <w:pPr>
        <w:spacing w:after="120"/>
        <w:rPr>
          <w:rFonts w:eastAsia="Times New Roman"/>
          <w:sz w:val="18"/>
          <w:szCs w:val="18"/>
        </w:rPr>
      </w:pPr>
      <w:r w:rsidRPr="000D5F2B">
        <w:rPr>
          <w:rFonts w:eastAsia="Times New Roman"/>
          <w:i/>
          <w:sz w:val="18"/>
          <w:szCs w:val="18"/>
        </w:rPr>
        <w:t>First</w:t>
      </w:r>
      <w:r w:rsidRPr="000D5F2B">
        <w:rPr>
          <w:rFonts w:eastAsia="Times New Roman"/>
          <w:sz w:val="18"/>
          <w:szCs w:val="18"/>
        </w:rPr>
        <w:t>, to welcome you back again to N.Z. after your long sojourn in Sydney (which I hope has proved an agreeable one),—and to congratulate you on your escape from foundering in that dreadful gale you experienced!—</w:t>
      </w:r>
    </w:p>
    <w:p w:rsidR="00DD4014" w:rsidRPr="000D5F2B" w:rsidRDefault="00DD4014" w:rsidP="00DD4014">
      <w:pPr>
        <w:spacing w:after="120"/>
        <w:rPr>
          <w:rFonts w:eastAsia="Times New Roman"/>
          <w:sz w:val="18"/>
          <w:szCs w:val="18"/>
        </w:rPr>
      </w:pPr>
      <w:r w:rsidRPr="000D5F2B">
        <w:rPr>
          <w:rFonts w:eastAsia="Times New Roman"/>
          <w:i/>
          <w:sz w:val="18"/>
          <w:szCs w:val="18"/>
        </w:rPr>
        <w:t>Second</w:t>
      </w:r>
      <w:r w:rsidRPr="000D5F2B">
        <w:rPr>
          <w:rFonts w:eastAsia="Times New Roman"/>
          <w:sz w:val="18"/>
          <w:szCs w:val="18"/>
        </w:rPr>
        <w:t xml:space="preserve">, to say, that I have only this day finished putting up our Society’s (Read) Papers for you, having last week received a telegram from Mr. Gore in answer to my enquiry. A letter from me (just written) will accompany the packet of Mss., both of which I shall send by </w:t>
      </w:r>
      <w:r w:rsidRPr="000D5F2B">
        <w:rPr>
          <w:rFonts w:eastAsia="Times New Roman"/>
          <w:i/>
          <w:sz w:val="18"/>
          <w:szCs w:val="18"/>
        </w:rPr>
        <w:t xml:space="preserve">your </w:t>
      </w:r>
      <w:r w:rsidRPr="000D5F2B">
        <w:rPr>
          <w:rFonts w:eastAsia="Times New Roman"/>
          <w:sz w:val="18"/>
          <w:szCs w:val="18"/>
        </w:rPr>
        <w:t>Mail.</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I fear you will not have much time to rest at Wellington before that you will have to come this way again </w:t>
      </w:r>
      <w:r w:rsidRPr="000D5F2B">
        <w:rPr>
          <w:rFonts w:eastAsia="Times New Roman"/>
          <w:i/>
          <w:sz w:val="18"/>
          <w:szCs w:val="18"/>
        </w:rPr>
        <w:t>re</w:t>
      </w:r>
      <w:r w:rsidRPr="000D5F2B">
        <w:rPr>
          <w:rFonts w:eastAsia="Times New Roman"/>
          <w:sz w:val="18"/>
          <w:szCs w:val="18"/>
        </w:rPr>
        <w:t xml:space="preserve"> this case in the Sup. Court; therefore I would now ask you—to consider what I have said in my official letter to you, when you read it, </w:t>
      </w:r>
      <w:r w:rsidRPr="000D5F2B">
        <w:rPr>
          <w:rFonts w:eastAsia="Times New Roman"/>
          <w:i/>
          <w:sz w:val="18"/>
          <w:szCs w:val="18"/>
        </w:rPr>
        <w:t xml:space="preserve">re </w:t>
      </w:r>
      <w:r w:rsidRPr="000D5F2B">
        <w:rPr>
          <w:rFonts w:eastAsia="Times New Roman"/>
          <w:sz w:val="18"/>
          <w:szCs w:val="18"/>
        </w:rPr>
        <w:t>our Papers now sent.</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A short time back we held a Council, and a Resolution was passed to the Directors N.Z.I., asking them to petition for an </w:t>
      </w:r>
      <w:r w:rsidRPr="000D5F2B">
        <w:rPr>
          <w:rFonts w:eastAsia="Times New Roman"/>
          <w:i/>
          <w:sz w:val="18"/>
          <w:szCs w:val="18"/>
        </w:rPr>
        <w:t>increase</w:t>
      </w:r>
      <w:r w:rsidRPr="000D5F2B">
        <w:rPr>
          <w:rFonts w:eastAsia="Times New Roman"/>
          <w:sz w:val="18"/>
          <w:szCs w:val="18"/>
        </w:rPr>
        <w:t xml:space="preserve"> of the yearly sum allowed for publishing. And now we have this precious Property Tax Bill! I hope you will do all you can to have that Goth-like portion of the said Tax abolished,—</w:t>
      </w:r>
      <w:r w:rsidRPr="000D5F2B">
        <w:rPr>
          <w:rFonts w:eastAsia="Times New Roman"/>
          <w:i/>
          <w:sz w:val="18"/>
          <w:szCs w:val="18"/>
        </w:rPr>
        <w:t>viz. the tax on Books, Drawings, Plates, Specimens, &amp;c, &amp;c.</w:t>
      </w:r>
      <w:r w:rsidRPr="000D5F2B">
        <w:rPr>
          <w:rFonts w:eastAsia="Times New Roman"/>
          <w:sz w:val="18"/>
          <w:szCs w:val="18"/>
        </w:rPr>
        <w:t>—I cannot understand it!</w:t>
      </w:r>
    </w:p>
    <w:p w:rsidR="00DD4014" w:rsidRPr="000D5F2B" w:rsidRDefault="00DD4014" w:rsidP="00DD4014">
      <w:pPr>
        <w:rPr>
          <w:rFonts w:eastAsia="Times New Roman"/>
          <w:sz w:val="18"/>
          <w:szCs w:val="18"/>
        </w:rPr>
      </w:pPr>
      <w:r w:rsidRPr="000D5F2B">
        <w:rPr>
          <w:rFonts w:eastAsia="Times New Roman"/>
          <w:sz w:val="18"/>
          <w:szCs w:val="18"/>
        </w:rPr>
        <w:tab/>
        <w:t>Hoping you are quite well, I am, Dear Sir,</w:t>
      </w:r>
    </w:p>
    <w:p w:rsidR="00DD4014" w:rsidRPr="000D5F2B" w:rsidRDefault="00DD4014" w:rsidP="00DD4014">
      <w:pPr>
        <w:rPr>
          <w:rFonts w:eastAsia="Times New Roman"/>
          <w:sz w:val="18"/>
          <w:szCs w:val="18"/>
        </w:rPr>
      </w:pPr>
      <w:r w:rsidRPr="000D5F2B">
        <w:rPr>
          <w:rFonts w:eastAsia="Times New Roman"/>
          <w:sz w:val="18"/>
          <w:szCs w:val="18"/>
        </w:rPr>
        <w:tab/>
      </w:r>
      <w:r w:rsidRPr="000D5F2B">
        <w:rPr>
          <w:rFonts w:eastAsia="Times New Roman"/>
          <w:sz w:val="18"/>
          <w:szCs w:val="18"/>
        </w:rPr>
        <w:tab/>
        <w:t>Yours very truly,</w:t>
      </w:r>
    </w:p>
    <w:p w:rsidR="00DD4014" w:rsidRPr="000D5F2B" w:rsidRDefault="00DD4014" w:rsidP="00DD4014">
      <w:pPr>
        <w:spacing w:after="120"/>
        <w:rPr>
          <w:rFonts w:eastAsia="Times New Roman"/>
          <w:sz w:val="18"/>
          <w:szCs w:val="18"/>
        </w:rPr>
      </w:pP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t>W. Colenso</w:t>
      </w:r>
    </w:p>
    <w:p w:rsidR="00DD4014" w:rsidRDefault="00DD4014" w:rsidP="00DD4014">
      <w:pPr>
        <w:spacing w:after="120"/>
        <w:rPr>
          <w:rFonts w:eastAsia="Times New Roman"/>
          <w:sz w:val="18"/>
          <w:szCs w:val="18"/>
        </w:rPr>
      </w:pPr>
      <w:r w:rsidRPr="000D5F2B">
        <w:rPr>
          <w:rFonts w:eastAsia="Times New Roman"/>
          <w:sz w:val="18"/>
          <w:szCs w:val="18"/>
        </w:rPr>
        <w:t>I shall seek to send this on board.</w:t>
      </w:r>
    </w:p>
    <w:p w:rsidR="00DD4014" w:rsidRDefault="00DD4014" w:rsidP="00DD4014">
      <w:pPr>
        <w:spacing w:after="120"/>
        <w:rPr>
          <w:rFonts w:eastAsia="Times New Roman"/>
          <w:sz w:val="18"/>
          <w:szCs w:val="18"/>
        </w:rPr>
      </w:pPr>
      <w:r>
        <w:rPr>
          <w:rFonts w:eastAsia="Times New Roman"/>
          <w:sz w:val="18"/>
          <w:szCs w:val="18"/>
        </w:rPr>
        <w:t>________________________________________________</w:t>
      </w:r>
    </w:p>
    <w:p w:rsidR="00DD4014" w:rsidRDefault="00DD4014" w:rsidP="00DD4014">
      <w:pPr>
        <w:spacing w:after="120"/>
        <w:rPr>
          <w:rFonts w:eastAsia="Times New Roman"/>
          <w:sz w:val="18"/>
          <w:szCs w:val="18"/>
        </w:rPr>
      </w:pPr>
    </w:p>
    <w:p w:rsidR="00DD4014" w:rsidRPr="000D5F2B" w:rsidRDefault="00DD4014" w:rsidP="00DD4014">
      <w:pPr>
        <w:spacing w:after="120"/>
        <w:rPr>
          <w:rFonts w:ascii="Arial" w:eastAsia="Times New Roman" w:hAnsi="Arial"/>
          <w:sz w:val="22"/>
          <w:szCs w:val="18"/>
        </w:rPr>
      </w:pPr>
      <w:r w:rsidRPr="000D5F2B">
        <w:rPr>
          <w:rFonts w:ascii="Arial" w:eastAsia="Times New Roman" w:hAnsi="Arial"/>
          <w:sz w:val="22"/>
          <w:szCs w:val="18"/>
        </w:rPr>
        <w:t>?date:</w:t>
      </w:r>
      <w:r w:rsidRPr="000D5F2B">
        <w:rPr>
          <w:rStyle w:val="FootnoteReference"/>
          <w:rFonts w:ascii="Arial" w:eastAsia="Times New Roman" w:hAnsi="Arial"/>
          <w:sz w:val="22"/>
          <w:szCs w:val="18"/>
        </w:rPr>
        <w:footnoteReference w:id="42"/>
      </w:r>
      <w:r w:rsidRPr="000D5F2B">
        <w:rPr>
          <w:rFonts w:ascii="Arial" w:eastAsia="Times New Roman" w:hAnsi="Arial"/>
          <w:sz w:val="22"/>
          <w:szCs w:val="18"/>
        </w:rPr>
        <w:t xml:space="preserve"> </w:t>
      </w:r>
      <w:r>
        <w:rPr>
          <w:rFonts w:ascii="Arial" w:eastAsia="Times New Roman" w:hAnsi="Arial"/>
          <w:szCs w:val="18"/>
        </w:rPr>
        <w:t>to Hector</w:t>
      </w:r>
      <w:r w:rsidRPr="000D5F2B">
        <w:rPr>
          <w:rStyle w:val="FootnoteReference"/>
          <w:rFonts w:ascii="Arial" w:eastAsia="Times New Roman" w:hAnsi="Arial"/>
          <w:sz w:val="22"/>
          <w:szCs w:val="18"/>
        </w:rPr>
        <w:footnoteReference w:id="43"/>
      </w:r>
    </w:p>
    <w:p w:rsidR="00DD4014" w:rsidRPr="000D5F2B" w:rsidRDefault="00DD4014" w:rsidP="00DD4014">
      <w:pPr>
        <w:spacing w:after="120"/>
        <w:jc w:val="right"/>
        <w:rPr>
          <w:rFonts w:eastAsia="Times New Roman"/>
          <w:sz w:val="18"/>
          <w:szCs w:val="18"/>
        </w:rPr>
      </w:pPr>
      <w:r w:rsidRPr="000D5F2B">
        <w:rPr>
          <w:rFonts w:eastAsia="Times New Roman"/>
          <w:sz w:val="18"/>
          <w:szCs w:val="18"/>
        </w:rPr>
        <w:t>Monday</w:t>
      </w:r>
      <w:r w:rsidRPr="000D5F2B">
        <w:rPr>
          <w:rFonts w:eastAsia="Times New Roman"/>
          <w:sz w:val="18"/>
          <w:szCs w:val="18"/>
        </w:rPr>
        <w:br/>
        <w:t>1 p.m.</w:t>
      </w:r>
    </w:p>
    <w:p w:rsidR="00DD4014" w:rsidRPr="000D5F2B" w:rsidRDefault="00DD4014" w:rsidP="00DD4014">
      <w:pPr>
        <w:spacing w:after="120"/>
        <w:rPr>
          <w:rFonts w:eastAsia="Times New Roman"/>
          <w:sz w:val="18"/>
          <w:szCs w:val="18"/>
        </w:rPr>
      </w:pPr>
      <w:r w:rsidRPr="000D5F2B">
        <w:rPr>
          <w:rFonts w:eastAsia="Times New Roman"/>
          <w:sz w:val="18"/>
          <w:szCs w:val="18"/>
        </w:rPr>
        <w:t>My dear Dr. Hector</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Just a line to say, that I have </w:t>
      </w:r>
      <w:r w:rsidRPr="000D5F2B">
        <w:rPr>
          <w:rFonts w:eastAsia="Times New Roman"/>
          <w:i/>
          <w:sz w:val="18"/>
          <w:szCs w:val="18"/>
        </w:rPr>
        <w:t>nothing</w:t>
      </w:r>
      <w:r w:rsidRPr="000D5F2B">
        <w:rPr>
          <w:rFonts w:eastAsia="Times New Roman"/>
          <w:sz w:val="18"/>
          <w:szCs w:val="18"/>
        </w:rPr>
        <w:t xml:space="preserve"> of the kind </w:t>
      </w:r>
      <w:r w:rsidRPr="000D5F2B">
        <w:rPr>
          <w:rFonts w:eastAsia="Times New Roman"/>
          <w:i/>
          <w:sz w:val="18"/>
          <w:szCs w:val="18"/>
        </w:rPr>
        <w:t>here</w:t>
      </w:r>
      <w:r w:rsidRPr="000D5F2B">
        <w:rPr>
          <w:rFonts w:eastAsia="Times New Roman"/>
          <w:sz w:val="18"/>
          <w:szCs w:val="18"/>
        </w:rPr>
        <w:t xml:space="preserve">: the only separate pub. I have (besides the 11 vols. “Trans.”), is a copy of your work on the </w:t>
      </w:r>
      <w:r w:rsidRPr="000D5F2B">
        <w:rPr>
          <w:rFonts w:eastAsia="Times New Roman"/>
          <w:i/>
          <w:sz w:val="18"/>
          <w:szCs w:val="18"/>
        </w:rPr>
        <w:t>Phormium</w:t>
      </w:r>
      <w:r w:rsidRPr="000D5F2B">
        <w:rPr>
          <w:rFonts w:eastAsia="Times New Roman"/>
          <w:sz w:val="18"/>
          <w:szCs w:val="18"/>
        </w:rPr>
        <w:t>. I keep all my little lot classified &amp; separate, so that there can be no mistake.—</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You may recollect my mentioning to you last week, that I had written to ask where </w:t>
      </w:r>
      <w:r w:rsidRPr="000D5F2B">
        <w:rPr>
          <w:rFonts w:eastAsia="Times New Roman"/>
          <w:i/>
          <w:sz w:val="18"/>
          <w:szCs w:val="18"/>
        </w:rPr>
        <w:t>such</w:t>
      </w:r>
      <w:r w:rsidRPr="000D5F2B">
        <w:rPr>
          <w:rFonts w:eastAsia="Times New Roman"/>
          <w:sz w:val="18"/>
          <w:szCs w:val="18"/>
        </w:rPr>
        <w:t xml:space="preserve"> were </w:t>
      </w:r>
      <w:r w:rsidRPr="000D5F2B">
        <w:rPr>
          <w:rFonts w:eastAsia="Times New Roman"/>
          <w:i/>
          <w:sz w:val="18"/>
          <w:szCs w:val="18"/>
        </w:rPr>
        <w:t>sold</w:t>
      </w:r>
      <w:r w:rsidRPr="000D5F2B">
        <w:rPr>
          <w:rFonts w:eastAsia="Times New Roman"/>
          <w:sz w:val="18"/>
          <w:szCs w:val="18"/>
        </w:rPr>
        <w:t>: but got no reply.—</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Possibly Mrs. Caulton at the Athenæum may have such on </w:t>
      </w:r>
      <w:r w:rsidRPr="000D5F2B">
        <w:rPr>
          <w:rFonts w:eastAsia="Times New Roman"/>
          <w:i/>
          <w:sz w:val="18"/>
          <w:szCs w:val="18"/>
        </w:rPr>
        <w:t>their</w:t>
      </w:r>
      <w:r w:rsidRPr="000D5F2B">
        <w:rPr>
          <w:rFonts w:eastAsia="Times New Roman"/>
          <w:sz w:val="18"/>
          <w:szCs w:val="18"/>
        </w:rPr>
        <w:t xml:space="preserve"> table: if you are passing, </w:t>
      </w:r>
      <w:r w:rsidRPr="000D5F2B">
        <w:rPr>
          <w:rFonts w:eastAsia="Times New Roman"/>
          <w:i/>
          <w:sz w:val="18"/>
          <w:szCs w:val="18"/>
        </w:rPr>
        <w:t>today</w:t>
      </w:r>
      <w:r w:rsidRPr="000D5F2B">
        <w:rPr>
          <w:rFonts w:eastAsia="Times New Roman"/>
          <w:sz w:val="18"/>
          <w:szCs w:val="18"/>
        </w:rPr>
        <w:t>, ask; I will tomorrow mg. when I go to town.</w:t>
      </w:r>
    </w:p>
    <w:p w:rsidR="00DD4014" w:rsidRPr="000D5F2B" w:rsidRDefault="00DD4014" w:rsidP="00DD4014">
      <w:pPr>
        <w:spacing w:after="120"/>
        <w:rPr>
          <w:rFonts w:eastAsia="Times New Roman"/>
          <w:sz w:val="18"/>
          <w:szCs w:val="18"/>
        </w:rPr>
      </w:pPr>
      <w:r w:rsidRPr="000D5F2B">
        <w:rPr>
          <w:rFonts w:eastAsia="Times New Roman"/>
          <w:sz w:val="18"/>
          <w:szCs w:val="18"/>
        </w:rPr>
        <w:t>Yours very truly</w:t>
      </w:r>
    </w:p>
    <w:p w:rsidR="00DD4014" w:rsidRPr="000D5F2B" w:rsidRDefault="00DD4014" w:rsidP="00DD4014">
      <w:pPr>
        <w:spacing w:after="120"/>
        <w:rPr>
          <w:rFonts w:eastAsia="Times New Roman"/>
          <w:sz w:val="18"/>
          <w:szCs w:val="18"/>
        </w:rPr>
      </w:pPr>
      <w:r w:rsidRPr="000D5F2B">
        <w:rPr>
          <w:rFonts w:eastAsia="Times New Roman"/>
          <w:sz w:val="18"/>
          <w:szCs w:val="18"/>
        </w:rPr>
        <w:t>W. Colenso.</w:t>
      </w:r>
    </w:p>
    <w:p w:rsidR="00DD4014" w:rsidRPr="000D5F2B" w:rsidRDefault="00DD4014" w:rsidP="00DD4014">
      <w:pPr>
        <w:spacing w:after="120"/>
        <w:rPr>
          <w:rFonts w:eastAsia="Times New Roman"/>
          <w:sz w:val="18"/>
          <w:szCs w:val="18"/>
        </w:rPr>
      </w:pPr>
    </w:p>
    <w:p w:rsidR="00DD4014" w:rsidRPr="000D5F2B" w:rsidRDefault="00DD4014" w:rsidP="00DD4014">
      <w:pPr>
        <w:spacing w:after="120"/>
        <w:rPr>
          <w:rFonts w:eastAsia="Times New Roman"/>
          <w:sz w:val="18"/>
          <w:szCs w:val="18"/>
        </w:rPr>
      </w:pPr>
      <w:r w:rsidRPr="000D5F2B">
        <w:rPr>
          <w:rFonts w:eastAsia="Times New Roman"/>
          <w:sz w:val="18"/>
          <w:szCs w:val="18"/>
        </w:rPr>
        <w:t>P.S. A memo to refresh your memory when you return to Wgn.—</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1. To ascertain if you have in your Liby. there, those </w:t>
      </w:r>
      <w:r w:rsidRPr="000D5F2B">
        <w:rPr>
          <w:rFonts w:eastAsia="Times New Roman"/>
          <w:i/>
          <w:sz w:val="18"/>
          <w:szCs w:val="18"/>
        </w:rPr>
        <w:t>early</w:t>
      </w:r>
      <w:r w:rsidRPr="000D5F2B">
        <w:rPr>
          <w:rFonts w:eastAsia="Times New Roman"/>
          <w:sz w:val="18"/>
          <w:szCs w:val="18"/>
        </w:rPr>
        <w:t xml:space="preserve"> vols. of “</w:t>
      </w:r>
      <w:r w:rsidRPr="000D5F2B">
        <w:rPr>
          <w:rFonts w:eastAsia="Times New Roman"/>
          <w:i/>
          <w:sz w:val="18"/>
          <w:szCs w:val="18"/>
          <w:u w:val="single"/>
        </w:rPr>
        <w:t>Tasmanian Journal</w:t>
      </w:r>
      <w:r w:rsidRPr="000D5F2B">
        <w:rPr>
          <w:rFonts w:eastAsia="Times New Roman"/>
          <w:sz w:val="18"/>
          <w:szCs w:val="18"/>
        </w:rPr>
        <w:t xml:space="preserve">”, containing my paper on </w:t>
      </w:r>
      <w:r w:rsidRPr="000D5F2B">
        <w:rPr>
          <w:rFonts w:eastAsia="Times New Roman"/>
          <w:i/>
          <w:sz w:val="18"/>
          <w:szCs w:val="18"/>
        </w:rPr>
        <w:t>Moa</w:t>
      </w:r>
      <w:r w:rsidRPr="000D5F2B">
        <w:rPr>
          <w:rFonts w:eastAsia="Times New Roman"/>
          <w:sz w:val="18"/>
          <w:szCs w:val="18"/>
        </w:rPr>
        <w:t>, (which I very much doubt,) and, if so, to use those 2 plates in vol. II.</w:t>
      </w:r>
    </w:p>
    <w:p w:rsidR="00DD4014" w:rsidRDefault="00DD4014" w:rsidP="00DD4014">
      <w:pPr>
        <w:spacing w:after="120"/>
        <w:rPr>
          <w:rFonts w:eastAsia="Times New Roman"/>
          <w:sz w:val="18"/>
          <w:szCs w:val="18"/>
        </w:rPr>
      </w:pPr>
      <w:r w:rsidRPr="000D5F2B">
        <w:rPr>
          <w:rFonts w:eastAsia="Times New Roman"/>
          <w:sz w:val="18"/>
          <w:szCs w:val="18"/>
        </w:rPr>
        <w:t xml:space="preserve">2. If </w:t>
      </w:r>
      <w:r w:rsidRPr="000D5F2B">
        <w:rPr>
          <w:rFonts w:eastAsia="Times New Roman"/>
          <w:i/>
          <w:sz w:val="18"/>
          <w:szCs w:val="18"/>
        </w:rPr>
        <w:t>not</w:t>
      </w:r>
      <w:r w:rsidRPr="000D5F2B">
        <w:rPr>
          <w:rFonts w:eastAsia="Times New Roman"/>
          <w:sz w:val="18"/>
          <w:szCs w:val="18"/>
        </w:rPr>
        <w:t xml:space="preserve">—then to </w:t>
      </w:r>
      <w:r w:rsidRPr="000D5F2B">
        <w:rPr>
          <w:rFonts w:eastAsia="Times New Roman"/>
          <w:i/>
          <w:sz w:val="18"/>
          <w:szCs w:val="18"/>
        </w:rPr>
        <w:t>let me know</w:t>
      </w:r>
      <w:r w:rsidRPr="000D5F2B">
        <w:rPr>
          <w:rFonts w:eastAsia="Times New Roman"/>
          <w:sz w:val="18"/>
          <w:szCs w:val="18"/>
        </w:rPr>
        <w:t xml:space="preserve">, that I may send down </w:t>
      </w:r>
      <w:r w:rsidRPr="000D5F2B">
        <w:rPr>
          <w:rFonts w:eastAsia="Times New Roman"/>
          <w:i/>
          <w:sz w:val="18"/>
          <w:szCs w:val="18"/>
        </w:rPr>
        <w:t>these</w:t>
      </w:r>
      <w:r w:rsidRPr="000D5F2B">
        <w:rPr>
          <w:rFonts w:eastAsia="Times New Roman"/>
          <w:sz w:val="18"/>
          <w:szCs w:val="18"/>
        </w:rPr>
        <w:t xml:space="preserve"> (originals—in the Book) </w:t>
      </w:r>
      <w:r w:rsidRPr="000D5F2B">
        <w:rPr>
          <w:rFonts w:eastAsia="Times New Roman"/>
          <w:i/>
          <w:sz w:val="18"/>
          <w:szCs w:val="18"/>
        </w:rPr>
        <w:t>or</w:t>
      </w:r>
      <w:r w:rsidRPr="000D5F2B">
        <w:rPr>
          <w:rFonts w:eastAsia="Times New Roman"/>
          <w:sz w:val="18"/>
          <w:szCs w:val="18"/>
        </w:rPr>
        <w:t xml:space="preserve"> their copies.  W.C.</w:t>
      </w:r>
    </w:p>
    <w:p w:rsidR="00DD4014" w:rsidRDefault="00DD4014" w:rsidP="00DD4014">
      <w:pPr>
        <w:spacing w:after="120"/>
        <w:rPr>
          <w:rFonts w:eastAsia="Times New Roman"/>
          <w:sz w:val="18"/>
          <w:szCs w:val="18"/>
        </w:rPr>
      </w:pPr>
      <w:r>
        <w:rPr>
          <w:rFonts w:eastAsia="Times New Roman"/>
          <w:sz w:val="18"/>
          <w:szCs w:val="18"/>
        </w:rPr>
        <w:t>________________________________________________</w:t>
      </w:r>
    </w:p>
    <w:p w:rsidR="00DD4014" w:rsidRDefault="00DD4014" w:rsidP="00DD4014">
      <w:pPr>
        <w:spacing w:after="120"/>
        <w:rPr>
          <w:rFonts w:ascii="Arial" w:eastAsia="Times New Roman" w:hAnsi="Arial"/>
          <w:sz w:val="22"/>
          <w:szCs w:val="18"/>
        </w:rPr>
      </w:pPr>
    </w:p>
    <w:p w:rsidR="00DD4014" w:rsidRPr="000D5F2B" w:rsidRDefault="00DD4014" w:rsidP="00DD4014">
      <w:pPr>
        <w:spacing w:after="120"/>
        <w:rPr>
          <w:rFonts w:ascii="Arial" w:eastAsia="Times New Roman" w:hAnsi="Arial"/>
          <w:sz w:val="22"/>
          <w:szCs w:val="18"/>
        </w:rPr>
      </w:pPr>
      <w:r w:rsidRPr="000D5F2B">
        <w:rPr>
          <w:rFonts w:ascii="Arial" w:eastAsia="Times New Roman" w:hAnsi="Arial"/>
          <w:sz w:val="22"/>
          <w:szCs w:val="18"/>
        </w:rPr>
        <w:t>?date:</w:t>
      </w:r>
      <w:r w:rsidRPr="000D5F2B">
        <w:rPr>
          <w:rStyle w:val="FootnoteReference"/>
          <w:rFonts w:ascii="Arial" w:eastAsia="Times New Roman" w:hAnsi="Arial"/>
          <w:sz w:val="22"/>
          <w:szCs w:val="18"/>
        </w:rPr>
        <w:footnoteReference w:id="44"/>
      </w:r>
      <w:r w:rsidRPr="000D5F2B">
        <w:rPr>
          <w:rFonts w:ascii="Arial" w:eastAsia="Times New Roman" w:hAnsi="Arial"/>
          <w:sz w:val="22"/>
          <w:szCs w:val="18"/>
        </w:rPr>
        <w:t xml:space="preserve"> </w:t>
      </w:r>
      <w:r>
        <w:rPr>
          <w:rFonts w:ascii="Arial" w:eastAsia="Times New Roman" w:hAnsi="Arial"/>
          <w:szCs w:val="18"/>
        </w:rPr>
        <w:t>to Hector</w:t>
      </w:r>
    </w:p>
    <w:p w:rsidR="00DD4014" w:rsidRPr="000D5F2B" w:rsidRDefault="00DD4014" w:rsidP="00DD4014">
      <w:pPr>
        <w:spacing w:after="120"/>
        <w:jc w:val="right"/>
        <w:rPr>
          <w:rFonts w:eastAsia="Times New Roman"/>
          <w:sz w:val="18"/>
          <w:szCs w:val="18"/>
        </w:rPr>
      </w:pPr>
      <w:r w:rsidRPr="000D5F2B">
        <w:rPr>
          <w:rFonts w:eastAsia="Times New Roman"/>
          <w:sz w:val="18"/>
          <w:szCs w:val="18"/>
        </w:rPr>
        <w:t>Tuesday mg.</w:t>
      </w:r>
    </w:p>
    <w:p w:rsidR="00DD4014" w:rsidRPr="000D5F2B" w:rsidRDefault="00DD4014" w:rsidP="00DD4014">
      <w:pPr>
        <w:spacing w:after="120"/>
        <w:rPr>
          <w:rFonts w:eastAsia="Times New Roman"/>
          <w:sz w:val="18"/>
          <w:szCs w:val="18"/>
        </w:rPr>
      </w:pPr>
      <w:r w:rsidRPr="000D5F2B">
        <w:rPr>
          <w:rFonts w:eastAsia="Times New Roman"/>
          <w:sz w:val="18"/>
          <w:szCs w:val="18"/>
        </w:rPr>
        <w:t>My dear Sir</w:t>
      </w:r>
    </w:p>
    <w:p w:rsidR="00DD4014" w:rsidRPr="000D5F2B" w:rsidRDefault="00DD4014" w:rsidP="00DD4014">
      <w:pPr>
        <w:spacing w:after="120"/>
        <w:rPr>
          <w:rFonts w:eastAsia="Times New Roman"/>
          <w:sz w:val="18"/>
          <w:szCs w:val="18"/>
        </w:rPr>
      </w:pPr>
      <w:r w:rsidRPr="000D5F2B">
        <w:rPr>
          <w:rFonts w:eastAsia="Times New Roman"/>
          <w:sz w:val="18"/>
          <w:szCs w:val="18"/>
        </w:rPr>
        <w:t>As I am going to town this day, I purpose calling at your lodgings—but you may have left for Shrimpton’s.—So I write this.—</w:t>
      </w:r>
    </w:p>
    <w:p w:rsidR="00DD4014" w:rsidRPr="000D5F2B" w:rsidRDefault="00DD4014" w:rsidP="00DD4014">
      <w:pPr>
        <w:spacing w:after="120"/>
        <w:rPr>
          <w:rFonts w:eastAsia="Times New Roman"/>
          <w:sz w:val="18"/>
          <w:szCs w:val="18"/>
        </w:rPr>
      </w:pPr>
      <w:r w:rsidRPr="000D5F2B">
        <w:rPr>
          <w:rFonts w:eastAsia="Times New Roman"/>
          <w:sz w:val="18"/>
          <w:szCs w:val="18"/>
        </w:rPr>
        <w:t>1. To say, that Mrs. Caulton, the keeper of the Athenæm, has the key of our Inst. Library (also there), by applying to her you can take any Book &amp;c you may require: I will see her today.—</w:t>
      </w:r>
    </w:p>
    <w:p w:rsidR="00DD4014" w:rsidRPr="000D5F2B" w:rsidRDefault="00DD4014" w:rsidP="00DD4014">
      <w:pPr>
        <w:spacing w:after="120"/>
        <w:rPr>
          <w:rFonts w:eastAsia="Times New Roman"/>
          <w:i/>
          <w:sz w:val="18"/>
          <w:szCs w:val="18"/>
        </w:rPr>
      </w:pPr>
      <w:r w:rsidRPr="000D5F2B">
        <w:rPr>
          <w:rFonts w:eastAsia="Times New Roman"/>
          <w:sz w:val="18"/>
          <w:szCs w:val="18"/>
        </w:rPr>
        <w:t xml:space="preserve">2. That I purpose going again to town, </w:t>
      </w:r>
      <w:r w:rsidRPr="000D5F2B">
        <w:rPr>
          <w:rFonts w:eastAsia="Times New Roman"/>
          <w:i/>
          <w:sz w:val="18"/>
          <w:szCs w:val="18"/>
        </w:rPr>
        <w:t xml:space="preserve">early Monday </w:t>
      </w:r>
      <w:r w:rsidRPr="000D5F2B">
        <w:rPr>
          <w:rFonts w:eastAsia="Times New Roman"/>
          <w:sz w:val="18"/>
          <w:szCs w:val="18"/>
        </w:rPr>
        <w:t xml:space="preserve">next, when I will again call:—(possibly, also, </w:t>
      </w:r>
      <w:r w:rsidRPr="000D5F2B">
        <w:rPr>
          <w:rFonts w:eastAsia="Times New Roman"/>
          <w:i/>
          <w:sz w:val="18"/>
          <w:szCs w:val="18"/>
        </w:rPr>
        <w:t>on Saty. mg.</w:t>
      </w:r>
    </w:p>
    <w:p w:rsidR="00DD4014" w:rsidRPr="000D5F2B" w:rsidRDefault="00DD4014" w:rsidP="00DD4014">
      <w:pPr>
        <w:spacing w:after="120"/>
        <w:rPr>
          <w:rFonts w:eastAsia="Times New Roman"/>
          <w:i/>
          <w:sz w:val="18"/>
          <w:szCs w:val="18"/>
        </w:rPr>
      </w:pPr>
      <w:r w:rsidRPr="000D5F2B">
        <w:rPr>
          <w:rFonts w:eastAsia="Times New Roman"/>
          <w:sz w:val="18"/>
          <w:szCs w:val="18"/>
        </w:rPr>
        <w:t xml:space="preserve">3. I send enclosed a copy of my </w:t>
      </w:r>
      <w:r w:rsidRPr="000D5F2B">
        <w:rPr>
          <w:rFonts w:eastAsia="Times New Roman"/>
          <w:i/>
          <w:sz w:val="18"/>
          <w:szCs w:val="18"/>
        </w:rPr>
        <w:t xml:space="preserve">last offl. re </w:t>
      </w:r>
      <w:r w:rsidRPr="000D5F2B">
        <w:rPr>
          <w:rFonts w:eastAsia="Times New Roman"/>
          <w:sz w:val="18"/>
          <w:szCs w:val="18"/>
        </w:rPr>
        <w:t xml:space="preserve">Lexicon: which, I think, you said you had not seen, &amp; which I should greatly like for you </w:t>
      </w:r>
      <w:r w:rsidRPr="000D5F2B">
        <w:rPr>
          <w:rFonts w:eastAsia="Times New Roman"/>
          <w:i/>
          <w:sz w:val="18"/>
          <w:szCs w:val="18"/>
        </w:rPr>
        <w:t>to read</w:t>
      </w:r>
      <w:r w:rsidRPr="000D5F2B">
        <w:rPr>
          <w:rFonts w:eastAsia="Times New Roman"/>
          <w:sz w:val="18"/>
          <w:szCs w:val="18"/>
        </w:rPr>
        <w:t>. Please do so.</w:t>
      </w:r>
      <w:r w:rsidRPr="000D5F2B">
        <w:rPr>
          <w:rFonts w:eastAsia="Times New Roman"/>
          <w:i/>
          <w:sz w:val="18"/>
          <w:szCs w:val="18"/>
        </w:rPr>
        <w:t xml:space="preserve"> </w:t>
      </w:r>
    </w:p>
    <w:p w:rsidR="00DD4014" w:rsidRPr="000D5F2B" w:rsidRDefault="00DD4014" w:rsidP="00DD4014">
      <w:pPr>
        <w:spacing w:after="120"/>
        <w:ind w:left="2160"/>
        <w:rPr>
          <w:rFonts w:eastAsia="Times New Roman"/>
          <w:sz w:val="18"/>
          <w:szCs w:val="18"/>
        </w:rPr>
      </w:pPr>
      <w:r w:rsidRPr="000D5F2B">
        <w:rPr>
          <w:rFonts w:eastAsia="Times New Roman"/>
          <w:sz w:val="18"/>
          <w:szCs w:val="18"/>
        </w:rPr>
        <w:t>Yours truly</w:t>
      </w:r>
      <w:r w:rsidRPr="000D5F2B">
        <w:rPr>
          <w:rFonts w:eastAsia="Times New Roman"/>
          <w:sz w:val="18"/>
          <w:szCs w:val="18"/>
        </w:rPr>
        <w:br/>
        <w:t>Wm. Colenso.</w:t>
      </w:r>
    </w:p>
    <w:p w:rsidR="00DD4014" w:rsidRPr="000D5F2B" w:rsidRDefault="00DD4014" w:rsidP="00DD4014">
      <w:pPr>
        <w:spacing w:after="120"/>
        <w:rPr>
          <w:rFonts w:eastAsia="Times New Roman"/>
          <w:sz w:val="18"/>
          <w:szCs w:val="18"/>
        </w:rPr>
      </w:pPr>
    </w:p>
    <w:p w:rsidR="00DD4014" w:rsidRDefault="00DD4014" w:rsidP="00DD4014">
      <w:pPr>
        <w:spacing w:after="120"/>
        <w:ind w:left="284" w:hanging="284"/>
        <w:rPr>
          <w:rFonts w:eastAsia="Times New Roman"/>
          <w:sz w:val="18"/>
          <w:szCs w:val="18"/>
        </w:rPr>
      </w:pPr>
      <w:r w:rsidRPr="000D5F2B">
        <w:rPr>
          <w:rFonts w:eastAsia="Times New Roman"/>
          <w:sz w:val="18"/>
          <w:szCs w:val="18"/>
        </w:rPr>
        <w:t xml:space="preserve">P.S. But I shall be </w:t>
      </w:r>
      <w:r w:rsidRPr="000D5F2B">
        <w:rPr>
          <w:rFonts w:eastAsia="Times New Roman"/>
          <w:i/>
          <w:sz w:val="18"/>
          <w:szCs w:val="18"/>
        </w:rPr>
        <w:t xml:space="preserve">always </w:t>
      </w:r>
      <w:r w:rsidRPr="000D5F2B">
        <w:rPr>
          <w:rFonts w:eastAsia="Times New Roman"/>
          <w:sz w:val="18"/>
          <w:szCs w:val="18"/>
        </w:rPr>
        <w:t>at home, &amp; shall only be too glad to see you here—if you have any spare time to call.  W.C.</w:t>
      </w:r>
    </w:p>
    <w:p w:rsidR="00DD4014" w:rsidRDefault="00DD4014" w:rsidP="00DD4014">
      <w:pPr>
        <w:spacing w:after="120"/>
        <w:ind w:left="284" w:hanging="284"/>
        <w:rPr>
          <w:rFonts w:eastAsia="Times New Roman"/>
          <w:sz w:val="18"/>
          <w:szCs w:val="18"/>
        </w:rPr>
      </w:pPr>
      <w:r>
        <w:rPr>
          <w:rFonts w:eastAsia="Times New Roman"/>
          <w:sz w:val="18"/>
          <w:szCs w:val="18"/>
        </w:rPr>
        <w:t>________________________________________________</w:t>
      </w:r>
    </w:p>
    <w:p w:rsidR="00DD4014" w:rsidRDefault="00DD4014" w:rsidP="00DD4014">
      <w:pPr>
        <w:spacing w:after="120"/>
        <w:ind w:left="284" w:hanging="284"/>
        <w:rPr>
          <w:rFonts w:ascii="Arial" w:hAnsi="Arial" w:cs="Arial"/>
          <w:color w:val="000000"/>
          <w:sz w:val="22"/>
          <w:szCs w:val="22"/>
        </w:rPr>
      </w:pPr>
    </w:p>
    <w:p w:rsidR="00832810" w:rsidRDefault="00832810" w:rsidP="00DD4014">
      <w:pPr>
        <w:spacing w:after="120"/>
        <w:ind w:left="284" w:hanging="284"/>
        <w:rPr>
          <w:rFonts w:ascii="Arial" w:hAnsi="Arial" w:cs="Arial"/>
          <w:color w:val="000000"/>
          <w:sz w:val="22"/>
          <w:szCs w:val="22"/>
        </w:rPr>
      </w:pPr>
      <w:r>
        <w:rPr>
          <w:rFonts w:ascii="Arial" w:hAnsi="Arial" w:cs="Arial"/>
          <w:color w:val="000000"/>
          <w:sz w:val="22"/>
          <w:szCs w:val="22"/>
        </w:rPr>
        <w:t>1879 December 31: to Luff</w:t>
      </w:r>
      <w:r>
        <w:rPr>
          <w:rStyle w:val="FootnoteReference"/>
          <w:rFonts w:ascii="Arial" w:hAnsi="Arial" w:cs="Arial"/>
          <w:color w:val="000000"/>
          <w:sz w:val="22"/>
          <w:szCs w:val="22"/>
        </w:rPr>
        <w:footnoteReference w:id="45"/>
      </w:r>
    </w:p>
    <w:p w:rsidR="00832810" w:rsidRDefault="00832810">
      <w:pPr>
        <w:spacing w:after="120"/>
        <w:jc w:val="right"/>
        <w:rPr>
          <w:sz w:val="18"/>
          <w:szCs w:val="18"/>
        </w:rPr>
      </w:pPr>
      <w:r>
        <w:rPr>
          <w:sz w:val="18"/>
          <w:szCs w:val="18"/>
        </w:rPr>
        <w:t xml:space="preserve">Gow’s Hotel, </w:t>
      </w:r>
      <w:r>
        <w:rPr>
          <w:sz w:val="18"/>
          <w:szCs w:val="18"/>
        </w:rPr>
        <w:br/>
        <w:t xml:space="preserve">Waipukurau. </w:t>
      </w:r>
      <w:r>
        <w:rPr>
          <w:sz w:val="18"/>
          <w:szCs w:val="18"/>
        </w:rPr>
        <w:br/>
        <w:t>Decr. 31/79.</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Thanks be to </w:t>
      </w:r>
      <w:r>
        <w:rPr>
          <w:smallCaps/>
          <w:sz w:val="18"/>
          <w:szCs w:val="18"/>
        </w:rPr>
        <w:t>God</w:t>
      </w:r>
      <w:r>
        <w:rPr>
          <w:sz w:val="18"/>
          <w:szCs w:val="18"/>
        </w:rPr>
        <w:t xml:space="preserve"> for bringing you &amp; yours once a more in safety over the Ocean!—and a very Happy New Year to (all), may it prove to be your best.</w:t>
      </w:r>
      <w:r w:rsidR="002A439E">
        <w:rPr>
          <w:sz w:val="18"/>
          <w:szCs w:val="18"/>
        </w:rPr>
        <w:t>—</w:t>
      </w:r>
    </w:p>
    <w:p w:rsidR="00832810" w:rsidRDefault="00832810">
      <w:pPr>
        <w:spacing w:after="120"/>
        <w:rPr>
          <w:sz w:val="18"/>
          <w:szCs w:val="18"/>
        </w:rPr>
      </w:pPr>
      <w:r>
        <w:rPr>
          <w:sz w:val="18"/>
          <w:szCs w:val="18"/>
        </w:rPr>
        <w:t>Last evening—late—while outside talking with H.R.R.</w:t>
      </w:r>
      <w:r w:rsidR="002A439E">
        <w:rPr>
          <w:sz w:val="18"/>
          <w:szCs w:val="18"/>
        </w:rPr>
        <w:t>—</w:t>
      </w:r>
      <w:r>
        <w:rPr>
          <w:sz w:val="18"/>
          <w:szCs w:val="18"/>
        </w:rPr>
        <w:t>the postmaster came up bringing Grubb’s envelope enclosing your telegram from “</w:t>
      </w:r>
      <w:smartTag w:uri="urn:schemas-microsoft-com:office:smarttags" w:element="place">
        <w:r>
          <w:rPr>
            <w:sz w:val="18"/>
            <w:szCs w:val="18"/>
          </w:rPr>
          <w:t>Albion</w:t>
        </w:r>
      </w:smartTag>
      <w:r>
        <w:rPr>
          <w:sz w:val="18"/>
          <w:szCs w:val="18"/>
        </w:rPr>
        <w:t>,” Bluff. I had begun to be a wee bit fidgetty about you—the “Sabraon” being such a good ship, &amp; no telegram from M</w:t>
      </w:r>
      <w:r>
        <w:rPr>
          <w:color w:val="000000"/>
          <w:sz w:val="18"/>
          <w:szCs w:val="18"/>
        </w:rPr>
        <w:t xml:space="preserve">elbe. </w:t>
      </w:r>
      <w:r>
        <w:rPr>
          <w:i/>
          <w:color w:val="000000"/>
          <w:sz w:val="18"/>
          <w:szCs w:val="18"/>
        </w:rPr>
        <w:t>re</w:t>
      </w:r>
      <w:r>
        <w:rPr>
          <w:sz w:val="18"/>
          <w:szCs w:val="18"/>
        </w:rPr>
        <w:t xml:space="preserve"> her arrival there, &amp; so I wrote to our friend Grubb 2 days ago, for I had taken care, before I left town, to leave a note with Officer in Chge. Tel. Dept. </w:t>
      </w:r>
      <w:r>
        <w:rPr>
          <w:i/>
          <w:sz w:val="18"/>
          <w:szCs w:val="18"/>
        </w:rPr>
        <w:t>re</w:t>
      </w:r>
      <w:r>
        <w:rPr>
          <w:sz w:val="18"/>
          <w:szCs w:val="18"/>
        </w:rPr>
        <w:t xml:space="preserve"> all telegrams for me to be sent to Grubb.</w:t>
      </w:r>
      <w:r w:rsidR="002A439E">
        <w:rPr>
          <w:sz w:val="18"/>
          <w:szCs w:val="18"/>
        </w:rPr>
        <w:t>—</w:t>
      </w:r>
    </w:p>
    <w:p w:rsidR="00832810" w:rsidRDefault="00832810">
      <w:pPr>
        <w:spacing w:after="120"/>
        <w:rPr>
          <w:sz w:val="18"/>
          <w:szCs w:val="18"/>
        </w:rPr>
      </w:pPr>
      <w:r>
        <w:rPr>
          <w:sz w:val="18"/>
          <w:szCs w:val="18"/>
        </w:rPr>
        <w:t xml:space="preserve">As the overland M. (now 3ce a week) leaves here tomorrow mg., I write a line to go by it, &amp; so be among the </w:t>
      </w:r>
      <w:r>
        <w:rPr>
          <w:i/>
          <w:sz w:val="18"/>
          <w:szCs w:val="18"/>
        </w:rPr>
        <w:t>first</w:t>
      </w:r>
      <w:r>
        <w:rPr>
          <w:sz w:val="18"/>
          <w:szCs w:val="18"/>
        </w:rPr>
        <w:t xml:space="preserve"> of Napier to welcome you—at </w:t>
      </w:r>
      <w:smartTag w:uri="urn:schemas-microsoft-com:office:smarttags" w:element="place">
        <w:smartTag w:uri="urn:schemas-microsoft-com:office:smarttags" w:element="City">
          <w:r>
            <w:rPr>
              <w:sz w:val="18"/>
              <w:szCs w:val="18"/>
            </w:rPr>
            <w:t>Wellington</w:t>
          </w:r>
        </w:smartTag>
      </w:smartTag>
      <w:r>
        <w:rPr>
          <w:sz w:val="18"/>
          <w:szCs w:val="18"/>
        </w:rPr>
        <w:t xml:space="preserve">—to your old Cy. the </w:t>
      </w:r>
      <w:smartTag w:uri="urn:schemas-microsoft-com:office:smarttags" w:element="place">
        <w:r>
          <w:rPr>
            <w:i/>
            <w:sz w:val="18"/>
            <w:szCs w:val="18"/>
          </w:rPr>
          <w:t>N. Island</w:t>
        </w:r>
      </w:smartTag>
      <w:r>
        <w:rPr>
          <w:sz w:val="18"/>
          <w:szCs w:val="18"/>
        </w:rPr>
        <w:t xml:space="preserve">. No doubt </w:t>
      </w:r>
      <w:r>
        <w:rPr>
          <w:i/>
          <w:sz w:val="18"/>
          <w:szCs w:val="18"/>
        </w:rPr>
        <w:t>there</w:t>
      </w:r>
      <w:r>
        <w:rPr>
          <w:sz w:val="18"/>
          <w:szCs w:val="18"/>
        </w:rPr>
        <w:t xml:space="preserve"> you will go in for glancing over a pile of </w:t>
      </w:r>
      <w:r>
        <w:rPr>
          <w:i/>
          <w:sz w:val="18"/>
          <w:szCs w:val="18"/>
        </w:rPr>
        <w:t>our</w:t>
      </w:r>
      <w:r>
        <w:rPr>
          <w:sz w:val="18"/>
          <w:szCs w:val="18"/>
        </w:rPr>
        <w:t xml:space="preserve"> papers—which will give you principal news.</w:t>
      </w:r>
      <w:r w:rsidR="002A439E">
        <w:rPr>
          <w:sz w:val="18"/>
          <w:szCs w:val="18"/>
        </w:rPr>
        <w:t>—</w:t>
      </w:r>
    </w:p>
    <w:p w:rsidR="00832810" w:rsidRDefault="00832810">
      <w:pPr>
        <w:spacing w:after="120"/>
        <w:rPr>
          <w:sz w:val="18"/>
          <w:szCs w:val="18"/>
        </w:rPr>
      </w:pPr>
      <w:r>
        <w:rPr>
          <w:sz w:val="18"/>
          <w:szCs w:val="18"/>
        </w:rPr>
        <w:t xml:space="preserve">Tylee &amp; son left last week for </w:t>
      </w:r>
      <w:smartTag w:uri="urn:schemas-microsoft-com:office:smarttags" w:element="place">
        <w:smartTag w:uri="urn:schemas-microsoft-com:office:smarttags" w:element="country-region">
          <w:r>
            <w:rPr>
              <w:sz w:val="18"/>
              <w:szCs w:val="18"/>
            </w:rPr>
            <w:t>England</w:t>
          </w:r>
        </w:smartTag>
      </w:smartTag>
      <w:r>
        <w:rPr>
          <w:sz w:val="18"/>
          <w:szCs w:val="18"/>
        </w:rPr>
        <w:t xml:space="preserve">, </w:t>
      </w:r>
      <w:r>
        <w:rPr>
          <w:i/>
          <w:sz w:val="18"/>
          <w:szCs w:val="18"/>
        </w:rPr>
        <w:t>hence</w:t>
      </w:r>
      <w:r>
        <w:rPr>
          <w:sz w:val="18"/>
          <w:szCs w:val="18"/>
        </w:rPr>
        <w:t xml:space="preserve"> per “Waimea”. </w:t>
      </w:r>
      <w:smartTag w:uri="urn:schemas-microsoft-com:office:smarttags" w:element="City">
        <w:r>
          <w:rPr>
            <w:sz w:val="18"/>
            <w:szCs w:val="18"/>
          </w:rPr>
          <w:t>Irvine</w:t>
        </w:r>
      </w:smartTag>
      <w:r>
        <w:rPr>
          <w:sz w:val="18"/>
          <w:szCs w:val="18"/>
        </w:rPr>
        <w:t xml:space="preserve"> has just resigned his G. School, &amp; is off for </w:t>
      </w:r>
      <w:smartTag w:uri="urn:schemas-microsoft-com:office:smarttags" w:element="place">
        <w:smartTag w:uri="urn:schemas-microsoft-com:office:smarttags" w:element="country-region">
          <w:r>
            <w:rPr>
              <w:sz w:val="18"/>
              <w:szCs w:val="18"/>
            </w:rPr>
            <w:t>Australia</w:t>
          </w:r>
        </w:smartTag>
      </w:smartTag>
      <w:r>
        <w:rPr>
          <w:sz w:val="18"/>
          <w:szCs w:val="18"/>
        </w:rPr>
        <w:t>, where he has secured a “living”. Here, &amp; generally in N.Z. (save Southland) we have had rather too much wet this summer for the Cereals—the consequence is a large amount of Rust in the Wheat &amp;c.,</w:t>
      </w:r>
      <w:r w:rsidR="002A439E">
        <w:rPr>
          <w:sz w:val="18"/>
          <w:szCs w:val="18"/>
        </w:rPr>
        <w:t>—</w:t>
      </w:r>
      <w:r>
        <w:rPr>
          <w:sz w:val="18"/>
          <w:szCs w:val="18"/>
        </w:rPr>
        <w:t xml:space="preserve">J.N. Williams’ is to be wholly burnt! &amp; H.R.R. told me yesterday, his would also be destroyed—but, from examination (myself) I hope not,—perhaps a ½ crop, or so,—as the weather is now, </w:t>
      </w:r>
      <w:r>
        <w:rPr>
          <w:i/>
          <w:sz w:val="18"/>
          <w:szCs w:val="18"/>
        </w:rPr>
        <w:t>at last</w:t>
      </w:r>
      <w:r>
        <w:rPr>
          <w:sz w:val="18"/>
          <w:szCs w:val="18"/>
        </w:rPr>
        <w:t xml:space="preserve">, settled in </w:t>
      </w:r>
      <w:r>
        <w:rPr>
          <w:i/>
          <w:sz w:val="18"/>
          <w:szCs w:val="18"/>
        </w:rPr>
        <w:t>fine</w:t>
      </w:r>
      <w:r>
        <w:rPr>
          <w:sz w:val="18"/>
          <w:szCs w:val="18"/>
        </w:rPr>
        <w:t>—beginning on Sunday la</w:t>
      </w:r>
      <w:r w:rsidR="00F830AD">
        <w:rPr>
          <w:sz w:val="18"/>
          <w:szCs w:val="18"/>
        </w:rPr>
        <w:t>st. I went to the “40 m. Bush” 1</w:t>
      </w:r>
      <w:r>
        <w:rPr>
          <w:sz w:val="18"/>
          <w:szCs w:val="18"/>
        </w:rPr>
        <w:t xml:space="preserve">2 days back, intending to return quickly! but the continued rain prevented </w:t>
      </w:r>
      <w:smartTag w:uri="urn:schemas-microsoft-com:office:smarttags" w:element="State">
        <w:smartTag w:uri="urn:schemas-microsoft-com:office:smarttags" w:element="place">
          <w:r>
            <w:rPr>
              <w:sz w:val="18"/>
              <w:szCs w:val="18"/>
            </w:rPr>
            <w:t>me.</w:t>
          </w:r>
        </w:smartTag>
      </w:smartTag>
      <w:r w:rsidR="002A439E">
        <w:rPr>
          <w:sz w:val="18"/>
          <w:szCs w:val="18"/>
        </w:rPr>
        <w:t>—</w:t>
      </w:r>
      <w:r>
        <w:rPr>
          <w:sz w:val="18"/>
          <w:szCs w:val="18"/>
        </w:rPr>
        <w:t xml:space="preserve">Mrs. Hardy is dead (schoolmaster’s wife), so is Bullen—a Market-Gardener at Papakura—killed in falling from his cart near “Shamrock”: of Giffard’s death I must I think have written you. </w:t>
      </w:r>
      <w:r>
        <w:rPr>
          <w:i/>
          <w:sz w:val="18"/>
          <w:szCs w:val="18"/>
        </w:rPr>
        <w:t>Young</w:t>
      </w:r>
      <w:r>
        <w:rPr>
          <w:sz w:val="18"/>
          <w:szCs w:val="18"/>
        </w:rPr>
        <w:t xml:space="preserve"> (</w:t>
      </w:r>
      <w:r>
        <w:rPr>
          <w:i/>
          <w:sz w:val="18"/>
          <w:szCs w:val="18"/>
        </w:rPr>
        <w:t>H.</w:t>
      </w:r>
      <w:r>
        <w:rPr>
          <w:sz w:val="18"/>
          <w:szCs w:val="18"/>
        </w:rPr>
        <w:t xml:space="preserve">) Lascelles is married to Sam. </w:t>
      </w:r>
      <w:smartTag w:uri="urn:schemas-microsoft-com:office:smarttags" w:element="place">
        <w:smartTag w:uri="urn:schemas-microsoft-com:office:smarttags" w:element="City">
          <w:r>
            <w:rPr>
              <w:sz w:val="18"/>
              <w:szCs w:val="18"/>
            </w:rPr>
            <w:t>Davis</w:t>
          </w:r>
        </w:smartTag>
      </w:smartTag>
      <w:r>
        <w:rPr>
          <w:sz w:val="18"/>
          <w:szCs w:val="18"/>
        </w:rPr>
        <w:t xml:space="preserve">’ daughter. Have heard </w:t>
      </w:r>
      <w:r>
        <w:rPr>
          <w:i/>
          <w:sz w:val="18"/>
          <w:szCs w:val="18"/>
        </w:rPr>
        <w:t>nothing</w:t>
      </w:r>
      <w:r>
        <w:rPr>
          <w:sz w:val="18"/>
          <w:szCs w:val="18"/>
        </w:rPr>
        <w:t xml:space="preserve"> of the Dolbels for 2 months. Have not yet had any English (&amp; other) letters which arrived at Napier on 21</w:t>
      </w:r>
      <w:r>
        <w:rPr>
          <w:sz w:val="18"/>
          <w:szCs w:val="18"/>
          <w:vertAlign w:val="superscript"/>
        </w:rPr>
        <w:t>st</w:t>
      </w:r>
      <w:r>
        <w:rPr>
          <w:sz w:val="18"/>
          <w:szCs w:val="18"/>
        </w:rPr>
        <w:t xml:space="preserve">., for, as I had purposed returning thither </w:t>
      </w:r>
      <w:r>
        <w:rPr>
          <w:i/>
          <w:sz w:val="18"/>
          <w:szCs w:val="18"/>
        </w:rPr>
        <w:t>early</w:t>
      </w:r>
      <w:r>
        <w:rPr>
          <w:sz w:val="18"/>
          <w:szCs w:val="18"/>
        </w:rPr>
        <w:t xml:space="preserve">, I had left word for them to be retained for me: I intend going back tonight. The weather now is very hot—a few days ago it was cold! &amp; </w:t>
      </w:r>
      <w:r>
        <w:rPr>
          <w:color w:val="000000"/>
          <w:sz w:val="18"/>
          <w:szCs w:val="18"/>
        </w:rPr>
        <w:t>fires in esteem! I</w:t>
      </w:r>
      <w:r>
        <w:rPr>
          <w:sz w:val="18"/>
          <w:szCs w:val="18"/>
        </w:rPr>
        <w:t xml:space="preserve"> do hope that things </w:t>
      </w:r>
      <w:r>
        <w:rPr>
          <w:i/>
          <w:sz w:val="18"/>
          <w:szCs w:val="18"/>
        </w:rPr>
        <w:t>generally</w:t>
      </w:r>
      <w:r>
        <w:rPr>
          <w:sz w:val="18"/>
          <w:szCs w:val="18"/>
        </w:rPr>
        <w:t xml:space="preserve"> are looking better—but this hideous &amp; heavy </w:t>
      </w:r>
      <w:r>
        <w:rPr>
          <w:i/>
          <w:sz w:val="18"/>
          <w:szCs w:val="18"/>
        </w:rPr>
        <w:t>property tax</w:t>
      </w:r>
      <w:r>
        <w:rPr>
          <w:sz w:val="18"/>
          <w:szCs w:val="18"/>
        </w:rPr>
        <w:t xml:space="preserve"> will do immense mischief to the Colony.</w:t>
      </w:r>
      <w:r w:rsidR="002A439E">
        <w:rPr>
          <w:sz w:val="18"/>
          <w:szCs w:val="18"/>
        </w:rPr>
        <w:t>—</w:t>
      </w:r>
    </w:p>
    <w:p w:rsidR="00832810" w:rsidRDefault="00832810">
      <w:pPr>
        <w:spacing w:after="120"/>
        <w:rPr>
          <w:sz w:val="18"/>
          <w:szCs w:val="18"/>
        </w:rPr>
      </w:pPr>
      <w:r>
        <w:rPr>
          <w:sz w:val="18"/>
          <w:szCs w:val="18"/>
        </w:rPr>
        <w:t xml:space="preserve">I shall hope soon to have a line from you, &amp; once more to see your own well-known &amp; ever-welcome hand-writing. Great bustle </w:t>
      </w:r>
      <w:r>
        <w:rPr>
          <w:i/>
          <w:sz w:val="18"/>
          <w:szCs w:val="18"/>
        </w:rPr>
        <w:t>here</w:t>
      </w:r>
      <w:r>
        <w:rPr>
          <w:sz w:val="18"/>
          <w:szCs w:val="18"/>
        </w:rPr>
        <w:t xml:space="preserve"> just now, owing to Xmas sports &amp;c. Please excuse this written in the Common Room, with many flies &amp; bother!! and with kindest regards &amp; best wishes, believe me</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1880 January 1: to Balfour</w:t>
      </w:r>
      <w:r>
        <w:rPr>
          <w:rStyle w:val="FootnoteReference"/>
          <w:rFonts w:ascii="Arial" w:hAnsi="Arial" w:cs="Arial"/>
          <w:color w:val="000000"/>
          <w:sz w:val="22"/>
          <w:szCs w:val="22"/>
        </w:rPr>
        <w:footnoteReference w:id="46"/>
      </w:r>
    </w:p>
    <w:p w:rsidR="00832810" w:rsidRDefault="00832810">
      <w:pPr>
        <w:jc w:val="right"/>
        <w:rPr>
          <w:sz w:val="18"/>
          <w:szCs w:val="18"/>
        </w:rPr>
      </w:pPr>
      <w:r>
        <w:rPr>
          <w:sz w:val="18"/>
          <w:szCs w:val="18"/>
        </w:rPr>
        <w:t>Napier</w:t>
      </w:r>
    </w:p>
    <w:p w:rsidR="00832810" w:rsidRDefault="00832810">
      <w:pPr>
        <w:spacing w:after="120"/>
        <w:jc w:val="right"/>
        <w:rPr>
          <w:sz w:val="18"/>
          <w:szCs w:val="18"/>
        </w:rPr>
      </w:pPr>
      <w:r>
        <w:rPr>
          <w:sz w:val="18"/>
          <w:szCs w:val="18"/>
        </w:rPr>
        <w:t>Jan 1st 1880</w:t>
      </w:r>
    </w:p>
    <w:p w:rsidR="00832810" w:rsidRDefault="00832810">
      <w:pPr>
        <w:spacing w:after="120"/>
        <w:rPr>
          <w:sz w:val="18"/>
          <w:szCs w:val="18"/>
        </w:rPr>
      </w:pPr>
      <w:r>
        <w:rPr>
          <w:sz w:val="18"/>
          <w:szCs w:val="18"/>
        </w:rPr>
        <w:t>D.P. Balfour Esq</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First &amp; foremost I wish you &amp; Mrs Balfour a </w:t>
      </w:r>
      <w:r>
        <w:rPr>
          <w:i/>
          <w:sz w:val="18"/>
          <w:szCs w:val="18"/>
        </w:rPr>
        <w:t>Happy New Year</w:t>
      </w:r>
      <w:r>
        <w:rPr>
          <w:sz w:val="18"/>
          <w:szCs w:val="18"/>
        </w:rPr>
        <w:t>, may this one prove to be the best you ever have known.</w:t>
      </w:r>
    </w:p>
    <w:p w:rsidR="00832810" w:rsidRDefault="00832810">
      <w:pPr>
        <w:spacing w:after="120"/>
        <w:rPr>
          <w:sz w:val="18"/>
          <w:szCs w:val="18"/>
        </w:rPr>
      </w:pPr>
      <w:r>
        <w:rPr>
          <w:sz w:val="18"/>
          <w:szCs w:val="18"/>
        </w:rPr>
        <w:t>I have been awa’ wandering; away in t</w:t>
      </w:r>
      <w:r w:rsidR="00F830AD">
        <w:rPr>
          <w:sz w:val="18"/>
          <w:szCs w:val="18"/>
        </w:rPr>
        <w:t>he Great Old entire &amp; grand for</w:t>
      </w:r>
      <w:r>
        <w:rPr>
          <w:sz w:val="18"/>
          <w:szCs w:val="18"/>
        </w:rPr>
        <w:t>ests; where I am often led to think of those words of the men of old (observant men I ken)—when they speak of “the trees of the Lords planting”; and again of “the everlasting”, and “the mighty oaks”, and “Cedars of Lebanon”, &amp; of other mountains.</w:t>
      </w:r>
    </w:p>
    <w:p w:rsidR="00832810" w:rsidRDefault="00832810">
      <w:pPr>
        <w:spacing w:after="120"/>
        <w:rPr>
          <w:sz w:val="18"/>
          <w:szCs w:val="18"/>
        </w:rPr>
      </w:pPr>
      <w:r>
        <w:rPr>
          <w:sz w:val="18"/>
          <w:szCs w:val="18"/>
        </w:rPr>
        <w:t xml:space="preserve">Dr Hector arrived here (for the case against McLennan). I remained in town until after his lecture, when I took my leave of him, myself going to the “40 mile Bush”; I would that </w:t>
      </w:r>
      <w:r>
        <w:rPr>
          <w:i/>
          <w:sz w:val="18"/>
          <w:szCs w:val="18"/>
        </w:rPr>
        <w:t>you</w:t>
      </w:r>
      <w:r>
        <w:rPr>
          <w:sz w:val="18"/>
          <w:szCs w:val="18"/>
        </w:rPr>
        <w:t xml:space="preserve"> had also heard his lecture; &amp; would, that those present on that occasion were </w:t>
      </w:r>
      <w:r>
        <w:rPr>
          <w:i/>
          <w:sz w:val="18"/>
          <w:szCs w:val="18"/>
        </w:rPr>
        <w:t>not</w:t>
      </w:r>
      <w:r>
        <w:rPr>
          <w:sz w:val="18"/>
          <w:szCs w:val="18"/>
        </w:rPr>
        <w:t xml:space="preserve"> so anxious after their dear darling Tobacco;—so that we might have had an interesting &amp; useful discussion on several local points of Geology, &amp;c, &amp;c.</w:t>
      </w:r>
    </w:p>
    <w:p w:rsidR="00832810" w:rsidRDefault="00832810">
      <w:pPr>
        <w:spacing w:after="120"/>
        <w:rPr>
          <w:sz w:val="18"/>
          <w:szCs w:val="18"/>
        </w:rPr>
      </w:pPr>
      <w:r>
        <w:rPr>
          <w:sz w:val="18"/>
          <w:szCs w:val="18"/>
        </w:rPr>
        <w:t>I showed him, while here, those stones of your collection; he went with Kinross a day to the Rau Kawa Run.</w:t>
      </w:r>
    </w:p>
    <w:p w:rsidR="00832810" w:rsidRDefault="00832810">
      <w:pPr>
        <w:spacing w:after="120"/>
        <w:rPr>
          <w:sz w:val="18"/>
          <w:szCs w:val="18"/>
        </w:rPr>
      </w:pPr>
      <w:r>
        <w:rPr>
          <w:sz w:val="18"/>
          <w:szCs w:val="18"/>
        </w:rPr>
        <w:t xml:space="preserve">However I went, as I have said,—&amp; only returned to N on Tuesday night (30th) having had </w:t>
      </w:r>
      <w:r>
        <w:rPr>
          <w:i/>
          <w:sz w:val="18"/>
          <w:szCs w:val="18"/>
        </w:rPr>
        <w:t>plenty</w:t>
      </w:r>
      <w:r>
        <w:rPr>
          <w:sz w:val="18"/>
          <w:szCs w:val="18"/>
        </w:rPr>
        <w:t xml:space="preserve"> of rain &amp; other hindrances. Your note of 27th with chq I found, &amp; thank you </w:t>
      </w:r>
      <w:r>
        <w:rPr>
          <w:i/>
          <w:sz w:val="18"/>
          <w:szCs w:val="18"/>
        </w:rPr>
        <w:t>for both</w:t>
      </w:r>
      <w:r>
        <w:rPr>
          <w:sz w:val="18"/>
          <w:szCs w:val="18"/>
        </w:rPr>
        <w:t xml:space="preserve">; You are </w:t>
      </w:r>
      <w:r>
        <w:rPr>
          <w:i/>
          <w:sz w:val="18"/>
          <w:szCs w:val="18"/>
        </w:rPr>
        <w:t>the first</w:t>
      </w:r>
      <w:r>
        <w:rPr>
          <w:sz w:val="18"/>
          <w:szCs w:val="18"/>
        </w:rPr>
        <w:t xml:space="preserve"> for 1880!! &amp; only on the 30th I received a sub for 79!! of which am sorry to say 5 are still unpaid!!!.</w:t>
      </w:r>
    </w:p>
    <w:p w:rsidR="00832810" w:rsidRDefault="00832810">
      <w:pPr>
        <w:spacing w:after="120"/>
        <w:rPr>
          <w:sz w:val="18"/>
          <w:szCs w:val="18"/>
        </w:rPr>
      </w:pPr>
      <w:r>
        <w:rPr>
          <w:i/>
          <w:sz w:val="18"/>
          <w:szCs w:val="18"/>
        </w:rPr>
        <w:t xml:space="preserve">Re </w:t>
      </w:r>
      <w:r>
        <w:rPr>
          <w:sz w:val="18"/>
          <w:szCs w:val="18"/>
        </w:rPr>
        <w:t>your caterpillar;—put one or two under a glass, with a bit of Manuka, &amp; await its transformation; noting it</w:t>
      </w:r>
      <w:r w:rsidR="00F830AD">
        <w:rPr>
          <w:sz w:val="18"/>
          <w:szCs w:val="18"/>
        </w:rPr>
        <w:t>s time in larva &amp; chrysalis sta</w:t>
      </w:r>
      <w:r>
        <w:rPr>
          <w:sz w:val="18"/>
          <w:szCs w:val="18"/>
        </w:rPr>
        <w:t xml:space="preserve">tes, not forgetting to let it have a </w:t>
      </w:r>
      <w:r>
        <w:rPr>
          <w:i/>
          <w:sz w:val="18"/>
          <w:szCs w:val="18"/>
        </w:rPr>
        <w:t>little</w:t>
      </w:r>
      <w:r>
        <w:rPr>
          <w:sz w:val="18"/>
          <w:szCs w:val="18"/>
        </w:rPr>
        <w:t xml:space="preserve"> air. I mention this, as my auld wifie here stifled my </w:t>
      </w:r>
      <w:r>
        <w:rPr>
          <w:i/>
          <w:sz w:val="18"/>
          <w:szCs w:val="18"/>
        </w:rPr>
        <w:t>young</w:t>
      </w:r>
      <w:r>
        <w:rPr>
          <w:sz w:val="18"/>
          <w:szCs w:val="18"/>
        </w:rPr>
        <w:t xml:space="preserve"> Lizar</w:t>
      </w:r>
      <w:r w:rsidR="00F830AD">
        <w:rPr>
          <w:sz w:val="18"/>
          <w:szCs w:val="18"/>
        </w:rPr>
        <w:t>ds (2) in my absence; &amp; I am al</w:t>
      </w:r>
      <w:r>
        <w:rPr>
          <w:sz w:val="18"/>
          <w:szCs w:val="18"/>
        </w:rPr>
        <w:t xml:space="preserve">most inclined to let the poor disconsolate </w:t>
      </w:r>
      <w:r>
        <w:rPr>
          <w:i/>
          <w:sz w:val="18"/>
          <w:szCs w:val="18"/>
        </w:rPr>
        <w:t>male</w:t>
      </w:r>
      <w:r>
        <w:rPr>
          <w:sz w:val="18"/>
          <w:szCs w:val="18"/>
        </w:rPr>
        <w:t xml:space="preserve"> go,—but I have thought that you might find me one or two </w:t>
      </w:r>
      <w:r>
        <w:rPr>
          <w:i/>
          <w:sz w:val="18"/>
          <w:szCs w:val="18"/>
        </w:rPr>
        <w:t>adult</w:t>
      </w:r>
      <w:r>
        <w:rPr>
          <w:sz w:val="18"/>
          <w:szCs w:val="18"/>
        </w:rPr>
        <w:t xml:space="preserve"> ones, in your rounds, if you can, please do so.</w:t>
      </w:r>
    </w:p>
    <w:p w:rsidR="00832810" w:rsidRDefault="00832810">
      <w:pPr>
        <w:spacing w:after="120"/>
        <w:rPr>
          <w:sz w:val="18"/>
          <w:szCs w:val="18"/>
        </w:rPr>
      </w:pPr>
      <w:r>
        <w:rPr>
          <w:sz w:val="18"/>
          <w:szCs w:val="18"/>
        </w:rPr>
        <w:t xml:space="preserve">Especially do I wish to get a specimen or two (say 4 or 6) of the enclosed, in </w:t>
      </w:r>
      <w:r>
        <w:rPr>
          <w:i/>
          <w:sz w:val="18"/>
          <w:szCs w:val="18"/>
        </w:rPr>
        <w:t>open flower.</w:t>
      </w:r>
      <w:r>
        <w:rPr>
          <w:sz w:val="18"/>
          <w:szCs w:val="18"/>
        </w:rPr>
        <w:t xml:space="preserve"> Three times have I been to the Bush in quest of this plant, &amp; must now go again (say </w:t>
      </w:r>
      <w:r>
        <w:rPr>
          <w:i/>
          <w:sz w:val="18"/>
          <w:szCs w:val="18"/>
        </w:rPr>
        <w:t>after</w:t>
      </w:r>
      <w:r>
        <w:rPr>
          <w:sz w:val="18"/>
          <w:szCs w:val="18"/>
        </w:rPr>
        <w:t xml:space="preserve"> Jan 12</w:t>
      </w:r>
      <w:r>
        <w:rPr>
          <w:sz w:val="18"/>
          <w:szCs w:val="18"/>
          <w:vertAlign w:val="superscript"/>
        </w:rPr>
        <w:t>th</w:t>
      </w:r>
      <w:r>
        <w:rPr>
          <w:sz w:val="18"/>
          <w:szCs w:val="18"/>
        </w:rPr>
        <w:t xml:space="preserve">); I had made sure of it, this </w:t>
      </w:r>
      <w:r>
        <w:rPr>
          <w:i/>
          <w:sz w:val="18"/>
          <w:szCs w:val="18"/>
        </w:rPr>
        <w:t>last</w:t>
      </w:r>
      <w:r>
        <w:rPr>
          <w:sz w:val="18"/>
          <w:szCs w:val="18"/>
        </w:rPr>
        <w:t xml:space="preserve"> time, but owing to the wet &amp; backward season in the </w:t>
      </w:r>
      <w:r>
        <w:rPr>
          <w:i/>
          <w:sz w:val="18"/>
          <w:szCs w:val="18"/>
        </w:rPr>
        <w:t>high</w:t>
      </w:r>
      <w:r>
        <w:rPr>
          <w:sz w:val="18"/>
          <w:szCs w:val="18"/>
        </w:rPr>
        <w:t xml:space="preserve"> forest, I was a little too early; it grows around the bigger trees of the Bush, climbing up to a great height; its small branches standing out, 12–18 inches from the tree. I expect its flowers will prove to be </w:t>
      </w:r>
      <w:r>
        <w:rPr>
          <w:i/>
          <w:sz w:val="18"/>
          <w:szCs w:val="18"/>
        </w:rPr>
        <w:t>red</w:t>
      </w:r>
      <w:r>
        <w:rPr>
          <w:sz w:val="18"/>
          <w:szCs w:val="18"/>
        </w:rPr>
        <w:t>, &amp; therefore easily seen. I don’t want large leafy twiggy spns—having secured plenty, but merely the parts in flower, which are always lateral, &amp; jutting out of the sides of the big st</w:t>
      </w:r>
      <w:r w:rsidR="00F830AD">
        <w:rPr>
          <w:sz w:val="18"/>
          <w:szCs w:val="18"/>
        </w:rPr>
        <w:t>ems; I have promised Dr H some—</w:t>
      </w:r>
      <w:r>
        <w:rPr>
          <w:sz w:val="18"/>
          <w:szCs w:val="18"/>
        </w:rPr>
        <w:t xml:space="preserve">I think you will find them on the </w:t>
      </w:r>
      <w:r>
        <w:rPr>
          <w:i/>
          <w:sz w:val="18"/>
          <w:szCs w:val="18"/>
        </w:rPr>
        <w:t>higher</w:t>
      </w:r>
      <w:r>
        <w:rPr>
          <w:sz w:val="18"/>
          <w:szCs w:val="18"/>
        </w:rPr>
        <w:t xml:space="preserve"> grounds—forests.—</w:t>
      </w:r>
    </w:p>
    <w:p w:rsidR="00832810" w:rsidRDefault="00832810">
      <w:pPr>
        <w:spacing w:after="120"/>
        <w:rPr>
          <w:sz w:val="18"/>
          <w:szCs w:val="18"/>
        </w:rPr>
      </w:pPr>
      <w:r>
        <w:rPr>
          <w:sz w:val="18"/>
          <w:szCs w:val="18"/>
        </w:rPr>
        <w:t xml:space="preserve">I have seen </w:t>
      </w:r>
      <w:r>
        <w:rPr>
          <w:i/>
          <w:sz w:val="18"/>
          <w:szCs w:val="18"/>
        </w:rPr>
        <w:t>little</w:t>
      </w:r>
      <w:r>
        <w:rPr>
          <w:sz w:val="18"/>
          <w:szCs w:val="18"/>
        </w:rPr>
        <w:t xml:space="preserve"> of Xmas, and today my pair (Scotch folks) &amp; bairns, have their holiday; so I am here (contented though) with my old Tom Cat!! And once more wishing you all and every good thing</w:t>
      </w:r>
    </w:p>
    <w:p w:rsidR="00832810" w:rsidRDefault="00832810">
      <w:pPr>
        <w:rPr>
          <w:sz w:val="18"/>
          <w:szCs w:val="18"/>
        </w:rPr>
      </w:pPr>
      <w:r>
        <w:rPr>
          <w:sz w:val="18"/>
          <w:szCs w:val="18"/>
        </w:rPr>
        <w:tab/>
        <w:t>I am Dear Sir</w:t>
      </w:r>
    </w:p>
    <w:p w:rsidR="00832810" w:rsidRDefault="00832810">
      <w:pPr>
        <w:spacing w:after="120"/>
        <w:rPr>
          <w:sz w:val="18"/>
          <w:szCs w:val="18"/>
        </w:rPr>
      </w:pPr>
      <w:r>
        <w:rPr>
          <w:sz w:val="18"/>
          <w:szCs w:val="18"/>
        </w:rPr>
        <w:tab/>
      </w:r>
      <w:r>
        <w:rPr>
          <w:sz w:val="18"/>
          <w:szCs w:val="18"/>
        </w:rPr>
        <w:tab/>
        <w:t>Yours fthly W.Colenso.</w:t>
      </w:r>
    </w:p>
    <w:p w:rsidR="00832810" w:rsidRDefault="00832810">
      <w:pPr>
        <w:spacing w:after="120"/>
        <w:rPr>
          <w:sz w:val="18"/>
          <w:szCs w:val="18"/>
        </w:rPr>
      </w:pPr>
      <w:r>
        <w:rPr>
          <w:sz w:val="18"/>
          <w:szCs w:val="18"/>
        </w:rPr>
        <w:t>P.S. Have not seen my old friend P. Dolbel for 2 months,or more!!.</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11037" w:rsidRDefault="00B11037">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1880 January 7: to Luff</w:t>
      </w:r>
      <w:r>
        <w:rPr>
          <w:rStyle w:val="FootnoteReference"/>
          <w:rFonts w:ascii="Arial" w:hAnsi="Arial" w:cs="Arial"/>
          <w:color w:val="000000"/>
          <w:sz w:val="22"/>
          <w:szCs w:val="22"/>
        </w:rPr>
        <w:footnoteReference w:id="47"/>
      </w:r>
      <w:r w:rsidR="00BE2ACC">
        <w:rPr>
          <w:rFonts w:ascii="Arial" w:hAnsi="Arial" w:cs="Arial"/>
          <w:color w:val="000000"/>
          <w:sz w:val="22"/>
          <w:szCs w:val="22"/>
        </w:rPr>
        <w:t xml:space="preserve"> </w:t>
      </w:r>
    </w:p>
    <w:p w:rsidR="00832810" w:rsidRDefault="00832810">
      <w:pPr>
        <w:spacing w:after="120"/>
        <w:jc w:val="right"/>
        <w:rPr>
          <w:sz w:val="18"/>
          <w:szCs w:val="18"/>
        </w:rPr>
      </w:pPr>
      <w:r>
        <w:rPr>
          <w:sz w:val="18"/>
          <w:szCs w:val="18"/>
        </w:rPr>
        <w:t>Napier, Jany 7</w:t>
      </w:r>
      <w:r>
        <w:rPr>
          <w:sz w:val="18"/>
          <w:szCs w:val="18"/>
          <w:vertAlign w:val="superscript"/>
        </w:rPr>
        <w:t>th</w:t>
      </w:r>
      <w:r>
        <w:rPr>
          <w:sz w:val="18"/>
          <w:szCs w:val="18"/>
        </w:rPr>
        <w:t>. 1880.</w:t>
      </w:r>
    </w:p>
    <w:p w:rsidR="00832810" w:rsidRDefault="00BE2ACC">
      <w:pPr>
        <w:spacing w:after="120"/>
        <w:rPr>
          <w:sz w:val="18"/>
          <w:szCs w:val="18"/>
        </w:rPr>
      </w:pPr>
      <w:r>
        <w:rPr>
          <w:sz w:val="18"/>
          <w:szCs w:val="18"/>
        </w:rPr>
        <w:t xml:space="preserve">A. Luff </w:t>
      </w:r>
      <w:r w:rsidR="00832810">
        <w:rPr>
          <w:sz w:val="18"/>
          <w:szCs w:val="18"/>
        </w:rPr>
        <w:t>Esq.,</w:t>
      </w:r>
    </w:p>
    <w:p w:rsidR="00832810" w:rsidRDefault="00832810">
      <w:pPr>
        <w:spacing w:after="120"/>
        <w:rPr>
          <w:sz w:val="18"/>
          <w:szCs w:val="18"/>
        </w:rPr>
      </w:pPr>
      <w:r>
        <w:rPr>
          <w:sz w:val="18"/>
          <w:szCs w:val="18"/>
        </w:rPr>
        <w:t>My Dear Sir,</w:t>
      </w:r>
    </w:p>
    <w:p w:rsidR="00832810" w:rsidRDefault="00832810">
      <w:pPr>
        <w:spacing w:after="120"/>
        <w:rPr>
          <w:color w:val="000000"/>
          <w:sz w:val="18"/>
          <w:szCs w:val="18"/>
        </w:rPr>
      </w:pPr>
      <w:r>
        <w:rPr>
          <w:sz w:val="18"/>
          <w:szCs w:val="18"/>
        </w:rPr>
        <w:t xml:space="preserve">I </w:t>
      </w:r>
      <w:r>
        <w:rPr>
          <w:color w:val="000000"/>
          <w:sz w:val="18"/>
          <w:szCs w:val="18"/>
        </w:rPr>
        <w:t>was very glad to see your own well-known hand-writing again, after so long a deprivation! and (may I say it) better pleased to find that you were all well!—a great mercy.</w:t>
      </w:r>
    </w:p>
    <w:p w:rsidR="00832810" w:rsidRDefault="00832810">
      <w:pPr>
        <w:spacing w:after="120"/>
        <w:rPr>
          <w:color w:val="000000"/>
          <w:sz w:val="18"/>
          <w:szCs w:val="18"/>
        </w:rPr>
      </w:pPr>
      <w:r>
        <w:rPr>
          <w:color w:val="000000"/>
          <w:sz w:val="18"/>
          <w:szCs w:val="18"/>
        </w:rPr>
        <w:t xml:space="preserve">You mention your coming this way early, and “probably next week” (viz. this week). I scarcely need to say how glad I shall be to see you &amp;c., &amp;c. but I have made an arrangement for the country for </w:t>
      </w:r>
      <w:r>
        <w:rPr>
          <w:i/>
          <w:color w:val="000000"/>
          <w:sz w:val="18"/>
          <w:szCs w:val="18"/>
        </w:rPr>
        <w:t xml:space="preserve">next </w:t>
      </w:r>
      <w:r>
        <w:rPr>
          <w:color w:val="000000"/>
          <w:sz w:val="18"/>
          <w:szCs w:val="18"/>
        </w:rPr>
        <w:t>week—leaving here Thursday 15</w:t>
      </w:r>
      <w:r>
        <w:rPr>
          <w:color w:val="000000"/>
          <w:sz w:val="18"/>
          <w:szCs w:val="18"/>
          <w:vertAlign w:val="superscript"/>
        </w:rPr>
        <w:t>th.</w:t>
      </w:r>
      <w:r>
        <w:rPr>
          <w:color w:val="000000"/>
          <w:sz w:val="18"/>
          <w:szCs w:val="18"/>
        </w:rPr>
        <w:t>, &amp; staying away from 4 to 6 days, and this I cannot alter; so I just write to let you know. I had made this arrangement in Decr.,—still, if parties keep their words, I may not have to go at all, and I do not wish to do so—but I fear I must.</w:t>
      </w:r>
    </w:p>
    <w:p w:rsidR="00832810" w:rsidRDefault="00832810">
      <w:pPr>
        <w:spacing w:after="120"/>
        <w:rPr>
          <w:color w:val="000000"/>
          <w:sz w:val="18"/>
          <w:szCs w:val="18"/>
        </w:rPr>
      </w:pPr>
      <w:r>
        <w:rPr>
          <w:color w:val="000000"/>
          <w:sz w:val="18"/>
          <w:szCs w:val="18"/>
        </w:rPr>
        <w:t>Last night I received a note from Lambert (Porangahau) saying he would be at N. &amp; see me next week—and I have just written to him as above; and so I thought I would just drop you a line also.</w:t>
      </w:r>
    </w:p>
    <w:p w:rsidR="00832810" w:rsidRDefault="00832810">
      <w:pPr>
        <w:rPr>
          <w:color w:val="000000"/>
          <w:sz w:val="18"/>
          <w:szCs w:val="18"/>
        </w:rPr>
      </w:pPr>
      <w:r>
        <w:rPr>
          <w:color w:val="000000"/>
          <w:sz w:val="18"/>
          <w:szCs w:val="18"/>
        </w:rPr>
        <w:t>Hoping this may find you all quite well, and that you will continue to keep in good health after your long voyage.</w:t>
      </w:r>
    </w:p>
    <w:p w:rsidR="00832810" w:rsidRDefault="00832810">
      <w:pPr>
        <w:ind w:left="284" w:firstLine="284"/>
        <w:rPr>
          <w:color w:val="000000"/>
          <w:sz w:val="18"/>
          <w:szCs w:val="18"/>
        </w:rPr>
      </w:pPr>
      <w:r>
        <w:rPr>
          <w:color w:val="000000"/>
          <w:sz w:val="18"/>
          <w:szCs w:val="18"/>
        </w:rPr>
        <w:t>I am,</w:t>
      </w:r>
    </w:p>
    <w:p w:rsidR="00832810" w:rsidRDefault="00832810">
      <w:pPr>
        <w:ind w:left="852" w:firstLine="284"/>
        <w:rPr>
          <w:color w:val="000000"/>
          <w:sz w:val="18"/>
          <w:szCs w:val="18"/>
        </w:rPr>
      </w:pPr>
      <w:r>
        <w:rPr>
          <w:color w:val="000000"/>
          <w:sz w:val="18"/>
          <w:szCs w:val="18"/>
        </w:rPr>
        <w:t>Yours ever,</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DD4014" w:rsidRPr="00DD4014" w:rsidRDefault="00DD4014" w:rsidP="00DD4014">
      <w:pPr>
        <w:spacing w:after="120"/>
        <w:rPr>
          <w:rFonts w:ascii="Arial" w:eastAsia="Times New Roman" w:hAnsi="Arial"/>
          <w:sz w:val="22"/>
          <w:szCs w:val="18"/>
        </w:rPr>
      </w:pPr>
      <w:r w:rsidRPr="00DD4014">
        <w:rPr>
          <w:rFonts w:ascii="Arial" w:eastAsia="Times New Roman" w:hAnsi="Arial"/>
          <w:sz w:val="22"/>
          <w:szCs w:val="18"/>
        </w:rPr>
        <w:t>1880 January 7: to Hector</w:t>
      </w:r>
      <w:r w:rsidRPr="00DD4014">
        <w:rPr>
          <w:rFonts w:ascii="Arial" w:eastAsia="Times New Roman" w:hAnsi="Arial"/>
          <w:sz w:val="22"/>
          <w:szCs w:val="18"/>
          <w:vertAlign w:val="superscript"/>
        </w:rPr>
        <w:footnoteReference w:id="48"/>
      </w:r>
    </w:p>
    <w:p w:rsidR="00DD4014" w:rsidRPr="00DD4014" w:rsidRDefault="00DD4014" w:rsidP="00DD4014">
      <w:pPr>
        <w:spacing w:after="120"/>
        <w:jc w:val="right"/>
        <w:rPr>
          <w:rFonts w:eastAsia="Times New Roman"/>
          <w:sz w:val="18"/>
          <w:szCs w:val="18"/>
        </w:rPr>
      </w:pPr>
      <w:r w:rsidRPr="00DD4014">
        <w:rPr>
          <w:rFonts w:eastAsia="Times New Roman"/>
          <w:sz w:val="18"/>
          <w:szCs w:val="18"/>
        </w:rPr>
        <w:t>Napier, Jany. 7</w:t>
      </w:r>
      <w:r w:rsidRPr="00DD4014">
        <w:rPr>
          <w:rFonts w:eastAsia="Times New Roman"/>
          <w:sz w:val="18"/>
          <w:szCs w:val="18"/>
          <w:vertAlign w:val="superscript"/>
        </w:rPr>
        <w:t>th</w:t>
      </w:r>
      <w:r w:rsidRPr="00DD4014">
        <w:rPr>
          <w:rFonts w:eastAsia="Times New Roman"/>
          <w:sz w:val="18"/>
          <w:szCs w:val="18"/>
        </w:rPr>
        <w:br/>
        <w:t>1880.</w:t>
      </w:r>
    </w:p>
    <w:p w:rsidR="00DD4014" w:rsidRPr="00DD4014" w:rsidRDefault="00DD4014" w:rsidP="00DD4014">
      <w:pPr>
        <w:spacing w:after="120"/>
        <w:rPr>
          <w:rFonts w:eastAsia="Times New Roman"/>
          <w:sz w:val="18"/>
          <w:szCs w:val="18"/>
        </w:rPr>
      </w:pPr>
      <w:r w:rsidRPr="00DD4014">
        <w:rPr>
          <w:rFonts w:eastAsia="Times New Roman"/>
          <w:sz w:val="18"/>
          <w:szCs w:val="18"/>
        </w:rPr>
        <w:t>Dr Hector</w:t>
      </w:r>
    </w:p>
    <w:p w:rsidR="00DD4014" w:rsidRPr="00DD4014" w:rsidRDefault="00DD4014" w:rsidP="00DD4014">
      <w:pPr>
        <w:spacing w:after="120"/>
        <w:rPr>
          <w:rFonts w:eastAsia="Times New Roman"/>
          <w:sz w:val="18"/>
          <w:szCs w:val="18"/>
        </w:rPr>
      </w:pPr>
      <w:r w:rsidRPr="00DD4014">
        <w:rPr>
          <w:rFonts w:eastAsia="Times New Roman"/>
          <w:sz w:val="18"/>
          <w:szCs w:val="18"/>
        </w:rPr>
        <w:t>My dear Sir,</w:t>
      </w:r>
    </w:p>
    <w:p w:rsidR="00DD4014" w:rsidRPr="00DD4014" w:rsidRDefault="00DD4014" w:rsidP="00DD4014">
      <w:pPr>
        <w:spacing w:after="120"/>
        <w:rPr>
          <w:rFonts w:eastAsia="Times New Roman"/>
          <w:sz w:val="18"/>
          <w:szCs w:val="18"/>
        </w:rPr>
      </w:pPr>
      <w:r w:rsidRPr="00DD4014">
        <w:rPr>
          <w:rFonts w:eastAsia="Times New Roman"/>
          <w:sz w:val="18"/>
          <w:szCs w:val="18"/>
        </w:rPr>
        <w:t xml:space="preserve">Yesterday I received your telegram </w:t>
      </w:r>
      <w:r w:rsidRPr="00DD4014">
        <w:rPr>
          <w:rFonts w:eastAsia="Times New Roman"/>
          <w:i/>
          <w:sz w:val="18"/>
          <w:szCs w:val="18"/>
        </w:rPr>
        <w:t xml:space="preserve">re </w:t>
      </w:r>
      <w:r w:rsidRPr="00DD4014">
        <w:rPr>
          <w:rFonts w:eastAsia="Times New Roman"/>
          <w:sz w:val="18"/>
          <w:szCs w:val="18"/>
        </w:rPr>
        <w:t xml:space="preserve">“Book w. plates”, (Tasm. Journal, vol.II.)—and I now send the same to P.O. to go by steamer tomorrow.—I fancy there are a few </w:t>
      </w:r>
      <w:r w:rsidRPr="00DD4014">
        <w:rPr>
          <w:rFonts w:eastAsia="Times New Roman"/>
          <w:i/>
          <w:sz w:val="18"/>
          <w:szCs w:val="18"/>
        </w:rPr>
        <w:t>other</w:t>
      </w:r>
      <w:r w:rsidRPr="00DD4014">
        <w:rPr>
          <w:rFonts w:eastAsia="Times New Roman"/>
          <w:sz w:val="18"/>
          <w:szCs w:val="18"/>
        </w:rPr>
        <w:t xml:space="preserve"> matters in it (on Geology, &amp;c) which may interest you a wee bit—</w:t>
      </w:r>
      <w:r w:rsidRPr="00DD4014">
        <w:rPr>
          <w:rFonts w:eastAsia="Times New Roman"/>
          <w:i/>
          <w:sz w:val="18"/>
          <w:szCs w:val="18"/>
        </w:rPr>
        <w:t xml:space="preserve">if you have leisure </w:t>
      </w:r>
      <w:r w:rsidRPr="00DD4014">
        <w:rPr>
          <w:rFonts w:eastAsia="Times New Roman"/>
          <w:sz w:val="18"/>
          <w:szCs w:val="18"/>
        </w:rPr>
        <w:t>which I doubt.—</w:t>
      </w:r>
    </w:p>
    <w:p w:rsidR="00DD4014" w:rsidRPr="00DD4014" w:rsidRDefault="00DD4014" w:rsidP="00DD4014">
      <w:pPr>
        <w:spacing w:after="120"/>
        <w:rPr>
          <w:rFonts w:eastAsia="Times New Roman"/>
          <w:sz w:val="18"/>
          <w:szCs w:val="18"/>
        </w:rPr>
      </w:pPr>
      <w:r w:rsidRPr="00DD4014">
        <w:rPr>
          <w:rFonts w:eastAsia="Times New Roman"/>
          <w:sz w:val="18"/>
          <w:szCs w:val="18"/>
        </w:rPr>
        <w:t xml:space="preserve">You may recollect, that, when here, you asked me, “If I had received back the </w:t>
      </w:r>
      <w:r w:rsidRPr="00DD4014">
        <w:rPr>
          <w:rFonts w:eastAsia="Times New Roman"/>
          <w:i/>
          <w:sz w:val="18"/>
          <w:szCs w:val="18"/>
        </w:rPr>
        <w:t>Bell</w:t>
      </w:r>
      <w:r w:rsidRPr="00DD4014">
        <w:rPr>
          <w:rFonts w:eastAsia="Times New Roman"/>
          <w:sz w:val="18"/>
          <w:szCs w:val="18"/>
        </w:rPr>
        <w:t xml:space="preserve">?” I replied, No: when you said you would make enquiry, &amp;c &amp;c. I am in no hurry about it (quite the contrary—as I suppose I shall have to </w:t>
      </w:r>
      <w:r w:rsidRPr="00DD4014">
        <w:rPr>
          <w:rFonts w:eastAsia="Times New Roman"/>
          <w:i/>
          <w:sz w:val="18"/>
          <w:szCs w:val="18"/>
        </w:rPr>
        <w:t xml:space="preserve">pay </w:t>
      </w:r>
      <w:r w:rsidRPr="00DD4014">
        <w:rPr>
          <w:rFonts w:eastAsia="Times New Roman"/>
          <w:i/>
          <w:sz w:val="18"/>
          <w:szCs w:val="18"/>
          <w:u w:val="single"/>
        </w:rPr>
        <w:t>taxes</w:t>
      </w:r>
      <w:r w:rsidRPr="00DD4014">
        <w:rPr>
          <w:rFonts w:eastAsia="Times New Roman"/>
          <w:sz w:val="18"/>
          <w:szCs w:val="18"/>
        </w:rPr>
        <w:t xml:space="preserve"> on it!!) I merely mention it.—</w:t>
      </w:r>
    </w:p>
    <w:p w:rsidR="00DD4014" w:rsidRPr="00DD4014" w:rsidRDefault="00DD4014" w:rsidP="00DD4014">
      <w:pPr>
        <w:spacing w:after="120"/>
        <w:rPr>
          <w:rFonts w:eastAsia="Times New Roman"/>
          <w:sz w:val="18"/>
          <w:szCs w:val="18"/>
        </w:rPr>
      </w:pPr>
      <w:r w:rsidRPr="00DD4014">
        <w:rPr>
          <w:rFonts w:eastAsia="Times New Roman"/>
          <w:sz w:val="18"/>
          <w:szCs w:val="18"/>
        </w:rPr>
        <w:t xml:space="preserve">After your Lecture (which I should have greatly liked to have seen fairly </w:t>
      </w:r>
      <w:r w:rsidRPr="00DD4014">
        <w:rPr>
          <w:rFonts w:eastAsia="Times New Roman"/>
          <w:i/>
          <w:sz w:val="18"/>
          <w:szCs w:val="18"/>
        </w:rPr>
        <w:t>Reported</w:t>
      </w:r>
      <w:r w:rsidRPr="00DD4014">
        <w:rPr>
          <w:rFonts w:eastAsia="Times New Roman"/>
          <w:sz w:val="18"/>
          <w:szCs w:val="18"/>
        </w:rPr>
        <w:t xml:space="preserve">, &amp; published for </w:t>
      </w:r>
      <w:r w:rsidRPr="00DD4014">
        <w:rPr>
          <w:rFonts w:eastAsia="Times New Roman"/>
          <w:i/>
          <w:sz w:val="18"/>
          <w:szCs w:val="18"/>
        </w:rPr>
        <w:t xml:space="preserve">our </w:t>
      </w:r>
      <w:r w:rsidRPr="00DD4014">
        <w:rPr>
          <w:rFonts w:eastAsia="Times New Roman"/>
          <w:sz w:val="18"/>
          <w:szCs w:val="18"/>
        </w:rPr>
        <w:t xml:space="preserve">benefit—Qu. </w:t>
      </w:r>
      <w:r w:rsidRPr="00DD4014">
        <w:rPr>
          <w:rFonts w:eastAsia="Times New Roman"/>
          <w:i/>
          <w:sz w:val="18"/>
          <w:szCs w:val="18"/>
        </w:rPr>
        <w:t>Could</w:t>
      </w:r>
      <w:r w:rsidRPr="00DD4014">
        <w:rPr>
          <w:rFonts w:eastAsia="Times New Roman"/>
          <w:sz w:val="18"/>
          <w:szCs w:val="18"/>
        </w:rPr>
        <w:t xml:space="preserve"> our staff reporters have done it?) I went off to the woods—but was much baffled by continuous rains; anything but pleasant for a poor Rheumatic subject! However, I ran to shelter—off &amp; on, &amp; did not return till 30</w:t>
      </w:r>
      <w:r w:rsidRPr="00DD4014">
        <w:rPr>
          <w:rFonts w:eastAsia="Times New Roman"/>
          <w:sz w:val="18"/>
          <w:szCs w:val="18"/>
          <w:vertAlign w:val="superscript"/>
        </w:rPr>
        <w:t>th</w:t>
      </w:r>
      <w:r w:rsidRPr="00DD4014">
        <w:rPr>
          <w:rFonts w:eastAsia="Times New Roman"/>
          <w:sz w:val="18"/>
          <w:szCs w:val="18"/>
        </w:rPr>
        <w:t xml:space="preserve">. ult., but I must go </w:t>
      </w:r>
      <w:r w:rsidRPr="00DD4014">
        <w:rPr>
          <w:rFonts w:eastAsia="Times New Roman"/>
          <w:i/>
          <w:sz w:val="18"/>
          <w:szCs w:val="18"/>
        </w:rPr>
        <w:t>again</w:t>
      </w:r>
      <w:r w:rsidRPr="00DD4014">
        <w:rPr>
          <w:rFonts w:eastAsia="Times New Roman"/>
          <w:sz w:val="18"/>
          <w:szCs w:val="18"/>
        </w:rPr>
        <w:t xml:space="preserve">, just to get a </w:t>
      </w:r>
      <w:r w:rsidRPr="00DD4014">
        <w:rPr>
          <w:rFonts w:eastAsia="Times New Roman"/>
          <w:i/>
          <w:sz w:val="18"/>
          <w:szCs w:val="18"/>
        </w:rPr>
        <w:t>Metrosideros</w:t>
      </w:r>
      <w:r w:rsidRPr="00DD4014">
        <w:rPr>
          <w:rFonts w:eastAsia="Times New Roman"/>
          <w:sz w:val="18"/>
          <w:szCs w:val="18"/>
        </w:rPr>
        <w:t xml:space="preserve"> in </w:t>
      </w:r>
      <w:r w:rsidRPr="00DD4014">
        <w:rPr>
          <w:rFonts w:eastAsia="Times New Roman"/>
          <w:i/>
          <w:sz w:val="18"/>
          <w:szCs w:val="18"/>
        </w:rPr>
        <w:t>flower</w:t>
      </w:r>
      <w:r w:rsidRPr="00DD4014">
        <w:rPr>
          <w:rFonts w:eastAsia="Times New Roman"/>
          <w:sz w:val="18"/>
          <w:szCs w:val="18"/>
        </w:rPr>
        <w:t xml:space="preserve"> (sp. nov. I believe)—&amp; I purpose doing so next week—15</w:t>
      </w:r>
      <w:r w:rsidRPr="00DD4014">
        <w:rPr>
          <w:rFonts w:eastAsia="Times New Roman"/>
          <w:sz w:val="18"/>
          <w:szCs w:val="18"/>
          <w:vertAlign w:val="superscript"/>
        </w:rPr>
        <w:t>th</w:t>
      </w:r>
      <w:r w:rsidRPr="00DD4014">
        <w:rPr>
          <w:rFonts w:eastAsia="Times New Roman"/>
          <w:sz w:val="18"/>
          <w:szCs w:val="18"/>
        </w:rPr>
        <w:t>. Owing to so much wet—the season is delayed in the Bush—very different to what it was last year there.</w:t>
      </w:r>
    </w:p>
    <w:p w:rsidR="00DD4014" w:rsidRPr="00DD4014" w:rsidRDefault="00DD4014" w:rsidP="00DD4014">
      <w:pPr>
        <w:spacing w:after="120"/>
        <w:rPr>
          <w:rFonts w:eastAsia="Times New Roman"/>
          <w:sz w:val="18"/>
          <w:szCs w:val="18"/>
        </w:rPr>
      </w:pPr>
      <w:r w:rsidRPr="00DD4014">
        <w:rPr>
          <w:rFonts w:eastAsia="Times New Roman"/>
          <w:sz w:val="18"/>
          <w:szCs w:val="18"/>
        </w:rPr>
        <w:t>Shortly after my return I hope to write to you again, &amp; to send you a few Botanl. specimens.</w:t>
      </w:r>
    </w:p>
    <w:p w:rsidR="00DD4014" w:rsidRPr="00DD4014" w:rsidRDefault="00DD4014" w:rsidP="00DD4014">
      <w:pPr>
        <w:rPr>
          <w:rFonts w:eastAsia="Times New Roman"/>
          <w:sz w:val="18"/>
          <w:szCs w:val="18"/>
        </w:rPr>
      </w:pPr>
      <w:r w:rsidRPr="00DD4014">
        <w:rPr>
          <w:rFonts w:eastAsia="Times New Roman"/>
          <w:sz w:val="18"/>
          <w:szCs w:val="18"/>
        </w:rPr>
        <w:t>Hoping you are quite well, also Mrs. Hector &amp; family. I am</w:t>
      </w:r>
    </w:p>
    <w:p w:rsidR="00DD4014" w:rsidRPr="00DD4014" w:rsidRDefault="00DD4014" w:rsidP="00DD4014">
      <w:pPr>
        <w:ind w:left="2160" w:firstLine="720"/>
        <w:rPr>
          <w:rFonts w:eastAsia="Times New Roman"/>
          <w:sz w:val="18"/>
          <w:szCs w:val="18"/>
        </w:rPr>
      </w:pPr>
      <w:r w:rsidRPr="00DD4014">
        <w:rPr>
          <w:rFonts w:eastAsia="Times New Roman"/>
          <w:sz w:val="18"/>
          <w:szCs w:val="18"/>
        </w:rPr>
        <w:t>My dear Sir</w:t>
      </w:r>
    </w:p>
    <w:p w:rsidR="00DD4014" w:rsidRPr="00DD4014" w:rsidRDefault="00DD4014" w:rsidP="00DD4014">
      <w:pPr>
        <w:ind w:left="2160"/>
        <w:rPr>
          <w:rFonts w:eastAsia="Times New Roman"/>
          <w:sz w:val="18"/>
          <w:szCs w:val="18"/>
        </w:rPr>
      </w:pPr>
      <w:r w:rsidRPr="00DD4014">
        <w:rPr>
          <w:rFonts w:eastAsia="Times New Roman"/>
          <w:sz w:val="18"/>
          <w:szCs w:val="18"/>
        </w:rPr>
        <w:t>Yours truly</w:t>
      </w:r>
    </w:p>
    <w:p w:rsidR="00DD4014" w:rsidRDefault="00DD4014" w:rsidP="00DD4014">
      <w:pPr>
        <w:spacing w:after="120"/>
        <w:ind w:left="2880"/>
        <w:rPr>
          <w:rFonts w:eastAsia="Times New Roman"/>
          <w:sz w:val="18"/>
          <w:szCs w:val="18"/>
        </w:rPr>
      </w:pPr>
      <w:r w:rsidRPr="00DD4014">
        <w:rPr>
          <w:rFonts w:eastAsia="Times New Roman"/>
          <w:sz w:val="18"/>
          <w:szCs w:val="18"/>
        </w:rPr>
        <w:t>W. Colenso.</w:t>
      </w:r>
    </w:p>
    <w:p w:rsidR="00DD4014" w:rsidRDefault="00DD4014" w:rsidP="00DD4014">
      <w:pPr>
        <w:spacing w:after="120"/>
        <w:rPr>
          <w:rFonts w:eastAsia="Times New Roman"/>
          <w:sz w:val="18"/>
          <w:szCs w:val="18"/>
        </w:rPr>
      </w:pPr>
      <w:r>
        <w:rPr>
          <w:rFonts w:eastAsia="Times New Roman"/>
          <w:sz w:val="18"/>
          <w:szCs w:val="18"/>
        </w:rPr>
        <w:t>________________________________________________</w:t>
      </w:r>
    </w:p>
    <w:p w:rsidR="00DD4014" w:rsidRDefault="00DD4014" w:rsidP="00DD4014">
      <w:pPr>
        <w:spacing w:after="120"/>
        <w:rPr>
          <w:rFonts w:eastAsia="Times New Roman"/>
          <w:sz w:val="18"/>
          <w:szCs w:val="18"/>
        </w:rPr>
      </w:pPr>
    </w:p>
    <w:p w:rsidR="00832810" w:rsidRDefault="00832810" w:rsidP="00DD4014">
      <w:pPr>
        <w:spacing w:after="120"/>
        <w:ind w:left="284" w:hanging="284"/>
        <w:rPr>
          <w:rFonts w:ascii="Arial" w:hAnsi="Arial" w:cs="Arial"/>
          <w:color w:val="000000"/>
          <w:sz w:val="22"/>
          <w:szCs w:val="22"/>
        </w:rPr>
      </w:pPr>
      <w:r>
        <w:rPr>
          <w:rFonts w:ascii="Arial" w:hAnsi="Arial" w:cs="Arial"/>
          <w:color w:val="000000"/>
          <w:sz w:val="22"/>
          <w:szCs w:val="22"/>
        </w:rPr>
        <w:t xml:space="preserve">1880 January 10: to </w:t>
      </w:r>
      <w:r w:rsidR="00FB2D63">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49"/>
      </w:r>
    </w:p>
    <w:p w:rsidR="00832810" w:rsidRDefault="00832810">
      <w:pPr>
        <w:spacing w:after="120"/>
        <w:jc w:val="right"/>
        <w:rPr>
          <w:color w:val="000000"/>
          <w:sz w:val="18"/>
          <w:szCs w:val="18"/>
        </w:rPr>
      </w:pPr>
      <w:r>
        <w:rPr>
          <w:color w:val="000000"/>
          <w:sz w:val="18"/>
          <w:szCs w:val="18"/>
        </w:rPr>
        <w:t>Napier,</w:t>
      </w:r>
      <w:r>
        <w:rPr>
          <w:color w:val="000000"/>
          <w:sz w:val="18"/>
          <w:szCs w:val="18"/>
        </w:rPr>
        <w:br/>
        <w:t>January 10,</w:t>
      </w:r>
      <w:r>
        <w:rPr>
          <w:color w:val="000000"/>
          <w:sz w:val="18"/>
          <w:szCs w:val="18"/>
        </w:rPr>
        <w:br/>
        <w:t>1880.</w:t>
      </w:r>
    </w:p>
    <w:p w:rsidR="00832810" w:rsidRDefault="00832810">
      <w:pPr>
        <w:spacing w:after="120"/>
        <w:rPr>
          <w:color w:val="000000"/>
          <w:sz w:val="18"/>
          <w:szCs w:val="18"/>
        </w:rPr>
      </w:pPr>
      <w:r>
        <w:rPr>
          <w:color w:val="000000"/>
          <w:sz w:val="18"/>
          <w:szCs w:val="18"/>
        </w:rPr>
        <w:t>Dr. Von Haast.</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About 3 weeks ago (when I was absent in the subalpine forests) a letter arrived from Xt.Church containing only a blank printed form </w:t>
      </w:r>
      <w:r>
        <w:rPr>
          <w:i/>
          <w:color w:val="000000"/>
          <w:sz w:val="18"/>
          <w:szCs w:val="18"/>
        </w:rPr>
        <w:t xml:space="preserve">re </w:t>
      </w:r>
      <w:r>
        <w:rPr>
          <w:color w:val="000000"/>
          <w:sz w:val="18"/>
          <w:szCs w:val="18"/>
        </w:rPr>
        <w:t>Na</w:t>
      </w:r>
      <w:r w:rsidR="0073201B">
        <w:rPr>
          <w:color w:val="000000"/>
          <w:sz w:val="18"/>
          <w:szCs w:val="18"/>
        </w:rPr>
        <w:t>tion</w:t>
      </w:r>
      <w:r>
        <w:rPr>
          <w:color w:val="000000"/>
          <w:sz w:val="18"/>
          <w:szCs w:val="18"/>
        </w:rPr>
        <w:t>al proverbs but with the address written by you.—</w:t>
      </w:r>
    </w:p>
    <w:p w:rsidR="00832810" w:rsidRDefault="00832810">
      <w:pPr>
        <w:spacing w:after="120"/>
        <w:rPr>
          <w:color w:val="000000"/>
          <w:sz w:val="18"/>
          <w:szCs w:val="18"/>
        </w:rPr>
      </w:pPr>
      <w:r>
        <w:rPr>
          <w:color w:val="000000"/>
          <w:sz w:val="18"/>
          <w:szCs w:val="18"/>
        </w:rPr>
        <w:t xml:space="preserve">I only returned a few days back, and I now write a line today: (1) that in my Paper now in Dr. Hector’s hands (No. 2 of a series of “Contributions towards a better knowledge of the Maori race,”) I have given over 200 proverbs in Maori with their translations and remarks therein—also, </w:t>
      </w:r>
      <w:r>
        <w:rPr>
          <w:i/>
          <w:color w:val="000000"/>
          <w:sz w:val="18"/>
          <w:szCs w:val="18"/>
        </w:rPr>
        <w:t>copious</w:t>
      </w:r>
      <w:r>
        <w:rPr>
          <w:color w:val="000000"/>
          <w:sz w:val="18"/>
          <w:szCs w:val="18"/>
        </w:rPr>
        <w:t xml:space="preserve"> remarks on Maori Proverbs generally.—There is something like a curious coincidence in this. I hope the Dr. and Directors will publish it in the “Trans.” vol. xii: if so, it may prove of service to your friend.—I have thoroughly urged, that, to ensure correctness, I should have the correcting of the proof sheets: this, however, I fear will </w:t>
      </w:r>
      <w:r>
        <w:rPr>
          <w:i/>
          <w:color w:val="000000"/>
          <w:sz w:val="18"/>
          <w:szCs w:val="18"/>
        </w:rPr>
        <w:t>not</w:t>
      </w:r>
      <w:r>
        <w:rPr>
          <w:color w:val="000000"/>
          <w:sz w:val="18"/>
          <w:szCs w:val="18"/>
        </w:rPr>
        <w:t xml:space="preserve"> be granted.</w:t>
      </w:r>
      <w:r w:rsidR="008D2274">
        <w:rPr>
          <w:color w:val="000000"/>
          <w:sz w:val="18"/>
          <w:szCs w:val="18"/>
        </w:rPr>
        <w:t>—</w:t>
      </w:r>
      <w:r>
        <w:rPr>
          <w:color w:val="000000"/>
          <w:sz w:val="18"/>
          <w:szCs w:val="18"/>
        </w:rPr>
        <w:t xml:space="preserve">(2) There are Mao. proverbs published by Dieffenbach (who had them from the missionaries), and by </w:t>
      </w:r>
      <w:smartTag w:uri="urn:schemas-microsoft-com:office:smarttags" w:element="place">
        <w:smartTag w:uri="urn:schemas-microsoft-com:office:smarttags" w:element="City">
          <w:r>
            <w:rPr>
              <w:color w:val="000000"/>
              <w:sz w:val="18"/>
              <w:szCs w:val="18"/>
            </w:rPr>
            <w:t>Taylor</w:t>
          </w:r>
        </w:smartTag>
      </w:smartTag>
      <w:r>
        <w:rPr>
          <w:color w:val="000000"/>
          <w:sz w:val="18"/>
          <w:szCs w:val="18"/>
        </w:rPr>
        <w:t xml:space="preserve">, but, in </w:t>
      </w:r>
      <w:r>
        <w:rPr>
          <w:i/>
          <w:color w:val="000000"/>
          <w:sz w:val="18"/>
          <w:szCs w:val="18"/>
        </w:rPr>
        <w:t>both</w:t>
      </w:r>
      <w:r>
        <w:rPr>
          <w:color w:val="000000"/>
          <w:sz w:val="18"/>
          <w:szCs w:val="18"/>
        </w:rPr>
        <w:t xml:space="preserve"> instances, neither the Maori orthography nor their so-called translations are to be depended on, just because </w:t>
      </w:r>
      <w:r>
        <w:rPr>
          <w:i/>
          <w:color w:val="000000"/>
          <w:sz w:val="18"/>
          <w:szCs w:val="18"/>
        </w:rPr>
        <w:t xml:space="preserve">neither </w:t>
      </w:r>
      <w:r>
        <w:rPr>
          <w:color w:val="000000"/>
          <w:sz w:val="18"/>
          <w:szCs w:val="18"/>
        </w:rPr>
        <w:t>knew Maori sufficiently. Possibly there are some Proverbs in Dr. Thomson’s N.Z., and also in Sir G. Grey’s work;—but I cannot, at present, fill in your printed form.—</w:t>
      </w:r>
    </w:p>
    <w:p w:rsidR="00832810" w:rsidRDefault="00832810">
      <w:pPr>
        <w:rPr>
          <w:color w:val="000000"/>
          <w:sz w:val="18"/>
          <w:szCs w:val="18"/>
        </w:rPr>
      </w:pPr>
      <w:r>
        <w:rPr>
          <w:color w:val="000000"/>
          <w:sz w:val="18"/>
          <w:szCs w:val="18"/>
        </w:rPr>
        <w:t xml:space="preserve">I saw Dr. Hector while here, and we had some conversation </w:t>
      </w:r>
      <w:r>
        <w:rPr>
          <w:i/>
          <w:color w:val="000000"/>
          <w:sz w:val="18"/>
          <w:szCs w:val="18"/>
        </w:rPr>
        <w:t xml:space="preserve">re </w:t>
      </w:r>
      <w:r>
        <w:rPr>
          <w:color w:val="000000"/>
          <w:sz w:val="18"/>
          <w:szCs w:val="18"/>
        </w:rPr>
        <w:t xml:space="preserve">my </w:t>
      </w:r>
      <w:r>
        <w:rPr>
          <w:i/>
          <w:color w:val="000000"/>
          <w:sz w:val="18"/>
          <w:szCs w:val="18"/>
        </w:rPr>
        <w:t>2</w:t>
      </w:r>
      <w:r>
        <w:rPr>
          <w:color w:val="000000"/>
          <w:sz w:val="18"/>
          <w:szCs w:val="18"/>
        </w:rPr>
        <w:t xml:space="preserve"> Moa papers; and as he has lately telegraphed to me to send you my Book (“Tasmanian Journal of Nat. Science, vol. II.,) containing my 2 </w:t>
      </w:r>
      <w:r>
        <w:rPr>
          <w:i/>
          <w:color w:val="000000"/>
          <w:sz w:val="18"/>
          <w:szCs w:val="18"/>
        </w:rPr>
        <w:t>early</w:t>
      </w:r>
      <w:r>
        <w:rPr>
          <w:color w:val="000000"/>
          <w:sz w:val="18"/>
          <w:szCs w:val="18"/>
        </w:rPr>
        <w:t xml:space="preserve"> published plates of Moa bones with their descriptions, I am in hopes of </w:t>
      </w:r>
      <w:r>
        <w:rPr>
          <w:i/>
          <w:color w:val="000000"/>
          <w:sz w:val="18"/>
          <w:szCs w:val="18"/>
        </w:rPr>
        <w:t>both</w:t>
      </w:r>
      <w:r>
        <w:rPr>
          <w:color w:val="000000"/>
          <w:sz w:val="18"/>
          <w:szCs w:val="18"/>
        </w:rPr>
        <w:t xml:space="preserve"> papers being published. I hope so: they should be. Hoping you are well</w:t>
      </w:r>
      <w:r>
        <w:rPr>
          <w:color w:val="000000"/>
          <w:sz w:val="18"/>
          <w:szCs w:val="18"/>
        </w:rPr>
        <w:tab/>
      </w:r>
      <w:r>
        <w:rPr>
          <w:color w:val="000000"/>
          <w:sz w:val="18"/>
          <w:szCs w:val="18"/>
        </w:rPr>
        <w:tab/>
      </w:r>
      <w:r>
        <w:rPr>
          <w:color w:val="000000"/>
          <w:sz w:val="18"/>
          <w:szCs w:val="18"/>
        </w:rPr>
        <w:tab/>
        <w:t>I am, my dear Sir</w:t>
      </w:r>
    </w:p>
    <w:p w:rsidR="00832810" w:rsidRDefault="00832810">
      <w:pPr>
        <w:ind w:left="1136" w:firstLine="284"/>
        <w:rPr>
          <w:color w:val="000000"/>
          <w:sz w:val="18"/>
          <w:szCs w:val="18"/>
        </w:rPr>
      </w:pPr>
      <w:r>
        <w:rPr>
          <w:color w:val="000000"/>
          <w:sz w:val="18"/>
          <w:szCs w:val="18"/>
        </w:rPr>
        <w:t>Yours truly,</w:t>
      </w:r>
    </w:p>
    <w:p w:rsidR="00832810" w:rsidRDefault="00832810">
      <w:pPr>
        <w:spacing w:after="120"/>
        <w:ind w:left="113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B11037" w:rsidRDefault="00B11037">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1880 January 22: to Drummond</w:t>
      </w:r>
      <w:r>
        <w:rPr>
          <w:rStyle w:val="FootnoteReference"/>
          <w:rFonts w:ascii="Arial" w:hAnsi="Arial" w:cs="Arial"/>
          <w:color w:val="000000"/>
          <w:sz w:val="22"/>
          <w:szCs w:val="22"/>
        </w:rPr>
        <w:footnoteReference w:id="50"/>
      </w:r>
    </w:p>
    <w:p w:rsidR="00832810" w:rsidRDefault="00832810">
      <w:pPr>
        <w:widowControl w:val="0"/>
        <w:jc w:val="right"/>
        <w:rPr>
          <w:sz w:val="18"/>
          <w:szCs w:val="18"/>
        </w:rPr>
      </w:pPr>
      <w:r>
        <w:rPr>
          <w:sz w:val="18"/>
          <w:szCs w:val="18"/>
        </w:rPr>
        <w:t>Napier</w:t>
      </w:r>
    </w:p>
    <w:p w:rsidR="00832810" w:rsidRDefault="00832810">
      <w:pPr>
        <w:widowControl w:val="0"/>
        <w:spacing w:after="120"/>
        <w:jc w:val="right"/>
        <w:rPr>
          <w:sz w:val="18"/>
          <w:szCs w:val="18"/>
        </w:rPr>
      </w:pPr>
      <w:r>
        <w:rPr>
          <w:sz w:val="18"/>
          <w:szCs w:val="18"/>
        </w:rPr>
        <w:t>Thursday Jan 22</w:t>
      </w:r>
      <w:r>
        <w:rPr>
          <w:sz w:val="18"/>
          <w:szCs w:val="18"/>
          <w:vertAlign w:val="superscript"/>
        </w:rPr>
        <w:t>nd</w:t>
      </w:r>
      <w:r>
        <w:rPr>
          <w:sz w:val="18"/>
          <w:szCs w:val="18"/>
        </w:rPr>
        <w:t xml:space="preserve"> 1880</w:t>
      </w:r>
    </w:p>
    <w:p w:rsidR="00832810" w:rsidRDefault="00832810">
      <w:pPr>
        <w:rPr>
          <w:sz w:val="18"/>
          <w:szCs w:val="18"/>
        </w:rPr>
      </w:pPr>
      <w:r>
        <w:rPr>
          <w:sz w:val="18"/>
          <w:szCs w:val="18"/>
        </w:rPr>
        <w:t xml:space="preserve">Mr John Drummond </w:t>
      </w:r>
    </w:p>
    <w:p w:rsidR="00832810" w:rsidRDefault="00832810">
      <w:pPr>
        <w:widowControl w:val="0"/>
        <w:spacing w:after="120"/>
        <w:rPr>
          <w:sz w:val="18"/>
          <w:szCs w:val="18"/>
        </w:rPr>
      </w:pPr>
      <w:r>
        <w:rPr>
          <w:sz w:val="18"/>
          <w:szCs w:val="18"/>
        </w:rPr>
        <w:t>Ongaonga</w:t>
      </w:r>
    </w:p>
    <w:p w:rsidR="00832810" w:rsidRDefault="00832810">
      <w:pPr>
        <w:widowControl w:val="0"/>
        <w:spacing w:after="120"/>
        <w:rPr>
          <w:sz w:val="18"/>
          <w:szCs w:val="18"/>
        </w:rPr>
      </w:pPr>
      <w:r>
        <w:rPr>
          <w:sz w:val="18"/>
          <w:szCs w:val="18"/>
        </w:rPr>
        <w:t>Dear Sir</w:t>
      </w:r>
    </w:p>
    <w:p w:rsidR="00832810" w:rsidRDefault="00832810">
      <w:pPr>
        <w:widowControl w:val="0"/>
        <w:spacing w:after="120"/>
        <w:rPr>
          <w:sz w:val="18"/>
          <w:szCs w:val="18"/>
        </w:rPr>
      </w:pPr>
      <w:r>
        <w:rPr>
          <w:sz w:val="18"/>
          <w:szCs w:val="18"/>
        </w:rPr>
        <w:t>I have to thank you for your kind &amp; welcome note (&amp; its enclosure, £6 (six pounds</w:t>
      </w:r>
      <w:r w:rsidR="0063666E">
        <w:rPr>
          <w:sz w:val="18"/>
          <w:szCs w:val="18"/>
        </w:rPr>
        <w:t>) on account of your old I.O.U.</w:t>
      </w:r>
      <w:r>
        <w:rPr>
          <w:sz w:val="18"/>
          <w:szCs w:val="18"/>
        </w:rPr>
        <w:t xml:space="preserve"> which I received last week, just as I was leaving for 40 mile Bush;—I only last night returned, having been taken unwell at Waipukurau &amp; so detained. I am now much better, &amp; so lose no time in writing to </w:t>
      </w:r>
      <w:r>
        <w:rPr>
          <w:i/>
          <w:sz w:val="18"/>
          <w:szCs w:val="18"/>
        </w:rPr>
        <w:t>you</w:t>
      </w:r>
      <w:r>
        <w:rPr>
          <w:sz w:val="18"/>
          <w:szCs w:val="18"/>
        </w:rPr>
        <w:t xml:space="preserve">,—although I have not yet looked at my Eng. and other letters—for I feared you have been thinking why it was you got </w:t>
      </w:r>
      <w:r>
        <w:rPr>
          <w:i/>
          <w:sz w:val="18"/>
          <w:szCs w:val="18"/>
        </w:rPr>
        <w:t>no</w:t>
      </w:r>
      <w:r w:rsidR="0063666E">
        <w:rPr>
          <w:sz w:val="18"/>
          <w:szCs w:val="18"/>
        </w:rPr>
        <w:t xml:space="preserve"> answer;</w:t>
      </w:r>
      <w:r>
        <w:rPr>
          <w:sz w:val="18"/>
          <w:szCs w:val="18"/>
        </w:rPr>
        <w:t>—</w:t>
      </w:r>
    </w:p>
    <w:p w:rsidR="00832810" w:rsidRDefault="00832810">
      <w:pPr>
        <w:widowControl w:val="0"/>
        <w:spacing w:after="120"/>
        <w:rPr>
          <w:sz w:val="18"/>
          <w:szCs w:val="18"/>
        </w:rPr>
      </w:pPr>
      <w:r>
        <w:rPr>
          <w:sz w:val="18"/>
          <w:szCs w:val="18"/>
        </w:rPr>
        <w:t>I have termed your note—a “</w:t>
      </w:r>
      <w:r>
        <w:rPr>
          <w:i/>
          <w:sz w:val="18"/>
          <w:szCs w:val="18"/>
        </w:rPr>
        <w:t>welcome</w:t>
      </w:r>
      <w:r>
        <w:rPr>
          <w:sz w:val="18"/>
          <w:szCs w:val="18"/>
        </w:rPr>
        <w:t>” one—and this name I have given it (</w:t>
      </w:r>
      <w:r>
        <w:rPr>
          <w:i/>
          <w:sz w:val="18"/>
          <w:szCs w:val="18"/>
        </w:rPr>
        <w:t>not</w:t>
      </w:r>
      <w:r>
        <w:rPr>
          <w:sz w:val="18"/>
          <w:szCs w:val="18"/>
        </w:rPr>
        <w:t xml:space="preserve"> on account of the cheque, but) on account of the </w:t>
      </w:r>
      <w:r>
        <w:rPr>
          <w:i/>
          <w:sz w:val="18"/>
          <w:szCs w:val="18"/>
        </w:rPr>
        <w:t>good news</w:t>
      </w:r>
      <w:r>
        <w:rPr>
          <w:sz w:val="18"/>
          <w:szCs w:val="18"/>
        </w:rPr>
        <w:t xml:space="preserve">, of yourself &amp; your artistic labours which you have told me of therein. This has pleased me much, and I hope some day, during the coming autumn, to give you a call, &amp; so </w:t>
      </w:r>
      <w:r>
        <w:rPr>
          <w:i/>
          <w:sz w:val="18"/>
          <w:szCs w:val="18"/>
        </w:rPr>
        <w:t>see</w:t>
      </w:r>
      <w:r>
        <w:rPr>
          <w:sz w:val="18"/>
          <w:szCs w:val="18"/>
        </w:rPr>
        <w:t xml:space="preserve"> your works. I purpose visiting Hampden, &amp; so I must (in going or returning) pass through Ongaonga.—As you have a truly </w:t>
      </w:r>
      <w:r>
        <w:rPr>
          <w:i/>
          <w:sz w:val="18"/>
          <w:szCs w:val="18"/>
        </w:rPr>
        <w:t>natural</w:t>
      </w:r>
      <w:r>
        <w:rPr>
          <w:sz w:val="18"/>
          <w:szCs w:val="18"/>
        </w:rPr>
        <w:t xml:space="preserve"> bias that way, I hope you will continue to encourage it, &amp; give it full play; there is nothing like </w:t>
      </w:r>
      <w:r>
        <w:rPr>
          <w:i/>
          <w:sz w:val="18"/>
          <w:szCs w:val="18"/>
        </w:rPr>
        <w:t>practice</w:t>
      </w:r>
      <w:r>
        <w:rPr>
          <w:sz w:val="18"/>
          <w:szCs w:val="18"/>
        </w:rPr>
        <w:t>—in all the Arts alike, painting, sculpture,—aye, in reaping, mowing, or shoeing of a horse; in fact, everything;—as to whether you should follow out C. Mortons a</w:t>
      </w:r>
      <w:r w:rsidR="0063666E">
        <w:rPr>
          <w:sz w:val="18"/>
          <w:szCs w:val="18"/>
        </w:rPr>
        <w:t>dvice is more than I could say;</w:t>
      </w:r>
      <w:r>
        <w:rPr>
          <w:sz w:val="18"/>
          <w:szCs w:val="18"/>
        </w:rPr>
        <w:t xml:space="preserve">—for here, in a </w:t>
      </w:r>
      <w:r>
        <w:rPr>
          <w:i/>
          <w:sz w:val="18"/>
          <w:szCs w:val="18"/>
        </w:rPr>
        <w:t>new</w:t>
      </w:r>
      <w:r>
        <w:rPr>
          <w:sz w:val="18"/>
          <w:szCs w:val="18"/>
        </w:rPr>
        <w:t xml:space="preserve"> country, there are not the opportunities for getting on which there are in the old ones.—At all events, </w:t>
      </w:r>
      <w:r>
        <w:rPr>
          <w:i/>
          <w:sz w:val="18"/>
          <w:szCs w:val="18"/>
        </w:rPr>
        <w:t>stick to it</w:t>
      </w:r>
      <w:r>
        <w:rPr>
          <w:sz w:val="18"/>
          <w:szCs w:val="18"/>
        </w:rPr>
        <w:t>,—persevere,—with ever a determination to do better than the last.</w:t>
      </w:r>
    </w:p>
    <w:p w:rsidR="00832810" w:rsidRDefault="00832810">
      <w:pPr>
        <w:widowControl w:val="0"/>
        <w:spacing w:after="120"/>
        <w:rPr>
          <w:sz w:val="18"/>
          <w:szCs w:val="18"/>
        </w:rPr>
      </w:pPr>
      <w:r>
        <w:rPr>
          <w:sz w:val="18"/>
          <w:szCs w:val="18"/>
        </w:rPr>
        <w:t>I am pleased in finding the papers I sent were of some little service; I hope to send you some more, but I regret to have to say, that the large number I had been receiving by every monthly (N.Z.) Mail will not now be kept up, as the good sender of them has left England for Australia and N.Z,</w:t>
      </w:r>
      <w:r>
        <w:rPr>
          <w:rStyle w:val="FootnoteReference"/>
          <w:sz w:val="18"/>
          <w:szCs w:val="18"/>
        </w:rPr>
        <w:footnoteReference w:id="51"/>
      </w:r>
      <w:r>
        <w:rPr>
          <w:sz w:val="18"/>
          <w:szCs w:val="18"/>
        </w:rPr>
        <w:t xml:space="preserve"> but I am sure to get some, &amp; you shall not be forgotten.</w:t>
      </w:r>
    </w:p>
    <w:p w:rsidR="00832810" w:rsidRDefault="00832810">
      <w:pPr>
        <w:widowControl w:val="0"/>
        <w:spacing w:after="120"/>
        <w:rPr>
          <w:sz w:val="18"/>
          <w:szCs w:val="18"/>
        </w:rPr>
      </w:pPr>
      <w:r>
        <w:rPr>
          <w:sz w:val="18"/>
          <w:szCs w:val="18"/>
        </w:rPr>
        <w:t xml:space="preserve">Of course you will have heard of Keatings doings; he is now a Bankrupt; that bit of land was conveyed by Mrs Barry to K.—The bank (N.S.W.) I think, put in its claims as K had mortgaged it </w:t>
      </w:r>
      <w:r>
        <w:rPr>
          <w:i/>
          <w:sz w:val="18"/>
          <w:szCs w:val="18"/>
        </w:rPr>
        <w:t>deeply</w:t>
      </w:r>
      <w:r>
        <w:rPr>
          <w:sz w:val="18"/>
          <w:szCs w:val="18"/>
        </w:rPr>
        <w:t xml:space="preserve"> to the Bank—for £150!!! I expect soon to be moving in that matter, to see what I can get; fortunately I went to the </w:t>
      </w:r>
      <w:r>
        <w:rPr>
          <w:i/>
          <w:sz w:val="18"/>
          <w:szCs w:val="18"/>
        </w:rPr>
        <w:t>heavy</w:t>
      </w:r>
      <w:r>
        <w:rPr>
          <w:sz w:val="18"/>
          <w:szCs w:val="18"/>
        </w:rPr>
        <w:t xml:space="preserve"> expense of registering that precious document, </w:t>
      </w:r>
      <w:r>
        <w:rPr>
          <w:i/>
          <w:sz w:val="18"/>
          <w:szCs w:val="18"/>
        </w:rPr>
        <w:t>before</w:t>
      </w:r>
      <w:r>
        <w:rPr>
          <w:sz w:val="18"/>
          <w:szCs w:val="18"/>
        </w:rPr>
        <w:t xml:space="preserve"> the Bank got its mortgage; is there another, document in H. Bay </w:t>
      </w:r>
      <w:r>
        <w:rPr>
          <w:i/>
          <w:sz w:val="18"/>
          <w:szCs w:val="18"/>
        </w:rPr>
        <w:t>like</w:t>
      </w:r>
      <w:r>
        <w:rPr>
          <w:sz w:val="18"/>
          <w:szCs w:val="18"/>
        </w:rPr>
        <w:t xml:space="preserve"> </w:t>
      </w:r>
      <w:r>
        <w:rPr>
          <w:i/>
          <w:sz w:val="18"/>
          <w:szCs w:val="18"/>
        </w:rPr>
        <w:t>that one</w:t>
      </w:r>
      <w:r>
        <w:rPr>
          <w:sz w:val="18"/>
          <w:szCs w:val="18"/>
        </w:rPr>
        <w:t>? Hoping you are well,</w:t>
      </w:r>
    </w:p>
    <w:p w:rsidR="00832810" w:rsidRDefault="00832810">
      <w:pPr>
        <w:widowControl w:val="0"/>
        <w:spacing w:after="120"/>
        <w:rPr>
          <w:sz w:val="18"/>
          <w:szCs w:val="18"/>
        </w:rPr>
      </w:pPr>
      <w:r>
        <w:rPr>
          <w:sz w:val="18"/>
          <w:szCs w:val="18"/>
        </w:rPr>
        <w:tab/>
        <w:t>I am, Yours truly</w:t>
      </w:r>
      <w:r>
        <w:rPr>
          <w:sz w:val="18"/>
          <w:szCs w:val="18"/>
        </w:rPr>
        <w:br/>
      </w:r>
      <w:r>
        <w:rPr>
          <w:sz w:val="18"/>
          <w:szCs w:val="18"/>
        </w:rPr>
        <w:tab/>
      </w:r>
      <w:r>
        <w:rPr>
          <w:sz w:val="18"/>
          <w:szCs w:val="18"/>
        </w:rPr>
        <w:tab/>
        <w:t>W.Colenso.</w:t>
      </w:r>
    </w:p>
    <w:p w:rsidR="00832810" w:rsidRDefault="00832810">
      <w:pPr>
        <w:spacing w:after="120"/>
        <w:rPr>
          <w:sz w:val="18"/>
          <w:szCs w:val="18"/>
        </w:rPr>
      </w:pPr>
      <w:r>
        <w:rPr>
          <w:sz w:val="18"/>
          <w:szCs w:val="18"/>
        </w:rPr>
        <w:t>________________________________________________</w:t>
      </w:r>
    </w:p>
    <w:p w:rsidR="008A023E" w:rsidRDefault="008A023E">
      <w:pPr>
        <w:spacing w:after="120"/>
        <w:rPr>
          <w:sz w:val="18"/>
          <w:szCs w:val="18"/>
        </w:rPr>
      </w:pPr>
    </w:p>
    <w:p w:rsidR="00B11037" w:rsidRDefault="00B11037">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1880 March 11: to Drummond</w:t>
      </w:r>
      <w:r>
        <w:rPr>
          <w:rStyle w:val="FootnoteReference"/>
          <w:rFonts w:ascii="Arial" w:hAnsi="Arial" w:cs="Arial"/>
          <w:color w:val="000000"/>
          <w:sz w:val="22"/>
          <w:szCs w:val="22"/>
        </w:rPr>
        <w:footnoteReference w:id="52"/>
      </w:r>
    </w:p>
    <w:p w:rsidR="00832810" w:rsidRDefault="00832810">
      <w:pPr>
        <w:jc w:val="right"/>
        <w:rPr>
          <w:sz w:val="18"/>
          <w:szCs w:val="18"/>
        </w:rPr>
      </w:pPr>
      <w:r>
        <w:rPr>
          <w:sz w:val="18"/>
          <w:szCs w:val="18"/>
        </w:rPr>
        <w:t>Napier</w:t>
      </w:r>
    </w:p>
    <w:p w:rsidR="00832810" w:rsidRDefault="00832810">
      <w:pPr>
        <w:spacing w:after="120"/>
        <w:jc w:val="right"/>
        <w:rPr>
          <w:sz w:val="18"/>
          <w:szCs w:val="18"/>
        </w:rPr>
      </w:pPr>
      <w:r>
        <w:rPr>
          <w:sz w:val="18"/>
          <w:szCs w:val="18"/>
        </w:rPr>
        <w:t>March 11</w:t>
      </w:r>
      <w:r>
        <w:rPr>
          <w:sz w:val="18"/>
          <w:szCs w:val="18"/>
          <w:vertAlign w:val="superscript"/>
        </w:rPr>
        <w:t>th</w:t>
      </w:r>
      <w:r>
        <w:rPr>
          <w:sz w:val="18"/>
          <w:szCs w:val="18"/>
        </w:rPr>
        <w:t xml:space="preserve"> 1880</w:t>
      </w:r>
    </w:p>
    <w:p w:rsidR="00832810" w:rsidRDefault="00832810">
      <w:pPr>
        <w:spacing w:after="120"/>
        <w:rPr>
          <w:sz w:val="18"/>
          <w:szCs w:val="18"/>
        </w:rPr>
      </w:pPr>
      <w:r>
        <w:rPr>
          <w:sz w:val="18"/>
          <w:szCs w:val="18"/>
        </w:rPr>
        <w:t>Mr John Drummond</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Last might I was much pleased in receiving a letter from you,—to find you writing in such good spirits, having plenty of work, &amp; able and willing to notice beau</w:t>
      </w:r>
      <w:r w:rsidR="0063666E">
        <w:rPr>
          <w:sz w:val="18"/>
          <w:szCs w:val="18"/>
        </w:rPr>
        <w:t>ty—whether of art or of nature;</w:t>
      </w:r>
      <w:r>
        <w:rPr>
          <w:sz w:val="18"/>
          <w:szCs w:val="18"/>
        </w:rPr>
        <w:t xml:space="preserve"> would that I had more young correspondents like you—here in N. Zealand.</w:t>
      </w:r>
    </w:p>
    <w:p w:rsidR="00832810" w:rsidRDefault="00832810">
      <w:pPr>
        <w:spacing w:after="120"/>
        <w:rPr>
          <w:sz w:val="18"/>
          <w:szCs w:val="18"/>
        </w:rPr>
      </w:pPr>
      <w:r>
        <w:rPr>
          <w:sz w:val="18"/>
          <w:szCs w:val="18"/>
        </w:rPr>
        <w:t>I was also pleased to know that you had received that last (&amp; big) paper, containing that drawing of the wondrous cave; all right, for I had feared it would get crushed in transit. If you copy it in oil (as you say) don’t hurry, take time over it; You know the old saying—“Good work takes time”. I hope you also received some papers and Pictures I had formerly sent yo</w:t>
      </w:r>
      <w:r w:rsidR="0030549E">
        <w:rPr>
          <w:sz w:val="18"/>
          <w:szCs w:val="18"/>
        </w:rPr>
        <w:t>u—one I recollect well, as I ad</w:t>
      </w:r>
      <w:r>
        <w:rPr>
          <w:sz w:val="18"/>
          <w:szCs w:val="18"/>
        </w:rPr>
        <w:t xml:space="preserve">mired it, thinking what a </w:t>
      </w:r>
      <w:r>
        <w:rPr>
          <w:i/>
          <w:sz w:val="18"/>
          <w:szCs w:val="18"/>
        </w:rPr>
        <w:t>telling</w:t>
      </w:r>
      <w:r>
        <w:rPr>
          <w:sz w:val="18"/>
          <w:szCs w:val="18"/>
        </w:rPr>
        <w:t xml:space="preserve"> painting the original must be—it was termed “The Brigands”. I hope to send you some more, soon, I have some </w:t>
      </w:r>
      <w:r>
        <w:rPr>
          <w:i/>
          <w:sz w:val="18"/>
          <w:szCs w:val="18"/>
        </w:rPr>
        <w:t>old</w:t>
      </w:r>
      <w:r w:rsidR="00BE2ACC">
        <w:rPr>
          <w:sz w:val="18"/>
          <w:szCs w:val="18"/>
        </w:rPr>
        <w:t xml:space="preserve"> ones here i</w:t>
      </w:r>
      <w:r>
        <w:rPr>
          <w:sz w:val="18"/>
          <w:szCs w:val="18"/>
        </w:rPr>
        <w:t>n store for you.</w:t>
      </w:r>
      <w:r>
        <w:rPr>
          <w:sz w:val="18"/>
          <w:szCs w:val="18"/>
        </w:rPr>
        <w:softHyphen/>
        <w:t xml:space="preserve"> </w:t>
      </w:r>
    </w:p>
    <w:p w:rsidR="00832810" w:rsidRDefault="00832810">
      <w:pPr>
        <w:spacing w:after="120"/>
        <w:rPr>
          <w:sz w:val="18"/>
          <w:szCs w:val="18"/>
        </w:rPr>
      </w:pPr>
      <w:r>
        <w:rPr>
          <w:sz w:val="18"/>
          <w:szCs w:val="18"/>
        </w:rPr>
        <w:t xml:space="preserve">Your animalculæ—or eels in vinegar,—also pleases me, that is </w:t>
      </w:r>
      <w:r>
        <w:rPr>
          <w:i/>
          <w:sz w:val="18"/>
          <w:szCs w:val="18"/>
        </w:rPr>
        <w:t>your noticing</w:t>
      </w:r>
      <w:r>
        <w:rPr>
          <w:sz w:val="18"/>
          <w:szCs w:val="18"/>
        </w:rPr>
        <w:t xml:space="preserve"> them. These are very common—all over the world; also, similar ones found in sour thin paste made of flour. They have sever</w:t>
      </w:r>
      <w:r>
        <w:rPr>
          <w:sz w:val="18"/>
          <w:szCs w:val="18"/>
        </w:rPr>
        <w:softHyphen/>
        <w:t>al remarkable qualities; 1</w:t>
      </w:r>
      <w:r>
        <w:rPr>
          <w:sz w:val="18"/>
          <w:szCs w:val="18"/>
          <w:vertAlign w:val="superscript"/>
        </w:rPr>
        <w:t>st</w:t>
      </w:r>
      <w:r>
        <w:rPr>
          <w:sz w:val="18"/>
          <w:szCs w:val="18"/>
        </w:rPr>
        <w:t xml:space="preserve"> they are viviparous; if one of them is cut through the middle, several minute oval bodies will issue forth; these are young ones, each coiled up in its own proper fine membrane, this soon bursts when they unroll themselves and wriggle about &amp; grow; a 100 have been seen to issue from one eel, hence they soon swarm to such a degree—whether in sour paste or vinegar—. Such animals are to be found in all waters, all infusions, as of chopped hay, pepper, boiled turnip, carrot, hempseed, any &amp; everyt</w:t>
      </w:r>
      <w:r w:rsidR="0030549E">
        <w:rPr>
          <w:sz w:val="18"/>
          <w:szCs w:val="18"/>
        </w:rPr>
        <w:t>hing, &amp; mostly different kinds.</w:t>
      </w:r>
      <w:r>
        <w:rPr>
          <w:sz w:val="18"/>
          <w:szCs w:val="18"/>
        </w:rPr>
        <w:t>—</w:t>
      </w:r>
    </w:p>
    <w:p w:rsidR="00832810" w:rsidRDefault="00832810">
      <w:pPr>
        <w:spacing w:after="120"/>
        <w:rPr>
          <w:sz w:val="18"/>
          <w:szCs w:val="18"/>
        </w:rPr>
      </w:pPr>
      <w:r>
        <w:rPr>
          <w:sz w:val="18"/>
          <w:szCs w:val="18"/>
        </w:rPr>
        <w:t xml:space="preserve">The one you mention is called, </w:t>
      </w:r>
      <w:r>
        <w:rPr>
          <w:i/>
          <w:sz w:val="18"/>
          <w:szCs w:val="18"/>
        </w:rPr>
        <w:t>Vibrio acete</w:t>
      </w:r>
      <w:r w:rsidRPr="00BE2ACC">
        <w:rPr>
          <w:sz w:val="18"/>
          <w:szCs w:val="18"/>
        </w:rPr>
        <w:t>,</w:t>
      </w:r>
      <w:r>
        <w:rPr>
          <w:sz w:val="18"/>
          <w:szCs w:val="18"/>
        </w:rPr>
        <w:t xml:space="preserve"> or Vinegar eel; it has a </w:t>
      </w:r>
      <w:r w:rsidR="0030549E">
        <w:rPr>
          <w:sz w:val="18"/>
          <w:szCs w:val="18"/>
        </w:rPr>
        <w:t>mouth &amp; lips, stomache, &amp;c, &amp;c.</w:t>
      </w:r>
      <w:r>
        <w:rPr>
          <w:sz w:val="18"/>
          <w:szCs w:val="18"/>
        </w:rPr>
        <w:t>—</w:t>
      </w:r>
    </w:p>
    <w:p w:rsidR="00832810" w:rsidRDefault="00832810">
      <w:pPr>
        <w:spacing w:after="120"/>
        <w:rPr>
          <w:sz w:val="18"/>
          <w:szCs w:val="18"/>
        </w:rPr>
      </w:pPr>
      <w:r>
        <w:rPr>
          <w:sz w:val="18"/>
          <w:szCs w:val="18"/>
        </w:rPr>
        <w:t xml:space="preserve">Many of them are wonderfully beautiful—in their colours, shapes, &amp; markings, under a microscope, though </w:t>
      </w:r>
      <w:r>
        <w:rPr>
          <w:i/>
          <w:sz w:val="18"/>
          <w:szCs w:val="18"/>
        </w:rPr>
        <w:t>invisible</w:t>
      </w:r>
      <w:r>
        <w:rPr>
          <w:sz w:val="18"/>
          <w:szCs w:val="18"/>
        </w:rPr>
        <w:t xml:space="preserve"> to the naked eye.—</w:t>
      </w:r>
    </w:p>
    <w:p w:rsidR="00832810" w:rsidRDefault="00832810">
      <w:pPr>
        <w:spacing w:after="120"/>
        <w:rPr>
          <w:sz w:val="18"/>
          <w:szCs w:val="18"/>
        </w:rPr>
      </w:pPr>
      <w:r>
        <w:rPr>
          <w:i/>
          <w:sz w:val="18"/>
          <w:szCs w:val="18"/>
        </w:rPr>
        <w:t>Do not give yourself any concern whatever</w:t>
      </w:r>
      <w:r>
        <w:rPr>
          <w:sz w:val="18"/>
          <w:szCs w:val="18"/>
        </w:rPr>
        <w:t xml:space="preserve"> about the Bal. you mention—that I have no doubt, will come all right in time.—</w:t>
      </w:r>
    </w:p>
    <w:p w:rsidR="00832810" w:rsidRDefault="00832810">
      <w:pPr>
        <w:spacing w:after="120"/>
        <w:rPr>
          <w:sz w:val="18"/>
          <w:szCs w:val="18"/>
        </w:rPr>
      </w:pPr>
      <w:r>
        <w:rPr>
          <w:sz w:val="18"/>
          <w:szCs w:val="18"/>
        </w:rPr>
        <w:t>A delightful rain commenced here yesterday at noon, and it has rained steadily ever since; it will do much good, as it has been long desired.</w:t>
      </w:r>
    </w:p>
    <w:p w:rsidR="00832810" w:rsidRDefault="00832810">
      <w:pPr>
        <w:spacing w:after="120"/>
        <w:rPr>
          <w:sz w:val="18"/>
          <w:szCs w:val="18"/>
        </w:rPr>
      </w:pPr>
      <w:r>
        <w:rPr>
          <w:sz w:val="18"/>
          <w:szCs w:val="18"/>
        </w:rPr>
        <w:t>May this find you well, &amp; doing well, and with best wishes for your welfare, believe me to be, yours truly</w:t>
      </w:r>
    </w:p>
    <w:p w:rsidR="00832810" w:rsidRDefault="00832810">
      <w:pPr>
        <w:spacing w:after="120"/>
        <w:ind w:left="1440" w:firstLine="720"/>
        <w:rPr>
          <w:sz w:val="18"/>
          <w:szCs w:val="18"/>
        </w:rPr>
      </w:pPr>
      <w:r>
        <w:rPr>
          <w:sz w:val="18"/>
          <w:szCs w:val="18"/>
        </w:rPr>
        <w:t>Wm Colenso.</w:t>
      </w:r>
    </w:p>
    <w:p w:rsidR="00832810" w:rsidRDefault="00832810">
      <w:pPr>
        <w:spacing w:after="120"/>
        <w:rPr>
          <w:sz w:val="18"/>
          <w:szCs w:val="18"/>
        </w:rPr>
      </w:pPr>
      <w:r>
        <w:rPr>
          <w:sz w:val="18"/>
          <w:szCs w:val="18"/>
        </w:rPr>
        <w:t>P.S. Should you happen to meet with anything new or strange—stone, shell, common Maori stone, axe &amp;c. &amp;c., keep it for me.</w:t>
      </w:r>
    </w:p>
    <w:p w:rsidR="00832810" w:rsidRDefault="00832810">
      <w:pPr>
        <w:spacing w:after="120"/>
        <w:rPr>
          <w:sz w:val="18"/>
          <w:szCs w:val="18"/>
        </w:rPr>
      </w:pPr>
      <w:r>
        <w:rPr>
          <w:sz w:val="18"/>
          <w:szCs w:val="18"/>
        </w:rPr>
        <w:t>________________________________________________</w:t>
      </w:r>
    </w:p>
    <w:p w:rsidR="00BB4607" w:rsidRDefault="00BB4607">
      <w:pPr>
        <w:spacing w:after="120"/>
        <w:rPr>
          <w:sz w:val="18"/>
          <w:szCs w:val="18"/>
        </w:rPr>
      </w:pPr>
    </w:p>
    <w:p w:rsidR="00DD4014" w:rsidRPr="00DD4014" w:rsidRDefault="00DD4014" w:rsidP="00DD4014">
      <w:pPr>
        <w:spacing w:after="120"/>
        <w:rPr>
          <w:rFonts w:ascii="Arial" w:eastAsia="Times New Roman" w:hAnsi="Arial"/>
          <w:sz w:val="22"/>
          <w:szCs w:val="18"/>
        </w:rPr>
      </w:pPr>
      <w:r w:rsidRPr="00DD4014">
        <w:rPr>
          <w:rFonts w:ascii="Arial" w:eastAsia="Times New Roman" w:hAnsi="Arial"/>
          <w:sz w:val="22"/>
          <w:szCs w:val="18"/>
        </w:rPr>
        <w:t>1880 April 2: to Hector</w:t>
      </w:r>
      <w:r w:rsidRPr="00DD4014">
        <w:rPr>
          <w:rFonts w:ascii="Arial" w:eastAsia="Times New Roman" w:hAnsi="Arial"/>
          <w:sz w:val="22"/>
          <w:szCs w:val="18"/>
          <w:vertAlign w:val="superscript"/>
        </w:rPr>
        <w:footnoteReference w:id="53"/>
      </w:r>
    </w:p>
    <w:p w:rsidR="00DD4014" w:rsidRPr="00DD4014" w:rsidRDefault="00DD4014" w:rsidP="00DD4014">
      <w:pPr>
        <w:spacing w:after="120"/>
        <w:jc w:val="right"/>
        <w:rPr>
          <w:rFonts w:eastAsia="Times New Roman"/>
          <w:sz w:val="18"/>
          <w:szCs w:val="18"/>
        </w:rPr>
      </w:pPr>
      <w:r w:rsidRPr="00DD4014">
        <w:rPr>
          <w:rFonts w:eastAsia="Times New Roman"/>
          <w:sz w:val="18"/>
          <w:szCs w:val="18"/>
        </w:rPr>
        <w:t>Napier</w:t>
      </w:r>
      <w:r w:rsidRPr="00DD4014">
        <w:rPr>
          <w:rFonts w:eastAsia="Times New Roman"/>
          <w:sz w:val="18"/>
          <w:szCs w:val="18"/>
        </w:rPr>
        <w:br/>
        <w:t>April 2, 1880.</w:t>
      </w:r>
    </w:p>
    <w:p w:rsidR="00DD4014" w:rsidRPr="00DD4014" w:rsidRDefault="00DD4014" w:rsidP="00DD4014">
      <w:pPr>
        <w:spacing w:after="120"/>
        <w:rPr>
          <w:rFonts w:eastAsia="Times New Roman"/>
          <w:sz w:val="18"/>
          <w:szCs w:val="18"/>
        </w:rPr>
      </w:pPr>
      <w:r w:rsidRPr="00DD4014">
        <w:rPr>
          <w:rFonts w:eastAsia="Times New Roman"/>
          <w:sz w:val="18"/>
          <w:szCs w:val="18"/>
        </w:rPr>
        <w:t>My dear Sir</w:t>
      </w:r>
    </w:p>
    <w:p w:rsidR="00DD4014" w:rsidRPr="00DD4014" w:rsidRDefault="00DD4014" w:rsidP="00DD4014">
      <w:pPr>
        <w:spacing w:after="120"/>
        <w:rPr>
          <w:rFonts w:eastAsia="Times New Roman"/>
          <w:sz w:val="18"/>
          <w:szCs w:val="18"/>
        </w:rPr>
      </w:pPr>
      <w:r w:rsidRPr="00DD4014">
        <w:rPr>
          <w:rFonts w:eastAsia="Times New Roman"/>
          <w:sz w:val="18"/>
          <w:szCs w:val="18"/>
        </w:rPr>
        <w:t xml:space="preserve">I won’t attempt to tell you how glad I was to see your packet, and to receive a letter from </w:t>
      </w:r>
      <w:r w:rsidRPr="00DD4014">
        <w:rPr>
          <w:rFonts w:eastAsia="Times New Roman"/>
          <w:i/>
          <w:sz w:val="18"/>
          <w:szCs w:val="18"/>
        </w:rPr>
        <w:t>you</w:t>
      </w:r>
      <w:r w:rsidRPr="00DD4014">
        <w:rPr>
          <w:rFonts w:eastAsia="Times New Roman"/>
          <w:sz w:val="18"/>
          <w:szCs w:val="18"/>
        </w:rPr>
        <w:t xml:space="preserve">. Coming, too, as they did, at a time when Mr. Gore was enquiring by telegram,— “If I had recd.” &amp;c.,—which then I had not! I had heard from Dr Bastian of your being down South, and I fancy he would have liked to see you </w:t>
      </w:r>
      <w:r w:rsidRPr="00DD4014">
        <w:rPr>
          <w:rFonts w:eastAsia="Times New Roman"/>
          <w:i/>
          <w:iCs/>
          <w:sz w:val="18"/>
          <w:szCs w:val="18"/>
        </w:rPr>
        <w:t>and the Bell</w:t>
      </w:r>
      <w:r w:rsidRPr="00DD4014">
        <w:rPr>
          <w:rFonts w:eastAsia="Times New Roman"/>
          <w:sz w:val="18"/>
          <w:szCs w:val="18"/>
        </w:rPr>
        <w:t xml:space="preserve"> at Wellington; he had made sure the latter was </w:t>
      </w:r>
      <w:r w:rsidRPr="00DD4014">
        <w:rPr>
          <w:rFonts w:eastAsia="Times New Roman"/>
          <w:i/>
          <w:iCs/>
          <w:sz w:val="18"/>
          <w:szCs w:val="18"/>
        </w:rPr>
        <w:t>here</w:t>
      </w:r>
      <w:r w:rsidRPr="00DD4014">
        <w:rPr>
          <w:rFonts w:eastAsia="Times New Roman"/>
          <w:sz w:val="18"/>
          <w:szCs w:val="18"/>
        </w:rPr>
        <w:t xml:space="preserve">. I don’t think Dr. B. was over much pleased with </w:t>
      </w:r>
      <w:r w:rsidRPr="00DD4014">
        <w:rPr>
          <w:rFonts w:eastAsia="Times New Roman"/>
          <w:i/>
          <w:iCs/>
          <w:sz w:val="18"/>
          <w:szCs w:val="18"/>
        </w:rPr>
        <w:t>me</w:t>
      </w:r>
      <w:r w:rsidRPr="00DD4014">
        <w:rPr>
          <w:rFonts w:eastAsia="Times New Roman"/>
          <w:sz w:val="18"/>
          <w:szCs w:val="18"/>
        </w:rPr>
        <w:t xml:space="preserve"> (more anon).</w:t>
      </w:r>
    </w:p>
    <w:p w:rsidR="00DD4014" w:rsidRPr="00DD4014" w:rsidRDefault="00DD4014" w:rsidP="00DD4014">
      <w:pPr>
        <w:spacing w:after="120"/>
        <w:rPr>
          <w:rFonts w:eastAsia="Times New Roman"/>
          <w:sz w:val="18"/>
          <w:szCs w:val="18"/>
        </w:rPr>
      </w:pPr>
      <w:r w:rsidRPr="00DD4014">
        <w:rPr>
          <w:rFonts w:eastAsia="Times New Roman"/>
          <w:sz w:val="18"/>
          <w:szCs w:val="18"/>
        </w:rPr>
        <w:t>Now to business.—</w:t>
      </w:r>
      <w:r w:rsidRPr="00DD4014">
        <w:rPr>
          <w:rFonts w:eastAsia="Times New Roman"/>
          <w:sz w:val="18"/>
          <w:szCs w:val="18"/>
        </w:rPr>
        <w:br/>
        <w:t xml:space="preserve">Your printed sheets kindly sent for </w:t>
      </w:r>
      <w:r w:rsidRPr="00DD4014">
        <w:rPr>
          <w:rFonts w:eastAsia="Times New Roman"/>
          <w:i/>
          <w:iCs/>
          <w:sz w:val="18"/>
          <w:szCs w:val="18"/>
        </w:rPr>
        <w:t>errata</w:t>
      </w:r>
      <w:r w:rsidRPr="00DD4014">
        <w:rPr>
          <w:rFonts w:eastAsia="Times New Roman"/>
          <w:sz w:val="18"/>
          <w:szCs w:val="18"/>
        </w:rPr>
        <w:t xml:space="preserve"> (which I now return enclosed): you will be pleased to hear of none, or scarcely any, nothing of importance (as far as I know </w:t>
      </w:r>
      <w:r w:rsidRPr="00DD4014">
        <w:rPr>
          <w:rFonts w:eastAsia="Times New Roman"/>
          <w:i/>
          <w:iCs/>
          <w:sz w:val="18"/>
          <w:szCs w:val="18"/>
        </w:rPr>
        <w:t>not</w:t>
      </w:r>
      <w:r w:rsidRPr="00DD4014">
        <w:rPr>
          <w:rFonts w:eastAsia="Times New Roman"/>
          <w:sz w:val="18"/>
          <w:szCs w:val="18"/>
        </w:rPr>
        <w:t xml:space="preserve"> having the copy to refer to). I am particularly pleased at all the </w:t>
      </w:r>
      <w:r w:rsidRPr="00DD4014">
        <w:rPr>
          <w:rFonts w:eastAsia="Times New Roman"/>
          <w:i/>
          <w:iCs/>
          <w:sz w:val="18"/>
          <w:szCs w:val="18"/>
        </w:rPr>
        <w:t>Maori</w:t>
      </w:r>
      <w:r w:rsidRPr="00DD4014">
        <w:rPr>
          <w:rFonts w:eastAsia="Times New Roman"/>
          <w:sz w:val="18"/>
          <w:szCs w:val="18"/>
        </w:rPr>
        <w:t xml:space="preserve"> (and there was a large share of it) being correct,—I had scarcely hoped for this, though I had striven to write plainly. The whole is very well executed, and reflects no small credit on Printer, corrector, &amp; Editor. You will see the few small errors I have marked; there is one other (2 or 3 </w:t>
      </w:r>
      <w:r w:rsidRPr="00DD4014">
        <w:rPr>
          <w:rFonts w:eastAsia="Times New Roman"/>
          <w:i/>
          <w:iCs/>
          <w:sz w:val="18"/>
          <w:szCs w:val="18"/>
        </w:rPr>
        <w:t>s</w:t>
      </w:r>
      <w:r w:rsidRPr="00DD4014">
        <w:rPr>
          <w:rFonts w:eastAsia="Times New Roman"/>
          <w:sz w:val="18"/>
          <w:szCs w:val="18"/>
        </w:rPr>
        <w:t xml:space="preserve">.) </w:t>
      </w:r>
      <w:r w:rsidRPr="00DD4014">
        <w:rPr>
          <w:rFonts w:eastAsia="Times New Roman"/>
          <w:i/>
          <w:iCs/>
          <w:sz w:val="18"/>
          <w:szCs w:val="18"/>
        </w:rPr>
        <w:t>together</w:t>
      </w:r>
      <w:r w:rsidRPr="00DD4014">
        <w:rPr>
          <w:rFonts w:eastAsia="Times New Roman"/>
          <w:sz w:val="18"/>
          <w:szCs w:val="18"/>
        </w:rPr>
        <w:t xml:space="preserve"> in a word, which caught my eye on </w:t>
      </w:r>
      <w:r w:rsidRPr="00DD4014">
        <w:rPr>
          <w:rFonts w:eastAsia="Times New Roman"/>
          <w:i/>
          <w:iCs/>
          <w:sz w:val="18"/>
          <w:szCs w:val="18"/>
        </w:rPr>
        <w:t xml:space="preserve">first </w:t>
      </w:r>
      <w:r w:rsidRPr="00DD4014">
        <w:rPr>
          <w:rFonts w:eastAsia="Times New Roman"/>
          <w:sz w:val="18"/>
          <w:szCs w:val="18"/>
        </w:rPr>
        <w:t>opening, but has eluded my search since!—I cannot understand those in the Lat. quot. from Virgil, and suppose, (</w:t>
      </w:r>
      <w:r w:rsidRPr="00DD4014">
        <w:rPr>
          <w:rFonts w:eastAsia="Times New Roman"/>
          <w:i/>
          <w:iCs/>
          <w:sz w:val="18"/>
          <w:szCs w:val="18"/>
        </w:rPr>
        <w:t xml:space="preserve">If they are so in </w:t>
      </w:r>
      <w:r w:rsidRPr="00DD4014">
        <w:rPr>
          <w:rFonts w:eastAsia="Times New Roman"/>
          <w:sz w:val="18"/>
          <w:szCs w:val="18"/>
        </w:rPr>
        <w:t xml:space="preserve">the Tasm. Jl.,) that they must have been altered in Tasmania,—as I could not have </w:t>
      </w:r>
      <w:r w:rsidRPr="00DD4014">
        <w:rPr>
          <w:rFonts w:eastAsia="Times New Roman"/>
          <w:i/>
          <w:iCs/>
          <w:sz w:val="18"/>
          <w:szCs w:val="18"/>
        </w:rPr>
        <w:t>so</w:t>
      </w:r>
      <w:r w:rsidRPr="00DD4014">
        <w:rPr>
          <w:rFonts w:eastAsia="Times New Roman"/>
          <w:sz w:val="18"/>
          <w:szCs w:val="18"/>
        </w:rPr>
        <w:t xml:space="preserve"> copied from my own old book of my student’s days;—and what makes me more inclined to think so is, their accents &amp; marks, which are not in my copy (a rather large edition of Heynius), and they seem to me as if copied from a </w:t>
      </w:r>
      <w:r w:rsidRPr="00DD4014">
        <w:rPr>
          <w:rFonts w:eastAsia="Times New Roman"/>
          <w:i/>
          <w:iCs/>
          <w:sz w:val="18"/>
          <w:szCs w:val="18"/>
        </w:rPr>
        <w:t xml:space="preserve">smaller school </w:t>
      </w:r>
      <w:r w:rsidRPr="00DD4014">
        <w:rPr>
          <w:rFonts w:eastAsia="Times New Roman"/>
          <w:sz w:val="18"/>
          <w:szCs w:val="18"/>
        </w:rPr>
        <w:t>edition,—as v</w:t>
      </w:r>
      <w:r w:rsidRPr="00DD4014">
        <w:rPr>
          <w:rFonts w:eastAsia="Times New Roman"/>
          <w:sz w:val="18"/>
          <w:szCs w:val="18"/>
          <w:u w:val="single"/>
        </w:rPr>
        <w:t>u</w:t>
      </w:r>
      <w:r w:rsidRPr="00DD4014">
        <w:rPr>
          <w:rFonts w:eastAsia="Times New Roman"/>
          <w:sz w:val="18"/>
          <w:szCs w:val="18"/>
        </w:rPr>
        <w:t>lnus for v</w:t>
      </w:r>
      <w:r w:rsidRPr="00DD4014">
        <w:rPr>
          <w:rFonts w:eastAsia="Times New Roman"/>
          <w:sz w:val="18"/>
          <w:szCs w:val="18"/>
          <w:u w:val="single"/>
        </w:rPr>
        <w:t>o</w:t>
      </w:r>
      <w:r w:rsidRPr="00DD4014">
        <w:rPr>
          <w:rFonts w:eastAsia="Times New Roman"/>
          <w:sz w:val="18"/>
          <w:szCs w:val="18"/>
        </w:rPr>
        <w:t>ln., &amp; a</w:t>
      </w:r>
      <w:r w:rsidRPr="00DD4014">
        <w:rPr>
          <w:rFonts w:eastAsia="Times New Roman"/>
          <w:sz w:val="18"/>
          <w:szCs w:val="18"/>
          <w:u w:val="single"/>
        </w:rPr>
        <w:t>cc</w:t>
      </w:r>
      <w:r w:rsidRPr="00DD4014">
        <w:rPr>
          <w:rFonts w:eastAsia="Times New Roman"/>
          <w:sz w:val="18"/>
          <w:szCs w:val="18"/>
        </w:rPr>
        <w:t>ingio for a</w:t>
      </w:r>
      <w:r w:rsidRPr="00DD4014">
        <w:rPr>
          <w:rFonts w:eastAsia="Times New Roman"/>
          <w:sz w:val="18"/>
          <w:szCs w:val="18"/>
          <w:u w:val="single"/>
        </w:rPr>
        <w:t>dc</w:t>
      </w:r>
      <w:r w:rsidRPr="00DD4014">
        <w:rPr>
          <w:rFonts w:eastAsia="Times New Roman"/>
          <w:sz w:val="18"/>
          <w:szCs w:val="18"/>
        </w:rPr>
        <w:t xml:space="preserve">ing., are the more modern though correct; the 2 </w:t>
      </w:r>
      <w:r w:rsidRPr="00DD4014">
        <w:rPr>
          <w:rFonts w:eastAsia="Times New Roman"/>
          <w:sz w:val="18"/>
          <w:szCs w:val="18"/>
          <w:u w:val="single"/>
        </w:rPr>
        <w:t>ts</w:t>
      </w:r>
      <w:r w:rsidRPr="00DD4014">
        <w:rPr>
          <w:rFonts w:eastAsia="Times New Roman"/>
          <w:sz w:val="18"/>
          <w:szCs w:val="18"/>
        </w:rPr>
        <w:t xml:space="preserve"> in </w:t>
      </w:r>
      <w:r w:rsidRPr="00DD4014">
        <w:rPr>
          <w:rFonts w:eastAsia="Times New Roman"/>
          <w:i/>
          <w:iCs/>
          <w:sz w:val="18"/>
          <w:szCs w:val="18"/>
        </w:rPr>
        <w:t xml:space="preserve">litora </w:t>
      </w:r>
      <w:r w:rsidRPr="00DD4014">
        <w:rPr>
          <w:rFonts w:eastAsia="Times New Roman"/>
          <w:sz w:val="18"/>
          <w:szCs w:val="18"/>
        </w:rPr>
        <w:t xml:space="preserve">and the </w:t>
      </w:r>
      <w:r w:rsidRPr="00DD4014">
        <w:rPr>
          <w:rFonts w:eastAsia="Times New Roman"/>
          <w:sz w:val="18"/>
          <w:szCs w:val="18"/>
          <w:u w:val="single"/>
        </w:rPr>
        <w:t>æ</w:t>
      </w:r>
      <w:r w:rsidRPr="00DD4014">
        <w:rPr>
          <w:rFonts w:eastAsia="Times New Roman"/>
          <w:sz w:val="18"/>
          <w:szCs w:val="18"/>
        </w:rPr>
        <w:t xml:space="preserve"> for </w:t>
      </w:r>
      <w:r w:rsidRPr="00DD4014">
        <w:rPr>
          <w:rFonts w:eastAsia="Times New Roman"/>
          <w:sz w:val="18"/>
          <w:szCs w:val="18"/>
          <w:u w:val="single"/>
        </w:rPr>
        <w:t>œ</w:t>
      </w:r>
      <w:r w:rsidRPr="00DD4014">
        <w:rPr>
          <w:rFonts w:eastAsia="Times New Roman"/>
          <w:sz w:val="18"/>
          <w:szCs w:val="18"/>
        </w:rPr>
        <w:t xml:space="preserve"> are undoubtedly errors; but you may (</w:t>
      </w:r>
      <w:r w:rsidRPr="00DD4014">
        <w:rPr>
          <w:rFonts w:eastAsia="Times New Roman"/>
          <w:i/>
          <w:iCs/>
          <w:sz w:val="18"/>
          <w:szCs w:val="18"/>
        </w:rPr>
        <w:t>there</w:t>
      </w:r>
      <w:r w:rsidRPr="00DD4014">
        <w:rPr>
          <w:rFonts w:eastAsia="Times New Roman"/>
          <w:sz w:val="18"/>
          <w:szCs w:val="18"/>
        </w:rPr>
        <w:t>) be able easily to refer to a modern ed. of V., also to the Tasm. Journal itself: most of them, if any, are not worth mentioning in an errata. I have also verified nearly every one of the references (save those of Tasm. Jl.) and they are correct.</w:t>
      </w:r>
    </w:p>
    <w:p w:rsidR="00DD4014" w:rsidRPr="00DD4014" w:rsidRDefault="00DD4014" w:rsidP="00DD4014">
      <w:pPr>
        <w:spacing w:after="120"/>
        <w:rPr>
          <w:rFonts w:eastAsia="Times New Roman"/>
          <w:sz w:val="18"/>
          <w:szCs w:val="18"/>
        </w:rPr>
      </w:pPr>
      <w:r w:rsidRPr="00DD4014">
        <w:rPr>
          <w:rFonts w:eastAsia="Times New Roman"/>
          <w:sz w:val="18"/>
          <w:szCs w:val="18"/>
        </w:rPr>
        <w:t xml:space="preserve">There is however one </w:t>
      </w:r>
      <w:r w:rsidRPr="00DD4014">
        <w:rPr>
          <w:rFonts w:eastAsia="Times New Roman"/>
          <w:i/>
          <w:iCs/>
          <w:sz w:val="18"/>
          <w:szCs w:val="18"/>
        </w:rPr>
        <w:t xml:space="preserve">very stupid </w:t>
      </w:r>
      <w:r w:rsidRPr="00DD4014">
        <w:rPr>
          <w:rFonts w:eastAsia="Times New Roman"/>
          <w:sz w:val="18"/>
          <w:szCs w:val="18"/>
        </w:rPr>
        <w:t xml:space="preserve">error of </w:t>
      </w:r>
      <w:r w:rsidRPr="00DD4014">
        <w:rPr>
          <w:rFonts w:eastAsia="Times New Roman"/>
          <w:i/>
          <w:iCs/>
          <w:sz w:val="18"/>
          <w:szCs w:val="18"/>
        </w:rPr>
        <w:t>mine</w:t>
      </w:r>
      <w:r w:rsidRPr="00DD4014">
        <w:rPr>
          <w:rFonts w:eastAsia="Times New Roman"/>
          <w:sz w:val="18"/>
          <w:szCs w:val="18"/>
        </w:rPr>
        <w:t xml:space="preserve"> (for which I deserve a flogging, </w:t>
      </w:r>
      <w:r w:rsidRPr="00DD4014">
        <w:rPr>
          <w:rFonts w:eastAsia="Times New Roman"/>
          <w:i/>
          <w:iCs/>
          <w:sz w:val="18"/>
          <w:szCs w:val="18"/>
          <w:u w:val="single"/>
        </w:rPr>
        <w:t>&amp;c.</w:t>
      </w:r>
      <w:r w:rsidRPr="00DD4014">
        <w:rPr>
          <w:rFonts w:eastAsia="Times New Roman"/>
          <w:sz w:val="18"/>
          <w:szCs w:val="18"/>
        </w:rPr>
        <w:t xml:space="preserve">) viz. </w:t>
      </w:r>
      <w:r w:rsidRPr="00DD4014">
        <w:rPr>
          <w:rFonts w:eastAsia="Times New Roman"/>
          <w:i/>
          <w:iCs/>
          <w:sz w:val="18"/>
          <w:szCs w:val="18"/>
        </w:rPr>
        <w:t>in the “</w:t>
      </w:r>
      <w:r w:rsidRPr="00DD4014">
        <w:rPr>
          <w:rFonts w:eastAsia="Times New Roman"/>
          <w:i/>
          <w:iCs/>
          <w:sz w:val="18"/>
          <w:szCs w:val="18"/>
          <w:u w:val="single"/>
        </w:rPr>
        <w:t>Report</w:t>
      </w:r>
      <w:r w:rsidRPr="00DD4014">
        <w:rPr>
          <w:rFonts w:eastAsia="Times New Roman"/>
          <w:i/>
          <w:iCs/>
          <w:sz w:val="18"/>
          <w:szCs w:val="18"/>
        </w:rPr>
        <w:t xml:space="preserve">” </w:t>
      </w:r>
      <w:r w:rsidRPr="00DD4014">
        <w:rPr>
          <w:rFonts w:eastAsia="Times New Roman"/>
          <w:sz w:val="18"/>
          <w:szCs w:val="18"/>
        </w:rPr>
        <w:t xml:space="preserve">I sent you of our Branch, in which the lizard is called N. </w:t>
      </w:r>
      <w:r w:rsidRPr="00DD4014">
        <w:rPr>
          <w:rFonts w:eastAsia="Times New Roman"/>
          <w:i/>
          <w:iCs/>
          <w:sz w:val="18"/>
          <w:szCs w:val="18"/>
        </w:rPr>
        <w:t xml:space="preserve">hexagonalis </w:t>
      </w:r>
      <w:r w:rsidRPr="00DD4014">
        <w:rPr>
          <w:rFonts w:eastAsia="Times New Roman"/>
          <w:sz w:val="18"/>
          <w:szCs w:val="18"/>
        </w:rPr>
        <w:t xml:space="preserve">instead of N. </w:t>
      </w:r>
      <w:r w:rsidRPr="00DD4014">
        <w:rPr>
          <w:rFonts w:eastAsia="Times New Roman"/>
          <w:i/>
          <w:iCs/>
          <w:sz w:val="18"/>
          <w:szCs w:val="18"/>
        </w:rPr>
        <w:t>pentag.</w:t>
      </w:r>
      <w:r w:rsidRPr="00DD4014">
        <w:rPr>
          <w:rFonts w:eastAsia="Times New Roman"/>
          <w:sz w:val="18"/>
          <w:szCs w:val="18"/>
        </w:rPr>
        <w:t xml:space="preserve">!! and I never knew of it until now that I saw your printed sheets! Please have the little </w:t>
      </w:r>
      <w:r w:rsidRPr="00DD4014">
        <w:rPr>
          <w:rFonts w:eastAsia="Times New Roman"/>
          <w:i/>
          <w:iCs/>
          <w:sz w:val="18"/>
          <w:szCs w:val="18"/>
        </w:rPr>
        <w:t xml:space="preserve">Abstract of Proceedings </w:t>
      </w:r>
      <w:r w:rsidRPr="00DD4014">
        <w:rPr>
          <w:rFonts w:eastAsia="Times New Roman"/>
          <w:sz w:val="18"/>
          <w:szCs w:val="18"/>
        </w:rPr>
        <w:t xml:space="preserve">narrowly looked at, just to see whether it is correct therein, and if </w:t>
      </w:r>
      <w:r w:rsidRPr="00DD4014">
        <w:rPr>
          <w:rFonts w:eastAsia="Times New Roman"/>
          <w:i/>
          <w:iCs/>
          <w:sz w:val="18"/>
          <w:szCs w:val="18"/>
        </w:rPr>
        <w:t>not</w:t>
      </w:r>
      <w:r w:rsidRPr="00DD4014">
        <w:rPr>
          <w:rFonts w:eastAsia="Times New Roman"/>
          <w:sz w:val="18"/>
          <w:szCs w:val="18"/>
        </w:rPr>
        <w:t xml:space="preserve"> please </w:t>
      </w:r>
      <w:r w:rsidRPr="00DD4014">
        <w:rPr>
          <w:rFonts w:eastAsia="Times New Roman"/>
          <w:i/>
          <w:iCs/>
          <w:sz w:val="18"/>
          <w:szCs w:val="18"/>
        </w:rPr>
        <w:t>alter it.</w:t>
      </w:r>
      <w:r w:rsidRPr="00DD4014">
        <w:rPr>
          <w:rFonts w:eastAsia="Times New Roman"/>
          <w:sz w:val="18"/>
          <w:szCs w:val="18"/>
        </w:rPr>
        <w:t xml:space="preserve"> That error is to be accounted for this way:—the clean read Ms. had been dispatched to you, and then, long afterwards, when I had to draw up the “Abstract”, and the “Report”, I had only scanty notes of our meetings and the </w:t>
      </w:r>
      <w:r w:rsidRPr="00DD4014">
        <w:rPr>
          <w:rFonts w:eastAsia="Times New Roman"/>
          <w:i/>
          <w:iCs/>
          <w:sz w:val="18"/>
          <w:szCs w:val="18"/>
        </w:rPr>
        <w:t>rough</w:t>
      </w:r>
      <w:r w:rsidRPr="00DD4014">
        <w:rPr>
          <w:rFonts w:eastAsia="Times New Roman"/>
          <w:sz w:val="18"/>
          <w:szCs w:val="18"/>
        </w:rPr>
        <w:t xml:space="preserve"> draft of my paper to refer to,—and in the margin of this </w:t>
      </w:r>
      <w:r w:rsidRPr="00DD4014">
        <w:rPr>
          <w:rFonts w:eastAsia="Times New Roman"/>
          <w:i/>
          <w:iCs/>
          <w:sz w:val="18"/>
          <w:szCs w:val="18"/>
        </w:rPr>
        <w:t xml:space="preserve">last </w:t>
      </w:r>
      <w:r w:rsidRPr="00DD4014">
        <w:rPr>
          <w:rFonts w:eastAsia="Times New Roman"/>
          <w:sz w:val="18"/>
          <w:szCs w:val="18"/>
        </w:rPr>
        <w:t xml:space="preserve">I had </w:t>
      </w:r>
      <w:r w:rsidRPr="00DD4014">
        <w:rPr>
          <w:rFonts w:eastAsia="Times New Roman"/>
          <w:i/>
          <w:iCs/>
          <w:sz w:val="18"/>
          <w:szCs w:val="18"/>
        </w:rPr>
        <w:t>very early</w:t>
      </w:r>
      <w:r w:rsidRPr="00DD4014">
        <w:rPr>
          <w:rFonts w:eastAsia="Times New Roman"/>
          <w:sz w:val="18"/>
          <w:szCs w:val="18"/>
        </w:rPr>
        <w:t xml:space="preserve"> written</w:t>
      </w:r>
      <w:r w:rsidRPr="00DD4014">
        <w:rPr>
          <w:rFonts w:eastAsia="Times New Roman"/>
          <w:sz w:val="18"/>
          <w:szCs w:val="18"/>
        </w:rPr>
        <w:br/>
        <w:t xml:space="preserve"> “?longidactylis</w:t>
      </w:r>
      <w:r w:rsidRPr="00DD4014">
        <w:rPr>
          <w:rFonts w:eastAsia="Times New Roman"/>
          <w:sz w:val="18"/>
          <w:szCs w:val="18"/>
        </w:rPr>
        <w:tab/>
        <w:t>)</w:t>
      </w:r>
      <w:r w:rsidRPr="00DD4014">
        <w:rPr>
          <w:rFonts w:eastAsia="Times New Roman"/>
          <w:sz w:val="18"/>
          <w:szCs w:val="18"/>
        </w:rPr>
        <w:br/>
        <w:t xml:space="preserve">   ?hexagonalis</w:t>
      </w:r>
      <w:r w:rsidRPr="00DD4014">
        <w:rPr>
          <w:rFonts w:eastAsia="Times New Roman"/>
          <w:sz w:val="18"/>
          <w:szCs w:val="18"/>
        </w:rPr>
        <w:tab/>
      </w:r>
      <w:r w:rsidRPr="00DD4014">
        <w:rPr>
          <w:rFonts w:eastAsia="Times New Roman"/>
          <w:sz w:val="18"/>
          <w:szCs w:val="18"/>
        </w:rPr>
        <w:tab/>
        <w:t>) as a trivial name.</w:t>
      </w:r>
      <w:r w:rsidRPr="00DD4014">
        <w:rPr>
          <w:rFonts w:eastAsia="Times New Roman"/>
          <w:sz w:val="18"/>
          <w:szCs w:val="18"/>
        </w:rPr>
        <w:br/>
        <w:t xml:space="preserve">   ?pentag.——”</w:t>
      </w:r>
      <w:r w:rsidRPr="00DD4014">
        <w:rPr>
          <w:rFonts w:eastAsia="Times New Roman"/>
          <w:sz w:val="18"/>
          <w:szCs w:val="18"/>
        </w:rPr>
        <w:tab/>
        <w:t>)</w:t>
      </w:r>
    </w:p>
    <w:p w:rsidR="00DD4014" w:rsidRPr="00DD4014" w:rsidRDefault="00DD4014" w:rsidP="00DD4014">
      <w:pPr>
        <w:spacing w:after="120"/>
        <w:rPr>
          <w:rFonts w:eastAsia="Times New Roman"/>
          <w:sz w:val="18"/>
          <w:szCs w:val="18"/>
        </w:rPr>
      </w:pPr>
      <w:r w:rsidRPr="00DD4014">
        <w:rPr>
          <w:rFonts w:eastAsia="Times New Roman"/>
          <w:sz w:val="18"/>
          <w:szCs w:val="18"/>
        </w:rPr>
        <w:t xml:space="preserve">A few days ago Dr. Newman wrote to me asking me to help in the forthcoming “Review”. I was </w:t>
      </w:r>
      <w:r w:rsidRPr="00DD4014">
        <w:rPr>
          <w:rFonts w:eastAsia="Times New Roman"/>
          <w:i/>
          <w:iCs/>
          <w:sz w:val="18"/>
          <w:szCs w:val="18"/>
        </w:rPr>
        <w:t>obliged</w:t>
      </w:r>
      <w:r w:rsidRPr="00DD4014">
        <w:rPr>
          <w:rFonts w:eastAsia="Times New Roman"/>
          <w:sz w:val="18"/>
          <w:szCs w:val="18"/>
        </w:rPr>
        <w:t xml:space="preserve"> to decline: but, </w:t>
      </w:r>
      <w:r w:rsidRPr="00DD4014">
        <w:rPr>
          <w:rFonts w:eastAsia="Times New Roman"/>
          <w:i/>
          <w:iCs/>
          <w:sz w:val="18"/>
          <w:szCs w:val="18"/>
        </w:rPr>
        <w:t>afterwards</w:t>
      </w:r>
      <w:r w:rsidRPr="00DD4014">
        <w:rPr>
          <w:rFonts w:eastAsia="Times New Roman"/>
          <w:sz w:val="18"/>
          <w:szCs w:val="18"/>
        </w:rPr>
        <w:t xml:space="preserve">, remembering the 2 rejected “Ruahine” Mss.,—and </w:t>
      </w:r>
      <w:r w:rsidRPr="00DD4014">
        <w:rPr>
          <w:rFonts w:eastAsia="Times New Roman"/>
          <w:i/>
          <w:iCs/>
          <w:sz w:val="18"/>
          <w:szCs w:val="18"/>
        </w:rPr>
        <w:t>your</w:t>
      </w:r>
      <w:r w:rsidRPr="00DD4014">
        <w:rPr>
          <w:rFonts w:eastAsia="Times New Roman"/>
          <w:sz w:val="18"/>
          <w:szCs w:val="18"/>
        </w:rPr>
        <w:t xml:space="preserve"> remark, of their being (as they were written) “more fit for a Review”,—I yesterday wrote again to him offering them, if they may suit. But, had I known I should be writing to you so early—I should </w:t>
      </w:r>
      <w:r w:rsidRPr="00DD4014">
        <w:rPr>
          <w:rFonts w:eastAsia="Times New Roman"/>
          <w:i/>
          <w:iCs/>
          <w:sz w:val="18"/>
          <w:szCs w:val="18"/>
        </w:rPr>
        <w:t>first</w:t>
      </w:r>
      <w:r w:rsidRPr="00DD4014">
        <w:rPr>
          <w:rFonts w:eastAsia="Times New Roman"/>
          <w:sz w:val="18"/>
          <w:szCs w:val="18"/>
        </w:rPr>
        <w:t xml:space="preserve"> have mentioned it to you.—</w:t>
      </w:r>
    </w:p>
    <w:p w:rsidR="00DD4014" w:rsidRPr="00DD4014" w:rsidRDefault="00DD4014" w:rsidP="00DD4014">
      <w:pPr>
        <w:spacing w:after="120"/>
        <w:rPr>
          <w:rFonts w:eastAsia="Times New Roman"/>
          <w:sz w:val="18"/>
          <w:szCs w:val="18"/>
        </w:rPr>
      </w:pPr>
      <w:r w:rsidRPr="00DD4014">
        <w:rPr>
          <w:rFonts w:eastAsia="Times New Roman"/>
          <w:sz w:val="18"/>
          <w:szCs w:val="18"/>
        </w:rPr>
        <w:t xml:space="preserve">Thanks, may, for the new Manual of the Grasses: having only received it yesterday (with your lot!) I have scarcely had time to look at it. I have, however, written for 3 copies (enclosed). Is it </w:t>
      </w:r>
      <w:r w:rsidRPr="00DD4014">
        <w:rPr>
          <w:rFonts w:eastAsia="Times New Roman"/>
          <w:i/>
          <w:iCs/>
          <w:sz w:val="18"/>
          <w:szCs w:val="18"/>
        </w:rPr>
        <w:t xml:space="preserve">quite </w:t>
      </w:r>
      <w:r w:rsidRPr="00DD4014">
        <w:rPr>
          <w:rFonts w:eastAsia="Times New Roman"/>
          <w:sz w:val="18"/>
          <w:szCs w:val="18"/>
        </w:rPr>
        <w:t xml:space="preserve">right to write to </w:t>
      </w:r>
      <w:r w:rsidRPr="00DD4014">
        <w:rPr>
          <w:rFonts w:eastAsia="Times New Roman"/>
          <w:i/>
          <w:iCs/>
          <w:sz w:val="18"/>
          <w:szCs w:val="18"/>
        </w:rPr>
        <w:t>you</w:t>
      </w:r>
      <w:r w:rsidRPr="00DD4014">
        <w:rPr>
          <w:rFonts w:eastAsia="Times New Roman"/>
          <w:sz w:val="18"/>
          <w:szCs w:val="18"/>
        </w:rPr>
        <w:t xml:space="preserve"> for them—or for any of your pubs.? If not, tell me to whom. As I see the </w:t>
      </w:r>
      <w:r w:rsidRPr="00DD4014">
        <w:rPr>
          <w:rFonts w:eastAsia="Times New Roman"/>
          <w:i/>
          <w:iCs/>
          <w:sz w:val="18"/>
          <w:szCs w:val="18"/>
        </w:rPr>
        <w:t>large</w:t>
      </w:r>
      <w:r w:rsidRPr="00DD4014">
        <w:rPr>
          <w:rFonts w:eastAsia="Times New Roman"/>
          <w:sz w:val="18"/>
          <w:szCs w:val="18"/>
        </w:rPr>
        <w:t xml:space="preserve"> work on Grasses is now complete, perhaps I had better </w:t>
      </w:r>
      <w:r w:rsidRPr="00DD4014">
        <w:rPr>
          <w:rFonts w:eastAsia="Times New Roman"/>
          <w:i/>
          <w:iCs/>
          <w:sz w:val="18"/>
          <w:szCs w:val="18"/>
        </w:rPr>
        <w:t xml:space="preserve">remind </w:t>
      </w:r>
      <w:r w:rsidRPr="00DD4014">
        <w:rPr>
          <w:rFonts w:eastAsia="Times New Roman"/>
          <w:sz w:val="18"/>
          <w:szCs w:val="18"/>
        </w:rPr>
        <w:t xml:space="preserve">you (as </w:t>
      </w:r>
      <w:r w:rsidRPr="00DD4014">
        <w:rPr>
          <w:rFonts w:eastAsia="Times New Roman"/>
          <w:i/>
          <w:iCs/>
          <w:sz w:val="18"/>
          <w:szCs w:val="18"/>
        </w:rPr>
        <w:t>you straitly charged me to do so</w:t>
      </w:r>
      <w:r w:rsidRPr="00DD4014">
        <w:rPr>
          <w:rFonts w:eastAsia="Times New Roman"/>
          <w:sz w:val="18"/>
          <w:szCs w:val="18"/>
        </w:rPr>
        <w:t>) of your promise to send me a copy—that is, of part III. having already received parts I &amp; II from you.—</w:t>
      </w:r>
    </w:p>
    <w:p w:rsidR="00DD4014" w:rsidRPr="00DD4014" w:rsidRDefault="00DD4014" w:rsidP="00DD4014">
      <w:pPr>
        <w:spacing w:after="120"/>
        <w:rPr>
          <w:rFonts w:eastAsia="Times New Roman"/>
          <w:sz w:val="18"/>
          <w:szCs w:val="18"/>
        </w:rPr>
      </w:pPr>
      <w:r w:rsidRPr="00DD4014">
        <w:rPr>
          <w:rFonts w:eastAsia="Times New Roman"/>
          <w:sz w:val="18"/>
          <w:szCs w:val="18"/>
        </w:rPr>
        <w:t xml:space="preserve">I suppose “Hutton’s Manual of N.Z. Mollusca, </w:t>
      </w:r>
      <w:r w:rsidRPr="00DD4014">
        <w:rPr>
          <w:rFonts w:eastAsia="Times New Roman"/>
          <w:i/>
          <w:iCs/>
          <w:sz w:val="18"/>
          <w:szCs w:val="18"/>
        </w:rPr>
        <w:t>1879</w:t>
      </w:r>
      <w:r w:rsidRPr="00DD4014">
        <w:rPr>
          <w:rFonts w:eastAsia="Times New Roman"/>
          <w:sz w:val="18"/>
          <w:szCs w:val="18"/>
        </w:rPr>
        <w:t>”, to be the one you had (in sheets) here with you.</w:t>
      </w:r>
    </w:p>
    <w:p w:rsidR="00DD4014" w:rsidRPr="00DD4014" w:rsidRDefault="00DD4014" w:rsidP="00DD4014">
      <w:pPr>
        <w:spacing w:after="120"/>
        <w:rPr>
          <w:rFonts w:eastAsia="Times New Roman"/>
          <w:sz w:val="18"/>
          <w:szCs w:val="18"/>
        </w:rPr>
      </w:pPr>
      <w:r w:rsidRPr="00DD4014">
        <w:rPr>
          <w:rFonts w:eastAsia="Times New Roman"/>
          <w:sz w:val="18"/>
          <w:szCs w:val="18"/>
        </w:rPr>
        <w:t xml:space="preserve">You mention the 2 plates to illust. the </w:t>
      </w:r>
      <w:r w:rsidRPr="00DD4014">
        <w:rPr>
          <w:rFonts w:eastAsia="Times New Roman"/>
          <w:i/>
          <w:iCs/>
          <w:sz w:val="18"/>
          <w:szCs w:val="18"/>
        </w:rPr>
        <w:t>Moa</w:t>
      </w:r>
      <w:r w:rsidRPr="00DD4014">
        <w:rPr>
          <w:rFonts w:eastAsia="Times New Roman"/>
          <w:sz w:val="18"/>
          <w:szCs w:val="18"/>
        </w:rPr>
        <w:t xml:space="preserve"> paper not yet being ready:—this leads me to ask, If Mr. Buchanan will be able to execute the 2 Botanl. ones I wished to have done (Trichomanes &amp; Clematis), even if at my expense. I suppose you only received the small parcel of specimens (Botanical) and their descriptive paper?—</w:t>
      </w:r>
    </w:p>
    <w:p w:rsidR="00DD4014" w:rsidRPr="00DD4014" w:rsidRDefault="00DD4014" w:rsidP="00DD4014">
      <w:pPr>
        <w:spacing w:after="120"/>
        <w:rPr>
          <w:rFonts w:eastAsia="Times New Roman"/>
          <w:sz w:val="18"/>
          <w:szCs w:val="18"/>
        </w:rPr>
      </w:pPr>
      <w:r w:rsidRPr="00DD4014">
        <w:rPr>
          <w:rFonts w:eastAsia="Times New Roman"/>
          <w:sz w:val="18"/>
          <w:szCs w:val="18"/>
        </w:rPr>
        <w:t>I have also just received (with yours) a packet from the Melbourne Exhibition Commission, Wellington,—asking, if those (few &amp; small) things I sent to the Sydney Exhibn. should be sent on to Melbourne:—and I confess I don’t know what to say; neither do I know, if I assent, how to fill out those papers.—</w:t>
      </w:r>
      <w:r w:rsidRPr="00DD4014">
        <w:rPr>
          <w:rFonts w:eastAsia="Times New Roman"/>
          <w:i/>
          <w:iCs/>
          <w:sz w:val="18"/>
          <w:szCs w:val="18"/>
        </w:rPr>
        <w:t>I would be wholly guided by you in this matter</w:t>
      </w:r>
      <w:r w:rsidRPr="00DD4014">
        <w:rPr>
          <w:rFonts w:eastAsia="Times New Roman"/>
          <w:sz w:val="18"/>
          <w:szCs w:val="18"/>
        </w:rPr>
        <w:t>: just let me know, Aye, or Nay.</w:t>
      </w:r>
    </w:p>
    <w:p w:rsidR="00DD4014" w:rsidRPr="00DD4014" w:rsidRDefault="00DD4014" w:rsidP="00DD4014">
      <w:pPr>
        <w:spacing w:after="120"/>
        <w:rPr>
          <w:rFonts w:eastAsia="Times New Roman"/>
          <w:sz w:val="18"/>
          <w:szCs w:val="18"/>
        </w:rPr>
      </w:pPr>
      <w:r w:rsidRPr="00DD4014">
        <w:rPr>
          <w:rFonts w:eastAsia="Times New Roman"/>
          <w:sz w:val="18"/>
          <w:szCs w:val="18"/>
        </w:rPr>
        <w:t xml:space="preserve">I hope </w:t>
      </w:r>
      <w:r w:rsidRPr="00DD4014">
        <w:rPr>
          <w:rFonts w:eastAsia="Times New Roman"/>
          <w:i/>
          <w:iCs/>
          <w:sz w:val="18"/>
          <w:szCs w:val="18"/>
        </w:rPr>
        <w:t xml:space="preserve">the Bell </w:t>
      </w:r>
      <w:r w:rsidRPr="00DD4014">
        <w:rPr>
          <w:rFonts w:eastAsia="Times New Roman"/>
          <w:sz w:val="18"/>
          <w:szCs w:val="18"/>
        </w:rPr>
        <w:t>(sent this way on Sunday last, 28</w:t>
      </w:r>
      <w:r w:rsidRPr="00DD4014">
        <w:rPr>
          <w:rFonts w:eastAsia="Times New Roman"/>
          <w:sz w:val="18"/>
          <w:szCs w:val="18"/>
          <w:vertAlign w:val="superscript"/>
        </w:rPr>
        <w:t>th</w:t>
      </w:r>
      <w:r w:rsidRPr="00DD4014">
        <w:rPr>
          <w:rFonts w:eastAsia="Times New Roman"/>
          <w:sz w:val="18"/>
          <w:szCs w:val="18"/>
        </w:rPr>
        <w:t>.,) is safe: I have just written a note to Mr. Gore about it, which I enclose.</w:t>
      </w:r>
    </w:p>
    <w:p w:rsidR="00DD4014" w:rsidRPr="00DD4014" w:rsidRDefault="00DD4014" w:rsidP="00DD4014">
      <w:pPr>
        <w:rPr>
          <w:rFonts w:eastAsia="Times New Roman"/>
          <w:sz w:val="18"/>
          <w:szCs w:val="18"/>
        </w:rPr>
      </w:pPr>
      <w:r w:rsidRPr="00DD4014">
        <w:rPr>
          <w:rFonts w:eastAsia="Times New Roman"/>
          <w:sz w:val="18"/>
          <w:szCs w:val="18"/>
        </w:rPr>
        <w:t>But I must not take up any more of your valuable time.</w:t>
      </w:r>
    </w:p>
    <w:p w:rsidR="00DD4014" w:rsidRPr="00DD4014" w:rsidRDefault="00DD4014" w:rsidP="00DD4014">
      <w:pPr>
        <w:ind w:firstLine="720"/>
        <w:rPr>
          <w:rFonts w:eastAsia="Times New Roman"/>
          <w:sz w:val="18"/>
          <w:szCs w:val="18"/>
        </w:rPr>
      </w:pPr>
      <w:r w:rsidRPr="00DD4014">
        <w:rPr>
          <w:rFonts w:eastAsia="Times New Roman"/>
          <w:sz w:val="18"/>
          <w:szCs w:val="18"/>
        </w:rPr>
        <w:t>Believe me,</w:t>
      </w:r>
    </w:p>
    <w:p w:rsidR="00DD4014" w:rsidRPr="00DD4014" w:rsidRDefault="00DD4014" w:rsidP="00DD4014">
      <w:pPr>
        <w:ind w:left="720" w:firstLine="720"/>
        <w:rPr>
          <w:rFonts w:eastAsia="Times New Roman"/>
          <w:sz w:val="18"/>
          <w:szCs w:val="18"/>
        </w:rPr>
      </w:pPr>
      <w:r w:rsidRPr="00DD4014">
        <w:rPr>
          <w:rFonts w:eastAsia="Times New Roman"/>
          <w:sz w:val="18"/>
          <w:szCs w:val="18"/>
        </w:rPr>
        <w:t>My dear Sir,</w:t>
      </w:r>
    </w:p>
    <w:p w:rsidR="00DD4014" w:rsidRPr="00DD4014" w:rsidRDefault="00DD4014" w:rsidP="00DD4014">
      <w:pPr>
        <w:ind w:left="1440" w:firstLine="720"/>
        <w:rPr>
          <w:rFonts w:eastAsia="Times New Roman"/>
          <w:sz w:val="18"/>
          <w:szCs w:val="18"/>
        </w:rPr>
      </w:pPr>
      <w:r w:rsidRPr="00DD4014">
        <w:rPr>
          <w:rFonts w:eastAsia="Times New Roman"/>
          <w:sz w:val="18"/>
          <w:szCs w:val="18"/>
        </w:rPr>
        <w:t>Yours very truly,</w:t>
      </w:r>
    </w:p>
    <w:p w:rsidR="00DD4014" w:rsidRDefault="00DD4014" w:rsidP="00DD4014">
      <w:pPr>
        <w:spacing w:after="120"/>
        <w:ind w:left="1440" w:firstLine="720"/>
        <w:rPr>
          <w:rFonts w:eastAsia="Times New Roman"/>
          <w:sz w:val="18"/>
          <w:szCs w:val="18"/>
        </w:rPr>
      </w:pPr>
      <w:r w:rsidRPr="00DD4014">
        <w:rPr>
          <w:rFonts w:eastAsia="Times New Roman"/>
          <w:sz w:val="18"/>
          <w:szCs w:val="18"/>
        </w:rPr>
        <w:t>Wm. Colenso.</w:t>
      </w:r>
    </w:p>
    <w:p w:rsidR="00DD4014" w:rsidRDefault="00DD4014" w:rsidP="00DD4014">
      <w:pPr>
        <w:spacing w:after="120"/>
        <w:rPr>
          <w:rFonts w:eastAsia="Times New Roman"/>
          <w:sz w:val="18"/>
          <w:szCs w:val="18"/>
        </w:rPr>
      </w:pPr>
      <w:r>
        <w:rPr>
          <w:rFonts w:eastAsia="Times New Roman"/>
          <w:sz w:val="18"/>
          <w:szCs w:val="18"/>
        </w:rPr>
        <w:t>________________________________________________</w:t>
      </w:r>
    </w:p>
    <w:p w:rsidR="00DD4014" w:rsidRDefault="00DD4014" w:rsidP="00DD4014">
      <w:pPr>
        <w:spacing w:after="120"/>
        <w:rPr>
          <w:rFonts w:eastAsia="Times New Roman"/>
          <w:sz w:val="18"/>
          <w:szCs w:val="18"/>
        </w:rPr>
      </w:pPr>
    </w:p>
    <w:p w:rsidR="00832810" w:rsidRDefault="00832810" w:rsidP="00DD4014">
      <w:pPr>
        <w:spacing w:after="120"/>
        <w:ind w:left="284" w:hanging="284"/>
        <w:rPr>
          <w:rFonts w:ascii="Arial" w:hAnsi="Arial" w:cs="Arial"/>
          <w:color w:val="000000"/>
          <w:sz w:val="22"/>
          <w:szCs w:val="22"/>
        </w:rPr>
      </w:pPr>
      <w:r>
        <w:rPr>
          <w:rFonts w:ascii="Arial" w:hAnsi="Arial" w:cs="Arial"/>
          <w:color w:val="000000"/>
          <w:sz w:val="22"/>
          <w:szCs w:val="22"/>
        </w:rPr>
        <w:t>1880 April 15: to Drummond</w:t>
      </w:r>
      <w:r>
        <w:rPr>
          <w:rStyle w:val="FootnoteReference"/>
          <w:rFonts w:ascii="Arial" w:hAnsi="Arial" w:cs="Arial"/>
          <w:color w:val="000000"/>
          <w:sz w:val="22"/>
          <w:szCs w:val="22"/>
        </w:rPr>
        <w:footnoteReference w:id="54"/>
      </w:r>
    </w:p>
    <w:p w:rsidR="00832810" w:rsidRDefault="00832810">
      <w:pPr>
        <w:spacing w:after="120"/>
        <w:jc w:val="right"/>
        <w:rPr>
          <w:sz w:val="18"/>
          <w:szCs w:val="18"/>
        </w:rPr>
      </w:pPr>
      <w:r>
        <w:rPr>
          <w:sz w:val="18"/>
          <w:szCs w:val="18"/>
        </w:rPr>
        <w:t>Napier April 15</w:t>
      </w:r>
      <w:r>
        <w:rPr>
          <w:sz w:val="18"/>
          <w:szCs w:val="18"/>
          <w:vertAlign w:val="superscript"/>
        </w:rPr>
        <w:t>th</w:t>
      </w:r>
      <w:r>
        <w:rPr>
          <w:sz w:val="18"/>
          <w:szCs w:val="18"/>
        </w:rPr>
        <w:t xml:space="preserve"> 1880</w:t>
      </w:r>
    </w:p>
    <w:p w:rsidR="00832810" w:rsidRDefault="00832810">
      <w:pPr>
        <w:spacing w:after="120"/>
        <w:rPr>
          <w:sz w:val="18"/>
          <w:szCs w:val="18"/>
        </w:rPr>
      </w:pPr>
      <w:r>
        <w:rPr>
          <w:sz w:val="18"/>
          <w:szCs w:val="18"/>
        </w:rPr>
        <w:t>Mr John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Yours of yesterday received last night, and thank you for it. I regret however, that I did not answer your former letter, so as to let you know it had been received—as you now enquire after it; the truth is, that I wished to see my Lawyer again, about Kea</w:t>
      </w:r>
      <w:r>
        <w:rPr>
          <w:sz w:val="18"/>
          <w:szCs w:val="18"/>
        </w:rPr>
        <w:softHyphen/>
        <w:t xml:space="preserve">ting, which I have only done </w:t>
      </w:r>
      <w:r>
        <w:rPr>
          <w:i/>
          <w:sz w:val="18"/>
          <w:szCs w:val="18"/>
        </w:rPr>
        <w:t>this day</w:t>
      </w:r>
      <w:r>
        <w:rPr>
          <w:iCs/>
          <w:sz w:val="18"/>
          <w:szCs w:val="18"/>
        </w:rPr>
        <w:t>;</w:t>
      </w:r>
      <w:r>
        <w:rPr>
          <w:sz w:val="18"/>
          <w:szCs w:val="18"/>
        </w:rPr>
        <w:t xml:space="preserve"> (being partly stirred up by your re-enquiry of last evening); I had not been to town before for </w:t>
      </w:r>
      <w:r>
        <w:rPr>
          <w:i/>
          <w:sz w:val="18"/>
          <w:szCs w:val="18"/>
        </w:rPr>
        <w:t>this month</w:t>
      </w:r>
      <w:r>
        <w:rPr>
          <w:sz w:val="18"/>
          <w:szCs w:val="18"/>
        </w:rPr>
        <w:t xml:space="preserve"> (April), &amp; only twice in March; I dislike the Town, &amp; only go there when business calls—or </w:t>
      </w:r>
      <w:r>
        <w:rPr>
          <w:i/>
          <w:sz w:val="18"/>
          <w:szCs w:val="18"/>
        </w:rPr>
        <w:t>drags</w:t>
      </w:r>
      <w:r>
        <w:rPr>
          <w:sz w:val="18"/>
          <w:szCs w:val="18"/>
        </w:rPr>
        <w:t>;—</w:t>
      </w:r>
    </w:p>
    <w:p w:rsidR="00832810" w:rsidRDefault="00832810">
      <w:pPr>
        <w:spacing w:after="120"/>
        <w:rPr>
          <w:sz w:val="18"/>
          <w:szCs w:val="18"/>
        </w:rPr>
      </w:pPr>
      <w:r>
        <w:rPr>
          <w:sz w:val="18"/>
          <w:szCs w:val="18"/>
        </w:rPr>
        <w:t xml:space="preserve">Keatings affair is a </w:t>
      </w:r>
      <w:r>
        <w:rPr>
          <w:i/>
          <w:sz w:val="18"/>
          <w:szCs w:val="18"/>
        </w:rPr>
        <w:t>bad</w:t>
      </w:r>
      <w:r>
        <w:rPr>
          <w:sz w:val="18"/>
          <w:szCs w:val="18"/>
        </w:rPr>
        <w:t xml:space="preserve"> one; and that all owing to </w:t>
      </w:r>
      <w:r>
        <w:rPr>
          <w:i/>
          <w:sz w:val="18"/>
          <w:szCs w:val="18"/>
        </w:rPr>
        <w:t>Barry</w:t>
      </w:r>
      <w:r>
        <w:rPr>
          <w:sz w:val="18"/>
          <w:szCs w:val="18"/>
        </w:rPr>
        <w:t xml:space="preserve">—for at the time B sold that to K, it was </w:t>
      </w:r>
      <w:r>
        <w:rPr>
          <w:i/>
          <w:sz w:val="18"/>
          <w:szCs w:val="18"/>
        </w:rPr>
        <w:t>not his</w:t>
      </w:r>
      <w:r>
        <w:rPr>
          <w:sz w:val="18"/>
          <w:szCs w:val="18"/>
        </w:rPr>
        <w:t xml:space="preserve"> to sell!! He having </w:t>
      </w:r>
      <w:r>
        <w:rPr>
          <w:i/>
          <w:sz w:val="18"/>
          <w:szCs w:val="18"/>
        </w:rPr>
        <w:t>al</w:t>
      </w:r>
      <w:r>
        <w:rPr>
          <w:i/>
          <w:sz w:val="18"/>
          <w:szCs w:val="18"/>
        </w:rPr>
        <w:softHyphen/>
        <w:t>ready conveyed that land to his wife.</w:t>
      </w:r>
      <w:r>
        <w:rPr>
          <w:sz w:val="18"/>
          <w:szCs w:val="18"/>
        </w:rPr>
        <w:t xml:space="preserve"> Of course, had he lived a lit</w:t>
      </w:r>
      <w:r>
        <w:rPr>
          <w:sz w:val="18"/>
          <w:szCs w:val="18"/>
        </w:rPr>
        <w:softHyphen/>
        <w:t xml:space="preserve">tle longer, </w:t>
      </w:r>
      <w:r>
        <w:rPr>
          <w:i/>
          <w:sz w:val="18"/>
          <w:szCs w:val="18"/>
        </w:rPr>
        <w:t>that</w:t>
      </w:r>
      <w:r>
        <w:rPr>
          <w:sz w:val="18"/>
          <w:szCs w:val="18"/>
        </w:rPr>
        <w:t xml:space="preserve"> might have been set to rights, for the 3-partite deed, B, wife, &amp; K was drawn by Lee, &amp; had been signed by K—but that was all. </w:t>
      </w:r>
      <w:r>
        <w:rPr>
          <w:i/>
          <w:sz w:val="18"/>
          <w:szCs w:val="18"/>
        </w:rPr>
        <w:t>Now</w:t>
      </w:r>
      <w:r>
        <w:rPr>
          <w:sz w:val="18"/>
          <w:szCs w:val="18"/>
        </w:rPr>
        <w:t xml:space="preserve"> she has conveyed to K—&amp; K to the bank;</w:t>
      </w:r>
      <w:r>
        <w:rPr>
          <w:sz w:val="18"/>
          <w:szCs w:val="18"/>
        </w:rPr>
        <w:softHyphen/>
        <w:t>—</w:t>
      </w:r>
    </w:p>
    <w:p w:rsidR="00832810" w:rsidRDefault="00832810">
      <w:pPr>
        <w:spacing w:after="120"/>
        <w:rPr>
          <w:sz w:val="18"/>
          <w:szCs w:val="18"/>
        </w:rPr>
      </w:pPr>
      <w:r>
        <w:rPr>
          <w:sz w:val="18"/>
          <w:szCs w:val="18"/>
        </w:rPr>
        <w:t xml:space="preserve">If I prosecute—I must go in against </w:t>
      </w:r>
      <w:r>
        <w:rPr>
          <w:i/>
          <w:sz w:val="18"/>
          <w:szCs w:val="18"/>
        </w:rPr>
        <w:t>all 4</w:t>
      </w:r>
      <w:r>
        <w:rPr>
          <w:sz w:val="18"/>
          <w:szCs w:val="18"/>
        </w:rPr>
        <w:t xml:space="preserve">;—B, wife, K, &amp; Bk;—I </w:t>
      </w:r>
      <w:r>
        <w:rPr>
          <w:i/>
          <w:sz w:val="18"/>
          <w:szCs w:val="18"/>
        </w:rPr>
        <w:t>may</w:t>
      </w:r>
      <w:r>
        <w:rPr>
          <w:sz w:val="18"/>
          <w:szCs w:val="18"/>
        </w:rPr>
        <w:t xml:space="preserve"> lose on technical &amp; subtle points;—or I might prosecute Mrs B as Barry’s Executor, &amp;c, and she—</w:t>
      </w:r>
      <w:r>
        <w:rPr>
          <w:i/>
          <w:sz w:val="18"/>
          <w:szCs w:val="18"/>
        </w:rPr>
        <w:t>to save her husbands name, might</w:t>
      </w:r>
      <w:r>
        <w:rPr>
          <w:sz w:val="18"/>
          <w:szCs w:val="18"/>
        </w:rPr>
        <w:t xml:space="preserve"> give in—but this is doubtful, as she would be sure to be guided by her lawyer, &amp; he, of course, would look out for his costs from someone; So all things considered, I fear I must consent to </w:t>
      </w:r>
      <w:r>
        <w:rPr>
          <w:i/>
          <w:sz w:val="18"/>
          <w:szCs w:val="18"/>
        </w:rPr>
        <w:t>the</w:t>
      </w:r>
      <w:r>
        <w:rPr>
          <w:sz w:val="18"/>
          <w:szCs w:val="18"/>
        </w:rPr>
        <w:t xml:space="preserve"> </w:t>
      </w:r>
      <w:r>
        <w:rPr>
          <w:i/>
          <w:sz w:val="18"/>
          <w:szCs w:val="18"/>
        </w:rPr>
        <w:t>loss</w:t>
      </w:r>
      <w:r>
        <w:rPr>
          <w:sz w:val="18"/>
          <w:szCs w:val="18"/>
        </w:rPr>
        <w:t xml:space="preserve">—which </w:t>
      </w:r>
      <w:r>
        <w:rPr>
          <w:i/>
          <w:sz w:val="18"/>
          <w:szCs w:val="18"/>
        </w:rPr>
        <w:t>now</w:t>
      </w:r>
      <w:r>
        <w:rPr>
          <w:sz w:val="18"/>
          <w:szCs w:val="18"/>
        </w:rPr>
        <w:t xml:space="preserve"> includes a few pounds more of extra &amp; fresh expenses; it is a pity that rogues can get so well off under the fiction of law</w:t>
      </w:r>
      <w:r>
        <w:rPr>
          <w:sz w:val="18"/>
          <w:szCs w:val="18"/>
        </w:rPr>
        <w:softHyphen/>
        <w:t>—but so it is.</w:t>
      </w:r>
    </w:p>
    <w:p w:rsidR="00832810" w:rsidRDefault="00832810">
      <w:pPr>
        <w:spacing w:after="120"/>
        <w:rPr>
          <w:sz w:val="18"/>
          <w:szCs w:val="18"/>
        </w:rPr>
      </w:pPr>
      <w:r>
        <w:rPr>
          <w:sz w:val="18"/>
          <w:szCs w:val="18"/>
        </w:rPr>
        <w:t xml:space="preserve">I now turn to more pleasant subjects;—I was much pleased to find that </w:t>
      </w:r>
      <w:r>
        <w:rPr>
          <w:i/>
          <w:sz w:val="18"/>
          <w:szCs w:val="18"/>
        </w:rPr>
        <w:t>you</w:t>
      </w:r>
      <w:r>
        <w:rPr>
          <w:sz w:val="18"/>
          <w:szCs w:val="18"/>
        </w:rPr>
        <w:t xml:space="preserve">, too, agreed in what I had written </w:t>
      </w:r>
      <w:r>
        <w:rPr>
          <w:i/>
          <w:sz w:val="18"/>
          <w:szCs w:val="18"/>
        </w:rPr>
        <w:t>re</w:t>
      </w:r>
      <w:r>
        <w:rPr>
          <w:sz w:val="18"/>
          <w:szCs w:val="18"/>
        </w:rPr>
        <w:t xml:space="preserve"> the “Sabbath”. I did not notice what you refer to as having seen in the “Graphic” about it—in fact, I did not read it, only (child-like) looked at the pic</w:t>
      </w:r>
      <w:r>
        <w:rPr>
          <w:sz w:val="18"/>
          <w:szCs w:val="18"/>
        </w:rPr>
        <w:softHyphen/>
        <w:t>tures; &amp; was pleased with the large one P of W &amp; Beaconsfield—as their likenesses were good., and no doubt, the room, &amp;c, is correct—</w:t>
      </w:r>
      <w:r>
        <w:rPr>
          <w:sz w:val="18"/>
          <w:szCs w:val="18"/>
        </w:rPr>
        <w:softHyphen/>
        <w:t>which caused my boy Willie to send it to me. I also had a very ex</w:t>
      </w:r>
      <w:r>
        <w:rPr>
          <w:sz w:val="18"/>
          <w:szCs w:val="18"/>
        </w:rPr>
        <w:softHyphen/>
        <w:t>cellent paper the “Scotsman” printed in Edinburgh, which contai</w:t>
      </w:r>
      <w:r>
        <w:rPr>
          <w:sz w:val="18"/>
          <w:szCs w:val="18"/>
        </w:rPr>
        <w:softHyphen/>
        <w:t xml:space="preserve">ned a good deal on </w:t>
      </w:r>
      <w:r>
        <w:rPr>
          <w:i/>
          <w:sz w:val="18"/>
          <w:szCs w:val="18"/>
        </w:rPr>
        <w:t>that</w:t>
      </w:r>
      <w:r>
        <w:rPr>
          <w:sz w:val="18"/>
          <w:szCs w:val="18"/>
        </w:rPr>
        <w:t xml:space="preserve"> subject—a long &amp; </w:t>
      </w:r>
      <w:r>
        <w:rPr>
          <w:i/>
          <w:sz w:val="18"/>
          <w:szCs w:val="18"/>
        </w:rPr>
        <w:t>good</w:t>
      </w:r>
      <w:r>
        <w:rPr>
          <w:sz w:val="18"/>
          <w:szCs w:val="18"/>
        </w:rPr>
        <w:t xml:space="preserve"> article by the Edi</w:t>
      </w:r>
      <w:r>
        <w:rPr>
          <w:sz w:val="18"/>
          <w:szCs w:val="18"/>
        </w:rPr>
        <w:softHyphen/>
        <w:t xml:space="preserve">tor, which pleased me much, &amp; </w:t>
      </w:r>
      <w:r>
        <w:rPr>
          <w:i/>
          <w:sz w:val="18"/>
          <w:szCs w:val="18"/>
        </w:rPr>
        <w:t>several</w:t>
      </w:r>
      <w:r>
        <w:rPr>
          <w:sz w:val="18"/>
          <w:szCs w:val="18"/>
        </w:rPr>
        <w:t xml:space="preserve"> letters from correspondents; it all came out in this way; the sad accident on the Tay took place on a Sunday;</w:t>
      </w:r>
      <w:r>
        <w:rPr>
          <w:rStyle w:val="FootnoteReference"/>
          <w:sz w:val="18"/>
          <w:szCs w:val="18"/>
        </w:rPr>
        <w:footnoteReference w:id="55"/>
      </w:r>
      <w:r>
        <w:rPr>
          <w:sz w:val="18"/>
          <w:szCs w:val="18"/>
        </w:rPr>
        <w:t xml:space="preserve"> &amp;, for some reason or other for some of the </w:t>
      </w:r>
      <w:r>
        <w:rPr>
          <w:i/>
          <w:sz w:val="18"/>
          <w:szCs w:val="18"/>
        </w:rPr>
        <w:t>bigotted</w:t>
      </w:r>
      <w:r>
        <w:rPr>
          <w:sz w:val="18"/>
          <w:szCs w:val="18"/>
        </w:rPr>
        <w:t xml:space="preserve"> Scots, that was enough; Dr Begg in particular, came out flaming with zeal; &amp; went so far as to say, that God had purposely pushed, or blown, them over!! to death, of course, and to – – –. But the better &amp; sounder men among the Scots, thereaway, took it up at once, as above. It was on that account, the paper was sent out to me. In it was the commencement of the hearing of that affair before the Commissioners appointed, &amp; among other witnesses was a Rear Admiral (Marriott I think), who had been living there many years on the banks of that ri</w:t>
      </w:r>
      <w:r>
        <w:rPr>
          <w:sz w:val="18"/>
          <w:szCs w:val="18"/>
        </w:rPr>
        <w:softHyphen/>
        <w:t>ver &amp; not far from the bridge; he, as an old sailor and a Scienti</w:t>
      </w:r>
      <w:r>
        <w:rPr>
          <w:sz w:val="18"/>
          <w:szCs w:val="18"/>
        </w:rPr>
        <w:softHyphen/>
        <w:t xml:space="preserve">fic man came to give his testimony as to the strength of the storm, &amp;c—Now this gentleman is an out-&amp;-out Sabbath man, &amp; he, &amp; his, had gone to Church that day, &amp; also </w:t>
      </w:r>
      <w:r>
        <w:rPr>
          <w:i/>
          <w:sz w:val="18"/>
          <w:szCs w:val="18"/>
        </w:rPr>
        <w:t>that very evening</w:t>
      </w:r>
      <w:r>
        <w:rPr>
          <w:sz w:val="18"/>
          <w:szCs w:val="18"/>
        </w:rPr>
        <w:t xml:space="preserve"> in the height of the gale;—well, his old walnut trees, of more than 100 years; the pride &amp; glory of his place, &amp; fruitful bearers too, were all smashed; nearly level with the ground;—I sent that paper to </w:t>
      </w:r>
      <w:r>
        <w:rPr>
          <w:i/>
          <w:sz w:val="18"/>
          <w:szCs w:val="18"/>
        </w:rPr>
        <w:t>Gow</w:t>
      </w:r>
      <w:r>
        <w:rPr>
          <w:sz w:val="18"/>
          <w:szCs w:val="18"/>
        </w:rPr>
        <w:t xml:space="preserve"> Waipukurau to read &amp; then lay on the table public library there—and I wrote, on it,—If Beggs God shoved over the train for Sabbath breaking, who smashed the poor old Admirals walnut trees when he was at Church?. Beggs God? No, the Admiral was a strict keeper of the Sabbath; The Devil, then?—Well, but</w:t>
      </w:r>
      <w:r w:rsidR="008D2274">
        <w:rPr>
          <w:sz w:val="18"/>
          <w:szCs w:val="18"/>
        </w:rPr>
        <w:t>———</w:t>
      </w:r>
      <w:r>
        <w:rPr>
          <w:sz w:val="18"/>
          <w:szCs w:val="18"/>
        </w:rPr>
        <w:t xml:space="preserve">You may finish the sentence. I thought on </w:t>
      </w:r>
      <w:r>
        <w:rPr>
          <w:i/>
          <w:sz w:val="18"/>
          <w:szCs w:val="18"/>
        </w:rPr>
        <w:t xml:space="preserve">you </w:t>
      </w:r>
      <w:r>
        <w:rPr>
          <w:sz w:val="18"/>
          <w:szCs w:val="18"/>
        </w:rPr>
        <w:t>when I sent off that paper; but I wished for a few at Waipukurau to see it.</w:t>
      </w:r>
    </w:p>
    <w:p w:rsidR="00832810" w:rsidRDefault="00832810">
      <w:pPr>
        <w:spacing w:after="120"/>
        <w:rPr>
          <w:sz w:val="18"/>
          <w:szCs w:val="18"/>
        </w:rPr>
      </w:pPr>
      <w:r>
        <w:rPr>
          <w:sz w:val="18"/>
          <w:szCs w:val="18"/>
        </w:rPr>
        <w:t>I suppose you read what I wrote on the Sabbath in the Newspaper; I got it republished in Tract form,—correcting a few errors made by the printer—&amp; I now do myself the pleasure of sending you a copy &amp; would send ½ dozen more if they would be welcomed your way.</w:t>
      </w:r>
      <w:r>
        <w:rPr>
          <w:rStyle w:val="FootnoteReference"/>
          <w:sz w:val="18"/>
          <w:szCs w:val="18"/>
        </w:rPr>
        <w:footnoteReference w:id="56"/>
      </w:r>
      <w:r>
        <w:rPr>
          <w:sz w:val="18"/>
          <w:szCs w:val="18"/>
        </w:rPr>
        <w:t xml:space="preserve"> </w:t>
      </w:r>
    </w:p>
    <w:p w:rsidR="00832810" w:rsidRDefault="00832810">
      <w:pPr>
        <w:spacing w:after="120"/>
        <w:rPr>
          <w:sz w:val="18"/>
          <w:szCs w:val="18"/>
        </w:rPr>
      </w:pPr>
      <w:r>
        <w:rPr>
          <w:sz w:val="18"/>
          <w:szCs w:val="18"/>
        </w:rPr>
        <w:t xml:space="preserve">I may tell </w:t>
      </w:r>
      <w:r>
        <w:rPr>
          <w:i/>
          <w:sz w:val="18"/>
          <w:szCs w:val="18"/>
        </w:rPr>
        <w:t>you</w:t>
      </w:r>
      <w:r>
        <w:rPr>
          <w:sz w:val="18"/>
          <w:szCs w:val="18"/>
        </w:rPr>
        <w:t xml:space="preserve">—that I should have </w:t>
      </w:r>
      <w:r>
        <w:rPr>
          <w:i/>
          <w:sz w:val="18"/>
          <w:szCs w:val="18"/>
        </w:rPr>
        <w:t>continued</w:t>
      </w:r>
      <w:r>
        <w:rPr>
          <w:sz w:val="18"/>
          <w:szCs w:val="18"/>
        </w:rPr>
        <w:t xml:space="preserve"> those Tracts—as I had agreed to do—but I found there were difficulties in the way,—Newspaper men, </w:t>
      </w:r>
      <w:r>
        <w:rPr>
          <w:i/>
          <w:sz w:val="18"/>
          <w:szCs w:val="18"/>
        </w:rPr>
        <w:t>here</w:t>
      </w:r>
      <w:r>
        <w:rPr>
          <w:sz w:val="18"/>
          <w:szCs w:val="18"/>
        </w:rPr>
        <w:t xml:space="preserve">, look to their </w:t>
      </w:r>
      <w:r>
        <w:rPr>
          <w:i/>
          <w:sz w:val="18"/>
          <w:szCs w:val="18"/>
        </w:rPr>
        <w:t>pocket</w:t>
      </w:r>
      <w:r>
        <w:rPr>
          <w:sz w:val="18"/>
          <w:szCs w:val="18"/>
        </w:rPr>
        <w:t xml:space="preserve">, &amp; to </w:t>
      </w:r>
      <w:r>
        <w:rPr>
          <w:i/>
          <w:sz w:val="18"/>
          <w:szCs w:val="18"/>
        </w:rPr>
        <w:t>please</w:t>
      </w:r>
      <w:r>
        <w:rPr>
          <w:sz w:val="18"/>
          <w:szCs w:val="18"/>
        </w:rPr>
        <w:t xml:space="preserve"> a </w:t>
      </w:r>
      <w:r>
        <w:rPr>
          <w:i/>
          <w:sz w:val="18"/>
          <w:szCs w:val="18"/>
        </w:rPr>
        <w:t xml:space="preserve">few </w:t>
      </w:r>
      <w:r>
        <w:rPr>
          <w:sz w:val="18"/>
          <w:szCs w:val="18"/>
        </w:rPr>
        <w:t xml:space="preserve">among their customers. I should like much to go on with those Tracts, and so to have told the present generation a </w:t>
      </w:r>
      <w:r>
        <w:rPr>
          <w:i/>
          <w:sz w:val="18"/>
          <w:szCs w:val="18"/>
        </w:rPr>
        <w:t>little</w:t>
      </w:r>
      <w:r>
        <w:rPr>
          <w:sz w:val="18"/>
          <w:szCs w:val="18"/>
        </w:rPr>
        <w:t xml:space="preserve"> more—which I have gleaned by the way—the long way I have come.</w:t>
      </w:r>
    </w:p>
    <w:p w:rsidR="00832810" w:rsidRDefault="00832810">
      <w:pPr>
        <w:spacing w:after="120"/>
        <w:rPr>
          <w:sz w:val="18"/>
          <w:szCs w:val="18"/>
        </w:rPr>
      </w:pPr>
      <w:r>
        <w:rPr>
          <w:sz w:val="18"/>
          <w:szCs w:val="18"/>
        </w:rPr>
        <w:t xml:space="preserve">Now a word on your </w:t>
      </w:r>
      <w:r>
        <w:rPr>
          <w:i/>
          <w:sz w:val="18"/>
          <w:szCs w:val="18"/>
        </w:rPr>
        <w:t>peeping</w:t>
      </w:r>
      <w:r>
        <w:rPr>
          <w:sz w:val="18"/>
          <w:szCs w:val="18"/>
        </w:rPr>
        <w:t xml:space="preserve"> &amp; </w:t>
      </w:r>
      <w:r>
        <w:rPr>
          <w:i/>
          <w:sz w:val="18"/>
          <w:szCs w:val="18"/>
        </w:rPr>
        <w:t>prying</w:t>
      </w:r>
      <w:r>
        <w:rPr>
          <w:sz w:val="18"/>
          <w:szCs w:val="18"/>
        </w:rPr>
        <w:t xml:space="preserve"> into Natures stores after her ferns, &amp; other plants—go on &amp; prosper; but you must have a good pocket glass to find out her beautiful little concealments. I shall always be right glad to help you in these pursuits; any fern, or plant, you may meet with, which seems new or strange, or one which you would like to know the name of—just send me a bit of it (much like what I now enclose. You may put 20 small scrap specimens when dry into a common letter without overweighing it—but they </w:t>
      </w:r>
      <w:r>
        <w:rPr>
          <w:i/>
          <w:sz w:val="18"/>
          <w:szCs w:val="18"/>
        </w:rPr>
        <w:t>must</w:t>
      </w:r>
      <w:r>
        <w:rPr>
          <w:sz w:val="18"/>
          <w:szCs w:val="18"/>
        </w:rPr>
        <w:t xml:space="preserve"> be </w:t>
      </w:r>
      <w:r>
        <w:rPr>
          <w:i/>
          <w:sz w:val="18"/>
          <w:szCs w:val="18"/>
        </w:rPr>
        <w:t>bearing</w:t>
      </w:r>
      <w:r>
        <w:rPr>
          <w:sz w:val="18"/>
          <w:szCs w:val="18"/>
        </w:rPr>
        <w:t xml:space="preserve"> </w:t>
      </w:r>
      <w:r>
        <w:rPr>
          <w:i/>
          <w:sz w:val="18"/>
          <w:szCs w:val="18"/>
        </w:rPr>
        <w:t>seeds</w:t>
      </w:r>
      <w:r>
        <w:rPr>
          <w:sz w:val="18"/>
          <w:szCs w:val="18"/>
        </w:rPr>
        <w:t xml:space="preserve"> or </w:t>
      </w:r>
      <w:r>
        <w:rPr>
          <w:i/>
          <w:sz w:val="18"/>
          <w:szCs w:val="18"/>
        </w:rPr>
        <w:t>fruit</w:t>
      </w:r>
      <w:r>
        <w:rPr>
          <w:sz w:val="18"/>
          <w:szCs w:val="18"/>
        </w:rPr>
        <w:t xml:space="preserve">—which they generally do </w:t>
      </w:r>
      <w:r>
        <w:rPr>
          <w:i/>
          <w:sz w:val="18"/>
          <w:szCs w:val="18"/>
        </w:rPr>
        <w:t>underneath</w:t>
      </w:r>
      <w:r>
        <w:rPr>
          <w:sz w:val="18"/>
          <w:szCs w:val="18"/>
        </w:rPr>
        <w:t xml:space="preserve">, as in 2 of these scraps now sent; and then, if, from the sample, I should wish for more (in case it should be new, or strange), I could just tell you of it.—Always let the specimen be a </w:t>
      </w:r>
      <w:r>
        <w:rPr>
          <w:i/>
          <w:sz w:val="18"/>
          <w:szCs w:val="18"/>
        </w:rPr>
        <w:t>fair</w:t>
      </w:r>
      <w:r>
        <w:rPr>
          <w:sz w:val="18"/>
          <w:szCs w:val="18"/>
        </w:rPr>
        <w:t xml:space="preserve"> one—</w:t>
      </w:r>
      <w:r>
        <w:rPr>
          <w:i/>
          <w:sz w:val="18"/>
          <w:szCs w:val="18"/>
        </w:rPr>
        <w:t>not</w:t>
      </w:r>
      <w:r>
        <w:rPr>
          <w:sz w:val="18"/>
          <w:szCs w:val="18"/>
        </w:rPr>
        <w:t xml:space="preserve"> of a </w:t>
      </w:r>
      <w:r>
        <w:rPr>
          <w:i/>
          <w:sz w:val="18"/>
          <w:szCs w:val="18"/>
        </w:rPr>
        <w:t>dwarf</w:t>
      </w:r>
      <w:r>
        <w:rPr>
          <w:sz w:val="18"/>
          <w:szCs w:val="18"/>
        </w:rPr>
        <w:t xml:space="preserve">, or of a </w:t>
      </w:r>
      <w:r>
        <w:rPr>
          <w:i/>
          <w:sz w:val="18"/>
          <w:szCs w:val="18"/>
        </w:rPr>
        <w:t>Giant</w:t>
      </w:r>
      <w:r>
        <w:rPr>
          <w:sz w:val="18"/>
          <w:szCs w:val="18"/>
        </w:rPr>
        <w:t xml:space="preserve"> plant same kind.—I hope you did not suffer from the rains; I fear the state of the country will prevent my visiting as I had purposed;—</w:t>
      </w:r>
    </w:p>
    <w:p w:rsidR="00832810" w:rsidRDefault="00832810">
      <w:pPr>
        <w:rPr>
          <w:sz w:val="18"/>
          <w:szCs w:val="18"/>
        </w:rPr>
      </w:pPr>
      <w:r>
        <w:rPr>
          <w:sz w:val="18"/>
          <w:szCs w:val="18"/>
        </w:rPr>
        <w:tab/>
        <w:t>So goodbye, &amp; believe me, yours</w:t>
      </w:r>
    </w:p>
    <w:p w:rsidR="00832810" w:rsidRDefault="00832810">
      <w:pPr>
        <w:spacing w:after="120"/>
        <w:rPr>
          <w:sz w:val="18"/>
          <w:szCs w:val="18"/>
        </w:rPr>
      </w:pPr>
      <w:r>
        <w:rPr>
          <w:sz w:val="18"/>
          <w:szCs w:val="18"/>
        </w:rPr>
        <w:tab/>
      </w:r>
      <w:r>
        <w:rPr>
          <w:sz w:val="18"/>
          <w:szCs w:val="18"/>
        </w:rPr>
        <w:tab/>
        <w:t xml:space="preserve">very truly </w:t>
      </w:r>
      <w:r>
        <w:rPr>
          <w:sz w:val="18"/>
          <w:szCs w:val="18"/>
        </w:rPr>
        <w:tab/>
        <w:t>W.Colenso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color w:val="000000"/>
          <w:sz w:val="18"/>
          <w:szCs w:val="18"/>
        </w:rPr>
      </w:pPr>
    </w:p>
    <w:p w:rsidR="00832810" w:rsidRDefault="00832810" w:rsidP="00BB4607">
      <w:pPr>
        <w:ind w:left="284" w:hanging="284"/>
        <w:rPr>
          <w:rFonts w:ascii="Arial" w:hAnsi="Arial" w:cs="Arial"/>
          <w:color w:val="000000"/>
          <w:sz w:val="22"/>
          <w:szCs w:val="22"/>
        </w:rPr>
      </w:pPr>
      <w:r>
        <w:rPr>
          <w:rFonts w:ascii="Arial" w:hAnsi="Arial" w:cs="Arial"/>
          <w:color w:val="000000"/>
          <w:sz w:val="22"/>
          <w:szCs w:val="22"/>
        </w:rPr>
        <w:t>1880 June 23: to Drummond</w:t>
      </w:r>
      <w:r>
        <w:rPr>
          <w:rStyle w:val="FootnoteReference"/>
          <w:rFonts w:ascii="Arial" w:hAnsi="Arial" w:cs="Arial"/>
          <w:color w:val="000000"/>
          <w:sz w:val="22"/>
          <w:szCs w:val="22"/>
        </w:rPr>
        <w:footnoteReference w:id="57"/>
      </w:r>
    </w:p>
    <w:p w:rsidR="00832810" w:rsidRDefault="00832810">
      <w:pPr>
        <w:jc w:val="right"/>
        <w:rPr>
          <w:sz w:val="18"/>
        </w:rPr>
      </w:pPr>
      <w:r>
        <w:rPr>
          <w:sz w:val="18"/>
        </w:rPr>
        <w:t>Napier</w:t>
      </w:r>
    </w:p>
    <w:p w:rsidR="00832810" w:rsidRDefault="00832810" w:rsidP="00BB4607">
      <w:pPr>
        <w:spacing w:after="80"/>
        <w:jc w:val="right"/>
        <w:rPr>
          <w:sz w:val="18"/>
        </w:rPr>
      </w:pPr>
      <w:r>
        <w:rPr>
          <w:sz w:val="18"/>
        </w:rPr>
        <w:t>June 23</w:t>
      </w:r>
      <w:r>
        <w:rPr>
          <w:sz w:val="18"/>
          <w:vertAlign w:val="superscript"/>
        </w:rPr>
        <w:t>rd</w:t>
      </w:r>
      <w:r>
        <w:rPr>
          <w:sz w:val="18"/>
        </w:rPr>
        <w:t xml:space="preserve"> 1880</w:t>
      </w:r>
    </w:p>
    <w:p w:rsidR="00832810" w:rsidRDefault="00832810" w:rsidP="00BB4607">
      <w:pPr>
        <w:spacing w:after="80"/>
        <w:rPr>
          <w:sz w:val="18"/>
        </w:rPr>
      </w:pPr>
      <w:r>
        <w:rPr>
          <w:sz w:val="18"/>
        </w:rPr>
        <w:t>Mr John Drummond</w:t>
      </w:r>
    </w:p>
    <w:p w:rsidR="00832810" w:rsidRDefault="00832810" w:rsidP="00BB4607">
      <w:pPr>
        <w:spacing w:after="80"/>
        <w:rPr>
          <w:sz w:val="18"/>
        </w:rPr>
      </w:pPr>
      <w:r>
        <w:rPr>
          <w:sz w:val="18"/>
        </w:rPr>
        <w:t>Dear Sir</w:t>
      </w:r>
    </w:p>
    <w:p w:rsidR="00832810" w:rsidRDefault="00832810" w:rsidP="00BB4607">
      <w:pPr>
        <w:spacing w:after="80"/>
        <w:rPr>
          <w:sz w:val="18"/>
        </w:rPr>
      </w:pPr>
      <w:r>
        <w:rPr>
          <w:sz w:val="18"/>
        </w:rPr>
        <w:t xml:space="preserve">I have long known (perhaps, at times, a little too keenly) that I was a letter in your debt, </w:t>
      </w:r>
      <w:r>
        <w:rPr>
          <w:i/>
          <w:iCs/>
          <w:sz w:val="18"/>
        </w:rPr>
        <w:t>and</w:t>
      </w:r>
      <w:r>
        <w:rPr>
          <w:sz w:val="18"/>
        </w:rPr>
        <w:t xml:space="preserve"> that I had promised to answer it; but I had no idea the said debt was so </w:t>
      </w:r>
      <w:r>
        <w:rPr>
          <w:i/>
          <w:iCs/>
          <w:sz w:val="18"/>
        </w:rPr>
        <w:t>old</w:t>
      </w:r>
      <w:r>
        <w:rPr>
          <w:sz w:val="18"/>
        </w:rPr>
        <w:t xml:space="preserve"> a one, until I once more took your letter out of my bundle of un-answered ones this evening; “April 19</w:t>
      </w:r>
      <w:r>
        <w:rPr>
          <w:sz w:val="18"/>
          <w:vertAlign w:val="superscript"/>
        </w:rPr>
        <w:t>th</w:t>
      </w:r>
      <w:r>
        <w:rPr>
          <w:sz w:val="18"/>
        </w:rPr>
        <w:t>”;―Enough to take ones breath away; However, I have acknowledged it, very briefly, and also promised to write, &amp; have from time to time sent you a few papers—just to let you know I had not forgotten you.</w:t>
      </w:r>
    </w:p>
    <w:p w:rsidR="00832810" w:rsidRDefault="00832810" w:rsidP="00BB4607">
      <w:pPr>
        <w:spacing w:after="80"/>
        <w:rPr>
          <w:sz w:val="18"/>
        </w:rPr>
      </w:pPr>
      <w:r>
        <w:rPr>
          <w:sz w:val="18"/>
        </w:rPr>
        <w:t xml:space="preserve">Believe me, I have had plenty to do; always busily employed about something; but I do think I should have written you before, only I wished to send you a few small (scraps) specimens of Ferns which I had purposely gathered for you up in the “70 Mile Bush” early in May; and these were stowed away in my big parcel of plants (which I had brought away, &amp; dried while subsequently staying at P.Gow’s)—and so I put off the looking them out. This, however, I have done this day, and so I am writing. These </w:t>
      </w:r>
      <w:r>
        <w:rPr>
          <w:i/>
          <w:iCs/>
          <w:sz w:val="18"/>
        </w:rPr>
        <w:t>bits</w:t>
      </w:r>
      <w:r>
        <w:rPr>
          <w:sz w:val="18"/>
        </w:rPr>
        <w:t xml:space="preserve"> of Ferns, please bear in mind, were gathered and dried for you, that you might know where to find their </w:t>
      </w:r>
      <w:r>
        <w:rPr>
          <w:i/>
          <w:iCs/>
          <w:sz w:val="18"/>
        </w:rPr>
        <w:t>fruit</w:t>
      </w:r>
      <w:r>
        <w:rPr>
          <w:sz w:val="18"/>
        </w:rPr>
        <w:t xml:space="preserve">, or seeds, as well as that you might know a </w:t>
      </w:r>
      <w:r>
        <w:rPr>
          <w:i/>
          <w:iCs/>
          <w:sz w:val="18"/>
        </w:rPr>
        <w:t>little</w:t>
      </w:r>
      <w:r>
        <w:rPr>
          <w:sz w:val="18"/>
        </w:rPr>
        <w:t xml:space="preserve"> of their different genera, by way of a beginning. In your letter you say;</w:t>
      </w:r>
      <w:r w:rsidR="008D2274">
        <w:rPr>
          <w:sz w:val="18"/>
        </w:rPr>
        <w:t>— “</w:t>
      </w:r>
      <w:r>
        <w:rPr>
          <w:sz w:val="18"/>
        </w:rPr>
        <w:t>I will send you any kin</w:t>
      </w:r>
      <w:r w:rsidR="00187B8E">
        <w:rPr>
          <w:sz w:val="18"/>
        </w:rPr>
        <w:t>d of Fern that may seem strange</w:t>
      </w:r>
      <w:r w:rsidR="00E267B3">
        <w:rPr>
          <w:sz w:val="18"/>
        </w:rPr>
        <w:t>—</w:t>
      </w:r>
      <w:r w:rsidR="008D2274">
        <w:rPr>
          <w:sz w:val="18"/>
        </w:rPr>
        <w:t>——</w:t>
      </w:r>
      <w:r>
        <w:rPr>
          <w:i/>
          <w:iCs/>
          <w:sz w:val="18"/>
        </w:rPr>
        <w:t>there is no seeds on them at present</w:t>
      </w:r>
      <w:r>
        <w:rPr>
          <w:sz w:val="18"/>
        </w:rPr>
        <w:t>, I think it is the winter they bear”, &amp;c. There are seeds on them all the year round, though not on every plant or every leaf. I shall put up my little lot in a separate packet.</w:t>
      </w:r>
    </w:p>
    <w:p w:rsidR="00832810" w:rsidRDefault="00832810" w:rsidP="00BB4607">
      <w:pPr>
        <w:spacing w:after="80"/>
        <w:rPr>
          <w:sz w:val="18"/>
        </w:rPr>
      </w:pPr>
      <w:r>
        <w:rPr>
          <w:sz w:val="18"/>
        </w:rPr>
        <w:t>I hope you are well, and getting on well—in the world; at the same time there are many complaints—</w:t>
      </w:r>
      <w:r>
        <w:rPr>
          <w:i/>
          <w:iCs/>
          <w:sz w:val="18"/>
        </w:rPr>
        <w:t>this way</w:t>
      </w:r>
      <w:r>
        <w:rPr>
          <w:sz w:val="18"/>
        </w:rPr>
        <w:t>; but the good old trade of a Smith should, and must, stand, even if others fall.</w:t>
      </w:r>
    </w:p>
    <w:p w:rsidR="00832810" w:rsidRDefault="00832810" w:rsidP="00BB4607">
      <w:pPr>
        <w:spacing w:after="80"/>
        <w:rPr>
          <w:sz w:val="18"/>
        </w:rPr>
      </w:pPr>
      <w:r>
        <w:rPr>
          <w:sz w:val="18"/>
        </w:rPr>
        <w:t xml:space="preserve">I was at Taradale about a fortnight ago; I saw your old residence, &amp; looked, in passing, at the little room in the wing where you and I had sat together, &amp; where you had shown me some of your drawings,―and I thought How many more he has now; and, Shall I ever see them? &amp;c, &amp;c. I hope you are getting on well in this delightful art; in some of the Papers I sent you, there were a few good things about pictures &amp; Painters, which I thought you would like. I can scarcely say that I saw Mr Robertson when at Taradale, though I think I did at a little distance, but I saw in our papers of a Mr Robertson gaining the head prize at pigeon shooting there, and, I hoped it were he. At the same time I wholly dislike that barbarous </w:t>
      </w:r>
      <w:r>
        <w:rPr>
          <w:i/>
          <w:iCs/>
          <w:sz w:val="18"/>
        </w:rPr>
        <w:t>sport</w:t>
      </w:r>
      <w:r>
        <w:rPr>
          <w:sz w:val="18"/>
        </w:rPr>
        <w:t xml:space="preserve">. I dare say the noise of the Gold Fields at Mohaka has reached you, but “bide a wee”, don’t believe all you hear. A sprinkling of gold </w:t>
      </w:r>
      <w:r>
        <w:rPr>
          <w:i/>
          <w:iCs/>
          <w:sz w:val="18"/>
        </w:rPr>
        <w:t>may</w:t>
      </w:r>
      <w:r>
        <w:rPr>
          <w:sz w:val="18"/>
        </w:rPr>
        <w:t xml:space="preserve"> be there (as in many other places) but the question is—Is it payable to work it?.</w:t>
      </w:r>
      <w:r w:rsidR="008D2274">
        <w:rPr>
          <w:sz w:val="18"/>
        </w:rPr>
        <w:t>—</w:t>
      </w:r>
    </w:p>
    <w:p w:rsidR="00832810" w:rsidRDefault="00832810" w:rsidP="00BB4607">
      <w:pPr>
        <w:spacing w:after="80"/>
        <w:rPr>
          <w:sz w:val="18"/>
        </w:rPr>
      </w:pPr>
      <w:r>
        <w:rPr>
          <w:sz w:val="18"/>
        </w:rPr>
        <w:t xml:space="preserve">This was to be the ploughing match day at </w:t>
      </w:r>
      <w:smartTag w:uri="urn:schemas-microsoft-com:office:smarttags" w:element="place">
        <w:smartTag w:uri="urn:schemas-microsoft-com:office:smarttags" w:element="City">
          <w:r>
            <w:rPr>
              <w:sz w:val="18"/>
            </w:rPr>
            <w:t>Woburn</w:t>
          </w:r>
        </w:smartTag>
      </w:smartTag>
      <w:r>
        <w:rPr>
          <w:sz w:val="18"/>
        </w:rPr>
        <w:t xml:space="preserve">, and I did think, that if it should prove to be fine you might be there; I fear, however, it could not have come off—as we here have had rain all day. The weather however has been remarkably fine down to Monday night;—though last week, on Friday </w:t>
      </w:r>
      <w:r>
        <w:rPr>
          <w:i/>
          <w:iCs/>
          <w:sz w:val="18"/>
        </w:rPr>
        <w:t>night</w:t>
      </w:r>
      <w:r>
        <w:rPr>
          <w:sz w:val="18"/>
        </w:rPr>
        <w:t xml:space="preserve"> there was a heavy downfall, but it was all over by early morning.</w:t>
      </w:r>
    </w:p>
    <w:p w:rsidR="00832810" w:rsidRDefault="00832810" w:rsidP="00BB4607">
      <w:pPr>
        <w:spacing w:after="80"/>
        <w:rPr>
          <w:sz w:val="18"/>
        </w:rPr>
      </w:pPr>
      <w:r>
        <w:rPr>
          <w:sz w:val="18"/>
        </w:rPr>
        <w:t xml:space="preserve">I am not quite sure that I have any English Papers left, but if I have I will send you some with this,—and shall also return the cutting from the “Graphic” you kindly sent me, that I might see what was there printed about the </w:t>
      </w:r>
      <w:r>
        <w:rPr>
          <w:i/>
          <w:iCs/>
          <w:sz w:val="18"/>
        </w:rPr>
        <w:t xml:space="preserve">Sabbath. </w:t>
      </w:r>
      <w:r>
        <w:rPr>
          <w:sz w:val="18"/>
        </w:rPr>
        <w:t>I suppose you received the few copies of my little Book I sent you? There has been an enquiry after it, here, partly to my having quoted it in a letter in the “Herald” (on the Bible in Schools without note or comment),</w:t>
      </w:r>
      <w:r>
        <w:rPr>
          <w:rStyle w:val="FootnoteReference"/>
          <w:sz w:val="18"/>
        </w:rPr>
        <w:footnoteReference w:id="58"/>
      </w:r>
      <w:r>
        <w:rPr>
          <w:sz w:val="18"/>
        </w:rPr>
        <w:t xml:space="preserve"> and partly owing to Mr. Sidey’s </w:t>
      </w:r>
      <w:r>
        <w:rPr>
          <w:i/>
          <w:iCs/>
          <w:sz w:val="18"/>
        </w:rPr>
        <w:t>fresh</w:t>
      </w:r>
      <w:r w:rsidR="00187B8E">
        <w:rPr>
          <w:sz w:val="18"/>
        </w:rPr>
        <w:t xml:space="preserve"> attack. One of</w:t>
      </w:r>
      <w:r>
        <w:rPr>
          <w:sz w:val="18"/>
        </w:rPr>
        <w:t xml:space="preserve"> his friends wanted to know of me, if I were not going to reply;—I answered with a Scotch proverb, “Twa fules in ane house are a fair ower mony”; which caused a roar of laughter.</w:t>
      </w:r>
    </w:p>
    <w:p w:rsidR="00832810" w:rsidRDefault="00832810" w:rsidP="00BB4607">
      <w:pPr>
        <w:spacing w:after="80"/>
        <w:rPr>
          <w:sz w:val="18"/>
        </w:rPr>
      </w:pPr>
      <w:r>
        <w:rPr>
          <w:sz w:val="18"/>
        </w:rPr>
        <w:t xml:space="preserve">Our shortest day is </w:t>
      </w:r>
      <w:r>
        <w:rPr>
          <w:i/>
          <w:iCs/>
          <w:sz w:val="18"/>
        </w:rPr>
        <w:t>past</w:t>
      </w:r>
      <w:r>
        <w:rPr>
          <w:sz w:val="18"/>
        </w:rPr>
        <w:t xml:space="preserve">, and our short winter will soon be called by the same name—I suppose that you, at your work, in the Smithy, prefer the winter to the summer season; though it may be you are more liable to take cold.—I hope you have a garden―a kitchen garden, I mean,―for the sake of your wife, &amp; own comfort; I am particularly fond of vegetables, &amp; when I can get no better (as in old times) I go in for thistles―not the </w:t>
      </w:r>
      <w:r>
        <w:rPr>
          <w:i/>
          <w:iCs/>
          <w:sz w:val="18"/>
        </w:rPr>
        <w:t xml:space="preserve">Scotch </w:t>
      </w:r>
      <w:r>
        <w:rPr>
          <w:sz w:val="18"/>
        </w:rPr>
        <w:t>fellow.</w:t>
      </w:r>
    </w:p>
    <w:p w:rsidR="00832810" w:rsidRDefault="00832810" w:rsidP="00BB4607">
      <w:pPr>
        <w:rPr>
          <w:sz w:val="18"/>
        </w:rPr>
      </w:pPr>
      <w:r>
        <w:rPr>
          <w:sz w:val="18"/>
        </w:rPr>
        <w:t>I hope this may find you well; I am pretty well, and, with kindest, best, wishes for your welfare, believe me to be, yours</w:t>
      </w:r>
    </w:p>
    <w:p w:rsidR="00832810" w:rsidRDefault="00832810">
      <w:pPr>
        <w:ind w:left="720" w:firstLine="720"/>
        <w:rPr>
          <w:sz w:val="18"/>
        </w:rPr>
      </w:pPr>
      <w:r>
        <w:rPr>
          <w:sz w:val="18"/>
        </w:rPr>
        <w:t>Very truly</w:t>
      </w:r>
    </w:p>
    <w:p w:rsidR="00832810" w:rsidRDefault="00832810">
      <w:pPr>
        <w:spacing w:after="120"/>
        <w:ind w:left="1440" w:firstLine="720"/>
        <w:rPr>
          <w:sz w:val="18"/>
        </w:rPr>
      </w:pPr>
      <w:r>
        <w:rPr>
          <w:sz w:val="18"/>
        </w:rPr>
        <w:t xml:space="preserve">W. Colenso </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11037" w:rsidRDefault="00B11037" w:rsidP="00BB4607">
      <w:pPr>
        <w:ind w:left="284" w:hanging="284"/>
        <w:rPr>
          <w:rFonts w:ascii="Arial" w:hAnsi="Arial" w:cs="Arial"/>
          <w:color w:val="000000"/>
          <w:sz w:val="22"/>
          <w:szCs w:val="22"/>
        </w:rPr>
      </w:pPr>
    </w:p>
    <w:p w:rsidR="00832810" w:rsidRDefault="00832810" w:rsidP="00B11037">
      <w:pPr>
        <w:ind w:left="284" w:hanging="284"/>
        <w:rPr>
          <w:rFonts w:ascii="Arial" w:hAnsi="Arial" w:cs="Arial"/>
          <w:color w:val="000000"/>
          <w:sz w:val="22"/>
          <w:szCs w:val="22"/>
        </w:rPr>
      </w:pPr>
      <w:r>
        <w:rPr>
          <w:rFonts w:ascii="Arial" w:hAnsi="Arial" w:cs="Arial"/>
          <w:color w:val="000000"/>
          <w:sz w:val="22"/>
          <w:szCs w:val="22"/>
        </w:rPr>
        <w:t>1880 July 2: to Drummond</w:t>
      </w:r>
      <w:r>
        <w:rPr>
          <w:rStyle w:val="FootnoteReference"/>
          <w:rFonts w:ascii="Arial" w:hAnsi="Arial" w:cs="Arial"/>
          <w:color w:val="000000"/>
          <w:sz w:val="22"/>
          <w:szCs w:val="22"/>
        </w:rPr>
        <w:footnoteReference w:id="59"/>
      </w:r>
    </w:p>
    <w:p w:rsidR="00832810" w:rsidRDefault="00832810" w:rsidP="00BB4607">
      <w:pPr>
        <w:jc w:val="right"/>
        <w:rPr>
          <w:sz w:val="18"/>
          <w:szCs w:val="18"/>
        </w:rPr>
      </w:pPr>
      <w:r>
        <w:rPr>
          <w:sz w:val="18"/>
          <w:szCs w:val="18"/>
        </w:rPr>
        <w:t>Napier</w:t>
      </w:r>
    </w:p>
    <w:p w:rsidR="00832810" w:rsidRDefault="00832810" w:rsidP="00BB4607">
      <w:pPr>
        <w:spacing w:after="80"/>
        <w:jc w:val="right"/>
        <w:rPr>
          <w:sz w:val="18"/>
          <w:szCs w:val="18"/>
        </w:rPr>
      </w:pPr>
      <w:r>
        <w:rPr>
          <w:sz w:val="18"/>
          <w:szCs w:val="18"/>
        </w:rPr>
        <w:t>July 2/80</w:t>
      </w:r>
    </w:p>
    <w:p w:rsidR="00832810" w:rsidRDefault="00832810" w:rsidP="00BB4607">
      <w:pPr>
        <w:spacing w:after="80"/>
        <w:rPr>
          <w:sz w:val="18"/>
          <w:szCs w:val="18"/>
        </w:rPr>
      </w:pPr>
      <w:r>
        <w:rPr>
          <w:sz w:val="18"/>
          <w:szCs w:val="18"/>
        </w:rPr>
        <w:t xml:space="preserve">Mr John Drummond </w:t>
      </w:r>
    </w:p>
    <w:p w:rsidR="00832810" w:rsidRDefault="00832810" w:rsidP="00BB4607">
      <w:pPr>
        <w:spacing w:after="80"/>
        <w:rPr>
          <w:sz w:val="18"/>
          <w:szCs w:val="18"/>
        </w:rPr>
      </w:pPr>
      <w:r>
        <w:rPr>
          <w:sz w:val="18"/>
          <w:szCs w:val="18"/>
        </w:rPr>
        <w:t>My dear Sir</w:t>
      </w:r>
    </w:p>
    <w:p w:rsidR="00832810" w:rsidRDefault="00832810" w:rsidP="00BB4607">
      <w:pPr>
        <w:spacing w:after="80"/>
        <w:rPr>
          <w:sz w:val="18"/>
          <w:szCs w:val="18"/>
        </w:rPr>
      </w:pPr>
      <w:r>
        <w:rPr>
          <w:sz w:val="18"/>
          <w:szCs w:val="18"/>
        </w:rPr>
        <w:t>I have received your very welcome note (or, rather, letter) of June 30</w:t>
      </w:r>
      <w:r>
        <w:rPr>
          <w:sz w:val="18"/>
          <w:szCs w:val="18"/>
          <w:vertAlign w:val="superscript"/>
        </w:rPr>
        <w:t>th</w:t>
      </w:r>
      <w:r>
        <w:rPr>
          <w:sz w:val="18"/>
          <w:szCs w:val="18"/>
        </w:rPr>
        <w:t>, and thank you for</w:t>
      </w:r>
      <w:r>
        <w:rPr>
          <w:sz w:val="18"/>
          <w:szCs w:val="18"/>
          <w:vertAlign w:val="superscript"/>
        </w:rPr>
        <w:t>.</w:t>
      </w:r>
      <w:r>
        <w:rPr>
          <w:sz w:val="18"/>
          <w:szCs w:val="18"/>
        </w:rPr>
        <w:t xml:space="preserve"> it. </w:t>
      </w:r>
      <w:r>
        <w:rPr>
          <w:i/>
          <w:sz w:val="18"/>
          <w:szCs w:val="18"/>
        </w:rPr>
        <w:t>I am, and shall be, always glad to hear from you,</w:t>
      </w:r>
      <w:r>
        <w:rPr>
          <w:sz w:val="18"/>
          <w:szCs w:val="18"/>
        </w:rPr>
        <w:t xml:space="preserve"> &amp; only wish you would write to me oftener—if you have time to spare. My only, or chief reason for writing to you today is,—your sentence in your letter, viz “I expect to be able to send the balance of I.O.U. in a week or two”—this you must </w:t>
      </w:r>
      <w:r>
        <w:rPr>
          <w:i/>
          <w:sz w:val="18"/>
          <w:szCs w:val="18"/>
        </w:rPr>
        <w:t>not</w:t>
      </w:r>
      <w:r>
        <w:rPr>
          <w:sz w:val="18"/>
          <w:szCs w:val="18"/>
        </w:rPr>
        <w:t xml:space="preserve"> do (allow me to say) for you may very likely, as a beginner, want a little money; the </w:t>
      </w:r>
      <w:r>
        <w:rPr>
          <w:i/>
          <w:sz w:val="18"/>
          <w:szCs w:val="18"/>
        </w:rPr>
        <w:t>most</w:t>
      </w:r>
      <w:r>
        <w:rPr>
          <w:sz w:val="18"/>
          <w:szCs w:val="18"/>
        </w:rPr>
        <w:t xml:space="preserve"> (under cir</w:t>
      </w:r>
      <w:r>
        <w:rPr>
          <w:sz w:val="18"/>
          <w:szCs w:val="18"/>
        </w:rPr>
        <w:softHyphen/>
        <w:t>cumstances) I could think of taking from you during this year of 1880 would be another £6 (as last)—but not this, or any sum, should you require it;—indeed, permit me to say</w:t>
      </w:r>
      <w:r>
        <w:rPr>
          <w:b/>
          <w:sz w:val="18"/>
          <w:szCs w:val="18"/>
        </w:rPr>
        <w:t xml:space="preserve">, </w:t>
      </w:r>
      <w:r>
        <w:rPr>
          <w:sz w:val="18"/>
          <w:szCs w:val="18"/>
        </w:rPr>
        <w:t xml:space="preserve">that were I not such a </w:t>
      </w:r>
      <w:r>
        <w:rPr>
          <w:i/>
          <w:sz w:val="18"/>
          <w:szCs w:val="18"/>
        </w:rPr>
        <w:t>heavy loser</w:t>
      </w:r>
      <w:r>
        <w:rPr>
          <w:sz w:val="18"/>
          <w:szCs w:val="18"/>
        </w:rPr>
        <w:t xml:space="preserve"> in that affair (&amp; no fault of yours)—over £200, and part of this owing to “Lawyers” and </w:t>
      </w:r>
      <w:r>
        <w:rPr>
          <w:i/>
          <w:sz w:val="18"/>
          <w:szCs w:val="18"/>
        </w:rPr>
        <w:t>their friends</w:t>
      </w:r>
      <w:r>
        <w:rPr>
          <w:sz w:val="18"/>
          <w:szCs w:val="18"/>
        </w:rPr>
        <w:t>,</w:t>
      </w:r>
      <w:r>
        <w:rPr>
          <w:sz w:val="18"/>
          <w:szCs w:val="18"/>
        </w:rPr>
        <w:softHyphen/>
        <w:t xml:space="preserve"> I would not take a penny from you.—But enough of this.</w:t>
      </w:r>
      <w:r>
        <w:rPr>
          <w:sz w:val="18"/>
          <w:szCs w:val="18"/>
        </w:rPr>
        <w:softHyphen/>
        <w:t>—</w:t>
      </w:r>
    </w:p>
    <w:p w:rsidR="00832810" w:rsidRDefault="00832810" w:rsidP="00BB4607">
      <w:pPr>
        <w:spacing w:after="80"/>
        <w:rPr>
          <w:sz w:val="18"/>
          <w:szCs w:val="18"/>
        </w:rPr>
      </w:pPr>
      <w:r>
        <w:rPr>
          <w:sz w:val="18"/>
          <w:szCs w:val="18"/>
        </w:rPr>
        <w:t>You also say—that “You did not like troubling me with so many letters”, hence you did not write; believe me, I like your letters; why? because I look on them as truthful ones; written from the heart and mind.</w:t>
      </w:r>
      <w:r>
        <w:rPr>
          <w:sz w:val="18"/>
          <w:szCs w:val="18"/>
        </w:rPr>
        <w:softHyphen/>
        <w:t>—</w:t>
      </w:r>
    </w:p>
    <w:p w:rsidR="00832810" w:rsidRDefault="00832810" w:rsidP="00BB4607">
      <w:pPr>
        <w:spacing w:after="80"/>
        <w:rPr>
          <w:sz w:val="18"/>
          <w:szCs w:val="18"/>
        </w:rPr>
      </w:pPr>
      <w:r>
        <w:rPr>
          <w:sz w:val="18"/>
          <w:szCs w:val="18"/>
        </w:rPr>
        <w:t xml:space="preserve">No doubt you will find </w:t>
      </w:r>
      <w:r>
        <w:rPr>
          <w:i/>
          <w:sz w:val="18"/>
          <w:szCs w:val="18"/>
        </w:rPr>
        <w:t>more</w:t>
      </w:r>
      <w:r>
        <w:rPr>
          <w:sz w:val="18"/>
          <w:szCs w:val="18"/>
        </w:rPr>
        <w:t xml:space="preserve"> ferns in your Bush, &amp; outside too, than I have sent you scrap-specimens of; in N.Z. we have known, (say) 130, but more of this anon.—</w:t>
      </w:r>
    </w:p>
    <w:p w:rsidR="00832810" w:rsidRDefault="00832810" w:rsidP="00BB4607">
      <w:pPr>
        <w:spacing w:after="80"/>
        <w:rPr>
          <w:sz w:val="18"/>
          <w:szCs w:val="18"/>
        </w:rPr>
      </w:pPr>
      <w:r>
        <w:rPr>
          <w:sz w:val="18"/>
          <w:szCs w:val="18"/>
        </w:rPr>
        <w:t xml:space="preserve">I </w:t>
      </w:r>
      <w:r>
        <w:rPr>
          <w:i/>
          <w:sz w:val="18"/>
          <w:szCs w:val="18"/>
        </w:rPr>
        <w:t>wholly</w:t>
      </w:r>
      <w:r>
        <w:rPr>
          <w:sz w:val="18"/>
          <w:szCs w:val="18"/>
        </w:rPr>
        <w:t xml:space="preserve"> agree with you re the “sport” of </w:t>
      </w:r>
      <w:r>
        <w:rPr>
          <w:i/>
          <w:sz w:val="18"/>
          <w:szCs w:val="18"/>
        </w:rPr>
        <w:t>tame</w:t>
      </w:r>
      <w:r>
        <w:rPr>
          <w:sz w:val="18"/>
          <w:szCs w:val="18"/>
        </w:rPr>
        <w:t xml:space="preserve"> pigeon shooting; but why not adopt the</w:t>
      </w:r>
      <w:r>
        <w:rPr>
          <w:sz w:val="18"/>
          <w:szCs w:val="18"/>
          <w:vertAlign w:val="superscript"/>
        </w:rPr>
        <w:t xml:space="preserve"> </w:t>
      </w:r>
      <w:r>
        <w:rPr>
          <w:sz w:val="18"/>
          <w:szCs w:val="18"/>
        </w:rPr>
        <w:t xml:space="preserve">glass ball?—I am sorry to hear from you that it was </w:t>
      </w:r>
      <w:r>
        <w:rPr>
          <w:i/>
          <w:sz w:val="18"/>
          <w:szCs w:val="18"/>
        </w:rPr>
        <w:t>not our</w:t>
      </w:r>
      <w:r>
        <w:rPr>
          <w:sz w:val="18"/>
          <w:szCs w:val="18"/>
        </w:rPr>
        <w:t xml:space="preserve"> Robertson who gained No 1 prize at Taradale. I should have liked for him to have got it; but, there, no doubt it is far better </w:t>
      </w:r>
      <w:r>
        <w:rPr>
          <w:i/>
          <w:sz w:val="18"/>
          <w:szCs w:val="18"/>
        </w:rPr>
        <w:t>as it is.</w:t>
      </w:r>
      <w:r>
        <w:rPr>
          <w:i/>
          <w:sz w:val="18"/>
          <w:szCs w:val="18"/>
        </w:rPr>
        <w:softHyphen/>
      </w:r>
    </w:p>
    <w:p w:rsidR="00832810" w:rsidRDefault="00832810" w:rsidP="00BB4607">
      <w:pPr>
        <w:spacing w:after="80"/>
        <w:rPr>
          <w:sz w:val="18"/>
          <w:szCs w:val="18"/>
        </w:rPr>
      </w:pPr>
      <w:r>
        <w:rPr>
          <w:sz w:val="18"/>
          <w:szCs w:val="18"/>
        </w:rPr>
        <w:t xml:space="preserve">Our Eng Mail is expected </w:t>
      </w:r>
      <w:r>
        <w:rPr>
          <w:i/>
          <w:sz w:val="18"/>
          <w:szCs w:val="18"/>
        </w:rPr>
        <w:t>here</w:t>
      </w:r>
      <w:r>
        <w:rPr>
          <w:sz w:val="18"/>
          <w:szCs w:val="18"/>
        </w:rPr>
        <w:t xml:space="preserve"> on Monday. I hope to get a lot of papers (as usual) and if so will remember you. I have lots of willing receivers of them in the Country,—Gow, Ingram, Lambert, &amp; T. Stewart at Porangahau, &amp;c,.&amp;c.</w:t>
      </w:r>
    </w:p>
    <w:p w:rsidR="00832810" w:rsidRDefault="00832810" w:rsidP="00BB4607">
      <w:pPr>
        <w:spacing w:after="80"/>
        <w:rPr>
          <w:sz w:val="18"/>
          <w:szCs w:val="18"/>
        </w:rPr>
      </w:pPr>
      <w:r>
        <w:rPr>
          <w:sz w:val="18"/>
          <w:szCs w:val="18"/>
        </w:rPr>
        <w:t xml:space="preserve">Weather delightfully fine, yesterday &amp; </w:t>
      </w:r>
      <w:r w:rsidRPr="00BA014C">
        <w:rPr>
          <w:i/>
          <w:sz w:val="18"/>
          <w:szCs w:val="18"/>
        </w:rPr>
        <w:t>today</w:t>
      </w:r>
      <w:r>
        <w:rPr>
          <w:sz w:val="18"/>
          <w:szCs w:val="18"/>
        </w:rPr>
        <w:t>!</w:t>
      </w:r>
    </w:p>
    <w:p w:rsidR="00832810" w:rsidRDefault="00832810">
      <w:pPr>
        <w:ind w:firstLine="720"/>
        <w:rPr>
          <w:sz w:val="18"/>
          <w:szCs w:val="18"/>
        </w:rPr>
      </w:pPr>
      <w:r>
        <w:rPr>
          <w:sz w:val="18"/>
          <w:szCs w:val="18"/>
        </w:rPr>
        <w:t>I am</w:t>
      </w:r>
    </w:p>
    <w:p w:rsidR="00832810" w:rsidRDefault="00832810">
      <w:pPr>
        <w:ind w:left="720" w:firstLine="720"/>
        <w:rPr>
          <w:sz w:val="18"/>
          <w:szCs w:val="18"/>
        </w:rPr>
      </w:pPr>
      <w:r>
        <w:rPr>
          <w:sz w:val="18"/>
          <w:szCs w:val="18"/>
        </w:rPr>
        <w:t>Yours very truly</w:t>
      </w:r>
    </w:p>
    <w:p w:rsidR="00832810" w:rsidRDefault="00832810">
      <w:pPr>
        <w:spacing w:after="120"/>
        <w:ind w:left="1440" w:firstLine="720"/>
        <w:rPr>
          <w:sz w:val="18"/>
          <w:szCs w:val="18"/>
        </w:rPr>
      </w:pPr>
      <w:r>
        <w:rPr>
          <w:sz w:val="18"/>
          <w:szCs w:val="18"/>
        </w:rPr>
        <w:t>W.Colenso.</w:t>
      </w:r>
    </w:p>
    <w:p w:rsidR="00832810" w:rsidRDefault="00832810">
      <w:pPr>
        <w:spacing w:after="120"/>
        <w:rPr>
          <w:sz w:val="18"/>
          <w:szCs w:val="18"/>
        </w:rPr>
      </w:pPr>
      <w:r>
        <w:rPr>
          <w:sz w:val="18"/>
          <w:szCs w:val="18"/>
        </w:rPr>
        <w:t>________________________________________________</w:t>
      </w:r>
    </w:p>
    <w:p w:rsidR="00B11037" w:rsidRDefault="00B11037">
      <w:pPr>
        <w:spacing w:after="120"/>
        <w:ind w:left="284" w:hanging="284"/>
        <w:rPr>
          <w:rFonts w:ascii="Arial" w:hAnsi="Arial" w:cs="Arial"/>
          <w:color w:val="000000"/>
          <w:sz w:val="22"/>
          <w:szCs w:val="22"/>
        </w:rPr>
      </w:pPr>
    </w:p>
    <w:p w:rsidR="00832810" w:rsidRDefault="00BA014C">
      <w:pPr>
        <w:spacing w:after="120"/>
        <w:ind w:left="284" w:hanging="284"/>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60"/>
      </w:r>
    </w:p>
    <w:p w:rsidR="00832810" w:rsidRDefault="00832810">
      <w:pPr>
        <w:spacing w:after="120"/>
        <w:jc w:val="right"/>
        <w:rPr>
          <w:i/>
          <w:color w:val="000000"/>
          <w:sz w:val="18"/>
          <w:szCs w:val="18"/>
        </w:rPr>
      </w:pPr>
      <w:r>
        <w:rPr>
          <w:color w:val="000000"/>
          <w:sz w:val="18"/>
          <w:szCs w:val="18"/>
        </w:rPr>
        <w:t>Saturday night</w:t>
      </w:r>
      <w:r>
        <w:rPr>
          <w:color w:val="000000"/>
          <w:sz w:val="18"/>
          <w:szCs w:val="18"/>
        </w:rPr>
        <w:br/>
      </w:r>
      <w:r>
        <w:rPr>
          <w:i/>
          <w:color w:val="000000"/>
          <w:sz w:val="18"/>
          <w:szCs w:val="18"/>
        </w:rPr>
        <w:t>late.</w:t>
      </w:r>
    </w:p>
    <w:p w:rsidR="00832810" w:rsidRDefault="00832810">
      <w:pPr>
        <w:spacing w:after="120"/>
        <w:rPr>
          <w:color w:val="000000"/>
          <w:sz w:val="18"/>
          <w:szCs w:val="18"/>
        </w:rPr>
      </w:pPr>
      <w:r>
        <w:rPr>
          <w:color w:val="000000"/>
          <w:sz w:val="18"/>
          <w:szCs w:val="18"/>
        </w:rPr>
        <w:t>Mr Harding</w:t>
      </w:r>
      <w:r w:rsidR="00BA014C">
        <w:rPr>
          <w:color w:val="000000"/>
          <w:sz w:val="18"/>
          <w:szCs w:val="18"/>
        </w:rPr>
        <w:t xml:space="preserve"> </w:t>
      </w:r>
    </w:p>
    <w:p w:rsidR="00832810" w:rsidRDefault="00832810">
      <w:pPr>
        <w:spacing w:after="120"/>
        <w:rPr>
          <w:color w:val="000000"/>
          <w:sz w:val="18"/>
          <w:szCs w:val="18"/>
        </w:rPr>
      </w:pPr>
      <w:r>
        <w:rPr>
          <w:color w:val="000000"/>
          <w:sz w:val="18"/>
          <w:szCs w:val="18"/>
        </w:rPr>
        <w:t xml:space="preserve">Tired I write you this, to accompany mine to Mr. Price, that you may get it </w:t>
      </w:r>
      <w:r>
        <w:rPr>
          <w:i/>
          <w:color w:val="000000"/>
          <w:sz w:val="18"/>
          <w:szCs w:val="18"/>
        </w:rPr>
        <w:t>early</w:t>
      </w:r>
      <w:r>
        <w:rPr>
          <w:color w:val="000000"/>
          <w:sz w:val="18"/>
          <w:szCs w:val="18"/>
        </w:rPr>
        <w:t xml:space="preserve"> on Monday.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yours in reply, of this night, &amp; I thank you for it. In my letter to D.T. (which I had mentioned in mine to you) I have marked </w:t>
      </w:r>
      <w:r>
        <w:rPr>
          <w:color w:val="000000"/>
          <w:sz w:val="18"/>
          <w:szCs w:val="18"/>
        </w:rPr>
        <w:sym w:font="Wingdings" w:char="F0FB"/>
      </w:r>
      <w:r>
        <w:rPr>
          <w:color w:val="000000"/>
          <w:sz w:val="18"/>
          <w:szCs w:val="18"/>
        </w:rPr>
        <w:sym w:font="Wingdings" w:char="F0FB"/>
      </w:r>
      <w:r>
        <w:rPr>
          <w:color w:val="000000"/>
          <w:sz w:val="18"/>
          <w:szCs w:val="18"/>
        </w:rPr>
        <w:t xml:space="preserve"> in red, in the margin, a memo to </w:t>
      </w:r>
      <w:r>
        <w:rPr>
          <w:i/>
          <w:color w:val="000000"/>
          <w:sz w:val="18"/>
          <w:szCs w:val="18"/>
        </w:rPr>
        <w:t>you,</w:t>
      </w:r>
      <w:r w:rsidR="002A439E">
        <w:rPr>
          <w:color w:val="000000"/>
          <w:sz w:val="18"/>
          <w:szCs w:val="18"/>
        </w:rPr>
        <w:t>—</w:t>
      </w:r>
      <w:r>
        <w:rPr>
          <w:color w:val="000000"/>
          <w:sz w:val="18"/>
          <w:szCs w:val="18"/>
        </w:rPr>
        <w:t xml:space="preserve">if you </w:t>
      </w:r>
      <w:r>
        <w:rPr>
          <w:i/>
          <w:color w:val="000000"/>
          <w:sz w:val="18"/>
          <w:szCs w:val="18"/>
        </w:rPr>
        <w:t>can</w:t>
      </w:r>
      <w:r>
        <w:rPr>
          <w:color w:val="000000"/>
          <w:sz w:val="18"/>
          <w:szCs w:val="18"/>
        </w:rPr>
        <w:t xml:space="preserve"> rectify it, </w:t>
      </w:r>
      <w:r>
        <w:rPr>
          <w:i/>
          <w:color w:val="000000"/>
          <w:sz w:val="18"/>
          <w:szCs w:val="18"/>
        </w:rPr>
        <w:t>do so</w:t>
      </w:r>
      <w:r>
        <w:rPr>
          <w:color w:val="000000"/>
          <w:sz w:val="18"/>
          <w:szCs w:val="18"/>
        </w:rPr>
        <w:t>,</w:t>
      </w:r>
      <w:r w:rsidR="002A439E">
        <w:rPr>
          <w:color w:val="000000"/>
          <w:sz w:val="18"/>
          <w:szCs w:val="18"/>
        </w:rPr>
        <w:t>—</w:t>
      </w:r>
      <w:r>
        <w:rPr>
          <w:color w:val="000000"/>
          <w:sz w:val="18"/>
          <w:szCs w:val="18"/>
        </w:rPr>
        <w:t xml:space="preserve">if </w:t>
      </w:r>
      <w:r>
        <w:rPr>
          <w:i/>
          <w:color w:val="000000"/>
          <w:sz w:val="18"/>
          <w:szCs w:val="18"/>
        </w:rPr>
        <w:t>not</w:t>
      </w:r>
      <w:r>
        <w:rPr>
          <w:color w:val="000000"/>
          <w:sz w:val="18"/>
          <w:szCs w:val="18"/>
        </w:rPr>
        <w:t>, it can go as it is.</w:t>
      </w:r>
      <w:r w:rsidR="002A439E">
        <w:rPr>
          <w:color w:val="000000"/>
          <w:sz w:val="18"/>
          <w:szCs w:val="18"/>
        </w:rPr>
        <w:t>—</w:t>
      </w:r>
    </w:p>
    <w:p w:rsidR="00832810" w:rsidRDefault="00832810">
      <w:pPr>
        <w:spacing w:after="120"/>
        <w:rPr>
          <w:color w:val="000000"/>
          <w:sz w:val="18"/>
          <w:szCs w:val="18"/>
        </w:rPr>
      </w:pPr>
      <w:r>
        <w:rPr>
          <w:color w:val="000000"/>
          <w:sz w:val="18"/>
          <w:szCs w:val="18"/>
        </w:rPr>
        <w:t>I have begged Mr. Price to allow of my letter (tho’ long) appearing in your Monday’s issue</w:t>
      </w:r>
      <w:r w:rsidR="002A439E">
        <w:rPr>
          <w:color w:val="000000"/>
          <w:sz w:val="18"/>
          <w:szCs w:val="18"/>
        </w:rPr>
        <w:t>—</w:t>
      </w:r>
      <w:r>
        <w:rPr>
          <w:color w:val="000000"/>
          <w:sz w:val="18"/>
          <w:szCs w:val="18"/>
        </w:rPr>
        <w:t xml:space="preserve">at all events </w:t>
      </w:r>
      <w:r>
        <w:rPr>
          <w:i/>
          <w:color w:val="000000"/>
          <w:sz w:val="18"/>
          <w:szCs w:val="18"/>
        </w:rPr>
        <w:t>not</w:t>
      </w:r>
      <w:r>
        <w:rPr>
          <w:color w:val="000000"/>
          <w:sz w:val="18"/>
          <w:szCs w:val="18"/>
        </w:rPr>
        <w:t xml:space="preserve"> to divide it,</w:t>
      </w:r>
      <w:r w:rsidR="002A439E">
        <w:rPr>
          <w:color w:val="000000"/>
          <w:sz w:val="18"/>
          <w:szCs w:val="18"/>
        </w:rPr>
        <w:t>—</w:t>
      </w:r>
      <w:r>
        <w:rPr>
          <w:color w:val="000000"/>
          <w:sz w:val="18"/>
          <w:szCs w:val="18"/>
        </w:rPr>
        <w:t xml:space="preserve">and I would also ask you </w:t>
      </w:r>
      <w:r>
        <w:rPr>
          <w:i/>
          <w:color w:val="000000"/>
          <w:sz w:val="18"/>
          <w:szCs w:val="18"/>
        </w:rPr>
        <w:t xml:space="preserve">as a favour </w:t>
      </w:r>
      <w:r>
        <w:rPr>
          <w:color w:val="000000"/>
          <w:sz w:val="18"/>
          <w:szCs w:val="18"/>
        </w:rPr>
        <w:t xml:space="preserve">to see that there are no glaring composn. errors in the composition. </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I am</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Yours truly </w:t>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1880 July 9: to Balfour</w:t>
      </w:r>
      <w:r>
        <w:rPr>
          <w:rStyle w:val="FootnoteReference"/>
          <w:rFonts w:ascii="Arial" w:hAnsi="Arial" w:cs="Arial"/>
          <w:color w:val="000000"/>
          <w:sz w:val="22"/>
          <w:szCs w:val="22"/>
        </w:rPr>
        <w:footnoteReference w:id="61"/>
      </w:r>
    </w:p>
    <w:p w:rsidR="00832810" w:rsidRDefault="00832810">
      <w:pPr>
        <w:jc w:val="right"/>
        <w:rPr>
          <w:sz w:val="18"/>
          <w:szCs w:val="18"/>
        </w:rPr>
      </w:pPr>
      <w:r>
        <w:rPr>
          <w:sz w:val="18"/>
          <w:szCs w:val="18"/>
        </w:rPr>
        <w:t>Napier</w:t>
      </w:r>
    </w:p>
    <w:p w:rsidR="00832810" w:rsidRDefault="00832810">
      <w:pPr>
        <w:spacing w:after="120"/>
        <w:jc w:val="right"/>
        <w:rPr>
          <w:sz w:val="18"/>
          <w:szCs w:val="18"/>
        </w:rPr>
      </w:pPr>
      <w:r>
        <w:rPr>
          <w:sz w:val="18"/>
          <w:szCs w:val="18"/>
        </w:rPr>
        <w:t>July 9</w:t>
      </w:r>
      <w:r>
        <w:rPr>
          <w:sz w:val="18"/>
          <w:szCs w:val="18"/>
          <w:vertAlign w:val="superscript"/>
        </w:rPr>
        <w:t>th</w:t>
      </w:r>
      <w:r>
        <w:rPr>
          <w:sz w:val="18"/>
          <w:szCs w:val="18"/>
        </w:rPr>
        <w:t xml:space="preserve"> 1880</w:t>
      </w:r>
    </w:p>
    <w:p w:rsidR="00832810" w:rsidRDefault="00832810">
      <w:pPr>
        <w:spacing w:after="120"/>
        <w:rPr>
          <w:sz w:val="18"/>
          <w:szCs w:val="18"/>
        </w:rPr>
      </w:pPr>
      <w:r>
        <w:rPr>
          <w:sz w:val="18"/>
          <w:szCs w:val="18"/>
        </w:rPr>
        <w:t xml:space="preserve">Mr D.P. Balfour </w:t>
      </w:r>
      <w:r>
        <w:rPr>
          <w:sz w:val="18"/>
          <w:szCs w:val="18"/>
        </w:rPr>
        <w:br/>
        <w:t xml:space="preserve">Mangawhare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It is a long time since I heard from you, &amp; I am not aware of your being a letter in my debt. Of you, I have heard, from time to time, through Mr P. Dolbel.</w:t>
      </w:r>
    </w:p>
    <w:p w:rsidR="00832810" w:rsidRDefault="00832810">
      <w:pPr>
        <w:spacing w:after="120"/>
        <w:rPr>
          <w:sz w:val="18"/>
          <w:szCs w:val="18"/>
        </w:rPr>
      </w:pPr>
      <w:r>
        <w:rPr>
          <w:sz w:val="18"/>
          <w:szCs w:val="18"/>
        </w:rPr>
        <w:t>I was going to write to you this day week past, but I was hindered; on that day I put into our library shelves at the Athenæum the new books that had just arrived here per “Benvenue”. By same boat I received co</w:t>
      </w:r>
      <w:r>
        <w:rPr>
          <w:sz w:val="18"/>
          <w:szCs w:val="18"/>
        </w:rPr>
        <w:softHyphen/>
        <w:t>pies of Hookers Hand Book N.Z. Flora, we have so long been waiting for, and I now write you, to say, that there are 2 copies of that work for sale, &amp; you can have your choice. One, is in “Boards” price 30/- a thick volume, and one copy is half bound in calf, lettered, &amp; in 2 Vols, price 36/-</w:t>
      </w:r>
      <w:r>
        <w:rPr>
          <w:sz w:val="18"/>
          <w:szCs w:val="18"/>
        </w:rPr>
        <w:softHyphen/>
      </w:r>
      <w:r w:rsidR="00E267B3">
        <w:rPr>
          <w:sz w:val="18"/>
          <w:szCs w:val="18"/>
        </w:rPr>
        <w:t>—</w:t>
      </w:r>
      <w:r>
        <w:rPr>
          <w:sz w:val="18"/>
          <w:szCs w:val="18"/>
        </w:rPr>
        <w:t>please let me know which copy you would prefer; I think I should choose the latter in 2 Vols.—The first Vol contains all the flowering plants, Grasses &amp; Ferns; the second Vol contains the Mosses, Lichens, Sea weeds, Fungi, &amp;c. There is a person, inland, waiting to have a copy.</w:t>
      </w:r>
    </w:p>
    <w:p w:rsidR="00832810" w:rsidRDefault="00832810">
      <w:pPr>
        <w:spacing w:after="120"/>
        <w:rPr>
          <w:sz w:val="18"/>
          <w:szCs w:val="18"/>
        </w:rPr>
      </w:pPr>
      <w:r>
        <w:rPr>
          <w:sz w:val="18"/>
          <w:szCs w:val="18"/>
        </w:rPr>
        <w:t>I am now busy preparing for next Monday night—the weight of which falls on me.</w:t>
      </w:r>
    </w:p>
    <w:p w:rsidR="00832810" w:rsidRDefault="00832810">
      <w:pPr>
        <w:spacing w:after="120"/>
        <w:rPr>
          <w:sz w:val="18"/>
          <w:szCs w:val="18"/>
        </w:rPr>
      </w:pPr>
      <w:r>
        <w:rPr>
          <w:sz w:val="18"/>
          <w:szCs w:val="18"/>
        </w:rPr>
        <w:t xml:space="preserve">I had hopes to have sent you your Vol of this years Transactions N.Z.I. before this, but it seems we must wait a little longer—the volume has long been completed, &amp; I see copies have been lately laid on the tables of the 2 Houses by the Ministers of Government,—but it is the </w:t>
      </w:r>
      <w:r>
        <w:rPr>
          <w:i/>
          <w:sz w:val="18"/>
          <w:szCs w:val="18"/>
        </w:rPr>
        <w:t>binding</w:t>
      </w:r>
      <w:r>
        <w:rPr>
          <w:sz w:val="18"/>
          <w:szCs w:val="18"/>
        </w:rPr>
        <w:t xml:space="preserve"> that takes so long, nearly 2000 volumes now; I have been informed that H.B. comes in for a large share of the contributed work of that Volume.</w:t>
      </w:r>
    </w:p>
    <w:p w:rsidR="00832810" w:rsidRDefault="00832810">
      <w:pPr>
        <w:spacing w:after="120"/>
        <w:rPr>
          <w:sz w:val="18"/>
          <w:szCs w:val="18"/>
        </w:rPr>
      </w:pPr>
      <w:r>
        <w:rPr>
          <w:sz w:val="18"/>
          <w:szCs w:val="18"/>
        </w:rPr>
        <w:t xml:space="preserve">I hope you are well, also Mrs Balfour, &amp; pretty comfortable in your new home, (I don’t say </w:t>
      </w:r>
      <w:r>
        <w:rPr>
          <w:i/>
          <w:sz w:val="18"/>
          <w:szCs w:val="18"/>
        </w:rPr>
        <w:t>very</w:t>
      </w:r>
      <w:r>
        <w:rPr>
          <w:sz w:val="18"/>
          <w:szCs w:val="18"/>
        </w:rPr>
        <w:t xml:space="preserve"> so, for it may be with you both as with me—I like </w:t>
      </w:r>
      <w:r>
        <w:rPr>
          <w:i/>
          <w:sz w:val="18"/>
          <w:szCs w:val="18"/>
        </w:rPr>
        <w:t>old</w:t>
      </w:r>
      <w:r>
        <w:rPr>
          <w:sz w:val="18"/>
          <w:szCs w:val="18"/>
        </w:rPr>
        <w:t xml:space="preserve"> homes, &amp;c, &amp;c, best,—but your new one, will become old—in time).</w:t>
      </w:r>
    </w:p>
    <w:p w:rsidR="00832810" w:rsidRDefault="00832810">
      <w:pPr>
        <w:spacing w:after="120"/>
        <w:rPr>
          <w:sz w:val="18"/>
          <w:szCs w:val="18"/>
        </w:rPr>
      </w:pPr>
      <w:r>
        <w:rPr>
          <w:sz w:val="18"/>
          <w:szCs w:val="18"/>
        </w:rPr>
        <w:t>And with kind regards, I am, Dear Sir</w:t>
      </w:r>
    </w:p>
    <w:p w:rsidR="00832810" w:rsidRDefault="00832810">
      <w:pPr>
        <w:spacing w:after="120"/>
        <w:rPr>
          <w:sz w:val="18"/>
          <w:szCs w:val="18"/>
        </w:rPr>
      </w:pPr>
      <w:r>
        <w:rPr>
          <w:sz w:val="18"/>
          <w:szCs w:val="18"/>
        </w:rPr>
        <w:tab/>
      </w:r>
      <w:r>
        <w:rPr>
          <w:sz w:val="18"/>
          <w:szCs w:val="18"/>
        </w:rPr>
        <w:tab/>
      </w:r>
      <w:r>
        <w:rPr>
          <w:sz w:val="18"/>
          <w:szCs w:val="18"/>
        </w:rPr>
        <w:tab/>
        <w:t xml:space="preserve">Yours truly </w:t>
      </w:r>
      <w:r>
        <w:rPr>
          <w:sz w:val="18"/>
          <w:szCs w:val="18"/>
        </w:rPr>
        <w:br/>
      </w:r>
      <w:r>
        <w:rPr>
          <w:sz w:val="18"/>
          <w:szCs w:val="18"/>
        </w:rPr>
        <w:tab/>
      </w:r>
      <w:r>
        <w:rPr>
          <w:sz w:val="18"/>
          <w:szCs w:val="18"/>
        </w:rPr>
        <w:tab/>
      </w:r>
      <w:r>
        <w:rPr>
          <w:sz w:val="18"/>
          <w:szCs w:val="18"/>
        </w:rPr>
        <w:tab/>
      </w:r>
      <w:r>
        <w:rPr>
          <w:sz w:val="18"/>
          <w:szCs w:val="18"/>
        </w:rPr>
        <w:tab/>
        <w:t>W.Colenso</w:t>
      </w:r>
    </w:p>
    <w:p w:rsidR="00832810" w:rsidRDefault="00832810">
      <w:pPr>
        <w:spacing w:after="120"/>
        <w:rPr>
          <w:sz w:val="18"/>
          <w:szCs w:val="18"/>
        </w:rPr>
      </w:pPr>
      <w:r>
        <w:rPr>
          <w:sz w:val="18"/>
          <w:szCs w:val="18"/>
        </w:rPr>
        <w:t>P.S. I suppose I had better give the copy you may choose to Mr Dolbel for you (in a wrapper); it may be too expensive to send by post—perhaps 2/- or 3/-, let me know. W.C.</w:t>
      </w:r>
    </w:p>
    <w:p w:rsidR="00832810" w:rsidRDefault="00832810">
      <w:pPr>
        <w:spacing w:after="120"/>
        <w:rPr>
          <w:sz w:val="18"/>
          <w:szCs w:val="18"/>
        </w:rPr>
      </w:pPr>
      <w:r>
        <w:rPr>
          <w:sz w:val="18"/>
          <w:szCs w:val="18"/>
        </w:rPr>
        <w:t>I saw a copy of the Hand Book at College &amp; Craigs this morning—in boards price 42/-.</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1880 July 23: to Balfour</w:t>
      </w:r>
      <w:r>
        <w:rPr>
          <w:rStyle w:val="FootnoteReference"/>
          <w:rFonts w:ascii="Arial" w:hAnsi="Arial" w:cs="Arial"/>
          <w:color w:val="000000"/>
          <w:sz w:val="22"/>
          <w:szCs w:val="22"/>
        </w:rPr>
        <w:footnoteReference w:id="62"/>
      </w:r>
    </w:p>
    <w:p w:rsidR="00832810" w:rsidRDefault="00832810">
      <w:pPr>
        <w:jc w:val="right"/>
        <w:rPr>
          <w:sz w:val="18"/>
          <w:szCs w:val="18"/>
        </w:rPr>
      </w:pPr>
      <w:r>
        <w:rPr>
          <w:sz w:val="18"/>
          <w:szCs w:val="18"/>
        </w:rPr>
        <w:t>Napier</w:t>
      </w:r>
    </w:p>
    <w:p w:rsidR="00832810" w:rsidRDefault="00832810">
      <w:pPr>
        <w:spacing w:after="120"/>
        <w:jc w:val="right"/>
        <w:rPr>
          <w:sz w:val="18"/>
          <w:szCs w:val="18"/>
        </w:rPr>
      </w:pPr>
      <w:r>
        <w:rPr>
          <w:sz w:val="18"/>
          <w:szCs w:val="18"/>
        </w:rPr>
        <w:t>July 23</w:t>
      </w:r>
      <w:r>
        <w:rPr>
          <w:sz w:val="18"/>
          <w:szCs w:val="18"/>
          <w:vertAlign w:val="superscript"/>
        </w:rPr>
        <w:t>rd</w:t>
      </w:r>
      <w:r>
        <w:rPr>
          <w:sz w:val="18"/>
          <w:szCs w:val="18"/>
        </w:rPr>
        <w:t xml:space="preserve"> 1880</w:t>
      </w:r>
    </w:p>
    <w:p w:rsidR="00832810" w:rsidRDefault="00832810">
      <w:pPr>
        <w:spacing w:after="120"/>
        <w:rPr>
          <w:sz w:val="18"/>
          <w:szCs w:val="18"/>
        </w:rPr>
      </w:pPr>
      <w:r>
        <w:rPr>
          <w:sz w:val="18"/>
          <w:szCs w:val="18"/>
        </w:rPr>
        <w:t>Mr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received your kind, full, &amp; welcome note of the 14</w:t>
      </w:r>
      <w:r>
        <w:rPr>
          <w:sz w:val="18"/>
          <w:szCs w:val="18"/>
          <w:vertAlign w:val="superscript"/>
        </w:rPr>
        <w:t>th</w:t>
      </w:r>
      <w:r>
        <w:rPr>
          <w:sz w:val="18"/>
          <w:szCs w:val="18"/>
        </w:rPr>
        <w:t xml:space="preserve"> on Wednesday—I thank you for it, chq enclosed all safe.</w:t>
      </w:r>
    </w:p>
    <w:p w:rsidR="00832810" w:rsidRDefault="00832810">
      <w:pPr>
        <w:spacing w:after="120"/>
        <w:rPr>
          <w:sz w:val="18"/>
          <w:szCs w:val="18"/>
        </w:rPr>
      </w:pPr>
      <w:r>
        <w:rPr>
          <w:sz w:val="18"/>
          <w:szCs w:val="18"/>
        </w:rPr>
        <w:t>I should not write you this mail leaving tomorrow for P.T., were it not—that by dint of extra exertion—I have put up your parcel this eve</w:t>
      </w:r>
      <w:r>
        <w:rPr>
          <w:sz w:val="18"/>
          <w:szCs w:val="18"/>
        </w:rPr>
        <w:softHyphen/>
        <w:t>ning by candle light—containing your 2 Vols of Hand Book N.Z. Flora and Vol XII of Transactions—the first lot of them (58 Vols in a thump</w:t>
      </w:r>
      <w:r>
        <w:rPr>
          <w:sz w:val="18"/>
          <w:szCs w:val="18"/>
        </w:rPr>
        <w:softHyphen/>
        <w:t xml:space="preserve">ing heavy box) only arriving here this evening—and I have lost no time, made </w:t>
      </w:r>
      <w:r>
        <w:rPr>
          <w:i/>
          <w:sz w:val="18"/>
          <w:szCs w:val="18"/>
        </w:rPr>
        <w:t>one</w:t>
      </w:r>
      <w:r>
        <w:rPr>
          <w:sz w:val="18"/>
          <w:szCs w:val="18"/>
        </w:rPr>
        <w:t xml:space="preserve"> parcel, &amp; directed as you requested—tomorrow my man will take it to Harvey Rymers man; I have paid carriage to P.Tapu.</w:t>
      </w:r>
    </w:p>
    <w:p w:rsidR="00832810" w:rsidRPr="00AD4451" w:rsidRDefault="00832810">
      <w:pPr>
        <w:spacing w:after="120"/>
        <w:rPr>
          <w:sz w:val="18"/>
          <w:szCs w:val="18"/>
        </w:rPr>
      </w:pPr>
      <w:r>
        <w:rPr>
          <w:sz w:val="18"/>
          <w:szCs w:val="18"/>
        </w:rPr>
        <w:t xml:space="preserve">Now a word about your 2 Vols. You did right in choosing the Bound ones—these are strongly bound, as you will see,—they were bound by Dinwiddie here for us, under my supervision, &amp; we have used them a wee bit at our meetings, but they are </w:t>
      </w:r>
      <w:r>
        <w:rPr>
          <w:i/>
          <w:sz w:val="18"/>
          <w:szCs w:val="18"/>
        </w:rPr>
        <w:t>not at all the worse for that</w:t>
      </w:r>
      <w:r>
        <w:rPr>
          <w:sz w:val="18"/>
          <w:szCs w:val="18"/>
        </w:rPr>
        <w:t xml:space="preserve"> as you will see. In them you have also an extra list of the </w:t>
      </w:r>
      <w:r>
        <w:rPr>
          <w:i/>
          <w:sz w:val="18"/>
          <w:szCs w:val="18"/>
        </w:rPr>
        <w:t>Maori</w:t>
      </w:r>
      <w:r>
        <w:rPr>
          <w:sz w:val="18"/>
          <w:szCs w:val="18"/>
        </w:rPr>
        <w:t xml:space="preserve"> names of the plants (many of them) which I had got from Dr Hector. The only rea</w:t>
      </w:r>
      <w:r>
        <w:rPr>
          <w:sz w:val="18"/>
          <w:szCs w:val="18"/>
        </w:rPr>
        <w:softHyphen/>
        <w:t xml:space="preserve">son of </w:t>
      </w:r>
      <w:r w:rsidRPr="00AD4451">
        <w:rPr>
          <w:sz w:val="18"/>
          <w:szCs w:val="18"/>
        </w:rPr>
        <w:t>our parting with them, &amp; retaining instead the one bound in Eng</w:t>
      </w:r>
      <w:r w:rsidRPr="00AD4451">
        <w:rPr>
          <w:sz w:val="18"/>
          <w:szCs w:val="18"/>
        </w:rPr>
        <w:softHyphen/>
        <w:t xml:space="preserve">land is, that the Eng bound agree in appearance in everything with the </w:t>
      </w:r>
      <w:r w:rsidRPr="00AD4451">
        <w:rPr>
          <w:i/>
          <w:sz w:val="18"/>
          <w:szCs w:val="18"/>
        </w:rPr>
        <w:t>similar</w:t>
      </w:r>
      <w:r w:rsidRPr="00AD4451">
        <w:rPr>
          <w:sz w:val="18"/>
          <w:szCs w:val="18"/>
        </w:rPr>
        <w:t xml:space="preserve"> books bound there by same binder, </w:t>
      </w:r>
      <w:r w:rsidR="00AD4451" w:rsidRPr="00AD4451">
        <w:rPr>
          <w:sz w:val="18"/>
          <w:szCs w:val="18"/>
        </w:rPr>
        <w:t>thats</w:t>
      </w:r>
      <w:r w:rsidRPr="00AD4451">
        <w:rPr>
          <w:sz w:val="18"/>
          <w:szCs w:val="18"/>
        </w:rPr>
        <w:t xml:space="preserve"> all.</w:t>
      </w:r>
    </w:p>
    <w:p w:rsidR="00832810" w:rsidRDefault="00832810">
      <w:pPr>
        <w:spacing w:after="120"/>
        <w:rPr>
          <w:sz w:val="18"/>
          <w:szCs w:val="18"/>
        </w:rPr>
      </w:pPr>
      <w:r>
        <w:rPr>
          <w:sz w:val="18"/>
          <w:szCs w:val="18"/>
        </w:rPr>
        <w:t xml:space="preserve">Dinwiddies charge for </w:t>
      </w:r>
      <w:r>
        <w:rPr>
          <w:i/>
          <w:sz w:val="18"/>
          <w:szCs w:val="18"/>
        </w:rPr>
        <w:t>binding</w:t>
      </w:r>
      <w:r>
        <w:rPr>
          <w:sz w:val="18"/>
          <w:szCs w:val="18"/>
        </w:rPr>
        <w:t>-only, was 7/- per Vol—only I had beat him down to 6/- each on his binding a large lot for us.</w:t>
      </w:r>
    </w:p>
    <w:p w:rsidR="00832810" w:rsidRDefault="00832810">
      <w:pPr>
        <w:spacing w:after="120"/>
        <w:rPr>
          <w:sz w:val="18"/>
          <w:szCs w:val="18"/>
        </w:rPr>
      </w:pPr>
      <w:r>
        <w:rPr>
          <w:sz w:val="18"/>
          <w:szCs w:val="18"/>
        </w:rPr>
        <w:t>I have no time for more. Have not yet looked inside these new fe</w:t>
      </w:r>
      <w:r w:rsidR="00AD4451">
        <w:rPr>
          <w:sz w:val="18"/>
          <w:szCs w:val="18"/>
        </w:rPr>
        <w:t>l</w:t>
      </w:r>
      <w:r>
        <w:rPr>
          <w:sz w:val="18"/>
          <w:szCs w:val="18"/>
        </w:rPr>
        <w:t>lows; folks in town (members) wanting their copies badly. My man takes ½ doz round tonight.</w:t>
      </w:r>
    </w:p>
    <w:p w:rsidR="00832810" w:rsidRDefault="00832810">
      <w:pPr>
        <w:spacing w:after="120"/>
        <w:rPr>
          <w:sz w:val="18"/>
          <w:szCs w:val="18"/>
        </w:rPr>
      </w:pPr>
      <w:r>
        <w:rPr>
          <w:sz w:val="18"/>
          <w:szCs w:val="18"/>
        </w:rPr>
        <w:t>And regards to your good wife—Hope you are all well.</w:t>
      </w:r>
    </w:p>
    <w:p w:rsidR="00832810" w:rsidRDefault="00832810">
      <w:pPr>
        <w:spacing w:after="120"/>
        <w:rPr>
          <w:sz w:val="18"/>
          <w:szCs w:val="18"/>
        </w:rPr>
      </w:pPr>
      <w:r>
        <w:rPr>
          <w:sz w:val="18"/>
          <w:szCs w:val="18"/>
        </w:rPr>
        <w:tab/>
        <w:t xml:space="preserve">Yours truly </w:t>
      </w:r>
      <w:r>
        <w:rPr>
          <w:sz w:val="18"/>
          <w:szCs w:val="18"/>
        </w:rPr>
        <w:br/>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rsidP="00BB4607">
      <w:pPr>
        <w:spacing w:after="80"/>
        <w:ind w:left="284" w:hanging="284"/>
        <w:rPr>
          <w:rFonts w:ascii="Arial" w:hAnsi="Arial" w:cs="Arial"/>
          <w:color w:val="000000"/>
          <w:sz w:val="22"/>
          <w:szCs w:val="22"/>
        </w:rPr>
      </w:pPr>
      <w:r>
        <w:rPr>
          <w:rFonts w:ascii="Arial" w:hAnsi="Arial" w:cs="Arial"/>
          <w:color w:val="000000"/>
          <w:sz w:val="22"/>
          <w:szCs w:val="22"/>
        </w:rPr>
        <w:t>1880 July 26: to Drummond</w:t>
      </w:r>
      <w:r>
        <w:rPr>
          <w:rStyle w:val="FootnoteReference"/>
          <w:rFonts w:ascii="Arial" w:hAnsi="Arial" w:cs="Arial"/>
          <w:color w:val="000000"/>
          <w:sz w:val="22"/>
          <w:szCs w:val="22"/>
        </w:rPr>
        <w:footnoteReference w:id="63"/>
      </w:r>
    </w:p>
    <w:p w:rsidR="00832810" w:rsidRDefault="00832810" w:rsidP="00BB4607">
      <w:pPr>
        <w:spacing w:after="80"/>
        <w:jc w:val="right"/>
        <w:rPr>
          <w:sz w:val="18"/>
          <w:szCs w:val="18"/>
        </w:rPr>
      </w:pPr>
      <w:r>
        <w:rPr>
          <w:sz w:val="18"/>
          <w:szCs w:val="18"/>
        </w:rPr>
        <w:t>Napier</w:t>
      </w:r>
      <w:r>
        <w:rPr>
          <w:sz w:val="18"/>
          <w:szCs w:val="18"/>
        </w:rPr>
        <w:tab/>
      </w:r>
      <w:r>
        <w:rPr>
          <w:sz w:val="18"/>
          <w:szCs w:val="18"/>
        </w:rPr>
        <w:tab/>
        <w:t>Monday night / July 26</w:t>
      </w:r>
      <w:r>
        <w:rPr>
          <w:sz w:val="18"/>
          <w:szCs w:val="18"/>
          <w:vertAlign w:val="superscript"/>
        </w:rPr>
        <w:t>th</w:t>
      </w:r>
      <w:r>
        <w:rPr>
          <w:sz w:val="18"/>
          <w:szCs w:val="18"/>
        </w:rPr>
        <w:t xml:space="preserve"> 1880</w:t>
      </w:r>
    </w:p>
    <w:p w:rsidR="00832810" w:rsidRDefault="00832810" w:rsidP="00BB4607">
      <w:pPr>
        <w:spacing w:after="80"/>
        <w:rPr>
          <w:sz w:val="18"/>
          <w:szCs w:val="18"/>
        </w:rPr>
      </w:pPr>
      <w:r>
        <w:rPr>
          <w:sz w:val="18"/>
          <w:szCs w:val="18"/>
        </w:rPr>
        <w:t>Mr John Drummond</w:t>
      </w:r>
    </w:p>
    <w:p w:rsidR="00832810" w:rsidRDefault="00832810" w:rsidP="00BB4607">
      <w:pPr>
        <w:spacing w:after="80"/>
        <w:rPr>
          <w:sz w:val="18"/>
          <w:szCs w:val="18"/>
        </w:rPr>
      </w:pPr>
      <w:r>
        <w:rPr>
          <w:sz w:val="18"/>
          <w:szCs w:val="18"/>
        </w:rPr>
        <w:t>Dear Sir</w:t>
      </w:r>
    </w:p>
    <w:p w:rsidR="00832810" w:rsidRDefault="00832810" w:rsidP="00BB4607">
      <w:pPr>
        <w:spacing w:after="80"/>
        <w:rPr>
          <w:sz w:val="18"/>
          <w:szCs w:val="18"/>
        </w:rPr>
      </w:pPr>
      <w:r>
        <w:rPr>
          <w:sz w:val="18"/>
          <w:szCs w:val="18"/>
        </w:rPr>
        <w:t>I duly received your note of the 20</w:t>
      </w:r>
      <w:r>
        <w:rPr>
          <w:sz w:val="18"/>
          <w:szCs w:val="18"/>
          <w:vertAlign w:val="superscript"/>
        </w:rPr>
        <w:t>th</w:t>
      </w:r>
      <w:r>
        <w:rPr>
          <w:sz w:val="18"/>
          <w:szCs w:val="18"/>
        </w:rPr>
        <w:t xml:space="preserve"> inst, and was pleased to find you were well in health—yet wanting more employ at your trade, &amp;c—I hope that will soon follow, as we have passed the middle of our short winter. One word more in reference to your last remark on the money—</w:t>
      </w:r>
      <w:r>
        <w:rPr>
          <w:i/>
          <w:sz w:val="18"/>
          <w:szCs w:val="18"/>
        </w:rPr>
        <w:t xml:space="preserve">be sure you do not send me any </w:t>
      </w:r>
      <w:r>
        <w:rPr>
          <w:i/>
          <w:smallCaps/>
          <w:sz w:val="18"/>
          <w:szCs w:val="18"/>
        </w:rPr>
        <w:t>while you</w:t>
      </w:r>
      <w:r>
        <w:rPr>
          <w:i/>
          <w:sz w:val="18"/>
          <w:szCs w:val="18"/>
        </w:rPr>
        <w:t xml:space="preserve"> require it yourself</w:t>
      </w:r>
      <w:r>
        <w:rPr>
          <w:sz w:val="18"/>
          <w:szCs w:val="18"/>
        </w:rPr>
        <w:t xml:space="preserve">—if you do, and I know it, I shall send it back. There are 5 full months yet to run to the end of </w:t>
      </w:r>
      <w:r>
        <w:rPr>
          <w:i/>
          <w:sz w:val="18"/>
          <w:szCs w:val="18"/>
        </w:rPr>
        <w:t>this year</w:t>
      </w:r>
      <w:r>
        <w:rPr>
          <w:sz w:val="18"/>
          <w:szCs w:val="18"/>
        </w:rPr>
        <w:t xml:space="preserve">. I had made up my mind last week to write to you </w:t>
      </w:r>
      <w:r>
        <w:rPr>
          <w:i/>
          <w:sz w:val="18"/>
          <w:szCs w:val="18"/>
        </w:rPr>
        <w:t>this evening</w:t>
      </w:r>
      <w:r>
        <w:rPr>
          <w:sz w:val="18"/>
          <w:szCs w:val="18"/>
        </w:rPr>
        <w:t xml:space="preserve">, as B &amp; L’s auction was to take place today, and that bit of land sold by K to you at Taradale, was to be offered, and I had determined to appear &amp; to assert </w:t>
      </w:r>
      <w:r>
        <w:rPr>
          <w:i/>
          <w:sz w:val="18"/>
          <w:szCs w:val="18"/>
        </w:rPr>
        <w:t>our claim</w:t>
      </w:r>
      <w:r>
        <w:rPr>
          <w:sz w:val="18"/>
          <w:szCs w:val="18"/>
        </w:rPr>
        <w:t>.</w:t>
      </w:r>
    </w:p>
    <w:p w:rsidR="00832810" w:rsidRDefault="00832810" w:rsidP="00BB4607">
      <w:pPr>
        <w:spacing w:after="80"/>
        <w:rPr>
          <w:sz w:val="18"/>
          <w:szCs w:val="18"/>
        </w:rPr>
      </w:pPr>
      <w:r>
        <w:rPr>
          <w:sz w:val="18"/>
          <w:szCs w:val="18"/>
        </w:rPr>
        <w:t xml:space="preserve">Well this morning your own good mother came to see me here about it, and we had a long talk—I told her </w:t>
      </w:r>
      <w:r>
        <w:rPr>
          <w:i/>
          <w:sz w:val="18"/>
          <w:szCs w:val="18"/>
        </w:rPr>
        <w:t>all</w:t>
      </w:r>
      <w:r>
        <w:rPr>
          <w:sz w:val="18"/>
          <w:szCs w:val="18"/>
        </w:rPr>
        <w:t>, and now she knows a little more than she did before, although you had informed her pretty well. She had, (naturally enough) supposed, that I, in going forward &amp; asserting our right, could effect something.—I told her I should write to you this evening, and that I would tell you, the family were well.</w:t>
      </w:r>
    </w:p>
    <w:p w:rsidR="00832810" w:rsidRDefault="00832810" w:rsidP="00BB4607">
      <w:pPr>
        <w:spacing w:after="80"/>
        <w:rPr>
          <w:sz w:val="18"/>
          <w:szCs w:val="18"/>
        </w:rPr>
      </w:pPr>
      <w:r>
        <w:rPr>
          <w:sz w:val="18"/>
          <w:szCs w:val="18"/>
        </w:rPr>
        <w:t>I suppose I must have told you, of my having seen Banner, some 10 days ago about the affair; well, he went to Bourke, &amp; by &amp; bye came to me with a Memo.</w:t>
      </w:r>
      <w:r w:rsidR="008D2274">
        <w:rPr>
          <w:sz w:val="18"/>
          <w:szCs w:val="18"/>
        </w:rPr>
        <w:t>—</w:t>
      </w:r>
      <w:r>
        <w:rPr>
          <w:sz w:val="18"/>
          <w:szCs w:val="18"/>
        </w:rPr>
        <w:t xml:space="preserve">pd Barry £23.14.6. pd Cornford £6.15.10. pd K £15, total £55.10.4, and said if I would pay Bourke that outlay he would give up title to me;—I told B that I represented nearly as much—£30 pd by you to K, and some £15, or so, by me to Lascelles &amp; for registration &amp;c, &amp; that I would not give him the £55.10.4. After some talk I said I would enquire after its value. Since then I have done so, by two separate persons, who went each alone on different days, &amp; reported to me; one said £50, the other £49—as the </w:t>
      </w:r>
      <w:r>
        <w:rPr>
          <w:i/>
          <w:sz w:val="18"/>
          <w:szCs w:val="18"/>
        </w:rPr>
        <w:t>outside</w:t>
      </w:r>
      <w:r>
        <w:rPr>
          <w:sz w:val="18"/>
          <w:szCs w:val="18"/>
        </w:rPr>
        <w:t>. Today I went to the auction. L took me into his office &amp; asked if I were willing to make any offer to Mr Bourke. I said, No, but I would consider any offer made by him.—</w:t>
      </w:r>
    </w:p>
    <w:p w:rsidR="00832810" w:rsidRDefault="00832810" w:rsidP="00BB4607">
      <w:pPr>
        <w:spacing w:after="80"/>
        <w:rPr>
          <w:sz w:val="18"/>
          <w:szCs w:val="18"/>
        </w:rPr>
      </w:pPr>
      <w:r>
        <w:rPr>
          <w:sz w:val="18"/>
          <w:szCs w:val="18"/>
        </w:rPr>
        <w:t>The sale went on, about 40 present, but no bidding for anything, or very little; a wretched dull affair. Bourke &amp; his Lawyers were there, Taradale plot came last; so when it was put up, I stepped forward &amp; said that “I held a claim against it”. (I had heard beforehand, that the Lawyers were going to tackle me; they did not, however, do so. L got from them the mortgage (or whatever it was) &amp; threw it on the Clerks table, but no one touched it.) MacDonald of Taradale bid £10—and the Banker Bourke bid £15—MacD asked, if they would guarantee the Title,—but I did not catch the reply (if any). Someone bid £20—&amp; then Bourke bid £25—at which sum it was bought in or knocked down. And the play was over; and we all tumbled out—glad to get out, for I had been there from 2—&amp; it was nearly 4; sale not beginning till nearly 3.</w:t>
      </w:r>
    </w:p>
    <w:p w:rsidR="00832810" w:rsidRDefault="00832810" w:rsidP="00BB4607">
      <w:pPr>
        <w:spacing w:after="80"/>
        <w:rPr>
          <w:sz w:val="18"/>
          <w:szCs w:val="18"/>
        </w:rPr>
      </w:pPr>
      <w:r>
        <w:rPr>
          <w:sz w:val="18"/>
          <w:szCs w:val="18"/>
        </w:rPr>
        <w:t xml:space="preserve">Before leaving town this evening I was informed that Bourke had said, the Bank would now immediately prosecute me for Damages for hindering the sale; we shall see.—And so I have told you </w:t>
      </w:r>
      <w:r>
        <w:rPr>
          <w:i/>
          <w:sz w:val="18"/>
          <w:szCs w:val="18"/>
        </w:rPr>
        <w:t>all</w:t>
      </w:r>
      <w:r>
        <w:rPr>
          <w:sz w:val="18"/>
          <w:szCs w:val="18"/>
        </w:rPr>
        <w:t xml:space="preserve">—believing </w:t>
      </w:r>
      <w:r>
        <w:rPr>
          <w:i/>
          <w:sz w:val="18"/>
          <w:szCs w:val="18"/>
        </w:rPr>
        <w:t xml:space="preserve">you </w:t>
      </w:r>
      <w:r>
        <w:rPr>
          <w:sz w:val="18"/>
          <w:szCs w:val="18"/>
        </w:rPr>
        <w:t xml:space="preserve">would be interested in the narration.—Of course </w:t>
      </w:r>
      <w:r>
        <w:rPr>
          <w:i/>
          <w:sz w:val="18"/>
          <w:szCs w:val="18"/>
        </w:rPr>
        <w:t>now</w:t>
      </w:r>
      <w:r>
        <w:rPr>
          <w:sz w:val="18"/>
          <w:szCs w:val="18"/>
        </w:rPr>
        <w:t xml:space="preserve"> folks will talk (at Taradale &amp; elsewhere), and K, &amp; Barry (read), &amp; some others </w:t>
      </w:r>
      <w:r>
        <w:rPr>
          <w:i/>
          <w:sz w:val="18"/>
          <w:szCs w:val="18"/>
        </w:rPr>
        <w:t>this</w:t>
      </w:r>
      <w:r>
        <w:rPr>
          <w:sz w:val="18"/>
          <w:szCs w:val="18"/>
        </w:rPr>
        <w:t xml:space="preserve"> </w:t>
      </w:r>
      <w:r>
        <w:rPr>
          <w:i/>
          <w:sz w:val="18"/>
          <w:szCs w:val="18"/>
        </w:rPr>
        <w:t>way</w:t>
      </w:r>
      <w:r>
        <w:rPr>
          <w:sz w:val="18"/>
          <w:szCs w:val="18"/>
        </w:rPr>
        <w:t xml:space="preserve"> will have ugly things said of </w:t>
      </w:r>
      <w:r>
        <w:rPr>
          <w:i/>
          <w:sz w:val="18"/>
          <w:szCs w:val="18"/>
        </w:rPr>
        <w:t>their</w:t>
      </w:r>
      <w:r>
        <w:rPr>
          <w:sz w:val="18"/>
          <w:szCs w:val="18"/>
        </w:rPr>
        <w:t xml:space="preserve"> doings &amp; dealings; I have hitherto said very little about it to anyone.</w:t>
      </w:r>
      <w:r w:rsidR="008D2274">
        <w:rPr>
          <w:sz w:val="18"/>
          <w:szCs w:val="18"/>
        </w:rPr>
        <w:t>—</w:t>
      </w:r>
    </w:p>
    <w:p w:rsidR="00832810" w:rsidRDefault="00832810" w:rsidP="00BB4607">
      <w:pPr>
        <w:spacing w:after="80"/>
        <w:rPr>
          <w:sz w:val="18"/>
          <w:szCs w:val="18"/>
        </w:rPr>
      </w:pPr>
      <w:r>
        <w:rPr>
          <w:sz w:val="18"/>
          <w:szCs w:val="18"/>
        </w:rPr>
        <w:t>I shall send with this a Paper</w:t>
      </w:r>
      <w:r w:rsidR="004875A1">
        <w:rPr>
          <w:sz w:val="18"/>
          <w:szCs w:val="18"/>
        </w:rPr>
        <w:t xml:space="preserve"> </w:t>
      </w:r>
      <w:r>
        <w:rPr>
          <w:sz w:val="18"/>
          <w:szCs w:val="18"/>
        </w:rPr>
        <w:t xml:space="preserve">“D.Telegraph” of Sat. evening last—as you may not have seen it up </w:t>
      </w:r>
      <w:r>
        <w:rPr>
          <w:color w:val="000000"/>
          <w:sz w:val="18"/>
          <w:szCs w:val="18"/>
        </w:rPr>
        <w:t>there; in it is a letter of mine about John Harding &amp; the natives at Waipawa.</w:t>
      </w:r>
      <w:r>
        <w:rPr>
          <w:rStyle w:val="FootnoteReference"/>
          <w:color w:val="000000"/>
          <w:sz w:val="18"/>
          <w:szCs w:val="18"/>
        </w:rPr>
        <w:footnoteReference w:id="64"/>
      </w:r>
      <w:r>
        <w:rPr>
          <w:color w:val="000000"/>
          <w:sz w:val="18"/>
          <w:szCs w:val="18"/>
        </w:rPr>
        <w:t xml:space="preserve"> I only wish Price had published it </w:t>
      </w:r>
      <w:r>
        <w:rPr>
          <w:i/>
          <w:color w:val="000000"/>
          <w:sz w:val="18"/>
          <w:szCs w:val="18"/>
        </w:rPr>
        <w:t>in full</w:t>
      </w:r>
      <w:r>
        <w:rPr>
          <w:color w:val="000000"/>
          <w:sz w:val="18"/>
          <w:szCs w:val="18"/>
        </w:rPr>
        <w:t>, as I wrote it; he cut</w:t>
      </w:r>
      <w:r>
        <w:rPr>
          <w:sz w:val="18"/>
          <w:szCs w:val="18"/>
        </w:rPr>
        <w:t xml:space="preserve"> off head &amp; tail; under the plea of </w:t>
      </w:r>
      <w:r>
        <w:rPr>
          <w:i/>
          <w:sz w:val="18"/>
          <w:szCs w:val="18"/>
        </w:rPr>
        <w:t>no space</w:t>
      </w:r>
      <w:r>
        <w:rPr>
          <w:sz w:val="18"/>
          <w:szCs w:val="18"/>
        </w:rPr>
        <w:t xml:space="preserve">. Now I must say goodbye. Hope this may find you in a </w:t>
      </w:r>
      <w:r>
        <w:rPr>
          <w:i/>
          <w:sz w:val="18"/>
          <w:szCs w:val="18"/>
        </w:rPr>
        <w:t>good</w:t>
      </w:r>
      <w:r>
        <w:rPr>
          <w:sz w:val="18"/>
          <w:szCs w:val="18"/>
        </w:rPr>
        <w:t xml:space="preserve"> </w:t>
      </w:r>
      <w:r>
        <w:rPr>
          <w:i/>
          <w:sz w:val="18"/>
          <w:szCs w:val="18"/>
        </w:rPr>
        <w:t>heart</w:t>
      </w:r>
      <w:r>
        <w:rPr>
          <w:sz w:val="18"/>
          <w:szCs w:val="18"/>
        </w:rPr>
        <w:t xml:space="preserve">, &amp; work plenty, and believe me, </w:t>
      </w:r>
    </w:p>
    <w:p w:rsidR="00832810" w:rsidRDefault="00832810">
      <w:pPr>
        <w:rPr>
          <w:sz w:val="18"/>
          <w:szCs w:val="18"/>
        </w:rPr>
      </w:pPr>
      <w:r>
        <w:rPr>
          <w:sz w:val="18"/>
          <w:szCs w:val="18"/>
        </w:rPr>
        <w:tab/>
        <w:t xml:space="preserve">Yours very truly. </w:t>
      </w:r>
    </w:p>
    <w:p w:rsidR="00832810" w:rsidRDefault="00832810">
      <w:pPr>
        <w:spacing w:after="120"/>
        <w:rPr>
          <w:sz w:val="18"/>
          <w:szCs w:val="18"/>
        </w:rPr>
      </w:pPr>
      <w:r>
        <w:rPr>
          <w:sz w:val="18"/>
          <w:szCs w:val="18"/>
        </w:rPr>
        <w:tab/>
      </w:r>
      <w:r>
        <w:rPr>
          <w:sz w:val="18"/>
          <w:szCs w:val="18"/>
        </w:rPr>
        <w:tab/>
        <w:t xml:space="preserve">W. Colenso </w:t>
      </w:r>
    </w:p>
    <w:p w:rsidR="00832810" w:rsidRDefault="00832810" w:rsidP="00BB4607">
      <w:pPr>
        <w:spacing w:after="80"/>
        <w:rPr>
          <w:sz w:val="18"/>
          <w:szCs w:val="18"/>
        </w:rPr>
      </w:pPr>
      <w:r>
        <w:rPr>
          <w:sz w:val="18"/>
          <w:szCs w:val="18"/>
        </w:rPr>
        <w:t>English Mail about due &amp; hope to get some papers &amp; send you some. Your mothers visit today reminded me of yours on former occasions and of more than I can write.</w:t>
      </w:r>
    </w:p>
    <w:p w:rsidR="00832810" w:rsidRDefault="00832810" w:rsidP="00BB4607">
      <w:pPr>
        <w:spacing w:after="80"/>
        <w:rPr>
          <w:sz w:val="18"/>
          <w:szCs w:val="18"/>
        </w:rPr>
      </w:pPr>
      <w:r>
        <w:rPr>
          <w:sz w:val="18"/>
          <w:szCs w:val="18"/>
        </w:rPr>
        <w:t>________________________________________________</w:t>
      </w:r>
    </w:p>
    <w:p w:rsidR="00832810" w:rsidRDefault="00832810" w:rsidP="00BB4607">
      <w:pPr>
        <w:spacing w:after="80"/>
        <w:rPr>
          <w:sz w:val="18"/>
          <w:szCs w:val="18"/>
        </w:rPr>
      </w:pPr>
    </w:p>
    <w:p w:rsidR="00832810" w:rsidRDefault="00832810" w:rsidP="00BB4607">
      <w:pPr>
        <w:spacing w:after="80"/>
        <w:ind w:left="284" w:hanging="284"/>
        <w:rPr>
          <w:rFonts w:ascii="Arial" w:hAnsi="Arial" w:cs="Arial"/>
          <w:color w:val="000000"/>
          <w:sz w:val="22"/>
          <w:szCs w:val="22"/>
        </w:rPr>
      </w:pPr>
      <w:r>
        <w:rPr>
          <w:rFonts w:ascii="Arial" w:hAnsi="Arial" w:cs="Arial"/>
          <w:color w:val="000000"/>
          <w:sz w:val="22"/>
          <w:szCs w:val="22"/>
        </w:rPr>
        <w:t>1880 August 6: to Balfour</w:t>
      </w:r>
      <w:r>
        <w:rPr>
          <w:rStyle w:val="FootnoteReference"/>
          <w:rFonts w:ascii="Arial" w:hAnsi="Arial" w:cs="Arial"/>
          <w:color w:val="000000"/>
          <w:sz w:val="22"/>
          <w:szCs w:val="22"/>
        </w:rPr>
        <w:footnoteReference w:id="65"/>
      </w:r>
    </w:p>
    <w:p w:rsidR="00832810" w:rsidRDefault="00832810" w:rsidP="00BB4607">
      <w:pPr>
        <w:spacing w:after="80"/>
        <w:jc w:val="right"/>
        <w:rPr>
          <w:sz w:val="18"/>
          <w:szCs w:val="18"/>
        </w:rPr>
      </w:pPr>
      <w:r>
        <w:rPr>
          <w:sz w:val="18"/>
          <w:szCs w:val="18"/>
        </w:rPr>
        <w:t>Napier Aug 6, 1880</w:t>
      </w:r>
    </w:p>
    <w:p w:rsidR="00832810" w:rsidRDefault="00832810" w:rsidP="00BB4607">
      <w:pPr>
        <w:spacing w:after="80"/>
        <w:rPr>
          <w:sz w:val="18"/>
          <w:szCs w:val="18"/>
        </w:rPr>
      </w:pPr>
      <w:r>
        <w:rPr>
          <w:sz w:val="18"/>
          <w:szCs w:val="18"/>
        </w:rPr>
        <w:t>Mr D.P. Balfour</w:t>
      </w:r>
    </w:p>
    <w:p w:rsidR="00832810" w:rsidRDefault="00832810" w:rsidP="00BB4607">
      <w:pPr>
        <w:spacing w:after="80"/>
        <w:rPr>
          <w:sz w:val="18"/>
          <w:szCs w:val="18"/>
        </w:rPr>
      </w:pPr>
      <w:r>
        <w:rPr>
          <w:sz w:val="18"/>
          <w:szCs w:val="18"/>
        </w:rPr>
        <w:t>My dear Sir</w:t>
      </w:r>
    </w:p>
    <w:p w:rsidR="00832810" w:rsidRDefault="00832810" w:rsidP="00BB4607">
      <w:pPr>
        <w:spacing w:after="80"/>
        <w:rPr>
          <w:sz w:val="18"/>
          <w:szCs w:val="18"/>
        </w:rPr>
      </w:pPr>
      <w:r>
        <w:rPr>
          <w:sz w:val="18"/>
          <w:szCs w:val="18"/>
        </w:rPr>
        <w:t>I have received your welcome note of the 2</w:t>
      </w:r>
      <w:r>
        <w:rPr>
          <w:sz w:val="18"/>
          <w:szCs w:val="18"/>
          <w:vertAlign w:val="superscript"/>
        </w:rPr>
        <w:t>nd</w:t>
      </w:r>
      <w:r>
        <w:rPr>
          <w:sz w:val="18"/>
          <w:szCs w:val="18"/>
        </w:rPr>
        <w:t xml:space="preserve"> inst, &amp; I thank you much for it. I assure you it is quite refreshing to receive such a com</w:t>
      </w:r>
      <w:r>
        <w:rPr>
          <w:sz w:val="18"/>
          <w:szCs w:val="18"/>
        </w:rPr>
        <w:softHyphen/>
        <w:t xml:space="preserve">munication as yours; few, scarcely any, care (or perhaps have, or </w:t>
      </w:r>
      <w:r>
        <w:rPr>
          <w:i/>
          <w:sz w:val="18"/>
          <w:szCs w:val="18"/>
        </w:rPr>
        <w:t>find,</w:t>
      </w:r>
      <w:r>
        <w:rPr>
          <w:sz w:val="18"/>
          <w:szCs w:val="18"/>
        </w:rPr>
        <w:t xml:space="preserve"> time) to think on such matters much less to write. I may say, that I have since I sent you round the Vols (XII) to the town members, met them all, &amp; not a word; one of them I did venture to ask, if he had got his Vol</w:t>
      </w:r>
      <w:r w:rsidR="008D2274">
        <w:rPr>
          <w:sz w:val="18"/>
          <w:szCs w:val="18"/>
        </w:rPr>
        <w:t>— “</w:t>
      </w:r>
      <w:r>
        <w:rPr>
          <w:sz w:val="18"/>
          <w:szCs w:val="18"/>
        </w:rPr>
        <w:t>Oh yes, but no time to look at it”.</w:t>
      </w:r>
    </w:p>
    <w:p w:rsidR="00832810" w:rsidRDefault="00832810" w:rsidP="00BB4607">
      <w:pPr>
        <w:spacing w:after="80"/>
        <w:rPr>
          <w:sz w:val="18"/>
          <w:szCs w:val="18"/>
        </w:rPr>
      </w:pPr>
      <w:r>
        <w:rPr>
          <w:sz w:val="18"/>
          <w:szCs w:val="18"/>
        </w:rPr>
        <w:t xml:space="preserve">Happy you, </w:t>
      </w:r>
      <w:r>
        <w:rPr>
          <w:i/>
          <w:sz w:val="18"/>
          <w:szCs w:val="18"/>
        </w:rPr>
        <w:t>Country</w:t>
      </w:r>
      <w:r>
        <w:rPr>
          <w:sz w:val="18"/>
          <w:szCs w:val="18"/>
        </w:rPr>
        <w:t xml:space="preserve"> men.</w:t>
      </w:r>
    </w:p>
    <w:p w:rsidR="00832810" w:rsidRDefault="00832810" w:rsidP="00BB4607">
      <w:pPr>
        <w:spacing w:after="80"/>
        <w:rPr>
          <w:sz w:val="18"/>
          <w:szCs w:val="18"/>
        </w:rPr>
      </w:pPr>
      <w:r>
        <w:rPr>
          <w:sz w:val="18"/>
          <w:szCs w:val="18"/>
        </w:rPr>
        <w:t>If you receive your letters say, on Tuesday or so, I should not write today—</w:t>
      </w:r>
      <w:r>
        <w:rPr>
          <w:sz w:val="18"/>
          <w:szCs w:val="18"/>
        </w:rPr>
        <w:softHyphen/>
        <w:t>I believe you only get them once a week,—on Saturdays—so I now write in haste.</w:t>
      </w:r>
    </w:p>
    <w:p w:rsidR="00832810" w:rsidRDefault="00832810" w:rsidP="00BB4607">
      <w:pPr>
        <w:spacing w:after="80"/>
        <w:rPr>
          <w:sz w:val="18"/>
          <w:szCs w:val="18"/>
        </w:rPr>
      </w:pPr>
      <w:r>
        <w:rPr>
          <w:sz w:val="18"/>
          <w:szCs w:val="18"/>
        </w:rPr>
        <w:t xml:space="preserve">I do so, to say,—first, that you have </w:t>
      </w:r>
      <w:r>
        <w:rPr>
          <w:i/>
          <w:sz w:val="18"/>
          <w:szCs w:val="18"/>
        </w:rPr>
        <w:t>nothing</w:t>
      </w:r>
      <w:r>
        <w:rPr>
          <w:sz w:val="18"/>
          <w:szCs w:val="18"/>
        </w:rPr>
        <w:t xml:space="preserve"> more to pay for your Hand Book;—I did not intend you to suppose that you had,—I merely mentioned what dues had been paid for binding alone, to show that in your choosing the </w:t>
      </w:r>
      <w:r>
        <w:rPr>
          <w:i/>
          <w:sz w:val="18"/>
          <w:szCs w:val="18"/>
        </w:rPr>
        <w:t>bound</w:t>
      </w:r>
      <w:r>
        <w:rPr>
          <w:sz w:val="18"/>
          <w:szCs w:val="18"/>
        </w:rPr>
        <w:t xml:space="preserve"> Vols, you have the cheaper &amp; better lot.—I am right glad you like the Hand Book—there is much in it of good on </w:t>
      </w:r>
      <w:r>
        <w:rPr>
          <w:i/>
          <w:sz w:val="18"/>
          <w:szCs w:val="18"/>
        </w:rPr>
        <w:t>General</w:t>
      </w:r>
      <w:r>
        <w:rPr>
          <w:sz w:val="18"/>
          <w:szCs w:val="18"/>
        </w:rPr>
        <w:t xml:space="preserve"> Botany, &amp;c.</w:t>
      </w:r>
    </w:p>
    <w:p w:rsidR="00832810" w:rsidRDefault="00832810" w:rsidP="00BB4607">
      <w:pPr>
        <w:spacing w:after="80"/>
        <w:rPr>
          <w:sz w:val="18"/>
          <w:szCs w:val="18"/>
        </w:rPr>
      </w:pPr>
      <w:r>
        <w:rPr>
          <w:sz w:val="18"/>
          <w:szCs w:val="18"/>
        </w:rPr>
        <w:t xml:space="preserve">I am very busy writing for our meeting on Monday; I found, in calling on Dr Spencer early this week,—that it was all left to </w:t>
      </w:r>
      <w:r>
        <w:rPr>
          <w:i/>
          <w:sz w:val="18"/>
          <w:szCs w:val="18"/>
        </w:rPr>
        <w:t>me</w:t>
      </w:r>
      <w:r w:rsidR="00387F48">
        <w:rPr>
          <w:sz w:val="18"/>
          <w:szCs w:val="18"/>
        </w:rPr>
        <w:t xml:space="preserve"> to prepare a dish—</w:t>
      </w:r>
      <w:r>
        <w:rPr>
          <w:sz w:val="18"/>
          <w:szCs w:val="18"/>
        </w:rPr>
        <w:t>or no supper.</w:t>
      </w:r>
    </w:p>
    <w:p w:rsidR="00832810" w:rsidRDefault="00832810" w:rsidP="00BB4607">
      <w:pPr>
        <w:spacing w:after="80"/>
        <w:rPr>
          <w:sz w:val="18"/>
          <w:szCs w:val="18"/>
        </w:rPr>
      </w:pPr>
      <w:r>
        <w:rPr>
          <w:sz w:val="18"/>
          <w:szCs w:val="18"/>
        </w:rPr>
        <w:t>And Dr Hector stirs me up on “tother tack”, to keep up our branch.</w:t>
      </w:r>
    </w:p>
    <w:p w:rsidR="00832810" w:rsidRDefault="00832810" w:rsidP="00BB4607">
      <w:pPr>
        <w:spacing w:after="80"/>
        <w:rPr>
          <w:sz w:val="18"/>
          <w:szCs w:val="18"/>
        </w:rPr>
      </w:pPr>
      <w:r>
        <w:rPr>
          <w:sz w:val="18"/>
          <w:szCs w:val="18"/>
        </w:rPr>
        <w:t xml:space="preserve">Certainly </w:t>
      </w:r>
      <w:r>
        <w:rPr>
          <w:i/>
          <w:sz w:val="18"/>
          <w:szCs w:val="18"/>
        </w:rPr>
        <w:t>he</w:t>
      </w:r>
      <w:r>
        <w:rPr>
          <w:sz w:val="18"/>
          <w:szCs w:val="18"/>
        </w:rPr>
        <w:t xml:space="preserve"> has done us (H.B.) great honour, in inserting </w:t>
      </w:r>
      <w:r>
        <w:rPr>
          <w:i/>
          <w:sz w:val="18"/>
          <w:szCs w:val="18"/>
        </w:rPr>
        <w:t>all</w:t>
      </w:r>
      <w:r>
        <w:rPr>
          <w:sz w:val="18"/>
          <w:szCs w:val="18"/>
        </w:rPr>
        <w:t xml:space="preserve"> our papers; many (I know) were rejected from </w:t>
      </w:r>
      <w:smartTag w:uri="urn:schemas-microsoft-com:office:smarttags" w:element="place">
        <w:smartTag w:uri="urn:schemas-microsoft-com:office:smarttags" w:element="City">
          <w:r>
            <w:rPr>
              <w:sz w:val="18"/>
              <w:szCs w:val="18"/>
            </w:rPr>
            <w:t>Auckland</w:t>
          </w:r>
        </w:smartTag>
      </w:smartTag>
      <w:r>
        <w:rPr>
          <w:sz w:val="18"/>
          <w:szCs w:val="18"/>
        </w:rPr>
        <w:t xml:space="preserve"> branch, &amp; from others too.</w:t>
      </w:r>
    </w:p>
    <w:p w:rsidR="00832810" w:rsidRDefault="00832810" w:rsidP="00BB4607">
      <w:pPr>
        <w:rPr>
          <w:sz w:val="18"/>
          <w:szCs w:val="18"/>
        </w:rPr>
      </w:pPr>
      <w:r>
        <w:rPr>
          <w:sz w:val="18"/>
          <w:szCs w:val="18"/>
        </w:rPr>
        <w:t>But I must close. Hope you are all well. A letter from you always wel</w:t>
      </w:r>
      <w:r>
        <w:rPr>
          <w:sz w:val="18"/>
          <w:szCs w:val="18"/>
        </w:rPr>
        <w:softHyphen/>
        <w:t>come.</w:t>
      </w:r>
    </w:p>
    <w:p w:rsidR="00832810" w:rsidRDefault="00832810">
      <w:pPr>
        <w:rPr>
          <w:sz w:val="18"/>
          <w:szCs w:val="18"/>
        </w:rPr>
      </w:pPr>
      <w:r>
        <w:rPr>
          <w:sz w:val="18"/>
          <w:szCs w:val="18"/>
        </w:rPr>
        <w:tab/>
      </w:r>
      <w:r w:rsidR="00BB4607">
        <w:rPr>
          <w:sz w:val="18"/>
          <w:szCs w:val="18"/>
        </w:rPr>
        <w:tab/>
      </w:r>
      <w:r w:rsidR="00BB4607">
        <w:rPr>
          <w:sz w:val="18"/>
          <w:szCs w:val="18"/>
        </w:rPr>
        <w:tab/>
      </w:r>
      <w:r w:rsidR="00BB4607">
        <w:rPr>
          <w:sz w:val="18"/>
          <w:szCs w:val="18"/>
        </w:rPr>
        <w:tab/>
      </w:r>
      <w:r>
        <w:rPr>
          <w:sz w:val="18"/>
          <w:szCs w:val="18"/>
        </w:rPr>
        <w:t>Bel me</w:t>
      </w:r>
    </w:p>
    <w:p w:rsidR="00832810" w:rsidRDefault="00832810">
      <w:pPr>
        <w:rPr>
          <w:sz w:val="18"/>
          <w:szCs w:val="18"/>
        </w:rPr>
      </w:pPr>
      <w:r>
        <w:rPr>
          <w:sz w:val="18"/>
          <w:szCs w:val="18"/>
        </w:rPr>
        <w:tab/>
      </w:r>
      <w:r>
        <w:rPr>
          <w:sz w:val="18"/>
          <w:szCs w:val="18"/>
        </w:rPr>
        <w:tab/>
      </w:r>
      <w:r w:rsidR="00BB4607">
        <w:rPr>
          <w:sz w:val="18"/>
          <w:szCs w:val="18"/>
        </w:rPr>
        <w:tab/>
      </w:r>
      <w:r w:rsidR="00BB4607">
        <w:rPr>
          <w:sz w:val="18"/>
          <w:szCs w:val="18"/>
        </w:rPr>
        <w:tab/>
      </w:r>
      <w:r w:rsidR="00BB4607">
        <w:rPr>
          <w:sz w:val="18"/>
          <w:szCs w:val="18"/>
        </w:rPr>
        <w:tab/>
      </w:r>
      <w:r>
        <w:rPr>
          <w:sz w:val="18"/>
          <w:szCs w:val="18"/>
        </w:rPr>
        <w:t>Yours truly</w:t>
      </w:r>
    </w:p>
    <w:p w:rsidR="00832810" w:rsidRDefault="00832810">
      <w:pPr>
        <w:spacing w:after="120"/>
        <w:rPr>
          <w:sz w:val="18"/>
          <w:szCs w:val="18"/>
        </w:rPr>
      </w:pPr>
      <w:r>
        <w:rPr>
          <w:sz w:val="18"/>
          <w:szCs w:val="18"/>
        </w:rPr>
        <w:tab/>
      </w:r>
      <w:r>
        <w:rPr>
          <w:sz w:val="18"/>
          <w:szCs w:val="18"/>
        </w:rPr>
        <w:tab/>
      </w:r>
      <w:r w:rsidR="00BB4607">
        <w:rPr>
          <w:sz w:val="18"/>
          <w:szCs w:val="18"/>
        </w:rPr>
        <w:tab/>
      </w:r>
      <w:r w:rsidR="00BB4607">
        <w:rPr>
          <w:sz w:val="18"/>
          <w:szCs w:val="18"/>
        </w:rPr>
        <w:tab/>
      </w:r>
      <w:r w:rsidR="00BB4607">
        <w:rPr>
          <w:sz w:val="18"/>
          <w:szCs w:val="18"/>
        </w:rPr>
        <w:tab/>
      </w:r>
      <w:r>
        <w:rPr>
          <w:sz w:val="18"/>
          <w:szCs w:val="18"/>
        </w:rPr>
        <w:tab/>
        <w:t>W. Colenso.</w:t>
      </w:r>
    </w:p>
    <w:p w:rsidR="00832810" w:rsidRDefault="00832810" w:rsidP="00BB4607">
      <w:pPr>
        <w:rPr>
          <w:sz w:val="18"/>
          <w:szCs w:val="18"/>
        </w:rPr>
      </w:pPr>
      <w:r>
        <w:rPr>
          <w:sz w:val="18"/>
          <w:szCs w:val="18"/>
        </w:rPr>
        <w:t xml:space="preserve">P.S. Had I known, that you write about your hearing &amp; seeing the Green Lizards </w:t>
      </w:r>
      <w:r>
        <w:rPr>
          <w:i/>
          <w:sz w:val="18"/>
          <w:szCs w:val="18"/>
        </w:rPr>
        <w:t>laugh</w:t>
      </w:r>
      <w:r>
        <w:rPr>
          <w:sz w:val="18"/>
          <w:szCs w:val="18"/>
        </w:rPr>
        <w:t>,—I should have gladly inserted it.</w:t>
      </w:r>
    </w:p>
    <w:p w:rsidR="00832810" w:rsidRDefault="00832810">
      <w:pPr>
        <w:spacing w:after="120"/>
        <w:rPr>
          <w:sz w:val="18"/>
          <w:szCs w:val="18"/>
        </w:rPr>
      </w:pPr>
      <w:r>
        <w:rPr>
          <w:sz w:val="18"/>
          <w:szCs w:val="18"/>
        </w:rPr>
        <w:t>________________________________________________</w:t>
      </w:r>
    </w:p>
    <w:p w:rsidR="00DD4014" w:rsidRDefault="00DD4014">
      <w:pPr>
        <w:spacing w:after="120"/>
        <w:ind w:left="284" w:hanging="284"/>
        <w:rPr>
          <w:rFonts w:ascii="Arial" w:hAnsi="Arial" w:cs="Arial"/>
          <w:color w:val="000000"/>
          <w:sz w:val="22"/>
          <w:szCs w:val="22"/>
        </w:rPr>
      </w:pPr>
    </w:p>
    <w:p w:rsidR="00DD4014" w:rsidRPr="000D5F2B" w:rsidRDefault="00DD4014" w:rsidP="00DD4014">
      <w:pPr>
        <w:spacing w:after="120"/>
        <w:rPr>
          <w:rFonts w:ascii="Arial" w:eastAsia="Times New Roman" w:hAnsi="Arial"/>
          <w:sz w:val="22"/>
          <w:szCs w:val="18"/>
        </w:rPr>
      </w:pPr>
      <w:r w:rsidRPr="000D5F2B">
        <w:rPr>
          <w:rFonts w:ascii="Arial" w:eastAsia="Times New Roman" w:hAnsi="Arial"/>
          <w:sz w:val="22"/>
          <w:szCs w:val="18"/>
        </w:rPr>
        <w:t xml:space="preserve">1880 July 27: </w:t>
      </w:r>
      <w:r>
        <w:rPr>
          <w:rFonts w:ascii="Arial" w:eastAsia="Times New Roman" w:hAnsi="Arial"/>
          <w:szCs w:val="18"/>
        </w:rPr>
        <w:t>to Hector</w:t>
      </w:r>
      <w:r w:rsidRPr="000D5F2B">
        <w:rPr>
          <w:rStyle w:val="FootnoteReference"/>
          <w:rFonts w:ascii="Arial" w:eastAsia="Times New Roman" w:hAnsi="Arial"/>
          <w:sz w:val="22"/>
          <w:szCs w:val="18"/>
        </w:rPr>
        <w:footnoteReference w:id="66"/>
      </w:r>
    </w:p>
    <w:p w:rsidR="00DD4014" w:rsidRPr="00DD4014" w:rsidRDefault="00DD4014" w:rsidP="00DD4014">
      <w:pPr>
        <w:pStyle w:val="BodyText"/>
        <w:jc w:val="right"/>
        <w:rPr>
          <w:sz w:val="18"/>
          <w:szCs w:val="18"/>
          <w:u w:val="none"/>
        </w:rPr>
      </w:pPr>
      <w:r w:rsidRPr="00DD4014">
        <w:rPr>
          <w:sz w:val="18"/>
          <w:szCs w:val="18"/>
          <w:u w:val="none"/>
        </w:rPr>
        <w:t>Napier</w:t>
      </w:r>
      <w:r w:rsidRPr="00DD4014">
        <w:rPr>
          <w:sz w:val="18"/>
          <w:szCs w:val="18"/>
          <w:u w:val="none"/>
        </w:rPr>
        <w:br/>
        <w:t>July 27, 1880.</w:t>
      </w:r>
    </w:p>
    <w:p w:rsidR="00DD4014" w:rsidRPr="000D5F2B" w:rsidRDefault="00DD4014" w:rsidP="00DD4014">
      <w:pPr>
        <w:spacing w:after="120"/>
        <w:rPr>
          <w:rFonts w:eastAsia="Times New Roman"/>
          <w:sz w:val="18"/>
          <w:szCs w:val="18"/>
        </w:rPr>
      </w:pPr>
      <w:r w:rsidRPr="000D5F2B">
        <w:rPr>
          <w:rFonts w:eastAsia="Times New Roman"/>
          <w:sz w:val="18"/>
          <w:szCs w:val="18"/>
        </w:rPr>
        <w:t>My dear Dr. Hector,</w:t>
      </w:r>
    </w:p>
    <w:p w:rsidR="00DD4014" w:rsidRPr="000D5F2B" w:rsidRDefault="00DD4014" w:rsidP="00DD4014">
      <w:pPr>
        <w:spacing w:after="120"/>
        <w:rPr>
          <w:rFonts w:eastAsia="Times New Roman"/>
          <w:sz w:val="18"/>
          <w:szCs w:val="18"/>
        </w:rPr>
      </w:pPr>
      <w:r w:rsidRPr="000D5F2B">
        <w:rPr>
          <w:rFonts w:eastAsia="Times New Roman"/>
          <w:sz w:val="18"/>
          <w:szCs w:val="18"/>
        </w:rPr>
        <w:t>Thanks, many, for your kind note of 23</w:t>
      </w:r>
      <w:r w:rsidRPr="000D5F2B">
        <w:rPr>
          <w:rFonts w:eastAsia="Times New Roman"/>
          <w:sz w:val="18"/>
          <w:szCs w:val="18"/>
          <w:vertAlign w:val="superscript"/>
        </w:rPr>
        <w:t>rd</w:t>
      </w:r>
      <w:r w:rsidRPr="000D5F2B">
        <w:rPr>
          <w:rFonts w:eastAsia="Times New Roman"/>
          <w:sz w:val="18"/>
          <w:szCs w:val="18"/>
        </w:rPr>
        <w:t xml:space="preserve">. (tho’ but a wee one,)—only to </w:t>
      </w:r>
      <w:r w:rsidRPr="000D5F2B">
        <w:rPr>
          <w:rFonts w:eastAsia="Times New Roman"/>
          <w:i/>
          <w:iCs/>
          <w:sz w:val="18"/>
          <w:szCs w:val="18"/>
        </w:rPr>
        <w:t>see</w:t>
      </w:r>
      <w:r w:rsidRPr="000D5F2B">
        <w:rPr>
          <w:rFonts w:eastAsia="Times New Roman"/>
          <w:sz w:val="18"/>
          <w:szCs w:val="18"/>
        </w:rPr>
        <w:t xml:space="preserve"> your hand writing opens to me a floodgate of rushing thoughts! much like the turning up of  a prized specimen of shell or plant—gathered in years gone by.—</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I feel I must write to you by this Mail, tho’ but briefly,—being over busy in sending out the vols. xii. “Trans.”, just to hand, for which Members have been rather impatient: and the making them up, addressing, entering, </w:t>
      </w:r>
      <w:r w:rsidRPr="000D5F2B">
        <w:rPr>
          <w:rFonts w:eastAsia="Times New Roman"/>
          <w:i/>
          <w:iCs/>
          <w:sz w:val="18"/>
          <w:szCs w:val="18"/>
        </w:rPr>
        <w:t>seeking for “franks”</w:t>
      </w:r>
      <w:r w:rsidRPr="000D5F2B">
        <w:rPr>
          <w:rFonts w:eastAsia="Times New Roman"/>
          <w:sz w:val="18"/>
          <w:szCs w:val="18"/>
        </w:rPr>
        <w:t xml:space="preserve">, &amp;c &amp;c takes a lot of my val. time: and I am </w:t>
      </w:r>
      <w:r w:rsidRPr="000D5F2B">
        <w:rPr>
          <w:rFonts w:eastAsia="Times New Roman"/>
          <w:i/>
          <w:iCs/>
          <w:sz w:val="18"/>
          <w:szCs w:val="18"/>
        </w:rPr>
        <w:t>again</w:t>
      </w:r>
      <w:r w:rsidRPr="000D5F2B">
        <w:rPr>
          <w:rFonts w:eastAsia="Times New Roman"/>
          <w:sz w:val="18"/>
          <w:szCs w:val="18"/>
        </w:rPr>
        <w:t xml:space="preserve"> left in the lurch, to do </w:t>
      </w:r>
      <w:r w:rsidRPr="000D5F2B">
        <w:rPr>
          <w:rFonts w:eastAsia="Times New Roman"/>
          <w:i/>
          <w:iCs/>
          <w:sz w:val="18"/>
          <w:szCs w:val="18"/>
        </w:rPr>
        <w:t>all</w:t>
      </w:r>
      <w:r w:rsidRPr="000D5F2B">
        <w:rPr>
          <w:rFonts w:eastAsia="Times New Roman"/>
          <w:sz w:val="18"/>
          <w:szCs w:val="18"/>
        </w:rPr>
        <w:t xml:space="preserve"> for our monthly Society Meetings.—</w:t>
      </w:r>
    </w:p>
    <w:p w:rsidR="00DD4014" w:rsidRPr="000D5F2B" w:rsidRDefault="00DD4014" w:rsidP="00DD4014">
      <w:pPr>
        <w:spacing w:after="120"/>
        <w:rPr>
          <w:rFonts w:eastAsia="Times New Roman"/>
          <w:i/>
          <w:iCs/>
          <w:sz w:val="18"/>
          <w:szCs w:val="18"/>
        </w:rPr>
      </w:pPr>
      <w:r w:rsidRPr="000D5F2B">
        <w:rPr>
          <w:rFonts w:eastAsia="Times New Roman"/>
          <w:sz w:val="18"/>
          <w:szCs w:val="18"/>
        </w:rPr>
        <w:t xml:space="preserve">And here—while on this,—I would </w:t>
      </w:r>
      <w:r w:rsidRPr="000D5F2B">
        <w:rPr>
          <w:rFonts w:eastAsia="Times New Roman"/>
          <w:i/>
          <w:iCs/>
          <w:sz w:val="18"/>
          <w:szCs w:val="18"/>
        </w:rPr>
        <w:t xml:space="preserve">again </w:t>
      </w:r>
      <w:r w:rsidRPr="000D5F2B">
        <w:rPr>
          <w:rFonts w:eastAsia="Times New Roman"/>
          <w:sz w:val="18"/>
          <w:szCs w:val="18"/>
        </w:rPr>
        <w:t xml:space="preserve">ask you, to let me have your name (or Mr. Gore’s) written some 50 times, wherewith to “frank” the Book packets. It is (or might be, did I not hunt up franks from persons authorized to do so,) a heavy drawback on our funds to have to </w:t>
      </w:r>
      <w:r w:rsidRPr="000D5F2B">
        <w:rPr>
          <w:rFonts w:eastAsia="Times New Roman"/>
          <w:i/>
          <w:iCs/>
          <w:sz w:val="18"/>
          <w:szCs w:val="18"/>
        </w:rPr>
        <w:t>pay</w:t>
      </w:r>
      <w:r w:rsidRPr="000D5F2B">
        <w:rPr>
          <w:rFonts w:eastAsia="Times New Roman"/>
          <w:sz w:val="18"/>
          <w:szCs w:val="18"/>
        </w:rPr>
        <w:t xml:space="preserve"> for the postage,—ea. Book weighing over 3 lbs., and over ¾ ths. of our members reside in the Country,—while to nearly all of </w:t>
      </w:r>
      <w:r w:rsidRPr="000D5F2B">
        <w:rPr>
          <w:rFonts w:eastAsia="Times New Roman"/>
          <w:i/>
          <w:iCs/>
          <w:sz w:val="18"/>
          <w:szCs w:val="18"/>
        </w:rPr>
        <w:t xml:space="preserve">their </w:t>
      </w:r>
      <w:r w:rsidRPr="000D5F2B">
        <w:rPr>
          <w:rFonts w:eastAsia="Times New Roman"/>
          <w:sz w:val="18"/>
          <w:szCs w:val="18"/>
        </w:rPr>
        <w:t xml:space="preserve">local P. Offices there is but little for the daily Mails to carry. Do think over this. Several persons here in H. Bay are members of the </w:t>
      </w:r>
      <w:r w:rsidRPr="000D5F2B">
        <w:rPr>
          <w:rFonts w:eastAsia="Times New Roman"/>
          <w:i/>
          <w:iCs/>
          <w:sz w:val="18"/>
          <w:szCs w:val="18"/>
        </w:rPr>
        <w:t>Wgn.</w:t>
      </w:r>
      <w:r w:rsidRPr="000D5F2B">
        <w:rPr>
          <w:rFonts w:eastAsia="Times New Roman"/>
          <w:sz w:val="18"/>
          <w:szCs w:val="18"/>
        </w:rPr>
        <w:t xml:space="preserve"> Phil. Soc., and they can &amp; do get their vols. </w:t>
      </w:r>
      <w:r w:rsidRPr="000D5F2B">
        <w:rPr>
          <w:rFonts w:eastAsia="Times New Roman"/>
          <w:i/>
          <w:iCs/>
          <w:sz w:val="18"/>
          <w:szCs w:val="18"/>
          <w:u w:val="single"/>
        </w:rPr>
        <w:t>free</w:t>
      </w:r>
      <w:r w:rsidRPr="000D5F2B">
        <w:rPr>
          <w:rFonts w:eastAsia="Times New Roman"/>
          <w:sz w:val="18"/>
          <w:szCs w:val="18"/>
        </w:rPr>
        <w:t xml:space="preserve"> to their door; &amp; this, of course, causes talk, comparison, jealousy, &amp;c. Besides, it is the more needful </w:t>
      </w:r>
      <w:r w:rsidRPr="000D5F2B">
        <w:rPr>
          <w:rFonts w:eastAsia="Times New Roman"/>
          <w:i/>
          <w:iCs/>
          <w:sz w:val="18"/>
          <w:szCs w:val="18"/>
        </w:rPr>
        <w:t xml:space="preserve">now </w:t>
      </w:r>
      <w:r w:rsidRPr="000D5F2B">
        <w:rPr>
          <w:rFonts w:eastAsia="Times New Roman"/>
          <w:sz w:val="18"/>
          <w:szCs w:val="18"/>
        </w:rPr>
        <w:t xml:space="preserve">for you (parent Soc.) to help your Chick, at </w:t>
      </w:r>
      <w:r w:rsidRPr="000D5F2B">
        <w:rPr>
          <w:rFonts w:eastAsia="Times New Roman"/>
          <w:i/>
          <w:iCs/>
          <w:sz w:val="18"/>
          <w:szCs w:val="18"/>
        </w:rPr>
        <w:t>no cost</w:t>
      </w:r>
      <w:r w:rsidRPr="000D5F2B">
        <w:rPr>
          <w:rFonts w:eastAsia="Times New Roman"/>
          <w:sz w:val="18"/>
          <w:szCs w:val="18"/>
        </w:rPr>
        <w:t xml:space="preserve"> to yourselves, for you call on us (and rightly, too,) for our subsns. towards publication, &amp;c.,—</w:t>
      </w:r>
      <w:r w:rsidRPr="000D5F2B">
        <w:rPr>
          <w:rFonts w:eastAsia="Times New Roman"/>
          <w:i/>
          <w:iCs/>
          <w:sz w:val="18"/>
          <w:szCs w:val="18"/>
        </w:rPr>
        <w:t>so help us in return</w:t>
      </w:r>
      <w:r w:rsidRPr="000D5F2B">
        <w:rPr>
          <w:rFonts w:eastAsia="Times New Roman"/>
          <w:sz w:val="18"/>
          <w:szCs w:val="18"/>
        </w:rPr>
        <w:t xml:space="preserve">. By the way, Capt. Russell is now here, and is a </w:t>
      </w:r>
      <w:r w:rsidRPr="000D5F2B">
        <w:rPr>
          <w:rFonts w:eastAsia="Times New Roman"/>
          <w:i/>
          <w:iCs/>
          <w:sz w:val="18"/>
          <w:szCs w:val="18"/>
        </w:rPr>
        <w:t>Governor</w:t>
      </w:r>
      <w:r w:rsidRPr="000D5F2B">
        <w:rPr>
          <w:rFonts w:eastAsia="Times New Roman"/>
          <w:sz w:val="18"/>
          <w:szCs w:val="18"/>
        </w:rPr>
        <w:t xml:space="preserve"> of your N.Z.I., and, if I </w:t>
      </w:r>
      <w:r w:rsidRPr="000D5F2B">
        <w:rPr>
          <w:rFonts w:eastAsia="Times New Roman"/>
          <w:i/>
          <w:iCs/>
          <w:sz w:val="18"/>
          <w:szCs w:val="18"/>
        </w:rPr>
        <w:t>see</w:t>
      </w:r>
      <w:r w:rsidRPr="000D5F2B">
        <w:rPr>
          <w:rFonts w:eastAsia="Times New Roman"/>
          <w:sz w:val="18"/>
          <w:szCs w:val="18"/>
        </w:rPr>
        <w:t xml:space="preserve"> him, I shall speak to him about it.—Though a still easier &amp; fairer mode (as I pointed out to you 2 years ago) would be, for the P. Master General to issue a notice to the ½ doz. P. Offices where Branch Societies are, to allow of your N.Z.I. Books going </w:t>
      </w:r>
      <w:r w:rsidRPr="000D5F2B">
        <w:rPr>
          <w:rFonts w:eastAsia="Times New Roman"/>
          <w:i/>
          <w:iCs/>
          <w:sz w:val="18"/>
          <w:szCs w:val="18"/>
        </w:rPr>
        <w:t>free.</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You may trust my honour w. your franks, that they shall </w:t>
      </w:r>
      <w:r w:rsidRPr="000D5F2B">
        <w:rPr>
          <w:rFonts w:eastAsia="Times New Roman"/>
          <w:i/>
          <w:iCs/>
          <w:sz w:val="18"/>
          <w:szCs w:val="18"/>
        </w:rPr>
        <w:t>only</w:t>
      </w:r>
      <w:r w:rsidRPr="000D5F2B">
        <w:rPr>
          <w:rFonts w:eastAsia="Times New Roman"/>
          <w:sz w:val="18"/>
          <w:szCs w:val="18"/>
        </w:rPr>
        <w:t xml:space="preserve"> be used for </w:t>
      </w:r>
      <w:r w:rsidRPr="000D5F2B">
        <w:rPr>
          <w:rFonts w:eastAsia="Times New Roman"/>
          <w:i/>
          <w:iCs/>
          <w:sz w:val="18"/>
          <w:szCs w:val="18"/>
        </w:rPr>
        <w:t>your Books</w:t>
      </w:r>
      <w:r w:rsidRPr="000D5F2B">
        <w:rPr>
          <w:rFonts w:eastAsia="Times New Roman"/>
          <w:sz w:val="18"/>
          <w:szCs w:val="18"/>
        </w:rPr>
        <w:t>, and our P. Master will accept of them, so pasted on.</w:t>
      </w:r>
    </w:p>
    <w:p w:rsidR="00DD4014" w:rsidRPr="000D5F2B" w:rsidRDefault="00DD4014" w:rsidP="00DD4014">
      <w:pPr>
        <w:spacing w:after="120"/>
        <w:rPr>
          <w:rFonts w:eastAsia="Times New Roman"/>
          <w:sz w:val="18"/>
          <w:szCs w:val="18"/>
        </w:rPr>
      </w:pPr>
      <w:r w:rsidRPr="000D5F2B">
        <w:rPr>
          <w:rFonts w:eastAsia="Times New Roman"/>
          <w:sz w:val="18"/>
          <w:szCs w:val="18"/>
        </w:rPr>
        <w:t>Yesterday I sent you a short telegram (in reply to yours) to say, thye sume required from us of 1/- per vol. should be sent immediately I know the amount, from the exact no. of vols. we are to have.—At the same time I will remit a few shillings I owe Mr. Gore.</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You might well say, “I should be astonished at the House striking out the £500. for the Institute”! Aye, and doubly so, &amp; </w:t>
      </w:r>
      <w:r w:rsidRPr="000D5F2B">
        <w:rPr>
          <w:rFonts w:eastAsia="Times New Roman"/>
          <w:i/>
          <w:iCs/>
          <w:sz w:val="18"/>
          <w:szCs w:val="18"/>
        </w:rPr>
        <w:t>more</w:t>
      </w:r>
      <w:r w:rsidRPr="000D5F2B">
        <w:rPr>
          <w:rFonts w:eastAsia="Times New Roman"/>
          <w:sz w:val="18"/>
          <w:szCs w:val="18"/>
        </w:rPr>
        <w:t xml:space="preserve">, at their voting such a sum for John White’s Romances!! Had I not </w:t>
      </w:r>
      <w:r w:rsidRPr="000D5F2B">
        <w:rPr>
          <w:rFonts w:eastAsia="Times New Roman"/>
          <w:i/>
          <w:iCs/>
          <w:sz w:val="18"/>
          <w:szCs w:val="18"/>
        </w:rPr>
        <w:t>previously</w:t>
      </w:r>
      <w:r w:rsidRPr="000D5F2B">
        <w:rPr>
          <w:rFonts w:eastAsia="Times New Roman"/>
          <w:sz w:val="18"/>
          <w:szCs w:val="18"/>
        </w:rPr>
        <w:t xml:space="preserve"> heard of it—or </w:t>
      </w:r>
      <w:r w:rsidRPr="000D5F2B">
        <w:rPr>
          <w:rFonts w:eastAsia="Times New Roman"/>
          <w:i/>
          <w:iCs/>
          <w:sz w:val="18"/>
          <w:szCs w:val="18"/>
        </w:rPr>
        <w:t>both</w:t>
      </w:r>
      <w:r w:rsidRPr="000D5F2B">
        <w:rPr>
          <w:rFonts w:eastAsia="Times New Roman"/>
          <w:sz w:val="18"/>
          <w:szCs w:val="18"/>
        </w:rPr>
        <w:t>—through our Papers, I should have dropped y</w:t>
      </w:r>
      <w:r w:rsidR="00AD577D">
        <w:rPr>
          <w:rFonts w:eastAsia="Times New Roman"/>
          <w:sz w:val="18"/>
          <w:szCs w:val="18"/>
        </w:rPr>
        <w:t>o</w:t>
      </w:r>
      <w:r w:rsidRPr="000D5F2B">
        <w:rPr>
          <w:rFonts w:eastAsia="Times New Roman"/>
          <w:sz w:val="18"/>
          <w:szCs w:val="18"/>
        </w:rPr>
        <w:t xml:space="preserve">ur letter with astonishment, and w. the Dominie of old roared out “Prodigious!”—or something </w:t>
      </w:r>
      <w:r w:rsidRPr="000D5F2B">
        <w:rPr>
          <w:rFonts w:eastAsia="Times New Roman"/>
          <w:i/>
          <w:iCs/>
          <w:sz w:val="18"/>
          <w:szCs w:val="18"/>
        </w:rPr>
        <w:t>worse</w:t>
      </w:r>
      <w:r w:rsidRPr="000D5F2B">
        <w:rPr>
          <w:rFonts w:eastAsia="Times New Roman"/>
          <w:sz w:val="18"/>
          <w:szCs w:val="18"/>
        </w:rPr>
        <w:t xml:space="preserve">. But, surely, you will yet find means to </w:t>
      </w:r>
      <w:r w:rsidRPr="000D5F2B">
        <w:rPr>
          <w:rFonts w:eastAsia="Times New Roman"/>
          <w:i/>
          <w:iCs/>
          <w:sz w:val="18"/>
          <w:szCs w:val="18"/>
        </w:rPr>
        <w:t>have</w:t>
      </w:r>
      <w:r w:rsidRPr="000D5F2B">
        <w:rPr>
          <w:rFonts w:eastAsia="Times New Roman"/>
          <w:sz w:val="18"/>
          <w:szCs w:val="18"/>
        </w:rPr>
        <w:t xml:space="preserve"> that £500? I had thought it was </w:t>
      </w:r>
      <w:r w:rsidRPr="000D5F2B">
        <w:rPr>
          <w:rFonts w:eastAsia="Times New Roman"/>
          <w:i/>
          <w:iCs/>
          <w:sz w:val="18"/>
          <w:szCs w:val="18"/>
        </w:rPr>
        <w:t>secured</w:t>
      </w:r>
      <w:r w:rsidRPr="000D5F2B">
        <w:rPr>
          <w:rFonts w:eastAsia="Times New Roman"/>
          <w:sz w:val="18"/>
          <w:szCs w:val="18"/>
        </w:rPr>
        <w:t xml:space="preserve"> by </w:t>
      </w:r>
      <w:r w:rsidRPr="000D5F2B">
        <w:rPr>
          <w:rFonts w:eastAsia="Times New Roman"/>
          <w:i/>
          <w:iCs/>
          <w:sz w:val="18"/>
          <w:szCs w:val="18"/>
        </w:rPr>
        <w:t>Act</w:t>
      </w:r>
      <w:r w:rsidRPr="000D5F2B">
        <w:rPr>
          <w:rFonts w:eastAsia="Times New Roman"/>
          <w:sz w:val="18"/>
          <w:szCs w:val="18"/>
        </w:rPr>
        <w:t xml:space="preserve">: the Govr. should insist on it. However, I, for </w:t>
      </w:r>
      <w:r w:rsidRPr="000D5F2B">
        <w:rPr>
          <w:rFonts w:eastAsia="Times New Roman"/>
          <w:i/>
          <w:iCs/>
          <w:sz w:val="18"/>
          <w:szCs w:val="18"/>
        </w:rPr>
        <w:t>my part</w:t>
      </w:r>
      <w:r w:rsidRPr="000D5F2B">
        <w:rPr>
          <w:rFonts w:eastAsia="Times New Roman"/>
          <w:sz w:val="18"/>
          <w:szCs w:val="18"/>
        </w:rPr>
        <w:t>, will agree to this (</w:t>
      </w:r>
      <w:r w:rsidRPr="000D5F2B">
        <w:rPr>
          <w:rFonts w:eastAsia="Times New Roman"/>
          <w:i/>
          <w:iCs/>
          <w:sz w:val="18"/>
          <w:szCs w:val="18"/>
          <w:u w:val="single"/>
        </w:rPr>
        <w:t>if wanted</w:t>
      </w:r>
      <w:r w:rsidRPr="000D5F2B">
        <w:rPr>
          <w:rFonts w:eastAsia="Times New Roman"/>
          <w:sz w:val="18"/>
          <w:szCs w:val="18"/>
        </w:rPr>
        <w:t xml:space="preserve">), to give £20. a year for (say) 5 years: and then, others too similarly helping, there is the fair demand for you to make to all Branches—2/6 to 5/- per head per ann. The work </w:t>
      </w:r>
      <w:r w:rsidRPr="000D5F2B">
        <w:rPr>
          <w:rFonts w:eastAsia="Times New Roman"/>
          <w:i/>
          <w:iCs/>
          <w:sz w:val="18"/>
          <w:szCs w:val="18"/>
        </w:rPr>
        <w:t>must</w:t>
      </w:r>
      <w:r w:rsidRPr="000D5F2B">
        <w:rPr>
          <w:rFonts w:eastAsia="Times New Roman"/>
          <w:sz w:val="18"/>
          <w:szCs w:val="18"/>
        </w:rPr>
        <w:t xml:space="preserve"> be kept up anyhow.</w:t>
      </w:r>
    </w:p>
    <w:p w:rsidR="00DD4014" w:rsidRPr="000D5F2B" w:rsidRDefault="00DD4014" w:rsidP="00DD4014">
      <w:pPr>
        <w:spacing w:after="120"/>
        <w:rPr>
          <w:rFonts w:eastAsia="Times New Roman"/>
          <w:iCs/>
          <w:sz w:val="18"/>
          <w:szCs w:val="18"/>
        </w:rPr>
      </w:pPr>
      <w:r w:rsidRPr="000D5F2B">
        <w:rPr>
          <w:rFonts w:eastAsia="Times New Roman"/>
          <w:sz w:val="18"/>
          <w:szCs w:val="18"/>
        </w:rPr>
        <w:t xml:space="preserve">I would that J. White should </w:t>
      </w:r>
      <w:r w:rsidRPr="000D5F2B">
        <w:rPr>
          <w:rFonts w:eastAsia="Times New Roman"/>
          <w:i/>
          <w:sz w:val="18"/>
          <w:szCs w:val="18"/>
        </w:rPr>
        <w:t>collect</w:t>
      </w:r>
      <w:r w:rsidRPr="000D5F2B">
        <w:rPr>
          <w:rFonts w:eastAsia="Times New Roman"/>
          <w:iCs/>
          <w:sz w:val="18"/>
          <w:szCs w:val="18"/>
        </w:rPr>
        <w:t xml:space="preserve"> all that he could (indeed I would, if required, aid him pecuniarily in doing so,) but I would not allow him to </w:t>
      </w:r>
      <w:r w:rsidRPr="000D5F2B">
        <w:rPr>
          <w:rFonts w:eastAsia="Times New Roman"/>
          <w:i/>
          <w:sz w:val="18"/>
          <w:szCs w:val="18"/>
        </w:rPr>
        <w:t xml:space="preserve">add </w:t>
      </w:r>
      <w:r w:rsidRPr="000D5F2B">
        <w:rPr>
          <w:rFonts w:eastAsia="Times New Roman"/>
          <w:iCs/>
          <w:sz w:val="18"/>
          <w:szCs w:val="18"/>
        </w:rPr>
        <w:t xml:space="preserve">thereto: he is a terrible fellow for romancing, &amp; running off to antipodal extremes; utterly devoid of </w:t>
      </w:r>
      <w:r w:rsidRPr="000D5F2B">
        <w:rPr>
          <w:rFonts w:eastAsia="Times New Roman"/>
          <w:i/>
          <w:sz w:val="18"/>
          <w:szCs w:val="18"/>
        </w:rPr>
        <w:t>clear</w:t>
      </w:r>
      <w:r w:rsidRPr="000D5F2B">
        <w:rPr>
          <w:rFonts w:eastAsia="Times New Roman"/>
          <w:iCs/>
          <w:sz w:val="18"/>
          <w:szCs w:val="18"/>
        </w:rPr>
        <w:t xml:space="preserve"> &amp; </w:t>
      </w:r>
      <w:r w:rsidRPr="000D5F2B">
        <w:rPr>
          <w:rFonts w:eastAsia="Times New Roman"/>
          <w:i/>
          <w:sz w:val="18"/>
          <w:szCs w:val="18"/>
        </w:rPr>
        <w:t>sober</w:t>
      </w:r>
      <w:r w:rsidRPr="000D5F2B">
        <w:rPr>
          <w:rFonts w:eastAsia="Times New Roman"/>
          <w:iCs/>
          <w:sz w:val="18"/>
          <w:szCs w:val="18"/>
        </w:rPr>
        <w:t xml:space="preserve"> judgment, or of making any thing approaching to a </w:t>
      </w:r>
      <w:r w:rsidRPr="000D5F2B">
        <w:rPr>
          <w:rFonts w:eastAsia="Times New Roman"/>
          <w:i/>
          <w:sz w:val="18"/>
          <w:szCs w:val="18"/>
        </w:rPr>
        <w:t>reasonable</w:t>
      </w:r>
      <w:r w:rsidRPr="000D5F2B">
        <w:rPr>
          <w:rFonts w:eastAsia="Times New Roman"/>
          <w:iCs/>
          <w:sz w:val="18"/>
          <w:szCs w:val="18"/>
        </w:rPr>
        <w:t xml:space="preserve"> deduction. Indeed, he firmly believes </w:t>
      </w:r>
      <w:r w:rsidRPr="000D5F2B">
        <w:rPr>
          <w:rFonts w:eastAsia="Times New Roman"/>
          <w:i/>
          <w:sz w:val="18"/>
          <w:szCs w:val="18"/>
        </w:rPr>
        <w:t>all</w:t>
      </w:r>
      <w:r w:rsidRPr="000D5F2B">
        <w:rPr>
          <w:rFonts w:eastAsia="Times New Roman"/>
          <w:iCs/>
          <w:sz w:val="18"/>
          <w:szCs w:val="18"/>
        </w:rPr>
        <w:t xml:space="preserve"> the Bible says, for he has more than once told me so:—</w:t>
      </w:r>
      <w:r w:rsidRPr="000D5F2B">
        <w:rPr>
          <w:rFonts w:eastAsia="Times New Roman"/>
          <w:i/>
          <w:sz w:val="18"/>
          <w:szCs w:val="18"/>
        </w:rPr>
        <w:t>ergo</w:t>
      </w:r>
      <w:r w:rsidRPr="000D5F2B">
        <w:rPr>
          <w:rFonts w:eastAsia="Times New Roman"/>
          <w:iCs/>
          <w:sz w:val="18"/>
          <w:szCs w:val="18"/>
        </w:rPr>
        <w:t>.—</w:t>
      </w:r>
    </w:p>
    <w:p w:rsidR="00DD4014" w:rsidRPr="000D5F2B" w:rsidRDefault="00DD4014" w:rsidP="00DD4014">
      <w:pPr>
        <w:spacing w:after="120"/>
        <w:rPr>
          <w:rFonts w:eastAsia="Times New Roman"/>
          <w:iCs/>
          <w:sz w:val="18"/>
          <w:szCs w:val="18"/>
        </w:rPr>
      </w:pPr>
      <w:r w:rsidRPr="000D5F2B">
        <w:rPr>
          <w:rFonts w:eastAsia="Times New Roman"/>
          <w:iCs/>
          <w:sz w:val="18"/>
          <w:szCs w:val="18"/>
        </w:rPr>
        <w:t xml:space="preserve">In all that he is worse than Taylor, and as bad as Stack (!!) who has not </w:t>
      </w:r>
      <w:r w:rsidRPr="000D5F2B">
        <w:rPr>
          <w:rFonts w:eastAsia="Times New Roman"/>
          <w:iCs/>
          <w:sz w:val="18"/>
          <w:szCs w:val="18"/>
          <w:vertAlign w:val="superscript"/>
        </w:rPr>
        <w:t>1</w:t>
      </w:r>
      <w:r w:rsidRPr="000D5F2B">
        <w:rPr>
          <w:rFonts w:eastAsia="Times New Roman"/>
          <w:iCs/>
          <w:sz w:val="18"/>
          <w:szCs w:val="18"/>
        </w:rPr>
        <w:t>/</w:t>
      </w:r>
      <w:r w:rsidRPr="000D5F2B">
        <w:rPr>
          <w:rFonts w:eastAsia="Times New Roman"/>
          <w:iCs/>
          <w:sz w:val="18"/>
          <w:szCs w:val="18"/>
          <w:vertAlign w:val="subscript"/>
        </w:rPr>
        <w:t>10</w:t>
      </w:r>
      <w:r w:rsidRPr="000D5F2B">
        <w:rPr>
          <w:rFonts w:eastAsia="Times New Roman"/>
          <w:iCs/>
          <w:sz w:val="18"/>
          <w:szCs w:val="18"/>
          <w:vertAlign w:val="superscript"/>
        </w:rPr>
        <w:t>th</w:t>
      </w:r>
      <w:r w:rsidRPr="000D5F2B">
        <w:rPr>
          <w:rFonts w:eastAsia="Times New Roman"/>
          <w:iCs/>
          <w:sz w:val="18"/>
          <w:szCs w:val="18"/>
        </w:rPr>
        <w:t xml:space="preserve"> of J. White’s knowledge of the Maori lang. &amp;c.—</w:t>
      </w:r>
    </w:p>
    <w:p w:rsidR="00DD4014" w:rsidRPr="000D5F2B" w:rsidRDefault="00DD4014" w:rsidP="00DD4014">
      <w:pPr>
        <w:spacing w:after="120"/>
        <w:rPr>
          <w:rFonts w:eastAsia="Times New Roman"/>
          <w:iCs/>
          <w:sz w:val="18"/>
          <w:szCs w:val="18"/>
        </w:rPr>
      </w:pPr>
      <w:r w:rsidRPr="000D5F2B">
        <w:rPr>
          <w:rFonts w:eastAsia="Times New Roman"/>
          <w:iCs/>
          <w:sz w:val="18"/>
          <w:szCs w:val="18"/>
        </w:rPr>
        <w:t xml:space="preserve">My poor unfort. Lexicon is up again! for a target of abuse. If folks who </w:t>
      </w:r>
      <w:r w:rsidRPr="000D5F2B">
        <w:rPr>
          <w:rFonts w:eastAsia="Times New Roman"/>
          <w:i/>
          <w:sz w:val="18"/>
          <w:szCs w:val="18"/>
        </w:rPr>
        <w:t>ought</w:t>
      </w:r>
      <w:r w:rsidRPr="000D5F2B">
        <w:rPr>
          <w:rFonts w:eastAsia="Times New Roman"/>
          <w:iCs/>
          <w:sz w:val="18"/>
          <w:szCs w:val="18"/>
        </w:rPr>
        <w:t xml:space="preserve"> to know better (</w:t>
      </w:r>
      <w:r w:rsidRPr="000D5F2B">
        <w:rPr>
          <w:rFonts w:eastAsia="Times New Roman"/>
          <w:i/>
          <w:sz w:val="18"/>
          <w:szCs w:val="18"/>
        </w:rPr>
        <w:t>e.g.</w:t>
      </w:r>
      <w:r w:rsidRPr="000D5F2B">
        <w:rPr>
          <w:rFonts w:eastAsia="Times New Roman"/>
          <w:iCs/>
          <w:sz w:val="18"/>
          <w:szCs w:val="18"/>
        </w:rPr>
        <w:t xml:space="preserve"> Mr. Gisborne, Editor Auckland “Weekly News”, &amp; others,) would but write &amp; speak truthfully, I should not care. I think </w:t>
      </w:r>
      <w:r w:rsidRPr="000D5F2B">
        <w:rPr>
          <w:rFonts w:eastAsia="Times New Roman"/>
          <w:i/>
          <w:sz w:val="18"/>
          <w:szCs w:val="18"/>
        </w:rPr>
        <w:t>you know</w:t>
      </w:r>
      <w:r w:rsidRPr="000D5F2B">
        <w:rPr>
          <w:rFonts w:eastAsia="Times New Roman"/>
          <w:iCs/>
          <w:sz w:val="18"/>
          <w:szCs w:val="18"/>
        </w:rPr>
        <w:t xml:space="preserve">, that I have had no pay (being struck off) since March 1870: </w:t>
      </w:r>
      <w:r w:rsidRPr="000D5F2B">
        <w:rPr>
          <w:rFonts w:eastAsia="Times New Roman"/>
          <w:i/>
          <w:sz w:val="18"/>
          <w:szCs w:val="18"/>
        </w:rPr>
        <w:t>neither do I seek any</w:t>
      </w:r>
      <w:r w:rsidRPr="000D5F2B">
        <w:rPr>
          <w:rFonts w:eastAsia="Times New Roman"/>
          <w:iCs/>
          <w:sz w:val="18"/>
          <w:szCs w:val="18"/>
        </w:rPr>
        <w:t xml:space="preserve">. All I want is, for Bryce to do me justice, and print those few specimen pages I </w:t>
      </w:r>
      <w:r w:rsidRPr="000D5F2B">
        <w:rPr>
          <w:rFonts w:eastAsia="Times New Roman"/>
          <w:i/>
          <w:sz w:val="18"/>
          <w:szCs w:val="18"/>
        </w:rPr>
        <w:t>copied</w:t>
      </w:r>
      <w:r w:rsidRPr="000D5F2B">
        <w:rPr>
          <w:rFonts w:eastAsia="Times New Roman"/>
          <w:iCs/>
          <w:sz w:val="18"/>
          <w:szCs w:val="18"/>
        </w:rPr>
        <w:t xml:space="preserve"> </w:t>
      </w:r>
      <w:r w:rsidRPr="000D5F2B">
        <w:rPr>
          <w:rFonts w:eastAsia="Times New Roman"/>
          <w:i/>
          <w:sz w:val="18"/>
          <w:szCs w:val="18"/>
        </w:rPr>
        <w:t>for press</w:t>
      </w:r>
      <w:r w:rsidRPr="000D5F2B">
        <w:rPr>
          <w:rFonts w:eastAsia="Times New Roman"/>
          <w:iCs/>
          <w:sz w:val="18"/>
          <w:szCs w:val="18"/>
        </w:rPr>
        <w:t xml:space="preserve"> at Sir Donald’s request in 1875. Bryce has just given </w:t>
      </w:r>
      <w:r w:rsidRPr="000D5F2B">
        <w:rPr>
          <w:rFonts w:eastAsia="Times New Roman"/>
          <w:i/>
          <w:sz w:val="18"/>
          <w:szCs w:val="18"/>
        </w:rPr>
        <w:t>barely one page</w:t>
      </w:r>
      <w:r w:rsidRPr="000D5F2B">
        <w:rPr>
          <w:rFonts w:eastAsia="Times New Roman"/>
          <w:iCs/>
          <w:sz w:val="18"/>
          <w:szCs w:val="18"/>
        </w:rPr>
        <w:t xml:space="preserve">! so making the work, &amp; me too, appear </w:t>
      </w:r>
      <w:r w:rsidRPr="000D5F2B">
        <w:rPr>
          <w:rFonts w:eastAsia="Times New Roman"/>
          <w:i/>
          <w:sz w:val="18"/>
          <w:szCs w:val="18"/>
        </w:rPr>
        <w:t xml:space="preserve">ridiculous. </w:t>
      </w:r>
      <w:r w:rsidRPr="000D5F2B">
        <w:rPr>
          <w:rFonts w:eastAsia="Times New Roman"/>
          <w:iCs/>
          <w:sz w:val="18"/>
          <w:szCs w:val="18"/>
        </w:rPr>
        <w:t xml:space="preserve">Have you any interest or influence in </w:t>
      </w:r>
      <w:r w:rsidRPr="000D5F2B">
        <w:rPr>
          <w:rFonts w:eastAsia="Times New Roman"/>
          <w:i/>
          <w:sz w:val="18"/>
          <w:szCs w:val="18"/>
        </w:rPr>
        <w:t>that</w:t>
      </w:r>
      <w:r w:rsidRPr="000D5F2B">
        <w:rPr>
          <w:rFonts w:eastAsia="Times New Roman"/>
          <w:iCs/>
          <w:sz w:val="18"/>
          <w:szCs w:val="18"/>
        </w:rPr>
        <w:t xml:space="preserve"> direction? Some one of old said, “Women &amp; children should never see an </w:t>
      </w:r>
      <w:r w:rsidRPr="000D5F2B">
        <w:rPr>
          <w:rFonts w:eastAsia="Times New Roman"/>
          <w:i/>
          <w:sz w:val="18"/>
          <w:szCs w:val="18"/>
        </w:rPr>
        <w:t xml:space="preserve">unfinished </w:t>
      </w:r>
      <w:r w:rsidRPr="000D5F2B">
        <w:rPr>
          <w:rFonts w:eastAsia="Times New Roman"/>
          <w:iCs/>
          <w:sz w:val="18"/>
          <w:szCs w:val="18"/>
        </w:rPr>
        <w:t xml:space="preserve">painting”: I think that you and I could </w:t>
      </w:r>
      <w:r w:rsidRPr="000D5F2B">
        <w:rPr>
          <w:rFonts w:eastAsia="Times New Roman"/>
          <w:i/>
          <w:sz w:val="18"/>
          <w:szCs w:val="18"/>
        </w:rPr>
        <w:t>add</w:t>
      </w:r>
      <w:r w:rsidRPr="000D5F2B">
        <w:rPr>
          <w:rFonts w:eastAsia="Times New Roman"/>
          <w:iCs/>
          <w:sz w:val="18"/>
          <w:szCs w:val="18"/>
        </w:rPr>
        <w:t xml:space="preserve"> to that.</w:t>
      </w:r>
    </w:p>
    <w:p w:rsidR="00DD4014" w:rsidRPr="000D5F2B" w:rsidRDefault="00DD4014" w:rsidP="00DD4014">
      <w:pPr>
        <w:spacing w:after="120"/>
        <w:rPr>
          <w:rFonts w:eastAsia="Times New Roman"/>
          <w:iCs/>
          <w:sz w:val="18"/>
          <w:szCs w:val="18"/>
        </w:rPr>
      </w:pPr>
      <w:r w:rsidRPr="000D5F2B">
        <w:rPr>
          <w:rFonts w:eastAsia="Times New Roman"/>
          <w:iCs/>
          <w:sz w:val="18"/>
          <w:szCs w:val="18"/>
        </w:rPr>
        <w:t>I send you in a registered parcel a specimen of the Mohaka “Gold-bearing Quartz”, as I cannot learn of your having had any sent, while much has been sent to Auckland: and, according to analysis there, it is said to yield 4oz. to the ton. The spot is in that very broken country N.E. from where you have crossed the Mohaka R. in going hence to Taupo.—</w:t>
      </w:r>
    </w:p>
    <w:p w:rsidR="00DD4014" w:rsidRPr="000D5F2B" w:rsidRDefault="00DD4014" w:rsidP="00DD4014">
      <w:pPr>
        <w:spacing w:after="120"/>
        <w:rPr>
          <w:rFonts w:eastAsia="Times New Roman"/>
          <w:iCs/>
          <w:sz w:val="18"/>
          <w:szCs w:val="18"/>
        </w:rPr>
      </w:pPr>
      <w:r w:rsidRPr="000D5F2B">
        <w:rPr>
          <w:rFonts w:eastAsia="Times New Roman"/>
          <w:iCs/>
          <w:sz w:val="18"/>
          <w:szCs w:val="18"/>
        </w:rPr>
        <w:t xml:space="preserve">Did you, while at Sydney, receive a note from me </w:t>
      </w:r>
      <w:r w:rsidRPr="000D5F2B">
        <w:rPr>
          <w:rFonts w:eastAsia="Times New Roman"/>
          <w:i/>
          <w:sz w:val="18"/>
          <w:szCs w:val="18"/>
        </w:rPr>
        <w:t>re Lomaria Patersoni</w:t>
      </w:r>
      <w:r w:rsidRPr="000D5F2B">
        <w:rPr>
          <w:rFonts w:eastAsia="Times New Roman"/>
          <w:iCs/>
          <w:sz w:val="18"/>
          <w:szCs w:val="18"/>
        </w:rPr>
        <w:t xml:space="preserve">, and, also, the Australian wines—whose stand the highest in the Jurors’ Awards. I am greatly interested, for I wish to order some, as Australn. wine, </w:t>
      </w:r>
      <w:r w:rsidRPr="000D5F2B">
        <w:rPr>
          <w:rFonts w:eastAsia="Times New Roman"/>
          <w:i/>
          <w:sz w:val="18"/>
          <w:szCs w:val="18"/>
        </w:rPr>
        <w:t>1</w:t>
      </w:r>
      <w:r w:rsidRPr="000D5F2B">
        <w:rPr>
          <w:rFonts w:eastAsia="Times New Roman"/>
          <w:i/>
          <w:sz w:val="18"/>
          <w:szCs w:val="18"/>
          <w:vertAlign w:val="superscript"/>
        </w:rPr>
        <w:t>st</w:t>
      </w:r>
      <w:r w:rsidRPr="000D5F2B">
        <w:rPr>
          <w:rFonts w:eastAsia="Times New Roman"/>
          <w:i/>
          <w:sz w:val="18"/>
          <w:szCs w:val="18"/>
        </w:rPr>
        <w:t>. class, suit me well</w:t>
      </w:r>
      <w:r w:rsidRPr="000D5F2B">
        <w:rPr>
          <w:rFonts w:eastAsia="Times New Roman"/>
          <w:iCs/>
          <w:sz w:val="18"/>
          <w:szCs w:val="18"/>
        </w:rPr>
        <w:t>.—</w:t>
      </w:r>
    </w:p>
    <w:p w:rsidR="00DD4014" w:rsidRPr="000D5F2B" w:rsidRDefault="00DD4014" w:rsidP="00DD4014">
      <w:pPr>
        <w:spacing w:after="120"/>
        <w:rPr>
          <w:rFonts w:eastAsia="Times New Roman"/>
          <w:iCs/>
          <w:sz w:val="18"/>
          <w:szCs w:val="18"/>
        </w:rPr>
      </w:pPr>
      <w:r w:rsidRPr="000D5F2B">
        <w:rPr>
          <w:rFonts w:eastAsia="Times New Roman"/>
          <w:iCs/>
          <w:sz w:val="18"/>
          <w:szCs w:val="18"/>
        </w:rPr>
        <w:t xml:space="preserve">You ask “What I think of vol. xii?” Right, but I </w:t>
      </w:r>
      <w:r w:rsidRPr="000D5F2B">
        <w:rPr>
          <w:rFonts w:eastAsia="Times New Roman"/>
          <w:i/>
          <w:iCs/>
          <w:sz w:val="18"/>
          <w:szCs w:val="18"/>
        </w:rPr>
        <w:t>cannot</w:t>
      </w:r>
      <w:r w:rsidRPr="000D5F2B">
        <w:rPr>
          <w:rFonts w:eastAsia="Times New Roman"/>
          <w:iCs/>
          <w:sz w:val="18"/>
          <w:szCs w:val="18"/>
        </w:rPr>
        <w:t xml:space="preserve"> answer it </w:t>
      </w:r>
      <w:r w:rsidRPr="000D5F2B">
        <w:rPr>
          <w:rFonts w:eastAsia="Times New Roman"/>
          <w:i/>
          <w:iCs/>
          <w:sz w:val="18"/>
          <w:szCs w:val="18"/>
        </w:rPr>
        <w:t>now</w:t>
      </w:r>
      <w:r w:rsidRPr="000D5F2B">
        <w:rPr>
          <w:rFonts w:eastAsia="Times New Roman"/>
          <w:iCs/>
          <w:sz w:val="18"/>
          <w:szCs w:val="18"/>
        </w:rPr>
        <w:t>: I have not yet found spare time to look into the vol.—</w:t>
      </w:r>
      <w:r w:rsidRPr="000D5F2B">
        <w:rPr>
          <w:rFonts w:eastAsia="Times New Roman"/>
          <w:i/>
          <w:iCs/>
          <w:sz w:val="18"/>
          <w:szCs w:val="18"/>
        </w:rPr>
        <w:t>these</w:t>
      </w:r>
      <w:r w:rsidRPr="000D5F2B">
        <w:rPr>
          <w:rFonts w:eastAsia="Times New Roman"/>
          <w:iCs/>
          <w:sz w:val="18"/>
          <w:szCs w:val="18"/>
        </w:rPr>
        <w:t xml:space="preserve"> I only received on Friday night last (detained at Port through rains), and the one official copy, kindly sent me by Mr. Gore some 6 weeks ago, has had to run the gauntlet w. the officers and Members—but I will be sure to write you anon. One thing I have noticed—the </w:t>
      </w:r>
      <w:r w:rsidRPr="000D5F2B">
        <w:rPr>
          <w:rFonts w:eastAsia="Times New Roman"/>
          <w:i/>
          <w:iCs/>
          <w:sz w:val="18"/>
          <w:szCs w:val="18"/>
        </w:rPr>
        <w:t>omission</w:t>
      </w:r>
      <w:r w:rsidRPr="000D5F2B">
        <w:rPr>
          <w:rFonts w:eastAsia="Times New Roman"/>
          <w:iCs/>
          <w:sz w:val="18"/>
          <w:szCs w:val="18"/>
        </w:rPr>
        <w:t xml:space="preserve"> of pages xvii and xviii.—though referred to at page xiv.</w:t>
      </w:r>
    </w:p>
    <w:p w:rsidR="00DD4014" w:rsidRPr="000D5F2B" w:rsidRDefault="00DD4014" w:rsidP="00DD4014">
      <w:pPr>
        <w:rPr>
          <w:rFonts w:eastAsia="Times New Roman"/>
          <w:iCs/>
          <w:sz w:val="18"/>
          <w:szCs w:val="18"/>
        </w:rPr>
      </w:pPr>
      <w:r w:rsidRPr="000D5F2B">
        <w:rPr>
          <w:rFonts w:eastAsia="Times New Roman"/>
          <w:iCs/>
          <w:sz w:val="18"/>
          <w:szCs w:val="18"/>
        </w:rPr>
        <w:t>And now I must stop.—</w:t>
      </w:r>
    </w:p>
    <w:p w:rsidR="00DD4014" w:rsidRPr="000D5F2B" w:rsidRDefault="00DD4014" w:rsidP="00DD4014">
      <w:pPr>
        <w:ind w:firstLine="720"/>
        <w:rPr>
          <w:rFonts w:eastAsia="Times New Roman"/>
          <w:iCs/>
          <w:sz w:val="18"/>
          <w:szCs w:val="18"/>
        </w:rPr>
      </w:pPr>
      <w:r w:rsidRPr="000D5F2B">
        <w:rPr>
          <w:rFonts w:eastAsia="Times New Roman"/>
          <w:iCs/>
          <w:sz w:val="18"/>
          <w:szCs w:val="18"/>
        </w:rPr>
        <w:t>Believe me, yours</w:t>
      </w:r>
    </w:p>
    <w:p w:rsidR="00DD4014" w:rsidRPr="000D5F2B" w:rsidRDefault="00DD4014" w:rsidP="00DD4014">
      <w:pPr>
        <w:ind w:left="720" w:firstLine="720"/>
        <w:rPr>
          <w:rFonts w:eastAsia="Times New Roman"/>
          <w:iCs/>
          <w:sz w:val="18"/>
          <w:szCs w:val="18"/>
        </w:rPr>
      </w:pPr>
      <w:r w:rsidRPr="000D5F2B">
        <w:rPr>
          <w:rFonts w:eastAsia="Times New Roman"/>
          <w:iCs/>
          <w:sz w:val="18"/>
          <w:szCs w:val="18"/>
        </w:rPr>
        <w:t>very sincerely</w:t>
      </w:r>
    </w:p>
    <w:p w:rsidR="00DD4014" w:rsidRPr="000D5F2B" w:rsidRDefault="00DD4014" w:rsidP="00DD4014">
      <w:pPr>
        <w:spacing w:after="120"/>
        <w:ind w:left="1440" w:firstLine="720"/>
        <w:rPr>
          <w:rFonts w:eastAsia="Times New Roman"/>
          <w:iCs/>
          <w:sz w:val="18"/>
          <w:szCs w:val="18"/>
        </w:rPr>
      </w:pPr>
      <w:r w:rsidRPr="000D5F2B">
        <w:rPr>
          <w:rFonts w:eastAsia="Times New Roman"/>
          <w:iCs/>
          <w:sz w:val="18"/>
          <w:szCs w:val="18"/>
        </w:rPr>
        <w:t>W. Colenso.</w:t>
      </w:r>
    </w:p>
    <w:p w:rsidR="00DD4014" w:rsidRPr="000D5F2B" w:rsidRDefault="00DD4014" w:rsidP="00DD4014">
      <w:pPr>
        <w:spacing w:after="120"/>
        <w:rPr>
          <w:rFonts w:eastAsia="Times New Roman"/>
          <w:iCs/>
          <w:sz w:val="18"/>
          <w:szCs w:val="18"/>
        </w:rPr>
      </w:pPr>
    </w:p>
    <w:p w:rsidR="00DD4014" w:rsidRPr="000D5F2B" w:rsidRDefault="00DD4014" w:rsidP="004A7D5E">
      <w:pPr>
        <w:jc w:val="center"/>
        <w:rPr>
          <w:rFonts w:eastAsia="Times New Roman"/>
          <w:iCs/>
          <w:sz w:val="18"/>
          <w:szCs w:val="18"/>
        </w:rPr>
      </w:pPr>
      <w:r w:rsidRPr="000D5F2B">
        <w:rPr>
          <w:rFonts w:eastAsia="Times New Roman"/>
          <w:iCs/>
          <w:sz w:val="18"/>
          <w:szCs w:val="18"/>
        </w:rPr>
        <w:t>Memo</w:t>
      </w:r>
    </w:p>
    <w:p w:rsidR="00DD4014" w:rsidRPr="000D5F2B" w:rsidRDefault="00DD4014" w:rsidP="004A7D5E">
      <w:pPr>
        <w:rPr>
          <w:rFonts w:eastAsia="Times New Roman"/>
          <w:iCs/>
          <w:sz w:val="18"/>
          <w:szCs w:val="18"/>
        </w:rPr>
      </w:pPr>
      <w:r w:rsidRPr="000D5F2B">
        <w:rPr>
          <w:rFonts w:eastAsia="Times New Roman"/>
          <w:iCs/>
          <w:sz w:val="18"/>
          <w:szCs w:val="18"/>
        </w:rPr>
        <w:t>put here just to aid your memory—</w:t>
      </w:r>
      <w:r w:rsidRPr="000D5F2B">
        <w:rPr>
          <w:rFonts w:eastAsia="Times New Roman"/>
          <w:i/>
          <w:iCs/>
          <w:sz w:val="18"/>
          <w:szCs w:val="18"/>
        </w:rPr>
        <w:t>answers required.</w:t>
      </w:r>
    </w:p>
    <w:p w:rsidR="00DD4014" w:rsidRPr="000D5F2B" w:rsidRDefault="00DD4014" w:rsidP="004A7D5E">
      <w:pPr>
        <w:rPr>
          <w:rFonts w:eastAsia="Times New Roman"/>
          <w:iCs/>
          <w:sz w:val="18"/>
          <w:szCs w:val="18"/>
        </w:rPr>
      </w:pPr>
      <w:r w:rsidRPr="000D5F2B">
        <w:rPr>
          <w:rFonts w:eastAsia="Times New Roman"/>
          <w:iCs/>
          <w:sz w:val="18"/>
          <w:szCs w:val="18"/>
        </w:rPr>
        <w:t>1. Lomaria Patersoni.</w:t>
      </w:r>
    </w:p>
    <w:p w:rsidR="00DD4014" w:rsidRPr="000D5F2B" w:rsidRDefault="00DD4014" w:rsidP="004A7D5E">
      <w:pPr>
        <w:rPr>
          <w:rFonts w:eastAsia="Times New Roman"/>
          <w:sz w:val="18"/>
          <w:szCs w:val="18"/>
        </w:rPr>
      </w:pPr>
      <w:r w:rsidRPr="000D5F2B">
        <w:rPr>
          <w:rFonts w:eastAsia="Times New Roman"/>
          <w:sz w:val="18"/>
          <w:szCs w:val="18"/>
        </w:rPr>
        <w:t>2. Australian wines—Jurors’ Reports of.</w:t>
      </w:r>
    </w:p>
    <w:p w:rsidR="00DD4014" w:rsidRPr="000D5F2B" w:rsidRDefault="00DD4014" w:rsidP="004A7D5E">
      <w:pPr>
        <w:rPr>
          <w:rFonts w:eastAsia="Times New Roman"/>
          <w:sz w:val="18"/>
          <w:szCs w:val="18"/>
        </w:rPr>
      </w:pPr>
      <w:r w:rsidRPr="000D5F2B">
        <w:rPr>
          <w:rFonts w:eastAsia="Times New Roman"/>
          <w:sz w:val="18"/>
          <w:szCs w:val="18"/>
        </w:rPr>
        <w:t>3. “Franks” required.</w:t>
      </w:r>
    </w:p>
    <w:p w:rsidR="00DD4014" w:rsidRDefault="00DD4014" w:rsidP="00DD4014">
      <w:pPr>
        <w:spacing w:after="120"/>
        <w:rPr>
          <w:rFonts w:eastAsia="Times New Roman"/>
          <w:sz w:val="18"/>
          <w:szCs w:val="18"/>
        </w:rPr>
      </w:pPr>
      <w:r w:rsidRPr="000D5F2B">
        <w:rPr>
          <w:rFonts w:eastAsia="Times New Roman"/>
          <w:sz w:val="18"/>
          <w:szCs w:val="18"/>
        </w:rPr>
        <w:t>4. Of “Quartz” from Mohaka.</w:t>
      </w:r>
    </w:p>
    <w:p w:rsidR="004A7D5E" w:rsidRPr="000D5F2B" w:rsidRDefault="004A7D5E" w:rsidP="00DD4014">
      <w:pPr>
        <w:spacing w:after="120"/>
        <w:rPr>
          <w:rFonts w:eastAsia="Times New Roman"/>
          <w:sz w:val="18"/>
          <w:szCs w:val="18"/>
        </w:rPr>
      </w:pPr>
      <w:r>
        <w:rPr>
          <w:rFonts w:eastAsia="Times New Roman"/>
          <w:sz w:val="18"/>
          <w:szCs w:val="18"/>
        </w:rPr>
        <w:t>________________________________________________</w:t>
      </w:r>
    </w:p>
    <w:p w:rsidR="004A7D5E" w:rsidRDefault="004A7D5E" w:rsidP="00DD4014">
      <w:pPr>
        <w:spacing w:after="120"/>
        <w:rPr>
          <w:rFonts w:eastAsia="Times New Roman"/>
          <w:sz w:val="18"/>
          <w:szCs w:val="18"/>
        </w:rPr>
      </w:pPr>
    </w:p>
    <w:p w:rsidR="00B11037" w:rsidRDefault="00B11037" w:rsidP="00DD4014">
      <w:pPr>
        <w:spacing w:after="120"/>
        <w:rPr>
          <w:rFonts w:ascii="Arial" w:eastAsia="Times New Roman" w:hAnsi="Arial"/>
          <w:sz w:val="22"/>
          <w:szCs w:val="18"/>
        </w:rPr>
      </w:pPr>
    </w:p>
    <w:p w:rsidR="00B11037" w:rsidRDefault="00B11037" w:rsidP="00DD4014">
      <w:pPr>
        <w:spacing w:after="120"/>
        <w:rPr>
          <w:rFonts w:ascii="Arial" w:eastAsia="Times New Roman" w:hAnsi="Arial"/>
          <w:sz w:val="22"/>
          <w:szCs w:val="18"/>
        </w:rPr>
      </w:pPr>
    </w:p>
    <w:p w:rsidR="00B11037" w:rsidRDefault="00B11037" w:rsidP="00DD4014">
      <w:pPr>
        <w:spacing w:after="120"/>
        <w:rPr>
          <w:rFonts w:ascii="Arial" w:eastAsia="Times New Roman" w:hAnsi="Arial"/>
          <w:sz w:val="22"/>
          <w:szCs w:val="18"/>
        </w:rPr>
      </w:pPr>
    </w:p>
    <w:p w:rsidR="00B11037" w:rsidRDefault="00B11037" w:rsidP="00DD4014">
      <w:pPr>
        <w:spacing w:after="120"/>
        <w:rPr>
          <w:rFonts w:ascii="Arial" w:eastAsia="Times New Roman" w:hAnsi="Arial"/>
          <w:sz w:val="22"/>
          <w:szCs w:val="18"/>
        </w:rPr>
      </w:pPr>
    </w:p>
    <w:p w:rsidR="00DD4014" w:rsidRPr="000D5F2B" w:rsidRDefault="00DD4014" w:rsidP="00DD4014">
      <w:pPr>
        <w:spacing w:after="120"/>
        <w:rPr>
          <w:rFonts w:ascii="Arial" w:eastAsia="Times New Roman" w:hAnsi="Arial"/>
          <w:sz w:val="22"/>
          <w:szCs w:val="18"/>
        </w:rPr>
      </w:pPr>
      <w:r w:rsidRPr="000D5F2B">
        <w:rPr>
          <w:rFonts w:ascii="Arial" w:eastAsia="Times New Roman" w:hAnsi="Arial"/>
          <w:sz w:val="22"/>
          <w:szCs w:val="18"/>
        </w:rPr>
        <w:t xml:space="preserve">1880 July 29: </w:t>
      </w:r>
      <w:r>
        <w:rPr>
          <w:rFonts w:ascii="Arial" w:eastAsia="Times New Roman" w:hAnsi="Arial"/>
          <w:szCs w:val="18"/>
        </w:rPr>
        <w:t>to Hector</w:t>
      </w:r>
      <w:r w:rsidRPr="000D5F2B">
        <w:rPr>
          <w:rStyle w:val="FootnoteReference"/>
          <w:rFonts w:ascii="Arial" w:eastAsia="Times New Roman" w:hAnsi="Arial"/>
          <w:sz w:val="22"/>
          <w:szCs w:val="18"/>
        </w:rPr>
        <w:footnoteReference w:id="67"/>
      </w:r>
    </w:p>
    <w:p w:rsidR="00DD4014" w:rsidRPr="000D5F2B" w:rsidRDefault="00DD4014" w:rsidP="00DD4014">
      <w:pPr>
        <w:spacing w:after="120"/>
        <w:jc w:val="right"/>
        <w:rPr>
          <w:rFonts w:eastAsia="Times New Roman"/>
          <w:sz w:val="18"/>
          <w:szCs w:val="18"/>
        </w:rPr>
      </w:pPr>
      <w:r w:rsidRPr="000D5F2B">
        <w:rPr>
          <w:rFonts w:eastAsia="Times New Roman"/>
          <w:sz w:val="18"/>
          <w:szCs w:val="18"/>
        </w:rPr>
        <w:t>Thursday night</w:t>
      </w:r>
      <w:r w:rsidRPr="000D5F2B">
        <w:rPr>
          <w:rFonts w:eastAsia="Times New Roman"/>
          <w:sz w:val="18"/>
          <w:szCs w:val="18"/>
        </w:rPr>
        <w:br/>
        <w:t>July 29th</w:t>
      </w:r>
    </w:p>
    <w:p w:rsidR="00DD4014" w:rsidRPr="000D5F2B" w:rsidRDefault="00DD4014" w:rsidP="00DD4014">
      <w:pPr>
        <w:spacing w:after="120"/>
        <w:rPr>
          <w:rFonts w:eastAsia="Times New Roman"/>
          <w:sz w:val="18"/>
          <w:szCs w:val="18"/>
        </w:rPr>
      </w:pPr>
      <w:r w:rsidRPr="000D5F2B">
        <w:rPr>
          <w:rFonts w:eastAsia="Times New Roman"/>
          <w:sz w:val="18"/>
          <w:szCs w:val="18"/>
        </w:rPr>
        <w:t>My dear Dr Hector</w:t>
      </w:r>
    </w:p>
    <w:p w:rsidR="00DD4014" w:rsidRPr="000D5F2B" w:rsidRDefault="00DD4014" w:rsidP="00DD4014">
      <w:pPr>
        <w:spacing w:after="120"/>
        <w:rPr>
          <w:rFonts w:eastAsia="Times New Roman"/>
          <w:sz w:val="18"/>
          <w:szCs w:val="18"/>
        </w:rPr>
      </w:pPr>
      <w:r w:rsidRPr="000D5F2B">
        <w:rPr>
          <w:rFonts w:eastAsia="Times New Roman"/>
          <w:sz w:val="18"/>
          <w:szCs w:val="18"/>
        </w:rPr>
        <w:t>I little thought when I wrote to you just 2 days ago I should be so soon at it again.</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In town this mg. I strolled into the Athenæum (a thing I rarely do) to see the Waipawa paper of yesterday </w:t>
      </w:r>
      <w:r w:rsidRPr="000D5F2B">
        <w:rPr>
          <w:rFonts w:eastAsia="Times New Roman"/>
          <w:i/>
          <w:sz w:val="18"/>
          <w:szCs w:val="18"/>
        </w:rPr>
        <w:t>re</w:t>
      </w:r>
      <w:r w:rsidRPr="000D5F2B">
        <w:rPr>
          <w:rFonts w:eastAsia="Times New Roman"/>
          <w:sz w:val="18"/>
          <w:szCs w:val="18"/>
        </w:rPr>
        <w:t xml:space="preserve"> John Harding &amp; the Maoris there,—if there was any thing </w:t>
      </w:r>
      <w:r w:rsidRPr="000D5F2B">
        <w:rPr>
          <w:rFonts w:eastAsia="Times New Roman"/>
          <w:i/>
          <w:sz w:val="18"/>
          <w:szCs w:val="18"/>
        </w:rPr>
        <w:t>new</w:t>
      </w:r>
      <w:r w:rsidRPr="000D5F2B">
        <w:rPr>
          <w:rFonts w:eastAsia="Times New Roman"/>
          <w:sz w:val="18"/>
          <w:szCs w:val="18"/>
        </w:rPr>
        <w:t xml:space="preserve">.—I was not a little surprised when I saw the </w:t>
      </w:r>
      <w:r w:rsidRPr="000D5F2B">
        <w:rPr>
          <w:rFonts w:eastAsia="Times New Roman"/>
          <w:i/>
          <w:sz w:val="18"/>
          <w:szCs w:val="18"/>
        </w:rPr>
        <w:t>article</w:t>
      </w:r>
      <w:r w:rsidRPr="000D5F2B">
        <w:rPr>
          <w:rFonts w:eastAsia="Times New Roman"/>
          <w:sz w:val="18"/>
          <w:szCs w:val="18"/>
        </w:rPr>
        <w:t xml:space="preserve">! so much of J. Wh. to the life (just as I had recently written to you!—as if I had done it—or had been talking w. any one. I don’t know who is the Editor—Mr Wilson, whose name is at the end, </w:t>
      </w:r>
      <w:r w:rsidRPr="000D5F2B">
        <w:rPr>
          <w:rFonts w:eastAsia="Times New Roman"/>
          <w:i/>
          <w:sz w:val="18"/>
          <w:szCs w:val="18"/>
        </w:rPr>
        <w:t>was</w:t>
      </w:r>
      <w:r w:rsidRPr="000D5F2B">
        <w:rPr>
          <w:rFonts w:eastAsia="Times New Roman"/>
          <w:sz w:val="18"/>
          <w:szCs w:val="18"/>
        </w:rPr>
        <w:t xml:space="preserve"> a cand. for the Ministry in the Presbyt. Ch., &amp; now occasionally takes a Service—but I don’t know him, never having spoken to him.—</w:t>
      </w:r>
    </w:p>
    <w:p w:rsidR="00DD4014" w:rsidRPr="000D5F2B" w:rsidRDefault="00DD4014" w:rsidP="00DD4014">
      <w:pPr>
        <w:spacing w:after="120"/>
        <w:rPr>
          <w:rFonts w:eastAsia="Times New Roman"/>
          <w:sz w:val="18"/>
          <w:szCs w:val="18"/>
        </w:rPr>
      </w:pPr>
      <w:r w:rsidRPr="000D5F2B">
        <w:rPr>
          <w:rFonts w:eastAsia="Times New Roman"/>
          <w:sz w:val="18"/>
          <w:szCs w:val="18"/>
        </w:rPr>
        <w:t xml:space="preserve">There is also more truth in what is said therein </w:t>
      </w:r>
      <w:r w:rsidRPr="000D5F2B">
        <w:rPr>
          <w:rFonts w:eastAsia="Times New Roman"/>
          <w:i/>
          <w:sz w:val="18"/>
          <w:szCs w:val="18"/>
        </w:rPr>
        <w:t>re</w:t>
      </w:r>
      <w:r w:rsidRPr="000D5F2B">
        <w:rPr>
          <w:rFonts w:eastAsia="Times New Roman"/>
          <w:sz w:val="18"/>
          <w:szCs w:val="18"/>
        </w:rPr>
        <w:t xml:space="preserve"> the Lexicon than in </w:t>
      </w:r>
      <w:r w:rsidRPr="000D5F2B">
        <w:rPr>
          <w:rFonts w:eastAsia="Times New Roman"/>
          <w:i/>
          <w:sz w:val="18"/>
          <w:szCs w:val="18"/>
        </w:rPr>
        <w:t>many</w:t>
      </w:r>
      <w:r w:rsidRPr="000D5F2B">
        <w:rPr>
          <w:rFonts w:eastAsia="Times New Roman"/>
          <w:sz w:val="18"/>
          <w:szCs w:val="18"/>
        </w:rPr>
        <w:t xml:space="preserve"> of the sayings of </w:t>
      </w:r>
      <w:r w:rsidRPr="000D5F2B">
        <w:rPr>
          <w:rFonts w:eastAsia="Times New Roman"/>
          <w:i/>
          <w:sz w:val="18"/>
          <w:szCs w:val="18"/>
        </w:rPr>
        <w:t>your Talkers</w:t>
      </w:r>
      <w:r w:rsidRPr="000D5F2B">
        <w:rPr>
          <w:rFonts w:eastAsia="Times New Roman"/>
          <w:sz w:val="18"/>
          <w:szCs w:val="18"/>
        </w:rPr>
        <w:t>!</w:t>
      </w:r>
    </w:p>
    <w:p w:rsidR="00DD4014" w:rsidRPr="000D5F2B" w:rsidRDefault="00DD4014" w:rsidP="00DD4014">
      <w:pPr>
        <w:rPr>
          <w:rFonts w:eastAsia="Times New Roman"/>
          <w:sz w:val="18"/>
          <w:szCs w:val="18"/>
        </w:rPr>
      </w:pPr>
      <w:r w:rsidRPr="000D5F2B">
        <w:rPr>
          <w:rFonts w:eastAsia="Times New Roman"/>
          <w:sz w:val="18"/>
          <w:szCs w:val="18"/>
        </w:rPr>
        <w:tab/>
        <w:t>Yours ever</w:t>
      </w:r>
    </w:p>
    <w:p w:rsidR="00DD4014" w:rsidRDefault="00DD4014" w:rsidP="00DD4014">
      <w:pPr>
        <w:spacing w:after="120"/>
        <w:rPr>
          <w:rFonts w:eastAsia="Times New Roman"/>
          <w:sz w:val="18"/>
          <w:szCs w:val="18"/>
        </w:rPr>
      </w:pPr>
      <w:r w:rsidRPr="000D5F2B">
        <w:rPr>
          <w:rFonts w:eastAsia="Times New Roman"/>
          <w:sz w:val="18"/>
          <w:szCs w:val="18"/>
        </w:rPr>
        <w:tab/>
      </w:r>
      <w:r w:rsidRPr="000D5F2B">
        <w:rPr>
          <w:rFonts w:eastAsia="Times New Roman"/>
          <w:sz w:val="18"/>
          <w:szCs w:val="18"/>
        </w:rPr>
        <w:tab/>
        <w:t>(In haste) W. Colenso.</w:t>
      </w:r>
    </w:p>
    <w:p w:rsidR="004A7D5E" w:rsidRDefault="004A7D5E" w:rsidP="00DD4014">
      <w:pPr>
        <w:spacing w:after="120"/>
        <w:rPr>
          <w:rFonts w:eastAsia="Times New Roman"/>
          <w:sz w:val="18"/>
          <w:szCs w:val="18"/>
        </w:rPr>
      </w:pPr>
      <w:r>
        <w:rPr>
          <w:rFonts w:eastAsia="Times New Roman"/>
          <w:sz w:val="18"/>
          <w:szCs w:val="18"/>
        </w:rPr>
        <w:t>________________________________________________</w:t>
      </w:r>
    </w:p>
    <w:p w:rsidR="004A7D5E" w:rsidRDefault="004A7D5E" w:rsidP="00DD4014">
      <w:pPr>
        <w:spacing w:after="120"/>
        <w:ind w:left="284" w:hanging="284"/>
        <w:rPr>
          <w:rFonts w:ascii="Arial" w:hAnsi="Arial" w:cs="Arial"/>
          <w:color w:val="000000"/>
          <w:sz w:val="22"/>
          <w:szCs w:val="22"/>
        </w:rPr>
      </w:pPr>
    </w:p>
    <w:p w:rsidR="00832810" w:rsidRDefault="00832810" w:rsidP="00DD4014">
      <w:pPr>
        <w:spacing w:after="120"/>
        <w:ind w:left="284" w:hanging="284"/>
        <w:rPr>
          <w:rFonts w:ascii="Arial" w:hAnsi="Arial" w:cs="Arial"/>
          <w:color w:val="000000"/>
          <w:sz w:val="22"/>
          <w:szCs w:val="22"/>
        </w:rPr>
      </w:pPr>
      <w:r>
        <w:rPr>
          <w:rFonts w:ascii="Arial" w:hAnsi="Arial" w:cs="Arial"/>
          <w:color w:val="000000"/>
          <w:sz w:val="22"/>
          <w:szCs w:val="22"/>
        </w:rPr>
        <w:t>1880 August 11: to Cheeseman</w:t>
      </w:r>
      <w:r>
        <w:rPr>
          <w:rStyle w:val="FootnoteReference"/>
          <w:rFonts w:ascii="Arial" w:hAnsi="Arial" w:cs="Arial"/>
          <w:color w:val="000000"/>
          <w:sz w:val="22"/>
          <w:szCs w:val="22"/>
        </w:rPr>
        <w:footnoteReference w:id="68"/>
      </w:r>
      <w:r>
        <w:rPr>
          <w:rFonts w:ascii="Arial" w:hAnsi="Arial" w:cs="Arial"/>
          <w:color w:val="000000"/>
          <w:sz w:val="22"/>
          <w:szCs w:val="22"/>
        </w:rPr>
        <w:t xml:space="preserve"> </w:t>
      </w:r>
    </w:p>
    <w:p w:rsidR="00832810" w:rsidRDefault="00832810">
      <w:pPr>
        <w:spacing w:after="120"/>
        <w:jc w:val="right"/>
        <w:rPr>
          <w:color w:val="000000"/>
          <w:sz w:val="18"/>
          <w:szCs w:val="22"/>
        </w:rPr>
      </w:pPr>
      <w:r>
        <w:rPr>
          <w:color w:val="000000"/>
          <w:sz w:val="18"/>
          <w:szCs w:val="22"/>
        </w:rPr>
        <w:t>Napier</w:t>
      </w:r>
      <w:r>
        <w:rPr>
          <w:color w:val="000000"/>
          <w:sz w:val="18"/>
          <w:szCs w:val="22"/>
        </w:rPr>
        <w:br/>
        <w:t>Augt. 11, 1880</w:t>
      </w:r>
    </w:p>
    <w:p w:rsidR="00832810" w:rsidRDefault="00832810">
      <w:pPr>
        <w:spacing w:after="120"/>
        <w:rPr>
          <w:color w:val="000000"/>
          <w:sz w:val="18"/>
          <w:szCs w:val="22"/>
        </w:rPr>
      </w:pPr>
      <w:r>
        <w:rPr>
          <w:color w:val="000000"/>
          <w:sz w:val="18"/>
          <w:szCs w:val="22"/>
        </w:rPr>
        <w:t>T.F. Cheeseman, Esq</w:t>
      </w:r>
    </w:p>
    <w:p w:rsidR="00832810" w:rsidRDefault="00832810">
      <w:pPr>
        <w:spacing w:after="120"/>
        <w:rPr>
          <w:color w:val="000000"/>
          <w:sz w:val="18"/>
          <w:szCs w:val="22"/>
        </w:rPr>
      </w:pPr>
      <w:r>
        <w:rPr>
          <w:color w:val="000000"/>
          <w:sz w:val="18"/>
          <w:szCs w:val="22"/>
        </w:rPr>
        <w:t>My Dear Sir,</w:t>
      </w:r>
    </w:p>
    <w:p w:rsidR="00832810" w:rsidRDefault="00832810">
      <w:pPr>
        <w:spacing w:after="120"/>
        <w:rPr>
          <w:color w:val="000000"/>
          <w:sz w:val="18"/>
          <w:szCs w:val="22"/>
        </w:rPr>
      </w:pPr>
      <w:r>
        <w:rPr>
          <w:color w:val="000000"/>
          <w:sz w:val="18"/>
          <w:szCs w:val="22"/>
        </w:rPr>
        <w:t xml:space="preserve">At length I have done a </w:t>
      </w:r>
      <w:r>
        <w:rPr>
          <w:i/>
          <w:iCs/>
          <w:color w:val="000000"/>
          <w:sz w:val="18"/>
          <w:szCs w:val="22"/>
        </w:rPr>
        <w:t>little</w:t>
      </w:r>
      <w:r>
        <w:rPr>
          <w:color w:val="000000"/>
          <w:sz w:val="18"/>
          <w:szCs w:val="22"/>
        </w:rPr>
        <w:t xml:space="preserve"> this day towards fulfilling my promise to you some time ago. I have just put up a few specimens of ferns, which, with this, will go by Saturday’s Mail hence to </w:t>
      </w:r>
      <w:smartTag w:uri="urn:schemas-microsoft-com:office:smarttags" w:element="place">
        <w:smartTag w:uri="urn:schemas-microsoft-com:office:smarttags" w:element="City">
          <w:r>
            <w:rPr>
              <w:color w:val="000000"/>
              <w:sz w:val="18"/>
              <w:szCs w:val="22"/>
            </w:rPr>
            <w:t>Auckland</w:t>
          </w:r>
        </w:smartTag>
      </w:smartTag>
      <w:r>
        <w:rPr>
          <w:color w:val="000000"/>
          <w:sz w:val="18"/>
          <w:szCs w:val="22"/>
        </w:rPr>
        <w:t>. I should have greatly preferred sending you larger and copious specimens of the 2 large Ferns,</w:t>
      </w:r>
      <w:r w:rsidR="002A439E">
        <w:rPr>
          <w:color w:val="000000"/>
          <w:sz w:val="18"/>
          <w:szCs w:val="22"/>
        </w:rPr>
        <w:t>—</w:t>
      </w:r>
      <w:r>
        <w:rPr>
          <w:color w:val="000000"/>
          <w:sz w:val="18"/>
          <w:szCs w:val="22"/>
        </w:rPr>
        <w:t>but that cannot be at present,</w:t>
      </w:r>
      <w:r w:rsidR="002A439E">
        <w:rPr>
          <w:color w:val="000000"/>
          <w:sz w:val="18"/>
          <w:szCs w:val="22"/>
        </w:rPr>
        <w:t>—</w:t>
      </w:r>
      <w:r>
        <w:rPr>
          <w:color w:val="000000"/>
          <w:sz w:val="18"/>
          <w:szCs w:val="22"/>
        </w:rPr>
        <w:t xml:space="preserve">I have so many demands. You will see that the portion of a pinna of </w:t>
      </w:r>
      <w:r>
        <w:rPr>
          <w:i/>
          <w:iCs/>
          <w:color w:val="000000"/>
          <w:sz w:val="18"/>
          <w:szCs w:val="22"/>
        </w:rPr>
        <w:t>Cyathea polyneuron</w:t>
      </w:r>
      <w:r>
        <w:rPr>
          <w:color w:val="000000"/>
          <w:sz w:val="18"/>
          <w:szCs w:val="22"/>
        </w:rPr>
        <w:t xml:space="preserve">, is not from one of the largest (or mid-frond) size; such would be much too large, unless folded, to go by the Mail: the spns of </w:t>
      </w:r>
      <w:r>
        <w:rPr>
          <w:i/>
          <w:iCs/>
          <w:color w:val="000000"/>
          <w:sz w:val="18"/>
          <w:szCs w:val="22"/>
        </w:rPr>
        <w:t xml:space="preserve">Hymenophyllum erecto-alatum </w:t>
      </w:r>
      <w:r>
        <w:rPr>
          <w:color w:val="000000"/>
          <w:sz w:val="18"/>
          <w:szCs w:val="22"/>
        </w:rPr>
        <w:t>are not so good as I could wish; I have a few better, I know, somewhere!</w:t>
      </w:r>
      <w:r w:rsidR="002A439E">
        <w:rPr>
          <w:color w:val="000000"/>
          <w:sz w:val="18"/>
          <w:szCs w:val="22"/>
        </w:rPr>
        <w:t>—</w:t>
      </w:r>
      <w:r>
        <w:rPr>
          <w:color w:val="000000"/>
          <w:sz w:val="18"/>
          <w:szCs w:val="22"/>
        </w:rPr>
        <w:t>some younger &amp; fruiting specimens,</w:t>
      </w:r>
      <w:r w:rsidR="002A439E">
        <w:rPr>
          <w:color w:val="000000"/>
          <w:sz w:val="18"/>
          <w:szCs w:val="22"/>
        </w:rPr>
        <w:t>—</w:t>
      </w:r>
      <w:r>
        <w:rPr>
          <w:color w:val="000000"/>
          <w:sz w:val="18"/>
          <w:szCs w:val="22"/>
        </w:rPr>
        <w:t xml:space="preserve">but for the life of me I cannot tell where! I have spent some hours this day searching for them. In the summer I hope to have more spare time, and then I purpose going through my Ferns, &amp;c., (now in </w:t>
      </w:r>
      <w:r>
        <w:rPr>
          <w:i/>
          <w:iCs/>
          <w:color w:val="000000"/>
          <w:sz w:val="18"/>
          <w:szCs w:val="22"/>
        </w:rPr>
        <w:t xml:space="preserve">more </w:t>
      </w:r>
      <w:r>
        <w:rPr>
          <w:color w:val="000000"/>
          <w:sz w:val="18"/>
          <w:szCs w:val="22"/>
        </w:rPr>
        <w:t xml:space="preserve">than 40 parcels &amp; packages! Just as collected &amp; dried during the past 10 years). I think you will be pleased with the </w:t>
      </w:r>
      <w:r>
        <w:rPr>
          <w:i/>
          <w:iCs/>
          <w:color w:val="000000"/>
          <w:sz w:val="18"/>
          <w:szCs w:val="22"/>
        </w:rPr>
        <w:t xml:space="preserve">smaller </w:t>
      </w:r>
      <w:r>
        <w:rPr>
          <w:color w:val="000000"/>
          <w:sz w:val="18"/>
          <w:szCs w:val="22"/>
        </w:rPr>
        <w:t xml:space="preserve">ferns: the little </w:t>
      </w:r>
      <w:r>
        <w:rPr>
          <w:i/>
          <w:iCs/>
          <w:color w:val="000000"/>
          <w:sz w:val="18"/>
          <w:szCs w:val="22"/>
        </w:rPr>
        <w:t>Hymenophm</w:t>
      </w:r>
      <w:r>
        <w:rPr>
          <w:color w:val="000000"/>
          <w:sz w:val="18"/>
          <w:szCs w:val="22"/>
        </w:rPr>
        <w:t>. I first made acquaintance with many years ago at the far N., but I only lately found it in fruit,</w:t>
      </w:r>
      <w:r w:rsidR="002A439E">
        <w:rPr>
          <w:color w:val="000000"/>
          <w:sz w:val="18"/>
          <w:szCs w:val="22"/>
        </w:rPr>
        <w:t>—</w:t>
      </w:r>
      <w:r>
        <w:rPr>
          <w:color w:val="000000"/>
          <w:sz w:val="18"/>
          <w:szCs w:val="22"/>
        </w:rPr>
        <w:t>its fruiting specimens are scarce.</w:t>
      </w:r>
    </w:p>
    <w:p w:rsidR="00832810" w:rsidRDefault="00832810">
      <w:pPr>
        <w:spacing w:after="120"/>
        <w:rPr>
          <w:color w:val="000000"/>
          <w:sz w:val="18"/>
          <w:szCs w:val="22"/>
        </w:rPr>
      </w:pPr>
      <w:r>
        <w:rPr>
          <w:color w:val="000000"/>
          <w:sz w:val="18"/>
          <w:szCs w:val="22"/>
        </w:rPr>
        <w:t>I thought on you often of late, (knowing from Dr. Hector that my last 3 ferns were in this vol.</w:t>
      </w:r>
      <w:r w:rsidR="002A439E">
        <w:rPr>
          <w:color w:val="000000"/>
          <w:sz w:val="18"/>
          <w:szCs w:val="22"/>
        </w:rPr>
        <w:t>—</w:t>
      </w:r>
      <w:r>
        <w:rPr>
          <w:color w:val="000000"/>
          <w:sz w:val="18"/>
          <w:szCs w:val="22"/>
        </w:rPr>
        <w:t>xii.,) and so determined to send you spns. Of all</w:t>
      </w:r>
      <w:r w:rsidR="002A439E">
        <w:rPr>
          <w:color w:val="000000"/>
          <w:sz w:val="18"/>
          <w:szCs w:val="22"/>
        </w:rPr>
        <w:t>—</w:t>
      </w:r>
      <w:r>
        <w:rPr>
          <w:color w:val="000000"/>
          <w:sz w:val="18"/>
          <w:szCs w:val="22"/>
        </w:rPr>
        <w:t xml:space="preserve">the former 2 and these 3 = 5. And as I supposed you had received a copy of this vol., I just sent you a brief telegram last week, to let you know I had </w:t>
      </w:r>
      <w:r>
        <w:rPr>
          <w:i/>
          <w:iCs/>
          <w:color w:val="000000"/>
          <w:sz w:val="18"/>
          <w:szCs w:val="22"/>
        </w:rPr>
        <w:t xml:space="preserve">not </w:t>
      </w:r>
      <w:r>
        <w:rPr>
          <w:color w:val="000000"/>
          <w:sz w:val="18"/>
          <w:szCs w:val="22"/>
        </w:rPr>
        <w:t>forgotten you</w:t>
      </w:r>
      <w:r w:rsidR="002A439E">
        <w:rPr>
          <w:color w:val="000000"/>
          <w:sz w:val="18"/>
          <w:szCs w:val="22"/>
        </w:rPr>
        <w:t>—</w:t>
      </w:r>
      <w:r>
        <w:rPr>
          <w:color w:val="000000"/>
          <w:sz w:val="18"/>
          <w:szCs w:val="22"/>
        </w:rPr>
        <w:t xml:space="preserve">fearing you </w:t>
      </w:r>
      <w:r>
        <w:rPr>
          <w:i/>
          <w:iCs/>
          <w:color w:val="000000"/>
          <w:sz w:val="18"/>
          <w:szCs w:val="22"/>
        </w:rPr>
        <w:t xml:space="preserve">might </w:t>
      </w:r>
      <w:r>
        <w:rPr>
          <w:color w:val="000000"/>
          <w:sz w:val="18"/>
          <w:szCs w:val="22"/>
        </w:rPr>
        <w:t>be thinking the contrary.</w:t>
      </w:r>
    </w:p>
    <w:p w:rsidR="00832810" w:rsidRDefault="00832810">
      <w:pPr>
        <w:spacing w:after="120"/>
        <w:rPr>
          <w:color w:val="000000"/>
          <w:sz w:val="18"/>
          <w:szCs w:val="22"/>
        </w:rPr>
      </w:pPr>
      <w:r>
        <w:rPr>
          <w:color w:val="000000"/>
          <w:sz w:val="18"/>
          <w:szCs w:val="22"/>
        </w:rPr>
        <w:t>One of the prettiest fairy-like scenes I ever saw in our N.Z. forests I witnessed last summer:</w:t>
      </w:r>
      <w:r w:rsidR="002A439E">
        <w:rPr>
          <w:color w:val="000000"/>
          <w:sz w:val="18"/>
          <w:szCs w:val="22"/>
        </w:rPr>
        <w:t>—</w:t>
      </w:r>
      <w:r>
        <w:rPr>
          <w:color w:val="000000"/>
          <w:sz w:val="18"/>
          <w:szCs w:val="22"/>
        </w:rPr>
        <w:t xml:space="preserve">I had found a fine plant of </w:t>
      </w:r>
      <w:r>
        <w:rPr>
          <w:i/>
          <w:iCs/>
          <w:color w:val="000000"/>
          <w:sz w:val="18"/>
          <w:szCs w:val="22"/>
        </w:rPr>
        <w:t xml:space="preserve">Cyathea polyn. </w:t>
      </w:r>
      <w:r>
        <w:rPr>
          <w:color w:val="000000"/>
          <w:sz w:val="18"/>
          <w:szCs w:val="22"/>
        </w:rPr>
        <w:t xml:space="preserve">Growing freely in an open glade, and I reclined on the grass under its ample and lovely fronds; the sun was high, and the view on looking-up </w:t>
      </w:r>
      <w:r>
        <w:rPr>
          <w:i/>
          <w:iCs/>
          <w:color w:val="000000"/>
          <w:sz w:val="18"/>
          <w:szCs w:val="22"/>
        </w:rPr>
        <w:t xml:space="preserve">through </w:t>
      </w:r>
      <w:r>
        <w:rPr>
          <w:color w:val="000000"/>
          <w:sz w:val="18"/>
          <w:szCs w:val="22"/>
        </w:rPr>
        <w:t xml:space="preserve">the foliage softly waving in the wind was truly enchanting, every veinlet being </w:t>
      </w:r>
      <w:r>
        <w:rPr>
          <w:i/>
          <w:iCs/>
          <w:color w:val="000000"/>
          <w:sz w:val="18"/>
          <w:szCs w:val="22"/>
        </w:rPr>
        <w:t>translucent</w:t>
      </w:r>
      <w:r w:rsidR="0072741F">
        <w:rPr>
          <w:color w:val="000000"/>
          <w:sz w:val="18"/>
          <w:szCs w:val="22"/>
        </w:rPr>
        <w:t>,</w:t>
      </w:r>
      <w:r w:rsidR="0072741F">
        <w:rPr>
          <w:rStyle w:val="FootnoteReference"/>
          <w:color w:val="000000"/>
          <w:sz w:val="18"/>
          <w:szCs w:val="22"/>
        </w:rPr>
        <w:footnoteReference w:id="69"/>
      </w:r>
      <w:r>
        <w:rPr>
          <w:color w:val="000000"/>
          <w:sz w:val="18"/>
          <w:szCs w:val="22"/>
        </w:rPr>
        <w:t xml:space="preserve"> and then the green was so delicate; the finely marked traceries ever changing, &amp; just glints and gleams of sun-light through the many myriads of veins,</w:t>
      </w:r>
      <w:r w:rsidR="002A439E">
        <w:rPr>
          <w:color w:val="000000"/>
          <w:sz w:val="18"/>
          <w:szCs w:val="22"/>
        </w:rPr>
        <w:t>—</w:t>
      </w:r>
      <w:r>
        <w:rPr>
          <w:color w:val="000000"/>
          <w:sz w:val="18"/>
          <w:szCs w:val="22"/>
        </w:rPr>
        <w:t>in that living bower and on that occasion, were far beyond language!</w:t>
      </w:r>
      <w:r w:rsidR="002A439E">
        <w:rPr>
          <w:color w:val="000000"/>
          <w:sz w:val="18"/>
          <w:szCs w:val="22"/>
        </w:rPr>
        <w:t>—</w:t>
      </w:r>
    </w:p>
    <w:p w:rsidR="00832810" w:rsidRDefault="00832810">
      <w:pPr>
        <w:spacing w:after="120"/>
        <w:rPr>
          <w:color w:val="000000"/>
          <w:sz w:val="18"/>
          <w:szCs w:val="22"/>
        </w:rPr>
      </w:pPr>
      <w:r>
        <w:rPr>
          <w:color w:val="000000"/>
          <w:sz w:val="18"/>
          <w:szCs w:val="22"/>
        </w:rPr>
        <w:t xml:space="preserve">My garden plant is still living, recovering but slowly from that long &amp; fearful </w:t>
      </w:r>
      <w:r w:rsidR="00EF3174">
        <w:rPr>
          <w:color w:val="000000"/>
          <w:sz w:val="18"/>
          <w:szCs w:val="22"/>
        </w:rPr>
        <w:t>drought on this very dry limest</w:t>
      </w:r>
      <w:r>
        <w:rPr>
          <w:color w:val="000000"/>
          <w:sz w:val="18"/>
          <w:szCs w:val="22"/>
        </w:rPr>
        <w:t>one hill: its fronds, however, are but 6–7 feet, and while healthy are as nothing, comparatively, to what they were 3 years ago.</w:t>
      </w:r>
      <w:r w:rsidR="002A439E">
        <w:rPr>
          <w:color w:val="000000"/>
          <w:sz w:val="18"/>
          <w:szCs w:val="22"/>
        </w:rPr>
        <w:t>—</w:t>
      </w:r>
    </w:p>
    <w:p w:rsidR="00832810" w:rsidRDefault="00832810">
      <w:pPr>
        <w:spacing w:after="120"/>
        <w:rPr>
          <w:color w:val="000000"/>
          <w:sz w:val="18"/>
          <w:szCs w:val="22"/>
        </w:rPr>
      </w:pPr>
      <w:r>
        <w:rPr>
          <w:color w:val="000000"/>
          <w:sz w:val="18"/>
          <w:szCs w:val="22"/>
        </w:rPr>
        <w:t xml:space="preserve">I have been very busy of late; and now the Eng, Mail; so that I have not found time to dip </w:t>
      </w:r>
      <w:r>
        <w:rPr>
          <w:i/>
          <w:iCs/>
          <w:color w:val="000000"/>
          <w:sz w:val="18"/>
          <w:szCs w:val="22"/>
        </w:rPr>
        <w:t xml:space="preserve">quietly </w:t>
      </w:r>
      <w:r>
        <w:rPr>
          <w:color w:val="000000"/>
          <w:sz w:val="18"/>
          <w:szCs w:val="22"/>
        </w:rPr>
        <w:t>into vol. xii,</w:t>
      </w:r>
      <w:r w:rsidR="002A439E">
        <w:rPr>
          <w:color w:val="000000"/>
          <w:sz w:val="18"/>
          <w:szCs w:val="22"/>
        </w:rPr>
        <w:t>—</w:t>
      </w:r>
      <w:r>
        <w:rPr>
          <w:color w:val="000000"/>
          <w:sz w:val="18"/>
          <w:szCs w:val="22"/>
        </w:rPr>
        <w:t>that treat is still to come.</w:t>
      </w:r>
      <w:r w:rsidR="002A439E">
        <w:rPr>
          <w:color w:val="000000"/>
          <w:sz w:val="18"/>
          <w:szCs w:val="22"/>
        </w:rPr>
        <w:t>—</w:t>
      </w:r>
    </w:p>
    <w:p w:rsidR="00832810" w:rsidRDefault="00832810">
      <w:pPr>
        <w:ind w:firstLine="284"/>
        <w:rPr>
          <w:color w:val="000000"/>
          <w:sz w:val="18"/>
          <w:szCs w:val="22"/>
        </w:rPr>
      </w:pPr>
      <w:r>
        <w:rPr>
          <w:color w:val="000000"/>
          <w:sz w:val="18"/>
          <w:szCs w:val="22"/>
        </w:rPr>
        <w:t>Hoping you are well,</w:t>
      </w:r>
      <w:r w:rsidR="002A439E">
        <w:rPr>
          <w:color w:val="000000"/>
          <w:sz w:val="18"/>
          <w:szCs w:val="22"/>
        </w:rPr>
        <w:t>—</w:t>
      </w:r>
    </w:p>
    <w:p w:rsidR="00832810" w:rsidRDefault="00832810">
      <w:pPr>
        <w:ind w:left="568" w:firstLine="284"/>
        <w:rPr>
          <w:color w:val="000000"/>
          <w:sz w:val="18"/>
          <w:szCs w:val="22"/>
        </w:rPr>
      </w:pPr>
      <w:r>
        <w:rPr>
          <w:color w:val="000000"/>
          <w:sz w:val="18"/>
          <w:szCs w:val="22"/>
        </w:rPr>
        <w:t>I am, Yours truly</w:t>
      </w:r>
    </w:p>
    <w:p w:rsidR="00832810" w:rsidRDefault="00832810">
      <w:pPr>
        <w:spacing w:after="120"/>
        <w:ind w:left="1136" w:firstLine="284"/>
        <w:rPr>
          <w:color w:val="000000"/>
          <w:sz w:val="18"/>
          <w:szCs w:val="22"/>
        </w:rPr>
      </w:pPr>
      <w:r>
        <w:rPr>
          <w:color w:val="000000"/>
          <w:sz w:val="18"/>
          <w:szCs w:val="22"/>
        </w:rPr>
        <w:t>Wm. Colenso.</w:t>
      </w:r>
    </w:p>
    <w:p w:rsidR="00832810" w:rsidRDefault="00832810">
      <w:pPr>
        <w:spacing w:after="120"/>
        <w:rPr>
          <w:i/>
          <w:iCs/>
          <w:color w:val="000000"/>
          <w:sz w:val="18"/>
          <w:szCs w:val="22"/>
        </w:rPr>
      </w:pPr>
      <w:r>
        <w:rPr>
          <w:i/>
          <w:iCs/>
          <w:color w:val="000000"/>
          <w:sz w:val="18"/>
          <w:szCs w:val="22"/>
        </w:rPr>
        <w:t>________________________________________________</w:t>
      </w:r>
    </w:p>
    <w:p w:rsidR="00832810" w:rsidRDefault="00832810">
      <w:pPr>
        <w:spacing w:after="120"/>
        <w:rPr>
          <w:i/>
          <w:iCs/>
          <w:color w:val="000000"/>
          <w:sz w:val="18"/>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 xml:space="preserve">1880 August 19: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0"/>
      </w:r>
    </w:p>
    <w:p w:rsidR="00832810" w:rsidRDefault="00832810">
      <w:pPr>
        <w:spacing w:after="120"/>
        <w:ind w:left="284" w:hanging="284"/>
        <w:jc w:val="right"/>
        <w:rPr>
          <w:color w:val="000000"/>
          <w:sz w:val="18"/>
          <w:szCs w:val="18"/>
        </w:rPr>
      </w:pPr>
      <w:r>
        <w:rPr>
          <w:color w:val="000000"/>
          <w:sz w:val="18"/>
          <w:szCs w:val="18"/>
        </w:rPr>
        <w:t>Napier</w:t>
      </w:r>
      <w:r>
        <w:rPr>
          <w:color w:val="000000"/>
          <w:sz w:val="18"/>
          <w:szCs w:val="18"/>
        </w:rPr>
        <w:br/>
        <w:t>Augt. 19, 1880</w:t>
      </w:r>
    </w:p>
    <w:p w:rsidR="00832810" w:rsidRDefault="00832810">
      <w:pPr>
        <w:spacing w:after="120"/>
        <w:ind w:left="284" w:hanging="284"/>
        <w:rPr>
          <w:color w:val="000000"/>
          <w:sz w:val="18"/>
          <w:szCs w:val="18"/>
        </w:rPr>
      </w:pPr>
      <w:r>
        <w:rPr>
          <w:color w:val="000000"/>
          <w:sz w:val="18"/>
          <w:szCs w:val="18"/>
        </w:rPr>
        <w:t>Mr. R.C. Harding</w:t>
      </w:r>
    </w:p>
    <w:p w:rsidR="00832810" w:rsidRDefault="00832810">
      <w:pPr>
        <w:spacing w:after="120"/>
        <w:ind w:left="284" w:hanging="284"/>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We talked together so long this morning on the one subject, that I quite forgot to say, that I had a 2</w:t>
      </w:r>
      <w:r>
        <w:rPr>
          <w:color w:val="000000"/>
          <w:sz w:val="18"/>
          <w:szCs w:val="18"/>
          <w:vertAlign w:val="superscript"/>
        </w:rPr>
        <w:t>nd</w:t>
      </w:r>
      <w:r>
        <w:rPr>
          <w:color w:val="000000"/>
          <w:sz w:val="18"/>
          <w:szCs w:val="18"/>
        </w:rPr>
        <w:t xml:space="preserve">. part of Hooker’s “HandBook N.Z. Flora” in keeping for you, (having lately received some ordered copies of that work from </w:t>
      </w:r>
      <w:smartTag w:uri="urn:schemas-microsoft-com:office:smarttags" w:element="place">
        <w:smartTag w:uri="urn:schemas-microsoft-com:office:smarttags" w:element="country-region">
          <w:r>
            <w:rPr>
              <w:color w:val="000000"/>
              <w:sz w:val="18"/>
              <w:szCs w:val="18"/>
            </w:rPr>
            <w:t>England</w:t>
          </w:r>
        </w:smartTag>
      </w:smartTag>
      <w:r>
        <w:rPr>
          <w:color w:val="000000"/>
          <w:sz w:val="18"/>
          <w:szCs w:val="18"/>
        </w:rPr>
        <w:t xml:space="preserve"> among our Institute Books,)</w:t>
      </w:r>
      <w:r w:rsidR="002A439E">
        <w:rPr>
          <w:color w:val="000000"/>
          <w:sz w:val="18"/>
          <w:szCs w:val="18"/>
        </w:rPr>
        <w:t>—</w:t>
      </w:r>
      <w:r>
        <w:rPr>
          <w:color w:val="000000"/>
          <w:sz w:val="18"/>
          <w:szCs w:val="18"/>
        </w:rPr>
        <w:t>and now I have great pleasure in forwarding the same for your acceptance.</w:t>
      </w:r>
    </w:p>
    <w:p w:rsidR="00832810" w:rsidRDefault="00832810">
      <w:pPr>
        <w:spacing w:after="120"/>
        <w:rPr>
          <w:color w:val="000000"/>
          <w:sz w:val="18"/>
          <w:szCs w:val="18"/>
        </w:rPr>
      </w:pPr>
      <w:r>
        <w:rPr>
          <w:color w:val="000000"/>
          <w:sz w:val="18"/>
          <w:szCs w:val="18"/>
        </w:rPr>
        <w:t xml:space="preserve">I also send you a copy of </w:t>
      </w:r>
      <w:r>
        <w:rPr>
          <w:i/>
          <w:color w:val="000000"/>
          <w:sz w:val="18"/>
          <w:szCs w:val="18"/>
        </w:rPr>
        <w:t xml:space="preserve">the sample sheet </w:t>
      </w:r>
      <w:r>
        <w:rPr>
          <w:color w:val="000000"/>
          <w:sz w:val="18"/>
          <w:szCs w:val="18"/>
        </w:rPr>
        <w:t>(!) of the Lexicon, (I regret its being so dirty, it had been trampled on at the P. Office,)</w:t>
      </w:r>
      <w:r w:rsidR="002A439E">
        <w:rPr>
          <w:color w:val="000000"/>
          <w:sz w:val="18"/>
          <w:szCs w:val="18"/>
        </w:rPr>
        <w:t>—</w:t>
      </w:r>
      <w:r>
        <w:rPr>
          <w:color w:val="000000"/>
          <w:sz w:val="18"/>
          <w:szCs w:val="18"/>
        </w:rPr>
        <w:t>and, No. 18 “</w:t>
      </w:r>
      <w:r>
        <w:rPr>
          <w:i/>
          <w:color w:val="000000"/>
          <w:sz w:val="18"/>
          <w:szCs w:val="18"/>
        </w:rPr>
        <w:t>Hansard</w:t>
      </w:r>
      <w:r>
        <w:rPr>
          <w:color w:val="000000"/>
          <w:sz w:val="18"/>
          <w:szCs w:val="18"/>
        </w:rPr>
        <w:t>”</w:t>
      </w:r>
      <w:r w:rsidR="002A439E">
        <w:rPr>
          <w:color w:val="000000"/>
          <w:sz w:val="18"/>
          <w:szCs w:val="18"/>
        </w:rPr>
        <w:t>—</w:t>
      </w:r>
      <w:r>
        <w:rPr>
          <w:color w:val="000000"/>
          <w:sz w:val="18"/>
          <w:szCs w:val="18"/>
        </w:rPr>
        <w:t>which you said you had not seen, as it contains (</w:t>
      </w:r>
      <w:r>
        <w:rPr>
          <w:i/>
          <w:color w:val="000000"/>
          <w:sz w:val="18"/>
          <w:szCs w:val="18"/>
        </w:rPr>
        <w:t>in part only</w:t>
      </w:r>
      <w:r>
        <w:rPr>
          <w:color w:val="000000"/>
          <w:sz w:val="18"/>
          <w:szCs w:val="18"/>
        </w:rPr>
        <w:t xml:space="preserve">, being in Comee.) what Sir G. Grey and Mr. Ormond had said </w:t>
      </w:r>
      <w:r>
        <w:rPr>
          <w:i/>
          <w:color w:val="000000"/>
          <w:sz w:val="18"/>
          <w:szCs w:val="18"/>
        </w:rPr>
        <w:t>re</w:t>
      </w:r>
      <w:r>
        <w:rPr>
          <w:color w:val="000000"/>
          <w:sz w:val="18"/>
          <w:szCs w:val="18"/>
        </w:rPr>
        <w:t xml:space="preserve"> the said Lexicon.</w:t>
      </w:r>
      <w:r w:rsidR="002A439E">
        <w:rPr>
          <w:color w:val="000000"/>
          <w:sz w:val="18"/>
          <w:szCs w:val="18"/>
        </w:rPr>
        <w:t>—</w:t>
      </w:r>
    </w:p>
    <w:p w:rsidR="00832810" w:rsidRDefault="00832810">
      <w:pPr>
        <w:spacing w:after="120"/>
        <w:rPr>
          <w:color w:val="000000"/>
          <w:sz w:val="18"/>
          <w:szCs w:val="18"/>
        </w:rPr>
      </w:pPr>
      <w:r>
        <w:rPr>
          <w:color w:val="000000"/>
          <w:sz w:val="18"/>
          <w:szCs w:val="18"/>
        </w:rPr>
        <w:t>Please return me this no. 18, as I have the set.</w:t>
      </w:r>
    </w:p>
    <w:p w:rsidR="00832810" w:rsidRDefault="00832810">
      <w:pPr>
        <w:ind w:left="568" w:firstLine="284"/>
        <w:rPr>
          <w:color w:val="000000"/>
          <w:sz w:val="18"/>
          <w:szCs w:val="18"/>
        </w:rPr>
      </w:pPr>
      <w:r>
        <w:rPr>
          <w:color w:val="000000"/>
          <w:sz w:val="18"/>
          <w:szCs w:val="18"/>
        </w:rPr>
        <w:t>I am,</w:t>
      </w:r>
    </w:p>
    <w:p w:rsidR="00832810" w:rsidRDefault="00832810">
      <w:pPr>
        <w:ind w:left="1136" w:firstLine="284"/>
        <w:rPr>
          <w:color w:val="000000"/>
          <w:sz w:val="18"/>
          <w:szCs w:val="18"/>
        </w:rPr>
      </w:pPr>
      <w:r>
        <w:rPr>
          <w:color w:val="000000"/>
          <w:sz w:val="18"/>
          <w:szCs w:val="18"/>
        </w:rPr>
        <w:t>Yours very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B11037" w:rsidRDefault="00B11037">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1880 August 20: to Enys</w:t>
      </w:r>
      <w:r>
        <w:rPr>
          <w:rStyle w:val="FootnoteReference"/>
          <w:rFonts w:ascii="Arial" w:hAnsi="Arial" w:cs="Arial"/>
          <w:color w:val="000000"/>
          <w:sz w:val="22"/>
          <w:szCs w:val="22"/>
        </w:rPr>
        <w:footnoteReference w:id="71"/>
      </w:r>
    </w:p>
    <w:p w:rsidR="00832810" w:rsidRDefault="00832810">
      <w:pPr>
        <w:spacing w:after="120"/>
        <w:jc w:val="right"/>
        <w:rPr>
          <w:color w:val="000000"/>
          <w:sz w:val="18"/>
          <w:szCs w:val="18"/>
        </w:rPr>
      </w:pPr>
      <w:r>
        <w:rPr>
          <w:color w:val="000000"/>
          <w:sz w:val="18"/>
          <w:szCs w:val="18"/>
        </w:rPr>
        <w:t>Napier, Sunday</w:t>
      </w:r>
      <w:r>
        <w:rPr>
          <w:color w:val="000000"/>
          <w:sz w:val="18"/>
          <w:szCs w:val="18"/>
        </w:rPr>
        <w:br/>
        <w:t>August 20</w:t>
      </w:r>
      <w:r>
        <w:rPr>
          <w:color w:val="000000"/>
          <w:sz w:val="18"/>
          <w:szCs w:val="18"/>
          <w:vertAlign w:val="superscript"/>
        </w:rPr>
        <w:t>th</w:t>
      </w:r>
      <w:r>
        <w:rPr>
          <w:color w:val="000000"/>
          <w:sz w:val="18"/>
          <w:szCs w:val="18"/>
        </w:rPr>
        <w:t>. 1880.</w:t>
      </w:r>
    </w:p>
    <w:p w:rsidR="00832810" w:rsidRDefault="00832810">
      <w:pPr>
        <w:spacing w:after="120"/>
        <w:rPr>
          <w:color w:val="000000"/>
          <w:sz w:val="18"/>
          <w:szCs w:val="18"/>
        </w:rPr>
      </w:pPr>
      <w:r>
        <w:rPr>
          <w:color w:val="000000"/>
          <w:sz w:val="18"/>
          <w:szCs w:val="18"/>
        </w:rPr>
        <w:t>My dear Enys</w:t>
      </w:r>
    </w:p>
    <w:p w:rsidR="00832810" w:rsidRDefault="00832810">
      <w:pPr>
        <w:spacing w:after="120"/>
        <w:rPr>
          <w:color w:val="000000"/>
          <w:sz w:val="18"/>
          <w:szCs w:val="18"/>
        </w:rPr>
      </w:pPr>
      <w:r>
        <w:rPr>
          <w:color w:val="000000"/>
          <w:sz w:val="18"/>
          <w:szCs w:val="18"/>
        </w:rPr>
        <w:t>Many thanks for your kind note of August 10</w:t>
      </w:r>
      <w:r>
        <w:rPr>
          <w:color w:val="000000"/>
          <w:sz w:val="18"/>
          <w:szCs w:val="18"/>
          <w:vertAlign w:val="superscript"/>
        </w:rPr>
        <w:t>th</w:t>
      </w:r>
      <w:r>
        <w:rPr>
          <w:color w:val="000000"/>
          <w:sz w:val="18"/>
          <w:szCs w:val="18"/>
        </w:rPr>
        <w:t>. with enclosures of small ferns,</w:t>
      </w:r>
      <w:r w:rsidR="002A439E">
        <w:rPr>
          <w:color w:val="000000"/>
          <w:sz w:val="18"/>
          <w:szCs w:val="18"/>
        </w:rPr>
        <w:t>—</w:t>
      </w:r>
      <w:r>
        <w:rPr>
          <w:color w:val="000000"/>
          <w:sz w:val="18"/>
          <w:szCs w:val="18"/>
        </w:rPr>
        <w:t>and also your book, packet of plates, &amp;c., of our N.Z. Butterflies and Moths.</w:t>
      </w:r>
    </w:p>
    <w:p w:rsidR="00832810" w:rsidRDefault="00832810">
      <w:pPr>
        <w:spacing w:after="120"/>
        <w:rPr>
          <w:color w:val="000000"/>
          <w:sz w:val="18"/>
          <w:szCs w:val="18"/>
        </w:rPr>
      </w:pPr>
      <w:r>
        <w:rPr>
          <w:color w:val="000000"/>
          <w:sz w:val="18"/>
          <w:szCs w:val="18"/>
        </w:rPr>
        <w:t>I wrote to you, much about the same time, and also sent you a big (!) packet, containing, however, only a few small specimens of ferns</w:t>
      </w:r>
      <w:r w:rsidR="002A439E">
        <w:rPr>
          <w:color w:val="000000"/>
          <w:sz w:val="18"/>
          <w:szCs w:val="18"/>
        </w:rPr>
        <w:t>—</w:t>
      </w:r>
      <w:r>
        <w:rPr>
          <w:color w:val="000000"/>
          <w:sz w:val="18"/>
          <w:szCs w:val="18"/>
        </w:rPr>
        <w:t>and, I suppose our notes and ferns crossed each other in transit.</w:t>
      </w:r>
    </w:p>
    <w:p w:rsidR="00832810" w:rsidRDefault="00832810">
      <w:pPr>
        <w:spacing w:after="120"/>
        <w:rPr>
          <w:color w:val="000000"/>
          <w:sz w:val="18"/>
          <w:szCs w:val="18"/>
        </w:rPr>
      </w:pPr>
      <w:r>
        <w:rPr>
          <w:color w:val="000000"/>
          <w:sz w:val="18"/>
          <w:szCs w:val="18"/>
        </w:rPr>
        <w:t>I felt glad that I sent off mine to you, before yours put in an appearance.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could not write by Steamer going S. yesterday, therefore I write today, to go by overland mail to </w:t>
      </w:r>
      <w:smartTag w:uri="urn:schemas-microsoft-com:office:smarttags" w:element="place">
        <w:smartTag w:uri="urn:schemas-microsoft-com:office:smarttags" w:element="City">
          <w:r>
            <w:rPr>
              <w:color w:val="000000"/>
              <w:sz w:val="18"/>
              <w:szCs w:val="18"/>
            </w:rPr>
            <w:t>Wellington</w:t>
          </w:r>
        </w:smartTag>
      </w:smartTag>
      <w:r>
        <w:rPr>
          <w:color w:val="000000"/>
          <w:sz w:val="18"/>
          <w:szCs w:val="18"/>
        </w:rPr>
        <w:t xml:space="preserve"> in the morning. I have been going through your little lot of ferns sent in your letter, and am greatly pleased with them, particularly with the </w:t>
      </w:r>
      <w:r>
        <w:rPr>
          <w:i/>
          <w:color w:val="000000"/>
          <w:sz w:val="18"/>
          <w:szCs w:val="18"/>
        </w:rPr>
        <w:t>little wee one</w:t>
      </w:r>
      <w:r>
        <w:rPr>
          <w:color w:val="000000"/>
          <w:sz w:val="18"/>
          <w:szCs w:val="18"/>
        </w:rPr>
        <w:t xml:space="preserve">, of which </w:t>
      </w:r>
      <w:r>
        <w:rPr>
          <w:i/>
          <w:color w:val="000000"/>
          <w:sz w:val="18"/>
          <w:szCs w:val="18"/>
        </w:rPr>
        <w:t>I want more &amp; better specimens</w:t>
      </w:r>
      <w:r>
        <w:rPr>
          <w:color w:val="000000"/>
          <w:sz w:val="18"/>
          <w:szCs w:val="18"/>
        </w:rPr>
        <w:t xml:space="preserve"> (if you have them to spare), and will thank you to send me some,</w:t>
      </w:r>
      <w:r w:rsidR="002A439E">
        <w:rPr>
          <w:color w:val="000000"/>
          <w:sz w:val="18"/>
          <w:szCs w:val="18"/>
        </w:rPr>
        <w:t>—</w:t>
      </w:r>
      <w:r>
        <w:rPr>
          <w:i/>
          <w:color w:val="000000"/>
          <w:sz w:val="18"/>
          <w:szCs w:val="18"/>
        </w:rPr>
        <w:t>in all its sizes and forms</w:t>
      </w:r>
      <w:r>
        <w:rPr>
          <w:color w:val="000000"/>
          <w:sz w:val="18"/>
          <w:szCs w:val="18"/>
        </w:rPr>
        <w:t xml:space="preserve">, both fruitful &amp; barren, and tell me </w:t>
      </w:r>
      <w:r>
        <w:rPr>
          <w:i/>
          <w:color w:val="000000"/>
          <w:sz w:val="18"/>
          <w:szCs w:val="18"/>
        </w:rPr>
        <w:t>where</w:t>
      </w:r>
      <w:r>
        <w:rPr>
          <w:color w:val="000000"/>
          <w:sz w:val="18"/>
          <w:szCs w:val="18"/>
        </w:rPr>
        <w:t xml:space="preserve"> you got it, on </w:t>
      </w:r>
      <w:r>
        <w:rPr>
          <w:i/>
          <w:color w:val="000000"/>
          <w:sz w:val="18"/>
          <w:szCs w:val="18"/>
        </w:rPr>
        <w:t xml:space="preserve">what </w:t>
      </w:r>
      <w:r>
        <w:rPr>
          <w:color w:val="000000"/>
          <w:sz w:val="18"/>
          <w:szCs w:val="18"/>
        </w:rPr>
        <w:t>growing, &amp;c, &amp;c,</w:t>
      </w:r>
      <w:r w:rsidR="008D2274">
        <w:rPr>
          <w:color w:val="000000"/>
          <w:sz w:val="18"/>
          <w:szCs w:val="18"/>
        </w:rPr>
        <w:t>—</w:t>
      </w:r>
      <w:r>
        <w:rPr>
          <w:color w:val="000000"/>
          <w:sz w:val="18"/>
          <w:szCs w:val="18"/>
        </w:rPr>
        <w:t xml:space="preserve">I hope it may prove to be a </w:t>
      </w:r>
      <w:r>
        <w:rPr>
          <w:i/>
          <w:color w:val="000000"/>
          <w:sz w:val="18"/>
          <w:szCs w:val="18"/>
        </w:rPr>
        <w:t xml:space="preserve">new </w:t>
      </w:r>
      <w:r>
        <w:rPr>
          <w:color w:val="000000"/>
          <w:sz w:val="18"/>
          <w:szCs w:val="18"/>
        </w:rPr>
        <w:t xml:space="preserve">species, and if so, I shall with pleasure name it after </w:t>
      </w:r>
      <w:r>
        <w:rPr>
          <w:i/>
          <w:color w:val="000000"/>
          <w:sz w:val="18"/>
          <w:szCs w:val="18"/>
        </w:rPr>
        <w:t>you</w:t>
      </w:r>
      <w:r>
        <w:rPr>
          <w:color w:val="000000"/>
          <w:sz w:val="18"/>
          <w:szCs w:val="18"/>
        </w:rPr>
        <w:t xml:space="preserve">. But there are so many species and varieties of </w:t>
      </w:r>
      <w:r>
        <w:rPr>
          <w:i/>
          <w:color w:val="000000"/>
          <w:sz w:val="18"/>
          <w:szCs w:val="18"/>
        </w:rPr>
        <w:t xml:space="preserve">Hymenophyllum </w:t>
      </w:r>
      <w:r>
        <w:rPr>
          <w:color w:val="000000"/>
          <w:sz w:val="18"/>
          <w:szCs w:val="18"/>
        </w:rPr>
        <w:t xml:space="preserve">in these seas, that it behoves one to be careful. I think I have one of the completest Fern </w:t>
      </w:r>
      <w:r>
        <w:rPr>
          <w:i/>
          <w:color w:val="000000"/>
          <w:sz w:val="18"/>
          <w:szCs w:val="18"/>
        </w:rPr>
        <w:t>Libraries</w:t>
      </w:r>
      <w:r>
        <w:rPr>
          <w:color w:val="000000"/>
          <w:sz w:val="18"/>
          <w:szCs w:val="18"/>
        </w:rPr>
        <w:t xml:space="preserve"> in N.Z.! still, there is nothing like copious specimens.</w:t>
      </w:r>
    </w:p>
    <w:p w:rsidR="00832810" w:rsidRDefault="00832810">
      <w:pPr>
        <w:spacing w:after="120"/>
        <w:rPr>
          <w:color w:val="000000"/>
          <w:sz w:val="18"/>
          <w:szCs w:val="18"/>
        </w:rPr>
      </w:pPr>
      <w:r>
        <w:rPr>
          <w:color w:val="000000"/>
          <w:sz w:val="18"/>
          <w:szCs w:val="18"/>
        </w:rPr>
        <w:t xml:space="preserve">Were you aware of there being 4 species of ferns in your small mixed lot? I ask this, as they were all mixed together. Three of them grow here, and have been long known to me, and to Dr. Sir J. Hooker: the biggest (single young specimen) is </w:t>
      </w:r>
      <w:r>
        <w:rPr>
          <w:i/>
          <w:color w:val="000000"/>
          <w:sz w:val="18"/>
          <w:szCs w:val="18"/>
        </w:rPr>
        <w:t xml:space="preserve">H. multifidium </w:t>
      </w:r>
      <w:r>
        <w:rPr>
          <w:color w:val="000000"/>
          <w:sz w:val="18"/>
          <w:szCs w:val="18"/>
        </w:rPr>
        <w:t xml:space="preserve">(in one of its many varieties): the next in size (and several specimens) is what Dr. Hooker (and Baker and others) call </w:t>
      </w:r>
      <w:r>
        <w:rPr>
          <w:i/>
          <w:color w:val="000000"/>
          <w:sz w:val="18"/>
          <w:szCs w:val="18"/>
        </w:rPr>
        <w:t>H. unilaterale</w:t>
      </w:r>
      <w:r>
        <w:rPr>
          <w:color w:val="000000"/>
          <w:sz w:val="18"/>
          <w:szCs w:val="18"/>
        </w:rPr>
        <w:t>,</w:t>
      </w:r>
      <w:r w:rsidR="002A439E">
        <w:rPr>
          <w:color w:val="000000"/>
          <w:sz w:val="18"/>
          <w:szCs w:val="18"/>
        </w:rPr>
        <w:t>—</w:t>
      </w:r>
      <w:r>
        <w:rPr>
          <w:color w:val="000000"/>
          <w:sz w:val="18"/>
          <w:szCs w:val="18"/>
        </w:rPr>
        <w:t>but which I have always disputed; I found it on Ruahine in 1846;</w:t>
      </w:r>
      <w:r w:rsidR="002A439E">
        <w:rPr>
          <w:color w:val="000000"/>
          <w:sz w:val="18"/>
          <w:szCs w:val="18"/>
        </w:rPr>
        <w:t>—</w:t>
      </w:r>
      <w:r>
        <w:rPr>
          <w:color w:val="000000"/>
          <w:sz w:val="18"/>
          <w:szCs w:val="18"/>
        </w:rPr>
        <w:t xml:space="preserve">the next is a small variety of what </w:t>
      </w:r>
      <w:r>
        <w:rPr>
          <w:i/>
          <w:color w:val="000000"/>
          <w:sz w:val="18"/>
          <w:szCs w:val="18"/>
        </w:rPr>
        <w:t>seems</w:t>
      </w:r>
      <w:r>
        <w:rPr>
          <w:color w:val="000000"/>
          <w:sz w:val="18"/>
          <w:szCs w:val="18"/>
        </w:rPr>
        <w:t xml:space="preserve"> to be </w:t>
      </w:r>
      <w:r>
        <w:rPr>
          <w:i/>
          <w:color w:val="000000"/>
          <w:sz w:val="18"/>
          <w:szCs w:val="18"/>
        </w:rPr>
        <w:t>H. Tunbridgense</w:t>
      </w:r>
      <w:r>
        <w:rPr>
          <w:color w:val="000000"/>
          <w:sz w:val="18"/>
          <w:szCs w:val="18"/>
        </w:rPr>
        <w:t xml:space="preserve">; but </w:t>
      </w:r>
      <w:r>
        <w:rPr>
          <w:i/>
          <w:color w:val="000000"/>
          <w:sz w:val="18"/>
          <w:szCs w:val="18"/>
        </w:rPr>
        <w:t>I should like to see more of it</w:t>
      </w:r>
      <w:r>
        <w:rPr>
          <w:color w:val="000000"/>
          <w:sz w:val="18"/>
          <w:szCs w:val="18"/>
        </w:rPr>
        <w:t>, and to have more of them all, for close comparison and dissection,</w:t>
      </w:r>
      <w:r w:rsidR="002A439E">
        <w:rPr>
          <w:color w:val="000000"/>
          <w:sz w:val="18"/>
          <w:szCs w:val="18"/>
        </w:rPr>
        <w:t>—</w:t>
      </w:r>
      <w:r>
        <w:rPr>
          <w:color w:val="000000"/>
          <w:sz w:val="18"/>
          <w:szCs w:val="18"/>
        </w:rPr>
        <w:t>if you have any to spare.</w:t>
      </w:r>
    </w:p>
    <w:p w:rsidR="00832810" w:rsidRDefault="00832810">
      <w:pPr>
        <w:spacing w:after="120"/>
        <w:rPr>
          <w:color w:val="000000"/>
          <w:sz w:val="18"/>
          <w:szCs w:val="18"/>
        </w:rPr>
      </w:pPr>
      <w:r>
        <w:rPr>
          <w:color w:val="000000"/>
          <w:sz w:val="18"/>
          <w:szCs w:val="18"/>
        </w:rPr>
        <w:t xml:space="preserve">I note that while you (in your useful notes) quote Mr Sturm’s memo to me, respecting </w:t>
      </w:r>
      <w:r>
        <w:rPr>
          <w:i/>
          <w:color w:val="000000"/>
          <w:sz w:val="18"/>
          <w:szCs w:val="18"/>
        </w:rPr>
        <w:t xml:space="preserve">Danais </w:t>
      </w:r>
      <w:r>
        <w:rPr>
          <w:color w:val="000000"/>
          <w:sz w:val="18"/>
          <w:szCs w:val="18"/>
        </w:rPr>
        <w:t>(sp.), which I had forwarded to Dr. Hector,</w:t>
      </w:r>
      <w:r w:rsidR="002A439E">
        <w:rPr>
          <w:color w:val="000000"/>
          <w:sz w:val="18"/>
          <w:szCs w:val="18"/>
        </w:rPr>
        <w:t>—</w:t>
      </w:r>
      <w:r>
        <w:rPr>
          <w:color w:val="000000"/>
          <w:sz w:val="18"/>
          <w:szCs w:val="18"/>
        </w:rPr>
        <w:t xml:space="preserve">you overlook what I had previously written on the </w:t>
      </w:r>
      <w:r>
        <w:rPr>
          <w:i/>
          <w:color w:val="000000"/>
          <w:sz w:val="18"/>
          <w:szCs w:val="18"/>
        </w:rPr>
        <w:t>same</w:t>
      </w:r>
      <w:r>
        <w:rPr>
          <w:color w:val="000000"/>
          <w:sz w:val="18"/>
          <w:szCs w:val="18"/>
        </w:rPr>
        <w:t xml:space="preserve"> Butterfly, having </w:t>
      </w:r>
      <w:r>
        <w:rPr>
          <w:i/>
          <w:color w:val="000000"/>
          <w:sz w:val="18"/>
          <w:szCs w:val="18"/>
        </w:rPr>
        <w:t>reared it here</w:t>
      </w:r>
      <w:r>
        <w:rPr>
          <w:color w:val="000000"/>
          <w:sz w:val="18"/>
          <w:szCs w:val="18"/>
        </w:rPr>
        <w:t xml:space="preserve">. My paper, too, follows </w:t>
      </w:r>
      <w:r>
        <w:rPr>
          <w:i/>
          <w:color w:val="000000"/>
          <w:sz w:val="18"/>
          <w:szCs w:val="18"/>
        </w:rPr>
        <w:t>immediately</w:t>
      </w:r>
      <w:r>
        <w:rPr>
          <w:color w:val="000000"/>
          <w:sz w:val="18"/>
          <w:szCs w:val="18"/>
        </w:rPr>
        <w:t xml:space="preserve"> what you have republished, from vol. X. Trans. N.Z.I.</w:t>
      </w:r>
      <w:r w:rsidR="002A439E">
        <w:rPr>
          <w:color w:val="000000"/>
          <w:sz w:val="18"/>
          <w:szCs w:val="18"/>
        </w:rPr>
        <w:t>—</w:t>
      </w:r>
    </w:p>
    <w:p w:rsidR="00832810" w:rsidRDefault="00832810">
      <w:pPr>
        <w:spacing w:after="120"/>
        <w:rPr>
          <w:color w:val="000000"/>
          <w:sz w:val="18"/>
          <w:szCs w:val="18"/>
        </w:rPr>
      </w:pPr>
      <w:r>
        <w:rPr>
          <w:color w:val="000000"/>
          <w:sz w:val="18"/>
          <w:szCs w:val="18"/>
        </w:rPr>
        <w:t>But being very busy (as usual! for our Institute) I must defer what more I have to say on our Butterflies until my next.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Hoping you are quite well, I am,</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very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I suppose you have your copy of vol. XII.</w:t>
      </w:r>
      <w:r w:rsidR="002A439E">
        <w:rPr>
          <w:color w:val="000000"/>
          <w:sz w:val="18"/>
          <w:szCs w:val="18"/>
        </w:rPr>
        <w:t>—</w:t>
      </w:r>
      <w:r>
        <w:rPr>
          <w:color w:val="000000"/>
          <w:sz w:val="18"/>
          <w:szCs w:val="18"/>
        </w:rPr>
        <w:t>I have again some more of my writing!</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1880 August 23: to Drummond</w:t>
      </w:r>
      <w:r>
        <w:rPr>
          <w:rStyle w:val="FootnoteReference"/>
          <w:rFonts w:ascii="Arial" w:hAnsi="Arial" w:cs="Arial"/>
          <w:color w:val="000000"/>
          <w:sz w:val="22"/>
          <w:szCs w:val="22"/>
        </w:rPr>
        <w:footnoteReference w:id="72"/>
      </w:r>
    </w:p>
    <w:p w:rsidR="00832810" w:rsidRDefault="00832810">
      <w:pPr>
        <w:spacing w:after="120"/>
        <w:jc w:val="right"/>
        <w:rPr>
          <w:sz w:val="18"/>
        </w:rPr>
      </w:pPr>
      <w:r>
        <w:rPr>
          <w:sz w:val="18"/>
        </w:rPr>
        <w:t>Napier August 23</w:t>
      </w:r>
      <w:r>
        <w:rPr>
          <w:sz w:val="18"/>
          <w:vertAlign w:val="superscript"/>
        </w:rPr>
        <w:t>rd</w:t>
      </w:r>
      <w:r>
        <w:rPr>
          <w:sz w:val="18"/>
        </w:rPr>
        <w:t xml:space="preserve"> 1880</w:t>
      </w:r>
    </w:p>
    <w:p w:rsidR="00832810" w:rsidRDefault="00832810">
      <w:pPr>
        <w:spacing w:after="120"/>
        <w:rPr>
          <w:sz w:val="18"/>
        </w:rPr>
      </w:pPr>
      <w:r>
        <w:rPr>
          <w:sz w:val="18"/>
        </w:rPr>
        <w:t>Mr John Drummond</w:t>
      </w:r>
    </w:p>
    <w:p w:rsidR="00832810" w:rsidRDefault="00832810">
      <w:pPr>
        <w:spacing w:after="120"/>
        <w:rPr>
          <w:sz w:val="18"/>
        </w:rPr>
      </w:pPr>
      <w:r>
        <w:rPr>
          <w:sz w:val="18"/>
        </w:rPr>
        <w:t>Dear Sir</w:t>
      </w:r>
    </w:p>
    <w:p w:rsidR="00832810" w:rsidRDefault="00832810">
      <w:pPr>
        <w:spacing w:after="120"/>
        <w:rPr>
          <w:sz w:val="18"/>
        </w:rPr>
      </w:pPr>
      <w:r>
        <w:rPr>
          <w:sz w:val="18"/>
        </w:rPr>
        <w:t>I now, after a long delay, proceed to answer your letter of the 11</w:t>
      </w:r>
      <w:r>
        <w:rPr>
          <w:sz w:val="18"/>
          <w:vertAlign w:val="superscript"/>
        </w:rPr>
        <w:t>th</w:t>
      </w:r>
      <w:r>
        <w:rPr>
          <w:sz w:val="18"/>
        </w:rPr>
        <w:t xml:space="preserve"> inst. No doubt you have been expecting to hear from me before this, &amp; I should have written had I not been so busily engaged in writing. I can truly say, that I have daily had you in my mind and if I had thought a </w:t>
      </w:r>
      <w:r>
        <w:rPr>
          <w:i/>
          <w:iCs/>
          <w:sz w:val="18"/>
        </w:rPr>
        <w:t>short</w:t>
      </w:r>
      <w:r>
        <w:rPr>
          <w:sz w:val="18"/>
        </w:rPr>
        <w:t xml:space="preserve"> note would have been a sufficient reply to your last, I could have scrawled you one; but it is often in writing (I know it has been so with me) much as it is when one wishes to give a dear friend, or a near dear relation, a </w:t>
      </w:r>
      <w:r>
        <w:rPr>
          <w:i/>
          <w:iCs/>
          <w:sz w:val="18"/>
        </w:rPr>
        <w:t>good</w:t>
      </w:r>
      <w:r>
        <w:rPr>
          <w:sz w:val="18"/>
        </w:rPr>
        <w:t xml:space="preserve"> dinner—it takes so much longer to get prepared and cooked, than a common every day one; and so, sometimes, is postponed. And there was one portion of your letter, that about Phrenology, which as you had asked me the question, I wished particularly to reply to.</w:t>
      </w:r>
    </w:p>
    <w:p w:rsidR="00832810" w:rsidRDefault="00832810">
      <w:pPr>
        <w:spacing w:after="120"/>
        <w:rPr>
          <w:sz w:val="18"/>
        </w:rPr>
      </w:pPr>
      <w:r>
        <w:rPr>
          <w:sz w:val="18"/>
        </w:rPr>
        <w:t xml:space="preserve">Your letter arrived as I was in the midst of writing for Outgoing English Mail; &amp; then, that over, I had such a lot of letters to answer; to all parts of NZ., and in both Islands, too, that I was obliged to work hard in replying,—some I answered yesterday, some today, &amp; some are yet to be taken in hand; for like horses waiting at your smithy (in busy times) they must just take their turn. And then, I may tell you,—with many of those letters referred to came specimens, of ferns, Birds, Fossil teeth, &amp; shells,—Quartz (gold ore), &amp;c, &amp;c, all requiring some time in examination; sometimes I have to refer to 6–8 or 10, Books, for a single small fern, to be </w:t>
      </w:r>
      <w:r>
        <w:rPr>
          <w:i/>
          <w:iCs/>
          <w:sz w:val="18"/>
        </w:rPr>
        <w:t>correct</w:t>
      </w:r>
      <w:r>
        <w:rPr>
          <w:sz w:val="18"/>
        </w:rPr>
        <w:t xml:space="preserve">. Last week I received some small fossil Teeth, of animals of the </w:t>
      </w:r>
      <w:r>
        <w:rPr>
          <w:i/>
          <w:iCs/>
          <w:sz w:val="18"/>
        </w:rPr>
        <w:t>olden</w:t>
      </w:r>
      <w:r>
        <w:rPr>
          <w:sz w:val="18"/>
        </w:rPr>
        <w:t xml:space="preserve"> time; from a new correspondent inland; to me they were very interesting, &amp; I certainly spent more than 2 days in examining them &amp; writing my reply; for not content with my own books, I went </w:t>
      </w:r>
      <w:r>
        <w:rPr>
          <w:i/>
          <w:iCs/>
          <w:sz w:val="18"/>
        </w:rPr>
        <w:t>twice</w:t>
      </w:r>
      <w:r>
        <w:rPr>
          <w:sz w:val="18"/>
        </w:rPr>
        <w:t xml:space="preserve"> purposely to town to hunt up &amp; consult others, mostly however in our own Philosophical Institute Library. I also received some delightful </w:t>
      </w:r>
      <w:r>
        <w:rPr>
          <w:i/>
          <w:iCs/>
          <w:sz w:val="18"/>
        </w:rPr>
        <w:t>little</w:t>
      </w:r>
      <w:r>
        <w:rPr>
          <w:sz w:val="18"/>
        </w:rPr>
        <w:t xml:space="preserve"> Ferns from </w:t>
      </w:r>
      <w:smartTag w:uri="urn:schemas-microsoft-com:office:smarttags" w:element="place">
        <w:smartTag w:uri="urn:schemas-microsoft-com:office:smarttags" w:element="City">
          <w:r>
            <w:rPr>
              <w:sz w:val="18"/>
            </w:rPr>
            <w:t>Christchurch</w:t>
          </w:r>
        </w:smartTag>
      </w:smartTag>
      <w:r>
        <w:rPr>
          <w:sz w:val="18"/>
        </w:rPr>
        <w:t xml:space="preserve">, about 25 specimens, all in one 2d letter; &amp; among them some </w:t>
      </w:r>
      <w:r>
        <w:rPr>
          <w:i/>
          <w:iCs/>
          <w:sz w:val="18"/>
        </w:rPr>
        <w:t>new ones</w:t>
      </w:r>
      <w:r>
        <w:rPr>
          <w:sz w:val="18"/>
        </w:rPr>
        <w:t xml:space="preserve">. I wrote back about them yesterday, but I have still to dissect &amp; examine them. I suppose these were sent to me through their seeing in the new Vol of Transactions of N.Z. Institute (XII just printed) 3 new Ferns of my discovery described.―Now I venture to give </w:t>
      </w:r>
      <w:r>
        <w:rPr>
          <w:i/>
          <w:iCs/>
          <w:sz w:val="18"/>
        </w:rPr>
        <w:t xml:space="preserve">you </w:t>
      </w:r>
      <w:r>
        <w:rPr>
          <w:sz w:val="18"/>
        </w:rPr>
        <w:t>all this—which I would scarcely do to any one else—hereabouts.</w:t>
      </w:r>
    </w:p>
    <w:p w:rsidR="00832810" w:rsidRDefault="00832810">
      <w:pPr>
        <w:spacing w:after="120"/>
        <w:rPr>
          <w:sz w:val="18"/>
        </w:rPr>
      </w:pPr>
      <w:r>
        <w:rPr>
          <w:sz w:val="18"/>
        </w:rPr>
        <w:t xml:space="preserve">I was </w:t>
      </w:r>
      <w:r>
        <w:rPr>
          <w:i/>
          <w:iCs/>
          <w:sz w:val="18"/>
        </w:rPr>
        <w:t>much pleased</w:t>
      </w:r>
      <w:r>
        <w:rPr>
          <w:sz w:val="18"/>
        </w:rPr>
        <w:t xml:space="preserve"> with your letter!. The main thing that pleased me in it, is your candour, openness, &amp; confidence in me, and then your enquiry. I will not say to you—continue to write to me in that way, because I believe that you will do so; &amp; I will endeavour to reciprocate your candour, &amp; reply to the best of my ability.</w:t>
      </w:r>
    </w:p>
    <w:p w:rsidR="00832810" w:rsidRDefault="00832810">
      <w:pPr>
        <w:spacing w:after="120"/>
        <w:rPr>
          <w:sz w:val="18"/>
        </w:rPr>
      </w:pPr>
      <w:r>
        <w:rPr>
          <w:sz w:val="18"/>
        </w:rPr>
        <w:t xml:space="preserve">I can quite understand, aye more, I </w:t>
      </w:r>
      <w:r>
        <w:rPr>
          <w:i/>
          <w:iCs/>
          <w:sz w:val="18"/>
        </w:rPr>
        <w:t>can sympathize</w:t>
      </w:r>
      <w:r>
        <w:rPr>
          <w:sz w:val="18"/>
        </w:rPr>
        <w:t xml:space="preserve"> with you, in your “ups &amp; downs” of thinking,―or being in good or bad spirits dependent on </w:t>
      </w:r>
      <w:r>
        <w:rPr>
          <w:i/>
          <w:iCs/>
          <w:sz w:val="18"/>
        </w:rPr>
        <w:t>externals</w:t>
      </w:r>
      <w:r>
        <w:rPr>
          <w:sz w:val="18"/>
        </w:rPr>
        <w:t>. And, no doubt, you away there at Ongaonga—sometimes in loneliness (of work, at least,) &amp; without much of grand natural scenery near you (the ever-moving sea, for instance), &amp; without the daily little bustle of Taradale,—why, you must feel it.—</w:t>
      </w:r>
    </w:p>
    <w:p w:rsidR="0006590A" w:rsidRPr="0030549E" w:rsidRDefault="0030549E">
      <w:pPr>
        <w:spacing w:after="120"/>
        <w:rPr>
          <w:i/>
          <w:sz w:val="18"/>
        </w:rPr>
      </w:pPr>
      <w:r>
        <w:rPr>
          <w:i/>
          <w:sz w:val="18"/>
        </w:rPr>
        <w:t>[Page missing]</w:t>
      </w:r>
      <w:r w:rsidRPr="0030549E">
        <w:rPr>
          <w:rStyle w:val="FootnoteReference"/>
          <w:sz w:val="18"/>
        </w:rPr>
        <w:t xml:space="preserve"> </w:t>
      </w:r>
      <w:r>
        <w:rPr>
          <w:rStyle w:val="FootnoteReference"/>
          <w:sz w:val="18"/>
        </w:rPr>
        <w:footnoteReference w:id="73"/>
      </w:r>
    </w:p>
    <w:p w:rsidR="00832810" w:rsidRDefault="00832810" w:rsidP="00B11037">
      <w:pPr>
        <w:spacing w:after="80"/>
        <w:rPr>
          <w:sz w:val="18"/>
        </w:rPr>
      </w:pPr>
      <w:r>
        <w:rPr>
          <w:sz w:val="18"/>
        </w:rPr>
        <w:t>spots) says,—while writing his letter (a long one) he had to drop pen &amp; go out into the garden and with a very long handled rake pull down the snow from the evergreens, lest its weight should smash the branches,―which it had done in Jany, it had then been snowing all the morning.</w:t>
      </w:r>
    </w:p>
    <w:p w:rsidR="00832810" w:rsidRDefault="00832810" w:rsidP="00B11037">
      <w:pPr>
        <w:spacing w:after="80"/>
        <w:rPr>
          <w:sz w:val="18"/>
        </w:rPr>
      </w:pPr>
      <w:r>
        <w:rPr>
          <w:color w:val="000000"/>
          <w:sz w:val="18"/>
        </w:rPr>
        <w:t xml:space="preserve">And now to No 2—I shall send you with </w:t>
      </w:r>
      <w:r>
        <w:rPr>
          <w:i/>
          <w:iCs/>
          <w:color w:val="000000"/>
          <w:sz w:val="18"/>
        </w:rPr>
        <w:t>great pleasure</w:t>
      </w:r>
      <w:r>
        <w:rPr>
          <w:color w:val="000000"/>
          <w:sz w:val="18"/>
        </w:rPr>
        <w:t xml:space="preserve"> copies of my three letters, my readers of them would scarcely believe that I wrote them while suffering no little pain from Rheumatism—in defence of the Jews (the </w:t>
      </w:r>
      <w:r>
        <w:rPr>
          <w:i/>
          <w:iCs/>
          <w:color w:val="000000"/>
          <w:sz w:val="18"/>
        </w:rPr>
        <w:t>weaker</w:t>
      </w:r>
      <w:r>
        <w:rPr>
          <w:color w:val="000000"/>
          <w:sz w:val="18"/>
        </w:rPr>
        <w:t xml:space="preserve"> side);</w:t>
      </w:r>
      <w:r>
        <w:rPr>
          <w:rStyle w:val="FootnoteReference"/>
          <w:color w:val="000000"/>
          <w:sz w:val="18"/>
        </w:rPr>
        <w:footnoteReference w:id="74"/>
      </w:r>
      <w:r w:rsidR="008D2274">
        <w:rPr>
          <w:color w:val="000000"/>
          <w:sz w:val="18"/>
        </w:rPr>
        <w:t>—</w:t>
      </w:r>
      <w:r>
        <w:rPr>
          <w:color w:val="000000"/>
          <w:sz w:val="18"/>
        </w:rPr>
        <w:t>I got a few extra papers for my friends; as</w:t>
      </w:r>
      <w:r>
        <w:rPr>
          <w:sz w:val="18"/>
        </w:rPr>
        <w:t xml:space="preserve"> my letters were semi-historical, and </w:t>
      </w:r>
      <w:r>
        <w:rPr>
          <w:i/>
          <w:iCs/>
          <w:sz w:val="18"/>
        </w:rPr>
        <w:t>something more</w:t>
      </w:r>
      <w:r>
        <w:rPr>
          <w:sz w:val="18"/>
        </w:rPr>
        <w:t xml:space="preserve">, which (no doubt) </w:t>
      </w:r>
      <w:r>
        <w:rPr>
          <w:i/>
          <w:iCs/>
          <w:sz w:val="18"/>
        </w:rPr>
        <w:t xml:space="preserve">you </w:t>
      </w:r>
      <w:r>
        <w:rPr>
          <w:sz w:val="18"/>
        </w:rPr>
        <w:t xml:space="preserve">may detect. I can only write, as I think &amp; believe, &amp; feel, &amp; speak,―for the truth. I would that our </w:t>
      </w:r>
      <w:r>
        <w:rPr>
          <w:i/>
          <w:iCs/>
          <w:sz w:val="18"/>
        </w:rPr>
        <w:t>new</w:t>
      </w:r>
      <w:r>
        <w:rPr>
          <w:sz w:val="18"/>
        </w:rPr>
        <w:t xml:space="preserve"> paper (Waipawa M.) did contain a </w:t>
      </w:r>
      <w:r>
        <w:rPr>
          <w:i/>
          <w:iCs/>
          <w:sz w:val="18"/>
        </w:rPr>
        <w:t>little more</w:t>
      </w:r>
      <w:r>
        <w:rPr>
          <w:sz w:val="18"/>
        </w:rPr>
        <w:t xml:space="preserve"> of news—or of </w:t>
      </w:r>
      <w:r>
        <w:rPr>
          <w:i/>
          <w:iCs/>
          <w:sz w:val="18"/>
        </w:rPr>
        <w:t xml:space="preserve">good </w:t>
      </w:r>
      <w:r>
        <w:rPr>
          <w:sz w:val="18"/>
        </w:rPr>
        <w:t>useful reading for its inland subscribers—being 3d too (or three times the cost of the “D.T.”) it should contain more—or, I fancy, great dissatisfaction.</w:t>
      </w:r>
    </w:p>
    <w:p w:rsidR="00832810" w:rsidRDefault="00832810" w:rsidP="00B11037">
      <w:pPr>
        <w:spacing w:after="80"/>
        <w:rPr>
          <w:sz w:val="18"/>
        </w:rPr>
      </w:pPr>
      <w:r>
        <w:rPr>
          <w:sz w:val="18"/>
        </w:rPr>
        <w:t xml:space="preserve">I have not forgotten the last years volume of Transactions N.Z.I. for you; some time ago I wrote to headquarters at Wgn for some copies—but they have not yet arrived. I am </w:t>
      </w:r>
      <w:r>
        <w:rPr>
          <w:i/>
          <w:iCs/>
          <w:sz w:val="18"/>
        </w:rPr>
        <w:t>again</w:t>
      </w:r>
      <w:r>
        <w:rPr>
          <w:sz w:val="18"/>
        </w:rPr>
        <w:t xml:space="preserve"> in for the heavy work of our branch this year; our first meeting is on the 9</w:t>
      </w:r>
      <w:r>
        <w:rPr>
          <w:sz w:val="18"/>
          <w:vertAlign w:val="superscript"/>
        </w:rPr>
        <w:t>th</w:t>
      </w:r>
      <w:r>
        <w:rPr>
          <w:sz w:val="18"/>
        </w:rPr>
        <w:t xml:space="preserve"> May, &amp; I </w:t>
      </w:r>
      <w:r>
        <w:rPr>
          <w:i/>
          <w:iCs/>
          <w:sz w:val="18"/>
        </w:rPr>
        <w:t>must be ready</w:t>
      </w:r>
      <w:r>
        <w:rPr>
          <w:sz w:val="18"/>
        </w:rPr>
        <w:t xml:space="preserve">. From a letter to hand from Dr </w:t>
      </w:r>
      <w:r>
        <w:rPr>
          <w:color w:val="000000"/>
          <w:sz w:val="18"/>
        </w:rPr>
        <w:t xml:space="preserve">Hector I find, that </w:t>
      </w:r>
      <w:r>
        <w:rPr>
          <w:i/>
          <w:iCs/>
          <w:color w:val="000000"/>
          <w:sz w:val="18"/>
        </w:rPr>
        <w:t xml:space="preserve">all </w:t>
      </w:r>
      <w:r>
        <w:rPr>
          <w:color w:val="000000"/>
          <w:sz w:val="18"/>
        </w:rPr>
        <w:t xml:space="preserve">my papers read here last session and recd. by him in time (exc. for </w:t>
      </w:r>
      <w:r>
        <w:rPr>
          <w:i/>
          <w:iCs/>
          <w:color w:val="000000"/>
          <w:sz w:val="18"/>
        </w:rPr>
        <w:t>one</w:t>
      </w:r>
      <w:r>
        <w:rPr>
          <w:color w:val="000000"/>
          <w:sz w:val="18"/>
        </w:rPr>
        <w:t xml:space="preserve">, the Zoological one, was </w:t>
      </w:r>
      <w:r>
        <w:rPr>
          <w:i/>
          <w:iCs/>
          <w:color w:val="000000"/>
          <w:sz w:val="18"/>
        </w:rPr>
        <w:t>too late</w:t>
      </w:r>
      <w:r>
        <w:rPr>
          <w:color w:val="000000"/>
          <w:sz w:val="18"/>
        </w:rPr>
        <w:t xml:space="preserve">) have been printed in this new Vol. I hope to leave for Bush </w:t>
      </w:r>
      <w:r>
        <w:rPr>
          <w:sz w:val="18"/>
        </w:rPr>
        <w:t xml:space="preserve">&amp;c. on Wednesday next, spending a few days at Kaikoura (Sandys), and at Gows. Hope this may find you </w:t>
      </w:r>
      <w:r>
        <w:rPr>
          <w:i/>
          <w:iCs/>
          <w:sz w:val="18"/>
        </w:rPr>
        <w:t>all</w:t>
      </w:r>
      <w:r>
        <w:rPr>
          <w:sz w:val="18"/>
        </w:rPr>
        <w:t xml:space="preserve"> quite well; and</w:t>
      </w:r>
      <w:r w:rsidR="004875A1">
        <w:rPr>
          <w:sz w:val="18"/>
        </w:rPr>
        <w:t xml:space="preserve"> </w:t>
      </w:r>
      <w:r>
        <w:rPr>
          <w:sz w:val="18"/>
        </w:rPr>
        <w:t xml:space="preserve">that rascal Keating is receiving the rent!!! I have offered to leave it to arbitration; </w:t>
      </w:r>
      <w:r>
        <w:rPr>
          <w:i/>
          <w:iCs/>
          <w:sz w:val="18"/>
        </w:rPr>
        <w:t>we shall see.</w:t>
      </w:r>
    </w:p>
    <w:p w:rsidR="00832810" w:rsidRDefault="00832810" w:rsidP="00B11037">
      <w:pPr>
        <w:spacing w:after="80"/>
        <w:rPr>
          <w:sz w:val="18"/>
        </w:rPr>
      </w:pPr>
      <w:r>
        <w:rPr>
          <w:sz w:val="18"/>
        </w:rPr>
        <w:t>Now, I think, I have pretty well replied to your letter—adding a little by way of interest―for delaying to pay my epistolary debt; at all events you can have no fault to find with the quantity―though you may with the quality.</w:t>
      </w:r>
    </w:p>
    <w:p w:rsidR="00832810" w:rsidRDefault="00832810" w:rsidP="00B11037">
      <w:pPr>
        <w:spacing w:after="80"/>
        <w:rPr>
          <w:sz w:val="18"/>
        </w:rPr>
      </w:pPr>
      <w:r>
        <w:rPr>
          <w:sz w:val="18"/>
        </w:rPr>
        <w:t xml:space="preserve">Perhaps I should add, that, while I am an utter disbeliever in Phrenology,―I do believe a little in Physiognomy; in fact the older I grow the more I believe in it―but only in a plain natural kind of way. I think it is pretty much developed in the faces of </w:t>
      </w:r>
      <w:r>
        <w:rPr>
          <w:i/>
          <w:iCs/>
          <w:sz w:val="18"/>
        </w:rPr>
        <w:t>four footed</w:t>
      </w:r>
      <w:r>
        <w:rPr>
          <w:sz w:val="18"/>
        </w:rPr>
        <w:t xml:space="preserve"> animals too; possibly more so than in the faces of bipeds, just because </w:t>
      </w:r>
      <w:r>
        <w:rPr>
          <w:i/>
          <w:iCs/>
          <w:sz w:val="18"/>
        </w:rPr>
        <w:t>they</w:t>
      </w:r>
      <w:r>
        <w:rPr>
          <w:sz w:val="18"/>
        </w:rPr>
        <w:t xml:space="preserve"> take </w:t>
      </w:r>
      <w:r>
        <w:rPr>
          <w:i/>
          <w:iCs/>
          <w:sz w:val="18"/>
        </w:rPr>
        <w:t>no</w:t>
      </w:r>
      <w:r>
        <w:rPr>
          <w:sz w:val="18"/>
        </w:rPr>
        <w:t xml:space="preserve"> pains—in look, gesture, voice, or dress to conceal what nature reveals in the face. For my own part, I should not be as much inclined to purchase a horse or a cow or a dog by its look, its face, as I should by any other qualification. I dare say that </w:t>
      </w:r>
      <w:r>
        <w:rPr>
          <w:i/>
          <w:iCs/>
          <w:sz w:val="18"/>
        </w:rPr>
        <w:t xml:space="preserve">you </w:t>
      </w:r>
      <w:r>
        <w:rPr>
          <w:sz w:val="18"/>
        </w:rPr>
        <w:t>must often have noticed the wonderfully varied expressions in the faces of horses.</w:t>
      </w:r>
    </w:p>
    <w:p w:rsidR="00832810" w:rsidRDefault="00832810" w:rsidP="00B11037">
      <w:pPr>
        <w:spacing w:after="80"/>
        <w:rPr>
          <w:sz w:val="18"/>
        </w:rPr>
      </w:pPr>
      <w:r>
        <w:rPr>
          <w:sz w:val="18"/>
        </w:rPr>
        <w:t>Do you know that often when I look out from this hill toward Taradale with my glass, I lift it higher and away into your more distant settlement, which, however, is hidden behind the hills—then I think on you. And so it is with me toward others at a distance whom I cannot see.</w:t>
      </w:r>
    </w:p>
    <w:p w:rsidR="00832810" w:rsidRDefault="00832810" w:rsidP="00B11037">
      <w:pPr>
        <w:spacing w:after="80"/>
        <w:rPr>
          <w:sz w:val="18"/>
        </w:rPr>
      </w:pPr>
      <w:r>
        <w:rPr>
          <w:sz w:val="18"/>
        </w:rPr>
        <w:t xml:space="preserve">Last week (especially Friday &amp; Saturday) it was quite </w:t>
      </w:r>
      <w:r>
        <w:rPr>
          <w:i/>
          <w:iCs/>
          <w:sz w:val="18"/>
        </w:rPr>
        <w:t xml:space="preserve">hot </w:t>
      </w:r>
      <w:r>
        <w:rPr>
          <w:sz w:val="18"/>
        </w:rPr>
        <w:t xml:space="preserve">here; while today it is cold, windy, raining, &amp;c. Hope you are warmly &amp; well employed in your Smithy </w:t>
      </w:r>
      <w:r>
        <w:rPr>
          <w:i/>
          <w:iCs/>
          <w:sz w:val="18"/>
        </w:rPr>
        <w:t>today</w:t>
      </w:r>
      <w:r>
        <w:rPr>
          <w:sz w:val="18"/>
        </w:rPr>
        <w:t>.</w:t>
      </w:r>
      <w:r w:rsidR="008D2274">
        <w:rPr>
          <w:sz w:val="18"/>
        </w:rPr>
        <w:t>—</w:t>
      </w:r>
    </w:p>
    <w:p w:rsidR="00832810" w:rsidRDefault="00832810" w:rsidP="00B11037">
      <w:pPr>
        <w:spacing w:after="80"/>
        <w:rPr>
          <w:sz w:val="18"/>
          <w:szCs w:val="18"/>
        </w:rPr>
      </w:pPr>
      <w:r>
        <w:rPr>
          <w:sz w:val="18"/>
        </w:rPr>
        <w:t xml:space="preserve">And with kind regards, &amp; very best Wishes, believe me to </w:t>
      </w:r>
      <w:r w:rsidR="00B11037">
        <w:rPr>
          <w:sz w:val="18"/>
        </w:rPr>
        <w:t xml:space="preserve">                     </w:t>
      </w:r>
      <w:r>
        <w:rPr>
          <w:sz w:val="18"/>
        </w:rPr>
        <w:t>be</w:t>
      </w:r>
      <w:r w:rsidR="00B11037">
        <w:rPr>
          <w:sz w:val="18"/>
        </w:rPr>
        <w:tab/>
      </w:r>
      <w:r w:rsidR="00B11037">
        <w:rPr>
          <w:sz w:val="18"/>
        </w:rPr>
        <w:tab/>
      </w:r>
      <w:r w:rsidR="00B11037">
        <w:rPr>
          <w:sz w:val="18"/>
        </w:rPr>
        <w:tab/>
        <w:t>Y</w:t>
      </w:r>
      <w:r>
        <w:rPr>
          <w:sz w:val="18"/>
        </w:rPr>
        <w:t>ours very truly</w:t>
      </w:r>
      <w:r w:rsidR="00B11037">
        <w:rPr>
          <w:sz w:val="18"/>
        </w:rPr>
        <w:br/>
        <w:t xml:space="preserve">                                  </w:t>
      </w:r>
      <w:r>
        <w:rPr>
          <w:sz w:val="18"/>
        </w:rPr>
        <w:t>Wm Colenso.</w:t>
      </w: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1880 September 27: to </w:t>
      </w:r>
      <w:r w:rsidR="00FB2D63">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75"/>
      </w:r>
    </w:p>
    <w:p w:rsidR="00832810" w:rsidRDefault="00832810">
      <w:pPr>
        <w:spacing w:after="120"/>
        <w:jc w:val="right"/>
        <w:rPr>
          <w:color w:val="000000"/>
          <w:sz w:val="18"/>
          <w:szCs w:val="18"/>
        </w:rPr>
      </w:pPr>
      <w:r>
        <w:rPr>
          <w:color w:val="000000"/>
          <w:sz w:val="18"/>
          <w:szCs w:val="18"/>
        </w:rPr>
        <w:t>Napier, Septr. 7, 1880.</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was much pleased in rece</w:t>
      </w:r>
      <w:r w:rsidR="0073201B">
        <w:rPr>
          <w:color w:val="000000"/>
          <w:sz w:val="18"/>
          <w:szCs w:val="18"/>
        </w:rPr>
        <w:t>iving your kind n</w:t>
      </w:r>
      <w:r>
        <w:rPr>
          <w:color w:val="000000"/>
          <w:sz w:val="18"/>
          <w:szCs w:val="18"/>
        </w:rPr>
        <w:t>ote of 30</w:t>
      </w:r>
      <w:r>
        <w:rPr>
          <w:color w:val="000000"/>
          <w:sz w:val="18"/>
          <w:szCs w:val="18"/>
          <w:vertAlign w:val="superscript"/>
        </w:rPr>
        <w:t>th</w:t>
      </w:r>
      <w:r>
        <w:rPr>
          <w:color w:val="000000"/>
          <w:sz w:val="18"/>
          <w:szCs w:val="18"/>
        </w:rPr>
        <w:t>. July (though it was a long time in coming, only reaching me here on 15</w:t>
      </w:r>
      <w:r>
        <w:rPr>
          <w:color w:val="000000"/>
          <w:sz w:val="18"/>
          <w:szCs w:val="18"/>
          <w:vertAlign w:val="superscript"/>
        </w:rPr>
        <w:t>th</w:t>
      </w:r>
      <w:r>
        <w:rPr>
          <w:color w:val="000000"/>
          <w:sz w:val="18"/>
          <w:szCs w:val="18"/>
        </w:rPr>
        <w:t xml:space="preserve">. Augt.) to tell you the truth, I had been expecting to hear from you, if well &amp; </w:t>
      </w:r>
      <w:r>
        <w:rPr>
          <w:i/>
          <w:color w:val="000000"/>
          <w:sz w:val="18"/>
          <w:szCs w:val="18"/>
        </w:rPr>
        <w:t>not</w:t>
      </w:r>
      <w:r>
        <w:rPr>
          <w:color w:val="000000"/>
          <w:sz w:val="18"/>
          <w:szCs w:val="18"/>
        </w:rPr>
        <w:t xml:space="preserve"> too busy.—</w:t>
      </w:r>
    </w:p>
    <w:p w:rsidR="00832810" w:rsidRDefault="00832810">
      <w:pPr>
        <w:spacing w:after="120"/>
        <w:rPr>
          <w:color w:val="000000"/>
          <w:sz w:val="18"/>
          <w:szCs w:val="18"/>
        </w:rPr>
      </w:pPr>
      <w:r>
        <w:rPr>
          <w:color w:val="000000"/>
          <w:sz w:val="18"/>
          <w:szCs w:val="18"/>
        </w:rPr>
        <w:t xml:space="preserve">However, I should not be writing to you </w:t>
      </w:r>
      <w:r>
        <w:rPr>
          <w:i/>
          <w:color w:val="000000"/>
          <w:sz w:val="18"/>
          <w:szCs w:val="18"/>
        </w:rPr>
        <w:t>today</w:t>
      </w:r>
      <w:r>
        <w:rPr>
          <w:color w:val="000000"/>
          <w:sz w:val="18"/>
          <w:szCs w:val="18"/>
        </w:rPr>
        <w:t>, being too busy just now,—had I not fallen-in yesterday with Dr. Buller,—and from information obtained from him I am now writing to you.</w:t>
      </w:r>
    </w:p>
    <w:p w:rsidR="00832810" w:rsidRDefault="00832810">
      <w:pPr>
        <w:spacing w:after="120"/>
        <w:rPr>
          <w:color w:val="000000"/>
          <w:sz w:val="18"/>
          <w:szCs w:val="18"/>
        </w:rPr>
      </w:pPr>
      <w:r>
        <w:rPr>
          <w:color w:val="000000"/>
          <w:sz w:val="18"/>
          <w:szCs w:val="18"/>
        </w:rPr>
        <w:t xml:space="preserve">Last year I received from some dark underground caves in the interior, a fine spn. of </w:t>
      </w:r>
      <w:r>
        <w:rPr>
          <w:i/>
          <w:color w:val="000000"/>
          <w:sz w:val="18"/>
          <w:szCs w:val="18"/>
        </w:rPr>
        <w:t>Deinacrida</w:t>
      </w:r>
      <w:r>
        <w:rPr>
          <w:color w:val="000000"/>
          <w:sz w:val="18"/>
          <w:szCs w:val="18"/>
        </w:rPr>
        <w:t>, which I believe to be eyeless: it is an elegant cre</w:t>
      </w:r>
      <w:r w:rsidR="0073201B">
        <w:rPr>
          <w:color w:val="000000"/>
          <w:sz w:val="18"/>
          <w:szCs w:val="18"/>
        </w:rPr>
        <w:t>ature, and was quite new to me (</w:t>
      </w:r>
      <w:r>
        <w:rPr>
          <w:color w:val="000000"/>
          <w:sz w:val="18"/>
          <w:szCs w:val="18"/>
        </w:rPr>
        <w:t>of course I know the other species). I exhibited it, with some other large insects (</w:t>
      </w:r>
      <w:r>
        <w:rPr>
          <w:i/>
          <w:color w:val="000000"/>
          <w:sz w:val="18"/>
          <w:szCs w:val="18"/>
        </w:rPr>
        <w:t>Bacillus</w:t>
      </w:r>
      <w:r>
        <w:rPr>
          <w:color w:val="000000"/>
          <w:sz w:val="18"/>
          <w:szCs w:val="18"/>
        </w:rPr>
        <w:t xml:space="preserve">, </w:t>
      </w:r>
      <w:r>
        <w:rPr>
          <w:i/>
          <w:color w:val="000000"/>
          <w:sz w:val="18"/>
          <w:szCs w:val="18"/>
        </w:rPr>
        <w:t>Mantis</w:t>
      </w:r>
      <w:r>
        <w:rPr>
          <w:color w:val="000000"/>
          <w:sz w:val="18"/>
          <w:szCs w:val="18"/>
        </w:rPr>
        <w:t>, &amp;c.) at our Ordinary Inst. Meeting here in July: and now, Dr. Buller tells me, that he thinks you had also found it, (or a similar species,) or received it from Travers,—in some caves at Nelson:—therefore I now write to you, to enquire: please let me have a reply (however brief) early, and tell me what you know about it.—</w:t>
      </w:r>
    </w:p>
    <w:p w:rsidR="00832810" w:rsidRDefault="00832810">
      <w:pPr>
        <w:spacing w:after="120"/>
        <w:rPr>
          <w:color w:val="000000"/>
          <w:sz w:val="18"/>
          <w:szCs w:val="18"/>
        </w:rPr>
      </w:pPr>
      <w:r>
        <w:rPr>
          <w:color w:val="000000"/>
          <w:sz w:val="18"/>
          <w:szCs w:val="18"/>
        </w:rPr>
        <w:t xml:space="preserve">I have lately had some fossil teeth sent to me; all various but of Fishes: Order </w:t>
      </w:r>
      <w:r>
        <w:rPr>
          <w:i/>
          <w:color w:val="000000"/>
          <w:sz w:val="18"/>
          <w:szCs w:val="18"/>
        </w:rPr>
        <w:t>Plagiotonii</w:t>
      </w:r>
      <w:r>
        <w:rPr>
          <w:color w:val="000000"/>
          <w:sz w:val="18"/>
          <w:szCs w:val="18"/>
        </w:rPr>
        <w:t xml:space="preserve">, fam. </w:t>
      </w:r>
      <w:r>
        <w:rPr>
          <w:i/>
          <w:color w:val="000000"/>
          <w:sz w:val="18"/>
          <w:szCs w:val="18"/>
        </w:rPr>
        <w:t>Squalidæ</w:t>
      </w:r>
      <w:r>
        <w:rPr>
          <w:color w:val="000000"/>
          <w:sz w:val="18"/>
          <w:szCs w:val="18"/>
        </w:rPr>
        <w:t xml:space="preserve">;—found inland, all singly, yet in excellent preservation, among loose </w:t>
      </w:r>
      <w:r>
        <w:rPr>
          <w:i/>
          <w:color w:val="000000"/>
          <w:sz w:val="18"/>
          <w:szCs w:val="18"/>
        </w:rPr>
        <w:t>debris</w:t>
      </w:r>
      <w:r>
        <w:rPr>
          <w:color w:val="000000"/>
          <w:sz w:val="18"/>
          <w:szCs w:val="18"/>
        </w:rPr>
        <w:t xml:space="preserve">. I believe them to belong to the following genera, </w:t>
      </w:r>
      <w:r>
        <w:rPr>
          <w:i/>
          <w:color w:val="000000"/>
          <w:sz w:val="18"/>
          <w:szCs w:val="18"/>
        </w:rPr>
        <w:t xml:space="preserve">Carcharias, Oxyrhina, Notidanus, </w:t>
      </w:r>
      <w:r>
        <w:rPr>
          <w:color w:val="000000"/>
          <w:sz w:val="18"/>
          <w:szCs w:val="18"/>
        </w:rPr>
        <w:t xml:space="preserve">? </w:t>
      </w:r>
      <w:r>
        <w:rPr>
          <w:i/>
          <w:color w:val="000000"/>
          <w:sz w:val="18"/>
          <w:szCs w:val="18"/>
        </w:rPr>
        <w:t>Corax,</w:t>
      </w:r>
      <w:r>
        <w:rPr>
          <w:color w:val="000000"/>
          <w:sz w:val="18"/>
          <w:szCs w:val="18"/>
        </w:rPr>
        <w:t xml:space="preserve">—and, possibly, of young </w:t>
      </w:r>
      <w:r>
        <w:rPr>
          <w:i/>
          <w:color w:val="000000"/>
          <w:sz w:val="18"/>
          <w:szCs w:val="18"/>
        </w:rPr>
        <w:t>Lamna</w:t>
      </w:r>
      <w:r>
        <w:rPr>
          <w:color w:val="000000"/>
          <w:sz w:val="18"/>
          <w:szCs w:val="18"/>
        </w:rPr>
        <w:t xml:space="preserve">:—and, also, what I take to be spines of a sp. of the family of </w:t>
      </w:r>
      <w:r>
        <w:rPr>
          <w:i/>
          <w:color w:val="000000"/>
          <w:sz w:val="18"/>
          <w:szCs w:val="18"/>
        </w:rPr>
        <w:t>Raiidæ</w:t>
      </w:r>
      <w:r>
        <w:rPr>
          <w:color w:val="000000"/>
          <w:sz w:val="18"/>
          <w:szCs w:val="18"/>
        </w:rPr>
        <w:t>,—</w:t>
      </w:r>
      <w:r>
        <w:rPr>
          <w:i/>
          <w:color w:val="000000"/>
          <w:sz w:val="18"/>
          <w:szCs w:val="18"/>
        </w:rPr>
        <w:t>fine</w:t>
      </w:r>
      <w:r>
        <w:rPr>
          <w:color w:val="000000"/>
          <w:sz w:val="18"/>
          <w:szCs w:val="18"/>
        </w:rPr>
        <w:t xml:space="preserve"> long ones with closely serrated edges. I am in hopes of being able to send them to you for further examination. How I should like to be </w:t>
      </w:r>
      <w:r>
        <w:rPr>
          <w:i/>
          <w:color w:val="000000"/>
          <w:sz w:val="18"/>
          <w:szCs w:val="18"/>
        </w:rPr>
        <w:t>near</w:t>
      </w:r>
      <w:r>
        <w:rPr>
          <w:color w:val="000000"/>
          <w:sz w:val="18"/>
          <w:szCs w:val="18"/>
        </w:rPr>
        <w:t xml:space="preserve"> to your Museum!</w:t>
      </w:r>
    </w:p>
    <w:p w:rsidR="00832810" w:rsidRDefault="00832810">
      <w:pPr>
        <w:spacing w:after="120"/>
        <w:rPr>
          <w:color w:val="000000"/>
          <w:sz w:val="18"/>
          <w:szCs w:val="18"/>
        </w:rPr>
      </w:pPr>
      <w:r>
        <w:rPr>
          <w:color w:val="000000"/>
          <w:sz w:val="18"/>
          <w:szCs w:val="18"/>
        </w:rPr>
        <w:t xml:space="preserve">But what I wished most particularly to say to </w:t>
      </w:r>
      <w:r>
        <w:rPr>
          <w:i/>
          <w:color w:val="000000"/>
          <w:sz w:val="18"/>
          <w:szCs w:val="18"/>
        </w:rPr>
        <w:t>you</w:t>
      </w:r>
      <w:r>
        <w:rPr>
          <w:color w:val="000000"/>
          <w:sz w:val="18"/>
          <w:szCs w:val="18"/>
        </w:rPr>
        <w:t xml:space="preserve">, was, (1) Don’t think that, because I have said “I have quite done w. the Moa,” I have nothing more to say bearing thereon for (2) I have yet a </w:t>
      </w:r>
      <w:r>
        <w:rPr>
          <w:i/>
          <w:color w:val="000000"/>
          <w:sz w:val="18"/>
          <w:szCs w:val="18"/>
        </w:rPr>
        <w:t xml:space="preserve">deal more </w:t>
      </w:r>
      <w:r>
        <w:rPr>
          <w:color w:val="000000"/>
          <w:sz w:val="18"/>
          <w:szCs w:val="18"/>
        </w:rPr>
        <w:t xml:space="preserve">to say in my “Contributions,” </w:t>
      </w:r>
      <w:r>
        <w:rPr>
          <w:i/>
          <w:color w:val="000000"/>
          <w:sz w:val="18"/>
          <w:szCs w:val="18"/>
        </w:rPr>
        <w:t>bearing in that direction</w:t>
      </w:r>
      <w:r>
        <w:rPr>
          <w:color w:val="000000"/>
          <w:sz w:val="18"/>
          <w:szCs w:val="18"/>
        </w:rPr>
        <w:t>,—</w:t>
      </w:r>
      <w:r>
        <w:rPr>
          <w:i/>
          <w:color w:val="000000"/>
          <w:sz w:val="18"/>
          <w:szCs w:val="18"/>
        </w:rPr>
        <w:t>viz</w:t>
      </w:r>
      <w:r>
        <w:rPr>
          <w:color w:val="000000"/>
          <w:sz w:val="18"/>
          <w:szCs w:val="18"/>
        </w:rPr>
        <w:t xml:space="preserve">. of the very </w:t>
      </w:r>
      <w:r>
        <w:rPr>
          <w:i/>
          <w:color w:val="000000"/>
          <w:sz w:val="18"/>
          <w:szCs w:val="18"/>
        </w:rPr>
        <w:t xml:space="preserve">great antiquity </w:t>
      </w:r>
      <w:r>
        <w:rPr>
          <w:color w:val="000000"/>
          <w:sz w:val="18"/>
          <w:szCs w:val="18"/>
        </w:rPr>
        <w:t>of the Maoris in N.Z., (as you may yet see). Don’t lose sight of the little motto w. which I started,</w:t>
      </w:r>
      <w:r w:rsidR="008D2274">
        <w:rPr>
          <w:color w:val="000000"/>
          <w:sz w:val="18"/>
          <w:szCs w:val="18"/>
        </w:rPr>
        <w:t>— “</w:t>
      </w:r>
      <w:r>
        <w:rPr>
          <w:color w:val="000000"/>
          <w:sz w:val="18"/>
          <w:szCs w:val="18"/>
        </w:rPr>
        <w:t xml:space="preserve">If this be madness, </w:t>
      </w:r>
      <w:r>
        <w:rPr>
          <w:i/>
          <w:color w:val="000000"/>
          <w:sz w:val="18"/>
          <w:szCs w:val="18"/>
        </w:rPr>
        <w:t>there is method in it</w:t>
      </w:r>
      <w:r>
        <w:rPr>
          <w:color w:val="000000"/>
          <w:sz w:val="18"/>
          <w:szCs w:val="18"/>
        </w:rPr>
        <w:t>.”—</w:t>
      </w:r>
    </w:p>
    <w:p w:rsidR="00832810" w:rsidRDefault="00832810">
      <w:pPr>
        <w:spacing w:after="120"/>
        <w:rPr>
          <w:color w:val="000000"/>
          <w:sz w:val="18"/>
          <w:szCs w:val="18"/>
        </w:rPr>
      </w:pPr>
      <w:r>
        <w:rPr>
          <w:color w:val="000000"/>
          <w:sz w:val="18"/>
          <w:szCs w:val="18"/>
        </w:rPr>
        <w:t xml:space="preserve">On hastily glancing over my printed Moa papers (vol. xii.), I am </w:t>
      </w:r>
      <w:r>
        <w:rPr>
          <w:i/>
          <w:color w:val="000000"/>
          <w:sz w:val="18"/>
          <w:szCs w:val="18"/>
        </w:rPr>
        <w:t>not</w:t>
      </w:r>
      <w:r>
        <w:rPr>
          <w:color w:val="000000"/>
          <w:sz w:val="18"/>
          <w:szCs w:val="18"/>
        </w:rPr>
        <w:t xml:space="preserve"> pleased w. them: I see 2 or 3 points I might have brought out stronger; and I find (</w:t>
      </w:r>
      <w:r>
        <w:rPr>
          <w:i/>
          <w:color w:val="000000"/>
          <w:sz w:val="18"/>
          <w:szCs w:val="18"/>
        </w:rPr>
        <w:t>now</w:t>
      </w:r>
      <w:r>
        <w:rPr>
          <w:color w:val="000000"/>
          <w:sz w:val="18"/>
          <w:szCs w:val="18"/>
        </w:rPr>
        <w:t xml:space="preserve">) that I had unfortunately </w:t>
      </w:r>
      <w:r>
        <w:rPr>
          <w:i/>
          <w:color w:val="000000"/>
          <w:sz w:val="18"/>
          <w:szCs w:val="18"/>
        </w:rPr>
        <w:t>omitted</w:t>
      </w:r>
      <w:r>
        <w:rPr>
          <w:color w:val="000000"/>
          <w:sz w:val="18"/>
          <w:szCs w:val="18"/>
        </w:rPr>
        <w:t xml:space="preserve"> others, which I ought not to have done. I am also a little vexed about those 2 (miserably executed) plates! particularly as </w:t>
      </w:r>
      <w:r>
        <w:rPr>
          <w:i/>
          <w:color w:val="000000"/>
          <w:sz w:val="18"/>
          <w:szCs w:val="18"/>
        </w:rPr>
        <w:t>the reason</w:t>
      </w:r>
      <w:r>
        <w:rPr>
          <w:color w:val="000000"/>
          <w:sz w:val="18"/>
          <w:szCs w:val="18"/>
        </w:rPr>
        <w:t xml:space="preserve"> why they were so badly done is </w:t>
      </w:r>
      <w:r>
        <w:rPr>
          <w:i/>
          <w:color w:val="000000"/>
          <w:sz w:val="18"/>
          <w:szCs w:val="18"/>
        </w:rPr>
        <w:t xml:space="preserve">not </w:t>
      </w:r>
      <w:r>
        <w:rPr>
          <w:color w:val="000000"/>
          <w:sz w:val="18"/>
          <w:szCs w:val="18"/>
        </w:rPr>
        <w:t xml:space="preserve">given. I had drawn them large size (post folio), but </w:t>
      </w:r>
      <w:r>
        <w:rPr>
          <w:i/>
          <w:color w:val="000000"/>
          <w:sz w:val="18"/>
          <w:szCs w:val="18"/>
        </w:rPr>
        <w:t>then</w:t>
      </w:r>
      <w:r>
        <w:rPr>
          <w:color w:val="000000"/>
          <w:sz w:val="18"/>
          <w:szCs w:val="18"/>
        </w:rPr>
        <w:t xml:space="preserve">, at that time, in Tasmania,—as the Hon. Secy. Mr Gell, (Principal of the Royal Grammar School,) wrote to me, there was neither Lith. press nor printer! shortly afterwards, an “amateur and friend” was found, who tried his hand, in </w:t>
      </w:r>
      <w:r>
        <w:rPr>
          <w:i/>
          <w:color w:val="000000"/>
          <w:sz w:val="18"/>
          <w:szCs w:val="18"/>
        </w:rPr>
        <w:t>reducing</w:t>
      </w:r>
      <w:r>
        <w:rPr>
          <w:color w:val="000000"/>
          <w:sz w:val="18"/>
          <w:szCs w:val="18"/>
        </w:rPr>
        <w:t xml:space="preserve"> &amp; in </w:t>
      </w:r>
      <w:r>
        <w:rPr>
          <w:i/>
          <w:color w:val="000000"/>
          <w:sz w:val="18"/>
          <w:szCs w:val="18"/>
        </w:rPr>
        <w:t>delineating</w:t>
      </w:r>
      <w:r>
        <w:rPr>
          <w:color w:val="000000"/>
          <w:sz w:val="18"/>
          <w:szCs w:val="18"/>
        </w:rPr>
        <w:t xml:space="preserve">: the first was done correctly enough. I had, last year, got those 2 plates copied and amended by a good artist here, at some consid. expense, (having quite lost the use of my thumb and the </w:t>
      </w:r>
      <w:r>
        <w:rPr>
          <w:i/>
          <w:color w:val="000000"/>
          <w:sz w:val="18"/>
          <w:szCs w:val="18"/>
        </w:rPr>
        <w:t>drawing-powers</w:t>
      </w:r>
      <w:r>
        <w:rPr>
          <w:color w:val="000000"/>
          <w:sz w:val="18"/>
          <w:szCs w:val="18"/>
        </w:rPr>
        <w:t xml:space="preserve"> of my hand, through </w:t>
      </w:r>
      <w:r>
        <w:rPr>
          <w:i/>
          <w:color w:val="000000"/>
          <w:sz w:val="18"/>
          <w:szCs w:val="18"/>
        </w:rPr>
        <w:t>sticking</w:t>
      </w:r>
      <w:r>
        <w:rPr>
          <w:color w:val="000000"/>
          <w:sz w:val="18"/>
          <w:szCs w:val="18"/>
        </w:rPr>
        <w:t xml:space="preserve"> at that Mao. Lexicon!)—but on showing them to Dr. Hector, he preferred to copy from those in Tasmn. Journal.</w:t>
      </w:r>
    </w:p>
    <w:p w:rsidR="00832810" w:rsidRDefault="00832810">
      <w:pPr>
        <w:spacing w:after="120"/>
        <w:rPr>
          <w:color w:val="000000"/>
          <w:sz w:val="18"/>
          <w:szCs w:val="18"/>
        </w:rPr>
      </w:pPr>
      <w:r>
        <w:rPr>
          <w:color w:val="000000"/>
          <w:sz w:val="18"/>
          <w:szCs w:val="18"/>
        </w:rPr>
        <w:t xml:space="preserve">I regret very much that Stack should have written </w:t>
      </w:r>
      <w:r>
        <w:rPr>
          <w:i/>
          <w:color w:val="000000"/>
          <w:sz w:val="18"/>
          <w:szCs w:val="18"/>
        </w:rPr>
        <w:t xml:space="preserve">such </w:t>
      </w:r>
      <w:r>
        <w:rPr>
          <w:color w:val="000000"/>
          <w:sz w:val="18"/>
          <w:szCs w:val="18"/>
        </w:rPr>
        <w:t xml:space="preserve">a paper as that on the Maoris’ colour-vision! I have not yet read it </w:t>
      </w:r>
      <w:r>
        <w:rPr>
          <w:i/>
          <w:color w:val="000000"/>
          <w:sz w:val="18"/>
          <w:szCs w:val="18"/>
        </w:rPr>
        <w:t>closely</w:t>
      </w:r>
      <w:r>
        <w:rPr>
          <w:color w:val="000000"/>
          <w:sz w:val="18"/>
          <w:szCs w:val="18"/>
        </w:rPr>
        <w:t xml:space="preserve"> (having been too much disgusted with it at </w:t>
      </w:r>
      <w:r>
        <w:rPr>
          <w:i/>
          <w:color w:val="000000"/>
          <w:sz w:val="18"/>
          <w:szCs w:val="18"/>
        </w:rPr>
        <w:t xml:space="preserve">first </w:t>
      </w:r>
      <w:r>
        <w:rPr>
          <w:color w:val="000000"/>
          <w:sz w:val="18"/>
          <w:szCs w:val="18"/>
        </w:rPr>
        <w:t xml:space="preserve">sight), but I intend to do so, and, probably, oppose it;—which, if I do, I shall not spare Stack. For my part, I wish he would cease wholly writing about the </w:t>
      </w:r>
      <w:r>
        <w:rPr>
          <w:i/>
          <w:color w:val="000000"/>
          <w:sz w:val="18"/>
          <w:szCs w:val="18"/>
        </w:rPr>
        <w:t xml:space="preserve">old </w:t>
      </w:r>
      <w:r>
        <w:rPr>
          <w:color w:val="000000"/>
          <w:sz w:val="18"/>
          <w:szCs w:val="18"/>
        </w:rPr>
        <w:t xml:space="preserve">Maoris—he does not, he </w:t>
      </w:r>
      <w:r>
        <w:rPr>
          <w:i/>
          <w:color w:val="000000"/>
          <w:sz w:val="18"/>
          <w:szCs w:val="18"/>
        </w:rPr>
        <w:t>cannot</w:t>
      </w:r>
      <w:r>
        <w:rPr>
          <w:color w:val="000000"/>
          <w:sz w:val="18"/>
          <w:szCs w:val="18"/>
        </w:rPr>
        <w:t xml:space="preserve"> understand the subject.—</w:t>
      </w:r>
    </w:p>
    <w:p w:rsidR="00832810" w:rsidRDefault="00832810">
      <w:pPr>
        <w:spacing w:after="120"/>
        <w:rPr>
          <w:color w:val="000000"/>
          <w:sz w:val="18"/>
          <w:szCs w:val="18"/>
        </w:rPr>
      </w:pPr>
      <w:r>
        <w:rPr>
          <w:color w:val="000000"/>
          <w:sz w:val="18"/>
          <w:szCs w:val="18"/>
        </w:rPr>
        <w:t xml:space="preserve">I am very closely engaged writing, &amp;c., for </w:t>
      </w:r>
      <w:r>
        <w:rPr>
          <w:i/>
          <w:color w:val="000000"/>
          <w:sz w:val="18"/>
          <w:szCs w:val="18"/>
        </w:rPr>
        <w:t>our</w:t>
      </w:r>
      <w:r>
        <w:rPr>
          <w:color w:val="000000"/>
          <w:sz w:val="18"/>
          <w:szCs w:val="18"/>
        </w:rPr>
        <w:t xml:space="preserve"> little Society. Atlas-like, I seem to have to bear </w:t>
      </w:r>
      <w:r>
        <w:rPr>
          <w:i/>
          <w:color w:val="000000"/>
          <w:sz w:val="18"/>
          <w:szCs w:val="18"/>
        </w:rPr>
        <w:t xml:space="preserve">all </w:t>
      </w:r>
      <w:r>
        <w:rPr>
          <w:color w:val="000000"/>
          <w:sz w:val="18"/>
          <w:szCs w:val="18"/>
        </w:rPr>
        <w:t xml:space="preserve">the weight and to do </w:t>
      </w:r>
      <w:r>
        <w:rPr>
          <w:i/>
          <w:color w:val="000000"/>
          <w:sz w:val="18"/>
          <w:szCs w:val="18"/>
        </w:rPr>
        <w:t xml:space="preserve">all </w:t>
      </w:r>
      <w:r>
        <w:rPr>
          <w:color w:val="000000"/>
          <w:sz w:val="18"/>
          <w:szCs w:val="18"/>
        </w:rPr>
        <w:t>the work,—</w:t>
      </w:r>
      <w:r>
        <w:rPr>
          <w:i/>
          <w:color w:val="000000"/>
          <w:sz w:val="18"/>
          <w:szCs w:val="18"/>
        </w:rPr>
        <w:t xml:space="preserve">sans </w:t>
      </w:r>
      <w:r>
        <w:rPr>
          <w:color w:val="000000"/>
          <w:sz w:val="18"/>
          <w:szCs w:val="18"/>
        </w:rPr>
        <w:t>complaint on my part,—and yet scarcely appreciated!—</w:t>
      </w:r>
    </w:p>
    <w:p w:rsidR="00832810" w:rsidRDefault="00832810">
      <w:pPr>
        <w:rPr>
          <w:color w:val="000000"/>
          <w:sz w:val="18"/>
          <w:szCs w:val="18"/>
        </w:rPr>
      </w:pPr>
      <w:r>
        <w:rPr>
          <w:color w:val="000000"/>
          <w:sz w:val="18"/>
          <w:szCs w:val="18"/>
        </w:rPr>
        <w:t>You will see, that I have again written to you freely and confidentially.—</w:t>
      </w:r>
    </w:p>
    <w:p w:rsidR="00832810" w:rsidRDefault="00832810">
      <w:pPr>
        <w:ind w:left="284" w:firstLine="284"/>
        <w:rPr>
          <w:color w:val="000000"/>
          <w:sz w:val="18"/>
          <w:szCs w:val="18"/>
        </w:rPr>
      </w:pPr>
      <w:r>
        <w:rPr>
          <w:color w:val="000000"/>
          <w:sz w:val="18"/>
          <w:szCs w:val="18"/>
        </w:rPr>
        <w:t>Ever faithfully yours,</w:t>
      </w:r>
    </w:p>
    <w:p w:rsidR="00832810" w:rsidRDefault="00832810">
      <w:pPr>
        <w:spacing w:after="120"/>
        <w:ind w:left="852"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B11037" w:rsidRDefault="00B11037">
      <w:pPr>
        <w:spacing w:after="120"/>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1880 September 30: to Drummond</w:t>
      </w:r>
      <w:r>
        <w:rPr>
          <w:rStyle w:val="FootnoteReference"/>
          <w:rFonts w:ascii="Arial" w:hAnsi="Arial" w:cs="Arial"/>
          <w:color w:val="000000"/>
          <w:sz w:val="22"/>
          <w:szCs w:val="22"/>
        </w:rPr>
        <w:footnoteReference w:id="76"/>
      </w:r>
    </w:p>
    <w:p w:rsidR="00832810" w:rsidRDefault="00832810">
      <w:pPr>
        <w:jc w:val="right"/>
        <w:rPr>
          <w:sz w:val="18"/>
          <w:szCs w:val="18"/>
        </w:rPr>
      </w:pPr>
      <w:r>
        <w:rPr>
          <w:sz w:val="18"/>
          <w:szCs w:val="18"/>
        </w:rPr>
        <w:t>Napier</w:t>
      </w:r>
    </w:p>
    <w:p w:rsidR="00832810" w:rsidRDefault="00832810">
      <w:pPr>
        <w:spacing w:after="120"/>
        <w:jc w:val="right"/>
        <w:rPr>
          <w:sz w:val="18"/>
          <w:szCs w:val="18"/>
        </w:rPr>
      </w:pPr>
      <w:r>
        <w:rPr>
          <w:sz w:val="18"/>
          <w:szCs w:val="18"/>
        </w:rPr>
        <w:t>September 30/80</w:t>
      </w:r>
    </w:p>
    <w:p w:rsidR="00832810" w:rsidRDefault="00832810">
      <w:pPr>
        <w:spacing w:after="120"/>
        <w:rPr>
          <w:sz w:val="18"/>
          <w:szCs w:val="18"/>
        </w:rPr>
      </w:pPr>
      <w:r>
        <w:rPr>
          <w:sz w:val="18"/>
          <w:szCs w:val="18"/>
        </w:rPr>
        <w:t>Mr John Drummond</w:t>
      </w:r>
    </w:p>
    <w:p w:rsidR="00832810" w:rsidRDefault="00832810">
      <w:pPr>
        <w:spacing w:after="120"/>
        <w:rPr>
          <w:sz w:val="18"/>
          <w:szCs w:val="18"/>
        </w:rPr>
      </w:pPr>
      <w:r>
        <w:rPr>
          <w:sz w:val="18"/>
          <w:szCs w:val="18"/>
        </w:rPr>
        <w:t xml:space="preserve">Dear Sir </w:t>
      </w:r>
    </w:p>
    <w:p w:rsidR="00832810" w:rsidRDefault="00832810">
      <w:pPr>
        <w:spacing w:after="120"/>
        <w:rPr>
          <w:sz w:val="18"/>
          <w:szCs w:val="18"/>
        </w:rPr>
      </w:pPr>
      <w:r>
        <w:rPr>
          <w:sz w:val="18"/>
          <w:szCs w:val="18"/>
        </w:rPr>
        <w:t>Your note of the 28</w:t>
      </w:r>
      <w:r>
        <w:rPr>
          <w:sz w:val="18"/>
          <w:szCs w:val="18"/>
          <w:vertAlign w:val="superscript"/>
        </w:rPr>
        <w:t>th</w:t>
      </w:r>
      <w:r>
        <w:rPr>
          <w:sz w:val="18"/>
          <w:szCs w:val="18"/>
        </w:rPr>
        <w:t xml:space="preserve"> I received last night, and as it requires an early answer I write at once; for you will be much too busy next week, the mail after this, to look at letters.</w:t>
      </w:r>
    </w:p>
    <w:p w:rsidR="00832810" w:rsidRDefault="00832810">
      <w:pPr>
        <w:spacing w:after="120"/>
        <w:rPr>
          <w:sz w:val="18"/>
          <w:szCs w:val="18"/>
        </w:rPr>
      </w:pPr>
      <w:r>
        <w:rPr>
          <w:sz w:val="18"/>
          <w:szCs w:val="18"/>
        </w:rPr>
        <w:t xml:space="preserve">First, I am pleased to find that you are </w:t>
      </w:r>
      <w:r>
        <w:rPr>
          <w:i/>
          <w:sz w:val="18"/>
          <w:szCs w:val="18"/>
        </w:rPr>
        <w:t>all</w:t>
      </w:r>
      <w:r>
        <w:rPr>
          <w:sz w:val="18"/>
          <w:szCs w:val="18"/>
        </w:rPr>
        <w:t xml:space="preserve"> </w:t>
      </w:r>
      <w:r>
        <w:rPr>
          <w:smallCaps/>
          <w:sz w:val="18"/>
          <w:szCs w:val="18"/>
        </w:rPr>
        <w:t>well</w:t>
      </w:r>
      <w:r>
        <w:rPr>
          <w:sz w:val="18"/>
          <w:szCs w:val="18"/>
        </w:rPr>
        <w:t xml:space="preserve"> and that your good old Mother was with you. I had thought (when I last wrote) or rather hoped, as much—for your sakes, knowing the great benefit arising to you all.</w:t>
      </w:r>
    </w:p>
    <w:p w:rsidR="00832810" w:rsidRDefault="00832810">
      <w:pPr>
        <w:spacing w:after="120"/>
        <w:rPr>
          <w:sz w:val="18"/>
          <w:szCs w:val="18"/>
        </w:rPr>
      </w:pPr>
      <w:r>
        <w:rPr>
          <w:sz w:val="18"/>
          <w:szCs w:val="18"/>
        </w:rPr>
        <w:t xml:space="preserve">Second, I am also pleased to find you so well and so fully employed; (although you have only told me a </w:t>
      </w:r>
      <w:r>
        <w:rPr>
          <w:i/>
          <w:sz w:val="18"/>
          <w:szCs w:val="18"/>
        </w:rPr>
        <w:t>part</w:t>
      </w:r>
      <w:r>
        <w:rPr>
          <w:sz w:val="18"/>
          <w:szCs w:val="18"/>
        </w:rPr>
        <w:t xml:space="preserve">;—a “Waipawa Mail” which I happened to see at the Athenæum, told me the rest, and right glad was I, to find that </w:t>
      </w:r>
      <w:r>
        <w:rPr>
          <w:i/>
          <w:sz w:val="18"/>
          <w:szCs w:val="18"/>
        </w:rPr>
        <w:t>you</w:t>
      </w:r>
      <w:r>
        <w:rPr>
          <w:sz w:val="18"/>
          <w:szCs w:val="18"/>
        </w:rPr>
        <w:t xml:space="preserve"> had headed the shooters at Hampden. I hope that Jones and yourself may win; I shall look out for your getting Heslop’s prize,—and if you do so, I shall supplement it.</w:t>
      </w:r>
    </w:p>
    <w:p w:rsidR="00832810" w:rsidRDefault="00832810">
      <w:pPr>
        <w:spacing w:after="120"/>
        <w:rPr>
          <w:sz w:val="18"/>
          <w:szCs w:val="18"/>
        </w:rPr>
      </w:pPr>
      <w:r>
        <w:rPr>
          <w:sz w:val="18"/>
          <w:szCs w:val="18"/>
        </w:rPr>
        <w:t xml:space="preserve">I </w:t>
      </w:r>
      <w:r>
        <w:rPr>
          <w:i/>
          <w:sz w:val="18"/>
          <w:szCs w:val="18"/>
        </w:rPr>
        <w:t xml:space="preserve">did not </w:t>
      </w:r>
      <w:r>
        <w:rPr>
          <w:sz w:val="18"/>
          <w:szCs w:val="18"/>
        </w:rPr>
        <w:t>“think you careless” in your not writing to me, very far from it; for I well knew you had plenty to chain your time.</w:t>
      </w:r>
    </w:p>
    <w:p w:rsidR="00832810" w:rsidRDefault="00832810">
      <w:pPr>
        <w:spacing w:after="120"/>
        <w:rPr>
          <w:sz w:val="18"/>
          <w:szCs w:val="18"/>
        </w:rPr>
      </w:pPr>
      <w:r>
        <w:rPr>
          <w:sz w:val="18"/>
          <w:szCs w:val="18"/>
        </w:rPr>
        <w:t xml:space="preserve">As to your expressed wish about naming your son, </w:t>
      </w:r>
      <w:r>
        <w:rPr>
          <w:i/>
          <w:sz w:val="18"/>
          <w:szCs w:val="18"/>
        </w:rPr>
        <w:t xml:space="preserve">Do as you have said </w:t>
      </w:r>
      <w:r>
        <w:rPr>
          <w:sz w:val="18"/>
          <w:szCs w:val="18"/>
        </w:rPr>
        <w:t xml:space="preserve">(seeing yourself and your good wife </w:t>
      </w:r>
      <w:r>
        <w:rPr>
          <w:i/>
          <w:sz w:val="18"/>
          <w:szCs w:val="18"/>
        </w:rPr>
        <w:t xml:space="preserve">both </w:t>
      </w:r>
      <w:r>
        <w:rPr>
          <w:sz w:val="18"/>
          <w:szCs w:val="18"/>
        </w:rPr>
        <w:t xml:space="preserve">wish it)—You have my most ready consent, and very best wishes, and prayers for </w:t>
      </w:r>
      <w:r>
        <w:rPr>
          <w:i/>
          <w:sz w:val="18"/>
          <w:szCs w:val="18"/>
        </w:rPr>
        <w:t xml:space="preserve">his </w:t>
      </w:r>
      <w:r>
        <w:rPr>
          <w:sz w:val="18"/>
          <w:szCs w:val="18"/>
        </w:rPr>
        <w:t>and your success.—</w:t>
      </w:r>
    </w:p>
    <w:p w:rsidR="00832810" w:rsidRDefault="00832810">
      <w:pPr>
        <w:spacing w:after="120"/>
        <w:rPr>
          <w:sz w:val="18"/>
          <w:szCs w:val="18"/>
        </w:rPr>
      </w:pPr>
      <w:r>
        <w:rPr>
          <w:sz w:val="18"/>
          <w:szCs w:val="18"/>
        </w:rPr>
        <w:t>I write but a short note to you this time,—but hope to write you a longer one after the show.</w:t>
      </w:r>
    </w:p>
    <w:p w:rsidR="00832810" w:rsidRDefault="00832810">
      <w:pPr>
        <w:spacing w:after="120"/>
        <w:rPr>
          <w:sz w:val="18"/>
          <w:szCs w:val="18"/>
        </w:rPr>
      </w:pPr>
      <w:r>
        <w:rPr>
          <w:sz w:val="18"/>
          <w:szCs w:val="18"/>
        </w:rPr>
        <w:t>And with kind regards to all—including Mother if still with you. I am</w:t>
      </w:r>
    </w:p>
    <w:p w:rsidR="00832810" w:rsidRDefault="00832810">
      <w:pPr>
        <w:ind w:firstLine="720"/>
        <w:rPr>
          <w:sz w:val="18"/>
          <w:szCs w:val="18"/>
        </w:rPr>
      </w:pPr>
      <w:r>
        <w:rPr>
          <w:sz w:val="18"/>
          <w:szCs w:val="18"/>
        </w:rPr>
        <w:t>Yours very truly</w:t>
      </w:r>
    </w:p>
    <w:p w:rsidR="00832810" w:rsidRDefault="00832810">
      <w:pPr>
        <w:spacing w:after="120"/>
        <w:ind w:left="720" w:firstLine="720"/>
        <w:rPr>
          <w:sz w:val="18"/>
          <w:szCs w:val="18"/>
        </w:rPr>
      </w:pPr>
      <w:r>
        <w:rPr>
          <w:sz w:val="18"/>
          <w:szCs w:val="18"/>
        </w:rPr>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11037" w:rsidRDefault="00B11037" w:rsidP="00BB4607">
      <w:pPr>
        <w:ind w:left="284" w:hanging="284"/>
        <w:rPr>
          <w:rFonts w:ascii="Arial" w:hAnsi="Arial" w:cs="Arial"/>
          <w:color w:val="000000"/>
          <w:sz w:val="22"/>
          <w:szCs w:val="22"/>
        </w:rPr>
      </w:pPr>
    </w:p>
    <w:p w:rsidR="00832810" w:rsidRDefault="00832810" w:rsidP="00BB4607">
      <w:pPr>
        <w:ind w:left="284" w:hanging="284"/>
        <w:rPr>
          <w:rFonts w:ascii="Arial" w:hAnsi="Arial" w:cs="Arial"/>
          <w:color w:val="000000"/>
          <w:sz w:val="22"/>
          <w:szCs w:val="22"/>
        </w:rPr>
      </w:pPr>
      <w:r>
        <w:rPr>
          <w:rFonts w:ascii="Arial" w:hAnsi="Arial" w:cs="Arial"/>
          <w:color w:val="000000"/>
          <w:sz w:val="22"/>
          <w:szCs w:val="22"/>
        </w:rPr>
        <w:t>1880 October 18: to Drummond</w:t>
      </w:r>
      <w:r>
        <w:rPr>
          <w:rStyle w:val="FootnoteReference"/>
          <w:rFonts w:ascii="Arial" w:hAnsi="Arial" w:cs="Arial"/>
          <w:color w:val="000000"/>
          <w:sz w:val="22"/>
          <w:szCs w:val="22"/>
        </w:rPr>
        <w:footnoteReference w:id="77"/>
      </w:r>
    </w:p>
    <w:p w:rsidR="00832810" w:rsidRDefault="00832810">
      <w:pPr>
        <w:jc w:val="right"/>
        <w:rPr>
          <w:sz w:val="18"/>
          <w:szCs w:val="18"/>
        </w:rPr>
      </w:pPr>
      <w:r>
        <w:rPr>
          <w:sz w:val="18"/>
          <w:szCs w:val="18"/>
        </w:rPr>
        <w:t>Napier</w:t>
      </w:r>
    </w:p>
    <w:p w:rsidR="00832810" w:rsidRDefault="00832810" w:rsidP="00C927FD">
      <w:pPr>
        <w:jc w:val="right"/>
        <w:rPr>
          <w:sz w:val="18"/>
          <w:szCs w:val="18"/>
        </w:rPr>
      </w:pPr>
      <w:r>
        <w:rPr>
          <w:sz w:val="18"/>
          <w:szCs w:val="18"/>
        </w:rPr>
        <w:t>Monday Oct 18</w:t>
      </w:r>
      <w:r>
        <w:rPr>
          <w:sz w:val="18"/>
          <w:szCs w:val="18"/>
          <w:vertAlign w:val="superscript"/>
        </w:rPr>
        <w:t>th</w:t>
      </w:r>
      <w:r>
        <w:rPr>
          <w:sz w:val="18"/>
          <w:szCs w:val="18"/>
        </w:rPr>
        <w:t xml:space="preserve"> 1880</w:t>
      </w:r>
    </w:p>
    <w:p w:rsidR="00832810" w:rsidRDefault="00832810" w:rsidP="00C927FD">
      <w:pPr>
        <w:spacing w:after="80"/>
        <w:rPr>
          <w:sz w:val="18"/>
          <w:szCs w:val="18"/>
        </w:rPr>
      </w:pPr>
      <w:r>
        <w:rPr>
          <w:sz w:val="18"/>
          <w:szCs w:val="18"/>
        </w:rPr>
        <w:t xml:space="preserve">Mr J. Drummond </w:t>
      </w:r>
    </w:p>
    <w:p w:rsidR="00832810" w:rsidRDefault="00832810" w:rsidP="00C927FD">
      <w:pPr>
        <w:spacing w:after="80"/>
        <w:rPr>
          <w:sz w:val="18"/>
          <w:szCs w:val="18"/>
        </w:rPr>
      </w:pPr>
      <w:r>
        <w:rPr>
          <w:sz w:val="18"/>
          <w:szCs w:val="18"/>
        </w:rPr>
        <w:t>My dear Sir</w:t>
      </w:r>
    </w:p>
    <w:p w:rsidR="00832810" w:rsidRDefault="00832810" w:rsidP="00C927FD">
      <w:pPr>
        <w:spacing w:after="80"/>
        <w:rPr>
          <w:sz w:val="18"/>
          <w:szCs w:val="18"/>
        </w:rPr>
      </w:pPr>
      <w:r>
        <w:rPr>
          <w:sz w:val="18"/>
          <w:szCs w:val="18"/>
        </w:rPr>
        <w:t>I duly received your note of the 13</w:t>
      </w:r>
      <w:r>
        <w:rPr>
          <w:sz w:val="18"/>
          <w:szCs w:val="18"/>
          <w:vertAlign w:val="superscript"/>
        </w:rPr>
        <w:t>th</w:t>
      </w:r>
      <w:r>
        <w:rPr>
          <w:sz w:val="18"/>
          <w:szCs w:val="18"/>
        </w:rPr>
        <w:t xml:space="preserve">, &amp; I both do, and </w:t>
      </w:r>
      <w:r w:rsidRPr="007F51AC">
        <w:rPr>
          <w:i/>
          <w:sz w:val="18"/>
          <w:szCs w:val="18"/>
        </w:rPr>
        <w:t>have</w:t>
      </w:r>
      <w:r>
        <w:rPr>
          <w:sz w:val="18"/>
          <w:szCs w:val="18"/>
        </w:rPr>
        <w:t xml:space="preserve"> sympathised with you in your </w:t>
      </w:r>
      <w:r>
        <w:rPr>
          <w:i/>
          <w:sz w:val="18"/>
          <w:szCs w:val="18"/>
        </w:rPr>
        <w:t>not</w:t>
      </w:r>
      <w:r>
        <w:rPr>
          <w:sz w:val="18"/>
          <w:szCs w:val="18"/>
        </w:rPr>
        <w:t xml:space="preserve"> getting a prize at the Show.—But then (as </w:t>
      </w:r>
      <w:r w:rsidRPr="007F51AC">
        <w:rPr>
          <w:i/>
          <w:sz w:val="18"/>
          <w:szCs w:val="18"/>
        </w:rPr>
        <w:t>I view</w:t>
      </w:r>
      <w:r>
        <w:rPr>
          <w:sz w:val="18"/>
          <w:szCs w:val="18"/>
        </w:rPr>
        <w:t xml:space="preserve"> it) you gained</w:t>
      </w:r>
      <w:r w:rsidR="004875A1">
        <w:rPr>
          <w:sz w:val="18"/>
          <w:szCs w:val="18"/>
        </w:rPr>
        <w:t xml:space="preserve"> </w:t>
      </w:r>
      <w:r>
        <w:rPr>
          <w:sz w:val="18"/>
          <w:szCs w:val="18"/>
        </w:rPr>
        <w:t xml:space="preserve">something </w:t>
      </w:r>
      <w:r>
        <w:rPr>
          <w:i/>
          <w:sz w:val="18"/>
          <w:szCs w:val="18"/>
        </w:rPr>
        <w:t>better</w:t>
      </w:r>
      <w:r>
        <w:rPr>
          <w:sz w:val="18"/>
          <w:szCs w:val="18"/>
        </w:rPr>
        <w:t xml:space="preserve">, in your renewed Rifle Victory; and here again I go with you. I can only hope now that you are a married man &amp; with the </w:t>
      </w:r>
      <w:r>
        <w:rPr>
          <w:i/>
          <w:sz w:val="18"/>
          <w:szCs w:val="18"/>
        </w:rPr>
        <w:t>beginning</w:t>
      </w:r>
      <w:r>
        <w:rPr>
          <w:sz w:val="18"/>
          <w:szCs w:val="18"/>
        </w:rPr>
        <w:t xml:space="preserve"> of what may prove a large family, and a business, too, to look after,) that you may not be drawn out too muc</w:t>
      </w:r>
      <w:r w:rsidR="00A5372B">
        <w:rPr>
          <w:sz w:val="18"/>
          <w:szCs w:val="18"/>
        </w:rPr>
        <w:t>h (more than you can spare, rea</w:t>
      </w:r>
      <w:r>
        <w:rPr>
          <w:sz w:val="18"/>
          <w:szCs w:val="18"/>
        </w:rPr>
        <w:t xml:space="preserve">sonably, I mean,) in keeping up your shooting pre-eminence, </w:t>
      </w:r>
      <w:r w:rsidR="00A5372B">
        <w:rPr>
          <w:sz w:val="18"/>
          <w:szCs w:val="18"/>
        </w:rPr>
        <w:t>and in going abroad to matches.</w:t>
      </w:r>
      <w:r>
        <w:rPr>
          <w:sz w:val="18"/>
          <w:szCs w:val="18"/>
        </w:rPr>
        <w:t>—</w:t>
      </w:r>
    </w:p>
    <w:p w:rsidR="00832810" w:rsidRDefault="00832810" w:rsidP="00C927FD">
      <w:pPr>
        <w:spacing w:after="80"/>
        <w:rPr>
          <w:sz w:val="18"/>
          <w:szCs w:val="18"/>
        </w:rPr>
      </w:pPr>
      <w:r>
        <w:rPr>
          <w:sz w:val="18"/>
          <w:szCs w:val="18"/>
        </w:rPr>
        <w:t>I should not be writing to you this day, were it not for the rain which has set in, &amp; which keeps me here; for I had arranged to be at Kaikoura today, &amp; at 40 mile Bush on Friday, so I am de</w:t>
      </w:r>
      <w:r>
        <w:rPr>
          <w:sz w:val="18"/>
          <w:szCs w:val="18"/>
        </w:rPr>
        <w:softHyphen/>
        <w:t>layed. At the same time I scarcely hoped to visit you (or “Ongar”) during this journey of mine.—though I hope to do so in the au</w:t>
      </w:r>
      <w:r>
        <w:rPr>
          <w:sz w:val="18"/>
          <w:szCs w:val="18"/>
        </w:rPr>
        <w:softHyphen/>
        <w:t>tumn season.</w:t>
      </w:r>
    </w:p>
    <w:p w:rsidR="00832810" w:rsidRDefault="00832810" w:rsidP="00C927FD">
      <w:pPr>
        <w:spacing w:after="80"/>
        <w:rPr>
          <w:sz w:val="18"/>
          <w:szCs w:val="18"/>
        </w:rPr>
      </w:pPr>
      <w:r>
        <w:rPr>
          <w:sz w:val="18"/>
          <w:szCs w:val="18"/>
        </w:rPr>
        <w:t>You may have heard how the sale of the new Township near you went off; I have heard nothing—not having made particular en</w:t>
      </w:r>
      <w:r>
        <w:rPr>
          <w:sz w:val="18"/>
          <w:szCs w:val="18"/>
        </w:rPr>
        <w:softHyphen/>
        <w:t xml:space="preserve">quiry, and seeing nothing in the papers about it. I have said “good-bye” to the town for </w:t>
      </w:r>
      <w:r>
        <w:rPr>
          <w:i/>
          <w:sz w:val="18"/>
          <w:szCs w:val="18"/>
        </w:rPr>
        <w:t>all</w:t>
      </w:r>
      <w:r>
        <w:rPr>
          <w:sz w:val="18"/>
          <w:szCs w:val="18"/>
        </w:rPr>
        <w:t xml:space="preserve"> this month—until I return from the Country—my dear old forests.</w:t>
      </w:r>
    </w:p>
    <w:p w:rsidR="00832810" w:rsidRDefault="00832810" w:rsidP="00C927FD">
      <w:pPr>
        <w:spacing w:after="80"/>
        <w:rPr>
          <w:sz w:val="18"/>
          <w:szCs w:val="18"/>
        </w:rPr>
      </w:pPr>
      <w:r>
        <w:rPr>
          <w:sz w:val="18"/>
          <w:szCs w:val="18"/>
        </w:rPr>
        <w:t xml:space="preserve">One thing however, I did see in the papers which pleased me, viz, </w:t>
      </w:r>
      <w:r>
        <w:rPr>
          <w:i/>
          <w:sz w:val="18"/>
          <w:szCs w:val="18"/>
        </w:rPr>
        <w:t>Robertson gaining his claim against Renata,—</w:t>
      </w:r>
      <w:r>
        <w:rPr>
          <w:sz w:val="18"/>
          <w:szCs w:val="18"/>
        </w:rPr>
        <w:t xml:space="preserve">I felt greatly pleased at this, because (seeing it was said to have been, in part for shoeing at the </w:t>
      </w:r>
      <w:r>
        <w:rPr>
          <w:i/>
          <w:sz w:val="18"/>
          <w:szCs w:val="18"/>
        </w:rPr>
        <w:t>branch</w:t>
      </w:r>
      <w:r>
        <w:rPr>
          <w:sz w:val="18"/>
          <w:szCs w:val="18"/>
        </w:rPr>
        <w:t xml:space="preserve"> shop &amp; then looking at the date too) I could not but think it was, money which </w:t>
      </w:r>
      <w:r>
        <w:rPr>
          <w:i/>
          <w:sz w:val="18"/>
          <w:szCs w:val="18"/>
        </w:rPr>
        <w:t>you</w:t>
      </w:r>
      <w:r>
        <w:rPr>
          <w:sz w:val="18"/>
          <w:szCs w:val="18"/>
        </w:rPr>
        <w:t xml:space="preserve"> had earned when working there.—It was </w:t>
      </w:r>
      <w:r>
        <w:rPr>
          <w:i/>
          <w:sz w:val="18"/>
          <w:szCs w:val="18"/>
        </w:rPr>
        <w:t>sad</w:t>
      </w:r>
      <w:r>
        <w:rPr>
          <w:sz w:val="18"/>
          <w:szCs w:val="18"/>
        </w:rPr>
        <w:t xml:space="preserve"> to see those natives ever ready to strain a point to evade just debts; I have known from </w:t>
      </w:r>
      <w:r>
        <w:rPr>
          <w:i/>
          <w:sz w:val="18"/>
          <w:szCs w:val="18"/>
        </w:rPr>
        <w:t>them</w:t>
      </w:r>
      <w:r>
        <w:rPr>
          <w:sz w:val="18"/>
          <w:szCs w:val="18"/>
        </w:rPr>
        <w:t xml:space="preserve"> (though only of late) a little of that treatment.</w:t>
      </w:r>
    </w:p>
    <w:p w:rsidR="00832810" w:rsidRDefault="00832810" w:rsidP="00C927FD">
      <w:pPr>
        <w:spacing w:after="80"/>
        <w:rPr>
          <w:sz w:val="18"/>
          <w:szCs w:val="18"/>
        </w:rPr>
      </w:pPr>
      <w:r>
        <w:rPr>
          <w:sz w:val="18"/>
          <w:szCs w:val="18"/>
        </w:rPr>
        <w:t xml:space="preserve">I have to blame you for one thing—you never told me in your note how the </w:t>
      </w:r>
      <w:r>
        <w:rPr>
          <w:i/>
          <w:sz w:val="18"/>
          <w:szCs w:val="18"/>
        </w:rPr>
        <w:t>little son</w:t>
      </w:r>
      <w:r>
        <w:rPr>
          <w:sz w:val="18"/>
          <w:szCs w:val="18"/>
        </w:rPr>
        <w:t xml:space="preserve"> is,—ditto the good mother,—or whether your mother had returned to T.</w:t>
      </w:r>
    </w:p>
    <w:p w:rsidR="00832810" w:rsidRDefault="00832810" w:rsidP="00C927FD">
      <w:pPr>
        <w:spacing w:after="80"/>
        <w:rPr>
          <w:sz w:val="18"/>
          <w:szCs w:val="18"/>
        </w:rPr>
      </w:pPr>
      <w:r>
        <w:rPr>
          <w:sz w:val="18"/>
          <w:szCs w:val="18"/>
        </w:rPr>
        <w:t xml:space="preserve">I see the Eng Mail has arrived at </w:t>
      </w:r>
      <w:smartTag w:uri="urn:schemas-microsoft-com:office:smarttags" w:element="place">
        <w:smartTag w:uri="urn:schemas-microsoft-com:office:smarttags" w:element="City">
          <w:r>
            <w:rPr>
              <w:sz w:val="18"/>
              <w:szCs w:val="18"/>
            </w:rPr>
            <w:t>Auckland</w:t>
          </w:r>
        </w:smartTag>
      </w:smartTag>
      <w:r>
        <w:rPr>
          <w:sz w:val="18"/>
          <w:szCs w:val="18"/>
        </w:rPr>
        <w:t xml:space="preserve">, but I shall not get either papers or letters until I </w:t>
      </w:r>
      <w:r>
        <w:rPr>
          <w:i/>
          <w:sz w:val="18"/>
          <w:szCs w:val="18"/>
        </w:rPr>
        <w:t>return</w:t>
      </w:r>
      <w:r>
        <w:rPr>
          <w:sz w:val="18"/>
          <w:szCs w:val="18"/>
        </w:rPr>
        <w:t>—early in Nov. And with kind regards to all</w:t>
      </w:r>
    </w:p>
    <w:p w:rsidR="00832810" w:rsidRDefault="00832810">
      <w:pPr>
        <w:ind w:firstLine="720"/>
        <w:rPr>
          <w:sz w:val="18"/>
          <w:szCs w:val="18"/>
        </w:rPr>
      </w:pPr>
      <w:r>
        <w:rPr>
          <w:sz w:val="18"/>
          <w:szCs w:val="18"/>
        </w:rPr>
        <w:t>believe me</w:t>
      </w:r>
    </w:p>
    <w:p w:rsidR="00832810" w:rsidRDefault="00832810">
      <w:pPr>
        <w:ind w:left="720" w:firstLine="720"/>
        <w:rPr>
          <w:sz w:val="18"/>
          <w:szCs w:val="18"/>
        </w:rPr>
      </w:pPr>
      <w:r>
        <w:rPr>
          <w:sz w:val="18"/>
          <w:szCs w:val="18"/>
        </w:rPr>
        <w:t>Yours truly</w:t>
      </w:r>
    </w:p>
    <w:p w:rsidR="00832810" w:rsidRDefault="00832810">
      <w:pPr>
        <w:spacing w:after="120"/>
        <w:ind w:left="1440" w:firstLine="720"/>
        <w:rPr>
          <w:sz w:val="18"/>
          <w:szCs w:val="18"/>
        </w:rPr>
      </w:pPr>
      <w:r>
        <w:rPr>
          <w:sz w:val="18"/>
          <w:szCs w:val="18"/>
        </w:rPr>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ind w:left="284" w:hanging="284"/>
        <w:rPr>
          <w:sz w:val="18"/>
          <w:szCs w:val="18"/>
        </w:rPr>
      </w:pPr>
    </w:p>
    <w:p w:rsidR="00F0515F" w:rsidRDefault="00F0515F" w:rsidP="00C927FD">
      <w:pPr>
        <w:spacing w:after="80"/>
        <w:rPr>
          <w:rFonts w:ascii="Arial" w:hAnsi="Arial" w:cs="Arial"/>
          <w:color w:val="000000"/>
          <w:sz w:val="22"/>
          <w:szCs w:val="22"/>
        </w:rPr>
      </w:pPr>
      <w:r>
        <w:rPr>
          <w:rFonts w:ascii="Arial" w:hAnsi="Arial" w:cs="Arial"/>
          <w:color w:val="000000"/>
          <w:sz w:val="22"/>
          <w:szCs w:val="22"/>
        </w:rPr>
        <w:t>1880 October 28: to Russell</w:t>
      </w:r>
      <w:r w:rsidR="00160C44">
        <w:rPr>
          <w:rStyle w:val="FootnoteReference"/>
          <w:rFonts w:ascii="Arial" w:hAnsi="Arial" w:cs="Arial"/>
          <w:color w:val="000000"/>
          <w:sz w:val="22"/>
          <w:szCs w:val="22"/>
        </w:rPr>
        <w:footnoteReference w:id="78"/>
      </w:r>
    </w:p>
    <w:p w:rsidR="00F0515F" w:rsidRPr="00F0515F" w:rsidRDefault="00F0515F" w:rsidP="00C927FD">
      <w:pPr>
        <w:spacing w:after="80"/>
        <w:rPr>
          <w:color w:val="000000"/>
          <w:sz w:val="18"/>
          <w:szCs w:val="22"/>
        </w:rPr>
      </w:pPr>
      <w:r>
        <w:rPr>
          <w:color w:val="000000"/>
          <w:sz w:val="18"/>
          <w:szCs w:val="22"/>
        </w:rPr>
        <w:t>Norsewood, Octr. 28/80</w:t>
      </w:r>
    </w:p>
    <w:p w:rsidR="00F0515F" w:rsidRPr="00F0515F" w:rsidRDefault="00F0515F" w:rsidP="00C927FD">
      <w:pPr>
        <w:spacing w:after="80"/>
        <w:rPr>
          <w:color w:val="000000"/>
          <w:sz w:val="18"/>
          <w:szCs w:val="22"/>
        </w:rPr>
      </w:pPr>
      <w:r>
        <w:rPr>
          <w:color w:val="000000"/>
          <w:sz w:val="18"/>
          <w:szCs w:val="22"/>
        </w:rPr>
        <w:t>My dr. Capt. Russell</w:t>
      </w:r>
    </w:p>
    <w:p w:rsidR="00F0515F" w:rsidRDefault="00F0515F" w:rsidP="00C927FD">
      <w:pPr>
        <w:spacing w:after="80"/>
        <w:rPr>
          <w:color w:val="000000"/>
          <w:sz w:val="18"/>
          <w:szCs w:val="22"/>
        </w:rPr>
      </w:pPr>
      <w:r>
        <w:rPr>
          <w:color w:val="000000"/>
          <w:sz w:val="18"/>
          <w:szCs w:val="22"/>
        </w:rPr>
        <w:t xml:space="preserve">Don’t start at seeing a note from me from </w:t>
      </w:r>
      <w:r w:rsidRPr="00F0515F">
        <w:rPr>
          <w:i/>
          <w:color w:val="000000"/>
          <w:sz w:val="18"/>
          <w:szCs w:val="22"/>
        </w:rPr>
        <w:t>this place</w:t>
      </w:r>
      <w:r>
        <w:rPr>
          <w:color w:val="000000"/>
          <w:sz w:val="18"/>
          <w:szCs w:val="22"/>
        </w:rPr>
        <w:t>! I came here last week, intending</w:t>
      </w:r>
      <w:r w:rsidR="00221238">
        <w:rPr>
          <w:color w:val="000000"/>
          <w:sz w:val="18"/>
          <w:szCs w:val="22"/>
        </w:rPr>
        <w:t xml:space="preserve"> to spend a few days enjoying the spring beauties of the grand old forests,but the weather has been greatly against me,—rain, almost every day; and heavily too! not to mentn. pretty severe Rheumatism! </w:t>
      </w:r>
      <w:r w:rsidR="00A05F2F">
        <w:rPr>
          <w:color w:val="000000"/>
          <w:sz w:val="18"/>
          <w:szCs w:val="22"/>
        </w:rPr>
        <w:t xml:space="preserve">Being for a time shut up I have thought that I would write you a few lines. </w:t>
      </w:r>
      <w:r w:rsidR="00221238">
        <w:rPr>
          <w:color w:val="000000"/>
          <w:sz w:val="18"/>
          <w:szCs w:val="22"/>
        </w:rPr>
        <w:t>Next wk. early I hope to retn. to Napier</w:t>
      </w:r>
      <w:r w:rsidR="00A05F2F">
        <w:rPr>
          <w:color w:val="000000"/>
          <w:sz w:val="18"/>
          <w:szCs w:val="22"/>
        </w:rPr>
        <w:t>, when I know I must be busy.—</w:t>
      </w:r>
    </w:p>
    <w:p w:rsidR="00A05F2F" w:rsidRDefault="00A05F2F" w:rsidP="00C927FD">
      <w:pPr>
        <w:spacing w:after="80"/>
        <w:rPr>
          <w:color w:val="000000"/>
          <w:sz w:val="18"/>
          <w:szCs w:val="22"/>
        </w:rPr>
      </w:pPr>
      <w:r>
        <w:rPr>
          <w:color w:val="000000"/>
          <w:sz w:val="18"/>
          <w:szCs w:val="22"/>
        </w:rPr>
        <w:t xml:space="preserve">On leaving N. Mr. Ormond &amp; myself occupied the same carriage, &amp; being alone we conversed: and among othet things </w:t>
      </w:r>
      <w:r>
        <w:rPr>
          <w:i/>
          <w:color w:val="000000"/>
          <w:sz w:val="18"/>
          <w:szCs w:val="22"/>
        </w:rPr>
        <w:t>re</w:t>
      </w:r>
      <w:r>
        <w:rPr>
          <w:color w:val="000000"/>
          <w:sz w:val="18"/>
          <w:szCs w:val="22"/>
        </w:rPr>
        <w:t xml:space="preserve"> the Mao. Lexicon:—</w:t>
      </w:r>
    </w:p>
    <w:p w:rsidR="00A05F2F" w:rsidRDefault="00A05F2F" w:rsidP="00C927FD">
      <w:pPr>
        <w:spacing w:after="80"/>
        <w:rPr>
          <w:color w:val="000000"/>
          <w:sz w:val="18"/>
          <w:szCs w:val="22"/>
        </w:rPr>
      </w:pPr>
      <w:r>
        <w:rPr>
          <w:color w:val="000000"/>
          <w:sz w:val="18"/>
          <w:szCs w:val="22"/>
        </w:rPr>
        <w:t xml:space="preserve">I may say, that, for some time before this, I had been again thinking over that matter, and had intended to mention it both to you &amp; to Mr. O.—And, in a few words, it was just this, </w:t>
      </w:r>
      <w:r>
        <w:rPr>
          <w:i/>
          <w:color w:val="000000"/>
          <w:sz w:val="18"/>
          <w:szCs w:val="22"/>
        </w:rPr>
        <w:t>viz.</w:t>
      </w:r>
      <w:r>
        <w:rPr>
          <w:color w:val="000000"/>
          <w:sz w:val="18"/>
          <w:szCs w:val="22"/>
        </w:rPr>
        <w:t xml:space="preserve"> </w:t>
      </w:r>
      <w:r w:rsidR="007B00A3">
        <w:rPr>
          <w:color w:val="000000"/>
          <w:sz w:val="18"/>
          <w:szCs w:val="22"/>
        </w:rPr>
        <w:t xml:space="preserve">Whether you and Mr. O. approved of your writing a letter (or 2 sep. ones) to Mr. Bryce, asking him, </w:t>
      </w:r>
      <w:r w:rsidR="007B00A3">
        <w:rPr>
          <w:i/>
          <w:color w:val="000000"/>
          <w:sz w:val="18"/>
          <w:szCs w:val="22"/>
        </w:rPr>
        <w:t>once more</w:t>
      </w:r>
      <w:r w:rsidR="007B00A3">
        <w:rPr>
          <w:color w:val="000000"/>
          <w:sz w:val="18"/>
          <w:szCs w:val="22"/>
        </w:rPr>
        <w:t xml:space="preserve">, now that the great hustle  &amp; business of their Ptg. Off. is over,—if he would get the runn. of these few other pages printed (specially promised, too, by his predecessor in Office,)—if he will do so, </w:t>
      </w:r>
      <w:r w:rsidR="007B00A3">
        <w:rPr>
          <w:i/>
          <w:color w:val="000000"/>
          <w:sz w:val="18"/>
          <w:szCs w:val="22"/>
        </w:rPr>
        <w:t>good</w:t>
      </w:r>
      <w:r w:rsidR="007B00A3">
        <w:rPr>
          <w:color w:val="000000"/>
          <w:sz w:val="18"/>
          <w:szCs w:val="22"/>
        </w:rPr>
        <w:t xml:space="preserve">; such will save me the trouble of re-copying </w:t>
      </w:r>
      <w:r w:rsidR="007B00A3">
        <w:rPr>
          <w:i/>
          <w:color w:val="000000"/>
          <w:sz w:val="18"/>
          <w:szCs w:val="22"/>
        </w:rPr>
        <w:t>the same</w:t>
      </w:r>
      <w:r w:rsidR="007B00A3">
        <w:rPr>
          <w:color w:val="000000"/>
          <w:sz w:val="18"/>
          <w:szCs w:val="22"/>
        </w:rPr>
        <w:t xml:space="preserve"> for press here, also the expense; (for printed they shall be;) if </w:t>
      </w:r>
      <w:r w:rsidR="007B00A3">
        <w:rPr>
          <w:i/>
          <w:color w:val="000000"/>
          <w:sz w:val="18"/>
          <w:szCs w:val="22"/>
        </w:rPr>
        <w:t>not</w:t>
      </w:r>
      <w:r w:rsidR="007B00A3">
        <w:rPr>
          <w:color w:val="000000"/>
          <w:sz w:val="18"/>
          <w:szCs w:val="22"/>
        </w:rPr>
        <w:t>, why then I know the worst, and shall proceed to get them printed. Of course Mr. B. must, hereafter, in my doing so, be prepared to bear the responsibility—</w:t>
      </w:r>
      <w:r w:rsidR="007B00A3">
        <w:rPr>
          <w:i/>
          <w:color w:val="000000"/>
          <w:sz w:val="18"/>
          <w:szCs w:val="22"/>
        </w:rPr>
        <w:t>when that time comes</w:t>
      </w:r>
      <w:r w:rsidR="007B00A3">
        <w:rPr>
          <w:color w:val="000000"/>
          <w:sz w:val="18"/>
          <w:szCs w:val="22"/>
        </w:rPr>
        <w:t xml:space="preserve">, which I fully believe in. As I view it (&amp; also not a few of my friends (in &amp; out of N.Z.) who have both written to me, &amp; published their opinions)—it is more needful than ever, that, at least, </w:t>
      </w:r>
      <w:r w:rsidR="007B00A3">
        <w:rPr>
          <w:i/>
          <w:color w:val="000000"/>
          <w:sz w:val="18"/>
          <w:szCs w:val="22"/>
        </w:rPr>
        <w:t xml:space="preserve">those spn. pages </w:t>
      </w:r>
      <w:r w:rsidR="007B00A3">
        <w:rPr>
          <w:color w:val="000000"/>
          <w:sz w:val="18"/>
          <w:szCs w:val="22"/>
        </w:rPr>
        <w:t>should be printed—</w:t>
      </w:r>
      <w:r w:rsidR="007B00A3">
        <w:rPr>
          <w:i/>
          <w:color w:val="000000"/>
          <w:sz w:val="18"/>
          <w:szCs w:val="22"/>
        </w:rPr>
        <w:t>wholly</w:t>
      </w:r>
      <w:r w:rsidR="007B00A3">
        <w:rPr>
          <w:color w:val="000000"/>
          <w:sz w:val="18"/>
          <w:szCs w:val="22"/>
        </w:rPr>
        <w:t xml:space="preserve"> and that </w:t>
      </w:r>
      <w:r w:rsidR="007B00A3">
        <w:rPr>
          <w:i/>
          <w:color w:val="000000"/>
          <w:sz w:val="18"/>
          <w:szCs w:val="22"/>
        </w:rPr>
        <w:t>soon</w:t>
      </w:r>
      <w:r w:rsidR="007B00A3">
        <w:rPr>
          <w:color w:val="000000"/>
          <w:sz w:val="18"/>
          <w:szCs w:val="22"/>
        </w:rPr>
        <w:t xml:space="preserve">; because what Mr. B. did get printed was only just enough to get me soundly laughed at </w:t>
      </w:r>
      <w:r w:rsidR="007B00A3">
        <w:rPr>
          <w:i/>
          <w:color w:val="000000"/>
          <w:sz w:val="18"/>
          <w:szCs w:val="22"/>
        </w:rPr>
        <w:t>by the many</w:t>
      </w:r>
      <w:r w:rsidR="007B00A3">
        <w:rPr>
          <w:color w:val="000000"/>
          <w:sz w:val="18"/>
          <w:szCs w:val="22"/>
        </w:rPr>
        <w:t>! all which, additional! I have borne.—</w:t>
      </w:r>
    </w:p>
    <w:p w:rsidR="007B00A3" w:rsidRDefault="00EB0AF3" w:rsidP="00C927FD">
      <w:pPr>
        <w:spacing w:after="80"/>
        <w:rPr>
          <w:color w:val="000000"/>
          <w:sz w:val="18"/>
          <w:szCs w:val="22"/>
        </w:rPr>
      </w:pPr>
      <w:r>
        <w:rPr>
          <w:color w:val="000000"/>
          <w:sz w:val="18"/>
          <w:szCs w:val="22"/>
        </w:rPr>
        <w:t xml:space="preserve">Well: I may say, that Mr. O. quite agreed w. me, adding that on his return from Wallingford he would see you about it. And this he </w:t>
      </w:r>
      <w:r>
        <w:rPr>
          <w:i/>
          <w:color w:val="000000"/>
          <w:sz w:val="18"/>
          <w:szCs w:val="22"/>
        </w:rPr>
        <w:t>may have done</w:t>
      </w:r>
      <w:r>
        <w:rPr>
          <w:color w:val="000000"/>
          <w:sz w:val="18"/>
          <w:szCs w:val="22"/>
        </w:rPr>
        <w:t xml:space="preserve">, &amp; if so, all right, but if </w:t>
      </w:r>
      <w:r>
        <w:rPr>
          <w:i/>
          <w:color w:val="000000"/>
          <w:sz w:val="18"/>
          <w:szCs w:val="22"/>
        </w:rPr>
        <w:t>not</w:t>
      </w:r>
      <w:r>
        <w:rPr>
          <w:color w:val="000000"/>
          <w:sz w:val="18"/>
          <w:szCs w:val="22"/>
        </w:rPr>
        <w:t>, then you can (if you please) begin the matter w. him.—</w:t>
      </w:r>
    </w:p>
    <w:p w:rsidR="00EB0AF3" w:rsidRDefault="00EB0AF3" w:rsidP="00C927FD">
      <w:pPr>
        <w:spacing w:after="80"/>
        <w:rPr>
          <w:color w:val="000000"/>
          <w:sz w:val="18"/>
          <w:szCs w:val="22"/>
        </w:rPr>
      </w:pPr>
      <w:r>
        <w:rPr>
          <w:color w:val="000000"/>
          <w:sz w:val="18"/>
          <w:szCs w:val="22"/>
        </w:rPr>
        <w:t>Hoping you are well, &amp; w. kind regards, I am</w:t>
      </w:r>
    </w:p>
    <w:p w:rsidR="00F0515F" w:rsidRPr="00F0515F" w:rsidRDefault="00EB0AF3" w:rsidP="00EB0AF3">
      <w:pPr>
        <w:spacing w:after="120"/>
        <w:ind w:left="568" w:firstLine="284"/>
        <w:rPr>
          <w:color w:val="000000"/>
          <w:sz w:val="18"/>
          <w:szCs w:val="22"/>
        </w:rPr>
      </w:pPr>
      <w:r>
        <w:rPr>
          <w:color w:val="000000"/>
          <w:sz w:val="18"/>
          <w:szCs w:val="22"/>
        </w:rPr>
        <w:t>My dr Sir, Yours truly</w:t>
      </w:r>
      <w:r>
        <w:rPr>
          <w:color w:val="000000"/>
          <w:sz w:val="18"/>
          <w:szCs w:val="22"/>
        </w:rPr>
        <w:br/>
      </w:r>
      <w:r>
        <w:rPr>
          <w:color w:val="000000"/>
          <w:sz w:val="18"/>
          <w:szCs w:val="22"/>
        </w:rPr>
        <w:tab/>
      </w:r>
      <w:r>
        <w:rPr>
          <w:color w:val="000000"/>
          <w:sz w:val="18"/>
          <w:szCs w:val="22"/>
        </w:rPr>
        <w:tab/>
      </w:r>
      <w:r>
        <w:rPr>
          <w:color w:val="000000"/>
          <w:sz w:val="18"/>
          <w:szCs w:val="22"/>
        </w:rPr>
        <w:tab/>
        <w:t>WC.</w:t>
      </w:r>
    </w:p>
    <w:p w:rsidR="00F0515F" w:rsidRPr="00F0515F" w:rsidRDefault="00F0515F" w:rsidP="00F0515F">
      <w:pPr>
        <w:spacing w:after="120"/>
        <w:rPr>
          <w:color w:val="000000"/>
          <w:sz w:val="18"/>
          <w:szCs w:val="22"/>
        </w:rPr>
      </w:pPr>
      <w:r>
        <w:rPr>
          <w:color w:val="000000"/>
          <w:sz w:val="18"/>
          <w:szCs w:val="22"/>
        </w:rPr>
        <w:t>________________________________________________</w:t>
      </w:r>
    </w:p>
    <w:p w:rsidR="004A7D5E" w:rsidRDefault="004A7D5E">
      <w:pPr>
        <w:spacing w:after="120"/>
        <w:ind w:left="284" w:hanging="284"/>
        <w:rPr>
          <w:rFonts w:ascii="Arial" w:hAnsi="Arial" w:cs="Arial"/>
          <w:color w:val="000000"/>
          <w:sz w:val="22"/>
          <w:szCs w:val="22"/>
        </w:rPr>
      </w:pPr>
    </w:p>
    <w:p w:rsidR="004A7D5E" w:rsidRPr="000D5F2B" w:rsidRDefault="004A7D5E" w:rsidP="004A7D5E">
      <w:pPr>
        <w:spacing w:after="120"/>
        <w:rPr>
          <w:rFonts w:ascii="Arial" w:eastAsia="Times New Roman" w:hAnsi="Arial"/>
          <w:sz w:val="22"/>
          <w:szCs w:val="18"/>
        </w:rPr>
      </w:pPr>
      <w:r w:rsidRPr="000D5F2B">
        <w:rPr>
          <w:rFonts w:ascii="Arial" w:eastAsia="Times New Roman" w:hAnsi="Arial"/>
          <w:sz w:val="22"/>
          <w:szCs w:val="18"/>
        </w:rPr>
        <w:t xml:space="preserve">1880 November 17: </w:t>
      </w:r>
      <w:r>
        <w:rPr>
          <w:rFonts w:ascii="Arial" w:eastAsia="Times New Roman" w:hAnsi="Arial"/>
          <w:szCs w:val="18"/>
        </w:rPr>
        <w:t>to Hector</w:t>
      </w:r>
      <w:r w:rsidRPr="000D5F2B">
        <w:rPr>
          <w:rStyle w:val="FootnoteReference"/>
          <w:rFonts w:ascii="Arial" w:eastAsia="Times New Roman" w:hAnsi="Arial"/>
          <w:sz w:val="22"/>
          <w:szCs w:val="18"/>
        </w:rPr>
        <w:footnoteReference w:id="79"/>
      </w:r>
    </w:p>
    <w:p w:rsidR="004A7D5E" w:rsidRPr="000D5F2B" w:rsidRDefault="004A7D5E" w:rsidP="004A7D5E">
      <w:pPr>
        <w:spacing w:after="120"/>
        <w:jc w:val="right"/>
        <w:rPr>
          <w:rFonts w:eastAsia="Times New Roman"/>
          <w:sz w:val="18"/>
          <w:szCs w:val="18"/>
        </w:rPr>
      </w:pPr>
      <w:r w:rsidRPr="000D5F2B">
        <w:rPr>
          <w:rFonts w:eastAsia="Times New Roman"/>
          <w:sz w:val="18"/>
          <w:szCs w:val="18"/>
        </w:rPr>
        <w:t>Napier, Novr. 17, 1880.</w:t>
      </w:r>
    </w:p>
    <w:p w:rsidR="004A7D5E" w:rsidRPr="000D5F2B" w:rsidRDefault="004A7D5E" w:rsidP="004A7D5E">
      <w:pPr>
        <w:spacing w:after="120"/>
        <w:rPr>
          <w:rFonts w:eastAsia="Times New Roman"/>
          <w:sz w:val="18"/>
          <w:szCs w:val="18"/>
        </w:rPr>
      </w:pPr>
      <w:r w:rsidRPr="000D5F2B">
        <w:rPr>
          <w:rFonts w:eastAsia="Times New Roman"/>
          <w:sz w:val="18"/>
          <w:szCs w:val="18"/>
        </w:rPr>
        <w:t>Sir,</w:t>
      </w:r>
    </w:p>
    <w:p w:rsidR="004A7D5E" w:rsidRPr="000D5F2B" w:rsidRDefault="004A7D5E" w:rsidP="004A7D5E">
      <w:pPr>
        <w:spacing w:after="120"/>
        <w:rPr>
          <w:rFonts w:eastAsia="Times New Roman"/>
          <w:sz w:val="18"/>
          <w:szCs w:val="18"/>
        </w:rPr>
      </w:pPr>
      <w:r w:rsidRPr="000D5F2B">
        <w:rPr>
          <w:rFonts w:eastAsia="Times New Roman"/>
          <w:sz w:val="18"/>
          <w:szCs w:val="18"/>
        </w:rPr>
        <w:t>I have the honour to inform you that I have been instructed by our Council to apply to you for a copy of each of the more recently published works of your Department.—</w:t>
      </w:r>
    </w:p>
    <w:p w:rsidR="004A7D5E" w:rsidRPr="000D5F2B" w:rsidRDefault="004A7D5E" w:rsidP="004A7D5E">
      <w:pPr>
        <w:spacing w:after="120"/>
        <w:rPr>
          <w:rFonts w:eastAsia="Times New Roman"/>
          <w:sz w:val="18"/>
          <w:szCs w:val="18"/>
        </w:rPr>
      </w:pPr>
      <w:r w:rsidRPr="000D5F2B">
        <w:rPr>
          <w:rFonts w:eastAsia="Times New Roman"/>
          <w:sz w:val="18"/>
          <w:szCs w:val="18"/>
        </w:rPr>
        <w:t>I may add, that I noticed this day, on the table of the Athenæum here, three Geological Reports for the years 1877, 1878, &amp; 1879, (2 copies of each,) none of which have been received by our Society: a copy of each of these three Reports would therefore be very acceptable to us.—</w:t>
      </w:r>
    </w:p>
    <w:p w:rsidR="004A7D5E" w:rsidRPr="000D5F2B" w:rsidRDefault="004A7D5E" w:rsidP="004A7D5E">
      <w:pPr>
        <w:ind w:left="284" w:firstLine="284"/>
        <w:rPr>
          <w:rFonts w:eastAsia="Times New Roman"/>
          <w:sz w:val="18"/>
          <w:szCs w:val="18"/>
        </w:rPr>
      </w:pPr>
      <w:r w:rsidRPr="000D5F2B">
        <w:rPr>
          <w:rFonts w:eastAsia="Times New Roman"/>
          <w:sz w:val="18"/>
          <w:szCs w:val="18"/>
        </w:rPr>
        <w:t>I have the honour</w:t>
      </w:r>
    </w:p>
    <w:p w:rsidR="004A7D5E" w:rsidRPr="000D5F2B" w:rsidRDefault="004A7D5E" w:rsidP="004A7D5E">
      <w:pPr>
        <w:ind w:left="852" w:firstLine="284"/>
        <w:rPr>
          <w:rFonts w:eastAsia="Times New Roman"/>
          <w:sz w:val="18"/>
          <w:szCs w:val="18"/>
        </w:rPr>
      </w:pPr>
      <w:r w:rsidRPr="000D5F2B">
        <w:rPr>
          <w:rFonts w:eastAsia="Times New Roman"/>
          <w:sz w:val="18"/>
          <w:szCs w:val="18"/>
        </w:rPr>
        <w:t>to be, Sir,</w:t>
      </w:r>
    </w:p>
    <w:p w:rsidR="004A7D5E" w:rsidRPr="000D5F2B" w:rsidRDefault="004A7D5E" w:rsidP="004A7D5E">
      <w:pPr>
        <w:ind w:left="1420" w:firstLine="284"/>
        <w:rPr>
          <w:rFonts w:eastAsia="Times New Roman"/>
          <w:sz w:val="18"/>
          <w:szCs w:val="18"/>
        </w:rPr>
      </w:pPr>
      <w:r w:rsidRPr="000D5F2B">
        <w:rPr>
          <w:rFonts w:eastAsia="Times New Roman"/>
          <w:sz w:val="18"/>
          <w:szCs w:val="18"/>
        </w:rPr>
        <w:t xml:space="preserve">Your mo. ob. servt., </w:t>
      </w:r>
    </w:p>
    <w:p w:rsidR="004A7D5E" w:rsidRPr="000D5F2B" w:rsidRDefault="004A7D5E" w:rsidP="004A7D5E">
      <w:pPr>
        <w:ind w:left="1876" w:firstLine="284"/>
        <w:rPr>
          <w:rFonts w:eastAsia="Times New Roman"/>
          <w:sz w:val="18"/>
          <w:szCs w:val="18"/>
        </w:rPr>
      </w:pPr>
      <w:r w:rsidRPr="000D5F2B">
        <w:rPr>
          <w:rFonts w:eastAsia="Times New Roman"/>
          <w:sz w:val="18"/>
          <w:szCs w:val="18"/>
        </w:rPr>
        <w:t>Wm. Colenso,</w:t>
      </w:r>
    </w:p>
    <w:p w:rsidR="004A7D5E" w:rsidRPr="000D5F2B" w:rsidRDefault="004A7D5E" w:rsidP="004A7D5E">
      <w:pPr>
        <w:spacing w:after="120"/>
        <w:ind w:left="2160"/>
        <w:rPr>
          <w:rFonts w:eastAsia="Times New Roman"/>
          <w:sz w:val="18"/>
          <w:szCs w:val="18"/>
        </w:rPr>
      </w:pPr>
      <w:r w:rsidRPr="000D5F2B">
        <w:rPr>
          <w:rFonts w:eastAsia="Times New Roman"/>
          <w:sz w:val="18"/>
          <w:szCs w:val="18"/>
        </w:rPr>
        <w:t>Hony. Secy., H.B. Ph. Inst.</w:t>
      </w:r>
    </w:p>
    <w:p w:rsidR="004A7D5E" w:rsidRPr="000D5F2B" w:rsidRDefault="004A7D5E" w:rsidP="004A7D5E">
      <w:pPr>
        <w:spacing w:after="120"/>
        <w:rPr>
          <w:rFonts w:eastAsia="Times New Roman"/>
          <w:sz w:val="18"/>
          <w:szCs w:val="18"/>
        </w:rPr>
      </w:pPr>
      <w:r>
        <w:rPr>
          <w:rFonts w:eastAsia="Times New Roman"/>
          <w:sz w:val="18"/>
          <w:szCs w:val="18"/>
        </w:rPr>
        <w:t>________________________________________________</w:t>
      </w:r>
    </w:p>
    <w:p w:rsidR="004A7D5E" w:rsidRDefault="004A7D5E" w:rsidP="004A7D5E">
      <w:pPr>
        <w:spacing w:after="120"/>
        <w:rPr>
          <w:rFonts w:ascii="Arial" w:eastAsia="Times New Roman" w:hAnsi="Arial"/>
          <w:sz w:val="22"/>
          <w:szCs w:val="18"/>
        </w:rPr>
      </w:pPr>
    </w:p>
    <w:p w:rsidR="004A7D5E" w:rsidRPr="000D5F2B" w:rsidRDefault="004A7D5E" w:rsidP="004A7D5E">
      <w:pPr>
        <w:spacing w:after="120"/>
        <w:rPr>
          <w:rFonts w:ascii="Arial" w:eastAsia="Times New Roman" w:hAnsi="Arial"/>
          <w:sz w:val="22"/>
          <w:szCs w:val="18"/>
        </w:rPr>
      </w:pPr>
      <w:r w:rsidRPr="000D5F2B">
        <w:rPr>
          <w:rFonts w:ascii="Arial" w:eastAsia="Times New Roman" w:hAnsi="Arial"/>
          <w:sz w:val="22"/>
          <w:szCs w:val="18"/>
        </w:rPr>
        <w:t xml:space="preserve">1880 November 18: </w:t>
      </w:r>
      <w:r>
        <w:rPr>
          <w:rFonts w:ascii="Arial" w:eastAsia="Times New Roman" w:hAnsi="Arial"/>
          <w:szCs w:val="18"/>
        </w:rPr>
        <w:t>to Hector</w:t>
      </w:r>
      <w:r w:rsidRPr="000D5F2B">
        <w:rPr>
          <w:rStyle w:val="FootnoteReference"/>
          <w:rFonts w:ascii="Arial" w:eastAsia="Times New Roman" w:hAnsi="Arial"/>
          <w:sz w:val="22"/>
          <w:szCs w:val="18"/>
        </w:rPr>
        <w:footnoteReference w:id="80"/>
      </w:r>
    </w:p>
    <w:p w:rsidR="004A7D5E" w:rsidRPr="000D5F2B" w:rsidRDefault="004A7D5E" w:rsidP="004A7D5E">
      <w:pPr>
        <w:spacing w:after="120"/>
        <w:jc w:val="right"/>
        <w:rPr>
          <w:rFonts w:eastAsia="Times New Roman"/>
          <w:sz w:val="18"/>
          <w:szCs w:val="18"/>
        </w:rPr>
      </w:pPr>
      <w:r w:rsidRPr="000D5F2B">
        <w:rPr>
          <w:rFonts w:eastAsia="Times New Roman"/>
          <w:sz w:val="18"/>
          <w:szCs w:val="18"/>
        </w:rPr>
        <w:t>Napier, November 18, 1880.</w:t>
      </w:r>
    </w:p>
    <w:p w:rsidR="004A7D5E" w:rsidRPr="000D5F2B" w:rsidRDefault="004A7D5E" w:rsidP="004A7D5E">
      <w:pPr>
        <w:spacing w:after="120"/>
        <w:rPr>
          <w:rFonts w:eastAsia="Times New Roman"/>
          <w:sz w:val="18"/>
          <w:szCs w:val="18"/>
        </w:rPr>
      </w:pPr>
      <w:r w:rsidRPr="000D5F2B">
        <w:rPr>
          <w:rFonts w:eastAsia="Times New Roman"/>
          <w:sz w:val="18"/>
          <w:szCs w:val="18"/>
        </w:rPr>
        <w:t>Sir,</w:t>
      </w:r>
    </w:p>
    <w:p w:rsidR="004A7D5E" w:rsidRPr="000D5F2B" w:rsidRDefault="004A7D5E" w:rsidP="004A7D5E">
      <w:pPr>
        <w:spacing w:after="120"/>
        <w:rPr>
          <w:rFonts w:eastAsia="Times New Roman"/>
          <w:sz w:val="18"/>
          <w:szCs w:val="18"/>
        </w:rPr>
      </w:pPr>
      <w:r w:rsidRPr="000D5F2B">
        <w:rPr>
          <w:rFonts w:eastAsia="Times New Roman"/>
          <w:sz w:val="18"/>
          <w:szCs w:val="18"/>
        </w:rPr>
        <w:t>I have the honour to send you herewith four Miscellaneous Papers, which were read here before our Society during this Winter Season just ended: viz.—</w:t>
      </w:r>
    </w:p>
    <w:p w:rsidR="004A7D5E" w:rsidRPr="000D5F2B" w:rsidRDefault="004A7D5E" w:rsidP="004A7D5E">
      <w:pPr>
        <w:spacing w:after="120"/>
        <w:rPr>
          <w:rFonts w:eastAsia="Times New Roman"/>
          <w:sz w:val="18"/>
          <w:szCs w:val="18"/>
        </w:rPr>
      </w:pPr>
      <w:r w:rsidRPr="000D5F2B">
        <w:rPr>
          <w:rFonts w:eastAsia="Times New Roman"/>
          <w:sz w:val="18"/>
          <w:szCs w:val="18"/>
        </w:rPr>
        <w:t>1. On Life, by Dr. Spencer.</w:t>
      </w:r>
    </w:p>
    <w:p w:rsidR="004A7D5E" w:rsidRPr="000D5F2B" w:rsidRDefault="004A7D5E" w:rsidP="004A7D5E">
      <w:pPr>
        <w:spacing w:after="120"/>
        <w:rPr>
          <w:rFonts w:eastAsia="Times New Roman"/>
          <w:sz w:val="18"/>
          <w:szCs w:val="18"/>
        </w:rPr>
      </w:pPr>
      <w:r w:rsidRPr="000D5F2B">
        <w:rPr>
          <w:rFonts w:eastAsia="Times New Roman"/>
          <w:sz w:val="18"/>
          <w:szCs w:val="18"/>
        </w:rPr>
        <w:t>2. On Historical Incidents, &amp;c., (little known) of the ancient E. Coast Maoris, by W. Colenso.</w:t>
      </w:r>
    </w:p>
    <w:p w:rsidR="004A7D5E" w:rsidRPr="000D5F2B" w:rsidRDefault="004A7D5E" w:rsidP="004A7D5E">
      <w:pPr>
        <w:spacing w:after="120"/>
        <w:rPr>
          <w:rFonts w:eastAsia="Times New Roman"/>
          <w:sz w:val="18"/>
          <w:szCs w:val="18"/>
        </w:rPr>
      </w:pPr>
      <w:r w:rsidRPr="000D5F2B">
        <w:rPr>
          <w:rFonts w:eastAsia="Times New Roman"/>
          <w:sz w:val="18"/>
          <w:szCs w:val="18"/>
        </w:rPr>
        <w:t>3. On the Vegetable Food of the ancient New Zealanders before Cook’s visit;—(read in two parts), by W. Colenso.</w:t>
      </w:r>
    </w:p>
    <w:p w:rsidR="004A7D5E" w:rsidRPr="000D5F2B" w:rsidRDefault="004A7D5E" w:rsidP="004A7D5E">
      <w:pPr>
        <w:spacing w:after="120"/>
        <w:rPr>
          <w:rFonts w:eastAsia="Times New Roman"/>
          <w:sz w:val="18"/>
          <w:szCs w:val="18"/>
        </w:rPr>
      </w:pPr>
      <w:r w:rsidRPr="000D5F2B">
        <w:rPr>
          <w:rFonts w:eastAsia="Times New Roman"/>
          <w:sz w:val="18"/>
          <w:szCs w:val="18"/>
        </w:rPr>
        <w:t>4. Contributions towards a better knowledge of the Maoris: Part II., by W. Colenso.</w:t>
      </w:r>
    </w:p>
    <w:p w:rsidR="004A7D5E" w:rsidRPr="000D5F2B" w:rsidRDefault="004A7D5E" w:rsidP="004A7D5E">
      <w:pPr>
        <w:spacing w:after="120"/>
        <w:rPr>
          <w:rFonts w:eastAsia="Times New Roman"/>
          <w:sz w:val="18"/>
          <w:szCs w:val="18"/>
        </w:rPr>
      </w:pPr>
      <w:r w:rsidRPr="000D5F2B">
        <w:rPr>
          <w:rFonts w:eastAsia="Times New Roman"/>
          <w:sz w:val="18"/>
          <w:szCs w:val="18"/>
        </w:rPr>
        <w:t>There are also three other papers, which were likewise read, to follow; these are all very short, and comprise 1 Zoological and 2 Botanical ones.—These, together with the Abstract of Annual Proceedings,—List of Officers and Members, &amp;c., shall be sent soon.—</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These last mentioned three papers are for the time detained, as these have only </w:t>
      </w:r>
      <w:r w:rsidRPr="000D5F2B">
        <w:rPr>
          <w:rFonts w:eastAsia="Times New Roman"/>
          <w:i/>
          <w:sz w:val="18"/>
          <w:szCs w:val="18"/>
        </w:rPr>
        <w:t xml:space="preserve">very recently </w:t>
      </w:r>
      <w:r w:rsidRPr="000D5F2B">
        <w:rPr>
          <w:rFonts w:eastAsia="Times New Roman"/>
          <w:sz w:val="18"/>
          <w:szCs w:val="18"/>
        </w:rPr>
        <w:t>obtained better specimens (in fruit), &amp;c., of some of the species therein presented.</w:t>
      </w:r>
    </w:p>
    <w:p w:rsidR="004A7D5E" w:rsidRPr="000D5F2B" w:rsidRDefault="004A7D5E" w:rsidP="004A7D5E">
      <w:pPr>
        <w:ind w:left="720" w:firstLine="720"/>
        <w:rPr>
          <w:rFonts w:eastAsia="Times New Roman"/>
          <w:sz w:val="18"/>
          <w:szCs w:val="18"/>
        </w:rPr>
      </w:pPr>
      <w:r w:rsidRPr="000D5F2B">
        <w:rPr>
          <w:rFonts w:eastAsia="Times New Roman"/>
          <w:sz w:val="18"/>
          <w:szCs w:val="18"/>
        </w:rPr>
        <w:t>I have the honour to be,</w:t>
      </w:r>
    </w:p>
    <w:p w:rsidR="004A7D5E" w:rsidRPr="000D5F2B" w:rsidRDefault="004A7D5E" w:rsidP="004A7D5E">
      <w:pPr>
        <w:ind w:left="2160" w:firstLine="720"/>
        <w:rPr>
          <w:rFonts w:eastAsia="Times New Roman"/>
          <w:sz w:val="18"/>
          <w:szCs w:val="18"/>
        </w:rPr>
      </w:pPr>
      <w:r w:rsidRPr="000D5F2B">
        <w:rPr>
          <w:rFonts w:eastAsia="Times New Roman"/>
          <w:sz w:val="18"/>
          <w:szCs w:val="18"/>
        </w:rPr>
        <w:t>Sir,</w:t>
      </w:r>
    </w:p>
    <w:p w:rsidR="004A7D5E" w:rsidRPr="000D5F2B" w:rsidRDefault="004A7D5E" w:rsidP="004A7D5E">
      <w:pPr>
        <w:ind w:left="720" w:firstLine="720"/>
        <w:rPr>
          <w:rFonts w:eastAsia="Times New Roman"/>
          <w:sz w:val="18"/>
          <w:szCs w:val="18"/>
        </w:rPr>
      </w:pPr>
      <w:r w:rsidRPr="000D5F2B">
        <w:rPr>
          <w:rFonts w:eastAsia="Times New Roman"/>
          <w:sz w:val="18"/>
          <w:szCs w:val="18"/>
        </w:rPr>
        <w:t>Your mo. ob. servt.,</w:t>
      </w:r>
    </w:p>
    <w:p w:rsidR="004A7D5E" w:rsidRPr="000D5F2B" w:rsidRDefault="004A7D5E" w:rsidP="004A7D5E">
      <w:pPr>
        <w:ind w:left="1440" w:firstLine="720"/>
        <w:rPr>
          <w:rFonts w:eastAsia="Times New Roman"/>
          <w:sz w:val="18"/>
          <w:szCs w:val="18"/>
        </w:rPr>
      </w:pPr>
      <w:r w:rsidRPr="000D5F2B">
        <w:rPr>
          <w:rFonts w:eastAsia="Times New Roman"/>
          <w:sz w:val="18"/>
          <w:szCs w:val="18"/>
        </w:rPr>
        <w:t>Wm. Colenso,</w:t>
      </w:r>
    </w:p>
    <w:p w:rsidR="004A7D5E" w:rsidRPr="000D5F2B" w:rsidRDefault="004A7D5E" w:rsidP="004A7D5E">
      <w:pPr>
        <w:ind w:left="2160" w:firstLine="720"/>
        <w:rPr>
          <w:rFonts w:eastAsia="Times New Roman"/>
          <w:sz w:val="18"/>
          <w:szCs w:val="18"/>
        </w:rPr>
      </w:pPr>
      <w:r w:rsidRPr="000D5F2B">
        <w:rPr>
          <w:rFonts w:eastAsia="Times New Roman"/>
          <w:sz w:val="18"/>
          <w:szCs w:val="18"/>
        </w:rPr>
        <w:t>Hony. Secretary,</w:t>
      </w:r>
    </w:p>
    <w:p w:rsidR="004A7D5E" w:rsidRDefault="004A7D5E" w:rsidP="004A7D5E">
      <w:pPr>
        <w:spacing w:after="120"/>
        <w:ind w:left="2880"/>
        <w:rPr>
          <w:rFonts w:eastAsia="Times New Roman"/>
          <w:sz w:val="18"/>
          <w:szCs w:val="18"/>
        </w:rPr>
      </w:pPr>
      <w:r w:rsidRPr="000D5F2B">
        <w:rPr>
          <w:rFonts w:eastAsia="Times New Roman"/>
          <w:sz w:val="18"/>
          <w:szCs w:val="18"/>
        </w:rPr>
        <w:t>H.B. Ph. Institute.</w:t>
      </w:r>
    </w:p>
    <w:p w:rsidR="004A7D5E" w:rsidRDefault="004A7D5E" w:rsidP="004A7D5E">
      <w:pPr>
        <w:spacing w:after="120"/>
        <w:rPr>
          <w:rFonts w:eastAsia="Times New Roman"/>
          <w:sz w:val="18"/>
          <w:szCs w:val="18"/>
        </w:rPr>
      </w:pPr>
      <w:r>
        <w:rPr>
          <w:rFonts w:eastAsia="Times New Roman"/>
          <w:sz w:val="18"/>
          <w:szCs w:val="18"/>
        </w:rPr>
        <w:t>________________________________________________</w:t>
      </w:r>
    </w:p>
    <w:p w:rsidR="004A7D5E" w:rsidRDefault="004A7D5E" w:rsidP="004A7D5E">
      <w:pPr>
        <w:spacing w:after="120"/>
        <w:rPr>
          <w:rFonts w:eastAsia="Times New Roman"/>
          <w:sz w:val="18"/>
          <w:szCs w:val="18"/>
        </w:rPr>
      </w:pPr>
    </w:p>
    <w:p w:rsidR="004A7D5E" w:rsidRPr="000D5F2B" w:rsidRDefault="004A7D5E" w:rsidP="004A7D5E">
      <w:pPr>
        <w:spacing w:after="120"/>
        <w:rPr>
          <w:rFonts w:ascii="Arial" w:eastAsia="Times New Roman" w:hAnsi="Arial"/>
          <w:sz w:val="22"/>
          <w:szCs w:val="18"/>
        </w:rPr>
      </w:pPr>
      <w:r w:rsidRPr="000D5F2B">
        <w:rPr>
          <w:rFonts w:ascii="Arial" w:eastAsia="Times New Roman" w:hAnsi="Arial"/>
          <w:sz w:val="22"/>
          <w:szCs w:val="18"/>
        </w:rPr>
        <w:t xml:space="preserve">1880 November 19: </w:t>
      </w:r>
      <w:r>
        <w:rPr>
          <w:rFonts w:ascii="Arial" w:eastAsia="Times New Roman" w:hAnsi="Arial"/>
          <w:szCs w:val="18"/>
        </w:rPr>
        <w:t>to Hector</w:t>
      </w:r>
      <w:r w:rsidRPr="000D5F2B">
        <w:rPr>
          <w:rStyle w:val="FootnoteReference"/>
          <w:rFonts w:ascii="Arial" w:eastAsia="Times New Roman" w:hAnsi="Arial"/>
          <w:sz w:val="22"/>
          <w:szCs w:val="18"/>
        </w:rPr>
        <w:footnoteReference w:id="81"/>
      </w:r>
    </w:p>
    <w:p w:rsidR="004A7D5E" w:rsidRPr="000D5F2B" w:rsidRDefault="004A7D5E" w:rsidP="004A7D5E">
      <w:pPr>
        <w:spacing w:after="120"/>
        <w:jc w:val="right"/>
        <w:rPr>
          <w:rFonts w:eastAsia="Times New Roman"/>
          <w:sz w:val="18"/>
          <w:szCs w:val="18"/>
        </w:rPr>
      </w:pPr>
      <w:r w:rsidRPr="000D5F2B">
        <w:rPr>
          <w:rFonts w:eastAsia="Times New Roman"/>
          <w:sz w:val="18"/>
          <w:szCs w:val="18"/>
        </w:rPr>
        <w:t>Napier</w:t>
      </w:r>
      <w:r w:rsidRPr="000D5F2B">
        <w:rPr>
          <w:rFonts w:eastAsia="Times New Roman"/>
          <w:sz w:val="18"/>
          <w:szCs w:val="18"/>
        </w:rPr>
        <w:br/>
        <w:t>Novr. 19, 1880.</w:t>
      </w:r>
    </w:p>
    <w:p w:rsidR="004A7D5E" w:rsidRPr="000D5F2B" w:rsidRDefault="004A7D5E" w:rsidP="004A7D5E">
      <w:pPr>
        <w:spacing w:after="120"/>
        <w:rPr>
          <w:rFonts w:eastAsia="Times New Roman"/>
          <w:sz w:val="18"/>
          <w:szCs w:val="18"/>
        </w:rPr>
      </w:pPr>
      <w:r w:rsidRPr="000D5F2B">
        <w:rPr>
          <w:rFonts w:eastAsia="Times New Roman"/>
          <w:sz w:val="18"/>
          <w:szCs w:val="18"/>
        </w:rPr>
        <w:t>My dear Dr. Hector,</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I was right glad in hearing of your return to us again! Are you going to remain? or, is it merely bide-a-wee, with you, and then off again? Be that as it may, I hope you are </w:t>
      </w:r>
      <w:r w:rsidRPr="000D5F2B">
        <w:rPr>
          <w:rFonts w:eastAsia="Times New Roman"/>
          <w:i/>
          <w:sz w:val="18"/>
          <w:szCs w:val="18"/>
        </w:rPr>
        <w:t>quite well</w:t>
      </w:r>
      <w:r w:rsidRPr="000D5F2B">
        <w:rPr>
          <w:rFonts w:eastAsia="Times New Roman"/>
          <w:sz w:val="18"/>
          <w:szCs w:val="18"/>
        </w:rPr>
        <w:t>.—</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Our Society held two Meetings last week: and I have been busy of late mainly on your account. You will see what a lot of writing I send you with this—4 papers of my own &amp; 1 of Dr. Spencers, and more to follow—of </w:t>
      </w:r>
      <w:r w:rsidRPr="000D5F2B">
        <w:rPr>
          <w:rFonts w:eastAsia="Times New Roman"/>
          <w:i/>
          <w:sz w:val="18"/>
          <w:szCs w:val="18"/>
        </w:rPr>
        <w:t>wee ones</w:t>
      </w:r>
      <w:r w:rsidRPr="000D5F2B">
        <w:rPr>
          <w:rFonts w:eastAsia="Times New Roman"/>
          <w:sz w:val="18"/>
          <w:szCs w:val="18"/>
        </w:rPr>
        <w:t>.</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I think that both you and Mantell will find some curious and new things in my “Historical Incidents” paper. I have more of the same kind,—some indeed which I gave an oral running translation of from the Mao. Ms. to our Society,—and which, </w:t>
      </w:r>
      <w:r w:rsidRPr="000D5F2B">
        <w:rPr>
          <w:rFonts w:eastAsia="Times New Roman"/>
          <w:i/>
          <w:sz w:val="18"/>
          <w:szCs w:val="18"/>
        </w:rPr>
        <w:t>if wanted</w:t>
      </w:r>
      <w:r w:rsidRPr="000D5F2B">
        <w:rPr>
          <w:rFonts w:eastAsia="Times New Roman"/>
          <w:sz w:val="18"/>
          <w:szCs w:val="18"/>
        </w:rPr>
        <w:t>, I could translate in writing: those are all curious stories.—Also, in my “Contributions”, part III., I hope you will [find] much new and interesting: this paper was read here at our last Meeting last week, &amp; seemed to give great satisfaction: indeed, I was (according to promise,) to read it again at Waipukurau tomorrow (Saturday) evening, but that has been put off.—Possibly in my “Vegetable Food” Paper you may find something new: I am sure that many will.</w:t>
      </w:r>
    </w:p>
    <w:p w:rsidR="004A7D5E" w:rsidRPr="000D5F2B" w:rsidRDefault="004A7D5E" w:rsidP="004A7D5E">
      <w:pPr>
        <w:spacing w:after="120"/>
        <w:rPr>
          <w:rFonts w:eastAsia="Times New Roman"/>
          <w:i/>
          <w:sz w:val="18"/>
          <w:szCs w:val="18"/>
        </w:rPr>
      </w:pPr>
      <w:r w:rsidRPr="000D5F2B">
        <w:rPr>
          <w:rFonts w:eastAsia="Times New Roman"/>
          <w:sz w:val="18"/>
          <w:szCs w:val="18"/>
        </w:rPr>
        <w:t xml:space="preserve">The 3 remaining </w:t>
      </w:r>
      <w:r w:rsidRPr="000D5F2B">
        <w:rPr>
          <w:rFonts w:eastAsia="Times New Roman"/>
          <w:i/>
          <w:sz w:val="18"/>
          <w:szCs w:val="18"/>
        </w:rPr>
        <w:t>short</w:t>
      </w:r>
      <w:r w:rsidRPr="000D5F2B">
        <w:rPr>
          <w:rFonts w:eastAsia="Times New Roman"/>
          <w:sz w:val="18"/>
          <w:szCs w:val="18"/>
        </w:rPr>
        <w:t xml:space="preserve"> Botanl. &amp; Zoologl. papers will soon follow: you won’t want them yet,—and I found better specimens of 2 or 3 of my plants 3 weeks ago when in the Bush:—one a sweet little fellow of the </w:t>
      </w:r>
      <w:r w:rsidRPr="000D5F2B">
        <w:rPr>
          <w:rFonts w:eastAsia="Times New Roman"/>
          <w:i/>
          <w:sz w:val="18"/>
          <w:szCs w:val="18"/>
        </w:rPr>
        <w:t xml:space="preserve">Hepaticæ </w:t>
      </w:r>
      <w:r w:rsidRPr="000D5F2B">
        <w:rPr>
          <w:rFonts w:eastAsia="Times New Roman"/>
          <w:sz w:val="18"/>
          <w:szCs w:val="18"/>
        </w:rPr>
        <w:t>family—and some fine Insects, some of which are both new &amp; highly curious; as I think you will say—</w:t>
      </w:r>
      <w:r w:rsidRPr="000D5F2B">
        <w:rPr>
          <w:rFonts w:eastAsia="Times New Roman"/>
          <w:i/>
          <w:sz w:val="18"/>
          <w:szCs w:val="18"/>
        </w:rPr>
        <w:t>anon.</w:t>
      </w:r>
    </w:p>
    <w:p w:rsidR="004A7D5E" w:rsidRPr="000D5F2B" w:rsidRDefault="004A7D5E" w:rsidP="004A7D5E">
      <w:pPr>
        <w:spacing w:after="120"/>
        <w:rPr>
          <w:rFonts w:eastAsia="Times New Roman"/>
          <w:sz w:val="18"/>
          <w:szCs w:val="18"/>
        </w:rPr>
      </w:pPr>
      <w:r w:rsidRPr="000D5F2B">
        <w:rPr>
          <w:rFonts w:eastAsia="Times New Roman"/>
          <w:i/>
          <w:sz w:val="18"/>
          <w:szCs w:val="18"/>
        </w:rPr>
        <w:t xml:space="preserve">Re </w:t>
      </w:r>
      <w:r w:rsidRPr="000D5F2B">
        <w:rPr>
          <w:rFonts w:eastAsia="Times New Roman"/>
          <w:sz w:val="18"/>
          <w:szCs w:val="18"/>
        </w:rPr>
        <w:t xml:space="preserve">my official note about pubs. of your Departt. Dr. Spencer, our Chairman, told us,—that he had been assured by you, that all such would be freely forwarded on application—which announcement was received with </w:t>
      </w:r>
      <w:r w:rsidRPr="000D5F2B">
        <w:rPr>
          <w:rFonts w:eastAsia="Times New Roman"/>
          <w:i/>
          <w:sz w:val="18"/>
          <w:szCs w:val="18"/>
        </w:rPr>
        <w:t>hearty feeling</w:t>
      </w:r>
      <w:r w:rsidRPr="000D5F2B">
        <w:rPr>
          <w:rFonts w:eastAsia="Times New Roman"/>
          <w:sz w:val="18"/>
          <w:szCs w:val="18"/>
        </w:rPr>
        <w:t xml:space="preserve">! On my seeing in the Athenæum the </w:t>
      </w:r>
      <w:r w:rsidRPr="000D5F2B">
        <w:rPr>
          <w:rFonts w:eastAsia="Times New Roman"/>
          <w:i/>
          <w:sz w:val="18"/>
          <w:szCs w:val="18"/>
        </w:rPr>
        <w:t>2</w:t>
      </w:r>
      <w:r w:rsidRPr="000D5F2B">
        <w:rPr>
          <w:rFonts w:eastAsia="Times New Roman"/>
          <w:sz w:val="18"/>
          <w:szCs w:val="18"/>
        </w:rPr>
        <w:t xml:space="preserve"> copies of </w:t>
      </w:r>
      <w:r w:rsidRPr="000D5F2B">
        <w:rPr>
          <w:rFonts w:eastAsia="Times New Roman"/>
          <w:i/>
          <w:sz w:val="18"/>
          <w:szCs w:val="18"/>
        </w:rPr>
        <w:t>each</w:t>
      </w:r>
      <w:r w:rsidRPr="000D5F2B">
        <w:rPr>
          <w:rFonts w:eastAsia="Times New Roman"/>
          <w:sz w:val="18"/>
          <w:szCs w:val="18"/>
        </w:rPr>
        <w:t xml:space="preserve"> of your Geologl. Reports (’77, ’78, ’79,)—and we without any! I could not help thinking,—that 1 copy of each might have been sent there in mistake.</w:t>
      </w:r>
    </w:p>
    <w:p w:rsidR="004A7D5E" w:rsidRPr="000D5F2B" w:rsidRDefault="004A7D5E" w:rsidP="004A7D5E">
      <w:pPr>
        <w:spacing w:after="120"/>
        <w:rPr>
          <w:rFonts w:eastAsia="Times New Roman"/>
          <w:sz w:val="18"/>
          <w:szCs w:val="18"/>
        </w:rPr>
      </w:pPr>
      <w:r w:rsidRPr="000D5F2B">
        <w:rPr>
          <w:rFonts w:eastAsia="Times New Roman"/>
          <w:sz w:val="18"/>
          <w:szCs w:val="18"/>
        </w:rPr>
        <w:t>Thanks for the big book on “Grasses” (parts v and vi) received yesterday: have not yet fould time to look into it—shall tomorrow.</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I wish I had </w:t>
      </w:r>
      <w:r w:rsidRPr="000D5F2B">
        <w:rPr>
          <w:rFonts w:eastAsia="Times New Roman"/>
          <w:i/>
          <w:sz w:val="18"/>
          <w:szCs w:val="18"/>
        </w:rPr>
        <w:t>timely</w:t>
      </w:r>
      <w:r w:rsidRPr="000D5F2B">
        <w:rPr>
          <w:rFonts w:eastAsia="Times New Roman"/>
          <w:sz w:val="18"/>
          <w:szCs w:val="18"/>
        </w:rPr>
        <w:t xml:space="preserve"> known of Capt. Broun’s getting out his work on our </w:t>
      </w:r>
      <w:r w:rsidRPr="000D5F2B">
        <w:rPr>
          <w:rFonts w:eastAsia="Times New Roman"/>
          <w:i/>
          <w:sz w:val="18"/>
          <w:szCs w:val="18"/>
        </w:rPr>
        <w:t>Coleoptera</w:t>
      </w:r>
      <w:r w:rsidRPr="000D5F2B">
        <w:rPr>
          <w:rFonts w:eastAsia="Times New Roman"/>
          <w:sz w:val="18"/>
          <w:szCs w:val="18"/>
        </w:rPr>
        <w:t>:—I think I could have sent him a few spns., &amp; so added thereto.</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I suppose it is of no use my expecting now any reply to a few questions I had made in my last letters to you? One only would I now venture to resuscitate,—Did you procure a specimen of </w:t>
      </w:r>
      <w:r w:rsidRPr="000D5F2B">
        <w:rPr>
          <w:rFonts w:eastAsia="Times New Roman"/>
          <w:i/>
          <w:sz w:val="18"/>
          <w:szCs w:val="18"/>
        </w:rPr>
        <w:t>Lomaria Patersoni</w:t>
      </w:r>
      <w:r w:rsidRPr="000D5F2B">
        <w:rPr>
          <w:rFonts w:eastAsia="Times New Roman"/>
          <w:sz w:val="18"/>
          <w:szCs w:val="18"/>
        </w:rPr>
        <w:t xml:space="preserve"> for me?—</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I would also ask, Is there any possible chance—way—method—or plan, by which I could get Mr. Buchanan to lith. a plate or two for me for the forthcoming vol.? something like your </w:t>
      </w:r>
      <w:r w:rsidRPr="000D5F2B">
        <w:rPr>
          <w:rFonts w:eastAsia="Times New Roman"/>
          <w:i/>
          <w:sz w:val="18"/>
          <w:szCs w:val="18"/>
        </w:rPr>
        <w:t>Palinurus tumidus</w:t>
      </w:r>
      <w:r w:rsidRPr="000D5F2B">
        <w:rPr>
          <w:rFonts w:eastAsia="Times New Roman"/>
          <w:sz w:val="18"/>
          <w:szCs w:val="18"/>
        </w:rPr>
        <w:t xml:space="preserve">, or his </w:t>
      </w:r>
      <w:r w:rsidRPr="000D5F2B">
        <w:rPr>
          <w:rFonts w:eastAsia="Times New Roman"/>
          <w:i/>
          <w:sz w:val="18"/>
          <w:szCs w:val="18"/>
        </w:rPr>
        <w:t>Marattia</w:t>
      </w:r>
      <w:r w:rsidRPr="000D5F2B">
        <w:rPr>
          <w:rFonts w:eastAsia="Times New Roman"/>
          <w:sz w:val="18"/>
          <w:szCs w:val="18"/>
        </w:rPr>
        <w:t xml:space="preserve"> plates. Or could you get them done in wood? But I must put no more questions.—</w:t>
      </w:r>
    </w:p>
    <w:p w:rsidR="004A7D5E" w:rsidRPr="000D5F2B" w:rsidRDefault="004A7D5E" w:rsidP="004A7D5E">
      <w:pPr>
        <w:spacing w:after="120"/>
        <w:rPr>
          <w:rFonts w:eastAsia="Times New Roman"/>
          <w:sz w:val="18"/>
          <w:szCs w:val="18"/>
        </w:rPr>
      </w:pPr>
      <w:r w:rsidRPr="000D5F2B">
        <w:rPr>
          <w:rFonts w:eastAsia="Times New Roman"/>
          <w:sz w:val="18"/>
          <w:szCs w:val="18"/>
        </w:rPr>
        <w:t>I am happy to say, that we have lately had several new Members. And, during your absence, I had to exhibit here a nice little lot of Fossil teeth (</w:t>
      </w:r>
      <w:r w:rsidRPr="000D5F2B">
        <w:rPr>
          <w:rFonts w:eastAsia="Times New Roman"/>
          <w:i/>
          <w:sz w:val="18"/>
          <w:szCs w:val="18"/>
        </w:rPr>
        <w:t>Squalidæ</w:t>
      </w:r>
      <w:r w:rsidRPr="000D5F2B">
        <w:rPr>
          <w:rFonts w:eastAsia="Times New Roman"/>
          <w:sz w:val="18"/>
          <w:szCs w:val="18"/>
        </w:rPr>
        <w:t xml:space="preserve">) I thought I identified Carcharias, Oxyrhina, Lamna, Notidanus &amp; ? Corax,—also, several perfect spines of </w:t>
      </w:r>
      <w:r w:rsidRPr="000D5F2B">
        <w:rPr>
          <w:rFonts w:eastAsia="Times New Roman"/>
          <w:i/>
          <w:sz w:val="18"/>
          <w:szCs w:val="18"/>
        </w:rPr>
        <w:t>Raiidae</w:t>
      </w:r>
      <w:r w:rsidRPr="000D5F2B">
        <w:rPr>
          <w:rFonts w:eastAsia="Times New Roman"/>
          <w:sz w:val="18"/>
          <w:szCs w:val="18"/>
        </w:rPr>
        <w:t xml:space="preserve">. various genera,—all obtained by an amateur from near Te Aute, in the lower Eocene,—but they had been all cleaned: there was also a fragment of a large bone (depth 20ft.) which seemed to differ from any </w:t>
      </w:r>
      <w:r w:rsidRPr="000D5F2B">
        <w:rPr>
          <w:rFonts w:eastAsia="Times New Roman"/>
          <w:i/>
          <w:sz w:val="18"/>
          <w:szCs w:val="18"/>
        </w:rPr>
        <w:t xml:space="preserve">Moa </w:t>
      </w:r>
      <w:r w:rsidRPr="000D5F2B">
        <w:rPr>
          <w:rFonts w:eastAsia="Times New Roman"/>
          <w:sz w:val="18"/>
          <w:szCs w:val="18"/>
        </w:rPr>
        <w:t xml:space="preserve">bone I had seen. If you are </w:t>
      </w:r>
      <w:r w:rsidRPr="000D5F2B">
        <w:rPr>
          <w:rFonts w:eastAsia="Times New Roman"/>
          <w:i/>
          <w:sz w:val="18"/>
          <w:szCs w:val="18"/>
        </w:rPr>
        <w:t>not</w:t>
      </w:r>
      <w:r w:rsidRPr="000D5F2B">
        <w:rPr>
          <w:rFonts w:eastAsia="Times New Roman"/>
          <w:sz w:val="18"/>
          <w:szCs w:val="18"/>
        </w:rPr>
        <w:t xml:space="preserve"> returning to Melbourne, I think I could get them for your inspection.</w:t>
      </w:r>
    </w:p>
    <w:p w:rsidR="004A7D5E" w:rsidRPr="000D5F2B" w:rsidRDefault="004A7D5E" w:rsidP="004A7D5E">
      <w:pPr>
        <w:spacing w:after="120"/>
        <w:rPr>
          <w:rFonts w:eastAsia="Times New Roman"/>
          <w:sz w:val="18"/>
          <w:szCs w:val="18"/>
        </w:rPr>
      </w:pPr>
      <w:r w:rsidRPr="000D5F2B">
        <w:rPr>
          <w:rFonts w:eastAsia="Times New Roman"/>
          <w:sz w:val="18"/>
          <w:szCs w:val="18"/>
        </w:rPr>
        <w:t>I spent two very agreeable nights (3 weeks ago) at Waipukurau Hotel with Dr. Stewart of the Knox Church Dunedin; of course, you know hinm: he has just returned viâ W. Coast N. Island.—</w:t>
      </w:r>
    </w:p>
    <w:p w:rsidR="004A7D5E" w:rsidRPr="000D5F2B" w:rsidRDefault="004A7D5E" w:rsidP="004A7D5E">
      <w:pPr>
        <w:ind w:firstLine="720"/>
        <w:rPr>
          <w:rFonts w:eastAsia="Times New Roman"/>
          <w:sz w:val="18"/>
          <w:szCs w:val="18"/>
        </w:rPr>
      </w:pPr>
      <w:r w:rsidRPr="000D5F2B">
        <w:rPr>
          <w:rFonts w:eastAsia="Times New Roman"/>
          <w:sz w:val="18"/>
          <w:szCs w:val="18"/>
        </w:rPr>
        <w:t>Believe me,</w:t>
      </w:r>
    </w:p>
    <w:p w:rsidR="004A7D5E" w:rsidRPr="000D5F2B" w:rsidRDefault="004A7D5E" w:rsidP="004A7D5E">
      <w:pPr>
        <w:ind w:firstLine="720"/>
        <w:rPr>
          <w:rFonts w:eastAsia="Times New Roman"/>
          <w:sz w:val="18"/>
          <w:szCs w:val="18"/>
        </w:rPr>
      </w:pPr>
      <w:r w:rsidRPr="000D5F2B">
        <w:rPr>
          <w:rFonts w:eastAsia="Times New Roman"/>
          <w:sz w:val="18"/>
          <w:szCs w:val="18"/>
        </w:rPr>
        <w:t>my dear Dr. Hector,</w:t>
      </w:r>
    </w:p>
    <w:p w:rsidR="004A7D5E" w:rsidRPr="000D5F2B" w:rsidRDefault="004A7D5E" w:rsidP="004A7D5E">
      <w:pPr>
        <w:ind w:left="720" w:firstLine="720"/>
        <w:rPr>
          <w:rFonts w:eastAsia="Times New Roman"/>
          <w:sz w:val="18"/>
          <w:szCs w:val="18"/>
        </w:rPr>
      </w:pPr>
      <w:r w:rsidRPr="000D5F2B">
        <w:rPr>
          <w:rFonts w:eastAsia="Times New Roman"/>
          <w:sz w:val="18"/>
          <w:szCs w:val="18"/>
        </w:rPr>
        <w:t>with very kind regards,</w:t>
      </w:r>
    </w:p>
    <w:p w:rsidR="004A7D5E" w:rsidRPr="000D5F2B" w:rsidRDefault="004A7D5E" w:rsidP="004A7D5E">
      <w:pPr>
        <w:ind w:left="1440" w:firstLine="720"/>
        <w:rPr>
          <w:rFonts w:eastAsia="Times New Roman"/>
          <w:sz w:val="18"/>
          <w:szCs w:val="18"/>
        </w:rPr>
      </w:pPr>
      <w:r w:rsidRPr="000D5F2B">
        <w:rPr>
          <w:rFonts w:eastAsia="Times New Roman"/>
          <w:sz w:val="18"/>
          <w:szCs w:val="18"/>
        </w:rPr>
        <w:t>Yours truly,</w:t>
      </w:r>
    </w:p>
    <w:p w:rsidR="004A7D5E" w:rsidRDefault="004A7D5E" w:rsidP="004A7D5E">
      <w:pPr>
        <w:spacing w:after="120"/>
        <w:ind w:left="1440" w:firstLine="720"/>
        <w:rPr>
          <w:rFonts w:eastAsia="Times New Roman"/>
          <w:sz w:val="18"/>
          <w:szCs w:val="18"/>
        </w:rPr>
      </w:pPr>
      <w:r w:rsidRPr="000D5F2B">
        <w:rPr>
          <w:rFonts w:eastAsia="Times New Roman"/>
          <w:sz w:val="18"/>
          <w:szCs w:val="18"/>
        </w:rPr>
        <w:t>Wm. Colenso.</w:t>
      </w:r>
    </w:p>
    <w:p w:rsidR="004A7D5E" w:rsidRDefault="004A7D5E" w:rsidP="004A7D5E">
      <w:pPr>
        <w:spacing w:after="120"/>
        <w:rPr>
          <w:rFonts w:eastAsia="Times New Roman"/>
          <w:sz w:val="18"/>
          <w:szCs w:val="18"/>
        </w:rPr>
      </w:pPr>
      <w:r>
        <w:rPr>
          <w:rFonts w:eastAsia="Times New Roman"/>
          <w:sz w:val="18"/>
          <w:szCs w:val="18"/>
        </w:rPr>
        <w:t>________________________________________________</w:t>
      </w:r>
    </w:p>
    <w:p w:rsidR="004A7D5E" w:rsidRDefault="004A7D5E" w:rsidP="004A7D5E">
      <w:pPr>
        <w:spacing w:after="120"/>
        <w:rPr>
          <w:rFonts w:eastAsia="Times New Roman"/>
          <w:sz w:val="18"/>
          <w:szCs w:val="18"/>
        </w:rPr>
      </w:pPr>
    </w:p>
    <w:p w:rsidR="004A7D5E" w:rsidRPr="00570D0F" w:rsidRDefault="004A7D5E" w:rsidP="004A7D5E">
      <w:pPr>
        <w:spacing w:after="120"/>
        <w:rPr>
          <w:rFonts w:ascii="Arial" w:eastAsia="Times New Roman" w:hAnsi="Arial" w:cs="Arial"/>
          <w:sz w:val="22"/>
          <w:szCs w:val="18"/>
        </w:rPr>
      </w:pPr>
      <w:r w:rsidRPr="00570D0F">
        <w:rPr>
          <w:rFonts w:ascii="Arial" w:eastAsia="Times New Roman" w:hAnsi="Arial" w:cs="Arial"/>
          <w:sz w:val="22"/>
          <w:szCs w:val="18"/>
        </w:rPr>
        <w:t>1880 November 19: to Gore</w:t>
      </w:r>
      <w:r w:rsidRPr="00570D0F">
        <w:rPr>
          <w:rStyle w:val="FootnoteReference"/>
          <w:rFonts w:ascii="Arial" w:eastAsia="Times New Roman" w:hAnsi="Arial" w:cs="Arial"/>
          <w:sz w:val="22"/>
          <w:szCs w:val="18"/>
        </w:rPr>
        <w:footnoteReference w:id="82"/>
      </w:r>
    </w:p>
    <w:p w:rsidR="004A7D5E" w:rsidRPr="000D5F2B" w:rsidRDefault="004A7D5E" w:rsidP="004A7D5E">
      <w:pPr>
        <w:spacing w:after="120"/>
        <w:jc w:val="right"/>
        <w:rPr>
          <w:rFonts w:eastAsia="Times New Roman"/>
          <w:sz w:val="18"/>
          <w:szCs w:val="18"/>
        </w:rPr>
      </w:pPr>
      <w:r w:rsidRPr="000D5F2B">
        <w:rPr>
          <w:rFonts w:eastAsia="Times New Roman"/>
          <w:sz w:val="18"/>
          <w:szCs w:val="18"/>
        </w:rPr>
        <w:t>Napier,</w:t>
      </w:r>
      <w:r w:rsidRPr="000D5F2B">
        <w:rPr>
          <w:rFonts w:eastAsia="Times New Roman"/>
          <w:sz w:val="18"/>
          <w:szCs w:val="18"/>
        </w:rPr>
        <w:br/>
        <w:t>November 19</w:t>
      </w:r>
      <w:r w:rsidRPr="000D5F2B">
        <w:rPr>
          <w:rFonts w:eastAsia="Times New Roman"/>
          <w:sz w:val="18"/>
          <w:szCs w:val="18"/>
          <w:vertAlign w:val="superscript"/>
        </w:rPr>
        <w:t>th</w:t>
      </w:r>
      <w:r w:rsidRPr="000D5F2B">
        <w:rPr>
          <w:rFonts w:eastAsia="Times New Roman"/>
          <w:sz w:val="18"/>
          <w:szCs w:val="18"/>
        </w:rPr>
        <w:t>., 1880.</w:t>
      </w:r>
    </w:p>
    <w:p w:rsidR="004A7D5E" w:rsidRPr="000D5F2B" w:rsidRDefault="004A7D5E" w:rsidP="004A7D5E">
      <w:pPr>
        <w:spacing w:after="120"/>
        <w:rPr>
          <w:rFonts w:eastAsia="Times New Roman"/>
          <w:sz w:val="18"/>
          <w:szCs w:val="18"/>
        </w:rPr>
      </w:pPr>
      <w:r w:rsidRPr="000D5F2B">
        <w:rPr>
          <w:rFonts w:eastAsia="Times New Roman"/>
          <w:sz w:val="18"/>
          <w:szCs w:val="18"/>
        </w:rPr>
        <w:t>Dear Sir</w:t>
      </w:r>
    </w:p>
    <w:p w:rsidR="004A7D5E" w:rsidRPr="000D5F2B" w:rsidRDefault="004A7D5E" w:rsidP="004A7D5E">
      <w:pPr>
        <w:spacing w:after="120"/>
        <w:rPr>
          <w:rFonts w:eastAsia="Times New Roman"/>
          <w:sz w:val="18"/>
          <w:szCs w:val="18"/>
        </w:rPr>
      </w:pPr>
      <w:r w:rsidRPr="000D5F2B">
        <w:rPr>
          <w:rFonts w:eastAsia="Times New Roman"/>
          <w:sz w:val="18"/>
          <w:szCs w:val="18"/>
        </w:rPr>
        <w:t>I have to thank you for kindly forwarding to me three copies of the N.Z. Grasses, 8vo., received some time ago; and now, yesterday, one copy of parts 5 &amp; 6 (in one) of the same work in the large size.</w:t>
      </w:r>
    </w:p>
    <w:p w:rsidR="004A7D5E" w:rsidRPr="000D5F2B" w:rsidRDefault="004A7D5E" w:rsidP="004A7D5E">
      <w:pPr>
        <w:spacing w:after="120"/>
        <w:rPr>
          <w:rFonts w:eastAsia="Times New Roman"/>
          <w:sz w:val="18"/>
          <w:szCs w:val="18"/>
        </w:rPr>
      </w:pPr>
      <w:r w:rsidRPr="000D5F2B">
        <w:rPr>
          <w:rFonts w:eastAsia="Times New Roman"/>
          <w:sz w:val="18"/>
          <w:szCs w:val="18"/>
        </w:rPr>
        <w:t>I have been preparijng, since our Society’s meetings of last week, to write to you, and to Dr. Hector, which I now do by Mail tomorrow.—</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1. I would ask, For whom was that copy of Broun’s Coleoptera intended—which you so kindly sent me last month? For me, or for our Society?—Let your reply be what it may I shall want </w:t>
      </w:r>
      <w:r w:rsidRPr="000D5F2B">
        <w:rPr>
          <w:rFonts w:eastAsia="Times New Roman"/>
          <w:i/>
          <w:sz w:val="18"/>
          <w:szCs w:val="18"/>
        </w:rPr>
        <w:t>two</w:t>
      </w:r>
      <w:r w:rsidRPr="000D5F2B">
        <w:rPr>
          <w:rFonts w:eastAsia="Times New Roman"/>
          <w:sz w:val="18"/>
          <w:szCs w:val="18"/>
        </w:rPr>
        <w:t xml:space="preserve"> copies more of that work: which please send me early.—</w:t>
      </w:r>
    </w:p>
    <w:p w:rsidR="004A7D5E" w:rsidRPr="000D5F2B" w:rsidRDefault="004A7D5E" w:rsidP="004A7D5E">
      <w:pPr>
        <w:spacing w:after="120"/>
        <w:rPr>
          <w:rFonts w:eastAsia="Times New Roman"/>
          <w:sz w:val="18"/>
          <w:szCs w:val="18"/>
        </w:rPr>
      </w:pPr>
      <w:r w:rsidRPr="000D5F2B">
        <w:rPr>
          <w:rFonts w:eastAsia="Times New Roman"/>
          <w:sz w:val="18"/>
          <w:szCs w:val="18"/>
        </w:rPr>
        <w:t>2. I also want a copy of the “</w:t>
      </w:r>
      <w:r w:rsidRPr="000D5F2B">
        <w:rPr>
          <w:rFonts w:eastAsia="Times New Roman"/>
          <w:i/>
          <w:sz w:val="18"/>
          <w:szCs w:val="18"/>
        </w:rPr>
        <w:t xml:space="preserve">Appendix </w:t>
      </w:r>
      <w:r w:rsidRPr="000D5F2B">
        <w:rPr>
          <w:rFonts w:eastAsia="Times New Roman"/>
          <w:sz w:val="18"/>
          <w:szCs w:val="18"/>
        </w:rPr>
        <w:t xml:space="preserve">Official Catalogue N.Z. Court, Sydney Exhibition”; and, also, a copy of the N.Z. Court Exhibition </w:t>
      </w:r>
      <w:r w:rsidRPr="000D5F2B">
        <w:rPr>
          <w:rFonts w:eastAsia="Times New Roman"/>
          <w:i/>
          <w:sz w:val="18"/>
          <w:szCs w:val="18"/>
        </w:rPr>
        <w:t xml:space="preserve">Melbourne </w:t>
      </w:r>
      <w:r w:rsidRPr="000D5F2B">
        <w:rPr>
          <w:rFonts w:eastAsia="Times New Roman"/>
          <w:sz w:val="18"/>
          <w:szCs w:val="18"/>
        </w:rPr>
        <w:t>Exhibn. Could you kindly send me these? Whatever the whole cost may be I will immediately remit it on knowing.—</w:t>
      </w:r>
    </w:p>
    <w:p w:rsidR="004A7D5E" w:rsidRPr="000D5F2B" w:rsidRDefault="004A7D5E" w:rsidP="004A7D5E">
      <w:pPr>
        <w:ind w:left="1440" w:firstLine="720"/>
        <w:rPr>
          <w:rFonts w:eastAsia="Times New Roman"/>
          <w:sz w:val="18"/>
          <w:szCs w:val="18"/>
        </w:rPr>
      </w:pPr>
      <w:r w:rsidRPr="000D5F2B">
        <w:rPr>
          <w:rFonts w:eastAsia="Times New Roman"/>
          <w:sz w:val="18"/>
          <w:szCs w:val="18"/>
        </w:rPr>
        <w:t>I am, Dear Sir,</w:t>
      </w:r>
    </w:p>
    <w:p w:rsidR="004A7D5E" w:rsidRPr="000D5F2B" w:rsidRDefault="004A7D5E" w:rsidP="004A7D5E">
      <w:pPr>
        <w:ind w:left="720" w:firstLine="720"/>
        <w:rPr>
          <w:rFonts w:eastAsia="Times New Roman"/>
          <w:sz w:val="18"/>
          <w:szCs w:val="18"/>
        </w:rPr>
      </w:pPr>
      <w:r w:rsidRPr="000D5F2B">
        <w:rPr>
          <w:rFonts w:eastAsia="Times New Roman"/>
          <w:sz w:val="18"/>
          <w:szCs w:val="18"/>
        </w:rPr>
        <w:t>Yours very truly,</w:t>
      </w:r>
    </w:p>
    <w:p w:rsidR="004A7D5E" w:rsidRPr="000D5F2B" w:rsidRDefault="004A7D5E" w:rsidP="004A7D5E">
      <w:pPr>
        <w:spacing w:after="120"/>
        <w:ind w:left="2160" w:firstLine="720"/>
        <w:rPr>
          <w:rFonts w:eastAsia="Times New Roman"/>
          <w:sz w:val="18"/>
          <w:szCs w:val="18"/>
        </w:rPr>
      </w:pPr>
      <w:r w:rsidRPr="000D5F2B">
        <w:rPr>
          <w:rFonts w:eastAsia="Times New Roman"/>
          <w:sz w:val="18"/>
          <w:szCs w:val="18"/>
        </w:rPr>
        <w:t>Wm. Colenso.</w:t>
      </w:r>
    </w:p>
    <w:p w:rsidR="004A7D5E" w:rsidRPr="000D5F2B" w:rsidRDefault="004A7D5E" w:rsidP="004A7D5E">
      <w:pPr>
        <w:spacing w:after="120"/>
        <w:rPr>
          <w:rFonts w:eastAsia="Times New Roman"/>
          <w:sz w:val="18"/>
          <w:szCs w:val="18"/>
        </w:rPr>
      </w:pPr>
      <w:r>
        <w:rPr>
          <w:rFonts w:eastAsia="Times New Roman"/>
          <w:sz w:val="18"/>
          <w:szCs w:val="18"/>
        </w:rPr>
        <w:t>________________________________________________</w:t>
      </w:r>
    </w:p>
    <w:p w:rsidR="004A7D5E" w:rsidRDefault="004A7D5E" w:rsidP="004A7D5E">
      <w:pPr>
        <w:spacing w:after="120"/>
        <w:rPr>
          <w:rFonts w:ascii="Arial" w:hAnsi="Arial" w:cs="Arial"/>
          <w:color w:val="000000"/>
          <w:sz w:val="22"/>
          <w:szCs w:val="22"/>
        </w:rPr>
      </w:pPr>
    </w:p>
    <w:p w:rsidR="00832810" w:rsidRDefault="00832810" w:rsidP="004A7D5E">
      <w:pPr>
        <w:spacing w:after="120"/>
        <w:rPr>
          <w:rFonts w:ascii="Arial" w:hAnsi="Arial" w:cs="Arial"/>
          <w:color w:val="000000"/>
          <w:sz w:val="22"/>
          <w:szCs w:val="22"/>
        </w:rPr>
      </w:pPr>
      <w:r>
        <w:rPr>
          <w:rFonts w:ascii="Arial" w:hAnsi="Arial" w:cs="Arial"/>
          <w:color w:val="000000"/>
          <w:sz w:val="22"/>
          <w:szCs w:val="22"/>
        </w:rPr>
        <w:t>1880 November 23: to Drummond</w:t>
      </w:r>
      <w:r>
        <w:rPr>
          <w:rStyle w:val="FootnoteReference"/>
          <w:rFonts w:ascii="Arial" w:hAnsi="Arial" w:cs="Arial"/>
          <w:color w:val="000000"/>
          <w:sz w:val="22"/>
          <w:szCs w:val="22"/>
        </w:rPr>
        <w:footnoteReference w:id="83"/>
      </w:r>
    </w:p>
    <w:p w:rsidR="00832810" w:rsidRDefault="00832810">
      <w:pPr>
        <w:spacing w:after="120"/>
        <w:jc w:val="right"/>
        <w:rPr>
          <w:sz w:val="18"/>
          <w:szCs w:val="18"/>
        </w:rPr>
      </w:pPr>
      <w:r>
        <w:rPr>
          <w:sz w:val="18"/>
          <w:szCs w:val="18"/>
        </w:rPr>
        <w:t>Napier Nov 23</w:t>
      </w:r>
      <w:r>
        <w:rPr>
          <w:sz w:val="18"/>
          <w:szCs w:val="18"/>
          <w:vertAlign w:val="superscript"/>
        </w:rPr>
        <w:t>rd</w:t>
      </w:r>
      <w:r>
        <w:rPr>
          <w:sz w:val="18"/>
          <w:szCs w:val="18"/>
        </w:rPr>
        <w:t xml:space="preserve"> 1880</w:t>
      </w:r>
    </w:p>
    <w:p w:rsidR="00832810" w:rsidRDefault="00832810">
      <w:pPr>
        <w:spacing w:after="120"/>
        <w:rPr>
          <w:sz w:val="18"/>
          <w:szCs w:val="18"/>
        </w:rPr>
      </w:pPr>
      <w:r>
        <w:rPr>
          <w:sz w:val="18"/>
          <w:szCs w:val="18"/>
        </w:rPr>
        <w:t>Mr John Drummond</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must now (at last) reply to your kind note of the 9</w:t>
      </w:r>
      <w:r>
        <w:rPr>
          <w:sz w:val="18"/>
          <w:szCs w:val="18"/>
          <w:vertAlign w:val="superscript"/>
        </w:rPr>
        <w:t>th</w:t>
      </w:r>
      <w:r>
        <w:rPr>
          <w:sz w:val="18"/>
          <w:szCs w:val="18"/>
        </w:rPr>
        <w:t xml:space="preserve">. I should have done so before only that I have been so thoroughly busy. I sent you however a paper or two last week—just to let you know I was still living &amp; had not </w:t>
      </w:r>
      <w:r>
        <w:rPr>
          <w:i/>
          <w:sz w:val="18"/>
          <w:szCs w:val="18"/>
        </w:rPr>
        <w:t xml:space="preserve">quite </w:t>
      </w:r>
      <w:r>
        <w:rPr>
          <w:sz w:val="18"/>
          <w:szCs w:val="18"/>
        </w:rPr>
        <w:t>forgotten you.—</w:t>
      </w:r>
    </w:p>
    <w:p w:rsidR="00832810" w:rsidRDefault="00832810">
      <w:pPr>
        <w:spacing w:after="120"/>
        <w:rPr>
          <w:sz w:val="18"/>
          <w:szCs w:val="18"/>
        </w:rPr>
      </w:pPr>
      <w:r>
        <w:rPr>
          <w:sz w:val="18"/>
          <w:szCs w:val="18"/>
        </w:rPr>
        <w:t xml:space="preserve">My Bush trip, this time, was well nigh spoiled by so much rain and cold. It rained on the day of my arrival, &amp; so on, on,—off &amp; on—almost every day of my stay—I was there 8 days; out of which I had only 2 fine days, one of them being the day of my coming away; Still I enjoyed </w:t>
      </w:r>
      <w:r>
        <w:rPr>
          <w:i/>
          <w:sz w:val="18"/>
          <w:szCs w:val="18"/>
        </w:rPr>
        <w:t>many beauties</w:t>
      </w:r>
      <w:r>
        <w:rPr>
          <w:sz w:val="18"/>
          <w:szCs w:val="18"/>
        </w:rPr>
        <w:t>, some of which I brought away with me. (A portion of one peculiar fern—very well known to me—I just enclose; as you may not have seen it.) I reached Napier, just as I had arranged, on the night of the 1</w:t>
      </w:r>
      <w:r>
        <w:rPr>
          <w:sz w:val="18"/>
          <w:szCs w:val="18"/>
          <w:vertAlign w:val="superscript"/>
        </w:rPr>
        <w:t>st</w:t>
      </w:r>
      <w:r>
        <w:rPr>
          <w:sz w:val="18"/>
          <w:szCs w:val="18"/>
        </w:rPr>
        <w:t xml:space="preserve"> inst., &amp; found </w:t>
      </w:r>
      <w:r>
        <w:rPr>
          <w:i/>
          <w:sz w:val="18"/>
          <w:szCs w:val="18"/>
        </w:rPr>
        <w:t xml:space="preserve">lots </w:t>
      </w:r>
      <w:r>
        <w:rPr>
          <w:sz w:val="18"/>
          <w:szCs w:val="18"/>
        </w:rPr>
        <w:t>of work awaiting me;—part of which included 20 letters, or more,—of course, I’ve had to answer them. But it was the getting ready my last Lecture (Paper) for our Society—on the evening of the 8</w:t>
      </w:r>
      <w:r>
        <w:rPr>
          <w:sz w:val="18"/>
          <w:szCs w:val="18"/>
          <w:vertAlign w:val="superscript"/>
        </w:rPr>
        <w:t>th</w:t>
      </w:r>
      <w:r>
        <w:rPr>
          <w:sz w:val="18"/>
          <w:szCs w:val="18"/>
        </w:rPr>
        <w:t xml:space="preserve">,—that gave me </w:t>
      </w:r>
      <w:r>
        <w:rPr>
          <w:i/>
          <w:sz w:val="18"/>
          <w:szCs w:val="18"/>
        </w:rPr>
        <w:t xml:space="preserve">then </w:t>
      </w:r>
      <w:r>
        <w:rPr>
          <w:sz w:val="18"/>
          <w:szCs w:val="18"/>
        </w:rPr>
        <w:t>additional work.</w:t>
      </w:r>
    </w:p>
    <w:p w:rsidR="00832810" w:rsidRDefault="00832810">
      <w:pPr>
        <w:spacing w:after="120"/>
        <w:rPr>
          <w:sz w:val="18"/>
          <w:szCs w:val="18"/>
        </w:rPr>
      </w:pPr>
      <w:r>
        <w:rPr>
          <w:sz w:val="18"/>
          <w:szCs w:val="18"/>
        </w:rPr>
        <w:t xml:space="preserve">And here I may mention I have more than once thought of mentioning the matter to you—to join our Society.—The </w:t>
      </w:r>
      <w:r>
        <w:rPr>
          <w:i/>
          <w:sz w:val="18"/>
          <w:szCs w:val="18"/>
        </w:rPr>
        <w:t xml:space="preserve">whole </w:t>
      </w:r>
      <w:r>
        <w:rPr>
          <w:sz w:val="18"/>
          <w:szCs w:val="18"/>
        </w:rPr>
        <w:t xml:space="preserve">expence is only ₤1.1.0. per ann, &amp; you have a noble volume of 500–600 pages with plates, every year, all written by N.Z. residents, &amp;c., &amp; very interesting, of course, on scientific subjects. If you consent, I will nominate you at our next Council Meeting, &amp; I think, aye am pretty </w:t>
      </w:r>
      <w:r>
        <w:rPr>
          <w:i/>
          <w:sz w:val="18"/>
          <w:szCs w:val="18"/>
        </w:rPr>
        <w:t>sure</w:t>
      </w:r>
      <w:r>
        <w:rPr>
          <w:sz w:val="18"/>
          <w:szCs w:val="18"/>
        </w:rPr>
        <w:t xml:space="preserve">, I can easily manage your being elected. We have recently elected several new members—some 4 or more from the country nearer you, viz. Miss Wilding (Waipukurau), Tiffin </w:t>
      </w:r>
      <w:r>
        <w:rPr>
          <w:i/>
          <w:sz w:val="18"/>
          <w:szCs w:val="18"/>
        </w:rPr>
        <w:t xml:space="preserve">jun. </w:t>
      </w:r>
      <w:r>
        <w:rPr>
          <w:sz w:val="18"/>
          <w:szCs w:val="18"/>
        </w:rPr>
        <w:t>(Son of Fred Tiffin) Winkelmann (Te Aute), Mrs Trestrail (Waipukurau)—&amp; then of Country members your way are Richard Harding, Hardy of Hampden, &amp;c., &amp;c.—</w:t>
      </w:r>
    </w:p>
    <w:p w:rsidR="00832810" w:rsidRDefault="00832810">
      <w:pPr>
        <w:spacing w:after="120"/>
        <w:rPr>
          <w:sz w:val="18"/>
          <w:szCs w:val="18"/>
        </w:rPr>
      </w:pPr>
      <w:r>
        <w:rPr>
          <w:sz w:val="18"/>
          <w:szCs w:val="18"/>
        </w:rPr>
        <w:t xml:space="preserve">In the last Vol there is pretty much (more than a fair share) of my writings—some of which would interest you; the Vols are </w:t>
      </w:r>
      <w:r>
        <w:rPr>
          <w:i/>
          <w:sz w:val="18"/>
          <w:szCs w:val="18"/>
        </w:rPr>
        <w:t xml:space="preserve">not </w:t>
      </w:r>
      <w:r>
        <w:rPr>
          <w:sz w:val="18"/>
          <w:szCs w:val="18"/>
        </w:rPr>
        <w:t>for sale, only for (&amp; to) Members:—think over it, &amp; let me know when you next write.—</w:t>
      </w:r>
    </w:p>
    <w:p w:rsidR="00832810" w:rsidRDefault="00832810">
      <w:pPr>
        <w:spacing w:after="120"/>
        <w:rPr>
          <w:sz w:val="18"/>
          <w:szCs w:val="18"/>
        </w:rPr>
      </w:pPr>
      <w:r>
        <w:rPr>
          <w:sz w:val="18"/>
          <w:szCs w:val="18"/>
        </w:rPr>
        <w:t>You tell me your “Baby was christened the Sunday before last” (Letter dated 9</w:t>
      </w:r>
      <w:r>
        <w:rPr>
          <w:sz w:val="18"/>
          <w:szCs w:val="18"/>
          <w:vertAlign w:val="superscript"/>
        </w:rPr>
        <w:t>th</w:t>
      </w:r>
      <w:r>
        <w:rPr>
          <w:sz w:val="18"/>
          <w:szCs w:val="18"/>
        </w:rPr>
        <w:t xml:space="preserve">)—so that, </w:t>
      </w:r>
      <w:r>
        <w:rPr>
          <w:i/>
          <w:sz w:val="18"/>
          <w:szCs w:val="18"/>
        </w:rPr>
        <w:t xml:space="preserve">on that </w:t>
      </w:r>
      <w:r>
        <w:rPr>
          <w:sz w:val="18"/>
          <w:szCs w:val="18"/>
        </w:rPr>
        <w:t xml:space="preserve">day, I was much nearer to you, being at Waipukurau. I </w:t>
      </w:r>
      <w:r>
        <w:rPr>
          <w:i/>
          <w:sz w:val="18"/>
          <w:szCs w:val="18"/>
        </w:rPr>
        <w:t xml:space="preserve">suppose </w:t>
      </w:r>
      <w:r>
        <w:rPr>
          <w:sz w:val="18"/>
          <w:szCs w:val="18"/>
        </w:rPr>
        <w:t xml:space="preserve">that Mr Spence performed that duty; </w:t>
      </w:r>
      <w:r>
        <w:rPr>
          <w:i/>
          <w:sz w:val="18"/>
          <w:szCs w:val="18"/>
        </w:rPr>
        <w:t>if so</w:t>
      </w:r>
      <w:r>
        <w:rPr>
          <w:sz w:val="18"/>
          <w:szCs w:val="18"/>
        </w:rPr>
        <w:t xml:space="preserve">, there is another curious circumstance, for </w:t>
      </w:r>
      <w:r>
        <w:rPr>
          <w:i/>
          <w:sz w:val="18"/>
          <w:szCs w:val="18"/>
        </w:rPr>
        <w:t xml:space="preserve">we </w:t>
      </w:r>
      <w:r>
        <w:rPr>
          <w:sz w:val="18"/>
          <w:szCs w:val="18"/>
        </w:rPr>
        <w:t xml:space="preserve">dined together (with a very nice man, a Dr Stewart, the Minister of Knox Church in Dunedin) at Gows,—and I </w:t>
      </w:r>
      <w:r>
        <w:rPr>
          <w:i/>
          <w:sz w:val="18"/>
          <w:szCs w:val="18"/>
        </w:rPr>
        <w:t>enjoyed their company</w:t>
      </w:r>
      <w:r>
        <w:rPr>
          <w:sz w:val="18"/>
          <w:szCs w:val="18"/>
        </w:rPr>
        <w:t>, though both were strangers.—</w:t>
      </w:r>
    </w:p>
    <w:p w:rsidR="00832810" w:rsidRDefault="00832810">
      <w:pPr>
        <w:spacing w:after="120"/>
        <w:rPr>
          <w:sz w:val="18"/>
          <w:szCs w:val="18"/>
        </w:rPr>
      </w:pPr>
      <w:r>
        <w:rPr>
          <w:sz w:val="18"/>
          <w:szCs w:val="18"/>
        </w:rPr>
        <w:t>Well, my dear Sir, I heartily wish every blessing on your boy. May God preserve and guide him well throughout life; and may he be a better &amp; wiser man than either of us; I shall now have another inducement in the autumn to draw me towards Ongaonga,—when I shall hope to find my namesake</w:t>
      </w:r>
      <w:r>
        <w:rPr>
          <w:rStyle w:val="FootnoteReference"/>
          <w:sz w:val="18"/>
          <w:szCs w:val="18"/>
        </w:rPr>
        <w:footnoteReference w:id="84"/>
      </w:r>
      <w:r>
        <w:rPr>
          <w:sz w:val="18"/>
          <w:szCs w:val="18"/>
        </w:rPr>
        <w:t xml:space="preserve"> well, &amp; to (once more) try my hand at giving him a dance.—</w:t>
      </w:r>
    </w:p>
    <w:p w:rsidR="00832810" w:rsidRDefault="00832810">
      <w:pPr>
        <w:spacing w:after="120"/>
        <w:rPr>
          <w:sz w:val="18"/>
          <w:szCs w:val="18"/>
        </w:rPr>
      </w:pPr>
      <w:r>
        <w:rPr>
          <w:sz w:val="18"/>
          <w:szCs w:val="18"/>
        </w:rPr>
        <w:t>As to Lascelle</w:t>
      </w:r>
      <w:r w:rsidR="007F51AC">
        <w:rPr>
          <w:sz w:val="18"/>
          <w:szCs w:val="18"/>
        </w:rPr>
        <w:t>s</w:t>
      </w:r>
      <w:r>
        <w:rPr>
          <w:sz w:val="18"/>
          <w:szCs w:val="18"/>
        </w:rPr>
        <w:t xml:space="preserve">!!!—What shall I say? Surprised? No, at nothing that he, or any lawyer, may do; still, as you say, it is strange—seeing that </w:t>
      </w:r>
      <w:r>
        <w:rPr>
          <w:i/>
          <w:sz w:val="18"/>
          <w:szCs w:val="18"/>
        </w:rPr>
        <w:t xml:space="preserve">he </w:t>
      </w:r>
      <w:r>
        <w:rPr>
          <w:sz w:val="18"/>
          <w:szCs w:val="18"/>
        </w:rPr>
        <w:t xml:space="preserve">drew up </w:t>
      </w:r>
      <w:r>
        <w:rPr>
          <w:i/>
          <w:sz w:val="18"/>
          <w:szCs w:val="18"/>
        </w:rPr>
        <w:t xml:space="preserve">that deed </w:t>
      </w:r>
      <w:r>
        <w:rPr>
          <w:sz w:val="18"/>
          <w:szCs w:val="18"/>
        </w:rPr>
        <w:t xml:space="preserve">between you;—but did he </w:t>
      </w:r>
      <w:r>
        <w:rPr>
          <w:i/>
          <w:sz w:val="18"/>
          <w:szCs w:val="18"/>
        </w:rPr>
        <w:t xml:space="preserve">expect </w:t>
      </w:r>
      <w:r>
        <w:rPr>
          <w:sz w:val="18"/>
          <w:szCs w:val="18"/>
        </w:rPr>
        <w:t xml:space="preserve">to get anything </w:t>
      </w:r>
      <w:r>
        <w:rPr>
          <w:i/>
          <w:sz w:val="18"/>
          <w:szCs w:val="18"/>
        </w:rPr>
        <w:t>out of you</w:t>
      </w:r>
      <w:r>
        <w:rPr>
          <w:sz w:val="18"/>
          <w:szCs w:val="18"/>
        </w:rPr>
        <w:t xml:space="preserve">?—I think not; rather perhaps, seeing that he gained so much money from Renata for Robertson, this occurred to him </w:t>
      </w:r>
      <w:r>
        <w:rPr>
          <w:i/>
          <w:sz w:val="18"/>
          <w:szCs w:val="18"/>
        </w:rPr>
        <w:t xml:space="preserve">before </w:t>
      </w:r>
      <w:r>
        <w:rPr>
          <w:sz w:val="18"/>
          <w:szCs w:val="18"/>
        </w:rPr>
        <w:t>trying it on with Robertson, out of whom (I fear) he will assuredly get it, and more;—</w:t>
      </w:r>
    </w:p>
    <w:p w:rsidR="00832810" w:rsidRDefault="00832810">
      <w:pPr>
        <w:spacing w:after="120"/>
        <w:rPr>
          <w:sz w:val="18"/>
          <w:szCs w:val="18"/>
        </w:rPr>
      </w:pPr>
      <w:r>
        <w:rPr>
          <w:sz w:val="18"/>
          <w:szCs w:val="18"/>
        </w:rPr>
        <w:t xml:space="preserve">I hope to send you a few more papers soon; I have not yet found time to read (or to open) what I have had from </w:t>
      </w:r>
      <w:smartTag w:uri="urn:schemas-microsoft-com:office:smarttags" w:element="place">
        <w:smartTag w:uri="urn:schemas-microsoft-com:office:smarttags" w:element="country-region">
          <w:r>
            <w:rPr>
              <w:sz w:val="18"/>
              <w:szCs w:val="18"/>
            </w:rPr>
            <w:t>England</w:t>
          </w:r>
        </w:smartTag>
      </w:smartTag>
      <w:r>
        <w:rPr>
          <w:sz w:val="18"/>
          <w:szCs w:val="18"/>
        </w:rPr>
        <w:t xml:space="preserve"> by last Mail. I suppose you see </w:t>
      </w:r>
      <w:r>
        <w:rPr>
          <w:i/>
          <w:sz w:val="18"/>
          <w:szCs w:val="18"/>
        </w:rPr>
        <w:t xml:space="preserve">our </w:t>
      </w:r>
      <w:r>
        <w:rPr>
          <w:sz w:val="18"/>
          <w:szCs w:val="18"/>
        </w:rPr>
        <w:t>“</w:t>
      </w:r>
      <w:r>
        <w:rPr>
          <w:i/>
          <w:sz w:val="18"/>
          <w:szCs w:val="18"/>
        </w:rPr>
        <w:t>dailys</w:t>
      </w:r>
      <w:r>
        <w:rPr>
          <w:sz w:val="18"/>
          <w:szCs w:val="18"/>
        </w:rPr>
        <w:t>”—if so, read a letter in “Herald” of yesterday signed “Tiritiri”, and also one in todays “Herald” signed “Frank W. Sidney”—both to the point; Editor wisely shuts up!!—draws in his horns!—</w:t>
      </w:r>
    </w:p>
    <w:p w:rsidR="00832810" w:rsidRDefault="00832810">
      <w:pPr>
        <w:spacing w:after="120"/>
        <w:rPr>
          <w:sz w:val="18"/>
          <w:szCs w:val="18"/>
        </w:rPr>
      </w:pPr>
      <w:r>
        <w:rPr>
          <w:sz w:val="18"/>
          <w:szCs w:val="18"/>
        </w:rPr>
        <w:t xml:space="preserve">From the tenor of your remarks (in reply to mine on Rifle Matches &amp;c.) I fear I may have written too feelingly—but I did not intend to write against them—very far from it. Indeed I highly approve of them; for if it be a good thing to become a good shot, such can </w:t>
      </w:r>
      <w:r>
        <w:rPr>
          <w:i/>
          <w:sz w:val="18"/>
          <w:szCs w:val="18"/>
        </w:rPr>
        <w:t xml:space="preserve">only </w:t>
      </w:r>
      <w:r>
        <w:rPr>
          <w:sz w:val="18"/>
          <w:szCs w:val="18"/>
        </w:rPr>
        <w:t>be attained by practice,—like everything else.</w:t>
      </w:r>
    </w:p>
    <w:p w:rsidR="00832810" w:rsidRDefault="00832810">
      <w:pPr>
        <w:spacing w:after="120"/>
        <w:rPr>
          <w:sz w:val="18"/>
          <w:szCs w:val="18"/>
        </w:rPr>
      </w:pPr>
      <w:r>
        <w:rPr>
          <w:sz w:val="18"/>
          <w:szCs w:val="18"/>
        </w:rPr>
        <w:t>Now I must close.—And with kind regards—to self, wife, and Baby (for this last a full dozen of kisses—</w:t>
      </w:r>
      <w:r>
        <w:rPr>
          <w:i/>
          <w:sz w:val="18"/>
          <w:szCs w:val="18"/>
        </w:rPr>
        <w:t xml:space="preserve">Bakers Dozens </w:t>
      </w:r>
      <w:r>
        <w:rPr>
          <w:sz w:val="18"/>
          <w:szCs w:val="18"/>
        </w:rPr>
        <w:t>mind)</w:t>
      </w:r>
    </w:p>
    <w:p w:rsidR="00832810" w:rsidRDefault="00832810">
      <w:pPr>
        <w:ind w:firstLine="720"/>
        <w:rPr>
          <w:sz w:val="18"/>
          <w:szCs w:val="18"/>
        </w:rPr>
      </w:pPr>
      <w:r>
        <w:rPr>
          <w:sz w:val="18"/>
          <w:szCs w:val="18"/>
        </w:rPr>
        <w:t>Believe me</w:t>
      </w:r>
    </w:p>
    <w:p w:rsidR="00832810" w:rsidRDefault="00832810">
      <w:pPr>
        <w:ind w:left="720" w:firstLine="720"/>
        <w:rPr>
          <w:sz w:val="18"/>
          <w:szCs w:val="18"/>
        </w:rPr>
      </w:pPr>
      <w:r>
        <w:rPr>
          <w:sz w:val="18"/>
          <w:szCs w:val="18"/>
        </w:rPr>
        <w:t>Yours very truly</w:t>
      </w:r>
    </w:p>
    <w:p w:rsidR="00832810" w:rsidRDefault="00832810">
      <w:pPr>
        <w:spacing w:after="120"/>
        <w:ind w:left="1440" w:firstLine="720"/>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 xml:space="preserve">1880 December 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85"/>
      </w:r>
    </w:p>
    <w:p w:rsidR="00832810" w:rsidRDefault="00832810">
      <w:pPr>
        <w:spacing w:after="120"/>
        <w:jc w:val="right"/>
        <w:rPr>
          <w:color w:val="000000"/>
          <w:sz w:val="18"/>
          <w:szCs w:val="18"/>
        </w:rPr>
      </w:pPr>
      <w:r>
        <w:rPr>
          <w:color w:val="000000"/>
          <w:sz w:val="18"/>
          <w:szCs w:val="18"/>
        </w:rPr>
        <w:t>Napier, Decr. 6/80.</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 xml:space="preserve">Say not (even in your heart) “I have forgotten you!” not so: even if I had, </w:t>
      </w:r>
      <w:r>
        <w:rPr>
          <w:i/>
          <w:color w:val="000000"/>
          <w:sz w:val="18"/>
          <w:szCs w:val="18"/>
        </w:rPr>
        <w:t xml:space="preserve">fresh arrivals this day </w:t>
      </w:r>
      <w:r>
        <w:rPr>
          <w:color w:val="000000"/>
          <w:sz w:val="18"/>
          <w:szCs w:val="18"/>
        </w:rPr>
        <w:t>of the same objects from more distant parts would have brought you &amp; your little gifts to remembrance.</w:t>
      </w:r>
    </w:p>
    <w:p w:rsidR="00832810" w:rsidRDefault="00832810">
      <w:pPr>
        <w:spacing w:after="120"/>
        <w:rPr>
          <w:color w:val="000000"/>
          <w:sz w:val="18"/>
          <w:szCs w:val="18"/>
        </w:rPr>
      </w:pPr>
      <w:r>
        <w:rPr>
          <w:color w:val="000000"/>
          <w:sz w:val="18"/>
          <w:szCs w:val="18"/>
        </w:rPr>
        <w:t>I have now got this curious fungus from 3 (if not 4) sources:</w:t>
      </w:r>
      <w:r w:rsidR="002A439E">
        <w:rPr>
          <w:color w:val="000000"/>
          <w:sz w:val="18"/>
          <w:szCs w:val="18"/>
        </w:rPr>
        <w:t>—</w:t>
      </w:r>
      <w:r>
        <w:rPr>
          <w:color w:val="000000"/>
          <w:sz w:val="18"/>
          <w:szCs w:val="18"/>
        </w:rPr>
        <w:t>one from S. of Tukituki; one (or two) from you &amp; your brother, and one, today, by mail from beyond Te Wairoa:</w:t>
      </w:r>
      <w:r w:rsidR="002A439E">
        <w:rPr>
          <w:color w:val="000000"/>
          <w:sz w:val="18"/>
          <w:szCs w:val="18"/>
        </w:rPr>
        <w:t>—</w:t>
      </w:r>
      <w:r>
        <w:rPr>
          <w:color w:val="000000"/>
          <w:sz w:val="18"/>
          <w:szCs w:val="18"/>
        </w:rPr>
        <w:t>and all, unfortunately, broken, &amp;, what is of greater consequence, immature.</w:t>
      </w:r>
      <w:r w:rsidR="002A439E">
        <w:rPr>
          <w:color w:val="000000"/>
          <w:sz w:val="18"/>
          <w:szCs w:val="18"/>
        </w:rPr>
        <w:t>—</w:t>
      </w:r>
    </w:p>
    <w:p w:rsidR="00832810" w:rsidRDefault="00832810">
      <w:pPr>
        <w:spacing w:after="120"/>
        <w:rPr>
          <w:color w:val="000000"/>
          <w:sz w:val="18"/>
          <w:szCs w:val="18"/>
        </w:rPr>
      </w:pPr>
      <w:r>
        <w:rPr>
          <w:color w:val="000000"/>
          <w:sz w:val="18"/>
          <w:szCs w:val="18"/>
        </w:rPr>
        <w:t>Better</w:t>
      </w:r>
      <w:r w:rsidR="002A439E">
        <w:rPr>
          <w:color w:val="000000"/>
          <w:sz w:val="18"/>
          <w:szCs w:val="18"/>
        </w:rPr>
        <w:t>—</w:t>
      </w:r>
      <w:r>
        <w:rPr>
          <w:color w:val="000000"/>
          <w:sz w:val="18"/>
          <w:szCs w:val="18"/>
        </w:rPr>
        <w:t xml:space="preserve">i.e. far more </w:t>
      </w:r>
      <w:r>
        <w:rPr>
          <w:i/>
          <w:color w:val="000000"/>
          <w:sz w:val="18"/>
          <w:szCs w:val="18"/>
        </w:rPr>
        <w:t xml:space="preserve">matured </w:t>
      </w:r>
      <w:r>
        <w:rPr>
          <w:color w:val="000000"/>
          <w:sz w:val="18"/>
          <w:szCs w:val="18"/>
        </w:rPr>
        <w:t>specimens are needed. Of yours, including those 3 brought up by your brother, there are only 2 worth notice at all: as two of those (3) your brother brought are different,</w:t>
      </w:r>
      <w:r w:rsidR="002A439E">
        <w:rPr>
          <w:color w:val="000000"/>
          <w:sz w:val="18"/>
          <w:szCs w:val="18"/>
        </w:rPr>
        <w:t>—</w:t>
      </w:r>
      <w:r>
        <w:rPr>
          <w:color w:val="000000"/>
          <w:sz w:val="18"/>
          <w:szCs w:val="18"/>
        </w:rPr>
        <w:t xml:space="preserve">one being a living larva from </w:t>
      </w:r>
      <w:r>
        <w:rPr>
          <w:i/>
          <w:color w:val="000000"/>
          <w:sz w:val="18"/>
          <w:szCs w:val="18"/>
        </w:rPr>
        <w:t xml:space="preserve">under </w:t>
      </w:r>
      <w:r>
        <w:rPr>
          <w:color w:val="000000"/>
          <w:sz w:val="18"/>
          <w:szCs w:val="18"/>
        </w:rPr>
        <w:t>ground, &amp; one a skin (or exuria) of a perfect insect from above</w:t>
      </w:r>
      <w:r w:rsidR="002A439E">
        <w:rPr>
          <w:color w:val="000000"/>
          <w:sz w:val="18"/>
          <w:szCs w:val="18"/>
        </w:rPr>
        <w:t>—</w:t>
      </w:r>
      <w:r>
        <w:rPr>
          <w:color w:val="000000"/>
          <w:sz w:val="18"/>
          <w:szCs w:val="18"/>
        </w:rPr>
        <w:t>probably from a fence, or twig, possessing no trace of fungus.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 others are all nearly alike: no doubt dug up from just beneath the surface: what is wanted is, (1.) specimens which have just appeared </w:t>
      </w:r>
      <w:r>
        <w:rPr>
          <w:i/>
          <w:color w:val="000000"/>
          <w:sz w:val="18"/>
          <w:szCs w:val="18"/>
        </w:rPr>
        <w:t>above</w:t>
      </w:r>
      <w:r>
        <w:rPr>
          <w:color w:val="000000"/>
          <w:sz w:val="18"/>
          <w:szCs w:val="18"/>
        </w:rPr>
        <w:t xml:space="preserve"> ground, as these will, I fancy, have the fungus </w:t>
      </w:r>
      <w:r>
        <w:rPr>
          <w:i/>
          <w:color w:val="000000"/>
          <w:sz w:val="18"/>
          <w:szCs w:val="18"/>
        </w:rPr>
        <w:t>ripe</w:t>
      </w:r>
      <w:r>
        <w:rPr>
          <w:color w:val="000000"/>
          <w:sz w:val="18"/>
          <w:szCs w:val="18"/>
        </w:rPr>
        <w:t>, &amp; then we can examine its perithecia &amp; find its spores (seeds):</w:t>
      </w:r>
      <w:r w:rsidR="002A439E">
        <w:rPr>
          <w:color w:val="000000"/>
          <w:sz w:val="18"/>
          <w:szCs w:val="18"/>
        </w:rPr>
        <w:t>—</w:t>
      </w:r>
      <w:r>
        <w:rPr>
          <w:color w:val="000000"/>
          <w:sz w:val="18"/>
          <w:szCs w:val="18"/>
        </w:rPr>
        <w:t xml:space="preserve">also (2.) specimens </w:t>
      </w:r>
      <w:r>
        <w:rPr>
          <w:i/>
          <w:color w:val="000000"/>
          <w:sz w:val="18"/>
          <w:szCs w:val="18"/>
        </w:rPr>
        <w:t xml:space="preserve">most carefully </w:t>
      </w:r>
      <w:r>
        <w:rPr>
          <w:color w:val="000000"/>
          <w:sz w:val="18"/>
          <w:szCs w:val="18"/>
        </w:rPr>
        <w:t xml:space="preserve">taken up, similar to those here, but not broken </w:t>
      </w:r>
      <w:r>
        <w:rPr>
          <w:i/>
          <w:color w:val="000000"/>
          <w:sz w:val="18"/>
          <w:szCs w:val="18"/>
        </w:rPr>
        <w:t>nor wrapped in cotton</w:t>
      </w:r>
      <w:r w:rsidR="002A439E">
        <w:rPr>
          <w:color w:val="000000"/>
          <w:sz w:val="18"/>
          <w:szCs w:val="18"/>
        </w:rPr>
        <w:t>—</w:t>
      </w:r>
      <w:r>
        <w:rPr>
          <w:color w:val="000000"/>
          <w:sz w:val="18"/>
          <w:szCs w:val="18"/>
        </w:rPr>
        <w:t xml:space="preserve">better </w:t>
      </w:r>
      <w:r>
        <w:rPr>
          <w:i/>
          <w:color w:val="000000"/>
          <w:sz w:val="18"/>
          <w:szCs w:val="18"/>
        </w:rPr>
        <w:t xml:space="preserve">very loosely </w:t>
      </w:r>
      <w:r>
        <w:rPr>
          <w:color w:val="000000"/>
          <w:sz w:val="18"/>
          <w:szCs w:val="18"/>
        </w:rPr>
        <w:t>in a little cone of soft paper.</w:t>
      </w:r>
    </w:p>
    <w:p w:rsidR="00832810" w:rsidRDefault="00832810">
      <w:pPr>
        <w:spacing w:after="120"/>
        <w:rPr>
          <w:color w:val="000000"/>
          <w:sz w:val="18"/>
          <w:szCs w:val="18"/>
        </w:rPr>
      </w:pPr>
      <w:r>
        <w:rPr>
          <w:color w:val="000000"/>
          <w:sz w:val="18"/>
          <w:szCs w:val="18"/>
        </w:rPr>
        <w:t>More at present I cannot say: should you be pleased to give me a call any evening say 6., or 6.30.</w:t>
      </w:r>
      <w:r w:rsidR="002A439E">
        <w:rPr>
          <w:color w:val="000000"/>
          <w:sz w:val="18"/>
          <w:szCs w:val="18"/>
        </w:rPr>
        <w:t>—</w:t>
      </w:r>
      <w:r>
        <w:rPr>
          <w:color w:val="000000"/>
          <w:sz w:val="18"/>
          <w:szCs w:val="18"/>
        </w:rPr>
        <w:t>Believe me</w:t>
      </w:r>
    </w:p>
    <w:p w:rsidR="00832810" w:rsidRDefault="00832810">
      <w:pPr>
        <w:spacing w:after="120"/>
        <w:ind w:firstLine="284"/>
        <w:rPr>
          <w:color w:val="000000"/>
          <w:sz w:val="18"/>
          <w:szCs w:val="18"/>
        </w:rPr>
      </w:pPr>
      <w:r>
        <w:rPr>
          <w:color w:val="000000"/>
          <w:sz w:val="18"/>
          <w:szCs w:val="18"/>
        </w:rPr>
        <w:t>Yours truly</w:t>
      </w:r>
      <w:r>
        <w:rPr>
          <w:color w:val="000000"/>
          <w:sz w:val="18"/>
          <w:szCs w:val="18"/>
        </w:rPr>
        <w:tab/>
      </w:r>
      <w:r>
        <w:rPr>
          <w:color w:val="000000"/>
          <w:sz w:val="18"/>
          <w:szCs w:val="18"/>
        </w:rPr>
        <w:tab/>
      </w:r>
      <w:r>
        <w:rPr>
          <w:color w:val="000000"/>
          <w:sz w:val="18"/>
          <w:szCs w:val="18"/>
        </w:rPr>
        <w:tab/>
        <w:t>W. Colenso.</w:t>
      </w:r>
    </w:p>
    <w:p w:rsidR="00832810" w:rsidRPr="00DD002A" w:rsidRDefault="00832810">
      <w:pPr>
        <w:spacing w:after="120"/>
        <w:ind w:left="284" w:hanging="284"/>
        <w:rPr>
          <w:color w:val="000000"/>
          <w:sz w:val="18"/>
          <w:szCs w:val="18"/>
        </w:rPr>
      </w:pPr>
      <w:r w:rsidRPr="00DD002A">
        <w:rPr>
          <w:color w:val="000000"/>
          <w:sz w:val="18"/>
          <w:szCs w:val="18"/>
        </w:rPr>
        <w:t>________________________________________________</w:t>
      </w:r>
    </w:p>
    <w:p w:rsidR="001366FF" w:rsidRPr="00DD002A" w:rsidRDefault="001366FF">
      <w:pPr>
        <w:spacing w:after="120"/>
        <w:ind w:left="284" w:hanging="284"/>
        <w:rPr>
          <w:color w:val="000000"/>
          <w:sz w:val="18"/>
          <w:szCs w:val="18"/>
        </w:rPr>
      </w:pPr>
    </w:p>
    <w:p w:rsidR="004A7D5E" w:rsidRPr="000D5F2B" w:rsidRDefault="004A7D5E" w:rsidP="004A7D5E">
      <w:pPr>
        <w:spacing w:after="120"/>
        <w:rPr>
          <w:rFonts w:ascii="Arial" w:eastAsia="Times New Roman" w:hAnsi="Arial"/>
          <w:sz w:val="22"/>
          <w:szCs w:val="18"/>
        </w:rPr>
      </w:pPr>
      <w:r w:rsidRPr="000D5F2B">
        <w:rPr>
          <w:rFonts w:ascii="Arial" w:eastAsia="Times New Roman" w:hAnsi="Arial"/>
          <w:sz w:val="22"/>
          <w:szCs w:val="18"/>
        </w:rPr>
        <w:t xml:space="preserve">1880 December 20: </w:t>
      </w:r>
      <w:r>
        <w:rPr>
          <w:rFonts w:ascii="Arial" w:eastAsia="Times New Roman" w:hAnsi="Arial"/>
          <w:szCs w:val="18"/>
        </w:rPr>
        <w:t>to Hector</w:t>
      </w:r>
      <w:r w:rsidRPr="000D5F2B">
        <w:rPr>
          <w:rStyle w:val="FootnoteReference"/>
          <w:rFonts w:ascii="Arial" w:eastAsia="Times New Roman" w:hAnsi="Arial"/>
          <w:sz w:val="22"/>
          <w:szCs w:val="18"/>
        </w:rPr>
        <w:footnoteReference w:id="86"/>
      </w:r>
    </w:p>
    <w:p w:rsidR="004A7D5E" w:rsidRPr="000D5F2B" w:rsidRDefault="004A7D5E" w:rsidP="004A7D5E">
      <w:pPr>
        <w:spacing w:after="120"/>
        <w:jc w:val="right"/>
        <w:rPr>
          <w:rFonts w:eastAsia="Times New Roman"/>
          <w:sz w:val="18"/>
          <w:szCs w:val="18"/>
        </w:rPr>
      </w:pPr>
      <w:r w:rsidRPr="000D5F2B">
        <w:rPr>
          <w:rFonts w:eastAsia="Times New Roman"/>
          <w:sz w:val="18"/>
          <w:szCs w:val="18"/>
        </w:rPr>
        <w:t>Napier, Decr. 20</w:t>
      </w:r>
      <w:r w:rsidRPr="000D5F2B">
        <w:rPr>
          <w:rFonts w:eastAsia="Times New Roman"/>
          <w:sz w:val="18"/>
          <w:szCs w:val="18"/>
          <w:vertAlign w:val="superscript"/>
        </w:rPr>
        <w:t>th</w:t>
      </w:r>
      <w:r w:rsidRPr="000D5F2B">
        <w:rPr>
          <w:rFonts w:eastAsia="Times New Roman"/>
          <w:sz w:val="18"/>
          <w:szCs w:val="18"/>
        </w:rPr>
        <w:t>. 1880.</w:t>
      </w:r>
    </w:p>
    <w:p w:rsidR="004A7D5E" w:rsidRPr="000D5F2B" w:rsidRDefault="004A7D5E" w:rsidP="004A7D5E">
      <w:pPr>
        <w:spacing w:after="120"/>
        <w:rPr>
          <w:rFonts w:eastAsia="Times New Roman"/>
          <w:sz w:val="18"/>
          <w:szCs w:val="18"/>
        </w:rPr>
      </w:pPr>
      <w:r w:rsidRPr="000D5F2B">
        <w:rPr>
          <w:rFonts w:eastAsia="Times New Roman"/>
          <w:sz w:val="18"/>
          <w:szCs w:val="18"/>
        </w:rPr>
        <w:t>My dear Sir,</w:t>
      </w:r>
    </w:p>
    <w:p w:rsidR="004A7D5E" w:rsidRPr="000D5F2B" w:rsidRDefault="004A7D5E" w:rsidP="004A7D5E">
      <w:pPr>
        <w:spacing w:after="120"/>
        <w:rPr>
          <w:rFonts w:eastAsia="Times New Roman"/>
          <w:sz w:val="18"/>
          <w:szCs w:val="18"/>
        </w:rPr>
      </w:pPr>
      <w:r w:rsidRPr="000D5F2B">
        <w:rPr>
          <w:rFonts w:eastAsia="Times New Roman"/>
          <w:sz w:val="18"/>
          <w:szCs w:val="18"/>
        </w:rPr>
        <w:t>I was much pleased in getting your letter of the 6</w:t>
      </w:r>
      <w:r w:rsidRPr="000D5F2B">
        <w:rPr>
          <w:rFonts w:eastAsia="Times New Roman"/>
          <w:sz w:val="18"/>
          <w:szCs w:val="18"/>
          <w:vertAlign w:val="superscript"/>
        </w:rPr>
        <w:t>th</w:t>
      </w:r>
      <w:r w:rsidRPr="000D5F2B">
        <w:rPr>
          <w:rFonts w:eastAsia="Times New Roman"/>
          <w:sz w:val="18"/>
          <w:szCs w:val="18"/>
        </w:rPr>
        <w:t>., which reached me on the 13</w:t>
      </w:r>
      <w:r w:rsidRPr="000D5F2B">
        <w:rPr>
          <w:rFonts w:eastAsia="Times New Roman"/>
          <w:sz w:val="18"/>
          <w:szCs w:val="18"/>
          <w:vertAlign w:val="superscript"/>
        </w:rPr>
        <w:t>th</w:t>
      </w:r>
      <w:r w:rsidRPr="000D5F2B">
        <w:rPr>
          <w:rFonts w:eastAsia="Times New Roman"/>
          <w:sz w:val="18"/>
          <w:szCs w:val="18"/>
        </w:rPr>
        <w:t>, and I should have again written to you, last week, only I thought you would be doubly occupied on the arrival of the Eng. Mail.—</w:t>
      </w:r>
    </w:p>
    <w:p w:rsidR="004A7D5E" w:rsidRPr="000D5F2B" w:rsidRDefault="004A7D5E" w:rsidP="004A7D5E">
      <w:pPr>
        <w:spacing w:after="120"/>
        <w:rPr>
          <w:rFonts w:eastAsia="Times New Roman"/>
          <w:sz w:val="18"/>
          <w:szCs w:val="18"/>
        </w:rPr>
      </w:pPr>
      <w:r w:rsidRPr="000D5F2B">
        <w:rPr>
          <w:rFonts w:eastAsia="Times New Roman"/>
          <w:sz w:val="18"/>
          <w:szCs w:val="18"/>
        </w:rPr>
        <w:t>I have several things to say, but how to compress (and yet to write fully), and how to write so as to get an early answer from you—are, I fear, beyond my skill.—</w:t>
      </w:r>
    </w:p>
    <w:p w:rsidR="004A7D5E" w:rsidRPr="000D5F2B" w:rsidRDefault="004A7D5E" w:rsidP="004A7D5E">
      <w:pPr>
        <w:spacing w:after="120"/>
        <w:rPr>
          <w:rFonts w:eastAsia="Times New Roman"/>
          <w:sz w:val="18"/>
          <w:szCs w:val="18"/>
        </w:rPr>
      </w:pPr>
      <w:r w:rsidRPr="000D5F2B">
        <w:rPr>
          <w:rFonts w:eastAsia="Times New Roman"/>
          <w:sz w:val="18"/>
          <w:szCs w:val="18"/>
        </w:rPr>
        <w:t>But here goes!—</w:t>
      </w:r>
      <w:r w:rsidRPr="000D5F2B">
        <w:rPr>
          <w:rFonts w:eastAsia="Times New Roman"/>
          <w:sz w:val="18"/>
          <w:szCs w:val="18"/>
        </w:rPr>
        <w:br/>
        <w:t xml:space="preserve">1. To begin at the beginning, or </w:t>
      </w:r>
      <w:r w:rsidRPr="000D5F2B">
        <w:rPr>
          <w:rFonts w:eastAsia="Times New Roman"/>
          <w:i/>
          <w:sz w:val="18"/>
          <w:szCs w:val="18"/>
        </w:rPr>
        <w:t xml:space="preserve">Public </w:t>
      </w:r>
      <w:r w:rsidRPr="000D5F2B">
        <w:rPr>
          <w:rFonts w:eastAsia="Times New Roman"/>
          <w:sz w:val="18"/>
          <w:szCs w:val="18"/>
        </w:rPr>
        <w:t>work.—</w:t>
      </w:r>
      <w:r w:rsidRPr="000D5F2B">
        <w:rPr>
          <w:rFonts w:eastAsia="Times New Roman"/>
          <w:sz w:val="18"/>
          <w:szCs w:val="18"/>
        </w:rPr>
        <w:br/>
        <w:t>The old question has again cropped up (on their seeing Cheeseman’s visit to Pirongia in vol. xii.)— “Why do you not publish my visit to Ruahine?”—for which there are many good (or better?) reasons assignable:—</w:t>
      </w:r>
      <w:r w:rsidRPr="000D5F2B">
        <w:rPr>
          <w:rFonts w:eastAsia="Times New Roman"/>
          <w:i/>
          <w:sz w:val="18"/>
          <w:szCs w:val="18"/>
        </w:rPr>
        <w:t>e.g.</w:t>
      </w:r>
      <w:r w:rsidRPr="000D5F2B">
        <w:rPr>
          <w:rFonts w:eastAsia="Times New Roman"/>
          <w:sz w:val="18"/>
          <w:szCs w:val="18"/>
        </w:rPr>
        <w:t xml:space="preserve"> (1) the large number of interesting species found </w:t>
      </w:r>
      <w:r w:rsidRPr="000D5F2B">
        <w:rPr>
          <w:rFonts w:eastAsia="Times New Roman"/>
          <w:i/>
          <w:sz w:val="18"/>
          <w:szCs w:val="18"/>
        </w:rPr>
        <w:t>only there</w:t>
      </w:r>
      <w:r w:rsidRPr="000D5F2B">
        <w:rPr>
          <w:rFonts w:eastAsia="Times New Roman"/>
          <w:sz w:val="18"/>
          <w:szCs w:val="18"/>
        </w:rPr>
        <w:t xml:space="preserve"> in this N. Island; (2) many of the drawings in the Fl. N.Z. are of plants obtained from Ruahine, and which are more particularly described by me in my paper: (3) no other European has ever crossed that range, or even visited its summits:—&amp;c.</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Of course, we all know of your wish to publish an </w:t>
      </w:r>
      <w:r w:rsidRPr="000D5F2B">
        <w:rPr>
          <w:rFonts w:eastAsia="Times New Roman"/>
          <w:i/>
          <w:sz w:val="18"/>
          <w:szCs w:val="18"/>
        </w:rPr>
        <w:t>Abstract</w:t>
      </w:r>
      <w:r w:rsidRPr="000D5F2B">
        <w:rPr>
          <w:rFonts w:eastAsia="Times New Roman"/>
          <w:sz w:val="18"/>
          <w:szCs w:val="18"/>
        </w:rPr>
        <w:t xml:space="preserve"> of that paper. And we here should long ago have published the said paper in its entirety, but for a kind &amp; proper remark of our President the Bishop,—viz. “that to do so, as a mere pamphlet, would be to lose it, whereas it should be a record,” &amp;c &amp;c.—</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And now, to cut the matter short, I would ask,—If you will take the said Ms. back and just publish in your forthcoming vol. what you (?) have marked for the said abstract,—including those two </w:t>
      </w:r>
      <w:r w:rsidRPr="000D5F2B">
        <w:rPr>
          <w:rFonts w:eastAsia="Times New Roman"/>
          <w:i/>
          <w:sz w:val="18"/>
          <w:szCs w:val="18"/>
        </w:rPr>
        <w:t>small</w:t>
      </w:r>
      <w:r w:rsidRPr="000D5F2B">
        <w:rPr>
          <w:rFonts w:eastAsia="Times New Roman"/>
          <w:sz w:val="18"/>
          <w:szCs w:val="18"/>
        </w:rPr>
        <w:t xml:space="preserve"> semi-geological portions,—one, </w:t>
      </w:r>
      <w:r w:rsidRPr="000D5F2B">
        <w:rPr>
          <w:rFonts w:eastAsia="Times New Roman"/>
          <w:i/>
          <w:sz w:val="18"/>
          <w:szCs w:val="18"/>
        </w:rPr>
        <w:t>re</w:t>
      </w:r>
      <w:r w:rsidRPr="000D5F2B">
        <w:rPr>
          <w:rFonts w:eastAsia="Times New Roman"/>
          <w:sz w:val="18"/>
          <w:szCs w:val="18"/>
        </w:rPr>
        <w:t xml:space="preserve"> the bases of the Ruahine, and one, </w:t>
      </w:r>
      <w:r w:rsidRPr="000D5F2B">
        <w:rPr>
          <w:rFonts w:eastAsia="Times New Roman"/>
          <w:i/>
          <w:sz w:val="18"/>
          <w:szCs w:val="18"/>
        </w:rPr>
        <w:t>re</w:t>
      </w:r>
      <w:r w:rsidRPr="000D5F2B">
        <w:rPr>
          <w:rFonts w:eastAsia="Times New Roman"/>
          <w:sz w:val="18"/>
          <w:szCs w:val="18"/>
        </w:rPr>
        <w:t xml:space="preserve"> that most peculiar rock formation on its summit,—which, I see, are market </w:t>
      </w:r>
      <w:r w:rsidRPr="000D5F2B">
        <w:rPr>
          <w:rFonts w:eastAsia="Times New Roman"/>
          <w:i/>
          <w:sz w:val="18"/>
          <w:szCs w:val="18"/>
        </w:rPr>
        <w:t>out</w:t>
      </w:r>
      <w:r w:rsidRPr="000D5F2B">
        <w:rPr>
          <w:rFonts w:eastAsia="Times New Roman"/>
          <w:sz w:val="18"/>
          <w:szCs w:val="18"/>
        </w:rPr>
        <w:t>, (though why these should have been struck out I cannot divine).—</w:t>
      </w:r>
    </w:p>
    <w:p w:rsidR="004A7D5E" w:rsidRPr="000D5F2B" w:rsidRDefault="004A7D5E" w:rsidP="004A7D5E">
      <w:pPr>
        <w:spacing w:after="120"/>
        <w:rPr>
          <w:rFonts w:eastAsia="Times New Roman"/>
          <w:sz w:val="18"/>
          <w:szCs w:val="18"/>
        </w:rPr>
      </w:pPr>
      <w:r w:rsidRPr="000D5F2B">
        <w:rPr>
          <w:rFonts w:eastAsia="Times New Roman"/>
          <w:sz w:val="18"/>
          <w:szCs w:val="18"/>
        </w:rPr>
        <w:t>If you will agree to this, and also place the said Ms. in reliable hands, (I mean, as to the many cuttings-in-and-out; you, I suppose, being again soon to be absent from N.Z.,)—then I will forward to you.</w:t>
      </w:r>
    </w:p>
    <w:p w:rsidR="004A7D5E" w:rsidRPr="000D5F2B" w:rsidRDefault="004A7D5E" w:rsidP="004A7D5E">
      <w:pPr>
        <w:spacing w:after="120"/>
        <w:rPr>
          <w:rFonts w:eastAsia="Times New Roman"/>
          <w:sz w:val="18"/>
          <w:szCs w:val="18"/>
        </w:rPr>
      </w:pPr>
      <w:r w:rsidRPr="000D5F2B">
        <w:rPr>
          <w:rFonts w:eastAsia="Times New Roman"/>
          <w:sz w:val="18"/>
          <w:szCs w:val="18"/>
        </w:rPr>
        <w:t>2. Now as to “plates” for “Transactions”.—You (again) kindly tell me,— “Of course any plates required for papers will be done.— —Have you sent the drawings?”—</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To the latter, first:—No, I have not sent them, for I cannot </w:t>
      </w:r>
      <w:r w:rsidRPr="000D5F2B">
        <w:rPr>
          <w:rFonts w:eastAsia="Times New Roman"/>
          <w:i/>
          <w:sz w:val="18"/>
          <w:szCs w:val="18"/>
        </w:rPr>
        <w:t>now</w:t>
      </w:r>
      <w:r w:rsidRPr="000D5F2B">
        <w:rPr>
          <w:rFonts w:eastAsia="Times New Roman"/>
          <w:sz w:val="18"/>
          <w:szCs w:val="18"/>
        </w:rPr>
        <w:t xml:space="preserve"> trust my hand to make them, &amp; I know of no one here whom I could employ. Some time ago (in ’79 perhaps), I understood you to say, that if I sent the </w:t>
      </w:r>
      <w:r w:rsidRPr="000D5F2B">
        <w:rPr>
          <w:rFonts w:eastAsia="Times New Roman"/>
          <w:i/>
          <w:sz w:val="18"/>
          <w:szCs w:val="18"/>
        </w:rPr>
        <w:t>specimens</w:t>
      </w:r>
      <w:r w:rsidRPr="000D5F2B">
        <w:rPr>
          <w:rFonts w:eastAsia="Times New Roman"/>
          <w:sz w:val="18"/>
          <w:szCs w:val="18"/>
        </w:rPr>
        <w:t xml:space="preserve"> to you, such would be (even) better than drawings. I wrote to Botanl. draughtsmen in London, (Fitch &amp; others,) and have their replies; and I could get what I want executed there (at rather a high figure though!),—but then would the letter-press be </w:t>
      </w:r>
      <w:r w:rsidRPr="000D5F2B">
        <w:rPr>
          <w:rFonts w:eastAsia="Times New Roman"/>
          <w:i/>
          <w:sz w:val="18"/>
          <w:szCs w:val="18"/>
        </w:rPr>
        <w:t>certainly</w:t>
      </w:r>
      <w:r w:rsidRPr="000D5F2B">
        <w:rPr>
          <w:rFonts w:eastAsia="Times New Roman"/>
          <w:sz w:val="18"/>
          <w:szCs w:val="18"/>
        </w:rPr>
        <w:t xml:space="preserve"> published by you? and, if so, could I </w:t>
      </w:r>
      <w:r w:rsidRPr="000D5F2B">
        <w:rPr>
          <w:rFonts w:eastAsia="Times New Roman"/>
          <w:i/>
          <w:sz w:val="18"/>
          <w:szCs w:val="18"/>
        </w:rPr>
        <w:t xml:space="preserve">depend </w:t>
      </w:r>
      <w:r w:rsidRPr="000D5F2B">
        <w:rPr>
          <w:rFonts w:eastAsia="Times New Roman"/>
          <w:sz w:val="18"/>
          <w:szCs w:val="18"/>
        </w:rPr>
        <w:t xml:space="preserve">on those plates being here </w:t>
      </w:r>
      <w:r w:rsidRPr="000D5F2B">
        <w:rPr>
          <w:rFonts w:eastAsia="Times New Roman"/>
          <w:i/>
          <w:sz w:val="18"/>
          <w:szCs w:val="18"/>
        </w:rPr>
        <w:t>in time</w:t>
      </w:r>
      <w:r w:rsidRPr="000D5F2B">
        <w:rPr>
          <w:rFonts w:eastAsia="Times New Roman"/>
          <w:sz w:val="18"/>
          <w:szCs w:val="18"/>
        </w:rPr>
        <w:t xml:space="preserve"> for your Binder? I fear not.</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I noticed remarks in some of our N.Z. Papers (particularly the “Auckland Wkly. News”,) on the fewness of plates in vol. xii. Others have also remarked on </w:t>
      </w:r>
      <w:r w:rsidRPr="000D5F2B">
        <w:rPr>
          <w:rFonts w:eastAsia="Times New Roman"/>
          <w:i/>
          <w:sz w:val="18"/>
          <w:szCs w:val="18"/>
        </w:rPr>
        <w:t>such plates</w:t>
      </w:r>
      <w:r w:rsidRPr="000D5F2B">
        <w:rPr>
          <w:rFonts w:eastAsia="Times New Roman"/>
          <w:sz w:val="18"/>
          <w:szCs w:val="18"/>
        </w:rPr>
        <w:t xml:space="preserve">—as Knight’s Lichen-spores, and Maskell’s Coccidæ (see end), as being but of very little general interest, or (as to the Lichen-spores) of any real scientific utility, this being also the </w:t>
      </w:r>
      <w:r w:rsidRPr="000D5F2B">
        <w:rPr>
          <w:rFonts w:eastAsia="Times New Roman"/>
          <w:i/>
          <w:sz w:val="18"/>
          <w:szCs w:val="18"/>
        </w:rPr>
        <w:t xml:space="preserve">second </w:t>
      </w:r>
      <w:r w:rsidRPr="000D5F2B">
        <w:rPr>
          <w:rFonts w:eastAsia="Times New Roman"/>
          <w:sz w:val="18"/>
          <w:szCs w:val="18"/>
        </w:rPr>
        <w:t xml:space="preserve">time,—while, on the other hand, such things as new plants, especially new </w:t>
      </w:r>
      <w:r w:rsidRPr="000D5F2B">
        <w:rPr>
          <w:rFonts w:eastAsia="Times New Roman"/>
          <w:i/>
          <w:sz w:val="18"/>
          <w:szCs w:val="18"/>
        </w:rPr>
        <w:t>ferns</w:t>
      </w:r>
      <w:r w:rsidRPr="000D5F2B">
        <w:rPr>
          <w:rFonts w:eastAsia="Times New Roman"/>
          <w:sz w:val="18"/>
          <w:szCs w:val="18"/>
        </w:rPr>
        <w:t xml:space="preserve">, are omitted. And here I would venture to observe, (1.) that it is almost impossible (as our oldest and best European Pteridologists know &amp; have repeatedly said,) to describe fully &amp; clearly in words the specific differences of closely-allied Ferns,—while a faithful drawing shows them at once: and (2) that last year I had offered to you to pay the whole expense of drawing &amp; printing my specimens. No doubt Mr. Buchanan having had so much to do in the getting out those plates of the “Grasses” must have taken up his time </w:t>
      </w:r>
      <w:r w:rsidRPr="000D5F2B">
        <w:rPr>
          <w:rFonts w:eastAsia="Times New Roman"/>
          <w:i/>
          <w:sz w:val="18"/>
          <w:szCs w:val="18"/>
        </w:rPr>
        <w:t>last</w:t>
      </w:r>
      <w:r w:rsidRPr="000D5F2B">
        <w:rPr>
          <w:rFonts w:eastAsia="Times New Roman"/>
          <w:sz w:val="18"/>
          <w:szCs w:val="18"/>
        </w:rPr>
        <w:t xml:space="preserve"> year—and even now he may have his hands full.—</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3. I have much regretted your not having been able to get for me those few specimens of common Australian Ferns while in Sydney. I have during the last 2 years expended a good deal of money in a Fern Library of reference,—having obtained from Madras, London, Paris, Berlin, &amp;c., some </w:t>
      </w:r>
      <w:r w:rsidRPr="000D5F2B">
        <w:rPr>
          <w:rFonts w:eastAsia="Times New Roman"/>
          <w:i/>
          <w:sz w:val="18"/>
          <w:szCs w:val="18"/>
        </w:rPr>
        <w:t>expensive</w:t>
      </w:r>
      <w:r w:rsidRPr="000D5F2B">
        <w:rPr>
          <w:rFonts w:eastAsia="Times New Roman"/>
          <w:sz w:val="18"/>
          <w:szCs w:val="18"/>
        </w:rPr>
        <w:t xml:space="preserve"> works by the </w:t>
      </w:r>
      <w:r w:rsidRPr="000D5F2B">
        <w:rPr>
          <w:rFonts w:eastAsia="Times New Roman"/>
          <w:i/>
          <w:sz w:val="18"/>
          <w:szCs w:val="18"/>
        </w:rPr>
        <w:t xml:space="preserve">first </w:t>
      </w:r>
      <w:r w:rsidRPr="000D5F2B">
        <w:rPr>
          <w:rFonts w:eastAsia="Times New Roman"/>
          <w:sz w:val="18"/>
          <w:szCs w:val="18"/>
        </w:rPr>
        <w:t>authorities. I have, also, endeavoured to secure dried specimens from various parts, particularly in these Seas, at no small expense, and yet to little purpose!! Take an example: after much trouble I found out a Fern-Collector in Sydney: got a visitor there to see him: heard from him, &amp; then wrote for some Australian and Tasm. Ferns, dried anyhow (</w:t>
      </w:r>
      <w:r w:rsidRPr="000D5F2B">
        <w:rPr>
          <w:rFonts w:eastAsia="Times New Roman"/>
          <w:i/>
          <w:sz w:val="18"/>
          <w:szCs w:val="18"/>
        </w:rPr>
        <w:t>not</w:t>
      </w:r>
      <w:r w:rsidRPr="000D5F2B">
        <w:rPr>
          <w:rFonts w:eastAsia="Times New Roman"/>
          <w:sz w:val="18"/>
          <w:szCs w:val="18"/>
        </w:rPr>
        <w:t xml:space="preserve"> laid out) but perfect:—particularly marking the species I wished to have, and that such were to be sent to me by Bookpost. He sent the little package (</w:t>
      </w:r>
      <w:r w:rsidRPr="000D5F2B">
        <w:rPr>
          <w:rFonts w:eastAsia="Times New Roman"/>
          <w:i/>
          <w:sz w:val="18"/>
          <w:szCs w:val="18"/>
        </w:rPr>
        <w:t>under</w:t>
      </w:r>
      <w:r w:rsidRPr="000D5F2B">
        <w:rPr>
          <w:rFonts w:eastAsia="Times New Roman"/>
          <w:sz w:val="18"/>
          <w:szCs w:val="18"/>
        </w:rPr>
        <w:t xml:space="preserve"> 3 lbs.) by various steamer</w:t>
      </w:r>
      <w:r w:rsidRPr="000D5F2B">
        <w:rPr>
          <w:rFonts w:eastAsia="Times New Roman"/>
          <w:i/>
          <w:sz w:val="18"/>
          <w:szCs w:val="18"/>
          <w:u w:val="single"/>
        </w:rPr>
        <w:t>s</w:t>
      </w:r>
      <w:r w:rsidRPr="000D5F2B">
        <w:rPr>
          <w:rFonts w:eastAsia="Times New Roman"/>
          <w:sz w:val="18"/>
          <w:szCs w:val="18"/>
        </w:rPr>
        <w:t xml:space="preserve">! (it was for some time lost at Auckland,) and with a polite (?) note (I being a stranger, &amp;c. &amp;c.) for damages, £5. (they were all unnamed),—and, that those ferns I had particularly wanted were </w:t>
      </w:r>
      <w:r w:rsidRPr="000D5F2B">
        <w:rPr>
          <w:rFonts w:eastAsia="Times New Roman"/>
          <w:i/>
          <w:sz w:val="18"/>
          <w:szCs w:val="18"/>
        </w:rPr>
        <w:t>not then in stock</w:t>
      </w:r>
      <w:r w:rsidRPr="000D5F2B">
        <w:rPr>
          <w:rFonts w:eastAsia="Times New Roman"/>
          <w:sz w:val="18"/>
          <w:szCs w:val="18"/>
        </w:rPr>
        <w:t>! but he should be leaving directly on receipt of my remittance to look them up, &amp;c. I sent the P.O.O. &amp; would have nothing more to do with the fellow: and what with Custom-House Agents, Freight, storage, &amp;c, &amp;c,—nearly another £ was consumed!—</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I begin to despair now of ever seeing </w:t>
      </w:r>
      <w:r w:rsidRPr="000D5F2B">
        <w:rPr>
          <w:rFonts w:eastAsia="Times New Roman"/>
          <w:i/>
          <w:sz w:val="18"/>
          <w:szCs w:val="18"/>
        </w:rPr>
        <w:t>Lomaria Patersonii</w:t>
      </w:r>
      <w:r w:rsidRPr="000D5F2B">
        <w:rPr>
          <w:rFonts w:eastAsia="Times New Roman"/>
          <w:sz w:val="18"/>
          <w:szCs w:val="18"/>
        </w:rPr>
        <w:t xml:space="preserve">, </w:t>
      </w:r>
      <w:r w:rsidRPr="000D5F2B">
        <w:rPr>
          <w:rFonts w:eastAsia="Times New Roman"/>
          <w:i/>
          <w:sz w:val="18"/>
          <w:szCs w:val="18"/>
        </w:rPr>
        <w:t>vera</w:t>
      </w:r>
      <w:r w:rsidRPr="000D5F2B">
        <w:rPr>
          <w:rFonts w:eastAsia="Times New Roman"/>
          <w:sz w:val="18"/>
          <w:szCs w:val="18"/>
        </w:rPr>
        <w:t xml:space="preserve">, from Australia: but all that I have read about it, including the study of its </w:t>
      </w:r>
      <w:r w:rsidRPr="000D5F2B">
        <w:rPr>
          <w:rFonts w:eastAsia="Times New Roman"/>
          <w:i/>
          <w:sz w:val="18"/>
          <w:szCs w:val="18"/>
        </w:rPr>
        <w:t>plates</w:t>
      </w:r>
      <w:r w:rsidRPr="000D5F2B">
        <w:rPr>
          <w:rFonts w:eastAsia="Times New Roman"/>
          <w:sz w:val="18"/>
          <w:szCs w:val="18"/>
        </w:rPr>
        <w:t xml:space="preserve">, have only confirmed me in my old original belief, that it has </w:t>
      </w:r>
      <w:r w:rsidRPr="000D5F2B">
        <w:rPr>
          <w:rFonts w:eastAsia="Times New Roman"/>
          <w:i/>
          <w:sz w:val="18"/>
          <w:szCs w:val="18"/>
        </w:rPr>
        <w:t xml:space="preserve">nothing to do </w:t>
      </w:r>
      <w:r w:rsidRPr="000D5F2B">
        <w:rPr>
          <w:rFonts w:eastAsia="Times New Roman"/>
          <w:sz w:val="18"/>
          <w:szCs w:val="18"/>
        </w:rPr>
        <w:t xml:space="preserve">with </w:t>
      </w:r>
      <w:r w:rsidRPr="000D5F2B">
        <w:rPr>
          <w:rFonts w:eastAsia="Times New Roman"/>
          <w:i/>
          <w:sz w:val="18"/>
          <w:szCs w:val="18"/>
        </w:rPr>
        <w:t>our</w:t>
      </w:r>
      <w:r w:rsidRPr="000D5F2B">
        <w:rPr>
          <w:rFonts w:eastAsia="Times New Roman"/>
          <w:sz w:val="18"/>
          <w:szCs w:val="18"/>
        </w:rPr>
        <w:t xml:space="preserve"> N.Z. </w:t>
      </w:r>
      <w:r w:rsidRPr="000D5F2B">
        <w:rPr>
          <w:rFonts w:eastAsia="Times New Roman"/>
          <w:i/>
          <w:sz w:val="18"/>
          <w:szCs w:val="18"/>
        </w:rPr>
        <w:t xml:space="preserve">Lomaria </w:t>
      </w:r>
      <w:r w:rsidRPr="000D5F2B">
        <w:rPr>
          <w:rFonts w:eastAsia="Times New Roman"/>
          <w:i/>
          <w:sz w:val="18"/>
          <w:szCs w:val="18"/>
          <w:u w:val="single"/>
        </w:rPr>
        <w:t>at present</w:t>
      </w:r>
      <w:r w:rsidRPr="000D5F2B">
        <w:rPr>
          <w:rFonts w:eastAsia="Times New Roman"/>
          <w:sz w:val="18"/>
          <w:szCs w:val="18"/>
        </w:rPr>
        <w:t xml:space="preserve"> lumped with it under that name,—and so of others.—</w:t>
      </w:r>
    </w:p>
    <w:p w:rsidR="004A7D5E" w:rsidRPr="000D5F2B" w:rsidRDefault="004A7D5E" w:rsidP="004A7D5E">
      <w:pPr>
        <w:spacing w:after="120"/>
        <w:rPr>
          <w:rFonts w:eastAsia="Times New Roman"/>
          <w:sz w:val="18"/>
          <w:szCs w:val="18"/>
        </w:rPr>
      </w:pPr>
      <w:r w:rsidRPr="000D5F2B">
        <w:rPr>
          <w:rFonts w:eastAsia="Times New Roman"/>
          <w:sz w:val="18"/>
          <w:szCs w:val="18"/>
        </w:rPr>
        <w:t>—But I must draw to a close.</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I have to thank you—much and heartily—for the concluding part of the large Work on </w:t>
      </w:r>
      <w:r w:rsidRPr="000D5F2B">
        <w:rPr>
          <w:rFonts w:eastAsia="Times New Roman"/>
          <w:i/>
          <w:sz w:val="18"/>
          <w:szCs w:val="18"/>
        </w:rPr>
        <w:t>Grasses</w:t>
      </w:r>
      <w:r w:rsidRPr="000D5F2B">
        <w:rPr>
          <w:rFonts w:eastAsia="Times New Roman"/>
          <w:sz w:val="18"/>
          <w:szCs w:val="18"/>
        </w:rPr>
        <w:t>.</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One thing in it (and in the smaller work also) in the </w:t>
      </w:r>
      <w:r w:rsidRPr="000D5F2B">
        <w:rPr>
          <w:rFonts w:eastAsia="Times New Roman"/>
          <w:i/>
          <w:sz w:val="18"/>
          <w:szCs w:val="18"/>
        </w:rPr>
        <w:t>Index</w:t>
      </w:r>
      <w:r w:rsidRPr="000D5F2B">
        <w:rPr>
          <w:rFonts w:eastAsia="Times New Roman"/>
          <w:sz w:val="18"/>
          <w:szCs w:val="18"/>
        </w:rPr>
        <w:t xml:space="preserve"> pleased me much,—and seemed as if some seasons were returning to their right senses!—</w:t>
      </w:r>
      <w:r w:rsidRPr="000D5F2B">
        <w:rPr>
          <w:rFonts w:eastAsia="Times New Roman"/>
          <w:i/>
          <w:sz w:val="18"/>
          <w:szCs w:val="18"/>
        </w:rPr>
        <w:t xml:space="preserve">i.e. </w:t>
      </w:r>
      <w:r w:rsidRPr="000D5F2B">
        <w:rPr>
          <w:rFonts w:eastAsia="Times New Roman"/>
          <w:sz w:val="18"/>
          <w:szCs w:val="18"/>
        </w:rPr>
        <w:t xml:space="preserve">the proper placing of a capital letter to the specific, or trivial, name of a Grass when called after any one. Why that good old rule of ancient days and of universal acceptance throughout the scientific world should ever have been broken here in N.Z. (of late years) has astonished me.—I am sorry to see it </w:t>
      </w:r>
      <w:r w:rsidRPr="000D5F2B">
        <w:rPr>
          <w:rFonts w:eastAsia="Times New Roman"/>
          <w:i/>
          <w:sz w:val="18"/>
          <w:szCs w:val="18"/>
        </w:rPr>
        <w:t>again</w:t>
      </w:r>
      <w:r w:rsidRPr="000D5F2B">
        <w:rPr>
          <w:rFonts w:eastAsia="Times New Roman"/>
          <w:sz w:val="18"/>
          <w:szCs w:val="18"/>
        </w:rPr>
        <w:t xml:space="preserve"> so in the Index (and nomenclature) of Broun’s </w:t>
      </w:r>
      <w:r w:rsidRPr="000D5F2B">
        <w:rPr>
          <w:rFonts w:eastAsia="Times New Roman"/>
          <w:i/>
          <w:sz w:val="18"/>
          <w:szCs w:val="18"/>
        </w:rPr>
        <w:t>Coleoptera</w:t>
      </w:r>
      <w:r w:rsidRPr="000D5F2B">
        <w:rPr>
          <w:rFonts w:eastAsia="Times New Roman"/>
          <w:sz w:val="18"/>
          <w:szCs w:val="18"/>
        </w:rPr>
        <w:t xml:space="preserve">: and I am still more sorry to see that work issued </w:t>
      </w:r>
      <w:r w:rsidRPr="000D5F2B">
        <w:rPr>
          <w:rFonts w:eastAsia="Times New Roman"/>
          <w:i/>
          <w:sz w:val="18"/>
          <w:szCs w:val="18"/>
        </w:rPr>
        <w:t>without</w:t>
      </w:r>
      <w:r w:rsidRPr="000D5F2B">
        <w:rPr>
          <w:rFonts w:eastAsia="Times New Roman"/>
          <w:sz w:val="18"/>
          <w:szCs w:val="18"/>
        </w:rPr>
        <w:t xml:space="preserve"> an Alphabetical Index!! as it now is, it takes a precious time to hunt up anything required.</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Now my dear Sir I have given you a lot to read: don’t be over irate at any of my free and open sayings. For I must either write freely (especially to </w:t>
      </w:r>
      <w:r w:rsidRPr="000D5F2B">
        <w:rPr>
          <w:rFonts w:eastAsia="Times New Roman"/>
          <w:i/>
          <w:sz w:val="18"/>
          <w:szCs w:val="18"/>
        </w:rPr>
        <w:t>you</w:t>
      </w:r>
      <w:r w:rsidRPr="000D5F2B">
        <w:rPr>
          <w:rFonts w:eastAsia="Times New Roman"/>
          <w:sz w:val="18"/>
          <w:szCs w:val="18"/>
        </w:rPr>
        <w:t>), or not at all. Please bear in mind, that I shall not much longer bother you.—And try &amp; find a few minutes to reply to one or two matters.</w:t>
      </w:r>
    </w:p>
    <w:p w:rsidR="004A7D5E" w:rsidRPr="000D5F2B" w:rsidRDefault="004A7D5E" w:rsidP="004A7D5E">
      <w:pPr>
        <w:ind w:left="720" w:firstLine="720"/>
        <w:rPr>
          <w:rFonts w:eastAsia="Times New Roman"/>
          <w:sz w:val="18"/>
          <w:szCs w:val="18"/>
        </w:rPr>
      </w:pPr>
      <w:r w:rsidRPr="000D5F2B">
        <w:rPr>
          <w:rFonts w:eastAsia="Times New Roman"/>
          <w:sz w:val="18"/>
          <w:szCs w:val="18"/>
        </w:rPr>
        <w:t>Ever sincerely yours,</w:t>
      </w:r>
    </w:p>
    <w:p w:rsidR="004A7D5E" w:rsidRPr="000D5F2B" w:rsidRDefault="004A7D5E" w:rsidP="004A7D5E">
      <w:pPr>
        <w:spacing w:after="120"/>
        <w:ind w:left="1440" w:firstLine="720"/>
        <w:rPr>
          <w:rFonts w:eastAsia="Times New Roman"/>
          <w:sz w:val="18"/>
          <w:szCs w:val="18"/>
        </w:rPr>
      </w:pPr>
      <w:r w:rsidRPr="000D5F2B">
        <w:rPr>
          <w:rFonts w:eastAsia="Times New Roman"/>
          <w:sz w:val="18"/>
          <w:szCs w:val="18"/>
        </w:rPr>
        <w:t>Wm. Colenso.</w:t>
      </w:r>
    </w:p>
    <w:p w:rsidR="004A7D5E" w:rsidRPr="000D5F2B" w:rsidRDefault="004A7D5E" w:rsidP="004A7D5E">
      <w:pPr>
        <w:spacing w:after="120"/>
        <w:rPr>
          <w:rFonts w:eastAsia="Times New Roman"/>
          <w:sz w:val="18"/>
          <w:szCs w:val="18"/>
        </w:rPr>
      </w:pPr>
    </w:p>
    <w:p w:rsidR="004A7D5E" w:rsidRPr="000D5F2B" w:rsidRDefault="004A7D5E" w:rsidP="004A7D5E">
      <w:pPr>
        <w:spacing w:after="120"/>
        <w:rPr>
          <w:rFonts w:eastAsia="Times New Roman"/>
          <w:sz w:val="18"/>
          <w:szCs w:val="18"/>
        </w:rPr>
      </w:pPr>
      <w:r w:rsidRPr="000D5F2B">
        <w:rPr>
          <w:rFonts w:eastAsia="Times New Roman"/>
          <w:sz w:val="18"/>
          <w:szCs w:val="18"/>
        </w:rPr>
        <w:t xml:space="preserve">P.S. Since writing the above it has occurred to me to add (as this </w:t>
      </w:r>
      <w:r w:rsidRPr="000D5F2B">
        <w:rPr>
          <w:rFonts w:eastAsia="Times New Roman"/>
          <w:i/>
          <w:sz w:val="18"/>
          <w:szCs w:val="18"/>
        </w:rPr>
        <w:t xml:space="preserve">may </w:t>
      </w:r>
      <w:r w:rsidRPr="000D5F2B">
        <w:rPr>
          <w:rFonts w:eastAsia="Times New Roman"/>
          <w:sz w:val="18"/>
          <w:szCs w:val="18"/>
        </w:rPr>
        <w:t xml:space="preserve">be read by you when in a </w:t>
      </w:r>
      <w:r w:rsidRPr="000D5F2B">
        <w:rPr>
          <w:rFonts w:eastAsia="Times New Roman"/>
          <w:i/>
          <w:sz w:val="18"/>
          <w:szCs w:val="18"/>
        </w:rPr>
        <w:t>generous</w:t>
      </w:r>
      <w:r w:rsidRPr="000D5F2B">
        <w:rPr>
          <w:rFonts w:eastAsia="Times New Roman"/>
          <w:sz w:val="18"/>
          <w:szCs w:val="18"/>
        </w:rPr>
        <w:t xml:space="preserve"> mood!)—If you agree to my request </w:t>
      </w:r>
      <w:r w:rsidRPr="000D5F2B">
        <w:rPr>
          <w:rFonts w:eastAsia="Times New Roman"/>
          <w:i/>
          <w:sz w:val="18"/>
          <w:szCs w:val="18"/>
        </w:rPr>
        <w:t>re</w:t>
      </w:r>
      <w:r w:rsidRPr="000D5F2B">
        <w:rPr>
          <w:rFonts w:eastAsia="Times New Roman"/>
          <w:sz w:val="18"/>
          <w:szCs w:val="18"/>
        </w:rPr>
        <w:t xml:space="preserve"> the Ruahine Ms., would you also allow me to mark, say, </w:t>
      </w:r>
      <w:r w:rsidRPr="000D5F2B">
        <w:rPr>
          <w:rFonts w:eastAsia="Times New Roman"/>
          <w:i/>
          <w:sz w:val="18"/>
          <w:szCs w:val="18"/>
        </w:rPr>
        <w:t>2p. in all</w:t>
      </w:r>
      <w:r w:rsidRPr="000D5F2B">
        <w:rPr>
          <w:rFonts w:eastAsia="Times New Roman"/>
          <w:sz w:val="18"/>
          <w:szCs w:val="18"/>
        </w:rPr>
        <w:t xml:space="preserve"> of the Ms., for </w:t>
      </w:r>
      <w:r w:rsidRPr="000D5F2B">
        <w:rPr>
          <w:rFonts w:eastAsia="Times New Roman"/>
          <w:i/>
          <w:sz w:val="18"/>
          <w:szCs w:val="18"/>
        </w:rPr>
        <w:t>your consideration</w:t>
      </w:r>
      <w:r w:rsidRPr="000D5F2B">
        <w:rPr>
          <w:rFonts w:eastAsia="Times New Roman"/>
          <w:sz w:val="18"/>
          <w:szCs w:val="18"/>
        </w:rPr>
        <w:t xml:space="preserve">, to be </w:t>
      </w:r>
      <w:r w:rsidRPr="000D5F2B">
        <w:rPr>
          <w:rFonts w:eastAsia="Times New Roman"/>
          <w:i/>
          <w:sz w:val="18"/>
          <w:szCs w:val="18"/>
        </w:rPr>
        <w:t xml:space="preserve">added </w:t>
      </w:r>
      <w:r w:rsidRPr="000D5F2B">
        <w:rPr>
          <w:rFonts w:eastAsia="Times New Roman"/>
          <w:sz w:val="18"/>
          <w:szCs w:val="18"/>
        </w:rPr>
        <w:t xml:space="preserve">to the portion you had selected to be published? </w:t>
      </w:r>
      <w:r w:rsidRPr="000D5F2B">
        <w:rPr>
          <w:rFonts w:eastAsia="Times New Roman"/>
          <w:sz w:val="18"/>
          <w:szCs w:val="18"/>
        </w:rPr>
        <w:tab/>
        <w:t>W.C.</w:t>
      </w:r>
    </w:p>
    <w:p w:rsidR="004A7D5E" w:rsidRPr="000D5F2B" w:rsidRDefault="004A7D5E" w:rsidP="004A7D5E">
      <w:pPr>
        <w:spacing w:after="120"/>
        <w:rPr>
          <w:rFonts w:eastAsia="Times New Roman"/>
          <w:sz w:val="18"/>
          <w:szCs w:val="18"/>
        </w:rPr>
      </w:pPr>
    </w:p>
    <w:p w:rsidR="004A7D5E" w:rsidRPr="000D5F2B" w:rsidRDefault="004A7D5E" w:rsidP="004A7D5E">
      <w:pPr>
        <w:spacing w:after="120"/>
        <w:rPr>
          <w:rFonts w:eastAsia="Times New Roman"/>
          <w:sz w:val="18"/>
          <w:szCs w:val="18"/>
        </w:rPr>
      </w:pPr>
      <w:r w:rsidRPr="000D5F2B">
        <w:rPr>
          <w:rFonts w:eastAsia="Times New Roman"/>
          <w:sz w:val="18"/>
          <w:szCs w:val="18"/>
        </w:rPr>
        <w:t>Decr. 21</w:t>
      </w:r>
      <w:r w:rsidRPr="000D5F2B">
        <w:rPr>
          <w:rFonts w:eastAsia="Times New Roman"/>
          <w:sz w:val="18"/>
          <w:szCs w:val="18"/>
          <w:vertAlign w:val="superscript"/>
        </w:rPr>
        <w:t>st</w:t>
      </w:r>
      <w:r w:rsidRPr="000D5F2B">
        <w:rPr>
          <w:rFonts w:eastAsia="Times New Roman"/>
          <w:sz w:val="18"/>
          <w:szCs w:val="18"/>
        </w:rPr>
        <w:t xml:space="preserve">. I have been conversing with Mr. Ormond, &amp; other of our Members </w:t>
      </w:r>
      <w:r w:rsidRPr="000D5F2B">
        <w:rPr>
          <w:rFonts w:eastAsia="Times New Roman"/>
          <w:i/>
          <w:sz w:val="18"/>
          <w:szCs w:val="18"/>
        </w:rPr>
        <w:t>re</w:t>
      </w:r>
      <w:r w:rsidRPr="000D5F2B">
        <w:rPr>
          <w:rFonts w:eastAsia="Times New Roman"/>
          <w:sz w:val="18"/>
          <w:szCs w:val="18"/>
        </w:rPr>
        <w:t xml:space="preserve"> what I have herein said to you about the Ruahine Ms.,—and now I have another proposition to submit:—viz. Would you consent to our printing it here at our expense, pretty nearly in its entirety, and furnishing you with the required no. of copies for your volumes of “Trans.”,—you binding it up with vol. xiii.—much as those “Essays” were in vol. I.?</w:t>
      </w:r>
    </w:p>
    <w:p w:rsidR="004A7D5E" w:rsidRPr="000D5F2B" w:rsidRDefault="004A7D5E" w:rsidP="004A7D5E">
      <w:pPr>
        <w:spacing w:after="120"/>
        <w:jc w:val="center"/>
        <w:rPr>
          <w:rFonts w:eastAsia="Times New Roman"/>
          <w:sz w:val="18"/>
          <w:szCs w:val="18"/>
        </w:rPr>
      </w:pPr>
      <w:r w:rsidRPr="000D5F2B">
        <w:rPr>
          <w:rFonts w:eastAsia="Times New Roman"/>
          <w:sz w:val="18"/>
          <w:szCs w:val="18"/>
        </w:rPr>
        <w:t>___</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Further, and to prevent misunderstanding, I should also say,—that </w:t>
      </w:r>
      <w:r w:rsidRPr="000D5F2B">
        <w:rPr>
          <w:rFonts w:eastAsia="Times New Roman"/>
          <w:i/>
          <w:sz w:val="18"/>
          <w:szCs w:val="18"/>
          <w:u w:val="single"/>
        </w:rPr>
        <w:t>I</w:t>
      </w:r>
      <w:r w:rsidRPr="000D5F2B">
        <w:rPr>
          <w:rFonts w:eastAsia="Times New Roman"/>
          <w:i/>
          <w:sz w:val="18"/>
          <w:szCs w:val="18"/>
        </w:rPr>
        <w:t xml:space="preserve"> am not </w:t>
      </w:r>
      <w:r w:rsidRPr="000D5F2B">
        <w:rPr>
          <w:rFonts w:eastAsia="Times New Roman"/>
          <w:sz w:val="18"/>
          <w:szCs w:val="18"/>
        </w:rPr>
        <w:t xml:space="preserve">against your publishing those plates of Maskell’s Coccidæ,—very far from it. Indeed I have a few </w:t>
      </w:r>
      <w:r w:rsidRPr="000D5F2B">
        <w:rPr>
          <w:rFonts w:eastAsia="Times New Roman"/>
          <w:i/>
          <w:sz w:val="18"/>
          <w:szCs w:val="18"/>
        </w:rPr>
        <w:t>novel ones</w:t>
      </w:r>
      <w:r w:rsidRPr="000D5F2B">
        <w:rPr>
          <w:rFonts w:eastAsia="Times New Roman"/>
          <w:sz w:val="18"/>
          <w:szCs w:val="18"/>
        </w:rPr>
        <w:t xml:space="preserve"> (to me, at least,) which I collected for him in the Bush last summer,—and am about sending them to him.</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I again going over your letter, I find you saying (in remarking on Broun’s Beetles),— “There is still a lot more to print, about another vol. like the first: however, we can’t afford it at present.”—May I ask, If this “lot more” is about </w:t>
      </w:r>
      <w:r w:rsidRPr="000D5F2B">
        <w:rPr>
          <w:rFonts w:eastAsia="Times New Roman"/>
          <w:i/>
          <w:sz w:val="18"/>
          <w:szCs w:val="18"/>
        </w:rPr>
        <w:t>Beetles</w:t>
      </w:r>
      <w:r w:rsidRPr="000D5F2B">
        <w:rPr>
          <w:rFonts w:eastAsia="Times New Roman"/>
          <w:sz w:val="18"/>
          <w:szCs w:val="18"/>
        </w:rPr>
        <w:t xml:space="preserve"> (proper)?—or, rather, the Orders of our N.Z. Insects—exclusive, perhaps, of Lepidoptera?—How pleased I should be to see such printed! I would subscribe £5.—or even £10. towards it. How sadly disappointed I was with those </w:t>
      </w:r>
      <w:r w:rsidRPr="000D5F2B">
        <w:rPr>
          <w:rFonts w:eastAsia="Times New Roman"/>
          <w:i/>
          <w:sz w:val="18"/>
          <w:szCs w:val="18"/>
        </w:rPr>
        <w:t>few</w:t>
      </w:r>
      <w:r w:rsidRPr="000D5F2B">
        <w:rPr>
          <w:rFonts w:eastAsia="Times New Roman"/>
          <w:sz w:val="18"/>
          <w:szCs w:val="18"/>
        </w:rPr>
        <w:t xml:space="preserve"> in “Zoology of Erebus &amp; Terror”; after my having given </w:t>
      </w:r>
      <w:r w:rsidRPr="000D5F2B">
        <w:rPr>
          <w:rFonts w:eastAsia="Times New Roman"/>
          <w:i/>
          <w:sz w:val="18"/>
          <w:szCs w:val="18"/>
        </w:rPr>
        <w:t>them</w:t>
      </w:r>
      <w:r w:rsidRPr="000D5F2B">
        <w:rPr>
          <w:rFonts w:eastAsia="Times New Roman"/>
          <w:sz w:val="18"/>
          <w:szCs w:val="18"/>
        </w:rPr>
        <w:t xml:space="preserve"> so many, &amp; sent, also, such a lot to England!! I have been told, that, in all likelihood those I sent are still in their original bottles, &amp;c., in the “stores” of the Linnæan S.!!!</w:t>
      </w:r>
    </w:p>
    <w:p w:rsidR="004A7D5E" w:rsidRDefault="004A7D5E" w:rsidP="004A7D5E">
      <w:pPr>
        <w:spacing w:after="120"/>
        <w:ind w:left="720" w:firstLine="720"/>
        <w:rPr>
          <w:rFonts w:eastAsia="Times New Roman"/>
          <w:sz w:val="18"/>
          <w:szCs w:val="18"/>
        </w:rPr>
      </w:pPr>
      <w:r w:rsidRPr="000D5F2B">
        <w:rPr>
          <w:rFonts w:eastAsia="Times New Roman"/>
          <w:sz w:val="18"/>
          <w:szCs w:val="18"/>
        </w:rPr>
        <w:t xml:space="preserve">Farewell. </w:t>
      </w:r>
      <w:r w:rsidRPr="000D5F2B">
        <w:rPr>
          <w:rFonts w:eastAsia="Times New Roman"/>
          <w:sz w:val="18"/>
          <w:szCs w:val="18"/>
        </w:rPr>
        <w:tab/>
        <w:t>W.C.</w:t>
      </w:r>
    </w:p>
    <w:p w:rsidR="004A7D5E" w:rsidRDefault="004A7D5E" w:rsidP="004A7D5E">
      <w:pPr>
        <w:spacing w:after="120"/>
        <w:rPr>
          <w:rFonts w:eastAsia="Times New Roman"/>
          <w:sz w:val="18"/>
          <w:szCs w:val="18"/>
        </w:rPr>
      </w:pPr>
      <w:r>
        <w:rPr>
          <w:rFonts w:eastAsia="Times New Roman"/>
          <w:sz w:val="18"/>
          <w:szCs w:val="18"/>
        </w:rPr>
        <w:t>________________________________________________</w:t>
      </w:r>
    </w:p>
    <w:p w:rsidR="004A7D5E" w:rsidRDefault="004A7D5E" w:rsidP="004A7D5E">
      <w:pPr>
        <w:spacing w:after="120"/>
        <w:rPr>
          <w:rFonts w:eastAsia="Times New Roman"/>
          <w:sz w:val="18"/>
          <w:szCs w:val="18"/>
        </w:rPr>
      </w:pPr>
    </w:p>
    <w:p w:rsidR="00832810" w:rsidRDefault="00832810" w:rsidP="004A7D5E">
      <w:pPr>
        <w:spacing w:after="120"/>
        <w:rPr>
          <w:rFonts w:ascii="Arial" w:hAnsi="Arial" w:cs="Arial"/>
          <w:color w:val="000000"/>
          <w:sz w:val="22"/>
          <w:szCs w:val="22"/>
        </w:rPr>
      </w:pPr>
      <w:r w:rsidRPr="00DD002A">
        <w:rPr>
          <w:rFonts w:ascii="Arial" w:hAnsi="Arial" w:cs="Arial"/>
          <w:color w:val="000000"/>
          <w:sz w:val="22"/>
          <w:szCs w:val="22"/>
        </w:rPr>
        <w:t>1881</w:t>
      </w:r>
      <w:r>
        <w:rPr>
          <w:rFonts w:ascii="Arial" w:hAnsi="Arial" w:cs="Arial"/>
          <w:color w:val="000000"/>
          <w:sz w:val="22"/>
          <w:szCs w:val="22"/>
        </w:rPr>
        <w:t xml:space="preserve"> January 3: to Drummond</w:t>
      </w:r>
      <w:r>
        <w:rPr>
          <w:rStyle w:val="FootnoteReference"/>
          <w:rFonts w:ascii="Arial" w:hAnsi="Arial" w:cs="Arial"/>
          <w:color w:val="000000"/>
          <w:sz w:val="22"/>
          <w:szCs w:val="22"/>
        </w:rPr>
        <w:footnoteReference w:id="87"/>
      </w:r>
    </w:p>
    <w:p w:rsidR="00832810" w:rsidRDefault="00832810">
      <w:pPr>
        <w:jc w:val="right"/>
        <w:rPr>
          <w:sz w:val="18"/>
          <w:szCs w:val="18"/>
        </w:rPr>
      </w:pPr>
      <w:r>
        <w:rPr>
          <w:sz w:val="18"/>
          <w:szCs w:val="18"/>
        </w:rPr>
        <w:t>Napier, Monday</w:t>
      </w:r>
    </w:p>
    <w:p w:rsidR="00832810" w:rsidRDefault="00832810">
      <w:pPr>
        <w:spacing w:after="120"/>
        <w:jc w:val="right"/>
        <w:rPr>
          <w:sz w:val="18"/>
          <w:szCs w:val="18"/>
        </w:rPr>
      </w:pPr>
      <w:r>
        <w:rPr>
          <w:sz w:val="18"/>
          <w:szCs w:val="18"/>
        </w:rPr>
        <w:t>Jan 3</w:t>
      </w:r>
      <w:r>
        <w:rPr>
          <w:sz w:val="18"/>
          <w:szCs w:val="18"/>
          <w:vertAlign w:val="superscript"/>
        </w:rPr>
        <w:t>rd</w:t>
      </w:r>
      <w:r>
        <w:rPr>
          <w:sz w:val="18"/>
          <w:szCs w:val="18"/>
        </w:rPr>
        <w:t xml:space="preserve"> 1881</w:t>
      </w:r>
    </w:p>
    <w:p w:rsidR="00832810" w:rsidRDefault="00832810">
      <w:pPr>
        <w:spacing w:after="120"/>
        <w:rPr>
          <w:sz w:val="18"/>
          <w:szCs w:val="18"/>
        </w:rPr>
      </w:pPr>
      <w:r>
        <w:rPr>
          <w:sz w:val="18"/>
          <w:szCs w:val="18"/>
        </w:rPr>
        <w:t>Mr J. Drummond</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First—a Happy New Year to you,—and may this one be the best you have ever known.</w:t>
      </w:r>
    </w:p>
    <w:p w:rsidR="00832810" w:rsidRDefault="00832810">
      <w:pPr>
        <w:spacing w:after="120"/>
        <w:rPr>
          <w:sz w:val="18"/>
          <w:szCs w:val="18"/>
        </w:rPr>
      </w:pPr>
      <w:r>
        <w:rPr>
          <w:sz w:val="18"/>
          <w:szCs w:val="18"/>
        </w:rPr>
        <w:t>Second—Your most unexpected but welcome letter of 30</w:t>
      </w:r>
      <w:r>
        <w:rPr>
          <w:sz w:val="18"/>
          <w:szCs w:val="18"/>
          <w:vertAlign w:val="superscript"/>
        </w:rPr>
        <w:t>th</w:t>
      </w:r>
      <w:r>
        <w:rPr>
          <w:sz w:val="18"/>
          <w:szCs w:val="18"/>
        </w:rPr>
        <w:t xml:space="preserve"> Decr. reached me this</w:t>
      </w:r>
      <w:r w:rsidR="001366FF">
        <w:rPr>
          <w:sz w:val="18"/>
          <w:szCs w:val="18"/>
        </w:rPr>
        <w:t xml:space="preserve"> morning—and., while I thank you</w:t>
      </w:r>
      <w:r>
        <w:rPr>
          <w:sz w:val="18"/>
          <w:szCs w:val="18"/>
        </w:rPr>
        <w:t xml:space="preserve"> for it,—I most confess I fel</w:t>
      </w:r>
      <w:r w:rsidR="001366FF">
        <w:rPr>
          <w:sz w:val="18"/>
          <w:szCs w:val="18"/>
        </w:rPr>
        <w:t>t ashamed on seeing it,—for I h</w:t>
      </w:r>
      <w:r>
        <w:rPr>
          <w:sz w:val="18"/>
          <w:szCs w:val="18"/>
        </w:rPr>
        <w:t xml:space="preserve">ave had yours of </w:t>
      </w:r>
      <w:r>
        <w:rPr>
          <w:i/>
          <w:sz w:val="18"/>
          <w:szCs w:val="18"/>
        </w:rPr>
        <w:t xml:space="preserve">Nov 30 </w:t>
      </w:r>
      <w:r>
        <w:rPr>
          <w:sz w:val="18"/>
          <w:szCs w:val="18"/>
        </w:rPr>
        <w:t>here before me, on my writing table, a full month, (in company however with others, from N &amp; S.) which I am not forgetting but always going to answer. Of late I have had rather too much to do in the writing way,—but I am bringing the work down, by degrees.</w:t>
      </w:r>
    </w:p>
    <w:p w:rsidR="00832810" w:rsidRDefault="00832810">
      <w:pPr>
        <w:spacing w:after="120"/>
        <w:rPr>
          <w:sz w:val="18"/>
          <w:szCs w:val="18"/>
        </w:rPr>
      </w:pPr>
      <w:r>
        <w:rPr>
          <w:sz w:val="18"/>
          <w:szCs w:val="18"/>
        </w:rPr>
        <w:t>I have also had a few papers set aside for you,—for, to tell you the truth, I had thoughts it would be little use to send you any until the holidays &amp; their sports were over. With this I post 4 Eng Paper</w:t>
      </w:r>
      <w:r w:rsidR="001366FF">
        <w:rPr>
          <w:sz w:val="18"/>
          <w:szCs w:val="18"/>
        </w:rPr>
        <w:t>s</w:t>
      </w:r>
      <w:r>
        <w:rPr>
          <w:sz w:val="18"/>
          <w:szCs w:val="18"/>
        </w:rPr>
        <w:t xml:space="preserve">,—in some of them </w:t>
      </w:r>
      <w:r w:rsidR="00387F48">
        <w:rPr>
          <w:sz w:val="18"/>
          <w:szCs w:val="18"/>
        </w:rPr>
        <w:t>you will find good reading, par</w:t>
      </w:r>
      <w:r>
        <w:rPr>
          <w:sz w:val="18"/>
          <w:szCs w:val="18"/>
        </w:rPr>
        <w:t>ticularly in the “Times”, (though old)</w:t>
      </w:r>
      <w:r w:rsidR="00387F48">
        <w:rPr>
          <w:sz w:val="18"/>
          <w:szCs w:val="18"/>
        </w:rPr>
        <w:t>. This has been lent to Dr Spen</w:t>
      </w:r>
      <w:r>
        <w:rPr>
          <w:sz w:val="18"/>
          <w:szCs w:val="18"/>
        </w:rPr>
        <w:t>cer, Mr Grubb, and others, or you would have had it earlier.</w:t>
      </w:r>
    </w:p>
    <w:p w:rsidR="00832810" w:rsidRDefault="00832810">
      <w:pPr>
        <w:spacing w:after="120"/>
        <w:rPr>
          <w:sz w:val="18"/>
          <w:szCs w:val="18"/>
        </w:rPr>
      </w:pPr>
      <w:r>
        <w:rPr>
          <w:sz w:val="18"/>
          <w:szCs w:val="18"/>
        </w:rPr>
        <w:t xml:space="preserve">But now to your </w:t>
      </w:r>
      <w:r>
        <w:rPr>
          <w:i/>
          <w:sz w:val="18"/>
          <w:szCs w:val="18"/>
        </w:rPr>
        <w:t>last</w:t>
      </w:r>
      <w:r>
        <w:rPr>
          <w:sz w:val="18"/>
          <w:szCs w:val="18"/>
        </w:rPr>
        <w:t xml:space="preserve"> letter. Shall I say, that I was pleased—vexed, on opening it? I was a wee bit vexed at </w:t>
      </w:r>
      <w:r>
        <w:rPr>
          <w:i/>
          <w:sz w:val="18"/>
          <w:szCs w:val="18"/>
        </w:rPr>
        <w:t>first sight</w:t>
      </w:r>
      <w:r>
        <w:rPr>
          <w:sz w:val="18"/>
          <w:szCs w:val="18"/>
        </w:rPr>
        <w:t xml:space="preserve"> on seeing your chq for £6, because there was no need for your sending it so early, especially as in your last you had told me what L had re</w:t>
      </w:r>
      <w:r>
        <w:rPr>
          <w:sz w:val="18"/>
          <w:szCs w:val="18"/>
        </w:rPr>
        <w:softHyphen/>
        <w:t xml:space="preserve">ported from </w:t>
      </w:r>
      <w:r>
        <w:rPr>
          <w:i/>
          <w:sz w:val="18"/>
          <w:szCs w:val="18"/>
        </w:rPr>
        <w:t>you</w:t>
      </w:r>
      <w:r>
        <w:rPr>
          <w:sz w:val="18"/>
          <w:szCs w:val="18"/>
        </w:rPr>
        <w:t>, which you had met with a P.N. for £10, which is also due next month; and I had also said some time ago, if I recollect right</w:t>
      </w:r>
      <w:r>
        <w:rPr>
          <w:sz w:val="18"/>
          <w:szCs w:val="18"/>
        </w:rPr>
        <w:softHyphen/>
        <w:t>ly, that next year (viz</w:t>
      </w:r>
      <w:r w:rsidR="001366FF">
        <w:rPr>
          <w:sz w:val="18"/>
          <w:szCs w:val="18"/>
        </w:rPr>
        <w:t xml:space="preserve">. </w:t>
      </w:r>
      <w:r>
        <w:rPr>
          <w:sz w:val="18"/>
          <w:szCs w:val="18"/>
        </w:rPr>
        <w:t xml:space="preserve">81) would be time enough for you to think about me in that matter. </w:t>
      </w:r>
      <w:r w:rsidR="001366FF">
        <w:rPr>
          <w:sz w:val="18"/>
          <w:szCs w:val="18"/>
        </w:rPr>
        <w:t>Indeed I was thinking of</w:t>
      </w:r>
      <w:r>
        <w:rPr>
          <w:sz w:val="18"/>
          <w:szCs w:val="18"/>
        </w:rPr>
        <w:t xml:space="preserve"> returning it, but on reading your note, and noting its cheerful tenor, and of your being “</w:t>
      </w:r>
      <w:r>
        <w:rPr>
          <w:i/>
          <w:sz w:val="18"/>
          <w:szCs w:val="18"/>
        </w:rPr>
        <w:t>fortunate</w:t>
      </w:r>
      <w:r w:rsidR="001366FF">
        <w:rPr>
          <w:sz w:val="18"/>
          <w:szCs w:val="18"/>
        </w:rPr>
        <w:t>” at your Onga</w:t>
      </w:r>
      <w:r>
        <w:rPr>
          <w:sz w:val="18"/>
          <w:szCs w:val="18"/>
        </w:rPr>
        <w:t xml:space="preserve">onga Races,—I thought I had better not do so,—so I accept it with thanks—doubly so, I may say, being the </w:t>
      </w:r>
      <w:r>
        <w:rPr>
          <w:i/>
          <w:sz w:val="18"/>
          <w:szCs w:val="18"/>
        </w:rPr>
        <w:t>first</w:t>
      </w:r>
      <w:r>
        <w:rPr>
          <w:sz w:val="18"/>
          <w:szCs w:val="18"/>
        </w:rPr>
        <w:t xml:space="preserve"> money for the year, &amp; quarter ending Dec 25</w:t>
      </w:r>
      <w:r>
        <w:rPr>
          <w:sz w:val="18"/>
          <w:szCs w:val="18"/>
          <w:vertAlign w:val="superscript"/>
        </w:rPr>
        <w:t>th</w:t>
      </w:r>
      <w:r>
        <w:rPr>
          <w:sz w:val="18"/>
          <w:szCs w:val="18"/>
        </w:rPr>
        <w:t>, and so I hope it may prove to be an omen for good in the money way.</w:t>
      </w:r>
    </w:p>
    <w:p w:rsidR="00832810" w:rsidRDefault="00832810">
      <w:pPr>
        <w:spacing w:after="120"/>
        <w:rPr>
          <w:sz w:val="18"/>
          <w:szCs w:val="18"/>
        </w:rPr>
      </w:pPr>
      <w:r>
        <w:rPr>
          <w:sz w:val="18"/>
          <w:szCs w:val="18"/>
        </w:rPr>
        <w:t xml:space="preserve">I thought on you the other day (Wednesday last) when I passed going &amp; coming through Taradale—I went to see Tareha’s people and the other Maori Chiefs there assembled, as I did not care to go among the lot &amp; crush on the following day. It was dreadfully </w:t>
      </w:r>
      <w:r>
        <w:rPr>
          <w:i/>
          <w:sz w:val="18"/>
          <w:szCs w:val="18"/>
        </w:rPr>
        <w:t>hot</w:t>
      </w:r>
      <w:r>
        <w:rPr>
          <w:sz w:val="18"/>
          <w:szCs w:val="18"/>
        </w:rPr>
        <w:t xml:space="preserve"> on the Wednesday; I returned about 1 to MacDonalds, (having hired McCormicks trap) and I had </w:t>
      </w:r>
      <w:r>
        <w:rPr>
          <w:i/>
          <w:sz w:val="18"/>
          <w:szCs w:val="18"/>
        </w:rPr>
        <w:t>intended</w:t>
      </w:r>
      <w:r>
        <w:rPr>
          <w:sz w:val="18"/>
          <w:szCs w:val="18"/>
        </w:rPr>
        <w:t xml:space="preserve"> to stay there &amp; rest awhile, &amp; look about your old town, but it was so hot and dry and dusty, &amp; McDonalds house hot, too, within, w</w:t>
      </w:r>
      <w:r w:rsidR="001366FF">
        <w:rPr>
          <w:sz w:val="18"/>
          <w:szCs w:val="18"/>
        </w:rPr>
        <w:t>.</w:t>
      </w:r>
      <w:r>
        <w:rPr>
          <w:sz w:val="18"/>
          <w:szCs w:val="18"/>
        </w:rPr>
        <w:t xml:space="preserve"> doors closed, that I merely took a glass of beer &amp; came away home.</w:t>
      </w:r>
    </w:p>
    <w:p w:rsidR="00832810" w:rsidRDefault="00832810">
      <w:pPr>
        <w:spacing w:after="120"/>
        <w:rPr>
          <w:sz w:val="18"/>
          <w:szCs w:val="18"/>
        </w:rPr>
      </w:pPr>
      <w:r>
        <w:rPr>
          <w:sz w:val="18"/>
          <w:szCs w:val="18"/>
        </w:rPr>
        <w:t xml:space="preserve">Of course you know all the </w:t>
      </w:r>
      <w:r>
        <w:rPr>
          <w:i/>
          <w:sz w:val="18"/>
          <w:szCs w:val="18"/>
        </w:rPr>
        <w:t>Daily</w:t>
      </w:r>
      <w:r>
        <w:rPr>
          <w:sz w:val="18"/>
          <w:szCs w:val="18"/>
        </w:rPr>
        <w:t xml:space="preserve"> </w:t>
      </w:r>
      <w:r>
        <w:rPr>
          <w:color w:val="000000"/>
          <w:sz w:val="18"/>
          <w:szCs w:val="18"/>
        </w:rPr>
        <w:t xml:space="preserve">News. You will have seen, that I have been writing in </w:t>
      </w:r>
      <w:r>
        <w:rPr>
          <w:i/>
          <w:color w:val="000000"/>
          <w:sz w:val="18"/>
          <w:szCs w:val="18"/>
        </w:rPr>
        <w:t>your</w:t>
      </w:r>
      <w:r>
        <w:rPr>
          <w:color w:val="000000"/>
          <w:sz w:val="18"/>
          <w:szCs w:val="18"/>
        </w:rPr>
        <w:t xml:space="preserve"> (nearest) paper. I hope</w:t>
      </w:r>
      <w:r>
        <w:rPr>
          <w:sz w:val="18"/>
          <w:szCs w:val="18"/>
        </w:rPr>
        <w:t xml:space="preserve"> you saw the Lunar Eclipse; I did, the whole of it, being up and out till daylight. How is </w:t>
      </w:r>
      <w:r>
        <w:rPr>
          <w:i/>
          <w:sz w:val="18"/>
          <w:szCs w:val="18"/>
        </w:rPr>
        <w:t>my</w:t>
      </w:r>
      <w:r>
        <w:rPr>
          <w:sz w:val="18"/>
          <w:szCs w:val="18"/>
        </w:rPr>
        <w:t xml:space="preserve"> </w:t>
      </w:r>
      <w:r>
        <w:rPr>
          <w:i/>
          <w:sz w:val="18"/>
          <w:szCs w:val="18"/>
        </w:rPr>
        <w:t>namesake</w:t>
      </w:r>
      <w:r>
        <w:rPr>
          <w:sz w:val="18"/>
          <w:szCs w:val="18"/>
        </w:rPr>
        <w:t>? two letters and not a word;—With kind regards believe me yours truly</w:t>
      </w:r>
    </w:p>
    <w:p w:rsidR="00832810" w:rsidRDefault="00832810">
      <w:pPr>
        <w:spacing w:after="120"/>
        <w:ind w:left="2160" w:firstLine="720"/>
        <w:rPr>
          <w:sz w:val="18"/>
          <w:szCs w:val="18"/>
        </w:rPr>
      </w:pPr>
      <w:r>
        <w:rPr>
          <w:sz w:val="18"/>
          <w:szCs w:val="18"/>
        </w:rPr>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January 5: to Balfour</w:t>
      </w:r>
      <w:r>
        <w:rPr>
          <w:rStyle w:val="FootnoteReference"/>
          <w:rFonts w:ascii="Arial" w:hAnsi="Arial" w:cs="Arial"/>
          <w:color w:val="000000"/>
          <w:sz w:val="22"/>
          <w:szCs w:val="22"/>
        </w:rPr>
        <w:footnoteReference w:id="88"/>
      </w:r>
    </w:p>
    <w:p w:rsidR="00832810" w:rsidRDefault="00832810">
      <w:pPr>
        <w:spacing w:after="120"/>
        <w:jc w:val="right"/>
        <w:rPr>
          <w:sz w:val="18"/>
          <w:szCs w:val="18"/>
        </w:rPr>
      </w:pPr>
      <w:r>
        <w:rPr>
          <w:sz w:val="18"/>
          <w:szCs w:val="18"/>
        </w:rPr>
        <w:t>Napier Jan 5</w:t>
      </w:r>
      <w:r>
        <w:rPr>
          <w:sz w:val="18"/>
          <w:szCs w:val="18"/>
          <w:vertAlign w:val="superscript"/>
        </w:rPr>
        <w:t>th</w:t>
      </w:r>
      <w:r>
        <w:rPr>
          <w:sz w:val="18"/>
          <w:szCs w:val="18"/>
        </w:rPr>
        <w:t xml:space="preserve"> 1881</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First, let me cordially wish you &amp; yours a Happy New Year; May this one prove to be the best you have ever known. I had similar pleasure yes</w:t>
      </w:r>
      <w:r>
        <w:rPr>
          <w:sz w:val="18"/>
          <w:szCs w:val="18"/>
        </w:rPr>
        <w:softHyphen/>
        <w:t>terday when in town (for the first time for 8 days), on meeting Mr Kinross, which he also as cordially returned.</w:t>
      </w:r>
    </w:p>
    <w:p w:rsidR="00832810" w:rsidRDefault="00832810">
      <w:pPr>
        <w:spacing w:after="120"/>
        <w:rPr>
          <w:sz w:val="18"/>
          <w:szCs w:val="18"/>
        </w:rPr>
      </w:pPr>
      <w:r>
        <w:rPr>
          <w:sz w:val="18"/>
          <w:szCs w:val="18"/>
        </w:rPr>
        <w:t>Now to your letter of 3</w:t>
      </w:r>
      <w:r>
        <w:rPr>
          <w:sz w:val="18"/>
          <w:szCs w:val="18"/>
          <w:vertAlign w:val="superscript"/>
        </w:rPr>
        <w:t>rd</w:t>
      </w:r>
      <w:r>
        <w:rPr>
          <w:sz w:val="18"/>
          <w:szCs w:val="18"/>
        </w:rPr>
        <w:t>, received last night. Thanks for it, and its en</w:t>
      </w:r>
      <w:r>
        <w:rPr>
          <w:sz w:val="18"/>
          <w:szCs w:val="18"/>
        </w:rPr>
        <w:softHyphen/>
        <w:t>closure—You are nearly the 1</w:t>
      </w:r>
      <w:r>
        <w:rPr>
          <w:sz w:val="18"/>
          <w:szCs w:val="18"/>
          <w:vertAlign w:val="superscript"/>
        </w:rPr>
        <w:t>st</w:t>
      </w:r>
      <w:r>
        <w:rPr>
          <w:sz w:val="18"/>
          <w:szCs w:val="18"/>
        </w:rPr>
        <w:t xml:space="preserve"> this year (only Judge Kenny before you), and now, today, myself &amp; 2 sons </w:t>
      </w:r>
      <w:r>
        <w:rPr>
          <w:i/>
          <w:sz w:val="18"/>
          <w:szCs w:val="18"/>
        </w:rPr>
        <w:t>follow</w:t>
      </w:r>
      <w:r>
        <w:rPr>
          <w:sz w:val="18"/>
          <w:szCs w:val="18"/>
        </w:rPr>
        <w:t>.—I am about to call a meeting of our Council (having yesterday written to our President about it), to pre</w:t>
      </w:r>
      <w:r>
        <w:rPr>
          <w:sz w:val="18"/>
          <w:szCs w:val="18"/>
        </w:rPr>
        <w:softHyphen/>
        <w:t xml:space="preserve">pare for the </w:t>
      </w:r>
      <w:r>
        <w:rPr>
          <w:i/>
          <w:sz w:val="18"/>
          <w:szCs w:val="18"/>
        </w:rPr>
        <w:t>Annual</w:t>
      </w:r>
      <w:r>
        <w:rPr>
          <w:sz w:val="18"/>
          <w:szCs w:val="18"/>
        </w:rPr>
        <w:t xml:space="preserve"> Meeting, which takes place on Monday 7</w:t>
      </w:r>
      <w:r>
        <w:rPr>
          <w:sz w:val="18"/>
          <w:szCs w:val="18"/>
          <w:vertAlign w:val="superscript"/>
        </w:rPr>
        <w:t>th</w:t>
      </w:r>
      <w:r>
        <w:rPr>
          <w:sz w:val="18"/>
          <w:szCs w:val="18"/>
        </w:rPr>
        <w:t xml:space="preserve"> of Feb, </w:t>
      </w:r>
      <w:r>
        <w:rPr>
          <w:i/>
          <w:sz w:val="18"/>
          <w:szCs w:val="18"/>
        </w:rPr>
        <w:t>and</w:t>
      </w:r>
      <w:r>
        <w:rPr>
          <w:sz w:val="18"/>
          <w:szCs w:val="18"/>
        </w:rPr>
        <w:t xml:space="preserve"> </w:t>
      </w:r>
      <w:r>
        <w:rPr>
          <w:i/>
          <w:sz w:val="18"/>
          <w:szCs w:val="18"/>
        </w:rPr>
        <w:t>in the daytime</w:t>
      </w:r>
      <w:r>
        <w:rPr>
          <w:sz w:val="18"/>
          <w:szCs w:val="18"/>
        </w:rPr>
        <w:t xml:space="preserve"> to suit country members; can you possibly arrange so as to be prese</w:t>
      </w:r>
      <w:r w:rsidR="001366FF">
        <w:rPr>
          <w:sz w:val="18"/>
          <w:szCs w:val="18"/>
        </w:rPr>
        <w:t>nt?</w:t>
      </w:r>
    </w:p>
    <w:p w:rsidR="00832810" w:rsidRDefault="00832810">
      <w:pPr>
        <w:spacing w:after="120"/>
        <w:rPr>
          <w:sz w:val="18"/>
          <w:szCs w:val="18"/>
        </w:rPr>
      </w:pPr>
      <w:r>
        <w:rPr>
          <w:sz w:val="18"/>
          <w:szCs w:val="18"/>
        </w:rPr>
        <w:t>And can you influence anyone in your locality &amp; elsewhere to become a mem</w:t>
      </w:r>
      <w:r>
        <w:rPr>
          <w:sz w:val="18"/>
          <w:szCs w:val="18"/>
        </w:rPr>
        <w:softHyphen/>
        <w:t>ber? We need a few, as some have died, some left the district, &amp; resig</w:t>
      </w:r>
      <w:r>
        <w:rPr>
          <w:sz w:val="18"/>
          <w:szCs w:val="18"/>
        </w:rPr>
        <w:softHyphen/>
        <w:t xml:space="preserve">ned &amp;c,—if you can do so, let me know </w:t>
      </w:r>
      <w:r>
        <w:rPr>
          <w:i/>
          <w:sz w:val="18"/>
          <w:szCs w:val="18"/>
        </w:rPr>
        <w:t>early.</w:t>
      </w:r>
      <w:r>
        <w:rPr>
          <w:sz w:val="18"/>
          <w:szCs w:val="18"/>
        </w:rPr>
        <w:t xml:space="preserve"> We have elected some 3 or 4 lately (Mr Kinross’s nephew being one) &amp; I have 3 more names to bring befo</w:t>
      </w:r>
      <w:r>
        <w:rPr>
          <w:sz w:val="18"/>
          <w:szCs w:val="18"/>
        </w:rPr>
        <w:softHyphen/>
        <w:t>re the next meeting.</w:t>
      </w:r>
    </w:p>
    <w:p w:rsidR="00832810" w:rsidRDefault="00832810">
      <w:pPr>
        <w:spacing w:after="120"/>
        <w:rPr>
          <w:sz w:val="18"/>
          <w:szCs w:val="18"/>
        </w:rPr>
      </w:pPr>
      <w:r>
        <w:rPr>
          <w:sz w:val="18"/>
          <w:szCs w:val="18"/>
        </w:rPr>
        <w:t xml:space="preserve">Send me leafing specimens of your climbing </w:t>
      </w:r>
      <w:r>
        <w:rPr>
          <w:i/>
          <w:sz w:val="18"/>
          <w:szCs w:val="18"/>
        </w:rPr>
        <w:t>Fuchsia,</w:t>
      </w:r>
      <w:r>
        <w:rPr>
          <w:sz w:val="18"/>
          <w:szCs w:val="18"/>
        </w:rPr>
        <w:t xml:space="preserve"> I think I know it.</w:t>
      </w:r>
    </w:p>
    <w:p w:rsidR="00832810" w:rsidRDefault="00832810">
      <w:pPr>
        <w:spacing w:after="120"/>
        <w:rPr>
          <w:sz w:val="18"/>
          <w:szCs w:val="18"/>
        </w:rPr>
      </w:pPr>
      <w:r>
        <w:rPr>
          <w:sz w:val="18"/>
          <w:szCs w:val="18"/>
        </w:rPr>
        <w:t>I saw such at Wairarapa 5 years ago, and I think I met with it again, in October last in 40 mile Bush, of which I brought specimens,</w:t>
      </w:r>
      <w:r w:rsidR="001366FF">
        <w:rPr>
          <w:sz w:val="18"/>
          <w:szCs w:val="18"/>
        </w:rPr>
        <w:t xml:space="preserve"> </w:t>
      </w:r>
      <w:r>
        <w:rPr>
          <w:sz w:val="18"/>
          <w:szCs w:val="18"/>
        </w:rPr>
        <w:t>&amp; showed them at our last meeting.</w:t>
      </w:r>
      <w:r>
        <w:rPr>
          <w:sz w:val="18"/>
          <w:szCs w:val="18"/>
        </w:rPr>
        <w:softHyphen/>
      </w:r>
    </w:p>
    <w:p w:rsidR="00832810" w:rsidRDefault="00832810">
      <w:pPr>
        <w:spacing w:after="120"/>
        <w:rPr>
          <w:sz w:val="18"/>
          <w:szCs w:val="18"/>
        </w:rPr>
      </w:pPr>
      <w:r>
        <w:rPr>
          <w:sz w:val="18"/>
          <w:szCs w:val="18"/>
        </w:rPr>
        <w:t xml:space="preserve">I am pleased in hearing of your latest additions,—Natures ornaments for Glenross; Your bare </w:t>
      </w:r>
      <w:r>
        <w:rPr>
          <w:color w:val="000000"/>
          <w:sz w:val="18"/>
          <w:szCs w:val="18"/>
        </w:rPr>
        <w:t xml:space="preserve">mention of </w:t>
      </w:r>
      <w:r>
        <w:rPr>
          <w:i/>
          <w:color w:val="000000"/>
          <w:sz w:val="18"/>
          <w:szCs w:val="18"/>
        </w:rPr>
        <w:t>Drosera binata,</w:t>
      </w:r>
      <w:r>
        <w:rPr>
          <w:color w:val="000000"/>
          <w:sz w:val="18"/>
          <w:szCs w:val="18"/>
        </w:rPr>
        <w:t xml:space="preserve"> conjures up of old beauti</w:t>
      </w:r>
      <w:r>
        <w:rPr>
          <w:color w:val="000000"/>
          <w:sz w:val="18"/>
          <w:szCs w:val="18"/>
        </w:rPr>
        <w:softHyphen/>
        <w:t>ful sights</w:t>
      </w:r>
      <w:r>
        <w:rPr>
          <w:sz w:val="18"/>
          <w:szCs w:val="18"/>
        </w:rPr>
        <w:t>;—</w:t>
      </w:r>
      <w:r w:rsidR="001366FF">
        <w:rPr>
          <w:sz w:val="18"/>
          <w:szCs w:val="18"/>
        </w:rPr>
        <w:t>dreams, fancies, imaginations.—</w:t>
      </w:r>
    </w:p>
    <w:p w:rsidR="00832810" w:rsidRDefault="00832810">
      <w:pPr>
        <w:spacing w:after="120"/>
        <w:rPr>
          <w:sz w:val="18"/>
          <w:szCs w:val="18"/>
        </w:rPr>
      </w:pPr>
      <w:r>
        <w:rPr>
          <w:sz w:val="18"/>
          <w:szCs w:val="18"/>
        </w:rPr>
        <w:t xml:space="preserve">But I must not forget my </w:t>
      </w:r>
      <w:r>
        <w:rPr>
          <w:i/>
          <w:sz w:val="18"/>
          <w:szCs w:val="18"/>
        </w:rPr>
        <w:t>main</w:t>
      </w:r>
      <w:r>
        <w:rPr>
          <w:sz w:val="18"/>
          <w:szCs w:val="18"/>
        </w:rPr>
        <w:t xml:space="preserve"> subject (in quick reply) which has caused me to take up my pen at </w:t>
      </w:r>
      <w:r>
        <w:rPr>
          <w:i/>
          <w:sz w:val="18"/>
          <w:szCs w:val="18"/>
        </w:rPr>
        <w:t>once—</w:t>
      </w:r>
      <w:r>
        <w:rPr>
          <w:sz w:val="18"/>
          <w:szCs w:val="18"/>
        </w:rPr>
        <w:t xml:space="preserve">as </w:t>
      </w:r>
      <w:r>
        <w:rPr>
          <w:i/>
          <w:sz w:val="18"/>
          <w:szCs w:val="18"/>
        </w:rPr>
        <w:t>Puketapu</w:t>
      </w:r>
      <w:r>
        <w:rPr>
          <w:sz w:val="18"/>
          <w:szCs w:val="18"/>
        </w:rPr>
        <w:t xml:space="preserve"> mail, I know, leaves tomorrow.</w:t>
      </w:r>
    </w:p>
    <w:p w:rsidR="00832810" w:rsidRDefault="00832810">
      <w:pPr>
        <w:spacing w:after="120"/>
        <w:rPr>
          <w:sz w:val="18"/>
          <w:szCs w:val="18"/>
        </w:rPr>
      </w:pPr>
      <w:r>
        <w:rPr>
          <w:sz w:val="18"/>
          <w:szCs w:val="18"/>
        </w:rPr>
        <w:t xml:space="preserve">About the </w:t>
      </w:r>
      <w:r>
        <w:rPr>
          <w:i/>
          <w:sz w:val="18"/>
          <w:szCs w:val="18"/>
        </w:rPr>
        <w:t>tutu</w:t>
      </w:r>
      <w:r>
        <w:rPr>
          <w:sz w:val="18"/>
          <w:szCs w:val="18"/>
        </w:rPr>
        <w:t xml:space="preserve"> berries.</w:t>
      </w:r>
      <w:r>
        <w:rPr>
          <w:sz w:val="18"/>
          <w:szCs w:val="18"/>
        </w:rPr>
        <w:tab/>
        <w:t>In case of any unhappy poisoning, I should at once administer a strong emetic, sulphate of zinc, say 20 grains, Sulph</w:t>
      </w:r>
      <w:r>
        <w:rPr>
          <w:sz w:val="18"/>
          <w:szCs w:val="18"/>
        </w:rPr>
        <w:softHyphen/>
        <w:t>ate of copper (blue vitrol), 12 grains,—</w:t>
      </w:r>
      <w:r>
        <w:rPr>
          <w:i/>
          <w:sz w:val="18"/>
          <w:szCs w:val="18"/>
        </w:rPr>
        <w:t>either</w:t>
      </w:r>
      <w:r>
        <w:rPr>
          <w:sz w:val="18"/>
          <w:szCs w:val="18"/>
        </w:rPr>
        <w:t xml:space="preserve">, in half a cupfull of warm water (to a child </w:t>
      </w:r>
      <w:r>
        <w:rPr>
          <w:i/>
          <w:sz w:val="18"/>
          <w:szCs w:val="18"/>
        </w:rPr>
        <w:t>under</w:t>
      </w:r>
      <w:r>
        <w:rPr>
          <w:sz w:val="18"/>
          <w:szCs w:val="18"/>
        </w:rPr>
        <w:t xml:space="preserve"> 10 years, I should give </w:t>
      </w:r>
      <w:r>
        <w:rPr>
          <w:i/>
          <w:sz w:val="18"/>
          <w:szCs w:val="18"/>
        </w:rPr>
        <w:t>half</w:t>
      </w:r>
      <w:r>
        <w:rPr>
          <w:sz w:val="18"/>
          <w:szCs w:val="18"/>
        </w:rPr>
        <w:t xml:space="preserve"> the above,—and if un</w:t>
      </w:r>
      <w:r>
        <w:rPr>
          <w:sz w:val="18"/>
          <w:szCs w:val="18"/>
        </w:rPr>
        <w:softHyphen/>
        <w:t>der 5 years, I should give one fourth). Should you not have either of these two medicines by you,—</w:t>
      </w:r>
      <w:r>
        <w:rPr>
          <w:i/>
          <w:sz w:val="18"/>
          <w:szCs w:val="18"/>
        </w:rPr>
        <w:t>mustard</w:t>
      </w:r>
      <w:r>
        <w:rPr>
          <w:sz w:val="18"/>
          <w:szCs w:val="18"/>
        </w:rPr>
        <w:t xml:space="preserve"> may be used, say 4 teaspoonfulls mixed with water—or half quantity for a </w:t>
      </w:r>
      <w:r>
        <w:rPr>
          <w:i/>
          <w:sz w:val="18"/>
          <w:szCs w:val="18"/>
        </w:rPr>
        <w:t>very young</w:t>
      </w:r>
      <w:r>
        <w:rPr>
          <w:sz w:val="18"/>
          <w:szCs w:val="18"/>
        </w:rPr>
        <w:t xml:space="preserve"> child. These emetics should oper</w:t>
      </w:r>
      <w:r>
        <w:rPr>
          <w:sz w:val="18"/>
          <w:szCs w:val="18"/>
        </w:rPr>
        <w:softHyphen/>
        <w:t>ate almost immediately; and I would repeat them, if, after a quarter of an hour, there should be no vomiting. Gently irritatg. the childs throat with the finger, or with a feather, will also help it; and also by dashing cold water over the face, neck, &amp; breast.</w:t>
      </w:r>
    </w:p>
    <w:p w:rsidR="00832810" w:rsidRDefault="00832810">
      <w:pPr>
        <w:spacing w:after="120"/>
        <w:rPr>
          <w:sz w:val="18"/>
          <w:szCs w:val="18"/>
        </w:rPr>
      </w:pPr>
      <w:r>
        <w:rPr>
          <w:i/>
          <w:sz w:val="18"/>
          <w:szCs w:val="18"/>
        </w:rPr>
        <w:t>After</w:t>
      </w:r>
      <w:r>
        <w:rPr>
          <w:sz w:val="18"/>
          <w:szCs w:val="18"/>
        </w:rPr>
        <w:t xml:space="preserve"> the evacuation, give acid drinks—such as two spoonfulls (or more) of vinegar in a glass of water, repeating this.—A cupfull of coffee, is also a </w:t>
      </w:r>
      <w:r>
        <w:rPr>
          <w:i/>
          <w:sz w:val="18"/>
          <w:szCs w:val="18"/>
        </w:rPr>
        <w:t>good</w:t>
      </w:r>
      <w:r>
        <w:rPr>
          <w:sz w:val="18"/>
          <w:szCs w:val="18"/>
        </w:rPr>
        <w:t xml:space="preserve"> thing, given alternately with the acid drink, and the limbs rubbed with bit of flannel, or soft brush. I should keep giving the acid drink &amp; the coffee, until the child is out of danger. But I hope you will not have any need to use anything.</w:t>
      </w:r>
    </w:p>
    <w:p w:rsidR="00832810" w:rsidRDefault="00832810">
      <w:pPr>
        <w:spacing w:after="120"/>
        <w:rPr>
          <w:sz w:val="18"/>
          <w:szCs w:val="18"/>
        </w:rPr>
      </w:pPr>
      <w:r>
        <w:rPr>
          <w:sz w:val="18"/>
          <w:szCs w:val="18"/>
        </w:rPr>
        <w:t>Hoping this will find you all well, and with kind regards</w:t>
      </w:r>
    </w:p>
    <w:p w:rsidR="00832810" w:rsidRDefault="00832810">
      <w:pPr>
        <w:rPr>
          <w:sz w:val="18"/>
          <w:szCs w:val="18"/>
        </w:rPr>
      </w:pPr>
      <w:r>
        <w:rPr>
          <w:sz w:val="18"/>
          <w:szCs w:val="18"/>
        </w:rPr>
        <w:tab/>
        <w:t>Believe me. Yours truly</w:t>
      </w:r>
    </w:p>
    <w:p w:rsidR="00832810" w:rsidRDefault="00832810">
      <w:pPr>
        <w:spacing w:after="120"/>
        <w:rPr>
          <w:sz w:val="18"/>
          <w:szCs w:val="18"/>
        </w:rPr>
      </w:pPr>
      <w:r>
        <w:rPr>
          <w:sz w:val="18"/>
          <w:szCs w:val="18"/>
        </w:rPr>
        <w:tab/>
      </w:r>
      <w:r>
        <w:rPr>
          <w:sz w:val="18"/>
          <w:szCs w:val="18"/>
        </w:rPr>
        <w:tab/>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January 13: to Luff</w:t>
      </w:r>
      <w:r>
        <w:rPr>
          <w:rStyle w:val="FootnoteReference"/>
          <w:rFonts w:ascii="Arial" w:hAnsi="Arial" w:cs="Arial"/>
          <w:color w:val="000000"/>
          <w:sz w:val="22"/>
          <w:szCs w:val="22"/>
        </w:rPr>
        <w:footnoteReference w:id="89"/>
      </w:r>
    </w:p>
    <w:p w:rsidR="00832810" w:rsidRDefault="00832810">
      <w:pPr>
        <w:spacing w:after="120"/>
        <w:jc w:val="right"/>
        <w:rPr>
          <w:sz w:val="18"/>
          <w:szCs w:val="18"/>
        </w:rPr>
      </w:pPr>
      <w:r>
        <w:rPr>
          <w:sz w:val="18"/>
          <w:szCs w:val="18"/>
        </w:rPr>
        <w:t>Napier. Jany. 13/81</w:t>
      </w:r>
    </w:p>
    <w:p w:rsidR="00832810" w:rsidRDefault="00832810">
      <w:pPr>
        <w:spacing w:after="120"/>
        <w:rPr>
          <w:sz w:val="18"/>
          <w:szCs w:val="18"/>
        </w:rPr>
      </w:pPr>
      <w:r>
        <w:rPr>
          <w:sz w:val="18"/>
          <w:szCs w:val="18"/>
        </w:rPr>
        <w:t>A. Luff Esq.,</w:t>
      </w:r>
      <w:r>
        <w:rPr>
          <w:sz w:val="18"/>
          <w:szCs w:val="18"/>
        </w:rPr>
        <w:br/>
        <w:t xml:space="preserve">    </w:t>
      </w:r>
      <w:smartTag w:uri="urn:schemas-microsoft-com:office:smarttags" w:element="place">
        <w:smartTag w:uri="urn:schemas-microsoft-com:office:smarttags" w:element="City">
          <w:r>
            <w:rPr>
              <w:sz w:val="18"/>
              <w:szCs w:val="18"/>
            </w:rPr>
            <w:t>Wellington</w:t>
          </w:r>
        </w:smartTag>
      </w:smartTag>
    </w:p>
    <w:p w:rsidR="00832810" w:rsidRDefault="00832810">
      <w:pPr>
        <w:spacing w:after="120"/>
        <w:rPr>
          <w:sz w:val="18"/>
          <w:szCs w:val="18"/>
        </w:rPr>
      </w:pPr>
      <w:r>
        <w:rPr>
          <w:sz w:val="18"/>
          <w:szCs w:val="18"/>
        </w:rPr>
        <w:t>My dear Sir,</w:t>
      </w:r>
    </w:p>
    <w:p w:rsidR="00832810" w:rsidRDefault="00832810">
      <w:pPr>
        <w:spacing w:after="120"/>
        <w:rPr>
          <w:color w:val="000000"/>
          <w:sz w:val="18"/>
          <w:szCs w:val="18"/>
        </w:rPr>
      </w:pPr>
      <w:r>
        <w:rPr>
          <w:color w:val="000000"/>
          <w:sz w:val="18"/>
          <w:szCs w:val="18"/>
        </w:rPr>
        <w:t>This morning I received your note of the 11</w:t>
      </w:r>
      <w:r>
        <w:rPr>
          <w:color w:val="000000"/>
          <w:sz w:val="18"/>
          <w:szCs w:val="18"/>
          <w:vertAlign w:val="superscript"/>
        </w:rPr>
        <w:t>th</w:t>
      </w:r>
      <w:r>
        <w:rPr>
          <w:color w:val="000000"/>
          <w:sz w:val="18"/>
          <w:szCs w:val="18"/>
        </w:rPr>
        <w:t xml:space="preserve">. and, having a spare ½ hour this evening, I lose no time in replying,—so as to answer your question </w:t>
      </w:r>
      <w:r>
        <w:rPr>
          <w:i/>
          <w:color w:val="000000"/>
          <w:sz w:val="18"/>
          <w:szCs w:val="18"/>
        </w:rPr>
        <w:t>re</w:t>
      </w:r>
      <w:r>
        <w:rPr>
          <w:color w:val="000000"/>
          <w:sz w:val="18"/>
          <w:szCs w:val="18"/>
        </w:rPr>
        <w:t xml:space="preserve"> seeds sent.</w:t>
      </w:r>
    </w:p>
    <w:p w:rsidR="00832810" w:rsidRDefault="00832810">
      <w:pPr>
        <w:spacing w:after="120"/>
        <w:rPr>
          <w:color w:val="000000"/>
          <w:sz w:val="18"/>
          <w:szCs w:val="18"/>
        </w:rPr>
      </w:pPr>
      <w:r>
        <w:rPr>
          <w:color w:val="000000"/>
          <w:sz w:val="18"/>
          <w:szCs w:val="18"/>
        </w:rPr>
        <w:t xml:space="preserve">First however I should thank you for seeds of the C. Islands plant—which folks will persist in calling a </w:t>
      </w:r>
      <w:r>
        <w:rPr>
          <w:i/>
          <w:color w:val="000000"/>
          <w:sz w:val="18"/>
          <w:szCs w:val="18"/>
        </w:rPr>
        <w:t>Lily</w:t>
      </w:r>
      <w:r>
        <w:rPr>
          <w:color w:val="000000"/>
          <w:sz w:val="18"/>
          <w:szCs w:val="18"/>
        </w:rPr>
        <w:t xml:space="preserve">!—with which tribe it has no affinity whatever; it is very near to our English Forget-me-not and to the Borage; and it has a rather long name </w:t>
      </w:r>
      <w:r>
        <w:rPr>
          <w:i/>
          <w:color w:val="000000"/>
          <w:sz w:val="18"/>
          <w:szCs w:val="18"/>
        </w:rPr>
        <w:t>Myosotidium nobile</w:t>
      </w:r>
      <w:r>
        <w:rPr>
          <w:color w:val="000000"/>
          <w:sz w:val="18"/>
          <w:szCs w:val="18"/>
        </w:rPr>
        <w:t>:—I fear however they won’t grow with me: I have had several plants, direct, (at one time a whole dozen in a box, which cost me nearly a £1.) One however, lived some time &amp; flowered beautifully (at this time I was in Genl. Assembly) but that too died.</w:t>
      </w:r>
      <w:r w:rsidR="002A439E">
        <w:rPr>
          <w:color w:val="000000"/>
          <w:sz w:val="18"/>
          <w:szCs w:val="18"/>
        </w:rPr>
        <w:t>—</w:t>
      </w:r>
      <w:r>
        <w:rPr>
          <w:color w:val="000000"/>
          <w:sz w:val="18"/>
          <w:szCs w:val="18"/>
        </w:rPr>
        <w:t>May you succeed better!</w:t>
      </w:r>
      <w:r w:rsidR="002A439E">
        <w:rPr>
          <w:color w:val="000000"/>
          <w:sz w:val="18"/>
          <w:szCs w:val="18"/>
        </w:rPr>
        <w:t>—</w:t>
      </w:r>
    </w:p>
    <w:p w:rsidR="00832810" w:rsidRDefault="00832810">
      <w:pPr>
        <w:spacing w:after="120"/>
        <w:rPr>
          <w:color w:val="000000"/>
          <w:sz w:val="18"/>
          <w:szCs w:val="18"/>
        </w:rPr>
      </w:pPr>
      <w:r>
        <w:rPr>
          <w:color w:val="000000"/>
          <w:sz w:val="18"/>
          <w:szCs w:val="18"/>
        </w:rPr>
        <w:t>The “Silver Acacia”</w:t>
      </w:r>
      <w:r w:rsidR="002A439E">
        <w:rPr>
          <w:color w:val="000000"/>
          <w:sz w:val="18"/>
          <w:szCs w:val="18"/>
        </w:rPr>
        <w:t>—</w:t>
      </w:r>
      <w:r>
        <w:rPr>
          <w:color w:val="000000"/>
          <w:sz w:val="18"/>
          <w:szCs w:val="18"/>
        </w:rPr>
        <w:t>or “Silver Wattle” of some,</w:t>
      </w:r>
      <w:r w:rsidR="002A439E">
        <w:rPr>
          <w:color w:val="000000"/>
          <w:sz w:val="18"/>
          <w:szCs w:val="18"/>
        </w:rPr>
        <w:t>—</w:t>
      </w:r>
      <w:r>
        <w:rPr>
          <w:color w:val="000000"/>
          <w:sz w:val="18"/>
          <w:szCs w:val="18"/>
        </w:rPr>
        <w:t xml:space="preserve">is the </w:t>
      </w:r>
      <w:r>
        <w:rPr>
          <w:i/>
          <w:color w:val="000000"/>
          <w:sz w:val="18"/>
          <w:szCs w:val="18"/>
        </w:rPr>
        <w:t xml:space="preserve">Acacia dealbata </w:t>
      </w:r>
      <w:r>
        <w:rPr>
          <w:color w:val="000000"/>
          <w:sz w:val="18"/>
          <w:szCs w:val="18"/>
        </w:rPr>
        <w:t>(not diaplata of your gardener):</w:t>
      </w:r>
      <w:r w:rsidR="002A439E">
        <w:rPr>
          <w:color w:val="000000"/>
          <w:sz w:val="18"/>
          <w:szCs w:val="18"/>
        </w:rPr>
        <w:t>—</w:t>
      </w:r>
      <w:r>
        <w:rPr>
          <w:color w:val="000000"/>
          <w:sz w:val="18"/>
          <w:szCs w:val="18"/>
        </w:rPr>
        <w:t xml:space="preserve">probably </w:t>
      </w:r>
      <w:smartTag w:uri="urn:schemas-microsoft-com:office:smarttags" w:element="place">
        <w:smartTag w:uri="urn:schemas-microsoft-com:office:smarttags" w:element="City">
          <w:r>
            <w:rPr>
              <w:color w:val="000000"/>
              <w:sz w:val="18"/>
              <w:szCs w:val="18"/>
            </w:rPr>
            <w:t>Wellington</w:t>
          </w:r>
        </w:smartTag>
      </w:smartTag>
      <w:r>
        <w:rPr>
          <w:color w:val="000000"/>
          <w:sz w:val="18"/>
          <w:szCs w:val="18"/>
        </w:rPr>
        <w:t xml:space="preserve"> is too cold &amp; stormy for it: you know it flowers at midwinter. I have heard that it would not succeed inland at ’Pukurau.</w:t>
      </w:r>
    </w:p>
    <w:p w:rsidR="00832810" w:rsidRDefault="00832810">
      <w:pPr>
        <w:spacing w:after="120"/>
        <w:rPr>
          <w:color w:val="000000"/>
          <w:sz w:val="18"/>
          <w:szCs w:val="18"/>
        </w:rPr>
      </w:pPr>
      <w:r>
        <w:rPr>
          <w:color w:val="000000"/>
          <w:sz w:val="18"/>
          <w:szCs w:val="18"/>
        </w:rPr>
        <w:t>Thanks, too, for the papers: but don’t send me the “</w:t>
      </w:r>
      <w:r>
        <w:rPr>
          <w:i/>
          <w:color w:val="000000"/>
          <w:sz w:val="18"/>
          <w:szCs w:val="18"/>
        </w:rPr>
        <w:t>Times</w:t>
      </w:r>
      <w:r>
        <w:rPr>
          <w:color w:val="000000"/>
          <w:sz w:val="18"/>
          <w:szCs w:val="18"/>
        </w:rPr>
        <w:t>” as I take in the “</w:t>
      </w:r>
      <w:r>
        <w:rPr>
          <w:i/>
          <w:color w:val="000000"/>
          <w:sz w:val="18"/>
          <w:szCs w:val="18"/>
        </w:rPr>
        <w:t>Mail</w:t>
      </w:r>
      <w:r>
        <w:rPr>
          <w:color w:val="000000"/>
          <w:sz w:val="18"/>
          <w:szCs w:val="18"/>
        </w:rPr>
        <w:t>”, and get its articles, &amp;c., therein.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am </w:t>
      </w:r>
      <w:r>
        <w:rPr>
          <w:i/>
          <w:color w:val="000000"/>
          <w:sz w:val="18"/>
          <w:szCs w:val="18"/>
        </w:rPr>
        <w:t xml:space="preserve">now </w:t>
      </w:r>
      <w:r>
        <w:rPr>
          <w:color w:val="000000"/>
          <w:sz w:val="18"/>
          <w:szCs w:val="18"/>
        </w:rPr>
        <w:t xml:space="preserve">a subsr. to the “Waipawa Mail”: its principles are </w:t>
      </w:r>
      <w:r>
        <w:rPr>
          <w:i/>
          <w:color w:val="000000"/>
          <w:sz w:val="18"/>
          <w:szCs w:val="18"/>
        </w:rPr>
        <w:t>good</w:t>
      </w:r>
      <w:r>
        <w:rPr>
          <w:color w:val="000000"/>
          <w:sz w:val="18"/>
          <w:szCs w:val="18"/>
        </w:rPr>
        <w:t xml:space="preserve">, which is </w:t>
      </w:r>
      <w:r>
        <w:rPr>
          <w:i/>
          <w:color w:val="000000"/>
          <w:sz w:val="18"/>
          <w:szCs w:val="18"/>
        </w:rPr>
        <w:t xml:space="preserve">not </w:t>
      </w:r>
      <w:r>
        <w:rPr>
          <w:color w:val="000000"/>
          <w:sz w:val="18"/>
          <w:szCs w:val="18"/>
        </w:rPr>
        <w:t xml:space="preserve">the case w. our two Town ones. I have </w:t>
      </w:r>
      <w:r>
        <w:rPr>
          <w:i/>
          <w:color w:val="000000"/>
          <w:sz w:val="18"/>
          <w:szCs w:val="18"/>
        </w:rPr>
        <w:t>not looked</w:t>
      </w:r>
      <w:r>
        <w:rPr>
          <w:color w:val="000000"/>
          <w:sz w:val="18"/>
          <w:szCs w:val="18"/>
        </w:rPr>
        <w:t xml:space="preserve"> at a </w:t>
      </w:r>
      <w:r>
        <w:rPr>
          <w:i/>
          <w:color w:val="000000"/>
          <w:sz w:val="18"/>
          <w:szCs w:val="18"/>
        </w:rPr>
        <w:t>Herald</w:t>
      </w:r>
      <w:r>
        <w:rPr>
          <w:color w:val="000000"/>
          <w:sz w:val="18"/>
          <w:szCs w:val="18"/>
        </w:rPr>
        <w:t xml:space="preserve"> for this year! and I may not again: it is brought daily, but only the servants get it.</w:t>
      </w:r>
      <w:r w:rsidR="002A439E">
        <w:rPr>
          <w:color w:val="000000"/>
          <w:sz w:val="18"/>
          <w:szCs w:val="18"/>
        </w:rPr>
        <w:t>—</w:t>
      </w:r>
      <w:r>
        <w:rPr>
          <w:color w:val="000000"/>
          <w:sz w:val="18"/>
          <w:szCs w:val="18"/>
        </w:rPr>
        <w:t>The “D.T.” is just as bad.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Gavin Peacock, who was preparing for a voyage home in your ship the “Sobraon”, was last week taken worse, &amp; carried off to hospital, whence, I fear, he may never come out alive. T. Reynolds is ill, &amp; just made a Bankrupt! at which I am </w:t>
      </w:r>
      <w:r>
        <w:rPr>
          <w:i/>
          <w:color w:val="000000"/>
          <w:sz w:val="18"/>
          <w:szCs w:val="18"/>
        </w:rPr>
        <w:t>sorry</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Mr. Grubb is pretty well, but busy, I rarely see him.</w:t>
      </w:r>
    </w:p>
    <w:p w:rsidR="00832810" w:rsidRDefault="00832810">
      <w:pPr>
        <w:spacing w:after="120"/>
        <w:rPr>
          <w:color w:val="000000"/>
          <w:sz w:val="18"/>
          <w:szCs w:val="18"/>
        </w:rPr>
      </w:pPr>
      <w:r>
        <w:rPr>
          <w:i/>
          <w:color w:val="000000"/>
          <w:sz w:val="18"/>
          <w:szCs w:val="18"/>
        </w:rPr>
        <w:t xml:space="preserve">Glad </w:t>
      </w:r>
      <w:r>
        <w:rPr>
          <w:color w:val="000000"/>
          <w:sz w:val="18"/>
          <w:szCs w:val="18"/>
        </w:rPr>
        <w:t>to hear much good news of your son, may he continue to do well, always.</w:t>
      </w:r>
    </w:p>
    <w:p w:rsidR="00832810" w:rsidRDefault="00832810">
      <w:pPr>
        <w:rPr>
          <w:color w:val="000000"/>
          <w:sz w:val="18"/>
          <w:szCs w:val="18"/>
        </w:rPr>
      </w:pPr>
      <w:r>
        <w:rPr>
          <w:color w:val="000000"/>
          <w:sz w:val="18"/>
          <w:szCs w:val="18"/>
        </w:rPr>
        <w:t>Rain at last has done us good. Am pretty well: &amp; with kind regards, am, Yours truly,</w:t>
      </w:r>
    </w:p>
    <w:p w:rsidR="00832810" w:rsidRDefault="00832810">
      <w:pPr>
        <w:spacing w:after="120"/>
        <w:ind w:left="852" w:firstLine="284"/>
        <w:rPr>
          <w:color w:val="000000"/>
          <w:sz w:val="18"/>
          <w:szCs w:val="18"/>
        </w:rPr>
      </w:pP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Carter of Wairoa is dead &amp; since that his son here in the hospital!</w:t>
      </w:r>
    </w:p>
    <w:p w:rsidR="00832810" w:rsidRDefault="00832810">
      <w:pPr>
        <w:spacing w:after="120"/>
        <w:rPr>
          <w:sz w:val="18"/>
          <w:szCs w:val="18"/>
        </w:rPr>
      </w:pPr>
      <w:r>
        <w:rPr>
          <w:color w:val="000000"/>
          <w:sz w:val="18"/>
          <w:szCs w:val="18"/>
        </w:rPr>
        <w:t>I wrote to you at Xmas, hope you received it. You don’t however mention it.</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rsidP="00C927FD">
      <w:pPr>
        <w:ind w:left="284" w:hanging="284"/>
        <w:rPr>
          <w:rFonts w:ascii="Arial" w:hAnsi="Arial" w:cs="Arial"/>
          <w:color w:val="000000"/>
          <w:sz w:val="22"/>
          <w:szCs w:val="22"/>
        </w:rPr>
      </w:pPr>
      <w:r>
        <w:rPr>
          <w:rFonts w:ascii="Arial" w:hAnsi="Arial" w:cs="Arial"/>
          <w:color w:val="000000"/>
          <w:sz w:val="22"/>
          <w:szCs w:val="22"/>
        </w:rPr>
        <w:t>1881 January 20: to Balfour</w:t>
      </w:r>
      <w:r>
        <w:rPr>
          <w:rStyle w:val="FootnoteReference"/>
          <w:rFonts w:ascii="Arial" w:hAnsi="Arial" w:cs="Arial"/>
          <w:color w:val="000000"/>
          <w:sz w:val="22"/>
          <w:szCs w:val="22"/>
        </w:rPr>
        <w:footnoteReference w:id="90"/>
      </w:r>
    </w:p>
    <w:p w:rsidR="00832810" w:rsidRDefault="00832810" w:rsidP="00C927FD">
      <w:pPr>
        <w:jc w:val="right"/>
        <w:rPr>
          <w:sz w:val="18"/>
          <w:szCs w:val="18"/>
        </w:rPr>
      </w:pPr>
      <w:r>
        <w:rPr>
          <w:sz w:val="18"/>
          <w:szCs w:val="18"/>
        </w:rPr>
        <w:t xml:space="preserve">Napier Jan 20/81 </w:t>
      </w:r>
      <w:r>
        <w:rPr>
          <w:sz w:val="18"/>
          <w:szCs w:val="18"/>
        </w:rPr>
        <w:br/>
        <w:t>(2pm)</w:t>
      </w:r>
    </w:p>
    <w:p w:rsidR="00832810" w:rsidRDefault="00832810">
      <w:pPr>
        <w:spacing w:after="120"/>
        <w:rPr>
          <w:sz w:val="18"/>
          <w:szCs w:val="18"/>
        </w:rPr>
      </w:pPr>
      <w:r>
        <w:rPr>
          <w:sz w:val="18"/>
          <w:szCs w:val="18"/>
        </w:rPr>
        <w:t>Mr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Last night I received your welcome note &amp; enclosure dated 13</w:t>
      </w:r>
      <w:r>
        <w:rPr>
          <w:sz w:val="18"/>
          <w:szCs w:val="18"/>
          <w:vertAlign w:val="superscript"/>
        </w:rPr>
        <w:t>th</w:t>
      </w:r>
      <w:r>
        <w:rPr>
          <w:sz w:val="18"/>
          <w:szCs w:val="18"/>
        </w:rPr>
        <w:t xml:space="preserve"> inst. I thank for it—or for all of them—to which I must add your little packet of plants of last week—I am now waiting (on my oars) to go down to our Council at 3</w:t>
      </w:r>
      <w:r w:rsidR="001366FF">
        <w:rPr>
          <w:sz w:val="18"/>
          <w:szCs w:val="18"/>
        </w:rPr>
        <w:t xml:space="preserve"> </w:t>
      </w:r>
      <w:r>
        <w:rPr>
          <w:sz w:val="18"/>
          <w:szCs w:val="18"/>
        </w:rPr>
        <w:t>o’clock, &amp; in the meanwhile I write you this, for I am very busy. Our Council should have been held last week, but I waited for our President to return, as the Annual Meeting comes off on the 7</w:t>
      </w:r>
      <w:r>
        <w:rPr>
          <w:sz w:val="18"/>
          <w:szCs w:val="18"/>
          <w:vertAlign w:val="superscript"/>
        </w:rPr>
        <w:t>th</w:t>
      </w:r>
      <w:r>
        <w:rPr>
          <w:sz w:val="18"/>
          <w:szCs w:val="18"/>
        </w:rPr>
        <w:t xml:space="preserve"> Feb, &amp; I have </w:t>
      </w:r>
      <w:r>
        <w:rPr>
          <w:i/>
          <w:sz w:val="18"/>
          <w:szCs w:val="18"/>
        </w:rPr>
        <w:t>all</w:t>
      </w:r>
      <w:r>
        <w:rPr>
          <w:sz w:val="18"/>
          <w:szCs w:val="18"/>
        </w:rPr>
        <w:t xml:space="preserve"> </w:t>
      </w:r>
      <w:r>
        <w:rPr>
          <w:i/>
          <w:sz w:val="18"/>
          <w:szCs w:val="18"/>
        </w:rPr>
        <w:t>the cooking</w:t>
      </w:r>
      <w:r>
        <w:rPr>
          <w:sz w:val="18"/>
          <w:szCs w:val="18"/>
        </w:rPr>
        <w:t xml:space="preserve"> to do, aye, and the dishes to wash up and put away afterwards. Now to your plants. The first lot contained an </w:t>
      </w:r>
      <w:r>
        <w:rPr>
          <w:i/>
          <w:sz w:val="18"/>
          <w:szCs w:val="18"/>
        </w:rPr>
        <w:t>Orchis</w:t>
      </w:r>
      <w:r>
        <w:rPr>
          <w:sz w:val="18"/>
          <w:szCs w:val="18"/>
        </w:rPr>
        <w:t xml:space="preserve">, probably </w:t>
      </w:r>
      <w:r>
        <w:rPr>
          <w:i/>
          <w:sz w:val="18"/>
          <w:szCs w:val="18"/>
        </w:rPr>
        <w:t>Earina mucro</w:t>
      </w:r>
      <w:r>
        <w:rPr>
          <w:i/>
          <w:sz w:val="18"/>
          <w:szCs w:val="18"/>
        </w:rPr>
        <w:softHyphen/>
        <w:t>nata,</w:t>
      </w:r>
      <w:r>
        <w:rPr>
          <w:sz w:val="18"/>
          <w:szCs w:val="18"/>
        </w:rPr>
        <w:t xml:space="preserve"> small &amp; starved,—but as the flowers are unexpanded, I cannot possibly say; these plants come throughout N.Z.; also a </w:t>
      </w:r>
      <w:r>
        <w:rPr>
          <w:i/>
          <w:sz w:val="18"/>
          <w:szCs w:val="18"/>
        </w:rPr>
        <w:t>Fuchsia</w:t>
      </w:r>
      <w:r>
        <w:rPr>
          <w:sz w:val="18"/>
          <w:szCs w:val="18"/>
        </w:rPr>
        <w:t>, in leaf only, and I be</w:t>
      </w:r>
      <w:r>
        <w:rPr>
          <w:sz w:val="18"/>
          <w:szCs w:val="18"/>
        </w:rPr>
        <w:softHyphen/>
        <w:t>leive it is the one Dr Hooker named after me, see p728 of Handbook,—but we want good flowering spns of this.</w:t>
      </w:r>
    </w:p>
    <w:p w:rsidR="00832810" w:rsidRDefault="00832810">
      <w:pPr>
        <w:spacing w:after="120"/>
        <w:rPr>
          <w:sz w:val="18"/>
          <w:szCs w:val="18"/>
        </w:rPr>
      </w:pPr>
      <w:r>
        <w:rPr>
          <w:sz w:val="18"/>
          <w:szCs w:val="18"/>
        </w:rPr>
        <w:t xml:space="preserve">(2) the second one, just to hand, is another </w:t>
      </w:r>
      <w:r>
        <w:rPr>
          <w:i/>
          <w:sz w:val="18"/>
          <w:szCs w:val="18"/>
        </w:rPr>
        <w:t>Orchis</w:t>
      </w:r>
      <w:r>
        <w:rPr>
          <w:sz w:val="18"/>
          <w:szCs w:val="18"/>
        </w:rPr>
        <w:t>, but it is impossible to say if it is a new species, or an old one, from this small spn with three lea</w:t>
      </w:r>
      <w:r>
        <w:rPr>
          <w:sz w:val="18"/>
          <w:szCs w:val="18"/>
        </w:rPr>
        <w:softHyphen/>
        <w:t xml:space="preserve">ves. This little plant has pleased me much, and, </w:t>
      </w:r>
      <w:r>
        <w:rPr>
          <w:i/>
          <w:sz w:val="18"/>
          <w:szCs w:val="18"/>
        </w:rPr>
        <w:t>dry</w:t>
      </w:r>
      <w:r w:rsidR="004875A1">
        <w:rPr>
          <w:sz w:val="18"/>
          <w:szCs w:val="18"/>
        </w:rPr>
        <w:t xml:space="preserve"> </w:t>
      </w:r>
      <w:r>
        <w:rPr>
          <w:sz w:val="18"/>
          <w:szCs w:val="18"/>
        </w:rPr>
        <w:t xml:space="preserve">though it was, I have been coaxing it with water and have partly </w:t>
      </w:r>
      <w:r>
        <w:rPr>
          <w:i/>
          <w:sz w:val="18"/>
          <w:szCs w:val="18"/>
        </w:rPr>
        <w:t>resuscitated</w:t>
      </w:r>
      <w:r w:rsidR="004875A1">
        <w:rPr>
          <w:sz w:val="18"/>
          <w:szCs w:val="18"/>
        </w:rPr>
        <w:t xml:space="preserve"> </w:t>
      </w:r>
      <w:r>
        <w:rPr>
          <w:sz w:val="18"/>
          <w:szCs w:val="18"/>
        </w:rPr>
        <w:t>this “dry bone”, and hope to succeed in getting it to live. I purpose tying it (loosely) in the gar</w:t>
      </w:r>
      <w:r>
        <w:rPr>
          <w:sz w:val="18"/>
          <w:szCs w:val="18"/>
        </w:rPr>
        <w:softHyphen/>
        <w:t>den to a tree, &amp; watering it daily &amp;c, &amp;c.</w:t>
      </w:r>
    </w:p>
    <w:p w:rsidR="00832810" w:rsidRDefault="00832810">
      <w:pPr>
        <w:spacing w:after="120"/>
        <w:rPr>
          <w:sz w:val="18"/>
          <w:szCs w:val="18"/>
        </w:rPr>
      </w:pPr>
      <w:r>
        <w:rPr>
          <w:sz w:val="18"/>
          <w:szCs w:val="18"/>
        </w:rPr>
        <w:t>You say you have planted two—no good; sure to die; these fine aerial gentry won’t live in the earth; if you have a mossy branch of a living tree near you, or a good fork, tye them there, or send them on to me (or some more of the same species).</w:t>
      </w:r>
    </w:p>
    <w:p w:rsidR="00832810" w:rsidRDefault="00832810">
      <w:pPr>
        <w:spacing w:after="120"/>
        <w:rPr>
          <w:sz w:val="18"/>
          <w:szCs w:val="18"/>
        </w:rPr>
      </w:pPr>
      <w:r>
        <w:rPr>
          <w:sz w:val="18"/>
          <w:szCs w:val="18"/>
        </w:rPr>
        <w:t>Perhaps your Moa Bones you may send me some day. Leave them in town at my neighbours Ridgways—or at Bowermans shop.</w:t>
      </w:r>
    </w:p>
    <w:p w:rsidR="00832810" w:rsidRDefault="00832810">
      <w:pPr>
        <w:spacing w:after="120"/>
        <w:rPr>
          <w:sz w:val="18"/>
          <w:szCs w:val="18"/>
        </w:rPr>
      </w:pPr>
      <w:r>
        <w:rPr>
          <w:sz w:val="18"/>
          <w:szCs w:val="18"/>
        </w:rPr>
        <w:t>This reminds me of Mr T. Hallett, who nearly a month ago told me of his dis</w:t>
      </w:r>
      <w:r>
        <w:rPr>
          <w:sz w:val="18"/>
          <w:szCs w:val="18"/>
        </w:rPr>
        <w:softHyphen/>
        <w:t>covery of a very strange bone; well, he kindly promised to send it in to Crai</w:t>
      </w:r>
      <w:r>
        <w:rPr>
          <w:sz w:val="18"/>
          <w:szCs w:val="18"/>
        </w:rPr>
        <w:softHyphen/>
        <w:t>gs for me, &amp; about three weeks ago I received his letter, saying he had done so, &amp; wanted to know all about it; I have called &amp; sent ten times to Craigs</w:t>
      </w:r>
      <w:r>
        <w:rPr>
          <w:sz w:val="18"/>
          <w:szCs w:val="18"/>
        </w:rPr>
        <w:softHyphen/>
        <w:t xml:space="preserve"> but it is not there, &amp; so I have written to Mr T. Hallett.</w:t>
      </w:r>
    </w:p>
    <w:p w:rsidR="00832810" w:rsidRDefault="00832810">
      <w:pPr>
        <w:spacing w:after="120"/>
        <w:rPr>
          <w:color w:val="000000"/>
          <w:sz w:val="18"/>
          <w:szCs w:val="18"/>
        </w:rPr>
      </w:pPr>
      <w:r>
        <w:rPr>
          <w:sz w:val="18"/>
          <w:szCs w:val="18"/>
        </w:rPr>
        <w:t xml:space="preserve">Hope you will not have the least cause to trouble yourselves about the </w:t>
      </w:r>
      <w:r>
        <w:rPr>
          <w:i/>
          <w:sz w:val="18"/>
          <w:szCs w:val="18"/>
        </w:rPr>
        <w:t>Tutu</w:t>
      </w:r>
      <w:r w:rsidRPr="004D354B">
        <w:rPr>
          <w:sz w:val="18"/>
          <w:szCs w:val="18"/>
        </w:rPr>
        <w:t>;</w:t>
      </w:r>
      <w:r>
        <w:rPr>
          <w:sz w:val="18"/>
          <w:szCs w:val="18"/>
        </w:rPr>
        <w:t xml:space="preserve"> I noticed in the Waipawa Mail, a case or two near Te Aute, this week, which made me think </w:t>
      </w:r>
      <w:r>
        <w:rPr>
          <w:color w:val="000000"/>
          <w:sz w:val="18"/>
          <w:szCs w:val="18"/>
        </w:rPr>
        <w:t xml:space="preserve">of you. Do you see </w:t>
      </w:r>
      <w:r>
        <w:rPr>
          <w:i/>
          <w:color w:val="000000"/>
          <w:sz w:val="18"/>
          <w:szCs w:val="18"/>
        </w:rPr>
        <w:t>this paper</w:t>
      </w:r>
      <w:r>
        <w:rPr>
          <w:color w:val="000000"/>
          <w:sz w:val="18"/>
          <w:szCs w:val="18"/>
        </w:rPr>
        <w:t xml:space="preserve"> (W. Mail)? as I </w:t>
      </w:r>
      <w:r>
        <w:rPr>
          <w:i/>
          <w:color w:val="000000"/>
          <w:sz w:val="18"/>
          <w:szCs w:val="18"/>
        </w:rPr>
        <w:t>only write</w:t>
      </w:r>
      <w:r w:rsidR="004875A1">
        <w:rPr>
          <w:color w:val="000000"/>
          <w:sz w:val="18"/>
          <w:szCs w:val="18"/>
        </w:rPr>
        <w:t xml:space="preserve"> </w:t>
      </w:r>
      <w:r>
        <w:rPr>
          <w:color w:val="000000"/>
          <w:sz w:val="18"/>
          <w:szCs w:val="18"/>
        </w:rPr>
        <w:t xml:space="preserve">for </w:t>
      </w:r>
      <w:r>
        <w:rPr>
          <w:i/>
          <w:color w:val="000000"/>
          <w:sz w:val="18"/>
          <w:szCs w:val="18"/>
        </w:rPr>
        <w:t>that</w:t>
      </w:r>
      <w:r>
        <w:rPr>
          <w:color w:val="000000"/>
          <w:sz w:val="18"/>
          <w:szCs w:val="18"/>
        </w:rPr>
        <w:t xml:space="preserve"> now; &amp; pretty much of mine of late therein.</w:t>
      </w:r>
    </w:p>
    <w:p w:rsidR="00832810" w:rsidRDefault="00832810">
      <w:pPr>
        <w:spacing w:after="120"/>
        <w:rPr>
          <w:sz w:val="18"/>
          <w:szCs w:val="18"/>
        </w:rPr>
      </w:pPr>
      <w:r>
        <w:rPr>
          <w:color w:val="000000"/>
          <w:sz w:val="18"/>
          <w:szCs w:val="18"/>
        </w:rPr>
        <w:t>8pm. I now close; A good Council meeting (I had</w:t>
      </w:r>
      <w:r>
        <w:rPr>
          <w:sz w:val="18"/>
          <w:szCs w:val="18"/>
        </w:rPr>
        <w:t xml:space="preserve"> </w:t>
      </w:r>
      <w:r>
        <w:rPr>
          <w:i/>
          <w:sz w:val="18"/>
          <w:szCs w:val="18"/>
        </w:rPr>
        <w:t>pressed</w:t>
      </w:r>
      <w:r>
        <w:rPr>
          <w:sz w:val="18"/>
          <w:szCs w:val="18"/>
        </w:rPr>
        <w:t xml:space="preserve"> in my notes to them for attendance). Elected 4 new members, all of whom nominated by me, viz. H.S. Tiffin, Leyland Wilson, Waipawa, and J. Drummond of Ongaonga. </w:t>
      </w:r>
    </w:p>
    <w:p w:rsidR="00832810" w:rsidRDefault="00832810">
      <w:pPr>
        <w:spacing w:after="120"/>
        <w:rPr>
          <w:sz w:val="18"/>
          <w:szCs w:val="18"/>
        </w:rPr>
      </w:pPr>
      <w:r>
        <w:rPr>
          <w:sz w:val="18"/>
          <w:szCs w:val="18"/>
        </w:rPr>
        <w:t>Feb 14</w:t>
      </w:r>
      <w:r>
        <w:rPr>
          <w:sz w:val="18"/>
          <w:szCs w:val="18"/>
          <w:vertAlign w:val="superscript"/>
        </w:rPr>
        <w:t>th</w:t>
      </w:r>
      <w:r>
        <w:rPr>
          <w:sz w:val="18"/>
          <w:szCs w:val="18"/>
        </w:rPr>
        <w:t xml:space="preserve">. As </w:t>
      </w:r>
      <w:r w:rsidR="000919E9">
        <w:rPr>
          <w:sz w:val="18"/>
          <w:szCs w:val="18"/>
        </w:rPr>
        <w:t>I do not</w:t>
      </w:r>
      <w:r>
        <w:rPr>
          <w:sz w:val="18"/>
          <w:szCs w:val="18"/>
        </w:rPr>
        <w:t xml:space="preserve"> think you get the “D.T” at Glenross—I send you a copy containing our </w:t>
      </w:r>
      <w:r>
        <w:rPr>
          <w:i/>
          <w:sz w:val="18"/>
          <w:szCs w:val="18"/>
        </w:rPr>
        <w:t>report</w:t>
      </w:r>
      <w:r>
        <w:rPr>
          <w:sz w:val="18"/>
          <w:szCs w:val="18"/>
        </w:rPr>
        <w:t>—which is a fair simple outline.</w:t>
      </w:r>
    </w:p>
    <w:p w:rsidR="00832810" w:rsidRDefault="00832810">
      <w:pPr>
        <w:spacing w:after="120"/>
        <w:rPr>
          <w:color w:val="000000"/>
          <w:sz w:val="18"/>
          <w:szCs w:val="18"/>
        </w:rPr>
      </w:pPr>
      <w:r>
        <w:rPr>
          <w:sz w:val="18"/>
          <w:szCs w:val="18"/>
        </w:rPr>
        <w:t xml:space="preserve">I am </w:t>
      </w:r>
      <w:r>
        <w:rPr>
          <w:i/>
          <w:sz w:val="18"/>
          <w:szCs w:val="18"/>
        </w:rPr>
        <w:t>again</w:t>
      </w:r>
      <w:r>
        <w:rPr>
          <w:sz w:val="18"/>
          <w:szCs w:val="18"/>
        </w:rPr>
        <w:t xml:space="preserve"> in bonds; (as you will see); I hope to send you the Report by </w:t>
      </w:r>
      <w:r>
        <w:rPr>
          <w:color w:val="000000"/>
          <w:sz w:val="18"/>
          <w:szCs w:val="18"/>
        </w:rPr>
        <w:t xml:space="preserve">Saturday’s </w:t>
      </w:r>
      <w:r>
        <w:rPr>
          <w:sz w:val="18"/>
          <w:szCs w:val="18"/>
        </w:rPr>
        <w:t>mail—</w:t>
      </w:r>
      <w:r>
        <w:rPr>
          <w:color w:val="000000"/>
          <w:sz w:val="18"/>
          <w:szCs w:val="18"/>
        </w:rPr>
        <w:t>it is now in the printers hands.</w:t>
      </w:r>
    </w:p>
    <w:p w:rsidR="00832810" w:rsidRDefault="00832810">
      <w:pPr>
        <w:spacing w:after="120"/>
        <w:rPr>
          <w:sz w:val="18"/>
          <w:szCs w:val="18"/>
        </w:rPr>
      </w:pPr>
      <w:r>
        <w:rPr>
          <w:sz w:val="18"/>
          <w:szCs w:val="18"/>
        </w:rPr>
        <w:t xml:space="preserve">I was a wee bit disappointed in </w:t>
      </w:r>
      <w:r>
        <w:rPr>
          <w:i/>
          <w:sz w:val="18"/>
          <w:szCs w:val="18"/>
        </w:rPr>
        <w:t>not</w:t>
      </w:r>
      <w:r>
        <w:rPr>
          <w:sz w:val="18"/>
          <w:szCs w:val="18"/>
        </w:rPr>
        <w:t xml:space="preserve"> seeing you on that Monday, and I thought of the bairnies &amp; the </w:t>
      </w:r>
      <w:r>
        <w:rPr>
          <w:i/>
          <w:sz w:val="18"/>
          <w:szCs w:val="18"/>
        </w:rPr>
        <w:t>tutu</w:t>
      </w:r>
    </w:p>
    <w:p w:rsidR="00832810" w:rsidRDefault="00832810">
      <w:pPr>
        <w:rPr>
          <w:sz w:val="18"/>
          <w:szCs w:val="18"/>
        </w:rPr>
      </w:pP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14/2.81 W.C.</w:t>
      </w:r>
    </w:p>
    <w:p w:rsidR="00832810" w:rsidRDefault="00832810">
      <w:pPr>
        <w:rPr>
          <w:sz w:val="18"/>
          <w:szCs w:val="18"/>
        </w:rPr>
      </w:pPr>
      <w:r>
        <w:rPr>
          <w:sz w:val="18"/>
          <w:szCs w:val="18"/>
        </w:rPr>
        <w:t>P.S. Could you get us a member or two up your way? Goodbye</w:t>
      </w:r>
    </w:p>
    <w:p w:rsidR="00832810" w:rsidRDefault="00832810">
      <w:pPr>
        <w:rPr>
          <w:sz w:val="18"/>
          <w:szCs w:val="18"/>
        </w:rPr>
      </w:pPr>
      <w:r>
        <w:rPr>
          <w:sz w:val="18"/>
          <w:szCs w:val="18"/>
        </w:rPr>
        <w:tab/>
      </w:r>
      <w:r>
        <w:rPr>
          <w:sz w:val="18"/>
          <w:szCs w:val="18"/>
        </w:rPr>
        <w:tab/>
        <w:t>With kind regards</w:t>
      </w:r>
    </w:p>
    <w:p w:rsidR="00832810" w:rsidRDefault="00832810">
      <w:pPr>
        <w:rPr>
          <w:sz w:val="18"/>
          <w:szCs w:val="18"/>
        </w:rPr>
      </w:pPr>
      <w:r>
        <w:rPr>
          <w:sz w:val="18"/>
          <w:szCs w:val="18"/>
        </w:rPr>
        <w:tab/>
      </w:r>
      <w:r>
        <w:rPr>
          <w:sz w:val="18"/>
          <w:szCs w:val="18"/>
        </w:rPr>
        <w:tab/>
      </w:r>
      <w:r>
        <w:rPr>
          <w:sz w:val="18"/>
          <w:szCs w:val="18"/>
        </w:rPr>
        <w:tab/>
      </w:r>
      <w:r>
        <w:rPr>
          <w:sz w:val="18"/>
          <w:szCs w:val="18"/>
        </w:rPr>
        <w:tab/>
        <w:t xml:space="preserve">Yours truly </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January 21: to Drummond</w:t>
      </w:r>
      <w:r>
        <w:rPr>
          <w:rStyle w:val="FootnoteReference"/>
          <w:rFonts w:ascii="Arial" w:hAnsi="Arial" w:cs="Arial"/>
          <w:color w:val="000000"/>
          <w:sz w:val="22"/>
          <w:szCs w:val="22"/>
        </w:rPr>
        <w:footnoteReference w:id="91"/>
      </w:r>
    </w:p>
    <w:p w:rsidR="00832810" w:rsidRDefault="00832810">
      <w:pPr>
        <w:spacing w:after="120"/>
        <w:jc w:val="right"/>
        <w:rPr>
          <w:sz w:val="18"/>
          <w:szCs w:val="18"/>
        </w:rPr>
      </w:pPr>
      <w:r>
        <w:rPr>
          <w:sz w:val="18"/>
          <w:szCs w:val="18"/>
        </w:rPr>
        <w:t>Napier Jan 21/81</w:t>
      </w:r>
    </w:p>
    <w:p w:rsidR="00832810" w:rsidRDefault="00832810">
      <w:pPr>
        <w:rPr>
          <w:sz w:val="18"/>
          <w:szCs w:val="18"/>
        </w:rPr>
      </w:pPr>
      <w:r>
        <w:rPr>
          <w:sz w:val="18"/>
          <w:szCs w:val="18"/>
        </w:rPr>
        <w:t>Mr J. Drummond</w:t>
      </w:r>
    </w:p>
    <w:p w:rsidR="00832810" w:rsidRDefault="00832810">
      <w:pPr>
        <w:spacing w:after="120"/>
        <w:rPr>
          <w:sz w:val="18"/>
          <w:szCs w:val="18"/>
        </w:rPr>
      </w:pPr>
      <w:r>
        <w:rPr>
          <w:sz w:val="18"/>
          <w:szCs w:val="18"/>
        </w:rPr>
        <w:t xml:space="preserve">Ongaonga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I cannot think of sending you my “Official note” without adding a few lines, though sadly pressed for time just </w:t>
      </w:r>
      <w:r>
        <w:rPr>
          <w:i/>
          <w:sz w:val="18"/>
          <w:szCs w:val="18"/>
        </w:rPr>
        <w:t>now</w:t>
      </w:r>
      <w:r>
        <w:rPr>
          <w:sz w:val="18"/>
          <w:szCs w:val="18"/>
        </w:rPr>
        <w:t>.</w:t>
      </w:r>
    </w:p>
    <w:p w:rsidR="00832810" w:rsidRDefault="00832810">
      <w:pPr>
        <w:spacing w:after="120"/>
        <w:rPr>
          <w:sz w:val="18"/>
          <w:szCs w:val="18"/>
        </w:rPr>
      </w:pPr>
      <w:r>
        <w:rPr>
          <w:sz w:val="18"/>
          <w:szCs w:val="18"/>
        </w:rPr>
        <w:t xml:space="preserve">First, allow me to congratulate you upon your election, and that not on the bare thing itself but on the </w:t>
      </w:r>
      <w:r>
        <w:rPr>
          <w:i/>
          <w:sz w:val="18"/>
          <w:szCs w:val="18"/>
        </w:rPr>
        <w:t>pleasure</w:t>
      </w:r>
      <w:r>
        <w:rPr>
          <w:sz w:val="18"/>
          <w:szCs w:val="18"/>
        </w:rPr>
        <w:t xml:space="preserve"> it gave us to do it. Of course I have always been present at the nomination, &amp;c, &amp;c of </w:t>
      </w:r>
      <w:r>
        <w:rPr>
          <w:i/>
          <w:sz w:val="18"/>
          <w:szCs w:val="18"/>
        </w:rPr>
        <w:t>all</w:t>
      </w:r>
      <w:r>
        <w:rPr>
          <w:sz w:val="18"/>
          <w:szCs w:val="18"/>
        </w:rPr>
        <w:t xml:space="preserve">, but I never saw more unanimity, and great satisfaction expressed—wishing, that </w:t>
      </w:r>
      <w:r>
        <w:rPr>
          <w:i/>
          <w:sz w:val="18"/>
          <w:szCs w:val="18"/>
        </w:rPr>
        <w:t>more</w:t>
      </w:r>
      <w:r>
        <w:rPr>
          <w:sz w:val="18"/>
          <w:szCs w:val="18"/>
        </w:rPr>
        <w:t xml:space="preserve"> of our </w:t>
      </w:r>
      <w:r>
        <w:rPr>
          <w:i/>
          <w:sz w:val="18"/>
          <w:szCs w:val="18"/>
        </w:rPr>
        <w:t>young</w:t>
      </w:r>
      <w:r>
        <w:rPr>
          <w:sz w:val="18"/>
          <w:szCs w:val="18"/>
        </w:rPr>
        <w:t xml:space="preserve"> &amp; real Hawke’s Bay men would follow your example;—we have had one or two of late.</w:t>
      </w:r>
    </w:p>
    <w:p w:rsidR="00832810" w:rsidRDefault="00832810">
      <w:pPr>
        <w:spacing w:after="120"/>
        <w:rPr>
          <w:sz w:val="18"/>
          <w:szCs w:val="18"/>
        </w:rPr>
      </w:pPr>
      <w:r>
        <w:rPr>
          <w:sz w:val="18"/>
          <w:szCs w:val="18"/>
        </w:rPr>
        <w:t>Three others (besides yourself) were also elected—Mr H.S. Tiffen, Mr W.F. Wilson (Edt A. Mail) &amp; Mr Leyland, Clive;—we had a rather large attendance of Council Members too.</w:t>
      </w:r>
    </w:p>
    <w:p w:rsidR="00832810" w:rsidRDefault="002647CC">
      <w:pPr>
        <w:spacing w:after="120"/>
        <w:rPr>
          <w:sz w:val="18"/>
          <w:szCs w:val="18"/>
        </w:rPr>
      </w:pPr>
      <w:r w:rsidRPr="002647CC">
        <w:rPr>
          <w:color w:val="000000"/>
          <w:sz w:val="18"/>
          <w:szCs w:val="18"/>
        </w:rPr>
        <w:t>Do not</w:t>
      </w:r>
      <w:r w:rsidR="00832810" w:rsidRPr="002647CC">
        <w:rPr>
          <w:color w:val="000000"/>
          <w:sz w:val="18"/>
          <w:szCs w:val="18"/>
        </w:rPr>
        <w:t xml:space="preserve"> trouble</w:t>
      </w:r>
      <w:r w:rsidR="00832810">
        <w:rPr>
          <w:sz w:val="18"/>
          <w:szCs w:val="18"/>
        </w:rPr>
        <w:t xml:space="preserve"> yourself about the 21/- sub, just now. I will pay that.—Our Annual Meeting comes off on 7</w:t>
      </w:r>
      <w:r w:rsidR="00832810">
        <w:rPr>
          <w:sz w:val="18"/>
          <w:szCs w:val="18"/>
          <w:vertAlign w:val="superscript"/>
        </w:rPr>
        <w:t>th</w:t>
      </w:r>
      <w:r w:rsidR="00832810">
        <w:rPr>
          <w:sz w:val="18"/>
          <w:szCs w:val="18"/>
        </w:rPr>
        <w:t>. Feb.</w:t>
      </w:r>
      <w:r w:rsidR="00832810">
        <w:rPr>
          <w:sz w:val="18"/>
          <w:szCs w:val="18"/>
        </w:rPr>
        <w:softHyphen/>
      </w:r>
    </w:p>
    <w:p w:rsidR="00832810" w:rsidRDefault="00832810">
      <w:pPr>
        <w:spacing w:after="120"/>
        <w:rPr>
          <w:sz w:val="18"/>
          <w:szCs w:val="18"/>
        </w:rPr>
      </w:pPr>
      <w:r>
        <w:rPr>
          <w:sz w:val="18"/>
          <w:szCs w:val="18"/>
        </w:rPr>
        <w:t xml:space="preserve">By the way—I should much like you to have </w:t>
      </w:r>
      <w:r>
        <w:rPr>
          <w:i/>
          <w:sz w:val="18"/>
          <w:szCs w:val="18"/>
        </w:rPr>
        <w:t>last years</w:t>
      </w:r>
      <w:r>
        <w:rPr>
          <w:sz w:val="18"/>
          <w:szCs w:val="18"/>
        </w:rPr>
        <w:t xml:space="preserve"> Vol (XII) of “Transactions N.Z. Inst”, for two reasons—it contains large amount of </w:t>
      </w:r>
      <w:r>
        <w:rPr>
          <w:i/>
          <w:sz w:val="18"/>
          <w:szCs w:val="18"/>
        </w:rPr>
        <w:t>my</w:t>
      </w:r>
      <w:r>
        <w:rPr>
          <w:sz w:val="18"/>
          <w:szCs w:val="18"/>
        </w:rPr>
        <w:t xml:space="preserve"> work;—and a good deal of old Maori lore &amp; in</w:t>
      </w:r>
      <w:r>
        <w:rPr>
          <w:sz w:val="18"/>
          <w:szCs w:val="18"/>
        </w:rPr>
        <w:softHyphen/>
        <w:t xml:space="preserve">formation, which you (I think) would like; at all events such will be </w:t>
      </w:r>
      <w:r>
        <w:rPr>
          <w:i/>
          <w:sz w:val="18"/>
          <w:szCs w:val="18"/>
        </w:rPr>
        <w:t>valuable hereafter</w:t>
      </w:r>
      <w:r>
        <w:rPr>
          <w:sz w:val="18"/>
          <w:szCs w:val="18"/>
        </w:rPr>
        <w:t xml:space="preserve">. The Vol cannot be bought, at shops, but I could get you one from </w:t>
      </w:r>
      <w:smartTag w:uri="urn:schemas-microsoft-com:office:smarttags" w:element="place">
        <w:smartTag w:uri="urn:schemas-microsoft-com:office:smarttags" w:element="City">
          <w:r>
            <w:rPr>
              <w:sz w:val="18"/>
              <w:szCs w:val="18"/>
            </w:rPr>
            <w:t>Wellington</w:t>
          </w:r>
        </w:smartTag>
      </w:smartTag>
      <w:r>
        <w:rPr>
          <w:sz w:val="18"/>
          <w:szCs w:val="18"/>
        </w:rPr>
        <w:t xml:space="preserve"> for 21/6.</w:t>
      </w:r>
    </w:p>
    <w:p w:rsidR="00832810" w:rsidRDefault="00832810">
      <w:pPr>
        <w:spacing w:after="120"/>
        <w:rPr>
          <w:sz w:val="18"/>
          <w:szCs w:val="18"/>
        </w:rPr>
      </w:pPr>
      <w:r>
        <w:rPr>
          <w:sz w:val="18"/>
          <w:szCs w:val="18"/>
        </w:rPr>
        <w:t xml:space="preserve">Let me know if you wish me to do so—and never mind sending the money </w:t>
      </w:r>
      <w:r>
        <w:rPr>
          <w:i/>
          <w:sz w:val="18"/>
          <w:szCs w:val="18"/>
        </w:rPr>
        <w:t>now</w:t>
      </w:r>
      <w:r>
        <w:rPr>
          <w:sz w:val="18"/>
          <w:szCs w:val="18"/>
        </w:rPr>
        <w:t>. I have got several for new members.</w:t>
      </w:r>
    </w:p>
    <w:p w:rsidR="00832810" w:rsidRDefault="00832810">
      <w:pPr>
        <w:spacing w:after="120"/>
        <w:rPr>
          <w:sz w:val="18"/>
          <w:szCs w:val="18"/>
        </w:rPr>
      </w:pPr>
      <w:r>
        <w:rPr>
          <w:sz w:val="18"/>
          <w:szCs w:val="18"/>
        </w:rPr>
        <w:t xml:space="preserve">Hoping you are well &amp; doing well, also your good wife and </w:t>
      </w:r>
      <w:r>
        <w:rPr>
          <w:i/>
          <w:sz w:val="18"/>
          <w:szCs w:val="18"/>
        </w:rPr>
        <w:t>boy</w:t>
      </w:r>
      <w:r>
        <w:rPr>
          <w:sz w:val="18"/>
          <w:szCs w:val="18"/>
        </w:rPr>
        <w:t>.</w:t>
      </w:r>
    </w:p>
    <w:p w:rsidR="00832810" w:rsidRDefault="00832810">
      <w:pPr>
        <w:ind w:firstLine="720"/>
        <w:rPr>
          <w:sz w:val="18"/>
          <w:szCs w:val="18"/>
        </w:rPr>
      </w:pPr>
      <w:r>
        <w:rPr>
          <w:sz w:val="18"/>
          <w:szCs w:val="18"/>
        </w:rPr>
        <w:t>I am Dear Sir</w:t>
      </w:r>
    </w:p>
    <w:p w:rsidR="00832810" w:rsidRDefault="00832810">
      <w:pPr>
        <w:ind w:left="720" w:firstLine="720"/>
        <w:rPr>
          <w:sz w:val="18"/>
          <w:szCs w:val="18"/>
        </w:rPr>
      </w:pPr>
      <w:r>
        <w:rPr>
          <w:sz w:val="18"/>
          <w:szCs w:val="18"/>
        </w:rPr>
        <w:t>Yours truly</w:t>
      </w:r>
    </w:p>
    <w:p w:rsidR="00832810" w:rsidRDefault="00832810">
      <w:pPr>
        <w:spacing w:after="120"/>
        <w:ind w:left="1440" w:firstLine="720"/>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4A7D5E" w:rsidRDefault="004A7D5E">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 xml:space="preserve">1881 February: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2"/>
      </w:r>
    </w:p>
    <w:p w:rsidR="00832810" w:rsidRDefault="00832810">
      <w:pPr>
        <w:spacing w:after="120"/>
        <w:ind w:left="284" w:hanging="284"/>
        <w:jc w:val="right"/>
        <w:rPr>
          <w:i/>
          <w:color w:val="000000"/>
          <w:sz w:val="18"/>
          <w:szCs w:val="18"/>
        </w:rPr>
      </w:pPr>
      <w:r>
        <w:rPr>
          <w:color w:val="000000"/>
          <w:sz w:val="18"/>
          <w:szCs w:val="18"/>
        </w:rPr>
        <w:t xml:space="preserve">Monday night, </w:t>
      </w:r>
      <w:r>
        <w:rPr>
          <w:i/>
          <w:color w:val="000000"/>
          <w:sz w:val="18"/>
          <w:szCs w:val="18"/>
        </w:rPr>
        <w:t>late</w:t>
      </w:r>
    </w:p>
    <w:p w:rsidR="00832810" w:rsidRDefault="00832810">
      <w:pPr>
        <w:spacing w:after="120"/>
        <w:ind w:left="284" w:hanging="284"/>
        <w:rPr>
          <w:color w:val="000000"/>
          <w:sz w:val="18"/>
          <w:szCs w:val="18"/>
        </w:rPr>
      </w:pPr>
      <w:r>
        <w:rPr>
          <w:color w:val="000000"/>
          <w:sz w:val="18"/>
          <w:szCs w:val="18"/>
        </w:rPr>
        <w:t>Mr Harding</w:t>
      </w:r>
    </w:p>
    <w:p w:rsidR="00832810" w:rsidRDefault="00832810">
      <w:pPr>
        <w:spacing w:after="120"/>
        <w:ind w:left="284" w:hanging="284"/>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I feel so tired</w:t>
      </w:r>
      <w:r w:rsidR="002A439E">
        <w:rPr>
          <w:color w:val="000000"/>
          <w:sz w:val="18"/>
          <w:szCs w:val="18"/>
        </w:rPr>
        <w:t>—</w:t>
      </w:r>
      <w:r>
        <w:rPr>
          <w:color w:val="000000"/>
          <w:sz w:val="18"/>
          <w:szCs w:val="18"/>
        </w:rPr>
        <w:t xml:space="preserve">so fagged with a long &amp; heavy day’s work that I shall </w:t>
      </w:r>
      <w:r>
        <w:rPr>
          <w:i/>
          <w:color w:val="000000"/>
          <w:sz w:val="18"/>
          <w:szCs w:val="18"/>
        </w:rPr>
        <w:t>not</w:t>
      </w:r>
      <w:r>
        <w:rPr>
          <w:color w:val="000000"/>
          <w:sz w:val="18"/>
          <w:szCs w:val="18"/>
        </w:rPr>
        <w:t xml:space="preserve"> go to town to-morrow, hence I write this.</w:t>
      </w:r>
    </w:p>
    <w:p w:rsidR="00832810" w:rsidRDefault="00832810">
      <w:pPr>
        <w:spacing w:after="120"/>
        <w:rPr>
          <w:color w:val="000000"/>
          <w:sz w:val="18"/>
          <w:szCs w:val="18"/>
        </w:rPr>
      </w:pPr>
      <w:r>
        <w:rPr>
          <w:color w:val="000000"/>
          <w:sz w:val="18"/>
          <w:szCs w:val="18"/>
        </w:rPr>
        <w:t>The Report will be printed, this job I gladly give to you</w:t>
      </w:r>
      <w:r w:rsidR="002A439E">
        <w:rPr>
          <w:color w:val="000000"/>
          <w:sz w:val="18"/>
          <w:szCs w:val="18"/>
        </w:rPr>
        <w:t>—</w:t>
      </w:r>
      <w:r>
        <w:rPr>
          <w:color w:val="000000"/>
          <w:sz w:val="18"/>
          <w:szCs w:val="18"/>
        </w:rPr>
        <w:t xml:space="preserve">I have </w:t>
      </w:r>
      <w:r>
        <w:rPr>
          <w:i/>
          <w:color w:val="000000"/>
          <w:sz w:val="18"/>
          <w:szCs w:val="18"/>
        </w:rPr>
        <w:t>copy ready</w:t>
      </w:r>
      <w:r>
        <w:rPr>
          <w:color w:val="000000"/>
          <w:sz w:val="18"/>
          <w:szCs w:val="18"/>
        </w:rPr>
        <w:t xml:space="preserve">, if you can run up, or if not, then I will take it down to you on Wednesday (D.V.). Should you choose to come this way, do so, any hour </w:t>
      </w:r>
      <w:r>
        <w:rPr>
          <w:i/>
          <w:color w:val="000000"/>
          <w:sz w:val="18"/>
          <w:szCs w:val="18"/>
        </w:rPr>
        <w:t>before</w:t>
      </w:r>
      <w:r>
        <w:rPr>
          <w:color w:val="000000"/>
          <w:sz w:val="18"/>
          <w:szCs w:val="18"/>
        </w:rPr>
        <w:t xml:space="preserve"> 4.30 as I have previous engagements.</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w:t>
      </w:r>
      <w:r>
        <w:rPr>
          <w:i/>
          <w:color w:val="000000"/>
          <w:sz w:val="18"/>
          <w:szCs w:val="18"/>
        </w:rPr>
        <w:t xml:space="preserve">You were </w:t>
      </w:r>
      <w:r>
        <w:rPr>
          <w:color w:val="000000"/>
          <w:sz w:val="18"/>
          <w:szCs w:val="18"/>
        </w:rPr>
        <w:t>elected a Member.</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4A7D5E" w:rsidRPr="004A7D5E" w:rsidRDefault="004A7D5E" w:rsidP="004A7D5E">
      <w:pPr>
        <w:spacing w:after="120"/>
        <w:rPr>
          <w:rFonts w:ascii="Arial" w:eastAsia="Times New Roman" w:hAnsi="Arial"/>
          <w:sz w:val="22"/>
          <w:szCs w:val="18"/>
        </w:rPr>
      </w:pPr>
      <w:r w:rsidRPr="004A7D5E">
        <w:rPr>
          <w:rFonts w:ascii="Arial" w:eastAsia="Times New Roman" w:hAnsi="Arial"/>
          <w:sz w:val="22"/>
          <w:szCs w:val="18"/>
        </w:rPr>
        <w:t>1881 February 11: to Hector</w:t>
      </w:r>
      <w:r w:rsidRPr="004A7D5E">
        <w:rPr>
          <w:rFonts w:ascii="Arial" w:eastAsia="Times New Roman" w:hAnsi="Arial"/>
          <w:sz w:val="22"/>
          <w:szCs w:val="18"/>
          <w:vertAlign w:val="superscript"/>
        </w:rPr>
        <w:footnoteReference w:id="93"/>
      </w:r>
    </w:p>
    <w:p w:rsidR="004A7D5E" w:rsidRPr="004A7D5E" w:rsidRDefault="004A7D5E" w:rsidP="004A7D5E">
      <w:pPr>
        <w:spacing w:after="120"/>
        <w:jc w:val="right"/>
        <w:rPr>
          <w:rFonts w:eastAsia="Times New Roman"/>
          <w:sz w:val="18"/>
          <w:szCs w:val="18"/>
        </w:rPr>
      </w:pPr>
      <w:r w:rsidRPr="004A7D5E">
        <w:rPr>
          <w:rFonts w:eastAsia="Times New Roman"/>
          <w:sz w:val="18"/>
          <w:szCs w:val="18"/>
        </w:rPr>
        <w:t>Napier, Feby. 11/81.</w:t>
      </w:r>
    </w:p>
    <w:p w:rsidR="004A7D5E" w:rsidRPr="004A7D5E" w:rsidRDefault="004A7D5E" w:rsidP="004A7D5E">
      <w:pPr>
        <w:spacing w:after="120"/>
        <w:rPr>
          <w:rFonts w:eastAsia="Times New Roman"/>
          <w:sz w:val="18"/>
          <w:szCs w:val="18"/>
        </w:rPr>
      </w:pPr>
      <w:r w:rsidRPr="004A7D5E">
        <w:rPr>
          <w:rFonts w:eastAsia="Times New Roman"/>
          <w:sz w:val="18"/>
          <w:szCs w:val="18"/>
        </w:rPr>
        <w:t>My dear Dr. Hector,</w:t>
      </w:r>
    </w:p>
    <w:p w:rsidR="004A7D5E" w:rsidRPr="004A7D5E" w:rsidRDefault="004A7D5E" w:rsidP="004A7D5E">
      <w:pPr>
        <w:spacing w:after="120"/>
        <w:rPr>
          <w:rFonts w:eastAsia="Times New Roman"/>
          <w:sz w:val="18"/>
          <w:szCs w:val="18"/>
        </w:rPr>
      </w:pPr>
      <w:r w:rsidRPr="004A7D5E">
        <w:rPr>
          <w:rFonts w:eastAsia="Times New Roman"/>
          <w:sz w:val="18"/>
          <w:szCs w:val="18"/>
        </w:rPr>
        <w:t xml:space="preserve">As I am writing to you officially, I cannot send off my packet without a few lines,—but only a few </w:t>
      </w:r>
      <w:r w:rsidRPr="004A7D5E">
        <w:rPr>
          <w:rFonts w:eastAsia="Times New Roman"/>
          <w:i/>
          <w:sz w:val="18"/>
          <w:szCs w:val="18"/>
        </w:rPr>
        <w:t>this time</w:t>
      </w:r>
      <w:r w:rsidRPr="004A7D5E">
        <w:rPr>
          <w:rFonts w:eastAsia="Times New Roman"/>
          <w:sz w:val="18"/>
          <w:szCs w:val="18"/>
        </w:rPr>
        <w:t xml:space="preserve">,—for I fear I trespassed on your time and patience in my last </w:t>
      </w:r>
      <w:r w:rsidRPr="004A7D5E">
        <w:rPr>
          <w:rFonts w:eastAsia="Times New Roman"/>
          <w:i/>
          <w:sz w:val="18"/>
          <w:szCs w:val="18"/>
        </w:rPr>
        <w:t>long</w:t>
      </w:r>
      <w:r w:rsidRPr="004A7D5E">
        <w:rPr>
          <w:rFonts w:eastAsia="Times New Roman"/>
          <w:sz w:val="18"/>
          <w:szCs w:val="18"/>
        </w:rPr>
        <w:t xml:space="preserve"> one—written about Xmas.,—seeing I got no return! No doubt you were and are very busy.</w:t>
      </w:r>
    </w:p>
    <w:p w:rsidR="004A7D5E" w:rsidRPr="004A7D5E" w:rsidRDefault="004A7D5E" w:rsidP="004A7D5E">
      <w:pPr>
        <w:spacing w:after="120"/>
        <w:rPr>
          <w:rFonts w:eastAsia="Times New Roman"/>
          <w:sz w:val="18"/>
          <w:szCs w:val="18"/>
        </w:rPr>
      </w:pPr>
      <w:r w:rsidRPr="004A7D5E">
        <w:rPr>
          <w:rFonts w:eastAsia="Times New Roman"/>
          <w:sz w:val="18"/>
          <w:szCs w:val="18"/>
        </w:rPr>
        <w:t>The Papers I now send should have been with you before, but I have had very many things to do: our Institute matters, taken altogether, are growing rather heavy: at all events I feel them so. I enclose a cutting from our local paper, which gives a bare outline (correct in the main) of our Annual Meeting 4 days back. You will be pleased to hear of the large no. of new members (16) during the past year, unfortunately there is a heavy set-off, we having lost 9!—7 of whom, however, are fairly accounted for.—</w:t>
      </w:r>
    </w:p>
    <w:p w:rsidR="004A7D5E" w:rsidRPr="004A7D5E" w:rsidRDefault="004A7D5E" w:rsidP="004A7D5E">
      <w:pPr>
        <w:spacing w:after="120"/>
        <w:rPr>
          <w:rFonts w:eastAsia="Times New Roman"/>
          <w:sz w:val="18"/>
          <w:szCs w:val="18"/>
        </w:rPr>
      </w:pPr>
      <w:r w:rsidRPr="004A7D5E">
        <w:rPr>
          <w:rFonts w:eastAsia="Times New Roman"/>
          <w:sz w:val="18"/>
          <w:szCs w:val="18"/>
        </w:rPr>
        <w:t>They have again forced me to hold off. for another year! the Bishop and Capt. Russell were very decided about it.</w:t>
      </w:r>
    </w:p>
    <w:p w:rsidR="004A7D5E" w:rsidRPr="004A7D5E" w:rsidRDefault="004A7D5E" w:rsidP="004A7D5E">
      <w:pPr>
        <w:spacing w:after="120"/>
        <w:rPr>
          <w:rFonts w:eastAsia="Times New Roman"/>
          <w:sz w:val="18"/>
          <w:szCs w:val="18"/>
        </w:rPr>
      </w:pPr>
      <w:r w:rsidRPr="004A7D5E">
        <w:rPr>
          <w:rFonts w:eastAsia="Times New Roman"/>
          <w:sz w:val="18"/>
          <w:szCs w:val="18"/>
        </w:rPr>
        <w:t xml:space="preserve">Two days ago I was a little surprised with a </w:t>
      </w:r>
      <w:r w:rsidRPr="004A7D5E">
        <w:rPr>
          <w:rFonts w:eastAsia="Times New Roman"/>
          <w:i/>
          <w:sz w:val="18"/>
          <w:szCs w:val="18"/>
        </w:rPr>
        <w:t>long</w:t>
      </w:r>
      <w:r w:rsidRPr="004A7D5E">
        <w:rPr>
          <w:rFonts w:eastAsia="Times New Roman"/>
          <w:sz w:val="18"/>
          <w:szCs w:val="18"/>
        </w:rPr>
        <w:t xml:space="preserve"> letter from Haast! (in answer to mine of Sept. 7</w:t>
      </w:r>
      <w:r w:rsidRPr="004A7D5E">
        <w:rPr>
          <w:rFonts w:eastAsia="Times New Roman"/>
          <w:sz w:val="18"/>
          <w:szCs w:val="18"/>
          <w:vertAlign w:val="superscript"/>
        </w:rPr>
        <w:t>th</w:t>
      </w:r>
      <w:r w:rsidRPr="004A7D5E">
        <w:rPr>
          <w:rFonts w:eastAsia="Times New Roman"/>
          <w:sz w:val="18"/>
          <w:szCs w:val="18"/>
        </w:rPr>
        <w:t xml:space="preserve">.!!—seeking early information:) I had discovered a fine &amp; beautiful sp. of </w:t>
      </w:r>
      <w:r w:rsidRPr="004A7D5E">
        <w:rPr>
          <w:rFonts w:eastAsia="Times New Roman"/>
          <w:i/>
          <w:sz w:val="18"/>
          <w:szCs w:val="18"/>
        </w:rPr>
        <w:t>Hemideina</w:t>
      </w:r>
      <w:r w:rsidRPr="004A7D5E">
        <w:rPr>
          <w:rFonts w:eastAsia="Times New Roman"/>
          <w:sz w:val="18"/>
          <w:szCs w:val="18"/>
        </w:rPr>
        <w:t xml:space="preserve">, which was a great novelty to me. In mentioning it to Dr. Buller, he said, that he thought Haast had, many years ago, met with it (or a similar one) in some caves at Nelson, &amp;c. So I wrote to H., begging an </w:t>
      </w:r>
      <w:r w:rsidRPr="004A7D5E">
        <w:rPr>
          <w:rFonts w:eastAsia="Times New Roman"/>
          <w:i/>
          <w:sz w:val="18"/>
          <w:szCs w:val="18"/>
        </w:rPr>
        <w:t>early</w:t>
      </w:r>
      <w:r w:rsidRPr="004A7D5E">
        <w:rPr>
          <w:rFonts w:eastAsia="Times New Roman"/>
          <w:sz w:val="18"/>
          <w:szCs w:val="18"/>
        </w:rPr>
        <w:t xml:space="preserve"> reply: and now he tells me, he cannot find the paper containing it any where: and, from what little he says about it, the Insect must have been a different sp. It was waiting for this information (</w:t>
      </w:r>
      <w:r w:rsidRPr="004A7D5E">
        <w:rPr>
          <w:rFonts w:eastAsia="Times New Roman"/>
          <w:i/>
          <w:sz w:val="18"/>
          <w:szCs w:val="18"/>
        </w:rPr>
        <w:t>inter alia</w:t>
      </w:r>
      <w:r w:rsidRPr="004A7D5E">
        <w:rPr>
          <w:rFonts w:eastAsia="Times New Roman"/>
          <w:sz w:val="18"/>
          <w:szCs w:val="18"/>
        </w:rPr>
        <w:t>) that has kept back my sending you my little Zoological Paper—which I will forward in a few days.—</w:t>
      </w:r>
    </w:p>
    <w:p w:rsidR="004A7D5E" w:rsidRPr="004A7D5E" w:rsidRDefault="004A7D5E" w:rsidP="004A7D5E">
      <w:pPr>
        <w:spacing w:after="120"/>
        <w:rPr>
          <w:rFonts w:eastAsia="Times New Roman"/>
          <w:sz w:val="18"/>
          <w:szCs w:val="18"/>
        </w:rPr>
      </w:pPr>
      <w:r w:rsidRPr="004A7D5E">
        <w:rPr>
          <w:rFonts w:eastAsia="Times New Roman"/>
          <w:sz w:val="18"/>
          <w:szCs w:val="18"/>
        </w:rPr>
        <w:t xml:space="preserve">Haast, also, greatly wants a cast of the Bell—or, the Bell to be sent down to him for him to make one: this </w:t>
      </w:r>
      <w:r w:rsidRPr="004A7D5E">
        <w:rPr>
          <w:rFonts w:eastAsia="Times New Roman"/>
          <w:i/>
          <w:sz w:val="18"/>
          <w:szCs w:val="18"/>
        </w:rPr>
        <w:t>latter</w:t>
      </w:r>
      <w:r w:rsidRPr="004A7D5E">
        <w:rPr>
          <w:rFonts w:eastAsia="Times New Roman"/>
          <w:sz w:val="18"/>
          <w:szCs w:val="18"/>
        </w:rPr>
        <w:t xml:space="preserve"> I do not think I shall do. Could you not help him to a cast?</w:t>
      </w:r>
    </w:p>
    <w:p w:rsidR="004A7D5E" w:rsidRPr="004A7D5E" w:rsidRDefault="004A7D5E" w:rsidP="004A7D5E">
      <w:pPr>
        <w:spacing w:after="120"/>
        <w:rPr>
          <w:rFonts w:eastAsia="Times New Roman"/>
          <w:sz w:val="18"/>
          <w:szCs w:val="18"/>
        </w:rPr>
      </w:pPr>
      <w:r w:rsidRPr="004A7D5E">
        <w:rPr>
          <w:rFonts w:eastAsia="Times New Roman"/>
          <w:sz w:val="18"/>
          <w:szCs w:val="18"/>
        </w:rPr>
        <w:t>I will write no more now. Weather this week fine but oppressively hot, sultry, and the whole Country parched!</w:t>
      </w:r>
    </w:p>
    <w:p w:rsidR="004A7D5E" w:rsidRPr="004A7D5E" w:rsidRDefault="004A7D5E" w:rsidP="004A7D5E">
      <w:pPr>
        <w:rPr>
          <w:rFonts w:eastAsia="Times New Roman"/>
          <w:sz w:val="18"/>
          <w:szCs w:val="18"/>
        </w:rPr>
      </w:pPr>
      <w:r w:rsidRPr="004A7D5E">
        <w:rPr>
          <w:rFonts w:eastAsia="Times New Roman"/>
          <w:sz w:val="18"/>
          <w:szCs w:val="18"/>
        </w:rPr>
        <w:t xml:space="preserve">Hoping you keep well, (I am tolerably so, but have had </w:t>
      </w:r>
      <w:r w:rsidRPr="004A7D5E">
        <w:rPr>
          <w:rFonts w:eastAsia="Times New Roman"/>
          <w:i/>
          <w:sz w:val="18"/>
          <w:szCs w:val="18"/>
        </w:rPr>
        <w:t>no</w:t>
      </w:r>
      <w:r w:rsidRPr="004A7D5E">
        <w:rPr>
          <w:rFonts w:eastAsia="Times New Roman"/>
          <w:sz w:val="18"/>
          <w:szCs w:val="18"/>
        </w:rPr>
        <w:t xml:space="preserve"> holiday yet!)—and with kind regards,</w:t>
      </w:r>
    </w:p>
    <w:p w:rsidR="004A7D5E" w:rsidRPr="004A7D5E" w:rsidRDefault="004A7D5E" w:rsidP="004A7D5E">
      <w:pPr>
        <w:ind w:firstLine="720"/>
        <w:rPr>
          <w:rFonts w:eastAsia="Times New Roman"/>
          <w:sz w:val="18"/>
          <w:szCs w:val="18"/>
        </w:rPr>
      </w:pPr>
      <w:r w:rsidRPr="004A7D5E">
        <w:rPr>
          <w:rFonts w:eastAsia="Times New Roman"/>
          <w:sz w:val="18"/>
          <w:szCs w:val="18"/>
        </w:rPr>
        <w:t>I am,</w:t>
      </w:r>
    </w:p>
    <w:p w:rsidR="004A7D5E" w:rsidRPr="004A7D5E" w:rsidRDefault="004A7D5E" w:rsidP="004A7D5E">
      <w:pPr>
        <w:ind w:left="720" w:firstLine="720"/>
        <w:rPr>
          <w:rFonts w:eastAsia="Times New Roman"/>
          <w:sz w:val="18"/>
          <w:szCs w:val="18"/>
        </w:rPr>
      </w:pPr>
      <w:r w:rsidRPr="004A7D5E">
        <w:rPr>
          <w:rFonts w:eastAsia="Times New Roman"/>
          <w:sz w:val="18"/>
          <w:szCs w:val="18"/>
        </w:rPr>
        <w:t>Yours sincerely,</w:t>
      </w:r>
    </w:p>
    <w:p w:rsidR="004A7D5E" w:rsidRDefault="004A7D5E" w:rsidP="004A7D5E">
      <w:pPr>
        <w:spacing w:after="120"/>
        <w:ind w:left="1440" w:firstLine="720"/>
        <w:rPr>
          <w:rFonts w:eastAsia="Times New Roman"/>
          <w:sz w:val="18"/>
          <w:szCs w:val="18"/>
        </w:rPr>
      </w:pPr>
      <w:r w:rsidRPr="004A7D5E">
        <w:rPr>
          <w:rFonts w:eastAsia="Times New Roman"/>
          <w:sz w:val="18"/>
          <w:szCs w:val="18"/>
        </w:rPr>
        <w:t>W</w:t>
      </w:r>
      <w:r w:rsidRPr="004A7D5E">
        <w:rPr>
          <w:rFonts w:eastAsia="Times New Roman"/>
          <w:sz w:val="18"/>
          <w:szCs w:val="18"/>
          <w:highlight w:val="yellow"/>
        </w:rPr>
        <w:t xml:space="preserve">. </w:t>
      </w:r>
      <w:r w:rsidRPr="00B11037">
        <w:rPr>
          <w:rFonts w:eastAsia="Times New Roman"/>
          <w:sz w:val="18"/>
          <w:szCs w:val="18"/>
        </w:rPr>
        <w:t>Colenso</w:t>
      </w:r>
      <w:r w:rsidRPr="004A7D5E">
        <w:rPr>
          <w:rFonts w:eastAsia="Times New Roman"/>
          <w:sz w:val="18"/>
          <w:szCs w:val="18"/>
          <w:highlight w:val="yellow"/>
        </w:rPr>
        <w:t>.</w:t>
      </w:r>
    </w:p>
    <w:p w:rsidR="004A7D5E" w:rsidRPr="004A7D5E" w:rsidRDefault="004A7D5E" w:rsidP="004A7D5E">
      <w:pPr>
        <w:spacing w:after="120"/>
        <w:rPr>
          <w:rFonts w:eastAsia="Times New Roman"/>
          <w:sz w:val="18"/>
          <w:szCs w:val="18"/>
        </w:rPr>
      </w:pPr>
      <w:r>
        <w:rPr>
          <w:rFonts w:eastAsia="Times New Roman"/>
          <w:sz w:val="18"/>
          <w:szCs w:val="18"/>
        </w:rPr>
        <w:t>________________________________________________</w:t>
      </w:r>
    </w:p>
    <w:p w:rsidR="004A7D5E" w:rsidRDefault="004A7D5E" w:rsidP="004A7D5E">
      <w:pPr>
        <w:spacing w:after="120"/>
        <w:rPr>
          <w:rFonts w:eastAsia="Times New Roman"/>
          <w:sz w:val="18"/>
          <w:szCs w:val="18"/>
        </w:rPr>
      </w:pPr>
    </w:p>
    <w:p w:rsidR="004A7D5E" w:rsidRPr="004A7D5E" w:rsidRDefault="004A7D5E" w:rsidP="004A7D5E">
      <w:pPr>
        <w:spacing w:after="120"/>
        <w:rPr>
          <w:rFonts w:ascii="Arial" w:eastAsia="Times New Roman" w:hAnsi="Arial"/>
          <w:sz w:val="22"/>
          <w:szCs w:val="18"/>
        </w:rPr>
      </w:pPr>
      <w:r w:rsidRPr="004A7D5E">
        <w:rPr>
          <w:rFonts w:ascii="Arial" w:eastAsia="Times New Roman" w:hAnsi="Arial"/>
          <w:sz w:val="22"/>
          <w:szCs w:val="18"/>
        </w:rPr>
        <w:t>1881 February 11: to Hector</w:t>
      </w:r>
      <w:r w:rsidRPr="004A7D5E">
        <w:rPr>
          <w:rFonts w:ascii="Arial" w:eastAsia="Times New Roman" w:hAnsi="Arial"/>
          <w:sz w:val="22"/>
          <w:szCs w:val="18"/>
          <w:vertAlign w:val="superscript"/>
        </w:rPr>
        <w:footnoteReference w:id="94"/>
      </w:r>
    </w:p>
    <w:p w:rsidR="004A7D5E" w:rsidRPr="004A7D5E" w:rsidRDefault="004A7D5E" w:rsidP="004A7D5E">
      <w:pPr>
        <w:spacing w:after="120"/>
        <w:jc w:val="right"/>
        <w:rPr>
          <w:rFonts w:eastAsia="Times New Roman"/>
          <w:sz w:val="18"/>
          <w:szCs w:val="18"/>
        </w:rPr>
      </w:pPr>
      <w:r w:rsidRPr="004A7D5E">
        <w:rPr>
          <w:rFonts w:eastAsia="Times New Roman"/>
          <w:sz w:val="18"/>
          <w:szCs w:val="18"/>
        </w:rPr>
        <w:t>Napier, Feby. 11, 1881.</w:t>
      </w:r>
    </w:p>
    <w:p w:rsidR="004A7D5E" w:rsidRPr="004A7D5E" w:rsidRDefault="004A7D5E" w:rsidP="004A7D5E">
      <w:pPr>
        <w:spacing w:after="120"/>
        <w:rPr>
          <w:rFonts w:eastAsia="Times New Roman"/>
          <w:sz w:val="18"/>
          <w:szCs w:val="18"/>
        </w:rPr>
      </w:pPr>
      <w:r w:rsidRPr="004A7D5E">
        <w:rPr>
          <w:rFonts w:eastAsia="Times New Roman"/>
          <w:sz w:val="18"/>
          <w:szCs w:val="18"/>
        </w:rPr>
        <w:t>Sir</w:t>
      </w:r>
    </w:p>
    <w:p w:rsidR="004A7D5E" w:rsidRPr="004A7D5E" w:rsidRDefault="004A7D5E" w:rsidP="004A7D5E">
      <w:pPr>
        <w:spacing w:after="120"/>
        <w:rPr>
          <w:rFonts w:eastAsia="Times New Roman"/>
          <w:sz w:val="18"/>
          <w:szCs w:val="18"/>
        </w:rPr>
      </w:pPr>
      <w:r w:rsidRPr="004A7D5E">
        <w:rPr>
          <w:rFonts w:eastAsia="Times New Roman"/>
          <w:sz w:val="18"/>
          <w:szCs w:val="18"/>
        </w:rPr>
        <w:t>I have the honour to send you by this Mail (in a registered packet) three Botanical Papers, which were read here before our Society during the Session of last year: viz,</w:t>
      </w:r>
      <w:r w:rsidRPr="004A7D5E">
        <w:rPr>
          <w:rFonts w:eastAsia="Times New Roman"/>
          <w:sz w:val="18"/>
          <w:szCs w:val="18"/>
        </w:rPr>
        <w:br/>
        <w:t>1. On two newly-discovered Cryptogams: by W. Colenso.</w:t>
      </w:r>
      <w:r w:rsidRPr="004A7D5E">
        <w:rPr>
          <w:rFonts w:eastAsia="Times New Roman"/>
          <w:sz w:val="18"/>
          <w:szCs w:val="18"/>
        </w:rPr>
        <w:br/>
        <w:t>2. On the Ferns of Scinde Island (Napier): by W. Colenso.</w:t>
      </w:r>
      <w:r w:rsidRPr="004A7D5E">
        <w:rPr>
          <w:rFonts w:eastAsia="Times New Roman"/>
          <w:sz w:val="18"/>
          <w:szCs w:val="18"/>
        </w:rPr>
        <w:br/>
        <w:t>3. On some new &amp; undescribed Ferns of N. Zealand: by W. Colenso.</w:t>
      </w:r>
    </w:p>
    <w:p w:rsidR="004A7D5E" w:rsidRPr="004A7D5E" w:rsidRDefault="004A7D5E" w:rsidP="004A7D5E">
      <w:pPr>
        <w:spacing w:after="120"/>
        <w:rPr>
          <w:rFonts w:eastAsia="Times New Roman"/>
          <w:sz w:val="18"/>
          <w:szCs w:val="18"/>
        </w:rPr>
      </w:pPr>
      <w:r w:rsidRPr="004A7D5E">
        <w:rPr>
          <w:rFonts w:eastAsia="Times New Roman"/>
          <w:sz w:val="18"/>
          <w:szCs w:val="18"/>
        </w:rPr>
        <w:t>The Annual Meeting of our Society was held on Monday last the 7</w:t>
      </w:r>
      <w:r w:rsidRPr="004A7D5E">
        <w:rPr>
          <w:rFonts w:eastAsia="Times New Roman"/>
          <w:sz w:val="18"/>
          <w:szCs w:val="18"/>
          <w:vertAlign w:val="superscript"/>
        </w:rPr>
        <w:t>th</w:t>
      </w:r>
      <w:r w:rsidRPr="004A7D5E">
        <w:rPr>
          <w:rFonts w:eastAsia="Times New Roman"/>
          <w:sz w:val="18"/>
          <w:szCs w:val="18"/>
        </w:rPr>
        <w:t>. instant. The Report, &amp;c., adopted at the same, are now in the Printer’s hands; when ready, I will forward you copies.—</w:t>
      </w:r>
    </w:p>
    <w:p w:rsidR="004A7D5E" w:rsidRPr="004A7D5E" w:rsidRDefault="004A7D5E" w:rsidP="004A7D5E">
      <w:pPr>
        <w:spacing w:after="120"/>
        <w:rPr>
          <w:rFonts w:eastAsia="Times New Roman"/>
          <w:sz w:val="18"/>
          <w:szCs w:val="18"/>
        </w:rPr>
      </w:pPr>
      <w:r w:rsidRPr="004A7D5E">
        <w:rPr>
          <w:rFonts w:eastAsia="Times New Roman"/>
          <w:sz w:val="18"/>
          <w:szCs w:val="18"/>
        </w:rPr>
        <w:t>The Proceedings of the Society for 1880, with Lists of Members, Officers, &amp;c., I forwarded to the Secretary Mr. Gore three days back.—</w:t>
      </w:r>
    </w:p>
    <w:p w:rsidR="004A7D5E" w:rsidRPr="004A7D5E" w:rsidRDefault="004A7D5E" w:rsidP="004A7D5E">
      <w:pPr>
        <w:ind w:left="720" w:firstLine="720"/>
        <w:rPr>
          <w:rFonts w:eastAsia="Times New Roman"/>
          <w:sz w:val="18"/>
          <w:szCs w:val="18"/>
        </w:rPr>
      </w:pPr>
      <w:r w:rsidRPr="004A7D5E">
        <w:rPr>
          <w:rFonts w:eastAsia="Times New Roman"/>
          <w:sz w:val="18"/>
          <w:szCs w:val="18"/>
        </w:rPr>
        <w:t>I have the honour to be,</w:t>
      </w:r>
    </w:p>
    <w:p w:rsidR="004A7D5E" w:rsidRPr="004A7D5E" w:rsidRDefault="004A7D5E" w:rsidP="004A7D5E">
      <w:pPr>
        <w:ind w:left="2160" w:firstLine="720"/>
        <w:rPr>
          <w:rFonts w:eastAsia="Times New Roman"/>
          <w:sz w:val="18"/>
          <w:szCs w:val="18"/>
        </w:rPr>
      </w:pPr>
      <w:r w:rsidRPr="004A7D5E">
        <w:rPr>
          <w:rFonts w:eastAsia="Times New Roman"/>
          <w:sz w:val="18"/>
          <w:szCs w:val="18"/>
        </w:rPr>
        <w:t>Sir,</w:t>
      </w:r>
    </w:p>
    <w:p w:rsidR="004A7D5E" w:rsidRPr="004A7D5E" w:rsidRDefault="004A7D5E" w:rsidP="004A7D5E">
      <w:pPr>
        <w:ind w:left="1440" w:firstLine="720"/>
        <w:rPr>
          <w:rFonts w:eastAsia="Times New Roman"/>
          <w:sz w:val="18"/>
          <w:szCs w:val="18"/>
        </w:rPr>
      </w:pPr>
      <w:r w:rsidRPr="004A7D5E">
        <w:rPr>
          <w:rFonts w:eastAsia="Times New Roman"/>
          <w:sz w:val="18"/>
          <w:szCs w:val="18"/>
        </w:rPr>
        <w:t>Your mo. ob. servt.,</w:t>
      </w:r>
    </w:p>
    <w:p w:rsidR="004A7D5E" w:rsidRPr="004A7D5E" w:rsidRDefault="004A7D5E" w:rsidP="004A7D5E">
      <w:pPr>
        <w:ind w:left="2160" w:firstLine="720"/>
        <w:rPr>
          <w:rFonts w:eastAsia="Times New Roman"/>
          <w:sz w:val="18"/>
          <w:szCs w:val="18"/>
        </w:rPr>
      </w:pPr>
      <w:r w:rsidRPr="004A7D5E">
        <w:rPr>
          <w:rFonts w:eastAsia="Times New Roman"/>
          <w:sz w:val="18"/>
          <w:szCs w:val="18"/>
        </w:rPr>
        <w:t>Wm. Colenso,</w:t>
      </w:r>
    </w:p>
    <w:p w:rsidR="004A7D5E" w:rsidRPr="004A7D5E" w:rsidRDefault="004A7D5E" w:rsidP="004A7D5E">
      <w:pPr>
        <w:ind w:left="2880"/>
        <w:rPr>
          <w:rFonts w:eastAsia="Times New Roman"/>
          <w:sz w:val="18"/>
          <w:szCs w:val="18"/>
        </w:rPr>
      </w:pPr>
      <w:r w:rsidRPr="004A7D5E">
        <w:rPr>
          <w:rFonts w:eastAsia="Times New Roman"/>
          <w:sz w:val="18"/>
          <w:szCs w:val="18"/>
        </w:rPr>
        <w:t>Hony. Secretary</w:t>
      </w:r>
    </w:p>
    <w:p w:rsidR="004A7D5E" w:rsidRPr="004A7D5E" w:rsidRDefault="004A7D5E" w:rsidP="004A7D5E">
      <w:pPr>
        <w:spacing w:after="120"/>
        <w:ind w:left="2880"/>
        <w:rPr>
          <w:rFonts w:eastAsia="Times New Roman"/>
          <w:sz w:val="18"/>
          <w:szCs w:val="18"/>
        </w:rPr>
      </w:pPr>
      <w:r w:rsidRPr="004A7D5E">
        <w:rPr>
          <w:rFonts w:eastAsia="Times New Roman"/>
          <w:sz w:val="18"/>
          <w:szCs w:val="18"/>
        </w:rPr>
        <w:t>H. Bay Phil. Inst.</w:t>
      </w:r>
    </w:p>
    <w:p w:rsidR="004A7D5E" w:rsidRPr="00570D0F" w:rsidRDefault="004A7D5E" w:rsidP="004A7D5E">
      <w:pPr>
        <w:spacing w:after="120"/>
        <w:rPr>
          <w:rFonts w:ascii="Arial" w:eastAsia="Times New Roman" w:hAnsi="Arial" w:cs="Arial"/>
          <w:sz w:val="22"/>
          <w:szCs w:val="18"/>
        </w:rPr>
      </w:pPr>
      <w:r w:rsidRPr="00570D0F">
        <w:rPr>
          <w:rFonts w:ascii="Arial" w:eastAsia="Times New Roman" w:hAnsi="Arial" w:cs="Arial"/>
          <w:sz w:val="22"/>
          <w:szCs w:val="18"/>
        </w:rPr>
        <w:t>1881 February 15: to Gore</w:t>
      </w:r>
      <w:r w:rsidRPr="00570D0F">
        <w:rPr>
          <w:rStyle w:val="FootnoteReference"/>
          <w:rFonts w:ascii="Arial" w:eastAsia="Times New Roman" w:hAnsi="Arial" w:cs="Arial"/>
          <w:sz w:val="22"/>
          <w:szCs w:val="18"/>
        </w:rPr>
        <w:footnoteReference w:id="95"/>
      </w:r>
    </w:p>
    <w:p w:rsidR="004A7D5E" w:rsidRPr="000D5F2B" w:rsidRDefault="004A7D5E" w:rsidP="004A7D5E">
      <w:pPr>
        <w:spacing w:after="120"/>
        <w:jc w:val="right"/>
        <w:rPr>
          <w:rFonts w:eastAsia="Times New Roman"/>
          <w:sz w:val="18"/>
          <w:szCs w:val="18"/>
        </w:rPr>
      </w:pPr>
      <w:r w:rsidRPr="000D5F2B">
        <w:rPr>
          <w:rFonts w:eastAsia="Times New Roman"/>
          <w:sz w:val="18"/>
          <w:szCs w:val="18"/>
        </w:rPr>
        <w:t>Napier, Feby. 15, 1881.</w:t>
      </w:r>
    </w:p>
    <w:p w:rsidR="004A7D5E" w:rsidRPr="000D5F2B" w:rsidRDefault="004A7D5E" w:rsidP="004A7D5E">
      <w:pPr>
        <w:spacing w:after="120"/>
        <w:rPr>
          <w:rFonts w:eastAsia="Times New Roman"/>
          <w:sz w:val="18"/>
          <w:szCs w:val="18"/>
        </w:rPr>
      </w:pPr>
      <w:r w:rsidRPr="000D5F2B">
        <w:rPr>
          <w:rFonts w:eastAsia="Times New Roman"/>
          <w:sz w:val="18"/>
          <w:szCs w:val="18"/>
        </w:rPr>
        <w:t>R.B. Gore, Esq.</w:t>
      </w:r>
      <w:r w:rsidRPr="000D5F2B">
        <w:rPr>
          <w:rFonts w:eastAsia="Times New Roman"/>
          <w:sz w:val="18"/>
          <w:szCs w:val="18"/>
        </w:rPr>
        <w:br/>
        <w:t>Secretary, Col. Museum,</w:t>
      </w:r>
    </w:p>
    <w:p w:rsidR="004A7D5E" w:rsidRPr="000D5F2B" w:rsidRDefault="004A7D5E" w:rsidP="004A7D5E">
      <w:pPr>
        <w:spacing w:after="120"/>
        <w:rPr>
          <w:rFonts w:eastAsia="Times New Roman"/>
          <w:sz w:val="18"/>
          <w:szCs w:val="18"/>
        </w:rPr>
      </w:pPr>
      <w:r w:rsidRPr="000D5F2B">
        <w:rPr>
          <w:rFonts w:eastAsia="Times New Roman"/>
          <w:sz w:val="18"/>
          <w:szCs w:val="18"/>
        </w:rPr>
        <w:t>Dr. Sir,</w:t>
      </w:r>
    </w:p>
    <w:p w:rsidR="004A7D5E" w:rsidRPr="000D5F2B" w:rsidRDefault="004A7D5E" w:rsidP="004A7D5E">
      <w:pPr>
        <w:spacing w:after="120"/>
        <w:rPr>
          <w:rFonts w:eastAsia="Times New Roman"/>
          <w:sz w:val="18"/>
          <w:szCs w:val="18"/>
        </w:rPr>
      </w:pPr>
      <w:r w:rsidRPr="000D5F2B">
        <w:rPr>
          <w:rFonts w:eastAsia="Times New Roman"/>
          <w:sz w:val="18"/>
          <w:szCs w:val="18"/>
        </w:rPr>
        <w:t>In a letter I wrote to you a short time ago, I said, that I would go regularly through our Library, and see what serials we have of those published by your Department, and let you know what we are deficient in:—this I now do.—</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Having your printed “List” before me, (on cover of a recent publication of yours— “Manual of N.Z. Mollusca”,) I take that as a kind of guide, and, therefore, will not ask for any of those publications which you thereon say are “out of print”. Bearing this in mind I shall only want just </w:t>
      </w:r>
      <w:r w:rsidRPr="000D5F2B">
        <w:rPr>
          <w:rFonts w:eastAsia="Times New Roman"/>
          <w:i/>
          <w:sz w:val="18"/>
          <w:szCs w:val="18"/>
        </w:rPr>
        <w:t>four</w:t>
      </w:r>
      <w:r w:rsidRPr="000D5F2B">
        <w:rPr>
          <w:rFonts w:eastAsia="Times New Roman"/>
          <w:sz w:val="18"/>
          <w:szCs w:val="18"/>
        </w:rPr>
        <w:t xml:space="preserve"> of those small works—to make our series of them tolerably complete: viz.—</w:t>
      </w:r>
      <w:r w:rsidRPr="000D5F2B">
        <w:rPr>
          <w:rFonts w:eastAsia="Times New Roman"/>
          <w:sz w:val="18"/>
          <w:szCs w:val="18"/>
        </w:rPr>
        <w:br/>
        <w:t>No. 10. “Progress Geologl. Survey of N.Z., 1874–76”.</w:t>
      </w:r>
      <w:r w:rsidRPr="000D5F2B">
        <w:rPr>
          <w:rFonts w:eastAsia="Times New Roman"/>
          <w:sz w:val="18"/>
          <w:szCs w:val="18"/>
        </w:rPr>
        <w:br/>
        <w:t xml:space="preserve"> ʺ      9. “Museum &amp; Laby. Report, 1878–79.”</w:t>
      </w:r>
      <w:r w:rsidRPr="000D5F2B">
        <w:rPr>
          <w:rFonts w:eastAsia="Times New Roman"/>
          <w:sz w:val="18"/>
          <w:szCs w:val="18"/>
        </w:rPr>
        <w:br/>
        <w:t xml:space="preserve"> ʺ     14. “Meteorological Report, 1877–78.”</w:t>
      </w:r>
      <w:r w:rsidRPr="000D5F2B">
        <w:rPr>
          <w:rFonts w:eastAsia="Times New Roman"/>
          <w:sz w:val="18"/>
          <w:szCs w:val="18"/>
        </w:rPr>
        <w:br/>
        <w:t xml:space="preserve"> ʺ       7. “Catalogue of Land Shells, 1873.”</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In addition, however, I have another Work to enquire after, which is not mentioned in the said “List”, (that is, its back numbers,) viz. “Palæontology of New Zealand”: by Tennison-Woods. Of this little useful and pleasing Work, I have lately received from you, “part IV.”—and would beg you to send me copies of parts I–III. Indeed I have never seen or heard of this work before: and the Librarian at the Athenæum on receiving part </w:t>
      </w:r>
      <w:r w:rsidRPr="000D5F2B">
        <w:rPr>
          <w:rFonts w:eastAsia="Times New Roman"/>
          <w:i/>
          <w:sz w:val="18"/>
          <w:szCs w:val="18"/>
          <w:u w:val="single"/>
        </w:rPr>
        <w:t>IV</w:t>
      </w:r>
      <w:r w:rsidRPr="000D5F2B">
        <w:rPr>
          <w:rFonts w:eastAsia="Times New Roman"/>
          <w:sz w:val="18"/>
          <w:szCs w:val="18"/>
        </w:rPr>
        <w:t>. Has been making similar enquiries of me.—</w:t>
      </w:r>
    </w:p>
    <w:p w:rsidR="004A7D5E" w:rsidRPr="000D5F2B" w:rsidRDefault="004A7D5E" w:rsidP="004A7D5E">
      <w:pPr>
        <w:spacing w:after="120"/>
        <w:rPr>
          <w:rFonts w:eastAsia="Times New Roman"/>
          <w:sz w:val="18"/>
          <w:szCs w:val="18"/>
        </w:rPr>
      </w:pPr>
      <w:r w:rsidRPr="000D5F2B">
        <w:rPr>
          <w:rFonts w:eastAsia="Times New Roman"/>
          <w:sz w:val="18"/>
          <w:szCs w:val="18"/>
        </w:rPr>
        <w:t xml:space="preserve">Last week I hurriedly sent to you our “Proceedings”, Lists of Members, &amp;c., in conformity with your telegram: I hope you received them all right. May I request you to see that the </w:t>
      </w:r>
      <w:r w:rsidRPr="000D5F2B">
        <w:rPr>
          <w:rFonts w:eastAsia="Times New Roman"/>
          <w:i/>
          <w:sz w:val="18"/>
          <w:szCs w:val="18"/>
        </w:rPr>
        <w:t>names</w:t>
      </w:r>
      <w:r w:rsidRPr="000D5F2B">
        <w:rPr>
          <w:rFonts w:eastAsia="Times New Roman"/>
          <w:sz w:val="18"/>
          <w:szCs w:val="18"/>
        </w:rPr>
        <w:t xml:space="preserve"> of members are spelled correctly: there were a few small errors in spelling on a former occasion (no doubt, typographical ones).</w:t>
      </w:r>
    </w:p>
    <w:p w:rsidR="004A7D5E" w:rsidRPr="000D5F2B" w:rsidRDefault="004A7D5E" w:rsidP="004A7D5E">
      <w:pPr>
        <w:spacing w:after="120"/>
        <w:rPr>
          <w:rFonts w:eastAsia="Times New Roman"/>
          <w:sz w:val="18"/>
          <w:szCs w:val="18"/>
        </w:rPr>
      </w:pPr>
      <w:r w:rsidRPr="000D5F2B">
        <w:rPr>
          <w:rFonts w:eastAsia="Times New Roman"/>
          <w:sz w:val="18"/>
          <w:szCs w:val="18"/>
        </w:rPr>
        <w:t>With this I purpose sending you copies of our Annual report, which is now in the Printer’s hands.</w:t>
      </w:r>
    </w:p>
    <w:p w:rsidR="004A7D5E" w:rsidRPr="000D5F2B" w:rsidRDefault="004A7D5E" w:rsidP="004A7D5E">
      <w:pPr>
        <w:rPr>
          <w:rFonts w:eastAsia="Times New Roman"/>
          <w:sz w:val="18"/>
          <w:szCs w:val="18"/>
        </w:rPr>
      </w:pPr>
      <w:r w:rsidRPr="000D5F2B">
        <w:rPr>
          <w:rFonts w:eastAsia="Times New Roman"/>
          <w:sz w:val="18"/>
          <w:szCs w:val="18"/>
        </w:rPr>
        <w:t>When you write kindly give me Capt. T. Broun’s address,—</w:t>
      </w:r>
    </w:p>
    <w:p w:rsidR="004A7D5E" w:rsidRPr="000D5F2B" w:rsidRDefault="004A7D5E" w:rsidP="004A7D5E">
      <w:pPr>
        <w:ind w:firstLine="720"/>
        <w:rPr>
          <w:rFonts w:eastAsia="Times New Roman"/>
          <w:sz w:val="18"/>
          <w:szCs w:val="18"/>
        </w:rPr>
      </w:pPr>
      <w:r w:rsidRPr="000D5F2B">
        <w:rPr>
          <w:rFonts w:eastAsia="Times New Roman"/>
          <w:sz w:val="18"/>
          <w:szCs w:val="18"/>
        </w:rPr>
        <w:t>I am, Dear Sir,</w:t>
      </w:r>
    </w:p>
    <w:p w:rsidR="004A7D5E" w:rsidRPr="000D5F2B" w:rsidRDefault="004A7D5E" w:rsidP="004A7D5E">
      <w:pPr>
        <w:ind w:left="720" w:firstLine="720"/>
        <w:rPr>
          <w:rFonts w:eastAsia="Times New Roman"/>
          <w:sz w:val="18"/>
          <w:szCs w:val="18"/>
        </w:rPr>
      </w:pPr>
      <w:r w:rsidRPr="000D5F2B">
        <w:rPr>
          <w:rFonts w:eastAsia="Times New Roman"/>
          <w:sz w:val="18"/>
          <w:szCs w:val="18"/>
        </w:rPr>
        <w:t>Yours very truly,</w:t>
      </w:r>
    </w:p>
    <w:p w:rsidR="004A7D5E" w:rsidRPr="000D5F2B" w:rsidRDefault="004A7D5E" w:rsidP="004A7D5E">
      <w:pPr>
        <w:ind w:left="1440" w:firstLine="720"/>
        <w:rPr>
          <w:rFonts w:eastAsia="Times New Roman"/>
          <w:sz w:val="18"/>
          <w:szCs w:val="18"/>
        </w:rPr>
      </w:pPr>
      <w:r w:rsidRPr="000D5F2B">
        <w:rPr>
          <w:rFonts w:eastAsia="Times New Roman"/>
          <w:sz w:val="18"/>
          <w:szCs w:val="18"/>
        </w:rPr>
        <w:t>Wm. Colenso,</w:t>
      </w:r>
    </w:p>
    <w:p w:rsidR="004A7D5E" w:rsidRPr="000D5F2B" w:rsidRDefault="004A7D5E" w:rsidP="004A7D5E">
      <w:pPr>
        <w:spacing w:after="120"/>
        <w:ind w:left="2160"/>
        <w:rPr>
          <w:rFonts w:eastAsia="Times New Roman"/>
          <w:sz w:val="18"/>
          <w:szCs w:val="18"/>
        </w:rPr>
      </w:pPr>
      <w:r w:rsidRPr="000D5F2B">
        <w:rPr>
          <w:rFonts w:eastAsia="Times New Roman"/>
          <w:sz w:val="18"/>
          <w:szCs w:val="18"/>
        </w:rPr>
        <w:t>Hon. Secy., H. B. P. Inst.</w:t>
      </w:r>
    </w:p>
    <w:p w:rsidR="004A7D5E" w:rsidRPr="000D5F2B" w:rsidRDefault="004A7D5E" w:rsidP="004A7D5E">
      <w:pPr>
        <w:spacing w:after="120"/>
        <w:rPr>
          <w:rFonts w:eastAsia="Times New Roman"/>
          <w:sz w:val="18"/>
          <w:szCs w:val="18"/>
        </w:rPr>
      </w:pPr>
      <w:r>
        <w:rPr>
          <w:rFonts w:eastAsia="Times New Roman"/>
          <w:sz w:val="18"/>
          <w:szCs w:val="18"/>
        </w:rPr>
        <w:t>________________________________________________</w:t>
      </w:r>
    </w:p>
    <w:p w:rsidR="004A7D5E" w:rsidRDefault="004A7D5E" w:rsidP="004A7D5E">
      <w:pPr>
        <w:spacing w:after="120"/>
        <w:rPr>
          <w:rFonts w:ascii="Arial" w:hAnsi="Arial" w:cs="Arial"/>
          <w:color w:val="000000"/>
          <w:sz w:val="22"/>
          <w:szCs w:val="22"/>
        </w:rPr>
      </w:pPr>
    </w:p>
    <w:p w:rsidR="00B11037" w:rsidRDefault="00B11037" w:rsidP="004A7D5E">
      <w:pPr>
        <w:spacing w:after="120"/>
        <w:rPr>
          <w:rFonts w:ascii="Arial" w:hAnsi="Arial" w:cs="Arial"/>
          <w:color w:val="000000"/>
          <w:sz w:val="22"/>
          <w:szCs w:val="22"/>
        </w:rPr>
      </w:pPr>
    </w:p>
    <w:p w:rsidR="00B11037" w:rsidRDefault="00B11037" w:rsidP="004A7D5E">
      <w:pPr>
        <w:spacing w:after="120"/>
        <w:rPr>
          <w:rFonts w:ascii="Arial" w:hAnsi="Arial" w:cs="Arial"/>
          <w:color w:val="000000"/>
          <w:sz w:val="22"/>
          <w:szCs w:val="22"/>
        </w:rPr>
      </w:pPr>
    </w:p>
    <w:p w:rsidR="00B11037" w:rsidRDefault="00B11037" w:rsidP="004A7D5E">
      <w:pPr>
        <w:spacing w:after="120"/>
        <w:rPr>
          <w:rFonts w:ascii="Arial" w:hAnsi="Arial" w:cs="Arial"/>
          <w:color w:val="000000"/>
          <w:sz w:val="22"/>
          <w:szCs w:val="22"/>
        </w:rPr>
      </w:pPr>
    </w:p>
    <w:p w:rsidR="00B11037" w:rsidRDefault="00B11037" w:rsidP="004A7D5E">
      <w:pPr>
        <w:spacing w:after="120"/>
        <w:rPr>
          <w:rFonts w:ascii="Arial" w:hAnsi="Arial" w:cs="Arial"/>
          <w:color w:val="000000"/>
          <w:sz w:val="22"/>
          <w:szCs w:val="22"/>
        </w:rPr>
      </w:pPr>
    </w:p>
    <w:p w:rsidR="00B11037" w:rsidRDefault="00B11037" w:rsidP="004A7D5E">
      <w:pPr>
        <w:spacing w:after="120"/>
        <w:rPr>
          <w:rFonts w:ascii="Arial" w:hAnsi="Arial" w:cs="Arial"/>
          <w:color w:val="000000"/>
          <w:sz w:val="22"/>
          <w:szCs w:val="22"/>
        </w:rPr>
      </w:pPr>
    </w:p>
    <w:p w:rsidR="00832810" w:rsidRPr="004A7D5E" w:rsidRDefault="00832810" w:rsidP="004A7D5E">
      <w:pPr>
        <w:spacing w:after="120"/>
        <w:rPr>
          <w:rFonts w:eastAsia="Times New Roman"/>
          <w:sz w:val="18"/>
          <w:szCs w:val="18"/>
        </w:rPr>
      </w:pPr>
      <w:r>
        <w:rPr>
          <w:rFonts w:ascii="Arial" w:hAnsi="Arial" w:cs="Arial"/>
          <w:color w:val="000000"/>
          <w:sz w:val="22"/>
          <w:szCs w:val="22"/>
        </w:rPr>
        <w:t xml:space="preserve">1881 February 15: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6"/>
      </w:r>
    </w:p>
    <w:p w:rsidR="00832810" w:rsidRDefault="00832810">
      <w:pPr>
        <w:spacing w:after="120"/>
        <w:jc w:val="right"/>
        <w:rPr>
          <w:color w:val="000000"/>
          <w:sz w:val="18"/>
          <w:szCs w:val="18"/>
        </w:rPr>
      </w:pPr>
      <w:smartTag w:uri="urn:schemas-microsoft-com:office:smarttags" w:element="date">
        <w:smartTagPr>
          <w:attr w:name="Year" w:val="1981"/>
          <w:attr w:name="Day" w:val="15"/>
          <w:attr w:name="Month" w:val="2"/>
        </w:smartTagPr>
        <w:r>
          <w:rPr>
            <w:color w:val="000000"/>
            <w:sz w:val="18"/>
            <w:szCs w:val="18"/>
          </w:rPr>
          <w:t>15/2/81</w:t>
        </w:r>
      </w:smartTag>
    </w:p>
    <w:p w:rsidR="00832810" w:rsidRDefault="00832810">
      <w:pPr>
        <w:spacing w:after="120"/>
        <w:rPr>
          <w:color w:val="000000"/>
          <w:sz w:val="18"/>
          <w:szCs w:val="18"/>
        </w:rPr>
      </w:pPr>
      <w:r>
        <w:rPr>
          <w:color w:val="000000"/>
          <w:sz w:val="18"/>
          <w:szCs w:val="18"/>
        </w:rPr>
        <w:t>Mr Harding</w:t>
      </w:r>
    </w:p>
    <w:p w:rsidR="00832810" w:rsidRDefault="00832810">
      <w:pPr>
        <w:spacing w:after="120"/>
        <w:rPr>
          <w:color w:val="000000"/>
          <w:sz w:val="18"/>
          <w:szCs w:val="18"/>
        </w:rPr>
      </w:pPr>
      <w:r>
        <w:rPr>
          <w:color w:val="000000"/>
          <w:sz w:val="18"/>
          <w:szCs w:val="18"/>
        </w:rPr>
        <w:t>Dr Sr</w:t>
      </w:r>
    </w:p>
    <w:p w:rsidR="00832810" w:rsidRDefault="00832810">
      <w:pPr>
        <w:spacing w:after="120"/>
        <w:rPr>
          <w:color w:val="000000"/>
          <w:sz w:val="18"/>
          <w:szCs w:val="18"/>
        </w:rPr>
      </w:pPr>
      <w:r>
        <w:rPr>
          <w:color w:val="000000"/>
          <w:sz w:val="18"/>
          <w:szCs w:val="18"/>
        </w:rPr>
        <w:t>I hasten to return the Revise</w:t>
      </w:r>
      <w:r w:rsidR="002A439E">
        <w:rPr>
          <w:color w:val="000000"/>
          <w:sz w:val="18"/>
          <w:szCs w:val="18"/>
        </w:rPr>
        <w:t>—</w:t>
      </w:r>
      <w:r>
        <w:rPr>
          <w:color w:val="000000"/>
          <w:sz w:val="18"/>
          <w:szCs w:val="18"/>
        </w:rPr>
        <w:t xml:space="preserve">I can </w:t>
      </w:r>
      <w:r>
        <w:rPr>
          <w:i/>
          <w:color w:val="000000"/>
          <w:sz w:val="18"/>
          <w:szCs w:val="18"/>
        </w:rPr>
        <w:t>trust you</w:t>
      </w:r>
      <w:r>
        <w:rPr>
          <w:color w:val="000000"/>
          <w:sz w:val="18"/>
          <w:szCs w:val="18"/>
        </w:rPr>
        <w:t xml:space="preserve"> to see to the little corrections: so, don’t send me any more proof.</w:t>
      </w:r>
    </w:p>
    <w:p w:rsidR="00832810" w:rsidRDefault="00832810">
      <w:pPr>
        <w:spacing w:after="120"/>
        <w:rPr>
          <w:color w:val="000000"/>
          <w:sz w:val="18"/>
          <w:szCs w:val="18"/>
        </w:rPr>
      </w:pPr>
      <w:r>
        <w:rPr>
          <w:color w:val="000000"/>
          <w:sz w:val="18"/>
          <w:szCs w:val="18"/>
        </w:rPr>
        <w:t xml:space="preserve">You are right in </w:t>
      </w:r>
      <w:r>
        <w:rPr>
          <w:i/>
          <w:color w:val="000000"/>
          <w:sz w:val="18"/>
          <w:szCs w:val="18"/>
        </w:rPr>
        <w:t xml:space="preserve">removing </w:t>
      </w:r>
      <w:r>
        <w:rPr>
          <w:color w:val="000000"/>
          <w:sz w:val="18"/>
          <w:szCs w:val="18"/>
        </w:rPr>
        <w:t>(as you say) List of Officers: it was only placed there to save a page.</w:t>
      </w:r>
      <w:r w:rsidR="002A439E">
        <w:rPr>
          <w:color w:val="000000"/>
          <w:sz w:val="18"/>
          <w:szCs w:val="18"/>
        </w:rPr>
        <w:t>—</w:t>
      </w:r>
    </w:p>
    <w:p w:rsidR="00832810" w:rsidRDefault="00832810">
      <w:pPr>
        <w:spacing w:after="120"/>
        <w:rPr>
          <w:color w:val="000000"/>
          <w:sz w:val="18"/>
          <w:szCs w:val="18"/>
        </w:rPr>
      </w:pPr>
      <w:r>
        <w:rPr>
          <w:color w:val="000000"/>
          <w:sz w:val="18"/>
          <w:szCs w:val="18"/>
        </w:rPr>
        <w:t>You mentd. to me about Title page, or Cover</w:t>
      </w:r>
      <w:r w:rsidR="002A439E">
        <w:rPr>
          <w:color w:val="000000"/>
          <w:sz w:val="18"/>
          <w:szCs w:val="18"/>
        </w:rPr>
        <w:t>—</w:t>
      </w:r>
      <w:r>
        <w:rPr>
          <w:color w:val="000000"/>
          <w:sz w:val="18"/>
          <w:szCs w:val="18"/>
        </w:rPr>
        <w:t xml:space="preserve">hence I now remark, I don’t quite like the </w:t>
      </w:r>
      <w:r>
        <w:rPr>
          <w:i/>
          <w:color w:val="000000"/>
          <w:sz w:val="18"/>
          <w:szCs w:val="18"/>
        </w:rPr>
        <w:t>one</w:t>
      </w:r>
      <w:r>
        <w:rPr>
          <w:color w:val="000000"/>
          <w:sz w:val="18"/>
          <w:szCs w:val="18"/>
        </w:rPr>
        <w:t xml:space="preserve"> line therein Hawkes Bay, (I dislike </w:t>
      </w:r>
      <w:r>
        <w:rPr>
          <w:i/>
          <w:color w:val="000000"/>
          <w:sz w:val="18"/>
          <w:szCs w:val="18"/>
        </w:rPr>
        <w:t>that type</w:t>
      </w:r>
      <w:r>
        <w:rPr>
          <w:color w:val="000000"/>
          <w:sz w:val="18"/>
          <w:szCs w:val="18"/>
        </w:rPr>
        <w:t xml:space="preserve">,) and I think the </w:t>
      </w:r>
      <w:r>
        <w:rPr>
          <w:i/>
          <w:color w:val="000000"/>
          <w:sz w:val="18"/>
          <w:szCs w:val="18"/>
        </w:rPr>
        <w:t>Egypt</w:t>
      </w:r>
      <w:r>
        <w:rPr>
          <w:color w:val="000000"/>
          <w:sz w:val="18"/>
          <w:szCs w:val="18"/>
        </w:rPr>
        <w:t>.</w:t>
      </w:r>
      <w:r w:rsidR="002A439E">
        <w:rPr>
          <w:color w:val="000000"/>
          <w:sz w:val="18"/>
          <w:szCs w:val="18"/>
        </w:rPr>
        <w:t>—</w:t>
      </w:r>
      <w:r>
        <w:rPr>
          <w:color w:val="000000"/>
          <w:sz w:val="18"/>
          <w:szCs w:val="18"/>
        </w:rPr>
        <w:t>3</w:t>
      </w:r>
      <w:r>
        <w:rPr>
          <w:color w:val="000000"/>
          <w:sz w:val="18"/>
          <w:szCs w:val="18"/>
          <w:vertAlign w:val="superscript"/>
        </w:rPr>
        <w:t>rd</w:t>
      </w:r>
      <w:r w:rsidR="004D354B">
        <w:rPr>
          <w:color w:val="000000"/>
          <w:sz w:val="18"/>
          <w:szCs w:val="18"/>
        </w:rPr>
        <w:t xml:space="preserve"> line on your </w:t>
      </w:r>
      <w:r>
        <w:rPr>
          <w:color w:val="000000"/>
          <w:sz w:val="18"/>
          <w:szCs w:val="18"/>
        </w:rPr>
        <w:t>’81 Almanack Cover (N. Williams)</w:t>
      </w:r>
      <w:r w:rsidR="002A439E">
        <w:rPr>
          <w:color w:val="000000"/>
          <w:sz w:val="18"/>
          <w:szCs w:val="18"/>
        </w:rPr>
        <w:t>—</w:t>
      </w:r>
      <w:r>
        <w:rPr>
          <w:color w:val="000000"/>
          <w:sz w:val="18"/>
          <w:szCs w:val="18"/>
        </w:rPr>
        <w:t>or that in 2</w:t>
      </w:r>
      <w:r>
        <w:rPr>
          <w:color w:val="000000"/>
          <w:sz w:val="18"/>
          <w:szCs w:val="18"/>
          <w:vertAlign w:val="superscript"/>
        </w:rPr>
        <w:t>nd</w:t>
      </w:r>
      <w:r>
        <w:rPr>
          <w:color w:val="000000"/>
          <w:sz w:val="18"/>
          <w:szCs w:val="18"/>
        </w:rPr>
        <w:t xml:space="preserve"> line of Tuckwell’s advertisement p.299, Almck., would look better.</w:t>
      </w:r>
      <w:r w:rsidR="002A439E">
        <w:rPr>
          <w:color w:val="000000"/>
          <w:sz w:val="18"/>
          <w:szCs w:val="18"/>
        </w:rPr>
        <w:t>—</w:t>
      </w:r>
    </w:p>
    <w:p w:rsidR="00832810" w:rsidRDefault="00832810">
      <w:pPr>
        <w:spacing w:after="120"/>
        <w:rPr>
          <w:color w:val="000000"/>
          <w:sz w:val="18"/>
          <w:szCs w:val="18"/>
        </w:rPr>
      </w:pPr>
      <w:r>
        <w:rPr>
          <w:color w:val="000000"/>
          <w:sz w:val="18"/>
          <w:szCs w:val="18"/>
        </w:rPr>
        <w:t>The corrections are very few, and just all in copy.</w:t>
      </w:r>
      <w:r w:rsidR="002A439E">
        <w:rPr>
          <w:color w:val="000000"/>
          <w:sz w:val="18"/>
          <w:szCs w:val="18"/>
        </w:rPr>
        <w:t>—</w:t>
      </w:r>
      <w:r>
        <w:rPr>
          <w:color w:val="000000"/>
          <w:sz w:val="18"/>
          <w:szCs w:val="18"/>
        </w:rPr>
        <w:t xml:space="preserve">You will find I have in several places put the comma </w:t>
      </w:r>
      <w:r>
        <w:rPr>
          <w:i/>
          <w:color w:val="000000"/>
          <w:sz w:val="18"/>
          <w:szCs w:val="18"/>
        </w:rPr>
        <w:t xml:space="preserve">after </w:t>
      </w:r>
      <w:r>
        <w:rPr>
          <w:color w:val="000000"/>
          <w:sz w:val="18"/>
          <w:szCs w:val="18"/>
        </w:rPr>
        <w:t xml:space="preserve">a parenthetical sentence </w:t>
      </w:r>
      <w:r>
        <w:rPr>
          <w:i/>
          <w:color w:val="000000"/>
          <w:sz w:val="18"/>
          <w:szCs w:val="18"/>
        </w:rPr>
        <w:t>within</w:t>
      </w:r>
      <w:r>
        <w:rPr>
          <w:color w:val="000000"/>
          <w:sz w:val="18"/>
          <w:szCs w:val="18"/>
        </w:rPr>
        <w:t xml:space="preserve">. I believe the rule (Book-work) to be, that when a comma is required </w:t>
      </w:r>
      <w:r>
        <w:rPr>
          <w:i/>
          <w:color w:val="000000"/>
          <w:sz w:val="18"/>
          <w:szCs w:val="18"/>
        </w:rPr>
        <w:t>before</w:t>
      </w:r>
      <w:r>
        <w:rPr>
          <w:color w:val="000000"/>
          <w:sz w:val="18"/>
          <w:szCs w:val="18"/>
        </w:rPr>
        <w:t xml:space="preserve"> such a sent., then another is placed </w:t>
      </w:r>
      <w:r>
        <w:rPr>
          <w:i/>
          <w:color w:val="000000"/>
          <w:sz w:val="18"/>
          <w:szCs w:val="18"/>
        </w:rPr>
        <w:t>within</w:t>
      </w:r>
      <w:r>
        <w:rPr>
          <w:color w:val="000000"/>
          <w:sz w:val="18"/>
          <w:szCs w:val="18"/>
        </w:rPr>
        <w:t xml:space="preserve"> the parenthesis.</w:t>
      </w:r>
      <w:r w:rsidR="002A439E">
        <w:rPr>
          <w:color w:val="000000"/>
          <w:sz w:val="18"/>
          <w:szCs w:val="18"/>
        </w:rPr>
        <w:t>—</w:t>
      </w:r>
    </w:p>
    <w:p w:rsidR="00832810" w:rsidRDefault="00832810">
      <w:pPr>
        <w:spacing w:after="120"/>
        <w:rPr>
          <w:color w:val="000000"/>
          <w:sz w:val="18"/>
          <w:szCs w:val="18"/>
        </w:rPr>
      </w:pPr>
      <w:r>
        <w:rPr>
          <w:color w:val="000000"/>
          <w:sz w:val="18"/>
          <w:szCs w:val="18"/>
        </w:rPr>
        <w:t>Do you intend to print it off on the same kind of paper as the proof? I would rather it were better.</w:t>
      </w:r>
      <w:r w:rsidR="002A439E">
        <w:rPr>
          <w:color w:val="000000"/>
          <w:sz w:val="18"/>
          <w:szCs w:val="18"/>
        </w:rPr>
        <w:t>—</w:t>
      </w:r>
    </w:p>
    <w:p w:rsidR="00832810" w:rsidRDefault="00832810">
      <w:pPr>
        <w:ind w:left="851" w:firstLine="284"/>
        <w:rPr>
          <w:color w:val="000000"/>
          <w:sz w:val="18"/>
          <w:szCs w:val="18"/>
        </w:rPr>
      </w:pPr>
      <w:r>
        <w:rPr>
          <w:color w:val="000000"/>
          <w:sz w:val="18"/>
          <w:szCs w:val="18"/>
        </w:rPr>
        <w:t>Yours very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rPr>
          <w:color w:val="000000"/>
          <w:sz w:val="18"/>
          <w:szCs w:val="18"/>
        </w:rPr>
      </w:pPr>
      <w:r>
        <w:rPr>
          <w:color w:val="000000"/>
          <w:sz w:val="18"/>
          <w:szCs w:val="18"/>
        </w:rPr>
        <w:t>Rain! is falling at last!</w:t>
      </w:r>
      <w:r w:rsidR="002A439E">
        <w:rPr>
          <w:color w:val="000000"/>
          <w:sz w:val="18"/>
          <w:szCs w:val="18"/>
        </w:rPr>
        <w:t>—</w:t>
      </w:r>
    </w:p>
    <w:p w:rsidR="00832810" w:rsidRDefault="00832810">
      <w:pPr>
        <w:rPr>
          <w:color w:val="000000"/>
          <w:sz w:val="18"/>
          <w:szCs w:val="18"/>
        </w:rPr>
      </w:pPr>
      <w:r>
        <w:rPr>
          <w:color w:val="000000"/>
          <w:sz w:val="18"/>
          <w:szCs w:val="18"/>
        </w:rPr>
        <w:t>If I go to town tomorrow I will call.</w:t>
      </w:r>
    </w:p>
    <w:p w:rsidR="00832810" w:rsidRDefault="00832810">
      <w:pPr>
        <w:spacing w:after="120"/>
        <w:rPr>
          <w:color w:val="000000"/>
          <w:sz w:val="18"/>
          <w:szCs w:val="18"/>
        </w:rPr>
      </w:pPr>
      <w:r>
        <w:rPr>
          <w:color w:val="000000"/>
          <w:sz w:val="18"/>
          <w:szCs w:val="18"/>
        </w:rPr>
        <w:t xml:space="preserve">I enclose a copy of a Gaz. to hand yesterday: </w:t>
      </w:r>
      <w:r>
        <w:rPr>
          <w:i/>
          <w:color w:val="000000"/>
          <w:sz w:val="18"/>
          <w:szCs w:val="18"/>
        </w:rPr>
        <w:t>note what we were talking about</w:t>
      </w:r>
      <w:r>
        <w:rPr>
          <w:color w:val="000000"/>
          <w:sz w:val="18"/>
          <w:szCs w:val="18"/>
        </w:rPr>
        <w:t>.</w:t>
      </w:r>
      <w:r w:rsidR="002A439E">
        <w:rPr>
          <w:color w:val="000000"/>
          <w:sz w:val="18"/>
          <w:szCs w:val="18"/>
        </w:rPr>
        <w:t>—</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C927FD" w:rsidRDefault="00C927FD">
      <w:pPr>
        <w:spacing w:after="120"/>
        <w:ind w:left="284" w:hanging="284"/>
        <w:rPr>
          <w:color w:val="000000"/>
          <w:sz w:val="18"/>
          <w:szCs w:val="18"/>
        </w:rPr>
      </w:pPr>
    </w:p>
    <w:p w:rsidR="001477A0" w:rsidRPr="000D5F2B" w:rsidRDefault="001477A0" w:rsidP="001477A0">
      <w:pPr>
        <w:spacing w:after="120"/>
        <w:rPr>
          <w:rFonts w:ascii="Arial" w:eastAsia="Times New Roman" w:hAnsi="Arial"/>
          <w:sz w:val="22"/>
          <w:szCs w:val="18"/>
        </w:rPr>
      </w:pPr>
      <w:r w:rsidRPr="000D5F2B">
        <w:rPr>
          <w:rFonts w:ascii="Arial" w:eastAsia="Times New Roman" w:hAnsi="Arial"/>
          <w:sz w:val="22"/>
          <w:szCs w:val="18"/>
        </w:rPr>
        <w:t xml:space="preserve">1881 February 19: </w:t>
      </w:r>
      <w:r>
        <w:rPr>
          <w:rFonts w:ascii="Arial" w:eastAsia="Times New Roman" w:hAnsi="Arial"/>
          <w:szCs w:val="18"/>
        </w:rPr>
        <w:t>to Hector</w:t>
      </w:r>
      <w:r w:rsidRPr="000D5F2B">
        <w:rPr>
          <w:rStyle w:val="FootnoteReference"/>
          <w:rFonts w:ascii="Arial" w:eastAsia="Times New Roman" w:hAnsi="Arial"/>
          <w:sz w:val="22"/>
          <w:szCs w:val="18"/>
        </w:rPr>
        <w:footnoteReference w:id="97"/>
      </w:r>
    </w:p>
    <w:p w:rsidR="001477A0" w:rsidRPr="000D5F2B" w:rsidRDefault="001477A0" w:rsidP="001477A0">
      <w:pPr>
        <w:spacing w:after="120"/>
        <w:jc w:val="right"/>
        <w:rPr>
          <w:rFonts w:eastAsia="Times New Roman"/>
          <w:sz w:val="18"/>
          <w:szCs w:val="18"/>
        </w:rPr>
      </w:pPr>
      <w:r w:rsidRPr="000D5F2B">
        <w:rPr>
          <w:rFonts w:eastAsia="Times New Roman"/>
          <w:sz w:val="18"/>
          <w:szCs w:val="18"/>
        </w:rPr>
        <w:t>Napier, Feby. 19</w:t>
      </w:r>
      <w:r w:rsidRPr="000D5F2B">
        <w:rPr>
          <w:rFonts w:eastAsia="Times New Roman"/>
          <w:sz w:val="18"/>
          <w:szCs w:val="18"/>
          <w:vertAlign w:val="superscript"/>
        </w:rPr>
        <w:t>th</w:t>
      </w:r>
      <w:r w:rsidRPr="000D5F2B">
        <w:rPr>
          <w:rFonts w:eastAsia="Times New Roman"/>
          <w:sz w:val="18"/>
          <w:szCs w:val="18"/>
        </w:rPr>
        <w:t>. 1881.</w:t>
      </w:r>
    </w:p>
    <w:p w:rsidR="001477A0" w:rsidRPr="000D5F2B" w:rsidRDefault="001477A0" w:rsidP="001477A0">
      <w:pPr>
        <w:spacing w:after="120"/>
        <w:rPr>
          <w:rFonts w:eastAsia="Times New Roman"/>
          <w:sz w:val="18"/>
          <w:szCs w:val="18"/>
        </w:rPr>
      </w:pPr>
      <w:r w:rsidRPr="000D5F2B">
        <w:rPr>
          <w:rFonts w:eastAsia="Times New Roman"/>
          <w:sz w:val="18"/>
          <w:szCs w:val="18"/>
        </w:rPr>
        <w:t>Sir</w:t>
      </w:r>
    </w:p>
    <w:p w:rsidR="001477A0" w:rsidRPr="000D5F2B" w:rsidRDefault="001477A0" w:rsidP="001477A0">
      <w:pPr>
        <w:spacing w:after="120"/>
        <w:rPr>
          <w:rFonts w:eastAsia="Times New Roman"/>
          <w:sz w:val="18"/>
          <w:szCs w:val="18"/>
        </w:rPr>
      </w:pPr>
      <w:r w:rsidRPr="000D5F2B">
        <w:rPr>
          <w:rFonts w:eastAsia="Times New Roman"/>
          <w:sz w:val="18"/>
          <w:szCs w:val="18"/>
        </w:rPr>
        <w:t>I have the honour to send you enclosed with this—another Paper (the Zoological one) read before our branch Institute in the late session, entitled,—</w:t>
      </w:r>
    </w:p>
    <w:p w:rsidR="001477A0" w:rsidRPr="000D5F2B" w:rsidRDefault="001477A0" w:rsidP="001477A0">
      <w:pPr>
        <w:spacing w:after="120"/>
        <w:ind w:left="284"/>
        <w:rPr>
          <w:rFonts w:eastAsia="Times New Roman"/>
          <w:sz w:val="18"/>
          <w:szCs w:val="18"/>
        </w:rPr>
      </w:pPr>
      <w:r w:rsidRPr="000D5F2B">
        <w:rPr>
          <w:rFonts w:eastAsia="Times New Roman"/>
          <w:sz w:val="18"/>
          <w:szCs w:val="18"/>
        </w:rPr>
        <w:t>“On some new and undescribed species of N.Z. Insects, of the Orders Orthoptera and Coleoptera.”—</w:t>
      </w:r>
    </w:p>
    <w:p w:rsidR="001477A0" w:rsidRPr="000D5F2B" w:rsidRDefault="001477A0" w:rsidP="001477A0">
      <w:pPr>
        <w:spacing w:after="120"/>
        <w:rPr>
          <w:rFonts w:eastAsia="Times New Roman"/>
          <w:sz w:val="18"/>
          <w:szCs w:val="18"/>
        </w:rPr>
      </w:pPr>
      <w:r w:rsidRPr="000D5F2B">
        <w:rPr>
          <w:rFonts w:eastAsia="Times New Roman"/>
          <w:sz w:val="18"/>
          <w:szCs w:val="18"/>
        </w:rPr>
        <w:t>I think I mentioned it in my last letter to you; also the reason of its having been for a short time delayed.</w:t>
      </w:r>
    </w:p>
    <w:p w:rsidR="001477A0" w:rsidRPr="000D5F2B" w:rsidRDefault="001477A0" w:rsidP="001477A0">
      <w:pPr>
        <w:spacing w:after="120"/>
        <w:rPr>
          <w:rFonts w:eastAsia="Times New Roman"/>
          <w:sz w:val="18"/>
          <w:szCs w:val="18"/>
        </w:rPr>
      </w:pPr>
      <w:r w:rsidRPr="000D5F2B">
        <w:rPr>
          <w:rFonts w:eastAsia="Times New Roman"/>
          <w:sz w:val="18"/>
          <w:szCs w:val="18"/>
        </w:rPr>
        <w:t>This closes the lot of Papers read, 1880.</w:t>
      </w:r>
    </w:p>
    <w:p w:rsidR="001477A0" w:rsidRPr="000D5F2B" w:rsidRDefault="001477A0" w:rsidP="001477A0">
      <w:pPr>
        <w:ind w:firstLine="720"/>
        <w:rPr>
          <w:rFonts w:eastAsia="Times New Roman"/>
          <w:sz w:val="18"/>
          <w:szCs w:val="18"/>
        </w:rPr>
      </w:pPr>
      <w:r w:rsidRPr="000D5F2B">
        <w:rPr>
          <w:rFonts w:eastAsia="Times New Roman"/>
          <w:sz w:val="18"/>
          <w:szCs w:val="18"/>
        </w:rPr>
        <w:t>I have the honour to be,</w:t>
      </w:r>
    </w:p>
    <w:p w:rsidR="001477A0" w:rsidRPr="000D5F2B" w:rsidRDefault="001477A0" w:rsidP="001477A0">
      <w:pPr>
        <w:ind w:left="1440" w:firstLine="720"/>
        <w:rPr>
          <w:rFonts w:eastAsia="Times New Roman"/>
          <w:sz w:val="18"/>
          <w:szCs w:val="18"/>
        </w:rPr>
      </w:pPr>
      <w:r w:rsidRPr="000D5F2B">
        <w:rPr>
          <w:rFonts w:eastAsia="Times New Roman"/>
          <w:sz w:val="18"/>
          <w:szCs w:val="18"/>
        </w:rPr>
        <w:t>Sir,</w:t>
      </w:r>
    </w:p>
    <w:p w:rsidR="001477A0" w:rsidRPr="000D5F2B" w:rsidRDefault="001477A0" w:rsidP="001477A0">
      <w:pPr>
        <w:ind w:firstLine="720"/>
        <w:rPr>
          <w:rFonts w:eastAsia="Times New Roman"/>
          <w:sz w:val="18"/>
          <w:szCs w:val="18"/>
        </w:rPr>
      </w:pPr>
      <w:r w:rsidRPr="000D5F2B">
        <w:rPr>
          <w:rFonts w:eastAsia="Times New Roman"/>
          <w:sz w:val="18"/>
          <w:szCs w:val="18"/>
        </w:rPr>
        <w:t>Your mo. Ob. Servt.,</w:t>
      </w:r>
    </w:p>
    <w:p w:rsidR="001477A0" w:rsidRPr="000D5F2B" w:rsidRDefault="001477A0" w:rsidP="001477A0">
      <w:pPr>
        <w:ind w:left="720" w:firstLine="720"/>
        <w:rPr>
          <w:rFonts w:eastAsia="Times New Roman"/>
          <w:sz w:val="18"/>
          <w:szCs w:val="18"/>
        </w:rPr>
      </w:pPr>
      <w:r w:rsidRPr="000D5F2B">
        <w:rPr>
          <w:rFonts w:eastAsia="Times New Roman"/>
          <w:sz w:val="18"/>
          <w:szCs w:val="18"/>
        </w:rPr>
        <w:t>W. Colenso,</w:t>
      </w:r>
    </w:p>
    <w:p w:rsidR="001477A0" w:rsidRPr="000D5F2B" w:rsidRDefault="001477A0" w:rsidP="001477A0">
      <w:pPr>
        <w:ind w:left="1440" w:firstLine="720"/>
        <w:rPr>
          <w:rFonts w:eastAsia="Times New Roman"/>
          <w:sz w:val="18"/>
          <w:szCs w:val="18"/>
        </w:rPr>
      </w:pPr>
      <w:r w:rsidRPr="000D5F2B">
        <w:rPr>
          <w:rFonts w:eastAsia="Times New Roman"/>
          <w:sz w:val="18"/>
          <w:szCs w:val="18"/>
        </w:rPr>
        <w:t>Hony. Secy.,</w:t>
      </w:r>
    </w:p>
    <w:p w:rsidR="001477A0" w:rsidRPr="000D5F2B" w:rsidRDefault="001477A0" w:rsidP="001477A0">
      <w:pPr>
        <w:spacing w:after="120"/>
        <w:ind w:left="2160" w:firstLine="720"/>
        <w:rPr>
          <w:rFonts w:eastAsia="Times New Roman"/>
          <w:sz w:val="18"/>
          <w:szCs w:val="18"/>
        </w:rPr>
      </w:pPr>
      <w:r w:rsidRPr="000D5F2B">
        <w:rPr>
          <w:rFonts w:eastAsia="Times New Roman"/>
          <w:sz w:val="18"/>
          <w:szCs w:val="18"/>
        </w:rPr>
        <w:t>H. B. Ph. Inst.</w:t>
      </w:r>
    </w:p>
    <w:p w:rsidR="001477A0" w:rsidRPr="000D5F2B" w:rsidRDefault="001477A0" w:rsidP="001477A0">
      <w:pPr>
        <w:spacing w:after="120"/>
        <w:rPr>
          <w:rFonts w:eastAsia="Times New Roman"/>
          <w:sz w:val="18"/>
          <w:szCs w:val="18"/>
        </w:rPr>
      </w:pPr>
      <w:r>
        <w:rPr>
          <w:rFonts w:eastAsia="Times New Roman"/>
          <w:sz w:val="18"/>
          <w:szCs w:val="18"/>
        </w:rPr>
        <w:t>________________________________________________</w:t>
      </w: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February 28: to Balfour</w:t>
      </w:r>
      <w:r>
        <w:rPr>
          <w:rStyle w:val="FootnoteReference"/>
          <w:rFonts w:ascii="Arial" w:hAnsi="Arial" w:cs="Arial"/>
          <w:color w:val="000000"/>
          <w:sz w:val="22"/>
          <w:szCs w:val="22"/>
        </w:rPr>
        <w:footnoteReference w:id="98"/>
      </w:r>
    </w:p>
    <w:p w:rsidR="00832810" w:rsidRDefault="00832810">
      <w:pPr>
        <w:spacing w:after="120"/>
        <w:jc w:val="right"/>
        <w:rPr>
          <w:sz w:val="18"/>
          <w:szCs w:val="18"/>
        </w:rPr>
      </w:pPr>
      <w:r>
        <w:rPr>
          <w:sz w:val="18"/>
          <w:szCs w:val="18"/>
        </w:rPr>
        <w:t>Napier Feb 28/81</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How are you? and all the rest of kind enquiries.—I find it more than a month since the date of your last letter,—which I have again this morning perused carefully,—wondering what on earth your (Gaelic)? “Divot” really means; I suppose, that specimen sample, or the thing in question al</w:t>
      </w:r>
      <w:r>
        <w:rPr>
          <w:sz w:val="18"/>
          <w:szCs w:val="18"/>
        </w:rPr>
        <w:softHyphen/>
        <w:t>ready mentioned or understood, is what is meant, by your wonderfully expressive word; my auld wifie here (Scotch, of course) cannot well explain the Cabalis</w:t>
      </w:r>
      <w:r>
        <w:rPr>
          <w:sz w:val="18"/>
          <w:szCs w:val="18"/>
        </w:rPr>
        <w:softHyphen/>
        <w:t xml:space="preserve">tical &amp; hidden term to me,—though I fancy she </w:t>
      </w:r>
      <w:r>
        <w:rPr>
          <w:i/>
          <w:sz w:val="18"/>
          <w:szCs w:val="18"/>
        </w:rPr>
        <w:t>knows</w:t>
      </w:r>
      <w:r>
        <w:rPr>
          <w:sz w:val="18"/>
          <w:szCs w:val="18"/>
        </w:rPr>
        <w:t xml:space="preserve"> its meaning. </w:t>
      </w:r>
    </w:p>
    <w:p w:rsidR="00832810" w:rsidRDefault="00832810">
      <w:pPr>
        <w:spacing w:after="120"/>
        <w:rPr>
          <w:sz w:val="18"/>
          <w:szCs w:val="18"/>
        </w:rPr>
      </w:pPr>
      <w:r>
        <w:rPr>
          <w:sz w:val="18"/>
          <w:szCs w:val="18"/>
        </w:rPr>
        <w:t>I wrote you on the 14</w:t>
      </w:r>
      <w:r>
        <w:rPr>
          <w:sz w:val="18"/>
          <w:szCs w:val="18"/>
          <w:vertAlign w:val="superscript"/>
        </w:rPr>
        <w:t>th</w:t>
      </w:r>
      <w:r>
        <w:rPr>
          <w:sz w:val="18"/>
          <w:szCs w:val="18"/>
        </w:rPr>
        <w:t>—&amp; I also sent you a copy of our Annual Report</w:t>
      </w:r>
      <w:r>
        <w:rPr>
          <w:color w:val="000000"/>
          <w:sz w:val="18"/>
          <w:szCs w:val="18"/>
        </w:rPr>
        <w:t>, both of which I hope you received.—I note in your letter (27</w:t>
      </w:r>
      <w:r>
        <w:rPr>
          <w:color w:val="000000"/>
          <w:sz w:val="18"/>
          <w:szCs w:val="18"/>
          <w:vertAlign w:val="superscript"/>
        </w:rPr>
        <w:t>th</w:t>
      </w:r>
      <w:r>
        <w:rPr>
          <w:color w:val="000000"/>
          <w:sz w:val="18"/>
          <w:szCs w:val="18"/>
        </w:rPr>
        <w:t xml:space="preserve"> Jan), that you men</w:t>
      </w:r>
      <w:r>
        <w:rPr>
          <w:color w:val="000000"/>
          <w:sz w:val="18"/>
          <w:szCs w:val="18"/>
        </w:rPr>
        <w:softHyphen/>
        <w:t xml:space="preserve">tion having received some “W. Mail” papers from me. I would that I knew their </w:t>
      </w:r>
      <w:r>
        <w:rPr>
          <w:i/>
          <w:color w:val="000000"/>
          <w:sz w:val="18"/>
          <w:szCs w:val="18"/>
        </w:rPr>
        <w:t>date</w:t>
      </w:r>
      <w:r>
        <w:rPr>
          <w:color w:val="000000"/>
          <w:sz w:val="18"/>
          <w:szCs w:val="18"/>
        </w:rPr>
        <w:t>, as then I could send you a continuation of that story (not yet quite fin</w:t>
      </w:r>
      <w:r>
        <w:rPr>
          <w:color w:val="000000"/>
          <w:sz w:val="18"/>
          <w:szCs w:val="18"/>
        </w:rPr>
        <w:softHyphen/>
        <w:t>ished) and I don’t wish to send you the same twice over, (that is</w:t>
      </w:r>
      <w:r>
        <w:rPr>
          <w:sz w:val="18"/>
          <w:szCs w:val="18"/>
        </w:rPr>
        <w:t>, if you would care to have the remainder; if so, let me know your last date, or, how many you received).</w:t>
      </w:r>
    </w:p>
    <w:p w:rsidR="00832810" w:rsidRDefault="00832810">
      <w:pPr>
        <w:spacing w:after="120"/>
        <w:rPr>
          <w:sz w:val="18"/>
          <w:szCs w:val="18"/>
        </w:rPr>
      </w:pPr>
      <w:r>
        <w:rPr>
          <w:sz w:val="18"/>
          <w:szCs w:val="18"/>
        </w:rPr>
        <w:t>I have been making some enquiries after you, but can learn nothing; hope you and yours (and all the other tutu-longing bairns) are well.</w:t>
      </w:r>
    </w:p>
    <w:p w:rsidR="00832810" w:rsidRDefault="00832810">
      <w:pPr>
        <w:spacing w:after="120"/>
        <w:rPr>
          <w:sz w:val="18"/>
          <w:szCs w:val="18"/>
        </w:rPr>
      </w:pPr>
      <w:r>
        <w:rPr>
          <w:sz w:val="18"/>
          <w:szCs w:val="18"/>
        </w:rPr>
        <w:t>One reason of my writing just now (in addition to that of “for Auld Lang Syne”) is, my leaving home for inland tomorrow, or (as it is now raining),</w:t>
      </w:r>
      <w:r w:rsidR="004D354B">
        <w:rPr>
          <w:sz w:val="18"/>
          <w:szCs w:val="18"/>
        </w:rPr>
        <w:t xml:space="preserve"> </w:t>
      </w:r>
      <w:r>
        <w:rPr>
          <w:sz w:val="18"/>
          <w:szCs w:val="18"/>
        </w:rPr>
        <w:t>on Wednesday, and I expect to be absent a fortnight.</w:t>
      </w:r>
    </w:p>
    <w:p w:rsidR="00832810" w:rsidRDefault="00832810">
      <w:pPr>
        <w:spacing w:after="120"/>
        <w:rPr>
          <w:sz w:val="18"/>
          <w:szCs w:val="18"/>
        </w:rPr>
      </w:pPr>
      <w:r>
        <w:rPr>
          <w:sz w:val="18"/>
          <w:szCs w:val="18"/>
        </w:rPr>
        <w:t>I have just had a short letter from Dr Hector, saying that my Zoological paper, (which was delayed in forwarding) will not be published in this Vol</w:t>
      </w:r>
      <w:r w:rsidR="004D354B">
        <w:rPr>
          <w:sz w:val="18"/>
          <w:szCs w:val="18"/>
        </w:rPr>
        <w:t xml:space="preserve"> (XIII) having arrived too late</w:t>
      </w:r>
      <w:r>
        <w:rPr>
          <w:sz w:val="18"/>
          <w:szCs w:val="18"/>
        </w:rPr>
        <w:t xml:space="preserve">—this was owing to Prof Von Haast </w:t>
      </w:r>
      <w:r>
        <w:rPr>
          <w:i/>
          <w:sz w:val="18"/>
          <w:szCs w:val="18"/>
        </w:rPr>
        <w:t>not</w:t>
      </w:r>
      <w:r>
        <w:rPr>
          <w:sz w:val="18"/>
          <w:szCs w:val="18"/>
        </w:rPr>
        <w:t xml:space="preserve"> answering my enquiry made to him in </w:t>
      </w:r>
      <w:r>
        <w:rPr>
          <w:i/>
          <w:sz w:val="18"/>
          <w:szCs w:val="18"/>
        </w:rPr>
        <w:t>September</w:t>
      </w:r>
      <w:r>
        <w:rPr>
          <w:sz w:val="18"/>
          <w:szCs w:val="18"/>
        </w:rPr>
        <w:t xml:space="preserve"> last until about three weeks ago!! Conver</w:t>
      </w:r>
      <w:r>
        <w:rPr>
          <w:sz w:val="18"/>
          <w:szCs w:val="18"/>
        </w:rPr>
        <w:softHyphen/>
        <w:t>sing with Dr Butler in September, about one of my fine &amp; rare insects (</w:t>
      </w:r>
      <w:r>
        <w:rPr>
          <w:i/>
          <w:sz w:val="18"/>
          <w:szCs w:val="18"/>
        </w:rPr>
        <w:t>Hemideina</w:t>
      </w:r>
      <w:r>
        <w:rPr>
          <w:sz w:val="18"/>
          <w:szCs w:val="18"/>
        </w:rPr>
        <w:t xml:space="preserve">) he said, he thought that Dr Haast had found the same animal in Nelson province several years ago, &amp; had described it; so I wrote to him (with whom I am very </w:t>
      </w:r>
      <w:r>
        <w:rPr>
          <w:i/>
          <w:sz w:val="18"/>
          <w:szCs w:val="18"/>
        </w:rPr>
        <w:t>friendly</w:t>
      </w:r>
      <w:r>
        <w:rPr>
          <w:sz w:val="18"/>
          <w:szCs w:val="18"/>
        </w:rPr>
        <w:t xml:space="preserve">) begging for an </w:t>
      </w:r>
      <w:r>
        <w:rPr>
          <w:i/>
          <w:sz w:val="18"/>
          <w:szCs w:val="18"/>
        </w:rPr>
        <w:t>early</w:t>
      </w:r>
      <w:r>
        <w:rPr>
          <w:sz w:val="18"/>
          <w:szCs w:val="18"/>
        </w:rPr>
        <w:t xml:space="preserve"> reply, keeping open my paper until I got it, not thinking it would be so long; indeed I had given it up, &amp; was at work on that same thing when his letter came—full of apologies, &amp; how he had been over and over hunting among his papers (printed in Germany) but could not find it!!.</w:t>
      </w:r>
    </w:p>
    <w:p w:rsidR="00832810" w:rsidRDefault="00832810">
      <w:pPr>
        <w:spacing w:after="120"/>
        <w:rPr>
          <w:sz w:val="18"/>
          <w:szCs w:val="18"/>
        </w:rPr>
      </w:pPr>
      <w:r>
        <w:rPr>
          <w:sz w:val="18"/>
          <w:szCs w:val="18"/>
        </w:rPr>
        <w:t xml:space="preserve">I saw also, in a Wellington Paper, that the Society </w:t>
      </w:r>
      <w:r>
        <w:rPr>
          <w:i/>
          <w:sz w:val="18"/>
          <w:szCs w:val="18"/>
        </w:rPr>
        <w:t>there</w:t>
      </w:r>
      <w:r>
        <w:rPr>
          <w:sz w:val="18"/>
          <w:szCs w:val="18"/>
        </w:rPr>
        <w:t xml:space="preserve">, had been holding their Annual Meeting (Dr H present), when it was stated they had had thirty papers read (&amp; received) during the last session, which were </w:t>
      </w:r>
      <w:r>
        <w:rPr>
          <w:i/>
          <w:sz w:val="18"/>
          <w:szCs w:val="18"/>
        </w:rPr>
        <w:t>all</w:t>
      </w:r>
      <w:r>
        <w:rPr>
          <w:sz w:val="18"/>
          <w:szCs w:val="18"/>
        </w:rPr>
        <w:t xml:space="preserve"> sent to Dr H for pub</w:t>
      </w:r>
      <w:r>
        <w:rPr>
          <w:sz w:val="18"/>
          <w:szCs w:val="18"/>
        </w:rPr>
        <w:softHyphen/>
        <w:t xml:space="preserve">lication in this forthcoming volume. Such being the case, I doubt if half of ours will be found therein. I had previously written to Dr H (when I sent down our former ones of last year) telling him the reason </w:t>
      </w:r>
      <w:r>
        <w:rPr>
          <w:i/>
          <w:sz w:val="18"/>
          <w:szCs w:val="18"/>
        </w:rPr>
        <w:t>one</w:t>
      </w:r>
      <w:r>
        <w:rPr>
          <w:sz w:val="18"/>
          <w:szCs w:val="18"/>
        </w:rPr>
        <w:t xml:space="preserve"> was retained in hand, and </w:t>
      </w:r>
      <w:r>
        <w:rPr>
          <w:i/>
          <w:sz w:val="18"/>
          <w:szCs w:val="18"/>
        </w:rPr>
        <w:t>one word</w:t>
      </w:r>
      <w:r>
        <w:rPr>
          <w:sz w:val="18"/>
          <w:szCs w:val="18"/>
        </w:rPr>
        <w:t xml:space="preserve"> from him, either by letter or by wire, would have been sufficient, &amp; so he could have had it in time.</w:t>
      </w:r>
    </w:p>
    <w:p w:rsidR="00832810" w:rsidRDefault="00832810">
      <w:pPr>
        <w:spacing w:after="120"/>
        <w:rPr>
          <w:sz w:val="18"/>
          <w:szCs w:val="18"/>
        </w:rPr>
      </w:pPr>
      <w:r>
        <w:rPr>
          <w:sz w:val="18"/>
          <w:szCs w:val="18"/>
        </w:rPr>
        <w:t xml:space="preserve">I feel this a bit </w:t>
      </w:r>
      <w:r>
        <w:rPr>
          <w:i/>
          <w:sz w:val="18"/>
          <w:szCs w:val="18"/>
        </w:rPr>
        <w:t>more,</w:t>
      </w:r>
      <w:r>
        <w:rPr>
          <w:sz w:val="18"/>
          <w:szCs w:val="18"/>
        </w:rPr>
        <w:t xml:space="preserve"> because several of those new insects were collected by </w:t>
      </w:r>
      <w:r>
        <w:rPr>
          <w:i/>
          <w:sz w:val="18"/>
          <w:szCs w:val="18"/>
        </w:rPr>
        <w:t>our members</w:t>
      </w:r>
      <w:r>
        <w:rPr>
          <w:sz w:val="18"/>
          <w:szCs w:val="18"/>
        </w:rPr>
        <w:t xml:space="preserve">,—Ormond, Weber, Tiffen, Rearden, Thomson, &amp;c. And, when you do write, let me know what </w:t>
      </w:r>
      <w:r>
        <w:rPr>
          <w:i/>
          <w:sz w:val="18"/>
          <w:szCs w:val="18"/>
        </w:rPr>
        <w:t>days</w:t>
      </w:r>
      <w:r>
        <w:rPr>
          <w:sz w:val="18"/>
          <w:szCs w:val="18"/>
        </w:rPr>
        <w:t xml:space="preserve"> you get your letters, &amp;c, from Puketapu; the impression on my mind is that you only get them on Saturday. I should not omit to tell you that the little orchideous plant, with a broad leaf, that you sent me, is still living. I kept it indoors in a cup (tending it like a sick child) until Friday last, when I tied it to a tree in my garden, there to take its chance, watering it, of course, and now this rain has come it may live; it has but one leaf left; &amp; I know its Genus flowers in Oct–Nov.</w:t>
      </w:r>
    </w:p>
    <w:p w:rsidR="00832810" w:rsidRDefault="00832810">
      <w:pPr>
        <w:spacing w:after="120"/>
        <w:rPr>
          <w:sz w:val="18"/>
          <w:szCs w:val="18"/>
        </w:rPr>
      </w:pPr>
      <w:r>
        <w:rPr>
          <w:sz w:val="18"/>
          <w:szCs w:val="18"/>
        </w:rPr>
        <w:t>Keep a good eye over yours.</w:t>
      </w:r>
    </w:p>
    <w:p w:rsidR="00832810" w:rsidRDefault="00832810">
      <w:pPr>
        <w:rPr>
          <w:sz w:val="18"/>
          <w:szCs w:val="18"/>
        </w:rPr>
      </w:pPr>
      <w:r>
        <w:rPr>
          <w:sz w:val="18"/>
          <w:szCs w:val="18"/>
        </w:rPr>
        <w:t>And now with kindest regards to Mrs Balfour &amp; yourself &amp; family</w:t>
      </w:r>
    </w:p>
    <w:p w:rsidR="00832810" w:rsidRDefault="00832810">
      <w:pPr>
        <w:rPr>
          <w:sz w:val="18"/>
          <w:szCs w:val="18"/>
        </w:rPr>
      </w:pPr>
      <w:r>
        <w:rPr>
          <w:sz w:val="18"/>
          <w:szCs w:val="18"/>
        </w:rPr>
        <w:tab/>
      </w:r>
      <w:r>
        <w:rPr>
          <w:sz w:val="18"/>
          <w:szCs w:val="18"/>
        </w:rPr>
        <w:tab/>
        <w:t>Believe me</w:t>
      </w:r>
    </w:p>
    <w:p w:rsidR="00832810" w:rsidRDefault="00832810">
      <w:pPr>
        <w:rPr>
          <w:sz w:val="18"/>
          <w:szCs w:val="18"/>
        </w:rPr>
      </w:pPr>
      <w:r>
        <w:rPr>
          <w:sz w:val="18"/>
          <w:szCs w:val="18"/>
        </w:rPr>
        <w:tab/>
      </w:r>
      <w:r>
        <w:rPr>
          <w:sz w:val="18"/>
          <w:szCs w:val="18"/>
        </w:rPr>
        <w:tab/>
      </w:r>
      <w:r>
        <w:rPr>
          <w:sz w:val="18"/>
          <w:szCs w:val="18"/>
        </w:rPr>
        <w:tab/>
      </w:r>
      <w:r>
        <w:rPr>
          <w:sz w:val="18"/>
          <w:szCs w:val="18"/>
        </w:rPr>
        <w:tab/>
        <w:t>Dear Sir</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Yours very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Wm Colenso.</w:t>
      </w:r>
    </w:p>
    <w:p w:rsidR="00832810" w:rsidRDefault="00832810">
      <w:pPr>
        <w:rPr>
          <w:color w:val="000000"/>
          <w:sz w:val="18"/>
          <w:szCs w:val="18"/>
        </w:rPr>
      </w:pPr>
      <w:smartTag w:uri="urn:schemas-microsoft-com:office:smarttags" w:element="date">
        <w:smartTagPr>
          <w:attr w:name="Year" w:val="1981"/>
          <w:attr w:name="Day" w:val="22"/>
          <w:attr w:name="Month" w:val="3"/>
        </w:smartTagPr>
        <w:r>
          <w:rPr>
            <w:color w:val="000000"/>
            <w:sz w:val="18"/>
            <w:szCs w:val="18"/>
          </w:rPr>
          <w:t>22/3/81</w:t>
        </w:r>
      </w:smartTag>
    </w:p>
    <w:p w:rsidR="00832810" w:rsidRDefault="00832810">
      <w:pPr>
        <w:spacing w:after="120"/>
        <w:rPr>
          <w:color w:val="000000"/>
          <w:sz w:val="18"/>
          <w:szCs w:val="18"/>
        </w:rPr>
      </w:pPr>
      <w:r>
        <w:rPr>
          <w:color w:val="000000"/>
          <w:sz w:val="18"/>
          <w:szCs w:val="18"/>
        </w:rPr>
        <w:t>Send you 13—all—of the Wellington Mail, containing my Wgn story;</w:t>
      </w:r>
      <w:r>
        <w:rPr>
          <w:rStyle w:val="FootnoteReference"/>
          <w:color w:val="000000"/>
          <w:sz w:val="18"/>
          <w:szCs w:val="18"/>
        </w:rPr>
        <w:footnoteReference w:id="99"/>
      </w:r>
      <w:r>
        <w:rPr>
          <w:color w:val="000000"/>
          <w:sz w:val="18"/>
          <w:szCs w:val="18"/>
        </w:rPr>
        <w:t xml:space="preserve"> cannot possibly write a letter to you this week—hope to next. Europe Mail leaving. </w:t>
      </w:r>
    </w:p>
    <w:p w:rsidR="00832810" w:rsidRDefault="00832810">
      <w:pPr>
        <w:rPr>
          <w:sz w:val="18"/>
          <w:szCs w:val="18"/>
        </w:rPr>
      </w:pPr>
      <w:r>
        <w:rPr>
          <w:sz w:val="18"/>
          <w:szCs w:val="18"/>
        </w:rPr>
        <w:t>P.S.</w:t>
      </w:r>
    </w:p>
    <w:p w:rsidR="00832810" w:rsidRDefault="00832810">
      <w:pPr>
        <w:spacing w:after="120"/>
        <w:rPr>
          <w:sz w:val="18"/>
          <w:szCs w:val="18"/>
        </w:rPr>
      </w:pPr>
      <w:r>
        <w:rPr>
          <w:sz w:val="18"/>
          <w:szCs w:val="18"/>
        </w:rPr>
        <w:t xml:space="preserve">After I had sealed up my letter, found I had omitted saying anything about the bones. They are those of a </w:t>
      </w:r>
      <w:r>
        <w:rPr>
          <w:i/>
          <w:sz w:val="18"/>
          <w:szCs w:val="18"/>
        </w:rPr>
        <w:t>young</w:t>
      </w:r>
      <w:r>
        <w:rPr>
          <w:sz w:val="18"/>
          <w:szCs w:val="18"/>
        </w:rPr>
        <w:t xml:space="preserve"> Moa and very old, worn (or decayed) &amp; of no value. Curiously enough, Hallett also </w:t>
      </w:r>
      <w:r>
        <w:rPr>
          <w:i/>
          <w:sz w:val="18"/>
          <w:szCs w:val="18"/>
        </w:rPr>
        <w:t>lately</w:t>
      </w:r>
      <w:r>
        <w:rPr>
          <w:sz w:val="18"/>
          <w:szCs w:val="18"/>
        </w:rPr>
        <w:t xml:space="preserve"> brought me a bone or two of a </w:t>
      </w:r>
      <w:r>
        <w:rPr>
          <w:i/>
          <w:sz w:val="18"/>
          <w:szCs w:val="18"/>
        </w:rPr>
        <w:t>young</w:t>
      </w:r>
      <w:r>
        <w:rPr>
          <w:sz w:val="18"/>
          <w:szCs w:val="18"/>
        </w:rPr>
        <w:t xml:space="preserve"> Moa—but in first state of preservation.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February 28: to Drummond</w:t>
      </w:r>
      <w:r>
        <w:rPr>
          <w:rStyle w:val="FootnoteReference"/>
          <w:rFonts w:ascii="Arial" w:hAnsi="Arial" w:cs="Arial"/>
          <w:color w:val="000000"/>
          <w:sz w:val="22"/>
          <w:szCs w:val="22"/>
        </w:rPr>
        <w:footnoteReference w:id="100"/>
      </w:r>
    </w:p>
    <w:p w:rsidR="00832810" w:rsidRDefault="00832810">
      <w:pPr>
        <w:spacing w:after="120"/>
        <w:jc w:val="right"/>
        <w:rPr>
          <w:sz w:val="18"/>
          <w:szCs w:val="18"/>
        </w:rPr>
      </w:pPr>
      <w:r>
        <w:rPr>
          <w:sz w:val="18"/>
          <w:szCs w:val="18"/>
        </w:rPr>
        <w:t>Napier, Feb 28/81</w:t>
      </w:r>
    </w:p>
    <w:p w:rsidR="00832810" w:rsidRDefault="00832810">
      <w:pPr>
        <w:spacing w:after="120"/>
        <w:rPr>
          <w:sz w:val="18"/>
          <w:szCs w:val="18"/>
        </w:rPr>
      </w:pPr>
      <w:r>
        <w:rPr>
          <w:sz w:val="18"/>
          <w:szCs w:val="18"/>
        </w:rPr>
        <w:t>Mr J.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 had no idea until this very hour that so long a time bad elapsed since I received your last letter; which, I now find, is dated Jan 25</w:t>
      </w:r>
      <w:r>
        <w:rPr>
          <w:sz w:val="18"/>
          <w:szCs w:val="18"/>
          <w:vertAlign w:val="superscript"/>
        </w:rPr>
        <w:t>th</w:t>
      </w:r>
      <w:r>
        <w:rPr>
          <w:sz w:val="18"/>
          <w:szCs w:val="18"/>
        </w:rPr>
        <w:t xml:space="preserve">. No doubt 2 things, at least, served to make me think it was much more recent; 1, my sending you our Annual Report (which I hope you received); and, 2, my purpose of looking in on you </w:t>
      </w:r>
      <w:r>
        <w:rPr>
          <w:i/>
          <w:sz w:val="18"/>
          <w:szCs w:val="18"/>
        </w:rPr>
        <w:t>before this</w:t>
      </w:r>
      <w:r>
        <w:rPr>
          <w:sz w:val="18"/>
          <w:szCs w:val="18"/>
        </w:rPr>
        <w:t>, but in which I was disappointed,—partly by finding my 2 old rooms at Fletchers (Kaikoura) were then occupied, &amp; also that he was leaving; and partly through the very dry weather which (to say nothing of the later fires) had made the country look most uninviting (this I had from visitors there, &amp; travellers)—notwithstanding I was to have left here for Gows last Thursday, and then (owing</w:t>
      </w:r>
      <w:r w:rsidR="000769E3">
        <w:rPr>
          <w:sz w:val="18"/>
          <w:szCs w:val="18"/>
        </w:rPr>
        <w:t xml:space="preserve"> to insolvencies; &amp; Lawyers &amp; mo</w:t>
      </w:r>
      <w:r>
        <w:rPr>
          <w:sz w:val="18"/>
          <w:szCs w:val="18"/>
        </w:rPr>
        <w:t xml:space="preserve">re </w:t>
      </w:r>
      <w:r>
        <w:rPr>
          <w:i/>
          <w:sz w:val="18"/>
          <w:szCs w:val="18"/>
        </w:rPr>
        <w:t>bother</w:t>
      </w:r>
      <w:r>
        <w:rPr>
          <w:sz w:val="18"/>
          <w:szCs w:val="18"/>
        </w:rPr>
        <w:t xml:space="preserve">;) obliged to be put off until </w:t>
      </w:r>
      <w:r>
        <w:rPr>
          <w:i/>
          <w:sz w:val="18"/>
          <w:szCs w:val="18"/>
        </w:rPr>
        <w:t>tomorrow</w:t>
      </w:r>
      <w:r>
        <w:rPr>
          <w:sz w:val="18"/>
          <w:szCs w:val="18"/>
        </w:rPr>
        <w:t xml:space="preserve"> (Tuesday) and now that the </w:t>
      </w:r>
      <w:r>
        <w:rPr>
          <w:i/>
          <w:sz w:val="18"/>
          <w:szCs w:val="18"/>
        </w:rPr>
        <w:t>welcome rain</w:t>
      </w:r>
      <w:r>
        <w:rPr>
          <w:sz w:val="18"/>
          <w:szCs w:val="18"/>
        </w:rPr>
        <w:t xml:space="preserve"> has come, at last; and may continue for a few days, and so again serve to delay my visit to your locality, I have determined to write.</w:t>
      </w:r>
    </w:p>
    <w:p w:rsidR="00832810" w:rsidRDefault="00832810">
      <w:pPr>
        <w:spacing w:after="120"/>
        <w:rPr>
          <w:sz w:val="18"/>
          <w:szCs w:val="18"/>
        </w:rPr>
      </w:pPr>
      <w:r>
        <w:rPr>
          <w:sz w:val="18"/>
          <w:szCs w:val="18"/>
        </w:rPr>
        <w:t>I have again read with pleasure your last letter to hand; and first I would hope your good wife and son are safely returned to their home &amp; you at Ongaonga long before this—or you may have burnt your fingers much more easily in cooking, than in welding &amp; working your burning iron; Second, I was pleased in finding you so readily &amp; nicely agreed to my getting a copy of last years Vol for you (of Transactions N.Z.)—this, I hope will shortly be here from Wgn, when I will send it on to you.</w:t>
      </w:r>
    </w:p>
    <w:p w:rsidR="00832810" w:rsidRDefault="00832810">
      <w:pPr>
        <w:spacing w:after="120"/>
        <w:rPr>
          <w:sz w:val="18"/>
          <w:szCs w:val="18"/>
        </w:rPr>
      </w:pPr>
      <w:r>
        <w:rPr>
          <w:sz w:val="18"/>
          <w:szCs w:val="18"/>
        </w:rPr>
        <w:t xml:space="preserve">They are very busy I know at Wgn </w:t>
      </w:r>
      <w:r>
        <w:rPr>
          <w:i/>
          <w:sz w:val="18"/>
          <w:szCs w:val="18"/>
        </w:rPr>
        <w:t>just now</w:t>
      </w:r>
      <w:r>
        <w:rPr>
          <w:sz w:val="18"/>
          <w:szCs w:val="18"/>
        </w:rPr>
        <w:t xml:space="preserve">—always are at this season. As you see, or </w:t>
      </w:r>
      <w:r>
        <w:rPr>
          <w:color w:val="000000"/>
          <w:sz w:val="18"/>
          <w:szCs w:val="18"/>
        </w:rPr>
        <w:t xml:space="preserve">take in, the “Waipawa Mail” you will have found a </w:t>
      </w:r>
      <w:r>
        <w:rPr>
          <w:i/>
          <w:color w:val="000000"/>
          <w:sz w:val="18"/>
          <w:szCs w:val="18"/>
        </w:rPr>
        <w:t>lot</w:t>
      </w:r>
      <w:r>
        <w:rPr>
          <w:color w:val="000000"/>
          <w:sz w:val="18"/>
          <w:szCs w:val="18"/>
        </w:rPr>
        <w:t xml:space="preserve"> of my writing therein; &amp; hope you will not have found it too long, or too heavy!. I was glad when I </w:t>
      </w:r>
      <w:r>
        <w:rPr>
          <w:i/>
          <w:color w:val="000000"/>
          <w:sz w:val="18"/>
          <w:szCs w:val="18"/>
        </w:rPr>
        <w:t>finished</w:t>
      </w:r>
      <w:r>
        <w:rPr>
          <w:color w:val="000000"/>
          <w:sz w:val="18"/>
          <w:szCs w:val="18"/>
        </w:rPr>
        <w:t xml:space="preserve"> it last week; what made me </w:t>
      </w:r>
      <w:r>
        <w:rPr>
          <w:i/>
          <w:color w:val="000000"/>
          <w:sz w:val="18"/>
          <w:szCs w:val="18"/>
        </w:rPr>
        <w:t>feel</w:t>
      </w:r>
      <w:r>
        <w:rPr>
          <w:color w:val="000000"/>
          <w:sz w:val="18"/>
          <w:szCs w:val="18"/>
        </w:rPr>
        <w:t xml:space="preserve"> the long job, a </w:t>
      </w:r>
      <w:r>
        <w:rPr>
          <w:i/>
          <w:color w:val="000000"/>
          <w:sz w:val="18"/>
          <w:szCs w:val="18"/>
        </w:rPr>
        <w:t>little extra</w:t>
      </w:r>
      <w:r>
        <w:rPr>
          <w:color w:val="000000"/>
          <w:sz w:val="18"/>
          <w:szCs w:val="18"/>
        </w:rPr>
        <w:t xml:space="preserve">, was the </w:t>
      </w:r>
      <w:r>
        <w:rPr>
          <w:i/>
          <w:color w:val="000000"/>
          <w:sz w:val="18"/>
          <w:szCs w:val="18"/>
        </w:rPr>
        <w:t>dreadful wretched printing</w:t>
      </w:r>
      <w:r>
        <w:rPr>
          <w:color w:val="000000"/>
          <w:sz w:val="18"/>
          <w:szCs w:val="18"/>
        </w:rPr>
        <w:t xml:space="preserve">; </w:t>
      </w:r>
      <w:r>
        <w:rPr>
          <w:i/>
          <w:color w:val="000000"/>
          <w:sz w:val="18"/>
          <w:szCs w:val="18"/>
        </w:rPr>
        <w:t>now</w:t>
      </w:r>
      <w:r>
        <w:rPr>
          <w:color w:val="000000"/>
          <w:sz w:val="18"/>
          <w:szCs w:val="18"/>
        </w:rPr>
        <w:t xml:space="preserve"> </w:t>
      </w:r>
      <w:r>
        <w:rPr>
          <w:i/>
          <w:color w:val="000000"/>
          <w:sz w:val="18"/>
          <w:szCs w:val="18"/>
        </w:rPr>
        <w:t>at</w:t>
      </w:r>
      <w:r>
        <w:rPr>
          <w:color w:val="000000"/>
          <w:sz w:val="18"/>
          <w:szCs w:val="18"/>
        </w:rPr>
        <w:t xml:space="preserve"> </w:t>
      </w:r>
      <w:r>
        <w:rPr>
          <w:i/>
          <w:color w:val="000000"/>
          <w:sz w:val="18"/>
          <w:szCs w:val="18"/>
        </w:rPr>
        <w:t xml:space="preserve">last </w:t>
      </w:r>
      <w:r>
        <w:rPr>
          <w:color w:val="000000"/>
          <w:sz w:val="18"/>
          <w:szCs w:val="18"/>
        </w:rPr>
        <w:t xml:space="preserve">it is tolerably well done. I had several copies (ordered by me) but I could not send them out—besides, there were several “Printers errors”; I have been asked here, to reprint it pamphlet form. As to the letter </w:t>
      </w:r>
      <w:r>
        <w:rPr>
          <w:i/>
          <w:color w:val="000000"/>
          <w:sz w:val="18"/>
          <w:szCs w:val="18"/>
        </w:rPr>
        <w:t>re</w:t>
      </w:r>
      <w:r>
        <w:rPr>
          <w:color w:val="000000"/>
          <w:sz w:val="18"/>
          <w:szCs w:val="18"/>
        </w:rPr>
        <w:t xml:space="preserve"> Tuhiata that has been in great demand, &amp;, I hear, well received; in</w:t>
      </w:r>
      <w:r>
        <w:rPr>
          <w:color w:val="000000"/>
          <w:sz w:val="18"/>
          <w:szCs w:val="18"/>
        </w:rPr>
        <w:softHyphen/>
        <w:t xml:space="preserve">deed the Editor of the Pov Bay Herald took it up, &amp; most warmly </w:t>
      </w:r>
      <w:r w:rsidRPr="00DD002A">
        <w:rPr>
          <w:color w:val="000000"/>
          <w:sz w:val="18"/>
          <w:szCs w:val="18"/>
        </w:rPr>
        <w:t>upheld it, nearly reprinting the whole of it as his leading article.</w:t>
      </w:r>
      <w:r w:rsidRPr="00DD002A">
        <w:rPr>
          <w:rStyle w:val="FootnoteReference"/>
          <w:color w:val="000000"/>
          <w:sz w:val="18"/>
          <w:szCs w:val="18"/>
        </w:rPr>
        <w:footnoteReference w:id="101"/>
      </w:r>
      <w:r>
        <w:rPr>
          <w:color w:val="000000"/>
          <w:sz w:val="18"/>
          <w:szCs w:val="18"/>
        </w:rPr>
        <w:t xml:space="preserve"> Of</w:t>
      </w:r>
      <w:r>
        <w:rPr>
          <w:sz w:val="18"/>
          <w:szCs w:val="18"/>
        </w:rPr>
        <w:t xml:space="preserve"> course, </w:t>
      </w:r>
      <w:r>
        <w:rPr>
          <w:i/>
          <w:sz w:val="18"/>
          <w:szCs w:val="18"/>
        </w:rPr>
        <w:t>our locals</w:t>
      </w:r>
      <w:r>
        <w:rPr>
          <w:sz w:val="18"/>
          <w:szCs w:val="18"/>
        </w:rPr>
        <w:t xml:space="preserve"> were silent.</w:t>
      </w:r>
    </w:p>
    <w:p w:rsidR="00832810" w:rsidRDefault="000769E3">
      <w:pPr>
        <w:spacing w:after="120"/>
        <w:rPr>
          <w:sz w:val="18"/>
          <w:szCs w:val="18"/>
        </w:rPr>
      </w:pPr>
      <w:r>
        <w:rPr>
          <w:sz w:val="18"/>
          <w:szCs w:val="18"/>
        </w:rPr>
        <w:t>Hoping this m</w:t>
      </w:r>
      <w:r w:rsidR="00832810">
        <w:rPr>
          <w:sz w:val="18"/>
          <w:szCs w:val="18"/>
        </w:rPr>
        <w:t>ay find you all well, &amp; that I may see you at O before long, &amp; with Kind Regards, believe me</w:t>
      </w:r>
    </w:p>
    <w:p w:rsidR="00832810" w:rsidRDefault="00832810">
      <w:pPr>
        <w:ind w:firstLine="720"/>
        <w:rPr>
          <w:sz w:val="18"/>
          <w:szCs w:val="18"/>
        </w:rPr>
      </w:pPr>
      <w:r>
        <w:rPr>
          <w:sz w:val="18"/>
          <w:szCs w:val="18"/>
        </w:rPr>
        <w:t>Yours truly</w:t>
      </w:r>
    </w:p>
    <w:p w:rsidR="00832810" w:rsidRDefault="00832810">
      <w:pPr>
        <w:spacing w:after="120"/>
        <w:ind w:left="720" w:firstLine="720"/>
        <w:rPr>
          <w:sz w:val="18"/>
          <w:szCs w:val="18"/>
        </w:rPr>
      </w:pPr>
      <w:r>
        <w:rPr>
          <w:sz w:val="18"/>
          <w:szCs w:val="18"/>
        </w:rPr>
        <w:t>W.Colenso</w:t>
      </w:r>
    </w:p>
    <w:p w:rsidR="00832810" w:rsidRDefault="00832810">
      <w:pPr>
        <w:spacing w:after="120"/>
        <w:rPr>
          <w:sz w:val="18"/>
          <w:szCs w:val="18"/>
        </w:rPr>
      </w:pPr>
      <w:r>
        <w:rPr>
          <w:sz w:val="18"/>
          <w:szCs w:val="18"/>
        </w:rPr>
        <w:t xml:space="preserve">With this I send you </w:t>
      </w:r>
      <w:r>
        <w:rPr>
          <w:i/>
          <w:sz w:val="18"/>
          <w:szCs w:val="18"/>
        </w:rPr>
        <w:t>one</w:t>
      </w:r>
      <w:r>
        <w:rPr>
          <w:sz w:val="18"/>
          <w:szCs w:val="18"/>
        </w:rPr>
        <w:t xml:space="preserve"> paper (which curiously enough was sent to me from </w:t>
      </w:r>
      <w:smartTag w:uri="urn:schemas-microsoft-com:office:smarttags" w:element="place">
        <w:smartTag w:uri="urn:schemas-microsoft-com:office:smarttags" w:element="country-region">
          <w:r>
            <w:rPr>
              <w:sz w:val="18"/>
              <w:szCs w:val="18"/>
            </w:rPr>
            <w:t>Fiji</w:t>
          </w:r>
        </w:smartTag>
      </w:smartTag>
      <w:r>
        <w:rPr>
          <w:sz w:val="18"/>
          <w:szCs w:val="18"/>
        </w:rPr>
        <w:t>;) &amp; will send you some more shortly.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March 28: to Balfour</w:t>
      </w:r>
      <w:r>
        <w:rPr>
          <w:rStyle w:val="FootnoteReference"/>
          <w:rFonts w:ascii="Arial" w:hAnsi="Arial" w:cs="Arial"/>
          <w:color w:val="000000"/>
          <w:sz w:val="22"/>
          <w:szCs w:val="22"/>
        </w:rPr>
        <w:footnoteReference w:id="102"/>
      </w:r>
    </w:p>
    <w:p w:rsidR="00832810" w:rsidRDefault="00832810">
      <w:pPr>
        <w:spacing w:after="120"/>
        <w:jc w:val="right"/>
        <w:rPr>
          <w:sz w:val="18"/>
          <w:szCs w:val="18"/>
        </w:rPr>
      </w:pPr>
      <w:r>
        <w:rPr>
          <w:sz w:val="18"/>
          <w:szCs w:val="18"/>
        </w:rPr>
        <w:t>Napier March 28</w:t>
      </w:r>
      <w:r>
        <w:rPr>
          <w:sz w:val="18"/>
          <w:szCs w:val="18"/>
          <w:vertAlign w:val="superscript"/>
        </w:rPr>
        <w:t>th</w:t>
      </w:r>
      <w:r>
        <w:rPr>
          <w:sz w:val="18"/>
          <w:szCs w:val="18"/>
        </w:rPr>
        <w:t xml:space="preserve"> 1881</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My conscience will no longer allow of my deferring writing to you—though I am again, very busy (indeed, was writing all day </w:t>
      </w:r>
      <w:r>
        <w:rPr>
          <w:i/>
          <w:sz w:val="18"/>
          <w:szCs w:val="18"/>
        </w:rPr>
        <w:t>Yesterday</w:t>
      </w:r>
      <w:r>
        <w:rPr>
          <w:sz w:val="18"/>
          <w:szCs w:val="18"/>
        </w:rPr>
        <w:t>; scarcely caring to be disturbed for food).</w:t>
      </w:r>
    </w:p>
    <w:p w:rsidR="00832810" w:rsidRDefault="00832810">
      <w:pPr>
        <w:spacing w:after="120"/>
        <w:rPr>
          <w:sz w:val="18"/>
          <w:szCs w:val="18"/>
        </w:rPr>
      </w:pPr>
      <w:r>
        <w:rPr>
          <w:sz w:val="18"/>
          <w:szCs w:val="18"/>
        </w:rPr>
        <w:t>I returned on Wed 16, &amp; found two letters of yours (4 &amp; 11) with a box of spe</w:t>
      </w:r>
      <w:r>
        <w:rPr>
          <w:sz w:val="18"/>
          <w:szCs w:val="18"/>
        </w:rPr>
        <w:softHyphen/>
        <w:t>cimens awaiting me; and further, that you yourself had been here the day be</w:t>
      </w:r>
      <w:r>
        <w:rPr>
          <w:sz w:val="18"/>
          <w:szCs w:val="18"/>
        </w:rPr>
        <w:softHyphen/>
        <w:t>fore; I was</w:t>
      </w:r>
      <w:r>
        <w:rPr>
          <w:color w:val="000000"/>
          <w:sz w:val="18"/>
          <w:szCs w:val="18"/>
        </w:rPr>
        <w:t xml:space="preserve"> to</w:t>
      </w:r>
      <w:r>
        <w:rPr>
          <w:sz w:val="18"/>
          <w:szCs w:val="18"/>
        </w:rPr>
        <w:t xml:space="preserve"> have returned on that day—but the crush of gamblers &amp;c, &amp;c, coming to the races was too great, so I went back to my lodgings. I found I had a deal to do; many letters to read &amp; reply to—I got the most of them answered last week—purposing, fully, to write to you on the Sunday; but, on Sat n</w:t>
      </w:r>
      <w:r>
        <w:rPr>
          <w:color w:val="000000"/>
          <w:sz w:val="18"/>
          <w:szCs w:val="18"/>
        </w:rPr>
        <w:t xml:space="preserve">ight, Webers long letter appeared in the D.Telegraph against the Jews, and that so stirred me (as I have said above), I gave all yesterday in writing a reply, &amp; in copying </w:t>
      </w:r>
      <w:r>
        <w:rPr>
          <w:i/>
          <w:color w:val="000000"/>
          <w:sz w:val="18"/>
          <w:szCs w:val="18"/>
        </w:rPr>
        <w:t>half</w:t>
      </w:r>
      <w:r>
        <w:rPr>
          <w:color w:val="000000"/>
          <w:sz w:val="18"/>
          <w:szCs w:val="18"/>
        </w:rPr>
        <w:t xml:space="preserve"> for the D.T., which I hope may appear in this evenings paper.</w:t>
      </w:r>
      <w:r>
        <w:rPr>
          <w:rStyle w:val="FootnoteReference"/>
          <w:color w:val="000000"/>
          <w:sz w:val="18"/>
          <w:szCs w:val="18"/>
        </w:rPr>
        <w:footnoteReference w:id="103"/>
      </w:r>
      <w:r>
        <w:rPr>
          <w:color w:val="000000"/>
          <w:sz w:val="18"/>
          <w:szCs w:val="18"/>
        </w:rPr>
        <w:t xml:space="preserve"> I have often thought, how I should like for you (&amp; a few others whom I value) to see that D.T., &amp; the W. Mail—that is, for my scrib</w:t>
      </w:r>
      <w:r>
        <w:rPr>
          <w:color w:val="000000"/>
          <w:sz w:val="18"/>
          <w:szCs w:val="18"/>
        </w:rPr>
        <w:softHyphen/>
        <w:t xml:space="preserve">bling—as you (and they) will never again see a line of mine in the Herald—indeed, I have </w:t>
      </w:r>
      <w:r>
        <w:rPr>
          <w:i/>
          <w:color w:val="000000"/>
          <w:sz w:val="18"/>
          <w:szCs w:val="18"/>
        </w:rPr>
        <w:t>not looked at one</w:t>
      </w:r>
      <w:r>
        <w:rPr>
          <w:color w:val="000000"/>
          <w:sz w:val="18"/>
          <w:szCs w:val="18"/>
        </w:rPr>
        <w:t xml:space="preserve"> for this year!!. But enough </w:t>
      </w:r>
      <w:r>
        <w:rPr>
          <w:sz w:val="18"/>
          <w:szCs w:val="18"/>
        </w:rPr>
        <w:t>of all that! this week I have lots to do, wit</w:t>
      </w:r>
      <w:r w:rsidR="000769E3">
        <w:rPr>
          <w:sz w:val="18"/>
          <w:szCs w:val="18"/>
        </w:rPr>
        <w:t>h</w:t>
      </w:r>
      <w:r>
        <w:rPr>
          <w:sz w:val="18"/>
          <w:szCs w:val="18"/>
        </w:rPr>
        <w:t xml:space="preserve"> Lawyers &amp; others; also a Council meeting of our Society on Friday, for which I have to </w:t>
      </w:r>
      <w:r>
        <w:rPr>
          <w:i/>
          <w:sz w:val="18"/>
          <w:szCs w:val="18"/>
        </w:rPr>
        <w:t>prepare</w:t>
      </w:r>
      <w:r>
        <w:rPr>
          <w:sz w:val="18"/>
          <w:szCs w:val="18"/>
        </w:rPr>
        <w:t>; and a meeting summoned at Tiffins on Wednes</w:t>
      </w:r>
      <w:r w:rsidR="000769E3">
        <w:rPr>
          <w:sz w:val="18"/>
          <w:szCs w:val="18"/>
        </w:rPr>
        <w:t>day, re planting the near Flats.</w:t>
      </w:r>
      <w:r>
        <w:rPr>
          <w:sz w:val="18"/>
          <w:szCs w:val="18"/>
        </w:rPr>
        <w:t xml:space="preserve"> Next week I hope to lie on my back &amp; breathe;—&amp; the week following (early) off to the Bush for my Autum</w:t>
      </w:r>
      <w:r>
        <w:rPr>
          <w:sz w:val="18"/>
          <w:szCs w:val="18"/>
        </w:rPr>
        <w:softHyphen/>
        <w:t>nal visit.—I did, however, manage to send you a whole lot of W.</w:t>
      </w:r>
      <w:r w:rsidR="000769E3">
        <w:rPr>
          <w:sz w:val="18"/>
          <w:szCs w:val="18"/>
        </w:rPr>
        <w:t xml:space="preserve"> </w:t>
      </w:r>
      <w:r>
        <w:rPr>
          <w:sz w:val="18"/>
          <w:szCs w:val="18"/>
        </w:rPr>
        <w:t>Mail (13 I think), containing that story,—hope you received them!, that, too, will show you of my extra writing.</w:t>
      </w:r>
    </w:p>
    <w:p w:rsidR="00832810" w:rsidRDefault="00832810">
      <w:pPr>
        <w:spacing w:after="120"/>
        <w:rPr>
          <w:sz w:val="18"/>
          <w:szCs w:val="18"/>
        </w:rPr>
      </w:pPr>
      <w:r>
        <w:rPr>
          <w:sz w:val="18"/>
          <w:szCs w:val="18"/>
        </w:rPr>
        <w:t>Now to your 2 letters, &amp;c. (Before, however, that I take them up, I will just note a portion of yours, of Feb 26</w:t>
      </w:r>
      <w:r>
        <w:rPr>
          <w:sz w:val="18"/>
          <w:szCs w:val="18"/>
          <w:vertAlign w:val="superscript"/>
        </w:rPr>
        <w:t>th</w:t>
      </w:r>
      <w:r>
        <w:rPr>
          <w:sz w:val="18"/>
          <w:szCs w:val="18"/>
        </w:rPr>
        <w:t>, which reached me March 2</w:t>
      </w:r>
      <w:r>
        <w:rPr>
          <w:sz w:val="18"/>
          <w:szCs w:val="18"/>
          <w:vertAlign w:val="superscript"/>
        </w:rPr>
        <w:t>nd</w:t>
      </w:r>
      <w:r>
        <w:rPr>
          <w:sz w:val="18"/>
          <w:szCs w:val="18"/>
        </w:rPr>
        <w:t xml:space="preserve"> just as I was leaving.—You say “I think it is a pity we have no Museum, where members could visit it, if not the public; I have no doubt if the nucleus was once formed, contributions would flow in”.—This is quite right in one sense, just as wrong in another. Calculate the cost,—the </w:t>
      </w:r>
      <w:r>
        <w:rPr>
          <w:i/>
          <w:sz w:val="18"/>
          <w:szCs w:val="18"/>
        </w:rPr>
        <w:t>ever increasing</w:t>
      </w:r>
      <w:r>
        <w:rPr>
          <w:sz w:val="18"/>
          <w:szCs w:val="18"/>
        </w:rPr>
        <w:t xml:space="preserve"> cost of a Museum and a Curator; ₤300 per ann. would go but a short way to</w:t>
      </w:r>
      <w:r>
        <w:rPr>
          <w:sz w:val="18"/>
          <w:szCs w:val="18"/>
        </w:rPr>
        <w:softHyphen/>
        <w:t>wards it; then “</w:t>
      </w:r>
      <w:r>
        <w:rPr>
          <w:i/>
          <w:sz w:val="18"/>
          <w:szCs w:val="18"/>
        </w:rPr>
        <w:t>The public</w:t>
      </w:r>
      <w:r>
        <w:rPr>
          <w:sz w:val="18"/>
          <w:szCs w:val="18"/>
        </w:rPr>
        <w:t>” would not care two straws about it (does that ani</w:t>
      </w:r>
      <w:r>
        <w:rPr>
          <w:sz w:val="18"/>
          <w:szCs w:val="18"/>
        </w:rPr>
        <w:softHyphen/>
        <w:t>mal ever trouble Mrs Caulton about the Museum at the Athenæum?)</w:t>
      </w:r>
      <w:r w:rsidR="008D2274">
        <w:rPr>
          <w:sz w:val="18"/>
          <w:szCs w:val="18"/>
        </w:rPr>
        <w:t>— “</w:t>
      </w:r>
      <w:r>
        <w:rPr>
          <w:sz w:val="18"/>
          <w:szCs w:val="18"/>
        </w:rPr>
        <w:t>the pub</w:t>
      </w:r>
      <w:r>
        <w:rPr>
          <w:sz w:val="18"/>
          <w:szCs w:val="18"/>
        </w:rPr>
        <w:softHyphen/>
        <w:t xml:space="preserve">lic” </w:t>
      </w:r>
      <w:r>
        <w:rPr>
          <w:i/>
          <w:sz w:val="18"/>
          <w:szCs w:val="18"/>
        </w:rPr>
        <w:t>wants</w:t>
      </w:r>
      <w:r>
        <w:rPr>
          <w:sz w:val="18"/>
          <w:szCs w:val="18"/>
        </w:rPr>
        <w:t>, theatricals, &amp;c, &amp;c,—aye, even in “religious” services,—falsely so called.</w:t>
      </w:r>
    </w:p>
    <w:p w:rsidR="00832810" w:rsidRDefault="00832810">
      <w:pPr>
        <w:spacing w:after="120"/>
        <w:rPr>
          <w:sz w:val="18"/>
          <w:szCs w:val="18"/>
        </w:rPr>
      </w:pPr>
      <w:r>
        <w:rPr>
          <w:sz w:val="18"/>
          <w:szCs w:val="18"/>
        </w:rPr>
        <w:t>Now in reply to your two letters. “Divot” I soon found out, inland, from my old. acquaintance John Stewart (&amp; afterwards, from P.Gow),—You might have call</w:t>
      </w:r>
      <w:r>
        <w:rPr>
          <w:sz w:val="18"/>
          <w:szCs w:val="18"/>
        </w:rPr>
        <w:softHyphen/>
        <w:t xml:space="preserve">ed it a turf, or a sod,—or a matted layer of Epiphytal vegetable roots from the trunk of a tree;—I opened your box the day I arrived; found the Divots all right, but not the flg specimen of </w:t>
      </w:r>
      <w:r>
        <w:rPr>
          <w:i/>
          <w:sz w:val="18"/>
          <w:szCs w:val="18"/>
        </w:rPr>
        <w:t>Fuchsia</w:t>
      </w:r>
      <w:r>
        <w:rPr>
          <w:sz w:val="18"/>
          <w:szCs w:val="18"/>
        </w:rPr>
        <w:t>, about which you had taken so much extra care; the flowers being soft &amp; succulent were much bruised, &amp; I could not recover them in water, though I took much pains to do so; still I think they will prove to belong to</w:t>
      </w:r>
      <w:r>
        <w:rPr>
          <w:i/>
          <w:sz w:val="18"/>
          <w:szCs w:val="18"/>
        </w:rPr>
        <w:t xml:space="preserve"> F. Colensoi</w:t>
      </w:r>
      <w:r>
        <w:rPr>
          <w:sz w:val="18"/>
          <w:szCs w:val="18"/>
        </w:rPr>
        <w:t>, which, when I first found it at Wairarapa nearly 40 years ago had that rambling propensity; at present I cannot say any more about it.</w:t>
      </w:r>
    </w:p>
    <w:p w:rsidR="00832810" w:rsidRDefault="00832810">
      <w:pPr>
        <w:spacing w:after="120"/>
        <w:rPr>
          <w:sz w:val="18"/>
          <w:szCs w:val="18"/>
        </w:rPr>
      </w:pPr>
      <w:r>
        <w:rPr>
          <w:sz w:val="18"/>
          <w:szCs w:val="18"/>
        </w:rPr>
        <w:t xml:space="preserve">I have secured your </w:t>
      </w:r>
      <w:r>
        <w:rPr>
          <w:i/>
          <w:sz w:val="18"/>
          <w:szCs w:val="18"/>
        </w:rPr>
        <w:t>Divot</w:t>
      </w:r>
      <w:r>
        <w:rPr>
          <w:sz w:val="18"/>
          <w:szCs w:val="18"/>
        </w:rPr>
        <w:t xml:space="preserve"> containing the 2 leaved Orchideous plant to a tree here, &amp;, I am watering it nightly (during this drought),—I hope it may flower; but the former specimen in the letter, was </w:t>
      </w:r>
      <w:r>
        <w:rPr>
          <w:i/>
          <w:sz w:val="18"/>
          <w:szCs w:val="18"/>
        </w:rPr>
        <w:t>the one</w:t>
      </w:r>
      <w:r>
        <w:rPr>
          <w:sz w:val="18"/>
          <w:szCs w:val="18"/>
        </w:rPr>
        <w:t>—as it had frequently flow</w:t>
      </w:r>
      <w:r>
        <w:rPr>
          <w:sz w:val="18"/>
          <w:szCs w:val="18"/>
        </w:rPr>
        <w:softHyphen/>
        <w:t xml:space="preserve">ered in past seasons, having some 6–7 </w:t>
      </w:r>
      <w:r>
        <w:rPr>
          <w:i/>
          <w:sz w:val="18"/>
          <w:szCs w:val="18"/>
        </w:rPr>
        <w:t>old</w:t>
      </w:r>
      <w:r>
        <w:rPr>
          <w:sz w:val="18"/>
          <w:szCs w:val="18"/>
        </w:rPr>
        <w:t xml:space="preserve"> spike peduncles!. Keep a good look</w:t>
      </w:r>
      <w:r>
        <w:rPr>
          <w:sz w:val="18"/>
          <w:szCs w:val="18"/>
        </w:rPr>
        <w:softHyphen/>
        <w:t xml:space="preserve">out for flowers from this plant, as it </w:t>
      </w:r>
      <w:r>
        <w:rPr>
          <w:i/>
          <w:sz w:val="18"/>
          <w:szCs w:val="18"/>
        </w:rPr>
        <w:t>may</w:t>
      </w:r>
      <w:r>
        <w:rPr>
          <w:sz w:val="18"/>
          <w:szCs w:val="18"/>
        </w:rPr>
        <w:t xml:space="preserve"> prove to be new. A large Divot of another Epiphytal Orchis </w:t>
      </w:r>
      <w:r>
        <w:rPr>
          <w:i/>
          <w:sz w:val="18"/>
          <w:szCs w:val="18"/>
        </w:rPr>
        <w:t>Epidendrum autumnalis</w:t>
      </w:r>
      <w:r>
        <w:rPr>
          <w:sz w:val="18"/>
          <w:szCs w:val="18"/>
        </w:rPr>
        <w:t>, which I brought last year from the Bush, is now flowering on the Ngaio tree, where I had fixed it.</w:t>
      </w:r>
    </w:p>
    <w:p w:rsidR="00832810" w:rsidRDefault="00832810">
      <w:pPr>
        <w:spacing w:after="120"/>
        <w:rPr>
          <w:sz w:val="18"/>
          <w:szCs w:val="18"/>
        </w:rPr>
      </w:pPr>
      <w:r>
        <w:rPr>
          <w:sz w:val="18"/>
          <w:szCs w:val="18"/>
        </w:rPr>
        <w:t xml:space="preserve">A is a larger spn than </w:t>
      </w:r>
      <w:r>
        <w:rPr>
          <w:i/>
          <w:sz w:val="18"/>
          <w:szCs w:val="18"/>
        </w:rPr>
        <w:t>E. mucronata</w:t>
      </w:r>
      <w:r>
        <w:rPr>
          <w:sz w:val="18"/>
          <w:szCs w:val="18"/>
        </w:rPr>
        <w:t xml:space="preserve">, &amp; is very sweet scented. </w:t>
      </w:r>
      <w:r>
        <w:rPr>
          <w:i/>
          <w:sz w:val="18"/>
          <w:szCs w:val="18"/>
        </w:rPr>
        <w:t>Cordyline Banksii</w:t>
      </w:r>
      <w:r>
        <w:rPr>
          <w:sz w:val="18"/>
          <w:szCs w:val="18"/>
        </w:rPr>
        <w:t xml:space="preserve">, did very well with me in my old garden at Waitangi (near Clive.W.)—it flowered every year beautifully &amp; profusely.—but when my </w:t>
      </w:r>
      <w:r>
        <w:rPr>
          <w:i/>
          <w:sz w:val="18"/>
          <w:szCs w:val="18"/>
        </w:rPr>
        <w:t>big</w:t>
      </w:r>
      <w:r>
        <w:rPr>
          <w:sz w:val="18"/>
          <w:szCs w:val="18"/>
        </w:rPr>
        <w:t xml:space="preserve"> dwelling-house was burnt down, that and many other rare Ruahine plants (which also did well in the shade of the S.E. end of house)—</w:t>
      </w:r>
      <w:r>
        <w:rPr>
          <w:i/>
          <w:sz w:val="18"/>
          <w:szCs w:val="18"/>
        </w:rPr>
        <w:t>all went toge</w:t>
      </w:r>
      <w:r>
        <w:rPr>
          <w:i/>
          <w:sz w:val="18"/>
          <w:szCs w:val="18"/>
        </w:rPr>
        <w:softHyphen/>
        <w:t>ther</w:t>
      </w:r>
      <w:r>
        <w:rPr>
          <w:sz w:val="18"/>
          <w:szCs w:val="18"/>
        </w:rPr>
        <w:t>.</w:t>
      </w:r>
    </w:p>
    <w:p w:rsidR="00832810" w:rsidRDefault="00832810">
      <w:pPr>
        <w:spacing w:after="120"/>
        <w:rPr>
          <w:sz w:val="18"/>
          <w:szCs w:val="18"/>
        </w:rPr>
      </w:pPr>
      <w:r>
        <w:rPr>
          <w:sz w:val="18"/>
          <w:szCs w:val="18"/>
        </w:rPr>
        <w:t xml:space="preserve">I have had an offl. letter from Dr Hector, saying, that my Zoological paper will </w:t>
      </w:r>
      <w:r>
        <w:rPr>
          <w:i/>
          <w:sz w:val="18"/>
          <w:szCs w:val="18"/>
        </w:rPr>
        <w:t>not</w:t>
      </w:r>
      <w:r>
        <w:rPr>
          <w:sz w:val="18"/>
          <w:szCs w:val="18"/>
        </w:rPr>
        <w:t xml:space="preserve"> be printed, it arriving </w:t>
      </w:r>
      <w:r>
        <w:rPr>
          <w:i/>
          <w:sz w:val="18"/>
          <w:szCs w:val="18"/>
        </w:rPr>
        <w:t>too late</w:t>
      </w:r>
      <w:r>
        <w:rPr>
          <w:sz w:val="18"/>
          <w:szCs w:val="18"/>
        </w:rPr>
        <w:t>; the Dr might (I think) have sent me a telegram to forward it, he knowing I had retained it, &amp; also the reason I did s</w:t>
      </w:r>
      <w:r w:rsidR="000769E3">
        <w:rPr>
          <w:sz w:val="18"/>
          <w:szCs w:val="18"/>
        </w:rPr>
        <w:t>o, viz, I was waiting Van Haast’</w:t>
      </w:r>
      <w:r>
        <w:rPr>
          <w:sz w:val="18"/>
          <w:szCs w:val="18"/>
        </w:rPr>
        <w:t>s reply to my enquiries about one of my insects,</w:t>
      </w:r>
      <w:r>
        <w:rPr>
          <w:sz w:val="18"/>
          <w:szCs w:val="18"/>
        </w:rPr>
        <w:softHyphen/>
        <w:t xml:space="preserve"> his reply was (after all my waiting for months) that he could not find his notes. I shall much like to know if my </w:t>
      </w:r>
      <w:r>
        <w:rPr>
          <w:i/>
          <w:sz w:val="18"/>
          <w:szCs w:val="18"/>
        </w:rPr>
        <w:t>other</w:t>
      </w:r>
      <w:r>
        <w:rPr>
          <w:sz w:val="18"/>
          <w:szCs w:val="18"/>
        </w:rPr>
        <w:t xml:space="preserve"> papers are printed; as this necessar</w:t>
      </w:r>
      <w:r>
        <w:rPr>
          <w:sz w:val="18"/>
          <w:szCs w:val="18"/>
        </w:rPr>
        <w:softHyphen/>
        <w:t>ily acts on my getting on with any others—and this is one of our main ques</w:t>
      </w:r>
      <w:r>
        <w:rPr>
          <w:sz w:val="18"/>
          <w:szCs w:val="18"/>
        </w:rPr>
        <w:softHyphen/>
        <w:t xml:space="preserve">tions on Friday next,—viz. about papers for the forthcoming session. Your “Creeper in blossom from the top of a Matai tree”—is, very likely, </w:t>
      </w:r>
      <w:r>
        <w:rPr>
          <w:i/>
          <w:sz w:val="18"/>
          <w:szCs w:val="18"/>
        </w:rPr>
        <w:t>Metro</w:t>
      </w:r>
      <w:r>
        <w:rPr>
          <w:i/>
          <w:sz w:val="18"/>
          <w:szCs w:val="18"/>
        </w:rPr>
        <w:softHyphen/>
        <w:t>sideros</w:t>
      </w:r>
      <w:r>
        <w:rPr>
          <w:sz w:val="18"/>
          <w:szCs w:val="18"/>
        </w:rPr>
        <w:t xml:space="preserve"> </w:t>
      </w:r>
      <w:r>
        <w:rPr>
          <w:i/>
          <w:sz w:val="18"/>
          <w:szCs w:val="18"/>
        </w:rPr>
        <w:t>scandens</w:t>
      </w:r>
      <w:r>
        <w:rPr>
          <w:sz w:val="18"/>
          <w:szCs w:val="18"/>
        </w:rPr>
        <w:t xml:space="preserve">,—but I should like to see its fruiting capsules. I had again found </w:t>
      </w:r>
      <w:r>
        <w:rPr>
          <w:i/>
          <w:sz w:val="18"/>
          <w:szCs w:val="18"/>
        </w:rPr>
        <w:t>M.</w:t>
      </w:r>
      <w:r>
        <w:rPr>
          <w:sz w:val="18"/>
          <w:szCs w:val="18"/>
        </w:rPr>
        <w:t xml:space="preserve"> </w:t>
      </w:r>
      <w:r>
        <w:rPr>
          <w:i/>
          <w:sz w:val="18"/>
          <w:szCs w:val="18"/>
        </w:rPr>
        <w:t>scandens</w:t>
      </w:r>
      <w:r>
        <w:rPr>
          <w:sz w:val="18"/>
          <w:szCs w:val="18"/>
        </w:rPr>
        <w:t xml:space="preserve"> 2 years ago in the Bush, with </w:t>
      </w:r>
      <w:r>
        <w:rPr>
          <w:i/>
          <w:sz w:val="18"/>
          <w:szCs w:val="18"/>
        </w:rPr>
        <w:t>M. pendens</w:t>
      </w:r>
      <w:r>
        <w:rPr>
          <w:sz w:val="18"/>
          <w:szCs w:val="18"/>
        </w:rPr>
        <w:t>, &amp;c. Your spn,—like</w:t>
      </w:r>
      <w:r>
        <w:rPr>
          <w:sz w:val="18"/>
          <w:szCs w:val="18"/>
        </w:rPr>
        <w:tab/>
        <w:t xml:space="preserve">Fuchsia—was </w:t>
      </w:r>
      <w:r>
        <w:rPr>
          <w:i/>
          <w:sz w:val="18"/>
          <w:szCs w:val="18"/>
        </w:rPr>
        <w:t>spoiled</w:t>
      </w:r>
      <w:r>
        <w:rPr>
          <w:sz w:val="18"/>
          <w:szCs w:val="18"/>
        </w:rPr>
        <w:t xml:space="preserve">—being ½ rotten &amp; </w:t>
      </w:r>
      <w:r>
        <w:rPr>
          <w:i/>
          <w:sz w:val="18"/>
          <w:szCs w:val="18"/>
        </w:rPr>
        <w:t>mouldy</w:t>
      </w:r>
      <w:r>
        <w:rPr>
          <w:sz w:val="18"/>
          <w:szCs w:val="18"/>
        </w:rPr>
        <w:t xml:space="preserve">, so that it would not bear handling, that is, the flowers. Better put up </w:t>
      </w:r>
      <w:r>
        <w:rPr>
          <w:i/>
          <w:sz w:val="18"/>
          <w:szCs w:val="18"/>
        </w:rPr>
        <w:t>all</w:t>
      </w:r>
      <w:r>
        <w:rPr>
          <w:sz w:val="18"/>
          <w:szCs w:val="18"/>
        </w:rPr>
        <w:t xml:space="preserve"> flowering spns in a </w:t>
      </w:r>
      <w:r>
        <w:rPr>
          <w:i/>
          <w:sz w:val="18"/>
          <w:szCs w:val="18"/>
        </w:rPr>
        <w:t>letter</w:t>
      </w:r>
      <w:r>
        <w:rPr>
          <w:sz w:val="18"/>
          <w:szCs w:val="18"/>
        </w:rPr>
        <w:t xml:space="preserve">, or in a bit of paper, so that they may </w:t>
      </w:r>
      <w:r>
        <w:rPr>
          <w:i/>
          <w:sz w:val="18"/>
          <w:szCs w:val="18"/>
        </w:rPr>
        <w:t>dry quickly</w:t>
      </w:r>
      <w:r>
        <w:rPr>
          <w:sz w:val="18"/>
          <w:szCs w:val="18"/>
        </w:rPr>
        <w:t xml:space="preserve">, or send one or two </w:t>
      </w:r>
      <w:r>
        <w:rPr>
          <w:i/>
          <w:sz w:val="18"/>
          <w:szCs w:val="18"/>
        </w:rPr>
        <w:t>in a</w:t>
      </w:r>
      <w:r>
        <w:rPr>
          <w:sz w:val="18"/>
          <w:szCs w:val="18"/>
        </w:rPr>
        <w:t xml:space="preserve"> </w:t>
      </w:r>
      <w:r>
        <w:rPr>
          <w:i/>
          <w:sz w:val="18"/>
          <w:szCs w:val="18"/>
        </w:rPr>
        <w:t>newspaper</w:t>
      </w:r>
      <w:r>
        <w:rPr>
          <w:sz w:val="18"/>
          <w:szCs w:val="18"/>
        </w:rPr>
        <w:t>. I have little doubt but you have several new things in your Bush—but the access is difficult for me, as compared with the 40 mile one.</w:t>
      </w:r>
    </w:p>
    <w:p w:rsidR="00832810" w:rsidRDefault="00832810">
      <w:pPr>
        <w:spacing w:after="120"/>
        <w:rPr>
          <w:sz w:val="18"/>
          <w:szCs w:val="18"/>
        </w:rPr>
      </w:pPr>
      <w:r>
        <w:rPr>
          <w:sz w:val="18"/>
          <w:szCs w:val="18"/>
        </w:rPr>
        <w:t xml:space="preserve">Very glad to hear of Mrs Balfour &amp; family being well, and with kind regards </w:t>
      </w:r>
    </w:p>
    <w:p w:rsidR="00832810" w:rsidRDefault="00832810">
      <w:pPr>
        <w:rPr>
          <w:sz w:val="18"/>
          <w:szCs w:val="18"/>
        </w:rPr>
      </w:pPr>
      <w:r>
        <w:rPr>
          <w:sz w:val="18"/>
          <w:szCs w:val="18"/>
        </w:rPr>
        <w:tab/>
      </w:r>
      <w:r>
        <w:rPr>
          <w:sz w:val="18"/>
          <w:szCs w:val="18"/>
        </w:rPr>
        <w:tab/>
        <w:t>believe me to be</w:t>
      </w:r>
    </w:p>
    <w:p w:rsidR="00832810" w:rsidRDefault="00832810">
      <w:pPr>
        <w:rPr>
          <w:sz w:val="18"/>
          <w:szCs w:val="18"/>
        </w:rPr>
      </w:pPr>
      <w:r>
        <w:rPr>
          <w:sz w:val="18"/>
          <w:szCs w:val="18"/>
        </w:rPr>
        <w:tab/>
      </w:r>
      <w:r>
        <w:rPr>
          <w:sz w:val="18"/>
          <w:szCs w:val="18"/>
        </w:rPr>
        <w:tab/>
      </w: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April 12: to Balfour</w:t>
      </w:r>
      <w:r>
        <w:rPr>
          <w:rStyle w:val="FootnoteReference"/>
          <w:rFonts w:ascii="Arial" w:hAnsi="Arial" w:cs="Arial"/>
          <w:color w:val="000000"/>
          <w:sz w:val="22"/>
          <w:szCs w:val="22"/>
        </w:rPr>
        <w:footnoteReference w:id="104"/>
      </w:r>
    </w:p>
    <w:p w:rsidR="00832810" w:rsidRDefault="00832810">
      <w:pPr>
        <w:jc w:val="right"/>
        <w:rPr>
          <w:sz w:val="18"/>
          <w:szCs w:val="18"/>
        </w:rPr>
      </w:pPr>
      <w:r>
        <w:rPr>
          <w:sz w:val="18"/>
          <w:szCs w:val="18"/>
        </w:rPr>
        <w:t>Napier Tuesday night 12</w:t>
      </w:r>
      <w:r>
        <w:rPr>
          <w:sz w:val="18"/>
          <w:szCs w:val="18"/>
          <w:vertAlign w:val="superscript"/>
        </w:rPr>
        <w:t>th</w:t>
      </w:r>
    </w:p>
    <w:p w:rsidR="00832810" w:rsidRDefault="00832810">
      <w:pPr>
        <w:spacing w:after="120"/>
        <w:jc w:val="right"/>
        <w:rPr>
          <w:sz w:val="18"/>
          <w:szCs w:val="18"/>
        </w:rPr>
      </w:pPr>
      <w:r>
        <w:rPr>
          <w:sz w:val="18"/>
          <w:szCs w:val="18"/>
        </w:rPr>
        <w:t>April 1881</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My man has just come up from town, and has brought me your note of the 9</w:t>
      </w:r>
      <w:r>
        <w:rPr>
          <w:sz w:val="18"/>
          <w:szCs w:val="18"/>
          <w:vertAlign w:val="superscript"/>
        </w:rPr>
        <w:t>th</w:t>
      </w:r>
      <w:r>
        <w:rPr>
          <w:sz w:val="18"/>
          <w:szCs w:val="18"/>
        </w:rPr>
        <w:t>,which I was glad to see, for I had been fearing I should not hear from you, before I left for inland. And I should have gone off this morning—had there not been some delay on part of the Lawyers in town in preparing Deeds I have to sign before I go.</w:t>
      </w:r>
    </w:p>
    <w:p w:rsidR="00832810" w:rsidRDefault="00832810">
      <w:pPr>
        <w:spacing w:after="120"/>
        <w:rPr>
          <w:sz w:val="18"/>
          <w:szCs w:val="18"/>
        </w:rPr>
      </w:pPr>
      <w:r>
        <w:rPr>
          <w:sz w:val="18"/>
          <w:szCs w:val="18"/>
        </w:rPr>
        <w:t>Yesterday Mr P. Dolbel called, who I was glad to see, not having seen him for some time. I enquired of him concerning you—but he could not tell me much. And now, though time is very precious to me just now (for I am writing to England to leave behind to go by next mail, &amp; also putting up a few things to please my good Scotch friends down at Dunedin for their Industrial Exhibi</w:t>
      </w:r>
      <w:r>
        <w:rPr>
          <w:sz w:val="18"/>
          <w:szCs w:val="18"/>
        </w:rPr>
        <w:softHyphen/>
        <w:t xml:space="preserve">tion, coming off next month,) I must write </w:t>
      </w:r>
      <w:r>
        <w:rPr>
          <w:i/>
          <w:sz w:val="18"/>
          <w:szCs w:val="18"/>
        </w:rPr>
        <w:t>you</w:t>
      </w:r>
      <w:r>
        <w:rPr>
          <w:sz w:val="18"/>
          <w:szCs w:val="18"/>
        </w:rPr>
        <w:t xml:space="preserve"> a line, as it will be of inter</w:t>
      </w:r>
      <w:r>
        <w:rPr>
          <w:sz w:val="18"/>
          <w:szCs w:val="18"/>
        </w:rPr>
        <w:softHyphen/>
        <w:t>est to you.</w:t>
      </w:r>
    </w:p>
    <w:p w:rsidR="00832810" w:rsidRDefault="00832810">
      <w:pPr>
        <w:spacing w:after="120"/>
        <w:rPr>
          <w:sz w:val="18"/>
          <w:szCs w:val="18"/>
        </w:rPr>
      </w:pPr>
      <w:r>
        <w:rPr>
          <w:sz w:val="18"/>
          <w:szCs w:val="18"/>
        </w:rPr>
        <w:t>On 30 March I received a thumping big packet from Dr Hector, containing prin</w:t>
      </w:r>
      <w:r>
        <w:rPr>
          <w:sz w:val="18"/>
          <w:szCs w:val="18"/>
        </w:rPr>
        <w:softHyphen/>
        <w:t>ted sheets of all my papers (omitting the Zoological one, which was received by him</w:t>
      </w:r>
      <w:r w:rsidR="000769E3">
        <w:rPr>
          <w:sz w:val="18"/>
          <w:szCs w:val="18"/>
        </w:rPr>
        <w:t xml:space="preserve"> too late,</w:t>
      </w:r>
      <w:r>
        <w:rPr>
          <w:sz w:val="18"/>
          <w:szCs w:val="18"/>
        </w:rPr>
        <w:t xml:space="preserve">) which have been printed for the new Vol., and </w:t>
      </w:r>
      <w:r>
        <w:rPr>
          <w:i/>
          <w:sz w:val="18"/>
          <w:szCs w:val="18"/>
        </w:rPr>
        <w:t>commencing</w:t>
      </w:r>
      <w:r>
        <w:rPr>
          <w:sz w:val="18"/>
          <w:szCs w:val="18"/>
        </w:rPr>
        <w:t xml:space="preserve"> the book with them; I was, as you may well suppose, both surprised &amp; pleased. Those sheets were sent to me to look over </w:t>
      </w:r>
      <w:r>
        <w:rPr>
          <w:i/>
          <w:sz w:val="18"/>
          <w:szCs w:val="18"/>
        </w:rPr>
        <w:t>quickly</w:t>
      </w:r>
      <w:r>
        <w:rPr>
          <w:sz w:val="18"/>
          <w:szCs w:val="18"/>
        </w:rPr>
        <w:t xml:space="preserve">, and to mark down any errors for the “Errata” page of the Vol. The Dr saying he hoped I would find </w:t>
      </w:r>
      <w:r>
        <w:rPr>
          <w:i/>
          <w:sz w:val="18"/>
          <w:szCs w:val="18"/>
        </w:rPr>
        <w:t>none</w:t>
      </w:r>
      <w:r>
        <w:rPr>
          <w:sz w:val="18"/>
          <w:szCs w:val="18"/>
        </w:rPr>
        <w:t>; Un</w:t>
      </w:r>
      <w:r>
        <w:rPr>
          <w:sz w:val="18"/>
          <w:szCs w:val="18"/>
        </w:rPr>
        <w:softHyphen/>
        <w:t>fortunately I found nearly 50; and that too, in only one reading, so I was obliged to send it off to him at once.</w:t>
      </w:r>
    </w:p>
    <w:p w:rsidR="00832810" w:rsidRDefault="00832810">
      <w:pPr>
        <w:spacing w:after="120"/>
        <w:rPr>
          <w:sz w:val="18"/>
          <w:szCs w:val="18"/>
        </w:rPr>
      </w:pPr>
      <w:r>
        <w:rPr>
          <w:sz w:val="18"/>
          <w:szCs w:val="18"/>
        </w:rPr>
        <w:t>On the 1</w:t>
      </w:r>
      <w:r>
        <w:rPr>
          <w:sz w:val="18"/>
          <w:szCs w:val="18"/>
          <w:vertAlign w:val="superscript"/>
        </w:rPr>
        <w:t>st</w:t>
      </w:r>
      <w:r>
        <w:rPr>
          <w:sz w:val="18"/>
          <w:szCs w:val="18"/>
        </w:rPr>
        <w:t xml:space="preserve"> inst. we held a Council meeting; I had duly summoned all by letter but it was only after waiting, &amp; my running about the town from house to house that we got a quorum (4) together; the Bishop, Sturm, &amp; myself, were the only 3 who came in time. Well, we have to go to work again in May, and I have, I fear, to </w:t>
      </w:r>
      <w:r>
        <w:rPr>
          <w:i/>
          <w:sz w:val="18"/>
          <w:szCs w:val="18"/>
        </w:rPr>
        <w:t>provide</w:t>
      </w:r>
      <w:r>
        <w:rPr>
          <w:sz w:val="18"/>
          <w:szCs w:val="18"/>
        </w:rPr>
        <w:t xml:space="preserve"> the supper.</w:t>
      </w:r>
    </w:p>
    <w:p w:rsidR="00832810" w:rsidRDefault="00832810">
      <w:pPr>
        <w:spacing w:after="120"/>
        <w:rPr>
          <w:sz w:val="18"/>
          <w:szCs w:val="18"/>
        </w:rPr>
      </w:pPr>
      <w:r>
        <w:rPr>
          <w:sz w:val="18"/>
          <w:szCs w:val="18"/>
        </w:rPr>
        <w:t>I was very sorry yesterday to see poor old Sturm gazetted as a Bankrupt; I feel for him.</w:t>
      </w:r>
    </w:p>
    <w:p w:rsidR="00832810" w:rsidRDefault="00832810">
      <w:pPr>
        <w:spacing w:after="120"/>
        <w:rPr>
          <w:sz w:val="18"/>
          <w:szCs w:val="18"/>
        </w:rPr>
      </w:pPr>
      <w:r>
        <w:rPr>
          <w:sz w:val="18"/>
          <w:szCs w:val="18"/>
        </w:rPr>
        <w:t>Take care of your fragment of bone: you may yet find more.</w:t>
      </w:r>
    </w:p>
    <w:p w:rsidR="00832810" w:rsidRDefault="00832810">
      <w:pPr>
        <w:spacing w:after="120"/>
        <w:rPr>
          <w:sz w:val="18"/>
          <w:szCs w:val="18"/>
        </w:rPr>
      </w:pPr>
      <w:r>
        <w:rPr>
          <w:sz w:val="18"/>
          <w:szCs w:val="18"/>
        </w:rPr>
        <w:t>Last week I received a copy of the Report of the Auckland Society, and as we were writing about Museums</w:t>
      </w:r>
      <w:r w:rsidR="008D2274">
        <w:rPr>
          <w:sz w:val="18"/>
          <w:szCs w:val="18"/>
        </w:rPr>
        <w:t>—</w:t>
      </w:r>
      <w:r>
        <w:rPr>
          <w:sz w:val="18"/>
          <w:szCs w:val="18"/>
        </w:rPr>
        <w:t>I just copy a bit;</w:t>
      </w:r>
      <w:r>
        <w:rPr>
          <w:sz w:val="18"/>
          <w:szCs w:val="18"/>
        </w:rPr>
        <w:softHyphen/>
        <w:t>—</w:t>
      </w:r>
    </w:p>
    <w:p w:rsidR="00832810" w:rsidRDefault="00832810">
      <w:pPr>
        <w:rPr>
          <w:sz w:val="16"/>
          <w:szCs w:val="16"/>
        </w:rPr>
      </w:pPr>
      <w:r>
        <w:rPr>
          <w:i/>
          <w:sz w:val="16"/>
          <w:szCs w:val="16"/>
        </w:rPr>
        <w:t>Cr</w:t>
      </w:r>
      <w:r>
        <w:rPr>
          <w:sz w:val="16"/>
          <w:szCs w:val="16"/>
        </w:rPr>
        <w:tab/>
        <w:t>Fees &amp; Subsns</w:t>
      </w:r>
      <w:r>
        <w:rPr>
          <w:sz w:val="16"/>
          <w:szCs w:val="16"/>
        </w:rPr>
        <w:tab/>
        <w:t xml:space="preserve">₤282    </w:t>
      </w:r>
      <w:r>
        <w:rPr>
          <w:i/>
          <w:sz w:val="16"/>
          <w:szCs w:val="16"/>
        </w:rPr>
        <w:t>Dr</w:t>
      </w:r>
      <w:r>
        <w:rPr>
          <w:i/>
          <w:sz w:val="16"/>
          <w:szCs w:val="16"/>
        </w:rPr>
        <w:tab/>
      </w:r>
      <w:r>
        <w:rPr>
          <w:sz w:val="16"/>
          <w:szCs w:val="16"/>
        </w:rPr>
        <w:t>Books</w:t>
      </w:r>
      <w:r>
        <w:rPr>
          <w:sz w:val="16"/>
          <w:szCs w:val="16"/>
        </w:rPr>
        <w:tab/>
      </w:r>
      <w:r>
        <w:rPr>
          <w:sz w:val="16"/>
          <w:szCs w:val="16"/>
        </w:rPr>
        <w:tab/>
      </w:r>
      <w:r>
        <w:rPr>
          <w:sz w:val="16"/>
          <w:szCs w:val="16"/>
        </w:rPr>
        <w:tab/>
      </w:r>
      <w:r>
        <w:rPr>
          <w:sz w:val="16"/>
          <w:szCs w:val="16"/>
        </w:rPr>
        <w:tab/>
        <w:t>₤80.  0.0</w:t>
      </w:r>
    </w:p>
    <w:p w:rsidR="00832810" w:rsidRDefault="00832810">
      <w:pPr>
        <w:rPr>
          <w:sz w:val="16"/>
          <w:szCs w:val="16"/>
        </w:rPr>
      </w:pPr>
      <w:r>
        <w:rPr>
          <w:sz w:val="16"/>
          <w:szCs w:val="16"/>
        </w:rPr>
        <w:tab/>
        <w:t xml:space="preserve">Special Subsns </w:t>
      </w:r>
      <w:r>
        <w:rPr>
          <w:sz w:val="16"/>
          <w:szCs w:val="16"/>
        </w:rPr>
        <w:tab/>
        <w:t xml:space="preserve">    41</w:t>
      </w:r>
      <w:r>
        <w:rPr>
          <w:sz w:val="16"/>
          <w:szCs w:val="16"/>
        </w:rPr>
        <w:tab/>
      </w:r>
      <w:r>
        <w:rPr>
          <w:sz w:val="16"/>
          <w:szCs w:val="16"/>
        </w:rPr>
        <w:tab/>
        <w:t>Museum fittings</w:t>
      </w:r>
      <w:r>
        <w:rPr>
          <w:sz w:val="16"/>
          <w:szCs w:val="16"/>
        </w:rPr>
        <w:tab/>
        <w:t xml:space="preserve"> </w:t>
      </w:r>
      <w:r>
        <w:rPr>
          <w:sz w:val="16"/>
          <w:szCs w:val="16"/>
        </w:rPr>
        <w:tab/>
        <w:t xml:space="preserve">  65.15.0</w:t>
      </w:r>
    </w:p>
    <w:p w:rsidR="00832810" w:rsidRDefault="00832810">
      <w:pPr>
        <w:rPr>
          <w:sz w:val="16"/>
          <w:szCs w:val="16"/>
        </w:rPr>
      </w:pPr>
      <w:r>
        <w:rPr>
          <w:sz w:val="16"/>
          <w:szCs w:val="16"/>
        </w:rPr>
        <w:tab/>
        <w:t>Rents</w:t>
      </w:r>
      <w:r>
        <w:rPr>
          <w:sz w:val="16"/>
          <w:szCs w:val="16"/>
        </w:rPr>
        <w:tab/>
      </w:r>
      <w:r>
        <w:rPr>
          <w:sz w:val="16"/>
          <w:szCs w:val="16"/>
        </w:rPr>
        <w:tab/>
      </w:r>
      <w:r>
        <w:rPr>
          <w:sz w:val="16"/>
          <w:szCs w:val="16"/>
        </w:rPr>
        <w:tab/>
        <w:t xml:space="preserve">    65</w:t>
      </w:r>
      <w:r>
        <w:rPr>
          <w:sz w:val="16"/>
          <w:szCs w:val="16"/>
        </w:rPr>
        <w:tab/>
      </w:r>
      <w:r>
        <w:rPr>
          <w:sz w:val="16"/>
          <w:szCs w:val="16"/>
        </w:rPr>
        <w:tab/>
        <w:t>Museum requisites</w:t>
      </w:r>
      <w:r>
        <w:rPr>
          <w:sz w:val="16"/>
          <w:szCs w:val="16"/>
        </w:rPr>
        <w:tab/>
        <w:t xml:space="preserve">  74.15.0</w:t>
      </w:r>
    </w:p>
    <w:p w:rsidR="00832810" w:rsidRDefault="00832810">
      <w:pPr>
        <w:rPr>
          <w:sz w:val="16"/>
          <w:szCs w:val="16"/>
        </w:rPr>
      </w:pPr>
      <w:r>
        <w:rPr>
          <w:sz w:val="16"/>
          <w:szCs w:val="16"/>
        </w:rPr>
        <w:tab/>
        <w:t>Grants</w:t>
      </w:r>
      <w:r>
        <w:rPr>
          <w:sz w:val="16"/>
          <w:szCs w:val="16"/>
        </w:rPr>
        <w:tab/>
      </w:r>
      <w:r>
        <w:rPr>
          <w:sz w:val="16"/>
          <w:szCs w:val="16"/>
        </w:rPr>
        <w:tab/>
      </w:r>
      <w:r>
        <w:rPr>
          <w:sz w:val="16"/>
          <w:szCs w:val="16"/>
        </w:rPr>
        <w:tab/>
        <w:t xml:space="preserve">  107</w:t>
      </w:r>
      <w:r>
        <w:rPr>
          <w:sz w:val="16"/>
          <w:szCs w:val="16"/>
        </w:rPr>
        <w:tab/>
      </w:r>
      <w:r>
        <w:rPr>
          <w:sz w:val="16"/>
          <w:szCs w:val="16"/>
        </w:rPr>
        <w:tab/>
        <w:t>Museum Curator</w:t>
      </w:r>
      <w:r>
        <w:rPr>
          <w:sz w:val="16"/>
          <w:szCs w:val="16"/>
        </w:rPr>
        <w:tab/>
      </w:r>
      <w:r>
        <w:rPr>
          <w:sz w:val="16"/>
          <w:szCs w:val="16"/>
        </w:rPr>
        <w:tab/>
        <w:t>150.  0.0</w:t>
      </w:r>
    </w:p>
    <w:p w:rsidR="00832810" w:rsidRDefault="00832810">
      <w:pPr>
        <w:rPr>
          <w:sz w:val="16"/>
          <w:szCs w:val="16"/>
        </w:rPr>
      </w:pPr>
      <w:r>
        <w:rPr>
          <w:sz w:val="16"/>
          <w:szCs w:val="16"/>
        </w:rPr>
        <w:tab/>
        <w:t xml:space="preserve">Other receipts    </w:t>
      </w:r>
      <w:r>
        <w:rPr>
          <w:sz w:val="16"/>
          <w:szCs w:val="16"/>
        </w:rPr>
        <w:tab/>
        <w:t xml:space="preserve">      6</w:t>
      </w:r>
      <w:r>
        <w:rPr>
          <w:sz w:val="16"/>
          <w:szCs w:val="16"/>
        </w:rPr>
        <w:tab/>
      </w:r>
      <w:r>
        <w:rPr>
          <w:sz w:val="16"/>
          <w:szCs w:val="16"/>
        </w:rPr>
        <w:tab/>
        <w:t>Museum Stuffer &amp;c</w:t>
      </w:r>
      <w:r>
        <w:rPr>
          <w:sz w:val="16"/>
          <w:szCs w:val="16"/>
        </w:rPr>
        <w:tab/>
        <w:t xml:space="preserve">   84.10.0</w:t>
      </w:r>
    </w:p>
    <w:p w:rsidR="00832810" w:rsidRDefault="00832810">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Museum messenger</w:t>
      </w:r>
      <w:r>
        <w:rPr>
          <w:sz w:val="16"/>
          <w:szCs w:val="16"/>
        </w:rPr>
        <w:tab/>
        <w:t xml:space="preserve">   60.  0.0</w:t>
      </w:r>
    </w:p>
    <w:p w:rsidR="00832810" w:rsidRDefault="00832810">
      <w:pPr>
        <w:spacing w:after="120"/>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Expenses</w:t>
      </w:r>
      <w:r>
        <w:rPr>
          <w:sz w:val="16"/>
          <w:szCs w:val="16"/>
        </w:rPr>
        <w:tab/>
      </w:r>
      <w:r>
        <w:rPr>
          <w:sz w:val="16"/>
          <w:szCs w:val="16"/>
        </w:rPr>
        <w:tab/>
      </w:r>
      <w:r>
        <w:rPr>
          <w:sz w:val="16"/>
          <w:szCs w:val="16"/>
        </w:rPr>
        <w:tab/>
        <w:t xml:space="preserve">   32.  0.0</w:t>
      </w:r>
    </w:p>
    <w:p w:rsidR="00832810" w:rsidRDefault="00832810">
      <w:pPr>
        <w:spacing w:after="120"/>
        <w:rPr>
          <w:sz w:val="16"/>
          <w:szCs w:val="16"/>
        </w:rPr>
      </w:pPr>
      <w:r>
        <w:rPr>
          <w:sz w:val="16"/>
          <w:szCs w:val="16"/>
        </w:rPr>
        <w:tab/>
      </w:r>
      <w:r>
        <w:rPr>
          <w:sz w:val="16"/>
          <w:szCs w:val="16"/>
        </w:rPr>
        <w:tab/>
      </w:r>
      <w:r>
        <w:rPr>
          <w:sz w:val="16"/>
          <w:szCs w:val="16"/>
        </w:rPr>
        <w:tab/>
        <w:t>Credit balance in bank £7.7.9</w:t>
      </w:r>
    </w:p>
    <w:p w:rsidR="00832810" w:rsidRDefault="00832810">
      <w:pPr>
        <w:rPr>
          <w:sz w:val="18"/>
          <w:szCs w:val="18"/>
        </w:rPr>
      </w:pPr>
      <w:r>
        <w:rPr>
          <w:sz w:val="18"/>
          <w:szCs w:val="18"/>
        </w:rPr>
        <w:t>With kind regards to Mrs Balfour &amp; to yourself</w:t>
      </w:r>
    </w:p>
    <w:p w:rsidR="00832810" w:rsidRDefault="00832810">
      <w:pPr>
        <w:rPr>
          <w:sz w:val="18"/>
          <w:szCs w:val="18"/>
        </w:rPr>
      </w:pPr>
      <w:r>
        <w:rPr>
          <w:sz w:val="18"/>
          <w:szCs w:val="18"/>
        </w:rPr>
        <w:tab/>
      </w:r>
      <w:r>
        <w:rPr>
          <w:sz w:val="18"/>
          <w:szCs w:val="18"/>
        </w:rPr>
        <w:tab/>
      </w: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P.S. I leave (D.V.) on Thursday</w:t>
      </w:r>
      <w:r>
        <w:rPr>
          <w:sz w:val="18"/>
          <w:szCs w:val="18"/>
        </w:rPr>
        <w:tab/>
        <w:t>early.</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11037" w:rsidRDefault="00B11037">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 xml:space="preserve">1881 May 13: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105"/>
      </w:r>
    </w:p>
    <w:p w:rsidR="00832810" w:rsidRDefault="00832810">
      <w:pPr>
        <w:spacing w:after="120"/>
        <w:jc w:val="right"/>
        <w:rPr>
          <w:color w:val="000000"/>
          <w:sz w:val="18"/>
          <w:szCs w:val="18"/>
        </w:rPr>
      </w:pPr>
      <w:r>
        <w:rPr>
          <w:color w:val="000000"/>
          <w:sz w:val="18"/>
          <w:szCs w:val="18"/>
        </w:rPr>
        <w:t>Dannevirke</w:t>
      </w:r>
      <w:r>
        <w:rPr>
          <w:color w:val="000000"/>
          <w:sz w:val="18"/>
          <w:szCs w:val="18"/>
        </w:rPr>
        <w:br/>
        <w:t>Friday night 13</w:t>
      </w:r>
      <w:r>
        <w:rPr>
          <w:color w:val="000000"/>
          <w:sz w:val="18"/>
          <w:szCs w:val="18"/>
          <w:vertAlign w:val="superscript"/>
        </w:rPr>
        <w:t>th</w:t>
      </w:r>
      <w:r>
        <w:rPr>
          <w:color w:val="000000"/>
          <w:sz w:val="18"/>
          <w:szCs w:val="18"/>
        </w:rPr>
        <w:t>.</w:t>
      </w:r>
    </w:p>
    <w:p w:rsidR="00832810" w:rsidRDefault="00832810">
      <w:pPr>
        <w:spacing w:after="120"/>
        <w:rPr>
          <w:color w:val="000000"/>
          <w:sz w:val="18"/>
          <w:szCs w:val="18"/>
        </w:rPr>
      </w:pPr>
      <w:r>
        <w:rPr>
          <w:color w:val="000000"/>
          <w:sz w:val="18"/>
          <w:szCs w:val="18"/>
        </w:rPr>
        <w:t>Mr. R.C. Harding</w:t>
      </w:r>
      <w:r>
        <w:rPr>
          <w:color w:val="000000"/>
          <w:sz w:val="18"/>
          <w:szCs w:val="18"/>
        </w:rPr>
        <w:br/>
        <w:t xml:space="preserve">     Napier.</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I came hither this afternoon &amp; found your kind remembrance awaiting me: I write at once, hoping to be </w:t>
      </w:r>
      <w:r>
        <w:rPr>
          <w:i/>
          <w:color w:val="000000"/>
          <w:sz w:val="18"/>
          <w:szCs w:val="18"/>
        </w:rPr>
        <w:t>in time</w:t>
      </w:r>
      <w:r>
        <w:rPr>
          <w:color w:val="000000"/>
          <w:sz w:val="18"/>
          <w:szCs w:val="18"/>
        </w:rPr>
        <w:t xml:space="preserve">. I think you should </w:t>
      </w:r>
      <w:r>
        <w:rPr>
          <w:i/>
          <w:color w:val="000000"/>
          <w:sz w:val="18"/>
          <w:szCs w:val="18"/>
        </w:rPr>
        <w:t>add</w:t>
      </w:r>
      <w:r>
        <w:rPr>
          <w:color w:val="000000"/>
          <w:sz w:val="18"/>
          <w:szCs w:val="18"/>
        </w:rPr>
        <w:t>, as marked:</w:t>
      </w:r>
      <w:r w:rsidR="002A439E">
        <w:rPr>
          <w:color w:val="000000"/>
          <w:sz w:val="18"/>
          <w:szCs w:val="18"/>
        </w:rPr>
        <w:t>—</w:t>
      </w:r>
      <w:r>
        <w:rPr>
          <w:color w:val="000000"/>
          <w:sz w:val="18"/>
          <w:szCs w:val="18"/>
        </w:rPr>
        <w:t xml:space="preserve">not that </w:t>
      </w:r>
      <w:r>
        <w:rPr>
          <w:i/>
          <w:color w:val="000000"/>
          <w:sz w:val="18"/>
          <w:szCs w:val="18"/>
        </w:rPr>
        <w:t xml:space="preserve">I </w:t>
      </w:r>
      <w:r>
        <w:rPr>
          <w:color w:val="000000"/>
          <w:sz w:val="18"/>
          <w:szCs w:val="18"/>
        </w:rPr>
        <w:t xml:space="preserve">care greatly about it, but I think the </w:t>
      </w:r>
      <w:r>
        <w:rPr>
          <w:i/>
          <w:color w:val="000000"/>
          <w:sz w:val="18"/>
          <w:szCs w:val="18"/>
        </w:rPr>
        <w:t>societies do</w:t>
      </w:r>
      <w:r>
        <w:rPr>
          <w:color w:val="000000"/>
          <w:sz w:val="18"/>
          <w:szCs w:val="18"/>
        </w:rPr>
        <w:t xml:space="preserve"> (judging from offl. correspce. &amp;c)</w:t>
      </w:r>
      <w:r w:rsidR="002A439E">
        <w:rPr>
          <w:color w:val="000000"/>
          <w:sz w:val="18"/>
          <w:szCs w:val="18"/>
        </w:rPr>
        <w:t>—</w:t>
      </w:r>
      <w:r>
        <w:rPr>
          <w:color w:val="000000"/>
          <w:sz w:val="18"/>
          <w:szCs w:val="18"/>
        </w:rPr>
        <w:t xml:space="preserve">particularly, perhaps, in my case, seeing I was a Member (or “Fellow”) of Linn. Socy. 20 years &amp; more </w:t>
      </w:r>
      <w:r>
        <w:rPr>
          <w:i/>
          <w:color w:val="000000"/>
          <w:sz w:val="18"/>
          <w:szCs w:val="18"/>
        </w:rPr>
        <w:t>before</w:t>
      </w:r>
      <w:r>
        <w:rPr>
          <w:color w:val="000000"/>
          <w:sz w:val="18"/>
          <w:szCs w:val="18"/>
        </w:rPr>
        <w:t xml:space="preserve"> t’other,</w:t>
      </w:r>
      <w:r w:rsidR="002A439E">
        <w:rPr>
          <w:color w:val="000000"/>
          <w:sz w:val="18"/>
          <w:szCs w:val="18"/>
        </w:rPr>
        <w:t>—</w:t>
      </w:r>
      <w:r>
        <w:rPr>
          <w:color w:val="000000"/>
          <w:sz w:val="18"/>
          <w:szCs w:val="18"/>
        </w:rPr>
        <w:t xml:space="preserve">&amp; nearly all my papers are in </w:t>
      </w:r>
      <w:r>
        <w:rPr>
          <w:i/>
          <w:color w:val="000000"/>
          <w:sz w:val="18"/>
          <w:szCs w:val="18"/>
        </w:rPr>
        <w:t>their</w:t>
      </w:r>
      <w:r>
        <w:rPr>
          <w:color w:val="000000"/>
          <w:sz w:val="18"/>
          <w:szCs w:val="18"/>
        </w:rPr>
        <w:t xml:space="preserve"> particular line, &amp; they receive copies of “Trans.” vols, as well as of “Authors’ Copies” from me.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Curiously enow, I came on my way today </w:t>
      </w:r>
      <w:r>
        <w:rPr>
          <w:i/>
          <w:color w:val="000000"/>
          <w:sz w:val="18"/>
          <w:szCs w:val="18"/>
        </w:rPr>
        <w:t xml:space="preserve">thinking on </w:t>
      </w:r>
      <w:r>
        <w:rPr>
          <w:i/>
          <w:color w:val="000000"/>
          <w:sz w:val="18"/>
          <w:szCs w:val="18"/>
          <w:u w:val="single"/>
        </w:rPr>
        <w:t>you</w:t>
      </w:r>
      <w:r>
        <w:rPr>
          <w:color w:val="000000"/>
          <w:sz w:val="18"/>
          <w:szCs w:val="18"/>
        </w:rPr>
        <w:t xml:space="preserve"> (so yesty., in my </w:t>
      </w:r>
      <w:r>
        <w:rPr>
          <w:i/>
          <w:color w:val="000000"/>
          <w:sz w:val="18"/>
          <w:szCs w:val="18"/>
        </w:rPr>
        <w:t>lonely</w:t>
      </w:r>
      <w:r>
        <w:rPr>
          <w:color w:val="000000"/>
          <w:sz w:val="18"/>
          <w:szCs w:val="18"/>
        </w:rPr>
        <w:t xml:space="preserve"> walk back from ’Pukurau to Waipawa Nicholson’s), &amp; this mainly owing to your </w:t>
      </w:r>
      <w:r>
        <w:rPr>
          <w:i/>
          <w:color w:val="000000"/>
          <w:sz w:val="18"/>
          <w:szCs w:val="18"/>
        </w:rPr>
        <w:t>second noble</w:t>
      </w:r>
      <w:r>
        <w:rPr>
          <w:color w:val="000000"/>
          <w:sz w:val="18"/>
          <w:szCs w:val="18"/>
        </w:rPr>
        <w:t xml:space="preserve"> stand (of late) for right, &amp; Humanity</w:t>
      </w:r>
      <w:r w:rsidR="002A439E">
        <w:rPr>
          <w:color w:val="000000"/>
          <w:sz w:val="18"/>
          <w:szCs w:val="18"/>
        </w:rPr>
        <w:t>—</w:t>
      </w:r>
      <w:r>
        <w:rPr>
          <w:i/>
          <w:color w:val="000000"/>
          <w:sz w:val="18"/>
          <w:szCs w:val="18"/>
        </w:rPr>
        <w:t>viz</w:t>
      </w:r>
      <w:r>
        <w:rPr>
          <w:color w:val="000000"/>
          <w:sz w:val="18"/>
          <w:szCs w:val="18"/>
        </w:rPr>
        <w:t xml:space="preserve">. for the poor ill-used patient Chinese. I thank </w:t>
      </w:r>
      <w:r>
        <w:rPr>
          <w:smallCaps/>
          <w:color w:val="000000"/>
          <w:sz w:val="18"/>
          <w:szCs w:val="18"/>
        </w:rPr>
        <w:t>God</w:t>
      </w:r>
      <w:r>
        <w:rPr>
          <w:color w:val="000000"/>
          <w:sz w:val="18"/>
          <w:szCs w:val="18"/>
        </w:rPr>
        <w:t xml:space="preserve"> (our com. Father) that </w:t>
      </w:r>
      <w:r>
        <w:rPr>
          <w:smallCaps/>
          <w:color w:val="000000"/>
          <w:sz w:val="18"/>
          <w:szCs w:val="18"/>
        </w:rPr>
        <w:t>He</w:t>
      </w:r>
      <w:r>
        <w:rPr>
          <w:color w:val="000000"/>
          <w:sz w:val="18"/>
          <w:szCs w:val="18"/>
        </w:rPr>
        <w:t xml:space="preserve"> enabled you to do so:</w:t>
      </w:r>
      <w:r w:rsidR="002A439E">
        <w:rPr>
          <w:color w:val="000000"/>
          <w:sz w:val="18"/>
          <w:szCs w:val="18"/>
        </w:rPr>
        <w:t>—</w:t>
      </w:r>
      <w:r>
        <w:rPr>
          <w:color w:val="000000"/>
          <w:sz w:val="18"/>
          <w:szCs w:val="18"/>
        </w:rPr>
        <w:t>&amp; I feel ashamed of Laws a professing Methodist and Xn. preacher (so he says &amp; thinks)</w:t>
      </w:r>
      <w:r w:rsidR="002A439E">
        <w:rPr>
          <w:color w:val="000000"/>
          <w:sz w:val="18"/>
          <w:szCs w:val="18"/>
        </w:rPr>
        <w:t>—</w:t>
      </w:r>
      <w:r>
        <w:rPr>
          <w:color w:val="000000"/>
          <w:sz w:val="18"/>
          <w:szCs w:val="18"/>
        </w:rPr>
        <w:t xml:space="preserve">what would J. Wesley say? I shall hope to hear of </w:t>
      </w:r>
      <w:r>
        <w:rPr>
          <w:i/>
          <w:color w:val="000000"/>
          <w:sz w:val="18"/>
          <w:szCs w:val="18"/>
        </w:rPr>
        <w:t xml:space="preserve">his relinquishing </w:t>
      </w:r>
      <w:r>
        <w:rPr>
          <w:color w:val="000000"/>
          <w:sz w:val="18"/>
          <w:szCs w:val="18"/>
        </w:rPr>
        <w:t>his preaching &amp; you may show him this.</w:t>
      </w:r>
    </w:p>
    <w:p w:rsidR="00832810" w:rsidRDefault="00832810">
      <w:pPr>
        <w:spacing w:after="120"/>
        <w:rPr>
          <w:color w:val="000000"/>
          <w:sz w:val="18"/>
          <w:szCs w:val="18"/>
        </w:rPr>
      </w:pPr>
      <w:r>
        <w:rPr>
          <w:color w:val="000000"/>
          <w:sz w:val="18"/>
          <w:szCs w:val="18"/>
        </w:rPr>
        <w:t xml:space="preserve">Weather </w:t>
      </w:r>
      <w:r>
        <w:rPr>
          <w:i/>
          <w:color w:val="000000"/>
          <w:sz w:val="18"/>
          <w:szCs w:val="18"/>
        </w:rPr>
        <w:t>very fine</w:t>
      </w:r>
      <w:r>
        <w:rPr>
          <w:color w:val="000000"/>
          <w:sz w:val="18"/>
          <w:szCs w:val="18"/>
        </w:rPr>
        <w:t xml:space="preserve"> &amp; I well</w:t>
      </w:r>
      <w:r w:rsidR="002A439E">
        <w:rPr>
          <w:color w:val="000000"/>
          <w:sz w:val="18"/>
          <w:szCs w:val="18"/>
        </w:rPr>
        <w:t>—</w:t>
      </w:r>
      <w:r>
        <w:rPr>
          <w:color w:val="000000"/>
          <w:sz w:val="18"/>
          <w:szCs w:val="18"/>
        </w:rPr>
        <w:t>at present.</w:t>
      </w:r>
    </w:p>
    <w:p w:rsidR="00832810" w:rsidRDefault="00832810">
      <w:pPr>
        <w:ind w:left="1136" w:firstLine="284"/>
        <w:rPr>
          <w:color w:val="000000"/>
          <w:sz w:val="18"/>
          <w:szCs w:val="18"/>
        </w:rPr>
      </w:pPr>
      <w:r>
        <w:rPr>
          <w:color w:val="000000"/>
          <w:sz w:val="18"/>
          <w:szCs w:val="18"/>
        </w:rPr>
        <w:t>Yrs.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P.S. You can show this to Mr. Hamilton.</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 xml:space="preserve">1881 May 28: to </w:t>
      </w:r>
      <w:r w:rsidR="00FB2D63">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106"/>
      </w:r>
    </w:p>
    <w:p w:rsidR="00832810" w:rsidRDefault="00832810">
      <w:pPr>
        <w:spacing w:after="120"/>
        <w:jc w:val="right"/>
        <w:rPr>
          <w:color w:val="000000"/>
          <w:sz w:val="18"/>
          <w:szCs w:val="18"/>
        </w:rPr>
      </w:pPr>
      <w:r>
        <w:rPr>
          <w:color w:val="000000"/>
          <w:sz w:val="18"/>
          <w:szCs w:val="18"/>
        </w:rPr>
        <w:t xml:space="preserve">Napier </w:t>
      </w:r>
      <w:smartTag w:uri="urn:schemas-microsoft-com:office:smarttags" w:element="date">
        <w:smartTagPr>
          <w:attr w:name="Year" w:val="1881"/>
          <w:attr w:name="Day" w:val="28"/>
          <w:attr w:name="Month" w:val="5"/>
        </w:smartTagPr>
        <w:r>
          <w:rPr>
            <w:color w:val="000000"/>
            <w:sz w:val="18"/>
            <w:szCs w:val="18"/>
          </w:rPr>
          <w:t>May 28, 1881</w:t>
        </w:r>
      </w:smartTag>
    </w:p>
    <w:p w:rsidR="00832810" w:rsidRDefault="00832810">
      <w:pPr>
        <w:spacing w:after="120"/>
        <w:rPr>
          <w:color w:val="000000"/>
          <w:sz w:val="18"/>
          <w:szCs w:val="18"/>
        </w:rPr>
      </w:pPr>
      <w:r>
        <w:rPr>
          <w:color w:val="000000"/>
          <w:sz w:val="18"/>
          <w:szCs w:val="18"/>
        </w:rPr>
        <w:t>My dear Professor Von Haast,</w:t>
      </w:r>
    </w:p>
    <w:p w:rsidR="00832810" w:rsidRDefault="00832810">
      <w:pPr>
        <w:spacing w:after="120"/>
        <w:rPr>
          <w:color w:val="000000"/>
          <w:sz w:val="18"/>
          <w:szCs w:val="18"/>
        </w:rPr>
      </w:pPr>
      <w:r>
        <w:rPr>
          <w:color w:val="000000"/>
          <w:sz w:val="18"/>
          <w:szCs w:val="18"/>
        </w:rPr>
        <w:t>Last week I received a single copy of vol. viii. “Trans. N.Z. Inst.,” from the Secretary N.Z.I., for our Inst. Library; and I have been thinking that probably you have been favoured with a copy,—and therefore I write a line.</w:t>
      </w:r>
    </w:p>
    <w:p w:rsidR="00832810" w:rsidRDefault="00832810">
      <w:pPr>
        <w:spacing w:after="120"/>
        <w:rPr>
          <w:color w:val="000000"/>
          <w:sz w:val="18"/>
          <w:szCs w:val="18"/>
        </w:rPr>
      </w:pPr>
      <w:r>
        <w:rPr>
          <w:color w:val="000000"/>
          <w:sz w:val="18"/>
          <w:szCs w:val="18"/>
        </w:rPr>
        <w:t xml:space="preserve">If so, as I have supposed above,—I trust </w:t>
      </w:r>
      <w:r>
        <w:rPr>
          <w:i/>
          <w:color w:val="000000"/>
          <w:sz w:val="18"/>
          <w:szCs w:val="18"/>
        </w:rPr>
        <w:t>you will have seen therein</w:t>
      </w:r>
      <w:r>
        <w:rPr>
          <w:color w:val="000000"/>
          <w:sz w:val="18"/>
          <w:szCs w:val="18"/>
        </w:rPr>
        <w:t xml:space="preserve"> what I had intimated to you in my note of last year,—viz. that I had yet much more to say </w:t>
      </w:r>
      <w:r>
        <w:rPr>
          <w:i/>
          <w:color w:val="000000"/>
          <w:sz w:val="18"/>
          <w:szCs w:val="18"/>
        </w:rPr>
        <w:t xml:space="preserve">re </w:t>
      </w:r>
      <w:r>
        <w:rPr>
          <w:color w:val="000000"/>
          <w:sz w:val="18"/>
          <w:szCs w:val="18"/>
        </w:rPr>
        <w:t>the great antiquity of the Maori race here in N.Z. And I have yet more to say thereon,—all tending that way. And I hope to add thereto during this winter’s session.</w:t>
      </w:r>
    </w:p>
    <w:p w:rsidR="00832810" w:rsidRDefault="00832810">
      <w:pPr>
        <w:spacing w:after="120"/>
        <w:rPr>
          <w:color w:val="000000"/>
          <w:sz w:val="18"/>
          <w:szCs w:val="18"/>
        </w:rPr>
      </w:pPr>
      <w:r>
        <w:rPr>
          <w:color w:val="000000"/>
          <w:sz w:val="18"/>
          <w:szCs w:val="18"/>
        </w:rPr>
        <w:t>I have recentl</w:t>
      </w:r>
      <w:r w:rsidR="00A14872">
        <w:rPr>
          <w:color w:val="000000"/>
          <w:sz w:val="18"/>
          <w:szCs w:val="18"/>
        </w:rPr>
        <w:t>y</w:t>
      </w:r>
      <w:r>
        <w:rPr>
          <w:color w:val="000000"/>
          <w:sz w:val="18"/>
          <w:szCs w:val="18"/>
        </w:rPr>
        <w:t xml:space="preserve"> heard of Dr. Hector having returned from </w:t>
      </w:r>
      <w:smartTag w:uri="urn:schemas-microsoft-com:office:smarttags" w:element="City">
        <w:smartTag w:uri="urn:schemas-microsoft-com:office:smarttags" w:element="place">
          <w:r>
            <w:rPr>
              <w:color w:val="000000"/>
              <w:sz w:val="18"/>
              <w:szCs w:val="18"/>
            </w:rPr>
            <w:t>Melbourne</w:t>
          </w:r>
        </w:smartTag>
      </w:smartTag>
      <w:r>
        <w:rPr>
          <w:color w:val="000000"/>
          <w:sz w:val="18"/>
          <w:szCs w:val="18"/>
        </w:rPr>
        <w:t>: you, too, may have been absent there,—indeed, I have not heard anything of you, or from you, for a long time. I hope you are quite well.—</w:t>
      </w:r>
    </w:p>
    <w:p w:rsidR="00832810" w:rsidRDefault="00832810">
      <w:pPr>
        <w:spacing w:after="120"/>
        <w:rPr>
          <w:color w:val="000000"/>
          <w:sz w:val="18"/>
          <w:szCs w:val="18"/>
        </w:rPr>
      </w:pPr>
      <w:r>
        <w:rPr>
          <w:color w:val="000000"/>
          <w:sz w:val="18"/>
          <w:szCs w:val="18"/>
        </w:rPr>
        <w:t xml:space="preserve">I have not yet gone through vol. xiii.—indeed, scarcely looked into it, as Dr. Spencer &amp; others wished to see it—our </w:t>
      </w:r>
      <w:r>
        <w:rPr>
          <w:i/>
          <w:color w:val="000000"/>
          <w:sz w:val="18"/>
          <w:szCs w:val="18"/>
        </w:rPr>
        <w:t>only</w:t>
      </w:r>
      <w:r>
        <w:rPr>
          <w:color w:val="000000"/>
          <w:sz w:val="18"/>
          <w:szCs w:val="18"/>
        </w:rPr>
        <w:t xml:space="preserve"> (hitherto) copy.</w:t>
      </w:r>
    </w:p>
    <w:p w:rsidR="00832810" w:rsidRDefault="00832810">
      <w:pPr>
        <w:spacing w:after="120"/>
        <w:rPr>
          <w:color w:val="000000"/>
          <w:sz w:val="18"/>
          <w:szCs w:val="18"/>
        </w:rPr>
      </w:pPr>
      <w:r>
        <w:rPr>
          <w:color w:val="000000"/>
          <w:sz w:val="18"/>
          <w:szCs w:val="18"/>
        </w:rPr>
        <w:t>Shall always be glad to be favoured with a line from you, whenever you have the time to write,</w:t>
      </w:r>
    </w:p>
    <w:p w:rsidR="00832810" w:rsidRDefault="00832810">
      <w:pPr>
        <w:ind w:left="284" w:firstLine="284"/>
        <w:rPr>
          <w:color w:val="000000"/>
          <w:sz w:val="18"/>
          <w:szCs w:val="18"/>
        </w:rPr>
      </w:pPr>
      <w:r>
        <w:rPr>
          <w:color w:val="000000"/>
          <w:sz w:val="18"/>
          <w:szCs w:val="18"/>
        </w:rPr>
        <w:t>And am, my dear Sir,</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Wm. Colenso.</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June 24: to Balfour</w:t>
      </w:r>
      <w:r>
        <w:rPr>
          <w:rStyle w:val="FootnoteReference"/>
          <w:rFonts w:ascii="Arial" w:hAnsi="Arial" w:cs="Arial"/>
          <w:color w:val="000000"/>
          <w:sz w:val="22"/>
          <w:szCs w:val="22"/>
        </w:rPr>
        <w:footnoteReference w:id="107"/>
      </w:r>
    </w:p>
    <w:p w:rsidR="00832810" w:rsidRDefault="00832810">
      <w:pPr>
        <w:spacing w:after="120"/>
        <w:jc w:val="right"/>
        <w:rPr>
          <w:sz w:val="18"/>
          <w:szCs w:val="18"/>
        </w:rPr>
      </w:pPr>
      <w:r>
        <w:rPr>
          <w:sz w:val="18"/>
          <w:szCs w:val="18"/>
        </w:rPr>
        <w:t xml:space="preserve">Napier </w:t>
      </w:r>
      <w:smartTag w:uri="urn:schemas-microsoft-com:office:smarttags" w:element="date">
        <w:smartTagPr>
          <w:attr w:name="Year" w:val="1881"/>
          <w:attr w:name="Day" w:val="24"/>
          <w:attr w:name="Month" w:val="6"/>
        </w:smartTagPr>
        <w:r>
          <w:rPr>
            <w:sz w:val="18"/>
            <w:szCs w:val="18"/>
          </w:rPr>
          <w:t>June 24</w:t>
        </w:r>
        <w:r>
          <w:rPr>
            <w:sz w:val="18"/>
            <w:szCs w:val="18"/>
            <w:vertAlign w:val="superscript"/>
          </w:rPr>
          <w:t>th</w:t>
        </w:r>
        <w:r>
          <w:rPr>
            <w:sz w:val="18"/>
            <w:szCs w:val="18"/>
          </w:rPr>
          <w:t xml:space="preserve"> 1881</w:t>
        </w:r>
      </w:smartTag>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last night my dear old friend P. Dolbel turned up, most unexpectedly; and we had nearly 2 hours of good “chat”—until broken in upon. </w:t>
      </w:r>
      <w:r>
        <w:rPr>
          <w:i/>
          <w:sz w:val="18"/>
          <w:szCs w:val="18"/>
        </w:rPr>
        <w:t>You</w:t>
      </w:r>
      <w:r>
        <w:rPr>
          <w:sz w:val="18"/>
          <w:szCs w:val="18"/>
        </w:rPr>
        <w:t xml:space="preserve"> were mentioned, also the last lot of plants (Orchis living,) I received from you</w:t>
      </w:r>
      <w:r>
        <w:rPr>
          <w:sz w:val="18"/>
          <w:szCs w:val="18"/>
        </w:rPr>
        <w:softHyphen/>
        <w:t xml:space="preserve">—though I did not know until P.D. told me, that </w:t>
      </w:r>
      <w:r>
        <w:rPr>
          <w:i/>
          <w:sz w:val="18"/>
          <w:szCs w:val="18"/>
        </w:rPr>
        <w:t>you</w:t>
      </w:r>
      <w:r>
        <w:rPr>
          <w:sz w:val="18"/>
          <w:szCs w:val="18"/>
        </w:rPr>
        <w:t xml:space="preserve"> had been to town, &amp; also brought them. I thank you for them, and as I have managed to secure them pretty well &amp; naturally to a tree, I hope they may flower.</w:t>
      </w:r>
    </w:p>
    <w:p w:rsidR="00832810" w:rsidRDefault="00832810">
      <w:pPr>
        <w:spacing w:after="120"/>
        <w:rPr>
          <w:sz w:val="18"/>
          <w:szCs w:val="18"/>
        </w:rPr>
      </w:pPr>
      <w:r>
        <w:rPr>
          <w:sz w:val="18"/>
          <w:szCs w:val="18"/>
        </w:rPr>
        <w:t>Among my lot of un-answered letters I find one from you, dated “9</w:t>
      </w:r>
      <w:r>
        <w:rPr>
          <w:sz w:val="18"/>
          <w:szCs w:val="18"/>
          <w:vertAlign w:val="superscript"/>
        </w:rPr>
        <w:t>th</w:t>
      </w:r>
      <w:r>
        <w:rPr>
          <w:sz w:val="18"/>
          <w:szCs w:val="18"/>
        </w:rPr>
        <w:t xml:space="preserve"> May”(!!!) and I do fear I have not written to you since that date; for I had only re</w:t>
      </w:r>
      <w:r>
        <w:rPr>
          <w:sz w:val="18"/>
          <w:szCs w:val="18"/>
        </w:rPr>
        <w:softHyphen/>
        <w:t xml:space="preserve">turned from the country a few days before, &amp; was </w:t>
      </w:r>
      <w:r>
        <w:rPr>
          <w:i/>
          <w:sz w:val="18"/>
          <w:szCs w:val="18"/>
        </w:rPr>
        <w:t>there</w:t>
      </w:r>
      <w:r>
        <w:rPr>
          <w:sz w:val="18"/>
          <w:szCs w:val="18"/>
        </w:rPr>
        <w:t xml:space="preserve"> seriously ill—but was sadly </w:t>
      </w:r>
      <w:r>
        <w:rPr>
          <w:i/>
          <w:sz w:val="18"/>
          <w:szCs w:val="18"/>
        </w:rPr>
        <w:t>obliged</w:t>
      </w:r>
      <w:r>
        <w:rPr>
          <w:sz w:val="18"/>
          <w:szCs w:val="18"/>
        </w:rPr>
        <w:t xml:space="preserve"> to take “the duty” on the 9</w:t>
      </w:r>
      <w:r>
        <w:rPr>
          <w:sz w:val="18"/>
          <w:szCs w:val="18"/>
          <w:vertAlign w:val="superscript"/>
        </w:rPr>
        <w:t>th</w:t>
      </w:r>
      <w:r>
        <w:rPr>
          <w:sz w:val="18"/>
          <w:szCs w:val="18"/>
        </w:rPr>
        <w:t xml:space="preserve"> of May,—though far from well. I only recovered very slowly, and that, perhaps, owing to the continuous fine weather of May.</w:t>
      </w:r>
    </w:p>
    <w:p w:rsidR="00832810" w:rsidRDefault="00832810">
      <w:pPr>
        <w:spacing w:after="120"/>
        <w:rPr>
          <w:sz w:val="18"/>
          <w:szCs w:val="18"/>
        </w:rPr>
      </w:pPr>
      <w:r>
        <w:rPr>
          <w:sz w:val="18"/>
          <w:szCs w:val="18"/>
        </w:rPr>
        <w:t xml:space="preserve">Although I have not written, I have sent you a paper or two to let </w:t>
      </w:r>
      <w:r>
        <w:rPr>
          <w:i/>
          <w:sz w:val="18"/>
          <w:szCs w:val="18"/>
        </w:rPr>
        <w:t>you know you were not forgotten,</w:t>
      </w:r>
      <w:r>
        <w:rPr>
          <w:sz w:val="18"/>
          <w:szCs w:val="18"/>
        </w:rPr>
        <w:t xml:space="preserve"> and also your copy of Vol.XIII “Trans. N.Z.I.” which I hope you duly received </w:t>
      </w:r>
      <w:r>
        <w:rPr>
          <w:i/>
          <w:sz w:val="18"/>
          <w:szCs w:val="18"/>
        </w:rPr>
        <w:t>all right</w:t>
      </w:r>
      <w:r>
        <w:rPr>
          <w:sz w:val="18"/>
          <w:szCs w:val="18"/>
        </w:rPr>
        <w:t>.</w:t>
      </w:r>
    </w:p>
    <w:p w:rsidR="00832810" w:rsidRDefault="00832810">
      <w:pPr>
        <w:spacing w:after="120"/>
        <w:rPr>
          <w:sz w:val="18"/>
          <w:szCs w:val="18"/>
        </w:rPr>
      </w:pPr>
      <w:r>
        <w:rPr>
          <w:sz w:val="18"/>
          <w:szCs w:val="18"/>
        </w:rPr>
        <w:t xml:space="preserve">Last Tuesday the second half of those copies for our members arrived, and I have been busy in sending out copies to those who have </w:t>
      </w:r>
      <w:r>
        <w:rPr>
          <w:i/>
          <w:sz w:val="18"/>
          <w:szCs w:val="18"/>
        </w:rPr>
        <w:t>paid</w:t>
      </w:r>
      <w:r>
        <w:rPr>
          <w:sz w:val="18"/>
          <w:szCs w:val="18"/>
        </w:rPr>
        <w:t xml:space="preserve">, and in writing (alas too many!!) notes to </w:t>
      </w:r>
      <w:r>
        <w:rPr>
          <w:i/>
          <w:sz w:val="18"/>
          <w:szCs w:val="18"/>
        </w:rPr>
        <w:t>the others</w:t>
      </w:r>
      <w:r>
        <w:rPr>
          <w:sz w:val="18"/>
          <w:szCs w:val="18"/>
        </w:rPr>
        <w:t xml:space="preserve">, who have </w:t>
      </w:r>
      <w:r>
        <w:rPr>
          <w:i/>
          <w:sz w:val="18"/>
          <w:szCs w:val="18"/>
        </w:rPr>
        <w:t>not</w:t>
      </w:r>
      <w:r>
        <w:rPr>
          <w:sz w:val="18"/>
          <w:szCs w:val="18"/>
        </w:rPr>
        <w:t xml:space="preserve"> paid; this is a sad waste of time (to me).</w:t>
      </w:r>
    </w:p>
    <w:p w:rsidR="00832810" w:rsidRDefault="00832810">
      <w:pPr>
        <w:spacing w:after="120"/>
        <w:rPr>
          <w:sz w:val="18"/>
          <w:szCs w:val="18"/>
        </w:rPr>
      </w:pPr>
      <w:r>
        <w:rPr>
          <w:sz w:val="18"/>
          <w:szCs w:val="18"/>
        </w:rPr>
        <w:t xml:space="preserve">I hope you are well, also Mrs Balfour and all the </w:t>
      </w:r>
      <w:r>
        <w:rPr>
          <w:i/>
          <w:sz w:val="18"/>
          <w:szCs w:val="18"/>
        </w:rPr>
        <w:t>Bairnies</w:t>
      </w:r>
      <w:r>
        <w:rPr>
          <w:sz w:val="18"/>
          <w:szCs w:val="18"/>
        </w:rPr>
        <w:t xml:space="preserve"> (Is that a </w:t>
      </w:r>
      <w:r>
        <w:rPr>
          <w:i/>
          <w:sz w:val="18"/>
          <w:szCs w:val="18"/>
        </w:rPr>
        <w:t>proper</w:t>
      </w:r>
      <w:r>
        <w:rPr>
          <w:sz w:val="18"/>
          <w:szCs w:val="18"/>
        </w:rPr>
        <w:t xml:space="preserve"> Scotch word?) Dinna forget, when ye come to toun, to call. I want to show you some of my </w:t>
      </w:r>
      <w:r>
        <w:rPr>
          <w:i/>
          <w:sz w:val="18"/>
          <w:szCs w:val="18"/>
        </w:rPr>
        <w:t>last</w:t>
      </w:r>
      <w:r>
        <w:rPr>
          <w:sz w:val="18"/>
          <w:szCs w:val="18"/>
        </w:rPr>
        <w:t xml:space="preserve"> lots—exhibited at last meeting,—collected by J. Stewart and myself—(Corals &amp; Bryozoa) another </w:t>
      </w:r>
      <w:r>
        <w:rPr>
          <w:i/>
          <w:sz w:val="18"/>
          <w:szCs w:val="18"/>
        </w:rPr>
        <w:t>line</w:t>
      </w:r>
      <w:r>
        <w:rPr>
          <w:sz w:val="18"/>
          <w:szCs w:val="18"/>
        </w:rPr>
        <w:t xml:space="preserve"> altogether from botany—but one in which, I think, you too may render </w:t>
      </w:r>
      <w:r>
        <w:rPr>
          <w:i/>
          <w:sz w:val="18"/>
          <w:szCs w:val="18"/>
        </w:rPr>
        <w:t>good</w:t>
      </w:r>
      <w:r>
        <w:rPr>
          <w:sz w:val="18"/>
          <w:szCs w:val="18"/>
        </w:rPr>
        <w:t xml:space="preserve"> </w:t>
      </w:r>
      <w:r>
        <w:rPr>
          <w:i/>
          <w:sz w:val="18"/>
          <w:szCs w:val="18"/>
        </w:rPr>
        <w:t>help</w:t>
      </w:r>
      <w:r>
        <w:rPr>
          <w:sz w:val="18"/>
          <w:szCs w:val="18"/>
        </w:rPr>
        <w:t xml:space="preserve"> when once put into the way. I am tired writing (tho </w:t>
      </w:r>
      <w:r>
        <w:rPr>
          <w:i/>
          <w:sz w:val="18"/>
          <w:szCs w:val="18"/>
        </w:rPr>
        <w:t>not</w:t>
      </w:r>
      <w:r>
        <w:rPr>
          <w:sz w:val="18"/>
          <w:szCs w:val="18"/>
        </w:rPr>
        <w:t xml:space="preserve"> to you) and with kind regards</w:t>
      </w:r>
    </w:p>
    <w:p w:rsidR="00832810" w:rsidRDefault="00832810">
      <w:pPr>
        <w:rPr>
          <w:sz w:val="18"/>
          <w:szCs w:val="18"/>
        </w:rPr>
      </w:pPr>
      <w:r>
        <w:rPr>
          <w:sz w:val="18"/>
          <w:szCs w:val="18"/>
        </w:rPr>
        <w:tab/>
      </w:r>
      <w:r>
        <w:rPr>
          <w:sz w:val="18"/>
          <w:szCs w:val="18"/>
        </w:rPr>
        <w:tab/>
        <w:t>I am</w:t>
      </w:r>
    </w:p>
    <w:p w:rsidR="00832810" w:rsidRDefault="00832810">
      <w:pPr>
        <w:rPr>
          <w:sz w:val="18"/>
          <w:szCs w:val="18"/>
        </w:rPr>
      </w:pPr>
      <w:r>
        <w:rPr>
          <w:sz w:val="18"/>
          <w:szCs w:val="18"/>
        </w:rPr>
        <w:tab/>
      </w:r>
      <w:r>
        <w:rPr>
          <w:sz w:val="18"/>
          <w:szCs w:val="18"/>
        </w:rPr>
        <w:tab/>
      </w: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11037" w:rsidRDefault="00B11037">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June 24: to Drummond</w:t>
      </w:r>
      <w:r>
        <w:rPr>
          <w:rStyle w:val="FootnoteReference"/>
          <w:rFonts w:ascii="Arial" w:hAnsi="Arial" w:cs="Arial"/>
          <w:color w:val="000000"/>
          <w:sz w:val="22"/>
          <w:szCs w:val="22"/>
        </w:rPr>
        <w:footnoteReference w:id="108"/>
      </w:r>
    </w:p>
    <w:p w:rsidR="00832810" w:rsidRDefault="00832810">
      <w:pPr>
        <w:widowControl w:val="0"/>
        <w:spacing w:after="120"/>
        <w:jc w:val="right"/>
        <w:rPr>
          <w:sz w:val="18"/>
          <w:szCs w:val="18"/>
        </w:rPr>
      </w:pPr>
      <w:r>
        <w:rPr>
          <w:sz w:val="18"/>
          <w:szCs w:val="18"/>
        </w:rPr>
        <w:t>Napier June 24/81</w:t>
      </w:r>
    </w:p>
    <w:p w:rsidR="00832810" w:rsidRDefault="00832810">
      <w:pPr>
        <w:widowControl w:val="0"/>
        <w:spacing w:after="120"/>
        <w:rPr>
          <w:sz w:val="18"/>
          <w:szCs w:val="18"/>
        </w:rPr>
      </w:pPr>
      <w:r>
        <w:rPr>
          <w:sz w:val="18"/>
          <w:szCs w:val="18"/>
        </w:rPr>
        <w:t>Mr John Drummond</w:t>
      </w:r>
    </w:p>
    <w:p w:rsidR="00832810" w:rsidRDefault="00832810">
      <w:pPr>
        <w:widowControl w:val="0"/>
        <w:spacing w:after="120"/>
        <w:rPr>
          <w:sz w:val="18"/>
          <w:szCs w:val="18"/>
        </w:rPr>
      </w:pPr>
      <w:r>
        <w:rPr>
          <w:sz w:val="18"/>
          <w:szCs w:val="18"/>
        </w:rPr>
        <w:t>Dear Sir</w:t>
      </w:r>
    </w:p>
    <w:p w:rsidR="00832810" w:rsidRDefault="00832810">
      <w:pPr>
        <w:widowControl w:val="0"/>
        <w:spacing w:after="120"/>
        <w:rPr>
          <w:sz w:val="18"/>
          <w:szCs w:val="18"/>
        </w:rPr>
      </w:pPr>
      <w:r>
        <w:rPr>
          <w:sz w:val="18"/>
          <w:szCs w:val="18"/>
        </w:rPr>
        <w:t>I have just been (again) reading your note to me of the 29</w:t>
      </w:r>
      <w:r>
        <w:rPr>
          <w:sz w:val="18"/>
          <w:szCs w:val="18"/>
          <w:vertAlign w:val="superscript"/>
        </w:rPr>
        <w:t>th</w:t>
      </w:r>
      <w:r>
        <w:rPr>
          <w:sz w:val="18"/>
          <w:szCs w:val="18"/>
        </w:rPr>
        <w:t xml:space="preserve"> April(!!)—which I find amongst my unanswered pile of letters,—and from my finding it </w:t>
      </w:r>
      <w:r>
        <w:rPr>
          <w:i/>
          <w:sz w:val="18"/>
          <w:szCs w:val="18"/>
        </w:rPr>
        <w:t>there</w:t>
      </w:r>
      <w:r>
        <w:rPr>
          <w:sz w:val="18"/>
          <w:szCs w:val="18"/>
        </w:rPr>
        <w:t>, &amp; not having any recollection of my since writing to you, I fear you may think me forgetf</w:t>
      </w:r>
      <w:r w:rsidR="007B4263">
        <w:rPr>
          <w:sz w:val="18"/>
          <w:szCs w:val="18"/>
        </w:rPr>
        <w:t>ul; however, if I have not writ</w:t>
      </w:r>
      <w:r>
        <w:rPr>
          <w:sz w:val="18"/>
          <w:szCs w:val="18"/>
        </w:rPr>
        <w:t xml:space="preserve">ten you any letters since that date, I have, I know, sent you several papers—from time to time—so that you may know you were </w:t>
      </w:r>
      <w:r>
        <w:rPr>
          <w:i/>
          <w:sz w:val="18"/>
          <w:szCs w:val="18"/>
        </w:rPr>
        <w:t>not forgotten.</w:t>
      </w:r>
    </w:p>
    <w:p w:rsidR="00832810" w:rsidRDefault="00832810">
      <w:pPr>
        <w:widowControl w:val="0"/>
        <w:spacing w:after="120"/>
        <w:rPr>
          <w:sz w:val="18"/>
          <w:szCs w:val="18"/>
        </w:rPr>
      </w:pPr>
      <w:r>
        <w:rPr>
          <w:sz w:val="18"/>
          <w:szCs w:val="18"/>
        </w:rPr>
        <w:t>Of course yours of the 29</w:t>
      </w:r>
      <w:r>
        <w:rPr>
          <w:sz w:val="18"/>
          <w:szCs w:val="18"/>
          <w:vertAlign w:val="superscript"/>
        </w:rPr>
        <w:t>th</w:t>
      </w:r>
      <w:r>
        <w:rPr>
          <w:sz w:val="18"/>
          <w:szCs w:val="18"/>
        </w:rPr>
        <w:t xml:space="preserve"> April was written when I was at Takapau; after that date at Gows, Waipukurau, </w:t>
      </w:r>
      <w:r w:rsidR="007B4263">
        <w:rPr>
          <w:sz w:val="18"/>
          <w:szCs w:val="18"/>
        </w:rPr>
        <w:t>where I was taken seriously ill</w:t>
      </w:r>
      <w:r>
        <w:rPr>
          <w:sz w:val="18"/>
          <w:szCs w:val="18"/>
        </w:rPr>
        <w:t>—but managed</w:t>
      </w:r>
      <w:r>
        <w:rPr>
          <w:color w:val="000000"/>
          <w:sz w:val="18"/>
          <w:szCs w:val="18"/>
        </w:rPr>
        <w:t xml:space="preserve"> to return</w:t>
      </w:r>
      <w:r>
        <w:rPr>
          <w:sz w:val="18"/>
          <w:szCs w:val="18"/>
        </w:rPr>
        <w:t xml:space="preserve"> to Napier at end of following week—also</w:t>
      </w:r>
      <w:r>
        <w:rPr>
          <w:b/>
          <w:sz w:val="18"/>
          <w:szCs w:val="18"/>
        </w:rPr>
        <w:t xml:space="preserve"> </w:t>
      </w:r>
      <w:r>
        <w:rPr>
          <w:sz w:val="18"/>
          <w:szCs w:val="18"/>
        </w:rPr>
        <w:t>to</w:t>
      </w:r>
      <w:r>
        <w:rPr>
          <w:b/>
          <w:sz w:val="18"/>
          <w:szCs w:val="18"/>
        </w:rPr>
        <w:t xml:space="preserve"> </w:t>
      </w:r>
      <w:r>
        <w:rPr>
          <w:sz w:val="18"/>
          <w:szCs w:val="18"/>
        </w:rPr>
        <w:t>take the work &amp;c on the Monday following (</w:t>
      </w:r>
      <w:r w:rsidR="007B4263">
        <w:rPr>
          <w:sz w:val="18"/>
          <w:szCs w:val="18"/>
        </w:rPr>
        <w:t>at our Institute meeting) other</w:t>
      </w:r>
      <w:r>
        <w:rPr>
          <w:sz w:val="18"/>
          <w:szCs w:val="18"/>
        </w:rPr>
        <w:t xml:space="preserve">wise </w:t>
      </w:r>
      <w:r>
        <w:rPr>
          <w:i/>
          <w:sz w:val="18"/>
          <w:szCs w:val="18"/>
        </w:rPr>
        <w:t>it would have fallen through.</w:t>
      </w:r>
      <w:r>
        <w:rPr>
          <w:sz w:val="18"/>
          <w:szCs w:val="18"/>
        </w:rPr>
        <w:t xml:space="preserve"> I did not get round however, till beginning of June, &amp; only then, perhaps, through the </w:t>
      </w:r>
      <w:r w:rsidR="007B4263">
        <w:rPr>
          <w:sz w:val="18"/>
          <w:szCs w:val="18"/>
        </w:rPr>
        <w:t>continuous fine weather in May.</w:t>
      </w:r>
      <w:r>
        <w:rPr>
          <w:sz w:val="18"/>
          <w:szCs w:val="18"/>
        </w:rPr>
        <w:t>—</w:t>
      </w:r>
    </w:p>
    <w:p w:rsidR="00832810" w:rsidRDefault="00832810">
      <w:pPr>
        <w:widowControl w:val="0"/>
        <w:spacing w:after="120"/>
        <w:rPr>
          <w:sz w:val="18"/>
          <w:szCs w:val="18"/>
        </w:rPr>
      </w:pPr>
      <w:r>
        <w:rPr>
          <w:sz w:val="18"/>
          <w:szCs w:val="18"/>
        </w:rPr>
        <w:t>I should have written to you last week, but I supposed you would have been at the 2 ploughing matches (Waipukurau, &amp; Kaikoura) &amp; therefore put it off.</w:t>
      </w:r>
    </w:p>
    <w:p w:rsidR="00832810" w:rsidRDefault="00832810">
      <w:pPr>
        <w:widowControl w:val="0"/>
        <w:spacing w:after="120"/>
        <w:rPr>
          <w:sz w:val="18"/>
          <w:szCs w:val="18"/>
        </w:rPr>
      </w:pPr>
      <w:r>
        <w:rPr>
          <w:sz w:val="18"/>
          <w:szCs w:val="18"/>
        </w:rPr>
        <w:t>I hope you &amp; yours are doing well. The information you have given me in this last note of yours, about your amount of rent, &amp;c, &amp;c, agree</w:t>
      </w:r>
      <w:r>
        <w:rPr>
          <w:sz w:val="18"/>
          <w:szCs w:val="18"/>
        </w:rPr>
        <w:softHyphen/>
        <w:t xml:space="preserve">ment with Jones, you had </w:t>
      </w:r>
      <w:r>
        <w:rPr>
          <w:i/>
          <w:sz w:val="18"/>
          <w:szCs w:val="18"/>
        </w:rPr>
        <w:t>not</w:t>
      </w:r>
      <w:r>
        <w:rPr>
          <w:sz w:val="18"/>
          <w:szCs w:val="18"/>
        </w:rPr>
        <w:t xml:space="preserve"> told me </w:t>
      </w:r>
      <w:r>
        <w:rPr>
          <w:i/>
          <w:sz w:val="18"/>
          <w:szCs w:val="18"/>
        </w:rPr>
        <w:t>before</w:t>
      </w:r>
      <w:r>
        <w:rPr>
          <w:sz w:val="18"/>
          <w:szCs w:val="18"/>
        </w:rPr>
        <w:t>—and I cant say I like it; but you must be the best judge in such matters.—I have, again</w:t>
      </w:r>
      <w:r>
        <w:rPr>
          <w:b/>
          <w:sz w:val="18"/>
          <w:szCs w:val="18"/>
        </w:rPr>
        <w:t xml:space="preserve">, </w:t>
      </w:r>
      <w:r>
        <w:rPr>
          <w:sz w:val="18"/>
          <w:szCs w:val="18"/>
        </w:rPr>
        <w:t>had a little trouble in money matters, with Reynolds of Havelock, (Exchange Hotel)—all owing to his careless manner of acting, and perhaps, my trusting too much to others;—Yesterday, however, that miserable state of trouble &amp; worry (extending just six months) was brought to a close, &amp; the premises sold for £1510.—I losing</w:t>
      </w:r>
      <w:r>
        <w:rPr>
          <w:sz w:val="18"/>
          <w:szCs w:val="18"/>
          <w:vertAlign w:val="superscript"/>
        </w:rPr>
        <w:t>-</w:t>
      </w:r>
      <w:r>
        <w:rPr>
          <w:sz w:val="18"/>
          <w:szCs w:val="18"/>
        </w:rPr>
        <w:t>(my own share) over £300.—The story is a long and a strange one.</w:t>
      </w:r>
    </w:p>
    <w:p w:rsidR="00832810" w:rsidRDefault="00832810">
      <w:pPr>
        <w:widowControl w:val="0"/>
        <w:spacing w:after="120"/>
        <w:rPr>
          <w:sz w:val="18"/>
          <w:szCs w:val="18"/>
        </w:rPr>
      </w:pPr>
      <w:r>
        <w:rPr>
          <w:sz w:val="18"/>
          <w:szCs w:val="18"/>
        </w:rPr>
        <w:t xml:space="preserve">On Tuesday last I received from Wellington the </w:t>
      </w:r>
      <w:r>
        <w:rPr>
          <w:i/>
          <w:sz w:val="18"/>
          <w:szCs w:val="18"/>
        </w:rPr>
        <w:t>second</w:t>
      </w:r>
      <w:r>
        <w:rPr>
          <w:sz w:val="18"/>
          <w:szCs w:val="18"/>
        </w:rPr>
        <w:t xml:space="preserve"> half of copies of Vol XIII “Transactions” N.Z. Institute, for our members; and have been engaged in issuing them to those who have paid their subscriptions (according to rules),—I have just written to Hardy, Finlay Wilson A.Levy, &amp; others—in the Country near you, </w:t>
      </w:r>
      <w:r>
        <w:rPr>
          <w:i/>
          <w:sz w:val="18"/>
          <w:szCs w:val="18"/>
        </w:rPr>
        <w:t>re</w:t>
      </w:r>
      <w:r>
        <w:rPr>
          <w:sz w:val="18"/>
          <w:szCs w:val="18"/>
        </w:rPr>
        <w:t xml:space="preserve"> their overdue subscrip</w:t>
      </w:r>
      <w:r>
        <w:rPr>
          <w:sz w:val="18"/>
          <w:szCs w:val="18"/>
        </w:rPr>
        <w:softHyphen/>
        <w:t>tions,—and so I say to you—if you send me</w:t>
      </w:r>
      <w:r>
        <w:rPr>
          <w:b/>
          <w:sz w:val="18"/>
          <w:szCs w:val="18"/>
        </w:rPr>
        <w:t xml:space="preserve"> </w:t>
      </w:r>
      <w:r>
        <w:rPr>
          <w:sz w:val="18"/>
          <w:szCs w:val="18"/>
        </w:rPr>
        <w:t xml:space="preserve">yours, £1.1.0.for this year I will send your copy for you, (Vol XII of </w:t>
      </w:r>
      <w:r>
        <w:rPr>
          <w:i/>
          <w:sz w:val="18"/>
          <w:szCs w:val="18"/>
        </w:rPr>
        <w:t>last</w:t>
      </w:r>
      <w:r>
        <w:rPr>
          <w:sz w:val="18"/>
          <w:szCs w:val="18"/>
        </w:rPr>
        <w:t xml:space="preserve"> year) which I obtained from Wellington—</w:t>
      </w:r>
      <w:r>
        <w:rPr>
          <w:i/>
          <w:sz w:val="18"/>
          <w:szCs w:val="18"/>
        </w:rPr>
        <w:t>this</w:t>
      </w:r>
      <w:r>
        <w:rPr>
          <w:sz w:val="18"/>
          <w:szCs w:val="18"/>
        </w:rPr>
        <w:t xml:space="preserve"> I shall, with much pleasure present to you,</w:t>
      </w:r>
      <w:r>
        <w:rPr>
          <w:sz w:val="18"/>
          <w:szCs w:val="18"/>
        </w:rPr>
        <w:softHyphen/>
        <w:t xml:space="preserve">—and I have kept it to go with the Vol of this year, &amp; so make </w:t>
      </w:r>
      <w:r>
        <w:rPr>
          <w:i/>
          <w:sz w:val="18"/>
          <w:szCs w:val="18"/>
        </w:rPr>
        <w:t>one parcel</w:t>
      </w:r>
      <w:r>
        <w:rPr>
          <w:sz w:val="18"/>
          <w:szCs w:val="18"/>
        </w:rPr>
        <w:t xml:space="preserve">. Let me know, when you write, </w:t>
      </w:r>
      <w:r>
        <w:rPr>
          <w:i/>
          <w:sz w:val="18"/>
          <w:szCs w:val="18"/>
        </w:rPr>
        <w:t>to whose care at Waipawa, it shall be addressed,</w:t>
      </w:r>
      <w:r>
        <w:rPr>
          <w:sz w:val="18"/>
          <w:szCs w:val="18"/>
        </w:rPr>
        <w:t xml:space="preserve"> I shall </w:t>
      </w:r>
      <w:r>
        <w:rPr>
          <w:i/>
          <w:sz w:val="18"/>
          <w:szCs w:val="18"/>
        </w:rPr>
        <w:t>pay carriage to Waipawa</w:t>
      </w:r>
      <w:r>
        <w:rPr>
          <w:sz w:val="18"/>
          <w:szCs w:val="18"/>
        </w:rPr>
        <w:t>.</w:t>
      </w:r>
    </w:p>
    <w:p w:rsidR="00832810" w:rsidRDefault="00832810">
      <w:pPr>
        <w:widowControl w:val="0"/>
        <w:spacing w:after="120"/>
        <w:rPr>
          <w:sz w:val="18"/>
          <w:szCs w:val="18"/>
        </w:rPr>
      </w:pPr>
      <w:r>
        <w:rPr>
          <w:sz w:val="18"/>
          <w:szCs w:val="18"/>
        </w:rPr>
        <w:t xml:space="preserve">I hope you are </w:t>
      </w:r>
      <w:r>
        <w:rPr>
          <w:i/>
          <w:sz w:val="18"/>
          <w:szCs w:val="18"/>
        </w:rPr>
        <w:t>quite well</w:t>
      </w:r>
      <w:r>
        <w:rPr>
          <w:sz w:val="18"/>
          <w:szCs w:val="18"/>
        </w:rPr>
        <w:t>, ditto bairn, and his mother.</w:t>
      </w:r>
    </w:p>
    <w:p w:rsidR="00832810" w:rsidRDefault="00832810">
      <w:pPr>
        <w:widowControl w:val="0"/>
        <w:spacing w:after="120"/>
        <w:rPr>
          <w:sz w:val="18"/>
          <w:szCs w:val="18"/>
        </w:rPr>
      </w:pPr>
      <w:r>
        <w:rPr>
          <w:sz w:val="18"/>
          <w:szCs w:val="18"/>
        </w:rPr>
        <w:t>The weather here is still very fine, quite mild this week—warm today, and am, Dear Sir</w:t>
      </w:r>
      <w:r>
        <w:rPr>
          <w:b/>
          <w:sz w:val="18"/>
          <w:szCs w:val="18"/>
        </w:rPr>
        <w:t xml:space="preserve">, </w:t>
      </w:r>
      <w:r>
        <w:rPr>
          <w:sz w:val="18"/>
          <w:szCs w:val="18"/>
        </w:rPr>
        <w:t>with very kind regards,</w:t>
      </w:r>
    </w:p>
    <w:p w:rsidR="00832810" w:rsidRDefault="00832810">
      <w:pPr>
        <w:widowControl w:val="0"/>
        <w:ind w:firstLine="720"/>
        <w:rPr>
          <w:sz w:val="18"/>
          <w:szCs w:val="18"/>
        </w:rPr>
      </w:pPr>
      <w:r>
        <w:rPr>
          <w:sz w:val="18"/>
          <w:szCs w:val="18"/>
        </w:rPr>
        <w:t>Yours truly</w:t>
      </w:r>
    </w:p>
    <w:p w:rsidR="00832810" w:rsidRDefault="00832810">
      <w:pPr>
        <w:widowControl w:val="0"/>
        <w:spacing w:after="120"/>
        <w:ind w:left="720" w:firstLine="720"/>
        <w:rPr>
          <w:sz w:val="18"/>
          <w:szCs w:val="18"/>
        </w:rPr>
      </w:pPr>
      <w:r>
        <w:rPr>
          <w:sz w:val="18"/>
          <w:szCs w:val="18"/>
        </w:rPr>
        <w:t>W.Colenso</w:t>
      </w:r>
    </w:p>
    <w:p w:rsidR="00832810" w:rsidRDefault="00832810">
      <w:pPr>
        <w:widowControl w:val="0"/>
        <w:spacing w:after="120"/>
        <w:rPr>
          <w:sz w:val="18"/>
          <w:szCs w:val="18"/>
        </w:rPr>
      </w:pPr>
    </w:p>
    <w:p w:rsidR="00832810" w:rsidRDefault="00832810">
      <w:pPr>
        <w:widowControl w:val="0"/>
        <w:spacing w:after="120"/>
        <w:rPr>
          <w:sz w:val="18"/>
          <w:szCs w:val="18"/>
        </w:rPr>
      </w:pPr>
      <w:r>
        <w:rPr>
          <w:sz w:val="18"/>
          <w:szCs w:val="18"/>
        </w:rPr>
        <w:t>P.S. Not having received my usual lot, of Eng papers by this last mail I have none to send—but I send you 2 Colonial ones, hoping you may find something good in them.</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11037" w:rsidRDefault="00B11037">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July 1: to Drummond</w:t>
      </w:r>
      <w:r>
        <w:rPr>
          <w:rStyle w:val="FootnoteReference"/>
          <w:rFonts w:ascii="Arial" w:hAnsi="Arial" w:cs="Arial"/>
          <w:color w:val="000000"/>
          <w:sz w:val="22"/>
          <w:szCs w:val="22"/>
        </w:rPr>
        <w:footnoteReference w:id="109"/>
      </w:r>
    </w:p>
    <w:p w:rsidR="00832810" w:rsidRDefault="00832810">
      <w:pPr>
        <w:spacing w:after="120"/>
        <w:jc w:val="right"/>
        <w:rPr>
          <w:sz w:val="18"/>
        </w:rPr>
      </w:pPr>
      <w:r>
        <w:rPr>
          <w:sz w:val="18"/>
        </w:rPr>
        <w:t>Napier July 1</w:t>
      </w:r>
      <w:r>
        <w:rPr>
          <w:sz w:val="18"/>
          <w:vertAlign w:val="superscript"/>
        </w:rPr>
        <w:t>st</w:t>
      </w:r>
      <w:r>
        <w:rPr>
          <w:sz w:val="18"/>
        </w:rPr>
        <w:t xml:space="preserve"> 1881</w:t>
      </w:r>
    </w:p>
    <w:p w:rsidR="00832810" w:rsidRDefault="00832810">
      <w:pPr>
        <w:spacing w:after="120"/>
        <w:rPr>
          <w:sz w:val="18"/>
        </w:rPr>
      </w:pPr>
      <w:r>
        <w:rPr>
          <w:sz w:val="18"/>
        </w:rPr>
        <w:t>Mr John Drummond</w:t>
      </w:r>
    </w:p>
    <w:p w:rsidR="00832810" w:rsidRDefault="00832810">
      <w:pPr>
        <w:spacing w:after="120"/>
        <w:rPr>
          <w:sz w:val="18"/>
        </w:rPr>
      </w:pPr>
      <w:r>
        <w:rPr>
          <w:sz w:val="18"/>
        </w:rPr>
        <w:t>Dear Sir</w:t>
      </w:r>
    </w:p>
    <w:p w:rsidR="00832810" w:rsidRDefault="00832810">
      <w:pPr>
        <w:spacing w:after="120"/>
        <w:rPr>
          <w:sz w:val="18"/>
        </w:rPr>
      </w:pPr>
      <w:r>
        <w:rPr>
          <w:sz w:val="18"/>
        </w:rPr>
        <w:t>Thanks for your kind and welcome note of the 28</w:t>
      </w:r>
      <w:r>
        <w:rPr>
          <w:sz w:val="18"/>
          <w:vertAlign w:val="superscript"/>
        </w:rPr>
        <w:t>th</w:t>
      </w:r>
      <w:r>
        <w:rPr>
          <w:sz w:val="18"/>
        </w:rPr>
        <w:t>. June; I can hardly say which predominated in my mind, on reading it―plea</w:t>
      </w:r>
      <w:r>
        <w:rPr>
          <w:sz w:val="18"/>
        </w:rPr>
        <w:softHyphen/>
        <w:t xml:space="preserve">sure or pain; ―I was pleased, greatly so in hearing of your success in your trade (may it continue &amp; increase!) ―grieved, at finding that you, too, had </w:t>
      </w:r>
      <w:r>
        <w:rPr>
          <w:i/>
          <w:iCs/>
          <w:sz w:val="18"/>
        </w:rPr>
        <w:t>known</w:t>
      </w:r>
      <w:r>
        <w:rPr>
          <w:sz w:val="18"/>
        </w:rPr>
        <w:t xml:space="preserve"> the pains and trouble of lumbago; I have suffered a good deal from that foe― “off &amp; on” (as sailors say) ―throughout many years, which has caused me to be very careful now―hence it is, that I am seldom seen in town without my little cloak on my arm, not for rain, but to put over the back of a </w:t>
      </w:r>
      <w:r>
        <w:rPr>
          <w:i/>
          <w:iCs/>
          <w:sz w:val="18"/>
        </w:rPr>
        <w:t>hollow</w:t>
      </w:r>
      <w:r>
        <w:rPr>
          <w:sz w:val="18"/>
        </w:rPr>
        <w:t xml:space="preserve"> back chair should I sit down on one. You will have to be careful of sudden exposure to dr</w:t>
      </w:r>
      <w:r>
        <w:rPr>
          <w:sz w:val="18"/>
        </w:rPr>
        <w:softHyphen/>
        <w:t xml:space="preserve">aughts―&amp;c., especially that part of the body (loins). A very good thing is to use, or wear sulphur in your boots―about a tea-spoonful in each boot, renewed </w:t>
      </w:r>
      <w:r w:rsidR="00A14872">
        <w:rPr>
          <w:sz w:val="18"/>
        </w:rPr>
        <w:t>now &amp; then. I have used it, and</w:t>
      </w:r>
      <w:r>
        <w:rPr>
          <w:sz w:val="18"/>
        </w:rPr>
        <w:t xml:space="preserve"> found great benefit, so did Garry when working as a Smith at </w:t>
      </w:r>
      <w:smartTag w:uri="urn:schemas-microsoft-com:office:smarttags" w:element="place">
        <w:smartTag w:uri="urn:schemas-microsoft-com:office:smarttags" w:element="City">
          <w:r>
            <w:rPr>
              <w:sz w:val="18"/>
            </w:rPr>
            <w:t>Havelock</w:t>
          </w:r>
        </w:smartTag>
      </w:smartTag>
      <w:r>
        <w:rPr>
          <w:sz w:val="18"/>
        </w:rPr>
        <w:t>, and so did Dyer the “bus</w:t>
      </w:r>
      <w:r>
        <w:rPr>
          <w:sz w:val="18"/>
        </w:rPr>
        <w:softHyphen/>
        <w:t xml:space="preserve">man” and others. I wore it in my slippers also, it goes into the body, &amp; causes ones clothing to have a disagreeable Sulphur smell, &amp; turns </w:t>
      </w:r>
      <w:r>
        <w:rPr>
          <w:i/>
          <w:iCs/>
          <w:sz w:val="18"/>
        </w:rPr>
        <w:t>the silver in your pocket, watch, &amp;c, black</w:t>
      </w:r>
      <w:r>
        <w:rPr>
          <w:sz w:val="18"/>
        </w:rPr>
        <w:t>;</w:t>
      </w:r>
      <w:r>
        <w:rPr>
          <w:sz w:val="18"/>
        </w:rPr>
        <w:softHyphen/>
        <w:t>―</w:t>
      </w:r>
    </w:p>
    <w:p w:rsidR="00832810" w:rsidRDefault="00832810">
      <w:pPr>
        <w:spacing w:after="120"/>
        <w:rPr>
          <w:sz w:val="18"/>
        </w:rPr>
      </w:pPr>
      <w:r>
        <w:rPr>
          <w:sz w:val="18"/>
        </w:rPr>
        <w:t>I have just sent off your parcel to R Station to go to Waipawa by Early mg. train tomorrow, &amp; I hope you may safely receive it; With great pleasure I have done as you wished written our names in Vol XII. I should also like for you to have Vols X, &amp; XI (which contains some more of my writings) and particularly Vol I (the 2</w:t>
      </w:r>
      <w:r>
        <w:rPr>
          <w:sz w:val="18"/>
          <w:vertAlign w:val="superscript"/>
        </w:rPr>
        <w:t>nd</w:t>
      </w:r>
      <w:r>
        <w:rPr>
          <w:sz w:val="18"/>
        </w:rPr>
        <w:t xml:space="preserve"> edition) which contai</w:t>
      </w:r>
      <w:r>
        <w:rPr>
          <w:sz w:val="18"/>
        </w:rPr>
        <w:softHyphen/>
        <w:t xml:space="preserve">ned my </w:t>
      </w:r>
      <w:r>
        <w:rPr>
          <w:i/>
          <w:iCs/>
          <w:sz w:val="18"/>
        </w:rPr>
        <w:t>Prize</w:t>
      </w:r>
      <w:r>
        <w:rPr>
          <w:sz w:val="18"/>
        </w:rPr>
        <w:t xml:space="preserve"> essay on the Maoris, (besides) one on N.Z. Botany which was the cause of a 2</w:t>
      </w:r>
      <w:r>
        <w:rPr>
          <w:sz w:val="18"/>
          <w:vertAlign w:val="superscript"/>
        </w:rPr>
        <w:t>nd</w:t>
      </w:r>
      <w:r>
        <w:rPr>
          <w:sz w:val="18"/>
        </w:rPr>
        <w:t xml:space="preserve"> edition of that Vol being printed. There was such a demand for it.</w:t>
      </w:r>
    </w:p>
    <w:p w:rsidR="00832810" w:rsidRDefault="00832810">
      <w:pPr>
        <w:spacing w:after="120"/>
        <w:rPr>
          <w:sz w:val="18"/>
        </w:rPr>
      </w:pPr>
      <w:r>
        <w:rPr>
          <w:sz w:val="18"/>
        </w:rPr>
        <w:t xml:space="preserve">I have also sent you another book (as a present) which I </w:t>
      </w:r>
      <w:r>
        <w:rPr>
          <w:iCs/>
          <w:sz w:val="18"/>
        </w:rPr>
        <w:t>bought in</w:t>
      </w:r>
      <w:r>
        <w:rPr>
          <w:i/>
          <w:sz w:val="18"/>
        </w:rPr>
        <w:t xml:space="preserve"> </w:t>
      </w:r>
      <w:r>
        <w:rPr>
          <w:sz w:val="18"/>
        </w:rPr>
        <w:t xml:space="preserve">town 3 days ago; the </w:t>
      </w:r>
      <w:r>
        <w:rPr>
          <w:i/>
          <w:iCs/>
          <w:sz w:val="18"/>
        </w:rPr>
        <w:t>fine</w:t>
      </w:r>
      <w:r>
        <w:rPr>
          <w:sz w:val="18"/>
        </w:rPr>
        <w:t xml:space="preserve"> frontispiece drew my attention, and I had supposed there were </w:t>
      </w:r>
      <w:r>
        <w:rPr>
          <w:i/>
          <w:iCs/>
          <w:sz w:val="18"/>
        </w:rPr>
        <w:t>more</w:t>
      </w:r>
      <w:r>
        <w:rPr>
          <w:sz w:val="18"/>
        </w:rPr>
        <w:t xml:space="preserve"> like it in the book; however you will find a few good things; in it:. ―</w:t>
      </w:r>
    </w:p>
    <w:p w:rsidR="00832810" w:rsidRDefault="00832810">
      <w:pPr>
        <w:spacing w:after="120"/>
        <w:rPr>
          <w:sz w:val="18"/>
        </w:rPr>
      </w:pPr>
      <w:r>
        <w:rPr>
          <w:sz w:val="18"/>
        </w:rPr>
        <w:t>Am</w:t>
      </w:r>
      <w:r>
        <w:rPr>
          <w:sz w:val="18"/>
          <w:vertAlign w:val="superscript"/>
        </w:rPr>
        <w:t xml:space="preserve"> </w:t>
      </w:r>
      <w:r>
        <w:rPr>
          <w:sz w:val="18"/>
        </w:rPr>
        <w:t>glad to hear my</w:t>
      </w:r>
      <w:r>
        <w:rPr>
          <w:sz w:val="18"/>
          <w:vertAlign w:val="subscript"/>
        </w:rPr>
        <w:t xml:space="preserve"> </w:t>
      </w:r>
      <w:r>
        <w:rPr>
          <w:sz w:val="18"/>
        </w:rPr>
        <w:t xml:space="preserve">namesake is so well, &amp; growing away, and that your good wife is well also―my kind regards to </w:t>
      </w:r>
      <w:r>
        <w:rPr>
          <w:i/>
          <w:iCs/>
          <w:sz w:val="18"/>
        </w:rPr>
        <w:t>all</w:t>
      </w:r>
      <w:r>
        <w:rPr>
          <w:sz w:val="18"/>
        </w:rPr>
        <w:t xml:space="preserve">; which means an extra dance &amp; a dozen </w:t>
      </w:r>
      <w:r>
        <w:rPr>
          <w:i/>
          <w:iCs/>
          <w:sz w:val="18"/>
        </w:rPr>
        <w:t>big</w:t>
      </w:r>
      <w:r>
        <w:rPr>
          <w:sz w:val="18"/>
        </w:rPr>
        <w:t xml:space="preserve"> kisses for Willie.</w:t>
      </w:r>
    </w:p>
    <w:p w:rsidR="00832810" w:rsidRDefault="00832810">
      <w:pPr>
        <w:spacing w:after="120"/>
        <w:rPr>
          <w:sz w:val="18"/>
        </w:rPr>
      </w:pPr>
      <w:r>
        <w:rPr>
          <w:sz w:val="18"/>
        </w:rPr>
        <w:t xml:space="preserve">You have </w:t>
      </w:r>
      <w:r>
        <w:rPr>
          <w:i/>
          <w:iCs/>
          <w:sz w:val="18"/>
        </w:rPr>
        <w:t>again</w:t>
      </w:r>
      <w:r>
        <w:rPr>
          <w:sz w:val="18"/>
        </w:rPr>
        <w:t xml:space="preserve"> touched on the vein of that I.O.U., just let that </w:t>
      </w:r>
      <w:r>
        <w:rPr>
          <w:i/>
          <w:iCs/>
          <w:sz w:val="18"/>
        </w:rPr>
        <w:t>stand over</w:t>
      </w:r>
      <w:r>
        <w:rPr>
          <w:sz w:val="18"/>
        </w:rPr>
        <w:t xml:space="preserve">; </w:t>
      </w:r>
      <w:r>
        <w:rPr>
          <w:i/>
          <w:iCs/>
          <w:sz w:val="18"/>
        </w:rPr>
        <w:t>first get yourself free of all debt,</w:t>
      </w:r>
      <w:r>
        <w:rPr>
          <w:sz w:val="18"/>
        </w:rPr>
        <w:t xml:space="preserve"> then get a bit com</w:t>
      </w:r>
      <w:r>
        <w:rPr>
          <w:sz w:val="18"/>
        </w:rPr>
        <w:softHyphen/>
        <w:t xml:space="preserve">fortable, &amp;c, </w:t>
      </w:r>
      <w:r>
        <w:rPr>
          <w:i/>
          <w:iCs/>
          <w:sz w:val="18"/>
        </w:rPr>
        <w:t>don’t</w:t>
      </w:r>
      <w:r>
        <w:rPr>
          <w:sz w:val="18"/>
        </w:rPr>
        <w:t xml:space="preserve"> think of </w:t>
      </w:r>
      <w:r>
        <w:rPr>
          <w:i/>
          <w:iCs/>
          <w:sz w:val="18"/>
        </w:rPr>
        <w:t>that</w:t>
      </w:r>
      <w:r>
        <w:rPr>
          <w:sz w:val="18"/>
        </w:rPr>
        <w:t>.</w:t>
      </w:r>
    </w:p>
    <w:p w:rsidR="00832810" w:rsidRDefault="00832810">
      <w:pPr>
        <w:spacing w:after="120"/>
        <w:rPr>
          <w:sz w:val="18"/>
        </w:rPr>
      </w:pPr>
      <w:r>
        <w:rPr>
          <w:sz w:val="18"/>
        </w:rPr>
        <w:t>The weather here is still delightful; day after day the same, near</w:t>
      </w:r>
      <w:r>
        <w:rPr>
          <w:sz w:val="18"/>
        </w:rPr>
        <w:softHyphen/>
        <w:t>ly ½</w:t>
      </w:r>
      <w:r>
        <w:rPr>
          <w:sz w:val="18"/>
          <w:vertAlign w:val="subscript"/>
        </w:rPr>
        <w:t xml:space="preserve"> </w:t>
      </w:r>
      <w:r>
        <w:rPr>
          <w:sz w:val="18"/>
        </w:rPr>
        <w:t>the winter gone, and none here yet; That day of cold &amp; wretch</w:t>
      </w:r>
      <w:r>
        <w:rPr>
          <w:sz w:val="18"/>
        </w:rPr>
        <w:softHyphen/>
        <w:t>edness with me at Waipukurau (2</w:t>
      </w:r>
      <w:r>
        <w:rPr>
          <w:sz w:val="18"/>
          <w:vertAlign w:val="superscript"/>
        </w:rPr>
        <w:t>nd</w:t>
      </w:r>
      <w:r>
        <w:rPr>
          <w:sz w:val="18"/>
        </w:rPr>
        <w:t xml:space="preserve"> May) was the worst day, </w:t>
      </w:r>
      <w:r>
        <w:rPr>
          <w:i/>
          <w:iCs/>
          <w:sz w:val="18"/>
        </w:rPr>
        <w:t>to me</w:t>
      </w:r>
      <w:r>
        <w:rPr>
          <w:sz w:val="18"/>
        </w:rPr>
        <w:t>, of the season.</w:t>
      </w:r>
    </w:p>
    <w:p w:rsidR="00832810" w:rsidRDefault="00832810">
      <w:pPr>
        <w:spacing w:after="120"/>
        <w:rPr>
          <w:sz w:val="18"/>
        </w:rPr>
      </w:pPr>
      <w:r>
        <w:rPr>
          <w:sz w:val="18"/>
        </w:rPr>
        <w:t>Hoping this will find you all quite well (I am tolerably so)</w:t>
      </w:r>
    </w:p>
    <w:p w:rsidR="00832810" w:rsidRDefault="00832810">
      <w:pPr>
        <w:pStyle w:val="Heading1"/>
        <w:spacing w:after="0"/>
        <w:ind w:firstLine="720"/>
        <w:rPr>
          <w:sz w:val="18"/>
        </w:rPr>
      </w:pPr>
      <w:r>
        <w:rPr>
          <w:sz w:val="18"/>
        </w:rPr>
        <w:t>I am, Yours truly</w:t>
      </w:r>
    </w:p>
    <w:p w:rsidR="00832810" w:rsidRDefault="00832810">
      <w:pPr>
        <w:spacing w:after="120"/>
        <w:ind w:left="720" w:firstLine="720"/>
        <w:rPr>
          <w:sz w:val="18"/>
        </w:rPr>
      </w:pPr>
      <w:r>
        <w:rPr>
          <w:sz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11037" w:rsidRDefault="00B11037">
      <w:pPr>
        <w:spacing w:after="120"/>
        <w:rPr>
          <w:sz w:val="18"/>
          <w:szCs w:val="18"/>
        </w:rPr>
      </w:pPr>
    </w:p>
    <w:p w:rsidR="001477A0" w:rsidRPr="000D5F2B" w:rsidRDefault="001477A0" w:rsidP="001477A0">
      <w:pPr>
        <w:spacing w:after="120"/>
        <w:rPr>
          <w:rFonts w:ascii="Arial" w:eastAsia="Times New Roman" w:hAnsi="Arial"/>
          <w:sz w:val="22"/>
          <w:szCs w:val="18"/>
        </w:rPr>
      </w:pPr>
      <w:r w:rsidRPr="000D5F2B">
        <w:rPr>
          <w:rFonts w:ascii="Arial" w:eastAsia="Times New Roman" w:hAnsi="Arial"/>
          <w:sz w:val="22"/>
          <w:szCs w:val="18"/>
        </w:rPr>
        <w:t xml:space="preserve">1881 July 12: </w:t>
      </w:r>
      <w:r>
        <w:rPr>
          <w:rFonts w:ascii="Arial" w:eastAsia="Times New Roman" w:hAnsi="Arial"/>
          <w:szCs w:val="18"/>
        </w:rPr>
        <w:t>to Hector</w:t>
      </w:r>
      <w:r w:rsidRPr="000D5F2B">
        <w:rPr>
          <w:rStyle w:val="FootnoteReference"/>
          <w:rFonts w:ascii="Arial" w:eastAsia="Times New Roman" w:hAnsi="Arial"/>
          <w:sz w:val="22"/>
          <w:szCs w:val="18"/>
        </w:rPr>
        <w:footnoteReference w:id="110"/>
      </w:r>
    </w:p>
    <w:p w:rsidR="001477A0" w:rsidRPr="000D5F2B" w:rsidRDefault="001477A0" w:rsidP="001477A0">
      <w:pPr>
        <w:spacing w:after="120"/>
        <w:jc w:val="right"/>
        <w:rPr>
          <w:rFonts w:eastAsia="Times New Roman"/>
          <w:sz w:val="18"/>
          <w:szCs w:val="18"/>
        </w:rPr>
      </w:pPr>
      <w:r w:rsidRPr="000D5F2B">
        <w:rPr>
          <w:rFonts w:eastAsia="Times New Roman"/>
          <w:sz w:val="18"/>
          <w:szCs w:val="18"/>
        </w:rPr>
        <w:t>Napier, July 12, 1881</w:t>
      </w:r>
    </w:p>
    <w:p w:rsidR="001477A0" w:rsidRPr="000D5F2B" w:rsidRDefault="001477A0" w:rsidP="001477A0">
      <w:pPr>
        <w:spacing w:after="120"/>
        <w:rPr>
          <w:rFonts w:eastAsia="Times New Roman"/>
          <w:sz w:val="18"/>
          <w:szCs w:val="18"/>
        </w:rPr>
      </w:pPr>
      <w:r w:rsidRPr="000D5F2B">
        <w:rPr>
          <w:rFonts w:eastAsia="Times New Roman"/>
          <w:sz w:val="18"/>
          <w:szCs w:val="18"/>
        </w:rPr>
        <w:t>My dear Dr. Hector,</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 hope you are quite well. I should like to write you a </w:t>
      </w:r>
      <w:r w:rsidRPr="000D5F2B">
        <w:rPr>
          <w:rFonts w:eastAsia="Times New Roman"/>
          <w:i/>
          <w:sz w:val="18"/>
          <w:szCs w:val="18"/>
        </w:rPr>
        <w:t>long</w:t>
      </w:r>
      <w:r w:rsidRPr="000D5F2B">
        <w:rPr>
          <w:rFonts w:eastAsia="Times New Roman"/>
          <w:sz w:val="18"/>
          <w:szCs w:val="18"/>
        </w:rPr>
        <w:t xml:space="preserve"> note, but as I fear you are very busy (Eng. Mail week) I refrain.—</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Just 5 words, however, I must jot down—to accompany enclosed clipping:—from it you will find we have 5 new members (&amp; 4 a little before), and our Council has decided, on my proposal, &amp;c., that I </w:t>
      </w:r>
      <w:r w:rsidRPr="000D5F2B">
        <w:rPr>
          <w:rFonts w:eastAsia="Times New Roman"/>
          <w:i/>
          <w:sz w:val="18"/>
          <w:szCs w:val="18"/>
        </w:rPr>
        <w:t>purchase</w:t>
      </w:r>
      <w:r w:rsidRPr="000D5F2B">
        <w:rPr>
          <w:rFonts w:eastAsia="Times New Roman"/>
          <w:sz w:val="18"/>
          <w:szCs w:val="18"/>
        </w:rPr>
        <w:t xml:space="preserve"> from your store the extra copies required for our new Members:—&amp; so I have written to Mr. Gore for </w:t>
      </w:r>
      <w:r w:rsidRPr="000D5F2B">
        <w:rPr>
          <w:rFonts w:eastAsia="Times New Roman"/>
          <w:i/>
          <w:sz w:val="18"/>
          <w:szCs w:val="18"/>
        </w:rPr>
        <w:t>6 Copies</w:t>
      </w:r>
      <w:r w:rsidRPr="000D5F2B">
        <w:rPr>
          <w:rFonts w:eastAsia="Times New Roman"/>
          <w:sz w:val="18"/>
          <w:szCs w:val="18"/>
        </w:rPr>
        <w:t xml:space="preserve">, vol. xiii., please let me have them. I may also add that I quite expect I shall have to apply for </w:t>
      </w:r>
      <w:r w:rsidRPr="000D5F2B">
        <w:rPr>
          <w:rFonts w:eastAsia="Times New Roman"/>
          <w:i/>
          <w:sz w:val="18"/>
          <w:szCs w:val="18"/>
        </w:rPr>
        <w:t>more</w:t>
      </w:r>
      <w:r w:rsidRPr="000D5F2B">
        <w:rPr>
          <w:rFonts w:eastAsia="Times New Roman"/>
          <w:sz w:val="18"/>
          <w:szCs w:val="18"/>
        </w:rPr>
        <w:t xml:space="preserve">, as I believe there will be several </w:t>
      </w:r>
      <w:r w:rsidRPr="000D5F2B">
        <w:rPr>
          <w:rFonts w:eastAsia="Times New Roman"/>
          <w:i/>
          <w:sz w:val="18"/>
          <w:szCs w:val="18"/>
        </w:rPr>
        <w:t>other</w:t>
      </w:r>
      <w:r w:rsidRPr="000D5F2B">
        <w:rPr>
          <w:rFonts w:eastAsia="Times New Roman"/>
          <w:sz w:val="18"/>
          <w:szCs w:val="18"/>
        </w:rPr>
        <w:t xml:space="preserve"> new members yet: you will see they are nearly all </w:t>
      </w:r>
      <w:r w:rsidRPr="000D5F2B">
        <w:rPr>
          <w:rFonts w:eastAsia="Times New Roman"/>
          <w:i/>
          <w:sz w:val="18"/>
          <w:szCs w:val="18"/>
        </w:rPr>
        <w:t>our own</w:t>
      </w:r>
      <w:r w:rsidRPr="000D5F2B">
        <w:rPr>
          <w:rFonts w:eastAsia="Times New Roman"/>
          <w:sz w:val="18"/>
          <w:szCs w:val="18"/>
        </w:rPr>
        <w:t xml:space="preserve"> “boys”, and (may I write it) my own writings in “Trans.”, </w:t>
      </w:r>
      <w:r w:rsidRPr="000D5F2B">
        <w:rPr>
          <w:rFonts w:eastAsia="Times New Roman"/>
          <w:i/>
          <w:sz w:val="18"/>
          <w:szCs w:val="18"/>
        </w:rPr>
        <w:t>re</w:t>
      </w:r>
      <w:r w:rsidRPr="000D5F2B">
        <w:rPr>
          <w:rFonts w:eastAsia="Times New Roman"/>
          <w:sz w:val="18"/>
          <w:szCs w:val="18"/>
        </w:rPr>
        <w:t xml:space="preserve"> our old Maoris have drawn them out.—</w:t>
      </w:r>
    </w:p>
    <w:p w:rsidR="001477A0" w:rsidRPr="000D5F2B" w:rsidRDefault="001477A0" w:rsidP="001477A0">
      <w:pPr>
        <w:spacing w:after="120"/>
        <w:rPr>
          <w:rFonts w:eastAsia="Times New Roman"/>
          <w:sz w:val="18"/>
          <w:szCs w:val="18"/>
        </w:rPr>
      </w:pPr>
      <w:r w:rsidRPr="000D5F2B">
        <w:rPr>
          <w:rFonts w:eastAsia="Times New Roman"/>
          <w:sz w:val="18"/>
          <w:szCs w:val="18"/>
        </w:rPr>
        <w:t>We had a very good meeting last night—good attendance of both sexes, &amp; long at it.</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Do you purpose moving this way? I have a lot of nice spns. of </w:t>
      </w:r>
      <w:r w:rsidRPr="000D5F2B">
        <w:rPr>
          <w:rFonts w:eastAsia="Times New Roman"/>
          <w:i/>
          <w:sz w:val="18"/>
          <w:szCs w:val="18"/>
        </w:rPr>
        <w:t>Bryozoa</w:t>
      </w:r>
      <w:r w:rsidRPr="000D5F2B">
        <w:rPr>
          <w:rFonts w:eastAsia="Times New Roman"/>
          <w:sz w:val="18"/>
          <w:szCs w:val="18"/>
        </w:rPr>
        <w:t>, &amp;c., I should much like you to see. Are you too busy to look at them (&amp; name &amp; return) if I send them down? I am, Dear Sir,</w:t>
      </w:r>
    </w:p>
    <w:p w:rsidR="001477A0" w:rsidRPr="000D5F2B" w:rsidRDefault="001477A0" w:rsidP="001477A0">
      <w:pPr>
        <w:ind w:firstLine="720"/>
        <w:rPr>
          <w:rFonts w:eastAsia="Times New Roman"/>
          <w:sz w:val="18"/>
          <w:szCs w:val="18"/>
        </w:rPr>
      </w:pPr>
      <w:r w:rsidRPr="000D5F2B">
        <w:rPr>
          <w:rFonts w:eastAsia="Times New Roman"/>
          <w:sz w:val="18"/>
          <w:szCs w:val="18"/>
        </w:rPr>
        <w:t>Yours ever truly</w:t>
      </w:r>
    </w:p>
    <w:p w:rsidR="001477A0" w:rsidRDefault="001477A0" w:rsidP="001477A0">
      <w:pPr>
        <w:spacing w:after="120"/>
        <w:ind w:left="720" w:firstLine="720"/>
        <w:rPr>
          <w:rFonts w:eastAsia="Times New Roman"/>
          <w:sz w:val="18"/>
          <w:szCs w:val="18"/>
        </w:rPr>
      </w:pPr>
      <w:r w:rsidRPr="000D5F2B">
        <w:rPr>
          <w:rFonts w:eastAsia="Times New Roman"/>
          <w:sz w:val="18"/>
          <w:szCs w:val="18"/>
        </w:rPr>
        <w:t>W. Colenso.</w:t>
      </w:r>
    </w:p>
    <w:p w:rsidR="001477A0" w:rsidRDefault="001477A0" w:rsidP="001477A0">
      <w:pPr>
        <w:spacing w:after="120"/>
        <w:rPr>
          <w:rFonts w:eastAsia="Times New Roman"/>
          <w:sz w:val="18"/>
          <w:szCs w:val="18"/>
        </w:rPr>
      </w:pPr>
      <w:r>
        <w:rPr>
          <w:rFonts w:eastAsia="Times New Roman"/>
          <w:sz w:val="18"/>
          <w:szCs w:val="18"/>
        </w:rPr>
        <w:t>________________________________________________</w:t>
      </w:r>
    </w:p>
    <w:p w:rsidR="001477A0" w:rsidRDefault="001477A0" w:rsidP="001477A0">
      <w:pPr>
        <w:spacing w:after="120"/>
        <w:rPr>
          <w:rFonts w:eastAsia="Times New Roman"/>
          <w:sz w:val="18"/>
          <w:szCs w:val="18"/>
        </w:rPr>
      </w:pPr>
    </w:p>
    <w:p w:rsidR="001477A0" w:rsidRDefault="001477A0" w:rsidP="001477A0">
      <w:pPr>
        <w:spacing w:after="120"/>
        <w:rPr>
          <w:rFonts w:ascii="Arial" w:eastAsia="Times New Roman" w:hAnsi="Arial" w:cs="Arial"/>
          <w:sz w:val="22"/>
          <w:szCs w:val="18"/>
        </w:rPr>
      </w:pPr>
      <w:r w:rsidRPr="00570D0F">
        <w:rPr>
          <w:rFonts w:ascii="Arial" w:eastAsia="Times New Roman" w:hAnsi="Arial" w:cs="Arial"/>
          <w:sz w:val="22"/>
          <w:szCs w:val="18"/>
        </w:rPr>
        <w:t>1881 July 12: to Gore</w:t>
      </w:r>
      <w:r w:rsidRPr="00570D0F">
        <w:rPr>
          <w:rStyle w:val="FootnoteReference"/>
          <w:rFonts w:ascii="Arial" w:eastAsia="Times New Roman" w:hAnsi="Arial" w:cs="Arial"/>
          <w:sz w:val="22"/>
          <w:szCs w:val="18"/>
        </w:rPr>
        <w:footnoteReference w:id="111"/>
      </w:r>
    </w:p>
    <w:p w:rsidR="00B11037" w:rsidRPr="00570D0F" w:rsidRDefault="00B11037" w:rsidP="001477A0">
      <w:pPr>
        <w:spacing w:after="120"/>
        <w:rPr>
          <w:rFonts w:ascii="Arial" w:eastAsia="Times New Roman" w:hAnsi="Arial" w:cs="Arial"/>
          <w:sz w:val="22"/>
          <w:szCs w:val="18"/>
        </w:rPr>
      </w:pPr>
    </w:p>
    <w:p w:rsidR="001477A0" w:rsidRPr="000D5F2B" w:rsidRDefault="001477A0" w:rsidP="001477A0">
      <w:pPr>
        <w:spacing w:after="120"/>
        <w:jc w:val="right"/>
        <w:rPr>
          <w:rFonts w:eastAsia="Times New Roman"/>
          <w:sz w:val="18"/>
          <w:szCs w:val="18"/>
        </w:rPr>
      </w:pPr>
      <w:r w:rsidRPr="000D5F2B">
        <w:rPr>
          <w:rFonts w:eastAsia="Times New Roman"/>
          <w:sz w:val="18"/>
          <w:szCs w:val="18"/>
        </w:rPr>
        <w:t>Napier, July 12, 1881</w:t>
      </w:r>
    </w:p>
    <w:p w:rsidR="001477A0" w:rsidRPr="000D5F2B" w:rsidRDefault="001477A0" w:rsidP="001477A0">
      <w:pPr>
        <w:spacing w:after="120"/>
        <w:rPr>
          <w:rFonts w:eastAsia="Times New Roman"/>
          <w:sz w:val="18"/>
          <w:szCs w:val="18"/>
        </w:rPr>
      </w:pPr>
      <w:r w:rsidRPr="000D5F2B">
        <w:rPr>
          <w:rFonts w:eastAsia="Times New Roman"/>
          <w:sz w:val="18"/>
          <w:szCs w:val="18"/>
        </w:rPr>
        <w:t>R.B. Gore, Esq</w:t>
      </w:r>
      <w:r w:rsidRPr="000D5F2B">
        <w:rPr>
          <w:rFonts w:eastAsia="Times New Roman"/>
          <w:sz w:val="18"/>
          <w:szCs w:val="18"/>
        </w:rPr>
        <w:br/>
        <w:t>Secy. N.Z. Inst.,</w:t>
      </w:r>
    </w:p>
    <w:p w:rsidR="001477A0" w:rsidRPr="000D5F2B" w:rsidRDefault="001477A0" w:rsidP="001477A0">
      <w:pPr>
        <w:spacing w:after="120"/>
        <w:rPr>
          <w:rFonts w:eastAsia="Times New Roman"/>
          <w:sz w:val="18"/>
          <w:szCs w:val="18"/>
        </w:rPr>
      </w:pPr>
      <w:r w:rsidRPr="000D5F2B">
        <w:rPr>
          <w:rFonts w:eastAsia="Times New Roman"/>
          <w:sz w:val="18"/>
          <w:szCs w:val="18"/>
        </w:rPr>
        <w:t>Dear Sir,</w:t>
      </w:r>
    </w:p>
    <w:p w:rsidR="001477A0" w:rsidRPr="000D5F2B" w:rsidRDefault="001477A0" w:rsidP="001477A0">
      <w:pPr>
        <w:spacing w:after="120"/>
        <w:rPr>
          <w:rFonts w:eastAsia="Times New Roman"/>
          <w:sz w:val="18"/>
          <w:szCs w:val="18"/>
        </w:rPr>
      </w:pPr>
      <w:r w:rsidRPr="000D5F2B">
        <w:rPr>
          <w:rFonts w:eastAsia="Times New Roman"/>
          <w:sz w:val="18"/>
          <w:szCs w:val="18"/>
        </w:rPr>
        <w:t>I have to thank you for your kind (tho’ brief) note of the 29</w:t>
      </w:r>
      <w:r w:rsidRPr="000D5F2B">
        <w:rPr>
          <w:rFonts w:eastAsia="Times New Roman"/>
          <w:sz w:val="18"/>
          <w:szCs w:val="18"/>
          <w:vertAlign w:val="superscript"/>
        </w:rPr>
        <w:t>th</w:t>
      </w:r>
      <w:r w:rsidRPr="000D5F2B">
        <w:rPr>
          <w:rFonts w:eastAsia="Times New Roman"/>
          <w:sz w:val="18"/>
          <w:szCs w:val="18"/>
        </w:rPr>
        <w:t>. ulto., and for the 5 vols. of “Transactions” and 1 copy of T. Wood’s “Corals”, which quickly followed it: all arrived safely, and again I thank you for them.—</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 now owe you for those books, and, also, </w:t>
      </w:r>
      <w:r w:rsidRPr="000D5F2B">
        <w:rPr>
          <w:rFonts w:eastAsia="Times New Roman"/>
          <w:i/>
          <w:sz w:val="18"/>
          <w:szCs w:val="18"/>
        </w:rPr>
        <w:t>one</w:t>
      </w:r>
      <w:r w:rsidRPr="000D5F2B">
        <w:rPr>
          <w:rFonts w:eastAsia="Times New Roman"/>
          <w:sz w:val="18"/>
          <w:szCs w:val="18"/>
        </w:rPr>
        <w:t xml:space="preserve"> other extra vol. of “Trans.”, (vol. I.) sent me in May: and when I was in town this morning I very nearly got a P.O.O. for the sum of £</w:t>
      </w:r>
      <w:r w:rsidRPr="000D5F2B">
        <w:rPr>
          <w:rFonts w:eastAsia="Times New Roman"/>
          <w:i/>
          <w:sz w:val="18"/>
          <w:szCs w:val="18"/>
        </w:rPr>
        <w:t>6.6.0</w:t>
      </w:r>
      <w:r w:rsidRPr="000D5F2B">
        <w:rPr>
          <w:rFonts w:eastAsia="Times New Roman"/>
          <w:sz w:val="18"/>
          <w:szCs w:val="18"/>
        </w:rPr>
        <w:t xml:space="preserve">—but I timely recollected that I owe you something besides, viz.—for a small copy of Grasses (?) and, one of Broun’s “Coleoptera”, and, also, for this T. Wood’s “Corals”, and I do not know your charges for </w:t>
      </w:r>
      <w:r w:rsidRPr="000D5F2B">
        <w:rPr>
          <w:rFonts w:eastAsia="Times New Roman"/>
          <w:i/>
          <w:sz w:val="18"/>
          <w:szCs w:val="18"/>
        </w:rPr>
        <w:t>these</w:t>
      </w:r>
      <w:r w:rsidRPr="000D5F2B">
        <w:rPr>
          <w:rFonts w:eastAsia="Times New Roman"/>
          <w:sz w:val="18"/>
          <w:szCs w:val="18"/>
        </w:rPr>
        <w:t xml:space="preserve">, &amp; I wish to pay you </w:t>
      </w:r>
      <w:r w:rsidRPr="000D5F2B">
        <w:rPr>
          <w:rFonts w:eastAsia="Times New Roman"/>
          <w:i/>
          <w:sz w:val="18"/>
          <w:szCs w:val="18"/>
        </w:rPr>
        <w:t>all</w:t>
      </w:r>
      <w:r w:rsidRPr="000D5F2B">
        <w:rPr>
          <w:rFonts w:eastAsia="Times New Roman"/>
          <w:sz w:val="18"/>
          <w:szCs w:val="18"/>
        </w:rPr>
        <w:t xml:space="preserve"> that I owe you in the </w:t>
      </w:r>
      <w:r w:rsidRPr="000D5F2B">
        <w:rPr>
          <w:rFonts w:eastAsia="Times New Roman"/>
          <w:i/>
          <w:sz w:val="18"/>
          <w:szCs w:val="18"/>
        </w:rPr>
        <w:t xml:space="preserve">money </w:t>
      </w:r>
      <w:r w:rsidRPr="000D5F2B">
        <w:rPr>
          <w:rFonts w:eastAsia="Times New Roman"/>
          <w:sz w:val="18"/>
          <w:szCs w:val="18"/>
        </w:rPr>
        <w:t>way, and will do so immediately you let me know the total sum.</w:t>
      </w:r>
    </w:p>
    <w:p w:rsidR="001477A0" w:rsidRPr="000D5F2B" w:rsidRDefault="001477A0" w:rsidP="001477A0">
      <w:pPr>
        <w:spacing w:after="120"/>
        <w:rPr>
          <w:rFonts w:eastAsia="Times New Roman"/>
          <w:sz w:val="18"/>
          <w:szCs w:val="18"/>
        </w:rPr>
      </w:pPr>
      <w:r w:rsidRPr="000D5F2B">
        <w:rPr>
          <w:rFonts w:eastAsia="Times New Roman"/>
          <w:sz w:val="18"/>
          <w:szCs w:val="18"/>
        </w:rPr>
        <w:t>I also want some more Books from you—</w:t>
      </w:r>
      <w:r w:rsidRPr="000D5F2B">
        <w:rPr>
          <w:rFonts w:eastAsia="Times New Roman"/>
          <w:i/>
          <w:sz w:val="18"/>
          <w:szCs w:val="18"/>
        </w:rPr>
        <w:t>six</w:t>
      </w:r>
      <w:r w:rsidRPr="000D5F2B">
        <w:rPr>
          <w:rFonts w:eastAsia="Times New Roman"/>
          <w:sz w:val="18"/>
          <w:szCs w:val="18"/>
        </w:rPr>
        <w:t xml:space="preserve"> copies of vol. xiii. “Trans.”, to be also </w:t>
      </w:r>
      <w:r w:rsidRPr="000D5F2B">
        <w:rPr>
          <w:rFonts w:eastAsia="Times New Roman"/>
          <w:i/>
          <w:sz w:val="18"/>
          <w:szCs w:val="18"/>
        </w:rPr>
        <w:t>paid</w:t>
      </w:r>
      <w:r w:rsidRPr="000D5F2B">
        <w:rPr>
          <w:rFonts w:eastAsia="Times New Roman"/>
          <w:sz w:val="18"/>
          <w:szCs w:val="18"/>
        </w:rPr>
        <w:t xml:space="preserve"> for at once.—</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Last evening we elected 5 new members, and our Council has directed me to </w:t>
      </w:r>
      <w:r w:rsidRPr="000D5F2B">
        <w:rPr>
          <w:rFonts w:eastAsia="Times New Roman"/>
          <w:i/>
          <w:sz w:val="18"/>
          <w:szCs w:val="18"/>
        </w:rPr>
        <w:t>purchase</w:t>
      </w:r>
      <w:r w:rsidRPr="000D5F2B">
        <w:rPr>
          <w:rFonts w:eastAsia="Times New Roman"/>
          <w:sz w:val="18"/>
          <w:szCs w:val="18"/>
        </w:rPr>
        <w:t xml:space="preserve"> from you the extra vols. required: so please send me 6 copies as early as convenient. I hope you may have them to spare. I am,</w:t>
      </w:r>
    </w:p>
    <w:p w:rsidR="001477A0" w:rsidRPr="000D5F2B" w:rsidRDefault="001477A0" w:rsidP="001477A0">
      <w:pPr>
        <w:ind w:left="1440" w:firstLine="720"/>
        <w:rPr>
          <w:rFonts w:eastAsia="Times New Roman"/>
          <w:sz w:val="18"/>
          <w:szCs w:val="18"/>
        </w:rPr>
      </w:pPr>
      <w:r w:rsidRPr="000D5F2B">
        <w:rPr>
          <w:rFonts w:eastAsia="Times New Roman"/>
          <w:sz w:val="18"/>
          <w:szCs w:val="18"/>
        </w:rPr>
        <w:t>Yours truly,</w:t>
      </w:r>
    </w:p>
    <w:p w:rsidR="001477A0" w:rsidRPr="000D5F2B" w:rsidRDefault="001477A0" w:rsidP="001477A0">
      <w:pPr>
        <w:ind w:left="2556" w:firstLine="284"/>
        <w:rPr>
          <w:rFonts w:eastAsia="Times New Roman"/>
          <w:sz w:val="18"/>
          <w:szCs w:val="18"/>
        </w:rPr>
      </w:pPr>
      <w:r w:rsidRPr="000D5F2B">
        <w:rPr>
          <w:rFonts w:eastAsia="Times New Roman"/>
          <w:sz w:val="18"/>
          <w:szCs w:val="18"/>
        </w:rPr>
        <w:t>W. Colenso</w:t>
      </w:r>
    </w:p>
    <w:p w:rsidR="001477A0" w:rsidRPr="000D5F2B" w:rsidRDefault="001477A0" w:rsidP="001477A0">
      <w:pPr>
        <w:ind w:left="2880"/>
        <w:rPr>
          <w:rFonts w:eastAsia="Times New Roman"/>
          <w:sz w:val="18"/>
          <w:szCs w:val="18"/>
        </w:rPr>
      </w:pPr>
      <w:r w:rsidRPr="000D5F2B">
        <w:rPr>
          <w:rFonts w:eastAsia="Times New Roman"/>
          <w:sz w:val="18"/>
          <w:szCs w:val="18"/>
        </w:rPr>
        <w:t>Hon. Secy.,</w:t>
      </w:r>
    </w:p>
    <w:p w:rsidR="001477A0" w:rsidRPr="000D5F2B" w:rsidRDefault="001477A0" w:rsidP="001477A0">
      <w:pPr>
        <w:spacing w:after="120"/>
        <w:ind w:left="2556" w:firstLine="284"/>
        <w:rPr>
          <w:rFonts w:eastAsia="Times New Roman"/>
          <w:sz w:val="18"/>
          <w:szCs w:val="18"/>
        </w:rPr>
      </w:pPr>
      <w:r w:rsidRPr="000D5F2B">
        <w:rPr>
          <w:rFonts w:eastAsia="Times New Roman"/>
          <w:sz w:val="18"/>
          <w:szCs w:val="18"/>
        </w:rPr>
        <w:t>H.B.Ph.Inst.</w:t>
      </w:r>
    </w:p>
    <w:p w:rsidR="001477A0" w:rsidRDefault="001477A0">
      <w:pPr>
        <w:spacing w:after="120"/>
        <w:ind w:left="284" w:hanging="284"/>
        <w:rPr>
          <w:rFonts w:ascii="Arial" w:hAnsi="Arial" w:cs="Arial"/>
          <w:color w:val="000000"/>
          <w:sz w:val="22"/>
          <w:szCs w:val="22"/>
        </w:rPr>
      </w:pPr>
      <w:r>
        <w:rPr>
          <w:rFonts w:ascii="Arial" w:hAnsi="Arial" w:cs="Arial"/>
          <w:color w:val="000000"/>
          <w:sz w:val="22"/>
          <w:szCs w:val="22"/>
        </w:rPr>
        <w:t>___________________________________</w:t>
      </w:r>
    </w:p>
    <w:p w:rsidR="001477A0" w:rsidRDefault="001477A0">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July 21: to Drummond</w:t>
      </w:r>
      <w:r>
        <w:rPr>
          <w:rStyle w:val="FootnoteReference"/>
          <w:rFonts w:ascii="Arial" w:hAnsi="Arial" w:cs="Arial"/>
          <w:color w:val="000000"/>
          <w:sz w:val="22"/>
          <w:szCs w:val="22"/>
        </w:rPr>
        <w:footnoteReference w:id="112"/>
      </w:r>
    </w:p>
    <w:p w:rsidR="00832810" w:rsidRDefault="00832810">
      <w:pPr>
        <w:jc w:val="right"/>
        <w:rPr>
          <w:sz w:val="18"/>
          <w:szCs w:val="18"/>
        </w:rPr>
      </w:pPr>
      <w:r>
        <w:rPr>
          <w:sz w:val="18"/>
          <w:szCs w:val="18"/>
        </w:rPr>
        <w:t>Napier Thursday night</w:t>
      </w:r>
    </w:p>
    <w:p w:rsidR="00832810" w:rsidRDefault="00832810">
      <w:pPr>
        <w:spacing w:after="120"/>
        <w:jc w:val="right"/>
        <w:rPr>
          <w:sz w:val="18"/>
          <w:szCs w:val="18"/>
        </w:rPr>
      </w:pPr>
      <w:r>
        <w:rPr>
          <w:sz w:val="18"/>
          <w:szCs w:val="18"/>
        </w:rPr>
        <w:t>July 21</w:t>
      </w:r>
      <w:r>
        <w:rPr>
          <w:sz w:val="18"/>
          <w:szCs w:val="18"/>
          <w:vertAlign w:val="superscript"/>
        </w:rPr>
        <w:t>st</w:t>
      </w:r>
      <w:r>
        <w:rPr>
          <w:sz w:val="18"/>
          <w:szCs w:val="18"/>
        </w:rPr>
        <w:t xml:space="preserve"> 1881</w:t>
      </w:r>
    </w:p>
    <w:p w:rsidR="00832810" w:rsidRDefault="00832810">
      <w:pPr>
        <w:spacing w:after="120"/>
        <w:rPr>
          <w:sz w:val="18"/>
          <w:szCs w:val="18"/>
        </w:rPr>
      </w:pPr>
      <w:r>
        <w:rPr>
          <w:sz w:val="18"/>
          <w:szCs w:val="18"/>
        </w:rPr>
        <w:t>Mr J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Your kind note of yesterdays date has quite surprised me; I fear it is of little use my calling you (for once) “naughty boy”</w:t>
      </w:r>
      <w:r>
        <w:rPr>
          <w:sz w:val="18"/>
          <w:szCs w:val="18"/>
        </w:rPr>
        <w:softHyphen/>
        <w:t xml:space="preserve"> or even by returning to you what you have enclosed, viz. your £8 Chq. But, I must ask, were you under a vow? or, did you not quite be</w:t>
      </w:r>
      <w:r>
        <w:rPr>
          <w:sz w:val="18"/>
          <w:szCs w:val="18"/>
        </w:rPr>
        <w:softHyphen/>
        <w:t>lieve me all I had lately written to you about?—However I can assure you, that it was only after twice reading your note, and there reading those words</w:t>
      </w:r>
      <w:r w:rsidR="008D2274">
        <w:rPr>
          <w:sz w:val="18"/>
          <w:szCs w:val="18"/>
        </w:rPr>
        <w:t>— “</w:t>
      </w:r>
      <w:r>
        <w:rPr>
          <w:sz w:val="18"/>
          <w:szCs w:val="18"/>
        </w:rPr>
        <w:t>I can well spare it” and, “can pay it without inconvenience”—that I was obliged to give way and so keep it.</w:t>
      </w:r>
      <w:r>
        <w:rPr>
          <w:sz w:val="18"/>
          <w:szCs w:val="18"/>
        </w:rPr>
        <w:softHyphen/>
      </w:r>
    </w:p>
    <w:p w:rsidR="00832810" w:rsidRDefault="00832810">
      <w:pPr>
        <w:spacing w:after="120"/>
        <w:rPr>
          <w:sz w:val="18"/>
          <w:szCs w:val="18"/>
        </w:rPr>
      </w:pPr>
      <w:r>
        <w:rPr>
          <w:sz w:val="18"/>
          <w:szCs w:val="18"/>
        </w:rPr>
        <w:t xml:space="preserve">For my part I have always believed in the truth of the poets saying (and more so of late years) “An honest man’s the noble work of God”;—And now I can cheerfully say that </w:t>
      </w:r>
      <w:r>
        <w:rPr>
          <w:i/>
          <w:sz w:val="18"/>
          <w:szCs w:val="18"/>
        </w:rPr>
        <w:t>you</w:t>
      </w:r>
      <w:r>
        <w:rPr>
          <w:sz w:val="18"/>
          <w:szCs w:val="18"/>
        </w:rPr>
        <w:t xml:space="preserve"> I have proved to belong to that class,—or small band. Never leave it my young friend. Yesterday, not intending to write to you this week, I put up two papers for you—just to keep you going, as it were. No doubt you will receive them with this—if river passable.</w:t>
      </w:r>
    </w:p>
    <w:p w:rsidR="00832810" w:rsidRDefault="00832810">
      <w:pPr>
        <w:spacing w:after="120"/>
        <w:rPr>
          <w:sz w:val="18"/>
          <w:szCs w:val="18"/>
        </w:rPr>
      </w:pPr>
      <w:r>
        <w:rPr>
          <w:sz w:val="18"/>
          <w:szCs w:val="18"/>
        </w:rPr>
        <w:t xml:space="preserve">Now to your Natural History observation, which I am pleased in obtaining.—1. Referring to the Lizard in your former note: </w:t>
      </w:r>
      <w:r>
        <w:rPr>
          <w:sz w:val="18"/>
          <w:szCs w:val="18"/>
        </w:rPr>
        <w:softHyphen/>
        <w:t>I know they will drop their tails when laid hold of, but I never knew of their doing so without it; hence they, when caught, must not be laid hold</w:t>
      </w:r>
      <w:r>
        <w:rPr>
          <w:b/>
          <w:sz w:val="18"/>
          <w:szCs w:val="18"/>
        </w:rPr>
        <w:t xml:space="preserve"> </w:t>
      </w:r>
      <w:r>
        <w:rPr>
          <w:sz w:val="18"/>
          <w:szCs w:val="18"/>
        </w:rPr>
        <w:t>of by their tails, but by the body. (I generally lay hold by the neck.) I would that Mrs Drummond had caught that two-</w:t>
      </w:r>
      <w:r>
        <w:rPr>
          <w:sz w:val="18"/>
          <w:szCs w:val="18"/>
        </w:rPr>
        <w:softHyphen/>
        <w:t>headed lizard,—even had she only taken it up &amp; closely examined. it; I would give £2 for such a creature. At the same time I have heard a similar story from Maoris, 20 years ago, but I never be</w:t>
      </w:r>
      <w:r>
        <w:rPr>
          <w:sz w:val="18"/>
          <w:szCs w:val="18"/>
        </w:rPr>
        <w:softHyphen/>
        <w:t>lieved them—as such a thing is not in nature; I had supposed, from knowing that when their tails were broken off another grew out, &amp; sometimes by the side (as it were) of the stump, that the appearance of this, at a distance, gave rise to the story.</w:t>
      </w:r>
      <w:r>
        <w:rPr>
          <w:sz w:val="18"/>
          <w:szCs w:val="18"/>
        </w:rPr>
        <w:softHyphen/>
      </w:r>
    </w:p>
    <w:p w:rsidR="00832810" w:rsidRDefault="00832810">
      <w:pPr>
        <w:spacing w:after="120"/>
        <w:rPr>
          <w:sz w:val="18"/>
          <w:szCs w:val="18"/>
        </w:rPr>
      </w:pPr>
      <w:r>
        <w:rPr>
          <w:sz w:val="18"/>
          <w:szCs w:val="18"/>
        </w:rPr>
        <w:t>2. You are right with regard to the “Walking sticks” in the Bush. There are 6 or 7 different species of them already known &amp; described (one fully 10 inches), indeed last year I descri</w:t>
      </w:r>
      <w:r>
        <w:rPr>
          <w:sz w:val="18"/>
          <w:szCs w:val="18"/>
        </w:rPr>
        <w:softHyphen/>
        <w:t>bed a new species, obtained from Hampden Bush,—but my paper (owing to waiting the receipt of a letter from Dr Haast of Christchurch) was not in time for being printed with the rest. See a notice of its having been read here, at page 457 Vol XIII and of the insects being known at page 456,—I hope my paper may be printed in Vol XIV.</w:t>
      </w:r>
    </w:p>
    <w:p w:rsidR="00832810" w:rsidRDefault="00832810">
      <w:pPr>
        <w:spacing w:after="120"/>
        <w:rPr>
          <w:sz w:val="18"/>
          <w:szCs w:val="18"/>
        </w:rPr>
      </w:pPr>
      <w:r>
        <w:rPr>
          <w:sz w:val="18"/>
          <w:szCs w:val="18"/>
        </w:rPr>
        <w:t>3. You have pleased me much with your “Velvety black Spiders”; but alas, I have only the bare smell of your pipe. You should have caught some &amp; put them into a wide mouthed bottle into a lit</w:t>
      </w:r>
      <w:r>
        <w:rPr>
          <w:sz w:val="18"/>
          <w:szCs w:val="18"/>
        </w:rPr>
        <w:softHyphen/>
        <w:t>tle whiskey; keeping the bottle well corked,—a bit of bladder tied over the cork is best.</w:t>
      </w:r>
    </w:p>
    <w:p w:rsidR="00832810" w:rsidRDefault="00832810">
      <w:pPr>
        <w:spacing w:after="120"/>
        <w:rPr>
          <w:sz w:val="18"/>
          <w:szCs w:val="18"/>
        </w:rPr>
      </w:pPr>
      <w:r>
        <w:rPr>
          <w:sz w:val="18"/>
          <w:szCs w:val="18"/>
        </w:rPr>
        <w:t xml:space="preserve">And now that you are a member with myself of our Society, I am going to ask you to do this for </w:t>
      </w:r>
      <w:r>
        <w:rPr>
          <w:i/>
          <w:sz w:val="18"/>
          <w:szCs w:val="18"/>
        </w:rPr>
        <w:t>us</w:t>
      </w:r>
      <w:r>
        <w:rPr>
          <w:sz w:val="18"/>
          <w:szCs w:val="18"/>
        </w:rPr>
        <w:t>;—put all &amp; every insect you find that is new or strange, however small, into a little whiskey; &amp; do the same with lizards in a larger bottle. When I go inland in the Spring, I will take in bottles of proper spirits for the purpose.</w:t>
      </w:r>
    </w:p>
    <w:p w:rsidR="00832810" w:rsidRDefault="00832810">
      <w:pPr>
        <w:spacing w:after="120"/>
        <w:rPr>
          <w:sz w:val="18"/>
          <w:szCs w:val="18"/>
        </w:rPr>
      </w:pPr>
      <w:r>
        <w:rPr>
          <w:sz w:val="18"/>
          <w:szCs w:val="18"/>
        </w:rPr>
        <w:t>J. Stewart of Takapau, is already doing something for us; so is Balfour of Mangawhare.—and many others; I daresay that those spiders were a kind of trap-door spiders, which live in the earth; there is a long account of them in one of the back Volumes of the “Transactions”; those were observed and taken down S.</w:t>
      </w:r>
    </w:p>
    <w:p w:rsidR="00832810" w:rsidRDefault="00832810">
      <w:pPr>
        <w:ind w:firstLine="720"/>
        <w:rPr>
          <w:sz w:val="18"/>
          <w:szCs w:val="18"/>
        </w:rPr>
      </w:pPr>
      <w:r>
        <w:rPr>
          <w:sz w:val="18"/>
          <w:szCs w:val="18"/>
        </w:rPr>
        <w:t>With thanks, kind regards to all, and best wishes</w:t>
      </w:r>
      <w:r>
        <w:rPr>
          <w:sz w:val="18"/>
          <w:szCs w:val="18"/>
        </w:rPr>
        <w:softHyphen/>
      </w:r>
    </w:p>
    <w:p w:rsidR="00832810" w:rsidRDefault="00832810">
      <w:pPr>
        <w:ind w:left="720" w:firstLine="720"/>
        <w:rPr>
          <w:sz w:val="18"/>
          <w:szCs w:val="18"/>
        </w:rPr>
      </w:pPr>
      <w:r>
        <w:rPr>
          <w:sz w:val="18"/>
          <w:szCs w:val="18"/>
        </w:rPr>
        <w:t>Believe me</w:t>
      </w:r>
    </w:p>
    <w:p w:rsidR="00832810" w:rsidRDefault="00832810">
      <w:pPr>
        <w:ind w:left="1440" w:firstLine="720"/>
        <w:rPr>
          <w:sz w:val="18"/>
          <w:szCs w:val="18"/>
        </w:rPr>
      </w:pPr>
      <w:r>
        <w:rPr>
          <w:sz w:val="18"/>
          <w:szCs w:val="18"/>
        </w:rPr>
        <w:t>Yours truly</w:t>
      </w:r>
    </w:p>
    <w:p w:rsidR="00832810" w:rsidRDefault="00832810">
      <w:pPr>
        <w:spacing w:after="120"/>
        <w:ind w:left="2160" w:firstLine="720"/>
        <w:rPr>
          <w:sz w:val="18"/>
          <w:szCs w:val="18"/>
        </w:rPr>
      </w:pPr>
      <w:r>
        <w:rPr>
          <w:sz w:val="18"/>
          <w:szCs w:val="18"/>
        </w:rPr>
        <w:t>W. Colenso.</w:t>
      </w:r>
    </w:p>
    <w:p w:rsidR="00832810" w:rsidRDefault="00832810">
      <w:pPr>
        <w:spacing w:after="120"/>
        <w:rPr>
          <w:sz w:val="18"/>
          <w:szCs w:val="18"/>
        </w:rPr>
      </w:pPr>
      <w:r>
        <w:rPr>
          <w:sz w:val="18"/>
          <w:szCs w:val="18"/>
        </w:rPr>
        <w:t xml:space="preserve">P.S. I may tell </w:t>
      </w:r>
      <w:r>
        <w:rPr>
          <w:i/>
          <w:sz w:val="18"/>
          <w:szCs w:val="18"/>
        </w:rPr>
        <w:t>you</w:t>
      </w:r>
      <w:r>
        <w:rPr>
          <w:sz w:val="18"/>
          <w:szCs w:val="18"/>
        </w:rPr>
        <w:t xml:space="preserve"> (for I know that you will feel with me) that my stupid folks have managed to kill my tame lizards for me, while away inland; first of all (on one journey) my two reared ones; and then (on another journey) my big one; Many people from a distance, as well as from town, came to see them.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1477A0" w:rsidRPr="001477A0" w:rsidRDefault="001477A0" w:rsidP="001477A0">
      <w:pPr>
        <w:spacing w:after="120"/>
        <w:rPr>
          <w:rFonts w:ascii="Arial" w:eastAsia="Times New Roman" w:hAnsi="Arial"/>
          <w:sz w:val="22"/>
          <w:szCs w:val="18"/>
        </w:rPr>
      </w:pPr>
      <w:r w:rsidRPr="001477A0">
        <w:rPr>
          <w:rFonts w:ascii="Arial" w:eastAsia="Times New Roman" w:hAnsi="Arial"/>
          <w:sz w:val="22"/>
          <w:szCs w:val="18"/>
        </w:rPr>
        <w:t>1881 August 10: to Hector</w:t>
      </w:r>
      <w:r w:rsidRPr="001477A0">
        <w:rPr>
          <w:rFonts w:ascii="Arial" w:eastAsia="Times New Roman" w:hAnsi="Arial"/>
          <w:sz w:val="22"/>
          <w:szCs w:val="18"/>
          <w:vertAlign w:val="superscript"/>
        </w:rPr>
        <w:footnoteReference w:id="113"/>
      </w:r>
    </w:p>
    <w:p w:rsidR="001477A0" w:rsidRPr="001477A0" w:rsidRDefault="001477A0" w:rsidP="001477A0">
      <w:pPr>
        <w:spacing w:after="120"/>
        <w:jc w:val="right"/>
        <w:rPr>
          <w:rFonts w:eastAsia="Times New Roman"/>
          <w:sz w:val="18"/>
          <w:szCs w:val="18"/>
        </w:rPr>
      </w:pPr>
      <w:r w:rsidRPr="001477A0">
        <w:rPr>
          <w:rFonts w:eastAsia="Times New Roman"/>
          <w:sz w:val="18"/>
          <w:szCs w:val="18"/>
        </w:rPr>
        <w:t>Napier, Wednesday,</w:t>
      </w:r>
      <w:r w:rsidRPr="001477A0">
        <w:rPr>
          <w:rFonts w:eastAsia="Times New Roman"/>
          <w:sz w:val="18"/>
          <w:szCs w:val="18"/>
        </w:rPr>
        <w:br/>
        <w:t>Augt. 10, 1881.</w:t>
      </w:r>
    </w:p>
    <w:p w:rsidR="001477A0" w:rsidRPr="001477A0" w:rsidRDefault="001477A0" w:rsidP="001477A0">
      <w:pPr>
        <w:spacing w:after="120"/>
        <w:rPr>
          <w:rFonts w:eastAsia="Times New Roman"/>
          <w:sz w:val="18"/>
          <w:szCs w:val="18"/>
        </w:rPr>
      </w:pPr>
      <w:r w:rsidRPr="001477A0">
        <w:rPr>
          <w:rFonts w:eastAsia="Times New Roman"/>
          <w:sz w:val="18"/>
          <w:szCs w:val="18"/>
        </w:rPr>
        <w:t>My dear Dr. Hector,</w:t>
      </w:r>
    </w:p>
    <w:p w:rsidR="001477A0" w:rsidRPr="001477A0" w:rsidRDefault="001477A0" w:rsidP="001477A0">
      <w:pPr>
        <w:spacing w:after="120"/>
        <w:rPr>
          <w:rFonts w:eastAsia="Times New Roman"/>
          <w:sz w:val="18"/>
          <w:szCs w:val="18"/>
        </w:rPr>
      </w:pPr>
      <w:r w:rsidRPr="001477A0">
        <w:rPr>
          <w:rFonts w:eastAsia="Times New Roman"/>
          <w:sz w:val="18"/>
          <w:szCs w:val="18"/>
        </w:rPr>
        <w:t xml:space="preserve">No doubt you bare busy (you always are so!) still, I must write you a line,—if only to congratulate you (in these times) at the passing last night of the Vote </w:t>
      </w:r>
      <w:r w:rsidRPr="001477A0">
        <w:rPr>
          <w:rFonts w:eastAsia="Times New Roman"/>
          <w:i/>
          <w:iCs/>
          <w:sz w:val="18"/>
          <w:szCs w:val="18"/>
        </w:rPr>
        <w:t>re</w:t>
      </w:r>
      <w:r w:rsidRPr="001477A0">
        <w:rPr>
          <w:rFonts w:eastAsia="Times New Roman"/>
          <w:sz w:val="18"/>
          <w:szCs w:val="18"/>
        </w:rPr>
        <w:t xml:space="preserve"> “Geologl. Depart.”,—of which we had the pleasing telegram in this morning’s “Herald”. It appears, however, that there were 2 or 3 attempts </w:t>
      </w:r>
      <w:r w:rsidRPr="001477A0">
        <w:rPr>
          <w:rFonts w:eastAsia="Times New Roman"/>
          <w:i/>
          <w:iCs/>
          <w:sz w:val="18"/>
          <w:szCs w:val="18"/>
        </w:rPr>
        <w:t>against</w:t>
      </w:r>
      <w:r w:rsidRPr="001477A0">
        <w:rPr>
          <w:rFonts w:eastAsia="Times New Roman"/>
          <w:sz w:val="18"/>
          <w:szCs w:val="18"/>
        </w:rPr>
        <w:t xml:space="preserve"> it—but </w:t>
      </w:r>
      <w:r w:rsidRPr="001477A0">
        <w:rPr>
          <w:rFonts w:eastAsia="Times New Roman"/>
          <w:i/>
          <w:iCs/>
          <w:sz w:val="18"/>
          <w:szCs w:val="18"/>
        </w:rPr>
        <w:t>now you are safe</w:t>
      </w:r>
      <w:r w:rsidRPr="001477A0">
        <w:rPr>
          <w:rFonts w:eastAsia="Times New Roman"/>
          <w:sz w:val="18"/>
          <w:szCs w:val="18"/>
        </w:rPr>
        <w:t>.—</w:t>
      </w:r>
    </w:p>
    <w:p w:rsidR="001477A0" w:rsidRPr="001477A0" w:rsidRDefault="001477A0" w:rsidP="001477A0">
      <w:pPr>
        <w:spacing w:after="120"/>
        <w:rPr>
          <w:rFonts w:eastAsia="Times New Roman"/>
          <w:sz w:val="18"/>
          <w:szCs w:val="18"/>
        </w:rPr>
      </w:pPr>
      <w:r w:rsidRPr="001477A0">
        <w:rPr>
          <w:rFonts w:eastAsia="Times New Roman"/>
          <w:sz w:val="18"/>
          <w:szCs w:val="18"/>
        </w:rPr>
        <w:t xml:space="preserve">Last week I received a case from Dunedin containing the “exhibits”: which, of course, had been mainly returned from Australia. Among them is the </w:t>
      </w:r>
      <w:r w:rsidRPr="001477A0">
        <w:rPr>
          <w:rFonts w:eastAsia="Times New Roman"/>
          <w:i/>
          <w:iCs/>
          <w:sz w:val="18"/>
          <w:szCs w:val="18"/>
        </w:rPr>
        <w:t>cast</w:t>
      </w:r>
      <w:r w:rsidRPr="001477A0">
        <w:rPr>
          <w:rFonts w:eastAsia="Times New Roman"/>
          <w:sz w:val="18"/>
          <w:szCs w:val="18"/>
        </w:rPr>
        <w:t xml:space="preserve"> you took of the Bell; this, however, is </w:t>
      </w:r>
      <w:r w:rsidRPr="001477A0">
        <w:rPr>
          <w:rFonts w:eastAsia="Times New Roman"/>
          <w:i/>
          <w:iCs/>
          <w:sz w:val="18"/>
          <w:szCs w:val="18"/>
        </w:rPr>
        <w:t>yours</w:t>
      </w:r>
      <w:r w:rsidRPr="001477A0">
        <w:rPr>
          <w:rFonts w:eastAsia="Times New Roman"/>
          <w:sz w:val="18"/>
          <w:szCs w:val="18"/>
        </w:rPr>
        <w:t xml:space="preserve">: shall I send it to you? It is sadly, though not seriously, chipped all round, entirely owing to </w:t>
      </w:r>
      <w:r w:rsidRPr="001477A0">
        <w:rPr>
          <w:rFonts w:eastAsia="Times New Roman"/>
          <w:i/>
          <w:iCs/>
          <w:sz w:val="18"/>
          <w:szCs w:val="18"/>
        </w:rPr>
        <w:t>bad</w:t>
      </w:r>
      <w:r w:rsidRPr="001477A0">
        <w:rPr>
          <w:rFonts w:eastAsia="Times New Roman"/>
          <w:sz w:val="18"/>
          <w:szCs w:val="18"/>
        </w:rPr>
        <w:t xml:space="preserve"> packing: and my 8vo. Maori N. Test., bound in calf (which I prize), has a big nail driven right into its back </w:t>
      </w:r>
      <w:r w:rsidRPr="001477A0">
        <w:rPr>
          <w:rFonts w:eastAsia="Times New Roman"/>
          <w:i/>
          <w:iCs/>
          <w:sz w:val="18"/>
          <w:szCs w:val="18"/>
        </w:rPr>
        <w:t>in nailing down the case</w:t>
      </w:r>
      <w:r w:rsidRPr="001477A0">
        <w:rPr>
          <w:rFonts w:eastAsia="Times New Roman"/>
          <w:sz w:val="18"/>
          <w:szCs w:val="18"/>
        </w:rPr>
        <w:t xml:space="preserve"> from Dunedin, (a ragged ugly rusty </w:t>
      </w:r>
      <w:r w:rsidRPr="001477A0">
        <w:rPr>
          <w:rFonts w:eastAsia="Times New Roman"/>
          <w:i/>
          <w:iCs/>
          <w:sz w:val="18"/>
          <w:szCs w:val="18"/>
        </w:rPr>
        <w:t>tear</w:t>
      </w:r>
      <w:r w:rsidRPr="001477A0">
        <w:rPr>
          <w:rFonts w:eastAsia="Times New Roman"/>
          <w:sz w:val="18"/>
          <w:szCs w:val="18"/>
        </w:rPr>
        <w:t xml:space="preserve">!) What vexed me was, the fool of a packer actually put a </w:t>
      </w:r>
      <w:r w:rsidRPr="001477A0">
        <w:rPr>
          <w:rFonts w:eastAsia="Times New Roman"/>
          <w:i/>
          <w:iCs/>
          <w:sz w:val="18"/>
          <w:szCs w:val="18"/>
        </w:rPr>
        <w:t>lot</w:t>
      </w:r>
      <w:r w:rsidRPr="001477A0">
        <w:rPr>
          <w:rFonts w:eastAsia="Times New Roman"/>
          <w:sz w:val="18"/>
          <w:szCs w:val="18"/>
        </w:rPr>
        <w:t xml:space="preserve"> of scraped flax </w:t>
      </w:r>
      <w:r w:rsidRPr="001477A0">
        <w:rPr>
          <w:rFonts w:eastAsia="Times New Roman"/>
          <w:i/>
          <w:iCs/>
          <w:sz w:val="18"/>
          <w:szCs w:val="18"/>
        </w:rPr>
        <w:t xml:space="preserve">between </w:t>
      </w:r>
      <w:r w:rsidRPr="001477A0">
        <w:rPr>
          <w:rFonts w:eastAsia="Times New Roman"/>
          <w:sz w:val="18"/>
          <w:szCs w:val="18"/>
        </w:rPr>
        <w:t xml:space="preserve">the said book and another parcel, and so shoved the book, without any wrap, up against the dirty rough old case, instead of putting the said flax between the case and the book! Besides, I have received </w:t>
      </w:r>
      <w:r w:rsidRPr="001477A0">
        <w:rPr>
          <w:rFonts w:eastAsia="Times New Roman"/>
          <w:i/>
          <w:iCs/>
          <w:sz w:val="18"/>
          <w:szCs w:val="18"/>
        </w:rPr>
        <w:t>no</w:t>
      </w:r>
      <w:r w:rsidRPr="001477A0">
        <w:rPr>
          <w:rFonts w:eastAsia="Times New Roman"/>
          <w:sz w:val="18"/>
          <w:szCs w:val="18"/>
        </w:rPr>
        <w:t xml:space="preserve"> advice </w:t>
      </w:r>
      <w:r w:rsidRPr="001477A0">
        <w:rPr>
          <w:rFonts w:eastAsia="Times New Roman"/>
          <w:i/>
          <w:iCs/>
          <w:sz w:val="18"/>
          <w:szCs w:val="18"/>
        </w:rPr>
        <w:t>re</w:t>
      </w:r>
      <w:r w:rsidRPr="001477A0">
        <w:rPr>
          <w:rFonts w:eastAsia="Times New Roman"/>
          <w:sz w:val="18"/>
          <w:szCs w:val="18"/>
        </w:rPr>
        <w:t xml:space="preserve"> the case from Dunedin,—and it was found in a chance kind of way in Kinross’ store by one of our carters. Some of the smaller articles </w:t>
      </w:r>
      <w:r w:rsidRPr="001477A0">
        <w:rPr>
          <w:rFonts w:eastAsia="Times New Roman"/>
          <w:i/>
          <w:iCs/>
          <w:sz w:val="18"/>
          <w:szCs w:val="18"/>
        </w:rPr>
        <w:t xml:space="preserve">I had sent to Dunedin </w:t>
      </w:r>
      <w:r w:rsidRPr="001477A0">
        <w:rPr>
          <w:rFonts w:eastAsia="Times New Roman"/>
          <w:sz w:val="18"/>
          <w:szCs w:val="18"/>
        </w:rPr>
        <w:t>(as “Veg. Caterpillars”, &amp;c.,) were deficient. I have been thinking of writing to Grant (Secy.,) about it.</w:t>
      </w:r>
    </w:p>
    <w:p w:rsidR="001477A0" w:rsidRPr="001477A0" w:rsidRDefault="001477A0" w:rsidP="001477A0">
      <w:pPr>
        <w:spacing w:after="120"/>
        <w:rPr>
          <w:rFonts w:eastAsia="Times New Roman"/>
          <w:sz w:val="18"/>
          <w:szCs w:val="18"/>
        </w:rPr>
      </w:pPr>
      <w:r w:rsidRPr="001477A0">
        <w:rPr>
          <w:rFonts w:eastAsia="Times New Roman"/>
          <w:sz w:val="18"/>
          <w:szCs w:val="18"/>
        </w:rPr>
        <w:t xml:space="preserve">Enclosed is a cutting from “Daily Telegraph” of last evening </w:t>
      </w:r>
      <w:r w:rsidRPr="001477A0">
        <w:rPr>
          <w:rFonts w:eastAsia="Times New Roman"/>
          <w:i/>
          <w:iCs/>
          <w:sz w:val="18"/>
          <w:szCs w:val="18"/>
        </w:rPr>
        <w:t xml:space="preserve">re </w:t>
      </w:r>
      <w:r w:rsidRPr="001477A0">
        <w:rPr>
          <w:rFonts w:eastAsia="Times New Roman"/>
          <w:sz w:val="18"/>
          <w:szCs w:val="18"/>
        </w:rPr>
        <w:t xml:space="preserve">our Inst. meeting on Monday night, it is a fair condensed résumé. The meeting was a good one (as to attendance &amp; interest exhibited), and was not over till past 10.—The shells mentioned are those which I had long wished to show </w:t>
      </w:r>
      <w:r w:rsidRPr="001477A0">
        <w:rPr>
          <w:rFonts w:eastAsia="Times New Roman"/>
          <w:i/>
          <w:iCs/>
          <w:sz w:val="18"/>
          <w:szCs w:val="18"/>
        </w:rPr>
        <w:t>you</w:t>
      </w:r>
      <w:r w:rsidRPr="001477A0">
        <w:rPr>
          <w:rFonts w:eastAsia="Times New Roman"/>
          <w:sz w:val="18"/>
          <w:szCs w:val="18"/>
        </w:rPr>
        <w:t xml:space="preserve">, but I only found them last week! secure enough, and in first-rate condition in their </w:t>
      </w:r>
      <w:r w:rsidRPr="001477A0">
        <w:rPr>
          <w:rFonts w:eastAsia="Times New Roman"/>
          <w:i/>
          <w:iCs/>
          <w:sz w:val="18"/>
          <w:szCs w:val="18"/>
        </w:rPr>
        <w:t xml:space="preserve">original </w:t>
      </w:r>
      <w:r w:rsidRPr="001477A0">
        <w:rPr>
          <w:rFonts w:eastAsia="Times New Roman"/>
          <w:sz w:val="18"/>
          <w:szCs w:val="18"/>
        </w:rPr>
        <w:t xml:space="preserve">packages, never having been opened since they were first put up in </w:t>
      </w:r>
      <w:r w:rsidRPr="001477A0">
        <w:rPr>
          <w:rFonts w:eastAsia="Times New Roman"/>
          <w:i/>
          <w:iCs/>
          <w:sz w:val="18"/>
          <w:szCs w:val="18"/>
        </w:rPr>
        <w:t>1841</w:t>
      </w:r>
      <w:r w:rsidRPr="001477A0">
        <w:rPr>
          <w:rFonts w:eastAsia="Times New Roman"/>
          <w:sz w:val="18"/>
          <w:szCs w:val="18"/>
        </w:rPr>
        <w:t xml:space="preserve">!! When I send you the short paper read concerning them, I shall also send you specimens for your Museum, and I think you will be much pleased with them.—I was, in finding them </w:t>
      </w:r>
      <w:r w:rsidRPr="001477A0">
        <w:rPr>
          <w:rFonts w:eastAsia="Times New Roman"/>
          <w:i/>
          <w:iCs/>
          <w:sz w:val="18"/>
          <w:szCs w:val="18"/>
        </w:rPr>
        <w:t>not</w:t>
      </w:r>
      <w:r w:rsidRPr="001477A0">
        <w:rPr>
          <w:rFonts w:eastAsia="Times New Roman"/>
          <w:sz w:val="18"/>
          <w:szCs w:val="18"/>
        </w:rPr>
        <w:t xml:space="preserve"> included in your last work on the N.Z. Mollusca, for which, however, I was quite prepared: at the same time I shall send you some spns. of this new earth-dwelling </w:t>
      </w:r>
      <w:r w:rsidRPr="001477A0">
        <w:rPr>
          <w:rFonts w:eastAsia="Times New Roman"/>
          <w:i/>
          <w:iCs/>
          <w:sz w:val="18"/>
          <w:szCs w:val="18"/>
        </w:rPr>
        <w:t>spider</w:t>
      </w:r>
      <w:r w:rsidRPr="001477A0">
        <w:rPr>
          <w:rFonts w:eastAsia="Times New Roman"/>
          <w:sz w:val="18"/>
          <w:szCs w:val="18"/>
        </w:rPr>
        <w:t>, with a short description.—</w:t>
      </w:r>
    </w:p>
    <w:p w:rsidR="001477A0" w:rsidRPr="001477A0" w:rsidRDefault="001477A0" w:rsidP="001477A0">
      <w:pPr>
        <w:spacing w:after="120"/>
        <w:rPr>
          <w:rFonts w:eastAsia="Times New Roman"/>
          <w:sz w:val="18"/>
          <w:szCs w:val="18"/>
        </w:rPr>
      </w:pPr>
      <w:r w:rsidRPr="001477A0">
        <w:rPr>
          <w:rFonts w:eastAsia="Times New Roman"/>
          <w:sz w:val="18"/>
          <w:szCs w:val="18"/>
        </w:rPr>
        <w:t xml:space="preserve">We have </w:t>
      </w:r>
      <w:r w:rsidRPr="001477A0">
        <w:rPr>
          <w:rFonts w:eastAsia="Times New Roman"/>
          <w:i/>
          <w:iCs/>
          <w:sz w:val="18"/>
          <w:szCs w:val="18"/>
        </w:rPr>
        <w:t xml:space="preserve">two </w:t>
      </w:r>
      <w:r w:rsidRPr="001477A0">
        <w:rPr>
          <w:rFonts w:eastAsia="Times New Roman"/>
          <w:sz w:val="18"/>
          <w:szCs w:val="18"/>
        </w:rPr>
        <w:t xml:space="preserve">more </w:t>
      </w:r>
      <w:r w:rsidRPr="001477A0">
        <w:rPr>
          <w:rFonts w:eastAsia="Times New Roman"/>
          <w:i/>
          <w:iCs/>
          <w:sz w:val="18"/>
          <w:szCs w:val="18"/>
        </w:rPr>
        <w:t>new</w:t>
      </w:r>
      <w:r w:rsidRPr="001477A0">
        <w:rPr>
          <w:rFonts w:eastAsia="Times New Roman"/>
          <w:sz w:val="18"/>
          <w:szCs w:val="18"/>
        </w:rPr>
        <w:t xml:space="preserve"> members,—and may yet have more,—but I have told our Council &amp; old Members, that you cannot well supply us any additional copies of vol. xiii. I suppose Mr. Gore safely received the P.O.O. I sent him last week for those copies kindly supplied.</w:t>
      </w:r>
    </w:p>
    <w:p w:rsidR="001477A0" w:rsidRPr="001477A0" w:rsidRDefault="001477A0" w:rsidP="001477A0">
      <w:pPr>
        <w:spacing w:after="120"/>
        <w:rPr>
          <w:rFonts w:eastAsia="Times New Roman"/>
          <w:sz w:val="18"/>
          <w:szCs w:val="18"/>
        </w:rPr>
      </w:pPr>
      <w:r w:rsidRPr="001477A0">
        <w:rPr>
          <w:rFonts w:eastAsia="Times New Roman"/>
          <w:sz w:val="18"/>
          <w:szCs w:val="18"/>
        </w:rPr>
        <w:t>What on earth can Mr. Brown mean, in asking for “£</w:t>
      </w:r>
      <w:r w:rsidRPr="001477A0">
        <w:rPr>
          <w:rFonts w:eastAsia="Times New Roman"/>
          <w:i/>
          <w:iCs/>
          <w:sz w:val="18"/>
          <w:szCs w:val="18"/>
        </w:rPr>
        <w:t>200</w:t>
      </w:r>
      <w:r w:rsidRPr="001477A0">
        <w:rPr>
          <w:rFonts w:eastAsia="Times New Roman"/>
          <w:sz w:val="18"/>
          <w:szCs w:val="18"/>
        </w:rPr>
        <w:t>. to collect and preserve roots and seeds of indig. plants on Ruahine, Tararua”, &amp;c.? To me, here, it seems simply ridiculous!</w:t>
      </w:r>
    </w:p>
    <w:p w:rsidR="001477A0" w:rsidRPr="001477A0" w:rsidRDefault="001477A0" w:rsidP="001477A0">
      <w:pPr>
        <w:spacing w:after="120"/>
        <w:rPr>
          <w:rFonts w:eastAsia="Times New Roman"/>
          <w:sz w:val="18"/>
          <w:szCs w:val="18"/>
        </w:rPr>
      </w:pPr>
      <w:r w:rsidRPr="001477A0">
        <w:rPr>
          <w:rFonts w:eastAsia="Times New Roman"/>
          <w:sz w:val="18"/>
          <w:szCs w:val="18"/>
        </w:rPr>
        <w:t xml:space="preserve">I am much pleased with the plates in Berggren’s book; but, alas! the bulk of it is in </w:t>
      </w:r>
      <w:r w:rsidRPr="001477A0">
        <w:rPr>
          <w:rFonts w:eastAsia="Times New Roman"/>
          <w:i/>
          <w:iCs/>
          <w:sz w:val="18"/>
          <w:szCs w:val="18"/>
        </w:rPr>
        <w:t>Swedish</w:t>
      </w:r>
      <w:r w:rsidRPr="001477A0">
        <w:rPr>
          <w:rFonts w:eastAsia="Times New Roman"/>
          <w:sz w:val="18"/>
          <w:szCs w:val="18"/>
        </w:rPr>
        <w:t>! of which I know nothing.</w:t>
      </w:r>
    </w:p>
    <w:p w:rsidR="001477A0" w:rsidRPr="001477A0" w:rsidRDefault="001477A0" w:rsidP="001477A0">
      <w:pPr>
        <w:spacing w:after="120"/>
        <w:rPr>
          <w:rFonts w:eastAsia="Times New Roman"/>
          <w:sz w:val="18"/>
          <w:szCs w:val="18"/>
        </w:rPr>
      </w:pPr>
      <w:r w:rsidRPr="001477A0">
        <w:rPr>
          <w:rFonts w:eastAsia="Times New Roman"/>
          <w:sz w:val="18"/>
          <w:szCs w:val="18"/>
        </w:rPr>
        <w:t xml:space="preserve">I hope you are quite well. I should like to know </w:t>
      </w:r>
      <w:r w:rsidRPr="001477A0">
        <w:rPr>
          <w:rFonts w:eastAsia="Times New Roman"/>
          <w:i/>
          <w:iCs/>
          <w:sz w:val="18"/>
          <w:szCs w:val="18"/>
        </w:rPr>
        <w:t>when</w:t>
      </w:r>
      <w:r w:rsidRPr="001477A0">
        <w:rPr>
          <w:rFonts w:eastAsia="Times New Roman"/>
          <w:sz w:val="18"/>
          <w:szCs w:val="18"/>
        </w:rPr>
        <w:t xml:space="preserve"> you are likely to be disengaged—a wee bit.—</w:t>
      </w:r>
    </w:p>
    <w:p w:rsidR="001477A0" w:rsidRPr="001477A0" w:rsidRDefault="001477A0" w:rsidP="001477A0">
      <w:pPr>
        <w:spacing w:after="120"/>
        <w:rPr>
          <w:rFonts w:eastAsia="Times New Roman"/>
          <w:sz w:val="18"/>
          <w:szCs w:val="18"/>
        </w:rPr>
      </w:pPr>
      <w:r w:rsidRPr="001477A0">
        <w:rPr>
          <w:rFonts w:eastAsia="Times New Roman"/>
          <w:sz w:val="18"/>
          <w:szCs w:val="18"/>
        </w:rPr>
        <w:t xml:space="preserve">I have been unwell, laid up several days with </w:t>
      </w:r>
      <w:r w:rsidRPr="001477A0">
        <w:rPr>
          <w:rFonts w:eastAsia="Times New Roman"/>
          <w:i/>
          <w:iCs/>
          <w:sz w:val="18"/>
          <w:szCs w:val="18"/>
        </w:rPr>
        <w:t>severe</w:t>
      </w:r>
      <w:r w:rsidRPr="001477A0">
        <w:rPr>
          <w:rFonts w:eastAsia="Times New Roman"/>
          <w:sz w:val="18"/>
          <w:szCs w:val="18"/>
        </w:rPr>
        <w:t xml:space="preserve"> lumbago; a most unwelcome visitor. I got to our meeting with difficulty.—</w:t>
      </w:r>
    </w:p>
    <w:p w:rsidR="001477A0" w:rsidRPr="001477A0" w:rsidRDefault="001477A0" w:rsidP="001477A0">
      <w:pPr>
        <w:ind w:firstLine="720"/>
        <w:rPr>
          <w:rFonts w:eastAsia="Times New Roman"/>
          <w:sz w:val="18"/>
          <w:szCs w:val="18"/>
        </w:rPr>
      </w:pPr>
      <w:r w:rsidRPr="001477A0">
        <w:rPr>
          <w:rFonts w:eastAsia="Times New Roman"/>
          <w:sz w:val="18"/>
          <w:szCs w:val="18"/>
        </w:rPr>
        <w:t>And with very kind regards,</w:t>
      </w:r>
    </w:p>
    <w:p w:rsidR="001477A0" w:rsidRPr="001477A0" w:rsidRDefault="001477A0" w:rsidP="001477A0">
      <w:pPr>
        <w:ind w:left="720" w:firstLine="720"/>
        <w:rPr>
          <w:rFonts w:eastAsia="Times New Roman"/>
          <w:sz w:val="18"/>
          <w:szCs w:val="18"/>
        </w:rPr>
      </w:pPr>
      <w:r w:rsidRPr="001477A0">
        <w:rPr>
          <w:rFonts w:eastAsia="Times New Roman"/>
          <w:sz w:val="18"/>
          <w:szCs w:val="18"/>
        </w:rPr>
        <w:t>Believe me,</w:t>
      </w:r>
    </w:p>
    <w:p w:rsidR="001477A0" w:rsidRPr="001477A0" w:rsidRDefault="001477A0" w:rsidP="001477A0">
      <w:pPr>
        <w:ind w:left="1440" w:firstLine="720"/>
        <w:rPr>
          <w:rFonts w:eastAsia="Times New Roman"/>
          <w:sz w:val="18"/>
          <w:szCs w:val="18"/>
        </w:rPr>
      </w:pPr>
      <w:r w:rsidRPr="001477A0">
        <w:rPr>
          <w:rFonts w:eastAsia="Times New Roman"/>
          <w:sz w:val="18"/>
          <w:szCs w:val="18"/>
        </w:rPr>
        <w:t>Yours faithfully,</w:t>
      </w:r>
    </w:p>
    <w:p w:rsidR="001477A0" w:rsidRPr="001477A0" w:rsidRDefault="001477A0" w:rsidP="001477A0">
      <w:pPr>
        <w:spacing w:after="120"/>
        <w:ind w:left="2160" w:firstLine="720"/>
        <w:rPr>
          <w:rFonts w:eastAsia="Times New Roman"/>
          <w:sz w:val="18"/>
          <w:szCs w:val="18"/>
        </w:rPr>
      </w:pPr>
      <w:r w:rsidRPr="001477A0">
        <w:rPr>
          <w:rFonts w:eastAsia="Times New Roman"/>
          <w:sz w:val="18"/>
          <w:szCs w:val="18"/>
        </w:rPr>
        <w:t>W. Colenso.</w:t>
      </w:r>
    </w:p>
    <w:p w:rsidR="001477A0" w:rsidRDefault="001477A0" w:rsidP="001477A0">
      <w:pPr>
        <w:spacing w:after="120"/>
        <w:rPr>
          <w:rFonts w:eastAsia="Times New Roman"/>
          <w:sz w:val="18"/>
          <w:szCs w:val="18"/>
        </w:rPr>
      </w:pPr>
      <w:r>
        <w:rPr>
          <w:rFonts w:eastAsia="Times New Roman"/>
          <w:sz w:val="18"/>
          <w:szCs w:val="18"/>
        </w:rPr>
        <w:t>________________________________________________</w:t>
      </w:r>
    </w:p>
    <w:p w:rsidR="001477A0" w:rsidRDefault="001477A0" w:rsidP="001477A0">
      <w:pPr>
        <w:spacing w:after="120"/>
        <w:rPr>
          <w:rFonts w:eastAsia="Times New Roman"/>
          <w:sz w:val="18"/>
          <w:szCs w:val="18"/>
        </w:rPr>
      </w:pPr>
    </w:p>
    <w:p w:rsidR="00832810" w:rsidRDefault="00832810" w:rsidP="001477A0">
      <w:pPr>
        <w:spacing w:after="120"/>
        <w:rPr>
          <w:rFonts w:ascii="Arial" w:hAnsi="Arial" w:cs="Arial"/>
          <w:color w:val="000000"/>
          <w:sz w:val="22"/>
          <w:szCs w:val="22"/>
        </w:rPr>
      </w:pPr>
      <w:r>
        <w:rPr>
          <w:rFonts w:ascii="Arial" w:hAnsi="Arial" w:cs="Arial"/>
          <w:color w:val="000000"/>
          <w:sz w:val="22"/>
          <w:szCs w:val="22"/>
        </w:rPr>
        <w:t>1881 August 13: to Luff</w:t>
      </w:r>
      <w:r>
        <w:rPr>
          <w:rStyle w:val="FootnoteReference"/>
          <w:rFonts w:ascii="Arial" w:hAnsi="Arial" w:cs="Arial"/>
          <w:color w:val="000000"/>
          <w:sz w:val="22"/>
          <w:szCs w:val="22"/>
        </w:rPr>
        <w:footnoteReference w:id="114"/>
      </w:r>
    </w:p>
    <w:p w:rsidR="00832810" w:rsidRDefault="00832810">
      <w:pPr>
        <w:spacing w:after="120"/>
        <w:jc w:val="right"/>
        <w:rPr>
          <w:color w:val="000000"/>
          <w:sz w:val="18"/>
          <w:szCs w:val="18"/>
        </w:rPr>
      </w:pPr>
      <w:r>
        <w:rPr>
          <w:color w:val="000000"/>
          <w:sz w:val="18"/>
          <w:szCs w:val="18"/>
        </w:rPr>
        <w:t>Napier, Saturday night,</w:t>
      </w:r>
      <w:r>
        <w:rPr>
          <w:color w:val="000000"/>
          <w:sz w:val="18"/>
          <w:szCs w:val="18"/>
        </w:rPr>
        <w:br/>
        <w:t>Augt. 13, 1881.</w:t>
      </w:r>
    </w:p>
    <w:p w:rsidR="00832810" w:rsidRDefault="00832810">
      <w:pPr>
        <w:spacing w:after="120"/>
        <w:rPr>
          <w:color w:val="000000"/>
          <w:sz w:val="18"/>
          <w:szCs w:val="18"/>
        </w:rPr>
      </w:pPr>
      <w:r>
        <w:rPr>
          <w:color w:val="000000"/>
          <w:sz w:val="18"/>
          <w:szCs w:val="18"/>
        </w:rPr>
        <w:t>A.Luff, Esq.,</w:t>
      </w:r>
    </w:p>
    <w:p w:rsidR="00832810" w:rsidRDefault="00832810">
      <w:pPr>
        <w:spacing w:after="120"/>
        <w:rPr>
          <w:color w:val="000000"/>
          <w:sz w:val="18"/>
          <w:szCs w:val="18"/>
        </w:rPr>
      </w:pPr>
      <w:r>
        <w:rPr>
          <w:color w:val="000000"/>
          <w:sz w:val="18"/>
          <w:szCs w:val="18"/>
        </w:rPr>
        <w:t>My dear Sir</w:t>
      </w:r>
    </w:p>
    <w:p w:rsidR="00832810" w:rsidRDefault="00832810">
      <w:pPr>
        <w:rPr>
          <w:color w:val="000000"/>
          <w:sz w:val="18"/>
          <w:szCs w:val="18"/>
        </w:rPr>
      </w:pPr>
      <w:r>
        <w:rPr>
          <w:color w:val="000000"/>
          <w:sz w:val="18"/>
          <w:szCs w:val="18"/>
        </w:rPr>
        <w:t xml:space="preserve">Again have I been thinking of </w:t>
      </w:r>
      <w:r>
        <w:rPr>
          <w:i/>
          <w:iCs/>
          <w:color w:val="000000"/>
          <w:sz w:val="18"/>
          <w:szCs w:val="18"/>
        </w:rPr>
        <w:t>you</w:t>
      </w:r>
      <w:r>
        <w:rPr>
          <w:color w:val="000000"/>
          <w:sz w:val="18"/>
          <w:szCs w:val="18"/>
        </w:rPr>
        <w:t>! (There are many things hereabouts</w:t>
      </w:r>
      <w:r w:rsidR="002A439E">
        <w:rPr>
          <w:color w:val="000000"/>
          <w:sz w:val="18"/>
          <w:szCs w:val="18"/>
        </w:rPr>
        <w:t>—</w:t>
      </w:r>
      <w:r>
        <w:rPr>
          <w:color w:val="000000"/>
          <w:sz w:val="18"/>
          <w:szCs w:val="18"/>
        </w:rPr>
        <w:t xml:space="preserve">both inside &amp; outside of this house to cause me to do so.) Having got rid of my (as usual) </w:t>
      </w:r>
      <w:r>
        <w:rPr>
          <w:i/>
          <w:iCs/>
          <w:color w:val="000000"/>
          <w:sz w:val="18"/>
          <w:szCs w:val="18"/>
        </w:rPr>
        <w:t xml:space="preserve">heavy </w:t>
      </w:r>
      <w:r>
        <w:rPr>
          <w:color w:val="000000"/>
          <w:sz w:val="18"/>
          <w:szCs w:val="18"/>
        </w:rPr>
        <w:t xml:space="preserve">lot of papers &amp; letters for </w:t>
      </w:r>
      <w:smartTag w:uri="urn:schemas-microsoft-com:office:smarttags" w:element="place">
        <w:smartTag w:uri="urn:schemas-microsoft-com:office:smarttags" w:element="country-region">
          <w:r>
            <w:rPr>
              <w:color w:val="000000"/>
              <w:sz w:val="18"/>
              <w:szCs w:val="18"/>
            </w:rPr>
            <w:t>England</w:t>
          </w:r>
        </w:smartTag>
      </w:smartTag>
      <w:r>
        <w:rPr>
          <w:color w:val="000000"/>
          <w:sz w:val="18"/>
          <w:szCs w:val="18"/>
        </w:rPr>
        <w:t xml:space="preserve"> this morning, and looking (with a sigh!) at my ever-increasing-and-bulky bundle of </w:t>
      </w:r>
      <w:r>
        <w:rPr>
          <w:i/>
          <w:iCs/>
          <w:color w:val="000000"/>
          <w:sz w:val="18"/>
          <w:szCs w:val="18"/>
          <w:u w:val="single"/>
        </w:rPr>
        <w:t>un</w:t>
      </w:r>
      <w:r>
        <w:rPr>
          <w:color w:val="000000"/>
          <w:sz w:val="18"/>
          <w:szCs w:val="18"/>
        </w:rPr>
        <w:t>answered letters, I have determined to reduce that pile before I go to bed tonight,</w:t>
      </w:r>
      <w:r w:rsidR="002A439E">
        <w:rPr>
          <w:color w:val="000000"/>
          <w:sz w:val="18"/>
          <w:szCs w:val="18"/>
        </w:rPr>
        <w:t>—</w:t>
      </w:r>
      <w:r>
        <w:rPr>
          <w:color w:val="000000"/>
          <w:sz w:val="18"/>
          <w:szCs w:val="18"/>
        </w:rPr>
        <w:t>and so I begin with you.</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Thanks, many, &amp; big ones too, for your </w:t>
      </w:r>
      <w:r>
        <w:rPr>
          <w:i/>
          <w:iCs/>
          <w:color w:val="000000"/>
          <w:sz w:val="18"/>
          <w:szCs w:val="18"/>
        </w:rPr>
        <w:t>kind</w:t>
      </w:r>
      <w:r>
        <w:rPr>
          <w:color w:val="000000"/>
          <w:sz w:val="18"/>
          <w:szCs w:val="18"/>
        </w:rPr>
        <w:t xml:space="preserve"> &amp; pretty long letter of the 5</w:t>
      </w:r>
      <w:r>
        <w:rPr>
          <w:color w:val="000000"/>
          <w:sz w:val="18"/>
          <w:szCs w:val="18"/>
          <w:vertAlign w:val="superscript"/>
        </w:rPr>
        <w:t>th</w:t>
      </w:r>
      <w:r>
        <w:rPr>
          <w:color w:val="000000"/>
          <w:sz w:val="18"/>
          <w:szCs w:val="18"/>
        </w:rPr>
        <w:t>. inst.,</w:t>
      </w:r>
      <w:r w:rsidR="002A439E">
        <w:rPr>
          <w:color w:val="000000"/>
          <w:sz w:val="18"/>
          <w:szCs w:val="18"/>
        </w:rPr>
        <w:t>—</w:t>
      </w:r>
      <w:r>
        <w:rPr>
          <w:color w:val="000000"/>
          <w:sz w:val="18"/>
          <w:szCs w:val="18"/>
        </w:rPr>
        <w:t>it made me think of years gone by</w:t>
      </w:r>
      <w:r w:rsidR="002A439E">
        <w:rPr>
          <w:color w:val="000000"/>
          <w:sz w:val="18"/>
          <w:szCs w:val="18"/>
        </w:rPr>
        <w:t>—</w:t>
      </w:r>
      <w:r>
        <w:rPr>
          <w:i/>
          <w:iCs/>
          <w:color w:val="000000"/>
          <w:sz w:val="18"/>
          <w:szCs w:val="18"/>
        </w:rPr>
        <w:t xml:space="preserve">before </w:t>
      </w:r>
      <w:r>
        <w:rPr>
          <w:color w:val="000000"/>
          <w:sz w:val="18"/>
          <w:szCs w:val="18"/>
        </w:rPr>
        <w:t xml:space="preserve">that you left us for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w:t>
      </w:r>
      <w:r w:rsidR="002A439E">
        <w:rPr>
          <w:color w:val="000000"/>
          <w:sz w:val="18"/>
          <w:szCs w:val="18"/>
        </w:rPr>
        <w:t>—</w:t>
      </w:r>
      <w:r>
        <w:rPr>
          <w:color w:val="000000"/>
          <w:sz w:val="18"/>
          <w:szCs w:val="18"/>
        </w:rPr>
        <w:t>and that in great measure owing to your good clear writing! Here I must congratulate you,</w:t>
      </w:r>
      <w:r w:rsidR="002A439E">
        <w:rPr>
          <w:color w:val="000000"/>
          <w:sz w:val="18"/>
          <w:szCs w:val="18"/>
        </w:rPr>
        <w:t>—</w:t>
      </w:r>
      <w:r>
        <w:rPr>
          <w:color w:val="000000"/>
          <w:sz w:val="18"/>
          <w:szCs w:val="18"/>
        </w:rPr>
        <w:t>is it owing to less worry (of nerves), or less business, or to the purer air &amp; all the other attendant blessings arising from living in the Country &amp; out of Wgn. town? I did heartily thank you for your letter when it arrived, &amp; so I again do now, on reading it over afresh,</w:t>
      </w:r>
      <w:r w:rsidR="002A439E">
        <w:rPr>
          <w:color w:val="000000"/>
          <w:sz w:val="18"/>
          <w:szCs w:val="18"/>
        </w:rPr>
        <w:t>—</w:t>
      </w:r>
      <w:r>
        <w:rPr>
          <w:color w:val="000000"/>
          <w:sz w:val="18"/>
          <w:szCs w:val="18"/>
        </w:rPr>
        <w:t>for sympathy;</w:t>
      </w:r>
      <w:r w:rsidR="002A439E">
        <w:rPr>
          <w:color w:val="000000"/>
          <w:sz w:val="18"/>
          <w:szCs w:val="18"/>
        </w:rPr>
        <w:t>—</w:t>
      </w:r>
      <w:r>
        <w:rPr>
          <w:color w:val="000000"/>
          <w:sz w:val="18"/>
          <w:szCs w:val="18"/>
        </w:rPr>
        <w:t>aye, ever kind feeling words are not over plentiful, &amp; ever valuable &amp; valued.</w:t>
      </w:r>
      <w:r w:rsidR="002A439E">
        <w:rPr>
          <w:color w:val="000000"/>
          <w:sz w:val="18"/>
          <w:szCs w:val="18"/>
        </w:rPr>
        <w:t>—</w:t>
      </w:r>
    </w:p>
    <w:p w:rsidR="00832810" w:rsidRDefault="00832810">
      <w:pPr>
        <w:spacing w:after="120"/>
        <w:rPr>
          <w:color w:val="000000"/>
          <w:sz w:val="18"/>
          <w:szCs w:val="18"/>
        </w:rPr>
      </w:pPr>
      <w:r>
        <w:rPr>
          <w:color w:val="000000"/>
          <w:sz w:val="18"/>
          <w:szCs w:val="18"/>
        </w:rPr>
        <w:t>I regretted (in one sense) to hear of your having there at Wgn. known the horrid pains &amp; discomforts of lumbago! and was gladdened to find you were well. May you long continue so! No doubt, as you say, you caught your attack from that exposure:</w:t>
      </w:r>
      <w:r w:rsidR="002A439E">
        <w:rPr>
          <w:color w:val="000000"/>
          <w:sz w:val="18"/>
          <w:szCs w:val="18"/>
        </w:rPr>
        <w:t>—</w:t>
      </w:r>
      <w:r>
        <w:rPr>
          <w:color w:val="000000"/>
          <w:sz w:val="18"/>
          <w:szCs w:val="18"/>
        </w:rPr>
        <w:t xml:space="preserve">in my case it was </w:t>
      </w:r>
      <w:r>
        <w:rPr>
          <w:i/>
          <w:iCs/>
          <w:color w:val="000000"/>
          <w:sz w:val="18"/>
          <w:szCs w:val="18"/>
        </w:rPr>
        <w:t>sudden</w:t>
      </w:r>
      <w:r>
        <w:rPr>
          <w:color w:val="000000"/>
          <w:sz w:val="18"/>
          <w:szCs w:val="18"/>
        </w:rPr>
        <w:t xml:space="preserve"> &amp; unexpected</w:t>
      </w:r>
      <w:r w:rsidR="002A439E">
        <w:rPr>
          <w:color w:val="000000"/>
          <w:sz w:val="18"/>
          <w:szCs w:val="18"/>
        </w:rPr>
        <w:t>—</w:t>
      </w:r>
      <w:r>
        <w:rPr>
          <w:color w:val="000000"/>
          <w:sz w:val="18"/>
          <w:szCs w:val="18"/>
        </w:rPr>
        <w:t xml:space="preserve">on Sunday mg. (July 24), I had just come down stairs to breakfast, and after a few words to the Housekeeper sat down to it (apparently very well.) I was sitting quietly on my chair wrapped in my rug, when suddenly! as if I was shot by a long fine arrow! down spine to loins: I knew, at once, I was “done for.” Unfortunately </w:t>
      </w:r>
      <w:r>
        <w:rPr>
          <w:i/>
          <w:iCs/>
          <w:color w:val="000000"/>
          <w:sz w:val="18"/>
          <w:szCs w:val="18"/>
        </w:rPr>
        <w:t>could not move</w:t>
      </w:r>
      <w:r>
        <w:rPr>
          <w:color w:val="000000"/>
          <w:sz w:val="18"/>
          <w:szCs w:val="18"/>
        </w:rPr>
        <w:t xml:space="preserve">! so I sat still, as a statue, holding on to my chair, until the servants (not hearing the bell, which, of course, had </w:t>
      </w:r>
      <w:r>
        <w:rPr>
          <w:i/>
          <w:iCs/>
          <w:color w:val="000000"/>
          <w:sz w:val="18"/>
          <w:szCs w:val="18"/>
        </w:rPr>
        <w:t>not</w:t>
      </w:r>
      <w:r>
        <w:rPr>
          <w:color w:val="000000"/>
          <w:sz w:val="18"/>
          <w:szCs w:val="18"/>
        </w:rPr>
        <w:t xml:space="preserve"> been rung) came in</w:t>
      </w:r>
      <w:r w:rsidR="002A439E">
        <w:rPr>
          <w:color w:val="000000"/>
          <w:sz w:val="18"/>
          <w:szCs w:val="18"/>
        </w:rPr>
        <w:t>—</w:t>
      </w:r>
      <w:r>
        <w:rPr>
          <w:color w:val="000000"/>
          <w:sz w:val="18"/>
          <w:szCs w:val="18"/>
        </w:rPr>
        <w:t>at 10 o’clock! what a time that was. They placed me on the sofa, &amp; afterwards to bed, where I remained some days.</w:t>
      </w:r>
      <w:r w:rsidR="002A439E">
        <w:rPr>
          <w:color w:val="000000"/>
          <w:sz w:val="18"/>
          <w:szCs w:val="18"/>
        </w:rPr>
        <w:t>—</w:t>
      </w:r>
      <w:r>
        <w:rPr>
          <w:color w:val="000000"/>
          <w:sz w:val="18"/>
          <w:szCs w:val="18"/>
        </w:rPr>
        <w:t xml:space="preserve">Towards the end of that week I was getting round, a little, &amp; then, as the next week was fast running out I had to think of our monthly Instiutute meeting: I found, from Dr. Spencer, that it rested entirely w. me, (no “emergency men” in </w:t>
      </w:r>
      <w:r>
        <w:rPr>
          <w:i/>
          <w:iCs/>
          <w:color w:val="000000"/>
          <w:sz w:val="18"/>
          <w:szCs w:val="18"/>
        </w:rPr>
        <w:t>our</w:t>
      </w:r>
      <w:r>
        <w:rPr>
          <w:color w:val="000000"/>
          <w:sz w:val="18"/>
          <w:szCs w:val="18"/>
        </w:rPr>
        <w:t xml:space="preserve"> club!) so I prepared to do my bes</w:t>
      </w:r>
      <w:r w:rsidR="00FC5A6D">
        <w:rPr>
          <w:color w:val="000000"/>
          <w:sz w:val="18"/>
          <w:szCs w:val="18"/>
        </w:rPr>
        <w:t>t on last Monday night. It was r</w:t>
      </w:r>
      <w:r>
        <w:rPr>
          <w:color w:val="000000"/>
          <w:sz w:val="18"/>
          <w:szCs w:val="18"/>
        </w:rPr>
        <w:t>aining when I left the house, but there was a good attendance and I was pretty well (though I had not been out for many a day</w:t>
      </w:r>
      <w:r w:rsidR="002A439E">
        <w:rPr>
          <w:color w:val="000000"/>
          <w:sz w:val="18"/>
          <w:szCs w:val="18"/>
        </w:rPr>
        <w:t>—</w:t>
      </w:r>
      <w:r>
        <w:rPr>
          <w:color w:val="000000"/>
          <w:sz w:val="18"/>
          <w:szCs w:val="18"/>
        </w:rPr>
        <w:t>3 weeks I think,)</w:t>
      </w:r>
      <w:r w:rsidR="002A439E">
        <w:rPr>
          <w:color w:val="000000"/>
          <w:sz w:val="18"/>
          <w:szCs w:val="18"/>
        </w:rPr>
        <w:t>—</w:t>
      </w:r>
      <w:r>
        <w:rPr>
          <w:color w:val="000000"/>
          <w:sz w:val="18"/>
          <w:szCs w:val="18"/>
        </w:rPr>
        <w:t>the room (you know it well</w:t>
      </w:r>
      <w:r w:rsidR="002A439E">
        <w:rPr>
          <w:color w:val="000000"/>
          <w:sz w:val="18"/>
          <w:szCs w:val="18"/>
        </w:rPr>
        <w:t>—</w:t>
      </w:r>
      <w:r>
        <w:rPr>
          <w:color w:val="000000"/>
          <w:sz w:val="18"/>
          <w:szCs w:val="18"/>
        </w:rPr>
        <w:t xml:space="preserve">the Conversation R., Athenæum) was over-warm, w. the gas, &amp; fire and company, so Kinross opened the windows behind me: I was (of course) very busy, having </w:t>
      </w:r>
      <w:r>
        <w:rPr>
          <w:i/>
          <w:iCs/>
          <w:color w:val="000000"/>
          <w:sz w:val="18"/>
          <w:szCs w:val="18"/>
        </w:rPr>
        <w:t xml:space="preserve">all </w:t>
      </w:r>
      <w:r>
        <w:rPr>
          <w:color w:val="000000"/>
          <w:sz w:val="18"/>
          <w:szCs w:val="18"/>
        </w:rPr>
        <w:t>to do, and I soon chilled, &amp; caught a cold, wh. has brought back rheumatism and its attendants,</w:t>
      </w:r>
      <w:r w:rsidR="002A439E">
        <w:rPr>
          <w:color w:val="000000"/>
          <w:sz w:val="18"/>
          <w:szCs w:val="18"/>
        </w:rPr>
        <w:t>—</w:t>
      </w:r>
      <w:r>
        <w:rPr>
          <w:color w:val="000000"/>
          <w:sz w:val="18"/>
          <w:szCs w:val="18"/>
        </w:rPr>
        <w:t xml:space="preserve">so that I have had an unquiet week of it: the weather however is now fine, and I am getting better. (Rather </w:t>
      </w:r>
      <w:r>
        <w:rPr>
          <w:i/>
          <w:iCs/>
          <w:color w:val="000000"/>
          <w:sz w:val="18"/>
          <w:szCs w:val="18"/>
        </w:rPr>
        <w:t>too long</w:t>
      </w:r>
      <w:r>
        <w:rPr>
          <w:color w:val="000000"/>
          <w:sz w:val="18"/>
          <w:szCs w:val="18"/>
        </w:rPr>
        <w:t xml:space="preserve"> a story, though about myself.) Had I been seized like this when in the woods (70 m. Bush), I must have perished.</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There is much in your letter </w:t>
      </w:r>
      <w:r>
        <w:rPr>
          <w:i/>
          <w:iCs/>
          <w:color w:val="000000"/>
          <w:sz w:val="18"/>
          <w:szCs w:val="18"/>
        </w:rPr>
        <w:t xml:space="preserve">re </w:t>
      </w:r>
      <w:r>
        <w:rPr>
          <w:color w:val="000000"/>
          <w:sz w:val="18"/>
          <w:szCs w:val="18"/>
        </w:rPr>
        <w:t xml:space="preserve">Land, Investments, taxes (of today &amp; of </w:t>
      </w:r>
      <w:r>
        <w:rPr>
          <w:i/>
          <w:iCs/>
          <w:color w:val="000000"/>
          <w:sz w:val="18"/>
          <w:szCs w:val="18"/>
        </w:rPr>
        <w:t>tomorrow</w:t>
      </w:r>
      <w:r>
        <w:rPr>
          <w:color w:val="000000"/>
          <w:sz w:val="18"/>
          <w:szCs w:val="18"/>
        </w:rPr>
        <w:t xml:space="preserve">!), interest, &amp;c, &amp;c, in all which I fully agree w. you. Indeed, I have long seen it here, &amp; </w:t>
      </w:r>
      <w:r>
        <w:rPr>
          <w:i/>
          <w:iCs/>
          <w:color w:val="000000"/>
          <w:sz w:val="18"/>
          <w:szCs w:val="18"/>
        </w:rPr>
        <w:t>felt it too</w:t>
      </w:r>
      <w:r>
        <w:rPr>
          <w:color w:val="000000"/>
          <w:sz w:val="18"/>
          <w:szCs w:val="18"/>
        </w:rPr>
        <w:t>. I have had more money at command during the last 12–18 months than ever before, ye</w:t>
      </w:r>
      <w:r w:rsidR="00FC5A6D">
        <w:rPr>
          <w:color w:val="000000"/>
          <w:sz w:val="18"/>
          <w:szCs w:val="18"/>
        </w:rPr>
        <w:t>t far less income. Leases, w. pg</w:t>
      </w:r>
      <w:r>
        <w:rPr>
          <w:color w:val="000000"/>
          <w:sz w:val="18"/>
          <w:szCs w:val="18"/>
        </w:rPr>
        <w:t>. clauses, have been taken up: mortgages, ditto, ditto</w:t>
      </w:r>
      <w:r w:rsidR="002A439E">
        <w:rPr>
          <w:color w:val="000000"/>
          <w:sz w:val="18"/>
          <w:szCs w:val="18"/>
        </w:rPr>
        <w:t>—</w:t>
      </w:r>
      <w:r>
        <w:rPr>
          <w:color w:val="000000"/>
          <w:sz w:val="18"/>
          <w:szCs w:val="18"/>
        </w:rPr>
        <w:t xml:space="preserve">just because the Lessees &amp; Mortgagors could borrow at a </w:t>
      </w:r>
      <w:r>
        <w:rPr>
          <w:i/>
          <w:iCs/>
          <w:color w:val="000000"/>
          <w:sz w:val="18"/>
          <w:szCs w:val="18"/>
        </w:rPr>
        <w:t>low rate</w:t>
      </w:r>
      <w:r>
        <w:rPr>
          <w:color w:val="000000"/>
          <w:sz w:val="18"/>
          <w:szCs w:val="18"/>
        </w:rPr>
        <w:t>,</w:t>
      </w:r>
      <w:r w:rsidR="008D2274">
        <w:rPr>
          <w:color w:val="000000"/>
          <w:sz w:val="18"/>
          <w:szCs w:val="18"/>
        </w:rPr>
        <w:t>— “</w:t>
      </w:r>
      <w:r>
        <w:rPr>
          <w:color w:val="000000"/>
          <w:sz w:val="18"/>
          <w:szCs w:val="18"/>
        </w:rPr>
        <w:t xml:space="preserve">all right” for </w:t>
      </w:r>
      <w:r>
        <w:rPr>
          <w:i/>
          <w:iCs/>
          <w:color w:val="000000"/>
          <w:sz w:val="18"/>
          <w:szCs w:val="18"/>
        </w:rPr>
        <w:t>them</w:t>
      </w:r>
      <w:r>
        <w:rPr>
          <w:color w:val="000000"/>
          <w:sz w:val="18"/>
          <w:szCs w:val="18"/>
        </w:rPr>
        <w:t>,</w:t>
      </w:r>
      <w:r w:rsidR="002A439E">
        <w:rPr>
          <w:color w:val="000000"/>
          <w:sz w:val="18"/>
          <w:szCs w:val="18"/>
        </w:rPr>
        <w:t>—</w:t>
      </w:r>
      <w:r>
        <w:rPr>
          <w:color w:val="000000"/>
          <w:sz w:val="18"/>
          <w:szCs w:val="18"/>
        </w:rPr>
        <w:t xml:space="preserve">but I have hardly known what to do, (fearing </w:t>
      </w:r>
      <w:r>
        <w:rPr>
          <w:i/>
          <w:iCs/>
          <w:color w:val="000000"/>
          <w:sz w:val="18"/>
          <w:szCs w:val="18"/>
          <w:u w:val="single"/>
        </w:rPr>
        <w:t>fresh</w:t>
      </w:r>
      <w:r>
        <w:rPr>
          <w:i/>
          <w:iCs/>
          <w:color w:val="000000"/>
          <w:sz w:val="18"/>
          <w:szCs w:val="18"/>
        </w:rPr>
        <w:t xml:space="preserve"> losses </w:t>
      </w:r>
      <w:r>
        <w:rPr>
          <w:color w:val="000000"/>
          <w:sz w:val="18"/>
          <w:szCs w:val="18"/>
        </w:rPr>
        <w:t xml:space="preserve">through lending) so, some I have placed on T.D. in our Banks @ 4%, &amp; some in Bdg. Society @ 5% (@ </w:t>
      </w:r>
      <w:r>
        <w:rPr>
          <w:i/>
          <w:iCs/>
          <w:color w:val="000000"/>
          <w:sz w:val="18"/>
          <w:szCs w:val="18"/>
        </w:rPr>
        <w:t>call</w:t>
      </w:r>
      <w:r>
        <w:rPr>
          <w:color w:val="000000"/>
          <w:sz w:val="18"/>
          <w:szCs w:val="18"/>
        </w:rPr>
        <w:t>), &amp; a little newly lent @ 7%</w:t>
      </w:r>
      <w:r w:rsidR="002A439E">
        <w:rPr>
          <w:color w:val="000000"/>
          <w:sz w:val="18"/>
          <w:szCs w:val="18"/>
        </w:rPr>
        <w:t>—</w:t>
      </w:r>
      <w:r>
        <w:rPr>
          <w:color w:val="000000"/>
          <w:sz w:val="18"/>
          <w:szCs w:val="18"/>
        </w:rPr>
        <w:t>of course, out of all this py. tax takes ½%. The worst of all w. me, is, some money I had from England</w:t>
      </w:r>
      <w:r w:rsidR="002A439E">
        <w:rPr>
          <w:color w:val="000000"/>
          <w:sz w:val="18"/>
          <w:szCs w:val="18"/>
        </w:rPr>
        <w:t>—</w:t>
      </w:r>
      <w:r>
        <w:rPr>
          <w:color w:val="000000"/>
          <w:sz w:val="18"/>
          <w:szCs w:val="18"/>
        </w:rPr>
        <w:t xml:space="preserve">a few years ago, </w:t>
      </w:r>
      <w:r>
        <w:rPr>
          <w:i/>
          <w:iCs/>
          <w:color w:val="000000"/>
          <w:sz w:val="18"/>
          <w:szCs w:val="18"/>
        </w:rPr>
        <w:t>on my own recommendation</w:t>
      </w:r>
      <w:r w:rsidR="002A439E">
        <w:rPr>
          <w:color w:val="000000"/>
          <w:sz w:val="18"/>
          <w:szCs w:val="18"/>
        </w:rPr>
        <w:t>—</w:t>
      </w:r>
      <w:r>
        <w:rPr>
          <w:color w:val="000000"/>
          <w:sz w:val="18"/>
          <w:szCs w:val="18"/>
        </w:rPr>
        <w:t>as here, I said, it would bring 10%</w:t>
      </w:r>
      <w:r w:rsidR="002A439E">
        <w:rPr>
          <w:color w:val="000000"/>
          <w:sz w:val="18"/>
          <w:szCs w:val="18"/>
        </w:rPr>
        <w:t>—</w:t>
      </w:r>
      <w:r>
        <w:rPr>
          <w:color w:val="000000"/>
          <w:sz w:val="18"/>
          <w:szCs w:val="18"/>
        </w:rPr>
        <w:t xml:space="preserve">this, vexes me, worries me; and yet I did my best for them. I wrote last month to E., recommending one party there to </w:t>
      </w:r>
      <w:r w:rsidRPr="005B22F9">
        <w:rPr>
          <w:color w:val="000000"/>
          <w:sz w:val="18"/>
          <w:szCs w:val="18"/>
        </w:rPr>
        <w:t>draw immediately £</w:t>
      </w:r>
      <w:r w:rsidR="00C64D5E" w:rsidRPr="005B22F9">
        <w:rPr>
          <w:color w:val="000000"/>
          <w:sz w:val="18"/>
          <w:szCs w:val="18"/>
        </w:rPr>
        <w:t>2000</w:t>
      </w:r>
      <w:r w:rsidR="00FC5A6D" w:rsidRPr="005B22F9">
        <w:rPr>
          <w:color w:val="000000"/>
          <w:sz w:val="18"/>
          <w:szCs w:val="18"/>
        </w:rPr>
        <w:t xml:space="preserve"> </w:t>
      </w:r>
      <w:r w:rsidRPr="005B22F9">
        <w:rPr>
          <w:color w:val="000000"/>
          <w:sz w:val="18"/>
          <w:szCs w:val="18"/>
        </w:rPr>
        <w:t xml:space="preserve">(of his money), &amp; </w:t>
      </w:r>
      <w:r w:rsidRPr="005B22F9">
        <w:rPr>
          <w:i/>
          <w:iCs/>
          <w:color w:val="000000"/>
          <w:sz w:val="18"/>
          <w:szCs w:val="18"/>
        </w:rPr>
        <w:t>invest</w:t>
      </w:r>
      <w:r>
        <w:rPr>
          <w:i/>
          <w:iCs/>
          <w:color w:val="000000"/>
          <w:sz w:val="18"/>
          <w:szCs w:val="18"/>
        </w:rPr>
        <w:t xml:space="preserve"> it there</w:t>
      </w:r>
      <w:r>
        <w:rPr>
          <w:color w:val="000000"/>
          <w:sz w:val="18"/>
          <w:szCs w:val="18"/>
        </w:rPr>
        <w:t>: because I don’t see any signs of improvement in that respect.</w:t>
      </w:r>
      <w:r w:rsidR="002A439E">
        <w:rPr>
          <w:color w:val="000000"/>
          <w:sz w:val="18"/>
          <w:szCs w:val="18"/>
        </w:rPr>
        <w:t>—</w:t>
      </w:r>
      <w:r>
        <w:rPr>
          <w:color w:val="000000"/>
          <w:sz w:val="18"/>
          <w:szCs w:val="18"/>
        </w:rPr>
        <w:t>Then my rents (few now!) on lease, I have been obliged to lower ⅓rd.,</w:t>
      </w:r>
      <w:r w:rsidR="002A439E">
        <w:rPr>
          <w:color w:val="000000"/>
          <w:sz w:val="18"/>
          <w:szCs w:val="18"/>
        </w:rPr>
        <w:t>—</w:t>
      </w:r>
      <w:r>
        <w:rPr>
          <w:color w:val="000000"/>
          <w:sz w:val="18"/>
          <w:szCs w:val="18"/>
        </w:rPr>
        <w:t>or the leases would be thrown up. I may give an instance, as you know the land well: the 9–10 sections at Abbotsford, all together</w:t>
      </w:r>
      <w:r w:rsidR="002A439E">
        <w:rPr>
          <w:color w:val="000000"/>
          <w:sz w:val="18"/>
          <w:szCs w:val="18"/>
        </w:rPr>
        <w:t>—</w:t>
      </w:r>
      <w:r>
        <w:rPr>
          <w:color w:val="000000"/>
          <w:sz w:val="18"/>
          <w:szCs w:val="18"/>
        </w:rPr>
        <w:t>first let to Parkins, afterward to Bennett @ £30. pr. year. Well, at the end of B’s. lease, I tried it again (as before) at Auction there,</w:t>
      </w:r>
      <w:r w:rsidR="002A439E">
        <w:rPr>
          <w:color w:val="000000"/>
          <w:sz w:val="18"/>
          <w:szCs w:val="18"/>
        </w:rPr>
        <w:t>—</w:t>
      </w:r>
      <w:r>
        <w:rPr>
          <w:color w:val="000000"/>
          <w:sz w:val="18"/>
          <w:szCs w:val="18"/>
        </w:rPr>
        <w:t xml:space="preserve">plenty present but the highest bid only £10.! and then I to renew fences. Unfortunately this had been </w:t>
      </w:r>
      <w:r>
        <w:rPr>
          <w:i/>
          <w:iCs/>
          <w:color w:val="000000"/>
          <w:sz w:val="18"/>
          <w:szCs w:val="18"/>
        </w:rPr>
        <w:t>returned</w:t>
      </w:r>
      <w:r>
        <w:rPr>
          <w:color w:val="000000"/>
          <w:sz w:val="18"/>
          <w:szCs w:val="18"/>
        </w:rPr>
        <w:t>, under py. tax, as £30 pr. ann. &amp; 14 x £30., (and just so w. all the rest,)</w:t>
      </w:r>
      <w:r w:rsidR="002A439E">
        <w:rPr>
          <w:color w:val="000000"/>
          <w:sz w:val="18"/>
          <w:szCs w:val="18"/>
        </w:rPr>
        <w:t>—</w:t>
      </w:r>
      <w:r>
        <w:rPr>
          <w:color w:val="000000"/>
          <w:sz w:val="18"/>
          <w:szCs w:val="18"/>
        </w:rPr>
        <w:t xml:space="preserve">then there are Rates, both County &amp; Road Board; at last, finding I could get </w:t>
      </w:r>
      <w:r>
        <w:rPr>
          <w:i/>
          <w:iCs/>
          <w:color w:val="000000"/>
          <w:sz w:val="18"/>
          <w:szCs w:val="18"/>
        </w:rPr>
        <w:t>no more</w:t>
      </w:r>
      <w:r>
        <w:rPr>
          <w:color w:val="000000"/>
          <w:sz w:val="18"/>
          <w:szCs w:val="18"/>
        </w:rPr>
        <w:t xml:space="preserve">, I have leased it to Robb, 7 yrs. @ </w:t>
      </w:r>
      <w:r>
        <w:rPr>
          <w:i/>
          <w:iCs/>
          <w:color w:val="000000"/>
          <w:sz w:val="18"/>
          <w:szCs w:val="18"/>
        </w:rPr>
        <w:t>£12.10</w:t>
      </w:r>
      <w:r>
        <w:rPr>
          <w:color w:val="000000"/>
          <w:sz w:val="18"/>
          <w:szCs w:val="18"/>
        </w:rPr>
        <w:t xml:space="preserve">. I very much fear </w:t>
      </w:r>
      <w:r>
        <w:rPr>
          <w:i/>
          <w:iCs/>
          <w:color w:val="000000"/>
          <w:sz w:val="18"/>
          <w:szCs w:val="18"/>
        </w:rPr>
        <w:t xml:space="preserve">our town </w:t>
      </w:r>
      <w:r>
        <w:rPr>
          <w:color w:val="000000"/>
          <w:sz w:val="18"/>
          <w:szCs w:val="18"/>
        </w:rPr>
        <w:t xml:space="preserve">rates will </w:t>
      </w:r>
      <w:r>
        <w:rPr>
          <w:i/>
          <w:iCs/>
          <w:color w:val="000000"/>
          <w:sz w:val="18"/>
          <w:szCs w:val="18"/>
        </w:rPr>
        <w:t>go up</w:t>
      </w:r>
      <w:r>
        <w:rPr>
          <w:color w:val="000000"/>
          <w:sz w:val="18"/>
          <w:szCs w:val="18"/>
        </w:rPr>
        <w:t xml:space="preserve"> higher, and I (</w:t>
      </w:r>
      <w:r>
        <w:rPr>
          <w:i/>
          <w:iCs/>
          <w:color w:val="000000"/>
          <w:sz w:val="18"/>
          <w:szCs w:val="18"/>
        </w:rPr>
        <w:t>here</w:t>
      </w:r>
      <w:r>
        <w:rPr>
          <w:color w:val="000000"/>
          <w:sz w:val="18"/>
          <w:szCs w:val="18"/>
        </w:rPr>
        <w:t>) receive no benefit.</w:t>
      </w:r>
      <w:r w:rsidR="002A439E">
        <w:rPr>
          <w:color w:val="000000"/>
          <w:sz w:val="18"/>
          <w:szCs w:val="18"/>
        </w:rPr>
        <w:t>—</w:t>
      </w:r>
      <w:r>
        <w:rPr>
          <w:color w:val="000000"/>
          <w:sz w:val="18"/>
          <w:szCs w:val="18"/>
        </w:rPr>
        <w:t xml:space="preserve">In town, today, I was talking with Lyndon </w:t>
      </w:r>
      <w:r>
        <w:rPr>
          <w:i/>
          <w:iCs/>
          <w:color w:val="000000"/>
          <w:sz w:val="18"/>
          <w:szCs w:val="18"/>
        </w:rPr>
        <w:t xml:space="preserve">re </w:t>
      </w:r>
      <w:r>
        <w:rPr>
          <w:color w:val="000000"/>
          <w:sz w:val="18"/>
          <w:szCs w:val="18"/>
        </w:rPr>
        <w:t>T.F’s. property</w:t>
      </w:r>
      <w:r w:rsidR="002A439E">
        <w:rPr>
          <w:color w:val="000000"/>
          <w:sz w:val="18"/>
          <w:szCs w:val="18"/>
        </w:rPr>
        <w:t>—</w:t>
      </w:r>
      <w:r>
        <w:rPr>
          <w:i/>
          <w:iCs/>
          <w:color w:val="000000"/>
          <w:sz w:val="18"/>
          <w:szCs w:val="18"/>
        </w:rPr>
        <w:t>unlet</w:t>
      </w:r>
      <w:r>
        <w:rPr>
          <w:color w:val="000000"/>
          <w:sz w:val="18"/>
          <w:szCs w:val="18"/>
        </w:rPr>
        <w:t xml:space="preserve">: he says, too much (as things are) asked for it, then there are the </w:t>
      </w:r>
      <w:r>
        <w:rPr>
          <w:i/>
          <w:iCs/>
          <w:color w:val="000000"/>
          <w:sz w:val="18"/>
          <w:szCs w:val="18"/>
        </w:rPr>
        <w:t>roads</w:t>
      </w:r>
      <w:r>
        <w:rPr>
          <w:color w:val="000000"/>
          <w:sz w:val="18"/>
          <w:szCs w:val="18"/>
        </w:rPr>
        <w:t xml:space="preserve"> all </w:t>
      </w:r>
      <w:r>
        <w:rPr>
          <w:i/>
          <w:iCs/>
          <w:color w:val="000000"/>
          <w:sz w:val="18"/>
          <w:szCs w:val="18"/>
        </w:rPr>
        <w:t>made</w:t>
      </w:r>
      <w:r>
        <w:rPr>
          <w:color w:val="000000"/>
          <w:sz w:val="18"/>
          <w:szCs w:val="18"/>
        </w:rPr>
        <w:t xml:space="preserve">, &amp; I am told very good too: now I much fear, the Borough Valuator will raise considy. the rates on all those unsold lots, owing to roads (at owner’s expence), and </w:t>
      </w:r>
      <w:r>
        <w:rPr>
          <w:i/>
          <w:iCs/>
          <w:color w:val="000000"/>
          <w:sz w:val="18"/>
          <w:szCs w:val="18"/>
        </w:rPr>
        <w:t>his high</w:t>
      </w:r>
      <w:r>
        <w:rPr>
          <w:color w:val="000000"/>
          <w:sz w:val="18"/>
          <w:szCs w:val="18"/>
        </w:rPr>
        <w:t xml:space="preserve"> valuation: and so (</w:t>
      </w:r>
      <w:r>
        <w:rPr>
          <w:i/>
          <w:iCs/>
          <w:color w:val="000000"/>
          <w:sz w:val="18"/>
          <w:szCs w:val="18"/>
        </w:rPr>
        <w:t>if the blight stands</w:t>
      </w:r>
      <w:r>
        <w:rPr>
          <w:color w:val="000000"/>
          <w:sz w:val="18"/>
          <w:szCs w:val="18"/>
        </w:rPr>
        <w:t>) the py. tax.</w:t>
      </w:r>
    </w:p>
    <w:p w:rsidR="00832810" w:rsidRDefault="00832810">
      <w:pPr>
        <w:spacing w:after="120"/>
        <w:rPr>
          <w:color w:val="000000"/>
          <w:sz w:val="18"/>
          <w:szCs w:val="18"/>
        </w:rPr>
      </w:pPr>
      <w:r>
        <w:rPr>
          <w:color w:val="000000"/>
          <w:sz w:val="18"/>
          <w:szCs w:val="18"/>
        </w:rPr>
        <w:t xml:space="preserve">The town is fast increasing about Railway station: a </w:t>
      </w:r>
      <w:r>
        <w:rPr>
          <w:i/>
          <w:iCs/>
          <w:color w:val="000000"/>
          <w:sz w:val="18"/>
          <w:szCs w:val="18"/>
        </w:rPr>
        <w:t>large</w:t>
      </w:r>
      <w:r>
        <w:rPr>
          <w:color w:val="000000"/>
          <w:sz w:val="18"/>
          <w:szCs w:val="18"/>
        </w:rPr>
        <w:t xml:space="preserve"> 2-story brick building there as a Temperance Hotel; next to it a </w:t>
      </w:r>
      <w:r>
        <w:rPr>
          <w:i/>
          <w:iCs/>
          <w:color w:val="000000"/>
          <w:sz w:val="18"/>
          <w:szCs w:val="18"/>
        </w:rPr>
        <w:t>very large</w:t>
      </w:r>
      <w:r>
        <w:rPr>
          <w:color w:val="000000"/>
          <w:sz w:val="18"/>
          <w:szCs w:val="18"/>
        </w:rPr>
        <w:t xml:space="preserve"> store building for Wardrop &amp; Co., the white pine girders, cut by Drower, &amp; the largest ever cut here, were 65 feet long: &amp; now I see that N. &amp; Close, are going to have a 2-story brick store put up </w:t>
      </w:r>
      <w:r>
        <w:rPr>
          <w:i/>
          <w:iCs/>
          <w:color w:val="000000"/>
          <w:sz w:val="18"/>
          <w:szCs w:val="18"/>
        </w:rPr>
        <w:t>there</w:t>
      </w:r>
      <w:r>
        <w:rPr>
          <w:color w:val="000000"/>
          <w:sz w:val="18"/>
          <w:szCs w:val="18"/>
        </w:rPr>
        <w:t xml:space="preserve">. There are also timber yards fenced in securely, between Ry. station &amp; </w:t>
      </w:r>
      <w:smartTag w:uri="urn:schemas-microsoft-com:office:smarttags" w:element="Street">
        <w:smartTag w:uri="urn:schemas-microsoft-com:office:smarttags" w:element="address">
          <w:r>
            <w:rPr>
              <w:color w:val="000000"/>
              <w:sz w:val="18"/>
              <w:szCs w:val="18"/>
            </w:rPr>
            <w:t>Carlyle St</w:t>
          </w:r>
        </w:smartTag>
      </w:smartTag>
      <w:r>
        <w:rPr>
          <w:color w:val="000000"/>
          <w:sz w:val="18"/>
          <w:szCs w:val="18"/>
        </w:rPr>
        <w:t xml:space="preserve">. </w:t>
      </w:r>
      <w:smartTag w:uri="urn:schemas-microsoft-com:office:smarttags" w:element="Street">
        <w:smartTag w:uri="urn:schemas-microsoft-com:office:smarttags" w:element="address">
          <w:r>
            <w:rPr>
              <w:color w:val="000000"/>
              <w:sz w:val="18"/>
              <w:szCs w:val="18"/>
            </w:rPr>
            <w:t>A street</w:t>
          </w:r>
        </w:smartTag>
      </w:smartTag>
      <w:r>
        <w:rPr>
          <w:color w:val="000000"/>
          <w:sz w:val="18"/>
          <w:szCs w:val="18"/>
        </w:rPr>
        <w:t xml:space="preserve"> is now being laid out connecting </w:t>
      </w:r>
      <w:smartTag w:uri="urn:schemas-microsoft-com:office:smarttags" w:element="Street">
        <w:smartTag w:uri="urn:schemas-microsoft-com:office:smarttags" w:element="address">
          <w:r>
            <w:rPr>
              <w:color w:val="000000"/>
              <w:sz w:val="18"/>
              <w:szCs w:val="18"/>
            </w:rPr>
            <w:t>Dalton Street</w:t>
          </w:r>
        </w:smartTag>
      </w:smartTag>
      <w:r>
        <w:rPr>
          <w:color w:val="000000"/>
          <w:sz w:val="18"/>
          <w:szCs w:val="18"/>
        </w:rPr>
        <w:t xml:space="preserve"> w. Munroe </w:t>
      </w:r>
      <w:smartTag w:uri="urn:schemas-microsoft-com:office:smarttags" w:element="place">
        <w:r>
          <w:rPr>
            <w:color w:val="000000"/>
            <w:sz w:val="18"/>
            <w:szCs w:val="18"/>
          </w:rPr>
          <w:t>St.</w:t>
        </w:r>
      </w:smartTag>
      <w:r>
        <w:rPr>
          <w:color w:val="000000"/>
          <w:sz w:val="18"/>
          <w:szCs w:val="18"/>
        </w:rPr>
        <w:t>, about ½ way between Raffles’ Street &amp; Dickens St.,</w:t>
      </w:r>
      <w:r w:rsidR="002A439E">
        <w:rPr>
          <w:color w:val="000000"/>
          <w:sz w:val="18"/>
          <w:szCs w:val="18"/>
        </w:rPr>
        <w:t>—</w:t>
      </w:r>
      <w:r>
        <w:rPr>
          <w:color w:val="000000"/>
          <w:sz w:val="18"/>
          <w:szCs w:val="18"/>
        </w:rPr>
        <w:t>Vautier, Johnston, &amp; Tuke, giving the required land.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With you, (again!) I don’t think much of politics. Too much of self seeking (including localities), and too little for the common-weal. I am pleased at Wright moving &amp; exposing (in time) that N. Plymouth Breakwater Swindle: but, I fear, (as the House </w:t>
      </w:r>
      <w:r>
        <w:rPr>
          <w:i/>
          <w:iCs/>
          <w:color w:val="000000"/>
          <w:sz w:val="18"/>
          <w:szCs w:val="18"/>
        </w:rPr>
        <w:t>now</w:t>
      </w:r>
      <w:r>
        <w:rPr>
          <w:color w:val="000000"/>
          <w:sz w:val="18"/>
          <w:szCs w:val="18"/>
        </w:rPr>
        <w:t xml:space="preserve"> is,) Taranaki folks will be too strong for him or his Report. John Harding should </w:t>
      </w:r>
      <w:r>
        <w:rPr>
          <w:i/>
          <w:iCs/>
          <w:color w:val="000000"/>
          <w:sz w:val="18"/>
          <w:szCs w:val="18"/>
        </w:rPr>
        <w:t xml:space="preserve">thankfully </w:t>
      </w:r>
      <w:r>
        <w:rPr>
          <w:color w:val="000000"/>
          <w:sz w:val="18"/>
          <w:szCs w:val="18"/>
        </w:rPr>
        <w:t>accept what the Govt. are willing to do.</w:t>
      </w:r>
      <w:r w:rsidR="002A439E">
        <w:rPr>
          <w:color w:val="000000"/>
          <w:sz w:val="18"/>
          <w:szCs w:val="18"/>
        </w:rPr>
        <w:t>—</w:t>
      </w:r>
      <w:r>
        <w:rPr>
          <w:color w:val="000000"/>
          <w:sz w:val="18"/>
          <w:szCs w:val="18"/>
        </w:rPr>
        <w:t>&amp; then wear sackcloth, &amp; do penance (privately at home), w. twice a week on bread &amp; water, for all his misdoings: great pity the Govt. did not also take up Sutton’s job at Omarunui in a similar way,</w:t>
      </w:r>
      <w:r w:rsidR="002A439E">
        <w:rPr>
          <w:color w:val="000000"/>
          <w:sz w:val="18"/>
          <w:szCs w:val="18"/>
        </w:rPr>
        <w:t>—</w:t>
      </w:r>
      <w:r>
        <w:rPr>
          <w:color w:val="000000"/>
          <w:sz w:val="18"/>
          <w:szCs w:val="18"/>
        </w:rPr>
        <w:t xml:space="preserve">though </w:t>
      </w:r>
      <w:r>
        <w:rPr>
          <w:i/>
          <w:iCs/>
          <w:color w:val="000000"/>
          <w:sz w:val="18"/>
          <w:szCs w:val="18"/>
        </w:rPr>
        <w:t>not</w:t>
      </w:r>
      <w:r>
        <w:rPr>
          <w:color w:val="000000"/>
          <w:sz w:val="18"/>
          <w:szCs w:val="18"/>
        </w:rPr>
        <w:t xml:space="preserve"> to allow of </w:t>
      </w:r>
      <w:r>
        <w:rPr>
          <w:i/>
          <w:iCs/>
          <w:color w:val="000000"/>
          <w:sz w:val="18"/>
          <w:szCs w:val="18"/>
        </w:rPr>
        <w:t xml:space="preserve">their </w:t>
      </w:r>
      <w:r>
        <w:rPr>
          <w:color w:val="000000"/>
          <w:sz w:val="18"/>
          <w:szCs w:val="18"/>
        </w:rPr>
        <w:t>(J.H. &amp; F.S.) law expenses.</w:t>
      </w:r>
    </w:p>
    <w:p w:rsidR="00832810" w:rsidRDefault="00832810">
      <w:pPr>
        <w:spacing w:after="120"/>
        <w:rPr>
          <w:color w:val="000000"/>
          <w:sz w:val="18"/>
          <w:szCs w:val="18"/>
        </w:rPr>
      </w:pPr>
      <w:r>
        <w:rPr>
          <w:color w:val="000000"/>
          <w:sz w:val="18"/>
          <w:szCs w:val="18"/>
        </w:rPr>
        <w:t>I saw Capt. Russell today in town, but only for 5 min.</w:t>
      </w:r>
      <w:r w:rsidR="002A439E">
        <w:rPr>
          <w:color w:val="000000"/>
          <w:sz w:val="18"/>
          <w:szCs w:val="18"/>
        </w:rPr>
        <w:t>—</w:t>
      </w:r>
      <w:r>
        <w:rPr>
          <w:color w:val="000000"/>
          <w:sz w:val="18"/>
          <w:szCs w:val="18"/>
        </w:rPr>
        <w:t xml:space="preserve">Fannin is very well, wife </w:t>
      </w:r>
      <w:r>
        <w:rPr>
          <w:i/>
          <w:iCs/>
          <w:color w:val="000000"/>
          <w:sz w:val="18"/>
          <w:szCs w:val="18"/>
        </w:rPr>
        <w:t>not so</w:t>
      </w:r>
      <w:r>
        <w:rPr>
          <w:color w:val="000000"/>
          <w:sz w:val="18"/>
          <w:szCs w:val="18"/>
        </w:rPr>
        <w:t xml:space="preserve">. Grubb rather headachy, &amp;c, </w:t>
      </w:r>
      <w:r>
        <w:rPr>
          <w:i/>
          <w:iCs/>
          <w:color w:val="000000"/>
          <w:sz w:val="18"/>
          <w:szCs w:val="18"/>
        </w:rPr>
        <w:t>today</w:t>
      </w:r>
      <w:r>
        <w:rPr>
          <w:color w:val="000000"/>
          <w:sz w:val="18"/>
          <w:szCs w:val="18"/>
        </w:rPr>
        <w:t>,</w:t>
      </w:r>
      <w:r w:rsidR="002A439E">
        <w:rPr>
          <w:color w:val="000000"/>
          <w:sz w:val="18"/>
          <w:szCs w:val="18"/>
        </w:rPr>
        <w:t>—</w:t>
      </w:r>
      <w:r>
        <w:rPr>
          <w:color w:val="000000"/>
          <w:sz w:val="18"/>
          <w:szCs w:val="18"/>
        </w:rPr>
        <w:t xml:space="preserve">owing, partly, to extra bother </w:t>
      </w:r>
      <w:r>
        <w:rPr>
          <w:i/>
          <w:iCs/>
          <w:color w:val="000000"/>
          <w:sz w:val="18"/>
          <w:szCs w:val="18"/>
        </w:rPr>
        <w:t xml:space="preserve">re </w:t>
      </w:r>
      <w:r>
        <w:rPr>
          <w:color w:val="000000"/>
          <w:sz w:val="18"/>
          <w:szCs w:val="18"/>
        </w:rPr>
        <w:t xml:space="preserve">Mails. He very kindly came </w:t>
      </w:r>
      <w:r>
        <w:rPr>
          <w:i/>
          <w:iCs/>
          <w:color w:val="000000"/>
          <w:sz w:val="18"/>
          <w:szCs w:val="18"/>
        </w:rPr>
        <w:t>twice</w:t>
      </w:r>
      <w:r>
        <w:rPr>
          <w:color w:val="000000"/>
          <w:sz w:val="18"/>
          <w:szCs w:val="18"/>
        </w:rPr>
        <w:t xml:space="preserve"> to see me “in my affliction.”</w:t>
      </w:r>
      <w:r w:rsidR="002A439E">
        <w:rPr>
          <w:color w:val="000000"/>
          <w:sz w:val="18"/>
          <w:szCs w:val="18"/>
        </w:rPr>
        <w:t>—</w:t>
      </w:r>
      <w:r>
        <w:rPr>
          <w:color w:val="000000"/>
          <w:sz w:val="18"/>
          <w:szCs w:val="18"/>
        </w:rPr>
        <w:t xml:space="preserve">P. Dolbel I have not seen for 2 months: he was talking of going to Wgn., and he </w:t>
      </w:r>
      <w:r>
        <w:rPr>
          <w:i/>
          <w:iCs/>
          <w:color w:val="000000"/>
          <w:sz w:val="18"/>
          <w:szCs w:val="18"/>
        </w:rPr>
        <w:t>may</w:t>
      </w:r>
      <w:r>
        <w:rPr>
          <w:color w:val="000000"/>
          <w:sz w:val="18"/>
          <w:szCs w:val="18"/>
        </w:rPr>
        <w:t xml:space="preserve"> now be there. I have </w:t>
      </w:r>
      <w:r>
        <w:rPr>
          <w:i/>
          <w:iCs/>
          <w:color w:val="000000"/>
          <w:sz w:val="18"/>
          <w:szCs w:val="18"/>
        </w:rPr>
        <w:t>not</w:t>
      </w:r>
      <w:r>
        <w:rPr>
          <w:color w:val="000000"/>
          <w:sz w:val="18"/>
          <w:szCs w:val="18"/>
        </w:rPr>
        <w:t xml:space="preserve"> yet seen the </w:t>
      </w:r>
      <w:smartTag w:uri="urn:schemas-microsoft-com:office:smarttags" w:element="place">
        <w:smartTag w:uri="urn:schemas-microsoft-com:office:smarttags" w:element="PlaceName">
          <w:r>
            <w:rPr>
              <w:color w:val="000000"/>
              <w:sz w:val="18"/>
              <w:szCs w:val="18"/>
            </w:rPr>
            <w:t>Ahuriri</w:t>
          </w:r>
        </w:smartTag>
        <w:r>
          <w:rPr>
            <w:color w:val="000000"/>
            <w:sz w:val="18"/>
            <w:szCs w:val="18"/>
          </w:rPr>
          <w:t xml:space="preserve"> </w:t>
        </w:r>
        <w:smartTag w:uri="urn:schemas-microsoft-com:office:smarttags" w:element="PlaceType">
          <w:r>
            <w:rPr>
              <w:color w:val="000000"/>
              <w:sz w:val="18"/>
              <w:szCs w:val="18"/>
            </w:rPr>
            <w:t>Bridge</w:t>
          </w:r>
        </w:smartTag>
      </w:smartTag>
      <w:r>
        <w:rPr>
          <w:color w:val="000000"/>
          <w:sz w:val="18"/>
          <w:szCs w:val="18"/>
        </w:rPr>
        <w:t>! nor the Botanic Garden! &amp;c.</w:t>
      </w:r>
      <w:r w:rsidR="002A439E">
        <w:rPr>
          <w:color w:val="000000"/>
          <w:sz w:val="18"/>
          <w:szCs w:val="18"/>
        </w:rPr>
        <w:t>—</w:t>
      </w:r>
      <w:r>
        <w:rPr>
          <w:color w:val="000000"/>
          <w:sz w:val="18"/>
          <w:szCs w:val="18"/>
        </w:rPr>
        <w:t>J.A. Smith is living like a prince, having all Tiffen’s house &amp; grounds</w:t>
      </w:r>
      <w:r w:rsidR="002A439E">
        <w:rPr>
          <w:color w:val="000000"/>
          <w:sz w:val="18"/>
          <w:szCs w:val="18"/>
        </w:rPr>
        <w:t>—</w:t>
      </w:r>
      <w:r>
        <w:rPr>
          <w:color w:val="000000"/>
          <w:sz w:val="18"/>
          <w:szCs w:val="18"/>
        </w:rPr>
        <w:t>as a kind of overseer, or care-taker.</w:t>
      </w:r>
      <w:r w:rsidR="002A439E">
        <w:rPr>
          <w:color w:val="000000"/>
          <w:sz w:val="18"/>
          <w:szCs w:val="18"/>
        </w:rPr>
        <w:t>—</w:t>
      </w:r>
      <w:r>
        <w:rPr>
          <w:color w:val="000000"/>
          <w:sz w:val="18"/>
          <w:szCs w:val="18"/>
        </w:rPr>
        <w:t>Sturm is getting rather shaky. I saw him in town today</w:t>
      </w:r>
      <w:r w:rsidR="002A439E">
        <w:rPr>
          <w:color w:val="000000"/>
          <w:sz w:val="18"/>
          <w:szCs w:val="18"/>
        </w:rPr>
        <w:t>—</w:t>
      </w:r>
      <w:r>
        <w:rPr>
          <w:color w:val="000000"/>
          <w:sz w:val="18"/>
          <w:szCs w:val="18"/>
        </w:rPr>
        <w:t>in fact there were 4 of us, Hallett, senior; Shirley, ditto; Sturm; &amp; W.C.</w:t>
      </w:r>
      <w:r w:rsidR="002A439E">
        <w:rPr>
          <w:color w:val="000000"/>
          <w:sz w:val="18"/>
          <w:szCs w:val="18"/>
        </w:rPr>
        <w:t>—</w:t>
      </w:r>
      <w:r>
        <w:rPr>
          <w:color w:val="000000"/>
          <w:sz w:val="18"/>
          <w:szCs w:val="18"/>
        </w:rPr>
        <w:t>I suppose some of the on-lookers said,</w:t>
      </w:r>
      <w:r w:rsidR="002A439E">
        <w:rPr>
          <w:color w:val="000000"/>
          <w:sz w:val="18"/>
          <w:szCs w:val="18"/>
        </w:rPr>
        <w:t>—</w:t>
      </w:r>
      <w:r>
        <w:rPr>
          <w:color w:val="000000"/>
          <w:sz w:val="18"/>
          <w:szCs w:val="18"/>
        </w:rPr>
        <w:t>there are 4 “Old Identities”!</w:t>
      </w:r>
      <w:r w:rsidR="002A439E">
        <w:rPr>
          <w:color w:val="000000"/>
          <w:sz w:val="18"/>
          <w:szCs w:val="18"/>
        </w:rPr>
        <w:t>—</w:t>
      </w:r>
      <w:r>
        <w:rPr>
          <w:color w:val="000000"/>
          <w:sz w:val="18"/>
          <w:szCs w:val="18"/>
        </w:rPr>
        <w:t>may be said worse! Now, good night, and goodbye. And w. very kind regards,</w:t>
      </w:r>
    </w:p>
    <w:p w:rsidR="00832810" w:rsidRDefault="00832810">
      <w:pPr>
        <w:ind w:left="284" w:firstLine="284"/>
        <w:rPr>
          <w:color w:val="000000"/>
          <w:sz w:val="18"/>
          <w:szCs w:val="18"/>
        </w:rPr>
      </w:pPr>
      <w:r>
        <w:rPr>
          <w:color w:val="000000"/>
          <w:sz w:val="18"/>
          <w:szCs w:val="18"/>
        </w:rPr>
        <w:t xml:space="preserve">Believe me, Yours truly, </w:t>
      </w:r>
    </w:p>
    <w:p w:rsidR="00832810" w:rsidRDefault="00832810">
      <w:pPr>
        <w:spacing w:after="120"/>
        <w:ind w:left="1988"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P.S. I sent you a D.T. of Tuesday 9</w:t>
      </w:r>
      <w:r>
        <w:rPr>
          <w:color w:val="000000"/>
          <w:sz w:val="18"/>
          <w:szCs w:val="18"/>
          <w:vertAlign w:val="superscript"/>
        </w:rPr>
        <w:t>th</w:t>
      </w:r>
      <w:r>
        <w:rPr>
          <w:color w:val="000000"/>
          <w:sz w:val="18"/>
          <w:szCs w:val="18"/>
        </w:rPr>
        <w:t>. Thanks for your 4 Lond. papers</w:t>
      </w:r>
      <w:r w:rsidR="002A439E">
        <w:rPr>
          <w:color w:val="000000"/>
          <w:sz w:val="18"/>
          <w:szCs w:val="18"/>
        </w:rPr>
        <w:t>—</w:t>
      </w:r>
      <w:r>
        <w:rPr>
          <w:color w:val="000000"/>
          <w:sz w:val="18"/>
          <w:szCs w:val="18"/>
        </w:rPr>
        <w:t xml:space="preserve">but I get </w:t>
      </w:r>
      <w:r>
        <w:rPr>
          <w:i/>
          <w:iCs/>
          <w:color w:val="000000"/>
          <w:sz w:val="18"/>
          <w:szCs w:val="18"/>
        </w:rPr>
        <w:t>lots</w:t>
      </w:r>
      <w:r>
        <w:rPr>
          <w:color w:val="000000"/>
          <w:sz w:val="18"/>
          <w:szCs w:val="18"/>
        </w:rPr>
        <w:t xml:space="preserve"> from home now.</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P.S. I trust you will see that I have again written to you in my old free open &amp; friendly style</w:t>
      </w:r>
      <w:r w:rsidR="002A439E">
        <w:rPr>
          <w:color w:val="000000"/>
          <w:sz w:val="18"/>
          <w:szCs w:val="18"/>
        </w:rPr>
        <w:t>—</w:t>
      </w:r>
      <w:r>
        <w:rPr>
          <w:color w:val="000000"/>
          <w:sz w:val="18"/>
          <w:szCs w:val="18"/>
        </w:rPr>
        <w:t xml:space="preserve">just as you were here in this room with me, and we were conversing together </w:t>
      </w:r>
      <w:r>
        <w:rPr>
          <w:i/>
          <w:iCs/>
          <w:color w:val="000000"/>
          <w:sz w:val="18"/>
          <w:szCs w:val="18"/>
        </w:rPr>
        <w:t>as of old.</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August 14: to Drummond</w:t>
      </w:r>
      <w:r>
        <w:rPr>
          <w:rStyle w:val="FootnoteReference"/>
          <w:rFonts w:ascii="Arial" w:hAnsi="Arial" w:cs="Arial"/>
          <w:color w:val="000000"/>
          <w:sz w:val="22"/>
          <w:szCs w:val="22"/>
        </w:rPr>
        <w:footnoteReference w:id="115"/>
      </w:r>
    </w:p>
    <w:p w:rsidR="00832810" w:rsidRDefault="00832810">
      <w:pPr>
        <w:spacing w:after="120"/>
        <w:jc w:val="right"/>
        <w:rPr>
          <w:sz w:val="18"/>
          <w:szCs w:val="18"/>
        </w:rPr>
      </w:pPr>
      <w:r>
        <w:rPr>
          <w:sz w:val="18"/>
          <w:szCs w:val="18"/>
        </w:rPr>
        <w:t>Napier, Sunday Aug 14</w:t>
      </w:r>
      <w:r>
        <w:rPr>
          <w:sz w:val="18"/>
          <w:szCs w:val="18"/>
          <w:vertAlign w:val="superscript"/>
        </w:rPr>
        <w:t>th</w:t>
      </w:r>
      <w:r>
        <w:rPr>
          <w:sz w:val="18"/>
          <w:szCs w:val="18"/>
        </w:rPr>
        <w:t xml:space="preserve"> 1881</w:t>
      </w:r>
    </w:p>
    <w:p w:rsidR="00832810" w:rsidRDefault="00832810">
      <w:pPr>
        <w:spacing w:after="120"/>
        <w:rPr>
          <w:sz w:val="18"/>
          <w:szCs w:val="18"/>
        </w:rPr>
      </w:pPr>
      <w:r>
        <w:rPr>
          <w:sz w:val="18"/>
          <w:szCs w:val="18"/>
        </w:rPr>
        <w:t>Mr J.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To ensure your getting a letter from me by next (Wednesdays) mail, I write </w:t>
      </w:r>
      <w:r>
        <w:rPr>
          <w:i/>
          <w:sz w:val="18"/>
          <w:szCs w:val="18"/>
        </w:rPr>
        <w:t>now</w:t>
      </w:r>
      <w:r>
        <w:rPr>
          <w:sz w:val="18"/>
          <w:szCs w:val="18"/>
        </w:rPr>
        <w:t>. No doubt you expected one by yesterdays mail—but it was impossible—our Eng mail closed yesterday morning, &amp; that al</w:t>
      </w:r>
      <w:r>
        <w:rPr>
          <w:sz w:val="18"/>
          <w:szCs w:val="18"/>
        </w:rPr>
        <w:softHyphen/>
        <w:t>ways gives me plenty to do. I sent you however, a D.T. paper yester</w:t>
      </w:r>
      <w:r>
        <w:rPr>
          <w:sz w:val="18"/>
          <w:szCs w:val="18"/>
        </w:rPr>
        <w:softHyphen/>
        <w:t xml:space="preserve">day, which I hope you received, as it will have told you a little about </w:t>
      </w:r>
      <w:r>
        <w:rPr>
          <w:i/>
          <w:sz w:val="18"/>
          <w:szCs w:val="18"/>
        </w:rPr>
        <w:t>us.</w:t>
      </w:r>
      <w:r>
        <w:rPr>
          <w:sz w:val="18"/>
          <w:szCs w:val="18"/>
        </w:rPr>
        <w:t xml:space="preserve"> But I must “hie back” and begin at the beginning.</w:t>
      </w:r>
    </w:p>
    <w:p w:rsidR="00832810" w:rsidRDefault="00832810">
      <w:pPr>
        <w:spacing w:after="120"/>
        <w:rPr>
          <w:sz w:val="18"/>
          <w:szCs w:val="18"/>
        </w:rPr>
      </w:pPr>
      <w:r>
        <w:rPr>
          <w:sz w:val="18"/>
          <w:szCs w:val="18"/>
        </w:rPr>
        <w:t xml:space="preserve">And that is a </w:t>
      </w:r>
      <w:r>
        <w:rPr>
          <w:i/>
          <w:sz w:val="18"/>
          <w:szCs w:val="18"/>
        </w:rPr>
        <w:t>sad</w:t>
      </w:r>
      <w:r>
        <w:rPr>
          <w:sz w:val="18"/>
          <w:szCs w:val="18"/>
        </w:rPr>
        <w:t xml:space="preserve"> one; In your letter of Aug 2</w:t>
      </w:r>
      <w:r>
        <w:rPr>
          <w:sz w:val="18"/>
          <w:szCs w:val="18"/>
          <w:vertAlign w:val="superscript"/>
        </w:rPr>
        <w:t>nd</w:t>
      </w:r>
      <w:r>
        <w:rPr>
          <w:sz w:val="18"/>
          <w:szCs w:val="18"/>
        </w:rPr>
        <w:t xml:space="preserve"> (the last) you men</w:t>
      </w:r>
      <w:r>
        <w:rPr>
          <w:sz w:val="18"/>
          <w:szCs w:val="18"/>
        </w:rPr>
        <w:softHyphen/>
        <w:t>tion the receiving of mine on the 23</w:t>
      </w:r>
      <w:r>
        <w:rPr>
          <w:sz w:val="18"/>
          <w:szCs w:val="18"/>
          <w:vertAlign w:val="superscript"/>
        </w:rPr>
        <w:t>rd</w:t>
      </w:r>
      <w:r>
        <w:rPr>
          <w:sz w:val="18"/>
          <w:szCs w:val="18"/>
        </w:rPr>
        <w:t xml:space="preserve"> July; well, the next morning, (24</w:t>
      </w:r>
      <w:r>
        <w:rPr>
          <w:sz w:val="18"/>
          <w:szCs w:val="18"/>
          <w:vertAlign w:val="superscript"/>
        </w:rPr>
        <w:t>th</w:t>
      </w:r>
      <w:r>
        <w:rPr>
          <w:sz w:val="18"/>
          <w:szCs w:val="18"/>
        </w:rPr>
        <w:t xml:space="preserve">) while sitting </w:t>
      </w:r>
      <w:r>
        <w:rPr>
          <w:i/>
          <w:sz w:val="18"/>
          <w:szCs w:val="18"/>
        </w:rPr>
        <w:t>quietly at breakfast</w:t>
      </w:r>
      <w:r>
        <w:rPr>
          <w:sz w:val="18"/>
          <w:szCs w:val="18"/>
        </w:rPr>
        <w:t>, I was suddenly &amp; unexpectedly struck with lumbago; I could not move in any way, &amp; my two servants came in &amp; got me, first on the sofa &amp; then to bed. In bed I remained some days, but getting about at and of week with a stick, &amp;c, and found your kind letter of August 2</w:t>
      </w:r>
      <w:r>
        <w:rPr>
          <w:sz w:val="18"/>
          <w:szCs w:val="18"/>
          <w:vertAlign w:val="superscript"/>
        </w:rPr>
        <w:t>nd</w:t>
      </w:r>
      <w:r>
        <w:rPr>
          <w:sz w:val="18"/>
          <w:szCs w:val="18"/>
        </w:rPr>
        <w:t>. This found me slowly getting round. I only had my boots on 3 times in 4 weeks. I was pleased to get your letter, &amp; subse</w:t>
      </w:r>
      <w:r>
        <w:rPr>
          <w:sz w:val="18"/>
          <w:szCs w:val="18"/>
        </w:rPr>
        <w:softHyphen/>
        <w:t xml:space="preserve">quently, the bottle in its case, all right. During that week I found, that </w:t>
      </w:r>
      <w:r>
        <w:rPr>
          <w:i/>
          <w:sz w:val="18"/>
          <w:szCs w:val="18"/>
        </w:rPr>
        <w:t>I must</w:t>
      </w:r>
      <w:r>
        <w:rPr>
          <w:sz w:val="18"/>
          <w:szCs w:val="18"/>
        </w:rPr>
        <w:t xml:space="preserve"> take the work at our meeting on the 8</w:t>
      </w:r>
      <w:r>
        <w:rPr>
          <w:sz w:val="18"/>
          <w:szCs w:val="18"/>
          <w:vertAlign w:val="superscript"/>
        </w:rPr>
        <w:t>th</w:t>
      </w:r>
      <w:r>
        <w:rPr>
          <w:sz w:val="18"/>
          <w:szCs w:val="18"/>
        </w:rPr>
        <w:t xml:space="preserve">. or there would be </w:t>
      </w:r>
      <w:r>
        <w:rPr>
          <w:i/>
          <w:sz w:val="18"/>
          <w:szCs w:val="18"/>
        </w:rPr>
        <w:t>none;</w:t>
      </w:r>
      <w:r>
        <w:rPr>
          <w:sz w:val="18"/>
          <w:szCs w:val="18"/>
        </w:rPr>
        <w:t xml:space="preserve"> (unfortunately we have no “emergency men” in our Club); so, among other things, I got ready your spiders for the occasion, &amp; they cau</w:t>
      </w:r>
      <w:r>
        <w:rPr>
          <w:sz w:val="18"/>
          <w:szCs w:val="18"/>
        </w:rPr>
        <w:softHyphen/>
        <w:t xml:space="preserve">sed much interest. I took out the biggest fellow &amp; displayed it well on a card, &amp; the others I put into Spirits. But I had the </w:t>
      </w:r>
      <w:r>
        <w:rPr>
          <w:i/>
          <w:sz w:val="18"/>
          <w:szCs w:val="18"/>
        </w:rPr>
        <w:t>Books to refer to,</w:t>
      </w:r>
      <w:r>
        <w:rPr>
          <w:sz w:val="18"/>
          <w:szCs w:val="18"/>
        </w:rPr>
        <w:t xml:space="preserve"> particularly Vol VIII of “Transactions”, which contains an aw</w:t>
      </w:r>
      <w:r>
        <w:rPr>
          <w:sz w:val="18"/>
          <w:szCs w:val="18"/>
        </w:rPr>
        <w:softHyphen/>
        <w:t xml:space="preserve">fully long winded account of the trap-door spider at Otago (over 40 pages but some of it is really good). Although </w:t>
      </w:r>
      <w:r w:rsidR="007B4263">
        <w:rPr>
          <w:sz w:val="18"/>
          <w:szCs w:val="18"/>
        </w:rPr>
        <w:t>I had but small time (&amp; less ab</w:t>
      </w:r>
      <w:r>
        <w:rPr>
          <w:sz w:val="18"/>
          <w:szCs w:val="18"/>
        </w:rPr>
        <w:t xml:space="preserve">ility under the circumstances) for examination, I saw enough to assure me that your spider is a </w:t>
      </w:r>
      <w:r>
        <w:rPr>
          <w:i/>
          <w:sz w:val="18"/>
          <w:szCs w:val="18"/>
        </w:rPr>
        <w:t>different</w:t>
      </w:r>
      <w:r w:rsidRPr="00EB0C31">
        <w:rPr>
          <w:sz w:val="18"/>
          <w:szCs w:val="18"/>
        </w:rPr>
        <w:t xml:space="preserve"> </w:t>
      </w:r>
      <w:r>
        <w:rPr>
          <w:i/>
          <w:sz w:val="18"/>
          <w:szCs w:val="18"/>
        </w:rPr>
        <w:t>one</w:t>
      </w:r>
      <w:r>
        <w:rPr>
          <w:sz w:val="18"/>
          <w:szCs w:val="18"/>
        </w:rPr>
        <w:t xml:space="preserve"> from that, and now I want some more of them from you at no distant date.</w:t>
      </w:r>
    </w:p>
    <w:p w:rsidR="00832810" w:rsidRDefault="00832810">
      <w:pPr>
        <w:spacing w:after="120"/>
        <w:rPr>
          <w:sz w:val="18"/>
          <w:szCs w:val="18"/>
        </w:rPr>
      </w:pPr>
      <w:r>
        <w:rPr>
          <w:sz w:val="18"/>
          <w:szCs w:val="18"/>
        </w:rPr>
        <w:t xml:space="preserve">I have </w:t>
      </w:r>
      <w:r>
        <w:rPr>
          <w:i/>
          <w:sz w:val="18"/>
          <w:szCs w:val="18"/>
        </w:rPr>
        <w:t>roughly</w:t>
      </w:r>
      <w:r>
        <w:rPr>
          <w:sz w:val="18"/>
          <w:szCs w:val="18"/>
        </w:rPr>
        <w:t xml:space="preserve"> copied for you from the drawings in Vol VIII, of the nest of the Otago spiders; so see what you can find of y</w:t>
      </w:r>
      <w:r w:rsidR="007B4263">
        <w:rPr>
          <w:sz w:val="18"/>
          <w:szCs w:val="18"/>
        </w:rPr>
        <w:t>ours. It cun</w:t>
      </w:r>
      <w:r>
        <w:rPr>
          <w:sz w:val="18"/>
          <w:szCs w:val="18"/>
        </w:rPr>
        <w:t xml:space="preserve">ningly keeps its </w:t>
      </w:r>
      <w:r>
        <w:rPr>
          <w:i/>
          <w:sz w:val="18"/>
          <w:szCs w:val="18"/>
        </w:rPr>
        <w:t>door shut</w:t>
      </w:r>
      <w:r>
        <w:rPr>
          <w:sz w:val="18"/>
          <w:szCs w:val="18"/>
        </w:rPr>
        <w:t xml:space="preserve"> when inside, (said to be holding on) it is lined with silk (web) and so is the tube-like nest, and there at Otago they are found in swampy ground. In burrowing deep, it brings up the sub</w:t>
      </w:r>
      <w:r>
        <w:rPr>
          <w:sz w:val="18"/>
          <w:szCs w:val="18"/>
        </w:rPr>
        <w:softHyphen/>
        <w:t xml:space="preserve">soil (yellow clay), but it is careful to carry it off </w:t>
      </w:r>
      <w:r>
        <w:rPr>
          <w:i/>
          <w:sz w:val="18"/>
          <w:szCs w:val="18"/>
        </w:rPr>
        <w:t>from</w:t>
      </w:r>
      <w:r>
        <w:rPr>
          <w:sz w:val="18"/>
          <w:szCs w:val="18"/>
        </w:rPr>
        <w:t xml:space="preserve"> its door or entrance,—though sometimes it is found there, &amp; then the spider is said to bite down bits of leaves &amp; straws, &amp; bind them to conceal it; They have been found by scores at Otago, and it is supposed they come out by night to prey, &amp;c.</w:t>
      </w:r>
    </w:p>
    <w:p w:rsidR="00832810" w:rsidRDefault="00832810">
      <w:pPr>
        <w:spacing w:after="120"/>
        <w:rPr>
          <w:sz w:val="18"/>
          <w:szCs w:val="18"/>
        </w:rPr>
      </w:pPr>
      <w:r>
        <w:rPr>
          <w:sz w:val="18"/>
          <w:szCs w:val="18"/>
        </w:rPr>
        <w:t xml:space="preserve">Among these you sent me is </w:t>
      </w:r>
      <w:r>
        <w:rPr>
          <w:i/>
          <w:sz w:val="18"/>
          <w:szCs w:val="18"/>
        </w:rPr>
        <w:t>one</w:t>
      </w:r>
      <w:r>
        <w:rPr>
          <w:sz w:val="18"/>
          <w:szCs w:val="18"/>
        </w:rPr>
        <w:t xml:space="preserve"> smaller &amp; slender one; Did you got this one also out of the earth?. Be sure to let me have all the differ</w:t>
      </w:r>
      <w:r>
        <w:rPr>
          <w:sz w:val="18"/>
          <w:szCs w:val="18"/>
        </w:rPr>
        <w:softHyphen/>
        <w:t>ent kinds you may come across, small or large. I hope, through you, to be able to get up a paper on them for Vol XIV;—Note all you can, everything, about them, their nests, their habits, &amp;c, &amp;c—and do they fall on their backs, &amp; feign death? many spiders do.</w:t>
      </w:r>
    </w:p>
    <w:p w:rsidR="00832810" w:rsidRDefault="00832810">
      <w:pPr>
        <w:spacing w:after="120"/>
        <w:rPr>
          <w:sz w:val="18"/>
          <w:szCs w:val="18"/>
        </w:rPr>
      </w:pPr>
      <w:r>
        <w:rPr>
          <w:sz w:val="18"/>
          <w:szCs w:val="18"/>
        </w:rPr>
        <w:t>I am glad to find that you have Methy Spirits with you,—that is</w:t>
      </w:r>
      <w:r>
        <w:rPr>
          <w:sz w:val="18"/>
          <w:szCs w:val="18"/>
        </w:rPr>
        <w:softHyphen/>
        <w:t xml:space="preserve"> the proper thing to drop them into; but, if you wish to kill them qui</w:t>
      </w:r>
      <w:r>
        <w:rPr>
          <w:sz w:val="18"/>
          <w:szCs w:val="18"/>
        </w:rPr>
        <w:softHyphen/>
        <w:t xml:space="preserve">ckly, drop them into </w:t>
      </w:r>
      <w:r>
        <w:rPr>
          <w:i/>
          <w:sz w:val="18"/>
          <w:szCs w:val="18"/>
        </w:rPr>
        <w:t>boiling</w:t>
      </w:r>
      <w:r>
        <w:rPr>
          <w:sz w:val="18"/>
          <w:szCs w:val="18"/>
        </w:rPr>
        <w:t xml:space="preserve"> water, when they are dead instantly; then, afterward, let them drain on a bit of rag &amp; put them into the spirits.</w:t>
      </w:r>
    </w:p>
    <w:p w:rsidR="00832810" w:rsidRDefault="00832810">
      <w:pPr>
        <w:spacing w:after="120"/>
        <w:rPr>
          <w:sz w:val="18"/>
          <w:szCs w:val="18"/>
        </w:rPr>
      </w:pPr>
      <w:r>
        <w:rPr>
          <w:sz w:val="18"/>
          <w:szCs w:val="18"/>
        </w:rPr>
        <w:t xml:space="preserve">I think the </w:t>
      </w:r>
      <w:r>
        <w:rPr>
          <w:i/>
          <w:sz w:val="18"/>
          <w:szCs w:val="18"/>
        </w:rPr>
        <w:t>better</w:t>
      </w:r>
      <w:r>
        <w:rPr>
          <w:sz w:val="18"/>
          <w:szCs w:val="18"/>
        </w:rPr>
        <w:t xml:space="preserve"> (easier &amp; cheaper) mode of sending them to me, will be for you to take them out of your spirits bottle onto a bit of rag to drain, &amp; put them into (say) a tin plate match box, putting in, first, a very thin layer of wool, or of </w:t>
      </w:r>
      <w:r>
        <w:rPr>
          <w:i/>
          <w:sz w:val="18"/>
          <w:szCs w:val="18"/>
        </w:rPr>
        <w:t>cotton</w:t>
      </w:r>
      <w:r>
        <w:rPr>
          <w:sz w:val="18"/>
          <w:szCs w:val="18"/>
        </w:rPr>
        <w:t>,—su</w:t>
      </w:r>
      <w:r w:rsidR="00EB0C31">
        <w:rPr>
          <w:sz w:val="18"/>
          <w:szCs w:val="18"/>
        </w:rPr>
        <w:t>ch will keep well enough for 24–</w:t>
      </w:r>
      <w:r>
        <w:rPr>
          <w:sz w:val="18"/>
          <w:szCs w:val="18"/>
        </w:rPr>
        <w:t xml:space="preserve">36 hours to reach me. Wrap your tin lox in a bit of paper and cord it &amp; put my name on it, but </w:t>
      </w:r>
      <w:r>
        <w:rPr>
          <w:i/>
          <w:sz w:val="18"/>
          <w:szCs w:val="18"/>
        </w:rPr>
        <w:t>no</w:t>
      </w:r>
      <w:r>
        <w:rPr>
          <w:sz w:val="18"/>
          <w:szCs w:val="18"/>
        </w:rPr>
        <w:t xml:space="preserve"> stamp </w:t>
      </w:r>
      <w:r>
        <w:rPr>
          <w:i/>
          <w:sz w:val="18"/>
          <w:szCs w:val="18"/>
        </w:rPr>
        <w:t>on the box</w:t>
      </w:r>
      <w:r>
        <w:rPr>
          <w:sz w:val="18"/>
          <w:szCs w:val="18"/>
        </w:rPr>
        <w:t>, the stamp (1d will do) must be on a bit of card, say 1½ or 2 ins long, bearing also my name,</w:t>
      </w:r>
      <w:r>
        <w:rPr>
          <w:sz w:val="18"/>
          <w:szCs w:val="18"/>
        </w:rPr>
        <w:tab/>
        <w:t xml:space="preserve">&amp; tied by a </w:t>
      </w:r>
      <w:r>
        <w:rPr>
          <w:i/>
          <w:sz w:val="18"/>
          <w:szCs w:val="18"/>
        </w:rPr>
        <w:t>short</w:t>
      </w:r>
      <w:r>
        <w:rPr>
          <w:sz w:val="18"/>
          <w:szCs w:val="18"/>
        </w:rPr>
        <w:t xml:space="preserve"> string (hanging loosely) to the box. We manage many things in this way; put enough wool, or cotton, loosely into the box to keep them from rattling or shaking, &amp; I break them in, any way.</w:t>
      </w:r>
    </w:p>
    <w:p w:rsidR="00832810" w:rsidRDefault="00832810">
      <w:pPr>
        <w:spacing w:after="120"/>
        <w:rPr>
          <w:sz w:val="18"/>
          <w:szCs w:val="18"/>
        </w:rPr>
      </w:pPr>
      <w:r>
        <w:rPr>
          <w:sz w:val="18"/>
          <w:szCs w:val="18"/>
        </w:rPr>
        <w:t xml:space="preserve">I am much intereated in Mrs Drummonds </w:t>
      </w:r>
      <w:r>
        <w:rPr>
          <w:i/>
          <w:sz w:val="18"/>
          <w:szCs w:val="18"/>
        </w:rPr>
        <w:t>Lizard</w:t>
      </w:r>
      <w:r>
        <w:rPr>
          <w:sz w:val="18"/>
          <w:szCs w:val="18"/>
        </w:rPr>
        <w:t xml:space="preserve">,—and if there is any chance thereaway of securing one (you speak of children there) I will </w:t>
      </w:r>
      <w:r>
        <w:rPr>
          <w:i/>
          <w:sz w:val="18"/>
          <w:szCs w:val="18"/>
        </w:rPr>
        <w:t>give ₤3 for a specimen</w:t>
      </w:r>
      <w:r>
        <w:rPr>
          <w:sz w:val="18"/>
          <w:szCs w:val="18"/>
        </w:rPr>
        <w:t xml:space="preserve">—dead or alive, but unbroken. Several animals run backwards as well to forward, though having only </w:t>
      </w:r>
      <w:r>
        <w:rPr>
          <w:i/>
          <w:sz w:val="18"/>
          <w:szCs w:val="18"/>
        </w:rPr>
        <w:t>one</w:t>
      </w:r>
      <w:r>
        <w:rPr>
          <w:sz w:val="18"/>
          <w:szCs w:val="18"/>
        </w:rPr>
        <w:t xml:space="preserve"> head;—on some kinds of House Spiders, here, crabs, shrimps, &amp; crayfish </w:t>
      </w:r>
      <w:r>
        <w:rPr>
          <w:i/>
          <w:sz w:val="18"/>
          <w:szCs w:val="18"/>
        </w:rPr>
        <w:t>in</w:t>
      </w:r>
      <w:r>
        <w:rPr>
          <w:sz w:val="18"/>
          <w:szCs w:val="18"/>
        </w:rPr>
        <w:t xml:space="preserve"> </w:t>
      </w:r>
      <w:r>
        <w:rPr>
          <w:i/>
          <w:sz w:val="18"/>
          <w:szCs w:val="18"/>
        </w:rPr>
        <w:t>water</w:t>
      </w:r>
      <w:r>
        <w:rPr>
          <w:sz w:val="18"/>
          <w:szCs w:val="18"/>
        </w:rPr>
        <w:t xml:space="preserve">, &amp; lizards too, on land. Dogs too, when </w:t>
      </w:r>
      <w:r>
        <w:rPr>
          <w:i/>
          <w:sz w:val="18"/>
          <w:szCs w:val="18"/>
        </w:rPr>
        <w:t>retreating</w:t>
      </w:r>
      <w:r>
        <w:rPr>
          <w:sz w:val="18"/>
          <w:szCs w:val="18"/>
        </w:rPr>
        <w:t>, backing.</w:t>
      </w:r>
    </w:p>
    <w:p w:rsidR="00832810" w:rsidRDefault="00832810">
      <w:pPr>
        <w:spacing w:after="120"/>
        <w:rPr>
          <w:sz w:val="18"/>
          <w:szCs w:val="18"/>
        </w:rPr>
      </w:pPr>
      <w:r>
        <w:rPr>
          <w:sz w:val="18"/>
          <w:szCs w:val="18"/>
        </w:rPr>
        <w:t>I was greatly ple</w:t>
      </w:r>
      <w:r w:rsidR="00C20EB0">
        <w:rPr>
          <w:sz w:val="18"/>
          <w:szCs w:val="18"/>
        </w:rPr>
        <w:t>ased in finding you had got rel</w:t>
      </w:r>
      <w:r>
        <w:rPr>
          <w:sz w:val="18"/>
          <w:szCs w:val="18"/>
        </w:rPr>
        <w:t>i</w:t>
      </w:r>
      <w:r w:rsidR="00C20EB0">
        <w:rPr>
          <w:sz w:val="18"/>
          <w:szCs w:val="18"/>
        </w:rPr>
        <w:t>e</w:t>
      </w:r>
      <w:r>
        <w:rPr>
          <w:sz w:val="18"/>
          <w:szCs w:val="18"/>
        </w:rPr>
        <w:t xml:space="preserve">f from using Sulphuric. I believe I shall take it up tomorrow. I omitted to say, that, although it was raining I got pretty well on Monday night to our meeting, but the attendance was large, the room warm (fire &amp; gas) and I, of course, had </w:t>
      </w:r>
      <w:r>
        <w:rPr>
          <w:i/>
          <w:sz w:val="18"/>
          <w:szCs w:val="18"/>
        </w:rPr>
        <w:t>all</w:t>
      </w:r>
      <w:r>
        <w:rPr>
          <w:sz w:val="18"/>
          <w:szCs w:val="18"/>
        </w:rPr>
        <w:t xml:space="preserve"> to do; well, while I was reading my paper, &amp;c, Kinross opened the window </w:t>
      </w:r>
      <w:r>
        <w:rPr>
          <w:i/>
          <w:sz w:val="18"/>
          <w:szCs w:val="18"/>
        </w:rPr>
        <w:t>at my back</w:t>
      </w:r>
      <w:r>
        <w:rPr>
          <w:sz w:val="18"/>
          <w:szCs w:val="18"/>
        </w:rPr>
        <w:t xml:space="preserve">; and I caught a cold, which brought back rheumatism all over, though not lumbago and so I have been till now. I have lots of writing &amp;c to do, &amp; feel a little depressed which is unusual. </w:t>
      </w:r>
      <w:r>
        <w:rPr>
          <w:i/>
          <w:sz w:val="18"/>
          <w:szCs w:val="18"/>
        </w:rPr>
        <w:t>Note</w:t>
      </w:r>
      <w:r>
        <w:rPr>
          <w:sz w:val="18"/>
          <w:szCs w:val="18"/>
        </w:rPr>
        <w:t xml:space="preserve"> particularly, the </w:t>
      </w:r>
      <w:r>
        <w:rPr>
          <w:i/>
          <w:sz w:val="18"/>
          <w:szCs w:val="18"/>
        </w:rPr>
        <w:t>colours</w:t>
      </w:r>
      <w:r>
        <w:rPr>
          <w:sz w:val="18"/>
          <w:szCs w:val="18"/>
        </w:rPr>
        <w:t xml:space="preserve"> of the spiders while living, &amp; whether </w:t>
      </w:r>
      <w:r>
        <w:rPr>
          <w:i/>
          <w:sz w:val="18"/>
          <w:szCs w:val="18"/>
        </w:rPr>
        <w:t xml:space="preserve">altered </w:t>
      </w:r>
      <w:r w:rsidR="00EB0C31">
        <w:rPr>
          <w:sz w:val="18"/>
          <w:szCs w:val="18"/>
        </w:rPr>
        <w:t>in the</w:t>
      </w:r>
      <w:r>
        <w:rPr>
          <w:sz w:val="18"/>
          <w:szCs w:val="18"/>
        </w:rPr>
        <w:t xml:space="preserve"> spirits.</w:t>
      </w:r>
    </w:p>
    <w:p w:rsidR="00832810" w:rsidRDefault="00832810">
      <w:pPr>
        <w:spacing w:after="120"/>
        <w:rPr>
          <w:sz w:val="18"/>
          <w:szCs w:val="18"/>
        </w:rPr>
      </w:pPr>
      <w:r>
        <w:rPr>
          <w:sz w:val="18"/>
          <w:szCs w:val="18"/>
        </w:rPr>
        <w:t xml:space="preserve">I was pleased to see in W. Mail that you did well at your shooting match. Please remember me to Mrs Drummond and to your dear </w:t>
      </w:r>
      <w:r>
        <w:rPr>
          <w:i/>
          <w:sz w:val="18"/>
          <w:szCs w:val="18"/>
        </w:rPr>
        <w:t>bairnie also</w:t>
      </w:r>
      <w:r>
        <w:rPr>
          <w:sz w:val="18"/>
          <w:szCs w:val="18"/>
        </w:rPr>
        <w:t xml:space="preserve"> (you know </w:t>
      </w:r>
      <w:r>
        <w:rPr>
          <w:i/>
          <w:sz w:val="18"/>
          <w:szCs w:val="18"/>
        </w:rPr>
        <w:t>how</w:t>
      </w:r>
      <w:r>
        <w:rPr>
          <w:sz w:val="18"/>
          <w:szCs w:val="18"/>
        </w:rPr>
        <w:t>) and with kind regards &amp; best wishes.</w:t>
      </w:r>
    </w:p>
    <w:p w:rsidR="00832810" w:rsidRDefault="00832810">
      <w:pPr>
        <w:rPr>
          <w:sz w:val="18"/>
          <w:szCs w:val="18"/>
        </w:rPr>
      </w:pPr>
      <w:r>
        <w:rPr>
          <w:sz w:val="18"/>
          <w:szCs w:val="18"/>
        </w:rPr>
        <w:tab/>
        <w:t>Believe me</w:t>
      </w:r>
    </w:p>
    <w:p w:rsidR="00832810" w:rsidRDefault="00832810">
      <w:pPr>
        <w:rPr>
          <w:sz w:val="18"/>
          <w:szCs w:val="18"/>
        </w:rPr>
      </w:pP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August 26: to Drummond</w:t>
      </w:r>
      <w:r>
        <w:rPr>
          <w:rStyle w:val="FootnoteReference"/>
          <w:rFonts w:ascii="Arial" w:hAnsi="Arial" w:cs="Arial"/>
          <w:color w:val="000000"/>
          <w:sz w:val="22"/>
          <w:szCs w:val="22"/>
        </w:rPr>
        <w:footnoteReference w:id="116"/>
      </w:r>
    </w:p>
    <w:p w:rsidR="00832810" w:rsidRDefault="00832810">
      <w:pPr>
        <w:spacing w:after="120"/>
        <w:jc w:val="right"/>
        <w:rPr>
          <w:sz w:val="18"/>
          <w:szCs w:val="18"/>
        </w:rPr>
      </w:pPr>
      <w:r>
        <w:rPr>
          <w:sz w:val="18"/>
          <w:szCs w:val="18"/>
        </w:rPr>
        <w:t>Napier, Friday Aug 26</w:t>
      </w:r>
      <w:r>
        <w:rPr>
          <w:sz w:val="18"/>
          <w:szCs w:val="18"/>
          <w:vertAlign w:val="superscript"/>
        </w:rPr>
        <w:t>th</w:t>
      </w:r>
      <w:r>
        <w:rPr>
          <w:sz w:val="18"/>
          <w:szCs w:val="18"/>
        </w:rPr>
        <w:t xml:space="preserve"> 1881</w:t>
      </w:r>
    </w:p>
    <w:p w:rsidR="00832810" w:rsidRDefault="00832810">
      <w:pPr>
        <w:spacing w:after="120"/>
        <w:rPr>
          <w:sz w:val="18"/>
          <w:szCs w:val="18"/>
        </w:rPr>
      </w:pPr>
      <w:r>
        <w:rPr>
          <w:sz w:val="18"/>
          <w:szCs w:val="18"/>
        </w:rPr>
        <w:t>Mr John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Thanks many &amp; big for your long &amp; welcome latter of the 19</w:t>
      </w:r>
      <w:r>
        <w:rPr>
          <w:sz w:val="18"/>
          <w:szCs w:val="18"/>
          <w:vertAlign w:val="superscript"/>
        </w:rPr>
        <w:t>th</w:t>
      </w:r>
      <w:r>
        <w:rPr>
          <w:sz w:val="18"/>
          <w:szCs w:val="18"/>
        </w:rPr>
        <w:t xml:space="preserve">. I have been thinking of writing to you all this week (and I </w:t>
      </w:r>
      <w:r>
        <w:rPr>
          <w:i/>
          <w:sz w:val="18"/>
          <w:szCs w:val="18"/>
        </w:rPr>
        <w:t>now</w:t>
      </w:r>
      <w:r>
        <w:rPr>
          <w:sz w:val="18"/>
          <w:szCs w:val="18"/>
        </w:rPr>
        <w:t xml:space="preserve"> wish that I had done so), &amp; as your mail leaves tomorrow I </w:t>
      </w:r>
      <w:r>
        <w:rPr>
          <w:i/>
          <w:sz w:val="18"/>
          <w:szCs w:val="18"/>
        </w:rPr>
        <w:t>must</w:t>
      </w:r>
      <w:r>
        <w:rPr>
          <w:sz w:val="18"/>
          <w:szCs w:val="18"/>
        </w:rPr>
        <w:t xml:space="preserve"> write now;</w:t>
      </w:r>
      <w:r>
        <w:rPr>
          <w:sz w:val="18"/>
          <w:szCs w:val="18"/>
        </w:rPr>
        <w:softHyphen/>
        <w:t>—</w:t>
      </w:r>
    </w:p>
    <w:p w:rsidR="00832810" w:rsidRDefault="00832810">
      <w:pPr>
        <w:spacing w:after="120"/>
        <w:rPr>
          <w:sz w:val="18"/>
          <w:szCs w:val="18"/>
        </w:rPr>
      </w:pPr>
      <w:r>
        <w:rPr>
          <w:sz w:val="18"/>
          <w:szCs w:val="18"/>
        </w:rPr>
        <w:t>I received the little box you so kindly sent me, pretty nearly all right—the 2 larger insects had their legs &amp; horns crushed—or broken off by the lid; there was a wee bit too much cotton in the bot</w:t>
      </w:r>
      <w:r>
        <w:rPr>
          <w:sz w:val="18"/>
          <w:szCs w:val="18"/>
        </w:rPr>
        <w:softHyphen/>
        <w:t xml:space="preserve">tom. And here let me tell you, that the box itself (empty) scarcely weighs 1oz and you can always send me such a box, with specimens, at the cost of 1d stamp,—which carries the box, or packet, up to 2oz. I get and send away several such boxes, I find them very handy.—The letter too, was but a </w:t>
      </w:r>
      <w:r>
        <w:rPr>
          <w:i/>
          <w:sz w:val="18"/>
          <w:szCs w:val="18"/>
        </w:rPr>
        <w:t>bare bit over</w:t>
      </w:r>
      <w:r>
        <w:rPr>
          <w:sz w:val="18"/>
          <w:szCs w:val="18"/>
        </w:rPr>
        <w:t xml:space="preserve"> the ½oz. I have just weighed it, and I find that had you left out the </w:t>
      </w:r>
      <w:r>
        <w:rPr>
          <w:i/>
          <w:sz w:val="18"/>
          <w:szCs w:val="18"/>
        </w:rPr>
        <w:t>last memo</w:t>
      </w:r>
      <w:r>
        <w:rPr>
          <w:sz w:val="18"/>
          <w:szCs w:val="18"/>
        </w:rPr>
        <w:t xml:space="preserve"> (written on a small piece of paper) your letter would have been </w:t>
      </w:r>
      <w:r>
        <w:rPr>
          <w:i/>
          <w:sz w:val="18"/>
          <w:szCs w:val="18"/>
        </w:rPr>
        <w:t>under</w:t>
      </w:r>
      <w:r>
        <w:rPr>
          <w:sz w:val="18"/>
          <w:szCs w:val="18"/>
        </w:rPr>
        <w:t xml:space="preserve"> ½oz, so that, for the future, 3 </w:t>
      </w:r>
      <w:r>
        <w:rPr>
          <w:i/>
          <w:sz w:val="18"/>
          <w:szCs w:val="18"/>
        </w:rPr>
        <w:t>such</w:t>
      </w:r>
      <w:r>
        <w:rPr>
          <w:sz w:val="18"/>
          <w:szCs w:val="18"/>
        </w:rPr>
        <w:t xml:space="preserve"> sheets of note paper, as you used, with the envelopes can always come for the one</w:t>
      </w:r>
      <w:r>
        <w:rPr>
          <w:i/>
          <w:sz w:val="18"/>
          <w:szCs w:val="18"/>
        </w:rPr>
        <w:t xml:space="preserve"> </w:t>
      </w:r>
      <w:r>
        <w:rPr>
          <w:sz w:val="18"/>
          <w:szCs w:val="18"/>
        </w:rPr>
        <w:t>2d stamp.</w:t>
      </w:r>
    </w:p>
    <w:p w:rsidR="00832810" w:rsidRDefault="00832810">
      <w:pPr>
        <w:spacing w:after="120"/>
        <w:rPr>
          <w:sz w:val="18"/>
          <w:szCs w:val="18"/>
        </w:rPr>
      </w:pPr>
      <w:r>
        <w:rPr>
          <w:sz w:val="18"/>
          <w:szCs w:val="18"/>
        </w:rPr>
        <w:t xml:space="preserve">Now for the insects you sent;—1. The fine longnosed fellow; this is a species of </w:t>
      </w:r>
      <w:r>
        <w:rPr>
          <w:i/>
          <w:sz w:val="18"/>
          <w:szCs w:val="18"/>
        </w:rPr>
        <w:t>Brenthus</w:t>
      </w:r>
      <w:r>
        <w:rPr>
          <w:sz w:val="18"/>
          <w:szCs w:val="18"/>
        </w:rPr>
        <w:t xml:space="preserve">; there are 2 or 3 known ones in N.Z. at present. I cannot say if this one is </w:t>
      </w:r>
      <w:r>
        <w:rPr>
          <w:i/>
          <w:sz w:val="18"/>
          <w:szCs w:val="18"/>
        </w:rPr>
        <w:t>new</w:t>
      </w:r>
      <w:r>
        <w:rPr>
          <w:sz w:val="18"/>
          <w:szCs w:val="18"/>
        </w:rPr>
        <w:t xml:space="preserve">; it will require careful microscopical examination (which I hope to give it shortly) but if you can procure and send me some more do so; the M &amp; F differ much from each other. 2. The other long horned one, is one </w:t>
      </w:r>
      <w:r>
        <w:rPr>
          <w:color w:val="000000"/>
          <w:sz w:val="18"/>
          <w:szCs w:val="18"/>
        </w:rPr>
        <w:t>of the Cerambyx family, this one I shall also examine &amp; report</w:t>
      </w:r>
      <w:r>
        <w:rPr>
          <w:sz w:val="18"/>
          <w:szCs w:val="18"/>
        </w:rPr>
        <w:t xml:space="preserve"> on. 3. The little hard long caterpillar like one, is a </w:t>
      </w:r>
      <w:r>
        <w:rPr>
          <w:i/>
          <w:sz w:val="18"/>
          <w:szCs w:val="18"/>
        </w:rPr>
        <w:t>larva</w:t>
      </w:r>
      <w:r>
        <w:rPr>
          <w:sz w:val="18"/>
          <w:szCs w:val="18"/>
        </w:rPr>
        <w:t xml:space="preserve"> of some insect, (that is in its immature state), it is </w:t>
      </w:r>
      <w:r>
        <w:rPr>
          <w:i/>
          <w:sz w:val="18"/>
          <w:szCs w:val="18"/>
        </w:rPr>
        <w:t>not</w:t>
      </w:r>
      <w:r>
        <w:rPr>
          <w:sz w:val="18"/>
          <w:szCs w:val="18"/>
        </w:rPr>
        <w:t xml:space="preserve"> a </w:t>
      </w:r>
      <w:r>
        <w:rPr>
          <w:i/>
          <w:sz w:val="18"/>
          <w:szCs w:val="18"/>
        </w:rPr>
        <w:t>centipede</w:t>
      </w:r>
      <w:r>
        <w:rPr>
          <w:sz w:val="18"/>
          <w:szCs w:val="18"/>
        </w:rPr>
        <w:t xml:space="preserve">; this latter we have here in our garden, formerly they were </w:t>
      </w:r>
      <w:r>
        <w:rPr>
          <w:i/>
          <w:sz w:val="18"/>
          <w:szCs w:val="18"/>
        </w:rPr>
        <w:t>very numerous</w:t>
      </w:r>
      <w:r>
        <w:rPr>
          <w:sz w:val="18"/>
          <w:szCs w:val="18"/>
        </w:rPr>
        <w:t xml:space="preserve">; I had one in spirits that was 9in long, &amp; I have seen them larger at the N!. </w:t>
      </w:r>
      <w:r w:rsidR="00EB0C31">
        <w:rPr>
          <w:sz w:val="18"/>
          <w:szCs w:val="18"/>
        </w:rPr>
        <w:t>I</w:t>
      </w:r>
      <w:r>
        <w:rPr>
          <w:sz w:val="18"/>
          <w:szCs w:val="18"/>
        </w:rPr>
        <w:t xml:space="preserve"> believe their bite is poisonous;—in this country. 4. The 2 wing-cases you found in the Spiders nest (or hole), will prove to be of some service; I think they belong to a </w:t>
      </w:r>
      <w:r w:rsidRPr="00EB0C31">
        <w:rPr>
          <w:i/>
          <w:sz w:val="18"/>
          <w:szCs w:val="18"/>
        </w:rPr>
        <w:t>Coptomma</w:t>
      </w:r>
      <w:r w:rsidRPr="00EB0C31">
        <w:rPr>
          <w:sz w:val="18"/>
          <w:szCs w:val="18"/>
        </w:rPr>
        <w:t xml:space="preserve">; </w:t>
      </w:r>
      <w:r>
        <w:rPr>
          <w:sz w:val="18"/>
          <w:szCs w:val="18"/>
        </w:rPr>
        <w:t xml:space="preserve">but more </w:t>
      </w:r>
      <w:r>
        <w:rPr>
          <w:i/>
          <w:sz w:val="18"/>
          <w:szCs w:val="18"/>
        </w:rPr>
        <w:t>anon</w:t>
      </w:r>
      <w:r>
        <w:rPr>
          <w:sz w:val="18"/>
          <w:szCs w:val="18"/>
        </w:rPr>
        <w:t>. 5. I thank you for the Spiders, &amp; for all your infor</w:t>
      </w:r>
      <w:r>
        <w:rPr>
          <w:sz w:val="18"/>
          <w:szCs w:val="18"/>
        </w:rPr>
        <w:softHyphen/>
        <w:t xml:space="preserve">mation; &amp; I fancy we may yet know more about them as the summer and long days come on; &amp; you have any spare time; should you gain any more </w:t>
      </w:r>
      <w:r>
        <w:rPr>
          <w:i/>
          <w:sz w:val="18"/>
          <w:szCs w:val="18"/>
        </w:rPr>
        <w:t xml:space="preserve">during all September </w:t>
      </w:r>
      <w:r w:rsidR="00CE32EC">
        <w:rPr>
          <w:sz w:val="18"/>
          <w:szCs w:val="18"/>
        </w:rPr>
        <w:t>send them to me as before;</w:t>
      </w:r>
      <w:r>
        <w:rPr>
          <w:sz w:val="18"/>
          <w:szCs w:val="18"/>
        </w:rPr>
        <w:t>—</w:t>
      </w:r>
    </w:p>
    <w:p w:rsidR="00832810" w:rsidRDefault="00832810">
      <w:pPr>
        <w:spacing w:after="120"/>
        <w:rPr>
          <w:sz w:val="18"/>
          <w:szCs w:val="18"/>
        </w:rPr>
      </w:pPr>
      <w:r>
        <w:rPr>
          <w:sz w:val="18"/>
          <w:szCs w:val="18"/>
        </w:rPr>
        <w:t>Any &amp; all insects (even minute ones as big as a flea;) w</w:t>
      </w:r>
      <w:r w:rsidR="00EB0C31">
        <w:rPr>
          <w:sz w:val="18"/>
          <w:szCs w:val="18"/>
        </w:rPr>
        <w:t xml:space="preserve">ill be </w:t>
      </w:r>
      <w:r w:rsidR="00EB0C31" w:rsidRPr="002647CC">
        <w:rPr>
          <w:color w:val="000000"/>
          <w:sz w:val="18"/>
          <w:szCs w:val="18"/>
        </w:rPr>
        <w:t>ac</w:t>
      </w:r>
      <w:r w:rsidR="00EB0C31" w:rsidRPr="002647CC">
        <w:rPr>
          <w:color w:val="000000"/>
          <w:sz w:val="18"/>
          <w:szCs w:val="18"/>
        </w:rPr>
        <w:softHyphen/>
        <w:t xml:space="preserve">ceptable; of course </w:t>
      </w:r>
      <w:r w:rsidRPr="002647CC">
        <w:rPr>
          <w:color w:val="000000"/>
          <w:sz w:val="18"/>
          <w:szCs w:val="18"/>
        </w:rPr>
        <w:t xml:space="preserve">I </w:t>
      </w:r>
      <w:r w:rsidR="002647CC" w:rsidRPr="002647CC">
        <w:rPr>
          <w:color w:val="000000"/>
          <w:sz w:val="18"/>
          <w:szCs w:val="18"/>
        </w:rPr>
        <w:t xml:space="preserve">do not </w:t>
      </w:r>
      <w:r w:rsidRPr="002647CC">
        <w:rPr>
          <w:color w:val="000000"/>
          <w:sz w:val="18"/>
          <w:szCs w:val="18"/>
        </w:rPr>
        <w:t>mean the</w:t>
      </w:r>
      <w:r>
        <w:rPr>
          <w:sz w:val="18"/>
          <w:szCs w:val="18"/>
        </w:rPr>
        <w:t xml:space="preserve"> very common ones, as Blue Bottle flies, &amp;c. I am much pleased at your kind thoughtfulness in sending a bot</w:t>
      </w:r>
      <w:r>
        <w:rPr>
          <w:sz w:val="18"/>
          <w:szCs w:val="18"/>
        </w:rPr>
        <w:softHyphen/>
        <w:t xml:space="preserve">tle to the “Bush”; hope it may soon be filled. Should you ever come to town (N) on business, be very sure </w:t>
      </w:r>
      <w:r>
        <w:rPr>
          <w:i/>
          <w:sz w:val="18"/>
          <w:szCs w:val="18"/>
        </w:rPr>
        <w:t>to call</w:t>
      </w:r>
      <w:r>
        <w:rPr>
          <w:sz w:val="18"/>
          <w:szCs w:val="18"/>
        </w:rPr>
        <w:t>.</w:t>
      </w:r>
    </w:p>
    <w:p w:rsidR="00832810" w:rsidRDefault="00832810">
      <w:pPr>
        <w:spacing w:after="120"/>
        <w:rPr>
          <w:sz w:val="18"/>
          <w:szCs w:val="18"/>
        </w:rPr>
      </w:pPr>
      <w:r>
        <w:rPr>
          <w:sz w:val="18"/>
          <w:szCs w:val="18"/>
        </w:rPr>
        <w:t xml:space="preserve">Did I not ask you in my former latter, if you also got </w:t>
      </w:r>
      <w:r>
        <w:rPr>
          <w:i/>
          <w:sz w:val="18"/>
          <w:szCs w:val="18"/>
        </w:rPr>
        <w:t>small</w:t>
      </w:r>
      <w:r>
        <w:rPr>
          <w:sz w:val="18"/>
          <w:szCs w:val="18"/>
        </w:rPr>
        <w:t xml:space="preserve"> Spiders, like you </w:t>
      </w:r>
      <w:r>
        <w:rPr>
          <w:i/>
          <w:sz w:val="18"/>
          <w:szCs w:val="18"/>
        </w:rPr>
        <w:t>first sent</w:t>
      </w:r>
      <w:r>
        <w:rPr>
          <w:sz w:val="18"/>
          <w:szCs w:val="18"/>
        </w:rPr>
        <w:t>, in those holes? It is very much smaller than the other 3, &amp; I think it is the M one.</w:t>
      </w:r>
    </w:p>
    <w:p w:rsidR="00832810" w:rsidRDefault="00832810">
      <w:pPr>
        <w:spacing w:after="120"/>
        <w:rPr>
          <w:sz w:val="18"/>
          <w:szCs w:val="18"/>
        </w:rPr>
      </w:pPr>
      <w:r>
        <w:rPr>
          <w:sz w:val="18"/>
          <w:szCs w:val="18"/>
        </w:rPr>
        <w:t xml:space="preserve">My rheumatism still hangs about me; the weather has been wholly against me—but </w:t>
      </w:r>
      <w:r>
        <w:rPr>
          <w:i/>
          <w:sz w:val="18"/>
          <w:szCs w:val="18"/>
        </w:rPr>
        <w:t>Summer</w:t>
      </w:r>
      <w:r>
        <w:rPr>
          <w:sz w:val="18"/>
          <w:szCs w:val="18"/>
        </w:rPr>
        <w:t xml:space="preserve"> and </w:t>
      </w:r>
      <w:r>
        <w:rPr>
          <w:i/>
          <w:sz w:val="18"/>
          <w:szCs w:val="18"/>
        </w:rPr>
        <w:t>fine</w:t>
      </w:r>
      <w:r>
        <w:rPr>
          <w:sz w:val="18"/>
          <w:szCs w:val="18"/>
        </w:rPr>
        <w:t xml:space="preserve"> days are at hand. Hope you are all well and with kind regards &amp; best wishes,</w:t>
      </w:r>
    </w:p>
    <w:p w:rsidR="00832810" w:rsidRDefault="00832810">
      <w:pPr>
        <w:ind w:left="720" w:firstLine="720"/>
        <w:rPr>
          <w:sz w:val="18"/>
          <w:szCs w:val="18"/>
        </w:rPr>
      </w:pPr>
      <w:r>
        <w:rPr>
          <w:sz w:val="18"/>
          <w:szCs w:val="18"/>
        </w:rPr>
        <w:t>Believe me, Yours truly</w:t>
      </w:r>
    </w:p>
    <w:p w:rsidR="00832810" w:rsidRDefault="00832810">
      <w:pPr>
        <w:spacing w:after="120"/>
        <w:ind w:left="1440" w:firstLine="720"/>
        <w:rPr>
          <w:sz w:val="18"/>
          <w:szCs w:val="18"/>
        </w:rPr>
      </w:pPr>
      <w:r>
        <w:rPr>
          <w:sz w:val="18"/>
          <w:szCs w:val="18"/>
        </w:rPr>
        <w:t>W . Colenso</w:t>
      </w:r>
    </w:p>
    <w:p w:rsidR="00832810" w:rsidRPr="0011432A" w:rsidRDefault="00832810">
      <w:pPr>
        <w:spacing w:after="120"/>
        <w:rPr>
          <w:color w:val="000000"/>
          <w:sz w:val="18"/>
          <w:szCs w:val="18"/>
        </w:rPr>
      </w:pPr>
      <w:r>
        <w:rPr>
          <w:sz w:val="18"/>
          <w:szCs w:val="18"/>
        </w:rPr>
        <w:t xml:space="preserve">P.S. As you may not have stamps always handy, I send you a few. Also 2 papers </w:t>
      </w:r>
      <w:r w:rsidRPr="0011432A">
        <w:rPr>
          <w:color w:val="000000"/>
          <w:sz w:val="18"/>
          <w:szCs w:val="18"/>
        </w:rPr>
        <w:t>if you have digested Father Atten</w:t>
      </w:r>
      <w:r w:rsidR="007B4263" w:rsidRPr="0011432A">
        <w:rPr>
          <w:color w:val="000000"/>
          <w:sz w:val="18"/>
          <w:szCs w:val="18"/>
        </w:rPr>
        <w:t>.</w:t>
      </w:r>
    </w:p>
    <w:p w:rsidR="00832810" w:rsidRDefault="00832810">
      <w:pPr>
        <w:spacing w:after="120"/>
        <w:rPr>
          <w:sz w:val="18"/>
          <w:szCs w:val="18"/>
        </w:rPr>
      </w:pPr>
      <w:r>
        <w:rPr>
          <w:sz w:val="18"/>
          <w:szCs w:val="18"/>
        </w:rPr>
        <w:t>Have had two kind &amp; long visits this week from Mr Fraser who leaves on Sunday.</w:t>
      </w:r>
    </w:p>
    <w:p w:rsidR="00832810" w:rsidRDefault="00832810">
      <w:pPr>
        <w:spacing w:after="120"/>
        <w:rPr>
          <w:sz w:val="18"/>
          <w:szCs w:val="18"/>
        </w:rPr>
      </w:pPr>
      <w:r>
        <w:rPr>
          <w:sz w:val="18"/>
          <w:szCs w:val="18"/>
        </w:rPr>
        <w:t>________________________________________________</w:t>
      </w:r>
    </w:p>
    <w:p w:rsidR="001477A0" w:rsidRPr="000D5F2B" w:rsidRDefault="001477A0" w:rsidP="001477A0">
      <w:pPr>
        <w:spacing w:after="120"/>
        <w:rPr>
          <w:rFonts w:ascii="Arial" w:eastAsia="Times New Roman" w:hAnsi="Arial"/>
          <w:szCs w:val="18"/>
        </w:rPr>
      </w:pPr>
    </w:p>
    <w:p w:rsidR="001477A0" w:rsidRPr="000D5F2B" w:rsidRDefault="001477A0" w:rsidP="001477A0">
      <w:pPr>
        <w:spacing w:after="120"/>
        <w:rPr>
          <w:rFonts w:ascii="Arial" w:eastAsia="Times New Roman" w:hAnsi="Arial"/>
          <w:sz w:val="22"/>
          <w:szCs w:val="18"/>
        </w:rPr>
      </w:pPr>
      <w:r w:rsidRPr="000D5F2B">
        <w:rPr>
          <w:rFonts w:ascii="Arial" w:eastAsia="Times New Roman" w:hAnsi="Arial"/>
          <w:sz w:val="22"/>
          <w:szCs w:val="18"/>
        </w:rPr>
        <w:t xml:space="preserve">1881 September 9: </w:t>
      </w:r>
      <w:r>
        <w:rPr>
          <w:rFonts w:ascii="Arial" w:eastAsia="Times New Roman" w:hAnsi="Arial"/>
          <w:szCs w:val="18"/>
        </w:rPr>
        <w:t>to Hector</w:t>
      </w:r>
      <w:r w:rsidRPr="000D5F2B">
        <w:rPr>
          <w:rStyle w:val="FootnoteReference"/>
          <w:rFonts w:ascii="Arial" w:eastAsia="Times New Roman" w:hAnsi="Arial"/>
          <w:sz w:val="22"/>
          <w:szCs w:val="18"/>
        </w:rPr>
        <w:footnoteReference w:id="117"/>
      </w:r>
    </w:p>
    <w:p w:rsidR="001477A0" w:rsidRPr="001477A0" w:rsidRDefault="001477A0" w:rsidP="001477A0">
      <w:pPr>
        <w:pStyle w:val="BodyText"/>
        <w:jc w:val="right"/>
        <w:rPr>
          <w:sz w:val="18"/>
          <w:szCs w:val="18"/>
          <w:u w:val="none"/>
        </w:rPr>
      </w:pPr>
      <w:r w:rsidRPr="001477A0">
        <w:rPr>
          <w:sz w:val="18"/>
          <w:szCs w:val="18"/>
          <w:u w:val="none"/>
        </w:rPr>
        <w:t>Napier, Septr. 9, 1881.</w:t>
      </w:r>
    </w:p>
    <w:p w:rsidR="001477A0" w:rsidRPr="000D5F2B" w:rsidRDefault="001477A0" w:rsidP="001477A0">
      <w:pPr>
        <w:spacing w:after="120"/>
        <w:rPr>
          <w:rFonts w:eastAsia="Times New Roman"/>
          <w:sz w:val="18"/>
          <w:szCs w:val="18"/>
        </w:rPr>
      </w:pPr>
      <w:r w:rsidRPr="000D5F2B">
        <w:rPr>
          <w:rFonts w:eastAsia="Times New Roman"/>
          <w:sz w:val="18"/>
          <w:szCs w:val="18"/>
        </w:rPr>
        <w:t>My dear Sir,</w:t>
      </w:r>
    </w:p>
    <w:p w:rsidR="001477A0" w:rsidRPr="000D5F2B" w:rsidRDefault="001477A0" w:rsidP="001477A0">
      <w:pPr>
        <w:spacing w:after="120"/>
        <w:rPr>
          <w:rFonts w:eastAsia="Times New Roman"/>
          <w:sz w:val="18"/>
          <w:szCs w:val="18"/>
        </w:rPr>
      </w:pPr>
      <w:r w:rsidRPr="000D5F2B">
        <w:rPr>
          <w:rFonts w:eastAsia="Times New Roman"/>
          <w:sz w:val="18"/>
          <w:szCs w:val="18"/>
        </w:rPr>
        <w:t>Some 10–12 days back I received your kind note of 21</w:t>
      </w:r>
      <w:r w:rsidRPr="000D5F2B">
        <w:rPr>
          <w:rFonts w:eastAsia="Times New Roman"/>
          <w:sz w:val="18"/>
          <w:szCs w:val="18"/>
          <w:vertAlign w:val="superscript"/>
        </w:rPr>
        <w:t>st</w:t>
      </w:r>
      <w:r w:rsidRPr="000D5F2B">
        <w:rPr>
          <w:rFonts w:eastAsia="Times New Roman"/>
          <w:sz w:val="18"/>
          <w:szCs w:val="18"/>
        </w:rPr>
        <w:t xml:space="preserve">. ulto., and would have replied at once and have sent you the few papers we have had read (as you requested), but I have been waiting for Dr. Spencer’s microscopl. Drawings of some </w:t>
      </w:r>
      <w:r w:rsidRPr="000D5F2B">
        <w:rPr>
          <w:rFonts w:eastAsia="Times New Roman"/>
          <w:i/>
          <w:iCs/>
          <w:sz w:val="18"/>
          <w:szCs w:val="18"/>
        </w:rPr>
        <w:t>Desmids</w:t>
      </w:r>
      <w:r w:rsidRPr="000D5F2B">
        <w:rPr>
          <w:rFonts w:eastAsia="Times New Roman"/>
          <w:sz w:val="18"/>
          <w:szCs w:val="18"/>
        </w:rPr>
        <w:t xml:space="preserve">., to accompany his paper </w:t>
      </w:r>
      <w:r w:rsidRPr="000D5F2B">
        <w:rPr>
          <w:rFonts w:eastAsia="Times New Roman"/>
          <w:i/>
          <w:iCs/>
          <w:sz w:val="18"/>
          <w:szCs w:val="18"/>
        </w:rPr>
        <w:t>according to his wish</w:t>
      </w:r>
      <w:r w:rsidRPr="000D5F2B">
        <w:rPr>
          <w:rFonts w:eastAsia="Times New Roman"/>
          <w:sz w:val="18"/>
          <w:szCs w:val="18"/>
        </w:rPr>
        <w:t xml:space="preserve">; and now I find that they are not yet finished, and I have just told him that I shall send the </w:t>
      </w:r>
      <w:r w:rsidRPr="000D5F2B">
        <w:rPr>
          <w:rFonts w:eastAsia="Times New Roman"/>
          <w:i/>
          <w:iCs/>
          <w:sz w:val="18"/>
          <w:szCs w:val="18"/>
        </w:rPr>
        <w:t>other</w:t>
      </w:r>
      <w:r w:rsidRPr="000D5F2B">
        <w:rPr>
          <w:rFonts w:eastAsia="Times New Roman"/>
          <w:sz w:val="18"/>
          <w:szCs w:val="18"/>
        </w:rPr>
        <w:t xml:space="preserve"> read Papers to you tomorrow;—as these are “Miscellaneous,”—and his “Botanical,” (which class comes in </w:t>
      </w:r>
      <w:r w:rsidRPr="000D5F2B">
        <w:rPr>
          <w:rFonts w:eastAsia="Times New Roman"/>
          <w:i/>
          <w:iCs/>
          <w:sz w:val="18"/>
          <w:szCs w:val="18"/>
        </w:rPr>
        <w:t>later</w:t>
      </w:r>
      <w:r w:rsidRPr="000D5F2B">
        <w:rPr>
          <w:rFonts w:eastAsia="Times New Roman"/>
          <w:sz w:val="18"/>
          <w:szCs w:val="18"/>
        </w:rPr>
        <w:t>): he wishes his Drawings to accompany his Paper.—</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 fancy you will be a little surprised at the contents of my present bizarre lot. The Charms, Invocations, &amp;c. are (as far as I know) </w:t>
      </w:r>
      <w:r w:rsidRPr="000D5F2B">
        <w:rPr>
          <w:rFonts w:eastAsia="Times New Roman"/>
          <w:i/>
          <w:iCs/>
          <w:sz w:val="18"/>
          <w:szCs w:val="18"/>
        </w:rPr>
        <w:t>wholly new</w:t>
      </w:r>
      <w:r w:rsidRPr="000D5F2B">
        <w:rPr>
          <w:rFonts w:eastAsia="Times New Roman"/>
          <w:sz w:val="18"/>
          <w:szCs w:val="18"/>
        </w:rPr>
        <w:t xml:space="preserve"> in an English dress: and being handed down in almost an obsolete state (as I have therein shown) they are exceedingly difficult to translate. I may truly say, that to do so, has taken me some </w:t>
      </w:r>
      <w:r w:rsidRPr="000D5F2B">
        <w:rPr>
          <w:rFonts w:eastAsia="Times New Roman"/>
          <w:i/>
          <w:iCs/>
          <w:sz w:val="18"/>
          <w:szCs w:val="18"/>
        </w:rPr>
        <w:t xml:space="preserve">weeks </w:t>
      </w:r>
      <w:r w:rsidRPr="000D5F2B">
        <w:rPr>
          <w:rFonts w:eastAsia="Times New Roman"/>
          <w:sz w:val="18"/>
          <w:szCs w:val="18"/>
        </w:rPr>
        <w:t xml:space="preserve">“off-and-on.”—These 3 papers have been a real </w:t>
      </w:r>
      <w:r w:rsidRPr="000D5F2B">
        <w:rPr>
          <w:rFonts w:eastAsia="Times New Roman"/>
          <w:i/>
          <w:iCs/>
          <w:sz w:val="18"/>
          <w:szCs w:val="18"/>
        </w:rPr>
        <w:t>labour</w:t>
      </w:r>
      <w:r w:rsidRPr="000D5F2B">
        <w:rPr>
          <w:rFonts w:eastAsia="Times New Roman"/>
          <w:sz w:val="18"/>
          <w:szCs w:val="18"/>
        </w:rPr>
        <w:t>.—</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 hope to have one more “Miscellaneous” paper, (“On the old Maori fine perception of colours,”) which is now in hand, (and would have been finished but for my Rheumatism,) to be read next month: also, one short Botanical paper, and one (or two) very short Zoological ones.—I suppose the omitted Zool. paper I sent you </w:t>
      </w:r>
      <w:r w:rsidRPr="000D5F2B">
        <w:rPr>
          <w:rFonts w:eastAsia="Times New Roman"/>
          <w:i/>
          <w:iCs/>
          <w:sz w:val="18"/>
          <w:szCs w:val="18"/>
        </w:rPr>
        <w:t xml:space="preserve">very late </w:t>
      </w:r>
      <w:r w:rsidRPr="000D5F2B">
        <w:rPr>
          <w:rFonts w:eastAsia="Times New Roman"/>
          <w:sz w:val="18"/>
          <w:szCs w:val="18"/>
        </w:rPr>
        <w:t xml:space="preserve">last year, will be pubd. in this vol. I find the Insects therein described, are </w:t>
      </w:r>
      <w:r w:rsidRPr="000D5F2B">
        <w:rPr>
          <w:rFonts w:eastAsia="Times New Roman"/>
          <w:i/>
          <w:iCs/>
          <w:sz w:val="18"/>
          <w:szCs w:val="18"/>
        </w:rPr>
        <w:t>not</w:t>
      </w:r>
      <w:r w:rsidRPr="000D5F2B">
        <w:rPr>
          <w:rFonts w:eastAsia="Times New Roman"/>
          <w:sz w:val="18"/>
          <w:szCs w:val="18"/>
        </w:rPr>
        <w:t xml:space="preserve"> in Broun, nor Hutton.</w:t>
      </w:r>
    </w:p>
    <w:p w:rsidR="001477A0" w:rsidRPr="000D5F2B" w:rsidRDefault="001477A0" w:rsidP="001477A0">
      <w:pPr>
        <w:spacing w:after="120"/>
        <w:rPr>
          <w:rFonts w:eastAsia="Times New Roman"/>
          <w:sz w:val="18"/>
          <w:szCs w:val="18"/>
        </w:rPr>
      </w:pPr>
      <w:r w:rsidRPr="000D5F2B">
        <w:rPr>
          <w:rFonts w:eastAsia="Times New Roman"/>
          <w:sz w:val="18"/>
          <w:szCs w:val="18"/>
        </w:rPr>
        <w:t>There is still one item (</w:t>
      </w:r>
      <w:r w:rsidRPr="000D5F2B">
        <w:rPr>
          <w:rFonts w:eastAsia="Times New Roman"/>
          <w:i/>
          <w:iCs/>
          <w:sz w:val="18"/>
          <w:szCs w:val="18"/>
        </w:rPr>
        <w:t xml:space="preserve">i.e. </w:t>
      </w:r>
      <w:r w:rsidRPr="000D5F2B">
        <w:rPr>
          <w:rFonts w:eastAsia="Times New Roman"/>
          <w:sz w:val="18"/>
          <w:szCs w:val="18"/>
        </w:rPr>
        <w:t xml:space="preserve">the true rendering of </w:t>
      </w:r>
      <w:r w:rsidRPr="000D5F2B">
        <w:rPr>
          <w:rFonts w:eastAsia="Times New Roman"/>
          <w:i/>
          <w:iCs/>
          <w:sz w:val="18"/>
          <w:szCs w:val="18"/>
        </w:rPr>
        <w:t>one</w:t>
      </w:r>
      <w:r w:rsidRPr="000D5F2B">
        <w:rPr>
          <w:rFonts w:eastAsia="Times New Roman"/>
          <w:sz w:val="18"/>
          <w:szCs w:val="18"/>
        </w:rPr>
        <w:t xml:space="preserve"> word) wanting in my paper (now sent) on the </w:t>
      </w:r>
      <w:r w:rsidRPr="000D5F2B">
        <w:rPr>
          <w:rFonts w:eastAsia="Times New Roman"/>
          <w:i/>
          <w:iCs/>
          <w:sz w:val="18"/>
          <w:szCs w:val="18"/>
        </w:rPr>
        <w:t>Kumara</w:t>
      </w:r>
      <w:r w:rsidRPr="000D5F2B">
        <w:rPr>
          <w:rFonts w:eastAsia="Times New Roman"/>
          <w:sz w:val="18"/>
          <w:szCs w:val="18"/>
        </w:rPr>
        <w:t xml:space="preserve"> (</w:t>
      </w:r>
      <w:r w:rsidRPr="000D5F2B">
        <w:rPr>
          <w:rFonts w:eastAsia="Times New Roman"/>
          <w:i/>
          <w:iCs/>
          <w:sz w:val="18"/>
          <w:szCs w:val="18"/>
        </w:rPr>
        <w:t>ideal</w:t>
      </w:r>
      <w:r w:rsidRPr="000D5F2B">
        <w:rPr>
          <w:rFonts w:eastAsia="Times New Roman"/>
          <w:sz w:val="18"/>
          <w:szCs w:val="18"/>
        </w:rPr>
        <w:t>), p.19, Ms.—and I have written N. &amp; S. about it,—to the Bay of Islands, Thames, E. Coast, &amp; W. Coast, (besides having made a heap of enquiries here extending over months!)—and if I receive the reply I am in quest of, I will send it to you for insertion: I have taken extra trouble in this matter, as I wish to be exact,—and I think I shall succeed.—Locke had promised to make enquiry for me when lately at Wgn. (twice), but he, too, was unsuccessful,—and, I fear, was too busy.—</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 trust there will not be such a sad amount of “printer’s errors” </w:t>
      </w:r>
      <w:r w:rsidRPr="000D5F2B">
        <w:rPr>
          <w:rFonts w:eastAsia="Times New Roman"/>
          <w:i/>
          <w:iCs/>
          <w:sz w:val="18"/>
          <w:szCs w:val="18"/>
        </w:rPr>
        <w:t>in my contributions</w:t>
      </w:r>
      <w:r w:rsidRPr="000D5F2B">
        <w:rPr>
          <w:rFonts w:eastAsia="Times New Roman"/>
          <w:sz w:val="18"/>
          <w:szCs w:val="18"/>
        </w:rPr>
        <w:t xml:space="preserve"> this time, as there was in those in vol. XIII: in the sheets you kindly sent me to look over for errata, at only once reading I found over 40, and since then I have found several more. Considering the very great clearness of all my Ms. </w:t>
      </w:r>
      <w:r w:rsidRPr="000D5F2B">
        <w:rPr>
          <w:rFonts w:eastAsia="Times New Roman"/>
          <w:i/>
          <w:iCs/>
          <w:sz w:val="18"/>
          <w:szCs w:val="18"/>
        </w:rPr>
        <w:t>for press</w:t>
      </w:r>
      <w:r w:rsidRPr="000D5F2B">
        <w:rPr>
          <w:rFonts w:eastAsia="Times New Roman"/>
          <w:sz w:val="18"/>
          <w:szCs w:val="18"/>
        </w:rPr>
        <w:t xml:space="preserve">, I very much fear, that the old plan at home is carried out here, viz. to put the clearest written Ms. into the boys’ or worst workmen’s hands,—hence the great no. of errors; still the </w:t>
      </w:r>
      <w:r w:rsidRPr="000D5F2B">
        <w:rPr>
          <w:rFonts w:eastAsia="Times New Roman"/>
          <w:i/>
          <w:iCs/>
          <w:sz w:val="18"/>
          <w:szCs w:val="18"/>
        </w:rPr>
        <w:t>reader</w:t>
      </w:r>
      <w:r w:rsidRPr="000D5F2B">
        <w:rPr>
          <w:rFonts w:eastAsia="Times New Roman"/>
          <w:sz w:val="18"/>
          <w:szCs w:val="18"/>
        </w:rPr>
        <w:t xml:space="preserve"> should have done better. I wish I had the privilege of reading the proof sheets.—</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 have to thank you for the Cast of the Bell kindly presented by you to the Museum. I trust you did </w:t>
      </w:r>
      <w:r w:rsidRPr="000D5F2B">
        <w:rPr>
          <w:rFonts w:eastAsia="Times New Roman"/>
          <w:i/>
          <w:iCs/>
          <w:sz w:val="18"/>
          <w:szCs w:val="18"/>
        </w:rPr>
        <w:t>not</w:t>
      </w:r>
      <w:r w:rsidRPr="000D5F2B">
        <w:rPr>
          <w:rFonts w:eastAsia="Times New Roman"/>
          <w:sz w:val="18"/>
          <w:szCs w:val="18"/>
        </w:rPr>
        <w:t xml:space="preserve"> find in my letter to you, that I had for a moment intimated or supposed that </w:t>
      </w:r>
      <w:r w:rsidRPr="000D5F2B">
        <w:rPr>
          <w:rFonts w:eastAsia="Times New Roman"/>
          <w:i/>
          <w:iCs/>
          <w:sz w:val="18"/>
          <w:szCs w:val="18"/>
        </w:rPr>
        <w:t>you</w:t>
      </w:r>
      <w:r w:rsidRPr="000D5F2B">
        <w:rPr>
          <w:rFonts w:eastAsia="Times New Roman"/>
          <w:sz w:val="18"/>
          <w:szCs w:val="18"/>
        </w:rPr>
        <w:t xml:space="preserve"> were in the very least responsible for the damage done to the few exhibits? Nothing was further from my mind; and so, I thought, I had expressed myself. I told Grant (Dunedin) so, </w:t>
      </w:r>
      <w:r w:rsidRPr="000D5F2B">
        <w:rPr>
          <w:rFonts w:eastAsia="Times New Roman"/>
          <w:i/>
          <w:iCs/>
          <w:sz w:val="18"/>
          <w:szCs w:val="18"/>
        </w:rPr>
        <w:t xml:space="preserve">plainly </w:t>
      </w:r>
      <w:r w:rsidRPr="000D5F2B">
        <w:rPr>
          <w:rFonts w:eastAsia="Times New Roman"/>
          <w:sz w:val="18"/>
          <w:szCs w:val="18"/>
        </w:rPr>
        <w:t>and truly: I have had no reply from him to my letter.—</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 am sorry to say, that we shall </w:t>
      </w:r>
      <w:r w:rsidRPr="000D5F2B">
        <w:rPr>
          <w:rFonts w:eastAsia="Times New Roman"/>
          <w:i/>
          <w:iCs/>
          <w:sz w:val="18"/>
          <w:szCs w:val="18"/>
        </w:rPr>
        <w:t>not</w:t>
      </w:r>
      <w:r w:rsidRPr="000D5F2B">
        <w:rPr>
          <w:rFonts w:eastAsia="Times New Roman"/>
          <w:sz w:val="18"/>
          <w:szCs w:val="18"/>
        </w:rPr>
        <w:t xml:space="preserve"> have any Meeting on Monday night, next!—</w:t>
      </w:r>
      <w:r w:rsidRPr="000D5F2B">
        <w:rPr>
          <w:rFonts w:eastAsia="Times New Roman"/>
          <w:i/>
          <w:iCs/>
          <w:sz w:val="18"/>
          <w:szCs w:val="18"/>
        </w:rPr>
        <w:t>nothing ready</w:t>
      </w:r>
      <w:r w:rsidRPr="000D5F2B">
        <w:rPr>
          <w:rFonts w:eastAsia="Times New Roman"/>
          <w:sz w:val="18"/>
          <w:szCs w:val="18"/>
        </w:rPr>
        <w:t xml:space="preserve"> (I having been laid up with Rheumatism); but we shall have an extra Meeting in Novr., to make up for it.</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 hope this may find you </w:t>
      </w:r>
      <w:r w:rsidRPr="000D5F2B">
        <w:rPr>
          <w:rFonts w:eastAsia="Times New Roman"/>
          <w:i/>
          <w:iCs/>
          <w:sz w:val="18"/>
          <w:szCs w:val="18"/>
        </w:rPr>
        <w:t>quite</w:t>
      </w:r>
      <w:r w:rsidRPr="000D5F2B">
        <w:rPr>
          <w:rFonts w:eastAsia="Times New Roman"/>
          <w:sz w:val="18"/>
          <w:szCs w:val="18"/>
        </w:rPr>
        <w:t xml:space="preserve"> well. I received from Mr. Gore the receipts, &amp;c. I thank you for the offer of vols. XIII. if required.</w:t>
      </w:r>
    </w:p>
    <w:p w:rsidR="001477A0" w:rsidRPr="000D5F2B" w:rsidRDefault="001477A0" w:rsidP="001477A0">
      <w:pPr>
        <w:ind w:firstLine="720"/>
        <w:rPr>
          <w:rFonts w:eastAsia="Times New Roman"/>
          <w:sz w:val="18"/>
          <w:szCs w:val="18"/>
        </w:rPr>
      </w:pPr>
      <w:r w:rsidRPr="000D5F2B">
        <w:rPr>
          <w:rFonts w:eastAsia="Times New Roman"/>
          <w:sz w:val="18"/>
          <w:szCs w:val="18"/>
        </w:rPr>
        <w:t>Believe me, yours sincerely,</w:t>
      </w:r>
    </w:p>
    <w:p w:rsidR="001477A0" w:rsidRPr="000D5F2B" w:rsidRDefault="001477A0" w:rsidP="001477A0">
      <w:pPr>
        <w:spacing w:after="120"/>
        <w:ind w:left="1440" w:firstLine="720"/>
        <w:rPr>
          <w:rFonts w:eastAsia="Times New Roman"/>
          <w:sz w:val="18"/>
          <w:szCs w:val="18"/>
          <w:u w:val="single"/>
        </w:rPr>
      </w:pPr>
      <w:r w:rsidRPr="000D5F2B">
        <w:rPr>
          <w:rFonts w:eastAsia="Times New Roman"/>
          <w:sz w:val="18"/>
          <w:szCs w:val="18"/>
        </w:rPr>
        <w:t>Wm. Colenso.</w:t>
      </w:r>
    </w:p>
    <w:p w:rsidR="001477A0" w:rsidRPr="000D5F2B" w:rsidRDefault="001477A0" w:rsidP="001477A0">
      <w:pPr>
        <w:spacing w:after="120"/>
        <w:rPr>
          <w:rFonts w:eastAsia="Times New Roman"/>
          <w:sz w:val="18"/>
          <w:szCs w:val="18"/>
        </w:rPr>
      </w:pPr>
      <w:r>
        <w:rPr>
          <w:rFonts w:eastAsia="Times New Roman"/>
          <w:sz w:val="18"/>
          <w:szCs w:val="18"/>
        </w:rPr>
        <w:t>________________________________________________</w:t>
      </w:r>
    </w:p>
    <w:p w:rsidR="001477A0" w:rsidRDefault="001477A0" w:rsidP="001477A0">
      <w:pPr>
        <w:spacing w:after="120"/>
        <w:rPr>
          <w:rFonts w:eastAsia="Times New Roman"/>
          <w:sz w:val="18"/>
          <w:szCs w:val="18"/>
        </w:rPr>
      </w:pPr>
    </w:p>
    <w:p w:rsidR="00832810" w:rsidRDefault="00832810" w:rsidP="001477A0">
      <w:pPr>
        <w:spacing w:after="120"/>
        <w:rPr>
          <w:rFonts w:ascii="Arial" w:hAnsi="Arial" w:cs="Arial"/>
          <w:color w:val="000000"/>
          <w:sz w:val="22"/>
          <w:szCs w:val="22"/>
        </w:rPr>
      </w:pPr>
      <w:r>
        <w:rPr>
          <w:rFonts w:ascii="Arial" w:hAnsi="Arial" w:cs="Arial"/>
          <w:color w:val="000000"/>
          <w:sz w:val="22"/>
          <w:szCs w:val="22"/>
        </w:rPr>
        <w:t>1881 September 16: to Balfour</w:t>
      </w:r>
      <w:r>
        <w:rPr>
          <w:rStyle w:val="FootnoteReference"/>
          <w:rFonts w:ascii="Arial" w:hAnsi="Arial" w:cs="Arial"/>
          <w:color w:val="000000"/>
          <w:sz w:val="22"/>
          <w:szCs w:val="22"/>
        </w:rPr>
        <w:footnoteReference w:id="118"/>
      </w:r>
    </w:p>
    <w:p w:rsidR="00832810" w:rsidRDefault="00832810">
      <w:pPr>
        <w:spacing w:after="120"/>
        <w:jc w:val="right"/>
        <w:rPr>
          <w:sz w:val="18"/>
          <w:szCs w:val="18"/>
        </w:rPr>
      </w:pPr>
      <w:r>
        <w:rPr>
          <w:sz w:val="18"/>
          <w:szCs w:val="18"/>
        </w:rPr>
        <w:t>Napier Sept 16</w:t>
      </w:r>
      <w:r>
        <w:rPr>
          <w:sz w:val="18"/>
          <w:szCs w:val="18"/>
          <w:vertAlign w:val="superscript"/>
        </w:rPr>
        <w:t>th</w:t>
      </w:r>
      <w:r>
        <w:rPr>
          <w:sz w:val="18"/>
          <w:szCs w:val="18"/>
        </w:rPr>
        <w:t xml:space="preserve"> 1881</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As tomorrow is your mail day, I write you a few lines. I hope you got safely home, and that you found all well, and that this may also find you all well.</w:t>
      </w:r>
    </w:p>
    <w:p w:rsidR="00832810" w:rsidRDefault="00832810">
      <w:pPr>
        <w:spacing w:after="120"/>
        <w:rPr>
          <w:sz w:val="18"/>
          <w:szCs w:val="18"/>
        </w:rPr>
      </w:pPr>
      <w:r>
        <w:rPr>
          <w:sz w:val="18"/>
          <w:szCs w:val="18"/>
        </w:rPr>
        <w:t xml:space="preserve">I suppose you know that P. Dolbel is gone to </w:t>
      </w:r>
      <w:smartTag w:uri="urn:schemas-microsoft-com:office:smarttags" w:element="place">
        <w:smartTag w:uri="urn:schemas-microsoft-com:office:smarttags" w:element="City">
          <w:r>
            <w:rPr>
              <w:sz w:val="18"/>
              <w:szCs w:val="18"/>
            </w:rPr>
            <w:t>Wellington</w:t>
          </w:r>
        </w:smartTag>
      </w:smartTag>
      <w:r>
        <w:rPr>
          <w:sz w:val="18"/>
          <w:szCs w:val="18"/>
        </w:rPr>
        <w:t xml:space="preserve">. He </w:t>
      </w:r>
      <w:r>
        <w:rPr>
          <w:i/>
          <w:sz w:val="18"/>
          <w:szCs w:val="18"/>
        </w:rPr>
        <w:t>may</w:t>
      </w:r>
      <w:r w:rsidR="00387F48">
        <w:rPr>
          <w:sz w:val="18"/>
          <w:szCs w:val="18"/>
        </w:rPr>
        <w:t xml:space="preserve"> be back to</w:t>
      </w:r>
      <w:r>
        <w:rPr>
          <w:sz w:val="18"/>
          <w:szCs w:val="18"/>
        </w:rPr>
        <w:t>morrow by steamer, or early next week overland; in the papers (as usual) t</w:t>
      </w:r>
      <w:r w:rsidR="000D7073">
        <w:rPr>
          <w:sz w:val="18"/>
          <w:szCs w:val="18"/>
        </w:rPr>
        <w:t>hey had C. Dolbel, which, if you</w:t>
      </w:r>
      <w:r>
        <w:rPr>
          <w:sz w:val="18"/>
          <w:szCs w:val="18"/>
        </w:rPr>
        <w:t xml:space="preserve"> saw it early, might make you stare. We had no meeting last Monday night; no one had sent a paper, &amp; I had been too unwell, and latterly too busy for Dr Hecto</w:t>
      </w:r>
      <w:r w:rsidR="00387F48">
        <w:rPr>
          <w:sz w:val="18"/>
          <w:szCs w:val="18"/>
        </w:rPr>
        <w:t>r to get mine ready; so Dr Spen</w:t>
      </w:r>
      <w:r>
        <w:rPr>
          <w:sz w:val="18"/>
          <w:szCs w:val="18"/>
        </w:rPr>
        <w:t xml:space="preserve">cer and myself thought it the better plan, </w:t>
      </w:r>
      <w:r>
        <w:rPr>
          <w:i/>
          <w:sz w:val="18"/>
          <w:szCs w:val="18"/>
        </w:rPr>
        <w:t>not</w:t>
      </w:r>
      <w:r>
        <w:rPr>
          <w:sz w:val="18"/>
          <w:szCs w:val="18"/>
        </w:rPr>
        <w:t xml:space="preserve"> to call a meeting, but to take an extra one, instead, in November. My paper however is promised for the </w:t>
      </w:r>
      <w:r>
        <w:rPr>
          <w:i/>
          <w:sz w:val="18"/>
          <w:szCs w:val="18"/>
        </w:rPr>
        <w:t>next</w:t>
      </w:r>
      <w:r>
        <w:rPr>
          <w:sz w:val="18"/>
          <w:szCs w:val="18"/>
        </w:rPr>
        <w:t xml:space="preserve"> meeting.</w:t>
      </w:r>
    </w:p>
    <w:p w:rsidR="00832810" w:rsidRDefault="00832810">
      <w:pPr>
        <w:spacing w:after="120"/>
        <w:rPr>
          <w:sz w:val="18"/>
          <w:szCs w:val="18"/>
        </w:rPr>
      </w:pPr>
      <w:r>
        <w:rPr>
          <w:sz w:val="18"/>
          <w:szCs w:val="18"/>
        </w:rPr>
        <w:t>I am writing you at this time, mainly about your little divott plants; as this one I have here is flowering, and I intend to</w:t>
      </w:r>
      <w:r w:rsidR="00387F48">
        <w:rPr>
          <w:sz w:val="18"/>
          <w:szCs w:val="18"/>
        </w:rPr>
        <w:t xml:space="preserve"> cut off the flower stalk tomor</w:t>
      </w:r>
      <w:r>
        <w:rPr>
          <w:sz w:val="18"/>
          <w:szCs w:val="18"/>
        </w:rPr>
        <w:t xml:space="preserve">row for close examination; and I want for you to look at yours &amp; see if they (or some of them) are not also flowering,—and if so, then to cut me off 2 or 3 stalks with the fiowers (not the leaves), &amp; send them to me—but do not send them in a letter, rather put them in a wee bit of old rag, or cotton wool, &amp; put them loosely in one of those small tin match boxes, tied round, &amp; with a </w:t>
      </w:r>
      <w:r>
        <w:rPr>
          <w:i/>
          <w:sz w:val="18"/>
          <w:szCs w:val="18"/>
        </w:rPr>
        <w:t>hanging</w:t>
      </w:r>
      <w:r>
        <w:rPr>
          <w:sz w:val="18"/>
          <w:szCs w:val="18"/>
        </w:rPr>
        <w:t xml:space="preserve"> label attached on a bit of card, or parchme</w:t>
      </w:r>
      <w:r w:rsidR="00387F48">
        <w:rPr>
          <w:sz w:val="18"/>
          <w:szCs w:val="18"/>
        </w:rPr>
        <w:t>nt, with a 1d or 2d stamp on it</w:t>
      </w:r>
      <w:r>
        <w:rPr>
          <w:sz w:val="18"/>
          <w:szCs w:val="18"/>
        </w:rPr>
        <w:t xml:space="preserve">—the label. In handling the puir wee bits of flowers, you </w:t>
      </w:r>
      <w:r>
        <w:rPr>
          <w:i/>
          <w:sz w:val="18"/>
          <w:szCs w:val="18"/>
        </w:rPr>
        <w:t>must do it carefully</w:t>
      </w:r>
      <w:r>
        <w:rPr>
          <w:sz w:val="18"/>
          <w:szCs w:val="18"/>
        </w:rPr>
        <w:t>, so as not to bruise them or disturb their “pollen masses”—which, in their ori</w:t>
      </w:r>
      <w:r>
        <w:rPr>
          <w:sz w:val="18"/>
          <w:szCs w:val="18"/>
        </w:rPr>
        <w:softHyphen/>
        <w:t>ginal un-disturbed state, is of great consequence for examining. Yours however, way be a week or so later, than mine, but let them be all fully open before you cut them off.</w:t>
      </w:r>
    </w:p>
    <w:p w:rsidR="00832810" w:rsidRDefault="00832810">
      <w:pPr>
        <w:spacing w:after="120"/>
        <w:rPr>
          <w:sz w:val="18"/>
          <w:szCs w:val="18"/>
        </w:rPr>
      </w:pPr>
      <w:r>
        <w:rPr>
          <w:sz w:val="18"/>
          <w:szCs w:val="18"/>
        </w:rPr>
        <w:t xml:space="preserve">You will also find on your plants, </w:t>
      </w:r>
      <w:r>
        <w:rPr>
          <w:i/>
          <w:sz w:val="18"/>
          <w:szCs w:val="18"/>
        </w:rPr>
        <w:t>dead</w:t>
      </w:r>
      <w:r>
        <w:rPr>
          <w:sz w:val="18"/>
          <w:szCs w:val="18"/>
        </w:rPr>
        <w:t xml:space="preserve"> old flower stalks of last season (at least I have 3 or 4 on mine, 2 on each plant) cut me off some (or all) of them, </w:t>
      </w:r>
      <w:r>
        <w:rPr>
          <w:i/>
          <w:sz w:val="18"/>
          <w:szCs w:val="18"/>
        </w:rPr>
        <w:t>close</w:t>
      </w:r>
      <w:r>
        <w:rPr>
          <w:sz w:val="18"/>
          <w:szCs w:val="18"/>
        </w:rPr>
        <w:t xml:space="preserve"> to the juncture with the living plant (but not so as to cut the plant) and send them to me, they will be useful,—these being dry, you can enclose in a letter should you have nothing else to send.</w:t>
      </w:r>
    </w:p>
    <w:p w:rsidR="00832810" w:rsidRDefault="00832810">
      <w:pPr>
        <w:spacing w:after="120"/>
        <w:rPr>
          <w:sz w:val="18"/>
          <w:szCs w:val="18"/>
        </w:rPr>
      </w:pPr>
      <w:r>
        <w:rPr>
          <w:sz w:val="18"/>
          <w:szCs w:val="18"/>
        </w:rPr>
        <w:t>The new books are now all in the library; by taking out the things in the low</w:t>
      </w:r>
      <w:r>
        <w:rPr>
          <w:sz w:val="18"/>
          <w:szCs w:val="18"/>
        </w:rPr>
        <w:softHyphen/>
        <w:t>est tier, and by shifting the shelves, I have managed to make the bookcase hold them all,—packed closely in.</w:t>
      </w:r>
    </w:p>
    <w:p w:rsidR="00832810" w:rsidRDefault="00832810">
      <w:pPr>
        <w:spacing w:after="120"/>
        <w:rPr>
          <w:sz w:val="18"/>
          <w:szCs w:val="18"/>
        </w:rPr>
      </w:pPr>
      <w:r>
        <w:rPr>
          <w:sz w:val="18"/>
          <w:szCs w:val="18"/>
        </w:rPr>
        <w:t xml:space="preserve">Let me have a line from you early, and with kind regards &amp; best wishes </w:t>
      </w:r>
    </w:p>
    <w:p w:rsidR="00832810" w:rsidRDefault="00832810">
      <w:pPr>
        <w:rPr>
          <w:sz w:val="18"/>
          <w:szCs w:val="18"/>
        </w:rPr>
      </w:pPr>
      <w:r>
        <w:rPr>
          <w:sz w:val="18"/>
          <w:szCs w:val="18"/>
        </w:rPr>
        <w:tab/>
      </w:r>
      <w:r>
        <w:rPr>
          <w:sz w:val="18"/>
          <w:szCs w:val="18"/>
        </w:rPr>
        <w:tab/>
        <w:t>Believe me, 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1477A0" w:rsidRPr="000D5F2B" w:rsidRDefault="001477A0" w:rsidP="001477A0">
      <w:pPr>
        <w:spacing w:after="120"/>
        <w:rPr>
          <w:rFonts w:ascii="Arial" w:eastAsia="Times New Roman" w:hAnsi="Arial"/>
          <w:sz w:val="22"/>
          <w:szCs w:val="18"/>
        </w:rPr>
      </w:pPr>
      <w:r w:rsidRPr="000D5F2B">
        <w:rPr>
          <w:rFonts w:ascii="Arial" w:eastAsia="Times New Roman" w:hAnsi="Arial"/>
          <w:sz w:val="22"/>
          <w:szCs w:val="18"/>
        </w:rPr>
        <w:t xml:space="preserve">1881 September 29: </w:t>
      </w:r>
      <w:r>
        <w:rPr>
          <w:rFonts w:ascii="Arial" w:eastAsia="Times New Roman" w:hAnsi="Arial"/>
          <w:szCs w:val="18"/>
        </w:rPr>
        <w:t>to Hector</w:t>
      </w:r>
      <w:r w:rsidRPr="000D5F2B">
        <w:rPr>
          <w:rStyle w:val="FootnoteReference"/>
          <w:rFonts w:ascii="Arial" w:eastAsia="Times New Roman" w:hAnsi="Arial"/>
          <w:sz w:val="22"/>
          <w:szCs w:val="18"/>
        </w:rPr>
        <w:footnoteReference w:id="119"/>
      </w:r>
    </w:p>
    <w:p w:rsidR="001477A0" w:rsidRPr="000D5F2B" w:rsidRDefault="001477A0" w:rsidP="001477A0">
      <w:pPr>
        <w:spacing w:after="120"/>
        <w:jc w:val="right"/>
        <w:rPr>
          <w:rFonts w:eastAsia="Times New Roman"/>
          <w:sz w:val="18"/>
          <w:szCs w:val="18"/>
        </w:rPr>
      </w:pPr>
      <w:r w:rsidRPr="000D5F2B">
        <w:rPr>
          <w:rFonts w:eastAsia="Times New Roman"/>
          <w:sz w:val="18"/>
          <w:szCs w:val="18"/>
        </w:rPr>
        <w:t>Napier, September 29</w:t>
      </w:r>
      <w:r w:rsidRPr="000D5F2B">
        <w:rPr>
          <w:rFonts w:eastAsia="Times New Roman"/>
          <w:sz w:val="18"/>
          <w:szCs w:val="18"/>
          <w:vertAlign w:val="superscript"/>
        </w:rPr>
        <w:t>th</w:t>
      </w:r>
      <w:r w:rsidRPr="000D5F2B">
        <w:rPr>
          <w:rFonts w:eastAsia="Times New Roman"/>
          <w:sz w:val="18"/>
          <w:szCs w:val="18"/>
        </w:rPr>
        <w:t>.</w:t>
      </w:r>
      <w:r w:rsidRPr="000D5F2B">
        <w:rPr>
          <w:rFonts w:eastAsia="Times New Roman"/>
          <w:sz w:val="18"/>
          <w:szCs w:val="18"/>
        </w:rPr>
        <w:br/>
        <w:t>1881.</w:t>
      </w:r>
    </w:p>
    <w:p w:rsidR="001477A0" w:rsidRPr="000D5F2B" w:rsidRDefault="001477A0" w:rsidP="001477A0">
      <w:pPr>
        <w:spacing w:after="120"/>
        <w:rPr>
          <w:rFonts w:eastAsia="Times New Roman"/>
          <w:sz w:val="18"/>
          <w:szCs w:val="18"/>
        </w:rPr>
      </w:pPr>
      <w:r w:rsidRPr="000D5F2B">
        <w:rPr>
          <w:rFonts w:eastAsia="Times New Roman"/>
          <w:sz w:val="18"/>
          <w:szCs w:val="18"/>
        </w:rPr>
        <w:t>Sir,</w:t>
      </w:r>
    </w:p>
    <w:p w:rsidR="001477A0" w:rsidRPr="000D5F2B" w:rsidRDefault="001477A0" w:rsidP="001477A0">
      <w:pPr>
        <w:spacing w:after="120"/>
        <w:rPr>
          <w:rFonts w:eastAsia="Times New Roman"/>
          <w:sz w:val="18"/>
          <w:szCs w:val="18"/>
        </w:rPr>
      </w:pPr>
      <w:r w:rsidRPr="000D5F2B">
        <w:rPr>
          <w:rFonts w:eastAsia="Times New Roman"/>
          <w:sz w:val="18"/>
          <w:szCs w:val="18"/>
        </w:rPr>
        <w:t>I have the honour to send you herewith (enclosed), a Paper “On the fresh-water Algæ of New Zealand,” by Dr. Spencer, with illustrative drawings—received from him yesterday.</w:t>
      </w:r>
    </w:p>
    <w:p w:rsidR="001477A0" w:rsidRPr="000D5F2B" w:rsidRDefault="001477A0" w:rsidP="001477A0">
      <w:pPr>
        <w:ind w:firstLine="720"/>
        <w:rPr>
          <w:rFonts w:eastAsia="Times New Roman"/>
          <w:sz w:val="18"/>
          <w:szCs w:val="18"/>
        </w:rPr>
      </w:pPr>
      <w:r w:rsidRPr="000D5F2B">
        <w:rPr>
          <w:rFonts w:eastAsia="Times New Roman"/>
          <w:sz w:val="18"/>
          <w:szCs w:val="18"/>
        </w:rPr>
        <w:t>I have the honour to be, Sir,</w:t>
      </w:r>
    </w:p>
    <w:p w:rsidR="001477A0" w:rsidRPr="000D5F2B" w:rsidRDefault="001477A0" w:rsidP="001477A0">
      <w:pPr>
        <w:ind w:left="720" w:firstLine="720"/>
        <w:rPr>
          <w:rFonts w:eastAsia="Times New Roman"/>
          <w:sz w:val="18"/>
          <w:szCs w:val="18"/>
        </w:rPr>
      </w:pPr>
      <w:r w:rsidRPr="000D5F2B">
        <w:rPr>
          <w:rFonts w:eastAsia="Times New Roman"/>
          <w:sz w:val="18"/>
          <w:szCs w:val="18"/>
        </w:rPr>
        <w:t>Your mo. ob. Servt.,</w:t>
      </w:r>
    </w:p>
    <w:p w:rsidR="001477A0" w:rsidRPr="000D5F2B" w:rsidRDefault="001477A0" w:rsidP="001477A0">
      <w:pPr>
        <w:ind w:left="720" w:firstLine="720"/>
        <w:rPr>
          <w:rFonts w:eastAsia="Times New Roman"/>
          <w:sz w:val="18"/>
          <w:szCs w:val="18"/>
        </w:rPr>
      </w:pPr>
      <w:r w:rsidRPr="000D5F2B">
        <w:rPr>
          <w:rFonts w:eastAsia="Times New Roman"/>
          <w:sz w:val="18"/>
          <w:szCs w:val="18"/>
        </w:rPr>
        <w:t>Wm. Colenso.</w:t>
      </w:r>
    </w:p>
    <w:p w:rsidR="001477A0" w:rsidRPr="000D5F2B" w:rsidRDefault="001477A0" w:rsidP="001477A0">
      <w:pPr>
        <w:ind w:left="1440" w:firstLine="720"/>
        <w:rPr>
          <w:rFonts w:eastAsia="Times New Roman"/>
          <w:sz w:val="18"/>
          <w:szCs w:val="18"/>
        </w:rPr>
      </w:pPr>
      <w:r w:rsidRPr="000D5F2B">
        <w:rPr>
          <w:rFonts w:eastAsia="Times New Roman"/>
          <w:sz w:val="18"/>
          <w:szCs w:val="18"/>
        </w:rPr>
        <w:t>Hony. Secy.,</w:t>
      </w:r>
    </w:p>
    <w:p w:rsidR="001477A0" w:rsidRPr="000D5F2B" w:rsidRDefault="001477A0" w:rsidP="001477A0">
      <w:pPr>
        <w:spacing w:after="120"/>
        <w:ind w:left="720" w:firstLine="720"/>
        <w:rPr>
          <w:rFonts w:eastAsia="Times New Roman"/>
          <w:sz w:val="18"/>
          <w:szCs w:val="18"/>
        </w:rPr>
      </w:pPr>
      <w:r w:rsidRPr="000D5F2B">
        <w:rPr>
          <w:rFonts w:eastAsia="Times New Roman"/>
          <w:sz w:val="18"/>
          <w:szCs w:val="18"/>
        </w:rPr>
        <w:t>H. Bay Phil. Institute</w:t>
      </w:r>
    </w:p>
    <w:p w:rsidR="001477A0" w:rsidRPr="000D5F2B" w:rsidRDefault="001477A0" w:rsidP="001477A0">
      <w:pPr>
        <w:spacing w:after="120"/>
        <w:rPr>
          <w:rFonts w:eastAsia="Times New Roman"/>
          <w:sz w:val="18"/>
          <w:szCs w:val="18"/>
        </w:rPr>
      </w:pPr>
    </w:p>
    <w:p w:rsidR="001477A0" w:rsidRPr="000D5F2B" w:rsidRDefault="001477A0" w:rsidP="001477A0">
      <w:pPr>
        <w:spacing w:after="120"/>
        <w:rPr>
          <w:rFonts w:eastAsia="Times New Roman"/>
          <w:sz w:val="18"/>
          <w:szCs w:val="18"/>
        </w:rPr>
      </w:pPr>
    </w:p>
    <w:p w:rsidR="001477A0" w:rsidRPr="000D5F2B" w:rsidRDefault="001477A0" w:rsidP="001477A0">
      <w:pPr>
        <w:spacing w:after="120"/>
        <w:jc w:val="right"/>
        <w:rPr>
          <w:rFonts w:eastAsia="Times New Roman"/>
          <w:sz w:val="18"/>
          <w:szCs w:val="18"/>
        </w:rPr>
      </w:pPr>
      <w:r w:rsidRPr="000D5F2B">
        <w:rPr>
          <w:rFonts w:eastAsia="Times New Roman"/>
          <w:sz w:val="18"/>
          <w:szCs w:val="18"/>
        </w:rPr>
        <w:t>Napier, Septr. 29, 1881.</w:t>
      </w:r>
    </w:p>
    <w:p w:rsidR="001477A0" w:rsidRPr="000D5F2B" w:rsidRDefault="001477A0" w:rsidP="001477A0">
      <w:pPr>
        <w:spacing w:after="120"/>
        <w:rPr>
          <w:rFonts w:eastAsia="Times New Roman"/>
          <w:sz w:val="18"/>
          <w:szCs w:val="18"/>
        </w:rPr>
      </w:pPr>
      <w:r w:rsidRPr="000D5F2B">
        <w:rPr>
          <w:rFonts w:eastAsia="Times New Roman"/>
          <w:sz w:val="18"/>
          <w:szCs w:val="18"/>
        </w:rPr>
        <w:t>My dear Sir</w:t>
      </w:r>
      <w:r w:rsidRPr="000D5F2B">
        <w:rPr>
          <w:rStyle w:val="FootnoteReference"/>
          <w:rFonts w:eastAsia="Times New Roman"/>
          <w:sz w:val="18"/>
          <w:szCs w:val="18"/>
        </w:rPr>
        <w:footnoteReference w:id="120"/>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In sending you Dr. Spencer’s paper (now to hand from him with Drawings), I would just observe,—that his remarks in pp. 1 &amp; 2, (partly gathered from Dr. Hooker’s “Hand-Book,”) gave rise to much discussion, at the reading of his paper. I, for one, showed (rather warmly) </w:t>
      </w:r>
      <w:r w:rsidRPr="000D5F2B">
        <w:rPr>
          <w:rFonts w:eastAsia="Times New Roman"/>
          <w:i/>
          <w:sz w:val="18"/>
          <w:szCs w:val="18"/>
        </w:rPr>
        <w:t xml:space="preserve">the utter impossibility </w:t>
      </w:r>
      <w:r w:rsidRPr="000D5F2B">
        <w:rPr>
          <w:rFonts w:eastAsia="Times New Roman"/>
          <w:sz w:val="18"/>
          <w:szCs w:val="18"/>
        </w:rPr>
        <w:t xml:space="preserve">in </w:t>
      </w:r>
      <w:r w:rsidRPr="000D5F2B">
        <w:rPr>
          <w:rFonts w:eastAsia="Times New Roman"/>
          <w:i/>
          <w:sz w:val="18"/>
          <w:szCs w:val="18"/>
        </w:rPr>
        <w:t>past</w:t>
      </w:r>
      <w:r w:rsidRPr="000D5F2B">
        <w:rPr>
          <w:rFonts w:eastAsia="Times New Roman"/>
          <w:sz w:val="18"/>
          <w:szCs w:val="18"/>
        </w:rPr>
        <w:t xml:space="preserve"> years of any one of us in N.Z. having all the requisite means for carrying out such a work—including., of course, </w:t>
      </w:r>
      <w:r w:rsidRPr="000D5F2B">
        <w:rPr>
          <w:rFonts w:eastAsia="Times New Roman"/>
          <w:i/>
          <w:sz w:val="18"/>
          <w:szCs w:val="18"/>
        </w:rPr>
        <w:t>time</w:t>
      </w:r>
      <w:r w:rsidRPr="000D5F2B">
        <w:rPr>
          <w:rFonts w:eastAsia="Times New Roman"/>
          <w:sz w:val="18"/>
          <w:szCs w:val="18"/>
        </w:rPr>
        <w:t>,</w:t>
      </w:r>
      <w:r w:rsidRPr="000D5F2B">
        <w:rPr>
          <w:rFonts w:eastAsia="Times New Roman"/>
          <w:i/>
          <w:sz w:val="18"/>
          <w:szCs w:val="18"/>
        </w:rPr>
        <w:t xml:space="preserve"> place, </w:t>
      </w:r>
      <w:r w:rsidRPr="000D5F2B">
        <w:rPr>
          <w:rFonts w:eastAsia="Times New Roman"/>
          <w:sz w:val="18"/>
          <w:szCs w:val="18"/>
        </w:rPr>
        <w:t>&amp;</w:t>
      </w:r>
      <w:r w:rsidRPr="000D5F2B">
        <w:rPr>
          <w:rFonts w:eastAsia="Times New Roman"/>
          <w:i/>
          <w:sz w:val="18"/>
          <w:szCs w:val="18"/>
        </w:rPr>
        <w:t xml:space="preserve"> quiet</w:t>
      </w:r>
      <w:r w:rsidRPr="000D5F2B">
        <w:rPr>
          <w:rFonts w:eastAsia="Times New Roman"/>
          <w:sz w:val="18"/>
          <w:szCs w:val="18"/>
        </w:rPr>
        <w:t xml:space="preserve">, (which indeed, he himself has lamented!) and that, while Dr. Hooker had made those remarks (yet not exactly in the way in which Dr. Spencer had done,) still, he himself, had </w:t>
      </w:r>
      <w:r w:rsidRPr="000D5F2B">
        <w:rPr>
          <w:rFonts w:eastAsia="Times New Roman"/>
          <w:i/>
          <w:sz w:val="18"/>
          <w:szCs w:val="18"/>
        </w:rPr>
        <w:t xml:space="preserve">wintered </w:t>
      </w:r>
      <w:r w:rsidRPr="000D5F2B">
        <w:rPr>
          <w:rFonts w:eastAsia="Times New Roman"/>
          <w:sz w:val="18"/>
          <w:szCs w:val="18"/>
        </w:rPr>
        <w:t xml:space="preserve">here in B. Islands, and had done nothing in that particular branch! Moreover, I thought that Dr. Spencer was pretty fairly supplied with many valuable works of authority in the subject,—as Ralf’s Desmideæ, Hassall’s f.w. algæ, Hooker’s (f. &amp; son) </w:t>
      </w:r>
      <w:r w:rsidRPr="000D5F2B">
        <w:rPr>
          <w:rFonts w:eastAsia="Times New Roman"/>
          <w:i/>
          <w:sz w:val="18"/>
          <w:szCs w:val="18"/>
        </w:rPr>
        <w:t>whole</w:t>
      </w:r>
      <w:r w:rsidRPr="000D5F2B">
        <w:rPr>
          <w:rFonts w:eastAsia="Times New Roman"/>
          <w:sz w:val="18"/>
          <w:szCs w:val="18"/>
        </w:rPr>
        <w:t xml:space="preserve"> setts, Montague’s Sylloge, Microg. Dicty., &amp;c, &amp;c. I see the Doctor has toned down his introduction—a wee bit, (which, he had, in part, promised to do,)—and has, also, left out something more; but I would that he had not come out quite in that style: besides, Maskell has been hard at work on the Desmids. I introduced Dr. Spencer to Mr. Maskell, and now, I hope, they may work well together.—Of course, </w:t>
      </w:r>
      <w:r w:rsidRPr="000D5F2B">
        <w:rPr>
          <w:rFonts w:eastAsia="Times New Roman"/>
          <w:i/>
          <w:sz w:val="18"/>
          <w:szCs w:val="18"/>
        </w:rPr>
        <w:t>all this is private</w:t>
      </w:r>
      <w:r w:rsidRPr="000D5F2B">
        <w:rPr>
          <w:rFonts w:eastAsia="Times New Roman"/>
          <w:sz w:val="18"/>
          <w:szCs w:val="18"/>
        </w:rPr>
        <w:t>.</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Our President (Waiapu) has just returned to us from his </w:t>
      </w:r>
      <w:r w:rsidRPr="000D5F2B">
        <w:rPr>
          <w:rFonts w:eastAsia="Times New Roman"/>
          <w:i/>
          <w:sz w:val="18"/>
          <w:szCs w:val="18"/>
        </w:rPr>
        <w:t>long</w:t>
      </w:r>
      <w:r w:rsidRPr="000D5F2B">
        <w:rPr>
          <w:rFonts w:eastAsia="Times New Roman"/>
          <w:sz w:val="18"/>
          <w:szCs w:val="18"/>
        </w:rPr>
        <w:t xml:space="preserve"> tour, and I arranged with him yesterday for a Meeting of Council on Tuesday next,—the main subject, to secure a proper room </w:t>
      </w:r>
      <w:r w:rsidRPr="000D5F2B">
        <w:rPr>
          <w:rFonts w:eastAsia="Times New Roman"/>
          <w:i/>
          <w:sz w:val="18"/>
          <w:szCs w:val="18"/>
        </w:rPr>
        <w:t>for ourselves only</w:t>
      </w:r>
      <w:r w:rsidRPr="000D5F2B">
        <w:rPr>
          <w:rFonts w:eastAsia="Times New Roman"/>
          <w:sz w:val="18"/>
          <w:szCs w:val="18"/>
        </w:rPr>
        <w:t>, which we sadly want: I have 2–3 plans in contemplation: more anon.—</w:t>
      </w:r>
    </w:p>
    <w:p w:rsidR="001477A0" w:rsidRPr="000D5F2B" w:rsidRDefault="001477A0" w:rsidP="001477A0">
      <w:pPr>
        <w:spacing w:after="120"/>
        <w:rPr>
          <w:rFonts w:eastAsia="Times New Roman"/>
          <w:sz w:val="18"/>
          <w:szCs w:val="18"/>
        </w:rPr>
      </w:pPr>
      <w:r w:rsidRPr="000D5F2B">
        <w:rPr>
          <w:rFonts w:eastAsia="Times New Roman"/>
          <w:sz w:val="18"/>
          <w:szCs w:val="18"/>
        </w:rPr>
        <w:t>Thanks for your kind note of 13</w:t>
      </w:r>
      <w:r w:rsidRPr="000D5F2B">
        <w:rPr>
          <w:rFonts w:eastAsia="Times New Roman"/>
          <w:sz w:val="18"/>
          <w:szCs w:val="18"/>
          <w:vertAlign w:val="superscript"/>
        </w:rPr>
        <w:t>th</w:t>
      </w:r>
      <w:r w:rsidRPr="000D5F2B">
        <w:rPr>
          <w:rFonts w:eastAsia="Times New Roman"/>
          <w:sz w:val="18"/>
          <w:szCs w:val="18"/>
        </w:rPr>
        <w:t xml:space="preserve">. I am now hard at work on 2 papers for our Society: both nearly finished.—Hope you are </w:t>
      </w:r>
      <w:r w:rsidRPr="000D5F2B">
        <w:rPr>
          <w:rFonts w:eastAsia="Times New Roman"/>
          <w:i/>
          <w:sz w:val="18"/>
          <w:szCs w:val="18"/>
        </w:rPr>
        <w:t>quite</w:t>
      </w:r>
      <w:r w:rsidRPr="000D5F2B">
        <w:rPr>
          <w:rFonts w:eastAsia="Times New Roman"/>
          <w:sz w:val="18"/>
          <w:szCs w:val="18"/>
        </w:rPr>
        <w:t xml:space="preserve"> well: and am,</w:t>
      </w:r>
    </w:p>
    <w:p w:rsidR="001477A0" w:rsidRPr="000D5F2B" w:rsidRDefault="001477A0" w:rsidP="001477A0">
      <w:pPr>
        <w:rPr>
          <w:rFonts w:eastAsia="Times New Roman"/>
          <w:sz w:val="18"/>
          <w:szCs w:val="18"/>
        </w:rPr>
      </w:pPr>
      <w:r w:rsidRPr="000D5F2B">
        <w:rPr>
          <w:rFonts w:eastAsia="Times New Roman"/>
          <w:sz w:val="18"/>
          <w:szCs w:val="18"/>
        </w:rPr>
        <w:tab/>
      </w:r>
      <w:r w:rsidRPr="000D5F2B">
        <w:rPr>
          <w:rFonts w:eastAsia="Times New Roman"/>
          <w:sz w:val="18"/>
          <w:szCs w:val="18"/>
        </w:rPr>
        <w:tab/>
        <w:t>Yours ever,</w:t>
      </w:r>
    </w:p>
    <w:p w:rsidR="001477A0" w:rsidRPr="000D5F2B" w:rsidRDefault="001477A0" w:rsidP="001477A0">
      <w:pPr>
        <w:spacing w:after="120"/>
        <w:rPr>
          <w:rFonts w:eastAsia="Times New Roman"/>
          <w:sz w:val="18"/>
          <w:szCs w:val="18"/>
        </w:rPr>
      </w:pP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t>Wm. Colenso.</w:t>
      </w:r>
    </w:p>
    <w:p w:rsidR="001477A0" w:rsidRPr="000D5F2B" w:rsidRDefault="001477A0" w:rsidP="001477A0">
      <w:pPr>
        <w:spacing w:after="120"/>
        <w:rPr>
          <w:rFonts w:eastAsia="Times New Roman"/>
          <w:sz w:val="18"/>
          <w:szCs w:val="18"/>
        </w:rPr>
      </w:pPr>
      <w:r>
        <w:rPr>
          <w:rFonts w:eastAsia="Times New Roman"/>
          <w:sz w:val="18"/>
          <w:szCs w:val="18"/>
        </w:rPr>
        <w:t>________________________________________________</w:t>
      </w:r>
    </w:p>
    <w:p w:rsidR="001477A0" w:rsidRPr="000D5F2B" w:rsidRDefault="001477A0" w:rsidP="001477A0">
      <w:pPr>
        <w:spacing w:after="120"/>
        <w:rPr>
          <w:rFonts w:ascii="Arial" w:eastAsia="Times New Roman" w:hAnsi="Arial"/>
          <w:szCs w:val="18"/>
        </w:rPr>
      </w:pPr>
    </w:p>
    <w:p w:rsidR="001477A0" w:rsidRPr="000D5F2B" w:rsidRDefault="001477A0" w:rsidP="001477A0">
      <w:pPr>
        <w:spacing w:after="120"/>
        <w:rPr>
          <w:rFonts w:ascii="Arial" w:eastAsia="Times New Roman" w:hAnsi="Arial"/>
          <w:sz w:val="22"/>
          <w:szCs w:val="18"/>
        </w:rPr>
      </w:pPr>
      <w:r w:rsidRPr="000D5F2B">
        <w:rPr>
          <w:rFonts w:ascii="Arial" w:eastAsia="Times New Roman" w:hAnsi="Arial"/>
          <w:sz w:val="22"/>
          <w:szCs w:val="18"/>
        </w:rPr>
        <w:t xml:space="preserve">1881 October 12: </w:t>
      </w:r>
      <w:r>
        <w:rPr>
          <w:rFonts w:ascii="Arial" w:eastAsia="Times New Roman" w:hAnsi="Arial"/>
          <w:szCs w:val="18"/>
        </w:rPr>
        <w:t>to Hector</w:t>
      </w:r>
      <w:r w:rsidRPr="000D5F2B">
        <w:rPr>
          <w:rStyle w:val="FootnoteReference"/>
          <w:rFonts w:ascii="Arial" w:eastAsia="Times New Roman" w:hAnsi="Arial"/>
          <w:sz w:val="22"/>
          <w:szCs w:val="18"/>
        </w:rPr>
        <w:footnoteReference w:id="121"/>
      </w:r>
    </w:p>
    <w:p w:rsidR="001477A0" w:rsidRPr="000D5F2B" w:rsidRDefault="001477A0" w:rsidP="001477A0">
      <w:pPr>
        <w:spacing w:after="120"/>
        <w:jc w:val="right"/>
        <w:rPr>
          <w:rFonts w:eastAsia="Times New Roman"/>
          <w:sz w:val="18"/>
          <w:szCs w:val="18"/>
        </w:rPr>
      </w:pPr>
      <w:r w:rsidRPr="000D5F2B">
        <w:rPr>
          <w:rFonts w:eastAsia="Times New Roman"/>
          <w:sz w:val="18"/>
          <w:szCs w:val="18"/>
        </w:rPr>
        <w:t>Napier, October 12/81</w:t>
      </w:r>
    </w:p>
    <w:p w:rsidR="001477A0" w:rsidRPr="000D5F2B" w:rsidRDefault="001477A0" w:rsidP="001477A0">
      <w:pPr>
        <w:spacing w:after="120"/>
        <w:rPr>
          <w:rFonts w:eastAsia="Times New Roman"/>
          <w:sz w:val="18"/>
          <w:szCs w:val="18"/>
        </w:rPr>
      </w:pPr>
      <w:r w:rsidRPr="000D5F2B">
        <w:rPr>
          <w:rFonts w:eastAsia="Times New Roman"/>
          <w:sz w:val="18"/>
          <w:szCs w:val="18"/>
        </w:rPr>
        <w:t>My dear Sir</w:t>
      </w:r>
    </w:p>
    <w:p w:rsidR="001477A0" w:rsidRPr="000D5F2B" w:rsidRDefault="001477A0" w:rsidP="001477A0">
      <w:pPr>
        <w:spacing w:after="120"/>
        <w:rPr>
          <w:rFonts w:eastAsia="Times New Roman"/>
          <w:sz w:val="18"/>
          <w:szCs w:val="18"/>
        </w:rPr>
      </w:pPr>
      <w:r w:rsidRPr="000D5F2B">
        <w:rPr>
          <w:rFonts w:eastAsia="Times New Roman"/>
          <w:sz w:val="18"/>
          <w:szCs w:val="18"/>
        </w:rPr>
        <w:t>Thanks for your kind note of 7</w:t>
      </w:r>
      <w:r w:rsidRPr="000D5F2B">
        <w:rPr>
          <w:rFonts w:eastAsia="Times New Roman"/>
          <w:sz w:val="18"/>
          <w:szCs w:val="18"/>
          <w:vertAlign w:val="superscript"/>
        </w:rPr>
        <w:t>th</w:t>
      </w:r>
      <w:r w:rsidRPr="000D5F2B">
        <w:rPr>
          <w:rFonts w:eastAsia="Times New Roman"/>
          <w:sz w:val="18"/>
          <w:szCs w:val="18"/>
        </w:rPr>
        <w:t xml:space="preserve">., which came to hand yesterday—while I was taking a bit of a </w:t>
      </w:r>
      <w:r w:rsidRPr="000D5F2B">
        <w:rPr>
          <w:rFonts w:eastAsia="Times New Roman"/>
          <w:i/>
          <w:sz w:val="18"/>
          <w:szCs w:val="18"/>
        </w:rPr>
        <w:t>rest</w:t>
      </w:r>
      <w:r w:rsidRPr="000D5F2B">
        <w:rPr>
          <w:rFonts w:eastAsia="Times New Roman"/>
          <w:sz w:val="18"/>
          <w:szCs w:val="18"/>
        </w:rPr>
        <w:t>! and engaged in making the enclosed sketch of 2 Teeth of some unknown Mammal for you.</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 received these 2 teeth last week; they were found “in yellowish clay,” in sinking an artesian well at Meeanee, at a depth of 117 feet: they had sunk to 112 ft. and no water; at 117 they again pulled-out the plug, and up rushed water, &amp;c., &amp; among it were these 2 teeth. They are quite perfect, and in excellent preservation only a little stained; the fangs are hollow—I took out some of our blue papa mud (loose) from one of them. I was much pleased w. them, hoping they may prove to be of some slight service, and if they were my own I would send them to you at once; but, at </w:t>
      </w:r>
      <w:r w:rsidRPr="000D5F2B">
        <w:rPr>
          <w:rFonts w:eastAsia="Times New Roman"/>
          <w:i/>
          <w:sz w:val="18"/>
          <w:szCs w:val="18"/>
        </w:rPr>
        <w:t>present</w:t>
      </w:r>
      <w:r w:rsidRPr="000D5F2B">
        <w:rPr>
          <w:rFonts w:eastAsia="Times New Roman"/>
          <w:sz w:val="18"/>
          <w:szCs w:val="18"/>
        </w:rPr>
        <w:t xml:space="preserve">, I have only the loan of them. Those fellows, </w:t>
      </w:r>
      <w:r w:rsidRPr="000D5F2B">
        <w:rPr>
          <w:rFonts w:eastAsia="Times New Roman"/>
          <w:i/>
          <w:sz w:val="18"/>
          <w:szCs w:val="18"/>
        </w:rPr>
        <w:t>here</w:t>
      </w:r>
      <w:r w:rsidRPr="000D5F2B">
        <w:rPr>
          <w:rFonts w:eastAsia="Times New Roman"/>
          <w:sz w:val="18"/>
          <w:szCs w:val="18"/>
        </w:rPr>
        <w:t xml:space="preserve">, think all their little finds are of </w:t>
      </w:r>
      <w:r w:rsidRPr="000D5F2B">
        <w:rPr>
          <w:rFonts w:eastAsia="Times New Roman"/>
          <w:i/>
          <w:sz w:val="18"/>
          <w:szCs w:val="18"/>
        </w:rPr>
        <w:t xml:space="preserve">enormous </w:t>
      </w:r>
      <w:r w:rsidRPr="000D5F2B">
        <w:rPr>
          <w:rFonts w:eastAsia="Times New Roman"/>
          <w:sz w:val="18"/>
          <w:szCs w:val="18"/>
        </w:rPr>
        <w:t>value! (One, last year, wanted, “at least! £2.” for a shark’s tooth (</w:t>
      </w:r>
      <w:r w:rsidRPr="000D5F2B">
        <w:rPr>
          <w:rFonts w:eastAsia="Times New Roman"/>
          <w:i/>
          <w:sz w:val="18"/>
          <w:szCs w:val="18"/>
        </w:rPr>
        <w:t>Carcharias</w:t>
      </w:r>
      <w:r w:rsidRPr="000D5F2B">
        <w:rPr>
          <w:rFonts w:eastAsia="Times New Roman"/>
          <w:sz w:val="18"/>
          <w:szCs w:val="18"/>
        </w:rPr>
        <w:t xml:space="preserve">) it was a fine specimen.) What struck me as being peculiar in these, is the manner in which the enamel is laid on,—the bone running up to such a very long and acute angle (as in </w:t>
      </w:r>
      <w:r w:rsidRPr="000D5F2B">
        <w:rPr>
          <w:rFonts w:eastAsia="Times New Roman"/>
          <w:i/>
          <w:sz w:val="18"/>
          <w:szCs w:val="18"/>
        </w:rPr>
        <w:t>b.</w:t>
      </w:r>
      <w:r w:rsidRPr="000D5F2B">
        <w:rPr>
          <w:rFonts w:eastAsia="Times New Roman"/>
          <w:sz w:val="18"/>
          <w:szCs w:val="18"/>
        </w:rPr>
        <w:t xml:space="preserve"> figs. 1 &amp; 2.). If you wish to </w:t>
      </w:r>
      <w:r w:rsidRPr="000D5F2B">
        <w:rPr>
          <w:rFonts w:eastAsia="Times New Roman"/>
          <w:i/>
          <w:sz w:val="18"/>
          <w:szCs w:val="18"/>
        </w:rPr>
        <w:t xml:space="preserve">see </w:t>
      </w:r>
      <w:r w:rsidRPr="000D5F2B">
        <w:rPr>
          <w:rFonts w:eastAsia="Times New Roman"/>
          <w:sz w:val="18"/>
          <w:szCs w:val="18"/>
        </w:rPr>
        <w:t xml:space="preserve">them, </w:t>
      </w:r>
      <w:r w:rsidRPr="000D5F2B">
        <w:rPr>
          <w:rFonts w:eastAsia="Times New Roman"/>
          <w:i/>
          <w:sz w:val="18"/>
          <w:szCs w:val="18"/>
        </w:rPr>
        <w:t>let me know early</w:t>
      </w:r>
      <w:r w:rsidRPr="000D5F2B">
        <w:rPr>
          <w:rFonts w:eastAsia="Times New Roman"/>
          <w:sz w:val="18"/>
          <w:szCs w:val="18"/>
        </w:rPr>
        <w:t>, as I will try to get permission to send them.—</w:t>
      </w:r>
    </w:p>
    <w:p w:rsidR="001477A0" w:rsidRPr="000D5F2B" w:rsidRDefault="001477A0" w:rsidP="001477A0">
      <w:pPr>
        <w:spacing w:after="120"/>
        <w:rPr>
          <w:rFonts w:eastAsia="Times New Roman"/>
          <w:i/>
          <w:sz w:val="18"/>
          <w:szCs w:val="18"/>
        </w:rPr>
      </w:pPr>
      <w:r w:rsidRPr="000D5F2B">
        <w:rPr>
          <w:rFonts w:eastAsia="Times New Roman"/>
          <w:sz w:val="18"/>
          <w:szCs w:val="18"/>
        </w:rPr>
        <w:t xml:space="preserve">Our long deferred Ordinary Meeting came off on Monday night last,—I send you, enclosed, a clipping from yesterday’s paper, which is pretty correct. It was certainly an interesting one, particularly the </w:t>
      </w:r>
      <w:r w:rsidRPr="000D5F2B">
        <w:rPr>
          <w:rFonts w:eastAsia="Times New Roman"/>
          <w:i/>
          <w:sz w:val="18"/>
          <w:szCs w:val="18"/>
        </w:rPr>
        <w:t>discussion</w:t>
      </w:r>
      <w:r w:rsidRPr="000D5F2B">
        <w:rPr>
          <w:rFonts w:eastAsia="Times New Roman"/>
          <w:sz w:val="18"/>
          <w:szCs w:val="18"/>
        </w:rPr>
        <w:t xml:space="preserve">! Such as I had scarcely before witnessed here: only fancy, our 9, 10, ladies keeping their seats (and apparently </w:t>
      </w:r>
      <w:r w:rsidRPr="000D5F2B">
        <w:rPr>
          <w:rFonts w:eastAsia="Times New Roman"/>
          <w:i/>
          <w:sz w:val="18"/>
          <w:szCs w:val="18"/>
        </w:rPr>
        <w:t>greatly interested</w:t>
      </w:r>
      <w:r w:rsidRPr="000D5F2B">
        <w:rPr>
          <w:rFonts w:eastAsia="Times New Roman"/>
          <w:sz w:val="18"/>
          <w:szCs w:val="18"/>
        </w:rPr>
        <w:t xml:space="preserve">) from 7.30 till 10.20. Dr. Spencer was, unfortunately, absent, having been called away to a serious accident 25 miles off in the Country, &amp; was travelling nearly all night. I was much pleased in hearing from the Bishop (President), who had lately returned from the N., that the “Mao. Scholars” were also against Stack. Stack has strange </w:t>
      </w:r>
      <w:r w:rsidRPr="000D5F2B">
        <w:rPr>
          <w:rFonts w:eastAsia="Times New Roman"/>
          <w:i/>
          <w:sz w:val="18"/>
          <w:szCs w:val="18"/>
        </w:rPr>
        <w:t>crude</w:t>
      </w:r>
      <w:r w:rsidRPr="000D5F2B">
        <w:rPr>
          <w:rFonts w:eastAsia="Times New Roman"/>
          <w:sz w:val="18"/>
          <w:szCs w:val="18"/>
        </w:rPr>
        <w:t xml:space="preserve"> notions. I should send the Paper now with this, but I have the </w:t>
      </w:r>
      <w:r w:rsidRPr="000D5F2B">
        <w:rPr>
          <w:rFonts w:eastAsia="Times New Roman"/>
          <w:i/>
          <w:sz w:val="18"/>
          <w:szCs w:val="18"/>
        </w:rPr>
        <w:t>2</w:t>
      </w:r>
      <w:r w:rsidRPr="000D5F2B">
        <w:rPr>
          <w:rFonts w:eastAsia="Times New Roman"/>
          <w:i/>
          <w:sz w:val="18"/>
          <w:szCs w:val="18"/>
          <w:vertAlign w:val="superscript"/>
        </w:rPr>
        <w:t>nd</w:t>
      </w:r>
      <w:r w:rsidRPr="000D5F2B">
        <w:rPr>
          <w:rFonts w:eastAsia="Times New Roman"/>
          <w:i/>
          <w:sz w:val="18"/>
          <w:szCs w:val="18"/>
        </w:rPr>
        <w:t>. Appendix</w:t>
      </w:r>
      <w:r w:rsidRPr="000D5F2B">
        <w:rPr>
          <w:rFonts w:eastAsia="Times New Roman"/>
          <w:sz w:val="18"/>
          <w:szCs w:val="18"/>
        </w:rPr>
        <w:t xml:space="preserve"> to copy. (I took it in rough draft only, having been unwell of late,) but I will send it on Saturday next by Mail Str.,—if not too much broken-in upon,—this being gala </w:t>
      </w:r>
      <w:r w:rsidRPr="000D5F2B">
        <w:rPr>
          <w:rFonts w:eastAsia="Times New Roman"/>
          <w:i/>
          <w:sz w:val="18"/>
          <w:szCs w:val="18"/>
        </w:rPr>
        <w:t>time</w:t>
      </w:r>
      <w:r w:rsidRPr="000D5F2B">
        <w:rPr>
          <w:rFonts w:eastAsia="Times New Roman"/>
          <w:sz w:val="18"/>
          <w:szCs w:val="18"/>
        </w:rPr>
        <w:t xml:space="preserve"> here! (I cannot say “gala </w:t>
      </w:r>
      <w:r w:rsidRPr="000D5F2B">
        <w:rPr>
          <w:rFonts w:eastAsia="Times New Roman"/>
          <w:i/>
          <w:sz w:val="18"/>
          <w:szCs w:val="18"/>
        </w:rPr>
        <w:t>day</w:t>
      </w:r>
      <w:r w:rsidRPr="000D5F2B">
        <w:rPr>
          <w:rFonts w:eastAsia="Times New Roman"/>
          <w:sz w:val="18"/>
          <w:szCs w:val="18"/>
        </w:rPr>
        <w:t xml:space="preserve">”—for the Napierians and H. Bay folks are in for 4 successive days of it!!—a </w:t>
      </w:r>
      <w:r w:rsidRPr="000D5F2B">
        <w:rPr>
          <w:rFonts w:eastAsia="Times New Roman"/>
          <w:i/>
          <w:sz w:val="18"/>
          <w:szCs w:val="18"/>
        </w:rPr>
        <w:t>Carnival.—</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I am pleased in hearing of your </w:t>
      </w:r>
      <w:r w:rsidRPr="000D5F2B">
        <w:rPr>
          <w:rFonts w:eastAsia="Times New Roman"/>
          <w:i/>
          <w:sz w:val="18"/>
          <w:szCs w:val="18"/>
        </w:rPr>
        <w:t xml:space="preserve">good Botanical Section </w:t>
      </w:r>
      <w:r w:rsidRPr="000D5F2B">
        <w:rPr>
          <w:rFonts w:eastAsia="Times New Roman"/>
          <w:sz w:val="18"/>
          <w:szCs w:val="18"/>
        </w:rPr>
        <w:t xml:space="preserve">for vol. xiv., and doubly so at the promised figs. for Buchanan’s new alpine discoveries.—I, also, shall have a short Botanical paper, on a few </w:t>
      </w:r>
      <w:r w:rsidRPr="000D5F2B">
        <w:rPr>
          <w:rFonts w:eastAsia="Times New Roman"/>
          <w:i/>
          <w:sz w:val="18"/>
          <w:szCs w:val="18"/>
        </w:rPr>
        <w:t>new</w:t>
      </w:r>
      <w:r w:rsidRPr="000D5F2B">
        <w:rPr>
          <w:rFonts w:eastAsia="Times New Roman"/>
          <w:sz w:val="18"/>
          <w:szCs w:val="18"/>
        </w:rPr>
        <w:t xml:space="preserve"> plants. I would that I could have enlisted (</w:t>
      </w:r>
      <w:r w:rsidRPr="000D5F2B">
        <w:rPr>
          <w:rFonts w:eastAsia="Times New Roman"/>
          <w:i/>
          <w:sz w:val="18"/>
          <w:szCs w:val="18"/>
        </w:rPr>
        <w:t>through you</w:t>
      </w:r>
      <w:r w:rsidRPr="000D5F2B">
        <w:rPr>
          <w:rFonts w:eastAsia="Times New Roman"/>
          <w:sz w:val="18"/>
          <w:szCs w:val="18"/>
        </w:rPr>
        <w:t xml:space="preserve">) Buchanan to make me a few drawings,—or, some other equally talented Botanical draughtsman. I received direct from Berggren a copy of his work on some of our Alpines: of course, you got one: I lament its being in </w:t>
      </w:r>
      <w:r w:rsidRPr="000D5F2B">
        <w:rPr>
          <w:rFonts w:eastAsia="Times New Roman"/>
          <w:i/>
          <w:sz w:val="18"/>
          <w:szCs w:val="18"/>
        </w:rPr>
        <w:t>Swedish</w:t>
      </w:r>
      <w:r w:rsidRPr="000D5F2B">
        <w:rPr>
          <w:rFonts w:eastAsia="Times New Roman"/>
          <w:sz w:val="18"/>
          <w:szCs w:val="18"/>
        </w:rPr>
        <w:t>.—</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From what you say, you are likely to be overwhelmed with Papers this season, and I almost doubt your finding room for this—to be sent in a day or two. Could you not </w:t>
      </w:r>
      <w:r w:rsidRPr="000D5F2B">
        <w:rPr>
          <w:rFonts w:eastAsia="Times New Roman"/>
          <w:i/>
          <w:sz w:val="18"/>
          <w:szCs w:val="18"/>
        </w:rPr>
        <w:t>enlarge</w:t>
      </w:r>
      <w:r w:rsidRPr="000D5F2B">
        <w:rPr>
          <w:rFonts w:eastAsia="Times New Roman"/>
          <w:sz w:val="18"/>
          <w:szCs w:val="18"/>
        </w:rPr>
        <w:t xml:space="preserve"> your vol.? </w:t>
      </w:r>
      <w:r w:rsidRPr="000D5F2B">
        <w:rPr>
          <w:rFonts w:eastAsia="Times New Roman"/>
          <w:i/>
          <w:sz w:val="18"/>
          <w:szCs w:val="18"/>
        </w:rPr>
        <w:t xml:space="preserve">I will subscribe £10. </w:t>
      </w:r>
      <w:r w:rsidRPr="000D5F2B">
        <w:rPr>
          <w:rFonts w:eastAsia="Times New Roman"/>
          <w:sz w:val="18"/>
          <w:szCs w:val="18"/>
        </w:rPr>
        <w:t>(privately), and perhaps get more from our Society.</w:t>
      </w:r>
    </w:p>
    <w:p w:rsidR="001477A0" w:rsidRPr="000D5F2B" w:rsidRDefault="001477A0" w:rsidP="001477A0">
      <w:pPr>
        <w:spacing w:after="120"/>
        <w:rPr>
          <w:rFonts w:eastAsia="Times New Roman"/>
          <w:sz w:val="18"/>
          <w:szCs w:val="18"/>
        </w:rPr>
      </w:pPr>
      <w:r w:rsidRPr="000D5F2B">
        <w:rPr>
          <w:rFonts w:eastAsia="Times New Roman"/>
          <w:sz w:val="18"/>
          <w:szCs w:val="18"/>
        </w:rPr>
        <w:t>I enclose an offl. note to Mr. Gore, written last week,—</w:t>
      </w:r>
      <w:r w:rsidRPr="000D5F2B">
        <w:rPr>
          <w:rFonts w:eastAsia="Times New Roman"/>
          <w:i/>
          <w:sz w:val="18"/>
          <w:szCs w:val="18"/>
        </w:rPr>
        <w:t>re</w:t>
      </w:r>
      <w:r w:rsidRPr="000D5F2B">
        <w:rPr>
          <w:rFonts w:eastAsia="Times New Roman"/>
          <w:sz w:val="18"/>
          <w:szCs w:val="18"/>
        </w:rPr>
        <w:t xml:space="preserve"> the election of a member to vote.</w:t>
      </w:r>
    </w:p>
    <w:p w:rsidR="001477A0" w:rsidRPr="000D5F2B" w:rsidRDefault="001477A0" w:rsidP="001477A0">
      <w:pPr>
        <w:ind w:firstLine="720"/>
        <w:rPr>
          <w:rFonts w:eastAsia="Times New Roman"/>
          <w:sz w:val="18"/>
          <w:szCs w:val="18"/>
        </w:rPr>
      </w:pPr>
      <w:r w:rsidRPr="000D5F2B">
        <w:rPr>
          <w:rFonts w:eastAsia="Times New Roman"/>
          <w:sz w:val="18"/>
          <w:szCs w:val="18"/>
        </w:rPr>
        <w:t>I am, my dear Sir,</w:t>
      </w:r>
    </w:p>
    <w:p w:rsidR="001477A0" w:rsidRPr="000D5F2B" w:rsidRDefault="001477A0" w:rsidP="001477A0">
      <w:pPr>
        <w:ind w:left="720" w:firstLine="720"/>
        <w:rPr>
          <w:rFonts w:eastAsia="Times New Roman"/>
          <w:sz w:val="18"/>
          <w:szCs w:val="18"/>
        </w:rPr>
      </w:pPr>
      <w:r w:rsidRPr="000D5F2B">
        <w:rPr>
          <w:rFonts w:eastAsia="Times New Roman"/>
          <w:sz w:val="18"/>
          <w:szCs w:val="18"/>
        </w:rPr>
        <w:t>very truly yours,</w:t>
      </w:r>
    </w:p>
    <w:p w:rsidR="001477A0" w:rsidRPr="000D5F2B" w:rsidRDefault="001477A0" w:rsidP="001477A0">
      <w:pPr>
        <w:spacing w:after="120"/>
        <w:ind w:left="1440" w:firstLine="720"/>
        <w:rPr>
          <w:rFonts w:eastAsia="Times New Roman"/>
          <w:sz w:val="18"/>
          <w:szCs w:val="18"/>
        </w:rPr>
      </w:pPr>
      <w:r w:rsidRPr="000D5F2B">
        <w:rPr>
          <w:rFonts w:eastAsia="Times New Roman"/>
          <w:sz w:val="18"/>
          <w:szCs w:val="18"/>
        </w:rPr>
        <w:t>Wm. Colenso.</w:t>
      </w:r>
    </w:p>
    <w:p w:rsidR="001477A0" w:rsidRPr="000D5F2B" w:rsidRDefault="00C9717B" w:rsidP="001477A0">
      <w:pPr>
        <w:spacing w:after="120"/>
        <w:rPr>
          <w:rFonts w:eastAsia="Times New Roman"/>
          <w:sz w:val="18"/>
          <w:szCs w:val="18"/>
        </w:rPr>
      </w:pPr>
      <w:r>
        <w:rPr>
          <w:rFonts w:eastAsia="Times New Roman"/>
          <w:noProof/>
          <w:sz w:val="18"/>
          <w:szCs w:val="18"/>
          <w:lang w:val="en-NZ" w:eastAsia="en-NZ"/>
        </w:rPr>
        <w:drawing>
          <wp:inline distT="0" distB="0" distL="0" distR="0">
            <wp:extent cx="1488141" cy="1108513"/>
            <wp:effectExtent l="0" t="0" r="0" b="0"/>
            <wp:docPr id="2" name="Picture 2" descr="DSCN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50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8736" cy="1116405"/>
                    </a:xfrm>
                    <a:prstGeom prst="rect">
                      <a:avLst/>
                    </a:prstGeom>
                    <a:noFill/>
                    <a:ln>
                      <a:noFill/>
                    </a:ln>
                  </pic:spPr>
                </pic:pic>
              </a:graphicData>
            </a:graphic>
          </wp:inline>
        </w:drawing>
      </w:r>
    </w:p>
    <w:p w:rsidR="001477A0" w:rsidRPr="000D5F2B" w:rsidRDefault="001477A0" w:rsidP="001477A0">
      <w:pPr>
        <w:spacing w:after="120"/>
        <w:rPr>
          <w:rFonts w:eastAsia="Times New Roman"/>
          <w:sz w:val="18"/>
          <w:szCs w:val="18"/>
        </w:rPr>
      </w:pPr>
      <w:r w:rsidRPr="000D5F2B">
        <w:rPr>
          <w:rFonts w:eastAsia="Times New Roman"/>
          <w:sz w:val="18"/>
          <w:szCs w:val="18"/>
        </w:rPr>
        <w:t>2 Teeth,. natural size.</w:t>
      </w:r>
    </w:p>
    <w:p w:rsidR="001477A0" w:rsidRPr="000D5F2B" w:rsidRDefault="001477A0" w:rsidP="001477A0">
      <w:pPr>
        <w:spacing w:after="120"/>
        <w:rPr>
          <w:rFonts w:eastAsia="Times New Roman"/>
          <w:sz w:val="18"/>
          <w:szCs w:val="18"/>
        </w:rPr>
      </w:pPr>
      <w:r w:rsidRPr="000D5F2B">
        <w:rPr>
          <w:rFonts w:eastAsia="Times New Roman"/>
          <w:sz w:val="18"/>
          <w:szCs w:val="18"/>
        </w:rPr>
        <w:t>1. a. tooth front view.</w:t>
      </w:r>
      <w:r w:rsidRPr="000D5F2B">
        <w:rPr>
          <w:rFonts w:eastAsia="Times New Roman"/>
          <w:sz w:val="18"/>
          <w:szCs w:val="18"/>
        </w:rPr>
        <w:br/>
        <w:t xml:space="preserve">    b. same, left side view</w:t>
      </w:r>
      <w:r w:rsidRPr="000D5F2B">
        <w:rPr>
          <w:rFonts w:eastAsia="Times New Roman"/>
          <w:sz w:val="18"/>
          <w:szCs w:val="18"/>
        </w:rPr>
        <w:br/>
        <w:t xml:space="preserve">    c. same, right side view.</w:t>
      </w:r>
      <w:r w:rsidRPr="000D5F2B">
        <w:rPr>
          <w:rFonts w:eastAsia="Times New Roman"/>
          <w:sz w:val="18"/>
          <w:szCs w:val="18"/>
        </w:rPr>
        <w:br/>
        <w:t>2. a. tooth, front view</w:t>
      </w:r>
      <w:r w:rsidRPr="000D5F2B">
        <w:rPr>
          <w:rFonts w:eastAsia="Times New Roman"/>
          <w:sz w:val="18"/>
          <w:szCs w:val="18"/>
        </w:rPr>
        <w:br/>
        <w:t xml:space="preserve">    b. same, left side view.</w:t>
      </w:r>
    </w:p>
    <w:p w:rsidR="001477A0" w:rsidRPr="000D5F2B" w:rsidRDefault="001477A0" w:rsidP="001477A0">
      <w:pPr>
        <w:spacing w:after="120"/>
        <w:rPr>
          <w:rFonts w:eastAsia="Times New Roman"/>
          <w:sz w:val="18"/>
          <w:szCs w:val="18"/>
        </w:rPr>
      </w:pPr>
      <w:r w:rsidRPr="000D5F2B">
        <w:rPr>
          <w:rFonts w:eastAsia="Times New Roman"/>
          <w:sz w:val="18"/>
          <w:szCs w:val="18"/>
        </w:rPr>
        <w:t>Sketch drawings of 2 teeth of some unknown Mammal, found together at a depth of 117 ft., in “yellowish clay”, in sinking an artesian well at Meeanee, 1881.</w:t>
      </w:r>
    </w:p>
    <w:p w:rsidR="001477A0" w:rsidRPr="000D5F2B" w:rsidRDefault="001477A0" w:rsidP="001477A0">
      <w:pPr>
        <w:spacing w:after="120"/>
        <w:rPr>
          <w:rFonts w:eastAsia="Times New Roman"/>
          <w:i/>
          <w:sz w:val="18"/>
          <w:szCs w:val="18"/>
        </w:rPr>
      </w:pPr>
      <w:r w:rsidRPr="000D5F2B">
        <w:rPr>
          <w:rFonts w:eastAsia="Times New Roman"/>
          <w:sz w:val="18"/>
          <w:szCs w:val="18"/>
        </w:rPr>
        <w:t xml:space="preserve">? fig.1. resembles a lower incisor of </w:t>
      </w:r>
      <w:r w:rsidRPr="000D5F2B">
        <w:rPr>
          <w:rFonts w:eastAsia="Times New Roman"/>
          <w:i/>
          <w:sz w:val="18"/>
          <w:szCs w:val="18"/>
        </w:rPr>
        <w:t>Phascolomys.</w:t>
      </w:r>
    </w:p>
    <w:p w:rsidR="00B43EAE" w:rsidRDefault="001477A0" w:rsidP="001477A0">
      <w:pPr>
        <w:spacing w:after="120"/>
        <w:jc w:val="right"/>
        <w:rPr>
          <w:rFonts w:eastAsia="Times New Roman"/>
          <w:sz w:val="18"/>
          <w:szCs w:val="18"/>
        </w:rPr>
      </w:pPr>
      <w:r w:rsidRPr="000D5F2B">
        <w:rPr>
          <w:rFonts w:eastAsia="Times New Roman"/>
          <w:sz w:val="18"/>
          <w:szCs w:val="18"/>
        </w:rPr>
        <w:t>W. Colenso.</w:t>
      </w:r>
      <w:r w:rsidRPr="000D5F2B">
        <w:rPr>
          <w:rFonts w:eastAsia="Times New Roman"/>
          <w:sz w:val="18"/>
          <w:szCs w:val="18"/>
        </w:rPr>
        <w:br/>
        <w:t>10/10/81.</w:t>
      </w:r>
    </w:p>
    <w:p w:rsidR="001477A0" w:rsidRPr="000D5F2B" w:rsidRDefault="001477A0" w:rsidP="001477A0">
      <w:pPr>
        <w:spacing w:after="120"/>
        <w:rPr>
          <w:rFonts w:ascii="Arial" w:eastAsia="Times New Roman" w:hAnsi="Arial"/>
          <w:sz w:val="22"/>
          <w:szCs w:val="18"/>
        </w:rPr>
      </w:pPr>
      <w:r w:rsidRPr="000D5F2B">
        <w:rPr>
          <w:rFonts w:ascii="Arial" w:eastAsia="Times New Roman" w:hAnsi="Arial"/>
          <w:sz w:val="22"/>
          <w:szCs w:val="18"/>
        </w:rPr>
        <w:t xml:space="preserve">1881 October 16: </w:t>
      </w:r>
      <w:r>
        <w:rPr>
          <w:rFonts w:ascii="Arial" w:eastAsia="Times New Roman" w:hAnsi="Arial"/>
          <w:szCs w:val="18"/>
        </w:rPr>
        <w:t>to Hector</w:t>
      </w:r>
      <w:r w:rsidRPr="000D5F2B">
        <w:rPr>
          <w:rStyle w:val="FootnoteReference"/>
          <w:rFonts w:ascii="Arial" w:eastAsia="Times New Roman" w:hAnsi="Arial"/>
          <w:sz w:val="22"/>
          <w:szCs w:val="18"/>
        </w:rPr>
        <w:footnoteReference w:id="122"/>
      </w:r>
    </w:p>
    <w:p w:rsidR="001477A0" w:rsidRPr="001477A0" w:rsidRDefault="001477A0" w:rsidP="001477A0">
      <w:pPr>
        <w:pStyle w:val="BodyText"/>
        <w:jc w:val="right"/>
        <w:rPr>
          <w:sz w:val="18"/>
          <w:szCs w:val="18"/>
          <w:u w:val="none"/>
        </w:rPr>
      </w:pPr>
      <w:r w:rsidRPr="001477A0">
        <w:rPr>
          <w:sz w:val="18"/>
          <w:szCs w:val="18"/>
          <w:u w:val="none"/>
        </w:rPr>
        <w:t>Napier, Sunday,</w:t>
      </w:r>
      <w:r w:rsidRPr="001477A0">
        <w:rPr>
          <w:sz w:val="18"/>
          <w:szCs w:val="18"/>
          <w:u w:val="none"/>
        </w:rPr>
        <w:br/>
        <w:t>Octr. 16, 1881.</w:t>
      </w:r>
    </w:p>
    <w:p w:rsidR="001477A0" w:rsidRPr="000D5F2B" w:rsidRDefault="001477A0" w:rsidP="001477A0">
      <w:pPr>
        <w:spacing w:after="120"/>
        <w:rPr>
          <w:rFonts w:eastAsia="Times New Roman"/>
          <w:sz w:val="18"/>
          <w:szCs w:val="18"/>
        </w:rPr>
      </w:pPr>
      <w:r w:rsidRPr="000D5F2B">
        <w:rPr>
          <w:rFonts w:eastAsia="Times New Roman"/>
          <w:sz w:val="18"/>
          <w:szCs w:val="18"/>
        </w:rPr>
        <w:t>My dear Sir</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Yesterday I managed to finish my job—of making a fair copy of Appx. II. to my last Paper: which will be sent to you tomorrow (with this) </w:t>
      </w:r>
      <w:r w:rsidRPr="000D5F2B">
        <w:rPr>
          <w:rFonts w:eastAsia="Times New Roman"/>
          <w:i/>
          <w:sz w:val="18"/>
          <w:szCs w:val="18"/>
        </w:rPr>
        <w:t>in a registered packet</w:t>
      </w:r>
      <w:r w:rsidRPr="000D5F2B">
        <w:rPr>
          <w:rFonts w:eastAsia="Times New Roman"/>
          <w:sz w:val="18"/>
          <w:szCs w:val="18"/>
        </w:rPr>
        <w:t>. Of course I knew, that the steamer calling here on her way S. would not arrive till tomorrow. I hope you may find time to read what I now send you,—you will, I think, gather a few new things therefrom. Towards the end of my Paper, I have written “protoxide”, with penciled queries in margin—Peroxide, or Red oxide: which I wish you to decide for me.—</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You may probably think I have written rather </w:t>
      </w:r>
      <w:r w:rsidRPr="000D5F2B">
        <w:rPr>
          <w:rFonts w:eastAsia="Times New Roman"/>
          <w:i/>
          <w:sz w:val="18"/>
          <w:szCs w:val="18"/>
        </w:rPr>
        <w:t xml:space="preserve">ex cathedra </w:t>
      </w:r>
      <w:r w:rsidRPr="000D5F2B">
        <w:rPr>
          <w:rFonts w:eastAsia="Times New Roman"/>
          <w:sz w:val="18"/>
          <w:szCs w:val="18"/>
        </w:rPr>
        <w:t xml:space="preserve">in Appx. II.,—but I wish to put a stop (if possible) to all such sciolist attempts,—or, I foresee, great mischief will endure hereafter when I am </w:t>
      </w:r>
      <w:r w:rsidRPr="000D5F2B">
        <w:rPr>
          <w:rFonts w:eastAsia="Times New Roman"/>
          <w:i/>
          <w:sz w:val="18"/>
          <w:szCs w:val="18"/>
        </w:rPr>
        <w:t>gone</w:t>
      </w:r>
      <w:r w:rsidRPr="000D5F2B">
        <w:rPr>
          <w:rFonts w:eastAsia="Times New Roman"/>
          <w:sz w:val="18"/>
          <w:szCs w:val="18"/>
        </w:rPr>
        <w:t xml:space="preserve">. I have omitted a small portion of still stronger language, which I had used at our meeting; for I had often nursed Stack when a squalling brat! and knew him and his parents </w:t>
      </w:r>
      <w:r w:rsidRPr="000D5F2B">
        <w:rPr>
          <w:rFonts w:eastAsia="Times New Roman"/>
          <w:i/>
          <w:sz w:val="18"/>
          <w:szCs w:val="18"/>
          <w:u w:val="single"/>
        </w:rPr>
        <w:t>well</w:t>
      </w:r>
      <w:r w:rsidRPr="000D5F2B">
        <w:rPr>
          <w:rFonts w:eastAsia="Times New Roman"/>
          <w:sz w:val="18"/>
          <w:szCs w:val="18"/>
        </w:rPr>
        <w:t xml:space="preserve">. I fancy Stack has been a kind of Triton among minnows </w:t>
      </w:r>
      <w:r w:rsidRPr="000D5F2B">
        <w:rPr>
          <w:rFonts w:eastAsia="Times New Roman"/>
          <w:i/>
          <w:sz w:val="18"/>
          <w:szCs w:val="18"/>
        </w:rPr>
        <w:t xml:space="preserve">re </w:t>
      </w:r>
      <w:r w:rsidRPr="000D5F2B">
        <w:rPr>
          <w:rFonts w:eastAsia="Times New Roman"/>
          <w:sz w:val="18"/>
          <w:szCs w:val="18"/>
        </w:rPr>
        <w:t xml:space="preserve">Mao. matters, with the </w:t>
      </w:r>
      <w:r w:rsidRPr="000D5F2B">
        <w:rPr>
          <w:rFonts w:eastAsia="Times New Roman"/>
          <w:i/>
          <w:sz w:val="18"/>
          <w:szCs w:val="18"/>
        </w:rPr>
        <w:t>savards</w:t>
      </w:r>
      <w:r w:rsidRPr="000D5F2B">
        <w:rPr>
          <w:rFonts w:eastAsia="Times New Roman"/>
          <w:sz w:val="18"/>
          <w:szCs w:val="18"/>
        </w:rPr>
        <w:t xml:space="preserve"> of ChristCh., (no one </w:t>
      </w:r>
      <w:r w:rsidRPr="000D5F2B">
        <w:rPr>
          <w:rFonts w:eastAsia="Times New Roman"/>
          <w:i/>
          <w:sz w:val="18"/>
          <w:szCs w:val="18"/>
        </w:rPr>
        <w:t>there</w:t>
      </w:r>
      <w:r w:rsidRPr="000D5F2B">
        <w:rPr>
          <w:rFonts w:eastAsia="Times New Roman"/>
          <w:sz w:val="18"/>
          <w:szCs w:val="18"/>
        </w:rPr>
        <w:t xml:space="preserve"> knowing any thing of the Maoris,)—I am sure that he (formerly) led Haast astray in some Maori subjects: and so, I think, I told H. in a note at the time, or, at all events, to be careful, &amp;c.—</w:t>
      </w:r>
    </w:p>
    <w:p w:rsidR="001477A0" w:rsidRPr="000D5F2B" w:rsidRDefault="001477A0" w:rsidP="001477A0">
      <w:pPr>
        <w:spacing w:after="120"/>
        <w:rPr>
          <w:rFonts w:eastAsia="Times New Roman"/>
          <w:sz w:val="18"/>
          <w:szCs w:val="18"/>
        </w:rPr>
      </w:pPr>
      <w:r w:rsidRPr="000D5F2B">
        <w:rPr>
          <w:rFonts w:eastAsia="Times New Roman"/>
          <w:sz w:val="18"/>
          <w:szCs w:val="18"/>
        </w:rPr>
        <w:t xml:space="preserve">At our Ordinary Meeting here on Monday night, last, I privately asked the Bishop (Chm.) of those “Maori Scholars at the N. who, also, had found great fault with Stack’s paper”: he told me that Archd. Williams was one of them, and he would have told me more but we were interrupted,—I having then </w:t>
      </w:r>
      <w:r w:rsidRPr="000D5F2B">
        <w:rPr>
          <w:rFonts w:eastAsia="Times New Roman"/>
          <w:i/>
          <w:sz w:val="18"/>
          <w:szCs w:val="18"/>
        </w:rPr>
        <w:t>plenty</w:t>
      </w:r>
      <w:r w:rsidRPr="000D5F2B">
        <w:rPr>
          <w:rFonts w:eastAsia="Times New Roman"/>
          <w:sz w:val="18"/>
          <w:szCs w:val="18"/>
        </w:rPr>
        <w:t xml:space="preserve"> to attend to.</w:t>
      </w:r>
    </w:p>
    <w:p w:rsidR="001477A0" w:rsidRPr="000D5F2B" w:rsidRDefault="001477A0" w:rsidP="001477A0">
      <w:pPr>
        <w:spacing w:after="120"/>
        <w:rPr>
          <w:sz w:val="18"/>
          <w:szCs w:val="18"/>
        </w:rPr>
      </w:pPr>
      <w:r w:rsidRPr="000D5F2B">
        <w:rPr>
          <w:rFonts w:eastAsia="Times New Roman"/>
          <w:sz w:val="18"/>
          <w:szCs w:val="18"/>
        </w:rPr>
        <w:t>Last night, or early this mg., in bed and no sleep,—I took up the last no. to hand of Conty. Review (Augt./81), and read Dr. Fairbairn’s paper on Herbert Spencer’s Philosophy. I was very much struck with some of his words—</w:t>
      </w:r>
      <w:r w:rsidRPr="000D5F2B">
        <w:rPr>
          <w:rFonts w:eastAsia="Times New Roman"/>
          <w:i/>
          <w:sz w:val="18"/>
          <w:szCs w:val="18"/>
        </w:rPr>
        <w:t>plain</w:t>
      </w:r>
      <w:r w:rsidRPr="000D5F2B">
        <w:rPr>
          <w:sz w:val="18"/>
          <w:szCs w:val="18"/>
        </w:rPr>
        <w:t xml:space="preserve"> </w:t>
      </w:r>
      <w:r w:rsidRPr="000D5F2B">
        <w:rPr>
          <w:i/>
          <w:sz w:val="18"/>
          <w:szCs w:val="18"/>
        </w:rPr>
        <w:t>&amp; strong</w:t>
      </w:r>
      <w:r w:rsidRPr="000D5F2B">
        <w:rPr>
          <w:sz w:val="18"/>
          <w:szCs w:val="18"/>
        </w:rPr>
        <w:t>: so</w:t>
      </w:r>
      <w:r w:rsidRPr="000D5F2B">
        <w:rPr>
          <w:i/>
          <w:sz w:val="18"/>
          <w:szCs w:val="18"/>
        </w:rPr>
        <w:t xml:space="preserve"> </w:t>
      </w:r>
      <w:r w:rsidRPr="000D5F2B">
        <w:rPr>
          <w:sz w:val="18"/>
          <w:szCs w:val="18"/>
        </w:rPr>
        <w:t>suitable, so like some of my own very lately written in Appx. II., &amp; now sent to you. I quote a bit, that you (if you have not read it,) may look there for more, (not, however, that I wholly agree with Dr. Fairbairn) “That must be a bad philosophy of the universe which most signally fails to understand &amp; scientifically interpret the humanist &amp; most universal facts in history. It is hardly too much to say, that the most signal failure in this respect is Mr. Herbert Spencer. I speak, of course, of attempts made since such a thing as scientific method existed, &amp; within these limits what I have said I soberly and seriously mean. Were he simply an ethnographer, he would deserve no such censure—even very considerable praise,” &amp;c, &amp;c.—</w:t>
      </w:r>
    </w:p>
    <w:p w:rsidR="001477A0" w:rsidRPr="000D5F2B" w:rsidRDefault="001477A0" w:rsidP="001477A0">
      <w:pPr>
        <w:spacing w:after="120"/>
        <w:rPr>
          <w:sz w:val="18"/>
          <w:szCs w:val="18"/>
        </w:rPr>
      </w:pPr>
      <w:r w:rsidRPr="000D5F2B">
        <w:rPr>
          <w:sz w:val="18"/>
          <w:szCs w:val="18"/>
        </w:rPr>
        <w:t xml:space="preserve">I suppose you will have received my last letter </w:t>
      </w:r>
      <w:r w:rsidRPr="000D5F2B">
        <w:rPr>
          <w:i/>
          <w:sz w:val="18"/>
          <w:szCs w:val="18"/>
        </w:rPr>
        <w:t xml:space="preserve">re </w:t>
      </w:r>
      <w:r w:rsidRPr="000D5F2B">
        <w:rPr>
          <w:sz w:val="18"/>
          <w:szCs w:val="18"/>
        </w:rPr>
        <w:t>2 teeth, &amp;c., before this. I purpose leaving N. for 40 m. Bush, on Tuesday next, 18</w:t>
      </w:r>
      <w:r w:rsidRPr="000D5F2B">
        <w:rPr>
          <w:sz w:val="18"/>
          <w:szCs w:val="18"/>
          <w:vertAlign w:val="superscript"/>
        </w:rPr>
        <w:t>th</w:t>
      </w:r>
      <w:r w:rsidRPr="000D5F2B">
        <w:rPr>
          <w:sz w:val="18"/>
          <w:szCs w:val="18"/>
        </w:rPr>
        <w:t>.—I ought to have gone thither before, as there are 2 or 3 we Crypts. I wish to get in fruit, &amp; some other things. I hope, however, to be back by the end of this month.—</w:t>
      </w:r>
    </w:p>
    <w:p w:rsidR="001477A0" w:rsidRPr="000D5F2B" w:rsidRDefault="001477A0" w:rsidP="001477A0">
      <w:pPr>
        <w:spacing w:after="120"/>
        <w:rPr>
          <w:sz w:val="18"/>
          <w:szCs w:val="18"/>
        </w:rPr>
      </w:pPr>
      <w:r w:rsidRPr="000D5F2B">
        <w:rPr>
          <w:i/>
          <w:sz w:val="18"/>
          <w:szCs w:val="18"/>
        </w:rPr>
        <w:t>This day</w:t>
      </w:r>
      <w:r w:rsidRPr="000D5F2B">
        <w:rPr>
          <w:sz w:val="18"/>
          <w:szCs w:val="18"/>
        </w:rPr>
        <w:t>! 112 years ago, Cook &amp; his celebrated band of Naturalists were here in this Bay;</w:t>
      </w:r>
      <w:r w:rsidRPr="000D5F2B">
        <w:rPr>
          <w:i/>
          <w:sz w:val="18"/>
          <w:szCs w:val="18"/>
        </w:rPr>
        <w:t xml:space="preserve"> </w:t>
      </w:r>
      <w:r w:rsidRPr="000D5F2B">
        <w:rPr>
          <w:sz w:val="18"/>
          <w:szCs w:val="18"/>
        </w:rPr>
        <w:t xml:space="preserve">and that disastrous affair took place, which gave its name to Cape </w:t>
      </w:r>
      <w:r w:rsidRPr="000D5F2B">
        <w:rPr>
          <w:i/>
          <w:sz w:val="18"/>
          <w:szCs w:val="18"/>
        </w:rPr>
        <w:t>Kidnappers</w:t>
      </w:r>
      <w:r w:rsidRPr="000D5F2B">
        <w:rPr>
          <w:sz w:val="18"/>
          <w:szCs w:val="18"/>
        </w:rPr>
        <w:t>! I have been (</w:t>
      </w:r>
      <w:r w:rsidRPr="000D5F2B">
        <w:rPr>
          <w:i/>
          <w:sz w:val="18"/>
          <w:szCs w:val="18"/>
        </w:rPr>
        <w:t>again</w:t>
      </w:r>
      <w:r w:rsidRPr="000D5F2B">
        <w:rPr>
          <w:sz w:val="18"/>
          <w:szCs w:val="18"/>
        </w:rPr>
        <w:t>—as often before) trying to realise the events of that day.</w:t>
      </w:r>
    </w:p>
    <w:p w:rsidR="001477A0" w:rsidRPr="000D5F2B" w:rsidRDefault="001477A0" w:rsidP="001477A0">
      <w:pPr>
        <w:ind w:firstLine="720"/>
        <w:rPr>
          <w:sz w:val="18"/>
          <w:szCs w:val="18"/>
        </w:rPr>
      </w:pPr>
      <w:r w:rsidRPr="000D5F2B">
        <w:rPr>
          <w:sz w:val="18"/>
          <w:szCs w:val="18"/>
        </w:rPr>
        <w:t>And with best regards,</w:t>
      </w:r>
    </w:p>
    <w:p w:rsidR="001477A0" w:rsidRPr="000D5F2B" w:rsidRDefault="001477A0" w:rsidP="001477A0">
      <w:pPr>
        <w:ind w:left="720" w:firstLine="720"/>
        <w:rPr>
          <w:sz w:val="18"/>
          <w:szCs w:val="18"/>
        </w:rPr>
      </w:pPr>
      <w:r w:rsidRPr="000D5F2B">
        <w:rPr>
          <w:sz w:val="18"/>
          <w:szCs w:val="18"/>
        </w:rPr>
        <w:t>Believe me, to be,</w:t>
      </w:r>
    </w:p>
    <w:p w:rsidR="001477A0" w:rsidRPr="000D5F2B" w:rsidRDefault="001477A0" w:rsidP="001477A0">
      <w:pPr>
        <w:ind w:left="1440" w:firstLine="720"/>
        <w:rPr>
          <w:sz w:val="18"/>
          <w:szCs w:val="18"/>
        </w:rPr>
      </w:pPr>
      <w:r w:rsidRPr="000D5F2B">
        <w:rPr>
          <w:sz w:val="18"/>
          <w:szCs w:val="18"/>
        </w:rPr>
        <w:t>sincerely yours</w:t>
      </w:r>
    </w:p>
    <w:p w:rsidR="001477A0" w:rsidRPr="000D5F2B" w:rsidRDefault="001477A0" w:rsidP="001477A0">
      <w:pPr>
        <w:spacing w:after="120"/>
        <w:ind w:left="2160" w:firstLine="720"/>
        <w:rPr>
          <w:sz w:val="18"/>
          <w:szCs w:val="18"/>
        </w:rPr>
      </w:pPr>
      <w:r w:rsidRPr="000D5F2B">
        <w:rPr>
          <w:sz w:val="18"/>
          <w:szCs w:val="18"/>
        </w:rPr>
        <w:t>W. Colenso.</w:t>
      </w:r>
    </w:p>
    <w:p w:rsidR="001477A0" w:rsidRPr="000D5F2B" w:rsidRDefault="001477A0" w:rsidP="001477A0">
      <w:pPr>
        <w:spacing w:after="120"/>
        <w:rPr>
          <w:sz w:val="18"/>
          <w:szCs w:val="18"/>
        </w:rPr>
      </w:pPr>
    </w:p>
    <w:p w:rsidR="001477A0" w:rsidRDefault="001477A0" w:rsidP="001477A0">
      <w:pPr>
        <w:spacing w:after="120"/>
        <w:rPr>
          <w:sz w:val="18"/>
          <w:szCs w:val="18"/>
        </w:rPr>
      </w:pPr>
      <w:r w:rsidRPr="000D5F2B">
        <w:rPr>
          <w:sz w:val="18"/>
          <w:szCs w:val="18"/>
        </w:rPr>
        <w:t xml:space="preserve">P.S. I may tell you—that I have been working hard towards getting a suitable room to call </w:t>
      </w:r>
      <w:r w:rsidRPr="000D5F2B">
        <w:rPr>
          <w:i/>
          <w:sz w:val="18"/>
          <w:szCs w:val="18"/>
        </w:rPr>
        <w:t>entirely our own</w:t>
      </w:r>
      <w:r w:rsidRPr="000D5F2B">
        <w:rPr>
          <w:sz w:val="18"/>
          <w:szCs w:val="18"/>
        </w:rPr>
        <w:t>, &amp; hope to succeed.—</w:t>
      </w:r>
    </w:p>
    <w:p w:rsidR="001477A0" w:rsidRDefault="001477A0" w:rsidP="001477A0">
      <w:pPr>
        <w:spacing w:after="120"/>
        <w:rPr>
          <w:sz w:val="18"/>
          <w:szCs w:val="18"/>
        </w:rPr>
      </w:pPr>
      <w:r>
        <w:rPr>
          <w:sz w:val="18"/>
          <w:szCs w:val="18"/>
        </w:rPr>
        <w:t>________________________________________________</w:t>
      </w:r>
    </w:p>
    <w:p w:rsidR="001477A0" w:rsidRDefault="001477A0" w:rsidP="001477A0">
      <w:pPr>
        <w:spacing w:after="120"/>
        <w:rPr>
          <w:rFonts w:ascii="Arial" w:hAnsi="Arial" w:cs="Arial"/>
          <w:color w:val="000000"/>
          <w:sz w:val="22"/>
          <w:szCs w:val="22"/>
        </w:rPr>
      </w:pPr>
    </w:p>
    <w:p w:rsidR="00832810" w:rsidRPr="001477A0" w:rsidRDefault="00832810" w:rsidP="001477A0">
      <w:pPr>
        <w:spacing w:after="120"/>
        <w:rPr>
          <w:sz w:val="18"/>
          <w:szCs w:val="18"/>
        </w:rPr>
      </w:pPr>
      <w:r>
        <w:rPr>
          <w:rFonts w:ascii="Arial" w:hAnsi="Arial" w:cs="Arial"/>
          <w:color w:val="000000"/>
          <w:sz w:val="22"/>
          <w:szCs w:val="22"/>
        </w:rPr>
        <w:t>1881 October 17: to Balfour</w:t>
      </w:r>
      <w:r>
        <w:rPr>
          <w:rStyle w:val="FootnoteReference"/>
          <w:rFonts w:ascii="Arial" w:hAnsi="Arial" w:cs="Arial"/>
          <w:color w:val="000000"/>
          <w:sz w:val="22"/>
          <w:szCs w:val="22"/>
        </w:rPr>
        <w:footnoteReference w:id="123"/>
      </w:r>
    </w:p>
    <w:p w:rsidR="00832810" w:rsidRDefault="00832810">
      <w:pPr>
        <w:spacing w:after="120"/>
        <w:jc w:val="right"/>
        <w:rPr>
          <w:sz w:val="18"/>
          <w:szCs w:val="18"/>
        </w:rPr>
      </w:pPr>
      <w:r>
        <w:rPr>
          <w:sz w:val="18"/>
          <w:szCs w:val="18"/>
        </w:rPr>
        <w:t>Napier</w:t>
      </w:r>
      <w:r>
        <w:rPr>
          <w:sz w:val="18"/>
          <w:szCs w:val="18"/>
        </w:rPr>
        <w:tab/>
        <w:t>Oct 17</w:t>
      </w:r>
      <w:r>
        <w:rPr>
          <w:sz w:val="18"/>
          <w:szCs w:val="18"/>
          <w:vertAlign w:val="superscript"/>
        </w:rPr>
        <w:t>th</w:t>
      </w:r>
      <w:r>
        <w:rPr>
          <w:sz w:val="18"/>
          <w:szCs w:val="18"/>
        </w:rPr>
        <w:t xml:space="preserve"> 1881</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As I purpose leaving town tomorrow for the Bush, I write you a few lines tonight; I expect to be away till about 1</w:t>
      </w:r>
      <w:r>
        <w:rPr>
          <w:sz w:val="18"/>
          <w:szCs w:val="18"/>
          <w:vertAlign w:val="superscript"/>
        </w:rPr>
        <w:t>st</w:t>
      </w:r>
      <w:r>
        <w:rPr>
          <w:sz w:val="18"/>
          <w:szCs w:val="18"/>
        </w:rPr>
        <w:t xml:space="preserve"> November. I wish to get a few Crypts in fruiting state (and I ought to have gone earlier)—I have been </w:t>
      </w:r>
      <w:r>
        <w:rPr>
          <w:i/>
          <w:sz w:val="18"/>
          <w:szCs w:val="18"/>
        </w:rPr>
        <w:t>very busy</w:t>
      </w:r>
      <w:r>
        <w:rPr>
          <w:sz w:val="18"/>
          <w:szCs w:val="18"/>
        </w:rPr>
        <w:t xml:space="preserve">—only this day sent off last papers &amp;c, to Dr Hector; Last week I sent him two teeth of a small </w:t>
      </w:r>
      <w:r>
        <w:rPr>
          <w:i/>
          <w:sz w:val="18"/>
          <w:szCs w:val="18"/>
        </w:rPr>
        <w:t>mammal</w:t>
      </w:r>
      <w:r>
        <w:rPr>
          <w:sz w:val="18"/>
          <w:szCs w:val="18"/>
        </w:rPr>
        <w:t>, dug up from 117 feet in sinking an arte</w:t>
      </w:r>
      <w:r>
        <w:rPr>
          <w:sz w:val="18"/>
          <w:szCs w:val="18"/>
        </w:rPr>
        <w:softHyphen/>
        <w:t>sian well;—of them I hope to hear something anon.</w:t>
      </w:r>
    </w:p>
    <w:p w:rsidR="00832810" w:rsidRDefault="00832810">
      <w:pPr>
        <w:spacing w:after="120"/>
        <w:rPr>
          <w:sz w:val="18"/>
          <w:szCs w:val="18"/>
        </w:rPr>
      </w:pPr>
      <w:r>
        <w:rPr>
          <w:sz w:val="18"/>
          <w:szCs w:val="18"/>
        </w:rPr>
        <w:t xml:space="preserve">We held our ordinary meeting last week—I had plenty to do &amp;c—I sent you a </w:t>
      </w:r>
      <w:r w:rsidR="000D7073">
        <w:rPr>
          <w:sz w:val="18"/>
          <w:szCs w:val="18"/>
        </w:rPr>
        <w:t xml:space="preserve">D.T. </w:t>
      </w:r>
      <w:r>
        <w:rPr>
          <w:sz w:val="18"/>
          <w:szCs w:val="18"/>
        </w:rPr>
        <w:t>containing a pretty fair outline of our meeting. I was very tired at 11.30pm.</w:t>
      </w:r>
    </w:p>
    <w:p w:rsidR="00832810" w:rsidRDefault="00832810">
      <w:pPr>
        <w:spacing w:after="120"/>
        <w:rPr>
          <w:sz w:val="18"/>
          <w:szCs w:val="18"/>
        </w:rPr>
      </w:pPr>
      <w:r>
        <w:rPr>
          <w:sz w:val="18"/>
          <w:szCs w:val="18"/>
        </w:rPr>
        <w:t>I suppose you were down to the show of stock. I did not go, I was too busy at home—the Rheumatism &amp;c, of August &amp; part of Sept threw me back consider</w:t>
      </w:r>
      <w:r>
        <w:rPr>
          <w:sz w:val="18"/>
          <w:szCs w:val="18"/>
        </w:rPr>
        <w:softHyphen/>
        <w:t>ably.</w:t>
      </w:r>
    </w:p>
    <w:p w:rsidR="00832810" w:rsidRDefault="00832810">
      <w:pPr>
        <w:spacing w:after="120"/>
        <w:rPr>
          <w:sz w:val="18"/>
          <w:szCs w:val="18"/>
        </w:rPr>
      </w:pPr>
      <w:r>
        <w:rPr>
          <w:sz w:val="18"/>
          <w:szCs w:val="18"/>
        </w:rPr>
        <w:t xml:space="preserve">Keep a good look out for your </w:t>
      </w:r>
      <w:r>
        <w:rPr>
          <w:i/>
          <w:sz w:val="18"/>
          <w:szCs w:val="18"/>
        </w:rPr>
        <w:t>Divott Plants</w:t>
      </w:r>
      <w:r>
        <w:rPr>
          <w:sz w:val="18"/>
          <w:szCs w:val="18"/>
        </w:rPr>
        <w:t>—mine have flowered,—3 plants did so, and by daily watching I secured fair specimens;—but I wish to</w:t>
      </w:r>
      <w:r w:rsidR="000D7073">
        <w:rPr>
          <w:sz w:val="18"/>
          <w:szCs w:val="18"/>
        </w:rPr>
        <w:t xml:space="preserve"> see others; and should yours fl</w:t>
      </w:r>
      <w:r>
        <w:rPr>
          <w:sz w:val="18"/>
          <w:szCs w:val="18"/>
        </w:rPr>
        <w:t xml:space="preserve">ower, leave two or more stems for to seed, as I wish also to see the seed pods. I have a portion of an old seed pod from the Bush. As you say, it is difficult to get at these plants in their own </w:t>
      </w:r>
      <w:r>
        <w:rPr>
          <w:i/>
          <w:sz w:val="18"/>
          <w:szCs w:val="18"/>
        </w:rPr>
        <w:t>home</w:t>
      </w:r>
      <w:r>
        <w:rPr>
          <w:sz w:val="18"/>
          <w:szCs w:val="18"/>
        </w:rPr>
        <w:t xml:space="preserve">—I think I shall try some of the Bush where men are felling timber trees—that is, not this visit of mine to Bush, but my next trip (a month or five weeks hence) after our meetings are </w:t>
      </w:r>
      <w:r>
        <w:rPr>
          <w:i/>
          <w:sz w:val="18"/>
          <w:szCs w:val="18"/>
        </w:rPr>
        <w:t>over</w:t>
      </w:r>
      <w:r>
        <w:rPr>
          <w:sz w:val="18"/>
          <w:szCs w:val="18"/>
        </w:rPr>
        <w:t xml:space="preserve"> for the season.</w:t>
      </w:r>
    </w:p>
    <w:p w:rsidR="00832810" w:rsidRDefault="00832810">
      <w:pPr>
        <w:spacing w:after="120"/>
        <w:rPr>
          <w:sz w:val="18"/>
          <w:szCs w:val="18"/>
        </w:rPr>
      </w:pPr>
      <w:r>
        <w:rPr>
          <w:sz w:val="18"/>
          <w:szCs w:val="18"/>
        </w:rPr>
        <w:t>Should yours flower &amp; you dry me a specimen or two, just take out the flower</w:t>
      </w:r>
      <w:r>
        <w:rPr>
          <w:sz w:val="18"/>
          <w:szCs w:val="18"/>
        </w:rPr>
        <w:softHyphen/>
        <w:t xml:space="preserve">ing specimen as </w:t>
      </w:r>
      <w:r>
        <w:rPr>
          <w:i/>
          <w:sz w:val="18"/>
          <w:szCs w:val="18"/>
        </w:rPr>
        <w:t>low down</w:t>
      </w:r>
      <w:r>
        <w:rPr>
          <w:sz w:val="18"/>
          <w:szCs w:val="18"/>
        </w:rPr>
        <w:t xml:space="preserve"> as </w:t>
      </w:r>
      <w:r>
        <w:rPr>
          <w:i/>
          <w:sz w:val="18"/>
          <w:szCs w:val="18"/>
        </w:rPr>
        <w:t>possible</w:t>
      </w:r>
      <w:r>
        <w:rPr>
          <w:sz w:val="18"/>
          <w:szCs w:val="18"/>
        </w:rPr>
        <w:t xml:space="preserve"> (it has a bract at its very base), &amp; dry it within leaves of any book, not pressing it much.</w:t>
      </w:r>
    </w:p>
    <w:p w:rsidR="00832810" w:rsidRDefault="00832810">
      <w:pPr>
        <w:spacing w:after="120"/>
        <w:rPr>
          <w:sz w:val="18"/>
          <w:szCs w:val="18"/>
        </w:rPr>
      </w:pPr>
      <w:r>
        <w:rPr>
          <w:sz w:val="18"/>
          <w:szCs w:val="18"/>
        </w:rPr>
        <w:t>I suppose you have not commenced shearing yet. Weather here delightfully fine of late, with gentle rain now &amp; then—the whole of Napier looking charm</w:t>
      </w:r>
      <w:r>
        <w:rPr>
          <w:sz w:val="18"/>
          <w:szCs w:val="18"/>
        </w:rPr>
        <w:softHyphen/>
        <w:t>ing in her spring garments.</w:t>
      </w:r>
    </w:p>
    <w:p w:rsidR="00832810" w:rsidRDefault="00832810">
      <w:pPr>
        <w:rPr>
          <w:sz w:val="18"/>
          <w:szCs w:val="18"/>
        </w:rPr>
      </w:pPr>
      <w:r>
        <w:rPr>
          <w:sz w:val="18"/>
          <w:szCs w:val="18"/>
        </w:rPr>
        <w:t xml:space="preserve">Hope you are all pretty well, I am, at present, and with kindest regards </w:t>
      </w:r>
    </w:p>
    <w:p w:rsidR="00832810" w:rsidRDefault="00832810">
      <w:pPr>
        <w:rPr>
          <w:sz w:val="18"/>
          <w:szCs w:val="18"/>
        </w:rPr>
      </w:pPr>
      <w:r>
        <w:rPr>
          <w:sz w:val="18"/>
          <w:szCs w:val="18"/>
        </w:rPr>
        <w:tab/>
      </w:r>
      <w:r>
        <w:rPr>
          <w:sz w:val="18"/>
          <w:szCs w:val="18"/>
        </w:rPr>
        <w:tab/>
      </w:r>
      <w:r>
        <w:rPr>
          <w:sz w:val="18"/>
          <w:szCs w:val="18"/>
        </w:rPr>
        <w:tab/>
        <w:t>am 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t>Wm Colenso.</w:t>
      </w:r>
    </w:p>
    <w:p w:rsidR="00832810" w:rsidRDefault="00832810">
      <w:pPr>
        <w:spacing w:after="120"/>
        <w:rPr>
          <w:sz w:val="18"/>
          <w:szCs w:val="18"/>
        </w:rPr>
      </w:pPr>
      <w:r>
        <w:rPr>
          <w:sz w:val="18"/>
          <w:szCs w:val="18"/>
        </w:rPr>
        <w:t xml:space="preserve">P.S. Were I not going to the Bush (in a manner </w:t>
      </w:r>
      <w:r>
        <w:rPr>
          <w:i/>
          <w:sz w:val="18"/>
          <w:szCs w:val="18"/>
        </w:rPr>
        <w:t>obliged</w:t>
      </w:r>
      <w:r>
        <w:rPr>
          <w:sz w:val="18"/>
          <w:szCs w:val="18"/>
        </w:rPr>
        <w:t xml:space="preserve"> to go), I should go to </w:t>
      </w:r>
      <w:smartTag w:uri="urn:schemas-microsoft-com:office:smarttags" w:element="place">
        <w:smartTag w:uri="urn:schemas-microsoft-com:office:smarttags" w:element="City">
          <w:r>
            <w:rPr>
              <w:sz w:val="18"/>
              <w:szCs w:val="18"/>
            </w:rPr>
            <w:t>Springfield</w:t>
          </w:r>
        </w:smartTag>
      </w:smartTag>
      <w:r>
        <w:rPr>
          <w:sz w:val="18"/>
          <w:szCs w:val="18"/>
        </w:rPr>
        <w:t xml:space="preserve"> for a few days. My old friend P.D. has been here to catch me,—but, duty </w:t>
      </w:r>
      <w:r>
        <w:rPr>
          <w:i/>
          <w:sz w:val="18"/>
          <w:szCs w:val="18"/>
        </w:rPr>
        <w:t>first.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11037" w:rsidRDefault="00B11037">
      <w:pPr>
        <w:spacing w:after="120"/>
        <w:rPr>
          <w:sz w:val="18"/>
          <w:szCs w:val="18"/>
        </w:rPr>
      </w:pPr>
    </w:p>
    <w:p w:rsidR="00832810" w:rsidRDefault="00832810" w:rsidP="00C927FD">
      <w:pPr>
        <w:ind w:left="284" w:hanging="284"/>
        <w:rPr>
          <w:rFonts w:ascii="Arial" w:hAnsi="Arial" w:cs="Arial"/>
          <w:color w:val="000000"/>
          <w:sz w:val="22"/>
          <w:szCs w:val="22"/>
        </w:rPr>
      </w:pPr>
      <w:r>
        <w:rPr>
          <w:rFonts w:ascii="Arial" w:hAnsi="Arial" w:cs="Arial"/>
          <w:color w:val="000000"/>
          <w:sz w:val="22"/>
          <w:szCs w:val="22"/>
        </w:rPr>
        <w:t>1881 October 17: to Drummond</w:t>
      </w:r>
      <w:r>
        <w:rPr>
          <w:rStyle w:val="FootnoteReference"/>
          <w:rFonts w:ascii="Arial" w:hAnsi="Arial" w:cs="Arial"/>
          <w:color w:val="000000"/>
          <w:sz w:val="22"/>
          <w:szCs w:val="22"/>
        </w:rPr>
        <w:footnoteReference w:id="124"/>
      </w:r>
    </w:p>
    <w:p w:rsidR="00832810" w:rsidRDefault="00832810" w:rsidP="00C927FD">
      <w:pPr>
        <w:jc w:val="right"/>
        <w:rPr>
          <w:sz w:val="18"/>
          <w:szCs w:val="18"/>
        </w:rPr>
      </w:pPr>
      <w:r>
        <w:rPr>
          <w:sz w:val="18"/>
          <w:szCs w:val="18"/>
        </w:rPr>
        <w:t>Napier Oct 17</w:t>
      </w:r>
      <w:r>
        <w:rPr>
          <w:sz w:val="18"/>
          <w:szCs w:val="18"/>
          <w:vertAlign w:val="superscript"/>
        </w:rPr>
        <w:t>th</w:t>
      </w:r>
      <w:r>
        <w:rPr>
          <w:sz w:val="18"/>
          <w:szCs w:val="18"/>
        </w:rPr>
        <w:t xml:space="preserve"> 1881</w:t>
      </w:r>
    </w:p>
    <w:p w:rsidR="00832810" w:rsidRDefault="00832810" w:rsidP="00C927FD">
      <w:pPr>
        <w:spacing w:after="80"/>
        <w:rPr>
          <w:sz w:val="18"/>
          <w:szCs w:val="18"/>
        </w:rPr>
      </w:pPr>
      <w:r>
        <w:rPr>
          <w:sz w:val="18"/>
          <w:szCs w:val="18"/>
        </w:rPr>
        <w:t>Mr John Drummond</w:t>
      </w:r>
    </w:p>
    <w:p w:rsidR="00832810" w:rsidRDefault="00832810" w:rsidP="00C927FD">
      <w:pPr>
        <w:spacing w:after="80"/>
        <w:rPr>
          <w:sz w:val="18"/>
          <w:szCs w:val="18"/>
        </w:rPr>
      </w:pPr>
      <w:r>
        <w:rPr>
          <w:sz w:val="18"/>
          <w:szCs w:val="18"/>
        </w:rPr>
        <w:t>Dear Sir</w:t>
      </w:r>
    </w:p>
    <w:p w:rsidR="00832810" w:rsidRDefault="00832810" w:rsidP="00C927FD">
      <w:pPr>
        <w:spacing w:after="80"/>
        <w:rPr>
          <w:sz w:val="18"/>
          <w:szCs w:val="18"/>
        </w:rPr>
      </w:pPr>
      <w:r>
        <w:rPr>
          <w:sz w:val="18"/>
          <w:szCs w:val="18"/>
        </w:rPr>
        <w:t xml:space="preserve">No doubt you have been long expecting a line or two from me. I have been </w:t>
      </w:r>
      <w:r>
        <w:rPr>
          <w:i/>
          <w:sz w:val="18"/>
          <w:szCs w:val="18"/>
        </w:rPr>
        <w:t>very busy</w:t>
      </w:r>
      <w:r>
        <w:rPr>
          <w:sz w:val="18"/>
          <w:szCs w:val="18"/>
        </w:rPr>
        <w:t xml:space="preserve"> (rather more so than I could have wished) having been considerably thrown back through Rheumatism, but </w:t>
      </w:r>
      <w:r>
        <w:rPr>
          <w:i/>
          <w:sz w:val="18"/>
          <w:szCs w:val="18"/>
        </w:rPr>
        <w:t>this</w:t>
      </w:r>
      <w:r>
        <w:rPr>
          <w:sz w:val="18"/>
          <w:szCs w:val="18"/>
        </w:rPr>
        <w:t xml:space="preserve"> morning I cleared right off a lot of (Papers &amp;c) to Dr Hector, and now, this afternoon &amp; evening, I hope to finish reply</w:t>
      </w:r>
      <w:r>
        <w:rPr>
          <w:sz w:val="18"/>
          <w:szCs w:val="18"/>
        </w:rPr>
        <w:softHyphen/>
        <w:t>ing to some letters, which have been long waiting on my table.</w:t>
      </w:r>
      <w:r>
        <w:rPr>
          <w:sz w:val="18"/>
          <w:szCs w:val="18"/>
        </w:rPr>
        <w:softHyphen/>
        <w:t>—(I leave tomorrow for 40 mile Bush &amp; shall return about end of month, all being well. I would have gone thither last week had it not been for the holy-days, as I never travel at such times).</w:t>
      </w:r>
    </w:p>
    <w:p w:rsidR="00832810" w:rsidRDefault="00832810" w:rsidP="00C927FD">
      <w:pPr>
        <w:spacing w:after="80"/>
        <w:rPr>
          <w:sz w:val="18"/>
          <w:szCs w:val="18"/>
        </w:rPr>
      </w:pPr>
      <w:r>
        <w:rPr>
          <w:sz w:val="18"/>
          <w:szCs w:val="18"/>
        </w:rPr>
        <w:t>Your letter of 19</w:t>
      </w:r>
      <w:r>
        <w:rPr>
          <w:sz w:val="18"/>
          <w:szCs w:val="18"/>
          <w:vertAlign w:val="superscript"/>
        </w:rPr>
        <w:t>th</w:t>
      </w:r>
      <w:r>
        <w:rPr>
          <w:sz w:val="18"/>
          <w:szCs w:val="18"/>
        </w:rPr>
        <w:t xml:space="preserve"> Sept I duly received, &amp; was pleased to find that you were then all well;—may this find you so,.</w:t>
      </w:r>
    </w:p>
    <w:p w:rsidR="00832810" w:rsidRDefault="00832810" w:rsidP="00C927FD">
      <w:pPr>
        <w:spacing w:after="80"/>
        <w:rPr>
          <w:sz w:val="18"/>
          <w:szCs w:val="18"/>
        </w:rPr>
      </w:pPr>
      <w:r>
        <w:rPr>
          <w:sz w:val="18"/>
          <w:szCs w:val="18"/>
        </w:rPr>
        <w:t>I have just put up for you 6 Eng Papers, to be posted with this. They are rather old, &amp; would have been sent to you before, only I had lent two of the lot, and one of them only came back on Sat last—I had been personally 3 times after it. Those 2 Standards containing some good reading which I wished you to see.</w:t>
      </w:r>
      <w:r>
        <w:rPr>
          <w:sz w:val="18"/>
          <w:szCs w:val="18"/>
        </w:rPr>
        <w:softHyphen/>
        <w:t>—</w:t>
      </w:r>
    </w:p>
    <w:p w:rsidR="00832810" w:rsidRDefault="00832810" w:rsidP="00C927FD">
      <w:pPr>
        <w:spacing w:after="80"/>
        <w:rPr>
          <w:sz w:val="18"/>
          <w:szCs w:val="18"/>
        </w:rPr>
      </w:pPr>
      <w:r>
        <w:rPr>
          <w:sz w:val="18"/>
          <w:szCs w:val="18"/>
        </w:rPr>
        <w:t>I sent you a “D.T.”—containing a condensed Report of our last meeting (on 10</w:t>
      </w:r>
      <w:r>
        <w:rPr>
          <w:sz w:val="18"/>
          <w:szCs w:val="18"/>
          <w:vertAlign w:val="superscript"/>
        </w:rPr>
        <w:t>th</w:t>
      </w:r>
      <w:r>
        <w:rPr>
          <w:sz w:val="18"/>
          <w:szCs w:val="18"/>
        </w:rPr>
        <w:t xml:space="preserve"> inst.)—pretty correct as far as it goes. We are to have one more meeting in November, and if you should obtain any Spiders, Insects, &amp;c. by 1</w:t>
      </w:r>
      <w:r>
        <w:rPr>
          <w:sz w:val="18"/>
          <w:szCs w:val="18"/>
          <w:vertAlign w:val="superscript"/>
        </w:rPr>
        <w:t>st</w:t>
      </w:r>
      <w:r>
        <w:rPr>
          <w:sz w:val="18"/>
          <w:szCs w:val="18"/>
        </w:rPr>
        <w:t xml:space="preserve"> or 3</w:t>
      </w:r>
      <w:r>
        <w:rPr>
          <w:sz w:val="18"/>
          <w:szCs w:val="18"/>
          <w:vertAlign w:val="superscript"/>
        </w:rPr>
        <w:t>rd</w:t>
      </w:r>
      <w:r>
        <w:rPr>
          <w:sz w:val="18"/>
          <w:szCs w:val="18"/>
        </w:rPr>
        <w:t xml:space="preserve"> Nov, send them on.</w:t>
      </w:r>
    </w:p>
    <w:p w:rsidR="00832810" w:rsidRDefault="00832810" w:rsidP="00C927FD">
      <w:pPr>
        <w:spacing w:after="80"/>
        <w:rPr>
          <w:sz w:val="18"/>
          <w:szCs w:val="18"/>
        </w:rPr>
      </w:pPr>
      <w:r>
        <w:rPr>
          <w:sz w:val="18"/>
          <w:szCs w:val="18"/>
        </w:rPr>
        <w:t xml:space="preserve">One of my objects in going to Bush now, is to get some of the smaller wee Crypts in flower or fruit,—such flower in winter or early spring—I aught to have gone thither earlier. I shall not be able to visit your place this trip of mine—I </w:t>
      </w:r>
      <w:r>
        <w:rPr>
          <w:i/>
          <w:sz w:val="18"/>
          <w:szCs w:val="18"/>
        </w:rPr>
        <w:t>may</w:t>
      </w:r>
      <w:r>
        <w:rPr>
          <w:sz w:val="18"/>
          <w:szCs w:val="18"/>
        </w:rPr>
        <w:t xml:space="preserve"> next time.</w:t>
      </w:r>
    </w:p>
    <w:p w:rsidR="00832810" w:rsidRDefault="00832810" w:rsidP="00C927FD">
      <w:pPr>
        <w:spacing w:after="80"/>
        <w:rPr>
          <w:sz w:val="18"/>
          <w:szCs w:val="18"/>
        </w:rPr>
      </w:pPr>
      <w:r>
        <w:rPr>
          <w:sz w:val="18"/>
          <w:szCs w:val="18"/>
        </w:rPr>
        <w:t>I suppose you took a run to the Show, &amp;c, last week, I did not go—</w:t>
      </w:r>
      <w:r>
        <w:rPr>
          <w:i/>
          <w:sz w:val="18"/>
          <w:szCs w:val="18"/>
        </w:rPr>
        <w:t>being far too busy.</w:t>
      </w:r>
      <w:r>
        <w:rPr>
          <w:sz w:val="18"/>
          <w:szCs w:val="18"/>
        </w:rPr>
        <w:t xml:space="preserve"> I should like to have seen the flowers &amp;c.</w:t>
      </w:r>
    </w:p>
    <w:p w:rsidR="00832810" w:rsidRDefault="00832810" w:rsidP="00C927FD">
      <w:pPr>
        <w:spacing w:after="80"/>
        <w:rPr>
          <w:sz w:val="18"/>
          <w:szCs w:val="18"/>
        </w:rPr>
      </w:pPr>
      <w:r>
        <w:rPr>
          <w:sz w:val="18"/>
          <w:szCs w:val="18"/>
        </w:rPr>
        <w:t xml:space="preserve">I expect to be at P. Gows on my return, next week (say from Tuesday afternoon to Friday mg, should the weather prove fine in Bush,) so that if you should happen to know of any </w:t>
      </w:r>
      <w:r>
        <w:rPr>
          <w:i/>
          <w:sz w:val="18"/>
          <w:szCs w:val="18"/>
        </w:rPr>
        <w:t>good</w:t>
      </w:r>
      <w:r>
        <w:rPr>
          <w:sz w:val="18"/>
          <w:szCs w:val="18"/>
        </w:rPr>
        <w:t xml:space="preserve"> chance that way, to send me anything, you could do so. And with kind regards and best wishes, </w:t>
      </w:r>
      <w:r>
        <w:rPr>
          <w:i/>
          <w:sz w:val="18"/>
          <w:szCs w:val="18"/>
        </w:rPr>
        <w:t>namesake</w:t>
      </w:r>
      <w:r>
        <w:rPr>
          <w:sz w:val="18"/>
          <w:szCs w:val="18"/>
        </w:rPr>
        <w:t xml:space="preserve"> &amp; all—</w:t>
      </w:r>
    </w:p>
    <w:p w:rsidR="00832810" w:rsidRDefault="00832810">
      <w:pPr>
        <w:ind w:left="720" w:firstLine="720"/>
        <w:rPr>
          <w:sz w:val="18"/>
          <w:szCs w:val="18"/>
        </w:rPr>
      </w:pPr>
      <w:r>
        <w:rPr>
          <w:sz w:val="18"/>
          <w:szCs w:val="18"/>
        </w:rPr>
        <w:t>Yours very truly,</w:t>
      </w:r>
    </w:p>
    <w:p w:rsidR="00832810" w:rsidRDefault="00832810">
      <w:pPr>
        <w:spacing w:after="120"/>
        <w:ind w:left="1440" w:firstLine="720"/>
        <w:rPr>
          <w:sz w:val="18"/>
          <w:szCs w:val="18"/>
        </w:rPr>
      </w:pPr>
      <w:r>
        <w:rPr>
          <w:sz w:val="18"/>
          <w:szCs w:val="18"/>
        </w:rPr>
        <w:t>W.Colenso</w:t>
      </w:r>
    </w:p>
    <w:p w:rsidR="00832810" w:rsidRDefault="00832810">
      <w:pPr>
        <w:spacing w:after="120"/>
        <w:rPr>
          <w:sz w:val="18"/>
          <w:szCs w:val="18"/>
        </w:rPr>
      </w:pPr>
      <w:r>
        <w:rPr>
          <w:sz w:val="18"/>
          <w:szCs w:val="18"/>
        </w:rPr>
        <w:t>________________________________________________</w:t>
      </w:r>
    </w:p>
    <w:p w:rsidR="00B43EAE" w:rsidRDefault="00B43EAE">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B11037" w:rsidRDefault="00B11037">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 xml:space="preserve">1881 November 3: to </w:t>
      </w:r>
      <w:r w:rsidR="00FB2D63">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125"/>
      </w:r>
    </w:p>
    <w:p w:rsidR="00832810" w:rsidRDefault="00832810">
      <w:pPr>
        <w:spacing w:after="120"/>
        <w:jc w:val="right"/>
        <w:rPr>
          <w:color w:val="000000"/>
          <w:sz w:val="18"/>
          <w:szCs w:val="18"/>
        </w:rPr>
      </w:pPr>
      <w:r>
        <w:rPr>
          <w:color w:val="000000"/>
          <w:sz w:val="18"/>
          <w:szCs w:val="18"/>
        </w:rPr>
        <w:t>Napier</w:t>
      </w:r>
      <w:r>
        <w:rPr>
          <w:color w:val="000000"/>
          <w:sz w:val="18"/>
          <w:szCs w:val="18"/>
        </w:rPr>
        <w:br/>
        <w:t>Novr. 3</w:t>
      </w:r>
      <w:r>
        <w:rPr>
          <w:color w:val="000000"/>
          <w:sz w:val="18"/>
          <w:szCs w:val="18"/>
          <w:vertAlign w:val="superscript"/>
        </w:rPr>
        <w:t>rd</w:t>
      </w:r>
      <w:r>
        <w:rPr>
          <w:color w:val="000000"/>
          <w:sz w:val="18"/>
          <w:szCs w:val="18"/>
        </w:rPr>
        <w:t xml:space="preserve"> 1881</w:t>
      </w:r>
    </w:p>
    <w:p w:rsidR="00832810" w:rsidRDefault="00832810">
      <w:pPr>
        <w:spacing w:after="120"/>
        <w:rPr>
          <w:color w:val="000000"/>
          <w:sz w:val="18"/>
          <w:szCs w:val="18"/>
        </w:rPr>
      </w:pPr>
      <w:r>
        <w:rPr>
          <w:color w:val="000000"/>
          <w:sz w:val="18"/>
          <w:szCs w:val="18"/>
        </w:rPr>
        <w:t>My dear Professor Haast,</w:t>
      </w:r>
    </w:p>
    <w:p w:rsidR="00832810" w:rsidRDefault="00832810">
      <w:pPr>
        <w:spacing w:after="120"/>
        <w:rPr>
          <w:color w:val="000000"/>
          <w:sz w:val="18"/>
          <w:szCs w:val="18"/>
        </w:rPr>
      </w:pPr>
      <w:r>
        <w:rPr>
          <w:color w:val="000000"/>
          <w:sz w:val="18"/>
          <w:szCs w:val="18"/>
        </w:rPr>
        <w:t xml:space="preserve">I have lately returned unwell from the forests (where I had been 10–12 days, 6 of which were rainy ones!)—and find a note from you, with all my Eng. &amp; other letters, awaiting me.—I write this line to say, that I will endeavor to send you </w:t>
      </w:r>
      <w:r>
        <w:rPr>
          <w:i/>
          <w:color w:val="000000"/>
          <w:sz w:val="18"/>
          <w:szCs w:val="18"/>
        </w:rPr>
        <w:t xml:space="preserve">one </w:t>
      </w:r>
      <w:r>
        <w:rPr>
          <w:color w:val="000000"/>
          <w:sz w:val="18"/>
          <w:szCs w:val="18"/>
        </w:rPr>
        <w:t xml:space="preserve">copy of ea. next week. I have had a great demand for them: indeed I wanted 50–100 copies of ea. from Dr. H. (I </w:t>
      </w:r>
      <w:r>
        <w:rPr>
          <w:i/>
          <w:color w:val="000000"/>
          <w:sz w:val="18"/>
          <w:szCs w:val="18"/>
        </w:rPr>
        <w:t>paying for them</w:t>
      </w:r>
      <w:r>
        <w:rPr>
          <w:color w:val="000000"/>
          <w:sz w:val="18"/>
          <w:szCs w:val="18"/>
        </w:rPr>
        <w:t>) but could not succeed.</w:t>
      </w:r>
    </w:p>
    <w:p w:rsidR="00832810" w:rsidRDefault="00832810">
      <w:pPr>
        <w:spacing w:after="120"/>
        <w:rPr>
          <w:color w:val="000000"/>
          <w:sz w:val="18"/>
          <w:szCs w:val="18"/>
        </w:rPr>
      </w:pPr>
      <w:r>
        <w:rPr>
          <w:color w:val="000000"/>
          <w:sz w:val="18"/>
          <w:szCs w:val="18"/>
        </w:rPr>
        <w:t xml:space="preserve">You never acknowledged my note of last autumn </w:t>
      </w:r>
      <w:r>
        <w:rPr>
          <w:i/>
          <w:color w:val="000000"/>
          <w:sz w:val="18"/>
          <w:szCs w:val="18"/>
        </w:rPr>
        <w:t xml:space="preserve">re </w:t>
      </w:r>
      <w:r>
        <w:rPr>
          <w:color w:val="000000"/>
          <w:sz w:val="18"/>
          <w:szCs w:val="18"/>
        </w:rPr>
        <w:t>the same. In haste,</w:t>
      </w:r>
    </w:p>
    <w:p w:rsidR="00832810" w:rsidRDefault="00832810">
      <w:pPr>
        <w:spacing w:after="120"/>
        <w:ind w:left="284" w:firstLine="284"/>
        <w:rPr>
          <w:color w:val="000000"/>
          <w:sz w:val="18"/>
          <w:szCs w:val="18"/>
        </w:rPr>
      </w:pPr>
      <w:r>
        <w:rPr>
          <w:color w:val="000000"/>
          <w:sz w:val="18"/>
          <w:szCs w:val="18"/>
        </w:rPr>
        <w:t xml:space="preserve">Yours faithfully, </w:t>
      </w:r>
      <w:r>
        <w:rPr>
          <w:color w:val="000000"/>
          <w:sz w:val="18"/>
          <w:szCs w:val="18"/>
        </w:rPr>
        <w:tab/>
        <w:t>W. Colenso.</w:t>
      </w:r>
    </w:p>
    <w:p w:rsidR="00832810" w:rsidRDefault="00832810">
      <w:pPr>
        <w:spacing w:after="120"/>
        <w:rPr>
          <w:color w:val="000000"/>
          <w:sz w:val="18"/>
          <w:szCs w:val="18"/>
        </w:rPr>
      </w:pPr>
      <w:r>
        <w:rPr>
          <w:color w:val="000000"/>
          <w:sz w:val="18"/>
          <w:szCs w:val="18"/>
        </w:rPr>
        <w:t>P.S. Some of my Papers of this year—in continuation of the same great subject,—are more strange still. These are sent to Dr. Hector.</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B11037" w:rsidRDefault="00B11037">
      <w:pPr>
        <w:spacing w:after="120"/>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 xml:space="preserve">1881 November 13: to </w:t>
      </w:r>
      <w:r w:rsidR="00FB2D63">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126"/>
      </w:r>
    </w:p>
    <w:p w:rsidR="00832810" w:rsidRDefault="00832810">
      <w:pPr>
        <w:spacing w:after="120"/>
        <w:jc w:val="right"/>
        <w:rPr>
          <w:color w:val="000000"/>
          <w:sz w:val="18"/>
          <w:szCs w:val="18"/>
        </w:rPr>
      </w:pPr>
      <w:r>
        <w:rPr>
          <w:color w:val="000000"/>
          <w:sz w:val="18"/>
          <w:szCs w:val="18"/>
        </w:rPr>
        <w:t>Napier, Novr. 13</w:t>
      </w:r>
      <w:r>
        <w:rPr>
          <w:color w:val="000000"/>
          <w:sz w:val="18"/>
          <w:szCs w:val="18"/>
          <w:vertAlign w:val="superscript"/>
        </w:rPr>
        <w:t>th</w:t>
      </w:r>
      <w:r>
        <w:rPr>
          <w:color w:val="000000"/>
          <w:sz w:val="18"/>
          <w:szCs w:val="18"/>
        </w:rPr>
        <w:t>. 1881.</w:t>
      </w:r>
    </w:p>
    <w:p w:rsidR="00832810" w:rsidRDefault="00832810">
      <w:pPr>
        <w:spacing w:after="120"/>
        <w:rPr>
          <w:color w:val="000000"/>
          <w:sz w:val="18"/>
          <w:szCs w:val="18"/>
        </w:rPr>
      </w:pPr>
      <w:r>
        <w:rPr>
          <w:color w:val="000000"/>
          <w:sz w:val="18"/>
          <w:szCs w:val="18"/>
        </w:rPr>
        <w:t>My dear Professor Haast,</w:t>
      </w:r>
    </w:p>
    <w:p w:rsidR="00832810" w:rsidRDefault="00832810">
      <w:pPr>
        <w:spacing w:after="120"/>
        <w:rPr>
          <w:color w:val="000000"/>
          <w:sz w:val="18"/>
          <w:szCs w:val="18"/>
        </w:rPr>
      </w:pPr>
      <w:r>
        <w:rPr>
          <w:color w:val="000000"/>
          <w:sz w:val="18"/>
          <w:szCs w:val="18"/>
        </w:rPr>
        <w:t xml:space="preserve">I hope you duly received my brief note of last week. I have been working for you </w:t>
      </w:r>
      <w:r>
        <w:rPr>
          <w:i/>
          <w:color w:val="000000"/>
          <w:sz w:val="18"/>
          <w:szCs w:val="18"/>
        </w:rPr>
        <w:t>today</w:t>
      </w:r>
      <w:r>
        <w:rPr>
          <w:color w:val="000000"/>
          <w:sz w:val="18"/>
          <w:szCs w:val="18"/>
        </w:rPr>
        <w:t xml:space="preserve"> (and for </w:t>
      </w:r>
      <w:r>
        <w:rPr>
          <w:i/>
          <w:color w:val="000000"/>
          <w:sz w:val="18"/>
          <w:szCs w:val="18"/>
        </w:rPr>
        <w:t>others</w:t>
      </w:r>
      <w:r>
        <w:rPr>
          <w:color w:val="000000"/>
          <w:sz w:val="18"/>
          <w:szCs w:val="18"/>
        </w:rPr>
        <w:t xml:space="preserve">, too,—as our </w:t>
      </w:r>
      <w:r>
        <w:rPr>
          <w:i/>
          <w:color w:val="000000"/>
          <w:sz w:val="18"/>
          <w:szCs w:val="18"/>
        </w:rPr>
        <w:t xml:space="preserve">last </w:t>
      </w:r>
      <w:r>
        <w:rPr>
          <w:color w:val="000000"/>
          <w:sz w:val="18"/>
          <w:szCs w:val="18"/>
        </w:rPr>
        <w:t>meeting is tomorrow night, and I have to entertain!)—I have just made up your packet to go S. by the “</w:t>
      </w:r>
      <w:smartTag w:uri="urn:schemas-microsoft-com:office:smarttags" w:element="place">
        <w:r>
          <w:rPr>
            <w:color w:val="000000"/>
            <w:sz w:val="18"/>
            <w:szCs w:val="18"/>
          </w:rPr>
          <w:t>Albion</w:t>
        </w:r>
      </w:smartTag>
      <w:r>
        <w:rPr>
          <w:color w:val="000000"/>
          <w:sz w:val="18"/>
          <w:szCs w:val="18"/>
        </w:rPr>
        <w:t xml:space="preserve">” tomorrow; had she arrived here yesterday, to her time, you would not get it by her. The errata in my papers in this </w:t>
      </w:r>
      <w:r>
        <w:rPr>
          <w:i/>
          <w:color w:val="000000"/>
          <w:sz w:val="18"/>
          <w:szCs w:val="18"/>
        </w:rPr>
        <w:t xml:space="preserve">last </w:t>
      </w:r>
      <w:r>
        <w:rPr>
          <w:color w:val="000000"/>
          <w:sz w:val="18"/>
          <w:szCs w:val="18"/>
        </w:rPr>
        <w:t xml:space="preserve">vol. were enormous (over 50!), some of them of consequence, so I have corrected them </w:t>
      </w:r>
      <w:r>
        <w:rPr>
          <w:i/>
          <w:color w:val="000000"/>
          <w:sz w:val="18"/>
          <w:szCs w:val="18"/>
        </w:rPr>
        <w:t xml:space="preserve">throughout. </w:t>
      </w:r>
      <w:r>
        <w:rPr>
          <w:color w:val="000000"/>
          <w:sz w:val="18"/>
          <w:szCs w:val="18"/>
        </w:rPr>
        <w:t>Of course I cannot send you copies of my papers in vol.I. (the 2 “Essays.”) I have long been out of them.</w:t>
      </w:r>
    </w:p>
    <w:p w:rsidR="00832810" w:rsidRDefault="00832810">
      <w:pPr>
        <w:spacing w:after="120"/>
        <w:rPr>
          <w:color w:val="000000"/>
          <w:sz w:val="18"/>
          <w:szCs w:val="18"/>
        </w:rPr>
      </w:pPr>
      <w:r>
        <w:rPr>
          <w:color w:val="000000"/>
          <w:sz w:val="18"/>
          <w:szCs w:val="18"/>
        </w:rPr>
        <w:t xml:space="preserve">I am now about to write to Dr. </w:t>
      </w:r>
      <w:r w:rsidR="000D7073">
        <w:rPr>
          <w:color w:val="000000"/>
          <w:sz w:val="18"/>
          <w:szCs w:val="18"/>
        </w:rPr>
        <w:t>Hector, for 4 vols. “Trans.,” x–</w:t>
      </w:r>
      <w:r>
        <w:rPr>
          <w:color w:val="000000"/>
          <w:sz w:val="18"/>
          <w:szCs w:val="18"/>
        </w:rPr>
        <w:t>xiii, for a Member, merely for those papers of mine on the Maoris.—</w:t>
      </w:r>
    </w:p>
    <w:p w:rsidR="00832810" w:rsidRDefault="00832810">
      <w:pPr>
        <w:spacing w:after="120"/>
        <w:rPr>
          <w:color w:val="000000"/>
          <w:sz w:val="18"/>
          <w:szCs w:val="18"/>
        </w:rPr>
      </w:pPr>
      <w:r>
        <w:rPr>
          <w:color w:val="000000"/>
          <w:sz w:val="18"/>
          <w:szCs w:val="18"/>
        </w:rPr>
        <w:t xml:space="preserve">I hope Dr. Hector will be able to publish </w:t>
      </w:r>
      <w:r>
        <w:rPr>
          <w:i/>
          <w:color w:val="000000"/>
          <w:sz w:val="18"/>
          <w:szCs w:val="18"/>
        </w:rPr>
        <w:t xml:space="preserve">all </w:t>
      </w:r>
      <w:r>
        <w:rPr>
          <w:color w:val="000000"/>
          <w:sz w:val="18"/>
          <w:szCs w:val="18"/>
        </w:rPr>
        <w:t xml:space="preserve">my papers in this forthcoming volume: if so, you will have something more </w:t>
      </w:r>
      <w:r>
        <w:rPr>
          <w:i/>
          <w:color w:val="000000"/>
          <w:sz w:val="18"/>
          <w:szCs w:val="18"/>
        </w:rPr>
        <w:t>new</w:t>
      </w:r>
      <w:r>
        <w:rPr>
          <w:color w:val="000000"/>
          <w:sz w:val="18"/>
          <w:szCs w:val="18"/>
        </w:rPr>
        <w:t>.</w:t>
      </w:r>
    </w:p>
    <w:p w:rsidR="00832810" w:rsidRDefault="00832810">
      <w:pPr>
        <w:spacing w:after="120"/>
        <w:rPr>
          <w:color w:val="000000"/>
          <w:sz w:val="18"/>
          <w:szCs w:val="18"/>
        </w:rPr>
      </w:pPr>
      <w:r>
        <w:rPr>
          <w:color w:val="000000"/>
          <w:sz w:val="18"/>
          <w:szCs w:val="18"/>
        </w:rPr>
        <w:t xml:space="preserve">See a local newspaper I enclose, containing a brief mention of our </w:t>
      </w:r>
      <w:r>
        <w:rPr>
          <w:i/>
          <w:color w:val="000000"/>
          <w:sz w:val="18"/>
          <w:szCs w:val="18"/>
        </w:rPr>
        <w:t xml:space="preserve">last </w:t>
      </w:r>
      <w:r>
        <w:rPr>
          <w:color w:val="000000"/>
          <w:sz w:val="18"/>
          <w:szCs w:val="18"/>
        </w:rPr>
        <w:t>meeting,—possibly there is something there that may interest you.</w:t>
      </w:r>
    </w:p>
    <w:p w:rsidR="00832810" w:rsidRDefault="00832810">
      <w:pPr>
        <w:ind w:left="568" w:firstLine="284"/>
        <w:rPr>
          <w:color w:val="000000"/>
          <w:sz w:val="18"/>
          <w:szCs w:val="18"/>
        </w:rPr>
      </w:pPr>
      <w:r>
        <w:rPr>
          <w:color w:val="000000"/>
          <w:sz w:val="18"/>
          <w:szCs w:val="18"/>
        </w:rPr>
        <w:t>Hoping you are well,</w:t>
      </w:r>
    </w:p>
    <w:p w:rsidR="00832810" w:rsidRDefault="00832810">
      <w:pPr>
        <w:ind w:firstLine="284"/>
        <w:rPr>
          <w:color w:val="000000"/>
          <w:sz w:val="18"/>
          <w:szCs w:val="18"/>
        </w:rPr>
      </w:pPr>
      <w:r>
        <w:rPr>
          <w:color w:val="000000"/>
          <w:sz w:val="18"/>
          <w:szCs w:val="18"/>
        </w:rPr>
        <w:t>I am, with kind regards</w:t>
      </w:r>
    </w:p>
    <w:p w:rsidR="00832810" w:rsidRDefault="00832810">
      <w:pPr>
        <w:ind w:left="1136" w:firstLine="284"/>
        <w:rPr>
          <w:color w:val="000000"/>
          <w:sz w:val="18"/>
          <w:szCs w:val="18"/>
        </w:rPr>
      </w:pPr>
      <w:r>
        <w:rPr>
          <w:color w:val="000000"/>
          <w:sz w:val="18"/>
          <w:szCs w:val="18"/>
        </w:rPr>
        <w:t>Yours very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I trust </w:t>
      </w:r>
      <w:r>
        <w:rPr>
          <w:i/>
          <w:color w:val="000000"/>
          <w:sz w:val="18"/>
          <w:szCs w:val="18"/>
        </w:rPr>
        <w:t>you</w:t>
      </w:r>
      <w:r>
        <w:rPr>
          <w:color w:val="000000"/>
          <w:sz w:val="18"/>
          <w:szCs w:val="18"/>
        </w:rPr>
        <w:t xml:space="preserve"> have long ago </w:t>
      </w:r>
      <w:r>
        <w:rPr>
          <w:i/>
          <w:color w:val="000000"/>
          <w:sz w:val="18"/>
          <w:szCs w:val="18"/>
        </w:rPr>
        <w:t xml:space="preserve">seen </w:t>
      </w:r>
      <w:r>
        <w:rPr>
          <w:color w:val="000000"/>
          <w:sz w:val="18"/>
          <w:szCs w:val="18"/>
        </w:rPr>
        <w:t xml:space="preserve">(discovered) my aim—to show, truly, the </w:t>
      </w:r>
      <w:r>
        <w:rPr>
          <w:i/>
          <w:color w:val="000000"/>
          <w:sz w:val="18"/>
          <w:szCs w:val="18"/>
        </w:rPr>
        <w:t xml:space="preserve">very great antiquity </w:t>
      </w:r>
      <w:r>
        <w:rPr>
          <w:color w:val="000000"/>
          <w:sz w:val="18"/>
          <w:szCs w:val="18"/>
        </w:rPr>
        <w:t>of the Maoris in N.Z.—</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November 15: to Drummond</w:t>
      </w:r>
      <w:r>
        <w:rPr>
          <w:rStyle w:val="FootnoteReference"/>
          <w:rFonts w:ascii="Arial" w:hAnsi="Arial" w:cs="Arial"/>
          <w:color w:val="000000"/>
          <w:sz w:val="22"/>
          <w:szCs w:val="22"/>
        </w:rPr>
        <w:footnoteReference w:id="127"/>
      </w:r>
    </w:p>
    <w:p w:rsidR="00832810" w:rsidRDefault="00832810">
      <w:pPr>
        <w:jc w:val="right"/>
        <w:rPr>
          <w:sz w:val="18"/>
          <w:szCs w:val="18"/>
        </w:rPr>
      </w:pPr>
      <w:r>
        <w:rPr>
          <w:sz w:val="18"/>
          <w:szCs w:val="18"/>
        </w:rPr>
        <w:t>Napier</w:t>
      </w:r>
    </w:p>
    <w:p w:rsidR="00832810" w:rsidRDefault="00832810">
      <w:pPr>
        <w:spacing w:after="120"/>
        <w:jc w:val="right"/>
        <w:rPr>
          <w:sz w:val="18"/>
          <w:szCs w:val="18"/>
        </w:rPr>
      </w:pPr>
      <w:r>
        <w:rPr>
          <w:sz w:val="18"/>
          <w:szCs w:val="18"/>
        </w:rPr>
        <w:t>Nov 15</w:t>
      </w:r>
      <w:r>
        <w:rPr>
          <w:sz w:val="18"/>
          <w:szCs w:val="18"/>
          <w:vertAlign w:val="superscript"/>
        </w:rPr>
        <w:t>th</w:t>
      </w:r>
      <w:r>
        <w:rPr>
          <w:sz w:val="18"/>
          <w:szCs w:val="18"/>
        </w:rPr>
        <w:t xml:space="preserve"> 1881</w:t>
      </w:r>
    </w:p>
    <w:p w:rsidR="00832810" w:rsidRDefault="00832810">
      <w:pPr>
        <w:spacing w:after="120"/>
        <w:rPr>
          <w:sz w:val="18"/>
          <w:szCs w:val="18"/>
        </w:rPr>
      </w:pPr>
      <w:r>
        <w:rPr>
          <w:sz w:val="18"/>
          <w:szCs w:val="18"/>
        </w:rPr>
        <w:t>Mr J.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Two letters from you since my last, stir me up to write in re</w:t>
      </w:r>
      <w:r>
        <w:rPr>
          <w:sz w:val="18"/>
          <w:szCs w:val="18"/>
        </w:rPr>
        <w:softHyphen/>
        <w:t xml:space="preserve">ply. Although I do </w:t>
      </w:r>
      <w:r>
        <w:rPr>
          <w:i/>
          <w:sz w:val="18"/>
          <w:szCs w:val="18"/>
        </w:rPr>
        <w:t>not feel</w:t>
      </w:r>
      <w:r>
        <w:rPr>
          <w:sz w:val="18"/>
          <w:szCs w:val="18"/>
        </w:rPr>
        <w:t xml:space="preserve"> adequate to the task of replying, as </w:t>
      </w:r>
      <w:r>
        <w:rPr>
          <w:i/>
          <w:sz w:val="18"/>
          <w:szCs w:val="18"/>
        </w:rPr>
        <w:t>I ought to do</w:t>
      </w:r>
      <w:r>
        <w:rPr>
          <w:sz w:val="18"/>
          <w:szCs w:val="18"/>
        </w:rPr>
        <w:t xml:space="preserve">, yet as your mail leaves us in the morning, I have no alternative, and—I do not like putting it off—and I may tell </w:t>
      </w:r>
      <w:r>
        <w:rPr>
          <w:i/>
          <w:sz w:val="18"/>
          <w:szCs w:val="18"/>
        </w:rPr>
        <w:t>you</w:t>
      </w:r>
      <w:r>
        <w:rPr>
          <w:sz w:val="18"/>
          <w:szCs w:val="18"/>
        </w:rPr>
        <w:t xml:space="preserve"> right off, at once, that I have been working a little too hard of </w:t>
      </w:r>
      <w:r>
        <w:rPr>
          <w:i/>
          <w:sz w:val="18"/>
          <w:szCs w:val="18"/>
        </w:rPr>
        <w:t>late</w:t>
      </w:r>
      <w:r>
        <w:rPr>
          <w:sz w:val="18"/>
          <w:szCs w:val="18"/>
        </w:rPr>
        <w:t xml:space="preserve"> (Sundays and Mondays, day &amp; night)—in preparing for our </w:t>
      </w:r>
      <w:r>
        <w:rPr>
          <w:i/>
          <w:sz w:val="18"/>
          <w:szCs w:val="18"/>
        </w:rPr>
        <w:t>last</w:t>
      </w:r>
      <w:r>
        <w:rPr>
          <w:sz w:val="18"/>
          <w:szCs w:val="18"/>
        </w:rPr>
        <w:t xml:space="preserve"> nights meeting (the </w:t>
      </w:r>
      <w:r>
        <w:rPr>
          <w:i/>
          <w:sz w:val="18"/>
          <w:szCs w:val="18"/>
        </w:rPr>
        <w:t>last</w:t>
      </w:r>
      <w:r>
        <w:rPr>
          <w:sz w:val="18"/>
          <w:szCs w:val="18"/>
        </w:rPr>
        <w:t>, too, for this session),—I did not leave the Athenæum building till past XI last night,—&amp; it was nearly 2 this mng. when I went to bed; up at VII, &amp; have been in town all this mg on various affairs,—and I have not yet found time to open my English letters, from sons, brothers, Sisters, &amp; others, (which arrived yesterday), but hope to do so this evening.—Last night I was very busy, no helper;—I will send you with this a “D.T.” of this eve</w:t>
      </w:r>
      <w:r>
        <w:rPr>
          <w:sz w:val="18"/>
          <w:szCs w:val="18"/>
        </w:rPr>
        <w:softHyphen/>
        <w:t xml:space="preserve">ning, from which you will find that I made use of </w:t>
      </w:r>
      <w:r>
        <w:rPr>
          <w:i/>
          <w:sz w:val="18"/>
          <w:szCs w:val="18"/>
        </w:rPr>
        <w:t>your</w:t>
      </w:r>
      <w:r>
        <w:rPr>
          <w:sz w:val="18"/>
          <w:szCs w:val="18"/>
        </w:rPr>
        <w:t xml:space="preserve"> </w:t>
      </w:r>
      <w:r>
        <w:rPr>
          <w:i/>
          <w:sz w:val="18"/>
          <w:szCs w:val="18"/>
        </w:rPr>
        <w:t>insect</w:t>
      </w:r>
      <w:r>
        <w:rPr>
          <w:sz w:val="18"/>
          <w:szCs w:val="18"/>
        </w:rPr>
        <w:t xml:space="preserve"> specimens.</w:t>
      </w:r>
    </w:p>
    <w:p w:rsidR="00832810" w:rsidRDefault="00832810">
      <w:pPr>
        <w:spacing w:after="120"/>
        <w:rPr>
          <w:sz w:val="18"/>
          <w:szCs w:val="18"/>
        </w:rPr>
      </w:pPr>
      <w:r>
        <w:rPr>
          <w:sz w:val="18"/>
          <w:szCs w:val="18"/>
        </w:rPr>
        <w:t>But I must return to your letters;—</w:t>
      </w:r>
      <w:r>
        <w:rPr>
          <w:i/>
          <w:sz w:val="18"/>
          <w:szCs w:val="18"/>
        </w:rPr>
        <w:t>Thanks</w:t>
      </w:r>
      <w:r>
        <w:rPr>
          <w:sz w:val="18"/>
          <w:szCs w:val="18"/>
        </w:rPr>
        <w:t xml:space="preserve"> for your kind and sympathetic remarks re Self &amp; Ed. H.B. Herald</w:t>
      </w:r>
      <w:r w:rsidR="00C21FAF">
        <w:rPr>
          <w:sz w:val="18"/>
          <w:szCs w:val="18"/>
        </w:rPr>
        <w:t xml:space="preserve">; others (both town &amp; Country) </w:t>
      </w:r>
      <w:r>
        <w:rPr>
          <w:sz w:val="18"/>
          <w:szCs w:val="18"/>
        </w:rPr>
        <w:t xml:space="preserve">have told me much the same, and as some of them were </w:t>
      </w:r>
      <w:r>
        <w:rPr>
          <w:i/>
          <w:sz w:val="18"/>
          <w:szCs w:val="18"/>
        </w:rPr>
        <w:t>old</w:t>
      </w:r>
      <w:r>
        <w:rPr>
          <w:sz w:val="18"/>
          <w:szCs w:val="18"/>
        </w:rPr>
        <w:t xml:space="preserve"> &amp; valued friends, Your making spontaneously a very similar remark pleased me much.</w:t>
      </w:r>
    </w:p>
    <w:p w:rsidR="00832810" w:rsidRDefault="00832810">
      <w:pPr>
        <w:spacing w:after="120"/>
        <w:rPr>
          <w:sz w:val="18"/>
          <w:szCs w:val="18"/>
        </w:rPr>
      </w:pPr>
      <w:r>
        <w:rPr>
          <w:sz w:val="18"/>
          <w:szCs w:val="18"/>
        </w:rPr>
        <w:t xml:space="preserve">I returned from “70 Mile Bush” on last evening of October, having had enough of it; (6 days rain &amp; hail) &amp; </w:t>
      </w:r>
      <w:r>
        <w:rPr>
          <w:i/>
          <w:sz w:val="18"/>
          <w:szCs w:val="18"/>
        </w:rPr>
        <w:t>cold</w:t>
      </w:r>
      <w:r>
        <w:rPr>
          <w:sz w:val="18"/>
          <w:szCs w:val="18"/>
        </w:rPr>
        <w:t xml:space="preserve"> Sy winds there out of 7; and a small apartment, &amp; a very smoky chimney!!). I got 3 severe </w:t>
      </w:r>
      <w:r>
        <w:rPr>
          <w:i/>
          <w:sz w:val="18"/>
          <w:szCs w:val="18"/>
        </w:rPr>
        <w:t>drenchings</w:t>
      </w:r>
      <w:r>
        <w:rPr>
          <w:sz w:val="18"/>
          <w:szCs w:val="18"/>
        </w:rPr>
        <w:t>, and brought back with me a dreadful cold, from which I am only just now</w:t>
      </w:r>
      <w:r>
        <w:rPr>
          <w:sz w:val="18"/>
          <w:szCs w:val="18"/>
        </w:rPr>
        <w:softHyphen/>
        <w:t xml:space="preserve"> recovering; I staid 3-4 days at Gows, on my way back, and thought I might then &amp; there, have heard from you.—</w:t>
      </w:r>
    </w:p>
    <w:p w:rsidR="00832810" w:rsidRDefault="00832810">
      <w:pPr>
        <w:spacing w:after="120"/>
        <w:rPr>
          <w:sz w:val="18"/>
          <w:szCs w:val="18"/>
        </w:rPr>
      </w:pPr>
      <w:r>
        <w:rPr>
          <w:sz w:val="18"/>
          <w:szCs w:val="18"/>
        </w:rPr>
        <w:t xml:space="preserve">The Book you mention by Mr Roberts of </w:t>
      </w:r>
      <w:smartTag w:uri="urn:schemas-microsoft-com:office:smarttags" w:element="place">
        <w:smartTag w:uri="urn:schemas-microsoft-com:office:smarttags" w:element="City">
          <w:r>
            <w:rPr>
              <w:sz w:val="18"/>
              <w:szCs w:val="18"/>
            </w:rPr>
            <w:t>Birmingham</w:t>
          </w:r>
        </w:smartTag>
      </w:smartTag>
      <w:r>
        <w:rPr>
          <w:sz w:val="18"/>
          <w:szCs w:val="18"/>
        </w:rPr>
        <w:t xml:space="preserve">, I have not seen, but I have little doubt I have seen plenty of other </w:t>
      </w:r>
      <w:r>
        <w:rPr>
          <w:i/>
          <w:sz w:val="18"/>
          <w:szCs w:val="18"/>
        </w:rPr>
        <w:t>similar</w:t>
      </w:r>
      <w:r>
        <w:rPr>
          <w:sz w:val="18"/>
          <w:szCs w:val="18"/>
        </w:rPr>
        <w:t xml:space="preserve"> ones, and have several such here in my library. Of course, as I have </w:t>
      </w:r>
      <w:r>
        <w:rPr>
          <w:i/>
          <w:sz w:val="18"/>
          <w:szCs w:val="18"/>
        </w:rPr>
        <w:t>not</w:t>
      </w:r>
      <w:r>
        <w:rPr>
          <w:sz w:val="18"/>
          <w:szCs w:val="18"/>
        </w:rPr>
        <w:t xml:space="preserve"> seen it, I cannot give you any opinion upon it; if you should have time to spare, &amp;c, &amp; would write me out a few questions (briefly) concerning anything very striking (to you) that he says, I might be able to reply;—</w:t>
      </w:r>
      <w:r>
        <w:rPr>
          <w:sz w:val="18"/>
          <w:szCs w:val="18"/>
        </w:rPr>
        <w:softHyphen/>
      </w:r>
    </w:p>
    <w:p w:rsidR="00832810" w:rsidRDefault="00832810">
      <w:pPr>
        <w:spacing w:after="120"/>
        <w:rPr>
          <w:sz w:val="18"/>
          <w:szCs w:val="18"/>
        </w:rPr>
      </w:pPr>
      <w:r>
        <w:rPr>
          <w:sz w:val="18"/>
          <w:szCs w:val="18"/>
        </w:rPr>
        <w:t>I think, that, speaking truthfully, I should be obliged to agree with you, in your closing remark, viz. “If Roberts is right, most of the Minis</w:t>
      </w:r>
      <w:r>
        <w:rPr>
          <w:sz w:val="18"/>
          <w:szCs w:val="18"/>
        </w:rPr>
        <w:softHyphen/>
        <w:t xml:space="preserve">ters are </w:t>
      </w:r>
      <w:r>
        <w:rPr>
          <w:i/>
          <w:sz w:val="18"/>
          <w:szCs w:val="18"/>
        </w:rPr>
        <w:t>wrong</w:t>
      </w:r>
      <w:r>
        <w:rPr>
          <w:sz w:val="18"/>
          <w:szCs w:val="18"/>
        </w:rPr>
        <w:t xml:space="preserve">” of this (latter part) I have long had no doubt at all; they are, individually Ministers of parties—sects—“Churches” if you will,—and it is the Creed, or peculiar teachings, of their own party that they wish &amp; seek to establish &amp; advance. Let the question be asked seriously,—With which of them would Jesus of Nazareth associate, were he now to appear? I say (generally) with </w:t>
      </w:r>
      <w:r>
        <w:rPr>
          <w:i/>
          <w:sz w:val="18"/>
          <w:szCs w:val="18"/>
        </w:rPr>
        <w:t>none</w:t>
      </w:r>
      <w:r>
        <w:rPr>
          <w:sz w:val="18"/>
          <w:szCs w:val="18"/>
        </w:rPr>
        <w:t>. Nor would they—one</w:t>
      </w:r>
      <w:r>
        <w:rPr>
          <w:sz w:val="18"/>
          <w:szCs w:val="18"/>
        </w:rPr>
        <w:softHyphen/>
        <w:t xml:space="preserve"> &amp; all—receive him, if he should come again as he once appeared in </w:t>
      </w:r>
      <w:smartTag w:uri="urn:schemas-microsoft-com:office:smarttags" w:element="place">
        <w:r>
          <w:rPr>
            <w:sz w:val="18"/>
            <w:szCs w:val="18"/>
          </w:rPr>
          <w:t>Judea</w:t>
        </w:r>
      </w:smartTag>
      <w:r>
        <w:rPr>
          <w:sz w:val="18"/>
          <w:szCs w:val="18"/>
        </w:rPr>
        <w:t xml:space="preserve">, a poor young carpenter; an opposer of` long established habits &amp; beliefs &amp; customs. The same Pharisaic spirit is still at work, (maybe stronger &amp; more bitter than ever;)—and the </w:t>
      </w:r>
      <w:r>
        <w:rPr>
          <w:i/>
          <w:sz w:val="18"/>
          <w:szCs w:val="18"/>
        </w:rPr>
        <w:t>same</w:t>
      </w:r>
      <w:r>
        <w:rPr>
          <w:sz w:val="18"/>
          <w:szCs w:val="18"/>
        </w:rPr>
        <w:t xml:space="preserve"> evil tree can only bear the </w:t>
      </w:r>
      <w:r>
        <w:rPr>
          <w:i/>
          <w:sz w:val="18"/>
          <w:szCs w:val="18"/>
        </w:rPr>
        <w:t>same</w:t>
      </w:r>
      <w:r>
        <w:rPr>
          <w:sz w:val="18"/>
          <w:szCs w:val="18"/>
        </w:rPr>
        <w:t xml:space="preserve"> kind of evil fruit,</w:t>
      </w:r>
    </w:p>
    <w:p w:rsidR="00832810" w:rsidRDefault="00832810">
      <w:pPr>
        <w:spacing w:after="120"/>
        <w:rPr>
          <w:sz w:val="18"/>
          <w:szCs w:val="18"/>
        </w:rPr>
      </w:pPr>
      <w:r>
        <w:rPr>
          <w:sz w:val="18"/>
          <w:szCs w:val="18"/>
        </w:rPr>
        <w:t xml:space="preserve">For holding, and (privately) teaching this, I have suffered a good deal,—and </w:t>
      </w:r>
      <w:r>
        <w:rPr>
          <w:i/>
          <w:sz w:val="18"/>
          <w:szCs w:val="18"/>
        </w:rPr>
        <w:t>am</w:t>
      </w:r>
      <w:r>
        <w:rPr>
          <w:sz w:val="18"/>
          <w:szCs w:val="18"/>
        </w:rPr>
        <w:t xml:space="preserve"> </w:t>
      </w:r>
      <w:r>
        <w:rPr>
          <w:i/>
          <w:sz w:val="18"/>
          <w:szCs w:val="18"/>
        </w:rPr>
        <w:t>now</w:t>
      </w:r>
      <w:r>
        <w:rPr>
          <w:sz w:val="18"/>
          <w:szCs w:val="18"/>
        </w:rPr>
        <w:t xml:space="preserve"> enduring, &amp; shall to the end. I have often thought, (especially of late years) how much I, an </w:t>
      </w:r>
      <w:r>
        <w:rPr>
          <w:i/>
          <w:sz w:val="18"/>
          <w:szCs w:val="18"/>
        </w:rPr>
        <w:t>old</w:t>
      </w:r>
      <w:r>
        <w:rPr>
          <w:sz w:val="18"/>
          <w:szCs w:val="18"/>
        </w:rPr>
        <w:t xml:space="preserve"> man, of some experience &amp; knowledge, &amp; study in those matters,—how I should like to speak a few (or many) words in public—(preach, if you will) on those great &amp; impor</w:t>
      </w:r>
      <w:r>
        <w:rPr>
          <w:sz w:val="18"/>
          <w:szCs w:val="18"/>
        </w:rPr>
        <w:softHyphen/>
        <w:t xml:space="preserve">tant matters you have referred to. Those thoughts are over strong on me, when in the forest, &amp;c, inland; </w:t>
      </w:r>
      <w:r>
        <w:rPr>
          <w:i/>
          <w:sz w:val="18"/>
          <w:szCs w:val="18"/>
        </w:rPr>
        <w:t>there</w:t>
      </w:r>
      <w:r>
        <w:rPr>
          <w:sz w:val="18"/>
          <w:szCs w:val="18"/>
        </w:rPr>
        <w:t xml:space="preserve"> is the place to worship God; to com</w:t>
      </w:r>
      <w:r>
        <w:rPr>
          <w:sz w:val="18"/>
          <w:szCs w:val="18"/>
        </w:rPr>
        <w:softHyphen/>
        <w:t xml:space="preserve">mune with Him, through His Works;—but I must stop this,—which you, by your faithful &amp; thoughtful remark, have drawn out from me, as it were, I have a great mind to destroy </w:t>
      </w:r>
      <w:r>
        <w:rPr>
          <w:i/>
          <w:sz w:val="18"/>
          <w:szCs w:val="18"/>
        </w:rPr>
        <w:t>this page</w:t>
      </w:r>
      <w:r>
        <w:rPr>
          <w:sz w:val="18"/>
          <w:szCs w:val="18"/>
        </w:rPr>
        <w:t xml:space="preserve">—but I won’t; you shall have it, only, my young friend, let me say one more thing </w:t>
      </w:r>
      <w:r>
        <w:rPr>
          <w:i/>
          <w:sz w:val="18"/>
          <w:szCs w:val="18"/>
        </w:rPr>
        <w:t>to you</w:t>
      </w:r>
      <w:r>
        <w:rPr>
          <w:sz w:val="18"/>
          <w:szCs w:val="18"/>
        </w:rPr>
        <w:t xml:space="preserve"> (as I think we understand each other, being both seekers after </w:t>
      </w:r>
      <w:r>
        <w:rPr>
          <w:i/>
          <w:smallCaps/>
          <w:sz w:val="18"/>
          <w:szCs w:val="18"/>
        </w:rPr>
        <w:t>truth</w:t>
      </w:r>
      <w:r>
        <w:rPr>
          <w:smallCaps/>
          <w:sz w:val="18"/>
          <w:szCs w:val="18"/>
        </w:rPr>
        <w:t>;</w:t>
      </w:r>
      <w:r>
        <w:rPr>
          <w:sz w:val="18"/>
          <w:szCs w:val="18"/>
        </w:rPr>
        <w:t xml:space="preserve"> ) do you put to me any question you please, concerning anything that may be working in your mind, whether “temporal or spiritual” (as they say) and I will do my best to reply.</w:t>
      </w:r>
      <w:r>
        <w:rPr>
          <w:sz w:val="18"/>
          <w:szCs w:val="18"/>
        </w:rPr>
        <w:softHyphen/>
        <w:t>—</w:t>
      </w:r>
    </w:p>
    <w:p w:rsidR="00832810" w:rsidRDefault="00832810">
      <w:pPr>
        <w:spacing w:after="120"/>
        <w:rPr>
          <w:sz w:val="18"/>
          <w:szCs w:val="18"/>
        </w:rPr>
      </w:pPr>
      <w:r>
        <w:rPr>
          <w:sz w:val="18"/>
          <w:szCs w:val="18"/>
        </w:rPr>
        <w:t xml:space="preserve">As you may well suppose, I found a rare </w:t>
      </w:r>
      <w:r>
        <w:rPr>
          <w:i/>
          <w:sz w:val="18"/>
          <w:szCs w:val="18"/>
        </w:rPr>
        <w:t>lot</w:t>
      </w:r>
      <w:r>
        <w:rPr>
          <w:sz w:val="18"/>
          <w:szCs w:val="18"/>
        </w:rPr>
        <w:t xml:space="preserve"> of letters here awai</w:t>
      </w:r>
      <w:r>
        <w:rPr>
          <w:sz w:val="18"/>
          <w:szCs w:val="18"/>
        </w:rPr>
        <w:softHyphen/>
        <w:t>ting me, from England and elsewhere, on my return from the “Bush”, and one of the best among them, was from Rev R Fraser, late of Waipu</w:t>
      </w:r>
      <w:r>
        <w:rPr>
          <w:sz w:val="18"/>
          <w:szCs w:val="18"/>
        </w:rPr>
        <w:softHyphen/>
        <w:t xml:space="preserve">kurau (I mention this, as you must know him well,—he is a good man, (though of course, a Presbeterian Minister,—still a Scholar—which is more than many of that ilk)—he was also a dear friend of mine; one of those </w:t>
      </w:r>
      <w:r>
        <w:rPr>
          <w:i/>
          <w:sz w:val="18"/>
          <w:szCs w:val="18"/>
        </w:rPr>
        <w:t>few</w:t>
      </w:r>
      <w:r>
        <w:rPr>
          <w:sz w:val="18"/>
          <w:szCs w:val="18"/>
        </w:rPr>
        <w:t xml:space="preserve"> men one meets with now-a-days,—who, you can see at a glance </w:t>
      </w:r>
      <w:r>
        <w:rPr>
          <w:i/>
          <w:sz w:val="18"/>
          <w:szCs w:val="18"/>
        </w:rPr>
        <w:t>likes</w:t>
      </w:r>
      <w:r>
        <w:rPr>
          <w:sz w:val="18"/>
          <w:szCs w:val="18"/>
        </w:rPr>
        <w:t xml:space="preserve"> to meet with you, &amp; talk </w:t>
      </w:r>
      <w:r>
        <w:rPr>
          <w:i/>
          <w:sz w:val="18"/>
          <w:szCs w:val="18"/>
        </w:rPr>
        <w:t>freely</w:t>
      </w:r>
      <w:r>
        <w:rPr>
          <w:sz w:val="18"/>
          <w:szCs w:val="18"/>
        </w:rPr>
        <w:t xml:space="preserve"> with you.</w:t>
      </w:r>
    </w:p>
    <w:p w:rsidR="00832810" w:rsidRDefault="00832810">
      <w:pPr>
        <w:spacing w:after="120"/>
        <w:rPr>
          <w:sz w:val="18"/>
          <w:szCs w:val="18"/>
        </w:rPr>
      </w:pPr>
      <w:r>
        <w:rPr>
          <w:sz w:val="18"/>
          <w:szCs w:val="18"/>
        </w:rPr>
        <w:t xml:space="preserve">And now for your </w:t>
      </w:r>
      <w:r>
        <w:rPr>
          <w:i/>
          <w:sz w:val="18"/>
          <w:szCs w:val="18"/>
        </w:rPr>
        <w:t>second</w:t>
      </w:r>
      <w:r>
        <w:rPr>
          <w:sz w:val="18"/>
          <w:szCs w:val="18"/>
        </w:rPr>
        <w:t xml:space="preserve"> letter, Nov “13” (which I fancy, should have been “12”, and indeed I received it on Saturday night,) that &amp; box of insects came to hand alright. I showed 2 of your new insects last night—the grey fellows with a long trunk;—(I had some last year </w:t>
      </w:r>
      <w:r>
        <w:rPr>
          <w:i/>
          <w:sz w:val="18"/>
          <w:szCs w:val="18"/>
        </w:rPr>
        <w:t>Rhyncodes</w:t>
      </w:r>
      <w:r>
        <w:rPr>
          <w:sz w:val="18"/>
          <w:szCs w:val="18"/>
        </w:rPr>
        <w:t xml:space="preserve"> they are called) one, bigger still; a fine fellow, from Weber, this and another I described in a paper which went late to Wel</w:t>
      </w:r>
      <w:r>
        <w:rPr>
          <w:sz w:val="18"/>
          <w:szCs w:val="18"/>
        </w:rPr>
        <w:softHyphen/>
        <w:t>lington, and wa</w:t>
      </w:r>
      <w:r w:rsidRPr="002647CC">
        <w:rPr>
          <w:color w:val="000000"/>
          <w:sz w:val="18"/>
          <w:szCs w:val="18"/>
        </w:rPr>
        <w:t>s therefore not in time for Vol XIII,—</w:t>
      </w:r>
      <w:r w:rsidR="002647CC" w:rsidRPr="002647CC">
        <w:rPr>
          <w:color w:val="000000"/>
          <w:sz w:val="18"/>
          <w:szCs w:val="18"/>
        </w:rPr>
        <w:t>I do not</w:t>
      </w:r>
      <w:r w:rsidRPr="002647CC">
        <w:rPr>
          <w:color w:val="000000"/>
          <w:sz w:val="18"/>
          <w:szCs w:val="18"/>
        </w:rPr>
        <w:t xml:space="preserve"> know if their</w:t>
      </w:r>
      <w:r>
        <w:rPr>
          <w:sz w:val="18"/>
          <w:szCs w:val="18"/>
        </w:rPr>
        <w:t xml:space="preserve"> rules will allow of its being published in this years volume. I also showed 2 of your former insects, one with a long black snout, a species of </w:t>
      </w:r>
      <w:r>
        <w:rPr>
          <w:i/>
          <w:sz w:val="18"/>
          <w:szCs w:val="18"/>
        </w:rPr>
        <w:t>Brentus</w:t>
      </w:r>
      <w:r>
        <w:rPr>
          <w:sz w:val="18"/>
          <w:szCs w:val="18"/>
        </w:rPr>
        <w:t xml:space="preserve"> I think, unfortunately its horns were both bro</w:t>
      </w:r>
      <w:r>
        <w:rPr>
          <w:sz w:val="18"/>
          <w:szCs w:val="18"/>
        </w:rPr>
        <w:softHyphen/>
        <w:t>ken, in part, &amp; among insects a very gr</w:t>
      </w:r>
      <w:r w:rsidR="00C21FAF">
        <w:rPr>
          <w:sz w:val="18"/>
          <w:szCs w:val="18"/>
        </w:rPr>
        <w:t>eat deal depends on their horns</w:t>
      </w:r>
      <w:r>
        <w:rPr>
          <w:sz w:val="18"/>
          <w:szCs w:val="18"/>
        </w:rPr>
        <w:t>—their no of joints, &amp;c, &amp;c.</w:t>
      </w:r>
    </w:p>
    <w:p w:rsidR="00832810" w:rsidRDefault="00832810">
      <w:pPr>
        <w:spacing w:after="120"/>
        <w:rPr>
          <w:sz w:val="18"/>
          <w:szCs w:val="18"/>
        </w:rPr>
      </w:pPr>
      <w:r>
        <w:rPr>
          <w:sz w:val="18"/>
          <w:szCs w:val="18"/>
        </w:rPr>
        <w:t xml:space="preserve">I am thinking of again going to the “Bush” next week; there to spend a few days; and I also have a great desire to spend a little time with </w:t>
      </w:r>
      <w:r>
        <w:rPr>
          <w:i/>
          <w:sz w:val="18"/>
          <w:szCs w:val="18"/>
        </w:rPr>
        <w:t>you</w:t>
      </w:r>
      <w:r>
        <w:rPr>
          <w:sz w:val="18"/>
          <w:szCs w:val="18"/>
        </w:rPr>
        <w:t xml:space="preserve">—perhaps in the Autumn—when </w:t>
      </w:r>
      <w:r>
        <w:rPr>
          <w:i/>
          <w:sz w:val="18"/>
          <w:szCs w:val="18"/>
        </w:rPr>
        <w:t>we</w:t>
      </w:r>
      <w:r>
        <w:rPr>
          <w:sz w:val="18"/>
          <w:szCs w:val="18"/>
        </w:rPr>
        <w:t xml:space="preserve"> might </w:t>
      </w:r>
      <w:r>
        <w:rPr>
          <w:i/>
          <w:sz w:val="18"/>
          <w:szCs w:val="18"/>
        </w:rPr>
        <w:t>talk</w:t>
      </w:r>
      <w:r>
        <w:rPr>
          <w:sz w:val="18"/>
          <w:szCs w:val="18"/>
        </w:rPr>
        <w:t xml:space="preserve"> a while.</w:t>
      </w:r>
    </w:p>
    <w:p w:rsidR="00832810" w:rsidRDefault="00832810">
      <w:pPr>
        <w:spacing w:after="120"/>
        <w:rPr>
          <w:sz w:val="18"/>
          <w:szCs w:val="18"/>
        </w:rPr>
      </w:pPr>
      <w:r>
        <w:rPr>
          <w:sz w:val="18"/>
          <w:szCs w:val="18"/>
        </w:rPr>
        <w:t xml:space="preserve">I was pleased to hear of your </w:t>
      </w:r>
      <w:r>
        <w:rPr>
          <w:i/>
          <w:sz w:val="18"/>
          <w:szCs w:val="18"/>
        </w:rPr>
        <w:t>all</w:t>
      </w:r>
      <w:r>
        <w:rPr>
          <w:sz w:val="18"/>
          <w:szCs w:val="18"/>
        </w:rPr>
        <w:t xml:space="preserve"> being well. I suppose namesake is growing away a fine fellow, both Mothers and Fathers delight; a light </w:t>
      </w:r>
      <w:r>
        <w:rPr>
          <w:i/>
          <w:sz w:val="18"/>
          <w:szCs w:val="18"/>
        </w:rPr>
        <w:t>in the house</w:t>
      </w:r>
      <w:r>
        <w:rPr>
          <w:sz w:val="18"/>
          <w:szCs w:val="18"/>
        </w:rPr>
        <w:t>, in darkish days or hours;—with much love to your son, kind regards, Believe me, my Dear Sir, yours truly,</w:t>
      </w:r>
    </w:p>
    <w:p w:rsidR="00832810" w:rsidRDefault="00832810">
      <w:pPr>
        <w:spacing w:after="120"/>
        <w:rPr>
          <w:sz w:val="18"/>
          <w:szCs w:val="18"/>
        </w:rPr>
      </w:pPr>
      <w:r>
        <w:rPr>
          <w:sz w:val="18"/>
          <w:szCs w:val="18"/>
        </w:rPr>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11037" w:rsidRDefault="00B11037" w:rsidP="00B43EAE">
      <w:pPr>
        <w:spacing w:after="120"/>
        <w:rPr>
          <w:rFonts w:ascii="Arial" w:eastAsia="Times New Roman" w:hAnsi="Arial"/>
          <w:sz w:val="22"/>
          <w:szCs w:val="18"/>
        </w:rPr>
      </w:pPr>
    </w:p>
    <w:p w:rsidR="00B11037" w:rsidRDefault="00B11037" w:rsidP="00B43EAE">
      <w:pPr>
        <w:spacing w:after="120"/>
        <w:rPr>
          <w:rFonts w:ascii="Arial" w:eastAsia="Times New Roman" w:hAnsi="Arial"/>
          <w:sz w:val="22"/>
          <w:szCs w:val="18"/>
        </w:rPr>
      </w:pPr>
    </w:p>
    <w:p w:rsidR="00B11037" w:rsidRDefault="00B11037" w:rsidP="00B43EAE">
      <w:pPr>
        <w:spacing w:after="120"/>
        <w:rPr>
          <w:rFonts w:ascii="Arial" w:eastAsia="Times New Roman" w:hAnsi="Arial"/>
          <w:sz w:val="22"/>
          <w:szCs w:val="18"/>
        </w:rPr>
      </w:pPr>
    </w:p>
    <w:p w:rsidR="00B11037" w:rsidRDefault="00B11037" w:rsidP="00B43EAE">
      <w:pPr>
        <w:spacing w:after="120"/>
        <w:rPr>
          <w:rFonts w:ascii="Arial" w:eastAsia="Times New Roman" w:hAnsi="Arial"/>
          <w:sz w:val="22"/>
          <w:szCs w:val="18"/>
        </w:rPr>
      </w:pPr>
    </w:p>
    <w:p w:rsidR="00B43EAE" w:rsidRPr="000D5F2B" w:rsidRDefault="00B43EAE" w:rsidP="00B43EAE">
      <w:pPr>
        <w:spacing w:after="120"/>
        <w:rPr>
          <w:rFonts w:ascii="Arial" w:eastAsia="Times New Roman" w:hAnsi="Arial"/>
          <w:sz w:val="22"/>
          <w:szCs w:val="18"/>
        </w:rPr>
      </w:pPr>
      <w:r w:rsidRPr="000D5F2B">
        <w:rPr>
          <w:rFonts w:ascii="Arial" w:eastAsia="Times New Roman" w:hAnsi="Arial"/>
          <w:sz w:val="22"/>
          <w:szCs w:val="18"/>
        </w:rPr>
        <w:t xml:space="preserve">1881 November 16: </w:t>
      </w:r>
      <w:r>
        <w:rPr>
          <w:rFonts w:ascii="Arial" w:eastAsia="Times New Roman" w:hAnsi="Arial"/>
          <w:szCs w:val="18"/>
        </w:rPr>
        <w:t>to Hector</w:t>
      </w:r>
      <w:r w:rsidRPr="000D5F2B">
        <w:rPr>
          <w:rStyle w:val="FootnoteReference"/>
          <w:rFonts w:ascii="Arial" w:eastAsia="Times New Roman" w:hAnsi="Arial"/>
          <w:sz w:val="22"/>
          <w:szCs w:val="18"/>
        </w:rPr>
        <w:footnoteReference w:id="128"/>
      </w:r>
    </w:p>
    <w:p w:rsidR="00B43EAE" w:rsidRPr="000D5F2B" w:rsidRDefault="00B43EAE" w:rsidP="00B43EAE">
      <w:pPr>
        <w:spacing w:after="120"/>
        <w:jc w:val="right"/>
        <w:rPr>
          <w:rFonts w:eastAsia="Times New Roman"/>
          <w:sz w:val="18"/>
          <w:szCs w:val="18"/>
        </w:rPr>
      </w:pPr>
      <w:r w:rsidRPr="000D5F2B">
        <w:rPr>
          <w:rFonts w:eastAsia="Times New Roman"/>
          <w:sz w:val="18"/>
          <w:szCs w:val="18"/>
        </w:rPr>
        <w:t>Napier, Novr. 16, 1881.</w:t>
      </w:r>
    </w:p>
    <w:p w:rsidR="00B43EAE" w:rsidRPr="000D5F2B" w:rsidRDefault="00B43EAE" w:rsidP="00B43EAE">
      <w:pPr>
        <w:spacing w:after="120"/>
        <w:rPr>
          <w:rFonts w:eastAsia="Times New Roman"/>
          <w:sz w:val="18"/>
          <w:szCs w:val="18"/>
        </w:rPr>
      </w:pPr>
      <w:r w:rsidRPr="000D5F2B">
        <w:rPr>
          <w:rFonts w:eastAsia="Times New Roman"/>
          <w:sz w:val="18"/>
          <w:szCs w:val="18"/>
        </w:rPr>
        <w:t>Dr. Hector,</w:t>
      </w:r>
    </w:p>
    <w:p w:rsidR="00B43EAE" w:rsidRPr="000D5F2B" w:rsidRDefault="00B43EAE" w:rsidP="00B43EAE">
      <w:pPr>
        <w:spacing w:after="120"/>
        <w:rPr>
          <w:rFonts w:eastAsia="Times New Roman"/>
          <w:sz w:val="18"/>
          <w:szCs w:val="18"/>
        </w:rPr>
      </w:pPr>
      <w:r w:rsidRPr="000D5F2B">
        <w:rPr>
          <w:rFonts w:eastAsia="Times New Roman"/>
          <w:sz w:val="18"/>
          <w:szCs w:val="18"/>
        </w:rPr>
        <w:t>My dear Sir,</w:t>
      </w:r>
    </w:p>
    <w:p w:rsidR="00B43EAE" w:rsidRPr="000D5F2B" w:rsidRDefault="00B43EAE" w:rsidP="00B43EAE">
      <w:pPr>
        <w:spacing w:after="120"/>
        <w:rPr>
          <w:rFonts w:eastAsia="Times New Roman"/>
          <w:sz w:val="18"/>
          <w:szCs w:val="18"/>
        </w:rPr>
      </w:pPr>
      <w:r w:rsidRPr="000D5F2B">
        <w:rPr>
          <w:rFonts w:eastAsia="Times New Roman"/>
          <w:sz w:val="18"/>
          <w:szCs w:val="18"/>
        </w:rPr>
        <w:t>I am in receipt of your note of the 5</w:t>
      </w:r>
      <w:r w:rsidRPr="000D5F2B">
        <w:rPr>
          <w:rFonts w:eastAsia="Times New Roman"/>
          <w:sz w:val="18"/>
          <w:szCs w:val="18"/>
          <w:vertAlign w:val="superscript"/>
        </w:rPr>
        <w:t>th</w:t>
      </w:r>
      <w:r w:rsidRPr="000D5F2B">
        <w:rPr>
          <w:rFonts w:eastAsia="Times New Roman"/>
          <w:sz w:val="18"/>
          <w:szCs w:val="18"/>
        </w:rPr>
        <w:t xml:space="preserve">. inst., in which you express your desire to </w:t>
      </w:r>
      <w:r w:rsidRPr="000D5F2B">
        <w:rPr>
          <w:rFonts w:eastAsia="Times New Roman"/>
          <w:i/>
          <w:sz w:val="18"/>
          <w:szCs w:val="18"/>
        </w:rPr>
        <w:t>see</w:t>
      </w:r>
      <w:r w:rsidRPr="000D5F2B">
        <w:rPr>
          <w:rFonts w:eastAsia="Times New Roman"/>
          <w:sz w:val="18"/>
          <w:szCs w:val="18"/>
        </w:rPr>
        <w:t xml:space="preserve"> the 2 Teeth, of which I had sent you a sketch. I now send them to you in a small registered packet, with this note. I had to see their owner and get his consent; and I also showed them at our ordinary Institute meeting last Monday evening.</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Enclosed I send you a clipping from yesterday’s evening Paper, containing a brief </w:t>
      </w:r>
      <w:r w:rsidRPr="000D5F2B">
        <w:rPr>
          <w:rFonts w:eastAsia="Times New Roman"/>
          <w:i/>
          <w:sz w:val="18"/>
          <w:szCs w:val="18"/>
        </w:rPr>
        <w:t xml:space="preserve">résumé </w:t>
      </w:r>
      <w:r w:rsidRPr="000D5F2B">
        <w:rPr>
          <w:rFonts w:eastAsia="Times New Roman"/>
          <w:sz w:val="18"/>
          <w:szCs w:val="18"/>
        </w:rPr>
        <w:t xml:space="preserve">of our evening’s work. The 2 short Papers then read, I will forward in a few days, with the specimens of the new plants and shells, for your Museum. I purpose going again to the “Bush” next week, as I much wish to find a few Crypts. in fructification: hoping to have far better weather than I had </w:t>
      </w:r>
      <w:r w:rsidRPr="000D5F2B">
        <w:rPr>
          <w:rFonts w:eastAsia="Times New Roman"/>
          <w:i/>
          <w:sz w:val="18"/>
          <w:szCs w:val="18"/>
        </w:rPr>
        <w:t xml:space="preserve">last </w:t>
      </w:r>
      <w:r w:rsidRPr="000D5F2B">
        <w:rPr>
          <w:rFonts w:eastAsia="Times New Roman"/>
          <w:sz w:val="18"/>
          <w:szCs w:val="18"/>
        </w:rPr>
        <w:t>time (in October), when, out of 8 days, 6 were rainy &amp; bitterly cold,—and I got both drenching</w:t>
      </w:r>
      <w:r w:rsidRPr="000D5F2B">
        <w:rPr>
          <w:rFonts w:eastAsia="Times New Roman"/>
          <w:i/>
          <w:sz w:val="18"/>
          <w:szCs w:val="18"/>
        </w:rPr>
        <w:t>s</w:t>
      </w:r>
      <w:r w:rsidRPr="000D5F2B">
        <w:rPr>
          <w:rFonts w:eastAsia="Times New Roman"/>
          <w:sz w:val="18"/>
          <w:szCs w:val="18"/>
        </w:rPr>
        <w:t xml:space="preserve"> &amp; a severe cold (which is only just leaving me!) and some nice specimens of </w:t>
      </w:r>
      <w:r w:rsidRPr="000D5F2B">
        <w:rPr>
          <w:rFonts w:eastAsia="Times New Roman"/>
          <w:i/>
          <w:sz w:val="18"/>
          <w:szCs w:val="18"/>
        </w:rPr>
        <w:t>Hepaticæ</w:t>
      </w:r>
      <w:r w:rsidRPr="000D5F2B">
        <w:rPr>
          <w:rFonts w:eastAsia="Times New Roman"/>
          <w:sz w:val="18"/>
          <w:szCs w:val="18"/>
        </w:rPr>
        <w:t>, &amp;c.—When I return I will again write.</w:t>
      </w:r>
    </w:p>
    <w:p w:rsidR="00B43EAE" w:rsidRPr="000D5F2B" w:rsidRDefault="00B43EAE" w:rsidP="00B43EAE">
      <w:pPr>
        <w:rPr>
          <w:rFonts w:eastAsia="Times New Roman"/>
          <w:sz w:val="18"/>
          <w:szCs w:val="18"/>
        </w:rPr>
      </w:pPr>
      <w:r w:rsidRPr="000D5F2B">
        <w:rPr>
          <w:rFonts w:eastAsia="Times New Roman"/>
          <w:sz w:val="18"/>
          <w:szCs w:val="18"/>
        </w:rPr>
        <w:tab/>
        <w:t>Yours truly</w:t>
      </w:r>
    </w:p>
    <w:p w:rsidR="00B43EAE" w:rsidRPr="000D5F2B" w:rsidRDefault="00B43EAE" w:rsidP="00B43EAE">
      <w:pPr>
        <w:spacing w:after="120"/>
        <w:rPr>
          <w:rFonts w:eastAsia="Times New Roman"/>
          <w:sz w:val="18"/>
          <w:szCs w:val="18"/>
        </w:rPr>
      </w:pPr>
      <w:r w:rsidRPr="000D5F2B">
        <w:rPr>
          <w:rFonts w:eastAsia="Times New Roman"/>
          <w:sz w:val="18"/>
          <w:szCs w:val="18"/>
        </w:rPr>
        <w:tab/>
      </w:r>
      <w:r w:rsidRPr="000D5F2B">
        <w:rPr>
          <w:rFonts w:eastAsia="Times New Roman"/>
          <w:sz w:val="18"/>
          <w:szCs w:val="18"/>
        </w:rPr>
        <w:tab/>
        <w:t>W. Colenso.</w:t>
      </w:r>
    </w:p>
    <w:p w:rsidR="00B43EAE" w:rsidRDefault="00B43EAE" w:rsidP="00B43EAE">
      <w:pPr>
        <w:spacing w:after="120"/>
        <w:rPr>
          <w:rFonts w:eastAsia="Times New Roman"/>
          <w:sz w:val="18"/>
          <w:szCs w:val="18"/>
        </w:rPr>
      </w:pPr>
      <w:r w:rsidRPr="000D5F2B">
        <w:rPr>
          <w:rFonts w:eastAsia="Times New Roman"/>
          <w:sz w:val="18"/>
          <w:szCs w:val="18"/>
        </w:rPr>
        <w:t>P.S. Yesterday I wrote a brief note to Mr. Gore for 4 vols. Trans. (X.–XIII.)—hope I may be spared them.—</w:t>
      </w:r>
    </w:p>
    <w:p w:rsidR="00B43EAE" w:rsidRDefault="00B43EAE" w:rsidP="00B43EAE">
      <w:pPr>
        <w:spacing w:after="120"/>
        <w:rPr>
          <w:rFonts w:eastAsia="Times New Roman"/>
          <w:sz w:val="18"/>
          <w:szCs w:val="18"/>
        </w:rPr>
      </w:pPr>
      <w:r>
        <w:rPr>
          <w:rFonts w:eastAsia="Times New Roman"/>
          <w:sz w:val="18"/>
          <w:szCs w:val="18"/>
        </w:rPr>
        <w:t>________________________________________________</w:t>
      </w:r>
    </w:p>
    <w:p w:rsidR="00B43EAE" w:rsidRDefault="00B43EAE" w:rsidP="00B43EAE">
      <w:pPr>
        <w:spacing w:after="120"/>
        <w:rPr>
          <w:rFonts w:eastAsia="Times New Roman"/>
          <w:sz w:val="18"/>
          <w:szCs w:val="18"/>
        </w:rPr>
      </w:pPr>
    </w:p>
    <w:p w:rsidR="00832810" w:rsidRDefault="00832810" w:rsidP="00B43EAE">
      <w:pPr>
        <w:spacing w:after="120"/>
        <w:ind w:left="284" w:hanging="284"/>
        <w:rPr>
          <w:rFonts w:ascii="Arial" w:hAnsi="Arial" w:cs="Arial"/>
          <w:color w:val="000000"/>
          <w:sz w:val="22"/>
          <w:szCs w:val="22"/>
        </w:rPr>
      </w:pPr>
      <w:r>
        <w:rPr>
          <w:rFonts w:ascii="Arial" w:hAnsi="Arial" w:cs="Arial"/>
          <w:color w:val="000000"/>
          <w:sz w:val="22"/>
          <w:szCs w:val="22"/>
        </w:rPr>
        <w:t>1881 November 18: to Luff</w:t>
      </w:r>
      <w:r>
        <w:rPr>
          <w:rStyle w:val="FootnoteReference"/>
          <w:rFonts w:ascii="Arial" w:hAnsi="Arial" w:cs="Arial"/>
          <w:color w:val="000000"/>
          <w:sz w:val="22"/>
          <w:szCs w:val="22"/>
        </w:rPr>
        <w:footnoteReference w:id="129"/>
      </w:r>
    </w:p>
    <w:p w:rsidR="00832810" w:rsidRDefault="00832810">
      <w:pPr>
        <w:spacing w:after="120"/>
        <w:jc w:val="right"/>
        <w:rPr>
          <w:sz w:val="18"/>
          <w:szCs w:val="18"/>
        </w:rPr>
      </w:pPr>
      <w:r>
        <w:rPr>
          <w:sz w:val="18"/>
          <w:szCs w:val="18"/>
        </w:rPr>
        <w:t>Napier, Novr. 18/81.</w:t>
      </w:r>
    </w:p>
    <w:p w:rsidR="00832810" w:rsidRDefault="00832810">
      <w:pPr>
        <w:spacing w:after="120"/>
        <w:rPr>
          <w:sz w:val="18"/>
          <w:szCs w:val="18"/>
        </w:rPr>
      </w:pPr>
      <w:r>
        <w:rPr>
          <w:sz w:val="18"/>
          <w:szCs w:val="18"/>
        </w:rPr>
        <w:t>A. Luff Esq.,</w:t>
      </w:r>
      <w:r>
        <w:rPr>
          <w:sz w:val="18"/>
          <w:szCs w:val="18"/>
        </w:rPr>
        <w:br/>
        <w:t xml:space="preserve">   </w:t>
      </w:r>
      <w:smartTag w:uri="urn:schemas-microsoft-com:office:smarttags" w:element="City">
        <w:smartTag w:uri="urn:schemas-microsoft-com:office:smarttags" w:element="place">
          <w:r>
            <w:rPr>
              <w:sz w:val="18"/>
              <w:szCs w:val="18"/>
            </w:rPr>
            <w:t>Wellington</w:t>
          </w:r>
        </w:smartTag>
      </w:smartTag>
      <w:r>
        <w:rPr>
          <w:sz w:val="18"/>
          <w:szCs w:val="18"/>
        </w:rPr>
        <w:t>.</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For the last 2–3 weeks your letter of Octr. 13</w:t>
      </w:r>
      <w:r>
        <w:rPr>
          <w:sz w:val="18"/>
          <w:szCs w:val="18"/>
          <w:vertAlign w:val="superscript"/>
        </w:rPr>
        <w:t>th</w:t>
      </w:r>
      <w:r>
        <w:rPr>
          <w:sz w:val="18"/>
          <w:szCs w:val="18"/>
        </w:rPr>
        <w:t>. has been staring at me, and, possibly silently reproaching my not replying!</w:t>
      </w:r>
      <w:r w:rsidR="002A439E">
        <w:rPr>
          <w:sz w:val="18"/>
          <w:szCs w:val="18"/>
        </w:rPr>
        <w:t>—</w:t>
      </w:r>
      <w:r>
        <w:rPr>
          <w:sz w:val="18"/>
          <w:szCs w:val="18"/>
        </w:rPr>
        <w:t xml:space="preserve">To be sure of writing to you some day, and that too early, I had taken care to place it on the </w:t>
      </w:r>
      <w:r>
        <w:rPr>
          <w:i/>
          <w:sz w:val="18"/>
          <w:szCs w:val="18"/>
        </w:rPr>
        <w:t xml:space="preserve">outside </w:t>
      </w:r>
      <w:r>
        <w:rPr>
          <w:sz w:val="18"/>
          <w:szCs w:val="18"/>
        </w:rPr>
        <w:t>of my growing bundle of unanswered letters. I should however tell you, that it arrived just as I was going inland.</w:t>
      </w:r>
      <w:r w:rsidR="002A439E">
        <w:rPr>
          <w:sz w:val="18"/>
          <w:szCs w:val="18"/>
        </w:rPr>
        <w:t>—</w:t>
      </w:r>
      <w:r>
        <w:rPr>
          <w:sz w:val="18"/>
          <w:szCs w:val="18"/>
        </w:rPr>
        <w:t>I was absent more than a fortnight returning (unwell) on the night of 31</w:t>
      </w:r>
      <w:r>
        <w:rPr>
          <w:sz w:val="18"/>
          <w:szCs w:val="18"/>
          <w:vertAlign w:val="superscript"/>
        </w:rPr>
        <w:t>st</w:t>
      </w:r>
      <w:r>
        <w:rPr>
          <w:sz w:val="18"/>
          <w:szCs w:val="18"/>
        </w:rPr>
        <w:t>. October; and the very severe cold I caught up in the 70 m. Bush (during my 7 days of sojourn there, 6 of which were cold rainy ones!)</w:t>
      </w:r>
      <w:r w:rsidR="002A439E">
        <w:rPr>
          <w:sz w:val="18"/>
          <w:szCs w:val="18"/>
        </w:rPr>
        <w:t>—</w:t>
      </w:r>
      <w:r>
        <w:rPr>
          <w:sz w:val="18"/>
          <w:szCs w:val="18"/>
        </w:rPr>
        <w:t>is only just leaving me. On my return I had two matters to attend to (2, in particular, I mean) 1</w:t>
      </w:r>
      <w:r w:rsidR="002A439E">
        <w:rPr>
          <w:sz w:val="18"/>
          <w:szCs w:val="18"/>
        </w:rPr>
        <w:t>—</w:t>
      </w:r>
      <w:r>
        <w:rPr>
          <w:sz w:val="18"/>
          <w:szCs w:val="18"/>
        </w:rPr>
        <w:t xml:space="preserve">to ansr. </w:t>
      </w:r>
      <w:smartTag w:uri="urn:schemas-microsoft-com:office:smarttags" w:element="country-region">
        <w:smartTag w:uri="urn:schemas-microsoft-com:office:smarttags" w:element="place">
          <w:r>
            <w:rPr>
              <w:sz w:val="18"/>
              <w:szCs w:val="18"/>
            </w:rPr>
            <w:t>Eng.</w:t>
          </w:r>
        </w:smartTag>
      </w:smartTag>
      <w:r>
        <w:rPr>
          <w:sz w:val="18"/>
          <w:szCs w:val="18"/>
        </w:rPr>
        <w:t xml:space="preserve"> letters, then awaiting me; and 1—to prepare for our </w:t>
      </w:r>
      <w:r>
        <w:rPr>
          <w:i/>
          <w:sz w:val="18"/>
          <w:szCs w:val="18"/>
        </w:rPr>
        <w:t>last</w:t>
      </w:r>
      <w:r>
        <w:rPr>
          <w:sz w:val="18"/>
          <w:szCs w:val="18"/>
        </w:rPr>
        <w:t xml:space="preserve"> Monday night’s meeting (Institute) which again had devolved on me. I feel </w:t>
      </w:r>
      <w:r>
        <w:rPr>
          <w:i/>
          <w:sz w:val="18"/>
          <w:szCs w:val="18"/>
        </w:rPr>
        <w:t>free</w:t>
      </w:r>
      <w:r>
        <w:rPr>
          <w:sz w:val="18"/>
          <w:szCs w:val="18"/>
        </w:rPr>
        <w:t xml:space="preserve"> for a time, now that it is at an </w:t>
      </w:r>
      <w:r>
        <w:rPr>
          <w:i/>
          <w:sz w:val="18"/>
          <w:szCs w:val="18"/>
        </w:rPr>
        <w:t>end</w:t>
      </w:r>
      <w:r>
        <w:rPr>
          <w:sz w:val="18"/>
          <w:szCs w:val="18"/>
        </w:rPr>
        <w:t xml:space="preserve"> for 1881!</w:t>
      </w:r>
      <w:r w:rsidR="002A439E">
        <w:rPr>
          <w:sz w:val="18"/>
          <w:szCs w:val="18"/>
        </w:rPr>
        <w:t>—</w:t>
      </w:r>
      <w:r>
        <w:rPr>
          <w:sz w:val="18"/>
          <w:szCs w:val="18"/>
        </w:rPr>
        <w:t>–</w:t>
      </w:r>
    </w:p>
    <w:p w:rsidR="00832810" w:rsidRDefault="00832810">
      <w:pPr>
        <w:spacing w:after="120"/>
        <w:rPr>
          <w:sz w:val="18"/>
          <w:szCs w:val="18"/>
        </w:rPr>
      </w:pPr>
      <w:r>
        <w:rPr>
          <w:sz w:val="18"/>
          <w:szCs w:val="18"/>
        </w:rPr>
        <w:t xml:space="preserve">You may see a fair </w:t>
      </w:r>
      <w:r>
        <w:rPr>
          <w:i/>
          <w:sz w:val="18"/>
          <w:szCs w:val="18"/>
        </w:rPr>
        <w:t>résumé</w:t>
      </w:r>
      <w:r>
        <w:rPr>
          <w:sz w:val="18"/>
          <w:szCs w:val="18"/>
        </w:rPr>
        <w:t xml:space="preserve"> of the meeting in “D.T.” of Tuesday, 14</w:t>
      </w:r>
      <w:r>
        <w:rPr>
          <w:sz w:val="18"/>
          <w:szCs w:val="18"/>
          <w:vertAlign w:val="superscript"/>
        </w:rPr>
        <w:t>th</w:t>
      </w:r>
      <w:r>
        <w:rPr>
          <w:sz w:val="18"/>
          <w:szCs w:val="18"/>
        </w:rPr>
        <w:t>. If I can find a spare one I will send it: as, I think, you only see the “Herald”. If I get well enough I hope to</w:t>
      </w:r>
      <w:r w:rsidR="004875A1">
        <w:rPr>
          <w:sz w:val="18"/>
          <w:szCs w:val="18"/>
        </w:rPr>
        <w:t xml:space="preserve"> </w:t>
      </w:r>
      <w:r>
        <w:rPr>
          <w:sz w:val="18"/>
          <w:szCs w:val="18"/>
        </w:rPr>
        <w:t xml:space="preserve">go again to the forests next week—so as to return to N. </w:t>
      </w:r>
      <w:r>
        <w:rPr>
          <w:i/>
          <w:sz w:val="18"/>
          <w:szCs w:val="18"/>
        </w:rPr>
        <w:t>before</w:t>
      </w:r>
      <w:r>
        <w:rPr>
          <w:sz w:val="18"/>
          <w:szCs w:val="18"/>
        </w:rPr>
        <w:t xml:space="preserve"> the polling day: for one must go to Hastings (</w:t>
      </w:r>
      <w:r>
        <w:rPr>
          <w:i/>
          <w:sz w:val="18"/>
          <w:szCs w:val="18"/>
        </w:rPr>
        <w:t>nearest</w:t>
      </w:r>
      <w:r>
        <w:rPr>
          <w:sz w:val="18"/>
          <w:szCs w:val="18"/>
        </w:rPr>
        <w:t>) to vote for “H.B. County”</w:t>
      </w:r>
      <w:r w:rsidR="002A439E">
        <w:rPr>
          <w:sz w:val="18"/>
          <w:szCs w:val="18"/>
        </w:rPr>
        <w:t>—</w:t>
      </w:r>
      <w:r>
        <w:rPr>
          <w:sz w:val="18"/>
          <w:szCs w:val="18"/>
        </w:rPr>
        <w:t xml:space="preserve">and to Kaikoura (or Te Aute) to vote for “Waipawa” (formerly Clive). Folks generally, I think, seem ½ wild about the elections: no doubt, heightened by the fact of the </w:t>
      </w:r>
      <w:r>
        <w:rPr>
          <w:i/>
          <w:sz w:val="18"/>
          <w:szCs w:val="18"/>
        </w:rPr>
        <w:t>2 sets</w:t>
      </w:r>
      <w:r>
        <w:rPr>
          <w:sz w:val="18"/>
          <w:szCs w:val="18"/>
        </w:rPr>
        <w:t xml:space="preserve"> (Assembly &amp; Co. Councils) coming together.</w:t>
      </w:r>
      <w:r w:rsidR="002A439E">
        <w:rPr>
          <w:sz w:val="18"/>
          <w:szCs w:val="18"/>
        </w:rPr>
        <w:t>—</w:t>
      </w:r>
      <w:r>
        <w:rPr>
          <w:sz w:val="18"/>
          <w:szCs w:val="18"/>
        </w:rPr>
        <w:t xml:space="preserve">But, as a rule, I have </w:t>
      </w:r>
      <w:r>
        <w:rPr>
          <w:i/>
          <w:sz w:val="18"/>
          <w:szCs w:val="18"/>
        </w:rPr>
        <w:t>nothing</w:t>
      </w:r>
      <w:r>
        <w:rPr>
          <w:sz w:val="18"/>
          <w:szCs w:val="18"/>
        </w:rPr>
        <w:t xml:space="preserve"> to say: &amp; strictly kept myself thus when inland; save, one day, while at Gow’s, some Eng. gentlemen (travellers) present, when I said, that “if such is to be the case the declension of N.Z. as a Colony, is both sure &amp; near, </w:t>
      </w:r>
      <w:r>
        <w:rPr>
          <w:i/>
          <w:sz w:val="18"/>
          <w:szCs w:val="18"/>
        </w:rPr>
        <w:t>viz</w:t>
      </w:r>
      <w:r>
        <w:rPr>
          <w:sz w:val="18"/>
          <w:szCs w:val="18"/>
        </w:rPr>
        <w:t>., every Jack, Tom, &amp; Harry, to have a vote alike with his master!” Manhood suffrage (if you please) but property also, &amp; other things:—even as I once said in our P. Cl. in the olden time. But enough of this for the present.</w:t>
      </w:r>
    </w:p>
    <w:p w:rsidR="00832810" w:rsidRDefault="00832810">
      <w:pPr>
        <w:spacing w:after="120"/>
        <w:rPr>
          <w:sz w:val="18"/>
          <w:szCs w:val="18"/>
        </w:rPr>
      </w:pPr>
      <w:r>
        <w:rPr>
          <w:sz w:val="18"/>
          <w:szCs w:val="18"/>
        </w:rPr>
        <w:t xml:space="preserve">Of course you will have heard of Mr. Lowry’s death: I don’t think that you knew much of him: but we have lost a </w:t>
      </w:r>
      <w:r>
        <w:rPr>
          <w:i/>
          <w:sz w:val="18"/>
          <w:szCs w:val="18"/>
          <w:u w:val="single"/>
        </w:rPr>
        <w:t>good</w:t>
      </w:r>
      <w:r>
        <w:rPr>
          <w:i/>
          <w:sz w:val="18"/>
          <w:szCs w:val="18"/>
        </w:rPr>
        <w:t xml:space="preserve"> old </w:t>
      </w:r>
      <w:r>
        <w:rPr>
          <w:sz w:val="18"/>
          <w:szCs w:val="18"/>
        </w:rPr>
        <w:t xml:space="preserve">settler, and I, a good friend (perhaps my best, or only one). </w:t>
      </w:r>
      <w:r>
        <w:rPr>
          <w:i/>
          <w:sz w:val="18"/>
          <w:szCs w:val="18"/>
        </w:rPr>
        <w:t>I felt his loss</w:t>
      </w:r>
      <w:r>
        <w:rPr>
          <w:sz w:val="18"/>
          <w:szCs w:val="18"/>
        </w:rPr>
        <w:t xml:space="preserve">: I was inland at the time, so </w:t>
      </w:r>
      <w:r>
        <w:rPr>
          <w:i/>
          <w:sz w:val="18"/>
          <w:szCs w:val="18"/>
        </w:rPr>
        <w:t>not</w:t>
      </w:r>
      <w:r>
        <w:rPr>
          <w:sz w:val="18"/>
          <w:szCs w:val="18"/>
        </w:rPr>
        <w:t xml:space="preserve"> at the funeral. He was the only remaining settler who had spent a night in my old &amp; big Mission Station House: (though Mr. J. Anderson had, also, been in it, for refreshment in his exigency.)—Several deaths (mostly children) of late, Measles, Scarlatina, &amp;c., being rife in some places (particularly Waipukurau), &amp; schools closed. Mentioning Waipukurau, reminds me of </w:t>
      </w:r>
      <w:r>
        <w:rPr>
          <w:i/>
          <w:sz w:val="18"/>
          <w:szCs w:val="18"/>
        </w:rPr>
        <w:t>you</w:t>
      </w:r>
      <w:r>
        <w:rPr>
          <w:sz w:val="18"/>
          <w:szCs w:val="18"/>
        </w:rPr>
        <w:t xml:space="preserve">,—and of Brooke Taylor, who is now there—on a visit to his son “Alec.”—who is now the Agent of the </w:t>
      </w:r>
      <w:r>
        <w:rPr>
          <w:i/>
          <w:sz w:val="18"/>
          <w:szCs w:val="18"/>
        </w:rPr>
        <w:t>U.B.A</w:t>
      </w:r>
      <w:r>
        <w:rPr>
          <w:sz w:val="18"/>
          <w:szCs w:val="18"/>
        </w:rPr>
        <w:t>. in that place! I could scarcely believe it, at first: you may recollect him, an assistant herdsman (or boy) at S. Williams’, Te Aute, just before you went home. Brooke with his daughter, called on me on their way thither, &amp; told me all about it.</w:t>
      </w:r>
      <w:r w:rsidR="002A439E">
        <w:rPr>
          <w:sz w:val="18"/>
          <w:szCs w:val="18"/>
        </w:rPr>
        <w:t>—</w:t>
      </w:r>
    </w:p>
    <w:p w:rsidR="00832810" w:rsidRDefault="00832810">
      <w:pPr>
        <w:spacing w:after="120"/>
        <w:rPr>
          <w:i/>
          <w:sz w:val="18"/>
          <w:szCs w:val="18"/>
        </w:rPr>
      </w:pPr>
      <w:r>
        <w:rPr>
          <w:sz w:val="18"/>
          <w:szCs w:val="18"/>
        </w:rPr>
        <w:t xml:space="preserve">I agree w. you in your remark </w:t>
      </w:r>
      <w:r>
        <w:rPr>
          <w:i/>
          <w:sz w:val="18"/>
          <w:szCs w:val="18"/>
        </w:rPr>
        <w:t>re</w:t>
      </w:r>
      <w:r>
        <w:rPr>
          <w:sz w:val="18"/>
          <w:szCs w:val="18"/>
        </w:rPr>
        <w:t xml:space="preserve"> Capt. R. (who will have my vote): it will be a pretty </w:t>
      </w:r>
      <w:r>
        <w:rPr>
          <w:i/>
          <w:sz w:val="18"/>
          <w:szCs w:val="18"/>
        </w:rPr>
        <w:t>close</w:t>
      </w:r>
      <w:r>
        <w:rPr>
          <w:sz w:val="18"/>
          <w:szCs w:val="18"/>
        </w:rPr>
        <w:t xml:space="preserve"> fight between him &amp; S.—I only wish that S. had </w:t>
      </w:r>
      <w:r>
        <w:rPr>
          <w:i/>
          <w:sz w:val="18"/>
          <w:szCs w:val="18"/>
        </w:rPr>
        <w:t>not</w:t>
      </w:r>
      <w:r>
        <w:rPr>
          <w:sz w:val="18"/>
          <w:szCs w:val="18"/>
        </w:rPr>
        <w:t xml:space="preserve"> come out for the Cy.—</w:t>
      </w:r>
      <w:r>
        <w:rPr>
          <w:i/>
          <w:sz w:val="18"/>
          <w:szCs w:val="18"/>
        </w:rPr>
        <w:t>he can</w:t>
      </w:r>
      <w:r>
        <w:rPr>
          <w:sz w:val="18"/>
          <w:szCs w:val="18"/>
        </w:rPr>
        <w:t xml:space="preserve"> do </w:t>
      </w:r>
      <w:r>
        <w:rPr>
          <w:i/>
          <w:sz w:val="18"/>
          <w:szCs w:val="18"/>
        </w:rPr>
        <w:t>many</w:t>
      </w:r>
      <w:r>
        <w:rPr>
          <w:sz w:val="18"/>
          <w:szCs w:val="18"/>
        </w:rPr>
        <w:t xml:space="preserve"> things in the low touting way, which Capt. R. cannot:</w:t>
      </w:r>
      <w:r w:rsidR="002A439E">
        <w:rPr>
          <w:sz w:val="18"/>
          <w:szCs w:val="18"/>
        </w:rPr>
        <w:t>—</w:t>
      </w:r>
      <w:r>
        <w:rPr>
          <w:sz w:val="18"/>
          <w:szCs w:val="18"/>
        </w:rPr>
        <w:t xml:space="preserve">I think, if S. had stood for the </w:t>
      </w:r>
      <w:r>
        <w:rPr>
          <w:i/>
          <w:sz w:val="18"/>
          <w:szCs w:val="18"/>
        </w:rPr>
        <w:t>town</w:t>
      </w:r>
      <w:r>
        <w:rPr>
          <w:sz w:val="18"/>
          <w:szCs w:val="18"/>
        </w:rPr>
        <w:t xml:space="preserve"> he would have had a good cance: as it is, </w:t>
      </w:r>
      <w:r>
        <w:rPr>
          <w:i/>
          <w:sz w:val="18"/>
          <w:szCs w:val="18"/>
        </w:rPr>
        <w:t>it is sad.</w:t>
      </w:r>
    </w:p>
    <w:p w:rsidR="00832810" w:rsidRDefault="00832810">
      <w:pPr>
        <w:spacing w:after="120"/>
        <w:rPr>
          <w:sz w:val="18"/>
          <w:szCs w:val="18"/>
        </w:rPr>
      </w:pPr>
      <w:r>
        <w:rPr>
          <w:sz w:val="18"/>
          <w:szCs w:val="18"/>
        </w:rPr>
        <w:t xml:space="preserve">I hope prospects </w:t>
      </w:r>
      <w:r>
        <w:rPr>
          <w:i/>
          <w:sz w:val="18"/>
          <w:szCs w:val="18"/>
        </w:rPr>
        <w:t>re</w:t>
      </w:r>
      <w:r>
        <w:rPr>
          <w:sz w:val="18"/>
          <w:szCs w:val="18"/>
        </w:rPr>
        <w:t xml:space="preserve"> money matters are better with you. I was told the other day, by one of the Class, that there were 47 “agents” now in Napier!! how some of them live is a mystery to me. Last month, (after </w:t>
      </w:r>
      <w:r>
        <w:rPr>
          <w:i/>
          <w:sz w:val="18"/>
          <w:szCs w:val="18"/>
        </w:rPr>
        <w:t>long</w:t>
      </w:r>
      <w:r>
        <w:rPr>
          <w:sz w:val="18"/>
          <w:szCs w:val="18"/>
        </w:rPr>
        <w:t xml:space="preserve"> endeavouring on my part, extending over many years) I wrote an “Offl.” to Town Clerk, on behalf of myself </w:t>
      </w:r>
      <w:r>
        <w:rPr>
          <w:i/>
          <w:sz w:val="18"/>
          <w:szCs w:val="18"/>
        </w:rPr>
        <w:t>&amp; others</w:t>
      </w:r>
      <w:r>
        <w:rPr>
          <w:sz w:val="18"/>
          <w:szCs w:val="18"/>
        </w:rPr>
        <w:t xml:space="preserve"> (Ch. Trustees, Grammar School Lessees, Kinross &amp; Carlile Attys. for Doug. McLean &amp; J.D. Ormond as Lessee—</w:t>
      </w:r>
      <w:r>
        <w:rPr>
          <w:i/>
          <w:sz w:val="18"/>
          <w:szCs w:val="18"/>
        </w:rPr>
        <w:t>all</w:t>
      </w:r>
      <w:r>
        <w:rPr>
          <w:sz w:val="18"/>
          <w:szCs w:val="18"/>
        </w:rPr>
        <w:t xml:space="preserve">, </w:t>
      </w:r>
      <w:r>
        <w:rPr>
          <w:i/>
          <w:sz w:val="18"/>
          <w:szCs w:val="18"/>
          <w:u w:val="single"/>
        </w:rPr>
        <w:t>at last</w:t>
      </w:r>
      <w:r>
        <w:rPr>
          <w:sz w:val="18"/>
          <w:szCs w:val="18"/>
        </w:rPr>
        <w:t xml:space="preserve">, </w:t>
      </w:r>
      <w:r>
        <w:rPr>
          <w:i/>
          <w:sz w:val="18"/>
          <w:szCs w:val="18"/>
        </w:rPr>
        <w:t>agreeing</w:t>
      </w:r>
      <w:r>
        <w:rPr>
          <w:sz w:val="18"/>
          <w:szCs w:val="18"/>
        </w:rPr>
        <w:t xml:space="preserve">) offering to </w:t>
      </w:r>
      <w:r>
        <w:rPr>
          <w:i/>
          <w:sz w:val="18"/>
          <w:szCs w:val="18"/>
        </w:rPr>
        <w:t xml:space="preserve">give the land </w:t>
      </w:r>
      <w:r>
        <w:rPr>
          <w:sz w:val="18"/>
          <w:szCs w:val="18"/>
        </w:rPr>
        <w:t xml:space="preserve">required to make a good road (60 links wide) from Napier Terrace to Milton Road—near my </w:t>
      </w:r>
      <w:r>
        <w:rPr>
          <w:i/>
          <w:sz w:val="18"/>
          <w:szCs w:val="18"/>
        </w:rPr>
        <w:t>upper</w:t>
      </w:r>
      <w:r>
        <w:rPr>
          <w:sz w:val="18"/>
          <w:szCs w:val="18"/>
        </w:rPr>
        <w:t xml:space="preserve"> gate: I also wrote a long memo. attached, showing the need, &amp; the benefit; sending them, also, a map by Rochfort, showing the </w:t>
      </w:r>
      <w:r>
        <w:rPr>
          <w:color w:val="000000"/>
          <w:sz w:val="18"/>
          <w:szCs w:val="18"/>
        </w:rPr>
        <w:t xml:space="preserve">dist. by </w:t>
      </w:r>
      <w:r>
        <w:rPr>
          <w:i/>
          <w:color w:val="000000"/>
          <w:sz w:val="18"/>
          <w:szCs w:val="18"/>
        </w:rPr>
        <w:t>Old</w:t>
      </w:r>
      <w:r>
        <w:rPr>
          <w:color w:val="000000"/>
          <w:sz w:val="18"/>
          <w:szCs w:val="18"/>
        </w:rPr>
        <w:t xml:space="preserve"> Road 38 chains, by </w:t>
      </w:r>
      <w:r>
        <w:rPr>
          <w:i/>
          <w:color w:val="000000"/>
          <w:sz w:val="18"/>
          <w:szCs w:val="18"/>
        </w:rPr>
        <w:t>new</w:t>
      </w:r>
      <w:r>
        <w:rPr>
          <w:color w:val="000000"/>
          <w:sz w:val="18"/>
          <w:szCs w:val="18"/>
        </w:rPr>
        <w:t>, 26 chains</w:t>
      </w:r>
      <w:r w:rsidRPr="00DD002A">
        <w:rPr>
          <w:color w:val="000000"/>
          <w:sz w:val="18"/>
          <w:szCs w:val="18"/>
        </w:rPr>
        <w:t>:—&amp; the body of</w:t>
      </w:r>
      <w:r w:rsidRPr="00DD002A">
        <w:rPr>
          <w:i/>
          <w:color w:val="000000"/>
          <w:sz w:val="18"/>
          <w:szCs w:val="18"/>
        </w:rPr>
        <w:t xml:space="preserve"> muffs </w:t>
      </w:r>
      <w:r w:rsidRPr="00DD002A">
        <w:rPr>
          <w:color w:val="000000"/>
          <w:sz w:val="18"/>
          <w:szCs w:val="18"/>
        </w:rPr>
        <w:t>have decided</w:t>
      </w:r>
      <w:r>
        <w:rPr>
          <w:sz w:val="18"/>
          <w:szCs w:val="18"/>
        </w:rPr>
        <w:t xml:space="preserve">, “make it </w:t>
      </w:r>
      <w:r>
        <w:rPr>
          <w:i/>
          <w:sz w:val="18"/>
          <w:szCs w:val="18"/>
        </w:rPr>
        <w:t>complete</w:t>
      </w:r>
      <w:r>
        <w:rPr>
          <w:sz w:val="18"/>
          <w:szCs w:val="18"/>
        </w:rPr>
        <w:t>, &amp; we will take it”!!</w:t>
      </w:r>
      <w:r w:rsidR="002A439E">
        <w:rPr>
          <w:sz w:val="18"/>
          <w:szCs w:val="18"/>
        </w:rPr>
        <w:t>—</w:t>
      </w:r>
      <w:r>
        <w:rPr>
          <w:sz w:val="18"/>
          <w:szCs w:val="18"/>
        </w:rPr>
        <w:t>So they won’t have it at all, now.</w:t>
      </w:r>
    </w:p>
    <w:p w:rsidR="00832810" w:rsidRDefault="00832810">
      <w:pPr>
        <w:rPr>
          <w:sz w:val="18"/>
          <w:szCs w:val="18"/>
        </w:rPr>
      </w:pPr>
      <w:r>
        <w:rPr>
          <w:sz w:val="18"/>
          <w:szCs w:val="18"/>
        </w:rPr>
        <w:t>Have</w:t>
      </w:r>
      <w:r w:rsidR="004875A1">
        <w:rPr>
          <w:sz w:val="18"/>
          <w:szCs w:val="18"/>
        </w:rPr>
        <w:t xml:space="preserve"> </w:t>
      </w:r>
      <w:r>
        <w:rPr>
          <w:sz w:val="18"/>
          <w:szCs w:val="18"/>
        </w:rPr>
        <w:t xml:space="preserve">only seen Mr. Grubb </w:t>
      </w:r>
      <w:r>
        <w:rPr>
          <w:i/>
          <w:sz w:val="18"/>
          <w:szCs w:val="18"/>
        </w:rPr>
        <w:t>once</w:t>
      </w:r>
      <w:r>
        <w:rPr>
          <w:sz w:val="18"/>
          <w:szCs w:val="18"/>
        </w:rPr>
        <w:t xml:space="preserve">. </w:t>
      </w:r>
      <w:r>
        <w:rPr>
          <w:sz w:val="18"/>
          <w:szCs w:val="18"/>
        </w:rPr>
        <w:br/>
        <w:t>Hoping you are well &amp; w. kind regards.</w:t>
      </w:r>
    </w:p>
    <w:p w:rsidR="00832810" w:rsidRDefault="00832810">
      <w:pPr>
        <w:ind w:left="284" w:firstLine="284"/>
        <w:rPr>
          <w:sz w:val="18"/>
          <w:szCs w:val="18"/>
        </w:rPr>
      </w:pPr>
      <w:r>
        <w:rPr>
          <w:sz w:val="18"/>
          <w:szCs w:val="18"/>
        </w:rPr>
        <w:t>Believe me, yours truly</w:t>
      </w:r>
    </w:p>
    <w:p w:rsidR="00832810" w:rsidRDefault="00832810">
      <w:pPr>
        <w:spacing w:after="120"/>
        <w:ind w:left="1704"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C55D66" w:rsidRDefault="00C55D66">
      <w:pPr>
        <w:spacing w:after="120"/>
        <w:ind w:left="284" w:hanging="284"/>
        <w:rPr>
          <w:rFonts w:ascii="Arial" w:hAnsi="Arial" w:cs="Arial"/>
          <w:color w:val="000000"/>
          <w:sz w:val="22"/>
          <w:szCs w:val="22"/>
        </w:rPr>
      </w:pPr>
    </w:p>
    <w:p w:rsidR="00C55D66" w:rsidRDefault="00C55D66">
      <w:pPr>
        <w:spacing w:after="120"/>
        <w:ind w:left="284" w:hanging="284"/>
        <w:rPr>
          <w:rFonts w:ascii="Arial" w:hAnsi="Arial" w:cs="Arial"/>
          <w:color w:val="000000"/>
          <w:sz w:val="22"/>
          <w:szCs w:val="22"/>
        </w:rPr>
      </w:pPr>
    </w:p>
    <w:p w:rsidR="00832810" w:rsidRDefault="00832810" w:rsidP="00C55D66">
      <w:pPr>
        <w:spacing w:after="80"/>
        <w:ind w:left="284" w:hanging="284"/>
        <w:rPr>
          <w:rFonts w:ascii="Arial" w:hAnsi="Arial" w:cs="Arial"/>
          <w:color w:val="000000"/>
          <w:sz w:val="22"/>
          <w:szCs w:val="22"/>
        </w:rPr>
      </w:pPr>
      <w:r>
        <w:rPr>
          <w:rFonts w:ascii="Arial" w:hAnsi="Arial" w:cs="Arial"/>
          <w:color w:val="000000"/>
          <w:sz w:val="22"/>
          <w:szCs w:val="22"/>
        </w:rPr>
        <w:t>1881 November 25: to Balfour</w:t>
      </w:r>
      <w:r>
        <w:rPr>
          <w:rStyle w:val="FootnoteReference"/>
          <w:rFonts w:ascii="Arial" w:hAnsi="Arial" w:cs="Arial"/>
          <w:color w:val="000000"/>
          <w:sz w:val="22"/>
          <w:szCs w:val="22"/>
        </w:rPr>
        <w:footnoteReference w:id="130"/>
      </w:r>
    </w:p>
    <w:p w:rsidR="00832810" w:rsidRDefault="00832810" w:rsidP="00C55D66">
      <w:pPr>
        <w:spacing w:after="80"/>
        <w:jc w:val="right"/>
        <w:rPr>
          <w:sz w:val="18"/>
          <w:szCs w:val="18"/>
        </w:rPr>
      </w:pPr>
      <w:r>
        <w:rPr>
          <w:sz w:val="18"/>
          <w:szCs w:val="18"/>
        </w:rPr>
        <w:t>Napier Friday Nov 25/81</w:t>
      </w:r>
    </w:p>
    <w:p w:rsidR="00832810" w:rsidRDefault="00832810" w:rsidP="00C55D66">
      <w:pPr>
        <w:spacing w:after="80"/>
        <w:rPr>
          <w:sz w:val="18"/>
          <w:szCs w:val="18"/>
        </w:rPr>
      </w:pPr>
      <w:r>
        <w:rPr>
          <w:sz w:val="18"/>
          <w:szCs w:val="18"/>
        </w:rPr>
        <w:t xml:space="preserve">Mr D.P. Balfour </w:t>
      </w:r>
    </w:p>
    <w:p w:rsidR="00832810" w:rsidRDefault="00832810" w:rsidP="00C55D66">
      <w:pPr>
        <w:spacing w:after="80"/>
        <w:rPr>
          <w:sz w:val="18"/>
          <w:szCs w:val="18"/>
        </w:rPr>
      </w:pPr>
      <w:r>
        <w:rPr>
          <w:sz w:val="18"/>
          <w:szCs w:val="18"/>
        </w:rPr>
        <w:t>Dear Sir</w:t>
      </w:r>
    </w:p>
    <w:p w:rsidR="00832810" w:rsidRDefault="00832810" w:rsidP="00C55D66">
      <w:pPr>
        <w:spacing w:after="80"/>
        <w:rPr>
          <w:sz w:val="18"/>
          <w:szCs w:val="18"/>
        </w:rPr>
      </w:pPr>
      <w:r>
        <w:rPr>
          <w:sz w:val="18"/>
          <w:szCs w:val="18"/>
        </w:rPr>
        <w:t>I had intended, &amp; hoped to have been far away inland today—but the weather (here) &amp; Rheumatism have prevented me; so I scribble you this,—to thank you for your kind note of 19</w:t>
      </w:r>
      <w:r>
        <w:rPr>
          <w:sz w:val="18"/>
          <w:szCs w:val="18"/>
          <w:vertAlign w:val="superscript"/>
        </w:rPr>
        <w:t>th</w:t>
      </w:r>
      <w:r>
        <w:rPr>
          <w:sz w:val="18"/>
          <w:szCs w:val="18"/>
        </w:rPr>
        <w:t>, also for the green lizard. But first to your note</w:t>
      </w:r>
      <w:r w:rsidR="002647CC">
        <w:rPr>
          <w:sz w:val="18"/>
          <w:szCs w:val="18"/>
        </w:rPr>
        <w:t xml:space="preserve"> </w:t>
      </w:r>
    </w:p>
    <w:p w:rsidR="00832810" w:rsidRDefault="002647CC" w:rsidP="00C55D66">
      <w:pPr>
        <w:spacing w:after="80"/>
        <w:rPr>
          <w:sz w:val="18"/>
          <w:szCs w:val="18"/>
        </w:rPr>
      </w:pPr>
      <w:r>
        <w:rPr>
          <w:sz w:val="18"/>
          <w:szCs w:val="18"/>
        </w:rPr>
        <w:t>(1) Do not</w:t>
      </w:r>
      <w:r w:rsidR="00832810">
        <w:rPr>
          <w:sz w:val="18"/>
          <w:szCs w:val="18"/>
        </w:rPr>
        <w:t xml:space="preserve"> trouble yourself any more (for the present, at least,) about the “Divot” plant; 3 of mine have flowered (long ago), &amp; Hamilton, also, brought me immature flowers of one from Petane; I have fully described it, in a paper (read at our last meeting), &amp; exhibited its flowers, &amp;c,—very small.</w:t>
      </w:r>
    </w:p>
    <w:p w:rsidR="00832810" w:rsidRDefault="00832810" w:rsidP="00C55D66">
      <w:pPr>
        <w:spacing w:after="80"/>
        <w:rPr>
          <w:sz w:val="18"/>
          <w:szCs w:val="18"/>
        </w:rPr>
      </w:pPr>
      <w:r>
        <w:rPr>
          <w:sz w:val="18"/>
          <w:szCs w:val="18"/>
        </w:rPr>
        <w:t xml:space="preserve">(2) The Lizard; </w:t>
      </w:r>
      <w:r>
        <w:rPr>
          <w:i/>
          <w:sz w:val="18"/>
          <w:szCs w:val="18"/>
        </w:rPr>
        <w:t>its</w:t>
      </w:r>
      <w:r>
        <w:rPr>
          <w:sz w:val="18"/>
          <w:szCs w:val="18"/>
        </w:rPr>
        <w:t xml:space="preserve"> arrival surprised me; My man came in with a bottle, saying, “Heres another bairn (or wean) for you”; It is a different species from those I had (very likely </w:t>
      </w:r>
      <w:r>
        <w:rPr>
          <w:i/>
          <w:sz w:val="18"/>
          <w:szCs w:val="18"/>
        </w:rPr>
        <w:t>Naultimus elegans</w:t>
      </w:r>
      <w:r>
        <w:rPr>
          <w:sz w:val="18"/>
          <w:szCs w:val="18"/>
        </w:rPr>
        <w:t xml:space="preserve"> the com. green one, but a very fine one)—I also lament over it, as I fear I must kill it. You ask about the others!!! Surely you have forgotten, or have </w:t>
      </w:r>
      <w:r>
        <w:rPr>
          <w:i/>
          <w:sz w:val="18"/>
          <w:szCs w:val="18"/>
        </w:rPr>
        <w:t>I forgotten</w:t>
      </w:r>
      <w:r>
        <w:rPr>
          <w:sz w:val="18"/>
          <w:szCs w:val="18"/>
        </w:rPr>
        <w:t xml:space="preserve">? they </w:t>
      </w:r>
      <w:r>
        <w:rPr>
          <w:i/>
          <w:sz w:val="18"/>
          <w:szCs w:val="18"/>
        </w:rPr>
        <w:t xml:space="preserve">all </w:t>
      </w:r>
      <w:r>
        <w:rPr>
          <w:sz w:val="18"/>
          <w:szCs w:val="18"/>
        </w:rPr>
        <w:t xml:space="preserve">came to grief, </w:t>
      </w:r>
      <w:r>
        <w:rPr>
          <w:i/>
          <w:sz w:val="18"/>
          <w:szCs w:val="18"/>
        </w:rPr>
        <w:t>one after another</w:t>
      </w:r>
      <w:r>
        <w:rPr>
          <w:sz w:val="18"/>
          <w:szCs w:val="18"/>
        </w:rPr>
        <w:t>, through the extreme carelessness of my people in my various absences; also another very pretty spotted one, kindly sent me from Wellington—all have perished.</w:t>
      </w:r>
    </w:p>
    <w:p w:rsidR="00832810" w:rsidRDefault="00832810" w:rsidP="00C55D66">
      <w:pPr>
        <w:spacing w:after="80"/>
        <w:rPr>
          <w:sz w:val="18"/>
          <w:szCs w:val="18"/>
        </w:rPr>
      </w:pPr>
      <w:r>
        <w:rPr>
          <w:sz w:val="18"/>
          <w:szCs w:val="18"/>
        </w:rPr>
        <w:t xml:space="preserve">(3) I had a </w:t>
      </w:r>
      <w:r>
        <w:rPr>
          <w:i/>
          <w:sz w:val="18"/>
          <w:szCs w:val="18"/>
        </w:rPr>
        <w:t>sad</w:t>
      </w:r>
      <w:r>
        <w:rPr>
          <w:sz w:val="18"/>
          <w:szCs w:val="18"/>
        </w:rPr>
        <w:t xml:space="preserve"> time of it up in the Bush. I arrived there on the 21</w:t>
      </w:r>
      <w:r>
        <w:rPr>
          <w:sz w:val="18"/>
          <w:szCs w:val="18"/>
          <w:vertAlign w:val="superscript"/>
        </w:rPr>
        <w:t>st</w:t>
      </w:r>
      <w:r>
        <w:rPr>
          <w:sz w:val="18"/>
          <w:szCs w:val="18"/>
        </w:rPr>
        <w:t xml:space="preserve"> at noon, went into the woods (2 miles off,) that afternoon, it came on to rain &amp; I was drenched; Saty rain; Sunday rain; Monday rain; Tuesday rain, but I again ventured out to the woods, &amp; again paid for it </w:t>
      </w:r>
      <w:r>
        <w:rPr>
          <w:i/>
          <w:sz w:val="18"/>
          <w:szCs w:val="18"/>
        </w:rPr>
        <w:t>worse than before</w:t>
      </w:r>
      <w:r>
        <w:rPr>
          <w:sz w:val="18"/>
          <w:szCs w:val="18"/>
        </w:rPr>
        <w:t xml:space="preserve">. Wed rainy—nevertheless I (who was half cranky with so much confinement, in a small room and </w:t>
      </w:r>
      <w:r>
        <w:rPr>
          <w:i/>
          <w:sz w:val="18"/>
          <w:szCs w:val="18"/>
        </w:rPr>
        <w:t>terribly smoky chimney</w:t>
      </w:r>
      <w:r>
        <w:rPr>
          <w:sz w:val="18"/>
          <w:szCs w:val="18"/>
        </w:rPr>
        <w:t>; which prevented me having a fire, &amp; so kept me cold &amp; miserable;—I again went to the woods, &amp; again got wet—</w:t>
      </w:r>
      <w:r>
        <w:rPr>
          <w:i/>
          <w:sz w:val="18"/>
          <w:szCs w:val="18"/>
        </w:rPr>
        <w:t>worse than ever.</w:t>
      </w:r>
      <w:r>
        <w:rPr>
          <w:sz w:val="18"/>
          <w:szCs w:val="18"/>
        </w:rPr>
        <w:t xml:space="preserve"> Thursday was at last, </w:t>
      </w:r>
      <w:r>
        <w:rPr>
          <w:i/>
          <w:sz w:val="18"/>
          <w:szCs w:val="18"/>
        </w:rPr>
        <w:t>fine</w:t>
      </w:r>
      <w:r>
        <w:rPr>
          <w:sz w:val="18"/>
          <w:szCs w:val="18"/>
        </w:rPr>
        <w:t xml:space="preserve">, but I could do nothing—save try to walk up &amp; down a bit in the sun—for I had caught a </w:t>
      </w:r>
      <w:r>
        <w:rPr>
          <w:i/>
          <w:sz w:val="18"/>
          <w:szCs w:val="18"/>
        </w:rPr>
        <w:t>dreadful cold</w:t>
      </w:r>
      <w:r>
        <w:rPr>
          <w:sz w:val="18"/>
          <w:szCs w:val="18"/>
        </w:rPr>
        <w:t xml:space="preserve">—which remained on me 2–3 weeks, so that I </w:t>
      </w:r>
      <w:r>
        <w:rPr>
          <w:i/>
          <w:sz w:val="18"/>
          <w:szCs w:val="18"/>
        </w:rPr>
        <w:t>dreaded</w:t>
      </w:r>
      <w:r>
        <w:rPr>
          <w:sz w:val="18"/>
          <w:szCs w:val="18"/>
        </w:rPr>
        <w:t xml:space="preserve"> our last meeting night (before it arrived) having no one to help or aid in any way. That however passed off pretty well, but </w:t>
      </w:r>
      <w:r>
        <w:rPr>
          <w:i/>
          <w:sz w:val="18"/>
          <w:szCs w:val="18"/>
        </w:rPr>
        <w:t>next</w:t>
      </w:r>
      <w:r>
        <w:rPr>
          <w:sz w:val="18"/>
          <w:szCs w:val="18"/>
        </w:rPr>
        <w:t xml:space="preserve"> day, </w:t>
      </w:r>
      <w:r>
        <w:rPr>
          <w:i/>
          <w:sz w:val="18"/>
          <w:szCs w:val="18"/>
        </w:rPr>
        <w:t>again</w:t>
      </w:r>
      <w:r>
        <w:rPr>
          <w:sz w:val="18"/>
          <w:szCs w:val="18"/>
        </w:rPr>
        <w:t xml:space="preserve"> Lumbago &amp; Rheumatism, &amp; I am scarcely well yet; Verily I have </w:t>
      </w:r>
      <w:r w:rsidR="002647CC">
        <w:rPr>
          <w:sz w:val="18"/>
          <w:szCs w:val="18"/>
        </w:rPr>
        <w:t>h</w:t>
      </w:r>
      <w:r>
        <w:rPr>
          <w:sz w:val="18"/>
          <w:szCs w:val="18"/>
        </w:rPr>
        <w:t>ad a full month of it.</w:t>
      </w:r>
    </w:p>
    <w:p w:rsidR="00832810" w:rsidRDefault="00832810" w:rsidP="00C55D66">
      <w:pPr>
        <w:spacing w:after="80"/>
        <w:rPr>
          <w:sz w:val="18"/>
          <w:szCs w:val="18"/>
        </w:rPr>
      </w:pPr>
      <w:r>
        <w:rPr>
          <w:sz w:val="18"/>
          <w:szCs w:val="18"/>
        </w:rPr>
        <w:t xml:space="preserve">And yet (methinks you will say)—Going again to the wet woods; Yes, it is true, but the weather will be warmer </w:t>
      </w:r>
      <w:r>
        <w:rPr>
          <w:i/>
          <w:sz w:val="18"/>
          <w:szCs w:val="18"/>
        </w:rPr>
        <w:t>there</w:t>
      </w:r>
      <w:r>
        <w:rPr>
          <w:sz w:val="18"/>
          <w:szCs w:val="18"/>
        </w:rPr>
        <w:t xml:space="preserve"> now, (that is when it is settled), and I saw several nice wee little Crypts, and I am going to hunt them up ere the summer heats fall on them.</w:t>
      </w:r>
    </w:p>
    <w:p w:rsidR="00832810" w:rsidRDefault="00832810" w:rsidP="00C55D66">
      <w:pPr>
        <w:spacing w:after="80"/>
        <w:rPr>
          <w:sz w:val="18"/>
          <w:szCs w:val="18"/>
        </w:rPr>
      </w:pPr>
      <w:r>
        <w:rPr>
          <w:sz w:val="18"/>
          <w:szCs w:val="18"/>
        </w:rPr>
        <w:t xml:space="preserve">The folks up there told me, they had not had such a week of weather during the whole past winter. It not only rained, but hail, and snow abound on the hills, &amp; the cutting cold Southerly winds;—and then there was no butcher within 6–7 miles, &amp; the weather being so bad, he did not come round to the outlying huts; I was glad to get away, &amp; would have done so </w:t>
      </w:r>
      <w:r>
        <w:rPr>
          <w:i/>
          <w:sz w:val="18"/>
          <w:szCs w:val="18"/>
        </w:rPr>
        <w:t>earlier</w:t>
      </w:r>
      <w:r>
        <w:rPr>
          <w:sz w:val="18"/>
          <w:szCs w:val="18"/>
        </w:rPr>
        <w:t xml:space="preserve"> if I could. </w:t>
      </w:r>
    </w:p>
    <w:p w:rsidR="00832810" w:rsidRDefault="00832810">
      <w:pPr>
        <w:rPr>
          <w:sz w:val="18"/>
          <w:szCs w:val="18"/>
        </w:rPr>
      </w:pPr>
      <w:r>
        <w:rPr>
          <w:sz w:val="18"/>
          <w:szCs w:val="18"/>
        </w:rPr>
        <w:t xml:space="preserve">You say you are busy shearing (perhaps, </w:t>
      </w:r>
      <w:r>
        <w:rPr>
          <w:i/>
          <w:sz w:val="18"/>
          <w:szCs w:val="18"/>
        </w:rPr>
        <w:t>not</w:t>
      </w:r>
      <w:r>
        <w:rPr>
          <w:sz w:val="18"/>
          <w:szCs w:val="18"/>
        </w:rPr>
        <w:t xml:space="preserve">, just now,) good news from Home in </w:t>
      </w:r>
      <w:r>
        <w:rPr>
          <w:i/>
          <w:sz w:val="18"/>
          <w:szCs w:val="18"/>
        </w:rPr>
        <w:t>rise of</w:t>
      </w:r>
      <w:r>
        <w:rPr>
          <w:sz w:val="18"/>
          <w:szCs w:val="18"/>
        </w:rPr>
        <w:t xml:space="preserve"> </w:t>
      </w:r>
      <w:r>
        <w:rPr>
          <w:i/>
          <w:sz w:val="18"/>
          <w:szCs w:val="18"/>
        </w:rPr>
        <w:t>wool</w:t>
      </w:r>
      <w:r>
        <w:rPr>
          <w:sz w:val="18"/>
          <w:szCs w:val="18"/>
        </w:rPr>
        <w:t>. Hope you are all well, &amp; with kind regards</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believe me</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Wm Colenso</w:t>
      </w:r>
    </w:p>
    <w:p w:rsidR="00832810" w:rsidRDefault="00832810">
      <w:pPr>
        <w:spacing w:after="120"/>
        <w:rPr>
          <w:sz w:val="18"/>
          <w:szCs w:val="18"/>
        </w:rPr>
      </w:pPr>
      <w:r>
        <w:rPr>
          <w:sz w:val="18"/>
          <w:szCs w:val="18"/>
        </w:rPr>
        <w:t>P.S. I intend returning on the 7</w:t>
      </w:r>
      <w:r>
        <w:rPr>
          <w:sz w:val="18"/>
          <w:szCs w:val="18"/>
          <w:vertAlign w:val="superscript"/>
        </w:rPr>
        <w:t>th</w:t>
      </w:r>
      <w:r>
        <w:rPr>
          <w:sz w:val="18"/>
          <w:szCs w:val="18"/>
        </w:rPr>
        <w:t xml:space="preserve"> Dec, to be here (and) </w:t>
      </w:r>
      <w:r>
        <w:rPr>
          <w:i/>
          <w:sz w:val="18"/>
          <w:szCs w:val="18"/>
        </w:rPr>
        <w:t xml:space="preserve">there </w:t>
      </w:r>
      <w:r>
        <w:rPr>
          <w:sz w:val="18"/>
          <w:szCs w:val="18"/>
        </w:rPr>
        <w:t>for the voting.</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1881 November 28: to Hedgeland</w:t>
      </w:r>
      <w:r>
        <w:rPr>
          <w:rStyle w:val="FootnoteReference"/>
          <w:rFonts w:ascii="Arial" w:hAnsi="Arial" w:cs="Arial"/>
          <w:color w:val="000000"/>
          <w:sz w:val="22"/>
          <w:szCs w:val="22"/>
        </w:rPr>
        <w:footnoteReference w:id="131"/>
      </w:r>
    </w:p>
    <w:p w:rsidR="00832810" w:rsidRDefault="00832810">
      <w:pPr>
        <w:spacing w:after="120"/>
        <w:ind w:left="284" w:hanging="284"/>
        <w:jc w:val="right"/>
        <w:rPr>
          <w:color w:val="000000"/>
          <w:sz w:val="18"/>
          <w:szCs w:val="18"/>
        </w:rPr>
      </w:pPr>
      <w:smartTag w:uri="urn:schemas-microsoft-com:office:smarttags" w:element="place">
        <w:smartTag w:uri="urn:schemas-microsoft-com:office:smarttags" w:element="City">
          <w:r>
            <w:rPr>
              <w:color w:val="000000"/>
              <w:sz w:val="18"/>
              <w:szCs w:val="18"/>
            </w:rPr>
            <w:t>Napier</w:t>
          </w:r>
        </w:smartTag>
        <w:r>
          <w:rPr>
            <w:color w:val="000000"/>
            <w:sz w:val="18"/>
            <w:szCs w:val="18"/>
          </w:rPr>
          <w:t xml:space="preserve">, </w:t>
        </w:r>
        <w:smartTag w:uri="urn:schemas-microsoft-com:office:smarttags" w:element="country-region">
          <w:r>
            <w:rPr>
              <w:color w:val="000000"/>
              <w:sz w:val="18"/>
              <w:szCs w:val="18"/>
            </w:rPr>
            <w:t>New Zealand</w:t>
          </w:r>
        </w:smartTag>
      </w:smartTag>
      <w:r>
        <w:rPr>
          <w:color w:val="000000"/>
          <w:sz w:val="18"/>
          <w:szCs w:val="18"/>
        </w:rPr>
        <w:t>, November</w:t>
      </w:r>
      <w:r>
        <w:rPr>
          <w:color w:val="000000"/>
          <w:sz w:val="18"/>
          <w:szCs w:val="18"/>
        </w:rPr>
        <w:br/>
        <w:t>28</w:t>
      </w:r>
      <w:r>
        <w:rPr>
          <w:color w:val="000000"/>
          <w:sz w:val="18"/>
          <w:szCs w:val="18"/>
          <w:vertAlign w:val="superscript"/>
        </w:rPr>
        <w:t>th</w:t>
      </w:r>
      <w:r>
        <w:rPr>
          <w:color w:val="000000"/>
          <w:sz w:val="18"/>
          <w:szCs w:val="18"/>
        </w:rPr>
        <w:t>., 1881.</w:t>
      </w:r>
    </w:p>
    <w:p w:rsidR="00832810" w:rsidRDefault="00832810">
      <w:pPr>
        <w:spacing w:after="120"/>
        <w:ind w:left="284" w:hanging="284"/>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I feel indebted to you and your Committee for your very kind letter of Septr. 8</w:t>
      </w:r>
      <w:r>
        <w:rPr>
          <w:color w:val="000000"/>
          <w:sz w:val="18"/>
          <w:szCs w:val="18"/>
          <w:vertAlign w:val="superscript"/>
        </w:rPr>
        <w:t>th</w:t>
      </w:r>
      <w:r>
        <w:rPr>
          <w:color w:val="000000"/>
          <w:sz w:val="18"/>
          <w:szCs w:val="18"/>
        </w:rPr>
        <w:t>.,</w:t>
      </w:r>
      <w:r w:rsidR="004875A1">
        <w:rPr>
          <w:color w:val="000000"/>
          <w:sz w:val="18"/>
          <w:szCs w:val="18"/>
        </w:rPr>
        <w:t xml:space="preserve"> </w:t>
      </w:r>
      <w:r>
        <w:rPr>
          <w:color w:val="000000"/>
          <w:sz w:val="18"/>
          <w:szCs w:val="18"/>
        </w:rPr>
        <w:t>received by me on the 14</w:t>
      </w:r>
      <w:r>
        <w:rPr>
          <w:color w:val="000000"/>
          <w:sz w:val="18"/>
          <w:szCs w:val="18"/>
          <w:vertAlign w:val="superscript"/>
        </w:rPr>
        <w:t>th</w:t>
      </w:r>
      <w:r>
        <w:rPr>
          <w:color w:val="000000"/>
          <w:sz w:val="18"/>
          <w:szCs w:val="18"/>
        </w:rPr>
        <w:t>. inst.,</w:t>
      </w:r>
      <w:r w:rsidR="002A439E">
        <w:rPr>
          <w:color w:val="000000"/>
          <w:sz w:val="18"/>
          <w:szCs w:val="18"/>
        </w:rPr>
        <w:t>—</w:t>
      </w:r>
      <w:r>
        <w:rPr>
          <w:color w:val="000000"/>
          <w:sz w:val="18"/>
          <w:szCs w:val="18"/>
        </w:rPr>
        <w:t>and I cannot omit to thank you heartily for the same.</w:t>
      </w:r>
      <w:r w:rsidR="002A439E">
        <w:rPr>
          <w:color w:val="000000"/>
          <w:sz w:val="18"/>
          <w:szCs w:val="18"/>
        </w:rPr>
        <w:t>—</w:t>
      </w:r>
    </w:p>
    <w:p w:rsidR="00832810" w:rsidRDefault="00832810">
      <w:pPr>
        <w:spacing w:after="120"/>
        <w:rPr>
          <w:color w:val="000000"/>
          <w:sz w:val="18"/>
          <w:szCs w:val="18"/>
        </w:rPr>
      </w:pPr>
      <w:r>
        <w:rPr>
          <w:color w:val="000000"/>
          <w:sz w:val="18"/>
          <w:szCs w:val="18"/>
        </w:rPr>
        <w:t>There are two or three matters referred to in your letter, which I should also like to say a few words on: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1. Your mention of Mr. Ralfs, and of his very appropriate remark on Mitten’s labours among the </w:t>
      </w:r>
      <w:r>
        <w:rPr>
          <w:i/>
          <w:color w:val="000000"/>
          <w:sz w:val="18"/>
          <w:szCs w:val="18"/>
        </w:rPr>
        <w:t xml:space="preserve">Hepaticæ </w:t>
      </w:r>
      <w:r>
        <w:rPr>
          <w:color w:val="000000"/>
          <w:sz w:val="18"/>
          <w:szCs w:val="18"/>
        </w:rPr>
        <w:t>of this country, as shewn in the “Hand Book of the N. Zealand Flora.”</w:t>
      </w:r>
      <w:r w:rsidR="002A439E">
        <w:rPr>
          <w:color w:val="000000"/>
          <w:sz w:val="18"/>
          <w:szCs w:val="18"/>
        </w:rPr>
        <w:t>—</w:t>
      </w:r>
      <w:r>
        <w:rPr>
          <w:color w:val="000000"/>
          <w:sz w:val="18"/>
          <w:szCs w:val="18"/>
        </w:rPr>
        <w:t>Curiously enough I had, some three months ago, received a letter from an old townsman (Mr. William Curnow of Newlyn) respecting our smaller cryptogams,</w:t>
      </w:r>
      <w:r w:rsidR="002A439E">
        <w:rPr>
          <w:color w:val="000000"/>
          <w:sz w:val="18"/>
          <w:szCs w:val="18"/>
        </w:rPr>
        <w:t>—</w:t>
      </w:r>
      <w:r>
        <w:rPr>
          <w:i/>
          <w:color w:val="000000"/>
          <w:sz w:val="18"/>
          <w:szCs w:val="18"/>
        </w:rPr>
        <w:t xml:space="preserve">Musci </w:t>
      </w:r>
      <w:r>
        <w:rPr>
          <w:color w:val="000000"/>
          <w:sz w:val="18"/>
          <w:szCs w:val="18"/>
        </w:rPr>
        <w:t xml:space="preserve">and </w:t>
      </w:r>
      <w:r>
        <w:rPr>
          <w:i/>
          <w:color w:val="000000"/>
          <w:sz w:val="18"/>
          <w:szCs w:val="18"/>
        </w:rPr>
        <w:t>Hepaticæ</w:t>
      </w:r>
      <w:r>
        <w:rPr>
          <w:color w:val="000000"/>
          <w:sz w:val="18"/>
          <w:szCs w:val="18"/>
        </w:rPr>
        <w:t xml:space="preserve">, (which </w:t>
      </w:r>
      <w:r w:rsidR="00594854">
        <w:rPr>
          <w:color w:val="000000"/>
          <w:sz w:val="18"/>
          <w:szCs w:val="18"/>
        </w:rPr>
        <w:t xml:space="preserve">he </w:t>
      </w:r>
      <w:r>
        <w:rPr>
          <w:color w:val="000000"/>
          <w:sz w:val="18"/>
          <w:szCs w:val="18"/>
        </w:rPr>
        <w:t>had also written through what he had seen in that same copy of the Hand Book in your Libr</w:t>
      </w:r>
      <w:r w:rsidR="00F84454">
        <w:rPr>
          <w:color w:val="000000"/>
          <w:sz w:val="18"/>
          <w:szCs w:val="18"/>
        </w:rPr>
        <w:t>a</w:t>
      </w:r>
      <w:r>
        <w:rPr>
          <w:color w:val="000000"/>
          <w:sz w:val="18"/>
          <w:szCs w:val="18"/>
        </w:rPr>
        <w:t>ry, referred to by you;) and I, in reply, had promised to send him some specimens,</w:t>
      </w:r>
      <w:r w:rsidR="002A439E">
        <w:rPr>
          <w:color w:val="000000"/>
          <w:sz w:val="18"/>
          <w:szCs w:val="18"/>
        </w:rPr>
        <w:t>—</w:t>
      </w:r>
      <w:r>
        <w:rPr>
          <w:color w:val="000000"/>
          <w:sz w:val="18"/>
          <w:szCs w:val="18"/>
        </w:rPr>
        <w:t>which I now do by this Mail; having last month purposely gathered them for him in our forests. And if you in your Library and Museum attached (?), have any room for such specimens of Nature’s Botanical gems,</w:t>
      </w:r>
      <w:r w:rsidR="002A439E">
        <w:rPr>
          <w:color w:val="000000"/>
          <w:sz w:val="18"/>
          <w:szCs w:val="18"/>
        </w:rPr>
        <w:t>—</w:t>
      </w:r>
      <w:r>
        <w:rPr>
          <w:color w:val="000000"/>
          <w:sz w:val="18"/>
          <w:szCs w:val="18"/>
        </w:rPr>
        <w:t>and if Mr. Ralfs (or some other skilled Botanist) will lay them out, name them, &amp;c.,</w:t>
      </w:r>
      <w:r w:rsidR="002A439E">
        <w:rPr>
          <w:color w:val="000000"/>
          <w:sz w:val="18"/>
          <w:szCs w:val="18"/>
        </w:rPr>
        <w:t>—</w:t>
      </w:r>
      <w:r>
        <w:rPr>
          <w:color w:val="000000"/>
          <w:sz w:val="18"/>
          <w:szCs w:val="18"/>
        </w:rPr>
        <w:t xml:space="preserve">I will gladly send you a larger parcel both of </w:t>
      </w:r>
      <w:r>
        <w:rPr>
          <w:i/>
          <w:color w:val="000000"/>
          <w:sz w:val="18"/>
          <w:szCs w:val="18"/>
        </w:rPr>
        <w:t xml:space="preserve">Hepaticæ </w:t>
      </w:r>
      <w:r>
        <w:rPr>
          <w:color w:val="000000"/>
          <w:sz w:val="18"/>
          <w:szCs w:val="18"/>
        </w:rPr>
        <w:t xml:space="preserve">and </w:t>
      </w:r>
      <w:r>
        <w:rPr>
          <w:i/>
          <w:color w:val="000000"/>
          <w:sz w:val="18"/>
          <w:szCs w:val="18"/>
        </w:rPr>
        <w:t>Musci</w:t>
      </w:r>
      <w:r>
        <w:rPr>
          <w:color w:val="000000"/>
          <w:sz w:val="18"/>
          <w:szCs w:val="18"/>
        </w:rPr>
        <w:t xml:space="preserve"> for your Penzance Library.</w:t>
      </w:r>
      <w:r w:rsidR="002A439E">
        <w:rPr>
          <w:color w:val="000000"/>
          <w:sz w:val="18"/>
          <w:szCs w:val="18"/>
        </w:rPr>
        <w:t>—</w:t>
      </w:r>
    </w:p>
    <w:p w:rsidR="00832810" w:rsidRDefault="00621008">
      <w:pPr>
        <w:spacing w:after="120"/>
        <w:rPr>
          <w:color w:val="000000"/>
          <w:sz w:val="18"/>
          <w:szCs w:val="18"/>
        </w:rPr>
      </w:pPr>
      <w:r>
        <w:rPr>
          <w:color w:val="000000"/>
          <w:sz w:val="18"/>
          <w:szCs w:val="18"/>
        </w:rPr>
        <w:t>Mr. Ralfs’ admirable work on</w:t>
      </w:r>
      <w:r w:rsidR="00832810">
        <w:rPr>
          <w:color w:val="000000"/>
          <w:sz w:val="18"/>
          <w:szCs w:val="18"/>
        </w:rPr>
        <w:t xml:space="preserve"> the British </w:t>
      </w:r>
      <w:r w:rsidR="00832810">
        <w:rPr>
          <w:i/>
          <w:color w:val="000000"/>
          <w:sz w:val="18"/>
          <w:szCs w:val="18"/>
        </w:rPr>
        <w:t xml:space="preserve">Desmideæ </w:t>
      </w:r>
      <w:r w:rsidR="00832810">
        <w:rPr>
          <w:color w:val="000000"/>
          <w:sz w:val="18"/>
          <w:szCs w:val="18"/>
        </w:rPr>
        <w:t>(which you also mention) I have long had in my possession, and have often studied its pages with great delight. Indeed, if I mistake not, Mr. Ralfs himself (about the time of its publication), wrote to me here in N. Zealand, wishing me to look after that tribe of plants; but, at that ti</w:t>
      </w:r>
      <w:r w:rsidR="00F84454">
        <w:rPr>
          <w:color w:val="000000"/>
          <w:sz w:val="18"/>
          <w:szCs w:val="18"/>
        </w:rPr>
        <w:t>m</w:t>
      </w:r>
      <w:r w:rsidR="00832810">
        <w:rPr>
          <w:color w:val="000000"/>
          <w:sz w:val="18"/>
          <w:szCs w:val="18"/>
        </w:rPr>
        <w:t>e and for many years after, my hands were far too full of other and more important work to do so. In this last vol. however, of the “Transactions N.Z. Inst.,” (xiii.) Mr. Ralfs will have seen, that the especial work in which he did so much and so well at home has been at last taken up by Mr. Maskell of Christchurch (N.Z.), Registrar of the University there, and a correspondent of mine;</w:t>
      </w:r>
      <w:r w:rsidR="002A439E">
        <w:rPr>
          <w:color w:val="000000"/>
          <w:sz w:val="18"/>
          <w:szCs w:val="18"/>
        </w:rPr>
        <w:t>—</w:t>
      </w:r>
      <w:r w:rsidR="00832810">
        <w:rPr>
          <w:color w:val="000000"/>
          <w:sz w:val="18"/>
          <w:szCs w:val="18"/>
        </w:rPr>
        <w:t xml:space="preserve">and now, this year, my </w:t>
      </w:r>
      <w:r w:rsidR="00F84454">
        <w:rPr>
          <w:color w:val="000000"/>
          <w:sz w:val="18"/>
          <w:szCs w:val="18"/>
        </w:rPr>
        <w:t>f</w:t>
      </w:r>
      <w:r w:rsidR="00832810">
        <w:rPr>
          <w:color w:val="000000"/>
          <w:sz w:val="18"/>
          <w:szCs w:val="18"/>
        </w:rPr>
        <w:t xml:space="preserve">riend here in Napier, Dr. Spencer, has also been pursuing his discoveries in that same direction, and has written a Paper on several new species of </w:t>
      </w:r>
      <w:r w:rsidR="00832810">
        <w:rPr>
          <w:i/>
          <w:color w:val="000000"/>
          <w:sz w:val="18"/>
          <w:szCs w:val="18"/>
        </w:rPr>
        <w:t>Desmideæ</w:t>
      </w:r>
      <w:r w:rsidR="00832810">
        <w:rPr>
          <w:color w:val="000000"/>
          <w:sz w:val="18"/>
          <w:szCs w:val="18"/>
        </w:rPr>
        <w:t xml:space="preserve"> and </w:t>
      </w:r>
      <w:r w:rsidR="00832810">
        <w:rPr>
          <w:i/>
          <w:color w:val="000000"/>
          <w:sz w:val="18"/>
          <w:szCs w:val="18"/>
        </w:rPr>
        <w:t>Confervæ</w:t>
      </w:r>
      <w:r w:rsidR="00832810">
        <w:rPr>
          <w:color w:val="000000"/>
          <w:sz w:val="18"/>
          <w:szCs w:val="18"/>
        </w:rPr>
        <w:t>, which, with plates of them will appear in the next vol. of “Transactions N.Z. Inst.,” (xiv.). Please tell Mr. Ralfs this; as I am sure it will give him much pleasure: also, that his Book (</w:t>
      </w:r>
      <w:r w:rsidR="00832810">
        <w:rPr>
          <w:i/>
          <w:color w:val="000000"/>
          <w:sz w:val="18"/>
          <w:szCs w:val="18"/>
        </w:rPr>
        <w:t>supra</w:t>
      </w:r>
      <w:r w:rsidR="00832810">
        <w:rPr>
          <w:color w:val="000000"/>
          <w:sz w:val="18"/>
          <w:szCs w:val="18"/>
        </w:rPr>
        <w:t>) has been of great service to Dr. Spencer.</w:t>
      </w:r>
    </w:p>
    <w:p w:rsidR="00832810" w:rsidRDefault="00832810">
      <w:pPr>
        <w:spacing w:after="120"/>
        <w:rPr>
          <w:color w:val="000000"/>
          <w:sz w:val="18"/>
          <w:szCs w:val="18"/>
        </w:rPr>
      </w:pPr>
      <w:r>
        <w:rPr>
          <w:color w:val="000000"/>
          <w:sz w:val="18"/>
          <w:szCs w:val="18"/>
        </w:rPr>
        <w:t>2. I am really sorry to find that your great and noble Institution is so little cared for,</w:t>
      </w:r>
      <w:r w:rsidR="002A439E">
        <w:rPr>
          <w:color w:val="000000"/>
          <w:sz w:val="18"/>
          <w:szCs w:val="18"/>
        </w:rPr>
        <w:t>—</w:t>
      </w:r>
      <w:r>
        <w:rPr>
          <w:color w:val="000000"/>
          <w:sz w:val="18"/>
          <w:szCs w:val="18"/>
        </w:rPr>
        <w:t>so languishing, both for funds, and for zealous scientific supporters: but so it is, I fear, too commonly! As I had said in my last to you,</w:t>
      </w:r>
      <w:r w:rsidR="002A439E">
        <w:rPr>
          <w:color w:val="000000"/>
          <w:sz w:val="18"/>
          <w:szCs w:val="18"/>
        </w:rPr>
        <w:t>—</w:t>
      </w:r>
      <w:r>
        <w:rPr>
          <w:color w:val="000000"/>
          <w:sz w:val="18"/>
          <w:szCs w:val="18"/>
        </w:rPr>
        <w:t xml:space="preserve">I know little of it, save its name. I see, in the neat little Official “Guide to </w:t>
      </w:r>
      <w:smartTag w:uri="urn:schemas-microsoft-com:office:smarttags" w:element="place">
        <w:r>
          <w:rPr>
            <w:color w:val="000000"/>
            <w:sz w:val="18"/>
            <w:szCs w:val="18"/>
          </w:rPr>
          <w:t>Penzance</w:t>
        </w:r>
      </w:smartTag>
      <w:r>
        <w:rPr>
          <w:color w:val="000000"/>
          <w:sz w:val="18"/>
          <w:szCs w:val="18"/>
        </w:rPr>
        <w:t>” (published by the Corporation), now lying before me, a very short notice of your Library, and how Members are, or may become elected. If I should not be asking you too much, I should greatly like for my youngest son, now residing among you at Penzance, to become a member, (as it were in my stead,)</w:t>
      </w:r>
      <w:r w:rsidR="002A439E">
        <w:rPr>
          <w:color w:val="000000"/>
          <w:sz w:val="18"/>
          <w:szCs w:val="18"/>
        </w:rPr>
        <w:t>—</w:t>
      </w:r>
      <w:r>
        <w:rPr>
          <w:color w:val="000000"/>
          <w:sz w:val="18"/>
          <w:szCs w:val="18"/>
        </w:rPr>
        <w:t xml:space="preserve">and if you should have a rule for </w:t>
      </w:r>
      <w:r>
        <w:rPr>
          <w:i/>
          <w:color w:val="000000"/>
          <w:sz w:val="18"/>
          <w:szCs w:val="18"/>
        </w:rPr>
        <w:t>Life</w:t>
      </w:r>
      <w:r>
        <w:rPr>
          <w:color w:val="000000"/>
          <w:sz w:val="18"/>
          <w:szCs w:val="18"/>
        </w:rPr>
        <w:t xml:space="preserve"> Members, (as most other Libraries and Societies in England have, as well as our own Institution here,) I would that he were made a Life Member,</w:t>
      </w:r>
      <w:r w:rsidR="002A439E">
        <w:rPr>
          <w:color w:val="000000"/>
          <w:sz w:val="18"/>
          <w:szCs w:val="18"/>
        </w:rPr>
        <w:t>—</w:t>
      </w:r>
      <w:r>
        <w:rPr>
          <w:color w:val="000000"/>
          <w:sz w:val="18"/>
          <w:szCs w:val="18"/>
        </w:rPr>
        <w:t>I remitting you with pleasure (on notice) the full sum required.</w:t>
      </w:r>
      <w:r w:rsidR="002A439E">
        <w:rPr>
          <w:color w:val="000000"/>
          <w:sz w:val="18"/>
          <w:szCs w:val="18"/>
        </w:rPr>
        <w:t>—</w:t>
      </w:r>
    </w:p>
    <w:p w:rsidR="00832810" w:rsidRDefault="00832810">
      <w:pPr>
        <w:spacing w:after="120"/>
        <w:rPr>
          <w:color w:val="000000"/>
          <w:sz w:val="18"/>
          <w:szCs w:val="18"/>
        </w:rPr>
      </w:pPr>
      <w:r>
        <w:rPr>
          <w:color w:val="000000"/>
          <w:sz w:val="18"/>
          <w:szCs w:val="18"/>
        </w:rPr>
        <w:t>3. I think you have written too approvingly &amp; encouragingly of my small labours in those vols. of “Transactions”: however, as I said before, I thank you heartily. At the same time I may be permitted to observe, that there</w:t>
      </w:r>
      <w:r w:rsidR="004875A1">
        <w:rPr>
          <w:color w:val="000000"/>
          <w:sz w:val="18"/>
          <w:szCs w:val="18"/>
        </w:rPr>
        <w:t xml:space="preserve"> </w:t>
      </w:r>
      <w:r>
        <w:rPr>
          <w:color w:val="000000"/>
          <w:sz w:val="18"/>
          <w:szCs w:val="18"/>
        </w:rPr>
        <w:t>is a great demand made out here for the volumes of the “Transactions” containing my writings on the Maoris. I have recently received a pressing letter from a German Professor in a University, requesting as a great favour two copies of each of my papers on the Maoris (of what are termed “Authors’ copies,”</w:t>
      </w:r>
      <w:r w:rsidR="002A439E">
        <w:rPr>
          <w:color w:val="000000"/>
          <w:sz w:val="18"/>
          <w:szCs w:val="18"/>
        </w:rPr>
        <w:t>—</w:t>
      </w:r>
      <w:r>
        <w:rPr>
          <w:color w:val="000000"/>
          <w:sz w:val="18"/>
          <w:szCs w:val="18"/>
        </w:rPr>
        <w:t xml:space="preserve">of which I only received two copies of each Paper, when I ought to have had a 100,) for large Continental Societies. The Work is </w:t>
      </w:r>
      <w:r>
        <w:rPr>
          <w:i/>
          <w:color w:val="000000"/>
          <w:sz w:val="18"/>
          <w:szCs w:val="18"/>
        </w:rPr>
        <w:t xml:space="preserve">not </w:t>
      </w:r>
      <w:r>
        <w:rPr>
          <w:color w:val="000000"/>
          <w:sz w:val="18"/>
          <w:szCs w:val="18"/>
        </w:rPr>
        <w:t xml:space="preserve">to be had, at, or through, any of the Booksellers; and there are but a few </w:t>
      </w:r>
      <w:r>
        <w:rPr>
          <w:i/>
          <w:color w:val="000000"/>
          <w:sz w:val="18"/>
          <w:szCs w:val="18"/>
        </w:rPr>
        <w:t>extra</w:t>
      </w:r>
      <w:r>
        <w:rPr>
          <w:color w:val="000000"/>
          <w:sz w:val="18"/>
          <w:szCs w:val="18"/>
        </w:rPr>
        <w:t xml:space="preserve"> copies printed for sale to Members only, at one guinea each. I have, some time back, been told officially by the secretary N.Z. Institute, that I have had my full share and over (for others), and yet, at this moment, I have 4 vols. (x–xiii.) here, which I received from him three days ago, for a Country Member, who pressed me to get them for him for a public Library in Yorkshire,</w:t>
      </w:r>
      <w:r w:rsidR="002A439E">
        <w:rPr>
          <w:color w:val="000000"/>
          <w:sz w:val="18"/>
          <w:szCs w:val="18"/>
        </w:rPr>
        <w:t>—</w:t>
      </w:r>
      <w:r>
        <w:rPr>
          <w:color w:val="000000"/>
          <w:sz w:val="18"/>
          <w:szCs w:val="18"/>
        </w:rPr>
        <w:t xml:space="preserve">for which he will pay £4.5.0. During this year I have written some more Papers </w:t>
      </w:r>
      <w:r>
        <w:rPr>
          <w:i/>
          <w:color w:val="000000"/>
          <w:sz w:val="18"/>
          <w:szCs w:val="18"/>
        </w:rPr>
        <w:t>re</w:t>
      </w:r>
      <w:r w:rsidR="004875A1">
        <w:rPr>
          <w:i/>
          <w:color w:val="000000"/>
          <w:sz w:val="18"/>
          <w:szCs w:val="18"/>
        </w:rPr>
        <w:t xml:space="preserve"> </w:t>
      </w:r>
      <w:r>
        <w:rPr>
          <w:color w:val="000000"/>
          <w:sz w:val="18"/>
          <w:szCs w:val="18"/>
        </w:rPr>
        <w:t xml:space="preserve">the ancient Maoris and their doings, which have been read at our Meetings here, and are sent to the Manager, Dr. Hector, by whom they will be published in the forthcoming volume: these Papers are still more interesting and recondite than the former ones; and will, I know, be heartily welcomed by scholars in some quarters. I receive very great encouragement in this work from all sides. I wish to do all that I can in this way </w:t>
      </w:r>
      <w:r>
        <w:rPr>
          <w:i/>
          <w:color w:val="000000"/>
          <w:sz w:val="18"/>
          <w:szCs w:val="18"/>
        </w:rPr>
        <w:t>for a future generation,</w:t>
      </w:r>
      <w:r>
        <w:rPr>
          <w:color w:val="000000"/>
          <w:sz w:val="18"/>
          <w:szCs w:val="18"/>
        </w:rPr>
        <w:t xml:space="preserve"> as the knowledge which I (? </w:t>
      </w:r>
      <w:r>
        <w:rPr>
          <w:i/>
          <w:color w:val="000000"/>
          <w:sz w:val="18"/>
          <w:szCs w:val="18"/>
        </w:rPr>
        <w:t>alone</w:t>
      </w:r>
      <w:r>
        <w:rPr>
          <w:color w:val="000000"/>
          <w:sz w:val="18"/>
          <w:szCs w:val="18"/>
        </w:rPr>
        <w:t xml:space="preserve">: this assertion will be be found fully explained in one of the Papers I have this year written, </w:t>
      </w:r>
      <w:r>
        <w:rPr>
          <w:i/>
          <w:color w:val="000000"/>
          <w:sz w:val="18"/>
          <w:szCs w:val="18"/>
        </w:rPr>
        <w:t>supra</w:t>
      </w:r>
      <w:r>
        <w:rPr>
          <w:color w:val="000000"/>
          <w:sz w:val="18"/>
          <w:szCs w:val="18"/>
        </w:rPr>
        <w:t>) possess of the Ancient Maoris should not die with me,</w:t>
      </w:r>
      <w:r w:rsidR="002A439E">
        <w:rPr>
          <w:color w:val="000000"/>
          <w:sz w:val="18"/>
          <w:szCs w:val="18"/>
        </w:rPr>
        <w:t>—</w:t>
      </w:r>
      <w:r>
        <w:rPr>
          <w:color w:val="000000"/>
          <w:sz w:val="18"/>
          <w:szCs w:val="18"/>
        </w:rPr>
        <w:t>and there is much of error</w:t>
      </w:r>
      <w:r w:rsidR="002A439E">
        <w:rPr>
          <w:color w:val="000000"/>
          <w:sz w:val="18"/>
          <w:szCs w:val="18"/>
        </w:rPr>
        <w:t>—</w:t>
      </w:r>
      <w:r>
        <w:rPr>
          <w:color w:val="000000"/>
          <w:sz w:val="18"/>
          <w:szCs w:val="18"/>
        </w:rPr>
        <w:t>both in fact and in judgment</w:t>
      </w:r>
      <w:r w:rsidR="002A439E">
        <w:rPr>
          <w:color w:val="000000"/>
          <w:sz w:val="18"/>
          <w:szCs w:val="18"/>
        </w:rPr>
        <w:t>—</w:t>
      </w:r>
      <w:r>
        <w:rPr>
          <w:color w:val="000000"/>
          <w:sz w:val="18"/>
          <w:szCs w:val="18"/>
        </w:rPr>
        <w:t xml:space="preserve">already printed concerning them– Indeed, it was my all but certain knowledge of the </w:t>
      </w:r>
      <w:r>
        <w:rPr>
          <w:i/>
          <w:color w:val="000000"/>
          <w:sz w:val="18"/>
          <w:szCs w:val="18"/>
        </w:rPr>
        <w:t xml:space="preserve">future value </w:t>
      </w:r>
      <w:r>
        <w:rPr>
          <w:color w:val="000000"/>
          <w:sz w:val="18"/>
          <w:szCs w:val="18"/>
        </w:rPr>
        <w:t xml:space="preserve">of those writings, that, in a great measure, induced me to write to you as I did in my last, </w:t>
      </w:r>
      <w:r>
        <w:rPr>
          <w:i/>
          <w:color w:val="000000"/>
          <w:sz w:val="18"/>
          <w:szCs w:val="18"/>
        </w:rPr>
        <w:t xml:space="preserve">re </w:t>
      </w:r>
      <w:r>
        <w:rPr>
          <w:color w:val="000000"/>
          <w:sz w:val="18"/>
          <w:szCs w:val="18"/>
        </w:rPr>
        <w:t>the getting the vols. of the “Transactions” well-bound.</w:t>
      </w:r>
      <w:r w:rsidR="002A439E">
        <w:rPr>
          <w:color w:val="000000"/>
          <w:sz w:val="18"/>
          <w:szCs w:val="18"/>
        </w:rPr>
        <w:t>—</w:t>
      </w:r>
    </w:p>
    <w:p w:rsidR="00832810" w:rsidRDefault="00832810">
      <w:pPr>
        <w:spacing w:after="120"/>
        <w:rPr>
          <w:color w:val="000000"/>
          <w:sz w:val="18"/>
          <w:szCs w:val="18"/>
        </w:rPr>
      </w:pPr>
      <w:r>
        <w:rPr>
          <w:color w:val="000000"/>
          <w:sz w:val="18"/>
          <w:szCs w:val="18"/>
        </w:rPr>
        <w:t>4. But my great (literary) work</w:t>
      </w:r>
      <w:r w:rsidR="002A439E">
        <w:rPr>
          <w:color w:val="000000"/>
          <w:sz w:val="18"/>
          <w:szCs w:val="18"/>
        </w:rPr>
        <w:t>—</w:t>
      </w:r>
      <w:r>
        <w:rPr>
          <w:color w:val="000000"/>
          <w:sz w:val="18"/>
          <w:szCs w:val="18"/>
        </w:rPr>
        <w:t xml:space="preserve">my truly </w:t>
      </w:r>
      <w:r>
        <w:rPr>
          <w:i/>
          <w:color w:val="000000"/>
          <w:sz w:val="18"/>
          <w:szCs w:val="18"/>
        </w:rPr>
        <w:t>opus magnum</w:t>
      </w:r>
      <w:r>
        <w:rPr>
          <w:i/>
          <w:color w:val="000000"/>
          <w:sz w:val="18"/>
          <w:szCs w:val="18"/>
        </w:rPr>
        <w:softHyphen/>
      </w:r>
      <w:r w:rsidR="002A439E">
        <w:rPr>
          <w:color w:val="000000"/>
          <w:sz w:val="18"/>
          <w:szCs w:val="18"/>
        </w:rPr>
        <w:t>—</w:t>
      </w:r>
      <w:r>
        <w:rPr>
          <w:color w:val="000000"/>
          <w:sz w:val="18"/>
          <w:szCs w:val="18"/>
        </w:rPr>
        <w:t>was the Maori or Polynesian Lexicon for the Government; which, after I had zealously laboured at it for some years, (uphill work, to</w:t>
      </w:r>
      <w:r w:rsidR="00A9168B">
        <w:rPr>
          <w:color w:val="000000"/>
          <w:sz w:val="18"/>
          <w:szCs w:val="18"/>
        </w:rPr>
        <w:t>o!) was ruthlessly stopped (a-</w:t>
      </w:r>
      <w:r>
        <w:rPr>
          <w:color w:val="000000"/>
          <w:sz w:val="18"/>
          <w:szCs w:val="18"/>
        </w:rPr>
        <w:t>la</w:t>
      </w:r>
      <w:r w:rsidR="00A9168B">
        <w:rPr>
          <w:color w:val="000000"/>
          <w:sz w:val="18"/>
          <w:szCs w:val="18"/>
        </w:rPr>
        <w:t>-</w:t>
      </w:r>
      <w:r>
        <w:rPr>
          <w:color w:val="000000"/>
          <w:sz w:val="18"/>
          <w:szCs w:val="18"/>
        </w:rPr>
        <w:t xml:space="preserve">Goth) by the Government themselves , who ought to have fostered it in every way: and as I believe, a future age will say. As, however, the </w:t>
      </w:r>
      <w:r>
        <w:rPr>
          <w:i/>
          <w:color w:val="000000"/>
          <w:sz w:val="18"/>
          <w:szCs w:val="18"/>
        </w:rPr>
        <w:t xml:space="preserve">bruit </w:t>
      </w:r>
      <w:r>
        <w:rPr>
          <w:color w:val="000000"/>
          <w:sz w:val="18"/>
          <w:szCs w:val="18"/>
        </w:rPr>
        <w:t xml:space="preserve">of this matter may have reached as far as Penzance, I shall enclose a Parliamentary Paper or two, which may serve to show briefly both what a Penzance man has attempted </w:t>
      </w:r>
      <w:r>
        <w:rPr>
          <w:i/>
          <w:color w:val="000000"/>
          <w:sz w:val="18"/>
          <w:szCs w:val="18"/>
        </w:rPr>
        <w:t>to do</w:t>
      </w:r>
      <w:r>
        <w:rPr>
          <w:color w:val="000000"/>
          <w:sz w:val="18"/>
          <w:szCs w:val="18"/>
        </w:rPr>
        <w:t xml:space="preserve"> (and in part done), and what he has </w:t>
      </w:r>
      <w:r>
        <w:rPr>
          <w:i/>
          <w:color w:val="000000"/>
          <w:sz w:val="18"/>
          <w:szCs w:val="18"/>
        </w:rPr>
        <w:t>endured</w:t>
      </w:r>
      <w:r>
        <w:rPr>
          <w:color w:val="000000"/>
          <w:sz w:val="18"/>
          <w:szCs w:val="18"/>
        </w:rPr>
        <w:t xml:space="preserve">! The Parliamentary Paper numbered </w:t>
      </w:r>
      <w:smartTag w:uri="urn:schemas-microsoft-com:office:smarttags" w:element="place">
        <w:r>
          <w:rPr>
            <w:color w:val="000000"/>
            <w:sz w:val="18"/>
            <w:szCs w:val="18"/>
          </w:rPr>
          <w:t>I.</w:t>
        </w:r>
      </w:smartTag>
      <w:r>
        <w:rPr>
          <w:color w:val="000000"/>
          <w:sz w:val="18"/>
          <w:szCs w:val="18"/>
        </w:rPr>
        <w:t xml:space="preserve"> will speak for itself: the Paper numbered II. will show what I and my few Parliamentary friends got the Government to do last year (1880),</w:t>
      </w:r>
      <w:r w:rsidR="002A439E">
        <w:rPr>
          <w:color w:val="000000"/>
          <w:sz w:val="18"/>
          <w:szCs w:val="18"/>
        </w:rPr>
        <w:t>—</w:t>
      </w:r>
      <w:r>
        <w:rPr>
          <w:color w:val="000000"/>
          <w:sz w:val="18"/>
          <w:szCs w:val="18"/>
        </w:rPr>
        <w:t>after much writing and solicitation,</w:t>
      </w:r>
      <w:r w:rsidR="002A439E">
        <w:rPr>
          <w:color w:val="000000"/>
          <w:sz w:val="18"/>
          <w:szCs w:val="18"/>
        </w:rPr>
        <w:t>—</w:t>
      </w:r>
      <w:r>
        <w:rPr>
          <w:color w:val="000000"/>
          <w:sz w:val="18"/>
          <w:szCs w:val="18"/>
        </w:rPr>
        <w:t>in the matter of printing a small portion of the few specimen pages of the Lexicon, which had been promised so long back as 1875!</w:t>
      </w:r>
      <w:r w:rsidR="002A439E">
        <w:rPr>
          <w:color w:val="000000"/>
          <w:sz w:val="18"/>
          <w:szCs w:val="18"/>
        </w:rPr>
        <w:t>—</w:t>
      </w:r>
      <w:r>
        <w:rPr>
          <w:color w:val="000000"/>
          <w:sz w:val="18"/>
          <w:szCs w:val="18"/>
        </w:rPr>
        <w:t>–What they then did</w:t>
      </w:r>
      <w:r w:rsidR="002A439E">
        <w:rPr>
          <w:color w:val="000000"/>
          <w:sz w:val="18"/>
          <w:szCs w:val="18"/>
        </w:rPr>
        <w:t>—</w:t>
      </w:r>
      <w:r>
        <w:rPr>
          <w:color w:val="000000"/>
          <w:sz w:val="18"/>
          <w:szCs w:val="18"/>
        </w:rPr>
        <w:t>their “4 pages”</w:t>
      </w:r>
      <w:r w:rsidR="002A439E">
        <w:rPr>
          <w:color w:val="000000"/>
          <w:sz w:val="18"/>
          <w:szCs w:val="18"/>
        </w:rPr>
        <w:t>—</w:t>
      </w:r>
      <w:r>
        <w:rPr>
          <w:color w:val="000000"/>
          <w:sz w:val="18"/>
          <w:szCs w:val="18"/>
        </w:rPr>
        <w:t>seems more like a travesty or burlesque than anything else,</w:t>
      </w:r>
      <w:r w:rsidR="002A439E">
        <w:rPr>
          <w:color w:val="000000"/>
          <w:sz w:val="18"/>
          <w:szCs w:val="18"/>
        </w:rPr>
        <w:t>—</w:t>
      </w:r>
      <w:r>
        <w:rPr>
          <w:color w:val="000000"/>
          <w:sz w:val="18"/>
          <w:szCs w:val="18"/>
        </w:rPr>
        <w:t xml:space="preserve">as it really is scarcely </w:t>
      </w:r>
      <w:r>
        <w:rPr>
          <w:i/>
          <w:color w:val="000000"/>
          <w:sz w:val="18"/>
          <w:szCs w:val="18"/>
        </w:rPr>
        <w:t xml:space="preserve">one </w:t>
      </w:r>
      <w:r>
        <w:rPr>
          <w:color w:val="000000"/>
          <w:sz w:val="18"/>
          <w:szCs w:val="18"/>
        </w:rPr>
        <w:t>page! I should, however, add, that the matter is not lost sight of, and a fresh promise has been lately officially written to me by the Government (Native Minister Hon. Mr. Rolleston), that those specimen pages shall be printed.</w:t>
      </w:r>
      <w:r w:rsidR="002A439E">
        <w:rPr>
          <w:color w:val="000000"/>
          <w:sz w:val="18"/>
          <w:szCs w:val="18"/>
        </w:rPr>
        <w:t>—</w:t>
      </w:r>
      <w:r>
        <w:rPr>
          <w:color w:val="000000"/>
          <w:sz w:val="18"/>
          <w:szCs w:val="18"/>
        </w:rPr>
        <w:t>Under all the circumstances I would ask you, Sir, as a Particular favour,</w:t>
      </w:r>
      <w:r w:rsidR="002A439E">
        <w:rPr>
          <w:color w:val="000000"/>
          <w:sz w:val="18"/>
          <w:szCs w:val="18"/>
        </w:rPr>
        <w:t>—</w:t>
      </w:r>
      <w:r>
        <w:rPr>
          <w:color w:val="000000"/>
          <w:sz w:val="18"/>
          <w:szCs w:val="18"/>
        </w:rPr>
        <w:t xml:space="preserve">that you kindly show those two sheets </w:t>
      </w:r>
      <w:r>
        <w:rPr>
          <w:i/>
          <w:color w:val="000000"/>
          <w:sz w:val="18"/>
          <w:szCs w:val="18"/>
        </w:rPr>
        <w:t xml:space="preserve">re </w:t>
      </w:r>
      <w:r>
        <w:rPr>
          <w:color w:val="000000"/>
          <w:sz w:val="18"/>
          <w:szCs w:val="18"/>
        </w:rPr>
        <w:t>the Maori Lexicon to any scholar; and that you also get them securely stored in the Penzance Library as a memento. Should any more pages be printed, I will be sure to send them to you.</w:t>
      </w:r>
    </w:p>
    <w:p w:rsidR="00832810" w:rsidRDefault="00832810">
      <w:pPr>
        <w:spacing w:after="120"/>
        <w:rPr>
          <w:color w:val="000000"/>
          <w:sz w:val="18"/>
          <w:szCs w:val="18"/>
        </w:rPr>
      </w:pPr>
      <w:r>
        <w:rPr>
          <w:color w:val="000000"/>
          <w:sz w:val="18"/>
          <w:szCs w:val="18"/>
        </w:rPr>
        <w:t xml:space="preserve">5. I shall also send you, with this, in a small registered parcel, copies of two small Books in English and Maori which I wrote for the Government in 1864–5, entitled, “Willie’s first English Book”: the English preface will sufficiently explain them. These, also, were not printed until 1872! (seven years after they were written!) and the </w:t>
      </w:r>
      <w:r>
        <w:rPr>
          <w:i/>
          <w:color w:val="000000"/>
          <w:sz w:val="18"/>
          <w:szCs w:val="18"/>
        </w:rPr>
        <w:t xml:space="preserve">third </w:t>
      </w:r>
      <w:r>
        <w:rPr>
          <w:color w:val="000000"/>
          <w:sz w:val="18"/>
          <w:szCs w:val="18"/>
        </w:rPr>
        <w:t>part (or volume) has not yet seen the light; although the little work has been in great demand both among Maoris and Europeans.</w:t>
      </w:r>
    </w:p>
    <w:p w:rsidR="00832810" w:rsidRDefault="00832810">
      <w:pPr>
        <w:spacing w:after="120"/>
        <w:rPr>
          <w:color w:val="000000"/>
          <w:sz w:val="18"/>
          <w:szCs w:val="18"/>
        </w:rPr>
      </w:pPr>
      <w:r>
        <w:rPr>
          <w:color w:val="000000"/>
          <w:sz w:val="18"/>
          <w:szCs w:val="18"/>
        </w:rPr>
        <w:t>I could easily fill a book with the opposition I have met with: looking back on it, it seems like a long and hideous dream.</w:t>
      </w:r>
    </w:p>
    <w:p w:rsidR="00832810" w:rsidRDefault="00832810">
      <w:pPr>
        <w:spacing w:after="120"/>
        <w:rPr>
          <w:color w:val="000000"/>
          <w:sz w:val="18"/>
          <w:szCs w:val="18"/>
        </w:rPr>
      </w:pPr>
      <w:r>
        <w:rPr>
          <w:color w:val="000000"/>
          <w:sz w:val="18"/>
          <w:szCs w:val="18"/>
        </w:rPr>
        <w:t>I can still work hard and steadily in my old grooves, and take a delight in doing so; but when a man comes to the shady side of seventy, much more work cannot be expected from him. The Roman poet justly remarks,</w:t>
      </w:r>
      <w:r w:rsidR="002A439E">
        <w:rPr>
          <w:color w:val="000000"/>
          <w:sz w:val="18"/>
          <w:szCs w:val="18"/>
        </w:rPr>
        <w:t>—</w:t>
      </w:r>
      <w:r>
        <w:rPr>
          <w:color w:val="000000"/>
          <w:sz w:val="18"/>
          <w:szCs w:val="18"/>
        </w:rPr>
        <w:t>Solve senescentum mature sanus equum, ne peccet ad extremum ridendus.”</w:t>
      </w:r>
      <w:r>
        <w:rPr>
          <w:rStyle w:val="FootnoteReference"/>
          <w:color w:val="000000"/>
          <w:sz w:val="18"/>
          <w:szCs w:val="18"/>
        </w:rPr>
        <w:footnoteReference w:id="132"/>
      </w:r>
      <w:r w:rsidR="002A439E">
        <w:rPr>
          <w:color w:val="000000"/>
          <w:sz w:val="18"/>
          <w:szCs w:val="18"/>
        </w:rPr>
        <w:t>—</w:t>
      </w:r>
      <w:r>
        <w:rPr>
          <w:color w:val="000000"/>
          <w:sz w:val="18"/>
          <w:szCs w:val="18"/>
        </w:rPr>
        <w:t xml:space="preserve">–But my old desire, with which I left </w:t>
      </w:r>
      <w:smartTag w:uri="urn:schemas-microsoft-com:office:smarttags" w:element="place">
        <w:r>
          <w:rPr>
            <w:color w:val="000000"/>
            <w:sz w:val="18"/>
            <w:szCs w:val="18"/>
          </w:rPr>
          <w:t>Penzance</w:t>
        </w:r>
      </w:smartTag>
      <w:r>
        <w:rPr>
          <w:color w:val="000000"/>
          <w:sz w:val="18"/>
          <w:szCs w:val="18"/>
        </w:rPr>
        <w:t>, still sticks to me,</w:t>
      </w:r>
      <w:r w:rsidR="002A439E">
        <w:rPr>
          <w:color w:val="000000"/>
          <w:sz w:val="18"/>
          <w:szCs w:val="18"/>
        </w:rPr>
        <w:t>—</w:t>
      </w:r>
      <w:r>
        <w:rPr>
          <w:i/>
          <w:color w:val="000000"/>
          <w:sz w:val="18"/>
          <w:szCs w:val="18"/>
        </w:rPr>
        <w:t>i.e.</w:t>
      </w:r>
      <w:r>
        <w:rPr>
          <w:color w:val="000000"/>
          <w:sz w:val="18"/>
          <w:szCs w:val="18"/>
        </w:rPr>
        <w:t xml:space="preserve"> to die in harness.</w:t>
      </w:r>
      <w:r w:rsidR="002A439E">
        <w:rPr>
          <w:color w:val="000000"/>
          <w:sz w:val="18"/>
          <w:szCs w:val="18"/>
        </w:rPr>
        <w:t>—</w:t>
      </w:r>
    </w:p>
    <w:p w:rsidR="00832810" w:rsidRDefault="00832810">
      <w:pPr>
        <w:spacing w:after="120"/>
        <w:rPr>
          <w:color w:val="000000"/>
          <w:sz w:val="18"/>
          <w:szCs w:val="18"/>
        </w:rPr>
      </w:pPr>
      <w:r>
        <w:rPr>
          <w:color w:val="000000"/>
          <w:sz w:val="18"/>
          <w:szCs w:val="18"/>
        </w:rPr>
        <w:t>I fear I shall have wearied you with my very long letter: believe me, I did not intend to say so much when I began it: pray forgive me.</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I am, Dear Sir,</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Yours very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William Colenso.</w:t>
      </w:r>
    </w:p>
    <w:p w:rsidR="00832810" w:rsidRDefault="00832810">
      <w:pPr>
        <w:spacing w:after="120"/>
        <w:rPr>
          <w:color w:val="000000"/>
          <w:sz w:val="18"/>
          <w:szCs w:val="18"/>
        </w:rPr>
      </w:pPr>
      <w:r>
        <w:rPr>
          <w:color w:val="000000"/>
          <w:sz w:val="18"/>
          <w:szCs w:val="18"/>
        </w:rPr>
        <w:t>________________________________________________</w:t>
      </w:r>
    </w:p>
    <w:p w:rsidR="00C927FD" w:rsidRDefault="00C927FD">
      <w:pPr>
        <w:spacing w:after="120"/>
        <w:ind w:left="284" w:hanging="284"/>
        <w:rPr>
          <w:rFonts w:ascii="Arial" w:hAnsi="Arial" w:cs="Arial"/>
          <w:color w:val="000000"/>
          <w:sz w:val="22"/>
          <w:szCs w:val="22"/>
        </w:rPr>
      </w:pPr>
    </w:p>
    <w:p w:rsidR="00B43EAE" w:rsidRPr="000D5F2B" w:rsidRDefault="00B43EAE" w:rsidP="00B43EAE">
      <w:pPr>
        <w:spacing w:after="120"/>
        <w:rPr>
          <w:rFonts w:ascii="Arial" w:eastAsia="Times New Roman" w:hAnsi="Arial"/>
          <w:sz w:val="22"/>
          <w:szCs w:val="18"/>
        </w:rPr>
      </w:pPr>
      <w:r w:rsidRPr="000D5F2B">
        <w:rPr>
          <w:rFonts w:ascii="Arial" w:eastAsia="Times New Roman" w:hAnsi="Arial"/>
          <w:sz w:val="22"/>
          <w:szCs w:val="18"/>
        </w:rPr>
        <w:t xml:space="preserve">1882 January 6: </w:t>
      </w:r>
      <w:r>
        <w:rPr>
          <w:rFonts w:ascii="Arial" w:eastAsia="Times New Roman" w:hAnsi="Arial"/>
          <w:szCs w:val="18"/>
        </w:rPr>
        <w:t>to Hector</w:t>
      </w:r>
      <w:r w:rsidRPr="000D5F2B">
        <w:rPr>
          <w:rStyle w:val="FootnoteReference"/>
          <w:rFonts w:ascii="Arial" w:eastAsia="Times New Roman" w:hAnsi="Arial"/>
          <w:sz w:val="22"/>
          <w:szCs w:val="18"/>
        </w:rPr>
        <w:footnoteReference w:id="133"/>
      </w:r>
    </w:p>
    <w:p w:rsidR="00B43EAE" w:rsidRPr="000D5F2B" w:rsidRDefault="00B43EAE" w:rsidP="00B43EAE">
      <w:pPr>
        <w:spacing w:after="120"/>
        <w:jc w:val="right"/>
        <w:rPr>
          <w:rFonts w:eastAsia="Times New Roman"/>
          <w:sz w:val="18"/>
          <w:szCs w:val="18"/>
        </w:rPr>
      </w:pPr>
      <w:r w:rsidRPr="000D5F2B">
        <w:rPr>
          <w:rFonts w:eastAsia="Times New Roman"/>
          <w:sz w:val="18"/>
          <w:szCs w:val="18"/>
        </w:rPr>
        <w:t>Napier January 6</w:t>
      </w:r>
      <w:r w:rsidRPr="000D5F2B">
        <w:rPr>
          <w:rFonts w:eastAsia="Times New Roman"/>
          <w:sz w:val="18"/>
          <w:szCs w:val="18"/>
          <w:vertAlign w:val="superscript"/>
        </w:rPr>
        <w:t>th</w:t>
      </w:r>
      <w:r w:rsidRPr="000D5F2B">
        <w:rPr>
          <w:rFonts w:eastAsia="Times New Roman"/>
          <w:sz w:val="18"/>
          <w:szCs w:val="18"/>
        </w:rPr>
        <w:t>., 1882</w:t>
      </w:r>
    </w:p>
    <w:p w:rsidR="00B43EAE" w:rsidRPr="000D5F2B" w:rsidRDefault="00B43EAE" w:rsidP="00B43EAE">
      <w:pPr>
        <w:spacing w:after="120"/>
        <w:rPr>
          <w:rFonts w:eastAsia="Times New Roman"/>
          <w:sz w:val="18"/>
          <w:szCs w:val="18"/>
        </w:rPr>
      </w:pPr>
      <w:r w:rsidRPr="000D5F2B">
        <w:rPr>
          <w:rFonts w:eastAsia="Times New Roman"/>
          <w:sz w:val="18"/>
          <w:szCs w:val="18"/>
        </w:rPr>
        <w:t>Dr. Hector,</w:t>
      </w:r>
    </w:p>
    <w:p w:rsidR="00B43EAE" w:rsidRPr="000D5F2B" w:rsidRDefault="00B43EAE" w:rsidP="00B43EAE">
      <w:pPr>
        <w:spacing w:after="120"/>
        <w:rPr>
          <w:rFonts w:eastAsia="Times New Roman"/>
          <w:sz w:val="18"/>
          <w:szCs w:val="18"/>
        </w:rPr>
      </w:pPr>
      <w:r w:rsidRPr="000D5F2B">
        <w:rPr>
          <w:rFonts w:eastAsia="Times New Roman"/>
          <w:sz w:val="18"/>
          <w:szCs w:val="18"/>
        </w:rPr>
        <w:t>Dear Sir,</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At length I send you my last little lot of 2 read Papers:—I did both hope and intend to have done so much earlier, but I was sadly hindered by the wet weather in Novr. &amp; Decr., particularly when at “70 m. Bush” </w:t>
      </w:r>
      <w:r w:rsidRPr="000D5F2B">
        <w:rPr>
          <w:rFonts w:eastAsia="Times New Roman"/>
          <w:i/>
          <w:sz w:val="18"/>
          <w:szCs w:val="18"/>
        </w:rPr>
        <w:t>Hepaticæ-</w:t>
      </w:r>
      <w:r w:rsidRPr="000D5F2B">
        <w:rPr>
          <w:rFonts w:eastAsia="Times New Roman"/>
          <w:sz w:val="18"/>
          <w:szCs w:val="18"/>
        </w:rPr>
        <w:t>hunting!—wishing to find fruiting specimens. I found, however, what I was in quest of: also, a few novelties, of which more anon.</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With the 2 papers I also send an abstract of our </w:t>
      </w:r>
      <w:r w:rsidRPr="000D5F2B">
        <w:rPr>
          <w:rFonts w:eastAsia="Times New Roman"/>
          <w:i/>
          <w:sz w:val="18"/>
          <w:szCs w:val="18"/>
        </w:rPr>
        <w:t>Proceedings</w:t>
      </w:r>
      <w:r w:rsidRPr="000D5F2B">
        <w:rPr>
          <w:rFonts w:eastAsia="Times New Roman"/>
          <w:sz w:val="18"/>
          <w:szCs w:val="18"/>
        </w:rPr>
        <w:t xml:space="preserve"> for 1881: the </w:t>
      </w:r>
      <w:r w:rsidRPr="000D5F2B">
        <w:rPr>
          <w:rFonts w:eastAsia="Times New Roman"/>
          <w:i/>
          <w:sz w:val="18"/>
          <w:szCs w:val="18"/>
        </w:rPr>
        <w:t>List</w:t>
      </w:r>
      <w:r w:rsidRPr="000D5F2B">
        <w:rPr>
          <w:rFonts w:eastAsia="Times New Roman"/>
          <w:sz w:val="18"/>
          <w:szCs w:val="18"/>
        </w:rPr>
        <w:t xml:space="preserve"> of Members I will send you early in Feby., in a </w:t>
      </w:r>
      <w:r w:rsidRPr="000D5F2B">
        <w:rPr>
          <w:rFonts w:eastAsia="Times New Roman"/>
          <w:i/>
          <w:sz w:val="18"/>
          <w:szCs w:val="18"/>
        </w:rPr>
        <w:t>printed</w:t>
      </w:r>
      <w:r w:rsidRPr="000D5F2B">
        <w:rPr>
          <w:rFonts w:eastAsia="Times New Roman"/>
          <w:sz w:val="18"/>
          <w:szCs w:val="18"/>
        </w:rPr>
        <w:t xml:space="preserve"> form,—so as to have no mistakes in their names.—</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The </w:t>
      </w:r>
      <w:r w:rsidRPr="000D5F2B">
        <w:rPr>
          <w:rFonts w:eastAsia="Times New Roman"/>
          <w:i/>
          <w:sz w:val="18"/>
          <w:szCs w:val="18"/>
        </w:rPr>
        <w:t>specimens</w:t>
      </w:r>
      <w:r w:rsidRPr="000D5F2B">
        <w:rPr>
          <w:rFonts w:eastAsia="Times New Roman"/>
          <w:sz w:val="18"/>
          <w:szCs w:val="18"/>
        </w:rPr>
        <w:t xml:space="preserve"> of shells &amp; plants, I cannot find time to put up and send to you by </w:t>
      </w:r>
      <w:r w:rsidRPr="000D5F2B">
        <w:rPr>
          <w:rFonts w:eastAsia="Times New Roman"/>
          <w:i/>
          <w:sz w:val="18"/>
          <w:szCs w:val="18"/>
        </w:rPr>
        <w:t xml:space="preserve">this </w:t>
      </w:r>
      <w:r w:rsidRPr="000D5F2B">
        <w:rPr>
          <w:rFonts w:eastAsia="Times New Roman"/>
          <w:sz w:val="18"/>
          <w:szCs w:val="18"/>
        </w:rPr>
        <w:t>Mail, but I will very soon—perhaps next week—I have them here for you.</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I suppose you received the </w:t>
      </w:r>
      <w:r w:rsidRPr="000D5F2B">
        <w:rPr>
          <w:rFonts w:eastAsia="Times New Roman"/>
          <w:i/>
          <w:sz w:val="18"/>
          <w:szCs w:val="18"/>
        </w:rPr>
        <w:t>2 teeth</w:t>
      </w:r>
      <w:r w:rsidRPr="000D5F2B">
        <w:rPr>
          <w:rFonts w:eastAsia="Times New Roman"/>
          <w:sz w:val="18"/>
          <w:szCs w:val="18"/>
        </w:rPr>
        <w:t xml:space="preserve"> I sent you?” not having heard from you since, I have feared they were of no great value.</w:t>
      </w:r>
    </w:p>
    <w:p w:rsidR="00B43EAE" w:rsidRPr="000D5F2B" w:rsidRDefault="00B43EAE" w:rsidP="00B43EAE">
      <w:pPr>
        <w:rPr>
          <w:rFonts w:eastAsia="Times New Roman"/>
          <w:sz w:val="18"/>
          <w:szCs w:val="18"/>
        </w:rPr>
      </w:pPr>
      <w:r w:rsidRPr="000D5F2B">
        <w:rPr>
          <w:rFonts w:eastAsia="Times New Roman"/>
          <w:sz w:val="18"/>
          <w:szCs w:val="18"/>
        </w:rPr>
        <w:t>Writing at this season I wish you all its good complimentary wishes: and hoping you are well</w:t>
      </w:r>
    </w:p>
    <w:p w:rsidR="00B43EAE" w:rsidRPr="000D5F2B" w:rsidRDefault="00B43EAE" w:rsidP="00B43EAE">
      <w:pPr>
        <w:ind w:firstLine="720"/>
        <w:rPr>
          <w:rFonts w:eastAsia="Times New Roman"/>
          <w:sz w:val="18"/>
          <w:szCs w:val="18"/>
        </w:rPr>
      </w:pPr>
      <w:r w:rsidRPr="000D5F2B">
        <w:rPr>
          <w:rFonts w:eastAsia="Times New Roman"/>
          <w:sz w:val="18"/>
          <w:szCs w:val="18"/>
        </w:rPr>
        <w:t>I am, Dear Sir,</w:t>
      </w:r>
    </w:p>
    <w:p w:rsidR="00B43EAE" w:rsidRPr="000D5F2B" w:rsidRDefault="00B43EAE" w:rsidP="00B43EAE">
      <w:pPr>
        <w:ind w:left="720" w:firstLine="720"/>
        <w:rPr>
          <w:rFonts w:eastAsia="Times New Roman"/>
          <w:sz w:val="18"/>
          <w:szCs w:val="18"/>
        </w:rPr>
      </w:pPr>
      <w:r w:rsidRPr="000D5F2B">
        <w:rPr>
          <w:rFonts w:eastAsia="Times New Roman"/>
          <w:sz w:val="18"/>
          <w:szCs w:val="18"/>
        </w:rPr>
        <w:t>Yours truly</w:t>
      </w:r>
    </w:p>
    <w:p w:rsidR="00B43EAE" w:rsidRDefault="00B43EAE" w:rsidP="00B43EAE">
      <w:pPr>
        <w:spacing w:after="120"/>
        <w:ind w:left="1440" w:firstLine="720"/>
        <w:rPr>
          <w:rFonts w:eastAsia="Times New Roman"/>
          <w:sz w:val="18"/>
          <w:szCs w:val="18"/>
        </w:rPr>
      </w:pPr>
      <w:r w:rsidRPr="000D5F2B">
        <w:rPr>
          <w:rFonts w:eastAsia="Times New Roman"/>
          <w:sz w:val="18"/>
          <w:szCs w:val="18"/>
        </w:rPr>
        <w:t>W. Colenso.</w:t>
      </w:r>
    </w:p>
    <w:p w:rsidR="00B43EAE" w:rsidRDefault="00B43EAE" w:rsidP="00B43EAE">
      <w:pPr>
        <w:spacing w:after="120"/>
        <w:rPr>
          <w:rFonts w:eastAsia="Times New Roman"/>
          <w:sz w:val="18"/>
          <w:szCs w:val="18"/>
        </w:rPr>
      </w:pPr>
      <w:r>
        <w:rPr>
          <w:rFonts w:eastAsia="Times New Roman"/>
          <w:sz w:val="18"/>
          <w:szCs w:val="18"/>
        </w:rPr>
        <w:t>________________________________________________</w:t>
      </w:r>
    </w:p>
    <w:p w:rsidR="00B43EAE" w:rsidRDefault="00B43EAE" w:rsidP="00B43EAE">
      <w:pPr>
        <w:spacing w:after="120"/>
        <w:rPr>
          <w:rFonts w:eastAsia="Times New Roman"/>
          <w:sz w:val="18"/>
          <w:szCs w:val="18"/>
        </w:rPr>
      </w:pPr>
    </w:p>
    <w:p w:rsidR="00B43EAE" w:rsidRPr="000D5F2B" w:rsidRDefault="00B43EAE" w:rsidP="00B43EAE">
      <w:pPr>
        <w:spacing w:after="120"/>
        <w:rPr>
          <w:rFonts w:ascii="Arial" w:eastAsia="Times New Roman" w:hAnsi="Arial"/>
          <w:sz w:val="22"/>
          <w:szCs w:val="18"/>
        </w:rPr>
      </w:pPr>
      <w:r w:rsidRPr="000D5F2B">
        <w:rPr>
          <w:rFonts w:ascii="Arial" w:eastAsia="Times New Roman" w:hAnsi="Arial"/>
          <w:sz w:val="22"/>
          <w:szCs w:val="18"/>
        </w:rPr>
        <w:t xml:space="preserve">1882 January 8: </w:t>
      </w:r>
      <w:r>
        <w:rPr>
          <w:rFonts w:ascii="Arial" w:eastAsia="Times New Roman" w:hAnsi="Arial"/>
          <w:szCs w:val="18"/>
        </w:rPr>
        <w:t>to Hector</w:t>
      </w:r>
      <w:r w:rsidRPr="000D5F2B">
        <w:rPr>
          <w:rStyle w:val="FootnoteReference"/>
          <w:rFonts w:ascii="Arial" w:eastAsia="Times New Roman" w:hAnsi="Arial"/>
          <w:sz w:val="22"/>
          <w:szCs w:val="18"/>
        </w:rPr>
        <w:footnoteReference w:id="134"/>
      </w:r>
    </w:p>
    <w:p w:rsidR="00B43EAE" w:rsidRPr="000D5F2B" w:rsidRDefault="00B43EAE" w:rsidP="00B43EAE">
      <w:pPr>
        <w:spacing w:after="120"/>
        <w:rPr>
          <w:rFonts w:eastAsia="Times New Roman"/>
          <w:sz w:val="18"/>
          <w:szCs w:val="18"/>
        </w:rPr>
      </w:pPr>
      <w:r w:rsidRPr="000D5F2B">
        <w:rPr>
          <w:rFonts w:eastAsia="Times New Roman"/>
          <w:i/>
          <w:sz w:val="18"/>
          <w:szCs w:val="18"/>
        </w:rPr>
        <w:t>Private</w:t>
      </w:r>
    </w:p>
    <w:p w:rsidR="00B43EAE" w:rsidRPr="000D5F2B" w:rsidRDefault="00B43EAE" w:rsidP="00B43EAE">
      <w:pPr>
        <w:spacing w:after="120"/>
        <w:jc w:val="right"/>
        <w:rPr>
          <w:rFonts w:eastAsia="Times New Roman"/>
          <w:sz w:val="18"/>
          <w:szCs w:val="18"/>
        </w:rPr>
      </w:pPr>
      <w:r w:rsidRPr="000D5F2B">
        <w:rPr>
          <w:rFonts w:eastAsia="Times New Roman"/>
          <w:sz w:val="18"/>
          <w:szCs w:val="18"/>
        </w:rPr>
        <w:t>Napier, Jany. 8</w:t>
      </w:r>
      <w:r w:rsidRPr="000D5F2B">
        <w:rPr>
          <w:rFonts w:eastAsia="Times New Roman"/>
          <w:sz w:val="18"/>
          <w:szCs w:val="18"/>
          <w:vertAlign w:val="superscript"/>
        </w:rPr>
        <w:t>th</w:t>
      </w:r>
      <w:r w:rsidRPr="000D5F2B">
        <w:rPr>
          <w:rFonts w:eastAsia="Times New Roman"/>
          <w:sz w:val="18"/>
          <w:szCs w:val="18"/>
        </w:rPr>
        <w:t>., 1882</w:t>
      </w:r>
    </w:p>
    <w:p w:rsidR="00B43EAE" w:rsidRPr="000D5F2B" w:rsidRDefault="00B43EAE" w:rsidP="00B43EAE">
      <w:pPr>
        <w:spacing w:after="120"/>
        <w:rPr>
          <w:rFonts w:eastAsia="Times New Roman"/>
          <w:sz w:val="18"/>
          <w:szCs w:val="18"/>
        </w:rPr>
      </w:pPr>
      <w:r w:rsidRPr="000D5F2B">
        <w:rPr>
          <w:rFonts w:eastAsia="Times New Roman"/>
          <w:sz w:val="18"/>
          <w:szCs w:val="18"/>
        </w:rPr>
        <w:t>My dear Sir</w:t>
      </w:r>
    </w:p>
    <w:p w:rsidR="00B43EAE" w:rsidRPr="000D5F2B" w:rsidRDefault="00B43EAE" w:rsidP="00B43EAE">
      <w:pPr>
        <w:spacing w:after="120"/>
        <w:rPr>
          <w:rFonts w:eastAsia="Times New Roman"/>
          <w:sz w:val="18"/>
          <w:szCs w:val="18"/>
        </w:rPr>
      </w:pPr>
      <w:r w:rsidRPr="000D5F2B">
        <w:rPr>
          <w:rFonts w:eastAsia="Times New Roman"/>
          <w:sz w:val="18"/>
          <w:szCs w:val="18"/>
        </w:rPr>
        <w:t>Thanks many for your kind note of the 4</w:t>
      </w:r>
      <w:r w:rsidRPr="000D5F2B">
        <w:rPr>
          <w:rFonts w:eastAsia="Times New Roman"/>
          <w:sz w:val="18"/>
          <w:szCs w:val="18"/>
          <w:vertAlign w:val="superscript"/>
        </w:rPr>
        <w:t>th</w:t>
      </w:r>
      <w:r w:rsidRPr="000D5F2B">
        <w:rPr>
          <w:rFonts w:eastAsia="Times New Roman"/>
          <w:sz w:val="18"/>
          <w:szCs w:val="18"/>
        </w:rPr>
        <w:t>. (to hand last night), and for accompanying slip of Appx. II.</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I have read it over 3 times! and I cordially acquiesce in </w:t>
      </w:r>
      <w:r w:rsidRPr="000D5F2B">
        <w:rPr>
          <w:rFonts w:eastAsia="Times New Roman"/>
          <w:i/>
          <w:sz w:val="18"/>
          <w:szCs w:val="18"/>
        </w:rPr>
        <w:t>several</w:t>
      </w:r>
      <w:r w:rsidRPr="000D5F2B">
        <w:rPr>
          <w:rFonts w:eastAsia="Times New Roman"/>
          <w:sz w:val="18"/>
          <w:szCs w:val="18"/>
        </w:rPr>
        <w:t xml:space="preserve"> of your proposed alterations,—which are, no doubt, real amendments for such a vol. as your “Trans.”, and I thank you for making them, for which I feel indebted: nevertheless there are a </w:t>
      </w:r>
      <w:r w:rsidRPr="000D5F2B">
        <w:rPr>
          <w:rFonts w:eastAsia="Times New Roman"/>
          <w:i/>
          <w:sz w:val="18"/>
          <w:szCs w:val="18"/>
        </w:rPr>
        <w:t>few</w:t>
      </w:r>
      <w:r w:rsidRPr="000D5F2B">
        <w:rPr>
          <w:rFonts w:eastAsia="Times New Roman"/>
          <w:sz w:val="18"/>
          <w:szCs w:val="18"/>
        </w:rPr>
        <w:t xml:space="preserve"> I would rather had not been made. Still, under all the circumstances, </w:t>
      </w:r>
      <w:r w:rsidRPr="000D5F2B">
        <w:rPr>
          <w:rFonts w:eastAsia="Times New Roman"/>
          <w:i/>
          <w:sz w:val="18"/>
          <w:szCs w:val="18"/>
        </w:rPr>
        <w:t>I assent to your corrections</w:t>
      </w:r>
      <w:r w:rsidRPr="000D5F2B">
        <w:rPr>
          <w:rFonts w:eastAsia="Times New Roman"/>
          <w:sz w:val="18"/>
          <w:szCs w:val="18"/>
        </w:rPr>
        <w:t xml:space="preserve">; </w:t>
      </w:r>
      <w:r w:rsidRPr="000D5F2B">
        <w:rPr>
          <w:rFonts w:eastAsia="Times New Roman"/>
          <w:i/>
          <w:sz w:val="18"/>
          <w:szCs w:val="18"/>
        </w:rPr>
        <w:t>but</w:t>
      </w:r>
      <w:r w:rsidRPr="000D5F2B">
        <w:rPr>
          <w:rFonts w:eastAsia="Times New Roman"/>
          <w:sz w:val="18"/>
          <w:szCs w:val="18"/>
        </w:rPr>
        <w:t xml:space="preserve">, if you </w:t>
      </w:r>
      <w:r w:rsidRPr="000D5F2B">
        <w:rPr>
          <w:rFonts w:eastAsia="Times New Roman"/>
          <w:i/>
          <w:sz w:val="18"/>
          <w:szCs w:val="18"/>
        </w:rPr>
        <w:t>can</w:t>
      </w:r>
      <w:r w:rsidRPr="000D5F2B">
        <w:rPr>
          <w:rFonts w:eastAsia="Times New Roman"/>
          <w:sz w:val="18"/>
          <w:szCs w:val="18"/>
        </w:rPr>
        <w:t xml:space="preserve"> allow of what I have marked </w:t>
      </w:r>
      <w:r w:rsidRPr="000D5F2B">
        <w:rPr>
          <w:rFonts w:eastAsia="Times New Roman"/>
          <w:i/>
          <w:sz w:val="18"/>
          <w:szCs w:val="18"/>
        </w:rPr>
        <w:t>red</w:t>
      </w:r>
      <w:r w:rsidRPr="000D5F2B">
        <w:rPr>
          <w:rFonts w:eastAsia="Times New Roman"/>
          <w:sz w:val="18"/>
          <w:szCs w:val="18"/>
        </w:rPr>
        <w:t xml:space="preserve"> (a very small no.) to </w:t>
      </w:r>
      <w:r w:rsidRPr="000D5F2B">
        <w:rPr>
          <w:rFonts w:eastAsia="Times New Roman"/>
          <w:i/>
          <w:sz w:val="18"/>
          <w:szCs w:val="18"/>
        </w:rPr>
        <w:t>remain</w:t>
      </w:r>
      <w:r w:rsidRPr="000D5F2B">
        <w:rPr>
          <w:rFonts w:eastAsia="Times New Roman"/>
          <w:sz w:val="18"/>
          <w:szCs w:val="18"/>
        </w:rPr>
        <w:t>,—in the manner I have indicated on a separate sheet of paper enclosed,—I will thank you. I fancy, that some (at least) of my suggestions you will agree to.</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I can very well understand how you came to delete &amp; alter so largely—to tone down, as it were, what I had written &amp; read here—from your point of view in the field: were I </w:t>
      </w:r>
      <w:r w:rsidRPr="000D5F2B">
        <w:rPr>
          <w:rFonts w:eastAsia="Times New Roman"/>
          <w:i/>
          <w:sz w:val="18"/>
          <w:szCs w:val="18"/>
        </w:rPr>
        <w:t>there</w:t>
      </w:r>
      <w:r w:rsidRPr="000D5F2B">
        <w:rPr>
          <w:rFonts w:eastAsia="Times New Roman"/>
          <w:sz w:val="18"/>
          <w:szCs w:val="18"/>
        </w:rPr>
        <w:t xml:space="preserve">, no doubt, I should have done the same:—or, rather, not altered so ably as you have managed to do. But then, with </w:t>
      </w:r>
      <w:r w:rsidRPr="000D5F2B">
        <w:rPr>
          <w:rFonts w:eastAsia="Times New Roman"/>
          <w:i/>
          <w:sz w:val="18"/>
          <w:szCs w:val="18"/>
        </w:rPr>
        <w:t>me</w:t>
      </w:r>
      <w:r w:rsidRPr="000D5F2B">
        <w:rPr>
          <w:rFonts w:eastAsia="Times New Roman"/>
          <w:sz w:val="18"/>
          <w:szCs w:val="18"/>
        </w:rPr>
        <w:t xml:space="preserve">, from my position, it is widely different in this </w:t>
      </w:r>
      <w:r w:rsidRPr="000D5F2B">
        <w:rPr>
          <w:rFonts w:eastAsia="Times New Roman"/>
          <w:i/>
          <w:sz w:val="18"/>
          <w:szCs w:val="18"/>
        </w:rPr>
        <w:t xml:space="preserve">one </w:t>
      </w:r>
      <w:r w:rsidRPr="000D5F2B">
        <w:rPr>
          <w:rFonts w:eastAsia="Times New Roman"/>
          <w:sz w:val="18"/>
          <w:szCs w:val="18"/>
        </w:rPr>
        <w:t>matter—</w:t>
      </w:r>
      <w:r w:rsidRPr="000D5F2B">
        <w:rPr>
          <w:rFonts w:eastAsia="Times New Roman"/>
          <w:i/>
          <w:sz w:val="18"/>
          <w:szCs w:val="18"/>
        </w:rPr>
        <w:t>re</w:t>
      </w:r>
      <w:r w:rsidRPr="000D5F2B">
        <w:rPr>
          <w:rFonts w:eastAsia="Times New Roman"/>
          <w:sz w:val="18"/>
          <w:szCs w:val="18"/>
        </w:rPr>
        <w:t xml:space="preserve"> the </w:t>
      </w:r>
      <w:r w:rsidRPr="000D5F2B">
        <w:rPr>
          <w:rFonts w:eastAsia="Times New Roman"/>
          <w:i/>
          <w:sz w:val="18"/>
          <w:szCs w:val="18"/>
        </w:rPr>
        <w:t>Old</w:t>
      </w:r>
      <w:r w:rsidRPr="000D5F2B">
        <w:rPr>
          <w:rFonts w:eastAsia="Times New Roman"/>
          <w:sz w:val="18"/>
          <w:szCs w:val="18"/>
        </w:rPr>
        <w:t xml:space="preserve"> Maoris &amp; their language; if I know anything at all, I know of this; and I cannot allow Mr. Stack to approach my platform, or standpoint. I assure you, that the idea </w:t>
      </w:r>
      <w:r w:rsidRPr="000D5F2B">
        <w:rPr>
          <w:rFonts w:eastAsia="Times New Roman"/>
          <w:i/>
          <w:sz w:val="18"/>
          <w:szCs w:val="18"/>
        </w:rPr>
        <w:t>often</w:t>
      </w:r>
      <w:r w:rsidRPr="000D5F2B">
        <w:rPr>
          <w:rFonts w:eastAsia="Times New Roman"/>
          <w:sz w:val="18"/>
          <w:szCs w:val="18"/>
        </w:rPr>
        <w:t xml:space="preserve"> occurred to me, when writing that Paper &amp; appendices,—of </w:t>
      </w:r>
      <w:r w:rsidRPr="000D5F2B">
        <w:rPr>
          <w:rFonts w:eastAsia="Times New Roman"/>
          <w:i/>
          <w:sz w:val="18"/>
          <w:szCs w:val="18"/>
        </w:rPr>
        <w:t>you</w:t>
      </w:r>
      <w:r w:rsidRPr="000D5F2B">
        <w:rPr>
          <w:rFonts w:eastAsia="Times New Roman"/>
          <w:sz w:val="18"/>
          <w:szCs w:val="18"/>
        </w:rPr>
        <w:t xml:space="preserve">, yourself, with your superior knowledge of Geology, being opposed by some tyro, or smatterer, in that Science,—or having to take up some absurdities of his! But then came this </w:t>
      </w:r>
      <w:r w:rsidRPr="000D5F2B">
        <w:rPr>
          <w:rFonts w:eastAsia="Times New Roman"/>
          <w:i/>
          <w:sz w:val="18"/>
          <w:szCs w:val="18"/>
        </w:rPr>
        <w:t>great</w:t>
      </w:r>
      <w:r w:rsidRPr="000D5F2B">
        <w:rPr>
          <w:rFonts w:eastAsia="Times New Roman"/>
          <w:sz w:val="18"/>
          <w:szCs w:val="18"/>
        </w:rPr>
        <w:t xml:space="preserve"> difference: he would have all the Geologists everywhere against him; and he could, also, yet learn from them, from Nature, &amp; from Books:—but, in this case (Mr Stack and </w:t>
      </w:r>
      <w:r w:rsidRPr="000D5F2B">
        <w:rPr>
          <w:rFonts w:eastAsia="Times New Roman"/>
          <w:i/>
          <w:sz w:val="18"/>
          <w:szCs w:val="18"/>
        </w:rPr>
        <w:t>myself</w:t>
      </w:r>
      <w:r w:rsidRPr="000D5F2B">
        <w:rPr>
          <w:rFonts w:eastAsia="Times New Roman"/>
          <w:sz w:val="18"/>
          <w:szCs w:val="18"/>
        </w:rPr>
        <w:t xml:space="preserve">), all such could not possibly be; and hence it comes to pass, that I (knowing so much as I do, or think I do,) am driven to speak plainly; at the same time, always desirous of giving </w:t>
      </w:r>
      <w:r w:rsidRPr="000D5F2B">
        <w:rPr>
          <w:rFonts w:eastAsia="Times New Roman"/>
          <w:i/>
          <w:sz w:val="18"/>
          <w:szCs w:val="18"/>
        </w:rPr>
        <w:t>my reasons</w:t>
      </w:r>
      <w:r w:rsidRPr="000D5F2B">
        <w:rPr>
          <w:rFonts w:eastAsia="Times New Roman"/>
          <w:sz w:val="18"/>
          <w:szCs w:val="18"/>
        </w:rPr>
        <w:t xml:space="preserve"> for it. (see end)</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Perhaps I should tell </w:t>
      </w:r>
      <w:r w:rsidRPr="000D5F2B">
        <w:rPr>
          <w:rFonts w:eastAsia="Times New Roman"/>
          <w:i/>
          <w:sz w:val="18"/>
          <w:szCs w:val="18"/>
        </w:rPr>
        <w:t>you</w:t>
      </w:r>
      <w:r w:rsidRPr="000D5F2B">
        <w:rPr>
          <w:rFonts w:eastAsia="Times New Roman"/>
          <w:sz w:val="18"/>
          <w:szCs w:val="18"/>
        </w:rPr>
        <w:t xml:space="preserve">,—that when Bp. Selwyn came to N.Z. (or soon after), and </w:t>
      </w:r>
      <w:r w:rsidRPr="000D5F2B">
        <w:rPr>
          <w:rFonts w:eastAsia="Times New Roman"/>
          <w:i/>
          <w:sz w:val="18"/>
          <w:szCs w:val="18"/>
        </w:rPr>
        <w:t>many of us</w:t>
      </w:r>
      <w:r w:rsidRPr="000D5F2B">
        <w:rPr>
          <w:rFonts w:eastAsia="Times New Roman"/>
          <w:sz w:val="18"/>
          <w:szCs w:val="18"/>
        </w:rPr>
        <w:t xml:space="preserve"> were residing with him at his Waimate Coll.,—</w:t>
      </w:r>
      <w:r w:rsidRPr="000D5F2B">
        <w:rPr>
          <w:rFonts w:eastAsia="Times New Roman"/>
          <w:i/>
          <w:sz w:val="18"/>
          <w:szCs w:val="18"/>
        </w:rPr>
        <w:t>he</w:t>
      </w:r>
      <w:r w:rsidRPr="000D5F2B">
        <w:rPr>
          <w:rFonts w:eastAsia="Times New Roman"/>
          <w:sz w:val="18"/>
          <w:szCs w:val="18"/>
        </w:rPr>
        <w:t xml:space="preserve"> made me the Coll. Prof. of Maori: and the Bp. himself, his lady, the examg. Chaplain Cotton, &amp; all the Clergy (Parsons and Parsonettes) attended my class, &amp;c, &amp;c. And so with the Bps. weekly </w:t>
      </w:r>
      <w:r w:rsidRPr="000D5F2B">
        <w:rPr>
          <w:rFonts w:eastAsia="Times New Roman"/>
          <w:i/>
          <w:sz w:val="18"/>
          <w:szCs w:val="18"/>
        </w:rPr>
        <w:t>Maori</w:t>
      </w:r>
      <w:r w:rsidRPr="000D5F2B">
        <w:rPr>
          <w:rFonts w:eastAsia="Times New Roman"/>
          <w:sz w:val="18"/>
          <w:szCs w:val="18"/>
        </w:rPr>
        <w:t xml:space="preserve"> Sermons, &amp;c., the heads of which were translated into Maori </w:t>
      </w:r>
      <w:r w:rsidRPr="000D5F2B">
        <w:rPr>
          <w:rFonts w:eastAsia="Times New Roman"/>
          <w:i/>
          <w:sz w:val="18"/>
          <w:szCs w:val="18"/>
        </w:rPr>
        <w:t>by me</w:t>
      </w:r>
      <w:r w:rsidRPr="000D5F2B">
        <w:rPr>
          <w:rFonts w:eastAsia="Times New Roman"/>
          <w:sz w:val="18"/>
          <w:szCs w:val="18"/>
        </w:rPr>
        <w:t>, &amp; printed by his people at his private press.—</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I have frequently regretted that I did not </w:t>
      </w:r>
      <w:r w:rsidRPr="000D5F2B">
        <w:rPr>
          <w:rFonts w:eastAsia="Times New Roman"/>
          <w:i/>
          <w:sz w:val="18"/>
          <w:szCs w:val="18"/>
        </w:rPr>
        <w:t xml:space="preserve">earlier </w:t>
      </w:r>
      <w:r w:rsidRPr="000D5F2B">
        <w:rPr>
          <w:rFonts w:eastAsia="Times New Roman"/>
          <w:sz w:val="18"/>
          <w:szCs w:val="18"/>
        </w:rPr>
        <w:t xml:space="preserve">take up Mr. Stack—in his </w:t>
      </w:r>
      <w:r w:rsidRPr="000D5F2B">
        <w:rPr>
          <w:rFonts w:eastAsia="Times New Roman"/>
          <w:i/>
          <w:sz w:val="18"/>
          <w:szCs w:val="18"/>
        </w:rPr>
        <w:t xml:space="preserve">first </w:t>
      </w:r>
      <w:r w:rsidRPr="000D5F2B">
        <w:rPr>
          <w:rFonts w:eastAsia="Times New Roman"/>
          <w:sz w:val="18"/>
          <w:szCs w:val="18"/>
        </w:rPr>
        <w:t xml:space="preserve">Papers of “Ogre bands”, &amp;c, &amp;c.,—which, at the time, I had a great mind to do: and, I may tell </w:t>
      </w:r>
      <w:r w:rsidRPr="000D5F2B">
        <w:rPr>
          <w:rFonts w:eastAsia="Times New Roman"/>
          <w:i/>
          <w:sz w:val="18"/>
          <w:szCs w:val="18"/>
        </w:rPr>
        <w:t>you</w:t>
      </w:r>
      <w:r w:rsidRPr="000D5F2B">
        <w:rPr>
          <w:rFonts w:eastAsia="Times New Roman"/>
          <w:sz w:val="18"/>
          <w:szCs w:val="18"/>
        </w:rPr>
        <w:t>, that one reason for my not doing so, was the old steady friendship which was between his father and myself.—</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And, do not be offended with me for plain speaking—I appeal to </w:t>
      </w:r>
      <w:r w:rsidRPr="000D5F2B">
        <w:rPr>
          <w:rFonts w:eastAsia="Times New Roman"/>
          <w:i/>
          <w:sz w:val="18"/>
          <w:szCs w:val="18"/>
        </w:rPr>
        <w:t>you</w:t>
      </w:r>
      <w:r w:rsidRPr="000D5F2B">
        <w:rPr>
          <w:rFonts w:eastAsia="Times New Roman"/>
          <w:sz w:val="18"/>
          <w:szCs w:val="18"/>
        </w:rPr>
        <w:t xml:space="preserve"> as the Editor &amp; Manager of your justly-esteemed annual vol. of Trans. You must have noticed how I have plainly dealt with others,—</w:t>
      </w:r>
      <w:r w:rsidRPr="000D5F2B">
        <w:rPr>
          <w:rFonts w:eastAsia="Times New Roman"/>
          <w:i/>
          <w:sz w:val="18"/>
          <w:szCs w:val="18"/>
        </w:rPr>
        <w:t xml:space="preserve">e.g. </w:t>
      </w:r>
      <w:r w:rsidRPr="000D5F2B">
        <w:rPr>
          <w:rFonts w:eastAsia="Times New Roman"/>
          <w:sz w:val="18"/>
          <w:szCs w:val="18"/>
        </w:rPr>
        <w:t xml:space="preserve">Coleman Phillips, Grace, R. Taylor, J. White, C.O. Davis, Sir G. Grey, and even my dear &amp; esteemed </w:t>
      </w:r>
      <w:r w:rsidRPr="000D5F2B">
        <w:rPr>
          <w:rFonts w:eastAsia="Times New Roman"/>
          <w:i/>
          <w:sz w:val="18"/>
          <w:szCs w:val="18"/>
        </w:rPr>
        <w:t xml:space="preserve">old </w:t>
      </w:r>
      <w:r w:rsidRPr="000D5F2B">
        <w:rPr>
          <w:rFonts w:eastAsia="Times New Roman"/>
          <w:sz w:val="18"/>
          <w:szCs w:val="18"/>
        </w:rPr>
        <w:t xml:space="preserve">friend Sir Jos. Hooker (as, even </w:t>
      </w:r>
      <w:r w:rsidRPr="000D5F2B">
        <w:rPr>
          <w:rFonts w:eastAsia="Times New Roman"/>
          <w:i/>
          <w:sz w:val="18"/>
          <w:szCs w:val="18"/>
        </w:rPr>
        <w:t>now</w:t>
      </w:r>
      <w:r w:rsidRPr="000D5F2B">
        <w:rPr>
          <w:rFonts w:eastAsia="Times New Roman"/>
          <w:sz w:val="18"/>
          <w:szCs w:val="18"/>
        </w:rPr>
        <w:t xml:space="preserve"> again! &amp; more anon). For, if you admit (unintentionally) of </w:t>
      </w:r>
      <w:r w:rsidRPr="000D5F2B">
        <w:rPr>
          <w:rFonts w:eastAsia="Times New Roman"/>
          <w:i/>
          <w:sz w:val="18"/>
          <w:szCs w:val="18"/>
        </w:rPr>
        <w:t>error</w:t>
      </w:r>
      <w:r w:rsidRPr="000D5F2B">
        <w:rPr>
          <w:rFonts w:eastAsia="Times New Roman"/>
          <w:sz w:val="18"/>
          <w:szCs w:val="18"/>
        </w:rPr>
        <w:t xml:space="preserve"> into the pp. of your Trans., you </w:t>
      </w:r>
      <w:r w:rsidRPr="000D5F2B">
        <w:rPr>
          <w:rFonts w:eastAsia="Times New Roman"/>
          <w:i/>
          <w:sz w:val="18"/>
          <w:szCs w:val="18"/>
        </w:rPr>
        <w:t>must</w:t>
      </w:r>
      <w:r w:rsidRPr="000D5F2B">
        <w:rPr>
          <w:rFonts w:eastAsia="Times New Roman"/>
          <w:sz w:val="18"/>
          <w:szCs w:val="18"/>
        </w:rPr>
        <w:t xml:space="preserve"> (may I not be permitted to say?) also admit of its correction: I am sure you will agree to this.—</w:t>
      </w:r>
    </w:p>
    <w:p w:rsidR="00B43EAE" w:rsidRPr="000D5F2B" w:rsidRDefault="00B43EAE" w:rsidP="00B43EAE">
      <w:pPr>
        <w:spacing w:after="120"/>
        <w:rPr>
          <w:rFonts w:eastAsia="Times New Roman"/>
          <w:sz w:val="18"/>
          <w:szCs w:val="18"/>
        </w:rPr>
      </w:pPr>
      <w:r w:rsidRPr="000D5F2B">
        <w:rPr>
          <w:rFonts w:eastAsia="Times New Roman"/>
          <w:sz w:val="18"/>
          <w:szCs w:val="18"/>
        </w:rPr>
        <w:t>But I must stop.</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I regret to find you saying, that this Appendix II., even as corrected by you,— “cannot now appear in its </w:t>
      </w:r>
      <w:r w:rsidRPr="000D5F2B">
        <w:rPr>
          <w:rFonts w:eastAsia="Times New Roman"/>
          <w:i/>
          <w:sz w:val="18"/>
          <w:szCs w:val="18"/>
        </w:rPr>
        <w:t>proper</w:t>
      </w:r>
      <w:r w:rsidRPr="000D5F2B">
        <w:rPr>
          <w:rFonts w:eastAsia="Times New Roman"/>
          <w:sz w:val="18"/>
          <w:szCs w:val="18"/>
        </w:rPr>
        <w:t xml:space="preserve"> place”. Why not? unless those sheets are already worked off: and even then, perhaps, it might be done. But that I leave with you.</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Could you let me have 4 or 6 slips of it </w:t>
      </w:r>
      <w:r w:rsidRPr="000D5F2B">
        <w:rPr>
          <w:rFonts w:eastAsia="Times New Roman"/>
          <w:i/>
          <w:sz w:val="18"/>
          <w:szCs w:val="18"/>
        </w:rPr>
        <w:t>uncorrected</w:t>
      </w:r>
      <w:r w:rsidRPr="000D5F2B">
        <w:rPr>
          <w:rFonts w:eastAsia="Times New Roman"/>
          <w:sz w:val="18"/>
          <w:szCs w:val="18"/>
        </w:rPr>
        <w:t>?</w:t>
      </w:r>
    </w:p>
    <w:p w:rsidR="00B43EAE" w:rsidRPr="000D5F2B" w:rsidRDefault="00B43EAE" w:rsidP="00B43EAE">
      <w:pPr>
        <w:spacing w:after="120"/>
        <w:rPr>
          <w:rFonts w:eastAsia="Times New Roman"/>
          <w:sz w:val="18"/>
          <w:szCs w:val="18"/>
        </w:rPr>
      </w:pPr>
      <w:r w:rsidRPr="000D5F2B">
        <w:rPr>
          <w:rFonts w:eastAsia="Times New Roman"/>
          <w:sz w:val="18"/>
          <w:szCs w:val="18"/>
        </w:rPr>
        <w:t>I wrote to you on the 6</w:t>
      </w:r>
      <w:r w:rsidRPr="000D5F2B">
        <w:rPr>
          <w:rFonts w:eastAsia="Times New Roman"/>
          <w:sz w:val="18"/>
          <w:szCs w:val="18"/>
          <w:vertAlign w:val="superscript"/>
        </w:rPr>
        <w:t>th</w:t>
      </w:r>
      <w:r w:rsidRPr="000D5F2B">
        <w:rPr>
          <w:rFonts w:eastAsia="Times New Roman"/>
          <w:sz w:val="18"/>
          <w:szCs w:val="18"/>
        </w:rPr>
        <w:t xml:space="preserve">., sending also my </w:t>
      </w:r>
      <w:r w:rsidRPr="000D5F2B">
        <w:rPr>
          <w:rFonts w:eastAsia="Times New Roman"/>
          <w:i/>
          <w:sz w:val="18"/>
          <w:szCs w:val="18"/>
        </w:rPr>
        <w:t>last</w:t>
      </w:r>
      <w:r w:rsidRPr="000D5F2B">
        <w:rPr>
          <w:rFonts w:eastAsia="Times New Roman"/>
          <w:sz w:val="18"/>
          <w:szCs w:val="18"/>
        </w:rPr>
        <w:t xml:space="preserve"> packet of Papers; which I suppose, will reach you today.</w:t>
      </w:r>
    </w:p>
    <w:p w:rsidR="00B43EAE" w:rsidRPr="000D5F2B" w:rsidRDefault="00B43EAE" w:rsidP="00B43EAE">
      <w:pPr>
        <w:spacing w:after="120"/>
        <w:rPr>
          <w:rFonts w:eastAsia="Times New Roman"/>
          <w:sz w:val="18"/>
          <w:szCs w:val="18"/>
        </w:rPr>
      </w:pPr>
      <w:r w:rsidRPr="000D5F2B">
        <w:rPr>
          <w:rFonts w:eastAsia="Times New Roman"/>
          <w:sz w:val="18"/>
          <w:szCs w:val="18"/>
        </w:rPr>
        <w:t>I also received yesterday a note from Mr. G.M. Thomson of Dunedin, informing me of your having kindly consented to the publication of my old Ruahine Mss. in their projected Journal of Science. I thank you, also, for this: I had desired Mr Thomson to write to you respectying them.</w:t>
      </w:r>
    </w:p>
    <w:p w:rsidR="00B43EAE" w:rsidRPr="000D5F2B" w:rsidRDefault="00B43EAE" w:rsidP="00B43EAE">
      <w:pPr>
        <w:rPr>
          <w:rFonts w:eastAsia="Times New Roman"/>
          <w:sz w:val="18"/>
          <w:szCs w:val="18"/>
        </w:rPr>
      </w:pPr>
      <w:r w:rsidRPr="000D5F2B">
        <w:rPr>
          <w:rFonts w:eastAsia="Times New Roman"/>
          <w:sz w:val="18"/>
          <w:szCs w:val="18"/>
        </w:rPr>
        <w:t>Believe me,</w:t>
      </w:r>
    </w:p>
    <w:p w:rsidR="00B43EAE" w:rsidRPr="000D5F2B" w:rsidRDefault="00B43EAE" w:rsidP="00B43EAE">
      <w:pPr>
        <w:rPr>
          <w:rFonts w:eastAsia="Times New Roman"/>
          <w:sz w:val="18"/>
          <w:szCs w:val="18"/>
        </w:rPr>
      </w:pPr>
      <w:r w:rsidRPr="000D5F2B">
        <w:rPr>
          <w:rFonts w:eastAsia="Times New Roman"/>
          <w:sz w:val="18"/>
          <w:szCs w:val="18"/>
        </w:rPr>
        <w:t>Very sincerely yours</w:t>
      </w:r>
    </w:p>
    <w:p w:rsidR="00B43EAE" w:rsidRPr="000D5F2B" w:rsidRDefault="00B43EAE" w:rsidP="00B43EAE">
      <w:pPr>
        <w:spacing w:after="120"/>
        <w:rPr>
          <w:rFonts w:eastAsia="Times New Roman"/>
          <w:sz w:val="18"/>
          <w:szCs w:val="18"/>
        </w:rPr>
      </w:pPr>
      <w:r w:rsidRPr="000D5F2B">
        <w:rPr>
          <w:rFonts w:eastAsia="Times New Roman"/>
          <w:sz w:val="18"/>
          <w:szCs w:val="18"/>
        </w:rPr>
        <w:t>Wm. Colenso.</w:t>
      </w:r>
    </w:p>
    <w:p w:rsidR="00B43EAE" w:rsidRPr="000D5F2B" w:rsidRDefault="00B43EAE" w:rsidP="00B43EAE">
      <w:pPr>
        <w:spacing w:after="120"/>
        <w:rPr>
          <w:rFonts w:eastAsia="Times New Roman"/>
          <w:sz w:val="18"/>
          <w:szCs w:val="18"/>
        </w:rPr>
      </w:pPr>
    </w:p>
    <w:p w:rsidR="00B43EAE" w:rsidRDefault="00B43EAE" w:rsidP="00B43EAE">
      <w:pPr>
        <w:spacing w:after="120"/>
        <w:rPr>
          <w:rFonts w:eastAsia="Times New Roman"/>
          <w:sz w:val="18"/>
          <w:szCs w:val="18"/>
        </w:rPr>
      </w:pPr>
      <w:r w:rsidRPr="000D5F2B">
        <w:rPr>
          <w:rFonts w:eastAsia="Times New Roman"/>
          <w:sz w:val="18"/>
          <w:szCs w:val="18"/>
        </w:rPr>
        <w:t xml:space="preserve">P.S. Believe me, I would </w:t>
      </w:r>
      <w:r w:rsidRPr="000D5F2B">
        <w:rPr>
          <w:rFonts w:eastAsia="Times New Roman"/>
          <w:i/>
          <w:sz w:val="18"/>
          <w:szCs w:val="18"/>
        </w:rPr>
        <w:t xml:space="preserve">much rather </w:t>
      </w:r>
      <w:r w:rsidRPr="000D5F2B">
        <w:rPr>
          <w:rFonts w:eastAsia="Times New Roman"/>
          <w:sz w:val="18"/>
          <w:szCs w:val="18"/>
        </w:rPr>
        <w:t xml:space="preserve">have </w:t>
      </w:r>
      <w:r w:rsidRPr="000D5F2B">
        <w:rPr>
          <w:rFonts w:eastAsia="Times New Roman"/>
          <w:i/>
          <w:sz w:val="18"/>
          <w:szCs w:val="18"/>
        </w:rPr>
        <w:t xml:space="preserve">nothing whatever </w:t>
      </w:r>
      <w:r w:rsidRPr="000D5F2B">
        <w:rPr>
          <w:rFonts w:eastAsia="Times New Roman"/>
          <w:sz w:val="18"/>
          <w:szCs w:val="18"/>
        </w:rPr>
        <w:t xml:space="preserve">to do with this correcting of others </w:t>
      </w:r>
      <w:r w:rsidRPr="000D5F2B">
        <w:rPr>
          <w:rFonts w:eastAsia="Times New Roman"/>
          <w:i/>
          <w:sz w:val="18"/>
          <w:szCs w:val="18"/>
        </w:rPr>
        <w:t>errors—</w:t>
      </w:r>
      <w:r w:rsidRPr="000D5F2B">
        <w:rPr>
          <w:rFonts w:eastAsia="Times New Roman"/>
          <w:sz w:val="18"/>
          <w:szCs w:val="18"/>
        </w:rPr>
        <w:t xml:space="preserve">whether </w:t>
      </w:r>
      <w:r w:rsidRPr="000D5F2B">
        <w:rPr>
          <w:rFonts w:eastAsia="Times New Roman"/>
          <w:i/>
          <w:sz w:val="18"/>
          <w:szCs w:val="18"/>
        </w:rPr>
        <w:t xml:space="preserve">re </w:t>
      </w:r>
      <w:r w:rsidRPr="000D5F2B">
        <w:rPr>
          <w:rFonts w:eastAsia="Times New Roman"/>
          <w:sz w:val="18"/>
          <w:szCs w:val="18"/>
        </w:rPr>
        <w:t xml:space="preserve">Mao. or any thing else:—I would infinitely prefer going </w:t>
      </w:r>
      <w:r w:rsidRPr="000D5F2B">
        <w:rPr>
          <w:rFonts w:eastAsia="Times New Roman"/>
          <w:i/>
          <w:sz w:val="18"/>
          <w:szCs w:val="18"/>
        </w:rPr>
        <w:t>quietly</w:t>
      </w:r>
      <w:r w:rsidRPr="000D5F2B">
        <w:rPr>
          <w:rFonts w:eastAsia="Times New Roman"/>
          <w:sz w:val="18"/>
          <w:szCs w:val="18"/>
        </w:rPr>
        <w:t xml:space="preserve"> on with my little Botanl. investigations: but, somehow, I think it is </w:t>
      </w:r>
      <w:r w:rsidRPr="000D5F2B">
        <w:rPr>
          <w:rFonts w:eastAsia="Times New Roman"/>
          <w:i/>
          <w:sz w:val="18"/>
          <w:szCs w:val="18"/>
        </w:rPr>
        <w:t xml:space="preserve">my duty </w:t>
      </w:r>
      <w:r w:rsidRPr="000D5F2B">
        <w:rPr>
          <w:rFonts w:eastAsia="Times New Roman"/>
          <w:sz w:val="18"/>
          <w:szCs w:val="18"/>
        </w:rPr>
        <w:t>to correct all such errors.</w:t>
      </w:r>
      <w:r w:rsidRPr="000D5F2B">
        <w:rPr>
          <w:rFonts w:eastAsia="Times New Roman"/>
          <w:sz w:val="18"/>
          <w:szCs w:val="18"/>
        </w:rPr>
        <w:tab/>
      </w:r>
      <w:r w:rsidRPr="000D5F2B">
        <w:rPr>
          <w:rFonts w:eastAsia="Times New Roman"/>
          <w:sz w:val="18"/>
          <w:szCs w:val="18"/>
        </w:rPr>
        <w:tab/>
        <w:t>W.C.</w:t>
      </w:r>
    </w:p>
    <w:p w:rsidR="00B43EAE" w:rsidRDefault="00B43EAE" w:rsidP="00B43EAE">
      <w:pPr>
        <w:spacing w:after="120"/>
        <w:rPr>
          <w:rFonts w:eastAsia="Times New Roman"/>
          <w:sz w:val="18"/>
          <w:szCs w:val="18"/>
        </w:rPr>
      </w:pPr>
      <w:r>
        <w:rPr>
          <w:rFonts w:eastAsia="Times New Roman"/>
          <w:sz w:val="18"/>
          <w:szCs w:val="18"/>
        </w:rPr>
        <w:t>________________________________________________</w:t>
      </w:r>
    </w:p>
    <w:p w:rsidR="00B43EAE" w:rsidRDefault="00B43EAE" w:rsidP="00B43EAE">
      <w:pPr>
        <w:spacing w:after="120"/>
        <w:rPr>
          <w:rFonts w:eastAsia="Times New Roman"/>
          <w:sz w:val="18"/>
          <w:szCs w:val="18"/>
        </w:rPr>
      </w:pPr>
    </w:p>
    <w:p w:rsidR="00B43EAE" w:rsidRPr="000D5F2B" w:rsidRDefault="00B43EAE" w:rsidP="00B43EAE">
      <w:pPr>
        <w:spacing w:after="120"/>
        <w:rPr>
          <w:rFonts w:ascii="Arial" w:eastAsia="Times New Roman" w:hAnsi="Arial"/>
          <w:sz w:val="22"/>
          <w:szCs w:val="18"/>
        </w:rPr>
      </w:pPr>
      <w:r w:rsidRPr="000D5F2B">
        <w:rPr>
          <w:rFonts w:ascii="Arial" w:eastAsia="Times New Roman" w:hAnsi="Arial"/>
          <w:sz w:val="22"/>
          <w:szCs w:val="18"/>
        </w:rPr>
        <w:t xml:space="preserve">1882 January 13: </w:t>
      </w:r>
      <w:r>
        <w:rPr>
          <w:rFonts w:ascii="Arial" w:eastAsia="Times New Roman" w:hAnsi="Arial"/>
          <w:szCs w:val="18"/>
        </w:rPr>
        <w:t>to Hector</w:t>
      </w:r>
      <w:r w:rsidRPr="000D5F2B">
        <w:rPr>
          <w:rStyle w:val="FootnoteReference"/>
          <w:rFonts w:ascii="Arial" w:eastAsia="Times New Roman" w:hAnsi="Arial"/>
          <w:sz w:val="22"/>
          <w:szCs w:val="18"/>
        </w:rPr>
        <w:footnoteReference w:id="135"/>
      </w:r>
    </w:p>
    <w:p w:rsidR="00B43EAE" w:rsidRPr="000D5F2B" w:rsidRDefault="00B43EAE" w:rsidP="00B43EAE">
      <w:pPr>
        <w:spacing w:after="120"/>
        <w:jc w:val="right"/>
        <w:rPr>
          <w:rFonts w:eastAsia="Times New Roman"/>
          <w:sz w:val="18"/>
          <w:szCs w:val="18"/>
        </w:rPr>
      </w:pPr>
      <w:r w:rsidRPr="000D5F2B">
        <w:rPr>
          <w:rFonts w:eastAsia="Times New Roman"/>
          <w:sz w:val="18"/>
          <w:szCs w:val="18"/>
        </w:rPr>
        <w:t>Napier, Jany. 13/82</w:t>
      </w:r>
    </w:p>
    <w:p w:rsidR="00B43EAE" w:rsidRPr="000D5F2B" w:rsidRDefault="00B43EAE" w:rsidP="00B43EAE">
      <w:pPr>
        <w:spacing w:after="120"/>
        <w:rPr>
          <w:rFonts w:eastAsia="Times New Roman"/>
          <w:sz w:val="18"/>
          <w:szCs w:val="18"/>
        </w:rPr>
      </w:pPr>
      <w:r w:rsidRPr="000D5F2B">
        <w:rPr>
          <w:rFonts w:eastAsia="Times New Roman"/>
          <w:sz w:val="18"/>
          <w:szCs w:val="18"/>
        </w:rPr>
        <w:t>My dear Sir,</w:t>
      </w:r>
    </w:p>
    <w:p w:rsidR="00B43EAE" w:rsidRPr="000D5F2B" w:rsidRDefault="00B43EAE" w:rsidP="00B43EAE">
      <w:pPr>
        <w:spacing w:after="120"/>
        <w:rPr>
          <w:rFonts w:eastAsia="Times New Roman"/>
          <w:sz w:val="18"/>
          <w:szCs w:val="18"/>
        </w:rPr>
      </w:pPr>
      <w:r w:rsidRPr="000D5F2B">
        <w:rPr>
          <w:rFonts w:eastAsia="Times New Roman"/>
          <w:sz w:val="18"/>
          <w:szCs w:val="18"/>
        </w:rPr>
        <w:t>I have striven to keep my promise (in my last), and have just finished putting-up for you 2 small packets—one of plants, &amp; one of shells (2 species), &amp; hope they may reach you safely.</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The plants are fair specimens of nearly all the newly-described ones (in my last paper): the </w:t>
      </w:r>
      <w:r w:rsidRPr="000D5F2B">
        <w:rPr>
          <w:rFonts w:eastAsia="Times New Roman"/>
          <w:i/>
          <w:sz w:val="18"/>
          <w:szCs w:val="18"/>
        </w:rPr>
        <w:t>two not sent</w:t>
      </w:r>
      <w:r w:rsidRPr="000D5F2B">
        <w:rPr>
          <w:rFonts w:eastAsia="Times New Roman"/>
          <w:sz w:val="18"/>
          <w:szCs w:val="18"/>
        </w:rPr>
        <w:t xml:space="preserve">, shall be forwarded as soon as I can get </w:t>
      </w:r>
      <w:r w:rsidRPr="000D5F2B">
        <w:rPr>
          <w:rFonts w:eastAsia="Times New Roman"/>
          <w:i/>
          <w:sz w:val="18"/>
          <w:szCs w:val="18"/>
        </w:rPr>
        <w:t xml:space="preserve">good </w:t>
      </w:r>
      <w:r w:rsidRPr="000D5F2B">
        <w:rPr>
          <w:rFonts w:eastAsia="Times New Roman"/>
          <w:sz w:val="18"/>
          <w:szCs w:val="18"/>
        </w:rPr>
        <w:t xml:space="preserve">specimens—which I hope to do on my </w:t>
      </w:r>
      <w:r w:rsidRPr="000D5F2B">
        <w:rPr>
          <w:rFonts w:eastAsia="Times New Roman"/>
          <w:i/>
          <w:sz w:val="18"/>
          <w:szCs w:val="18"/>
        </w:rPr>
        <w:t>next</w:t>
      </w:r>
      <w:r w:rsidRPr="000D5F2B">
        <w:rPr>
          <w:rFonts w:eastAsia="Times New Roman"/>
          <w:sz w:val="18"/>
          <w:szCs w:val="18"/>
        </w:rPr>
        <w:t xml:space="preserve"> visit to the Woods: the shells will speak for themselves.</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I have just heard from Mr. Gore, in reply to mine to him of last week: he tells me you are </w:t>
      </w:r>
      <w:r w:rsidRPr="000D5F2B">
        <w:rPr>
          <w:rFonts w:eastAsia="Times New Roman"/>
          <w:i/>
          <w:sz w:val="18"/>
          <w:szCs w:val="18"/>
        </w:rPr>
        <w:t>very busy</w:t>
      </w:r>
      <w:r w:rsidRPr="000D5F2B">
        <w:rPr>
          <w:rFonts w:eastAsia="Times New Roman"/>
          <w:sz w:val="18"/>
          <w:szCs w:val="18"/>
        </w:rPr>
        <w:t xml:space="preserve">,—which I quite expect. I hope, however, you may be able to find time to </w:t>
      </w:r>
      <w:r w:rsidRPr="000D5F2B">
        <w:rPr>
          <w:rFonts w:eastAsia="Times New Roman"/>
          <w:i/>
          <w:sz w:val="18"/>
          <w:szCs w:val="18"/>
        </w:rPr>
        <w:t>look</w:t>
      </w:r>
      <w:r w:rsidRPr="000D5F2B">
        <w:rPr>
          <w:rFonts w:eastAsia="Times New Roman"/>
          <w:sz w:val="18"/>
          <w:szCs w:val="18"/>
        </w:rPr>
        <w:t xml:space="preserve"> at the specimens now sent,—and I also hope they may please you, and be cared for (somewhere and somehow!) in your gigantically &amp; fast-growing Museum.</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I have now to put-up &amp; send off specimens (Plants) to Petrie, and (Lepidopt.) to Fereday: Maskell (for </w:t>
      </w:r>
      <w:r w:rsidRPr="000D5F2B">
        <w:rPr>
          <w:rFonts w:eastAsia="Times New Roman"/>
          <w:i/>
          <w:sz w:val="18"/>
          <w:szCs w:val="18"/>
        </w:rPr>
        <w:t>cocci</w:t>
      </w:r>
      <w:r w:rsidRPr="000D5F2B">
        <w:rPr>
          <w:rFonts w:eastAsia="Times New Roman"/>
          <w:sz w:val="18"/>
          <w:szCs w:val="18"/>
        </w:rPr>
        <w:t>) must wait a while. Then, to prepare our Annual Report, &amp;c., and then (perhaps?) a holiday.</w:t>
      </w:r>
    </w:p>
    <w:p w:rsidR="00B43EAE" w:rsidRPr="000D5F2B" w:rsidRDefault="00B43EAE" w:rsidP="00B43EAE">
      <w:pPr>
        <w:rPr>
          <w:rFonts w:eastAsia="Times New Roman"/>
          <w:sz w:val="18"/>
          <w:szCs w:val="18"/>
        </w:rPr>
      </w:pPr>
      <w:r w:rsidRPr="000D5F2B">
        <w:rPr>
          <w:rFonts w:eastAsia="Times New Roman"/>
          <w:sz w:val="18"/>
          <w:szCs w:val="18"/>
        </w:rPr>
        <w:tab/>
      </w:r>
      <w:r w:rsidRPr="000D5F2B">
        <w:rPr>
          <w:rFonts w:eastAsia="Times New Roman"/>
          <w:sz w:val="18"/>
          <w:szCs w:val="18"/>
        </w:rPr>
        <w:tab/>
        <w:t>Ever yours truly</w:t>
      </w:r>
    </w:p>
    <w:p w:rsidR="00B43EAE" w:rsidRPr="000D5F2B" w:rsidRDefault="00B43EAE" w:rsidP="00B43EAE">
      <w:pPr>
        <w:spacing w:after="120"/>
        <w:rPr>
          <w:rFonts w:eastAsia="Times New Roman"/>
          <w:sz w:val="18"/>
          <w:szCs w:val="18"/>
        </w:rPr>
      </w:pP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t>W. Colenso.</w:t>
      </w:r>
    </w:p>
    <w:p w:rsidR="00B43EAE" w:rsidRDefault="00B43EAE" w:rsidP="00B43EAE">
      <w:pPr>
        <w:spacing w:after="120"/>
        <w:rPr>
          <w:rFonts w:eastAsia="Times New Roman"/>
          <w:sz w:val="18"/>
          <w:szCs w:val="18"/>
        </w:rPr>
      </w:pPr>
      <w:r w:rsidRPr="000D5F2B">
        <w:rPr>
          <w:rFonts w:eastAsia="Times New Roman"/>
          <w:sz w:val="18"/>
          <w:szCs w:val="18"/>
        </w:rPr>
        <w:t>P.S. I wrote to you on Sunday, 8</w:t>
      </w:r>
      <w:r w:rsidRPr="000D5F2B">
        <w:rPr>
          <w:rFonts w:eastAsia="Times New Roman"/>
          <w:sz w:val="18"/>
          <w:szCs w:val="18"/>
          <w:vertAlign w:val="superscript"/>
        </w:rPr>
        <w:t>th</w:t>
      </w:r>
      <w:r w:rsidRPr="000D5F2B">
        <w:rPr>
          <w:rFonts w:eastAsia="Times New Roman"/>
          <w:sz w:val="18"/>
          <w:szCs w:val="18"/>
        </w:rPr>
        <w:t>., returning slips of Appx II.—</w:t>
      </w:r>
    </w:p>
    <w:p w:rsidR="00B43EAE" w:rsidRDefault="00B43EAE" w:rsidP="00B43EAE">
      <w:pPr>
        <w:spacing w:after="120"/>
        <w:rPr>
          <w:rFonts w:eastAsia="Times New Roman"/>
          <w:sz w:val="18"/>
          <w:szCs w:val="18"/>
        </w:rPr>
      </w:pPr>
      <w:r>
        <w:rPr>
          <w:rFonts w:eastAsia="Times New Roman"/>
          <w:sz w:val="18"/>
          <w:szCs w:val="18"/>
        </w:rPr>
        <w:t>________________________________________________</w:t>
      </w:r>
    </w:p>
    <w:p w:rsidR="00B43EAE" w:rsidRDefault="00B43EAE" w:rsidP="00B43EAE">
      <w:pPr>
        <w:spacing w:after="120"/>
        <w:rPr>
          <w:rFonts w:eastAsia="Times New Roman"/>
          <w:sz w:val="18"/>
          <w:szCs w:val="18"/>
        </w:rPr>
      </w:pPr>
    </w:p>
    <w:p w:rsidR="00832810" w:rsidRDefault="00832810" w:rsidP="00B43EAE">
      <w:pPr>
        <w:spacing w:after="120"/>
        <w:ind w:left="284" w:hanging="284"/>
        <w:rPr>
          <w:rFonts w:ascii="Arial" w:hAnsi="Arial" w:cs="Arial"/>
          <w:color w:val="000000"/>
          <w:sz w:val="22"/>
          <w:szCs w:val="22"/>
        </w:rPr>
      </w:pPr>
      <w:r>
        <w:rPr>
          <w:rFonts w:ascii="Arial" w:hAnsi="Arial" w:cs="Arial"/>
          <w:color w:val="000000"/>
          <w:sz w:val="22"/>
          <w:szCs w:val="22"/>
        </w:rPr>
        <w:t>1882 January 16: to Drummond</w:t>
      </w:r>
      <w:r>
        <w:rPr>
          <w:rStyle w:val="FootnoteReference"/>
          <w:rFonts w:ascii="Arial" w:hAnsi="Arial" w:cs="Arial"/>
          <w:color w:val="000000"/>
          <w:sz w:val="22"/>
          <w:szCs w:val="22"/>
        </w:rPr>
        <w:footnoteReference w:id="136"/>
      </w:r>
    </w:p>
    <w:p w:rsidR="00832810" w:rsidRDefault="00832810">
      <w:pPr>
        <w:jc w:val="right"/>
        <w:rPr>
          <w:sz w:val="18"/>
          <w:szCs w:val="18"/>
        </w:rPr>
      </w:pPr>
      <w:r>
        <w:rPr>
          <w:sz w:val="18"/>
          <w:szCs w:val="18"/>
        </w:rPr>
        <w:t>Napier, Sunday</w:t>
      </w:r>
    </w:p>
    <w:p w:rsidR="00832810" w:rsidRDefault="00832810">
      <w:pPr>
        <w:spacing w:after="120"/>
        <w:jc w:val="right"/>
        <w:rPr>
          <w:sz w:val="18"/>
          <w:szCs w:val="18"/>
        </w:rPr>
      </w:pPr>
      <w:r>
        <w:rPr>
          <w:sz w:val="18"/>
          <w:szCs w:val="18"/>
        </w:rPr>
        <w:t>Jany 16/82</w:t>
      </w:r>
    </w:p>
    <w:p w:rsidR="00832810" w:rsidRDefault="00832810">
      <w:pPr>
        <w:spacing w:after="120"/>
        <w:rPr>
          <w:sz w:val="18"/>
          <w:szCs w:val="18"/>
        </w:rPr>
      </w:pPr>
      <w:r>
        <w:rPr>
          <w:sz w:val="18"/>
          <w:szCs w:val="18"/>
        </w:rPr>
        <w:t>Mr J.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At last I am seated to reply to your </w:t>
      </w:r>
      <w:r>
        <w:rPr>
          <w:i/>
          <w:sz w:val="18"/>
          <w:szCs w:val="18"/>
        </w:rPr>
        <w:t>long</w:t>
      </w:r>
      <w:r>
        <w:rPr>
          <w:sz w:val="18"/>
          <w:szCs w:val="18"/>
        </w:rPr>
        <w:t xml:space="preserve"> and proper let</w:t>
      </w:r>
      <w:r>
        <w:rPr>
          <w:sz w:val="18"/>
          <w:szCs w:val="18"/>
        </w:rPr>
        <w:softHyphen/>
        <w:t>ter of 22</w:t>
      </w:r>
      <w:r>
        <w:rPr>
          <w:sz w:val="18"/>
          <w:szCs w:val="18"/>
          <w:vertAlign w:val="superscript"/>
        </w:rPr>
        <w:t>nd</w:t>
      </w:r>
      <w:r>
        <w:rPr>
          <w:sz w:val="18"/>
          <w:szCs w:val="18"/>
        </w:rPr>
        <w:t xml:space="preserve"> Nov last; it has always lain on my writing table among my un-answered letters, patiently biding its time, but </w:t>
      </w:r>
      <w:r>
        <w:rPr>
          <w:i/>
          <w:sz w:val="18"/>
          <w:szCs w:val="18"/>
        </w:rPr>
        <w:t>never</w:t>
      </w:r>
      <w:r>
        <w:rPr>
          <w:sz w:val="18"/>
          <w:szCs w:val="18"/>
        </w:rPr>
        <w:t xml:space="preserve"> forgotten. I had fixed on last Sunday for replying, but the Saturday-night over</w:t>
      </w:r>
      <w:r>
        <w:rPr>
          <w:sz w:val="18"/>
          <w:szCs w:val="18"/>
        </w:rPr>
        <w:softHyphen/>
        <w:t xml:space="preserve">land mail brought me a letter from Dr Hector, which took a good part of that Sunday to answer,—so yours </w:t>
      </w:r>
      <w:r>
        <w:rPr>
          <w:i/>
          <w:sz w:val="18"/>
          <w:szCs w:val="18"/>
        </w:rPr>
        <w:t>again</w:t>
      </w:r>
      <w:r>
        <w:rPr>
          <w:sz w:val="18"/>
          <w:szCs w:val="18"/>
        </w:rPr>
        <w:t xml:space="preserve"> was put on one side. On a </w:t>
      </w:r>
      <w:r>
        <w:rPr>
          <w:i/>
          <w:sz w:val="18"/>
          <w:szCs w:val="18"/>
        </w:rPr>
        <w:t>separate</w:t>
      </w:r>
      <w:r>
        <w:rPr>
          <w:sz w:val="18"/>
          <w:szCs w:val="18"/>
        </w:rPr>
        <w:t xml:space="preserve"> sheet I will endeavour to say a few words on your most impor</w:t>
      </w:r>
      <w:r>
        <w:rPr>
          <w:sz w:val="18"/>
          <w:szCs w:val="18"/>
        </w:rPr>
        <w:softHyphen/>
        <w:t xml:space="preserve">tant question. A short time ago I sent you a “Circular” </w:t>
      </w:r>
      <w:r>
        <w:rPr>
          <w:i/>
          <w:sz w:val="18"/>
          <w:szCs w:val="18"/>
        </w:rPr>
        <w:t>re</w:t>
      </w:r>
      <w:r>
        <w:rPr>
          <w:sz w:val="18"/>
          <w:szCs w:val="18"/>
        </w:rPr>
        <w:t xml:space="preserve"> a new Serial about being published at Du</w:t>
      </w:r>
      <w:r w:rsidR="008C3D4E">
        <w:rPr>
          <w:sz w:val="18"/>
          <w:szCs w:val="18"/>
        </w:rPr>
        <w:t>n</w:t>
      </w:r>
      <w:r>
        <w:rPr>
          <w:sz w:val="18"/>
          <w:szCs w:val="18"/>
        </w:rPr>
        <w:t>edin; I had been (before) asked to contribute to it, and I had agreed to do so, &amp; then they sent me a lot of Circulars (stamped) for me to send out to all Scientific men, lovers of Science, &amp;c., so I, with much pleasure, sent you a copy; I mention this now because I have very recently received letters from the S, telling me, that Dr Hector had consented for my 2 manuscripts on the Exploration of the Ruahine mountain range, to be published in the new work; and I thought that you knowing this, would like to subscribe for a copy; you will have seen it is only 10/- a year. Several I know, will subscribe, as they have written to me about it.</w:t>
      </w:r>
    </w:p>
    <w:p w:rsidR="00832810" w:rsidRDefault="00832810">
      <w:pPr>
        <w:spacing w:after="120"/>
        <w:rPr>
          <w:sz w:val="18"/>
          <w:szCs w:val="18"/>
        </w:rPr>
      </w:pPr>
      <w:r>
        <w:rPr>
          <w:sz w:val="18"/>
          <w:szCs w:val="18"/>
        </w:rPr>
        <w:t>Last Friday (13</w:t>
      </w:r>
      <w:r>
        <w:rPr>
          <w:sz w:val="18"/>
          <w:szCs w:val="18"/>
          <w:vertAlign w:val="superscript"/>
        </w:rPr>
        <w:t>th</w:t>
      </w:r>
      <w:r>
        <w:rPr>
          <w:sz w:val="18"/>
          <w:szCs w:val="18"/>
        </w:rPr>
        <w:t xml:space="preserve">) we held a Council meeting of our Society, (Preparatory to the Annual General one for the first Monday in Feby), and as we have </w:t>
      </w:r>
      <w:r>
        <w:rPr>
          <w:i/>
          <w:sz w:val="18"/>
          <w:szCs w:val="18"/>
        </w:rPr>
        <w:t>nearly</w:t>
      </w:r>
      <w:r>
        <w:rPr>
          <w:sz w:val="18"/>
          <w:szCs w:val="18"/>
        </w:rPr>
        <w:t xml:space="preserve"> 100 members at present, we want (if we can do it) to obtain a </w:t>
      </w:r>
      <w:r>
        <w:rPr>
          <w:i/>
          <w:sz w:val="18"/>
          <w:szCs w:val="18"/>
        </w:rPr>
        <w:t>few</w:t>
      </w:r>
      <w:r>
        <w:rPr>
          <w:sz w:val="18"/>
          <w:szCs w:val="18"/>
        </w:rPr>
        <w:t xml:space="preserve"> more, so as to be </w:t>
      </w:r>
      <w:r>
        <w:rPr>
          <w:i/>
          <w:sz w:val="18"/>
          <w:szCs w:val="18"/>
        </w:rPr>
        <w:t>over</w:t>
      </w:r>
      <w:r>
        <w:rPr>
          <w:sz w:val="18"/>
          <w:szCs w:val="18"/>
        </w:rPr>
        <w:t xml:space="preserve"> 100; and so show, in the next Vol of Trans (as well as in our “Report”) what little and young H. Bay can do; &amp; therefore, to you, </w:t>
      </w:r>
      <w:r>
        <w:rPr>
          <w:i/>
          <w:sz w:val="18"/>
          <w:szCs w:val="18"/>
        </w:rPr>
        <w:t>as a member</w:t>
      </w:r>
      <w:r>
        <w:rPr>
          <w:sz w:val="18"/>
          <w:szCs w:val="18"/>
        </w:rPr>
        <w:t>, I write, to ask, if you can possibly gain one or two respectable members from your locality</w:t>
      </w:r>
      <w:r>
        <w:rPr>
          <w:sz w:val="18"/>
          <w:szCs w:val="18"/>
        </w:rPr>
        <w:softHyphen/>
        <w:t xml:space="preserve">—of course, </w:t>
      </w:r>
      <w:r>
        <w:rPr>
          <w:i/>
          <w:sz w:val="18"/>
          <w:szCs w:val="18"/>
        </w:rPr>
        <w:t>without</w:t>
      </w:r>
      <w:r>
        <w:rPr>
          <w:sz w:val="18"/>
          <w:szCs w:val="18"/>
        </w:rPr>
        <w:t xml:space="preserve"> touting or begging,—if so, let me know, names., &amp;c, before the 2</w:t>
      </w:r>
      <w:r>
        <w:rPr>
          <w:sz w:val="18"/>
          <w:szCs w:val="18"/>
          <w:vertAlign w:val="superscript"/>
        </w:rPr>
        <w:t>nd</w:t>
      </w:r>
      <w:r>
        <w:rPr>
          <w:sz w:val="18"/>
          <w:szCs w:val="18"/>
        </w:rPr>
        <w:t xml:space="preserve"> of February.</w:t>
      </w:r>
    </w:p>
    <w:p w:rsidR="00832810" w:rsidRDefault="008C3D4E">
      <w:pPr>
        <w:spacing w:after="120"/>
        <w:rPr>
          <w:sz w:val="18"/>
          <w:szCs w:val="18"/>
        </w:rPr>
      </w:pPr>
      <w:r>
        <w:rPr>
          <w:sz w:val="18"/>
          <w:szCs w:val="18"/>
        </w:rPr>
        <w:t>I do not</w:t>
      </w:r>
      <w:r w:rsidR="00832810">
        <w:rPr>
          <w:sz w:val="18"/>
          <w:szCs w:val="18"/>
        </w:rPr>
        <w:t xml:space="preserve"> think I have written a </w:t>
      </w:r>
      <w:r w:rsidR="00832810">
        <w:rPr>
          <w:i/>
          <w:sz w:val="18"/>
          <w:szCs w:val="18"/>
        </w:rPr>
        <w:t>letter</w:t>
      </w:r>
      <w:r w:rsidR="00832810">
        <w:rPr>
          <w:sz w:val="18"/>
          <w:szCs w:val="18"/>
        </w:rPr>
        <w:t xml:space="preserve"> to you since I returned from the Bush on Xmas Eve (though I have sent you papers). After some delay in getting away owing to changeable weather, &amp;c,)—I left N on that me</w:t>
      </w:r>
      <w:r w:rsidR="00832810">
        <w:rPr>
          <w:sz w:val="18"/>
          <w:szCs w:val="18"/>
        </w:rPr>
        <w:softHyphen/>
        <w:t>morable day (?) for good or evil to N.Z., viz. the 9</w:t>
      </w:r>
      <w:r w:rsidR="00832810">
        <w:rPr>
          <w:sz w:val="18"/>
          <w:szCs w:val="18"/>
          <w:vertAlign w:val="superscript"/>
        </w:rPr>
        <w:t>th</w:t>
      </w:r>
      <w:r w:rsidR="00832810">
        <w:rPr>
          <w:sz w:val="18"/>
          <w:szCs w:val="18"/>
        </w:rPr>
        <w:t xml:space="preserve"> Dec (the voting day;) at first I staid at Kaikoura (Fletchers) a few days, then, the following week, I reached Norsewood; that afternoon I wor</w:t>
      </w:r>
      <w:r w:rsidR="00832810">
        <w:rPr>
          <w:sz w:val="18"/>
          <w:szCs w:val="18"/>
        </w:rPr>
        <w:softHyphen/>
        <w:t>ked in the Bush, and that night; the rain set in, &amp; out of 8 days there were 6 rainy ones; My patience was tried, I confess,—still I found work for myself to do, with the Mosses &amp; insects, &amp;c, &amp;c. On my re</w:t>
      </w:r>
      <w:r w:rsidR="00832810">
        <w:rPr>
          <w:sz w:val="18"/>
          <w:szCs w:val="18"/>
        </w:rPr>
        <w:softHyphen/>
        <w:t xml:space="preserve">turn—my hands (&amp; head, too) were </w:t>
      </w:r>
      <w:r w:rsidR="00832810">
        <w:rPr>
          <w:i/>
          <w:sz w:val="18"/>
          <w:szCs w:val="18"/>
        </w:rPr>
        <w:t>full</w:t>
      </w:r>
      <w:r w:rsidR="00832810">
        <w:rPr>
          <w:sz w:val="18"/>
          <w:szCs w:val="18"/>
        </w:rPr>
        <w:t xml:space="preserve"> with writing for home, &amp; abroad, &amp; N.Z., and I am only now beginning to breathe freely.—I hope, at the </w:t>
      </w:r>
      <w:r w:rsidR="00832810">
        <w:rPr>
          <w:i/>
          <w:sz w:val="18"/>
          <w:szCs w:val="18"/>
        </w:rPr>
        <w:t>end</w:t>
      </w:r>
      <w:r w:rsidR="00832810">
        <w:rPr>
          <w:sz w:val="18"/>
          <w:szCs w:val="18"/>
        </w:rPr>
        <w:t xml:space="preserve"> of this week, to be pretty free from all </w:t>
      </w:r>
      <w:r w:rsidR="00832810">
        <w:rPr>
          <w:i/>
          <w:sz w:val="18"/>
          <w:szCs w:val="18"/>
        </w:rPr>
        <w:t>promised</w:t>
      </w:r>
      <w:r w:rsidR="00832810">
        <w:rPr>
          <w:sz w:val="18"/>
          <w:szCs w:val="18"/>
        </w:rPr>
        <w:t xml:space="preserve"> jobs; and then I prepare for our Annual Meeting, hoping by </w:t>
      </w:r>
      <w:r w:rsidR="00832810">
        <w:rPr>
          <w:i/>
          <w:sz w:val="18"/>
          <w:szCs w:val="18"/>
        </w:rPr>
        <w:t>middle</w:t>
      </w:r>
      <w:r w:rsidR="00832810">
        <w:rPr>
          <w:sz w:val="18"/>
          <w:szCs w:val="18"/>
        </w:rPr>
        <w:t xml:space="preserve"> of Feby to have an</w:t>
      </w:r>
      <w:r w:rsidR="00832810">
        <w:rPr>
          <w:sz w:val="18"/>
          <w:szCs w:val="18"/>
        </w:rPr>
        <w:softHyphen/>
        <w:t>other Bush holiday, if the mosquitoes shall have gone to sleep.</w:t>
      </w:r>
    </w:p>
    <w:p w:rsidR="00832810" w:rsidRDefault="00832810">
      <w:pPr>
        <w:spacing w:after="120"/>
        <w:rPr>
          <w:sz w:val="18"/>
          <w:szCs w:val="18"/>
        </w:rPr>
      </w:pPr>
      <w:r>
        <w:rPr>
          <w:sz w:val="18"/>
          <w:szCs w:val="18"/>
        </w:rPr>
        <w:t xml:space="preserve">I hope you are </w:t>
      </w:r>
      <w:r>
        <w:rPr>
          <w:i/>
          <w:sz w:val="18"/>
          <w:szCs w:val="18"/>
        </w:rPr>
        <w:t>all</w:t>
      </w:r>
      <w:r>
        <w:rPr>
          <w:sz w:val="18"/>
          <w:szCs w:val="18"/>
        </w:rPr>
        <w:t xml:space="preserve"> (3) well, and with kind regards.—and a doz kisses from you to my namesake, believe me</w:t>
      </w:r>
    </w:p>
    <w:p w:rsidR="00832810" w:rsidRDefault="00832810">
      <w:pPr>
        <w:rPr>
          <w:sz w:val="18"/>
          <w:szCs w:val="18"/>
        </w:rPr>
      </w:pPr>
      <w:r>
        <w:rPr>
          <w:sz w:val="18"/>
          <w:szCs w:val="18"/>
        </w:rPr>
        <w:tab/>
        <w:t>Yours truly</w:t>
      </w:r>
    </w:p>
    <w:p w:rsidR="00832810" w:rsidRDefault="00832810">
      <w:pPr>
        <w:spacing w:after="120"/>
        <w:rPr>
          <w:sz w:val="18"/>
          <w:szCs w:val="18"/>
        </w:rPr>
      </w:pPr>
      <w:r>
        <w:rPr>
          <w:sz w:val="18"/>
          <w:szCs w:val="18"/>
        </w:rPr>
        <w:tab/>
      </w:r>
      <w:r>
        <w:rPr>
          <w:sz w:val="18"/>
          <w:szCs w:val="18"/>
        </w:rPr>
        <w:tab/>
        <w:t>W.Colenso.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February 3: to Drummond</w:t>
      </w:r>
      <w:r>
        <w:rPr>
          <w:rStyle w:val="FootnoteReference"/>
          <w:rFonts w:ascii="Arial" w:hAnsi="Arial" w:cs="Arial"/>
          <w:color w:val="000000"/>
          <w:sz w:val="22"/>
          <w:szCs w:val="22"/>
        </w:rPr>
        <w:footnoteReference w:id="137"/>
      </w:r>
    </w:p>
    <w:p w:rsidR="00832810" w:rsidRDefault="00832810">
      <w:pPr>
        <w:pStyle w:val="Heading1"/>
        <w:jc w:val="right"/>
        <w:rPr>
          <w:sz w:val="18"/>
        </w:rPr>
      </w:pPr>
      <w:r>
        <w:rPr>
          <w:sz w:val="18"/>
        </w:rPr>
        <w:t>Napier Feb 3</w:t>
      </w:r>
      <w:r>
        <w:rPr>
          <w:sz w:val="18"/>
          <w:vertAlign w:val="superscript"/>
        </w:rPr>
        <w:t>rd</w:t>
      </w:r>
      <w:r>
        <w:rPr>
          <w:sz w:val="18"/>
        </w:rPr>
        <w:t xml:space="preserve"> 1882</w:t>
      </w:r>
    </w:p>
    <w:p w:rsidR="00832810" w:rsidRDefault="00832810">
      <w:pPr>
        <w:spacing w:after="120"/>
        <w:rPr>
          <w:sz w:val="18"/>
        </w:rPr>
      </w:pPr>
      <w:r>
        <w:rPr>
          <w:sz w:val="18"/>
        </w:rPr>
        <w:t xml:space="preserve">Mr J. Drummond </w:t>
      </w:r>
    </w:p>
    <w:p w:rsidR="00832810" w:rsidRDefault="00832810">
      <w:pPr>
        <w:spacing w:after="120"/>
        <w:rPr>
          <w:sz w:val="18"/>
        </w:rPr>
      </w:pPr>
      <w:r>
        <w:rPr>
          <w:sz w:val="18"/>
        </w:rPr>
        <w:t>Dear Sir</w:t>
      </w:r>
    </w:p>
    <w:p w:rsidR="00832810" w:rsidRDefault="00832810">
      <w:pPr>
        <w:spacing w:after="120"/>
        <w:rPr>
          <w:sz w:val="18"/>
        </w:rPr>
      </w:pPr>
      <w:r>
        <w:rPr>
          <w:sz w:val="18"/>
        </w:rPr>
        <w:t>Your kind &amp; welcome &amp; pleasing letter of 31</w:t>
      </w:r>
      <w:r>
        <w:rPr>
          <w:sz w:val="18"/>
          <w:vertAlign w:val="superscript"/>
        </w:rPr>
        <w:t>st</w:t>
      </w:r>
      <w:r>
        <w:rPr>
          <w:sz w:val="18"/>
        </w:rPr>
        <w:t xml:space="preserve"> Jan I have received, and I must not allow this Mail to return to you without a line. I cannot however </w:t>
      </w:r>
      <w:r>
        <w:rPr>
          <w:i/>
          <w:iCs/>
          <w:sz w:val="18"/>
        </w:rPr>
        <w:t>fully</w:t>
      </w:r>
      <w:r>
        <w:rPr>
          <w:sz w:val="18"/>
        </w:rPr>
        <w:t xml:space="preserve"> answer it at </w:t>
      </w:r>
      <w:r>
        <w:rPr>
          <w:i/>
          <w:iCs/>
          <w:sz w:val="18"/>
        </w:rPr>
        <w:t>present</w:t>
      </w:r>
      <w:r>
        <w:rPr>
          <w:sz w:val="18"/>
          <w:u w:val="single"/>
        </w:rPr>
        <w:t>,</w:t>
      </w:r>
      <w:r>
        <w:rPr>
          <w:sz w:val="18"/>
        </w:rPr>
        <w:t xml:space="preserve"> but hope to do so shortly’.</w:t>
      </w:r>
      <w:r>
        <w:rPr>
          <w:sz w:val="18"/>
        </w:rPr>
        <w:softHyphen/>
      </w:r>
    </w:p>
    <w:p w:rsidR="00832810" w:rsidRDefault="00832810">
      <w:pPr>
        <w:spacing w:after="120"/>
        <w:rPr>
          <w:sz w:val="18"/>
        </w:rPr>
      </w:pPr>
      <w:r>
        <w:rPr>
          <w:sz w:val="18"/>
        </w:rPr>
        <w:t xml:space="preserve">I am engaged in preparing for our </w:t>
      </w:r>
      <w:r>
        <w:rPr>
          <w:i/>
          <w:iCs/>
          <w:sz w:val="18"/>
        </w:rPr>
        <w:t>Annual</w:t>
      </w:r>
      <w:r>
        <w:rPr>
          <w:sz w:val="18"/>
        </w:rPr>
        <w:t xml:space="preserve"> Meeting next Monday―</w:t>
      </w:r>
      <w:r>
        <w:rPr>
          <w:sz w:val="18"/>
        </w:rPr>
        <w:softHyphen/>
        <w:t>in getting out report, ―Statement of Accounts,</w:t>
      </w:r>
      <w:r w:rsidR="004875A1">
        <w:rPr>
          <w:sz w:val="18"/>
        </w:rPr>
        <w:t xml:space="preserve"> </w:t>
      </w:r>
      <w:r>
        <w:rPr>
          <w:sz w:val="18"/>
        </w:rPr>
        <w:t xml:space="preserve">&amp;c, &amp;c, ―not a small extra matter with me (just now, and for a week past) is the </w:t>
      </w:r>
      <w:r>
        <w:rPr>
          <w:i/>
          <w:iCs/>
          <w:sz w:val="18"/>
        </w:rPr>
        <w:t xml:space="preserve">seeking </w:t>
      </w:r>
      <w:r>
        <w:rPr>
          <w:sz w:val="18"/>
        </w:rPr>
        <w:t xml:space="preserve">after a few </w:t>
      </w:r>
      <w:r>
        <w:rPr>
          <w:i/>
          <w:iCs/>
          <w:sz w:val="18"/>
        </w:rPr>
        <w:t>more</w:t>
      </w:r>
      <w:r>
        <w:rPr>
          <w:sz w:val="18"/>
        </w:rPr>
        <w:t xml:space="preserve"> members, ―for being now 78 years old, I wish our</w:t>
      </w:r>
      <w:r>
        <w:rPr>
          <w:sz w:val="18"/>
        </w:rPr>
        <w:softHyphen/>
        <w:t xml:space="preserve"> </w:t>
      </w:r>
      <w:r>
        <w:rPr>
          <w:iCs/>
          <w:sz w:val="18"/>
        </w:rPr>
        <w:t xml:space="preserve">Society to top up </w:t>
      </w:r>
      <w:r>
        <w:rPr>
          <w:i/>
          <w:sz w:val="18"/>
        </w:rPr>
        <w:t>to 100</w:t>
      </w:r>
      <w:r>
        <w:rPr>
          <w:sz w:val="18"/>
        </w:rPr>
        <w:t>―</w:t>
      </w:r>
      <w:r>
        <w:rPr>
          <w:iCs/>
          <w:sz w:val="18"/>
        </w:rPr>
        <w:t>or</w:t>
      </w:r>
      <w:r>
        <w:rPr>
          <w:iCs/>
          <w:sz w:val="18"/>
          <w:vertAlign w:val="superscript"/>
        </w:rPr>
        <w:t>,</w:t>
      </w:r>
      <w:r>
        <w:rPr>
          <w:iCs/>
          <w:sz w:val="18"/>
        </w:rPr>
        <w:t>over, &amp; I</w:t>
      </w:r>
      <w:r>
        <w:rPr>
          <w:i/>
          <w:sz w:val="18"/>
        </w:rPr>
        <w:t xml:space="preserve"> </w:t>
      </w:r>
      <w:r>
        <w:rPr>
          <w:sz w:val="18"/>
        </w:rPr>
        <w:t xml:space="preserve">think I shall do it; ―I should have written to </w:t>
      </w:r>
      <w:r>
        <w:rPr>
          <w:i/>
          <w:iCs/>
          <w:sz w:val="18"/>
        </w:rPr>
        <w:t>you</w:t>
      </w:r>
      <w:r>
        <w:rPr>
          <w:sz w:val="18"/>
        </w:rPr>
        <w:t xml:space="preserve"> to help, in this new move, but I feared you had none in your neighbourhood who would care to join. Messrs Herrick &amp; Bridge should however do so―or, rather </w:t>
      </w:r>
      <w:r>
        <w:rPr>
          <w:iCs/>
          <w:sz w:val="18"/>
        </w:rPr>
        <w:t>should</w:t>
      </w:r>
      <w:r>
        <w:rPr>
          <w:i/>
          <w:sz w:val="18"/>
        </w:rPr>
        <w:t xml:space="preserve"> </w:t>
      </w:r>
      <w:r>
        <w:rPr>
          <w:i/>
          <w:iCs/>
          <w:sz w:val="18"/>
        </w:rPr>
        <w:t>have done</w:t>
      </w:r>
      <w:r>
        <w:rPr>
          <w:sz w:val="18"/>
        </w:rPr>
        <w:t xml:space="preserve"> so years ago.</w:t>
      </w:r>
    </w:p>
    <w:p w:rsidR="00832810" w:rsidRDefault="00832810">
      <w:pPr>
        <w:spacing w:after="120"/>
        <w:rPr>
          <w:sz w:val="18"/>
        </w:rPr>
      </w:pPr>
      <w:r>
        <w:rPr>
          <w:sz w:val="18"/>
        </w:rPr>
        <w:t xml:space="preserve">Do not think for a moment I have lost </w:t>
      </w:r>
      <w:r>
        <w:rPr>
          <w:iCs/>
          <w:sz w:val="18"/>
        </w:rPr>
        <w:t>sight of you, or of your</w:t>
      </w:r>
      <w:r>
        <w:rPr>
          <w:i/>
          <w:sz w:val="18"/>
        </w:rPr>
        <w:t xml:space="preserve"> </w:t>
      </w:r>
      <w:r>
        <w:rPr>
          <w:i/>
          <w:iCs/>
          <w:sz w:val="18"/>
        </w:rPr>
        <w:t>work</w:t>
      </w:r>
      <w:r>
        <w:rPr>
          <w:sz w:val="18"/>
        </w:rPr>
        <w:t>―no, no, not so; I duly received your box of specimens and again thank you; the one thing in particular among the lot which I was plea</w:t>
      </w:r>
      <w:r>
        <w:rPr>
          <w:sz w:val="18"/>
        </w:rPr>
        <w:softHyphen/>
        <w:t xml:space="preserve">sed to see, was a little stout bodied </w:t>
      </w:r>
      <w:r>
        <w:rPr>
          <w:iCs/>
          <w:sz w:val="18"/>
        </w:rPr>
        <w:t>thick moth with</w:t>
      </w:r>
      <w:r>
        <w:rPr>
          <w:i/>
          <w:sz w:val="18"/>
        </w:rPr>
        <w:t xml:space="preserve"> </w:t>
      </w:r>
      <w:r>
        <w:rPr>
          <w:sz w:val="18"/>
        </w:rPr>
        <w:t xml:space="preserve">four peculiar hairy wings; I jumped w. joy when I saw it (You will understand me). Two years ago I had two very similar ones brought me from the town, by a young Carpenter who had found them on a sheet left out all night, only those were </w:t>
      </w:r>
      <w:r>
        <w:rPr>
          <w:i/>
          <w:iCs/>
          <w:sz w:val="18"/>
        </w:rPr>
        <w:t>green</w:t>
      </w:r>
      <w:r>
        <w:rPr>
          <w:sz w:val="18"/>
        </w:rPr>
        <w:t xml:space="preserve"> &amp; smooth, and a </w:t>
      </w:r>
      <w:r>
        <w:rPr>
          <w:i/>
          <w:iCs/>
          <w:sz w:val="18"/>
        </w:rPr>
        <w:t>trifle</w:t>
      </w:r>
      <w:r>
        <w:rPr>
          <w:sz w:val="18"/>
        </w:rPr>
        <w:t xml:space="preserve"> larger; well, I was pleased with them, both being </w:t>
      </w:r>
      <w:r>
        <w:rPr>
          <w:i/>
          <w:iCs/>
          <w:sz w:val="18"/>
        </w:rPr>
        <w:t>new</w:t>
      </w:r>
      <w:r>
        <w:rPr>
          <w:sz w:val="18"/>
        </w:rPr>
        <w:t xml:space="preserve"> to me, &amp; lost no time in sen</w:t>
      </w:r>
      <w:r>
        <w:rPr>
          <w:sz w:val="18"/>
        </w:rPr>
        <w:softHyphen/>
        <w:t>ding them in a tin box to X.Church, to a first class Butterfly Ento</w:t>
      </w:r>
      <w:r>
        <w:rPr>
          <w:sz w:val="18"/>
        </w:rPr>
        <w:softHyphen/>
        <w:t xml:space="preserve">mologist there, w. a letter also―I waited several, months, at last, not hearing, I wrote, &amp; judge my vexation to find he had </w:t>
      </w:r>
      <w:r>
        <w:rPr>
          <w:i/>
          <w:iCs/>
          <w:sz w:val="18"/>
        </w:rPr>
        <w:t>never received them</w:t>
      </w:r>
      <w:r>
        <w:rPr>
          <w:sz w:val="18"/>
        </w:rPr>
        <w:t>!! Now then, from you I have another (of the</w:t>
      </w:r>
      <w:r>
        <w:rPr>
          <w:sz w:val="18"/>
        </w:rPr>
        <w:softHyphen/>
        <w:t xml:space="preserve"> same Genus, though not species) &amp; strange to say, I have </w:t>
      </w:r>
      <w:r>
        <w:rPr>
          <w:i/>
          <w:iCs/>
          <w:sz w:val="18"/>
        </w:rPr>
        <w:t>since</w:t>
      </w:r>
      <w:r>
        <w:rPr>
          <w:sz w:val="18"/>
        </w:rPr>
        <w:t xml:space="preserve"> yours came to hand, captured </w:t>
      </w:r>
      <w:r>
        <w:rPr>
          <w:i/>
          <w:iCs/>
          <w:sz w:val="18"/>
        </w:rPr>
        <w:t>one asleep</w:t>
      </w:r>
      <w:r>
        <w:rPr>
          <w:sz w:val="18"/>
        </w:rPr>
        <w:t xml:space="preserve"> here on the weather-boarding of this house &amp; near my door!!―so I am in luck; ―a long-legged spider too, in your lot is another prize; I should like more of both of these―but all you sent were very acceptable. The Drago</w:t>
      </w:r>
      <w:r w:rsidR="008C3D4E">
        <w:rPr>
          <w:sz w:val="18"/>
        </w:rPr>
        <w:t>n-fly is a</w:t>
      </w:r>
      <w:r>
        <w:rPr>
          <w:sz w:val="18"/>
        </w:rPr>
        <w:t xml:space="preserve"> very fine one, this was described nearly 40 years ago, &amp; bears the name of </w:t>
      </w:r>
      <w:r>
        <w:rPr>
          <w:i/>
          <w:iCs/>
          <w:sz w:val="18"/>
        </w:rPr>
        <w:t>Petalura Carovei</w:t>
      </w:r>
      <w:r>
        <w:rPr>
          <w:sz w:val="18"/>
        </w:rPr>
        <w:t>―while a very tender bodied kind of Dragon</w:t>
      </w:r>
      <w:r>
        <w:rPr>
          <w:sz w:val="18"/>
        </w:rPr>
        <w:softHyphen/>
        <w:t xml:space="preserve">fly, with light blue markings, bears the name of </w:t>
      </w:r>
      <w:r>
        <w:rPr>
          <w:i/>
          <w:iCs/>
          <w:sz w:val="18"/>
        </w:rPr>
        <w:t xml:space="preserve">Lestea Colensonis </w:t>
      </w:r>
      <w:r>
        <w:rPr>
          <w:sz w:val="18"/>
        </w:rPr>
        <w:t xml:space="preserve">(this kind keeps its wings </w:t>
      </w:r>
      <w:r>
        <w:rPr>
          <w:i/>
          <w:iCs/>
          <w:sz w:val="18"/>
        </w:rPr>
        <w:t>closed</w:t>
      </w:r>
      <w:r>
        <w:rPr>
          <w:sz w:val="18"/>
        </w:rPr>
        <w:t xml:space="preserve"> up when re</w:t>
      </w:r>
      <w:r w:rsidR="008C3D4E">
        <w:rPr>
          <w:sz w:val="18"/>
        </w:rPr>
        <w:t>sting on a leaf or tree)</w:t>
      </w:r>
      <w:r>
        <w:rPr>
          <w:sz w:val="18"/>
        </w:rPr>
        <w:t>―both sorts were published together.</w:t>
      </w:r>
    </w:p>
    <w:p w:rsidR="00832810" w:rsidRDefault="00832810">
      <w:pPr>
        <w:spacing w:after="120"/>
        <w:rPr>
          <w:sz w:val="18"/>
        </w:rPr>
      </w:pPr>
      <w:r>
        <w:rPr>
          <w:sz w:val="18"/>
        </w:rPr>
        <w:t>I note you put 4d on your box―when 1d stamp would have done. All parcels</w:t>
      </w:r>
      <w:r>
        <w:rPr>
          <w:sz w:val="18"/>
          <w:vertAlign w:val="superscript"/>
        </w:rPr>
        <w:t xml:space="preserve"> </w:t>
      </w:r>
      <w:r>
        <w:rPr>
          <w:sz w:val="18"/>
        </w:rPr>
        <w:t xml:space="preserve">are ½d an oz, 1d―2ozs &amp;c, and the long legged spider </w:t>
      </w:r>
      <w:r>
        <w:rPr>
          <w:iCs/>
          <w:sz w:val="18"/>
        </w:rPr>
        <w:t>had only</w:t>
      </w:r>
      <w:r>
        <w:rPr>
          <w:i/>
          <w:sz w:val="18"/>
        </w:rPr>
        <w:t xml:space="preserve"> </w:t>
      </w:r>
      <w:r>
        <w:rPr>
          <w:sz w:val="18"/>
        </w:rPr>
        <w:t xml:space="preserve">a few legs left, </w:t>
      </w:r>
      <w:r>
        <w:rPr>
          <w:i/>
          <w:iCs/>
          <w:sz w:val="18"/>
        </w:rPr>
        <w:t>all</w:t>
      </w:r>
      <w:r>
        <w:rPr>
          <w:sz w:val="18"/>
        </w:rPr>
        <w:t xml:space="preserve"> </w:t>
      </w:r>
      <w:r>
        <w:rPr>
          <w:i/>
          <w:iCs/>
          <w:sz w:val="18"/>
        </w:rPr>
        <w:t>are needful</w:t>
      </w:r>
      <w:r>
        <w:rPr>
          <w:sz w:val="18"/>
        </w:rPr>
        <w:t>―on the specimen, if pos</w:t>
      </w:r>
      <w:r>
        <w:rPr>
          <w:sz w:val="18"/>
        </w:rPr>
        <w:softHyphen/>
        <w:t>sible, but if broken off, still send them.</w:t>
      </w:r>
    </w:p>
    <w:p w:rsidR="00832810" w:rsidRDefault="00832810">
      <w:pPr>
        <w:spacing w:after="120"/>
        <w:rPr>
          <w:sz w:val="18"/>
        </w:rPr>
      </w:pPr>
      <w:r>
        <w:rPr>
          <w:sz w:val="18"/>
        </w:rPr>
        <w:t xml:space="preserve">By this mail I send you a book (Vol I Transactions N.Z.I.) which please accept </w:t>
      </w:r>
      <w:r>
        <w:rPr>
          <w:i/>
          <w:iCs/>
          <w:sz w:val="18"/>
        </w:rPr>
        <w:t>from me</w:t>
      </w:r>
      <w:r>
        <w:rPr>
          <w:sz w:val="18"/>
        </w:rPr>
        <w:t xml:space="preserve">. I had sent to </w:t>
      </w:r>
      <w:smartTag w:uri="urn:schemas-microsoft-com:office:smarttags" w:element="place">
        <w:smartTag w:uri="urn:schemas-microsoft-com:office:smarttags" w:element="City">
          <w:r>
            <w:rPr>
              <w:sz w:val="18"/>
            </w:rPr>
            <w:t>Wellington</w:t>
          </w:r>
        </w:smartTag>
      </w:smartTag>
      <w:r>
        <w:rPr>
          <w:sz w:val="18"/>
        </w:rPr>
        <w:t xml:space="preserve"> for it, &amp; had it some days ago, intending it as a New Year gift―I ought to have sent it </w:t>
      </w:r>
      <w:r>
        <w:rPr>
          <w:i/>
          <w:iCs/>
          <w:sz w:val="18"/>
        </w:rPr>
        <w:t>before</w:t>
      </w:r>
      <w:r>
        <w:rPr>
          <w:sz w:val="18"/>
        </w:rPr>
        <w:t>. Excuse</w:t>
      </w:r>
      <w:r w:rsidR="008C3D4E">
        <w:rPr>
          <w:sz w:val="18"/>
        </w:rPr>
        <w:t xml:space="preserve"> this.</w:t>
      </w:r>
    </w:p>
    <w:p w:rsidR="00832810" w:rsidRDefault="00832810">
      <w:pPr>
        <w:spacing w:after="120"/>
        <w:rPr>
          <w:sz w:val="18"/>
        </w:rPr>
      </w:pPr>
      <w:r>
        <w:rPr>
          <w:sz w:val="18"/>
        </w:rPr>
        <w:t xml:space="preserve">For some time past I have had a great desire to get this Book for you (as you like to read my writings) ―because it contains my 2 Essays, written for the Imperial Commissioners, &amp; the one “on the Maoris” they made (out of a lot) </w:t>
      </w:r>
      <w:r>
        <w:rPr>
          <w:i/>
          <w:sz w:val="18"/>
        </w:rPr>
        <w:t>the Prize Essay,</w:t>
      </w:r>
      <w:r>
        <w:rPr>
          <w:sz w:val="18"/>
        </w:rPr>
        <w:t xml:space="preserve"> &amp; though I did it in hot haste (because I had done my </w:t>
      </w:r>
      <w:r>
        <w:rPr>
          <w:i/>
          <w:iCs/>
          <w:sz w:val="18"/>
        </w:rPr>
        <w:t>allotted</w:t>
      </w:r>
      <w:r>
        <w:rPr>
          <w:sz w:val="18"/>
        </w:rPr>
        <w:t xml:space="preserve"> share in the one “on the Botany of the N. Island”), it is, perhaps, the best &amp; </w:t>
      </w:r>
      <w:r>
        <w:rPr>
          <w:i/>
          <w:iCs/>
          <w:sz w:val="18"/>
        </w:rPr>
        <w:t>truest</w:t>
      </w:r>
      <w:r>
        <w:rPr>
          <w:sz w:val="18"/>
        </w:rPr>
        <w:t xml:space="preserve"> of any of the many books written on the subject; ―it is something like “Liebeigs Extract of Beef” ―it needs </w:t>
      </w:r>
      <w:r>
        <w:rPr>
          <w:i/>
          <w:iCs/>
          <w:sz w:val="18"/>
        </w:rPr>
        <w:t>diluting</w:t>
      </w:r>
      <w:r>
        <w:rPr>
          <w:sz w:val="18"/>
        </w:rPr>
        <w:t xml:space="preserve">. ―I may tell </w:t>
      </w:r>
      <w:r>
        <w:rPr>
          <w:i/>
          <w:iCs/>
          <w:sz w:val="18"/>
        </w:rPr>
        <w:t>you</w:t>
      </w:r>
      <w:r>
        <w:rPr>
          <w:sz w:val="18"/>
        </w:rPr>
        <w:t xml:space="preserve">, there was a great noise made over it when published, and the Govt were obliged to </w:t>
      </w:r>
      <w:r>
        <w:rPr>
          <w:i/>
          <w:iCs/>
          <w:sz w:val="18"/>
        </w:rPr>
        <w:t>reprint</w:t>
      </w:r>
      <w:r>
        <w:rPr>
          <w:sz w:val="18"/>
        </w:rPr>
        <w:t xml:space="preserve"> the Volume (I) there was such a demand for it. You may like to take care of it for Willie (namesake).</w:t>
      </w:r>
    </w:p>
    <w:p w:rsidR="00832810" w:rsidRDefault="00832810">
      <w:pPr>
        <w:spacing w:after="120"/>
        <w:rPr>
          <w:sz w:val="18"/>
        </w:rPr>
      </w:pPr>
      <w:r>
        <w:rPr>
          <w:sz w:val="18"/>
        </w:rPr>
        <w:t xml:space="preserve">I have a little more to remind me of Ongaonga―1, a note from Miss Smith, ―2, a visit from her brother (who was here for a fortnight), who told me of his brother liking your business, of your being all well, and (though others were badly off for water) </w:t>
      </w:r>
      <w:r>
        <w:rPr>
          <w:i/>
          <w:iCs/>
          <w:sz w:val="18"/>
        </w:rPr>
        <w:t xml:space="preserve">you </w:t>
      </w:r>
      <w:r>
        <w:rPr>
          <w:sz w:val="18"/>
        </w:rPr>
        <w:t>were well off, having a good well, &amp;c, &amp;c.</w:t>
      </w:r>
    </w:p>
    <w:p w:rsidR="00832810" w:rsidRDefault="00832810">
      <w:pPr>
        <w:spacing w:after="120"/>
        <w:rPr>
          <w:sz w:val="18"/>
        </w:rPr>
      </w:pPr>
      <w:r>
        <w:rPr>
          <w:sz w:val="18"/>
        </w:rPr>
        <w:t xml:space="preserve">As to your subscribing to that little new Work at Dunedin, perhaps you had better (now) do as you say, tear off the slip and with your name and address send it to the publishers. I sent off my lot (of 3) last week―which had been sent to me from country places, instead of to the publishers. I know nothing as to </w:t>
      </w:r>
      <w:r>
        <w:rPr>
          <w:i/>
          <w:iCs/>
          <w:sz w:val="18"/>
        </w:rPr>
        <w:t xml:space="preserve">when </w:t>
      </w:r>
      <w:r w:rsidR="008C3D4E">
        <w:rPr>
          <w:sz w:val="18"/>
        </w:rPr>
        <w:t>the Subn. w</w:t>
      </w:r>
      <w:r>
        <w:rPr>
          <w:sz w:val="18"/>
        </w:rPr>
        <w:t xml:space="preserve">ill have to be paid; I noted, they had </w:t>
      </w:r>
      <w:r>
        <w:rPr>
          <w:i/>
          <w:iCs/>
          <w:sz w:val="18"/>
        </w:rPr>
        <w:t xml:space="preserve">not </w:t>
      </w:r>
      <w:r>
        <w:rPr>
          <w:sz w:val="18"/>
        </w:rPr>
        <w:t>stated that; let us wait till asked for. The Circulars (nearly 100) were sent to me, stamped &amp; wrapped, to send out; I having been previously asked if I would do so.</w:t>
      </w:r>
    </w:p>
    <w:p w:rsidR="00832810" w:rsidRDefault="00832810">
      <w:pPr>
        <w:spacing w:after="120"/>
        <w:rPr>
          <w:sz w:val="18"/>
        </w:rPr>
      </w:pPr>
      <w:r>
        <w:rPr>
          <w:sz w:val="18"/>
        </w:rPr>
        <w:t xml:space="preserve">The </w:t>
      </w:r>
      <w:r w:rsidR="008C3D4E">
        <w:rPr>
          <w:i/>
          <w:iCs/>
          <w:sz w:val="18"/>
        </w:rPr>
        <w:t>g</w:t>
      </w:r>
      <w:r>
        <w:rPr>
          <w:i/>
          <w:iCs/>
          <w:sz w:val="18"/>
        </w:rPr>
        <w:t xml:space="preserve">reat </w:t>
      </w:r>
      <w:r>
        <w:rPr>
          <w:sz w:val="18"/>
        </w:rPr>
        <w:t xml:space="preserve">question in your last I will answer by-and-bye; I am glad to see </w:t>
      </w:r>
      <w:r>
        <w:rPr>
          <w:i/>
          <w:iCs/>
          <w:sz w:val="18"/>
        </w:rPr>
        <w:t xml:space="preserve">your mind </w:t>
      </w:r>
      <w:r>
        <w:rPr>
          <w:sz w:val="18"/>
        </w:rPr>
        <w:t>moving in such matters; but more anon. I am greatly tempted to go on with “Tracts for the Times”―No 2, &amp;c―but ―  ―  ―</w:t>
      </w:r>
    </w:p>
    <w:p w:rsidR="00832810" w:rsidRDefault="00832810">
      <w:pPr>
        <w:spacing w:after="120"/>
        <w:rPr>
          <w:sz w:val="18"/>
        </w:rPr>
      </w:pPr>
      <w:r>
        <w:rPr>
          <w:sz w:val="18"/>
        </w:rPr>
        <w:t xml:space="preserve">Now I must close; I have set aside several others for </w:t>
      </w:r>
      <w:r>
        <w:rPr>
          <w:i/>
          <w:iCs/>
          <w:sz w:val="18"/>
        </w:rPr>
        <w:t>you</w:t>
      </w:r>
      <w:r>
        <w:rPr>
          <w:sz w:val="18"/>
        </w:rPr>
        <w:t>. With kind regards to Mrs Drummond and to yourself―and lots of love to namesake,</w:t>
      </w:r>
    </w:p>
    <w:p w:rsidR="00832810" w:rsidRDefault="00832810">
      <w:pPr>
        <w:ind w:firstLine="720"/>
        <w:rPr>
          <w:sz w:val="18"/>
        </w:rPr>
      </w:pPr>
      <w:r>
        <w:rPr>
          <w:sz w:val="18"/>
        </w:rPr>
        <w:t>Believe me,</w:t>
      </w:r>
    </w:p>
    <w:p w:rsidR="00832810" w:rsidRDefault="00832810">
      <w:pPr>
        <w:ind w:left="720" w:firstLine="720"/>
        <w:rPr>
          <w:sz w:val="18"/>
        </w:rPr>
      </w:pPr>
      <w:r>
        <w:rPr>
          <w:sz w:val="18"/>
        </w:rPr>
        <w:t>Yours faithfully,</w:t>
      </w:r>
    </w:p>
    <w:p w:rsidR="00832810" w:rsidRDefault="00832810">
      <w:pPr>
        <w:spacing w:after="120"/>
        <w:ind w:left="1440" w:firstLine="720"/>
        <w:rPr>
          <w:sz w:val="18"/>
        </w:rPr>
      </w:pPr>
      <w:r>
        <w:rPr>
          <w:sz w:val="18"/>
        </w:rPr>
        <w:t>Wm Colenso</w:t>
      </w:r>
    </w:p>
    <w:p w:rsidR="00832810" w:rsidRDefault="00832810">
      <w:pPr>
        <w:spacing w:after="120"/>
        <w:rPr>
          <w:sz w:val="18"/>
          <w:szCs w:val="18"/>
        </w:rPr>
      </w:pPr>
      <w:r>
        <w:rPr>
          <w:sz w:val="18"/>
        </w:rPr>
        <w:t>P.S. I would that you were nearer me to have some peaches, though</w:t>
      </w:r>
      <w:r w:rsidR="00DB7FED">
        <w:rPr>
          <w:sz w:val="18"/>
        </w:rPr>
        <w:t xml:space="preserve"> they are very small this year,</w:t>
      </w:r>
      <w:r>
        <w:rPr>
          <w:sz w:val="18"/>
        </w:rPr>
        <w:t>―on this dry hill. I will send you a paper (D.V.) of our Annual Meeting next week.</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 xml:space="preserve">1882 February 7: </w:t>
      </w:r>
      <w:r w:rsidR="00BB5C4E">
        <w:rPr>
          <w:rFonts w:ascii="Arial" w:hAnsi="Arial" w:cs="Arial"/>
          <w:color w:val="000000"/>
          <w:sz w:val="22"/>
          <w:szCs w:val="22"/>
        </w:rPr>
        <w:t>to Harding</w:t>
      </w:r>
      <w:r w:rsidR="004953CD">
        <w:rPr>
          <w:rStyle w:val="FootnoteReference"/>
          <w:rFonts w:ascii="Arial" w:hAnsi="Arial" w:cs="Arial"/>
          <w:color w:val="000000"/>
          <w:sz w:val="22"/>
          <w:szCs w:val="22"/>
        </w:rPr>
        <w:footnoteReference w:id="138"/>
      </w:r>
    </w:p>
    <w:p w:rsidR="00832810" w:rsidRDefault="00832810">
      <w:pPr>
        <w:spacing w:after="120"/>
        <w:jc w:val="right"/>
        <w:rPr>
          <w:color w:val="000000"/>
          <w:sz w:val="18"/>
          <w:szCs w:val="18"/>
        </w:rPr>
      </w:pPr>
      <w:r>
        <w:rPr>
          <w:color w:val="000000"/>
          <w:sz w:val="18"/>
          <w:szCs w:val="18"/>
        </w:rPr>
        <w:t>Napier, Feby. 7 1882</w:t>
      </w:r>
    </w:p>
    <w:p w:rsidR="00832810" w:rsidRDefault="00832810">
      <w:pPr>
        <w:spacing w:after="120"/>
        <w:rPr>
          <w:color w:val="000000"/>
          <w:sz w:val="18"/>
          <w:szCs w:val="18"/>
        </w:rPr>
      </w:pPr>
      <w:r>
        <w:rPr>
          <w:color w:val="000000"/>
          <w:sz w:val="18"/>
          <w:szCs w:val="18"/>
        </w:rPr>
        <w:t>Mr. R.C. Harding</w:t>
      </w:r>
      <w:r>
        <w:rPr>
          <w:color w:val="000000"/>
          <w:sz w:val="18"/>
          <w:szCs w:val="18"/>
        </w:rPr>
        <w:br/>
        <w:t xml:space="preserve">        Napier</w:t>
      </w:r>
    </w:p>
    <w:p w:rsidR="00832810" w:rsidRDefault="00832810">
      <w:pPr>
        <w:spacing w:after="120"/>
        <w:rPr>
          <w:color w:val="000000"/>
          <w:sz w:val="18"/>
          <w:szCs w:val="18"/>
        </w:rPr>
      </w:pPr>
      <w:r>
        <w:rPr>
          <w:color w:val="000000"/>
          <w:sz w:val="18"/>
          <w:szCs w:val="18"/>
        </w:rPr>
        <w:t>Sir</w:t>
      </w:r>
    </w:p>
    <w:p w:rsidR="00832810" w:rsidRDefault="00832810">
      <w:pPr>
        <w:spacing w:after="120"/>
        <w:rPr>
          <w:color w:val="000000"/>
          <w:sz w:val="18"/>
          <w:szCs w:val="18"/>
        </w:rPr>
      </w:pPr>
      <w:r>
        <w:rPr>
          <w:color w:val="000000"/>
          <w:sz w:val="18"/>
          <w:szCs w:val="18"/>
        </w:rPr>
        <w:t>I have the honour to inform you,that at a meeting of the Council of the Hawke’s Bay Philosophical Institute, held yesterday, you were elected a Member of that Society and your name entered on the Roll.</w:t>
      </w:r>
    </w:p>
    <w:p w:rsidR="00832810" w:rsidRDefault="00832810">
      <w:pPr>
        <w:spacing w:after="120"/>
        <w:rPr>
          <w:color w:val="000000"/>
          <w:sz w:val="18"/>
          <w:szCs w:val="18"/>
        </w:rPr>
      </w:pPr>
      <w:r>
        <w:rPr>
          <w:color w:val="000000"/>
          <w:sz w:val="18"/>
          <w:szCs w:val="18"/>
        </w:rPr>
        <w:t>There are no entrance fees, only the Annual Subscription of £1.</w:t>
      </w:r>
      <w:r w:rsidR="008C3D4E">
        <w:rPr>
          <w:color w:val="000000"/>
          <w:sz w:val="18"/>
          <w:szCs w:val="18"/>
        </w:rPr>
        <w:t>1.0, payable in advance: this f</w:t>
      </w:r>
      <w:r>
        <w:rPr>
          <w:color w:val="000000"/>
          <w:sz w:val="18"/>
          <w:szCs w:val="18"/>
        </w:rPr>
        <w:t>o</w:t>
      </w:r>
      <w:r w:rsidR="008C3D4E">
        <w:rPr>
          <w:color w:val="000000"/>
          <w:sz w:val="18"/>
          <w:szCs w:val="18"/>
        </w:rPr>
        <w:t>r</w:t>
      </w:r>
      <w:r>
        <w:rPr>
          <w:color w:val="000000"/>
          <w:sz w:val="18"/>
          <w:szCs w:val="18"/>
        </w:rPr>
        <w:t xml:space="preserve"> 1882 is now due, and you can please forward the same at your convenience.</w:t>
      </w:r>
    </w:p>
    <w:p w:rsidR="00832810" w:rsidRDefault="00832810">
      <w:pPr>
        <w:ind w:left="1136" w:firstLine="284"/>
        <w:rPr>
          <w:color w:val="000000"/>
          <w:sz w:val="18"/>
          <w:szCs w:val="18"/>
        </w:rPr>
      </w:pPr>
      <w:r>
        <w:rPr>
          <w:color w:val="000000"/>
          <w:sz w:val="18"/>
          <w:szCs w:val="18"/>
        </w:rPr>
        <w:t>I have, &amp;c,</w:t>
      </w:r>
    </w:p>
    <w:p w:rsidR="00832810" w:rsidRDefault="00832810">
      <w:pPr>
        <w:ind w:left="1420" w:firstLine="284"/>
        <w:rPr>
          <w:color w:val="000000"/>
          <w:sz w:val="18"/>
          <w:szCs w:val="18"/>
        </w:rPr>
      </w:pPr>
      <w:r>
        <w:rPr>
          <w:color w:val="000000"/>
          <w:sz w:val="18"/>
          <w:szCs w:val="18"/>
        </w:rPr>
        <w:t>Wm. Colenso,</w:t>
      </w:r>
    </w:p>
    <w:p w:rsidR="00832810" w:rsidRDefault="00832810">
      <w:pPr>
        <w:ind w:left="1704" w:firstLine="284"/>
        <w:rPr>
          <w:color w:val="000000"/>
          <w:sz w:val="18"/>
          <w:szCs w:val="18"/>
        </w:rPr>
      </w:pPr>
      <w:r>
        <w:rPr>
          <w:color w:val="000000"/>
          <w:sz w:val="18"/>
          <w:szCs w:val="18"/>
        </w:rPr>
        <w:t>Hony. Secy.,</w:t>
      </w:r>
    </w:p>
    <w:p w:rsidR="00832810" w:rsidRDefault="00832810">
      <w:pPr>
        <w:spacing w:after="120"/>
        <w:ind w:left="1420" w:firstLine="284"/>
        <w:rPr>
          <w:color w:val="000000"/>
          <w:sz w:val="18"/>
          <w:szCs w:val="18"/>
        </w:rPr>
      </w:pPr>
      <w:r>
        <w:rPr>
          <w:color w:val="000000"/>
          <w:sz w:val="18"/>
          <w:szCs w:val="18"/>
        </w:rPr>
        <w:t>H.B. Phil. Instit.</w:t>
      </w:r>
    </w:p>
    <w:p w:rsidR="00832810" w:rsidRDefault="00832810">
      <w:pPr>
        <w:spacing w:after="120"/>
        <w:ind w:left="284" w:hanging="284"/>
        <w:rPr>
          <w:color w:val="000000"/>
          <w:sz w:val="18"/>
          <w:szCs w:val="18"/>
        </w:rPr>
      </w:pPr>
      <w:r>
        <w:rPr>
          <w:color w:val="000000"/>
          <w:sz w:val="18"/>
          <w:szCs w:val="18"/>
        </w:rPr>
        <w:t>________________________________________________</w:t>
      </w:r>
    </w:p>
    <w:p w:rsidR="00832810" w:rsidRDefault="00832810">
      <w:pPr>
        <w:spacing w:after="120"/>
        <w:ind w:left="284" w:hanging="284"/>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February 8: to Balfour</w:t>
      </w:r>
      <w:r>
        <w:rPr>
          <w:rStyle w:val="FootnoteReference"/>
          <w:rFonts w:ascii="Arial" w:hAnsi="Arial" w:cs="Arial"/>
          <w:color w:val="000000"/>
          <w:sz w:val="22"/>
          <w:szCs w:val="22"/>
        </w:rPr>
        <w:footnoteReference w:id="139"/>
      </w:r>
    </w:p>
    <w:p w:rsidR="00832810" w:rsidRDefault="00832810">
      <w:pPr>
        <w:spacing w:after="120"/>
        <w:jc w:val="right"/>
        <w:rPr>
          <w:sz w:val="18"/>
          <w:szCs w:val="18"/>
        </w:rPr>
      </w:pPr>
      <w:r>
        <w:rPr>
          <w:sz w:val="18"/>
          <w:szCs w:val="18"/>
        </w:rPr>
        <w:t>Napier Feb 8</w:t>
      </w:r>
      <w:r>
        <w:rPr>
          <w:sz w:val="18"/>
          <w:szCs w:val="18"/>
          <w:vertAlign w:val="superscript"/>
        </w:rPr>
        <w:t>th</w:t>
      </w:r>
      <w:r>
        <w:rPr>
          <w:sz w:val="18"/>
          <w:szCs w:val="18"/>
        </w:rPr>
        <w:t xml:space="preserve"> 1882</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Believe anything of me, rather than its being “out of sight, out of mind” with you. Such is not the case; indeed I could not have succee</w:t>
      </w:r>
      <w:r>
        <w:rPr>
          <w:sz w:val="18"/>
          <w:szCs w:val="18"/>
        </w:rPr>
        <w:softHyphen/>
        <w:t xml:space="preserve">ded had I tried that game—for your name (apart from your letters) has been often </w:t>
      </w:r>
      <w:r>
        <w:rPr>
          <w:i/>
          <w:sz w:val="18"/>
          <w:szCs w:val="18"/>
        </w:rPr>
        <w:t>read</w:t>
      </w:r>
      <w:r>
        <w:rPr>
          <w:sz w:val="18"/>
          <w:szCs w:val="18"/>
        </w:rPr>
        <w:t xml:space="preserve"> &amp; </w:t>
      </w:r>
      <w:r>
        <w:rPr>
          <w:i/>
          <w:sz w:val="18"/>
          <w:szCs w:val="18"/>
        </w:rPr>
        <w:t>written</w:t>
      </w:r>
      <w:r>
        <w:rPr>
          <w:sz w:val="18"/>
          <w:szCs w:val="18"/>
        </w:rPr>
        <w:t xml:space="preserve"> by me of late; only this day I addressed a “D.T</w:t>
      </w:r>
      <w:r w:rsidR="006F0FC5">
        <w:rPr>
          <w:sz w:val="18"/>
          <w:szCs w:val="18"/>
        </w:rPr>
        <w:t>.</w:t>
      </w:r>
      <w:r>
        <w:rPr>
          <w:sz w:val="18"/>
          <w:szCs w:val="18"/>
        </w:rPr>
        <w:t xml:space="preserve">” to you, containing a brief account of our annual </w:t>
      </w:r>
      <w:r w:rsidR="006F0FC5">
        <w:rPr>
          <w:sz w:val="18"/>
          <w:szCs w:val="18"/>
        </w:rPr>
        <w:t>meeting. One thing you may lear</w:t>
      </w:r>
      <w:r>
        <w:rPr>
          <w:sz w:val="18"/>
          <w:szCs w:val="18"/>
        </w:rPr>
        <w:t>n from it, that our little (and one time despised) Society is now firm &amp; flourishing. Twelve new members this week, &amp; among them, our Mayor (Pro</w:t>
      </w:r>
      <w:r>
        <w:rPr>
          <w:sz w:val="18"/>
          <w:szCs w:val="18"/>
        </w:rPr>
        <w:softHyphen/>
        <w:t>vost or Head Baillie) Vautier, Hon J.N. Wilson, Mr Pat. Stirling McLean, Mr Tanners eldest son, Mr Moorhouse, &amp;c.</w:t>
      </w:r>
    </w:p>
    <w:p w:rsidR="00832810" w:rsidRDefault="00832810">
      <w:pPr>
        <w:spacing w:after="120"/>
        <w:rPr>
          <w:sz w:val="18"/>
          <w:szCs w:val="18"/>
        </w:rPr>
      </w:pPr>
      <w:r>
        <w:rPr>
          <w:sz w:val="18"/>
          <w:szCs w:val="18"/>
        </w:rPr>
        <w:t xml:space="preserve">The “Report” is in printers hands &amp; I hope to send you one </w:t>
      </w:r>
      <w:r>
        <w:rPr>
          <w:i/>
          <w:sz w:val="18"/>
          <w:szCs w:val="18"/>
        </w:rPr>
        <w:t>next</w:t>
      </w:r>
      <w:r>
        <w:rPr>
          <w:sz w:val="18"/>
          <w:szCs w:val="18"/>
        </w:rPr>
        <w:t xml:space="preserve"> week. I have been </w:t>
      </w:r>
      <w:r>
        <w:rPr>
          <w:i/>
          <w:sz w:val="18"/>
          <w:szCs w:val="18"/>
        </w:rPr>
        <w:t>very busy</w:t>
      </w:r>
      <w:r>
        <w:rPr>
          <w:sz w:val="18"/>
          <w:szCs w:val="18"/>
        </w:rPr>
        <w:t xml:space="preserve"> about this clan, or ship, almost too much so, for my health, but I hope now for a holiday, &amp; then, Awa to the woods, &amp; green braes. I duly received your two letters(&amp; chq.) of 13</w:t>
      </w:r>
      <w:r>
        <w:rPr>
          <w:sz w:val="18"/>
          <w:szCs w:val="18"/>
          <w:vertAlign w:val="superscript"/>
        </w:rPr>
        <w:t>th</w:t>
      </w:r>
      <w:r>
        <w:rPr>
          <w:sz w:val="18"/>
          <w:szCs w:val="18"/>
        </w:rPr>
        <w:t xml:space="preserve"> Jan, &amp; 23</w:t>
      </w:r>
      <w:r>
        <w:rPr>
          <w:sz w:val="18"/>
          <w:szCs w:val="18"/>
          <w:vertAlign w:val="superscript"/>
        </w:rPr>
        <w:t>rd</w:t>
      </w:r>
      <w:r>
        <w:rPr>
          <w:sz w:val="18"/>
          <w:szCs w:val="18"/>
        </w:rPr>
        <w:t xml:space="preserve"> Jan &amp; was glad to find you and yours were then well—may this find you all so. Your kindly remembered subscription came </w:t>
      </w:r>
      <w:r>
        <w:rPr>
          <w:color w:val="000000"/>
          <w:sz w:val="18"/>
          <w:szCs w:val="18"/>
        </w:rPr>
        <w:t>early</w:t>
      </w:r>
      <w:r w:rsidR="006F0FC5">
        <w:rPr>
          <w:color w:val="000000"/>
          <w:sz w:val="18"/>
          <w:szCs w:val="18"/>
        </w:rPr>
        <w:t xml:space="preserve"> </w:t>
      </w:r>
      <w:r>
        <w:rPr>
          <w:sz w:val="18"/>
          <w:szCs w:val="18"/>
        </w:rPr>
        <w:t xml:space="preserve">(comparatively), and is now a long way ahead of </w:t>
      </w:r>
      <w:r>
        <w:rPr>
          <w:i/>
          <w:sz w:val="18"/>
          <w:szCs w:val="18"/>
        </w:rPr>
        <w:t>a lot</w:t>
      </w:r>
      <w:r>
        <w:rPr>
          <w:sz w:val="18"/>
          <w:szCs w:val="18"/>
        </w:rPr>
        <w:t>.</w:t>
      </w:r>
    </w:p>
    <w:p w:rsidR="00832810" w:rsidRDefault="00832810">
      <w:pPr>
        <w:spacing w:after="120"/>
        <w:rPr>
          <w:sz w:val="18"/>
          <w:szCs w:val="18"/>
        </w:rPr>
      </w:pPr>
      <w:r>
        <w:rPr>
          <w:sz w:val="18"/>
          <w:szCs w:val="18"/>
        </w:rPr>
        <w:t xml:space="preserve">We have been trying it hard of late to have a room of our own, </w:t>
      </w:r>
      <w:r>
        <w:rPr>
          <w:i/>
          <w:sz w:val="18"/>
          <w:szCs w:val="18"/>
        </w:rPr>
        <w:t>wholly</w:t>
      </w:r>
      <w:r>
        <w:rPr>
          <w:sz w:val="18"/>
          <w:szCs w:val="18"/>
        </w:rPr>
        <w:t xml:space="preserve"> &amp; </w:t>
      </w:r>
      <w:r w:rsidR="00DB7FED">
        <w:rPr>
          <w:i/>
          <w:sz w:val="18"/>
          <w:szCs w:val="18"/>
        </w:rPr>
        <w:t>en</w:t>
      </w:r>
      <w:r>
        <w:rPr>
          <w:i/>
          <w:sz w:val="18"/>
          <w:szCs w:val="18"/>
        </w:rPr>
        <w:t>tirely</w:t>
      </w:r>
      <w:r>
        <w:rPr>
          <w:sz w:val="18"/>
          <w:szCs w:val="18"/>
        </w:rPr>
        <w:t xml:space="preserve"> so; and we are prepared even to build, but then we must be </w:t>
      </w:r>
      <w:r>
        <w:rPr>
          <w:i/>
          <w:sz w:val="18"/>
          <w:szCs w:val="18"/>
          <w:u w:val="single"/>
        </w:rPr>
        <w:t>near</w:t>
      </w:r>
      <w:r>
        <w:rPr>
          <w:sz w:val="18"/>
          <w:szCs w:val="18"/>
        </w:rPr>
        <w:t xml:space="preserve"> to the Athenæum, so as to be under the </w:t>
      </w:r>
      <w:r>
        <w:rPr>
          <w:i/>
          <w:sz w:val="18"/>
          <w:szCs w:val="18"/>
        </w:rPr>
        <w:t>one</w:t>
      </w:r>
      <w:r>
        <w:rPr>
          <w:sz w:val="18"/>
          <w:szCs w:val="18"/>
        </w:rPr>
        <w:t xml:space="preserve"> caretaker. Up to the present we cannot get the Athn Committee to agree to </w:t>
      </w:r>
      <w:r>
        <w:rPr>
          <w:i/>
          <w:sz w:val="18"/>
          <w:szCs w:val="18"/>
        </w:rPr>
        <w:t>our terms</w:t>
      </w:r>
      <w:r>
        <w:rPr>
          <w:sz w:val="18"/>
          <w:szCs w:val="18"/>
        </w:rPr>
        <w:t xml:space="preserve">, or even to approach them; and they stand out for </w:t>
      </w:r>
      <w:r>
        <w:rPr>
          <w:i/>
          <w:sz w:val="18"/>
          <w:szCs w:val="18"/>
        </w:rPr>
        <w:t>too much</w:t>
      </w:r>
      <w:r>
        <w:rPr>
          <w:sz w:val="18"/>
          <w:szCs w:val="18"/>
        </w:rPr>
        <w:t xml:space="preserve">; but we </w:t>
      </w:r>
      <w:r>
        <w:rPr>
          <w:i/>
          <w:sz w:val="18"/>
          <w:szCs w:val="18"/>
        </w:rPr>
        <w:t>will accomplish</w:t>
      </w:r>
      <w:r>
        <w:rPr>
          <w:sz w:val="18"/>
          <w:szCs w:val="18"/>
        </w:rPr>
        <w:t xml:space="preserve"> </w:t>
      </w:r>
      <w:r>
        <w:rPr>
          <w:i/>
          <w:sz w:val="18"/>
          <w:szCs w:val="18"/>
        </w:rPr>
        <w:t>it</w:t>
      </w:r>
      <w:r>
        <w:rPr>
          <w:sz w:val="18"/>
          <w:szCs w:val="18"/>
        </w:rPr>
        <w:t xml:space="preserve"> somehow. I am glad that Mr Kinross is again elected to our Council;—I fought hard to be allowed to </w:t>
      </w:r>
      <w:r>
        <w:rPr>
          <w:i/>
          <w:sz w:val="18"/>
          <w:szCs w:val="18"/>
        </w:rPr>
        <w:t>retire</w:t>
      </w:r>
      <w:r>
        <w:rPr>
          <w:sz w:val="18"/>
          <w:szCs w:val="18"/>
        </w:rPr>
        <w:t xml:space="preserve">, but it was “no go”; indeed, when appealed to, I was obliged to confess that I knew not of a </w:t>
      </w:r>
      <w:r>
        <w:rPr>
          <w:i/>
          <w:sz w:val="18"/>
          <w:szCs w:val="18"/>
        </w:rPr>
        <w:t>substitute</w:t>
      </w:r>
      <w:r>
        <w:rPr>
          <w:sz w:val="18"/>
          <w:szCs w:val="18"/>
        </w:rPr>
        <w:t xml:space="preserve"> among us.</w:t>
      </w:r>
    </w:p>
    <w:p w:rsidR="00832810" w:rsidRDefault="00832810">
      <w:pPr>
        <w:spacing w:after="120"/>
        <w:rPr>
          <w:sz w:val="18"/>
          <w:szCs w:val="18"/>
        </w:rPr>
      </w:pPr>
      <w:r>
        <w:rPr>
          <w:sz w:val="18"/>
          <w:szCs w:val="18"/>
        </w:rPr>
        <w:t xml:space="preserve">It is said, that old Elijah </w:t>
      </w:r>
      <w:r>
        <w:rPr>
          <w:i/>
          <w:sz w:val="18"/>
          <w:szCs w:val="18"/>
        </w:rPr>
        <w:t>found</w:t>
      </w:r>
      <w:r>
        <w:rPr>
          <w:sz w:val="18"/>
          <w:szCs w:val="18"/>
        </w:rPr>
        <w:t xml:space="preserve"> a young </w:t>
      </w:r>
      <w:r w:rsidR="00DB7FED">
        <w:rPr>
          <w:sz w:val="18"/>
          <w:szCs w:val="18"/>
        </w:rPr>
        <w:t>Elijah—on whom to throw his man</w:t>
      </w:r>
      <w:r>
        <w:rPr>
          <w:sz w:val="18"/>
          <w:szCs w:val="18"/>
        </w:rPr>
        <w:t xml:space="preserve">tle—I am not so lucky. If I had only a little help on </w:t>
      </w:r>
      <w:r>
        <w:rPr>
          <w:i/>
          <w:sz w:val="18"/>
          <w:szCs w:val="18"/>
        </w:rPr>
        <w:t>days</w:t>
      </w:r>
      <w:r>
        <w:rPr>
          <w:sz w:val="18"/>
          <w:szCs w:val="18"/>
        </w:rPr>
        <w:t xml:space="preserve"> </w:t>
      </w:r>
      <w:r>
        <w:rPr>
          <w:i/>
          <w:sz w:val="18"/>
          <w:szCs w:val="18"/>
        </w:rPr>
        <w:t>of meeting</w:t>
      </w:r>
      <w:r>
        <w:rPr>
          <w:sz w:val="18"/>
          <w:szCs w:val="18"/>
        </w:rPr>
        <w:t xml:space="preserve"> it would not be quite so heavy as it now is.</w:t>
      </w:r>
    </w:p>
    <w:p w:rsidR="00832810" w:rsidRDefault="00832810">
      <w:pPr>
        <w:rPr>
          <w:sz w:val="18"/>
          <w:szCs w:val="18"/>
        </w:rPr>
      </w:pPr>
      <w:r>
        <w:rPr>
          <w:sz w:val="18"/>
          <w:szCs w:val="18"/>
        </w:rPr>
        <w:t xml:space="preserve">I have not seen my old friend P. Dolbel for the year (save once, passing in town). Here, at </w:t>
      </w:r>
      <w:r>
        <w:rPr>
          <w:i/>
          <w:sz w:val="18"/>
          <w:szCs w:val="18"/>
        </w:rPr>
        <w:t>present</w:t>
      </w:r>
      <w:r>
        <w:rPr>
          <w:sz w:val="18"/>
          <w:szCs w:val="18"/>
        </w:rPr>
        <w:t>, dark &amp; gloomy, &amp; sultry, &amp; dry; should like to see rain. With kind regards</w:t>
      </w:r>
    </w:p>
    <w:p w:rsidR="00832810" w:rsidRDefault="00832810">
      <w:pPr>
        <w:rPr>
          <w:sz w:val="18"/>
          <w:szCs w:val="18"/>
        </w:rPr>
      </w:pPr>
      <w:r>
        <w:rPr>
          <w:sz w:val="18"/>
          <w:szCs w:val="18"/>
        </w:rPr>
        <w:tab/>
      </w:r>
      <w:r>
        <w:rPr>
          <w:sz w:val="18"/>
          <w:szCs w:val="18"/>
        </w:rPr>
        <w:tab/>
        <w:t>Believe me ever</w:t>
      </w:r>
    </w:p>
    <w:p w:rsidR="00832810" w:rsidRDefault="00832810">
      <w:pPr>
        <w:rPr>
          <w:sz w:val="18"/>
          <w:szCs w:val="18"/>
        </w:rPr>
      </w:pPr>
      <w:r>
        <w:rPr>
          <w:sz w:val="18"/>
          <w:szCs w:val="18"/>
        </w:rPr>
        <w:tab/>
      </w:r>
      <w:r>
        <w:rPr>
          <w:sz w:val="18"/>
          <w:szCs w:val="18"/>
        </w:rPr>
        <w:tab/>
      </w:r>
      <w:r>
        <w:rPr>
          <w:sz w:val="18"/>
          <w:szCs w:val="18"/>
        </w:rPr>
        <w:tab/>
      </w:r>
      <w:r>
        <w:rPr>
          <w:sz w:val="18"/>
          <w:szCs w:val="18"/>
        </w:rPr>
        <w:tab/>
        <w:t>Yours sincerely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 xml:space="preserve">P.S. Don’t hurry or trouble yourself about your </w:t>
      </w:r>
      <w:r>
        <w:rPr>
          <w:i/>
          <w:sz w:val="18"/>
          <w:szCs w:val="18"/>
        </w:rPr>
        <w:t>Fuchsia</w:t>
      </w:r>
      <w:r>
        <w:rPr>
          <w:sz w:val="18"/>
          <w:szCs w:val="18"/>
        </w:rPr>
        <w:t xml:space="preserve"> blossoms; </w:t>
      </w:r>
      <w:r>
        <w:rPr>
          <w:i/>
          <w:sz w:val="18"/>
          <w:szCs w:val="18"/>
        </w:rPr>
        <w:t>all</w:t>
      </w:r>
      <w:r>
        <w:rPr>
          <w:sz w:val="18"/>
          <w:szCs w:val="18"/>
        </w:rPr>
        <w:t xml:space="preserve"> in</w:t>
      </w:r>
      <w:r>
        <w:rPr>
          <w:sz w:val="18"/>
          <w:szCs w:val="18"/>
        </w:rPr>
        <w:softHyphen/>
        <w:t>sects you meet with, pop into a bottle into a little whiskey.</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DB7FED" w:rsidRDefault="00DB7FED" w:rsidP="008C753B">
      <w:pPr>
        <w:spacing w:after="120"/>
        <w:ind w:left="284" w:hanging="284"/>
        <w:rPr>
          <w:rFonts w:ascii="Arial" w:hAnsi="Arial" w:cs="Arial"/>
          <w:color w:val="000000"/>
          <w:sz w:val="22"/>
          <w:szCs w:val="22"/>
        </w:rPr>
      </w:pPr>
      <w:r>
        <w:rPr>
          <w:rFonts w:ascii="Arial" w:hAnsi="Arial" w:cs="Arial"/>
          <w:color w:val="000000"/>
          <w:sz w:val="22"/>
          <w:szCs w:val="22"/>
        </w:rPr>
        <w:t>1882 February 8: to Russell</w:t>
      </w:r>
      <w:r>
        <w:rPr>
          <w:rStyle w:val="FootnoteReference"/>
          <w:rFonts w:ascii="Arial" w:hAnsi="Arial" w:cs="Arial"/>
          <w:color w:val="000000"/>
          <w:sz w:val="22"/>
          <w:szCs w:val="22"/>
        </w:rPr>
        <w:footnoteReference w:id="140"/>
      </w:r>
    </w:p>
    <w:p w:rsidR="00DB7FED" w:rsidRPr="00DB7FED" w:rsidRDefault="00812814" w:rsidP="00812814">
      <w:pPr>
        <w:spacing w:after="120"/>
        <w:jc w:val="right"/>
        <w:rPr>
          <w:color w:val="000000"/>
          <w:sz w:val="18"/>
          <w:szCs w:val="22"/>
        </w:rPr>
      </w:pPr>
      <w:r>
        <w:rPr>
          <w:color w:val="000000"/>
          <w:sz w:val="18"/>
          <w:szCs w:val="22"/>
        </w:rPr>
        <w:t>Napier, Feby. 8</w:t>
      </w:r>
      <w:r w:rsidRPr="00812814">
        <w:rPr>
          <w:color w:val="000000"/>
          <w:sz w:val="18"/>
          <w:szCs w:val="22"/>
          <w:vertAlign w:val="superscript"/>
        </w:rPr>
        <w:t>th</w:t>
      </w:r>
      <w:r>
        <w:rPr>
          <w:color w:val="000000"/>
          <w:sz w:val="18"/>
          <w:szCs w:val="22"/>
        </w:rPr>
        <w:t xml:space="preserve"> 1882.</w:t>
      </w:r>
    </w:p>
    <w:p w:rsidR="0011229F" w:rsidRDefault="0011229F" w:rsidP="00DB7FED">
      <w:pPr>
        <w:spacing w:after="120"/>
        <w:rPr>
          <w:color w:val="000000"/>
          <w:sz w:val="18"/>
          <w:szCs w:val="22"/>
        </w:rPr>
      </w:pPr>
      <w:r>
        <w:rPr>
          <w:color w:val="000000"/>
          <w:sz w:val="18"/>
          <w:szCs w:val="22"/>
        </w:rPr>
        <w:t>My dr Capt. Russell,</w:t>
      </w:r>
    </w:p>
    <w:p w:rsidR="0011229F" w:rsidRDefault="0011229F" w:rsidP="00DB7FED">
      <w:pPr>
        <w:spacing w:after="120"/>
        <w:rPr>
          <w:color w:val="000000"/>
          <w:sz w:val="18"/>
          <w:szCs w:val="22"/>
        </w:rPr>
      </w:pPr>
      <w:r>
        <w:rPr>
          <w:color w:val="000000"/>
          <w:sz w:val="18"/>
          <w:szCs w:val="22"/>
        </w:rPr>
        <w:t>I was a wee bit disappointed in not being able to have a word w. you in private on My. last—wh. I had hoped for.</w:t>
      </w:r>
    </w:p>
    <w:p w:rsidR="0011229F" w:rsidRDefault="0011229F" w:rsidP="00DB7FED">
      <w:pPr>
        <w:spacing w:after="120"/>
        <w:rPr>
          <w:color w:val="000000"/>
          <w:sz w:val="18"/>
          <w:szCs w:val="22"/>
        </w:rPr>
      </w:pPr>
      <w:r>
        <w:rPr>
          <w:color w:val="000000"/>
          <w:sz w:val="18"/>
          <w:szCs w:val="22"/>
        </w:rPr>
        <w:t xml:space="preserve">I wished to have yr. opinion about writing to Mr. Rolleston to remind him of his promises re. those spn. pp. of the M. Lexn. Whether we (both) should write? or you alone? or I alone? Of course you (who had so often </w:t>
      </w:r>
      <w:r>
        <w:rPr>
          <w:i/>
          <w:color w:val="000000"/>
          <w:sz w:val="18"/>
          <w:szCs w:val="22"/>
        </w:rPr>
        <w:t xml:space="preserve">seen </w:t>
      </w:r>
      <w:r>
        <w:rPr>
          <w:color w:val="000000"/>
          <w:sz w:val="18"/>
          <w:szCs w:val="22"/>
        </w:rPr>
        <w:t xml:space="preserve">him) know the exact posn. of your private acquaintance, &amp;c.—I am of opin., that you shod. write (you might say, on my reqg. you to do so) &amp; that I, also, shod. write:—just to remind him of his (2) offl. promises to me, &amp; my patient waiting. I may also add, that in my replies to enquiries from </w:t>
      </w:r>
      <w:r>
        <w:rPr>
          <w:i/>
          <w:color w:val="000000"/>
          <w:sz w:val="18"/>
          <w:szCs w:val="22"/>
        </w:rPr>
        <w:t>abroad</w:t>
      </w:r>
      <w:r>
        <w:rPr>
          <w:color w:val="000000"/>
          <w:sz w:val="18"/>
          <w:szCs w:val="22"/>
        </w:rPr>
        <w:t xml:space="preserve">, last year, I had said, that </w:t>
      </w:r>
      <w:r w:rsidR="00E631D7">
        <w:rPr>
          <w:color w:val="000000"/>
          <w:sz w:val="18"/>
          <w:szCs w:val="22"/>
        </w:rPr>
        <w:t>Mr. R. had promised , &amp; I was then expectg. his fulfilment.</w:t>
      </w:r>
    </w:p>
    <w:p w:rsidR="00E631D7" w:rsidRDefault="00E631D7" w:rsidP="00DB7FED">
      <w:pPr>
        <w:spacing w:after="120"/>
        <w:rPr>
          <w:color w:val="000000"/>
          <w:sz w:val="18"/>
          <w:szCs w:val="22"/>
        </w:rPr>
      </w:pPr>
      <w:r>
        <w:rPr>
          <w:color w:val="000000"/>
          <w:sz w:val="18"/>
          <w:szCs w:val="22"/>
        </w:rPr>
        <w:t>I have heard from an acquaintance at the N., that Mr R. had been written to offy. upon the same subj. from that locality.</w:t>
      </w:r>
    </w:p>
    <w:p w:rsidR="00E631D7" w:rsidRDefault="00E631D7" w:rsidP="00DB7FED">
      <w:pPr>
        <w:spacing w:after="120"/>
        <w:rPr>
          <w:color w:val="000000"/>
          <w:sz w:val="18"/>
          <w:szCs w:val="22"/>
        </w:rPr>
      </w:pPr>
      <w:r>
        <w:rPr>
          <w:color w:val="000000"/>
          <w:sz w:val="18"/>
          <w:szCs w:val="22"/>
        </w:rPr>
        <w:t>If convenient let me have an early line from you.—</w:t>
      </w:r>
    </w:p>
    <w:p w:rsidR="00DB7FED" w:rsidRPr="00DB7FED" w:rsidRDefault="00E631D7" w:rsidP="00DB7FED">
      <w:pPr>
        <w:spacing w:after="120"/>
        <w:rPr>
          <w:color w:val="000000"/>
          <w:sz w:val="18"/>
          <w:szCs w:val="22"/>
        </w:rPr>
      </w:pPr>
      <w:r>
        <w:rPr>
          <w:color w:val="000000"/>
          <w:sz w:val="18"/>
          <w:szCs w:val="22"/>
        </w:rPr>
        <w:tab/>
      </w:r>
      <w:r>
        <w:rPr>
          <w:color w:val="000000"/>
          <w:sz w:val="18"/>
          <w:szCs w:val="22"/>
        </w:rPr>
        <w:tab/>
        <w:t>Hoping you are well</w:t>
      </w:r>
      <w:r>
        <w:rPr>
          <w:color w:val="000000"/>
          <w:sz w:val="18"/>
          <w:szCs w:val="22"/>
        </w:rPr>
        <w:br/>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I am</w:t>
      </w:r>
      <w:r>
        <w:rPr>
          <w:color w:val="000000"/>
          <w:sz w:val="18"/>
          <w:szCs w:val="22"/>
        </w:rPr>
        <w:br/>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Yrs sincerely</w:t>
      </w:r>
      <w:r>
        <w:rPr>
          <w:color w:val="000000"/>
          <w:sz w:val="18"/>
          <w:szCs w:val="22"/>
        </w:rPr>
        <w:br/>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WC.</w:t>
      </w:r>
    </w:p>
    <w:p w:rsidR="00DB7FED" w:rsidRPr="00DB7FED" w:rsidRDefault="00DB7FED" w:rsidP="00DB7FED">
      <w:pPr>
        <w:spacing w:after="120"/>
        <w:rPr>
          <w:color w:val="000000"/>
          <w:sz w:val="18"/>
          <w:szCs w:val="22"/>
        </w:rPr>
      </w:pPr>
      <w:r>
        <w:rPr>
          <w:color w:val="000000"/>
          <w:sz w:val="18"/>
          <w:szCs w:val="22"/>
        </w:rPr>
        <w:t>________________________________________________</w:t>
      </w:r>
    </w:p>
    <w:p w:rsidR="00DB7FED" w:rsidRPr="00DB7FED" w:rsidRDefault="00DB7FED" w:rsidP="00DB7FED">
      <w:pPr>
        <w:spacing w:after="120"/>
        <w:rPr>
          <w:color w:val="000000"/>
          <w:sz w:val="18"/>
          <w:szCs w:val="22"/>
        </w:rPr>
      </w:pPr>
    </w:p>
    <w:p w:rsidR="008C753B" w:rsidRDefault="008C753B" w:rsidP="008C753B">
      <w:pPr>
        <w:spacing w:after="120"/>
        <w:ind w:left="284" w:hanging="284"/>
        <w:rPr>
          <w:rFonts w:ascii="Arial" w:hAnsi="Arial" w:cs="Arial"/>
          <w:color w:val="000000"/>
          <w:sz w:val="22"/>
          <w:szCs w:val="22"/>
        </w:rPr>
      </w:pPr>
      <w:r>
        <w:rPr>
          <w:rFonts w:ascii="Arial" w:hAnsi="Arial" w:cs="Arial"/>
          <w:color w:val="000000"/>
          <w:sz w:val="22"/>
          <w:szCs w:val="22"/>
        </w:rPr>
        <w:t>1882 February 11: to Russell</w:t>
      </w:r>
      <w:r>
        <w:rPr>
          <w:rStyle w:val="FootnoteReference"/>
          <w:rFonts w:ascii="Arial" w:hAnsi="Arial" w:cs="Arial"/>
          <w:color w:val="000000"/>
          <w:sz w:val="22"/>
          <w:szCs w:val="22"/>
        </w:rPr>
        <w:footnoteReference w:id="141"/>
      </w:r>
    </w:p>
    <w:p w:rsidR="008C753B" w:rsidRPr="008C753B" w:rsidRDefault="0045113C" w:rsidP="0045113C">
      <w:pPr>
        <w:spacing w:after="120"/>
        <w:jc w:val="right"/>
        <w:rPr>
          <w:color w:val="000000"/>
          <w:sz w:val="18"/>
          <w:szCs w:val="22"/>
        </w:rPr>
      </w:pPr>
      <w:r>
        <w:rPr>
          <w:color w:val="000000"/>
          <w:sz w:val="18"/>
          <w:szCs w:val="22"/>
        </w:rPr>
        <w:t>Napier Saty. night Feby. 11, ’82</w:t>
      </w:r>
    </w:p>
    <w:p w:rsidR="008C753B" w:rsidRDefault="0045113C" w:rsidP="008C753B">
      <w:pPr>
        <w:spacing w:after="120"/>
        <w:rPr>
          <w:color w:val="000000"/>
          <w:sz w:val="18"/>
          <w:szCs w:val="22"/>
        </w:rPr>
      </w:pPr>
      <w:r>
        <w:rPr>
          <w:color w:val="000000"/>
          <w:sz w:val="18"/>
          <w:szCs w:val="22"/>
        </w:rPr>
        <w:t>My dear Capt. Russell</w:t>
      </w:r>
    </w:p>
    <w:p w:rsidR="0045113C" w:rsidRPr="007F2767" w:rsidRDefault="0045113C" w:rsidP="008C753B">
      <w:pPr>
        <w:spacing w:after="120"/>
        <w:rPr>
          <w:sz w:val="18"/>
          <w:szCs w:val="22"/>
        </w:rPr>
      </w:pPr>
      <w:r>
        <w:rPr>
          <w:color w:val="000000"/>
          <w:sz w:val="18"/>
          <w:szCs w:val="22"/>
        </w:rPr>
        <w:t xml:space="preserve">Thanks many for your kind note of yesty. I have (since readg. it) written to J.Wh!—wh. will leave here My. m. as I find he is now at Wgn. A copy I shall enclose for your </w:t>
      </w:r>
      <w:r w:rsidRPr="007F2767">
        <w:rPr>
          <w:sz w:val="18"/>
          <w:szCs w:val="22"/>
        </w:rPr>
        <w:t>inform.</w:t>
      </w:r>
    </w:p>
    <w:p w:rsidR="0045113C" w:rsidRPr="007F2767" w:rsidRDefault="0045113C" w:rsidP="008C753B">
      <w:pPr>
        <w:spacing w:after="120"/>
        <w:rPr>
          <w:sz w:val="18"/>
          <w:szCs w:val="22"/>
        </w:rPr>
      </w:pPr>
      <w:r w:rsidRPr="007F2767">
        <w:rPr>
          <w:sz w:val="18"/>
          <w:szCs w:val="22"/>
        </w:rPr>
        <w:t xml:space="preserve">No doubt, </w:t>
      </w:r>
      <w:r w:rsidR="007F2767" w:rsidRPr="007F2767">
        <w:rPr>
          <w:sz w:val="18"/>
          <w:szCs w:val="22"/>
        </w:rPr>
        <w:t>(as I sd. To you in my last) you will not</w:t>
      </w:r>
      <w:r w:rsidRPr="007F2767">
        <w:rPr>
          <w:sz w:val="18"/>
          <w:szCs w:val="22"/>
        </w:rPr>
        <w:t xml:space="preserve">e that </w:t>
      </w:r>
      <w:r w:rsidR="007F2767" w:rsidRPr="007F2767">
        <w:rPr>
          <w:sz w:val="18"/>
          <w:szCs w:val="22"/>
        </w:rPr>
        <w:t>it</w:t>
      </w:r>
      <w:r w:rsidRPr="007F2767">
        <w:rPr>
          <w:sz w:val="18"/>
          <w:szCs w:val="22"/>
        </w:rPr>
        <w:t xml:space="preserve"> is short.</w:t>
      </w:r>
      <w:r w:rsidR="0019424E" w:rsidRPr="007F2767">
        <w:rPr>
          <w:sz w:val="18"/>
          <w:szCs w:val="22"/>
        </w:rPr>
        <w:t xml:space="preserve"> A</w:t>
      </w:r>
      <w:r w:rsidRPr="007F2767">
        <w:rPr>
          <w:sz w:val="18"/>
          <w:szCs w:val="22"/>
        </w:rPr>
        <w:t xml:space="preserve">s you truly qu.— “Is not Bryce now the man!”—But </w:t>
      </w:r>
      <w:r w:rsidRPr="007F2767">
        <w:rPr>
          <w:i/>
          <w:sz w:val="18"/>
          <w:szCs w:val="22"/>
        </w:rPr>
        <w:t>how</w:t>
      </w:r>
      <w:r w:rsidRPr="007F2767">
        <w:rPr>
          <w:sz w:val="18"/>
          <w:szCs w:val="22"/>
        </w:rPr>
        <w:t xml:space="preserve"> can I write again </w:t>
      </w:r>
      <w:r w:rsidRPr="007F2767">
        <w:rPr>
          <w:i/>
          <w:sz w:val="18"/>
          <w:szCs w:val="22"/>
        </w:rPr>
        <w:t>to him</w:t>
      </w:r>
      <w:r w:rsidRPr="007F2767">
        <w:rPr>
          <w:sz w:val="18"/>
          <w:szCs w:val="22"/>
        </w:rPr>
        <w:t>? Unless I were to do so to remind him of his predecessor’s kind promise</w:t>
      </w:r>
      <w:r w:rsidR="00AD7603" w:rsidRPr="007F2767">
        <w:rPr>
          <w:sz w:val="18"/>
          <w:szCs w:val="22"/>
        </w:rPr>
        <w:t xml:space="preserve"> in so doing (&amp; of his own clear </w:t>
      </w:r>
      <w:r w:rsidR="007F2767" w:rsidRPr="007F2767">
        <w:rPr>
          <w:sz w:val="18"/>
          <w:szCs w:val="22"/>
        </w:rPr>
        <w:t>contrary acting</w:t>
      </w:r>
      <w:r w:rsidR="00AD7603" w:rsidRPr="007F2767">
        <w:rPr>
          <w:sz w:val="18"/>
          <w:szCs w:val="22"/>
        </w:rPr>
        <w:t xml:space="preserve">). On the other hand, I know that Robt. still often signs &amp;c </w:t>
      </w:r>
      <w:r w:rsidR="00AD7603" w:rsidRPr="007F2767">
        <w:rPr>
          <w:i/>
          <w:sz w:val="18"/>
          <w:szCs w:val="22"/>
        </w:rPr>
        <w:t>for that</w:t>
      </w:r>
      <w:r w:rsidR="00AD7603" w:rsidRPr="007F2767">
        <w:rPr>
          <w:sz w:val="18"/>
          <w:szCs w:val="22"/>
        </w:rPr>
        <w:t xml:space="preserve"> Dept., espy. in abs. of B.—B. is now at the N. Be all that as it may, I shall have endeavoured to do my plain duty in the matter, &amp; long</w:t>
      </w:r>
      <w:r w:rsidR="0059296F">
        <w:rPr>
          <w:sz w:val="18"/>
          <w:szCs w:val="22"/>
        </w:rPr>
        <w:t xml:space="preserve"> uphill</w:t>
      </w:r>
      <w:r w:rsidR="00AD7603" w:rsidRPr="007F2767">
        <w:rPr>
          <w:i/>
          <w:sz w:val="18"/>
          <w:szCs w:val="22"/>
        </w:rPr>
        <w:t xml:space="preserve"> </w:t>
      </w:r>
      <w:r w:rsidR="00AD7603" w:rsidRPr="007F2767">
        <w:rPr>
          <w:sz w:val="18"/>
          <w:szCs w:val="22"/>
        </w:rPr>
        <w:t>wk. though!</w:t>
      </w:r>
    </w:p>
    <w:p w:rsidR="008C753B" w:rsidRDefault="00AD7603" w:rsidP="008C753B">
      <w:pPr>
        <w:spacing w:after="120"/>
        <w:rPr>
          <w:color w:val="000000"/>
          <w:sz w:val="18"/>
          <w:szCs w:val="22"/>
        </w:rPr>
      </w:pPr>
      <w:r w:rsidRPr="007F2767">
        <w:rPr>
          <w:sz w:val="18"/>
          <w:szCs w:val="22"/>
        </w:rPr>
        <w:t>I am with you, in saying, “</w:t>
      </w:r>
      <w:r w:rsidR="00611ABC" w:rsidRPr="007F2767">
        <w:rPr>
          <w:sz w:val="18"/>
          <w:szCs w:val="22"/>
        </w:rPr>
        <w:t>Al</w:t>
      </w:r>
      <w:r w:rsidRPr="007F2767">
        <w:rPr>
          <w:sz w:val="18"/>
          <w:szCs w:val="22"/>
        </w:rPr>
        <w:t>as.”</w:t>
      </w:r>
      <w:r w:rsidR="00611ABC" w:rsidRPr="007F2767">
        <w:rPr>
          <w:sz w:val="18"/>
          <w:szCs w:val="22"/>
        </w:rPr>
        <w:t xml:space="preserve"> in</w:t>
      </w:r>
      <w:r w:rsidRPr="007F2767">
        <w:rPr>
          <w:sz w:val="18"/>
          <w:szCs w:val="22"/>
        </w:rPr>
        <w:t xml:space="preserve"> yr. </w:t>
      </w:r>
      <w:r w:rsidR="00611ABC" w:rsidRPr="007F2767">
        <w:rPr>
          <w:sz w:val="18"/>
          <w:szCs w:val="22"/>
        </w:rPr>
        <w:t>having</w:t>
      </w:r>
      <w:r w:rsidRPr="007F2767">
        <w:rPr>
          <w:sz w:val="18"/>
          <w:szCs w:val="22"/>
        </w:rPr>
        <w:t xml:space="preserve"> no</w:t>
      </w:r>
      <w:r w:rsidR="00611ABC" w:rsidRPr="007F2767">
        <w:rPr>
          <w:sz w:val="18"/>
          <w:szCs w:val="22"/>
        </w:rPr>
        <w:t xml:space="preserve"> V.</w:t>
      </w:r>
      <w:r w:rsidRPr="007F2767">
        <w:rPr>
          <w:sz w:val="18"/>
          <w:szCs w:val="22"/>
        </w:rPr>
        <w:t xml:space="preserve"> at </w:t>
      </w:r>
      <w:r w:rsidRPr="007F2767">
        <w:rPr>
          <w:i/>
          <w:sz w:val="18"/>
          <w:szCs w:val="22"/>
        </w:rPr>
        <w:t>present</w:t>
      </w:r>
      <w:r w:rsidRPr="007F2767">
        <w:rPr>
          <w:sz w:val="18"/>
          <w:szCs w:val="22"/>
        </w:rPr>
        <w:t xml:space="preserve">—but do not forget, it is only </w:t>
      </w:r>
      <w:r w:rsidRPr="007F2767">
        <w:rPr>
          <w:i/>
          <w:sz w:val="18"/>
          <w:szCs w:val="22"/>
        </w:rPr>
        <w:t>for the present</w:t>
      </w:r>
      <w:r w:rsidRPr="007F2767">
        <w:rPr>
          <w:sz w:val="18"/>
          <w:szCs w:val="22"/>
        </w:rPr>
        <w:t xml:space="preserve">—3 short years only, of which more than </w:t>
      </w:r>
      <w:r w:rsidRPr="007F2767">
        <w:rPr>
          <w:sz w:val="18"/>
          <w:szCs w:val="22"/>
          <w:vertAlign w:val="superscript"/>
        </w:rPr>
        <w:t>1</w:t>
      </w:r>
      <w:r w:rsidRPr="007F2767">
        <w:rPr>
          <w:sz w:val="18"/>
          <w:szCs w:val="22"/>
        </w:rPr>
        <w:t>/</w:t>
      </w:r>
      <w:r w:rsidRPr="007F2767">
        <w:rPr>
          <w:sz w:val="18"/>
          <w:szCs w:val="22"/>
          <w:vertAlign w:val="subscript"/>
        </w:rPr>
        <w:t>18</w:t>
      </w:r>
      <w:r w:rsidRPr="007F2767">
        <w:rPr>
          <w:sz w:val="18"/>
          <w:szCs w:val="22"/>
          <w:vertAlign w:val="superscript"/>
        </w:rPr>
        <w:t>th</w:t>
      </w:r>
      <w:r w:rsidRPr="007F2767">
        <w:rPr>
          <w:sz w:val="18"/>
          <w:szCs w:val="22"/>
        </w:rPr>
        <w:t xml:space="preserve">. has already </w:t>
      </w:r>
      <w:r w:rsidRPr="007F2767">
        <w:rPr>
          <w:i/>
          <w:sz w:val="18"/>
          <w:szCs w:val="22"/>
        </w:rPr>
        <w:t>passed</w:t>
      </w:r>
      <w:r w:rsidR="00611ABC" w:rsidRPr="007F2767">
        <w:rPr>
          <w:sz w:val="18"/>
          <w:szCs w:val="22"/>
        </w:rPr>
        <w:t xml:space="preserve">, and </w:t>
      </w:r>
      <w:r w:rsidR="00611ABC" w:rsidRPr="007F2767">
        <w:rPr>
          <w:i/>
          <w:sz w:val="18"/>
          <w:szCs w:val="22"/>
        </w:rPr>
        <w:t xml:space="preserve">long befr. </w:t>
      </w:r>
      <w:r w:rsidR="00611ABC" w:rsidRPr="007F2767">
        <w:rPr>
          <w:sz w:val="18"/>
          <w:szCs w:val="22"/>
        </w:rPr>
        <w:t xml:space="preserve">the end I hope the eyes of </w:t>
      </w:r>
      <w:r w:rsidR="00611ABC" w:rsidRPr="007F2767">
        <w:rPr>
          <w:i/>
          <w:sz w:val="18"/>
          <w:szCs w:val="22"/>
        </w:rPr>
        <w:t>many</w:t>
      </w:r>
      <w:r w:rsidR="00611ABC" w:rsidRPr="007F2767">
        <w:rPr>
          <w:sz w:val="18"/>
          <w:szCs w:val="22"/>
        </w:rPr>
        <w:t xml:space="preserve">, in </w:t>
      </w:r>
      <w:r w:rsidR="0059296F">
        <w:rPr>
          <w:sz w:val="18"/>
          <w:szCs w:val="22"/>
        </w:rPr>
        <w:t>new</w:t>
      </w:r>
      <w:r w:rsidR="00611ABC">
        <w:rPr>
          <w:color w:val="000000"/>
          <w:sz w:val="18"/>
          <w:szCs w:val="22"/>
        </w:rPr>
        <w:t xml:space="preserve"> constituencies will be opened, &amp; then look out for the welc. change. I </w:t>
      </w:r>
      <w:r w:rsidR="00611ABC">
        <w:rPr>
          <w:i/>
          <w:color w:val="000000"/>
          <w:sz w:val="18"/>
          <w:szCs w:val="22"/>
        </w:rPr>
        <w:t>may</w:t>
      </w:r>
      <w:r w:rsidR="00611ABC">
        <w:rPr>
          <w:color w:val="000000"/>
          <w:sz w:val="18"/>
          <w:szCs w:val="22"/>
        </w:rPr>
        <w:t xml:space="preserve"> not, but H.B. </w:t>
      </w:r>
      <w:r w:rsidR="00611ABC">
        <w:rPr>
          <w:i/>
          <w:color w:val="000000"/>
          <w:sz w:val="18"/>
          <w:szCs w:val="22"/>
        </w:rPr>
        <w:t xml:space="preserve">will </w:t>
      </w:r>
      <w:r w:rsidR="00611ABC">
        <w:rPr>
          <w:color w:val="000000"/>
          <w:sz w:val="18"/>
          <w:szCs w:val="22"/>
        </w:rPr>
        <w:t xml:space="preserve">see </w:t>
      </w:r>
      <w:r w:rsidR="00611ABC">
        <w:rPr>
          <w:i/>
          <w:color w:val="000000"/>
          <w:sz w:val="18"/>
          <w:szCs w:val="22"/>
        </w:rPr>
        <w:t>you</w:t>
      </w:r>
      <w:r w:rsidR="00611ABC">
        <w:rPr>
          <w:color w:val="000000"/>
          <w:sz w:val="18"/>
          <w:szCs w:val="22"/>
        </w:rPr>
        <w:t xml:space="preserve"> rightly returned again.</w:t>
      </w:r>
    </w:p>
    <w:p w:rsidR="00611ABC" w:rsidRDefault="00611ABC" w:rsidP="008C753B">
      <w:pPr>
        <w:spacing w:after="120"/>
        <w:rPr>
          <w:color w:val="000000"/>
          <w:sz w:val="18"/>
          <w:szCs w:val="22"/>
        </w:rPr>
      </w:pPr>
      <w:r>
        <w:rPr>
          <w:color w:val="000000"/>
          <w:sz w:val="18"/>
          <w:szCs w:val="22"/>
        </w:rPr>
        <w:t xml:space="preserve">And belg. this,—&amp; also, that R. </w:t>
      </w:r>
      <w:r>
        <w:rPr>
          <w:i/>
          <w:color w:val="000000"/>
          <w:sz w:val="18"/>
          <w:szCs w:val="22"/>
        </w:rPr>
        <w:t>knows</w:t>
      </w:r>
      <w:r>
        <w:rPr>
          <w:color w:val="000000"/>
          <w:sz w:val="18"/>
          <w:szCs w:val="22"/>
        </w:rPr>
        <w:t xml:space="preserve"> not only the diff. betn. the 2 competitors, but the very narrow majy. oppd., he, as a M. of the Govt., cannot, dare not prudently shove aside or make light of yr. request.</w:t>
      </w:r>
    </w:p>
    <w:p w:rsidR="008C753B" w:rsidRPr="008C753B" w:rsidRDefault="00611ABC" w:rsidP="008C753B">
      <w:pPr>
        <w:spacing w:after="120"/>
        <w:rPr>
          <w:color w:val="000000"/>
          <w:sz w:val="18"/>
          <w:szCs w:val="22"/>
        </w:rPr>
      </w:pPr>
      <w:r>
        <w:rPr>
          <w:color w:val="000000"/>
          <w:sz w:val="18"/>
          <w:szCs w:val="22"/>
        </w:rPr>
        <w:tab/>
      </w:r>
      <w:r>
        <w:rPr>
          <w:color w:val="000000"/>
          <w:sz w:val="18"/>
          <w:szCs w:val="22"/>
        </w:rPr>
        <w:tab/>
        <w:t>I am my dr Sir</w:t>
      </w:r>
      <w:r>
        <w:rPr>
          <w:color w:val="000000"/>
          <w:sz w:val="18"/>
          <w:szCs w:val="22"/>
        </w:rPr>
        <w:br/>
      </w:r>
      <w:r>
        <w:rPr>
          <w:color w:val="000000"/>
          <w:sz w:val="18"/>
          <w:szCs w:val="22"/>
        </w:rPr>
        <w:tab/>
      </w:r>
      <w:r>
        <w:rPr>
          <w:color w:val="000000"/>
          <w:sz w:val="18"/>
          <w:szCs w:val="22"/>
        </w:rPr>
        <w:tab/>
      </w:r>
      <w:r>
        <w:rPr>
          <w:color w:val="000000"/>
          <w:sz w:val="18"/>
          <w:szCs w:val="22"/>
        </w:rPr>
        <w:tab/>
        <w:t>Yrs faithy</w:t>
      </w:r>
      <w:r>
        <w:rPr>
          <w:color w:val="000000"/>
          <w:sz w:val="18"/>
          <w:szCs w:val="22"/>
        </w:rPr>
        <w:br/>
      </w:r>
      <w:r>
        <w:rPr>
          <w:color w:val="000000"/>
          <w:sz w:val="18"/>
          <w:szCs w:val="22"/>
        </w:rPr>
        <w:tab/>
      </w:r>
      <w:r>
        <w:rPr>
          <w:color w:val="000000"/>
          <w:sz w:val="18"/>
          <w:szCs w:val="22"/>
        </w:rPr>
        <w:tab/>
      </w:r>
      <w:r>
        <w:rPr>
          <w:color w:val="000000"/>
          <w:sz w:val="18"/>
          <w:szCs w:val="22"/>
        </w:rPr>
        <w:tab/>
      </w:r>
      <w:r>
        <w:rPr>
          <w:color w:val="000000"/>
          <w:sz w:val="18"/>
          <w:szCs w:val="22"/>
        </w:rPr>
        <w:tab/>
        <w:t>WC</w:t>
      </w:r>
    </w:p>
    <w:p w:rsidR="008C753B" w:rsidRPr="008C753B" w:rsidRDefault="008C753B" w:rsidP="008C753B">
      <w:pPr>
        <w:spacing w:after="120"/>
        <w:rPr>
          <w:color w:val="000000"/>
          <w:sz w:val="18"/>
          <w:szCs w:val="22"/>
        </w:rPr>
      </w:pPr>
      <w:r>
        <w:rPr>
          <w:color w:val="000000"/>
          <w:sz w:val="18"/>
          <w:szCs w:val="22"/>
        </w:rPr>
        <w:t>________________________________________________</w:t>
      </w:r>
    </w:p>
    <w:p w:rsidR="008C753B" w:rsidRPr="008C753B" w:rsidRDefault="008C753B" w:rsidP="008C753B">
      <w:pPr>
        <w:spacing w:after="120"/>
        <w:ind w:left="284" w:hanging="284"/>
        <w:rPr>
          <w:color w:val="000000"/>
          <w:sz w:val="18"/>
          <w:szCs w:val="22"/>
        </w:rPr>
      </w:pPr>
    </w:p>
    <w:p w:rsidR="00B43EAE" w:rsidRPr="005848B3" w:rsidRDefault="00B43EAE" w:rsidP="00B43EAE">
      <w:pPr>
        <w:spacing w:after="120"/>
        <w:rPr>
          <w:rFonts w:ascii="Arial" w:eastAsia="Times New Roman" w:hAnsi="Arial" w:cs="Arial"/>
          <w:sz w:val="22"/>
          <w:szCs w:val="18"/>
        </w:rPr>
      </w:pPr>
      <w:r w:rsidRPr="005848B3">
        <w:rPr>
          <w:rFonts w:ascii="Arial" w:eastAsia="Times New Roman" w:hAnsi="Arial" w:cs="Arial"/>
          <w:sz w:val="22"/>
          <w:szCs w:val="18"/>
        </w:rPr>
        <w:t>1882 February 18: to Gore</w:t>
      </w:r>
      <w:r w:rsidRPr="005848B3">
        <w:rPr>
          <w:rStyle w:val="FootnoteReference"/>
          <w:rFonts w:ascii="Arial" w:eastAsia="Times New Roman" w:hAnsi="Arial" w:cs="Arial"/>
          <w:sz w:val="22"/>
          <w:szCs w:val="18"/>
        </w:rPr>
        <w:footnoteReference w:id="142"/>
      </w:r>
    </w:p>
    <w:p w:rsidR="00B43EAE" w:rsidRPr="000D5F2B" w:rsidRDefault="00B43EAE" w:rsidP="00B43EAE">
      <w:pPr>
        <w:spacing w:after="120"/>
        <w:jc w:val="right"/>
        <w:rPr>
          <w:rFonts w:eastAsia="Times New Roman"/>
          <w:sz w:val="18"/>
          <w:szCs w:val="18"/>
        </w:rPr>
      </w:pPr>
      <w:r w:rsidRPr="000D5F2B">
        <w:rPr>
          <w:rFonts w:eastAsia="Times New Roman"/>
          <w:sz w:val="18"/>
          <w:szCs w:val="18"/>
        </w:rPr>
        <w:t>Saturday 18</w:t>
      </w:r>
      <w:r w:rsidRPr="000D5F2B">
        <w:rPr>
          <w:rFonts w:eastAsia="Times New Roman"/>
          <w:sz w:val="18"/>
          <w:szCs w:val="18"/>
          <w:vertAlign w:val="superscript"/>
        </w:rPr>
        <w:t>th</w:t>
      </w:r>
      <w:r w:rsidRPr="000D5F2B">
        <w:rPr>
          <w:rFonts w:eastAsia="Times New Roman"/>
          <w:sz w:val="18"/>
          <w:szCs w:val="18"/>
        </w:rPr>
        <w:t>. Feby.</w:t>
      </w:r>
    </w:p>
    <w:p w:rsidR="00B43EAE" w:rsidRPr="000D5F2B" w:rsidRDefault="00B43EAE" w:rsidP="00B43EAE">
      <w:pPr>
        <w:spacing w:after="120"/>
        <w:rPr>
          <w:rFonts w:eastAsia="Times New Roman"/>
          <w:sz w:val="18"/>
          <w:szCs w:val="18"/>
        </w:rPr>
      </w:pPr>
      <w:r w:rsidRPr="000D5F2B">
        <w:rPr>
          <w:rFonts w:eastAsia="Times New Roman"/>
          <w:sz w:val="18"/>
          <w:szCs w:val="18"/>
        </w:rPr>
        <w:t>R.B. Gore, Esq</w:t>
      </w:r>
    </w:p>
    <w:p w:rsidR="00B43EAE" w:rsidRPr="000D5F2B" w:rsidRDefault="00B43EAE" w:rsidP="00B43EAE">
      <w:pPr>
        <w:spacing w:after="120"/>
        <w:rPr>
          <w:rFonts w:eastAsia="Times New Roman"/>
          <w:sz w:val="18"/>
          <w:szCs w:val="18"/>
        </w:rPr>
      </w:pPr>
      <w:r w:rsidRPr="000D5F2B">
        <w:rPr>
          <w:rFonts w:eastAsia="Times New Roman"/>
          <w:sz w:val="18"/>
          <w:szCs w:val="18"/>
        </w:rPr>
        <w:t>My dear Sir,</w:t>
      </w:r>
    </w:p>
    <w:p w:rsidR="00B43EAE" w:rsidRPr="000D5F2B" w:rsidRDefault="00B43EAE" w:rsidP="00B43EAE">
      <w:pPr>
        <w:spacing w:after="120"/>
        <w:rPr>
          <w:rFonts w:eastAsia="Times New Roman"/>
          <w:sz w:val="18"/>
          <w:szCs w:val="18"/>
        </w:rPr>
      </w:pPr>
      <w:r w:rsidRPr="000D5F2B">
        <w:rPr>
          <w:rFonts w:eastAsia="Times New Roman"/>
          <w:sz w:val="18"/>
          <w:szCs w:val="18"/>
        </w:rPr>
        <w:t>As I know that Dr. Hector is now at the N. I do not write to him at present (which I had intended to do), but will do so when I know of his return to Wgn.</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With this I send a Copy of our Annual Report for your Society—just received from Printer. You will note what a large no. of new members have lately joined us: and names of </w:t>
      </w:r>
      <w:r w:rsidRPr="000D5F2B">
        <w:rPr>
          <w:rFonts w:eastAsia="Times New Roman"/>
          <w:i/>
          <w:sz w:val="18"/>
          <w:szCs w:val="18"/>
        </w:rPr>
        <w:t>others</w:t>
      </w:r>
      <w:r w:rsidRPr="000D5F2B">
        <w:rPr>
          <w:rFonts w:eastAsia="Times New Roman"/>
          <w:sz w:val="18"/>
          <w:szCs w:val="18"/>
        </w:rPr>
        <w:t xml:space="preserve"> have also since come in!</w:t>
      </w:r>
    </w:p>
    <w:p w:rsidR="00B43EAE" w:rsidRPr="000D5F2B" w:rsidRDefault="00B43EAE" w:rsidP="00B43EAE">
      <w:pPr>
        <w:rPr>
          <w:rFonts w:eastAsia="Times New Roman"/>
          <w:sz w:val="18"/>
          <w:szCs w:val="18"/>
        </w:rPr>
      </w:pPr>
      <w:r w:rsidRPr="000D5F2B">
        <w:rPr>
          <w:rFonts w:eastAsia="Times New Roman"/>
          <w:sz w:val="18"/>
          <w:szCs w:val="18"/>
        </w:rPr>
        <w:tab/>
        <w:t>Hoping you are quite well,</w:t>
      </w:r>
    </w:p>
    <w:p w:rsidR="00B43EAE" w:rsidRPr="000D5F2B" w:rsidRDefault="00B43EAE" w:rsidP="00B43EAE">
      <w:pPr>
        <w:rPr>
          <w:rFonts w:eastAsia="Times New Roman"/>
          <w:sz w:val="18"/>
          <w:szCs w:val="18"/>
        </w:rPr>
      </w:pPr>
      <w:r w:rsidRPr="000D5F2B">
        <w:rPr>
          <w:rFonts w:eastAsia="Times New Roman"/>
          <w:sz w:val="18"/>
          <w:szCs w:val="18"/>
        </w:rPr>
        <w:tab/>
      </w:r>
      <w:r w:rsidRPr="000D5F2B">
        <w:rPr>
          <w:rFonts w:eastAsia="Times New Roman"/>
          <w:sz w:val="18"/>
          <w:szCs w:val="18"/>
        </w:rPr>
        <w:tab/>
        <w:t>I am, Dear Sir,</w:t>
      </w:r>
    </w:p>
    <w:p w:rsidR="00B43EAE" w:rsidRPr="000D5F2B" w:rsidRDefault="00B43EAE" w:rsidP="00B43EAE">
      <w:pPr>
        <w:rPr>
          <w:rFonts w:eastAsia="Times New Roman"/>
          <w:sz w:val="18"/>
          <w:szCs w:val="18"/>
        </w:rPr>
      </w:pPr>
      <w:r w:rsidRPr="000D5F2B">
        <w:rPr>
          <w:rFonts w:eastAsia="Times New Roman"/>
          <w:sz w:val="18"/>
          <w:szCs w:val="18"/>
        </w:rPr>
        <w:tab/>
      </w:r>
      <w:r w:rsidRPr="000D5F2B">
        <w:rPr>
          <w:rFonts w:eastAsia="Times New Roman"/>
          <w:sz w:val="18"/>
          <w:szCs w:val="18"/>
        </w:rPr>
        <w:tab/>
        <w:t>Yours truly,</w:t>
      </w:r>
    </w:p>
    <w:p w:rsidR="00B43EAE" w:rsidRPr="000D5F2B" w:rsidRDefault="00B43EAE" w:rsidP="00B43EAE">
      <w:pPr>
        <w:spacing w:after="120"/>
        <w:rPr>
          <w:rFonts w:eastAsia="Times New Roman"/>
          <w:sz w:val="18"/>
          <w:szCs w:val="18"/>
        </w:rPr>
      </w:pP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t>W. Colenso.</w:t>
      </w:r>
    </w:p>
    <w:p w:rsidR="00B43EAE" w:rsidRPr="000D5F2B" w:rsidRDefault="00B43EAE" w:rsidP="00B43EAE">
      <w:pPr>
        <w:spacing w:after="120"/>
        <w:rPr>
          <w:rFonts w:eastAsia="Times New Roman"/>
          <w:sz w:val="18"/>
          <w:szCs w:val="18"/>
        </w:rPr>
      </w:pPr>
    </w:p>
    <w:p w:rsidR="00B43EAE" w:rsidRPr="000D5F2B" w:rsidRDefault="00B43EAE" w:rsidP="00B43EAE">
      <w:pPr>
        <w:spacing w:after="120"/>
        <w:jc w:val="right"/>
        <w:rPr>
          <w:rFonts w:eastAsia="Times New Roman"/>
          <w:sz w:val="18"/>
          <w:szCs w:val="18"/>
        </w:rPr>
      </w:pPr>
      <w:r w:rsidRPr="000D5F2B">
        <w:rPr>
          <w:rFonts w:eastAsia="Times New Roman"/>
          <w:sz w:val="18"/>
          <w:szCs w:val="18"/>
        </w:rPr>
        <w:t>Napier, Feby. 18, 1882</w:t>
      </w:r>
    </w:p>
    <w:p w:rsidR="00B43EAE" w:rsidRPr="000D5F2B" w:rsidRDefault="00B43EAE" w:rsidP="00B43EAE">
      <w:pPr>
        <w:spacing w:after="120"/>
        <w:rPr>
          <w:rFonts w:eastAsia="Times New Roman"/>
          <w:sz w:val="18"/>
          <w:szCs w:val="18"/>
        </w:rPr>
      </w:pPr>
      <w:r w:rsidRPr="000D5F2B">
        <w:rPr>
          <w:rFonts w:eastAsia="Times New Roman"/>
          <w:sz w:val="18"/>
          <w:szCs w:val="18"/>
        </w:rPr>
        <w:t>R.B. Gore, Esq</w:t>
      </w:r>
      <w:r w:rsidRPr="000D5F2B">
        <w:rPr>
          <w:rStyle w:val="FootnoteReference"/>
          <w:rFonts w:eastAsia="Times New Roman"/>
          <w:sz w:val="18"/>
          <w:szCs w:val="18"/>
        </w:rPr>
        <w:footnoteReference w:id="143"/>
      </w:r>
      <w:r w:rsidRPr="000D5F2B">
        <w:rPr>
          <w:rFonts w:eastAsia="Times New Roman"/>
          <w:sz w:val="18"/>
          <w:szCs w:val="18"/>
        </w:rPr>
        <w:br/>
        <w:t>Secretary,</w:t>
      </w:r>
      <w:r w:rsidRPr="000D5F2B">
        <w:rPr>
          <w:rFonts w:eastAsia="Times New Roman"/>
          <w:sz w:val="18"/>
          <w:szCs w:val="18"/>
        </w:rPr>
        <w:br/>
        <w:t>N.Z. Institute,</w:t>
      </w:r>
      <w:r w:rsidRPr="000D5F2B">
        <w:rPr>
          <w:rFonts w:eastAsia="Times New Roman"/>
          <w:sz w:val="18"/>
          <w:szCs w:val="18"/>
        </w:rPr>
        <w:br/>
        <w:t>Wellington.</w:t>
      </w:r>
    </w:p>
    <w:p w:rsidR="00B43EAE" w:rsidRPr="000D5F2B" w:rsidRDefault="00B43EAE" w:rsidP="00B43EAE">
      <w:pPr>
        <w:spacing w:after="120"/>
        <w:rPr>
          <w:rFonts w:eastAsia="Times New Roman"/>
          <w:sz w:val="18"/>
          <w:szCs w:val="18"/>
        </w:rPr>
      </w:pPr>
      <w:r w:rsidRPr="000D5F2B">
        <w:rPr>
          <w:rFonts w:eastAsia="Times New Roman"/>
          <w:sz w:val="18"/>
          <w:szCs w:val="18"/>
        </w:rPr>
        <w:t>Dear Sir</w:t>
      </w:r>
    </w:p>
    <w:p w:rsidR="00B43EAE" w:rsidRPr="000D5F2B" w:rsidRDefault="00B43EAE" w:rsidP="00B43EAE">
      <w:pPr>
        <w:spacing w:after="120"/>
        <w:rPr>
          <w:rFonts w:eastAsia="Times New Roman"/>
          <w:sz w:val="18"/>
          <w:szCs w:val="18"/>
        </w:rPr>
      </w:pPr>
      <w:r w:rsidRPr="000D5F2B">
        <w:rPr>
          <w:rFonts w:eastAsia="Times New Roman"/>
          <w:sz w:val="18"/>
          <w:szCs w:val="18"/>
        </w:rPr>
        <w:t>With my letter to you of the 4</w:t>
      </w:r>
      <w:r w:rsidRPr="000D5F2B">
        <w:rPr>
          <w:rFonts w:eastAsia="Times New Roman"/>
          <w:sz w:val="18"/>
          <w:szCs w:val="18"/>
          <w:vertAlign w:val="superscript"/>
        </w:rPr>
        <w:t>th</w:t>
      </w:r>
      <w:r w:rsidRPr="000D5F2B">
        <w:rPr>
          <w:rFonts w:eastAsia="Times New Roman"/>
          <w:sz w:val="18"/>
          <w:szCs w:val="18"/>
        </w:rPr>
        <w:t>. Jany. I sent an Abstract of the Proceedings of our Branch Institute for the past year: stating, in my letter, that I would send you the List of Members’ names when printed (to prevent any orthographical errors), and this I now do enclosed herewith.—</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I also send you enclosed a corrected copy of the </w:t>
      </w:r>
      <w:r w:rsidRPr="000D5F2B">
        <w:rPr>
          <w:rFonts w:eastAsia="Times New Roman"/>
          <w:i/>
          <w:sz w:val="18"/>
          <w:szCs w:val="18"/>
        </w:rPr>
        <w:t>last</w:t>
      </w:r>
      <w:r w:rsidRPr="000D5F2B">
        <w:rPr>
          <w:rFonts w:eastAsia="Times New Roman"/>
          <w:sz w:val="18"/>
          <w:szCs w:val="18"/>
        </w:rPr>
        <w:t xml:space="preserve"> paragraph of the said Abstract, which I will thank you to receive and put into its proper place in lieu of the former one.—</w:t>
      </w:r>
    </w:p>
    <w:p w:rsidR="00B43EAE" w:rsidRPr="000D5F2B" w:rsidRDefault="00B43EAE" w:rsidP="00B43EAE">
      <w:pPr>
        <w:rPr>
          <w:rFonts w:eastAsia="Times New Roman"/>
          <w:sz w:val="18"/>
          <w:szCs w:val="18"/>
        </w:rPr>
      </w:pPr>
      <w:r w:rsidRPr="000D5F2B">
        <w:rPr>
          <w:rFonts w:eastAsia="Times New Roman"/>
          <w:sz w:val="18"/>
          <w:szCs w:val="18"/>
        </w:rPr>
        <w:tab/>
      </w:r>
      <w:r w:rsidRPr="000D5F2B">
        <w:rPr>
          <w:rFonts w:eastAsia="Times New Roman"/>
          <w:sz w:val="18"/>
          <w:szCs w:val="18"/>
        </w:rPr>
        <w:tab/>
        <w:t>I have, &amp;c.,</w:t>
      </w:r>
    </w:p>
    <w:p w:rsidR="00B43EAE" w:rsidRPr="000D5F2B" w:rsidRDefault="00B43EAE" w:rsidP="00B43EAE">
      <w:pPr>
        <w:rPr>
          <w:rFonts w:eastAsia="Times New Roman"/>
          <w:sz w:val="18"/>
          <w:szCs w:val="18"/>
        </w:rPr>
      </w:pP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t>Wm. Colenso,</w:t>
      </w:r>
    </w:p>
    <w:p w:rsidR="00B43EAE" w:rsidRPr="000D5F2B" w:rsidRDefault="00B43EAE" w:rsidP="00B43EAE">
      <w:pPr>
        <w:rPr>
          <w:rFonts w:eastAsia="Times New Roman"/>
          <w:sz w:val="18"/>
          <w:szCs w:val="18"/>
        </w:rPr>
      </w:pP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t>Hony. Secretary,</w:t>
      </w:r>
    </w:p>
    <w:p w:rsidR="00B43EAE" w:rsidRDefault="00B43EAE" w:rsidP="00B43EAE">
      <w:pPr>
        <w:spacing w:after="120"/>
        <w:rPr>
          <w:rFonts w:eastAsia="Times New Roman"/>
          <w:sz w:val="18"/>
          <w:szCs w:val="18"/>
        </w:rPr>
      </w:pP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t>H.B. Ph. Inst.</w:t>
      </w:r>
    </w:p>
    <w:p w:rsidR="00B43EAE" w:rsidRDefault="00B43EAE" w:rsidP="00B43EAE">
      <w:pPr>
        <w:spacing w:after="120"/>
        <w:rPr>
          <w:rFonts w:eastAsia="Times New Roman"/>
          <w:sz w:val="18"/>
          <w:szCs w:val="18"/>
        </w:rPr>
      </w:pPr>
      <w:r>
        <w:rPr>
          <w:rFonts w:eastAsia="Times New Roman"/>
          <w:sz w:val="18"/>
          <w:szCs w:val="18"/>
        </w:rPr>
        <w:t>________________________________________________</w:t>
      </w:r>
    </w:p>
    <w:p w:rsidR="00C55D66" w:rsidRDefault="00C55D66" w:rsidP="00B43EAE">
      <w:pPr>
        <w:spacing w:after="120"/>
        <w:rPr>
          <w:rFonts w:eastAsia="Times New Roman"/>
          <w:sz w:val="18"/>
          <w:szCs w:val="18"/>
        </w:rPr>
      </w:pPr>
    </w:p>
    <w:p w:rsidR="00832810" w:rsidRDefault="00832810" w:rsidP="00B43EAE">
      <w:pPr>
        <w:spacing w:after="120"/>
        <w:ind w:left="284" w:hanging="284"/>
        <w:rPr>
          <w:rFonts w:ascii="Arial" w:hAnsi="Arial" w:cs="Arial"/>
          <w:color w:val="000000"/>
          <w:sz w:val="22"/>
          <w:szCs w:val="22"/>
        </w:rPr>
      </w:pPr>
      <w:r>
        <w:rPr>
          <w:rFonts w:ascii="Arial" w:hAnsi="Arial" w:cs="Arial"/>
          <w:color w:val="000000"/>
          <w:sz w:val="22"/>
          <w:szCs w:val="22"/>
        </w:rPr>
        <w:t>1882 March 1: to Balfour</w:t>
      </w:r>
      <w:r>
        <w:rPr>
          <w:rStyle w:val="FootnoteReference"/>
          <w:rFonts w:ascii="Arial" w:hAnsi="Arial" w:cs="Arial"/>
          <w:color w:val="000000"/>
          <w:sz w:val="22"/>
          <w:szCs w:val="22"/>
        </w:rPr>
        <w:footnoteReference w:id="144"/>
      </w:r>
    </w:p>
    <w:p w:rsidR="00832810" w:rsidRDefault="00832810">
      <w:pPr>
        <w:spacing w:after="120"/>
        <w:jc w:val="right"/>
        <w:rPr>
          <w:sz w:val="18"/>
          <w:szCs w:val="18"/>
        </w:rPr>
      </w:pPr>
      <w:r>
        <w:rPr>
          <w:sz w:val="18"/>
          <w:szCs w:val="18"/>
        </w:rPr>
        <w:t>Napier March 1</w:t>
      </w:r>
      <w:r>
        <w:rPr>
          <w:sz w:val="18"/>
          <w:szCs w:val="18"/>
          <w:vertAlign w:val="superscript"/>
        </w:rPr>
        <w:t>st</w:t>
      </w:r>
      <w:r>
        <w:rPr>
          <w:sz w:val="18"/>
          <w:szCs w:val="18"/>
        </w:rPr>
        <w:t xml:space="preserve"> 1882</w:t>
      </w:r>
    </w:p>
    <w:p w:rsidR="00832810" w:rsidRDefault="00832810">
      <w:pPr>
        <w:spacing w:after="120"/>
        <w:rPr>
          <w:sz w:val="18"/>
          <w:szCs w:val="18"/>
        </w:rPr>
      </w:pPr>
      <w:r>
        <w:rPr>
          <w:sz w:val="18"/>
          <w:szCs w:val="18"/>
        </w:rPr>
        <w:t>Mr D.P.</w:t>
      </w:r>
      <w:r w:rsidR="006F0FC5">
        <w:rPr>
          <w:sz w:val="18"/>
          <w:szCs w:val="18"/>
        </w:rPr>
        <w:t xml:space="preserve"> </w:t>
      </w:r>
      <w:r>
        <w:rPr>
          <w:sz w:val="18"/>
          <w:szCs w:val="18"/>
        </w:rPr>
        <w:t>Balfour</w:t>
      </w:r>
    </w:p>
    <w:p w:rsidR="00832810" w:rsidRDefault="00832810">
      <w:pPr>
        <w:spacing w:after="120"/>
        <w:rPr>
          <w:sz w:val="18"/>
          <w:szCs w:val="18"/>
        </w:rPr>
      </w:pPr>
      <w:r>
        <w:rPr>
          <w:sz w:val="18"/>
          <w:szCs w:val="18"/>
        </w:rPr>
        <w:t>Many thanks for your kind, &amp; full, &amp; welcome letter of the 24</w:t>
      </w:r>
      <w:r>
        <w:rPr>
          <w:sz w:val="18"/>
          <w:szCs w:val="18"/>
          <w:vertAlign w:val="superscript"/>
        </w:rPr>
        <w:t>th</w:t>
      </w:r>
      <w:r>
        <w:rPr>
          <w:sz w:val="18"/>
          <w:szCs w:val="18"/>
        </w:rPr>
        <w:t xml:space="preserve"> Feb, &amp; for its accompanying packet—all right to hand Sunday evening,—(26</w:t>
      </w:r>
      <w:r>
        <w:rPr>
          <w:sz w:val="18"/>
          <w:szCs w:val="18"/>
          <w:vertAlign w:val="superscript"/>
        </w:rPr>
        <w:t>th</w:t>
      </w:r>
      <w:r>
        <w:rPr>
          <w:sz w:val="18"/>
          <w:szCs w:val="18"/>
        </w:rPr>
        <w:t>). Before however that I reply, I will just ask you one question, lest I forget, (as I see in the beginning of yours, you say that you had “received the report</w:t>
      </w:r>
      <w:r>
        <w:rPr>
          <w:sz w:val="18"/>
          <w:szCs w:val="18"/>
        </w:rPr>
        <w:softHyphen/>
        <w:t xml:space="preserve"> </w:t>
      </w:r>
      <w:r>
        <w:rPr>
          <w:i/>
          <w:sz w:val="18"/>
          <w:szCs w:val="18"/>
        </w:rPr>
        <w:t>last night.</w:t>
      </w:r>
      <w:r>
        <w:rPr>
          <w:sz w:val="18"/>
          <w:szCs w:val="18"/>
        </w:rPr>
        <w:t xml:space="preserve">”) Do you get your mail oftener than once a week?, &amp; if so, when?, because I have been always under the impression that yours was a </w:t>
      </w:r>
      <w:r>
        <w:rPr>
          <w:i/>
          <w:sz w:val="18"/>
          <w:szCs w:val="18"/>
        </w:rPr>
        <w:t>weekly</w:t>
      </w:r>
      <w:r>
        <w:rPr>
          <w:sz w:val="18"/>
          <w:szCs w:val="18"/>
        </w:rPr>
        <w:t xml:space="preserve"> mail, &amp; that on Saturday.</w:t>
      </w:r>
    </w:p>
    <w:p w:rsidR="00832810" w:rsidRDefault="00832810">
      <w:pPr>
        <w:spacing w:after="120"/>
        <w:rPr>
          <w:sz w:val="18"/>
          <w:szCs w:val="18"/>
        </w:rPr>
      </w:pPr>
      <w:r>
        <w:rPr>
          <w:sz w:val="18"/>
          <w:szCs w:val="18"/>
        </w:rPr>
        <w:t xml:space="preserve">First, to the remark in the Report re “2, Orchid plants, from you &amp; Mr W”.—these were </w:t>
      </w:r>
      <w:r>
        <w:rPr>
          <w:i/>
          <w:sz w:val="18"/>
          <w:szCs w:val="18"/>
        </w:rPr>
        <w:t>quite distinct</w:t>
      </w:r>
      <w:r>
        <w:rPr>
          <w:sz w:val="18"/>
          <w:szCs w:val="18"/>
        </w:rPr>
        <w:t xml:space="preserve">—One, (yours) Epiphytical (your divot lot) only in leaf from you—(but in flower from Mr Hamilton &amp; self)—and I wish greatly for more </w:t>
      </w:r>
      <w:r>
        <w:rPr>
          <w:i/>
          <w:sz w:val="18"/>
          <w:szCs w:val="18"/>
        </w:rPr>
        <w:t>flowers</w:t>
      </w:r>
      <w:r>
        <w:rPr>
          <w:sz w:val="18"/>
          <w:szCs w:val="18"/>
        </w:rPr>
        <w:t xml:space="preserve">, which however are very small &amp; insignificant, almost hidden under leaves; his were terrestrial (from Masons run) finely in flr, &amp; a large single flower too, for the plant, but </w:t>
      </w:r>
      <w:r>
        <w:rPr>
          <w:i/>
          <w:sz w:val="18"/>
          <w:szCs w:val="18"/>
        </w:rPr>
        <w:t>not new</w:t>
      </w:r>
      <w:r>
        <w:rPr>
          <w:sz w:val="18"/>
          <w:szCs w:val="18"/>
        </w:rPr>
        <w:t xml:space="preserve"> (one, no doubt, of Hookers </w:t>
      </w:r>
      <w:r>
        <w:rPr>
          <w:i/>
          <w:sz w:val="18"/>
          <w:szCs w:val="18"/>
        </w:rPr>
        <w:t>Corysan</w:t>
      </w:r>
      <w:r>
        <w:rPr>
          <w:i/>
          <w:sz w:val="18"/>
          <w:szCs w:val="18"/>
        </w:rPr>
        <w:softHyphen/>
        <w:t>thes</w:t>
      </w:r>
      <w:r>
        <w:rPr>
          <w:sz w:val="18"/>
          <w:szCs w:val="18"/>
        </w:rPr>
        <w:t xml:space="preserve">, which are all much alike, at </w:t>
      </w:r>
      <w:r>
        <w:rPr>
          <w:i/>
          <w:sz w:val="18"/>
          <w:szCs w:val="18"/>
        </w:rPr>
        <w:t>first</w:t>
      </w:r>
      <w:r>
        <w:rPr>
          <w:sz w:val="18"/>
          <w:szCs w:val="18"/>
        </w:rPr>
        <w:t xml:space="preserve"> sight, and are difficult of discrimin</w:t>
      </w:r>
      <w:r>
        <w:rPr>
          <w:sz w:val="18"/>
          <w:szCs w:val="18"/>
        </w:rPr>
        <w:softHyphen/>
        <w:t xml:space="preserve">ation)—and were, unfortunately, too much crushed (squeezed together flat) in his pocket book to be of any use;—he has </w:t>
      </w:r>
      <w:r>
        <w:rPr>
          <w:i/>
          <w:sz w:val="18"/>
          <w:szCs w:val="18"/>
        </w:rPr>
        <w:t>now</w:t>
      </w:r>
      <w:r>
        <w:rPr>
          <w:sz w:val="18"/>
          <w:szCs w:val="18"/>
        </w:rPr>
        <w:t xml:space="preserve"> (on Saturday last) sent me a lot of the same in spirits (as I had requested </w:t>
      </w:r>
      <w:r>
        <w:rPr>
          <w:i/>
          <w:sz w:val="18"/>
          <w:szCs w:val="18"/>
        </w:rPr>
        <w:t>at the time</w:t>
      </w:r>
      <w:r>
        <w:rPr>
          <w:sz w:val="18"/>
          <w:szCs w:val="18"/>
        </w:rPr>
        <w:t xml:space="preserve">)—but all long </w:t>
      </w:r>
      <w:r>
        <w:rPr>
          <w:i/>
          <w:sz w:val="18"/>
          <w:szCs w:val="18"/>
        </w:rPr>
        <w:t>past</w:t>
      </w:r>
      <w:r>
        <w:rPr>
          <w:sz w:val="18"/>
          <w:szCs w:val="18"/>
        </w:rPr>
        <w:t xml:space="preserve"> flg &amp; so (again) useless;—W is zealous, but needs a little instruction. </w:t>
      </w:r>
    </w:p>
    <w:p w:rsidR="00832810" w:rsidRDefault="00832810">
      <w:pPr>
        <w:spacing w:after="120"/>
        <w:rPr>
          <w:sz w:val="18"/>
          <w:szCs w:val="18"/>
        </w:rPr>
      </w:pPr>
      <w:r>
        <w:rPr>
          <w:sz w:val="18"/>
          <w:szCs w:val="18"/>
        </w:rPr>
        <w:t xml:space="preserve">Now to your </w:t>
      </w:r>
      <w:r>
        <w:rPr>
          <w:i/>
          <w:sz w:val="18"/>
          <w:szCs w:val="18"/>
        </w:rPr>
        <w:t>present</w:t>
      </w:r>
      <w:r>
        <w:rPr>
          <w:sz w:val="18"/>
          <w:szCs w:val="18"/>
        </w:rPr>
        <w:t xml:space="preserve"> specimens, and first, the 2 “living insects”—on opening the box, in which they were, they seemed to all intents &amp; purposes—dead; &amp;, of course, very dirty in their “clay”. However I got a basin of water &amp; a feather, &amp; after some considerable time one showed signs of life, &amp; in another hour or so, the other also slowly revived. I cleaned them, &amp; put them into fresh wat</w:t>
      </w:r>
      <w:r>
        <w:rPr>
          <w:i/>
          <w:sz w:val="18"/>
          <w:szCs w:val="18"/>
        </w:rPr>
        <w:t>ers</w:t>
      </w:r>
      <w:r>
        <w:rPr>
          <w:sz w:val="18"/>
          <w:szCs w:val="18"/>
        </w:rPr>
        <w:t>, &amp; they are now in a large glass bottle, with water, &amp; a big stick &amp; “dry ground” to rest on, if they choose, but they generally keep in the wa</w:t>
      </w:r>
      <w:r>
        <w:rPr>
          <w:sz w:val="18"/>
          <w:szCs w:val="18"/>
        </w:rPr>
        <w:softHyphen/>
        <w:t xml:space="preserve">ter, &amp; </w:t>
      </w:r>
      <w:r>
        <w:rPr>
          <w:i/>
          <w:sz w:val="18"/>
          <w:szCs w:val="18"/>
        </w:rPr>
        <w:t>under</w:t>
      </w:r>
      <w:r>
        <w:rPr>
          <w:sz w:val="18"/>
          <w:szCs w:val="18"/>
        </w:rPr>
        <w:t xml:space="preserve"> the water. They were, (in the main) new to me; I soon decided they were </w:t>
      </w:r>
      <w:r>
        <w:rPr>
          <w:i/>
          <w:sz w:val="18"/>
          <w:szCs w:val="18"/>
        </w:rPr>
        <w:t>not</w:t>
      </w:r>
      <w:r>
        <w:rPr>
          <w:sz w:val="18"/>
          <w:szCs w:val="18"/>
        </w:rPr>
        <w:t xml:space="preserve"> </w:t>
      </w:r>
      <w:r>
        <w:rPr>
          <w:i/>
          <w:sz w:val="18"/>
          <w:szCs w:val="18"/>
        </w:rPr>
        <w:t>perfect</w:t>
      </w:r>
      <w:r>
        <w:rPr>
          <w:sz w:val="18"/>
          <w:szCs w:val="18"/>
        </w:rPr>
        <w:t xml:space="preserve"> insects, but in their metamorphic state,—but whether </w:t>
      </w:r>
      <w:r>
        <w:rPr>
          <w:i/>
          <w:sz w:val="18"/>
          <w:szCs w:val="18"/>
        </w:rPr>
        <w:t>larva</w:t>
      </w:r>
      <w:r>
        <w:rPr>
          <w:sz w:val="18"/>
          <w:szCs w:val="18"/>
        </w:rPr>
        <w:t xml:space="preserve">, or </w:t>
      </w:r>
      <w:r>
        <w:rPr>
          <w:i/>
          <w:sz w:val="18"/>
          <w:szCs w:val="18"/>
        </w:rPr>
        <w:t>chrysalis</w:t>
      </w:r>
      <w:r>
        <w:rPr>
          <w:sz w:val="18"/>
          <w:szCs w:val="18"/>
        </w:rPr>
        <w:t>? took me some time. I now believe them to be the chry</w:t>
      </w:r>
      <w:r>
        <w:rPr>
          <w:sz w:val="18"/>
          <w:szCs w:val="18"/>
        </w:rPr>
        <w:softHyphen/>
        <w:t xml:space="preserve">salis of a </w:t>
      </w:r>
      <w:r>
        <w:rPr>
          <w:i/>
          <w:sz w:val="18"/>
          <w:szCs w:val="18"/>
        </w:rPr>
        <w:t>Neuropterous</w:t>
      </w:r>
      <w:r>
        <w:rPr>
          <w:sz w:val="18"/>
          <w:szCs w:val="18"/>
        </w:rPr>
        <w:t xml:space="preserve"> insect, &amp; I am almost sure of the Genus, (</w:t>
      </w:r>
      <w:r>
        <w:rPr>
          <w:i/>
          <w:sz w:val="18"/>
          <w:szCs w:val="18"/>
        </w:rPr>
        <w:t>Libellula</w:t>
      </w:r>
      <w:r>
        <w:rPr>
          <w:i/>
          <w:sz w:val="18"/>
          <w:szCs w:val="18"/>
        </w:rPr>
        <w:softHyphen/>
      </w:r>
      <w:r>
        <w:rPr>
          <w:sz w:val="18"/>
          <w:szCs w:val="18"/>
        </w:rPr>
        <w:t xml:space="preserve"> of Linn, but cut up of late years, &amp; now, either of </w:t>
      </w:r>
      <w:r>
        <w:rPr>
          <w:i/>
          <w:sz w:val="18"/>
          <w:szCs w:val="18"/>
        </w:rPr>
        <w:t>Petalura</w:t>
      </w:r>
      <w:r>
        <w:rPr>
          <w:sz w:val="18"/>
          <w:szCs w:val="18"/>
        </w:rPr>
        <w:t xml:space="preserve"> or </w:t>
      </w:r>
      <w:r>
        <w:rPr>
          <w:i/>
          <w:sz w:val="18"/>
          <w:szCs w:val="18"/>
        </w:rPr>
        <w:t>Cordulia</w:t>
      </w:r>
      <w:r>
        <w:rPr>
          <w:sz w:val="18"/>
          <w:szCs w:val="18"/>
        </w:rPr>
        <w:t xml:space="preserve">, to which the Dragonflies belong (Scotch, perhaps, Horsestingers, but </w:t>
      </w:r>
      <w:r>
        <w:rPr>
          <w:i/>
          <w:sz w:val="18"/>
          <w:szCs w:val="18"/>
        </w:rPr>
        <w:t>none of them sting</w:t>
      </w:r>
      <w:r>
        <w:rPr>
          <w:sz w:val="18"/>
          <w:szCs w:val="18"/>
        </w:rPr>
        <w:t xml:space="preserve">) and there are several sps in N.Z., and nearly all known described, that is, the perfect winged insect, though their preceeding states are unknown. I shall keep these in water, &amp;c, in hopes (faint ones though) of their changing; but then it is known that </w:t>
      </w:r>
      <w:r>
        <w:rPr>
          <w:i/>
          <w:sz w:val="18"/>
          <w:szCs w:val="18"/>
        </w:rPr>
        <w:t>some</w:t>
      </w:r>
      <w:r>
        <w:rPr>
          <w:sz w:val="18"/>
          <w:szCs w:val="18"/>
        </w:rPr>
        <w:t xml:space="preserve"> sps remain 12–24 months in this state!. See if you can get me </w:t>
      </w:r>
      <w:r>
        <w:rPr>
          <w:i/>
          <w:sz w:val="18"/>
          <w:szCs w:val="18"/>
        </w:rPr>
        <w:t>bigger</w:t>
      </w:r>
      <w:r>
        <w:rPr>
          <w:sz w:val="18"/>
          <w:szCs w:val="18"/>
        </w:rPr>
        <w:t xml:space="preserve"> ones; from in </w:t>
      </w:r>
      <w:r>
        <w:rPr>
          <w:i/>
          <w:sz w:val="18"/>
          <w:szCs w:val="18"/>
        </w:rPr>
        <w:t>the water</w:t>
      </w:r>
      <w:r>
        <w:rPr>
          <w:sz w:val="18"/>
          <w:szCs w:val="18"/>
        </w:rPr>
        <w:t xml:space="preserve"> in Europe, &amp;c, they are al</w:t>
      </w:r>
      <w:r>
        <w:rPr>
          <w:sz w:val="18"/>
          <w:szCs w:val="18"/>
        </w:rPr>
        <w:softHyphen/>
        <w:t xml:space="preserve">ways in the water (from the egg), &amp; your account of their holes, &amp; long ones too, in the clay, bother me; write me all about their holes, &amp; galleries,—do they run under the level of the water?—Their big pellets, too, surprise me; how are these formed?, are they </w:t>
      </w:r>
      <w:r>
        <w:rPr>
          <w:i/>
          <w:sz w:val="18"/>
          <w:szCs w:val="18"/>
        </w:rPr>
        <w:t>in</w:t>
      </w:r>
      <w:r>
        <w:rPr>
          <w:sz w:val="18"/>
          <w:szCs w:val="18"/>
        </w:rPr>
        <w:t xml:space="preserve">, or at </w:t>
      </w:r>
      <w:r>
        <w:rPr>
          <w:i/>
          <w:sz w:val="18"/>
          <w:szCs w:val="18"/>
        </w:rPr>
        <w:t>Entrance</w:t>
      </w:r>
      <w:r>
        <w:rPr>
          <w:sz w:val="18"/>
          <w:szCs w:val="18"/>
        </w:rPr>
        <w:t xml:space="preserve"> outside of their holes? can you (or your son, Entomologist? junior,) find out what they feed on. I am pleased with their </w:t>
      </w:r>
      <w:r>
        <w:rPr>
          <w:i/>
          <w:sz w:val="18"/>
          <w:szCs w:val="18"/>
        </w:rPr>
        <w:t>masked mouths</w:t>
      </w:r>
      <w:r w:rsidRPr="00314275">
        <w:rPr>
          <w:sz w:val="18"/>
          <w:szCs w:val="18"/>
        </w:rPr>
        <w:t>;</w:t>
      </w:r>
      <w:r>
        <w:rPr>
          <w:sz w:val="18"/>
          <w:szCs w:val="18"/>
        </w:rPr>
        <w:t xml:space="preserve"> but there is one thing I want to find out.</w:t>
      </w:r>
    </w:p>
    <w:p w:rsidR="00832810" w:rsidRDefault="00832810" w:rsidP="00C927FD">
      <w:pPr>
        <w:spacing w:after="80"/>
        <w:rPr>
          <w:sz w:val="18"/>
          <w:szCs w:val="18"/>
        </w:rPr>
      </w:pPr>
      <w:r>
        <w:rPr>
          <w:sz w:val="18"/>
          <w:szCs w:val="18"/>
        </w:rPr>
        <w:t xml:space="preserve">On 3–4 occasions of going to the bottle to look at them, I find a quantity of largish air bubbles on the surface of the water, just over each one; now these must have been </w:t>
      </w:r>
      <w:r>
        <w:rPr>
          <w:i/>
          <w:sz w:val="18"/>
          <w:szCs w:val="18"/>
        </w:rPr>
        <w:t>caused</w:t>
      </w:r>
      <w:r>
        <w:rPr>
          <w:sz w:val="18"/>
          <w:szCs w:val="18"/>
        </w:rPr>
        <w:t xml:space="preserve"> by them, but how? I am inclined to think by their blowing(?) through their hinder parts, &amp; not their mouths; but I must watch &amp; find this out.</w:t>
      </w:r>
    </w:p>
    <w:p w:rsidR="00832810" w:rsidRDefault="00832810" w:rsidP="00C927FD">
      <w:pPr>
        <w:spacing w:after="80"/>
        <w:rPr>
          <w:sz w:val="18"/>
          <w:szCs w:val="18"/>
        </w:rPr>
      </w:pPr>
      <w:r>
        <w:rPr>
          <w:sz w:val="18"/>
          <w:szCs w:val="18"/>
        </w:rPr>
        <w:t xml:space="preserve">I thank you for them; &amp; if I can make </w:t>
      </w:r>
      <w:r>
        <w:rPr>
          <w:i/>
          <w:sz w:val="18"/>
          <w:szCs w:val="18"/>
        </w:rPr>
        <w:t>sure</w:t>
      </w:r>
      <w:r>
        <w:rPr>
          <w:sz w:val="18"/>
          <w:szCs w:val="18"/>
        </w:rPr>
        <w:t xml:space="preserve"> of the </w:t>
      </w:r>
      <w:r>
        <w:rPr>
          <w:i/>
          <w:sz w:val="18"/>
          <w:szCs w:val="18"/>
        </w:rPr>
        <w:t>species</w:t>
      </w:r>
      <w:r>
        <w:rPr>
          <w:sz w:val="18"/>
          <w:szCs w:val="18"/>
        </w:rPr>
        <w:t xml:space="preserve"> (the perfect in</w:t>
      </w:r>
      <w:r>
        <w:rPr>
          <w:sz w:val="18"/>
          <w:szCs w:val="18"/>
        </w:rPr>
        <w:softHyphen/>
        <w:t>sect), these will be doubly valuable—to science.</w:t>
      </w:r>
    </w:p>
    <w:p w:rsidR="00832810" w:rsidRDefault="00832810" w:rsidP="00C927FD">
      <w:pPr>
        <w:spacing w:after="80"/>
        <w:rPr>
          <w:sz w:val="18"/>
          <w:szCs w:val="18"/>
        </w:rPr>
      </w:pPr>
      <w:r>
        <w:rPr>
          <w:sz w:val="18"/>
          <w:szCs w:val="18"/>
        </w:rPr>
        <w:t xml:space="preserve">And, while on this head, I will further express my pleasure in finding that you “Bottle all” fish which comes into your nets (or hands). </w:t>
      </w:r>
      <w:r>
        <w:rPr>
          <w:i/>
          <w:sz w:val="18"/>
          <w:szCs w:val="18"/>
        </w:rPr>
        <w:t>Ka pai</w:t>
      </w:r>
      <w:r>
        <w:rPr>
          <w:sz w:val="18"/>
          <w:szCs w:val="18"/>
        </w:rPr>
        <w:t xml:space="preserve">; do so, on, on, on; but I am a trifle better pleased, still, in finding that your little </w:t>
      </w:r>
      <w:r>
        <w:rPr>
          <w:smallCaps/>
          <w:sz w:val="18"/>
          <w:szCs w:val="18"/>
        </w:rPr>
        <w:t>son helps you</w:t>
      </w:r>
      <w:r>
        <w:rPr>
          <w:sz w:val="18"/>
          <w:szCs w:val="18"/>
        </w:rPr>
        <w:t xml:space="preserve">, &amp; that you so </w:t>
      </w:r>
      <w:r>
        <w:rPr>
          <w:i/>
          <w:sz w:val="18"/>
          <w:szCs w:val="18"/>
        </w:rPr>
        <w:t>properly</w:t>
      </w:r>
      <w:r>
        <w:rPr>
          <w:sz w:val="18"/>
          <w:szCs w:val="18"/>
        </w:rPr>
        <w:t xml:space="preserve"> encourage him in it; You are laying the sure foundation of </w:t>
      </w:r>
      <w:r>
        <w:rPr>
          <w:i/>
          <w:sz w:val="18"/>
          <w:szCs w:val="18"/>
        </w:rPr>
        <w:t>future</w:t>
      </w:r>
      <w:r>
        <w:rPr>
          <w:sz w:val="18"/>
          <w:szCs w:val="18"/>
        </w:rPr>
        <w:t xml:space="preserve"> good usefulness, &amp; pleasure.</w:t>
      </w:r>
    </w:p>
    <w:p w:rsidR="00832810" w:rsidRDefault="00832810" w:rsidP="00C927FD">
      <w:pPr>
        <w:spacing w:after="80"/>
        <w:rPr>
          <w:sz w:val="18"/>
          <w:szCs w:val="18"/>
        </w:rPr>
      </w:pPr>
      <w:r>
        <w:rPr>
          <w:sz w:val="18"/>
          <w:szCs w:val="18"/>
        </w:rPr>
        <w:t xml:space="preserve">And now to your little box of bones, or, of </w:t>
      </w:r>
      <w:r>
        <w:rPr>
          <w:i/>
          <w:sz w:val="18"/>
          <w:szCs w:val="18"/>
        </w:rPr>
        <w:t>fragments</w:t>
      </w:r>
      <w:r>
        <w:rPr>
          <w:sz w:val="18"/>
          <w:szCs w:val="18"/>
        </w:rPr>
        <w:t xml:space="preserve">, of bones—this lot has also pleased me, but I cannot say much (if anything certain,) about it at </w:t>
      </w:r>
      <w:r>
        <w:rPr>
          <w:i/>
          <w:sz w:val="18"/>
          <w:szCs w:val="18"/>
        </w:rPr>
        <w:t>pre</w:t>
      </w:r>
      <w:r>
        <w:rPr>
          <w:i/>
          <w:sz w:val="18"/>
          <w:szCs w:val="18"/>
        </w:rPr>
        <w:softHyphen/>
        <w:t>sent</w:t>
      </w:r>
      <w:r>
        <w:rPr>
          <w:sz w:val="18"/>
          <w:szCs w:val="18"/>
        </w:rPr>
        <w:t xml:space="preserve">; fortunately a few of the </w:t>
      </w:r>
      <w:r>
        <w:rPr>
          <w:i/>
          <w:sz w:val="18"/>
          <w:szCs w:val="18"/>
        </w:rPr>
        <w:t>molar</w:t>
      </w:r>
      <w:r>
        <w:rPr>
          <w:sz w:val="18"/>
          <w:szCs w:val="18"/>
        </w:rPr>
        <w:t xml:space="preserve"> teeth (enamel surfaces only) are in good preservation, but I do not perceive any incisor, or canine, teeth; how</w:t>
      </w:r>
      <w:r>
        <w:rPr>
          <w:sz w:val="18"/>
          <w:szCs w:val="18"/>
        </w:rPr>
        <w:softHyphen/>
        <w:t xml:space="preserve">ever, I am going on the hunt after </w:t>
      </w:r>
      <w:r>
        <w:rPr>
          <w:i/>
          <w:sz w:val="18"/>
          <w:szCs w:val="18"/>
        </w:rPr>
        <w:t>teeth</w:t>
      </w:r>
      <w:r>
        <w:rPr>
          <w:sz w:val="18"/>
          <w:szCs w:val="18"/>
        </w:rPr>
        <w:t>, fossil &amp; recent—in our books (&amp; all others comeatable;) &amp; if I can find out anything worth writing, I will fur</w:t>
      </w:r>
      <w:r>
        <w:rPr>
          <w:sz w:val="18"/>
          <w:szCs w:val="18"/>
        </w:rPr>
        <w:softHyphen/>
        <w:t>ther write.</w:t>
      </w:r>
      <w:r>
        <w:rPr>
          <w:sz w:val="18"/>
          <w:szCs w:val="18"/>
        </w:rPr>
        <w:softHyphen/>
      </w:r>
    </w:p>
    <w:p w:rsidR="00832810" w:rsidRDefault="00832810">
      <w:pPr>
        <w:spacing w:after="120"/>
        <w:rPr>
          <w:sz w:val="18"/>
          <w:szCs w:val="18"/>
        </w:rPr>
      </w:pPr>
      <w:r>
        <w:rPr>
          <w:sz w:val="18"/>
          <w:szCs w:val="18"/>
        </w:rPr>
        <w:t xml:space="preserve">Dr Hector went </w:t>
      </w:r>
      <w:r>
        <w:rPr>
          <w:i/>
          <w:sz w:val="18"/>
          <w:szCs w:val="18"/>
        </w:rPr>
        <w:t>through</w:t>
      </w:r>
      <w:r>
        <w:rPr>
          <w:sz w:val="18"/>
          <w:szCs w:val="18"/>
        </w:rPr>
        <w:t xml:space="preserve"> here 10 days ago, on his way to </w:t>
      </w:r>
      <w:smartTag w:uri="urn:schemas-microsoft-com:office:smarttags" w:element="place">
        <w:smartTag w:uri="urn:schemas-microsoft-com:office:smarttags" w:element="City">
          <w:r>
            <w:rPr>
              <w:sz w:val="18"/>
              <w:szCs w:val="18"/>
            </w:rPr>
            <w:t>Auckland</w:t>
          </w:r>
        </w:smartTag>
      </w:smartTag>
      <w:r>
        <w:rPr>
          <w:sz w:val="18"/>
          <w:szCs w:val="18"/>
        </w:rPr>
        <w:t xml:space="preserve">. I did </w:t>
      </w:r>
      <w:r>
        <w:rPr>
          <w:i/>
          <w:sz w:val="18"/>
          <w:szCs w:val="18"/>
        </w:rPr>
        <w:t>not</w:t>
      </w:r>
      <w:r>
        <w:rPr>
          <w:sz w:val="18"/>
          <w:szCs w:val="18"/>
        </w:rPr>
        <w:t xml:space="preserve"> see him,—he came by rail &amp; left by Taupo Coach, 6 next morning—should he return to </w:t>
      </w:r>
      <w:smartTag w:uri="urn:schemas-microsoft-com:office:smarttags" w:element="place">
        <w:smartTag w:uri="urn:schemas-microsoft-com:office:smarttags" w:element="City">
          <w:r>
            <w:rPr>
              <w:sz w:val="18"/>
              <w:szCs w:val="18"/>
            </w:rPr>
            <w:t>Wellington</w:t>
          </w:r>
        </w:smartTag>
      </w:smartTag>
      <w:r>
        <w:rPr>
          <w:sz w:val="18"/>
          <w:szCs w:val="18"/>
        </w:rPr>
        <w:t xml:space="preserve"> by Napier, (which I doubt) I will try to see him, &amp; to show him these bones &amp; teeth. I hope you may get something more (in the ve</w:t>
      </w:r>
      <w:r>
        <w:rPr>
          <w:sz w:val="18"/>
          <w:szCs w:val="18"/>
        </w:rPr>
        <w:softHyphen/>
        <w:t xml:space="preserve">ry </w:t>
      </w:r>
      <w:r>
        <w:rPr>
          <w:i/>
          <w:sz w:val="18"/>
          <w:szCs w:val="18"/>
        </w:rPr>
        <w:t>small</w:t>
      </w:r>
      <w:r>
        <w:rPr>
          <w:sz w:val="18"/>
          <w:szCs w:val="18"/>
        </w:rPr>
        <w:t xml:space="preserve"> way), where you found those bones &amp; teeth, and keep your eye open on any old “Middens”.</w:t>
      </w:r>
    </w:p>
    <w:p w:rsidR="00832810" w:rsidRDefault="00832810">
      <w:pPr>
        <w:rPr>
          <w:sz w:val="18"/>
          <w:szCs w:val="18"/>
        </w:rPr>
      </w:pPr>
      <w:r>
        <w:rPr>
          <w:sz w:val="18"/>
          <w:szCs w:val="18"/>
        </w:rPr>
        <w:t>(afternoon)</w:t>
      </w:r>
    </w:p>
    <w:p w:rsidR="00832810" w:rsidRDefault="00832810">
      <w:pPr>
        <w:spacing w:after="120"/>
        <w:rPr>
          <w:sz w:val="18"/>
          <w:szCs w:val="18"/>
        </w:rPr>
      </w:pPr>
      <w:r>
        <w:rPr>
          <w:sz w:val="18"/>
          <w:szCs w:val="18"/>
        </w:rPr>
        <w:t xml:space="preserve">Since writing the foregoing I have again been studying your “box of bones”; and I find fragments of incisor teeth, strange, there is no portion of the skull nor back-bone; so, do, at some early convenient hour, try again. I am in hopes that these may turn out to have belonged to some animal of the </w:t>
      </w:r>
      <w:r>
        <w:rPr>
          <w:i/>
          <w:sz w:val="18"/>
          <w:szCs w:val="18"/>
        </w:rPr>
        <w:t>In</w:t>
      </w:r>
      <w:r>
        <w:rPr>
          <w:i/>
          <w:sz w:val="18"/>
          <w:szCs w:val="18"/>
        </w:rPr>
        <w:softHyphen/>
        <w:t>sectivora</w:t>
      </w:r>
      <w:r>
        <w:rPr>
          <w:sz w:val="18"/>
          <w:szCs w:val="18"/>
        </w:rPr>
        <w:t xml:space="preserve">, or </w:t>
      </w:r>
      <w:r>
        <w:rPr>
          <w:i/>
          <w:sz w:val="18"/>
          <w:szCs w:val="18"/>
        </w:rPr>
        <w:t>Rodentia</w:t>
      </w:r>
      <w:r>
        <w:rPr>
          <w:sz w:val="18"/>
          <w:szCs w:val="18"/>
        </w:rPr>
        <w:t xml:space="preserve"> orders—&amp; not unlikely to be the (so called) ancient Maori </w:t>
      </w:r>
      <w:r>
        <w:rPr>
          <w:i/>
          <w:sz w:val="18"/>
          <w:szCs w:val="18"/>
        </w:rPr>
        <w:t>Rat</w:t>
      </w:r>
      <w:r>
        <w:rPr>
          <w:sz w:val="18"/>
          <w:szCs w:val="18"/>
        </w:rPr>
        <w:t xml:space="preserve">?—which I have never believed to be a </w:t>
      </w:r>
      <w:r>
        <w:rPr>
          <w:i/>
          <w:sz w:val="18"/>
          <w:szCs w:val="18"/>
        </w:rPr>
        <w:t>true</w:t>
      </w:r>
      <w:r>
        <w:rPr>
          <w:sz w:val="18"/>
          <w:szCs w:val="18"/>
        </w:rPr>
        <w:t xml:space="preserve"> rat, time will show. I now note, on </w:t>
      </w:r>
      <w:r>
        <w:rPr>
          <w:i/>
          <w:sz w:val="18"/>
          <w:szCs w:val="18"/>
        </w:rPr>
        <w:t>close</w:t>
      </w:r>
      <w:r>
        <w:rPr>
          <w:sz w:val="18"/>
          <w:szCs w:val="18"/>
        </w:rPr>
        <w:t xml:space="preserve"> examination, several peculiarities in structure. </w:t>
      </w:r>
    </w:p>
    <w:p w:rsidR="00832810" w:rsidRDefault="00832810">
      <w:pPr>
        <w:spacing w:after="120"/>
        <w:rPr>
          <w:sz w:val="18"/>
          <w:szCs w:val="18"/>
        </w:rPr>
      </w:pPr>
      <w:r>
        <w:rPr>
          <w:sz w:val="18"/>
          <w:szCs w:val="18"/>
        </w:rPr>
        <w:t xml:space="preserve">You mention having a “Small spring in a scrubby gully in your garden”, (how I wish I had such;) have you not some </w:t>
      </w:r>
      <w:r>
        <w:rPr>
          <w:i/>
          <w:sz w:val="18"/>
          <w:szCs w:val="18"/>
        </w:rPr>
        <w:t>Liverworts</w:t>
      </w:r>
      <w:r>
        <w:rPr>
          <w:sz w:val="18"/>
          <w:szCs w:val="18"/>
        </w:rPr>
        <w:t xml:space="preserve"> growing by its sides? </w:t>
      </w:r>
      <w:r>
        <w:rPr>
          <w:i/>
          <w:sz w:val="18"/>
          <w:szCs w:val="18"/>
        </w:rPr>
        <w:t>small</w:t>
      </w:r>
      <w:r>
        <w:rPr>
          <w:sz w:val="18"/>
          <w:szCs w:val="18"/>
        </w:rPr>
        <w:t xml:space="preserve">, </w:t>
      </w:r>
      <w:r>
        <w:rPr>
          <w:i/>
          <w:sz w:val="18"/>
          <w:szCs w:val="18"/>
        </w:rPr>
        <w:t>low</w:t>
      </w:r>
      <w:r>
        <w:rPr>
          <w:sz w:val="18"/>
          <w:szCs w:val="18"/>
        </w:rPr>
        <w:t>, &amp; often creeping, moss like plants, but with thicker &amp; plainer (not nerves leaves,—such are by all springs &amp; water courses, (as well as on trees in damp woods,) send me a few sprigs, or small tufts, of whatever you have there grow</w:t>
      </w:r>
      <w:r>
        <w:rPr>
          <w:sz w:val="18"/>
          <w:szCs w:val="18"/>
        </w:rPr>
        <w:softHyphen/>
        <w:t>ing.</w:t>
      </w:r>
    </w:p>
    <w:p w:rsidR="00832810" w:rsidRDefault="00832810">
      <w:pPr>
        <w:spacing w:after="120"/>
        <w:rPr>
          <w:sz w:val="18"/>
          <w:szCs w:val="18"/>
        </w:rPr>
      </w:pPr>
      <w:r>
        <w:rPr>
          <w:sz w:val="18"/>
          <w:szCs w:val="18"/>
        </w:rPr>
        <w:t xml:space="preserve">It is time to bring my long letter to a close. Hope I may not have tired you. </w:t>
      </w:r>
      <w:r>
        <w:rPr>
          <w:i/>
          <w:sz w:val="18"/>
          <w:szCs w:val="18"/>
        </w:rPr>
        <w:t>Heavy</w:t>
      </w:r>
      <w:r>
        <w:rPr>
          <w:sz w:val="18"/>
          <w:szCs w:val="18"/>
        </w:rPr>
        <w:t xml:space="preserve"> rain today (began yesterday)—spoiling their races; at which </w:t>
      </w:r>
      <w:r>
        <w:rPr>
          <w:i/>
          <w:sz w:val="18"/>
          <w:szCs w:val="18"/>
        </w:rPr>
        <w:t>I am not sorry</w:t>
      </w:r>
      <w:r>
        <w:rPr>
          <w:sz w:val="18"/>
          <w:szCs w:val="18"/>
        </w:rPr>
        <w:t>.</w:t>
      </w:r>
    </w:p>
    <w:p w:rsidR="00832810" w:rsidRDefault="00832810">
      <w:pPr>
        <w:rPr>
          <w:sz w:val="18"/>
          <w:szCs w:val="18"/>
        </w:rPr>
      </w:pPr>
      <w:r>
        <w:rPr>
          <w:sz w:val="18"/>
          <w:szCs w:val="18"/>
        </w:rPr>
        <w:t xml:space="preserve">I </w:t>
      </w:r>
      <w:r>
        <w:rPr>
          <w:i/>
          <w:sz w:val="18"/>
          <w:szCs w:val="18"/>
        </w:rPr>
        <w:t>was sorry</w:t>
      </w:r>
      <w:r>
        <w:rPr>
          <w:sz w:val="18"/>
          <w:szCs w:val="18"/>
        </w:rPr>
        <w:t xml:space="preserve">, however, to hear from P.D. of measles being severe at </w:t>
      </w:r>
      <w:smartTag w:uri="urn:schemas-microsoft-com:office:smarttags" w:element="place">
        <w:smartTag w:uri="urn:schemas-microsoft-com:office:smarttags" w:element="City">
          <w:r>
            <w:rPr>
              <w:sz w:val="18"/>
              <w:szCs w:val="18"/>
            </w:rPr>
            <w:t>Springfield</w:t>
          </w:r>
        </w:smartTag>
      </w:smartTag>
      <w:r>
        <w:rPr>
          <w:sz w:val="18"/>
          <w:szCs w:val="18"/>
        </w:rPr>
        <w:t xml:space="preserve">; I feel anxious about </w:t>
      </w:r>
      <w:r>
        <w:rPr>
          <w:i/>
          <w:sz w:val="18"/>
          <w:szCs w:val="18"/>
        </w:rPr>
        <w:t>young Richard,</w:t>
      </w:r>
      <w:r>
        <w:rPr>
          <w:sz w:val="18"/>
          <w:szCs w:val="18"/>
        </w:rPr>
        <w:t xml:space="preserve"> &amp; have written to know how he is. No doubt your children will also have it,—but on </w:t>
      </w:r>
      <w:r>
        <w:rPr>
          <w:i/>
          <w:sz w:val="18"/>
          <w:szCs w:val="18"/>
        </w:rPr>
        <w:t>first</w:t>
      </w:r>
      <w:r>
        <w:rPr>
          <w:sz w:val="18"/>
          <w:szCs w:val="18"/>
        </w:rPr>
        <w:t xml:space="preserve"> blush of disorder, keep the child from </w:t>
      </w:r>
      <w:r>
        <w:rPr>
          <w:i/>
          <w:sz w:val="18"/>
          <w:szCs w:val="18"/>
        </w:rPr>
        <w:t>cold</w:t>
      </w:r>
      <w:r>
        <w:rPr>
          <w:sz w:val="18"/>
          <w:szCs w:val="18"/>
        </w:rPr>
        <w:t xml:space="preserve"> &amp; draughts,—aid nature quietly, &amp; the disease is soon over, and with kind regards</w:t>
      </w:r>
    </w:p>
    <w:p w:rsidR="00832810" w:rsidRDefault="00832810">
      <w:pPr>
        <w:rPr>
          <w:sz w:val="18"/>
          <w:szCs w:val="18"/>
        </w:rPr>
      </w:pPr>
      <w:r>
        <w:rPr>
          <w:sz w:val="18"/>
          <w:szCs w:val="18"/>
        </w:rPr>
        <w:tab/>
      </w:r>
      <w:r>
        <w:rPr>
          <w:sz w:val="18"/>
          <w:szCs w:val="18"/>
        </w:rPr>
        <w:tab/>
      </w:r>
      <w:r>
        <w:rPr>
          <w:sz w:val="18"/>
          <w:szCs w:val="18"/>
        </w:rPr>
        <w:tab/>
      </w:r>
      <w:r>
        <w:rPr>
          <w:sz w:val="18"/>
          <w:szCs w:val="18"/>
        </w:rPr>
        <w:tab/>
        <w:t>believe me</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Wm Colenso</w:t>
      </w:r>
    </w:p>
    <w:p w:rsidR="00832810" w:rsidRDefault="00832810">
      <w:pPr>
        <w:spacing w:after="120"/>
        <w:rPr>
          <w:sz w:val="18"/>
          <w:szCs w:val="18"/>
        </w:rPr>
      </w:pPr>
      <w:r>
        <w:rPr>
          <w:sz w:val="18"/>
          <w:szCs w:val="18"/>
        </w:rPr>
        <w:t>The flat piece of bone sent, may have been part of a bone of a whale.</w:t>
      </w:r>
    </w:p>
    <w:p w:rsidR="00832810" w:rsidRDefault="00832810">
      <w:pPr>
        <w:spacing w:after="120"/>
        <w:rPr>
          <w:sz w:val="18"/>
          <w:szCs w:val="18"/>
        </w:rPr>
      </w:pPr>
      <w:r>
        <w:rPr>
          <w:sz w:val="18"/>
          <w:szCs w:val="18"/>
        </w:rPr>
        <w:t>________________________________________________</w:t>
      </w:r>
    </w:p>
    <w:p w:rsidR="00C55D66" w:rsidRDefault="00C55D66">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March 1: to Drummond</w:t>
      </w:r>
      <w:r>
        <w:rPr>
          <w:rStyle w:val="FootnoteReference"/>
          <w:rFonts w:ascii="Arial" w:hAnsi="Arial" w:cs="Arial"/>
          <w:color w:val="000000"/>
          <w:sz w:val="22"/>
          <w:szCs w:val="22"/>
        </w:rPr>
        <w:footnoteReference w:id="145"/>
      </w:r>
    </w:p>
    <w:p w:rsidR="00832810" w:rsidRDefault="00832810">
      <w:pPr>
        <w:spacing w:after="120"/>
        <w:jc w:val="right"/>
        <w:rPr>
          <w:sz w:val="18"/>
          <w:szCs w:val="18"/>
        </w:rPr>
      </w:pPr>
      <w:r>
        <w:rPr>
          <w:sz w:val="18"/>
          <w:szCs w:val="18"/>
        </w:rPr>
        <w:t>Napier, March 1</w:t>
      </w:r>
      <w:r>
        <w:rPr>
          <w:sz w:val="18"/>
          <w:szCs w:val="18"/>
          <w:vertAlign w:val="superscript"/>
        </w:rPr>
        <w:t>st</w:t>
      </w:r>
      <w:r>
        <w:rPr>
          <w:sz w:val="18"/>
          <w:szCs w:val="18"/>
        </w:rPr>
        <w:t xml:space="preserve"> 1882</w:t>
      </w:r>
    </w:p>
    <w:p w:rsidR="00832810" w:rsidRDefault="00832810">
      <w:pPr>
        <w:rPr>
          <w:sz w:val="18"/>
          <w:szCs w:val="18"/>
        </w:rPr>
      </w:pPr>
      <w:r>
        <w:rPr>
          <w:sz w:val="18"/>
          <w:szCs w:val="18"/>
        </w:rPr>
        <w:t>Mr J. Drummond</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 have been very much in my thoughts of late—possibly too much so,—I had promised to write to you this week</w:t>
      </w:r>
      <w:r w:rsidR="00314275">
        <w:rPr>
          <w:sz w:val="18"/>
          <w:szCs w:val="18"/>
        </w:rPr>
        <w:t xml:space="preserve"> </w:t>
      </w:r>
      <w:r>
        <w:rPr>
          <w:sz w:val="18"/>
          <w:szCs w:val="18"/>
        </w:rPr>
        <w:t>(which I ought to have done on Sunday last, so that you might</w:t>
      </w:r>
      <w:r w:rsidR="00314275">
        <w:rPr>
          <w:sz w:val="18"/>
          <w:szCs w:val="18"/>
        </w:rPr>
        <w:t xml:space="preserve"> </w:t>
      </w:r>
      <w:r>
        <w:rPr>
          <w:sz w:val="18"/>
          <w:szCs w:val="18"/>
        </w:rPr>
        <w:t xml:space="preserve">get it </w:t>
      </w:r>
      <w:r>
        <w:rPr>
          <w:i/>
          <w:sz w:val="18"/>
          <w:szCs w:val="18"/>
        </w:rPr>
        <w:t>today</w:t>
      </w:r>
      <w:r w:rsidRPr="00314275">
        <w:rPr>
          <w:sz w:val="18"/>
          <w:szCs w:val="18"/>
        </w:rPr>
        <w:t>,</w:t>
      </w:r>
      <w:r>
        <w:rPr>
          <w:sz w:val="18"/>
          <w:szCs w:val="18"/>
        </w:rPr>
        <w:t xml:space="preserve"> but I could not)—now however, that it is a downright day of rain, &amp; the </w:t>
      </w:r>
      <w:r>
        <w:rPr>
          <w:i/>
          <w:sz w:val="18"/>
          <w:szCs w:val="18"/>
        </w:rPr>
        <w:t>first</w:t>
      </w:r>
      <w:r>
        <w:rPr>
          <w:sz w:val="18"/>
          <w:szCs w:val="18"/>
        </w:rPr>
        <w:t xml:space="preserve"> of a new month, I, confined within doors, turn to my unanswered &amp; ever-growing bun</w:t>
      </w:r>
      <w:r>
        <w:rPr>
          <w:sz w:val="18"/>
          <w:szCs w:val="18"/>
        </w:rPr>
        <w:softHyphen/>
        <w:t>dle of letters, &amp; pull out yours of the 14</w:t>
      </w:r>
      <w:r>
        <w:rPr>
          <w:sz w:val="18"/>
          <w:szCs w:val="18"/>
          <w:vertAlign w:val="superscript"/>
        </w:rPr>
        <w:t>th</w:t>
      </w:r>
      <w:r w:rsidR="00314275">
        <w:rPr>
          <w:sz w:val="18"/>
          <w:szCs w:val="18"/>
        </w:rPr>
        <w:t xml:space="preserve"> </w:t>
      </w:r>
      <w:r>
        <w:rPr>
          <w:sz w:val="18"/>
          <w:szCs w:val="18"/>
        </w:rPr>
        <w:t xml:space="preserve">Feby, to reply. And first, I thank you for it, &amp; I am pleased to hear that you liked my Maori Essay (or Essay on the Maoris); it ought to have been enlarged, &amp;, above all, my valuable </w:t>
      </w:r>
      <w:r>
        <w:rPr>
          <w:i/>
          <w:sz w:val="18"/>
          <w:szCs w:val="18"/>
        </w:rPr>
        <w:t>Notes</w:t>
      </w:r>
      <w:r w:rsidRPr="00314275">
        <w:rPr>
          <w:sz w:val="18"/>
          <w:szCs w:val="18"/>
        </w:rPr>
        <w:t>,</w:t>
      </w:r>
      <w:r>
        <w:rPr>
          <w:sz w:val="18"/>
          <w:szCs w:val="18"/>
        </w:rPr>
        <w:t xml:space="preserve"> sent with it to Dunedin, should have been published with it.</w:t>
      </w:r>
    </w:p>
    <w:p w:rsidR="00832810" w:rsidRDefault="00832810">
      <w:pPr>
        <w:spacing w:after="120"/>
        <w:rPr>
          <w:sz w:val="18"/>
          <w:szCs w:val="18"/>
        </w:rPr>
      </w:pPr>
      <w:r>
        <w:rPr>
          <w:sz w:val="18"/>
          <w:szCs w:val="18"/>
        </w:rPr>
        <w:t>I suppose you duly received a copy of our Annual Report I sent you. I have just put up a spare one for Miss L. Smith (your neighbour), asking her to join, &amp; telling her that she can see a copy of the big Yearly Book (Vol XIII) with you,—and supposed you would lend it to her.</w:t>
      </w:r>
    </w:p>
    <w:p w:rsidR="00832810" w:rsidRDefault="00832810">
      <w:pPr>
        <w:spacing w:after="120"/>
        <w:rPr>
          <w:sz w:val="18"/>
          <w:szCs w:val="18"/>
        </w:rPr>
      </w:pPr>
      <w:r>
        <w:rPr>
          <w:sz w:val="18"/>
          <w:szCs w:val="18"/>
        </w:rPr>
        <w:t xml:space="preserve">Now, as to your remarks about your </w:t>
      </w:r>
      <w:r>
        <w:rPr>
          <w:i/>
          <w:sz w:val="18"/>
          <w:szCs w:val="18"/>
        </w:rPr>
        <w:t>last</w:t>
      </w:r>
      <w:r>
        <w:rPr>
          <w:sz w:val="18"/>
          <w:szCs w:val="18"/>
        </w:rPr>
        <w:t xml:space="preserve"> Spiders dying directly in “Spirits” </w:t>
      </w:r>
      <w:r>
        <w:rPr>
          <w:smallCaps/>
          <w:sz w:val="18"/>
          <w:szCs w:val="18"/>
        </w:rPr>
        <w:t xml:space="preserve">and the </w:t>
      </w:r>
      <w:r>
        <w:rPr>
          <w:i/>
          <w:smallCaps/>
          <w:sz w:val="18"/>
          <w:szCs w:val="18"/>
        </w:rPr>
        <w:t>former</w:t>
      </w:r>
      <w:r>
        <w:rPr>
          <w:smallCaps/>
          <w:sz w:val="18"/>
          <w:szCs w:val="18"/>
        </w:rPr>
        <w:t xml:space="preserve"> </w:t>
      </w:r>
      <w:r>
        <w:rPr>
          <w:sz w:val="18"/>
          <w:szCs w:val="18"/>
        </w:rPr>
        <w:t xml:space="preserve">ones struggling ½ hour more; I think my </w:t>
      </w:r>
      <w:r>
        <w:rPr>
          <w:i/>
          <w:sz w:val="18"/>
          <w:szCs w:val="18"/>
        </w:rPr>
        <w:t>first</w:t>
      </w:r>
      <w:r>
        <w:rPr>
          <w:sz w:val="18"/>
          <w:szCs w:val="18"/>
        </w:rPr>
        <w:t xml:space="preserve"> were in Whis</w:t>
      </w:r>
      <w:r>
        <w:rPr>
          <w:sz w:val="18"/>
          <w:szCs w:val="18"/>
        </w:rPr>
        <w:softHyphen/>
        <w:t>key (not over strong, &amp; well watered!!) &amp; this may make or mark the differ</w:t>
      </w:r>
      <w:r>
        <w:rPr>
          <w:sz w:val="18"/>
          <w:szCs w:val="18"/>
        </w:rPr>
        <w:softHyphen/>
        <w:t xml:space="preserve">ence.—The old Mao Club found in the swamp I should like to see, but keep it.,(with all other similar things,) until </w:t>
      </w:r>
      <w:r>
        <w:rPr>
          <w:i/>
          <w:sz w:val="18"/>
          <w:szCs w:val="18"/>
        </w:rPr>
        <w:t>I call,</w:t>
      </w:r>
      <w:r>
        <w:rPr>
          <w:sz w:val="18"/>
          <w:szCs w:val="18"/>
        </w:rPr>
        <w:t xml:space="preserve"> this Autumn.</w:t>
      </w:r>
    </w:p>
    <w:p w:rsidR="00832810" w:rsidRDefault="00832810">
      <w:pPr>
        <w:spacing w:after="120"/>
        <w:rPr>
          <w:sz w:val="18"/>
          <w:szCs w:val="18"/>
        </w:rPr>
      </w:pPr>
      <w:r>
        <w:rPr>
          <w:sz w:val="18"/>
          <w:szCs w:val="18"/>
        </w:rPr>
        <w:t>I shall have much pleasure in supporting your nomination “Mr Innis G. Mackfarlane”, at our next Council Meeting (shortly)—is his name with the K (as you have it) or without? &amp; what is G—George?.</w:t>
      </w:r>
    </w:p>
    <w:p w:rsidR="00832810" w:rsidRDefault="00832810">
      <w:pPr>
        <w:spacing w:after="120"/>
        <w:rPr>
          <w:sz w:val="18"/>
          <w:szCs w:val="18"/>
        </w:rPr>
      </w:pPr>
      <w:r>
        <w:rPr>
          <w:sz w:val="18"/>
          <w:szCs w:val="18"/>
        </w:rPr>
        <w:t xml:space="preserve">In </w:t>
      </w:r>
      <w:r w:rsidR="00314275">
        <w:rPr>
          <w:sz w:val="18"/>
          <w:szCs w:val="18"/>
        </w:rPr>
        <w:t>your last you neither mentioned</w:t>
      </w:r>
      <w:r>
        <w:rPr>
          <w:sz w:val="18"/>
          <w:szCs w:val="18"/>
        </w:rPr>
        <w:t xml:space="preserve"> the boy nor his mother, but, as no news is </w:t>
      </w:r>
      <w:r>
        <w:rPr>
          <w:i/>
          <w:sz w:val="18"/>
          <w:szCs w:val="18"/>
        </w:rPr>
        <w:t>good</w:t>
      </w:r>
      <w:r>
        <w:rPr>
          <w:sz w:val="18"/>
          <w:szCs w:val="18"/>
        </w:rPr>
        <w:t xml:space="preserve"> </w:t>
      </w:r>
      <w:r w:rsidR="00314275">
        <w:rPr>
          <w:sz w:val="18"/>
          <w:szCs w:val="18"/>
        </w:rPr>
        <w:t>news, I hope that both are well.</w:t>
      </w:r>
      <w:r>
        <w:rPr>
          <w:sz w:val="18"/>
          <w:szCs w:val="18"/>
        </w:rPr>
        <w:softHyphen/>
      </w:r>
    </w:p>
    <w:p w:rsidR="00832810" w:rsidRDefault="00832810">
      <w:pPr>
        <w:spacing w:after="120"/>
        <w:rPr>
          <w:sz w:val="18"/>
          <w:szCs w:val="18"/>
        </w:rPr>
      </w:pPr>
      <w:r>
        <w:rPr>
          <w:sz w:val="18"/>
          <w:szCs w:val="18"/>
        </w:rPr>
        <w:t>I have been writing</w:t>
      </w:r>
      <w:r w:rsidR="00314275">
        <w:rPr>
          <w:sz w:val="18"/>
          <w:szCs w:val="18"/>
          <w:vertAlign w:val="superscript"/>
        </w:rPr>
        <w:t xml:space="preserve"> </w:t>
      </w:r>
      <w:r>
        <w:rPr>
          <w:sz w:val="18"/>
          <w:szCs w:val="18"/>
        </w:rPr>
        <w:t xml:space="preserve">all this day, answering letters,—nearly all on Scientific Subjects. Balfour of Glenross, (I daresay you know him) has again sent me a nice lot of living &amp; dead subjects; the living ones </w:t>
      </w:r>
      <w:r>
        <w:rPr>
          <w:sz w:val="18"/>
          <w:szCs w:val="18"/>
        </w:rPr>
        <w:softHyphen/>
        <w:t xml:space="preserve">large insects, (in water here with me) have given me some research, &amp;c, but I have hit them at last, &amp; I believe them to be the </w:t>
      </w:r>
      <w:r>
        <w:rPr>
          <w:i/>
          <w:sz w:val="18"/>
          <w:szCs w:val="18"/>
        </w:rPr>
        <w:t>former</w:t>
      </w:r>
      <w:r>
        <w:rPr>
          <w:sz w:val="18"/>
          <w:szCs w:val="18"/>
        </w:rPr>
        <w:t xml:space="preserve"> state of Dragon-fly (</w:t>
      </w:r>
      <w:r w:rsidR="00314275">
        <w:rPr>
          <w:sz w:val="18"/>
          <w:szCs w:val="18"/>
        </w:rPr>
        <w:t>or, Horse stinger, though they do not</w:t>
      </w:r>
      <w:r>
        <w:rPr>
          <w:sz w:val="18"/>
          <w:szCs w:val="18"/>
        </w:rPr>
        <w:t xml:space="preserve"> sting), which you sent me, but I will know more about them yet. B has also sent me some (old) Bones &amp; teeth of an </w:t>
      </w:r>
      <w:r>
        <w:rPr>
          <w:i/>
          <w:sz w:val="18"/>
          <w:szCs w:val="18"/>
        </w:rPr>
        <w:t>animal</w:t>
      </w:r>
      <w:r>
        <w:rPr>
          <w:sz w:val="18"/>
          <w:szCs w:val="18"/>
        </w:rPr>
        <w:t xml:space="preserve"> (Quadruped), </w:t>
      </w:r>
      <w:r>
        <w:rPr>
          <w:i/>
          <w:sz w:val="18"/>
          <w:szCs w:val="18"/>
          <w:u w:val="single"/>
        </w:rPr>
        <w:t>all</w:t>
      </w:r>
      <w:r>
        <w:rPr>
          <w:sz w:val="18"/>
          <w:szCs w:val="18"/>
        </w:rPr>
        <w:t xml:space="preserve"> the remains packed into a </w:t>
      </w:r>
      <w:r>
        <w:rPr>
          <w:i/>
          <w:sz w:val="18"/>
          <w:szCs w:val="18"/>
        </w:rPr>
        <w:t>small</w:t>
      </w:r>
      <w:r>
        <w:rPr>
          <w:sz w:val="18"/>
          <w:szCs w:val="18"/>
        </w:rPr>
        <w:t xml:space="preserve"> match box (tin perforated)!! &amp; yet may prove to be of value to Science. I have studied these fragments “pretty considerably”, &amp; I shall return to them again.—Winklemann has also sent me some specimens, fossil &amp; botanical, gained during his Xmas holiday excursion.</w:t>
      </w:r>
    </w:p>
    <w:p w:rsidR="00832810" w:rsidRDefault="00832810">
      <w:pPr>
        <w:spacing w:after="120"/>
        <w:rPr>
          <w:sz w:val="18"/>
          <w:szCs w:val="18"/>
        </w:rPr>
      </w:pPr>
      <w:r>
        <w:rPr>
          <w:sz w:val="18"/>
          <w:szCs w:val="18"/>
        </w:rPr>
        <w:t xml:space="preserve">I </w:t>
      </w:r>
      <w:r>
        <w:rPr>
          <w:i/>
          <w:sz w:val="18"/>
          <w:szCs w:val="18"/>
        </w:rPr>
        <w:t>have wished</w:t>
      </w:r>
      <w:r>
        <w:rPr>
          <w:sz w:val="18"/>
          <w:szCs w:val="18"/>
        </w:rPr>
        <w:t xml:space="preserve"> that I knew where, in </w:t>
      </w:r>
      <w:r>
        <w:rPr>
          <w:i/>
          <w:sz w:val="18"/>
          <w:szCs w:val="18"/>
        </w:rPr>
        <w:t>Waipawa</w:t>
      </w:r>
      <w:r>
        <w:rPr>
          <w:sz w:val="18"/>
          <w:szCs w:val="18"/>
        </w:rPr>
        <w:t xml:space="preserve">, I could send a small box of peaches for you &amp; yours; had I known of </w:t>
      </w:r>
      <w:r>
        <w:rPr>
          <w:i/>
          <w:sz w:val="18"/>
          <w:szCs w:val="18"/>
        </w:rPr>
        <w:t>your sure</w:t>
      </w:r>
      <w:r>
        <w:rPr>
          <w:sz w:val="18"/>
          <w:szCs w:val="18"/>
        </w:rPr>
        <w:t xml:space="preserve"> &amp; </w:t>
      </w:r>
      <w:r>
        <w:rPr>
          <w:i/>
          <w:sz w:val="18"/>
          <w:szCs w:val="18"/>
        </w:rPr>
        <w:t>honest</w:t>
      </w:r>
      <w:r>
        <w:rPr>
          <w:sz w:val="18"/>
          <w:szCs w:val="18"/>
        </w:rPr>
        <w:t xml:space="preserve"> man </w:t>
      </w:r>
      <w:r>
        <w:rPr>
          <w:i/>
          <w:sz w:val="18"/>
          <w:szCs w:val="18"/>
        </w:rPr>
        <w:t>there</w:t>
      </w:r>
      <w:r w:rsidRPr="00314275">
        <w:rPr>
          <w:sz w:val="18"/>
          <w:szCs w:val="18"/>
        </w:rPr>
        <w:t>,</w:t>
      </w:r>
      <w:r>
        <w:rPr>
          <w:sz w:val="18"/>
          <w:szCs w:val="18"/>
        </w:rPr>
        <w:t xml:space="preserve"> I should have done so; when you next write, just let me now to whom there I could leave a parcel for yo</w:t>
      </w:r>
      <w:r w:rsidR="00314275">
        <w:rPr>
          <w:sz w:val="18"/>
          <w:szCs w:val="18"/>
        </w:rPr>
        <w:t>u, it is handy to know this. I do not</w:t>
      </w:r>
      <w:r>
        <w:rPr>
          <w:sz w:val="18"/>
          <w:szCs w:val="18"/>
        </w:rPr>
        <w:t xml:space="preserve"> take in the </w:t>
      </w:r>
      <w:r w:rsidR="00314275">
        <w:rPr>
          <w:sz w:val="18"/>
          <w:szCs w:val="18"/>
        </w:rPr>
        <w:t>“W. Mail” this year, but I saw in</w:t>
      </w:r>
      <w:r>
        <w:rPr>
          <w:sz w:val="18"/>
          <w:szCs w:val="18"/>
        </w:rPr>
        <w:t xml:space="preserve"> the “D.T.” th</w:t>
      </w:r>
      <w:r w:rsidR="00314275">
        <w:rPr>
          <w:sz w:val="18"/>
          <w:szCs w:val="18"/>
        </w:rPr>
        <w:t xml:space="preserve">at you were a winner at some of </w:t>
      </w:r>
      <w:r>
        <w:rPr>
          <w:sz w:val="18"/>
          <w:szCs w:val="18"/>
        </w:rPr>
        <w:t xml:space="preserve">the races at Hampden. The big Pakowhai Races </w:t>
      </w:r>
      <w:r>
        <w:rPr>
          <w:i/>
          <w:sz w:val="18"/>
          <w:szCs w:val="18"/>
        </w:rPr>
        <w:t>today</w:t>
      </w:r>
      <w:r>
        <w:rPr>
          <w:sz w:val="18"/>
          <w:szCs w:val="18"/>
        </w:rPr>
        <w:t xml:space="preserve"> are nowhere; put off ow</w:t>
      </w:r>
      <w:r>
        <w:rPr>
          <w:sz w:val="18"/>
          <w:szCs w:val="18"/>
        </w:rPr>
        <w:softHyphen/>
        <w:t xml:space="preserve">ing to the rain, till tomorrow. For my part, while I do not altogether disapprove of quiet Country Races, trials of skill &amp; strength between Residents </w:t>
      </w:r>
      <w:r>
        <w:rPr>
          <w:i/>
          <w:sz w:val="18"/>
          <w:szCs w:val="18"/>
        </w:rPr>
        <w:t>bona fide</w:t>
      </w:r>
      <w:r>
        <w:rPr>
          <w:sz w:val="18"/>
          <w:szCs w:val="18"/>
        </w:rPr>
        <w:t xml:space="preserve"> owners of horses,—</w:t>
      </w:r>
      <w:r>
        <w:rPr>
          <w:i/>
          <w:sz w:val="18"/>
          <w:szCs w:val="18"/>
        </w:rPr>
        <w:t>I do dislike</w:t>
      </w:r>
      <w:r>
        <w:rPr>
          <w:sz w:val="18"/>
          <w:szCs w:val="18"/>
        </w:rPr>
        <w:t xml:space="preserve"> the common low debasing Races of H.B. with </w:t>
      </w:r>
      <w:r>
        <w:rPr>
          <w:i/>
          <w:sz w:val="18"/>
          <w:szCs w:val="18"/>
        </w:rPr>
        <w:t>all their</w:t>
      </w:r>
      <w:r>
        <w:rPr>
          <w:sz w:val="18"/>
          <w:szCs w:val="18"/>
        </w:rPr>
        <w:t xml:space="preserve"> comitants of lying, dishonesty, betting, &amp; cheating; Ind</w:t>
      </w:r>
      <w:r>
        <w:rPr>
          <w:sz w:val="18"/>
          <w:szCs w:val="18"/>
        </w:rPr>
        <w:softHyphen/>
        <w:t xml:space="preserve">eed, I have long considered them to be a </w:t>
      </w:r>
      <w:r>
        <w:rPr>
          <w:i/>
          <w:sz w:val="18"/>
          <w:szCs w:val="18"/>
        </w:rPr>
        <w:t>g</w:t>
      </w:r>
      <w:r w:rsidR="00CC7914">
        <w:rPr>
          <w:i/>
          <w:sz w:val="18"/>
          <w:szCs w:val="18"/>
        </w:rPr>
        <w:t>reater curse to N.Z. &amp; the young</w:t>
      </w:r>
      <w:r>
        <w:rPr>
          <w:i/>
          <w:sz w:val="18"/>
          <w:szCs w:val="18"/>
        </w:rPr>
        <w:t xml:space="preserve"> and rising generation,</w:t>
      </w:r>
      <w:r>
        <w:rPr>
          <w:sz w:val="18"/>
          <w:szCs w:val="18"/>
        </w:rPr>
        <w:t xml:space="preserve"> than </w:t>
      </w:r>
      <w:r>
        <w:rPr>
          <w:i/>
          <w:sz w:val="18"/>
          <w:szCs w:val="18"/>
        </w:rPr>
        <w:t>either</w:t>
      </w:r>
      <w:r>
        <w:rPr>
          <w:sz w:val="18"/>
          <w:szCs w:val="18"/>
        </w:rPr>
        <w:t xml:space="preserve"> Tobacco smoking, or Drinking;—a wretched lot of travelling Swindlers (who never knew an honest days work) are </w:t>
      </w:r>
      <w:r>
        <w:rPr>
          <w:i/>
          <w:sz w:val="18"/>
          <w:szCs w:val="18"/>
        </w:rPr>
        <w:t>thus encouraged; these do immense mischief among many of our young men.</w:t>
      </w:r>
      <w:r>
        <w:rPr>
          <w:sz w:val="18"/>
          <w:szCs w:val="18"/>
        </w:rPr>
        <w:t xml:space="preserve"> I would that races were either abandoned, or suppressed.—</w:t>
      </w:r>
    </w:p>
    <w:p w:rsidR="00832810" w:rsidRDefault="00832810">
      <w:pPr>
        <w:spacing w:after="120"/>
        <w:rPr>
          <w:i/>
          <w:sz w:val="18"/>
          <w:szCs w:val="18"/>
        </w:rPr>
      </w:pPr>
      <w:r>
        <w:rPr>
          <w:sz w:val="18"/>
          <w:szCs w:val="18"/>
        </w:rPr>
        <w:softHyphen/>
        <w:t xml:space="preserve">I have never forgotten your </w:t>
      </w:r>
      <w:r>
        <w:rPr>
          <w:i/>
          <w:sz w:val="18"/>
          <w:szCs w:val="18"/>
        </w:rPr>
        <w:t>very important</w:t>
      </w:r>
      <w:r>
        <w:rPr>
          <w:sz w:val="18"/>
          <w:szCs w:val="18"/>
        </w:rPr>
        <w:t xml:space="preserve"> question put to me in a former letter—about Jesus &amp; the Trinity; &amp; which I had promised to answer. I could </w:t>
      </w:r>
      <w:r>
        <w:rPr>
          <w:smallCaps/>
          <w:sz w:val="18"/>
          <w:szCs w:val="18"/>
        </w:rPr>
        <w:t xml:space="preserve">do so in </w:t>
      </w:r>
      <w:r>
        <w:rPr>
          <w:i/>
          <w:smallCaps/>
          <w:sz w:val="18"/>
          <w:szCs w:val="18"/>
        </w:rPr>
        <w:t>writing</w:t>
      </w:r>
      <w:r>
        <w:rPr>
          <w:smallCaps/>
          <w:sz w:val="18"/>
          <w:szCs w:val="18"/>
        </w:rPr>
        <w:t xml:space="preserve"> </w:t>
      </w:r>
      <w:r>
        <w:rPr>
          <w:sz w:val="18"/>
          <w:szCs w:val="18"/>
        </w:rPr>
        <w:t xml:space="preserve">to any seeker after </w:t>
      </w:r>
      <w:r>
        <w:rPr>
          <w:i/>
          <w:sz w:val="18"/>
          <w:szCs w:val="18"/>
        </w:rPr>
        <w:t>truth</w:t>
      </w:r>
      <w:r>
        <w:rPr>
          <w:sz w:val="18"/>
          <w:szCs w:val="18"/>
        </w:rPr>
        <w:t xml:space="preserve"> (like yourself) but to do so in </w:t>
      </w:r>
      <w:r>
        <w:rPr>
          <w:i/>
          <w:sz w:val="18"/>
          <w:szCs w:val="18"/>
        </w:rPr>
        <w:t>writing</w:t>
      </w:r>
      <w:r>
        <w:rPr>
          <w:sz w:val="18"/>
          <w:szCs w:val="18"/>
        </w:rPr>
        <w:t xml:space="preserve"> would take up so much time; when we meet we may talk about it. I have a plan in my head </w:t>
      </w:r>
      <w:r>
        <w:rPr>
          <w:i/>
          <w:sz w:val="18"/>
          <w:szCs w:val="18"/>
        </w:rPr>
        <w:t>to tell you.</w:t>
      </w:r>
    </w:p>
    <w:p w:rsidR="00832810" w:rsidRDefault="00832810">
      <w:pPr>
        <w:spacing w:after="120"/>
        <w:rPr>
          <w:sz w:val="18"/>
          <w:szCs w:val="18"/>
        </w:rPr>
      </w:pPr>
      <w:r>
        <w:rPr>
          <w:sz w:val="18"/>
          <w:szCs w:val="18"/>
        </w:rPr>
        <w:t xml:space="preserve">With this I shall send 2 papers, both lately to hand; the one from my son contains a </w:t>
      </w:r>
      <w:r>
        <w:rPr>
          <w:i/>
          <w:sz w:val="18"/>
          <w:szCs w:val="18"/>
        </w:rPr>
        <w:t xml:space="preserve">good </w:t>
      </w:r>
      <w:r>
        <w:rPr>
          <w:sz w:val="18"/>
          <w:szCs w:val="18"/>
        </w:rPr>
        <w:t xml:space="preserve">bit, bearing on this subject (marked); the one from Dunedin (to hand last night) also contains much that way, and </w:t>
      </w:r>
      <w:r>
        <w:rPr>
          <w:i/>
          <w:sz w:val="18"/>
          <w:szCs w:val="18"/>
        </w:rPr>
        <w:t>beyond.</w:t>
      </w:r>
    </w:p>
    <w:p w:rsidR="00832810" w:rsidRDefault="00832810">
      <w:pPr>
        <w:spacing w:after="120"/>
        <w:rPr>
          <w:sz w:val="18"/>
          <w:szCs w:val="18"/>
        </w:rPr>
      </w:pPr>
      <w:r>
        <w:rPr>
          <w:sz w:val="18"/>
          <w:szCs w:val="18"/>
        </w:rPr>
        <w:t xml:space="preserve">I send this one as you may not have seen it. And now, with kind regards to </w:t>
      </w:r>
      <w:r>
        <w:rPr>
          <w:i/>
          <w:sz w:val="18"/>
          <w:szCs w:val="18"/>
        </w:rPr>
        <w:t>you all</w:t>
      </w:r>
      <w:r>
        <w:rPr>
          <w:sz w:val="18"/>
          <w:szCs w:val="18"/>
        </w:rPr>
        <w:t xml:space="preserve"> 3, and best wishes,</w:t>
      </w:r>
    </w:p>
    <w:p w:rsidR="00832810" w:rsidRDefault="00832810">
      <w:pPr>
        <w:ind w:firstLine="720"/>
        <w:rPr>
          <w:sz w:val="18"/>
          <w:szCs w:val="18"/>
        </w:rPr>
      </w:pPr>
      <w:r>
        <w:rPr>
          <w:sz w:val="18"/>
          <w:szCs w:val="18"/>
        </w:rPr>
        <w:t>Believe me</w:t>
      </w:r>
    </w:p>
    <w:p w:rsidR="00832810" w:rsidRDefault="00832810">
      <w:pPr>
        <w:ind w:left="720" w:firstLine="720"/>
        <w:rPr>
          <w:sz w:val="18"/>
          <w:szCs w:val="18"/>
        </w:rPr>
      </w:pPr>
      <w:r>
        <w:rPr>
          <w:sz w:val="18"/>
          <w:szCs w:val="18"/>
        </w:rPr>
        <w:t>Yours truly</w:t>
      </w:r>
    </w:p>
    <w:p w:rsidR="00832810" w:rsidRDefault="00832810">
      <w:pPr>
        <w:spacing w:after="120"/>
        <w:ind w:left="1440" w:firstLine="720"/>
        <w:rPr>
          <w:sz w:val="18"/>
          <w:szCs w:val="18"/>
          <w:u w:val="single"/>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March 6: to Thomson</w:t>
      </w:r>
      <w:r>
        <w:rPr>
          <w:rStyle w:val="FootnoteReference"/>
          <w:rFonts w:ascii="Arial" w:hAnsi="Arial" w:cs="Arial"/>
          <w:color w:val="000000"/>
          <w:sz w:val="22"/>
          <w:szCs w:val="22"/>
        </w:rPr>
        <w:footnoteReference w:id="146"/>
      </w:r>
    </w:p>
    <w:p w:rsidR="00832810" w:rsidRDefault="00832810">
      <w:pPr>
        <w:spacing w:after="120"/>
        <w:jc w:val="right"/>
        <w:rPr>
          <w:sz w:val="18"/>
          <w:szCs w:val="18"/>
        </w:rPr>
      </w:pPr>
      <w:r>
        <w:rPr>
          <w:sz w:val="18"/>
          <w:szCs w:val="18"/>
        </w:rPr>
        <w:t>March 6</w:t>
      </w:r>
      <w:r>
        <w:rPr>
          <w:sz w:val="18"/>
          <w:szCs w:val="18"/>
          <w:vertAlign w:val="superscript"/>
        </w:rPr>
        <w:t>th</w:t>
      </w:r>
      <w:r>
        <w:rPr>
          <w:sz w:val="18"/>
          <w:szCs w:val="18"/>
        </w:rPr>
        <w:t>. 1882.</w:t>
      </w:r>
    </w:p>
    <w:p w:rsidR="0030549E" w:rsidRDefault="0030549E">
      <w:pPr>
        <w:spacing w:after="120"/>
        <w:rPr>
          <w:i/>
          <w:color w:val="000000"/>
          <w:sz w:val="18"/>
          <w:szCs w:val="18"/>
        </w:rPr>
      </w:pPr>
      <w:r>
        <w:rPr>
          <w:i/>
          <w:color w:val="000000"/>
          <w:sz w:val="18"/>
          <w:szCs w:val="18"/>
        </w:rPr>
        <w:t>[First page missing]</w:t>
      </w:r>
    </w:p>
    <w:p w:rsidR="00832810" w:rsidRDefault="00314275">
      <w:pPr>
        <w:spacing w:after="120"/>
        <w:rPr>
          <w:color w:val="000000"/>
          <w:sz w:val="18"/>
          <w:szCs w:val="18"/>
        </w:rPr>
      </w:pPr>
      <w:r>
        <w:rPr>
          <w:color w:val="000000"/>
          <w:sz w:val="18"/>
          <w:szCs w:val="18"/>
        </w:rPr>
        <w:t>a</w:t>
      </w:r>
      <w:r w:rsidR="00832810">
        <w:rPr>
          <w:color w:val="000000"/>
          <w:sz w:val="18"/>
          <w:szCs w:val="18"/>
        </w:rPr>
        <w:t xml:space="preserve"> copy of your Ferns &amp;c. I sat up to run through it:</w:t>
      </w:r>
      <w:r w:rsidR="008D2274">
        <w:rPr>
          <w:color w:val="000000"/>
          <w:sz w:val="18"/>
          <w:szCs w:val="18"/>
        </w:rPr>
        <w:t>—</w:t>
      </w:r>
      <w:r w:rsidR="00832810">
        <w:rPr>
          <w:color w:val="000000"/>
          <w:sz w:val="18"/>
          <w:szCs w:val="18"/>
        </w:rPr>
        <w:t>and to tell you the truth, I felt</w:t>
      </w:r>
      <w:r w:rsidR="00E267B3">
        <w:rPr>
          <w:color w:val="000000"/>
          <w:sz w:val="18"/>
          <w:szCs w:val="18"/>
        </w:rPr>
        <w:t>—</w:t>
      </w:r>
      <w:r w:rsidR="00832810">
        <w:rPr>
          <w:color w:val="000000"/>
          <w:sz w:val="18"/>
          <w:szCs w:val="18"/>
        </w:rPr>
        <w:t xml:space="preserve">———well, surprised, &amp; wish you had never published it in that form; for, </w:t>
      </w:r>
      <w:r w:rsidR="00832810">
        <w:rPr>
          <w:i/>
          <w:color w:val="000000"/>
          <w:sz w:val="18"/>
          <w:szCs w:val="18"/>
        </w:rPr>
        <w:t>as I view it</w:t>
      </w:r>
      <w:r w:rsidR="00832810">
        <w:rPr>
          <w:color w:val="000000"/>
          <w:sz w:val="18"/>
          <w:szCs w:val="18"/>
        </w:rPr>
        <w:t>, it contains much of error, particularly Chap.</w:t>
      </w:r>
      <w:r w:rsidR="001515AC">
        <w:rPr>
          <w:color w:val="000000"/>
          <w:sz w:val="18"/>
          <w:szCs w:val="18"/>
        </w:rPr>
        <w:t xml:space="preserve"> </w:t>
      </w:r>
      <w:r w:rsidR="00832810">
        <w:rPr>
          <w:color w:val="000000"/>
          <w:sz w:val="18"/>
          <w:szCs w:val="18"/>
        </w:rPr>
        <w:t xml:space="preserve">III. I should not thus venture to write plainly to you (if indeed, at all,) were you in the position of a </w:t>
      </w:r>
      <w:r w:rsidR="00832810">
        <w:rPr>
          <w:i/>
          <w:color w:val="000000"/>
          <w:sz w:val="18"/>
          <w:szCs w:val="18"/>
        </w:rPr>
        <w:t>private</w:t>
      </w:r>
      <w:r w:rsidR="00832810">
        <w:rPr>
          <w:color w:val="000000"/>
          <w:sz w:val="18"/>
          <w:szCs w:val="18"/>
        </w:rPr>
        <w:t xml:space="preserve"> writer, or publisher of such a work, but it is because of your high position of “Science Teacher” in your “High Schools,” and the Editor (at least) of your new Journal of Science! Alas! say I, for the rising generation, if such </w:t>
      </w:r>
      <w:r w:rsidR="00832810">
        <w:rPr>
          <w:i/>
          <w:color w:val="000000"/>
          <w:sz w:val="18"/>
          <w:szCs w:val="18"/>
        </w:rPr>
        <w:t>re</w:t>
      </w:r>
      <w:r w:rsidR="00832810">
        <w:rPr>
          <w:color w:val="000000"/>
          <w:sz w:val="18"/>
          <w:szCs w:val="18"/>
        </w:rPr>
        <w:t xml:space="preserve"> Ferns, &amp; our N.Z. Ferns in particular, is what they are to be taught. The “Set Up” of your book is on the whole excellent for a Colonial work (barring a few figures in the plates): but your rude demolishing of species, which your predescessors, all able European Pteridologists of fame—had so patiently reared and supported after much examination of ample materials is to me unaccountable, and done too, I fear, without any fair authority on your part—of extensive Fern Library and Herbaria, &amp; long experience &amp; study in </w:t>
      </w:r>
      <w:r w:rsidR="00832810">
        <w:rPr>
          <w:i/>
          <w:color w:val="000000"/>
          <w:sz w:val="18"/>
          <w:szCs w:val="18"/>
        </w:rPr>
        <w:t>such</w:t>
      </w:r>
      <w:r w:rsidR="00832810">
        <w:rPr>
          <w:color w:val="000000"/>
          <w:sz w:val="18"/>
          <w:szCs w:val="18"/>
        </w:rPr>
        <w:t xml:space="preserve"> matters; in fact, I am led to believe, that had you this </w:t>
      </w:r>
      <w:r w:rsidR="00832810">
        <w:rPr>
          <w:i/>
          <w:color w:val="000000"/>
          <w:sz w:val="18"/>
          <w:szCs w:val="18"/>
        </w:rPr>
        <w:t>necessary</w:t>
      </w:r>
      <w:r w:rsidR="00832810">
        <w:rPr>
          <w:color w:val="000000"/>
          <w:sz w:val="18"/>
          <w:szCs w:val="18"/>
        </w:rPr>
        <w:t xml:space="preserve"> experience you would not have committed yourself to the publication of this work in its present guise. You profess to be guided by Sir W. Hooker’s “Species Filicum” &amp; by his &amp; Baker’s Synopsis Filicum, but in many instances you wholly abandon them your guides! I very much fear you have been led to look too much to Mr. Kirk, indeed, throughout your Book he is your main “authority”! And here I may remark that did not your Book prominently bear your name, I could almost affirm it was written by Kirk, for I detect much of his (besides the </w:t>
      </w:r>
      <w:r w:rsidR="00832810">
        <w:rPr>
          <w:i/>
          <w:color w:val="000000"/>
          <w:sz w:val="18"/>
          <w:szCs w:val="18"/>
        </w:rPr>
        <w:t>numerous</w:t>
      </w:r>
      <w:r w:rsidR="00832810">
        <w:rPr>
          <w:color w:val="000000"/>
          <w:sz w:val="18"/>
          <w:szCs w:val="18"/>
        </w:rPr>
        <w:t xml:space="preserve"> quotations) throughout.—And here, permit me to observe, (as we are comparatively strangers) that my whole life—particularly these last 30 years,—has been spent in an eager search after </w:t>
      </w:r>
      <w:r w:rsidR="00832810">
        <w:rPr>
          <w:i/>
          <w:color w:val="000000"/>
          <w:sz w:val="18"/>
          <w:szCs w:val="18"/>
        </w:rPr>
        <w:t>Truth</w:t>
      </w:r>
      <w:r w:rsidR="00832810">
        <w:rPr>
          <w:color w:val="000000"/>
          <w:sz w:val="18"/>
          <w:szCs w:val="18"/>
        </w:rPr>
        <w:t>: whether in Religious, Ecclesiastical, Social and Natural Science, (as you yourself must have occasionally seen in the pages of the “Transactions N.Z.I.” I have not spared even my best &amp; oldest friends mistakes) but then, in doing so, I have showed where, &amp; sometimes, how, they have existed, although such has often taken me a very long time, both in the study &amp; in research and in the writing. Had you published a work on your favourite pursuit &amp; study (our N.Z. crustaceans)—in which I have with much pleasure seen you were at home &amp; a master, I should have accepted all you would have said with pleasure; but in your taking up this peculiar one of Ferns,—&amp; our N.Z. Ferns, too—I as an old &amp; diligent Fern student of 50 years, easily detect wherein you are wrong,—&amp; hence I write. Having said thus much, it behoves me to give you a few instances (out of many) but I must be brief.</w:t>
      </w:r>
    </w:p>
    <w:p w:rsidR="00832810" w:rsidRDefault="00832810">
      <w:pPr>
        <w:spacing w:after="120"/>
        <w:rPr>
          <w:color w:val="000000"/>
          <w:sz w:val="18"/>
          <w:szCs w:val="18"/>
        </w:rPr>
      </w:pPr>
      <w:r>
        <w:rPr>
          <w:color w:val="000000"/>
          <w:sz w:val="18"/>
          <w:szCs w:val="18"/>
        </w:rPr>
        <w:t>I. Valid old established species rejected.</w:t>
      </w:r>
    </w:p>
    <w:p w:rsidR="00832810" w:rsidRDefault="00832810">
      <w:pPr>
        <w:spacing w:after="120"/>
        <w:ind w:left="567" w:hanging="567"/>
        <w:rPr>
          <w:color w:val="000000"/>
          <w:sz w:val="18"/>
          <w:szCs w:val="18"/>
        </w:rPr>
      </w:pPr>
      <w:r>
        <w:rPr>
          <w:color w:val="000000"/>
          <w:sz w:val="18"/>
          <w:szCs w:val="18"/>
        </w:rPr>
        <w:t xml:space="preserve">Page 35. Hymenophyllum </w:t>
      </w:r>
      <w:r>
        <w:rPr>
          <w:i/>
          <w:color w:val="000000"/>
          <w:sz w:val="18"/>
          <w:szCs w:val="18"/>
        </w:rPr>
        <w:t xml:space="preserve">Tunbridgense </w:t>
      </w:r>
      <w:r>
        <w:rPr>
          <w:color w:val="000000"/>
          <w:sz w:val="18"/>
          <w:szCs w:val="18"/>
        </w:rPr>
        <w:t xml:space="preserve">&amp; H. </w:t>
      </w:r>
      <w:r>
        <w:rPr>
          <w:i/>
          <w:color w:val="000000"/>
          <w:sz w:val="18"/>
          <w:szCs w:val="18"/>
        </w:rPr>
        <w:t>unilaterale</w:t>
      </w:r>
      <w:r>
        <w:rPr>
          <w:color w:val="000000"/>
          <w:sz w:val="18"/>
          <w:szCs w:val="18"/>
        </w:rPr>
        <w:t>—2 very distinct species, repeatedly affirmed by all Botanists of any note, from Sir W. Hooker, down to the latest,——</w:t>
      </w:r>
    </w:p>
    <w:p w:rsidR="00832810" w:rsidRDefault="00832810">
      <w:pPr>
        <w:spacing w:after="120"/>
        <w:ind w:left="567" w:hanging="567"/>
        <w:rPr>
          <w:color w:val="000000"/>
          <w:sz w:val="18"/>
          <w:szCs w:val="18"/>
        </w:rPr>
      </w:pPr>
      <w:r>
        <w:rPr>
          <w:color w:val="000000"/>
          <w:sz w:val="18"/>
          <w:szCs w:val="18"/>
        </w:rPr>
        <w:t xml:space="preserve">Page 31. </w:t>
      </w:r>
      <w:r>
        <w:rPr>
          <w:i/>
          <w:color w:val="000000"/>
          <w:sz w:val="18"/>
          <w:szCs w:val="18"/>
        </w:rPr>
        <w:t>Dicksonia fibrosa</w:t>
      </w:r>
      <w:r>
        <w:rPr>
          <w:color w:val="000000"/>
          <w:sz w:val="18"/>
          <w:szCs w:val="18"/>
        </w:rPr>
        <w:t>, affirmed by Sir W. Hooker, J. Smith, (</w:t>
      </w:r>
      <w:smartTag w:uri="urn:schemas-microsoft-com:office:smarttags" w:element="place">
        <w:r>
          <w:rPr>
            <w:color w:val="000000"/>
            <w:sz w:val="18"/>
            <w:szCs w:val="18"/>
          </w:rPr>
          <w:t>Kew</w:t>
        </w:r>
      </w:smartTag>
      <w:r>
        <w:rPr>
          <w:color w:val="000000"/>
          <w:sz w:val="18"/>
          <w:szCs w:val="18"/>
        </w:rPr>
        <w:t>) Baker, &amp; others. Here, also, in N.Z. in Gardens.—Mr. Tiffen’s Fernery, Napier,—the Australian fern (</w:t>
      </w:r>
      <w:r>
        <w:rPr>
          <w:i/>
          <w:color w:val="000000"/>
          <w:sz w:val="18"/>
          <w:szCs w:val="18"/>
        </w:rPr>
        <w:t>Dicksonia antarctica</w:t>
      </w:r>
      <w:r>
        <w:rPr>
          <w:color w:val="000000"/>
          <w:sz w:val="18"/>
          <w:szCs w:val="18"/>
        </w:rPr>
        <w:t xml:space="preserve">) of large size, imported, is growing together with the N.Z. Fern D. fibrosa; &amp; himself &amp; gardener &amp; visitors, all marvel at its ever having been confounded with the N.Z. one: so, also, Mr. Armstrong of Christchurch (Transactions Vol.xiii. p. 360.) It has no affinity whatever with D. </w:t>
      </w:r>
      <w:r>
        <w:rPr>
          <w:i/>
          <w:color w:val="000000"/>
          <w:sz w:val="18"/>
          <w:szCs w:val="18"/>
        </w:rPr>
        <w:t>squarrosa</w:t>
      </w:r>
      <w:r>
        <w:rPr>
          <w:color w:val="000000"/>
          <w:sz w:val="18"/>
          <w:szCs w:val="18"/>
        </w:rPr>
        <w:t>, with which species you have lumped it.</w:t>
      </w:r>
    </w:p>
    <w:p w:rsidR="00832810" w:rsidRDefault="00832810">
      <w:pPr>
        <w:spacing w:after="120"/>
        <w:ind w:left="567" w:hanging="567"/>
        <w:rPr>
          <w:color w:val="000000"/>
          <w:sz w:val="18"/>
          <w:szCs w:val="18"/>
        </w:rPr>
      </w:pPr>
      <w:r>
        <w:rPr>
          <w:color w:val="000000"/>
          <w:sz w:val="18"/>
          <w:szCs w:val="18"/>
        </w:rPr>
        <w:t xml:space="preserve">Page 79. </w:t>
      </w:r>
      <w:r>
        <w:rPr>
          <w:i/>
          <w:color w:val="000000"/>
          <w:sz w:val="18"/>
          <w:szCs w:val="18"/>
        </w:rPr>
        <w:t>Polypodium sylvaticum</w:t>
      </w:r>
      <w:r>
        <w:rPr>
          <w:color w:val="000000"/>
          <w:sz w:val="18"/>
          <w:szCs w:val="18"/>
        </w:rPr>
        <w:t xml:space="preserve">—repeatedly affirmed and published by all Botanists (Sir W Hooker, Dr Jos Hooker, Mr J Smith, &amp;c.) as a good &amp; proper species, you have also lumped with an </w:t>
      </w:r>
      <w:r>
        <w:rPr>
          <w:i/>
          <w:color w:val="000000"/>
          <w:sz w:val="18"/>
          <w:szCs w:val="18"/>
        </w:rPr>
        <w:t>Aspidium</w:t>
      </w:r>
      <w:r>
        <w:rPr>
          <w:color w:val="000000"/>
          <w:sz w:val="18"/>
          <w:szCs w:val="18"/>
        </w:rPr>
        <w:t>! from which it is genuinely distinct.—</w:t>
      </w:r>
    </w:p>
    <w:p w:rsidR="00832810" w:rsidRDefault="00832810">
      <w:pPr>
        <w:spacing w:after="120"/>
        <w:ind w:left="567" w:hanging="567"/>
        <w:rPr>
          <w:color w:val="000000"/>
          <w:sz w:val="18"/>
          <w:szCs w:val="18"/>
        </w:rPr>
      </w:pPr>
      <w:r>
        <w:rPr>
          <w:color w:val="000000"/>
          <w:sz w:val="18"/>
          <w:szCs w:val="18"/>
        </w:rPr>
        <w:t>II. Of my newly de</w:t>
      </w:r>
      <w:r w:rsidR="004174DC">
        <w:rPr>
          <w:color w:val="000000"/>
          <w:sz w:val="18"/>
          <w:szCs w:val="18"/>
        </w:rPr>
        <w:t>s</w:t>
      </w:r>
      <w:r>
        <w:rPr>
          <w:color w:val="000000"/>
          <w:sz w:val="18"/>
          <w:szCs w:val="18"/>
        </w:rPr>
        <w:t>cribed species in the Transactions N.Z. Vols.—–</w:t>
      </w:r>
    </w:p>
    <w:p w:rsidR="00832810" w:rsidRDefault="00832810">
      <w:pPr>
        <w:spacing w:after="120"/>
        <w:rPr>
          <w:color w:val="000000"/>
          <w:sz w:val="18"/>
          <w:szCs w:val="18"/>
        </w:rPr>
      </w:pPr>
      <w:r>
        <w:rPr>
          <w:color w:val="000000"/>
          <w:sz w:val="18"/>
          <w:szCs w:val="18"/>
        </w:rPr>
        <w:t xml:space="preserve">I may say of all these, that I did not expect you to quote them as truly valid </w:t>
      </w:r>
      <w:r>
        <w:rPr>
          <w:i/>
          <w:color w:val="000000"/>
          <w:sz w:val="18"/>
          <w:szCs w:val="18"/>
        </w:rPr>
        <w:t>species</w:t>
      </w:r>
      <w:r>
        <w:rPr>
          <w:color w:val="000000"/>
          <w:sz w:val="18"/>
          <w:szCs w:val="18"/>
        </w:rPr>
        <w:t>, they being unknown to you save from my descriptions. You might, however (seeing they were all N.Z. plants) have cou</w:t>
      </w:r>
      <w:r w:rsidR="004174DC">
        <w:rPr>
          <w:color w:val="000000"/>
          <w:sz w:val="18"/>
          <w:szCs w:val="18"/>
        </w:rPr>
        <w:t>rteously mentioned them as havi</w:t>
      </w:r>
      <w:r>
        <w:rPr>
          <w:color w:val="000000"/>
          <w:sz w:val="18"/>
          <w:szCs w:val="18"/>
        </w:rPr>
        <w:t xml:space="preserve">ng been recently discovered, by me, &amp; so have placed them in their proper places (or at the end) of their respective genera, as such,—or (at least) as varieties—(but with a ?) as Sir W Hooker did with many of his (Species Filicum). These, however, will hereafter—as in </w:t>
      </w:r>
      <w:r>
        <w:rPr>
          <w:i/>
          <w:color w:val="000000"/>
          <w:sz w:val="18"/>
          <w:szCs w:val="18"/>
        </w:rPr>
        <w:t>Lindsæa viridis, Dicksonia fibrosa</w:t>
      </w:r>
      <w:r>
        <w:rPr>
          <w:color w:val="000000"/>
          <w:sz w:val="18"/>
          <w:szCs w:val="18"/>
        </w:rPr>
        <w:t xml:space="preserve">, &amp;c.,—speak for themselves. For instance you may say of </w:t>
      </w:r>
      <w:r>
        <w:rPr>
          <w:i/>
          <w:color w:val="000000"/>
          <w:sz w:val="18"/>
          <w:szCs w:val="18"/>
        </w:rPr>
        <w:t>Lycopodium ramulosum</w:t>
      </w:r>
      <w:r>
        <w:rPr>
          <w:color w:val="000000"/>
          <w:sz w:val="18"/>
          <w:szCs w:val="18"/>
        </w:rPr>
        <w:t>,—“</w:t>
      </w:r>
      <w:r>
        <w:rPr>
          <w:i/>
          <w:color w:val="000000"/>
          <w:sz w:val="18"/>
          <w:szCs w:val="18"/>
          <w:u w:val="single"/>
        </w:rPr>
        <w:t>I do not know of it</w:t>
      </w:r>
      <w:r>
        <w:rPr>
          <w:color w:val="000000"/>
          <w:sz w:val="18"/>
          <w:szCs w:val="18"/>
        </w:rPr>
        <w:t>; and yet you quote Kirk’s whole description of it from the “Transactions” and give it as a valid species, &amp;c.—</w:t>
      </w:r>
      <w:r w:rsidR="008D2274">
        <w:rPr>
          <w:color w:val="000000"/>
          <w:sz w:val="18"/>
          <w:szCs w:val="18"/>
        </w:rPr>
        <w:t>—</w:t>
      </w:r>
      <w:r>
        <w:rPr>
          <w:color w:val="000000"/>
          <w:sz w:val="18"/>
          <w:szCs w:val="18"/>
        </w:rPr>
        <w:t xml:space="preserve">But you do make me say something ridiculous which I had never said; e.g. </w:t>
      </w:r>
    </w:p>
    <w:p w:rsidR="00832810" w:rsidRDefault="00832810">
      <w:pPr>
        <w:spacing w:after="120"/>
        <w:ind w:left="567" w:hanging="567"/>
        <w:rPr>
          <w:color w:val="000000"/>
          <w:sz w:val="18"/>
          <w:szCs w:val="18"/>
        </w:rPr>
      </w:pPr>
      <w:r>
        <w:rPr>
          <w:color w:val="000000"/>
          <w:sz w:val="18"/>
          <w:szCs w:val="18"/>
        </w:rPr>
        <w:t>Page 92.—</w:t>
      </w:r>
      <w:r>
        <w:rPr>
          <w:i/>
          <w:color w:val="000000"/>
          <w:sz w:val="18"/>
          <w:szCs w:val="18"/>
        </w:rPr>
        <w:t>Gymnogramma poroi</w:t>
      </w:r>
      <w:r>
        <w:rPr>
          <w:color w:val="000000"/>
          <w:sz w:val="18"/>
          <w:szCs w:val="18"/>
        </w:rPr>
        <w:t xml:space="preserve">,—It was, originally, found by Colenso on cliffs </w:t>
      </w:r>
      <w:r>
        <w:rPr>
          <w:i/>
          <w:color w:val="000000"/>
          <w:sz w:val="18"/>
          <w:szCs w:val="18"/>
        </w:rPr>
        <w:t xml:space="preserve">near </w:t>
      </w:r>
      <w:r>
        <w:rPr>
          <w:color w:val="000000"/>
          <w:sz w:val="18"/>
          <w:szCs w:val="18"/>
        </w:rPr>
        <w:t>(sic) Cook’s Strait! Where did I ever state this?</w:t>
      </w:r>
    </w:p>
    <w:p w:rsidR="00832810" w:rsidRDefault="00832810">
      <w:pPr>
        <w:spacing w:after="120"/>
        <w:ind w:left="567" w:hanging="567"/>
        <w:rPr>
          <w:color w:val="000000"/>
          <w:sz w:val="18"/>
          <w:szCs w:val="18"/>
        </w:rPr>
      </w:pPr>
      <w:r>
        <w:rPr>
          <w:color w:val="000000"/>
          <w:sz w:val="18"/>
          <w:szCs w:val="18"/>
        </w:rPr>
        <w:t xml:space="preserve">Page 92. </w:t>
      </w:r>
      <w:r>
        <w:rPr>
          <w:i/>
          <w:color w:val="000000"/>
          <w:sz w:val="18"/>
          <w:szCs w:val="18"/>
        </w:rPr>
        <w:t>Gymnogramma leptophylla</w:t>
      </w:r>
      <w:r>
        <w:rPr>
          <w:color w:val="000000"/>
          <w:sz w:val="18"/>
          <w:szCs w:val="18"/>
        </w:rPr>
        <w:t xml:space="preserve">: syn Grammatis </w:t>
      </w:r>
      <w:r>
        <w:rPr>
          <w:i/>
          <w:color w:val="000000"/>
          <w:sz w:val="18"/>
          <w:szCs w:val="18"/>
        </w:rPr>
        <w:t>N.Z.</w:t>
      </w:r>
      <w:r>
        <w:rPr>
          <w:color w:val="000000"/>
          <w:sz w:val="18"/>
          <w:szCs w:val="18"/>
        </w:rPr>
        <w:t>;</w:t>
      </w:r>
      <w:r>
        <w:rPr>
          <w:i/>
          <w:color w:val="000000"/>
          <w:sz w:val="18"/>
          <w:szCs w:val="18"/>
        </w:rPr>
        <w:t xml:space="preserve"> </w:t>
      </w:r>
      <w:r>
        <w:rPr>
          <w:color w:val="000000"/>
          <w:sz w:val="18"/>
          <w:szCs w:val="18"/>
        </w:rPr>
        <w:t xml:space="preserve">Colenso. I never described this fern as a </w:t>
      </w:r>
      <w:r>
        <w:rPr>
          <w:i/>
          <w:color w:val="000000"/>
          <w:sz w:val="18"/>
          <w:szCs w:val="18"/>
        </w:rPr>
        <w:t>Grammatis</w:t>
      </w:r>
      <w:r>
        <w:rPr>
          <w:color w:val="000000"/>
          <w:sz w:val="18"/>
          <w:szCs w:val="18"/>
        </w:rPr>
        <w:t xml:space="preserve">, &amp; that Kirk knows, as I gave him a copy (author’s copy) of my early published N.Z. Ferns, see my </w:t>
      </w:r>
      <w:r>
        <w:rPr>
          <w:i/>
          <w:color w:val="000000"/>
          <w:sz w:val="18"/>
          <w:szCs w:val="18"/>
        </w:rPr>
        <w:t>note</w:t>
      </w:r>
      <w:r>
        <w:rPr>
          <w:color w:val="000000"/>
          <w:sz w:val="18"/>
          <w:szCs w:val="18"/>
        </w:rPr>
        <w:t xml:space="preserve"> Transactions N.Z.I. Vol.xiii, p.373: which I think you also must have seen.</w:t>
      </w:r>
    </w:p>
    <w:p w:rsidR="00832810" w:rsidRDefault="00832810">
      <w:pPr>
        <w:spacing w:after="120"/>
        <w:ind w:left="567" w:hanging="567"/>
        <w:rPr>
          <w:color w:val="000000"/>
          <w:sz w:val="18"/>
          <w:szCs w:val="18"/>
        </w:rPr>
      </w:pPr>
      <w:r>
        <w:rPr>
          <w:color w:val="000000"/>
          <w:sz w:val="18"/>
          <w:szCs w:val="18"/>
        </w:rPr>
        <w:t>III. Other errors, &amp;c.</w:t>
      </w:r>
    </w:p>
    <w:p w:rsidR="00832810" w:rsidRDefault="00832810">
      <w:pPr>
        <w:spacing w:after="120"/>
        <w:ind w:left="567" w:hanging="567"/>
        <w:rPr>
          <w:color w:val="000000"/>
          <w:sz w:val="18"/>
          <w:szCs w:val="18"/>
        </w:rPr>
      </w:pPr>
      <w:r>
        <w:rPr>
          <w:color w:val="000000"/>
          <w:sz w:val="18"/>
          <w:szCs w:val="18"/>
        </w:rPr>
        <w:t xml:space="preserve">Page 27. </w:t>
      </w:r>
      <w:r>
        <w:rPr>
          <w:i/>
          <w:color w:val="000000"/>
          <w:sz w:val="18"/>
          <w:szCs w:val="18"/>
        </w:rPr>
        <w:t>Gleichenia dichotoma</w:t>
      </w:r>
      <w:r>
        <w:rPr>
          <w:color w:val="000000"/>
          <w:sz w:val="18"/>
          <w:szCs w:val="18"/>
        </w:rPr>
        <w:t>:—you say Mr Kirk has pointed out that probably Forster gathered it at some isolated locality in the Bay of Plenty or Poverty Bay:—How could Forster have done so when he was never in the N. Island?—</w:t>
      </w:r>
    </w:p>
    <w:p w:rsidR="00832810" w:rsidRDefault="00832810">
      <w:pPr>
        <w:spacing w:after="120"/>
        <w:ind w:left="567" w:hanging="567"/>
        <w:rPr>
          <w:color w:val="000000"/>
          <w:sz w:val="18"/>
          <w:szCs w:val="18"/>
        </w:rPr>
      </w:pPr>
      <w:r>
        <w:rPr>
          <w:color w:val="000000"/>
          <w:sz w:val="18"/>
          <w:szCs w:val="18"/>
        </w:rPr>
        <w:t xml:space="preserve">P.36. </w:t>
      </w:r>
      <w:r>
        <w:rPr>
          <w:i/>
          <w:color w:val="000000"/>
          <w:sz w:val="18"/>
          <w:szCs w:val="18"/>
        </w:rPr>
        <w:t>Hymenophyllum minimum</w:t>
      </w:r>
      <w:r>
        <w:rPr>
          <w:color w:val="000000"/>
          <w:sz w:val="18"/>
          <w:szCs w:val="18"/>
        </w:rPr>
        <w:t xml:space="preserve">.—you say as quotations in the </w:t>
      </w:r>
      <w:smartTag w:uri="urn:schemas-microsoft-com:office:smarttags" w:element="place">
        <w:r>
          <w:rPr>
            <w:color w:val="000000"/>
            <w:sz w:val="18"/>
            <w:szCs w:val="18"/>
          </w:rPr>
          <w:t>N. Island</w:t>
        </w:r>
      </w:smartTag>
      <w:r>
        <w:rPr>
          <w:color w:val="000000"/>
          <w:sz w:val="18"/>
          <w:szCs w:val="18"/>
        </w:rPr>
        <w:t>, in the neighbourhood of Cook’s Straits (!!!)—and, also,</w:t>
      </w:r>
      <w:r w:rsidR="008D2274">
        <w:rPr>
          <w:color w:val="000000"/>
          <w:sz w:val="18"/>
          <w:szCs w:val="18"/>
        </w:rPr>
        <w:t>— “</w:t>
      </w:r>
      <w:r>
        <w:rPr>
          <w:color w:val="000000"/>
          <w:sz w:val="18"/>
          <w:szCs w:val="18"/>
        </w:rPr>
        <w:t xml:space="preserve">partial to shaded rocks near the sea”.—Whence these two quotations? Have you ever seen </w:t>
      </w:r>
      <w:r>
        <w:rPr>
          <w:i/>
          <w:color w:val="000000"/>
          <w:sz w:val="18"/>
          <w:szCs w:val="18"/>
        </w:rPr>
        <w:t xml:space="preserve">H. minimum </w:t>
      </w:r>
      <w:r>
        <w:rPr>
          <w:color w:val="000000"/>
          <w:sz w:val="18"/>
          <w:szCs w:val="18"/>
        </w:rPr>
        <w:t>vera?</w:t>
      </w:r>
    </w:p>
    <w:p w:rsidR="00832810" w:rsidRDefault="00832810">
      <w:pPr>
        <w:spacing w:after="120"/>
        <w:ind w:left="567" w:hanging="567"/>
        <w:rPr>
          <w:color w:val="000000"/>
          <w:sz w:val="18"/>
          <w:szCs w:val="18"/>
        </w:rPr>
      </w:pPr>
      <w:r>
        <w:rPr>
          <w:color w:val="000000"/>
          <w:sz w:val="18"/>
          <w:szCs w:val="18"/>
        </w:rPr>
        <w:t xml:space="preserve">P.61. </w:t>
      </w:r>
      <w:r>
        <w:rPr>
          <w:i/>
          <w:color w:val="000000"/>
          <w:sz w:val="18"/>
          <w:szCs w:val="18"/>
        </w:rPr>
        <w:t xml:space="preserve">Pteris macilenta </w:t>
      </w:r>
      <w:r>
        <w:rPr>
          <w:color w:val="000000"/>
          <w:sz w:val="18"/>
          <w:szCs w:val="18"/>
        </w:rPr>
        <w:t xml:space="preserve">was </w:t>
      </w:r>
      <w:r>
        <w:rPr>
          <w:i/>
          <w:color w:val="000000"/>
          <w:sz w:val="18"/>
          <w:szCs w:val="18"/>
        </w:rPr>
        <w:t xml:space="preserve">not </w:t>
      </w:r>
      <w:r>
        <w:rPr>
          <w:color w:val="000000"/>
          <w:sz w:val="18"/>
          <w:szCs w:val="18"/>
        </w:rPr>
        <w:t>discovered by A. Cunningham.</w:t>
      </w:r>
    </w:p>
    <w:p w:rsidR="00832810" w:rsidRDefault="00832810">
      <w:pPr>
        <w:spacing w:after="120"/>
        <w:ind w:left="567" w:hanging="567"/>
        <w:rPr>
          <w:color w:val="000000"/>
          <w:sz w:val="18"/>
          <w:szCs w:val="18"/>
        </w:rPr>
      </w:pPr>
      <w:r>
        <w:rPr>
          <w:color w:val="000000"/>
          <w:sz w:val="18"/>
          <w:szCs w:val="18"/>
        </w:rPr>
        <w:t xml:space="preserve">P.82. </w:t>
      </w:r>
      <w:r>
        <w:rPr>
          <w:i/>
          <w:color w:val="000000"/>
          <w:sz w:val="18"/>
          <w:szCs w:val="18"/>
        </w:rPr>
        <w:t>Nephrodium decompositum</w:t>
      </w:r>
      <w:r>
        <w:rPr>
          <w:color w:val="000000"/>
          <w:sz w:val="18"/>
          <w:szCs w:val="18"/>
        </w:rPr>
        <w:t xml:space="preserve">: My </w:t>
      </w:r>
      <w:r>
        <w:rPr>
          <w:i/>
          <w:color w:val="000000"/>
          <w:sz w:val="18"/>
          <w:szCs w:val="18"/>
        </w:rPr>
        <w:t xml:space="preserve">N. pentangularum </w:t>
      </w:r>
      <w:r>
        <w:rPr>
          <w:color w:val="000000"/>
          <w:sz w:val="18"/>
          <w:szCs w:val="18"/>
        </w:rPr>
        <w:t>is quite distinct, &amp; so I informed Kirk in a letter.</w:t>
      </w:r>
    </w:p>
    <w:p w:rsidR="00832810" w:rsidRDefault="00832810">
      <w:pPr>
        <w:spacing w:after="120"/>
        <w:ind w:left="567" w:hanging="567"/>
        <w:rPr>
          <w:color w:val="000000"/>
          <w:sz w:val="18"/>
          <w:szCs w:val="18"/>
        </w:rPr>
      </w:pPr>
      <w:r>
        <w:rPr>
          <w:color w:val="000000"/>
          <w:sz w:val="18"/>
          <w:szCs w:val="18"/>
        </w:rPr>
        <w:t xml:space="preserve">P.82. Under </w:t>
      </w:r>
      <w:r>
        <w:rPr>
          <w:i/>
          <w:color w:val="000000"/>
          <w:sz w:val="18"/>
          <w:szCs w:val="18"/>
        </w:rPr>
        <w:t>Nephrodium glabellum</w:t>
      </w:r>
      <w:r>
        <w:rPr>
          <w:color w:val="000000"/>
          <w:sz w:val="18"/>
          <w:szCs w:val="18"/>
        </w:rPr>
        <w:t>,—you say—Botanists are indebted to Mr Kirk, for clearing up the confusion &amp;c—; I do not see this. A Cunningham had published his Ferns clearly enough (which Kirk also knew,) and I had specimens of both species—(</w:t>
      </w:r>
      <w:r>
        <w:rPr>
          <w:i/>
          <w:color w:val="000000"/>
          <w:sz w:val="18"/>
          <w:szCs w:val="18"/>
        </w:rPr>
        <w:t xml:space="preserve">N. decompositum </w:t>
      </w:r>
      <w:r>
        <w:rPr>
          <w:color w:val="000000"/>
          <w:sz w:val="18"/>
          <w:szCs w:val="18"/>
        </w:rPr>
        <w:t xml:space="preserve">&amp; </w:t>
      </w:r>
      <w:r>
        <w:rPr>
          <w:i/>
          <w:color w:val="000000"/>
          <w:sz w:val="18"/>
          <w:szCs w:val="18"/>
        </w:rPr>
        <w:t>N. flabellum</w:t>
      </w:r>
      <w:r>
        <w:rPr>
          <w:color w:val="000000"/>
          <w:sz w:val="18"/>
          <w:szCs w:val="18"/>
        </w:rPr>
        <w:t>)—while A Cunningham was yet with me.</w:t>
      </w:r>
    </w:p>
    <w:p w:rsidR="00832810" w:rsidRDefault="00832810">
      <w:pPr>
        <w:spacing w:after="120"/>
        <w:ind w:left="567" w:hanging="567"/>
        <w:rPr>
          <w:color w:val="000000"/>
          <w:sz w:val="18"/>
          <w:szCs w:val="18"/>
        </w:rPr>
      </w:pPr>
      <w:r>
        <w:rPr>
          <w:color w:val="000000"/>
          <w:sz w:val="18"/>
          <w:szCs w:val="18"/>
        </w:rPr>
        <w:t xml:space="preserve">P.51. Similar language re Kirk is again used under </w:t>
      </w:r>
      <w:r>
        <w:rPr>
          <w:i/>
          <w:color w:val="000000"/>
          <w:sz w:val="18"/>
          <w:szCs w:val="18"/>
        </w:rPr>
        <w:t>Lindsæa viridis</w:t>
      </w:r>
      <w:r w:rsidR="004174DC">
        <w:rPr>
          <w:color w:val="000000"/>
          <w:sz w:val="18"/>
          <w:szCs w:val="18"/>
        </w:rPr>
        <w:t>:</w:t>
      </w:r>
      <w:r>
        <w:rPr>
          <w:color w:val="000000"/>
          <w:sz w:val="18"/>
          <w:szCs w:val="18"/>
        </w:rPr>
        <w:t xml:space="preserve"> &amp; again I say, I don’t see it; for like A Cunningham, I had published my Ferns clearly enough, &amp; it was only a work of time, &amp; all would be righted.</w:t>
      </w:r>
    </w:p>
    <w:p w:rsidR="00832810" w:rsidRDefault="00832810">
      <w:pPr>
        <w:spacing w:after="120"/>
        <w:ind w:left="567" w:hanging="567"/>
        <w:rPr>
          <w:color w:val="000000"/>
          <w:sz w:val="18"/>
          <w:szCs w:val="18"/>
        </w:rPr>
      </w:pPr>
      <w:r>
        <w:rPr>
          <w:color w:val="000000"/>
          <w:sz w:val="18"/>
          <w:szCs w:val="18"/>
        </w:rPr>
        <w:t xml:space="preserve">P.123. </w:t>
      </w:r>
      <w:r>
        <w:rPr>
          <w:i/>
          <w:color w:val="000000"/>
          <w:sz w:val="18"/>
          <w:szCs w:val="18"/>
        </w:rPr>
        <w:t>Comans</w:t>
      </w:r>
      <w:r w:rsidR="008D2274">
        <w:rPr>
          <w:color w:val="000000"/>
          <w:sz w:val="18"/>
          <w:szCs w:val="18"/>
        </w:rPr>
        <w:t>— “</w:t>
      </w:r>
      <w:r>
        <w:rPr>
          <w:color w:val="000000"/>
          <w:sz w:val="18"/>
          <w:szCs w:val="18"/>
        </w:rPr>
        <w:t>hairy, covered with hairs” (sic!) Would Forster, a g</w:t>
      </w:r>
      <w:r w:rsidR="004174DC">
        <w:rPr>
          <w:color w:val="000000"/>
          <w:sz w:val="18"/>
          <w:szCs w:val="18"/>
        </w:rPr>
        <w:t xml:space="preserve">ood classical scholar, have so </w:t>
      </w:r>
      <w:r>
        <w:rPr>
          <w:color w:val="000000"/>
          <w:sz w:val="18"/>
          <w:szCs w:val="18"/>
        </w:rPr>
        <w:t>defined the specific name of his very smooth, shining, hairless, glabrous plant?</w:t>
      </w:r>
    </w:p>
    <w:p w:rsidR="00832810" w:rsidRDefault="00832810">
      <w:pPr>
        <w:spacing w:after="120"/>
        <w:ind w:left="567" w:hanging="567"/>
        <w:rPr>
          <w:color w:val="000000"/>
          <w:sz w:val="18"/>
          <w:szCs w:val="18"/>
        </w:rPr>
      </w:pPr>
      <w:r>
        <w:rPr>
          <w:color w:val="000000"/>
          <w:sz w:val="18"/>
          <w:szCs w:val="18"/>
        </w:rPr>
        <w:t xml:space="preserve">P.62. Further, </w:t>
      </w:r>
      <w:r>
        <w:rPr>
          <w:i/>
          <w:color w:val="000000"/>
          <w:sz w:val="18"/>
          <w:szCs w:val="18"/>
        </w:rPr>
        <w:t>Pteris comans</w:t>
      </w:r>
      <w:r>
        <w:rPr>
          <w:color w:val="000000"/>
          <w:sz w:val="18"/>
          <w:szCs w:val="18"/>
        </w:rPr>
        <w:t xml:space="preserve">, is </w:t>
      </w:r>
      <w:r>
        <w:rPr>
          <w:i/>
          <w:color w:val="000000"/>
          <w:sz w:val="18"/>
          <w:szCs w:val="18"/>
        </w:rPr>
        <w:t>not Pt.</w:t>
      </w:r>
      <w:r w:rsidR="004174DC">
        <w:rPr>
          <w:i/>
          <w:color w:val="000000"/>
          <w:sz w:val="18"/>
          <w:szCs w:val="18"/>
        </w:rPr>
        <w:t xml:space="preserve"> </w:t>
      </w:r>
      <w:r>
        <w:rPr>
          <w:i/>
          <w:color w:val="000000"/>
          <w:sz w:val="18"/>
          <w:szCs w:val="18"/>
        </w:rPr>
        <w:t xml:space="preserve">Endlicheriana </w:t>
      </w:r>
      <w:r>
        <w:rPr>
          <w:color w:val="000000"/>
          <w:sz w:val="18"/>
          <w:szCs w:val="18"/>
        </w:rPr>
        <w:t xml:space="preserve">and </w:t>
      </w:r>
      <w:r>
        <w:rPr>
          <w:i/>
          <w:color w:val="000000"/>
          <w:sz w:val="18"/>
          <w:szCs w:val="18"/>
        </w:rPr>
        <w:t>vice versa</w:t>
      </w:r>
      <w:r>
        <w:rPr>
          <w:color w:val="000000"/>
          <w:sz w:val="18"/>
          <w:szCs w:val="18"/>
        </w:rPr>
        <w:t>, (as Sir W. Hooker says in his Species Filicum). I have seen both plants.</w:t>
      </w:r>
    </w:p>
    <w:p w:rsidR="00832810" w:rsidRDefault="00832810">
      <w:pPr>
        <w:spacing w:after="120"/>
        <w:ind w:left="567" w:hanging="567"/>
        <w:rPr>
          <w:color w:val="000000"/>
          <w:sz w:val="18"/>
          <w:szCs w:val="18"/>
        </w:rPr>
      </w:pPr>
      <w:r>
        <w:rPr>
          <w:color w:val="000000"/>
          <w:sz w:val="18"/>
          <w:szCs w:val="18"/>
        </w:rPr>
        <w:t xml:space="preserve">P.123. </w:t>
      </w:r>
      <w:r>
        <w:rPr>
          <w:i/>
          <w:color w:val="000000"/>
          <w:sz w:val="18"/>
          <w:szCs w:val="18"/>
        </w:rPr>
        <w:t>Cunninghamii</w:t>
      </w:r>
      <w:r>
        <w:rPr>
          <w:color w:val="000000"/>
          <w:sz w:val="18"/>
          <w:szCs w:val="18"/>
        </w:rPr>
        <w:t xml:space="preserve">—in honour of A Cunningham an eminent Australian Botanist, &amp;c. No N.Z. plant was </w:t>
      </w:r>
      <w:r>
        <w:rPr>
          <w:i/>
          <w:color w:val="000000"/>
          <w:sz w:val="18"/>
          <w:szCs w:val="18"/>
        </w:rPr>
        <w:t>so</w:t>
      </w:r>
      <w:r>
        <w:rPr>
          <w:color w:val="000000"/>
          <w:sz w:val="18"/>
          <w:szCs w:val="18"/>
        </w:rPr>
        <w:t xml:space="preserve"> named, but on the contrary from the two Brothers (especially Allan) having discovered so much in </w:t>
      </w:r>
      <w:smartTag w:uri="urn:schemas-microsoft-com:office:smarttags" w:element="place">
        <w:r>
          <w:rPr>
            <w:i/>
            <w:color w:val="000000"/>
            <w:sz w:val="18"/>
            <w:szCs w:val="18"/>
          </w:rPr>
          <w:t>N. Zealand</w:t>
        </w:r>
      </w:smartTag>
      <w:r>
        <w:rPr>
          <w:color w:val="000000"/>
          <w:sz w:val="18"/>
          <w:szCs w:val="18"/>
        </w:rPr>
        <w:t xml:space="preserve">—which A Cunningham also published. Besides, I should not call an English Botanist an “Australian” one merely because he botanized in that country.—This, however, would scarcely be worth noticing had you not, just after, said so much about Kirk. What could Mr Kirk have known of N.Z. Botany </w:t>
      </w:r>
      <w:r>
        <w:rPr>
          <w:i/>
          <w:color w:val="000000"/>
          <w:sz w:val="18"/>
          <w:szCs w:val="18"/>
        </w:rPr>
        <w:t xml:space="preserve">without </w:t>
      </w:r>
      <w:r>
        <w:rPr>
          <w:color w:val="000000"/>
          <w:sz w:val="18"/>
          <w:szCs w:val="18"/>
        </w:rPr>
        <w:t>Cunningham’s Precursor of N.Z. Plants? &amp; Dr Hooker’s handbook of N.Z. Flora?</w:t>
      </w:r>
    </w:p>
    <w:p w:rsidR="00832810" w:rsidRDefault="00832810">
      <w:pPr>
        <w:spacing w:after="120"/>
        <w:rPr>
          <w:color w:val="000000"/>
          <w:sz w:val="18"/>
          <w:szCs w:val="18"/>
        </w:rPr>
      </w:pPr>
      <w:r>
        <w:rPr>
          <w:color w:val="000000"/>
          <w:sz w:val="18"/>
          <w:szCs w:val="18"/>
        </w:rPr>
        <w:t xml:space="preserve">And now to the conclusion.—On the whole, and only after much consideration, I have deemed it best </w:t>
      </w:r>
      <w:r>
        <w:rPr>
          <w:i/>
          <w:color w:val="000000"/>
          <w:sz w:val="18"/>
          <w:szCs w:val="18"/>
        </w:rPr>
        <w:t>not</w:t>
      </w:r>
      <w:r>
        <w:rPr>
          <w:color w:val="000000"/>
          <w:sz w:val="18"/>
          <w:szCs w:val="18"/>
        </w:rPr>
        <w:t xml:space="preserve"> to send you the Ruahine Journey MSS. for your new serial; also, </w:t>
      </w:r>
      <w:r>
        <w:rPr>
          <w:i/>
          <w:color w:val="000000"/>
          <w:sz w:val="18"/>
          <w:szCs w:val="18"/>
        </w:rPr>
        <w:t>not</w:t>
      </w:r>
      <w:r>
        <w:rPr>
          <w:color w:val="000000"/>
          <w:sz w:val="18"/>
          <w:szCs w:val="18"/>
        </w:rPr>
        <w:t xml:space="preserve"> to write for it a </w:t>
      </w:r>
      <w:r>
        <w:rPr>
          <w:i/>
          <w:color w:val="000000"/>
          <w:sz w:val="18"/>
          <w:szCs w:val="18"/>
        </w:rPr>
        <w:t>Memoir</w:t>
      </w:r>
      <w:r>
        <w:rPr>
          <w:color w:val="000000"/>
          <w:sz w:val="18"/>
          <w:szCs w:val="18"/>
        </w:rPr>
        <w:t xml:space="preserve"> of </w:t>
      </w:r>
      <w:r>
        <w:rPr>
          <w:i/>
          <w:color w:val="000000"/>
          <w:sz w:val="18"/>
          <w:szCs w:val="18"/>
        </w:rPr>
        <w:t>A. Cunningham</w:t>
      </w:r>
      <w:r>
        <w:rPr>
          <w:color w:val="000000"/>
          <w:sz w:val="18"/>
          <w:szCs w:val="18"/>
        </w:rPr>
        <w:t xml:space="preserve"> as intended. We seem so diametrically opposed in our Botanical views, &amp;c, that I think I had better keep out of your arena altogether; because you there (and your Botanical authority Mr. Kirk) will have as a matter of course, to supplement &amp; back up your publication for your students; &amp; I have no desire to be either tacitly passing by or always correcting of error. Besides I have painfully known what it is to write against an Editor in his own paper. At the same time I confess, it has grieved me not a little to be obliged to come to this decision, re the above papers, &amp; I shall have much to do with my friends here, I know, but I see at present no other honourable alternative (I wish I could) for there are passages in my MSS. which bear directly on some of your great alterations and you could not (perhaps) well insert them &amp; I would not allow of their being struck out or modified; as I have had a little too long experience among our N.Z. Ferns &amp;c &amp;c to think of this. You, I know, will not (</w:t>
      </w:r>
      <w:r>
        <w:rPr>
          <w:i/>
          <w:color w:val="000000"/>
          <w:sz w:val="18"/>
          <w:szCs w:val="18"/>
        </w:rPr>
        <w:t>cannot</w:t>
      </w:r>
      <w:r>
        <w:rPr>
          <w:color w:val="000000"/>
          <w:sz w:val="18"/>
          <w:szCs w:val="18"/>
        </w:rPr>
        <w:t>) be pleased with my present letter; believe me, it has been an irksome task to me to write it, but I am borne up in believing that I have only attempted honestly and plainly to perform a duty—and duties are frequently unpleasant—and to write upon a subject I think I fully understand.</w:t>
      </w:r>
    </w:p>
    <w:p w:rsidR="00832810" w:rsidRDefault="00832810">
      <w:pPr>
        <w:rPr>
          <w:color w:val="000000"/>
          <w:sz w:val="18"/>
          <w:szCs w:val="18"/>
        </w:rPr>
      </w:pPr>
      <w:r>
        <w:rPr>
          <w:color w:val="000000"/>
          <w:sz w:val="18"/>
          <w:szCs w:val="18"/>
        </w:rPr>
        <w:tab/>
        <w:t>I am, Dear Sir,</w:t>
      </w:r>
    </w:p>
    <w:p w:rsidR="00832810" w:rsidRDefault="00832810">
      <w:pPr>
        <w:rPr>
          <w:color w:val="000000"/>
          <w:sz w:val="18"/>
          <w:szCs w:val="18"/>
        </w:rPr>
      </w:pPr>
      <w:r>
        <w:rPr>
          <w:color w:val="000000"/>
          <w:sz w:val="18"/>
          <w:szCs w:val="18"/>
        </w:rPr>
        <w:tab/>
      </w:r>
      <w:r>
        <w:rPr>
          <w:color w:val="000000"/>
          <w:sz w:val="18"/>
          <w:szCs w:val="18"/>
        </w:rPr>
        <w:tab/>
        <w:t xml:space="preserve">Yours faithfully, </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t>Wm. Colenso.</w:t>
      </w:r>
      <w:r>
        <w:rPr>
          <w:rStyle w:val="FootnoteReference"/>
          <w:color w:val="000000"/>
          <w:sz w:val="18"/>
          <w:szCs w:val="18"/>
        </w:rPr>
        <w:footnoteReference w:id="147"/>
      </w:r>
    </w:p>
    <w:p w:rsidR="00832810" w:rsidRDefault="00832810">
      <w:pPr>
        <w:spacing w:after="120"/>
      </w:pPr>
      <w:r>
        <w:t>____________________________________</w:t>
      </w:r>
    </w:p>
    <w:p w:rsidR="00832810" w:rsidRDefault="00832810">
      <w:pPr>
        <w:spacing w:after="120"/>
        <w:ind w:left="284" w:hanging="284"/>
        <w:rPr>
          <w:color w:val="000000"/>
          <w:sz w:val="18"/>
          <w:szCs w:val="18"/>
        </w:rPr>
      </w:pPr>
    </w:p>
    <w:p w:rsidR="00C55D66" w:rsidRDefault="00C55D66">
      <w:pPr>
        <w:spacing w:after="120"/>
        <w:ind w:left="284" w:hanging="284"/>
        <w:rPr>
          <w:rFonts w:ascii="Arial" w:hAnsi="Arial" w:cs="Arial"/>
          <w:color w:val="000000"/>
          <w:sz w:val="22"/>
          <w:szCs w:val="22"/>
        </w:rPr>
      </w:pPr>
    </w:p>
    <w:p w:rsidR="00C55D66" w:rsidRDefault="00C55D66">
      <w:pPr>
        <w:spacing w:after="120"/>
        <w:ind w:left="284" w:hanging="284"/>
        <w:rPr>
          <w:rFonts w:ascii="Arial" w:hAnsi="Arial" w:cs="Arial"/>
          <w:color w:val="000000"/>
          <w:sz w:val="22"/>
          <w:szCs w:val="22"/>
        </w:rPr>
      </w:pPr>
    </w:p>
    <w:p w:rsidR="00C55D66" w:rsidRDefault="00C55D66">
      <w:pPr>
        <w:spacing w:after="120"/>
        <w:ind w:left="284" w:hanging="284"/>
        <w:rPr>
          <w:rFonts w:ascii="Arial" w:hAnsi="Arial" w:cs="Arial"/>
          <w:color w:val="000000"/>
          <w:sz w:val="22"/>
          <w:szCs w:val="22"/>
        </w:rPr>
      </w:pPr>
    </w:p>
    <w:p w:rsidR="00C55D66" w:rsidRDefault="00C55D66">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March 8: to Balfour</w:t>
      </w:r>
      <w:r>
        <w:rPr>
          <w:rStyle w:val="FootnoteReference"/>
          <w:rFonts w:ascii="Arial" w:hAnsi="Arial" w:cs="Arial"/>
          <w:color w:val="000000"/>
          <w:sz w:val="22"/>
          <w:szCs w:val="22"/>
        </w:rPr>
        <w:footnoteReference w:id="148"/>
      </w:r>
    </w:p>
    <w:p w:rsidR="00832810" w:rsidRDefault="00832810">
      <w:pPr>
        <w:spacing w:after="120"/>
        <w:jc w:val="right"/>
        <w:rPr>
          <w:sz w:val="18"/>
          <w:szCs w:val="18"/>
        </w:rPr>
      </w:pPr>
      <w:r>
        <w:rPr>
          <w:sz w:val="18"/>
          <w:szCs w:val="18"/>
        </w:rPr>
        <w:t>Napier Wednesday March 8/82</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Last night I received your truly interesting letter of the 5</w:t>
      </w:r>
      <w:r>
        <w:rPr>
          <w:sz w:val="18"/>
          <w:szCs w:val="18"/>
          <w:vertAlign w:val="superscript"/>
        </w:rPr>
        <w:t>th</w:t>
      </w:r>
      <w:r>
        <w:rPr>
          <w:sz w:val="18"/>
          <w:szCs w:val="18"/>
        </w:rPr>
        <w:t xml:space="preserve"> 6</w:t>
      </w:r>
      <w:r>
        <w:rPr>
          <w:sz w:val="18"/>
          <w:szCs w:val="18"/>
          <w:vertAlign w:val="superscript"/>
        </w:rPr>
        <w:t>th</w:t>
      </w:r>
      <w:r>
        <w:rPr>
          <w:sz w:val="18"/>
          <w:szCs w:val="18"/>
        </w:rPr>
        <w:t>, with accompanying match-box packet, &amp; thank you for all; particularly for all your kind &amp; zealous pains in the good cause of Nat Science, &amp; most particu</w:t>
      </w:r>
      <w:r>
        <w:rPr>
          <w:sz w:val="18"/>
          <w:szCs w:val="18"/>
        </w:rPr>
        <w:softHyphen/>
        <w:t xml:space="preserve">larly for your valued closing expression—that you “consider it to be a pleasure to do anything I ask”. Well, I would there were a few more like you </w:t>
      </w:r>
      <w:r>
        <w:rPr>
          <w:sz w:val="18"/>
          <w:szCs w:val="18"/>
        </w:rPr>
        <w:softHyphen/>
        <w:t xml:space="preserve">in good truthful wishes, &amp; honest zeal—and we would soon know a little more of Natures Stores, hidden, yet awaiting in the rich, and prolific fields around us. Believe me, your letter is a treat, &amp; real pleasure. </w:t>
      </w:r>
    </w:p>
    <w:p w:rsidR="00832810" w:rsidRDefault="00832810">
      <w:pPr>
        <w:spacing w:after="120"/>
        <w:rPr>
          <w:sz w:val="18"/>
          <w:szCs w:val="18"/>
        </w:rPr>
      </w:pPr>
      <w:r>
        <w:rPr>
          <w:sz w:val="18"/>
          <w:szCs w:val="18"/>
        </w:rPr>
        <w:t xml:space="preserve">I should not however be now replying at once, were it not that your </w:t>
      </w:r>
      <w:r>
        <w:rPr>
          <w:i/>
          <w:sz w:val="18"/>
          <w:szCs w:val="18"/>
        </w:rPr>
        <w:t>weekly</w:t>
      </w:r>
      <w:r>
        <w:rPr>
          <w:sz w:val="18"/>
          <w:szCs w:val="18"/>
        </w:rPr>
        <w:t xml:space="preserve"> mail to G reached you </w:t>
      </w:r>
      <w:r>
        <w:rPr>
          <w:i/>
          <w:sz w:val="18"/>
          <w:szCs w:val="18"/>
        </w:rPr>
        <w:t>tomorrow</w:t>
      </w:r>
      <w:r>
        <w:rPr>
          <w:sz w:val="18"/>
          <w:szCs w:val="18"/>
        </w:rPr>
        <w:t>, hence I am obliged to write early. I have other work in hand, &amp; I expect Dr Spencer &amp; Mr Weber here today (we being a sub committee to select books, &amp; lay same before the Council)—&amp; so I write at once.</w:t>
      </w:r>
    </w:p>
    <w:p w:rsidR="00832810" w:rsidRDefault="00832810">
      <w:pPr>
        <w:spacing w:after="120"/>
        <w:rPr>
          <w:sz w:val="18"/>
          <w:szCs w:val="18"/>
        </w:rPr>
      </w:pPr>
      <w:r>
        <w:rPr>
          <w:sz w:val="18"/>
          <w:szCs w:val="18"/>
        </w:rPr>
        <w:t xml:space="preserve">First—our insects. I am pleased w your full account, &amp; drawing of plan of their </w:t>
      </w:r>
      <w:r>
        <w:rPr>
          <w:i/>
          <w:sz w:val="18"/>
          <w:szCs w:val="18"/>
        </w:rPr>
        <w:t>homes</w:t>
      </w:r>
      <w:r>
        <w:rPr>
          <w:sz w:val="18"/>
          <w:szCs w:val="18"/>
        </w:rPr>
        <w:t>; of this more anon; also, of your having Figniers work,—I sought it on Monday at Athenm. Liby. but it was not there. The work passed through my hands, when Inspector of Schools, as I had selected it (&amp; that more than once) as a prize book. Should you note anything re the insects</w:t>
      </w:r>
      <w:r>
        <w:rPr>
          <w:sz w:val="18"/>
          <w:szCs w:val="18"/>
        </w:rPr>
        <w:softHyphen/>
        <w:t xml:space="preserve"> habits, &amp;c, &amp;c, let me know, by-and-bye; my pair still </w:t>
      </w:r>
      <w:r>
        <w:rPr>
          <w:i/>
          <w:sz w:val="18"/>
          <w:szCs w:val="18"/>
        </w:rPr>
        <w:t>keep below</w:t>
      </w:r>
      <w:r>
        <w:rPr>
          <w:sz w:val="18"/>
          <w:szCs w:val="18"/>
        </w:rPr>
        <w:t xml:space="preserve"> the water, they are remarkably quiet, &amp; h</w:t>
      </w:r>
      <w:r w:rsidR="00FB407C">
        <w:rPr>
          <w:sz w:val="18"/>
          <w:szCs w:val="18"/>
        </w:rPr>
        <w:t>ave eaten nothing (save water?)—</w:t>
      </w:r>
      <w:r>
        <w:rPr>
          <w:sz w:val="18"/>
          <w:szCs w:val="18"/>
        </w:rPr>
        <w:t>. I have chan</w:t>
      </w:r>
      <w:r>
        <w:rPr>
          <w:sz w:val="18"/>
          <w:szCs w:val="18"/>
        </w:rPr>
        <w:softHyphen/>
        <w:t xml:space="preserve">ged the water daily, giving them clear clean water, &amp; yet </w:t>
      </w:r>
      <w:r>
        <w:rPr>
          <w:i/>
          <w:sz w:val="18"/>
          <w:szCs w:val="18"/>
        </w:rPr>
        <w:t>every time</w:t>
      </w:r>
      <w:r>
        <w:rPr>
          <w:sz w:val="18"/>
          <w:szCs w:val="18"/>
        </w:rPr>
        <w:t xml:space="preserve"> I find small fine sands in the bottle; this puzzles me, as their bodies with fine hairs are quite clean. Have you </w:t>
      </w:r>
      <w:r>
        <w:rPr>
          <w:i/>
          <w:sz w:val="18"/>
          <w:szCs w:val="18"/>
        </w:rPr>
        <w:t>good</w:t>
      </w:r>
      <w:r>
        <w:rPr>
          <w:sz w:val="18"/>
          <w:szCs w:val="18"/>
        </w:rPr>
        <w:t xml:space="preserve"> grounds for supposing them to use their mouths (or “mask” apparatus) in excavating? At the bases of 4 (out of 5) holes, or chambers, you have this mark—I suppose you stopped </w:t>
      </w:r>
      <w:r>
        <w:rPr>
          <w:i/>
          <w:sz w:val="18"/>
          <w:szCs w:val="18"/>
        </w:rPr>
        <w:t>there</w:t>
      </w:r>
      <w:r>
        <w:rPr>
          <w:sz w:val="18"/>
          <w:szCs w:val="18"/>
        </w:rPr>
        <w:t xml:space="preserve">? you did not </w:t>
      </w:r>
      <w:r>
        <w:rPr>
          <w:i/>
          <w:sz w:val="18"/>
          <w:szCs w:val="18"/>
        </w:rPr>
        <w:t>bottom</w:t>
      </w:r>
      <w:r>
        <w:rPr>
          <w:sz w:val="18"/>
          <w:szCs w:val="18"/>
        </w:rPr>
        <w:t xml:space="preserve"> them?. I presume they live on water insects, or worms. The 2 small plants, with a single leaf to each, are 2 Orchideous ones,</w:t>
      </w:r>
      <w:r w:rsidRPr="00FB407C">
        <w:rPr>
          <w:sz w:val="18"/>
          <w:szCs w:val="18"/>
        </w:rPr>
        <w:t xml:space="preserve"> </w:t>
      </w:r>
      <w:r>
        <w:rPr>
          <w:sz w:val="18"/>
          <w:szCs w:val="18"/>
        </w:rPr>
        <w:t>(</w:t>
      </w:r>
      <w:r>
        <w:rPr>
          <w:i/>
          <w:sz w:val="18"/>
          <w:szCs w:val="18"/>
        </w:rPr>
        <w:t>very similar</w:t>
      </w:r>
      <w:r>
        <w:rPr>
          <w:sz w:val="18"/>
          <w:szCs w:val="18"/>
        </w:rPr>
        <w:t xml:space="preserve">, in leaf &amp; size, to those </w:t>
      </w:r>
      <w:r w:rsidRPr="00AD4451">
        <w:rPr>
          <w:sz w:val="18"/>
          <w:szCs w:val="18"/>
        </w:rPr>
        <w:t>of W</w:t>
      </w:r>
      <w:r w:rsidR="00AD4451" w:rsidRPr="00AD4451">
        <w:rPr>
          <w:sz w:val="18"/>
          <w:szCs w:val="18"/>
        </w:rPr>
        <w:t>,</w:t>
      </w:r>
      <w:r w:rsidRPr="00AD4451">
        <w:rPr>
          <w:sz w:val="18"/>
          <w:szCs w:val="18"/>
        </w:rPr>
        <w:t>) but flowering spns are needed; which won’t be until next summer. I fancy they have also been described in Ws. The specimen of “Liverworts”in the box, being all destitute</w:t>
      </w:r>
      <w:r>
        <w:rPr>
          <w:sz w:val="18"/>
          <w:szCs w:val="18"/>
        </w:rPr>
        <w:t xml:space="preserve"> of fructification, I cannot say much about them!. I believe they are all known &amp; described, the biggest large lobed one </w:t>
      </w:r>
      <w:r>
        <w:rPr>
          <w:i/>
          <w:sz w:val="18"/>
          <w:szCs w:val="18"/>
        </w:rPr>
        <w:t>may</w:t>
      </w:r>
      <w:r>
        <w:rPr>
          <w:sz w:val="18"/>
          <w:szCs w:val="18"/>
        </w:rPr>
        <w:t xml:space="preserve"> be </w:t>
      </w:r>
      <w:r>
        <w:rPr>
          <w:i/>
          <w:sz w:val="18"/>
          <w:szCs w:val="18"/>
        </w:rPr>
        <w:t>Marchantia foliacea</w:t>
      </w:r>
      <w:r>
        <w:rPr>
          <w:sz w:val="18"/>
          <w:szCs w:val="18"/>
        </w:rPr>
        <w:t xml:space="preserve">; but they vary much from soil &amp; situation, &amp; all depends on their </w:t>
      </w:r>
      <w:r>
        <w:rPr>
          <w:i/>
          <w:sz w:val="18"/>
          <w:szCs w:val="18"/>
        </w:rPr>
        <w:t>fruit</w:t>
      </w:r>
      <w:r w:rsidR="00FB407C">
        <w:rPr>
          <w:sz w:val="18"/>
          <w:szCs w:val="18"/>
        </w:rPr>
        <w:t>—or flowers, who m &amp; f.</w:t>
      </w:r>
      <w:r>
        <w:rPr>
          <w:sz w:val="18"/>
          <w:szCs w:val="18"/>
        </w:rPr>
        <w:t xml:space="preserve"> are on different plants. One of the lot, the </w:t>
      </w:r>
      <w:r>
        <w:rPr>
          <w:i/>
          <w:sz w:val="18"/>
          <w:szCs w:val="18"/>
        </w:rPr>
        <w:t>tallest</w:t>
      </w:r>
      <w:r>
        <w:rPr>
          <w:sz w:val="18"/>
          <w:szCs w:val="18"/>
        </w:rPr>
        <w:t>, is a moss. I have put them all on a plate &amp; in water.</w:t>
      </w:r>
    </w:p>
    <w:p w:rsidR="00832810" w:rsidRDefault="00FB407C">
      <w:pPr>
        <w:spacing w:after="120"/>
        <w:rPr>
          <w:sz w:val="18"/>
          <w:szCs w:val="18"/>
        </w:rPr>
      </w:pPr>
      <w:r>
        <w:rPr>
          <w:sz w:val="18"/>
          <w:szCs w:val="18"/>
        </w:rPr>
        <w:t>Enclosed I send you a few dried</w:t>
      </w:r>
      <w:r w:rsidR="00832810">
        <w:rPr>
          <w:sz w:val="18"/>
          <w:szCs w:val="18"/>
        </w:rPr>
        <w:t xml:space="preserve"> specimens of that </w:t>
      </w:r>
      <w:r w:rsidR="00832810">
        <w:rPr>
          <w:i/>
          <w:sz w:val="18"/>
          <w:szCs w:val="18"/>
        </w:rPr>
        <w:t>order</w:t>
      </w:r>
      <w:r w:rsidR="00832810">
        <w:rPr>
          <w:sz w:val="18"/>
          <w:szCs w:val="18"/>
        </w:rPr>
        <w:t xml:space="preserve">—such as I have handy. Soak them in </w:t>
      </w:r>
      <w:r w:rsidR="00832810">
        <w:rPr>
          <w:i/>
          <w:sz w:val="18"/>
          <w:szCs w:val="18"/>
        </w:rPr>
        <w:t>hot</w:t>
      </w:r>
      <w:r w:rsidR="00832810">
        <w:rPr>
          <w:sz w:val="18"/>
          <w:szCs w:val="18"/>
        </w:rPr>
        <w:t xml:space="preserve"> water for a day, or so, if you wish to examine them. Some of them are </w:t>
      </w:r>
      <w:r w:rsidR="00832810">
        <w:rPr>
          <w:i/>
          <w:sz w:val="18"/>
          <w:szCs w:val="18"/>
        </w:rPr>
        <w:t>rare</w:t>
      </w:r>
      <w:r w:rsidR="00832810">
        <w:rPr>
          <w:sz w:val="18"/>
          <w:szCs w:val="18"/>
        </w:rPr>
        <w:t xml:space="preserve"> in fruit, or rarely found by me; though I s</w:t>
      </w:r>
      <w:r>
        <w:rPr>
          <w:sz w:val="18"/>
          <w:szCs w:val="18"/>
        </w:rPr>
        <w:t>uspect that the winter–</w:t>
      </w:r>
      <w:r w:rsidR="00832810">
        <w:rPr>
          <w:sz w:val="18"/>
          <w:szCs w:val="18"/>
        </w:rPr>
        <w:t xml:space="preserve">spring months is the </w:t>
      </w:r>
      <w:r w:rsidR="00832810">
        <w:rPr>
          <w:i/>
          <w:sz w:val="18"/>
          <w:szCs w:val="18"/>
        </w:rPr>
        <w:t>proper</w:t>
      </w:r>
      <w:r w:rsidR="00832810">
        <w:rPr>
          <w:sz w:val="18"/>
          <w:szCs w:val="18"/>
        </w:rPr>
        <w:t xml:space="preserve"> time, for hunting them up in their shaded, damp &amp; wet homes,—which my Rheumatism does </w:t>
      </w:r>
      <w:r w:rsidR="00832810">
        <w:rPr>
          <w:i/>
          <w:sz w:val="18"/>
          <w:szCs w:val="18"/>
        </w:rPr>
        <w:t>not</w:t>
      </w:r>
      <w:r w:rsidR="00832810">
        <w:rPr>
          <w:sz w:val="18"/>
          <w:szCs w:val="18"/>
        </w:rPr>
        <w:t xml:space="preserve"> like, &amp; won’t hear of. </w:t>
      </w:r>
    </w:p>
    <w:p w:rsidR="00832810" w:rsidRDefault="00832810">
      <w:pPr>
        <w:spacing w:after="120"/>
        <w:rPr>
          <w:sz w:val="18"/>
          <w:szCs w:val="18"/>
        </w:rPr>
      </w:pPr>
      <w:r>
        <w:rPr>
          <w:sz w:val="18"/>
          <w:szCs w:val="18"/>
        </w:rPr>
        <w:t>Memo of a few spns of Liverworts (Hepaticæ) of six Genera.—(Just to know how much they vary in leaf &amp;c).</w:t>
      </w:r>
    </w:p>
    <w:p w:rsidR="00832810" w:rsidRDefault="00832810">
      <w:pPr>
        <w:ind w:left="170" w:hanging="170"/>
        <w:rPr>
          <w:sz w:val="18"/>
          <w:szCs w:val="18"/>
        </w:rPr>
      </w:pPr>
      <w:r>
        <w:rPr>
          <w:sz w:val="18"/>
          <w:szCs w:val="18"/>
        </w:rPr>
        <w:t xml:space="preserve">No 1 Plagiochila (my new one of ’79–80, lately described &amp; </w:t>
      </w:r>
      <w:r>
        <w:rPr>
          <w:i/>
          <w:sz w:val="18"/>
          <w:szCs w:val="18"/>
        </w:rPr>
        <w:t>may</w:t>
      </w:r>
      <w:r>
        <w:rPr>
          <w:sz w:val="18"/>
          <w:szCs w:val="18"/>
        </w:rPr>
        <w:t xml:space="preserve"> be in Vol XIV. </w:t>
      </w:r>
    </w:p>
    <w:p w:rsidR="00832810" w:rsidRDefault="00832810">
      <w:pPr>
        <w:ind w:left="170" w:hanging="170"/>
        <w:rPr>
          <w:sz w:val="18"/>
          <w:szCs w:val="18"/>
        </w:rPr>
      </w:pPr>
      <w:r>
        <w:rPr>
          <w:sz w:val="18"/>
          <w:szCs w:val="18"/>
        </w:rPr>
        <w:t>No 2 Another large species,—long known</w:t>
      </w:r>
    </w:p>
    <w:p w:rsidR="00832810" w:rsidRDefault="00832810">
      <w:pPr>
        <w:ind w:left="170" w:hanging="170"/>
        <w:rPr>
          <w:sz w:val="18"/>
          <w:szCs w:val="18"/>
        </w:rPr>
      </w:pPr>
      <w:r>
        <w:rPr>
          <w:sz w:val="18"/>
          <w:szCs w:val="18"/>
        </w:rPr>
        <w:t>No 3 Ditto, Ditto, lovely objects under glass</w:t>
      </w:r>
    </w:p>
    <w:p w:rsidR="00832810" w:rsidRDefault="00832810">
      <w:pPr>
        <w:ind w:left="170" w:hanging="170"/>
        <w:rPr>
          <w:sz w:val="18"/>
          <w:szCs w:val="18"/>
        </w:rPr>
      </w:pPr>
      <w:r>
        <w:rPr>
          <w:sz w:val="18"/>
          <w:szCs w:val="18"/>
        </w:rPr>
        <w:t xml:space="preserve">No 4 A </w:t>
      </w:r>
      <w:r>
        <w:rPr>
          <w:color w:val="000000"/>
          <w:sz w:val="18"/>
          <w:szCs w:val="18"/>
        </w:rPr>
        <w:t>small &amp;</w:t>
      </w:r>
      <w:r>
        <w:rPr>
          <w:sz w:val="18"/>
          <w:szCs w:val="18"/>
        </w:rPr>
        <w:t xml:space="preserve"> </w:t>
      </w:r>
      <w:r>
        <w:rPr>
          <w:i/>
          <w:sz w:val="18"/>
          <w:szCs w:val="18"/>
        </w:rPr>
        <w:t>thick</w:t>
      </w:r>
      <w:r>
        <w:rPr>
          <w:sz w:val="18"/>
          <w:szCs w:val="18"/>
        </w:rPr>
        <w:t xml:space="preserve"> fronded spn,—spn sent, nearly full size of plant, fru</w:t>
      </w:r>
      <w:r>
        <w:rPr>
          <w:sz w:val="18"/>
          <w:szCs w:val="18"/>
        </w:rPr>
        <w:softHyphen/>
        <w:t>iting spns needed (though I have seen them).</w:t>
      </w:r>
    </w:p>
    <w:p w:rsidR="00832810" w:rsidRDefault="00832810">
      <w:pPr>
        <w:ind w:left="170" w:hanging="170"/>
        <w:rPr>
          <w:sz w:val="18"/>
          <w:szCs w:val="18"/>
        </w:rPr>
      </w:pPr>
      <w:r>
        <w:rPr>
          <w:sz w:val="18"/>
          <w:szCs w:val="18"/>
        </w:rPr>
        <w:t>No 5 A frondose spn.—Plant sent nearly full size.</w:t>
      </w:r>
    </w:p>
    <w:p w:rsidR="00832810" w:rsidRDefault="00832810">
      <w:pPr>
        <w:spacing w:after="120"/>
        <w:ind w:left="170" w:hanging="170"/>
        <w:rPr>
          <w:sz w:val="18"/>
          <w:szCs w:val="18"/>
        </w:rPr>
      </w:pPr>
      <w:r>
        <w:rPr>
          <w:sz w:val="18"/>
          <w:szCs w:val="18"/>
        </w:rPr>
        <w:t xml:space="preserve">No 6 An elegant spn.—grows in tufts,—fruit </w:t>
      </w:r>
      <w:r>
        <w:rPr>
          <w:i/>
          <w:sz w:val="18"/>
          <w:szCs w:val="18"/>
        </w:rPr>
        <w:t>very curious</w:t>
      </w:r>
      <w:r>
        <w:rPr>
          <w:sz w:val="18"/>
          <w:szCs w:val="18"/>
        </w:rPr>
        <w:t>, but scarce; this, too, lately described by me, with No 1.</w:t>
      </w:r>
      <w:r>
        <w:rPr>
          <w:sz w:val="18"/>
          <w:szCs w:val="18"/>
        </w:rPr>
        <w:softHyphen/>
      </w:r>
    </w:p>
    <w:p w:rsidR="00832810" w:rsidRDefault="00832810">
      <w:pPr>
        <w:spacing w:after="120"/>
        <w:rPr>
          <w:sz w:val="18"/>
          <w:szCs w:val="18"/>
        </w:rPr>
      </w:pPr>
      <w:r>
        <w:rPr>
          <w:sz w:val="18"/>
          <w:szCs w:val="18"/>
        </w:rPr>
        <w:t xml:space="preserve">N.B. </w:t>
      </w:r>
      <w:r>
        <w:rPr>
          <w:sz w:val="18"/>
          <w:szCs w:val="18"/>
        </w:rPr>
        <w:tab/>
        <w:t xml:space="preserve">1–3, mostly found on trees, &amp; prostrate </w:t>
      </w:r>
      <w:r>
        <w:rPr>
          <w:i/>
          <w:sz w:val="18"/>
          <w:szCs w:val="18"/>
        </w:rPr>
        <w:t>wet</w:t>
      </w:r>
      <w:r>
        <w:rPr>
          <w:sz w:val="18"/>
          <w:szCs w:val="18"/>
        </w:rPr>
        <w:t xml:space="preserve"> logs in forest.</w:t>
      </w:r>
      <w:r>
        <w:rPr>
          <w:sz w:val="18"/>
          <w:szCs w:val="18"/>
        </w:rPr>
        <w:br/>
      </w:r>
      <w:r>
        <w:rPr>
          <w:sz w:val="18"/>
          <w:szCs w:val="18"/>
        </w:rPr>
        <w:tab/>
      </w:r>
      <w:r>
        <w:rPr>
          <w:sz w:val="18"/>
          <w:szCs w:val="18"/>
        </w:rPr>
        <w:tab/>
        <w:t>4–6, on wet clayey banks, shaded sides of watercourses.</w:t>
      </w:r>
    </w:p>
    <w:p w:rsidR="00832810" w:rsidRDefault="00832810">
      <w:pPr>
        <w:spacing w:after="120"/>
        <w:rPr>
          <w:sz w:val="18"/>
          <w:szCs w:val="18"/>
        </w:rPr>
      </w:pPr>
      <w:r>
        <w:rPr>
          <w:sz w:val="18"/>
          <w:szCs w:val="18"/>
        </w:rPr>
        <w:t xml:space="preserve">P.D. has been here, and I find “Dickey” is getting all right again—which I was glad to hear. The others at </w:t>
      </w:r>
      <w:smartTag w:uri="urn:schemas-microsoft-com:office:smarttags" w:element="place">
        <w:smartTag w:uri="urn:schemas-microsoft-com:office:smarttags" w:element="City">
          <w:r>
            <w:rPr>
              <w:sz w:val="18"/>
              <w:szCs w:val="18"/>
            </w:rPr>
            <w:t>Springfield</w:t>
          </w:r>
        </w:smartTag>
      </w:smartTag>
      <w:r>
        <w:rPr>
          <w:sz w:val="18"/>
          <w:szCs w:val="18"/>
        </w:rPr>
        <w:t xml:space="preserve"> were all well. Goodbye, &amp; with kind regards, believe me to be</w:t>
      </w:r>
    </w:p>
    <w:p w:rsidR="00832810" w:rsidRDefault="00832810">
      <w:pPr>
        <w:rPr>
          <w:sz w:val="18"/>
          <w:szCs w:val="18"/>
        </w:rPr>
      </w:pP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W.Colenso</w:t>
      </w:r>
    </w:p>
    <w:p w:rsidR="00832810" w:rsidRDefault="00832810">
      <w:pPr>
        <w:spacing w:after="120"/>
        <w:rPr>
          <w:sz w:val="18"/>
          <w:szCs w:val="18"/>
        </w:rPr>
      </w:pPr>
      <w:r>
        <w:rPr>
          <w:sz w:val="18"/>
          <w:szCs w:val="18"/>
        </w:rPr>
        <w:t xml:space="preserve">P.S. I use so </w:t>
      </w:r>
      <w:r>
        <w:rPr>
          <w:i/>
          <w:sz w:val="18"/>
          <w:szCs w:val="18"/>
        </w:rPr>
        <w:t>heavy</w:t>
      </w:r>
      <w:r>
        <w:rPr>
          <w:sz w:val="18"/>
          <w:szCs w:val="18"/>
        </w:rPr>
        <w:t xml:space="preserve"> a label, a bit of card will do; parchment better.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March 16: to Drummond</w:t>
      </w:r>
      <w:r>
        <w:rPr>
          <w:rStyle w:val="FootnoteReference"/>
          <w:rFonts w:ascii="Arial" w:hAnsi="Arial" w:cs="Arial"/>
          <w:color w:val="000000"/>
          <w:sz w:val="22"/>
          <w:szCs w:val="22"/>
        </w:rPr>
        <w:footnoteReference w:id="149"/>
      </w:r>
    </w:p>
    <w:p w:rsidR="00832810" w:rsidRDefault="00832810">
      <w:pPr>
        <w:spacing w:after="120"/>
        <w:jc w:val="right"/>
        <w:rPr>
          <w:sz w:val="18"/>
          <w:szCs w:val="18"/>
        </w:rPr>
      </w:pPr>
      <w:r>
        <w:rPr>
          <w:sz w:val="18"/>
          <w:szCs w:val="18"/>
        </w:rPr>
        <w:t>Napier Thursday March 16</w:t>
      </w:r>
      <w:r>
        <w:rPr>
          <w:sz w:val="18"/>
          <w:szCs w:val="18"/>
          <w:vertAlign w:val="superscript"/>
        </w:rPr>
        <w:t>th</w:t>
      </w:r>
      <w:r>
        <w:rPr>
          <w:sz w:val="18"/>
          <w:szCs w:val="18"/>
        </w:rPr>
        <w:t xml:space="preserve"> 1882</w:t>
      </w:r>
    </w:p>
    <w:p w:rsidR="00832810" w:rsidRDefault="00832810">
      <w:pPr>
        <w:spacing w:after="120"/>
        <w:rPr>
          <w:sz w:val="18"/>
          <w:szCs w:val="18"/>
        </w:rPr>
      </w:pPr>
      <w:r>
        <w:rPr>
          <w:sz w:val="18"/>
          <w:szCs w:val="18"/>
        </w:rPr>
        <w:t>Mr John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Late last night I received your latter of the 14</w:t>
      </w:r>
      <w:r>
        <w:rPr>
          <w:sz w:val="18"/>
          <w:szCs w:val="18"/>
          <w:vertAlign w:val="superscript"/>
        </w:rPr>
        <w:t>th</w:t>
      </w:r>
      <w:r>
        <w:rPr>
          <w:sz w:val="18"/>
          <w:szCs w:val="18"/>
        </w:rPr>
        <w:t xml:space="preserve">, also the little accompanying box of Spiders &amp;c.—As I should like to write you a letter by next mail to your place, I am obliged to do so </w:t>
      </w:r>
      <w:r>
        <w:rPr>
          <w:i/>
          <w:sz w:val="18"/>
          <w:szCs w:val="18"/>
        </w:rPr>
        <w:t>now</w:t>
      </w:r>
      <w:r>
        <w:rPr>
          <w:sz w:val="18"/>
          <w:szCs w:val="18"/>
        </w:rPr>
        <w:t>, for I expect to have a visitor this evening, &amp; tomorrow our Council meets on various matters affecting us—when I hope Mr Macfarlane (with others) will be elected, and if so I shall try to write to him tomorrow evening—when I purpose, also, closing this letter.</w:t>
      </w:r>
    </w:p>
    <w:p w:rsidR="00832810" w:rsidRDefault="00832810">
      <w:pPr>
        <w:spacing w:after="120"/>
        <w:rPr>
          <w:sz w:val="18"/>
          <w:szCs w:val="18"/>
        </w:rPr>
      </w:pPr>
      <w:r>
        <w:rPr>
          <w:sz w:val="18"/>
          <w:szCs w:val="18"/>
        </w:rPr>
        <w:t>There is much in your letter that I like;—we agree, in the main, as to the too common evils attendant on Races. (I am happy to say that I never saw one in all my younger days;—never heard of one in the Whole County; and now, in populous West Cornwall, with its 10000’s of farmers, and in my native town, Penzance, in Mounts Bay, a flourishing sea-port with some 12, to 15,000 inhabitants—</w:t>
      </w:r>
      <w:r>
        <w:rPr>
          <w:i/>
          <w:sz w:val="18"/>
          <w:szCs w:val="18"/>
        </w:rPr>
        <w:t>Races</w:t>
      </w:r>
      <w:r>
        <w:rPr>
          <w:sz w:val="18"/>
          <w:szCs w:val="18"/>
        </w:rPr>
        <w:t xml:space="preserve"> are wholly unknown). Last night I had just finished going over the “D.T.” when your letter was brought in, and as I was struck with some of the </w:t>
      </w:r>
      <w:r>
        <w:rPr>
          <w:i/>
          <w:sz w:val="18"/>
          <w:szCs w:val="18"/>
        </w:rPr>
        <w:t>attendant belongings</w:t>
      </w:r>
      <w:r>
        <w:rPr>
          <w:sz w:val="18"/>
          <w:szCs w:val="18"/>
        </w:rPr>
        <w:t xml:space="preserve"> to the Races held </w:t>
      </w:r>
      <w:r>
        <w:rPr>
          <w:i/>
          <w:sz w:val="18"/>
          <w:szCs w:val="18"/>
        </w:rPr>
        <w:t>in the Courts</w:t>
      </w:r>
      <w:r>
        <w:rPr>
          <w:sz w:val="18"/>
          <w:szCs w:val="18"/>
        </w:rPr>
        <w:t xml:space="preserve"> in Australia, I send, you herewith the paper containing the same—and I also send a copy of the Dunedin “Echo” (which came to me with your letter)—as it contains come appropriate re</w:t>
      </w:r>
      <w:r>
        <w:rPr>
          <w:sz w:val="18"/>
          <w:szCs w:val="18"/>
        </w:rPr>
        <w:softHyphen/>
        <w:t xml:space="preserve">marks on a subject we corresponded about, a short time ago. And here I would just observe, 1, that I do </w:t>
      </w:r>
      <w:r>
        <w:rPr>
          <w:i/>
          <w:sz w:val="18"/>
          <w:szCs w:val="18"/>
        </w:rPr>
        <w:t>not</w:t>
      </w:r>
      <w:r>
        <w:rPr>
          <w:sz w:val="18"/>
          <w:szCs w:val="18"/>
        </w:rPr>
        <w:t xml:space="preserve"> agree in </w:t>
      </w:r>
      <w:r>
        <w:rPr>
          <w:i/>
          <w:sz w:val="18"/>
          <w:szCs w:val="18"/>
        </w:rPr>
        <w:t>all</w:t>
      </w:r>
      <w:r>
        <w:rPr>
          <w:sz w:val="18"/>
          <w:szCs w:val="18"/>
        </w:rPr>
        <w:t xml:space="preserve"> the “Echo” has in its columns,—very far from it;—2, that I have </w:t>
      </w:r>
      <w:r>
        <w:rPr>
          <w:i/>
          <w:sz w:val="18"/>
          <w:szCs w:val="18"/>
        </w:rPr>
        <w:t>not read</w:t>
      </w:r>
      <w:r w:rsidR="00FB407C">
        <w:rPr>
          <w:sz w:val="18"/>
          <w:szCs w:val="18"/>
        </w:rPr>
        <w:t xml:space="preserve"> Ingersolls works, (not one of</w:t>
      </w:r>
      <w:r>
        <w:rPr>
          <w:sz w:val="18"/>
          <w:szCs w:val="18"/>
        </w:rPr>
        <w:t xml:space="preserve"> them), and when portions have been given in the “Echo” </w:t>
      </w:r>
      <w:r w:rsidR="00FB407C">
        <w:rPr>
          <w:i/>
          <w:sz w:val="18"/>
          <w:szCs w:val="18"/>
        </w:rPr>
        <w:t>I have always passed</w:t>
      </w:r>
      <w:r>
        <w:rPr>
          <w:i/>
          <w:sz w:val="18"/>
          <w:szCs w:val="18"/>
        </w:rPr>
        <w:t xml:space="preserve"> them by.</w:t>
      </w:r>
      <w:r>
        <w:rPr>
          <w:sz w:val="18"/>
          <w:szCs w:val="18"/>
        </w:rPr>
        <w:t xml:space="preserve"> I do not like the spirit and tone in which he writes; but I much fear that such will increase—indeed it must (as I view things),—seeing the Churches, </w:t>
      </w:r>
      <w:r>
        <w:rPr>
          <w:i/>
          <w:sz w:val="18"/>
          <w:szCs w:val="18"/>
        </w:rPr>
        <w:t>will not</w:t>
      </w:r>
      <w:r>
        <w:rPr>
          <w:sz w:val="18"/>
          <w:szCs w:val="18"/>
        </w:rPr>
        <w:t xml:space="preserve"> (can not) reform themselves and put away </w:t>
      </w:r>
      <w:r>
        <w:rPr>
          <w:i/>
          <w:sz w:val="18"/>
          <w:szCs w:val="18"/>
        </w:rPr>
        <w:t>known &amp; proved</w:t>
      </w:r>
      <w:r w:rsidR="00FB407C">
        <w:rPr>
          <w:sz w:val="18"/>
          <w:szCs w:val="18"/>
        </w:rPr>
        <w:t xml:space="preserve"> error.</w:t>
      </w:r>
    </w:p>
    <w:p w:rsidR="00832810" w:rsidRDefault="00832810">
      <w:pPr>
        <w:spacing w:after="120"/>
        <w:rPr>
          <w:sz w:val="18"/>
          <w:szCs w:val="18"/>
        </w:rPr>
      </w:pPr>
      <w:r>
        <w:rPr>
          <w:sz w:val="18"/>
          <w:szCs w:val="18"/>
        </w:rPr>
        <w:t>Thanks, again, for the insects. A few among th</w:t>
      </w:r>
      <w:r w:rsidR="00FB407C">
        <w:rPr>
          <w:sz w:val="18"/>
          <w:szCs w:val="18"/>
        </w:rPr>
        <w:t>es</w:t>
      </w:r>
      <w:r>
        <w:rPr>
          <w:sz w:val="18"/>
          <w:szCs w:val="18"/>
        </w:rPr>
        <w:t xml:space="preserve">e </w:t>
      </w:r>
      <w:r>
        <w:rPr>
          <w:i/>
          <w:sz w:val="18"/>
          <w:szCs w:val="18"/>
        </w:rPr>
        <w:t>are desirable</w:t>
      </w:r>
      <w:r>
        <w:rPr>
          <w:sz w:val="18"/>
          <w:szCs w:val="18"/>
        </w:rPr>
        <w:t xml:space="preserve"> though none (perhaps) wholly new. Those I prize are, 1, the one with large wings. </w:t>
      </w:r>
      <w:r>
        <w:rPr>
          <w:i/>
          <w:sz w:val="18"/>
          <w:szCs w:val="18"/>
        </w:rPr>
        <w:t>I think you may get me more of this kind,</w:t>
      </w:r>
      <w:r>
        <w:rPr>
          <w:sz w:val="18"/>
          <w:szCs w:val="18"/>
        </w:rPr>
        <w:t xml:space="preserve"> do if possible, it may make a short paper. It mostly rests in the day, on shrubs &amp; herbage near marshes and water; unfortunately its horns are broken (it has but left one). I believe I have its </w:t>
      </w:r>
      <w:r>
        <w:rPr>
          <w:i/>
          <w:sz w:val="18"/>
          <w:szCs w:val="18"/>
        </w:rPr>
        <w:t>curious larva</w:t>
      </w:r>
      <w:r>
        <w:rPr>
          <w:sz w:val="18"/>
          <w:szCs w:val="18"/>
        </w:rPr>
        <w:t xml:space="preserve"> from Hardy (Hampden) and I hope to gain more of both;—2, next are the 2 </w:t>
      </w:r>
      <w:r>
        <w:rPr>
          <w:i/>
          <w:sz w:val="18"/>
          <w:szCs w:val="18"/>
        </w:rPr>
        <w:t>longlegged</w:t>
      </w:r>
      <w:r>
        <w:rPr>
          <w:sz w:val="18"/>
          <w:szCs w:val="18"/>
        </w:rPr>
        <w:t xml:space="preserve"> blackish spiders. </w:t>
      </w:r>
      <w:r>
        <w:rPr>
          <w:i/>
          <w:sz w:val="18"/>
          <w:szCs w:val="18"/>
        </w:rPr>
        <w:t>I should like also more of these</w:t>
      </w:r>
      <w:r w:rsidRPr="00FB407C">
        <w:rPr>
          <w:sz w:val="18"/>
          <w:szCs w:val="18"/>
        </w:rPr>
        <w:t>;</w:t>
      </w:r>
      <w:r>
        <w:rPr>
          <w:sz w:val="18"/>
          <w:szCs w:val="18"/>
        </w:rPr>
        <w:t xml:space="preserve"> 3, the long horned Beetle is a fine fel</w:t>
      </w:r>
      <w:r>
        <w:rPr>
          <w:sz w:val="18"/>
          <w:szCs w:val="18"/>
        </w:rPr>
        <w:softHyphen/>
        <w:t xml:space="preserve">low, beautiful too, but described. By and by </w:t>
      </w:r>
      <w:r w:rsidR="00FB407C">
        <w:rPr>
          <w:sz w:val="18"/>
          <w:szCs w:val="18"/>
        </w:rPr>
        <w:t xml:space="preserve">I hope closely to examine them </w:t>
      </w:r>
      <w:r>
        <w:rPr>
          <w:sz w:val="18"/>
          <w:szCs w:val="18"/>
        </w:rPr>
        <w:t xml:space="preserve">all. The reason why your many legged little fellow was so long in dying, was (I think) owing to his hard coat—almost armour—of thick scales. And, here let me remind you, never put insects into </w:t>
      </w:r>
      <w:r>
        <w:rPr>
          <w:i/>
          <w:sz w:val="18"/>
          <w:szCs w:val="18"/>
        </w:rPr>
        <w:t>wool</w:t>
      </w:r>
      <w:r>
        <w:rPr>
          <w:sz w:val="18"/>
          <w:szCs w:val="18"/>
        </w:rPr>
        <w:t xml:space="preserve"> or </w:t>
      </w:r>
      <w:r>
        <w:rPr>
          <w:i/>
          <w:sz w:val="18"/>
          <w:szCs w:val="18"/>
        </w:rPr>
        <w:t>cotton</w:t>
      </w:r>
      <w:r>
        <w:rPr>
          <w:sz w:val="18"/>
          <w:szCs w:val="18"/>
        </w:rPr>
        <w:t>;</w:t>
      </w:r>
      <w:r>
        <w:rPr>
          <w:sz w:val="18"/>
          <w:szCs w:val="18"/>
        </w:rPr>
        <w:softHyphen/>
        <w:t xml:space="preserve">—I have been some hours this morning endeavouring to </w:t>
      </w:r>
      <w:r>
        <w:rPr>
          <w:i/>
          <w:sz w:val="18"/>
          <w:szCs w:val="18"/>
        </w:rPr>
        <w:t>clear</w:t>
      </w:r>
      <w:r>
        <w:rPr>
          <w:sz w:val="18"/>
          <w:szCs w:val="18"/>
        </w:rPr>
        <w:t xml:space="preserve"> these few, &amp; have all but given it up;—the wool (&amp; cotton too) sticks to the hundreds of </w:t>
      </w:r>
      <w:r>
        <w:rPr>
          <w:i/>
          <w:sz w:val="18"/>
          <w:szCs w:val="18"/>
        </w:rPr>
        <w:t>hooks</w:t>
      </w:r>
      <w:r w:rsidR="00FB407C">
        <w:rPr>
          <w:sz w:val="18"/>
          <w:szCs w:val="18"/>
        </w:rPr>
        <w:t xml:space="preserve"> &amp; h</w:t>
      </w:r>
      <w:r>
        <w:rPr>
          <w:sz w:val="18"/>
          <w:szCs w:val="18"/>
        </w:rPr>
        <w:t>olds, of their horns, legs, toes, &amp;c, &amp;c,—so that, with</w:t>
      </w:r>
      <w:r w:rsidR="00FB407C">
        <w:rPr>
          <w:sz w:val="18"/>
          <w:szCs w:val="18"/>
        </w:rPr>
        <w:t xml:space="preserve"> the most careful</w:t>
      </w:r>
      <w:r>
        <w:rPr>
          <w:sz w:val="18"/>
          <w:szCs w:val="18"/>
        </w:rPr>
        <w:t xml:space="preserve"> handling, off comes a leg or two &amp;c, and I always think them by far the more brittle after having been in spirits &amp; </w:t>
      </w:r>
      <w:r>
        <w:rPr>
          <w:i/>
          <w:sz w:val="18"/>
          <w:szCs w:val="18"/>
        </w:rPr>
        <w:t>dried</w:t>
      </w:r>
      <w:r>
        <w:rPr>
          <w:sz w:val="18"/>
          <w:szCs w:val="18"/>
        </w:rPr>
        <w:t xml:space="preserve">. Mr Tiffin sent me a rare lot, mostly too in pairs (m &amp; f), packed in wool; Oh! what a job! day after day. I wrote to </w:t>
      </w:r>
      <w:r>
        <w:rPr>
          <w:i/>
          <w:sz w:val="18"/>
          <w:szCs w:val="18"/>
        </w:rPr>
        <w:t>him</w:t>
      </w:r>
      <w:r>
        <w:rPr>
          <w:sz w:val="18"/>
          <w:szCs w:val="18"/>
        </w:rPr>
        <w:t xml:space="preserve"> about it directly, &amp; I thought I had you also.—Put wool, or cotton, a </w:t>
      </w:r>
      <w:r>
        <w:rPr>
          <w:i/>
          <w:sz w:val="18"/>
          <w:szCs w:val="18"/>
        </w:rPr>
        <w:t>very thin</w:t>
      </w:r>
      <w:r>
        <w:rPr>
          <w:sz w:val="18"/>
          <w:szCs w:val="18"/>
        </w:rPr>
        <w:t xml:space="preserve"> layer, below, but put a </w:t>
      </w:r>
      <w:r>
        <w:rPr>
          <w:i/>
          <w:sz w:val="18"/>
          <w:szCs w:val="18"/>
        </w:rPr>
        <w:t>thin</w:t>
      </w:r>
      <w:r>
        <w:rPr>
          <w:sz w:val="18"/>
          <w:szCs w:val="18"/>
        </w:rPr>
        <w:t xml:space="preserve"> bit of paper over the wool, or a </w:t>
      </w:r>
      <w:r>
        <w:rPr>
          <w:i/>
          <w:sz w:val="18"/>
          <w:szCs w:val="18"/>
        </w:rPr>
        <w:t>bit of old thin rag,</w:t>
      </w:r>
      <w:r>
        <w:rPr>
          <w:sz w:val="18"/>
          <w:szCs w:val="18"/>
        </w:rPr>
        <w:t xml:space="preserve"> and, also, </w:t>
      </w:r>
      <w:r>
        <w:rPr>
          <w:i/>
          <w:sz w:val="18"/>
          <w:szCs w:val="18"/>
        </w:rPr>
        <w:t>above</w:t>
      </w:r>
      <w:r>
        <w:rPr>
          <w:sz w:val="18"/>
          <w:szCs w:val="18"/>
        </w:rPr>
        <w:t xml:space="preserve">; &amp;, if </w:t>
      </w:r>
      <w:r>
        <w:rPr>
          <w:i/>
          <w:sz w:val="18"/>
          <w:szCs w:val="18"/>
        </w:rPr>
        <w:t>many,</w:t>
      </w:r>
      <w:r>
        <w:rPr>
          <w:sz w:val="18"/>
          <w:szCs w:val="18"/>
        </w:rPr>
        <w:t xml:space="preserve"> also a bit of thin old rag </w:t>
      </w:r>
      <w:r>
        <w:rPr>
          <w:i/>
          <w:sz w:val="18"/>
          <w:szCs w:val="18"/>
        </w:rPr>
        <w:t>between</w:t>
      </w:r>
      <w:r>
        <w:rPr>
          <w:sz w:val="18"/>
          <w:szCs w:val="18"/>
        </w:rPr>
        <w:t xml:space="preserve"> the layers of insects, as their own horns and legs also catch, &amp; are liable to be broken off. I sent last week two </w:t>
      </w:r>
      <w:r>
        <w:rPr>
          <w:i/>
          <w:sz w:val="18"/>
          <w:szCs w:val="18"/>
        </w:rPr>
        <w:t>large</w:t>
      </w:r>
      <w:r>
        <w:rPr>
          <w:sz w:val="18"/>
          <w:szCs w:val="18"/>
        </w:rPr>
        <w:t xml:space="preserve"> match boxes of moths, to a clever Entomologist at Christchurch, who has described many in our Trans, and I assure you it was a job to pack them; in fine flannel, &amp; </w:t>
      </w:r>
      <w:r>
        <w:rPr>
          <w:i/>
          <w:sz w:val="18"/>
          <w:szCs w:val="18"/>
        </w:rPr>
        <w:t>not</w:t>
      </w:r>
      <w:r>
        <w:rPr>
          <w:sz w:val="18"/>
          <w:szCs w:val="18"/>
        </w:rPr>
        <w:t xml:space="preserve"> to touch each other!! I was glad when it was done;—</w:t>
      </w:r>
    </w:p>
    <w:p w:rsidR="00832810" w:rsidRDefault="00832810">
      <w:pPr>
        <w:spacing w:after="120"/>
        <w:rPr>
          <w:sz w:val="18"/>
          <w:szCs w:val="18"/>
        </w:rPr>
      </w:pPr>
      <w:r>
        <w:rPr>
          <w:sz w:val="18"/>
          <w:szCs w:val="18"/>
        </w:rPr>
        <w:t>I note your remarks concerning Vol XIII &amp; Miss Smith; No doubt you are correct,</w:t>
      </w:r>
      <w:r w:rsidR="008D2274">
        <w:rPr>
          <w:sz w:val="18"/>
          <w:szCs w:val="18"/>
        </w:rPr>
        <w:t>—</w:t>
      </w:r>
      <w:r>
        <w:rPr>
          <w:sz w:val="18"/>
          <w:szCs w:val="18"/>
        </w:rPr>
        <w:t>but I had thought, or hoped otherwise.</w:t>
      </w:r>
      <w:r w:rsidR="008D2274">
        <w:rPr>
          <w:sz w:val="18"/>
          <w:szCs w:val="18"/>
        </w:rPr>
        <w:t>—</w:t>
      </w:r>
    </w:p>
    <w:p w:rsidR="00832810" w:rsidRDefault="00832810">
      <w:pPr>
        <w:spacing w:after="120"/>
        <w:rPr>
          <w:sz w:val="18"/>
          <w:szCs w:val="18"/>
        </w:rPr>
      </w:pPr>
      <w:r>
        <w:rPr>
          <w:sz w:val="18"/>
          <w:szCs w:val="18"/>
        </w:rPr>
        <w:t>I find I cannot yet go inland,</w:t>
      </w:r>
      <w:r w:rsidR="008D2274">
        <w:rPr>
          <w:sz w:val="18"/>
          <w:szCs w:val="18"/>
        </w:rPr>
        <w:t>—</w:t>
      </w:r>
      <w:r>
        <w:rPr>
          <w:sz w:val="18"/>
          <w:szCs w:val="18"/>
        </w:rPr>
        <w:t>owing to a letter from the Govt last week to hand—I shall have to stay here a little longer to receive another, and reply, before I steer S.</w:t>
      </w:r>
      <w:r w:rsidR="008D2274">
        <w:rPr>
          <w:sz w:val="18"/>
          <w:szCs w:val="18"/>
        </w:rPr>
        <w:t>—</w:t>
      </w:r>
    </w:p>
    <w:p w:rsidR="00832810" w:rsidRDefault="00832810">
      <w:pPr>
        <w:spacing w:after="120"/>
        <w:rPr>
          <w:sz w:val="18"/>
          <w:szCs w:val="18"/>
        </w:rPr>
      </w:pPr>
      <w:r>
        <w:rPr>
          <w:sz w:val="18"/>
          <w:szCs w:val="18"/>
        </w:rPr>
        <w:t>Friday morning. Last night, or this morning, in bed, thinking on you &amp; your letter,</w:t>
      </w:r>
      <w:r w:rsidR="008D2274">
        <w:rPr>
          <w:sz w:val="18"/>
          <w:szCs w:val="18"/>
        </w:rPr>
        <w:t>—</w:t>
      </w:r>
      <w:r>
        <w:rPr>
          <w:sz w:val="18"/>
          <w:szCs w:val="18"/>
        </w:rPr>
        <w:t xml:space="preserve">I decided to say a few more words to you, re what you have termed (from Ingersoll) “Moses mistakes”. I do not suppose Ingersoll to be much of a </w:t>
      </w:r>
      <w:r>
        <w:rPr>
          <w:i/>
          <w:sz w:val="18"/>
          <w:szCs w:val="18"/>
        </w:rPr>
        <w:t>Scholar</w:t>
      </w:r>
      <w:r>
        <w:rPr>
          <w:sz w:val="18"/>
          <w:szCs w:val="18"/>
        </w:rPr>
        <w:t xml:space="preserve">—though, no doubt, a fluent popular writer or speaker, or both. But I wish to tell you—that </w:t>
      </w:r>
      <w:r>
        <w:rPr>
          <w:i/>
          <w:sz w:val="18"/>
          <w:szCs w:val="18"/>
        </w:rPr>
        <w:t>many learned</w:t>
      </w:r>
      <w:r>
        <w:rPr>
          <w:sz w:val="18"/>
          <w:szCs w:val="18"/>
        </w:rPr>
        <w:t xml:space="preserve"> </w:t>
      </w:r>
      <w:r>
        <w:rPr>
          <w:i/>
          <w:sz w:val="18"/>
          <w:szCs w:val="18"/>
        </w:rPr>
        <w:t>men</w:t>
      </w:r>
      <w:r>
        <w:rPr>
          <w:sz w:val="18"/>
          <w:szCs w:val="18"/>
        </w:rPr>
        <w:t xml:space="preserve"> have great doubts whether “Moses” ever wrote those books commonly called his. It is certain, I think, and now beyond dispute, that Leviticus &amp; Deuteronomy are of very </w:t>
      </w:r>
      <w:r>
        <w:rPr>
          <w:i/>
          <w:sz w:val="18"/>
          <w:szCs w:val="18"/>
        </w:rPr>
        <w:t>late date</w:t>
      </w:r>
      <w:r>
        <w:rPr>
          <w:sz w:val="18"/>
          <w:szCs w:val="18"/>
        </w:rPr>
        <w:t>—written after the Jewish Captivity; and so the books of Chronicles (which are no true history at all); the creation (as in Genesis), the Deluge &amp;c., are wholly abandoned as Myths pertaining to an early age; Geological Palæontological, &amp; Ethnological Science, and modern</w:t>
      </w:r>
      <w:r w:rsidR="004875A1">
        <w:rPr>
          <w:sz w:val="18"/>
          <w:szCs w:val="18"/>
        </w:rPr>
        <w:t xml:space="preserve"> </w:t>
      </w:r>
      <w:r>
        <w:rPr>
          <w:sz w:val="18"/>
          <w:szCs w:val="18"/>
        </w:rPr>
        <w:t xml:space="preserve">discoveries have </w:t>
      </w:r>
      <w:r>
        <w:rPr>
          <w:i/>
          <w:sz w:val="18"/>
          <w:szCs w:val="18"/>
        </w:rPr>
        <w:t>wholly overthrown</w:t>
      </w:r>
      <w:r>
        <w:rPr>
          <w:sz w:val="18"/>
          <w:szCs w:val="18"/>
        </w:rPr>
        <w:t xml:space="preserve"> these. I have lately been reading a very learned work on Hebrew Mythology,</w:t>
      </w:r>
      <w:r w:rsidR="008D2274">
        <w:rPr>
          <w:sz w:val="18"/>
          <w:szCs w:val="18"/>
        </w:rPr>
        <w:t>—</w:t>
      </w:r>
      <w:r>
        <w:rPr>
          <w:sz w:val="18"/>
          <w:szCs w:val="18"/>
        </w:rPr>
        <w:t xml:space="preserve">in which it is doubted if any such persons as Abm, Isaac, Jacob, &amp;c, </w:t>
      </w:r>
      <w:r>
        <w:rPr>
          <w:i/>
          <w:sz w:val="18"/>
          <w:szCs w:val="18"/>
        </w:rPr>
        <w:t>ever lived</w:t>
      </w:r>
      <w:r>
        <w:rPr>
          <w:sz w:val="18"/>
          <w:szCs w:val="18"/>
        </w:rPr>
        <w:t xml:space="preserve"> their names </w:t>
      </w:r>
      <w:r>
        <w:rPr>
          <w:i/>
          <w:sz w:val="18"/>
          <w:szCs w:val="18"/>
        </w:rPr>
        <w:t>meaning</w:t>
      </w:r>
      <w:r>
        <w:rPr>
          <w:sz w:val="18"/>
          <w:szCs w:val="18"/>
        </w:rPr>
        <w:t xml:space="preserve"> the several ancient Gods &amp;c. I tell you all this,</w:t>
      </w:r>
      <w:r w:rsidR="008D2274">
        <w:rPr>
          <w:sz w:val="18"/>
          <w:szCs w:val="18"/>
        </w:rPr>
        <w:t>—</w:t>
      </w:r>
      <w:r>
        <w:rPr>
          <w:sz w:val="18"/>
          <w:szCs w:val="18"/>
        </w:rPr>
        <w:t xml:space="preserve">as there, where you are you are not likely to hear of these things. The </w:t>
      </w:r>
      <w:r>
        <w:rPr>
          <w:i/>
          <w:sz w:val="18"/>
          <w:szCs w:val="18"/>
        </w:rPr>
        <w:t>true</w:t>
      </w:r>
      <w:r>
        <w:rPr>
          <w:sz w:val="18"/>
          <w:szCs w:val="18"/>
        </w:rPr>
        <w:t xml:space="preserve"> ancient story of the Israelites leaving </w:t>
      </w:r>
      <w:smartTag w:uri="urn:schemas-microsoft-com:office:smarttags" w:element="place">
        <w:smartTag w:uri="urn:schemas-microsoft-com:office:smarttags" w:element="country-region">
          <w:r>
            <w:rPr>
              <w:sz w:val="18"/>
              <w:szCs w:val="18"/>
            </w:rPr>
            <w:t>Egypt</w:t>
          </w:r>
        </w:smartTag>
      </w:smartTag>
      <w:r>
        <w:rPr>
          <w:sz w:val="18"/>
          <w:szCs w:val="18"/>
        </w:rPr>
        <w:t xml:space="preserve"> is (as I take it) a widely different one from this of their embellishing. But, be all these as they may, </w:t>
      </w:r>
      <w:r>
        <w:rPr>
          <w:i/>
          <w:sz w:val="18"/>
          <w:szCs w:val="18"/>
        </w:rPr>
        <w:t>Truth has nothing to fear</w:t>
      </w:r>
      <w:r>
        <w:rPr>
          <w:sz w:val="18"/>
          <w:szCs w:val="18"/>
        </w:rPr>
        <w:t xml:space="preserve">. </w:t>
      </w:r>
    </w:p>
    <w:p w:rsidR="00832810" w:rsidRDefault="00832810">
      <w:pPr>
        <w:spacing w:after="120"/>
        <w:rPr>
          <w:sz w:val="18"/>
          <w:szCs w:val="18"/>
        </w:rPr>
      </w:pPr>
      <w:r>
        <w:rPr>
          <w:sz w:val="18"/>
          <w:szCs w:val="18"/>
        </w:rPr>
        <w:t>Two other works (among many) I have also lately been re</w:t>
      </w:r>
      <w:r w:rsidR="00DC0AFE">
        <w:rPr>
          <w:sz w:val="18"/>
          <w:szCs w:val="18"/>
        </w:rPr>
        <w:t>ading on the subject; one, Brugh</w:t>
      </w:r>
      <w:r>
        <w:rPr>
          <w:sz w:val="18"/>
          <w:szCs w:val="18"/>
        </w:rPr>
        <w:t xml:space="preserve">sch Beys History of Ancient Egypt, </w:t>
      </w:r>
      <w:r>
        <w:rPr>
          <w:i/>
          <w:sz w:val="18"/>
          <w:szCs w:val="18"/>
        </w:rPr>
        <w:t>derived from Ancient Monuments &amp; writings</w:t>
      </w:r>
      <w:r>
        <w:rPr>
          <w:sz w:val="18"/>
          <w:szCs w:val="18"/>
        </w:rPr>
        <w:t xml:space="preserve"> alone, (and all of these 3, &amp; 4,000 years old;) the other, portions of the </w:t>
      </w:r>
      <w:r>
        <w:rPr>
          <w:i/>
          <w:sz w:val="18"/>
          <w:szCs w:val="18"/>
        </w:rPr>
        <w:t>Great</w:t>
      </w:r>
      <w:r>
        <w:rPr>
          <w:sz w:val="18"/>
          <w:szCs w:val="18"/>
        </w:rPr>
        <w:t xml:space="preserve"> Jewish book called the </w:t>
      </w:r>
      <w:r>
        <w:rPr>
          <w:i/>
          <w:sz w:val="18"/>
          <w:szCs w:val="18"/>
        </w:rPr>
        <w:t>Talmud</w:t>
      </w:r>
      <w:r>
        <w:rPr>
          <w:sz w:val="18"/>
          <w:szCs w:val="18"/>
        </w:rPr>
        <w:t xml:space="preserve">, now translated from the Hebrew (no doubt Jesus himself read that Book) as it was in use in the Jewish Schools before his time, &amp; also during his life; &amp; there are many </w:t>
      </w:r>
      <w:r>
        <w:rPr>
          <w:i/>
          <w:sz w:val="18"/>
          <w:szCs w:val="18"/>
        </w:rPr>
        <w:t>sayings therein</w:t>
      </w:r>
      <w:r>
        <w:rPr>
          <w:sz w:val="18"/>
          <w:szCs w:val="18"/>
        </w:rPr>
        <w:t xml:space="preserve"> which he (Jesus) made use of, (as stated in the N.T.) &amp; which have been set down to him as their author.—The Talmud is a kind of Commentary or opposition of the O.T., &amp; has ever been in the greatest request among the Jews; it contains several good things, but also, an unlimited lot of awful rubbish. I lent </w:t>
      </w:r>
      <w:r>
        <w:rPr>
          <w:color w:val="000000"/>
          <w:sz w:val="18"/>
          <w:szCs w:val="18"/>
        </w:rPr>
        <w:t>my book to Dr. Levy; &amp;</w:t>
      </w:r>
      <w:r>
        <w:rPr>
          <w:sz w:val="18"/>
          <w:szCs w:val="18"/>
        </w:rPr>
        <w:t xml:space="preserve"> we have had our talk over it. But I must stop this. I put too much confidence in </w:t>
      </w:r>
      <w:r>
        <w:rPr>
          <w:i/>
          <w:sz w:val="18"/>
          <w:szCs w:val="18"/>
        </w:rPr>
        <w:t>Cook</w:t>
      </w:r>
      <w:r>
        <w:rPr>
          <w:sz w:val="18"/>
          <w:szCs w:val="18"/>
        </w:rPr>
        <w:t xml:space="preserve">, or in anyone; read, &amp; consider, &amp; follow what you believe to be the light—hoping, seeking, expecting, </w:t>
      </w:r>
      <w:r>
        <w:rPr>
          <w:i/>
          <w:sz w:val="18"/>
          <w:szCs w:val="18"/>
        </w:rPr>
        <w:t>more</w:t>
      </w:r>
      <w:r>
        <w:rPr>
          <w:sz w:val="18"/>
          <w:szCs w:val="18"/>
        </w:rPr>
        <w:t xml:space="preserve"> Light; be as the Pearl Diver, or the Diamond Seeker, or the Gold Digger,—ever seeking until </w:t>
      </w:r>
      <w:r>
        <w:rPr>
          <w:i/>
          <w:sz w:val="18"/>
          <w:szCs w:val="18"/>
        </w:rPr>
        <w:t>you find</w:t>
      </w:r>
      <w:r>
        <w:rPr>
          <w:sz w:val="18"/>
          <w:szCs w:val="18"/>
        </w:rPr>
        <w:t>.</w:t>
      </w:r>
    </w:p>
    <w:p w:rsidR="00832810" w:rsidRDefault="00832810">
      <w:pPr>
        <w:spacing w:after="120"/>
        <w:rPr>
          <w:sz w:val="18"/>
          <w:szCs w:val="18"/>
        </w:rPr>
      </w:pPr>
      <w:r>
        <w:rPr>
          <w:sz w:val="18"/>
          <w:szCs w:val="18"/>
        </w:rPr>
        <w:t xml:space="preserve">Friday night. I now proceed to close my </w:t>
      </w:r>
      <w:r>
        <w:rPr>
          <w:i/>
          <w:sz w:val="18"/>
          <w:szCs w:val="18"/>
        </w:rPr>
        <w:t>long</w:t>
      </w:r>
      <w:r>
        <w:rPr>
          <w:sz w:val="18"/>
          <w:szCs w:val="18"/>
        </w:rPr>
        <w:t xml:space="preserve"> letter (you owe me one I think, something for letter writing? at all events I am </w:t>
      </w:r>
      <w:r>
        <w:rPr>
          <w:i/>
          <w:sz w:val="18"/>
          <w:szCs w:val="18"/>
        </w:rPr>
        <w:t>not</w:t>
      </w:r>
      <w:r>
        <w:rPr>
          <w:sz w:val="18"/>
          <w:szCs w:val="18"/>
        </w:rPr>
        <w:t xml:space="preserve"> in your debt on this head). We held our Council this afternoon—after long </w:t>
      </w:r>
      <w:r>
        <w:rPr>
          <w:i/>
          <w:sz w:val="18"/>
          <w:szCs w:val="18"/>
        </w:rPr>
        <w:t>waiting</w:t>
      </w:r>
      <w:r>
        <w:rPr>
          <w:sz w:val="18"/>
          <w:szCs w:val="18"/>
        </w:rPr>
        <w:t xml:space="preserve"> to make up four!! &amp; we elected Mr Macfarlane with others; I have just written to him. I am </w:t>
      </w:r>
      <w:r>
        <w:rPr>
          <w:i/>
          <w:sz w:val="18"/>
          <w:szCs w:val="18"/>
        </w:rPr>
        <w:t>tired</w:t>
      </w:r>
      <w:r>
        <w:rPr>
          <w:sz w:val="18"/>
          <w:szCs w:val="18"/>
        </w:rPr>
        <w:t>; weather delightful these 2 days</w:t>
      </w:r>
      <w:r w:rsidR="008D2274">
        <w:rPr>
          <w:sz w:val="18"/>
          <w:szCs w:val="18"/>
        </w:rPr>
        <w:t>—</w:t>
      </w:r>
      <w:r>
        <w:rPr>
          <w:sz w:val="18"/>
          <w:szCs w:val="18"/>
        </w:rPr>
        <w:t xml:space="preserve">too </w:t>
      </w:r>
      <w:r>
        <w:rPr>
          <w:i/>
          <w:sz w:val="18"/>
          <w:szCs w:val="18"/>
        </w:rPr>
        <w:t>good</w:t>
      </w:r>
      <w:r>
        <w:rPr>
          <w:sz w:val="18"/>
          <w:szCs w:val="18"/>
        </w:rPr>
        <w:t xml:space="preserve"> for “Races”; Town </w:t>
      </w:r>
      <w:r>
        <w:rPr>
          <w:i/>
          <w:sz w:val="18"/>
          <w:szCs w:val="18"/>
        </w:rPr>
        <w:t>wholly shut up</w:t>
      </w:r>
      <w:r>
        <w:rPr>
          <w:sz w:val="18"/>
          <w:szCs w:val="18"/>
        </w:rPr>
        <w:t xml:space="preserve"> looking rediculous (w</w:t>
      </w:r>
      <w:r w:rsidR="00DC0AFE">
        <w:rPr>
          <w:sz w:val="18"/>
          <w:szCs w:val="18"/>
        </w:rPr>
        <w:t>hat would they say in England)?</w:t>
      </w:r>
      <w:r>
        <w:rPr>
          <w:sz w:val="18"/>
          <w:szCs w:val="18"/>
        </w:rPr>
        <w:t xml:space="preserve"> Glad you were </w:t>
      </w:r>
      <w:r>
        <w:rPr>
          <w:i/>
          <w:sz w:val="18"/>
          <w:szCs w:val="18"/>
        </w:rPr>
        <w:t>all well</w:t>
      </w:r>
      <w:r>
        <w:rPr>
          <w:sz w:val="18"/>
          <w:szCs w:val="18"/>
        </w:rPr>
        <w:t>—may this find you so. Let me hear from you again; and with kind regards I am</w:t>
      </w:r>
    </w:p>
    <w:p w:rsidR="00832810" w:rsidRDefault="00832810">
      <w:pPr>
        <w:rPr>
          <w:sz w:val="18"/>
          <w:szCs w:val="18"/>
        </w:rPr>
      </w:pPr>
      <w:r>
        <w:rPr>
          <w:sz w:val="18"/>
          <w:szCs w:val="18"/>
        </w:rPr>
        <w:tab/>
      </w:r>
      <w:r>
        <w:rPr>
          <w:sz w:val="18"/>
          <w:szCs w:val="18"/>
        </w:rPr>
        <w:tab/>
        <w:t>Yours truly</w:t>
      </w:r>
    </w:p>
    <w:p w:rsidR="00832810" w:rsidRDefault="00832810">
      <w:pPr>
        <w:rPr>
          <w:sz w:val="18"/>
          <w:szCs w:val="18"/>
        </w:rPr>
      </w:pPr>
      <w:r>
        <w:rPr>
          <w:sz w:val="18"/>
          <w:szCs w:val="18"/>
        </w:rPr>
        <w:tab/>
      </w:r>
      <w:r>
        <w:rPr>
          <w:sz w:val="18"/>
          <w:szCs w:val="18"/>
        </w:rPr>
        <w:tab/>
      </w:r>
      <w:r>
        <w:rPr>
          <w:sz w:val="18"/>
          <w:szCs w:val="18"/>
        </w:rPr>
        <w:tab/>
        <w:t>Wm Colenso.</w:t>
      </w:r>
    </w:p>
    <w:p w:rsidR="00832810" w:rsidRDefault="00832810">
      <w:pPr>
        <w:spacing w:after="120"/>
        <w:rPr>
          <w:sz w:val="18"/>
          <w:szCs w:val="18"/>
        </w:rPr>
      </w:pPr>
      <w:r>
        <w:rPr>
          <w:sz w:val="18"/>
          <w:szCs w:val="18"/>
        </w:rPr>
        <w:t>________________________________________________</w:t>
      </w:r>
    </w:p>
    <w:p w:rsidR="00C927FD" w:rsidRDefault="00C927FD">
      <w:pPr>
        <w:spacing w:after="120"/>
        <w:rPr>
          <w:sz w:val="18"/>
          <w:szCs w:val="18"/>
        </w:rPr>
      </w:pPr>
    </w:p>
    <w:p w:rsidR="00832810" w:rsidRDefault="00832810" w:rsidP="00C927FD">
      <w:pPr>
        <w:spacing w:after="80"/>
        <w:ind w:left="284" w:hanging="284"/>
        <w:rPr>
          <w:rFonts w:ascii="Arial" w:hAnsi="Arial" w:cs="Arial"/>
          <w:color w:val="000000"/>
          <w:sz w:val="22"/>
          <w:szCs w:val="22"/>
        </w:rPr>
      </w:pPr>
      <w:r>
        <w:rPr>
          <w:rFonts w:ascii="Arial" w:hAnsi="Arial" w:cs="Arial"/>
          <w:color w:val="000000"/>
          <w:sz w:val="22"/>
          <w:szCs w:val="22"/>
        </w:rPr>
        <w:t>1882 March 25: to Balfour</w:t>
      </w:r>
      <w:r>
        <w:rPr>
          <w:rStyle w:val="FootnoteReference"/>
          <w:rFonts w:ascii="Arial" w:hAnsi="Arial" w:cs="Arial"/>
          <w:color w:val="000000"/>
          <w:sz w:val="22"/>
          <w:szCs w:val="22"/>
        </w:rPr>
        <w:footnoteReference w:id="150"/>
      </w:r>
    </w:p>
    <w:p w:rsidR="00832810" w:rsidRDefault="00832810" w:rsidP="00C927FD">
      <w:pPr>
        <w:spacing w:after="80"/>
        <w:jc w:val="right"/>
        <w:rPr>
          <w:sz w:val="18"/>
          <w:szCs w:val="18"/>
        </w:rPr>
      </w:pPr>
      <w:r>
        <w:rPr>
          <w:sz w:val="18"/>
          <w:szCs w:val="18"/>
        </w:rPr>
        <w:t>Napier Saturday Mar 25</w:t>
      </w:r>
      <w:r>
        <w:rPr>
          <w:sz w:val="18"/>
          <w:szCs w:val="18"/>
          <w:vertAlign w:val="superscript"/>
        </w:rPr>
        <w:t>th</w:t>
      </w:r>
      <w:r>
        <w:rPr>
          <w:sz w:val="18"/>
          <w:szCs w:val="18"/>
        </w:rPr>
        <w:t xml:space="preserve"> 1882</w:t>
      </w:r>
    </w:p>
    <w:p w:rsidR="00832810" w:rsidRDefault="00832810" w:rsidP="00C927FD">
      <w:pPr>
        <w:spacing w:after="80"/>
        <w:rPr>
          <w:sz w:val="18"/>
          <w:szCs w:val="18"/>
        </w:rPr>
      </w:pPr>
      <w:r>
        <w:rPr>
          <w:sz w:val="18"/>
          <w:szCs w:val="18"/>
        </w:rPr>
        <w:t>Mr D.P. Balfour</w:t>
      </w:r>
    </w:p>
    <w:p w:rsidR="00832810" w:rsidRDefault="00832810" w:rsidP="00C927FD">
      <w:pPr>
        <w:spacing w:after="80"/>
        <w:rPr>
          <w:sz w:val="18"/>
          <w:szCs w:val="18"/>
        </w:rPr>
      </w:pPr>
      <w:r>
        <w:rPr>
          <w:sz w:val="18"/>
          <w:szCs w:val="18"/>
        </w:rPr>
        <w:t>Dear Sir</w:t>
      </w:r>
    </w:p>
    <w:p w:rsidR="00832810" w:rsidRDefault="00832810" w:rsidP="00C927FD">
      <w:pPr>
        <w:spacing w:after="80"/>
        <w:rPr>
          <w:sz w:val="18"/>
          <w:szCs w:val="18"/>
        </w:rPr>
      </w:pPr>
      <w:r>
        <w:rPr>
          <w:sz w:val="18"/>
          <w:szCs w:val="18"/>
        </w:rPr>
        <w:t>I have to thank you for your kind &amp; interesting note, or rather, letter of the 13</w:t>
      </w:r>
      <w:r>
        <w:rPr>
          <w:sz w:val="18"/>
          <w:szCs w:val="18"/>
          <w:vertAlign w:val="superscript"/>
        </w:rPr>
        <w:t>th</w:t>
      </w:r>
      <w:r>
        <w:rPr>
          <w:sz w:val="18"/>
          <w:szCs w:val="18"/>
        </w:rPr>
        <w:t>, &amp; also to apologize for not replying before, which, no dou</w:t>
      </w:r>
      <w:r>
        <w:rPr>
          <w:sz w:val="18"/>
          <w:szCs w:val="18"/>
        </w:rPr>
        <w:softHyphen/>
        <w:t>bt I should have done by last Thursdays mail to Puketapu, but for the out</w:t>
      </w:r>
      <w:r>
        <w:rPr>
          <w:sz w:val="18"/>
          <w:szCs w:val="18"/>
        </w:rPr>
        <w:softHyphen/>
        <w:t>going English mail of this day.</w:t>
      </w:r>
    </w:p>
    <w:p w:rsidR="00832810" w:rsidRDefault="00832810" w:rsidP="00C927FD">
      <w:pPr>
        <w:spacing w:after="80"/>
        <w:rPr>
          <w:sz w:val="18"/>
          <w:szCs w:val="18"/>
        </w:rPr>
      </w:pPr>
      <w:r>
        <w:rPr>
          <w:sz w:val="18"/>
          <w:szCs w:val="18"/>
        </w:rPr>
        <w:t>I have been very busy indeed all this week, &amp; a good part of last in pre</w:t>
      </w:r>
      <w:r>
        <w:rPr>
          <w:sz w:val="18"/>
          <w:szCs w:val="18"/>
        </w:rPr>
        <w:softHyphen/>
        <w:t>paring for &amp; writing to E by this mail. We held our Council meeting last Friday week (17</w:t>
      </w:r>
      <w:r>
        <w:rPr>
          <w:sz w:val="18"/>
          <w:szCs w:val="18"/>
          <w:vertAlign w:val="superscript"/>
        </w:rPr>
        <w:t>th</w:t>
      </w:r>
      <w:r>
        <w:rPr>
          <w:sz w:val="18"/>
          <w:szCs w:val="18"/>
        </w:rPr>
        <w:t xml:space="preserve">) to decide on what books should be ordered, and as (of course) </w:t>
      </w:r>
      <w:r>
        <w:rPr>
          <w:i/>
          <w:sz w:val="18"/>
          <w:szCs w:val="18"/>
        </w:rPr>
        <w:t>all the writing</w:t>
      </w:r>
      <w:r>
        <w:rPr>
          <w:sz w:val="18"/>
          <w:szCs w:val="18"/>
        </w:rPr>
        <w:t xml:space="preserve"> falls on me, I have despatched the order with a draft </w:t>
      </w:r>
      <w:r>
        <w:rPr>
          <w:color w:val="000000"/>
          <w:sz w:val="18"/>
          <w:szCs w:val="18"/>
        </w:rPr>
        <w:t>of £70, on</w:t>
      </w:r>
      <w:r>
        <w:rPr>
          <w:sz w:val="18"/>
          <w:szCs w:val="18"/>
        </w:rPr>
        <w:t xml:space="preserve"> account of Institute, also another order with the draft for £25 for books for self &amp; others—and all those books have had to be copied no less than 5 times; 1, for </w:t>
      </w:r>
      <w:r>
        <w:rPr>
          <w:i/>
          <w:sz w:val="18"/>
          <w:szCs w:val="18"/>
        </w:rPr>
        <w:t>our</w:t>
      </w:r>
      <w:r>
        <w:rPr>
          <w:sz w:val="18"/>
          <w:szCs w:val="18"/>
        </w:rPr>
        <w:t xml:space="preserve">selves roughly, as sub committee chosen from 2–3 score of Catalogues. 2, those </w:t>
      </w:r>
      <w:r>
        <w:rPr>
          <w:i/>
          <w:sz w:val="18"/>
          <w:szCs w:val="18"/>
        </w:rPr>
        <w:t>put into order</w:t>
      </w:r>
      <w:r>
        <w:rPr>
          <w:sz w:val="18"/>
          <w:szCs w:val="18"/>
        </w:rPr>
        <w:t xml:space="preserve"> for the Council. 3, those </w:t>
      </w:r>
      <w:r>
        <w:rPr>
          <w:i/>
          <w:sz w:val="18"/>
          <w:szCs w:val="18"/>
        </w:rPr>
        <w:t>selected</w:t>
      </w:r>
      <w:r>
        <w:rPr>
          <w:sz w:val="18"/>
          <w:szCs w:val="18"/>
        </w:rPr>
        <w:t xml:space="preserve"> by Council; 4, ordered for Engd, &amp;, 5, Duplicate order for ditto,</w:t>
      </w:r>
      <w:r>
        <w:rPr>
          <w:sz w:val="18"/>
          <w:szCs w:val="18"/>
        </w:rPr>
        <w:softHyphen/>
        <w:t xml:space="preserve"> but, there, the job is </w:t>
      </w:r>
      <w:r>
        <w:rPr>
          <w:i/>
          <w:sz w:val="18"/>
          <w:szCs w:val="18"/>
        </w:rPr>
        <w:t>done</w:t>
      </w:r>
      <w:r>
        <w:rPr>
          <w:sz w:val="18"/>
          <w:szCs w:val="18"/>
        </w:rPr>
        <w:t xml:space="preserve">; so I may throw hat &amp; wig into the corner!!. Now for your letter.—I had heard from P.D. who kindly called, that you had been in town, I hope Mrs Balfour &amp; yourself &amp; </w:t>
      </w:r>
      <w:r>
        <w:rPr>
          <w:i/>
          <w:sz w:val="18"/>
          <w:szCs w:val="18"/>
        </w:rPr>
        <w:t>family</w:t>
      </w:r>
      <w:r>
        <w:rPr>
          <w:sz w:val="18"/>
          <w:szCs w:val="18"/>
        </w:rPr>
        <w:t xml:space="preserve">, too, are well. As to those water insects,—my man, who lived several years in the Petane Valley, says they are very common there in the “creeks”, he has seen 100s of them, &amp;c, which I am inclined to believe, because the </w:t>
      </w:r>
      <w:r>
        <w:rPr>
          <w:i/>
          <w:sz w:val="18"/>
          <w:szCs w:val="18"/>
        </w:rPr>
        <w:t>perfect</w:t>
      </w:r>
      <w:r>
        <w:rPr>
          <w:sz w:val="18"/>
          <w:szCs w:val="18"/>
        </w:rPr>
        <w:t xml:space="preserve"> insects are so numerous everywhere in the summer. My pair have long been dead, they eat nothing while with me, and by-and-bye one died, &amp; </w:t>
      </w:r>
      <w:r>
        <w:rPr>
          <w:i/>
          <w:sz w:val="18"/>
          <w:szCs w:val="18"/>
        </w:rPr>
        <w:t>split open</w:t>
      </w:r>
      <w:r>
        <w:rPr>
          <w:sz w:val="18"/>
          <w:szCs w:val="18"/>
        </w:rPr>
        <w:t xml:space="preserve"> in dying, so seeing the other was likely to follow suit, I put it into spirits. I should like to know to </w:t>
      </w:r>
      <w:r>
        <w:rPr>
          <w:i/>
          <w:sz w:val="18"/>
          <w:szCs w:val="18"/>
        </w:rPr>
        <w:t>which species</w:t>
      </w:r>
      <w:r>
        <w:rPr>
          <w:sz w:val="18"/>
          <w:szCs w:val="18"/>
        </w:rPr>
        <w:t xml:space="preserve"> these belong, but this can only be done by noticing their change, which takes place leisurely in, or on, the weedy banks of their stream, &amp; capturing one or two. I did see </w:t>
      </w:r>
      <w:r>
        <w:rPr>
          <w:i/>
          <w:sz w:val="18"/>
          <w:szCs w:val="18"/>
        </w:rPr>
        <w:t>one</w:t>
      </w:r>
      <w:r>
        <w:rPr>
          <w:sz w:val="18"/>
          <w:szCs w:val="18"/>
        </w:rPr>
        <w:t xml:space="preserve"> open its mouth, or mask, when, like you, I was cleaning it first in water, when I teased him a bit; &amp; I </w:t>
      </w:r>
      <w:r>
        <w:rPr>
          <w:i/>
          <w:sz w:val="18"/>
          <w:szCs w:val="18"/>
        </w:rPr>
        <w:t>intended</w:t>
      </w:r>
      <w:r>
        <w:rPr>
          <w:sz w:val="18"/>
          <w:szCs w:val="18"/>
        </w:rPr>
        <w:t xml:space="preserve"> to do so again, some day when changing the water, little thinking they would die so soon. I still do not think they used their masks to form those pellets—rather their feet—. Since my last to you, I have put up &amp; sent S (to Mr Fereday) 2 boxes of Moths &amp; Butterflies—a very troublesome job; and have written to Capt Broun in reply to his letter on our </w:t>
      </w:r>
      <w:r>
        <w:rPr>
          <w:i/>
          <w:sz w:val="18"/>
          <w:szCs w:val="18"/>
        </w:rPr>
        <w:t>Coleoptera</w:t>
      </w:r>
      <w:r>
        <w:rPr>
          <w:sz w:val="18"/>
          <w:szCs w:val="18"/>
        </w:rPr>
        <w:t xml:space="preserve">, as well as several letters to our local collectors, in reply to queries, &amp; re specimens sent in. I daresay your newly found bush was (as </w:t>
      </w:r>
      <w:r>
        <w:rPr>
          <w:color w:val="000000"/>
          <w:sz w:val="18"/>
          <w:szCs w:val="18"/>
        </w:rPr>
        <w:t xml:space="preserve">you say) </w:t>
      </w:r>
      <w:r>
        <w:rPr>
          <w:i/>
          <w:color w:val="000000"/>
          <w:sz w:val="18"/>
          <w:szCs w:val="18"/>
        </w:rPr>
        <w:t>Discaria</w:t>
      </w:r>
      <w:r>
        <w:rPr>
          <w:color w:val="000000"/>
          <w:sz w:val="18"/>
          <w:szCs w:val="18"/>
        </w:rPr>
        <w:t>;</w:t>
      </w:r>
      <w:r>
        <w:rPr>
          <w:sz w:val="18"/>
          <w:szCs w:val="18"/>
        </w:rPr>
        <w:t xml:space="preserve"> I have seen it, sparingly (years ago) between Pakowhai &amp; Hastings </w:t>
      </w:r>
      <w:r>
        <w:rPr>
          <w:i/>
          <w:color w:val="000000"/>
          <w:sz w:val="18"/>
          <w:szCs w:val="18"/>
        </w:rPr>
        <w:t>site</w:t>
      </w:r>
      <w:r>
        <w:rPr>
          <w:color w:val="000000"/>
          <w:sz w:val="18"/>
          <w:szCs w:val="18"/>
        </w:rPr>
        <w:t>—</w:t>
      </w:r>
      <w:r>
        <w:rPr>
          <w:sz w:val="18"/>
          <w:szCs w:val="18"/>
        </w:rPr>
        <w:t xml:space="preserve">also, inland beyond Pakipaki, &amp; more plentiful down the coast S of Castle Point, but </w:t>
      </w:r>
      <w:r>
        <w:rPr>
          <w:i/>
          <w:sz w:val="18"/>
          <w:szCs w:val="18"/>
        </w:rPr>
        <w:t>most</w:t>
      </w:r>
      <w:r>
        <w:rPr>
          <w:sz w:val="18"/>
          <w:szCs w:val="18"/>
        </w:rPr>
        <w:t xml:space="preserve"> of all at Poverty Bay—whence my original specimens.</w:t>
      </w:r>
    </w:p>
    <w:p w:rsidR="00832810" w:rsidRDefault="00832810" w:rsidP="00C927FD">
      <w:pPr>
        <w:spacing w:after="80"/>
        <w:rPr>
          <w:sz w:val="18"/>
          <w:szCs w:val="18"/>
        </w:rPr>
      </w:pPr>
      <w:r>
        <w:rPr>
          <w:sz w:val="18"/>
          <w:szCs w:val="18"/>
        </w:rPr>
        <w:t xml:space="preserve">I suppose you knew poor </w:t>
      </w:r>
      <w:smartTag w:uri="urn:schemas-microsoft-com:office:smarttags" w:element="place">
        <w:smartTag w:uri="urn:schemas-microsoft-com:office:smarttags" w:element="City">
          <w:r>
            <w:rPr>
              <w:i/>
              <w:sz w:val="18"/>
              <w:szCs w:val="18"/>
            </w:rPr>
            <w:t>Ferguson</w:t>
          </w:r>
        </w:smartTag>
      </w:smartTag>
      <w:r>
        <w:rPr>
          <w:sz w:val="18"/>
          <w:szCs w:val="18"/>
        </w:rPr>
        <w:t xml:space="preserve">; a sad blow to that family, F &amp; daughter taken together,—&amp; now others of the family including the mother are </w:t>
      </w:r>
      <w:r>
        <w:rPr>
          <w:i/>
          <w:sz w:val="18"/>
          <w:szCs w:val="18"/>
        </w:rPr>
        <w:t>very</w:t>
      </w:r>
      <w:r>
        <w:rPr>
          <w:sz w:val="18"/>
          <w:szCs w:val="18"/>
        </w:rPr>
        <w:t xml:space="preserve"> ill with the same disorder; there seems to be much sickness everywhere, </w:t>
      </w:r>
      <w:r>
        <w:rPr>
          <w:color w:val="000000"/>
          <w:sz w:val="18"/>
          <w:szCs w:val="18"/>
        </w:rPr>
        <w:t>both in town &amp; country.</w:t>
      </w:r>
      <w:r>
        <w:rPr>
          <w:sz w:val="18"/>
          <w:szCs w:val="18"/>
        </w:rPr>
        <w:t xml:space="preserve"> May you &amp; yours be preserved.</w:t>
      </w:r>
    </w:p>
    <w:p w:rsidR="00832810" w:rsidRDefault="00832810" w:rsidP="00C927FD">
      <w:pPr>
        <w:spacing w:after="80"/>
        <w:rPr>
          <w:sz w:val="18"/>
          <w:szCs w:val="18"/>
        </w:rPr>
      </w:pPr>
      <w:r>
        <w:rPr>
          <w:sz w:val="18"/>
          <w:szCs w:val="18"/>
        </w:rPr>
        <w:t xml:space="preserve">I fully purposed leaving for the Bush on Monday next, but </w:t>
      </w:r>
      <w:r>
        <w:rPr>
          <w:i/>
          <w:sz w:val="18"/>
          <w:szCs w:val="18"/>
        </w:rPr>
        <w:t>now</w:t>
      </w:r>
      <w:r>
        <w:rPr>
          <w:sz w:val="18"/>
          <w:szCs w:val="18"/>
        </w:rPr>
        <w:t xml:space="preserve"> I am in doubt whether to go yet; “Herald” of this morning gives a sad account of state of health in the Bush Districts.—However I may go early next week so I write this today.</w:t>
      </w:r>
    </w:p>
    <w:p w:rsidR="00832810" w:rsidRDefault="00832810" w:rsidP="00C927FD">
      <w:pPr>
        <w:spacing w:after="80"/>
        <w:rPr>
          <w:sz w:val="18"/>
          <w:szCs w:val="18"/>
        </w:rPr>
      </w:pPr>
      <w:r>
        <w:rPr>
          <w:sz w:val="18"/>
          <w:szCs w:val="18"/>
        </w:rPr>
        <w:t xml:space="preserve">I have had a long letter from a good Cry. Botanist at home, who had received the package of Liverworts I had sent him hence in Nov last, which I had managed to collect in the woods in that month in my very wet visit, &amp; he was highly delighted with his “Genus”. He has sent me a few spns in a letter of our British </w:t>
      </w:r>
      <w:r>
        <w:rPr>
          <w:i/>
          <w:sz w:val="18"/>
          <w:szCs w:val="18"/>
        </w:rPr>
        <w:t>Sphagna</w:t>
      </w:r>
      <w:r>
        <w:rPr>
          <w:sz w:val="18"/>
          <w:szCs w:val="18"/>
        </w:rPr>
        <w:t xml:space="preserve">, (a peculiar looking kind of whitish Moss found in bogs, &amp; supposed to be the basis of peat,) &amp; will send more for our Institute. This Genus,’though common all over the world, is but scantily represented in N.Z., either in number of species or in bulk; indeed I have only met with it in the N. You may have, in wet holes or bogs, some of it, if so send in specimens. See your Hd Book under </w:t>
      </w:r>
      <w:r>
        <w:rPr>
          <w:i/>
          <w:sz w:val="18"/>
          <w:szCs w:val="18"/>
        </w:rPr>
        <w:t>Sphagnum.</w:t>
      </w:r>
    </w:p>
    <w:p w:rsidR="00832810" w:rsidRDefault="00832810">
      <w:pPr>
        <w:rPr>
          <w:sz w:val="18"/>
          <w:szCs w:val="18"/>
        </w:rPr>
      </w:pPr>
      <w:r>
        <w:rPr>
          <w:sz w:val="18"/>
          <w:szCs w:val="18"/>
        </w:rPr>
        <w:t xml:space="preserve">If I go—I expect to be </w:t>
      </w:r>
      <w:r>
        <w:rPr>
          <w:i/>
          <w:sz w:val="18"/>
          <w:szCs w:val="18"/>
        </w:rPr>
        <w:t>fairly</w:t>
      </w:r>
      <w:r>
        <w:rPr>
          <w:sz w:val="18"/>
          <w:szCs w:val="18"/>
        </w:rPr>
        <w:t xml:space="preserve"> home for the winter by the 20</w:t>
      </w:r>
      <w:r>
        <w:rPr>
          <w:sz w:val="18"/>
          <w:szCs w:val="18"/>
          <w:vertAlign w:val="superscript"/>
        </w:rPr>
        <w:t>th</w:t>
      </w:r>
      <w:r>
        <w:rPr>
          <w:sz w:val="18"/>
          <w:szCs w:val="18"/>
        </w:rPr>
        <w:t xml:space="preserve"> at furthest. And with kind regards and best wishes,</w:t>
      </w:r>
    </w:p>
    <w:p w:rsidR="00832810" w:rsidRDefault="00832810">
      <w:pPr>
        <w:ind w:left="284" w:firstLine="284"/>
        <w:rPr>
          <w:sz w:val="18"/>
          <w:szCs w:val="18"/>
        </w:rPr>
      </w:pPr>
      <w:r>
        <w:rPr>
          <w:sz w:val="18"/>
          <w:szCs w:val="18"/>
        </w:rPr>
        <w:t>Believe me</w:t>
      </w:r>
    </w:p>
    <w:p w:rsidR="00832810" w:rsidRDefault="00832810">
      <w:pPr>
        <w:ind w:left="852" w:firstLine="284"/>
        <w:rPr>
          <w:sz w:val="18"/>
          <w:szCs w:val="18"/>
        </w:rPr>
      </w:pPr>
      <w:r>
        <w:rPr>
          <w:sz w:val="18"/>
          <w:szCs w:val="18"/>
        </w:rPr>
        <w:t>Yours very truly</w:t>
      </w:r>
    </w:p>
    <w:p w:rsidR="00832810" w:rsidRDefault="00832810">
      <w:pPr>
        <w:spacing w:after="120"/>
        <w:ind w:left="1420" w:firstLine="284"/>
        <w:rPr>
          <w:sz w:val="18"/>
          <w:szCs w:val="18"/>
        </w:rPr>
      </w:pPr>
      <w:r>
        <w:rPr>
          <w:sz w:val="18"/>
          <w:szCs w:val="18"/>
        </w:rPr>
        <w:t>Wm Colenso.</w:t>
      </w:r>
    </w:p>
    <w:p w:rsidR="00832810" w:rsidRDefault="00832810">
      <w:pPr>
        <w:rPr>
          <w:sz w:val="18"/>
          <w:szCs w:val="18"/>
        </w:rPr>
      </w:pPr>
    </w:p>
    <w:p w:rsidR="00832810" w:rsidRDefault="00832810">
      <w:pPr>
        <w:rPr>
          <w:sz w:val="18"/>
          <w:szCs w:val="18"/>
        </w:rPr>
      </w:pPr>
      <w:r>
        <w:rPr>
          <w:sz w:val="18"/>
          <w:szCs w:val="18"/>
        </w:rPr>
        <w:t>No 2 Wednesday 29</w:t>
      </w:r>
      <w:r>
        <w:rPr>
          <w:sz w:val="18"/>
          <w:szCs w:val="18"/>
          <w:vertAlign w:val="superscript"/>
        </w:rPr>
        <w:t>th</w:t>
      </w:r>
    </w:p>
    <w:p w:rsidR="00832810" w:rsidRDefault="00832810">
      <w:pPr>
        <w:spacing w:after="120"/>
        <w:rPr>
          <w:sz w:val="18"/>
          <w:szCs w:val="18"/>
        </w:rPr>
      </w:pPr>
      <w:r>
        <w:rPr>
          <w:sz w:val="18"/>
          <w:szCs w:val="18"/>
        </w:rPr>
        <w:t>Being still here I add a few lines before posting my letter.</w:t>
      </w:r>
    </w:p>
    <w:p w:rsidR="00832810" w:rsidRDefault="00832810">
      <w:pPr>
        <w:spacing w:after="120"/>
        <w:rPr>
          <w:sz w:val="18"/>
          <w:szCs w:val="18"/>
        </w:rPr>
      </w:pPr>
      <w:r>
        <w:rPr>
          <w:sz w:val="18"/>
          <w:szCs w:val="18"/>
        </w:rPr>
        <w:t>I put off (unwillingly) my visit to the Bush—but I think I shall leave on Monday next, returning about the 20</w:t>
      </w:r>
      <w:r>
        <w:rPr>
          <w:sz w:val="18"/>
          <w:szCs w:val="18"/>
          <w:vertAlign w:val="superscript"/>
        </w:rPr>
        <w:t>th</w:t>
      </w:r>
      <w:r>
        <w:rPr>
          <w:sz w:val="18"/>
          <w:szCs w:val="18"/>
        </w:rPr>
        <w:t>—all being well.</w:t>
      </w:r>
    </w:p>
    <w:p w:rsidR="00832810" w:rsidRDefault="00832810">
      <w:pPr>
        <w:spacing w:after="120"/>
        <w:rPr>
          <w:sz w:val="18"/>
          <w:szCs w:val="18"/>
        </w:rPr>
      </w:pPr>
      <w:r>
        <w:rPr>
          <w:sz w:val="18"/>
          <w:szCs w:val="18"/>
        </w:rPr>
        <w:t xml:space="preserve">The weather here is delightfully fine, and the “sickness” I hope is generally lessening. Using the word “sickness” causes me to remark I am pretty well sick—with seeing so </w:t>
      </w:r>
      <w:r>
        <w:rPr>
          <w:i/>
          <w:sz w:val="18"/>
          <w:szCs w:val="18"/>
        </w:rPr>
        <w:t>much</w:t>
      </w:r>
      <w:r>
        <w:rPr>
          <w:sz w:val="18"/>
          <w:szCs w:val="18"/>
        </w:rPr>
        <w:t xml:space="preserve"> of trash in the “Herald” re those Irish folks; between them, the Everlasting “Races”, &amp; </w:t>
      </w:r>
      <w:r>
        <w:rPr>
          <w:i/>
          <w:sz w:val="18"/>
          <w:szCs w:val="18"/>
        </w:rPr>
        <w:t>Cricket</w:t>
      </w:r>
      <w:r>
        <w:rPr>
          <w:sz w:val="18"/>
          <w:szCs w:val="18"/>
        </w:rPr>
        <w:t xml:space="preserve">, I am often tempted to </w:t>
      </w:r>
      <w:r>
        <w:rPr>
          <w:i/>
          <w:sz w:val="18"/>
          <w:szCs w:val="18"/>
        </w:rPr>
        <w:t>stop my papers.</w:t>
      </w:r>
    </w:p>
    <w:p w:rsidR="00832810" w:rsidRDefault="00832810">
      <w:pPr>
        <w:rPr>
          <w:sz w:val="18"/>
          <w:szCs w:val="18"/>
        </w:rPr>
      </w:pPr>
      <w:r>
        <w:rPr>
          <w:sz w:val="18"/>
          <w:szCs w:val="18"/>
        </w:rPr>
        <w:t xml:space="preserve">I have had a note from Nairn, Wairoa, containing spns of three ferns (which he wishes the names of), but nothing </w:t>
      </w:r>
      <w:r>
        <w:rPr>
          <w:i/>
          <w:sz w:val="18"/>
          <w:szCs w:val="18"/>
        </w:rPr>
        <w:t>new.</w:t>
      </w:r>
      <w:r>
        <w:rPr>
          <w:sz w:val="18"/>
          <w:szCs w:val="18"/>
        </w:rPr>
        <w:t xml:space="preserve"> I have not seen P.D. lately. Hope you are all well</w:t>
      </w:r>
    </w:p>
    <w:p w:rsidR="00832810" w:rsidRDefault="00832810">
      <w:pPr>
        <w:ind w:left="284" w:firstLine="284"/>
        <w:rPr>
          <w:sz w:val="18"/>
          <w:szCs w:val="18"/>
        </w:rPr>
      </w:pPr>
      <w:r>
        <w:rPr>
          <w:sz w:val="18"/>
          <w:szCs w:val="18"/>
        </w:rPr>
        <w:t>Yours truly</w:t>
      </w:r>
    </w:p>
    <w:p w:rsidR="00832810" w:rsidRDefault="00832810">
      <w:pPr>
        <w:ind w:left="852" w:firstLine="284"/>
        <w:rPr>
          <w:sz w:val="18"/>
          <w:szCs w:val="18"/>
        </w:rPr>
      </w:pPr>
      <w:r>
        <w:rPr>
          <w:sz w:val="18"/>
          <w:szCs w:val="18"/>
        </w:rPr>
        <w:t>W. Colenso</w:t>
      </w:r>
    </w:p>
    <w:p w:rsidR="00832810" w:rsidRDefault="00832810">
      <w:pPr>
        <w:spacing w:after="120"/>
        <w:rPr>
          <w:sz w:val="18"/>
          <w:szCs w:val="18"/>
        </w:rPr>
      </w:pPr>
    </w:p>
    <w:p w:rsidR="00832810" w:rsidRDefault="00832810">
      <w:pPr>
        <w:spacing w:after="120"/>
        <w:rPr>
          <w:sz w:val="18"/>
          <w:szCs w:val="18"/>
        </w:rPr>
      </w:pPr>
      <w:r>
        <w:rPr>
          <w:sz w:val="18"/>
          <w:szCs w:val="18"/>
        </w:rPr>
        <w:t xml:space="preserve">Since writing my letter it has occurred to me to enlist your kind &amp; hearty energies in another way. When in 70 mile Bush in Dec, I discovered a </w:t>
      </w:r>
      <w:r>
        <w:rPr>
          <w:i/>
          <w:sz w:val="18"/>
          <w:szCs w:val="18"/>
        </w:rPr>
        <w:t>new</w:t>
      </w:r>
      <w:r>
        <w:rPr>
          <w:sz w:val="18"/>
          <w:szCs w:val="18"/>
        </w:rPr>
        <w:t xml:space="preserve"> plant of the Genus </w:t>
      </w:r>
      <w:r>
        <w:rPr>
          <w:i/>
          <w:sz w:val="18"/>
          <w:szCs w:val="18"/>
        </w:rPr>
        <w:t>Astelia</w:t>
      </w:r>
      <w:r>
        <w:rPr>
          <w:sz w:val="18"/>
          <w:szCs w:val="18"/>
        </w:rPr>
        <w:t xml:space="preserve">; no doubt I had often seen it before in leaf, but this was in </w:t>
      </w:r>
      <w:r>
        <w:rPr>
          <w:i/>
          <w:sz w:val="18"/>
          <w:szCs w:val="18"/>
        </w:rPr>
        <w:t>flower</w:t>
      </w:r>
      <w:r>
        <w:rPr>
          <w:sz w:val="18"/>
          <w:szCs w:val="18"/>
        </w:rPr>
        <w:t xml:space="preserve">, &amp; a prize; I dissected it, &amp; wrote its description, while up </w:t>
      </w:r>
      <w:r>
        <w:rPr>
          <w:color w:val="000000"/>
          <w:sz w:val="18"/>
          <w:szCs w:val="18"/>
        </w:rPr>
        <w:t>there; &amp; though I afterwards saw a few more plants, yet none in flower; unfortunately the plant (like all the genus) is diœcious,</w:t>
      </w:r>
      <w:r>
        <w:rPr>
          <w:sz w:val="18"/>
          <w:szCs w:val="18"/>
        </w:rPr>
        <w:t xml:space="preserve"> &amp; mine was the female. I want more, of both sexes, but particularly the male. It is much eaten by the cattle whenever it grows low down, on trees or fallen </w:t>
      </w:r>
      <w:r>
        <w:rPr>
          <w:i/>
          <w:sz w:val="18"/>
          <w:szCs w:val="18"/>
        </w:rPr>
        <w:t xml:space="preserve">logs </w:t>
      </w:r>
      <w:r>
        <w:rPr>
          <w:sz w:val="18"/>
          <w:szCs w:val="18"/>
        </w:rPr>
        <w:t xml:space="preserve">(indeed, mine in flower had been so eaten), however I brought </w:t>
      </w:r>
      <w:r>
        <w:rPr>
          <w:color w:val="000000"/>
          <w:sz w:val="18"/>
          <w:szCs w:val="18"/>
        </w:rPr>
        <w:t>away a small</w:t>
      </w:r>
      <w:r>
        <w:rPr>
          <w:sz w:val="18"/>
          <w:szCs w:val="18"/>
        </w:rPr>
        <w:t xml:space="preserve"> clump, &amp; have it here doing well in my garden, in the fork of a tree. I enclose a leaf I have just cut. The leaves run a </w:t>
      </w:r>
      <w:r>
        <w:rPr>
          <w:i/>
          <w:sz w:val="18"/>
          <w:szCs w:val="18"/>
        </w:rPr>
        <w:t>few</w:t>
      </w:r>
      <w:r>
        <w:rPr>
          <w:sz w:val="18"/>
          <w:szCs w:val="18"/>
        </w:rPr>
        <w:t xml:space="preserve"> inches longer, &amp; a little wider, &amp; the plant looks like a bushy common coarse sedge. On my way home by train, between Ormondville &amp; Takapau, I was surprised to see </w:t>
      </w:r>
      <w:r>
        <w:rPr>
          <w:i/>
          <w:sz w:val="18"/>
          <w:szCs w:val="18"/>
        </w:rPr>
        <w:t>scores</w:t>
      </w:r>
      <w:r>
        <w:rPr>
          <w:sz w:val="18"/>
          <w:szCs w:val="18"/>
        </w:rPr>
        <w:t xml:space="preserve"> of these plants on both sides of the railway,—on the </w:t>
      </w:r>
      <w:r>
        <w:rPr>
          <w:i/>
          <w:sz w:val="18"/>
          <w:szCs w:val="18"/>
        </w:rPr>
        <w:t>smaller</w:t>
      </w:r>
      <w:r>
        <w:rPr>
          <w:sz w:val="18"/>
          <w:szCs w:val="18"/>
        </w:rPr>
        <w:t xml:space="preserve"> trees (not in forks) about 8–10–14 feet from the ground!. I spoke to John Stewart (at Takapau) &amp; have since written to him 3–4 times about them, &amp; he has been out, travelling some miles along the way: pulled down lots, but no flowers. Just see if you have the said plant in your bush. </w:t>
      </w:r>
      <w:r>
        <w:rPr>
          <w:i/>
          <w:sz w:val="18"/>
          <w:szCs w:val="18"/>
        </w:rPr>
        <w:t>Lar</w:t>
      </w:r>
      <w:r>
        <w:rPr>
          <w:i/>
          <w:sz w:val="18"/>
          <w:szCs w:val="18"/>
        </w:rPr>
        <w:softHyphen/>
        <w:t>ger</w:t>
      </w:r>
      <w:r>
        <w:rPr>
          <w:sz w:val="18"/>
          <w:szCs w:val="18"/>
        </w:rPr>
        <w:t xml:space="preserve"> &amp; </w:t>
      </w:r>
      <w:r>
        <w:rPr>
          <w:i/>
          <w:sz w:val="18"/>
          <w:szCs w:val="18"/>
        </w:rPr>
        <w:t>well known</w:t>
      </w:r>
      <w:r>
        <w:rPr>
          <w:sz w:val="18"/>
          <w:szCs w:val="18"/>
        </w:rPr>
        <w:t xml:space="preserve"> sorts grow high up &amp; in the forks of trees. It is </w:t>
      </w:r>
      <w:r>
        <w:rPr>
          <w:i/>
          <w:sz w:val="18"/>
          <w:szCs w:val="18"/>
        </w:rPr>
        <w:t>one</w:t>
      </w:r>
      <w:r>
        <w:rPr>
          <w:sz w:val="18"/>
          <w:szCs w:val="18"/>
        </w:rPr>
        <w:t xml:space="preserve"> of my jobs to hunt up this fellow—either in flower or in fruit.</w:t>
      </w:r>
    </w:p>
    <w:p w:rsidR="00832810" w:rsidRDefault="00832810">
      <w:pPr>
        <w:spacing w:after="120"/>
        <w:ind w:left="852" w:firstLine="284"/>
        <w:rPr>
          <w:sz w:val="18"/>
          <w:szCs w:val="18"/>
        </w:rPr>
      </w:pPr>
      <w:r>
        <w:rPr>
          <w:sz w:val="18"/>
          <w:szCs w:val="18"/>
        </w:rPr>
        <w:t>W.Colenso.</w:t>
      </w:r>
    </w:p>
    <w:p w:rsidR="00832810" w:rsidRDefault="00832810">
      <w:pPr>
        <w:spacing w:after="120"/>
        <w:rPr>
          <w:sz w:val="18"/>
          <w:szCs w:val="18"/>
        </w:rPr>
      </w:pPr>
      <w:r>
        <w:rPr>
          <w:sz w:val="18"/>
          <w:szCs w:val="18"/>
        </w:rPr>
        <w:t>________________________________________________</w:t>
      </w:r>
    </w:p>
    <w:p w:rsidR="00C55D66" w:rsidRDefault="00C55D66" w:rsidP="00B43EAE">
      <w:pPr>
        <w:spacing w:after="120"/>
        <w:rPr>
          <w:rFonts w:ascii="Arial" w:eastAsia="Times New Roman" w:hAnsi="Arial"/>
          <w:sz w:val="22"/>
          <w:szCs w:val="18"/>
        </w:rPr>
      </w:pPr>
    </w:p>
    <w:p w:rsidR="00B43EAE" w:rsidRPr="000D5F2B" w:rsidRDefault="00B43EAE" w:rsidP="00B43EAE">
      <w:pPr>
        <w:spacing w:after="120"/>
        <w:rPr>
          <w:rFonts w:ascii="Arial" w:eastAsia="Times New Roman" w:hAnsi="Arial"/>
          <w:sz w:val="22"/>
          <w:szCs w:val="18"/>
        </w:rPr>
      </w:pPr>
      <w:r w:rsidRPr="000D5F2B">
        <w:rPr>
          <w:rFonts w:ascii="Arial" w:eastAsia="Times New Roman" w:hAnsi="Arial"/>
          <w:sz w:val="22"/>
          <w:szCs w:val="18"/>
        </w:rPr>
        <w:t xml:space="preserve">1882 March 30: </w:t>
      </w:r>
      <w:r>
        <w:rPr>
          <w:rFonts w:ascii="Arial" w:eastAsia="Times New Roman" w:hAnsi="Arial"/>
          <w:szCs w:val="18"/>
        </w:rPr>
        <w:t>to Hector</w:t>
      </w:r>
      <w:r w:rsidRPr="000D5F2B">
        <w:rPr>
          <w:rStyle w:val="FootnoteReference"/>
          <w:rFonts w:ascii="Arial" w:eastAsia="Times New Roman" w:hAnsi="Arial"/>
          <w:sz w:val="22"/>
          <w:szCs w:val="18"/>
        </w:rPr>
        <w:footnoteReference w:id="151"/>
      </w:r>
    </w:p>
    <w:p w:rsidR="00B43EAE" w:rsidRPr="000D5F2B" w:rsidRDefault="00B43EAE" w:rsidP="00B43EAE">
      <w:pPr>
        <w:spacing w:after="120"/>
        <w:jc w:val="right"/>
        <w:rPr>
          <w:rFonts w:eastAsia="Times New Roman"/>
          <w:sz w:val="18"/>
          <w:szCs w:val="18"/>
        </w:rPr>
      </w:pPr>
      <w:r w:rsidRPr="000D5F2B">
        <w:rPr>
          <w:rFonts w:eastAsia="Times New Roman"/>
          <w:sz w:val="18"/>
          <w:szCs w:val="18"/>
        </w:rPr>
        <w:t>Napier, March 30/82</w:t>
      </w:r>
    </w:p>
    <w:p w:rsidR="00B43EAE" w:rsidRPr="000D5F2B" w:rsidRDefault="00B43EAE" w:rsidP="00B43EAE">
      <w:pPr>
        <w:spacing w:after="120"/>
        <w:rPr>
          <w:rFonts w:eastAsia="Times New Roman"/>
          <w:sz w:val="18"/>
          <w:szCs w:val="18"/>
        </w:rPr>
      </w:pPr>
      <w:r w:rsidRPr="000D5F2B">
        <w:rPr>
          <w:rFonts w:eastAsia="Times New Roman"/>
          <w:sz w:val="18"/>
          <w:szCs w:val="18"/>
        </w:rPr>
        <w:t>My dear Sir</w:t>
      </w:r>
    </w:p>
    <w:p w:rsidR="00B43EAE" w:rsidRPr="000D5F2B" w:rsidRDefault="00B43EAE" w:rsidP="00B43EAE">
      <w:pPr>
        <w:spacing w:after="120"/>
        <w:rPr>
          <w:rFonts w:eastAsia="Times New Roman"/>
          <w:sz w:val="18"/>
          <w:szCs w:val="18"/>
        </w:rPr>
      </w:pPr>
      <w:r w:rsidRPr="000D5F2B">
        <w:rPr>
          <w:rFonts w:eastAsia="Times New Roman"/>
          <w:sz w:val="18"/>
          <w:szCs w:val="18"/>
        </w:rPr>
        <w:t>I was doubly pleased (if I may so write) in receiving the printed sheets of my Miscellaneous papers, vol. xiv., from you on Tuesday night (28</w:t>
      </w:r>
      <w:r w:rsidRPr="000D5F2B">
        <w:rPr>
          <w:rFonts w:eastAsia="Times New Roman"/>
          <w:sz w:val="18"/>
          <w:szCs w:val="18"/>
          <w:vertAlign w:val="superscript"/>
        </w:rPr>
        <w:t>th</w:t>
      </w:r>
      <w:r w:rsidRPr="000D5F2B">
        <w:rPr>
          <w:rFonts w:eastAsia="Times New Roman"/>
          <w:sz w:val="18"/>
          <w:szCs w:val="18"/>
        </w:rPr>
        <w:t>.) by overland mail: and as you wished them to be “returned at once,” I now do so, with only a few errata,—some of them though small being common “</w:t>
      </w:r>
      <w:r w:rsidRPr="000D5F2B">
        <w:rPr>
          <w:rFonts w:eastAsia="Times New Roman"/>
          <w:i/>
          <w:sz w:val="18"/>
          <w:szCs w:val="18"/>
        </w:rPr>
        <w:t>printer’s</w:t>
      </w:r>
      <w:r w:rsidRPr="000D5F2B">
        <w:rPr>
          <w:rFonts w:eastAsia="Times New Roman"/>
          <w:sz w:val="18"/>
          <w:szCs w:val="18"/>
        </w:rPr>
        <w:t xml:space="preserve"> errors” ought not to have been in such </w:t>
      </w:r>
      <w:r w:rsidRPr="000D5F2B">
        <w:rPr>
          <w:rFonts w:eastAsia="Times New Roman"/>
          <w:i/>
          <w:sz w:val="18"/>
          <w:szCs w:val="18"/>
        </w:rPr>
        <w:t>Book</w:t>
      </w:r>
      <w:r w:rsidRPr="000D5F2B">
        <w:rPr>
          <w:rFonts w:eastAsia="Times New Roman"/>
          <w:sz w:val="18"/>
          <w:szCs w:val="18"/>
        </w:rPr>
        <w:t xml:space="preserve"> work as this of yours. At one or two I laughed heartily, particularly at Ulysses’ 2 </w:t>
      </w:r>
      <w:r w:rsidRPr="000D5F2B">
        <w:rPr>
          <w:rFonts w:eastAsia="Times New Roman"/>
          <w:i/>
          <w:sz w:val="18"/>
          <w:szCs w:val="18"/>
        </w:rPr>
        <w:t>Boats</w:t>
      </w:r>
      <w:r w:rsidRPr="000D5F2B">
        <w:rPr>
          <w:rFonts w:eastAsia="Times New Roman"/>
          <w:sz w:val="18"/>
          <w:szCs w:val="18"/>
        </w:rPr>
        <w:t>!! and I think you will too.—</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I have said I was </w:t>
      </w:r>
      <w:r w:rsidRPr="000D5F2B">
        <w:rPr>
          <w:rFonts w:eastAsia="Times New Roman"/>
          <w:i/>
          <w:sz w:val="18"/>
          <w:szCs w:val="18"/>
        </w:rPr>
        <w:t>doubly</w:t>
      </w:r>
      <w:r w:rsidRPr="000D5F2B">
        <w:rPr>
          <w:rFonts w:eastAsia="Times New Roman"/>
          <w:sz w:val="18"/>
          <w:szCs w:val="18"/>
        </w:rPr>
        <w:t xml:space="preserve"> pleased,—this I will explain. According to arrangement, I was to have left Napier on 27</w:t>
      </w:r>
      <w:r w:rsidRPr="000D5F2B">
        <w:rPr>
          <w:rFonts w:eastAsia="Times New Roman"/>
          <w:sz w:val="18"/>
          <w:szCs w:val="18"/>
          <w:vertAlign w:val="superscript"/>
        </w:rPr>
        <w:t>th</w:t>
      </w:r>
      <w:r w:rsidRPr="000D5F2B">
        <w:rPr>
          <w:rFonts w:eastAsia="Times New Roman"/>
          <w:sz w:val="18"/>
          <w:szCs w:val="18"/>
        </w:rPr>
        <w:t xml:space="preserve">. (Monday) for the “70 m. Bush”; but the news to hand of increasing sickness there, caused me to put it off,—and here I am still! </w:t>
      </w:r>
      <w:r w:rsidRPr="000D5F2B">
        <w:rPr>
          <w:rFonts w:eastAsia="Times New Roman"/>
          <w:i/>
          <w:sz w:val="18"/>
          <w:szCs w:val="18"/>
        </w:rPr>
        <w:t>Had I gone</w:t>
      </w:r>
      <w:r w:rsidRPr="000D5F2B">
        <w:rPr>
          <w:rFonts w:eastAsia="Times New Roman"/>
          <w:sz w:val="18"/>
          <w:szCs w:val="18"/>
        </w:rPr>
        <w:t xml:space="preserve">, you could not have had a reply from me until </w:t>
      </w:r>
      <w:r w:rsidRPr="000D5F2B">
        <w:rPr>
          <w:rFonts w:eastAsia="Times New Roman"/>
          <w:i/>
          <w:sz w:val="18"/>
          <w:szCs w:val="18"/>
        </w:rPr>
        <w:t>after 20</w:t>
      </w:r>
      <w:r w:rsidRPr="000D5F2B">
        <w:rPr>
          <w:rFonts w:eastAsia="Times New Roman"/>
          <w:i/>
          <w:sz w:val="18"/>
          <w:szCs w:val="18"/>
          <w:vertAlign w:val="superscript"/>
        </w:rPr>
        <w:t>th</w:t>
      </w:r>
      <w:r w:rsidRPr="000D5F2B">
        <w:rPr>
          <w:rFonts w:eastAsia="Times New Roman"/>
          <w:i/>
          <w:sz w:val="18"/>
          <w:szCs w:val="18"/>
        </w:rPr>
        <w:t xml:space="preserve">. </w:t>
      </w:r>
      <w:r w:rsidRPr="000D5F2B">
        <w:rPr>
          <w:rFonts w:eastAsia="Times New Roman"/>
          <w:sz w:val="18"/>
          <w:szCs w:val="18"/>
        </w:rPr>
        <w:t xml:space="preserve">April!—therefore I was </w:t>
      </w:r>
      <w:r w:rsidRPr="000D5F2B">
        <w:rPr>
          <w:rFonts w:eastAsia="Times New Roman"/>
          <w:i/>
          <w:sz w:val="18"/>
          <w:szCs w:val="18"/>
        </w:rPr>
        <w:t>pleased</w:t>
      </w:r>
      <w:r w:rsidRPr="000D5F2B">
        <w:rPr>
          <w:rFonts w:eastAsia="Times New Roman"/>
          <w:sz w:val="18"/>
          <w:szCs w:val="18"/>
        </w:rPr>
        <w:t xml:space="preserve"> at being still here.</w:t>
      </w:r>
    </w:p>
    <w:p w:rsidR="00B43EAE" w:rsidRPr="000D5F2B" w:rsidRDefault="00B43EAE" w:rsidP="00B43EAE">
      <w:pPr>
        <w:spacing w:after="120"/>
        <w:rPr>
          <w:rFonts w:eastAsia="Times New Roman"/>
          <w:sz w:val="18"/>
          <w:szCs w:val="18"/>
        </w:rPr>
      </w:pPr>
      <w:r w:rsidRPr="000D5F2B">
        <w:rPr>
          <w:rFonts w:eastAsia="Times New Roman"/>
          <w:sz w:val="18"/>
          <w:szCs w:val="18"/>
        </w:rPr>
        <w:t>Little did I think when writing to Mr. Gore on 18</w:t>
      </w:r>
      <w:r w:rsidRPr="000D5F2B">
        <w:rPr>
          <w:rFonts w:eastAsia="Times New Roman"/>
          <w:sz w:val="18"/>
          <w:szCs w:val="18"/>
          <w:vertAlign w:val="superscript"/>
        </w:rPr>
        <w:t>th</w:t>
      </w:r>
      <w:r w:rsidRPr="000D5F2B">
        <w:rPr>
          <w:rFonts w:eastAsia="Times New Roman"/>
          <w:sz w:val="18"/>
          <w:szCs w:val="18"/>
        </w:rPr>
        <w:t xml:space="preserve">.—by the steamer from Auckland—that </w:t>
      </w:r>
      <w:r w:rsidRPr="000D5F2B">
        <w:rPr>
          <w:rFonts w:eastAsia="Times New Roman"/>
          <w:i/>
          <w:sz w:val="18"/>
          <w:szCs w:val="18"/>
        </w:rPr>
        <w:t>you were in her</w:t>
      </w:r>
      <w:r w:rsidRPr="000D5F2B">
        <w:rPr>
          <w:rFonts w:eastAsia="Times New Roman"/>
          <w:sz w:val="18"/>
          <w:szCs w:val="18"/>
        </w:rPr>
        <w:t xml:space="preserve">: this I only found last Saturday night from “N.Z. Mail” of that date. I, or </w:t>
      </w:r>
      <w:r w:rsidRPr="000D5F2B">
        <w:rPr>
          <w:rFonts w:eastAsia="Times New Roman"/>
          <w:i/>
          <w:sz w:val="18"/>
          <w:szCs w:val="18"/>
        </w:rPr>
        <w:t>we</w:t>
      </w:r>
      <w:r w:rsidRPr="000D5F2B">
        <w:rPr>
          <w:rFonts w:eastAsia="Times New Roman"/>
          <w:sz w:val="18"/>
          <w:szCs w:val="18"/>
        </w:rPr>
        <w:t xml:space="preserve">, had hoped to </w:t>
      </w:r>
      <w:r w:rsidRPr="000D5F2B">
        <w:rPr>
          <w:rFonts w:eastAsia="Times New Roman"/>
          <w:i/>
          <w:sz w:val="18"/>
          <w:szCs w:val="18"/>
        </w:rPr>
        <w:t>see</w:t>
      </w:r>
      <w:r w:rsidRPr="000D5F2B">
        <w:rPr>
          <w:rFonts w:eastAsia="Times New Roman"/>
          <w:sz w:val="18"/>
          <w:szCs w:val="18"/>
        </w:rPr>
        <w:t xml:space="preserve"> you here, on your return,—together with Mr. Maskell. Mentioning his name, reminds me to say </w:t>
      </w:r>
      <w:r w:rsidRPr="000D5F2B">
        <w:rPr>
          <w:rFonts w:eastAsia="Times New Roman"/>
          <w:i/>
          <w:sz w:val="18"/>
          <w:szCs w:val="18"/>
        </w:rPr>
        <w:t>to you</w:t>
      </w:r>
      <w:r w:rsidRPr="000D5F2B">
        <w:rPr>
          <w:rFonts w:eastAsia="Times New Roman"/>
          <w:sz w:val="18"/>
          <w:szCs w:val="18"/>
        </w:rPr>
        <w:t xml:space="preserve">,—how pleased I was to see his paper in “Journal of Science” on the wonderful &amp; mysterious Weka pass paintings!! But as I suppose you are </w:t>
      </w:r>
      <w:r w:rsidRPr="000D5F2B">
        <w:rPr>
          <w:rFonts w:eastAsia="Times New Roman"/>
          <w:i/>
          <w:sz w:val="18"/>
          <w:szCs w:val="18"/>
        </w:rPr>
        <w:t xml:space="preserve">busy </w:t>
      </w:r>
      <w:r w:rsidRPr="000D5F2B">
        <w:rPr>
          <w:rFonts w:eastAsia="Times New Roman"/>
          <w:sz w:val="18"/>
          <w:szCs w:val="18"/>
        </w:rPr>
        <w:t xml:space="preserve">I must not trouble you with a </w:t>
      </w:r>
      <w:r w:rsidRPr="000D5F2B">
        <w:rPr>
          <w:rFonts w:eastAsia="Times New Roman"/>
          <w:i/>
          <w:sz w:val="18"/>
          <w:szCs w:val="18"/>
        </w:rPr>
        <w:t>long</w:t>
      </w:r>
      <w:r w:rsidRPr="000D5F2B">
        <w:rPr>
          <w:rFonts w:eastAsia="Times New Roman"/>
          <w:sz w:val="18"/>
          <w:szCs w:val="18"/>
        </w:rPr>
        <w:t xml:space="preserve"> letter.—</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With this I send </w:t>
      </w:r>
      <w:r w:rsidRPr="000D5F2B">
        <w:rPr>
          <w:rFonts w:eastAsia="Times New Roman"/>
          <w:i/>
          <w:sz w:val="18"/>
          <w:szCs w:val="18"/>
        </w:rPr>
        <w:t>you</w:t>
      </w:r>
      <w:r w:rsidRPr="000D5F2B">
        <w:rPr>
          <w:rFonts w:eastAsia="Times New Roman"/>
          <w:sz w:val="18"/>
          <w:szCs w:val="18"/>
        </w:rPr>
        <w:t xml:space="preserve"> a Report of our late Annl. Meeting, &amp;c. I had purposely detained it till I should hear of your return.</w:t>
      </w:r>
    </w:p>
    <w:p w:rsidR="00B43EAE" w:rsidRPr="000D5F2B" w:rsidRDefault="00B43EAE" w:rsidP="00B43EAE">
      <w:pPr>
        <w:rPr>
          <w:rFonts w:eastAsia="Times New Roman"/>
          <w:sz w:val="18"/>
          <w:szCs w:val="18"/>
        </w:rPr>
      </w:pPr>
      <w:r w:rsidRPr="000D5F2B">
        <w:rPr>
          <w:rFonts w:eastAsia="Times New Roman"/>
          <w:sz w:val="18"/>
          <w:szCs w:val="18"/>
        </w:rPr>
        <w:t>And with kind regards and every good wish—</w:t>
      </w:r>
    </w:p>
    <w:p w:rsidR="00B43EAE" w:rsidRPr="000D5F2B" w:rsidRDefault="00B43EAE" w:rsidP="00B43EAE">
      <w:pPr>
        <w:ind w:firstLine="720"/>
        <w:rPr>
          <w:rFonts w:eastAsia="Times New Roman"/>
          <w:sz w:val="18"/>
          <w:szCs w:val="18"/>
        </w:rPr>
      </w:pPr>
      <w:r w:rsidRPr="000D5F2B">
        <w:rPr>
          <w:rFonts w:eastAsia="Times New Roman"/>
          <w:sz w:val="18"/>
          <w:szCs w:val="18"/>
        </w:rPr>
        <w:t>Believe me, my dear Sir,</w:t>
      </w:r>
    </w:p>
    <w:p w:rsidR="00B43EAE" w:rsidRPr="000D5F2B" w:rsidRDefault="00B43EAE" w:rsidP="00B43EAE">
      <w:pPr>
        <w:ind w:left="720" w:firstLine="720"/>
        <w:rPr>
          <w:rFonts w:eastAsia="Times New Roman"/>
          <w:sz w:val="18"/>
          <w:szCs w:val="18"/>
        </w:rPr>
      </w:pPr>
      <w:r w:rsidRPr="000D5F2B">
        <w:rPr>
          <w:rFonts w:eastAsia="Times New Roman"/>
          <w:sz w:val="18"/>
          <w:szCs w:val="18"/>
        </w:rPr>
        <w:t>Yours sincerely</w:t>
      </w:r>
    </w:p>
    <w:p w:rsidR="00B43EAE" w:rsidRPr="000D5F2B" w:rsidRDefault="00B43EAE" w:rsidP="00B43EAE">
      <w:pPr>
        <w:spacing w:after="120"/>
        <w:ind w:left="1440" w:firstLine="720"/>
        <w:rPr>
          <w:rFonts w:eastAsia="Times New Roman"/>
          <w:sz w:val="18"/>
          <w:szCs w:val="18"/>
        </w:rPr>
      </w:pPr>
      <w:r w:rsidRPr="000D5F2B">
        <w:rPr>
          <w:rFonts w:eastAsia="Times New Roman"/>
          <w:sz w:val="18"/>
          <w:szCs w:val="18"/>
        </w:rPr>
        <w:t>W. Colenso.</w:t>
      </w:r>
    </w:p>
    <w:p w:rsidR="00B43EAE" w:rsidRDefault="00B43EAE" w:rsidP="00B43EAE">
      <w:pPr>
        <w:spacing w:after="120"/>
        <w:rPr>
          <w:rFonts w:eastAsia="Times New Roman"/>
          <w:sz w:val="18"/>
          <w:szCs w:val="18"/>
        </w:rPr>
      </w:pPr>
      <w:r w:rsidRPr="000D5F2B">
        <w:rPr>
          <w:rFonts w:eastAsia="Times New Roman"/>
          <w:sz w:val="18"/>
          <w:szCs w:val="18"/>
        </w:rPr>
        <w:t>P.S. By last Mail I sent £75. to Engd. to purchase Books for Institute.</w:t>
      </w:r>
    </w:p>
    <w:p w:rsidR="00B43EAE" w:rsidRDefault="00B43EAE" w:rsidP="00B43EAE">
      <w:pPr>
        <w:spacing w:after="120"/>
        <w:rPr>
          <w:rFonts w:eastAsia="Times New Roman"/>
          <w:sz w:val="18"/>
          <w:szCs w:val="18"/>
        </w:rPr>
      </w:pPr>
      <w:r>
        <w:rPr>
          <w:rFonts w:eastAsia="Times New Roman"/>
          <w:sz w:val="18"/>
          <w:szCs w:val="18"/>
        </w:rPr>
        <w:t>________________________________________________</w:t>
      </w:r>
    </w:p>
    <w:p w:rsidR="00B43EAE" w:rsidRDefault="00B43EAE" w:rsidP="00C55D66">
      <w:pPr>
        <w:spacing w:after="80"/>
        <w:rPr>
          <w:rFonts w:eastAsia="Times New Roman"/>
          <w:sz w:val="18"/>
          <w:szCs w:val="18"/>
        </w:rPr>
      </w:pPr>
    </w:p>
    <w:p w:rsidR="00B43EAE" w:rsidRPr="00B43EAE" w:rsidRDefault="00B43EAE" w:rsidP="00C55D66">
      <w:pPr>
        <w:spacing w:after="80"/>
        <w:rPr>
          <w:rFonts w:ascii="Arial" w:eastAsia="Times New Roman" w:hAnsi="Arial" w:cs="Arial"/>
          <w:sz w:val="22"/>
          <w:szCs w:val="18"/>
        </w:rPr>
      </w:pPr>
      <w:r w:rsidRPr="00B43EAE">
        <w:rPr>
          <w:rFonts w:ascii="Arial" w:eastAsia="Times New Roman" w:hAnsi="Arial" w:cs="Arial"/>
          <w:sz w:val="22"/>
          <w:szCs w:val="18"/>
        </w:rPr>
        <w:t>1882 March 31: to Gore</w:t>
      </w:r>
      <w:r w:rsidRPr="00B43EAE">
        <w:rPr>
          <w:rStyle w:val="FootnoteReference"/>
          <w:rFonts w:ascii="Arial" w:eastAsia="Times New Roman" w:hAnsi="Arial" w:cs="Arial"/>
          <w:sz w:val="22"/>
          <w:szCs w:val="18"/>
        </w:rPr>
        <w:footnoteReference w:id="152"/>
      </w:r>
    </w:p>
    <w:p w:rsidR="00B43EAE" w:rsidRPr="000D5F2B" w:rsidRDefault="00B43EAE" w:rsidP="00C55D66">
      <w:pPr>
        <w:spacing w:after="80"/>
        <w:jc w:val="right"/>
        <w:rPr>
          <w:rFonts w:eastAsia="Times New Roman"/>
          <w:sz w:val="18"/>
          <w:szCs w:val="18"/>
        </w:rPr>
      </w:pPr>
      <w:r w:rsidRPr="000D5F2B">
        <w:rPr>
          <w:rFonts w:eastAsia="Times New Roman"/>
          <w:sz w:val="18"/>
          <w:szCs w:val="18"/>
        </w:rPr>
        <w:t>Napier, March 31</w:t>
      </w:r>
      <w:r w:rsidRPr="000D5F2B">
        <w:rPr>
          <w:rFonts w:eastAsia="Times New Roman"/>
          <w:sz w:val="18"/>
          <w:szCs w:val="18"/>
          <w:vertAlign w:val="superscript"/>
        </w:rPr>
        <w:t>st</w:t>
      </w:r>
      <w:r w:rsidRPr="000D5F2B">
        <w:rPr>
          <w:rFonts w:eastAsia="Times New Roman"/>
          <w:sz w:val="18"/>
          <w:szCs w:val="18"/>
        </w:rPr>
        <w:t>. 1882</w:t>
      </w:r>
    </w:p>
    <w:p w:rsidR="00B43EAE" w:rsidRPr="000D5F2B" w:rsidRDefault="00B43EAE" w:rsidP="00C55D66">
      <w:pPr>
        <w:spacing w:after="80"/>
        <w:rPr>
          <w:rFonts w:eastAsia="Times New Roman"/>
          <w:sz w:val="18"/>
          <w:szCs w:val="18"/>
        </w:rPr>
      </w:pPr>
      <w:r w:rsidRPr="000D5F2B">
        <w:rPr>
          <w:rFonts w:eastAsia="Times New Roman"/>
          <w:sz w:val="18"/>
          <w:szCs w:val="18"/>
        </w:rPr>
        <w:t>Dear Sir</w:t>
      </w:r>
    </w:p>
    <w:p w:rsidR="00B43EAE" w:rsidRPr="000D5F2B" w:rsidRDefault="00B43EAE" w:rsidP="00C55D66">
      <w:pPr>
        <w:spacing w:after="80"/>
        <w:rPr>
          <w:rFonts w:eastAsia="Times New Roman"/>
          <w:sz w:val="18"/>
          <w:szCs w:val="18"/>
        </w:rPr>
      </w:pPr>
      <w:r w:rsidRPr="000D5F2B">
        <w:rPr>
          <w:rFonts w:eastAsia="Times New Roman"/>
          <w:sz w:val="18"/>
          <w:szCs w:val="18"/>
        </w:rPr>
        <w:t xml:space="preserve">Lest you may be led to think me somewhat uncourteous I write you these few lines:—for I wrote to Dr. Hector </w:t>
      </w:r>
      <w:r w:rsidRPr="000D5F2B">
        <w:rPr>
          <w:rFonts w:eastAsia="Times New Roman"/>
          <w:i/>
          <w:sz w:val="18"/>
          <w:szCs w:val="18"/>
        </w:rPr>
        <w:t>yesterday</w:t>
      </w:r>
      <w:r w:rsidRPr="000D5F2B">
        <w:rPr>
          <w:rFonts w:eastAsia="Times New Roman"/>
          <w:sz w:val="18"/>
          <w:szCs w:val="18"/>
        </w:rPr>
        <w:t>, returning the printed sheets you had kindly sent me, to go by early overland mail this morning, (as Dr. Hector had endorsed them to be “returned at once”,) and I could not get ready a line to you by the same opportunity.</w:t>
      </w:r>
    </w:p>
    <w:p w:rsidR="00B43EAE" w:rsidRPr="000D5F2B" w:rsidRDefault="00B43EAE" w:rsidP="00C55D66">
      <w:pPr>
        <w:spacing w:after="80"/>
        <w:rPr>
          <w:rFonts w:eastAsia="Times New Roman"/>
          <w:sz w:val="18"/>
          <w:szCs w:val="18"/>
        </w:rPr>
      </w:pPr>
      <w:r w:rsidRPr="000D5F2B">
        <w:rPr>
          <w:rFonts w:eastAsia="Times New Roman"/>
          <w:sz w:val="18"/>
          <w:szCs w:val="18"/>
        </w:rPr>
        <w:t xml:space="preserve">I have to thank you for your kindness in sending me this Catalogue of </w:t>
      </w:r>
      <w:r w:rsidRPr="000D5F2B">
        <w:rPr>
          <w:rFonts w:eastAsia="Times New Roman"/>
          <w:i/>
          <w:sz w:val="18"/>
          <w:szCs w:val="18"/>
        </w:rPr>
        <w:t>Neuroptera</w:t>
      </w:r>
      <w:r w:rsidRPr="000D5F2B">
        <w:rPr>
          <w:rFonts w:eastAsia="Times New Roman"/>
          <w:sz w:val="18"/>
          <w:szCs w:val="18"/>
        </w:rPr>
        <w:t xml:space="preserve">, as a </w:t>
      </w:r>
      <w:r w:rsidRPr="000D5F2B">
        <w:rPr>
          <w:rFonts w:eastAsia="Times New Roman"/>
          <w:i/>
          <w:sz w:val="18"/>
          <w:szCs w:val="18"/>
        </w:rPr>
        <w:t xml:space="preserve">loan </w:t>
      </w:r>
      <w:r w:rsidRPr="000D5F2B">
        <w:rPr>
          <w:rFonts w:eastAsia="Times New Roman"/>
          <w:sz w:val="18"/>
          <w:szCs w:val="18"/>
        </w:rPr>
        <w:t>from your Library: I will soon return it; and I thank you very much for it.—</w:t>
      </w:r>
    </w:p>
    <w:p w:rsidR="00B43EAE" w:rsidRPr="000D5F2B" w:rsidRDefault="00B43EAE" w:rsidP="00C55D66">
      <w:pPr>
        <w:spacing w:after="80"/>
        <w:rPr>
          <w:rFonts w:eastAsia="Times New Roman"/>
          <w:sz w:val="18"/>
          <w:szCs w:val="18"/>
        </w:rPr>
      </w:pPr>
      <w:r w:rsidRPr="000D5F2B">
        <w:rPr>
          <w:rFonts w:eastAsia="Times New Roman"/>
          <w:sz w:val="18"/>
          <w:szCs w:val="18"/>
        </w:rPr>
        <w:t xml:space="preserve">As your </w:t>
      </w:r>
      <w:r w:rsidRPr="000D5F2B">
        <w:rPr>
          <w:rFonts w:eastAsia="Times New Roman"/>
          <w:i/>
          <w:sz w:val="18"/>
          <w:szCs w:val="18"/>
        </w:rPr>
        <w:t>big packet</w:t>
      </w:r>
      <w:r w:rsidRPr="000D5F2B">
        <w:rPr>
          <w:rFonts w:eastAsia="Times New Roman"/>
          <w:sz w:val="18"/>
          <w:szCs w:val="18"/>
        </w:rPr>
        <w:t xml:space="preserve"> only arrived here on Tuesday night, 28</w:t>
      </w:r>
      <w:r w:rsidRPr="000D5F2B">
        <w:rPr>
          <w:rFonts w:eastAsia="Times New Roman"/>
          <w:sz w:val="18"/>
          <w:szCs w:val="18"/>
          <w:vertAlign w:val="superscript"/>
        </w:rPr>
        <w:t>th</w:t>
      </w:r>
      <w:r w:rsidRPr="000D5F2B">
        <w:rPr>
          <w:rFonts w:eastAsia="Times New Roman"/>
          <w:sz w:val="18"/>
          <w:szCs w:val="18"/>
        </w:rPr>
        <w:t xml:space="preserve">. inst., by the </w:t>
      </w:r>
      <w:r w:rsidRPr="000D5F2B">
        <w:rPr>
          <w:rFonts w:eastAsia="Times New Roman"/>
          <w:i/>
          <w:sz w:val="18"/>
          <w:szCs w:val="18"/>
        </w:rPr>
        <w:t>overland</w:t>
      </w:r>
      <w:r w:rsidRPr="000D5F2B">
        <w:rPr>
          <w:rFonts w:eastAsia="Times New Roman"/>
          <w:sz w:val="18"/>
          <w:szCs w:val="18"/>
        </w:rPr>
        <w:t xml:space="preserve"> mail,—it was the merest chance in the world that I happened to be in Napier,—for I had fully arranged to go to the woods “&amp; far away” on Monday 27</w:t>
      </w:r>
      <w:r w:rsidRPr="000D5F2B">
        <w:rPr>
          <w:rFonts w:eastAsia="Times New Roman"/>
          <w:sz w:val="18"/>
          <w:szCs w:val="18"/>
          <w:vertAlign w:val="superscript"/>
        </w:rPr>
        <w:t>th</w:t>
      </w:r>
      <w:r w:rsidRPr="000D5F2B">
        <w:rPr>
          <w:rFonts w:eastAsia="Times New Roman"/>
          <w:sz w:val="18"/>
          <w:szCs w:val="18"/>
        </w:rPr>
        <w:t xml:space="preserve">.—but, at the </w:t>
      </w:r>
      <w:r w:rsidRPr="000D5F2B">
        <w:rPr>
          <w:rFonts w:eastAsia="Times New Roman"/>
          <w:i/>
          <w:sz w:val="18"/>
          <w:szCs w:val="18"/>
        </w:rPr>
        <w:t>last moment</w:t>
      </w:r>
      <w:r w:rsidRPr="000D5F2B">
        <w:rPr>
          <w:rFonts w:eastAsia="Times New Roman"/>
          <w:sz w:val="18"/>
          <w:szCs w:val="18"/>
        </w:rPr>
        <w:t xml:space="preserve">, the news of </w:t>
      </w:r>
      <w:r w:rsidRPr="000D5F2B">
        <w:rPr>
          <w:rFonts w:eastAsia="Times New Roman"/>
          <w:i/>
          <w:sz w:val="18"/>
          <w:szCs w:val="18"/>
        </w:rPr>
        <w:t>increasing</w:t>
      </w:r>
      <w:r w:rsidRPr="000D5F2B">
        <w:rPr>
          <w:rFonts w:eastAsia="Times New Roman"/>
          <w:sz w:val="18"/>
          <w:szCs w:val="18"/>
        </w:rPr>
        <w:t xml:space="preserve"> sickness (common and general) in those parts, caused me to “hold on”, and “bide a wee”!—Had I gone, your packet must have lain here till my return—say, </w:t>
      </w:r>
      <w:r w:rsidRPr="000D5F2B">
        <w:rPr>
          <w:rFonts w:eastAsia="Times New Roman"/>
          <w:i/>
          <w:sz w:val="18"/>
          <w:szCs w:val="18"/>
        </w:rPr>
        <w:t xml:space="preserve">after </w:t>
      </w:r>
      <w:r w:rsidRPr="000D5F2B">
        <w:rPr>
          <w:rFonts w:eastAsia="Times New Roman"/>
          <w:sz w:val="18"/>
          <w:szCs w:val="18"/>
        </w:rPr>
        <w:t>20</w:t>
      </w:r>
      <w:r w:rsidRPr="000D5F2B">
        <w:rPr>
          <w:rFonts w:eastAsia="Times New Roman"/>
          <w:sz w:val="18"/>
          <w:szCs w:val="18"/>
          <w:vertAlign w:val="superscript"/>
        </w:rPr>
        <w:t>th</w:t>
      </w:r>
      <w:r w:rsidRPr="000D5F2B">
        <w:rPr>
          <w:rFonts w:eastAsia="Times New Roman"/>
          <w:sz w:val="18"/>
          <w:szCs w:val="18"/>
        </w:rPr>
        <w:t>. April. As it is however I don’t know when I shall be able to move out in that direction;—if at all this autumn.</w:t>
      </w:r>
    </w:p>
    <w:p w:rsidR="00B43EAE" w:rsidRPr="000D5F2B" w:rsidRDefault="00B43EAE" w:rsidP="00C55D66">
      <w:pPr>
        <w:spacing w:after="80"/>
        <w:rPr>
          <w:rFonts w:eastAsia="Times New Roman"/>
          <w:sz w:val="18"/>
          <w:szCs w:val="18"/>
        </w:rPr>
      </w:pPr>
      <w:r w:rsidRPr="000D5F2B">
        <w:rPr>
          <w:rFonts w:eastAsia="Times New Roman"/>
          <w:sz w:val="18"/>
          <w:szCs w:val="18"/>
        </w:rPr>
        <w:t>There were not many gross errors (as you will see),—but there were a few “</w:t>
      </w:r>
      <w:r w:rsidRPr="000D5F2B">
        <w:rPr>
          <w:rFonts w:eastAsia="Times New Roman"/>
          <w:i/>
          <w:sz w:val="18"/>
          <w:szCs w:val="18"/>
        </w:rPr>
        <w:t xml:space="preserve">printer’s </w:t>
      </w:r>
      <w:r w:rsidRPr="000D5F2B">
        <w:rPr>
          <w:rFonts w:eastAsia="Times New Roman"/>
          <w:sz w:val="18"/>
          <w:szCs w:val="18"/>
        </w:rPr>
        <w:t xml:space="preserve">errors” which ought </w:t>
      </w:r>
      <w:r w:rsidRPr="000D5F2B">
        <w:rPr>
          <w:rFonts w:eastAsia="Times New Roman"/>
          <w:i/>
          <w:sz w:val="18"/>
          <w:szCs w:val="18"/>
        </w:rPr>
        <w:t>not</w:t>
      </w:r>
      <w:r w:rsidRPr="000D5F2B">
        <w:rPr>
          <w:rFonts w:eastAsia="Times New Roman"/>
          <w:sz w:val="18"/>
          <w:szCs w:val="18"/>
        </w:rPr>
        <w:t xml:space="preserve"> to be found in </w:t>
      </w:r>
      <w:r w:rsidRPr="000D5F2B">
        <w:rPr>
          <w:rFonts w:eastAsia="Times New Roman"/>
          <w:i/>
          <w:sz w:val="18"/>
          <w:szCs w:val="18"/>
        </w:rPr>
        <w:t>Book</w:t>
      </w:r>
      <w:r w:rsidRPr="000D5F2B">
        <w:rPr>
          <w:rFonts w:eastAsia="Times New Roman"/>
          <w:sz w:val="18"/>
          <w:szCs w:val="18"/>
        </w:rPr>
        <w:t xml:space="preserve">-work now-a-days in </w:t>
      </w:r>
      <w:smartTag w:uri="urn:schemas-microsoft-com:office:smarttags" w:element="City">
        <w:smartTag w:uri="urn:schemas-microsoft-com:office:smarttags" w:element="place">
          <w:r w:rsidRPr="000D5F2B">
            <w:rPr>
              <w:rFonts w:eastAsia="Times New Roman"/>
              <w:sz w:val="18"/>
              <w:szCs w:val="18"/>
            </w:rPr>
            <w:t>Wellington.</w:t>
          </w:r>
        </w:smartTag>
      </w:smartTag>
      <w:r w:rsidRPr="000D5F2B">
        <w:rPr>
          <w:rFonts w:eastAsia="Times New Roman"/>
          <w:sz w:val="18"/>
          <w:szCs w:val="18"/>
        </w:rPr>
        <w:t>—</w:t>
      </w:r>
    </w:p>
    <w:p w:rsidR="00B43EAE" w:rsidRPr="000D5F2B" w:rsidRDefault="00B43EAE" w:rsidP="00C55D66">
      <w:pPr>
        <w:spacing w:after="80"/>
        <w:rPr>
          <w:rFonts w:eastAsia="Times New Roman"/>
          <w:sz w:val="18"/>
          <w:szCs w:val="18"/>
        </w:rPr>
      </w:pPr>
      <w:r w:rsidRPr="000D5F2B">
        <w:rPr>
          <w:rFonts w:eastAsia="Times New Roman"/>
          <w:sz w:val="18"/>
          <w:szCs w:val="18"/>
        </w:rPr>
        <w:t xml:space="preserve">I little thought when I last wrote to you, That Dr. Hector was on board of </w:t>
      </w:r>
      <w:r w:rsidRPr="000D5F2B">
        <w:rPr>
          <w:rFonts w:eastAsia="Times New Roman"/>
          <w:i/>
          <w:sz w:val="18"/>
          <w:szCs w:val="18"/>
        </w:rPr>
        <w:t xml:space="preserve">that same </w:t>
      </w:r>
      <w:r w:rsidRPr="000D5F2B">
        <w:rPr>
          <w:rFonts w:eastAsia="Times New Roman"/>
          <w:sz w:val="18"/>
          <w:szCs w:val="18"/>
        </w:rPr>
        <w:t>Steamer that took your letter!</w:t>
      </w:r>
    </w:p>
    <w:p w:rsidR="00B43EAE" w:rsidRPr="000D5F2B" w:rsidRDefault="00B43EAE" w:rsidP="00C55D66">
      <w:pPr>
        <w:spacing w:after="80"/>
        <w:rPr>
          <w:rFonts w:eastAsia="Times New Roman"/>
          <w:sz w:val="18"/>
          <w:szCs w:val="18"/>
        </w:rPr>
      </w:pPr>
      <w:r w:rsidRPr="000D5F2B">
        <w:rPr>
          <w:rFonts w:eastAsia="Times New Roman"/>
          <w:sz w:val="18"/>
          <w:szCs w:val="18"/>
        </w:rPr>
        <w:t xml:space="preserve">Our papers tell us of “15 cases having been packed at Col. Museum for exhibition at </w:t>
      </w:r>
      <w:smartTag w:uri="urn:schemas-microsoft-com:office:smarttags" w:element="City">
        <w:smartTag w:uri="urn:schemas-microsoft-com:office:smarttags" w:element="place">
          <w:r w:rsidRPr="000D5F2B">
            <w:rPr>
              <w:rFonts w:eastAsia="Times New Roman"/>
              <w:sz w:val="18"/>
              <w:szCs w:val="18"/>
            </w:rPr>
            <w:t>Canterbury</w:t>
          </w:r>
        </w:smartTag>
      </w:smartTag>
      <w:r w:rsidRPr="000D5F2B">
        <w:rPr>
          <w:rFonts w:eastAsia="Times New Roman"/>
          <w:sz w:val="18"/>
          <w:szCs w:val="18"/>
        </w:rPr>
        <w:t xml:space="preserve">,”—so I suppose you have been, &amp; are, </w:t>
      </w:r>
      <w:r w:rsidRPr="000D5F2B">
        <w:rPr>
          <w:rFonts w:eastAsia="Times New Roman"/>
          <w:i/>
          <w:sz w:val="18"/>
          <w:szCs w:val="18"/>
        </w:rPr>
        <w:t xml:space="preserve">extra </w:t>
      </w:r>
      <w:r w:rsidRPr="000D5F2B">
        <w:rPr>
          <w:rFonts w:eastAsia="Times New Roman"/>
          <w:sz w:val="18"/>
          <w:szCs w:val="18"/>
        </w:rPr>
        <w:t>busy.</w:t>
      </w:r>
    </w:p>
    <w:p w:rsidR="00B43EAE" w:rsidRPr="000D5F2B" w:rsidRDefault="00B43EAE" w:rsidP="00C55D66">
      <w:pPr>
        <w:spacing w:after="80"/>
        <w:rPr>
          <w:rFonts w:eastAsia="Times New Roman"/>
          <w:sz w:val="18"/>
          <w:szCs w:val="18"/>
        </w:rPr>
      </w:pPr>
      <w:r w:rsidRPr="000D5F2B">
        <w:rPr>
          <w:rFonts w:eastAsia="Times New Roman"/>
          <w:sz w:val="18"/>
          <w:szCs w:val="18"/>
        </w:rPr>
        <w:t>I saw Mr. Newman in town to day.—</w:t>
      </w:r>
    </w:p>
    <w:p w:rsidR="00B43EAE" w:rsidRPr="000D5F2B" w:rsidRDefault="00B43EAE" w:rsidP="00B43EAE">
      <w:pPr>
        <w:ind w:firstLine="720"/>
        <w:rPr>
          <w:rFonts w:eastAsia="Times New Roman"/>
          <w:sz w:val="18"/>
          <w:szCs w:val="18"/>
        </w:rPr>
      </w:pPr>
      <w:r w:rsidRPr="000D5F2B">
        <w:rPr>
          <w:rFonts w:eastAsia="Times New Roman"/>
          <w:sz w:val="18"/>
          <w:szCs w:val="18"/>
        </w:rPr>
        <w:t>Yours faithfully</w:t>
      </w:r>
    </w:p>
    <w:p w:rsidR="00B43EAE" w:rsidRPr="00B43EAE" w:rsidRDefault="00B43EAE" w:rsidP="00B43EAE">
      <w:pPr>
        <w:spacing w:after="120"/>
        <w:ind w:left="720" w:firstLine="720"/>
        <w:rPr>
          <w:rFonts w:eastAsia="Times New Roman"/>
          <w:sz w:val="18"/>
          <w:szCs w:val="18"/>
        </w:rPr>
      </w:pPr>
      <w:r w:rsidRPr="00B43EAE">
        <w:rPr>
          <w:rFonts w:eastAsia="Times New Roman"/>
          <w:sz w:val="18"/>
          <w:szCs w:val="18"/>
        </w:rPr>
        <w:t>Wm. Colenso.</w:t>
      </w:r>
    </w:p>
    <w:p w:rsidR="00B43EAE" w:rsidRPr="00B43EAE" w:rsidRDefault="00B43EAE" w:rsidP="00B43EAE">
      <w:pPr>
        <w:spacing w:after="120"/>
        <w:rPr>
          <w:rFonts w:eastAsia="Times New Roman"/>
          <w:sz w:val="18"/>
          <w:szCs w:val="18"/>
        </w:rPr>
      </w:pPr>
      <w:r>
        <w:rPr>
          <w:rFonts w:eastAsia="Times New Roman"/>
          <w:sz w:val="18"/>
          <w:szCs w:val="18"/>
        </w:rPr>
        <w:t>________________________________________________</w:t>
      </w:r>
    </w:p>
    <w:p w:rsidR="00B43EAE" w:rsidRPr="000D5F2B" w:rsidRDefault="00B43EAE" w:rsidP="00B43EAE">
      <w:pPr>
        <w:spacing w:after="120"/>
        <w:rPr>
          <w:rFonts w:ascii="Arial" w:eastAsia="Times New Roman" w:hAnsi="Arial"/>
          <w:sz w:val="22"/>
          <w:szCs w:val="18"/>
        </w:rPr>
      </w:pPr>
      <w:r w:rsidRPr="000D5F2B">
        <w:rPr>
          <w:rFonts w:ascii="Arial" w:eastAsia="Times New Roman" w:hAnsi="Arial"/>
          <w:sz w:val="22"/>
          <w:szCs w:val="18"/>
        </w:rPr>
        <w:t xml:space="preserve">1882 April 6: </w:t>
      </w:r>
      <w:r>
        <w:rPr>
          <w:rFonts w:ascii="Arial" w:eastAsia="Times New Roman" w:hAnsi="Arial"/>
          <w:szCs w:val="18"/>
        </w:rPr>
        <w:t>to Hector</w:t>
      </w:r>
      <w:r w:rsidRPr="000D5F2B">
        <w:rPr>
          <w:rStyle w:val="FootnoteReference"/>
          <w:rFonts w:ascii="Arial" w:eastAsia="Times New Roman" w:hAnsi="Arial"/>
          <w:sz w:val="22"/>
          <w:szCs w:val="18"/>
        </w:rPr>
        <w:footnoteReference w:id="153"/>
      </w:r>
    </w:p>
    <w:p w:rsidR="00B43EAE" w:rsidRPr="000D5F2B" w:rsidRDefault="00B43EAE" w:rsidP="00B43EAE">
      <w:pPr>
        <w:spacing w:after="120"/>
        <w:jc w:val="right"/>
        <w:rPr>
          <w:rFonts w:eastAsia="Times New Roman"/>
          <w:sz w:val="18"/>
          <w:szCs w:val="18"/>
        </w:rPr>
      </w:pPr>
      <w:r w:rsidRPr="000D5F2B">
        <w:rPr>
          <w:rFonts w:eastAsia="Times New Roman"/>
          <w:sz w:val="18"/>
          <w:szCs w:val="18"/>
        </w:rPr>
        <w:t>Napier, April 6</w:t>
      </w:r>
      <w:r w:rsidRPr="000D5F2B">
        <w:rPr>
          <w:rFonts w:eastAsia="Times New Roman"/>
          <w:sz w:val="18"/>
          <w:szCs w:val="18"/>
          <w:vertAlign w:val="superscript"/>
        </w:rPr>
        <w:t>th</w:t>
      </w:r>
      <w:r w:rsidRPr="000D5F2B">
        <w:rPr>
          <w:rFonts w:eastAsia="Times New Roman"/>
          <w:sz w:val="18"/>
          <w:szCs w:val="18"/>
        </w:rPr>
        <w:t>., 1882.</w:t>
      </w:r>
    </w:p>
    <w:p w:rsidR="00B43EAE" w:rsidRPr="000D5F2B" w:rsidRDefault="00B43EAE" w:rsidP="00B43EAE">
      <w:pPr>
        <w:spacing w:after="120"/>
        <w:rPr>
          <w:rFonts w:eastAsia="Times New Roman"/>
          <w:sz w:val="18"/>
          <w:szCs w:val="18"/>
        </w:rPr>
      </w:pPr>
      <w:r w:rsidRPr="000D5F2B">
        <w:rPr>
          <w:rFonts w:eastAsia="Times New Roman"/>
          <w:sz w:val="18"/>
          <w:szCs w:val="18"/>
        </w:rPr>
        <w:t>Dr. Hector,</w:t>
      </w:r>
    </w:p>
    <w:p w:rsidR="00B43EAE" w:rsidRPr="000D5F2B" w:rsidRDefault="00B43EAE" w:rsidP="00B43EAE">
      <w:pPr>
        <w:spacing w:after="120"/>
        <w:rPr>
          <w:rFonts w:eastAsia="Times New Roman"/>
          <w:sz w:val="18"/>
          <w:szCs w:val="18"/>
        </w:rPr>
      </w:pPr>
      <w:r w:rsidRPr="000D5F2B">
        <w:rPr>
          <w:rFonts w:eastAsia="Times New Roman"/>
          <w:sz w:val="18"/>
          <w:szCs w:val="18"/>
        </w:rPr>
        <w:t>My dear Sir,</w:t>
      </w:r>
    </w:p>
    <w:p w:rsidR="00B43EAE" w:rsidRPr="000D5F2B" w:rsidRDefault="00B43EAE" w:rsidP="00B43EAE">
      <w:pPr>
        <w:spacing w:after="120"/>
        <w:rPr>
          <w:rFonts w:eastAsia="Times New Roman"/>
          <w:sz w:val="18"/>
          <w:szCs w:val="18"/>
        </w:rPr>
      </w:pPr>
      <w:r w:rsidRPr="000D5F2B">
        <w:rPr>
          <w:rFonts w:eastAsia="Times New Roman"/>
          <w:sz w:val="18"/>
          <w:szCs w:val="18"/>
        </w:rPr>
        <w:t>I wrote to you briefly last week:—and now I am writing again!—</w:t>
      </w:r>
    </w:p>
    <w:p w:rsidR="00B43EAE" w:rsidRPr="000D5F2B" w:rsidRDefault="00B43EAE" w:rsidP="00B43EAE">
      <w:pPr>
        <w:spacing w:after="120"/>
        <w:rPr>
          <w:rFonts w:eastAsia="Times New Roman"/>
          <w:sz w:val="18"/>
          <w:szCs w:val="18"/>
        </w:rPr>
      </w:pPr>
      <w:r w:rsidRPr="000D5F2B">
        <w:rPr>
          <w:rFonts w:eastAsia="Times New Roman"/>
          <w:sz w:val="18"/>
          <w:szCs w:val="18"/>
        </w:rPr>
        <w:t>I have lately received my Subscriber’s Copy of the “Postal Guide” for this June Quarter, and what I have read therein is the principal cause of my now troubling you.—</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1. I find, that a “Magazine Post” has just been established, at 4d. per lb. weight:—and, further, that “other serials” may yet be also “approved of” by the Postmaster General; and remembering the great trouble, and </w:t>
      </w:r>
      <w:r w:rsidRPr="000D5F2B">
        <w:rPr>
          <w:rFonts w:eastAsia="Times New Roman"/>
          <w:i/>
          <w:sz w:val="18"/>
          <w:szCs w:val="18"/>
        </w:rPr>
        <w:t>greater</w:t>
      </w:r>
      <w:r w:rsidRPr="000D5F2B">
        <w:rPr>
          <w:rFonts w:eastAsia="Times New Roman"/>
          <w:sz w:val="18"/>
          <w:szCs w:val="18"/>
        </w:rPr>
        <w:t xml:space="preserve"> expense I have always had </w:t>
      </w:r>
      <w:r w:rsidRPr="000D5F2B">
        <w:rPr>
          <w:rFonts w:eastAsia="Times New Roman"/>
          <w:i/>
          <w:sz w:val="18"/>
          <w:szCs w:val="18"/>
        </w:rPr>
        <w:t>re</w:t>
      </w:r>
      <w:r w:rsidRPr="000D5F2B">
        <w:rPr>
          <w:rFonts w:eastAsia="Times New Roman"/>
          <w:sz w:val="18"/>
          <w:szCs w:val="18"/>
        </w:rPr>
        <w:t xml:space="preserve"> the sending out of our yearly vols., (which, this year, will be largely augmented through our increased number,) I have thought this a very good time to write, to ask you to see the P.M. General, and to get some similar reduction (at least) for your big “</w:t>
      </w:r>
      <w:r w:rsidRPr="000D5F2B">
        <w:rPr>
          <w:rFonts w:eastAsia="Times New Roman"/>
          <w:i/>
          <w:sz w:val="18"/>
          <w:szCs w:val="18"/>
        </w:rPr>
        <w:t>Serial</w:t>
      </w:r>
      <w:r w:rsidRPr="000D5F2B">
        <w:rPr>
          <w:rFonts w:eastAsia="Times New Roman"/>
          <w:sz w:val="18"/>
          <w:szCs w:val="18"/>
        </w:rPr>
        <w:t>,”—though, if not wholly free as a Govt. publication, 6d. a vol. should suffice. And as you may be well acquainted with our present Post Master General, he may the more readily grant you this favour.</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2. I have very often been asked for a copy (“author’s copy”) of my old “Essay on the Maoris,” (kindly published by you in vol. I., “Transactions N.Z. Institute”,) but those few I had have long ago been given away. Last year I even purchased a few copies of vol. I. (merely for that </w:t>
      </w:r>
      <w:r w:rsidRPr="000D5F2B">
        <w:rPr>
          <w:rFonts w:eastAsia="Times New Roman"/>
          <w:i/>
          <w:iCs/>
          <w:sz w:val="18"/>
          <w:szCs w:val="18"/>
        </w:rPr>
        <w:t>one</w:t>
      </w:r>
      <w:r w:rsidRPr="000D5F2B">
        <w:rPr>
          <w:rFonts w:eastAsia="Times New Roman"/>
          <w:sz w:val="18"/>
          <w:szCs w:val="18"/>
        </w:rPr>
        <w:t xml:space="preserve"> paper therein) to give away; and I have good reasons for believing I shall yet be asked for more; but I find that a </w:t>
      </w:r>
      <w:r w:rsidRPr="000D5F2B">
        <w:rPr>
          <w:rFonts w:eastAsia="Times New Roman"/>
          <w:i/>
          <w:iCs/>
          <w:sz w:val="18"/>
          <w:szCs w:val="18"/>
        </w:rPr>
        <w:t>guinea</w:t>
      </w:r>
      <w:r w:rsidRPr="000D5F2B">
        <w:rPr>
          <w:rFonts w:eastAsia="Times New Roman"/>
          <w:sz w:val="18"/>
          <w:szCs w:val="18"/>
        </w:rPr>
        <w:t xml:space="preserve"> a vol. is too much for such a purpose. I have, therefore, a proposal to make (please, don’t be offended at it). I see, in your last report (xii. Annual) of N.Z. Inst.,—p.424 of “Transactions,” vol xiii.,—you have the very great number of “</w:t>
      </w:r>
      <w:r w:rsidRPr="000D5F2B">
        <w:rPr>
          <w:rFonts w:eastAsia="Times New Roman"/>
          <w:i/>
          <w:iCs/>
          <w:sz w:val="18"/>
          <w:szCs w:val="18"/>
        </w:rPr>
        <w:t>430 copies of vol.I. (2</w:t>
      </w:r>
      <w:r w:rsidRPr="000D5F2B">
        <w:rPr>
          <w:rFonts w:eastAsia="Times New Roman"/>
          <w:i/>
          <w:iCs/>
          <w:sz w:val="18"/>
          <w:szCs w:val="18"/>
          <w:vertAlign w:val="superscript"/>
        </w:rPr>
        <w:t>nd</w:t>
      </w:r>
      <w:r w:rsidRPr="000D5F2B">
        <w:rPr>
          <w:rFonts w:eastAsia="Times New Roman"/>
          <w:i/>
          <w:iCs/>
          <w:sz w:val="18"/>
          <w:szCs w:val="18"/>
        </w:rPr>
        <w:t>. edn.) left on hand</w:t>
      </w:r>
      <w:r w:rsidRPr="000D5F2B">
        <w:rPr>
          <w:rFonts w:eastAsia="Times New Roman"/>
          <w:sz w:val="18"/>
          <w:szCs w:val="18"/>
        </w:rPr>
        <w:t>”.—Could you not let me have a few copies, (say, 6, 10, or more,) at a nominal sum?—say, 5/- each?—I leave this with you.—</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3. I have lately received from the interior a small lot of bones and teeth of some little Mammal, which have interested me exceedingly. Unfortunately the bones are very much broken, mostly mere fragments, still there are enough (I think) for </w:t>
      </w:r>
      <w:r w:rsidRPr="000D5F2B">
        <w:rPr>
          <w:rFonts w:eastAsia="Times New Roman"/>
          <w:i/>
          <w:iCs/>
          <w:sz w:val="18"/>
          <w:szCs w:val="18"/>
        </w:rPr>
        <w:t>you</w:t>
      </w:r>
      <w:r w:rsidRPr="000D5F2B">
        <w:rPr>
          <w:rFonts w:eastAsia="Times New Roman"/>
          <w:sz w:val="18"/>
          <w:szCs w:val="18"/>
        </w:rPr>
        <w:t xml:space="preserve">, and for Owen, to come to a conclusion upon; a few of the </w:t>
      </w:r>
      <w:r w:rsidRPr="000D5F2B">
        <w:rPr>
          <w:rFonts w:eastAsia="Times New Roman"/>
          <w:i/>
          <w:iCs/>
          <w:sz w:val="18"/>
          <w:szCs w:val="18"/>
        </w:rPr>
        <w:t>smaller</w:t>
      </w:r>
      <w:r w:rsidRPr="000D5F2B">
        <w:rPr>
          <w:rFonts w:eastAsia="Times New Roman"/>
          <w:sz w:val="18"/>
          <w:szCs w:val="18"/>
        </w:rPr>
        <w:t xml:space="preserve"> ones are whole, or nearly so, and the </w:t>
      </w:r>
      <w:r w:rsidRPr="000D5F2B">
        <w:rPr>
          <w:rFonts w:eastAsia="Times New Roman"/>
          <w:i/>
          <w:iCs/>
          <w:sz w:val="18"/>
          <w:szCs w:val="18"/>
        </w:rPr>
        <w:t xml:space="preserve">teeth </w:t>
      </w:r>
      <w:r w:rsidRPr="000D5F2B">
        <w:rPr>
          <w:rFonts w:eastAsia="Times New Roman"/>
          <w:sz w:val="18"/>
          <w:szCs w:val="18"/>
        </w:rPr>
        <w:t xml:space="preserve">(mostly molars) are in tolerably good preservation, that is, their surfaces; but it is these latter that have so bothered me! for, from their fine rough conical sharp-pointed surfaces, they seem to have belonged to an </w:t>
      </w:r>
      <w:r w:rsidRPr="000D5F2B">
        <w:rPr>
          <w:rFonts w:eastAsia="Times New Roman"/>
          <w:i/>
          <w:iCs/>
          <w:sz w:val="18"/>
          <w:szCs w:val="18"/>
        </w:rPr>
        <w:t xml:space="preserve">Insectivorous </w:t>
      </w:r>
      <w:r w:rsidRPr="000D5F2B">
        <w:rPr>
          <w:rFonts w:eastAsia="Times New Roman"/>
          <w:sz w:val="18"/>
          <w:szCs w:val="18"/>
        </w:rPr>
        <w:t>animal! Moreover, they run very long (</w:t>
      </w:r>
      <w:r w:rsidRPr="000D5F2B">
        <w:rPr>
          <w:rFonts w:eastAsia="Times New Roman"/>
          <w:i/>
          <w:iCs/>
          <w:sz w:val="18"/>
          <w:szCs w:val="18"/>
        </w:rPr>
        <w:t>in length</w:t>
      </w:r>
      <w:r w:rsidRPr="000D5F2B">
        <w:rPr>
          <w:rFonts w:eastAsia="Times New Roman"/>
          <w:sz w:val="18"/>
          <w:szCs w:val="18"/>
        </w:rPr>
        <w:t xml:space="preserve">),—indeed, as if they had been more or less consolidated: the internal cancellated structure of the few fragments of the larger bones is also peculiar. The animal may have been as large as a </w:t>
      </w:r>
      <w:r w:rsidRPr="000D5F2B">
        <w:rPr>
          <w:rFonts w:eastAsia="Times New Roman"/>
          <w:i/>
          <w:iCs/>
          <w:sz w:val="18"/>
          <w:szCs w:val="18"/>
        </w:rPr>
        <w:t>small</w:t>
      </w:r>
      <w:r w:rsidRPr="000D5F2B">
        <w:rPr>
          <w:rFonts w:eastAsia="Times New Roman"/>
          <w:sz w:val="18"/>
          <w:szCs w:val="18"/>
        </w:rPr>
        <w:t xml:space="preserve"> cat:—They are evidently portions of the skeleton of only </w:t>
      </w:r>
      <w:r w:rsidRPr="000D5F2B">
        <w:rPr>
          <w:rFonts w:eastAsia="Times New Roman"/>
          <w:i/>
          <w:iCs/>
          <w:sz w:val="18"/>
          <w:szCs w:val="18"/>
        </w:rPr>
        <w:t>one</w:t>
      </w:r>
      <w:r w:rsidRPr="000D5F2B">
        <w:rPr>
          <w:rFonts w:eastAsia="Times New Roman"/>
          <w:sz w:val="18"/>
          <w:szCs w:val="18"/>
        </w:rPr>
        <w:t xml:space="preserve"> animal (but not </w:t>
      </w:r>
      <w:r w:rsidRPr="000D5F2B">
        <w:rPr>
          <w:rFonts w:eastAsia="Times New Roman"/>
          <w:sz w:val="18"/>
          <w:szCs w:val="18"/>
          <w:vertAlign w:val="superscript"/>
        </w:rPr>
        <w:t>1</w:t>
      </w:r>
      <w:r w:rsidRPr="000D5F2B">
        <w:rPr>
          <w:rFonts w:eastAsia="Times New Roman"/>
          <w:sz w:val="18"/>
          <w:szCs w:val="18"/>
        </w:rPr>
        <w:t>/</w:t>
      </w:r>
      <w:r w:rsidRPr="000D5F2B">
        <w:rPr>
          <w:rFonts w:eastAsia="Times New Roman"/>
          <w:sz w:val="18"/>
          <w:szCs w:val="18"/>
          <w:vertAlign w:val="subscript"/>
        </w:rPr>
        <w:t>20</w:t>
      </w:r>
      <w:r w:rsidRPr="000D5F2B">
        <w:rPr>
          <w:rFonts w:eastAsia="Times New Roman"/>
          <w:sz w:val="18"/>
          <w:szCs w:val="18"/>
          <w:vertAlign w:val="superscript"/>
        </w:rPr>
        <w:t>th</w:t>
      </w:r>
      <w:r w:rsidRPr="000D5F2B">
        <w:rPr>
          <w:rFonts w:eastAsia="Times New Roman"/>
          <w:sz w:val="18"/>
          <w:szCs w:val="18"/>
        </w:rPr>
        <w:t xml:space="preserve"> of the whole), and were found near the surface, among red soil, &amp; the roots, &amp;c. of herbage; possibly they may have been a century or more deposited.—My thoughts have been running in the direction of the ancient Maori “Rat” (? </w:t>
      </w:r>
      <w:r w:rsidRPr="000D5F2B">
        <w:rPr>
          <w:rFonts w:eastAsia="Times New Roman"/>
          <w:i/>
          <w:iCs/>
          <w:sz w:val="18"/>
          <w:szCs w:val="18"/>
        </w:rPr>
        <w:t>an Mus</w:t>
      </w:r>
      <w:r w:rsidRPr="000D5F2B">
        <w:rPr>
          <w:rFonts w:eastAsia="Times New Roman"/>
          <w:sz w:val="18"/>
          <w:szCs w:val="18"/>
        </w:rPr>
        <w:t xml:space="preserve">), and also of Forster’s big Vampire Bat, (or Flying Fox) of the S. Sea Islands. (I should say, that I once kept a live Maori Bat for some weeks, and fed it with big blue-bottle flies, and its fine sharp teeth, though much smaller, certainly resemble these.) On my receiving the first lot (in a </w:t>
      </w:r>
      <w:r w:rsidRPr="000D5F2B">
        <w:rPr>
          <w:rFonts w:eastAsia="Times New Roman"/>
          <w:i/>
          <w:iCs/>
          <w:sz w:val="18"/>
          <w:szCs w:val="18"/>
        </w:rPr>
        <w:t xml:space="preserve">small </w:t>
      </w:r>
      <w:r w:rsidRPr="000D5F2B">
        <w:rPr>
          <w:rFonts w:eastAsia="Times New Roman"/>
          <w:sz w:val="18"/>
          <w:szCs w:val="18"/>
        </w:rPr>
        <w:t>tin match box!), I immediately wrote, to get all earth, &amp;c., &amp;c., from the spot secured, and now I have a second small lot of bones, or fragments, to hand, (just enough to fill a dessert spoon!) but among them is another good molar tooth.—</w:t>
      </w:r>
    </w:p>
    <w:p w:rsidR="00B43EAE" w:rsidRPr="000D5F2B" w:rsidRDefault="00B43EAE" w:rsidP="00B43EAE">
      <w:pPr>
        <w:spacing w:after="120"/>
        <w:rPr>
          <w:rFonts w:eastAsia="Times New Roman"/>
          <w:sz w:val="18"/>
          <w:szCs w:val="18"/>
        </w:rPr>
      </w:pPr>
      <w:r w:rsidRPr="000D5F2B">
        <w:rPr>
          <w:rFonts w:eastAsia="Times New Roman"/>
          <w:sz w:val="18"/>
          <w:szCs w:val="18"/>
        </w:rPr>
        <w:t xml:space="preserve">If you were not so </w:t>
      </w:r>
      <w:r w:rsidRPr="000D5F2B">
        <w:rPr>
          <w:rFonts w:eastAsia="Times New Roman"/>
          <w:i/>
          <w:iCs/>
          <w:sz w:val="18"/>
          <w:szCs w:val="18"/>
        </w:rPr>
        <w:t>very busy</w:t>
      </w:r>
      <w:r w:rsidRPr="000D5F2B">
        <w:rPr>
          <w:rFonts w:eastAsia="Times New Roman"/>
          <w:sz w:val="18"/>
          <w:szCs w:val="18"/>
        </w:rPr>
        <w:t xml:space="preserve">, I would gladly send them: ere long, however, your usual heavy toil at this </w:t>
      </w:r>
      <w:r w:rsidRPr="000D5F2B">
        <w:rPr>
          <w:rFonts w:eastAsia="Times New Roman"/>
          <w:i/>
          <w:iCs/>
          <w:sz w:val="18"/>
          <w:szCs w:val="18"/>
        </w:rPr>
        <w:t xml:space="preserve">publication </w:t>
      </w:r>
      <w:r w:rsidRPr="000D5F2B">
        <w:rPr>
          <w:rFonts w:eastAsia="Times New Roman"/>
          <w:sz w:val="18"/>
          <w:szCs w:val="18"/>
        </w:rPr>
        <w:t>season will be over, and then, let me know, when you have a little spare time.</w:t>
      </w:r>
    </w:p>
    <w:p w:rsidR="00B43EAE" w:rsidRPr="000D5F2B" w:rsidRDefault="00B43EAE" w:rsidP="00B43EAE">
      <w:pPr>
        <w:spacing w:after="120"/>
        <w:rPr>
          <w:rFonts w:eastAsia="Times New Roman"/>
          <w:sz w:val="18"/>
          <w:szCs w:val="18"/>
        </w:rPr>
      </w:pPr>
      <w:r w:rsidRPr="000D5F2B">
        <w:rPr>
          <w:rFonts w:eastAsia="Times New Roman"/>
          <w:sz w:val="18"/>
          <w:szCs w:val="18"/>
        </w:rPr>
        <w:t>Also, (may I e’en now enquire?) what of those two Marsupial teeth I sent you in summer?—</w:t>
      </w:r>
    </w:p>
    <w:p w:rsidR="00B43EAE" w:rsidRPr="000D5F2B" w:rsidRDefault="00B43EAE" w:rsidP="00B43EAE">
      <w:pPr>
        <w:spacing w:after="120"/>
        <w:rPr>
          <w:rFonts w:eastAsia="Times New Roman"/>
          <w:sz w:val="18"/>
          <w:szCs w:val="18"/>
        </w:rPr>
      </w:pPr>
      <w:r w:rsidRPr="000D5F2B">
        <w:rPr>
          <w:rFonts w:eastAsia="Times New Roman"/>
          <w:sz w:val="18"/>
          <w:szCs w:val="18"/>
        </w:rPr>
        <w:t>The extreme sickness up in the Bush has hitherto kept me from moving out in that direction—which I regret.</w:t>
      </w:r>
    </w:p>
    <w:p w:rsidR="00B43EAE" w:rsidRPr="000D5F2B" w:rsidRDefault="00B43EAE" w:rsidP="00B43EAE">
      <w:pPr>
        <w:ind w:firstLine="720"/>
        <w:rPr>
          <w:rFonts w:eastAsia="Times New Roman"/>
          <w:sz w:val="18"/>
          <w:szCs w:val="18"/>
        </w:rPr>
      </w:pPr>
      <w:r w:rsidRPr="000D5F2B">
        <w:rPr>
          <w:rFonts w:eastAsia="Times New Roman"/>
          <w:sz w:val="18"/>
          <w:szCs w:val="18"/>
        </w:rPr>
        <w:t>Believe me, my dear Sir,</w:t>
      </w:r>
    </w:p>
    <w:p w:rsidR="00B43EAE" w:rsidRPr="000D5F2B" w:rsidRDefault="00B43EAE" w:rsidP="00B43EAE">
      <w:pPr>
        <w:ind w:left="720" w:firstLine="720"/>
        <w:rPr>
          <w:rFonts w:eastAsia="Times New Roman"/>
          <w:sz w:val="18"/>
          <w:szCs w:val="18"/>
        </w:rPr>
      </w:pPr>
      <w:r w:rsidRPr="000D5F2B">
        <w:rPr>
          <w:rFonts w:eastAsia="Times New Roman"/>
          <w:sz w:val="18"/>
          <w:szCs w:val="18"/>
        </w:rPr>
        <w:t>very truly yours,</w:t>
      </w:r>
    </w:p>
    <w:p w:rsidR="00B43EAE" w:rsidRPr="000D5F2B" w:rsidRDefault="00B43EAE" w:rsidP="00B43EAE">
      <w:pPr>
        <w:spacing w:after="120"/>
        <w:ind w:left="1440" w:firstLine="720"/>
        <w:rPr>
          <w:rFonts w:eastAsia="Times New Roman"/>
          <w:sz w:val="18"/>
          <w:szCs w:val="18"/>
          <w:u w:val="single"/>
        </w:rPr>
      </w:pPr>
      <w:r w:rsidRPr="000D5F2B">
        <w:rPr>
          <w:rFonts w:eastAsia="Times New Roman"/>
          <w:sz w:val="18"/>
          <w:szCs w:val="18"/>
        </w:rPr>
        <w:t>Wm. Colenso.</w:t>
      </w:r>
    </w:p>
    <w:p w:rsidR="00B43EAE" w:rsidRDefault="00B43EAE" w:rsidP="00B43EAE">
      <w:pPr>
        <w:spacing w:after="120"/>
        <w:rPr>
          <w:rFonts w:eastAsia="Times New Roman"/>
          <w:sz w:val="18"/>
          <w:szCs w:val="18"/>
        </w:rPr>
      </w:pPr>
      <w:r>
        <w:rPr>
          <w:rFonts w:eastAsia="Times New Roman"/>
          <w:sz w:val="18"/>
          <w:szCs w:val="18"/>
        </w:rPr>
        <w:t>________________________________________________</w:t>
      </w:r>
    </w:p>
    <w:p w:rsidR="00B43EAE" w:rsidRDefault="00B43EAE" w:rsidP="00B43EAE">
      <w:pPr>
        <w:spacing w:after="120"/>
        <w:rPr>
          <w:rFonts w:eastAsia="Times New Roman"/>
          <w:sz w:val="18"/>
          <w:szCs w:val="18"/>
        </w:rPr>
      </w:pPr>
    </w:p>
    <w:p w:rsidR="00832810" w:rsidRDefault="00B43EAE" w:rsidP="00B43EAE">
      <w:pPr>
        <w:spacing w:after="120"/>
        <w:ind w:left="284" w:hanging="284"/>
        <w:rPr>
          <w:rFonts w:ascii="Arial" w:hAnsi="Arial" w:cs="Arial"/>
          <w:color w:val="000000"/>
          <w:sz w:val="22"/>
          <w:szCs w:val="22"/>
        </w:rPr>
      </w:pPr>
      <w:r>
        <w:rPr>
          <w:rFonts w:ascii="Arial" w:hAnsi="Arial" w:cs="Arial"/>
          <w:color w:val="000000"/>
          <w:sz w:val="22"/>
          <w:szCs w:val="22"/>
        </w:rPr>
        <w:t>1</w:t>
      </w:r>
      <w:r w:rsidR="00832810">
        <w:rPr>
          <w:rFonts w:ascii="Arial" w:hAnsi="Arial" w:cs="Arial"/>
          <w:color w:val="000000"/>
          <w:sz w:val="22"/>
          <w:szCs w:val="22"/>
        </w:rPr>
        <w:t>882 April 6: to Drummond</w:t>
      </w:r>
      <w:r w:rsidR="00832810">
        <w:rPr>
          <w:rStyle w:val="FootnoteReference"/>
          <w:rFonts w:ascii="Arial" w:hAnsi="Arial" w:cs="Arial"/>
          <w:color w:val="000000"/>
          <w:sz w:val="22"/>
          <w:szCs w:val="22"/>
        </w:rPr>
        <w:footnoteReference w:id="154"/>
      </w:r>
    </w:p>
    <w:p w:rsidR="00832810" w:rsidRDefault="00832810">
      <w:pPr>
        <w:jc w:val="right"/>
        <w:rPr>
          <w:sz w:val="18"/>
          <w:szCs w:val="18"/>
        </w:rPr>
      </w:pPr>
      <w:r>
        <w:rPr>
          <w:sz w:val="18"/>
          <w:szCs w:val="18"/>
        </w:rPr>
        <w:t>Napier Thursday</w:t>
      </w:r>
      <w:r w:rsidR="004875A1">
        <w:rPr>
          <w:sz w:val="18"/>
          <w:szCs w:val="18"/>
        </w:rPr>
        <w:t xml:space="preserve"> </w:t>
      </w:r>
    </w:p>
    <w:p w:rsidR="00832810" w:rsidRDefault="00832810">
      <w:pPr>
        <w:jc w:val="right"/>
        <w:rPr>
          <w:sz w:val="18"/>
          <w:szCs w:val="18"/>
        </w:rPr>
      </w:pPr>
      <w:r>
        <w:rPr>
          <w:sz w:val="18"/>
          <w:szCs w:val="18"/>
        </w:rPr>
        <w:t>April 6</w:t>
      </w:r>
      <w:r>
        <w:rPr>
          <w:sz w:val="18"/>
          <w:szCs w:val="18"/>
          <w:vertAlign w:val="superscript"/>
        </w:rPr>
        <w:t>th</w:t>
      </w:r>
      <w:r>
        <w:rPr>
          <w:sz w:val="18"/>
          <w:szCs w:val="18"/>
        </w:rPr>
        <w:t xml:space="preserve"> 1882</w:t>
      </w:r>
    </w:p>
    <w:p w:rsidR="00832810" w:rsidRDefault="00832810">
      <w:pPr>
        <w:spacing w:after="120"/>
        <w:rPr>
          <w:sz w:val="18"/>
          <w:szCs w:val="18"/>
        </w:rPr>
      </w:pPr>
      <w:r>
        <w:rPr>
          <w:sz w:val="18"/>
          <w:szCs w:val="18"/>
        </w:rPr>
        <w:t>J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 was pleased last night in seeing a letter from you;</w:t>
      </w:r>
      <w:r>
        <w:rPr>
          <w:sz w:val="18"/>
          <w:szCs w:val="18"/>
        </w:rPr>
        <w:softHyphen/>
        <w:t xml:space="preserve">—as it is a day of </w:t>
      </w:r>
      <w:r>
        <w:rPr>
          <w:i/>
          <w:sz w:val="18"/>
          <w:szCs w:val="18"/>
        </w:rPr>
        <w:t>heavy</w:t>
      </w:r>
      <w:r>
        <w:rPr>
          <w:sz w:val="18"/>
          <w:szCs w:val="18"/>
        </w:rPr>
        <w:t xml:space="preserve"> rain here today (keeping</w:t>
      </w:r>
      <w:r>
        <w:rPr>
          <w:sz w:val="18"/>
          <w:szCs w:val="18"/>
          <w:vertAlign w:val="superscript"/>
        </w:rPr>
        <w:t>-</w:t>
      </w:r>
      <w:r>
        <w:rPr>
          <w:sz w:val="18"/>
          <w:szCs w:val="18"/>
        </w:rPr>
        <w:t xml:space="preserve">me from going to town, &amp; yet doing great good)—and as there is a </w:t>
      </w:r>
      <w:r>
        <w:rPr>
          <w:i/>
          <w:sz w:val="18"/>
          <w:szCs w:val="18"/>
        </w:rPr>
        <w:t>slight</w:t>
      </w:r>
      <w:r>
        <w:rPr>
          <w:sz w:val="18"/>
          <w:szCs w:val="18"/>
        </w:rPr>
        <w:t xml:space="preserve"> error in your letter, I have thought I would reply at once,.—</w:t>
      </w:r>
    </w:p>
    <w:p w:rsidR="00832810" w:rsidRDefault="00832810">
      <w:pPr>
        <w:spacing w:after="120"/>
        <w:rPr>
          <w:sz w:val="18"/>
          <w:szCs w:val="18"/>
        </w:rPr>
      </w:pPr>
      <w:r>
        <w:rPr>
          <w:sz w:val="18"/>
          <w:szCs w:val="18"/>
        </w:rPr>
        <w:t xml:space="preserve">I fear that my chance of going to the Bush this autumn is now being rapidly reduced to a minimum; Sickness </w:t>
      </w:r>
      <w:r>
        <w:rPr>
          <w:i/>
          <w:sz w:val="18"/>
          <w:szCs w:val="18"/>
        </w:rPr>
        <w:t>there</w:t>
      </w:r>
      <w:r>
        <w:rPr>
          <w:sz w:val="18"/>
          <w:szCs w:val="18"/>
        </w:rPr>
        <w:t xml:space="preserve"> (more than in town here) has hitherto served to bar me;—Indeed. I have been strongly advised in </w:t>
      </w:r>
      <w:r>
        <w:rPr>
          <w:i/>
          <w:sz w:val="18"/>
          <w:szCs w:val="18"/>
        </w:rPr>
        <w:t>all</w:t>
      </w:r>
      <w:r>
        <w:rPr>
          <w:sz w:val="18"/>
          <w:szCs w:val="18"/>
        </w:rPr>
        <w:t xml:space="preserve"> quarters</w:t>
      </w:r>
      <w:r>
        <w:rPr>
          <w:sz w:val="18"/>
          <w:szCs w:val="18"/>
          <w:vertAlign w:val="superscript"/>
        </w:rPr>
        <w:t>,</w:t>
      </w:r>
      <w:r>
        <w:rPr>
          <w:sz w:val="18"/>
          <w:szCs w:val="18"/>
        </w:rPr>
        <w:t>—not to go—just now, at all events. However I will still hope to be able to mo</w:t>
      </w:r>
      <w:r w:rsidR="00360A39">
        <w:rPr>
          <w:sz w:val="18"/>
          <w:szCs w:val="18"/>
        </w:rPr>
        <w:t>ve in that direction at the end</w:t>
      </w:r>
      <w:r>
        <w:rPr>
          <w:sz w:val="18"/>
          <w:szCs w:val="18"/>
        </w:rPr>
        <w:t xml:space="preserve"> of next week—. The sickness </w:t>
      </w:r>
      <w:r>
        <w:rPr>
          <w:i/>
          <w:sz w:val="18"/>
          <w:szCs w:val="18"/>
        </w:rPr>
        <w:t>here</w:t>
      </w:r>
      <w:r>
        <w:rPr>
          <w:sz w:val="18"/>
          <w:szCs w:val="18"/>
        </w:rPr>
        <w:t xml:space="preserve">, though more than ordinary,(and, like that of the Fever Kind, infectious) has not been so very great—and it is, &amp; has been, worse, when numbers are compared—viz Waipukurau, Norsewood, &amp;c. The town </w:t>
      </w:r>
      <w:r>
        <w:rPr>
          <w:i/>
          <w:sz w:val="18"/>
          <w:szCs w:val="18"/>
        </w:rPr>
        <w:t>flat</w:t>
      </w:r>
      <w:r>
        <w:rPr>
          <w:sz w:val="18"/>
          <w:szCs w:val="18"/>
        </w:rPr>
        <w:t>—is not, cannot be, naturally unhealthy; very far from it; just the contrary; &amp; so it has always been,.—</w:t>
      </w:r>
    </w:p>
    <w:p w:rsidR="00832810" w:rsidRDefault="00832810">
      <w:pPr>
        <w:spacing w:after="120"/>
        <w:rPr>
          <w:sz w:val="18"/>
          <w:szCs w:val="18"/>
        </w:rPr>
      </w:pPr>
      <w:r>
        <w:rPr>
          <w:sz w:val="18"/>
          <w:szCs w:val="18"/>
        </w:rPr>
        <w:t xml:space="preserve">But your long letter is mainly about </w:t>
      </w:r>
      <w:r>
        <w:rPr>
          <w:i/>
          <w:sz w:val="18"/>
          <w:szCs w:val="18"/>
        </w:rPr>
        <w:t>your pumpkin,</w:t>
      </w:r>
      <w:r>
        <w:rPr>
          <w:sz w:val="18"/>
          <w:szCs w:val="18"/>
        </w:rPr>
        <w:t xml:space="preserve"> &amp; its inter</w:t>
      </w:r>
      <w:r>
        <w:rPr>
          <w:sz w:val="18"/>
          <w:szCs w:val="18"/>
        </w:rPr>
        <w:softHyphen/>
        <w:t>minable &amp; peculiar discussions; and it is your remark, or rather your (mis)quotation of a line or two of mine in my letter to Newman, that causes me now to write, to correct it.—You say (of</w:t>
      </w:r>
      <w:r>
        <w:rPr>
          <w:sz w:val="18"/>
          <w:szCs w:val="18"/>
          <w:vertAlign w:val="superscript"/>
        </w:rPr>
        <w:t>-</w:t>
      </w:r>
      <w:r>
        <w:rPr>
          <w:sz w:val="18"/>
          <w:szCs w:val="18"/>
        </w:rPr>
        <w:t xml:space="preserve">me) “I see in your letter that you say “A pumpkin is a fruit, not a vegetable”. Now did </w:t>
      </w:r>
      <w:r w:rsidRPr="00360A39">
        <w:rPr>
          <w:i/>
          <w:sz w:val="18"/>
          <w:szCs w:val="18"/>
        </w:rPr>
        <w:t>I</w:t>
      </w:r>
      <w:r>
        <w:rPr>
          <w:sz w:val="18"/>
          <w:szCs w:val="18"/>
        </w:rPr>
        <w:t xml:space="preserve"> say that—at least I did not intend to say so,—but ra</w:t>
      </w:r>
      <w:r>
        <w:rPr>
          <w:sz w:val="18"/>
          <w:szCs w:val="18"/>
        </w:rPr>
        <w:softHyphen/>
        <w:t>ther—thus,</w:t>
      </w:r>
    </w:p>
    <w:p w:rsidR="00832810" w:rsidRDefault="00832810">
      <w:pPr>
        <w:spacing w:after="120"/>
        <w:rPr>
          <w:sz w:val="18"/>
          <w:szCs w:val="18"/>
        </w:rPr>
      </w:pPr>
      <w:r>
        <w:rPr>
          <w:sz w:val="18"/>
          <w:szCs w:val="18"/>
        </w:rPr>
        <w:t xml:space="preserve">“In proper language, the </w:t>
      </w:r>
      <w:r>
        <w:rPr>
          <w:i/>
          <w:sz w:val="18"/>
          <w:szCs w:val="18"/>
        </w:rPr>
        <w:t>edible part</w:t>
      </w:r>
      <w:r>
        <w:rPr>
          <w:sz w:val="18"/>
          <w:szCs w:val="18"/>
        </w:rPr>
        <w:t xml:space="preserve"> of the pumpkin (in which are the seeds) is a fruit, &amp; not a vegetable; but the </w:t>
      </w:r>
      <w:r>
        <w:rPr>
          <w:i/>
          <w:sz w:val="18"/>
          <w:szCs w:val="18"/>
        </w:rPr>
        <w:t>plant</w:t>
      </w:r>
      <w:r>
        <w:rPr>
          <w:sz w:val="18"/>
          <w:szCs w:val="18"/>
        </w:rPr>
        <w:t xml:space="preserve"> itself is a vegetable &amp; not a </w:t>
      </w:r>
      <w:r>
        <w:rPr>
          <w:i/>
          <w:sz w:val="18"/>
          <w:szCs w:val="18"/>
        </w:rPr>
        <w:t>fruit</w:t>
      </w:r>
      <w:r>
        <w:rPr>
          <w:sz w:val="18"/>
          <w:szCs w:val="18"/>
        </w:rPr>
        <w:t xml:space="preserve">; and further I also said that </w:t>
      </w:r>
      <w:r>
        <w:rPr>
          <w:i/>
          <w:sz w:val="18"/>
          <w:szCs w:val="18"/>
        </w:rPr>
        <w:t>both</w:t>
      </w:r>
      <w:r>
        <w:rPr>
          <w:sz w:val="18"/>
          <w:szCs w:val="18"/>
        </w:rPr>
        <w:t xml:space="preserve"> (dispu</w:t>
      </w:r>
      <w:r>
        <w:rPr>
          <w:sz w:val="18"/>
          <w:szCs w:val="18"/>
        </w:rPr>
        <w:softHyphen/>
        <w:t>ters) were, to an extent, right.</w:t>
      </w:r>
    </w:p>
    <w:p w:rsidR="00832810" w:rsidRDefault="00832810">
      <w:pPr>
        <w:spacing w:after="120"/>
        <w:rPr>
          <w:sz w:val="18"/>
          <w:szCs w:val="18"/>
        </w:rPr>
      </w:pPr>
      <w:r>
        <w:rPr>
          <w:sz w:val="18"/>
          <w:szCs w:val="18"/>
        </w:rPr>
        <w:t xml:space="preserve">I think Mr N. puts it fairly enough, in his </w:t>
      </w:r>
      <w:r>
        <w:rPr>
          <w:i/>
          <w:sz w:val="18"/>
          <w:szCs w:val="18"/>
        </w:rPr>
        <w:t>very</w:t>
      </w:r>
      <w:r>
        <w:rPr>
          <w:sz w:val="18"/>
          <w:szCs w:val="18"/>
        </w:rPr>
        <w:t xml:space="preserve"> short note of 3 </w:t>
      </w:r>
      <w:r>
        <w:rPr>
          <w:color w:val="000000"/>
          <w:sz w:val="18"/>
          <w:szCs w:val="18"/>
        </w:rPr>
        <w:t xml:space="preserve">lines;—He mentions, also, more then </w:t>
      </w:r>
      <w:r>
        <w:rPr>
          <w:i/>
          <w:color w:val="000000"/>
          <w:sz w:val="18"/>
          <w:szCs w:val="18"/>
        </w:rPr>
        <w:t>one</w:t>
      </w:r>
      <w:r>
        <w:rPr>
          <w:color w:val="000000"/>
          <w:sz w:val="18"/>
          <w:szCs w:val="18"/>
        </w:rPr>
        <w:t>,—using the t</w:t>
      </w:r>
      <w:r w:rsidRPr="0011432A">
        <w:rPr>
          <w:color w:val="000000"/>
          <w:sz w:val="18"/>
          <w:szCs w:val="18"/>
        </w:rPr>
        <w:t>erm “</w:t>
      </w:r>
      <w:r w:rsidR="007B4263" w:rsidRPr="0011432A">
        <w:rPr>
          <w:color w:val="000000"/>
          <w:sz w:val="18"/>
          <w:szCs w:val="18"/>
        </w:rPr>
        <w:t>the others</w:t>
      </w:r>
      <w:r w:rsidRPr="0011432A">
        <w:rPr>
          <w:color w:val="000000"/>
          <w:sz w:val="18"/>
          <w:szCs w:val="18"/>
        </w:rPr>
        <w:t xml:space="preserve">”—but </w:t>
      </w:r>
      <w:r>
        <w:rPr>
          <w:sz w:val="18"/>
          <w:szCs w:val="18"/>
        </w:rPr>
        <w:t>it is not worthy of so much writing.</w:t>
      </w:r>
    </w:p>
    <w:p w:rsidR="00832810" w:rsidRDefault="00832810">
      <w:pPr>
        <w:spacing w:after="120"/>
        <w:rPr>
          <w:sz w:val="18"/>
          <w:szCs w:val="18"/>
        </w:rPr>
      </w:pPr>
      <w:r>
        <w:rPr>
          <w:sz w:val="18"/>
          <w:szCs w:val="18"/>
        </w:rPr>
        <w:t>I am pleased to know the Papers I have sent you from time to time reached you; The Eng Mail we hope to receive here on Sat</w:t>
      </w:r>
      <w:r w:rsidR="00360A39">
        <w:rPr>
          <w:sz w:val="18"/>
          <w:szCs w:val="18"/>
        </w:rPr>
        <w:t>urday, when I may get more, and</w:t>
      </w:r>
      <w:r>
        <w:rPr>
          <w:sz w:val="18"/>
          <w:szCs w:val="18"/>
        </w:rPr>
        <w:t xml:space="preserve"> if so, will not forget you.</w:t>
      </w:r>
    </w:p>
    <w:p w:rsidR="00832810" w:rsidRDefault="00832810">
      <w:pPr>
        <w:spacing w:after="120"/>
        <w:rPr>
          <w:sz w:val="18"/>
          <w:szCs w:val="18"/>
        </w:rPr>
      </w:pPr>
      <w:r>
        <w:rPr>
          <w:sz w:val="18"/>
          <w:szCs w:val="18"/>
        </w:rPr>
        <w:t xml:space="preserve">I find from Dr Hector they have </w:t>
      </w:r>
      <w:r>
        <w:rPr>
          <w:i/>
          <w:sz w:val="18"/>
          <w:szCs w:val="18"/>
        </w:rPr>
        <w:t>nearly finished</w:t>
      </w:r>
      <w:r>
        <w:rPr>
          <w:sz w:val="18"/>
          <w:szCs w:val="18"/>
        </w:rPr>
        <w:t xml:space="preserve"> printing Vol XIV “Transactions”, (though the binding—such as it is—takes a long time there being now such a lot of members;) so, when you next write, perha</w:t>
      </w:r>
      <w:r>
        <w:rPr>
          <w:sz w:val="18"/>
          <w:szCs w:val="18"/>
        </w:rPr>
        <w:softHyphen/>
        <w:t xml:space="preserve">ps you can forward me your </w:t>
      </w:r>
      <w:r>
        <w:rPr>
          <w:i/>
          <w:sz w:val="18"/>
          <w:szCs w:val="18"/>
        </w:rPr>
        <w:t>sub £1.1.0</w:t>
      </w:r>
      <w:r>
        <w:rPr>
          <w:sz w:val="18"/>
          <w:szCs w:val="18"/>
        </w:rPr>
        <w:t xml:space="preserve"> for </w:t>
      </w:r>
      <w:r>
        <w:rPr>
          <w:i/>
          <w:sz w:val="18"/>
          <w:szCs w:val="18"/>
        </w:rPr>
        <w:t>this year</w:t>
      </w:r>
      <w:r>
        <w:rPr>
          <w:sz w:val="18"/>
          <w:szCs w:val="18"/>
        </w:rPr>
        <w:t xml:space="preserve"> (also Mr Mac</w:t>
      </w:r>
      <w:r>
        <w:rPr>
          <w:sz w:val="18"/>
          <w:szCs w:val="18"/>
        </w:rPr>
        <w:softHyphen/>
        <w:t xml:space="preserve">farlanes)—there is no </w:t>
      </w:r>
      <w:r>
        <w:rPr>
          <w:i/>
          <w:sz w:val="18"/>
          <w:szCs w:val="18"/>
        </w:rPr>
        <w:t>hurry</w:t>
      </w:r>
      <w:r>
        <w:rPr>
          <w:sz w:val="18"/>
          <w:szCs w:val="18"/>
        </w:rPr>
        <w:t xml:space="preserve">; only those that pay up early, always get their books from me early; and I should like for </w:t>
      </w:r>
      <w:r>
        <w:rPr>
          <w:i/>
          <w:sz w:val="18"/>
          <w:szCs w:val="18"/>
        </w:rPr>
        <w:t>you</w:t>
      </w:r>
      <w:r>
        <w:rPr>
          <w:sz w:val="18"/>
          <w:szCs w:val="18"/>
        </w:rPr>
        <w:t xml:space="preserve"> to have one out of the first lot to hand.—And with kind regards</w:t>
      </w:r>
    </w:p>
    <w:p w:rsidR="00832810" w:rsidRDefault="00832810">
      <w:pPr>
        <w:ind w:firstLine="720"/>
        <w:rPr>
          <w:sz w:val="18"/>
          <w:szCs w:val="18"/>
        </w:rPr>
      </w:pPr>
      <w:r>
        <w:rPr>
          <w:sz w:val="18"/>
          <w:szCs w:val="18"/>
        </w:rPr>
        <w:t>I am, Yours truly,</w:t>
      </w:r>
    </w:p>
    <w:p w:rsidR="00832810" w:rsidRDefault="00832810">
      <w:pPr>
        <w:spacing w:after="120"/>
        <w:ind w:left="720" w:firstLine="720"/>
        <w:rPr>
          <w:sz w:val="18"/>
          <w:szCs w:val="18"/>
        </w:rPr>
      </w:pPr>
      <w:r>
        <w:rPr>
          <w:sz w:val="18"/>
          <w:szCs w:val="18"/>
          <w:u w:val="single"/>
        </w:rPr>
        <w:t>Wm Colenso</w:t>
      </w:r>
    </w:p>
    <w:p w:rsidR="00832810" w:rsidRDefault="00832810">
      <w:pPr>
        <w:spacing w:after="120"/>
        <w:rPr>
          <w:sz w:val="18"/>
          <w:szCs w:val="18"/>
        </w:rPr>
      </w:pPr>
      <w:r>
        <w:rPr>
          <w:sz w:val="18"/>
          <w:szCs w:val="18"/>
        </w:rPr>
        <w:t>________________________________________________</w:t>
      </w:r>
    </w:p>
    <w:p w:rsidR="00C927FD" w:rsidRDefault="00C927FD">
      <w:pPr>
        <w:spacing w:after="120"/>
        <w:ind w:left="284" w:hanging="284"/>
        <w:rPr>
          <w:rFonts w:ascii="Arial" w:hAnsi="Arial" w:cs="Arial"/>
          <w:color w:val="000000"/>
          <w:sz w:val="22"/>
          <w:szCs w:val="22"/>
        </w:rPr>
      </w:pPr>
    </w:p>
    <w:p w:rsidR="00832810" w:rsidRDefault="00832810" w:rsidP="00C927FD">
      <w:pPr>
        <w:spacing w:after="80"/>
        <w:ind w:left="284" w:hanging="284"/>
        <w:rPr>
          <w:rFonts w:ascii="Arial" w:hAnsi="Arial" w:cs="Arial"/>
          <w:color w:val="000000"/>
          <w:sz w:val="22"/>
          <w:szCs w:val="22"/>
        </w:rPr>
      </w:pPr>
      <w:r>
        <w:rPr>
          <w:rFonts w:ascii="Arial" w:hAnsi="Arial" w:cs="Arial"/>
          <w:color w:val="000000"/>
          <w:sz w:val="22"/>
          <w:szCs w:val="22"/>
        </w:rPr>
        <w:t>1882 April 12: to Balfour</w:t>
      </w:r>
      <w:r>
        <w:rPr>
          <w:rStyle w:val="FootnoteReference"/>
          <w:rFonts w:ascii="Arial" w:hAnsi="Arial" w:cs="Arial"/>
          <w:color w:val="000000"/>
          <w:sz w:val="22"/>
          <w:szCs w:val="22"/>
        </w:rPr>
        <w:footnoteReference w:id="155"/>
      </w:r>
    </w:p>
    <w:p w:rsidR="00832810" w:rsidRDefault="00832810" w:rsidP="00C927FD">
      <w:pPr>
        <w:spacing w:after="80"/>
        <w:jc w:val="right"/>
        <w:rPr>
          <w:sz w:val="18"/>
          <w:szCs w:val="18"/>
        </w:rPr>
      </w:pPr>
      <w:r>
        <w:rPr>
          <w:sz w:val="18"/>
          <w:szCs w:val="18"/>
        </w:rPr>
        <w:t>Napier April 12</w:t>
      </w:r>
      <w:r>
        <w:rPr>
          <w:sz w:val="18"/>
          <w:szCs w:val="18"/>
          <w:vertAlign w:val="superscript"/>
        </w:rPr>
        <w:t>th</w:t>
      </w:r>
      <w:r>
        <w:rPr>
          <w:sz w:val="18"/>
          <w:szCs w:val="18"/>
        </w:rPr>
        <w:t xml:space="preserve"> 1882</w:t>
      </w:r>
    </w:p>
    <w:p w:rsidR="00832810" w:rsidRDefault="00832810" w:rsidP="00C927FD">
      <w:pPr>
        <w:spacing w:after="80"/>
        <w:rPr>
          <w:sz w:val="18"/>
          <w:szCs w:val="18"/>
        </w:rPr>
      </w:pPr>
      <w:r>
        <w:rPr>
          <w:sz w:val="18"/>
          <w:szCs w:val="18"/>
        </w:rPr>
        <w:t xml:space="preserve">Mr D.P. Balfour </w:t>
      </w:r>
    </w:p>
    <w:p w:rsidR="00832810" w:rsidRDefault="00832810" w:rsidP="00C927FD">
      <w:pPr>
        <w:spacing w:after="80"/>
        <w:rPr>
          <w:sz w:val="18"/>
          <w:szCs w:val="18"/>
        </w:rPr>
      </w:pPr>
      <w:r>
        <w:rPr>
          <w:sz w:val="18"/>
          <w:szCs w:val="18"/>
        </w:rPr>
        <w:t>Dear Sir</w:t>
      </w:r>
    </w:p>
    <w:p w:rsidR="00832810" w:rsidRDefault="00832810" w:rsidP="00C927FD">
      <w:pPr>
        <w:spacing w:after="80"/>
        <w:rPr>
          <w:sz w:val="18"/>
          <w:szCs w:val="18"/>
        </w:rPr>
      </w:pPr>
      <w:r>
        <w:rPr>
          <w:sz w:val="18"/>
          <w:szCs w:val="18"/>
        </w:rPr>
        <w:t>As your mail day is tomorrow, I must write you a few lines, if only to thank you for your last kind note of the 3</w:t>
      </w:r>
      <w:r>
        <w:rPr>
          <w:sz w:val="18"/>
          <w:szCs w:val="18"/>
          <w:vertAlign w:val="superscript"/>
        </w:rPr>
        <w:t>rd</w:t>
      </w:r>
      <w:r>
        <w:rPr>
          <w:sz w:val="18"/>
          <w:szCs w:val="18"/>
        </w:rPr>
        <w:t xml:space="preserve">, &amp; accompanying little box of bones, &amp;c.—Again have I gone over the fragments, &amp; can only wish we had more; among them, however, was another tooth (a molar); how strange it is that there is not a single scrap of a jaw, or of the skull. I have written to Dr Hector </w:t>
      </w:r>
      <w:r>
        <w:rPr>
          <w:i/>
          <w:sz w:val="18"/>
          <w:szCs w:val="18"/>
        </w:rPr>
        <w:t>specially</w:t>
      </w:r>
      <w:r>
        <w:rPr>
          <w:sz w:val="18"/>
          <w:szCs w:val="18"/>
        </w:rPr>
        <w:t xml:space="preserve"> about them—but I know he is very busy just now (after his 3 weeks in </w:t>
      </w:r>
      <w:smartTag w:uri="urn:schemas-microsoft-com:office:smarttags" w:element="place">
        <w:smartTag w:uri="urn:schemas-microsoft-com:office:smarttags" w:element="City">
          <w:r>
            <w:rPr>
              <w:sz w:val="18"/>
              <w:szCs w:val="18"/>
            </w:rPr>
            <w:t>Auckland</w:t>
          </w:r>
        </w:smartTag>
      </w:smartTag>
      <w:r>
        <w:rPr>
          <w:sz w:val="18"/>
          <w:szCs w:val="18"/>
        </w:rPr>
        <w:t xml:space="preserve">) getting out the Vol of “Transactions”. Should you possibly find any more of those </w:t>
      </w:r>
      <w:r>
        <w:rPr>
          <w:i/>
          <w:sz w:val="18"/>
          <w:szCs w:val="18"/>
        </w:rPr>
        <w:t>fragments</w:t>
      </w:r>
      <w:r>
        <w:rPr>
          <w:sz w:val="18"/>
          <w:szCs w:val="18"/>
        </w:rPr>
        <w:t xml:space="preserve"> don’t fail to secure &amp; send them. Your small veg. specimen has also interested me largely; I have examined it </w:t>
      </w:r>
      <w:r>
        <w:rPr>
          <w:color w:val="000000"/>
          <w:sz w:val="18"/>
          <w:szCs w:val="18"/>
        </w:rPr>
        <w:t>some ½ doz times</w:t>
      </w:r>
      <w:r>
        <w:rPr>
          <w:sz w:val="18"/>
          <w:szCs w:val="18"/>
        </w:rPr>
        <w:t xml:space="preserve"> (with powerful single lenses) but cannot make much of it</w:t>
      </w:r>
      <w:r>
        <w:rPr>
          <w:sz w:val="18"/>
          <w:szCs w:val="18"/>
        </w:rPr>
        <w:softHyphen/>
        <w:t xml:space="preserve"> save, that it is a </w:t>
      </w:r>
      <w:r>
        <w:rPr>
          <w:i/>
          <w:sz w:val="18"/>
          <w:szCs w:val="18"/>
        </w:rPr>
        <w:t>Lichen</w:t>
      </w:r>
      <w:r>
        <w:rPr>
          <w:sz w:val="18"/>
          <w:szCs w:val="18"/>
        </w:rPr>
        <w:t>; but of what Genus or family, I cannot say, for want of its fructification—it being barren.</w:t>
      </w:r>
    </w:p>
    <w:p w:rsidR="00832810" w:rsidRDefault="00832810" w:rsidP="00C927FD">
      <w:pPr>
        <w:spacing w:after="80"/>
        <w:rPr>
          <w:sz w:val="18"/>
          <w:szCs w:val="18"/>
        </w:rPr>
      </w:pPr>
      <w:r>
        <w:rPr>
          <w:sz w:val="18"/>
          <w:szCs w:val="18"/>
        </w:rPr>
        <w:t xml:space="preserve">Perhaps you could (at your leasure) send me some more of it. I suppose it grew on the </w:t>
      </w:r>
      <w:r>
        <w:rPr>
          <w:i/>
          <w:sz w:val="18"/>
          <w:szCs w:val="18"/>
        </w:rPr>
        <w:t>upper</w:t>
      </w:r>
      <w:r>
        <w:rPr>
          <w:sz w:val="18"/>
          <w:szCs w:val="18"/>
        </w:rPr>
        <w:t xml:space="preserve"> branches of a tree, &amp; </w:t>
      </w:r>
      <w:r>
        <w:rPr>
          <w:i/>
          <w:sz w:val="18"/>
          <w:szCs w:val="18"/>
        </w:rPr>
        <w:t>there</w:t>
      </w:r>
      <w:r>
        <w:rPr>
          <w:sz w:val="18"/>
          <w:szCs w:val="18"/>
        </w:rPr>
        <w:t>, often, several of our Dendroid Lichens assume peculiar starved, or stunted, or dwarfed appearances, widely differing from the normal plant, &amp; puzzling, too.</w:t>
      </w:r>
    </w:p>
    <w:p w:rsidR="00832810" w:rsidRDefault="00832810" w:rsidP="00C927FD">
      <w:pPr>
        <w:spacing w:after="80"/>
        <w:rPr>
          <w:sz w:val="18"/>
          <w:szCs w:val="18"/>
        </w:rPr>
      </w:pPr>
      <w:r>
        <w:rPr>
          <w:sz w:val="18"/>
          <w:szCs w:val="18"/>
        </w:rPr>
        <w:t xml:space="preserve">Have you any </w:t>
      </w:r>
      <w:r>
        <w:rPr>
          <w:i/>
          <w:sz w:val="18"/>
          <w:szCs w:val="18"/>
        </w:rPr>
        <w:t>wet moorland like spots</w:t>
      </w:r>
      <w:r>
        <w:rPr>
          <w:sz w:val="18"/>
          <w:szCs w:val="18"/>
        </w:rPr>
        <w:t xml:space="preserve"> on your run, or near you?. Such as those peaty bogs at home. If you have, just look about there, &amp; see if you can fall in with some </w:t>
      </w:r>
      <w:r>
        <w:rPr>
          <w:color w:val="000000"/>
          <w:sz w:val="18"/>
          <w:szCs w:val="18"/>
        </w:rPr>
        <w:t xml:space="preserve">specimens of </w:t>
      </w:r>
      <w:r>
        <w:rPr>
          <w:i/>
          <w:color w:val="000000"/>
          <w:sz w:val="18"/>
          <w:szCs w:val="18"/>
        </w:rPr>
        <w:t>Sphagnum</w:t>
      </w:r>
      <w:r>
        <w:rPr>
          <w:sz w:val="18"/>
          <w:szCs w:val="18"/>
        </w:rPr>
        <w:t xml:space="preserve"> (Mosses);—they are generally tolerably large &amp; grow thickly, in beds, &amp; are often of a dead whitish-brown colour. I have rarely seen them here (H.Bay), though I did in undisturbed wet open holes, or hollows, on Ruahine They are more common at </w:t>
      </w:r>
      <w:r>
        <w:rPr>
          <w:color w:val="000000"/>
          <w:sz w:val="18"/>
          <w:szCs w:val="18"/>
        </w:rPr>
        <w:t>the N. but</w:t>
      </w:r>
      <w:r>
        <w:rPr>
          <w:sz w:val="18"/>
          <w:szCs w:val="18"/>
        </w:rPr>
        <w:t xml:space="preserve"> not common even there like they are at home—all over England &amp; Scotland.</w:t>
      </w:r>
    </w:p>
    <w:p w:rsidR="00832810" w:rsidRDefault="00832810">
      <w:pPr>
        <w:rPr>
          <w:sz w:val="18"/>
          <w:szCs w:val="18"/>
        </w:rPr>
      </w:pPr>
      <w:r>
        <w:rPr>
          <w:sz w:val="18"/>
          <w:szCs w:val="18"/>
        </w:rPr>
        <w:t xml:space="preserve">By this last mail I have received a large registered parcel of over 60 sorts from home, of </w:t>
      </w:r>
      <w:r>
        <w:rPr>
          <w:i/>
          <w:sz w:val="18"/>
          <w:szCs w:val="18"/>
        </w:rPr>
        <w:t>Sphagnum</w:t>
      </w:r>
      <w:r>
        <w:rPr>
          <w:sz w:val="18"/>
          <w:szCs w:val="18"/>
        </w:rPr>
        <w:t>; all British, and the kind donor wishes us to return. Not, however, that I am indebted to him for th</w:t>
      </w:r>
      <w:r w:rsidR="00387F48">
        <w:rPr>
          <w:sz w:val="18"/>
          <w:szCs w:val="18"/>
        </w:rPr>
        <w:t>ese, as I had sent him in Decem</w:t>
      </w:r>
      <w:r>
        <w:rPr>
          <w:sz w:val="18"/>
          <w:szCs w:val="18"/>
        </w:rPr>
        <w:t xml:space="preserve">ber, a larger lot of our </w:t>
      </w:r>
      <w:r>
        <w:rPr>
          <w:i/>
          <w:color w:val="000000"/>
          <w:sz w:val="18"/>
          <w:szCs w:val="18"/>
        </w:rPr>
        <w:t>Hepaticæ</w:t>
      </w:r>
      <w:r>
        <w:rPr>
          <w:color w:val="000000"/>
          <w:sz w:val="18"/>
          <w:szCs w:val="18"/>
        </w:rPr>
        <w:t>,</w:t>
      </w:r>
      <w:r w:rsidR="00360A39" w:rsidRPr="00360A39">
        <w:rPr>
          <w:sz w:val="18"/>
          <w:szCs w:val="18"/>
        </w:rPr>
        <w:t xml:space="preserve"> </w:t>
      </w:r>
      <w:r>
        <w:rPr>
          <w:sz w:val="18"/>
          <w:szCs w:val="18"/>
        </w:rPr>
        <w:t>which I had just then painfully collected in 70 mile bush in the wet weather,—these, of</w:t>
      </w:r>
      <w:r w:rsidR="00387F48">
        <w:rPr>
          <w:sz w:val="18"/>
          <w:szCs w:val="18"/>
        </w:rPr>
        <w:t xml:space="preserve"> his, I hope to show at our mee</w:t>
      </w:r>
      <w:r>
        <w:rPr>
          <w:sz w:val="18"/>
          <w:szCs w:val="18"/>
        </w:rPr>
        <w:t xml:space="preserve">tings,—only </w:t>
      </w:r>
      <w:r>
        <w:rPr>
          <w:i/>
          <w:sz w:val="18"/>
          <w:szCs w:val="18"/>
        </w:rPr>
        <w:t>it is a</w:t>
      </w:r>
      <w:r>
        <w:rPr>
          <w:sz w:val="18"/>
          <w:szCs w:val="18"/>
        </w:rPr>
        <w:t xml:space="preserve"> </w:t>
      </w:r>
      <w:r>
        <w:rPr>
          <w:i/>
          <w:sz w:val="18"/>
          <w:szCs w:val="18"/>
        </w:rPr>
        <w:t>task</w:t>
      </w:r>
      <w:r>
        <w:rPr>
          <w:sz w:val="18"/>
          <w:szCs w:val="18"/>
        </w:rPr>
        <w:t xml:space="preserve"> to do so to </w:t>
      </w:r>
      <w:r>
        <w:rPr>
          <w:i/>
          <w:sz w:val="18"/>
          <w:szCs w:val="18"/>
        </w:rPr>
        <w:t>uninterested</w:t>
      </w:r>
      <w:r>
        <w:rPr>
          <w:sz w:val="18"/>
          <w:szCs w:val="18"/>
        </w:rPr>
        <w:t xml:space="preserve"> folk.—At present, I have nothing (in the way of paper from any one) to bring be</w:t>
      </w:r>
      <w:r>
        <w:rPr>
          <w:sz w:val="18"/>
          <w:szCs w:val="18"/>
        </w:rPr>
        <w:softHyphen/>
        <w:t xml:space="preserve">fore our meeting, and, as I was saying to Dr Spencer our V.P. yesterday, it is doubtful whether we shall have a meeting </w:t>
      </w:r>
      <w:r>
        <w:rPr>
          <w:i/>
          <w:sz w:val="18"/>
          <w:szCs w:val="18"/>
        </w:rPr>
        <w:t>in</w:t>
      </w:r>
      <w:r>
        <w:rPr>
          <w:sz w:val="18"/>
          <w:szCs w:val="18"/>
        </w:rPr>
        <w:t xml:space="preserve"> </w:t>
      </w:r>
      <w:r>
        <w:rPr>
          <w:i/>
          <w:sz w:val="18"/>
          <w:szCs w:val="18"/>
        </w:rPr>
        <w:t>May;</w:t>
      </w:r>
      <w:r>
        <w:rPr>
          <w:sz w:val="18"/>
          <w:szCs w:val="18"/>
        </w:rPr>
        <w:t xml:space="preserve"> </w:t>
      </w:r>
      <w:r>
        <w:rPr>
          <w:i/>
          <w:sz w:val="18"/>
          <w:szCs w:val="18"/>
        </w:rPr>
        <w:t>bide</w:t>
      </w:r>
      <w:r>
        <w:rPr>
          <w:sz w:val="18"/>
          <w:szCs w:val="18"/>
        </w:rPr>
        <w:t xml:space="preserve"> a </w:t>
      </w:r>
      <w:r>
        <w:rPr>
          <w:i/>
          <w:sz w:val="18"/>
          <w:szCs w:val="18"/>
        </w:rPr>
        <w:t>wee</w:t>
      </w:r>
      <w:r>
        <w:rPr>
          <w:sz w:val="18"/>
          <w:szCs w:val="18"/>
        </w:rPr>
        <w:t xml:space="preserve">. I suppose you will see a </w:t>
      </w:r>
      <w:r>
        <w:rPr>
          <w:color w:val="000000"/>
          <w:sz w:val="18"/>
          <w:szCs w:val="18"/>
        </w:rPr>
        <w:t>letter of mine in “Herald” yesterday,—and I have just</w:t>
      </w:r>
      <w:r>
        <w:rPr>
          <w:sz w:val="18"/>
          <w:szCs w:val="18"/>
        </w:rPr>
        <w:t xml:space="preserve"> sent them another for tomorrow—if they will publish it.</w:t>
      </w:r>
      <w:r>
        <w:rPr>
          <w:rStyle w:val="FootnoteReference"/>
          <w:sz w:val="18"/>
          <w:szCs w:val="18"/>
        </w:rPr>
        <w:footnoteReference w:id="156"/>
      </w:r>
      <w:r>
        <w:rPr>
          <w:sz w:val="18"/>
          <w:szCs w:val="18"/>
        </w:rPr>
        <w:t xml:space="preserve"> Our </w:t>
      </w:r>
      <w:r>
        <w:rPr>
          <w:i/>
          <w:sz w:val="18"/>
          <w:szCs w:val="18"/>
        </w:rPr>
        <w:t>political</w:t>
      </w:r>
      <w:r>
        <w:rPr>
          <w:sz w:val="18"/>
          <w:szCs w:val="18"/>
        </w:rPr>
        <w:t xml:space="preserve"> news will surprise you. Hope you are all pretty well. I </w:t>
      </w:r>
      <w:r>
        <w:rPr>
          <w:i/>
          <w:sz w:val="18"/>
          <w:szCs w:val="18"/>
        </w:rPr>
        <w:t>still</w:t>
      </w:r>
      <w:r>
        <w:rPr>
          <w:sz w:val="18"/>
          <w:szCs w:val="18"/>
        </w:rPr>
        <w:t xml:space="preserve"> </w:t>
      </w:r>
      <w:r>
        <w:rPr>
          <w:i/>
          <w:sz w:val="18"/>
          <w:szCs w:val="18"/>
        </w:rPr>
        <w:t>hope</w:t>
      </w:r>
      <w:r>
        <w:rPr>
          <w:sz w:val="18"/>
          <w:szCs w:val="18"/>
        </w:rPr>
        <w:t xml:space="preserve"> to get away to the Bush </w:t>
      </w:r>
      <w:r>
        <w:rPr>
          <w:i/>
          <w:sz w:val="18"/>
          <w:szCs w:val="18"/>
        </w:rPr>
        <w:t>next</w:t>
      </w:r>
      <w:r>
        <w:rPr>
          <w:sz w:val="18"/>
          <w:szCs w:val="18"/>
        </w:rPr>
        <w:t xml:space="preserve"> </w:t>
      </w:r>
      <w:r>
        <w:rPr>
          <w:i/>
          <w:sz w:val="18"/>
          <w:szCs w:val="18"/>
        </w:rPr>
        <w:t>week</w:t>
      </w:r>
      <w:r>
        <w:rPr>
          <w:sz w:val="18"/>
          <w:szCs w:val="18"/>
        </w:rPr>
        <w:t xml:space="preserve">—my last chance for the season; sickness </w:t>
      </w:r>
      <w:r>
        <w:rPr>
          <w:i/>
          <w:sz w:val="18"/>
          <w:szCs w:val="18"/>
        </w:rPr>
        <w:t>there</w:t>
      </w:r>
      <w:r>
        <w:rPr>
          <w:sz w:val="18"/>
          <w:szCs w:val="18"/>
        </w:rPr>
        <w:t xml:space="preserve"> has delayed my movements, and with kind regards,</w:t>
      </w:r>
    </w:p>
    <w:p w:rsidR="00832810" w:rsidRDefault="00832810">
      <w:pPr>
        <w:ind w:left="284" w:firstLine="284"/>
        <w:rPr>
          <w:sz w:val="18"/>
          <w:szCs w:val="18"/>
        </w:rPr>
      </w:pPr>
      <w:r>
        <w:rPr>
          <w:sz w:val="18"/>
          <w:szCs w:val="18"/>
        </w:rPr>
        <w:t>I am</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W.Colenso</w:t>
      </w:r>
    </w:p>
    <w:p w:rsidR="00832810" w:rsidRDefault="00832810">
      <w:pPr>
        <w:spacing w:after="120"/>
        <w:rPr>
          <w:sz w:val="18"/>
          <w:szCs w:val="18"/>
        </w:rPr>
      </w:pPr>
      <w:r>
        <w:rPr>
          <w:sz w:val="18"/>
          <w:szCs w:val="18"/>
        </w:rPr>
        <w:t xml:space="preserve">P.S. Have you a </w:t>
      </w:r>
      <w:r>
        <w:rPr>
          <w:i/>
          <w:sz w:val="18"/>
          <w:szCs w:val="18"/>
        </w:rPr>
        <w:t>large</w:t>
      </w:r>
      <w:r>
        <w:rPr>
          <w:sz w:val="18"/>
          <w:szCs w:val="18"/>
        </w:rPr>
        <w:t xml:space="preserve"> Hotel up your way?, that rooms could be found for so many </w:t>
      </w:r>
      <w:r>
        <w:rPr>
          <w:i/>
          <w:sz w:val="18"/>
          <w:szCs w:val="18"/>
        </w:rPr>
        <w:t>ladies</w:t>
      </w:r>
      <w:r>
        <w:rPr>
          <w:sz w:val="18"/>
          <w:szCs w:val="18"/>
        </w:rPr>
        <w:t xml:space="preserve"> and gentlemen; You quite surprise me.</w:t>
      </w:r>
    </w:p>
    <w:p w:rsidR="00832810" w:rsidRDefault="00832810">
      <w:pPr>
        <w:spacing w:after="120"/>
        <w:rPr>
          <w:sz w:val="18"/>
          <w:szCs w:val="18"/>
        </w:rPr>
      </w:pPr>
      <w:r>
        <w:rPr>
          <w:sz w:val="18"/>
          <w:szCs w:val="18"/>
        </w:rPr>
        <w:t>________________________________________________</w:t>
      </w:r>
    </w:p>
    <w:p w:rsidR="00B43EAE" w:rsidRDefault="00B43EAE">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April 19: to Balfour</w:t>
      </w:r>
      <w:r>
        <w:rPr>
          <w:rStyle w:val="FootnoteReference"/>
          <w:rFonts w:ascii="Arial" w:hAnsi="Arial" w:cs="Arial"/>
          <w:color w:val="000000"/>
          <w:sz w:val="22"/>
          <w:szCs w:val="22"/>
        </w:rPr>
        <w:footnoteReference w:id="157"/>
      </w:r>
    </w:p>
    <w:p w:rsidR="00832810" w:rsidRDefault="00832810">
      <w:pPr>
        <w:spacing w:after="120"/>
        <w:jc w:val="right"/>
        <w:rPr>
          <w:sz w:val="18"/>
          <w:szCs w:val="18"/>
        </w:rPr>
      </w:pPr>
      <w:r>
        <w:rPr>
          <w:sz w:val="18"/>
          <w:szCs w:val="18"/>
        </w:rPr>
        <w:t>Napier Wednesday night</w:t>
      </w:r>
      <w:r>
        <w:rPr>
          <w:sz w:val="18"/>
          <w:szCs w:val="18"/>
        </w:rPr>
        <w:br/>
        <w:t>Apl 19/82</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Last night I received yours of the 17</w:t>
      </w:r>
      <w:r>
        <w:rPr>
          <w:sz w:val="18"/>
          <w:szCs w:val="18"/>
          <w:vertAlign w:val="superscript"/>
        </w:rPr>
        <w:t>th</w:t>
      </w:r>
      <w:r>
        <w:rPr>
          <w:sz w:val="18"/>
          <w:szCs w:val="18"/>
        </w:rPr>
        <w:t xml:space="preserve">, with little box, &amp; thank you for all. Your mail leaves tomorrow, &amp; I hope to leave on Friday, so write now, &amp; as I purpose being absent a full fortnight, or more, I think you will not hear from me for </w:t>
      </w:r>
      <w:r>
        <w:rPr>
          <w:i/>
          <w:sz w:val="18"/>
          <w:szCs w:val="18"/>
        </w:rPr>
        <w:t>some time</w:t>
      </w:r>
      <w:r>
        <w:rPr>
          <w:sz w:val="18"/>
          <w:szCs w:val="18"/>
        </w:rPr>
        <w:t xml:space="preserve">; for, when I return, our </w:t>
      </w:r>
      <w:r>
        <w:rPr>
          <w:i/>
          <w:sz w:val="18"/>
          <w:szCs w:val="18"/>
        </w:rPr>
        <w:t>First</w:t>
      </w:r>
      <w:r>
        <w:rPr>
          <w:sz w:val="18"/>
          <w:szCs w:val="18"/>
        </w:rPr>
        <w:t xml:space="preserve"> May Meeting will absorb all my time,—if indeed, it comes off. Write, as much as you please in the meanwhile, but do not </w:t>
      </w:r>
      <w:r>
        <w:rPr>
          <w:i/>
          <w:sz w:val="18"/>
          <w:szCs w:val="18"/>
        </w:rPr>
        <w:t>send</w:t>
      </w:r>
      <w:r>
        <w:rPr>
          <w:sz w:val="18"/>
          <w:szCs w:val="18"/>
        </w:rPr>
        <w:t xml:space="preserve"> any </w:t>
      </w:r>
      <w:r>
        <w:rPr>
          <w:i/>
          <w:sz w:val="18"/>
          <w:szCs w:val="18"/>
        </w:rPr>
        <w:t>living</w:t>
      </w:r>
      <w:r>
        <w:rPr>
          <w:sz w:val="18"/>
          <w:szCs w:val="18"/>
        </w:rPr>
        <w:t xml:space="preserve"> spns, &amp;c, until you know of my return.</w:t>
      </w:r>
    </w:p>
    <w:p w:rsidR="00832810" w:rsidRDefault="00832810">
      <w:pPr>
        <w:spacing w:after="120"/>
        <w:rPr>
          <w:sz w:val="18"/>
          <w:szCs w:val="18"/>
        </w:rPr>
      </w:pPr>
      <w:r>
        <w:rPr>
          <w:sz w:val="18"/>
          <w:szCs w:val="18"/>
        </w:rPr>
        <w:t xml:space="preserve">Now to your letter. The little plant you enclose is one of our smaller </w:t>
      </w:r>
      <w:r>
        <w:rPr>
          <w:i/>
          <w:sz w:val="18"/>
          <w:szCs w:val="18"/>
        </w:rPr>
        <w:t>Epilobiums</w:t>
      </w:r>
      <w:r>
        <w:rPr>
          <w:sz w:val="18"/>
          <w:szCs w:val="18"/>
        </w:rPr>
        <w:t>, Of this genus there are several known spns in N.Z. The smaller ones run into one another terribly!. The peculiar little dots on the under</w:t>
      </w:r>
      <w:r>
        <w:rPr>
          <w:sz w:val="18"/>
          <w:szCs w:val="18"/>
        </w:rPr>
        <w:softHyphen/>
        <w:t xml:space="preserve">side of the leaves is a small parasitical </w:t>
      </w:r>
      <w:r>
        <w:rPr>
          <w:i/>
          <w:sz w:val="18"/>
          <w:szCs w:val="18"/>
        </w:rPr>
        <w:t>fungus</w:t>
      </w:r>
      <w:r>
        <w:rPr>
          <w:sz w:val="18"/>
          <w:szCs w:val="18"/>
        </w:rPr>
        <w:t xml:space="preserve"> of the </w:t>
      </w:r>
      <w:r>
        <w:rPr>
          <w:color w:val="000000"/>
          <w:sz w:val="18"/>
          <w:szCs w:val="18"/>
        </w:rPr>
        <w:t>Nidulariacei</w:t>
      </w:r>
      <w:r>
        <w:rPr>
          <w:sz w:val="18"/>
          <w:szCs w:val="18"/>
        </w:rPr>
        <w:t xml:space="preserve"> Tribe. There are several spns (or vars) in N.Z, all of them curious objects,a beau</w:t>
      </w:r>
      <w:r>
        <w:rPr>
          <w:sz w:val="18"/>
          <w:szCs w:val="18"/>
        </w:rPr>
        <w:softHyphen/>
        <w:t xml:space="preserve">tiful one is found on the </w:t>
      </w:r>
      <w:r>
        <w:rPr>
          <w:i/>
          <w:sz w:val="18"/>
          <w:szCs w:val="18"/>
        </w:rPr>
        <w:t>flowering</w:t>
      </w:r>
      <w:r>
        <w:rPr>
          <w:sz w:val="18"/>
          <w:szCs w:val="18"/>
        </w:rPr>
        <w:t xml:space="preserve"> stems of the large </w:t>
      </w:r>
      <w:r>
        <w:rPr>
          <w:i/>
          <w:sz w:val="18"/>
          <w:szCs w:val="18"/>
        </w:rPr>
        <w:t>Clematis</w:t>
      </w:r>
      <w:r>
        <w:rPr>
          <w:sz w:val="18"/>
          <w:szCs w:val="18"/>
        </w:rPr>
        <w:t>.</w:t>
      </w:r>
    </w:p>
    <w:p w:rsidR="00832810" w:rsidRDefault="00832810">
      <w:pPr>
        <w:spacing w:after="120"/>
        <w:rPr>
          <w:sz w:val="18"/>
          <w:szCs w:val="18"/>
        </w:rPr>
      </w:pPr>
      <w:r>
        <w:rPr>
          <w:sz w:val="18"/>
          <w:szCs w:val="18"/>
        </w:rPr>
        <w:t xml:space="preserve">Your little snail, in its big box, has interested me much. Thirty–forty years ago I made a good collection of our N.Z. snails; there are more than 20, perhaps 40, known &amp; described sorts, but they are all mostly scarce, or not commonly found. This one I have had walking about here this morning, &amp; I have been admiring it, although the morning was much too gloomy with rain to examine anything </w:t>
      </w:r>
      <w:r>
        <w:rPr>
          <w:i/>
          <w:sz w:val="18"/>
          <w:szCs w:val="18"/>
        </w:rPr>
        <w:t>clearly</w:t>
      </w:r>
      <w:r>
        <w:rPr>
          <w:sz w:val="18"/>
          <w:szCs w:val="18"/>
        </w:rPr>
        <w:t xml:space="preserve">; at present I </w:t>
      </w:r>
      <w:r w:rsidR="00360A39" w:rsidRPr="00360A39">
        <w:rPr>
          <w:i/>
          <w:sz w:val="18"/>
          <w:szCs w:val="18"/>
        </w:rPr>
        <w:t>do not</w:t>
      </w:r>
      <w:r>
        <w:rPr>
          <w:i/>
          <w:sz w:val="18"/>
          <w:szCs w:val="18"/>
        </w:rPr>
        <w:t xml:space="preserve"> know</w:t>
      </w:r>
      <w:r>
        <w:rPr>
          <w:sz w:val="18"/>
          <w:szCs w:val="18"/>
        </w:rPr>
        <w:t xml:space="preserve"> if this is a new kind, or not; It may be a </w:t>
      </w:r>
      <w:r>
        <w:rPr>
          <w:i/>
          <w:sz w:val="18"/>
          <w:szCs w:val="18"/>
        </w:rPr>
        <w:t>young</w:t>
      </w:r>
      <w:r>
        <w:rPr>
          <w:sz w:val="18"/>
          <w:szCs w:val="18"/>
        </w:rPr>
        <w:t xml:space="preserve"> one, &amp; I think it is, but I have no doubt of there being </w:t>
      </w:r>
      <w:r>
        <w:rPr>
          <w:i/>
          <w:sz w:val="18"/>
          <w:szCs w:val="18"/>
        </w:rPr>
        <w:t>more</w:t>
      </w:r>
      <w:r>
        <w:rPr>
          <w:sz w:val="18"/>
          <w:szCs w:val="18"/>
        </w:rPr>
        <w:t xml:space="preserve"> where this was found. Let your little son (dear little fellow) look them up, with his </w:t>
      </w:r>
      <w:r>
        <w:rPr>
          <w:color w:val="000000"/>
          <w:sz w:val="18"/>
          <w:szCs w:val="18"/>
        </w:rPr>
        <w:t xml:space="preserve">sharp </w:t>
      </w:r>
      <w:r>
        <w:rPr>
          <w:i/>
          <w:color w:val="000000"/>
          <w:sz w:val="18"/>
          <w:szCs w:val="18"/>
        </w:rPr>
        <w:t>een</w:t>
      </w:r>
      <w:r>
        <w:rPr>
          <w:color w:val="000000"/>
          <w:sz w:val="18"/>
          <w:szCs w:val="18"/>
        </w:rPr>
        <w:t>;</w:t>
      </w:r>
      <w:r>
        <w:rPr>
          <w:sz w:val="18"/>
          <w:szCs w:val="18"/>
        </w:rPr>
        <w:t xml:space="preserve"> &amp; handle them </w:t>
      </w:r>
      <w:r>
        <w:rPr>
          <w:i/>
          <w:sz w:val="18"/>
          <w:szCs w:val="18"/>
        </w:rPr>
        <w:t>gently</w:t>
      </w:r>
      <w:r>
        <w:rPr>
          <w:sz w:val="18"/>
          <w:szCs w:val="18"/>
        </w:rPr>
        <w:t xml:space="preserve"> &amp; keep in damp Moss. More anon.</w:t>
      </w:r>
    </w:p>
    <w:p w:rsidR="00832810" w:rsidRDefault="00832810">
      <w:pPr>
        <w:spacing w:after="120"/>
        <w:rPr>
          <w:sz w:val="18"/>
          <w:szCs w:val="18"/>
        </w:rPr>
      </w:pPr>
      <w:r>
        <w:rPr>
          <w:sz w:val="18"/>
          <w:szCs w:val="18"/>
        </w:rPr>
        <w:t xml:space="preserve">The </w:t>
      </w:r>
      <w:r>
        <w:rPr>
          <w:i/>
          <w:sz w:val="18"/>
          <w:szCs w:val="18"/>
        </w:rPr>
        <w:t>Sphagnum</w:t>
      </w:r>
      <w:r w:rsidR="00360A39">
        <w:rPr>
          <w:sz w:val="18"/>
          <w:szCs w:val="18"/>
        </w:rPr>
        <w:t>. I do not</w:t>
      </w:r>
      <w:r>
        <w:rPr>
          <w:sz w:val="18"/>
          <w:szCs w:val="18"/>
        </w:rPr>
        <w:t xml:space="preserve"> think you will find this sort of </w:t>
      </w:r>
      <w:r>
        <w:rPr>
          <w:i/>
          <w:sz w:val="18"/>
          <w:szCs w:val="18"/>
        </w:rPr>
        <w:t>Moss</w:t>
      </w:r>
      <w:r>
        <w:rPr>
          <w:sz w:val="18"/>
          <w:szCs w:val="18"/>
        </w:rPr>
        <w:t xml:space="preserve"> growing among the “Black Scrub”, (unless there are old water-holes, or very damp spots there,)—I fancy I know the fine white branching </w:t>
      </w:r>
      <w:r>
        <w:rPr>
          <w:i/>
          <w:sz w:val="18"/>
          <w:szCs w:val="18"/>
        </w:rPr>
        <w:t>Lichen</w:t>
      </w:r>
      <w:r>
        <w:rPr>
          <w:sz w:val="18"/>
          <w:szCs w:val="18"/>
        </w:rPr>
        <w:t xml:space="preserve">, you have </w:t>
      </w:r>
      <w:r>
        <w:rPr>
          <w:color w:val="000000"/>
          <w:sz w:val="18"/>
          <w:szCs w:val="18"/>
        </w:rPr>
        <w:t>in your eye, which</w:t>
      </w:r>
      <w:r>
        <w:rPr>
          <w:sz w:val="18"/>
          <w:szCs w:val="18"/>
        </w:rPr>
        <w:t xml:space="preserve"> grows among the Bk Scrub.</w:t>
      </w:r>
    </w:p>
    <w:p w:rsidR="00832810" w:rsidRDefault="00832810">
      <w:pPr>
        <w:spacing w:after="120"/>
        <w:rPr>
          <w:sz w:val="18"/>
          <w:szCs w:val="18"/>
        </w:rPr>
      </w:pPr>
      <w:r>
        <w:rPr>
          <w:sz w:val="18"/>
          <w:szCs w:val="18"/>
        </w:rPr>
        <w:t xml:space="preserve">I was in town this afternoon, first time since Saturday, &amp; was sorry to hear of the death of McCormick, Steam Cos agent at the Port. I have been as busy as a bee, or rather, a hen with </w:t>
      </w:r>
      <w:r>
        <w:rPr>
          <w:i/>
          <w:sz w:val="18"/>
          <w:szCs w:val="18"/>
        </w:rPr>
        <w:t>one</w:t>
      </w:r>
      <w:r>
        <w:rPr>
          <w:sz w:val="18"/>
          <w:szCs w:val="18"/>
        </w:rPr>
        <w:t xml:space="preserve"> chick, making more noise than work;—in writing largely to </w:t>
      </w:r>
      <w:smartTag w:uri="urn:schemas-microsoft-com:office:smarttags" w:element="place">
        <w:smartTag w:uri="urn:schemas-microsoft-com:office:smarttags" w:element="country-region">
          <w:r>
            <w:rPr>
              <w:sz w:val="18"/>
              <w:szCs w:val="18"/>
            </w:rPr>
            <w:t>England</w:t>
          </w:r>
        </w:smartTag>
      </w:smartTag>
      <w:r>
        <w:rPr>
          <w:sz w:val="18"/>
          <w:szCs w:val="18"/>
        </w:rPr>
        <w:t>, &amp;c. At present I purpose going to Matamau, near Danevirk.</w:t>
      </w:r>
    </w:p>
    <w:p w:rsidR="00832810" w:rsidRDefault="00832810">
      <w:pPr>
        <w:rPr>
          <w:sz w:val="18"/>
          <w:szCs w:val="18"/>
        </w:rPr>
      </w:pPr>
      <w:r>
        <w:rPr>
          <w:sz w:val="18"/>
          <w:szCs w:val="18"/>
        </w:rPr>
        <w:t xml:space="preserve">I had no idea you had such a </w:t>
      </w:r>
      <w:r>
        <w:rPr>
          <w:color w:val="000000"/>
          <w:sz w:val="18"/>
          <w:szCs w:val="18"/>
        </w:rPr>
        <w:t>big bonnie ha’ up there</w:t>
      </w:r>
      <w:r>
        <w:rPr>
          <w:sz w:val="18"/>
          <w:szCs w:val="18"/>
        </w:rPr>
        <w:t xml:space="preserve">; well may Mr Kinross &amp; others incline toward the pure mountain air of Glenross. Well, goodbye. Work away and </w:t>
      </w:r>
      <w:r>
        <w:rPr>
          <w:i/>
          <w:sz w:val="18"/>
          <w:szCs w:val="18"/>
        </w:rPr>
        <w:t>admire</w:t>
      </w:r>
      <w:r>
        <w:rPr>
          <w:sz w:val="18"/>
          <w:szCs w:val="18"/>
        </w:rPr>
        <w:t xml:space="preserve"> the works of God in Creation.</w:t>
      </w:r>
    </w:p>
    <w:p w:rsidR="00832810" w:rsidRDefault="00832810">
      <w:pPr>
        <w:ind w:left="284" w:firstLine="284"/>
        <w:rPr>
          <w:sz w:val="18"/>
          <w:szCs w:val="18"/>
        </w:rPr>
      </w:pPr>
      <w:r>
        <w:rPr>
          <w:sz w:val="18"/>
          <w:szCs w:val="18"/>
        </w:rPr>
        <w:t>With kind regards</w:t>
      </w:r>
    </w:p>
    <w:p w:rsidR="00832810" w:rsidRDefault="00832810">
      <w:pPr>
        <w:ind w:left="851" w:firstLine="284"/>
        <w:rPr>
          <w:sz w:val="18"/>
          <w:szCs w:val="18"/>
        </w:rPr>
      </w:pPr>
      <w:r>
        <w:rPr>
          <w:sz w:val="18"/>
          <w:szCs w:val="18"/>
        </w:rPr>
        <w:t xml:space="preserve">Yours very truly </w:t>
      </w:r>
    </w:p>
    <w:p w:rsidR="00832810" w:rsidRDefault="00832810">
      <w:pPr>
        <w:spacing w:after="120"/>
        <w:ind w:left="852" w:firstLine="284"/>
        <w:rPr>
          <w:sz w:val="18"/>
          <w:szCs w:val="18"/>
        </w:rPr>
      </w:pPr>
      <w:r>
        <w:rPr>
          <w:sz w:val="18"/>
          <w:szCs w:val="18"/>
        </w:rPr>
        <w:tab/>
      </w:r>
      <w:r>
        <w:rPr>
          <w:sz w:val="18"/>
          <w:szCs w:val="18"/>
        </w:rPr>
        <w:tab/>
        <w:t>W.Colenso</w:t>
      </w:r>
    </w:p>
    <w:p w:rsidR="00832810" w:rsidRDefault="00832810">
      <w:pPr>
        <w:spacing w:after="120"/>
        <w:rPr>
          <w:sz w:val="18"/>
          <w:szCs w:val="18"/>
        </w:rPr>
      </w:pPr>
      <w:r>
        <w:rPr>
          <w:sz w:val="18"/>
          <w:szCs w:val="18"/>
        </w:rPr>
        <w:t>________________________________________________</w:t>
      </w:r>
    </w:p>
    <w:p w:rsidR="00C927FD" w:rsidRDefault="00C927FD" w:rsidP="00C55D66">
      <w:pPr>
        <w:spacing w:after="80"/>
        <w:ind w:left="284" w:hanging="284"/>
        <w:rPr>
          <w:sz w:val="18"/>
          <w:szCs w:val="18"/>
        </w:rPr>
      </w:pPr>
    </w:p>
    <w:p w:rsidR="00B43EAE" w:rsidRPr="00B43EAE" w:rsidRDefault="00B43EAE" w:rsidP="00C55D66">
      <w:pPr>
        <w:spacing w:after="80"/>
        <w:rPr>
          <w:rFonts w:ascii="Arial" w:eastAsia="Times New Roman" w:hAnsi="Arial"/>
          <w:sz w:val="22"/>
          <w:szCs w:val="18"/>
        </w:rPr>
      </w:pPr>
      <w:r w:rsidRPr="00B43EAE">
        <w:rPr>
          <w:rFonts w:ascii="Arial" w:eastAsia="Times New Roman" w:hAnsi="Arial"/>
          <w:sz w:val="22"/>
          <w:szCs w:val="18"/>
        </w:rPr>
        <w:t>1882 May 16: to Hector</w:t>
      </w:r>
      <w:r w:rsidRPr="00B43EAE">
        <w:rPr>
          <w:rFonts w:ascii="Arial" w:eastAsia="Times New Roman" w:hAnsi="Arial"/>
          <w:sz w:val="22"/>
          <w:szCs w:val="18"/>
          <w:vertAlign w:val="superscript"/>
        </w:rPr>
        <w:footnoteReference w:id="158"/>
      </w:r>
    </w:p>
    <w:p w:rsidR="00B43EAE" w:rsidRPr="00B43EAE" w:rsidRDefault="00B43EAE" w:rsidP="00C55D66">
      <w:pPr>
        <w:spacing w:after="80"/>
        <w:jc w:val="right"/>
        <w:rPr>
          <w:rFonts w:eastAsia="Times New Roman"/>
          <w:sz w:val="18"/>
          <w:szCs w:val="18"/>
        </w:rPr>
      </w:pPr>
      <w:r w:rsidRPr="00B43EAE">
        <w:rPr>
          <w:rFonts w:eastAsia="Times New Roman"/>
          <w:sz w:val="18"/>
          <w:szCs w:val="18"/>
        </w:rPr>
        <w:t>Napier, May 16</w:t>
      </w:r>
      <w:r w:rsidRPr="00B43EAE">
        <w:rPr>
          <w:rFonts w:eastAsia="Times New Roman"/>
          <w:sz w:val="18"/>
          <w:szCs w:val="18"/>
          <w:vertAlign w:val="superscript"/>
        </w:rPr>
        <w:t>th</w:t>
      </w:r>
      <w:r w:rsidRPr="00B43EAE">
        <w:rPr>
          <w:rFonts w:eastAsia="Times New Roman"/>
          <w:sz w:val="18"/>
          <w:szCs w:val="18"/>
        </w:rPr>
        <w:t>., 1882.</w:t>
      </w:r>
    </w:p>
    <w:p w:rsidR="00B43EAE" w:rsidRPr="00B43EAE" w:rsidRDefault="00B43EAE" w:rsidP="00C55D66">
      <w:pPr>
        <w:spacing w:after="80"/>
        <w:rPr>
          <w:rFonts w:eastAsia="Times New Roman"/>
          <w:sz w:val="18"/>
          <w:szCs w:val="18"/>
        </w:rPr>
      </w:pPr>
      <w:r w:rsidRPr="00B43EAE">
        <w:rPr>
          <w:rFonts w:eastAsia="Times New Roman"/>
          <w:sz w:val="18"/>
          <w:szCs w:val="18"/>
        </w:rPr>
        <w:t>My dear Sir,</w:t>
      </w:r>
    </w:p>
    <w:p w:rsidR="00B43EAE" w:rsidRPr="00B43EAE" w:rsidRDefault="00B43EAE" w:rsidP="00C55D66">
      <w:pPr>
        <w:spacing w:after="80"/>
        <w:rPr>
          <w:rFonts w:eastAsia="Times New Roman"/>
          <w:sz w:val="18"/>
          <w:szCs w:val="18"/>
        </w:rPr>
      </w:pPr>
      <w:r w:rsidRPr="00B43EAE">
        <w:rPr>
          <w:rFonts w:eastAsia="Times New Roman"/>
          <w:sz w:val="18"/>
          <w:szCs w:val="18"/>
        </w:rPr>
        <w:t>I am much obliged to you for your kind letter of the 3</w:t>
      </w:r>
      <w:r w:rsidRPr="00B43EAE">
        <w:rPr>
          <w:rFonts w:eastAsia="Times New Roman"/>
          <w:sz w:val="18"/>
          <w:szCs w:val="18"/>
          <w:vertAlign w:val="superscript"/>
        </w:rPr>
        <w:t>rd</w:t>
      </w:r>
      <w:r w:rsidRPr="00B43EAE">
        <w:rPr>
          <w:rFonts w:eastAsia="Times New Roman"/>
          <w:sz w:val="18"/>
          <w:szCs w:val="18"/>
        </w:rPr>
        <w:t>. inst., and heartily thank you for your valued present of 12 copies of “Trans. N.Z. I.,” vol. I., 2</w:t>
      </w:r>
      <w:r w:rsidRPr="00B43EAE">
        <w:rPr>
          <w:rFonts w:eastAsia="Times New Roman"/>
          <w:sz w:val="18"/>
          <w:szCs w:val="18"/>
          <w:vertAlign w:val="superscript"/>
        </w:rPr>
        <w:t>nd</w:t>
      </w:r>
      <w:r w:rsidRPr="00B43EAE">
        <w:rPr>
          <w:rFonts w:eastAsia="Times New Roman"/>
          <w:sz w:val="18"/>
          <w:szCs w:val="18"/>
        </w:rPr>
        <w:t>. edn.—</w:t>
      </w:r>
    </w:p>
    <w:p w:rsidR="00B43EAE" w:rsidRPr="00B43EAE" w:rsidRDefault="00B43EAE" w:rsidP="00C55D66">
      <w:pPr>
        <w:spacing w:after="80"/>
        <w:rPr>
          <w:rFonts w:eastAsia="Times New Roman"/>
          <w:sz w:val="18"/>
          <w:szCs w:val="18"/>
        </w:rPr>
      </w:pPr>
      <w:r w:rsidRPr="00B43EAE">
        <w:rPr>
          <w:rFonts w:eastAsia="Times New Roman"/>
          <w:sz w:val="18"/>
          <w:szCs w:val="18"/>
        </w:rPr>
        <w:t xml:space="preserve">I should have written to you last week, but as you had said in your letter,— “I </w:t>
      </w:r>
      <w:r w:rsidRPr="00B43EAE">
        <w:rPr>
          <w:rFonts w:eastAsia="Times New Roman"/>
          <w:i/>
          <w:sz w:val="18"/>
          <w:szCs w:val="18"/>
        </w:rPr>
        <w:t>send</w:t>
      </w:r>
      <w:r w:rsidRPr="00B43EAE">
        <w:rPr>
          <w:rFonts w:eastAsia="Times New Roman"/>
          <w:sz w:val="18"/>
          <w:szCs w:val="18"/>
        </w:rPr>
        <w:t xml:space="preserve"> per steamer, &amp;c.”,—I waited to see if the said package of books might turn-up, by some one of the many steamers hence from your port, but hitherto nothing is to hand.—</w:t>
      </w:r>
    </w:p>
    <w:p w:rsidR="00B43EAE" w:rsidRPr="00B43EAE" w:rsidRDefault="00B43EAE" w:rsidP="00C55D66">
      <w:pPr>
        <w:spacing w:after="80"/>
        <w:rPr>
          <w:rFonts w:eastAsia="Times New Roman"/>
          <w:sz w:val="18"/>
          <w:szCs w:val="18"/>
        </w:rPr>
      </w:pPr>
      <w:r w:rsidRPr="00B43EAE">
        <w:rPr>
          <w:rFonts w:eastAsia="Times New Roman"/>
          <w:sz w:val="18"/>
          <w:szCs w:val="18"/>
        </w:rPr>
        <w:t xml:space="preserve">I hope to hear of your success </w:t>
      </w:r>
      <w:r w:rsidRPr="00B43EAE">
        <w:rPr>
          <w:rFonts w:eastAsia="Times New Roman"/>
          <w:i/>
          <w:sz w:val="18"/>
          <w:szCs w:val="18"/>
        </w:rPr>
        <w:t>re</w:t>
      </w:r>
      <w:r w:rsidRPr="00B43EAE">
        <w:rPr>
          <w:rFonts w:eastAsia="Times New Roman"/>
          <w:sz w:val="18"/>
          <w:szCs w:val="18"/>
        </w:rPr>
        <w:t xml:space="preserve"> copies of “Trans.” being conveyed at Mag. rates.</w:t>
      </w:r>
    </w:p>
    <w:p w:rsidR="00B43EAE" w:rsidRPr="00B43EAE" w:rsidRDefault="00B43EAE" w:rsidP="00C55D66">
      <w:pPr>
        <w:spacing w:after="80"/>
        <w:jc w:val="both"/>
        <w:rPr>
          <w:rFonts w:eastAsia="Times New Roman"/>
          <w:i/>
          <w:sz w:val="18"/>
          <w:szCs w:val="18"/>
        </w:rPr>
      </w:pPr>
      <w:r w:rsidRPr="00B43EAE">
        <w:rPr>
          <w:rFonts w:eastAsia="Times New Roman"/>
          <w:sz w:val="18"/>
          <w:szCs w:val="18"/>
        </w:rPr>
        <w:t xml:space="preserve">Now, as to the “2 Teeth”! First, you have evoked a smile by saying,— “I think I wrote you about the 2 teeth, and said what I think they are.” This, however, you </w:t>
      </w:r>
      <w:r w:rsidRPr="00B43EAE">
        <w:rPr>
          <w:rFonts w:eastAsia="Times New Roman"/>
          <w:i/>
          <w:sz w:val="18"/>
          <w:szCs w:val="18"/>
        </w:rPr>
        <w:t>did not do</w:t>
      </w:r>
      <w:r w:rsidRPr="00B43EAE">
        <w:rPr>
          <w:rFonts w:eastAsia="Times New Roman"/>
          <w:sz w:val="18"/>
          <w:szCs w:val="18"/>
        </w:rPr>
        <w:t xml:space="preserve">. At least, nothing ever reached me, and there have been </w:t>
      </w:r>
      <w:r w:rsidRPr="00B43EAE">
        <w:rPr>
          <w:rFonts w:eastAsia="Times New Roman"/>
          <w:i/>
          <w:sz w:val="18"/>
          <w:szCs w:val="18"/>
        </w:rPr>
        <w:t xml:space="preserve">many </w:t>
      </w:r>
      <w:r w:rsidRPr="00B43EAE">
        <w:rPr>
          <w:rFonts w:eastAsia="Times New Roman"/>
          <w:sz w:val="18"/>
          <w:szCs w:val="18"/>
        </w:rPr>
        <w:t xml:space="preserve">enquiries: indeed, </w:t>
      </w:r>
      <w:r w:rsidRPr="00B43EAE">
        <w:rPr>
          <w:rFonts w:eastAsia="Times New Roman"/>
          <w:i/>
          <w:sz w:val="18"/>
          <w:szCs w:val="18"/>
        </w:rPr>
        <w:t>all are waiting</w:t>
      </w:r>
      <w:r w:rsidRPr="00B43EAE">
        <w:rPr>
          <w:rFonts w:eastAsia="Times New Roman"/>
          <w:sz w:val="18"/>
          <w:szCs w:val="18"/>
        </w:rPr>
        <w:t>. At our last week’s Ordinary Meeting (Monday 8</w:t>
      </w:r>
      <w:r w:rsidRPr="00B43EAE">
        <w:rPr>
          <w:rFonts w:eastAsia="Times New Roman"/>
          <w:sz w:val="18"/>
          <w:szCs w:val="18"/>
          <w:vertAlign w:val="superscript"/>
        </w:rPr>
        <w:t>th</w:t>
      </w:r>
      <w:r w:rsidRPr="00B43EAE">
        <w:rPr>
          <w:rFonts w:eastAsia="Times New Roman"/>
          <w:sz w:val="18"/>
          <w:szCs w:val="18"/>
        </w:rPr>
        <w:t xml:space="preserve">.) the question again arose. (I only received your letter on </w:t>
      </w:r>
      <w:r w:rsidRPr="00B43EAE">
        <w:rPr>
          <w:rFonts w:eastAsia="Times New Roman"/>
          <w:i/>
          <w:sz w:val="18"/>
          <w:szCs w:val="18"/>
        </w:rPr>
        <w:t>Tuesday</w:t>
      </w:r>
      <w:r w:rsidRPr="00B43EAE">
        <w:rPr>
          <w:rFonts w:eastAsia="Times New Roman"/>
          <w:sz w:val="18"/>
          <w:szCs w:val="18"/>
        </w:rPr>
        <w:t xml:space="preserve"> night, 9</w:t>
      </w:r>
      <w:r w:rsidRPr="00B43EAE">
        <w:rPr>
          <w:rFonts w:eastAsia="Times New Roman"/>
          <w:sz w:val="18"/>
          <w:szCs w:val="18"/>
          <w:vertAlign w:val="superscript"/>
        </w:rPr>
        <w:t>th</w:t>
      </w:r>
      <w:r w:rsidRPr="00B43EAE">
        <w:rPr>
          <w:rFonts w:eastAsia="Times New Roman"/>
          <w:sz w:val="18"/>
          <w:szCs w:val="18"/>
        </w:rPr>
        <w:t xml:space="preserve">.) Please </w:t>
      </w:r>
      <w:r w:rsidRPr="00B43EAE">
        <w:rPr>
          <w:rFonts w:eastAsia="Times New Roman"/>
          <w:i/>
          <w:sz w:val="18"/>
          <w:szCs w:val="18"/>
        </w:rPr>
        <w:t xml:space="preserve">let me know at </w:t>
      </w:r>
      <w:r w:rsidRPr="00B43EAE">
        <w:rPr>
          <w:rFonts w:eastAsia="Times New Roman"/>
          <w:i/>
          <w:sz w:val="18"/>
          <w:szCs w:val="18"/>
          <w:u w:val="single"/>
        </w:rPr>
        <w:t>early</w:t>
      </w:r>
      <w:r w:rsidRPr="00B43EAE">
        <w:rPr>
          <w:rFonts w:eastAsia="Times New Roman"/>
          <w:i/>
          <w:sz w:val="18"/>
          <w:szCs w:val="18"/>
        </w:rPr>
        <w:t xml:space="preserve"> convenience.—</w:t>
      </w:r>
    </w:p>
    <w:p w:rsidR="00B43EAE" w:rsidRPr="00B43EAE" w:rsidRDefault="00B43EAE" w:rsidP="00C55D66">
      <w:pPr>
        <w:spacing w:after="80"/>
        <w:jc w:val="both"/>
        <w:rPr>
          <w:rFonts w:eastAsia="Times New Roman"/>
          <w:sz w:val="18"/>
          <w:szCs w:val="18"/>
        </w:rPr>
      </w:pPr>
      <w:r w:rsidRPr="00B43EAE">
        <w:rPr>
          <w:rFonts w:eastAsia="Times New Roman"/>
          <w:sz w:val="18"/>
          <w:szCs w:val="18"/>
        </w:rPr>
        <w:t xml:space="preserve">Second: you say,— “I have them yet, shall I return them?” As far as </w:t>
      </w:r>
      <w:r w:rsidRPr="00B43EAE">
        <w:rPr>
          <w:rFonts w:eastAsia="Times New Roman"/>
          <w:i/>
          <w:sz w:val="18"/>
          <w:szCs w:val="18"/>
        </w:rPr>
        <w:t xml:space="preserve">I </w:t>
      </w:r>
      <w:r w:rsidRPr="00B43EAE">
        <w:rPr>
          <w:rFonts w:eastAsia="Times New Roman"/>
          <w:sz w:val="18"/>
          <w:szCs w:val="18"/>
        </w:rPr>
        <w:t xml:space="preserve">am concerned in the matter you may keep them, especially </w:t>
      </w:r>
      <w:r w:rsidRPr="00B43EAE">
        <w:rPr>
          <w:rFonts w:eastAsia="Times New Roman"/>
          <w:i/>
          <w:sz w:val="18"/>
          <w:szCs w:val="18"/>
        </w:rPr>
        <w:t>if of any value</w:t>
      </w:r>
      <w:r w:rsidRPr="00B43EAE">
        <w:rPr>
          <w:rFonts w:eastAsia="Times New Roman"/>
          <w:sz w:val="18"/>
          <w:szCs w:val="18"/>
        </w:rPr>
        <w:t xml:space="preserve">; but they are not mine, only lent. Still, I think, I can </w:t>
      </w:r>
      <w:r w:rsidRPr="00B43EAE">
        <w:rPr>
          <w:rFonts w:eastAsia="Times New Roman"/>
          <w:i/>
          <w:sz w:val="18"/>
          <w:szCs w:val="18"/>
        </w:rPr>
        <w:t>manage</w:t>
      </w:r>
      <w:r w:rsidRPr="00B43EAE">
        <w:rPr>
          <w:rFonts w:eastAsia="Times New Roman"/>
          <w:sz w:val="18"/>
          <w:szCs w:val="18"/>
        </w:rPr>
        <w:t xml:space="preserve"> that little matter with the owner.</w:t>
      </w:r>
    </w:p>
    <w:p w:rsidR="00B43EAE" w:rsidRPr="00B43EAE" w:rsidRDefault="00B43EAE" w:rsidP="00C55D66">
      <w:pPr>
        <w:spacing w:after="80"/>
        <w:jc w:val="both"/>
        <w:rPr>
          <w:rFonts w:eastAsia="Times New Roman"/>
          <w:sz w:val="18"/>
          <w:szCs w:val="18"/>
        </w:rPr>
      </w:pPr>
      <w:r w:rsidRPr="00B43EAE">
        <w:rPr>
          <w:rFonts w:eastAsia="Times New Roman"/>
          <w:sz w:val="18"/>
          <w:szCs w:val="18"/>
        </w:rPr>
        <w:t xml:space="preserve">Then, as to the “fresh find” of teeth, &amp;c.,—which you wish to see; I will gladly send them, but (to keep my word) I must </w:t>
      </w:r>
      <w:r w:rsidRPr="00B43EAE">
        <w:rPr>
          <w:rFonts w:eastAsia="Times New Roman"/>
          <w:i/>
          <w:sz w:val="18"/>
          <w:szCs w:val="18"/>
        </w:rPr>
        <w:t xml:space="preserve">first </w:t>
      </w:r>
      <w:r w:rsidRPr="00B43EAE">
        <w:rPr>
          <w:rFonts w:eastAsia="Times New Roman"/>
          <w:sz w:val="18"/>
          <w:szCs w:val="18"/>
        </w:rPr>
        <w:t xml:space="preserve">exhibit them here at our </w:t>
      </w:r>
      <w:r w:rsidRPr="00B43EAE">
        <w:rPr>
          <w:rFonts w:eastAsia="Times New Roman"/>
          <w:i/>
          <w:sz w:val="18"/>
          <w:szCs w:val="18"/>
        </w:rPr>
        <w:t>next</w:t>
      </w:r>
      <w:r w:rsidRPr="00B43EAE">
        <w:rPr>
          <w:rFonts w:eastAsia="Times New Roman"/>
          <w:sz w:val="18"/>
          <w:szCs w:val="18"/>
        </w:rPr>
        <w:t xml:space="preserve"> </w:t>
      </w:r>
      <w:r w:rsidRPr="00B43EAE">
        <w:rPr>
          <w:rFonts w:eastAsia="Times New Roman"/>
          <w:i/>
          <w:sz w:val="18"/>
          <w:szCs w:val="18"/>
        </w:rPr>
        <w:t>Meeting</w:t>
      </w:r>
      <w:r w:rsidRPr="00B43EAE">
        <w:rPr>
          <w:rFonts w:eastAsia="Times New Roman"/>
          <w:sz w:val="18"/>
          <w:szCs w:val="18"/>
        </w:rPr>
        <w:t>: directly after I will forward them with all their bones, &amp;c., to you.—</w:t>
      </w:r>
    </w:p>
    <w:p w:rsidR="00B43EAE" w:rsidRPr="00B43EAE" w:rsidRDefault="00B43EAE" w:rsidP="00C55D66">
      <w:pPr>
        <w:spacing w:after="80"/>
        <w:rPr>
          <w:rFonts w:eastAsia="Times New Roman"/>
          <w:sz w:val="18"/>
          <w:szCs w:val="18"/>
        </w:rPr>
      </w:pPr>
      <w:r w:rsidRPr="00B43EAE">
        <w:rPr>
          <w:rFonts w:eastAsia="Times New Roman"/>
          <w:sz w:val="18"/>
          <w:szCs w:val="18"/>
        </w:rPr>
        <w:t xml:space="preserve">I have been up on the S. end of the “70-mile Bush” for nearly a fortnight, but with my usual luck of rain! Out of 10 days there 7 were rainy, (I think you at Wellington had similar weather at same time,) still I got some new &amp; interesting things. I was </w:t>
      </w:r>
      <w:r w:rsidRPr="00B43EAE">
        <w:rPr>
          <w:rFonts w:eastAsia="Times New Roman"/>
          <w:i/>
          <w:sz w:val="18"/>
          <w:szCs w:val="18"/>
        </w:rPr>
        <w:t>obliged</w:t>
      </w:r>
      <w:r w:rsidRPr="00B43EAE">
        <w:rPr>
          <w:rFonts w:eastAsia="Times New Roman"/>
          <w:sz w:val="18"/>
          <w:szCs w:val="18"/>
        </w:rPr>
        <w:t xml:space="preserve"> to return quickly on account of our Meeting,—as so much depends on this poor Fag!—</w:t>
      </w:r>
    </w:p>
    <w:p w:rsidR="00B43EAE" w:rsidRPr="00B43EAE" w:rsidRDefault="00B43EAE" w:rsidP="00C55D66">
      <w:pPr>
        <w:spacing w:after="80"/>
        <w:rPr>
          <w:rFonts w:eastAsia="Times New Roman"/>
          <w:sz w:val="18"/>
          <w:szCs w:val="18"/>
        </w:rPr>
      </w:pPr>
      <w:r w:rsidRPr="00B43EAE">
        <w:rPr>
          <w:rFonts w:eastAsia="Times New Roman"/>
          <w:sz w:val="18"/>
          <w:szCs w:val="18"/>
        </w:rPr>
        <w:t xml:space="preserve">I enclose a copy of a local, which will give you a pretty fair </w:t>
      </w:r>
      <w:r w:rsidRPr="00B43EAE">
        <w:rPr>
          <w:rFonts w:eastAsia="Times New Roman"/>
          <w:i/>
          <w:sz w:val="18"/>
          <w:szCs w:val="18"/>
        </w:rPr>
        <w:t xml:space="preserve">résumé </w:t>
      </w:r>
      <w:r w:rsidRPr="00B43EAE">
        <w:rPr>
          <w:rFonts w:eastAsia="Times New Roman"/>
          <w:sz w:val="18"/>
          <w:szCs w:val="18"/>
        </w:rPr>
        <w:t xml:space="preserve">of our </w:t>
      </w:r>
      <w:r w:rsidRPr="00B43EAE">
        <w:rPr>
          <w:rFonts w:eastAsia="Times New Roman"/>
          <w:i/>
          <w:sz w:val="18"/>
          <w:szCs w:val="18"/>
        </w:rPr>
        <w:t>first</w:t>
      </w:r>
      <w:r w:rsidRPr="00B43EAE">
        <w:rPr>
          <w:rFonts w:eastAsia="Times New Roman"/>
          <w:sz w:val="18"/>
          <w:szCs w:val="18"/>
        </w:rPr>
        <w:t xml:space="preserve"> Meeting for ’82.</w:t>
      </w:r>
    </w:p>
    <w:p w:rsidR="00B43EAE" w:rsidRPr="00B43EAE" w:rsidRDefault="00B43EAE" w:rsidP="00B43EAE">
      <w:pPr>
        <w:rPr>
          <w:rFonts w:eastAsia="Times New Roman"/>
          <w:sz w:val="18"/>
          <w:szCs w:val="18"/>
        </w:rPr>
      </w:pPr>
      <w:r w:rsidRPr="00B43EAE">
        <w:rPr>
          <w:rFonts w:eastAsia="Times New Roman"/>
          <w:sz w:val="18"/>
          <w:szCs w:val="18"/>
        </w:rPr>
        <w:t>Hoping you are quite well, I am, my dear Sir, yours faithfully,</w:t>
      </w:r>
    </w:p>
    <w:p w:rsidR="00B43EAE" w:rsidRDefault="00B43EAE" w:rsidP="00B43EAE">
      <w:pPr>
        <w:spacing w:after="120"/>
        <w:ind w:left="1440" w:firstLine="720"/>
        <w:rPr>
          <w:rFonts w:eastAsia="Times New Roman"/>
          <w:sz w:val="18"/>
          <w:szCs w:val="18"/>
        </w:rPr>
      </w:pPr>
      <w:r w:rsidRPr="00B43EAE">
        <w:rPr>
          <w:rFonts w:eastAsia="Times New Roman"/>
          <w:sz w:val="18"/>
          <w:szCs w:val="18"/>
        </w:rPr>
        <w:t>Wm. Colenso.</w:t>
      </w:r>
    </w:p>
    <w:p w:rsidR="00B43EAE" w:rsidRPr="00B43EAE" w:rsidRDefault="00B43EAE" w:rsidP="00B43EAE">
      <w:pPr>
        <w:spacing w:after="120"/>
        <w:rPr>
          <w:rFonts w:ascii="Arial" w:eastAsia="Times New Roman" w:hAnsi="Arial"/>
          <w:sz w:val="22"/>
          <w:szCs w:val="18"/>
        </w:rPr>
      </w:pPr>
      <w:r w:rsidRPr="00B43EAE">
        <w:rPr>
          <w:rFonts w:ascii="Arial" w:eastAsia="Times New Roman" w:hAnsi="Arial"/>
          <w:sz w:val="22"/>
          <w:szCs w:val="18"/>
        </w:rPr>
        <w:t>1882 May 29: to Hector</w:t>
      </w:r>
      <w:r w:rsidRPr="00B43EAE">
        <w:rPr>
          <w:rFonts w:ascii="Arial" w:eastAsia="Times New Roman" w:hAnsi="Arial"/>
          <w:sz w:val="22"/>
          <w:szCs w:val="18"/>
          <w:vertAlign w:val="superscript"/>
        </w:rPr>
        <w:footnoteReference w:id="159"/>
      </w:r>
    </w:p>
    <w:p w:rsidR="00B43EAE" w:rsidRPr="00B43EAE" w:rsidRDefault="00B43EAE" w:rsidP="00B43EAE">
      <w:pPr>
        <w:spacing w:after="120"/>
        <w:jc w:val="right"/>
        <w:rPr>
          <w:rFonts w:eastAsia="Times New Roman"/>
          <w:sz w:val="18"/>
          <w:szCs w:val="18"/>
        </w:rPr>
      </w:pPr>
      <w:r w:rsidRPr="00B43EAE">
        <w:rPr>
          <w:rFonts w:eastAsia="Times New Roman"/>
          <w:sz w:val="18"/>
          <w:szCs w:val="18"/>
        </w:rPr>
        <w:t>Napier, May 29</w:t>
      </w:r>
      <w:r w:rsidRPr="00B43EAE">
        <w:rPr>
          <w:rFonts w:eastAsia="Times New Roman"/>
          <w:sz w:val="18"/>
          <w:szCs w:val="18"/>
          <w:vertAlign w:val="superscript"/>
        </w:rPr>
        <w:t>th</w:t>
      </w:r>
      <w:r w:rsidRPr="00B43EAE">
        <w:rPr>
          <w:rFonts w:eastAsia="Times New Roman"/>
          <w:sz w:val="18"/>
          <w:szCs w:val="18"/>
        </w:rPr>
        <w:t>., 1882.</w:t>
      </w:r>
    </w:p>
    <w:p w:rsidR="00B43EAE" w:rsidRPr="00B43EAE" w:rsidRDefault="00B43EAE" w:rsidP="00B43EAE">
      <w:pPr>
        <w:spacing w:after="120"/>
        <w:rPr>
          <w:rFonts w:eastAsia="Times New Roman"/>
          <w:sz w:val="18"/>
          <w:szCs w:val="18"/>
        </w:rPr>
      </w:pPr>
      <w:r w:rsidRPr="00B43EAE">
        <w:rPr>
          <w:rFonts w:eastAsia="Times New Roman"/>
          <w:sz w:val="18"/>
          <w:szCs w:val="18"/>
        </w:rPr>
        <w:t>My dear Sir,</w:t>
      </w:r>
    </w:p>
    <w:p w:rsidR="00B43EAE" w:rsidRPr="00B43EAE" w:rsidRDefault="00B43EAE" w:rsidP="00B43EAE">
      <w:pPr>
        <w:spacing w:after="120"/>
        <w:rPr>
          <w:rFonts w:eastAsia="Times New Roman"/>
          <w:sz w:val="18"/>
          <w:szCs w:val="18"/>
        </w:rPr>
      </w:pPr>
      <w:r w:rsidRPr="00B43EAE">
        <w:rPr>
          <w:rFonts w:eastAsia="Times New Roman"/>
          <w:sz w:val="18"/>
          <w:szCs w:val="18"/>
        </w:rPr>
        <w:t>I have to thank you for the dozen copies of “Trans. N.Z. I.”, vol. I., 2</w:t>
      </w:r>
      <w:r w:rsidRPr="00B43EAE">
        <w:rPr>
          <w:rFonts w:eastAsia="Times New Roman"/>
          <w:sz w:val="18"/>
          <w:szCs w:val="18"/>
          <w:vertAlign w:val="superscript"/>
        </w:rPr>
        <w:t>nd</w:t>
      </w:r>
      <w:r w:rsidRPr="00B43EAE">
        <w:rPr>
          <w:rFonts w:eastAsia="Times New Roman"/>
          <w:sz w:val="18"/>
          <w:szCs w:val="18"/>
        </w:rPr>
        <w:t>. edn., which came safely to hand last week.—</w:t>
      </w:r>
    </w:p>
    <w:p w:rsidR="00B43EAE" w:rsidRPr="00B43EAE" w:rsidRDefault="00B43EAE" w:rsidP="00B43EAE">
      <w:pPr>
        <w:spacing w:after="120"/>
        <w:rPr>
          <w:rFonts w:eastAsia="Times New Roman"/>
          <w:sz w:val="18"/>
          <w:szCs w:val="18"/>
        </w:rPr>
      </w:pPr>
      <w:r w:rsidRPr="00B43EAE">
        <w:rPr>
          <w:rFonts w:eastAsia="Times New Roman"/>
          <w:sz w:val="18"/>
          <w:szCs w:val="18"/>
        </w:rPr>
        <w:t xml:space="preserve">I have recently seen in your Wellington papers, the reply given by Mr. Dick to Mr. Hutchison, </w:t>
      </w:r>
      <w:r w:rsidRPr="00B43EAE">
        <w:rPr>
          <w:rFonts w:eastAsia="Times New Roman"/>
          <w:i/>
          <w:iCs/>
          <w:sz w:val="18"/>
          <w:szCs w:val="18"/>
        </w:rPr>
        <w:t>re</w:t>
      </w:r>
      <w:r w:rsidRPr="00B43EAE">
        <w:rPr>
          <w:rFonts w:eastAsia="Times New Roman"/>
          <w:sz w:val="18"/>
          <w:szCs w:val="18"/>
        </w:rPr>
        <w:t xml:space="preserve"> Dr. Buller’s Manual of Birds: and, also, in a </w:t>
      </w:r>
      <w:r w:rsidRPr="00B43EAE">
        <w:rPr>
          <w:rFonts w:eastAsia="Times New Roman"/>
          <w:i/>
          <w:iCs/>
          <w:sz w:val="18"/>
          <w:szCs w:val="18"/>
        </w:rPr>
        <w:t>late</w:t>
      </w:r>
      <w:r w:rsidRPr="00B43EAE">
        <w:rPr>
          <w:rFonts w:eastAsia="Times New Roman"/>
          <w:sz w:val="18"/>
          <w:szCs w:val="18"/>
        </w:rPr>
        <w:t xml:space="preserve"> price List of Official Publications, &amp;c.,—what is therein said </w:t>
      </w:r>
      <w:r w:rsidRPr="00B43EAE">
        <w:rPr>
          <w:rFonts w:eastAsia="Times New Roman"/>
          <w:i/>
          <w:iCs/>
          <w:sz w:val="18"/>
          <w:szCs w:val="18"/>
        </w:rPr>
        <w:t xml:space="preserve">re </w:t>
      </w:r>
      <w:r w:rsidRPr="00B43EAE">
        <w:rPr>
          <w:rFonts w:eastAsia="Times New Roman"/>
          <w:sz w:val="18"/>
          <w:szCs w:val="18"/>
        </w:rPr>
        <w:t>some other useful Nat. Hist. Manuals to be published “</w:t>
      </w:r>
      <w:r w:rsidRPr="00B43EAE">
        <w:rPr>
          <w:rFonts w:eastAsia="Times New Roman"/>
          <w:i/>
          <w:iCs/>
          <w:sz w:val="18"/>
          <w:szCs w:val="18"/>
        </w:rPr>
        <w:t>shortly</w:t>
      </w:r>
      <w:r w:rsidRPr="00B43EAE">
        <w:rPr>
          <w:rFonts w:eastAsia="Times New Roman"/>
          <w:sz w:val="18"/>
          <w:szCs w:val="18"/>
        </w:rPr>
        <w:t>”: and, I have been engaged, during this last week, in drawing up descriptions of some new Ferns of ours lately discovered:—and all this combined, leads me to ask of you,—if you will aid in getting out a really good Manual of all our N.Z. Ferns?</w:t>
      </w:r>
    </w:p>
    <w:p w:rsidR="00B43EAE" w:rsidRPr="00B43EAE" w:rsidRDefault="00B43EAE" w:rsidP="00B43EAE">
      <w:pPr>
        <w:spacing w:after="120"/>
        <w:rPr>
          <w:rFonts w:eastAsia="Times New Roman"/>
          <w:sz w:val="18"/>
          <w:szCs w:val="18"/>
        </w:rPr>
      </w:pPr>
      <w:r w:rsidRPr="00B43EAE">
        <w:rPr>
          <w:rFonts w:eastAsia="Times New Roman"/>
          <w:sz w:val="18"/>
          <w:szCs w:val="18"/>
        </w:rPr>
        <w:t xml:space="preserve">I am ready to do the classifying, describing, and writing part, </w:t>
      </w:r>
      <w:r w:rsidRPr="00B43EAE">
        <w:rPr>
          <w:rFonts w:eastAsia="Times New Roman"/>
          <w:i/>
          <w:iCs/>
          <w:sz w:val="18"/>
          <w:szCs w:val="18"/>
        </w:rPr>
        <w:t>gratis</w:t>
      </w:r>
      <w:r w:rsidRPr="00B43EAE">
        <w:rPr>
          <w:rFonts w:eastAsia="Times New Roman"/>
          <w:sz w:val="18"/>
          <w:szCs w:val="18"/>
        </w:rPr>
        <w:t xml:space="preserve">; if you can aid with </w:t>
      </w:r>
      <w:r w:rsidRPr="00B43EAE">
        <w:rPr>
          <w:rFonts w:eastAsia="Times New Roman"/>
          <w:i/>
          <w:iCs/>
          <w:sz w:val="18"/>
          <w:szCs w:val="18"/>
        </w:rPr>
        <w:t xml:space="preserve">good </w:t>
      </w:r>
      <w:r w:rsidRPr="00B43EAE">
        <w:rPr>
          <w:rFonts w:eastAsia="Times New Roman"/>
          <w:sz w:val="18"/>
          <w:szCs w:val="18"/>
        </w:rPr>
        <w:t xml:space="preserve">plates, and a few specimens of S. ferns &amp; forms, and a few extreme N. ones,—and, also, some </w:t>
      </w:r>
      <w:r w:rsidRPr="00B43EAE">
        <w:rPr>
          <w:rFonts w:eastAsia="Times New Roman"/>
          <w:i/>
          <w:iCs/>
          <w:sz w:val="18"/>
          <w:szCs w:val="18"/>
        </w:rPr>
        <w:t>general</w:t>
      </w:r>
      <w:r w:rsidRPr="00B43EAE">
        <w:rPr>
          <w:rFonts w:eastAsia="Times New Roman"/>
          <w:sz w:val="18"/>
          <w:szCs w:val="18"/>
        </w:rPr>
        <w:t xml:space="preserve"> information as to habitats.</w:t>
      </w:r>
    </w:p>
    <w:p w:rsidR="00B43EAE" w:rsidRPr="00B43EAE" w:rsidRDefault="00B43EAE" w:rsidP="00B43EAE">
      <w:pPr>
        <w:spacing w:after="120"/>
        <w:rPr>
          <w:rFonts w:eastAsia="Times New Roman"/>
          <w:sz w:val="18"/>
          <w:szCs w:val="18"/>
        </w:rPr>
      </w:pPr>
      <w:r w:rsidRPr="00B43EAE">
        <w:rPr>
          <w:rFonts w:eastAsia="Times New Roman"/>
          <w:sz w:val="18"/>
          <w:szCs w:val="18"/>
        </w:rPr>
        <w:t xml:space="preserve">I believe I have by far the best </w:t>
      </w:r>
      <w:r w:rsidRPr="00B43EAE">
        <w:rPr>
          <w:rFonts w:eastAsia="Times New Roman"/>
          <w:i/>
          <w:iCs/>
          <w:sz w:val="18"/>
          <w:szCs w:val="18"/>
        </w:rPr>
        <w:t>Fern Library</w:t>
      </w:r>
      <w:r w:rsidRPr="00B43EAE">
        <w:rPr>
          <w:rFonts w:eastAsia="Times New Roman"/>
          <w:sz w:val="18"/>
          <w:szCs w:val="18"/>
        </w:rPr>
        <w:t xml:space="preserve"> in the Colony, and specimens from the neighbouring Colonies, including Fiji, &amp;c, &amp;c., and am quite conversant with the Order—but this, perhaps, you know.</w:t>
      </w:r>
    </w:p>
    <w:p w:rsidR="00B43EAE" w:rsidRPr="00B43EAE" w:rsidRDefault="00B43EAE" w:rsidP="00B43EAE">
      <w:pPr>
        <w:spacing w:after="120"/>
        <w:rPr>
          <w:rFonts w:eastAsia="Times New Roman"/>
          <w:sz w:val="18"/>
          <w:szCs w:val="18"/>
        </w:rPr>
      </w:pPr>
      <w:r w:rsidRPr="00B43EAE">
        <w:rPr>
          <w:rFonts w:eastAsia="Times New Roman"/>
          <w:sz w:val="18"/>
          <w:szCs w:val="18"/>
        </w:rPr>
        <w:t xml:space="preserve">To have the plates done </w:t>
      </w:r>
      <w:r w:rsidRPr="00B43EAE">
        <w:rPr>
          <w:rFonts w:eastAsia="Times New Roman"/>
          <w:i/>
          <w:iCs/>
          <w:sz w:val="18"/>
          <w:szCs w:val="18"/>
        </w:rPr>
        <w:t>well</w:t>
      </w:r>
      <w:r w:rsidRPr="00B43EAE">
        <w:rPr>
          <w:rFonts w:eastAsia="Times New Roman"/>
          <w:sz w:val="18"/>
          <w:szCs w:val="18"/>
        </w:rPr>
        <w:t xml:space="preserve"> with </w:t>
      </w:r>
      <w:r w:rsidRPr="00B43EAE">
        <w:rPr>
          <w:rFonts w:eastAsia="Times New Roman"/>
          <w:i/>
          <w:iCs/>
          <w:sz w:val="18"/>
          <w:szCs w:val="18"/>
        </w:rPr>
        <w:t>dissections</w:t>
      </w:r>
      <w:r w:rsidRPr="00B43EAE">
        <w:rPr>
          <w:rFonts w:eastAsia="Times New Roman"/>
          <w:sz w:val="18"/>
          <w:szCs w:val="18"/>
        </w:rPr>
        <w:t xml:space="preserve">, I would, </w:t>
      </w:r>
      <w:r w:rsidRPr="00B43EAE">
        <w:rPr>
          <w:rFonts w:eastAsia="Times New Roman"/>
          <w:i/>
          <w:iCs/>
          <w:sz w:val="18"/>
          <w:szCs w:val="18"/>
        </w:rPr>
        <w:t>if necessary</w:t>
      </w:r>
      <w:r w:rsidRPr="00B43EAE">
        <w:rPr>
          <w:rFonts w:eastAsia="Times New Roman"/>
          <w:sz w:val="18"/>
          <w:szCs w:val="18"/>
        </w:rPr>
        <w:t>, subscribe (say) £50.—and perhaps they had better be executed in England.</w:t>
      </w:r>
    </w:p>
    <w:p w:rsidR="00B43EAE" w:rsidRPr="00B43EAE" w:rsidRDefault="00B43EAE" w:rsidP="00B43EAE">
      <w:pPr>
        <w:rPr>
          <w:rFonts w:eastAsia="Times New Roman"/>
          <w:sz w:val="18"/>
          <w:szCs w:val="18"/>
        </w:rPr>
      </w:pPr>
      <w:r w:rsidRPr="00B43EAE">
        <w:rPr>
          <w:rFonts w:eastAsia="Times New Roman"/>
          <w:sz w:val="18"/>
          <w:szCs w:val="18"/>
        </w:rPr>
        <w:t xml:space="preserve">Will you kindly think over it, and let me hear from you about it. </w:t>
      </w:r>
      <w:r w:rsidRPr="00B43EAE">
        <w:rPr>
          <w:rFonts w:eastAsia="Times New Roman"/>
          <w:sz w:val="18"/>
          <w:szCs w:val="18"/>
        </w:rPr>
        <w:tab/>
        <w:t>I am, my dear Sir,</w:t>
      </w:r>
    </w:p>
    <w:p w:rsidR="00B43EAE" w:rsidRPr="00B43EAE" w:rsidRDefault="00B43EAE" w:rsidP="00B43EAE">
      <w:pPr>
        <w:ind w:left="1440" w:firstLine="720"/>
        <w:rPr>
          <w:rFonts w:eastAsia="Times New Roman"/>
          <w:sz w:val="18"/>
          <w:szCs w:val="18"/>
        </w:rPr>
      </w:pPr>
      <w:r w:rsidRPr="00B43EAE">
        <w:rPr>
          <w:rFonts w:eastAsia="Times New Roman"/>
          <w:sz w:val="18"/>
          <w:szCs w:val="18"/>
        </w:rPr>
        <w:t>Yours truly,</w:t>
      </w:r>
    </w:p>
    <w:p w:rsidR="00B43EAE" w:rsidRDefault="00B43EAE" w:rsidP="00B43EAE">
      <w:pPr>
        <w:spacing w:after="120"/>
        <w:ind w:left="2160" w:firstLine="720"/>
        <w:rPr>
          <w:rFonts w:eastAsia="Times New Roman"/>
          <w:sz w:val="18"/>
          <w:szCs w:val="18"/>
        </w:rPr>
      </w:pPr>
      <w:r w:rsidRPr="00B43EAE">
        <w:rPr>
          <w:rFonts w:eastAsia="Times New Roman"/>
          <w:sz w:val="18"/>
          <w:szCs w:val="18"/>
        </w:rPr>
        <w:t>W. Colenso.</w:t>
      </w:r>
    </w:p>
    <w:p w:rsidR="00787EB9" w:rsidRDefault="00787EB9" w:rsidP="00787EB9">
      <w:pPr>
        <w:spacing w:after="120"/>
        <w:rPr>
          <w:rFonts w:eastAsia="Times New Roman"/>
          <w:sz w:val="18"/>
          <w:szCs w:val="18"/>
        </w:rPr>
      </w:pPr>
      <w:r>
        <w:rPr>
          <w:rFonts w:eastAsia="Times New Roman"/>
          <w:sz w:val="18"/>
          <w:szCs w:val="18"/>
        </w:rPr>
        <w:t>________________________________________________</w:t>
      </w:r>
    </w:p>
    <w:p w:rsidR="00787EB9" w:rsidRDefault="00787EB9" w:rsidP="00787EB9">
      <w:pPr>
        <w:spacing w:after="120"/>
        <w:rPr>
          <w:rFonts w:eastAsia="Times New Roman"/>
          <w:sz w:val="18"/>
          <w:szCs w:val="18"/>
        </w:rPr>
      </w:pPr>
    </w:p>
    <w:p w:rsidR="00832810" w:rsidRDefault="00832810" w:rsidP="00787EB9">
      <w:pPr>
        <w:spacing w:after="120"/>
        <w:rPr>
          <w:rFonts w:ascii="Arial" w:hAnsi="Arial" w:cs="Arial"/>
          <w:color w:val="000000"/>
          <w:sz w:val="22"/>
          <w:szCs w:val="22"/>
        </w:rPr>
      </w:pPr>
      <w:r>
        <w:rPr>
          <w:rFonts w:ascii="Arial" w:hAnsi="Arial" w:cs="Arial"/>
          <w:color w:val="000000"/>
          <w:sz w:val="22"/>
          <w:szCs w:val="22"/>
        </w:rPr>
        <w:t>1882 May 30: to Balfour</w:t>
      </w:r>
      <w:r>
        <w:rPr>
          <w:rStyle w:val="FootnoteReference"/>
          <w:rFonts w:ascii="Arial" w:hAnsi="Arial" w:cs="Arial"/>
          <w:color w:val="000000"/>
          <w:sz w:val="22"/>
          <w:szCs w:val="22"/>
        </w:rPr>
        <w:footnoteReference w:id="160"/>
      </w:r>
    </w:p>
    <w:p w:rsidR="00832810" w:rsidRDefault="00832810">
      <w:pPr>
        <w:spacing w:after="120"/>
        <w:jc w:val="right"/>
        <w:rPr>
          <w:color w:val="000000"/>
          <w:sz w:val="18"/>
          <w:szCs w:val="18"/>
        </w:rPr>
      </w:pPr>
      <w:r>
        <w:rPr>
          <w:color w:val="000000"/>
          <w:sz w:val="18"/>
          <w:szCs w:val="18"/>
        </w:rPr>
        <w:t>Napier May 30</w:t>
      </w:r>
      <w:r>
        <w:rPr>
          <w:color w:val="000000"/>
          <w:sz w:val="18"/>
          <w:szCs w:val="18"/>
          <w:vertAlign w:val="superscript"/>
        </w:rPr>
        <w:t>th</w:t>
      </w:r>
      <w:r>
        <w:rPr>
          <w:color w:val="000000"/>
          <w:sz w:val="18"/>
          <w:szCs w:val="18"/>
        </w:rPr>
        <w:t xml:space="preserve"> 1882</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 have received your note, of the 22</w:t>
      </w:r>
      <w:r>
        <w:rPr>
          <w:sz w:val="18"/>
          <w:szCs w:val="18"/>
          <w:vertAlign w:val="superscript"/>
        </w:rPr>
        <w:t>nd</w:t>
      </w:r>
      <w:r>
        <w:rPr>
          <w:sz w:val="18"/>
          <w:szCs w:val="18"/>
        </w:rPr>
        <w:t xml:space="preserve">, &amp; thank you for it, &amp; for the specimen of Moss. My journey was not (as you suppose) a pleasant or a profitable one, (not but that I got </w:t>
      </w:r>
      <w:r>
        <w:rPr>
          <w:i/>
          <w:sz w:val="18"/>
          <w:szCs w:val="18"/>
        </w:rPr>
        <w:t>something</w:t>
      </w:r>
      <w:r>
        <w:rPr>
          <w:sz w:val="18"/>
          <w:szCs w:val="18"/>
        </w:rPr>
        <w:t>, as I always manage to do,)</w:t>
      </w:r>
      <w:r>
        <w:rPr>
          <w:sz w:val="18"/>
          <w:szCs w:val="18"/>
        </w:rPr>
        <w:softHyphen/>
        <w:t xml:space="preserve"> but the rain spoilt it all; Out of ten days there, seven were wet, &amp; I could not leave before, owing to the Coach (which passes </w:t>
      </w:r>
      <w:r>
        <w:rPr>
          <w:i/>
          <w:sz w:val="18"/>
          <w:szCs w:val="18"/>
        </w:rPr>
        <w:t>this way</w:t>
      </w:r>
      <w:r>
        <w:rPr>
          <w:sz w:val="18"/>
          <w:szCs w:val="18"/>
        </w:rPr>
        <w:t xml:space="preserve"> three times a week) being </w:t>
      </w:r>
      <w:r>
        <w:rPr>
          <w:i/>
          <w:sz w:val="18"/>
          <w:szCs w:val="18"/>
        </w:rPr>
        <w:t>full inside</w:t>
      </w:r>
      <w:r>
        <w:rPr>
          <w:sz w:val="18"/>
          <w:szCs w:val="18"/>
        </w:rPr>
        <w:t xml:space="preserve">, but of </w:t>
      </w:r>
      <w:r>
        <w:rPr>
          <w:i/>
          <w:sz w:val="18"/>
          <w:szCs w:val="18"/>
        </w:rPr>
        <w:t>what</w:t>
      </w:r>
      <w:r>
        <w:rPr>
          <w:sz w:val="18"/>
          <w:szCs w:val="18"/>
        </w:rPr>
        <w:t>?. (Bide a wee).</w:t>
      </w:r>
    </w:p>
    <w:p w:rsidR="00832810" w:rsidRDefault="00832810">
      <w:pPr>
        <w:spacing w:after="120"/>
        <w:rPr>
          <w:sz w:val="18"/>
          <w:szCs w:val="18"/>
        </w:rPr>
      </w:pPr>
      <w:r>
        <w:rPr>
          <w:sz w:val="18"/>
          <w:szCs w:val="18"/>
        </w:rPr>
        <w:t>However, shut up there in the roadside inn, no houses near, no company, I was not idle, for there I wrote my paper which I read at the meeting, &amp; this last week I have been examining specimens, and preparing my papers</w:t>
      </w:r>
      <w:r w:rsidR="00430DFD">
        <w:rPr>
          <w:sz w:val="18"/>
          <w:szCs w:val="18"/>
        </w:rPr>
        <w:t xml:space="preserve"> </w:t>
      </w:r>
      <w:r>
        <w:rPr>
          <w:sz w:val="18"/>
          <w:szCs w:val="18"/>
        </w:rPr>
        <w:t xml:space="preserve">(2) for our next meeting;—as </w:t>
      </w:r>
      <w:r w:rsidR="000919E9">
        <w:rPr>
          <w:sz w:val="18"/>
          <w:szCs w:val="18"/>
        </w:rPr>
        <w:t xml:space="preserve">I </w:t>
      </w:r>
      <w:r w:rsidR="00B43DB6">
        <w:rPr>
          <w:sz w:val="18"/>
          <w:szCs w:val="18"/>
        </w:rPr>
        <w:t>do not</w:t>
      </w:r>
      <w:r>
        <w:rPr>
          <w:sz w:val="18"/>
          <w:szCs w:val="18"/>
        </w:rPr>
        <w:t xml:space="preserve"> hear of any others doing so. The weather </w:t>
      </w:r>
      <w:r>
        <w:rPr>
          <w:i/>
          <w:sz w:val="18"/>
          <w:szCs w:val="18"/>
        </w:rPr>
        <w:t>here</w:t>
      </w:r>
      <w:r>
        <w:rPr>
          <w:sz w:val="18"/>
          <w:szCs w:val="18"/>
        </w:rPr>
        <w:t xml:space="preserve"> is still mild &amp; fine, (though dull &amp; cloudy &amp; rainy-look</w:t>
      </w:r>
      <w:r>
        <w:rPr>
          <w:sz w:val="18"/>
          <w:szCs w:val="18"/>
        </w:rPr>
        <w:softHyphen/>
        <w:t>ing this afternoon, but no wind,)—I told them inland I expected fine wea</w:t>
      </w:r>
      <w:r>
        <w:rPr>
          <w:sz w:val="18"/>
          <w:szCs w:val="18"/>
        </w:rPr>
        <w:softHyphen/>
        <w:t>ther throughout May—as I had generally experienced such, formerly, in tra</w:t>
      </w:r>
      <w:r>
        <w:rPr>
          <w:sz w:val="18"/>
          <w:szCs w:val="18"/>
        </w:rPr>
        <w:softHyphen/>
        <w:t>velling.</w:t>
      </w:r>
    </w:p>
    <w:p w:rsidR="00832810" w:rsidRDefault="00832810">
      <w:pPr>
        <w:spacing w:after="120"/>
        <w:rPr>
          <w:sz w:val="18"/>
          <w:szCs w:val="18"/>
        </w:rPr>
      </w:pPr>
      <w:r>
        <w:rPr>
          <w:sz w:val="18"/>
          <w:szCs w:val="18"/>
        </w:rPr>
        <w:t xml:space="preserve">As to the small </w:t>
      </w:r>
      <w:r>
        <w:rPr>
          <w:i/>
          <w:sz w:val="18"/>
          <w:szCs w:val="18"/>
        </w:rPr>
        <w:t>Astelia</w:t>
      </w:r>
      <w:r>
        <w:rPr>
          <w:sz w:val="18"/>
          <w:szCs w:val="18"/>
        </w:rPr>
        <w:t xml:space="preserve">, I saw 100s of them,—none of course, in flower at this season, but I cannot understand why </w:t>
      </w:r>
      <w:r>
        <w:rPr>
          <w:i/>
          <w:sz w:val="18"/>
          <w:szCs w:val="18"/>
        </w:rPr>
        <w:t>none</w:t>
      </w:r>
      <w:r>
        <w:rPr>
          <w:sz w:val="18"/>
          <w:szCs w:val="18"/>
        </w:rPr>
        <w:t xml:space="preserve"> </w:t>
      </w:r>
      <w:r>
        <w:rPr>
          <w:color w:val="000000"/>
          <w:sz w:val="18"/>
          <w:szCs w:val="18"/>
        </w:rPr>
        <w:t>show</w:t>
      </w:r>
      <w:r>
        <w:rPr>
          <w:sz w:val="18"/>
          <w:szCs w:val="18"/>
        </w:rPr>
        <w:t xml:space="preserve"> any old flg or ft</w:t>
      </w:r>
      <w:r>
        <w:rPr>
          <w:color w:val="000000"/>
          <w:sz w:val="18"/>
          <w:szCs w:val="18"/>
        </w:rPr>
        <w:t>g stalks; however</w:t>
      </w:r>
      <w:r>
        <w:rPr>
          <w:sz w:val="18"/>
          <w:szCs w:val="18"/>
        </w:rPr>
        <w:t xml:space="preserve">, in the </w:t>
      </w:r>
      <w:r>
        <w:rPr>
          <w:i/>
          <w:sz w:val="18"/>
          <w:szCs w:val="18"/>
        </w:rPr>
        <w:t>early</w:t>
      </w:r>
      <w:r>
        <w:rPr>
          <w:sz w:val="18"/>
          <w:szCs w:val="18"/>
        </w:rPr>
        <w:t xml:space="preserve"> summer (D.V) I will have a regular overhaul. I also saw several Blue Bells in flower (they flower late), some now in fl here in the paddock.</w:t>
      </w:r>
    </w:p>
    <w:p w:rsidR="00832810" w:rsidRDefault="00832810">
      <w:pPr>
        <w:spacing w:after="120"/>
        <w:rPr>
          <w:sz w:val="18"/>
          <w:szCs w:val="18"/>
        </w:rPr>
      </w:pPr>
      <w:r>
        <w:rPr>
          <w:sz w:val="18"/>
          <w:szCs w:val="18"/>
        </w:rPr>
        <w:t>I cannot make much of your Moss; it has only a few fructifications; I have seen it before, it grows in tufts, or cushions, on the dry ground; formerly it grew here, on the beaches, both sides of the town. It is but rarely found bearing good fruit.</w:t>
      </w:r>
    </w:p>
    <w:p w:rsidR="00832810" w:rsidRDefault="00832810">
      <w:pPr>
        <w:spacing w:after="120"/>
        <w:rPr>
          <w:sz w:val="18"/>
          <w:szCs w:val="18"/>
        </w:rPr>
      </w:pPr>
      <w:r>
        <w:rPr>
          <w:sz w:val="18"/>
          <w:szCs w:val="18"/>
        </w:rPr>
        <w:t xml:space="preserve">The Mosses are </w:t>
      </w:r>
      <w:r>
        <w:rPr>
          <w:i/>
          <w:sz w:val="18"/>
          <w:szCs w:val="18"/>
        </w:rPr>
        <w:t>very difficult</w:t>
      </w:r>
      <w:r>
        <w:rPr>
          <w:sz w:val="18"/>
          <w:szCs w:val="18"/>
        </w:rPr>
        <w:t xml:space="preserve"> to define; and generally nothing can be done with them, unless one has really good (that is) perfect specimens, as </w:t>
      </w:r>
      <w:r>
        <w:rPr>
          <w:i/>
          <w:sz w:val="18"/>
          <w:szCs w:val="18"/>
        </w:rPr>
        <w:t>much</w:t>
      </w:r>
      <w:r>
        <w:rPr>
          <w:sz w:val="18"/>
          <w:szCs w:val="18"/>
        </w:rPr>
        <w:t xml:space="preserve"> </w:t>
      </w:r>
      <w:r>
        <w:rPr>
          <w:i/>
          <w:sz w:val="18"/>
          <w:szCs w:val="18"/>
        </w:rPr>
        <w:t>depends</w:t>
      </w:r>
      <w:r>
        <w:rPr>
          <w:sz w:val="18"/>
          <w:szCs w:val="18"/>
        </w:rPr>
        <w:t xml:space="preserve"> on their </w:t>
      </w:r>
      <w:r>
        <w:rPr>
          <w:i/>
          <w:sz w:val="18"/>
          <w:szCs w:val="18"/>
        </w:rPr>
        <w:t>little</w:t>
      </w:r>
      <w:r>
        <w:rPr>
          <w:sz w:val="18"/>
          <w:szCs w:val="18"/>
        </w:rPr>
        <w:t xml:space="preserve"> </w:t>
      </w:r>
      <w:r>
        <w:rPr>
          <w:i/>
          <w:color w:val="000000"/>
          <w:sz w:val="18"/>
          <w:szCs w:val="18"/>
        </w:rPr>
        <w:t>night cap</w:t>
      </w:r>
      <w:r>
        <w:rPr>
          <w:color w:val="000000"/>
          <w:sz w:val="18"/>
          <w:szCs w:val="18"/>
        </w:rPr>
        <w:t>;—whether</w:t>
      </w:r>
      <w:r>
        <w:rPr>
          <w:sz w:val="18"/>
          <w:szCs w:val="18"/>
        </w:rPr>
        <w:t xml:space="preserve"> split on one side, or more, whether hairy, painted, long, short, &amp;c, &amp;c.</w:t>
      </w:r>
    </w:p>
    <w:p w:rsidR="00832810" w:rsidRDefault="00832810">
      <w:pPr>
        <w:spacing w:after="120"/>
        <w:rPr>
          <w:sz w:val="18"/>
          <w:szCs w:val="18"/>
        </w:rPr>
      </w:pPr>
      <w:r>
        <w:rPr>
          <w:sz w:val="18"/>
          <w:szCs w:val="18"/>
        </w:rPr>
        <w:t xml:space="preserve">The Hepaticæ, too, are difficult, but with them, generally, the fruit perfect is </w:t>
      </w:r>
      <w:r>
        <w:rPr>
          <w:i/>
          <w:sz w:val="18"/>
          <w:szCs w:val="18"/>
        </w:rPr>
        <w:t>not</w:t>
      </w:r>
      <w:r>
        <w:rPr>
          <w:sz w:val="18"/>
          <w:szCs w:val="18"/>
        </w:rPr>
        <w:t xml:space="preserve"> of so great consequence.</w:t>
      </w:r>
    </w:p>
    <w:p w:rsidR="00832810" w:rsidRDefault="00832810">
      <w:pPr>
        <w:spacing w:after="120"/>
        <w:rPr>
          <w:sz w:val="18"/>
          <w:szCs w:val="18"/>
        </w:rPr>
      </w:pPr>
      <w:r>
        <w:rPr>
          <w:sz w:val="18"/>
          <w:szCs w:val="18"/>
        </w:rPr>
        <w:t xml:space="preserve">I am pleased to hear of your finding (not “great </w:t>
      </w:r>
      <w:r>
        <w:rPr>
          <w:color w:val="000000"/>
          <w:sz w:val="18"/>
          <w:szCs w:val="18"/>
        </w:rPr>
        <w:t>spoils”;)—little</w:t>
      </w:r>
      <w:r>
        <w:rPr>
          <w:sz w:val="18"/>
          <w:szCs w:val="18"/>
        </w:rPr>
        <w:t xml:space="preserve"> wee things at your old </w:t>
      </w:r>
      <w:r>
        <w:rPr>
          <w:i/>
          <w:sz w:val="18"/>
          <w:szCs w:val="18"/>
        </w:rPr>
        <w:t>Pa</w:t>
      </w:r>
      <w:r>
        <w:rPr>
          <w:sz w:val="18"/>
          <w:szCs w:val="18"/>
        </w:rPr>
        <w:t>; keep at it, bigger fish by-and-bye.</w:t>
      </w:r>
    </w:p>
    <w:p w:rsidR="00832810" w:rsidRDefault="00832810">
      <w:pPr>
        <w:spacing w:after="120"/>
        <w:rPr>
          <w:sz w:val="18"/>
          <w:szCs w:val="18"/>
        </w:rPr>
      </w:pPr>
      <w:r>
        <w:rPr>
          <w:sz w:val="18"/>
          <w:szCs w:val="18"/>
        </w:rPr>
        <w:t xml:space="preserve">I had a letter from Dr Hector who wishes to see those teeth, &amp;c, you had found, &amp; of which I had written a fair account; I shall send them to him </w:t>
      </w:r>
      <w:r>
        <w:rPr>
          <w:i/>
          <w:sz w:val="18"/>
          <w:szCs w:val="18"/>
        </w:rPr>
        <w:t>after</w:t>
      </w:r>
      <w:r>
        <w:rPr>
          <w:sz w:val="18"/>
          <w:szCs w:val="18"/>
        </w:rPr>
        <w:t xml:space="preserve"> our next meeting, as I shall first show them here. I had three months ago sent him those two teeth of some Mammal found at Meeanee—</w:t>
      </w:r>
      <w:r>
        <w:rPr>
          <w:i/>
          <w:sz w:val="18"/>
          <w:szCs w:val="18"/>
        </w:rPr>
        <w:t>first</w:t>
      </w:r>
      <w:r>
        <w:rPr>
          <w:sz w:val="18"/>
          <w:szCs w:val="18"/>
        </w:rPr>
        <w:t>, how</w:t>
      </w:r>
      <w:r>
        <w:rPr>
          <w:sz w:val="18"/>
          <w:szCs w:val="18"/>
        </w:rPr>
        <w:softHyphen/>
        <w:t xml:space="preserve">ever, sending him accurate drawings, 2 of each, front &amp; side view,—but he wanted to </w:t>
      </w:r>
      <w:r>
        <w:rPr>
          <w:i/>
          <w:sz w:val="18"/>
          <w:szCs w:val="18"/>
        </w:rPr>
        <w:t>see</w:t>
      </w:r>
      <w:r>
        <w:rPr>
          <w:sz w:val="18"/>
          <w:szCs w:val="18"/>
        </w:rPr>
        <w:t xml:space="preserve"> them; well </w:t>
      </w:r>
      <w:r>
        <w:rPr>
          <w:i/>
          <w:sz w:val="18"/>
          <w:szCs w:val="18"/>
        </w:rPr>
        <w:t>now</w:t>
      </w:r>
      <w:r>
        <w:rPr>
          <w:sz w:val="18"/>
          <w:szCs w:val="18"/>
        </w:rPr>
        <w:t xml:space="preserve"> he says</w:t>
      </w:r>
      <w:r w:rsidR="008D2274">
        <w:rPr>
          <w:sz w:val="18"/>
          <w:szCs w:val="18"/>
        </w:rPr>
        <w:t>— “</w:t>
      </w:r>
      <w:r>
        <w:rPr>
          <w:sz w:val="18"/>
          <w:szCs w:val="18"/>
        </w:rPr>
        <w:t>I think I told you my opinion about those two teeth you sent, do you wish to have them back”. (Good, isn’t it;) Of course he never wrote to me about them, &amp; so I have told him, a fort</w:t>
      </w:r>
      <w:r>
        <w:rPr>
          <w:sz w:val="18"/>
          <w:szCs w:val="18"/>
        </w:rPr>
        <w:softHyphen/>
        <w:t>night ago, but still no reply!. That Col. Museum is a perfect Maelstrom; for swallowing up specimens &amp;c.</w:t>
      </w:r>
    </w:p>
    <w:p w:rsidR="00832810" w:rsidRDefault="00832810">
      <w:pPr>
        <w:rPr>
          <w:color w:val="000000"/>
          <w:sz w:val="18"/>
          <w:szCs w:val="18"/>
        </w:rPr>
      </w:pPr>
      <w:r>
        <w:rPr>
          <w:sz w:val="18"/>
          <w:szCs w:val="18"/>
        </w:rPr>
        <w:t xml:space="preserve">I am pretty well; hope you &amp; yours are </w:t>
      </w:r>
      <w:r>
        <w:rPr>
          <w:i/>
          <w:sz w:val="18"/>
          <w:szCs w:val="18"/>
        </w:rPr>
        <w:t>quite</w:t>
      </w:r>
      <w:r>
        <w:rPr>
          <w:sz w:val="18"/>
          <w:szCs w:val="18"/>
        </w:rPr>
        <w:t xml:space="preserve"> so. Keep your eye on your old Divot plants, as </w:t>
      </w:r>
      <w:r>
        <w:rPr>
          <w:color w:val="000000"/>
          <w:sz w:val="18"/>
          <w:szCs w:val="18"/>
        </w:rPr>
        <w:t xml:space="preserve">the spring comes on; and with very kind remembrances, </w:t>
      </w:r>
    </w:p>
    <w:p w:rsidR="00832810" w:rsidRDefault="00832810">
      <w:pPr>
        <w:rPr>
          <w:color w:val="000000"/>
          <w:sz w:val="18"/>
          <w:szCs w:val="18"/>
        </w:rPr>
      </w:pPr>
      <w:r>
        <w:rPr>
          <w:color w:val="000000"/>
          <w:sz w:val="18"/>
          <w:szCs w:val="18"/>
        </w:rPr>
        <w:t>Believe me Yours truly,</w:t>
      </w:r>
    </w:p>
    <w:p w:rsidR="00832810" w:rsidRDefault="00832810">
      <w:pPr>
        <w:spacing w:after="120"/>
        <w:ind w:left="852"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P.S. I also wrote 2 long letters to the D.T.—about our N.Z. Olives.</w:t>
      </w:r>
      <w:r>
        <w:rPr>
          <w:rStyle w:val="FootnoteReference"/>
          <w:color w:val="000000"/>
          <w:sz w:val="18"/>
          <w:szCs w:val="18"/>
        </w:rPr>
        <w:footnoteReference w:id="161"/>
      </w:r>
      <w:r>
        <w:rPr>
          <w:color w:val="000000"/>
          <w:sz w:val="18"/>
          <w:szCs w:val="18"/>
        </w:rPr>
        <w:t xml:space="preserve"> I wish you, or your neighbours, took in </w:t>
      </w:r>
      <w:r>
        <w:rPr>
          <w:i/>
          <w:color w:val="000000"/>
          <w:sz w:val="18"/>
          <w:szCs w:val="18"/>
        </w:rPr>
        <w:t>that</w:t>
      </w:r>
      <w:r>
        <w:rPr>
          <w:color w:val="000000"/>
          <w:sz w:val="18"/>
          <w:szCs w:val="18"/>
        </w:rPr>
        <w:t xml:space="preserve"> paper.</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May 30: to Drummond</w:t>
      </w:r>
      <w:r>
        <w:rPr>
          <w:rStyle w:val="FootnoteReference"/>
          <w:rFonts w:ascii="Arial" w:hAnsi="Arial" w:cs="Arial"/>
          <w:color w:val="000000"/>
          <w:sz w:val="22"/>
          <w:szCs w:val="22"/>
        </w:rPr>
        <w:footnoteReference w:id="162"/>
      </w:r>
    </w:p>
    <w:p w:rsidR="00832810" w:rsidRDefault="00832810">
      <w:pPr>
        <w:spacing w:after="120"/>
        <w:jc w:val="right"/>
        <w:rPr>
          <w:sz w:val="18"/>
          <w:szCs w:val="18"/>
        </w:rPr>
      </w:pPr>
      <w:r>
        <w:rPr>
          <w:sz w:val="18"/>
          <w:szCs w:val="18"/>
        </w:rPr>
        <w:t>Napier, May 30</w:t>
      </w:r>
      <w:r>
        <w:rPr>
          <w:sz w:val="18"/>
          <w:szCs w:val="18"/>
          <w:vertAlign w:val="superscript"/>
        </w:rPr>
        <w:t>th</w:t>
      </w:r>
      <w:r>
        <w:rPr>
          <w:sz w:val="18"/>
          <w:szCs w:val="18"/>
        </w:rPr>
        <w:t xml:space="preserve"> 1882</w:t>
      </w:r>
    </w:p>
    <w:p w:rsidR="00832810" w:rsidRDefault="00832810">
      <w:pPr>
        <w:spacing w:after="120"/>
        <w:rPr>
          <w:sz w:val="18"/>
          <w:szCs w:val="18"/>
        </w:rPr>
      </w:pPr>
      <w:r>
        <w:rPr>
          <w:sz w:val="18"/>
          <w:szCs w:val="18"/>
        </w:rPr>
        <w:t>Mr John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 duly received your letter of the 16</w:t>
      </w:r>
      <w:r>
        <w:rPr>
          <w:sz w:val="18"/>
          <w:szCs w:val="18"/>
          <w:vertAlign w:val="superscript"/>
        </w:rPr>
        <w:t>th</w:t>
      </w:r>
      <w:r>
        <w:rPr>
          <w:sz w:val="18"/>
          <w:szCs w:val="18"/>
        </w:rPr>
        <w:t>, and thank you for it.</w:t>
      </w:r>
    </w:p>
    <w:p w:rsidR="00832810" w:rsidRDefault="00832810">
      <w:pPr>
        <w:spacing w:after="120"/>
        <w:rPr>
          <w:sz w:val="18"/>
          <w:szCs w:val="18"/>
        </w:rPr>
      </w:pPr>
      <w:r>
        <w:rPr>
          <w:sz w:val="18"/>
          <w:szCs w:val="18"/>
        </w:rPr>
        <w:t xml:space="preserve">I was </w:t>
      </w:r>
      <w:r>
        <w:rPr>
          <w:i/>
          <w:sz w:val="18"/>
          <w:szCs w:val="18"/>
        </w:rPr>
        <w:t>not</w:t>
      </w:r>
      <w:r>
        <w:rPr>
          <w:sz w:val="18"/>
          <w:szCs w:val="18"/>
        </w:rPr>
        <w:t xml:space="preserve"> so successful in the 70 mile Bush as I should have been, owing to the rain. Out of ten days there, 7 were rainy!! However, I al</w:t>
      </w:r>
      <w:r>
        <w:rPr>
          <w:sz w:val="18"/>
          <w:szCs w:val="18"/>
        </w:rPr>
        <w:softHyphen/>
        <w:t xml:space="preserve">ways manage to do </w:t>
      </w:r>
      <w:r>
        <w:rPr>
          <w:i/>
          <w:sz w:val="18"/>
          <w:szCs w:val="18"/>
        </w:rPr>
        <w:t>something</w:t>
      </w:r>
      <w:r w:rsidRPr="00430DFD">
        <w:rPr>
          <w:sz w:val="18"/>
          <w:szCs w:val="18"/>
        </w:rPr>
        <w:t>,</w:t>
      </w:r>
      <w:r>
        <w:rPr>
          <w:sz w:val="18"/>
          <w:szCs w:val="18"/>
        </w:rPr>
        <w:t xml:space="preserve"> &amp; so, while shut up there, I wrote my paper which I read at the meeting; the weather has been fine generally, out here ever since—as indeed, I had both supposed it would, and told them it would be, for I mostly find </w:t>
      </w:r>
      <w:r>
        <w:rPr>
          <w:i/>
          <w:sz w:val="18"/>
          <w:szCs w:val="18"/>
        </w:rPr>
        <w:t>May</w:t>
      </w:r>
      <w:r>
        <w:rPr>
          <w:sz w:val="18"/>
          <w:szCs w:val="18"/>
        </w:rPr>
        <w:t xml:space="preserve"> fine </w:t>
      </w:r>
      <w:r>
        <w:rPr>
          <w:i/>
          <w:sz w:val="18"/>
          <w:szCs w:val="18"/>
        </w:rPr>
        <w:t>to the end;</w:t>
      </w:r>
      <w:r>
        <w:rPr>
          <w:sz w:val="18"/>
          <w:szCs w:val="18"/>
        </w:rPr>
        <w:t xml:space="preserve"> formally it was my tra</w:t>
      </w:r>
      <w:r>
        <w:rPr>
          <w:sz w:val="18"/>
          <w:szCs w:val="18"/>
        </w:rPr>
        <w:softHyphen/>
        <w:t>velling month—that to April.</w:t>
      </w:r>
    </w:p>
    <w:p w:rsidR="00832810" w:rsidRDefault="00832810">
      <w:pPr>
        <w:spacing w:after="120"/>
        <w:rPr>
          <w:sz w:val="18"/>
          <w:szCs w:val="18"/>
        </w:rPr>
      </w:pPr>
      <w:r>
        <w:rPr>
          <w:sz w:val="18"/>
          <w:szCs w:val="18"/>
        </w:rPr>
        <w:t>As to Moths, “Ant Lions”, perfect insects, &amp;c, you will do nothing till Summer comes round again. I fancy Smith must have made a mistake in saying, such were plentiful, or found, at Napier; it may be so but I have never seen them.</w:t>
      </w:r>
      <w:r>
        <w:rPr>
          <w:sz w:val="18"/>
          <w:szCs w:val="18"/>
        </w:rPr>
        <w:softHyphen/>
      </w:r>
    </w:p>
    <w:p w:rsidR="00832810" w:rsidRDefault="00832810">
      <w:pPr>
        <w:spacing w:after="120"/>
        <w:rPr>
          <w:sz w:val="18"/>
          <w:szCs w:val="18"/>
        </w:rPr>
      </w:pPr>
      <w:r>
        <w:rPr>
          <w:sz w:val="18"/>
          <w:szCs w:val="18"/>
        </w:rPr>
        <w:t>Mr Hardy called on Friday last and brought a few specimens, but no</w:t>
      </w:r>
      <w:r>
        <w:rPr>
          <w:sz w:val="18"/>
          <w:szCs w:val="18"/>
        </w:rPr>
        <w:softHyphen/>
        <w:t xml:space="preserve">thing new. I hope our </w:t>
      </w:r>
      <w:r>
        <w:rPr>
          <w:i/>
          <w:sz w:val="18"/>
          <w:szCs w:val="18"/>
        </w:rPr>
        <w:t>new Vols</w:t>
      </w:r>
      <w:r>
        <w:rPr>
          <w:sz w:val="18"/>
          <w:szCs w:val="18"/>
        </w:rPr>
        <w:t xml:space="preserve"> may be here soon; I know that now there are so </w:t>
      </w:r>
      <w:r>
        <w:rPr>
          <w:i/>
          <w:sz w:val="18"/>
          <w:szCs w:val="18"/>
        </w:rPr>
        <w:t>many</w:t>
      </w:r>
      <w:r>
        <w:rPr>
          <w:sz w:val="18"/>
          <w:szCs w:val="18"/>
        </w:rPr>
        <w:t xml:space="preserve"> members, the </w:t>
      </w:r>
      <w:r>
        <w:rPr>
          <w:i/>
          <w:sz w:val="18"/>
          <w:szCs w:val="18"/>
        </w:rPr>
        <w:t>Binding</w:t>
      </w:r>
      <w:r>
        <w:rPr>
          <w:sz w:val="18"/>
          <w:szCs w:val="18"/>
        </w:rPr>
        <w:t xml:space="preserve"> (poor work though it is) takes a long time.—I sent you a Paper or two last week, &amp; hope to send you some more ere long; though old, there is generally some </w:t>
      </w:r>
      <w:r>
        <w:rPr>
          <w:i/>
          <w:sz w:val="18"/>
          <w:szCs w:val="18"/>
        </w:rPr>
        <w:t>good reading</w:t>
      </w:r>
      <w:r>
        <w:rPr>
          <w:sz w:val="18"/>
          <w:szCs w:val="18"/>
        </w:rPr>
        <w:t xml:space="preserve"> in them; and </w:t>
      </w:r>
      <w:r>
        <w:rPr>
          <w:i/>
          <w:sz w:val="18"/>
          <w:szCs w:val="18"/>
        </w:rPr>
        <w:t>plenty</w:t>
      </w:r>
      <w:r>
        <w:rPr>
          <w:sz w:val="18"/>
          <w:szCs w:val="18"/>
        </w:rPr>
        <w:t xml:space="preserve"> of other kinds; Such a contrast to our locals; though the D.T. does contain </w:t>
      </w:r>
      <w:r>
        <w:rPr>
          <w:i/>
          <w:sz w:val="18"/>
          <w:szCs w:val="18"/>
        </w:rPr>
        <w:t>more</w:t>
      </w:r>
      <w:r>
        <w:rPr>
          <w:sz w:val="18"/>
          <w:szCs w:val="18"/>
        </w:rPr>
        <w:t xml:space="preserve"> miscellaneous reading, &amp; better too, than the others.</w:t>
      </w:r>
    </w:p>
    <w:p w:rsidR="00832810" w:rsidRDefault="00832810">
      <w:pPr>
        <w:spacing w:after="120"/>
        <w:rPr>
          <w:sz w:val="18"/>
          <w:szCs w:val="18"/>
        </w:rPr>
      </w:pPr>
      <w:r>
        <w:rPr>
          <w:sz w:val="18"/>
          <w:szCs w:val="18"/>
        </w:rPr>
        <w:t>Mentioning Papers, one thing in particular made us laugh, aye and re</w:t>
      </w:r>
      <w:r>
        <w:rPr>
          <w:sz w:val="18"/>
          <w:szCs w:val="18"/>
        </w:rPr>
        <w:softHyphen/>
        <w:t>gret to see it</w:t>
      </w:r>
      <w:r>
        <w:rPr>
          <w:sz w:val="18"/>
          <w:szCs w:val="18"/>
          <w:vertAlign w:val="superscript"/>
        </w:rPr>
        <w:t xml:space="preserve"> </w:t>
      </w:r>
      <w:r>
        <w:rPr>
          <w:sz w:val="18"/>
          <w:szCs w:val="18"/>
        </w:rPr>
        <w:t xml:space="preserve">too, viz, the cheekiness, or bounce, of the Waipawa Mail; in offering </w:t>
      </w:r>
      <w:r>
        <w:rPr>
          <w:i/>
          <w:sz w:val="18"/>
          <w:szCs w:val="18"/>
        </w:rPr>
        <w:t>it</w:t>
      </w:r>
      <w:r>
        <w:rPr>
          <w:sz w:val="18"/>
          <w:szCs w:val="18"/>
        </w:rPr>
        <w:t xml:space="preserve"> as a </w:t>
      </w:r>
      <w:r>
        <w:rPr>
          <w:i/>
          <w:sz w:val="18"/>
          <w:szCs w:val="18"/>
        </w:rPr>
        <w:t>special</w:t>
      </w:r>
      <w:r>
        <w:rPr>
          <w:sz w:val="18"/>
          <w:szCs w:val="18"/>
        </w:rPr>
        <w:t xml:space="preserve"> prize to the winner of the Champion (£10) tomorrow. Why, what is its value? (monetary I mean); Would anyone give two bob for it?—just 2d a week (at the very </w:t>
      </w:r>
      <w:r>
        <w:rPr>
          <w:i/>
          <w:sz w:val="18"/>
          <w:szCs w:val="18"/>
        </w:rPr>
        <w:t>outside</w:t>
      </w:r>
      <w:r>
        <w:rPr>
          <w:sz w:val="18"/>
          <w:szCs w:val="18"/>
        </w:rPr>
        <w:t xml:space="preserve"> price of our big</w:t>
      </w:r>
      <w:r>
        <w:rPr>
          <w:sz w:val="18"/>
          <w:szCs w:val="18"/>
        </w:rPr>
        <w:softHyphen/>
        <w:t xml:space="preserve">ger &amp; better papers)—and wait twelve months and a day for the </w:t>
      </w:r>
      <w:r>
        <w:rPr>
          <w:i/>
          <w:sz w:val="18"/>
          <w:szCs w:val="18"/>
        </w:rPr>
        <w:t>last</w:t>
      </w:r>
      <w:r>
        <w:rPr>
          <w:sz w:val="18"/>
          <w:szCs w:val="18"/>
        </w:rPr>
        <w:t xml:space="preserve">!! Then, those ploughmen, mostly, I suppose, from farms and stations, with no mail to their homes; </w:t>
      </w:r>
      <w:r>
        <w:rPr>
          <w:i/>
          <w:sz w:val="18"/>
          <w:szCs w:val="18"/>
        </w:rPr>
        <w:t>how</w:t>
      </w:r>
      <w:r>
        <w:rPr>
          <w:sz w:val="18"/>
          <w:szCs w:val="18"/>
        </w:rPr>
        <w:t xml:space="preserve"> are they to </w:t>
      </w:r>
      <w:r>
        <w:rPr>
          <w:i/>
          <w:sz w:val="18"/>
          <w:szCs w:val="18"/>
        </w:rPr>
        <w:t>get</w:t>
      </w:r>
      <w:r>
        <w:rPr>
          <w:sz w:val="18"/>
          <w:szCs w:val="18"/>
        </w:rPr>
        <w:t xml:space="preserve"> this precious Special Prize even if the Co pays the postage, which I doubt. The thing is so ridi</w:t>
      </w:r>
      <w:r>
        <w:rPr>
          <w:sz w:val="18"/>
          <w:szCs w:val="18"/>
        </w:rPr>
        <w:softHyphen/>
        <w:t>culous as to have made mu</w:t>
      </w:r>
      <w:r w:rsidR="00430DFD">
        <w:rPr>
          <w:sz w:val="18"/>
          <w:szCs w:val="18"/>
        </w:rPr>
        <w:t>ch mockery, and were it not for</w:t>
      </w:r>
      <w:r>
        <w:rPr>
          <w:sz w:val="18"/>
          <w:szCs w:val="18"/>
        </w:rPr>
        <w:t xml:space="preserve"> the cause of en</w:t>
      </w:r>
      <w:r w:rsidR="00430DFD">
        <w:rPr>
          <w:sz w:val="18"/>
          <w:szCs w:val="18"/>
        </w:rPr>
        <w:t>couraging ploughing—there would</w:t>
      </w:r>
      <w:r>
        <w:rPr>
          <w:sz w:val="18"/>
          <w:szCs w:val="18"/>
        </w:rPr>
        <w:t xml:space="preserve"> have been something written about it, and may be yet. To me, it has a </w:t>
      </w:r>
      <w:r>
        <w:rPr>
          <w:i/>
          <w:sz w:val="18"/>
          <w:szCs w:val="18"/>
        </w:rPr>
        <w:t>lowering</w:t>
      </w:r>
      <w:r>
        <w:rPr>
          <w:sz w:val="18"/>
          <w:szCs w:val="18"/>
        </w:rPr>
        <w:t xml:space="preserve"> tendency; I hope, however, it will not have that effect! The Committee, whoever they are, are to blame for allowing such a mean &amp; paltry thing to be entered (and No 1 too as a </w:t>
      </w:r>
      <w:r>
        <w:rPr>
          <w:i/>
          <w:sz w:val="18"/>
          <w:szCs w:val="18"/>
        </w:rPr>
        <w:t>Sp Prize</w:t>
      </w:r>
      <w:r>
        <w:rPr>
          <w:sz w:val="18"/>
          <w:szCs w:val="18"/>
        </w:rPr>
        <w:t>). I suppose you will be at the match tomorrow, as it is pretty near you; I hope the weather may prove fine; the ground must be in excellent order now.</w:t>
      </w:r>
    </w:p>
    <w:p w:rsidR="00832810" w:rsidRDefault="00832810">
      <w:pPr>
        <w:spacing w:after="120"/>
        <w:rPr>
          <w:sz w:val="18"/>
          <w:szCs w:val="18"/>
        </w:rPr>
      </w:pPr>
      <w:r>
        <w:rPr>
          <w:sz w:val="18"/>
          <w:szCs w:val="18"/>
        </w:rPr>
        <w:t xml:space="preserve">With you, I am pleased with this substitution of </w:t>
      </w:r>
      <w:r>
        <w:rPr>
          <w:i/>
          <w:sz w:val="18"/>
          <w:szCs w:val="18"/>
        </w:rPr>
        <w:t>inanimate</w:t>
      </w:r>
      <w:r>
        <w:rPr>
          <w:sz w:val="18"/>
          <w:szCs w:val="18"/>
        </w:rPr>
        <w:t xml:space="preserve"> glass balls for </w:t>
      </w:r>
      <w:r>
        <w:rPr>
          <w:i/>
          <w:sz w:val="18"/>
          <w:szCs w:val="18"/>
        </w:rPr>
        <w:t>living</w:t>
      </w:r>
      <w:r>
        <w:rPr>
          <w:sz w:val="18"/>
          <w:szCs w:val="18"/>
        </w:rPr>
        <w:t xml:space="preserve"> &amp; kicking</w:t>
      </w:r>
      <w:r>
        <w:rPr>
          <w:sz w:val="18"/>
          <w:szCs w:val="18"/>
          <w:vertAlign w:val="superscript"/>
        </w:rPr>
        <w:t>-</w:t>
      </w:r>
      <w:r>
        <w:rPr>
          <w:sz w:val="18"/>
          <w:szCs w:val="18"/>
        </w:rPr>
        <w:t>pigeons; I hope it may become universal.</w:t>
      </w:r>
    </w:p>
    <w:p w:rsidR="00832810" w:rsidRDefault="00832810">
      <w:pPr>
        <w:spacing w:after="120"/>
        <w:rPr>
          <w:sz w:val="18"/>
          <w:szCs w:val="18"/>
        </w:rPr>
      </w:pPr>
      <w:r>
        <w:rPr>
          <w:sz w:val="18"/>
          <w:szCs w:val="18"/>
        </w:rPr>
        <w:t xml:space="preserve">I was pleased to find you were </w:t>
      </w:r>
      <w:r>
        <w:rPr>
          <w:i/>
          <w:sz w:val="18"/>
          <w:szCs w:val="18"/>
        </w:rPr>
        <w:t>all well.</w:t>
      </w:r>
      <w:r>
        <w:rPr>
          <w:sz w:val="18"/>
          <w:szCs w:val="18"/>
        </w:rPr>
        <w:t xml:space="preserve"> We have had several Deaths of late. I was in town </w:t>
      </w:r>
      <w:r>
        <w:rPr>
          <w:i/>
          <w:sz w:val="18"/>
          <w:szCs w:val="18"/>
        </w:rPr>
        <w:t>once</w:t>
      </w:r>
      <w:r>
        <w:rPr>
          <w:sz w:val="18"/>
          <w:szCs w:val="18"/>
        </w:rPr>
        <w:t xml:space="preserve"> last week, &amp; may go again once this week.</w:t>
      </w:r>
    </w:p>
    <w:p w:rsidR="00832810" w:rsidRDefault="00832810">
      <w:pPr>
        <w:spacing w:after="120"/>
        <w:rPr>
          <w:sz w:val="18"/>
          <w:szCs w:val="18"/>
        </w:rPr>
      </w:pPr>
      <w:r>
        <w:rPr>
          <w:sz w:val="18"/>
          <w:szCs w:val="18"/>
        </w:rPr>
        <w:t xml:space="preserve">I am pretty well, and with kind remembrances to </w:t>
      </w:r>
      <w:r>
        <w:rPr>
          <w:i/>
          <w:sz w:val="18"/>
          <w:szCs w:val="18"/>
        </w:rPr>
        <w:t>all</w:t>
      </w:r>
      <w:r>
        <w:rPr>
          <w:sz w:val="18"/>
          <w:szCs w:val="18"/>
        </w:rPr>
        <w:t>;</w:t>
      </w:r>
    </w:p>
    <w:p w:rsidR="00832810" w:rsidRDefault="00832810">
      <w:pPr>
        <w:ind w:firstLine="720"/>
        <w:rPr>
          <w:sz w:val="18"/>
          <w:szCs w:val="18"/>
        </w:rPr>
      </w:pPr>
      <w:r>
        <w:rPr>
          <w:sz w:val="18"/>
          <w:szCs w:val="18"/>
        </w:rPr>
        <w:t>Believe me, yours truly</w:t>
      </w:r>
    </w:p>
    <w:p w:rsidR="00832810" w:rsidRDefault="00832810">
      <w:pPr>
        <w:spacing w:after="120"/>
        <w:ind w:left="720" w:firstLine="720"/>
        <w:rPr>
          <w:sz w:val="18"/>
          <w:szCs w:val="18"/>
        </w:rPr>
      </w:pPr>
      <w:r>
        <w:rPr>
          <w:sz w:val="18"/>
          <w:szCs w:val="18"/>
        </w:rPr>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A43542" w:rsidRDefault="00A43542">
      <w:pPr>
        <w:spacing w:after="120"/>
        <w:ind w:left="284" w:hanging="284"/>
        <w:rPr>
          <w:rFonts w:ascii="Arial" w:hAnsi="Arial" w:cs="Arial"/>
          <w:color w:val="000000"/>
          <w:sz w:val="22"/>
          <w:szCs w:val="22"/>
        </w:rPr>
      </w:pPr>
      <w:r>
        <w:rPr>
          <w:rFonts w:ascii="Arial" w:hAnsi="Arial" w:cs="Arial"/>
          <w:color w:val="000000"/>
          <w:sz w:val="22"/>
          <w:szCs w:val="22"/>
        </w:rPr>
        <w:t>1882 June 4: to Rolleston</w:t>
      </w:r>
      <w:r>
        <w:rPr>
          <w:rStyle w:val="FootnoteReference"/>
          <w:rFonts w:ascii="Arial" w:hAnsi="Arial" w:cs="Arial"/>
          <w:color w:val="000000"/>
          <w:sz w:val="22"/>
          <w:szCs w:val="22"/>
        </w:rPr>
        <w:footnoteReference w:id="163"/>
      </w:r>
    </w:p>
    <w:p w:rsidR="00A43542" w:rsidRPr="00A43542" w:rsidRDefault="00A43542" w:rsidP="00A43542">
      <w:pPr>
        <w:spacing w:after="120"/>
        <w:jc w:val="right"/>
        <w:rPr>
          <w:color w:val="000000"/>
          <w:sz w:val="18"/>
          <w:szCs w:val="22"/>
        </w:rPr>
      </w:pPr>
      <w:r>
        <w:rPr>
          <w:color w:val="000000"/>
          <w:sz w:val="18"/>
          <w:szCs w:val="22"/>
        </w:rPr>
        <w:t>Napier, Sunday night,</w:t>
      </w:r>
      <w:r>
        <w:rPr>
          <w:color w:val="000000"/>
          <w:sz w:val="18"/>
          <w:szCs w:val="22"/>
        </w:rPr>
        <w:br/>
        <w:t>June 4. 1882.</w:t>
      </w:r>
    </w:p>
    <w:p w:rsidR="00A43542" w:rsidRPr="00A43542" w:rsidRDefault="00A43542" w:rsidP="00A43542">
      <w:pPr>
        <w:spacing w:after="120"/>
        <w:rPr>
          <w:color w:val="000000"/>
          <w:sz w:val="18"/>
          <w:szCs w:val="22"/>
        </w:rPr>
      </w:pPr>
      <w:r>
        <w:rPr>
          <w:color w:val="000000"/>
          <w:sz w:val="18"/>
          <w:szCs w:val="22"/>
        </w:rPr>
        <w:t>Dear Mr. Rolleston</w:t>
      </w:r>
    </w:p>
    <w:p w:rsidR="00A43542" w:rsidRDefault="00A43542" w:rsidP="00A43542">
      <w:pPr>
        <w:spacing w:after="120"/>
        <w:rPr>
          <w:color w:val="000000"/>
          <w:sz w:val="18"/>
          <w:szCs w:val="22"/>
        </w:rPr>
      </w:pPr>
      <w:r>
        <w:rPr>
          <w:color w:val="000000"/>
          <w:sz w:val="18"/>
          <w:szCs w:val="22"/>
        </w:rPr>
        <w:t>Last night I received from the Native Office, printed proofs of specimen pages of the Maori Lexicon for correction, with a request that I would return them early. I have just finished going closely through them, and am sending them to P.O. to go by early morning mail to Wn.</w:t>
      </w:r>
    </w:p>
    <w:p w:rsidR="00A43542" w:rsidRPr="00A43542" w:rsidRDefault="00A43542" w:rsidP="00A43542">
      <w:pPr>
        <w:spacing w:after="120"/>
        <w:rPr>
          <w:i/>
          <w:color w:val="000000"/>
          <w:sz w:val="18"/>
          <w:szCs w:val="22"/>
        </w:rPr>
      </w:pPr>
      <w:r>
        <w:rPr>
          <w:color w:val="000000"/>
          <w:sz w:val="18"/>
          <w:szCs w:val="22"/>
        </w:rPr>
        <w:t xml:space="preserve">As it was owing to your especial kindness, last year, when Nat. Minister, that those Mss. specimen pages were </w:t>
      </w:r>
      <w:r>
        <w:rPr>
          <w:i/>
          <w:color w:val="000000"/>
          <w:sz w:val="18"/>
          <w:szCs w:val="22"/>
        </w:rPr>
        <w:t>promised</w:t>
      </w:r>
      <w:r>
        <w:rPr>
          <w:color w:val="000000"/>
          <w:sz w:val="18"/>
          <w:szCs w:val="22"/>
        </w:rPr>
        <w:t xml:space="preserve"> to be printed,—and, again, subsequently, that I was to read the proofs for correction for press, (for both of which I again thank you,)—I feel the more inclined to write to </w:t>
      </w:r>
      <w:r>
        <w:rPr>
          <w:i/>
          <w:color w:val="000000"/>
          <w:sz w:val="18"/>
          <w:szCs w:val="22"/>
        </w:rPr>
        <w:t>you</w:t>
      </w:r>
      <w:r>
        <w:rPr>
          <w:color w:val="000000"/>
          <w:sz w:val="18"/>
          <w:szCs w:val="22"/>
        </w:rPr>
        <w:t xml:space="preserve"> at this time,—to ask you still further to aid me, </w:t>
      </w:r>
      <w:r>
        <w:rPr>
          <w:i/>
          <w:color w:val="000000"/>
          <w:sz w:val="18"/>
          <w:szCs w:val="22"/>
        </w:rPr>
        <w:t>if it be required.</w:t>
      </w:r>
    </w:p>
    <w:p w:rsidR="00A43542" w:rsidRDefault="00A43542" w:rsidP="00A43542">
      <w:pPr>
        <w:spacing w:after="120"/>
        <w:rPr>
          <w:color w:val="000000"/>
          <w:sz w:val="18"/>
          <w:szCs w:val="22"/>
        </w:rPr>
      </w:pPr>
      <w:r>
        <w:rPr>
          <w:color w:val="000000"/>
          <w:sz w:val="18"/>
          <w:szCs w:val="22"/>
        </w:rPr>
        <w:t xml:space="preserve">The proofs sent, contain about </w:t>
      </w:r>
      <w:r w:rsidRPr="00A43542">
        <w:rPr>
          <w:color w:val="000000"/>
          <w:sz w:val="16"/>
          <w:szCs w:val="22"/>
          <w:vertAlign w:val="superscript"/>
        </w:rPr>
        <w:t>4</w:t>
      </w:r>
      <w:r w:rsidRPr="00A43542">
        <w:rPr>
          <w:color w:val="000000"/>
          <w:sz w:val="16"/>
          <w:szCs w:val="22"/>
        </w:rPr>
        <w:t>/</w:t>
      </w:r>
      <w:r w:rsidRPr="00A43542">
        <w:rPr>
          <w:color w:val="000000"/>
          <w:sz w:val="16"/>
          <w:szCs w:val="22"/>
          <w:vertAlign w:val="subscript"/>
        </w:rPr>
        <w:t>5</w:t>
      </w:r>
      <w:r>
        <w:rPr>
          <w:color w:val="000000"/>
          <w:sz w:val="18"/>
          <w:szCs w:val="22"/>
        </w:rPr>
        <w:t xml:space="preserve">ths. of what I had originally sent to Sir Donald McLean,—being the </w:t>
      </w:r>
      <w:r>
        <w:rPr>
          <w:i/>
          <w:color w:val="000000"/>
          <w:sz w:val="18"/>
          <w:szCs w:val="22"/>
        </w:rPr>
        <w:t>first</w:t>
      </w:r>
      <w:r>
        <w:rPr>
          <w:color w:val="000000"/>
          <w:sz w:val="18"/>
          <w:szCs w:val="22"/>
        </w:rPr>
        <w:t xml:space="preserve"> lot forwarded to him. I sent the Mss. in </w:t>
      </w:r>
      <w:r>
        <w:rPr>
          <w:i/>
          <w:color w:val="000000"/>
          <w:sz w:val="18"/>
          <w:szCs w:val="22"/>
        </w:rPr>
        <w:t>two</w:t>
      </w:r>
      <w:r>
        <w:rPr>
          <w:color w:val="000000"/>
          <w:sz w:val="18"/>
          <w:szCs w:val="22"/>
        </w:rPr>
        <w:t xml:space="preserve"> lots, as he had hurried me, and I was given to understand</w:t>
      </w:r>
      <w:r w:rsidR="007507A1">
        <w:rPr>
          <w:color w:val="000000"/>
          <w:sz w:val="18"/>
          <w:szCs w:val="22"/>
        </w:rPr>
        <w:t xml:space="preserve">, that it was to go immediately into the Printer’s hands, so that, while I was copying fairly the latter portion, he could be going on with the former. The </w:t>
      </w:r>
      <w:r w:rsidR="007507A1">
        <w:rPr>
          <w:i/>
          <w:color w:val="000000"/>
          <w:sz w:val="18"/>
          <w:szCs w:val="22"/>
        </w:rPr>
        <w:t>first</w:t>
      </w:r>
      <w:r w:rsidR="007507A1">
        <w:rPr>
          <w:color w:val="000000"/>
          <w:sz w:val="18"/>
          <w:szCs w:val="22"/>
        </w:rPr>
        <w:t xml:space="preserve"> part contained a portion from </w:t>
      </w:r>
      <w:r w:rsidR="007507A1" w:rsidRPr="007507A1">
        <w:rPr>
          <w:b/>
          <w:color w:val="000000"/>
          <w:sz w:val="18"/>
          <w:szCs w:val="22"/>
        </w:rPr>
        <w:t>A</w:t>
      </w:r>
      <w:r w:rsidR="007507A1">
        <w:rPr>
          <w:color w:val="000000"/>
          <w:sz w:val="18"/>
          <w:szCs w:val="22"/>
        </w:rPr>
        <w:t xml:space="preserve"> and </w:t>
      </w:r>
      <w:r w:rsidR="007507A1" w:rsidRPr="007507A1">
        <w:rPr>
          <w:b/>
          <w:color w:val="000000"/>
          <w:sz w:val="18"/>
          <w:szCs w:val="22"/>
        </w:rPr>
        <w:t>U</w:t>
      </w:r>
      <w:r w:rsidR="007507A1">
        <w:rPr>
          <w:color w:val="000000"/>
          <w:sz w:val="18"/>
          <w:szCs w:val="22"/>
        </w:rPr>
        <w:t xml:space="preserve"> (vowels), the </w:t>
      </w:r>
      <w:r w:rsidR="007507A1">
        <w:rPr>
          <w:i/>
          <w:color w:val="000000"/>
          <w:sz w:val="18"/>
          <w:szCs w:val="22"/>
        </w:rPr>
        <w:t>second</w:t>
      </w:r>
      <w:r w:rsidR="007507A1">
        <w:rPr>
          <w:color w:val="000000"/>
          <w:sz w:val="18"/>
          <w:szCs w:val="22"/>
        </w:rPr>
        <w:t xml:space="preserve">, just 2 verbs under </w:t>
      </w:r>
      <w:r w:rsidR="007507A1" w:rsidRPr="007507A1">
        <w:rPr>
          <w:b/>
          <w:color w:val="000000"/>
          <w:sz w:val="18"/>
          <w:szCs w:val="22"/>
        </w:rPr>
        <w:t>T</w:t>
      </w:r>
      <w:r w:rsidR="007507A1" w:rsidRPr="007507A1">
        <w:rPr>
          <w:color w:val="000000"/>
          <w:sz w:val="18"/>
          <w:szCs w:val="22"/>
        </w:rPr>
        <w:t xml:space="preserve">., </w:t>
      </w:r>
      <w:r w:rsidR="007507A1">
        <w:rPr>
          <w:color w:val="000000"/>
          <w:sz w:val="18"/>
          <w:szCs w:val="22"/>
        </w:rPr>
        <w:t>or, as Sir Donald had put it,— “a little from the beginning and from the end of the Work.”—</w:t>
      </w:r>
    </w:p>
    <w:p w:rsidR="007507A1" w:rsidRDefault="007507A1" w:rsidP="00A43542">
      <w:pPr>
        <w:spacing w:after="120"/>
        <w:rPr>
          <w:color w:val="000000"/>
          <w:sz w:val="18"/>
          <w:szCs w:val="22"/>
        </w:rPr>
      </w:pPr>
      <w:r>
        <w:rPr>
          <w:color w:val="000000"/>
          <w:sz w:val="18"/>
          <w:szCs w:val="22"/>
        </w:rPr>
        <w:t xml:space="preserve">Now as this sent to me is only the </w:t>
      </w:r>
      <w:r>
        <w:rPr>
          <w:i/>
          <w:color w:val="000000"/>
          <w:sz w:val="18"/>
          <w:szCs w:val="22"/>
        </w:rPr>
        <w:t>former</w:t>
      </w:r>
      <w:r w:rsidR="008B106D">
        <w:rPr>
          <w:i/>
          <w:color w:val="000000"/>
          <w:sz w:val="18"/>
          <w:szCs w:val="22"/>
        </w:rPr>
        <w:t xml:space="preserve"> </w:t>
      </w:r>
      <w:r w:rsidR="008B106D">
        <w:rPr>
          <w:color w:val="000000"/>
          <w:sz w:val="18"/>
          <w:szCs w:val="22"/>
        </w:rPr>
        <w:t>portion, and there is no reference to any more,—I write to you,—to ask you to kindly get the remaining portion also printed, as it is almost necessary, in order to give a fair sample of the Work. For few verbs in Maori begin with a vowel; and now that so much, comparatively, has been, at last! accomplished, it would be a great pity to omit the small remaining portion.</w:t>
      </w:r>
    </w:p>
    <w:p w:rsidR="008B106D" w:rsidRDefault="008B106D" w:rsidP="00A43542">
      <w:pPr>
        <w:spacing w:after="120"/>
        <w:rPr>
          <w:color w:val="000000"/>
          <w:sz w:val="18"/>
          <w:szCs w:val="22"/>
        </w:rPr>
      </w:pPr>
      <w:r>
        <w:rPr>
          <w:color w:val="000000"/>
          <w:sz w:val="18"/>
          <w:szCs w:val="22"/>
        </w:rPr>
        <w:t>I might also add, that from the time of your kindly consenting last year, not a few scholars in England and elsewhere, were quite buoyed up “on the word of Mr. Rolleston.”</w:t>
      </w:r>
    </w:p>
    <w:p w:rsidR="008B106D" w:rsidRDefault="008B106D" w:rsidP="00A43542">
      <w:pPr>
        <w:spacing w:after="120"/>
        <w:rPr>
          <w:color w:val="000000"/>
          <w:sz w:val="18"/>
          <w:szCs w:val="22"/>
        </w:rPr>
      </w:pPr>
      <w:r>
        <w:rPr>
          <w:color w:val="000000"/>
          <w:sz w:val="18"/>
          <w:szCs w:val="22"/>
        </w:rPr>
        <w:t>Apologizing for intruding, especially at this busy time with you, (for I have neither Capt. Russell nor Mr. Ormond now at Wellington!)</w:t>
      </w:r>
    </w:p>
    <w:p w:rsidR="008B106D" w:rsidRDefault="008B106D" w:rsidP="00A43542">
      <w:pPr>
        <w:spacing w:after="120"/>
        <w:rPr>
          <w:color w:val="000000"/>
          <w:sz w:val="18"/>
          <w:szCs w:val="22"/>
        </w:rPr>
      </w:pPr>
      <w:r>
        <w:rPr>
          <w:color w:val="000000"/>
          <w:sz w:val="18"/>
          <w:szCs w:val="22"/>
        </w:rPr>
        <w:tab/>
      </w:r>
      <w:r>
        <w:rPr>
          <w:color w:val="000000"/>
          <w:sz w:val="18"/>
          <w:szCs w:val="22"/>
        </w:rPr>
        <w:tab/>
      </w:r>
      <w:r>
        <w:rPr>
          <w:color w:val="000000"/>
          <w:sz w:val="18"/>
          <w:szCs w:val="22"/>
        </w:rPr>
        <w:tab/>
      </w:r>
      <w:r>
        <w:rPr>
          <w:color w:val="000000"/>
          <w:sz w:val="18"/>
          <w:szCs w:val="22"/>
        </w:rPr>
        <w:tab/>
        <w:t>Believe me,</w:t>
      </w:r>
      <w:r>
        <w:rPr>
          <w:color w:val="000000"/>
          <w:sz w:val="18"/>
          <w:szCs w:val="22"/>
        </w:rPr>
        <w:br/>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Dear Mr Rolleston</w:t>
      </w:r>
      <w:r>
        <w:rPr>
          <w:color w:val="000000"/>
          <w:sz w:val="18"/>
          <w:szCs w:val="22"/>
        </w:rPr>
        <w:br/>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Yours truly,</w:t>
      </w:r>
      <w:r>
        <w:rPr>
          <w:color w:val="000000"/>
          <w:sz w:val="18"/>
          <w:szCs w:val="22"/>
        </w:rPr>
        <w:br/>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Wm. Colenso.</w:t>
      </w:r>
    </w:p>
    <w:p w:rsidR="008B106D" w:rsidRPr="008B106D" w:rsidRDefault="008B106D" w:rsidP="00A43542">
      <w:pPr>
        <w:spacing w:after="120"/>
        <w:rPr>
          <w:color w:val="000000"/>
          <w:sz w:val="18"/>
          <w:szCs w:val="22"/>
        </w:rPr>
      </w:pPr>
      <w:r>
        <w:rPr>
          <w:color w:val="000000"/>
          <w:sz w:val="18"/>
          <w:szCs w:val="22"/>
        </w:rPr>
        <w:t>P.S. I think I shall write to Mr. Bryce, officially, by early Mail: it is too late now, &amp; I am too tired.—</w:t>
      </w:r>
    </w:p>
    <w:p w:rsidR="00A43542" w:rsidRPr="00A43542" w:rsidRDefault="00A43542">
      <w:pPr>
        <w:spacing w:after="120"/>
        <w:ind w:left="284" w:hanging="284"/>
        <w:rPr>
          <w:color w:val="000000"/>
          <w:sz w:val="18"/>
          <w:szCs w:val="22"/>
        </w:rPr>
      </w:pPr>
      <w:r>
        <w:rPr>
          <w:color w:val="000000"/>
          <w:sz w:val="18"/>
          <w:szCs w:val="22"/>
        </w:rPr>
        <w:t>________________________________________________</w:t>
      </w:r>
    </w:p>
    <w:p w:rsidR="00787EB9" w:rsidRDefault="00787EB9">
      <w:pPr>
        <w:spacing w:after="120"/>
        <w:ind w:left="284" w:hanging="284"/>
        <w:rPr>
          <w:rFonts w:ascii="Arial" w:hAnsi="Arial" w:cs="Arial"/>
          <w:color w:val="000000"/>
          <w:sz w:val="22"/>
          <w:szCs w:val="22"/>
        </w:rPr>
      </w:pPr>
    </w:p>
    <w:p w:rsidR="0075788B" w:rsidRDefault="0075788B">
      <w:pPr>
        <w:spacing w:after="120"/>
        <w:ind w:left="284" w:hanging="284"/>
        <w:rPr>
          <w:rFonts w:ascii="Arial" w:hAnsi="Arial" w:cs="Arial"/>
          <w:color w:val="000000"/>
          <w:sz w:val="22"/>
          <w:szCs w:val="22"/>
        </w:rPr>
      </w:pPr>
      <w:r>
        <w:rPr>
          <w:rFonts w:ascii="Arial" w:hAnsi="Arial" w:cs="Arial"/>
          <w:color w:val="000000"/>
          <w:sz w:val="22"/>
          <w:szCs w:val="22"/>
        </w:rPr>
        <w:t>1882 June 5: to Russell</w:t>
      </w:r>
      <w:r>
        <w:rPr>
          <w:rStyle w:val="FootnoteReference"/>
          <w:rFonts w:ascii="Arial" w:hAnsi="Arial" w:cs="Arial"/>
          <w:color w:val="000000"/>
          <w:sz w:val="22"/>
          <w:szCs w:val="22"/>
        </w:rPr>
        <w:footnoteReference w:id="164"/>
      </w:r>
    </w:p>
    <w:p w:rsidR="0075788B" w:rsidRDefault="0075788B" w:rsidP="0075788B">
      <w:pPr>
        <w:spacing w:after="120"/>
        <w:jc w:val="right"/>
        <w:rPr>
          <w:color w:val="000000"/>
          <w:sz w:val="18"/>
          <w:szCs w:val="22"/>
        </w:rPr>
      </w:pPr>
      <w:r>
        <w:rPr>
          <w:color w:val="000000"/>
          <w:sz w:val="18"/>
          <w:szCs w:val="22"/>
        </w:rPr>
        <w:t>Napier June 5/82</w:t>
      </w:r>
    </w:p>
    <w:p w:rsidR="0075788B" w:rsidRPr="0075788B" w:rsidRDefault="0075788B" w:rsidP="0075788B">
      <w:pPr>
        <w:spacing w:after="120"/>
        <w:rPr>
          <w:color w:val="000000"/>
          <w:sz w:val="18"/>
          <w:szCs w:val="22"/>
        </w:rPr>
      </w:pPr>
      <w:r>
        <w:rPr>
          <w:color w:val="000000"/>
          <w:sz w:val="18"/>
          <w:szCs w:val="22"/>
        </w:rPr>
        <w:t>My dr. Capt. Russell</w:t>
      </w:r>
    </w:p>
    <w:p w:rsidR="0075788B" w:rsidRDefault="0075788B" w:rsidP="0075788B">
      <w:pPr>
        <w:spacing w:after="120"/>
        <w:rPr>
          <w:color w:val="000000"/>
          <w:sz w:val="18"/>
          <w:szCs w:val="22"/>
        </w:rPr>
      </w:pPr>
      <w:r>
        <w:rPr>
          <w:color w:val="000000"/>
          <w:sz w:val="18"/>
          <w:szCs w:val="22"/>
        </w:rPr>
        <w:t xml:space="preserve">As I wish to keep you fully infd. of every move made </w:t>
      </w:r>
      <w:r>
        <w:rPr>
          <w:i/>
          <w:color w:val="000000"/>
          <w:sz w:val="18"/>
          <w:szCs w:val="22"/>
        </w:rPr>
        <w:t>re</w:t>
      </w:r>
      <w:r>
        <w:rPr>
          <w:color w:val="000000"/>
          <w:sz w:val="18"/>
          <w:szCs w:val="22"/>
        </w:rPr>
        <w:t xml:space="preserve"> thos</w:t>
      </w:r>
      <w:r w:rsidR="005F552C">
        <w:rPr>
          <w:color w:val="000000"/>
          <w:sz w:val="18"/>
          <w:szCs w:val="22"/>
        </w:rPr>
        <w:t>e</w:t>
      </w:r>
      <w:r>
        <w:rPr>
          <w:color w:val="000000"/>
          <w:sz w:val="18"/>
          <w:szCs w:val="22"/>
        </w:rPr>
        <w:t xml:space="preserve"> spn. p</w:t>
      </w:r>
      <w:r w:rsidR="005F552C">
        <w:rPr>
          <w:color w:val="000000"/>
          <w:sz w:val="18"/>
          <w:szCs w:val="22"/>
        </w:rPr>
        <w:t>s</w:t>
      </w:r>
      <w:r>
        <w:rPr>
          <w:color w:val="000000"/>
          <w:sz w:val="18"/>
          <w:szCs w:val="22"/>
        </w:rPr>
        <w:t>. Mao. Lexn in wh. you have so kindly &amp; strenuously intd. yrself—I write now to tell you that on Saty nt. (3</w:t>
      </w:r>
      <w:r w:rsidRPr="0075788B">
        <w:rPr>
          <w:color w:val="000000"/>
          <w:sz w:val="18"/>
          <w:szCs w:val="22"/>
          <w:vertAlign w:val="superscript"/>
        </w:rPr>
        <w:t>rd</w:t>
      </w:r>
      <w:r>
        <w:rPr>
          <w:color w:val="000000"/>
          <w:sz w:val="18"/>
          <w:szCs w:val="22"/>
        </w:rPr>
        <w:t xml:space="preserve">. inst.) I recd. a big packet </w:t>
      </w:r>
      <w:r w:rsidR="005F552C">
        <w:rPr>
          <w:color w:val="000000"/>
          <w:sz w:val="18"/>
          <w:szCs w:val="22"/>
        </w:rPr>
        <w:t>fm. the Nat. Office, contg. 12 pages spn. printed (large Gazette size) of the Mao. Lexn. &amp; all the Ms. copy thereto belonging—with a letter reqg. me to correct the proof sheets &amp; return at once.</w:t>
      </w:r>
    </w:p>
    <w:p w:rsidR="005F552C" w:rsidRDefault="005F552C" w:rsidP="0075788B">
      <w:pPr>
        <w:spacing w:after="120"/>
        <w:rPr>
          <w:color w:val="000000"/>
          <w:sz w:val="18"/>
          <w:szCs w:val="22"/>
        </w:rPr>
      </w:pPr>
      <w:r>
        <w:rPr>
          <w:color w:val="000000"/>
          <w:sz w:val="18"/>
          <w:szCs w:val="22"/>
        </w:rPr>
        <w:t xml:space="preserve">You may guess my surprise! for I had (again) given it up. Howr. yesty. I set to </w:t>
      </w:r>
      <w:r>
        <w:rPr>
          <w:i/>
          <w:color w:val="000000"/>
          <w:sz w:val="18"/>
          <w:szCs w:val="22"/>
        </w:rPr>
        <w:t>w. a will</w:t>
      </w:r>
      <w:r>
        <w:rPr>
          <w:color w:val="000000"/>
          <w:sz w:val="18"/>
          <w:szCs w:val="22"/>
        </w:rPr>
        <w:t xml:space="preserve">, &amp; by dint of workg. have got all over by </w:t>
      </w:r>
      <w:smartTag w:uri="urn:schemas-microsoft-com:office:smarttags" w:element="time">
        <w:smartTagPr>
          <w:attr w:name="Minute" w:val="0"/>
          <w:attr w:name="Hour" w:val="20"/>
        </w:smartTagPr>
        <w:r>
          <w:rPr>
            <w:color w:val="000000"/>
            <w:sz w:val="18"/>
            <w:szCs w:val="22"/>
          </w:rPr>
          <w:t>8 p.m.</w:t>
        </w:r>
      </w:smartTag>
      <w:r>
        <w:rPr>
          <w:color w:val="000000"/>
          <w:sz w:val="18"/>
          <w:szCs w:val="22"/>
        </w:rPr>
        <w:t xml:space="preserve"> When I sent them to P.O.—togr. w. a short Letter to the Under Secy, &amp; a letter to Mr Rolleston—to go by this mgs. overland mail.—</w:t>
      </w:r>
    </w:p>
    <w:p w:rsidR="005F552C" w:rsidRPr="00E851AD" w:rsidRDefault="005F552C" w:rsidP="0075788B">
      <w:pPr>
        <w:spacing w:after="120"/>
        <w:rPr>
          <w:color w:val="000000"/>
          <w:sz w:val="18"/>
          <w:szCs w:val="22"/>
        </w:rPr>
      </w:pPr>
      <w:r>
        <w:rPr>
          <w:color w:val="000000"/>
          <w:sz w:val="18"/>
          <w:szCs w:val="22"/>
        </w:rPr>
        <w:t xml:space="preserve">What was sent to me was just </w:t>
      </w:r>
      <w:r w:rsidRPr="005F552C">
        <w:rPr>
          <w:color w:val="000000"/>
          <w:sz w:val="18"/>
          <w:szCs w:val="22"/>
          <w:vertAlign w:val="superscript"/>
        </w:rPr>
        <w:t>4</w:t>
      </w:r>
      <w:r>
        <w:rPr>
          <w:color w:val="000000"/>
          <w:sz w:val="18"/>
          <w:szCs w:val="22"/>
        </w:rPr>
        <w:t>/</w:t>
      </w:r>
      <w:r w:rsidRPr="005F552C">
        <w:rPr>
          <w:color w:val="000000"/>
          <w:sz w:val="18"/>
          <w:szCs w:val="22"/>
          <w:vertAlign w:val="subscript"/>
        </w:rPr>
        <w:t>5</w:t>
      </w:r>
      <w:r w:rsidRPr="005F552C">
        <w:rPr>
          <w:color w:val="000000"/>
          <w:sz w:val="18"/>
          <w:szCs w:val="22"/>
          <w:vertAlign w:val="superscript"/>
        </w:rPr>
        <w:t>ths</w:t>
      </w:r>
      <w:r>
        <w:rPr>
          <w:color w:val="000000"/>
          <w:sz w:val="18"/>
          <w:szCs w:val="22"/>
        </w:rPr>
        <w:t xml:space="preserve">. of the whole of the Ms. I had sent to Sir D. for ptg.—and I much fear that the remg. </w:t>
      </w:r>
      <w:r w:rsidRPr="005F552C">
        <w:rPr>
          <w:color w:val="000000"/>
          <w:sz w:val="18"/>
          <w:szCs w:val="22"/>
          <w:vertAlign w:val="superscript"/>
        </w:rPr>
        <w:t>1</w:t>
      </w:r>
      <w:r>
        <w:rPr>
          <w:color w:val="000000"/>
          <w:sz w:val="18"/>
          <w:szCs w:val="22"/>
        </w:rPr>
        <w:t>/</w:t>
      </w:r>
      <w:r w:rsidRPr="005F552C">
        <w:rPr>
          <w:color w:val="000000"/>
          <w:sz w:val="18"/>
          <w:szCs w:val="22"/>
          <w:vertAlign w:val="subscript"/>
        </w:rPr>
        <w:t>5</w:t>
      </w:r>
      <w:r>
        <w:rPr>
          <w:color w:val="000000"/>
          <w:sz w:val="18"/>
          <w:szCs w:val="22"/>
          <w:vertAlign w:val="superscript"/>
        </w:rPr>
        <w:t>th</w:t>
      </w:r>
      <w:r>
        <w:rPr>
          <w:color w:val="000000"/>
          <w:sz w:val="18"/>
          <w:szCs w:val="22"/>
        </w:rPr>
        <w:t>. or so will not be added thereto. Hence I took</w:t>
      </w:r>
      <w:r w:rsidR="00E851AD">
        <w:rPr>
          <w:color w:val="000000"/>
          <w:sz w:val="18"/>
          <w:szCs w:val="22"/>
        </w:rPr>
        <w:t xml:space="preserve"> on myself to write to Mr. R.—(</w:t>
      </w:r>
      <w:r w:rsidR="00E851AD">
        <w:rPr>
          <w:i/>
          <w:color w:val="000000"/>
          <w:sz w:val="18"/>
          <w:szCs w:val="22"/>
        </w:rPr>
        <w:t>not offy.</w:t>
      </w:r>
      <w:r w:rsidR="00E72B55">
        <w:rPr>
          <w:color w:val="000000"/>
          <w:sz w:val="18"/>
          <w:szCs w:val="22"/>
        </w:rPr>
        <w:t>) callg. his attention to it, &amp;</w:t>
      </w:r>
      <w:r w:rsidR="00E851AD">
        <w:rPr>
          <w:color w:val="000000"/>
          <w:sz w:val="18"/>
          <w:szCs w:val="22"/>
        </w:rPr>
        <w:t xml:space="preserve"> asking him to aid in the matter—showing him the necessity of the thing, in order to give a tolerably fair sample of the said work. And now I want </w:t>
      </w:r>
      <w:r w:rsidR="00E851AD">
        <w:rPr>
          <w:i/>
          <w:color w:val="000000"/>
          <w:sz w:val="18"/>
          <w:szCs w:val="22"/>
        </w:rPr>
        <w:t>you</w:t>
      </w:r>
      <w:r w:rsidR="00E851AD">
        <w:rPr>
          <w:color w:val="000000"/>
          <w:sz w:val="18"/>
          <w:szCs w:val="22"/>
        </w:rPr>
        <w:t xml:space="preserve">—to write a line to him, (or to any one else you may know there who wod. take the trouble </w:t>
      </w:r>
      <w:r w:rsidR="00E851AD">
        <w:rPr>
          <w:i/>
          <w:color w:val="000000"/>
          <w:sz w:val="18"/>
          <w:szCs w:val="22"/>
        </w:rPr>
        <w:t xml:space="preserve">quietly </w:t>
      </w:r>
      <w:r w:rsidR="00E851AD">
        <w:rPr>
          <w:color w:val="000000"/>
          <w:sz w:val="18"/>
          <w:szCs w:val="22"/>
        </w:rPr>
        <w:t>to move in the matter &amp; that at once) to endr. (</w:t>
      </w:r>
      <w:r w:rsidR="00E851AD" w:rsidRPr="00E851AD">
        <w:rPr>
          <w:i/>
          <w:color w:val="000000"/>
          <w:sz w:val="18"/>
          <w:szCs w:val="22"/>
        </w:rPr>
        <w:t>if needed</w:t>
      </w:r>
      <w:r w:rsidR="00E851AD">
        <w:rPr>
          <w:color w:val="000000"/>
          <w:sz w:val="18"/>
          <w:szCs w:val="22"/>
        </w:rPr>
        <w:t xml:space="preserve">) to get </w:t>
      </w:r>
      <w:r w:rsidR="00E851AD">
        <w:rPr>
          <w:i/>
          <w:color w:val="000000"/>
          <w:sz w:val="18"/>
          <w:szCs w:val="22"/>
        </w:rPr>
        <w:t xml:space="preserve">the whole </w:t>
      </w:r>
      <w:r w:rsidR="00E851AD">
        <w:rPr>
          <w:color w:val="000000"/>
          <w:sz w:val="18"/>
          <w:szCs w:val="22"/>
        </w:rPr>
        <w:t>printed:—it wod. be a gt. pity now that so much has been at last! accomplished to have this small wantg. portion omitted.</w:t>
      </w:r>
      <w:r w:rsidR="00E851AD">
        <w:rPr>
          <w:rStyle w:val="FootnoteReference"/>
          <w:color w:val="000000"/>
          <w:sz w:val="18"/>
          <w:szCs w:val="22"/>
        </w:rPr>
        <w:footnoteReference w:id="165"/>
      </w:r>
      <w:r w:rsidR="00E851AD">
        <w:rPr>
          <w:color w:val="000000"/>
          <w:sz w:val="18"/>
          <w:szCs w:val="22"/>
        </w:rPr>
        <w:t xml:space="preserve"> I will fully explain the whole thing to you when we meet—but when will that be?—I have not seen you since the summer!</w:t>
      </w:r>
    </w:p>
    <w:p w:rsidR="004C101F" w:rsidRDefault="004C101F" w:rsidP="0075788B">
      <w:pPr>
        <w:spacing w:after="120"/>
        <w:rPr>
          <w:color w:val="000000"/>
          <w:sz w:val="18"/>
          <w:szCs w:val="22"/>
        </w:rPr>
      </w:pPr>
      <w:r>
        <w:rPr>
          <w:color w:val="000000"/>
          <w:sz w:val="18"/>
          <w:szCs w:val="22"/>
        </w:rPr>
        <w:t xml:space="preserve">I shall write Mr Bryce offy. &amp; briefly by next mail abt. it. </w:t>
      </w:r>
    </w:p>
    <w:p w:rsidR="0075788B" w:rsidRDefault="004C101F" w:rsidP="0075788B">
      <w:pPr>
        <w:spacing w:after="120"/>
        <w:rPr>
          <w:color w:val="000000"/>
          <w:sz w:val="18"/>
          <w:szCs w:val="22"/>
        </w:rPr>
      </w:pPr>
      <w:r>
        <w:rPr>
          <w:color w:val="000000"/>
          <w:sz w:val="18"/>
          <w:szCs w:val="22"/>
        </w:rPr>
        <w:t xml:space="preserve">One of my apologies to Mr. R. for troubling him was,—that “I had neither Capt. R. nor Mr. O. </w:t>
      </w:r>
      <w:r>
        <w:rPr>
          <w:i/>
          <w:color w:val="000000"/>
          <w:sz w:val="18"/>
          <w:szCs w:val="22"/>
        </w:rPr>
        <w:t>now</w:t>
      </w:r>
      <w:r>
        <w:rPr>
          <w:color w:val="000000"/>
          <w:sz w:val="18"/>
          <w:szCs w:val="22"/>
        </w:rPr>
        <w:t xml:space="preserve"> at Wgn. to whom I cod. write.”—will the readg. that evoke a smile or a sigh?</w:t>
      </w:r>
    </w:p>
    <w:p w:rsidR="00222A5A" w:rsidRPr="00222A5A" w:rsidRDefault="00C927FD" w:rsidP="0075788B">
      <w:pPr>
        <w:spacing w:after="120"/>
        <w:rPr>
          <w:i/>
          <w:color w:val="000000"/>
          <w:sz w:val="18"/>
          <w:szCs w:val="22"/>
        </w:rPr>
      </w:pPr>
      <w:r>
        <w:rPr>
          <w:i/>
          <w:color w:val="000000"/>
          <w:sz w:val="18"/>
          <w:szCs w:val="22"/>
        </w:rPr>
        <w:t>[page missing</w:t>
      </w:r>
      <w:r w:rsidR="00222A5A">
        <w:rPr>
          <w:i/>
          <w:color w:val="000000"/>
          <w:sz w:val="18"/>
          <w:szCs w:val="22"/>
        </w:rPr>
        <w:t>]</w:t>
      </w:r>
    </w:p>
    <w:p w:rsidR="0075788B" w:rsidRPr="0075788B" w:rsidRDefault="0075788B" w:rsidP="0075788B">
      <w:pPr>
        <w:spacing w:after="120"/>
        <w:rPr>
          <w:color w:val="000000"/>
          <w:sz w:val="18"/>
          <w:szCs w:val="22"/>
        </w:rPr>
      </w:pPr>
      <w:r>
        <w:rPr>
          <w:color w:val="000000"/>
          <w:sz w:val="18"/>
          <w:szCs w:val="22"/>
        </w:rPr>
        <w:t>________________________________________________</w:t>
      </w:r>
    </w:p>
    <w:p w:rsidR="0075788B" w:rsidRPr="0075788B" w:rsidRDefault="0075788B" w:rsidP="0075788B">
      <w:pPr>
        <w:spacing w:after="120"/>
        <w:rPr>
          <w:color w:val="000000"/>
          <w:sz w:val="18"/>
          <w:szCs w:val="22"/>
        </w:rPr>
      </w:pPr>
    </w:p>
    <w:p w:rsidR="00787EB9" w:rsidRPr="000D5F2B" w:rsidRDefault="00787EB9" w:rsidP="00787EB9">
      <w:pPr>
        <w:spacing w:after="120"/>
        <w:rPr>
          <w:rFonts w:ascii="Arial" w:eastAsia="Times New Roman" w:hAnsi="Arial"/>
          <w:sz w:val="22"/>
          <w:szCs w:val="18"/>
        </w:rPr>
      </w:pPr>
      <w:r w:rsidRPr="000D5F2B">
        <w:rPr>
          <w:rFonts w:ascii="Arial" w:eastAsia="Times New Roman" w:hAnsi="Arial"/>
          <w:sz w:val="22"/>
          <w:szCs w:val="18"/>
        </w:rPr>
        <w:t xml:space="preserve">1882 June 21: </w:t>
      </w:r>
      <w:r>
        <w:rPr>
          <w:rFonts w:ascii="Arial" w:eastAsia="Times New Roman" w:hAnsi="Arial"/>
          <w:szCs w:val="18"/>
        </w:rPr>
        <w:t>to Hector</w:t>
      </w:r>
      <w:r w:rsidRPr="000D5F2B">
        <w:rPr>
          <w:rStyle w:val="FootnoteReference"/>
          <w:rFonts w:ascii="Arial" w:eastAsia="Times New Roman" w:hAnsi="Arial"/>
          <w:sz w:val="22"/>
          <w:szCs w:val="18"/>
        </w:rPr>
        <w:footnoteReference w:id="166"/>
      </w:r>
    </w:p>
    <w:p w:rsidR="00787EB9" w:rsidRPr="000D5F2B" w:rsidRDefault="00787EB9" w:rsidP="00787EB9">
      <w:pPr>
        <w:spacing w:after="120"/>
        <w:jc w:val="right"/>
        <w:rPr>
          <w:rFonts w:eastAsia="Times New Roman"/>
          <w:sz w:val="18"/>
          <w:szCs w:val="18"/>
        </w:rPr>
      </w:pPr>
      <w:r w:rsidRPr="000D5F2B">
        <w:rPr>
          <w:rFonts w:eastAsia="Times New Roman"/>
          <w:sz w:val="18"/>
          <w:szCs w:val="18"/>
        </w:rPr>
        <w:t>Napier, June 21</w:t>
      </w:r>
      <w:r w:rsidRPr="000D5F2B">
        <w:rPr>
          <w:rFonts w:eastAsia="Times New Roman"/>
          <w:sz w:val="18"/>
          <w:szCs w:val="18"/>
          <w:vertAlign w:val="superscript"/>
        </w:rPr>
        <w:t>st</w:t>
      </w:r>
      <w:r w:rsidRPr="000D5F2B">
        <w:rPr>
          <w:rFonts w:eastAsia="Times New Roman"/>
          <w:sz w:val="18"/>
          <w:szCs w:val="18"/>
        </w:rPr>
        <w:t>., 1882</w:t>
      </w:r>
    </w:p>
    <w:p w:rsidR="00787EB9" w:rsidRPr="000D5F2B" w:rsidRDefault="00787EB9" w:rsidP="00787EB9">
      <w:pPr>
        <w:spacing w:after="120"/>
        <w:rPr>
          <w:rFonts w:eastAsia="Times New Roman"/>
          <w:sz w:val="18"/>
          <w:szCs w:val="18"/>
        </w:rPr>
      </w:pPr>
      <w:r w:rsidRPr="000D5F2B">
        <w:rPr>
          <w:rFonts w:eastAsia="Times New Roman"/>
          <w:sz w:val="18"/>
          <w:szCs w:val="18"/>
        </w:rPr>
        <w:t>My dear Sir</w:t>
      </w:r>
    </w:p>
    <w:p w:rsidR="00787EB9" w:rsidRPr="000D5F2B" w:rsidRDefault="00787EB9" w:rsidP="00787EB9">
      <w:pPr>
        <w:spacing w:after="120"/>
        <w:rPr>
          <w:rFonts w:eastAsia="Times New Roman"/>
          <w:sz w:val="18"/>
          <w:szCs w:val="18"/>
        </w:rPr>
      </w:pPr>
      <w:r w:rsidRPr="000D5F2B">
        <w:rPr>
          <w:rFonts w:eastAsia="Times New Roman"/>
          <w:sz w:val="18"/>
          <w:szCs w:val="18"/>
        </w:rPr>
        <w:t>I wrote to you twice in May, but I have had no reply.</w:t>
      </w:r>
    </w:p>
    <w:p w:rsidR="00787EB9" w:rsidRPr="000D5F2B" w:rsidRDefault="00787EB9" w:rsidP="00787EB9">
      <w:pPr>
        <w:spacing w:after="120"/>
        <w:rPr>
          <w:rFonts w:eastAsia="Times New Roman"/>
          <w:sz w:val="18"/>
          <w:szCs w:val="18"/>
        </w:rPr>
      </w:pPr>
      <w:r w:rsidRPr="000D5F2B">
        <w:rPr>
          <w:rFonts w:eastAsia="Times New Roman"/>
          <w:sz w:val="18"/>
          <w:szCs w:val="18"/>
        </w:rPr>
        <w:t xml:space="preserve">I now send herewith, in a regd. packet, those teeth and bones (last “find”!) I had mentioned to you, and which you had wished to see. I hope you may find them of some interest, and that </w:t>
      </w:r>
      <w:r w:rsidRPr="000D5F2B">
        <w:rPr>
          <w:rFonts w:eastAsia="Times New Roman"/>
          <w:i/>
          <w:iCs/>
          <w:sz w:val="18"/>
          <w:szCs w:val="18"/>
        </w:rPr>
        <w:t>you will soon let me know something about them</w:t>
      </w:r>
      <w:r w:rsidRPr="000D5F2B">
        <w:rPr>
          <w:rFonts w:eastAsia="Times New Roman"/>
          <w:sz w:val="18"/>
          <w:szCs w:val="18"/>
        </w:rPr>
        <w:t>.</w:t>
      </w:r>
    </w:p>
    <w:p w:rsidR="00787EB9" w:rsidRPr="000D5F2B" w:rsidRDefault="00787EB9" w:rsidP="00787EB9">
      <w:pPr>
        <w:spacing w:after="120"/>
        <w:rPr>
          <w:rFonts w:eastAsia="Times New Roman"/>
          <w:sz w:val="18"/>
          <w:szCs w:val="18"/>
        </w:rPr>
      </w:pPr>
      <w:r w:rsidRPr="000D5F2B">
        <w:rPr>
          <w:rFonts w:eastAsia="Times New Roman"/>
          <w:sz w:val="18"/>
          <w:szCs w:val="18"/>
        </w:rPr>
        <w:t xml:space="preserve">I kept them (as I had said in one of my last letters) to show at our Ordinary Meeting last week, having </w:t>
      </w:r>
      <w:r w:rsidRPr="000D5F2B">
        <w:rPr>
          <w:rFonts w:eastAsia="Times New Roman"/>
          <w:i/>
          <w:iCs/>
          <w:sz w:val="18"/>
          <w:szCs w:val="18"/>
        </w:rPr>
        <w:t xml:space="preserve">promised </w:t>
      </w:r>
      <w:r w:rsidRPr="000D5F2B">
        <w:rPr>
          <w:rFonts w:eastAsia="Times New Roman"/>
          <w:sz w:val="18"/>
          <w:szCs w:val="18"/>
        </w:rPr>
        <w:t>to do so. I should have sent them to you by steamer on Saturday last (17</w:t>
      </w:r>
      <w:r w:rsidRPr="000D5F2B">
        <w:rPr>
          <w:rFonts w:eastAsia="Times New Roman"/>
          <w:sz w:val="18"/>
          <w:szCs w:val="18"/>
          <w:vertAlign w:val="superscript"/>
        </w:rPr>
        <w:t>th</w:t>
      </w:r>
      <w:r w:rsidRPr="000D5F2B">
        <w:rPr>
          <w:rFonts w:eastAsia="Times New Roman"/>
          <w:sz w:val="18"/>
          <w:szCs w:val="18"/>
        </w:rPr>
        <w:t>.), but as I had fully expected to hear from you by the Mail this way,—also, to receive a Copy of vol. XIV, I delayed sending &amp; writing:—</w:t>
      </w:r>
      <w:r w:rsidRPr="000D5F2B">
        <w:rPr>
          <w:rFonts w:eastAsia="Times New Roman"/>
          <w:i/>
          <w:iCs/>
          <w:sz w:val="18"/>
          <w:szCs w:val="18"/>
        </w:rPr>
        <w:t>nothing</w:t>
      </w:r>
      <w:r w:rsidRPr="000D5F2B">
        <w:rPr>
          <w:rFonts w:eastAsia="Times New Roman"/>
          <w:sz w:val="18"/>
          <w:szCs w:val="18"/>
        </w:rPr>
        <w:t xml:space="preserve"> however to hand, I delay no longer.—</w:t>
      </w:r>
    </w:p>
    <w:p w:rsidR="00787EB9" w:rsidRPr="000D5F2B" w:rsidRDefault="00787EB9" w:rsidP="00787EB9">
      <w:pPr>
        <w:spacing w:after="120"/>
        <w:rPr>
          <w:rFonts w:eastAsia="Times New Roman"/>
          <w:sz w:val="18"/>
          <w:szCs w:val="18"/>
        </w:rPr>
      </w:pPr>
      <w:r w:rsidRPr="000D5F2B">
        <w:rPr>
          <w:rFonts w:eastAsia="Times New Roman"/>
          <w:sz w:val="18"/>
          <w:szCs w:val="18"/>
        </w:rPr>
        <w:t>I enclose a cutting from one of our locals,— “Dy. Telegraph”, of 13</w:t>
      </w:r>
      <w:r w:rsidRPr="000D5F2B">
        <w:rPr>
          <w:rFonts w:eastAsia="Times New Roman"/>
          <w:sz w:val="18"/>
          <w:szCs w:val="18"/>
          <w:vertAlign w:val="superscript"/>
        </w:rPr>
        <w:t>th</w:t>
      </w:r>
      <w:r w:rsidRPr="000D5F2B">
        <w:rPr>
          <w:rFonts w:eastAsia="Times New Roman"/>
          <w:sz w:val="18"/>
          <w:szCs w:val="18"/>
        </w:rPr>
        <w:t xml:space="preserve">., the Editor, now a Member of our Institute, was present, at our Meeting, &amp; apparently took great interest therein; he has given a very fair résumé: the Meeting was a good one,—though </w:t>
      </w:r>
      <w:r w:rsidRPr="000D5F2B">
        <w:rPr>
          <w:rFonts w:eastAsia="Times New Roman"/>
          <w:i/>
          <w:iCs/>
          <w:sz w:val="18"/>
          <w:szCs w:val="18"/>
        </w:rPr>
        <w:t>heavy on</w:t>
      </w:r>
      <w:r w:rsidRPr="000D5F2B">
        <w:rPr>
          <w:rFonts w:eastAsia="Times New Roman"/>
          <w:sz w:val="18"/>
          <w:szCs w:val="18"/>
        </w:rPr>
        <w:t xml:space="preserve"> me. I have specimens of those 3 Ferns, &amp;c., for your Museum, which, I think, will please you: they have greatly both Sturm &amp; Hamilton.—</w:t>
      </w:r>
    </w:p>
    <w:p w:rsidR="00787EB9" w:rsidRPr="000D5F2B" w:rsidRDefault="00787EB9" w:rsidP="00787EB9">
      <w:pPr>
        <w:spacing w:after="120"/>
        <w:rPr>
          <w:rFonts w:eastAsia="Times New Roman"/>
          <w:sz w:val="18"/>
          <w:szCs w:val="18"/>
        </w:rPr>
      </w:pPr>
      <w:r w:rsidRPr="000D5F2B">
        <w:rPr>
          <w:rFonts w:eastAsia="Times New Roman"/>
          <w:sz w:val="18"/>
          <w:szCs w:val="18"/>
        </w:rPr>
        <w:t xml:space="preserve">Do, please, let me know </w:t>
      </w:r>
      <w:r w:rsidRPr="000D5F2B">
        <w:rPr>
          <w:rFonts w:eastAsia="Times New Roman"/>
          <w:i/>
          <w:iCs/>
          <w:sz w:val="18"/>
          <w:szCs w:val="18"/>
        </w:rPr>
        <w:t>something</w:t>
      </w:r>
      <w:r w:rsidRPr="000D5F2B">
        <w:rPr>
          <w:rFonts w:eastAsia="Times New Roman"/>
          <w:sz w:val="18"/>
          <w:szCs w:val="18"/>
        </w:rPr>
        <w:t xml:space="preserve"> about those </w:t>
      </w:r>
      <w:r w:rsidRPr="000D5F2B">
        <w:rPr>
          <w:rFonts w:eastAsia="Times New Roman"/>
          <w:i/>
          <w:iCs/>
          <w:sz w:val="18"/>
          <w:szCs w:val="18"/>
        </w:rPr>
        <w:t>2 teeth formerly sent</w:t>
      </w:r>
      <w:r w:rsidRPr="000D5F2B">
        <w:rPr>
          <w:rFonts w:eastAsia="Times New Roman"/>
          <w:sz w:val="18"/>
          <w:szCs w:val="18"/>
        </w:rPr>
        <w:t xml:space="preserve">; I am weary with enquiries.—Never mind replying </w:t>
      </w:r>
      <w:r w:rsidRPr="000D5F2B">
        <w:rPr>
          <w:rFonts w:eastAsia="Times New Roman"/>
          <w:i/>
          <w:iCs/>
          <w:sz w:val="18"/>
          <w:szCs w:val="18"/>
        </w:rPr>
        <w:t>just now</w:t>
      </w:r>
      <w:r w:rsidRPr="000D5F2B">
        <w:rPr>
          <w:rFonts w:eastAsia="Times New Roman"/>
          <w:sz w:val="18"/>
          <w:szCs w:val="18"/>
        </w:rPr>
        <w:t xml:space="preserve">, to my questions </w:t>
      </w:r>
      <w:r w:rsidRPr="000D5F2B">
        <w:rPr>
          <w:rFonts w:eastAsia="Times New Roman"/>
          <w:i/>
          <w:iCs/>
          <w:sz w:val="18"/>
          <w:szCs w:val="18"/>
        </w:rPr>
        <w:t xml:space="preserve">re </w:t>
      </w:r>
      <w:r w:rsidRPr="000D5F2B">
        <w:rPr>
          <w:rFonts w:eastAsia="Times New Roman"/>
          <w:sz w:val="18"/>
          <w:szCs w:val="18"/>
        </w:rPr>
        <w:t>a work on N.Z. Ferns.</w:t>
      </w:r>
    </w:p>
    <w:p w:rsidR="00787EB9" w:rsidRPr="000D5F2B" w:rsidRDefault="00787EB9" w:rsidP="00787EB9">
      <w:pPr>
        <w:rPr>
          <w:rFonts w:eastAsia="Times New Roman"/>
          <w:sz w:val="18"/>
          <w:szCs w:val="18"/>
        </w:rPr>
      </w:pPr>
      <w:r w:rsidRPr="000D5F2B">
        <w:rPr>
          <w:rFonts w:eastAsia="Times New Roman"/>
          <w:sz w:val="18"/>
          <w:szCs w:val="18"/>
        </w:rPr>
        <w:t xml:space="preserve">Shall be glad to </w:t>
      </w:r>
      <w:r w:rsidRPr="000D5F2B">
        <w:rPr>
          <w:rFonts w:eastAsia="Times New Roman"/>
          <w:i/>
          <w:iCs/>
          <w:sz w:val="18"/>
          <w:szCs w:val="18"/>
        </w:rPr>
        <w:t xml:space="preserve">see </w:t>
      </w:r>
      <w:r w:rsidRPr="000D5F2B">
        <w:rPr>
          <w:rFonts w:eastAsia="Times New Roman"/>
          <w:sz w:val="18"/>
          <w:szCs w:val="18"/>
        </w:rPr>
        <w:t xml:space="preserve">a copy of vol. xiv. and do not forget the proposed arrangement </w:t>
      </w:r>
      <w:r w:rsidRPr="000D5F2B">
        <w:rPr>
          <w:rFonts w:eastAsia="Times New Roman"/>
          <w:i/>
          <w:iCs/>
          <w:sz w:val="18"/>
          <w:szCs w:val="18"/>
        </w:rPr>
        <w:t>re</w:t>
      </w:r>
      <w:r w:rsidRPr="000D5F2B">
        <w:rPr>
          <w:rFonts w:eastAsia="Times New Roman"/>
          <w:sz w:val="18"/>
          <w:szCs w:val="18"/>
        </w:rPr>
        <w:t xml:space="preserve"> those vols. of “Trans.” being carried at </w:t>
      </w:r>
      <w:r w:rsidRPr="000D5F2B">
        <w:rPr>
          <w:rFonts w:eastAsia="Times New Roman"/>
          <w:i/>
          <w:iCs/>
          <w:sz w:val="18"/>
          <w:szCs w:val="18"/>
        </w:rPr>
        <w:t xml:space="preserve">Mag. </w:t>
      </w:r>
      <w:r w:rsidRPr="000D5F2B">
        <w:rPr>
          <w:rFonts w:eastAsia="Times New Roman"/>
          <w:sz w:val="18"/>
          <w:szCs w:val="18"/>
        </w:rPr>
        <w:t xml:space="preserve">post-charges. </w:t>
      </w:r>
      <w:r w:rsidRPr="000D5F2B">
        <w:rPr>
          <w:rFonts w:eastAsia="Times New Roman"/>
          <w:i/>
          <w:iCs/>
          <w:sz w:val="18"/>
          <w:szCs w:val="18"/>
        </w:rPr>
        <w:t>Here</w:t>
      </w:r>
      <w:r w:rsidRPr="000D5F2B">
        <w:rPr>
          <w:rFonts w:eastAsia="Times New Roman"/>
          <w:sz w:val="18"/>
          <w:szCs w:val="18"/>
        </w:rPr>
        <w:t xml:space="preserve"> it will be that or </w:t>
      </w:r>
      <w:r w:rsidRPr="000D5F2B">
        <w:rPr>
          <w:rFonts w:eastAsia="Times New Roman"/>
          <w:i/>
          <w:iCs/>
          <w:sz w:val="18"/>
          <w:szCs w:val="18"/>
        </w:rPr>
        <w:t>nil</w:t>
      </w:r>
      <w:r w:rsidRPr="000D5F2B">
        <w:rPr>
          <w:rFonts w:eastAsia="Times New Roman"/>
          <w:sz w:val="18"/>
          <w:szCs w:val="18"/>
        </w:rPr>
        <w:t xml:space="preserve">. </w:t>
      </w:r>
      <w:r w:rsidRPr="000D5F2B">
        <w:rPr>
          <w:rFonts w:eastAsia="Times New Roman"/>
          <w:sz w:val="18"/>
          <w:szCs w:val="18"/>
        </w:rPr>
        <w:tab/>
      </w:r>
      <w:r>
        <w:rPr>
          <w:rFonts w:eastAsia="Times New Roman"/>
          <w:sz w:val="18"/>
          <w:szCs w:val="18"/>
        </w:rPr>
        <w:br/>
      </w:r>
      <w:r w:rsidRPr="000D5F2B">
        <w:rPr>
          <w:rFonts w:eastAsia="Times New Roman"/>
          <w:sz w:val="18"/>
          <w:szCs w:val="18"/>
        </w:rPr>
        <w:t>I am, my dr. Sir,</w:t>
      </w:r>
    </w:p>
    <w:p w:rsidR="00787EB9" w:rsidRPr="000D5F2B" w:rsidRDefault="00787EB9" w:rsidP="00787EB9">
      <w:pPr>
        <w:ind w:left="720" w:firstLine="720"/>
        <w:rPr>
          <w:rFonts w:eastAsia="Times New Roman"/>
          <w:sz w:val="18"/>
          <w:szCs w:val="18"/>
        </w:rPr>
      </w:pPr>
      <w:r w:rsidRPr="000D5F2B">
        <w:rPr>
          <w:rFonts w:eastAsia="Times New Roman"/>
          <w:sz w:val="18"/>
          <w:szCs w:val="18"/>
        </w:rPr>
        <w:t>Yours truly</w:t>
      </w:r>
    </w:p>
    <w:p w:rsidR="00787EB9" w:rsidRDefault="00787EB9" w:rsidP="00787EB9">
      <w:pPr>
        <w:spacing w:after="120"/>
        <w:ind w:left="1440" w:firstLine="720"/>
        <w:rPr>
          <w:rFonts w:eastAsia="Times New Roman"/>
          <w:sz w:val="18"/>
          <w:szCs w:val="18"/>
        </w:rPr>
      </w:pPr>
      <w:r w:rsidRPr="000D5F2B">
        <w:rPr>
          <w:rFonts w:eastAsia="Times New Roman"/>
          <w:sz w:val="18"/>
          <w:szCs w:val="18"/>
        </w:rPr>
        <w:t>W. Colenso.</w:t>
      </w:r>
    </w:p>
    <w:p w:rsidR="00787EB9" w:rsidRDefault="00787EB9" w:rsidP="00787EB9">
      <w:pPr>
        <w:spacing w:after="120"/>
        <w:rPr>
          <w:rFonts w:eastAsia="Times New Roman"/>
          <w:sz w:val="18"/>
          <w:szCs w:val="18"/>
        </w:rPr>
      </w:pPr>
      <w:r>
        <w:rPr>
          <w:rFonts w:eastAsia="Times New Roman"/>
          <w:sz w:val="18"/>
          <w:szCs w:val="18"/>
        </w:rPr>
        <w:t>________________________________________________</w:t>
      </w:r>
    </w:p>
    <w:p w:rsidR="00787EB9" w:rsidRDefault="00787EB9" w:rsidP="00787EB9">
      <w:pPr>
        <w:spacing w:after="120"/>
        <w:rPr>
          <w:rFonts w:eastAsia="Times New Roman"/>
          <w:sz w:val="18"/>
          <w:szCs w:val="18"/>
        </w:rPr>
      </w:pPr>
    </w:p>
    <w:p w:rsidR="00832810" w:rsidRDefault="00832810" w:rsidP="00787EB9">
      <w:pPr>
        <w:spacing w:after="120"/>
        <w:ind w:left="284" w:hanging="284"/>
        <w:rPr>
          <w:rFonts w:ascii="Arial" w:hAnsi="Arial" w:cs="Arial"/>
          <w:color w:val="000000"/>
          <w:sz w:val="22"/>
          <w:szCs w:val="22"/>
        </w:rPr>
      </w:pPr>
      <w:r>
        <w:rPr>
          <w:rFonts w:ascii="Arial" w:hAnsi="Arial" w:cs="Arial"/>
          <w:color w:val="000000"/>
          <w:sz w:val="22"/>
          <w:szCs w:val="22"/>
        </w:rPr>
        <w:t>1882 June 27: to Drummond</w:t>
      </w:r>
      <w:r>
        <w:rPr>
          <w:rStyle w:val="FootnoteReference"/>
          <w:rFonts w:ascii="Arial" w:hAnsi="Arial" w:cs="Arial"/>
          <w:color w:val="000000"/>
          <w:sz w:val="22"/>
          <w:szCs w:val="22"/>
        </w:rPr>
        <w:footnoteReference w:id="167"/>
      </w:r>
    </w:p>
    <w:p w:rsidR="00832810" w:rsidRDefault="00832810">
      <w:pPr>
        <w:spacing w:after="120"/>
        <w:jc w:val="right"/>
        <w:rPr>
          <w:sz w:val="18"/>
          <w:szCs w:val="18"/>
        </w:rPr>
      </w:pPr>
      <w:r>
        <w:rPr>
          <w:sz w:val="18"/>
          <w:szCs w:val="18"/>
        </w:rPr>
        <w:t xml:space="preserve">Napier, </w:t>
      </w:r>
      <w:smartTag w:uri="urn:schemas-microsoft-com:office:smarttags" w:element="date">
        <w:smartTagPr>
          <w:attr w:name="Year" w:val="1882"/>
          <w:attr w:name="Day" w:val="27"/>
          <w:attr w:name="Month" w:val="6"/>
        </w:smartTagPr>
        <w:r>
          <w:rPr>
            <w:sz w:val="18"/>
            <w:szCs w:val="18"/>
          </w:rPr>
          <w:t>Tuesday June 27</w:t>
        </w:r>
        <w:r>
          <w:rPr>
            <w:sz w:val="18"/>
            <w:szCs w:val="18"/>
            <w:vertAlign w:val="superscript"/>
          </w:rPr>
          <w:t>th</w:t>
        </w:r>
        <w:r>
          <w:rPr>
            <w:sz w:val="18"/>
            <w:szCs w:val="18"/>
          </w:rPr>
          <w:t xml:space="preserve"> 1882</w:t>
        </w:r>
      </w:smartTag>
    </w:p>
    <w:p w:rsidR="00832810" w:rsidRDefault="00832810">
      <w:pPr>
        <w:rPr>
          <w:sz w:val="18"/>
          <w:szCs w:val="18"/>
        </w:rPr>
      </w:pPr>
      <w:r>
        <w:rPr>
          <w:sz w:val="18"/>
          <w:szCs w:val="18"/>
        </w:rPr>
        <w:t xml:space="preserve">Mr J. Drummond </w:t>
      </w:r>
    </w:p>
    <w:p w:rsidR="00832810" w:rsidRDefault="00832810">
      <w:pPr>
        <w:spacing w:after="120"/>
        <w:rPr>
          <w:sz w:val="18"/>
          <w:szCs w:val="18"/>
        </w:rPr>
      </w:pPr>
      <w:r>
        <w:rPr>
          <w:sz w:val="18"/>
          <w:szCs w:val="18"/>
        </w:rPr>
        <w:t>Ongaonga</w:t>
      </w:r>
    </w:p>
    <w:p w:rsidR="00832810" w:rsidRDefault="00832810">
      <w:pPr>
        <w:spacing w:after="120"/>
        <w:rPr>
          <w:sz w:val="18"/>
          <w:szCs w:val="18"/>
        </w:rPr>
      </w:pP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 duly received your letter of the 20</w:t>
      </w:r>
      <w:r>
        <w:rPr>
          <w:sz w:val="18"/>
          <w:szCs w:val="18"/>
          <w:vertAlign w:val="superscript"/>
        </w:rPr>
        <w:t>th</w:t>
      </w:r>
      <w:r>
        <w:rPr>
          <w:sz w:val="18"/>
          <w:szCs w:val="18"/>
        </w:rPr>
        <w:t xml:space="preserve">,—and I was glad to see your handwriting and to know that you were all </w:t>
      </w:r>
      <w:r>
        <w:rPr>
          <w:i/>
          <w:sz w:val="18"/>
          <w:szCs w:val="18"/>
        </w:rPr>
        <w:t>well</w:t>
      </w:r>
      <w:r>
        <w:rPr>
          <w:sz w:val="18"/>
          <w:szCs w:val="18"/>
        </w:rPr>
        <w:t xml:space="preserve">—and though last </w:t>
      </w:r>
      <w:r>
        <w:rPr>
          <w:i/>
          <w:sz w:val="18"/>
          <w:szCs w:val="18"/>
        </w:rPr>
        <w:t>not</w:t>
      </w:r>
      <w:r>
        <w:rPr>
          <w:sz w:val="18"/>
          <w:szCs w:val="18"/>
        </w:rPr>
        <w:t xml:space="preserve"> least, of the addition to your family; well, now you have a pair—one boy, &amp; one girl—which is nice, and I do hope they will, in days to come, prove blessings to you &amp; to your good wife. It has rejoiced me to hear of Mrs Drummond being well—after her ma</w:t>
      </w:r>
      <w:r>
        <w:rPr>
          <w:sz w:val="18"/>
          <w:szCs w:val="18"/>
        </w:rPr>
        <w:softHyphen/>
        <w:t xml:space="preserve">ternal trial; you did not say, if your own good mother were with you. I am pleased to find that you received the papers I had sent. I had just posted (2?) more for you when your letter arrived. I have been thinking over you since, as I wish </w:t>
      </w:r>
      <w:r>
        <w:rPr>
          <w:i/>
          <w:sz w:val="18"/>
          <w:szCs w:val="18"/>
        </w:rPr>
        <w:t>our</w:t>
      </w:r>
      <w:r>
        <w:rPr>
          <w:sz w:val="18"/>
          <w:szCs w:val="18"/>
        </w:rPr>
        <w:t xml:space="preserve"> Volume of “Transactions” had come to hand that I might send you a copy—but none have yet come </w:t>
      </w:r>
      <w:r>
        <w:rPr>
          <w:i/>
          <w:sz w:val="18"/>
          <w:szCs w:val="18"/>
        </w:rPr>
        <w:t>here</w:t>
      </w:r>
      <w:r>
        <w:rPr>
          <w:sz w:val="18"/>
          <w:szCs w:val="18"/>
        </w:rPr>
        <w:t>, though I know of a few having been issued,—say, to the big Dons; I wrote to Dr Hector last week reminding him, but it is the Binding (weak though it is) that takes a long while.—</w:t>
      </w:r>
    </w:p>
    <w:p w:rsidR="00832810" w:rsidRDefault="00832810">
      <w:pPr>
        <w:spacing w:after="120"/>
        <w:rPr>
          <w:sz w:val="18"/>
          <w:szCs w:val="18"/>
        </w:rPr>
      </w:pPr>
      <w:r>
        <w:rPr>
          <w:sz w:val="18"/>
          <w:szCs w:val="18"/>
        </w:rPr>
        <w:t xml:space="preserve">Another thing that caused me to think </w:t>
      </w:r>
      <w:r>
        <w:rPr>
          <w:i/>
          <w:sz w:val="18"/>
          <w:szCs w:val="18"/>
        </w:rPr>
        <w:t>on</w:t>
      </w:r>
      <w:r>
        <w:rPr>
          <w:sz w:val="18"/>
          <w:szCs w:val="18"/>
        </w:rPr>
        <w:t xml:space="preserve"> </w:t>
      </w:r>
      <w:r>
        <w:rPr>
          <w:i/>
          <w:sz w:val="18"/>
          <w:szCs w:val="18"/>
        </w:rPr>
        <w:t>you,</w:t>
      </w:r>
      <w:r>
        <w:rPr>
          <w:sz w:val="18"/>
          <w:szCs w:val="18"/>
        </w:rPr>
        <w:t xml:space="preserve"> was my letter (or two now) to “D.T.”—which I would like for you to see;</w:t>
      </w:r>
      <w:r>
        <w:rPr>
          <w:rStyle w:val="FootnoteReference"/>
          <w:sz w:val="18"/>
          <w:szCs w:val="18"/>
        </w:rPr>
        <w:footnoteReference w:id="168"/>
      </w:r>
      <w:r>
        <w:rPr>
          <w:sz w:val="18"/>
          <w:szCs w:val="18"/>
        </w:rPr>
        <w:t xml:space="preserve"> I think you told me, that the “D.T.” was not taken in at O—I am sorry for that; however, with this, I will </w:t>
      </w:r>
      <w:r w:rsidR="00E851AD">
        <w:rPr>
          <w:sz w:val="18"/>
          <w:szCs w:val="18"/>
        </w:rPr>
        <w:t>post my “D.T.” of last evening.</w:t>
      </w:r>
    </w:p>
    <w:p w:rsidR="00832810" w:rsidRDefault="00832810">
      <w:pPr>
        <w:spacing w:after="120"/>
        <w:rPr>
          <w:sz w:val="18"/>
          <w:szCs w:val="18"/>
        </w:rPr>
      </w:pPr>
      <w:r>
        <w:rPr>
          <w:sz w:val="18"/>
          <w:szCs w:val="18"/>
        </w:rPr>
        <w:t xml:space="preserve">I am busy, hard at work getting up another Paper for </w:t>
      </w:r>
      <w:r w:rsidR="00E851AD">
        <w:rPr>
          <w:sz w:val="18"/>
          <w:szCs w:val="18"/>
        </w:rPr>
        <w:t>our Society.</w:t>
      </w:r>
    </w:p>
    <w:p w:rsidR="00832810" w:rsidRDefault="00832810">
      <w:pPr>
        <w:spacing w:after="120"/>
        <w:rPr>
          <w:sz w:val="18"/>
          <w:szCs w:val="18"/>
        </w:rPr>
      </w:pPr>
      <w:r>
        <w:rPr>
          <w:sz w:val="18"/>
          <w:szCs w:val="18"/>
        </w:rPr>
        <w:t xml:space="preserve">You enquire about books being </w:t>
      </w:r>
      <w:r>
        <w:rPr>
          <w:i/>
          <w:sz w:val="18"/>
          <w:szCs w:val="18"/>
        </w:rPr>
        <w:t>lent,</w:t>
      </w:r>
      <w:r>
        <w:rPr>
          <w:sz w:val="18"/>
          <w:szCs w:val="18"/>
        </w:rPr>
        <w:t xml:space="preserve"> &amp; refer to a </w:t>
      </w:r>
      <w:r>
        <w:rPr>
          <w:i/>
          <w:sz w:val="18"/>
          <w:szCs w:val="18"/>
        </w:rPr>
        <w:t>former</w:t>
      </w:r>
      <w:r>
        <w:rPr>
          <w:sz w:val="18"/>
          <w:szCs w:val="18"/>
        </w:rPr>
        <w:t xml:space="preserve"> Report; we were obliged to stop that, and now they are not </w:t>
      </w:r>
      <w:r>
        <w:rPr>
          <w:i/>
          <w:sz w:val="18"/>
          <w:szCs w:val="18"/>
        </w:rPr>
        <w:t>lent,</w:t>
      </w:r>
      <w:r>
        <w:rPr>
          <w:sz w:val="18"/>
          <w:szCs w:val="18"/>
        </w:rPr>
        <w:t xml:space="preserve"> indeed the Library is more of a Students &amp; Reference Library (just as at home in many places)—the big books (£10.10.0 a Vol) could not possibly be lent, &amp; then where to draw the line, we found it impossible, some of the lesser works (in size) being very valuable, and some folks handle books with greasy paws!!! and as we could not make distinctions, ’tween individuals, &amp; the books, if lent, would be sure to sadly wear &amp; tear, &amp;c, &amp;c, we were obliged to withdraw that old privilege you have referred to. Several have been asked for from the Country, but none sent out.</w:t>
      </w:r>
    </w:p>
    <w:p w:rsidR="00832810" w:rsidRDefault="00832810">
      <w:pPr>
        <w:spacing w:after="120"/>
        <w:rPr>
          <w:sz w:val="18"/>
          <w:szCs w:val="18"/>
        </w:rPr>
      </w:pPr>
      <w:r>
        <w:rPr>
          <w:sz w:val="18"/>
          <w:szCs w:val="18"/>
        </w:rPr>
        <w:t xml:space="preserve">As I believe Smith to be altogether wrong </w:t>
      </w:r>
      <w:r>
        <w:rPr>
          <w:i/>
          <w:sz w:val="18"/>
          <w:szCs w:val="18"/>
        </w:rPr>
        <w:t>re the larva</w:t>
      </w:r>
      <w:r>
        <w:rPr>
          <w:sz w:val="18"/>
          <w:szCs w:val="18"/>
        </w:rPr>
        <w:t xml:space="preserve"> of the Ant Lion, I have made a scratch drawing of it (but it is not quite so large) and of its </w:t>
      </w:r>
      <w:r>
        <w:rPr>
          <w:i/>
          <w:sz w:val="18"/>
          <w:szCs w:val="18"/>
        </w:rPr>
        <w:t>open</w:t>
      </w:r>
      <w:r>
        <w:rPr>
          <w:sz w:val="18"/>
          <w:szCs w:val="18"/>
        </w:rPr>
        <w:t xml:space="preserve"> pit, in which it burys itself in the sand, save its big mandibles; &amp; woe to the insect that comes rolling down the sides; the pit is about 1½—2 in deep.</w:t>
      </w:r>
    </w:p>
    <w:p w:rsidR="00832810" w:rsidRDefault="00832810">
      <w:pPr>
        <w:rPr>
          <w:sz w:val="18"/>
          <w:szCs w:val="18"/>
        </w:rPr>
      </w:pPr>
      <w:r>
        <w:rPr>
          <w:sz w:val="18"/>
          <w:szCs w:val="18"/>
        </w:rPr>
        <w:t xml:space="preserve">And w. kind remembrances to all 3 (4 now) Believe me </w:t>
      </w:r>
    </w:p>
    <w:p w:rsidR="00832810" w:rsidRDefault="00832810">
      <w:pPr>
        <w:ind w:firstLine="720"/>
        <w:rPr>
          <w:sz w:val="18"/>
          <w:szCs w:val="18"/>
        </w:rPr>
      </w:pPr>
      <w:r>
        <w:rPr>
          <w:sz w:val="18"/>
          <w:szCs w:val="18"/>
        </w:rPr>
        <w:t>Yours truly</w:t>
      </w:r>
    </w:p>
    <w:p w:rsidR="00832810" w:rsidRDefault="00832810">
      <w:pPr>
        <w:spacing w:after="120"/>
        <w:ind w:left="720" w:firstLine="720"/>
        <w:rPr>
          <w:sz w:val="18"/>
          <w:szCs w:val="18"/>
        </w:rPr>
      </w:pPr>
      <w:r>
        <w:rPr>
          <w:sz w:val="18"/>
          <w:szCs w:val="18"/>
        </w:rPr>
        <w:t>Wm Colenso</w:t>
      </w:r>
    </w:p>
    <w:p w:rsidR="00832810" w:rsidRDefault="00832810">
      <w:pPr>
        <w:spacing w:after="120"/>
        <w:rPr>
          <w:sz w:val="18"/>
          <w:szCs w:val="18"/>
        </w:rPr>
      </w:pPr>
      <w:r>
        <w:rPr>
          <w:sz w:val="18"/>
          <w:szCs w:val="18"/>
        </w:rPr>
        <w:t>Glad to hear that Miss Smith was looking into Vol XIII;—</w:t>
      </w:r>
      <w:r>
        <w:rPr>
          <w:sz w:val="18"/>
          <w:szCs w:val="18"/>
        </w:rPr>
        <w:softHyphen/>
      </w:r>
    </w:p>
    <w:p w:rsidR="00832810" w:rsidRDefault="00832810">
      <w:pPr>
        <w:spacing w:after="120"/>
        <w:rPr>
          <w:sz w:val="18"/>
          <w:szCs w:val="18"/>
        </w:rPr>
      </w:pPr>
      <w:r>
        <w:rPr>
          <w:sz w:val="18"/>
          <w:szCs w:val="18"/>
        </w:rPr>
        <w:t xml:space="preserve">P.S. I know the </w:t>
      </w:r>
      <w:r>
        <w:rPr>
          <w:i/>
          <w:sz w:val="18"/>
          <w:szCs w:val="18"/>
        </w:rPr>
        <w:t>long</w:t>
      </w:r>
      <w:r>
        <w:rPr>
          <w:sz w:val="18"/>
          <w:szCs w:val="18"/>
        </w:rPr>
        <w:t xml:space="preserve"> caterpillar like larva which Smith mentions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787EB9" w:rsidRPr="00787EB9" w:rsidRDefault="00787EB9" w:rsidP="00787EB9">
      <w:pPr>
        <w:spacing w:after="120"/>
        <w:rPr>
          <w:rFonts w:ascii="Arial" w:eastAsia="Times New Roman" w:hAnsi="Arial" w:cs="Arial"/>
          <w:sz w:val="22"/>
          <w:szCs w:val="18"/>
        </w:rPr>
      </w:pPr>
      <w:r w:rsidRPr="00787EB9">
        <w:rPr>
          <w:rFonts w:ascii="Arial" w:eastAsia="Times New Roman" w:hAnsi="Arial" w:cs="Arial"/>
          <w:sz w:val="22"/>
          <w:szCs w:val="18"/>
        </w:rPr>
        <w:t>1882 July 1: to Gore</w:t>
      </w:r>
      <w:r w:rsidRPr="00787EB9">
        <w:rPr>
          <w:rFonts w:ascii="Arial" w:eastAsia="Times New Roman" w:hAnsi="Arial" w:cs="Arial"/>
          <w:sz w:val="22"/>
          <w:szCs w:val="18"/>
          <w:vertAlign w:val="superscript"/>
        </w:rPr>
        <w:footnoteReference w:id="169"/>
      </w:r>
    </w:p>
    <w:p w:rsidR="00787EB9" w:rsidRPr="00787EB9" w:rsidRDefault="00787EB9" w:rsidP="00787EB9">
      <w:pPr>
        <w:spacing w:after="120"/>
        <w:jc w:val="right"/>
        <w:rPr>
          <w:rFonts w:eastAsia="Times New Roman"/>
          <w:sz w:val="18"/>
          <w:szCs w:val="18"/>
        </w:rPr>
      </w:pPr>
      <w:r w:rsidRPr="00787EB9">
        <w:rPr>
          <w:rFonts w:eastAsia="Times New Roman"/>
          <w:sz w:val="18"/>
          <w:szCs w:val="18"/>
        </w:rPr>
        <w:t>Napier, Saturday night,</w:t>
      </w:r>
      <w:r w:rsidRPr="00787EB9">
        <w:rPr>
          <w:rFonts w:eastAsia="Times New Roman"/>
          <w:sz w:val="18"/>
          <w:szCs w:val="18"/>
        </w:rPr>
        <w:br/>
        <w:t>July 1</w:t>
      </w:r>
      <w:r w:rsidRPr="00787EB9">
        <w:rPr>
          <w:rFonts w:eastAsia="Times New Roman"/>
          <w:sz w:val="18"/>
          <w:szCs w:val="18"/>
          <w:vertAlign w:val="superscript"/>
        </w:rPr>
        <w:t>st</w:t>
      </w:r>
      <w:r w:rsidRPr="00787EB9">
        <w:rPr>
          <w:rFonts w:eastAsia="Times New Roman"/>
          <w:sz w:val="18"/>
          <w:szCs w:val="18"/>
        </w:rPr>
        <w:t>., 1882.</w:t>
      </w:r>
    </w:p>
    <w:p w:rsidR="00787EB9" w:rsidRPr="00787EB9" w:rsidRDefault="00787EB9" w:rsidP="00787EB9">
      <w:pPr>
        <w:spacing w:after="120"/>
        <w:rPr>
          <w:rFonts w:eastAsia="Times New Roman"/>
          <w:sz w:val="18"/>
          <w:szCs w:val="18"/>
        </w:rPr>
      </w:pPr>
      <w:r w:rsidRPr="00787EB9">
        <w:rPr>
          <w:rFonts w:eastAsia="Times New Roman"/>
          <w:sz w:val="18"/>
          <w:szCs w:val="18"/>
        </w:rPr>
        <w:t>Dear Sir</w:t>
      </w:r>
    </w:p>
    <w:p w:rsidR="00787EB9" w:rsidRPr="00787EB9" w:rsidRDefault="00787EB9" w:rsidP="00787EB9">
      <w:pPr>
        <w:spacing w:after="120"/>
        <w:rPr>
          <w:rFonts w:eastAsia="Times New Roman"/>
          <w:sz w:val="18"/>
          <w:szCs w:val="18"/>
        </w:rPr>
      </w:pPr>
      <w:r w:rsidRPr="00787EB9">
        <w:rPr>
          <w:rFonts w:eastAsia="Times New Roman"/>
          <w:sz w:val="18"/>
          <w:szCs w:val="18"/>
        </w:rPr>
        <w:t>On Thursday night last (29</w:t>
      </w:r>
      <w:r w:rsidRPr="00787EB9">
        <w:rPr>
          <w:rFonts w:eastAsia="Times New Roman"/>
          <w:sz w:val="18"/>
          <w:szCs w:val="18"/>
          <w:vertAlign w:val="superscript"/>
        </w:rPr>
        <w:t>th</w:t>
      </w:r>
      <w:r w:rsidRPr="00787EB9">
        <w:rPr>
          <w:rFonts w:eastAsia="Times New Roman"/>
          <w:sz w:val="18"/>
          <w:szCs w:val="18"/>
        </w:rPr>
        <w:t>. ulto.) I received per overland mail, one copy of “Transactions” vol. xiv., and your Official receipt for me to sign: I signed &amp; returned it at once.—</w:t>
      </w:r>
    </w:p>
    <w:p w:rsidR="00787EB9" w:rsidRPr="00787EB9" w:rsidRDefault="00787EB9" w:rsidP="00787EB9">
      <w:pPr>
        <w:spacing w:after="120"/>
        <w:rPr>
          <w:rFonts w:eastAsia="Times New Roman"/>
          <w:sz w:val="18"/>
          <w:szCs w:val="18"/>
        </w:rPr>
      </w:pPr>
      <w:r w:rsidRPr="00787EB9">
        <w:rPr>
          <w:rFonts w:eastAsia="Times New Roman"/>
          <w:sz w:val="18"/>
          <w:szCs w:val="18"/>
        </w:rPr>
        <w:t>Last night, I received from Lyon &amp; Blair (per “Kiwi”), a ship’s receipt for a Case and a parcel, and this afternoon the said case and parcel, which, on unpacking, I found to contain copies of vol. xiv. “Trans.”,—106 in number, and all in good order: and I now write to let you know I have received them.</w:t>
      </w:r>
    </w:p>
    <w:p w:rsidR="00787EB9" w:rsidRPr="00787EB9" w:rsidRDefault="00787EB9" w:rsidP="00787EB9">
      <w:pPr>
        <w:rPr>
          <w:rFonts w:eastAsia="Times New Roman"/>
          <w:sz w:val="18"/>
          <w:szCs w:val="18"/>
        </w:rPr>
      </w:pPr>
      <w:r w:rsidRPr="00787EB9">
        <w:rPr>
          <w:rFonts w:eastAsia="Times New Roman"/>
          <w:sz w:val="18"/>
          <w:szCs w:val="18"/>
        </w:rPr>
        <w:t xml:space="preserve">Our full number of Members as printed by you in this vol. is 107; possibly you </w:t>
      </w:r>
      <w:r w:rsidRPr="00787EB9">
        <w:rPr>
          <w:rFonts w:eastAsia="Times New Roman"/>
          <w:i/>
          <w:iCs/>
          <w:sz w:val="18"/>
          <w:szCs w:val="18"/>
        </w:rPr>
        <w:t>may</w:t>
      </w:r>
      <w:r w:rsidRPr="00787EB9">
        <w:rPr>
          <w:rFonts w:eastAsia="Times New Roman"/>
          <w:sz w:val="18"/>
          <w:szCs w:val="18"/>
        </w:rPr>
        <w:t xml:space="preserve"> have intended the one vol. sent by post to make up the full number; but I notice that you state in your List in the said vol. (last page) that you present a copy to the Liby. of each Branch Institute,—and so (</w:t>
      </w:r>
      <w:r w:rsidRPr="00787EB9">
        <w:rPr>
          <w:rFonts w:eastAsia="Times New Roman"/>
          <w:i/>
          <w:iCs/>
          <w:sz w:val="18"/>
          <w:szCs w:val="18"/>
        </w:rPr>
        <w:t>if this is correct</w:t>
      </w:r>
      <w:r w:rsidRPr="00787EB9">
        <w:rPr>
          <w:rFonts w:eastAsia="Times New Roman"/>
          <w:sz w:val="18"/>
          <w:szCs w:val="18"/>
        </w:rPr>
        <w:t xml:space="preserve">) I will thank you to send me </w:t>
      </w:r>
      <w:r w:rsidRPr="00787EB9">
        <w:rPr>
          <w:rFonts w:eastAsia="Times New Roman"/>
          <w:i/>
          <w:iCs/>
          <w:sz w:val="18"/>
          <w:szCs w:val="18"/>
        </w:rPr>
        <w:t>one</w:t>
      </w:r>
      <w:r w:rsidRPr="00787EB9">
        <w:rPr>
          <w:rFonts w:eastAsia="Times New Roman"/>
          <w:sz w:val="18"/>
          <w:szCs w:val="18"/>
        </w:rPr>
        <w:t xml:space="preserve"> more copy of vol. xiv.—also, </w:t>
      </w:r>
      <w:r w:rsidRPr="00787EB9">
        <w:rPr>
          <w:rFonts w:eastAsia="Times New Roman"/>
          <w:i/>
          <w:iCs/>
          <w:sz w:val="18"/>
          <w:szCs w:val="18"/>
        </w:rPr>
        <w:t>two</w:t>
      </w:r>
      <w:r w:rsidRPr="00787EB9">
        <w:rPr>
          <w:rFonts w:eastAsia="Times New Roman"/>
          <w:sz w:val="18"/>
          <w:szCs w:val="18"/>
        </w:rPr>
        <w:t xml:space="preserve"> copies extra for 2 </w:t>
      </w:r>
      <w:r w:rsidRPr="00787EB9">
        <w:rPr>
          <w:rFonts w:eastAsia="Times New Roman"/>
          <w:i/>
          <w:iCs/>
          <w:sz w:val="18"/>
          <w:szCs w:val="18"/>
        </w:rPr>
        <w:t>new</w:t>
      </w:r>
      <w:r w:rsidRPr="00787EB9">
        <w:rPr>
          <w:rFonts w:eastAsia="Times New Roman"/>
          <w:sz w:val="18"/>
          <w:szCs w:val="18"/>
        </w:rPr>
        <w:t xml:space="preserve"> Members, </w:t>
      </w:r>
      <w:r w:rsidRPr="00787EB9">
        <w:rPr>
          <w:rFonts w:eastAsia="Times New Roman"/>
          <w:i/>
          <w:iCs/>
          <w:sz w:val="18"/>
          <w:szCs w:val="18"/>
        </w:rPr>
        <w:t>not</w:t>
      </w:r>
      <w:r w:rsidRPr="00787EB9">
        <w:rPr>
          <w:rFonts w:eastAsia="Times New Roman"/>
          <w:sz w:val="18"/>
          <w:szCs w:val="18"/>
        </w:rPr>
        <w:t xml:space="preserve"> included in the 107 above;—these last 2 copies I will pay you for if required.</w:t>
      </w:r>
      <w:r w:rsidRPr="00787EB9">
        <w:rPr>
          <w:rFonts w:eastAsia="Times New Roman"/>
          <w:sz w:val="18"/>
          <w:szCs w:val="18"/>
        </w:rPr>
        <w:tab/>
        <w:t>I am</w:t>
      </w:r>
    </w:p>
    <w:p w:rsidR="00787EB9" w:rsidRPr="00787EB9" w:rsidRDefault="00787EB9" w:rsidP="00787EB9">
      <w:pPr>
        <w:ind w:left="1440" w:firstLine="720"/>
        <w:rPr>
          <w:rFonts w:eastAsia="Times New Roman"/>
          <w:sz w:val="18"/>
          <w:szCs w:val="18"/>
        </w:rPr>
      </w:pPr>
      <w:r w:rsidRPr="00787EB9">
        <w:rPr>
          <w:rFonts w:eastAsia="Times New Roman"/>
          <w:sz w:val="18"/>
          <w:szCs w:val="18"/>
        </w:rPr>
        <w:t>Yours truly</w:t>
      </w:r>
    </w:p>
    <w:p w:rsidR="00787EB9" w:rsidRPr="00787EB9" w:rsidRDefault="00787EB9" w:rsidP="00787EB9">
      <w:pPr>
        <w:ind w:left="2160" w:firstLine="720"/>
        <w:rPr>
          <w:rFonts w:eastAsia="Times New Roman"/>
          <w:sz w:val="18"/>
          <w:szCs w:val="18"/>
        </w:rPr>
      </w:pPr>
      <w:r w:rsidRPr="00787EB9">
        <w:rPr>
          <w:rFonts w:eastAsia="Times New Roman"/>
          <w:sz w:val="18"/>
          <w:szCs w:val="18"/>
        </w:rPr>
        <w:t>W. Colenso</w:t>
      </w:r>
    </w:p>
    <w:p w:rsidR="00787EB9" w:rsidRPr="00787EB9" w:rsidRDefault="00787EB9" w:rsidP="00787EB9">
      <w:pPr>
        <w:ind w:left="2556" w:firstLine="284"/>
        <w:rPr>
          <w:rFonts w:eastAsia="Times New Roman"/>
          <w:sz w:val="18"/>
          <w:szCs w:val="18"/>
        </w:rPr>
      </w:pPr>
      <w:r>
        <w:rPr>
          <w:rFonts w:eastAsia="Times New Roman"/>
          <w:sz w:val="18"/>
          <w:szCs w:val="18"/>
        </w:rPr>
        <w:t xml:space="preserve"> </w:t>
      </w:r>
      <w:r w:rsidRPr="00787EB9">
        <w:rPr>
          <w:rFonts w:eastAsia="Times New Roman"/>
          <w:sz w:val="18"/>
          <w:szCs w:val="18"/>
        </w:rPr>
        <w:t>Hony. Sy.</w:t>
      </w:r>
    </w:p>
    <w:p w:rsidR="00787EB9" w:rsidRPr="00787EB9" w:rsidRDefault="00787EB9" w:rsidP="00787EB9">
      <w:pPr>
        <w:spacing w:after="120"/>
        <w:ind w:left="2160" w:firstLine="720"/>
        <w:rPr>
          <w:rFonts w:eastAsia="Times New Roman"/>
          <w:sz w:val="18"/>
          <w:szCs w:val="18"/>
        </w:rPr>
      </w:pPr>
      <w:r w:rsidRPr="00787EB9">
        <w:rPr>
          <w:rFonts w:eastAsia="Times New Roman"/>
          <w:sz w:val="18"/>
          <w:szCs w:val="18"/>
        </w:rPr>
        <w:t>H.B.Ph.Inst.</w:t>
      </w:r>
    </w:p>
    <w:p w:rsidR="00787EB9" w:rsidRPr="00787EB9" w:rsidRDefault="00787EB9" w:rsidP="00787EB9">
      <w:pPr>
        <w:spacing w:after="120"/>
        <w:rPr>
          <w:rFonts w:eastAsia="Times New Roman"/>
          <w:sz w:val="18"/>
          <w:szCs w:val="18"/>
        </w:rPr>
      </w:pPr>
      <w:r>
        <w:rPr>
          <w:rFonts w:eastAsia="Times New Roman"/>
          <w:sz w:val="18"/>
          <w:szCs w:val="18"/>
        </w:rPr>
        <w:t>________________________________________________</w:t>
      </w:r>
    </w:p>
    <w:p w:rsidR="00787EB9" w:rsidRPr="00787EB9" w:rsidRDefault="00787EB9" w:rsidP="00787EB9">
      <w:pPr>
        <w:spacing w:after="120"/>
        <w:rPr>
          <w:rFonts w:eastAsia="Times New Roman"/>
          <w:sz w:val="18"/>
          <w:szCs w:val="18"/>
        </w:rPr>
      </w:pPr>
    </w:p>
    <w:p w:rsidR="00787EB9" w:rsidRPr="000D5F2B" w:rsidRDefault="00787EB9" w:rsidP="00787EB9">
      <w:pPr>
        <w:spacing w:after="120"/>
        <w:rPr>
          <w:rFonts w:ascii="Arial" w:eastAsia="Times New Roman" w:hAnsi="Arial"/>
          <w:sz w:val="22"/>
          <w:szCs w:val="18"/>
        </w:rPr>
      </w:pPr>
      <w:r w:rsidRPr="000D5F2B">
        <w:rPr>
          <w:rFonts w:ascii="Arial" w:eastAsia="Times New Roman" w:hAnsi="Arial"/>
          <w:sz w:val="22"/>
          <w:szCs w:val="18"/>
        </w:rPr>
        <w:t xml:space="preserve">1882 July 13: </w:t>
      </w:r>
      <w:r>
        <w:rPr>
          <w:rFonts w:ascii="Arial" w:eastAsia="Times New Roman" w:hAnsi="Arial"/>
          <w:szCs w:val="18"/>
        </w:rPr>
        <w:t>to Hector</w:t>
      </w:r>
      <w:r w:rsidRPr="000D5F2B">
        <w:rPr>
          <w:rStyle w:val="FootnoteReference"/>
          <w:rFonts w:ascii="Arial" w:eastAsia="Times New Roman" w:hAnsi="Arial"/>
          <w:sz w:val="22"/>
          <w:szCs w:val="18"/>
        </w:rPr>
        <w:footnoteReference w:id="170"/>
      </w:r>
    </w:p>
    <w:p w:rsidR="00787EB9" w:rsidRPr="000D5F2B" w:rsidRDefault="00787EB9" w:rsidP="00787EB9">
      <w:pPr>
        <w:spacing w:after="120"/>
        <w:jc w:val="right"/>
        <w:rPr>
          <w:rFonts w:eastAsia="Times New Roman"/>
          <w:sz w:val="18"/>
          <w:szCs w:val="18"/>
        </w:rPr>
      </w:pPr>
      <w:r w:rsidRPr="000D5F2B">
        <w:rPr>
          <w:rFonts w:eastAsia="Times New Roman"/>
          <w:sz w:val="18"/>
          <w:szCs w:val="18"/>
        </w:rPr>
        <w:t>Napier, July 13</w:t>
      </w:r>
      <w:r w:rsidRPr="000D5F2B">
        <w:rPr>
          <w:rFonts w:eastAsia="Times New Roman"/>
          <w:sz w:val="18"/>
          <w:szCs w:val="18"/>
          <w:vertAlign w:val="superscript"/>
        </w:rPr>
        <w:t>th</w:t>
      </w:r>
      <w:r w:rsidRPr="000D5F2B">
        <w:rPr>
          <w:rFonts w:eastAsia="Times New Roman"/>
          <w:sz w:val="18"/>
          <w:szCs w:val="18"/>
        </w:rPr>
        <w:t>. 1882.</w:t>
      </w:r>
    </w:p>
    <w:p w:rsidR="00787EB9" w:rsidRPr="000D5F2B" w:rsidRDefault="00787EB9" w:rsidP="00787EB9">
      <w:pPr>
        <w:spacing w:after="120"/>
        <w:rPr>
          <w:rFonts w:eastAsia="Times New Roman"/>
          <w:sz w:val="18"/>
          <w:szCs w:val="18"/>
        </w:rPr>
      </w:pPr>
      <w:r w:rsidRPr="000D5F2B">
        <w:rPr>
          <w:rFonts w:eastAsia="Times New Roman"/>
          <w:sz w:val="18"/>
          <w:szCs w:val="18"/>
        </w:rPr>
        <w:t>Dear Sir</w:t>
      </w:r>
    </w:p>
    <w:p w:rsidR="00787EB9" w:rsidRPr="000D5F2B" w:rsidRDefault="00787EB9" w:rsidP="00787EB9">
      <w:pPr>
        <w:spacing w:after="120"/>
        <w:rPr>
          <w:rFonts w:eastAsia="Times New Roman"/>
          <w:sz w:val="18"/>
          <w:szCs w:val="18"/>
        </w:rPr>
      </w:pPr>
      <w:r w:rsidRPr="000D5F2B">
        <w:rPr>
          <w:rFonts w:eastAsia="Times New Roman"/>
          <w:sz w:val="18"/>
          <w:szCs w:val="18"/>
        </w:rPr>
        <w:t xml:space="preserve">At our Council Meeting held on Monday evening last we elected </w:t>
      </w:r>
      <w:r w:rsidRPr="000D5F2B">
        <w:rPr>
          <w:rFonts w:eastAsia="Times New Roman"/>
          <w:i/>
          <w:iCs/>
          <w:sz w:val="18"/>
          <w:szCs w:val="18"/>
        </w:rPr>
        <w:t>five</w:t>
      </w:r>
      <w:r w:rsidRPr="000D5F2B">
        <w:rPr>
          <w:rFonts w:eastAsia="Times New Roman"/>
          <w:sz w:val="18"/>
          <w:szCs w:val="18"/>
        </w:rPr>
        <w:t xml:space="preserve"> more members, and I have to ask you to grant us five additional copies of vol. xiv. for them. And, if these copies may not be issued to us </w:t>
      </w:r>
      <w:r w:rsidRPr="000D5F2B">
        <w:rPr>
          <w:rFonts w:eastAsia="Times New Roman"/>
          <w:i/>
          <w:iCs/>
          <w:sz w:val="18"/>
          <w:szCs w:val="18"/>
        </w:rPr>
        <w:t>free</w:t>
      </w:r>
      <w:r w:rsidRPr="000D5F2B">
        <w:rPr>
          <w:rFonts w:eastAsia="Times New Roman"/>
          <w:sz w:val="18"/>
          <w:szCs w:val="18"/>
        </w:rPr>
        <w:t xml:space="preserve"> (as the former ones just to hand were), then, I am instructed by our Council to offer to pay you for the same; but if these 5 copies could also be given to us, it would be a boon at this time, as we have only </w:t>
      </w:r>
      <w:r w:rsidRPr="000D5F2B">
        <w:rPr>
          <w:rFonts w:eastAsia="Times New Roman"/>
          <w:i/>
          <w:iCs/>
          <w:sz w:val="18"/>
          <w:szCs w:val="18"/>
        </w:rPr>
        <w:t>now concluded</w:t>
      </w:r>
      <w:r w:rsidRPr="000D5F2B">
        <w:rPr>
          <w:rFonts w:eastAsia="Times New Roman"/>
          <w:sz w:val="18"/>
          <w:szCs w:val="18"/>
        </w:rPr>
        <w:t xml:space="preserve"> to pay the Athenæum Committee £75., cash at once (and an annual rental on a lease for a term), to have our present room wholly to ourselves,—which we shall fit up, for Museum, students, Meetings, &amp;c., and which will cost us </w:t>
      </w:r>
      <w:r w:rsidRPr="000D5F2B">
        <w:rPr>
          <w:rFonts w:eastAsia="Times New Roman"/>
          <w:i/>
          <w:iCs/>
          <w:sz w:val="18"/>
          <w:szCs w:val="18"/>
        </w:rPr>
        <w:t>something</w:t>
      </w:r>
      <w:r w:rsidRPr="000D5F2B">
        <w:rPr>
          <w:rFonts w:eastAsia="Times New Roman"/>
          <w:sz w:val="18"/>
          <w:szCs w:val="18"/>
        </w:rPr>
        <w:t>, and we have lately sent nearly £100. to England for Books.—</w:t>
      </w:r>
    </w:p>
    <w:p w:rsidR="00787EB9" w:rsidRPr="000D5F2B" w:rsidRDefault="00787EB9" w:rsidP="00787EB9">
      <w:pPr>
        <w:spacing w:after="120"/>
        <w:rPr>
          <w:rFonts w:eastAsia="Times New Roman"/>
          <w:sz w:val="18"/>
          <w:szCs w:val="18"/>
        </w:rPr>
      </w:pPr>
      <w:r w:rsidRPr="000D5F2B">
        <w:rPr>
          <w:rFonts w:eastAsia="Times New Roman"/>
          <w:sz w:val="18"/>
          <w:szCs w:val="18"/>
        </w:rPr>
        <w:t>I enclose a cutting from a local paper of Tuesday 11</w:t>
      </w:r>
      <w:r w:rsidRPr="000D5F2B">
        <w:rPr>
          <w:rFonts w:eastAsia="Times New Roman"/>
          <w:sz w:val="18"/>
          <w:szCs w:val="18"/>
          <w:vertAlign w:val="superscript"/>
        </w:rPr>
        <w:t>th</w:t>
      </w:r>
      <w:r w:rsidRPr="000D5F2B">
        <w:rPr>
          <w:rFonts w:eastAsia="Times New Roman"/>
          <w:sz w:val="18"/>
          <w:szCs w:val="18"/>
        </w:rPr>
        <w:t xml:space="preserve">. </w:t>
      </w:r>
      <w:r w:rsidRPr="000D5F2B">
        <w:rPr>
          <w:rFonts w:eastAsia="Times New Roman"/>
          <w:i/>
          <w:iCs/>
          <w:sz w:val="18"/>
          <w:szCs w:val="18"/>
        </w:rPr>
        <w:t>re</w:t>
      </w:r>
      <w:r w:rsidRPr="000D5F2B">
        <w:rPr>
          <w:rFonts w:eastAsia="Times New Roman"/>
          <w:sz w:val="18"/>
          <w:szCs w:val="18"/>
        </w:rPr>
        <w:t xml:space="preserve"> our Ordinary meeting on the 18</w:t>
      </w:r>
      <w:r w:rsidRPr="000D5F2B">
        <w:rPr>
          <w:rFonts w:eastAsia="Times New Roman"/>
          <w:sz w:val="18"/>
          <w:szCs w:val="18"/>
          <w:vertAlign w:val="superscript"/>
        </w:rPr>
        <w:t>th</w:t>
      </w:r>
      <w:r w:rsidRPr="000D5F2B">
        <w:rPr>
          <w:rFonts w:eastAsia="Times New Roman"/>
          <w:sz w:val="18"/>
          <w:szCs w:val="18"/>
        </w:rPr>
        <w:t>.</w:t>
      </w:r>
      <w:r w:rsidRPr="000D5F2B">
        <w:rPr>
          <w:rStyle w:val="FootnoteReference"/>
          <w:rFonts w:eastAsia="Times New Roman"/>
          <w:sz w:val="18"/>
          <w:szCs w:val="18"/>
        </w:rPr>
        <w:t xml:space="preserve"> </w:t>
      </w:r>
      <w:r w:rsidRPr="000D5F2B">
        <w:rPr>
          <w:rStyle w:val="FootnoteReference"/>
          <w:rFonts w:eastAsia="Times New Roman"/>
          <w:sz w:val="18"/>
          <w:szCs w:val="18"/>
        </w:rPr>
        <w:footnoteReference w:id="171"/>
      </w:r>
      <w:r w:rsidRPr="000D5F2B">
        <w:rPr>
          <w:rFonts w:eastAsia="Times New Roman"/>
          <w:sz w:val="18"/>
          <w:szCs w:val="18"/>
        </w:rPr>
        <w:t>—</w:t>
      </w:r>
    </w:p>
    <w:p w:rsidR="00787EB9" w:rsidRPr="000D5F2B" w:rsidRDefault="00787EB9" w:rsidP="00787EB9">
      <w:pPr>
        <w:spacing w:after="120"/>
        <w:rPr>
          <w:rFonts w:eastAsia="Times New Roman"/>
          <w:sz w:val="18"/>
          <w:szCs w:val="18"/>
        </w:rPr>
      </w:pPr>
      <w:r w:rsidRPr="000D5F2B">
        <w:rPr>
          <w:rFonts w:eastAsia="Times New Roman"/>
          <w:sz w:val="18"/>
          <w:szCs w:val="18"/>
        </w:rPr>
        <w:t xml:space="preserve">I found your </w:t>
      </w:r>
      <w:r w:rsidRPr="000D5F2B">
        <w:rPr>
          <w:rFonts w:eastAsia="Times New Roman"/>
          <w:i/>
          <w:iCs/>
          <w:sz w:val="18"/>
          <w:szCs w:val="18"/>
        </w:rPr>
        <w:t>brief memo. re</w:t>
      </w:r>
      <w:r w:rsidRPr="000D5F2B">
        <w:rPr>
          <w:rFonts w:eastAsia="Times New Roman"/>
          <w:sz w:val="18"/>
          <w:szCs w:val="18"/>
        </w:rPr>
        <w:t xml:space="preserve"> those 2 incisor teeth I had sent you last year; it was on the back of Mr. Gore’s official receipt for specimens sent to the Colonial Museum, and so had been overlooked. I greatly regret my having said in my last that I had </w:t>
      </w:r>
      <w:r w:rsidRPr="000D5F2B">
        <w:rPr>
          <w:rFonts w:eastAsia="Times New Roman"/>
          <w:i/>
          <w:iCs/>
          <w:sz w:val="18"/>
          <w:szCs w:val="18"/>
        </w:rPr>
        <w:t>not</w:t>
      </w:r>
      <w:r w:rsidRPr="000D5F2B">
        <w:rPr>
          <w:rFonts w:eastAsia="Times New Roman"/>
          <w:sz w:val="18"/>
          <w:szCs w:val="18"/>
        </w:rPr>
        <w:t xml:space="preserve"> heard anything about them from you. Please let me know </w:t>
      </w:r>
      <w:r w:rsidRPr="000D5F2B">
        <w:rPr>
          <w:rFonts w:eastAsia="Times New Roman"/>
          <w:i/>
          <w:iCs/>
          <w:sz w:val="18"/>
          <w:szCs w:val="18"/>
        </w:rPr>
        <w:t xml:space="preserve">something </w:t>
      </w:r>
      <w:r w:rsidRPr="000D5F2B">
        <w:rPr>
          <w:rFonts w:eastAsia="Times New Roman"/>
          <w:sz w:val="18"/>
          <w:szCs w:val="18"/>
        </w:rPr>
        <w:t>about the last little lot of teeth &amp; bones sent: as there are many enquirers, particularly Dr. Spencer.</w:t>
      </w:r>
    </w:p>
    <w:p w:rsidR="00787EB9" w:rsidRPr="000D5F2B" w:rsidRDefault="00787EB9" w:rsidP="00787EB9">
      <w:pPr>
        <w:spacing w:after="120"/>
        <w:rPr>
          <w:rFonts w:eastAsia="Times New Roman"/>
          <w:sz w:val="18"/>
          <w:szCs w:val="18"/>
        </w:rPr>
      </w:pPr>
      <w:r w:rsidRPr="000D5F2B">
        <w:rPr>
          <w:rFonts w:eastAsia="Times New Roman"/>
          <w:sz w:val="18"/>
          <w:szCs w:val="18"/>
        </w:rPr>
        <w:t xml:space="preserve">Ever since I received the copies of vol. xiv I have been much pressed for time,—in sending them out, each packed separately, entered, &amp;c.,—in preparing my paper for our last meeting,—in correcting proofs of my </w:t>
      </w:r>
      <w:r w:rsidRPr="000D5F2B">
        <w:rPr>
          <w:rFonts w:eastAsia="Times New Roman"/>
          <w:i/>
          <w:iCs/>
          <w:sz w:val="18"/>
          <w:szCs w:val="18"/>
        </w:rPr>
        <w:t>old</w:t>
      </w:r>
      <w:r w:rsidRPr="000D5F2B">
        <w:rPr>
          <w:rFonts w:eastAsia="Times New Roman"/>
          <w:sz w:val="18"/>
          <w:szCs w:val="18"/>
        </w:rPr>
        <w:t xml:space="preserve"> unfortunate specimen pages of the Mao. Lexn., lately sent me from Wellington,—and in writing to England by the mail tomorrow: so that I have not yet found time to look much into vol. xiv, save at Buchanan’s beautiful drawings of those Alpine plants,—these are beyond words! I have almost worshipped them! and from my heart &amp; soul </w:t>
      </w:r>
      <w:r w:rsidRPr="000D5F2B">
        <w:rPr>
          <w:rFonts w:eastAsia="Times New Roman"/>
          <w:i/>
          <w:iCs/>
          <w:sz w:val="18"/>
          <w:szCs w:val="18"/>
        </w:rPr>
        <w:t>thank him</w:t>
      </w:r>
      <w:r w:rsidRPr="000D5F2B">
        <w:rPr>
          <w:rFonts w:eastAsia="Times New Roman"/>
          <w:sz w:val="18"/>
          <w:szCs w:val="18"/>
        </w:rPr>
        <w:t xml:space="preserve"> for his elegant work, would that he might so illustrate our Flora, particularly the Ferns:—next week I hope to devote closely to them.</w:t>
      </w:r>
    </w:p>
    <w:p w:rsidR="00787EB9" w:rsidRPr="000D5F2B" w:rsidRDefault="00787EB9" w:rsidP="00787EB9">
      <w:pPr>
        <w:ind w:firstLine="720"/>
        <w:rPr>
          <w:rFonts w:eastAsia="Times New Roman"/>
          <w:sz w:val="18"/>
          <w:szCs w:val="18"/>
        </w:rPr>
      </w:pPr>
      <w:r w:rsidRPr="000D5F2B">
        <w:rPr>
          <w:rFonts w:eastAsia="Times New Roman"/>
          <w:sz w:val="18"/>
          <w:szCs w:val="18"/>
        </w:rPr>
        <w:t>Believe me, Dear Sir,</w:t>
      </w:r>
    </w:p>
    <w:p w:rsidR="00787EB9" w:rsidRPr="000D5F2B" w:rsidRDefault="00787EB9" w:rsidP="00787EB9">
      <w:pPr>
        <w:ind w:left="720" w:firstLine="720"/>
        <w:rPr>
          <w:rFonts w:eastAsia="Times New Roman"/>
          <w:sz w:val="18"/>
          <w:szCs w:val="18"/>
        </w:rPr>
      </w:pPr>
      <w:r w:rsidRPr="000D5F2B">
        <w:rPr>
          <w:rFonts w:eastAsia="Times New Roman"/>
          <w:sz w:val="18"/>
          <w:szCs w:val="18"/>
        </w:rPr>
        <w:t>Yours sincerely</w:t>
      </w:r>
    </w:p>
    <w:p w:rsidR="00787EB9" w:rsidRPr="000D5F2B" w:rsidRDefault="00787EB9" w:rsidP="00787EB9">
      <w:pPr>
        <w:ind w:left="2160" w:firstLine="720"/>
        <w:rPr>
          <w:rFonts w:eastAsia="Times New Roman"/>
          <w:sz w:val="18"/>
          <w:szCs w:val="18"/>
        </w:rPr>
      </w:pPr>
      <w:r w:rsidRPr="000D5F2B">
        <w:rPr>
          <w:rFonts w:eastAsia="Times New Roman"/>
          <w:sz w:val="18"/>
          <w:szCs w:val="18"/>
        </w:rPr>
        <w:t>W. Colenso,</w:t>
      </w:r>
    </w:p>
    <w:p w:rsidR="00787EB9" w:rsidRPr="000D5F2B" w:rsidRDefault="00787EB9" w:rsidP="00787EB9">
      <w:pPr>
        <w:spacing w:after="120"/>
        <w:ind w:left="1440" w:firstLine="720"/>
        <w:rPr>
          <w:rFonts w:eastAsia="Times New Roman"/>
          <w:sz w:val="18"/>
          <w:szCs w:val="18"/>
        </w:rPr>
      </w:pPr>
      <w:r w:rsidRPr="000D5F2B">
        <w:rPr>
          <w:rFonts w:eastAsia="Times New Roman"/>
          <w:sz w:val="18"/>
          <w:szCs w:val="18"/>
        </w:rPr>
        <w:t>Hon. Secy. H.B. Phil. Inst.</w:t>
      </w:r>
    </w:p>
    <w:p w:rsidR="00787EB9" w:rsidRPr="000D5F2B" w:rsidRDefault="00787EB9" w:rsidP="00787EB9">
      <w:pPr>
        <w:spacing w:after="120"/>
        <w:rPr>
          <w:rFonts w:eastAsia="Times New Roman"/>
          <w:sz w:val="18"/>
          <w:szCs w:val="18"/>
        </w:rPr>
      </w:pPr>
    </w:p>
    <w:p w:rsidR="00787EB9" w:rsidRPr="000D5F2B" w:rsidRDefault="00787EB9" w:rsidP="00787EB9">
      <w:pPr>
        <w:spacing w:after="120"/>
        <w:rPr>
          <w:rFonts w:eastAsia="Times New Roman"/>
          <w:sz w:val="18"/>
          <w:szCs w:val="18"/>
        </w:rPr>
      </w:pPr>
      <w:r w:rsidRPr="000D5F2B">
        <w:rPr>
          <w:rFonts w:eastAsia="Times New Roman"/>
          <w:sz w:val="18"/>
          <w:szCs w:val="18"/>
        </w:rPr>
        <w:t xml:space="preserve">I suppose you did not secure me a few copies of the unaltered “Addendum” </w:t>
      </w:r>
      <w:r w:rsidRPr="000D5F2B">
        <w:rPr>
          <w:rFonts w:eastAsia="Times New Roman"/>
          <w:i/>
          <w:iCs/>
          <w:sz w:val="18"/>
          <w:szCs w:val="18"/>
        </w:rPr>
        <w:t xml:space="preserve">re </w:t>
      </w:r>
      <w:r w:rsidRPr="000D5F2B">
        <w:rPr>
          <w:rFonts w:eastAsia="Times New Roman"/>
          <w:sz w:val="18"/>
          <w:szCs w:val="18"/>
        </w:rPr>
        <w:t>Mr. Stack’s Paper, I had asked you for? W.C.</w:t>
      </w:r>
    </w:p>
    <w:p w:rsidR="00787EB9" w:rsidRDefault="00787EB9" w:rsidP="00787EB9">
      <w:pPr>
        <w:spacing w:after="120"/>
        <w:rPr>
          <w:rFonts w:eastAsia="Times New Roman"/>
          <w:sz w:val="18"/>
          <w:szCs w:val="18"/>
        </w:rPr>
      </w:pPr>
      <w:r>
        <w:rPr>
          <w:rFonts w:eastAsia="Times New Roman"/>
          <w:sz w:val="18"/>
          <w:szCs w:val="18"/>
        </w:rPr>
        <w:t>________________________________________________</w:t>
      </w:r>
    </w:p>
    <w:p w:rsidR="00787EB9" w:rsidRDefault="00787EB9" w:rsidP="00787EB9">
      <w:pPr>
        <w:spacing w:after="120"/>
        <w:rPr>
          <w:rFonts w:eastAsia="Times New Roman"/>
          <w:sz w:val="18"/>
          <w:szCs w:val="18"/>
        </w:rPr>
      </w:pPr>
    </w:p>
    <w:p w:rsidR="00787EB9" w:rsidRPr="00787EB9" w:rsidRDefault="00787EB9" w:rsidP="00787EB9">
      <w:pPr>
        <w:spacing w:after="120"/>
        <w:rPr>
          <w:rFonts w:ascii="Arial" w:eastAsia="Times New Roman" w:hAnsi="Arial" w:cs="Arial"/>
          <w:sz w:val="22"/>
          <w:szCs w:val="18"/>
        </w:rPr>
      </w:pPr>
      <w:r w:rsidRPr="00787EB9">
        <w:rPr>
          <w:rFonts w:ascii="Arial" w:eastAsia="Times New Roman" w:hAnsi="Arial" w:cs="Arial"/>
          <w:sz w:val="22"/>
          <w:szCs w:val="18"/>
        </w:rPr>
        <w:t>1882 July 13: to Gore</w:t>
      </w:r>
      <w:r w:rsidRPr="00787EB9">
        <w:rPr>
          <w:rStyle w:val="FootnoteReference"/>
          <w:rFonts w:ascii="Arial" w:eastAsia="Times New Roman" w:hAnsi="Arial" w:cs="Arial"/>
          <w:sz w:val="22"/>
          <w:szCs w:val="18"/>
        </w:rPr>
        <w:footnoteReference w:id="172"/>
      </w:r>
    </w:p>
    <w:p w:rsidR="00787EB9" w:rsidRPr="000D5F2B" w:rsidRDefault="00787EB9" w:rsidP="00787EB9">
      <w:pPr>
        <w:spacing w:after="120"/>
        <w:jc w:val="right"/>
        <w:rPr>
          <w:rFonts w:eastAsia="Times New Roman"/>
          <w:sz w:val="18"/>
          <w:szCs w:val="18"/>
        </w:rPr>
      </w:pPr>
      <w:r w:rsidRPr="000D5F2B">
        <w:rPr>
          <w:rFonts w:eastAsia="Times New Roman"/>
          <w:sz w:val="18"/>
          <w:szCs w:val="18"/>
        </w:rPr>
        <w:t>Napier 13 July 1882</w:t>
      </w:r>
    </w:p>
    <w:p w:rsidR="00787EB9" w:rsidRPr="000D5F2B" w:rsidRDefault="00787EB9" w:rsidP="00787EB9">
      <w:pPr>
        <w:spacing w:after="120"/>
        <w:rPr>
          <w:rFonts w:eastAsia="Times New Roman"/>
          <w:sz w:val="18"/>
          <w:szCs w:val="18"/>
        </w:rPr>
      </w:pPr>
      <w:r w:rsidRPr="000D5F2B">
        <w:rPr>
          <w:rFonts w:eastAsia="Times New Roman"/>
          <w:sz w:val="18"/>
          <w:szCs w:val="18"/>
        </w:rPr>
        <w:t>R.B. Gore, Esq,</w:t>
      </w:r>
    </w:p>
    <w:p w:rsidR="00787EB9" w:rsidRPr="000D5F2B" w:rsidRDefault="00787EB9" w:rsidP="00787EB9">
      <w:pPr>
        <w:spacing w:after="120"/>
        <w:rPr>
          <w:rFonts w:eastAsia="Times New Roman"/>
          <w:sz w:val="18"/>
          <w:szCs w:val="18"/>
        </w:rPr>
      </w:pPr>
      <w:r w:rsidRPr="000D5F2B">
        <w:rPr>
          <w:rFonts w:eastAsia="Times New Roman"/>
          <w:sz w:val="18"/>
          <w:szCs w:val="18"/>
        </w:rPr>
        <w:t>Dear Sir,</w:t>
      </w:r>
    </w:p>
    <w:p w:rsidR="00787EB9" w:rsidRPr="000D5F2B" w:rsidRDefault="00787EB9" w:rsidP="00787EB9">
      <w:pPr>
        <w:spacing w:after="120"/>
        <w:rPr>
          <w:rFonts w:eastAsia="Times New Roman"/>
          <w:sz w:val="18"/>
          <w:szCs w:val="18"/>
        </w:rPr>
      </w:pPr>
      <w:r w:rsidRPr="000D5F2B">
        <w:rPr>
          <w:rFonts w:eastAsia="Times New Roman"/>
          <w:sz w:val="18"/>
          <w:szCs w:val="18"/>
        </w:rPr>
        <w:t xml:space="preserve">Thanks many for your </w:t>
      </w:r>
      <w:r w:rsidRPr="000D5F2B">
        <w:rPr>
          <w:rFonts w:eastAsia="Times New Roman"/>
          <w:i/>
          <w:sz w:val="18"/>
          <w:szCs w:val="18"/>
        </w:rPr>
        <w:t xml:space="preserve">kind </w:t>
      </w:r>
      <w:r w:rsidRPr="000D5F2B">
        <w:rPr>
          <w:rFonts w:eastAsia="Times New Roman"/>
          <w:sz w:val="18"/>
          <w:szCs w:val="18"/>
        </w:rPr>
        <w:t>note of the 6</w:t>
      </w:r>
      <w:r w:rsidRPr="000D5F2B">
        <w:rPr>
          <w:rFonts w:eastAsia="Times New Roman"/>
          <w:sz w:val="18"/>
          <w:szCs w:val="18"/>
          <w:vertAlign w:val="superscript"/>
        </w:rPr>
        <w:t>th</w:t>
      </w:r>
      <w:r w:rsidRPr="000D5F2B">
        <w:rPr>
          <w:rFonts w:eastAsia="Times New Roman"/>
          <w:sz w:val="18"/>
          <w:szCs w:val="18"/>
        </w:rPr>
        <w:t xml:space="preserve">., and for 3 copies of “Trans”. vol. xiv. which came with it. I am writing to Dr. Hector, and so enclose this. I often think that I give </w:t>
      </w:r>
      <w:r w:rsidRPr="000D5F2B">
        <w:rPr>
          <w:rFonts w:eastAsia="Times New Roman"/>
          <w:i/>
          <w:sz w:val="18"/>
          <w:szCs w:val="18"/>
        </w:rPr>
        <w:t>you</w:t>
      </w:r>
      <w:r w:rsidRPr="000D5F2B">
        <w:rPr>
          <w:rFonts w:eastAsia="Times New Roman"/>
          <w:sz w:val="18"/>
          <w:szCs w:val="18"/>
        </w:rPr>
        <w:t xml:space="preserve"> a deal of trouble,—more perhaps than any other unfort. Hony. Secy. of all your many branches! but, I cannot help it: I am shoved on by others,—just as the foremost fellow in a London mob! (Do you happen to know anything </w:t>
      </w:r>
      <w:r w:rsidRPr="000D5F2B">
        <w:rPr>
          <w:rFonts w:eastAsia="Times New Roman"/>
          <w:i/>
          <w:sz w:val="18"/>
          <w:szCs w:val="18"/>
        </w:rPr>
        <w:t>practically</w:t>
      </w:r>
      <w:r w:rsidRPr="000D5F2B">
        <w:rPr>
          <w:rFonts w:eastAsia="Times New Roman"/>
          <w:sz w:val="18"/>
          <w:szCs w:val="18"/>
        </w:rPr>
        <w:t xml:space="preserve"> of this?—</w:t>
      </w:r>
      <w:r w:rsidRPr="000D5F2B">
        <w:rPr>
          <w:rFonts w:eastAsia="Times New Roman"/>
          <w:i/>
          <w:sz w:val="18"/>
          <w:szCs w:val="18"/>
        </w:rPr>
        <w:t>I do</w:t>
      </w:r>
      <w:r w:rsidRPr="000D5F2B">
        <w:rPr>
          <w:rFonts w:eastAsia="Times New Roman"/>
          <w:sz w:val="18"/>
          <w:szCs w:val="18"/>
        </w:rPr>
        <w:t xml:space="preserve">.) Even now I am writing to Dr. Hector for 5 more copies of xiv! it seems that there are lots of enquirers this way for those papers </w:t>
      </w:r>
      <w:r w:rsidRPr="000D5F2B">
        <w:rPr>
          <w:rFonts w:eastAsia="Times New Roman"/>
          <w:i/>
          <w:sz w:val="18"/>
          <w:szCs w:val="18"/>
        </w:rPr>
        <w:t xml:space="preserve">re </w:t>
      </w:r>
      <w:r w:rsidRPr="000D5F2B">
        <w:rPr>
          <w:rFonts w:eastAsia="Times New Roman"/>
          <w:sz w:val="18"/>
          <w:szCs w:val="18"/>
        </w:rPr>
        <w:t xml:space="preserve">the old Maoris. Please let me know, how many more copies you may be able to spare me—even </w:t>
      </w:r>
      <w:r w:rsidRPr="000D5F2B">
        <w:rPr>
          <w:rFonts w:eastAsia="Times New Roman"/>
          <w:i/>
          <w:sz w:val="18"/>
          <w:szCs w:val="18"/>
        </w:rPr>
        <w:t>if to be paid for</w:t>
      </w:r>
      <w:r w:rsidRPr="000D5F2B">
        <w:rPr>
          <w:rFonts w:eastAsia="Times New Roman"/>
          <w:sz w:val="18"/>
          <w:szCs w:val="18"/>
        </w:rPr>
        <w:t>: also, of vol. xiii.—</w:t>
      </w:r>
    </w:p>
    <w:p w:rsidR="00787EB9" w:rsidRPr="000D5F2B" w:rsidRDefault="00787EB9" w:rsidP="00787EB9">
      <w:pPr>
        <w:rPr>
          <w:rFonts w:eastAsia="Times New Roman"/>
          <w:sz w:val="18"/>
          <w:szCs w:val="18"/>
        </w:rPr>
      </w:pPr>
      <w:r w:rsidRPr="000D5F2B">
        <w:rPr>
          <w:rFonts w:eastAsia="Times New Roman"/>
          <w:sz w:val="18"/>
          <w:szCs w:val="18"/>
        </w:rPr>
        <w:t>Don’t be very much vexed with me for the trouble I am giving you.</w:t>
      </w:r>
    </w:p>
    <w:p w:rsidR="00787EB9" w:rsidRPr="000D5F2B" w:rsidRDefault="00787EB9" w:rsidP="00787EB9">
      <w:pPr>
        <w:ind w:firstLine="720"/>
        <w:rPr>
          <w:rFonts w:eastAsia="Times New Roman"/>
          <w:sz w:val="18"/>
          <w:szCs w:val="18"/>
        </w:rPr>
      </w:pPr>
      <w:r w:rsidRPr="000D5F2B">
        <w:rPr>
          <w:rFonts w:eastAsia="Times New Roman"/>
          <w:sz w:val="18"/>
          <w:szCs w:val="18"/>
        </w:rPr>
        <w:t>In haste,</w:t>
      </w:r>
    </w:p>
    <w:p w:rsidR="00787EB9" w:rsidRPr="000D5F2B" w:rsidRDefault="00787EB9" w:rsidP="00787EB9">
      <w:pPr>
        <w:ind w:left="720" w:firstLine="720"/>
        <w:rPr>
          <w:rFonts w:eastAsia="Times New Roman"/>
          <w:sz w:val="18"/>
          <w:szCs w:val="18"/>
        </w:rPr>
      </w:pPr>
      <w:r w:rsidRPr="000D5F2B">
        <w:rPr>
          <w:rFonts w:eastAsia="Times New Roman"/>
          <w:sz w:val="18"/>
          <w:szCs w:val="18"/>
        </w:rPr>
        <w:t>Dear Sir</w:t>
      </w:r>
    </w:p>
    <w:p w:rsidR="00787EB9" w:rsidRPr="000D5F2B" w:rsidRDefault="00787EB9" w:rsidP="00787EB9">
      <w:pPr>
        <w:ind w:left="720" w:firstLine="720"/>
        <w:rPr>
          <w:rFonts w:eastAsia="Times New Roman"/>
          <w:sz w:val="18"/>
          <w:szCs w:val="18"/>
        </w:rPr>
      </w:pPr>
      <w:r w:rsidRPr="000D5F2B">
        <w:rPr>
          <w:rFonts w:eastAsia="Times New Roman"/>
          <w:sz w:val="18"/>
          <w:szCs w:val="18"/>
        </w:rPr>
        <w:t>Yours faithfully</w:t>
      </w:r>
    </w:p>
    <w:p w:rsidR="00787EB9" w:rsidRPr="000D5F2B" w:rsidRDefault="00787EB9" w:rsidP="00787EB9">
      <w:pPr>
        <w:spacing w:after="120"/>
        <w:ind w:left="1440" w:firstLine="720"/>
        <w:rPr>
          <w:rFonts w:eastAsia="Times New Roman"/>
          <w:sz w:val="18"/>
          <w:szCs w:val="18"/>
        </w:rPr>
      </w:pPr>
      <w:r w:rsidRPr="000D5F2B">
        <w:rPr>
          <w:rFonts w:eastAsia="Times New Roman"/>
          <w:sz w:val="18"/>
          <w:szCs w:val="18"/>
        </w:rPr>
        <w:t>Wm. Colenso.</w:t>
      </w:r>
    </w:p>
    <w:p w:rsidR="00787EB9" w:rsidRPr="000D5F2B" w:rsidRDefault="00787EB9" w:rsidP="00787EB9">
      <w:pPr>
        <w:spacing w:after="120"/>
        <w:rPr>
          <w:rFonts w:eastAsia="Times New Roman"/>
          <w:sz w:val="18"/>
          <w:szCs w:val="18"/>
        </w:rPr>
      </w:pPr>
      <w:r w:rsidRPr="000D5F2B">
        <w:rPr>
          <w:rFonts w:eastAsia="Times New Roman"/>
          <w:sz w:val="18"/>
          <w:szCs w:val="18"/>
        </w:rPr>
        <w:t>P.S.</w:t>
      </w:r>
    </w:p>
    <w:p w:rsidR="00787EB9" w:rsidRPr="000D5F2B" w:rsidRDefault="00787EB9" w:rsidP="00787EB9">
      <w:pPr>
        <w:spacing w:after="120"/>
        <w:rPr>
          <w:rFonts w:eastAsia="Times New Roman"/>
          <w:sz w:val="18"/>
          <w:szCs w:val="18"/>
        </w:rPr>
      </w:pPr>
      <w:r w:rsidRPr="000D5F2B">
        <w:rPr>
          <w:rFonts w:eastAsia="Times New Roman"/>
          <w:sz w:val="18"/>
          <w:szCs w:val="18"/>
        </w:rPr>
        <w:t>If you should require a receipt for those last 3 copies, I will send it together with that for the 5 copies now written for.</w:t>
      </w: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r>
      <w:r w:rsidRPr="000D5F2B">
        <w:rPr>
          <w:rFonts w:eastAsia="Times New Roman"/>
          <w:sz w:val="18"/>
          <w:szCs w:val="18"/>
        </w:rPr>
        <w:tab/>
        <w:t>W.C.</w:t>
      </w:r>
    </w:p>
    <w:p w:rsidR="00787EB9" w:rsidRPr="000D5F2B" w:rsidRDefault="00787EB9" w:rsidP="00787EB9">
      <w:pPr>
        <w:spacing w:after="120"/>
        <w:rPr>
          <w:rFonts w:eastAsia="Times New Roman"/>
          <w:sz w:val="18"/>
          <w:szCs w:val="18"/>
        </w:rPr>
      </w:pPr>
      <w:r>
        <w:rPr>
          <w:rFonts w:eastAsia="Times New Roman"/>
          <w:sz w:val="18"/>
          <w:szCs w:val="18"/>
        </w:rPr>
        <w:t>________________________________________________</w:t>
      </w:r>
    </w:p>
    <w:p w:rsidR="00787EB9" w:rsidRDefault="00787EB9" w:rsidP="00787EB9">
      <w:pPr>
        <w:spacing w:after="120"/>
        <w:ind w:left="284" w:hanging="284"/>
        <w:rPr>
          <w:rFonts w:eastAsia="Times New Roman"/>
          <w:sz w:val="18"/>
          <w:szCs w:val="18"/>
        </w:rPr>
      </w:pPr>
    </w:p>
    <w:p w:rsidR="00832810" w:rsidRDefault="00832810" w:rsidP="00787EB9">
      <w:pPr>
        <w:spacing w:after="120"/>
        <w:rPr>
          <w:rFonts w:ascii="Arial" w:hAnsi="Arial" w:cs="Arial"/>
          <w:color w:val="000000"/>
          <w:sz w:val="22"/>
          <w:szCs w:val="22"/>
        </w:rPr>
      </w:pPr>
      <w:r>
        <w:rPr>
          <w:rFonts w:ascii="Arial" w:hAnsi="Arial" w:cs="Arial"/>
          <w:color w:val="000000"/>
          <w:sz w:val="22"/>
          <w:szCs w:val="22"/>
        </w:rPr>
        <w:t>1882 July 18: to Drummond</w:t>
      </w:r>
      <w:r>
        <w:rPr>
          <w:rStyle w:val="FootnoteReference"/>
          <w:rFonts w:ascii="Arial" w:hAnsi="Arial" w:cs="Arial"/>
          <w:color w:val="000000"/>
          <w:sz w:val="22"/>
          <w:szCs w:val="22"/>
        </w:rPr>
        <w:footnoteReference w:id="173"/>
      </w:r>
    </w:p>
    <w:p w:rsidR="00832810" w:rsidRDefault="00832810">
      <w:pPr>
        <w:spacing w:after="120"/>
        <w:jc w:val="right"/>
        <w:rPr>
          <w:sz w:val="18"/>
          <w:szCs w:val="18"/>
        </w:rPr>
      </w:pPr>
      <w:r>
        <w:rPr>
          <w:sz w:val="18"/>
          <w:szCs w:val="18"/>
        </w:rPr>
        <w:t>Napier July 18</w:t>
      </w:r>
      <w:r>
        <w:rPr>
          <w:sz w:val="18"/>
          <w:szCs w:val="18"/>
          <w:vertAlign w:val="superscript"/>
        </w:rPr>
        <w:t>th</w:t>
      </w:r>
      <w:r>
        <w:rPr>
          <w:sz w:val="18"/>
          <w:szCs w:val="18"/>
        </w:rPr>
        <w:t xml:space="preserve"> 1882</w:t>
      </w:r>
    </w:p>
    <w:p w:rsidR="00832810" w:rsidRDefault="00832810">
      <w:pPr>
        <w:rPr>
          <w:sz w:val="18"/>
          <w:szCs w:val="18"/>
        </w:rPr>
      </w:pPr>
      <w:r>
        <w:rPr>
          <w:sz w:val="18"/>
          <w:szCs w:val="18"/>
        </w:rPr>
        <w:t>Mr J. Drummond</w:t>
      </w:r>
    </w:p>
    <w:p w:rsidR="00832810" w:rsidRDefault="00832810">
      <w:pPr>
        <w:spacing w:after="120"/>
        <w:rPr>
          <w:sz w:val="18"/>
          <w:szCs w:val="18"/>
        </w:rPr>
      </w:pPr>
      <w:r>
        <w:rPr>
          <w:sz w:val="18"/>
          <w:szCs w:val="18"/>
        </w:rPr>
        <w:t>Ongaonga</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 do not like to be in anyones debt, not even in the way of letter writing, and as tomorrow is your mail day, &amp; you may be ex</w:t>
      </w:r>
      <w:r>
        <w:rPr>
          <w:sz w:val="18"/>
          <w:szCs w:val="18"/>
        </w:rPr>
        <w:softHyphen/>
        <w:t>pecting a line from me, I now write—for your kind and open letter of the 11</w:t>
      </w:r>
      <w:r>
        <w:rPr>
          <w:sz w:val="18"/>
          <w:szCs w:val="18"/>
          <w:vertAlign w:val="superscript"/>
        </w:rPr>
        <w:t>th</w:t>
      </w:r>
      <w:r>
        <w:rPr>
          <w:sz w:val="18"/>
          <w:szCs w:val="18"/>
        </w:rPr>
        <w:t>. Your honest free and manly remarks I like much, I have re</w:t>
      </w:r>
      <w:r>
        <w:rPr>
          <w:sz w:val="18"/>
          <w:szCs w:val="18"/>
        </w:rPr>
        <w:softHyphen/>
        <w:t>ceived some like them from folks here, &amp; inland too; we want very much more of plain open fair &amp; honest speaking—especially in theologi</w:t>
      </w:r>
      <w:r>
        <w:rPr>
          <w:sz w:val="18"/>
          <w:szCs w:val="18"/>
        </w:rPr>
        <w:softHyphen/>
        <w:t>cal matters—than we get from any quarter; &amp; while, I fear, this gen</w:t>
      </w:r>
      <w:r>
        <w:rPr>
          <w:sz w:val="18"/>
          <w:szCs w:val="18"/>
        </w:rPr>
        <w:softHyphen/>
        <w:t xml:space="preserve">eration must be content to </w:t>
      </w:r>
      <w:r>
        <w:rPr>
          <w:i/>
          <w:sz w:val="18"/>
          <w:szCs w:val="18"/>
        </w:rPr>
        <w:t>look forward</w:t>
      </w:r>
      <w:r>
        <w:rPr>
          <w:sz w:val="18"/>
          <w:szCs w:val="18"/>
        </w:rPr>
        <w:t xml:space="preserve"> to something better, the </w:t>
      </w:r>
      <w:r>
        <w:rPr>
          <w:i/>
          <w:sz w:val="18"/>
          <w:szCs w:val="18"/>
        </w:rPr>
        <w:t>next</w:t>
      </w:r>
      <w:r>
        <w:rPr>
          <w:sz w:val="18"/>
          <w:szCs w:val="18"/>
        </w:rPr>
        <w:t xml:space="preserve"> may be priviledged to </w:t>
      </w:r>
      <w:r>
        <w:rPr>
          <w:i/>
          <w:sz w:val="18"/>
          <w:szCs w:val="18"/>
        </w:rPr>
        <w:t>have</w:t>
      </w:r>
      <w:r>
        <w:rPr>
          <w:sz w:val="18"/>
          <w:szCs w:val="18"/>
        </w:rPr>
        <w:t xml:space="preserve"> &amp; </w:t>
      </w:r>
      <w:r>
        <w:rPr>
          <w:i/>
          <w:sz w:val="18"/>
          <w:szCs w:val="18"/>
        </w:rPr>
        <w:t>possess</w:t>
      </w:r>
      <w:r>
        <w:rPr>
          <w:sz w:val="18"/>
          <w:szCs w:val="18"/>
        </w:rPr>
        <w:t xml:space="preserve"> it, if only its warm </w:t>
      </w:r>
      <w:r>
        <w:rPr>
          <w:i/>
          <w:sz w:val="18"/>
          <w:szCs w:val="18"/>
        </w:rPr>
        <w:t>morning</w:t>
      </w:r>
      <w:r>
        <w:rPr>
          <w:sz w:val="18"/>
          <w:szCs w:val="18"/>
        </w:rPr>
        <w:t xml:space="preserve"> beams.</w:t>
      </w:r>
    </w:p>
    <w:p w:rsidR="00832810" w:rsidRDefault="00832810">
      <w:pPr>
        <w:spacing w:after="120"/>
        <w:rPr>
          <w:sz w:val="18"/>
          <w:szCs w:val="18"/>
        </w:rPr>
      </w:pPr>
      <w:r>
        <w:rPr>
          <w:sz w:val="18"/>
          <w:szCs w:val="18"/>
        </w:rPr>
        <w:t xml:space="preserve">I was pleased to hear of your having received the 2 copies of “Trans” XIV, as I had sent them by rail without any letter to you. I also sent you a D.T. last week to inform you of our meeting; I wrote that little account myself at </w:t>
      </w:r>
      <w:r>
        <w:rPr>
          <w:i/>
          <w:sz w:val="18"/>
          <w:szCs w:val="18"/>
        </w:rPr>
        <w:t>2 am</w:t>
      </w:r>
      <w:r>
        <w:rPr>
          <w:sz w:val="18"/>
          <w:szCs w:val="18"/>
        </w:rPr>
        <w:t xml:space="preserve"> on Tuesday (after returning from </w:t>
      </w:r>
      <w:r>
        <w:rPr>
          <w:i/>
          <w:sz w:val="18"/>
          <w:szCs w:val="18"/>
        </w:rPr>
        <w:t>that</w:t>
      </w:r>
      <w:r>
        <w:rPr>
          <w:sz w:val="18"/>
          <w:szCs w:val="18"/>
        </w:rPr>
        <w:t xml:space="preserve"> meeting &amp; our Council one;) before I went to bed;—I was tired, </w:t>
      </w:r>
      <w:r>
        <w:rPr>
          <w:i/>
          <w:sz w:val="18"/>
          <w:szCs w:val="18"/>
        </w:rPr>
        <w:t>very</w:t>
      </w:r>
      <w:r>
        <w:rPr>
          <w:sz w:val="18"/>
          <w:szCs w:val="18"/>
        </w:rPr>
        <w:t xml:space="preserve"> &amp; therefore, (and </w:t>
      </w:r>
      <w:r>
        <w:rPr>
          <w:i/>
          <w:sz w:val="18"/>
          <w:szCs w:val="18"/>
        </w:rPr>
        <w:t>for other reasons</w:t>
      </w:r>
      <w:r>
        <w:rPr>
          <w:sz w:val="18"/>
          <w:szCs w:val="18"/>
        </w:rPr>
        <w:t>,) left out all remarks o</w:t>
      </w:r>
      <w:r w:rsidR="00430DFD">
        <w:rPr>
          <w:sz w:val="18"/>
          <w:szCs w:val="18"/>
        </w:rPr>
        <w:t>n my paper—</w:t>
      </w:r>
      <w:r>
        <w:rPr>
          <w:sz w:val="18"/>
          <w:szCs w:val="18"/>
        </w:rPr>
        <w:t xml:space="preserve">though much was said, &amp; </w:t>
      </w:r>
      <w:r w:rsidR="00430DFD">
        <w:rPr>
          <w:sz w:val="18"/>
          <w:szCs w:val="18"/>
        </w:rPr>
        <w:t>I had a special vote off thanks</w:t>
      </w:r>
      <w:r>
        <w:rPr>
          <w:sz w:val="18"/>
          <w:szCs w:val="18"/>
        </w:rPr>
        <w:t xml:space="preserve"> for it. You will have seen that we have 5 new members.</w:t>
      </w:r>
    </w:p>
    <w:p w:rsidR="00832810" w:rsidRDefault="00832810">
      <w:pPr>
        <w:spacing w:after="120"/>
        <w:rPr>
          <w:sz w:val="18"/>
          <w:szCs w:val="18"/>
        </w:rPr>
      </w:pPr>
      <w:r>
        <w:rPr>
          <w:sz w:val="18"/>
          <w:szCs w:val="18"/>
        </w:rPr>
        <w:t xml:space="preserve">I am now going to turn our attention to </w:t>
      </w:r>
      <w:r>
        <w:rPr>
          <w:i/>
          <w:sz w:val="18"/>
          <w:szCs w:val="18"/>
        </w:rPr>
        <w:t>our Spiders</w:t>
      </w:r>
      <w:r>
        <w:rPr>
          <w:sz w:val="18"/>
          <w:szCs w:val="18"/>
        </w:rPr>
        <w:t>—2, at least,</w:t>
      </w:r>
      <w:r>
        <w:rPr>
          <w:sz w:val="18"/>
          <w:szCs w:val="18"/>
        </w:rPr>
        <w:softHyphen/>
        <w:t>—</w:t>
      </w:r>
      <w:r>
        <w:rPr>
          <w:i/>
          <w:sz w:val="18"/>
          <w:szCs w:val="18"/>
        </w:rPr>
        <w:t>one</w:t>
      </w:r>
      <w:r>
        <w:rPr>
          <w:sz w:val="18"/>
          <w:szCs w:val="18"/>
        </w:rPr>
        <w:t xml:space="preserve">, your bank-dweller, and </w:t>
      </w:r>
      <w:r>
        <w:rPr>
          <w:i/>
          <w:sz w:val="18"/>
          <w:szCs w:val="18"/>
        </w:rPr>
        <w:t>one</w:t>
      </w:r>
      <w:r>
        <w:rPr>
          <w:sz w:val="18"/>
          <w:szCs w:val="18"/>
        </w:rPr>
        <w:t xml:space="preserve"> my long-legged fellow from the bush, but I want more books bearing on them than I have at hand, as their </w:t>
      </w:r>
      <w:r>
        <w:rPr>
          <w:i/>
          <w:sz w:val="18"/>
          <w:szCs w:val="18"/>
        </w:rPr>
        <w:t>number</w:t>
      </w:r>
      <w:r>
        <w:rPr>
          <w:sz w:val="18"/>
          <w:szCs w:val="18"/>
        </w:rPr>
        <w:t xml:space="preserve"> is legion, &amp; there are 1000’s described.—If I can succeed in writing a short paper on them, it won’t be read until (perhaps) the </w:t>
      </w:r>
      <w:r>
        <w:rPr>
          <w:i/>
          <w:sz w:val="18"/>
          <w:szCs w:val="18"/>
        </w:rPr>
        <w:t>last</w:t>
      </w:r>
      <w:r>
        <w:rPr>
          <w:sz w:val="18"/>
          <w:szCs w:val="18"/>
        </w:rPr>
        <w:t xml:space="preserve"> of our meetings for this year. By the way I may tell you that I was pleased to see P. Dolbel, Balfour, of Glenross, Rearden, of Meea</w:t>
      </w:r>
      <w:r>
        <w:rPr>
          <w:sz w:val="18"/>
          <w:szCs w:val="18"/>
        </w:rPr>
        <w:softHyphen/>
        <w:t>nee, Sturm of Clive, &amp;c, (Country members) at our meeting on Monday,—</w:t>
      </w:r>
      <w:r>
        <w:rPr>
          <w:sz w:val="18"/>
          <w:szCs w:val="18"/>
        </w:rPr>
        <w:softHyphen/>
        <w:t xml:space="preserve">I could not help thinking of </w:t>
      </w:r>
      <w:r>
        <w:rPr>
          <w:i/>
          <w:sz w:val="18"/>
          <w:szCs w:val="18"/>
        </w:rPr>
        <w:t>you</w:t>
      </w:r>
      <w:r>
        <w:rPr>
          <w:sz w:val="18"/>
          <w:szCs w:val="18"/>
        </w:rPr>
        <w:t xml:space="preserve"> when I saw Dolbel &amp; Balfour.</w:t>
      </w:r>
    </w:p>
    <w:p w:rsidR="00832810" w:rsidRDefault="00832810">
      <w:pPr>
        <w:spacing w:after="120"/>
        <w:rPr>
          <w:sz w:val="18"/>
          <w:szCs w:val="18"/>
        </w:rPr>
      </w:pPr>
      <w:r>
        <w:rPr>
          <w:sz w:val="18"/>
          <w:szCs w:val="18"/>
        </w:rPr>
        <w:t>I expect it is pretty cold with you today; it was here this mor</w:t>
      </w:r>
      <w:r>
        <w:rPr>
          <w:sz w:val="18"/>
          <w:szCs w:val="18"/>
        </w:rPr>
        <w:softHyphen/>
        <w:t>ning. Ruahine is looking grand under her pure white covering, &amp; the sun shining on it, Those lovely little Alpine Plants so nicely drawn by Buchanan in Vol XIV are now deeply covered with snow; I always think of them and their numerous companions up there on those summits, when I look out of my end window on the snows.</w:t>
      </w:r>
    </w:p>
    <w:p w:rsidR="00832810" w:rsidRDefault="00832810">
      <w:pPr>
        <w:spacing w:after="120"/>
        <w:rPr>
          <w:sz w:val="18"/>
          <w:szCs w:val="18"/>
        </w:rPr>
      </w:pPr>
      <w:r>
        <w:rPr>
          <w:sz w:val="18"/>
          <w:szCs w:val="18"/>
        </w:rPr>
        <w:t>The Paper of mine on “the Colour Sense of the Maori” seems to have attr</w:t>
      </w:r>
      <w:r w:rsidR="009A53A7">
        <w:rPr>
          <w:sz w:val="18"/>
          <w:szCs w:val="18"/>
        </w:rPr>
        <w:t>acted attention, both N. &amp; S.—(do not</w:t>
      </w:r>
      <w:r>
        <w:rPr>
          <w:sz w:val="18"/>
          <w:szCs w:val="18"/>
        </w:rPr>
        <w:t xml:space="preserve"> </w:t>
      </w:r>
      <w:r w:rsidRPr="009A53A7">
        <w:rPr>
          <w:sz w:val="18"/>
          <w:szCs w:val="18"/>
        </w:rPr>
        <w:t>omit</w:t>
      </w:r>
      <w:r>
        <w:rPr>
          <w:sz w:val="18"/>
          <w:szCs w:val="18"/>
        </w:rPr>
        <w:t>, when you read it, to read the “addendum” at p.477)—Last night in reading the fortnight</w:t>
      </w:r>
      <w:r>
        <w:rPr>
          <w:sz w:val="18"/>
          <w:szCs w:val="18"/>
        </w:rPr>
        <w:softHyphen/>
        <w:t xml:space="preserve">ly Review (April No) I was pleased with a Paper by Montagu Lubbock on the </w:t>
      </w:r>
      <w:r>
        <w:rPr>
          <w:i/>
          <w:sz w:val="18"/>
          <w:szCs w:val="18"/>
        </w:rPr>
        <w:t>same subject,</w:t>
      </w:r>
      <w:r>
        <w:rPr>
          <w:sz w:val="18"/>
          <w:szCs w:val="18"/>
        </w:rPr>
        <w:t xml:space="preserve"> &amp; arriving at </w:t>
      </w:r>
      <w:r>
        <w:rPr>
          <w:i/>
          <w:sz w:val="18"/>
          <w:szCs w:val="18"/>
        </w:rPr>
        <w:t>precisely the same conclusions as myself</w:t>
      </w:r>
      <w:r>
        <w:rPr>
          <w:sz w:val="18"/>
          <w:szCs w:val="18"/>
        </w:rPr>
        <w:t>—even quoting the same authorities.</w:t>
      </w:r>
      <w:r>
        <w:rPr>
          <w:sz w:val="18"/>
          <w:szCs w:val="18"/>
        </w:rPr>
        <w:softHyphen/>
      </w:r>
    </w:p>
    <w:p w:rsidR="00832810" w:rsidRDefault="00832810">
      <w:pPr>
        <w:spacing w:after="120"/>
        <w:rPr>
          <w:sz w:val="18"/>
          <w:szCs w:val="18"/>
        </w:rPr>
      </w:pPr>
      <w:r>
        <w:rPr>
          <w:sz w:val="18"/>
          <w:szCs w:val="18"/>
        </w:rPr>
        <w:t xml:space="preserve">Had you not better post your books </w:t>
      </w:r>
      <w:r>
        <w:rPr>
          <w:i/>
          <w:sz w:val="18"/>
          <w:szCs w:val="18"/>
        </w:rPr>
        <w:t>weekly</w:t>
      </w:r>
      <w:r>
        <w:rPr>
          <w:sz w:val="18"/>
          <w:szCs w:val="18"/>
        </w:rPr>
        <w:t>? every Saturday, or</w:t>
      </w:r>
      <w:r>
        <w:rPr>
          <w:sz w:val="18"/>
          <w:szCs w:val="18"/>
          <w:vertAlign w:val="superscript"/>
        </w:rPr>
        <w:t>.</w:t>
      </w:r>
      <w:r>
        <w:rPr>
          <w:sz w:val="18"/>
          <w:szCs w:val="18"/>
        </w:rPr>
        <w:t xml:space="preserve"> Monday evening, &amp; make a rule of doing so?</w:t>
      </w:r>
    </w:p>
    <w:p w:rsidR="00832810" w:rsidRDefault="00832810">
      <w:pPr>
        <w:spacing w:after="120"/>
        <w:rPr>
          <w:sz w:val="18"/>
          <w:szCs w:val="18"/>
        </w:rPr>
      </w:pPr>
      <w:r>
        <w:rPr>
          <w:sz w:val="18"/>
          <w:szCs w:val="18"/>
        </w:rPr>
        <w:t>And now with kind remembrances to you all 4 (though one unknown at present)</w:t>
      </w:r>
      <w:r w:rsidRPr="009A53A7">
        <w:rPr>
          <w:sz w:val="18"/>
          <w:szCs w:val="18"/>
        </w:rPr>
        <w:t>.</w:t>
      </w:r>
      <w:r>
        <w:rPr>
          <w:sz w:val="18"/>
          <w:szCs w:val="18"/>
        </w:rPr>
        <w:t xml:space="preserve"> Bel. me, yours truly</w:t>
      </w:r>
    </w:p>
    <w:p w:rsidR="00832810" w:rsidRDefault="00832810">
      <w:pPr>
        <w:spacing w:after="120"/>
        <w:ind w:left="720" w:firstLine="720"/>
        <w:rPr>
          <w:sz w:val="18"/>
          <w:szCs w:val="18"/>
        </w:rPr>
      </w:pPr>
      <w:r>
        <w:rPr>
          <w:sz w:val="18"/>
          <w:szCs w:val="18"/>
          <w:u w:val="single"/>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July 24: to Drummond</w:t>
      </w:r>
      <w:r>
        <w:rPr>
          <w:rStyle w:val="FootnoteReference"/>
          <w:rFonts w:ascii="Arial" w:hAnsi="Arial" w:cs="Arial"/>
          <w:color w:val="000000"/>
          <w:sz w:val="22"/>
          <w:szCs w:val="22"/>
        </w:rPr>
        <w:footnoteReference w:id="174"/>
      </w:r>
    </w:p>
    <w:p w:rsidR="00832810" w:rsidRDefault="00832810">
      <w:pPr>
        <w:jc w:val="right"/>
        <w:rPr>
          <w:sz w:val="18"/>
          <w:szCs w:val="18"/>
        </w:rPr>
      </w:pPr>
      <w:r>
        <w:rPr>
          <w:sz w:val="18"/>
          <w:szCs w:val="18"/>
        </w:rPr>
        <w:t xml:space="preserve">Napier Tuesday evng </w:t>
      </w:r>
    </w:p>
    <w:p w:rsidR="00832810" w:rsidRDefault="00832810">
      <w:pPr>
        <w:spacing w:after="120"/>
        <w:jc w:val="right"/>
        <w:rPr>
          <w:sz w:val="18"/>
          <w:szCs w:val="18"/>
        </w:rPr>
      </w:pPr>
      <w:r>
        <w:rPr>
          <w:sz w:val="18"/>
          <w:szCs w:val="18"/>
        </w:rPr>
        <w:t>July 24</w:t>
      </w:r>
      <w:r>
        <w:rPr>
          <w:sz w:val="18"/>
          <w:szCs w:val="18"/>
          <w:vertAlign w:val="superscript"/>
        </w:rPr>
        <w:t>th</w:t>
      </w:r>
      <w:r>
        <w:rPr>
          <w:sz w:val="18"/>
          <w:szCs w:val="18"/>
        </w:rPr>
        <w:t xml:space="preserve"> 1882</w:t>
      </w:r>
    </w:p>
    <w:p w:rsidR="00832810" w:rsidRDefault="00832810">
      <w:pPr>
        <w:spacing w:after="120"/>
        <w:rPr>
          <w:sz w:val="18"/>
          <w:szCs w:val="18"/>
        </w:rPr>
      </w:pPr>
      <w:r>
        <w:rPr>
          <w:sz w:val="18"/>
          <w:szCs w:val="18"/>
        </w:rPr>
        <w:t>Mr John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Yesterday I put up two papers for you which you will receive with this. At that time I did not think I should write to you by this mail—but I have been two days going over your </w:t>
      </w:r>
      <w:r>
        <w:rPr>
          <w:i/>
          <w:sz w:val="18"/>
          <w:szCs w:val="18"/>
        </w:rPr>
        <w:t>Earth</w:t>
      </w:r>
      <w:r>
        <w:rPr>
          <w:sz w:val="18"/>
          <w:szCs w:val="18"/>
        </w:rPr>
        <w:t xml:space="preserve"> Spiders,—and find there is not a single </w:t>
      </w:r>
      <w:r>
        <w:rPr>
          <w:i/>
          <w:sz w:val="18"/>
          <w:szCs w:val="18"/>
        </w:rPr>
        <w:t>male</w:t>
      </w:r>
      <w:r>
        <w:rPr>
          <w:sz w:val="18"/>
          <w:szCs w:val="18"/>
        </w:rPr>
        <w:t xml:space="preserve"> among the whole lot; and it is </w:t>
      </w:r>
      <w:r>
        <w:rPr>
          <w:i/>
          <w:sz w:val="18"/>
          <w:szCs w:val="18"/>
        </w:rPr>
        <w:t>necessary</w:t>
      </w:r>
      <w:r>
        <w:rPr>
          <w:sz w:val="18"/>
          <w:szCs w:val="18"/>
        </w:rPr>
        <w:t xml:space="preserve"> I should get one (if possible) </w:t>
      </w:r>
      <w:r>
        <w:rPr>
          <w:i/>
          <w:sz w:val="18"/>
          <w:szCs w:val="18"/>
        </w:rPr>
        <w:t>as more depends on the m than the f</w:t>
      </w:r>
      <w:r>
        <w:rPr>
          <w:sz w:val="18"/>
          <w:szCs w:val="18"/>
        </w:rPr>
        <w:t xml:space="preserve">, in Description &amp;c, and so I have thought I would just write to you, as it was about </w:t>
      </w:r>
      <w:r>
        <w:rPr>
          <w:i/>
          <w:sz w:val="18"/>
          <w:szCs w:val="18"/>
        </w:rPr>
        <w:t>this</w:t>
      </w:r>
      <w:r>
        <w:rPr>
          <w:sz w:val="18"/>
          <w:szCs w:val="18"/>
        </w:rPr>
        <w:t xml:space="preserve"> </w:t>
      </w:r>
      <w:r>
        <w:rPr>
          <w:i/>
          <w:sz w:val="18"/>
          <w:szCs w:val="18"/>
        </w:rPr>
        <w:t>time</w:t>
      </w:r>
      <w:r>
        <w:rPr>
          <w:sz w:val="18"/>
          <w:szCs w:val="18"/>
        </w:rPr>
        <w:t xml:space="preserve"> last year that I received those spiders from you.</w:t>
      </w:r>
      <w:r w:rsidR="008D2274">
        <w:rPr>
          <w:sz w:val="18"/>
          <w:szCs w:val="18"/>
        </w:rPr>
        <w:t>—</w:t>
      </w:r>
      <w:r>
        <w:rPr>
          <w:sz w:val="18"/>
          <w:szCs w:val="18"/>
        </w:rPr>
        <w:t xml:space="preserve">I fear you may </w:t>
      </w:r>
      <w:r>
        <w:rPr>
          <w:i/>
          <w:sz w:val="18"/>
          <w:szCs w:val="18"/>
        </w:rPr>
        <w:t>not</w:t>
      </w:r>
      <w:r>
        <w:rPr>
          <w:sz w:val="18"/>
          <w:szCs w:val="18"/>
        </w:rPr>
        <w:t xml:space="preserve"> be able to aid me in this matter. I have been rea</w:t>
      </w:r>
      <w:r>
        <w:rPr>
          <w:sz w:val="18"/>
          <w:szCs w:val="18"/>
        </w:rPr>
        <w:softHyphen/>
        <w:t xml:space="preserve">ding a good deal of late (in various Scientific books) about Spiders, and got from England a work on </w:t>
      </w:r>
      <w:r>
        <w:rPr>
          <w:i/>
          <w:sz w:val="18"/>
          <w:szCs w:val="18"/>
        </w:rPr>
        <w:t>all</w:t>
      </w:r>
      <w:r>
        <w:rPr>
          <w:sz w:val="18"/>
          <w:szCs w:val="18"/>
        </w:rPr>
        <w:t xml:space="preserve"> the </w:t>
      </w:r>
      <w:r>
        <w:rPr>
          <w:i/>
          <w:sz w:val="18"/>
          <w:szCs w:val="18"/>
        </w:rPr>
        <w:t>British</w:t>
      </w:r>
      <w:r>
        <w:rPr>
          <w:sz w:val="18"/>
          <w:szCs w:val="18"/>
        </w:rPr>
        <w:t xml:space="preserve"> Spiders, but this does not help at all—there</w:t>
      </w:r>
      <w:r w:rsidR="009A53A7">
        <w:rPr>
          <w:sz w:val="18"/>
          <w:szCs w:val="18"/>
        </w:rPr>
        <w:t xml:space="preserve"> are so many thousands of</w:t>
      </w:r>
      <w:r>
        <w:rPr>
          <w:sz w:val="18"/>
          <w:szCs w:val="18"/>
        </w:rPr>
        <w:t xml:space="preserve"> species, and the foreign ones (especially those of the S. Hemis</w:t>
      </w:r>
      <w:r>
        <w:rPr>
          <w:sz w:val="18"/>
          <w:szCs w:val="18"/>
        </w:rPr>
        <w:softHyphen/>
        <w:t xml:space="preserve">phere) are so very Distinct.—One thing I find, that the male of the known trap-door spiders does </w:t>
      </w:r>
      <w:r>
        <w:rPr>
          <w:i/>
          <w:sz w:val="18"/>
          <w:szCs w:val="18"/>
        </w:rPr>
        <w:t>not</w:t>
      </w:r>
      <w:r>
        <w:rPr>
          <w:sz w:val="18"/>
          <w:szCs w:val="18"/>
        </w:rPr>
        <w:t xml:space="preserve"> dwell </w:t>
      </w:r>
      <w:r>
        <w:rPr>
          <w:i/>
          <w:sz w:val="18"/>
          <w:szCs w:val="18"/>
        </w:rPr>
        <w:t>inside</w:t>
      </w:r>
      <w:r>
        <w:rPr>
          <w:sz w:val="18"/>
          <w:szCs w:val="18"/>
        </w:rPr>
        <w:t xml:space="preserve">, mostly </w:t>
      </w:r>
      <w:r>
        <w:rPr>
          <w:i/>
          <w:sz w:val="18"/>
          <w:szCs w:val="18"/>
        </w:rPr>
        <w:t>outside</w:t>
      </w:r>
      <w:r>
        <w:rPr>
          <w:sz w:val="18"/>
          <w:szCs w:val="18"/>
        </w:rPr>
        <w:t xml:space="preserve">, under stones, logs, clods of earth, and even leaves, and he mostly runs about by night. There may be a big stone, or clod or turf, in that neighbourhood, and by turning it over you </w:t>
      </w:r>
      <w:r>
        <w:rPr>
          <w:i/>
          <w:sz w:val="18"/>
          <w:szCs w:val="18"/>
        </w:rPr>
        <w:t>may</w:t>
      </w:r>
      <w:r>
        <w:rPr>
          <w:sz w:val="18"/>
          <w:szCs w:val="18"/>
        </w:rPr>
        <w:t xml:space="preserve"> get him—or in a </w:t>
      </w:r>
      <w:r>
        <w:rPr>
          <w:i/>
          <w:sz w:val="18"/>
          <w:szCs w:val="18"/>
        </w:rPr>
        <w:t>dark</w:t>
      </w:r>
      <w:r>
        <w:rPr>
          <w:sz w:val="18"/>
          <w:szCs w:val="18"/>
        </w:rPr>
        <w:t xml:space="preserve"> hole in the ground.</w:t>
      </w:r>
    </w:p>
    <w:p w:rsidR="00832810" w:rsidRDefault="00832810">
      <w:pPr>
        <w:spacing w:after="120"/>
        <w:rPr>
          <w:sz w:val="18"/>
          <w:szCs w:val="18"/>
        </w:rPr>
      </w:pPr>
      <w:r>
        <w:rPr>
          <w:sz w:val="18"/>
          <w:szCs w:val="18"/>
        </w:rPr>
        <w:t>A good deal has been written on the trap-door spiders of other C</w:t>
      </w:r>
      <w:r w:rsidR="009A53A7">
        <w:rPr>
          <w:sz w:val="18"/>
          <w:szCs w:val="18"/>
        </w:rPr>
        <w:t>ountries, a</w:t>
      </w:r>
      <w:r>
        <w:rPr>
          <w:sz w:val="18"/>
          <w:szCs w:val="18"/>
        </w:rPr>
        <w:t xml:space="preserve">nd even their </w:t>
      </w:r>
      <w:r>
        <w:rPr>
          <w:i/>
          <w:sz w:val="18"/>
          <w:szCs w:val="18"/>
        </w:rPr>
        <w:t>doors</w:t>
      </w:r>
      <w:r>
        <w:rPr>
          <w:sz w:val="18"/>
          <w:szCs w:val="18"/>
        </w:rPr>
        <w:t xml:space="preserve"> have been divided up into lots—1 being like a cork, fitted</w:t>
      </w:r>
      <w:r w:rsidR="009A53A7">
        <w:rPr>
          <w:sz w:val="18"/>
          <w:szCs w:val="18"/>
          <w:vertAlign w:val="superscript"/>
        </w:rPr>
        <w:t xml:space="preserve"> </w:t>
      </w:r>
      <w:r>
        <w:rPr>
          <w:sz w:val="18"/>
          <w:szCs w:val="18"/>
        </w:rPr>
        <w:t xml:space="preserve">to a </w:t>
      </w:r>
      <w:r>
        <w:rPr>
          <w:i/>
          <w:sz w:val="18"/>
          <w:szCs w:val="18"/>
        </w:rPr>
        <w:t>plug into</w:t>
      </w:r>
      <w:r>
        <w:rPr>
          <w:sz w:val="18"/>
          <w:szCs w:val="18"/>
        </w:rPr>
        <w:t xml:space="preserve"> the hole; 2 another kind to </w:t>
      </w:r>
      <w:r>
        <w:rPr>
          <w:i/>
          <w:sz w:val="18"/>
          <w:szCs w:val="18"/>
        </w:rPr>
        <w:t>fall down over</w:t>
      </w:r>
      <w:r>
        <w:rPr>
          <w:sz w:val="18"/>
          <w:szCs w:val="18"/>
        </w:rPr>
        <w:t xml:space="preserve"> it; 3 another kind is held down inside </w:t>
      </w:r>
      <w:r>
        <w:rPr>
          <w:i/>
          <w:sz w:val="18"/>
          <w:szCs w:val="18"/>
        </w:rPr>
        <w:t>firmly</w:t>
      </w:r>
      <w:r>
        <w:rPr>
          <w:sz w:val="18"/>
          <w:szCs w:val="18"/>
        </w:rPr>
        <w:t xml:space="preserve"> by the spider, and so on.</w:t>
      </w:r>
      <w:r>
        <w:rPr>
          <w:sz w:val="18"/>
          <w:szCs w:val="18"/>
        </w:rPr>
        <w:softHyphen/>
        <w:t>—</w:t>
      </w:r>
    </w:p>
    <w:p w:rsidR="00832810" w:rsidRDefault="00832810">
      <w:pPr>
        <w:spacing w:after="120"/>
        <w:rPr>
          <w:sz w:val="18"/>
          <w:szCs w:val="18"/>
        </w:rPr>
      </w:pPr>
      <w:r>
        <w:rPr>
          <w:sz w:val="18"/>
          <w:szCs w:val="18"/>
        </w:rPr>
        <w:t>Perhaps you are busy—</w:t>
      </w:r>
      <w:r w:rsidR="009A53A7">
        <w:rPr>
          <w:i/>
          <w:sz w:val="18"/>
          <w:szCs w:val="18"/>
        </w:rPr>
        <w:t>so do not</w:t>
      </w:r>
      <w:r>
        <w:rPr>
          <w:i/>
          <w:sz w:val="18"/>
          <w:szCs w:val="18"/>
        </w:rPr>
        <w:t xml:space="preserve"> hurry an answer;</w:t>
      </w:r>
      <w:r>
        <w:rPr>
          <w:sz w:val="18"/>
          <w:szCs w:val="18"/>
        </w:rPr>
        <w:t xml:space="preserve"> take till end of next week or longer.</w:t>
      </w:r>
      <w:r>
        <w:rPr>
          <w:sz w:val="18"/>
          <w:szCs w:val="18"/>
        </w:rPr>
        <w:softHyphen/>
        <w:t>—</w:t>
      </w:r>
    </w:p>
    <w:p w:rsidR="00832810" w:rsidRDefault="00832810">
      <w:pPr>
        <w:spacing w:after="120"/>
        <w:rPr>
          <w:sz w:val="18"/>
          <w:szCs w:val="18"/>
        </w:rPr>
      </w:pPr>
      <w:r>
        <w:rPr>
          <w:sz w:val="18"/>
          <w:szCs w:val="18"/>
        </w:rPr>
        <w:t xml:space="preserve">I hope this may find you all well; weather fine here but cold; a glorious show of snow on Ruahine this morning. I am pretty well. This Spider job (including my own) is a </w:t>
      </w:r>
      <w:r>
        <w:rPr>
          <w:i/>
          <w:sz w:val="18"/>
          <w:szCs w:val="18"/>
        </w:rPr>
        <w:t>tough</w:t>
      </w:r>
      <w:r>
        <w:rPr>
          <w:sz w:val="18"/>
          <w:szCs w:val="18"/>
        </w:rPr>
        <w:t xml:space="preserve"> one. With kind remembrances,</w:t>
      </w:r>
    </w:p>
    <w:p w:rsidR="00832810" w:rsidRDefault="00832810">
      <w:pPr>
        <w:spacing w:after="120"/>
        <w:rPr>
          <w:sz w:val="18"/>
          <w:szCs w:val="18"/>
        </w:rPr>
      </w:pPr>
      <w:r>
        <w:rPr>
          <w:sz w:val="18"/>
          <w:szCs w:val="18"/>
        </w:rPr>
        <w:t xml:space="preserve">Bel. me, Yours truly </w:t>
      </w:r>
      <w:r>
        <w:rPr>
          <w:sz w:val="18"/>
          <w:szCs w:val="18"/>
        </w:rPr>
        <w:tab/>
        <w:t>W.Colenso.</w:t>
      </w:r>
    </w:p>
    <w:p w:rsidR="00832810" w:rsidRDefault="00832810">
      <w:pPr>
        <w:spacing w:after="120"/>
        <w:rPr>
          <w:sz w:val="18"/>
          <w:szCs w:val="18"/>
        </w:rPr>
      </w:pPr>
    </w:p>
    <w:p w:rsidR="00832810" w:rsidRDefault="00832810">
      <w:pPr>
        <w:spacing w:after="120"/>
        <w:rPr>
          <w:sz w:val="18"/>
          <w:szCs w:val="18"/>
        </w:rPr>
      </w:pPr>
      <w:r>
        <w:rPr>
          <w:sz w:val="18"/>
          <w:szCs w:val="18"/>
        </w:rPr>
        <w:t xml:space="preserve">P.S. I should mention, that it has been supposed that the </w:t>
      </w:r>
      <w:r>
        <w:rPr>
          <w:i/>
          <w:sz w:val="18"/>
          <w:szCs w:val="18"/>
        </w:rPr>
        <w:t>male</w:t>
      </w:r>
      <w:r w:rsidR="009A53A7">
        <w:rPr>
          <w:sz w:val="18"/>
          <w:szCs w:val="18"/>
        </w:rPr>
        <w:t xml:space="preserve"> gent.</w:t>
      </w:r>
      <w:r>
        <w:rPr>
          <w:sz w:val="18"/>
          <w:szCs w:val="18"/>
        </w:rPr>
        <w:t xml:space="preserve"> fastens down the door from the outside;</w:t>
      </w:r>
      <w:r>
        <w:rPr>
          <w:sz w:val="18"/>
          <w:szCs w:val="18"/>
        </w:rPr>
        <w:softHyphen/>
        <w:t>—</w:t>
      </w:r>
    </w:p>
    <w:p w:rsidR="00832810" w:rsidRDefault="009A53A7">
      <w:pPr>
        <w:spacing w:after="120"/>
        <w:rPr>
          <w:sz w:val="18"/>
          <w:szCs w:val="18"/>
        </w:rPr>
      </w:pPr>
      <w:r>
        <w:rPr>
          <w:sz w:val="18"/>
          <w:szCs w:val="18"/>
        </w:rPr>
        <w:t>It i</w:t>
      </w:r>
      <w:r w:rsidR="00832810">
        <w:rPr>
          <w:sz w:val="18"/>
          <w:szCs w:val="18"/>
        </w:rPr>
        <w:t xml:space="preserve">s however something </w:t>
      </w:r>
      <w:r w:rsidR="00832810">
        <w:rPr>
          <w:i/>
          <w:sz w:val="18"/>
          <w:szCs w:val="18"/>
        </w:rPr>
        <w:t>in the same direction,</w:t>
      </w:r>
      <w:r w:rsidR="00832810">
        <w:rPr>
          <w:sz w:val="18"/>
          <w:szCs w:val="18"/>
        </w:rPr>
        <w:t xml:space="preserve"> you finding so many (large &amp; small) in those holes or galler</w:t>
      </w:r>
      <w:r w:rsidR="00832810">
        <w:rPr>
          <w:sz w:val="18"/>
          <w:szCs w:val="18"/>
        </w:rPr>
        <w:softHyphen/>
        <w:t>ies, and not a single male among them.</w:t>
      </w:r>
    </w:p>
    <w:p w:rsidR="00832810" w:rsidRDefault="00832810">
      <w:pPr>
        <w:spacing w:after="120"/>
        <w:ind w:left="1440" w:firstLine="720"/>
        <w:rPr>
          <w:sz w:val="18"/>
          <w:szCs w:val="18"/>
        </w:rPr>
      </w:pPr>
      <w:r>
        <w:rPr>
          <w:sz w:val="18"/>
          <w:szCs w:val="18"/>
        </w:rPr>
        <w:t>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September 13: to Balfour</w:t>
      </w:r>
      <w:r>
        <w:rPr>
          <w:rStyle w:val="FootnoteReference"/>
          <w:rFonts w:ascii="Arial" w:hAnsi="Arial" w:cs="Arial"/>
          <w:color w:val="000000"/>
          <w:sz w:val="22"/>
          <w:szCs w:val="22"/>
        </w:rPr>
        <w:footnoteReference w:id="175"/>
      </w:r>
    </w:p>
    <w:p w:rsidR="00832810" w:rsidRDefault="00832810">
      <w:pPr>
        <w:spacing w:after="120"/>
        <w:jc w:val="right"/>
        <w:rPr>
          <w:sz w:val="18"/>
          <w:szCs w:val="18"/>
        </w:rPr>
      </w:pPr>
      <w:r>
        <w:rPr>
          <w:sz w:val="18"/>
          <w:szCs w:val="18"/>
        </w:rPr>
        <w:t>Napier Sep 13</w:t>
      </w:r>
      <w:r>
        <w:rPr>
          <w:sz w:val="18"/>
          <w:szCs w:val="18"/>
          <w:vertAlign w:val="superscript"/>
        </w:rPr>
        <w:t>th</w:t>
      </w:r>
      <w:r>
        <w:rPr>
          <w:sz w:val="18"/>
          <w:szCs w:val="18"/>
        </w:rPr>
        <w:t xml:space="preserve"> 1882</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I fear I can only write a line or two by </w:t>
      </w:r>
      <w:r>
        <w:rPr>
          <w:i/>
          <w:sz w:val="18"/>
          <w:szCs w:val="18"/>
        </w:rPr>
        <w:t>this</w:t>
      </w:r>
      <w:r>
        <w:rPr>
          <w:sz w:val="18"/>
          <w:szCs w:val="18"/>
        </w:rPr>
        <w:t xml:space="preserve"> mail,—but I shall post a “D.T.” paper which will tell you a little of our doings, and of my only remembering you.</w:t>
      </w:r>
    </w:p>
    <w:p w:rsidR="00832810" w:rsidRDefault="00832810">
      <w:pPr>
        <w:spacing w:after="120"/>
        <w:rPr>
          <w:sz w:val="18"/>
          <w:szCs w:val="18"/>
        </w:rPr>
      </w:pPr>
      <w:r>
        <w:rPr>
          <w:sz w:val="18"/>
          <w:szCs w:val="18"/>
        </w:rPr>
        <w:t>P.D. was again at our meeting, &amp; I think that he too, enjoyed it.</w:t>
      </w:r>
    </w:p>
    <w:p w:rsidR="00832810" w:rsidRDefault="00832810">
      <w:pPr>
        <w:spacing w:after="120"/>
        <w:rPr>
          <w:sz w:val="18"/>
          <w:szCs w:val="18"/>
        </w:rPr>
      </w:pPr>
      <w:r>
        <w:rPr>
          <w:sz w:val="18"/>
          <w:szCs w:val="18"/>
        </w:rPr>
        <w:t>The specimens you sent in the little square box, last week, from Kohurau</w:t>
      </w:r>
      <w:r>
        <w:rPr>
          <w:sz w:val="18"/>
          <w:szCs w:val="18"/>
        </w:rPr>
        <w:softHyphen/>
        <w:t xml:space="preserve"> contained good casts </w:t>
      </w:r>
      <w:r>
        <w:rPr>
          <w:color w:val="000000"/>
          <w:sz w:val="18"/>
          <w:szCs w:val="18"/>
        </w:rPr>
        <w:t xml:space="preserve">of a </w:t>
      </w:r>
      <w:r>
        <w:rPr>
          <w:i/>
          <w:color w:val="000000"/>
          <w:sz w:val="18"/>
          <w:szCs w:val="18"/>
        </w:rPr>
        <w:t>Terebratula</w:t>
      </w:r>
      <w:r>
        <w:rPr>
          <w:color w:val="000000"/>
          <w:sz w:val="18"/>
          <w:szCs w:val="18"/>
        </w:rPr>
        <w:t xml:space="preserve"> (</w:t>
      </w:r>
      <w:r>
        <w:rPr>
          <w:sz w:val="18"/>
          <w:szCs w:val="18"/>
        </w:rPr>
        <w:t xml:space="preserve">bivalve shell) and 2 (or more) nice lot of </w:t>
      </w:r>
      <w:r>
        <w:rPr>
          <w:i/>
          <w:sz w:val="18"/>
          <w:szCs w:val="18"/>
        </w:rPr>
        <w:t>Polyzoa</w:t>
      </w:r>
      <w:r>
        <w:rPr>
          <w:sz w:val="18"/>
          <w:szCs w:val="18"/>
        </w:rPr>
        <w:t>—and I thank you for them.</w:t>
      </w:r>
    </w:p>
    <w:p w:rsidR="00832810" w:rsidRDefault="00832810">
      <w:pPr>
        <w:spacing w:after="120"/>
        <w:rPr>
          <w:sz w:val="18"/>
          <w:szCs w:val="18"/>
        </w:rPr>
      </w:pPr>
      <w:r>
        <w:rPr>
          <w:sz w:val="18"/>
          <w:szCs w:val="18"/>
        </w:rPr>
        <w:t xml:space="preserve">I am glad to hear of your </w:t>
      </w:r>
      <w:r>
        <w:rPr>
          <w:i/>
          <w:sz w:val="18"/>
          <w:szCs w:val="18"/>
        </w:rPr>
        <w:t>new</w:t>
      </w:r>
      <w:r>
        <w:rPr>
          <w:sz w:val="18"/>
          <w:szCs w:val="18"/>
        </w:rPr>
        <w:t xml:space="preserve"> lot of our </w:t>
      </w:r>
      <w:r>
        <w:rPr>
          <w:i/>
          <w:sz w:val="18"/>
          <w:szCs w:val="18"/>
        </w:rPr>
        <w:t>Divot</w:t>
      </w:r>
      <w:r>
        <w:rPr>
          <w:sz w:val="18"/>
          <w:szCs w:val="18"/>
        </w:rPr>
        <w:t xml:space="preserve"> plants, be sure you send me a lot of flowering specimens, by &amp; bye, some</w:t>
      </w:r>
      <w:r>
        <w:rPr>
          <w:i/>
          <w:sz w:val="18"/>
          <w:szCs w:val="18"/>
        </w:rPr>
        <w:t xml:space="preserve"> fully open</w:t>
      </w:r>
      <w:r>
        <w:rPr>
          <w:sz w:val="18"/>
          <w:szCs w:val="18"/>
        </w:rPr>
        <w:t xml:space="preserve">, &amp; some </w:t>
      </w:r>
      <w:r>
        <w:rPr>
          <w:i/>
          <w:sz w:val="18"/>
          <w:szCs w:val="18"/>
        </w:rPr>
        <w:t>not quite open</w:t>
      </w:r>
      <w:r>
        <w:rPr>
          <w:sz w:val="18"/>
          <w:szCs w:val="18"/>
        </w:rPr>
        <w:t>.</w:t>
      </w:r>
      <w:r>
        <w:rPr>
          <w:sz w:val="18"/>
          <w:szCs w:val="18"/>
        </w:rPr>
        <w:tab/>
      </w:r>
    </w:p>
    <w:p w:rsidR="00832810" w:rsidRDefault="00832810">
      <w:pPr>
        <w:spacing w:after="120"/>
        <w:rPr>
          <w:sz w:val="18"/>
          <w:szCs w:val="18"/>
        </w:rPr>
      </w:pPr>
      <w:r>
        <w:rPr>
          <w:sz w:val="18"/>
          <w:szCs w:val="18"/>
        </w:rPr>
        <w:t xml:space="preserve">Curiously enough, my good friend and Co-worker (like yourself, &amp; doubly so, being also “fra the land of cakes”, or “blue heather”,—which you will,) John Stewart of Takapau, last week sent me a 2 doz good leafing spns, &amp; some w. </w:t>
      </w:r>
      <w:r>
        <w:rPr>
          <w:i/>
          <w:sz w:val="18"/>
          <w:szCs w:val="18"/>
        </w:rPr>
        <w:t>old</w:t>
      </w:r>
      <w:r>
        <w:rPr>
          <w:sz w:val="18"/>
          <w:szCs w:val="18"/>
        </w:rPr>
        <w:t xml:space="preserve"> fl, &amp; ft on them,—of another &amp; closely allied </w:t>
      </w:r>
      <w:r w:rsidR="00AF6D21">
        <w:rPr>
          <w:i/>
          <w:sz w:val="18"/>
          <w:szCs w:val="18"/>
        </w:rPr>
        <w:t>Sar</w:t>
      </w:r>
      <w:r>
        <w:rPr>
          <w:i/>
          <w:sz w:val="18"/>
          <w:szCs w:val="18"/>
        </w:rPr>
        <w:t>cochilus</w:t>
      </w:r>
      <w:r>
        <w:rPr>
          <w:sz w:val="18"/>
          <w:szCs w:val="18"/>
        </w:rPr>
        <w:t xml:space="preserve">,—it </w:t>
      </w:r>
      <w:r>
        <w:rPr>
          <w:i/>
          <w:sz w:val="18"/>
          <w:szCs w:val="18"/>
        </w:rPr>
        <w:t>may be S. adversus,</w:t>
      </w:r>
      <w:r>
        <w:rPr>
          <w:sz w:val="18"/>
          <w:szCs w:val="18"/>
        </w:rPr>
        <w:t xml:space="preserve"> of Hd Bk.</w:t>
      </w:r>
    </w:p>
    <w:p w:rsidR="00832810" w:rsidRDefault="00832810">
      <w:pPr>
        <w:spacing w:after="120"/>
        <w:rPr>
          <w:sz w:val="18"/>
          <w:szCs w:val="18"/>
        </w:rPr>
      </w:pPr>
      <w:r>
        <w:rPr>
          <w:sz w:val="18"/>
          <w:szCs w:val="18"/>
        </w:rPr>
        <w:t>Cant write any more now. Have been fagged—</w:t>
      </w:r>
      <w:r>
        <w:rPr>
          <w:i/>
          <w:color w:val="000000"/>
          <w:sz w:val="18"/>
          <w:szCs w:val="18"/>
        </w:rPr>
        <w:t>run very much of late</w:t>
      </w:r>
      <w:r>
        <w:rPr>
          <w:sz w:val="18"/>
          <w:szCs w:val="18"/>
        </w:rPr>
        <w:t xml:space="preserve">. </w:t>
      </w:r>
    </w:p>
    <w:p w:rsidR="00832810" w:rsidRDefault="00832810">
      <w:pPr>
        <w:rPr>
          <w:sz w:val="18"/>
          <w:szCs w:val="18"/>
        </w:rPr>
      </w:pPr>
      <w:r>
        <w:rPr>
          <w:sz w:val="18"/>
          <w:szCs w:val="18"/>
        </w:rPr>
        <w:t>With kind remembrances to you &amp; Mrs Balfour &amp; bairnies</w:t>
      </w:r>
    </w:p>
    <w:p w:rsidR="00832810" w:rsidRDefault="00832810">
      <w:pPr>
        <w:rPr>
          <w:sz w:val="18"/>
          <w:szCs w:val="18"/>
        </w:rPr>
      </w:pPr>
      <w:r>
        <w:rPr>
          <w:sz w:val="18"/>
          <w:szCs w:val="18"/>
        </w:rPr>
        <w:tab/>
      </w:r>
      <w:r>
        <w:rPr>
          <w:sz w:val="18"/>
          <w:szCs w:val="18"/>
        </w:rPr>
        <w:tab/>
        <w:t xml:space="preserve">Bel me, Yours truly </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W.Colenso</w:t>
      </w:r>
    </w:p>
    <w:p w:rsidR="00832810" w:rsidRDefault="00832810">
      <w:pPr>
        <w:spacing w:after="120"/>
        <w:rPr>
          <w:sz w:val="18"/>
          <w:szCs w:val="18"/>
        </w:rPr>
      </w:pPr>
      <w:r>
        <w:rPr>
          <w:sz w:val="18"/>
          <w:szCs w:val="18"/>
        </w:rPr>
        <w:t xml:space="preserve">P.S. In sending me any flowers &amp;c of the </w:t>
      </w:r>
      <w:r>
        <w:rPr>
          <w:i/>
          <w:sz w:val="18"/>
          <w:szCs w:val="18"/>
        </w:rPr>
        <w:t>divots</w:t>
      </w:r>
      <w:r w:rsidR="00AF6D21">
        <w:rPr>
          <w:sz w:val="18"/>
          <w:szCs w:val="18"/>
        </w:rPr>
        <w:t>—</w:t>
      </w:r>
      <w:r w:rsidR="00AF6D21">
        <w:rPr>
          <w:i/>
          <w:sz w:val="18"/>
          <w:szCs w:val="18"/>
        </w:rPr>
        <w:t>do not</w:t>
      </w:r>
      <w:r>
        <w:rPr>
          <w:sz w:val="18"/>
          <w:szCs w:val="18"/>
        </w:rPr>
        <w:t xml:space="preserve"> </w:t>
      </w:r>
      <w:r>
        <w:rPr>
          <w:i/>
          <w:sz w:val="18"/>
          <w:szCs w:val="18"/>
        </w:rPr>
        <w:t>press them</w:t>
      </w:r>
      <w:r>
        <w:rPr>
          <w:sz w:val="18"/>
          <w:szCs w:val="18"/>
        </w:rPr>
        <w:t>—put them up in a little box, with Moss.</w:t>
      </w:r>
    </w:p>
    <w:p w:rsidR="00832810" w:rsidRDefault="00832810">
      <w:pPr>
        <w:spacing w:after="120"/>
        <w:rPr>
          <w:sz w:val="18"/>
          <w:szCs w:val="18"/>
        </w:rPr>
      </w:pPr>
      <w:r>
        <w:rPr>
          <w:sz w:val="18"/>
          <w:szCs w:val="18"/>
        </w:rPr>
        <w:t xml:space="preserve">P.S. I had almost forgotten to say a word </w:t>
      </w:r>
      <w:r>
        <w:rPr>
          <w:i/>
          <w:sz w:val="18"/>
          <w:szCs w:val="18"/>
        </w:rPr>
        <w:t xml:space="preserve">re </w:t>
      </w:r>
      <w:r>
        <w:rPr>
          <w:sz w:val="18"/>
          <w:szCs w:val="18"/>
        </w:rPr>
        <w:t xml:space="preserve">the </w:t>
      </w:r>
      <w:r>
        <w:rPr>
          <w:i/>
          <w:color w:val="000000"/>
          <w:sz w:val="18"/>
          <w:szCs w:val="18"/>
        </w:rPr>
        <w:t>Libelluta</w:t>
      </w:r>
      <w:r w:rsidRPr="00AF6D21">
        <w:rPr>
          <w:sz w:val="18"/>
          <w:szCs w:val="18"/>
        </w:rPr>
        <w:t>;</w:t>
      </w:r>
      <w:r>
        <w:rPr>
          <w:sz w:val="18"/>
          <w:szCs w:val="18"/>
        </w:rPr>
        <w:t xml:space="preserve"> </w:t>
      </w:r>
      <w:r w:rsidR="000919E9">
        <w:rPr>
          <w:sz w:val="18"/>
          <w:szCs w:val="18"/>
        </w:rPr>
        <w:t xml:space="preserve">I </w:t>
      </w:r>
      <w:r w:rsidR="00AF6D21">
        <w:rPr>
          <w:sz w:val="18"/>
          <w:szCs w:val="18"/>
        </w:rPr>
        <w:t xml:space="preserve">do not </w:t>
      </w:r>
      <w:r>
        <w:rPr>
          <w:sz w:val="18"/>
          <w:szCs w:val="18"/>
        </w:rPr>
        <w:t>think there will be any transformation until next summer, possibly November,—the one in the water (or hole) when its time comes, will crawl up some stem of a plant thereby, &amp; hold on, &amp; by &amp; bye its back will split open &amp; out will come the perfect Dragon Fly; It is a wonderful sight.</w:t>
      </w:r>
    </w:p>
    <w:p w:rsidR="00832810" w:rsidRDefault="00832810">
      <w:pPr>
        <w:spacing w:after="120"/>
        <w:rPr>
          <w:sz w:val="18"/>
          <w:szCs w:val="18"/>
        </w:rPr>
      </w:pPr>
      <w:r>
        <w:rPr>
          <w:sz w:val="18"/>
          <w:szCs w:val="18"/>
        </w:rPr>
        <w:tab/>
      </w:r>
      <w:r>
        <w:rPr>
          <w:sz w:val="18"/>
          <w:szCs w:val="18"/>
        </w:rPr>
        <w:tab/>
        <w:t xml:space="preserve">Excuse haste, I </w:t>
      </w:r>
      <w:r>
        <w:rPr>
          <w:i/>
          <w:sz w:val="18"/>
          <w:szCs w:val="18"/>
        </w:rPr>
        <w:t>love</w:t>
      </w:r>
      <w:r>
        <w:rPr>
          <w:sz w:val="18"/>
          <w:szCs w:val="18"/>
        </w:rPr>
        <w:t xml:space="preserve"> to write </w:t>
      </w:r>
      <w:r>
        <w:rPr>
          <w:i/>
          <w:sz w:val="18"/>
          <w:szCs w:val="18"/>
        </w:rPr>
        <w:t>to you</w:t>
      </w:r>
      <w:r>
        <w:rPr>
          <w:sz w:val="18"/>
          <w:szCs w:val="18"/>
        </w:rPr>
        <w:t>. W.C.</w:t>
      </w:r>
    </w:p>
    <w:p w:rsidR="00832810" w:rsidRDefault="00832810">
      <w:pPr>
        <w:spacing w:after="120"/>
        <w:rPr>
          <w:sz w:val="18"/>
          <w:szCs w:val="18"/>
        </w:rPr>
      </w:pPr>
      <w:r>
        <w:rPr>
          <w:sz w:val="18"/>
          <w:szCs w:val="18"/>
        </w:rPr>
        <w:t>I stay at Kaikoura to see Winklemann, who will meet me there on Sa</w:t>
      </w:r>
      <w:r>
        <w:rPr>
          <w:sz w:val="18"/>
          <w:szCs w:val="18"/>
        </w:rPr>
        <w:softHyphen/>
        <w:t>turday with “Lots of specimens”!.</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C55D66" w:rsidRDefault="00C55D66">
      <w:pPr>
        <w:spacing w:after="120"/>
        <w:ind w:left="284" w:hanging="284"/>
        <w:rPr>
          <w:rFonts w:ascii="Arial" w:hAnsi="Arial" w:cs="Arial"/>
          <w:color w:val="000000"/>
          <w:sz w:val="22"/>
          <w:szCs w:val="22"/>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September 20: to Balfour</w:t>
      </w:r>
      <w:r>
        <w:rPr>
          <w:rStyle w:val="FootnoteReference"/>
          <w:rFonts w:ascii="Arial" w:hAnsi="Arial" w:cs="Arial"/>
          <w:color w:val="000000"/>
          <w:sz w:val="22"/>
          <w:szCs w:val="22"/>
        </w:rPr>
        <w:footnoteReference w:id="176"/>
      </w:r>
    </w:p>
    <w:p w:rsidR="00832810" w:rsidRDefault="00832810">
      <w:pPr>
        <w:spacing w:after="120"/>
        <w:jc w:val="right"/>
        <w:rPr>
          <w:sz w:val="18"/>
          <w:szCs w:val="18"/>
        </w:rPr>
      </w:pPr>
      <w:r>
        <w:rPr>
          <w:sz w:val="18"/>
          <w:szCs w:val="18"/>
        </w:rPr>
        <w:t>Napier Sep 20</w:t>
      </w:r>
      <w:r>
        <w:rPr>
          <w:sz w:val="18"/>
          <w:szCs w:val="18"/>
          <w:vertAlign w:val="superscript"/>
        </w:rPr>
        <w:t>th</w:t>
      </w:r>
      <w:r>
        <w:rPr>
          <w:sz w:val="18"/>
          <w:szCs w:val="18"/>
        </w:rPr>
        <w:t xml:space="preserve"> 1882</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Your kind note dated 18</w:t>
      </w:r>
      <w:r>
        <w:rPr>
          <w:sz w:val="18"/>
          <w:szCs w:val="18"/>
          <w:vertAlign w:val="superscript"/>
        </w:rPr>
        <w:t>th</w:t>
      </w:r>
      <w:r w:rsidR="00CE32EC">
        <w:rPr>
          <w:sz w:val="18"/>
          <w:szCs w:val="18"/>
        </w:rPr>
        <w:t xml:space="preserve"> came to hand last night to</w:t>
      </w:r>
      <w:r>
        <w:rPr>
          <w:sz w:val="18"/>
          <w:szCs w:val="18"/>
        </w:rPr>
        <w:t>gether with the little box,—as it was late when my man returned from town I did not open your box until this morning. I found the curious little larva all right, &amp; I mean to look after it, to see what it may turn out,—when I will report.</w:t>
      </w:r>
    </w:p>
    <w:p w:rsidR="00832810" w:rsidRDefault="00832810">
      <w:pPr>
        <w:spacing w:after="120"/>
        <w:rPr>
          <w:sz w:val="18"/>
          <w:szCs w:val="18"/>
        </w:rPr>
      </w:pPr>
      <w:r>
        <w:rPr>
          <w:sz w:val="18"/>
          <w:szCs w:val="18"/>
        </w:rPr>
        <w:t xml:space="preserve">It is not however on account of the larva I </w:t>
      </w:r>
      <w:r>
        <w:rPr>
          <w:i/>
          <w:sz w:val="18"/>
          <w:szCs w:val="18"/>
        </w:rPr>
        <w:t>now</w:t>
      </w:r>
      <w:r>
        <w:rPr>
          <w:sz w:val="18"/>
          <w:szCs w:val="18"/>
        </w:rPr>
        <w:t xml:space="preserve"> write (immediately &amp; in haste) but on account of a pretty little </w:t>
      </w:r>
      <w:r>
        <w:rPr>
          <w:i/>
          <w:sz w:val="18"/>
          <w:szCs w:val="18"/>
        </w:rPr>
        <w:t>Hepatica</w:t>
      </w:r>
      <w:r>
        <w:rPr>
          <w:sz w:val="18"/>
          <w:szCs w:val="18"/>
        </w:rPr>
        <w:t xml:space="preserve"> you enclosed with it, which I find is just coming into full fruit, and is, therefore, in a state desirable for examination. I enclose a bit (one whole plant) that you may know it, &amp; please send me a lot (as I suppose they are pretty common in your shady bowers) &amp; that without breaking them up but as li</w:t>
      </w:r>
      <w:r w:rsidR="00CE32EC">
        <w:rPr>
          <w:sz w:val="18"/>
          <w:szCs w:val="18"/>
        </w:rPr>
        <w:t>ttle as pos</w:t>
      </w:r>
      <w:r>
        <w:rPr>
          <w:sz w:val="18"/>
          <w:szCs w:val="18"/>
        </w:rPr>
        <w:t>sible. Put them in plenty of Moss, which I see is also flowering or fruiting!. When I get from you some fresh specimens, I will also report on them.</w:t>
      </w:r>
    </w:p>
    <w:p w:rsidR="00832810" w:rsidRDefault="00832810">
      <w:pPr>
        <w:spacing w:after="120"/>
        <w:rPr>
          <w:sz w:val="18"/>
          <w:szCs w:val="18"/>
        </w:rPr>
      </w:pPr>
      <w:r>
        <w:rPr>
          <w:sz w:val="18"/>
          <w:szCs w:val="18"/>
        </w:rPr>
        <w:t xml:space="preserve">The little plant is common enough, but it is not so easy to get </w:t>
      </w:r>
      <w:r>
        <w:rPr>
          <w:i/>
          <w:sz w:val="18"/>
          <w:szCs w:val="18"/>
        </w:rPr>
        <w:t>perfect</w:t>
      </w:r>
      <w:r>
        <w:rPr>
          <w:sz w:val="18"/>
          <w:szCs w:val="18"/>
        </w:rPr>
        <w:t xml:space="preserve"> specimens, for being delicate, they soon wither.</w:t>
      </w:r>
    </w:p>
    <w:p w:rsidR="00832810" w:rsidRDefault="00832810">
      <w:pPr>
        <w:rPr>
          <w:sz w:val="18"/>
          <w:szCs w:val="18"/>
        </w:rPr>
      </w:pPr>
      <w:r>
        <w:rPr>
          <w:sz w:val="18"/>
          <w:szCs w:val="18"/>
        </w:rPr>
        <w:t xml:space="preserve">I hope you are all well. I am tolerably so. I am thinking of spending a day at </w:t>
      </w:r>
      <w:smartTag w:uri="urn:schemas-microsoft-com:office:smarttags" w:element="place">
        <w:smartTag w:uri="urn:schemas-microsoft-com:office:smarttags" w:element="City">
          <w:r>
            <w:rPr>
              <w:sz w:val="18"/>
              <w:szCs w:val="18"/>
            </w:rPr>
            <w:t>Springfield</w:t>
          </w:r>
        </w:smartTag>
      </w:smartTag>
      <w:r>
        <w:rPr>
          <w:sz w:val="18"/>
          <w:szCs w:val="18"/>
        </w:rPr>
        <w:t xml:space="preserve"> next week.</w:t>
      </w:r>
    </w:p>
    <w:p w:rsidR="00832810" w:rsidRDefault="00832810">
      <w:pPr>
        <w:ind w:left="284" w:firstLine="284"/>
        <w:rPr>
          <w:sz w:val="18"/>
          <w:szCs w:val="18"/>
        </w:rPr>
      </w:pPr>
      <w:r>
        <w:rPr>
          <w:sz w:val="18"/>
          <w:szCs w:val="18"/>
        </w:rPr>
        <w:t>With kind regards</w:t>
      </w:r>
    </w:p>
    <w:p w:rsidR="00832810" w:rsidRDefault="00832810">
      <w:pPr>
        <w:rPr>
          <w:sz w:val="18"/>
          <w:szCs w:val="18"/>
        </w:rPr>
      </w:pPr>
      <w:r>
        <w:rPr>
          <w:sz w:val="18"/>
          <w:szCs w:val="18"/>
        </w:rPr>
        <w:tab/>
      </w:r>
      <w:r>
        <w:rPr>
          <w:sz w:val="18"/>
          <w:szCs w:val="18"/>
        </w:rPr>
        <w:tab/>
      </w:r>
      <w:r>
        <w:rPr>
          <w:sz w:val="18"/>
          <w:szCs w:val="18"/>
        </w:rPr>
        <w:tab/>
      </w:r>
      <w:r>
        <w:rPr>
          <w:sz w:val="18"/>
          <w:szCs w:val="18"/>
        </w:rPr>
        <w:tab/>
        <w:t xml:space="preserve">Yours truly </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1882 September 23: to Drummond</w:t>
      </w:r>
      <w:r>
        <w:rPr>
          <w:rStyle w:val="FootnoteReference"/>
          <w:rFonts w:ascii="Arial" w:hAnsi="Arial" w:cs="Arial"/>
          <w:color w:val="000000"/>
          <w:sz w:val="22"/>
          <w:szCs w:val="22"/>
        </w:rPr>
        <w:footnoteReference w:id="177"/>
      </w:r>
    </w:p>
    <w:p w:rsidR="00832810" w:rsidRDefault="00832810">
      <w:pPr>
        <w:jc w:val="right"/>
        <w:rPr>
          <w:sz w:val="18"/>
          <w:szCs w:val="18"/>
        </w:rPr>
      </w:pPr>
      <w:r>
        <w:rPr>
          <w:sz w:val="18"/>
          <w:szCs w:val="18"/>
        </w:rPr>
        <w:t>Napier, Saturday Sept 23</w:t>
      </w:r>
      <w:r>
        <w:rPr>
          <w:sz w:val="18"/>
          <w:szCs w:val="18"/>
          <w:vertAlign w:val="superscript"/>
        </w:rPr>
        <w:t>rd</w:t>
      </w:r>
    </w:p>
    <w:p w:rsidR="00832810" w:rsidRDefault="00832810">
      <w:pPr>
        <w:spacing w:after="120"/>
        <w:jc w:val="right"/>
        <w:rPr>
          <w:sz w:val="18"/>
          <w:szCs w:val="18"/>
        </w:rPr>
      </w:pPr>
      <w:r>
        <w:rPr>
          <w:sz w:val="18"/>
          <w:szCs w:val="18"/>
        </w:rPr>
        <w:t>1882</w:t>
      </w:r>
    </w:p>
    <w:p w:rsidR="00832810" w:rsidRDefault="00832810">
      <w:pPr>
        <w:spacing w:after="120"/>
        <w:rPr>
          <w:sz w:val="18"/>
          <w:szCs w:val="18"/>
        </w:rPr>
      </w:pPr>
      <w:r>
        <w:rPr>
          <w:sz w:val="18"/>
          <w:szCs w:val="18"/>
        </w:rPr>
        <w:t>Mr John Drummond</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 must no longer delay in replying to your welcome letter of the 18</w:t>
      </w:r>
      <w:r>
        <w:rPr>
          <w:sz w:val="18"/>
          <w:szCs w:val="18"/>
          <w:vertAlign w:val="superscript"/>
        </w:rPr>
        <w:t>th</w:t>
      </w:r>
      <w:r>
        <w:rPr>
          <w:sz w:val="18"/>
          <w:szCs w:val="18"/>
        </w:rPr>
        <w:t xml:space="preserve">, which with the little box of worms I received all right, &amp; for which I thank you much. At </w:t>
      </w:r>
      <w:r>
        <w:rPr>
          <w:i/>
          <w:sz w:val="18"/>
          <w:szCs w:val="18"/>
        </w:rPr>
        <w:t>present</w:t>
      </w:r>
      <w:r>
        <w:rPr>
          <w:sz w:val="18"/>
          <w:szCs w:val="18"/>
        </w:rPr>
        <w:t xml:space="preserve"> I cannot say whether t</w:t>
      </w:r>
      <w:r w:rsidR="00CE32EC">
        <w:rPr>
          <w:sz w:val="18"/>
          <w:szCs w:val="18"/>
        </w:rPr>
        <w:t>hese spe</w:t>
      </w:r>
      <w:r>
        <w:rPr>
          <w:sz w:val="18"/>
          <w:szCs w:val="18"/>
        </w:rPr>
        <w:t>cimens are new to science or not, as so many of our N.Z. earthworms have been described in different publications, both here in the Colony (in back Vols of “Trans N.Z. Inst”) and at home, but I hope soon to find that out.</w:t>
      </w:r>
    </w:p>
    <w:p w:rsidR="00832810" w:rsidRDefault="00832810">
      <w:pPr>
        <w:spacing w:after="120"/>
        <w:rPr>
          <w:i/>
          <w:sz w:val="18"/>
          <w:szCs w:val="18"/>
        </w:rPr>
      </w:pPr>
      <w:r>
        <w:rPr>
          <w:sz w:val="18"/>
          <w:szCs w:val="18"/>
        </w:rPr>
        <w:t>I believe that I first saw this kind some 2–3 years ago, when staying at Norsewood,—a Scandinavian boy had a lot in his hand, which he had knotted up small, to go an eel-fishing; and he pr</w:t>
      </w:r>
      <w:r w:rsidR="00997973">
        <w:rPr>
          <w:sz w:val="18"/>
          <w:szCs w:val="18"/>
        </w:rPr>
        <w:t xml:space="preserve">omised to get me some, but a week after </w:t>
      </w:r>
      <w:r>
        <w:rPr>
          <w:sz w:val="18"/>
          <w:szCs w:val="18"/>
        </w:rPr>
        <w:t>he brought me a few in a box of earth, (in which he said he kept them for bait, &amp; out of which he had taken those others.) They were however so much smaller, that I would not bring any away, deferring it to a future time:—these shall be exhibited at our next (&amp; last) meeting Oct 9</w:t>
      </w:r>
      <w:r>
        <w:rPr>
          <w:sz w:val="18"/>
          <w:szCs w:val="18"/>
          <w:vertAlign w:val="superscript"/>
        </w:rPr>
        <w:t>th</w:t>
      </w:r>
      <w:r>
        <w:rPr>
          <w:sz w:val="18"/>
          <w:szCs w:val="18"/>
        </w:rPr>
        <w:t xml:space="preserve">. You say, that Mr T. Bridges kindly brought these down for me; will you please </w:t>
      </w:r>
      <w:r>
        <w:rPr>
          <w:i/>
          <w:sz w:val="18"/>
          <w:szCs w:val="18"/>
        </w:rPr>
        <w:t>thank him for me for his kindness;—</w:t>
      </w:r>
    </w:p>
    <w:p w:rsidR="00832810" w:rsidRDefault="00832810">
      <w:pPr>
        <w:spacing w:after="120"/>
        <w:rPr>
          <w:sz w:val="18"/>
          <w:szCs w:val="18"/>
        </w:rPr>
      </w:pPr>
      <w:r>
        <w:rPr>
          <w:sz w:val="18"/>
          <w:szCs w:val="18"/>
        </w:rPr>
        <w:t xml:space="preserve">I note what you say about C. Palmer &amp; his </w:t>
      </w:r>
      <w:r>
        <w:rPr>
          <w:i/>
          <w:sz w:val="18"/>
          <w:szCs w:val="18"/>
        </w:rPr>
        <w:t>not</w:t>
      </w:r>
      <w:r w:rsidR="00CE32EC">
        <w:rPr>
          <w:sz w:val="18"/>
          <w:szCs w:val="18"/>
        </w:rPr>
        <w:t xml:space="preserve"> getting the deeds &amp;c,</w:t>
      </w:r>
      <w:r>
        <w:rPr>
          <w:sz w:val="18"/>
          <w:szCs w:val="18"/>
        </w:rPr>
        <w:t xml:space="preserve">—I feared there might be some little hitch, &amp; I am glad for your sake it is no worse; by all means wait Mr. Bridges return to us; what you aught to have got from C.P., is, a note, or order, to Mr B to have the deeds drawn in </w:t>
      </w:r>
      <w:r>
        <w:rPr>
          <w:i/>
          <w:sz w:val="18"/>
          <w:szCs w:val="18"/>
        </w:rPr>
        <w:t>your name</w:t>
      </w:r>
      <w:r>
        <w:rPr>
          <w:sz w:val="18"/>
          <w:szCs w:val="18"/>
        </w:rPr>
        <w:t xml:space="preserve">, &amp; so save </w:t>
      </w:r>
      <w:r>
        <w:rPr>
          <w:i/>
          <w:sz w:val="18"/>
          <w:szCs w:val="18"/>
        </w:rPr>
        <w:t>2</w:t>
      </w:r>
      <w:r>
        <w:rPr>
          <w:sz w:val="18"/>
          <w:szCs w:val="18"/>
        </w:rPr>
        <w:t xml:space="preserve"> drawings, but this c</w:t>
      </w:r>
      <w:r w:rsidR="00CE32EC">
        <w:rPr>
          <w:sz w:val="18"/>
          <w:szCs w:val="18"/>
        </w:rPr>
        <w:t>an be done when Mr. B. returns.</w:t>
      </w:r>
      <w:r>
        <w:rPr>
          <w:sz w:val="18"/>
          <w:szCs w:val="18"/>
        </w:rPr>
        <w:t>—</w:t>
      </w:r>
    </w:p>
    <w:p w:rsidR="00832810" w:rsidRDefault="00832810">
      <w:pPr>
        <w:spacing w:after="120"/>
        <w:rPr>
          <w:sz w:val="18"/>
          <w:szCs w:val="18"/>
        </w:rPr>
      </w:pPr>
      <w:r>
        <w:rPr>
          <w:sz w:val="18"/>
          <w:szCs w:val="18"/>
        </w:rPr>
        <w:t>I note also your kind offer to go Rock-hunting (as w</w:t>
      </w:r>
      <w:r w:rsidR="00CE32EC">
        <w:rPr>
          <w:sz w:val="18"/>
          <w:szCs w:val="18"/>
        </w:rPr>
        <w:t>ell as spider hun</w:t>
      </w:r>
      <w:r>
        <w:rPr>
          <w:sz w:val="18"/>
          <w:szCs w:val="18"/>
        </w:rPr>
        <w:t xml:space="preserve">ting)—but I cannot indicate any locality to you—that is, near you; and I fear you would not succeed </w:t>
      </w:r>
      <w:r>
        <w:rPr>
          <w:i/>
          <w:sz w:val="18"/>
          <w:szCs w:val="18"/>
        </w:rPr>
        <w:t>at first,</w:t>
      </w:r>
      <w:r>
        <w:rPr>
          <w:sz w:val="18"/>
          <w:szCs w:val="18"/>
        </w:rPr>
        <w:t xml:space="preserve"> even if I could do so; for the time, however, we have plenty, hundreds</w:t>
      </w:r>
      <w:r w:rsidR="00997973">
        <w:rPr>
          <w:sz w:val="18"/>
          <w:szCs w:val="18"/>
        </w:rPr>
        <w:t xml:space="preserve"> of specimens, &amp; most of them fa</w:t>
      </w:r>
      <w:r>
        <w:rPr>
          <w:sz w:val="18"/>
          <w:szCs w:val="18"/>
        </w:rPr>
        <w:t xml:space="preserve">r better than those 2 or 3 I showed you (then just to hand) from Kohurau. J. Stewart of Takapau had sent </w:t>
      </w:r>
      <w:r>
        <w:rPr>
          <w:i/>
          <w:sz w:val="18"/>
          <w:szCs w:val="18"/>
        </w:rPr>
        <w:t>several lots</w:t>
      </w:r>
      <w:r>
        <w:rPr>
          <w:sz w:val="18"/>
          <w:szCs w:val="18"/>
        </w:rPr>
        <w:t>;</w:t>
      </w:r>
      <w:r w:rsidR="008D2274">
        <w:rPr>
          <w:sz w:val="18"/>
          <w:szCs w:val="18"/>
        </w:rPr>
        <w:t>—</w:t>
      </w:r>
      <w:r>
        <w:rPr>
          <w:sz w:val="18"/>
          <w:szCs w:val="18"/>
        </w:rPr>
        <w:t xml:space="preserve">if you were </w:t>
      </w:r>
      <w:r>
        <w:rPr>
          <w:i/>
          <w:sz w:val="18"/>
          <w:szCs w:val="18"/>
        </w:rPr>
        <w:t>un</w:t>
      </w:r>
      <w:r>
        <w:rPr>
          <w:sz w:val="18"/>
          <w:szCs w:val="18"/>
        </w:rPr>
        <w:t xml:space="preserve">married, and had the time to spare, I would just say,—make J. Stewart’s acquaintance, &amp; go out to him on some </w:t>
      </w:r>
      <w:r>
        <w:rPr>
          <w:i/>
          <w:sz w:val="18"/>
          <w:szCs w:val="18"/>
        </w:rPr>
        <w:t>Saturday</w:t>
      </w:r>
      <w:r>
        <w:rPr>
          <w:sz w:val="18"/>
          <w:szCs w:val="18"/>
        </w:rPr>
        <w:t xml:space="preserve"> (or on one of his holidays), a</w:t>
      </w:r>
      <w:r w:rsidR="00CE32EC">
        <w:rPr>
          <w:sz w:val="18"/>
          <w:szCs w:val="18"/>
        </w:rPr>
        <w:t>nd so be</w:t>
      </w:r>
      <w:r>
        <w:rPr>
          <w:sz w:val="18"/>
          <w:szCs w:val="18"/>
        </w:rPr>
        <w:t>come initiated, and s</w:t>
      </w:r>
      <w:r w:rsidR="00CE32EC">
        <w:rPr>
          <w:sz w:val="18"/>
          <w:szCs w:val="18"/>
        </w:rPr>
        <w:t>erve a 12 hours apprenticeship;</w:t>
      </w:r>
      <w:r>
        <w:rPr>
          <w:sz w:val="18"/>
          <w:szCs w:val="18"/>
        </w:rPr>
        <w:t>—</w:t>
      </w:r>
    </w:p>
    <w:p w:rsidR="00832810" w:rsidRPr="0011432A" w:rsidRDefault="00832810">
      <w:pPr>
        <w:spacing w:after="120"/>
        <w:rPr>
          <w:color w:val="000000"/>
          <w:sz w:val="18"/>
          <w:szCs w:val="18"/>
        </w:rPr>
      </w:pPr>
      <w:r>
        <w:rPr>
          <w:sz w:val="18"/>
          <w:szCs w:val="18"/>
        </w:rPr>
        <w:t xml:space="preserve">That </w:t>
      </w:r>
      <w:r>
        <w:rPr>
          <w:i/>
          <w:sz w:val="18"/>
          <w:szCs w:val="18"/>
        </w:rPr>
        <w:t>old</w:t>
      </w:r>
      <w:r>
        <w:rPr>
          <w:sz w:val="18"/>
          <w:szCs w:val="18"/>
        </w:rPr>
        <w:t xml:space="preserve"> story (bosh; or rot;) which you quote </w:t>
      </w:r>
      <w:r>
        <w:rPr>
          <w:i/>
          <w:sz w:val="18"/>
          <w:szCs w:val="18"/>
        </w:rPr>
        <w:t>re</w:t>
      </w:r>
      <w:r w:rsidR="00CE32EC">
        <w:rPr>
          <w:sz w:val="18"/>
          <w:szCs w:val="18"/>
        </w:rPr>
        <w:t xml:space="preserve"> “the Maori Tradi</w:t>
      </w:r>
      <w:r>
        <w:rPr>
          <w:sz w:val="18"/>
          <w:szCs w:val="18"/>
        </w:rPr>
        <w:t xml:space="preserve">tions only going back 400 Years”, I have repeatedly upset (omitting their genealogical traditions), particularly in my essay in Vol I “Trans’’ and in my </w:t>
      </w:r>
      <w:r>
        <w:rPr>
          <w:i/>
          <w:sz w:val="18"/>
          <w:szCs w:val="18"/>
        </w:rPr>
        <w:t>later</w:t>
      </w:r>
      <w:r>
        <w:rPr>
          <w:sz w:val="18"/>
          <w:szCs w:val="18"/>
        </w:rPr>
        <w:t xml:space="preserve"> papers, as the </w:t>
      </w:r>
      <w:r>
        <w:rPr>
          <w:i/>
          <w:sz w:val="18"/>
          <w:szCs w:val="18"/>
        </w:rPr>
        <w:t>Moa,</w:t>
      </w:r>
      <w:r>
        <w:rPr>
          <w:sz w:val="18"/>
          <w:szCs w:val="18"/>
        </w:rPr>
        <w:t xml:space="preserve"> and their </w:t>
      </w:r>
      <w:r>
        <w:rPr>
          <w:i/>
          <w:sz w:val="18"/>
          <w:szCs w:val="18"/>
        </w:rPr>
        <w:t>varieties</w:t>
      </w:r>
      <w:r>
        <w:rPr>
          <w:sz w:val="18"/>
          <w:szCs w:val="18"/>
        </w:rPr>
        <w:t xml:space="preserve"> of Kumara, and of flax for weaving &amp;c, &amp;c; those </w:t>
      </w:r>
      <w:r>
        <w:rPr>
          <w:i/>
          <w:sz w:val="18"/>
          <w:szCs w:val="18"/>
        </w:rPr>
        <w:t>latter</w:t>
      </w:r>
      <w:r>
        <w:rPr>
          <w:sz w:val="18"/>
          <w:szCs w:val="18"/>
        </w:rPr>
        <w:t xml:space="preserve"> paper</w:t>
      </w:r>
      <w:r w:rsidR="00997973">
        <w:rPr>
          <w:sz w:val="18"/>
          <w:szCs w:val="18"/>
        </w:rPr>
        <w:t>s</w:t>
      </w:r>
      <w:r>
        <w:rPr>
          <w:sz w:val="18"/>
          <w:szCs w:val="18"/>
        </w:rPr>
        <w:t>, D</w:t>
      </w:r>
      <w:r w:rsidR="008D2274">
        <w:rPr>
          <w:sz w:val="18"/>
          <w:szCs w:val="18"/>
        </w:rPr>
        <w:t>—</w:t>
      </w:r>
      <w:r>
        <w:rPr>
          <w:sz w:val="18"/>
          <w:szCs w:val="18"/>
        </w:rPr>
        <w:t xml:space="preserve">may never have seen; but it is strange </w:t>
      </w:r>
      <w:r>
        <w:rPr>
          <w:i/>
          <w:sz w:val="18"/>
          <w:szCs w:val="18"/>
        </w:rPr>
        <w:t>how long</w:t>
      </w:r>
      <w:r>
        <w:rPr>
          <w:sz w:val="18"/>
          <w:szCs w:val="18"/>
        </w:rPr>
        <w:t xml:space="preserve"> an erroneous belief once received remains in full force &amp; vigour!. There are still lo</w:t>
      </w:r>
      <w:r w:rsidR="00CE32EC">
        <w:rPr>
          <w:sz w:val="18"/>
          <w:szCs w:val="18"/>
        </w:rPr>
        <w:t>ts of errors respecting the Mao</w:t>
      </w:r>
      <w:r>
        <w:rPr>
          <w:sz w:val="18"/>
          <w:szCs w:val="18"/>
        </w:rPr>
        <w:t xml:space="preserve">ries &amp; old Maori matters that are currently </w:t>
      </w:r>
      <w:r>
        <w:rPr>
          <w:i/>
          <w:sz w:val="18"/>
          <w:szCs w:val="18"/>
        </w:rPr>
        <w:t>believed</w:t>
      </w:r>
      <w:r>
        <w:rPr>
          <w:sz w:val="18"/>
          <w:szCs w:val="18"/>
        </w:rPr>
        <w:t xml:space="preserve"> &amp; propagated by the </w:t>
      </w:r>
      <w:r w:rsidRPr="0011432A">
        <w:rPr>
          <w:color w:val="000000"/>
          <w:sz w:val="18"/>
          <w:szCs w:val="18"/>
        </w:rPr>
        <w:t xml:space="preserve">Colonists—&amp; by those at home, </w:t>
      </w:r>
      <w:r w:rsidRPr="0011432A">
        <w:rPr>
          <w:i/>
          <w:color w:val="000000"/>
          <w:sz w:val="18"/>
          <w:szCs w:val="18"/>
        </w:rPr>
        <w:t>many of whom aught to know better</w:t>
      </w:r>
      <w:r w:rsidRPr="0011432A">
        <w:rPr>
          <w:color w:val="000000"/>
          <w:sz w:val="18"/>
          <w:szCs w:val="18"/>
        </w:rPr>
        <w:t>, ⅓ THAT is—</w:t>
      </w:r>
      <w:r w:rsidRPr="0011432A">
        <w:rPr>
          <w:i/>
          <w:color w:val="000000"/>
          <w:sz w:val="18"/>
          <w:szCs w:val="18"/>
        </w:rPr>
        <w:t>to think</w:t>
      </w:r>
      <w:r w:rsidR="00CE32EC" w:rsidRPr="0011432A">
        <w:rPr>
          <w:color w:val="000000"/>
          <w:sz w:val="18"/>
          <w:szCs w:val="18"/>
        </w:rPr>
        <w:t>;</w:t>
      </w:r>
      <w:r w:rsidRPr="0011432A">
        <w:rPr>
          <w:color w:val="000000"/>
          <w:sz w:val="18"/>
          <w:szCs w:val="18"/>
        </w:rPr>
        <w:t>—</w:t>
      </w:r>
    </w:p>
    <w:p w:rsidR="00832810" w:rsidRDefault="00832810">
      <w:pPr>
        <w:spacing w:after="120"/>
        <w:rPr>
          <w:sz w:val="18"/>
          <w:szCs w:val="18"/>
        </w:rPr>
      </w:pPr>
      <w:r>
        <w:rPr>
          <w:sz w:val="18"/>
          <w:szCs w:val="18"/>
        </w:rPr>
        <w:t xml:space="preserve">Winkelmann, of Te Aute, come down purposely to </w:t>
      </w:r>
      <w:r w:rsidR="00CE32EC">
        <w:rPr>
          <w:sz w:val="18"/>
          <w:szCs w:val="18"/>
        </w:rPr>
        <w:t>attend our last meet</w:t>
      </w:r>
      <w:r>
        <w:rPr>
          <w:sz w:val="18"/>
          <w:szCs w:val="18"/>
        </w:rPr>
        <w:t xml:space="preserve">ing; I only saw him in the room, &amp; then I was far too busy to attend to him, or to any one, (indeed, though I was there early, after being very hard at work all day, over J. Stewarts </w:t>
      </w:r>
      <w:r>
        <w:rPr>
          <w:i/>
          <w:sz w:val="18"/>
          <w:szCs w:val="18"/>
        </w:rPr>
        <w:t>specimens</w:t>
      </w:r>
      <w:r>
        <w:rPr>
          <w:sz w:val="18"/>
          <w:szCs w:val="18"/>
        </w:rPr>
        <w:t xml:space="preserve">), and in my shirt sleeves too, until past 7.30;—having got all to rights by 7.35)—I even told the ladies as they came in, that I had not time to speak to them;—well, at the close, W remaining some 10 minutes with me, he gave me a rather big bottle crammed full of spiders, and in looking at them the next day, I find several of </w:t>
      </w:r>
      <w:r>
        <w:rPr>
          <w:i/>
          <w:sz w:val="18"/>
          <w:szCs w:val="18"/>
        </w:rPr>
        <w:t>yours</w:t>
      </w:r>
      <w:r>
        <w:rPr>
          <w:sz w:val="18"/>
          <w:szCs w:val="18"/>
        </w:rPr>
        <w:t>—</w:t>
      </w:r>
      <w:r>
        <w:rPr>
          <w:i/>
          <w:sz w:val="18"/>
          <w:szCs w:val="18"/>
        </w:rPr>
        <w:t>with their yellow stripes</w:t>
      </w:r>
      <w:r>
        <w:rPr>
          <w:sz w:val="18"/>
          <w:szCs w:val="18"/>
        </w:rPr>
        <w:t xml:space="preserve">—but </w:t>
      </w:r>
      <w:r>
        <w:rPr>
          <w:i/>
          <w:sz w:val="18"/>
          <w:szCs w:val="18"/>
        </w:rPr>
        <w:t>no male</w:t>
      </w:r>
      <w:r w:rsidR="00997973">
        <w:rPr>
          <w:sz w:val="18"/>
          <w:szCs w:val="18"/>
        </w:rPr>
        <w:t xml:space="preserve"> one among them; w</w:t>
      </w:r>
      <w:r>
        <w:rPr>
          <w:sz w:val="18"/>
          <w:szCs w:val="18"/>
        </w:rPr>
        <w:t>e’ll have him yet. I purpose showing a nice lot of Winkelmanns (fossil teeth &amp;c), at our next meeting; I have had them over 2 months, but most of J. Stewarts I had from him last Xmas, when I was at Takapau.</w:t>
      </w:r>
    </w:p>
    <w:p w:rsidR="00832810" w:rsidRDefault="00832810">
      <w:pPr>
        <w:spacing w:after="120"/>
        <w:rPr>
          <w:color w:val="000000"/>
          <w:sz w:val="18"/>
          <w:szCs w:val="18"/>
        </w:rPr>
      </w:pPr>
      <w:r>
        <w:rPr>
          <w:sz w:val="18"/>
          <w:szCs w:val="18"/>
        </w:rPr>
        <w:t xml:space="preserve">Quietly &amp; conveniently get all the information you can about these 3 worms, their </w:t>
      </w:r>
      <w:r>
        <w:rPr>
          <w:i/>
          <w:sz w:val="18"/>
          <w:szCs w:val="18"/>
        </w:rPr>
        <w:t>proper</w:t>
      </w:r>
      <w:r>
        <w:rPr>
          <w:sz w:val="18"/>
          <w:szCs w:val="18"/>
        </w:rPr>
        <w:t xml:space="preserve"> home,—nest, food,—how met with, whether single, or many together &amp;c. I shall “hold on” here as the seamen say, &amp; not close my letter until tomorrow night, as something may </w:t>
      </w:r>
      <w:r>
        <w:rPr>
          <w:color w:val="000000"/>
          <w:sz w:val="18"/>
          <w:szCs w:val="18"/>
        </w:rPr>
        <w:t>turn up; Good night.</w:t>
      </w:r>
    </w:p>
    <w:p w:rsidR="00832810" w:rsidRDefault="00832810">
      <w:pPr>
        <w:spacing w:after="120"/>
        <w:rPr>
          <w:sz w:val="18"/>
          <w:szCs w:val="18"/>
        </w:rPr>
      </w:pPr>
    </w:p>
    <w:p w:rsidR="00832810" w:rsidRDefault="00832810">
      <w:pPr>
        <w:spacing w:after="120"/>
        <w:jc w:val="right"/>
        <w:rPr>
          <w:sz w:val="18"/>
          <w:szCs w:val="18"/>
        </w:rPr>
      </w:pPr>
      <w:r>
        <w:rPr>
          <w:sz w:val="18"/>
          <w:szCs w:val="18"/>
        </w:rPr>
        <w:t>Sunday evg 24</w:t>
      </w:r>
      <w:r>
        <w:rPr>
          <w:sz w:val="18"/>
          <w:szCs w:val="18"/>
          <w:vertAlign w:val="superscript"/>
        </w:rPr>
        <w:t>th</w:t>
      </w:r>
    </w:p>
    <w:p w:rsidR="00832810" w:rsidRDefault="00832810">
      <w:pPr>
        <w:spacing w:after="120"/>
        <w:rPr>
          <w:sz w:val="18"/>
          <w:szCs w:val="18"/>
        </w:rPr>
      </w:pPr>
      <w:r>
        <w:rPr>
          <w:sz w:val="18"/>
          <w:szCs w:val="18"/>
        </w:rPr>
        <w:t xml:space="preserve">Nothing of any great importance has reached me since I laid down my pen,—save a letter from the Ed of the “Journal of Science”, apologising for having omitted any notice of </w:t>
      </w:r>
      <w:r>
        <w:rPr>
          <w:i/>
          <w:sz w:val="18"/>
          <w:szCs w:val="18"/>
        </w:rPr>
        <w:t>our</w:t>
      </w:r>
      <w:r>
        <w:rPr>
          <w:sz w:val="18"/>
          <w:szCs w:val="18"/>
        </w:rPr>
        <w:t xml:space="preserve"> Society Meetings in the last No,—saying, it was the fault of the Printer, &amp;c.</w:t>
      </w:r>
    </w:p>
    <w:p w:rsidR="00832810" w:rsidRDefault="00832810">
      <w:pPr>
        <w:spacing w:after="120"/>
        <w:rPr>
          <w:sz w:val="18"/>
          <w:szCs w:val="18"/>
        </w:rPr>
      </w:pPr>
      <w:r>
        <w:rPr>
          <w:sz w:val="18"/>
          <w:szCs w:val="18"/>
        </w:rPr>
        <w:t xml:space="preserve">It blew very hard here yesterday, so that the Circus folk were obliged to </w:t>
      </w:r>
      <w:r>
        <w:rPr>
          <w:i/>
          <w:sz w:val="18"/>
          <w:szCs w:val="18"/>
        </w:rPr>
        <w:t>lower</w:t>
      </w:r>
      <w:r>
        <w:rPr>
          <w:sz w:val="18"/>
          <w:szCs w:val="18"/>
        </w:rPr>
        <w:t xml:space="preserve"> canvas; &amp; could not exhibit in the afternoon; it was warm here last week,—today cold, &amp; a hailshower a little after noon.</w:t>
      </w:r>
    </w:p>
    <w:p w:rsidR="00832810" w:rsidRDefault="00832810">
      <w:pPr>
        <w:spacing w:after="120"/>
        <w:rPr>
          <w:sz w:val="18"/>
          <w:szCs w:val="18"/>
        </w:rPr>
      </w:pPr>
      <w:r>
        <w:rPr>
          <w:sz w:val="18"/>
          <w:szCs w:val="18"/>
        </w:rPr>
        <w:t>I am thinking of going to Springfield (P. Do</w:t>
      </w:r>
      <w:r w:rsidR="00997973">
        <w:rPr>
          <w:sz w:val="18"/>
          <w:szCs w:val="18"/>
        </w:rPr>
        <w:t>l</w:t>
      </w:r>
      <w:r>
        <w:rPr>
          <w:sz w:val="18"/>
          <w:szCs w:val="18"/>
        </w:rPr>
        <w:t>bels</w:t>
      </w:r>
      <w:r>
        <w:rPr>
          <w:rStyle w:val="FootnoteReference"/>
          <w:sz w:val="18"/>
          <w:szCs w:val="18"/>
        </w:rPr>
        <w:footnoteReference w:id="178"/>
      </w:r>
      <w:r>
        <w:rPr>
          <w:sz w:val="18"/>
          <w:szCs w:val="18"/>
        </w:rPr>
        <w:t>) to spe</w:t>
      </w:r>
      <w:r w:rsidR="00997973">
        <w:rPr>
          <w:sz w:val="18"/>
          <w:szCs w:val="18"/>
        </w:rPr>
        <w:t>nd a day or two, this week,—I ha</w:t>
      </w:r>
      <w:r>
        <w:rPr>
          <w:sz w:val="18"/>
          <w:szCs w:val="18"/>
        </w:rPr>
        <w:t xml:space="preserve">ve </w:t>
      </w:r>
      <w:r>
        <w:rPr>
          <w:i/>
          <w:sz w:val="18"/>
          <w:szCs w:val="18"/>
        </w:rPr>
        <w:t>long</w:t>
      </w:r>
      <w:r>
        <w:rPr>
          <w:sz w:val="18"/>
          <w:szCs w:val="18"/>
        </w:rPr>
        <w:t xml:space="preserve"> been going; &amp; now the two boys (Richards sons) with whom I try to correspond, put in their voi</w:t>
      </w:r>
      <w:r w:rsidR="00997973">
        <w:rPr>
          <w:sz w:val="18"/>
          <w:szCs w:val="18"/>
        </w:rPr>
        <w:t>ces, so I must give way and go.</w:t>
      </w:r>
      <w:r>
        <w:rPr>
          <w:sz w:val="18"/>
          <w:szCs w:val="18"/>
        </w:rPr>
        <w:t>—</w:t>
      </w:r>
    </w:p>
    <w:p w:rsidR="00832810" w:rsidRDefault="00832810">
      <w:pPr>
        <w:spacing w:after="120"/>
        <w:rPr>
          <w:sz w:val="18"/>
          <w:szCs w:val="18"/>
        </w:rPr>
      </w:pPr>
      <w:r>
        <w:rPr>
          <w:sz w:val="18"/>
          <w:szCs w:val="18"/>
        </w:rPr>
        <w:t>I have sent</w:t>
      </w:r>
      <w:r>
        <w:rPr>
          <w:sz w:val="18"/>
          <w:szCs w:val="18"/>
          <w:vertAlign w:val="superscript"/>
        </w:rPr>
        <w:t xml:space="preserve"> </w:t>
      </w:r>
      <w:r>
        <w:rPr>
          <w:sz w:val="18"/>
          <w:szCs w:val="18"/>
        </w:rPr>
        <w:t>you a paper or two since you returned, and hope you received them all right. I hope to send you more soon.</w:t>
      </w:r>
    </w:p>
    <w:p w:rsidR="00832810" w:rsidRDefault="00832810">
      <w:pPr>
        <w:spacing w:after="120"/>
        <w:rPr>
          <w:sz w:val="18"/>
          <w:szCs w:val="18"/>
        </w:rPr>
      </w:pPr>
      <w:r>
        <w:rPr>
          <w:sz w:val="18"/>
          <w:szCs w:val="18"/>
        </w:rPr>
        <w:t>And now with kind regards to yourself, your good wife, to my namesake, and to the wee littl’un—all 4, a regular quartette!</w:t>
      </w:r>
    </w:p>
    <w:p w:rsidR="00832810" w:rsidRDefault="00832810">
      <w:pPr>
        <w:ind w:firstLine="720"/>
        <w:rPr>
          <w:sz w:val="18"/>
          <w:szCs w:val="18"/>
        </w:rPr>
      </w:pPr>
      <w:r>
        <w:rPr>
          <w:sz w:val="18"/>
          <w:szCs w:val="18"/>
        </w:rPr>
        <w:t>Believe me</w:t>
      </w:r>
    </w:p>
    <w:p w:rsidR="00832810" w:rsidRDefault="00832810">
      <w:pPr>
        <w:ind w:left="720" w:firstLine="720"/>
        <w:rPr>
          <w:sz w:val="18"/>
          <w:szCs w:val="18"/>
        </w:rPr>
      </w:pPr>
      <w:r>
        <w:rPr>
          <w:sz w:val="18"/>
          <w:szCs w:val="18"/>
        </w:rPr>
        <w:t>Yours very truly</w:t>
      </w:r>
    </w:p>
    <w:p w:rsidR="00832810" w:rsidRDefault="00832810">
      <w:pPr>
        <w:spacing w:after="120"/>
        <w:ind w:left="1440" w:firstLine="720"/>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787EB9" w:rsidRPr="00787EB9" w:rsidRDefault="00787EB9" w:rsidP="00787EB9">
      <w:pPr>
        <w:spacing w:after="120"/>
        <w:rPr>
          <w:rFonts w:ascii="Arial" w:eastAsia="Times New Roman" w:hAnsi="Arial"/>
          <w:sz w:val="22"/>
          <w:szCs w:val="18"/>
        </w:rPr>
      </w:pPr>
    </w:p>
    <w:p w:rsidR="00787EB9" w:rsidRPr="00787EB9" w:rsidRDefault="00787EB9" w:rsidP="00787EB9">
      <w:pPr>
        <w:spacing w:after="120"/>
        <w:rPr>
          <w:rFonts w:ascii="Arial" w:eastAsia="Times New Roman" w:hAnsi="Arial"/>
          <w:sz w:val="22"/>
          <w:szCs w:val="18"/>
        </w:rPr>
      </w:pPr>
      <w:r w:rsidRPr="00787EB9">
        <w:rPr>
          <w:rFonts w:ascii="Arial" w:eastAsia="Times New Roman" w:hAnsi="Arial"/>
          <w:sz w:val="22"/>
          <w:szCs w:val="18"/>
        </w:rPr>
        <w:t>1882 October 13: to Hector</w:t>
      </w:r>
      <w:r w:rsidRPr="00787EB9">
        <w:rPr>
          <w:rFonts w:ascii="Arial" w:eastAsia="Times New Roman" w:hAnsi="Arial"/>
          <w:sz w:val="22"/>
          <w:szCs w:val="18"/>
          <w:vertAlign w:val="superscript"/>
        </w:rPr>
        <w:footnoteReference w:id="179"/>
      </w:r>
    </w:p>
    <w:p w:rsidR="00787EB9" w:rsidRPr="00787EB9" w:rsidRDefault="00787EB9" w:rsidP="00787EB9">
      <w:pPr>
        <w:spacing w:after="120"/>
        <w:jc w:val="right"/>
        <w:rPr>
          <w:rFonts w:eastAsia="Times New Roman"/>
          <w:sz w:val="18"/>
          <w:szCs w:val="18"/>
        </w:rPr>
      </w:pPr>
      <w:r w:rsidRPr="00787EB9">
        <w:rPr>
          <w:rFonts w:eastAsia="Times New Roman"/>
          <w:sz w:val="18"/>
          <w:szCs w:val="18"/>
        </w:rPr>
        <w:t>Napier, October 13</w:t>
      </w:r>
      <w:r w:rsidRPr="00787EB9">
        <w:rPr>
          <w:rFonts w:eastAsia="Times New Roman"/>
          <w:sz w:val="18"/>
          <w:szCs w:val="18"/>
          <w:vertAlign w:val="superscript"/>
        </w:rPr>
        <w:t>th</w:t>
      </w:r>
      <w:r w:rsidRPr="00787EB9">
        <w:rPr>
          <w:rFonts w:eastAsia="Times New Roman"/>
          <w:sz w:val="18"/>
          <w:szCs w:val="18"/>
        </w:rPr>
        <w:t>., 1882.</w:t>
      </w:r>
    </w:p>
    <w:p w:rsidR="00787EB9" w:rsidRPr="00787EB9" w:rsidRDefault="00787EB9" w:rsidP="00787EB9">
      <w:pPr>
        <w:spacing w:after="120"/>
        <w:rPr>
          <w:rFonts w:eastAsia="Times New Roman"/>
          <w:sz w:val="18"/>
          <w:szCs w:val="18"/>
        </w:rPr>
      </w:pPr>
      <w:r w:rsidRPr="00787EB9">
        <w:rPr>
          <w:rFonts w:eastAsia="Times New Roman"/>
          <w:sz w:val="18"/>
          <w:szCs w:val="18"/>
        </w:rPr>
        <w:t>Dear Sir</w:t>
      </w:r>
    </w:p>
    <w:p w:rsidR="00787EB9" w:rsidRPr="00787EB9" w:rsidRDefault="00787EB9" w:rsidP="00787EB9">
      <w:pPr>
        <w:spacing w:after="120"/>
        <w:rPr>
          <w:rFonts w:eastAsia="Times New Roman"/>
          <w:sz w:val="18"/>
          <w:szCs w:val="18"/>
        </w:rPr>
      </w:pPr>
      <w:r w:rsidRPr="00787EB9">
        <w:rPr>
          <w:rFonts w:eastAsia="Times New Roman"/>
          <w:sz w:val="18"/>
          <w:szCs w:val="18"/>
        </w:rPr>
        <w:t>Three months ago this day I wrote to you, requesting 5 additional copies of vol. XIV. “Transactions”, for our then newly-elected members, (</w:t>
      </w:r>
      <w:r w:rsidRPr="00787EB9">
        <w:rPr>
          <w:rFonts w:eastAsia="Times New Roman"/>
          <w:i/>
          <w:sz w:val="18"/>
          <w:szCs w:val="18"/>
        </w:rPr>
        <w:t>offering to pay for them if required</w:t>
      </w:r>
      <w:r w:rsidRPr="00787EB9">
        <w:rPr>
          <w:rFonts w:eastAsia="Times New Roman"/>
          <w:sz w:val="18"/>
          <w:szCs w:val="18"/>
        </w:rPr>
        <w:t xml:space="preserve">,) and again at the end of August I wrote to Mr. Gore on the same subject, thinking you were absent:—but </w:t>
      </w:r>
      <w:r w:rsidRPr="00787EB9">
        <w:rPr>
          <w:rFonts w:eastAsia="Times New Roman"/>
          <w:i/>
          <w:sz w:val="18"/>
          <w:szCs w:val="18"/>
        </w:rPr>
        <w:t>no answer has reached me</w:t>
      </w:r>
      <w:r w:rsidRPr="00787EB9">
        <w:rPr>
          <w:rFonts w:eastAsia="Times New Roman"/>
          <w:sz w:val="18"/>
          <w:szCs w:val="18"/>
        </w:rPr>
        <w:t>.</w:t>
      </w:r>
    </w:p>
    <w:p w:rsidR="00787EB9" w:rsidRPr="00787EB9" w:rsidRDefault="00787EB9" w:rsidP="00787EB9">
      <w:pPr>
        <w:spacing w:after="120"/>
        <w:rPr>
          <w:rFonts w:eastAsia="Times New Roman"/>
          <w:sz w:val="18"/>
          <w:szCs w:val="18"/>
        </w:rPr>
      </w:pPr>
      <w:r w:rsidRPr="00787EB9">
        <w:rPr>
          <w:rFonts w:eastAsia="Times New Roman"/>
          <w:sz w:val="18"/>
          <w:szCs w:val="18"/>
        </w:rPr>
        <w:t>Since then we have elected several more members, who also want this last vol. if to be had: I have told them all, that I should write to you, for copies; and they are waiting.</w:t>
      </w:r>
    </w:p>
    <w:p w:rsidR="00787EB9" w:rsidRPr="00787EB9" w:rsidRDefault="00787EB9" w:rsidP="00787EB9">
      <w:pPr>
        <w:spacing w:after="120"/>
        <w:rPr>
          <w:rFonts w:eastAsia="Times New Roman"/>
          <w:i/>
          <w:sz w:val="18"/>
          <w:szCs w:val="18"/>
        </w:rPr>
      </w:pPr>
      <w:r w:rsidRPr="00787EB9">
        <w:rPr>
          <w:rFonts w:eastAsia="Times New Roman"/>
          <w:i/>
          <w:sz w:val="18"/>
          <w:szCs w:val="18"/>
        </w:rPr>
        <w:t>Please let me have an answer for them.</w:t>
      </w:r>
    </w:p>
    <w:p w:rsidR="00787EB9" w:rsidRPr="00787EB9" w:rsidRDefault="00787EB9" w:rsidP="00787EB9">
      <w:pPr>
        <w:spacing w:after="120"/>
        <w:rPr>
          <w:rFonts w:eastAsia="Times New Roman"/>
          <w:sz w:val="18"/>
          <w:szCs w:val="18"/>
        </w:rPr>
      </w:pPr>
      <w:r w:rsidRPr="00787EB9">
        <w:rPr>
          <w:rFonts w:eastAsia="Times New Roman"/>
          <w:sz w:val="18"/>
          <w:szCs w:val="18"/>
        </w:rPr>
        <w:t>Members of our Council have lately told me, that others would join us at once, if they could be sure of having a copy each of vol. XIV.</w:t>
      </w:r>
    </w:p>
    <w:p w:rsidR="00787EB9" w:rsidRPr="00787EB9" w:rsidRDefault="00787EB9" w:rsidP="00787EB9">
      <w:pPr>
        <w:spacing w:after="120"/>
        <w:rPr>
          <w:rFonts w:eastAsia="Times New Roman"/>
          <w:sz w:val="18"/>
          <w:szCs w:val="18"/>
        </w:rPr>
      </w:pPr>
      <w:r w:rsidRPr="00787EB9">
        <w:rPr>
          <w:rFonts w:eastAsia="Times New Roman"/>
          <w:sz w:val="18"/>
          <w:szCs w:val="18"/>
        </w:rPr>
        <w:t xml:space="preserve">Enclosed I send a cutting from our local paper, containing a </w:t>
      </w:r>
      <w:r w:rsidRPr="00787EB9">
        <w:rPr>
          <w:rFonts w:eastAsia="Times New Roman"/>
          <w:i/>
          <w:sz w:val="18"/>
          <w:szCs w:val="18"/>
        </w:rPr>
        <w:t>résumé</w:t>
      </w:r>
      <w:r w:rsidRPr="00787EB9">
        <w:rPr>
          <w:rFonts w:eastAsia="Times New Roman"/>
          <w:sz w:val="18"/>
          <w:szCs w:val="18"/>
        </w:rPr>
        <w:t xml:space="preserve"> of our meeting last Monday.</w:t>
      </w:r>
    </w:p>
    <w:p w:rsidR="00787EB9" w:rsidRPr="00787EB9" w:rsidRDefault="00787EB9" w:rsidP="00787EB9">
      <w:pPr>
        <w:spacing w:after="120"/>
        <w:rPr>
          <w:rFonts w:eastAsia="Times New Roman"/>
          <w:sz w:val="18"/>
          <w:szCs w:val="18"/>
        </w:rPr>
      </w:pPr>
      <w:r w:rsidRPr="00787EB9">
        <w:rPr>
          <w:rFonts w:eastAsia="Times New Roman"/>
          <w:sz w:val="18"/>
          <w:szCs w:val="18"/>
        </w:rPr>
        <w:t>I trust you will see the propriety and necessity of getting some of those innovations stopped,—referred to in my paper on “Nomenclature” (2</w:t>
      </w:r>
      <w:r w:rsidRPr="00787EB9">
        <w:rPr>
          <w:rFonts w:eastAsia="Times New Roman"/>
          <w:sz w:val="18"/>
          <w:szCs w:val="18"/>
          <w:vertAlign w:val="superscript"/>
        </w:rPr>
        <w:t>nd</w:t>
      </w:r>
      <w:r w:rsidRPr="00787EB9">
        <w:rPr>
          <w:rFonts w:eastAsia="Times New Roman"/>
          <w:sz w:val="18"/>
          <w:szCs w:val="18"/>
        </w:rPr>
        <w:t xml:space="preserve">. part), especially </w:t>
      </w:r>
      <w:r w:rsidRPr="00787EB9">
        <w:rPr>
          <w:rFonts w:eastAsia="Times New Roman"/>
          <w:i/>
          <w:sz w:val="18"/>
          <w:szCs w:val="18"/>
        </w:rPr>
        <w:t>the non-using of Capitals for all species named after persons</w:t>
      </w:r>
      <w:r w:rsidRPr="00787EB9">
        <w:rPr>
          <w:rFonts w:eastAsia="Times New Roman"/>
          <w:sz w:val="18"/>
          <w:szCs w:val="18"/>
        </w:rPr>
        <w:t xml:space="preserve">, &amp;c;—at all events, </w:t>
      </w:r>
      <w:r w:rsidRPr="00787EB9">
        <w:rPr>
          <w:rFonts w:eastAsia="Times New Roman"/>
          <w:i/>
          <w:sz w:val="18"/>
          <w:szCs w:val="18"/>
        </w:rPr>
        <w:t>in my own papers</w:t>
      </w:r>
      <w:r w:rsidRPr="00787EB9">
        <w:rPr>
          <w:rFonts w:eastAsia="Times New Roman"/>
          <w:sz w:val="18"/>
          <w:szCs w:val="18"/>
        </w:rPr>
        <w:t xml:space="preserve"> if to be published.</w:t>
      </w:r>
    </w:p>
    <w:p w:rsidR="00787EB9" w:rsidRPr="00787EB9" w:rsidRDefault="00787EB9" w:rsidP="00787EB9">
      <w:pPr>
        <w:spacing w:after="120"/>
        <w:rPr>
          <w:rFonts w:eastAsia="Times New Roman"/>
          <w:sz w:val="18"/>
          <w:szCs w:val="18"/>
        </w:rPr>
      </w:pPr>
      <w:r w:rsidRPr="00787EB9">
        <w:rPr>
          <w:rFonts w:eastAsia="Times New Roman"/>
          <w:sz w:val="18"/>
          <w:szCs w:val="18"/>
        </w:rPr>
        <w:t xml:space="preserve">I send you separately in a small box, a pretty little species of </w:t>
      </w:r>
      <w:r w:rsidRPr="00787EB9">
        <w:rPr>
          <w:rFonts w:eastAsia="Times New Roman"/>
          <w:i/>
          <w:sz w:val="18"/>
          <w:szCs w:val="18"/>
        </w:rPr>
        <w:t>Procellaria</w:t>
      </w:r>
      <w:r w:rsidRPr="00787EB9">
        <w:rPr>
          <w:rFonts w:eastAsia="Times New Roman"/>
          <w:sz w:val="18"/>
          <w:szCs w:val="18"/>
        </w:rPr>
        <w:t xml:space="preserve"> which seems new to me; I cannot reconcile it with any of those mentioned (scarcely “described”) by Buller. I received it alive from </w:t>
      </w:r>
      <w:r w:rsidRPr="00787EB9">
        <w:rPr>
          <w:rFonts w:eastAsia="Times New Roman"/>
          <w:i/>
          <w:sz w:val="18"/>
          <w:szCs w:val="18"/>
        </w:rPr>
        <w:t>inland</w:t>
      </w:r>
      <w:r w:rsidRPr="00787EB9">
        <w:rPr>
          <w:rFonts w:eastAsia="Times New Roman"/>
          <w:sz w:val="18"/>
          <w:szCs w:val="18"/>
        </w:rPr>
        <w:t xml:space="preserve">, and kept it 2 days under a wire dish-cover, where it injured its beak </w:t>
      </w:r>
      <w:r w:rsidRPr="00787EB9">
        <w:rPr>
          <w:rFonts w:eastAsia="Times New Roman"/>
          <w:i/>
          <w:sz w:val="18"/>
          <w:szCs w:val="18"/>
        </w:rPr>
        <w:t xml:space="preserve">at night </w:t>
      </w:r>
      <w:r w:rsidRPr="00787EB9">
        <w:rPr>
          <w:rFonts w:eastAsia="Times New Roman"/>
          <w:sz w:val="18"/>
          <w:szCs w:val="18"/>
        </w:rPr>
        <w:t xml:space="preserve">through incessantly probing the wires. If this little Petrel should prove to be a </w:t>
      </w:r>
      <w:r w:rsidRPr="00787EB9">
        <w:rPr>
          <w:rFonts w:eastAsia="Times New Roman"/>
          <w:i/>
          <w:sz w:val="18"/>
          <w:szCs w:val="18"/>
        </w:rPr>
        <w:t>sp. nov</w:t>
      </w:r>
      <w:r w:rsidRPr="00787EB9">
        <w:rPr>
          <w:rFonts w:eastAsia="Times New Roman"/>
          <w:sz w:val="18"/>
          <w:szCs w:val="18"/>
        </w:rPr>
        <w:t>., I will give you a bit of its history: please tell me something about it.—</w:t>
      </w:r>
    </w:p>
    <w:p w:rsidR="00787EB9" w:rsidRPr="00787EB9" w:rsidRDefault="00787EB9" w:rsidP="00787EB9">
      <w:pPr>
        <w:spacing w:after="120"/>
        <w:rPr>
          <w:rFonts w:eastAsia="Times New Roman"/>
          <w:sz w:val="18"/>
          <w:szCs w:val="18"/>
        </w:rPr>
      </w:pPr>
      <w:r w:rsidRPr="00787EB9">
        <w:rPr>
          <w:rFonts w:eastAsia="Times New Roman"/>
          <w:sz w:val="18"/>
          <w:szCs w:val="18"/>
        </w:rPr>
        <w:t xml:space="preserve">I suppose that owing to the death of Dr. Darwin a vacancy has occurred in the number of Honorary Members, and we shyall have to elect some one thereto next month: </w:t>
      </w:r>
      <w:r w:rsidRPr="00787EB9">
        <w:rPr>
          <w:rFonts w:eastAsia="Times New Roman"/>
          <w:i/>
          <w:sz w:val="18"/>
          <w:szCs w:val="18"/>
        </w:rPr>
        <w:t>please advise me</w:t>
      </w:r>
      <w:r w:rsidRPr="00787EB9">
        <w:rPr>
          <w:rFonts w:eastAsia="Times New Roman"/>
          <w:sz w:val="18"/>
          <w:szCs w:val="18"/>
        </w:rPr>
        <w:t>.</w:t>
      </w:r>
    </w:p>
    <w:p w:rsidR="00787EB9" w:rsidRPr="00787EB9" w:rsidRDefault="00787EB9" w:rsidP="00787EB9">
      <w:pPr>
        <w:rPr>
          <w:rFonts w:eastAsia="Times New Roman"/>
          <w:sz w:val="18"/>
          <w:szCs w:val="18"/>
        </w:rPr>
      </w:pPr>
      <w:r w:rsidRPr="00787EB9">
        <w:rPr>
          <w:rFonts w:eastAsia="Times New Roman"/>
          <w:sz w:val="18"/>
          <w:szCs w:val="18"/>
        </w:rPr>
        <w:tab/>
        <w:t>I am, Dear Sir,</w:t>
      </w:r>
    </w:p>
    <w:p w:rsidR="00787EB9" w:rsidRPr="00787EB9" w:rsidRDefault="00787EB9" w:rsidP="00787EB9">
      <w:pPr>
        <w:rPr>
          <w:rFonts w:eastAsia="Times New Roman"/>
          <w:sz w:val="18"/>
          <w:szCs w:val="18"/>
        </w:rPr>
      </w:pPr>
      <w:r w:rsidRPr="00787EB9">
        <w:rPr>
          <w:rFonts w:eastAsia="Times New Roman"/>
          <w:sz w:val="18"/>
          <w:szCs w:val="18"/>
        </w:rPr>
        <w:tab/>
      </w:r>
      <w:r w:rsidRPr="00787EB9">
        <w:rPr>
          <w:rFonts w:eastAsia="Times New Roman"/>
          <w:sz w:val="18"/>
          <w:szCs w:val="18"/>
        </w:rPr>
        <w:tab/>
        <w:t>Yours faithfully,</w:t>
      </w:r>
    </w:p>
    <w:p w:rsidR="00787EB9" w:rsidRPr="00787EB9" w:rsidRDefault="00787EB9" w:rsidP="00787EB9">
      <w:pPr>
        <w:rPr>
          <w:rFonts w:eastAsia="Times New Roman"/>
          <w:sz w:val="18"/>
          <w:szCs w:val="18"/>
        </w:rPr>
      </w:pPr>
      <w:r w:rsidRPr="00787EB9">
        <w:rPr>
          <w:rFonts w:eastAsia="Times New Roman"/>
          <w:sz w:val="18"/>
          <w:szCs w:val="18"/>
        </w:rPr>
        <w:tab/>
      </w:r>
      <w:r w:rsidRPr="00787EB9">
        <w:rPr>
          <w:rFonts w:eastAsia="Times New Roman"/>
          <w:sz w:val="18"/>
          <w:szCs w:val="18"/>
        </w:rPr>
        <w:tab/>
      </w:r>
      <w:r w:rsidRPr="00787EB9">
        <w:rPr>
          <w:rFonts w:eastAsia="Times New Roman"/>
          <w:sz w:val="18"/>
          <w:szCs w:val="18"/>
        </w:rPr>
        <w:tab/>
        <w:t>Wm. Colenso,</w:t>
      </w:r>
    </w:p>
    <w:p w:rsidR="00787EB9" w:rsidRPr="00787EB9" w:rsidRDefault="00787EB9" w:rsidP="00787EB9">
      <w:pPr>
        <w:rPr>
          <w:rFonts w:eastAsia="Times New Roman"/>
          <w:sz w:val="18"/>
          <w:szCs w:val="18"/>
        </w:rPr>
      </w:pPr>
      <w:r w:rsidRPr="00787EB9">
        <w:rPr>
          <w:rFonts w:eastAsia="Times New Roman"/>
          <w:sz w:val="18"/>
          <w:szCs w:val="18"/>
        </w:rPr>
        <w:tab/>
      </w:r>
      <w:r w:rsidRPr="00787EB9">
        <w:rPr>
          <w:rFonts w:eastAsia="Times New Roman"/>
          <w:sz w:val="18"/>
          <w:szCs w:val="18"/>
        </w:rPr>
        <w:tab/>
      </w:r>
      <w:r w:rsidRPr="00787EB9">
        <w:rPr>
          <w:rFonts w:eastAsia="Times New Roman"/>
          <w:sz w:val="18"/>
          <w:szCs w:val="18"/>
        </w:rPr>
        <w:tab/>
      </w:r>
      <w:r w:rsidRPr="00787EB9">
        <w:rPr>
          <w:rFonts w:eastAsia="Times New Roman"/>
          <w:sz w:val="18"/>
          <w:szCs w:val="18"/>
        </w:rPr>
        <w:tab/>
        <w:t>Hony. Secy.,</w:t>
      </w:r>
    </w:p>
    <w:p w:rsidR="00787EB9" w:rsidRPr="00787EB9" w:rsidRDefault="00787EB9" w:rsidP="00787EB9">
      <w:pPr>
        <w:spacing w:after="120"/>
        <w:rPr>
          <w:rFonts w:eastAsia="Times New Roman"/>
          <w:sz w:val="18"/>
          <w:szCs w:val="18"/>
        </w:rPr>
      </w:pPr>
      <w:r w:rsidRPr="00787EB9">
        <w:rPr>
          <w:rFonts w:eastAsia="Times New Roman"/>
          <w:sz w:val="18"/>
          <w:szCs w:val="18"/>
        </w:rPr>
        <w:tab/>
      </w:r>
      <w:r w:rsidRPr="00787EB9">
        <w:rPr>
          <w:rFonts w:eastAsia="Times New Roman"/>
          <w:sz w:val="18"/>
          <w:szCs w:val="18"/>
        </w:rPr>
        <w:tab/>
      </w:r>
      <w:r w:rsidRPr="00787EB9">
        <w:rPr>
          <w:rFonts w:eastAsia="Times New Roman"/>
          <w:sz w:val="18"/>
          <w:szCs w:val="18"/>
        </w:rPr>
        <w:tab/>
      </w:r>
      <w:r w:rsidRPr="00787EB9">
        <w:rPr>
          <w:rFonts w:eastAsia="Times New Roman"/>
          <w:sz w:val="18"/>
          <w:szCs w:val="18"/>
        </w:rPr>
        <w:tab/>
        <w:t>H. B. Ph. Inst.</w:t>
      </w:r>
    </w:p>
    <w:p w:rsidR="00787EB9" w:rsidRDefault="00787EB9" w:rsidP="00787EB9">
      <w:pPr>
        <w:spacing w:after="120"/>
        <w:rPr>
          <w:rFonts w:eastAsia="Times New Roman"/>
          <w:sz w:val="18"/>
          <w:szCs w:val="18"/>
        </w:rPr>
      </w:pPr>
      <w:r>
        <w:rPr>
          <w:rFonts w:eastAsia="Times New Roman"/>
          <w:sz w:val="18"/>
          <w:szCs w:val="18"/>
        </w:rPr>
        <w:t>________________________________________________</w:t>
      </w:r>
    </w:p>
    <w:p w:rsidR="00787EB9" w:rsidRDefault="00787EB9" w:rsidP="00787EB9">
      <w:pPr>
        <w:spacing w:after="120"/>
        <w:rPr>
          <w:rFonts w:eastAsia="Times New Roman"/>
          <w:sz w:val="18"/>
          <w:szCs w:val="18"/>
        </w:rPr>
      </w:pPr>
    </w:p>
    <w:p w:rsidR="00787EB9" w:rsidRPr="00787EB9" w:rsidRDefault="00787EB9" w:rsidP="00787EB9">
      <w:pPr>
        <w:spacing w:after="120"/>
        <w:rPr>
          <w:rFonts w:ascii="Arial" w:eastAsia="Times New Roman" w:hAnsi="Arial"/>
          <w:sz w:val="22"/>
          <w:szCs w:val="18"/>
        </w:rPr>
      </w:pPr>
      <w:r w:rsidRPr="00787EB9">
        <w:rPr>
          <w:rFonts w:ascii="Arial" w:eastAsia="Times New Roman" w:hAnsi="Arial"/>
          <w:sz w:val="22"/>
          <w:szCs w:val="18"/>
        </w:rPr>
        <w:t>1882 October 14: to Hector</w:t>
      </w:r>
      <w:r w:rsidRPr="00787EB9">
        <w:rPr>
          <w:rFonts w:ascii="Arial" w:eastAsia="Times New Roman" w:hAnsi="Arial"/>
          <w:sz w:val="22"/>
          <w:szCs w:val="18"/>
          <w:vertAlign w:val="superscript"/>
        </w:rPr>
        <w:footnoteReference w:id="180"/>
      </w:r>
    </w:p>
    <w:p w:rsidR="00787EB9" w:rsidRPr="00787EB9" w:rsidRDefault="00787EB9" w:rsidP="00787EB9">
      <w:pPr>
        <w:spacing w:after="120"/>
        <w:rPr>
          <w:rFonts w:eastAsia="Times New Roman"/>
          <w:sz w:val="18"/>
          <w:szCs w:val="18"/>
        </w:rPr>
      </w:pPr>
      <w:r w:rsidRPr="00787EB9">
        <w:rPr>
          <w:rFonts w:eastAsia="Times New Roman"/>
          <w:sz w:val="18"/>
          <w:szCs w:val="18"/>
        </w:rPr>
        <w:t>(Private &amp; Confidential.)</w:t>
      </w:r>
    </w:p>
    <w:p w:rsidR="00787EB9" w:rsidRPr="00787EB9" w:rsidRDefault="00787EB9" w:rsidP="00787EB9">
      <w:pPr>
        <w:spacing w:after="120"/>
        <w:jc w:val="right"/>
        <w:rPr>
          <w:rFonts w:eastAsia="Times New Roman"/>
          <w:sz w:val="18"/>
          <w:szCs w:val="18"/>
        </w:rPr>
      </w:pPr>
      <w:r w:rsidRPr="00787EB9">
        <w:rPr>
          <w:rFonts w:eastAsia="Times New Roman"/>
          <w:sz w:val="18"/>
          <w:szCs w:val="18"/>
        </w:rPr>
        <w:t>Napier, October 14, 1882.</w:t>
      </w:r>
    </w:p>
    <w:p w:rsidR="00787EB9" w:rsidRPr="00787EB9" w:rsidRDefault="00787EB9" w:rsidP="00787EB9">
      <w:pPr>
        <w:spacing w:after="120"/>
        <w:rPr>
          <w:rFonts w:eastAsia="Times New Roman"/>
          <w:sz w:val="18"/>
          <w:szCs w:val="18"/>
        </w:rPr>
      </w:pPr>
      <w:r w:rsidRPr="00787EB9">
        <w:rPr>
          <w:rFonts w:eastAsia="Times New Roman"/>
          <w:sz w:val="18"/>
          <w:szCs w:val="18"/>
        </w:rPr>
        <w:t>Dr. Hector,</w:t>
      </w:r>
    </w:p>
    <w:p w:rsidR="00787EB9" w:rsidRPr="00787EB9" w:rsidRDefault="00787EB9" w:rsidP="00787EB9">
      <w:pPr>
        <w:spacing w:after="120"/>
        <w:rPr>
          <w:rFonts w:eastAsia="Times New Roman"/>
          <w:sz w:val="18"/>
          <w:szCs w:val="18"/>
        </w:rPr>
      </w:pPr>
      <w:r w:rsidRPr="00787EB9">
        <w:rPr>
          <w:rFonts w:eastAsia="Times New Roman"/>
          <w:sz w:val="18"/>
          <w:szCs w:val="18"/>
        </w:rPr>
        <w:t>Dear Sir,</w:t>
      </w:r>
    </w:p>
    <w:p w:rsidR="00787EB9" w:rsidRPr="00787EB9" w:rsidRDefault="00787EB9" w:rsidP="00787EB9">
      <w:pPr>
        <w:spacing w:after="120"/>
        <w:rPr>
          <w:rFonts w:eastAsia="Times New Roman"/>
          <w:sz w:val="18"/>
          <w:szCs w:val="18"/>
        </w:rPr>
      </w:pPr>
      <w:r w:rsidRPr="00787EB9">
        <w:rPr>
          <w:rFonts w:eastAsia="Times New Roman"/>
          <w:sz w:val="18"/>
          <w:szCs w:val="18"/>
        </w:rPr>
        <w:t xml:space="preserve">In sending you our read papers, I would fain say a word that </w:t>
      </w:r>
      <w:r w:rsidRPr="00787EB9">
        <w:rPr>
          <w:rFonts w:eastAsia="Times New Roman"/>
          <w:i/>
          <w:sz w:val="18"/>
          <w:szCs w:val="18"/>
        </w:rPr>
        <w:t>you should know</w:t>
      </w:r>
      <w:r w:rsidRPr="00787EB9">
        <w:rPr>
          <w:rFonts w:eastAsia="Times New Roman"/>
          <w:sz w:val="18"/>
          <w:szCs w:val="18"/>
        </w:rPr>
        <w:t xml:space="preserve"> why there are none from </w:t>
      </w:r>
      <w:r w:rsidRPr="00787EB9">
        <w:rPr>
          <w:rFonts w:eastAsia="Times New Roman"/>
          <w:i/>
          <w:sz w:val="18"/>
          <w:szCs w:val="18"/>
        </w:rPr>
        <w:t>me</w:t>
      </w:r>
      <w:r w:rsidRPr="00787EB9">
        <w:rPr>
          <w:rFonts w:eastAsia="Times New Roman"/>
          <w:sz w:val="18"/>
          <w:szCs w:val="18"/>
        </w:rPr>
        <w:t xml:space="preserve"> this year on the old Maoris: seeing, too, that I had </w:t>
      </w:r>
      <w:r w:rsidRPr="00787EB9">
        <w:rPr>
          <w:rFonts w:eastAsia="Times New Roman"/>
          <w:i/>
          <w:sz w:val="18"/>
          <w:szCs w:val="18"/>
        </w:rPr>
        <w:t>not finished my “Contributions”</w:t>
      </w:r>
      <w:r w:rsidRPr="00787EB9">
        <w:rPr>
          <w:rFonts w:eastAsia="Times New Roman"/>
          <w:sz w:val="18"/>
          <w:szCs w:val="18"/>
        </w:rPr>
        <w:t xml:space="preserve">, and had some papers in continuation begun last year. All I can </w:t>
      </w:r>
      <w:r w:rsidRPr="00787EB9">
        <w:rPr>
          <w:rFonts w:eastAsia="Times New Roman"/>
          <w:i/>
          <w:sz w:val="18"/>
          <w:szCs w:val="18"/>
        </w:rPr>
        <w:t>at present</w:t>
      </w:r>
      <w:r w:rsidRPr="00787EB9">
        <w:rPr>
          <w:rFonts w:eastAsia="Times New Roman"/>
          <w:sz w:val="18"/>
          <w:szCs w:val="18"/>
        </w:rPr>
        <w:t xml:space="preserve"> say is, that </w:t>
      </w:r>
      <w:r w:rsidRPr="00787EB9">
        <w:rPr>
          <w:rFonts w:eastAsia="Times New Roman"/>
          <w:i/>
          <w:sz w:val="18"/>
          <w:szCs w:val="18"/>
        </w:rPr>
        <w:t>it is not my fault</w:t>
      </w:r>
      <w:r w:rsidRPr="00787EB9">
        <w:rPr>
          <w:rFonts w:eastAsia="Times New Roman"/>
          <w:sz w:val="18"/>
          <w:szCs w:val="18"/>
        </w:rPr>
        <w:t>, very very far from that: to be obliged to drop my work has been a sad blow to me, and I still feel it: more at present I cannot say,—except, that it is quite possible I may never write again any more of such papers for our Branch Institute. (Tempus omnia revelat.)</w:t>
      </w:r>
    </w:p>
    <w:p w:rsidR="00787EB9" w:rsidRPr="00787EB9" w:rsidRDefault="00787EB9" w:rsidP="00787EB9">
      <w:pPr>
        <w:spacing w:after="120"/>
        <w:rPr>
          <w:rFonts w:eastAsia="Times New Roman"/>
          <w:sz w:val="18"/>
          <w:szCs w:val="18"/>
        </w:rPr>
      </w:pPr>
      <w:r w:rsidRPr="00787EB9">
        <w:rPr>
          <w:rFonts w:eastAsia="Times New Roman"/>
          <w:sz w:val="18"/>
          <w:szCs w:val="18"/>
        </w:rPr>
        <w:t xml:space="preserve">After hearing Mr. Locke read his </w:t>
      </w:r>
      <w:r w:rsidRPr="00787EB9">
        <w:rPr>
          <w:rFonts w:eastAsia="Times New Roman"/>
          <w:i/>
          <w:sz w:val="18"/>
          <w:szCs w:val="18"/>
        </w:rPr>
        <w:t>first</w:t>
      </w:r>
      <w:r w:rsidRPr="00787EB9">
        <w:rPr>
          <w:rFonts w:eastAsia="Times New Roman"/>
          <w:sz w:val="18"/>
          <w:szCs w:val="18"/>
        </w:rPr>
        <w:t xml:space="preserve"> paper, in August, I informed him privately, that a very large portion of it had been long ago published, by Sir. G. Grey, Taylor, myself, &amp; others. His </w:t>
      </w:r>
      <w:r w:rsidRPr="00787EB9">
        <w:rPr>
          <w:rFonts w:eastAsia="Times New Roman"/>
          <w:i/>
          <w:sz w:val="18"/>
          <w:szCs w:val="18"/>
        </w:rPr>
        <w:t>second</w:t>
      </w:r>
      <w:r w:rsidRPr="00787EB9">
        <w:rPr>
          <w:rFonts w:eastAsia="Times New Roman"/>
          <w:sz w:val="18"/>
          <w:szCs w:val="18"/>
        </w:rPr>
        <w:t xml:space="preserve"> paper is only </w:t>
      </w:r>
      <w:r w:rsidRPr="00787EB9">
        <w:rPr>
          <w:rFonts w:eastAsia="Times New Roman"/>
          <w:i/>
          <w:sz w:val="18"/>
          <w:szCs w:val="18"/>
        </w:rPr>
        <w:t>just to hand</w:t>
      </w:r>
      <w:r w:rsidRPr="00787EB9">
        <w:rPr>
          <w:rFonts w:eastAsia="Times New Roman"/>
          <w:sz w:val="18"/>
          <w:szCs w:val="18"/>
        </w:rPr>
        <w:t xml:space="preserve">, in time to be forwarded to you; I have </w:t>
      </w:r>
      <w:r w:rsidRPr="00787EB9">
        <w:rPr>
          <w:rFonts w:eastAsia="Times New Roman"/>
          <w:i/>
          <w:sz w:val="18"/>
          <w:szCs w:val="18"/>
        </w:rPr>
        <w:t>not</w:t>
      </w:r>
      <w:r w:rsidRPr="00787EB9">
        <w:rPr>
          <w:rFonts w:eastAsia="Times New Roman"/>
          <w:sz w:val="18"/>
          <w:szCs w:val="18"/>
        </w:rPr>
        <w:t xml:space="preserve"> looked into it.—</w:t>
      </w:r>
    </w:p>
    <w:p w:rsidR="00787EB9" w:rsidRPr="00787EB9" w:rsidRDefault="00787EB9" w:rsidP="00787EB9">
      <w:pPr>
        <w:spacing w:after="120"/>
        <w:rPr>
          <w:rFonts w:eastAsia="Times New Roman"/>
          <w:sz w:val="18"/>
          <w:szCs w:val="18"/>
        </w:rPr>
      </w:pPr>
      <w:r w:rsidRPr="00787EB9">
        <w:rPr>
          <w:rFonts w:eastAsia="Times New Roman"/>
          <w:sz w:val="18"/>
          <w:szCs w:val="18"/>
        </w:rPr>
        <w:t xml:space="preserve">You cannot help noticing how </w:t>
      </w:r>
      <w:r w:rsidRPr="00787EB9">
        <w:rPr>
          <w:rFonts w:eastAsia="Times New Roman"/>
          <w:i/>
          <w:sz w:val="18"/>
          <w:szCs w:val="18"/>
        </w:rPr>
        <w:t>irregularly</w:t>
      </w:r>
      <w:r w:rsidRPr="00787EB9">
        <w:rPr>
          <w:rFonts w:eastAsia="Times New Roman"/>
          <w:sz w:val="18"/>
          <w:szCs w:val="18"/>
        </w:rPr>
        <w:t xml:space="preserve"> my paper on Nomenclature is written (especially when compared with my former ones), that is owing to the trying ordeal (mental) I have had to go through.——</w:t>
      </w:r>
    </w:p>
    <w:p w:rsidR="00787EB9" w:rsidRPr="00787EB9" w:rsidRDefault="00787EB9" w:rsidP="00787EB9">
      <w:pPr>
        <w:rPr>
          <w:rFonts w:eastAsia="Times New Roman"/>
          <w:sz w:val="18"/>
          <w:szCs w:val="18"/>
        </w:rPr>
      </w:pPr>
      <w:r w:rsidRPr="00787EB9">
        <w:rPr>
          <w:rFonts w:eastAsia="Times New Roman"/>
          <w:sz w:val="18"/>
          <w:szCs w:val="18"/>
        </w:rPr>
        <w:tab/>
        <w:t>Yours very truly,</w:t>
      </w:r>
    </w:p>
    <w:p w:rsidR="00787EB9" w:rsidRDefault="00787EB9" w:rsidP="00787EB9">
      <w:pPr>
        <w:spacing w:after="120"/>
        <w:rPr>
          <w:rFonts w:eastAsia="Times New Roman"/>
          <w:sz w:val="18"/>
          <w:szCs w:val="18"/>
        </w:rPr>
      </w:pPr>
      <w:r w:rsidRPr="00787EB9">
        <w:rPr>
          <w:rFonts w:eastAsia="Times New Roman"/>
          <w:sz w:val="18"/>
          <w:szCs w:val="18"/>
        </w:rPr>
        <w:tab/>
      </w:r>
      <w:r w:rsidRPr="00787EB9">
        <w:rPr>
          <w:rFonts w:eastAsia="Times New Roman"/>
          <w:sz w:val="18"/>
          <w:szCs w:val="18"/>
        </w:rPr>
        <w:tab/>
        <w:t>W. Colenso.</w:t>
      </w:r>
    </w:p>
    <w:p w:rsidR="00787EB9" w:rsidRDefault="00787EB9" w:rsidP="00787EB9">
      <w:pPr>
        <w:spacing w:after="120"/>
        <w:rPr>
          <w:rFonts w:eastAsia="Times New Roman"/>
          <w:sz w:val="18"/>
          <w:szCs w:val="18"/>
        </w:rPr>
      </w:pPr>
      <w:r>
        <w:rPr>
          <w:rFonts w:eastAsia="Times New Roman"/>
          <w:sz w:val="18"/>
          <w:szCs w:val="18"/>
        </w:rPr>
        <w:t>________________________________________________</w:t>
      </w:r>
    </w:p>
    <w:p w:rsidR="00787EB9" w:rsidRDefault="00787EB9" w:rsidP="00787EB9">
      <w:pPr>
        <w:spacing w:after="120"/>
        <w:rPr>
          <w:rFonts w:eastAsia="Times New Roman"/>
          <w:sz w:val="18"/>
          <w:szCs w:val="18"/>
        </w:rPr>
      </w:pPr>
    </w:p>
    <w:p w:rsidR="00787EB9" w:rsidRPr="00787EB9" w:rsidRDefault="00787EB9" w:rsidP="00787EB9">
      <w:pPr>
        <w:spacing w:after="120"/>
        <w:rPr>
          <w:rFonts w:ascii="Arial" w:eastAsia="Calibri" w:hAnsi="Arial"/>
          <w:sz w:val="22"/>
          <w:szCs w:val="18"/>
          <w:lang w:val="en-NZ"/>
        </w:rPr>
      </w:pPr>
      <w:r w:rsidRPr="00787EB9">
        <w:rPr>
          <w:rFonts w:ascii="Arial" w:eastAsia="Calibri" w:hAnsi="Arial"/>
          <w:sz w:val="22"/>
          <w:szCs w:val="18"/>
          <w:lang w:val="en-NZ"/>
        </w:rPr>
        <w:t>1882? October? 20: to Hector</w:t>
      </w:r>
      <w:r w:rsidRPr="00787EB9">
        <w:rPr>
          <w:rFonts w:ascii="Arial" w:eastAsia="Calibri" w:hAnsi="Arial"/>
          <w:sz w:val="22"/>
          <w:szCs w:val="18"/>
          <w:vertAlign w:val="superscript"/>
          <w:lang w:val="en-NZ"/>
        </w:rPr>
        <w:footnoteReference w:id="181"/>
      </w:r>
    </w:p>
    <w:p w:rsidR="00787EB9" w:rsidRPr="00787EB9" w:rsidRDefault="00787EB9" w:rsidP="00787EB9">
      <w:pPr>
        <w:spacing w:after="120"/>
        <w:jc w:val="right"/>
        <w:rPr>
          <w:rFonts w:eastAsia="Calibri"/>
          <w:sz w:val="18"/>
          <w:szCs w:val="18"/>
          <w:lang w:val="en-NZ"/>
        </w:rPr>
      </w:pPr>
      <w:r w:rsidRPr="00787EB9">
        <w:rPr>
          <w:rFonts w:eastAsia="Calibri"/>
          <w:sz w:val="18"/>
          <w:szCs w:val="18"/>
          <w:lang w:val="en-NZ"/>
        </w:rPr>
        <w:t>Napier, Friday night</w:t>
      </w:r>
      <w:r w:rsidRPr="00787EB9">
        <w:rPr>
          <w:rFonts w:eastAsia="Calibri"/>
          <w:sz w:val="18"/>
          <w:szCs w:val="18"/>
          <w:lang w:val="en-NZ"/>
        </w:rPr>
        <w:br/>
        <w:t>20</w:t>
      </w:r>
      <w:r w:rsidRPr="00787EB9">
        <w:rPr>
          <w:rFonts w:eastAsia="Calibri"/>
          <w:sz w:val="18"/>
          <w:szCs w:val="18"/>
          <w:vertAlign w:val="superscript"/>
          <w:lang w:val="en-NZ"/>
        </w:rPr>
        <w:t>th</w:t>
      </w:r>
      <w:r w:rsidRPr="00787EB9">
        <w:rPr>
          <w:rFonts w:eastAsia="Calibri"/>
          <w:sz w:val="18"/>
          <w:szCs w:val="18"/>
          <w:lang w:val="en-NZ"/>
        </w:rPr>
        <w:t>.</w:t>
      </w:r>
    </w:p>
    <w:p w:rsidR="00787EB9" w:rsidRPr="00787EB9" w:rsidRDefault="00787EB9" w:rsidP="00787EB9">
      <w:pPr>
        <w:spacing w:after="120"/>
        <w:rPr>
          <w:rFonts w:eastAsia="Calibri"/>
          <w:sz w:val="18"/>
          <w:szCs w:val="18"/>
          <w:lang w:val="en-NZ"/>
        </w:rPr>
      </w:pPr>
      <w:r w:rsidRPr="00787EB9">
        <w:rPr>
          <w:rFonts w:eastAsia="Calibri"/>
          <w:sz w:val="18"/>
          <w:szCs w:val="18"/>
          <w:lang w:val="en-NZ"/>
        </w:rPr>
        <w:t>Dr. Hector,</w:t>
      </w:r>
    </w:p>
    <w:p w:rsidR="00787EB9" w:rsidRPr="00787EB9" w:rsidRDefault="00787EB9" w:rsidP="00787EB9">
      <w:pPr>
        <w:spacing w:after="120"/>
        <w:rPr>
          <w:rFonts w:eastAsia="Calibri"/>
          <w:sz w:val="18"/>
          <w:szCs w:val="18"/>
          <w:lang w:val="en-NZ"/>
        </w:rPr>
      </w:pPr>
      <w:r w:rsidRPr="00787EB9">
        <w:rPr>
          <w:rFonts w:eastAsia="Calibri"/>
          <w:sz w:val="18"/>
          <w:szCs w:val="18"/>
          <w:lang w:val="en-NZ"/>
        </w:rPr>
        <w:t>Dear Sir</w:t>
      </w:r>
    </w:p>
    <w:p w:rsidR="00787EB9" w:rsidRPr="00787EB9" w:rsidRDefault="00787EB9" w:rsidP="00787EB9">
      <w:pPr>
        <w:spacing w:after="120"/>
        <w:rPr>
          <w:rFonts w:eastAsia="Calibri"/>
          <w:sz w:val="18"/>
          <w:szCs w:val="18"/>
          <w:lang w:val="en-NZ"/>
        </w:rPr>
      </w:pPr>
      <w:r w:rsidRPr="00787EB9">
        <w:rPr>
          <w:rFonts w:eastAsia="Calibri"/>
          <w:sz w:val="18"/>
          <w:szCs w:val="18"/>
          <w:lang w:val="en-NZ"/>
        </w:rPr>
        <w:t xml:space="preserve">Lest you should be </w:t>
      </w:r>
      <w:r w:rsidRPr="00787EB9">
        <w:rPr>
          <w:rFonts w:eastAsia="Calibri"/>
          <w:i/>
          <w:sz w:val="18"/>
          <w:szCs w:val="18"/>
          <w:lang w:val="en-NZ"/>
        </w:rPr>
        <w:t>greatly</w:t>
      </w:r>
      <w:r w:rsidRPr="00787EB9">
        <w:rPr>
          <w:rFonts w:eastAsia="Calibri"/>
          <w:sz w:val="18"/>
          <w:szCs w:val="18"/>
          <w:lang w:val="en-NZ"/>
        </w:rPr>
        <w:t xml:space="preserve"> surprised in receiving a letter written </w:t>
      </w:r>
      <w:r w:rsidRPr="00787EB9">
        <w:rPr>
          <w:rFonts w:eastAsia="Calibri"/>
          <w:i/>
          <w:sz w:val="18"/>
          <w:szCs w:val="18"/>
          <w:lang w:val="en-NZ"/>
        </w:rPr>
        <w:t>by me</w:t>
      </w:r>
      <w:r w:rsidRPr="00787EB9">
        <w:rPr>
          <w:rFonts w:eastAsia="Calibri"/>
          <w:sz w:val="18"/>
          <w:szCs w:val="18"/>
          <w:lang w:val="en-NZ"/>
        </w:rPr>
        <w:t xml:space="preserve"> from Napier </w:t>
      </w:r>
      <w:r w:rsidRPr="00787EB9">
        <w:rPr>
          <w:rFonts w:eastAsia="Calibri"/>
          <w:i/>
          <w:sz w:val="18"/>
          <w:szCs w:val="18"/>
          <w:lang w:val="en-NZ"/>
        </w:rPr>
        <w:t>this week</w:t>
      </w:r>
      <w:r w:rsidRPr="00787EB9">
        <w:rPr>
          <w:rFonts w:eastAsia="Calibri"/>
          <w:sz w:val="18"/>
          <w:szCs w:val="18"/>
          <w:lang w:val="en-NZ"/>
        </w:rPr>
        <w:t>, (after what I had told you a week ago in my last.) I will just add, that on Sunday morning (15</w:t>
      </w:r>
      <w:r w:rsidRPr="00787EB9">
        <w:rPr>
          <w:rFonts w:eastAsia="Calibri"/>
          <w:sz w:val="18"/>
          <w:szCs w:val="18"/>
          <w:vertAlign w:val="superscript"/>
          <w:lang w:val="en-NZ"/>
        </w:rPr>
        <w:t>th</w:t>
      </w:r>
      <w:r w:rsidRPr="00787EB9">
        <w:rPr>
          <w:rFonts w:eastAsia="Calibri"/>
          <w:sz w:val="18"/>
          <w:szCs w:val="18"/>
          <w:lang w:val="en-NZ"/>
        </w:rPr>
        <w:t xml:space="preserve">) I was suddenly seized with Lumbago—&amp; obliged to go to bed!—I managed to get downstairs yesterday, and in the afternoon Dr. Spencer called w. your telegram, &amp; we set to work, (no time to lose,) &amp; this day </w:t>
      </w:r>
      <w:r w:rsidRPr="00787EB9">
        <w:rPr>
          <w:rFonts w:eastAsia="Calibri"/>
          <w:i/>
          <w:sz w:val="18"/>
          <w:szCs w:val="18"/>
          <w:lang w:val="en-NZ"/>
        </w:rPr>
        <w:t>they</w:t>
      </w:r>
      <w:r w:rsidRPr="00787EB9">
        <w:rPr>
          <w:rFonts w:eastAsia="Calibri"/>
          <w:sz w:val="18"/>
          <w:szCs w:val="18"/>
          <w:lang w:val="en-NZ"/>
        </w:rPr>
        <w:t xml:space="preserve"> did the required work: </w:t>
      </w:r>
      <w:r w:rsidRPr="00787EB9">
        <w:rPr>
          <w:rFonts w:eastAsia="Calibri"/>
          <w:i/>
          <w:sz w:val="18"/>
          <w:szCs w:val="18"/>
          <w:lang w:val="en-NZ"/>
        </w:rPr>
        <w:t>I could not move out</w:t>
      </w:r>
      <w:r w:rsidRPr="00787EB9">
        <w:rPr>
          <w:rFonts w:eastAsia="Calibri"/>
          <w:sz w:val="18"/>
          <w:szCs w:val="18"/>
          <w:lang w:val="en-NZ"/>
        </w:rPr>
        <w:t>, but all the required papers were sent to me, and so I have written to you.——</w:t>
      </w:r>
    </w:p>
    <w:p w:rsidR="00787EB9" w:rsidRPr="00787EB9" w:rsidRDefault="00787EB9" w:rsidP="00787EB9">
      <w:pPr>
        <w:spacing w:after="120"/>
        <w:rPr>
          <w:rFonts w:eastAsia="Calibri"/>
          <w:sz w:val="18"/>
          <w:szCs w:val="18"/>
          <w:lang w:val="en-NZ"/>
        </w:rPr>
      </w:pPr>
      <w:r w:rsidRPr="00787EB9">
        <w:rPr>
          <w:rFonts w:eastAsia="Calibri"/>
          <w:sz w:val="18"/>
          <w:szCs w:val="18"/>
          <w:lang w:val="en-NZ"/>
        </w:rPr>
        <w:t xml:space="preserve">This unexpected, </w:t>
      </w:r>
      <w:r w:rsidRPr="00787EB9">
        <w:rPr>
          <w:rFonts w:eastAsia="Calibri"/>
          <w:i/>
          <w:sz w:val="18"/>
          <w:szCs w:val="18"/>
          <w:lang w:val="en-NZ"/>
        </w:rPr>
        <w:t xml:space="preserve">unwished </w:t>
      </w:r>
      <w:r w:rsidRPr="00787EB9">
        <w:rPr>
          <w:rFonts w:eastAsia="Calibri"/>
          <w:sz w:val="18"/>
          <w:szCs w:val="18"/>
          <w:lang w:val="en-NZ"/>
        </w:rPr>
        <w:t xml:space="preserve">for, attack, has thrown me back, &amp; will hinder my forest visiting for a </w:t>
      </w:r>
      <w:r w:rsidRPr="00787EB9">
        <w:rPr>
          <w:rFonts w:eastAsia="Calibri"/>
          <w:i/>
          <w:sz w:val="18"/>
          <w:szCs w:val="18"/>
          <w:lang w:val="en-NZ"/>
        </w:rPr>
        <w:t>few days</w:t>
      </w:r>
      <w:r w:rsidRPr="00787EB9">
        <w:rPr>
          <w:rFonts w:eastAsia="Calibri"/>
          <w:sz w:val="18"/>
          <w:szCs w:val="18"/>
          <w:lang w:val="en-NZ"/>
        </w:rPr>
        <w:t xml:space="preserve"> (not longer, I hope,)—far better however to be attacked </w:t>
      </w:r>
      <w:r w:rsidRPr="00787EB9">
        <w:rPr>
          <w:rFonts w:eastAsia="Calibri"/>
          <w:i/>
          <w:sz w:val="18"/>
          <w:szCs w:val="18"/>
          <w:lang w:val="en-NZ"/>
        </w:rPr>
        <w:t>here</w:t>
      </w:r>
      <w:r w:rsidRPr="00787EB9">
        <w:rPr>
          <w:rFonts w:eastAsia="Calibri"/>
          <w:sz w:val="18"/>
          <w:szCs w:val="18"/>
          <w:lang w:val="en-NZ"/>
        </w:rPr>
        <w:t xml:space="preserve"> than there.</w:t>
      </w:r>
    </w:p>
    <w:p w:rsidR="00787EB9" w:rsidRPr="00787EB9" w:rsidRDefault="00787EB9" w:rsidP="00787EB9">
      <w:pPr>
        <w:spacing w:after="120"/>
        <w:rPr>
          <w:rFonts w:eastAsia="Calibri"/>
          <w:sz w:val="18"/>
          <w:szCs w:val="18"/>
          <w:lang w:val="en-NZ"/>
        </w:rPr>
      </w:pPr>
      <w:r w:rsidRPr="00787EB9">
        <w:rPr>
          <w:rFonts w:eastAsia="Calibri"/>
          <w:sz w:val="18"/>
          <w:szCs w:val="18"/>
          <w:lang w:val="en-NZ"/>
        </w:rPr>
        <w:t>I am much better today</w:t>
      </w:r>
    </w:p>
    <w:p w:rsidR="00787EB9" w:rsidRPr="00787EB9" w:rsidRDefault="00787EB9" w:rsidP="00787EB9">
      <w:pPr>
        <w:spacing w:after="120"/>
        <w:rPr>
          <w:rFonts w:eastAsia="Calibri"/>
          <w:sz w:val="18"/>
          <w:szCs w:val="18"/>
          <w:lang w:val="en-NZ"/>
        </w:rPr>
      </w:pPr>
      <w:r w:rsidRPr="00787EB9">
        <w:rPr>
          <w:rFonts w:eastAsia="Calibri"/>
          <w:sz w:val="18"/>
          <w:szCs w:val="18"/>
          <w:lang w:val="en-NZ"/>
        </w:rPr>
        <w:t>Yours very truly</w:t>
      </w:r>
    </w:p>
    <w:p w:rsidR="00787EB9" w:rsidRPr="00787EB9" w:rsidRDefault="00787EB9" w:rsidP="00787EB9">
      <w:pPr>
        <w:spacing w:after="120"/>
        <w:rPr>
          <w:rFonts w:eastAsia="Calibri"/>
          <w:sz w:val="18"/>
          <w:szCs w:val="18"/>
          <w:lang w:val="en-NZ"/>
        </w:rPr>
      </w:pPr>
      <w:r w:rsidRPr="00787EB9">
        <w:rPr>
          <w:rFonts w:eastAsia="Calibri"/>
          <w:sz w:val="18"/>
          <w:szCs w:val="18"/>
          <w:lang w:val="en-NZ"/>
        </w:rPr>
        <w:t>W. Colenso</w:t>
      </w:r>
    </w:p>
    <w:p w:rsidR="00787EB9" w:rsidRDefault="00787EB9" w:rsidP="00787EB9">
      <w:pPr>
        <w:spacing w:after="120"/>
        <w:rPr>
          <w:rFonts w:eastAsia="Calibri"/>
          <w:sz w:val="18"/>
          <w:szCs w:val="18"/>
          <w:lang w:val="en-NZ"/>
        </w:rPr>
      </w:pPr>
      <w:r w:rsidRPr="00787EB9">
        <w:rPr>
          <w:rFonts w:eastAsia="Calibri"/>
          <w:sz w:val="18"/>
          <w:szCs w:val="18"/>
          <w:lang w:val="en-NZ"/>
        </w:rPr>
        <w:t xml:space="preserve">P.S. Your telegram quite rejoiced me; I would we had known of </w:t>
      </w:r>
      <w:r w:rsidRPr="00787EB9">
        <w:rPr>
          <w:rFonts w:eastAsia="Calibri"/>
          <w:i/>
          <w:sz w:val="18"/>
          <w:szCs w:val="18"/>
          <w:lang w:val="en-NZ"/>
        </w:rPr>
        <w:t>that mode</w:t>
      </w:r>
      <w:r w:rsidRPr="00787EB9">
        <w:rPr>
          <w:rFonts w:eastAsia="Calibri"/>
          <w:sz w:val="18"/>
          <w:szCs w:val="18"/>
          <w:lang w:val="en-NZ"/>
        </w:rPr>
        <w:t xml:space="preserve"> being admissable before. W.C.</w:t>
      </w:r>
    </w:p>
    <w:p w:rsidR="00787EB9" w:rsidRDefault="00787EB9" w:rsidP="00787EB9">
      <w:pPr>
        <w:spacing w:after="120"/>
        <w:rPr>
          <w:rFonts w:eastAsia="Calibri"/>
          <w:sz w:val="18"/>
          <w:szCs w:val="18"/>
          <w:lang w:val="en-NZ"/>
        </w:rPr>
      </w:pPr>
      <w:r>
        <w:rPr>
          <w:rFonts w:eastAsia="Calibri"/>
          <w:sz w:val="18"/>
          <w:szCs w:val="18"/>
          <w:lang w:val="en-NZ"/>
        </w:rPr>
        <w:t>________________________________________________</w:t>
      </w:r>
    </w:p>
    <w:p w:rsidR="00787EB9" w:rsidRDefault="00787EB9" w:rsidP="00787EB9">
      <w:pPr>
        <w:spacing w:after="120"/>
        <w:rPr>
          <w:rFonts w:eastAsia="Calibri"/>
          <w:sz w:val="18"/>
          <w:szCs w:val="18"/>
          <w:lang w:val="en-NZ"/>
        </w:rPr>
      </w:pPr>
    </w:p>
    <w:p w:rsidR="00832810" w:rsidRDefault="00832810" w:rsidP="00787EB9">
      <w:pPr>
        <w:spacing w:after="120"/>
        <w:ind w:left="284" w:hanging="284"/>
        <w:rPr>
          <w:rFonts w:ascii="Arial" w:hAnsi="Arial" w:cs="Arial"/>
          <w:color w:val="000000"/>
          <w:sz w:val="22"/>
          <w:szCs w:val="22"/>
        </w:rPr>
      </w:pPr>
      <w:r>
        <w:rPr>
          <w:rFonts w:ascii="Arial" w:hAnsi="Arial" w:cs="Arial"/>
          <w:color w:val="000000"/>
          <w:sz w:val="22"/>
          <w:szCs w:val="22"/>
        </w:rPr>
        <w:t>1882 October 21: to Balfour</w:t>
      </w:r>
      <w:r>
        <w:rPr>
          <w:rStyle w:val="FootnoteReference"/>
          <w:rFonts w:ascii="Arial" w:hAnsi="Arial" w:cs="Arial"/>
          <w:color w:val="000000"/>
          <w:sz w:val="22"/>
          <w:szCs w:val="22"/>
        </w:rPr>
        <w:footnoteReference w:id="182"/>
      </w:r>
    </w:p>
    <w:p w:rsidR="00832810" w:rsidRDefault="00832810">
      <w:pPr>
        <w:spacing w:after="120"/>
        <w:jc w:val="right"/>
        <w:rPr>
          <w:sz w:val="18"/>
          <w:szCs w:val="18"/>
        </w:rPr>
      </w:pPr>
      <w:r>
        <w:rPr>
          <w:sz w:val="18"/>
          <w:szCs w:val="18"/>
        </w:rPr>
        <w:t>Napier Saturday Oct 21</w:t>
      </w:r>
      <w:r>
        <w:rPr>
          <w:sz w:val="18"/>
          <w:szCs w:val="18"/>
          <w:vertAlign w:val="superscript"/>
        </w:rPr>
        <w:t>st</w:t>
      </w:r>
      <w:r>
        <w:rPr>
          <w:sz w:val="18"/>
          <w:szCs w:val="18"/>
        </w:rPr>
        <w:t xml:space="preserve"> 1882</w:t>
      </w:r>
    </w:p>
    <w:p w:rsidR="00832810" w:rsidRDefault="00832810">
      <w:pPr>
        <w:spacing w:after="120"/>
        <w:rPr>
          <w:sz w:val="18"/>
          <w:szCs w:val="18"/>
        </w:rPr>
      </w:pPr>
      <w:r>
        <w:rPr>
          <w:sz w:val="18"/>
          <w:szCs w:val="18"/>
        </w:rPr>
        <w:t>M</w:t>
      </w:r>
      <w:r w:rsidR="00997973">
        <w:rPr>
          <w:sz w:val="18"/>
          <w:szCs w:val="18"/>
        </w:rPr>
        <w:t>r</w:t>
      </w:r>
      <w:r>
        <w:rPr>
          <w:sz w:val="18"/>
          <w:szCs w:val="18"/>
        </w:rPr>
        <w:t xml:space="preserve"> D.P. Balfour</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I have been thinking much of you during this week,—and, this day </w:t>
      </w:r>
      <w:smartTag w:uri="urn:schemas-microsoft-com:office:smarttags" w:element="place">
        <w:smartTag w:uri="urn:schemas-microsoft-com:office:smarttags" w:element="City">
          <w:r>
            <w:rPr>
              <w:sz w:val="18"/>
              <w:szCs w:val="18"/>
            </w:rPr>
            <w:t>Hamilton</w:t>
          </w:r>
        </w:smartTag>
      </w:smartTag>
      <w:r>
        <w:rPr>
          <w:sz w:val="18"/>
          <w:szCs w:val="18"/>
        </w:rPr>
        <w:t xml:space="preserve"> of</w:t>
      </w:r>
      <w:r w:rsidR="004875A1">
        <w:rPr>
          <w:sz w:val="18"/>
          <w:szCs w:val="18"/>
        </w:rPr>
        <w:t xml:space="preserve"> </w:t>
      </w:r>
      <w:r>
        <w:rPr>
          <w:sz w:val="18"/>
          <w:szCs w:val="18"/>
        </w:rPr>
        <w:t xml:space="preserve">Petane kindly called, and brought me several nice wee things (of Springs gifts), &amp; among them was a flowering branch of your famed </w:t>
      </w:r>
      <w:r>
        <w:rPr>
          <w:i/>
          <w:sz w:val="18"/>
          <w:szCs w:val="18"/>
        </w:rPr>
        <w:t>Divot</w:t>
      </w:r>
      <w:r>
        <w:rPr>
          <w:sz w:val="18"/>
          <w:szCs w:val="18"/>
        </w:rPr>
        <w:t xml:space="preserve"> plants.</w:t>
      </w:r>
    </w:p>
    <w:p w:rsidR="00832810" w:rsidRDefault="00832810">
      <w:pPr>
        <w:spacing w:after="120"/>
        <w:rPr>
          <w:sz w:val="18"/>
          <w:szCs w:val="18"/>
        </w:rPr>
      </w:pPr>
      <w:r>
        <w:rPr>
          <w:sz w:val="18"/>
          <w:szCs w:val="18"/>
        </w:rPr>
        <w:t xml:space="preserve">First, perhaps, I should tell you that I have been laid up all this week with severe Lumbago,—which suddenly unexpectedly, &amp; </w:t>
      </w:r>
      <w:r>
        <w:rPr>
          <w:i/>
          <w:sz w:val="18"/>
          <w:szCs w:val="18"/>
        </w:rPr>
        <w:t>most unwelcomely</w:t>
      </w:r>
      <w:r>
        <w:rPr>
          <w:sz w:val="18"/>
          <w:szCs w:val="18"/>
        </w:rPr>
        <w:t xml:space="preserve"> visited me last Sunday morning. I was obliged to knock under &amp; go to bed, &amp; </w:t>
      </w:r>
      <w:r>
        <w:rPr>
          <w:i/>
          <w:sz w:val="18"/>
          <w:szCs w:val="18"/>
        </w:rPr>
        <w:t>take</w:t>
      </w:r>
      <w:r>
        <w:rPr>
          <w:sz w:val="18"/>
          <w:szCs w:val="18"/>
        </w:rPr>
        <w:t xml:space="preserve"> the brock or hedgehog, with me.</w:t>
      </w:r>
    </w:p>
    <w:p w:rsidR="00832810" w:rsidRDefault="00832810">
      <w:pPr>
        <w:spacing w:after="120"/>
        <w:rPr>
          <w:sz w:val="18"/>
          <w:szCs w:val="18"/>
        </w:rPr>
      </w:pPr>
      <w:r>
        <w:rPr>
          <w:sz w:val="18"/>
          <w:szCs w:val="18"/>
        </w:rPr>
        <w:t xml:space="preserve">I had been working </w:t>
      </w:r>
      <w:r>
        <w:rPr>
          <w:i/>
          <w:sz w:val="18"/>
          <w:szCs w:val="18"/>
        </w:rPr>
        <w:t>doubly</w:t>
      </w:r>
      <w:r>
        <w:rPr>
          <w:sz w:val="18"/>
          <w:szCs w:val="18"/>
        </w:rPr>
        <w:t xml:space="preserve"> hard all the preceding week up to late on Sat night (intending to leave for the Bush on the 17</w:t>
      </w:r>
      <w:r>
        <w:rPr>
          <w:sz w:val="18"/>
          <w:szCs w:val="18"/>
          <w:vertAlign w:val="superscript"/>
        </w:rPr>
        <w:t>th</w:t>
      </w:r>
      <w:r>
        <w:rPr>
          <w:sz w:val="18"/>
          <w:szCs w:val="18"/>
        </w:rPr>
        <w:t>)—had got my read papers, official letters, specimens, &amp;c, all packed, &amp; off to Dr Hector, &amp; others—when lo’ the crash came, &amp; the old tree fell!!. Yesterday (&amp; also a part of the day before) I got down again, &amp; tried to do a little writing, &amp; H, hearing of my state, came this mg with specimens &amp; staid 2 hours.</w:t>
      </w:r>
    </w:p>
    <w:p w:rsidR="00832810" w:rsidRDefault="00832810">
      <w:pPr>
        <w:spacing w:after="120"/>
        <w:rPr>
          <w:sz w:val="18"/>
          <w:szCs w:val="18"/>
        </w:rPr>
      </w:pPr>
      <w:r>
        <w:rPr>
          <w:sz w:val="18"/>
          <w:szCs w:val="18"/>
        </w:rPr>
        <w:t>Last week I sent you a “D.T.” containing a fair report of our last meet</w:t>
      </w:r>
      <w:r>
        <w:rPr>
          <w:sz w:val="18"/>
          <w:szCs w:val="18"/>
        </w:rPr>
        <w:softHyphen/>
        <w:t xml:space="preserve">ing; there were </w:t>
      </w:r>
      <w:r>
        <w:rPr>
          <w:i/>
          <w:sz w:val="18"/>
          <w:szCs w:val="18"/>
        </w:rPr>
        <w:t>lots</w:t>
      </w:r>
      <w:r>
        <w:rPr>
          <w:sz w:val="18"/>
          <w:szCs w:val="18"/>
        </w:rPr>
        <w:t xml:space="preserve"> of </w:t>
      </w:r>
      <w:r>
        <w:rPr>
          <w:i/>
          <w:sz w:val="18"/>
          <w:szCs w:val="18"/>
        </w:rPr>
        <w:t>nice things</w:t>
      </w:r>
      <w:r>
        <w:rPr>
          <w:sz w:val="18"/>
          <w:szCs w:val="18"/>
        </w:rPr>
        <w:t xml:space="preserve">; a whole table full; aye, 2 courses. Would that </w:t>
      </w:r>
      <w:r>
        <w:rPr>
          <w:i/>
          <w:sz w:val="18"/>
          <w:szCs w:val="18"/>
        </w:rPr>
        <w:t>you</w:t>
      </w:r>
      <w:r>
        <w:rPr>
          <w:sz w:val="18"/>
          <w:szCs w:val="18"/>
        </w:rPr>
        <w:t>, and a few others I know were there. You would have had a feast.</w:t>
      </w:r>
    </w:p>
    <w:p w:rsidR="00832810" w:rsidRDefault="00832810">
      <w:pPr>
        <w:spacing w:after="120"/>
        <w:rPr>
          <w:sz w:val="18"/>
          <w:szCs w:val="18"/>
        </w:rPr>
      </w:pPr>
      <w:r>
        <w:rPr>
          <w:sz w:val="18"/>
          <w:szCs w:val="18"/>
        </w:rPr>
        <w:t>Now to your welcome letter of 30</w:t>
      </w:r>
      <w:r>
        <w:rPr>
          <w:sz w:val="18"/>
          <w:szCs w:val="18"/>
          <w:vertAlign w:val="superscript"/>
        </w:rPr>
        <w:t>th</w:t>
      </w:r>
      <w:r>
        <w:rPr>
          <w:sz w:val="18"/>
          <w:szCs w:val="18"/>
        </w:rPr>
        <w:t xml:space="preserve"> Sept—to hand (post mark), 3</w:t>
      </w:r>
      <w:r>
        <w:rPr>
          <w:sz w:val="18"/>
          <w:szCs w:val="18"/>
          <w:vertAlign w:val="superscript"/>
        </w:rPr>
        <w:t>rd</w:t>
      </w:r>
      <w:r>
        <w:rPr>
          <w:sz w:val="18"/>
          <w:szCs w:val="18"/>
        </w:rPr>
        <w:t xml:space="preserve"> Oct. (I must mention this late date in my own defence). The little box of </w:t>
      </w:r>
      <w:r>
        <w:rPr>
          <w:i/>
          <w:sz w:val="18"/>
          <w:szCs w:val="18"/>
        </w:rPr>
        <w:t>Hepaticæ</w:t>
      </w:r>
      <w:r>
        <w:rPr>
          <w:sz w:val="18"/>
          <w:szCs w:val="18"/>
        </w:rPr>
        <w:t xml:space="preserve"> came to hand alright, &amp; was of service in helping me with what I had got from Mr Reader (S. Island); they were </w:t>
      </w:r>
      <w:r>
        <w:rPr>
          <w:i/>
          <w:sz w:val="18"/>
          <w:szCs w:val="18"/>
        </w:rPr>
        <w:t>quite</w:t>
      </w:r>
      <w:r>
        <w:rPr>
          <w:sz w:val="18"/>
          <w:szCs w:val="18"/>
        </w:rPr>
        <w:t xml:space="preserve"> </w:t>
      </w:r>
      <w:r>
        <w:rPr>
          <w:i/>
          <w:sz w:val="18"/>
          <w:szCs w:val="18"/>
        </w:rPr>
        <w:t>ripe</w:t>
      </w:r>
      <w:r>
        <w:rPr>
          <w:sz w:val="18"/>
          <w:szCs w:val="18"/>
        </w:rPr>
        <w:t xml:space="preserve"> (those which had fruit), &amp; were shown as from Glenross at our meeting, I having dissected &amp; mounted them.</w:t>
      </w:r>
    </w:p>
    <w:p w:rsidR="00832810" w:rsidRDefault="00832810">
      <w:pPr>
        <w:spacing w:after="120"/>
        <w:rPr>
          <w:i/>
          <w:sz w:val="18"/>
          <w:szCs w:val="18"/>
        </w:rPr>
      </w:pPr>
      <w:r>
        <w:rPr>
          <w:sz w:val="18"/>
          <w:szCs w:val="18"/>
        </w:rPr>
        <w:t xml:space="preserve">The “2 mutilated spns of ferns” from your sub Alpine Bush, I recognise &amp; should like to see more of them—especially of the pinnate one. I believe it to be </w:t>
      </w:r>
      <w:r>
        <w:rPr>
          <w:i/>
          <w:sz w:val="18"/>
          <w:szCs w:val="18"/>
        </w:rPr>
        <w:t>Asplenium</w:t>
      </w:r>
      <w:r>
        <w:rPr>
          <w:sz w:val="18"/>
          <w:szCs w:val="18"/>
        </w:rPr>
        <w:t xml:space="preserve"> </w:t>
      </w:r>
      <w:r>
        <w:rPr>
          <w:i/>
          <w:sz w:val="18"/>
          <w:szCs w:val="18"/>
        </w:rPr>
        <w:t>Trichomanes</w:t>
      </w:r>
      <w:r>
        <w:rPr>
          <w:sz w:val="18"/>
          <w:szCs w:val="18"/>
        </w:rPr>
        <w:t xml:space="preserve">, (a British fern—up to the extreme N in the Orkneys,)—I once found </w:t>
      </w:r>
      <w:r w:rsidR="00997973">
        <w:rPr>
          <w:sz w:val="18"/>
          <w:szCs w:val="18"/>
        </w:rPr>
        <w:t>it on the stony tops of Puke-</w:t>
      </w:r>
      <w:r>
        <w:rPr>
          <w:sz w:val="18"/>
          <w:szCs w:val="18"/>
        </w:rPr>
        <w:t xml:space="preserve">Kautuku, on Lauries run </w:t>
      </w:r>
      <w:r>
        <w:rPr>
          <w:i/>
          <w:sz w:val="18"/>
          <w:szCs w:val="18"/>
        </w:rPr>
        <w:t>before he was married</w:t>
      </w:r>
      <w:r>
        <w:rPr>
          <w:sz w:val="18"/>
          <w:szCs w:val="18"/>
        </w:rPr>
        <w:t>!!—but I should like to see more of it,</w:t>
      </w:r>
      <w:r>
        <w:rPr>
          <w:i/>
          <w:sz w:val="18"/>
          <w:szCs w:val="18"/>
        </w:rPr>
        <w:t xml:space="preserve"> whole plants</w:t>
      </w:r>
      <w:r>
        <w:rPr>
          <w:sz w:val="18"/>
          <w:szCs w:val="18"/>
        </w:rPr>
        <w:t>.</w:t>
      </w:r>
    </w:p>
    <w:p w:rsidR="00832810" w:rsidRDefault="00832810">
      <w:pPr>
        <w:spacing w:after="120"/>
        <w:rPr>
          <w:sz w:val="18"/>
          <w:szCs w:val="18"/>
        </w:rPr>
      </w:pPr>
      <w:r>
        <w:rPr>
          <w:sz w:val="18"/>
          <w:szCs w:val="18"/>
        </w:rPr>
        <w:t xml:space="preserve">The other bit (tip of a frond) is, no doubt, </w:t>
      </w:r>
      <w:r>
        <w:rPr>
          <w:i/>
          <w:sz w:val="18"/>
          <w:szCs w:val="18"/>
        </w:rPr>
        <w:t>Polypodium Australe</w:t>
      </w:r>
      <w:r>
        <w:rPr>
          <w:sz w:val="18"/>
          <w:szCs w:val="18"/>
        </w:rPr>
        <w:t>.</w:t>
      </w:r>
    </w:p>
    <w:p w:rsidR="00832810" w:rsidRDefault="00832810">
      <w:pPr>
        <w:spacing w:after="120"/>
        <w:rPr>
          <w:sz w:val="18"/>
          <w:szCs w:val="18"/>
        </w:rPr>
      </w:pPr>
      <w:r>
        <w:rPr>
          <w:sz w:val="18"/>
          <w:szCs w:val="18"/>
        </w:rPr>
        <w:t xml:space="preserve">Your 2 packets by Mr Tod, came safely to hand; I could not </w:t>
      </w:r>
      <w:r>
        <w:rPr>
          <w:i/>
          <w:sz w:val="18"/>
          <w:szCs w:val="18"/>
        </w:rPr>
        <w:t>well</w:t>
      </w:r>
      <w:r>
        <w:rPr>
          <w:sz w:val="18"/>
          <w:szCs w:val="18"/>
        </w:rPr>
        <w:t xml:space="preserve"> show your Fossils at the meeting, as I had so many, larger &amp; better (i.e. for my mix</w:t>
      </w:r>
      <w:r>
        <w:rPr>
          <w:sz w:val="18"/>
          <w:szCs w:val="18"/>
        </w:rPr>
        <w:softHyphen/>
        <w:t xml:space="preserve">ed audience); in a scientific point of view, yours are more interesting. The packet of </w:t>
      </w:r>
      <w:r>
        <w:rPr>
          <w:i/>
          <w:sz w:val="18"/>
          <w:szCs w:val="18"/>
        </w:rPr>
        <w:t>Fuchsias</w:t>
      </w:r>
      <w:r>
        <w:rPr>
          <w:sz w:val="18"/>
          <w:szCs w:val="18"/>
        </w:rPr>
        <w:t xml:space="preserve">, contain (I believe) specimens of 2 kinds, </w:t>
      </w:r>
      <w:r>
        <w:rPr>
          <w:i/>
          <w:sz w:val="18"/>
          <w:szCs w:val="18"/>
        </w:rPr>
        <w:t>F.excor</w:t>
      </w:r>
      <w:r>
        <w:rPr>
          <w:i/>
          <w:sz w:val="18"/>
          <w:szCs w:val="18"/>
        </w:rPr>
        <w:softHyphen/>
        <w:t>ticata</w:t>
      </w:r>
      <w:r>
        <w:rPr>
          <w:sz w:val="18"/>
          <w:szCs w:val="18"/>
        </w:rPr>
        <w:t xml:space="preserve">, &amp; </w:t>
      </w:r>
      <w:r>
        <w:rPr>
          <w:i/>
          <w:sz w:val="18"/>
          <w:szCs w:val="18"/>
        </w:rPr>
        <w:t>F.Colensoi</w:t>
      </w:r>
      <w:r>
        <w:rPr>
          <w:sz w:val="18"/>
          <w:szCs w:val="18"/>
        </w:rPr>
        <w:t xml:space="preserve"> (see p728 of Hand Book,) I have </w:t>
      </w:r>
      <w:r>
        <w:rPr>
          <w:i/>
          <w:sz w:val="18"/>
          <w:szCs w:val="18"/>
        </w:rPr>
        <w:t>F.procumbens</w:t>
      </w:r>
      <w:r>
        <w:rPr>
          <w:sz w:val="18"/>
          <w:szCs w:val="18"/>
        </w:rPr>
        <w:t xml:space="preserve"> here now in flower.</w:t>
      </w:r>
    </w:p>
    <w:p w:rsidR="00832810" w:rsidRDefault="00832810">
      <w:pPr>
        <w:spacing w:after="120"/>
        <w:rPr>
          <w:sz w:val="18"/>
          <w:szCs w:val="18"/>
        </w:rPr>
      </w:pPr>
      <w:r>
        <w:rPr>
          <w:sz w:val="18"/>
          <w:szCs w:val="18"/>
        </w:rPr>
        <w:t>I have not seen P.D. since I last wrote,—</w:t>
      </w:r>
      <w:r>
        <w:rPr>
          <w:i/>
          <w:sz w:val="18"/>
          <w:szCs w:val="18"/>
        </w:rPr>
        <w:t>his absence</w:t>
      </w:r>
      <w:r>
        <w:rPr>
          <w:sz w:val="18"/>
          <w:szCs w:val="18"/>
        </w:rPr>
        <w:t xml:space="preserve"> prevented my going to </w:t>
      </w:r>
      <w:smartTag w:uri="urn:schemas-microsoft-com:office:smarttags" w:element="place">
        <w:smartTag w:uri="urn:schemas-microsoft-com:office:smarttags" w:element="City">
          <w:r>
            <w:rPr>
              <w:sz w:val="18"/>
              <w:szCs w:val="18"/>
            </w:rPr>
            <w:t>Springfield</w:t>
          </w:r>
        </w:smartTag>
      </w:smartTag>
      <w:r>
        <w:rPr>
          <w:sz w:val="18"/>
          <w:szCs w:val="18"/>
        </w:rPr>
        <w:t xml:space="preserve">, as I had arranged; I hope to get away to the woods next week. Keep a good lookout for flowers of your </w:t>
      </w:r>
      <w:r>
        <w:rPr>
          <w:i/>
          <w:sz w:val="18"/>
          <w:szCs w:val="18"/>
        </w:rPr>
        <w:t>Divots</w:t>
      </w:r>
      <w:r>
        <w:rPr>
          <w:sz w:val="18"/>
          <w:szCs w:val="18"/>
        </w:rPr>
        <w:t xml:space="preserve">, and in drying any, let it be done </w:t>
      </w:r>
      <w:r>
        <w:rPr>
          <w:i/>
          <w:sz w:val="18"/>
          <w:szCs w:val="18"/>
        </w:rPr>
        <w:t>early</w:t>
      </w:r>
      <w:r>
        <w:rPr>
          <w:sz w:val="18"/>
          <w:szCs w:val="18"/>
        </w:rPr>
        <w:t xml:space="preserve"> &amp; without </w:t>
      </w:r>
      <w:r>
        <w:rPr>
          <w:i/>
          <w:sz w:val="18"/>
          <w:szCs w:val="18"/>
        </w:rPr>
        <w:t>much</w:t>
      </w:r>
      <w:r>
        <w:rPr>
          <w:sz w:val="18"/>
          <w:szCs w:val="18"/>
        </w:rPr>
        <w:t xml:space="preserve"> pressure, Just in a book, chan</w:t>
      </w:r>
      <w:r>
        <w:rPr>
          <w:sz w:val="18"/>
          <w:szCs w:val="18"/>
        </w:rPr>
        <w:softHyphen/>
        <w:t>ging place daily.</w:t>
      </w:r>
    </w:p>
    <w:p w:rsidR="00832810" w:rsidRDefault="00832810">
      <w:pPr>
        <w:rPr>
          <w:sz w:val="18"/>
          <w:szCs w:val="18"/>
        </w:rPr>
      </w:pPr>
      <w:r>
        <w:rPr>
          <w:sz w:val="18"/>
          <w:szCs w:val="18"/>
        </w:rPr>
        <w:t xml:space="preserve">No doubt you are </w:t>
      </w:r>
      <w:r>
        <w:rPr>
          <w:i/>
          <w:sz w:val="18"/>
          <w:szCs w:val="18"/>
        </w:rPr>
        <w:t>busy</w:t>
      </w:r>
      <w:r>
        <w:rPr>
          <w:sz w:val="18"/>
          <w:szCs w:val="18"/>
        </w:rPr>
        <w:t xml:space="preserve">. “All right”. I am getting better fast. </w:t>
      </w:r>
    </w:p>
    <w:p w:rsidR="00832810" w:rsidRDefault="00832810">
      <w:pPr>
        <w:rPr>
          <w:sz w:val="18"/>
          <w:szCs w:val="18"/>
        </w:rPr>
      </w:pPr>
      <w:r>
        <w:rPr>
          <w:sz w:val="18"/>
          <w:szCs w:val="18"/>
        </w:rPr>
        <w:t xml:space="preserve">With very kind regards, Yours truly </w:t>
      </w:r>
    </w:p>
    <w:p w:rsidR="00832810" w:rsidRDefault="00832810">
      <w:pPr>
        <w:spacing w:after="120"/>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rsidP="00C927FD">
      <w:pPr>
        <w:spacing w:after="60"/>
        <w:ind w:left="284" w:hanging="284"/>
        <w:rPr>
          <w:rFonts w:ascii="Arial" w:hAnsi="Arial" w:cs="Arial"/>
          <w:color w:val="000000"/>
          <w:sz w:val="22"/>
          <w:szCs w:val="22"/>
        </w:rPr>
      </w:pPr>
      <w:r>
        <w:rPr>
          <w:rFonts w:ascii="Arial" w:hAnsi="Arial" w:cs="Arial"/>
          <w:color w:val="000000"/>
          <w:sz w:val="22"/>
          <w:szCs w:val="22"/>
        </w:rPr>
        <w:t>1882 October 22: to Drummond</w:t>
      </w:r>
      <w:r>
        <w:rPr>
          <w:rStyle w:val="FootnoteReference"/>
          <w:rFonts w:ascii="Arial" w:hAnsi="Arial" w:cs="Arial"/>
          <w:color w:val="000000"/>
          <w:sz w:val="22"/>
          <w:szCs w:val="22"/>
        </w:rPr>
        <w:footnoteReference w:id="183"/>
      </w:r>
    </w:p>
    <w:p w:rsidR="00832810" w:rsidRDefault="00832810" w:rsidP="00C927FD">
      <w:pPr>
        <w:spacing w:after="60"/>
        <w:jc w:val="right"/>
        <w:rPr>
          <w:sz w:val="18"/>
          <w:szCs w:val="18"/>
        </w:rPr>
      </w:pPr>
      <w:r>
        <w:rPr>
          <w:sz w:val="18"/>
          <w:szCs w:val="18"/>
        </w:rPr>
        <w:t>Napier, Sunday Oct 22</w:t>
      </w:r>
      <w:r>
        <w:rPr>
          <w:sz w:val="18"/>
          <w:szCs w:val="18"/>
          <w:vertAlign w:val="superscript"/>
        </w:rPr>
        <w:t>nd</w:t>
      </w:r>
      <w:r>
        <w:rPr>
          <w:sz w:val="18"/>
          <w:szCs w:val="18"/>
        </w:rPr>
        <w:t xml:space="preserve"> 1882</w:t>
      </w:r>
    </w:p>
    <w:p w:rsidR="00832810" w:rsidRDefault="00832810" w:rsidP="00C927FD">
      <w:pPr>
        <w:spacing w:after="80"/>
        <w:rPr>
          <w:sz w:val="18"/>
          <w:szCs w:val="18"/>
        </w:rPr>
      </w:pPr>
      <w:r>
        <w:rPr>
          <w:sz w:val="18"/>
          <w:szCs w:val="18"/>
        </w:rPr>
        <w:t>Mr J. Drummond</w:t>
      </w:r>
    </w:p>
    <w:p w:rsidR="00832810" w:rsidRDefault="00832810" w:rsidP="00C927FD">
      <w:pPr>
        <w:spacing w:after="80"/>
        <w:rPr>
          <w:sz w:val="18"/>
          <w:szCs w:val="18"/>
        </w:rPr>
      </w:pPr>
      <w:r>
        <w:rPr>
          <w:sz w:val="18"/>
          <w:szCs w:val="18"/>
        </w:rPr>
        <w:t>Dear Sir</w:t>
      </w:r>
    </w:p>
    <w:p w:rsidR="00832810" w:rsidRDefault="00832810" w:rsidP="00C927FD">
      <w:pPr>
        <w:spacing w:after="80"/>
        <w:rPr>
          <w:sz w:val="18"/>
          <w:szCs w:val="18"/>
        </w:rPr>
      </w:pPr>
      <w:r>
        <w:rPr>
          <w:sz w:val="18"/>
          <w:szCs w:val="18"/>
        </w:rPr>
        <w:t>During the past week I have more than once thought, that you may have been expecting to hear from me,—unless I had previously in</w:t>
      </w:r>
      <w:r>
        <w:rPr>
          <w:sz w:val="18"/>
          <w:szCs w:val="18"/>
        </w:rPr>
        <w:softHyphen/>
        <w:t>formed you of my long-wished for &amp; planned visit to the Bush;—where I had hoped to be at this time. But as your (or our) National Poet, Burns, truly says, just so have I experienced,</w:t>
      </w:r>
      <w:r w:rsidR="008D2274">
        <w:rPr>
          <w:sz w:val="18"/>
          <w:szCs w:val="18"/>
        </w:rPr>
        <w:t>— “</w:t>
      </w:r>
      <w:r>
        <w:rPr>
          <w:sz w:val="18"/>
          <w:szCs w:val="18"/>
        </w:rPr>
        <w:t>the best laid schemes o’ mice and men Gang oft a-gley”;</w:t>
      </w:r>
      <w:r>
        <w:rPr>
          <w:sz w:val="18"/>
          <w:szCs w:val="18"/>
        </w:rPr>
        <w:softHyphen/>
        <w:t>—</w:t>
      </w:r>
    </w:p>
    <w:p w:rsidR="00832810" w:rsidRDefault="00832810" w:rsidP="00C927FD">
      <w:pPr>
        <w:spacing w:after="80"/>
        <w:rPr>
          <w:sz w:val="18"/>
          <w:szCs w:val="18"/>
        </w:rPr>
      </w:pPr>
      <w:r>
        <w:rPr>
          <w:sz w:val="18"/>
          <w:szCs w:val="18"/>
        </w:rPr>
        <w:t>Our last meeting took place on the 9</w:t>
      </w:r>
      <w:r>
        <w:rPr>
          <w:sz w:val="18"/>
          <w:szCs w:val="18"/>
          <w:vertAlign w:val="superscript"/>
        </w:rPr>
        <w:t>th</w:t>
      </w:r>
      <w:r>
        <w:rPr>
          <w:sz w:val="18"/>
          <w:szCs w:val="18"/>
        </w:rPr>
        <w:t xml:space="preserve"> (I sent you a “D.T.” containing a brief account of it—though it was a lengthy one;—and all that week I </w:t>
      </w:r>
      <w:r>
        <w:rPr>
          <w:i/>
          <w:sz w:val="18"/>
          <w:szCs w:val="18"/>
        </w:rPr>
        <w:t>worked</w:t>
      </w:r>
      <w:r>
        <w:rPr>
          <w:sz w:val="18"/>
          <w:szCs w:val="18"/>
        </w:rPr>
        <w:t xml:space="preserve"> </w:t>
      </w:r>
      <w:r>
        <w:rPr>
          <w:i/>
          <w:sz w:val="18"/>
          <w:szCs w:val="18"/>
        </w:rPr>
        <w:t>hard</w:t>
      </w:r>
      <w:r>
        <w:rPr>
          <w:sz w:val="18"/>
          <w:szCs w:val="18"/>
        </w:rPr>
        <w:t xml:space="preserve"> (day &amp; night I may truly say), in getting off all our papers, official letters, specimens, entering minutes of meeting, of Council, entering letters, settling outstanding accounts, &amp;c, &amp;c, hoping </w:t>
      </w:r>
      <w:r>
        <w:rPr>
          <w:i/>
          <w:sz w:val="18"/>
          <w:szCs w:val="18"/>
        </w:rPr>
        <w:t>at</w:t>
      </w:r>
      <w:r>
        <w:rPr>
          <w:sz w:val="18"/>
          <w:szCs w:val="18"/>
          <w:u w:val="single"/>
        </w:rPr>
        <w:t xml:space="preserve"> </w:t>
      </w:r>
      <w:r>
        <w:rPr>
          <w:i/>
          <w:sz w:val="18"/>
          <w:szCs w:val="18"/>
        </w:rPr>
        <w:t>first</w:t>
      </w:r>
      <w:r>
        <w:rPr>
          <w:sz w:val="18"/>
          <w:szCs w:val="18"/>
        </w:rPr>
        <w:t xml:space="preserve"> to leave N on the Friday afternoon,—but that could not be &amp; I only fin</w:t>
      </w:r>
      <w:r>
        <w:rPr>
          <w:sz w:val="18"/>
          <w:szCs w:val="18"/>
        </w:rPr>
        <w:softHyphen/>
        <w:t>ished my letters, &amp;c, for Dr Hector late on Saturday night (14</w:t>
      </w:r>
      <w:r>
        <w:rPr>
          <w:sz w:val="18"/>
          <w:szCs w:val="18"/>
          <w:vertAlign w:val="superscript"/>
        </w:rPr>
        <w:t>th</w:t>
      </w:r>
      <w:r>
        <w:rPr>
          <w:sz w:val="18"/>
          <w:szCs w:val="18"/>
        </w:rPr>
        <w:t>)</w:t>
      </w:r>
      <w:r w:rsidR="0028471E">
        <w:rPr>
          <w:sz w:val="18"/>
          <w:szCs w:val="18"/>
        </w:rPr>
        <w:t xml:space="preserve"> </w:t>
      </w:r>
      <w:r>
        <w:rPr>
          <w:sz w:val="18"/>
          <w:szCs w:val="18"/>
        </w:rPr>
        <w:t>intending to start on the Tuesday;—</w:t>
      </w:r>
    </w:p>
    <w:p w:rsidR="00832810" w:rsidRDefault="00832810" w:rsidP="00C927FD">
      <w:pPr>
        <w:spacing w:after="80"/>
        <w:rPr>
          <w:sz w:val="18"/>
          <w:szCs w:val="18"/>
        </w:rPr>
      </w:pPr>
      <w:r>
        <w:rPr>
          <w:sz w:val="18"/>
          <w:szCs w:val="18"/>
        </w:rPr>
        <w:t>On Sunday morning (15</w:t>
      </w:r>
      <w:r>
        <w:rPr>
          <w:sz w:val="18"/>
          <w:szCs w:val="18"/>
          <w:vertAlign w:val="superscript"/>
        </w:rPr>
        <w:t>th</w:t>
      </w:r>
      <w:r>
        <w:rPr>
          <w:sz w:val="18"/>
          <w:szCs w:val="18"/>
        </w:rPr>
        <w:t>) I was seized by my old foe—</w:t>
      </w:r>
      <w:r>
        <w:rPr>
          <w:i/>
          <w:sz w:val="18"/>
          <w:szCs w:val="18"/>
        </w:rPr>
        <w:t>Lumbago</w:t>
      </w:r>
      <w:r w:rsidRPr="0028471E">
        <w:rPr>
          <w:sz w:val="18"/>
          <w:szCs w:val="18"/>
        </w:rPr>
        <w:t xml:space="preserve">; </w:t>
      </w:r>
      <w:r>
        <w:rPr>
          <w:sz w:val="18"/>
          <w:szCs w:val="18"/>
        </w:rPr>
        <w:t>and as I found it to be of no use resisting, I gave in, &amp; took to my bed—</w:t>
      </w:r>
      <w:r w:rsidR="007B4263">
        <w:rPr>
          <w:i/>
          <w:sz w:val="18"/>
          <w:szCs w:val="18"/>
        </w:rPr>
        <w:t>ta</w:t>
      </w:r>
      <w:r>
        <w:rPr>
          <w:i/>
          <w:sz w:val="18"/>
          <w:szCs w:val="18"/>
        </w:rPr>
        <w:t>king the ugly thing there with me;</w:t>
      </w:r>
      <w:r>
        <w:rPr>
          <w:sz w:val="18"/>
          <w:szCs w:val="18"/>
        </w:rPr>
        <w:t xml:space="preserve"> I have not yet been out, or</w:t>
      </w:r>
      <w:r w:rsidR="0028471E">
        <w:rPr>
          <w:sz w:val="18"/>
          <w:szCs w:val="18"/>
          <w:vertAlign w:val="superscript"/>
        </w:rPr>
        <w:t xml:space="preserve"> </w:t>
      </w:r>
      <w:r>
        <w:rPr>
          <w:sz w:val="18"/>
          <w:szCs w:val="18"/>
        </w:rPr>
        <w:t>had my boots on, but I am wonderfully well ag</w:t>
      </w:r>
      <w:r w:rsidR="007B4263">
        <w:rPr>
          <w:sz w:val="18"/>
          <w:szCs w:val="18"/>
        </w:rPr>
        <w:t>ain, &amp; hope to go to town tomor</w:t>
      </w:r>
      <w:r>
        <w:rPr>
          <w:sz w:val="18"/>
          <w:szCs w:val="18"/>
        </w:rPr>
        <w:t>row,—and as tomorrow is your mail day I write to you today; I hope to lea</w:t>
      </w:r>
      <w:r w:rsidR="007B4263">
        <w:rPr>
          <w:sz w:val="18"/>
          <w:szCs w:val="18"/>
        </w:rPr>
        <w:t>ve for the Bush on Friday next.</w:t>
      </w:r>
      <w:r>
        <w:rPr>
          <w:sz w:val="18"/>
          <w:szCs w:val="18"/>
        </w:rPr>
        <w:t>—</w:t>
      </w:r>
    </w:p>
    <w:p w:rsidR="00832810" w:rsidRDefault="00832810" w:rsidP="00C927FD">
      <w:pPr>
        <w:spacing w:after="80"/>
        <w:rPr>
          <w:sz w:val="18"/>
          <w:szCs w:val="18"/>
        </w:rPr>
      </w:pPr>
      <w:r>
        <w:rPr>
          <w:sz w:val="18"/>
          <w:szCs w:val="18"/>
        </w:rPr>
        <w:t>You will have seen from the “D.T.” that those worms you had sent me were shown, &amp; caused much interest, &amp; some wee bits of fear from the ladies.—</w:t>
      </w:r>
    </w:p>
    <w:p w:rsidR="00832810" w:rsidRDefault="00832810" w:rsidP="00C927FD">
      <w:pPr>
        <w:spacing w:after="80"/>
        <w:rPr>
          <w:sz w:val="18"/>
          <w:szCs w:val="18"/>
        </w:rPr>
      </w:pPr>
      <w:r>
        <w:rPr>
          <w:sz w:val="18"/>
          <w:szCs w:val="18"/>
        </w:rPr>
        <w:t>Yours of the 2</w:t>
      </w:r>
      <w:r>
        <w:rPr>
          <w:sz w:val="18"/>
          <w:szCs w:val="18"/>
          <w:vertAlign w:val="superscript"/>
        </w:rPr>
        <w:t>nd</w:t>
      </w:r>
      <w:r>
        <w:rPr>
          <w:sz w:val="18"/>
          <w:szCs w:val="18"/>
        </w:rPr>
        <w:t>, with the egg or capsule of those worms, I dul</w:t>
      </w:r>
      <w:r w:rsidR="007B4263">
        <w:rPr>
          <w:sz w:val="18"/>
          <w:szCs w:val="18"/>
        </w:rPr>
        <w:t>y re</w:t>
      </w:r>
      <w:r>
        <w:rPr>
          <w:sz w:val="18"/>
          <w:szCs w:val="18"/>
        </w:rPr>
        <w:t>ceived and I have been watching the said egg ever since, but it is still the same. I think I must take it with me to ensure its</w:t>
      </w:r>
      <w:r>
        <w:rPr>
          <w:sz w:val="18"/>
          <w:szCs w:val="18"/>
          <w:vertAlign w:val="superscript"/>
        </w:rPr>
        <w:t xml:space="preserve"> </w:t>
      </w:r>
      <w:r>
        <w:rPr>
          <w:sz w:val="18"/>
          <w:szCs w:val="18"/>
        </w:rPr>
        <w:t>safety &amp;c. If your good friend Mr Howlett</w:t>
      </w:r>
      <w:r>
        <w:rPr>
          <w:rStyle w:val="FootnoteReference"/>
          <w:sz w:val="18"/>
          <w:szCs w:val="18"/>
        </w:rPr>
        <w:footnoteReference w:id="184"/>
      </w:r>
      <w:r>
        <w:rPr>
          <w:sz w:val="18"/>
          <w:szCs w:val="18"/>
        </w:rPr>
        <w:t xml:space="preserve"> can get you one, or </w:t>
      </w:r>
      <w:r w:rsidR="007B4263">
        <w:rPr>
          <w:sz w:val="18"/>
          <w:szCs w:val="18"/>
        </w:rPr>
        <w:t>two more, without too much trou</w:t>
      </w:r>
      <w:r>
        <w:rPr>
          <w:sz w:val="18"/>
          <w:szCs w:val="18"/>
        </w:rPr>
        <w:t>ble, I should be glad to rec</w:t>
      </w:r>
      <w:r w:rsidR="007B4263">
        <w:rPr>
          <w:sz w:val="18"/>
          <w:szCs w:val="18"/>
        </w:rPr>
        <w:t>eive them.</w:t>
      </w:r>
    </w:p>
    <w:p w:rsidR="00832810" w:rsidRDefault="00832810" w:rsidP="00C927FD">
      <w:pPr>
        <w:spacing w:after="80"/>
        <w:rPr>
          <w:sz w:val="18"/>
          <w:szCs w:val="18"/>
        </w:rPr>
      </w:pPr>
      <w:r>
        <w:rPr>
          <w:sz w:val="18"/>
          <w:szCs w:val="18"/>
        </w:rPr>
        <w:t>Miss Smiths little plant (you sent) is very common here, on the side of the path-way coming up from Milton Road,—&amp; generally</w:t>
      </w:r>
      <w:r>
        <w:rPr>
          <w:sz w:val="18"/>
          <w:szCs w:val="18"/>
          <w:vertAlign w:val="superscript"/>
        </w:rPr>
        <w:t xml:space="preserve"> </w:t>
      </w:r>
      <w:r>
        <w:rPr>
          <w:sz w:val="18"/>
          <w:szCs w:val="18"/>
        </w:rPr>
        <w:t>throughout N.Z. also, in other Countries;—I exhibited a lot growing in a pot, at one of our meetings</w:t>
      </w:r>
      <w:r>
        <w:rPr>
          <w:sz w:val="18"/>
          <w:szCs w:val="18"/>
          <w:vertAlign w:val="superscript"/>
        </w:rPr>
        <w:t xml:space="preserve"> </w:t>
      </w:r>
      <w:r>
        <w:rPr>
          <w:sz w:val="18"/>
          <w:szCs w:val="18"/>
        </w:rPr>
        <w:t>(see Trans Vol XII p 460, if</w:t>
      </w:r>
      <w:r>
        <w:rPr>
          <w:sz w:val="18"/>
          <w:szCs w:val="18"/>
          <w:vertAlign w:val="subscript"/>
        </w:rPr>
        <w:t xml:space="preserve"> </w:t>
      </w:r>
      <w:r>
        <w:rPr>
          <w:sz w:val="18"/>
          <w:szCs w:val="18"/>
        </w:rPr>
        <w:t xml:space="preserve">you have that Vol) it is called </w:t>
      </w:r>
      <w:r>
        <w:rPr>
          <w:i/>
          <w:sz w:val="18"/>
          <w:szCs w:val="18"/>
        </w:rPr>
        <w:t>Drosera auriculata</w:t>
      </w:r>
      <w:r>
        <w:rPr>
          <w:sz w:val="18"/>
          <w:szCs w:val="18"/>
        </w:rPr>
        <w:t xml:space="preserve">; but it is the </w:t>
      </w:r>
      <w:r>
        <w:rPr>
          <w:i/>
          <w:sz w:val="18"/>
          <w:szCs w:val="18"/>
        </w:rPr>
        <w:t>larger</w:t>
      </w:r>
      <w:r>
        <w:rPr>
          <w:sz w:val="18"/>
          <w:szCs w:val="18"/>
        </w:rPr>
        <w:t xml:space="preserve"> species, that are known (by ex</w:t>
      </w:r>
      <w:r>
        <w:rPr>
          <w:sz w:val="18"/>
          <w:szCs w:val="18"/>
        </w:rPr>
        <w:softHyphen/>
        <w:t>periment) to be insect eaters;</w:t>
      </w:r>
      <w:r>
        <w:rPr>
          <w:sz w:val="18"/>
          <w:szCs w:val="18"/>
        </w:rPr>
        <w:softHyphen/>
        <w:t>—</w:t>
      </w:r>
    </w:p>
    <w:p w:rsidR="00832810" w:rsidRDefault="00832810" w:rsidP="00C927FD">
      <w:pPr>
        <w:spacing w:after="80"/>
        <w:rPr>
          <w:sz w:val="18"/>
          <w:szCs w:val="18"/>
        </w:rPr>
      </w:pPr>
      <w:r>
        <w:rPr>
          <w:sz w:val="18"/>
          <w:szCs w:val="18"/>
        </w:rPr>
        <w:t xml:space="preserve">I have been “grunting” a little at not being able to get to the woods to the </w:t>
      </w:r>
      <w:r>
        <w:rPr>
          <w:i/>
          <w:sz w:val="18"/>
          <w:szCs w:val="18"/>
        </w:rPr>
        <w:t>early</w:t>
      </w:r>
      <w:r>
        <w:rPr>
          <w:sz w:val="18"/>
          <w:szCs w:val="18"/>
        </w:rPr>
        <w:t xml:space="preserve"> spring flowers (some of which I greatly needed),—but it is well, perhaps, that I did not go early last week, as I have heard of plenty of rain up that way;—Here, we had a nice rain last night &amp; this mg which has done great good.</w:t>
      </w:r>
    </w:p>
    <w:p w:rsidR="00832810" w:rsidRDefault="00832810">
      <w:pPr>
        <w:rPr>
          <w:sz w:val="18"/>
          <w:szCs w:val="18"/>
        </w:rPr>
      </w:pPr>
      <w:r>
        <w:rPr>
          <w:sz w:val="18"/>
          <w:szCs w:val="18"/>
        </w:rPr>
        <w:t xml:space="preserve">I hope you are </w:t>
      </w:r>
      <w:r>
        <w:rPr>
          <w:i/>
          <w:sz w:val="18"/>
          <w:szCs w:val="18"/>
        </w:rPr>
        <w:t>all well</w:t>
      </w:r>
      <w:r>
        <w:rPr>
          <w:sz w:val="18"/>
          <w:szCs w:val="18"/>
        </w:rPr>
        <w:t xml:space="preserve"> &amp; that </w:t>
      </w:r>
      <w:r>
        <w:rPr>
          <w:i/>
          <w:sz w:val="18"/>
          <w:szCs w:val="18"/>
        </w:rPr>
        <w:t>you are doing well</w:t>
      </w:r>
      <w:r>
        <w:rPr>
          <w:sz w:val="18"/>
          <w:szCs w:val="18"/>
        </w:rPr>
        <w:t>, &amp; with kind re</w:t>
      </w:r>
      <w:r>
        <w:rPr>
          <w:sz w:val="18"/>
          <w:szCs w:val="18"/>
        </w:rPr>
        <w:softHyphen/>
        <w:t xml:space="preserve">gards </w:t>
      </w:r>
      <w:r>
        <w:rPr>
          <w:sz w:val="18"/>
          <w:szCs w:val="18"/>
        </w:rPr>
        <w:tab/>
        <w:t>Bel. me</w:t>
      </w:r>
    </w:p>
    <w:p w:rsidR="00832810" w:rsidRDefault="00832810">
      <w:pPr>
        <w:ind w:left="720" w:firstLine="720"/>
        <w:rPr>
          <w:sz w:val="18"/>
          <w:szCs w:val="18"/>
        </w:rPr>
      </w:pPr>
      <w:r>
        <w:rPr>
          <w:sz w:val="18"/>
          <w:szCs w:val="18"/>
        </w:rPr>
        <w:t>Yours truly</w:t>
      </w:r>
    </w:p>
    <w:p w:rsidR="00832810" w:rsidRDefault="00832810">
      <w:pPr>
        <w:spacing w:after="120"/>
        <w:ind w:left="1440" w:firstLine="720"/>
        <w:rPr>
          <w:sz w:val="18"/>
          <w:szCs w:val="18"/>
        </w:rPr>
      </w:pPr>
      <w:r>
        <w:rPr>
          <w:sz w:val="18"/>
          <w:szCs w:val="18"/>
        </w:rPr>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rsidP="00C927FD">
      <w:pPr>
        <w:spacing w:after="80"/>
        <w:ind w:left="284" w:hanging="284"/>
        <w:rPr>
          <w:rFonts w:ascii="Arial" w:hAnsi="Arial" w:cs="Arial"/>
          <w:color w:val="000000"/>
          <w:sz w:val="22"/>
          <w:szCs w:val="22"/>
        </w:rPr>
      </w:pPr>
      <w:r>
        <w:rPr>
          <w:rFonts w:ascii="Arial" w:hAnsi="Arial" w:cs="Arial"/>
          <w:color w:val="000000"/>
          <w:sz w:val="22"/>
          <w:szCs w:val="22"/>
        </w:rPr>
        <w:t>1882 October 27: to Drummond</w:t>
      </w:r>
      <w:r>
        <w:rPr>
          <w:rStyle w:val="FootnoteReference"/>
          <w:rFonts w:ascii="Arial" w:hAnsi="Arial" w:cs="Arial"/>
          <w:color w:val="000000"/>
          <w:sz w:val="22"/>
          <w:szCs w:val="22"/>
        </w:rPr>
        <w:footnoteReference w:id="185"/>
      </w:r>
    </w:p>
    <w:p w:rsidR="00832810" w:rsidRDefault="00832810" w:rsidP="00C927FD">
      <w:pPr>
        <w:spacing w:after="80"/>
        <w:jc w:val="right"/>
        <w:rPr>
          <w:sz w:val="18"/>
          <w:szCs w:val="18"/>
        </w:rPr>
      </w:pPr>
      <w:r>
        <w:rPr>
          <w:sz w:val="18"/>
          <w:szCs w:val="18"/>
        </w:rPr>
        <w:t>Napier Oct 27</w:t>
      </w:r>
      <w:r>
        <w:rPr>
          <w:sz w:val="18"/>
          <w:szCs w:val="18"/>
          <w:vertAlign w:val="superscript"/>
        </w:rPr>
        <w:t>th</w:t>
      </w:r>
      <w:r>
        <w:rPr>
          <w:sz w:val="18"/>
          <w:szCs w:val="18"/>
        </w:rPr>
        <w:t xml:space="preserve"> 1882</w:t>
      </w:r>
    </w:p>
    <w:p w:rsidR="00832810" w:rsidRDefault="00832810" w:rsidP="00C927FD">
      <w:pPr>
        <w:spacing w:after="80"/>
        <w:rPr>
          <w:sz w:val="18"/>
          <w:szCs w:val="18"/>
        </w:rPr>
      </w:pPr>
      <w:r>
        <w:rPr>
          <w:sz w:val="18"/>
          <w:szCs w:val="18"/>
        </w:rPr>
        <w:t>Mr J. Drummond</w:t>
      </w:r>
    </w:p>
    <w:p w:rsidR="00832810" w:rsidRDefault="00832810" w:rsidP="00C927FD">
      <w:pPr>
        <w:spacing w:after="80"/>
        <w:rPr>
          <w:sz w:val="18"/>
          <w:szCs w:val="18"/>
        </w:rPr>
      </w:pPr>
      <w:r>
        <w:rPr>
          <w:sz w:val="18"/>
          <w:szCs w:val="18"/>
        </w:rPr>
        <w:t>Dear Sir</w:t>
      </w:r>
    </w:p>
    <w:p w:rsidR="00832810" w:rsidRDefault="00832810" w:rsidP="00C927FD">
      <w:pPr>
        <w:spacing w:after="80"/>
        <w:rPr>
          <w:sz w:val="18"/>
          <w:szCs w:val="18"/>
        </w:rPr>
      </w:pPr>
      <w:r>
        <w:rPr>
          <w:sz w:val="18"/>
          <w:szCs w:val="18"/>
        </w:rPr>
        <w:t>In accordance to my promise to you I went to town yes</w:t>
      </w:r>
      <w:r>
        <w:rPr>
          <w:sz w:val="18"/>
          <w:szCs w:val="18"/>
        </w:rPr>
        <w:softHyphen/>
        <w:t>terday and saw Mr Lyndon.</w:t>
      </w:r>
      <w:r>
        <w:rPr>
          <w:sz w:val="18"/>
          <w:szCs w:val="18"/>
        </w:rPr>
        <w:softHyphen/>
      </w:r>
    </w:p>
    <w:p w:rsidR="00832810" w:rsidRDefault="00832810" w:rsidP="00C927FD">
      <w:pPr>
        <w:spacing w:after="80"/>
        <w:rPr>
          <w:i/>
          <w:sz w:val="18"/>
          <w:szCs w:val="18"/>
        </w:rPr>
      </w:pPr>
      <w:r>
        <w:rPr>
          <w:sz w:val="18"/>
          <w:szCs w:val="18"/>
        </w:rPr>
        <w:t xml:space="preserve">We had a </w:t>
      </w:r>
      <w:r>
        <w:rPr>
          <w:i/>
          <w:sz w:val="18"/>
          <w:szCs w:val="18"/>
        </w:rPr>
        <w:t>long</w:t>
      </w:r>
      <w:r>
        <w:rPr>
          <w:sz w:val="18"/>
          <w:szCs w:val="18"/>
        </w:rPr>
        <w:t xml:space="preserve"> talk over the matter, as he had to make several en</w:t>
      </w:r>
      <w:r>
        <w:rPr>
          <w:sz w:val="18"/>
          <w:szCs w:val="18"/>
        </w:rPr>
        <w:softHyphen/>
        <w:t xml:space="preserve">quiries of me (owing to the very bad name of the last Auction transaction, &amp;c, &amp;c) he told me, that </w:t>
      </w:r>
      <w:r>
        <w:rPr>
          <w:i/>
          <w:sz w:val="18"/>
          <w:szCs w:val="18"/>
        </w:rPr>
        <w:t>I was greatly blamed by all the bu</w:t>
      </w:r>
      <w:r>
        <w:rPr>
          <w:i/>
          <w:sz w:val="18"/>
          <w:szCs w:val="18"/>
        </w:rPr>
        <w:softHyphen/>
        <w:t>siness men for not attending that sale, and protecting myself;</w:t>
      </w:r>
      <w:r>
        <w:rPr>
          <w:sz w:val="18"/>
          <w:szCs w:val="18"/>
        </w:rPr>
        <w:t xml:space="preserve"> he par</w:t>
      </w:r>
      <w:r>
        <w:rPr>
          <w:sz w:val="18"/>
          <w:szCs w:val="18"/>
        </w:rPr>
        <w:softHyphen/>
        <w:t>ticularly wanted to know if R had anything to do with it (the borrow</w:t>
      </w:r>
      <w:r>
        <w:rPr>
          <w:sz w:val="18"/>
          <w:szCs w:val="18"/>
        </w:rPr>
        <w:softHyphen/>
        <w:t>ing), and, also, if I were not going to follow it up; I said, “No, cer</w:t>
      </w:r>
      <w:r>
        <w:rPr>
          <w:sz w:val="18"/>
          <w:szCs w:val="18"/>
        </w:rPr>
        <w:softHyphen/>
        <w:t xml:space="preserve">tainly not, as against </w:t>
      </w:r>
      <w:r>
        <w:rPr>
          <w:i/>
          <w:sz w:val="18"/>
          <w:szCs w:val="18"/>
        </w:rPr>
        <w:t>you</w:t>
      </w:r>
      <w:r>
        <w:rPr>
          <w:sz w:val="18"/>
          <w:szCs w:val="18"/>
        </w:rPr>
        <w:t>”.</w:t>
      </w:r>
    </w:p>
    <w:p w:rsidR="00832810" w:rsidRDefault="00832810" w:rsidP="00C927FD">
      <w:pPr>
        <w:spacing w:after="80"/>
        <w:rPr>
          <w:sz w:val="18"/>
          <w:szCs w:val="18"/>
        </w:rPr>
      </w:pPr>
      <w:r>
        <w:rPr>
          <w:sz w:val="18"/>
          <w:szCs w:val="18"/>
        </w:rPr>
        <w:t xml:space="preserve">For some time he seemed doubtful, (but only as </w:t>
      </w:r>
      <w:r>
        <w:rPr>
          <w:i/>
          <w:sz w:val="18"/>
          <w:szCs w:val="18"/>
        </w:rPr>
        <w:t>all</w:t>
      </w:r>
      <w:r>
        <w:rPr>
          <w:sz w:val="18"/>
          <w:szCs w:val="18"/>
        </w:rPr>
        <w:t xml:space="preserve"> agents and Money lenders would be </w:t>
      </w:r>
      <w:r>
        <w:rPr>
          <w:i/>
          <w:sz w:val="18"/>
          <w:szCs w:val="18"/>
        </w:rPr>
        <w:t>on</w:t>
      </w:r>
      <w:r>
        <w:rPr>
          <w:sz w:val="18"/>
          <w:szCs w:val="18"/>
        </w:rPr>
        <w:t xml:space="preserve"> Mortgages, viz, </w:t>
      </w:r>
      <w:r>
        <w:rPr>
          <w:i/>
          <w:sz w:val="18"/>
          <w:szCs w:val="18"/>
        </w:rPr>
        <w:t>never lend beyond ½ or so, of its value or cost,</w:t>
      </w:r>
      <w:r>
        <w:rPr>
          <w:sz w:val="18"/>
          <w:szCs w:val="18"/>
        </w:rPr>
        <w:t>) and this being conveyed (say) to you for the sum requi</w:t>
      </w:r>
      <w:r>
        <w:rPr>
          <w:sz w:val="18"/>
          <w:szCs w:val="18"/>
        </w:rPr>
        <w:softHyphen/>
        <w:t>red on Mortgage;—however, he is going to see it in a day or two, &amp; I shall see him again. I wished to get £500 for you.</w:t>
      </w:r>
    </w:p>
    <w:p w:rsidR="00832810" w:rsidRDefault="00832810" w:rsidP="00C927FD">
      <w:pPr>
        <w:spacing w:after="80"/>
        <w:jc w:val="center"/>
        <w:rPr>
          <w:sz w:val="18"/>
          <w:szCs w:val="18"/>
        </w:rPr>
      </w:pPr>
      <w:r>
        <w:rPr>
          <w:sz w:val="18"/>
          <w:szCs w:val="18"/>
        </w:rPr>
        <w:t>——————————</w:t>
      </w:r>
    </w:p>
    <w:p w:rsidR="00832810" w:rsidRDefault="00832810" w:rsidP="00C927FD">
      <w:pPr>
        <w:spacing w:after="80"/>
        <w:rPr>
          <w:sz w:val="18"/>
          <w:szCs w:val="18"/>
        </w:rPr>
      </w:pPr>
      <w:r>
        <w:rPr>
          <w:sz w:val="18"/>
          <w:szCs w:val="18"/>
        </w:rPr>
        <w:t xml:space="preserve">Should Mr Lyndon </w:t>
      </w:r>
      <w:r>
        <w:rPr>
          <w:i/>
          <w:sz w:val="18"/>
          <w:szCs w:val="18"/>
        </w:rPr>
        <w:t>not</w:t>
      </w:r>
      <w:r>
        <w:rPr>
          <w:sz w:val="18"/>
          <w:szCs w:val="18"/>
        </w:rPr>
        <w:t xml:space="preserve"> agree to lend you the £500—then, I have the following proposal to make, which has since occurred to me. It part</w:t>
      </w:r>
      <w:r>
        <w:rPr>
          <w:sz w:val="18"/>
          <w:szCs w:val="18"/>
        </w:rPr>
        <w:softHyphen/>
        <w:t xml:space="preserve">ly arose in my mind, from what you told me on our </w:t>
      </w:r>
      <w:r>
        <w:rPr>
          <w:i/>
          <w:sz w:val="18"/>
          <w:szCs w:val="18"/>
        </w:rPr>
        <w:t>second meeting</w:t>
      </w:r>
      <w:r>
        <w:rPr>
          <w:sz w:val="18"/>
          <w:szCs w:val="18"/>
        </w:rPr>
        <w:t xml:space="preserve">, viz, (1) that the money would not be required until the </w:t>
      </w:r>
      <w:r>
        <w:rPr>
          <w:i/>
          <w:sz w:val="18"/>
          <w:szCs w:val="18"/>
        </w:rPr>
        <w:t>end of the year</w:t>
      </w:r>
      <w:r>
        <w:rPr>
          <w:sz w:val="18"/>
          <w:szCs w:val="18"/>
        </w:rPr>
        <w:t xml:space="preserve">; and (2) that </w:t>
      </w:r>
      <w:r>
        <w:rPr>
          <w:i/>
          <w:sz w:val="18"/>
          <w:szCs w:val="18"/>
        </w:rPr>
        <w:t>you</w:t>
      </w:r>
      <w:r>
        <w:rPr>
          <w:sz w:val="18"/>
          <w:szCs w:val="18"/>
        </w:rPr>
        <w:t xml:space="preserve"> greatly preferred </w:t>
      </w:r>
      <w:r>
        <w:rPr>
          <w:i/>
          <w:sz w:val="18"/>
          <w:szCs w:val="18"/>
        </w:rPr>
        <w:t>my entering into the matter</w:t>
      </w:r>
      <w:r>
        <w:rPr>
          <w:sz w:val="18"/>
          <w:szCs w:val="18"/>
        </w:rPr>
        <w:t>.—So as to</w:t>
      </w:r>
    </w:p>
    <w:p w:rsidR="0030549E" w:rsidRPr="0030549E" w:rsidRDefault="00C927FD">
      <w:pPr>
        <w:spacing w:after="120"/>
        <w:rPr>
          <w:i/>
          <w:sz w:val="18"/>
          <w:szCs w:val="18"/>
        </w:rPr>
      </w:pPr>
      <w:r>
        <w:rPr>
          <w:i/>
          <w:sz w:val="18"/>
          <w:szCs w:val="18"/>
        </w:rPr>
        <w:t>[Page missing</w:t>
      </w:r>
      <w:r w:rsidR="0030549E">
        <w:rPr>
          <w:i/>
          <w:sz w:val="18"/>
          <w:szCs w:val="18"/>
        </w:rPr>
        <w: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C55D66" w:rsidRDefault="00C55D66">
      <w:pPr>
        <w:spacing w:after="120"/>
        <w:rPr>
          <w:sz w:val="18"/>
          <w:szCs w:val="18"/>
        </w:rPr>
      </w:pPr>
    </w:p>
    <w:p w:rsidR="00C55D66" w:rsidRDefault="00C55D66">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1882 October 31: to Buller</w:t>
      </w:r>
      <w:r>
        <w:rPr>
          <w:rStyle w:val="FootnoteReference"/>
          <w:rFonts w:ascii="Arial" w:hAnsi="Arial" w:cs="Arial"/>
          <w:color w:val="000000"/>
          <w:sz w:val="22"/>
          <w:szCs w:val="22"/>
        </w:rPr>
        <w:footnoteReference w:id="186"/>
      </w:r>
    </w:p>
    <w:p w:rsidR="00832810" w:rsidRDefault="00832810">
      <w:pPr>
        <w:spacing w:after="120"/>
        <w:jc w:val="right"/>
        <w:rPr>
          <w:color w:val="000000"/>
          <w:sz w:val="18"/>
          <w:szCs w:val="18"/>
        </w:rPr>
      </w:pPr>
      <w:r>
        <w:rPr>
          <w:color w:val="000000"/>
          <w:sz w:val="18"/>
          <w:szCs w:val="18"/>
        </w:rPr>
        <w:t>Napier, Octr. 31</w:t>
      </w:r>
      <w:r>
        <w:rPr>
          <w:color w:val="000000"/>
          <w:sz w:val="18"/>
          <w:szCs w:val="18"/>
          <w:vertAlign w:val="superscript"/>
        </w:rPr>
        <w:t>st</w:t>
      </w:r>
      <w:r>
        <w:rPr>
          <w:color w:val="000000"/>
          <w:sz w:val="18"/>
          <w:szCs w:val="18"/>
        </w:rPr>
        <w:t>., 1882</w:t>
      </w:r>
    </w:p>
    <w:p w:rsidR="00832810" w:rsidRDefault="00832810">
      <w:pPr>
        <w:spacing w:after="120"/>
        <w:rPr>
          <w:color w:val="000000"/>
          <w:sz w:val="18"/>
          <w:szCs w:val="18"/>
        </w:rPr>
      </w:pPr>
      <w:r>
        <w:rPr>
          <w:color w:val="000000"/>
          <w:sz w:val="18"/>
          <w:szCs w:val="18"/>
        </w:rPr>
        <w:t>Dear Dr. Buller,</w:t>
      </w:r>
    </w:p>
    <w:p w:rsidR="00832810" w:rsidRDefault="00832810">
      <w:pPr>
        <w:spacing w:after="120"/>
        <w:rPr>
          <w:color w:val="000000"/>
          <w:sz w:val="18"/>
          <w:szCs w:val="18"/>
        </w:rPr>
      </w:pPr>
      <w:r>
        <w:rPr>
          <w:color w:val="000000"/>
          <w:sz w:val="18"/>
          <w:szCs w:val="18"/>
        </w:rPr>
        <w:t xml:space="preserve">A short time ago I received a copy of your “Address in the </w:t>
      </w:r>
      <w:smartTag w:uri="urn:schemas-microsoft-com:office:smarttags" w:element="Street">
        <w:smartTag w:uri="urn:schemas-microsoft-com:office:smarttags" w:element="address">
          <w:r>
            <w:rPr>
              <w:color w:val="000000"/>
              <w:sz w:val="18"/>
              <w:szCs w:val="18"/>
            </w:rPr>
            <w:t>Nat. Land Court</w:t>
          </w:r>
        </w:smartTag>
      </w:smartTag>
      <w:r>
        <w:rPr>
          <w:color w:val="000000"/>
          <w:sz w:val="18"/>
          <w:szCs w:val="18"/>
        </w:rPr>
        <w:t xml:space="preserve">, as Counsel for Ngatiapa,” (very well got up in a neat pamphlet,) and as </w:t>
      </w:r>
      <w:r>
        <w:rPr>
          <w:i/>
          <w:color w:val="000000"/>
          <w:sz w:val="18"/>
          <w:szCs w:val="18"/>
        </w:rPr>
        <w:t>I suppose</w:t>
      </w:r>
      <w:r>
        <w:rPr>
          <w:color w:val="000000"/>
          <w:sz w:val="18"/>
          <w:szCs w:val="18"/>
        </w:rPr>
        <w:t xml:space="preserve"> it was a kind remembrance from you</w:t>
      </w:r>
      <w:r w:rsidR="002A439E">
        <w:rPr>
          <w:color w:val="000000"/>
          <w:sz w:val="18"/>
          <w:szCs w:val="18"/>
        </w:rPr>
        <w:t>—</w:t>
      </w:r>
      <w:r>
        <w:rPr>
          <w:color w:val="000000"/>
          <w:sz w:val="18"/>
          <w:szCs w:val="18"/>
        </w:rPr>
        <w:t>I now beg to thank you for it. I had been thinking much of you of late,</w:t>
      </w:r>
      <w:r w:rsidR="002A439E">
        <w:rPr>
          <w:color w:val="000000"/>
          <w:sz w:val="18"/>
          <w:szCs w:val="18"/>
        </w:rPr>
        <w:t>—</w:t>
      </w:r>
      <w:r>
        <w:rPr>
          <w:color w:val="000000"/>
          <w:sz w:val="18"/>
          <w:szCs w:val="18"/>
        </w:rPr>
        <w:t>though dreadfully busy, in hopes of getting away to the forests a fortnight back, (now that our Ordinary Institute meetings are over for this year,) but, just as I was about to start, attacked with Lumbago! I hope, however, to leave on the 2</w:t>
      </w:r>
      <w:r>
        <w:rPr>
          <w:color w:val="000000"/>
          <w:sz w:val="18"/>
          <w:szCs w:val="18"/>
          <w:vertAlign w:val="superscript"/>
        </w:rPr>
        <w:t>nd</w:t>
      </w:r>
      <w:r>
        <w:rPr>
          <w:color w:val="000000"/>
          <w:sz w:val="18"/>
          <w:szCs w:val="18"/>
        </w:rPr>
        <w:t xml:space="preserve">. proxo. What caused me to think more than usual of you, was, (1.) I had recd. from the mountainous interior a very elegant specimen of a small dark Petrel, alive, that was new to me, and I could not reconcile it with any of your </w:t>
      </w:r>
      <w:r>
        <w:rPr>
          <w:i/>
          <w:color w:val="000000"/>
          <w:sz w:val="18"/>
          <w:szCs w:val="18"/>
        </w:rPr>
        <w:t>very brief</w:t>
      </w:r>
      <w:r>
        <w:rPr>
          <w:color w:val="000000"/>
          <w:sz w:val="18"/>
          <w:szCs w:val="18"/>
        </w:rPr>
        <w:t xml:space="preserve"> descriptions in your late “Manual”: I kept it 2 days under a wire Dish-Cover, when I killed it w. chloroform, and sent it to Col. Musm. to Dr. Hector, as I was sending him by that Mail our </w:t>
      </w:r>
      <w:r>
        <w:rPr>
          <w:i/>
          <w:color w:val="000000"/>
          <w:sz w:val="18"/>
          <w:szCs w:val="18"/>
        </w:rPr>
        <w:t>read papers</w:t>
      </w:r>
      <w:r>
        <w:rPr>
          <w:color w:val="000000"/>
          <w:sz w:val="18"/>
          <w:szCs w:val="18"/>
        </w:rPr>
        <w:t>,</w:t>
      </w:r>
      <w:r w:rsidR="002A439E">
        <w:rPr>
          <w:color w:val="000000"/>
          <w:sz w:val="18"/>
          <w:szCs w:val="18"/>
        </w:rPr>
        <w:t>—</w:t>
      </w:r>
      <w:r>
        <w:rPr>
          <w:color w:val="000000"/>
          <w:sz w:val="18"/>
          <w:szCs w:val="18"/>
        </w:rPr>
        <w:t xml:space="preserve">and was not sure of your being then at </w:t>
      </w:r>
      <w:smartTag w:uri="urn:schemas-microsoft-com:office:smarttags" w:element="place">
        <w:smartTag w:uri="urn:schemas-microsoft-com:office:smarttags" w:element="City">
          <w:r>
            <w:rPr>
              <w:color w:val="000000"/>
              <w:sz w:val="18"/>
              <w:szCs w:val="18"/>
            </w:rPr>
            <w:t>Wellington</w:t>
          </w:r>
        </w:smartTag>
      </w:smartTag>
      <w:r>
        <w:rPr>
          <w:color w:val="000000"/>
          <w:sz w:val="18"/>
          <w:szCs w:val="18"/>
        </w:rPr>
        <w:t xml:space="preserve">. Its habits were </w:t>
      </w:r>
      <w:r>
        <w:rPr>
          <w:i/>
          <w:color w:val="000000"/>
          <w:sz w:val="18"/>
          <w:szCs w:val="18"/>
        </w:rPr>
        <w:t>nocturnal</w:t>
      </w:r>
      <w:r>
        <w:rPr>
          <w:color w:val="000000"/>
          <w:sz w:val="18"/>
          <w:szCs w:val="18"/>
        </w:rPr>
        <w:t>: as still as a mouse in the day, but restless at night; it almost destroyed its pretty little beak by incessantly probing the wires of its prison, though I had covered it well up w. black cloth.</w:t>
      </w:r>
      <w:r w:rsidR="008D2274">
        <w:rPr>
          <w:color w:val="000000"/>
          <w:sz w:val="18"/>
          <w:szCs w:val="18"/>
        </w:rPr>
        <w:t>—</w:t>
      </w:r>
      <w:r>
        <w:rPr>
          <w:color w:val="000000"/>
          <w:sz w:val="18"/>
          <w:szCs w:val="18"/>
        </w:rPr>
        <w:t xml:space="preserve">(2.) In looking into your “Manual” (a borrowed copy), I found you had wholly omitted my pretty little </w:t>
      </w:r>
      <w:r>
        <w:rPr>
          <w:i/>
          <w:color w:val="000000"/>
          <w:sz w:val="18"/>
          <w:szCs w:val="18"/>
        </w:rPr>
        <w:t>Coot</w:t>
      </w:r>
      <w:r>
        <w:rPr>
          <w:color w:val="000000"/>
          <w:sz w:val="18"/>
          <w:szCs w:val="18"/>
        </w:rPr>
        <w:t xml:space="preserve">: also, all reference to my early living specimen of the </w:t>
      </w:r>
      <w:r>
        <w:rPr>
          <w:i/>
          <w:color w:val="000000"/>
          <w:sz w:val="18"/>
          <w:szCs w:val="18"/>
        </w:rPr>
        <w:t>small Bittern</w:t>
      </w:r>
      <w:r>
        <w:rPr>
          <w:color w:val="000000"/>
          <w:sz w:val="18"/>
          <w:szCs w:val="18"/>
        </w:rPr>
        <w:t>, &amp;c., &amp;c.</w:t>
      </w:r>
      <w:r w:rsidR="008D2274">
        <w:rPr>
          <w:color w:val="000000"/>
          <w:sz w:val="18"/>
          <w:szCs w:val="18"/>
        </w:rPr>
        <w:t>—</w:t>
      </w:r>
      <w:r>
        <w:rPr>
          <w:color w:val="000000"/>
          <w:sz w:val="18"/>
          <w:szCs w:val="18"/>
        </w:rPr>
        <w:t xml:space="preserve">(3.) And now, in looking into a </w:t>
      </w:r>
      <w:r>
        <w:rPr>
          <w:i/>
          <w:color w:val="000000"/>
          <w:sz w:val="18"/>
          <w:szCs w:val="18"/>
        </w:rPr>
        <w:t xml:space="preserve">late </w:t>
      </w:r>
      <w:r>
        <w:rPr>
          <w:color w:val="000000"/>
          <w:sz w:val="18"/>
          <w:szCs w:val="18"/>
        </w:rPr>
        <w:t xml:space="preserve">no. of “Nature” (serial), I find, that a couple of living specimens of our little green Parrokeet have been recently placed in the Zool. Gardens, under the new (?) gen. name of </w:t>
      </w:r>
      <w:r>
        <w:rPr>
          <w:i/>
          <w:color w:val="000000"/>
          <w:sz w:val="18"/>
          <w:szCs w:val="18"/>
        </w:rPr>
        <w:t>Cyanoramphus</w:t>
      </w:r>
      <w:r>
        <w:rPr>
          <w:color w:val="000000"/>
          <w:sz w:val="18"/>
          <w:szCs w:val="18"/>
        </w:rPr>
        <w:t>.</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I hope you are well, and w. kind regards, &amp; thanks,</w:t>
      </w:r>
    </w:p>
    <w:p w:rsidR="00832810" w:rsidRDefault="00832810">
      <w:pPr>
        <w:rPr>
          <w:color w:val="000000"/>
          <w:sz w:val="18"/>
          <w:szCs w:val="18"/>
        </w:rPr>
      </w:pPr>
      <w:r>
        <w:rPr>
          <w:color w:val="000000"/>
          <w:sz w:val="18"/>
          <w:szCs w:val="18"/>
        </w:rPr>
        <w:tab/>
      </w:r>
      <w:r>
        <w:rPr>
          <w:color w:val="000000"/>
          <w:sz w:val="18"/>
          <w:szCs w:val="18"/>
        </w:rPr>
        <w:tab/>
        <w:t>Believe me,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787EB9" w:rsidRDefault="00787EB9">
      <w:pPr>
        <w:spacing w:after="120"/>
        <w:rPr>
          <w:rFonts w:ascii="Arial" w:hAnsi="Arial" w:cs="Arial"/>
          <w:color w:val="000000"/>
          <w:sz w:val="22"/>
          <w:szCs w:val="22"/>
        </w:rPr>
      </w:pPr>
    </w:p>
    <w:p w:rsidR="00787EB9" w:rsidRPr="000D5F2B" w:rsidRDefault="00787EB9" w:rsidP="00787EB9">
      <w:pPr>
        <w:spacing w:after="120"/>
        <w:rPr>
          <w:rFonts w:ascii="Arial" w:hAnsi="Arial"/>
          <w:sz w:val="22"/>
          <w:szCs w:val="18"/>
        </w:rPr>
      </w:pPr>
      <w:r w:rsidRPr="000D5F2B">
        <w:rPr>
          <w:rFonts w:ascii="Arial" w:hAnsi="Arial"/>
          <w:sz w:val="22"/>
          <w:szCs w:val="18"/>
        </w:rPr>
        <w:t xml:space="preserve">1882 December 14: </w:t>
      </w:r>
      <w:r>
        <w:rPr>
          <w:rFonts w:ascii="Arial" w:hAnsi="Arial"/>
          <w:szCs w:val="18"/>
        </w:rPr>
        <w:t>to Hector</w:t>
      </w:r>
      <w:r w:rsidRPr="000D5F2B">
        <w:rPr>
          <w:rStyle w:val="FootnoteReference"/>
          <w:rFonts w:ascii="Arial" w:hAnsi="Arial"/>
          <w:sz w:val="22"/>
          <w:szCs w:val="18"/>
        </w:rPr>
        <w:footnoteReference w:id="187"/>
      </w:r>
    </w:p>
    <w:p w:rsidR="00787EB9" w:rsidRPr="000D5F2B" w:rsidRDefault="00787EB9" w:rsidP="00787EB9">
      <w:pPr>
        <w:spacing w:after="120"/>
        <w:jc w:val="right"/>
        <w:rPr>
          <w:sz w:val="18"/>
          <w:szCs w:val="18"/>
        </w:rPr>
      </w:pPr>
      <w:r w:rsidRPr="000D5F2B">
        <w:rPr>
          <w:sz w:val="18"/>
          <w:szCs w:val="18"/>
        </w:rPr>
        <w:t>Napier, December 14</w:t>
      </w:r>
      <w:r w:rsidRPr="000D5F2B">
        <w:rPr>
          <w:sz w:val="18"/>
          <w:szCs w:val="18"/>
          <w:vertAlign w:val="superscript"/>
        </w:rPr>
        <w:t>th</w:t>
      </w:r>
      <w:r w:rsidRPr="000D5F2B">
        <w:rPr>
          <w:sz w:val="18"/>
          <w:szCs w:val="18"/>
        </w:rPr>
        <w:t>. 1882</w:t>
      </w:r>
    </w:p>
    <w:p w:rsidR="00787EB9" w:rsidRPr="000D5F2B" w:rsidRDefault="00787EB9" w:rsidP="00787EB9">
      <w:pPr>
        <w:spacing w:after="120"/>
        <w:rPr>
          <w:sz w:val="18"/>
          <w:szCs w:val="18"/>
        </w:rPr>
      </w:pPr>
      <w:r w:rsidRPr="000D5F2B">
        <w:rPr>
          <w:sz w:val="18"/>
          <w:szCs w:val="18"/>
        </w:rPr>
        <w:t>Sir</w:t>
      </w:r>
    </w:p>
    <w:p w:rsidR="00787EB9" w:rsidRPr="000D5F2B" w:rsidRDefault="00787EB9" w:rsidP="00787EB9">
      <w:pPr>
        <w:spacing w:after="120"/>
        <w:rPr>
          <w:sz w:val="18"/>
          <w:szCs w:val="18"/>
        </w:rPr>
      </w:pPr>
      <w:r w:rsidRPr="000D5F2B">
        <w:rPr>
          <w:sz w:val="18"/>
          <w:szCs w:val="18"/>
        </w:rPr>
        <w:t>I have the honour to send you herewith two of those three retained Papers (read before our branch Institute) mentioned by me in my letter to you of the 14</w:t>
      </w:r>
      <w:r w:rsidRPr="000D5F2B">
        <w:rPr>
          <w:sz w:val="18"/>
          <w:szCs w:val="18"/>
          <w:vertAlign w:val="superscript"/>
        </w:rPr>
        <w:t>th</w:t>
      </w:r>
      <w:r w:rsidRPr="000D5F2B">
        <w:rPr>
          <w:sz w:val="18"/>
          <w:szCs w:val="18"/>
        </w:rPr>
        <w:t>. of October last, viz:—</w:t>
      </w:r>
      <w:r w:rsidRPr="000D5F2B">
        <w:rPr>
          <w:sz w:val="18"/>
          <w:szCs w:val="18"/>
        </w:rPr>
        <w:br/>
        <w:t xml:space="preserve">    1, on some new Ferns: and</w:t>
      </w:r>
      <w:r w:rsidRPr="000D5F2B">
        <w:rPr>
          <w:sz w:val="18"/>
          <w:szCs w:val="18"/>
        </w:rPr>
        <w:br/>
        <w:t xml:space="preserve">    1, on some new phænogamous plants.</w:t>
      </w:r>
      <w:r w:rsidRPr="000D5F2B">
        <w:rPr>
          <w:sz w:val="18"/>
          <w:szCs w:val="18"/>
        </w:rPr>
        <w:br/>
        <w:t>The third (by Dr. Spencer on the f.w. Algæ) having been already forwarded to you by our Vice President during my absence.</w:t>
      </w:r>
    </w:p>
    <w:p w:rsidR="00787EB9" w:rsidRPr="000D5F2B" w:rsidRDefault="00787EB9" w:rsidP="00787EB9">
      <w:pPr>
        <w:spacing w:after="120"/>
        <w:rPr>
          <w:sz w:val="18"/>
          <w:szCs w:val="18"/>
        </w:rPr>
      </w:pPr>
      <w:r w:rsidRPr="000D5F2B">
        <w:rPr>
          <w:sz w:val="18"/>
          <w:szCs w:val="18"/>
        </w:rPr>
        <w:t>The specimens that I have been engaged in collecting to accompany those Papers, (and which are nearly ready, I having been sadly hindered through long and continuous rains in November,) will be also forwarded in a few days when quite dry.——</w:t>
      </w:r>
    </w:p>
    <w:p w:rsidR="00787EB9" w:rsidRPr="000D5F2B" w:rsidRDefault="00787EB9" w:rsidP="00787EB9">
      <w:pPr>
        <w:rPr>
          <w:sz w:val="18"/>
          <w:szCs w:val="18"/>
        </w:rPr>
      </w:pPr>
      <w:r w:rsidRPr="000D5F2B">
        <w:rPr>
          <w:sz w:val="18"/>
          <w:szCs w:val="18"/>
        </w:rPr>
        <w:tab/>
      </w:r>
      <w:r w:rsidRPr="000D5F2B">
        <w:rPr>
          <w:sz w:val="18"/>
          <w:szCs w:val="18"/>
        </w:rPr>
        <w:tab/>
        <w:t>I have the honour to be,</w:t>
      </w:r>
    </w:p>
    <w:p w:rsidR="00787EB9" w:rsidRPr="000D5F2B" w:rsidRDefault="00787EB9" w:rsidP="00787EB9">
      <w:pPr>
        <w:rPr>
          <w:sz w:val="18"/>
          <w:szCs w:val="18"/>
        </w:rPr>
      </w:pPr>
      <w:r w:rsidRPr="000D5F2B">
        <w:rPr>
          <w:sz w:val="18"/>
          <w:szCs w:val="18"/>
        </w:rPr>
        <w:tab/>
      </w:r>
      <w:r w:rsidRPr="000D5F2B">
        <w:rPr>
          <w:sz w:val="18"/>
          <w:szCs w:val="18"/>
        </w:rPr>
        <w:tab/>
      </w:r>
      <w:r w:rsidRPr="000D5F2B">
        <w:rPr>
          <w:sz w:val="18"/>
          <w:szCs w:val="18"/>
        </w:rPr>
        <w:tab/>
      </w:r>
      <w:r w:rsidRPr="000D5F2B">
        <w:rPr>
          <w:sz w:val="18"/>
          <w:szCs w:val="18"/>
        </w:rPr>
        <w:tab/>
        <w:t>Sir,</w:t>
      </w:r>
    </w:p>
    <w:p w:rsidR="00787EB9" w:rsidRPr="000D5F2B" w:rsidRDefault="00787EB9" w:rsidP="00787EB9">
      <w:pPr>
        <w:rPr>
          <w:sz w:val="18"/>
          <w:szCs w:val="18"/>
        </w:rPr>
      </w:pPr>
      <w:r w:rsidRPr="000D5F2B">
        <w:rPr>
          <w:sz w:val="18"/>
          <w:szCs w:val="18"/>
        </w:rPr>
        <w:tab/>
      </w:r>
      <w:r w:rsidRPr="000D5F2B">
        <w:rPr>
          <w:sz w:val="18"/>
          <w:szCs w:val="18"/>
        </w:rPr>
        <w:tab/>
      </w:r>
      <w:r w:rsidRPr="000D5F2B">
        <w:rPr>
          <w:sz w:val="18"/>
          <w:szCs w:val="18"/>
        </w:rPr>
        <w:tab/>
        <w:t>Your mo. ob. servt.,</w:t>
      </w:r>
    </w:p>
    <w:p w:rsidR="00787EB9" w:rsidRPr="000D5F2B" w:rsidRDefault="00787EB9" w:rsidP="00787EB9">
      <w:pPr>
        <w:rPr>
          <w:sz w:val="18"/>
          <w:szCs w:val="18"/>
        </w:rPr>
      </w:pPr>
      <w:r w:rsidRPr="000D5F2B">
        <w:rPr>
          <w:sz w:val="18"/>
          <w:szCs w:val="18"/>
        </w:rPr>
        <w:tab/>
      </w:r>
      <w:r w:rsidRPr="000D5F2B">
        <w:rPr>
          <w:sz w:val="18"/>
          <w:szCs w:val="18"/>
        </w:rPr>
        <w:tab/>
      </w:r>
      <w:r w:rsidRPr="000D5F2B">
        <w:rPr>
          <w:sz w:val="18"/>
          <w:szCs w:val="18"/>
        </w:rPr>
        <w:tab/>
        <w:t>Wm. Colenso,</w:t>
      </w:r>
    </w:p>
    <w:p w:rsidR="00787EB9" w:rsidRPr="000D5F2B" w:rsidRDefault="00787EB9" w:rsidP="00787EB9">
      <w:pPr>
        <w:rPr>
          <w:sz w:val="18"/>
          <w:szCs w:val="18"/>
        </w:rPr>
      </w:pPr>
      <w:r w:rsidRPr="000D5F2B">
        <w:rPr>
          <w:sz w:val="18"/>
          <w:szCs w:val="18"/>
        </w:rPr>
        <w:tab/>
      </w:r>
      <w:r w:rsidRPr="000D5F2B">
        <w:rPr>
          <w:sz w:val="18"/>
          <w:szCs w:val="18"/>
        </w:rPr>
        <w:tab/>
      </w:r>
      <w:r w:rsidRPr="000D5F2B">
        <w:rPr>
          <w:sz w:val="18"/>
          <w:szCs w:val="18"/>
        </w:rPr>
        <w:tab/>
      </w:r>
      <w:r w:rsidRPr="000D5F2B">
        <w:rPr>
          <w:sz w:val="18"/>
          <w:szCs w:val="18"/>
        </w:rPr>
        <w:tab/>
        <w:t>Hony. Secy.,</w:t>
      </w:r>
    </w:p>
    <w:p w:rsidR="00787EB9" w:rsidRDefault="00787EB9" w:rsidP="00787EB9">
      <w:pPr>
        <w:spacing w:after="120"/>
        <w:rPr>
          <w:sz w:val="18"/>
          <w:szCs w:val="18"/>
        </w:rPr>
      </w:pPr>
      <w:r w:rsidRPr="000D5F2B">
        <w:rPr>
          <w:sz w:val="18"/>
          <w:szCs w:val="18"/>
        </w:rPr>
        <w:tab/>
      </w:r>
      <w:r w:rsidRPr="000D5F2B">
        <w:rPr>
          <w:sz w:val="18"/>
          <w:szCs w:val="18"/>
        </w:rPr>
        <w:tab/>
      </w:r>
      <w:r w:rsidRPr="000D5F2B">
        <w:rPr>
          <w:sz w:val="18"/>
          <w:szCs w:val="18"/>
        </w:rPr>
        <w:tab/>
      </w:r>
      <w:r w:rsidRPr="000D5F2B">
        <w:rPr>
          <w:sz w:val="18"/>
          <w:szCs w:val="18"/>
        </w:rPr>
        <w:tab/>
        <w:t>H. B. Phil. Inst.</w:t>
      </w:r>
    </w:p>
    <w:p w:rsidR="00787EB9" w:rsidRDefault="00787EB9" w:rsidP="00787EB9">
      <w:pPr>
        <w:spacing w:after="120"/>
        <w:rPr>
          <w:sz w:val="18"/>
          <w:szCs w:val="18"/>
        </w:rPr>
      </w:pPr>
      <w:r>
        <w:rPr>
          <w:sz w:val="18"/>
          <w:szCs w:val="18"/>
        </w:rPr>
        <w:t>________________________________________________</w:t>
      </w:r>
    </w:p>
    <w:p w:rsidR="00787EB9" w:rsidRDefault="00787EB9" w:rsidP="00787EB9">
      <w:pPr>
        <w:spacing w:after="120"/>
        <w:rPr>
          <w:sz w:val="18"/>
          <w:szCs w:val="18"/>
        </w:rPr>
      </w:pPr>
    </w:p>
    <w:p w:rsidR="00832810" w:rsidRDefault="00832810" w:rsidP="00C55D66">
      <w:pPr>
        <w:spacing w:after="80"/>
        <w:rPr>
          <w:rFonts w:ascii="Arial" w:hAnsi="Arial" w:cs="Arial"/>
          <w:color w:val="000000"/>
          <w:sz w:val="22"/>
          <w:szCs w:val="22"/>
        </w:rPr>
      </w:pPr>
      <w:r>
        <w:rPr>
          <w:rFonts w:ascii="Arial" w:hAnsi="Arial" w:cs="Arial"/>
          <w:color w:val="000000"/>
          <w:sz w:val="22"/>
          <w:szCs w:val="22"/>
        </w:rPr>
        <w:t>1882 December 25: to Cheeseman</w:t>
      </w:r>
      <w:r>
        <w:rPr>
          <w:rStyle w:val="FootnoteReference"/>
          <w:rFonts w:ascii="Arial" w:hAnsi="Arial" w:cs="Arial"/>
          <w:color w:val="000000"/>
          <w:sz w:val="22"/>
          <w:szCs w:val="22"/>
        </w:rPr>
        <w:footnoteReference w:id="188"/>
      </w:r>
      <w:r>
        <w:rPr>
          <w:rFonts w:ascii="Arial" w:hAnsi="Arial" w:cs="Arial"/>
          <w:color w:val="000000"/>
          <w:sz w:val="22"/>
          <w:szCs w:val="22"/>
        </w:rPr>
        <w:t xml:space="preserve"> </w:t>
      </w:r>
    </w:p>
    <w:p w:rsidR="00832810" w:rsidRDefault="00832810" w:rsidP="00C55D66">
      <w:pPr>
        <w:spacing w:after="80"/>
        <w:jc w:val="right"/>
        <w:rPr>
          <w:color w:val="000000"/>
          <w:sz w:val="18"/>
          <w:szCs w:val="22"/>
        </w:rPr>
      </w:pPr>
      <w:r>
        <w:rPr>
          <w:color w:val="000000"/>
          <w:sz w:val="18"/>
          <w:szCs w:val="22"/>
        </w:rPr>
        <w:t>Napier, Xmas. Day, 1882.</w:t>
      </w:r>
    </w:p>
    <w:p w:rsidR="00832810" w:rsidRDefault="00832810" w:rsidP="00C55D66">
      <w:pPr>
        <w:spacing w:after="80"/>
        <w:rPr>
          <w:color w:val="000000"/>
          <w:sz w:val="18"/>
          <w:szCs w:val="22"/>
        </w:rPr>
      </w:pPr>
      <w:r>
        <w:rPr>
          <w:color w:val="000000"/>
          <w:sz w:val="18"/>
          <w:szCs w:val="22"/>
        </w:rPr>
        <w:t>My dear Mr. Cheeseman,</w:t>
      </w:r>
    </w:p>
    <w:p w:rsidR="00832810" w:rsidRDefault="00832810" w:rsidP="00C55D66">
      <w:pPr>
        <w:spacing w:after="80"/>
        <w:rPr>
          <w:color w:val="000000"/>
          <w:sz w:val="18"/>
          <w:szCs w:val="22"/>
        </w:rPr>
      </w:pPr>
      <w:r>
        <w:rPr>
          <w:color w:val="000000"/>
          <w:sz w:val="18"/>
          <w:szCs w:val="22"/>
        </w:rPr>
        <w:t>I must no longer put off replying to your note of Nov.22 (received here during my long absence in the far-off “Bush”)</w:t>
      </w:r>
      <w:r w:rsidR="002A439E">
        <w:rPr>
          <w:color w:val="000000"/>
          <w:sz w:val="18"/>
          <w:szCs w:val="22"/>
        </w:rPr>
        <w:t>—</w:t>
      </w:r>
      <w:r>
        <w:rPr>
          <w:color w:val="000000"/>
          <w:sz w:val="18"/>
          <w:szCs w:val="22"/>
        </w:rPr>
        <w:t>although I have (I regret to say) o</w:t>
      </w:r>
      <w:r w:rsidR="00AF14B9">
        <w:rPr>
          <w:color w:val="000000"/>
          <w:sz w:val="18"/>
          <w:szCs w:val="22"/>
        </w:rPr>
        <w:t>thers of a prior date to yours s</w:t>
      </w:r>
      <w:r>
        <w:rPr>
          <w:color w:val="000000"/>
          <w:sz w:val="18"/>
          <w:szCs w:val="22"/>
        </w:rPr>
        <w:t xml:space="preserve">till rather anxiously waiting in my ever-growing bundle of </w:t>
      </w:r>
      <w:r>
        <w:rPr>
          <w:i/>
          <w:iCs/>
          <w:color w:val="000000"/>
          <w:sz w:val="18"/>
          <w:szCs w:val="22"/>
        </w:rPr>
        <w:t xml:space="preserve">unanswered </w:t>
      </w:r>
      <w:r>
        <w:rPr>
          <w:color w:val="000000"/>
          <w:sz w:val="18"/>
          <w:szCs w:val="22"/>
        </w:rPr>
        <w:t xml:space="preserve">letters. On my return I had so very much to do (mainly important business) that I could not possibly write to you: and then I was obliged </w:t>
      </w:r>
      <w:r>
        <w:rPr>
          <w:i/>
          <w:iCs/>
          <w:color w:val="000000"/>
          <w:sz w:val="18"/>
          <w:szCs w:val="22"/>
        </w:rPr>
        <w:t xml:space="preserve">unexpectedly </w:t>
      </w:r>
      <w:r>
        <w:rPr>
          <w:color w:val="000000"/>
          <w:sz w:val="18"/>
          <w:szCs w:val="22"/>
        </w:rPr>
        <w:t xml:space="preserve">to leave </w:t>
      </w:r>
      <w:r w:rsidR="0028471E">
        <w:rPr>
          <w:color w:val="000000"/>
          <w:sz w:val="18"/>
          <w:szCs w:val="22"/>
        </w:rPr>
        <w:t>home again for a whole week, on</w:t>
      </w:r>
      <w:r>
        <w:rPr>
          <w:color w:val="000000"/>
          <w:sz w:val="18"/>
          <w:szCs w:val="22"/>
        </w:rPr>
        <w:t>ly returning 3 days ago.</w:t>
      </w:r>
    </w:p>
    <w:p w:rsidR="00832810" w:rsidRDefault="00832810" w:rsidP="00C55D66">
      <w:pPr>
        <w:spacing w:after="80"/>
        <w:rPr>
          <w:color w:val="000000"/>
          <w:sz w:val="18"/>
          <w:szCs w:val="22"/>
        </w:rPr>
      </w:pPr>
      <w:r>
        <w:rPr>
          <w:color w:val="000000"/>
          <w:sz w:val="18"/>
          <w:szCs w:val="22"/>
        </w:rPr>
        <w:t xml:space="preserve">To your letter: I fear I shall not have it in my power to aid you </w:t>
      </w:r>
      <w:r>
        <w:rPr>
          <w:i/>
          <w:iCs/>
          <w:color w:val="000000"/>
          <w:sz w:val="18"/>
          <w:szCs w:val="22"/>
        </w:rPr>
        <w:t xml:space="preserve">re </w:t>
      </w:r>
      <w:r>
        <w:rPr>
          <w:color w:val="000000"/>
          <w:sz w:val="18"/>
          <w:szCs w:val="22"/>
        </w:rPr>
        <w:t xml:space="preserve">spns. Of the genus </w:t>
      </w:r>
      <w:r>
        <w:rPr>
          <w:i/>
          <w:iCs/>
          <w:color w:val="000000"/>
          <w:sz w:val="18"/>
          <w:szCs w:val="22"/>
        </w:rPr>
        <w:t>Carex</w:t>
      </w:r>
      <w:r>
        <w:rPr>
          <w:color w:val="000000"/>
          <w:sz w:val="18"/>
          <w:szCs w:val="22"/>
        </w:rPr>
        <w:t>,</w:t>
      </w:r>
      <w:r w:rsidR="002A439E">
        <w:rPr>
          <w:color w:val="000000"/>
          <w:sz w:val="18"/>
          <w:szCs w:val="22"/>
        </w:rPr>
        <w:t>—</w:t>
      </w:r>
      <w:r>
        <w:rPr>
          <w:color w:val="000000"/>
          <w:sz w:val="18"/>
          <w:szCs w:val="22"/>
        </w:rPr>
        <w:t>especially from all this extensive sea-board “S. of East Cape,”</w:t>
      </w:r>
      <w:r w:rsidR="002A439E">
        <w:rPr>
          <w:color w:val="000000"/>
          <w:sz w:val="18"/>
          <w:szCs w:val="22"/>
        </w:rPr>
        <w:t>—</w:t>
      </w:r>
      <w:r>
        <w:rPr>
          <w:color w:val="000000"/>
          <w:sz w:val="18"/>
          <w:szCs w:val="22"/>
        </w:rPr>
        <w:t xml:space="preserve">as mentioned by you. Formerly many species were to be found on the adjoining extensive marshy flats, but almost all indigenous vegetation has for many miles around disappeared, before the </w:t>
      </w:r>
      <w:r>
        <w:rPr>
          <w:i/>
          <w:iCs/>
          <w:color w:val="000000"/>
          <w:sz w:val="18"/>
          <w:szCs w:val="22"/>
        </w:rPr>
        <w:t xml:space="preserve">immigrant lot </w:t>
      </w:r>
      <w:r>
        <w:rPr>
          <w:color w:val="000000"/>
          <w:sz w:val="18"/>
          <w:szCs w:val="22"/>
        </w:rPr>
        <w:t>aided by draining &amp; fires!</w:t>
      </w:r>
      <w:r w:rsidR="002A439E">
        <w:rPr>
          <w:color w:val="000000"/>
          <w:sz w:val="18"/>
          <w:szCs w:val="22"/>
        </w:rPr>
        <w:t>—</w:t>
      </w:r>
      <w:r>
        <w:rPr>
          <w:color w:val="000000"/>
          <w:sz w:val="18"/>
          <w:szCs w:val="22"/>
        </w:rPr>
        <w:t xml:space="preserve">and I do not know of a single person between this place &amp; the E. Cape, or here in Napier, to whom I could apply. Of specimens formerly sent to Sir W. Hooker I rarely kept specimens (duplicates), and I have no proper Herbarium. I agree w. you that N.Z. is rich in </w:t>
      </w:r>
      <w:r>
        <w:rPr>
          <w:i/>
          <w:iCs/>
          <w:color w:val="000000"/>
          <w:sz w:val="18"/>
          <w:szCs w:val="22"/>
        </w:rPr>
        <w:t>Carices</w:t>
      </w:r>
      <w:r>
        <w:rPr>
          <w:color w:val="000000"/>
          <w:sz w:val="18"/>
          <w:szCs w:val="22"/>
        </w:rPr>
        <w:t xml:space="preserve">, and, indeed, in </w:t>
      </w:r>
      <w:r>
        <w:rPr>
          <w:i/>
          <w:iCs/>
          <w:color w:val="000000"/>
          <w:sz w:val="18"/>
          <w:szCs w:val="22"/>
        </w:rPr>
        <w:t>Cyperaceæ</w:t>
      </w:r>
      <w:r>
        <w:rPr>
          <w:color w:val="000000"/>
          <w:sz w:val="18"/>
          <w:szCs w:val="22"/>
        </w:rPr>
        <w:t xml:space="preserve"> generally; and, that the genus </w:t>
      </w:r>
      <w:r>
        <w:rPr>
          <w:i/>
          <w:iCs/>
          <w:color w:val="000000"/>
          <w:sz w:val="18"/>
          <w:szCs w:val="22"/>
        </w:rPr>
        <w:t>Carex</w:t>
      </w:r>
      <w:r>
        <w:rPr>
          <w:color w:val="000000"/>
          <w:sz w:val="18"/>
          <w:szCs w:val="22"/>
        </w:rPr>
        <w:t>, as given in the “Hd.Book” greatly needs both revision &amp; addition:</w:t>
      </w:r>
      <w:r w:rsidR="002A439E">
        <w:rPr>
          <w:color w:val="000000"/>
          <w:sz w:val="18"/>
          <w:szCs w:val="22"/>
        </w:rPr>
        <w:t>—</w:t>
      </w:r>
      <w:r>
        <w:rPr>
          <w:color w:val="000000"/>
          <w:sz w:val="18"/>
          <w:szCs w:val="22"/>
        </w:rPr>
        <w:t>and so with not a few of its other genera.</w:t>
      </w:r>
      <w:r w:rsidR="002A439E">
        <w:rPr>
          <w:color w:val="000000"/>
          <w:sz w:val="18"/>
          <w:szCs w:val="22"/>
        </w:rPr>
        <w:t>—</w:t>
      </w:r>
    </w:p>
    <w:p w:rsidR="00832810" w:rsidRDefault="00832810" w:rsidP="00C55D66">
      <w:pPr>
        <w:spacing w:after="80"/>
        <w:rPr>
          <w:color w:val="000000"/>
          <w:sz w:val="18"/>
          <w:szCs w:val="22"/>
        </w:rPr>
      </w:pPr>
      <w:r>
        <w:rPr>
          <w:color w:val="000000"/>
          <w:sz w:val="18"/>
          <w:szCs w:val="22"/>
        </w:rPr>
        <w:t xml:space="preserve">In our Instit. Papers of last winter, sent to Dr. Hector, I described (among several other </w:t>
      </w:r>
      <w:r>
        <w:rPr>
          <w:i/>
          <w:color w:val="000000"/>
          <w:sz w:val="18"/>
          <w:szCs w:val="22"/>
        </w:rPr>
        <w:t>sp. nov</w:t>
      </w:r>
      <w:r>
        <w:rPr>
          <w:color w:val="000000"/>
          <w:sz w:val="18"/>
          <w:szCs w:val="22"/>
        </w:rPr>
        <w:t xml:space="preserve">.) 3 plants of </w:t>
      </w:r>
      <w:r>
        <w:rPr>
          <w:i/>
          <w:color w:val="000000"/>
          <w:sz w:val="18"/>
          <w:szCs w:val="22"/>
        </w:rPr>
        <w:t>Cyperaceæ</w:t>
      </w:r>
      <w:r>
        <w:rPr>
          <w:color w:val="000000"/>
          <w:sz w:val="18"/>
          <w:szCs w:val="22"/>
        </w:rPr>
        <w:t xml:space="preserve">–viz. 2 </w:t>
      </w:r>
      <w:r>
        <w:rPr>
          <w:i/>
          <w:color w:val="000000"/>
          <w:sz w:val="18"/>
          <w:szCs w:val="22"/>
        </w:rPr>
        <w:t>Uncinia</w:t>
      </w:r>
      <w:r>
        <w:rPr>
          <w:color w:val="000000"/>
          <w:sz w:val="18"/>
          <w:szCs w:val="22"/>
        </w:rPr>
        <w:t xml:space="preserve"> &amp; 1 </w:t>
      </w:r>
      <w:r>
        <w:rPr>
          <w:i/>
          <w:color w:val="000000"/>
          <w:sz w:val="18"/>
          <w:szCs w:val="22"/>
        </w:rPr>
        <w:t>Carex</w:t>
      </w:r>
      <w:r>
        <w:rPr>
          <w:color w:val="000000"/>
          <w:sz w:val="18"/>
          <w:szCs w:val="22"/>
        </w:rPr>
        <w:t>. I shall not be ag</w:t>
      </w:r>
      <w:r w:rsidR="0028471E">
        <w:rPr>
          <w:color w:val="000000"/>
          <w:sz w:val="18"/>
          <w:szCs w:val="22"/>
        </w:rPr>
        <w:t>a</w:t>
      </w:r>
      <w:r>
        <w:rPr>
          <w:color w:val="000000"/>
          <w:sz w:val="18"/>
          <w:szCs w:val="22"/>
        </w:rPr>
        <w:t xml:space="preserve">in going to the distant forest before April, but if I go then, and I meet w. anything new or striking, of the </w:t>
      </w:r>
      <w:r>
        <w:rPr>
          <w:i/>
          <w:color w:val="000000"/>
          <w:sz w:val="18"/>
          <w:szCs w:val="22"/>
        </w:rPr>
        <w:t xml:space="preserve">Carex </w:t>
      </w:r>
      <w:r>
        <w:rPr>
          <w:color w:val="000000"/>
          <w:sz w:val="18"/>
          <w:szCs w:val="22"/>
        </w:rPr>
        <w:t>family, I will not forget you.</w:t>
      </w:r>
      <w:r w:rsidR="002A439E">
        <w:rPr>
          <w:color w:val="000000"/>
          <w:sz w:val="18"/>
          <w:szCs w:val="22"/>
        </w:rPr>
        <w:t>—</w:t>
      </w:r>
    </w:p>
    <w:p w:rsidR="00832810" w:rsidRDefault="00832810" w:rsidP="00C55D66">
      <w:pPr>
        <w:spacing w:after="80"/>
        <w:rPr>
          <w:color w:val="000000"/>
          <w:sz w:val="18"/>
          <w:szCs w:val="22"/>
        </w:rPr>
      </w:pPr>
      <w:r>
        <w:rPr>
          <w:i/>
          <w:color w:val="000000"/>
          <w:sz w:val="18"/>
          <w:szCs w:val="22"/>
        </w:rPr>
        <w:t>Re</w:t>
      </w:r>
      <w:r>
        <w:rPr>
          <w:color w:val="000000"/>
          <w:sz w:val="18"/>
          <w:szCs w:val="22"/>
        </w:rPr>
        <w:t xml:space="preserve"> “</w:t>
      </w:r>
      <w:r>
        <w:rPr>
          <w:i/>
          <w:color w:val="000000"/>
          <w:sz w:val="18"/>
          <w:szCs w:val="22"/>
        </w:rPr>
        <w:t>Exarrhena</w:t>
      </w:r>
      <w:r>
        <w:rPr>
          <w:color w:val="000000"/>
          <w:sz w:val="18"/>
          <w:szCs w:val="22"/>
        </w:rPr>
        <w:t xml:space="preserve"> </w:t>
      </w:r>
      <w:r>
        <w:rPr>
          <w:i/>
          <w:color w:val="000000"/>
          <w:sz w:val="18"/>
          <w:szCs w:val="22"/>
        </w:rPr>
        <w:t>petiolata</w:t>
      </w:r>
      <w:r>
        <w:rPr>
          <w:color w:val="000000"/>
          <w:sz w:val="18"/>
          <w:szCs w:val="22"/>
        </w:rPr>
        <w:t xml:space="preserve"> being in </w:t>
      </w:r>
      <w:r>
        <w:rPr>
          <w:i/>
          <w:color w:val="000000"/>
          <w:sz w:val="18"/>
          <w:szCs w:val="22"/>
        </w:rPr>
        <w:t>this neighbourhood</w:t>
      </w:r>
      <w:r>
        <w:rPr>
          <w:color w:val="000000"/>
          <w:sz w:val="18"/>
          <w:szCs w:val="22"/>
        </w:rPr>
        <w:t>”: I see (Hand Book) Sir J.D. Hooker has given 2 localities for it (as from me) “in Hawke’s Bay”</w:t>
      </w:r>
      <w:r w:rsidR="002A439E">
        <w:rPr>
          <w:color w:val="000000"/>
          <w:sz w:val="18"/>
          <w:szCs w:val="22"/>
        </w:rPr>
        <w:t>—</w:t>
      </w:r>
      <w:smartTag w:uri="urn:schemas-microsoft-com:office:smarttags" w:element="place">
        <w:smartTag w:uri="urn:schemas-microsoft-com:office:smarttags" w:element="PlaceType">
          <w:r>
            <w:rPr>
              <w:color w:val="000000"/>
              <w:sz w:val="18"/>
              <w:szCs w:val="22"/>
            </w:rPr>
            <w:t>Cape</w:t>
          </w:r>
        </w:smartTag>
        <w:r>
          <w:rPr>
            <w:color w:val="000000"/>
            <w:sz w:val="18"/>
            <w:szCs w:val="22"/>
          </w:rPr>
          <w:t xml:space="preserve"> </w:t>
        </w:r>
        <w:smartTag w:uri="urn:schemas-microsoft-com:office:smarttags" w:element="PlaceName">
          <w:r>
            <w:rPr>
              <w:color w:val="000000"/>
              <w:sz w:val="18"/>
              <w:szCs w:val="22"/>
            </w:rPr>
            <w:t>Turnagain</w:t>
          </w:r>
        </w:smartTag>
      </w:smartTag>
      <w:r>
        <w:rPr>
          <w:color w:val="000000"/>
          <w:sz w:val="18"/>
          <w:szCs w:val="22"/>
        </w:rPr>
        <w:t xml:space="preserve"> being the </w:t>
      </w:r>
      <w:r>
        <w:rPr>
          <w:i/>
          <w:color w:val="000000"/>
          <w:sz w:val="18"/>
          <w:szCs w:val="22"/>
        </w:rPr>
        <w:t>nearest</w:t>
      </w:r>
      <w:r>
        <w:rPr>
          <w:color w:val="000000"/>
          <w:sz w:val="18"/>
          <w:szCs w:val="22"/>
        </w:rPr>
        <w:t xml:space="preserve">! (see Map.) But, were I there, or at the other locality “Puehutai,” I doubt if I could find a single plant in its old haunts. Sheep &amp; Cattle, Clover, Grasses, Weeds, and Fires, have effectually done their work of extermination. I gaze w. astonishment on meeting in my journeys w. any well-known wee little plant of the </w:t>
      </w:r>
      <w:r>
        <w:rPr>
          <w:i/>
          <w:color w:val="000000"/>
          <w:sz w:val="18"/>
          <w:szCs w:val="22"/>
        </w:rPr>
        <w:t xml:space="preserve">olden </w:t>
      </w:r>
      <w:r>
        <w:rPr>
          <w:color w:val="000000"/>
          <w:sz w:val="18"/>
          <w:szCs w:val="22"/>
        </w:rPr>
        <w:t>time,</w:t>
      </w:r>
      <w:r w:rsidR="002A439E">
        <w:rPr>
          <w:color w:val="000000"/>
          <w:sz w:val="18"/>
          <w:szCs w:val="22"/>
        </w:rPr>
        <w:t>—</w:t>
      </w:r>
      <w:r>
        <w:rPr>
          <w:color w:val="000000"/>
          <w:sz w:val="18"/>
          <w:szCs w:val="22"/>
        </w:rPr>
        <w:t>once, too, so comm</w:t>
      </w:r>
      <w:r w:rsidR="0028471E">
        <w:rPr>
          <w:color w:val="000000"/>
          <w:sz w:val="18"/>
          <w:szCs w:val="22"/>
        </w:rPr>
        <w:t>on! During my last journey I fel</w:t>
      </w:r>
      <w:r>
        <w:rPr>
          <w:color w:val="000000"/>
          <w:sz w:val="18"/>
          <w:szCs w:val="22"/>
        </w:rPr>
        <w:t xml:space="preserve">l in w. some plants of </w:t>
      </w:r>
      <w:r>
        <w:rPr>
          <w:i/>
          <w:color w:val="000000"/>
          <w:sz w:val="18"/>
          <w:szCs w:val="22"/>
        </w:rPr>
        <w:t xml:space="preserve">Oreomyrrhis, Nertera, Galium, Craspedia, Gnaphalium, Ophioglossum, </w:t>
      </w:r>
      <w:r>
        <w:rPr>
          <w:color w:val="000000"/>
          <w:sz w:val="18"/>
          <w:szCs w:val="22"/>
        </w:rPr>
        <w:t>&amp;c.,</w:t>
      </w:r>
      <w:r w:rsidR="002A439E">
        <w:rPr>
          <w:color w:val="000000"/>
          <w:sz w:val="18"/>
          <w:szCs w:val="22"/>
        </w:rPr>
        <w:t>—</w:t>
      </w:r>
      <w:r>
        <w:rPr>
          <w:color w:val="000000"/>
          <w:sz w:val="18"/>
          <w:szCs w:val="22"/>
        </w:rPr>
        <w:t>which I was right glad to see,</w:t>
      </w:r>
      <w:r w:rsidR="002A439E">
        <w:rPr>
          <w:color w:val="000000"/>
          <w:sz w:val="18"/>
          <w:szCs w:val="22"/>
        </w:rPr>
        <w:t>—</w:t>
      </w:r>
      <w:r>
        <w:rPr>
          <w:color w:val="000000"/>
          <w:sz w:val="18"/>
          <w:szCs w:val="22"/>
        </w:rPr>
        <w:t xml:space="preserve">&amp; took off my hat to! But I well recollect that all our small plants of both </w:t>
      </w:r>
      <w:r>
        <w:rPr>
          <w:i/>
          <w:color w:val="000000"/>
          <w:sz w:val="18"/>
          <w:szCs w:val="22"/>
        </w:rPr>
        <w:t>Myosotis</w:t>
      </w:r>
      <w:r>
        <w:rPr>
          <w:color w:val="000000"/>
          <w:sz w:val="18"/>
          <w:szCs w:val="22"/>
        </w:rPr>
        <w:t xml:space="preserve"> &amp; </w:t>
      </w:r>
      <w:r>
        <w:rPr>
          <w:i/>
          <w:color w:val="000000"/>
          <w:sz w:val="18"/>
          <w:szCs w:val="22"/>
        </w:rPr>
        <w:t>Exarrhena</w:t>
      </w:r>
      <w:r>
        <w:rPr>
          <w:color w:val="000000"/>
          <w:sz w:val="18"/>
          <w:szCs w:val="22"/>
        </w:rPr>
        <w:t xml:space="preserve"> genera were very few &amp; far between in this District.</w:t>
      </w:r>
      <w:r w:rsidR="002A439E">
        <w:rPr>
          <w:color w:val="000000"/>
          <w:sz w:val="18"/>
          <w:szCs w:val="22"/>
        </w:rPr>
        <w:t>—</w:t>
      </w:r>
    </w:p>
    <w:p w:rsidR="00832810" w:rsidRDefault="00832810">
      <w:pPr>
        <w:spacing w:after="120"/>
        <w:rPr>
          <w:color w:val="000000"/>
          <w:sz w:val="18"/>
          <w:szCs w:val="22"/>
        </w:rPr>
      </w:pPr>
      <w:r>
        <w:rPr>
          <w:color w:val="000000"/>
          <w:sz w:val="18"/>
          <w:szCs w:val="22"/>
        </w:rPr>
        <w:t>Thanks for all your kind offers.</w:t>
      </w:r>
      <w:r w:rsidR="002A439E">
        <w:rPr>
          <w:color w:val="000000"/>
          <w:sz w:val="18"/>
          <w:szCs w:val="22"/>
        </w:rPr>
        <w:t>—</w:t>
      </w:r>
      <w:r>
        <w:rPr>
          <w:color w:val="000000"/>
          <w:sz w:val="18"/>
          <w:szCs w:val="22"/>
        </w:rPr>
        <w:t xml:space="preserve">I am </w:t>
      </w:r>
      <w:r>
        <w:rPr>
          <w:i/>
          <w:color w:val="000000"/>
          <w:sz w:val="18"/>
          <w:szCs w:val="22"/>
        </w:rPr>
        <w:t>obliged</w:t>
      </w:r>
      <w:r>
        <w:rPr>
          <w:color w:val="000000"/>
          <w:sz w:val="18"/>
          <w:szCs w:val="22"/>
        </w:rPr>
        <w:t xml:space="preserve"> to be brief just now, as time w. me is precious: but, in writing at </w:t>
      </w:r>
      <w:r>
        <w:rPr>
          <w:i/>
          <w:color w:val="000000"/>
          <w:sz w:val="18"/>
          <w:szCs w:val="22"/>
        </w:rPr>
        <w:t xml:space="preserve">this </w:t>
      </w:r>
      <w:r>
        <w:rPr>
          <w:color w:val="000000"/>
          <w:sz w:val="18"/>
          <w:szCs w:val="22"/>
        </w:rPr>
        <w:t>season, I heartily wish you a Happy New Year.</w:t>
      </w:r>
      <w:r w:rsidR="002A439E">
        <w:rPr>
          <w:color w:val="000000"/>
          <w:sz w:val="18"/>
          <w:szCs w:val="22"/>
        </w:rPr>
        <w:t>—</w:t>
      </w:r>
    </w:p>
    <w:p w:rsidR="00832810" w:rsidRDefault="00832810">
      <w:pPr>
        <w:rPr>
          <w:color w:val="000000"/>
          <w:sz w:val="18"/>
          <w:szCs w:val="22"/>
        </w:rPr>
      </w:pPr>
      <w:r>
        <w:rPr>
          <w:color w:val="000000"/>
          <w:sz w:val="18"/>
          <w:szCs w:val="22"/>
        </w:rPr>
        <w:tab/>
      </w:r>
      <w:r>
        <w:rPr>
          <w:color w:val="000000"/>
          <w:sz w:val="18"/>
          <w:szCs w:val="22"/>
        </w:rPr>
        <w:tab/>
      </w:r>
      <w:r>
        <w:rPr>
          <w:color w:val="000000"/>
          <w:sz w:val="18"/>
          <w:szCs w:val="22"/>
        </w:rPr>
        <w:tab/>
      </w:r>
      <w:r>
        <w:rPr>
          <w:color w:val="000000"/>
          <w:sz w:val="18"/>
          <w:szCs w:val="22"/>
        </w:rPr>
        <w:tab/>
        <w:t>Believe me, Yours truly,</w:t>
      </w:r>
    </w:p>
    <w:p w:rsidR="00832810" w:rsidRDefault="00832810">
      <w:pPr>
        <w:spacing w:after="120"/>
        <w:rPr>
          <w:color w:val="000000"/>
          <w:sz w:val="18"/>
          <w:szCs w:val="22"/>
        </w:rPr>
      </w:pP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Wm Colenso.</w:t>
      </w:r>
    </w:p>
    <w:p w:rsidR="00832810" w:rsidRDefault="00832810">
      <w:pPr>
        <w:spacing w:after="120"/>
        <w:rPr>
          <w:color w:val="000000"/>
          <w:sz w:val="18"/>
          <w:szCs w:val="22"/>
        </w:rPr>
      </w:pPr>
      <w:r>
        <w:rPr>
          <w:color w:val="000000"/>
          <w:sz w:val="18"/>
          <w:szCs w:val="22"/>
        </w:rPr>
        <w:t>________________________________________________</w:t>
      </w:r>
    </w:p>
    <w:p w:rsidR="00C927FD" w:rsidRDefault="00C927FD">
      <w:pPr>
        <w:spacing w:after="120"/>
        <w:rPr>
          <w:color w:val="000000"/>
          <w:sz w:val="18"/>
          <w:szCs w:val="22"/>
        </w:rPr>
      </w:pPr>
    </w:p>
    <w:p w:rsidR="00787EB9" w:rsidRPr="000D5F2B" w:rsidRDefault="00787EB9" w:rsidP="00787EB9">
      <w:pPr>
        <w:spacing w:after="120"/>
        <w:rPr>
          <w:rFonts w:ascii="Arial" w:hAnsi="Arial"/>
          <w:sz w:val="22"/>
          <w:szCs w:val="18"/>
        </w:rPr>
      </w:pPr>
      <w:r w:rsidRPr="000D5F2B">
        <w:rPr>
          <w:rFonts w:ascii="Arial" w:hAnsi="Arial"/>
          <w:sz w:val="22"/>
          <w:szCs w:val="18"/>
        </w:rPr>
        <w:t xml:space="preserve">1883 January 4: </w:t>
      </w:r>
      <w:r>
        <w:rPr>
          <w:rFonts w:ascii="Arial" w:hAnsi="Arial"/>
          <w:szCs w:val="18"/>
        </w:rPr>
        <w:t>to Hector</w:t>
      </w:r>
      <w:r w:rsidRPr="000D5F2B">
        <w:rPr>
          <w:rStyle w:val="FootnoteReference"/>
          <w:rFonts w:ascii="Arial" w:hAnsi="Arial"/>
          <w:sz w:val="22"/>
          <w:szCs w:val="18"/>
        </w:rPr>
        <w:footnoteReference w:id="189"/>
      </w:r>
    </w:p>
    <w:p w:rsidR="00787EB9" w:rsidRPr="000D5F2B" w:rsidRDefault="00787EB9" w:rsidP="00787EB9">
      <w:pPr>
        <w:spacing w:after="120"/>
        <w:jc w:val="right"/>
        <w:rPr>
          <w:sz w:val="18"/>
          <w:szCs w:val="18"/>
        </w:rPr>
      </w:pPr>
      <w:r w:rsidRPr="000D5F2B">
        <w:rPr>
          <w:sz w:val="18"/>
          <w:szCs w:val="18"/>
        </w:rPr>
        <w:t>Napier, Jany. 4/83</w:t>
      </w:r>
    </w:p>
    <w:p w:rsidR="00787EB9" w:rsidRPr="000D5F2B" w:rsidRDefault="00787EB9" w:rsidP="00787EB9">
      <w:pPr>
        <w:spacing w:after="120"/>
        <w:rPr>
          <w:sz w:val="18"/>
          <w:szCs w:val="18"/>
        </w:rPr>
      </w:pPr>
      <w:r w:rsidRPr="000D5F2B">
        <w:rPr>
          <w:sz w:val="18"/>
          <w:szCs w:val="18"/>
        </w:rPr>
        <w:t>Dr. Hector,</w:t>
      </w:r>
    </w:p>
    <w:p w:rsidR="00787EB9" w:rsidRPr="000D5F2B" w:rsidRDefault="00787EB9" w:rsidP="00787EB9">
      <w:pPr>
        <w:spacing w:after="120"/>
        <w:rPr>
          <w:sz w:val="18"/>
          <w:szCs w:val="18"/>
        </w:rPr>
      </w:pPr>
      <w:r w:rsidRPr="000D5F2B">
        <w:rPr>
          <w:sz w:val="18"/>
          <w:szCs w:val="18"/>
        </w:rPr>
        <w:t>Dear Sir,</w:t>
      </w:r>
    </w:p>
    <w:p w:rsidR="00787EB9" w:rsidRPr="000D5F2B" w:rsidRDefault="00787EB9" w:rsidP="00787EB9">
      <w:pPr>
        <w:spacing w:after="120"/>
        <w:rPr>
          <w:sz w:val="18"/>
          <w:szCs w:val="18"/>
        </w:rPr>
      </w:pPr>
      <w:r w:rsidRPr="000D5F2B">
        <w:rPr>
          <w:sz w:val="18"/>
          <w:szCs w:val="18"/>
        </w:rPr>
        <w:t>I have the honour to inform you that I have just finished putting-up for you two parcels of dried plants, which will accompany this per Mail; these specimens correspond with the Mss. of them I sent to you last month: viz.—</w:t>
      </w:r>
      <w:r w:rsidRPr="000D5F2B">
        <w:rPr>
          <w:sz w:val="18"/>
          <w:szCs w:val="18"/>
        </w:rPr>
        <w:br/>
        <w:t>Cyathea tricolor: and in the separate parcel 2 stipes.)</w:t>
      </w:r>
      <w:r w:rsidRPr="000D5F2B">
        <w:rPr>
          <w:sz w:val="18"/>
          <w:szCs w:val="18"/>
        </w:rPr>
        <w:br/>
        <w:t>Dicksonia gracilis.</w:t>
      </w:r>
      <w:r w:rsidRPr="000D5F2B">
        <w:rPr>
          <w:sz w:val="18"/>
          <w:szCs w:val="18"/>
        </w:rPr>
        <w:br/>
        <w:t>Hymenophyllum megalocarpum.</w:t>
      </w:r>
      <w:r w:rsidRPr="000D5F2B">
        <w:rPr>
          <w:sz w:val="18"/>
          <w:szCs w:val="18"/>
        </w:rPr>
        <w:br/>
        <w:t>Asplenium anomodum. (?)</w:t>
      </w:r>
      <w:r w:rsidRPr="000D5F2B">
        <w:rPr>
          <w:sz w:val="18"/>
          <w:szCs w:val="18"/>
        </w:rPr>
        <w:br/>
        <w:t>Carmichælia corrugata: (a scrap only).</w:t>
      </w:r>
      <w:r w:rsidRPr="000D5F2B">
        <w:rPr>
          <w:sz w:val="18"/>
          <w:szCs w:val="18"/>
        </w:rPr>
        <w:br/>
        <w:t>Loranthus punctatus.</w:t>
      </w:r>
      <w:r w:rsidRPr="000D5F2B">
        <w:rPr>
          <w:sz w:val="18"/>
          <w:szCs w:val="18"/>
        </w:rPr>
        <w:br/>
        <w:t>Olearia marginata: (a scrap only).</w:t>
      </w:r>
      <w:r w:rsidRPr="000D5F2B">
        <w:rPr>
          <w:sz w:val="18"/>
          <w:szCs w:val="18"/>
        </w:rPr>
        <w:br/>
        <w:t>Veronica trisepala.</w:t>
      </w:r>
      <w:r w:rsidRPr="000D5F2B">
        <w:rPr>
          <w:sz w:val="18"/>
          <w:szCs w:val="18"/>
        </w:rPr>
        <w:br/>
        <w:t>Gunnera strihosa.</w:t>
      </w:r>
      <w:r w:rsidRPr="000D5F2B">
        <w:rPr>
          <w:sz w:val="18"/>
          <w:szCs w:val="18"/>
        </w:rPr>
        <w:br/>
        <w:t>Earina quadrilobata.</w:t>
      </w:r>
      <w:r w:rsidRPr="000D5F2B">
        <w:rPr>
          <w:sz w:val="18"/>
          <w:szCs w:val="18"/>
        </w:rPr>
        <w:br/>
        <w:t xml:space="preserve">Dendrobium Lessonii, (of </w:t>
      </w:r>
      <w:r w:rsidRPr="000D5F2B">
        <w:rPr>
          <w:i/>
          <w:sz w:val="18"/>
          <w:szCs w:val="18"/>
        </w:rPr>
        <w:t xml:space="preserve">this </w:t>
      </w:r>
      <w:r w:rsidRPr="000D5F2B">
        <w:rPr>
          <w:sz w:val="18"/>
          <w:szCs w:val="18"/>
        </w:rPr>
        <w:t xml:space="preserve">I can send some flowers in spirits, if desired, as I have a lot so put up fro </w:t>
      </w:r>
      <w:smartTag w:uri="urn:schemas-microsoft-com:office:smarttags" w:element="place">
        <w:r w:rsidRPr="000D5F2B">
          <w:rPr>
            <w:sz w:val="18"/>
            <w:szCs w:val="18"/>
          </w:rPr>
          <w:t>Kew</w:t>
        </w:r>
      </w:smartTag>
      <w:r w:rsidRPr="000D5F2B">
        <w:rPr>
          <w:sz w:val="18"/>
          <w:szCs w:val="18"/>
        </w:rPr>
        <w:t>).</w:t>
      </w:r>
      <w:r w:rsidRPr="000D5F2B">
        <w:rPr>
          <w:sz w:val="18"/>
          <w:szCs w:val="18"/>
        </w:rPr>
        <w:br/>
        <w:t>Astelia fragrans.</w:t>
      </w:r>
      <w:r w:rsidRPr="000D5F2B">
        <w:rPr>
          <w:sz w:val="18"/>
          <w:szCs w:val="18"/>
        </w:rPr>
        <w:br/>
        <w:t>Cordyline Sturmii.</w:t>
      </w:r>
      <w:r w:rsidRPr="000D5F2B">
        <w:rPr>
          <w:sz w:val="18"/>
          <w:szCs w:val="18"/>
        </w:rPr>
        <w:br/>
        <w:t>C.——— diffusa.</w:t>
      </w:r>
      <w:r w:rsidRPr="000D5F2B">
        <w:rPr>
          <w:sz w:val="18"/>
          <w:szCs w:val="18"/>
        </w:rPr>
        <w:br/>
        <w:t>Libertia orbicularis.</w:t>
      </w:r>
      <w:r w:rsidRPr="000D5F2B">
        <w:rPr>
          <w:sz w:val="18"/>
          <w:szCs w:val="18"/>
        </w:rPr>
        <w:br/>
        <w:t>Uncinia horizontalis.</w:t>
      </w:r>
      <w:r w:rsidRPr="000D5F2B">
        <w:rPr>
          <w:sz w:val="18"/>
          <w:szCs w:val="18"/>
        </w:rPr>
        <w:br/>
        <w:t>U.——  alopecuroides.</w:t>
      </w:r>
      <w:r w:rsidRPr="000D5F2B">
        <w:rPr>
          <w:sz w:val="18"/>
          <w:szCs w:val="18"/>
        </w:rPr>
        <w:br/>
        <w:t>Carex spinirostrus.</w:t>
      </w:r>
      <w:r w:rsidRPr="000D5F2B">
        <w:rPr>
          <w:sz w:val="18"/>
          <w:szCs w:val="18"/>
        </w:rPr>
        <w:br/>
        <w:t>Symphogyna ?biflorum.</w:t>
      </w:r>
      <w:r w:rsidRPr="000D5F2B">
        <w:rPr>
          <w:sz w:val="18"/>
          <w:szCs w:val="18"/>
        </w:rPr>
        <w:br/>
        <w:t>Monoclea Hookeri.</w:t>
      </w:r>
    </w:p>
    <w:p w:rsidR="00787EB9" w:rsidRPr="000D5F2B" w:rsidRDefault="00787EB9" w:rsidP="00787EB9">
      <w:pPr>
        <w:spacing w:after="120"/>
        <w:rPr>
          <w:sz w:val="18"/>
          <w:szCs w:val="18"/>
        </w:rPr>
      </w:pPr>
      <w:r w:rsidRPr="000D5F2B">
        <w:rPr>
          <w:sz w:val="18"/>
          <w:szCs w:val="18"/>
        </w:rPr>
        <w:t>I regret that of two species (</w:t>
      </w:r>
      <w:r w:rsidRPr="000D5F2B">
        <w:rPr>
          <w:i/>
          <w:sz w:val="18"/>
          <w:szCs w:val="18"/>
        </w:rPr>
        <w:t xml:space="preserve">Carmichælia </w:t>
      </w:r>
      <w:r w:rsidRPr="000D5F2B">
        <w:rPr>
          <w:sz w:val="18"/>
          <w:szCs w:val="18"/>
        </w:rPr>
        <w:t>and</w:t>
      </w:r>
      <w:r w:rsidRPr="000D5F2B">
        <w:rPr>
          <w:i/>
          <w:sz w:val="18"/>
          <w:szCs w:val="18"/>
        </w:rPr>
        <w:t xml:space="preserve"> Olearia</w:t>
      </w:r>
      <w:r w:rsidRPr="000D5F2B">
        <w:rPr>
          <w:sz w:val="18"/>
          <w:szCs w:val="18"/>
        </w:rPr>
        <w:t>) I can only send the merest scraps; these two however are from Blenheim, and though I had the opportunity of examining more, the Collector (unfortunately) has preserved but a very few specimens of each kind.—</w:t>
      </w:r>
    </w:p>
    <w:p w:rsidR="00787EB9" w:rsidRPr="000D5F2B" w:rsidRDefault="00787EB9" w:rsidP="00787EB9">
      <w:pPr>
        <w:spacing w:after="120"/>
        <w:rPr>
          <w:sz w:val="18"/>
          <w:szCs w:val="18"/>
        </w:rPr>
      </w:pPr>
      <w:r w:rsidRPr="000D5F2B">
        <w:rPr>
          <w:sz w:val="18"/>
          <w:szCs w:val="18"/>
        </w:rPr>
        <w:t>The specimens would have been forwarded earlier, only I had to go a second time t the forests in December to procure some in full flower, (</w:t>
      </w:r>
      <w:r w:rsidRPr="000D5F2B">
        <w:rPr>
          <w:i/>
          <w:sz w:val="18"/>
          <w:szCs w:val="18"/>
        </w:rPr>
        <w:t>Cordelyne, Dendrobium</w:t>
      </w:r>
      <w:r w:rsidRPr="000D5F2B">
        <w:rPr>
          <w:sz w:val="18"/>
          <w:szCs w:val="18"/>
        </w:rPr>
        <w:t xml:space="preserve">, &amp;c.,) hence the delay. The very thick and succulent </w:t>
      </w:r>
      <w:r w:rsidRPr="000D5F2B">
        <w:rPr>
          <w:i/>
          <w:sz w:val="18"/>
          <w:szCs w:val="18"/>
        </w:rPr>
        <w:t>Astelia</w:t>
      </w:r>
      <w:r w:rsidRPr="000D5F2B">
        <w:rPr>
          <w:sz w:val="18"/>
          <w:szCs w:val="18"/>
        </w:rPr>
        <w:t>, also, collected in November during a fortnight’s rain, got mouldy in spite of all my efforts, and is therefore, though perfect, not in so nice a state as I could wish.—</w:t>
      </w:r>
    </w:p>
    <w:p w:rsidR="00787EB9" w:rsidRPr="000D5F2B" w:rsidRDefault="00787EB9" w:rsidP="00787EB9">
      <w:pPr>
        <w:rPr>
          <w:sz w:val="18"/>
          <w:szCs w:val="18"/>
        </w:rPr>
      </w:pPr>
      <w:r w:rsidRPr="000D5F2B">
        <w:rPr>
          <w:sz w:val="18"/>
          <w:szCs w:val="18"/>
        </w:rPr>
        <w:tab/>
        <w:t>I have the honour to be,</w:t>
      </w:r>
    </w:p>
    <w:p w:rsidR="00787EB9" w:rsidRPr="000D5F2B" w:rsidRDefault="00787EB9" w:rsidP="00787EB9">
      <w:pPr>
        <w:rPr>
          <w:sz w:val="18"/>
          <w:szCs w:val="18"/>
        </w:rPr>
      </w:pPr>
      <w:r w:rsidRPr="000D5F2B">
        <w:rPr>
          <w:sz w:val="18"/>
          <w:szCs w:val="18"/>
        </w:rPr>
        <w:tab/>
      </w:r>
      <w:r w:rsidRPr="000D5F2B">
        <w:rPr>
          <w:sz w:val="18"/>
          <w:szCs w:val="18"/>
        </w:rPr>
        <w:tab/>
      </w:r>
      <w:r w:rsidRPr="000D5F2B">
        <w:rPr>
          <w:sz w:val="18"/>
          <w:szCs w:val="18"/>
        </w:rPr>
        <w:tab/>
        <w:t>Sir,</w:t>
      </w:r>
    </w:p>
    <w:p w:rsidR="00787EB9" w:rsidRPr="000D5F2B" w:rsidRDefault="00787EB9" w:rsidP="00787EB9">
      <w:pPr>
        <w:rPr>
          <w:sz w:val="18"/>
          <w:szCs w:val="18"/>
        </w:rPr>
      </w:pPr>
      <w:r w:rsidRPr="000D5F2B">
        <w:rPr>
          <w:sz w:val="18"/>
          <w:szCs w:val="18"/>
        </w:rPr>
        <w:tab/>
      </w:r>
      <w:r w:rsidRPr="000D5F2B">
        <w:rPr>
          <w:sz w:val="18"/>
          <w:szCs w:val="18"/>
        </w:rPr>
        <w:tab/>
        <w:t>Your mo. ob. servt.,</w:t>
      </w:r>
    </w:p>
    <w:p w:rsidR="00787EB9" w:rsidRPr="000D5F2B" w:rsidRDefault="00787EB9" w:rsidP="00787EB9">
      <w:pPr>
        <w:rPr>
          <w:sz w:val="18"/>
          <w:szCs w:val="18"/>
        </w:rPr>
      </w:pPr>
      <w:r w:rsidRPr="000D5F2B">
        <w:rPr>
          <w:sz w:val="18"/>
          <w:szCs w:val="18"/>
        </w:rPr>
        <w:tab/>
      </w:r>
      <w:r w:rsidRPr="000D5F2B">
        <w:rPr>
          <w:sz w:val="18"/>
          <w:szCs w:val="18"/>
        </w:rPr>
        <w:tab/>
      </w:r>
      <w:r w:rsidRPr="000D5F2B">
        <w:rPr>
          <w:sz w:val="18"/>
          <w:szCs w:val="18"/>
        </w:rPr>
        <w:tab/>
        <w:t>Wm. Colenso.</w:t>
      </w:r>
    </w:p>
    <w:p w:rsidR="00787EB9" w:rsidRPr="000D5F2B" w:rsidRDefault="00787EB9" w:rsidP="00787EB9">
      <w:pPr>
        <w:spacing w:after="120"/>
        <w:rPr>
          <w:sz w:val="18"/>
          <w:szCs w:val="18"/>
        </w:rPr>
      </w:pPr>
      <w:r w:rsidRPr="000D5F2B">
        <w:rPr>
          <w:sz w:val="18"/>
          <w:szCs w:val="18"/>
        </w:rPr>
        <w:tab/>
      </w:r>
      <w:r w:rsidRPr="000D5F2B">
        <w:rPr>
          <w:sz w:val="18"/>
          <w:szCs w:val="18"/>
        </w:rPr>
        <w:tab/>
      </w:r>
      <w:r w:rsidRPr="000D5F2B">
        <w:rPr>
          <w:sz w:val="18"/>
          <w:szCs w:val="18"/>
        </w:rPr>
        <w:tab/>
      </w:r>
      <w:r w:rsidRPr="000D5F2B">
        <w:rPr>
          <w:sz w:val="18"/>
          <w:szCs w:val="18"/>
        </w:rPr>
        <w:tab/>
        <w:t xml:space="preserve">Hon. Secy., </w:t>
      </w:r>
      <w:r w:rsidRPr="000D5F2B">
        <w:rPr>
          <w:sz w:val="18"/>
          <w:szCs w:val="18"/>
        </w:rPr>
        <w:br/>
      </w:r>
      <w:r w:rsidRPr="000D5F2B">
        <w:rPr>
          <w:sz w:val="18"/>
          <w:szCs w:val="18"/>
        </w:rPr>
        <w:tab/>
      </w:r>
      <w:r w:rsidRPr="000D5F2B">
        <w:rPr>
          <w:sz w:val="18"/>
          <w:szCs w:val="18"/>
        </w:rPr>
        <w:tab/>
      </w:r>
      <w:r w:rsidRPr="000D5F2B">
        <w:rPr>
          <w:sz w:val="18"/>
          <w:szCs w:val="18"/>
        </w:rPr>
        <w:tab/>
      </w:r>
      <w:r w:rsidRPr="000D5F2B">
        <w:rPr>
          <w:sz w:val="18"/>
          <w:szCs w:val="18"/>
        </w:rPr>
        <w:tab/>
        <w:t>H. B. Phil. Inst.</w:t>
      </w:r>
    </w:p>
    <w:p w:rsidR="00787EB9" w:rsidRDefault="00787EB9" w:rsidP="00787EB9">
      <w:pPr>
        <w:spacing w:after="120"/>
        <w:rPr>
          <w:sz w:val="18"/>
          <w:szCs w:val="18"/>
        </w:rPr>
      </w:pPr>
      <w:r w:rsidRPr="000D5F2B">
        <w:rPr>
          <w:sz w:val="18"/>
          <w:szCs w:val="18"/>
        </w:rPr>
        <w:t xml:space="preserve">P.S. Please </w:t>
      </w:r>
      <w:r w:rsidRPr="000D5F2B">
        <w:rPr>
          <w:i/>
          <w:sz w:val="18"/>
          <w:szCs w:val="18"/>
        </w:rPr>
        <w:t>note</w:t>
      </w:r>
      <w:r w:rsidRPr="000D5F2B">
        <w:rPr>
          <w:sz w:val="18"/>
          <w:szCs w:val="18"/>
        </w:rPr>
        <w:t xml:space="preserve">, that two of the specimens marked in the margin </w:t>
      </w:r>
      <w:r w:rsidRPr="000D5F2B">
        <w:rPr>
          <w:i/>
          <w:sz w:val="18"/>
          <w:szCs w:val="18"/>
        </w:rPr>
        <w:t xml:space="preserve">may not </w:t>
      </w:r>
      <w:r w:rsidRPr="000D5F2B">
        <w:rPr>
          <w:sz w:val="18"/>
          <w:szCs w:val="18"/>
        </w:rPr>
        <w:t xml:space="preserve">have the </w:t>
      </w:r>
      <w:r w:rsidRPr="000D5F2B">
        <w:rPr>
          <w:i/>
          <w:sz w:val="18"/>
          <w:szCs w:val="18"/>
        </w:rPr>
        <w:t xml:space="preserve">specific </w:t>
      </w:r>
      <w:r w:rsidRPr="000D5F2B">
        <w:rPr>
          <w:sz w:val="18"/>
          <w:szCs w:val="18"/>
        </w:rPr>
        <w:t>name given in this List,—as I know I altered them after drawing up the description, and I have not kept any note of it,—or, if I did, have mislaid it.</w:t>
      </w:r>
      <w:r w:rsidRPr="000D5F2B">
        <w:rPr>
          <w:sz w:val="18"/>
          <w:szCs w:val="18"/>
        </w:rPr>
        <w:tab/>
      </w:r>
      <w:r w:rsidRPr="000D5F2B">
        <w:rPr>
          <w:sz w:val="18"/>
          <w:szCs w:val="18"/>
        </w:rPr>
        <w:tab/>
        <w:t>W. Colenso.</w:t>
      </w:r>
    </w:p>
    <w:p w:rsidR="00E10007" w:rsidRPr="000D5F2B" w:rsidRDefault="00E10007" w:rsidP="00E10007">
      <w:pPr>
        <w:spacing w:after="120"/>
        <w:rPr>
          <w:rFonts w:ascii="Arial" w:hAnsi="Arial"/>
          <w:sz w:val="22"/>
          <w:szCs w:val="18"/>
        </w:rPr>
      </w:pPr>
      <w:r w:rsidRPr="000D5F2B">
        <w:rPr>
          <w:rFonts w:ascii="Arial" w:hAnsi="Arial"/>
          <w:sz w:val="22"/>
          <w:szCs w:val="18"/>
        </w:rPr>
        <w:t xml:space="preserve">1883 January 16: </w:t>
      </w:r>
      <w:r>
        <w:rPr>
          <w:rFonts w:ascii="Arial" w:hAnsi="Arial"/>
          <w:szCs w:val="18"/>
        </w:rPr>
        <w:t>to Hector</w:t>
      </w:r>
      <w:r w:rsidRPr="000D5F2B">
        <w:rPr>
          <w:rStyle w:val="FootnoteReference"/>
          <w:rFonts w:ascii="Arial" w:hAnsi="Arial"/>
          <w:sz w:val="22"/>
          <w:szCs w:val="18"/>
        </w:rPr>
        <w:footnoteReference w:id="190"/>
      </w:r>
    </w:p>
    <w:p w:rsidR="00E10007" w:rsidRPr="000D5F2B" w:rsidRDefault="00E10007" w:rsidP="00E10007">
      <w:pPr>
        <w:spacing w:after="120"/>
        <w:jc w:val="right"/>
        <w:rPr>
          <w:sz w:val="18"/>
          <w:szCs w:val="18"/>
        </w:rPr>
      </w:pPr>
      <w:r w:rsidRPr="000D5F2B">
        <w:rPr>
          <w:sz w:val="18"/>
          <w:szCs w:val="18"/>
        </w:rPr>
        <w:t>Napier, Jany. 16</w:t>
      </w:r>
      <w:r w:rsidRPr="000D5F2B">
        <w:rPr>
          <w:sz w:val="18"/>
          <w:szCs w:val="18"/>
          <w:vertAlign w:val="superscript"/>
        </w:rPr>
        <w:t>th</w:t>
      </w:r>
      <w:r w:rsidRPr="000D5F2B">
        <w:rPr>
          <w:sz w:val="18"/>
          <w:szCs w:val="18"/>
        </w:rPr>
        <w:t>., 1883.</w:t>
      </w:r>
    </w:p>
    <w:p w:rsidR="00E10007" w:rsidRPr="000D5F2B" w:rsidRDefault="00E10007" w:rsidP="00E10007">
      <w:pPr>
        <w:spacing w:after="120"/>
        <w:rPr>
          <w:sz w:val="18"/>
          <w:szCs w:val="18"/>
        </w:rPr>
      </w:pPr>
      <w:r w:rsidRPr="000D5F2B">
        <w:rPr>
          <w:sz w:val="18"/>
          <w:szCs w:val="18"/>
        </w:rPr>
        <w:t>Dear Sir</w:t>
      </w:r>
    </w:p>
    <w:p w:rsidR="00E10007" w:rsidRPr="000D5F2B" w:rsidRDefault="00E10007" w:rsidP="00E10007">
      <w:pPr>
        <w:spacing w:after="120"/>
        <w:rPr>
          <w:sz w:val="18"/>
          <w:szCs w:val="18"/>
        </w:rPr>
      </w:pPr>
      <w:r w:rsidRPr="000D5F2B">
        <w:rPr>
          <w:sz w:val="18"/>
          <w:szCs w:val="18"/>
        </w:rPr>
        <w:t>I have received yours of the 11</w:t>
      </w:r>
      <w:r w:rsidRPr="000D5F2B">
        <w:rPr>
          <w:sz w:val="18"/>
          <w:szCs w:val="18"/>
          <w:vertAlign w:val="superscript"/>
        </w:rPr>
        <w:t>th</w:t>
      </w:r>
      <w:r w:rsidRPr="000D5F2B">
        <w:rPr>
          <w:sz w:val="18"/>
          <w:szCs w:val="18"/>
        </w:rPr>
        <w:t>., and I thank you for it: seeing however, from its tenor, that there is some amount of misunderstanding (either on my part, or on yours) existing, I must do my best to remove it; though to do so will cause me some extra writing.</w:t>
      </w:r>
    </w:p>
    <w:p w:rsidR="00E10007" w:rsidRPr="000D5F2B" w:rsidRDefault="00E10007" w:rsidP="00E10007">
      <w:pPr>
        <w:spacing w:after="120"/>
        <w:rPr>
          <w:sz w:val="18"/>
          <w:szCs w:val="18"/>
        </w:rPr>
      </w:pPr>
      <w:r w:rsidRPr="000D5F2B">
        <w:rPr>
          <w:sz w:val="18"/>
          <w:szCs w:val="18"/>
        </w:rPr>
        <w:t>1. You say,— “I did not know that I had not fully replied to your last letter, which arrived just as I was starting for Otago”. Now this implies (if I read it correctly) that you did reply to that last letter’ whereas my complaint to you, was that you had never replied or written at all—and that, too, for 7–8 months! (</w:t>
      </w:r>
      <w:r w:rsidRPr="000D5F2B">
        <w:rPr>
          <w:i/>
          <w:sz w:val="18"/>
          <w:szCs w:val="18"/>
        </w:rPr>
        <w:t>a</w:t>
      </w:r>
      <w:r w:rsidRPr="000D5F2B">
        <w:rPr>
          <w:sz w:val="18"/>
          <w:szCs w:val="18"/>
        </w:rPr>
        <w:t xml:space="preserve">) I find, that the </w:t>
      </w:r>
      <w:r w:rsidRPr="000D5F2B">
        <w:rPr>
          <w:i/>
          <w:sz w:val="18"/>
          <w:szCs w:val="18"/>
        </w:rPr>
        <w:t xml:space="preserve">last </w:t>
      </w:r>
      <w:r w:rsidRPr="000D5F2B">
        <w:rPr>
          <w:sz w:val="18"/>
          <w:szCs w:val="18"/>
        </w:rPr>
        <w:t xml:space="preserve">note I received from </w:t>
      </w:r>
      <w:r w:rsidRPr="000D5F2B">
        <w:rPr>
          <w:i/>
          <w:sz w:val="18"/>
          <w:szCs w:val="18"/>
        </w:rPr>
        <w:t>you</w:t>
      </w:r>
      <w:r w:rsidRPr="000D5F2B">
        <w:rPr>
          <w:sz w:val="18"/>
          <w:szCs w:val="18"/>
        </w:rPr>
        <w:t>, is dated “May 3</w:t>
      </w:r>
      <w:r w:rsidRPr="000D5F2B">
        <w:rPr>
          <w:sz w:val="18"/>
          <w:szCs w:val="18"/>
          <w:vertAlign w:val="superscript"/>
        </w:rPr>
        <w:t>rd</w:t>
      </w:r>
      <w:r w:rsidRPr="000D5F2B">
        <w:rPr>
          <w:sz w:val="18"/>
          <w:szCs w:val="18"/>
        </w:rPr>
        <w:t>.: and the last 2 brief official letters (and the only ones during the latter half of 1882) were in October; (1) dated 18</w:t>
      </w:r>
      <w:r w:rsidRPr="000D5F2B">
        <w:rPr>
          <w:sz w:val="18"/>
          <w:szCs w:val="18"/>
          <w:vertAlign w:val="superscript"/>
        </w:rPr>
        <w:t>th</w:t>
      </w:r>
      <w:r w:rsidRPr="000D5F2B">
        <w:rPr>
          <w:sz w:val="18"/>
          <w:szCs w:val="18"/>
        </w:rPr>
        <w:t>., merely acknowledging the receipt of 7 Papers: and (2) dated 20</w:t>
      </w:r>
      <w:r w:rsidRPr="000D5F2B">
        <w:rPr>
          <w:sz w:val="18"/>
          <w:szCs w:val="18"/>
          <w:vertAlign w:val="superscript"/>
        </w:rPr>
        <w:t>th</w:t>
      </w:r>
      <w:r w:rsidRPr="000D5F2B">
        <w:rPr>
          <w:sz w:val="18"/>
          <w:szCs w:val="18"/>
        </w:rPr>
        <w:t xml:space="preserve">., </w:t>
      </w:r>
      <w:r w:rsidRPr="000D5F2B">
        <w:rPr>
          <w:i/>
          <w:sz w:val="18"/>
          <w:szCs w:val="18"/>
        </w:rPr>
        <w:t>re</w:t>
      </w:r>
      <w:r w:rsidRPr="000D5F2B">
        <w:rPr>
          <w:sz w:val="18"/>
          <w:szCs w:val="18"/>
        </w:rPr>
        <w:t xml:space="preserve"> vacancies through death in List of Hony. Members. (</w:t>
      </w:r>
      <w:r w:rsidRPr="000D5F2B">
        <w:rPr>
          <w:i/>
          <w:sz w:val="18"/>
          <w:szCs w:val="18"/>
        </w:rPr>
        <w:t>b</w:t>
      </w:r>
      <w:r w:rsidRPr="000D5F2B">
        <w:rPr>
          <w:sz w:val="18"/>
          <w:szCs w:val="18"/>
        </w:rPr>
        <w:t>) On the contrary, I find, that during that same long period I have written to you, and to your Secretary, no less than 18 times, (part officially, &amp; part friendly,) as follows:—</w:t>
      </w:r>
      <w:r w:rsidRPr="000D5F2B">
        <w:rPr>
          <w:sz w:val="18"/>
          <w:szCs w:val="18"/>
        </w:rPr>
        <w:br/>
        <w:t>(</w:t>
      </w:r>
      <w:r w:rsidRPr="000D5F2B">
        <w:rPr>
          <w:i/>
          <w:sz w:val="18"/>
          <w:szCs w:val="18"/>
        </w:rPr>
        <w:t>to Dr. Hector</w:t>
      </w:r>
      <w:r w:rsidRPr="000D5F2B">
        <w:rPr>
          <w:sz w:val="18"/>
          <w:szCs w:val="18"/>
        </w:rPr>
        <w:t xml:space="preserve">), 1882: May 16, ditto 29, June 21, July 13, Octr. 14 (4 letters of this date, 2 official and 2 private), Novr. 1 (offl.), ditto </w:t>
      </w:r>
      <w:r w:rsidRPr="000D5F2B">
        <w:rPr>
          <w:i/>
          <w:sz w:val="18"/>
          <w:szCs w:val="18"/>
        </w:rPr>
        <w:t>priv</w:t>
      </w:r>
      <w:r w:rsidRPr="000D5F2B">
        <w:rPr>
          <w:sz w:val="18"/>
          <w:szCs w:val="18"/>
        </w:rPr>
        <w:t xml:space="preserve">., Decr. 14 (official) ditto </w:t>
      </w:r>
      <w:r w:rsidRPr="000D5F2B">
        <w:rPr>
          <w:i/>
          <w:sz w:val="18"/>
          <w:szCs w:val="18"/>
        </w:rPr>
        <w:t>p</w:t>
      </w:r>
      <w:r w:rsidRPr="000D5F2B">
        <w:rPr>
          <w:sz w:val="18"/>
          <w:szCs w:val="18"/>
        </w:rPr>
        <w:t xml:space="preserve">: 1883, Jany. 4 (offl.) ditto </w:t>
      </w:r>
      <w:r w:rsidRPr="000D5F2B">
        <w:rPr>
          <w:i/>
          <w:sz w:val="18"/>
          <w:szCs w:val="18"/>
        </w:rPr>
        <w:t>priv.</w:t>
      </w:r>
      <w:r w:rsidRPr="000D5F2B">
        <w:rPr>
          <w:sz w:val="18"/>
          <w:szCs w:val="18"/>
        </w:rPr>
        <w:t>—</w:t>
      </w:r>
      <w:r w:rsidRPr="000D5F2B">
        <w:rPr>
          <w:sz w:val="18"/>
          <w:szCs w:val="18"/>
        </w:rPr>
        <w:br/>
        <w:t>(to Mr. Gore, Secretary.) May 29, July 1, ditto 13, Augt. 26 = total, 18.—</w:t>
      </w:r>
    </w:p>
    <w:p w:rsidR="00E10007" w:rsidRPr="000D5F2B" w:rsidRDefault="00E10007" w:rsidP="00E10007">
      <w:pPr>
        <w:spacing w:after="120"/>
        <w:rPr>
          <w:sz w:val="18"/>
          <w:szCs w:val="18"/>
        </w:rPr>
      </w:pPr>
      <w:r w:rsidRPr="000D5F2B">
        <w:rPr>
          <w:sz w:val="18"/>
          <w:szCs w:val="18"/>
        </w:rPr>
        <w:t xml:space="preserve">I do not mean to say that </w:t>
      </w:r>
      <w:r w:rsidRPr="000D5F2B">
        <w:rPr>
          <w:i/>
          <w:sz w:val="18"/>
          <w:szCs w:val="18"/>
        </w:rPr>
        <w:t>all</w:t>
      </w:r>
      <w:r w:rsidRPr="000D5F2B">
        <w:rPr>
          <w:sz w:val="18"/>
          <w:szCs w:val="18"/>
        </w:rPr>
        <w:t xml:space="preserve"> of them required an answer,—but some of them certainly did, both of the offl. and private ones; but I received no reply, save as above.</w:t>
      </w:r>
    </w:p>
    <w:p w:rsidR="00E10007" w:rsidRPr="000D5F2B" w:rsidRDefault="00E10007" w:rsidP="00E10007">
      <w:pPr>
        <w:spacing w:after="120"/>
        <w:rPr>
          <w:sz w:val="18"/>
          <w:szCs w:val="18"/>
        </w:rPr>
      </w:pPr>
      <w:r w:rsidRPr="000D5F2B">
        <w:rPr>
          <w:sz w:val="18"/>
          <w:szCs w:val="18"/>
        </w:rPr>
        <w:t>And, as I have also now received from you an Official letter of thanks (dated Jany. 8</w:t>
      </w:r>
      <w:r w:rsidRPr="000D5F2B">
        <w:rPr>
          <w:sz w:val="18"/>
          <w:szCs w:val="18"/>
          <w:vertAlign w:val="superscript"/>
        </w:rPr>
        <w:t>th</w:t>
      </w:r>
      <w:r w:rsidRPr="000D5F2B">
        <w:rPr>
          <w:sz w:val="18"/>
          <w:szCs w:val="18"/>
        </w:rPr>
        <w:t>.) for the dried specimens of Plants I had lately sent, I may mention that I never received any acknowledgement of the receipt of the 2 Botanical papers I had sent you in December.—</w:t>
      </w:r>
    </w:p>
    <w:p w:rsidR="00E10007" w:rsidRPr="000D5F2B" w:rsidRDefault="00E10007" w:rsidP="00E10007">
      <w:pPr>
        <w:spacing w:after="120"/>
        <w:rPr>
          <w:sz w:val="18"/>
          <w:szCs w:val="18"/>
        </w:rPr>
      </w:pPr>
      <w:r w:rsidRPr="000D5F2B">
        <w:rPr>
          <w:sz w:val="18"/>
          <w:szCs w:val="18"/>
        </w:rPr>
        <w:t xml:space="preserve">2. You say,— “I wrote you some time ago about the extra vols., but have no reply only a further application. What I said, was, that any vols. beyond those for your members for the year to which the vol. applies, are issued from Stock, and for the cash value of these I am responsible: Members elected during this year have to pay extra for last years vols.” I do not know to which former letter of yours you here refer me, neither do I recollect it (in those precise terms), but this is just what I have been repeatedly seeking,—extra copies of the “Transactions” from you </w:t>
      </w:r>
      <w:r w:rsidRPr="000D5F2B">
        <w:rPr>
          <w:i/>
          <w:sz w:val="18"/>
          <w:szCs w:val="18"/>
          <w:u w:val="single"/>
        </w:rPr>
        <w:t>and I paying for them</w:t>
      </w:r>
      <w:r w:rsidRPr="000D5F2B">
        <w:rPr>
          <w:sz w:val="18"/>
          <w:szCs w:val="18"/>
        </w:rPr>
        <w:t>: having had from our Council 2 years ago full authority to do so. Allow me to refer you (to go no further back) to my letters of July 1</w:t>
      </w:r>
      <w:r w:rsidRPr="000D5F2B">
        <w:rPr>
          <w:sz w:val="18"/>
          <w:szCs w:val="18"/>
          <w:vertAlign w:val="superscript"/>
        </w:rPr>
        <w:t>st</w:t>
      </w:r>
      <w:r w:rsidRPr="000D5F2B">
        <w:rPr>
          <w:sz w:val="18"/>
          <w:szCs w:val="18"/>
        </w:rPr>
        <w:t>., July 13</w:t>
      </w:r>
      <w:r w:rsidRPr="000D5F2B">
        <w:rPr>
          <w:sz w:val="18"/>
          <w:szCs w:val="18"/>
          <w:vertAlign w:val="superscript"/>
        </w:rPr>
        <w:t>th</w:t>
      </w:r>
      <w:r w:rsidRPr="000D5F2B">
        <w:rPr>
          <w:sz w:val="18"/>
          <w:szCs w:val="18"/>
        </w:rPr>
        <w:t>., and August 28</w:t>
      </w:r>
      <w:r w:rsidRPr="000D5F2B">
        <w:rPr>
          <w:sz w:val="18"/>
          <w:szCs w:val="18"/>
          <w:vertAlign w:val="superscript"/>
        </w:rPr>
        <w:t>th</w:t>
      </w:r>
      <w:r w:rsidRPr="000D5F2B">
        <w:rPr>
          <w:sz w:val="18"/>
          <w:szCs w:val="18"/>
        </w:rPr>
        <w:t>., and, again, in mine of October 14</w:t>
      </w:r>
      <w:r w:rsidRPr="000D5F2B">
        <w:rPr>
          <w:sz w:val="18"/>
          <w:szCs w:val="18"/>
          <w:vertAlign w:val="superscript"/>
        </w:rPr>
        <w:t>th</w:t>
      </w:r>
      <w:r w:rsidRPr="000D5F2B">
        <w:rPr>
          <w:sz w:val="18"/>
          <w:szCs w:val="18"/>
        </w:rPr>
        <w:t>., from which last I quote:—</w:t>
      </w:r>
    </w:p>
    <w:p w:rsidR="00E10007" w:rsidRPr="000D5F2B" w:rsidRDefault="00E10007" w:rsidP="00E10007">
      <w:pPr>
        <w:spacing w:after="120"/>
        <w:ind w:left="284"/>
        <w:rPr>
          <w:rFonts w:eastAsia="Times New Roman"/>
          <w:sz w:val="18"/>
          <w:szCs w:val="18"/>
        </w:rPr>
      </w:pPr>
      <w:r w:rsidRPr="000D5F2B">
        <w:rPr>
          <w:sz w:val="18"/>
          <w:szCs w:val="18"/>
        </w:rPr>
        <w:t>“</w:t>
      </w:r>
      <w:r w:rsidRPr="000D5F2B">
        <w:rPr>
          <w:rFonts w:eastAsia="Times New Roman"/>
          <w:sz w:val="18"/>
          <w:szCs w:val="18"/>
        </w:rPr>
        <w:t>Three months ago this day I wrote to you, requesting 5 additional copies of vol. XIV. “Transactions”, for our then newly-elected Members, (</w:t>
      </w:r>
      <w:r w:rsidRPr="000D5F2B">
        <w:rPr>
          <w:rFonts w:eastAsia="Times New Roman"/>
          <w:i/>
          <w:sz w:val="18"/>
          <w:szCs w:val="18"/>
        </w:rPr>
        <w:t>offering, also, to pay for them if required</w:t>
      </w:r>
      <w:r w:rsidRPr="000D5F2B">
        <w:rPr>
          <w:rFonts w:eastAsia="Times New Roman"/>
          <w:sz w:val="18"/>
          <w:szCs w:val="18"/>
        </w:rPr>
        <w:t xml:space="preserve">,)—and again, at the end of August, I wrote to Mr. Gore on the same subject, thinking you were absent:—but </w:t>
      </w:r>
      <w:r w:rsidRPr="000D5F2B">
        <w:rPr>
          <w:rFonts w:eastAsia="Times New Roman"/>
          <w:i/>
          <w:sz w:val="18"/>
          <w:szCs w:val="18"/>
        </w:rPr>
        <w:t>no answer has reached me</w:t>
      </w:r>
      <w:r w:rsidRPr="000D5F2B">
        <w:rPr>
          <w:rFonts w:eastAsia="Times New Roman"/>
          <w:sz w:val="18"/>
          <w:szCs w:val="18"/>
        </w:rPr>
        <w:t xml:space="preserve">. Since then we have elected several more Members, who also </w:t>
      </w:r>
      <w:r w:rsidRPr="000D5F2B">
        <w:rPr>
          <w:rFonts w:eastAsia="Times New Roman"/>
          <w:i/>
          <w:sz w:val="18"/>
          <w:szCs w:val="18"/>
        </w:rPr>
        <w:t>want this last vol. if to be had</w:t>
      </w:r>
      <w:r w:rsidRPr="000D5F2B">
        <w:rPr>
          <w:rFonts w:eastAsia="Times New Roman"/>
          <w:sz w:val="18"/>
          <w:szCs w:val="18"/>
        </w:rPr>
        <w:t xml:space="preserve">: I have told them all, that I should write to you, for copies; and they are waiting. </w:t>
      </w:r>
      <w:r w:rsidRPr="000D5F2B">
        <w:rPr>
          <w:rFonts w:eastAsia="Times New Roman"/>
          <w:i/>
          <w:sz w:val="18"/>
          <w:szCs w:val="18"/>
        </w:rPr>
        <w:t xml:space="preserve">Please let me have an answer for them. </w:t>
      </w:r>
      <w:r w:rsidRPr="000D5F2B">
        <w:rPr>
          <w:rFonts w:eastAsia="Times New Roman"/>
          <w:sz w:val="18"/>
          <w:szCs w:val="18"/>
        </w:rPr>
        <w:t>Members of our Council have lately told me, that others would join us at once, if they could be sure of having a copy each of vol. XIV.”</w:t>
      </w:r>
    </w:p>
    <w:p w:rsidR="00E10007" w:rsidRPr="000D5F2B" w:rsidRDefault="00E10007" w:rsidP="00E10007">
      <w:pPr>
        <w:spacing w:after="120"/>
        <w:rPr>
          <w:sz w:val="18"/>
          <w:szCs w:val="18"/>
        </w:rPr>
      </w:pPr>
      <w:r w:rsidRPr="000D5F2B">
        <w:rPr>
          <w:sz w:val="18"/>
          <w:szCs w:val="18"/>
        </w:rPr>
        <w:t>(The underlinings were also made therein.) However, as some of our Members have resigned, without taking the vol., I do not need any copies at present.</w:t>
      </w:r>
    </w:p>
    <w:p w:rsidR="00E10007" w:rsidRPr="000D5F2B" w:rsidRDefault="00E10007" w:rsidP="00E10007">
      <w:pPr>
        <w:spacing w:after="120"/>
        <w:rPr>
          <w:sz w:val="18"/>
          <w:szCs w:val="18"/>
        </w:rPr>
      </w:pPr>
      <w:r w:rsidRPr="000D5F2B">
        <w:rPr>
          <w:sz w:val="18"/>
          <w:szCs w:val="18"/>
        </w:rPr>
        <w:t xml:space="preserve">3. The little Petrel, new to me, that I sent to you, supposing it to be a species of </w:t>
      </w:r>
      <w:r w:rsidRPr="000D5F2B">
        <w:rPr>
          <w:i/>
          <w:sz w:val="18"/>
          <w:szCs w:val="18"/>
        </w:rPr>
        <w:t xml:space="preserve">Procellaria </w:t>
      </w:r>
      <w:r w:rsidRPr="000D5F2B">
        <w:rPr>
          <w:sz w:val="18"/>
          <w:szCs w:val="18"/>
        </w:rPr>
        <w:t xml:space="preserve">(from the character of its nostrils), is, you tell me, a </w:t>
      </w:r>
      <w:r w:rsidRPr="000D5F2B">
        <w:rPr>
          <w:i/>
          <w:sz w:val="18"/>
          <w:szCs w:val="18"/>
        </w:rPr>
        <w:t>Thalassidroma (T. nereis)</w:t>
      </w:r>
      <w:r w:rsidRPr="000D5F2B">
        <w:rPr>
          <w:sz w:val="18"/>
          <w:szCs w:val="18"/>
        </w:rPr>
        <w:t>,—of course, a closely allied genus,—I thank you for this information. I have very great pleasure in consenting to your request—to add it to your collection; indeed, it was expressly sent for that purpose—if worthy.</w:t>
      </w:r>
    </w:p>
    <w:p w:rsidR="00E10007" w:rsidRPr="000D5F2B" w:rsidRDefault="00E10007" w:rsidP="00E10007">
      <w:pPr>
        <w:spacing w:after="120"/>
        <w:rPr>
          <w:sz w:val="18"/>
          <w:szCs w:val="18"/>
        </w:rPr>
      </w:pPr>
      <w:r w:rsidRPr="000D5F2B">
        <w:rPr>
          <w:sz w:val="18"/>
          <w:szCs w:val="18"/>
        </w:rPr>
        <w:t xml:space="preserve">4. </w:t>
      </w:r>
      <w:r w:rsidRPr="000D5F2B">
        <w:rPr>
          <w:i/>
          <w:sz w:val="18"/>
          <w:szCs w:val="18"/>
        </w:rPr>
        <w:t xml:space="preserve">Re </w:t>
      </w:r>
      <w:r w:rsidRPr="000D5F2B">
        <w:rPr>
          <w:sz w:val="18"/>
          <w:szCs w:val="18"/>
        </w:rPr>
        <w:t xml:space="preserve">the dried plants: of which you say, “I have only glanced at them”. I do not wonder at your supposing the small and imperfect scrap specimen sent of the fine </w:t>
      </w:r>
      <w:r w:rsidRPr="000D5F2B">
        <w:rPr>
          <w:i/>
          <w:sz w:val="18"/>
          <w:szCs w:val="18"/>
        </w:rPr>
        <w:t>Olearia</w:t>
      </w:r>
      <w:r w:rsidRPr="000D5F2B">
        <w:rPr>
          <w:sz w:val="18"/>
          <w:szCs w:val="18"/>
        </w:rPr>
        <w:t xml:space="preserve"> from Blenheim to be </w:t>
      </w:r>
      <w:r w:rsidRPr="000D5F2B">
        <w:rPr>
          <w:i/>
          <w:sz w:val="18"/>
          <w:szCs w:val="18"/>
        </w:rPr>
        <w:t>Ol. insignis</w:t>
      </w:r>
      <w:r w:rsidRPr="000D5F2B">
        <w:rPr>
          <w:sz w:val="18"/>
          <w:szCs w:val="18"/>
        </w:rPr>
        <w:t xml:space="preserve">: I had long thought the same, though I had several specimens before me (yet no perfect flowers), but if it should prove to be identical, then Hooker’s description of </w:t>
      </w:r>
      <w:r w:rsidRPr="000D5F2B">
        <w:rPr>
          <w:i/>
          <w:sz w:val="18"/>
          <w:szCs w:val="18"/>
        </w:rPr>
        <w:t>O. insignis</w:t>
      </w:r>
      <w:r w:rsidRPr="000D5F2B">
        <w:rPr>
          <w:sz w:val="18"/>
          <w:szCs w:val="18"/>
        </w:rPr>
        <w:t xml:space="preserve"> must be very largely altered, as this plant possesses important characters which his </w:t>
      </w:r>
      <w:r w:rsidRPr="000D5F2B">
        <w:rPr>
          <w:i/>
          <w:sz w:val="18"/>
          <w:szCs w:val="18"/>
        </w:rPr>
        <w:t>O. insignis</w:t>
      </w:r>
      <w:r w:rsidRPr="000D5F2B">
        <w:rPr>
          <w:sz w:val="18"/>
          <w:szCs w:val="18"/>
        </w:rPr>
        <w:t xml:space="preserve"> does not, and such, too, as he could not possibly have overlooked. I think, however, that I have pointed them out in my description.—</w:t>
      </w:r>
    </w:p>
    <w:p w:rsidR="00E10007" w:rsidRPr="000D5F2B" w:rsidRDefault="00E10007" w:rsidP="00E10007">
      <w:pPr>
        <w:spacing w:after="120"/>
        <w:rPr>
          <w:sz w:val="18"/>
          <w:szCs w:val="18"/>
        </w:rPr>
      </w:pPr>
      <w:r w:rsidRPr="000D5F2B">
        <w:rPr>
          <w:sz w:val="18"/>
          <w:szCs w:val="18"/>
        </w:rPr>
        <w:t>And now I have gone through your letter.</w:t>
      </w:r>
    </w:p>
    <w:p w:rsidR="00E10007" w:rsidRPr="000D5F2B" w:rsidRDefault="00E10007" w:rsidP="00E10007">
      <w:pPr>
        <w:spacing w:after="120"/>
        <w:rPr>
          <w:sz w:val="18"/>
          <w:szCs w:val="18"/>
        </w:rPr>
      </w:pPr>
      <w:r w:rsidRPr="000D5F2B">
        <w:rPr>
          <w:sz w:val="18"/>
          <w:szCs w:val="18"/>
        </w:rPr>
        <w:t>If you can tell me something about those small sharp-pointed molar teeth of some unknown Mammal, that I sent to you in May last, you would  oblige. There was much interest concerning them, and any amount of subsequent enquiries.—</w:t>
      </w:r>
    </w:p>
    <w:p w:rsidR="00E10007" w:rsidRDefault="00E10007" w:rsidP="00E10007">
      <w:pPr>
        <w:spacing w:after="120"/>
        <w:rPr>
          <w:sz w:val="18"/>
          <w:szCs w:val="18"/>
        </w:rPr>
      </w:pPr>
      <w:r w:rsidRPr="000D5F2B">
        <w:rPr>
          <w:sz w:val="18"/>
          <w:szCs w:val="18"/>
        </w:rPr>
        <w:t>I am, Very truly yours, Wm. Colenso.</w:t>
      </w:r>
    </w:p>
    <w:p w:rsidR="00E10007" w:rsidRDefault="00E10007" w:rsidP="00E10007">
      <w:pPr>
        <w:spacing w:after="120"/>
        <w:rPr>
          <w:sz w:val="18"/>
          <w:szCs w:val="18"/>
        </w:rPr>
      </w:pPr>
      <w:r>
        <w:rPr>
          <w:sz w:val="18"/>
          <w:szCs w:val="18"/>
        </w:rPr>
        <w:t>________________________________________________</w:t>
      </w:r>
    </w:p>
    <w:p w:rsidR="00E10007" w:rsidRDefault="00E10007" w:rsidP="00E10007">
      <w:pPr>
        <w:spacing w:after="120"/>
        <w:rPr>
          <w:sz w:val="18"/>
          <w:szCs w:val="18"/>
        </w:rPr>
      </w:pPr>
    </w:p>
    <w:p w:rsidR="00832810" w:rsidRDefault="00787EB9" w:rsidP="00E10007">
      <w:pPr>
        <w:spacing w:after="120"/>
        <w:rPr>
          <w:rFonts w:ascii="Arial" w:hAnsi="Arial" w:cs="Arial"/>
          <w:color w:val="000000"/>
          <w:sz w:val="22"/>
          <w:szCs w:val="22"/>
        </w:rPr>
      </w:pPr>
      <w:r w:rsidRPr="00787EB9">
        <w:rPr>
          <w:rFonts w:ascii="Arial" w:hAnsi="Arial" w:cs="Arial"/>
          <w:sz w:val="22"/>
          <w:szCs w:val="18"/>
        </w:rPr>
        <w:t>1</w:t>
      </w:r>
      <w:r w:rsidR="00832810">
        <w:rPr>
          <w:rFonts w:ascii="Arial" w:hAnsi="Arial" w:cs="Arial"/>
          <w:color w:val="000000"/>
          <w:sz w:val="22"/>
          <w:szCs w:val="22"/>
        </w:rPr>
        <w:t>883 February 13: to Balfour</w:t>
      </w:r>
      <w:r w:rsidR="00832810">
        <w:rPr>
          <w:rStyle w:val="FootnoteReference"/>
          <w:rFonts w:ascii="Arial" w:hAnsi="Arial" w:cs="Arial"/>
          <w:color w:val="000000"/>
          <w:sz w:val="22"/>
          <w:szCs w:val="22"/>
        </w:rPr>
        <w:footnoteReference w:id="191"/>
      </w:r>
    </w:p>
    <w:p w:rsidR="00832810" w:rsidRDefault="00832810">
      <w:pPr>
        <w:spacing w:after="120"/>
        <w:jc w:val="right"/>
        <w:rPr>
          <w:sz w:val="18"/>
          <w:szCs w:val="18"/>
        </w:rPr>
      </w:pPr>
      <w:r>
        <w:rPr>
          <w:sz w:val="18"/>
          <w:szCs w:val="18"/>
        </w:rPr>
        <w:t>Napier Feb 13</w:t>
      </w:r>
      <w:r>
        <w:rPr>
          <w:sz w:val="18"/>
          <w:szCs w:val="18"/>
          <w:vertAlign w:val="superscript"/>
        </w:rPr>
        <w:t>th</w:t>
      </w:r>
      <w:r>
        <w:rPr>
          <w:sz w:val="18"/>
          <w:szCs w:val="18"/>
        </w:rPr>
        <w:t xml:space="preserve"> 1883</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Your (long expected) letter of the 9</w:t>
      </w:r>
      <w:r>
        <w:rPr>
          <w:sz w:val="18"/>
          <w:szCs w:val="18"/>
          <w:vertAlign w:val="superscript"/>
        </w:rPr>
        <w:t>th</w:t>
      </w:r>
      <w:r>
        <w:rPr>
          <w:sz w:val="18"/>
          <w:szCs w:val="18"/>
        </w:rPr>
        <w:t xml:space="preserve"> Feb came to hand yes</w:t>
      </w:r>
      <w:r>
        <w:rPr>
          <w:sz w:val="18"/>
          <w:szCs w:val="18"/>
        </w:rPr>
        <w:softHyphen/>
        <w:t xml:space="preserve">terday. Do </w:t>
      </w:r>
      <w:r>
        <w:rPr>
          <w:i/>
          <w:sz w:val="18"/>
          <w:szCs w:val="18"/>
        </w:rPr>
        <w:t>not</w:t>
      </w:r>
      <w:r>
        <w:rPr>
          <w:sz w:val="18"/>
          <w:szCs w:val="18"/>
        </w:rPr>
        <w:t xml:space="preserve"> think, that, in my replying at once, I am overflowing with the milk of human kindness; or, that I am not something </w:t>
      </w:r>
      <w:r>
        <w:rPr>
          <w:i/>
          <w:sz w:val="18"/>
          <w:szCs w:val="18"/>
        </w:rPr>
        <w:t>more</w:t>
      </w:r>
      <w:r>
        <w:rPr>
          <w:sz w:val="18"/>
          <w:szCs w:val="18"/>
        </w:rPr>
        <w:t xml:space="preserve"> than a wee bit vexed, at your treatment of me. I am vexed, &amp; no mistake. I would not (could not) be vexed at your long silence (21</w:t>
      </w:r>
      <w:r>
        <w:rPr>
          <w:sz w:val="18"/>
          <w:szCs w:val="18"/>
          <w:vertAlign w:val="superscript"/>
        </w:rPr>
        <w:t>st</w:t>
      </w:r>
      <w:r>
        <w:rPr>
          <w:sz w:val="18"/>
          <w:szCs w:val="18"/>
        </w:rPr>
        <w:t xml:space="preserve"> Oct–9</w:t>
      </w:r>
      <w:r>
        <w:rPr>
          <w:sz w:val="18"/>
          <w:szCs w:val="18"/>
          <w:vertAlign w:val="superscript"/>
        </w:rPr>
        <w:t>th</w:t>
      </w:r>
      <w:r>
        <w:rPr>
          <w:sz w:val="18"/>
          <w:szCs w:val="18"/>
        </w:rPr>
        <w:t xml:space="preserve"> Feb—110 days!!!) had you but saved me a few of your dear </w:t>
      </w:r>
      <w:r>
        <w:rPr>
          <w:i/>
          <w:sz w:val="18"/>
          <w:szCs w:val="18"/>
        </w:rPr>
        <w:t>Divot</w:t>
      </w:r>
      <w:r>
        <w:rPr>
          <w:sz w:val="18"/>
          <w:szCs w:val="18"/>
        </w:rPr>
        <w:t xml:space="preserve"> plants flowers; on this I had </w:t>
      </w:r>
      <w:r>
        <w:rPr>
          <w:i/>
          <w:sz w:val="18"/>
          <w:szCs w:val="18"/>
        </w:rPr>
        <w:t>relied</w:t>
      </w:r>
      <w:r>
        <w:rPr>
          <w:sz w:val="18"/>
          <w:szCs w:val="18"/>
        </w:rPr>
        <w:t>, &amp; that kept me quiet, or I should have written long ago, over &amp; over, indeed I would have gone to Glenross my</w:t>
      </w:r>
      <w:r>
        <w:rPr>
          <w:sz w:val="18"/>
          <w:szCs w:val="18"/>
        </w:rPr>
        <w:softHyphen/>
        <w:t xml:space="preserve">self, to have seen, admired, &amp; fetched them, if I could have for a moment supposed that my friend D.P. Balfour </w:t>
      </w:r>
      <w:r>
        <w:rPr>
          <w:i/>
          <w:sz w:val="18"/>
          <w:szCs w:val="18"/>
        </w:rPr>
        <w:t>could</w:t>
      </w:r>
      <w:r>
        <w:rPr>
          <w:sz w:val="18"/>
          <w:szCs w:val="18"/>
        </w:rPr>
        <w:t xml:space="preserve"> have served me so. I did as </w:t>
      </w:r>
      <w:r>
        <w:rPr>
          <w:i/>
          <w:color w:val="000000"/>
          <w:sz w:val="18"/>
          <w:szCs w:val="18"/>
        </w:rPr>
        <w:t xml:space="preserve">much </w:t>
      </w:r>
      <w:r>
        <w:rPr>
          <w:sz w:val="18"/>
          <w:szCs w:val="18"/>
        </w:rPr>
        <w:t xml:space="preserve">(or more) in Dec, to secure some Orchids I had marked away in 70 mile bush, in Nov. I had given strict charge about them &amp;c, to my Scandinavian friend residing there, &amp; as the weeks passed by &amp; no response I </w:t>
      </w:r>
      <w:r>
        <w:rPr>
          <w:i/>
          <w:sz w:val="18"/>
          <w:szCs w:val="18"/>
        </w:rPr>
        <w:t>rushed</w:t>
      </w:r>
      <w:r>
        <w:rPr>
          <w:sz w:val="18"/>
          <w:szCs w:val="18"/>
        </w:rPr>
        <w:t xml:space="preserve"> in—in time too; &amp; got them.</w:t>
      </w:r>
    </w:p>
    <w:p w:rsidR="00832810" w:rsidRDefault="00832810">
      <w:pPr>
        <w:spacing w:after="120"/>
        <w:rPr>
          <w:sz w:val="18"/>
          <w:szCs w:val="18"/>
        </w:rPr>
      </w:pPr>
      <w:r>
        <w:rPr>
          <w:sz w:val="18"/>
          <w:szCs w:val="18"/>
        </w:rPr>
        <w:t>I this case of yours (</w:t>
      </w:r>
      <w:r>
        <w:rPr>
          <w:i/>
          <w:sz w:val="18"/>
          <w:szCs w:val="18"/>
        </w:rPr>
        <w:t>re those plants</w:t>
      </w:r>
      <w:r>
        <w:rPr>
          <w:sz w:val="18"/>
          <w:szCs w:val="18"/>
        </w:rPr>
        <w:t xml:space="preserve">) it is </w:t>
      </w:r>
      <w:r>
        <w:rPr>
          <w:i/>
          <w:sz w:val="18"/>
          <w:szCs w:val="18"/>
        </w:rPr>
        <w:t>worse</w:t>
      </w:r>
      <w:r>
        <w:rPr>
          <w:sz w:val="18"/>
          <w:szCs w:val="18"/>
        </w:rPr>
        <w:t xml:space="preserve">—a 1000 times—for I had so much </w:t>
      </w:r>
      <w:r>
        <w:rPr>
          <w:i/>
          <w:sz w:val="18"/>
          <w:szCs w:val="18"/>
        </w:rPr>
        <w:t>depending</w:t>
      </w:r>
      <w:r>
        <w:rPr>
          <w:sz w:val="18"/>
          <w:szCs w:val="18"/>
        </w:rPr>
        <w:t xml:space="preserve"> on </w:t>
      </w:r>
      <w:r>
        <w:rPr>
          <w:i/>
          <w:sz w:val="18"/>
          <w:szCs w:val="18"/>
        </w:rPr>
        <w:t>you</w:t>
      </w:r>
      <w:r>
        <w:rPr>
          <w:sz w:val="18"/>
          <w:szCs w:val="18"/>
        </w:rPr>
        <w:t xml:space="preserve"> as a kindly loving naturalist—had men</w:t>
      </w:r>
      <w:r>
        <w:rPr>
          <w:sz w:val="18"/>
          <w:szCs w:val="18"/>
        </w:rPr>
        <w:softHyphen/>
        <w:t>tioned it in my letters to Dr Hector, &amp; to Sir J.D. Hooker;—&amp; now—all is gone.</w:t>
      </w:r>
    </w:p>
    <w:p w:rsidR="00832810" w:rsidRDefault="00832810">
      <w:pPr>
        <w:spacing w:after="120"/>
        <w:rPr>
          <w:sz w:val="18"/>
          <w:szCs w:val="18"/>
        </w:rPr>
      </w:pPr>
      <w:r>
        <w:rPr>
          <w:sz w:val="18"/>
          <w:szCs w:val="18"/>
        </w:rPr>
        <w:t xml:space="preserve">For my part, I would that in this instance, you had acted more “Cannily” (as your people are said to do) &amp; </w:t>
      </w:r>
      <w:r>
        <w:rPr>
          <w:i/>
          <w:sz w:val="18"/>
          <w:szCs w:val="18"/>
        </w:rPr>
        <w:t>not have told me</w:t>
      </w:r>
      <w:r>
        <w:rPr>
          <w:sz w:val="18"/>
          <w:szCs w:val="18"/>
        </w:rPr>
        <w:t xml:space="preserve"> of your “28 flowers”; then I should not grieve, &amp; have to grieve. However it is no use grieving over spilt milk;—&amp; so I give in; having said my say, now I must een sleep quietly.</w:t>
      </w:r>
      <w:r w:rsidR="0028471E">
        <w:rPr>
          <w:sz w:val="18"/>
          <w:szCs w:val="18"/>
        </w:rPr>
        <w:t xml:space="preserve"> </w:t>
      </w:r>
    </w:p>
    <w:p w:rsidR="00832810" w:rsidRDefault="00832810">
      <w:pPr>
        <w:spacing w:after="120"/>
        <w:rPr>
          <w:sz w:val="18"/>
          <w:szCs w:val="18"/>
        </w:rPr>
      </w:pPr>
      <w:r>
        <w:rPr>
          <w:sz w:val="18"/>
          <w:szCs w:val="18"/>
        </w:rPr>
        <w:t xml:space="preserve">It was with the greatest difficulty that I gave way </w:t>
      </w:r>
      <w:r>
        <w:rPr>
          <w:i/>
          <w:sz w:val="18"/>
          <w:szCs w:val="18"/>
        </w:rPr>
        <w:t>at the last moment</w:t>
      </w:r>
      <w:r w:rsidR="00606703">
        <w:rPr>
          <w:sz w:val="18"/>
          <w:szCs w:val="18"/>
        </w:rPr>
        <w:t xml:space="preserve">, to re-accept the off. of </w:t>
      </w:r>
      <w:r>
        <w:rPr>
          <w:sz w:val="18"/>
          <w:szCs w:val="18"/>
        </w:rPr>
        <w:t xml:space="preserve">Hon Secy to our Society. I had given </w:t>
      </w:r>
      <w:r>
        <w:rPr>
          <w:i/>
          <w:sz w:val="18"/>
          <w:szCs w:val="18"/>
        </w:rPr>
        <w:t>full</w:t>
      </w:r>
      <w:r>
        <w:rPr>
          <w:sz w:val="18"/>
          <w:szCs w:val="18"/>
        </w:rPr>
        <w:t xml:space="preserve"> no</w:t>
      </w:r>
      <w:r>
        <w:rPr>
          <w:sz w:val="18"/>
          <w:szCs w:val="18"/>
        </w:rPr>
        <w:softHyphen/>
        <w:t xml:space="preserve">tice at the Council meeting the month before, &amp; it was only through the several members here (including Dr Sp. &amp; the Bishop—both </w:t>
      </w:r>
      <w:r>
        <w:rPr>
          <w:i/>
          <w:sz w:val="18"/>
          <w:szCs w:val="18"/>
        </w:rPr>
        <w:t>privately</w:t>
      </w:r>
      <w:r>
        <w:rPr>
          <w:sz w:val="18"/>
          <w:szCs w:val="18"/>
        </w:rPr>
        <w:t>, &amp; openly, in Council, &amp; at annual meeting, that I gave way—</w:t>
      </w:r>
      <w:r>
        <w:rPr>
          <w:i/>
          <w:sz w:val="18"/>
          <w:szCs w:val="18"/>
        </w:rPr>
        <w:t>thinking</w:t>
      </w:r>
      <w:r>
        <w:rPr>
          <w:sz w:val="18"/>
          <w:szCs w:val="18"/>
        </w:rPr>
        <w:t xml:space="preserve"> that in </w:t>
      </w:r>
      <w:r>
        <w:rPr>
          <w:i/>
          <w:sz w:val="18"/>
          <w:szCs w:val="18"/>
        </w:rPr>
        <w:t>you</w:t>
      </w:r>
      <w:r>
        <w:rPr>
          <w:sz w:val="18"/>
          <w:szCs w:val="18"/>
        </w:rPr>
        <w:t>, &amp; J.Stewart, Takapau, &amp; Hardy, Hampden, &amp; Hamilton, Petane,—I had some real nature loving friends. I had told them (with bitter feeling) at our annual meeting, that, my toes had been sorely trodden on,—that “A prophet (teacher) was without honour in his own place”</w:t>
      </w:r>
      <w:r w:rsidR="00606703">
        <w:rPr>
          <w:sz w:val="18"/>
          <w:szCs w:val="18"/>
        </w:rPr>
        <w:t xml:space="preserve"> </w:t>
      </w:r>
      <w:r>
        <w:rPr>
          <w:sz w:val="18"/>
          <w:szCs w:val="18"/>
        </w:rPr>
        <w:t>&amp;c (which Tan</w:t>
      </w:r>
      <w:r>
        <w:rPr>
          <w:sz w:val="18"/>
          <w:szCs w:val="18"/>
        </w:rPr>
        <w:softHyphen/>
        <w:t xml:space="preserve">ner, present, said </w:t>
      </w:r>
      <w:r>
        <w:rPr>
          <w:i/>
          <w:sz w:val="18"/>
          <w:szCs w:val="18"/>
        </w:rPr>
        <w:t>loudly</w:t>
      </w:r>
      <w:r>
        <w:rPr>
          <w:sz w:val="18"/>
          <w:szCs w:val="18"/>
        </w:rPr>
        <w:t xml:space="preserve"> “hear hear” to,)—and I do think if your unfor</w:t>
      </w:r>
      <w:r>
        <w:rPr>
          <w:sz w:val="18"/>
          <w:szCs w:val="18"/>
        </w:rPr>
        <w:softHyphen/>
        <w:t xml:space="preserve">tunate letter had come to hand a week earlier, I should not have accepted office. But enough of this; you will see that mine is </w:t>
      </w:r>
      <w:r w:rsidR="00606703">
        <w:rPr>
          <w:sz w:val="18"/>
          <w:szCs w:val="18"/>
        </w:rPr>
        <w:t>not a toom cask but a full wane—</w:t>
      </w:r>
      <w:r>
        <w:rPr>
          <w:sz w:val="18"/>
          <w:szCs w:val="18"/>
        </w:rPr>
        <w:t>.</w:t>
      </w:r>
    </w:p>
    <w:p w:rsidR="00832810" w:rsidRDefault="00832810">
      <w:pPr>
        <w:spacing w:after="120"/>
        <w:rPr>
          <w:sz w:val="18"/>
          <w:szCs w:val="18"/>
        </w:rPr>
      </w:pPr>
      <w:r>
        <w:rPr>
          <w:sz w:val="18"/>
          <w:szCs w:val="18"/>
        </w:rPr>
        <w:t xml:space="preserve">I have laughed with pleasure over your </w:t>
      </w:r>
      <w:r>
        <w:rPr>
          <w:i/>
          <w:sz w:val="18"/>
          <w:szCs w:val="18"/>
        </w:rPr>
        <w:t>correct</w:t>
      </w:r>
      <w:r>
        <w:rPr>
          <w:sz w:val="18"/>
          <w:szCs w:val="18"/>
        </w:rPr>
        <w:t xml:space="preserve"> outline drawing of our long-snouted insect, with horn at tip of his nose. I have long known that gentleman, and when I first got him (some 40 years ago), I stared with astonishment. There is another like him, with horns, half way up the nose. I have 3 here,—2 I got from the Bush in Nov last, in the </w:t>
      </w:r>
      <w:r>
        <w:rPr>
          <w:i/>
          <w:sz w:val="18"/>
          <w:szCs w:val="18"/>
        </w:rPr>
        <w:t>rain</w:t>
      </w:r>
      <w:r>
        <w:rPr>
          <w:sz w:val="18"/>
          <w:szCs w:val="18"/>
        </w:rPr>
        <w:t xml:space="preserve">, &amp; one from Drummond, Ongaonga, but wanting 3 legs. Send me yours (with </w:t>
      </w:r>
      <w:r>
        <w:rPr>
          <w:i/>
          <w:sz w:val="18"/>
          <w:szCs w:val="18"/>
        </w:rPr>
        <w:t>all other things</w:t>
      </w:r>
      <w:r>
        <w:rPr>
          <w:sz w:val="18"/>
          <w:szCs w:val="18"/>
        </w:rPr>
        <w:t xml:space="preserve"> for your Museum), as I wish to match them, m &amp; f, if I can do so.</w:t>
      </w:r>
    </w:p>
    <w:p w:rsidR="00832810" w:rsidRDefault="00832810">
      <w:pPr>
        <w:spacing w:after="120"/>
        <w:rPr>
          <w:sz w:val="18"/>
          <w:szCs w:val="18"/>
        </w:rPr>
      </w:pPr>
      <w:r>
        <w:rPr>
          <w:sz w:val="18"/>
          <w:szCs w:val="18"/>
        </w:rPr>
        <w:t>It will be a long time (a year at least) before our Museum can show any</w:t>
      </w:r>
      <w:r>
        <w:rPr>
          <w:sz w:val="18"/>
          <w:szCs w:val="18"/>
        </w:rPr>
        <w:softHyphen/>
        <w:t>thing worthy; much remains to be done.</w:t>
      </w:r>
    </w:p>
    <w:p w:rsidR="00832810" w:rsidRDefault="00832810">
      <w:pPr>
        <w:spacing w:after="120"/>
        <w:rPr>
          <w:sz w:val="18"/>
          <w:szCs w:val="18"/>
        </w:rPr>
      </w:pPr>
      <w:r>
        <w:rPr>
          <w:sz w:val="18"/>
          <w:szCs w:val="18"/>
        </w:rPr>
        <w:t>I will send you a “Report” next week (now in printers hands). I sent you a “D.T.” last week.</w:t>
      </w:r>
    </w:p>
    <w:p w:rsidR="00832810" w:rsidRDefault="00832810">
      <w:pPr>
        <w:spacing w:after="120"/>
        <w:rPr>
          <w:sz w:val="18"/>
          <w:szCs w:val="18"/>
        </w:rPr>
      </w:pPr>
      <w:r>
        <w:rPr>
          <w:sz w:val="18"/>
          <w:szCs w:val="18"/>
        </w:rPr>
        <w:t>In sending me any insects &amp;c in a bottle, spirits, put in a bit or two of soft worn paper, so as to keep them steady. Just put loosely in, it will float in the spirits, &amp; keep them down. I always do so.</w:t>
      </w:r>
    </w:p>
    <w:p w:rsidR="00832810" w:rsidRDefault="00832810">
      <w:pPr>
        <w:spacing w:after="120"/>
        <w:rPr>
          <w:sz w:val="18"/>
          <w:szCs w:val="18"/>
        </w:rPr>
      </w:pPr>
      <w:r>
        <w:rPr>
          <w:i/>
          <w:sz w:val="18"/>
          <w:szCs w:val="18"/>
        </w:rPr>
        <w:t>No hurry.</w:t>
      </w:r>
      <w:r>
        <w:rPr>
          <w:sz w:val="18"/>
          <w:szCs w:val="18"/>
        </w:rPr>
        <w:t xml:space="preserve"> I was in Bush all November,—in </w:t>
      </w:r>
      <w:r>
        <w:rPr>
          <w:i/>
          <w:sz w:val="18"/>
          <w:szCs w:val="18"/>
        </w:rPr>
        <w:t>snow</w:t>
      </w:r>
      <w:r>
        <w:rPr>
          <w:sz w:val="18"/>
          <w:szCs w:val="18"/>
        </w:rPr>
        <w:t xml:space="preserve"> too, only 2 upper rails above the snow; more than a fortnights rain. I did well however, then, &amp; again in mid Dec,—but had to </w:t>
      </w:r>
      <w:r>
        <w:rPr>
          <w:i/>
          <w:sz w:val="18"/>
          <w:szCs w:val="18"/>
        </w:rPr>
        <w:t>work hard</w:t>
      </w:r>
      <w:r>
        <w:rPr>
          <w:sz w:val="18"/>
          <w:szCs w:val="18"/>
        </w:rPr>
        <w:t>, the heat &amp; dust &amp; sun; never worked harder, travelled many miles daily over the roads, exclu</w:t>
      </w:r>
      <w:r>
        <w:rPr>
          <w:sz w:val="18"/>
          <w:szCs w:val="18"/>
        </w:rPr>
        <w:softHyphen/>
        <w:t>sive of heavy dense forest work.</w:t>
      </w:r>
    </w:p>
    <w:p w:rsidR="00832810" w:rsidRDefault="00832810">
      <w:pPr>
        <w:rPr>
          <w:sz w:val="18"/>
          <w:szCs w:val="18"/>
        </w:rPr>
      </w:pPr>
      <w:r>
        <w:rPr>
          <w:sz w:val="18"/>
          <w:szCs w:val="18"/>
        </w:rPr>
        <w:t xml:space="preserve">Hope you are all well. I am so, and with kind regards, am, now as ever, </w:t>
      </w:r>
    </w:p>
    <w:p w:rsidR="00832810" w:rsidRDefault="00832810">
      <w:pPr>
        <w:rPr>
          <w:sz w:val="18"/>
          <w:szCs w:val="18"/>
        </w:rPr>
      </w:pP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W.Colenso</w:t>
      </w:r>
    </w:p>
    <w:p w:rsidR="00832810" w:rsidRDefault="00832810">
      <w:pPr>
        <w:spacing w:after="120"/>
        <w:rPr>
          <w:sz w:val="18"/>
          <w:szCs w:val="18"/>
        </w:rPr>
      </w:pPr>
      <w:r>
        <w:rPr>
          <w:sz w:val="18"/>
          <w:szCs w:val="18"/>
        </w:rPr>
        <w:t>P.S. If there are any dead flowers or seed vessels to your Divot plants, gather &amp; send them.</w:t>
      </w:r>
    </w:p>
    <w:p w:rsidR="00832810" w:rsidRDefault="00832810">
      <w:pPr>
        <w:spacing w:after="120"/>
        <w:rPr>
          <w:sz w:val="18"/>
          <w:szCs w:val="18"/>
        </w:rPr>
      </w:pPr>
      <w:r>
        <w:rPr>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1883 February 26: to Balfour</w:t>
      </w:r>
      <w:r>
        <w:rPr>
          <w:rStyle w:val="FootnoteReference"/>
          <w:rFonts w:ascii="Arial" w:hAnsi="Arial" w:cs="Arial"/>
          <w:color w:val="000000"/>
          <w:sz w:val="22"/>
          <w:szCs w:val="22"/>
        </w:rPr>
        <w:footnoteReference w:id="192"/>
      </w:r>
    </w:p>
    <w:p w:rsidR="00832810" w:rsidRDefault="00832810">
      <w:pPr>
        <w:spacing w:after="120"/>
        <w:jc w:val="right"/>
        <w:rPr>
          <w:sz w:val="18"/>
          <w:szCs w:val="18"/>
        </w:rPr>
      </w:pPr>
      <w:r>
        <w:rPr>
          <w:sz w:val="18"/>
          <w:szCs w:val="18"/>
        </w:rPr>
        <w:t>Napier Monday 26 Feb 1883</w:t>
      </w:r>
    </w:p>
    <w:p w:rsidR="00832810" w:rsidRDefault="00832810">
      <w:pPr>
        <w:spacing w:after="120"/>
        <w:rPr>
          <w:sz w:val="18"/>
          <w:szCs w:val="18"/>
        </w:rPr>
      </w:pPr>
      <w:r>
        <w:rPr>
          <w:sz w:val="18"/>
          <w:szCs w:val="18"/>
        </w:rPr>
        <w:t>Mr Balfour</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 must write you a few lines, if only to thank you for your last kind note of the 19</w:t>
      </w:r>
      <w:r>
        <w:rPr>
          <w:sz w:val="18"/>
          <w:szCs w:val="18"/>
          <w:vertAlign w:val="superscript"/>
        </w:rPr>
        <w:t>th</w:t>
      </w:r>
      <w:r>
        <w:rPr>
          <w:sz w:val="18"/>
          <w:szCs w:val="18"/>
        </w:rPr>
        <w:t>.</w:t>
      </w:r>
    </w:p>
    <w:p w:rsidR="00832810" w:rsidRDefault="00832810">
      <w:pPr>
        <w:spacing w:after="120"/>
        <w:rPr>
          <w:sz w:val="18"/>
          <w:szCs w:val="18"/>
        </w:rPr>
      </w:pPr>
      <w:r>
        <w:rPr>
          <w:sz w:val="18"/>
          <w:szCs w:val="18"/>
        </w:rPr>
        <w:t xml:space="preserve">I am glad to know you have so much good feed with, &amp; around you,—here it has been quite the contrary till </w:t>
      </w:r>
      <w:r>
        <w:rPr>
          <w:i/>
          <w:sz w:val="18"/>
          <w:szCs w:val="18"/>
        </w:rPr>
        <w:t>now</w:t>
      </w:r>
      <w:r>
        <w:rPr>
          <w:sz w:val="18"/>
          <w:szCs w:val="18"/>
        </w:rPr>
        <w:t>—the long-wished for rain came at last, on Thursday 22</w:t>
      </w:r>
      <w:r>
        <w:rPr>
          <w:sz w:val="18"/>
          <w:szCs w:val="18"/>
          <w:vertAlign w:val="superscript"/>
        </w:rPr>
        <w:t>nd</w:t>
      </w:r>
      <w:r>
        <w:rPr>
          <w:sz w:val="18"/>
          <w:szCs w:val="18"/>
        </w:rPr>
        <w:t>, mild, thick, “dropping fatness”, &amp; continued for 2 days,—also, since in showers, doing a great deal of good, the grass here on the hills has grown 2 inches already. Your account of the fast growing of the ferns is surprising, one would suppose there must be good strong roots below.</w:t>
      </w:r>
    </w:p>
    <w:p w:rsidR="00832810" w:rsidRDefault="00832810">
      <w:pPr>
        <w:spacing w:after="120"/>
        <w:rPr>
          <w:sz w:val="18"/>
          <w:szCs w:val="18"/>
        </w:rPr>
      </w:pPr>
      <w:r>
        <w:rPr>
          <w:sz w:val="18"/>
          <w:szCs w:val="18"/>
        </w:rPr>
        <w:t xml:space="preserve">I hope you have duly received the copy of the Annual Report I sent you. I was much pleased to find you were </w:t>
      </w:r>
      <w:r>
        <w:rPr>
          <w:i/>
          <w:sz w:val="18"/>
          <w:szCs w:val="18"/>
        </w:rPr>
        <w:t>all well</w:t>
      </w:r>
      <w:r>
        <w:rPr>
          <w:sz w:val="18"/>
          <w:szCs w:val="18"/>
        </w:rPr>
        <w:t xml:space="preserve"> at Glenross; health is a great blessing; how truly great we never know until we have lost it. Yesterday I was not at all well, but by keeping shut up, &amp; taking only a little tea &amp; bread, I am nearly alright again today; but there is much sickness </w:t>
      </w:r>
      <w:r>
        <w:rPr>
          <w:i/>
          <w:sz w:val="18"/>
          <w:szCs w:val="18"/>
        </w:rPr>
        <w:t>about</w:t>
      </w:r>
      <w:r>
        <w:rPr>
          <w:sz w:val="18"/>
          <w:szCs w:val="18"/>
        </w:rPr>
        <w:t>—including the nearer country, the young &amp; the strong seem to have their share of that &amp; deaths.</w:t>
      </w:r>
    </w:p>
    <w:p w:rsidR="00832810" w:rsidRDefault="00832810">
      <w:pPr>
        <w:spacing w:after="120"/>
        <w:rPr>
          <w:sz w:val="18"/>
          <w:szCs w:val="18"/>
        </w:rPr>
      </w:pPr>
      <w:r>
        <w:rPr>
          <w:sz w:val="18"/>
          <w:szCs w:val="18"/>
        </w:rPr>
        <w:t>I thank you for the flg stems, &amp; for the one capsule; this latter I prized, &amp; set it aside carefully to dry. I had noticed, at first, a small worm hole just where the little flower had fallen, and, today, in going to look at (in replying to your letter), I found the said little rasca</w:t>
      </w:r>
      <w:r>
        <w:rPr>
          <w:sz w:val="18"/>
          <w:szCs w:val="18"/>
        </w:rPr>
        <w:softHyphen/>
        <w:t>lly worm had eaten a way right to the base; being snugly ensconced within. Wasn’t I vexed.</w:t>
      </w:r>
    </w:p>
    <w:p w:rsidR="00832810" w:rsidRDefault="00832810">
      <w:pPr>
        <w:spacing w:after="120"/>
        <w:rPr>
          <w:sz w:val="18"/>
          <w:szCs w:val="18"/>
        </w:rPr>
      </w:pPr>
      <w:r>
        <w:rPr>
          <w:sz w:val="18"/>
          <w:szCs w:val="18"/>
        </w:rPr>
        <w:t xml:space="preserve">My attention was doubly attracted to the </w:t>
      </w:r>
      <w:r>
        <w:rPr>
          <w:i/>
          <w:sz w:val="18"/>
          <w:szCs w:val="18"/>
        </w:rPr>
        <w:t>last</w:t>
      </w:r>
      <w:r>
        <w:rPr>
          <w:sz w:val="18"/>
          <w:szCs w:val="18"/>
        </w:rPr>
        <w:t xml:space="preserve"> capsule of the year; thr</w:t>
      </w:r>
      <w:r>
        <w:rPr>
          <w:sz w:val="18"/>
          <w:szCs w:val="18"/>
        </w:rPr>
        <w:softHyphen/>
        <w:t xml:space="preserve">ough your saying “the plant had a </w:t>
      </w:r>
      <w:r>
        <w:rPr>
          <w:i/>
          <w:sz w:val="18"/>
          <w:szCs w:val="18"/>
        </w:rPr>
        <w:t>longer &amp; narrower leaf</w:t>
      </w:r>
      <w:r>
        <w:rPr>
          <w:sz w:val="18"/>
          <w:szCs w:val="18"/>
        </w:rPr>
        <w:t xml:space="preserve">”; this accords with several specimens sent me last year for Xmas 81, by J. Stewart from Takapau, none were </w:t>
      </w:r>
      <w:r>
        <w:rPr>
          <w:i/>
          <w:sz w:val="18"/>
          <w:szCs w:val="18"/>
        </w:rPr>
        <w:t>in flower</w:t>
      </w:r>
      <w:r>
        <w:rPr>
          <w:sz w:val="18"/>
          <w:szCs w:val="18"/>
        </w:rPr>
        <w:t xml:space="preserve">, the season having passed; it </w:t>
      </w:r>
      <w:r>
        <w:rPr>
          <w:i/>
          <w:sz w:val="18"/>
          <w:szCs w:val="18"/>
        </w:rPr>
        <w:t>may</w:t>
      </w:r>
      <w:r>
        <w:rPr>
          <w:sz w:val="18"/>
          <w:szCs w:val="18"/>
        </w:rPr>
        <w:t xml:space="preserve"> prove to be </w:t>
      </w:r>
      <w:r>
        <w:rPr>
          <w:i/>
          <w:sz w:val="18"/>
          <w:szCs w:val="18"/>
        </w:rPr>
        <w:t>S. falcatus</w:t>
      </w:r>
      <w:r>
        <w:rPr>
          <w:sz w:val="18"/>
          <w:szCs w:val="18"/>
        </w:rPr>
        <w:t xml:space="preserve"> (see your Hand Book)—let me have a </w:t>
      </w:r>
      <w:r>
        <w:rPr>
          <w:i/>
          <w:sz w:val="18"/>
          <w:szCs w:val="18"/>
        </w:rPr>
        <w:t>leaf</w:t>
      </w:r>
      <w:r>
        <w:rPr>
          <w:sz w:val="18"/>
          <w:szCs w:val="18"/>
        </w:rPr>
        <w:t xml:space="preserve"> of it when you next write, also a few more </w:t>
      </w:r>
      <w:r>
        <w:rPr>
          <w:i/>
          <w:sz w:val="18"/>
          <w:szCs w:val="18"/>
        </w:rPr>
        <w:t>fl stems</w:t>
      </w:r>
      <w:r>
        <w:rPr>
          <w:sz w:val="18"/>
          <w:szCs w:val="18"/>
        </w:rPr>
        <w:t>—although dry.</w:t>
      </w:r>
    </w:p>
    <w:p w:rsidR="00832810" w:rsidRDefault="00832810">
      <w:pPr>
        <w:spacing w:after="120"/>
        <w:rPr>
          <w:sz w:val="18"/>
          <w:szCs w:val="18"/>
        </w:rPr>
      </w:pPr>
      <w:r>
        <w:rPr>
          <w:sz w:val="18"/>
          <w:szCs w:val="18"/>
        </w:rPr>
        <w:t xml:space="preserve">So P.D. is in the Co Council, also in the H. Board; I am pleased at both, but I am </w:t>
      </w:r>
      <w:r>
        <w:rPr>
          <w:i/>
          <w:sz w:val="18"/>
          <w:szCs w:val="18"/>
        </w:rPr>
        <w:t>sorry</w:t>
      </w:r>
      <w:r>
        <w:rPr>
          <w:sz w:val="18"/>
          <w:szCs w:val="18"/>
        </w:rPr>
        <w:t xml:space="preserve"> that Mr Kinross is out of this </w:t>
      </w:r>
      <w:r>
        <w:rPr>
          <w:i/>
          <w:sz w:val="18"/>
          <w:szCs w:val="18"/>
        </w:rPr>
        <w:t>latter</w:t>
      </w:r>
      <w:r>
        <w:rPr>
          <w:sz w:val="18"/>
          <w:szCs w:val="18"/>
        </w:rPr>
        <w:t>,—he should be a member of it.</w:t>
      </w:r>
    </w:p>
    <w:p w:rsidR="00832810" w:rsidRDefault="00832810">
      <w:pPr>
        <w:spacing w:after="120"/>
        <w:rPr>
          <w:sz w:val="18"/>
          <w:szCs w:val="18"/>
        </w:rPr>
      </w:pPr>
      <w:r>
        <w:rPr>
          <w:sz w:val="18"/>
          <w:szCs w:val="18"/>
        </w:rPr>
        <w:t>I trust when you do come to town you will find a few hours to look at some of our new books.</w:t>
      </w:r>
    </w:p>
    <w:p w:rsidR="00832810" w:rsidRDefault="00832810">
      <w:pPr>
        <w:spacing w:after="120"/>
        <w:rPr>
          <w:sz w:val="18"/>
          <w:szCs w:val="18"/>
        </w:rPr>
      </w:pPr>
      <w:r>
        <w:rPr>
          <w:sz w:val="18"/>
          <w:szCs w:val="18"/>
        </w:rPr>
        <w:t xml:space="preserve">I was sorry to see in the paper that P.D. could </w:t>
      </w:r>
      <w:r>
        <w:rPr>
          <w:i/>
          <w:sz w:val="18"/>
          <w:szCs w:val="18"/>
        </w:rPr>
        <w:t>not stay</w:t>
      </w:r>
      <w:r>
        <w:rPr>
          <w:sz w:val="18"/>
          <w:szCs w:val="18"/>
        </w:rPr>
        <w:t xml:space="preserve"> to the dinner given to Bennet, owing to his </w:t>
      </w:r>
      <w:r>
        <w:rPr>
          <w:i/>
          <w:sz w:val="18"/>
          <w:szCs w:val="18"/>
        </w:rPr>
        <w:t>being taken ill</w:t>
      </w:r>
      <w:r>
        <w:rPr>
          <w:sz w:val="18"/>
          <w:szCs w:val="18"/>
        </w:rPr>
        <w:t>; I do not like those fre</w:t>
      </w:r>
      <w:r>
        <w:rPr>
          <w:sz w:val="18"/>
          <w:szCs w:val="18"/>
        </w:rPr>
        <w:softHyphen/>
        <w:t xml:space="preserve">quent attacks which P.D. of late is subject to—I fear he has too much of worry &amp; bother, &amp; I have, in a quiet way, spoken to him about it. </w:t>
      </w:r>
    </w:p>
    <w:p w:rsidR="00832810" w:rsidRDefault="00832810">
      <w:pPr>
        <w:rPr>
          <w:sz w:val="18"/>
          <w:szCs w:val="18"/>
        </w:rPr>
      </w:pPr>
      <w:r>
        <w:rPr>
          <w:sz w:val="18"/>
          <w:szCs w:val="18"/>
        </w:rPr>
        <w:t>May this find you well &amp; happy; with kind regards</w:t>
      </w:r>
    </w:p>
    <w:p w:rsidR="00832810" w:rsidRDefault="00832810">
      <w:pPr>
        <w:rPr>
          <w:sz w:val="18"/>
          <w:szCs w:val="18"/>
        </w:rPr>
      </w:pP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1883 March 26: to Luff</w:t>
      </w:r>
      <w:r>
        <w:rPr>
          <w:rStyle w:val="FootnoteReference"/>
          <w:rFonts w:ascii="Arial" w:hAnsi="Arial" w:cs="Arial"/>
          <w:color w:val="000000"/>
          <w:sz w:val="22"/>
          <w:szCs w:val="22"/>
        </w:rPr>
        <w:footnoteReference w:id="193"/>
      </w:r>
    </w:p>
    <w:p w:rsidR="00832810" w:rsidRDefault="00832810">
      <w:pPr>
        <w:spacing w:after="120"/>
        <w:jc w:val="right"/>
        <w:rPr>
          <w:color w:val="000000"/>
          <w:sz w:val="18"/>
          <w:szCs w:val="18"/>
        </w:rPr>
      </w:pPr>
      <w:r>
        <w:rPr>
          <w:color w:val="000000"/>
          <w:sz w:val="18"/>
          <w:szCs w:val="18"/>
        </w:rPr>
        <w:t>Napier Monday March 26</w:t>
      </w:r>
      <w:r>
        <w:rPr>
          <w:color w:val="000000"/>
          <w:sz w:val="18"/>
          <w:szCs w:val="18"/>
          <w:vertAlign w:val="superscript"/>
        </w:rPr>
        <w:t>th</w:t>
      </w:r>
      <w:r>
        <w:rPr>
          <w:color w:val="000000"/>
          <w:sz w:val="18"/>
          <w:szCs w:val="18"/>
        </w:rPr>
        <w:t>.</w:t>
      </w:r>
      <w:r>
        <w:rPr>
          <w:color w:val="000000"/>
          <w:sz w:val="18"/>
          <w:szCs w:val="18"/>
        </w:rPr>
        <w:br/>
        <w:t>1883.</w:t>
      </w:r>
    </w:p>
    <w:p w:rsidR="00832810" w:rsidRDefault="00832810">
      <w:pPr>
        <w:spacing w:after="120"/>
        <w:rPr>
          <w:color w:val="000000"/>
          <w:sz w:val="18"/>
          <w:szCs w:val="18"/>
        </w:rPr>
      </w:pPr>
      <w:r>
        <w:rPr>
          <w:color w:val="000000"/>
          <w:sz w:val="18"/>
          <w:szCs w:val="18"/>
        </w:rPr>
        <w:t>A.Luff, Esq.</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Your kind note of 16</w:t>
      </w:r>
      <w:r>
        <w:rPr>
          <w:color w:val="000000"/>
          <w:sz w:val="18"/>
          <w:szCs w:val="18"/>
          <w:vertAlign w:val="superscript"/>
        </w:rPr>
        <w:t>th</w:t>
      </w:r>
      <w:r>
        <w:rPr>
          <w:color w:val="000000"/>
          <w:sz w:val="18"/>
          <w:szCs w:val="18"/>
        </w:rPr>
        <w:t>. I duly received &amp; thank you for it. Ever since I have been thinking how best to meet your wish</w:t>
      </w:r>
      <w:r w:rsidR="002A439E">
        <w:rPr>
          <w:color w:val="000000"/>
          <w:sz w:val="18"/>
          <w:szCs w:val="18"/>
        </w:rPr>
        <w:t>—</w:t>
      </w:r>
      <w:r>
        <w:rPr>
          <w:color w:val="000000"/>
          <w:sz w:val="18"/>
          <w:szCs w:val="18"/>
        </w:rPr>
        <w:t>of meeting you at some fixed place in the Bush, on the Coach road between Ry. terminus &amp; Wgn., but I scarcely see my way clear to do so, &amp; this for several reasons:</w:t>
      </w:r>
      <w:r w:rsidR="002A439E">
        <w:rPr>
          <w:color w:val="000000"/>
          <w:sz w:val="18"/>
          <w:szCs w:val="18"/>
        </w:rPr>
        <w:t>—</w:t>
      </w:r>
      <w:r>
        <w:rPr>
          <w:color w:val="000000"/>
          <w:sz w:val="18"/>
          <w:szCs w:val="18"/>
        </w:rPr>
        <w:t xml:space="preserve">1. I now find (at last, from Sperrey), that my </w:t>
      </w:r>
      <w:r>
        <w:rPr>
          <w:i/>
          <w:color w:val="000000"/>
          <w:sz w:val="18"/>
          <w:szCs w:val="18"/>
        </w:rPr>
        <w:t>main</w:t>
      </w:r>
      <w:r>
        <w:rPr>
          <w:color w:val="000000"/>
          <w:sz w:val="18"/>
          <w:szCs w:val="18"/>
        </w:rPr>
        <w:t xml:space="preserve"> objection against Arrow’s Exclusive Valuation at Waipawa is not allowed, and so, if I prosecute it, I must be there at the Court on the 6</w:t>
      </w:r>
      <w:r>
        <w:rPr>
          <w:color w:val="000000"/>
          <w:sz w:val="18"/>
          <w:szCs w:val="18"/>
          <w:vertAlign w:val="superscript"/>
        </w:rPr>
        <w:t>th</w:t>
      </w:r>
      <w:r>
        <w:rPr>
          <w:color w:val="000000"/>
          <w:sz w:val="18"/>
          <w:szCs w:val="18"/>
        </w:rPr>
        <w:t xml:space="preserve">., and as there seem to be a large number of cases, I </w:t>
      </w:r>
      <w:r>
        <w:rPr>
          <w:i/>
          <w:color w:val="000000"/>
          <w:sz w:val="18"/>
          <w:szCs w:val="18"/>
        </w:rPr>
        <w:t>may</w:t>
      </w:r>
      <w:r>
        <w:rPr>
          <w:color w:val="000000"/>
          <w:sz w:val="18"/>
          <w:szCs w:val="18"/>
        </w:rPr>
        <w:t xml:space="preserve"> be here also on 7</w:t>
      </w:r>
      <w:r>
        <w:rPr>
          <w:color w:val="000000"/>
          <w:sz w:val="18"/>
          <w:szCs w:val="18"/>
          <w:vertAlign w:val="superscript"/>
        </w:rPr>
        <w:t>th</w:t>
      </w:r>
      <w:r>
        <w:rPr>
          <w:color w:val="000000"/>
          <w:sz w:val="18"/>
          <w:szCs w:val="18"/>
        </w:rPr>
        <w:t>., 9</w:t>
      </w:r>
      <w:r>
        <w:rPr>
          <w:color w:val="000000"/>
          <w:sz w:val="18"/>
          <w:szCs w:val="18"/>
          <w:vertAlign w:val="superscript"/>
        </w:rPr>
        <w:t>th</w:t>
      </w:r>
      <w:r>
        <w:rPr>
          <w:color w:val="000000"/>
          <w:sz w:val="18"/>
          <w:szCs w:val="18"/>
        </w:rPr>
        <w:t xml:space="preserve">., &amp; so on!! at all events that being the Coach day I could not leave before Monday. I should be quite inclined </w:t>
      </w:r>
      <w:r>
        <w:rPr>
          <w:i/>
          <w:color w:val="000000"/>
          <w:sz w:val="18"/>
          <w:szCs w:val="18"/>
        </w:rPr>
        <w:t>not</w:t>
      </w:r>
      <w:r>
        <w:rPr>
          <w:color w:val="000000"/>
          <w:sz w:val="18"/>
          <w:szCs w:val="18"/>
        </w:rPr>
        <w:t xml:space="preserve"> to appeal (as, indeed, I have </w:t>
      </w:r>
      <w:r>
        <w:rPr>
          <w:i/>
          <w:color w:val="000000"/>
          <w:sz w:val="18"/>
          <w:szCs w:val="18"/>
        </w:rPr>
        <w:t xml:space="preserve">decided </w:t>
      </w:r>
      <w:r>
        <w:rPr>
          <w:color w:val="000000"/>
          <w:sz w:val="18"/>
          <w:szCs w:val="18"/>
        </w:rPr>
        <w:t xml:space="preserve">in the matter of my sections here, at W. Spit, &amp; </w:t>
      </w:r>
      <w:smartTag w:uri="urn:schemas-microsoft-com:office:smarttags" w:element="place">
        <w:smartTag w:uri="urn:schemas-microsoft-com:office:smarttags" w:element="City">
          <w:r>
            <w:rPr>
              <w:color w:val="000000"/>
              <w:sz w:val="18"/>
              <w:szCs w:val="18"/>
            </w:rPr>
            <w:t>Havelock</w:t>
          </w:r>
        </w:smartTag>
      </w:smartTag>
      <w:r>
        <w:rPr>
          <w:color w:val="000000"/>
          <w:sz w:val="18"/>
          <w:szCs w:val="18"/>
        </w:rPr>
        <w:t>)</w:t>
      </w:r>
      <w:r w:rsidR="002A439E">
        <w:rPr>
          <w:color w:val="000000"/>
          <w:sz w:val="18"/>
          <w:szCs w:val="18"/>
        </w:rPr>
        <w:t>—</w:t>
      </w:r>
      <w:r>
        <w:rPr>
          <w:color w:val="000000"/>
          <w:sz w:val="18"/>
          <w:szCs w:val="18"/>
        </w:rPr>
        <w:t xml:space="preserve">although the difference is something, only I fear the W.Co.C. </w:t>
      </w:r>
      <w:r>
        <w:rPr>
          <w:i/>
          <w:color w:val="000000"/>
          <w:sz w:val="18"/>
          <w:szCs w:val="18"/>
        </w:rPr>
        <w:t>may</w:t>
      </w:r>
      <w:r>
        <w:rPr>
          <w:color w:val="000000"/>
          <w:sz w:val="18"/>
          <w:szCs w:val="18"/>
        </w:rPr>
        <w:t xml:space="preserve"> accept the said valuation for themselves, &amp; then it would be considerable. Such being the case, although I leave here on Friday next (</w:t>
      </w:r>
      <w:r>
        <w:rPr>
          <w:i/>
          <w:color w:val="000000"/>
          <w:sz w:val="18"/>
          <w:szCs w:val="18"/>
        </w:rPr>
        <w:t xml:space="preserve">if </w:t>
      </w:r>
      <w:r>
        <w:rPr>
          <w:i/>
          <w:color w:val="000000"/>
          <w:sz w:val="18"/>
          <w:szCs w:val="18"/>
          <w:u w:val="single"/>
        </w:rPr>
        <w:t>fine</w:t>
      </w:r>
      <w:r>
        <w:rPr>
          <w:color w:val="000000"/>
          <w:sz w:val="18"/>
          <w:szCs w:val="18"/>
        </w:rPr>
        <w:t>), I shall not go into the Bush proper until I am free from W.</w:t>
      </w:r>
    </w:p>
    <w:p w:rsidR="00832810" w:rsidRDefault="00832810">
      <w:pPr>
        <w:spacing w:after="120"/>
        <w:rPr>
          <w:color w:val="000000"/>
          <w:sz w:val="18"/>
          <w:szCs w:val="18"/>
        </w:rPr>
      </w:pPr>
      <w:r>
        <w:rPr>
          <w:color w:val="000000"/>
          <w:sz w:val="18"/>
          <w:szCs w:val="18"/>
        </w:rPr>
        <w:t xml:space="preserve">2. The weather generally in the Bush is </w:t>
      </w:r>
      <w:r>
        <w:rPr>
          <w:i/>
          <w:color w:val="000000"/>
          <w:sz w:val="18"/>
          <w:szCs w:val="18"/>
        </w:rPr>
        <w:t>not</w:t>
      </w:r>
      <w:r>
        <w:rPr>
          <w:color w:val="000000"/>
          <w:sz w:val="18"/>
          <w:szCs w:val="18"/>
        </w:rPr>
        <w:t xml:space="preserve"> to be depended on</w:t>
      </w:r>
      <w:r w:rsidR="002A439E">
        <w:rPr>
          <w:color w:val="000000"/>
          <w:sz w:val="18"/>
          <w:szCs w:val="18"/>
        </w:rPr>
        <w:t>—</w:t>
      </w:r>
      <w:r>
        <w:rPr>
          <w:color w:val="000000"/>
          <w:sz w:val="18"/>
          <w:szCs w:val="18"/>
        </w:rPr>
        <w:t xml:space="preserve">and as a rule I never travel in </w:t>
      </w:r>
      <w:r>
        <w:rPr>
          <w:i/>
          <w:color w:val="000000"/>
          <w:sz w:val="18"/>
          <w:szCs w:val="18"/>
        </w:rPr>
        <w:t>wet</w:t>
      </w:r>
      <w:r>
        <w:rPr>
          <w:color w:val="000000"/>
          <w:sz w:val="18"/>
          <w:szCs w:val="18"/>
        </w:rPr>
        <w:t xml:space="preserve">: further, sometimes the </w:t>
      </w:r>
      <w:r>
        <w:rPr>
          <w:i/>
          <w:color w:val="000000"/>
          <w:sz w:val="18"/>
          <w:szCs w:val="18"/>
        </w:rPr>
        <w:t xml:space="preserve">one </w:t>
      </w:r>
      <w:r>
        <w:rPr>
          <w:color w:val="000000"/>
          <w:sz w:val="18"/>
          <w:szCs w:val="18"/>
        </w:rPr>
        <w:t xml:space="preserve">coach is crowded, &amp; so </w:t>
      </w:r>
      <w:r>
        <w:rPr>
          <w:i/>
          <w:color w:val="000000"/>
          <w:sz w:val="18"/>
          <w:szCs w:val="18"/>
        </w:rPr>
        <w:t>I am obliged to wait</w:t>
      </w:r>
      <w:r>
        <w:rPr>
          <w:color w:val="000000"/>
          <w:sz w:val="18"/>
          <w:szCs w:val="18"/>
        </w:rPr>
        <w:t xml:space="preserve">! therefore I cannot well fix, at all events, just now: I may perhaps in 10 days or a fortnight hence. I wish to go on to Woodville (where I have never yet been) indeed I have partly promised to do so; and, in the Bush, my main halting-place will be at Towers’ Roadside Hotel at Matamau (close to Mrs. Crosse’s house), halfways between Norsewood &amp; Dannevirke. The most feasible plan that I can see at present, is, for me to drop you a line from Towers’, telling you my days for being at Woodville, where I should stay </w:t>
      </w:r>
      <w:r>
        <w:rPr>
          <w:i/>
          <w:color w:val="000000"/>
          <w:sz w:val="18"/>
          <w:szCs w:val="18"/>
        </w:rPr>
        <w:t>2 clear days</w:t>
      </w:r>
      <w:r>
        <w:rPr>
          <w:color w:val="000000"/>
          <w:sz w:val="18"/>
          <w:szCs w:val="18"/>
        </w:rPr>
        <w:t xml:space="preserve">, of course allowing full time for my note to reach you, &amp;c. There is no teleg. </w:t>
      </w:r>
      <w:r>
        <w:rPr>
          <w:i/>
          <w:color w:val="000000"/>
          <w:sz w:val="18"/>
          <w:szCs w:val="18"/>
        </w:rPr>
        <w:t>thereabouts</w:t>
      </w:r>
      <w:r>
        <w:rPr>
          <w:color w:val="000000"/>
          <w:sz w:val="18"/>
          <w:szCs w:val="18"/>
        </w:rPr>
        <w:t xml:space="preserve"> so that I could not well send a telegram. You may expect a note from me (D.V.) about </w:t>
      </w:r>
      <w:r>
        <w:rPr>
          <w:i/>
          <w:color w:val="000000"/>
          <w:sz w:val="18"/>
          <w:szCs w:val="18"/>
        </w:rPr>
        <w:t>the mid. of April</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 am very vexed about this over-charge on my small properties, through it I have already lost much val. time, and I shall yet lose more besides delaying my Bush visiting</w:t>
      </w:r>
      <w:r w:rsidR="002A439E">
        <w:rPr>
          <w:color w:val="000000"/>
          <w:sz w:val="18"/>
          <w:szCs w:val="18"/>
        </w:rPr>
        <w:t>—</w:t>
      </w:r>
      <w:r>
        <w:rPr>
          <w:color w:val="000000"/>
          <w:sz w:val="18"/>
          <w:szCs w:val="18"/>
        </w:rPr>
        <w:t>carrying that on so far into the season &amp; hindering my return.</w:t>
      </w:r>
    </w:p>
    <w:p w:rsidR="00832810" w:rsidRDefault="00832810">
      <w:pPr>
        <w:spacing w:after="120"/>
        <w:rPr>
          <w:color w:val="000000"/>
          <w:sz w:val="18"/>
          <w:szCs w:val="18"/>
        </w:rPr>
      </w:pPr>
      <w:r>
        <w:rPr>
          <w:color w:val="000000"/>
          <w:sz w:val="18"/>
          <w:szCs w:val="18"/>
        </w:rPr>
        <w:t>With this I send you a small parcel of seeds,</w:t>
      </w:r>
      <w:r w:rsidR="002A439E">
        <w:rPr>
          <w:color w:val="000000"/>
          <w:sz w:val="18"/>
          <w:szCs w:val="18"/>
        </w:rPr>
        <w:t>—</w:t>
      </w:r>
      <w:r>
        <w:rPr>
          <w:color w:val="000000"/>
          <w:sz w:val="18"/>
          <w:szCs w:val="18"/>
        </w:rPr>
        <w:t xml:space="preserve">I got it ready on Saturday last, but not in time for the S. Mail, being </w:t>
      </w:r>
      <w:r>
        <w:rPr>
          <w:i/>
          <w:color w:val="000000"/>
          <w:sz w:val="18"/>
          <w:szCs w:val="18"/>
        </w:rPr>
        <w:t>late</w:t>
      </w:r>
      <w:r>
        <w:rPr>
          <w:color w:val="000000"/>
          <w:sz w:val="18"/>
          <w:szCs w:val="18"/>
        </w:rPr>
        <w:t xml:space="preserve"> w. my Eng. letters, &amp;c.</w:t>
      </w:r>
      <w:r w:rsidR="002A439E">
        <w:rPr>
          <w:color w:val="000000"/>
          <w:sz w:val="18"/>
          <w:szCs w:val="18"/>
        </w:rPr>
        <w:t>—</w:t>
      </w:r>
      <w:r>
        <w:rPr>
          <w:color w:val="000000"/>
          <w:sz w:val="18"/>
          <w:szCs w:val="18"/>
        </w:rPr>
        <w:t xml:space="preserve">My time has been much frittered away &amp; taken up of late w. </w:t>
      </w:r>
      <w:r>
        <w:rPr>
          <w:i/>
          <w:color w:val="000000"/>
          <w:sz w:val="18"/>
          <w:szCs w:val="18"/>
        </w:rPr>
        <w:t xml:space="preserve">other </w:t>
      </w:r>
      <w:r>
        <w:rPr>
          <w:color w:val="000000"/>
          <w:sz w:val="18"/>
          <w:szCs w:val="18"/>
        </w:rPr>
        <w:t xml:space="preserve">&amp; </w:t>
      </w:r>
      <w:r>
        <w:rPr>
          <w:i/>
          <w:color w:val="000000"/>
          <w:sz w:val="18"/>
          <w:szCs w:val="18"/>
        </w:rPr>
        <w:t>foreign</w:t>
      </w:r>
      <w:r>
        <w:rPr>
          <w:color w:val="000000"/>
          <w:sz w:val="18"/>
          <w:szCs w:val="18"/>
        </w:rPr>
        <w:t xml:space="preserve"> matters.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 few seeds will speak for themselves. Ngaio berries are very scarce </w:t>
      </w:r>
      <w:r>
        <w:rPr>
          <w:i/>
          <w:color w:val="000000"/>
          <w:sz w:val="18"/>
          <w:szCs w:val="18"/>
        </w:rPr>
        <w:t>this year</w:t>
      </w:r>
      <w:r>
        <w:rPr>
          <w:color w:val="000000"/>
          <w:sz w:val="18"/>
          <w:szCs w:val="18"/>
        </w:rPr>
        <w:t xml:space="preserve"> (I have not seen one!) my man cold. these. The </w:t>
      </w:r>
      <w:r>
        <w:rPr>
          <w:i/>
          <w:color w:val="000000"/>
          <w:sz w:val="18"/>
          <w:szCs w:val="18"/>
        </w:rPr>
        <w:t>Coprosma</w:t>
      </w:r>
      <w:r>
        <w:rPr>
          <w:color w:val="000000"/>
          <w:sz w:val="18"/>
          <w:szCs w:val="18"/>
        </w:rPr>
        <w:t xml:space="preserve"> is a pretty thick growing evergreen shrub, or sm. tree, one of the ornaments of Tiffen’s garden.—</w:t>
      </w:r>
    </w:p>
    <w:p w:rsidR="00832810" w:rsidRDefault="00832810">
      <w:pPr>
        <w:rPr>
          <w:color w:val="000000"/>
          <w:sz w:val="18"/>
          <w:szCs w:val="18"/>
        </w:rPr>
      </w:pPr>
      <w:r>
        <w:rPr>
          <w:color w:val="000000"/>
          <w:sz w:val="18"/>
          <w:szCs w:val="18"/>
        </w:rPr>
        <w:t>Hope this may find you quite well, w. all yr. family, and w. kind regards, I am, Yours truly</w:t>
      </w:r>
      <w:r>
        <w:rPr>
          <w:color w:val="000000"/>
          <w:sz w:val="18"/>
          <w:szCs w:val="18"/>
        </w:rPr>
        <w:tab/>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 xml:space="preserve">P.S. But be sure you do not think of </w:t>
      </w:r>
      <w:r w:rsidR="00DE349B">
        <w:rPr>
          <w:color w:val="000000"/>
          <w:sz w:val="18"/>
          <w:szCs w:val="18"/>
        </w:rPr>
        <w:t>travelling</w:t>
      </w:r>
      <w:r>
        <w:rPr>
          <w:color w:val="000000"/>
          <w:sz w:val="18"/>
          <w:szCs w:val="18"/>
        </w:rPr>
        <w:t xml:space="preserve"> N., if the weather is rough or unsettled.</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pPr>
        <w:spacing w:after="120"/>
        <w:rPr>
          <w:rFonts w:ascii="Arial" w:hAnsi="Arial" w:cs="Arial"/>
          <w:color w:val="000000"/>
          <w:sz w:val="22"/>
          <w:szCs w:val="22"/>
        </w:rPr>
      </w:pPr>
      <w:r>
        <w:rPr>
          <w:rFonts w:ascii="Arial" w:hAnsi="Arial" w:cs="Arial"/>
          <w:color w:val="000000"/>
          <w:sz w:val="22"/>
          <w:szCs w:val="22"/>
        </w:rPr>
        <w:t>1883 March 25: to Balfour</w:t>
      </w:r>
      <w:r>
        <w:rPr>
          <w:rStyle w:val="FootnoteReference"/>
          <w:rFonts w:ascii="Arial" w:hAnsi="Arial" w:cs="Arial"/>
          <w:color w:val="000000"/>
          <w:sz w:val="22"/>
          <w:szCs w:val="22"/>
        </w:rPr>
        <w:footnoteReference w:id="194"/>
      </w:r>
    </w:p>
    <w:p w:rsidR="00832810" w:rsidRDefault="00832810">
      <w:pPr>
        <w:spacing w:after="120"/>
        <w:jc w:val="right"/>
        <w:rPr>
          <w:sz w:val="18"/>
          <w:szCs w:val="18"/>
        </w:rPr>
      </w:pPr>
      <w:r>
        <w:rPr>
          <w:sz w:val="18"/>
          <w:szCs w:val="18"/>
        </w:rPr>
        <w:t xml:space="preserve">Napier Sunday night </w:t>
      </w:r>
      <w:r>
        <w:rPr>
          <w:sz w:val="18"/>
          <w:szCs w:val="18"/>
        </w:rPr>
        <w:br/>
        <w:t>March 25</w:t>
      </w:r>
      <w:r>
        <w:rPr>
          <w:sz w:val="18"/>
          <w:szCs w:val="18"/>
          <w:vertAlign w:val="superscript"/>
        </w:rPr>
        <w:t>th</w:t>
      </w:r>
      <w:r>
        <w:rPr>
          <w:sz w:val="18"/>
          <w:szCs w:val="18"/>
        </w:rPr>
        <w:t xml:space="preserve"> 1883</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It is quite time I should answer your kind letter of the 5</w:t>
      </w:r>
      <w:r>
        <w:rPr>
          <w:sz w:val="18"/>
          <w:szCs w:val="18"/>
          <w:vertAlign w:val="superscript"/>
        </w:rPr>
        <w:t>th</w:t>
      </w:r>
      <w:r>
        <w:rPr>
          <w:sz w:val="18"/>
          <w:szCs w:val="18"/>
        </w:rPr>
        <w:t xml:space="preserve">, which, believe me, I have been always going to do; but I first wished to examine what you had sent me, in it &amp; with it, (for which </w:t>
      </w:r>
      <w:r>
        <w:rPr>
          <w:i/>
          <w:sz w:val="18"/>
          <w:szCs w:val="18"/>
        </w:rPr>
        <w:t>thanks</w:t>
      </w:r>
      <w:r>
        <w:rPr>
          <w:sz w:val="18"/>
          <w:szCs w:val="18"/>
        </w:rPr>
        <w:t xml:space="preserve">), &amp; 2ndly, I have been greatly hindered—busy with </w:t>
      </w:r>
      <w:r>
        <w:rPr>
          <w:i/>
          <w:sz w:val="18"/>
          <w:szCs w:val="18"/>
        </w:rPr>
        <w:t>unexpected</w:t>
      </w:r>
      <w:r>
        <w:rPr>
          <w:sz w:val="18"/>
          <w:szCs w:val="18"/>
        </w:rPr>
        <w:t xml:space="preserve"> matters;—as, the week before the last, </w:t>
      </w:r>
      <w:r>
        <w:rPr>
          <w:i/>
          <w:sz w:val="18"/>
          <w:szCs w:val="18"/>
        </w:rPr>
        <w:t>3 days</w:t>
      </w:r>
      <w:r>
        <w:rPr>
          <w:sz w:val="18"/>
          <w:szCs w:val="18"/>
        </w:rPr>
        <w:t xml:space="preserve"> at Omahu at Renatas “King” meeting; &amp; last week, Monday &amp; Tuesday in the “Compensation Court” held here, &amp; in the bother of objections &amp; appeals against the stupid (and overrated) doings of property tax valuators; &amp; then the writing to Eng by mail, which closed yesterday. I had vainly hoped &amp; looked forward to having much spare time for my little studies, &amp;c, &amp;c, during the past month (after “Report” had been got out,) and this; but NO; always something to hinder me; how my time flies by &amp; nothing </w:t>
      </w:r>
      <w:r>
        <w:rPr>
          <w:i/>
          <w:sz w:val="18"/>
          <w:szCs w:val="18"/>
        </w:rPr>
        <w:t>done</w:t>
      </w:r>
      <w:r>
        <w:rPr>
          <w:sz w:val="18"/>
          <w:szCs w:val="18"/>
        </w:rPr>
        <w:t xml:space="preserve">; &amp; yet I enjoy good health keep no company, and am </w:t>
      </w:r>
      <w:r>
        <w:rPr>
          <w:i/>
          <w:sz w:val="18"/>
          <w:szCs w:val="18"/>
        </w:rPr>
        <w:t>never idle</w:t>
      </w:r>
      <w:r>
        <w:rPr>
          <w:sz w:val="18"/>
          <w:szCs w:val="18"/>
        </w:rPr>
        <w:t>.</w:t>
      </w:r>
    </w:p>
    <w:p w:rsidR="00832810" w:rsidRDefault="00832810">
      <w:pPr>
        <w:spacing w:after="120"/>
        <w:rPr>
          <w:sz w:val="18"/>
          <w:szCs w:val="18"/>
        </w:rPr>
      </w:pPr>
      <w:r>
        <w:rPr>
          <w:sz w:val="18"/>
          <w:szCs w:val="18"/>
        </w:rPr>
        <w:t xml:space="preserve">Now to your letter; 1. I have little doubt of your </w:t>
      </w:r>
      <w:r>
        <w:rPr>
          <w:i/>
          <w:sz w:val="18"/>
          <w:szCs w:val="18"/>
        </w:rPr>
        <w:t>Divott Plant</w:t>
      </w:r>
      <w:r>
        <w:rPr>
          <w:sz w:val="18"/>
          <w:szCs w:val="18"/>
        </w:rPr>
        <w:t xml:space="preserve">, with </w:t>
      </w:r>
      <w:r>
        <w:rPr>
          <w:i/>
          <w:sz w:val="18"/>
          <w:szCs w:val="18"/>
        </w:rPr>
        <w:t>long</w:t>
      </w:r>
      <w:r>
        <w:rPr>
          <w:sz w:val="18"/>
          <w:szCs w:val="18"/>
        </w:rPr>
        <w:t xml:space="preserve"> leaves, being distinct from the former one, but we must wait for </w:t>
      </w:r>
      <w:r>
        <w:rPr>
          <w:i/>
          <w:sz w:val="18"/>
          <w:szCs w:val="18"/>
        </w:rPr>
        <w:t>flowers</w:t>
      </w:r>
      <w:r>
        <w:rPr>
          <w:sz w:val="18"/>
          <w:szCs w:val="18"/>
        </w:rPr>
        <w:t xml:space="preserve">—to decide it. 2. The little </w:t>
      </w:r>
      <w:r>
        <w:rPr>
          <w:i/>
          <w:sz w:val="18"/>
          <w:szCs w:val="18"/>
        </w:rPr>
        <w:t>Fungus</w:t>
      </w:r>
      <w:r>
        <w:rPr>
          <w:sz w:val="18"/>
          <w:szCs w:val="18"/>
        </w:rPr>
        <w:t xml:space="preserve"> on dead stick, has pleased me much; I think it is a spn of </w:t>
      </w:r>
      <w:r>
        <w:rPr>
          <w:i/>
          <w:sz w:val="18"/>
          <w:szCs w:val="18"/>
        </w:rPr>
        <w:t>Geoglossom</w:t>
      </w:r>
      <w:r>
        <w:rPr>
          <w:sz w:val="18"/>
          <w:szCs w:val="18"/>
        </w:rPr>
        <w:t xml:space="preserve"> (a large cosmopolite Genus), but it will require careful microscopical exam &amp; dissection, &amp;c. I found a </w:t>
      </w:r>
      <w:r>
        <w:rPr>
          <w:i/>
          <w:sz w:val="18"/>
          <w:szCs w:val="18"/>
        </w:rPr>
        <w:t>large</w:t>
      </w:r>
      <w:r>
        <w:rPr>
          <w:sz w:val="18"/>
          <w:szCs w:val="18"/>
        </w:rPr>
        <w:t xml:space="preserve"> species once or twice (look it out in your Hand Book)</w:t>
      </w:r>
      <w:r>
        <w:rPr>
          <w:sz w:val="18"/>
          <w:szCs w:val="18"/>
        </w:rPr>
        <w:softHyphen/>
        <w:t xml:space="preserve">—send me, at leisure, more of this. 3. Moth. Pity it was broken; but I will know something more of this ere long. (In putting up a moth, or </w:t>
      </w:r>
      <w:r>
        <w:rPr>
          <w:i/>
          <w:sz w:val="18"/>
          <w:szCs w:val="18"/>
        </w:rPr>
        <w:t>any insect</w:t>
      </w:r>
      <w:r w:rsidR="008C6AAB">
        <w:rPr>
          <w:sz w:val="18"/>
          <w:szCs w:val="18"/>
        </w:rPr>
        <w:t>, do not put it into wool</w:t>
      </w:r>
      <w:r>
        <w:rPr>
          <w:sz w:val="18"/>
          <w:szCs w:val="18"/>
        </w:rPr>
        <w:t xml:space="preserve"> or cotton </w:t>
      </w:r>
      <w:r>
        <w:rPr>
          <w:i/>
          <w:sz w:val="18"/>
          <w:szCs w:val="18"/>
        </w:rPr>
        <w:t>direct</w:t>
      </w:r>
      <w:r>
        <w:rPr>
          <w:sz w:val="18"/>
          <w:szCs w:val="18"/>
        </w:rPr>
        <w:t xml:space="preserve">, place a bit of fine soft old rag, or very thin </w:t>
      </w:r>
      <w:r>
        <w:rPr>
          <w:i/>
          <w:sz w:val="18"/>
          <w:szCs w:val="18"/>
        </w:rPr>
        <w:t>rubbed</w:t>
      </w:r>
      <w:r>
        <w:rPr>
          <w:sz w:val="18"/>
          <w:szCs w:val="18"/>
        </w:rPr>
        <w:t xml:space="preserve"> worn paper, between it &amp; the wool,—for horns, &amp; legs, get entangled; &amp; there is a breakage; &amp; lots of temper!! &amp; of time!!! and an effusion of words—</w:t>
      </w:r>
      <w:r>
        <w:rPr>
          <w:i/>
          <w:sz w:val="18"/>
          <w:szCs w:val="18"/>
        </w:rPr>
        <w:t>not</w:t>
      </w:r>
      <w:r>
        <w:rPr>
          <w:sz w:val="18"/>
          <w:szCs w:val="18"/>
        </w:rPr>
        <w:t xml:space="preserve"> poetical.) 4. Your precious box. Ah; this I shall hope to receive &amp; unpack &amp; re</w:t>
      </w:r>
      <w:r>
        <w:rPr>
          <w:sz w:val="18"/>
          <w:szCs w:val="18"/>
        </w:rPr>
        <w:softHyphen/>
        <w:t xml:space="preserve">joice over. If your glass bottle of flies, &amp;c, is </w:t>
      </w:r>
      <w:r>
        <w:rPr>
          <w:i/>
          <w:sz w:val="18"/>
          <w:szCs w:val="18"/>
        </w:rPr>
        <w:t>in it</w:t>
      </w:r>
      <w:r>
        <w:rPr>
          <w:sz w:val="18"/>
          <w:szCs w:val="18"/>
        </w:rPr>
        <w:t xml:space="preserve">, among the stones, I hope it is </w:t>
      </w:r>
      <w:r>
        <w:rPr>
          <w:i/>
          <w:sz w:val="18"/>
          <w:szCs w:val="18"/>
        </w:rPr>
        <w:t>very well</w:t>
      </w:r>
      <w:r>
        <w:rPr>
          <w:sz w:val="18"/>
          <w:szCs w:val="18"/>
        </w:rPr>
        <w:t xml:space="preserve"> secured.</w:t>
      </w:r>
    </w:p>
    <w:p w:rsidR="00832810" w:rsidRDefault="00832810">
      <w:pPr>
        <w:spacing w:after="120"/>
        <w:rPr>
          <w:sz w:val="18"/>
          <w:szCs w:val="18"/>
        </w:rPr>
      </w:pPr>
      <w:r>
        <w:rPr>
          <w:sz w:val="18"/>
          <w:szCs w:val="18"/>
        </w:rPr>
        <w:t>I purpose going inland on Friday next, 30</w:t>
      </w:r>
      <w:r>
        <w:rPr>
          <w:sz w:val="18"/>
          <w:szCs w:val="18"/>
          <w:vertAlign w:val="superscript"/>
        </w:rPr>
        <w:t>th</w:t>
      </w:r>
      <w:r>
        <w:rPr>
          <w:sz w:val="18"/>
          <w:szCs w:val="18"/>
        </w:rPr>
        <w:t>, &amp; suppose I shall be absent nearly a month,—better perhaps keep it till I return.</w:t>
      </w:r>
    </w:p>
    <w:p w:rsidR="00832810" w:rsidRDefault="00832810">
      <w:pPr>
        <w:spacing w:after="120"/>
        <w:rPr>
          <w:sz w:val="18"/>
          <w:szCs w:val="18"/>
        </w:rPr>
      </w:pPr>
      <w:r>
        <w:rPr>
          <w:sz w:val="18"/>
          <w:szCs w:val="18"/>
        </w:rPr>
        <w:t xml:space="preserve">I shall have to attend the </w:t>
      </w:r>
      <w:smartTag w:uri="urn:schemas-microsoft-com:office:smarttags" w:element="Street">
        <w:smartTag w:uri="urn:schemas-microsoft-com:office:smarttags" w:element="address">
          <w:r>
            <w:rPr>
              <w:sz w:val="18"/>
              <w:szCs w:val="18"/>
            </w:rPr>
            <w:t>Appeal Court</w:t>
          </w:r>
        </w:smartTag>
      </w:smartTag>
      <w:r>
        <w:rPr>
          <w:sz w:val="18"/>
          <w:szCs w:val="18"/>
        </w:rPr>
        <w:t xml:space="preserve"> at Waipawa </w:t>
      </w:r>
      <w:r>
        <w:rPr>
          <w:i/>
          <w:sz w:val="18"/>
          <w:szCs w:val="18"/>
        </w:rPr>
        <w:t>next</w:t>
      </w:r>
      <w:r>
        <w:rPr>
          <w:sz w:val="18"/>
          <w:szCs w:val="18"/>
        </w:rPr>
        <w:t xml:space="preserve"> week, &amp; that will sadly hinder me again.</w:t>
      </w:r>
    </w:p>
    <w:p w:rsidR="00832810" w:rsidRDefault="00832810">
      <w:pPr>
        <w:spacing w:after="120"/>
        <w:rPr>
          <w:sz w:val="18"/>
          <w:szCs w:val="18"/>
        </w:rPr>
      </w:pPr>
      <w:r>
        <w:rPr>
          <w:sz w:val="18"/>
          <w:szCs w:val="18"/>
        </w:rPr>
        <w:t xml:space="preserve">I saw </w:t>
      </w:r>
      <w:r>
        <w:rPr>
          <w:i/>
          <w:sz w:val="18"/>
          <w:szCs w:val="18"/>
        </w:rPr>
        <w:t>young</w:t>
      </w:r>
      <w:r>
        <w:rPr>
          <w:sz w:val="18"/>
          <w:szCs w:val="18"/>
        </w:rPr>
        <w:t xml:space="preserve"> P.D. in town yesterday, he told me his uncle P had gone to </w:t>
      </w:r>
      <w:r>
        <w:rPr>
          <w:i/>
          <w:sz w:val="18"/>
          <w:szCs w:val="18"/>
        </w:rPr>
        <w:t>Patea</w:t>
      </w:r>
      <w:r>
        <w:rPr>
          <w:sz w:val="18"/>
          <w:szCs w:val="18"/>
        </w:rPr>
        <w:t xml:space="preserve">; I fancied, it might be </w:t>
      </w:r>
      <w:r>
        <w:rPr>
          <w:i/>
          <w:sz w:val="18"/>
          <w:szCs w:val="18"/>
        </w:rPr>
        <w:t>Glenross.</w:t>
      </w:r>
    </w:p>
    <w:p w:rsidR="00832810" w:rsidRDefault="00832810">
      <w:pPr>
        <w:spacing w:after="120"/>
        <w:rPr>
          <w:sz w:val="18"/>
          <w:szCs w:val="18"/>
        </w:rPr>
      </w:pPr>
      <w:r>
        <w:rPr>
          <w:sz w:val="18"/>
          <w:szCs w:val="18"/>
        </w:rPr>
        <w:t>Winklemann had lately returned from Barrier Island (Frith of Thames), and has got a rare lot of things for me—for us; like you, he has writ</w:t>
      </w:r>
      <w:r>
        <w:rPr>
          <w:sz w:val="18"/>
          <w:szCs w:val="18"/>
        </w:rPr>
        <w:softHyphen/>
        <w:t xml:space="preserve">ten to me of his </w:t>
      </w:r>
      <w:r>
        <w:rPr>
          <w:i/>
          <w:sz w:val="18"/>
          <w:szCs w:val="18"/>
        </w:rPr>
        <w:t>case</w:t>
      </w:r>
      <w:r>
        <w:rPr>
          <w:sz w:val="18"/>
          <w:szCs w:val="18"/>
        </w:rPr>
        <w:t>, ready; I have had by post a few wee plants &amp;c from him.</w:t>
      </w:r>
    </w:p>
    <w:p w:rsidR="00832810" w:rsidRDefault="00832810">
      <w:pPr>
        <w:spacing w:after="120"/>
        <w:rPr>
          <w:sz w:val="18"/>
          <w:szCs w:val="18"/>
        </w:rPr>
      </w:pPr>
      <w:r>
        <w:rPr>
          <w:sz w:val="18"/>
          <w:szCs w:val="18"/>
        </w:rPr>
        <w:t xml:space="preserve">Should you </w:t>
      </w:r>
      <w:r>
        <w:rPr>
          <w:i/>
          <w:sz w:val="18"/>
          <w:szCs w:val="18"/>
        </w:rPr>
        <w:t>wish</w:t>
      </w:r>
      <w:r>
        <w:rPr>
          <w:sz w:val="18"/>
          <w:szCs w:val="18"/>
        </w:rPr>
        <w:t xml:space="preserve"> to write to me—up to say 8</w:t>
      </w:r>
      <w:r>
        <w:rPr>
          <w:sz w:val="18"/>
          <w:szCs w:val="18"/>
          <w:vertAlign w:val="superscript"/>
        </w:rPr>
        <w:t>th</w:t>
      </w:r>
      <w:r>
        <w:rPr>
          <w:sz w:val="18"/>
          <w:szCs w:val="18"/>
        </w:rPr>
        <w:t xml:space="preserve"> April, direct to Waipuku</w:t>
      </w:r>
      <w:r>
        <w:rPr>
          <w:sz w:val="18"/>
          <w:szCs w:val="18"/>
        </w:rPr>
        <w:softHyphen/>
        <w:t xml:space="preserve">rau; after that &amp; </w:t>
      </w:r>
      <w:r>
        <w:rPr>
          <w:i/>
          <w:sz w:val="18"/>
          <w:szCs w:val="18"/>
        </w:rPr>
        <w:t>on to 20</w:t>
      </w:r>
      <w:r>
        <w:rPr>
          <w:i/>
          <w:sz w:val="18"/>
          <w:szCs w:val="18"/>
          <w:vertAlign w:val="superscript"/>
        </w:rPr>
        <w:t>th</w:t>
      </w:r>
      <w:r>
        <w:rPr>
          <w:sz w:val="18"/>
          <w:szCs w:val="18"/>
        </w:rPr>
        <w:t xml:space="preserve">, to Matamau; more I cannot say. </w:t>
      </w:r>
    </w:p>
    <w:p w:rsidR="00832810" w:rsidRDefault="00832810">
      <w:pPr>
        <w:rPr>
          <w:sz w:val="18"/>
          <w:szCs w:val="18"/>
        </w:rPr>
      </w:pPr>
      <w:r>
        <w:rPr>
          <w:sz w:val="18"/>
          <w:szCs w:val="18"/>
        </w:rPr>
        <w:t>With kind regards &amp; best wishes, Believe me,</w:t>
      </w:r>
    </w:p>
    <w:p w:rsidR="00832810" w:rsidRDefault="00832810">
      <w:pPr>
        <w:rPr>
          <w:sz w:val="18"/>
          <w:szCs w:val="18"/>
        </w:rPr>
      </w:pPr>
      <w:r>
        <w:rPr>
          <w:sz w:val="18"/>
          <w:szCs w:val="18"/>
        </w:rPr>
        <w:tab/>
      </w:r>
      <w:r>
        <w:rPr>
          <w:sz w:val="18"/>
          <w:szCs w:val="18"/>
        </w:rPr>
        <w:tab/>
        <w:t>Yours sincerely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Wm Colenso</w:t>
      </w:r>
    </w:p>
    <w:p w:rsidR="00832810" w:rsidRDefault="00832810">
      <w:pPr>
        <w:spacing w:after="120"/>
        <w:rPr>
          <w:sz w:val="18"/>
          <w:szCs w:val="18"/>
        </w:rPr>
      </w:pPr>
      <w:r>
        <w:rPr>
          <w:sz w:val="18"/>
          <w:szCs w:val="18"/>
        </w:rPr>
        <w:t>16/4/83 Too busy to write. Note received. Get more of your fine “Fungus for future exams; put it, leaf &amp; all, while still a little damp, in a pa</w:t>
      </w:r>
      <w:r>
        <w:rPr>
          <w:sz w:val="18"/>
          <w:szCs w:val="18"/>
        </w:rPr>
        <w:softHyphen/>
        <w:t xml:space="preserve">per, flat, in a thin, </w:t>
      </w:r>
      <w:r>
        <w:rPr>
          <w:i/>
          <w:sz w:val="18"/>
          <w:szCs w:val="18"/>
        </w:rPr>
        <w:t>not heavy</w:t>
      </w:r>
      <w:r>
        <w:rPr>
          <w:sz w:val="18"/>
          <w:szCs w:val="18"/>
        </w:rPr>
        <w:t>, book to dry,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March 26: to Luff</w:t>
      </w:r>
      <w:r>
        <w:rPr>
          <w:rStyle w:val="FootnoteReference"/>
          <w:rFonts w:ascii="Arial" w:hAnsi="Arial" w:cs="Arial"/>
          <w:color w:val="000000"/>
          <w:sz w:val="22"/>
          <w:szCs w:val="22"/>
        </w:rPr>
        <w:footnoteReference w:id="195"/>
      </w:r>
    </w:p>
    <w:p w:rsidR="00832810" w:rsidRDefault="00832810">
      <w:pPr>
        <w:spacing w:after="120"/>
        <w:jc w:val="right"/>
        <w:rPr>
          <w:sz w:val="18"/>
          <w:szCs w:val="18"/>
        </w:rPr>
      </w:pPr>
      <w:r>
        <w:rPr>
          <w:sz w:val="18"/>
          <w:szCs w:val="18"/>
        </w:rPr>
        <w:t>Napier, Monday, March 26</w:t>
      </w:r>
      <w:r>
        <w:rPr>
          <w:sz w:val="18"/>
          <w:szCs w:val="18"/>
          <w:vertAlign w:val="superscript"/>
        </w:rPr>
        <w:t>th</w:t>
      </w:r>
      <w:r>
        <w:rPr>
          <w:sz w:val="18"/>
          <w:szCs w:val="18"/>
        </w:rPr>
        <w:br/>
        <w:t>1883.</w:t>
      </w:r>
    </w:p>
    <w:p w:rsidR="00832810" w:rsidRDefault="00832810">
      <w:pPr>
        <w:spacing w:after="120"/>
        <w:rPr>
          <w:sz w:val="18"/>
          <w:szCs w:val="18"/>
        </w:rPr>
      </w:pPr>
      <w:r>
        <w:rPr>
          <w:sz w:val="18"/>
          <w:szCs w:val="18"/>
        </w:rPr>
        <w:t>A. Luff Esq.,</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Your kind note of 16</w:t>
      </w:r>
      <w:r>
        <w:rPr>
          <w:sz w:val="18"/>
          <w:szCs w:val="18"/>
          <w:vertAlign w:val="superscript"/>
        </w:rPr>
        <w:t>th</w:t>
      </w:r>
      <w:r>
        <w:rPr>
          <w:sz w:val="18"/>
          <w:szCs w:val="18"/>
        </w:rPr>
        <w:t>. I duly received &amp; thank you for it. Ever since I have been thinking how best to meet your wish—of meeting you at some fixed place in the Bush, on the Coach road between Ry. terminus &amp; Wgn.,</w:t>
      </w:r>
      <w:r>
        <w:rPr>
          <w:rStyle w:val="FootnoteReference"/>
          <w:sz w:val="18"/>
          <w:szCs w:val="18"/>
        </w:rPr>
        <w:footnoteReference w:id="196"/>
      </w:r>
      <w:r>
        <w:rPr>
          <w:sz w:val="18"/>
          <w:szCs w:val="18"/>
        </w:rPr>
        <w:t xml:space="preserve"> but I scarcely see my way clear to do so, &amp; this for several reasons.</w:t>
      </w:r>
    </w:p>
    <w:p w:rsidR="00832810" w:rsidRDefault="00832810">
      <w:pPr>
        <w:spacing w:after="120"/>
        <w:rPr>
          <w:color w:val="000000"/>
          <w:sz w:val="18"/>
          <w:szCs w:val="18"/>
        </w:rPr>
      </w:pPr>
      <w:r>
        <w:rPr>
          <w:sz w:val="18"/>
          <w:szCs w:val="18"/>
        </w:rPr>
        <w:t>1. I now find (at last from Sperry) that my main objection against Arrow’s excessive valuation at Waipawa is not allowed and so, if I prosecute it, I must be there at the Court on the 6</w:t>
      </w:r>
      <w:r>
        <w:rPr>
          <w:sz w:val="18"/>
          <w:szCs w:val="18"/>
          <w:vertAlign w:val="superscript"/>
        </w:rPr>
        <w:t>th</w:t>
      </w:r>
      <w:r>
        <w:rPr>
          <w:sz w:val="18"/>
          <w:szCs w:val="18"/>
        </w:rPr>
        <w:t>., and as there seem to be a large number of cases, I may be there also on the 8</w:t>
      </w:r>
      <w:r>
        <w:rPr>
          <w:sz w:val="18"/>
          <w:szCs w:val="18"/>
          <w:vertAlign w:val="superscript"/>
        </w:rPr>
        <w:t>th</w:t>
      </w:r>
      <w:r>
        <w:rPr>
          <w:sz w:val="18"/>
          <w:szCs w:val="18"/>
        </w:rPr>
        <w:t>., 9</w:t>
      </w:r>
      <w:r>
        <w:rPr>
          <w:sz w:val="18"/>
          <w:szCs w:val="18"/>
          <w:vertAlign w:val="superscript"/>
        </w:rPr>
        <w:t>th</w:t>
      </w:r>
      <w:r>
        <w:rPr>
          <w:sz w:val="18"/>
          <w:szCs w:val="18"/>
        </w:rPr>
        <w:t>. &amp; so on!! at all events that being the coach day, I could not leave before Monday. I should be quite inclined not to appeal (as indeed I have decided in the matter of my sections here at W. Spit &amp; Havelock)—although the difference is something, only I fear the W. Co. C. may accept the said valuation for themselves, &amp; then it would be</w:t>
      </w:r>
      <w:r w:rsidR="004875A1">
        <w:rPr>
          <w:sz w:val="18"/>
          <w:szCs w:val="18"/>
        </w:rPr>
        <w:t xml:space="preserve"> </w:t>
      </w:r>
      <w:r>
        <w:rPr>
          <w:sz w:val="18"/>
          <w:szCs w:val="18"/>
        </w:rPr>
        <w:t xml:space="preserve">considerable. Such being the case although I leave here, on Friday next (if fine) I shall not go into the Bush proper until I am free </w:t>
      </w:r>
      <w:r>
        <w:rPr>
          <w:color w:val="000000"/>
          <w:sz w:val="18"/>
          <w:szCs w:val="18"/>
        </w:rPr>
        <w:t xml:space="preserve">from </w:t>
      </w:r>
      <w:smartTag w:uri="urn:schemas-microsoft-com:office:smarttags" w:element="place">
        <w:smartTag w:uri="urn:schemas-microsoft-com:office:smarttags" w:element="State">
          <w:r>
            <w:rPr>
              <w:color w:val="000000"/>
              <w:sz w:val="18"/>
              <w:szCs w:val="18"/>
            </w:rPr>
            <w:t>Ct.</w:t>
          </w:r>
        </w:smartTag>
      </w:smartTag>
    </w:p>
    <w:p w:rsidR="00832810" w:rsidRDefault="00832810">
      <w:pPr>
        <w:spacing w:after="120"/>
        <w:rPr>
          <w:sz w:val="18"/>
          <w:szCs w:val="18"/>
        </w:rPr>
      </w:pPr>
      <w:r>
        <w:rPr>
          <w:sz w:val="18"/>
          <w:szCs w:val="18"/>
        </w:rPr>
        <w:t>2. The weather generally in the Bush is not to be depended upon and as a rule I never travel in wet; further sometimes the one coach is crowded and so I am obliged to wait! therefore I cannot well fix, not at all events just now. I may, perhaps, 10 days or a fortnight hence. I wish to go on to Woodville (where I have</w:t>
      </w:r>
      <w:r w:rsidR="004875A1">
        <w:rPr>
          <w:sz w:val="18"/>
          <w:szCs w:val="18"/>
        </w:rPr>
        <w:t xml:space="preserve"> </w:t>
      </w:r>
      <w:r>
        <w:rPr>
          <w:sz w:val="18"/>
          <w:szCs w:val="18"/>
        </w:rPr>
        <w:t>never yet been) indeed have partly promised to do so, and, in the Bush, my main halting place will be Towers’ Roadside Hotel at Matamau (close to Mrs Crosse’s house) halfway between Norsewood &amp; Dannevirke. The most feasible plan that I can see at present is for me to drop you a line from Towers’ telling you my days for being at Woodville, where I should stay 2 clear days, of course allowing full time for my note to reach you &amp;c. There is no teleg. thereabouts so that I could not well send a telegram: you may expect a note from me (D.V.) about mid. of April.</w:t>
      </w:r>
    </w:p>
    <w:p w:rsidR="00832810" w:rsidRDefault="00832810">
      <w:pPr>
        <w:spacing w:after="120"/>
        <w:rPr>
          <w:sz w:val="18"/>
          <w:szCs w:val="18"/>
        </w:rPr>
      </w:pPr>
      <w:r>
        <w:rPr>
          <w:sz w:val="18"/>
          <w:szCs w:val="18"/>
        </w:rPr>
        <w:t>I am very vexed about this overcharge on my small properties; through it I have already lost much val. time and I shall yet lose more! besides delaying my Bush visiting—carrying that on so far into the season, &amp; hindering my return.</w:t>
      </w:r>
    </w:p>
    <w:p w:rsidR="00832810" w:rsidRDefault="00832810">
      <w:pPr>
        <w:spacing w:after="120"/>
        <w:rPr>
          <w:sz w:val="18"/>
          <w:szCs w:val="18"/>
        </w:rPr>
      </w:pPr>
      <w:r>
        <w:rPr>
          <w:sz w:val="18"/>
          <w:szCs w:val="18"/>
        </w:rPr>
        <w:t xml:space="preserve">With this I send you a small parcel of seeds—I got it ready on Saturday last but not in time for the S. mail being late w. my </w:t>
      </w:r>
      <w:smartTag w:uri="urn:schemas-microsoft-com:office:smarttags" w:element="place">
        <w:smartTag w:uri="urn:schemas-microsoft-com:office:smarttags" w:element="country-region">
          <w:r>
            <w:rPr>
              <w:sz w:val="18"/>
              <w:szCs w:val="18"/>
            </w:rPr>
            <w:t>Eng.</w:t>
          </w:r>
        </w:smartTag>
      </w:smartTag>
      <w:r>
        <w:rPr>
          <w:sz w:val="18"/>
          <w:szCs w:val="18"/>
        </w:rPr>
        <w:t xml:space="preserve"> letters &amp;c. My time has been much frittered away &amp; taken up of late w. other foreign matters.</w:t>
      </w:r>
    </w:p>
    <w:p w:rsidR="00832810" w:rsidRDefault="00832810">
      <w:pPr>
        <w:spacing w:after="120"/>
        <w:rPr>
          <w:sz w:val="18"/>
          <w:szCs w:val="18"/>
        </w:rPr>
      </w:pPr>
      <w:r>
        <w:rPr>
          <w:sz w:val="18"/>
          <w:szCs w:val="18"/>
        </w:rPr>
        <w:t>The few seeds will speak for themselves. Ngaio berries are very scarce this year (I have not seen one!) my man colld. these. The Coprosma is pretty thick growing evergreen shrub, or sm.</w:t>
      </w:r>
      <w:r w:rsidR="004875A1">
        <w:rPr>
          <w:sz w:val="18"/>
          <w:szCs w:val="18"/>
        </w:rPr>
        <w:t xml:space="preserve"> </w:t>
      </w:r>
      <w:r>
        <w:rPr>
          <w:sz w:val="18"/>
          <w:szCs w:val="18"/>
        </w:rPr>
        <w:t>tree, one of the ornaments of Tiffen’s garden.</w:t>
      </w:r>
    </w:p>
    <w:p w:rsidR="00832810" w:rsidRDefault="00832810">
      <w:pPr>
        <w:spacing w:after="120"/>
        <w:rPr>
          <w:sz w:val="18"/>
          <w:szCs w:val="18"/>
        </w:rPr>
      </w:pPr>
      <w:r>
        <w:rPr>
          <w:sz w:val="18"/>
          <w:szCs w:val="18"/>
        </w:rPr>
        <w:t>Hope this may find you well, w. all your family and w. kind regards, I am yours truly,</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 xml:space="preserve">P.S. But be sure you do not think of travelling N. if the weather is rough &amp; unsettled. W.C. </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ind w:left="284" w:hanging="284"/>
        <w:rPr>
          <w:rFonts w:ascii="Arial" w:hAnsi="Arial" w:cs="Arial"/>
          <w:color w:val="000000"/>
          <w:sz w:val="22"/>
          <w:szCs w:val="22"/>
        </w:rPr>
      </w:pPr>
      <w:r>
        <w:rPr>
          <w:rFonts w:ascii="Arial" w:hAnsi="Arial" w:cs="Arial"/>
          <w:color w:val="000000"/>
          <w:sz w:val="22"/>
          <w:szCs w:val="22"/>
        </w:rPr>
        <w:t>1883 April 12: to Luff</w:t>
      </w:r>
      <w:r>
        <w:rPr>
          <w:rStyle w:val="FootnoteReference"/>
          <w:rFonts w:ascii="Arial" w:hAnsi="Arial" w:cs="Arial"/>
          <w:color w:val="000000"/>
          <w:sz w:val="22"/>
          <w:szCs w:val="22"/>
        </w:rPr>
        <w:footnoteReference w:id="197"/>
      </w:r>
    </w:p>
    <w:p w:rsidR="00832810" w:rsidRDefault="00832810">
      <w:pPr>
        <w:spacing w:after="120"/>
        <w:jc w:val="right"/>
        <w:rPr>
          <w:color w:val="000000"/>
          <w:sz w:val="18"/>
          <w:szCs w:val="18"/>
        </w:rPr>
      </w:pPr>
      <w:r>
        <w:rPr>
          <w:color w:val="000000"/>
          <w:sz w:val="18"/>
          <w:szCs w:val="18"/>
        </w:rPr>
        <w:t>(near Mrs Crosses</w:t>
      </w:r>
      <w:r w:rsidR="002A439E">
        <w:rPr>
          <w:color w:val="000000"/>
          <w:sz w:val="18"/>
          <w:szCs w:val="18"/>
        </w:rPr>
        <w:t>—</w:t>
      </w:r>
      <w:r>
        <w:rPr>
          <w:color w:val="000000"/>
          <w:sz w:val="18"/>
          <w:szCs w:val="18"/>
        </w:rPr>
        <w:t>½ way between Norse-</w:t>
      </w:r>
      <w:r>
        <w:rPr>
          <w:color w:val="000000"/>
          <w:sz w:val="18"/>
          <w:szCs w:val="18"/>
        </w:rPr>
        <w:br/>
        <w:t>wood and Dannevirke.)</w:t>
      </w:r>
    </w:p>
    <w:p w:rsidR="00832810" w:rsidRDefault="00832810">
      <w:pPr>
        <w:spacing w:after="120"/>
        <w:jc w:val="right"/>
        <w:rPr>
          <w:color w:val="000000"/>
          <w:sz w:val="18"/>
          <w:szCs w:val="18"/>
        </w:rPr>
      </w:pPr>
      <w:r>
        <w:rPr>
          <w:color w:val="000000"/>
          <w:sz w:val="18"/>
          <w:szCs w:val="18"/>
        </w:rPr>
        <w:t>Hotel, Matamau,</w:t>
      </w:r>
      <w:r>
        <w:rPr>
          <w:color w:val="000000"/>
          <w:sz w:val="18"/>
          <w:szCs w:val="18"/>
        </w:rPr>
        <w:br/>
        <w:t>April 12th, 1883.</w:t>
      </w:r>
    </w:p>
    <w:p w:rsidR="00832810" w:rsidRDefault="00832810">
      <w:pPr>
        <w:spacing w:after="120"/>
        <w:rPr>
          <w:color w:val="000000"/>
          <w:sz w:val="18"/>
          <w:szCs w:val="18"/>
        </w:rPr>
      </w:pPr>
      <w:r>
        <w:rPr>
          <w:color w:val="000000"/>
          <w:sz w:val="18"/>
          <w:szCs w:val="18"/>
        </w:rPr>
        <w:t>A. Luff, Esq</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arrived here in rain on Monday last (10</w:t>
      </w:r>
      <w:r>
        <w:rPr>
          <w:color w:val="000000"/>
          <w:sz w:val="18"/>
          <w:szCs w:val="18"/>
          <w:vertAlign w:val="superscript"/>
        </w:rPr>
        <w:t>th</w:t>
      </w:r>
      <w:r>
        <w:rPr>
          <w:color w:val="000000"/>
          <w:sz w:val="18"/>
          <w:szCs w:val="18"/>
        </w:rPr>
        <w:t xml:space="preserve">.) and it has been raining ever since, with small prospect of its clearing up. As I had promised in my last, I write you a few lines to let you know of my intended movements </w:t>
      </w:r>
      <w:r>
        <w:rPr>
          <w:i/>
          <w:color w:val="000000"/>
          <w:sz w:val="18"/>
          <w:szCs w:val="18"/>
          <w:u w:val="single"/>
        </w:rPr>
        <w:t>if fine</w:t>
      </w:r>
      <w:r w:rsidR="002A439E">
        <w:rPr>
          <w:color w:val="000000"/>
          <w:sz w:val="18"/>
          <w:szCs w:val="18"/>
        </w:rPr>
        <w:t>—</w:t>
      </w:r>
      <w:r>
        <w:rPr>
          <w:i/>
          <w:color w:val="000000"/>
          <w:sz w:val="18"/>
          <w:szCs w:val="18"/>
        </w:rPr>
        <w:t>for all will depend on the weather</w:t>
      </w:r>
      <w:r>
        <w:rPr>
          <w:color w:val="000000"/>
          <w:sz w:val="18"/>
          <w:szCs w:val="18"/>
        </w:rPr>
        <w:t>. The roads are in a very bad state, &amp; the bush (what I can see of it from my prison!) looking half-drowned. I left Napier on the 31</w:t>
      </w:r>
      <w:r>
        <w:rPr>
          <w:color w:val="000000"/>
          <w:sz w:val="18"/>
          <w:szCs w:val="18"/>
          <w:vertAlign w:val="superscript"/>
        </w:rPr>
        <w:t>st</w:t>
      </w:r>
      <w:r>
        <w:rPr>
          <w:color w:val="000000"/>
          <w:sz w:val="18"/>
          <w:szCs w:val="18"/>
        </w:rPr>
        <w:t>. March (having been detained by heavy rain), &amp; got to P. Gow’s, where I halted a few days (</w:t>
      </w:r>
      <w:r>
        <w:rPr>
          <w:i/>
          <w:color w:val="000000"/>
          <w:sz w:val="18"/>
          <w:szCs w:val="18"/>
        </w:rPr>
        <w:t>cold</w:t>
      </w:r>
      <w:r w:rsidR="002A439E">
        <w:rPr>
          <w:color w:val="000000"/>
          <w:sz w:val="18"/>
          <w:szCs w:val="18"/>
        </w:rPr>
        <w:t>—</w:t>
      </w:r>
      <w:r>
        <w:rPr>
          <w:color w:val="000000"/>
          <w:sz w:val="18"/>
          <w:szCs w:val="18"/>
        </w:rPr>
        <w:t>fresh!!</w:t>
      </w:r>
      <w:r w:rsidR="002A439E">
        <w:rPr>
          <w:color w:val="000000"/>
          <w:sz w:val="18"/>
          <w:szCs w:val="18"/>
        </w:rPr>
        <w:t>—</w:t>
      </w:r>
      <w:r>
        <w:rPr>
          <w:color w:val="000000"/>
          <w:sz w:val="18"/>
          <w:szCs w:val="18"/>
        </w:rPr>
        <w:t>&amp; wet, &amp; gloomy!) as I had to attend Reviewers’ Court at Waipawa on Friday 6</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(I went and obtained reductions on each of my 3 small blocks there</w:t>
      </w:r>
      <w:r w:rsidR="002A439E">
        <w:rPr>
          <w:color w:val="000000"/>
          <w:sz w:val="18"/>
          <w:szCs w:val="18"/>
        </w:rPr>
        <w:t>—</w:t>
      </w:r>
      <w:r>
        <w:rPr>
          <w:color w:val="000000"/>
          <w:sz w:val="18"/>
          <w:szCs w:val="18"/>
        </w:rPr>
        <w:t>but not enough I think): but more anon.</w:t>
      </w:r>
      <w:r w:rsidR="002A439E">
        <w:rPr>
          <w:color w:val="000000"/>
          <w:sz w:val="18"/>
          <w:szCs w:val="18"/>
        </w:rPr>
        <w:t>—</w:t>
      </w:r>
    </w:p>
    <w:p w:rsidR="00832810" w:rsidRDefault="00832810">
      <w:pPr>
        <w:spacing w:after="120"/>
        <w:rPr>
          <w:color w:val="000000"/>
          <w:sz w:val="18"/>
          <w:szCs w:val="18"/>
        </w:rPr>
      </w:pPr>
      <w:r>
        <w:rPr>
          <w:color w:val="000000"/>
          <w:sz w:val="18"/>
          <w:szCs w:val="18"/>
        </w:rPr>
        <w:t>I have just written to Woodville, and my plan laid down, is, to go hence to Woodville on Monday next (16</w:t>
      </w:r>
      <w:r>
        <w:rPr>
          <w:color w:val="000000"/>
          <w:sz w:val="18"/>
          <w:szCs w:val="18"/>
          <w:vertAlign w:val="superscript"/>
        </w:rPr>
        <w:t>th</w:t>
      </w:r>
      <w:r>
        <w:rPr>
          <w:color w:val="000000"/>
          <w:sz w:val="18"/>
          <w:szCs w:val="18"/>
        </w:rPr>
        <w:t xml:space="preserve">.) </w:t>
      </w:r>
      <w:r>
        <w:rPr>
          <w:i/>
          <w:color w:val="000000"/>
          <w:sz w:val="18"/>
          <w:szCs w:val="18"/>
        </w:rPr>
        <w:t xml:space="preserve">if </w:t>
      </w:r>
      <w:r>
        <w:rPr>
          <w:i/>
          <w:color w:val="000000"/>
          <w:sz w:val="18"/>
          <w:szCs w:val="18"/>
          <w:u w:val="single"/>
        </w:rPr>
        <w:t>fine</w:t>
      </w:r>
      <w:r>
        <w:rPr>
          <w:color w:val="000000"/>
          <w:sz w:val="18"/>
          <w:szCs w:val="18"/>
        </w:rPr>
        <w:t xml:space="preserve">: if </w:t>
      </w:r>
      <w:r>
        <w:rPr>
          <w:i/>
          <w:color w:val="000000"/>
          <w:sz w:val="18"/>
          <w:szCs w:val="18"/>
        </w:rPr>
        <w:t>not</w:t>
      </w:r>
      <w:r>
        <w:rPr>
          <w:color w:val="000000"/>
          <w:sz w:val="18"/>
          <w:szCs w:val="18"/>
        </w:rPr>
        <w:t xml:space="preserve"> fine on that day, then on Wednesday (18</w:t>
      </w:r>
      <w:r>
        <w:rPr>
          <w:color w:val="000000"/>
          <w:sz w:val="18"/>
          <w:szCs w:val="18"/>
          <w:vertAlign w:val="superscript"/>
        </w:rPr>
        <w:t>th</w:t>
      </w:r>
      <w:r>
        <w:rPr>
          <w:color w:val="000000"/>
          <w:sz w:val="18"/>
          <w:szCs w:val="18"/>
        </w:rPr>
        <w:t xml:space="preserve">.) </w:t>
      </w:r>
      <w:r>
        <w:rPr>
          <w:i/>
          <w:color w:val="000000"/>
          <w:sz w:val="18"/>
          <w:szCs w:val="18"/>
        </w:rPr>
        <w:t>if fine</w:t>
      </w:r>
      <w:r>
        <w:rPr>
          <w:color w:val="000000"/>
          <w:sz w:val="18"/>
          <w:szCs w:val="18"/>
        </w:rPr>
        <w:t xml:space="preserve">: and, in either case, to remain there </w:t>
      </w:r>
      <w:r>
        <w:rPr>
          <w:i/>
          <w:color w:val="000000"/>
          <w:sz w:val="18"/>
          <w:szCs w:val="18"/>
        </w:rPr>
        <w:t>2 clear days</w:t>
      </w:r>
      <w:r>
        <w:rPr>
          <w:color w:val="000000"/>
          <w:sz w:val="18"/>
          <w:szCs w:val="18"/>
        </w:rPr>
        <w:t>.</w:t>
      </w:r>
      <w:r w:rsidR="002A439E">
        <w:rPr>
          <w:color w:val="000000"/>
          <w:sz w:val="18"/>
          <w:szCs w:val="18"/>
        </w:rPr>
        <w:t>—</w:t>
      </w:r>
      <w:r>
        <w:rPr>
          <w:color w:val="000000"/>
          <w:sz w:val="18"/>
          <w:szCs w:val="18"/>
        </w:rPr>
        <w:t>You have most kindly intimated the probability of your coming to meet me, but I would say, Do not do so unless the weather is set in fine, &amp; you well, also family, and you think you may travel safely and comfortably</w:t>
      </w:r>
      <w:r w:rsidR="002A439E">
        <w:rPr>
          <w:color w:val="000000"/>
          <w:sz w:val="18"/>
          <w:szCs w:val="18"/>
        </w:rPr>
        <w:t>—</w:t>
      </w:r>
      <w:r>
        <w:rPr>
          <w:color w:val="000000"/>
          <w:sz w:val="18"/>
          <w:szCs w:val="18"/>
        </w:rPr>
        <w:t xml:space="preserve">your end of the line between N. &amp; W. seems the more or less unsafe &amp; unpleasant one: think </w:t>
      </w:r>
      <w:r>
        <w:rPr>
          <w:i/>
          <w:color w:val="000000"/>
          <w:sz w:val="18"/>
          <w:szCs w:val="18"/>
        </w:rPr>
        <w:t>twice</w:t>
      </w:r>
      <w:r>
        <w:rPr>
          <w:color w:val="000000"/>
          <w:sz w:val="18"/>
          <w:szCs w:val="18"/>
        </w:rPr>
        <w:t>, my dear Sir, before that you leave your home merely to see me,</w:t>
      </w:r>
      <w:r w:rsidR="002A439E">
        <w:rPr>
          <w:color w:val="000000"/>
          <w:sz w:val="18"/>
          <w:szCs w:val="18"/>
        </w:rPr>
        <w:t>—</w:t>
      </w:r>
      <w:r>
        <w:rPr>
          <w:color w:val="000000"/>
          <w:sz w:val="18"/>
          <w:szCs w:val="18"/>
        </w:rPr>
        <w:t>as we are really not far from each other &amp; can easily communicate. If there were a tel. office here I would wire to you, say on Saturday evening: I might leave writing until Friday, but then I fancy you would not get my letter before Monday morning.</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Another item I should mention I am </w:t>
      </w:r>
      <w:r>
        <w:rPr>
          <w:i/>
          <w:color w:val="000000"/>
          <w:sz w:val="18"/>
          <w:szCs w:val="18"/>
        </w:rPr>
        <w:t>not sure</w:t>
      </w:r>
      <w:r>
        <w:rPr>
          <w:color w:val="000000"/>
          <w:sz w:val="18"/>
          <w:szCs w:val="18"/>
        </w:rPr>
        <w:t xml:space="preserve"> of a seat in the Coach, which is often overloaded &amp; passengers left behind (myself among them), only last Saturday some were so at Palmerston, &amp; specially fetched on Sunday. Should I not have the pleasure of meeting you, I shall write again early: I hope to return to Napier about the 1</w:t>
      </w:r>
      <w:r>
        <w:rPr>
          <w:color w:val="000000"/>
          <w:sz w:val="18"/>
          <w:szCs w:val="18"/>
          <w:vertAlign w:val="superscript"/>
        </w:rPr>
        <w:t>st</w:t>
      </w:r>
      <w:r>
        <w:rPr>
          <w:color w:val="000000"/>
          <w:sz w:val="18"/>
          <w:szCs w:val="18"/>
        </w:rPr>
        <w:t xml:space="preserve">. May, as I have </w:t>
      </w:r>
      <w:r>
        <w:rPr>
          <w:i/>
          <w:color w:val="000000"/>
          <w:sz w:val="18"/>
          <w:szCs w:val="18"/>
        </w:rPr>
        <w:t>other</w:t>
      </w:r>
      <w:r>
        <w:rPr>
          <w:color w:val="000000"/>
          <w:sz w:val="18"/>
          <w:szCs w:val="18"/>
        </w:rPr>
        <w:t xml:space="preserve"> places to stop at on my way back. Hoping you are all quite well, and with kind regards.</w:t>
      </w:r>
    </w:p>
    <w:p w:rsidR="00832810" w:rsidRDefault="00832810">
      <w:pPr>
        <w:ind w:left="284" w:firstLine="284"/>
        <w:rPr>
          <w:color w:val="000000"/>
          <w:sz w:val="18"/>
          <w:szCs w:val="18"/>
        </w:rPr>
      </w:pPr>
      <w:r>
        <w:rPr>
          <w:color w:val="000000"/>
          <w:sz w:val="18"/>
          <w:szCs w:val="18"/>
        </w:rPr>
        <w:t>Believe me, 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rFonts w:ascii="Arial" w:hAnsi="Arial" w:cs="Arial"/>
          <w:color w:val="000000"/>
          <w:sz w:val="22"/>
          <w:szCs w:val="22"/>
        </w:rPr>
      </w:pPr>
      <w:r>
        <w:rPr>
          <w:rFonts w:ascii="Arial" w:hAnsi="Arial" w:cs="Arial"/>
          <w:color w:val="000000"/>
          <w:sz w:val="22"/>
          <w:szCs w:val="22"/>
        </w:rPr>
        <w:t>1883 April 25: to Balfour</w:t>
      </w:r>
      <w:r>
        <w:rPr>
          <w:rStyle w:val="FootnoteReference"/>
          <w:rFonts w:ascii="Arial" w:hAnsi="Arial" w:cs="Arial"/>
          <w:color w:val="000000"/>
          <w:sz w:val="22"/>
          <w:szCs w:val="22"/>
        </w:rPr>
        <w:footnoteReference w:id="198"/>
      </w:r>
    </w:p>
    <w:p w:rsidR="00832810" w:rsidRDefault="00832810">
      <w:pPr>
        <w:spacing w:after="120"/>
        <w:jc w:val="right"/>
        <w:rPr>
          <w:color w:val="000000"/>
          <w:sz w:val="18"/>
          <w:szCs w:val="18"/>
        </w:rPr>
      </w:pPr>
      <w:r>
        <w:rPr>
          <w:color w:val="000000"/>
          <w:sz w:val="18"/>
          <w:szCs w:val="18"/>
        </w:rPr>
        <w:t>Norsewood Wednesday night</w:t>
      </w:r>
      <w:r>
        <w:rPr>
          <w:color w:val="000000"/>
          <w:sz w:val="18"/>
          <w:szCs w:val="18"/>
        </w:rPr>
        <w:br/>
        <w:t>April 25th 1883</w:t>
      </w:r>
    </w:p>
    <w:p w:rsidR="00832810" w:rsidRDefault="00832810">
      <w:pPr>
        <w:spacing w:after="120"/>
        <w:rPr>
          <w:color w:val="000000"/>
          <w:sz w:val="18"/>
          <w:szCs w:val="18"/>
        </w:rPr>
      </w:pPr>
      <w:r>
        <w:rPr>
          <w:color w:val="000000"/>
          <w:sz w:val="18"/>
          <w:szCs w:val="18"/>
        </w:rPr>
        <w:t>Mr D.P.Balfour</w:t>
      </w:r>
    </w:p>
    <w:p w:rsidR="00832810" w:rsidRDefault="00832810">
      <w:pPr>
        <w:spacing w:after="120"/>
        <w:rPr>
          <w:sz w:val="18"/>
          <w:szCs w:val="18"/>
        </w:rPr>
      </w:pPr>
      <w:r>
        <w:rPr>
          <w:color w:val="000000"/>
          <w:sz w:val="18"/>
          <w:szCs w:val="18"/>
        </w:rPr>
        <w:t>Dear Sir</w:t>
      </w:r>
    </w:p>
    <w:p w:rsidR="00832810" w:rsidRDefault="00832810">
      <w:pPr>
        <w:spacing w:after="120"/>
        <w:rPr>
          <w:sz w:val="18"/>
          <w:szCs w:val="18"/>
        </w:rPr>
      </w:pPr>
      <w:r>
        <w:rPr>
          <w:sz w:val="18"/>
          <w:szCs w:val="18"/>
        </w:rPr>
        <w:t>I was very agreeably surprised the week bef</w:t>
      </w:r>
      <w:r w:rsidR="00B629EE">
        <w:rPr>
          <w:sz w:val="18"/>
          <w:szCs w:val="18"/>
        </w:rPr>
        <w:t>ore last while at Matamau in rec</w:t>
      </w:r>
      <w:r>
        <w:rPr>
          <w:sz w:val="18"/>
          <w:szCs w:val="18"/>
        </w:rPr>
        <w:t>eiving a kind note from you (of the 9th) contain</w:t>
      </w:r>
      <w:r w:rsidR="00B629EE">
        <w:rPr>
          <w:sz w:val="18"/>
          <w:szCs w:val="18"/>
        </w:rPr>
        <w:t>ing an interesting small botanic</w:t>
      </w:r>
      <w:r>
        <w:rPr>
          <w:sz w:val="18"/>
          <w:szCs w:val="18"/>
        </w:rPr>
        <w:t>al specimen. (Curiously enough, that same mail brought me also a letter from Hamilton (Petane) containing a spn</w:t>
      </w:r>
      <w:r w:rsidR="00B629EE">
        <w:rPr>
          <w:sz w:val="18"/>
          <w:szCs w:val="18"/>
        </w:rPr>
        <w:t>.</w:t>
      </w:r>
      <w:r>
        <w:rPr>
          <w:sz w:val="18"/>
          <w:szCs w:val="18"/>
        </w:rPr>
        <w:t xml:space="preserve"> of a small fern;—and, still more strangely was it, that up to that date of receipt by me, althou</w:t>
      </w:r>
      <w:r w:rsidR="008C6AAB">
        <w:rPr>
          <w:sz w:val="18"/>
          <w:szCs w:val="18"/>
        </w:rPr>
        <w:t>g</w:t>
      </w:r>
      <w:r>
        <w:rPr>
          <w:sz w:val="18"/>
          <w:szCs w:val="18"/>
        </w:rPr>
        <w:t xml:space="preserve">h several days there, &amp; the forest around me, I had not before </w:t>
      </w:r>
      <w:r>
        <w:rPr>
          <w:i/>
          <w:sz w:val="18"/>
          <w:szCs w:val="18"/>
        </w:rPr>
        <w:t>seen</w:t>
      </w:r>
      <w:r w:rsidR="008C6AAB">
        <w:rPr>
          <w:sz w:val="18"/>
          <w:szCs w:val="18"/>
        </w:rPr>
        <w:t xml:space="preserve"> a single Botanical specimen</w:t>
      </w:r>
      <w:r>
        <w:rPr>
          <w:sz w:val="18"/>
          <w:szCs w:val="18"/>
        </w:rPr>
        <w:t xml:space="preserve">. Your 2 kind letters being also the </w:t>
      </w:r>
      <w:r>
        <w:rPr>
          <w:i/>
          <w:sz w:val="18"/>
          <w:szCs w:val="18"/>
        </w:rPr>
        <w:t>only</w:t>
      </w:r>
      <w:r>
        <w:rPr>
          <w:sz w:val="18"/>
          <w:szCs w:val="18"/>
        </w:rPr>
        <w:t xml:space="preserve"> ones received by me;) Your spn is a pleasing, elegant little </w:t>
      </w:r>
      <w:r>
        <w:rPr>
          <w:i/>
          <w:sz w:val="18"/>
          <w:szCs w:val="18"/>
        </w:rPr>
        <w:t>Hepatica</w:t>
      </w:r>
      <w:r>
        <w:rPr>
          <w:sz w:val="18"/>
          <w:szCs w:val="18"/>
        </w:rPr>
        <w:t xml:space="preserve">; it may be new, or it may be described in the Fl. Nov. Zel. or in the Hand Book, but to say anything really definite about it, requires more books than I have here about me. There are scores, aye hundreds, of such in the damp shaded glens, burnsides, wet cliffs, on &amp; under Mosses &amp;c., some larger, some even smaller than this, but all </w:t>
      </w:r>
      <w:r>
        <w:rPr>
          <w:i/>
          <w:sz w:val="18"/>
          <w:szCs w:val="18"/>
        </w:rPr>
        <w:t>Gems</w:t>
      </w:r>
      <w:r>
        <w:rPr>
          <w:sz w:val="18"/>
          <w:szCs w:val="18"/>
        </w:rPr>
        <w:t>.</w:t>
      </w:r>
    </w:p>
    <w:p w:rsidR="00832810" w:rsidRDefault="00832810">
      <w:pPr>
        <w:spacing w:after="120"/>
        <w:rPr>
          <w:sz w:val="18"/>
          <w:szCs w:val="18"/>
        </w:rPr>
      </w:pPr>
      <w:r>
        <w:rPr>
          <w:sz w:val="18"/>
          <w:szCs w:val="18"/>
        </w:rPr>
        <w:t xml:space="preserve">Nature in the Hepaticæ of this Country has been exceedingly bountiful (so indeed, in all the Crypts, Mosses, Fungi, </w:t>
      </w:r>
      <w:r>
        <w:rPr>
          <w:color w:val="000000"/>
          <w:sz w:val="18"/>
          <w:szCs w:val="18"/>
        </w:rPr>
        <w:t>Lichens &amp; Algæ—not half of them (I should think) are yet known. I rarely ever come out but I find something new, of these Orders; on this vexatious &amp; unprofitable visit (26 days from N.)</w:t>
      </w:r>
      <w:r>
        <w:rPr>
          <w:sz w:val="18"/>
          <w:szCs w:val="18"/>
        </w:rPr>
        <w:t xml:space="preserve"> I have only had </w:t>
      </w:r>
      <w:r>
        <w:rPr>
          <w:i/>
          <w:sz w:val="18"/>
          <w:szCs w:val="18"/>
        </w:rPr>
        <w:t>one</w:t>
      </w:r>
      <w:r>
        <w:rPr>
          <w:sz w:val="18"/>
          <w:szCs w:val="18"/>
        </w:rPr>
        <w:t xml:space="preserve"> fine day in the woods; that was on Thursday last; yet I gained a very handsome species of </w:t>
      </w:r>
      <w:r>
        <w:rPr>
          <w:i/>
          <w:sz w:val="18"/>
          <w:szCs w:val="18"/>
        </w:rPr>
        <w:t>Aneura</w:t>
      </w:r>
      <w:r>
        <w:rPr>
          <w:sz w:val="18"/>
          <w:szCs w:val="18"/>
        </w:rPr>
        <w:t>, in fl., quite new to me. It pleased me much (especially under all the circumstances), and I have drawn up a description of it for publication.</w:t>
      </w:r>
    </w:p>
    <w:p w:rsidR="00832810" w:rsidRDefault="00832810">
      <w:pPr>
        <w:spacing w:after="120"/>
        <w:rPr>
          <w:sz w:val="18"/>
          <w:szCs w:val="18"/>
        </w:rPr>
      </w:pPr>
      <w:r>
        <w:rPr>
          <w:sz w:val="18"/>
          <w:szCs w:val="18"/>
        </w:rPr>
        <w:t>I am doubly pleased with this last wee bairney of yours, because of your noticing it &amp; securing it, &amp;, because of your using your glass for further observing it, &amp;c., &amp;c. Send me some more by-&amp;-bye, perhaps it (&amp; others, congeners,) may flower, or be in fruit, in the winter, or early in the spring, according to exposure, shelter,wet, &amp;c.</w:t>
      </w:r>
    </w:p>
    <w:p w:rsidR="00832810" w:rsidRDefault="00832810">
      <w:pPr>
        <w:spacing w:after="120"/>
        <w:rPr>
          <w:sz w:val="18"/>
          <w:szCs w:val="18"/>
        </w:rPr>
      </w:pPr>
      <w:r>
        <w:rPr>
          <w:sz w:val="18"/>
          <w:szCs w:val="18"/>
        </w:rPr>
        <w:t>I left N. on the 31</w:t>
      </w:r>
      <w:r>
        <w:rPr>
          <w:sz w:val="18"/>
          <w:szCs w:val="18"/>
          <w:vertAlign w:val="superscript"/>
        </w:rPr>
        <w:t>st</w:t>
      </w:r>
      <w:r>
        <w:rPr>
          <w:sz w:val="18"/>
          <w:szCs w:val="18"/>
        </w:rPr>
        <w:t>. March, looking forward to happ</w:t>
      </w:r>
      <w:r w:rsidR="00ED29BD">
        <w:rPr>
          <w:sz w:val="18"/>
          <w:szCs w:val="18"/>
        </w:rPr>
        <w:t>y &amp;</w:t>
      </w:r>
      <w:r>
        <w:rPr>
          <w:sz w:val="18"/>
          <w:szCs w:val="18"/>
        </w:rPr>
        <w:t xml:space="preserve"> pleasant months autumnal holiday up here in the grand old forest. I remained the first week at P.Gows Waipukurau (&amp; at Waipawa—having business there), and on the 9</w:t>
      </w:r>
      <w:r>
        <w:rPr>
          <w:sz w:val="18"/>
          <w:szCs w:val="18"/>
          <w:vertAlign w:val="superscript"/>
        </w:rPr>
        <w:t>th</w:t>
      </w:r>
      <w:r>
        <w:rPr>
          <w:sz w:val="18"/>
          <w:szCs w:val="18"/>
        </w:rPr>
        <w:t xml:space="preserve"> (date of yours) came on to Matamau.</w:t>
      </w:r>
    </w:p>
    <w:p w:rsidR="00832810" w:rsidRDefault="00832810">
      <w:pPr>
        <w:spacing w:after="120"/>
        <w:rPr>
          <w:sz w:val="18"/>
          <w:szCs w:val="18"/>
        </w:rPr>
      </w:pPr>
      <w:r>
        <w:rPr>
          <w:sz w:val="18"/>
          <w:szCs w:val="18"/>
        </w:rPr>
        <w:t xml:space="preserve">It was gloomy when I started, &amp; I arrived there </w:t>
      </w:r>
      <w:r>
        <w:rPr>
          <w:i/>
          <w:sz w:val="18"/>
          <w:szCs w:val="18"/>
        </w:rPr>
        <w:t>in rain</w:t>
      </w:r>
      <w:r>
        <w:rPr>
          <w:sz w:val="18"/>
          <w:szCs w:val="18"/>
        </w:rPr>
        <w:t xml:space="preserve">; it rained all that week; On Sunday (15th) it did not rain, but it was a dreadfully gloomy day,—sunless, no wind, &amp; everything wet &amp; dripping; the black withered trees all around, charred &amp; standing, added to the forbidding prospect. On the next day, Monday, the rain again began (which I had quite expected), &amp; it continued until Wednesday night. The Thursday was gloriously fine, I went away to the woods with my kit &amp; a blithesome heart, (like a bird set loose). I did a little, but not much,—the woods far too wet &amp; plashy the rule &amp; burns, still turbid &amp; overflowing. The next mg </w:t>
      </w:r>
      <w:r>
        <w:rPr>
          <w:i/>
          <w:sz w:val="18"/>
          <w:szCs w:val="18"/>
        </w:rPr>
        <w:t>early</w:t>
      </w:r>
      <w:r>
        <w:rPr>
          <w:sz w:val="18"/>
          <w:szCs w:val="18"/>
        </w:rPr>
        <w:t xml:space="preserve"> was also fine, &amp; I hied awa to the forest—but at XI, it began again to rain &amp; I had to trudge back in mire &amp; wet. On the Saturday (another gloomy day, no sun, no rain,) I came </w:t>
      </w:r>
      <w:r>
        <w:rPr>
          <w:i/>
          <w:sz w:val="18"/>
          <w:szCs w:val="18"/>
        </w:rPr>
        <w:t>here</w:t>
      </w:r>
      <w:r>
        <w:rPr>
          <w:sz w:val="18"/>
          <w:szCs w:val="18"/>
        </w:rPr>
        <w:t>.</w:t>
      </w:r>
    </w:p>
    <w:p w:rsidR="00832810" w:rsidRDefault="00832810">
      <w:pPr>
        <w:spacing w:after="120"/>
        <w:rPr>
          <w:sz w:val="18"/>
          <w:szCs w:val="18"/>
        </w:rPr>
      </w:pPr>
      <w:r>
        <w:rPr>
          <w:sz w:val="18"/>
          <w:szCs w:val="18"/>
        </w:rPr>
        <w:t>On Sunday aftn I walked into the neighbouring woods, &amp; it is well that I did so—for the rain again began before daylight, on Monday mg, &amp; has continued ever since; with no signs of clearing!! very dreary days indeed. Fortunately I had brought writing materials &amp; a few books &amp;c., with me, so have been busy &amp; have nearly ready a paper for our Scty.</w:t>
      </w:r>
    </w:p>
    <w:p w:rsidR="00832810" w:rsidRDefault="00832810">
      <w:pPr>
        <w:spacing w:after="120"/>
        <w:rPr>
          <w:sz w:val="18"/>
          <w:szCs w:val="18"/>
        </w:rPr>
      </w:pPr>
      <w:r>
        <w:rPr>
          <w:sz w:val="18"/>
          <w:szCs w:val="18"/>
        </w:rPr>
        <w:t xml:space="preserve">I have also gained a few small phænogams (some I had previously marked last year) from the higher &amp; drier lands, &amp; have been busy dissecting &amp; describing &amp;c., &amp;c. Still I am by no means satisfied, &amp; were it not for our </w:t>
      </w:r>
      <w:r>
        <w:rPr>
          <w:i/>
          <w:sz w:val="18"/>
          <w:szCs w:val="18"/>
        </w:rPr>
        <w:t>approaching</w:t>
      </w:r>
      <w:r>
        <w:rPr>
          <w:sz w:val="18"/>
          <w:szCs w:val="18"/>
        </w:rPr>
        <w:t xml:space="preserve"> term of meetings, I would not return but would remain up here in May, which I believe will prove a </w:t>
      </w:r>
      <w:r>
        <w:rPr>
          <w:i/>
          <w:sz w:val="18"/>
          <w:szCs w:val="18"/>
        </w:rPr>
        <w:t>fine</w:t>
      </w:r>
      <w:r>
        <w:rPr>
          <w:sz w:val="18"/>
          <w:szCs w:val="18"/>
        </w:rPr>
        <w:t xml:space="preserve"> month; formerly it was so with me, &amp; I liked it for daily foot travelling.</w:t>
      </w:r>
    </w:p>
    <w:p w:rsidR="00832810" w:rsidRDefault="00832810">
      <w:pPr>
        <w:spacing w:after="120"/>
        <w:rPr>
          <w:sz w:val="18"/>
          <w:szCs w:val="18"/>
        </w:rPr>
      </w:pPr>
      <w:r>
        <w:rPr>
          <w:sz w:val="18"/>
          <w:szCs w:val="18"/>
        </w:rPr>
        <w:t>When I came here on Saturday last, I had intended return to N. on Friday next (27th) but that cannot now well be.</w:t>
      </w:r>
    </w:p>
    <w:p w:rsidR="00832810" w:rsidRDefault="00832810">
      <w:pPr>
        <w:spacing w:after="120"/>
        <w:rPr>
          <w:sz w:val="18"/>
          <w:szCs w:val="18"/>
        </w:rPr>
      </w:pPr>
      <w:r>
        <w:rPr>
          <w:sz w:val="18"/>
          <w:szCs w:val="18"/>
        </w:rPr>
        <w:t>Tuesday, May 1</w:t>
      </w:r>
      <w:r>
        <w:rPr>
          <w:sz w:val="18"/>
          <w:szCs w:val="18"/>
          <w:vertAlign w:val="superscript"/>
        </w:rPr>
        <w:t>st</w:t>
      </w:r>
      <w:r>
        <w:rPr>
          <w:sz w:val="18"/>
          <w:szCs w:val="18"/>
        </w:rPr>
        <w:t xml:space="preserve">. will, I think, be the day, so if you send anything to N. for me, let it be as early after that date as it may well suit you. I hope you &amp; yours are all quite well; I am pretty well (indeed I should say </w:t>
      </w:r>
      <w:r>
        <w:rPr>
          <w:i/>
          <w:sz w:val="18"/>
          <w:szCs w:val="18"/>
        </w:rPr>
        <w:t>very</w:t>
      </w:r>
      <w:r>
        <w:rPr>
          <w:sz w:val="18"/>
          <w:szCs w:val="18"/>
        </w:rPr>
        <w:t xml:space="preserve"> well, under the discomforts &amp; wet weather.) a little </w:t>
      </w:r>
      <w:r>
        <w:rPr>
          <w:i/>
          <w:sz w:val="18"/>
          <w:szCs w:val="18"/>
        </w:rPr>
        <w:t>extra</w:t>
      </w:r>
      <w:r>
        <w:rPr>
          <w:sz w:val="18"/>
          <w:szCs w:val="18"/>
        </w:rPr>
        <w:t xml:space="preserve"> daily rheumatism with (first week) earache &amp; toothache, brought on by the strong Southerly with frost at nights, while at Gow’s.</w:t>
      </w:r>
    </w:p>
    <w:p w:rsidR="00832810" w:rsidRDefault="00832810">
      <w:pPr>
        <w:spacing w:after="120"/>
        <w:rPr>
          <w:sz w:val="18"/>
          <w:szCs w:val="18"/>
        </w:rPr>
      </w:pPr>
      <w:r>
        <w:rPr>
          <w:sz w:val="18"/>
          <w:szCs w:val="18"/>
        </w:rPr>
        <w:t>I have studiously endeavoured to take things as they come—easily seeing I could not mend them,—&amp; determined, at the outset, that come what may I will not fret.</w:t>
      </w:r>
    </w:p>
    <w:p w:rsidR="00832810" w:rsidRDefault="00832810">
      <w:pPr>
        <w:spacing w:after="120"/>
        <w:rPr>
          <w:sz w:val="18"/>
          <w:szCs w:val="18"/>
        </w:rPr>
      </w:pPr>
      <w:r>
        <w:rPr>
          <w:sz w:val="18"/>
          <w:szCs w:val="18"/>
        </w:rPr>
        <w:t>Hope you will not go to sleep over this prosy epistle; Rain, rain, nothing but rain.</w:t>
      </w:r>
    </w:p>
    <w:p w:rsidR="00832810" w:rsidRDefault="00832810">
      <w:pPr>
        <w:rPr>
          <w:sz w:val="18"/>
          <w:szCs w:val="18"/>
        </w:rPr>
      </w:pPr>
      <w:r>
        <w:rPr>
          <w:sz w:val="18"/>
          <w:szCs w:val="18"/>
        </w:rPr>
        <w:tab/>
      </w:r>
      <w:r>
        <w:rPr>
          <w:sz w:val="18"/>
          <w:szCs w:val="18"/>
        </w:rPr>
        <w:tab/>
        <w:t>Believe me</w:t>
      </w:r>
    </w:p>
    <w:p w:rsidR="00832810" w:rsidRDefault="00832810">
      <w:pPr>
        <w:rPr>
          <w:sz w:val="18"/>
          <w:szCs w:val="18"/>
        </w:rPr>
      </w:pPr>
      <w:r>
        <w:rPr>
          <w:sz w:val="18"/>
          <w:szCs w:val="18"/>
        </w:rPr>
        <w:tab/>
      </w:r>
      <w:r>
        <w:rPr>
          <w:sz w:val="18"/>
          <w:szCs w:val="18"/>
        </w:rPr>
        <w:tab/>
      </w:r>
      <w:r>
        <w:rPr>
          <w:sz w:val="18"/>
          <w:szCs w:val="18"/>
        </w:rPr>
        <w:tab/>
      </w:r>
      <w:r>
        <w:rPr>
          <w:sz w:val="18"/>
          <w:szCs w:val="18"/>
        </w:rPr>
        <w:tab/>
        <w:t>Yours very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Wm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C927FD" w:rsidRDefault="00C927FD">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April 27: to Luff</w:t>
      </w:r>
      <w:r>
        <w:rPr>
          <w:rStyle w:val="FootnoteReference"/>
          <w:rFonts w:ascii="Arial" w:hAnsi="Arial" w:cs="Arial"/>
          <w:color w:val="000000"/>
          <w:sz w:val="22"/>
          <w:szCs w:val="22"/>
        </w:rPr>
        <w:footnoteReference w:id="199"/>
      </w:r>
    </w:p>
    <w:p w:rsidR="00832810" w:rsidRDefault="00832810">
      <w:pPr>
        <w:spacing w:after="120"/>
        <w:jc w:val="right"/>
        <w:rPr>
          <w:sz w:val="18"/>
          <w:szCs w:val="18"/>
        </w:rPr>
      </w:pPr>
      <w:r>
        <w:rPr>
          <w:sz w:val="18"/>
          <w:szCs w:val="18"/>
        </w:rPr>
        <w:t>Norsewood, April 27</w:t>
      </w:r>
      <w:r>
        <w:rPr>
          <w:sz w:val="18"/>
          <w:szCs w:val="18"/>
          <w:vertAlign w:val="superscript"/>
        </w:rPr>
        <w:t>th</w:t>
      </w:r>
      <w:r>
        <w:rPr>
          <w:sz w:val="18"/>
          <w:szCs w:val="18"/>
        </w:rPr>
        <w:t>./83 (night)</w:t>
      </w:r>
    </w:p>
    <w:p w:rsidR="00832810" w:rsidRDefault="00832810">
      <w:pPr>
        <w:spacing w:after="120"/>
        <w:rPr>
          <w:sz w:val="18"/>
          <w:szCs w:val="18"/>
        </w:rPr>
      </w:pPr>
      <w:r>
        <w:rPr>
          <w:sz w:val="18"/>
          <w:szCs w:val="18"/>
        </w:rPr>
        <w:t>A. Luff Esq.,</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On the 12</w:t>
      </w:r>
      <w:r>
        <w:rPr>
          <w:sz w:val="18"/>
          <w:szCs w:val="18"/>
          <w:vertAlign w:val="superscript"/>
        </w:rPr>
        <w:t>th</w:t>
      </w:r>
      <w:r>
        <w:rPr>
          <w:sz w:val="18"/>
          <w:szCs w:val="18"/>
        </w:rPr>
        <w:t xml:space="preserve">. inst. I wrote you a letter from Matamau, which I hope you received. I was not aware until </w:t>
      </w:r>
      <w:r>
        <w:rPr>
          <w:i/>
          <w:sz w:val="18"/>
          <w:szCs w:val="18"/>
        </w:rPr>
        <w:t>after</w:t>
      </w:r>
      <w:r>
        <w:rPr>
          <w:sz w:val="18"/>
          <w:szCs w:val="18"/>
        </w:rPr>
        <w:t xml:space="preserve"> I had written it, &amp; on going to post it at the P.O. here, that it must first go N. to Napier!! As this would make some days difference in the time of it reaching Wgn. &amp; you. I gave it to the Coachman to post when he should reach Palmerston.</w:t>
      </w:r>
      <w:r w:rsidR="002A439E">
        <w:rPr>
          <w:sz w:val="18"/>
          <w:szCs w:val="18"/>
        </w:rPr>
        <w:t>—</w:t>
      </w:r>
    </w:p>
    <w:p w:rsidR="00832810" w:rsidRDefault="00832810">
      <w:pPr>
        <w:spacing w:after="120"/>
        <w:rPr>
          <w:sz w:val="18"/>
          <w:szCs w:val="18"/>
        </w:rPr>
      </w:pPr>
      <w:r>
        <w:rPr>
          <w:sz w:val="18"/>
          <w:szCs w:val="18"/>
        </w:rPr>
        <w:t xml:space="preserve">Well: this journey of mine to these woods, has been the most trying &amp; disappointing of all,—besides being the </w:t>
      </w:r>
      <w:r>
        <w:rPr>
          <w:i/>
          <w:sz w:val="18"/>
          <w:szCs w:val="18"/>
        </w:rPr>
        <w:t>longest</w:t>
      </w:r>
      <w:r>
        <w:rPr>
          <w:sz w:val="18"/>
          <w:szCs w:val="18"/>
        </w:rPr>
        <w:t>! I arrived at Matamau (as I told you) on the 9</w:t>
      </w:r>
      <w:r>
        <w:rPr>
          <w:sz w:val="18"/>
          <w:szCs w:val="18"/>
          <w:vertAlign w:val="superscript"/>
        </w:rPr>
        <w:t>th</w:t>
      </w:r>
      <w:r>
        <w:rPr>
          <w:sz w:val="18"/>
          <w:szCs w:val="18"/>
        </w:rPr>
        <w:t xml:space="preserve">. in rain, &amp; up to the present, inclusive,—19 days—there have been only </w:t>
      </w:r>
      <w:r>
        <w:rPr>
          <w:i/>
          <w:sz w:val="18"/>
          <w:szCs w:val="18"/>
        </w:rPr>
        <w:t>2 fine days</w:t>
      </w:r>
      <w:r>
        <w:rPr>
          <w:sz w:val="18"/>
          <w:szCs w:val="18"/>
        </w:rPr>
        <w:t xml:space="preserve">, (one of these was Sunday last.) Rain, rain, nothing but rain! and black, gloomy clouds, fog, &amp; </w:t>
      </w:r>
      <w:r>
        <w:rPr>
          <w:i/>
          <w:sz w:val="18"/>
          <w:szCs w:val="18"/>
        </w:rPr>
        <w:t>sunless</w:t>
      </w:r>
      <w:r>
        <w:rPr>
          <w:sz w:val="18"/>
          <w:szCs w:val="18"/>
        </w:rPr>
        <w:t xml:space="preserve"> days, and even now there are</w:t>
      </w:r>
      <w:r>
        <w:rPr>
          <w:i/>
          <w:sz w:val="18"/>
          <w:szCs w:val="18"/>
        </w:rPr>
        <w:t xml:space="preserve"> no signs </w:t>
      </w:r>
      <w:r>
        <w:rPr>
          <w:sz w:val="18"/>
          <w:szCs w:val="18"/>
        </w:rPr>
        <w:t xml:space="preserve">of the weather changing for the bettor. Of course I did </w:t>
      </w:r>
      <w:r>
        <w:rPr>
          <w:i/>
          <w:sz w:val="18"/>
          <w:szCs w:val="18"/>
        </w:rPr>
        <w:t xml:space="preserve">not </w:t>
      </w:r>
      <w:r>
        <w:rPr>
          <w:sz w:val="18"/>
          <w:szCs w:val="18"/>
        </w:rPr>
        <w:t xml:space="preserve">go on to Woodville, (although I had greatly desired to do so on matters of business, besides the extra stimulus &amp; hope of once more meeting w. </w:t>
      </w:r>
      <w:r>
        <w:rPr>
          <w:i/>
          <w:sz w:val="18"/>
          <w:szCs w:val="18"/>
        </w:rPr>
        <w:t>you</w:t>
      </w:r>
      <w:r>
        <w:rPr>
          <w:sz w:val="18"/>
          <w:szCs w:val="18"/>
        </w:rPr>
        <w:t>!). I pitied the poor passengers who had to trav</w:t>
      </w:r>
      <w:r w:rsidR="00ED29BD">
        <w:rPr>
          <w:sz w:val="18"/>
          <w:szCs w:val="18"/>
        </w:rPr>
        <w:t>el by Coach (some of them told u</w:t>
      </w:r>
      <w:r>
        <w:rPr>
          <w:sz w:val="18"/>
          <w:szCs w:val="18"/>
        </w:rPr>
        <w:t xml:space="preserve">s it was fine at Napier when they left), and I was daily more &amp; more </w:t>
      </w:r>
      <w:r>
        <w:rPr>
          <w:i/>
          <w:sz w:val="18"/>
          <w:szCs w:val="18"/>
        </w:rPr>
        <w:t xml:space="preserve">uneasy </w:t>
      </w:r>
      <w:r>
        <w:rPr>
          <w:sz w:val="18"/>
          <w:szCs w:val="18"/>
        </w:rPr>
        <w:t xml:space="preserve">in mind respecting you, fearing (under all the circumstances) that you </w:t>
      </w:r>
      <w:r>
        <w:rPr>
          <w:i/>
          <w:sz w:val="18"/>
          <w:szCs w:val="18"/>
        </w:rPr>
        <w:t xml:space="preserve">might </w:t>
      </w:r>
      <w:r>
        <w:rPr>
          <w:sz w:val="18"/>
          <w:szCs w:val="18"/>
        </w:rPr>
        <w:t xml:space="preserve">have come on from Wgn., and so have been greatly disappointed in not meeting w. me at Woodville, &amp;c. and I only felt relieved as the days passed by &amp; you were </w:t>
      </w:r>
      <w:r>
        <w:rPr>
          <w:i/>
          <w:sz w:val="18"/>
          <w:szCs w:val="18"/>
        </w:rPr>
        <w:t>not</w:t>
      </w:r>
      <w:r>
        <w:rPr>
          <w:sz w:val="18"/>
          <w:szCs w:val="18"/>
        </w:rPr>
        <w:t>;—supposing that you, too, had had wet w. at Wgn., or that you had prudently followed out my suggestions in my letter, &amp; so had remained at home.</w:t>
      </w:r>
    </w:p>
    <w:p w:rsidR="00832810" w:rsidRDefault="00832810">
      <w:pPr>
        <w:spacing w:after="120"/>
        <w:rPr>
          <w:sz w:val="18"/>
          <w:szCs w:val="18"/>
        </w:rPr>
      </w:pPr>
      <w:r>
        <w:rPr>
          <w:sz w:val="18"/>
          <w:szCs w:val="18"/>
        </w:rPr>
        <w:t xml:space="preserve">I was nearly a fortnight at Matamau and only had </w:t>
      </w:r>
      <w:r>
        <w:rPr>
          <w:i/>
          <w:sz w:val="18"/>
          <w:szCs w:val="18"/>
        </w:rPr>
        <w:t>one</w:t>
      </w:r>
      <w:r>
        <w:rPr>
          <w:sz w:val="18"/>
          <w:szCs w:val="18"/>
        </w:rPr>
        <w:t xml:space="preserve"> fine day! (Thursday 19</w:t>
      </w:r>
      <w:r>
        <w:rPr>
          <w:sz w:val="18"/>
          <w:szCs w:val="18"/>
          <w:vertAlign w:val="superscript"/>
        </w:rPr>
        <w:t>th</w:t>
      </w:r>
      <w:r>
        <w:rPr>
          <w:sz w:val="18"/>
          <w:szCs w:val="18"/>
        </w:rPr>
        <w:t>.); that one, however, was a truly glorious one (</w:t>
      </w:r>
      <w:r>
        <w:rPr>
          <w:i/>
          <w:sz w:val="18"/>
          <w:szCs w:val="18"/>
        </w:rPr>
        <w:t>as all fine days are</w:t>
      </w:r>
      <w:r>
        <w:rPr>
          <w:sz w:val="18"/>
          <w:szCs w:val="18"/>
        </w:rPr>
        <w:t xml:space="preserve"> in the “Bush” at high altitude,) and I ventured to hope the rain was quite over:</w:t>
      </w:r>
      <w:r w:rsidR="002A439E">
        <w:rPr>
          <w:sz w:val="18"/>
          <w:szCs w:val="18"/>
        </w:rPr>
        <w:t>—</w:t>
      </w:r>
      <w:r>
        <w:rPr>
          <w:sz w:val="18"/>
          <w:szCs w:val="18"/>
        </w:rPr>
        <w:t>not so, however, for it recommenced the next morning. Although the forests lay all around me I could not get into them,—on that one fine day I did what I could, but they were still dripping &amp; plashy, &amp; the rills &amp; burns turbid &amp; overflowing.</w:t>
      </w:r>
      <w:r w:rsidR="002A439E">
        <w:rPr>
          <w:sz w:val="18"/>
          <w:szCs w:val="18"/>
        </w:rPr>
        <w:t>—</w:t>
      </w:r>
    </w:p>
    <w:p w:rsidR="00832810" w:rsidRDefault="00832810">
      <w:pPr>
        <w:spacing w:after="120"/>
        <w:rPr>
          <w:sz w:val="18"/>
          <w:szCs w:val="18"/>
        </w:rPr>
      </w:pPr>
      <w:r>
        <w:rPr>
          <w:sz w:val="18"/>
          <w:szCs w:val="18"/>
        </w:rPr>
        <w:t>It has been a time of trial to me, as I had hoped &amp; prepared for a whole month of “Forestry”: fortunately I had brought books, &amp; papers (Jany. Eng. Mail) &amp; writing materials—so that I have not been idle.</w:t>
      </w:r>
      <w:r w:rsidR="002A439E">
        <w:rPr>
          <w:sz w:val="18"/>
          <w:szCs w:val="18"/>
        </w:rPr>
        <w:t>—</w:t>
      </w:r>
      <w:r>
        <w:rPr>
          <w:sz w:val="18"/>
          <w:szCs w:val="18"/>
        </w:rPr>
        <w:t xml:space="preserve">I have nearly finished a paper (I had last year planned) for our Institute, and have dissected &amp; drawn up the descriptions of a few </w:t>
      </w:r>
      <w:r>
        <w:rPr>
          <w:i/>
          <w:sz w:val="18"/>
          <w:szCs w:val="18"/>
        </w:rPr>
        <w:t xml:space="preserve">new </w:t>
      </w:r>
      <w:r>
        <w:rPr>
          <w:sz w:val="18"/>
          <w:szCs w:val="18"/>
        </w:rPr>
        <w:t xml:space="preserve">&amp; small plants I have discovered, &amp; having got from Mr. Grubb all my Eng. &amp; foreign letters I have answered them;—but now I am getting </w:t>
      </w:r>
      <w:r>
        <w:rPr>
          <w:i/>
          <w:sz w:val="18"/>
          <w:szCs w:val="18"/>
        </w:rPr>
        <w:t>weary</w:t>
      </w:r>
      <w:r>
        <w:rPr>
          <w:sz w:val="18"/>
          <w:szCs w:val="18"/>
        </w:rPr>
        <w:t>.</w:t>
      </w:r>
      <w:r w:rsidR="004875A1">
        <w:rPr>
          <w:sz w:val="18"/>
          <w:szCs w:val="18"/>
        </w:rPr>
        <w:t xml:space="preserve"> </w:t>
      </w:r>
      <w:r>
        <w:rPr>
          <w:sz w:val="18"/>
          <w:szCs w:val="18"/>
        </w:rPr>
        <w:t xml:space="preserve">I wrote to my man on Saturday night, telling him I hoped to return to N. today—provided I had got 2 days fine w., but I have now put that off </w:t>
      </w:r>
      <w:r w:rsidR="00ED29BD">
        <w:rPr>
          <w:sz w:val="18"/>
          <w:szCs w:val="18"/>
        </w:rPr>
        <w:t>until next week—Tuesday or Wedne</w:t>
      </w:r>
      <w:r>
        <w:rPr>
          <w:sz w:val="18"/>
          <w:szCs w:val="18"/>
        </w:rPr>
        <w:t xml:space="preserve">sday: I must have a day or two in the woods before that I leave, as it will be 6 or 7 months ere I can come hither again—if </w:t>
      </w:r>
      <w:r>
        <w:rPr>
          <w:i/>
          <w:sz w:val="18"/>
          <w:szCs w:val="18"/>
        </w:rPr>
        <w:t xml:space="preserve">I live </w:t>
      </w:r>
      <w:r>
        <w:rPr>
          <w:sz w:val="18"/>
          <w:szCs w:val="18"/>
        </w:rPr>
        <w:t>&amp;</w:t>
      </w:r>
      <w:r>
        <w:rPr>
          <w:i/>
          <w:sz w:val="18"/>
          <w:szCs w:val="18"/>
        </w:rPr>
        <w:t xml:space="preserve"> am well</w:t>
      </w:r>
      <w:r>
        <w:rPr>
          <w:sz w:val="18"/>
          <w:szCs w:val="18"/>
        </w:rPr>
        <w:t>.</w:t>
      </w:r>
    </w:p>
    <w:p w:rsidR="00832810" w:rsidRDefault="00832810">
      <w:pPr>
        <w:spacing w:after="120"/>
        <w:rPr>
          <w:sz w:val="18"/>
          <w:szCs w:val="18"/>
        </w:rPr>
      </w:pPr>
      <w:r>
        <w:rPr>
          <w:sz w:val="18"/>
          <w:szCs w:val="18"/>
        </w:rPr>
        <w:t xml:space="preserve">The weather has tried me a good deal, given me daily extra rheumatism, more perhaps, from </w:t>
      </w:r>
      <w:r>
        <w:rPr>
          <w:i/>
          <w:sz w:val="18"/>
          <w:szCs w:val="18"/>
        </w:rPr>
        <w:t>damp</w:t>
      </w:r>
      <w:r>
        <w:rPr>
          <w:sz w:val="18"/>
          <w:szCs w:val="18"/>
        </w:rPr>
        <w:t xml:space="preserve"> than anything else, (I would </w:t>
      </w:r>
      <w:r>
        <w:rPr>
          <w:i/>
          <w:sz w:val="18"/>
          <w:szCs w:val="18"/>
        </w:rPr>
        <w:t>not</w:t>
      </w:r>
      <w:r w:rsidR="00ED29BD">
        <w:rPr>
          <w:sz w:val="18"/>
          <w:szCs w:val="18"/>
        </w:rPr>
        <w:t xml:space="preserve"> have fire in</w:t>
      </w:r>
      <w:r>
        <w:rPr>
          <w:sz w:val="18"/>
          <w:szCs w:val="18"/>
        </w:rPr>
        <w:t xml:space="preserve"> private room at M., nor in the Dining-room, so I escaped coughs &amp; colds,)—however, on the whole, I am very well.</w:t>
      </w:r>
      <w:r w:rsidR="002A439E">
        <w:rPr>
          <w:sz w:val="18"/>
          <w:szCs w:val="18"/>
        </w:rPr>
        <w:t>—</w:t>
      </w:r>
      <w:r>
        <w:rPr>
          <w:sz w:val="18"/>
          <w:szCs w:val="18"/>
        </w:rPr>
        <w:t xml:space="preserve">I have not seen any papers for several days (none here). I generally saw them (N. locals) or some of them at M., so I know no </w:t>
      </w:r>
      <w:r>
        <w:rPr>
          <w:i/>
          <w:sz w:val="18"/>
          <w:szCs w:val="18"/>
        </w:rPr>
        <w:t>News</w:t>
      </w:r>
      <w:r>
        <w:rPr>
          <w:sz w:val="18"/>
          <w:szCs w:val="18"/>
        </w:rPr>
        <w:t>. All my letters (save as above) are kept for me at Napier. I hope you &amp; yours are all quite well,—and with very kind regards, believe me, my dear Sir,</w:t>
      </w:r>
    </w:p>
    <w:p w:rsidR="00832810" w:rsidRDefault="00832810">
      <w:pPr>
        <w:ind w:left="284" w:firstLine="284"/>
        <w:rPr>
          <w:sz w:val="18"/>
          <w:szCs w:val="18"/>
        </w:rPr>
      </w:pPr>
      <w:r>
        <w:rPr>
          <w:sz w:val="18"/>
          <w:szCs w:val="18"/>
        </w:rPr>
        <w:t>Yours sincerely</w:t>
      </w:r>
    </w:p>
    <w:p w:rsidR="00832810" w:rsidRDefault="00832810">
      <w:pPr>
        <w:spacing w:after="120"/>
        <w:ind w:left="852" w:firstLine="284"/>
        <w:rPr>
          <w:sz w:val="18"/>
          <w:szCs w:val="18"/>
        </w:rPr>
      </w:pPr>
      <w:r>
        <w:rPr>
          <w:sz w:val="18"/>
          <w:szCs w:val="18"/>
        </w:rPr>
        <w:t>Wm. Colenso.</w:t>
      </w:r>
    </w:p>
    <w:p w:rsidR="00832810" w:rsidRDefault="00832810">
      <w:pPr>
        <w:spacing w:after="120"/>
        <w:rPr>
          <w:sz w:val="18"/>
          <w:szCs w:val="18"/>
        </w:rPr>
      </w:pPr>
      <w:r>
        <w:rPr>
          <w:sz w:val="18"/>
          <w:szCs w:val="18"/>
        </w:rPr>
        <w:t>P.S. I have written (including this) 33 letters, some of them very long ones.</w:t>
      </w:r>
      <w:r w:rsidR="004875A1">
        <w:rPr>
          <w:sz w:val="18"/>
          <w:szCs w:val="18"/>
        </w:rPr>
        <w:t xml:space="preserve"> </w:t>
      </w:r>
      <w:r>
        <w:rPr>
          <w:sz w:val="18"/>
          <w:szCs w:val="18"/>
        </w:rPr>
        <w:t>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May 11: to Enys</w:t>
      </w:r>
      <w:r>
        <w:rPr>
          <w:rStyle w:val="FootnoteReference"/>
          <w:rFonts w:ascii="Arial" w:hAnsi="Arial" w:cs="Arial"/>
          <w:color w:val="000000"/>
          <w:sz w:val="22"/>
          <w:szCs w:val="22"/>
        </w:rPr>
        <w:footnoteReference w:id="200"/>
      </w:r>
    </w:p>
    <w:p w:rsidR="00832810" w:rsidRDefault="00832810">
      <w:pPr>
        <w:widowControl w:val="0"/>
        <w:jc w:val="right"/>
        <w:rPr>
          <w:iCs/>
          <w:sz w:val="18"/>
          <w:szCs w:val="18"/>
          <w:lang w:val="en-NZ"/>
        </w:rPr>
      </w:pPr>
      <w:r>
        <w:rPr>
          <w:iCs/>
          <w:sz w:val="18"/>
          <w:szCs w:val="18"/>
          <w:lang w:val="en-NZ"/>
        </w:rPr>
        <w:t>Friday</w:t>
      </w:r>
      <w:r>
        <w:rPr>
          <w:rStyle w:val="FootnoteReference"/>
          <w:rFonts w:ascii="Arial" w:hAnsi="Arial" w:cs="Arial"/>
          <w:color w:val="000000"/>
          <w:sz w:val="22"/>
          <w:szCs w:val="22"/>
        </w:rPr>
        <w:footnoteReference w:id="201"/>
      </w:r>
      <w:r>
        <w:rPr>
          <w:iCs/>
          <w:sz w:val="18"/>
          <w:szCs w:val="18"/>
          <w:lang w:val="en-NZ"/>
        </w:rPr>
        <w:t xml:space="preserve"> 2 A.M.</w:t>
      </w:r>
    </w:p>
    <w:p w:rsidR="00832810" w:rsidRDefault="00832810">
      <w:pPr>
        <w:widowControl w:val="0"/>
        <w:spacing w:after="120"/>
        <w:rPr>
          <w:iCs/>
          <w:sz w:val="18"/>
          <w:szCs w:val="18"/>
          <w:lang w:val="en-NZ"/>
        </w:rPr>
      </w:pPr>
      <w:r>
        <w:rPr>
          <w:iCs/>
          <w:sz w:val="18"/>
          <w:szCs w:val="18"/>
          <w:lang w:val="en-NZ"/>
        </w:rPr>
        <w:t>My Dear Enys</w:t>
      </w:r>
    </w:p>
    <w:p w:rsidR="00832810" w:rsidRDefault="00832810" w:rsidP="00ED29BD">
      <w:pPr>
        <w:widowControl w:val="0"/>
        <w:spacing w:after="120"/>
        <w:rPr>
          <w:iCs/>
          <w:sz w:val="18"/>
          <w:szCs w:val="18"/>
          <w:lang w:val="en-NZ"/>
        </w:rPr>
      </w:pPr>
      <w:r>
        <w:rPr>
          <w:iCs/>
          <w:sz w:val="18"/>
          <w:szCs w:val="18"/>
          <w:lang w:val="en-NZ"/>
        </w:rPr>
        <w:t xml:space="preserve">I have your note with spn of </w:t>
      </w:r>
      <w:r>
        <w:rPr>
          <w:i/>
          <w:iCs/>
          <w:sz w:val="18"/>
          <w:szCs w:val="18"/>
          <w:lang w:val="en-NZ"/>
        </w:rPr>
        <w:t>Lomaria</w:t>
      </w:r>
      <w:r>
        <w:rPr>
          <w:iCs/>
          <w:sz w:val="18"/>
          <w:szCs w:val="18"/>
          <w:lang w:val="en-NZ"/>
        </w:rPr>
        <w:t xml:space="preserve"> enclosed – </w:t>
      </w:r>
      <w:r>
        <w:rPr>
          <w:i/>
          <w:iCs/>
          <w:sz w:val="18"/>
          <w:szCs w:val="18"/>
          <w:lang w:val="en-NZ"/>
        </w:rPr>
        <w:t>thanks</w:t>
      </w:r>
      <w:r w:rsidR="004875A1">
        <w:rPr>
          <w:iCs/>
          <w:sz w:val="18"/>
          <w:szCs w:val="18"/>
          <w:lang w:val="en-NZ"/>
        </w:rPr>
        <w:t xml:space="preserve">. </w:t>
      </w:r>
      <w:r>
        <w:rPr>
          <w:iCs/>
          <w:sz w:val="18"/>
          <w:szCs w:val="18"/>
          <w:lang w:val="en-NZ"/>
        </w:rPr>
        <w:t>In town yesterday I sought you at the Clu</w:t>
      </w:r>
      <w:r w:rsidR="004875A1">
        <w:rPr>
          <w:iCs/>
          <w:sz w:val="18"/>
          <w:szCs w:val="18"/>
          <w:lang w:val="en-NZ"/>
        </w:rPr>
        <w:t>b – found you were gone inland.</w:t>
      </w:r>
      <w:r>
        <w:rPr>
          <w:iCs/>
          <w:sz w:val="18"/>
          <w:szCs w:val="18"/>
          <w:lang w:val="en-NZ"/>
        </w:rPr>
        <w:t xml:space="preserve"> I did not before know that you were staying </w:t>
      </w:r>
      <w:r>
        <w:rPr>
          <w:i/>
          <w:iCs/>
          <w:sz w:val="18"/>
          <w:szCs w:val="18"/>
          <w:lang w:val="en-NZ"/>
        </w:rPr>
        <w:t>there</w:t>
      </w:r>
      <w:r w:rsidR="00ED29BD">
        <w:rPr>
          <w:iCs/>
          <w:sz w:val="18"/>
          <w:szCs w:val="18"/>
          <w:lang w:val="en-NZ"/>
        </w:rPr>
        <w:t>—</w:t>
      </w:r>
      <w:r>
        <w:rPr>
          <w:iCs/>
          <w:sz w:val="18"/>
          <w:szCs w:val="18"/>
          <w:lang w:val="en-NZ"/>
        </w:rPr>
        <w:t>had supposed you were at Riverslea.</w:t>
      </w:r>
    </w:p>
    <w:p w:rsidR="00832810" w:rsidRDefault="00832810" w:rsidP="00ED29BD">
      <w:pPr>
        <w:widowControl w:val="0"/>
        <w:spacing w:after="120"/>
        <w:rPr>
          <w:iCs/>
          <w:sz w:val="18"/>
          <w:szCs w:val="18"/>
          <w:lang w:val="en-NZ"/>
        </w:rPr>
      </w:pPr>
      <w:r>
        <w:rPr>
          <w:iCs/>
          <w:sz w:val="18"/>
          <w:szCs w:val="18"/>
          <w:lang w:val="en-NZ"/>
        </w:rPr>
        <w:t xml:space="preserve">At our Council Meeting on Tuesday (full attendance), </w:t>
      </w:r>
      <w:r>
        <w:rPr>
          <w:i/>
          <w:iCs/>
          <w:sz w:val="18"/>
          <w:szCs w:val="18"/>
          <w:lang w:val="en-NZ"/>
        </w:rPr>
        <w:t>I</w:t>
      </w:r>
      <w:r>
        <w:rPr>
          <w:iCs/>
          <w:sz w:val="18"/>
          <w:szCs w:val="18"/>
          <w:lang w:val="en-NZ"/>
        </w:rPr>
        <w:t xml:space="preserve"> was talked over to get a paper ready for 14</w:t>
      </w:r>
      <w:r>
        <w:rPr>
          <w:iCs/>
          <w:sz w:val="18"/>
          <w:szCs w:val="18"/>
          <w:vertAlign w:val="superscript"/>
          <w:lang w:val="en-NZ"/>
        </w:rPr>
        <w:t>th</w:t>
      </w:r>
      <w:r>
        <w:rPr>
          <w:iCs/>
          <w:sz w:val="18"/>
          <w:szCs w:val="18"/>
          <w:lang w:val="en-NZ"/>
        </w:rPr>
        <w:t xml:space="preserve"> (the old old story!) </w:t>
      </w:r>
      <w:r w:rsidR="004875A1">
        <w:rPr>
          <w:iCs/>
          <w:sz w:val="18"/>
          <w:szCs w:val="18"/>
          <w:lang w:val="en-NZ"/>
        </w:rPr>
        <w:t>this makes me desperately busy.</w:t>
      </w:r>
      <w:r>
        <w:rPr>
          <w:iCs/>
          <w:sz w:val="18"/>
          <w:szCs w:val="18"/>
          <w:lang w:val="en-NZ"/>
        </w:rPr>
        <w:t xml:space="preserve"> However, I have thought on your </w:t>
      </w:r>
      <w:r>
        <w:rPr>
          <w:i/>
          <w:iCs/>
          <w:sz w:val="18"/>
          <w:szCs w:val="18"/>
          <w:lang w:val="en-NZ"/>
        </w:rPr>
        <w:t>kind</w:t>
      </w:r>
      <w:r>
        <w:rPr>
          <w:iCs/>
          <w:sz w:val="18"/>
          <w:szCs w:val="18"/>
          <w:lang w:val="en-NZ"/>
        </w:rPr>
        <w:t xml:space="preserve"> offer, &amp; have hastily put up a few seeds for Kew</w:t>
      </w:r>
      <w:r w:rsidR="00ED29BD">
        <w:rPr>
          <w:iCs/>
          <w:sz w:val="18"/>
          <w:szCs w:val="18"/>
          <w:lang w:val="en-NZ"/>
        </w:rPr>
        <w:t>—which I send herewith to you—</w:t>
      </w:r>
      <w:r>
        <w:rPr>
          <w:iCs/>
          <w:sz w:val="18"/>
          <w:szCs w:val="18"/>
          <w:lang w:val="en-NZ"/>
        </w:rPr>
        <w:t xml:space="preserve">their duplicates I shall send </w:t>
      </w:r>
      <w:r w:rsidR="00ED29BD">
        <w:rPr>
          <w:iCs/>
          <w:sz w:val="18"/>
          <w:szCs w:val="18"/>
          <w:lang w:val="en-NZ"/>
        </w:rPr>
        <w:t>(anon) by Mail to Dr Sir J. H.—</w:t>
      </w:r>
    </w:p>
    <w:p w:rsidR="00832810" w:rsidRDefault="00832810" w:rsidP="00ED29BD">
      <w:pPr>
        <w:widowControl w:val="0"/>
        <w:spacing w:after="120"/>
        <w:rPr>
          <w:iCs/>
          <w:sz w:val="18"/>
          <w:szCs w:val="18"/>
          <w:lang w:val="en-NZ"/>
        </w:rPr>
      </w:pPr>
      <w:r>
        <w:rPr>
          <w:iCs/>
          <w:sz w:val="18"/>
          <w:szCs w:val="18"/>
          <w:lang w:val="en-NZ"/>
        </w:rPr>
        <w:t xml:space="preserve">If </w:t>
      </w:r>
      <w:r>
        <w:rPr>
          <w:i/>
          <w:iCs/>
          <w:sz w:val="18"/>
          <w:szCs w:val="18"/>
          <w:lang w:val="en-NZ"/>
        </w:rPr>
        <w:t>fine</w:t>
      </w:r>
      <w:r>
        <w:rPr>
          <w:iCs/>
          <w:sz w:val="18"/>
          <w:szCs w:val="18"/>
          <w:lang w:val="en-NZ"/>
        </w:rPr>
        <w:t xml:space="preserve"> tomorrow I will go down to town, and try to see you; the weather however has </w:t>
      </w:r>
      <w:r w:rsidRPr="00ED29BD">
        <w:rPr>
          <w:i/>
          <w:iCs/>
          <w:sz w:val="18"/>
          <w:szCs w:val="18"/>
          <w:lang w:val="en-NZ"/>
        </w:rPr>
        <w:t>again</w:t>
      </w:r>
      <w:r>
        <w:rPr>
          <w:iCs/>
          <w:sz w:val="18"/>
          <w:szCs w:val="18"/>
          <w:lang w:val="en-NZ"/>
        </w:rPr>
        <w:t xml:space="preserve"> changed, &amp; so I </w:t>
      </w:r>
      <w:r>
        <w:rPr>
          <w:i/>
          <w:iCs/>
          <w:sz w:val="18"/>
          <w:szCs w:val="18"/>
          <w:lang w:val="en-NZ"/>
        </w:rPr>
        <w:t>may not</w:t>
      </w:r>
      <w:r w:rsidR="00ED29BD">
        <w:rPr>
          <w:iCs/>
          <w:sz w:val="18"/>
          <w:szCs w:val="18"/>
          <w:lang w:val="en-NZ"/>
        </w:rPr>
        <w:t xml:space="preserve"> have that pleasure.—</w:t>
      </w:r>
    </w:p>
    <w:p w:rsidR="00832810" w:rsidRDefault="00832810" w:rsidP="00ED29BD">
      <w:pPr>
        <w:widowControl w:val="0"/>
        <w:spacing w:after="120"/>
        <w:rPr>
          <w:iCs/>
          <w:sz w:val="18"/>
          <w:szCs w:val="18"/>
          <w:lang w:val="en-NZ"/>
        </w:rPr>
      </w:pPr>
      <w:r>
        <w:rPr>
          <w:iCs/>
          <w:sz w:val="18"/>
          <w:szCs w:val="18"/>
          <w:lang w:val="en-NZ"/>
        </w:rPr>
        <w:t xml:space="preserve">If not, I wish you </w:t>
      </w:r>
      <w:r>
        <w:rPr>
          <w:i/>
          <w:iCs/>
          <w:sz w:val="18"/>
          <w:szCs w:val="18"/>
          <w:lang w:val="en-NZ"/>
        </w:rPr>
        <w:t>bon voyage</w:t>
      </w:r>
      <w:r>
        <w:rPr>
          <w:iCs/>
          <w:sz w:val="18"/>
          <w:szCs w:val="18"/>
          <w:lang w:val="en-NZ"/>
        </w:rPr>
        <w:t xml:space="preserve">, &amp; a true </w:t>
      </w:r>
      <w:r>
        <w:rPr>
          <w:i/>
          <w:iCs/>
          <w:sz w:val="18"/>
          <w:szCs w:val="18"/>
          <w:lang w:val="en-NZ"/>
        </w:rPr>
        <w:t>Cornish</w:t>
      </w:r>
      <w:r>
        <w:rPr>
          <w:iCs/>
          <w:sz w:val="18"/>
          <w:szCs w:val="18"/>
          <w:lang w:val="en-NZ"/>
        </w:rPr>
        <w:t xml:space="preserve"> welcome at </w:t>
      </w:r>
      <w:r>
        <w:rPr>
          <w:i/>
          <w:iCs/>
          <w:sz w:val="18"/>
          <w:szCs w:val="18"/>
          <w:lang w:val="en-NZ"/>
        </w:rPr>
        <w:t>Home</w:t>
      </w:r>
      <w:r>
        <w:rPr>
          <w:iCs/>
          <w:sz w:val="18"/>
          <w:szCs w:val="18"/>
          <w:lang w:val="en-NZ"/>
        </w:rPr>
        <w:t>.</w:t>
      </w:r>
    </w:p>
    <w:p w:rsidR="00832810" w:rsidRDefault="00832810">
      <w:pPr>
        <w:widowControl w:val="0"/>
        <w:spacing w:after="120"/>
        <w:rPr>
          <w:i/>
          <w:iCs/>
          <w:sz w:val="18"/>
          <w:szCs w:val="18"/>
          <w:u w:val="single"/>
          <w:lang w:val="en-NZ"/>
        </w:rPr>
      </w:pPr>
      <w:r>
        <w:rPr>
          <w:iCs/>
          <w:sz w:val="18"/>
          <w:szCs w:val="18"/>
          <w:lang w:val="en-NZ"/>
        </w:rPr>
        <w:tab/>
      </w:r>
      <w:r>
        <w:rPr>
          <w:iCs/>
          <w:sz w:val="18"/>
          <w:szCs w:val="18"/>
          <w:lang w:val="en-NZ"/>
        </w:rPr>
        <w:tab/>
        <w:t>Ever Yours, Sincerely (in haste) Wm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E10007" w:rsidRPr="000D5F2B" w:rsidRDefault="00E10007" w:rsidP="00E10007">
      <w:pPr>
        <w:spacing w:after="120"/>
        <w:rPr>
          <w:rFonts w:ascii="Arial" w:hAnsi="Arial"/>
          <w:sz w:val="22"/>
          <w:szCs w:val="18"/>
        </w:rPr>
      </w:pPr>
      <w:r w:rsidRPr="000D5F2B">
        <w:rPr>
          <w:rFonts w:ascii="Arial" w:hAnsi="Arial"/>
          <w:sz w:val="22"/>
          <w:szCs w:val="18"/>
        </w:rPr>
        <w:t xml:space="preserve">1883 May 19: </w:t>
      </w:r>
      <w:r>
        <w:rPr>
          <w:rFonts w:ascii="Arial" w:hAnsi="Arial"/>
          <w:szCs w:val="18"/>
        </w:rPr>
        <w:t>to Hector</w:t>
      </w:r>
      <w:r w:rsidRPr="000D5F2B">
        <w:rPr>
          <w:rStyle w:val="FootnoteReference"/>
          <w:rFonts w:ascii="Arial" w:hAnsi="Arial"/>
          <w:sz w:val="22"/>
          <w:szCs w:val="18"/>
        </w:rPr>
        <w:footnoteReference w:id="202"/>
      </w:r>
    </w:p>
    <w:p w:rsidR="00E10007" w:rsidRPr="000D5F2B" w:rsidRDefault="00E10007" w:rsidP="00E10007">
      <w:pPr>
        <w:spacing w:after="120"/>
        <w:jc w:val="right"/>
        <w:rPr>
          <w:sz w:val="18"/>
          <w:szCs w:val="18"/>
        </w:rPr>
      </w:pPr>
      <w:r w:rsidRPr="000D5F2B">
        <w:rPr>
          <w:sz w:val="18"/>
          <w:szCs w:val="18"/>
        </w:rPr>
        <w:t>Napier, May 19</w:t>
      </w:r>
      <w:r w:rsidRPr="000D5F2B">
        <w:rPr>
          <w:sz w:val="18"/>
          <w:szCs w:val="18"/>
          <w:vertAlign w:val="superscript"/>
        </w:rPr>
        <w:t>th</w:t>
      </w:r>
      <w:r w:rsidRPr="000D5F2B">
        <w:rPr>
          <w:sz w:val="18"/>
          <w:szCs w:val="18"/>
        </w:rPr>
        <w:t>., 1883.</w:t>
      </w:r>
    </w:p>
    <w:p w:rsidR="00E10007" w:rsidRPr="000D5F2B" w:rsidRDefault="00E10007" w:rsidP="00E10007">
      <w:pPr>
        <w:spacing w:after="120"/>
        <w:rPr>
          <w:sz w:val="18"/>
          <w:szCs w:val="18"/>
        </w:rPr>
      </w:pPr>
      <w:r w:rsidRPr="000D5F2B">
        <w:rPr>
          <w:sz w:val="18"/>
          <w:szCs w:val="18"/>
        </w:rPr>
        <w:t>Dear Dr. Hector,</w:t>
      </w:r>
    </w:p>
    <w:p w:rsidR="00E10007" w:rsidRPr="000D5F2B" w:rsidRDefault="00E10007" w:rsidP="00E10007">
      <w:pPr>
        <w:spacing w:after="120"/>
        <w:rPr>
          <w:sz w:val="18"/>
          <w:szCs w:val="18"/>
        </w:rPr>
      </w:pPr>
      <w:r w:rsidRPr="000D5F2B">
        <w:rPr>
          <w:sz w:val="18"/>
          <w:szCs w:val="18"/>
        </w:rPr>
        <w:t>I have just despatched my Eng. letters,—and as I have mentioned your name in mine to Sir Jos. Hooker, I now write to you.</w:t>
      </w:r>
    </w:p>
    <w:p w:rsidR="00E10007" w:rsidRPr="000D5F2B" w:rsidRDefault="00E10007" w:rsidP="00E10007">
      <w:pPr>
        <w:spacing w:after="120"/>
        <w:rPr>
          <w:sz w:val="18"/>
          <w:szCs w:val="18"/>
        </w:rPr>
      </w:pPr>
      <w:r w:rsidRPr="000D5F2B">
        <w:rPr>
          <w:sz w:val="18"/>
          <w:szCs w:val="18"/>
        </w:rPr>
        <w:t>A recent letter from our mutual friend (Hooker) informs me, that in order to my election to the Royal Society (</w:t>
      </w:r>
      <w:r w:rsidRPr="000D5F2B">
        <w:rPr>
          <w:i/>
          <w:sz w:val="18"/>
          <w:szCs w:val="18"/>
        </w:rPr>
        <w:t>your</w:t>
      </w:r>
      <w:r w:rsidRPr="000D5F2B">
        <w:rPr>
          <w:sz w:val="18"/>
          <w:szCs w:val="18"/>
        </w:rPr>
        <w:t xml:space="preserve"> Society),—I should obtain </w:t>
      </w:r>
      <w:r w:rsidRPr="000D5F2B">
        <w:rPr>
          <w:i/>
          <w:sz w:val="18"/>
          <w:szCs w:val="18"/>
        </w:rPr>
        <w:t>two</w:t>
      </w:r>
      <w:r w:rsidRPr="000D5F2B">
        <w:rPr>
          <w:sz w:val="18"/>
          <w:szCs w:val="18"/>
        </w:rPr>
        <w:t xml:space="preserve"> Certificates </w:t>
      </w:r>
      <w:r w:rsidRPr="000D5F2B">
        <w:rPr>
          <w:i/>
          <w:sz w:val="18"/>
          <w:szCs w:val="18"/>
        </w:rPr>
        <w:t>from Fellows resident here in the Colony</w:t>
      </w:r>
      <w:r w:rsidRPr="000D5F2B">
        <w:rPr>
          <w:sz w:val="18"/>
          <w:szCs w:val="18"/>
        </w:rPr>
        <w:t xml:space="preserve">. (He, Sir Joseph, signing, &amp;c, &amp;c., with others at home.) Now I only know of yourself and Dr. Buller as Fellows, and therefore I am driven to apply </w:t>
      </w:r>
      <w:r w:rsidRPr="000D5F2B">
        <w:rPr>
          <w:i/>
          <w:sz w:val="18"/>
          <w:szCs w:val="18"/>
        </w:rPr>
        <w:t>to you</w:t>
      </w:r>
      <w:r w:rsidRPr="000D5F2B">
        <w:rPr>
          <w:sz w:val="18"/>
          <w:szCs w:val="18"/>
        </w:rPr>
        <w:t xml:space="preserve"> for the required Certificates. Indeed, if I knew of several others, it is highly probable that I should </w:t>
      </w:r>
      <w:r w:rsidRPr="000D5F2B">
        <w:rPr>
          <w:i/>
          <w:sz w:val="18"/>
          <w:szCs w:val="18"/>
        </w:rPr>
        <w:t xml:space="preserve">first </w:t>
      </w:r>
      <w:r w:rsidRPr="000D5F2B">
        <w:rPr>
          <w:sz w:val="18"/>
          <w:szCs w:val="18"/>
        </w:rPr>
        <w:t xml:space="preserve">apply </w:t>
      </w:r>
      <w:r w:rsidRPr="000D5F2B">
        <w:rPr>
          <w:i/>
          <w:sz w:val="18"/>
          <w:szCs w:val="18"/>
        </w:rPr>
        <w:t>to you</w:t>
      </w:r>
      <w:r w:rsidRPr="000D5F2B">
        <w:rPr>
          <w:sz w:val="18"/>
          <w:szCs w:val="18"/>
        </w:rPr>
        <w:t xml:space="preserve">. Then, again, I do not know what kind of form of Certificate is required: perhaps </w:t>
      </w:r>
      <w:r w:rsidRPr="000D5F2B">
        <w:rPr>
          <w:i/>
          <w:sz w:val="18"/>
          <w:szCs w:val="18"/>
        </w:rPr>
        <w:t>you</w:t>
      </w:r>
      <w:r w:rsidRPr="000D5F2B">
        <w:rPr>
          <w:sz w:val="18"/>
          <w:szCs w:val="18"/>
        </w:rPr>
        <w:t xml:space="preserve"> </w:t>
      </w:r>
      <w:r w:rsidRPr="000D5F2B">
        <w:rPr>
          <w:i/>
          <w:sz w:val="18"/>
          <w:szCs w:val="18"/>
        </w:rPr>
        <w:t>do</w:t>
      </w:r>
      <w:r w:rsidRPr="000D5F2B">
        <w:rPr>
          <w:sz w:val="18"/>
          <w:szCs w:val="18"/>
        </w:rPr>
        <w:t xml:space="preserve"> having passed that ordeal. If you can aid me in this matter, please do so quickly—Bis dat qui cito dat.</w:t>
      </w:r>
    </w:p>
    <w:p w:rsidR="00E10007" w:rsidRPr="000D5F2B" w:rsidRDefault="00E10007" w:rsidP="00E10007">
      <w:pPr>
        <w:spacing w:after="120"/>
        <w:rPr>
          <w:sz w:val="18"/>
          <w:szCs w:val="18"/>
        </w:rPr>
      </w:pPr>
      <w:r w:rsidRPr="000D5F2B">
        <w:rPr>
          <w:sz w:val="18"/>
          <w:szCs w:val="18"/>
        </w:rPr>
        <w:t xml:space="preserve">I have only lately returned from the forests (70-m. Bush), whither I went in end of March returning early in May. I had hoped to have a delightful April—such as I have formerly often enjoyed in travelling: but, alas! it was the most wretched rainy and wet autumnal month that I have ever known in N.Z.!—only a </w:t>
      </w:r>
      <w:r w:rsidRPr="000D5F2B">
        <w:rPr>
          <w:i/>
          <w:sz w:val="18"/>
          <w:szCs w:val="18"/>
        </w:rPr>
        <w:t>very few</w:t>
      </w:r>
      <w:r w:rsidRPr="000D5F2B">
        <w:rPr>
          <w:sz w:val="18"/>
          <w:szCs w:val="18"/>
        </w:rPr>
        <w:t xml:space="preserve"> fine days.</w:t>
      </w:r>
    </w:p>
    <w:p w:rsidR="00E10007" w:rsidRPr="000D5F2B" w:rsidRDefault="00E10007" w:rsidP="00E10007">
      <w:pPr>
        <w:spacing w:after="120"/>
        <w:rPr>
          <w:sz w:val="18"/>
          <w:szCs w:val="18"/>
        </w:rPr>
      </w:pPr>
      <w:r w:rsidRPr="000D5F2B">
        <w:rPr>
          <w:sz w:val="18"/>
          <w:szCs w:val="18"/>
        </w:rPr>
        <w:t xml:space="preserve">I found, however, a few new things—mostly lower Crypts.—also, what I believe to bethe larvæ &amp; Chrysalides of </w:t>
      </w:r>
      <w:r w:rsidRPr="000D5F2B">
        <w:rPr>
          <w:i/>
          <w:sz w:val="18"/>
          <w:szCs w:val="18"/>
        </w:rPr>
        <w:t>Pyrameis Gonerilla</w:t>
      </w:r>
      <w:r w:rsidRPr="000D5F2B">
        <w:rPr>
          <w:sz w:val="18"/>
          <w:szCs w:val="18"/>
        </w:rPr>
        <w:t xml:space="preserve">: have you ever seen them? Enys, who kindly called on me last week, </w:t>
      </w:r>
      <w:r w:rsidRPr="000D5F2B">
        <w:rPr>
          <w:i/>
          <w:sz w:val="18"/>
          <w:szCs w:val="18"/>
        </w:rPr>
        <w:t xml:space="preserve">en route </w:t>
      </w:r>
      <w:r w:rsidRPr="000D5F2B">
        <w:rPr>
          <w:sz w:val="18"/>
          <w:szCs w:val="18"/>
        </w:rPr>
        <w:t>for England, was much pleased with them especially the pupa, which he had not before seen: by him I sent a small parcel of seeds to Kew, of such as I happened to have by me. I would rather than a ₤10. note I had received Sir Joseph’s letter (</w:t>
      </w:r>
      <w:r w:rsidRPr="000D5F2B">
        <w:rPr>
          <w:i/>
          <w:sz w:val="18"/>
          <w:szCs w:val="18"/>
        </w:rPr>
        <w:t xml:space="preserve">re </w:t>
      </w:r>
      <w:r w:rsidRPr="000D5F2B">
        <w:rPr>
          <w:sz w:val="18"/>
          <w:szCs w:val="18"/>
        </w:rPr>
        <w:t>seeds, &amp;c.,) a month earlier: I am now about starting afresh to the Bush to get him some seeds &amp; plants:—(thinking on Sinclair’s fate!)</w:t>
      </w:r>
    </w:p>
    <w:p w:rsidR="00E10007" w:rsidRPr="000D5F2B" w:rsidRDefault="00E10007" w:rsidP="00E10007">
      <w:pPr>
        <w:spacing w:after="120"/>
        <w:rPr>
          <w:sz w:val="18"/>
          <w:szCs w:val="18"/>
        </w:rPr>
      </w:pPr>
      <w:r w:rsidRPr="000D5F2B">
        <w:rPr>
          <w:sz w:val="18"/>
          <w:szCs w:val="18"/>
        </w:rPr>
        <w:t xml:space="preserve">We recommenced our usual Annual Metings last Monday,—though I was hard put-to—as usual! I enclose a clipping from our local of a brief </w:t>
      </w:r>
      <w:r w:rsidRPr="000D5F2B">
        <w:rPr>
          <w:i/>
          <w:sz w:val="18"/>
          <w:szCs w:val="18"/>
        </w:rPr>
        <w:t xml:space="preserve">résumé </w:t>
      </w:r>
      <w:r w:rsidRPr="000D5F2B">
        <w:rPr>
          <w:sz w:val="18"/>
          <w:szCs w:val="18"/>
        </w:rPr>
        <w:t xml:space="preserve">of our doings, which is pretty correct. </w:t>
      </w:r>
      <w:r w:rsidRPr="000D5F2B">
        <w:rPr>
          <w:i/>
          <w:sz w:val="18"/>
          <w:szCs w:val="18"/>
        </w:rPr>
        <w:t>You</w:t>
      </w:r>
      <w:r w:rsidRPr="000D5F2B">
        <w:rPr>
          <w:sz w:val="18"/>
          <w:szCs w:val="18"/>
        </w:rPr>
        <w:t xml:space="preserve"> will note that I have taken up a rather difficult and important subject,—shall I finish it?</w:t>
      </w:r>
    </w:p>
    <w:p w:rsidR="00E10007" w:rsidRPr="000D5F2B" w:rsidRDefault="00E10007" w:rsidP="00E10007">
      <w:pPr>
        <w:spacing w:after="120"/>
        <w:rPr>
          <w:sz w:val="18"/>
          <w:szCs w:val="18"/>
        </w:rPr>
      </w:pPr>
      <w:r w:rsidRPr="000D5F2B">
        <w:rPr>
          <w:sz w:val="18"/>
          <w:szCs w:val="18"/>
        </w:rPr>
        <w:t>I am pretty well—Rheumatism daily of course!—stood out my wet month in Bush very well.</w:t>
      </w:r>
    </w:p>
    <w:p w:rsidR="00E10007" w:rsidRPr="000D5F2B" w:rsidRDefault="00E10007" w:rsidP="00E10007">
      <w:pPr>
        <w:rPr>
          <w:sz w:val="18"/>
          <w:szCs w:val="18"/>
        </w:rPr>
      </w:pPr>
      <w:r w:rsidRPr="000D5F2B">
        <w:rPr>
          <w:sz w:val="18"/>
          <w:szCs w:val="18"/>
        </w:rPr>
        <w:t>I have not heard from you for a very long time: hope you are keeping well.</w:t>
      </w:r>
    </w:p>
    <w:p w:rsidR="00E10007" w:rsidRPr="000D5F2B" w:rsidRDefault="00E10007" w:rsidP="00E10007">
      <w:pPr>
        <w:rPr>
          <w:sz w:val="18"/>
          <w:szCs w:val="18"/>
        </w:rPr>
      </w:pPr>
      <w:r w:rsidRPr="000D5F2B">
        <w:rPr>
          <w:sz w:val="18"/>
          <w:szCs w:val="18"/>
        </w:rPr>
        <w:tab/>
        <w:t>Believe me,</w:t>
      </w:r>
    </w:p>
    <w:p w:rsidR="00E10007" w:rsidRPr="000D5F2B" w:rsidRDefault="00E10007" w:rsidP="00E10007">
      <w:pPr>
        <w:rPr>
          <w:sz w:val="18"/>
          <w:szCs w:val="18"/>
        </w:rPr>
      </w:pPr>
      <w:r w:rsidRPr="000D5F2B">
        <w:rPr>
          <w:sz w:val="18"/>
          <w:szCs w:val="18"/>
        </w:rPr>
        <w:tab/>
      </w:r>
      <w:r w:rsidRPr="000D5F2B">
        <w:rPr>
          <w:sz w:val="18"/>
          <w:szCs w:val="18"/>
        </w:rPr>
        <w:tab/>
        <w:t>Yours faithfully</w:t>
      </w:r>
    </w:p>
    <w:p w:rsidR="00E10007" w:rsidRDefault="00E10007" w:rsidP="00E10007">
      <w:pPr>
        <w:spacing w:after="120"/>
        <w:rPr>
          <w:sz w:val="18"/>
          <w:szCs w:val="18"/>
        </w:rPr>
      </w:pPr>
      <w:r w:rsidRPr="000D5F2B">
        <w:rPr>
          <w:sz w:val="18"/>
          <w:szCs w:val="18"/>
        </w:rPr>
        <w:tab/>
      </w:r>
      <w:r w:rsidRPr="000D5F2B">
        <w:rPr>
          <w:sz w:val="18"/>
          <w:szCs w:val="18"/>
        </w:rPr>
        <w:tab/>
      </w:r>
      <w:r w:rsidRPr="000D5F2B">
        <w:rPr>
          <w:sz w:val="18"/>
          <w:szCs w:val="18"/>
        </w:rPr>
        <w:tab/>
        <w:t>Wm. Colenso.</w:t>
      </w:r>
    </w:p>
    <w:p w:rsidR="00E10007" w:rsidRDefault="00E10007" w:rsidP="00E10007">
      <w:pPr>
        <w:spacing w:after="120"/>
        <w:rPr>
          <w:sz w:val="18"/>
          <w:szCs w:val="18"/>
        </w:rPr>
      </w:pPr>
      <w:r>
        <w:rPr>
          <w:sz w:val="18"/>
          <w:szCs w:val="18"/>
        </w:rPr>
        <w:t>________________________________________________</w:t>
      </w:r>
    </w:p>
    <w:p w:rsidR="00E10007" w:rsidRDefault="00E10007" w:rsidP="00E10007">
      <w:pPr>
        <w:spacing w:after="120"/>
        <w:rPr>
          <w:sz w:val="18"/>
          <w:szCs w:val="18"/>
        </w:rPr>
      </w:pPr>
    </w:p>
    <w:p w:rsidR="00832810" w:rsidRDefault="00832810" w:rsidP="00E10007">
      <w:pPr>
        <w:spacing w:after="120"/>
        <w:rPr>
          <w:rFonts w:ascii="Arial" w:hAnsi="Arial" w:cs="Arial"/>
          <w:color w:val="000000"/>
          <w:sz w:val="22"/>
          <w:szCs w:val="22"/>
        </w:rPr>
      </w:pPr>
      <w:r>
        <w:rPr>
          <w:rFonts w:ascii="Arial" w:hAnsi="Arial" w:cs="Arial"/>
          <w:color w:val="000000"/>
          <w:sz w:val="22"/>
          <w:szCs w:val="22"/>
        </w:rPr>
        <w:t>1883 May 21: to Balfour</w:t>
      </w:r>
      <w:r>
        <w:rPr>
          <w:rStyle w:val="FootnoteReference"/>
          <w:rFonts w:ascii="Arial" w:hAnsi="Arial" w:cs="Arial"/>
          <w:color w:val="000000"/>
          <w:sz w:val="22"/>
          <w:szCs w:val="22"/>
        </w:rPr>
        <w:footnoteReference w:id="203"/>
      </w:r>
    </w:p>
    <w:p w:rsidR="00832810" w:rsidRDefault="00832810">
      <w:pPr>
        <w:spacing w:after="120"/>
        <w:jc w:val="right"/>
        <w:rPr>
          <w:color w:val="000000"/>
          <w:sz w:val="18"/>
          <w:szCs w:val="18"/>
        </w:rPr>
      </w:pPr>
      <w:r>
        <w:rPr>
          <w:color w:val="000000"/>
          <w:sz w:val="18"/>
          <w:szCs w:val="18"/>
        </w:rPr>
        <w:t>Napier May 21st 1883</w:t>
      </w:r>
    </w:p>
    <w:p w:rsidR="00832810" w:rsidRDefault="00832810">
      <w:pPr>
        <w:spacing w:after="120"/>
        <w:rPr>
          <w:color w:val="000000"/>
          <w:sz w:val="18"/>
          <w:szCs w:val="18"/>
        </w:rPr>
      </w:pPr>
      <w:r>
        <w:rPr>
          <w:color w:val="000000"/>
          <w:sz w:val="18"/>
          <w:szCs w:val="18"/>
        </w:rPr>
        <w:t>Mr D.P. Balfour</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I have 2 of your letters before me—of the 6th &amp; 12th inst.—thanks for both. I was pleased to find you had received mine to you of 25th ulto from “Bush”. I left on 2nd May—</w:t>
      </w:r>
      <w:r>
        <w:rPr>
          <w:i/>
          <w:color w:val="000000"/>
          <w:sz w:val="18"/>
          <w:szCs w:val="18"/>
        </w:rPr>
        <w:t>in rain</w:t>
      </w:r>
      <w:r>
        <w:rPr>
          <w:color w:val="000000"/>
          <w:sz w:val="18"/>
          <w:szCs w:val="18"/>
        </w:rPr>
        <w:t xml:space="preserve">! and so home!!! &amp; then plenty of it here!!. I have never known such a wet April &amp; May in N.Z. Formerly these 2 months were my prime &amp; favourite travelling months, &amp; delightful weather. Of course I was much disappointed—loss of time, too; still I kept in good health, for from </w:t>
      </w:r>
      <w:r>
        <w:rPr>
          <w:i/>
          <w:color w:val="000000"/>
          <w:sz w:val="18"/>
          <w:szCs w:val="18"/>
        </w:rPr>
        <w:t>the first</w:t>
      </w:r>
      <w:r>
        <w:rPr>
          <w:color w:val="000000"/>
          <w:sz w:val="18"/>
          <w:szCs w:val="18"/>
        </w:rPr>
        <w:t xml:space="preserve"> I had determined </w:t>
      </w:r>
      <w:r>
        <w:rPr>
          <w:i/>
          <w:color w:val="000000"/>
          <w:sz w:val="18"/>
          <w:szCs w:val="18"/>
        </w:rPr>
        <w:t>not</w:t>
      </w:r>
      <w:r>
        <w:rPr>
          <w:color w:val="000000"/>
          <w:sz w:val="18"/>
          <w:szCs w:val="18"/>
        </w:rPr>
        <w:t xml:space="preserve"> to fret, &amp; I had plenty of writing to keep me employed—I gained several new things notwithstanding.</w:t>
      </w:r>
    </w:p>
    <w:p w:rsidR="00832810" w:rsidRDefault="00832810">
      <w:pPr>
        <w:spacing w:after="120"/>
        <w:rPr>
          <w:color w:val="000000"/>
          <w:sz w:val="18"/>
          <w:szCs w:val="18"/>
        </w:rPr>
      </w:pPr>
      <w:r>
        <w:rPr>
          <w:color w:val="000000"/>
          <w:sz w:val="18"/>
          <w:szCs w:val="18"/>
        </w:rPr>
        <w:t>And now I am off again to the Bush; on Wed mg, early train.</w:t>
      </w:r>
    </w:p>
    <w:p w:rsidR="00832810" w:rsidRDefault="00832810">
      <w:pPr>
        <w:spacing w:after="120"/>
        <w:rPr>
          <w:color w:val="000000"/>
          <w:sz w:val="18"/>
          <w:szCs w:val="18"/>
        </w:rPr>
      </w:pPr>
      <w:r>
        <w:rPr>
          <w:color w:val="000000"/>
          <w:sz w:val="18"/>
          <w:szCs w:val="18"/>
        </w:rPr>
        <w:t xml:space="preserve">Don’t think me demented!. By last English mail (since my return) I had a letter from Sir J. Hooker, </w:t>
      </w:r>
      <w:smartTag w:uri="urn:schemas-microsoft-com:office:smarttags" w:element="PlaceName">
        <w:r>
          <w:rPr>
            <w:color w:val="000000"/>
            <w:sz w:val="18"/>
            <w:szCs w:val="18"/>
          </w:rPr>
          <w:t>Director</w:t>
        </w:r>
      </w:smartTag>
      <w:r>
        <w:rPr>
          <w:color w:val="000000"/>
          <w:sz w:val="18"/>
          <w:szCs w:val="18"/>
        </w:rPr>
        <w:t xml:space="preserve"> </w:t>
      </w:r>
      <w:smartTag w:uri="urn:schemas-microsoft-com:office:smarttags" w:element="PlaceName">
        <w:r>
          <w:rPr>
            <w:color w:val="000000"/>
            <w:sz w:val="18"/>
            <w:szCs w:val="18"/>
          </w:rPr>
          <w:t>Roy</w:t>
        </w:r>
      </w:smartTag>
      <w:r>
        <w:rPr>
          <w:color w:val="000000"/>
          <w:sz w:val="18"/>
          <w:szCs w:val="18"/>
        </w:rPr>
        <w:t xml:space="preserve"> </w:t>
      </w:r>
      <w:smartTag w:uri="urn:schemas-microsoft-com:office:smarttags" w:element="PlaceName">
        <w:r>
          <w:rPr>
            <w:color w:val="000000"/>
            <w:sz w:val="18"/>
            <w:szCs w:val="18"/>
          </w:rPr>
          <w:t>Bot</w:t>
        </w:r>
      </w:smartTag>
      <w:r>
        <w:rPr>
          <w:color w:val="000000"/>
          <w:sz w:val="18"/>
          <w:szCs w:val="18"/>
        </w:rPr>
        <w:t xml:space="preserve"> </w:t>
      </w:r>
      <w:smartTag w:uri="urn:schemas-microsoft-com:office:smarttags" w:element="PlaceType">
        <w:r>
          <w:rPr>
            <w:color w:val="000000"/>
            <w:sz w:val="18"/>
            <w:szCs w:val="18"/>
          </w:rPr>
          <w:t>Gardens</w:t>
        </w:r>
      </w:smartTag>
      <w:r>
        <w:rPr>
          <w:color w:val="000000"/>
          <w:sz w:val="18"/>
          <w:szCs w:val="18"/>
        </w:rPr>
        <w:t xml:space="preserve">, </w:t>
      </w:r>
      <w:smartTag w:uri="urn:schemas-microsoft-com:office:smarttags" w:element="place">
        <w:r>
          <w:rPr>
            <w:color w:val="000000"/>
            <w:sz w:val="18"/>
            <w:szCs w:val="18"/>
          </w:rPr>
          <w:t>Kew</w:t>
        </w:r>
      </w:smartTag>
      <w:r>
        <w:rPr>
          <w:color w:val="000000"/>
          <w:sz w:val="18"/>
          <w:szCs w:val="18"/>
        </w:rPr>
        <w:t>, &amp; among other matters he tells me of their great want of many N.Z. plants—. Now several of these I saw all around me there, in dells &amp; out of the way places, and so I have made up my mind to go &amp; get them at once</w:t>
      </w:r>
      <w:r w:rsidR="008D2274">
        <w:rPr>
          <w:color w:val="000000"/>
          <w:sz w:val="18"/>
          <w:szCs w:val="18"/>
        </w:rPr>
        <w:t>—</w:t>
      </w:r>
      <w:r>
        <w:rPr>
          <w:color w:val="000000"/>
          <w:sz w:val="18"/>
          <w:szCs w:val="18"/>
        </w:rPr>
        <w:t>this being Autumn &amp; a good season.</w:t>
      </w:r>
    </w:p>
    <w:p w:rsidR="00832810" w:rsidRDefault="00832810">
      <w:pPr>
        <w:spacing w:after="120"/>
        <w:rPr>
          <w:color w:val="000000"/>
          <w:sz w:val="18"/>
          <w:szCs w:val="18"/>
        </w:rPr>
      </w:pPr>
      <w:r>
        <w:rPr>
          <w:color w:val="000000"/>
          <w:sz w:val="18"/>
          <w:szCs w:val="18"/>
        </w:rPr>
        <w:t>I told Sir J in my letter of Saturday, that I would rather than a £10 note I had got his letter while there. If I have fine weather I shall not be long away from Napier.</w:t>
      </w:r>
    </w:p>
    <w:p w:rsidR="00832810" w:rsidRDefault="00832810">
      <w:pPr>
        <w:spacing w:after="120"/>
        <w:rPr>
          <w:color w:val="000000"/>
          <w:sz w:val="18"/>
          <w:szCs w:val="18"/>
        </w:rPr>
      </w:pPr>
      <w:r>
        <w:rPr>
          <w:color w:val="000000"/>
          <w:sz w:val="18"/>
          <w:szCs w:val="18"/>
        </w:rPr>
        <w:t>I sent you a “D.T.” containing a brief report of our meeting. Hope you got it.</w:t>
      </w:r>
    </w:p>
    <w:p w:rsidR="00832810" w:rsidRDefault="00832810">
      <w:pPr>
        <w:spacing w:after="120"/>
        <w:rPr>
          <w:color w:val="000000"/>
          <w:sz w:val="18"/>
          <w:szCs w:val="18"/>
        </w:rPr>
      </w:pPr>
      <w:r>
        <w:rPr>
          <w:color w:val="000000"/>
          <w:sz w:val="18"/>
          <w:szCs w:val="18"/>
        </w:rPr>
        <w:t xml:space="preserve">Now to your 2 letters.—Your “find” of </w:t>
      </w:r>
      <w:r>
        <w:rPr>
          <w:i/>
          <w:color w:val="000000"/>
          <w:sz w:val="18"/>
          <w:szCs w:val="18"/>
        </w:rPr>
        <w:t>Loma. filiformis</w:t>
      </w:r>
      <w:r>
        <w:rPr>
          <w:color w:val="000000"/>
          <w:sz w:val="18"/>
          <w:szCs w:val="18"/>
        </w:rPr>
        <w:t xml:space="preserve"> must have been pleasing to you, especially to get it in fruit; at the N (and also S) it climbs to the top of the highest forest trees, and mostly “fruits” at the top—so that it is difficult to get fruiting spns.</w:t>
      </w:r>
    </w:p>
    <w:p w:rsidR="00832810" w:rsidRDefault="00832810">
      <w:pPr>
        <w:spacing w:after="120"/>
        <w:rPr>
          <w:color w:val="000000"/>
          <w:sz w:val="18"/>
          <w:szCs w:val="18"/>
        </w:rPr>
      </w:pPr>
      <w:r>
        <w:rPr>
          <w:color w:val="000000"/>
          <w:sz w:val="18"/>
          <w:szCs w:val="18"/>
        </w:rPr>
        <w:t xml:space="preserve">As you say, it is not very common about </w:t>
      </w:r>
      <w:r>
        <w:rPr>
          <w:i/>
          <w:color w:val="000000"/>
          <w:sz w:val="18"/>
          <w:szCs w:val="18"/>
        </w:rPr>
        <w:t>here</w:t>
      </w:r>
      <w:r>
        <w:rPr>
          <w:color w:val="000000"/>
          <w:sz w:val="18"/>
          <w:szCs w:val="18"/>
        </w:rPr>
        <w:t xml:space="preserve"> (though it is Petane way, &amp;c.) but plenty in forest S of Manawatu—ground there matted with its </w:t>
      </w:r>
      <w:r>
        <w:rPr>
          <w:i/>
          <w:color w:val="000000"/>
          <w:sz w:val="18"/>
          <w:szCs w:val="18"/>
        </w:rPr>
        <w:t>smaller</w:t>
      </w:r>
      <w:r>
        <w:rPr>
          <w:color w:val="000000"/>
          <w:sz w:val="18"/>
          <w:szCs w:val="18"/>
        </w:rPr>
        <w:t xml:space="preserve"> barren fronds.</w:t>
      </w:r>
    </w:p>
    <w:p w:rsidR="00832810" w:rsidRDefault="00832810">
      <w:pPr>
        <w:spacing w:after="120"/>
        <w:rPr>
          <w:color w:val="000000"/>
          <w:sz w:val="18"/>
          <w:szCs w:val="18"/>
        </w:rPr>
      </w:pPr>
      <w:r>
        <w:rPr>
          <w:color w:val="000000"/>
          <w:sz w:val="18"/>
          <w:szCs w:val="18"/>
        </w:rPr>
        <w:t xml:space="preserve">The others, in this first lot, I cannot at present say much about; I have twice run over them; perhaps by &amp; bye when I shall have a </w:t>
      </w:r>
      <w:r>
        <w:rPr>
          <w:i/>
          <w:color w:val="000000"/>
          <w:sz w:val="18"/>
          <w:szCs w:val="18"/>
        </w:rPr>
        <w:t>Botanl. week</w:t>
      </w:r>
      <w:r>
        <w:rPr>
          <w:color w:val="000000"/>
          <w:sz w:val="18"/>
          <w:szCs w:val="18"/>
        </w:rPr>
        <w:t xml:space="preserve"> of </w:t>
      </w:r>
      <w:r>
        <w:rPr>
          <w:i/>
          <w:color w:val="000000"/>
          <w:sz w:val="18"/>
          <w:szCs w:val="18"/>
        </w:rPr>
        <w:t>Examn</w:t>
      </w:r>
      <w:r>
        <w:rPr>
          <w:color w:val="000000"/>
          <w:sz w:val="18"/>
          <w:szCs w:val="18"/>
        </w:rPr>
        <w:t xml:space="preserve">;—they may turn up something. Larger spns (&amp; whole, unbroken ones) are always preferable, even of </w:t>
      </w:r>
      <w:r>
        <w:rPr>
          <w:i/>
          <w:color w:val="000000"/>
          <w:sz w:val="18"/>
          <w:szCs w:val="18"/>
        </w:rPr>
        <w:t>small</w:t>
      </w:r>
      <w:r>
        <w:rPr>
          <w:color w:val="000000"/>
          <w:sz w:val="18"/>
          <w:szCs w:val="18"/>
        </w:rPr>
        <w:t xml:space="preserve"> things; &amp; don’t attempt to wash any of the </w:t>
      </w:r>
      <w:r>
        <w:rPr>
          <w:i/>
          <w:color w:val="000000"/>
          <w:sz w:val="18"/>
          <w:szCs w:val="18"/>
        </w:rPr>
        <w:t>Hepaticæ</w:t>
      </w:r>
      <w:r>
        <w:rPr>
          <w:color w:val="000000"/>
          <w:sz w:val="18"/>
          <w:szCs w:val="18"/>
        </w:rPr>
        <w:t xml:space="preserve"> &amp;c.,—except if muddy, just passing them untouched thro clear water, &amp; then leaving them to drain &amp; dry on a cloth.</w:t>
      </w:r>
    </w:p>
    <w:p w:rsidR="00832810" w:rsidRDefault="00832810">
      <w:pPr>
        <w:spacing w:after="120"/>
        <w:rPr>
          <w:color w:val="000000"/>
          <w:sz w:val="18"/>
          <w:szCs w:val="18"/>
        </w:rPr>
      </w:pPr>
      <w:r>
        <w:rPr>
          <w:color w:val="000000"/>
          <w:sz w:val="18"/>
          <w:szCs w:val="18"/>
        </w:rPr>
        <w:t xml:space="preserve">In yours of the 12th I note your drawing &amp; remarks of “a beautiful vegetable curio”—also the specimen. Your drawing coloured is the better of the two, but I should much like to have some more, particularly with the “swellings” you mention. Your drawing shows them, but there is but </w:t>
      </w:r>
      <w:r>
        <w:rPr>
          <w:i/>
          <w:color w:val="000000"/>
          <w:sz w:val="18"/>
          <w:szCs w:val="18"/>
        </w:rPr>
        <w:t>one</w:t>
      </w:r>
      <w:r>
        <w:rPr>
          <w:color w:val="000000"/>
          <w:sz w:val="18"/>
          <w:szCs w:val="18"/>
        </w:rPr>
        <w:t xml:space="preserve"> (&amp; that damaged) on the plant.</w:t>
      </w:r>
    </w:p>
    <w:p w:rsidR="00832810" w:rsidRDefault="00832810">
      <w:pPr>
        <w:spacing w:after="120"/>
        <w:rPr>
          <w:color w:val="000000"/>
          <w:sz w:val="18"/>
          <w:szCs w:val="18"/>
        </w:rPr>
      </w:pPr>
      <w:r>
        <w:rPr>
          <w:color w:val="000000"/>
          <w:sz w:val="18"/>
          <w:szCs w:val="18"/>
        </w:rPr>
        <w:t xml:space="preserve">This has interested me much, for about 32–33 years ago I had found it on the W side of the Ruahine range, but </w:t>
      </w:r>
      <w:r>
        <w:rPr>
          <w:i/>
          <w:color w:val="000000"/>
          <w:sz w:val="18"/>
          <w:szCs w:val="18"/>
        </w:rPr>
        <w:t>without</w:t>
      </w:r>
      <w:r>
        <w:rPr>
          <w:color w:val="000000"/>
          <w:sz w:val="18"/>
          <w:szCs w:val="18"/>
        </w:rPr>
        <w:t xml:space="preserve"> “swellings”. I was crawling on hands &amp; knees through a (then) dry watercourse, seeking my way, when the blackish hair-like stems arising from the leaves on the ground caught my eye!. I sent it to </w:t>
      </w:r>
      <w:smartTag w:uri="urn:schemas-microsoft-com:office:smarttags" w:element="place">
        <w:smartTag w:uri="urn:schemas-microsoft-com:office:smarttags" w:element="country-region">
          <w:r>
            <w:rPr>
              <w:color w:val="000000"/>
              <w:sz w:val="18"/>
              <w:szCs w:val="18"/>
            </w:rPr>
            <w:t>England</w:t>
          </w:r>
        </w:smartTag>
      </w:smartTag>
      <w:r>
        <w:rPr>
          <w:color w:val="000000"/>
          <w:sz w:val="18"/>
          <w:szCs w:val="18"/>
        </w:rPr>
        <w:t xml:space="preserve">, but (as far as I know) it is not described (with many other of our smaller things) in the Hand Book. I hope to examine this fully by-&amp;-bye, but I need better specimens. You will have seen in “D.T.” that much of our meetings work fell on me (as usual). Indeed, it was thus. Either a paper &amp;c from </w:t>
      </w:r>
      <w:r>
        <w:rPr>
          <w:i/>
          <w:color w:val="000000"/>
          <w:sz w:val="18"/>
          <w:szCs w:val="18"/>
        </w:rPr>
        <w:t>me</w:t>
      </w:r>
      <w:r>
        <w:rPr>
          <w:color w:val="000000"/>
          <w:sz w:val="18"/>
          <w:szCs w:val="18"/>
        </w:rPr>
        <w:t xml:space="preserve">, or </w:t>
      </w:r>
      <w:r>
        <w:rPr>
          <w:i/>
          <w:color w:val="000000"/>
          <w:sz w:val="18"/>
          <w:szCs w:val="18"/>
        </w:rPr>
        <w:t>no</w:t>
      </w:r>
      <w:r>
        <w:rPr>
          <w:color w:val="000000"/>
          <w:sz w:val="18"/>
          <w:szCs w:val="18"/>
        </w:rPr>
        <w:t xml:space="preserve"> meeting; so I gave in. I worked very hard for that meeting; all Winkelmanns specimens had </w:t>
      </w:r>
      <w:r>
        <w:rPr>
          <w:i/>
          <w:color w:val="000000"/>
          <w:sz w:val="18"/>
          <w:szCs w:val="18"/>
        </w:rPr>
        <w:t>followed</w:t>
      </w:r>
      <w:r>
        <w:rPr>
          <w:color w:val="000000"/>
          <w:sz w:val="18"/>
          <w:szCs w:val="18"/>
        </w:rPr>
        <w:t xml:space="preserve"> me to N, &amp; it was a heavy job, the getting them out, &amp;c., &amp;c., in time.</w:t>
      </w:r>
    </w:p>
    <w:p w:rsidR="00832810" w:rsidRDefault="00832810">
      <w:pPr>
        <w:spacing w:after="120"/>
        <w:rPr>
          <w:color w:val="000000"/>
          <w:sz w:val="18"/>
          <w:szCs w:val="18"/>
        </w:rPr>
      </w:pPr>
      <w:r>
        <w:rPr>
          <w:color w:val="000000"/>
          <w:sz w:val="18"/>
          <w:szCs w:val="18"/>
        </w:rPr>
        <w:t xml:space="preserve">I found 35 letters on my table awaiting me; exclusive of my Eng ones, which I had sent for, &amp; </w:t>
      </w:r>
      <w:r>
        <w:rPr>
          <w:i/>
          <w:color w:val="000000"/>
          <w:sz w:val="18"/>
          <w:szCs w:val="18"/>
        </w:rPr>
        <w:t>answered</w:t>
      </w:r>
      <w:r>
        <w:rPr>
          <w:color w:val="000000"/>
          <w:sz w:val="18"/>
          <w:szCs w:val="18"/>
        </w:rPr>
        <w:t xml:space="preserve"> from the Bush—i.e. </w:t>
      </w:r>
      <w:r>
        <w:rPr>
          <w:i/>
          <w:color w:val="000000"/>
          <w:sz w:val="18"/>
          <w:szCs w:val="18"/>
        </w:rPr>
        <w:t>in part</w:t>
      </w:r>
      <w:r>
        <w:rPr>
          <w:color w:val="000000"/>
          <w:sz w:val="18"/>
          <w:szCs w:val="18"/>
        </w:rPr>
        <w:t>.</w:t>
      </w:r>
    </w:p>
    <w:p w:rsidR="00832810" w:rsidRDefault="00832810">
      <w:pPr>
        <w:spacing w:after="120"/>
        <w:rPr>
          <w:color w:val="000000"/>
          <w:sz w:val="18"/>
          <w:szCs w:val="18"/>
        </w:rPr>
      </w:pPr>
      <w:r>
        <w:rPr>
          <w:color w:val="000000"/>
          <w:sz w:val="18"/>
          <w:szCs w:val="18"/>
        </w:rPr>
        <w:t xml:space="preserve">I am afraid to think of our next months meeting; I have </w:t>
      </w:r>
      <w:r>
        <w:rPr>
          <w:i/>
          <w:color w:val="000000"/>
          <w:sz w:val="18"/>
          <w:szCs w:val="18"/>
        </w:rPr>
        <w:t>promised</w:t>
      </w:r>
      <w:r>
        <w:rPr>
          <w:color w:val="000000"/>
          <w:sz w:val="18"/>
          <w:szCs w:val="18"/>
        </w:rPr>
        <w:t xml:space="preserve"> the Council a Botan paper—</w:t>
      </w:r>
      <w:r>
        <w:rPr>
          <w:i/>
          <w:color w:val="000000"/>
          <w:sz w:val="18"/>
          <w:szCs w:val="18"/>
        </w:rPr>
        <w:t>if I can</w:t>
      </w:r>
      <w:r>
        <w:rPr>
          <w:color w:val="000000"/>
          <w:sz w:val="18"/>
          <w:szCs w:val="18"/>
        </w:rPr>
        <w:t xml:space="preserve"> get it ready—&amp; to show some new plants. Hope your promised “case” will be here before I return.</w:t>
      </w:r>
    </w:p>
    <w:p w:rsidR="00832810" w:rsidRDefault="00832810">
      <w:pPr>
        <w:spacing w:after="120"/>
        <w:rPr>
          <w:color w:val="000000"/>
          <w:sz w:val="18"/>
          <w:szCs w:val="18"/>
        </w:rPr>
      </w:pPr>
      <w:r>
        <w:rPr>
          <w:color w:val="000000"/>
          <w:sz w:val="18"/>
          <w:szCs w:val="18"/>
        </w:rPr>
        <w:t xml:space="preserve">Keep your eye on your Divot plants. The Hepaticæ generally will soon be in fruit. Handle them </w:t>
      </w:r>
      <w:r>
        <w:rPr>
          <w:i/>
          <w:color w:val="000000"/>
          <w:sz w:val="18"/>
          <w:szCs w:val="18"/>
        </w:rPr>
        <w:t>very carefully</w:t>
      </w:r>
      <w:r>
        <w:rPr>
          <w:color w:val="000000"/>
          <w:sz w:val="18"/>
          <w:szCs w:val="18"/>
        </w:rPr>
        <w:t>; eggs &amp; glass are as nothing to them, when in fruit.</w:t>
      </w:r>
    </w:p>
    <w:p w:rsidR="00832810" w:rsidRDefault="00832810">
      <w:pPr>
        <w:spacing w:after="120"/>
        <w:rPr>
          <w:color w:val="000000"/>
          <w:sz w:val="18"/>
          <w:szCs w:val="18"/>
        </w:rPr>
      </w:pPr>
      <w:r>
        <w:rPr>
          <w:color w:val="000000"/>
          <w:sz w:val="18"/>
          <w:szCs w:val="18"/>
        </w:rPr>
        <w:t>I have several letters yet unanswered;—I could not resist writing to you.</w:t>
      </w:r>
    </w:p>
    <w:p w:rsidR="00832810" w:rsidRDefault="00832810">
      <w:pPr>
        <w:rPr>
          <w:color w:val="000000"/>
          <w:sz w:val="18"/>
          <w:szCs w:val="18"/>
        </w:rPr>
      </w:pPr>
      <w:r>
        <w:rPr>
          <w:color w:val="000000"/>
          <w:sz w:val="18"/>
          <w:szCs w:val="18"/>
        </w:rPr>
        <w:t xml:space="preserve">Goodbye; Kind regards to Mrs Balfour, self, &amp; love to bairns—all. </w:t>
      </w:r>
    </w:p>
    <w:p w:rsidR="00832810" w:rsidRDefault="00832810">
      <w:pPr>
        <w:rPr>
          <w:color w:val="000000"/>
          <w:sz w:val="18"/>
          <w:szCs w:val="18"/>
        </w:rPr>
      </w:pPr>
      <w:r>
        <w:rPr>
          <w:color w:val="000000"/>
          <w:sz w:val="18"/>
          <w:szCs w:val="18"/>
        </w:rPr>
        <w:tab/>
      </w:r>
      <w:r>
        <w:rPr>
          <w:color w:val="000000"/>
          <w:sz w:val="18"/>
          <w:szCs w:val="18"/>
        </w:rPr>
        <w:tab/>
        <w:t>Yours very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 xml:space="preserve">P.S. Packed today a box of roots for Sir J.D. Hooker, to go by “British Queen” and sent him last week a packet of seeds by Mr Enys of </w:t>
      </w:r>
      <w:smartTag w:uri="urn:schemas-microsoft-com:office:smarttags" w:element="City">
        <w:r>
          <w:rPr>
            <w:color w:val="000000"/>
            <w:sz w:val="18"/>
            <w:szCs w:val="18"/>
          </w:rPr>
          <w:t>Christchurch</w:t>
        </w:r>
      </w:smartTag>
      <w:r>
        <w:rPr>
          <w:color w:val="000000"/>
          <w:sz w:val="18"/>
          <w:szCs w:val="18"/>
        </w:rPr>
        <w:t xml:space="preserve"> who is on a visit to </w:t>
      </w:r>
      <w:smartTag w:uri="urn:schemas-microsoft-com:office:smarttags" w:element="place">
        <w:smartTag w:uri="urn:schemas-microsoft-com:office:smarttags" w:element="country-region">
          <w:r>
            <w:rPr>
              <w:color w:val="000000"/>
              <w:sz w:val="18"/>
              <w:szCs w:val="18"/>
            </w:rPr>
            <w:t>England</w:t>
          </w:r>
        </w:smartTag>
      </w:smartTag>
      <w:r>
        <w:rPr>
          <w:color w:val="000000"/>
          <w:sz w:val="18"/>
          <w:szCs w:val="18"/>
        </w:rPr>
        <w:t>.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June 5: to Balfour</w:t>
      </w:r>
      <w:r>
        <w:rPr>
          <w:rStyle w:val="FootnoteReference"/>
          <w:rFonts w:ascii="Arial" w:hAnsi="Arial" w:cs="Arial"/>
          <w:color w:val="000000"/>
          <w:sz w:val="22"/>
          <w:szCs w:val="22"/>
        </w:rPr>
        <w:footnoteReference w:id="204"/>
      </w:r>
    </w:p>
    <w:p w:rsidR="00832810" w:rsidRDefault="00832810">
      <w:pPr>
        <w:spacing w:after="120"/>
        <w:jc w:val="right"/>
        <w:rPr>
          <w:color w:val="000000"/>
          <w:sz w:val="18"/>
          <w:szCs w:val="18"/>
        </w:rPr>
      </w:pPr>
      <w:r>
        <w:rPr>
          <w:color w:val="000000"/>
          <w:sz w:val="18"/>
          <w:szCs w:val="18"/>
        </w:rPr>
        <w:t>Norsewood June 5th 1883</w:t>
      </w:r>
    </w:p>
    <w:p w:rsidR="00832810" w:rsidRDefault="00832810">
      <w:pPr>
        <w:spacing w:after="120"/>
        <w:rPr>
          <w:color w:val="000000"/>
          <w:sz w:val="18"/>
          <w:szCs w:val="18"/>
        </w:rPr>
      </w:pPr>
      <w:r>
        <w:rPr>
          <w:color w:val="000000"/>
          <w:sz w:val="18"/>
          <w:szCs w:val="18"/>
        </w:rPr>
        <w:t>Mr D.P. Balfour</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 xml:space="preserve">I am thinking you will be a little surprised on seeing (above) my place of abode;—here still!!. I wrote to you shortly before I left Napier (on 23rd ulto) and then I said I hoped to return in a day or two. However I came here in </w:t>
      </w:r>
      <w:r>
        <w:rPr>
          <w:i/>
          <w:color w:val="000000"/>
          <w:sz w:val="18"/>
          <w:szCs w:val="18"/>
        </w:rPr>
        <w:t>rain</w:t>
      </w:r>
      <w:r>
        <w:rPr>
          <w:color w:val="000000"/>
          <w:sz w:val="18"/>
          <w:szCs w:val="18"/>
        </w:rPr>
        <w:t xml:space="preserve">, and had </w:t>
      </w:r>
      <w:r>
        <w:rPr>
          <w:i/>
          <w:color w:val="000000"/>
          <w:sz w:val="18"/>
          <w:szCs w:val="18"/>
        </w:rPr>
        <w:t>plenty</w:t>
      </w:r>
      <w:r>
        <w:rPr>
          <w:color w:val="000000"/>
          <w:sz w:val="18"/>
          <w:szCs w:val="18"/>
        </w:rPr>
        <w:t xml:space="preserve"> of it the first few days—then the wind was fearfully high, so that there was no going out (for me), much less venturing into the forest—where among so much of dead standing trees it is very dangerous at such times, especially after heavy rains. Indeed the turnpike or Mail road was in many places strewed with trees and big branches—2 or 3 men employed in clearing the line, so I had to </w:t>
      </w:r>
      <w:r>
        <w:rPr>
          <w:i/>
          <w:color w:val="000000"/>
          <w:sz w:val="18"/>
          <w:szCs w:val="18"/>
        </w:rPr>
        <w:t>wait</w:t>
      </w:r>
      <w:r>
        <w:rPr>
          <w:color w:val="000000"/>
          <w:sz w:val="18"/>
          <w:szCs w:val="18"/>
        </w:rPr>
        <w:t>—having come hither for a specific purpose, I was determined (if possible) to accomplish it.</w:t>
      </w:r>
    </w:p>
    <w:p w:rsidR="00832810" w:rsidRDefault="00832810">
      <w:pPr>
        <w:spacing w:after="120"/>
        <w:rPr>
          <w:color w:val="000000"/>
          <w:sz w:val="18"/>
          <w:szCs w:val="18"/>
        </w:rPr>
      </w:pPr>
      <w:r>
        <w:rPr>
          <w:color w:val="000000"/>
          <w:sz w:val="18"/>
          <w:szCs w:val="18"/>
        </w:rPr>
        <w:t>There was little change in the weather till the night of the 1</w:t>
      </w:r>
      <w:r>
        <w:rPr>
          <w:color w:val="000000"/>
          <w:sz w:val="18"/>
          <w:szCs w:val="18"/>
          <w:vertAlign w:val="superscript"/>
        </w:rPr>
        <w:t>st</w:t>
      </w:r>
      <w:r>
        <w:rPr>
          <w:color w:val="000000"/>
          <w:sz w:val="18"/>
          <w:szCs w:val="18"/>
        </w:rPr>
        <w:t xml:space="preserve">., then it became </w:t>
      </w:r>
      <w:r>
        <w:rPr>
          <w:i/>
          <w:color w:val="000000"/>
          <w:sz w:val="18"/>
          <w:szCs w:val="18"/>
        </w:rPr>
        <w:t>cold</w:t>
      </w:r>
      <w:r>
        <w:rPr>
          <w:color w:val="000000"/>
          <w:sz w:val="18"/>
          <w:szCs w:val="18"/>
        </w:rPr>
        <w:t>, with snowing on the hills around, though not here. That night a hard frost, very cold, 2</w:t>
      </w:r>
      <w:r>
        <w:rPr>
          <w:color w:val="000000"/>
          <w:sz w:val="18"/>
          <w:szCs w:val="18"/>
          <w:vertAlign w:val="superscript"/>
        </w:rPr>
        <w:t>nd</w:t>
      </w:r>
      <w:r>
        <w:rPr>
          <w:color w:val="000000"/>
          <w:sz w:val="18"/>
          <w:szCs w:val="18"/>
        </w:rPr>
        <w:t>. fine; 3</w:t>
      </w:r>
      <w:r>
        <w:rPr>
          <w:color w:val="000000"/>
          <w:sz w:val="18"/>
          <w:szCs w:val="18"/>
          <w:vertAlign w:val="superscript"/>
        </w:rPr>
        <w:t>rd</w:t>
      </w:r>
      <w:r>
        <w:rPr>
          <w:color w:val="000000"/>
          <w:sz w:val="18"/>
          <w:szCs w:val="18"/>
        </w:rPr>
        <w:t xml:space="preserve">. </w:t>
      </w:r>
      <w:r>
        <w:rPr>
          <w:i/>
          <w:color w:val="000000"/>
          <w:sz w:val="18"/>
          <w:szCs w:val="18"/>
        </w:rPr>
        <w:t>fine</w:t>
      </w:r>
      <w:r>
        <w:rPr>
          <w:color w:val="000000"/>
          <w:sz w:val="18"/>
          <w:szCs w:val="18"/>
        </w:rPr>
        <w:t xml:space="preserve"> 4</w:t>
      </w:r>
      <w:r>
        <w:rPr>
          <w:color w:val="000000"/>
          <w:sz w:val="18"/>
          <w:szCs w:val="18"/>
          <w:vertAlign w:val="superscript"/>
        </w:rPr>
        <w:t>th</w:t>
      </w:r>
      <w:r>
        <w:rPr>
          <w:color w:val="000000"/>
          <w:sz w:val="18"/>
          <w:szCs w:val="18"/>
        </w:rPr>
        <w:t xml:space="preserve">., a </w:t>
      </w:r>
      <w:r>
        <w:rPr>
          <w:i/>
          <w:color w:val="000000"/>
          <w:sz w:val="18"/>
          <w:szCs w:val="18"/>
        </w:rPr>
        <w:t>glorious day</w:t>
      </w:r>
      <w:r>
        <w:rPr>
          <w:color w:val="000000"/>
          <w:sz w:val="18"/>
          <w:szCs w:val="18"/>
        </w:rPr>
        <w:t xml:space="preserve"> but very </w:t>
      </w:r>
      <w:r>
        <w:rPr>
          <w:i/>
          <w:color w:val="000000"/>
          <w:sz w:val="18"/>
          <w:szCs w:val="18"/>
        </w:rPr>
        <w:t>cold</w:t>
      </w:r>
      <w:r>
        <w:rPr>
          <w:color w:val="000000"/>
          <w:sz w:val="18"/>
          <w:szCs w:val="18"/>
        </w:rPr>
        <w:t xml:space="preserve">; the roads &amp; ditches have frozen, &amp; the frost on the shady side not thawed by night. I went yesterday to Matamau by coach, arriving there I took a snap &amp; a glass of beer, &amp; away 2 miles to the woods. How cold, &amp; wet, &amp; dark in them; there I worked till evening when I returned to the </w:t>
      </w:r>
      <w:smartTag w:uri="urn:schemas-microsoft-com:office:smarttags" w:element="place">
        <w:r>
          <w:rPr>
            <w:color w:val="000000"/>
            <w:sz w:val="18"/>
            <w:szCs w:val="18"/>
          </w:rPr>
          <w:t>Inn</w:t>
        </w:r>
      </w:smartTag>
      <w:r>
        <w:rPr>
          <w:color w:val="000000"/>
          <w:sz w:val="18"/>
          <w:szCs w:val="18"/>
        </w:rPr>
        <w:t>—pleased with my days work.</w:t>
      </w:r>
    </w:p>
    <w:p w:rsidR="00832810" w:rsidRDefault="00832810">
      <w:pPr>
        <w:spacing w:after="120"/>
        <w:rPr>
          <w:color w:val="000000"/>
          <w:sz w:val="18"/>
          <w:szCs w:val="18"/>
        </w:rPr>
      </w:pPr>
      <w:r>
        <w:rPr>
          <w:color w:val="000000"/>
          <w:sz w:val="18"/>
          <w:szCs w:val="18"/>
        </w:rPr>
        <w:t xml:space="preserve">It was truly a glorious day; Sunday was also a very fine one—but this was super. From sunrise to sunset not a single cloud, no wind, and the air so balmy, and the sky such a heavenly blue. I stood on an open hilltop, among the woods, &amp; with an overflowing heart joined the tuis in praise. I returned this morning to Norsewood, &amp; away to the woods this afternoon and now have not done my work here—I fear a change for rain is again at hand, &amp; so I have been trying to make hay while the sun shines. Tomorrow I hope to go forth again, also (if possible) on Thursday—and return to Napier </w:t>
      </w:r>
      <w:r>
        <w:rPr>
          <w:i/>
          <w:color w:val="000000"/>
          <w:sz w:val="18"/>
          <w:szCs w:val="18"/>
        </w:rPr>
        <w:t>on Friday</w:t>
      </w:r>
      <w:r>
        <w:rPr>
          <w:color w:val="000000"/>
          <w:sz w:val="18"/>
          <w:szCs w:val="18"/>
        </w:rPr>
        <w:t>.</w:t>
      </w:r>
    </w:p>
    <w:p w:rsidR="00832810" w:rsidRDefault="00832810">
      <w:pPr>
        <w:spacing w:after="120"/>
        <w:rPr>
          <w:color w:val="000000"/>
          <w:sz w:val="18"/>
          <w:szCs w:val="18"/>
        </w:rPr>
      </w:pPr>
      <w:r>
        <w:rPr>
          <w:color w:val="000000"/>
          <w:sz w:val="18"/>
          <w:szCs w:val="18"/>
        </w:rPr>
        <w:t xml:space="preserve">Sir J Hooker wanted particularly for the Roy Bot Gardens all our N.Z. epiphytal Orchids, &amp; I have succeeded in getting good spns of all, save the little Divott plant you have—of this I have but 2 poor or small spns. I want you to send me two or 3 plants </w:t>
      </w:r>
      <w:r>
        <w:rPr>
          <w:i/>
          <w:color w:val="000000"/>
          <w:sz w:val="18"/>
          <w:szCs w:val="18"/>
        </w:rPr>
        <w:t>just as they are</w:t>
      </w:r>
      <w:r>
        <w:rPr>
          <w:color w:val="000000"/>
          <w:sz w:val="18"/>
          <w:szCs w:val="18"/>
        </w:rPr>
        <w:t xml:space="preserve"> with the bark &amp; all; lap them up well &amp; send seperately by </w:t>
      </w:r>
      <w:r>
        <w:rPr>
          <w:i/>
          <w:color w:val="000000"/>
          <w:sz w:val="18"/>
          <w:szCs w:val="18"/>
        </w:rPr>
        <w:t>post</w:t>
      </w:r>
      <w:r>
        <w:rPr>
          <w:color w:val="000000"/>
          <w:sz w:val="18"/>
          <w:szCs w:val="18"/>
        </w:rPr>
        <w:t xml:space="preserve">—I will repay </w:t>
      </w:r>
      <w:r>
        <w:rPr>
          <w:i/>
          <w:color w:val="000000"/>
          <w:sz w:val="18"/>
          <w:szCs w:val="18"/>
        </w:rPr>
        <w:t>all</w:t>
      </w:r>
      <w:r>
        <w:rPr>
          <w:color w:val="000000"/>
          <w:sz w:val="18"/>
          <w:szCs w:val="18"/>
        </w:rPr>
        <w:t xml:space="preserve"> </w:t>
      </w:r>
      <w:r>
        <w:rPr>
          <w:i/>
          <w:color w:val="000000"/>
          <w:sz w:val="18"/>
          <w:szCs w:val="18"/>
        </w:rPr>
        <w:t>postages</w:t>
      </w:r>
      <w:r>
        <w:rPr>
          <w:color w:val="000000"/>
          <w:sz w:val="18"/>
          <w:szCs w:val="18"/>
        </w:rPr>
        <w:t xml:space="preserve">. I purpose packing a lot to go by English mail </w:t>
      </w:r>
      <w:r>
        <w:rPr>
          <w:i/>
          <w:color w:val="000000"/>
          <w:sz w:val="18"/>
          <w:szCs w:val="18"/>
        </w:rPr>
        <w:t>next</w:t>
      </w:r>
      <w:r>
        <w:rPr>
          <w:color w:val="000000"/>
          <w:sz w:val="18"/>
          <w:szCs w:val="18"/>
        </w:rPr>
        <w:t xml:space="preserve"> </w:t>
      </w:r>
      <w:r>
        <w:rPr>
          <w:i/>
          <w:color w:val="000000"/>
          <w:sz w:val="18"/>
          <w:szCs w:val="18"/>
        </w:rPr>
        <w:t>week</w:t>
      </w:r>
      <w:r>
        <w:rPr>
          <w:color w:val="000000"/>
          <w:sz w:val="18"/>
          <w:szCs w:val="18"/>
        </w:rPr>
        <w:t>, so write now to let you know in time.</w:t>
      </w:r>
    </w:p>
    <w:p w:rsidR="00832810" w:rsidRDefault="00832810">
      <w:pPr>
        <w:spacing w:after="120"/>
        <w:rPr>
          <w:color w:val="000000"/>
          <w:sz w:val="18"/>
          <w:szCs w:val="18"/>
        </w:rPr>
      </w:pPr>
      <w:r>
        <w:rPr>
          <w:color w:val="000000"/>
          <w:sz w:val="18"/>
          <w:szCs w:val="18"/>
        </w:rPr>
        <w:t xml:space="preserve">I am keeping tolerably well, </w:t>
      </w:r>
      <w:r>
        <w:rPr>
          <w:i/>
          <w:color w:val="000000"/>
          <w:sz w:val="18"/>
          <w:szCs w:val="18"/>
        </w:rPr>
        <w:t>better I think</w:t>
      </w:r>
      <w:r>
        <w:rPr>
          <w:color w:val="000000"/>
          <w:sz w:val="18"/>
          <w:szCs w:val="18"/>
        </w:rPr>
        <w:t xml:space="preserve"> than at Napier. The Bush air agrees with me, but I feel the cold by day &amp; night—especially yesterday &amp; this morning, having </w:t>
      </w:r>
      <w:r>
        <w:rPr>
          <w:i/>
          <w:color w:val="000000"/>
          <w:sz w:val="18"/>
          <w:szCs w:val="18"/>
        </w:rPr>
        <w:t>no fire</w:t>
      </w:r>
      <w:r>
        <w:rPr>
          <w:color w:val="000000"/>
          <w:sz w:val="18"/>
          <w:szCs w:val="18"/>
        </w:rPr>
        <w:t xml:space="preserve"> in my sitting room (of course my own choice).</w:t>
      </w:r>
    </w:p>
    <w:p w:rsidR="00832810" w:rsidRDefault="00832810">
      <w:pPr>
        <w:rPr>
          <w:color w:val="000000"/>
          <w:sz w:val="18"/>
          <w:szCs w:val="18"/>
        </w:rPr>
      </w:pPr>
      <w:r>
        <w:rPr>
          <w:color w:val="000000"/>
          <w:sz w:val="18"/>
          <w:szCs w:val="18"/>
        </w:rPr>
        <w:tab/>
      </w:r>
      <w:r>
        <w:rPr>
          <w:color w:val="000000"/>
          <w:sz w:val="18"/>
          <w:szCs w:val="18"/>
        </w:rPr>
        <w:tab/>
        <w:t>Hope you &amp; yours are well</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Bel me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June 29: to Balfour</w:t>
      </w:r>
      <w:r>
        <w:rPr>
          <w:rStyle w:val="FootnoteReference"/>
          <w:rFonts w:ascii="Arial" w:hAnsi="Arial" w:cs="Arial"/>
          <w:color w:val="000000"/>
          <w:sz w:val="22"/>
          <w:szCs w:val="22"/>
        </w:rPr>
        <w:footnoteReference w:id="205"/>
      </w:r>
    </w:p>
    <w:p w:rsidR="00832810" w:rsidRDefault="00832810">
      <w:pPr>
        <w:spacing w:after="120"/>
        <w:jc w:val="right"/>
        <w:rPr>
          <w:color w:val="000000"/>
          <w:sz w:val="18"/>
          <w:szCs w:val="18"/>
        </w:rPr>
      </w:pPr>
      <w:r>
        <w:rPr>
          <w:color w:val="000000"/>
          <w:sz w:val="18"/>
          <w:szCs w:val="18"/>
        </w:rPr>
        <w:t>Napier June 29 (83) (night late)</w:t>
      </w:r>
    </w:p>
    <w:p w:rsidR="00832810" w:rsidRDefault="00832810">
      <w:pPr>
        <w:spacing w:after="120"/>
        <w:rPr>
          <w:color w:val="000000"/>
          <w:sz w:val="18"/>
          <w:szCs w:val="18"/>
        </w:rPr>
      </w:pPr>
      <w:r>
        <w:rPr>
          <w:color w:val="000000"/>
          <w:sz w:val="18"/>
          <w:szCs w:val="18"/>
        </w:rPr>
        <w:t>Mr D.P. Balfour</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Tired &amp; weary, I will not drop tools without first writing to you. I now have open before me your two kind letters of 4th &amp; 16th. Before however I answer them, I will tell you a little of myself. As you know, I wrote to you from Norsewood. I only returned on the 8th, and found that Dr Sp had </w:t>
      </w:r>
      <w:r>
        <w:rPr>
          <w:i/>
          <w:color w:val="000000"/>
          <w:sz w:val="18"/>
          <w:szCs w:val="18"/>
        </w:rPr>
        <w:t>not</w:t>
      </w:r>
      <w:r>
        <w:rPr>
          <w:color w:val="000000"/>
          <w:sz w:val="18"/>
          <w:szCs w:val="18"/>
        </w:rPr>
        <w:t xml:space="preserve"> advertised our monthly meeting for June. He has since called on me, and told me, that my letter of Sunday 3</w:t>
      </w:r>
      <w:r>
        <w:rPr>
          <w:color w:val="000000"/>
          <w:sz w:val="18"/>
          <w:szCs w:val="18"/>
          <w:vertAlign w:val="superscript"/>
        </w:rPr>
        <w:t>rd</w:t>
      </w:r>
      <w:r>
        <w:rPr>
          <w:color w:val="000000"/>
          <w:sz w:val="18"/>
          <w:szCs w:val="18"/>
        </w:rPr>
        <w:t xml:space="preserve"> (posted, as I was told, that day, &amp; should have been at N on Monday night, 4th,) only reached him on </w:t>
      </w:r>
      <w:r>
        <w:rPr>
          <w:i/>
          <w:color w:val="000000"/>
          <w:sz w:val="18"/>
          <w:szCs w:val="18"/>
        </w:rPr>
        <w:t>Thursday night</w:t>
      </w:r>
      <w:r>
        <w:rPr>
          <w:color w:val="000000"/>
          <w:sz w:val="18"/>
          <w:szCs w:val="18"/>
        </w:rPr>
        <w:t xml:space="preserve"> (like yours it seems) so he did not advertise. I have been waiting our Presidents return to town, also Holders, &amp; now they are back.</w:t>
      </w:r>
    </w:p>
    <w:p w:rsidR="00832810" w:rsidRDefault="00832810">
      <w:pPr>
        <w:spacing w:after="120"/>
        <w:rPr>
          <w:color w:val="000000"/>
          <w:sz w:val="18"/>
          <w:szCs w:val="18"/>
        </w:rPr>
      </w:pPr>
      <w:r>
        <w:rPr>
          <w:color w:val="000000"/>
          <w:sz w:val="18"/>
          <w:szCs w:val="18"/>
        </w:rPr>
        <w:t xml:space="preserve">I purpose calling an early Cl meeting to decide what is to be done. I suppose you will have noticed that 3 of my papers were </w:t>
      </w:r>
      <w:r>
        <w:rPr>
          <w:i/>
          <w:color w:val="000000"/>
          <w:sz w:val="18"/>
          <w:szCs w:val="18"/>
        </w:rPr>
        <w:t>omitted</w:t>
      </w:r>
      <w:r>
        <w:rPr>
          <w:color w:val="000000"/>
          <w:sz w:val="18"/>
          <w:szCs w:val="18"/>
        </w:rPr>
        <w:t xml:space="preserve"> (“rejected”) and, as a matter of course, I am not going to write for our Inst to be so served. Those 3 papers (see ‘S.542’ Vol.</w:t>
      </w:r>
      <w:r w:rsidR="004C176A">
        <w:rPr>
          <w:color w:val="000000"/>
          <w:sz w:val="18"/>
          <w:szCs w:val="18"/>
        </w:rPr>
        <w:t xml:space="preserve"> </w:t>
      </w:r>
      <w:r>
        <w:rPr>
          <w:color w:val="000000"/>
          <w:sz w:val="18"/>
          <w:szCs w:val="18"/>
        </w:rPr>
        <w:t xml:space="preserve">xv) too, were the </w:t>
      </w:r>
      <w:r>
        <w:rPr>
          <w:i/>
          <w:color w:val="000000"/>
          <w:sz w:val="18"/>
          <w:szCs w:val="18"/>
        </w:rPr>
        <w:t>popular</w:t>
      </w:r>
      <w:r>
        <w:rPr>
          <w:color w:val="000000"/>
          <w:sz w:val="18"/>
          <w:szCs w:val="18"/>
        </w:rPr>
        <w:t xml:space="preserve"> ones </w:t>
      </w:r>
      <w:r>
        <w:rPr>
          <w:i/>
          <w:color w:val="000000"/>
          <w:sz w:val="18"/>
          <w:szCs w:val="18"/>
        </w:rPr>
        <w:t>here</w:t>
      </w:r>
      <w:r>
        <w:rPr>
          <w:color w:val="000000"/>
          <w:sz w:val="18"/>
          <w:szCs w:val="18"/>
        </w:rPr>
        <w:t>, a special vote of thanks accorded to me for each.</w:t>
      </w:r>
      <w:r>
        <w:rPr>
          <w:rStyle w:val="FootnoteReference"/>
          <w:color w:val="000000"/>
          <w:sz w:val="18"/>
          <w:szCs w:val="18"/>
        </w:rPr>
        <w:footnoteReference w:id="206"/>
      </w:r>
    </w:p>
    <w:p w:rsidR="00832810" w:rsidRDefault="00832810">
      <w:pPr>
        <w:spacing w:after="120"/>
        <w:rPr>
          <w:color w:val="000000"/>
          <w:sz w:val="18"/>
          <w:szCs w:val="18"/>
        </w:rPr>
      </w:pPr>
      <w:r>
        <w:rPr>
          <w:color w:val="000000"/>
          <w:sz w:val="18"/>
          <w:szCs w:val="18"/>
        </w:rPr>
        <w:t xml:space="preserve">I have been most diligently employed since my return from “Bush” in sorting &amp; packing specimens; only this afternoon despatched my </w:t>
      </w:r>
      <w:r>
        <w:rPr>
          <w:i/>
          <w:color w:val="000000"/>
          <w:sz w:val="18"/>
          <w:szCs w:val="18"/>
        </w:rPr>
        <w:t>last</w:t>
      </w:r>
      <w:r>
        <w:rPr>
          <w:color w:val="000000"/>
          <w:sz w:val="18"/>
          <w:szCs w:val="18"/>
        </w:rPr>
        <w:t xml:space="preserve"> lot (2 cases) living &amp; dried, to Port, to go tomorrow to Lyttleton, thence per “Ionic”, Home. Among the living ones are your 2 “Divott” plants. I had sent also, 2 small boxes by last S.F. mail &amp; 1 case on May 30</w:t>
      </w:r>
      <w:r>
        <w:rPr>
          <w:color w:val="000000"/>
          <w:sz w:val="18"/>
          <w:szCs w:val="18"/>
          <w:vertAlign w:val="superscript"/>
        </w:rPr>
        <w:t>th</w:t>
      </w:r>
      <w:r>
        <w:rPr>
          <w:color w:val="000000"/>
          <w:sz w:val="18"/>
          <w:szCs w:val="18"/>
        </w:rPr>
        <w:t>. per “Brit Queen” also 2 boxes, 1 Mosses, to a German Professor last week, altogether sorting &amp;c about 1000 specimens. P.D.</w:t>
      </w:r>
      <w:r w:rsidR="002205B1">
        <w:rPr>
          <w:color w:val="000000"/>
          <w:sz w:val="18"/>
          <w:szCs w:val="18"/>
        </w:rPr>
        <w:t xml:space="preserve"> </w:t>
      </w:r>
      <w:r>
        <w:rPr>
          <w:color w:val="000000"/>
          <w:sz w:val="18"/>
          <w:szCs w:val="18"/>
        </w:rPr>
        <w:t xml:space="preserve">will be able to tell you how he found me engaged, &amp; of his </w:t>
      </w:r>
      <w:r>
        <w:rPr>
          <w:i/>
          <w:color w:val="000000"/>
          <w:sz w:val="18"/>
          <w:szCs w:val="18"/>
        </w:rPr>
        <w:t>not</w:t>
      </w:r>
      <w:r>
        <w:rPr>
          <w:color w:val="000000"/>
          <w:sz w:val="18"/>
          <w:szCs w:val="18"/>
        </w:rPr>
        <w:t xml:space="preserve"> having from me a Hieland Welcome.</w:t>
      </w:r>
    </w:p>
    <w:p w:rsidR="00832810" w:rsidRDefault="00832810">
      <w:pPr>
        <w:spacing w:after="120"/>
        <w:rPr>
          <w:color w:val="000000"/>
          <w:sz w:val="18"/>
          <w:szCs w:val="18"/>
        </w:rPr>
      </w:pPr>
      <w:r>
        <w:rPr>
          <w:color w:val="000000"/>
          <w:sz w:val="18"/>
          <w:szCs w:val="18"/>
        </w:rPr>
        <w:t xml:space="preserve">Now to your letters—Your little Fungus, from the butt of a dead standing Matai, is a pretty little thing. I found a tolerably large patch of it on a fallen log in May; it may be a species of </w:t>
      </w:r>
      <w:r>
        <w:rPr>
          <w:i/>
          <w:color w:val="000000"/>
          <w:sz w:val="18"/>
          <w:szCs w:val="18"/>
        </w:rPr>
        <w:t>Diderma</w:t>
      </w:r>
      <w:r>
        <w:rPr>
          <w:color w:val="000000"/>
          <w:sz w:val="18"/>
          <w:szCs w:val="18"/>
        </w:rPr>
        <w:t xml:space="preserve"> (though not the described one.) The Moss in your letter, is a sp of </w:t>
      </w:r>
      <w:r>
        <w:rPr>
          <w:i/>
          <w:color w:val="000000"/>
          <w:sz w:val="18"/>
          <w:szCs w:val="18"/>
        </w:rPr>
        <w:t>Polytrichum</w:t>
      </w:r>
      <w:r>
        <w:rPr>
          <w:color w:val="000000"/>
          <w:sz w:val="18"/>
          <w:szCs w:val="18"/>
        </w:rPr>
        <w:t xml:space="preserve"> , but yours have </w:t>
      </w:r>
      <w:r>
        <w:rPr>
          <w:i/>
          <w:color w:val="000000"/>
          <w:sz w:val="18"/>
          <w:szCs w:val="18"/>
        </w:rPr>
        <w:t>lost</w:t>
      </w:r>
      <w:r>
        <w:rPr>
          <w:color w:val="000000"/>
          <w:sz w:val="18"/>
          <w:szCs w:val="18"/>
        </w:rPr>
        <w:t xml:space="preserve"> their </w:t>
      </w:r>
      <w:r>
        <w:rPr>
          <w:i/>
          <w:color w:val="000000"/>
          <w:sz w:val="18"/>
          <w:szCs w:val="18"/>
        </w:rPr>
        <w:t>caps</w:t>
      </w:r>
      <w:r>
        <w:rPr>
          <w:color w:val="000000"/>
          <w:sz w:val="18"/>
          <w:szCs w:val="18"/>
        </w:rPr>
        <w:t xml:space="preserve">. These (sometimes they fall off with the most careful handling—if so, preserve them) are always </w:t>
      </w:r>
      <w:r>
        <w:rPr>
          <w:i/>
          <w:color w:val="000000"/>
          <w:sz w:val="18"/>
          <w:szCs w:val="18"/>
        </w:rPr>
        <w:t>necessary</w:t>
      </w:r>
      <w:r>
        <w:rPr>
          <w:color w:val="000000"/>
          <w:sz w:val="18"/>
          <w:szCs w:val="18"/>
        </w:rPr>
        <w:t xml:space="preserve"> with Mosses; it is, however, of no consequence, as the species is common &amp; well known.</w:t>
      </w:r>
    </w:p>
    <w:p w:rsidR="00832810" w:rsidRDefault="00832810">
      <w:pPr>
        <w:spacing w:after="120"/>
        <w:rPr>
          <w:color w:val="000000"/>
          <w:sz w:val="18"/>
          <w:szCs w:val="18"/>
        </w:rPr>
      </w:pPr>
      <w:r>
        <w:rPr>
          <w:color w:val="000000"/>
          <w:sz w:val="18"/>
          <w:szCs w:val="18"/>
        </w:rPr>
        <w:t xml:space="preserve">The “Red river” curio, has pleased me much, especially your last sample in fruit; </w:t>
      </w:r>
      <w:r>
        <w:rPr>
          <w:i/>
          <w:color w:val="000000"/>
          <w:sz w:val="18"/>
          <w:szCs w:val="18"/>
        </w:rPr>
        <w:t>this</w:t>
      </w:r>
      <w:r>
        <w:rPr>
          <w:color w:val="000000"/>
          <w:sz w:val="18"/>
          <w:szCs w:val="18"/>
        </w:rPr>
        <w:t xml:space="preserve"> I have sent to England,—whither I had also sent the barren stems of it, that I had found on W. Ruahine 35 years ago; I hope to hear something of this.</w:t>
      </w:r>
    </w:p>
    <w:p w:rsidR="00832810" w:rsidRDefault="00832810">
      <w:pPr>
        <w:spacing w:after="120"/>
        <w:rPr>
          <w:color w:val="000000"/>
          <w:sz w:val="18"/>
          <w:szCs w:val="18"/>
        </w:rPr>
      </w:pPr>
      <w:r>
        <w:rPr>
          <w:color w:val="000000"/>
          <w:sz w:val="18"/>
          <w:szCs w:val="18"/>
        </w:rPr>
        <w:t>I did not know until now, that you had a library at Glenross; Capital, I am greatly pleased at this, &amp; think how those round you are indebted to you. Go on &amp; prosper; Mr Kinross told me, he had been to see you, &amp;c., &amp; pleased me much with his remarks.</w:t>
      </w:r>
    </w:p>
    <w:p w:rsidR="00832810" w:rsidRDefault="00832810">
      <w:pPr>
        <w:spacing w:after="120"/>
        <w:rPr>
          <w:color w:val="000000"/>
          <w:sz w:val="18"/>
          <w:szCs w:val="18"/>
        </w:rPr>
      </w:pPr>
      <w:r>
        <w:rPr>
          <w:color w:val="000000"/>
          <w:sz w:val="18"/>
          <w:szCs w:val="18"/>
        </w:rPr>
        <w:t xml:space="preserve">How I </w:t>
      </w:r>
      <w:r>
        <w:rPr>
          <w:i/>
          <w:color w:val="000000"/>
          <w:sz w:val="18"/>
          <w:szCs w:val="18"/>
        </w:rPr>
        <w:t>go with you</w:t>
      </w:r>
      <w:r>
        <w:rPr>
          <w:color w:val="000000"/>
          <w:sz w:val="18"/>
          <w:szCs w:val="18"/>
        </w:rPr>
        <w:t xml:space="preserve">—when you speak so feelingly of this </w:t>
      </w:r>
      <w:r>
        <w:rPr>
          <w:i/>
          <w:color w:val="000000"/>
          <w:sz w:val="18"/>
          <w:szCs w:val="18"/>
        </w:rPr>
        <w:t>want</w:t>
      </w:r>
      <w:r>
        <w:rPr>
          <w:color w:val="000000"/>
          <w:sz w:val="18"/>
          <w:szCs w:val="18"/>
        </w:rPr>
        <w:t xml:space="preserve"> of a “Kindred spirit” &amp; or your therefore, “living in a world of your own entirely alone”;—Ah; </w:t>
      </w:r>
      <w:r>
        <w:rPr>
          <w:i/>
          <w:color w:val="000000"/>
          <w:sz w:val="18"/>
          <w:szCs w:val="18"/>
        </w:rPr>
        <w:t>I do</w:t>
      </w:r>
      <w:r>
        <w:rPr>
          <w:color w:val="000000"/>
          <w:sz w:val="18"/>
          <w:szCs w:val="18"/>
        </w:rPr>
        <w:t xml:space="preserve"> understand you; but do, for a moment, think of </w:t>
      </w:r>
      <w:r>
        <w:rPr>
          <w:i/>
          <w:color w:val="000000"/>
          <w:sz w:val="18"/>
          <w:szCs w:val="18"/>
        </w:rPr>
        <w:t>me</w:t>
      </w:r>
      <w:r>
        <w:rPr>
          <w:color w:val="000000"/>
          <w:sz w:val="18"/>
          <w:szCs w:val="18"/>
        </w:rPr>
        <w:t>. No wife, no bairns, no visitors—I, too, am living in a world “</w:t>
      </w:r>
      <w:r>
        <w:rPr>
          <w:i/>
          <w:color w:val="000000"/>
          <w:sz w:val="18"/>
          <w:szCs w:val="18"/>
        </w:rPr>
        <w:t>Entirely alone</w:t>
      </w:r>
      <w:r>
        <w:rPr>
          <w:color w:val="000000"/>
          <w:sz w:val="18"/>
          <w:szCs w:val="18"/>
        </w:rPr>
        <w:t xml:space="preserve">” as to human </w:t>
      </w:r>
      <w:r>
        <w:rPr>
          <w:i/>
          <w:color w:val="000000"/>
          <w:sz w:val="18"/>
          <w:szCs w:val="18"/>
        </w:rPr>
        <w:t>society</w:t>
      </w:r>
      <w:r>
        <w:rPr>
          <w:color w:val="000000"/>
          <w:sz w:val="18"/>
          <w:szCs w:val="18"/>
        </w:rPr>
        <w:t>; I had however a beautiful letter from a member in the Country (almost a stranger to me) on his reading my paper in Vol.</w:t>
      </w:r>
      <w:r w:rsidR="002A04BD">
        <w:rPr>
          <w:color w:val="000000"/>
          <w:sz w:val="18"/>
          <w:szCs w:val="18"/>
        </w:rPr>
        <w:t xml:space="preserve"> </w:t>
      </w:r>
      <w:r>
        <w:rPr>
          <w:color w:val="000000"/>
          <w:sz w:val="18"/>
          <w:szCs w:val="18"/>
        </w:rPr>
        <w:t>XV.</w:t>
      </w:r>
      <w:r w:rsidR="002A04BD">
        <w:rPr>
          <w:color w:val="000000"/>
          <w:sz w:val="18"/>
          <w:szCs w:val="18"/>
        </w:rPr>
        <w:t xml:space="preserve"> </w:t>
      </w:r>
      <w:r>
        <w:rPr>
          <w:color w:val="000000"/>
          <w:sz w:val="18"/>
          <w:szCs w:val="18"/>
        </w:rPr>
        <w:t xml:space="preserve">on my feeling in the forest, &amp;c. It has done me a deal of good, so, also, </w:t>
      </w:r>
      <w:r>
        <w:rPr>
          <w:i/>
          <w:color w:val="000000"/>
          <w:sz w:val="18"/>
          <w:szCs w:val="18"/>
        </w:rPr>
        <w:t>your</w:t>
      </w:r>
      <w:r>
        <w:rPr>
          <w:color w:val="000000"/>
          <w:sz w:val="18"/>
          <w:szCs w:val="18"/>
        </w:rPr>
        <w:t xml:space="preserve"> letters.</w:t>
      </w:r>
    </w:p>
    <w:p w:rsidR="00832810" w:rsidRDefault="00832810">
      <w:pPr>
        <w:spacing w:after="120"/>
        <w:rPr>
          <w:color w:val="000000"/>
          <w:sz w:val="18"/>
          <w:szCs w:val="18"/>
        </w:rPr>
      </w:pPr>
      <w:r>
        <w:rPr>
          <w:color w:val="000000"/>
          <w:sz w:val="18"/>
          <w:szCs w:val="18"/>
        </w:rPr>
        <w:t xml:space="preserve">Your letter of the 17th &amp; box, from the look &amp; feel of the </w:t>
      </w:r>
      <w:r>
        <w:rPr>
          <w:i/>
          <w:color w:val="000000"/>
          <w:sz w:val="18"/>
          <w:szCs w:val="18"/>
        </w:rPr>
        <w:t>latter</w:t>
      </w:r>
      <w:r>
        <w:rPr>
          <w:color w:val="000000"/>
          <w:sz w:val="18"/>
          <w:szCs w:val="18"/>
        </w:rPr>
        <w:t xml:space="preserve"> I augured mischief. My table was crowded with specimens (of 80, 81) which I was going over for a friend in </w:t>
      </w:r>
      <w:smartTag w:uri="urn:schemas-microsoft-com:office:smarttags" w:element="place">
        <w:smartTag w:uri="urn:schemas-microsoft-com:office:smarttags" w:element="country-region">
          <w:r>
            <w:rPr>
              <w:color w:val="000000"/>
              <w:sz w:val="18"/>
              <w:szCs w:val="18"/>
            </w:rPr>
            <w:t>Australia</w:t>
          </w:r>
        </w:smartTag>
      </w:smartTag>
      <w:r>
        <w:rPr>
          <w:rStyle w:val="FootnoteReference"/>
          <w:color w:val="000000"/>
          <w:sz w:val="18"/>
          <w:szCs w:val="18"/>
        </w:rPr>
        <w:footnoteReference w:id="207"/>
      </w:r>
      <w:r>
        <w:rPr>
          <w:color w:val="000000"/>
          <w:sz w:val="18"/>
          <w:szCs w:val="18"/>
        </w:rPr>
        <w:t xml:space="preserve">—but I cleared all aside, &amp; cleared decks, and went in for your wet package. Really it </w:t>
      </w:r>
      <w:r>
        <w:rPr>
          <w:i/>
          <w:color w:val="000000"/>
          <w:sz w:val="18"/>
          <w:szCs w:val="18"/>
        </w:rPr>
        <w:t>seemed</w:t>
      </w:r>
      <w:r>
        <w:rPr>
          <w:color w:val="000000"/>
          <w:sz w:val="18"/>
          <w:szCs w:val="18"/>
        </w:rPr>
        <w:t xml:space="preserve"> to look at—as if some 6 ft Irishman had set his long big foot on it &amp; gave it a squelch; I unlaced, &amp; undid, &amp; did what I could—cleaning out mud &amp; wet paper &amp; mosses—such a mess; as if all had been in a cheese press.</w:t>
      </w:r>
    </w:p>
    <w:p w:rsidR="00832810" w:rsidRDefault="00832810">
      <w:pPr>
        <w:spacing w:after="120"/>
        <w:rPr>
          <w:color w:val="000000"/>
          <w:sz w:val="18"/>
          <w:szCs w:val="18"/>
        </w:rPr>
      </w:pPr>
      <w:r>
        <w:rPr>
          <w:color w:val="000000"/>
          <w:sz w:val="18"/>
          <w:szCs w:val="18"/>
        </w:rPr>
        <w:t xml:space="preserve">This day I got up early, &amp; resumed my work; I have been some hours over the plants, washing everything that seemed worthy, in 4–6 waters, and with a camel hair brush, but, I fear, to little benefit, for I do not think there is </w:t>
      </w:r>
      <w:r>
        <w:rPr>
          <w:i/>
          <w:color w:val="000000"/>
          <w:sz w:val="18"/>
          <w:szCs w:val="18"/>
        </w:rPr>
        <w:t xml:space="preserve">one perfect good </w:t>
      </w:r>
      <w:r>
        <w:rPr>
          <w:color w:val="000000"/>
          <w:sz w:val="18"/>
          <w:szCs w:val="18"/>
        </w:rPr>
        <w:t xml:space="preserve">spn in the whole lot, though there were many, (and then what makes it </w:t>
      </w:r>
      <w:r>
        <w:rPr>
          <w:i/>
          <w:color w:val="000000"/>
          <w:sz w:val="18"/>
          <w:szCs w:val="18"/>
        </w:rPr>
        <w:t>all the worse—by comparison</w:t>
      </w:r>
      <w:r>
        <w:rPr>
          <w:color w:val="000000"/>
          <w:sz w:val="18"/>
          <w:szCs w:val="18"/>
        </w:rPr>
        <w:t xml:space="preserve">—was the fact that yesterday afternoon I had been closely engaged, in washing, dissecting, &amp; examining, that </w:t>
      </w:r>
      <w:r>
        <w:rPr>
          <w:i/>
          <w:color w:val="000000"/>
          <w:sz w:val="18"/>
          <w:szCs w:val="18"/>
        </w:rPr>
        <w:t>very nice</w:t>
      </w:r>
      <w:r>
        <w:rPr>
          <w:color w:val="000000"/>
          <w:sz w:val="18"/>
          <w:szCs w:val="18"/>
        </w:rPr>
        <w:t xml:space="preserve"> lot you had brought me only a week ago, and which contains another </w:t>
      </w:r>
      <w:r>
        <w:rPr>
          <w:i/>
          <w:color w:val="000000"/>
          <w:sz w:val="18"/>
          <w:szCs w:val="18"/>
        </w:rPr>
        <w:t>new</w:t>
      </w:r>
      <w:r>
        <w:rPr>
          <w:color w:val="000000"/>
          <w:sz w:val="18"/>
          <w:szCs w:val="18"/>
        </w:rPr>
        <w:t xml:space="preserve"> species. And then to think, you had been out in the heavy rain to get them. It vexed me </w:t>
      </w:r>
      <w:r>
        <w:rPr>
          <w:i/>
          <w:color w:val="000000"/>
          <w:sz w:val="18"/>
          <w:szCs w:val="18"/>
        </w:rPr>
        <w:t>much</w:t>
      </w:r>
      <w:r>
        <w:rPr>
          <w:color w:val="000000"/>
          <w:sz w:val="18"/>
          <w:szCs w:val="18"/>
        </w:rPr>
        <w:t xml:space="preserve">—for I feared that I must have written </w:t>
      </w:r>
      <w:r>
        <w:rPr>
          <w:i/>
          <w:color w:val="000000"/>
          <w:sz w:val="18"/>
          <w:szCs w:val="18"/>
        </w:rPr>
        <w:t>far too strongly</w:t>
      </w:r>
      <w:r>
        <w:rPr>
          <w:color w:val="000000"/>
          <w:sz w:val="18"/>
          <w:szCs w:val="18"/>
        </w:rPr>
        <w:t xml:space="preserve"> in my letter to you about them. However, I must ask you to get me some more (if you can do so conveniently) only in fine weather, and to put up in a </w:t>
      </w:r>
      <w:r>
        <w:rPr>
          <w:i/>
          <w:color w:val="000000"/>
          <w:sz w:val="18"/>
          <w:szCs w:val="18"/>
        </w:rPr>
        <w:t>tin</w:t>
      </w:r>
      <w:r>
        <w:rPr>
          <w:color w:val="000000"/>
          <w:sz w:val="18"/>
          <w:szCs w:val="18"/>
        </w:rPr>
        <w:t xml:space="preserve">, or </w:t>
      </w:r>
      <w:r>
        <w:rPr>
          <w:i/>
          <w:color w:val="000000"/>
          <w:sz w:val="18"/>
          <w:szCs w:val="18"/>
        </w:rPr>
        <w:t>wooden</w:t>
      </w:r>
      <w:r>
        <w:rPr>
          <w:color w:val="000000"/>
          <w:sz w:val="18"/>
          <w:szCs w:val="18"/>
        </w:rPr>
        <w:t xml:space="preserve"> box, or </w:t>
      </w:r>
      <w:r>
        <w:rPr>
          <w:i/>
          <w:color w:val="000000"/>
          <w:sz w:val="18"/>
          <w:szCs w:val="18"/>
        </w:rPr>
        <w:t>loosely</w:t>
      </w:r>
      <w:r>
        <w:rPr>
          <w:color w:val="000000"/>
          <w:sz w:val="18"/>
          <w:szCs w:val="18"/>
        </w:rPr>
        <w:t xml:space="preserve"> in a parcel (if </w:t>
      </w:r>
      <w:r w:rsidR="002A04BD">
        <w:rPr>
          <w:color w:val="000000"/>
          <w:sz w:val="18"/>
          <w:szCs w:val="18"/>
        </w:rPr>
        <w:t xml:space="preserve">you </w:t>
      </w:r>
      <w:r>
        <w:rPr>
          <w:color w:val="000000"/>
          <w:sz w:val="18"/>
          <w:szCs w:val="18"/>
        </w:rPr>
        <w:t>should be coming to town, or Puketapu), with light dry mosses between them. These plants must not be squeezed the least, while fresh; if they are, they are ruined.</w:t>
      </w:r>
    </w:p>
    <w:p w:rsidR="00832810" w:rsidRDefault="00832810">
      <w:pPr>
        <w:spacing w:after="120"/>
        <w:rPr>
          <w:color w:val="000000"/>
          <w:sz w:val="18"/>
          <w:szCs w:val="18"/>
        </w:rPr>
      </w:pPr>
      <w:r>
        <w:rPr>
          <w:color w:val="000000"/>
          <w:sz w:val="18"/>
          <w:szCs w:val="18"/>
        </w:rPr>
        <w:t xml:space="preserve">In this </w:t>
      </w:r>
      <w:r>
        <w:rPr>
          <w:i/>
          <w:color w:val="000000"/>
          <w:sz w:val="18"/>
          <w:szCs w:val="18"/>
        </w:rPr>
        <w:t>last</w:t>
      </w:r>
      <w:r>
        <w:rPr>
          <w:color w:val="000000"/>
          <w:sz w:val="18"/>
          <w:szCs w:val="18"/>
        </w:rPr>
        <w:t xml:space="preserve"> lot—I see, there is another </w:t>
      </w:r>
      <w:r>
        <w:rPr>
          <w:i/>
          <w:color w:val="000000"/>
          <w:sz w:val="18"/>
          <w:szCs w:val="18"/>
        </w:rPr>
        <w:t>new</w:t>
      </w:r>
      <w:r>
        <w:rPr>
          <w:color w:val="000000"/>
          <w:sz w:val="18"/>
          <w:szCs w:val="18"/>
        </w:rPr>
        <w:t xml:space="preserve"> one, (I have often seen it, and gathered it, &amp; have it here, but </w:t>
      </w:r>
      <w:r>
        <w:rPr>
          <w:i/>
          <w:color w:val="000000"/>
          <w:sz w:val="18"/>
          <w:szCs w:val="18"/>
        </w:rPr>
        <w:t>not</w:t>
      </w:r>
      <w:r>
        <w:rPr>
          <w:color w:val="000000"/>
          <w:sz w:val="18"/>
          <w:szCs w:val="18"/>
        </w:rPr>
        <w:t xml:space="preserve"> in fruit; as I have not been in the woods &amp;c., in the winter-spring season for some years;)—This new one, a long narrow leaved plant, adhering to soil, &amp; </w:t>
      </w:r>
      <w:r>
        <w:rPr>
          <w:i/>
          <w:color w:val="000000"/>
          <w:sz w:val="18"/>
          <w:szCs w:val="18"/>
        </w:rPr>
        <w:t>very tender</w:t>
      </w:r>
      <w:r>
        <w:rPr>
          <w:color w:val="000000"/>
          <w:sz w:val="18"/>
          <w:szCs w:val="18"/>
        </w:rPr>
        <w:t>. I should like some more of those you brought me in a tin box—the larger kind; also some of those of last year, (described in Vol.</w:t>
      </w:r>
      <w:r w:rsidR="002A04BD">
        <w:rPr>
          <w:color w:val="000000"/>
          <w:sz w:val="18"/>
          <w:szCs w:val="18"/>
        </w:rPr>
        <w:t xml:space="preserve"> </w:t>
      </w:r>
      <w:r>
        <w:rPr>
          <w:color w:val="000000"/>
          <w:sz w:val="18"/>
          <w:szCs w:val="18"/>
        </w:rPr>
        <w:t>XV). I have not a spn (of yours) left, I only had 2 or 3.</w:t>
      </w:r>
    </w:p>
    <w:p w:rsidR="00832810" w:rsidRDefault="002A04BD">
      <w:pPr>
        <w:spacing w:after="120"/>
        <w:rPr>
          <w:color w:val="000000"/>
          <w:sz w:val="18"/>
          <w:szCs w:val="18"/>
        </w:rPr>
      </w:pPr>
      <w:r>
        <w:rPr>
          <w:color w:val="000000"/>
          <w:sz w:val="18"/>
          <w:szCs w:val="18"/>
        </w:rPr>
        <w:t>Bes</w:t>
      </w:r>
      <w:r w:rsidR="00832810">
        <w:rPr>
          <w:color w:val="000000"/>
          <w:sz w:val="18"/>
          <w:szCs w:val="18"/>
        </w:rPr>
        <w:t xml:space="preserve">ides all this, I am sure you have </w:t>
      </w:r>
      <w:r w:rsidR="00832810">
        <w:rPr>
          <w:i/>
          <w:color w:val="000000"/>
          <w:sz w:val="18"/>
          <w:szCs w:val="18"/>
        </w:rPr>
        <w:t>lots</w:t>
      </w:r>
      <w:r w:rsidR="00832810">
        <w:rPr>
          <w:color w:val="000000"/>
          <w:sz w:val="18"/>
          <w:szCs w:val="18"/>
        </w:rPr>
        <w:t xml:space="preserve"> of similar good wee things there, and now in flower.</w:t>
      </w:r>
    </w:p>
    <w:p w:rsidR="00832810" w:rsidRDefault="00832810">
      <w:pPr>
        <w:spacing w:after="120"/>
        <w:rPr>
          <w:color w:val="000000"/>
          <w:sz w:val="18"/>
          <w:szCs w:val="18"/>
        </w:rPr>
      </w:pPr>
      <w:r>
        <w:rPr>
          <w:color w:val="000000"/>
          <w:sz w:val="18"/>
          <w:szCs w:val="18"/>
        </w:rPr>
        <w:t xml:space="preserve">I note what you have said </w:t>
      </w:r>
      <w:r>
        <w:rPr>
          <w:i/>
          <w:color w:val="000000"/>
          <w:sz w:val="18"/>
          <w:szCs w:val="18"/>
        </w:rPr>
        <w:t>approvingly</w:t>
      </w:r>
      <w:r>
        <w:rPr>
          <w:color w:val="000000"/>
          <w:sz w:val="18"/>
          <w:szCs w:val="18"/>
        </w:rPr>
        <w:t xml:space="preserve"> of one of my papers. I fear I shall </w:t>
      </w:r>
      <w:r>
        <w:rPr>
          <w:i/>
          <w:color w:val="000000"/>
          <w:sz w:val="18"/>
          <w:szCs w:val="18"/>
        </w:rPr>
        <w:t>not</w:t>
      </w:r>
      <w:r>
        <w:rPr>
          <w:color w:val="000000"/>
          <w:sz w:val="18"/>
          <w:szCs w:val="18"/>
        </w:rPr>
        <w:t xml:space="preserve"> get that aid I </w:t>
      </w:r>
      <w:r>
        <w:rPr>
          <w:i/>
          <w:color w:val="000000"/>
          <w:sz w:val="18"/>
          <w:szCs w:val="18"/>
        </w:rPr>
        <w:t>ought</w:t>
      </w:r>
      <w:r>
        <w:rPr>
          <w:color w:val="000000"/>
          <w:sz w:val="18"/>
          <w:szCs w:val="18"/>
        </w:rPr>
        <w:t xml:space="preserve"> to have (am I right?) from our members; only a </w:t>
      </w:r>
      <w:r>
        <w:rPr>
          <w:i/>
          <w:color w:val="000000"/>
          <w:sz w:val="18"/>
          <w:szCs w:val="18"/>
        </w:rPr>
        <w:t>few</w:t>
      </w:r>
      <w:r>
        <w:rPr>
          <w:color w:val="000000"/>
          <w:sz w:val="18"/>
          <w:szCs w:val="18"/>
        </w:rPr>
        <w:t xml:space="preserve"> have responded to the circular. Today I was told in town, by some—“Who would care to </w:t>
      </w:r>
      <w:r>
        <w:rPr>
          <w:i/>
          <w:color w:val="000000"/>
          <w:sz w:val="18"/>
          <w:szCs w:val="18"/>
        </w:rPr>
        <w:t>write</w:t>
      </w:r>
      <w:r>
        <w:rPr>
          <w:color w:val="000000"/>
          <w:sz w:val="18"/>
          <w:szCs w:val="18"/>
        </w:rPr>
        <w:t xml:space="preserve"> about 3/-;”—meaning, that I should go round </w:t>
      </w:r>
      <w:r>
        <w:rPr>
          <w:i/>
          <w:color w:val="000000"/>
          <w:sz w:val="18"/>
          <w:szCs w:val="18"/>
        </w:rPr>
        <w:t>asking</w:t>
      </w:r>
      <w:r>
        <w:rPr>
          <w:color w:val="000000"/>
          <w:sz w:val="18"/>
          <w:szCs w:val="18"/>
        </w:rPr>
        <w:t xml:space="preserve">, or, print a large lot for common sale, but I’ll do </w:t>
      </w:r>
      <w:r>
        <w:rPr>
          <w:i/>
          <w:color w:val="000000"/>
          <w:sz w:val="18"/>
          <w:szCs w:val="18"/>
        </w:rPr>
        <w:t>neither</w:t>
      </w:r>
      <w:r>
        <w:rPr>
          <w:color w:val="000000"/>
          <w:sz w:val="18"/>
          <w:szCs w:val="18"/>
        </w:rPr>
        <w:t>. I quite expect that some will be disappointed. Well, I have written you a long letter. I hope you are well at Glenross.</w:t>
      </w:r>
    </w:p>
    <w:p w:rsidR="00832810" w:rsidRDefault="00832810">
      <w:pPr>
        <w:rPr>
          <w:color w:val="000000"/>
          <w:sz w:val="18"/>
          <w:szCs w:val="18"/>
        </w:rPr>
      </w:pPr>
      <w:r>
        <w:rPr>
          <w:color w:val="000000"/>
          <w:sz w:val="18"/>
          <w:szCs w:val="18"/>
        </w:rPr>
        <w:tab/>
      </w:r>
      <w:r>
        <w:rPr>
          <w:color w:val="000000"/>
          <w:sz w:val="18"/>
          <w:szCs w:val="18"/>
        </w:rPr>
        <w:tab/>
        <w:t xml:space="preserve">Kind regards to Mrs Balfour, and believe me </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June 29: to Luff</w:t>
      </w:r>
      <w:r>
        <w:rPr>
          <w:rStyle w:val="FootnoteReference"/>
          <w:rFonts w:ascii="Arial" w:hAnsi="Arial" w:cs="Arial"/>
          <w:color w:val="000000"/>
          <w:sz w:val="22"/>
          <w:szCs w:val="22"/>
        </w:rPr>
        <w:footnoteReference w:id="208"/>
      </w:r>
    </w:p>
    <w:p w:rsidR="00832810" w:rsidRDefault="00832810">
      <w:pPr>
        <w:spacing w:after="120"/>
        <w:jc w:val="right"/>
        <w:rPr>
          <w:sz w:val="18"/>
          <w:szCs w:val="18"/>
        </w:rPr>
      </w:pPr>
      <w:r>
        <w:rPr>
          <w:sz w:val="18"/>
          <w:szCs w:val="18"/>
        </w:rPr>
        <w:t>Napier, Friday, p.m. 29th.</w:t>
      </w:r>
      <w:r>
        <w:rPr>
          <w:sz w:val="18"/>
          <w:szCs w:val="18"/>
        </w:rPr>
        <w:br/>
        <w:t>June, /83.</w:t>
      </w:r>
    </w:p>
    <w:p w:rsidR="00832810" w:rsidRDefault="00832810">
      <w:pPr>
        <w:spacing w:after="120"/>
        <w:rPr>
          <w:sz w:val="18"/>
          <w:szCs w:val="18"/>
        </w:rPr>
      </w:pPr>
      <w:r>
        <w:rPr>
          <w:sz w:val="18"/>
          <w:szCs w:val="18"/>
        </w:rPr>
        <w:t>A. Luff Esq.</w:t>
      </w:r>
      <w:r>
        <w:rPr>
          <w:sz w:val="18"/>
          <w:szCs w:val="18"/>
        </w:rPr>
        <w:br/>
        <w:t xml:space="preserve">    </w:t>
      </w:r>
      <w:smartTag w:uri="urn:schemas-microsoft-com:office:smarttags" w:element="place">
        <w:smartTag w:uri="urn:schemas-microsoft-com:office:smarttags" w:element="City">
          <w:r>
            <w:rPr>
              <w:sz w:val="18"/>
              <w:szCs w:val="18"/>
            </w:rPr>
            <w:t>Wellington</w:t>
          </w:r>
        </w:smartTag>
      </w:smartTag>
      <w:r>
        <w:rPr>
          <w:sz w:val="18"/>
          <w:szCs w:val="18"/>
        </w:rPr>
        <w:t>.</w:t>
      </w:r>
    </w:p>
    <w:p w:rsidR="00832810" w:rsidRDefault="00832810">
      <w:pPr>
        <w:spacing w:after="120"/>
        <w:rPr>
          <w:sz w:val="18"/>
          <w:szCs w:val="18"/>
        </w:rPr>
      </w:pPr>
      <w:r>
        <w:rPr>
          <w:sz w:val="18"/>
          <w:szCs w:val="18"/>
        </w:rPr>
        <w:t xml:space="preserve">My dear Sir, </w:t>
      </w:r>
    </w:p>
    <w:p w:rsidR="00832810" w:rsidRDefault="00832810">
      <w:pPr>
        <w:spacing w:after="120"/>
        <w:rPr>
          <w:sz w:val="18"/>
          <w:szCs w:val="18"/>
        </w:rPr>
      </w:pPr>
      <w:r>
        <w:rPr>
          <w:sz w:val="18"/>
          <w:szCs w:val="18"/>
        </w:rPr>
        <w:t xml:space="preserve">I have been working doubly hard all this day (without dinner) to get off my 2 </w:t>
      </w:r>
      <w:r>
        <w:rPr>
          <w:i/>
          <w:iCs/>
          <w:sz w:val="18"/>
          <w:szCs w:val="18"/>
        </w:rPr>
        <w:t>last</w:t>
      </w:r>
      <w:r>
        <w:rPr>
          <w:sz w:val="18"/>
          <w:szCs w:val="18"/>
        </w:rPr>
        <w:t xml:space="preserve"> cases to Kew—to go tomorrow to Lyttelton—then pr. “Ionic”, &amp; my man is gone w. them to “Spit,” &amp; my letter just written to Capt. Hallett at Lyttelton—&amp; now I turn </w:t>
      </w:r>
      <w:r>
        <w:rPr>
          <w:i/>
          <w:iCs/>
          <w:sz w:val="18"/>
          <w:szCs w:val="18"/>
        </w:rPr>
        <w:t>to</w:t>
      </w:r>
      <w:r>
        <w:rPr>
          <w:sz w:val="18"/>
          <w:szCs w:val="18"/>
        </w:rPr>
        <w:t xml:space="preserve"> </w:t>
      </w:r>
      <w:r>
        <w:rPr>
          <w:i/>
          <w:sz w:val="18"/>
          <w:szCs w:val="18"/>
        </w:rPr>
        <w:t>you</w:t>
      </w:r>
      <w:r>
        <w:rPr>
          <w:sz w:val="18"/>
          <w:szCs w:val="18"/>
        </w:rPr>
        <w:t>.</w:t>
      </w:r>
    </w:p>
    <w:p w:rsidR="00832810" w:rsidRDefault="00832810">
      <w:pPr>
        <w:spacing w:after="120"/>
        <w:rPr>
          <w:sz w:val="18"/>
          <w:szCs w:val="18"/>
        </w:rPr>
      </w:pPr>
      <w:r>
        <w:rPr>
          <w:sz w:val="18"/>
          <w:szCs w:val="18"/>
        </w:rPr>
        <w:t>Two days ago your kind note of 25</w:t>
      </w:r>
      <w:r>
        <w:rPr>
          <w:sz w:val="18"/>
          <w:szCs w:val="18"/>
          <w:vertAlign w:val="superscript"/>
        </w:rPr>
        <w:t>th</w:t>
      </w:r>
      <w:r>
        <w:rPr>
          <w:sz w:val="18"/>
          <w:szCs w:val="18"/>
        </w:rPr>
        <w:t xml:space="preserve">. came to hand, &amp; last night your fresh remembrance of me in a copy of “N.Z. Times,” of Mondy last: for both, </w:t>
      </w:r>
      <w:r>
        <w:rPr>
          <w:i/>
          <w:iCs/>
          <w:sz w:val="18"/>
          <w:szCs w:val="18"/>
        </w:rPr>
        <w:t>thanks</w:t>
      </w:r>
      <w:r>
        <w:rPr>
          <w:sz w:val="18"/>
          <w:szCs w:val="18"/>
        </w:rPr>
        <w:t>.</w:t>
      </w:r>
    </w:p>
    <w:p w:rsidR="00832810" w:rsidRDefault="00832810">
      <w:pPr>
        <w:spacing w:after="120"/>
        <w:rPr>
          <w:sz w:val="18"/>
          <w:szCs w:val="18"/>
        </w:rPr>
      </w:pPr>
      <w:r>
        <w:rPr>
          <w:sz w:val="18"/>
          <w:szCs w:val="18"/>
        </w:rPr>
        <w:t xml:space="preserve">In your letter you remind me of your having written </w:t>
      </w:r>
      <w:r>
        <w:rPr>
          <w:i/>
          <w:iCs/>
          <w:sz w:val="18"/>
          <w:szCs w:val="18"/>
        </w:rPr>
        <w:t xml:space="preserve">last </w:t>
      </w:r>
      <w:r>
        <w:rPr>
          <w:sz w:val="18"/>
          <w:szCs w:val="18"/>
        </w:rPr>
        <w:t>to me, &amp; expected to h</w:t>
      </w:r>
      <w:r w:rsidR="002A04BD">
        <w:rPr>
          <w:sz w:val="18"/>
          <w:szCs w:val="18"/>
        </w:rPr>
        <w:t>ear in reply: no doubt you are q</w:t>
      </w:r>
      <w:r>
        <w:rPr>
          <w:sz w:val="18"/>
          <w:szCs w:val="18"/>
        </w:rPr>
        <w:t xml:space="preserve">uite right, but words would fail to show how busy </w:t>
      </w:r>
      <w:r>
        <w:rPr>
          <w:i/>
          <w:iCs/>
          <w:sz w:val="18"/>
          <w:szCs w:val="18"/>
        </w:rPr>
        <w:t>I have been</w:t>
      </w:r>
      <w:r>
        <w:rPr>
          <w:sz w:val="18"/>
          <w:szCs w:val="18"/>
        </w:rPr>
        <w:t>, and even now such is not over!</w:t>
      </w:r>
      <w:r w:rsidR="002A439E">
        <w:rPr>
          <w:sz w:val="18"/>
          <w:szCs w:val="18"/>
        </w:rPr>
        <w:t>—</w:t>
      </w:r>
      <w:r>
        <w:rPr>
          <w:sz w:val="18"/>
          <w:szCs w:val="18"/>
        </w:rPr>
        <w:t>However, I must say, that I thought I had written to you; &amp; I may add, that both Grubb &amp; myself were wondering at our not hearing from you.</w:t>
      </w:r>
      <w:r w:rsidR="002A439E">
        <w:rPr>
          <w:sz w:val="18"/>
          <w:szCs w:val="18"/>
        </w:rPr>
        <w:t>—</w:t>
      </w:r>
    </w:p>
    <w:p w:rsidR="00832810" w:rsidRDefault="00832810">
      <w:pPr>
        <w:spacing w:after="120"/>
        <w:rPr>
          <w:sz w:val="18"/>
          <w:szCs w:val="18"/>
        </w:rPr>
      </w:pPr>
      <w:r>
        <w:rPr>
          <w:sz w:val="18"/>
          <w:szCs w:val="18"/>
        </w:rPr>
        <w:t>I returned to N. from “Bush” on 3</w:t>
      </w:r>
      <w:r>
        <w:rPr>
          <w:sz w:val="18"/>
          <w:szCs w:val="18"/>
          <w:vertAlign w:val="superscript"/>
        </w:rPr>
        <w:t>rd</w:t>
      </w:r>
      <w:r>
        <w:rPr>
          <w:sz w:val="18"/>
          <w:szCs w:val="18"/>
        </w:rPr>
        <w:t>. May, &amp; then had plenty to do for our first Socy. Meeting on 14th.</w:t>
      </w:r>
      <w:r w:rsidR="002A439E">
        <w:rPr>
          <w:sz w:val="18"/>
          <w:szCs w:val="18"/>
        </w:rPr>
        <w:t>—</w:t>
      </w:r>
      <w:r>
        <w:rPr>
          <w:sz w:val="18"/>
          <w:szCs w:val="18"/>
        </w:rPr>
        <w:t xml:space="preserve">By the S.F. Mail </w:t>
      </w:r>
      <w:r>
        <w:rPr>
          <w:i/>
          <w:iCs/>
          <w:sz w:val="18"/>
          <w:szCs w:val="18"/>
        </w:rPr>
        <w:t>after</w:t>
      </w:r>
      <w:r>
        <w:rPr>
          <w:sz w:val="18"/>
          <w:szCs w:val="18"/>
        </w:rPr>
        <w:t xml:space="preserve"> my return I received a letter from my old friend Sir. J.D. Hooker, </w:t>
      </w:r>
      <w:smartTag w:uri="urn:schemas-microsoft-com:office:smarttags" w:element="place">
        <w:r>
          <w:rPr>
            <w:sz w:val="18"/>
            <w:szCs w:val="18"/>
          </w:rPr>
          <w:t>Kew</w:t>
        </w:r>
      </w:smartTag>
      <w:r>
        <w:rPr>
          <w:sz w:val="18"/>
          <w:szCs w:val="18"/>
        </w:rPr>
        <w:t xml:space="preserve">, pointing out several plants, seeds, &amp;c., which were still </w:t>
      </w:r>
      <w:r>
        <w:rPr>
          <w:i/>
          <w:iCs/>
          <w:sz w:val="18"/>
          <w:szCs w:val="18"/>
        </w:rPr>
        <w:t>wanting</w:t>
      </w:r>
      <w:r>
        <w:rPr>
          <w:sz w:val="18"/>
          <w:szCs w:val="18"/>
        </w:rPr>
        <w:t xml:space="preserve"> there (!)—I had asked him to tell me if any were, but to my letter I had got his answer by the </w:t>
      </w:r>
      <w:r>
        <w:rPr>
          <w:i/>
          <w:sz w:val="18"/>
          <w:szCs w:val="18"/>
        </w:rPr>
        <w:t xml:space="preserve">prior </w:t>
      </w:r>
      <w:r>
        <w:rPr>
          <w:sz w:val="18"/>
          <w:szCs w:val="18"/>
        </w:rPr>
        <w:t xml:space="preserve">Mail, &amp; he did </w:t>
      </w:r>
      <w:r>
        <w:rPr>
          <w:i/>
          <w:iCs/>
          <w:sz w:val="18"/>
          <w:szCs w:val="18"/>
        </w:rPr>
        <w:t>not</w:t>
      </w:r>
      <w:r>
        <w:rPr>
          <w:sz w:val="18"/>
          <w:szCs w:val="18"/>
        </w:rPr>
        <w:t xml:space="preserve"> mention any,—now I had seen many of those very plants (some of than rare) while last in the Bush, &amp; I felt a little vexed at my not having known of it earlier:</w:t>
      </w:r>
      <w:r w:rsidR="002A439E">
        <w:rPr>
          <w:sz w:val="18"/>
          <w:szCs w:val="18"/>
        </w:rPr>
        <w:t>—</w:t>
      </w:r>
      <w:r>
        <w:rPr>
          <w:sz w:val="18"/>
          <w:szCs w:val="18"/>
        </w:rPr>
        <w:t xml:space="preserve">however, as it was </w:t>
      </w:r>
      <w:r>
        <w:rPr>
          <w:i/>
          <w:iCs/>
          <w:sz w:val="18"/>
          <w:szCs w:val="18"/>
        </w:rPr>
        <w:t>autumn</w:t>
      </w:r>
      <w:r>
        <w:rPr>
          <w:sz w:val="18"/>
          <w:szCs w:val="18"/>
        </w:rPr>
        <w:t xml:space="preserve">, the proper season, the weather </w:t>
      </w:r>
      <w:r>
        <w:rPr>
          <w:i/>
          <w:iCs/>
          <w:sz w:val="18"/>
          <w:szCs w:val="18"/>
        </w:rPr>
        <w:t>then</w:t>
      </w:r>
      <w:r>
        <w:rPr>
          <w:sz w:val="18"/>
          <w:szCs w:val="18"/>
        </w:rPr>
        <w:t xml:space="preserve"> fine, &amp; myself </w:t>
      </w:r>
      <w:r>
        <w:rPr>
          <w:i/>
          <w:sz w:val="18"/>
          <w:szCs w:val="18"/>
        </w:rPr>
        <w:t>old</w:t>
      </w:r>
      <w:r>
        <w:rPr>
          <w:sz w:val="18"/>
          <w:szCs w:val="18"/>
        </w:rPr>
        <w:t xml:space="preserve"> &amp; knowing where to find them,</w:t>
      </w:r>
      <w:r w:rsidR="002A439E">
        <w:rPr>
          <w:sz w:val="18"/>
          <w:szCs w:val="18"/>
        </w:rPr>
        <w:t>—</w:t>
      </w:r>
      <w:r w:rsidR="002A04BD">
        <w:rPr>
          <w:sz w:val="18"/>
          <w:szCs w:val="18"/>
        </w:rPr>
        <w:t>I we</w:t>
      </w:r>
      <w:r>
        <w:rPr>
          <w:sz w:val="18"/>
          <w:szCs w:val="18"/>
        </w:rPr>
        <w:t>nt again to “Bush” on 22</w:t>
      </w:r>
      <w:r>
        <w:rPr>
          <w:sz w:val="18"/>
          <w:szCs w:val="18"/>
          <w:vertAlign w:val="superscript"/>
        </w:rPr>
        <w:t>nd</w:t>
      </w:r>
      <w:r>
        <w:rPr>
          <w:sz w:val="18"/>
          <w:szCs w:val="18"/>
        </w:rPr>
        <w:t xml:space="preserve">. May, hoping I should only be absent 3–4 days: I got there in heavy rain!—rain (&amp; </w:t>
      </w:r>
      <w:r>
        <w:rPr>
          <w:i/>
          <w:iCs/>
          <w:sz w:val="18"/>
          <w:szCs w:val="18"/>
        </w:rPr>
        <w:t>high winds</w:t>
      </w:r>
      <w:r>
        <w:rPr>
          <w:sz w:val="18"/>
          <w:szCs w:val="18"/>
        </w:rPr>
        <w:t xml:space="preserve"> making it dangerous to go near those partly burnt bushes)—throughout May! but I waited: w. June came </w:t>
      </w:r>
      <w:r>
        <w:rPr>
          <w:i/>
          <w:iCs/>
          <w:sz w:val="18"/>
          <w:szCs w:val="18"/>
        </w:rPr>
        <w:t>fine</w:t>
      </w:r>
      <w:r>
        <w:rPr>
          <w:sz w:val="18"/>
          <w:szCs w:val="18"/>
        </w:rPr>
        <w:t xml:space="preserve"> weather &amp; I to work,—arriving here on 8th. Ever since I have been busy putting up spns. (altogether over 1000) for </w:t>
      </w:r>
      <w:smartTag w:uri="urn:schemas-microsoft-com:office:smarttags" w:element="place">
        <w:r>
          <w:rPr>
            <w:sz w:val="18"/>
            <w:szCs w:val="18"/>
          </w:rPr>
          <w:t>Kew</w:t>
        </w:r>
      </w:smartTag>
      <w:r>
        <w:rPr>
          <w:sz w:val="18"/>
          <w:szCs w:val="18"/>
        </w:rPr>
        <w:t>, &amp; for other places and persons, at home &amp; abroad.</w:t>
      </w:r>
      <w:r w:rsidR="002A439E">
        <w:rPr>
          <w:sz w:val="18"/>
          <w:szCs w:val="18"/>
        </w:rPr>
        <w:t>—</w:t>
      </w:r>
    </w:p>
    <w:p w:rsidR="00832810" w:rsidRDefault="00832810">
      <w:pPr>
        <w:spacing w:after="120"/>
        <w:rPr>
          <w:sz w:val="18"/>
          <w:szCs w:val="18"/>
        </w:rPr>
      </w:pPr>
      <w:r>
        <w:rPr>
          <w:sz w:val="18"/>
          <w:szCs w:val="18"/>
        </w:rPr>
        <w:t xml:space="preserve">I had also sent off a Case by “Brit. Queen,” &amp; 2 boxes by S.F. Mail to </w:t>
      </w:r>
      <w:smartTag w:uri="urn:schemas-microsoft-com:office:smarttags" w:element="place">
        <w:r>
          <w:rPr>
            <w:sz w:val="18"/>
            <w:szCs w:val="18"/>
          </w:rPr>
          <w:t>Kew</w:t>
        </w:r>
      </w:smartTag>
      <w:r>
        <w:rPr>
          <w:sz w:val="18"/>
          <w:szCs w:val="18"/>
        </w:rPr>
        <w:t>: &amp; 2 other boxes by Mail to other parts—so you may see &amp; allow I have been busy.</w:t>
      </w:r>
      <w:r w:rsidR="002A439E">
        <w:rPr>
          <w:sz w:val="18"/>
          <w:szCs w:val="18"/>
        </w:rPr>
        <w:t>—</w:t>
      </w:r>
    </w:p>
    <w:p w:rsidR="00832810" w:rsidRDefault="00832810">
      <w:pPr>
        <w:spacing w:after="120"/>
        <w:rPr>
          <w:sz w:val="18"/>
          <w:szCs w:val="18"/>
        </w:rPr>
      </w:pPr>
      <w:r>
        <w:rPr>
          <w:sz w:val="18"/>
          <w:szCs w:val="18"/>
        </w:rPr>
        <w:t xml:space="preserve">The weather is still very fine here: in fact, our usual </w:t>
      </w:r>
      <w:r>
        <w:rPr>
          <w:i/>
          <w:iCs/>
          <w:sz w:val="18"/>
          <w:szCs w:val="18"/>
        </w:rPr>
        <w:t xml:space="preserve">May </w:t>
      </w:r>
      <w:r>
        <w:rPr>
          <w:sz w:val="18"/>
          <w:szCs w:val="18"/>
        </w:rPr>
        <w:t xml:space="preserve">w. </w:t>
      </w:r>
      <w:r>
        <w:rPr>
          <w:i/>
          <w:iCs/>
          <w:sz w:val="18"/>
          <w:szCs w:val="18"/>
        </w:rPr>
        <w:t>in June</w:t>
      </w:r>
      <w:r>
        <w:rPr>
          <w:sz w:val="18"/>
          <w:szCs w:val="18"/>
        </w:rPr>
        <w:t xml:space="preserve">. Maney’s land &amp; sheep are to be sold (or, </w:t>
      </w:r>
      <w:r>
        <w:rPr>
          <w:i/>
          <w:iCs/>
          <w:sz w:val="18"/>
          <w:szCs w:val="18"/>
        </w:rPr>
        <w:t>were</w:t>
      </w:r>
      <w:r>
        <w:rPr>
          <w:sz w:val="18"/>
          <w:szCs w:val="18"/>
        </w:rPr>
        <w:t>) this day: what will he &amp; his boys do now? Condie sold 2 lots of his (</w:t>
      </w:r>
      <w:r>
        <w:rPr>
          <w:i/>
          <w:iCs/>
          <w:sz w:val="18"/>
          <w:szCs w:val="18"/>
        </w:rPr>
        <w:t>Alley’s that was</w:t>
      </w:r>
      <w:r>
        <w:rPr>
          <w:sz w:val="18"/>
          <w:szCs w:val="18"/>
        </w:rPr>
        <w:t xml:space="preserve">) last week; the lot </w:t>
      </w:r>
      <w:r>
        <w:rPr>
          <w:i/>
          <w:iCs/>
          <w:sz w:val="18"/>
          <w:szCs w:val="18"/>
        </w:rPr>
        <w:t>this way</w:t>
      </w:r>
      <w:r>
        <w:rPr>
          <w:sz w:val="18"/>
          <w:szCs w:val="18"/>
        </w:rPr>
        <w:t>, @ £33 per ac. H.Williams bought it.</w:t>
      </w:r>
      <w:r w:rsidR="002A439E">
        <w:rPr>
          <w:sz w:val="18"/>
          <w:szCs w:val="18"/>
        </w:rPr>
        <w:t>—</w:t>
      </w:r>
      <w:r>
        <w:rPr>
          <w:sz w:val="18"/>
          <w:szCs w:val="18"/>
        </w:rPr>
        <w:t xml:space="preserve">I thank you for the “Times” contg. notice </w:t>
      </w:r>
      <w:r>
        <w:rPr>
          <w:i/>
          <w:iCs/>
          <w:sz w:val="18"/>
          <w:szCs w:val="18"/>
        </w:rPr>
        <w:t>re</w:t>
      </w:r>
      <w:r>
        <w:rPr>
          <w:sz w:val="18"/>
          <w:szCs w:val="18"/>
        </w:rPr>
        <w:t xml:space="preserve"> late Bp. Natal,—but that subject is beyond the calibre of </w:t>
      </w:r>
      <w:r>
        <w:rPr>
          <w:i/>
          <w:iCs/>
          <w:sz w:val="18"/>
          <w:szCs w:val="18"/>
        </w:rPr>
        <w:t>that writer</w:t>
      </w:r>
      <w:r>
        <w:rPr>
          <w:sz w:val="18"/>
          <w:szCs w:val="18"/>
        </w:rPr>
        <w:t>, both morally a intellectually. R.P. did better in “D.T.”</w:t>
      </w:r>
      <w:r w:rsidR="002A439E">
        <w:rPr>
          <w:sz w:val="18"/>
          <w:szCs w:val="18"/>
        </w:rPr>
        <w:t>—</w:t>
      </w:r>
      <w:r>
        <w:rPr>
          <w:sz w:val="18"/>
          <w:szCs w:val="18"/>
        </w:rPr>
        <w:t xml:space="preserve">I send you a copy. I believe you get the “Herald” regularly, &amp; therefore will have seen what was therein, also </w:t>
      </w:r>
      <w:r>
        <w:rPr>
          <w:i/>
          <w:iCs/>
          <w:sz w:val="18"/>
          <w:szCs w:val="18"/>
        </w:rPr>
        <w:t xml:space="preserve">my addition. </w:t>
      </w:r>
      <w:r>
        <w:rPr>
          <w:sz w:val="18"/>
          <w:szCs w:val="18"/>
        </w:rPr>
        <w:t xml:space="preserve">It surprised me greatly, for he had always been enjoying excellent health. What a no. of those </w:t>
      </w:r>
      <w:r>
        <w:rPr>
          <w:i/>
          <w:iCs/>
          <w:sz w:val="18"/>
          <w:szCs w:val="18"/>
        </w:rPr>
        <w:t>you</w:t>
      </w:r>
      <w:r>
        <w:rPr>
          <w:sz w:val="18"/>
          <w:szCs w:val="18"/>
        </w:rPr>
        <w:t xml:space="preserve"> so well know here, have lately died,</w:t>
      </w:r>
      <w:r w:rsidR="002A439E">
        <w:rPr>
          <w:sz w:val="18"/>
          <w:szCs w:val="18"/>
        </w:rPr>
        <w:t>—</w:t>
      </w:r>
      <w:r>
        <w:rPr>
          <w:sz w:val="18"/>
          <w:szCs w:val="18"/>
        </w:rPr>
        <w:t xml:space="preserve">Lambert, Newman, Raven, Withers, </w:t>
      </w:r>
      <w:r>
        <w:rPr>
          <w:i/>
          <w:iCs/>
          <w:sz w:val="18"/>
          <w:szCs w:val="18"/>
        </w:rPr>
        <w:t>young</w:t>
      </w:r>
      <w:r>
        <w:rPr>
          <w:sz w:val="18"/>
          <w:szCs w:val="18"/>
        </w:rPr>
        <w:t xml:space="preserve"> Moggridge, &amp; others: &amp;, ere long, it </w:t>
      </w:r>
      <w:r>
        <w:rPr>
          <w:i/>
          <w:iCs/>
          <w:sz w:val="18"/>
          <w:szCs w:val="18"/>
        </w:rPr>
        <w:t>must</w:t>
      </w:r>
      <w:r>
        <w:rPr>
          <w:sz w:val="18"/>
          <w:szCs w:val="18"/>
        </w:rPr>
        <w:t xml:space="preserve"> be my turn to follow.</w:t>
      </w:r>
      <w:r w:rsidR="002A439E">
        <w:rPr>
          <w:sz w:val="18"/>
          <w:szCs w:val="18"/>
        </w:rPr>
        <w:t>—</w:t>
      </w:r>
      <w:r>
        <w:rPr>
          <w:sz w:val="18"/>
          <w:szCs w:val="18"/>
        </w:rPr>
        <w:t xml:space="preserve">(I am the more sensibly reminded of this through the recent deaths of </w:t>
      </w:r>
      <w:smartTag w:uri="urn:schemas-microsoft-com:office:smarttags" w:element="City">
        <w:smartTag w:uri="urn:schemas-microsoft-com:office:smarttags" w:element="place">
          <w:r>
            <w:rPr>
              <w:sz w:val="18"/>
              <w:szCs w:val="18"/>
            </w:rPr>
            <w:t>Hobbs</w:t>
          </w:r>
        </w:smartTag>
      </w:smartTag>
      <w:r>
        <w:rPr>
          <w:sz w:val="18"/>
          <w:szCs w:val="18"/>
        </w:rPr>
        <w:t>, &amp; Buddle</w:t>
      </w:r>
      <w:r w:rsidR="002A439E">
        <w:rPr>
          <w:sz w:val="18"/>
          <w:szCs w:val="18"/>
        </w:rPr>
        <w:t>—</w:t>
      </w:r>
      <w:r>
        <w:rPr>
          <w:sz w:val="18"/>
          <w:szCs w:val="18"/>
        </w:rPr>
        <w:t xml:space="preserve">whom </w:t>
      </w:r>
      <w:r>
        <w:rPr>
          <w:i/>
          <w:iCs/>
          <w:sz w:val="18"/>
          <w:szCs w:val="18"/>
        </w:rPr>
        <w:t>I</w:t>
      </w:r>
      <w:r>
        <w:rPr>
          <w:sz w:val="18"/>
          <w:szCs w:val="18"/>
        </w:rPr>
        <w:t xml:space="preserve"> also, knew). Well: it is a good thing to </w:t>
      </w:r>
      <w:r>
        <w:rPr>
          <w:i/>
          <w:iCs/>
          <w:sz w:val="18"/>
          <w:szCs w:val="18"/>
        </w:rPr>
        <w:t>know</w:t>
      </w:r>
      <w:r>
        <w:rPr>
          <w:sz w:val="18"/>
          <w:szCs w:val="18"/>
        </w:rPr>
        <w:t xml:space="preserve"> in whom one has believed, &amp; still believes:</w:t>
      </w:r>
      <w:r w:rsidR="002A439E">
        <w:rPr>
          <w:sz w:val="18"/>
          <w:szCs w:val="18"/>
        </w:rPr>
        <w:t>—</w:t>
      </w:r>
      <w:r>
        <w:rPr>
          <w:sz w:val="18"/>
          <w:szCs w:val="18"/>
        </w:rPr>
        <w:t xml:space="preserve">“Led by a father’s gentle hand,” &amp;c. I envy those </w:t>
      </w:r>
      <w:r>
        <w:rPr>
          <w:i/>
          <w:iCs/>
          <w:sz w:val="18"/>
          <w:szCs w:val="18"/>
        </w:rPr>
        <w:t>sudden</w:t>
      </w:r>
      <w:r>
        <w:rPr>
          <w:sz w:val="18"/>
          <w:szCs w:val="18"/>
        </w:rPr>
        <w:t xml:space="preserve"> deaths.—I dare not, however, pray for it: but then w. the Great Spirit, the wish of the heart is </w:t>
      </w:r>
      <w:r>
        <w:rPr>
          <w:i/>
          <w:iCs/>
          <w:sz w:val="18"/>
          <w:szCs w:val="18"/>
        </w:rPr>
        <w:t>the</w:t>
      </w:r>
      <w:r>
        <w:rPr>
          <w:sz w:val="18"/>
          <w:szCs w:val="18"/>
        </w:rPr>
        <w:t xml:space="preserve"> prayer.</w:t>
      </w:r>
    </w:p>
    <w:p w:rsidR="00832810" w:rsidRDefault="00832810">
      <w:pPr>
        <w:spacing w:after="120"/>
        <w:rPr>
          <w:sz w:val="18"/>
          <w:szCs w:val="18"/>
        </w:rPr>
      </w:pPr>
      <w:r>
        <w:rPr>
          <w:sz w:val="18"/>
          <w:szCs w:val="18"/>
        </w:rPr>
        <w:t xml:space="preserve">There was </w:t>
      </w:r>
      <w:r>
        <w:rPr>
          <w:i/>
          <w:iCs/>
          <w:sz w:val="18"/>
          <w:szCs w:val="18"/>
        </w:rPr>
        <w:t>no</w:t>
      </w:r>
      <w:r>
        <w:rPr>
          <w:sz w:val="18"/>
          <w:szCs w:val="18"/>
        </w:rPr>
        <w:t xml:space="preserve"> Meeting of our Socy. last week (June):</w:t>
      </w:r>
      <w:r w:rsidR="002A439E">
        <w:rPr>
          <w:sz w:val="18"/>
          <w:szCs w:val="18"/>
        </w:rPr>
        <w:t>—</w:t>
      </w:r>
      <w:r>
        <w:rPr>
          <w:sz w:val="18"/>
          <w:szCs w:val="18"/>
        </w:rPr>
        <w:t xml:space="preserve">and I am about to call a Council on Monday or T., to consider about the approaching (July) one: you may have noticed that </w:t>
      </w:r>
      <w:r>
        <w:rPr>
          <w:i/>
          <w:iCs/>
          <w:sz w:val="18"/>
          <w:szCs w:val="18"/>
        </w:rPr>
        <w:t>3</w:t>
      </w:r>
      <w:r>
        <w:rPr>
          <w:sz w:val="18"/>
          <w:szCs w:val="18"/>
        </w:rPr>
        <w:t xml:space="preserve"> of my Papers—(see vol. XV. p. 542)—those too the most popular, &amp;c., here, when read, have </w:t>
      </w:r>
      <w:r>
        <w:rPr>
          <w:i/>
          <w:sz w:val="18"/>
          <w:szCs w:val="18"/>
        </w:rPr>
        <w:t xml:space="preserve">not </w:t>
      </w:r>
      <w:r>
        <w:rPr>
          <w:sz w:val="18"/>
          <w:szCs w:val="18"/>
        </w:rPr>
        <w:t xml:space="preserve">been admitted this year. I do not know the cause: but I cannot go on writing for </w:t>
      </w:r>
      <w:r>
        <w:rPr>
          <w:i/>
          <w:iCs/>
          <w:sz w:val="18"/>
          <w:szCs w:val="18"/>
        </w:rPr>
        <w:t>them</w:t>
      </w:r>
      <w:r>
        <w:rPr>
          <w:sz w:val="18"/>
          <w:szCs w:val="18"/>
        </w:rPr>
        <w:t xml:space="preserve"> to have my ps. rejected.</w:t>
      </w:r>
      <w:r w:rsidR="002A439E">
        <w:rPr>
          <w:sz w:val="18"/>
          <w:szCs w:val="18"/>
        </w:rPr>
        <w:t>—</w:t>
      </w:r>
      <w:r>
        <w:rPr>
          <w:sz w:val="18"/>
          <w:szCs w:val="18"/>
        </w:rPr>
        <w:t xml:space="preserve">If I supposed that you were </w:t>
      </w:r>
      <w:r>
        <w:rPr>
          <w:i/>
          <w:iCs/>
          <w:sz w:val="18"/>
          <w:szCs w:val="18"/>
        </w:rPr>
        <w:t>well</w:t>
      </w:r>
      <w:r>
        <w:rPr>
          <w:sz w:val="18"/>
          <w:szCs w:val="18"/>
        </w:rPr>
        <w:t xml:space="preserve"> acquainted w. Dr. Hector, I would ask you (as a member of </w:t>
      </w:r>
      <w:r>
        <w:rPr>
          <w:i/>
          <w:iCs/>
          <w:sz w:val="18"/>
          <w:szCs w:val="18"/>
        </w:rPr>
        <w:t>our</w:t>
      </w:r>
      <w:r>
        <w:rPr>
          <w:sz w:val="18"/>
          <w:szCs w:val="18"/>
        </w:rPr>
        <w:t xml:space="preserve"> Sy., &amp; as an old Friend) to endeavour to know why:</w:t>
      </w:r>
      <w:r w:rsidR="002A439E">
        <w:rPr>
          <w:sz w:val="18"/>
          <w:szCs w:val="18"/>
        </w:rPr>
        <w:t>—</w:t>
      </w:r>
      <w:r>
        <w:rPr>
          <w:sz w:val="18"/>
          <w:szCs w:val="18"/>
        </w:rPr>
        <w:t>I should have called our Cl. meeting before, but I waited the Bp’s. return</w:t>
      </w:r>
      <w:r w:rsidR="002A439E">
        <w:rPr>
          <w:sz w:val="18"/>
          <w:szCs w:val="18"/>
        </w:rPr>
        <w:t>—</w:t>
      </w:r>
      <w:r>
        <w:rPr>
          <w:sz w:val="18"/>
          <w:szCs w:val="18"/>
        </w:rPr>
        <w:t>also Holder’s.</w:t>
      </w:r>
      <w:r w:rsidR="002A439E">
        <w:rPr>
          <w:sz w:val="18"/>
          <w:szCs w:val="18"/>
        </w:rPr>
        <w:t>—</w:t>
      </w:r>
      <w:r>
        <w:rPr>
          <w:sz w:val="18"/>
          <w:szCs w:val="18"/>
        </w:rPr>
        <w:t xml:space="preserve">Do you ever see Willis? if you should, just ask, If he has got </w:t>
      </w:r>
      <w:r>
        <w:rPr>
          <w:i/>
          <w:iCs/>
          <w:sz w:val="18"/>
          <w:szCs w:val="18"/>
        </w:rPr>
        <w:t xml:space="preserve">his </w:t>
      </w:r>
      <w:r>
        <w:rPr>
          <w:sz w:val="18"/>
          <w:szCs w:val="18"/>
        </w:rPr>
        <w:t>copy.</w:t>
      </w:r>
      <w:r w:rsidR="002A439E">
        <w:rPr>
          <w:sz w:val="18"/>
          <w:szCs w:val="18"/>
        </w:rPr>
        <w:t>—</w:t>
      </w:r>
      <w:r>
        <w:rPr>
          <w:sz w:val="18"/>
          <w:szCs w:val="18"/>
        </w:rPr>
        <w:t>vol. XV.</w:t>
      </w:r>
    </w:p>
    <w:p w:rsidR="00832810" w:rsidRDefault="00832810">
      <w:pPr>
        <w:spacing w:after="120"/>
        <w:rPr>
          <w:sz w:val="18"/>
          <w:szCs w:val="18"/>
        </w:rPr>
      </w:pPr>
      <w:r>
        <w:rPr>
          <w:sz w:val="18"/>
          <w:szCs w:val="18"/>
        </w:rPr>
        <w:t xml:space="preserve">The spn. you enclose is a Moss, a </w:t>
      </w:r>
      <w:r>
        <w:rPr>
          <w:i/>
          <w:iCs/>
          <w:sz w:val="18"/>
          <w:szCs w:val="18"/>
        </w:rPr>
        <w:t>Dawsonia</w:t>
      </w:r>
      <w:r>
        <w:rPr>
          <w:sz w:val="18"/>
          <w:szCs w:val="18"/>
        </w:rPr>
        <w:t>: it grows, as your son justly observes, in patches in the woods, but it is rarely found in fruit, let him look if be can find such,—a single large capsule on top of stem: 14in. is its maxm. height: I brought a lot from the Bush this last time, but all like this one barren.</w:t>
      </w:r>
    </w:p>
    <w:p w:rsidR="00832810" w:rsidRDefault="00832810">
      <w:pPr>
        <w:spacing w:after="120"/>
        <w:rPr>
          <w:sz w:val="18"/>
          <w:szCs w:val="18"/>
        </w:rPr>
      </w:pPr>
      <w:r>
        <w:rPr>
          <w:sz w:val="18"/>
          <w:szCs w:val="18"/>
        </w:rPr>
        <w:t>My head is aching and I must close: have not read Treasr. “speech,”</w:t>
      </w:r>
      <w:r w:rsidR="002A439E">
        <w:rPr>
          <w:sz w:val="18"/>
          <w:szCs w:val="18"/>
        </w:rPr>
        <w:t>—</w:t>
      </w:r>
      <w:r>
        <w:rPr>
          <w:sz w:val="18"/>
          <w:szCs w:val="18"/>
        </w:rPr>
        <w:t>see we are in for more Taxation!</w:t>
      </w:r>
      <w:r w:rsidR="002A439E">
        <w:rPr>
          <w:sz w:val="18"/>
          <w:szCs w:val="18"/>
        </w:rPr>
        <w:t>—</w:t>
      </w:r>
    </w:p>
    <w:p w:rsidR="00832810" w:rsidRDefault="00832810">
      <w:pPr>
        <w:spacing w:after="120"/>
        <w:rPr>
          <w:sz w:val="18"/>
          <w:szCs w:val="18"/>
        </w:rPr>
      </w:pPr>
      <w:r>
        <w:rPr>
          <w:sz w:val="18"/>
          <w:szCs w:val="18"/>
        </w:rPr>
        <w:t>Health, on the whole, very good: sleepless nights are the worst. I did not see the Govr.</w:t>
      </w:r>
      <w:r w:rsidR="002A439E">
        <w:rPr>
          <w:sz w:val="18"/>
          <w:szCs w:val="18"/>
        </w:rPr>
        <w:t>—</w:t>
      </w:r>
      <w:r>
        <w:rPr>
          <w:sz w:val="18"/>
          <w:szCs w:val="18"/>
        </w:rPr>
        <w:t>being absent.</w:t>
      </w:r>
    </w:p>
    <w:p w:rsidR="00832810" w:rsidRDefault="00832810">
      <w:pPr>
        <w:spacing w:after="120"/>
        <w:rPr>
          <w:sz w:val="18"/>
          <w:szCs w:val="18"/>
        </w:rPr>
      </w:pPr>
      <w:r>
        <w:rPr>
          <w:sz w:val="18"/>
          <w:szCs w:val="18"/>
        </w:rPr>
        <w:t xml:space="preserve">Grubb is very well, and, as usual, </w:t>
      </w:r>
      <w:r>
        <w:rPr>
          <w:i/>
          <w:iCs/>
          <w:sz w:val="18"/>
          <w:szCs w:val="18"/>
        </w:rPr>
        <w:t>busy</w:t>
      </w:r>
      <w:r>
        <w:rPr>
          <w:sz w:val="18"/>
          <w:szCs w:val="18"/>
        </w:rPr>
        <w:t>!</w:t>
      </w:r>
    </w:p>
    <w:p w:rsidR="00832810" w:rsidRDefault="00832810">
      <w:pPr>
        <w:ind w:firstLine="284"/>
        <w:rPr>
          <w:sz w:val="18"/>
          <w:szCs w:val="18"/>
        </w:rPr>
      </w:pPr>
      <w:r>
        <w:rPr>
          <w:sz w:val="18"/>
          <w:szCs w:val="18"/>
        </w:rPr>
        <w:t>Hoping you &amp; all yours are well, I am</w:t>
      </w:r>
    </w:p>
    <w:p w:rsidR="00832810" w:rsidRDefault="00832810">
      <w:pPr>
        <w:ind w:left="284" w:firstLine="284"/>
        <w:rPr>
          <w:sz w:val="18"/>
          <w:szCs w:val="18"/>
        </w:rPr>
      </w:pPr>
      <w:r>
        <w:rPr>
          <w:sz w:val="18"/>
          <w:szCs w:val="18"/>
        </w:rPr>
        <w:t>My dear Sir,</w:t>
      </w:r>
    </w:p>
    <w:p w:rsidR="00832810" w:rsidRDefault="00832810">
      <w:pPr>
        <w:ind w:left="568" w:firstLine="284"/>
        <w:rPr>
          <w:sz w:val="18"/>
          <w:szCs w:val="18"/>
        </w:rPr>
      </w:pPr>
      <w:r>
        <w:rPr>
          <w:sz w:val="18"/>
          <w:szCs w:val="18"/>
        </w:rPr>
        <w:t>w. kind regards,</w:t>
      </w:r>
    </w:p>
    <w:p w:rsidR="00832810" w:rsidRDefault="00832810">
      <w:pPr>
        <w:ind w:left="852" w:firstLine="284"/>
        <w:rPr>
          <w:sz w:val="18"/>
          <w:szCs w:val="18"/>
        </w:rPr>
      </w:pPr>
      <w:r>
        <w:rPr>
          <w:sz w:val="18"/>
          <w:szCs w:val="18"/>
        </w:rPr>
        <w:t>Yours truly,</w:t>
      </w:r>
    </w:p>
    <w:p w:rsidR="00832810" w:rsidRDefault="00832810">
      <w:pPr>
        <w:spacing w:after="120"/>
        <w:ind w:left="1136" w:firstLine="284"/>
        <w:rPr>
          <w:sz w:val="18"/>
          <w:szCs w:val="18"/>
        </w:rPr>
      </w:pPr>
      <w:r>
        <w:rPr>
          <w:sz w:val="18"/>
          <w:szCs w:val="18"/>
        </w:rPr>
        <w:t>W. Colenso.</w:t>
      </w:r>
    </w:p>
    <w:p w:rsidR="00832810" w:rsidRDefault="00832810">
      <w:pPr>
        <w:spacing w:after="120"/>
        <w:rPr>
          <w:sz w:val="18"/>
          <w:szCs w:val="18"/>
        </w:rPr>
      </w:pPr>
      <w:r>
        <w:rPr>
          <w:sz w:val="18"/>
          <w:szCs w:val="18"/>
        </w:rPr>
        <w:t xml:space="preserve">Young “Ted” Wither is here, &amp; is to have charge of the </w:t>
      </w:r>
      <w:r>
        <w:rPr>
          <w:i/>
          <w:iCs/>
          <w:sz w:val="18"/>
          <w:szCs w:val="18"/>
        </w:rPr>
        <w:t>big</w:t>
      </w:r>
      <w:r>
        <w:rPr>
          <w:sz w:val="18"/>
          <w:szCs w:val="18"/>
        </w:rPr>
        <w:t xml:space="preserve"> and </w:t>
      </w:r>
      <w:r>
        <w:rPr>
          <w:i/>
          <w:iCs/>
          <w:sz w:val="18"/>
          <w:szCs w:val="18"/>
        </w:rPr>
        <w:t>fine</w:t>
      </w:r>
      <w:r>
        <w:rPr>
          <w:sz w:val="18"/>
          <w:szCs w:val="18"/>
        </w:rPr>
        <w:t xml:space="preserve"> </w:t>
      </w:r>
      <w:r>
        <w:rPr>
          <w:i/>
          <w:iCs/>
          <w:sz w:val="18"/>
          <w:szCs w:val="18"/>
          <w:u w:val="single"/>
        </w:rPr>
        <w:t>new</w:t>
      </w:r>
      <w:r>
        <w:rPr>
          <w:sz w:val="18"/>
          <w:szCs w:val="18"/>
        </w:rPr>
        <w:t xml:space="preserve"> Bank building. </w:t>
      </w:r>
      <w:r>
        <w:rPr>
          <w:sz w:val="18"/>
          <w:szCs w:val="18"/>
        </w:rPr>
        <w:tab/>
      </w:r>
      <w:r>
        <w:rPr>
          <w:sz w:val="18"/>
          <w:szCs w:val="18"/>
        </w:rPr>
        <w:tab/>
      </w:r>
      <w:r>
        <w:rPr>
          <w:sz w:val="18"/>
          <w:szCs w:val="18"/>
        </w:rPr>
        <w:tab/>
      </w:r>
      <w:r>
        <w:rPr>
          <w:sz w:val="18"/>
          <w:szCs w:val="18"/>
        </w:rPr>
        <w:tab/>
      </w:r>
      <w:r>
        <w:rPr>
          <w:sz w:val="18"/>
          <w:szCs w:val="18"/>
        </w:rPr>
        <w:tab/>
      </w:r>
      <w:r>
        <w:rPr>
          <w:sz w:val="18"/>
          <w:szCs w:val="18"/>
        </w:rPr>
        <w:tab/>
        <w:t>W.C.</w:t>
      </w:r>
    </w:p>
    <w:p w:rsidR="00832810" w:rsidRDefault="00832810">
      <w:pPr>
        <w:spacing w:after="120"/>
        <w:rPr>
          <w:sz w:val="18"/>
          <w:szCs w:val="18"/>
        </w:rPr>
      </w:pPr>
      <w:r>
        <w:rPr>
          <w:sz w:val="18"/>
          <w:szCs w:val="18"/>
        </w:rPr>
        <w:t xml:space="preserve">I fancy that both J. Begg and </w:t>
      </w:r>
      <w:smartTag w:uri="urn:schemas-microsoft-com:office:smarttags" w:element="place">
        <w:r>
          <w:rPr>
            <w:sz w:val="18"/>
            <w:szCs w:val="18"/>
          </w:rPr>
          <w:t>Tyne</w:t>
        </w:r>
      </w:smartTag>
      <w:r>
        <w:rPr>
          <w:sz w:val="18"/>
          <w:szCs w:val="18"/>
        </w:rPr>
        <w:t xml:space="preserve"> will be taught a lesson!!</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July 18: to Hill</w:t>
      </w:r>
      <w:r>
        <w:rPr>
          <w:rStyle w:val="FootnoteReference"/>
          <w:rFonts w:ascii="Arial" w:hAnsi="Arial" w:cs="Arial"/>
          <w:color w:val="000000"/>
          <w:sz w:val="22"/>
          <w:szCs w:val="22"/>
        </w:rPr>
        <w:footnoteReference w:id="209"/>
      </w:r>
    </w:p>
    <w:p w:rsidR="00832810" w:rsidRDefault="00832810">
      <w:pPr>
        <w:spacing w:after="120"/>
        <w:jc w:val="right"/>
        <w:rPr>
          <w:color w:val="000000"/>
          <w:sz w:val="18"/>
          <w:szCs w:val="18"/>
        </w:rPr>
      </w:pPr>
      <w:r>
        <w:rPr>
          <w:color w:val="000000"/>
          <w:sz w:val="18"/>
          <w:szCs w:val="18"/>
        </w:rPr>
        <w:t>Napier, July 18</w:t>
      </w:r>
      <w:r>
        <w:rPr>
          <w:color w:val="000000"/>
          <w:sz w:val="18"/>
          <w:szCs w:val="18"/>
          <w:vertAlign w:val="superscript"/>
        </w:rPr>
        <w:t>th</w:t>
      </w:r>
      <w:r>
        <w:rPr>
          <w:color w:val="000000"/>
          <w:sz w:val="18"/>
          <w:szCs w:val="18"/>
        </w:rPr>
        <w:t>., 1883</w:t>
      </w:r>
    </w:p>
    <w:p w:rsidR="00832810" w:rsidRDefault="00832810">
      <w:pPr>
        <w:spacing w:after="120"/>
        <w:rPr>
          <w:color w:val="000000"/>
          <w:sz w:val="18"/>
          <w:szCs w:val="18"/>
        </w:rPr>
      </w:pPr>
      <w:r>
        <w:rPr>
          <w:color w:val="000000"/>
          <w:sz w:val="18"/>
          <w:szCs w:val="18"/>
        </w:rPr>
        <w:t>H.Hill, Esq</w:t>
      </w:r>
      <w:r>
        <w:rPr>
          <w:color w:val="000000"/>
          <w:sz w:val="18"/>
          <w:szCs w:val="18"/>
        </w:rPr>
        <w:br/>
        <w:t>Inspector of Schools</w:t>
      </w:r>
      <w:r>
        <w:rPr>
          <w:color w:val="000000"/>
          <w:sz w:val="18"/>
          <w:szCs w:val="18"/>
        </w:rPr>
        <w:br/>
        <w:t>Napier,</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 xml:space="preserve">I cannot tell you how very much I have been interested in reading your annual Report of the Pupil Teachers’ Examination that appeared in the “Herald” this morning. I note, with pleasure those pupils of whom you have reported so highly,—especially, Oscar Alpers, Charles Laws, &amp; Margaret Morgan. I see you had suggested to the Board, that a small Book prize should be given to them,—but it is not stated that the Board had agreed to do so. Be that as it may, I wish, through you, to make them a small present, say, ₤1. each: also, to Agnes Downs of the </w:t>
      </w:r>
      <w:smartTag w:uri="urn:schemas-microsoft-com:office:smarttags" w:element="PlaceName">
        <w:r>
          <w:rPr>
            <w:color w:val="000000"/>
            <w:sz w:val="18"/>
            <w:szCs w:val="18"/>
          </w:rPr>
          <w:t>Native</w:t>
        </w:r>
      </w:smartTag>
      <w:r>
        <w:rPr>
          <w:color w:val="000000"/>
          <w:sz w:val="18"/>
          <w:szCs w:val="18"/>
        </w:rPr>
        <w:t xml:space="preserve"> </w:t>
      </w:r>
      <w:smartTag w:uri="urn:schemas-microsoft-com:office:smarttags" w:element="PlaceName">
        <w:r>
          <w:rPr>
            <w:color w:val="000000"/>
            <w:sz w:val="18"/>
            <w:szCs w:val="18"/>
          </w:rPr>
          <w:t>Protestant</w:t>
        </w:r>
      </w:smartTag>
      <w:r>
        <w:rPr>
          <w:color w:val="000000"/>
          <w:sz w:val="18"/>
          <w:szCs w:val="18"/>
        </w:rPr>
        <w:t xml:space="preserve"> </w:t>
      </w:r>
      <w:smartTag w:uri="urn:schemas-microsoft-com:office:smarttags" w:element="PlaceType">
        <w:r>
          <w:rPr>
            <w:color w:val="000000"/>
            <w:sz w:val="18"/>
            <w:szCs w:val="18"/>
          </w:rPr>
          <w:t>School</w:t>
        </w:r>
      </w:smartTag>
      <w:r>
        <w:rPr>
          <w:color w:val="000000"/>
          <w:sz w:val="18"/>
          <w:szCs w:val="18"/>
        </w:rPr>
        <w:t>, a similar sum of ₤1.—and to those three (3</w:t>
      </w:r>
      <w:r>
        <w:rPr>
          <w:color w:val="000000"/>
          <w:sz w:val="18"/>
          <w:szCs w:val="18"/>
          <w:vertAlign w:val="superscript"/>
        </w:rPr>
        <w:t>rd</w:t>
      </w:r>
      <w:r>
        <w:rPr>
          <w:color w:val="000000"/>
          <w:sz w:val="18"/>
          <w:szCs w:val="18"/>
        </w:rPr>
        <w:t xml:space="preserve"> year),—Robert B. Ryder, </w:t>
      </w:r>
      <w:smartTag w:uri="urn:schemas-microsoft-com:office:smarttags" w:element="place">
        <w:smartTag w:uri="urn:schemas-microsoft-com:office:smarttags" w:element="City">
          <w:r>
            <w:rPr>
              <w:color w:val="000000"/>
              <w:sz w:val="18"/>
              <w:szCs w:val="18"/>
            </w:rPr>
            <w:t>Havelock</w:t>
          </w:r>
        </w:smartTag>
      </w:smartTag>
      <w:r>
        <w:rPr>
          <w:color w:val="000000"/>
          <w:sz w:val="18"/>
          <w:szCs w:val="18"/>
        </w:rPr>
        <w:t>; George Garnell, Wairoa; and Eric Oatridge, Gisborne,—the sum of 10/- each: total, = ₤</w:t>
      </w:r>
      <w:r>
        <w:rPr>
          <w:i/>
          <w:color w:val="000000"/>
          <w:sz w:val="18"/>
          <w:szCs w:val="18"/>
        </w:rPr>
        <w:t>5.10.0</w:t>
      </w:r>
      <w:r>
        <w:rPr>
          <w:color w:val="000000"/>
          <w:sz w:val="18"/>
          <w:szCs w:val="18"/>
        </w:rPr>
        <w:t>, cheque enclosed.</w:t>
      </w:r>
    </w:p>
    <w:p w:rsidR="00832810" w:rsidRDefault="00832810">
      <w:pPr>
        <w:spacing w:after="120"/>
        <w:rPr>
          <w:color w:val="000000"/>
          <w:sz w:val="18"/>
          <w:szCs w:val="18"/>
        </w:rPr>
      </w:pPr>
      <w:r>
        <w:rPr>
          <w:color w:val="000000"/>
          <w:sz w:val="18"/>
          <w:szCs w:val="18"/>
        </w:rPr>
        <w:t xml:space="preserve">I leave it to you, Sir, to present the same to them either in money or in </w:t>
      </w:r>
      <w:r>
        <w:rPr>
          <w:i/>
          <w:color w:val="000000"/>
          <w:sz w:val="18"/>
          <w:szCs w:val="18"/>
        </w:rPr>
        <w:t>suitable</w:t>
      </w:r>
      <w:r>
        <w:rPr>
          <w:color w:val="000000"/>
          <w:sz w:val="18"/>
          <w:szCs w:val="18"/>
        </w:rPr>
        <w:t xml:space="preserve"> books—</w:t>
      </w:r>
      <w:r>
        <w:rPr>
          <w:i/>
          <w:color w:val="000000"/>
          <w:sz w:val="18"/>
          <w:szCs w:val="18"/>
          <w:u w:val="single"/>
        </w:rPr>
        <w:t>not</w:t>
      </w:r>
      <w:r>
        <w:rPr>
          <w:i/>
          <w:color w:val="000000"/>
          <w:sz w:val="18"/>
          <w:szCs w:val="18"/>
        </w:rPr>
        <w:t xml:space="preserve"> sectarian ones</w:t>
      </w:r>
      <w:r>
        <w:rPr>
          <w:color w:val="000000"/>
          <w:sz w:val="18"/>
          <w:szCs w:val="18"/>
        </w:rPr>
        <w:t>: and you may also (i</w:t>
      </w:r>
      <w:r w:rsidR="002A04BD">
        <w:rPr>
          <w:color w:val="000000"/>
          <w:sz w:val="18"/>
          <w:szCs w:val="18"/>
        </w:rPr>
        <w:t>f you think it better on the wh</w:t>
      </w:r>
      <w:r>
        <w:rPr>
          <w:color w:val="000000"/>
          <w:sz w:val="18"/>
          <w:szCs w:val="18"/>
        </w:rPr>
        <w:t>ole to do so,) conceal the name of the donor,—and merely say, from a friend &amp; well-wisher.—</w:t>
      </w:r>
    </w:p>
    <w:p w:rsidR="00832810" w:rsidRDefault="00832810">
      <w:pPr>
        <w:ind w:left="852" w:firstLine="284"/>
        <w:rPr>
          <w:color w:val="000000"/>
          <w:sz w:val="18"/>
          <w:szCs w:val="18"/>
        </w:rPr>
      </w:pPr>
      <w:r>
        <w:rPr>
          <w:color w:val="000000"/>
          <w:sz w:val="18"/>
          <w:szCs w:val="18"/>
        </w:rPr>
        <w:t>I am,</w:t>
      </w:r>
    </w:p>
    <w:p w:rsidR="00832810" w:rsidRDefault="00832810">
      <w:pPr>
        <w:ind w:left="1136"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1883 July 29: to Luff</w:t>
      </w:r>
      <w:r>
        <w:rPr>
          <w:rStyle w:val="FootnoteReference"/>
          <w:rFonts w:ascii="Arial" w:hAnsi="Arial" w:cs="Arial"/>
          <w:color w:val="000000"/>
          <w:sz w:val="22"/>
          <w:szCs w:val="22"/>
        </w:rPr>
        <w:footnoteReference w:id="210"/>
      </w:r>
    </w:p>
    <w:p w:rsidR="00832810" w:rsidRDefault="00832810">
      <w:pPr>
        <w:spacing w:after="120"/>
        <w:jc w:val="right"/>
        <w:rPr>
          <w:sz w:val="18"/>
          <w:szCs w:val="18"/>
        </w:rPr>
      </w:pPr>
      <w:r>
        <w:rPr>
          <w:sz w:val="18"/>
          <w:szCs w:val="18"/>
        </w:rPr>
        <w:t>N</w:t>
      </w:r>
      <w:r>
        <w:rPr>
          <w:color w:val="000000"/>
          <w:sz w:val="18"/>
          <w:szCs w:val="18"/>
        </w:rPr>
        <w:t>apier, July 29, 1883.</w:t>
      </w:r>
    </w:p>
    <w:p w:rsidR="00832810" w:rsidRDefault="00832810">
      <w:pPr>
        <w:spacing w:after="120"/>
        <w:rPr>
          <w:sz w:val="18"/>
          <w:szCs w:val="18"/>
        </w:rPr>
      </w:pPr>
      <w:r>
        <w:rPr>
          <w:sz w:val="18"/>
          <w:szCs w:val="18"/>
        </w:rPr>
        <w:t>A. Luff, Esq.,</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Your kind letter of 27</w:t>
      </w:r>
      <w:r>
        <w:rPr>
          <w:sz w:val="18"/>
          <w:szCs w:val="18"/>
          <w:vertAlign w:val="superscript"/>
        </w:rPr>
        <w:t>th</w:t>
      </w:r>
      <w:r>
        <w:rPr>
          <w:sz w:val="18"/>
          <w:szCs w:val="18"/>
        </w:rPr>
        <w:t>. inst., came to hand last night:</w:t>
      </w:r>
      <w:r w:rsidR="008D2274">
        <w:rPr>
          <w:sz w:val="18"/>
          <w:szCs w:val="18"/>
        </w:rPr>
        <w:t>—</w:t>
      </w:r>
      <w:r>
        <w:rPr>
          <w:sz w:val="18"/>
          <w:szCs w:val="18"/>
        </w:rPr>
        <w:t xml:space="preserve">I was glad to see a letter from </w:t>
      </w:r>
      <w:r>
        <w:rPr>
          <w:i/>
          <w:sz w:val="18"/>
          <w:szCs w:val="18"/>
        </w:rPr>
        <w:t>you</w:t>
      </w:r>
      <w:r>
        <w:rPr>
          <w:sz w:val="18"/>
          <w:szCs w:val="18"/>
        </w:rPr>
        <w:t>, not that such is requisite to remind me of you &amp; of days long passed! when we so frequently conversed here</w:t>
      </w:r>
      <w:r w:rsidR="002A439E">
        <w:rPr>
          <w:sz w:val="18"/>
          <w:szCs w:val="18"/>
        </w:rPr>
        <w:t>—</w:t>
      </w:r>
      <w:r>
        <w:rPr>
          <w:sz w:val="18"/>
          <w:szCs w:val="18"/>
        </w:rPr>
        <w:t>under this roof, &amp; in your own establishment:</w:t>
      </w:r>
      <w:r w:rsidR="002A439E">
        <w:rPr>
          <w:sz w:val="18"/>
          <w:szCs w:val="18"/>
        </w:rPr>
        <w:t>—</w:t>
      </w:r>
      <w:r>
        <w:rPr>
          <w:sz w:val="18"/>
          <w:szCs w:val="18"/>
        </w:rPr>
        <w:t xml:space="preserve">no, no: I rarely go into town but I am led to think of you and the past: &amp; often of an evening, or far advanced into the night, I look up from my writing at my old seat, corner of table in sitting-room, &amp; over to the old arm-chair, &amp; I have you directly before me! </w:t>
      </w:r>
      <w:r>
        <w:rPr>
          <w:i/>
          <w:sz w:val="18"/>
          <w:szCs w:val="18"/>
        </w:rPr>
        <w:t>as of old</w:t>
      </w:r>
      <w:r>
        <w:rPr>
          <w:sz w:val="18"/>
          <w:szCs w:val="18"/>
        </w:rPr>
        <w:t>, but as silent as an Egyptian Mummy. From yours I learn that my last to you was on 29</w:t>
      </w:r>
      <w:r>
        <w:rPr>
          <w:sz w:val="18"/>
          <w:szCs w:val="18"/>
          <w:vertAlign w:val="superscript"/>
        </w:rPr>
        <w:t>th</w:t>
      </w:r>
      <w:r>
        <w:rPr>
          <w:sz w:val="18"/>
          <w:szCs w:val="18"/>
        </w:rPr>
        <w:t>. June: well, here I am again on 29</w:t>
      </w:r>
      <w:r>
        <w:rPr>
          <w:sz w:val="18"/>
          <w:szCs w:val="18"/>
          <w:vertAlign w:val="superscript"/>
        </w:rPr>
        <w:t>th</w:t>
      </w:r>
      <w:r>
        <w:rPr>
          <w:sz w:val="18"/>
          <w:szCs w:val="18"/>
        </w:rPr>
        <w:t>. July</w:t>
      </w:r>
      <w:r w:rsidR="002A439E">
        <w:rPr>
          <w:sz w:val="18"/>
          <w:szCs w:val="18"/>
        </w:rPr>
        <w:t>—</w:t>
      </w:r>
      <w:r>
        <w:rPr>
          <w:sz w:val="18"/>
          <w:szCs w:val="18"/>
        </w:rPr>
        <w:t xml:space="preserve">but </w:t>
      </w:r>
      <w:r>
        <w:rPr>
          <w:i/>
          <w:sz w:val="18"/>
          <w:szCs w:val="18"/>
        </w:rPr>
        <w:t>what</w:t>
      </w:r>
      <w:r>
        <w:rPr>
          <w:sz w:val="18"/>
          <w:szCs w:val="18"/>
        </w:rPr>
        <w:t xml:space="preserve"> shall I say? The telegraph now-a-days, has put an end to much that we formerly could well write about,</w:t>
      </w:r>
      <w:r w:rsidR="002A439E">
        <w:rPr>
          <w:sz w:val="18"/>
          <w:szCs w:val="18"/>
        </w:rPr>
        <w:t>—</w:t>
      </w:r>
      <w:r>
        <w:rPr>
          <w:sz w:val="18"/>
          <w:szCs w:val="18"/>
        </w:rPr>
        <w:t xml:space="preserve">&amp; then (I </w:t>
      </w:r>
      <w:r>
        <w:rPr>
          <w:i/>
          <w:sz w:val="18"/>
          <w:szCs w:val="18"/>
        </w:rPr>
        <w:t>suppose</w:t>
      </w:r>
      <w:r>
        <w:rPr>
          <w:sz w:val="18"/>
          <w:szCs w:val="18"/>
        </w:rPr>
        <w:t>) you regularly see the “Herald,”</w:t>
      </w:r>
      <w:r w:rsidR="002A439E">
        <w:rPr>
          <w:sz w:val="18"/>
          <w:szCs w:val="18"/>
        </w:rPr>
        <w:t>—</w:t>
      </w:r>
      <w:r>
        <w:rPr>
          <w:sz w:val="18"/>
          <w:szCs w:val="18"/>
        </w:rPr>
        <w:t>as I do the “N.Z. Mail,” the weekly of your town: I am, however, greatly dissatisfied with the “Mail,” &amp; I think I shall give it up at end of this year; possibly also the “Auckland Wkly. News,”</w:t>
      </w:r>
      <w:r w:rsidR="002A439E">
        <w:rPr>
          <w:sz w:val="18"/>
          <w:szCs w:val="18"/>
        </w:rPr>
        <w:t>—</w:t>
      </w:r>
      <w:r>
        <w:rPr>
          <w:sz w:val="18"/>
          <w:szCs w:val="18"/>
        </w:rPr>
        <w:t xml:space="preserve">both, perhaps, well enough (in their way) for the </w:t>
      </w:r>
      <w:r>
        <w:rPr>
          <w:i/>
          <w:sz w:val="18"/>
          <w:szCs w:val="18"/>
        </w:rPr>
        <w:t>Country</w:t>
      </w:r>
      <w:r>
        <w:rPr>
          <w:sz w:val="18"/>
          <w:szCs w:val="18"/>
        </w:rPr>
        <w:t xml:space="preserve"> Settlers in those two Provl. Districts, but not for </w:t>
      </w:r>
      <w:r>
        <w:rPr>
          <w:i/>
          <w:sz w:val="18"/>
          <w:szCs w:val="18"/>
        </w:rPr>
        <w:t>me</w:t>
      </w:r>
      <w:r w:rsidR="002A04BD">
        <w:rPr>
          <w:sz w:val="18"/>
          <w:szCs w:val="18"/>
        </w:rPr>
        <w:t xml:space="preserve"> &amp; to sen</w:t>
      </w:r>
      <w:r>
        <w:rPr>
          <w:sz w:val="18"/>
          <w:szCs w:val="18"/>
        </w:rPr>
        <w:t>d home.</w:t>
      </w:r>
      <w:r w:rsidR="002A439E">
        <w:rPr>
          <w:sz w:val="18"/>
          <w:szCs w:val="18"/>
        </w:rPr>
        <w:t>—</w:t>
      </w:r>
      <w:r>
        <w:rPr>
          <w:sz w:val="18"/>
          <w:szCs w:val="18"/>
        </w:rPr>
        <w:t>Since my last note to you (as above) I have sent you 2 “D. Telegraphs”; I hope they reached you.</w:t>
      </w:r>
      <w:r w:rsidR="002A439E">
        <w:rPr>
          <w:sz w:val="18"/>
          <w:szCs w:val="18"/>
        </w:rPr>
        <w:t>—</w:t>
      </w:r>
      <w:r>
        <w:rPr>
          <w:sz w:val="18"/>
          <w:szCs w:val="18"/>
        </w:rPr>
        <w:t>–</w:t>
      </w:r>
    </w:p>
    <w:p w:rsidR="00832810" w:rsidRDefault="00832810">
      <w:pPr>
        <w:spacing w:after="120"/>
        <w:rPr>
          <w:sz w:val="18"/>
          <w:szCs w:val="18"/>
        </w:rPr>
      </w:pPr>
      <w:r>
        <w:rPr>
          <w:sz w:val="18"/>
          <w:szCs w:val="18"/>
        </w:rPr>
        <w:t>I am pleased to find you were all well: I would rather that your son were at home, under your roof, than in a tent in the Bush during the wet &amp; cold winter season.</w:t>
      </w:r>
      <w:r w:rsidR="002A439E">
        <w:rPr>
          <w:sz w:val="18"/>
          <w:szCs w:val="18"/>
        </w:rPr>
        <w:t>—</w:t>
      </w:r>
    </w:p>
    <w:p w:rsidR="00832810" w:rsidRDefault="00832810">
      <w:pPr>
        <w:spacing w:after="120"/>
        <w:rPr>
          <w:sz w:val="18"/>
          <w:szCs w:val="18"/>
        </w:rPr>
      </w:pPr>
      <w:r>
        <w:rPr>
          <w:sz w:val="18"/>
          <w:szCs w:val="18"/>
        </w:rPr>
        <w:t xml:space="preserve">You are right (I regret to say) in remarking that “the </w:t>
      </w:r>
      <w:r>
        <w:rPr>
          <w:i/>
          <w:sz w:val="18"/>
          <w:szCs w:val="18"/>
        </w:rPr>
        <w:t>heavy</w:t>
      </w:r>
      <w:r>
        <w:rPr>
          <w:sz w:val="18"/>
          <w:szCs w:val="18"/>
        </w:rPr>
        <w:t xml:space="preserve"> portion of our branch Instit. falls on me”:</w:t>
      </w:r>
      <w:r w:rsidR="002A439E">
        <w:rPr>
          <w:sz w:val="18"/>
          <w:szCs w:val="18"/>
        </w:rPr>
        <w:t>—</w:t>
      </w:r>
      <w:r>
        <w:rPr>
          <w:sz w:val="18"/>
          <w:szCs w:val="18"/>
        </w:rPr>
        <w:t xml:space="preserve">this, however, must soon be altered. We had </w:t>
      </w:r>
      <w:r>
        <w:rPr>
          <w:i/>
          <w:sz w:val="18"/>
          <w:szCs w:val="18"/>
        </w:rPr>
        <w:t>no</w:t>
      </w:r>
      <w:r>
        <w:rPr>
          <w:sz w:val="18"/>
          <w:szCs w:val="18"/>
        </w:rPr>
        <w:t xml:space="preserve"> monthly meeting in June, &amp; I have summoned a meeting of the Council to consider for the approaching one of August: unfortunately our Council do not see things—do not consider probable results, nor care to lay themselves out </w:t>
      </w:r>
      <w:r>
        <w:rPr>
          <w:i/>
          <w:sz w:val="18"/>
          <w:szCs w:val="18"/>
        </w:rPr>
        <w:t>in any way</w:t>
      </w:r>
      <w:r>
        <w:rPr>
          <w:sz w:val="18"/>
          <w:szCs w:val="18"/>
        </w:rPr>
        <w:t xml:space="preserve"> for the good of the Inst.,</w:t>
      </w:r>
      <w:r w:rsidR="002A439E">
        <w:rPr>
          <w:sz w:val="18"/>
          <w:szCs w:val="18"/>
        </w:rPr>
        <w:t>—</w:t>
      </w:r>
      <w:r>
        <w:rPr>
          <w:sz w:val="18"/>
          <w:szCs w:val="18"/>
        </w:rPr>
        <w:t xml:space="preserve">and you know very well, that where such is the case, (whether in a Council, or a Committee, or a Board, or a Body for any purpose,) that grief must inevitably follow sooner or later. As I have told them, I am still willing to work for them (&amp; hard, too) but in doing so I must be properly &amp; fully supported </w:t>
      </w:r>
      <w:r>
        <w:rPr>
          <w:i/>
          <w:sz w:val="18"/>
          <w:szCs w:val="18"/>
        </w:rPr>
        <w:t>by them</w:t>
      </w:r>
      <w:r>
        <w:rPr>
          <w:sz w:val="18"/>
          <w:szCs w:val="18"/>
        </w:rPr>
        <w:t>—or, if not, I drop tools.</w:t>
      </w:r>
      <w:r w:rsidR="002A439E">
        <w:rPr>
          <w:sz w:val="18"/>
          <w:szCs w:val="18"/>
        </w:rPr>
        <w:t>—</w:t>
      </w:r>
      <w:r>
        <w:rPr>
          <w:sz w:val="18"/>
          <w:szCs w:val="18"/>
        </w:rPr>
        <w:t>Our C. meeting is on Wednesday, 1</w:t>
      </w:r>
      <w:r>
        <w:rPr>
          <w:sz w:val="18"/>
          <w:szCs w:val="18"/>
          <w:vertAlign w:val="superscript"/>
        </w:rPr>
        <w:t>st</w:t>
      </w:r>
      <w:r>
        <w:rPr>
          <w:sz w:val="18"/>
          <w:szCs w:val="18"/>
        </w:rPr>
        <w:t>.,</w:t>
      </w:r>
      <w:r w:rsidR="002A439E">
        <w:rPr>
          <w:sz w:val="18"/>
          <w:szCs w:val="18"/>
        </w:rPr>
        <w:t>—</w:t>
      </w:r>
      <w:r>
        <w:rPr>
          <w:sz w:val="18"/>
          <w:szCs w:val="18"/>
        </w:rPr>
        <w:t>it would have been held before, only I waited for our President’s return from Wairoa.</w:t>
      </w:r>
    </w:p>
    <w:p w:rsidR="00832810" w:rsidRDefault="00832810">
      <w:pPr>
        <w:spacing w:after="120"/>
        <w:rPr>
          <w:sz w:val="18"/>
          <w:szCs w:val="18"/>
        </w:rPr>
      </w:pPr>
      <w:r>
        <w:rPr>
          <w:sz w:val="18"/>
          <w:szCs w:val="18"/>
        </w:rPr>
        <w:t>I note what you say of Maney, &amp; agree with you: I cannot help having strange thoughts every time I meet, &amp; speak to, &amp; pass, M. I fear he will never know high water again!</w:t>
      </w:r>
      <w:r w:rsidR="002A439E">
        <w:rPr>
          <w:sz w:val="18"/>
          <w:szCs w:val="18"/>
        </w:rPr>
        <w:t>—</w:t>
      </w:r>
    </w:p>
    <w:p w:rsidR="00832810" w:rsidRDefault="00832810">
      <w:pPr>
        <w:rPr>
          <w:sz w:val="18"/>
          <w:szCs w:val="18"/>
        </w:rPr>
      </w:pPr>
      <w:r>
        <w:rPr>
          <w:sz w:val="18"/>
          <w:szCs w:val="18"/>
        </w:rPr>
        <w:t xml:space="preserve">I also agree w. you in your remarks about investing in Land, now,—aye, &amp; in other things too. I should not be surprised if a crisis (in money matters) were to take place before long. I do not like the manner of acting shown by those perked-up gentry at Wairoa, </w:t>
      </w:r>
      <w:r>
        <w:rPr>
          <w:i/>
          <w:sz w:val="18"/>
          <w:szCs w:val="18"/>
        </w:rPr>
        <w:t>re</w:t>
      </w:r>
      <w:r>
        <w:rPr>
          <w:sz w:val="18"/>
          <w:szCs w:val="18"/>
        </w:rPr>
        <w:t xml:space="preserve"> lands, sections, rates, &amp;c.; they are isolated, (though they might be much more so,) and all they care for is their own slow-growing town!</w:t>
      </w:r>
      <w:r w:rsidR="002A439E">
        <w:rPr>
          <w:sz w:val="18"/>
          <w:szCs w:val="18"/>
        </w:rPr>
        <w:t>—</w:t>
      </w:r>
      <w:r>
        <w:rPr>
          <w:sz w:val="18"/>
          <w:szCs w:val="18"/>
        </w:rPr>
        <w:t xml:space="preserve">or, more truly, their own selves. They have often reminded me of </w:t>
      </w:r>
      <w:smartTag w:uri="urn:schemas-microsoft-com:office:smarttags" w:element="place">
        <w:smartTag w:uri="urn:schemas-microsoft-com:office:smarttags" w:element="City">
          <w:r>
            <w:rPr>
              <w:sz w:val="18"/>
              <w:szCs w:val="18"/>
            </w:rPr>
            <w:t>Montgomery</w:t>
          </w:r>
        </w:smartTag>
      </w:smartTag>
      <w:r>
        <w:rPr>
          <w:sz w:val="18"/>
          <w:szCs w:val="18"/>
        </w:rPr>
        <w:t>’s water-wagtail, singing:</w:t>
      </w:r>
    </w:p>
    <w:p w:rsidR="00832810" w:rsidRDefault="00832810">
      <w:pPr>
        <w:ind w:firstLine="284"/>
        <w:rPr>
          <w:sz w:val="18"/>
          <w:szCs w:val="18"/>
        </w:rPr>
      </w:pPr>
      <w:r>
        <w:rPr>
          <w:sz w:val="18"/>
          <w:szCs w:val="18"/>
        </w:rPr>
        <w:t>“All the world was made for me!”</w:t>
      </w:r>
    </w:p>
    <w:p w:rsidR="00832810" w:rsidRDefault="00832810">
      <w:pPr>
        <w:spacing w:after="120"/>
        <w:rPr>
          <w:sz w:val="18"/>
          <w:szCs w:val="18"/>
        </w:rPr>
      </w:pPr>
      <w:r>
        <w:rPr>
          <w:sz w:val="18"/>
          <w:szCs w:val="18"/>
        </w:rPr>
        <w:t xml:space="preserve">Be careful how you deal—or are </w:t>
      </w:r>
      <w:r>
        <w:rPr>
          <w:i/>
          <w:sz w:val="18"/>
          <w:szCs w:val="18"/>
        </w:rPr>
        <w:t>dealt</w:t>
      </w:r>
      <w:r>
        <w:rPr>
          <w:sz w:val="18"/>
          <w:szCs w:val="18"/>
        </w:rPr>
        <w:t>—with these W. fellows.</w:t>
      </w:r>
    </w:p>
    <w:p w:rsidR="00832810" w:rsidRDefault="00832810">
      <w:pPr>
        <w:spacing w:after="120"/>
        <w:rPr>
          <w:sz w:val="18"/>
          <w:szCs w:val="18"/>
        </w:rPr>
      </w:pPr>
      <w:r>
        <w:rPr>
          <w:sz w:val="18"/>
          <w:szCs w:val="18"/>
        </w:rPr>
        <w:t xml:space="preserve">Boyle (as you observe) is out w. some of his </w:t>
      </w:r>
      <w:smartTag w:uri="urn:schemas-microsoft-com:office:smarttags" w:element="place">
        <w:smartTag w:uri="urn:schemas-microsoft-com:office:smarttags" w:element="City">
          <w:r>
            <w:rPr>
              <w:sz w:val="18"/>
              <w:szCs w:val="18"/>
            </w:rPr>
            <w:t>Hastings</w:t>
          </w:r>
        </w:smartTag>
      </w:smartTag>
      <w:r>
        <w:rPr>
          <w:sz w:val="18"/>
          <w:szCs w:val="18"/>
        </w:rPr>
        <w:t xml:space="preserve"> lands, &amp; it is said T. Tanner &amp; J.N. Williams are about to do the same. No doubt </w:t>
      </w:r>
      <w:smartTag w:uri="urn:schemas-microsoft-com:office:smarttags" w:element="place">
        <w:smartTag w:uri="urn:schemas-microsoft-com:office:smarttags" w:element="City">
          <w:r>
            <w:rPr>
              <w:sz w:val="18"/>
              <w:szCs w:val="18"/>
            </w:rPr>
            <w:t>Hastings</w:t>
          </w:r>
        </w:smartTag>
      </w:smartTag>
      <w:r>
        <w:rPr>
          <w:sz w:val="18"/>
          <w:szCs w:val="18"/>
        </w:rPr>
        <w:t xml:space="preserve"> is going ahead </w:t>
      </w:r>
      <w:r>
        <w:rPr>
          <w:i/>
          <w:sz w:val="18"/>
          <w:szCs w:val="18"/>
        </w:rPr>
        <w:t>fast</w:t>
      </w:r>
      <w:r>
        <w:rPr>
          <w:sz w:val="18"/>
          <w:szCs w:val="18"/>
        </w:rPr>
        <w:t xml:space="preserve">: how strange it </w:t>
      </w:r>
      <w:r>
        <w:rPr>
          <w:i/>
          <w:sz w:val="18"/>
          <w:szCs w:val="18"/>
        </w:rPr>
        <w:t>seems</w:t>
      </w:r>
      <w:r w:rsidR="002A439E">
        <w:rPr>
          <w:sz w:val="18"/>
          <w:szCs w:val="18"/>
        </w:rPr>
        <w:t>—</w:t>
      </w:r>
      <w:r>
        <w:rPr>
          <w:sz w:val="18"/>
          <w:szCs w:val="18"/>
        </w:rPr>
        <w:t xml:space="preserve">that </w:t>
      </w:r>
      <w:r>
        <w:rPr>
          <w:i/>
          <w:sz w:val="18"/>
          <w:szCs w:val="18"/>
        </w:rPr>
        <w:t>all</w:t>
      </w:r>
      <w:r>
        <w:rPr>
          <w:sz w:val="18"/>
          <w:szCs w:val="18"/>
        </w:rPr>
        <w:t xml:space="preserve"> our </w:t>
      </w:r>
      <w:r>
        <w:rPr>
          <w:i/>
          <w:sz w:val="18"/>
          <w:szCs w:val="18"/>
        </w:rPr>
        <w:t xml:space="preserve">Govt. </w:t>
      </w:r>
      <w:r>
        <w:rPr>
          <w:sz w:val="18"/>
          <w:szCs w:val="18"/>
        </w:rPr>
        <w:t xml:space="preserve">townships in H.B. are </w:t>
      </w:r>
      <w:r>
        <w:rPr>
          <w:i/>
          <w:sz w:val="18"/>
          <w:szCs w:val="18"/>
        </w:rPr>
        <w:t>nil</w:t>
      </w:r>
      <w:r>
        <w:rPr>
          <w:sz w:val="18"/>
          <w:szCs w:val="18"/>
        </w:rPr>
        <w:t xml:space="preserve">! ergo Clive, </w:t>
      </w:r>
      <w:smartTag w:uri="urn:schemas-microsoft-com:office:smarttags" w:element="City">
        <w:r>
          <w:rPr>
            <w:sz w:val="18"/>
            <w:szCs w:val="18"/>
          </w:rPr>
          <w:t>Havelock</w:t>
        </w:r>
      </w:smartTag>
      <w:r>
        <w:rPr>
          <w:sz w:val="18"/>
          <w:szCs w:val="18"/>
        </w:rPr>
        <w:t xml:space="preserve">, Hampden, </w:t>
      </w:r>
      <w:smartTag w:uri="urn:schemas-microsoft-com:office:smarttags" w:element="place">
        <w:smartTag w:uri="urn:schemas-microsoft-com:office:smarttags" w:element="City">
          <w:r>
            <w:rPr>
              <w:sz w:val="18"/>
              <w:szCs w:val="18"/>
            </w:rPr>
            <w:t>Wallingford</w:t>
          </w:r>
        </w:smartTag>
      </w:smartTag>
      <w:r>
        <w:rPr>
          <w:sz w:val="18"/>
          <w:szCs w:val="18"/>
        </w:rPr>
        <w:t xml:space="preserve">, Porangahau, &amp; </w:t>
      </w:r>
      <w:r>
        <w:rPr>
          <w:i/>
          <w:sz w:val="18"/>
          <w:szCs w:val="18"/>
        </w:rPr>
        <w:t>Blackhead</w:t>
      </w:r>
      <w:r>
        <w:rPr>
          <w:sz w:val="18"/>
          <w:szCs w:val="18"/>
        </w:rPr>
        <w:t xml:space="preserve">! For my part, I prefer the </w:t>
      </w:r>
      <w:r>
        <w:rPr>
          <w:i/>
          <w:sz w:val="18"/>
          <w:szCs w:val="18"/>
        </w:rPr>
        <w:t>steady</w:t>
      </w:r>
      <w:r>
        <w:rPr>
          <w:sz w:val="18"/>
          <w:szCs w:val="18"/>
        </w:rPr>
        <w:t xml:space="preserve"> (slow but sure) advance—like Waipawa. I have </w:t>
      </w:r>
      <w:r>
        <w:rPr>
          <w:i/>
          <w:sz w:val="18"/>
          <w:szCs w:val="18"/>
        </w:rPr>
        <w:t>long ceased</w:t>
      </w:r>
      <w:r>
        <w:rPr>
          <w:sz w:val="18"/>
          <w:szCs w:val="18"/>
        </w:rPr>
        <w:t xml:space="preserve"> buying land, or speculating in any way: as it is, I find it a heavy tax on my pocket to meet so many demands for rates &amp; taxes on </w:t>
      </w:r>
      <w:r>
        <w:rPr>
          <w:i/>
          <w:sz w:val="18"/>
          <w:szCs w:val="18"/>
        </w:rPr>
        <w:t>unoccupied</w:t>
      </w:r>
      <w:r>
        <w:rPr>
          <w:sz w:val="18"/>
          <w:szCs w:val="18"/>
        </w:rPr>
        <w:t xml:space="preserve"> lands. I cannot (for instance) bring the owners of the “Grange” property to do </w:t>
      </w:r>
      <w:r>
        <w:rPr>
          <w:i/>
          <w:sz w:val="18"/>
          <w:szCs w:val="18"/>
        </w:rPr>
        <w:t>any thing</w:t>
      </w:r>
      <w:r>
        <w:rPr>
          <w:sz w:val="18"/>
          <w:szCs w:val="18"/>
        </w:rPr>
        <w:t xml:space="preserve"> in the way of an</w:t>
      </w:r>
      <w:r w:rsidR="008A0654">
        <w:rPr>
          <w:sz w:val="18"/>
          <w:szCs w:val="18"/>
        </w:rPr>
        <w:t xml:space="preserve"> </w:t>
      </w:r>
      <w:r>
        <w:rPr>
          <w:sz w:val="18"/>
          <w:szCs w:val="18"/>
        </w:rPr>
        <w:t>equivalent to my outlays (perennial) on those 21 acres of land over at Te Awanga,</w:t>
      </w:r>
      <w:r w:rsidR="002A439E">
        <w:rPr>
          <w:sz w:val="18"/>
          <w:szCs w:val="18"/>
        </w:rPr>
        <w:t>—</w:t>
      </w:r>
      <w:r>
        <w:rPr>
          <w:sz w:val="18"/>
          <w:szCs w:val="18"/>
        </w:rPr>
        <w:t xml:space="preserve">I </w:t>
      </w:r>
      <w:r>
        <w:rPr>
          <w:i/>
          <w:sz w:val="18"/>
          <w:szCs w:val="18"/>
        </w:rPr>
        <w:t>must pay</w:t>
      </w:r>
      <w:r>
        <w:rPr>
          <w:sz w:val="18"/>
          <w:szCs w:val="18"/>
        </w:rPr>
        <w:t xml:space="preserve"> ½ divid. fences—rate</w:t>
      </w:r>
      <w:r>
        <w:rPr>
          <w:i/>
          <w:sz w:val="18"/>
          <w:szCs w:val="18"/>
          <w:u w:val="single"/>
        </w:rPr>
        <w:t>s</w:t>
      </w:r>
      <w:r>
        <w:rPr>
          <w:sz w:val="18"/>
          <w:szCs w:val="18"/>
        </w:rPr>
        <w:t xml:space="preserve"> &amp; propy. tax; &amp; they quietly reap the benefit: &amp; yet </w:t>
      </w:r>
      <w:r>
        <w:rPr>
          <w:i/>
          <w:sz w:val="18"/>
          <w:szCs w:val="18"/>
        </w:rPr>
        <w:t>they are Xns</w:t>
      </w:r>
      <w:r>
        <w:rPr>
          <w:sz w:val="18"/>
          <w:szCs w:val="18"/>
        </w:rPr>
        <w:t xml:space="preserve">.!!! Some people, when </w:t>
      </w:r>
      <w:r>
        <w:rPr>
          <w:i/>
          <w:sz w:val="18"/>
          <w:szCs w:val="18"/>
        </w:rPr>
        <w:t>money</w:t>
      </w:r>
      <w:r>
        <w:rPr>
          <w:sz w:val="18"/>
          <w:szCs w:val="18"/>
        </w:rPr>
        <w:t xml:space="preserve"> is in the scales, cannot possibly act straightforward.</w:t>
      </w:r>
      <w:r w:rsidR="002A439E">
        <w:rPr>
          <w:sz w:val="18"/>
          <w:szCs w:val="18"/>
        </w:rPr>
        <w:t>—</w:t>
      </w:r>
      <w:r>
        <w:rPr>
          <w:sz w:val="18"/>
          <w:szCs w:val="18"/>
        </w:rPr>
        <w:t xml:space="preserve">Deliver me from all such! Only last week I was </w:t>
      </w:r>
      <w:r>
        <w:rPr>
          <w:i/>
          <w:sz w:val="18"/>
          <w:szCs w:val="18"/>
        </w:rPr>
        <w:t>solicited</w:t>
      </w:r>
      <w:r>
        <w:rPr>
          <w:sz w:val="18"/>
          <w:szCs w:val="18"/>
        </w:rPr>
        <w:t xml:space="preserve"> to endorse (“</w:t>
      </w:r>
      <w:r>
        <w:rPr>
          <w:i/>
          <w:sz w:val="18"/>
          <w:szCs w:val="18"/>
        </w:rPr>
        <w:t>only</w:t>
      </w:r>
      <w:r>
        <w:rPr>
          <w:sz w:val="18"/>
          <w:szCs w:val="18"/>
        </w:rPr>
        <w:t xml:space="preserve"> endorse”!) a P.N. for £400. at a high rate of int., no security, &amp; a spec. I could not approve of. Of course, I said, NO!</w:t>
      </w:r>
      <w:r w:rsidR="002A439E">
        <w:rPr>
          <w:sz w:val="18"/>
          <w:szCs w:val="18"/>
        </w:rPr>
        <w:t>—</w:t>
      </w:r>
    </w:p>
    <w:p w:rsidR="00832810" w:rsidRDefault="00832810">
      <w:pPr>
        <w:spacing w:after="120"/>
        <w:rPr>
          <w:sz w:val="18"/>
          <w:szCs w:val="18"/>
        </w:rPr>
      </w:pPr>
      <w:r>
        <w:rPr>
          <w:sz w:val="18"/>
          <w:szCs w:val="18"/>
        </w:rPr>
        <w:t xml:space="preserve">Kindly ask your son to put up for me a </w:t>
      </w:r>
      <w:r>
        <w:rPr>
          <w:i/>
          <w:sz w:val="18"/>
          <w:szCs w:val="18"/>
        </w:rPr>
        <w:t>bit</w:t>
      </w:r>
      <w:r>
        <w:rPr>
          <w:sz w:val="18"/>
          <w:szCs w:val="18"/>
        </w:rPr>
        <w:t xml:space="preserve"> of any flowering Moss, or </w:t>
      </w:r>
      <w:r>
        <w:rPr>
          <w:i/>
          <w:sz w:val="18"/>
          <w:szCs w:val="18"/>
        </w:rPr>
        <w:t>small</w:t>
      </w:r>
      <w:r>
        <w:rPr>
          <w:sz w:val="18"/>
          <w:szCs w:val="18"/>
        </w:rPr>
        <w:t xml:space="preserve"> fern that may seem to be a novelty, or unusual:</w:t>
      </w:r>
      <w:r w:rsidR="002A439E">
        <w:rPr>
          <w:sz w:val="18"/>
          <w:szCs w:val="18"/>
        </w:rPr>
        <w:t>—</w:t>
      </w:r>
      <w:r>
        <w:rPr>
          <w:sz w:val="18"/>
          <w:szCs w:val="18"/>
        </w:rPr>
        <w:t>I am sure there are lots of them in those parts. Sometimes I get a dozen, or more, sent to me in a letter—and all for the 2d. stamp! as they weigh scarcely any thing when dry….</w:t>
      </w:r>
    </w:p>
    <w:p w:rsidR="00832810" w:rsidRDefault="00832810">
      <w:pPr>
        <w:spacing w:after="120"/>
        <w:rPr>
          <w:sz w:val="18"/>
          <w:szCs w:val="18"/>
        </w:rPr>
      </w:pPr>
      <w:r>
        <w:rPr>
          <w:sz w:val="18"/>
          <w:szCs w:val="18"/>
        </w:rPr>
        <w:t>Grubb is pretty well now, (he has had a “cold and bilious,”)</w:t>
      </w:r>
      <w:r w:rsidR="002A439E">
        <w:rPr>
          <w:sz w:val="18"/>
          <w:szCs w:val="18"/>
        </w:rPr>
        <w:t>—</w:t>
      </w:r>
      <w:r>
        <w:rPr>
          <w:sz w:val="18"/>
          <w:szCs w:val="18"/>
        </w:rPr>
        <w:t xml:space="preserve">I see but </w:t>
      </w:r>
      <w:r>
        <w:rPr>
          <w:i/>
          <w:sz w:val="18"/>
          <w:szCs w:val="18"/>
        </w:rPr>
        <w:t>little</w:t>
      </w:r>
      <w:r>
        <w:rPr>
          <w:sz w:val="18"/>
          <w:szCs w:val="18"/>
        </w:rPr>
        <w:t xml:space="preserve"> of him, he does not come here now,</w:t>
      </w:r>
      <w:r w:rsidR="002A439E">
        <w:rPr>
          <w:sz w:val="18"/>
          <w:szCs w:val="18"/>
        </w:rPr>
        <w:t>—</w:t>
      </w:r>
      <w:r>
        <w:rPr>
          <w:sz w:val="18"/>
          <w:szCs w:val="18"/>
        </w:rPr>
        <w:t xml:space="preserve">it is winter, &amp; I don’t wonder at it, as I am sure he must be tired when he leaves Office, &amp; that is </w:t>
      </w:r>
      <w:r>
        <w:rPr>
          <w:i/>
          <w:sz w:val="18"/>
          <w:szCs w:val="18"/>
        </w:rPr>
        <w:t>often late</w:t>
      </w:r>
      <w:r>
        <w:rPr>
          <w:sz w:val="18"/>
          <w:szCs w:val="18"/>
        </w:rPr>
        <w:t>. Like me of old (when P.T.), G. does not stick to off. hours</w:t>
      </w:r>
      <w:r w:rsidR="002A439E">
        <w:rPr>
          <w:sz w:val="18"/>
          <w:szCs w:val="18"/>
        </w:rPr>
        <w:t>—</w:t>
      </w:r>
      <w:r>
        <w:rPr>
          <w:sz w:val="18"/>
          <w:szCs w:val="18"/>
        </w:rPr>
        <w:t xml:space="preserve">almost </w:t>
      </w:r>
      <w:r>
        <w:rPr>
          <w:i/>
          <w:sz w:val="18"/>
          <w:szCs w:val="18"/>
        </w:rPr>
        <w:t xml:space="preserve">always beyond </w:t>
      </w:r>
      <w:r>
        <w:rPr>
          <w:sz w:val="18"/>
          <w:szCs w:val="18"/>
        </w:rPr>
        <w:t>them</w:t>
      </w:r>
      <w:r w:rsidR="002A439E">
        <w:rPr>
          <w:sz w:val="18"/>
          <w:szCs w:val="18"/>
        </w:rPr>
        <w:t>—</w:t>
      </w:r>
      <w:r>
        <w:rPr>
          <w:sz w:val="18"/>
          <w:szCs w:val="18"/>
        </w:rPr>
        <w:t>besides often Sunday work.</w:t>
      </w:r>
    </w:p>
    <w:p w:rsidR="00832810" w:rsidRDefault="00832810">
      <w:pPr>
        <w:spacing w:after="120"/>
        <w:rPr>
          <w:sz w:val="18"/>
          <w:szCs w:val="18"/>
        </w:rPr>
      </w:pPr>
      <w:r>
        <w:rPr>
          <w:sz w:val="18"/>
          <w:szCs w:val="18"/>
        </w:rPr>
        <w:t xml:space="preserve">This week will be a busy one in your great talking shop! </w:t>
      </w:r>
      <w:r>
        <w:rPr>
          <w:i/>
          <w:sz w:val="18"/>
          <w:szCs w:val="18"/>
        </w:rPr>
        <w:t>re</w:t>
      </w:r>
      <w:r>
        <w:rPr>
          <w:sz w:val="18"/>
          <w:szCs w:val="18"/>
        </w:rPr>
        <w:t xml:space="preserve"> the property tax—I hope to hear of the follg. amendments: exemption reduced to £200: improvements exempt: ditto goods &amp; stores and back-debts: ditto Books, personal clothing, &amp; scientific specimens &amp; apparatus.</w:t>
      </w:r>
      <w:r w:rsidR="002A439E">
        <w:rPr>
          <w:sz w:val="18"/>
          <w:szCs w:val="18"/>
        </w:rPr>
        <w:t>—</w:t>
      </w:r>
    </w:p>
    <w:p w:rsidR="00832810" w:rsidRDefault="00832810">
      <w:pPr>
        <w:spacing w:after="120"/>
        <w:rPr>
          <w:sz w:val="18"/>
          <w:szCs w:val="18"/>
        </w:rPr>
      </w:pPr>
      <w:r>
        <w:rPr>
          <w:sz w:val="18"/>
          <w:szCs w:val="18"/>
        </w:rPr>
        <w:t>I hope Terawhiti goldfields may go ahead—if so, good for Wgn.</w:t>
      </w:r>
      <w:r w:rsidR="002A439E">
        <w:rPr>
          <w:sz w:val="18"/>
          <w:szCs w:val="18"/>
        </w:rPr>
        <w:t>—</w:t>
      </w:r>
      <w:r>
        <w:rPr>
          <w:sz w:val="18"/>
          <w:szCs w:val="18"/>
        </w:rPr>
        <w:t>I suppose you sometimes see, J.N. Wilson, Whitmore, Sutton, B., &amp; Smith. Condie has just let the remr. of his estate to an Otago man:</w:t>
      </w:r>
      <w:r w:rsidR="002A439E">
        <w:rPr>
          <w:sz w:val="18"/>
          <w:szCs w:val="18"/>
        </w:rPr>
        <w:t>—</w:t>
      </w:r>
      <w:r>
        <w:rPr>
          <w:sz w:val="18"/>
          <w:szCs w:val="18"/>
        </w:rPr>
        <w:t xml:space="preserve">rent &amp;c., much too high. </w:t>
      </w:r>
      <w:smartTag w:uri="urn:schemas-microsoft-com:office:smarttags" w:element="place">
        <w:smartTag w:uri="urn:schemas-microsoft-com:office:smarttags" w:element="City">
          <w:r>
            <w:rPr>
              <w:sz w:val="18"/>
              <w:szCs w:val="18"/>
            </w:rPr>
            <w:t>Burton</w:t>
          </w:r>
        </w:smartTag>
      </w:smartTag>
      <w:r>
        <w:rPr>
          <w:sz w:val="18"/>
          <w:szCs w:val="18"/>
        </w:rPr>
        <w:t xml:space="preserve"> is not doing well w. his land—at least, </w:t>
      </w:r>
      <w:r>
        <w:rPr>
          <w:i/>
          <w:sz w:val="18"/>
          <w:szCs w:val="18"/>
        </w:rPr>
        <w:t>they</w:t>
      </w:r>
      <w:r>
        <w:rPr>
          <w:sz w:val="18"/>
          <w:szCs w:val="18"/>
        </w:rPr>
        <w:t xml:space="preserve"> say so: too much of fruit coming in from abroad, including Wairoa &amp;c., &amp;c.</w:t>
      </w:r>
    </w:p>
    <w:p w:rsidR="00832810" w:rsidRDefault="00832810">
      <w:pPr>
        <w:spacing w:after="120"/>
        <w:rPr>
          <w:sz w:val="18"/>
          <w:szCs w:val="18"/>
        </w:rPr>
      </w:pPr>
      <w:r>
        <w:rPr>
          <w:sz w:val="18"/>
          <w:szCs w:val="18"/>
        </w:rPr>
        <w:t xml:space="preserve">I quite reciprocate your wish, “should much like </w:t>
      </w:r>
      <w:r>
        <w:rPr>
          <w:i/>
          <w:sz w:val="18"/>
          <w:szCs w:val="18"/>
        </w:rPr>
        <w:t>to see</w:t>
      </w:r>
      <w:r>
        <w:rPr>
          <w:sz w:val="18"/>
          <w:szCs w:val="18"/>
        </w:rPr>
        <w:t xml:space="preserve"> you”: we </w:t>
      </w:r>
      <w:r>
        <w:rPr>
          <w:i/>
          <w:sz w:val="18"/>
          <w:szCs w:val="18"/>
        </w:rPr>
        <w:t>may</w:t>
      </w:r>
      <w:r>
        <w:rPr>
          <w:sz w:val="18"/>
          <w:szCs w:val="18"/>
        </w:rPr>
        <w:t>, yet, this coming summer (D.V.) our winter is nearly over. I am well. And now w. very kind regards</w:t>
      </w:r>
    </w:p>
    <w:p w:rsidR="00832810" w:rsidRDefault="00832810">
      <w:pPr>
        <w:ind w:left="284" w:firstLine="284"/>
        <w:rPr>
          <w:sz w:val="18"/>
          <w:szCs w:val="18"/>
        </w:rPr>
      </w:pPr>
      <w:r>
        <w:rPr>
          <w:sz w:val="18"/>
          <w:szCs w:val="18"/>
        </w:rPr>
        <w:t>Bel. me, Yours truly</w:t>
      </w:r>
    </w:p>
    <w:p w:rsidR="00832810" w:rsidRDefault="00832810">
      <w:pPr>
        <w:spacing w:after="120"/>
        <w:ind w:left="1420" w:firstLine="284"/>
        <w:rPr>
          <w:sz w:val="18"/>
          <w:szCs w:val="18"/>
        </w:rPr>
      </w:pPr>
      <w:r>
        <w:rPr>
          <w:sz w:val="18"/>
          <w:szCs w:val="18"/>
        </w:rPr>
        <w:t>Wm. Colenso.</w:t>
      </w:r>
    </w:p>
    <w:p w:rsidR="00832810" w:rsidRDefault="00832810">
      <w:pPr>
        <w:spacing w:after="120"/>
        <w:rPr>
          <w:sz w:val="18"/>
          <w:szCs w:val="18"/>
        </w:rPr>
      </w:pPr>
      <w:r>
        <w:rPr>
          <w:sz w:val="18"/>
          <w:szCs w:val="18"/>
        </w:rPr>
        <w:t>Don’t forget me with an “Evg. Post” i.e. when any thing good, or worth reading.</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C55D66" w:rsidRDefault="00C55D66">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July 31: to Hill</w:t>
      </w:r>
      <w:r>
        <w:rPr>
          <w:rStyle w:val="FootnoteReference"/>
          <w:rFonts w:ascii="Arial" w:hAnsi="Arial" w:cs="Arial"/>
          <w:color w:val="000000"/>
          <w:sz w:val="22"/>
          <w:szCs w:val="22"/>
        </w:rPr>
        <w:footnoteReference w:id="211"/>
      </w:r>
    </w:p>
    <w:p w:rsidR="00832810" w:rsidRDefault="00832810">
      <w:pPr>
        <w:spacing w:after="120"/>
        <w:jc w:val="right"/>
        <w:rPr>
          <w:color w:val="000000"/>
          <w:sz w:val="18"/>
          <w:szCs w:val="18"/>
        </w:rPr>
      </w:pPr>
      <w:r>
        <w:rPr>
          <w:color w:val="000000"/>
          <w:sz w:val="18"/>
          <w:szCs w:val="18"/>
        </w:rPr>
        <w:t>Napier, July 31</w:t>
      </w:r>
      <w:r>
        <w:rPr>
          <w:color w:val="000000"/>
          <w:sz w:val="18"/>
          <w:szCs w:val="18"/>
          <w:vertAlign w:val="superscript"/>
        </w:rPr>
        <w:t>st</w:t>
      </w:r>
      <w:r>
        <w:rPr>
          <w:color w:val="000000"/>
          <w:sz w:val="18"/>
          <w:szCs w:val="18"/>
        </w:rPr>
        <w:t>. 1883</w:t>
      </w:r>
    </w:p>
    <w:p w:rsidR="00832810" w:rsidRDefault="00832810">
      <w:pPr>
        <w:spacing w:after="120"/>
        <w:rPr>
          <w:color w:val="000000"/>
          <w:sz w:val="18"/>
          <w:szCs w:val="18"/>
        </w:rPr>
      </w:pPr>
      <w:r>
        <w:rPr>
          <w:color w:val="000000"/>
          <w:sz w:val="18"/>
          <w:szCs w:val="18"/>
        </w:rPr>
        <w:t>H. Hill, Esq</w:t>
      </w:r>
      <w:r>
        <w:rPr>
          <w:color w:val="000000"/>
          <w:sz w:val="18"/>
          <w:szCs w:val="18"/>
        </w:rPr>
        <w:br/>
        <w:t>Inspr. of Schools</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Your letter to me of yesterday I only got on my return home last night: I lose no time in replying;—prefacing what I am about to write, with a heartfelt regret at my having unintentionally been the means of causing you so much extra writing in this matter.—</w:t>
      </w:r>
    </w:p>
    <w:p w:rsidR="00832810" w:rsidRDefault="00832810">
      <w:pPr>
        <w:spacing w:after="120"/>
        <w:rPr>
          <w:color w:val="000000"/>
          <w:sz w:val="18"/>
          <w:szCs w:val="18"/>
        </w:rPr>
      </w:pPr>
      <w:r>
        <w:rPr>
          <w:color w:val="000000"/>
          <w:sz w:val="18"/>
          <w:szCs w:val="18"/>
        </w:rPr>
        <w:t xml:space="preserve">Since </w:t>
      </w:r>
      <w:r>
        <w:rPr>
          <w:i/>
          <w:color w:val="000000"/>
          <w:sz w:val="18"/>
          <w:szCs w:val="18"/>
        </w:rPr>
        <w:t>you</w:t>
      </w:r>
      <w:r>
        <w:rPr>
          <w:color w:val="000000"/>
          <w:sz w:val="18"/>
          <w:szCs w:val="18"/>
        </w:rPr>
        <w:t xml:space="preserve"> particularly wish it, I will write my name down for insertion in those volumes: perhaps, better </w:t>
      </w:r>
      <w:r>
        <w:rPr>
          <w:i/>
          <w:color w:val="000000"/>
          <w:sz w:val="18"/>
          <w:szCs w:val="18"/>
        </w:rPr>
        <w:t>under</w:t>
      </w:r>
      <w:r>
        <w:rPr>
          <w:color w:val="000000"/>
          <w:sz w:val="18"/>
          <w:szCs w:val="18"/>
        </w:rPr>
        <w:t xml:space="preserve"> what you have given as an example,—say </w:t>
      </w:r>
      <w:r>
        <w:rPr>
          <w:i/>
          <w:color w:val="000000"/>
          <w:sz w:val="18"/>
          <w:szCs w:val="18"/>
        </w:rPr>
        <w:t>after</w:t>
      </w:r>
      <w:r>
        <w:rPr>
          <w:color w:val="000000"/>
          <w:sz w:val="18"/>
          <w:szCs w:val="18"/>
        </w:rPr>
        <w:t xml:space="preserve"> “1883.”—</w:t>
      </w:r>
    </w:p>
    <w:p w:rsidR="00832810" w:rsidRDefault="008A0654">
      <w:pPr>
        <w:spacing w:after="120"/>
        <w:rPr>
          <w:color w:val="000000"/>
          <w:sz w:val="18"/>
          <w:szCs w:val="18"/>
        </w:rPr>
      </w:pPr>
      <w:r>
        <w:rPr>
          <w:color w:val="000000"/>
          <w:sz w:val="18"/>
          <w:szCs w:val="18"/>
        </w:rPr>
        <w:t>I woul</w:t>
      </w:r>
      <w:r w:rsidR="00832810">
        <w:rPr>
          <w:color w:val="000000"/>
          <w:sz w:val="18"/>
          <w:szCs w:val="18"/>
        </w:rPr>
        <w:t>d also suggest for your consideration, whether it would not be preferable for you to write “</w:t>
      </w:r>
      <w:r w:rsidR="00832810">
        <w:rPr>
          <w:i/>
          <w:color w:val="000000"/>
          <w:sz w:val="18"/>
          <w:szCs w:val="18"/>
        </w:rPr>
        <w:t>Inspector of Schools</w:t>
      </w:r>
      <w:r w:rsidR="00832810">
        <w:rPr>
          <w:color w:val="000000"/>
          <w:sz w:val="18"/>
          <w:szCs w:val="18"/>
        </w:rPr>
        <w:t>” after your own name, instead of “Secretary”?</w:t>
      </w:r>
    </w:p>
    <w:p w:rsidR="00832810" w:rsidRDefault="00832810">
      <w:pPr>
        <w:spacing w:after="120"/>
        <w:rPr>
          <w:color w:val="000000"/>
          <w:sz w:val="18"/>
          <w:szCs w:val="18"/>
        </w:rPr>
      </w:pPr>
      <w:r>
        <w:rPr>
          <w:color w:val="000000"/>
          <w:sz w:val="18"/>
          <w:szCs w:val="18"/>
        </w:rPr>
        <w:t>Were I going to town today I would call in at your office,—but as I have to attend a meeting of our Society tomorrow (3 p.m.) I defer my visit till then. If fine, and I have spare time, I will with pleasure look in at about 2.30 p.m.—</w:t>
      </w:r>
    </w:p>
    <w:p w:rsidR="00832810" w:rsidRDefault="00832810">
      <w:pPr>
        <w:ind w:left="568" w:firstLine="284"/>
        <w:rPr>
          <w:color w:val="000000"/>
          <w:sz w:val="18"/>
          <w:szCs w:val="18"/>
        </w:rPr>
      </w:pPr>
      <w:r>
        <w:rPr>
          <w:color w:val="000000"/>
          <w:sz w:val="18"/>
          <w:szCs w:val="18"/>
        </w:rPr>
        <w:t>I am,</w:t>
      </w:r>
    </w:p>
    <w:p w:rsidR="00832810" w:rsidRDefault="00832810">
      <w:pPr>
        <w:ind w:left="1136" w:firstLine="284"/>
        <w:rPr>
          <w:color w:val="000000"/>
          <w:sz w:val="18"/>
          <w:szCs w:val="18"/>
        </w:rPr>
      </w:pPr>
      <w:r>
        <w:rPr>
          <w:color w:val="000000"/>
          <w:sz w:val="18"/>
          <w:szCs w:val="18"/>
        </w:rPr>
        <w:t>Dr. Sir,</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13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621008" w:rsidRDefault="00621008">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August 26: to Luff</w:t>
      </w:r>
      <w:r>
        <w:rPr>
          <w:rStyle w:val="FootnoteReference"/>
          <w:rFonts w:ascii="Arial" w:hAnsi="Arial" w:cs="Arial"/>
          <w:color w:val="000000"/>
          <w:sz w:val="22"/>
          <w:szCs w:val="22"/>
        </w:rPr>
        <w:footnoteReference w:id="212"/>
      </w:r>
    </w:p>
    <w:p w:rsidR="00832810" w:rsidRDefault="00832810">
      <w:pPr>
        <w:spacing w:after="120"/>
        <w:jc w:val="right"/>
        <w:rPr>
          <w:sz w:val="18"/>
          <w:szCs w:val="18"/>
        </w:rPr>
      </w:pPr>
      <w:r>
        <w:rPr>
          <w:sz w:val="18"/>
          <w:szCs w:val="18"/>
        </w:rPr>
        <w:t>Napier, August 26/83.</w:t>
      </w:r>
      <w:r>
        <w:rPr>
          <w:sz w:val="18"/>
          <w:szCs w:val="18"/>
        </w:rPr>
        <w:br/>
        <w:t>(night)</w:t>
      </w:r>
    </w:p>
    <w:p w:rsidR="00832810" w:rsidRDefault="00832810">
      <w:pPr>
        <w:spacing w:after="120"/>
        <w:rPr>
          <w:sz w:val="18"/>
          <w:szCs w:val="18"/>
        </w:rPr>
      </w:pPr>
      <w:r>
        <w:rPr>
          <w:sz w:val="18"/>
          <w:szCs w:val="18"/>
        </w:rPr>
        <w:t>A. Luff Esq.,</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 kind welcome letter of 22</w:t>
      </w:r>
      <w:r>
        <w:rPr>
          <w:sz w:val="18"/>
          <w:szCs w:val="18"/>
          <w:vertAlign w:val="superscript"/>
        </w:rPr>
        <w:t>nd</w:t>
      </w:r>
      <w:r>
        <w:rPr>
          <w:sz w:val="18"/>
          <w:szCs w:val="18"/>
        </w:rPr>
        <w:t xml:space="preserve">. I received last night: I thank you for it very much. Your letters always remind me of </w:t>
      </w:r>
      <w:r>
        <w:rPr>
          <w:i/>
          <w:sz w:val="18"/>
          <w:szCs w:val="18"/>
        </w:rPr>
        <w:t>old</w:t>
      </w:r>
      <w:r>
        <w:rPr>
          <w:sz w:val="18"/>
          <w:szCs w:val="18"/>
        </w:rPr>
        <w:t xml:space="preserve"> times, when I had the pleasure of seeing you here (as well as in town) and of hearing your voice. Those days are fled! and will never return—nor others like to them!</w:t>
      </w:r>
      <w:r w:rsidR="002A439E">
        <w:rPr>
          <w:sz w:val="18"/>
          <w:szCs w:val="18"/>
        </w:rPr>
        <w:t>—</w:t>
      </w:r>
    </w:p>
    <w:p w:rsidR="00832810" w:rsidRDefault="00832810">
      <w:pPr>
        <w:spacing w:after="120"/>
        <w:rPr>
          <w:sz w:val="18"/>
          <w:szCs w:val="18"/>
        </w:rPr>
      </w:pPr>
      <w:r>
        <w:rPr>
          <w:sz w:val="18"/>
          <w:szCs w:val="18"/>
        </w:rPr>
        <w:t xml:space="preserve">I feel inclined to write you in reply </w:t>
      </w:r>
      <w:r>
        <w:rPr>
          <w:i/>
          <w:sz w:val="18"/>
          <w:szCs w:val="18"/>
        </w:rPr>
        <w:t>tonight</w:t>
      </w:r>
      <w:r>
        <w:rPr>
          <w:sz w:val="18"/>
          <w:szCs w:val="18"/>
        </w:rPr>
        <w:t>, for I shall be busy next week (&amp; week after, too, indeed always busy—that is, in my way) and if I were to put it off I might neglect it altogether. I purpose going inland—as far as ’Pukurau</w:t>
      </w:r>
      <w:r w:rsidR="002A439E">
        <w:rPr>
          <w:sz w:val="18"/>
          <w:szCs w:val="18"/>
        </w:rPr>
        <w:t>—</w:t>
      </w:r>
      <w:r>
        <w:rPr>
          <w:sz w:val="18"/>
          <w:szCs w:val="18"/>
        </w:rPr>
        <w:t xml:space="preserve">on Tuesday, but do not intend to be absent longer than 2 or 3 days. </w:t>
      </w:r>
    </w:p>
    <w:p w:rsidR="00832810" w:rsidRDefault="00832810">
      <w:pPr>
        <w:spacing w:after="120"/>
        <w:rPr>
          <w:color w:val="000000"/>
          <w:sz w:val="18"/>
          <w:szCs w:val="18"/>
        </w:rPr>
      </w:pPr>
      <w:r>
        <w:rPr>
          <w:sz w:val="18"/>
          <w:szCs w:val="18"/>
        </w:rPr>
        <w:t xml:space="preserve">First then I am </w:t>
      </w:r>
      <w:r>
        <w:rPr>
          <w:color w:val="000000"/>
          <w:sz w:val="18"/>
          <w:szCs w:val="18"/>
        </w:rPr>
        <w:t>glad that you were all quite well—or nearly so. Our Spring, as you say, has set in—though I fancy 2 days after you wrote your letter (Friday last, 24</w:t>
      </w:r>
      <w:r>
        <w:rPr>
          <w:color w:val="000000"/>
          <w:sz w:val="18"/>
          <w:szCs w:val="18"/>
          <w:vertAlign w:val="superscript"/>
        </w:rPr>
        <w:t>th</w:t>
      </w:r>
      <w:r>
        <w:rPr>
          <w:color w:val="000000"/>
          <w:sz w:val="18"/>
          <w:szCs w:val="18"/>
        </w:rPr>
        <w:t>.) it was wintry enough with you! Here it was cold, with rattling hail showers at intervals; snow on the low-lying hills, and on the big ’un on Couper’s Run: yesterday it was fine, and this afternoon delightful, though this morning it was windy.</w:t>
      </w:r>
    </w:p>
    <w:p w:rsidR="00832810" w:rsidRDefault="00832810">
      <w:pPr>
        <w:spacing w:after="120"/>
        <w:rPr>
          <w:color w:val="000000"/>
          <w:sz w:val="18"/>
          <w:szCs w:val="18"/>
        </w:rPr>
      </w:pPr>
      <w:r>
        <w:rPr>
          <w:color w:val="000000"/>
          <w:sz w:val="18"/>
          <w:szCs w:val="18"/>
        </w:rPr>
        <w:t xml:space="preserve">I thank you for what you have told me </w:t>
      </w:r>
      <w:r>
        <w:rPr>
          <w:i/>
          <w:color w:val="000000"/>
          <w:sz w:val="18"/>
          <w:szCs w:val="18"/>
        </w:rPr>
        <w:t>re</w:t>
      </w:r>
      <w:r>
        <w:rPr>
          <w:color w:val="000000"/>
          <w:sz w:val="18"/>
          <w:szCs w:val="18"/>
        </w:rPr>
        <w:t xml:space="preserve"> what you saw in the Evg. Mail—I will look out for it. A short time ago a gentleman (almost a stranger) kindly came up to tell me what he had seen in the Lyttelton Times (of last month) copied from “Nature” (</w:t>
      </w:r>
      <w:smartTag w:uri="urn:schemas-microsoft-com:office:smarttags" w:element="place">
        <w:smartTag w:uri="urn:schemas-microsoft-com:office:smarttags" w:element="country-region">
          <w:r>
            <w:rPr>
              <w:color w:val="000000"/>
              <w:sz w:val="18"/>
              <w:szCs w:val="18"/>
            </w:rPr>
            <w:t>Eng.</w:t>
          </w:r>
        </w:smartTag>
      </w:smartTag>
      <w:r>
        <w:rPr>
          <w:color w:val="000000"/>
          <w:sz w:val="18"/>
          <w:szCs w:val="18"/>
        </w:rPr>
        <w:t xml:space="preserve"> serial) respecting me.</w:t>
      </w:r>
      <w:r>
        <w:rPr>
          <w:rStyle w:val="FootnoteReference"/>
          <w:color w:val="000000"/>
          <w:sz w:val="18"/>
          <w:szCs w:val="18"/>
        </w:rPr>
        <w:footnoteReference w:id="213"/>
      </w:r>
      <w:r>
        <w:rPr>
          <w:color w:val="000000"/>
          <w:sz w:val="18"/>
          <w:szCs w:val="18"/>
        </w:rPr>
        <w:t xml:space="preserve"> And, as I am on the subject of newspapers I may mention that a friend inland sent me a “Wellington Times” to read &amp; return—it contained T.C. Williams’ long, long story with a map: at that time </w:t>
      </w:r>
      <w:r>
        <w:rPr>
          <w:i/>
          <w:color w:val="000000"/>
          <w:sz w:val="18"/>
          <w:szCs w:val="18"/>
        </w:rPr>
        <w:t>I made sure you would send me a copy</w:t>
      </w:r>
      <w:r>
        <w:rPr>
          <w:color w:val="000000"/>
          <w:sz w:val="18"/>
          <w:szCs w:val="18"/>
        </w:rPr>
        <w:t>, and so I did not then write to ask you to do so; but I don’t want it now.—Had you patience to read it?</w:t>
      </w:r>
    </w:p>
    <w:p w:rsidR="00832810" w:rsidRDefault="00832810">
      <w:pPr>
        <w:spacing w:after="120"/>
        <w:rPr>
          <w:sz w:val="18"/>
          <w:szCs w:val="18"/>
        </w:rPr>
      </w:pPr>
      <w:r>
        <w:rPr>
          <w:color w:val="000000"/>
          <w:sz w:val="18"/>
          <w:szCs w:val="18"/>
        </w:rPr>
        <w:t>Again re Papers: I have often asked Do you see our Dy. Telegraph? Grubb told me (some time back) that you took in the “Herald”: is this correct? The “Dy. Telegraph” is got wonderfully ahead of the “H.”, and is a far better got up paper—as to manner of work &amp;c. I am afraid the “H.” will become still lower; as that McDougall (long their “own correspondent” from Waipawa) is going</w:t>
      </w:r>
      <w:r>
        <w:rPr>
          <w:sz w:val="18"/>
          <w:szCs w:val="18"/>
        </w:rPr>
        <w:t xml:space="preserve"> to join their “staff” next month: I hear that P. Dinw. is much against it, but </w:t>
      </w:r>
      <w:smartTag w:uri="urn:schemas-microsoft-com:office:smarttags" w:element="place">
        <w:smartTag w:uri="urn:schemas-microsoft-com:office:smarttags" w:element="City">
          <w:r>
            <w:rPr>
              <w:sz w:val="18"/>
              <w:szCs w:val="18"/>
            </w:rPr>
            <w:t>Walker</w:t>
          </w:r>
        </w:smartTag>
      </w:smartTag>
      <w:r>
        <w:rPr>
          <w:sz w:val="18"/>
          <w:szCs w:val="18"/>
        </w:rPr>
        <w:t xml:space="preserve"> will have it so.</w:t>
      </w:r>
      <w:r w:rsidR="002A439E">
        <w:rPr>
          <w:sz w:val="18"/>
          <w:szCs w:val="18"/>
        </w:rPr>
        <w:t>—</w:t>
      </w:r>
    </w:p>
    <w:p w:rsidR="00832810" w:rsidRDefault="00832810">
      <w:pPr>
        <w:spacing w:after="120"/>
        <w:rPr>
          <w:sz w:val="18"/>
          <w:szCs w:val="18"/>
        </w:rPr>
      </w:pPr>
      <w:r>
        <w:rPr>
          <w:sz w:val="18"/>
          <w:szCs w:val="18"/>
        </w:rPr>
        <w:t xml:space="preserve">In your getting the “Herald” you will have seen all about our Harbour Board, &amp; Harbour design &amp; Judges’ opinion anent the same.—And, also, </w:t>
      </w:r>
      <w:r>
        <w:rPr>
          <w:i/>
          <w:sz w:val="18"/>
          <w:szCs w:val="18"/>
        </w:rPr>
        <w:t>the prices</w:t>
      </w:r>
      <w:r>
        <w:rPr>
          <w:sz w:val="18"/>
          <w:szCs w:val="18"/>
        </w:rPr>
        <w:t xml:space="preserve"> that ¼ ac. sections at Hastings brought at auction last week!</w:t>
      </w:r>
      <w:r w:rsidR="002A439E">
        <w:rPr>
          <w:sz w:val="18"/>
          <w:szCs w:val="18"/>
        </w:rPr>
        <w:t>—</w:t>
      </w:r>
      <w:r>
        <w:rPr>
          <w:sz w:val="18"/>
          <w:szCs w:val="18"/>
        </w:rPr>
        <w:t>–</w:t>
      </w:r>
    </w:p>
    <w:p w:rsidR="00832810" w:rsidRDefault="00832810">
      <w:pPr>
        <w:spacing w:after="120"/>
        <w:rPr>
          <w:sz w:val="18"/>
          <w:szCs w:val="18"/>
        </w:rPr>
      </w:pPr>
      <w:r>
        <w:rPr>
          <w:sz w:val="18"/>
          <w:szCs w:val="18"/>
        </w:rPr>
        <w:t>I am half-inclined to believe with some of your Politicians that we are running much too fast into debt. How our Drapers manage to eke out a living—in the face of so much continued opposition coming-in from outside</w:t>
      </w:r>
      <w:r w:rsidR="002A439E">
        <w:rPr>
          <w:sz w:val="18"/>
          <w:szCs w:val="18"/>
        </w:rPr>
        <w:t>—</w:t>
      </w:r>
      <w:r>
        <w:rPr>
          <w:sz w:val="18"/>
          <w:szCs w:val="18"/>
        </w:rPr>
        <w:t>I don’t know. Folks in town complain of the dulness of trade: money too, is scarce.</w:t>
      </w:r>
      <w:r w:rsidR="002A439E">
        <w:rPr>
          <w:sz w:val="18"/>
          <w:szCs w:val="18"/>
        </w:rPr>
        <w:t>—</w:t>
      </w:r>
    </w:p>
    <w:p w:rsidR="00832810" w:rsidRDefault="00832810">
      <w:pPr>
        <w:spacing w:after="120"/>
        <w:rPr>
          <w:sz w:val="18"/>
          <w:szCs w:val="18"/>
        </w:rPr>
      </w:pPr>
      <w:r>
        <w:rPr>
          <w:sz w:val="18"/>
          <w:szCs w:val="18"/>
        </w:rPr>
        <w:t xml:space="preserve">Mr. Grubb is, as you say, </w:t>
      </w:r>
      <w:r>
        <w:rPr>
          <w:i/>
          <w:sz w:val="18"/>
          <w:szCs w:val="18"/>
        </w:rPr>
        <w:t>very</w:t>
      </w:r>
      <w:r>
        <w:rPr>
          <w:sz w:val="18"/>
          <w:szCs w:val="18"/>
        </w:rPr>
        <w:t xml:space="preserve"> busy: he is always so! I see but very little of him &amp; that only now and then, when I happen to fall in with him </w:t>
      </w:r>
      <w:r>
        <w:rPr>
          <w:i/>
          <w:sz w:val="18"/>
          <w:szCs w:val="18"/>
        </w:rPr>
        <w:t>outside</w:t>
      </w:r>
      <w:r>
        <w:rPr>
          <w:sz w:val="18"/>
          <w:szCs w:val="18"/>
        </w:rPr>
        <w:t xml:space="preserve"> his establishment—for a few seconds. </w:t>
      </w:r>
    </w:p>
    <w:p w:rsidR="00832810" w:rsidRDefault="00832810">
      <w:pPr>
        <w:spacing w:after="120"/>
        <w:rPr>
          <w:sz w:val="18"/>
          <w:szCs w:val="18"/>
        </w:rPr>
      </w:pPr>
      <w:r>
        <w:rPr>
          <w:sz w:val="18"/>
          <w:szCs w:val="18"/>
        </w:rPr>
        <w:t>Mr. Sidey is fitting-up at a great expense (apparently) the Old Girls School, next to Tiffen’s: S. is going to reside there—I am told.</w:t>
      </w:r>
      <w:r w:rsidR="002A439E">
        <w:rPr>
          <w:sz w:val="18"/>
          <w:szCs w:val="18"/>
        </w:rPr>
        <w:t>—</w:t>
      </w:r>
    </w:p>
    <w:p w:rsidR="00832810" w:rsidRDefault="00832810">
      <w:pPr>
        <w:spacing w:after="120"/>
        <w:rPr>
          <w:sz w:val="18"/>
          <w:szCs w:val="18"/>
        </w:rPr>
      </w:pPr>
      <w:r>
        <w:rPr>
          <w:sz w:val="18"/>
          <w:szCs w:val="18"/>
        </w:rPr>
        <w:t>The Lambing had commenced inland a fort</w:t>
      </w:r>
      <w:r>
        <w:rPr>
          <w:sz w:val="18"/>
          <w:szCs w:val="18"/>
        </w:rPr>
        <w:softHyphen/>
        <w:t xml:space="preserve">night back, and, at first, everything was prosperous: one wrote to me saying his were </w:t>
      </w:r>
      <w:r>
        <w:rPr>
          <w:i/>
          <w:sz w:val="18"/>
          <w:szCs w:val="18"/>
        </w:rPr>
        <w:t>over</w:t>
      </w:r>
      <w:r>
        <w:rPr>
          <w:sz w:val="18"/>
          <w:szCs w:val="18"/>
        </w:rPr>
        <w:t xml:space="preserve"> 100%: I fear the bitter day of Friday may have done mischief.</w:t>
      </w:r>
    </w:p>
    <w:p w:rsidR="00832810" w:rsidRDefault="00832810">
      <w:pPr>
        <w:spacing w:after="120"/>
        <w:rPr>
          <w:sz w:val="18"/>
          <w:szCs w:val="18"/>
        </w:rPr>
      </w:pPr>
      <w:r>
        <w:rPr>
          <w:sz w:val="18"/>
          <w:szCs w:val="18"/>
        </w:rPr>
        <w:t xml:space="preserve">Our 2 wkly. steamers (both N. &amp; S.) arrived here </w:t>
      </w:r>
      <w:r>
        <w:rPr>
          <w:i/>
          <w:sz w:val="18"/>
          <w:szCs w:val="18"/>
        </w:rPr>
        <w:t>today</w:t>
      </w:r>
      <w:r>
        <w:rPr>
          <w:sz w:val="18"/>
          <w:szCs w:val="18"/>
        </w:rPr>
        <w:t>—so I do</w:t>
      </w:r>
      <w:r w:rsidR="00820D30">
        <w:rPr>
          <w:sz w:val="18"/>
          <w:szCs w:val="18"/>
        </w:rPr>
        <w:t>n’t know what letters may have c</w:t>
      </w:r>
      <w:r>
        <w:rPr>
          <w:sz w:val="18"/>
          <w:szCs w:val="18"/>
        </w:rPr>
        <w:t>ome by them—shall not until tomorrow.</w:t>
      </w:r>
      <w:r w:rsidR="002A439E">
        <w:rPr>
          <w:sz w:val="18"/>
          <w:szCs w:val="18"/>
        </w:rPr>
        <w:t>—</w:t>
      </w:r>
    </w:p>
    <w:p w:rsidR="00832810" w:rsidRDefault="00832810">
      <w:pPr>
        <w:spacing w:after="120"/>
        <w:rPr>
          <w:sz w:val="18"/>
          <w:szCs w:val="18"/>
        </w:rPr>
      </w:pPr>
      <w:r>
        <w:rPr>
          <w:sz w:val="18"/>
          <w:szCs w:val="18"/>
        </w:rPr>
        <w:t xml:space="preserve">I suppose you saw in the N. papers of Lyndon’s auction at Waipawa? The piece of land sold was that on which Abbott’s </w:t>
      </w:r>
      <w:r>
        <w:rPr>
          <w:i/>
          <w:sz w:val="18"/>
          <w:szCs w:val="18"/>
        </w:rPr>
        <w:t>old original</w:t>
      </w:r>
      <w:r>
        <w:rPr>
          <w:sz w:val="18"/>
          <w:szCs w:val="18"/>
        </w:rPr>
        <w:t xml:space="preserve"> house stands. Robb bought it for over ₤500.</w:t>
      </w:r>
      <w:r w:rsidR="002A439E">
        <w:rPr>
          <w:sz w:val="18"/>
          <w:szCs w:val="18"/>
        </w:rPr>
        <w:t>—</w:t>
      </w:r>
      <w:r>
        <w:rPr>
          <w:sz w:val="18"/>
          <w:szCs w:val="18"/>
        </w:rPr>
        <w:t xml:space="preserve">J.D.O. has just bought Georgy Richardson’s house (over on the hill near Cemetery) for ₤2000. &amp; is getting it enlarged: so I suppose I may expect a </w:t>
      </w:r>
      <w:r>
        <w:rPr>
          <w:i/>
          <w:sz w:val="18"/>
          <w:szCs w:val="18"/>
        </w:rPr>
        <w:t>new</w:t>
      </w:r>
      <w:r>
        <w:rPr>
          <w:sz w:val="18"/>
          <w:szCs w:val="18"/>
        </w:rPr>
        <w:t xml:space="preserve"> neighbour shortly.</w:t>
      </w:r>
      <w:r w:rsidR="002A439E">
        <w:rPr>
          <w:sz w:val="18"/>
          <w:szCs w:val="18"/>
        </w:rPr>
        <w:t>—</w:t>
      </w:r>
    </w:p>
    <w:p w:rsidR="00832810" w:rsidRDefault="00832810">
      <w:pPr>
        <w:spacing w:after="120"/>
        <w:rPr>
          <w:sz w:val="18"/>
          <w:szCs w:val="18"/>
        </w:rPr>
      </w:pPr>
      <w:r>
        <w:rPr>
          <w:sz w:val="18"/>
          <w:szCs w:val="18"/>
        </w:rPr>
        <w:t>Did I tell you that Sealy is coming back again!—</w:t>
      </w:r>
    </w:p>
    <w:p w:rsidR="00832810" w:rsidRDefault="00832810">
      <w:pPr>
        <w:spacing w:after="120"/>
        <w:rPr>
          <w:sz w:val="18"/>
          <w:szCs w:val="18"/>
        </w:rPr>
      </w:pPr>
      <w:r>
        <w:rPr>
          <w:sz w:val="18"/>
          <w:szCs w:val="18"/>
        </w:rPr>
        <w:t xml:space="preserve">Old as I am, if I could but stand the sea-voyage, (I mean, &amp; </w:t>
      </w:r>
      <w:r>
        <w:rPr>
          <w:i/>
          <w:sz w:val="18"/>
          <w:szCs w:val="18"/>
        </w:rPr>
        <w:t>no</w:t>
      </w:r>
      <w:r>
        <w:rPr>
          <w:sz w:val="18"/>
          <w:szCs w:val="18"/>
        </w:rPr>
        <w:t xml:space="preserve"> sickness,) I would return to E. </w:t>
      </w:r>
    </w:p>
    <w:p w:rsidR="00832810" w:rsidRDefault="00832810">
      <w:pPr>
        <w:spacing w:after="120"/>
        <w:rPr>
          <w:sz w:val="18"/>
          <w:szCs w:val="18"/>
        </w:rPr>
      </w:pPr>
      <w:r>
        <w:rPr>
          <w:sz w:val="18"/>
          <w:szCs w:val="18"/>
        </w:rPr>
        <w:t>I am however well:</w:t>
      </w:r>
      <w:r w:rsidR="002A439E">
        <w:rPr>
          <w:sz w:val="18"/>
          <w:szCs w:val="18"/>
        </w:rPr>
        <w:t>—</w:t>
      </w:r>
      <w:r>
        <w:rPr>
          <w:sz w:val="18"/>
          <w:szCs w:val="18"/>
        </w:rPr>
        <w:t xml:space="preserve">though sometimes at nights </w:t>
      </w:r>
      <w:r>
        <w:rPr>
          <w:i/>
          <w:sz w:val="18"/>
          <w:szCs w:val="18"/>
        </w:rPr>
        <w:t>after I am in bed</w:t>
      </w:r>
      <w:r>
        <w:rPr>
          <w:sz w:val="18"/>
          <w:szCs w:val="18"/>
        </w:rPr>
        <w:t xml:space="preserve">, have a </w:t>
      </w:r>
      <w:r>
        <w:rPr>
          <w:i/>
          <w:sz w:val="18"/>
          <w:szCs w:val="18"/>
        </w:rPr>
        <w:t>great deal</w:t>
      </w:r>
      <w:r>
        <w:rPr>
          <w:sz w:val="18"/>
          <w:szCs w:val="18"/>
        </w:rPr>
        <w:t xml:space="preserve"> of unpleasant dry coughing. I attribute it to the sudden change of temperature.</w:t>
      </w:r>
      <w:r w:rsidR="002A439E">
        <w:rPr>
          <w:sz w:val="18"/>
          <w:szCs w:val="18"/>
        </w:rPr>
        <w:t>—</w:t>
      </w:r>
    </w:p>
    <w:p w:rsidR="00832810" w:rsidRDefault="00832810">
      <w:pPr>
        <w:spacing w:after="120"/>
        <w:rPr>
          <w:sz w:val="18"/>
          <w:szCs w:val="18"/>
        </w:rPr>
      </w:pPr>
      <w:r>
        <w:rPr>
          <w:sz w:val="18"/>
          <w:szCs w:val="18"/>
        </w:rPr>
        <w:t xml:space="preserve">I note what you say </w:t>
      </w:r>
      <w:r>
        <w:rPr>
          <w:i/>
          <w:sz w:val="18"/>
          <w:szCs w:val="18"/>
        </w:rPr>
        <w:t>re</w:t>
      </w:r>
      <w:r>
        <w:rPr>
          <w:sz w:val="18"/>
          <w:szCs w:val="18"/>
        </w:rPr>
        <w:t xml:space="preserve"> that handsome fern </w:t>
      </w:r>
      <w:r>
        <w:rPr>
          <w:i/>
          <w:sz w:val="18"/>
          <w:szCs w:val="18"/>
        </w:rPr>
        <w:t xml:space="preserve">Gl. Cunninghamii </w:t>
      </w:r>
      <w:r>
        <w:rPr>
          <w:sz w:val="18"/>
          <w:szCs w:val="18"/>
        </w:rPr>
        <w:t>(hope you have seen it in its glory &amp; beauty, 3 tiers of whorls!) Shall be very glad to receive any specimens from your son.</w:t>
      </w:r>
      <w:r>
        <w:rPr>
          <w:rStyle w:val="FootnoteReference"/>
          <w:sz w:val="18"/>
          <w:szCs w:val="18"/>
        </w:rPr>
        <w:footnoteReference w:id="214"/>
      </w:r>
      <w:r>
        <w:rPr>
          <w:sz w:val="18"/>
          <w:szCs w:val="18"/>
        </w:rPr>
        <w:t xml:space="preserve"> You </w:t>
      </w:r>
      <w:r>
        <w:rPr>
          <w:i/>
          <w:sz w:val="18"/>
          <w:szCs w:val="18"/>
        </w:rPr>
        <w:t>please me much</w:t>
      </w:r>
      <w:r>
        <w:rPr>
          <w:sz w:val="18"/>
          <w:szCs w:val="18"/>
        </w:rPr>
        <w:t xml:space="preserve"> in telling me of his doing his work </w:t>
      </w:r>
      <w:r>
        <w:rPr>
          <w:i/>
          <w:sz w:val="18"/>
          <w:szCs w:val="18"/>
        </w:rPr>
        <w:t>well</w:t>
      </w:r>
      <w:r>
        <w:rPr>
          <w:sz w:val="18"/>
          <w:szCs w:val="18"/>
        </w:rPr>
        <w:t>—</w:t>
      </w:r>
      <w:r>
        <w:rPr>
          <w:i/>
          <w:sz w:val="18"/>
          <w:szCs w:val="18"/>
        </w:rPr>
        <w:t>correctly</w:t>
      </w:r>
      <w:r>
        <w:rPr>
          <w:sz w:val="18"/>
          <w:szCs w:val="18"/>
        </w:rPr>
        <w:t>: good. You &amp; I have seen &amp; known a little of that old incompetent work done here,</w:t>
      </w:r>
      <w:r w:rsidR="002A439E">
        <w:rPr>
          <w:sz w:val="18"/>
          <w:szCs w:val="18"/>
        </w:rPr>
        <w:t>—</w:t>
      </w:r>
      <w:r>
        <w:rPr>
          <w:sz w:val="18"/>
          <w:szCs w:val="18"/>
        </w:rPr>
        <w:t>which has given us (but since you left) so much trouble.</w:t>
      </w:r>
    </w:p>
    <w:p w:rsidR="00832810" w:rsidRDefault="00832810">
      <w:pPr>
        <w:spacing w:after="120"/>
        <w:rPr>
          <w:sz w:val="18"/>
          <w:szCs w:val="18"/>
        </w:rPr>
      </w:pPr>
      <w:r>
        <w:rPr>
          <w:sz w:val="18"/>
          <w:szCs w:val="18"/>
        </w:rPr>
        <w:t xml:space="preserve">You will have seen that the scheme planned for to secure a successor to Mr. Sidey has failed: much to the discontent of some of the “good” Scotch here: I told Craig that I thought his countrymen down S. were in the right of it: and I twitted </w:t>
      </w:r>
      <w:r>
        <w:rPr>
          <w:i/>
          <w:sz w:val="18"/>
          <w:szCs w:val="18"/>
        </w:rPr>
        <w:t xml:space="preserve">him </w:t>
      </w:r>
      <w:r>
        <w:rPr>
          <w:sz w:val="18"/>
          <w:szCs w:val="18"/>
        </w:rPr>
        <w:t>(he having had a great deal to do in the matter),</w:t>
      </w:r>
      <w:r w:rsidR="002A439E">
        <w:rPr>
          <w:sz w:val="18"/>
          <w:szCs w:val="18"/>
        </w:rPr>
        <w:t>—</w:t>
      </w:r>
      <w:r>
        <w:rPr>
          <w:sz w:val="18"/>
          <w:szCs w:val="18"/>
        </w:rPr>
        <w:t>with his (&amp; their) reading backwards of both the Old &amp; New Commandments: “Thou shalt not covet”: &amp; “Do unto others as” &amp;c.</w:t>
      </w:r>
    </w:p>
    <w:p w:rsidR="00832810" w:rsidRDefault="00832810">
      <w:pPr>
        <w:spacing w:after="120"/>
        <w:rPr>
          <w:sz w:val="18"/>
          <w:szCs w:val="18"/>
        </w:rPr>
      </w:pPr>
      <w:r>
        <w:rPr>
          <w:sz w:val="18"/>
          <w:szCs w:val="18"/>
        </w:rPr>
        <w:t>Fannin is keeping very well: his poor wife is again unwell.</w:t>
      </w:r>
    </w:p>
    <w:p w:rsidR="00832810" w:rsidRDefault="00832810">
      <w:pPr>
        <w:spacing w:after="120"/>
        <w:rPr>
          <w:sz w:val="18"/>
          <w:szCs w:val="18"/>
        </w:rPr>
      </w:pPr>
      <w:r>
        <w:rPr>
          <w:sz w:val="18"/>
          <w:szCs w:val="18"/>
        </w:rPr>
        <w:t>If you can obtain me a few seeds (new &amp; mature) of the “Chatham Islands Lily,” I would thank you.</w:t>
      </w:r>
    </w:p>
    <w:p w:rsidR="00832810" w:rsidRDefault="00832810">
      <w:pPr>
        <w:spacing w:after="120"/>
        <w:rPr>
          <w:sz w:val="18"/>
          <w:szCs w:val="18"/>
        </w:rPr>
      </w:pPr>
      <w:r>
        <w:rPr>
          <w:sz w:val="18"/>
          <w:szCs w:val="18"/>
        </w:rPr>
        <w:t xml:space="preserve">My </w:t>
      </w:r>
      <w:r>
        <w:rPr>
          <w:i/>
          <w:sz w:val="18"/>
          <w:szCs w:val="18"/>
        </w:rPr>
        <w:t>big</w:t>
      </w:r>
      <w:r>
        <w:rPr>
          <w:sz w:val="18"/>
          <w:szCs w:val="18"/>
        </w:rPr>
        <w:t xml:space="preserve"> Acacias (&amp; several other trees) are dying through this wretched large imported blight! it is a dreadful thing! &amp; doing great mischief every where.</w:t>
      </w:r>
      <w:r w:rsidR="002A439E">
        <w:rPr>
          <w:sz w:val="18"/>
          <w:szCs w:val="18"/>
        </w:rPr>
        <w:t>—</w:t>
      </w:r>
    </w:p>
    <w:p w:rsidR="00832810" w:rsidRDefault="00832810">
      <w:pPr>
        <w:rPr>
          <w:sz w:val="18"/>
          <w:szCs w:val="18"/>
        </w:rPr>
      </w:pPr>
      <w:r>
        <w:rPr>
          <w:sz w:val="18"/>
          <w:szCs w:val="18"/>
        </w:rPr>
        <w:t xml:space="preserve">By this day month, or so, I hope to make my </w:t>
      </w:r>
      <w:r>
        <w:rPr>
          <w:i/>
          <w:sz w:val="18"/>
          <w:szCs w:val="18"/>
        </w:rPr>
        <w:t>first</w:t>
      </w:r>
      <w:r>
        <w:rPr>
          <w:sz w:val="18"/>
          <w:szCs w:val="18"/>
        </w:rPr>
        <w:t xml:space="preserve"> visit to the Woods, but only a short one.</w:t>
      </w:r>
    </w:p>
    <w:p w:rsidR="00832810" w:rsidRDefault="00832810">
      <w:pPr>
        <w:ind w:left="284" w:firstLine="284"/>
        <w:rPr>
          <w:sz w:val="18"/>
          <w:szCs w:val="18"/>
        </w:rPr>
      </w:pPr>
      <w:r>
        <w:rPr>
          <w:sz w:val="18"/>
          <w:szCs w:val="18"/>
        </w:rPr>
        <w:t>With very kind regards. Bel. me,</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P.S. Last wee</w:t>
      </w:r>
      <w:r w:rsidR="00820D30">
        <w:rPr>
          <w:sz w:val="18"/>
          <w:szCs w:val="18"/>
        </w:rPr>
        <w:t>k I recd. a kind note from Will</w:t>
      </w:r>
      <w:r>
        <w:rPr>
          <w:sz w:val="18"/>
          <w:szCs w:val="18"/>
        </w:rPr>
        <w:t>is, in reply to mine, &amp; yesterday I sent him his copy “Trans.”</w:t>
      </w:r>
    </w:p>
    <w:p w:rsidR="00832810" w:rsidRDefault="00832810">
      <w:pPr>
        <w:spacing w:after="120"/>
        <w:rPr>
          <w:sz w:val="18"/>
          <w:szCs w:val="18"/>
        </w:rPr>
      </w:pPr>
      <w:r>
        <w:rPr>
          <w:sz w:val="18"/>
          <w:szCs w:val="18"/>
        </w:rPr>
        <w:t>P.S. Hope you will remember the old adage, “Once bit, twice shy”—and so give a wide berth to Gold Field Specs. 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September 1: to TB Harding</w:t>
      </w:r>
      <w:r w:rsidR="004953CD">
        <w:rPr>
          <w:rStyle w:val="FootnoteReference"/>
          <w:rFonts w:ascii="Arial" w:hAnsi="Arial" w:cs="Arial"/>
          <w:color w:val="000000"/>
          <w:sz w:val="22"/>
          <w:szCs w:val="22"/>
        </w:rPr>
        <w:footnoteReference w:id="215"/>
      </w:r>
    </w:p>
    <w:p w:rsidR="00832810" w:rsidRDefault="00832810">
      <w:pPr>
        <w:spacing w:after="120"/>
        <w:jc w:val="right"/>
        <w:rPr>
          <w:color w:val="000000"/>
          <w:sz w:val="18"/>
          <w:szCs w:val="18"/>
        </w:rPr>
      </w:pPr>
      <w:r>
        <w:rPr>
          <w:color w:val="000000"/>
          <w:sz w:val="18"/>
          <w:szCs w:val="18"/>
        </w:rPr>
        <w:t>Septr. 1</w:t>
      </w:r>
      <w:r>
        <w:rPr>
          <w:color w:val="000000"/>
          <w:sz w:val="18"/>
          <w:szCs w:val="18"/>
          <w:vertAlign w:val="superscript"/>
        </w:rPr>
        <w:t>st</w:t>
      </w:r>
      <w:r>
        <w:rPr>
          <w:color w:val="000000"/>
          <w:sz w:val="18"/>
          <w:szCs w:val="18"/>
        </w:rPr>
        <w:t>. 1883</w:t>
      </w:r>
    </w:p>
    <w:p w:rsidR="00832810" w:rsidRDefault="00832810">
      <w:pPr>
        <w:spacing w:after="120"/>
        <w:rPr>
          <w:color w:val="000000"/>
          <w:sz w:val="18"/>
          <w:szCs w:val="18"/>
        </w:rPr>
      </w:pPr>
      <w:r>
        <w:rPr>
          <w:color w:val="000000"/>
          <w:sz w:val="18"/>
          <w:szCs w:val="18"/>
        </w:rPr>
        <w:t>Mr. T.B. Harding</w:t>
      </w:r>
    </w:p>
    <w:p w:rsidR="00832810" w:rsidRDefault="00832810">
      <w:pPr>
        <w:spacing w:after="120"/>
        <w:rPr>
          <w:color w:val="000000"/>
          <w:sz w:val="18"/>
          <w:szCs w:val="18"/>
        </w:rPr>
      </w:pPr>
      <w:r>
        <w:rPr>
          <w:color w:val="000000"/>
          <w:sz w:val="18"/>
          <w:szCs w:val="18"/>
        </w:rPr>
        <w:t>Dr. Sir</w:t>
      </w:r>
    </w:p>
    <w:p w:rsidR="00832810" w:rsidRDefault="00832810">
      <w:pPr>
        <w:spacing w:after="120"/>
        <w:rPr>
          <w:color w:val="000000"/>
          <w:sz w:val="18"/>
          <w:szCs w:val="18"/>
        </w:rPr>
      </w:pPr>
      <w:r>
        <w:rPr>
          <w:color w:val="000000"/>
          <w:sz w:val="18"/>
          <w:szCs w:val="18"/>
        </w:rPr>
        <w:t>I have been examining the 2 captives you brought me:</w:t>
      </w:r>
    </w:p>
    <w:p w:rsidR="00832810" w:rsidRDefault="00832810">
      <w:pPr>
        <w:spacing w:after="120"/>
        <w:rPr>
          <w:color w:val="000000"/>
          <w:sz w:val="18"/>
          <w:szCs w:val="18"/>
        </w:rPr>
      </w:pPr>
      <w:r>
        <w:rPr>
          <w:color w:val="000000"/>
          <w:sz w:val="18"/>
          <w:szCs w:val="18"/>
        </w:rPr>
        <w:t>1. (</w:t>
      </w:r>
      <w:r>
        <w:rPr>
          <w:i/>
          <w:color w:val="000000"/>
          <w:sz w:val="18"/>
          <w:szCs w:val="18"/>
        </w:rPr>
        <w:t>insect</w:t>
      </w:r>
      <w:r>
        <w:rPr>
          <w:color w:val="000000"/>
          <w:sz w:val="18"/>
          <w:szCs w:val="18"/>
        </w:rPr>
        <w:t>)</w:t>
      </w:r>
      <w:r w:rsidR="002A439E">
        <w:rPr>
          <w:color w:val="000000"/>
          <w:sz w:val="18"/>
          <w:szCs w:val="18"/>
        </w:rPr>
        <w:t>—</w:t>
      </w:r>
      <w:r>
        <w:rPr>
          <w:color w:val="000000"/>
          <w:sz w:val="18"/>
          <w:szCs w:val="18"/>
        </w:rPr>
        <w:t xml:space="preserve">is a species of </w:t>
      </w:r>
      <w:r>
        <w:rPr>
          <w:i/>
          <w:color w:val="000000"/>
          <w:sz w:val="18"/>
          <w:szCs w:val="18"/>
        </w:rPr>
        <w:t xml:space="preserve">Elater </w:t>
      </w:r>
      <w:r>
        <w:rPr>
          <w:color w:val="000000"/>
          <w:sz w:val="18"/>
          <w:szCs w:val="18"/>
        </w:rPr>
        <w:t xml:space="preserve">(the </w:t>
      </w:r>
      <w:r>
        <w:rPr>
          <w:i/>
          <w:color w:val="000000"/>
          <w:sz w:val="18"/>
          <w:szCs w:val="18"/>
        </w:rPr>
        <w:t>Linn.</w:t>
      </w:r>
      <w:r>
        <w:rPr>
          <w:color w:val="000000"/>
          <w:sz w:val="18"/>
          <w:szCs w:val="18"/>
        </w:rPr>
        <w:t xml:space="preserve"> genus</w:t>
      </w:r>
      <w:r w:rsidR="002A439E">
        <w:rPr>
          <w:color w:val="000000"/>
          <w:sz w:val="18"/>
          <w:szCs w:val="18"/>
        </w:rPr>
        <w:t>—</w:t>
      </w:r>
      <w:r>
        <w:rPr>
          <w:color w:val="000000"/>
          <w:sz w:val="18"/>
          <w:szCs w:val="18"/>
        </w:rPr>
        <w:t xml:space="preserve">but, I fear, wonderfully broken up into several genera of late years,) and is not far from </w:t>
      </w:r>
      <w:r>
        <w:rPr>
          <w:i/>
          <w:color w:val="000000"/>
          <w:sz w:val="18"/>
          <w:szCs w:val="18"/>
        </w:rPr>
        <w:t>Elater approximans</w:t>
      </w:r>
      <w:r>
        <w:rPr>
          <w:color w:val="000000"/>
          <w:sz w:val="18"/>
          <w:szCs w:val="18"/>
        </w:rPr>
        <w:t>, a N.Z. species described 30 years ago in the “Zoology of the Antarctic Expedition”;</w:t>
      </w:r>
      <w:r w:rsidR="002A439E">
        <w:rPr>
          <w:color w:val="000000"/>
          <w:sz w:val="18"/>
          <w:szCs w:val="18"/>
        </w:rPr>
        <w:t>—</w:t>
      </w:r>
      <w:r>
        <w:rPr>
          <w:color w:val="000000"/>
          <w:sz w:val="18"/>
          <w:szCs w:val="18"/>
        </w:rPr>
        <w:t>its habits are curious (just so those of the European species).</w:t>
      </w:r>
      <w:r w:rsidR="002A439E">
        <w:rPr>
          <w:color w:val="000000"/>
          <w:sz w:val="18"/>
          <w:szCs w:val="18"/>
        </w:rPr>
        <w:t>—</w:t>
      </w:r>
    </w:p>
    <w:p w:rsidR="00832810" w:rsidRDefault="00832810">
      <w:pPr>
        <w:spacing w:after="120"/>
        <w:rPr>
          <w:color w:val="000000"/>
          <w:sz w:val="18"/>
          <w:szCs w:val="18"/>
        </w:rPr>
      </w:pPr>
      <w:r>
        <w:rPr>
          <w:color w:val="000000"/>
          <w:sz w:val="18"/>
          <w:szCs w:val="18"/>
        </w:rPr>
        <w:t>2. (</w:t>
      </w:r>
      <w:r>
        <w:rPr>
          <w:i/>
          <w:color w:val="000000"/>
          <w:sz w:val="18"/>
          <w:szCs w:val="18"/>
          <w:u w:val="single"/>
        </w:rPr>
        <w:t>arachnid</w:t>
      </w:r>
      <w:r>
        <w:rPr>
          <w:color w:val="000000"/>
          <w:sz w:val="18"/>
          <w:szCs w:val="18"/>
        </w:rPr>
        <w:t>) the spider is common</w:t>
      </w:r>
      <w:r w:rsidR="002A439E">
        <w:rPr>
          <w:color w:val="000000"/>
          <w:sz w:val="18"/>
          <w:szCs w:val="18"/>
        </w:rPr>
        <w:t>—</w:t>
      </w:r>
      <w:r>
        <w:rPr>
          <w:color w:val="000000"/>
          <w:sz w:val="18"/>
          <w:szCs w:val="18"/>
        </w:rPr>
        <w:t>and one of the many hundred species of this country</w:t>
      </w:r>
      <w:r w:rsidR="002A439E">
        <w:rPr>
          <w:color w:val="000000"/>
          <w:sz w:val="18"/>
          <w:szCs w:val="18"/>
        </w:rPr>
        <w:t>—</w:t>
      </w:r>
      <w:r>
        <w:rPr>
          <w:color w:val="000000"/>
          <w:sz w:val="18"/>
          <w:szCs w:val="18"/>
        </w:rPr>
        <w:t>their number is (I think) Legion!</w:t>
      </w:r>
      <w:r w:rsidR="002A439E">
        <w:rPr>
          <w:color w:val="000000"/>
          <w:sz w:val="18"/>
          <w:szCs w:val="18"/>
        </w:rPr>
        <w:t>—</w:t>
      </w:r>
      <w:r>
        <w:rPr>
          <w:color w:val="000000"/>
          <w:sz w:val="18"/>
          <w:szCs w:val="18"/>
        </w:rPr>
        <w:t>and some of their forms highly curious, and their markings elegant!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called this morning to see your son, &amp; was pleased to hear of your keeping well.</w:t>
      </w:r>
      <w:r w:rsidR="002A439E">
        <w:rPr>
          <w:color w:val="000000"/>
          <w:sz w:val="18"/>
          <w:szCs w:val="18"/>
        </w:rPr>
        <w:t>—</w:t>
      </w:r>
      <w:r>
        <w:rPr>
          <w:color w:val="000000"/>
          <w:sz w:val="18"/>
          <w:szCs w:val="18"/>
        </w:rPr>
        <w:t>–</w:t>
      </w:r>
    </w:p>
    <w:p w:rsidR="00832810" w:rsidRDefault="00832810">
      <w:pPr>
        <w:ind w:left="284" w:firstLine="284"/>
        <w:rPr>
          <w:color w:val="000000"/>
          <w:sz w:val="18"/>
          <w:szCs w:val="18"/>
        </w:rPr>
      </w:pPr>
      <w:r>
        <w:rPr>
          <w:color w:val="000000"/>
          <w:sz w:val="18"/>
          <w:szCs w:val="18"/>
        </w:rPr>
        <w:t>With kind rgards</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My man tells me that this insect is </w:t>
      </w:r>
      <w:r>
        <w:rPr>
          <w:i/>
          <w:color w:val="000000"/>
          <w:sz w:val="18"/>
          <w:szCs w:val="18"/>
        </w:rPr>
        <w:t>very common</w:t>
      </w:r>
      <w:r>
        <w:rPr>
          <w:color w:val="000000"/>
          <w:sz w:val="18"/>
          <w:szCs w:val="18"/>
        </w:rPr>
        <w:t xml:space="preserve"> here in the garden under loose Blue Gum bark</w:t>
      </w:r>
      <w:r w:rsidR="002A439E">
        <w:rPr>
          <w:color w:val="000000"/>
          <w:sz w:val="18"/>
          <w:szCs w:val="18"/>
        </w:rPr>
        <w:t>—</w:t>
      </w:r>
      <w:r>
        <w:rPr>
          <w:color w:val="000000"/>
          <w:sz w:val="18"/>
          <w:szCs w:val="18"/>
        </w:rPr>
        <w:t xml:space="preserve">there are </w:t>
      </w:r>
      <w:r>
        <w:rPr>
          <w:i/>
          <w:color w:val="000000"/>
          <w:sz w:val="18"/>
          <w:szCs w:val="18"/>
        </w:rPr>
        <w:t xml:space="preserve">several </w:t>
      </w:r>
      <w:r>
        <w:rPr>
          <w:color w:val="000000"/>
          <w:sz w:val="18"/>
          <w:szCs w:val="18"/>
        </w:rPr>
        <w:t>N.Z. species.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September 5: to Balfour</w:t>
      </w:r>
      <w:r>
        <w:rPr>
          <w:rStyle w:val="FootnoteReference"/>
          <w:rFonts w:ascii="Arial" w:hAnsi="Arial" w:cs="Arial"/>
          <w:color w:val="000000"/>
          <w:sz w:val="22"/>
          <w:szCs w:val="22"/>
        </w:rPr>
        <w:footnoteReference w:id="216"/>
      </w:r>
    </w:p>
    <w:p w:rsidR="00832810" w:rsidRDefault="00832810">
      <w:pPr>
        <w:spacing w:after="120"/>
        <w:jc w:val="right"/>
        <w:rPr>
          <w:color w:val="000000"/>
          <w:sz w:val="18"/>
          <w:szCs w:val="18"/>
        </w:rPr>
      </w:pPr>
      <w:r>
        <w:rPr>
          <w:color w:val="000000"/>
          <w:sz w:val="18"/>
          <w:szCs w:val="18"/>
        </w:rPr>
        <w:t>Napier, Wednesday Sept 5th 1883</w:t>
      </w:r>
    </w:p>
    <w:p w:rsidR="00832810" w:rsidRDefault="00832810">
      <w:pPr>
        <w:spacing w:after="120"/>
        <w:rPr>
          <w:color w:val="000000"/>
          <w:sz w:val="18"/>
          <w:szCs w:val="18"/>
        </w:rPr>
      </w:pPr>
      <w:r>
        <w:rPr>
          <w:color w:val="000000"/>
          <w:sz w:val="18"/>
          <w:szCs w:val="18"/>
        </w:rPr>
        <w:t>Mr D.P. Balfour</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 xml:space="preserve">After we had so suddenly met &amp; parted yesterday, I thought of something I </w:t>
      </w:r>
      <w:r>
        <w:rPr>
          <w:i/>
          <w:color w:val="000000"/>
          <w:sz w:val="18"/>
          <w:szCs w:val="18"/>
        </w:rPr>
        <w:t>had</w:t>
      </w:r>
      <w:r>
        <w:rPr>
          <w:color w:val="000000"/>
          <w:sz w:val="18"/>
          <w:szCs w:val="18"/>
        </w:rPr>
        <w:t xml:space="preserve"> wished to say to you; &amp; kept looking about, if I could see you;—but in vain.</w:t>
      </w:r>
    </w:p>
    <w:p w:rsidR="00832810" w:rsidRDefault="00832810">
      <w:pPr>
        <w:spacing w:after="120"/>
        <w:rPr>
          <w:color w:val="000000"/>
          <w:sz w:val="18"/>
          <w:szCs w:val="18"/>
        </w:rPr>
      </w:pPr>
      <w:r>
        <w:rPr>
          <w:color w:val="000000"/>
          <w:sz w:val="18"/>
          <w:szCs w:val="18"/>
        </w:rPr>
        <w:t>And even now I am not sure of your having returned to Glenross, still, as tomorrow is the mail day for that place, thinking you will be sure to be there before long, I now write.</w:t>
      </w:r>
    </w:p>
    <w:p w:rsidR="00832810" w:rsidRDefault="00832810">
      <w:pPr>
        <w:spacing w:after="120"/>
        <w:rPr>
          <w:color w:val="000000"/>
          <w:sz w:val="18"/>
          <w:szCs w:val="18"/>
        </w:rPr>
      </w:pPr>
      <w:r>
        <w:rPr>
          <w:color w:val="000000"/>
          <w:sz w:val="18"/>
          <w:szCs w:val="18"/>
        </w:rPr>
        <w:t xml:space="preserve">I wished to remind you of those little </w:t>
      </w:r>
      <w:r>
        <w:rPr>
          <w:i/>
          <w:color w:val="000000"/>
          <w:sz w:val="18"/>
          <w:szCs w:val="18"/>
        </w:rPr>
        <w:t>Hepaticæ</w:t>
      </w:r>
      <w:r>
        <w:rPr>
          <w:color w:val="000000"/>
          <w:sz w:val="18"/>
          <w:szCs w:val="18"/>
        </w:rPr>
        <w:t xml:space="preserve">, (the </w:t>
      </w:r>
      <w:r>
        <w:rPr>
          <w:i/>
          <w:color w:val="000000"/>
          <w:sz w:val="18"/>
          <w:szCs w:val="18"/>
        </w:rPr>
        <w:t>Symphogyna</w:t>
      </w:r>
      <w:r>
        <w:rPr>
          <w:color w:val="000000"/>
          <w:sz w:val="18"/>
          <w:szCs w:val="18"/>
        </w:rPr>
        <w:t>) you sent me specimens of last year, but those were not very good, though of use, to aid me with those of Readers from Blenheim.</w:t>
      </w:r>
    </w:p>
    <w:p w:rsidR="00832810" w:rsidRDefault="00832810">
      <w:pPr>
        <w:spacing w:after="120"/>
        <w:rPr>
          <w:color w:val="000000"/>
          <w:sz w:val="18"/>
          <w:szCs w:val="18"/>
        </w:rPr>
      </w:pPr>
      <w:r>
        <w:rPr>
          <w:color w:val="000000"/>
          <w:sz w:val="18"/>
          <w:szCs w:val="18"/>
        </w:rPr>
        <w:t xml:space="preserve">I presume they are </w:t>
      </w:r>
      <w:r>
        <w:rPr>
          <w:i/>
          <w:color w:val="000000"/>
          <w:sz w:val="18"/>
          <w:szCs w:val="18"/>
        </w:rPr>
        <w:t>now</w:t>
      </w:r>
      <w:r>
        <w:rPr>
          <w:color w:val="000000"/>
          <w:sz w:val="18"/>
          <w:szCs w:val="18"/>
        </w:rPr>
        <w:t xml:space="preserve"> in fruit; so, if you can, just put me up a few, earth mosses &amp; all as they grow; their fruit stalks are terribly tender while fresh. I have lately had a few good ones from </w:t>
      </w:r>
      <w:smartTag w:uri="urn:schemas-microsoft-com:office:smarttags" w:element="City">
        <w:r>
          <w:rPr>
            <w:color w:val="000000"/>
            <w:sz w:val="18"/>
            <w:szCs w:val="18"/>
          </w:rPr>
          <w:t>Hamilton</w:t>
        </w:r>
      </w:smartTag>
      <w:r>
        <w:rPr>
          <w:color w:val="000000"/>
          <w:sz w:val="18"/>
          <w:szCs w:val="18"/>
        </w:rPr>
        <w:t xml:space="preserve">—collected by him in </w:t>
      </w:r>
      <w:smartTag w:uri="urn:schemas-microsoft-com:office:smarttags" w:element="place">
        <w:r>
          <w:rPr>
            <w:color w:val="000000"/>
            <w:sz w:val="18"/>
            <w:szCs w:val="18"/>
          </w:rPr>
          <w:t>Waikato</w:t>
        </w:r>
      </w:smartTag>
      <w:r>
        <w:rPr>
          <w:color w:val="000000"/>
          <w:sz w:val="18"/>
          <w:szCs w:val="18"/>
        </w:rPr>
        <w:t xml:space="preserve"> last year, and the same species.</w:t>
      </w:r>
    </w:p>
    <w:p w:rsidR="00832810" w:rsidRDefault="00832810">
      <w:pPr>
        <w:spacing w:after="120"/>
        <w:rPr>
          <w:color w:val="000000"/>
          <w:sz w:val="18"/>
          <w:szCs w:val="18"/>
        </w:rPr>
      </w:pPr>
      <w:r>
        <w:rPr>
          <w:color w:val="000000"/>
          <w:sz w:val="18"/>
          <w:szCs w:val="18"/>
        </w:rPr>
        <w:t>And dinna forget the divott plants—which will soon flower—Oct or Nov.—with you (shearing time).</w:t>
      </w:r>
    </w:p>
    <w:p w:rsidR="00832810" w:rsidRDefault="00832810">
      <w:pPr>
        <w:rPr>
          <w:color w:val="000000"/>
          <w:sz w:val="18"/>
          <w:szCs w:val="18"/>
        </w:rPr>
      </w:pPr>
      <w:r>
        <w:rPr>
          <w:color w:val="000000"/>
          <w:sz w:val="18"/>
          <w:szCs w:val="18"/>
        </w:rPr>
        <w:tab/>
      </w:r>
      <w:r>
        <w:rPr>
          <w:color w:val="000000"/>
          <w:sz w:val="18"/>
          <w:szCs w:val="18"/>
        </w:rPr>
        <w:tab/>
        <w:t>With kind regards</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A few of the flowering stalks of your Divott plants (</w:t>
      </w:r>
      <w:r>
        <w:rPr>
          <w:i/>
          <w:color w:val="000000"/>
          <w:sz w:val="18"/>
          <w:szCs w:val="18"/>
        </w:rPr>
        <w:t>Sarcochilus</w:t>
      </w:r>
      <w:r>
        <w:rPr>
          <w:color w:val="000000"/>
          <w:sz w:val="18"/>
          <w:szCs w:val="18"/>
        </w:rPr>
        <w:t xml:space="preserve">) cut off </w:t>
      </w:r>
      <w:r>
        <w:rPr>
          <w:i/>
          <w:color w:val="000000"/>
          <w:sz w:val="18"/>
          <w:szCs w:val="18"/>
        </w:rPr>
        <w:t>close</w:t>
      </w:r>
      <w:r>
        <w:rPr>
          <w:color w:val="000000"/>
          <w:sz w:val="18"/>
          <w:szCs w:val="18"/>
        </w:rPr>
        <w:t xml:space="preserve"> to plant, &amp; put carefully into a small bottle with Whiskey;—other few dry in usual way. W.C.</w:t>
      </w:r>
    </w:p>
    <w:p w:rsidR="00832810" w:rsidRDefault="00832810">
      <w:pPr>
        <w:spacing w:after="120"/>
        <w:rPr>
          <w:color w:val="000000"/>
          <w:sz w:val="18"/>
          <w:szCs w:val="18"/>
        </w:rPr>
      </w:pPr>
      <w:r>
        <w:rPr>
          <w:color w:val="000000"/>
          <w:sz w:val="18"/>
          <w:szCs w:val="18"/>
        </w:rPr>
        <w:t>________________________________________________</w:t>
      </w:r>
    </w:p>
    <w:p w:rsidR="00C927FD" w:rsidRDefault="00C927FD">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September 19: to Balfour</w:t>
      </w:r>
      <w:r>
        <w:rPr>
          <w:rStyle w:val="FootnoteReference"/>
          <w:rFonts w:ascii="Arial" w:hAnsi="Arial" w:cs="Arial"/>
          <w:color w:val="000000"/>
          <w:sz w:val="22"/>
          <w:szCs w:val="22"/>
        </w:rPr>
        <w:footnoteReference w:id="217"/>
      </w:r>
    </w:p>
    <w:p w:rsidR="00832810" w:rsidRDefault="00832810">
      <w:pPr>
        <w:spacing w:after="120"/>
        <w:jc w:val="right"/>
        <w:rPr>
          <w:color w:val="000000"/>
          <w:sz w:val="18"/>
          <w:szCs w:val="18"/>
        </w:rPr>
      </w:pPr>
      <w:r>
        <w:rPr>
          <w:color w:val="000000"/>
          <w:sz w:val="18"/>
          <w:szCs w:val="18"/>
        </w:rPr>
        <w:t>Napier Wednesday night Sept 19/83</w:t>
      </w:r>
    </w:p>
    <w:p w:rsidR="00832810" w:rsidRDefault="00832810">
      <w:pPr>
        <w:spacing w:after="120"/>
        <w:rPr>
          <w:color w:val="000000"/>
          <w:sz w:val="18"/>
          <w:szCs w:val="18"/>
        </w:rPr>
      </w:pPr>
      <w:r>
        <w:rPr>
          <w:color w:val="000000"/>
          <w:sz w:val="18"/>
          <w:szCs w:val="18"/>
        </w:rPr>
        <w:t>Mr D.P. Balfour</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I have to write you a letter (which job I had set down for myself to do, on Monday afternoon last,) and for the </w:t>
      </w:r>
      <w:r>
        <w:rPr>
          <w:i/>
          <w:color w:val="000000"/>
          <w:sz w:val="18"/>
          <w:szCs w:val="18"/>
        </w:rPr>
        <w:t>first</w:t>
      </w:r>
      <w:r>
        <w:rPr>
          <w:color w:val="000000"/>
          <w:sz w:val="18"/>
          <w:szCs w:val="18"/>
        </w:rPr>
        <w:t xml:space="preserve"> time in my life—or during our (now) long &amp; friendly correspondence, could almost wish I had it </w:t>
      </w:r>
      <w:r>
        <w:rPr>
          <w:i/>
          <w:color w:val="000000"/>
          <w:sz w:val="18"/>
          <w:szCs w:val="18"/>
        </w:rPr>
        <w:t>not</w:t>
      </w:r>
      <w:r>
        <w:rPr>
          <w:color w:val="000000"/>
          <w:sz w:val="18"/>
          <w:szCs w:val="18"/>
        </w:rPr>
        <w:t xml:space="preserve"> to perform;—for it </w:t>
      </w:r>
      <w:r>
        <w:rPr>
          <w:i/>
          <w:color w:val="000000"/>
          <w:sz w:val="18"/>
          <w:szCs w:val="18"/>
        </w:rPr>
        <w:t>must</w:t>
      </w:r>
      <w:r>
        <w:rPr>
          <w:color w:val="000000"/>
          <w:sz w:val="18"/>
          <w:szCs w:val="18"/>
        </w:rPr>
        <w:t xml:space="preserve"> be one </w:t>
      </w:r>
      <w:r>
        <w:rPr>
          <w:i/>
          <w:color w:val="000000"/>
          <w:sz w:val="18"/>
          <w:szCs w:val="18"/>
        </w:rPr>
        <w:t>after</w:t>
      </w:r>
      <w:r>
        <w:rPr>
          <w:color w:val="000000"/>
          <w:sz w:val="18"/>
          <w:szCs w:val="18"/>
        </w:rPr>
        <w:t xml:space="preserve"> Jeremiah’s of old, Lamn.—&amp; mourng.—&amp; woe. But I’ll begin.</w:t>
      </w:r>
    </w:p>
    <w:p w:rsidR="00832810" w:rsidRDefault="00832810">
      <w:pPr>
        <w:spacing w:after="120"/>
        <w:rPr>
          <w:color w:val="000000"/>
          <w:sz w:val="18"/>
          <w:szCs w:val="18"/>
        </w:rPr>
      </w:pPr>
      <w:r>
        <w:rPr>
          <w:color w:val="000000"/>
          <w:sz w:val="18"/>
          <w:szCs w:val="18"/>
        </w:rPr>
        <w:t xml:space="preserve">First, about your dear little son!. I was so grieved to find in our </w:t>
      </w:r>
      <w:r>
        <w:rPr>
          <w:i/>
          <w:color w:val="000000"/>
          <w:sz w:val="18"/>
          <w:szCs w:val="18"/>
        </w:rPr>
        <w:t>hurried</w:t>
      </w:r>
      <w:r>
        <w:rPr>
          <w:color w:val="000000"/>
          <w:sz w:val="18"/>
          <w:szCs w:val="18"/>
        </w:rPr>
        <w:t xml:space="preserve"> meeting last Saturday, that he, my dear little visitor, was in the doctors hands; and now I find from your letter of 17</w:t>
      </w:r>
      <w:r>
        <w:rPr>
          <w:color w:val="000000"/>
          <w:sz w:val="18"/>
          <w:szCs w:val="18"/>
          <w:vertAlign w:val="superscript"/>
        </w:rPr>
        <w:t>th</w:t>
      </w:r>
      <w:r>
        <w:rPr>
          <w:color w:val="000000"/>
          <w:sz w:val="18"/>
          <w:szCs w:val="18"/>
        </w:rPr>
        <w:t xml:space="preserve">. (to hand late last night), that he had been </w:t>
      </w:r>
      <w:r>
        <w:rPr>
          <w:i/>
          <w:color w:val="000000"/>
          <w:sz w:val="18"/>
          <w:szCs w:val="18"/>
        </w:rPr>
        <w:t>very</w:t>
      </w:r>
      <w:r>
        <w:rPr>
          <w:color w:val="000000"/>
          <w:sz w:val="18"/>
          <w:szCs w:val="18"/>
        </w:rPr>
        <w:t xml:space="preserve"> ill;—indeed, you had almost feared the worst for him. I trust however that, like most healthy children, he is now getting rapidly well—to the joy &amp; comfort of Mrs Balfour &amp; yourself, to say nothing of his other kind relations. </w:t>
      </w:r>
      <w:r>
        <w:rPr>
          <w:i/>
          <w:color w:val="000000"/>
          <w:sz w:val="18"/>
          <w:szCs w:val="18"/>
        </w:rPr>
        <w:t>Be sure you let me know</w:t>
      </w:r>
      <w:r>
        <w:rPr>
          <w:color w:val="000000"/>
          <w:sz w:val="18"/>
          <w:szCs w:val="18"/>
        </w:rPr>
        <w:t xml:space="preserve">. Second, your </w:t>
      </w:r>
      <w:r>
        <w:rPr>
          <w:i/>
          <w:color w:val="000000"/>
          <w:sz w:val="18"/>
          <w:szCs w:val="18"/>
        </w:rPr>
        <w:t>heavy</w:t>
      </w:r>
      <w:r>
        <w:rPr>
          <w:color w:val="000000"/>
          <w:sz w:val="18"/>
          <w:szCs w:val="18"/>
        </w:rPr>
        <w:t xml:space="preserve"> case of—well, curios, not </w:t>
      </w:r>
      <w:r>
        <w:rPr>
          <w:i/>
          <w:color w:val="000000"/>
          <w:sz w:val="18"/>
          <w:szCs w:val="18"/>
        </w:rPr>
        <w:t>Gold</w:t>
      </w:r>
      <w:r>
        <w:rPr>
          <w:color w:val="000000"/>
          <w:sz w:val="18"/>
          <w:szCs w:val="18"/>
        </w:rPr>
        <w:t xml:space="preserve">!. I had determined on Sat &amp; Sunday, that, come what may, I would break bulk and go through the whole cargo on Monday Mg. Well, I did so, directly after breakfast in my parlour (the day being wet &amp; cold). I opened &amp; partly cleaned every spn, throwing into the fire the damp rotten papers as fast as I could scrape them off; it was a job, a sickening job, for the mould had dried, &amp; hence flew about in clouds of nasty sickening dust, smelling awfully bad! it nearly knocked me up!!. It seemed worse than the unrolling the bandages from an Egyptian Mummy. Fortunately the stones &amp; bones are not injured, and not a few of the lot are of service in the Museum as </w:t>
      </w:r>
      <w:r>
        <w:rPr>
          <w:i/>
          <w:color w:val="000000"/>
          <w:sz w:val="18"/>
          <w:szCs w:val="18"/>
        </w:rPr>
        <w:t>Good</w:t>
      </w:r>
      <w:r>
        <w:rPr>
          <w:color w:val="000000"/>
          <w:sz w:val="18"/>
          <w:szCs w:val="18"/>
        </w:rPr>
        <w:t xml:space="preserve"> spns, and, all being well,will be </w:t>
      </w:r>
      <w:r>
        <w:rPr>
          <w:i/>
          <w:color w:val="000000"/>
          <w:sz w:val="18"/>
          <w:szCs w:val="18"/>
        </w:rPr>
        <w:t>displayed</w:t>
      </w:r>
      <w:r>
        <w:rPr>
          <w:color w:val="000000"/>
          <w:sz w:val="18"/>
          <w:szCs w:val="18"/>
        </w:rPr>
        <w:t xml:space="preserve"> at our next ord. meeting in Oct.</w:t>
      </w:r>
    </w:p>
    <w:p w:rsidR="00832810" w:rsidRDefault="00832810">
      <w:pPr>
        <w:spacing w:after="120"/>
        <w:rPr>
          <w:color w:val="000000"/>
          <w:sz w:val="18"/>
          <w:szCs w:val="18"/>
        </w:rPr>
      </w:pPr>
      <w:r>
        <w:rPr>
          <w:color w:val="000000"/>
          <w:sz w:val="18"/>
          <w:szCs w:val="18"/>
        </w:rPr>
        <w:t xml:space="preserve">Two questions I must put, anent the same,—What caused you to call a few </w:t>
      </w:r>
      <w:r>
        <w:rPr>
          <w:i/>
          <w:color w:val="000000"/>
          <w:sz w:val="18"/>
          <w:szCs w:val="18"/>
        </w:rPr>
        <w:t>White</w:t>
      </w:r>
      <w:r>
        <w:rPr>
          <w:color w:val="000000"/>
          <w:sz w:val="18"/>
          <w:szCs w:val="18"/>
        </w:rPr>
        <w:t xml:space="preserve"> pebbles, Moa Stones”? &amp; “—What is this leathery like fungus?. It is, as if of thin sheep skin, such as bookmakers use, or, as Curriers shavings; or, as if it were an old lining, or, a worn out tobacco pouch!! What is it? whence? &amp; </w:t>
      </w:r>
      <w:r>
        <w:rPr>
          <w:i/>
          <w:color w:val="000000"/>
          <w:sz w:val="18"/>
          <w:szCs w:val="18"/>
        </w:rPr>
        <w:t>all about it</w:t>
      </w:r>
      <w:r>
        <w:rPr>
          <w:color w:val="000000"/>
          <w:sz w:val="18"/>
          <w:szCs w:val="18"/>
        </w:rPr>
        <w:t>. It got much wetted in the box, &amp; I had trouble to get the paper off it, &amp; it had dried, &amp; was horridly mouldy. I have only partly looked at it, as it was shrivelled up, &amp; half stuck together, but the thing has interested me much. I shall have some more questions, by-and-bye, to put anent your curios.</w:t>
      </w:r>
    </w:p>
    <w:p w:rsidR="00832810" w:rsidRDefault="00832810">
      <w:pPr>
        <w:spacing w:after="120"/>
        <w:rPr>
          <w:color w:val="000000"/>
          <w:sz w:val="18"/>
          <w:szCs w:val="18"/>
        </w:rPr>
      </w:pPr>
      <w:r>
        <w:rPr>
          <w:color w:val="000000"/>
          <w:sz w:val="18"/>
          <w:szCs w:val="18"/>
        </w:rPr>
        <w:t>Third—Last night, 8.15pm, my man came in with letters, &amp;c, from P.O, and among them</w:t>
      </w:r>
    </w:p>
    <w:p w:rsidR="000C6380" w:rsidRPr="00E87A9D" w:rsidRDefault="00E87A9D">
      <w:pPr>
        <w:spacing w:after="120"/>
        <w:rPr>
          <w:i/>
          <w:color w:val="000000"/>
          <w:sz w:val="18"/>
          <w:szCs w:val="18"/>
        </w:rPr>
      </w:pPr>
      <w:r>
        <w:rPr>
          <w:i/>
          <w:color w:val="000000"/>
          <w:sz w:val="18"/>
          <w:szCs w:val="18"/>
        </w:rPr>
        <w:t>[Page missing]</w:t>
      </w:r>
    </w:p>
    <w:p w:rsidR="00832810" w:rsidRDefault="00832810">
      <w:pPr>
        <w:spacing w:after="120"/>
        <w:rPr>
          <w:color w:val="000000"/>
          <w:sz w:val="18"/>
          <w:szCs w:val="18"/>
        </w:rPr>
      </w:pPr>
      <w:r>
        <w:rPr>
          <w:color w:val="000000"/>
          <w:sz w:val="18"/>
          <w:szCs w:val="18"/>
        </w:rPr>
        <w:t xml:space="preserve">I must hie awa’ to the woods again before long; </w:t>
      </w:r>
      <w:r>
        <w:rPr>
          <w:i/>
          <w:color w:val="000000"/>
          <w:sz w:val="18"/>
          <w:szCs w:val="18"/>
        </w:rPr>
        <w:t>there</w:t>
      </w:r>
      <w:r>
        <w:rPr>
          <w:color w:val="000000"/>
          <w:sz w:val="18"/>
          <w:szCs w:val="18"/>
        </w:rPr>
        <w:t xml:space="preserve"> I am at home; &amp; my health is first rate, although of course, there is </w:t>
      </w:r>
      <w:r>
        <w:rPr>
          <w:i/>
          <w:color w:val="000000"/>
          <w:sz w:val="18"/>
          <w:szCs w:val="18"/>
        </w:rPr>
        <w:t>less</w:t>
      </w:r>
      <w:r w:rsidR="000C6380">
        <w:rPr>
          <w:color w:val="000000"/>
          <w:sz w:val="18"/>
          <w:szCs w:val="18"/>
        </w:rPr>
        <w:t xml:space="preserve"> of </w:t>
      </w:r>
      <w:r>
        <w:rPr>
          <w:color w:val="000000"/>
          <w:sz w:val="18"/>
          <w:szCs w:val="18"/>
        </w:rPr>
        <w:t xml:space="preserve">house comforts &amp;c. The day you mention as being your coldest, was also so with me; roads </w:t>
      </w:r>
      <w:r>
        <w:rPr>
          <w:i/>
          <w:color w:val="000000"/>
          <w:sz w:val="18"/>
          <w:szCs w:val="18"/>
        </w:rPr>
        <w:t>hard</w:t>
      </w:r>
      <w:r>
        <w:rPr>
          <w:color w:val="000000"/>
          <w:sz w:val="18"/>
          <w:szCs w:val="18"/>
        </w:rPr>
        <w:t xml:space="preserve"> frozen,—ice in pools, &amp; the bairnies breaking it up with glee, as I did when a child,—the frost, in the shade, remained all that day without thawing, though the sun shone </w:t>
      </w:r>
      <w:r>
        <w:rPr>
          <w:i/>
          <w:color w:val="000000"/>
          <w:sz w:val="18"/>
          <w:szCs w:val="18"/>
        </w:rPr>
        <w:t>clearly</w:t>
      </w:r>
      <w:r>
        <w:rPr>
          <w:color w:val="000000"/>
          <w:sz w:val="18"/>
          <w:szCs w:val="18"/>
        </w:rPr>
        <w:t xml:space="preserve"> all the day; Ah; I enjoyed that day in the woods;—&amp; </w:t>
      </w:r>
      <w:r>
        <w:rPr>
          <w:i/>
          <w:color w:val="000000"/>
          <w:sz w:val="18"/>
          <w:szCs w:val="18"/>
        </w:rPr>
        <w:t>joined</w:t>
      </w:r>
      <w:r>
        <w:rPr>
          <w:color w:val="000000"/>
          <w:sz w:val="18"/>
          <w:szCs w:val="18"/>
        </w:rPr>
        <w:t xml:space="preserve"> all around in giving praise &amp; worship with a thankful heart to the great and ever present Father. At such times one can understand the writers of Ps 148, &amp; the </w:t>
      </w:r>
      <w:r>
        <w:rPr>
          <w:i/>
          <w:color w:val="000000"/>
          <w:sz w:val="18"/>
          <w:szCs w:val="18"/>
        </w:rPr>
        <w:t>old</w:t>
      </w:r>
      <w:r>
        <w:rPr>
          <w:color w:val="000000"/>
          <w:sz w:val="18"/>
          <w:szCs w:val="18"/>
        </w:rPr>
        <w:t xml:space="preserve"> Hymn, “O all þe works of the Lord”;—wherein he says “O ye mountains &amp; hills, O all ye green things upon earth,—bless ye the Lord, praise Him &amp; magnify Him forever”.</w:t>
      </w:r>
    </w:p>
    <w:p w:rsidR="00832810" w:rsidRDefault="00832810">
      <w:pPr>
        <w:spacing w:after="120"/>
        <w:rPr>
          <w:color w:val="000000"/>
          <w:sz w:val="18"/>
          <w:szCs w:val="18"/>
        </w:rPr>
      </w:pPr>
      <w:r>
        <w:rPr>
          <w:color w:val="000000"/>
          <w:sz w:val="18"/>
          <w:szCs w:val="18"/>
        </w:rPr>
        <w:t>There, far away from the busy world, and from man,</w:t>
      </w:r>
      <w:r w:rsidR="008D2274">
        <w:rPr>
          <w:color w:val="000000"/>
          <w:sz w:val="18"/>
          <w:szCs w:val="18"/>
        </w:rPr>
        <w:t>—</w:t>
      </w:r>
      <w:r>
        <w:rPr>
          <w:color w:val="000000"/>
          <w:sz w:val="18"/>
          <w:szCs w:val="18"/>
        </w:rPr>
        <w:t xml:space="preserve">there in those ancient woods, among “The trees of the Lords planting,” &amp; communion with God,—I always return </w:t>
      </w:r>
      <w:r>
        <w:rPr>
          <w:i/>
          <w:color w:val="000000"/>
          <w:sz w:val="18"/>
          <w:szCs w:val="18"/>
        </w:rPr>
        <w:t>strengthened</w:t>
      </w:r>
      <w:r>
        <w:rPr>
          <w:color w:val="000000"/>
          <w:sz w:val="18"/>
          <w:szCs w:val="18"/>
        </w:rPr>
        <w:t>; but I must stop this.</w:t>
      </w:r>
      <w:r w:rsidR="008D2274">
        <w:rPr>
          <w:color w:val="000000"/>
          <w:sz w:val="18"/>
          <w:szCs w:val="18"/>
        </w:rPr>
        <w:t>—</w:t>
      </w:r>
    </w:p>
    <w:p w:rsidR="00832810" w:rsidRDefault="00832810">
      <w:pPr>
        <w:spacing w:after="120"/>
        <w:rPr>
          <w:color w:val="000000"/>
          <w:sz w:val="18"/>
          <w:szCs w:val="18"/>
        </w:rPr>
      </w:pPr>
      <w:r>
        <w:rPr>
          <w:color w:val="000000"/>
          <w:sz w:val="18"/>
          <w:szCs w:val="18"/>
        </w:rPr>
        <w:t xml:space="preserve">Your </w:t>
      </w:r>
      <w:r>
        <w:rPr>
          <w:i/>
          <w:color w:val="000000"/>
          <w:sz w:val="18"/>
          <w:szCs w:val="18"/>
        </w:rPr>
        <w:t>bits</w:t>
      </w:r>
      <w:r>
        <w:rPr>
          <w:color w:val="000000"/>
          <w:sz w:val="18"/>
          <w:szCs w:val="18"/>
        </w:rPr>
        <w:t xml:space="preserve"> of Hepaticæ I have only just looked at; always send more of each sort (when you do send) &amp; in fruit, &amp; in the rough moss as gath</w:t>
      </w:r>
      <w:r w:rsidR="000C6380">
        <w:rPr>
          <w:color w:val="000000"/>
          <w:sz w:val="18"/>
          <w:szCs w:val="18"/>
        </w:rPr>
        <w:t>ered. I have seen some beautiful</w:t>
      </w:r>
      <w:r>
        <w:rPr>
          <w:color w:val="000000"/>
          <w:sz w:val="18"/>
          <w:szCs w:val="18"/>
        </w:rPr>
        <w:t xml:space="preserve"> ones in the woods &amp; glens, </w:t>
      </w:r>
      <w:r>
        <w:rPr>
          <w:i/>
          <w:color w:val="000000"/>
          <w:sz w:val="18"/>
          <w:szCs w:val="18"/>
        </w:rPr>
        <w:t>dark shaded</w:t>
      </w:r>
      <w:r>
        <w:rPr>
          <w:color w:val="000000"/>
          <w:sz w:val="18"/>
          <w:szCs w:val="18"/>
        </w:rPr>
        <w:t xml:space="preserve"> glens—but it was too early; Next month &amp; 2 following ones they will be in fruit; Keep a good lookout for your Symphogyna biflora—in fruit. My head is aching, I must close; I had no dinner today, second time this week, in order to finish my cases in time, my “parlour” being my workshop, and my table my working bench by day &amp; by night.</w:t>
      </w:r>
    </w:p>
    <w:p w:rsidR="00832810" w:rsidRDefault="00832810">
      <w:pPr>
        <w:spacing w:after="120"/>
        <w:rPr>
          <w:color w:val="000000"/>
          <w:sz w:val="18"/>
          <w:szCs w:val="18"/>
        </w:rPr>
      </w:pPr>
      <w:r>
        <w:rPr>
          <w:color w:val="000000"/>
          <w:sz w:val="18"/>
          <w:szCs w:val="18"/>
        </w:rPr>
        <w:t>My health on the whole is very good; a little rheumatism at times, but weather splendid. I believe the Bush air, &amp;c., agrees with me better than the sea-side.</w:t>
      </w:r>
    </w:p>
    <w:p w:rsidR="00832810" w:rsidRDefault="00832810">
      <w:pPr>
        <w:rPr>
          <w:color w:val="000000"/>
          <w:sz w:val="18"/>
          <w:szCs w:val="18"/>
        </w:rPr>
      </w:pPr>
      <w:r>
        <w:rPr>
          <w:color w:val="000000"/>
          <w:sz w:val="18"/>
          <w:szCs w:val="18"/>
        </w:rPr>
        <w:t xml:space="preserve">Goodbye; and with very kind regards to all, &amp; best wishes </w:t>
      </w:r>
    </w:p>
    <w:p w:rsidR="00832810" w:rsidRDefault="00832810">
      <w:pPr>
        <w:ind w:left="284" w:firstLine="284"/>
        <w:rPr>
          <w:color w:val="000000"/>
          <w:sz w:val="18"/>
          <w:szCs w:val="18"/>
        </w:rPr>
      </w:pPr>
      <w:r>
        <w:rPr>
          <w:color w:val="000000"/>
          <w:sz w:val="18"/>
          <w:szCs w:val="18"/>
        </w:rPr>
        <w:t>Believe me</w:t>
      </w:r>
    </w:p>
    <w:p w:rsidR="00832810" w:rsidRDefault="00832810">
      <w:pPr>
        <w:ind w:left="852" w:firstLine="284"/>
        <w:rPr>
          <w:color w:val="000000"/>
          <w:sz w:val="18"/>
          <w:szCs w:val="18"/>
        </w:rPr>
      </w:pPr>
      <w:r>
        <w:rPr>
          <w:color w:val="000000"/>
          <w:sz w:val="18"/>
          <w:szCs w:val="18"/>
        </w:rPr>
        <w:t>Yours sincerely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What about the </w:t>
      </w:r>
      <w:r>
        <w:rPr>
          <w:i/>
          <w:color w:val="000000"/>
          <w:sz w:val="18"/>
          <w:szCs w:val="18"/>
        </w:rPr>
        <w:t>case</w:t>
      </w:r>
      <w:r>
        <w:rPr>
          <w:color w:val="000000"/>
          <w:sz w:val="18"/>
          <w:szCs w:val="18"/>
        </w:rPr>
        <w:t xml:space="preserve"> ?. I hope you </w:t>
      </w:r>
      <w:r>
        <w:rPr>
          <w:i/>
          <w:color w:val="000000"/>
          <w:sz w:val="18"/>
          <w:szCs w:val="18"/>
        </w:rPr>
        <w:t>may</w:t>
      </w:r>
      <w:r>
        <w:rPr>
          <w:color w:val="000000"/>
          <w:sz w:val="18"/>
          <w:szCs w:val="18"/>
        </w:rPr>
        <w:t>, somehow, get this early. W.C.</w:t>
      </w:r>
    </w:p>
    <w:p w:rsidR="00832810" w:rsidRDefault="00832810">
      <w:pPr>
        <w:spacing w:after="120"/>
        <w:rPr>
          <w:color w:val="000000"/>
          <w:sz w:val="18"/>
          <w:szCs w:val="18"/>
        </w:rPr>
      </w:pPr>
      <w:r>
        <w:rPr>
          <w:color w:val="000000"/>
          <w:sz w:val="18"/>
          <w:szCs w:val="18"/>
        </w:rPr>
        <w:t>P.S. After all, I think the little tin boxes as handy &amp; A.1. good as anything for those small matters by post. I purpose leaving for 70 mile bush on Wednesday next.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October 14: to Luff</w:t>
      </w:r>
      <w:r>
        <w:rPr>
          <w:rStyle w:val="FootnoteReference"/>
          <w:rFonts w:ascii="Arial" w:hAnsi="Arial" w:cs="Arial"/>
          <w:color w:val="000000"/>
          <w:sz w:val="22"/>
          <w:szCs w:val="22"/>
        </w:rPr>
        <w:footnoteReference w:id="218"/>
      </w:r>
    </w:p>
    <w:p w:rsidR="00832810" w:rsidRDefault="00832810">
      <w:pPr>
        <w:spacing w:after="120"/>
        <w:jc w:val="right"/>
        <w:rPr>
          <w:sz w:val="18"/>
          <w:szCs w:val="18"/>
        </w:rPr>
      </w:pPr>
      <w:r>
        <w:rPr>
          <w:sz w:val="18"/>
          <w:szCs w:val="18"/>
        </w:rPr>
        <w:t>Napier, Octr. 14</w:t>
      </w:r>
      <w:r>
        <w:rPr>
          <w:sz w:val="18"/>
          <w:szCs w:val="18"/>
          <w:vertAlign w:val="superscript"/>
        </w:rPr>
        <w:t>th</w:t>
      </w:r>
      <w:r>
        <w:rPr>
          <w:sz w:val="18"/>
          <w:szCs w:val="18"/>
        </w:rPr>
        <w:t>./83</w:t>
      </w:r>
      <w:r>
        <w:rPr>
          <w:sz w:val="18"/>
          <w:szCs w:val="18"/>
        </w:rPr>
        <w:br/>
        <w:t>(Sunday afternoon)</w:t>
      </w:r>
    </w:p>
    <w:p w:rsidR="00832810" w:rsidRDefault="00832810">
      <w:pPr>
        <w:spacing w:after="120"/>
        <w:rPr>
          <w:sz w:val="18"/>
          <w:szCs w:val="18"/>
        </w:rPr>
      </w:pPr>
      <w:r>
        <w:rPr>
          <w:sz w:val="18"/>
          <w:szCs w:val="18"/>
        </w:rPr>
        <w:t>A. Luff Esq.,</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was much pleased yesterday in receiving your kind letter of the 12</w:t>
      </w:r>
      <w:r>
        <w:rPr>
          <w:sz w:val="18"/>
          <w:szCs w:val="18"/>
          <w:vertAlign w:val="superscript"/>
        </w:rPr>
        <w:t>th</w:t>
      </w:r>
      <w:r>
        <w:rPr>
          <w:sz w:val="18"/>
          <w:szCs w:val="18"/>
        </w:rPr>
        <w:t>., not only at again seeing your well-known handwriting and in knowing of your being well,</w:t>
      </w:r>
      <w:r w:rsidR="002A439E">
        <w:rPr>
          <w:sz w:val="18"/>
          <w:szCs w:val="18"/>
        </w:rPr>
        <w:t>—</w:t>
      </w:r>
      <w:r>
        <w:rPr>
          <w:sz w:val="18"/>
          <w:szCs w:val="18"/>
        </w:rPr>
        <w:t xml:space="preserve">but I had been thinking on </w:t>
      </w:r>
      <w:r>
        <w:rPr>
          <w:i/>
          <w:sz w:val="18"/>
          <w:szCs w:val="18"/>
          <w:u w:val="single"/>
        </w:rPr>
        <w:t>you</w:t>
      </w:r>
      <w:r>
        <w:rPr>
          <w:sz w:val="18"/>
          <w:szCs w:val="18"/>
        </w:rPr>
        <w:t xml:space="preserve"> </w:t>
      </w:r>
      <w:r>
        <w:rPr>
          <w:i/>
          <w:sz w:val="18"/>
          <w:szCs w:val="18"/>
        </w:rPr>
        <w:t>very much</w:t>
      </w:r>
      <w:r>
        <w:rPr>
          <w:sz w:val="18"/>
          <w:szCs w:val="18"/>
        </w:rPr>
        <w:t xml:space="preserve"> during the </w:t>
      </w:r>
      <w:r>
        <w:rPr>
          <w:i/>
          <w:sz w:val="18"/>
          <w:szCs w:val="18"/>
        </w:rPr>
        <w:t>day</w:t>
      </w:r>
      <w:r>
        <w:rPr>
          <w:sz w:val="18"/>
          <w:szCs w:val="18"/>
        </w:rPr>
        <w:t xml:space="preserve">—many things conspiring, as it were, to cause me to do so,—one I may mention—viz. it was the day when Capt. Cook entered H. Bay, &amp; knowing </w:t>
      </w:r>
      <w:r>
        <w:rPr>
          <w:i/>
          <w:sz w:val="18"/>
          <w:szCs w:val="18"/>
        </w:rPr>
        <w:t>that</w:t>
      </w:r>
      <w:r>
        <w:rPr>
          <w:sz w:val="18"/>
          <w:szCs w:val="18"/>
        </w:rPr>
        <w:t xml:space="preserve">, and attempting to realise (as I often do) </w:t>
      </w:r>
      <w:r>
        <w:rPr>
          <w:i/>
          <w:sz w:val="18"/>
          <w:szCs w:val="18"/>
        </w:rPr>
        <w:t>their</w:t>
      </w:r>
      <w:r>
        <w:rPr>
          <w:sz w:val="18"/>
          <w:szCs w:val="18"/>
        </w:rPr>
        <w:t xml:space="preserve"> thoughts and talk about the new-found land, &amp; also, those of the Maoris on shore, I slid away to </w:t>
      </w:r>
      <w:r>
        <w:rPr>
          <w:i/>
          <w:sz w:val="18"/>
          <w:szCs w:val="18"/>
          <w:u w:val="single"/>
        </w:rPr>
        <w:t>our</w:t>
      </w:r>
      <w:r>
        <w:rPr>
          <w:i/>
          <w:sz w:val="18"/>
          <w:szCs w:val="18"/>
        </w:rPr>
        <w:t xml:space="preserve"> </w:t>
      </w:r>
      <w:r>
        <w:rPr>
          <w:sz w:val="18"/>
          <w:szCs w:val="18"/>
        </w:rPr>
        <w:t xml:space="preserve">keeping the centenary here some 14 years!! ago, &amp; your picture which you then had in your window, &amp;c., &amp;c. How Time has fled! I often wish that we were </w:t>
      </w:r>
      <w:r>
        <w:rPr>
          <w:i/>
          <w:sz w:val="18"/>
          <w:szCs w:val="18"/>
        </w:rPr>
        <w:t>nearer</w:t>
      </w:r>
      <w:r>
        <w:rPr>
          <w:sz w:val="18"/>
          <w:szCs w:val="18"/>
        </w:rPr>
        <w:t xml:space="preserve"> each other, for I still miss your kind calls, and our free and easy conversation,</w:t>
      </w:r>
      <w:r w:rsidR="002A439E">
        <w:rPr>
          <w:sz w:val="18"/>
          <w:szCs w:val="18"/>
        </w:rPr>
        <w:t>—</w:t>
      </w:r>
      <w:r>
        <w:rPr>
          <w:sz w:val="18"/>
          <w:szCs w:val="18"/>
        </w:rPr>
        <w:t xml:space="preserve">I have no one now to call and talk, &amp; when I go to town I </w:t>
      </w:r>
      <w:r>
        <w:rPr>
          <w:i/>
          <w:sz w:val="18"/>
          <w:szCs w:val="18"/>
        </w:rPr>
        <w:t>cannot</w:t>
      </w:r>
      <w:r>
        <w:rPr>
          <w:sz w:val="18"/>
          <w:szCs w:val="18"/>
        </w:rPr>
        <w:t xml:space="preserve"> join in the talk of the day—Races, Cricket, Football, sheep, wool, Rabbits,—and the getting of Money </w:t>
      </w:r>
      <w:r>
        <w:rPr>
          <w:i/>
          <w:sz w:val="18"/>
          <w:szCs w:val="18"/>
        </w:rPr>
        <w:t>anyhow</w:t>
      </w:r>
      <w:r>
        <w:rPr>
          <w:sz w:val="18"/>
          <w:szCs w:val="18"/>
        </w:rPr>
        <w:t xml:space="preserve">, but quietly &amp; usuriously &amp; </w:t>
      </w:r>
      <w:r>
        <w:rPr>
          <w:i/>
          <w:sz w:val="18"/>
          <w:szCs w:val="18"/>
        </w:rPr>
        <w:t>without working</w:t>
      </w:r>
      <w:r>
        <w:rPr>
          <w:sz w:val="18"/>
          <w:szCs w:val="18"/>
        </w:rPr>
        <w:t xml:space="preserve">! I thank </w:t>
      </w:r>
      <w:r>
        <w:rPr>
          <w:smallCaps/>
          <w:sz w:val="18"/>
          <w:szCs w:val="18"/>
        </w:rPr>
        <w:t>God</w:t>
      </w:r>
      <w:r>
        <w:rPr>
          <w:sz w:val="18"/>
          <w:szCs w:val="18"/>
        </w:rPr>
        <w:t xml:space="preserve">, that I have </w:t>
      </w:r>
      <w:r>
        <w:rPr>
          <w:i/>
          <w:sz w:val="18"/>
          <w:szCs w:val="18"/>
        </w:rPr>
        <w:t>plenty</w:t>
      </w:r>
      <w:r>
        <w:rPr>
          <w:sz w:val="18"/>
          <w:szCs w:val="18"/>
        </w:rPr>
        <w:t xml:space="preserve"> to do, and a hearty good mind to do it, (indeed, it is daily, night-too-soon for me!)—still I should like to have a friend with whom I could converse </w:t>
      </w:r>
      <w:r>
        <w:rPr>
          <w:i/>
          <w:sz w:val="18"/>
          <w:szCs w:val="18"/>
        </w:rPr>
        <w:t>freely</w:t>
      </w:r>
      <w:r>
        <w:rPr>
          <w:sz w:val="18"/>
          <w:szCs w:val="18"/>
        </w:rPr>
        <w:t>—now &amp; then.</w:t>
      </w:r>
      <w:r w:rsidR="002A439E">
        <w:rPr>
          <w:sz w:val="18"/>
          <w:szCs w:val="18"/>
        </w:rPr>
        <w:t>——</w:t>
      </w:r>
      <w:r>
        <w:rPr>
          <w:sz w:val="18"/>
          <w:szCs w:val="18"/>
        </w:rPr>
        <w:t>But I must stop this.—</w:t>
      </w:r>
    </w:p>
    <w:p w:rsidR="00832810" w:rsidRDefault="00832810">
      <w:pPr>
        <w:spacing w:after="120"/>
        <w:rPr>
          <w:sz w:val="18"/>
          <w:szCs w:val="18"/>
        </w:rPr>
      </w:pPr>
      <w:r>
        <w:rPr>
          <w:sz w:val="18"/>
          <w:szCs w:val="18"/>
        </w:rPr>
        <w:t xml:space="preserve">I duly received your former kind &amp; prompt note </w:t>
      </w:r>
      <w:r>
        <w:rPr>
          <w:i/>
          <w:sz w:val="18"/>
          <w:szCs w:val="18"/>
        </w:rPr>
        <w:t>re</w:t>
      </w:r>
      <w:r>
        <w:rPr>
          <w:sz w:val="18"/>
          <w:szCs w:val="18"/>
        </w:rPr>
        <w:t xml:space="preserve"> the “Circular” and I heartily thank you for it (&amp; still do so),</w:t>
      </w:r>
      <w:r w:rsidR="002A439E">
        <w:rPr>
          <w:sz w:val="18"/>
          <w:szCs w:val="18"/>
        </w:rPr>
        <w:t>—</w:t>
      </w:r>
      <w:r>
        <w:rPr>
          <w:sz w:val="18"/>
          <w:szCs w:val="18"/>
        </w:rPr>
        <w:t xml:space="preserve">for I have </w:t>
      </w:r>
      <w:r>
        <w:rPr>
          <w:i/>
          <w:sz w:val="18"/>
          <w:szCs w:val="18"/>
        </w:rPr>
        <w:t>not had</w:t>
      </w:r>
      <w:r>
        <w:rPr>
          <w:sz w:val="18"/>
          <w:szCs w:val="18"/>
        </w:rPr>
        <w:t xml:space="preserve"> that response I had partly expected;</w:t>
      </w:r>
      <w:r w:rsidR="002A439E">
        <w:rPr>
          <w:sz w:val="18"/>
          <w:szCs w:val="18"/>
        </w:rPr>
        <w:t>—</w:t>
      </w:r>
      <w:r>
        <w:rPr>
          <w:sz w:val="18"/>
          <w:szCs w:val="18"/>
        </w:rPr>
        <w:t>the morning that I recd. your note, on leaving the P.O. &amp; crossing over to the corner, I saw M.R. Miller and Kirker there together; after a few words, M. said, “Don’t forget me with a copy of your pamphlet,” and then K. also said much the same. I said, “Why don’t you write in accordance with that C?”</w:t>
      </w:r>
      <w:r w:rsidR="002A439E">
        <w:rPr>
          <w:sz w:val="18"/>
          <w:szCs w:val="18"/>
        </w:rPr>
        <w:t>—</w:t>
      </w:r>
      <w:r>
        <w:rPr>
          <w:sz w:val="18"/>
          <w:szCs w:val="18"/>
        </w:rPr>
        <w:t xml:space="preserve">“No time,” sd. M. “Oh! write for 3/-” said K. Then I pulled out yr. letter &amp; said “Here is an immed. reply from a gentleman a long way off, &amp;c.” At </w:t>
      </w:r>
      <w:r>
        <w:rPr>
          <w:i/>
          <w:sz w:val="18"/>
          <w:szCs w:val="18"/>
        </w:rPr>
        <w:t>first</w:t>
      </w:r>
      <w:r>
        <w:rPr>
          <w:sz w:val="18"/>
          <w:szCs w:val="18"/>
        </w:rPr>
        <w:t>, I refused to take any “Order” in that way, but I was obliged to give way. Since then, M.R.M. called out after me, “I shall want 3 more,” (five in all.) “Don’t think you will get them,” my reply. “Why so?” “Because after waiting a fortnight on you (Members), the number was fixed, &amp;c.” “Why not print a lot extra for sale?” “Yes: &amp; have them left on my hands!”</w:t>
      </w:r>
      <w:r w:rsidR="002A439E">
        <w:rPr>
          <w:sz w:val="18"/>
          <w:szCs w:val="18"/>
        </w:rPr>
        <w:t>—</w:t>
      </w:r>
      <w:r>
        <w:rPr>
          <w:sz w:val="18"/>
          <w:szCs w:val="18"/>
        </w:rPr>
        <w:t xml:space="preserve">Sure I am, that several friends, (or, rather, perhaps, who appear to be such, and are so disposed,) will fail in getting copies: the printing is now more than half through, and would have been over, but for the printing for Races, &amp; Pastoral Show, &amp;c.; when the book is </w:t>
      </w:r>
      <w:r>
        <w:rPr>
          <w:i/>
          <w:sz w:val="18"/>
          <w:szCs w:val="18"/>
        </w:rPr>
        <w:t>out</w:t>
      </w:r>
      <w:r>
        <w:rPr>
          <w:sz w:val="18"/>
          <w:szCs w:val="18"/>
        </w:rPr>
        <w:t xml:space="preserve"> I will send your 2 copies.</w:t>
      </w:r>
      <w:r w:rsidR="002A439E">
        <w:rPr>
          <w:sz w:val="18"/>
          <w:szCs w:val="18"/>
        </w:rPr>
        <w:t>—</w:t>
      </w:r>
    </w:p>
    <w:p w:rsidR="00832810" w:rsidRDefault="00832810">
      <w:pPr>
        <w:spacing w:after="120"/>
        <w:rPr>
          <w:sz w:val="18"/>
          <w:szCs w:val="18"/>
        </w:rPr>
      </w:pPr>
      <w:r>
        <w:rPr>
          <w:sz w:val="18"/>
          <w:szCs w:val="18"/>
        </w:rPr>
        <w:t>With this I shall post a “D.T.,” that you may just see how we got on last meeting night (8</w:t>
      </w:r>
      <w:r>
        <w:rPr>
          <w:sz w:val="18"/>
          <w:szCs w:val="18"/>
          <w:vertAlign w:val="superscript"/>
        </w:rPr>
        <w:t>th.</w:t>
      </w:r>
      <w:r>
        <w:rPr>
          <w:sz w:val="18"/>
          <w:szCs w:val="18"/>
        </w:rPr>
        <w:t xml:space="preserve">): I had rather a heavy task, to read Huxley’s long lecture, but I got through it better than I had expected. Rev. Hovell &amp; his lady were among the audience, they had only been with us 2ce before. I had previously had </w:t>
      </w:r>
      <w:r>
        <w:rPr>
          <w:i/>
          <w:sz w:val="18"/>
          <w:szCs w:val="18"/>
        </w:rPr>
        <w:t>great search</w:t>
      </w:r>
      <w:r>
        <w:rPr>
          <w:sz w:val="18"/>
          <w:szCs w:val="18"/>
        </w:rPr>
        <w:t xml:space="preserve"> after a “European Mail” of June 15, (as you had kindly informed me,)</w:t>
      </w:r>
      <w:r w:rsidR="002A439E">
        <w:rPr>
          <w:sz w:val="18"/>
          <w:szCs w:val="18"/>
        </w:rPr>
        <w:t>—</w:t>
      </w:r>
      <w:r>
        <w:rPr>
          <w:sz w:val="18"/>
          <w:szCs w:val="18"/>
        </w:rPr>
        <w:t>and all to no effect! I found those of earlier &amp; later dates but no “15</w:t>
      </w:r>
      <w:r>
        <w:rPr>
          <w:sz w:val="18"/>
          <w:szCs w:val="18"/>
          <w:vertAlign w:val="superscript"/>
        </w:rPr>
        <w:t>th</w:t>
      </w:r>
      <w:r>
        <w:rPr>
          <w:sz w:val="18"/>
          <w:szCs w:val="18"/>
        </w:rPr>
        <w:t>.”,</w:t>
      </w:r>
      <w:r w:rsidR="002A439E">
        <w:rPr>
          <w:sz w:val="18"/>
          <w:szCs w:val="18"/>
        </w:rPr>
        <w:t>—</w:t>
      </w:r>
      <w:r>
        <w:rPr>
          <w:sz w:val="18"/>
          <w:szCs w:val="18"/>
        </w:rPr>
        <w:t xml:space="preserve">so I gave it up: unexpectedly, I found </w:t>
      </w:r>
      <w:r>
        <w:rPr>
          <w:i/>
          <w:sz w:val="18"/>
          <w:szCs w:val="18"/>
        </w:rPr>
        <w:t xml:space="preserve">all </w:t>
      </w:r>
      <w:r>
        <w:rPr>
          <w:sz w:val="18"/>
          <w:szCs w:val="18"/>
        </w:rPr>
        <w:t>about it in the June month no. of “</w:t>
      </w:r>
      <w:r>
        <w:rPr>
          <w:i/>
          <w:sz w:val="18"/>
          <w:szCs w:val="18"/>
        </w:rPr>
        <w:t>Nature</w:t>
      </w:r>
      <w:r>
        <w:rPr>
          <w:sz w:val="18"/>
          <w:szCs w:val="18"/>
        </w:rPr>
        <w:t xml:space="preserve">”: and read it at our Meeting, placing at same time 2 copies of those pages of Mao. Lex. &amp; other Parliamentary Papers on our table: I had not before shown them </w:t>
      </w:r>
      <w:r>
        <w:rPr>
          <w:i/>
          <w:sz w:val="18"/>
          <w:szCs w:val="18"/>
        </w:rPr>
        <w:t>in Napier</w:t>
      </w:r>
      <w:r>
        <w:rPr>
          <w:sz w:val="18"/>
          <w:szCs w:val="18"/>
        </w:rPr>
        <w:t xml:space="preserve">, although I had recd. them from Govt. in Decr. last. As you take in the “Herald,” you will have seen their </w:t>
      </w:r>
      <w:r>
        <w:rPr>
          <w:i/>
          <w:sz w:val="18"/>
          <w:szCs w:val="18"/>
        </w:rPr>
        <w:t>usual</w:t>
      </w:r>
      <w:r>
        <w:rPr>
          <w:sz w:val="18"/>
          <w:szCs w:val="18"/>
        </w:rPr>
        <w:t xml:space="preserve"> “skit” upon us—or rather, </w:t>
      </w:r>
      <w:r>
        <w:rPr>
          <w:i/>
          <w:sz w:val="18"/>
          <w:szCs w:val="18"/>
          <w:u w:val="single"/>
        </w:rPr>
        <w:t>me</w:t>
      </w:r>
      <w:r>
        <w:rPr>
          <w:sz w:val="18"/>
          <w:szCs w:val="18"/>
        </w:rPr>
        <w:t xml:space="preserve">—which creates some talk here, &amp; fault-finding w. </w:t>
      </w:r>
      <w:r>
        <w:rPr>
          <w:i/>
          <w:sz w:val="18"/>
          <w:szCs w:val="18"/>
        </w:rPr>
        <w:t>them</w:t>
      </w:r>
      <w:r>
        <w:rPr>
          <w:sz w:val="18"/>
          <w:szCs w:val="18"/>
        </w:rPr>
        <w:t xml:space="preserve"> (W. &amp; Pirani), and tends to do them harm; all hands are now tolerably sure that those “skits” are manufactured </w:t>
      </w:r>
      <w:r>
        <w:rPr>
          <w:i/>
          <w:sz w:val="18"/>
          <w:szCs w:val="18"/>
        </w:rPr>
        <w:t>in their office</w:t>
      </w:r>
      <w:r>
        <w:rPr>
          <w:sz w:val="18"/>
          <w:szCs w:val="18"/>
        </w:rPr>
        <w:t>.</w:t>
      </w:r>
      <w:r>
        <w:rPr>
          <w:rStyle w:val="FootnoteReference"/>
          <w:sz w:val="18"/>
          <w:szCs w:val="18"/>
        </w:rPr>
        <w:footnoteReference w:id="219"/>
      </w:r>
      <w:r>
        <w:rPr>
          <w:sz w:val="18"/>
          <w:szCs w:val="18"/>
        </w:rPr>
        <w:t xml:space="preserve"> </w:t>
      </w:r>
    </w:p>
    <w:p w:rsidR="00832810" w:rsidRDefault="00832810">
      <w:pPr>
        <w:spacing w:after="120"/>
        <w:rPr>
          <w:sz w:val="18"/>
          <w:szCs w:val="18"/>
        </w:rPr>
      </w:pPr>
      <w:r>
        <w:rPr>
          <w:sz w:val="18"/>
          <w:szCs w:val="18"/>
        </w:rPr>
        <w:t xml:space="preserve">I was doubly pleased at the sight of your son’s 2 </w:t>
      </w:r>
      <w:r>
        <w:rPr>
          <w:color w:val="000000"/>
          <w:sz w:val="18"/>
          <w:szCs w:val="18"/>
        </w:rPr>
        <w:t>small</w:t>
      </w:r>
      <w:r>
        <w:rPr>
          <w:sz w:val="18"/>
          <w:szCs w:val="18"/>
        </w:rPr>
        <w:t xml:space="preserve"> Botanl. specimens, enclosed in your letter: the fern</w:t>
      </w:r>
      <w:r w:rsidR="002A439E">
        <w:rPr>
          <w:sz w:val="18"/>
          <w:szCs w:val="18"/>
        </w:rPr>
        <w:t>—</w:t>
      </w:r>
      <w:r>
        <w:rPr>
          <w:sz w:val="18"/>
          <w:szCs w:val="18"/>
        </w:rPr>
        <w:t xml:space="preserve">is a </w:t>
      </w:r>
      <w:r>
        <w:rPr>
          <w:i/>
          <w:sz w:val="18"/>
          <w:szCs w:val="18"/>
        </w:rPr>
        <w:t xml:space="preserve">lower </w:t>
      </w:r>
      <w:r>
        <w:rPr>
          <w:sz w:val="18"/>
          <w:szCs w:val="18"/>
        </w:rPr>
        <w:t xml:space="preserve">leaf of a climbing fern that runs up very high, and, curiously enough, its upper leaves, and its fruitful ones, are very different from the lower ones—it is </w:t>
      </w:r>
      <w:r>
        <w:rPr>
          <w:i/>
          <w:sz w:val="18"/>
          <w:szCs w:val="18"/>
        </w:rPr>
        <w:t>Lomaria filiformis</w:t>
      </w:r>
      <w:r>
        <w:rPr>
          <w:sz w:val="18"/>
          <w:szCs w:val="18"/>
        </w:rPr>
        <w:t xml:space="preserve">, common throughout N.Z. in woods. Owing to the very great differences in the forms of the upper &amp; lower leaves of this fern, the </w:t>
      </w:r>
      <w:r>
        <w:rPr>
          <w:i/>
          <w:sz w:val="18"/>
          <w:szCs w:val="18"/>
        </w:rPr>
        <w:t xml:space="preserve">best </w:t>
      </w:r>
      <w:r>
        <w:rPr>
          <w:sz w:val="18"/>
          <w:szCs w:val="18"/>
        </w:rPr>
        <w:t xml:space="preserve">botanists at home, 30 years ago, made 2 species of them!! The Moss, (barren) is, I believe, </w:t>
      </w:r>
      <w:r>
        <w:rPr>
          <w:i/>
          <w:sz w:val="18"/>
          <w:szCs w:val="18"/>
        </w:rPr>
        <w:t>Hypopterygium filiculæforme</w:t>
      </w:r>
      <w:r>
        <w:rPr>
          <w:sz w:val="18"/>
          <w:szCs w:val="18"/>
        </w:rPr>
        <w:t>,</w:t>
      </w:r>
      <w:r w:rsidR="002A439E">
        <w:rPr>
          <w:sz w:val="18"/>
          <w:szCs w:val="18"/>
        </w:rPr>
        <w:t>—</w:t>
      </w:r>
      <w:r>
        <w:rPr>
          <w:sz w:val="18"/>
          <w:szCs w:val="18"/>
        </w:rPr>
        <w:t xml:space="preserve">but as it is without fruit, it is hard to say: all ferns &amp; mosses (specimens) should be </w:t>
      </w:r>
      <w:r>
        <w:rPr>
          <w:i/>
          <w:sz w:val="18"/>
          <w:szCs w:val="18"/>
        </w:rPr>
        <w:t>in fruit</w:t>
      </w:r>
      <w:r>
        <w:rPr>
          <w:sz w:val="18"/>
          <w:szCs w:val="18"/>
        </w:rPr>
        <w:t xml:space="preserve">. A great distinguishing difference between a fern &amp; a Moss is that the </w:t>
      </w:r>
      <w:r>
        <w:rPr>
          <w:i/>
          <w:sz w:val="18"/>
          <w:szCs w:val="18"/>
        </w:rPr>
        <w:t xml:space="preserve">fern </w:t>
      </w:r>
      <w:r>
        <w:rPr>
          <w:sz w:val="18"/>
          <w:szCs w:val="18"/>
        </w:rPr>
        <w:t>usually has its fructification on the back of its leaves, or frond,</w:t>
      </w:r>
      <w:r w:rsidR="002A439E">
        <w:rPr>
          <w:sz w:val="18"/>
          <w:szCs w:val="18"/>
        </w:rPr>
        <w:t>—</w:t>
      </w:r>
      <w:r>
        <w:rPr>
          <w:sz w:val="18"/>
          <w:szCs w:val="18"/>
        </w:rPr>
        <w:t xml:space="preserve">and the </w:t>
      </w:r>
      <w:r>
        <w:rPr>
          <w:i/>
          <w:sz w:val="18"/>
          <w:szCs w:val="18"/>
        </w:rPr>
        <w:t xml:space="preserve">Moss </w:t>
      </w:r>
      <w:r>
        <w:rPr>
          <w:sz w:val="18"/>
          <w:szCs w:val="18"/>
        </w:rPr>
        <w:t xml:space="preserve">has it in little urn-shaped vessels on proper fruit stalks; 20, or more, such specimens as these might be enclosed in a letter, </w:t>
      </w:r>
      <w:r>
        <w:rPr>
          <w:i/>
          <w:sz w:val="18"/>
          <w:szCs w:val="18"/>
        </w:rPr>
        <w:t>when dry</w:t>
      </w:r>
      <w:r>
        <w:rPr>
          <w:sz w:val="18"/>
          <w:szCs w:val="18"/>
        </w:rPr>
        <w:t>, without increasing the postage, and by sending me such a lot</w:t>
      </w:r>
      <w:r w:rsidR="002A439E">
        <w:rPr>
          <w:sz w:val="18"/>
          <w:szCs w:val="18"/>
        </w:rPr>
        <w:t>—</w:t>
      </w:r>
      <w:r>
        <w:rPr>
          <w:sz w:val="18"/>
          <w:szCs w:val="18"/>
        </w:rPr>
        <w:t>I could easily point out the new ones, if any.</w:t>
      </w:r>
    </w:p>
    <w:p w:rsidR="00832810" w:rsidRDefault="00832810">
      <w:pPr>
        <w:spacing w:after="120"/>
        <w:rPr>
          <w:sz w:val="18"/>
          <w:szCs w:val="18"/>
        </w:rPr>
      </w:pPr>
      <w:r>
        <w:rPr>
          <w:sz w:val="18"/>
          <w:szCs w:val="18"/>
        </w:rPr>
        <w:t xml:space="preserve">I am glad to hear you are </w:t>
      </w:r>
      <w:r>
        <w:rPr>
          <w:i/>
          <w:sz w:val="18"/>
          <w:szCs w:val="18"/>
        </w:rPr>
        <w:t>out</w:t>
      </w:r>
      <w:r>
        <w:rPr>
          <w:sz w:val="18"/>
          <w:szCs w:val="18"/>
        </w:rPr>
        <w:t xml:space="preserve"> of your gold-mining spec., and hope you may do well in your </w:t>
      </w:r>
      <w:r>
        <w:rPr>
          <w:i/>
          <w:sz w:val="18"/>
          <w:szCs w:val="18"/>
        </w:rPr>
        <w:t>Coal</w:t>
      </w:r>
      <w:r>
        <w:rPr>
          <w:sz w:val="18"/>
          <w:szCs w:val="18"/>
        </w:rPr>
        <w:t xml:space="preserve">. I had seen in the “Mail” a notice of your impounding troubles, and longed to know more about it. I sincerely hope you will not be the loser in carrying it into the S. Court. Believe me, I can, &amp; </w:t>
      </w:r>
      <w:r>
        <w:rPr>
          <w:i/>
          <w:sz w:val="18"/>
          <w:szCs w:val="18"/>
        </w:rPr>
        <w:t>do</w:t>
      </w:r>
      <w:r>
        <w:rPr>
          <w:sz w:val="18"/>
          <w:szCs w:val="18"/>
        </w:rPr>
        <w:t xml:space="preserve"> sympathise with you</w:t>
      </w:r>
      <w:r w:rsidR="002A439E">
        <w:rPr>
          <w:sz w:val="18"/>
          <w:szCs w:val="18"/>
        </w:rPr>
        <w:t>—</w:t>
      </w:r>
      <w:r>
        <w:rPr>
          <w:sz w:val="18"/>
          <w:szCs w:val="18"/>
        </w:rPr>
        <w:t xml:space="preserve">in </w:t>
      </w:r>
      <w:r>
        <w:rPr>
          <w:i/>
          <w:sz w:val="18"/>
          <w:szCs w:val="18"/>
        </w:rPr>
        <w:t xml:space="preserve">others </w:t>
      </w:r>
      <w:r>
        <w:rPr>
          <w:sz w:val="18"/>
          <w:szCs w:val="18"/>
        </w:rPr>
        <w:t xml:space="preserve">reaping benefit from your lands at </w:t>
      </w:r>
      <w:r>
        <w:rPr>
          <w:i/>
          <w:sz w:val="18"/>
          <w:szCs w:val="18"/>
        </w:rPr>
        <w:t>your cost</w:t>
      </w:r>
      <w:r>
        <w:rPr>
          <w:sz w:val="18"/>
          <w:szCs w:val="18"/>
        </w:rPr>
        <w:t xml:space="preserve">! I am in the same boat w. you! witness those 21 acres at Te Awanga. I really don’t know how to act with some of those men, who lift their heads so high, and yet who </w:t>
      </w:r>
      <w:r>
        <w:rPr>
          <w:i/>
          <w:sz w:val="18"/>
          <w:szCs w:val="18"/>
        </w:rPr>
        <w:t>prefer</w:t>
      </w:r>
      <w:r>
        <w:rPr>
          <w:sz w:val="18"/>
          <w:szCs w:val="18"/>
        </w:rPr>
        <w:t xml:space="preserve"> doing the mean &amp; inequitable to the fair!</w:t>
      </w:r>
    </w:p>
    <w:p w:rsidR="00832810" w:rsidRDefault="00832810">
      <w:pPr>
        <w:spacing w:after="120"/>
        <w:rPr>
          <w:sz w:val="18"/>
          <w:szCs w:val="18"/>
        </w:rPr>
      </w:pPr>
      <w:r>
        <w:rPr>
          <w:sz w:val="18"/>
          <w:szCs w:val="18"/>
        </w:rPr>
        <w:t xml:space="preserve">Lots of applications of late to </w:t>
      </w:r>
      <w:r>
        <w:rPr>
          <w:i/>
          <w:sz w:val="18"/>
          <w:szCs w:val="18"/>
        </w:rPr>
        <w:t>borrow</w:t>
      </w:r>
      <w:r>
        <w:rPr>
          <w:sz w:val="18"/>
          <w:szCs w:val="18"/>
        </w:rPr>
        <w:t xml:space="preserve">, and that, too, on mere P.N’s. and such trash. Money has been scarce here of late (comparatively): wool being low in the market at home keeps it so. You will see in the “Herald”, all about our Pastoral Show &amp;c. I agree w. you in your remarks on </w:t>
      </w:r>
      <w:smartTag w:uri="urn:schemas-microsoft-com:office:smarttags" w:element="place">
        <w:smartTag w:uri="urn:schemas-microsoft-com:office:smarttags" w:element="City">
          <w:r>
            <w:rPr>
              <w:sz w:val="18"/>
              <w:szCs w:val="18"/>
            </w:rPr>
            <w:t>Hastings</w:t>
          </w:r>
        </w:smartTag>
      </w:smartTag>
      <w:r>
        <w:rPr>
          <w:sz w:val="18"/>
          <w:szCs w:val="18"/>
        </w:rPr>
        <w:t xml:space="preserve">. There is a prodigious high building now erecting on the hill behind </w:t>
      </w:r>
      <w:r>
        <w:rPr>
          <w:i/>
          <w:sz w:val="18"/>
          <w:szCs w:val="18"/>
        </w:rPr>
        <w:t>old</w:t>
      </w:r>
      <w:r>
        <w:rPr>
          <w:sz w:val="18"/>
          <w:szCs w:val="18"/>
        </w:rPr>
        <w:t xml:space="preserve"> U. Bank—for a High Girls’ School: it </w:t>
      </w:r>
      <w:r>
        <w:rPr>
          <w:i/>
          <w:sz w:val="18"/>
          <w:szCs w:val="18"/>
        </w:rPr>
        <w:t>commands</w:t>
      </w:r>
      <w:r>
        <w:rPr>
          <w:sz w:val="18"/>
          <w:szCs w:val="18"/>
        </w:rPr>
        <w:t xml:space="preserve"> my entrance here, looking over Moggridge’s valley. I went to “Bush” on Sept. 26 returned to ’Pukurau on 29</w:t>
      </w:r>
      <w:r>
        <w:rPr>
          <w:sz w:val="18"/>
          <w:szCs w:val="18"/>
          <w:vertAlign w:val="superscript"/>
        </w:rPr>
        <w:t>th</w:t>
      </w:r>
      <w:r>
        <w:rPr>
          <w:sz w:val="18"/>
          <w:szCs w:val="18"/>
        </w:rPr>
        <w:t>. in pouring rain, &amp; to N., on the 2</w:t>
      </w:r>
      <w:r>
        <w:rPr>
          <w:sz w:val="18"/>
          <w:szCs w:val="18"/>
          <w:vertAlign w:val="superscript"/>
        </w:rPr>
        <w:t>nd</w:t>
      </w:r>
      <w:r>
        <w:rPr>
          <w:sz w:val="18"/>
          <w:szCs w:val="18"/>
        </w:rPr>
        <w:t xml:space="preserve">: I purpose making another </w:t>
      </w:r>
      <w:r>
        <w:rPr>
          <w:i/>
          <w:sz w:val="18"/>
          <w:szCs w:val="18"/>
        </w:rPr>
        <w:t xml:space="preserve">short </w:t>
      </w:r>
      <w:r>
        <w:rPr>
          <w:sz w:val="18"/>
          <w:szCs w:val="18"/>
        </w:rPr>
        <w:t>visit, early in Novr.,</w:t>
      </w:r>
      <w:r w:rsidR="002A439E">
        <w:rPr>
          <w:sz w:val="18"/>
          <w:szCs w:val="18"/>
        </w:rPr>
        <w:t>—</w:t>
      </w:r>
      <w:r>
        <w:rPr>
          <w:sz w:val="18"/>
          <w:szCs w:val="18"/>
        </w:rPr>
        <w:t>&amp; a longer one in the summer.</w:t>
      </w:r>
      <w:r w:rsidR="002A439E">
        <w:rPr>
          <w:sz w:val="18"/>
          <w:szCs w:val="18"/>
        </w:rPr>
        <w:t>—</w:t>
      </w:r>
    </w:p>
    <w:p w:rsidR="00832810" w:rsidRDefault="00832810">
      <w:pPr>
        <w:spacing w:after="120"/>
        <w:rPr>
          <w:sz w:val="18"/>
          <w:szCs w:val="18"/>
        </w:rPr>
      </w:pPr>
      <w:r>
        <w:rPr>
          <w:sz w:val="18"/>
          <w:szCs w:val="18"/>
        </w:rPr>
        <w:t xml:space="preserve">Weather here very wet all this past week: yet </w:t>
      </w:r>
      <w:r>
        <w:rPr>
          <w:i/>
          <w:sz w:val="18"/>
          <w:szCs w:val="18"/>
        </w:rPr>
        <w:t>they</w:t>
      </w:r>
      <w:r>
        <w:rPr>
          <w:sz w:val="18"/>
          <w:szCs w:val="18"/>
        </w:rPr>
        <w:t xml:space="preserve"> raced in rain &amp; mud!! I am well, &amp; I hope this may find you so, &amp; with very kind regards.</w:t>
      </w:r>
    </w:p>
    <w:p w:rsidR="00832810" w:rsidRDefault="00832810" w:rsidP="00C927FD">
      <w:pPr>
        <w:spacing w:after="120"/>
        <w:rPr>
          <w:sz w:val="18"/>
          <w:szCs w:val="18"/>
        </w:rPr>
      </w:pPr>
      <w:r>
        <w:rPr>
          <w:sz w:val="18"/>
          <w:szCs w:val="18"/>
        </w:rPr>
        <w:t>Believe me, yours sincerely,</w:t>
      </w:r>
    </w:p>
    <w:p w:rsidR="00832810" w:rsidRDefault="00832810">
      <w:pPr>
        <w:spacing w:after="120"/>
        <w:ind w:left="1704" w:firstLine="284"/>
        <w:rPr>
          <w:sz w:val="18"/>
          <w:szCs w:val="18"/>
        </w:rPr>
      </w:pPr>
      <w:r>
        <w:rPr>
          <w:sz w:val="18"/>
          <w:szCs w:val="18"/>
        </w:rPr>
        <w:t>W. Colenso.</w:t>
      </w:r>
    </w:p>
    <w:p w:rsidR="00832810" w:rsidRDefault="00832810">
      <w:pPr>
        <w:spacing w:after="120"/>
        <w:rPr>
          <w:sz w:val="18"/>
          <w:szCs w:val="18"/>
        </w:rPr>
      </w:pPr>
      <w:r>
        <w:rPr>
          <w:sz w:val="18"/>
          <w:szCs w:val="18"/>
        </w:rPr>
        <w:t xml:space="preserve">P.S. I wholly agree w. you, when you say, “Talk of the oppd. working man: 8/- a day &amp; </w:t>
      </w:r>
      <w:r>
        <w:rPr>
          <w:i/>
          <w:sz w:val="18"/>
          <w:szCs w:val="18"/>
        </w:rPr>
        <w:t xml:space="preserve">no </w:t>
      </w:r>
      <w:r>
        <w:rPr>
          <w:sz w:val="18"/>
          <w:szCs w:val="18"/>
        </w:rPr>
        <w:t>responsibility.” Just so, I have often said that he is far better off than his master.</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October 17: to Balfour</w:t>
      </w:r>
      <w:r>
        <w:rPr>
          <w:rStyle w:val="FootnoteReference"/>
          <w:rFonts w:ascii="Arial" w:hAnsi="Arial" w:cs="Arial"/>
          <w:color w:val="000000"/>
          <w:sz w:val="22"/>
          <w:szCs w:val="22"/>
        </w:rPr>
        <w:footnoteReference w:id="220"/>
      </w:r>
    </w:p>
    <w:p w:rsidR="00832810" w:rsidRDefault="00832810">
      <w:pPr>
        <w:spacing w:after="120"/>
        <w:jc w:val="right"/>
        <w:rPr>
          <w:sz w:val="18"/>
          <w:szCs w:val="18"/>
        </w:rPr>
      </w:pPr>
      <w:r>
        <w:rPr>
          <w:sz w:val="18"/>
          <w:szCs w:val="18"/>
        </w:rPr>
        <w:t>Napier Wednesday night Oct 17/83</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write a few lines to go to you by your weekly mail tomorrow, to remind you of your “Divot” plants.</w:t>
      </w:r>
    </w:p>
    <w:p w:rsidR="00832810" w:rsidRDefault="00832810">
      <w:pPr>
        <w:spacing w:after="120"/>
        <w:rPr>
          <w:sz w:val="18"/>
          <w:szCs w:val="18"/>
        </w:rPr>
      </w:pPr>
      <w:r>
        <w:rPr>
          <w:sz w:val="18"/>
          <w:szCs w:val="18"/>
        </w:rPr>
        <w:t>Ours have flowered (</w:t>
      </w:r>
      <w:smartTag w:uri="urn:schemas-microsoft-com:office:smarttags" w:element="place">
        <w:smartTag w:uri="urn:schemas-microsoft-com:office:smarttags" w:element="City">
          <w:r>
            <w:rPr>
              <w:sz w:val="18"/>
              <w:szCs w:val="18"/>
            </w:rPr>
            <w:t>Hamiltons</w:t>
          </w:r>
        </w:smartTag>
      </w:smartTag>
      <w:r>
        <w:rPr>
          <w:sz w:val="18"/>
          <w:szCs w:val="18"/>
        </w:rPr>
        <w:t xml:space="preserve">, at Petane, &amp; mine here) a fortnight back, &amp; though yours may be later, they won’t be long behind. I know you are busy. P.D. told me so on Monday night,—also that you were </w:t>
      </w:r>
      <w:r>
        <w:rPr>
          <w:i/>
          <w:sz w:val="18"/>
          <w:szCs w:val="18"/>
        </w:rPr>
        <w:t>not</w:t>
      </w:r>
      <w:r>
        <w:rPr>
          <w:sz w:val="18"/>
          <w:szCs w:val="18"/>
        </w:rPr>
        <w:t xml:space="preserve"> at the show. I made sure that you were there, or I should have written last week; and I was </w:t>
      </w:r>
      <w:r>
        <w:rPr>
          <w:i/>
          <w:sz w:val="18"/>
          <w:szCs w:val="18"/>
        </w:rPr>
        <w:t>pleased</w:t>
      </w:r>
      <w:r>
        <w:rPr>
          <w:sz w:val="18"/>
          <w:szCs w:val="18"/>
        </w:rPr>
        <w:t xml:space="preserve"> that </w:t>
      </w:r>
      <w:r>
        <w:rPr>
          <w:i/>
          <w:sz w:val="18"/>
          <w:szCs w:val="18"/>
        </w:rPr>
        <w:t>your</w:t>
      </w:r>
      <w:r>
        <w:rPr>
          <w:sz w:val="18"/>
          <w:szCs w:val="18"/>
        </w:rPr>
        <w:t xml:space="preserve"> sheep (Kinross) had gained </w:t>
      </w:r>
      <w:r>
        <w:rPr>
          <w:i/>
          <w:sz w:val="18"/>
          <w:szCs w:val="18"/>
        </w:rPr>
        <w:t>prizes</w:t>
      </w:r>
      <w:r w:rsidRPr="000C6380">
        <w:rPr>
          <w:sz w:val="18"/>
          <w:szCs w:val="18"/>
        </w:rPr>
        <w:t>;</w:t>
      </w:r>
      <w:r>
        <w:rPr>
          <w:sz w:val="18"/>
          <w:szCs w:val="18"/>
        </w:rPr>
        <w:t xml:space="preserve"> but now I find they came from Raukawa. I hope you are all well, Mrs Balfour, your little son, and all yours at Glenross.</w:t>
      </w:r>
    </w:p>
    <w:p w:rsidR="00832810" w:rsidRDefault="00832810">
      <w:pPr>
        <w:spacing w:after="120"/>
        <w:rPr>
          <w:sz w:val="18"/>
          <w:szCs w:val="18"/>
        </w:rPr>
      </w:pPr>
      <w:r>
        <w:rPr>
          <w:sz w:val="18"/>
          <w:szCs w:val="18"/>
        </w:rPr>
        <w:t>I have been hard at work among our wee little plants.</w:t>
      </w:r>
    </w:p>
    <w:p w:rsidR="00832810" w:rsidRDefault="00832810">
      <w:pPr>
        <w:spacing w:after="120"/>
        <w:rPr>
          <w:sz w:val="18"/>
          <w:szCs w:val="18"/>
        </w:rPr>
      </w:pPr>
      <w:r>
        <w:rPr>
          <w:sz w:val="18"/>
          <w:szCs w:val="18"/>
        </w:rPr>
        <w:t>I suppose you saw in “D.T.” notice of our last meeting, and of your ex</w:t>
      </w:r>
      <w:r>
        <w:rPr>
          <w:sz w:val="18"/>
          <w:szCs w:val="18"/>
        </w:rPr>
        <w:softHyphen/>
        <w:t>hibits—which covered the table.</w:t>
      </w:r>
    </w:p>
    <w:p w:rsidR="00832810" w:rsidRDefault="00832810">
      <w:pPr>
        <w:spacing w:after="120"/>
        <w:rPr>
          <w:sz w:val="18"/>
          <w:szCs w:val="18"/>
        </w:rPr>
      </w:pPr>
      <w:r>
        <w:rPr>
          <w:sz w:val="18"/>
          <w:szCs w:val="18"/>
        </w:rPr>
        <w:t xml:space="preserve">Also the fine (?) “Skit” upon us, or rather me in the “Herald”. I hope none of our members will take offence at such </w:t>
      </w:r>
      <w:r>
        <w:rPr>
          <w:i/>
          <w:sz w:val="18"/>
          <w:szCs w:val="18"/>
        </w:rPr>
        <w:t>low</w:t>
      </w:r>
      <w:r>
        <w:rPr>
          <w:sz w:val="18"/>
          <w:szCs w:val="18"/>
        </w:rPr>
        <w:t xml:space="preserve"> scribbling; </w:t>
      </w:r>
      <w:r>
        <w:rPr>
          <w:i/>
          <w:sz w:val="18"/>
          <w:szCs w:val="18"/>
        </w:rPr>
        <w:t>I</w:t>
      </w:r>
      <w:r>
        <w:rPr>
          <w:sz w:val="18"/>
          <w:szCs w:val="18"/>
        </w:rPr>
        <w:t xml:space="preserve"> </w:t>
      </w:r>
      <w:r>
        <w:rPr>
          <w:i/>
          <w:sz w:val="18"/>
          <w:szCs w:val="18"/>
        </w:rPr>
        <w:t>shall</w:t>
      </w:r>
      <w:r>
        <w:rPr>
          <w:sz w:val="18"/>
          <w:szCs w:val="18"/>
        </w:rPr>
        <w:t xml:space="preserve"> </w:t>
      </w:r>
      <w:r>
        <w:rPr>
          <w:i/>
          <w:sz w:val="18"/>
          <w:szCs w:val="18"/>
        </w:rPr>
        <w:t>not</w:t>
      </w:r>
      <w:r>
        <w:rPr>
          <w:sz w:val="18"/>
          <w:szCs w:val="18"/>
        </w:rPr>
        <w:t>.</w:t>
      </w:r>
      <w:r>
        <w:rPr>
          <w:rStyle w:val="FootnoteReference"/>
          <w:sz w:val="18"/>
          <w:szCs w:val="18"/>
        </w:rPr>
        <w:footnoteReference w:id="221"/>
      </w:r>
    </w:p>
    <w:p w:rsidR="00832810" w:rsidRDefault="00832810">
      <w:pPr>
        <w:rPr>
          <w:sz w:val="18"/>
          <w:szCs w:val="18"/>
        </w:rPr>
      </w:pPr>
      <w:r>
        <w:rPr>
          <w:sz w:val="18"/>
          <w:szCs w:val="18"/>
        </w:rPr>
        <w:t xml:space="preserve">With kind regards to all of your Clan. I am </w:t>
      </w:r>
    </w:p>
    <w:p w:rsidR="00832810" w:rsidRDefault="00832810">
      <w:pPr>
        <w:ind w:firstLine="284"/>
        <w:rPr>
          <w:sz w:val="18"/>
          <w:szCs w:val="18"/>
        </w:rPr>
      </w:pPr>
      <w:r>
        <w:rPr>
          <w:sz w:val="18"/>
          <w:szCs w:val="18"/>
        </w:rPr>
        <w:t>Dear Sir</w:t>
      </w:r>
    </w:p>
    <w:p w:rsidR="00832810" w:rsidRDefault="00832810">
      <w:pPr>
        <w:ind w:left="568" w:firstLine="284"/>
        <w:rPr>
          <w:sz w:val="18"/>
          <w:szCs w:val="18"/>
        </w:rPr>
      </w:pPr>
      <w:r>
        <w:rPr>
          <w:sz w:val="18"/>
          <w:szCs w:val="18"/>
        </w:rPr>
        <w:t>Yours truly</w:t>
      </w:r>
    </w:p>
    <w:p w:rsidR="00832810" w:rsidRDefault="00832810">
      <w:pPr>
        <w:ind w:left="1136" w:firstLine="284"/>
        <w:rPr>
          <w:sz w:val="18"/>
          <w:szCs w:val="18"/>
        </w:rPr>
      </w:pPr>
      <w:r>
        <w:rPr>
          <w:sz w:val="18"/>
          <w:szCs w:val="18"/>
        </w:rPr>
        <w:t>(in haste)</w:t>
      </w:r>
    </w:p>
    <w:p w:rsidR="00832810" w:rsidRDefault="00832810">
      <w:pPr>
        <w:spacing w:after="120"/>
        <w:ind w:left="1704"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November 9: to Cheeseman</w:t>
      </w:r>
      <w:r>
        <w:rPr>
          <w:rStyle w:val="FootnoteReference"/>
          <w:rFonts w:ascii="Arial" w:hAnsi="Arial" w:cs="Arial"/>
          <w:color w:val="000000"/>
          <w:sz w:val="22"/>
          <w:szCs w:val="22"/>
        </w:rPr>
        <w:footnoteReference w:id="222"/>
      </w:r>
    </w:p>
    <w:p w:rsidR="00832810" w:rsidRDefault="00832810">
      <w:pPr>
        <w:spacing w:after="120"/>
        <w:jc w:val="right"/>
        <w:rPr>
          <w:color w:val="000000"/>
          <w:sz w:val="18"/>
          <w:szCs w:val="18"/>
        </w:rPr>
      </w:pPr>
      <w:r>
        <w:rPr>
          <w:color w:val="000000"/>
          <w:sz w:val="18"/>
          <w:szCs w:val="18"/>
        </w:rPr>
        <w:t>Napier, Novr. 9</w:t>
      </w:r>
      <w:r>
        <w:rPr>
          <w:color w:val="000000"/>
          <w:sz w:val="18"/>
          <w:szCs w:val="18"/>
          <w:vertAlign w:val="superscript"/>
        </w:rPr>
        <w:t>th</w:t>
      </w:r>
      <w:r>
        <w:rPr>
          <w:color w:val="000000"/>
          <w:sz w:val="18"/>
          <w:szCs w:val="18"/>
        </w:rPr>
        <w:t>. 1883.</w:t>
      </w:r>
    </w:p>
    <w:p w:rsidR="00832810" w:rsidRDefault="00832810">
      <w:pPr>
        <w:spacing w:after="120"/>
        <w:rPr>
          <w:color w:val="000000"/>
          <w:sz w:val="18"/>
          <w:szCs w:val="18"/>
        </w:rPr>
      </w:pPr>
      <w:r>
        <w:rPr>
          <w:color w:val="000000"/>
          <w:sz w:val="18"/>
          <w:szCs w:val="18"/>
        </w:rPr>
        <w:t>Mr. T.F. Cheeseman,</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I am only just back from the forests, where I have been (as usual!) delayed by heavy rain, and I find</w:t>
      </w:r>
      <w:r w:rsidR="002A439E">
        <w:rPr>
          <w:color w:val="000000"/>
          <w:sz w:val="18"/>
          <w:szCs w:val="18"/>
        </w:rPr>
        <w:t>—</w:t>
      </w:r>
      <w:r>
        <w:rPr>
          <w:color w:val="000000"/>
          <w:sz w:val="18"/>
          <w:szCs w:val="18"/>
        </w:rPr>
        <w:t>among many others</w:t>
      </w:r>
      <w:r w:rsidR="002A439E">
        <w:rPr>
          <w:color w:val="000000"/>
          <w:sz w:val="18"/>
          <w:szCs w:val="18"/>
        </w:rPr>
        <w:t>—</w:t>
      </w:r>
      <w:r>
        <w:rPr>
          <w:color w:val="000000"/>
          <w:sz w:val="18"/>
          <w:szCs w:val="18"/>
        </w:rPr>
        <w:t>a letter from you of “Octr. 30</w:t>
      </w:r>
      <w:r>
        <w:rPr>
          <w:color w:val="000000"/>
          <w:sz w:val="18"/>
          <w:szCs w:val="18"/>
          <w:vertAlign w:val="superscript"/>
        </w:rPr>
        <w:t>th</w:t>
      </w:r>
      <w:r>
        <w:rPr>
          <w:color w:val="000000"/>
          <w:sz w:val="18"/>
          <w:szCs w:val="18"/>
        </w:rPr>
        <w:t>.,” awaiting my return: I lose no time in replying by mail leaving here tomorrow.</w:t>
      </w:r>
    </w:p>
    <w:p w:rsidR="00832810" w:rsidRDefault="00832810">
      <w:pPr>
        <w:spacing w:after="120"/>
        <w:rPr>
          <w:color w:val="000000"/>
          <w:sz w:val="18"/>
          <w:szCs w:val="18"/>
        </w:rPr>
      </w:pPr>
      <w:r>
        <w:rPr>
          <w:color w:val="000000"/>
          <w:sz w:val="18"/>
          <w:szCs w:val="18"/>
        </w:rPr>
        <w:t xml:space="preserve">You wish for spns of </w:t>
      </w:r>
      <w:r>
        <w:rPr>
          <w:i/>
          <w:color w:val="000000"/>
          <w:sz w:val="18"/>
          <w:szCs w:val="18"/>
        </w:rPr>
        <w:t>Carex spinirostris</w:t>
      </w:r>
      <w:r>
        <w:rPr>
          <w:color w:val="000000"/>
          <w:sz w:val="18"/>
          <w:szCs w:val="18"/>
        </w:rPr>
        <w:t xml:space="preserve">: unfortunately you are a little too late: I sent my last (few) to </w:t>
      </w:r>
      <w:smartTag w:uri="urn:schemas-microsoft-com:office:smarttags" w:element="place">
        <w:smartTag w:uri="urn:schemas-microsoft-com:office:smarttags" w:element="country-region">
          <w:r>
            <w:rPr>
              <w:color w:val="000000"/>
              <w:sz w:val="18"/>
              <w:szCs w:val="18"/>
            </w:rPr>
            <w:t>England</w:t>
          </w:r>
        </w:smartTag>
      </w:smartTag>
      <w:r>
        <w:rPr>
          <w:color w:val="000000"/>
          <w:sz w:val="18"/>
          <w:szCs w:val="18"/>
        </w:rPr>
        <w:t xml:space="preserve"> by “Doric”. I do not collect anything largely, unless, it may be, </w:t>
      </w:r>
      <w:r>
        <w:rPr>
          <w:i/>
          <w:color w:val="000000"/>
          <w:sz w:val="18"/>
          <w:szCs w:val="18"/>
        </w:rPr>
        <w:t>Hepaticæ</w:t>
      </w:r>
      <w:r>
        <w:rPr>
          <w:color w:val="000000"/>
          <w:sz w:val="18"/>
          <w:szCs w:val="18"/>
        </w:rPr>
        <w:t>; I keep no regular herbarium. I had also sent spns. of that plant, with others, to the Col. Museum last year,</w:t>
      </w:r>
      <w:r w:rsidR="002A439E">
        <w:rPr>
          <w:color w:val="000000"/>
          <w:sz w:val="18"/>
          <w:szCs w:val="18"/>
        </w:rPr>
        <w:t>—</w:t>
      </w:r>
      <w:r>
        <w:rPr>
          <w:color w:val="000000"/>
          <w:sz w:val="18"/>
          <w:szCs w:val="18"/>
        </w:rPr>
        <w:t>at the time of sending thither our Institute papers.</w:t>
      </w:r>
    </w:p>
    <w:p w:rsidR="00832810" w:rsidRDefault="00832810">
      <w:pPr>
        <w:spacing w:after="120"/>
        <w:rPr>
          <w:color w:val="000000"/>
          <w:sz w:val="18"/>
          <w:szCs w:val="18"/>
        </w:rPr>
      </w:pPr>
      <w:r>
        <w:rPr>
          <w:color w:val="000000"/>
          <w:sz w:val="18"/>
          <w:szCs w:val="18"/>
        </w:rPr>
        <w:t xml:space="preserve">I am obliged to write a line in haste, being </w:t>
      </w:r>
      <w:r>
        <w:rPr>
          <w:i/>
          <w:color w:val="000000"/>
          <w:sz w:val="18"/>
          <w:szCs w:val="18"/>
        </w:rPr>
        <w:t xml:space="preserve">very </w:t>
      </w:r>
      <w:r>
        <w:rPr>
          <w:color w:val="000000"/>
          <w:sz w:val="18"/>
          <w:szCs w:val="18"/>
        </w:rPr>
        <w:t>busy, preparing spns. &amp;c., for our Instit. Meeting on Monday evening next</w:t>
      </w:r>
      <w:r w:rsidR="002A439E">
        <w:rPr>
          <w:color w:val="000000"/>
          <w:sz w:val="18"/>
          <w:szCs w:val="18"/>
        </w:rPr>
        <w:t>—</w:t>
      </w:r>
      <w:r>
        <w:rPr>
          <w:color w:val="000000"/>
          <w:sz w:val="18"/>
          <w:szCs w:val="18"/>
        </w:rPr>
        <w:t xml:space="preserve">the </w:t>
      </w:r>
      <w:r>
        <w:rPr>
          <w:i/>
          <w:color w:val="000000"/>
          <w:sz w:val="18"/>
          <w:szCs w:val="18"/>
        </w:rPr>
        <w:t xml:space="preserve">last </w:t>
      </w:r>
      <w:r>
        <w:rPr>
          <w:color w:val="000000"/>
          <w:sz w:val="18"/>
          <w:szCs w:val="18"/>
        </w:rPr>
        <w:t>for this season.</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Wm.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November 14: to Balfour</w:t>
      </w:r>
      <w:r>
        <w:rPr>
          <w:rStyle w:val="FootnoteReference"/>
          <w:rFonts w:ascii="Arial" w:hAnsi="Arial" w:cs="Arial"/>
          <w:color w:val="000000"/>
          <w:sz w:val="22"/>
          <w:szCs w:val="22"/>
        </w:rPr>
        <w:footnoteReference w:id="223"/>
      </w:r>
    </w:p>
    <w:p w:rsidR="00832810" w:rsidRDefault="00832810">
      <w:pPr>
        <w:spacing w:after="120"/>
        <w:jc w:val="right"/>
        <w:rPr>
          <w:sz w:val="18"/>
          <w:szCs w:val="18"/>
        </w:rPr>
      </w:pPr>
      <w:r>
        <w:rPr>
          <w:sz w:val="18"/>
          <w:szCs w:val="18"/>
        </w:rPr>
        <w:t>Napier Nov 14/83</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As your weekly mail hence leaves us tomorrow I </w:t>
      </w:r>
      <w:r>
        <w:rPr>
          <w:i/>
          <w:sz w:val="18"/>
          <w:szCs w:val="18"/>
        </w:rPr>
        <w:t>must</w:t>
      </w:r>
      <w:r>
        <w:rPr>
          <w:sz w:val="18"/>
          <w:szCs w:val="18"/>
          <w:u w:val="single"/>
        </w:rPr>
        <w:t xml:space="preserve"> </w:t>
      </w:r>
      <w:r>
        <w:rPr>
          <w:sz w:val="18"/>
          <w:szCs w:val="18"/>
        </w:rPr>
        <w:t>write to you.</w:t>
      </w:r>
    </w:p>
    <w:p w:rsidR="00832810" w:rsidRDefault="00832810">
      <w:pPr>
        <w:spacing w:after="120"/>
        <w:rPr>
          <w:sz w:val="18"/>
          <w:szCs w:val="18"/>
        </w:rPr>
      </w:pPr>
      <w:r>
        <w:rPr>
          <w:sz w:val="18"/>
          <w:szCs w:val="18"/>
        </w:rPr>
        <w:t>I returned from the “Bush” on Wednesday 7</w:t>
      </w:r>
      <w:r>
        <w:rPr>
          <w:sz w:val="18"/>
          <w:szCs w:val="18"/>
          <w:vertAlign w:val="superscript"/>
        </w:rPr>
        <w:t>th</w:t>
      </w:r>
      <w:r>
        <w:rPr>
          <w:sz w:val="18"/>
          <w:szCs w:val="18"/>
        </w:rPr>
        <w:t xml:space="preserve"> (night),and though I found your </w:t>
      </w:r>
      <w:r>
        <w:rPr>
          <w:i/>
          <w:sz w:val="18"/>
          <w:szCs w:val="18"/>
        </w:rPr>
        <w:t>prized</w:t>
      </w:r>
      <w:r>
        <w:rPr>
          <w:sz w:val="18"/>
          <w:szCs w:val="18"/>
        </w:rPr>
        <w:t xml:space="preserve"> letter &amp; “tin” here (with others) awaiting me, I could not possibly write to you by next mg mail.</w:t>
      </w:r>
    </w:p>
    <w:p w:rsidR="00832810" w:rsidRDefault="00832810">
      <w:pPr>
        <w:spacing w:after="120"/>
        <w:rPr>
          <w:sz w:val="18"/>
          <w:szCs w:val="18"/>
        </w:rPr>
      </w:pPr>
      <w:r>
        <w:rPr>
          <w:sz w:val="18"/>
          <w:szCs w:val="18"/>
        </w:rPr>
        <w:t>I had my usual “</w:t>
      </w:r>
      <w:r>
        <w:rPr>
          <w:i/>
          <w:sz w:val="18"/>
          <w:szCs w:val="18"/>
        </w:rPr>
        <w:t>luck</w:t>
      </w:r>
      <w:r>
        <w:rPr>
          <w:sz w:val="18"/>
          <w:szCs w:val="18"/>
        </w:rPr>
        <w:t xml:space="preserve">” of </w:t>
      </w:r>
      <w:r>
        <w:rPr>
          <w:i/>
          <w:sz w:val="18"/>
          <w:szCs w:val="18"/>
        </w:rPr>
        <w:t>wet</w:t>
      </w:r>
      <w:r>
        <w:rPr>
          <w:sz w:val="18"/>
          <w:szCs w:val="18"/>
        </w:rPr>
        <w:t>; I got there in driving rain w. S. wind, ri</w:t>
      </w:r>
      <w:r>
        <w:rPr>
          <w:sz w:val="18"/>
          <w:szCs w:val="18"/>
        </w:rPr>
        <w:softHyphen/>
        <w:t xml:space="preserve">ding, too, 6 miles from station in open express; &amp; out of 8 days there only 2 were really fine; however, I both endured &amp; worked, &amp; I got a few things I was in quest of; notably a new </w:t>
      </w:r>
      <w:r>
        <w:rPr>
          <w:i/>
          <w:sz w:val="18"/>
          <w:szCs w:val="18"/>
        </w:rPr>
        <w:t>Fagus</w:t>
      </w:r>
      <w:r>
        <w:rPr>
          <w:sz w:val="18"/>
          <w:szCs w:val="18"/>
        </w:rPr>
        <w:t>, which I had detected in leaf only last year.</w:t>
      </w:r>
    </w:p>
    <w:p w:rsidR="00832810" w:rsidRDefault="00832810">
      <w:pPr>
        <w:spacing w:after="120"/>
        <w:rPr>
          <w:sz w:val="18"/>
          <w:szCs w:val="18"/>
        </w:rPr>
      </w:pPr>
      <w:r>
        <w:rPr>
          <w:sz w:val="18"/>
          <w:szCs w:val="18"/>
        </w:rPr>
        <w:t xml:space="preserve">Returning, I had to </w:t>
      </w:r>
      <w:r>
        <w:rPr>
          <w:i/>
          <w:sz w:val="18"/>
          <w:szCs w:val="18"/>
        </w:rPr>
        <w:t>work hard</w:t>
      </w:r>
      <w:r>
        <w:rPr>
          <w:sz w:val="18"/>
          <w:szCs w:val="18"/>
        </w:rPr>
        <w:t xml:space="preserve">, to prepare, &amp; be ready for Monday nt, as I saw </w:t>
      </w:r>
      <w:r>
        <w:rPr>
          <w:i/>
          <w:sz w:val="18"/>
          <w:szCs w:val="18"/>
        </w:rPr>
        <w:t>all</w:t>
      </w:r>
      <w:r>
        <w:rPr>
          <w:sz w:val="18"/>
          <w:szCs w:val="18"/>
        </w:rPr>
        <w:t xml:space="preserve"> depended on me:—I did so; getting ready some of </w:t>
      </w:r>
      <w:r>
        <w:rPr>
          <w:i/>
          <w:sz w:val="18"/>
          <w:szCs w:val="18"/>
        </w:rPr>
        <w:t>your</w:t>
      </w:r>
      <w:r>
        <w:rPr>
          <w:sz w:val="18"/>
          <w:szCs w:val="18"/>
        </w:rPr>
        <w:t xml:space="preserve"> spns, &amp; worked </w:t>
      </w:r>
      <w:r>
        <w:rPr>
          <w:i/>
          <w:sz w:val="18"/>
          <w:szCs w:val="18"/>
        </w:rPr>
        <w:t>all</w:t>
      </w:r>
      <w:r>
        <w:rPr>
          <w:sz w:val="18"/>
          <w:szCs w:val="18"/>
        </w:rPr>
        <w:t xml:space="preserve"> day on Sunday too, from mg till nt,—also on Monday; but to little purpose; the rain poured here (just as in the Bush) and so it kept on all Monday; so that I only sent down one lot of dried plants (own &amp; others,)—&amp; went thither myself in the evening,very unwillingly. At first, we were only 3 (Dr Sp, Sturm, &amp; myself), near 8, a few others came in. Mr B, of Bank of N.Z. (your namesake) bringing his wife, Mrs May &amp; 2 other ladies—however we spent a tolerably pleasant evening, till 9-30, as I had lots of </w:t>
      </w:r>
      <w:r>
        <w:rPr>
          <w:i/>
          <w:sz w:val="18"/>
          <w:szCs w:val="18"/>
        </w:rPr>
        <w:t>pretty</w:t>
      </w:r>
      <w:r>
        <w:rPr>
          <w:sz w:val="18"/>
          <w:szCs w:val="18"/>
        </w:rPr>
        <w:t xml:space="preserve"> things to show. </w:t>
      </w:r>
      <w:r>
        <w:rPr>
          <w:i/>
          <w:sz w:val="18"/>
          <w:szCs w:val="18"/>
        </w:rPr>
        <w:t>To me</w:t>
      </w:r>
      <w:r>
        <w:rPr>
          <w:sz w:val="18"/>
          <w:szCs w:val="18"/>
        </w:rPr>
        <w:t xml:space="preserve">, it was doubly melancholy, as, I could not help foreboding, it was propably my </w:t>
      </w:r>
      <w:r>
        <w:rPr>
          <w:i/>
          <w:sz w:val="18"/>
          <w:szCs w:val="18"/>
        </w:rPr>
        <w:t>last</w:t>
      </w:r>
      <w:r>
        <w:rPr>
          <w:sz w:val="18"/>
          <w:szCs w:val="18"/>
        </w:rPr>
        <w:t xml:space="preserve"> night!!!. (and so in conclusion, I gave them to understand.) You will see a brief (tho correct) report of our meeting in the D.T.</w:t>
      </w:r>
    </w:p>
    <w:p w:rsidR="00832810" w:rsidRDefault="00832810">
      <w:pPr>
        <w:spacing w:after="120"/>
        <w:rPr>
          <w:sz w:val="18"/>
          <w:szCs w:val="18"/>
        </w:rPr>
      </w:pPr>
      <w:r>
        <w:rPr>
          <w:sz w:val="18"/>
          <w:szCs w:val="18"/>
        </w:rPr>
        <w:t>I would rather than a £5 note, that the day had been fine, as I hoped &amp; worked for a large (last) meeting. I had cleaned &amp; labelled &amp; put up in fresh spirits, nearly 30 bottles &amp; tubes of animals &amp; plants, but at the last moment, I left the box (or two boxes) behind, which as it turned out was alright.</w:t>
      </w:r>
    </w:p>
    <w:p w:rsidR="00832810" w:rsidRDefault="00832810">
      <w:pPr>
        <w:spacing w:after="120"/>
        <w:rPr>
          <w:sz w:val="18"/>
          <w:szCs w:val="18"/>
        </w:rPr>
      </w:pPr>
      <w:r>
        <w:rPr>
          <w:sz w:val="18"/>
          <w:szCs w:val="18"/>
        </w:rPr>
        <w:t>Now to your kind, welcome, letter of the 3</w:t>
      </w:r>
      <w:r>
        <w:rPr>
          <w:sz w:val="18"/>
          <w:szCs w:val="18"/>
          <w:vertAlign w:val="superscript"/>
        </w:rPr>
        <w:t>rd</w:t>
      </w:r>
      <w:r>
        <w:rPr>
          <w:sz w:val="18"/>
          <w:szCs w:val="18"/>
        </w:rPr>
        <w:t xml:space="preserve">. I would that I had a few correspondents </w:t>
      </w:r>
      <w:r>
        <w:rPr>
          <w:i/>
          <w:sz w:val="18"/>
          <w:szCs w:val="18"/>
        </w:rPr>
        <w:t>like you</w:t>
      </w:r>
      <w:r>
        <w:rPr>
          <w:sz w:val="18"/>
          <w:szCs w:val="18"/>
        </w:rPr>
        <w:t xml:space="preserve">, such would cheer me up wonderfully. I am much </w:t>
      </w:r>
      <w:r>
        <w:rPr>
          <w:i/>
          <w:sz w:val="18"/>
          <w:szCs w:val="18"/>
        </w:rPr>
        <w:t>pleased</w:t>
      </w:r>
      <w:r>
        <w:rPr>
          <w:sz w:val="18"/>
          <w:szCs w:val="18"/>
        </w:rPr>
        <w:t xml:space="preserve"> in finding you do approve of my </w:t>
      </w:r>
      <w:r>
        <w:rPr>
          <w:i/>
          <w:sz w:val="18"/>
          <w:szCs w:val="18"/>
        </w:rPr>
        <w:t>rejected</w:t>
      </w:r>
      <w:r>
        <w:rPr>
          <w:sz w:val="18"/>
          <w:szCs w:val="18"/>
        </w:rPr>
        <w:t xml:space="preserve"> papers; two-three others have also done so; (as Mr Tanner, H.Nairn of Wairoa, Mr Oli</w:t>
      </w:r>
      <w:r>
        <w:rPr>
          <w:sz w:val="18"/>
          <w:szCs w:val="18"/>
        </w:rPr>
        <w:softHyphen/>
        <w:t xml:space="preserve">ver, &amp; Sturm), others </w:t>
      </w:r>
      <w:r>
        <w:rPr>
          <w:i/>
          <w:sz w:val="18"/>
          <w:szCs w:val="18"/>
        </w:rPr>
        <w:t>may</w:t>
      </w:r>
      <w:r>
        <w:rPr>
          <w:sz w:val="18"/>
          <w:szCs w:val="18"/>
        </w:rPr>
        <w:t xml:space="preserve"> yet do so; only a few have written to subscribe for the printing of the </w:t>
      </w:r>
      <w:r>
        <w:rPr>
          <w:i/>
          <w:sz w:val="18"/>
          <w:szCs w:val="18"/>
        </w:rPr>
        <w:t>rejected</w:t>
      </w:r>
      <w:r>
        <w:rPr>
          <w:sz w:val="18"/>
          <w:szCs w:val="18"/>
        </w:rPr>
        <w:t xml:space="preserve"> Ruahine papers, but among them, 1 from Wgn, &amp; 1 from Xchurch.</w:t>
      </w:r>
    </w:p>
    <w:p w:rsidR="00832810" w:rsidRDefault="00832810">
      <w:pPr>
        <w:spacing w:after="120"/>
        <w:rPr>
          <w:sz w:val="18"/>
          <w:szCs w:val="18"/>
        </w:rPr>
      </w:pPr>
      <w:r>
        <w:rPr>
          <w:sz w:val="18"/>
          <w:szCs w:val="18"/>
        </w:rPr>
        <w:t>You, my dear botanical friend and man of nature,—</w:t>
      </w:r>
      <w:r>
        <w:rPr>
          <w:i/>
          <w:sz w:val="18"/>
          <w:szCs w:val="18"/>
        </w:rPr>
        <w:t>you</w:t>
      </w:r>
      <w:r>
        <w:rPr>
          <w:sz w:val="18"/>
          <w:szCs w:val="18"/>
        </w:rPr>
        <w:t xml:space="preserve"> will understand me, when I say, I am at </w:t>
      </w:r>
      <w:r>
        <w:rPr>
          <w:i/>
          <w:sz w:val="18"/>
          <w:szCs w:val="18"/>
        </w:rPr>
        <w:t>home</w:t>
      </w:r>
      <w:r>
        <w:rPr>
          <w:sz w:val="18"/>
          <w:szCs w:val="18"/>
        </w:rPr>
        <w:t xml:space="preserve"> up in the woods; not so, here. Your tin with bottle and </w:t>
      </w:r>
      <w:r>
        <w:rPr>
          <w:i/>
          <w:sz w:val="18"/>
          <w:szCs w:val="18"/>
        </w:rPr>
        <w:t>Orchid</w:t>
      </w:r>
      <w:r>
        <w:rPr>
          <w:sz w:val="18"/>
          <w:szCs w:val="18"/>
        </w:rPr>
        <w:t xml:space="preserve"> in spirit pleased me much;</w:t>
      </w:r>
      <w:r>
        <w:rPr>
          <w:rStyle w:val="FootnoteReference"/>
          <w:sz w:val="18"/>
          <w:szCs w:val="18"/>
        </w:rPr>
        <w:footnoteReference w:id="224"/>
      </w:r>
      <w:r>
        <w:rPr>
          <w:sz w:val="18"/>
          <w:szCs w:val="18"/>
        </w:rPr>
        <w:t xml:space="preserve"> if possible let me have more </w:t>
      </w:r>
      <w:r>
        <w:rPr>
          <w:i/>
          <w:sz w:val="18"/>
          <w:szCs w:val="18"/>
        </w:rPr>
        <w:t>flowers</w:t>
      </w:r>
      <w:r>
        <w:rPr>
          <w:sz w:val="18"/>
          <w:szCs w:val="18"/>
        </w:rPr>
        <w:t xml:space="preserve">, fresh, put into damp soft &amp; clean Moss, in a box, match box will do—never mind leaves or roots. It </w:t>
      </w:r>
      <w:r>
        <w:rPr>
          <w:i/>
          <w:sz w:val="18"/>
          <w:szCs w:val="18"/>
        </w:rPr>
        <w:t>may</w:t>
      </w:r>
      <w:r>
        <w:rPr>
          <w:sz w:val="18"/>
          <w:szCs w:val="18"/>
        </w:rPr>
        <w:t xml:space="preserve"> prove to be a new spn. We have 4 or 5, </w:t>
      </w:r>
      <w:r>
        <w:rPr>
          <w:i/>
          <w:sz w:val="18"/>
          <w:szCs w:val="18"/>
        </w:rPr>
        <w:t>Corysanthes</w:t>
      </w:r>
      <w:r>
        <w:rPr>
          <w:sz w:val="18"/>
          <w:szCs w:val="18"/>
        </w:rPr>
        <w:t>—curiously enough, the one I had so long sought, &amp; only got by going to the Bush in Sept, is very near to yours, but much smaller.</w:t>
      </w:r>
      <w:r>
        <w:rPr>
          <w:rStyle w:val="FootnoteReference"/>
          <w:sz w:val="18"/>
          <w:szCs w:val="18"/>
        </w:rPr>
        <w:footnoteReference w:id="225"/>
      </w:r>
      <w:r>
        <w:rPr>
          <w:sz w:val="18"/>
          <w:szCs w:val="18"/>
        </w:rPr>
        <w:t xml:space="preserve"> I should like also, to have a few spns of the wee little slender thing put up with it,—we have it here (from Petane), but yours </w:t>
      </w:r>
      <w:r>
        <w:rPr>
          <w:i/>
          <w:sz w:val="18"/>
          <w:szCs w:val="18"/>
        </w:rPr>
        <w:t xml:space="preserve">may </w:t>
      </w:r>
      <w:r>
        <w:rPr>
          <w:sz w:val="18"/>
          <w:szCs w:val="18"/>
        </w:rPr>
        <w:t xml:space="preserve">prove to be distinct—it is smaller. The Fungus, in letter, is, I think, a </w:t>
      </w:r>
      <w:r>
        <w:rPr>
          <w:i/>
          <w:sz w:val="18"/>
          <w:szCs w:val="18"/>
        </w:rPr>
        <w:t>Rhizomorph</w:t>
      </w:r>
      <w:r>
        <w:rPr>
          <w:sz w:val="18"/>
          <w:szCs w:val="18"/>
        </w:rPr>
        <w:t xml:space="preserve">; I should like to see more of it by &amp; by. I found it, in large broad masses beyond Tangoio, &amp; under </w:t>
      </w:r>
      <w:r w:rsidR="00AD4451" w:rsidRPr="00AD4451">
        <w:rPr>
          <w:sz w:val="18"/>
          <w:szCs w:val="18"/>
        </w:rPr>
        <w:t>bark</w:t>
      </w:r>
      <w:r>
        <w:rPr>
          <w:sz w:val="18"/>
          <w:szCs w:val="18"/>
        </w:rPr>
        <w:t xml:space="preserve"> in 1854. I fear it was overlooked by Hooker (with several other things of ours.) Am glad to hear of your dear little son being well. with very kind regards to Mrs Balfour &amp; to yourself</w:t>
      </w:r>
    </w:p>
    <w:p w:rsidR="00832810" w:rsidRDefault="00832810">
      <w:pPr>
        <w:spacing w:after="120"/>
        <w:ind w:left="284" w:firstLine="284"/>
        <w:rPr>
          <w:sz w:val="18"/>
          <w:szCs w:val="18"/>
        </w:rPr>
      </w:pPr>
      <w:r>
        <w:rPr>
          <w:sz w:val="18"/>
          <w:szCs w:val="18"/>
        </w:rPr>
        <w:t>Believe me Yours sincerely 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November 18: to Buller</w:t>
      </w:r>
      <w:r>
        <w:rPr>
          <w:rStyle w:val="FootnoteReference"/>
          <w:rFonts w:ascii="Arial" w:hAnsi="Arial" w:cs="Arial"/>
          <w:color w:val="000000"/>
          <w:sz w:val="22"/>
          <w:szCs w:val="22"/>
        </w:rPr>
        <w:footnoteReference w:id="226"/>
      </w:r>
    </w:p>
    <w:p w:rsidR="00832810" w:rsidRDefault="00832810">
      <w:pPr>
        <w:spacing w:after="120"/>
        <w:jc w:val="right"/>
        <w:rPr>
          <w:color w:val="000000"/>
          <w:sz w:val="18"/>
          <w:szCs w:val="18"/>
        </w:rPr>
      </w:pPr>
      <w:r>
        <w:rPr>
          <w:color w:val="000000"/>
          <w:sz w:val="18"/>
          <w:szCs w:val="18"/>
        </w:rPr>
        <w:t>Napier, Novr. 18, 1883</w:t>
      </w:r>
    </w:p>
    <w:p w:rsidR="00832810" w:rsidRDefault="00832810">
      <w:pPr>
        <w:spacing w:after="120"/>
        <w:rPr>
          <w:color w:val="000000"/>
          <w:sz w:val="18"/>
          <w:szCs w:val="18"/>
        </w:rPr>
      </w:pPr>
      <w:r>
        <w:rPr>
          <w:color w:val="000000"/>
          <w:sz w:val="18"/>
          <w:szCs w:val="18"/>
        </w:rPr>
        <w:t>Dear Dr. Buller,</w:t>
      </w:r>
    </w:p>
    <w:p w:rsidR="00832810" w:rsidRDefault="00832810">
      <w:pPr>
        <w:spacing w:after="120"/>
        <w:rPr>
          <w:color w:val="000000"/>
          <w:sz w:val="18"/>
          <w:szCs w:val="18"/>
        </w:rPr>
      </w:pPr>
      <w:r>
        <w:rPr>
          <w:color w:val="000000"/>
          <w:sz w:val="18"/>
          <w:szCs w:val="18"/>
        </w:rPr>
        <w:t>I find, from a Wellington paper to hand yesterday, that you are (or were) at Wellington, therefore I write you a few lines to accompany a pamphlet of mine lately printed here,</w:t>
      </w:r>
      <w:r w:rsidR="002A439E">
        <w:rPr>
          <w:color w:val="000000"/>
          <w:sz w:val="18"/>
          <w:szCs w:val="18"/>
        </w:rPr>
        <w:t>—</w:t>
      </w:r>
      <w:r>
        <w:rPr>
          <w:color w:val="000000"/>
          <w:sz w:val="18"/>
          <w:szCs w:val="18"/>
        </w:rPr>
        <w:t xml:space="preserve">a copy of which I should have sent to </w:t>
      </w:r>
      <w:r>
        <w:rPr>
          <w:i/>
          <w:color w:val="000000"/>
          <w:sz w:val="18"/>
          <w:szCs w:val="18"/>
        </w:rPr>
        <w:t>you</w:t>
      </w:r>
      <w:r>
        <w:rPr>
          <w:color w:val="000000"/>
          <w:sz w:val="18"/>
          <w:szCs w:val="18"/>
        </w:rPr>
        <w:t xml:space="preserve"> before, had I not been absent in “the Bush,” and also known of your being at Home: I hope you may find both time and inclination to go over its few pages.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scarcely need to say a word </w:t>
      </w:r>
      <w:r>
        <w:rPr>
          <w:i/>
          <w:color w:val="000000"/>
          <w:sz w:val="18"/>
          <w:szCs w:val="18"/>
        </w:rPr>
        <w:t>to you</w:t>
      </w:r>
      <w:r>
        <w:rPr>
          <w:color w:val="000000"/>
          <w:sz w:val="18"/>
          <w:szCs w:val="18"/>
        </w:rPr>
        <w:t xml:space="preserve"> </w:t>
      </w:r>
      <w:r>
        <w:rPr>
          <w:i/>
          <w:color w:val="000000"/>
          <w:sz w:val="18"/>
          <w:szCs w:val="18"/>
        </w:rPr>
        <w:t xml:space="preserve">re </w:t>
      </w:r>
      <w:r>
        <w:rPr>
          <w:color w:val="000000"/>
          <w:sz w:val="18"/>
          <w:szCs w:val="18"/>
        </w:rPr>
        <w:t xml:space="preserve">the publication </w:t>
      </w:r>
      <w:r>
        <w:rPr>
          <w:i/>
          <w:color w:val="000000"/>
          <w:sz w:val="18"/>
          <w:szCs w:val="18"/>
        </w:rPr>
        <w:t>here</w:t>
      </w:r>
      <w:r>
        <w:rPr>
          <w:color w:val="000000"/>
          <w:sz w:val="18"/>
          <w:szCs w:val="18"/>
        </w:rPr>
        <w:t xml:space="preserve"> of these papers: you will see the reason why,</w:t>
      </w:r>
      <w:r w:rsidR="002A439E">
        <w:rPr>
          <w:color w:val="000000"/>
          <w:sz w:val="18"/>
          <w:szCs w:val="18"/>
        </w:rPr>
        <w:t>—</w:t>
      </w:r>
      <w:r>
        <w:rPr>
          <w:color w:val="000000"/>
          <w:sz w:val="18"/>
          <w:szCs w:val="18"/>
        </w:rPr>
        <w:t xml:space="preserve">and not unlikely the </w:t>
      </w:r>
      <w:r>
        <w:rPr>
          <w:i/>
          <w:color w:val="000000"/>
          <w:sz w:val="18"/>
          <w:szCs w:val="18"/>
        </w:rPr>
        <w:t>other</w:t>
      </w:r>
      <w:r>
        <w:rPr>
          <w:color w:val="000000"/>
          <w:sz w:val="18"/>
          <w:szCs w:val="18"/>
        </w:rPr>
        <w:t xml:space="preserve"> reason (or reason</w:t>
      </w:r>
      <w:r>
        <w:rPr>
          <w:i/>
          <w:color w:val="000000"/>
          <w:sz w:val="18"/>
          <w:szCs w:val="18"/>
          <w:u w:val="single"/>
        </w:rPr>
        <w:t>s</w:t>
      </w:r>
      <w:r>
        <w:rPr>
          <w:color w:val="000000"/>
          <w:sz w:val="18"/>
          <w:szCs w:val="18"/>
        </w:rPr>
        <w:t>) why those papers were there</w:t>
      </w:r>
      <w:r w:rsidR="002A439E">
        <w:rPr>
          <w:color w:val="000000"/>
          <w:sz w:val="18"/>
          <w:szCs w:val="18"/>
        </w:rPr>
        <w:t>—</w:t>
      </w:r>
      <w:r>
        <w:rPr>
          <w:color w:val="000000"/>
          <w:sz w:val="18"/>
          <w:szCs w:val="18"/>
        </w:rPr>
        <w:t>with you</w:t>
      </w:r>
      <w:r w:rsidR="008D2274">
        <w:rPr>
          <w:color w:val="000000"/>
          <w:sz w:val="18"/>
          <w:szCs w:val="18"/>
        </w:rPr>
        <w:t>— “</w:t>
      </w:r>
      <w:r>
        <w:rPr>
          <w:color w:val="000000"/>
          <w:sz w:val="18"/>
          <w:szCs w:val="18"/>
        </w:rPr>
        <w:t>rejected.”</w:t>
      </w:r>
    </w:p>
    <w:p w:rsidR="00832810" w:rsidRDefault="00832810">
      <w:pPr>
        <w:spacing w:after="120"/>
        <w:rPr>
          <w:color w:val="000000"/>
          <w:sz w:val="18"/>
          <w:szCs w:val="18"/>
        </w:rPr>
      </w:pPr>
      <w:r>
        <w:rPr>
          <w:color w:val="000000"/>
          <w:sz w:val="18"/>
          <w:szCs w:val="18"/>
        </w:rPr>
        <w:t>Our branch Members responded well to my “Circular,” some going in for 6 copies! to send abroad, (which, from the feeling shown I had expected,)</w:t>
      </w:r>
      <w:r w:rsidR="002A439E">
        <w:rPr>
          <w:color w:val="000000"/>
          <w:sz w:val="18"/>
          <w:szCs w:val="18"/>
        </w:rPr>
        <w:t>—</w:t>
      </w:r>
      <w:r>
        <w:rPr>
          <w:color w:val="000000"/>
          <w:sz w:val="18"/>
          <w:szCs w:val="18"/>
        </w:rPr>
        <w:t xml:space="preserve">but I much fear the re-action will be a blow (a calamity!) to </w:t>
      </w:r>
      <w:r>
        <w:rPr>
          <w:i/>
          <w:color w:val="000000"/>
          <w:sz w:val="18"/>
          <w:szCs w:val="18"/>
        </w:rPr>
        <w:t>our</w:t>
      </w:r>
      <w:r>
        <w:rPr>
          <w:color w:val="000000"/>
          <w:sz w:val="18"/>
          <w:szCs w:val="18"/>
        </w:rPr>
        <w:t xml:space="preserve"> young and rising branch. Of course, I ceased writing any papers, (although I had begun, and even read at our first meeting in May, the </w:t>
      </w:r>
      <w:r>
        <w:rPr>
          <w:i/>
          <w:color w:val="000000"/>
          <w:sz w:val="18"/>
          <w:szCs w:val="18"/>
        </w:rPr>
        <w:t xml:space="preserve">first part </w:t>
      </w:r>
      <w:r>
        <w:rPr>
          <w:color w:val="000000"/>
          <w:sz w:val="18"/>
          <w:szCs w:val="18"/>
        </w:rPr>
        <w:t xml:space="preserve">of one on “Hawaiki,”) and now that our session for ’83 is just ended, I have </w:t>
      </w:r>
      <w:r>
        <w:rPr>
          <w:i/>
          <w:color w:val="000000"/>
          <w:sz w:val="18"/>
          <w:szCs w:val="18"/>
        </w:rPr>
        <w:t xml:space="preserve">no </w:t>
      </w:r>
      <w:r>
        <w:rPr>
          <w:color w:val="000000"/>
          <w:sz w:val="18"/>
          <w:szCs w:val="18"/>
        </w:rPr>
        <w:t xml:space="preserve">papers to send in! save a Botanl. </w:t>
      </w:r>
      <w:r>
        <w:rPr>
          <w:i/>
          <w:color w:val="000000"/>
          <w:sz w:val="18"/>
          <w:szCs w:val="18"/>
        </w:rPr>
        <w:t>one</w:t>
      </w:r>
      <w:r>
        <w:rPr>
          <w:color w:val="000000"/>
          <w:sz w:val="18"/>
          <w:szCs w:val="18"/>
        </w:rPr>
        <w:t xml:space="preserve"> of my own, read at our concluding meeting last week,</w:t>
      </w:r>
      <w:r w:rsidR="002A439E">
        <w:rPr>
          <w:color w:val="000000"/>
          <w:sz w:val="18"/>
          <w:szCs w:val="18"/>
        </w:rPr>
        <w:t>—</w:t>
      </w:r>
      <w:r>
        <w:rPr>
          <w:color w:val="000000"/>
          <w:sz w:val="18"/>
          <w:szCs w:val="18"/>
        </w:rPr>
        <w:t>at the last hour</w:t>
      </w:r>
      <w:r w:rsidR="002A439E">
        <w:rPr>
          <w:color w:val="000000"/>
          <w:sz w:val="18"/>
          <w:szCs w:val="18"/>
        </w:rPr>
        <w:t>—</w:t>
      </w:r>
      <w:r>
        <w:rPr>
          <w:color w:val="000000"/>
          <w:sz w:val="18"/>
          <w:szCs w:val="18"/>
        </w:rPr>
        <w:t xml:space="preserve">to save appearances. Your </w:t>
      </w:r>
      <w:r>
        <w:rPr>
          <w:i/>
          <w:color w:val="000000"/>
          <w:sz w:val="18"/>
          <w:szCs w:val="18"/>
        </w:rPr>
        <w:t>Board</w:t>
      </w:r>
      <w:r>
        <w:rPr>
          <w:color w:val="000000"/>
          <w:sz w:val="18"/>
          <w:szCs w:val="18"/>
        </w:rPr>
        <w:t xml:space="preserve"> of Governors have dealt us an ugly blow.</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hope you are keeping well, I am tolerably so and am about starting again for “the Bush.”</w:t>
      </w:r>
      <w:r w:rsidR="002A439E">
        <w:rPr>
          <w:color w:val="000000"/>
          <w:sz w:val="18"/>
          <w:szCs w:val="18"/>
        </w:rPr>
        <w:t>—</w:t>
      </w:r>
    </w:p>
    <w:p w:rsidR="00832810" w:rsidRDefault="00832810">
      <w:pPr>
        <w:spacing w:after="120"/>
        <w:rPr>
          <w:color w:val="000000"/>
          <w:sz w:val="18"/>
          <w:szCs w:val="18"/>
        </w:rPr>
      </w:pPr>
      <w:r>
        <w:rPr>
          <w:color w:val="000000"/>
          <w:sz w:val="18"/>
          <w:szCs w:val="18"/>
        </w:rPr>
        <w:t>I have not sent a copy of the pamphlet to any other Wellingtonian.</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Believe me, yours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Wm. Colenso.</w:t>
      </w:r>
    </w:p>
    <w:p w:rsidR="00832810" w:rsidRDefault="00832810">
      <w:pPr>
        <w:spacing w:after="120"/>
        <w:rPr>
          <w:color w:val="000000"/>
          <w:sz w:val="18"/>
          <w:szCs w:val="18"/>
        </w:rPr>
      </w:pPr>
      <w:r>
        <w:rPr>
          <w:color w:val="000000"/>
          <w:sz w:val="18"/>
          <w:szCs w:val="18"/>
        </w:rPr>
        <w:t xml:space="preserve">P.S. A few overplus copies are still on hand for sale at Craig’s </w:t>
      </w:r>
      <w:r>
        <w:rPr>
          <w:i/>
          <w:color w:val="000000"/>
          <w:sz w:val="18"/>
          <w:szCs w:val="18"/>
        </w:rPr>
        <w:t>to Members</w:t>
      </w:r>
      <w:r>
        <w:rPr>
          <w:color w:val="000000"/>
          <w:sz w:val="18"/>
          <w:szCs w:val="18"/>
        </w:rPr>
        <w:t>.</w:t>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December 4: to Balfour</w:t>
      </w:r>
      <w:r>
        <w:rPr>
          <w:rStyle w:val="FootnoteReference"/>
          <w:rFonts w:ascii="Arial" w:hAnsi="Arial" w:cs="Arial"/>
          <w:color w:val="000000"/>
          <w:sz w:val="22"/>
          <w:szCs w:val="22"/>
        </w:rPr>
        <w:footnoteReference w:id="227"/>
      </w:r>
    </w:p>
    <w:p w:rsidR="00832810" w:rsidRDefault="00832810">
      <w:pPr>
        <w:spacing w:after="120"/>
        <w:jc w:val="right"/>
        <w:rPr>
          <w:sz w:val="18"/>
          <w:szCs w:val="18"/>
        </w:rPr>
      </w:pPr>
      <w:r>
        <w:rPr>
          <w:sz w:val="18"/>
          <w:szCs w:val="18"/>
        </w:rPr>
        <w:t xml:space="preserve">Napier Tuesday night </w:t>
      </w:r>
      <w:r>
        <w:rPr>
          <w:sz w:val="18"/>
          <w:szCs w:val="18"/>
        </w:rPr>
        <w:br/>
        <w:t>Dec 4</w:t>
      </w:r>
      <w:r>
        <w:rPr>
          <w:sz w:val="18"/>
          <w:szCs w:val="18"/>
          <w:vertAlign w:val="superscript"/>
        </w:rPr>
        <w:t>th</w:t>
      </w:r>
      <w:r>
        <w:rPr>
          <w:sz w:val="18"/>
          <w:szCs w:val="18"/>
        </w:rPr>
        <w:t>, 1883</w:t>
      </w:r>
    </w:p>
    <w:p w:rsidR="00832810" w:rsidRDefault="00832810">
      <w:pPr>
        <w:spacing w:after="120"/>
        <w:rPr>
          <w:sz w:val="18"/>
          <w:szCs w:val="18"/>
        </w:rPr>
      </w:pPr>
      <w:r>
        <w:rPr>
          <w:sz w:val="18"/>
          <w:szCs w:val="18"/>
        </w:rPr>
        <w:t>Mr D.P. Balf 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purpose leaving for the Bush on Friday, &amp; returning that day fortnight (before the Xmas, to allow of my people here having holiday, &amp; I see, I must write to you </w:t>
      </w:r>
      <w:r>
        <w:rPr>
          <w:i/>
          <w:sz w:val="18"/>
          <w:szCs w:val="18"/>
        </w:rPr>
        <w:t>tonight</w:t>
      </w:r>
      <w:r>
        <w:rPr>
          <w:sz w:val="18"/>
          <w:szCs w:val="18"/>
        </w:rPr>
        <w:t xml:space="preserve">, if I write to you at all before I leave. I thank you over &amp; over for your last </w:t>
      </w:r>
      <w:r>
        <w:rPr>
          <w:i/>
          <w:sz w:val="18"/>
          <w:szCs w:val="18"/>
        </w:rPr>
        <w:t>kind</w:t>
      </w:r>
      <w:r>
        <w:rPr>
          <w:sz w:val="18"/>
          <w:szCs w:val="18"/>
        </w:rPr>
        <w:t xml:space="preserve"> present, they came in at a time when I was </w:t>
      </w:r>
      <w:r>
        <w:rPr>
          <w:i/>
          <w:sz w:val="18"/>
          <w:szCs w:val="18"/>
        </w:rPr>
        <w:t>done</w:t>
      </w:r>
      <w:r>
        <w:rPr>
          <w:sz w:val="18"/>
          <w:szCs w:val="18"/>
        </w:rPr>
        <w:t xml:space="preserve"> up, fagged out, in court </w:t>
      </w:r>
      <w:r>
        <w:rPr>
          <w:i/>
          <w:sz w:val="18"/>
          <w:szCs w:val="18"/>
        </w:rPr>
        <w:t>all</w:t>
      </w:r>
      <w:r>
        <w:rPr>
          <w:sz w:val="18"/>
          <w:szCs w:val="18"/>
        </w:rPr>
        <w:t xml:space="preserve"> </w:t>
      </w:r>
      <w:r>
        <w:rPr>
          <w:i/>
          <w:sz w:val="18"/>
          <w:szCs w:val="18"/>
        </w:rPr>
        <w:t>day</w:t>
      </w:r>
      <w:r w:rsidR="004875A1">
        <w:rPr>
          <w:sz w:val="18"/>
          <w:szCs w:val="18"/>
          <w:vertAlign w:val="subscript"/>
        </w:rPr>
        <w:t xml:space="preserve"> </w:t>
      </w:r>
      <w:r>
        <w:rPr>
          <w:sz w:val="18"/>
          <w:szCs w:val="18"/>
        </w:rPr>
        <w:t>with the badgering, bothering Lawyers, (not that they bother me—they do, one ano</w:t>
      </w:r>
      <w:r>
        <w:rPr>
          <w:sz w:val="18"/>
          <w:szCs w:val="18"/>
        </w:rPr>
        <w:softHyphen/>
        <w:t>ther; &amp; the old Judge sits quietly by!!.) Of course you will see a little of it in the papers, (but enough of that).</w:t>
      </w:r>
      <w:r>
        <w:rPr>
          <w:rStyle w:val="FootnoteReference"/>
          <w:sz w:val="18"/>
          <w:szCs w:val="18"/>
        </w:rPr>
        <w:footnoteReference w:id="228"/>
      </w:r>
    </w:p>
    <w:p w:rsidR="00832810" w:rsidRDefault="00832810">
      <w:pPr>
        <w:spacing w:after="120"/>
        <w:rPr>
          <w:sz w:val="18"/>
          <w:szCs w:val="18"/>
        </w:rPr>
      </w:pPr>
      <w:r>
        <w:rPr>
          <w:sz w:val="18"/>
          <w:szCs w:val="18"/>
        </w:rPr>
        <w:t>Your little gem like flowers enchanted me; their little Red Riding hood bonnets, of such a charming hue.</w:t>
      </w:r>
      <w:r>
        <w:rPr>
          <w:rStyle w:val="FootnoteReference"/>
          <w:sz w:val="18"/>
          <w:szCs w:val="18"/>
        </w:rPr>
        <w:footnoteReference w:id="229"/>
      </w:r>
      <w:r>
        <w:rPr>
          <w:sz w:val="18"/>
          <w:szCs w:val="18"/>
        </w:rPr>
        <w:t xml:space="preserve"> I freshened them with water (also a lit</w:t>
      </w:r>
      <w:r>
        <w:rPr>
          <w:sz w:val="18"/>
          <w:szCs w:val="18"/>
        </w:rPr>
        <w:softHyphen/>
        <w:t xml:space="preserve">tle </w:t>
      </w:r>
      <w:r>
        <w:rPr>
          <w:i/>
          <w:sz w:val="18"/>
          <w:szCs w:val="18"/>
        </w:rPr>
        <w:t>Hepatica</w:t>
      </w:r>
      <w:r>
        <w:rPr>
          <w:sz w:val="18"/>
          <w:szCs w:val="18"/>
        </w:rPr>
        <w:t xml:space="preserve">) &amp; left them until next day, when I quietly had my (selfish?) feast—but I had no </w:t>
      </w:r>
      <w:r>
        <w:rPr>
          <w:i/>
          <w:sz w:val="18"/>
          <w:szCs w:val="18"/>
        </w:rPr>
        <w:t>one</w:t>
      </w:r>
      <w:r>
        <w:rPr>
          <w:sz w:val="18"/>
          <w:szCs w:val="18"/>
        </w:rPr>
        <w:t xml:space="preserve"> to partake with me, &amp; you were not nigh. Curiously enough, it was only the day before, that I, despa</w:t>
      </w:r>
      <w:r w:rsidR="002D46BE">
        <w:rPr>
          <w:sz w:val="18"/>
          <w:szCs w:val="18"/>
        </w:rPr>
        <w:t>i</w:t>
      </w:r>
      <w:r>
        <w:rPr>
          <w:sz w:val="18"/>
          <w:szCs w:val="18"/>
        </w:rPr>
        <w:t xml:space="preserve">ring of hearing from you again in your </w:t>
      </w:r>
      <w:r>
        <w:rPr>
          <w:i/>
          <w:sz w:val="18"/>
          <w:szCs w:val="18"/>
        </w:rPr>
        <w:t>busy time</w:t>
      </w:r>
      <w:r>
        <w:rPr>
          <w:sz w:val="18"/>
          <w:szCs w:val="18"/>
        </w:rPr>
        <w:t>, &amp; anxious to send off my Bot Ms to Dr H,—I had taken out those 3 you had sent in sp, and had spent a mg in drawing up their descriptions, after ascertaining they were dis</w:t>
      </w:r>
      <w:r>
        <w:rPr>
          <w:sz w:val="18"/>
          <w:szCs w:val="18"/>
        </w:rPr>
        <w:softHyphen/>
        <w:t>tinctly new spn, &amp; not one of those of Australia; &amp; now these fresh beau</w:t>
      </w:r>
      <w:r>
        <w:rPr>
          <w:sz w:val="18"/>
          <w:szCs w:val="18"/>
        </w:rPr>
        <w:softHyphen/>
        <w:t xml:space="preserve">ties came to hand, so I had to go over my work again, &amp; add a little, &amp; write out a fresh fair acct. And so w the </w:t>
      </w:r>
      <w:r>
        <w:rPr>
          <w:i/>
          <w:sz w:val="18"/>
          <w:szCs w:val="18"/>
        </w:rPr>
        <w:t>Hepatica</w:t>
      </w:r>
      <w:r>
        <w:rPr>
          <w:sz w:val="18"/>
          <w:szCs w:val="18"/>
        </w:rPr>
        <w:t xml:space="preserve"> (which I had also had before, but not in such perfection as these).</w:t>
      </w:r>
    </w:p>
    <w:p w:rsidR="00832810" w:rsidRDefault="00832810">
      <w:pPr>
        <w:spacing w:after="120"/>
        <w:rPr>
          <w:sz w:val="18"/>
          <w:szCs w:val="18"/>
        </w:rPr>
      </w:pPr>
      <w:r>
        <w:rPr>
          <w:sz w:val="18"/>
          <w:szCs w:val="18"/>
        </w:rPr>
        <w:t xml:space="preserve">I would give a golden guinea to see those Orchids, &amp;c, </w:t>
      </w:r>
      <w:r>
        <w:rPr>
          <w:i/>
          <w:sz w:val="18"/>
          <w:szCs w:val="18"/>
        </w:rPr>
        <w:t>growing</w:t>
      </w:r>
      <w:r>
        <w:rPr>
          <w:sz w:val="18"/>
          <w:szCs w:val="18"/>
        </w:rPr>
        <w:t xml:space="preserve">. I am sure there are </w:t>
      </w:r>
      <w:r>
        <w:rPr>
          <w:i/>
          <w:sz w:val="18"/>
          <w:szCs w:val="18"/>
        </w:rPr>
        <w:t>other</w:t>
      </w:r>
      <w:r>
        <w:rPr>
          <w:sz w:val="18"/>
          <w:szCs w:val="18"/>
        </w:rPr>
        <w:t xml:space="preserve"> good </w:t>
      </w:r>
      <w:r>
        <w:rPr>
          <w:i/>
          <w:sz w:val="18"/>
          <w:szCs w:val="18"/>
        </w:rPr>
        <w:t>little wee things w them.</w:t>
      </w:r>
    </w:p>
    <w:p w:rsidR="00832810" w:rsidRDefault="00832810">
      <w:pPr>
        <w:spacing w:after="120"/>
        <w:rPr>
          <w:sz w:val="18"/>
          <w:szCs w:val="18"/>
        </w:rPr>
      </w:pPr>
      <w:r>
        <w:rPr>
          <w:sz w:val="18"/>
          <w:szCs w:val="18"/>
        </w:rPr>
        <w:t xml:space="preserve">I marvel at 2 things—your doing so </w:t>
      </w:r>
      <w:r>
        <w:rPr>
          <w:i/>
          <w:sz w:val="18"/>
          <w:szCs w:val="18"/>
        </w:rPr>
        <w:t>much</w:t>
      </w:r>
      <w:r>
        <w:rPr>
          <w:sz w:val="18"/>
          <w:szCs w:val="18"/>
        </w:rPr>
        <w:t xml:space="preserve"> in the shearing way, &amp; your do</w:t>
      </w:r>
      <w:r>
        <w:rPr>
          <w:sz w:val="18"/>
          <w:szCs w:val="18"/>
        </w:rPr>
        <w:softHyphen/>
        <w:t xml:space="preserve">ing so much in the </w:t>
      </w:r>
      <w:r>
        <w:rPr>
          <w:i/>
          <w:sz w:val="18"/>
          <w:szCs w:val="18"/>
        </w:rPr>
        <w:t>Bot</w:t>
      </w:r>
      <w:r>
        <w:rPr>
          <w:sz w:val="18"/>
          <w:szCs w:val="18"/>
        </w:rPr>
        <w:t xml:space="preserve"> way at </w:t>
      </w:r>
      <w:r>
        <w:rPr>
          <w:i/>
          <w:sz w:val="18"/>
          <w:szCs w:val="18"/>
        </w:rPr>
        <w:t>this time.</w:t>
      </w:r>
      <w:r>
        <w:rPr>
          <w:sz w:val="18"/>
          <w:szCs w:val="18"/>
        </w:rPr>
        <w:t xml:space="preserve"> I saw Mr K</w:t>
      </w:r>
      <w:r>
        <w:rPr>
          <w:rStyle w:val="FootnoteReference"/>
          <w:sz w:val="18"/>
          <w:szCs w:val="18"/>
        </w:rPr>
        <w:footnoteReference w:id="230"/>
      </w:r>
      <w:r>
        <w:rPr>
          <w:sz w:val="18"/>
          <w:szCs w:val="18"/>
        </w:rPr>
        <w:t xml:space="preserve"> in town today (my </w:t>
      </w:r>
      <w:r>
        <w:rPr>
          <w:i/>
          <w:sz w:val="18"/>
          <w:szCs w:val="18"/>
        </w:rPr>
        <w:t>first</w:t>
      </w:r>
      <w:r>
        <w:rPr>
          <w:sz w:val="18"/>
          <w:szCs w:val="18"/>
        </w:rPr>
        <w:t xml:space="preserve"> day there), and I said to him, how pleased I was to find you had done so much </w:t>
      </w:r>
      <w:r>
        <w:rPr>
          <w:i/>
          <w:sz w:val="18"/>
          <w:szCs w:val="18"/>
        </w:rPr>
        <w:t>in the wet</w:t>
      </w:r>
      <w:r>
        <w:rPr>
          <w:sz w:val="18"/>
          <w:szCs w:val="18"/>
        </w:rPr>
        <w:t xml:space="preserve"> weathe</w:t>
      </w:r>
      <w:r w:rsidR="002D46BE">
        <w:rPr>
          <w:sz w:val="18"/>
          <w:szCs w:val="18"/>
        </w:rPr>
        <w:t xml:space="preserve">r, &amp;c, in which he </w:t>
      </w:r>
      <w:r>
        <w:rPr>
          <w:sz w:val="18"/>
          <w:szCs w:val="18"/>
        </w:rPr>
        <w:t>a</w:t>
      </w:r>
      <w:r w:rsidR="002D46BE">
        <w:rPr>
          <w:sz w:val="18"/>
          <w:szCs w:val="18"/>
        </w:rPr>
        <w:t>l</w:t>
      </w:r>
      <w:r>
        <w:rPr>
          <w:sz w:val="18"/>
          <w:szCs w:val="18"/>
        </w:rPr>
        <w:t xml:space="preserve">so agreed, &amp; I thought seemed </w:t>
      </w:r>
      <w:r>
        <w:rPr>
          <w:i/>
          <w:sz w:val="18"/>
          <w:szCs w:val="18"/>
        </w:rPr>
        <w:t>pleased.</w:t>
      </w:r>
      <w:r>
        <w:rPr>
          <w:sz w:val="18"/>
          <w:szCs w:val="18"/>
        </w:rPr>
        <w:t xml:space="preserve"> I wonder how P.D.</w:t>
      </w:r>
      <w:r>
        <w:rPr>
          <w:rStyle w:val="FootnoteReference"/>
          <w:sz w:val="18"/>
          <w:szCs w:val="18"/>
        </w:rPr>
        <w:footnoteReference w:id="231"/>
      </w:r>
      <w:r>
        <w:rPr>
          <w:sz w:val="18"/>
          <w:szCs w:val="18"/>
        </w:rPr>
        <w:t xml:space="preserve"> is getting on?.</w:t>
      </w:r>
    </w:p>
    <w:p w:rsidR="00832810" w:rsidRDefault="00832810">
      <w:pPr>
        <w:spacing w:after="120"/>
        <w:rPr>
          <w:sz w:val="18"/>
          <w:szCs w:val="18"/>
        </w:rPr>
      </w:pPr>
      <w:r>
        <w:rPr>
          <w:sz w:val="18"/>
          <w:szCs w:val="18"/>
        </w:rPr>
        <w:t xml:space="preserve">Another remark of yours, my Dear Sir, pleased me much, viz, your saying you had </w:t>
      </w:r>
      <w:r>
        <w:rPr>
          <w:i/>
          <w:sz w:val="18"/>
          <w:szCs w:val="18"/>
        </w:rPr>
        <w:t>again</w:t>
      </w:r>
      <w:r>
        <w:rPr>
          <w:sz w:val="18"/>
          <w:szCs w:val="18"/>
        </w:rPr>
        <w:t xml:space="preserve"> </w:t>
      </w:r>
      <w:r>
        <w:rPr>
          <w:i/>
          <w:sz w:val="18"/>
          <w:szCs w:val="18"/>
        </w:rPr>
        <w:t>read</w:t>
      </w:r>
      <w:r>
        <w:rPr>
          <w:sz w:val="18"/>
          <w:szCs w:val="18"/>
        </w:rPr>
        <w:t xml:space="preserve"> the little book.</w:t>
      </w:r>
      <w:r>
        <w:rPr>
          <w:rStyle w:val="FootnoteReference"/>
          <w:sz w:val="18"/>
          <w:szCs w:val="18"/>
        </w:rPr>
        <w:footnoteReference w:id="232"/>
      </w:r>
      <w:r>
        <w:rPr>
          <w:sz w:val="18"/>
          <w:szCs w:val="18"/>
        </w:rPr>
        <w:t xml:space="preserve"> Some, I fear, have not even looked at it, so, no wonder they have not responded to my </w:t>
      </w:r>
      <w:r>
        <w:rPr>
          <w:i/>
          <w:sz w:val="18"/>
          <w:szCs w:val="18"/>
        </w:rPr>
        <w:t>Yellow</w:t>
      </w:r>
      <w:r>
        <w:rPr>
          <w:sz w:val="18"/>
          <w:szCs w:val="18"/>
        </w:rPr>
        <w:t xml:space="preserve"> Circular.</w:t>
      </w:r>
    </w:p>
    <w:p w:rsidR="00832810" w:rsidRDefault="00832810">
      <w:pPr>
        <w:spacing w:after="120"/>
        <w:rPr>
          <w:sz w:val="18"/>
          <w:szCs w:val="18"/>
        </w:rPr>
      </w:pPr>
      <w:r>
        <w:rPr>
          <w:sz w:val="18"/>
          <w:szCs w:val="18"/>
        </w:rPr>
        <w:t xml:space="preserve">I happened to go into a members house here in town, &amp; there was the book </w:t>
      </w:r>
      <w:r>
        <w:rPr>
          <w:i/>
          <w:sz w:val="18"/>
          <w:szCs w:val="18"/>
        </w:rPr>
        <w:t>in its envelope</w:t>
      </w:r>
      <w:r>
        <w:rPr>
          <w:sz w:val="18"/>
          <w:szCs w:val="18"/>
        </w:rPr>
        <w:t>, unopened; another, &amp; a member of our Council, told me, he had read the first page; while another said, he did not remember the Yel</w:t>
      </w:r>
      <w:r>
        <w:rPr>
          <w:sz w:val="18"/>
          <w:szCs w:val="18"/>
        </w:rPr>
        <w:softHyphen/>
        <w:t xml:space="preserve">low C. If you should wish for a (spare) copy for your Public Library—I can </w:t>
      </w:r>
      <w:r>
        <w:rPr>
          <w:i/>
          <w:sz w:val="18"/>
          <w:szCs w:val="18"/>
        </w:rPr>
        <w:t>give</w:t>
      </w:r>
      <w:r>
        <w:rPr>
          <w:sz w:val="18"/>
          <w:szCs w:val="18"/>
        </w:rPr>
        <w:t xml:space="preserve"> you one.</w:t>
      </w:r>
    </w:p>
    <w:p w:rsidR="00832810" w:rsidRDefault="00832810">
      <w:pPr>
        <w:spacing w:after="120"/>
        <w:rPr>
          <w:sz w:val="18"/>
          <w:szCs w:val="18"/>
        </w:rPr>
      </w:pPr>
      <w:r>
        <w:rPr>
          <w:sz w:val="18"/>
          <w:szCs w:val="18"/>
        </w:rPr>
        <w:t>I shall</w:t>
      </w:r>
      <w:r>
        <w:rPr>
          <w:sz w:val="18"/>
          <w:szCs w:val="18"/>
          <w:vertAlign w:val="superscript"/>
        </w:rPr>
        <w:t>-</w:t>
      </w:r>
      <w:r>
        <w:rPr>
          <w:sz w:val="18"/>
          <w:szCs w:val="18"/>
        </w:rPr>
        <w:t xml:space="preserve">send with this a copy of another little work of mine, (I have lately sent a lot to </w:t>
      </w:r>
      <w:smartTag w:uri="urn:schemas-microsoft-com:office:smarttags" w:element="place">
        <w:smartTag w:uri="urn:schemas-microsoft-com:office:smarttags" w:element="City">
          <w:r>
            <w:rPr>
              <w:sz w:val="18"/>
              <w:szCs w:val="18"/>
            </w:rPr>
            <w:t>Melbourne</w:t>
          </w:r>
        </w:smartTag>
      </w:smartTag>
      <w:r>
        <w:rPr>
          <w:sz w:val="18"/>
          <w:szCs w:val="18"/>
        </w:rPr>
        <w:t>, &amp;c, having been written to for them).</w:t>
      </w:r>
      <w:r>
        <w:rPr>
          <w:rStyle w:val="FootnoteReference"/>
          <w:sz w:val="18"/>
          <w:szCs w:val="18"/>
        </w:rPr>
        <w:footnoteReference w:id="233"/>
      </w:r>
      <w:r>
        <w:rPr>
          <w:sz w:val="18"/>
          <w:szCs w:val="18"/>
        </w:rPr>
        <w:t xml:space="preserve"> You may have seen it before—and as a Scotchman (that is, a </w:t>
      </w:r>
      <w:r>
        <w:rPr>
          <w:i/>
          <w:sz w:val="18"/>
          <w:szCs w:val="18"/>
        </w:rPr>
        <w:t>clannish</w:t>
      </w:r>
      <w:r>
        <w:rPr>
          <w:sz w:val="18"/>
          <w:szCs w:val="18"/>
        </w:rPr>
        <w:t xml:space="preserve"> one, &amp; an </w:t>
      </w:r>
      <w:r>
        <w:rPr>
          <w:i/>
          <w:sz w:val="18"/>
          <w:szCs w:val="18"/>
        </w:rPr>
        <w:t>out &amp; out Hielander</w:t>
      </w:r>
      <w:r>
        <w:rPr>
          <w:sz w:val="18"/>
          <w:szCs w:val="18"/>
        </w:rPr>
        <w:t xml:space="preserve"> in opinion) you may not agree with me in it; nevertheless, I will run the risk of all that.</w:t>
      </w:r>
    </w:p>
    <w:p w:rsidR="00832810" w:rsidRDefault="00832810">
      <w:pPr>
        <w:spacing w:after="120"/>
        <w:rPr>
          <w:sz w:val="18"/>
          <w:szCs w:val="18"/>
        </w:rPr>
      </w:pPr>
      <w:r>
        <w:rPr>
          <w:sz w:val="18"/>
          <w:szCs w:val="18"/>
        </w:rPr>
        <w:t>I find that Mr Sheriffs life was insured for £500 here, &amp; £200 more at Home, but this last sum they may not get.</w:t>
      </w:r>
    </w:p>
    <w:p w:rsidR="00832810" w:rsidRDefault="00832810">
      <w:pPr>
        <w:spacing w:after="120"/>
        <w:rPr>
          <w:sz w:val="18"/>
          <w:szCs w:val="18"/>
        </w:rPr>
      </w:pPr>
      <w:r>
        <w:rPr>
          <w:sz w:val="18"/>
          <w:szCs w:val="18"/>
        </w:rPr>
        <w:t xml:space="preserve">If you are </w:t>
      </w:r>
      <w:r>
        <w:rPr>
          <w:i/>
          <w:sz w:val="18"/>
          <w:szCs w:val="18"/>
        </w:rPr>
        <w:t>not too</w:t>
      </w:r>
      <w:r>
        <w:rPr>
          <w:sz w:val="18"/>
          <w:szCs w:val="18"/>
        </w:rPr>
        <w:t xml:space="preserve"> busy, let me find a line from you on my return, or get one before “83” dies, that I may be able to write you one early with the new year. And now good bye to ye, and with kind regards &amp; best wishes for the folk at Glenross, believe me Yours truly</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sz w:val="18"/>
          <w:szCs w:val="18"/>
        </w:rPr>
        <w:t>P.S. Were I staying at home, I would gladly accept a few more Corysanthes but if sent in my absence, would only rot.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December 13: to Luff</w:t>
      </w:r>
      <w:r>
        <w:rPr>
          <w:rStyle w:val="FootnoteReference"/>
          <w:rFonts w:ascii="Arial" w:hAnsi="Arial" w:cs="Arial"/>
          <w:color w:val="000000"/>
          <w:sz w:val="22"/>
          <w:szCs w:val="22"/>
        </w:rPr>
        <w:footnoteReference w:id="234"/>
      </w:r>
    </w:p>
    <w:p w:rsidR="00832810" w:rsidRDefault="00832810">
      <w:pPr>
        <w:spacing w:after="120"/>
        <w:jc w:val="right"/>
        <w:rPr>
          <w:sz w:val="18"/>
          <w:szCs w:val="18"/>
        </w:rPr>
      </w:pPr>
      <w:r>
        <w:rPr>
          <w:sz w:val="18"/>
          <w:szCs w:val="18"/>
        </w:rPr>
        <w:t>Norsewood, Decr. 13</w:t>
      </w:r>
      <w:r>
        <w:rPr>
          <w:sz w:val="18"/>
          <w:szCs w:val="18"/>
          <w:vertAlign w:val="superscript"/>
        </w:rPr>
        <w:t>th</w:t>
      </w:r>
      <w:r>
        <w:rPr>
          <w:sz w:val="18"/>
          <w:szCs w:val="18"/>
        </w:rPr>
        <w:t>., 1883.</w:t>
      </w:r>
    </w:p>
    <w:p w:rsidR="00832810" w:rsidRDefault="00832810">
      <w:pPr>
        <w:spacing w:after="120"/>
        <w:rPr>
          <w:sz w:val="18"/>
          <w:szCs w:val="18"/>
        </w:rPr>
      </w:pPr>
      <w:r>
        <w:rPr>
          <w:sz w:val="18"/>
          <w:szCs w:val="18"/>
        </w:rPr>
        <w:t xml:space="preserve">Mr. A. Luff, </w:t>
      </w:r>
      <w:r>
        <w:rPr>
          <w:sz w:val="18"/>
          <w:szCs w:val="18"/>
        </w:rPr>
        <w:br/>
        <w:t xml:space="preserve">    </w:t>
      </w:r>
      <w:smartTag w:uri="urn:schemas-microsoft-com:office:smarttags" w:element="place">
        <w:smartTag w:uri="urn:schemas-microsoft-com:office:smarttags" w:element="City">
          <w:r>
            <w:rPr>
              <w:sz w:val="18"/>
              <w:szCs w:val="18"/>
            </w:rPr>
            <w:t>Wellington</w:t>
          </w:r>
        </w:smartTag>
      </w:smartTag>
      <w:r>
        <w:rPr>
          <w:sz w:val="18"/>
          <w:szCs w:val="18"/>
        </w:rPr>
        <w:t>.</w:t>
      </w:r>
    </w:p>
    <w:p w:rsidR="00832810" w:rsidRDefault="00832810">
      <w:pPr>
        <w:spacing w:after="120"/>
        <w:rPr>
          <w:sz w:val="18"/>
          <w:szCs w:val="18"/>
        </w:rPr>
      </w:pPr>
      <w:r>
        <w:rPr>
          <w:sz w:val="18"/>
          <w:szCs w:val="18"/>
        </w:rPr>
        <w:t xml:space="preserve">My dear Sir, </w:t>
      </w:r>
    </w:p>
    <w:p w:rsidR="00832810" w:rsidRDefault="00832810">
      <w:pPr>
        <w:spacing w:after="120"/>
        <w:rPr>
          <w:sz w:val="18"/>
          <w:szCs w:val="18"/>
        </w:rPr>
      </w:pPr>
      <w:r>
        <w:rPr>
          <w:sz w:val="18"/>
          <w:szCs w:val="18"/>
        </w:rPr>
        <w:t xml:space="preserve">I don’t think </w:t>
      </w:r>
      <w:r>
        <w:rPr>
          <w:i/>
          <w:sz w:val="18"/>
          <w:szCs w:val="18"/>
        </w:rPr>
        <w:t>you</w:t>
      </w:r>
      <w:r>
        <w:rPr>
          <w:sz w:val="18"/>
          <w:szCs w:val="18"/>
        </w:rPr>
        <w:t xml:space="preserve"> will be greatly surprised at finding me sojourning </w:t>
      </w:r>
      <w:r>
        <w:rPr>
          <w:i/>
          <w:sz w:val="18"/>
          <w:szCs w:val="18"/>
        </w:rPr>
        <w:t>here</w:t>
      </w:r>
      <w:r>
        <w:rPr>
          <w:sz w:val="18"/>
          <w:szCs w:val="18"/>
        </w:rPr>
        <w:t xml:space="preserve">. I left Napier on Friday last, &amp; stayed a day or two at Gow’s, as I had not been to that township for some time: I brought away some old letters w. me, intending to ansr. them on some </w:t>
      </w:r>
      <w:r>
        <w:rPr>
          <w:i/>
          <w:sz w:val="18"/>
          <w:szCs w:val="18"/>
        </w:rPr>
        <w:t>rainy</w:t>
      </w:r>
      <w:r>
        <w:rPr>
          <w:sz w:val="18"/>
          <w:szCs w:val="18"/>
        </w:rPr>
        <w:t xml:space="preserve"> day, shut up in “the Bush”—and yours of Nov. 7</w:t>
      </w:r>
      <w:r>
        <w:rPr>
          <w:sz w:val="18"/>
          <w:szCs w:val="18"/>
          <w:vertAlign w:val="superscript"/>
        </w:rPr>
        <w:t>th</w:t>
      </w:r>
      <w:r>
        <w:rPr>
          <w:sz w:val="18"/>
          <w:szCs w:val="18"/>
        </w:rPr>
        <w:t xml:space="preserve">. among them. As I generally reply quickly to your (&amp; to most) letters, I trust that you have not thought that </w:t>
      </w:r>
      <w:r>
        <w:rPr>
          <w:i/>
          <w:sz w:val="18"/>
          <w:szCs w:val="18"/>
        </w:rPr>
        <w:t>I had forgotten you.</w:t>
      </w:r>
      <w:r>
        <w:rPr>
          <w:sz w:val="18"/>
          <w:szCs w:val="18"/>
        </w:rPr>
        <w:t xml:space="preserve"> At Napier, every day and night too brought their writing work—of late I had been overwhelmed,—though, by close application, keep</w:t>
      </w:r>
      <w:r>
        <w:rPr>
          <w:sz w:val="18"/>
          <w:szCs w:val="18"/>
        </w:rPr>
        <w:softHyphen/>
        <w:t xml:space="preserve">ing much at home, &amp; cutting short visits from the </w:t>
      </w:r>
      <w:r>
        <w:rPr>
          <w:i/>
          <w:sz w:val="18"/>
          <w:szCs w:val="18"/>
        </w:rPr>
        <w:t>few</w:t>
      </w:r>
      <w:r>
        <w:rPr>
          <w:sz w:val="18"/>
          <w:szCs w:val="18"/>
        </w:rPr>
        <w:t>,</w:t>
      </w:r>
      <w:r w:rsidR="002A439E">
        <w:rPr>
          <w:sz w:val="18"/>
          <w:szCs w:val="18"/>
        </w:rPr>
        <w:t>—</w:t>
      </w:r>
      <w:r>
        <w:rPr>
          <w:sz w:val="18"/>
          <w:szCs w:val="18"/>
        </w:rPr>
        <w:t>I managed to get on, but I really needed a little relaxation, and so I have left N. for at least a fort</w:t>
      </w:r>
      <w:r>
        <w:rPr>
          <w:sz w:val="18"/>
          <w:szCs w:val="18"/>
        </w:rPr>
        <w:softHyphen/>
        <w:t xml:space="preserve">night. I would that you were </w:t>
      </w:r>
      <w:r>
        <w:rPr>
          <w:i/>
          <w:sz w:val="18"/>
          <w:szCs w:val="18"/>
        </w:rPr>
        <w:t>nearer</w:t>
      </w:r>
      <w:r>
        <w:rPr>
          <w:sz w:val="18"/>
          <w:szCs w:val="18"/>
        </w:rPr>
        <w:t xml:space="preserve">, that we might once more have a good long “chat” as in days of old. The rain today keeps me indoors, so I commence my letter-writing; and </w:t>
      </w:r>
      <w:r>
        <w:rPr>
          <w:i/>
          <w:sz w:val="18"/>
          <w:szCs w:val="18"/>
        </w:rPr>
        <w:t xml:space="preserve">first </w:t>
      </w:r>
      <w:r>
        <w:rPr>
          <w:sz w:val="18"/>
          <w:szCs w:val="18"/>
        </w:rPr>
        <w:t>to you.</w:t>
      </w:r>
    </w:p>
    <w:p w:rsidR="00832810" w:rsidRDefault="00832810">
      <w:pPr>
        <w:spacing w:after="120"/>
        <w:rPr>
          <w:sz w:val="18"/>
          <w:szCs w:val="18"/>
        </w:rPr>
      </w:pPr>
      <w:r>
        <w:rPr>
          <w:sz w:val="18"/>
          <w:szCs w:val="18"/>
        </w:rPr>
        <w:t xml:space="preserve">I have scarcely remembered such a wet season, so long, so continuous. Gow said on Sunday last, that it was the first dry Sunday, for 17 successive ones were wet. Shearing has not commenced yet in that locality: </w:t>
      </w:r>
      <w:r>
        <w:rPr>
          <w:i/>
          <w:sz w:val="18"/>
          <w:szCs w:val="18"/>
        </w:rPr>
        <w:t>outside</w:t>
      </w:r>
      <w:r>
        <w:rPr>
          <w:sz w:val="18"/>
          <w:szCs w:val="18"/>
        </w:rPr>
        <w:t xml:space="preserve"> the plains are </w:t>
      </w:r>
      <w:r>
        <w:rPr>
          <w:i/>
          <w:sz w:val="18"/>
          <w:szCs w:val="18"/>
        </w:rPr>
        <w:t>very wet</w:t>
      </w:r>
      <w:r>
        <w:rPr>
          <w:sz w:val="18"/>
          <w:szCs w:val="18"/>
        </w:rPr>
        <w:t xml:space="preserve">, plantations of trees standing wholly in water, hay, cut, rotting. On the </w:t>
      </w:r>
      <w:r>
        <w:rPr>
          <w:i/>
          <w:sz w:val="18"/>
          <w:szCs w:val="18"/>
        </w:rPr>
        <w:t>hill</w:t>
      </w:r>
      <w:r>
        <w:rPr>
          <w:sz w:val="18"/>
          <w:szCs w:val="18"/>
        </w:rPr>
        <w:t>, in my old garden, it is well: my man says he never saw the y. Laburnum nor the Lilac flower there before, &amp; this is his 5</w:t>
      </w:r>
      <w:r>
        <w:rPr>
          <w:sz w:val="18"/>
          <w:szCs w:val="18"/>
          <w:vertAlign w:val="superscript"/>
        </w:rPr>
        <w:t>th</w:t>
      </w:r>
      <w:r>
        <w:rPr>
          <w:sz w:val="18"/>
          <w:szCs w:val="18"/>
        </w:rPr>
        <w:t>. year,—they did, however, formerly; and I had same fine strawberries from the garden. w. plenty of peas &amp;c., &amp;c.</w:t>
      </w:r>
      <w:r w:rsidR="002A439E">
        <w:rPr>
          <w:sz w:val="18"/>
          <w:szCs w:val="18"/>
        </w:rPr>
        <w:t>—</w:t>
      </w:r>
      <w:r>
        <w:rPr>
          <w:sz w:val="18"/>
          <w:szCs w:val="18"/>
        </w:rPr>
        <w:t xml:space="preserve">Of course, the whole country is </w:t>
      </w:r>
      <w:r>
        <w:rPr>
          <w:i/>
          <w:sz w:val="18"/>
          <w:szCs w:val="18"/>
        </w:rPr>
        <w:t>green</w:t>
      </w:r>
      <w:r>
        <w:rPr>
          <w:sz w:val="18"/>
          <w:szCs w:val="18"/>
        </w:rPr>
        <w:t>, &amp; vegetation generally flourishing.</w:t>
      </w:r>
    </w:p>
    <w:p w:rsidR="00832810" w:rsidRDefault="00832810">
      <w:pPr>
        <w:spacing w:after="120"/>
        <w:rPr>
          <w:sz w:val="18"/>
          <w:szCs w:val="18"/>
        </w:rPr>
      </w:pPr>
      <w:r>
        <w:rPr>
          <w:sz w:val="18"/>
          <w:szCs w:val="18"/>
        </w:rPr>
        <w:t>I have seen but little of Grubb of late, save in passing him, occasionally, in the street. Several new houses are building in N.,</w:t>
      </w:r>
      <w:r w:rsidR="002A439E">
        <w:rPr>
          <w:sz w:val="18"/>
          <w:szCs w:val="18"/>
        </w:rPr>
        <w:t>—</w:t>
      </w:r>
      <w:r>
        <w:rPr>
          <w:sz w:val="18"/>
          <w:szCs w:val="18"/>
        </w:rPr>
        <w:t xml:space="preserve">one (2-story) on the flat, in a line w. Barry’s, where formerly water! one, a large &amp; fine one, where L. &amp; Townley’s shop was—for the Insce. </w:t>
      </w:r>
      <w:smartTag w:uri="urn:schemas-microsoft-com:office:smarttags" w:element="place">
        <w:r>
          <w:rPr>
            <w:sz w:val="18"/>
            <w:szCs w:val="18"/>
          </w:rPr>
          <w:t>Co.</w:t>
        </w:r>
      </w:smartTag>
      <w:r>
        <w:rPr>
          <w:sz w:val="18"/>
          <w:szCs w:val="18"/>
        </w:rPr>
        <w:t>,</w:t>
      </w:r>
      <w:r w:rsidR="002A439E">
        <w:rPr>
          <w:sz w:val="18"/>
          <w:szCs w:val="18"/>
        </w:rPr>
        <w:t>—</w:t>
      </w:r>
      <w:r>
        <w:rPr>
          <w:sz w:val="18"/>
          <w:szCs w:val="18"/>
        </w:rPr>
        <w:t xml:space="preserve">one, a monster! high &amp; showy on the hill behind </w:t>
      </w:r>
      <w:r>
        <w:rPr>
          <w:i/>
          <w:sz w:val="18"/>
          <w:szCs w:val="18"/>
        </w:rPr>
        <w:t xml:space="preserve">old </w:t>
      </w:r>
      <w:r>
        <w:rPr>
          <w:sz w:val="18"/>
          <w:szCs w:val="18"/>
        </w:rPr>
        <w:t>U. Bk., for a “High” Girls’ School: this completely commands my porch &amp; front grounds! another for J.D.O.</w:t>
      </w:r>
      <w:r w:rsidR="002A439E">
        <w:rPr>
          <w:sz w:val="18"/>
          <w:szCs w:val="18"/>
        </w:rPr>
        <w:t>—</w:t>
      </w:r>
      <w:r>
        <w:rPr>
          <w:sz w:val="18"/>
          <w:szCs w:val="18"/>
        </w:rPr>
        <w:t xml:space="preserve">what </w:t>
      </w:r>
      <w:r>
        <w:rPr>
          <w:i/>
          <w:sz w:val="18"/>
          <w:szCs w:val="18"/>
        </w:rPr>
        <w:t xml:space="preserve">was </w:t>
      </w:r>
      <w:r>
        <w:rPr>
          <w:sz w:val="18"/>
          <w:szCs w:val="18"/>
        </w:rPr>
        <w:t xml:space="preserve">G. Richardson’s, being enlarged and raised to a 2-story; this too overlooks me, on t’other side. Lucas &amp; Humphreys, Builders, have large steam-mill work-shop on (what was) my Tn. Sec. 325—&amp; there are others—both E. &amp; W. Tylee’s Ho., that was Col. McGregor’s, is to let: Tylee &amp; wife are leaving. Sealy was here lately: I saw him &amp; thought he was looking </w:t>
      </w:r>
      <w:r>
        <w:rPr>
          <w:i/>
          <w:sz w:val="18"/>
          <w:szCs w:val="18"/>
        </w:rPr>
        <w:t>miserable</w:t>
      </w:r>
      <w:r>
        <w:rPr>
          <w:sz w:val="18"/>
          <w:szCs w:val="18"/>
        </w:rPr>
        <w:t>!</w:t>
      </w:r>
      <w:r w:rsidR="002A439E">
        <w:rPr>
          <w:sz w:val="18"/>
          <w:szCs w:val="18"/>
        </w:rPr>
        <w:t>—</w:t>
      </w:r>
      <w:r>
        <w:rPr>
          <w:sz w:val="18"/>
          <w:szCs w:val="18"/>
        </w:rPr>
        <w:t xml:space="preserve">He will reside, I believe, at </w:t>
      </w:r>
      <w:smartTag w:uri="urn:schemas-microsoft-com:office:smarttags" w:element="place">
        <w:smartTag w:uri="urn:schemas-microsoft-com:office:smarttags" w:element="City">
          <w:r>
            <w:rPr>
              <w:sz w:val="18"/>
              <w:szCs w:val="18"/>
            </w:rPr>
            <w:t>Auckland</w:t>
          </w:r>
        </w:smartTag>
      </w:smartTag>
      <w:r>
        <w:rPr>
          <w:sz w:val="18"/>
          <w:szCs w:val="18"/>
        </w:rPr>
        <w:t xml:space="preserve">. As you take in the “Herald” you will have seen there report of my case (which I had thought at the time would interest </w:t>
      </w:r>
      <w:r>
        <w:rPr>
          <w:i/>
          <w:sz w:val="18"/>
          <w:szCs w:val="18"/>
        </w:rPr>
        <w:t>you</w:t>
      </w:r>
      <w:r>
        <w:rPr>
          <w:sz w:val="18"/>
          <w:szCs w:val="18"/>
        </w:rPr>
        <w:t xml:space="preserve">, as you know the locality so well,) and, </w:t>
      </w:r>
      <w:r>
        <w:rPr>
          <w:i/>
          <w:sz w:val="18"/>
          <w:szCs w:val="18"/>
        </w:rPr>
        <w:t>since I left</w:t>
      </w:r>
      <w:r>
        <w:rPr>
          <w:sz w:val="18"/>
          <w:szCs w:val="18"/>
        </w:rPr>
        <w:t>, I find by the papers that the Judge has given his decision wholly in my favour—leaving</w:t>
      </w:r>
      <w:r>
        <w:rPr>
          <w:i/>
          <w:sz w:val="18"/>
          <w:szCs w:val="18"/>
        </w:rPr>
        <w:t xml:space="preserve"> me to pay my costs. </w:t>
      </w:r>
      <w:r>
        <w:rPr>
          <w:sz w:val="18"/>
          <w:szCs w:val="18"/>
        </w:rPr>
        <w:t xml:space="preserve">I could not see how he could well do otherwise, seeing that the 2 Assessors (one of them too, being the imported Govt. one from Nelson!) had </w:t>
      </w:r>
      <w:r>
        <w:rPr>
          <w:i/>
          <w:sz w:val="18"/>
          <w:szCs w:val="18"/>
        </w:rPr>
        <w:t>early</w:t>
      </w:r>
      <w:r>
        <w:rPr>
          <w:sz w:val="18"/>
          <w:szCs w:val="18"/>
        </w:rPr>
        <w:t xml:space="preserve"> &amp; </w:t>
      </w:r>
      <w:r>
        <w:rPr>
          <w:i/>
          <w:sz w:val="18"/>
          <w:szCs w:val="18"/>
        </w:rPr>
        <w:t>quickly</w:t>
      </w:r>
      <w:r>
        <w:rPr>
          <w:sz w:val="18"/>
          <w:szCs w:val="18"/>
        </w:rPr>
        <w:t xml:space="preserve"> done so, though not to the extent of my claim. I </w:t>
      </w:r>
      <w:r>
        <w:rPr>
          <w:i/>
          <w:sz w:val="18"/>
          <w:szCs w:val="18"/>
        </w:rPr>
        <w:t>was surprised</w:t>
      </w:r>
      <w:r>
        <w:rPr>
          <w:sz w:val="18"/>
          <w:szCs w:val="18"/>
        </w:rPr>
        <w:t xml:space="preserve"> (though I </w:t>
      </w:r>
      <w:r>
        <w:rPr>
          <w:i/>
          <w:sz w:val="18"/>
          <w:szCs w:val="18"/>
        </w:rPr>
        <w:t>well knew</w:t>
      </w:r>
      <w:r>
        <w:rPr>
          <w:sz w:val="18"/>
          <w:szCs w:val="18"/>
        </w:rPr>
        <w:t xml:space="preserve"> the 2 men) to hear Margoliouth’s and Rd. Williams’ statements on</w:t>
      </w:r>
      <w:r>
        <w:rPr>
          <w:i/>
          <w:sz w:val="18"/>
          <w:szCs w:val="18"/>
        </w:rPr>
        <w:t xml:space="preserve"> oath re</w:t>
      </w:r>
      <w:r>
        <w:rPr>
          <w:sz w:val="18"/>
          <w:szCs w:val="18"/>
        </w:rPr>
        <w:t xml:space="preserve"> that property. </w:t>
      </w:r>
      <w:r>
        <w:rPr>
          <w:i/>
          <w:sz w:val="18"/>
          <w:szCs w:val="18"/>
        </w:rPr>
        <w:t>Part</w:t>
      </w:r>
      <w:r>
        <w:rPr>
          <w:sz w:val="18"/>
          <w:szCs w:val="18"/>
        </w:rPr>
        <w:t xml:space="preserve"> of Margoliouth’s (a rich bit! that caused the </w:t>
      </w:r>
      <w:r>
        <w:rPr>
          <w:i/>
          <w:sz w:val="18"/>
          <w:szCs w:val="18"/>
        </w:rPr>
        <w:t xml:space="preserve">walls </w:t>
      </w:r>
      <w:r>
        <w:rPr>
          <w:sz w:val="18"/>
          <w:szCs w:val="18"/>
        </w:rPr>
        <w:t>of the Court Ho. to smile,) was omitted by his Brother “</w:t>
      </w:r>
      <w:r>
        <w:rPr>
          <w:i/>
          <w:sz w:val="18"/>
          <w:szCs w:val="18"/>
        </w:rPr>
        <w:t>Councillor</w:t>
      </w:r>
      <w:r>
        <w:rPr>
          <w:sz w:val="18"/>
          <w:szCs w:val="18"/>
        </w:rPr>
        <w:t>” McDougall, who was the reporter:</w:t>
      </w:r>
      <w:r w:rsidR="002A439E">
        <w:rPr>
          <w:sz w:val="18"/>
          <w:szCs w:val="18"/>
        </w:rPr>
        <w:t>—</w:t>
      </w:r>
      <w:r>
        <w:rPr>
          <w:sz w:val="18"/>
          <w:szCs w:val="18"/>
        </w:rPr>
        <w:t xml:space="preserve">Mr. Pat. McLean had been questioning M. pretty sharply as to </w:t>
      </w:r>
      <w:r>
        <w:rPr>
          <w:color w:val="000000"/>
          <w:sz w:val="18"/>
          <w:szCs w:val="18"/>
        </w:rPr>
        <w:t xml:space="preserve">his </w:t>
      </w:r>
      <w:r>
        <w:rPr>
          <w:i/>
          <w:color w:val="000000"/>
          <w:sz w:val="18"/>
          <w:szCs w:val="18"/>
        </w:rPr>
        <w:t>employ</w:t>
      </w:r>
      <w:r>
        <w:rPr>
          <w:color w:val="000000"/>
          <w:sz w:val="18"/>
          <w:szCs w:val="18"/>
        </w:rPr>
        <w:t xml:space="preserve"> (!) knowledge</w:t>
      </w:r>
      <w:r>
        <w:rPr>
          <w:sz w:val="18"/>
          <w:szCs w:val="18"/>
        </w:rPr>
        <w:t xml:space="preserve"> of the value of property, &amp;c. M. said he was a Land &amp; Estate Agent: had been in the profession 12 years: and, after a good deal of fencing, &amp; McLean keeping him to the point, M. said he had disposed of 100 estates during </w:t>
      </w:r>
      <w:r>
        <w:rPr>
          <w:i/>
          <w:sz w:val="18"/>
          <w:szCs w:val="18"/>
        </w:rPr>
        <w:t xml:space="preserve">that </w:t>
      </w:r>
      <w:r>
        <w:rPr>
          <w:sz w:val="18"/>
          <w:szCs w:val="18"/>
        </w:rPr>
        <w:t xml:space="preserve">period: “but how many during the last 12 months?” M. was </w:t>
      </w:r>
      <w:r>
        <w:rPr>
          <w:i/>
          <w:sz w:val="18"/>
          <w:szCs w:val="18"/>
        </w:rPr>
        <w:t>obliged</w:t>
      </w:r>
      <w:r>
        <w:rPr>
          <w:sz w:val="18"/>
          <w:szCs w:val="18"/>
        </w:rPr>
        <w:t xml:space="preserve"> to say (at </w:t>
      </w:r>
      <w:r>
        <w:rPr>
          <w:i/>
          <w:sz w:val="18"/>
          <w:szCs w:val="18"/>
        </w:rPr>
        <w:t>last</w:t>
      </w:r>
      <w:r>
        <w:rPr>
          <w:sz w:val="18"/>
          <w:szCs w:val="18"/>
        </w:rPr>
        <w:t>) “</w:t>
      </w:r>
      <w:r>
        <w:rPr>
          <w:i/>
          <w:sz w:val="18"/>
          <w:szCs w:val="18"/>
        </w:rPr>
        <w:t>Not one</w:t>
      </w:r>
      <w:r>
        <w:rPr>
          <w:sz w:val="18"/>
          <w:szCs w:val="18"/>
        </w:rPr>
        <w:t>”. His name is on a door in town</w:t>
      </w:r>
      <w:r w:rsidR="002A439E">
        <w:rPr>
          <w:sz w:val="18"/>
          <w:szCs w:val="18"/>
        </w:rPr>
        <w:t>—</w:t>
      </w:r>
      <w:r>
        <w:rPr>
          <w:sz w:val="18"/>
          <w:szCs w:val="18"/>
        </w:rPr>
        <w:t xml:space="preserve">but he is never there. Again: M. had valued my corner Sn. 331 in ’79–’80 for Govt. at £400: but </w:t>
      </w:r>
      <w:r>
        <w:rPr>
          <w:i/>
          <w:sz w:val="18"/>
          <w:szCs w:val="18"/>
        </w:rPr>
        <w:t>this year</w:t>
      </w:r>
      <w:r>
        <w:rPr>
          <w:sz w:val="18"/>
          <w:szCs w:val="18"/>
        </w:rPr>
        <w:t xml:space="preserve"> at £300. (M. was brought forward by Cottrell, together w. Dick W., to show that my property there had recently increased in value thro’ the railway works adjoining,)—after a deal of twisting on part of M., he actually said that he did it to </w:t>
      </w:r>
      <w:r>
        <w:rPr>
          <w:i/>
          <w:sz w:val="18"/>
          <w:szCs w:val="18"/>
        </w:rPr>
        <w:t xml:space="preserve">please </w:t>
      </w:r>
      <w:r>
        <w:rPr>
          <w:i/>
          <w:sz w:val="18"/>
          <w:szCs w:val="18"/>
          <w:u w:val="single"/>
        </w:rPr>
        <w:t>me</w:t>
      </w:r>
      <w:r>
        <w:rPr>
          <w:sz w:val="18"/>
          <w:szCs w:val="18"/>
        </w:rPr>
        <w:t xml:space="preserve">! who had asked him to strike off £100 from that Sn.!!! </w:t>
      </w:r>
      <w:r>
        <w:rPr>
          <w:i/>
          <w:sz w:val="18"/>
          <w:szCs w:val="18"/>
        </w:rPr>
        <w:t>I ask him</w:t>
      </w:r>
      <w:r>
        <w:rPr>
          <w:sz w:val="18"/>
          <w:szCs w:val="18"/>
        </w:rPr>
        <w:t xml:space="preserve">? to save me 4/2 tax! when we were anything but friendly on account of the </w:t>
      </w:r>
      <w:r>
        <w:rPr>
          <w:i/>
          <w:sz w:val="18"/>
          <w:szCs w:val="18"/>
        </w:rPr>
        <w:t xml:space="preserve">old scores </w:t>
      </w:r>
      <w:r>
        <w:rPr>
          <w:sz w:val="18"/>
          <w:szCs w:val="18"/>
        </w:rPr>
        <w:t xml:space="preserve">in Reviewers Courts. At the conclusion of M’s. statement, the Court adjd. to lunch, and I was asked by </w:t>
      </w:r>
      <w:smartTag w:uri="urn:schemas-microsoft-com:office:smarttags" w:element="place">
        <w:r>
          <w:rPr>
            <w:sz w:val="18"/>
            <w:szCs w:val="18"/>
          </w:rPr>
          <w:t>McLean</w:t>
        </w:r>
      </w:smartTag>
      <w:r>
        <w:rPr>
          <w:sz w:val="18"/>
          <w:szCs w:val="18"/>
        </w:rPr>
        <w:t xml:space="preserve"> to re-enter the box to give the most flat denial to that statement of M.,—but when I returned to the Court, McL. was addressing the Judge. “It did not matter in the least,” observed McL. to me, “for you see the 2 Assessors did not believe him”: (they had just returned to Court, from their private room, w. the </w:t>
      </w:r>
      <w:r>
        <w:rPr>
          <w:i/>
          <w:sz w:val="18"/>
          <w:szCs w:val="18"/>
        </w:rPr>
        <w:t>conditional award</w:t>
      </w:r>
      <w:r>
        <w:rPr>
          <w:sz w:val="18"/>
          <w:szCs w:val="18"/>
        </w:rPr>
        <w:t xml:space="preserve">). Cottrell from the </w:t>
      </w:r>
      <w:r>
        <w:rPr>
          <w:i/>
          <w:sz w:val="18"/>
          <w:szCs w:val="18"/>
        </w:rPr>
        <w:t>first</w:t>
      </w:r>
      <w:r w:rsidR="002A439E">
        <w:rPr>
          <w:i/>
          <w:sz w:val="18"/>
          <w:szCs w:val="18"/>
        </w:rPr>
        <w:t>—</w:t>
      </w:r>
      <w:r>
        <w:rPr>
          <w:sz w:val="18"/>
          <w:szCs w:val="18"/>
        </w:rPr>
        <w:t xml:space="preserve">only stood out on a legal (or </w:t>
      </w:r>
      <w:r>
        <w:rPr>
          <w:i/>
          <w:sz w:val="18"/>
          <w:szCs w:val="18"/>
        </w:rPr>
        <w:t>ill</w:t>
      </w:r>
      <w:r>
        <w:rPr>
          <w:sz w:val="18"/>
          <w:szCs w:val="18"/>
        </w:rPr>
        <w:t>egal) quibble.</w:t>
      </w:r>
      <w:r w:rsidR="002A439E">
        <w:rPr>
          <w:sz w:val="18"/>
          <w:szCs w:val="18"/>
        </w:rPr>
        <w:t>—</w:t>
      </w:r>
      <w:r>
        <w:rPr>
          <w:sz w:val="18"/>
          <w:szCs w:val="18"/>
        </w:rPr>
        <w:t xml:space="preserve">But eno. of this. All the </w:t>
      </w:r>
      <w:r>
        <w:rPr>
          <w:i/>
          <w:sz w:val="18"/>
          <w:szCs w:val="18"/>
        </w:rPr>
        <w:t xml:space="preserve">great </w:t>
      </w:r>
      <w:r>
        <w:rPr>
          <w:sz w:val="18"/>
          <w:szCs w:val="18"/>
        </w:rPr>
        <w:t xml:space="preserve">cases—from which we had been expecting so </w:t>
      </w:r>
      <w:r>
        <w:rPr>
          <w:i/>
          <w:sz w:val="18"/>
          <w:szCs w:val="18"/>
        </w:rPr>
        <w:t>much</w:t>
      </w:r>
      <w:r>
        <w:rPr>
          <w:sz w:val="18"/>
          <w:szCs w:val="18"/>
        </w:rPr>
        <w:t>! such displays of forensic talent!—</w:t>
      </w:r>
      <w:r>
        <w:rPr>
          <w:i/>
          <w:sz w:val="18"/>
          <w:szCs w:val="18"/>
        </w:rPr>
        <w:t xml:space="preserve">or </w:t>
      </w:r>
      <w:r>
        <w:rPr>
          <w:sz w:val="18"/>
          <w:szCs w:val="18"/>
        </w:rPr>
        <w:t>cunning—came to nought! either settled out of Court, or postponed. Keep out of law, especially</w:t>
      </w:r>
      <w:r>
        <w:rPr>
          <w:i/>
          <w:sz w:val="18"/>
          <w:szCs w:val="18"/>
        </w:rPr>
        <w:t xml:space="preserve"> the lawyers’ hands</w:t>
      </w:r>
      <w:r>
        <w:rPr>
          <w:sz w:val="18"/>
          <w:szCs w:val="18"/>
        </w:rPr>
        <w:t>, my good friend; the more I see of it, the more I dislike it.</w:t>
      </w:r>
    </w:p>
    <w:p w:rsidR="00832810" w:rsidRDefault="00832810">
      <w:pPr>
        <w:spacing w:after="120"/>
        <w:rPr>
          <w:sz w:val="18"/>
          <w:szCs w:val="18"/>
        </w:rPr>
      </w:pPr>
      <w:r>
        <w:rPr>
          <w:sz w:val="18"/>
          <w:szCs w:val="18"/>
        </w:rPr>
        <w:t xml:space="preserve">I have not time nor space to touch on the </w:t>
      </w:r>
      <w:r>
        <w:rPr>
          <w:i/>
          <w:sz w:val="18"/>
          <w:szCs w:val="18"/>
        </w:rPr>
        <w:t xml:space="preserve">great </w:t>
      </w:r>
      <w:r>
        <w:rPr>
          <w:sz w:val="18"/>
          <w:szCs w:val="18"/>
        </w:rPr>
        <w:t>pol. questions of the day:</w:t>
      </w:r>
      <w:r w:rsidR="002A439E">
        <w:rPr>
          <w:sz w:val="18"/>
          <w:szCs w:val="18"/>
        </w:rPr>
        <w:t>—</w:t>
      </w:r>
      <w:smartTag w:uri="urn:schemas-microsoft-com:office:smarttags" w:element="country-region">
        <w:r>
          <w:rPr>
            <w:sz w:val="18"/>
            <w:szCs w:val="18"/>
          </w:rPr>
          <w:t>France</w:t>
        </w:r>
      </w:smartTag>
      <w:r>
        <w:rPr>
          <w:sz w:val="18"/>
          <w:szCs w:val="18"/>
        </w:rPr>
        <w:t xml:space="preserve"> going to war (or </w:t>
      </w:r>
      <w:r>
        <w:rPr>
          <w:i/>
          <w:sz w:val="18"/>
          <w:szCs w:val="18"/>
        </w:rPr>
        <w:t>at it</w:t>
      </w:r>
      <w:r>
        <w:rPr>
          <w:sz w:val="18"/>
          <w:szCs w:val="18"/>
        </w:rPr>
        <w:t xml:space="preserve">) in both Asia &amp; </w:t>
      </w:r>
      <w:smartTag w:uri="urn:schemas-microsoft-com:office:smarttags" w:element="place">
        <w:r>
          <w:rPr>
            <w:sz w:val="18"/>
            <w:szCs w:val="18"/>
          </w:rPr>
          <w:t>Africa</w:t>
        </w:r>
      </w:smartTag>
      <w:r>
        <w:rPr>
          <w:sz w:val="18"/>
          <w:szCs w:val="18"/>
        </w:rPr>
        <w:t xml:space="preserve">, and claiming such a number of </w:t>
      </w:r>
      <w:r>
        <w:rPr>
          <w:i/>
          <w:sz w:val="18"/>
          <w:szCs w:val="18"/>
        </w:rPr>
        <w:t xml:space="preserve">groups </w:t>
      </w:r>
      <w:r>
        <w:rPr>
          <w:sz w:val="18"/>
          <w:szCs w:val="18"/>
        </w:rPr>
        <w:t xml:space="preserve">of Polynesian Isles for the worst of purposes! If she goes to war w. </w:t>
      </w:r>
      <w:smartTag w:uri="urn:schemas-microsoft-com:office:smarttags" w:element="place">
        <w:smartTag w:uri="urn:schemas-microsoft-com:office:smarttags" w:element="country-region">
          <w:r>
            <w:rPr>
              <w:sz w:val="18"/>
              <w:szCs w:val="18"/>
            </w:rPr>
            <w:t>China</w:t>
          </w:r>
        </w:smartTag>
      </w:smartTag>
      <w:r>
        <w:rPr>
          <w:sz w:val="18"/>
          <w:szCs w:val="18"/>
        </w:rPr>
        <w:t xml:space="preserve">, I do not see how a general war is to be avoided: but we must look </w:t>
      </w:r>
      <w:r>
        <w:rPr>
          <w:i/>
          <w:sz w:val="18"/>
          <w:szCs w:val="18"/>
        </w:rPr>
        <w:t>Above</w:t>
      </w:r>
      <w:r>
        <w:rPr>
          <w:sz w:val="18"/>
          <w:szCs w:val="18"/>
        </w:rPr>
        <w:t>. Then there is this Annexn. Q.,</w:t>
      </w:r>
      <w:r w:rsidR="002A439E">
        <w:rPr>
          <w:sz w:val="18"/>
          <w:szCs w:val="18"/>
        </w:rPr>
        <w:t>—</w:t>
      </w:r>
      <w:r>
        <w:rPr>
          <w:sz w:val="18"/>
          <w:szCs w:val="18"/>
        </w:rPr>
        <w:t xml:space="preserve">which </w:t>
      </w:r>
      <w:r>
        <w:rPr>
          <w:i/>
          <w:sz w:val="18"/>
          <w:szCs w:val="18"/>
        </w:rPr>
        <w:t>may</w:t>
      </w:r>
      <w:r>
        <w:rPr>
          <w:sz w:val="18"/>
          <w:szCs w:val="18"/>
        </w:rPr>
        <w:t xml:space="preserve"> be a very good, or a very bad thing—</w:t>
      </w:r>
      <w:r>
        <w:rPr>
          <w:i/>
          <w:sz w:val="18"/>
          <w:szCs w:val="18"/>
        </w:rPr>
        <w:t>for us</w:t>
      </w:r>
      <w:r>
        <w:rPr>
          <w:sz w:val="18"/>
          <w:szCs w:val="18"/>
        </w:rPr>
        <w:t xml:space="preserve">. </w:t>
      </w:r>
      <w:r>
        <w:rPr>
          <w:i/>
          <w:sz w:val="18"/>
          <w:szCs w:val="18"/>
        </w:rPr>
        <w:t xml:space="preserve">Extra </w:t>
      </w:r>
      <w:r>
        <w:rPr>
          <w:sz w:val="18"/>
          <w:szCs w:val="18"/>
        </w:rPr>
        <w:t xml:space="preserve">steam service: </w:t>
      </w:r>
      <w:r>
        <w:rPr>
          <w:i/>
          <w:sz w:val="18"/>
          <w:szCs w:val="18"/>
        </w:rPr>
        <w:t xml:space="preserve">extra </w:t>
      </w:r>
      <w:r>
        <w:rPr>
          <w:sz w:val="18"/>
          <w:szCs w:val="18"/>
        </w:rPr>
        <w:t xml:space="preserve">electric cable commn., &amp;c., all means, </w:t>
      </w:r>
      <w:r>
        <w:rPr>
          <w:i/>
          <w:sz w:val="18"/>
          <w:szCs w:val="18"/>
        </w:rPr>
        <w:t>extra taxation</w:t>
      </w:r>
      <w:r>
        <w:rPr>
          <w:sz w:val="18"/>
          <w:szCs w:val="18"/>
        </w:rPr>
        <w:t xml:space="preserve">. And last, </w:t>
      </w:r>
      <w:r>
        <w:rPr>
          <w:i/>
          <w:sz w:val="18"/>
          <w:szCs w:val="18"/>
        </w:rPr>
        <w:t>not least</w:t>
      </w:r>
      <w:r>
        <w:rPr>
          <w:sz w:val="18"/>
          <w:szCs w:val="18"/>
        </w:rPr>
        <w:t xml:space="preserve">, to H.B. is the Harbour. If ever </w:t>
      </w:r>
      <w:r>
        <w:rPr>
          <w:i/>
          <w:sz w:val="18"/>
          <w:szCs w:val="18"/>
        </w:rPr>
        <w:t>our</w:t>
      </w:r>
      <w:r>
        <w:rPr>
          <w:sz w:val="18"/>
          <w:szCs w:val="18"/>
        </w:rPr>
        <w:t xml:space="preserve"> Colony needed good, long-headed, practical, far-seeing men, it is now: May she find them in her need!</w:t>
      </w:r>
    </w:p>
    <w:p w:rsidR="00832810" w:rsidRDefault="00832810">
      <w:pPr>
        <w:spacing w:after="120"/>
        <w:rPr>
          <w:sz w:val="18"/>
          <w:szCs w:val="18"/>
        </w:rPr>
      </w:pPr>
      <w:r>
        <w:rPr>
          <w:sz w:val="18"/>
          <w:szCs w:val="18"/>
        </w:rPr>
        <w:t xml:space="preserve">And now (once more) to </w:t>
      </w:r>
      <w:r>
        <w:rPr>
          <w:i/>
          <w:sz w:val="18"/>
          <w:szCs w:val="18"/>
        </w:rPr>
        <w:t>your letter</w:t>
      </w:r>
      <w:r>
        <w:rPr>
          <w:sz w:val="18"/>
          <w:szCs w:val="18"/>
        </w:rPr>
        <w:t xml:space="preserve">. I was </w:t>
      </w:r>
      <w:r>
        <w:rPr>
          <w:i/>
          <w:sz w:val="18"/>
          <w:szCs w:val="18"/>
        </w:rPr>
        <w:t>gladdened</w:t>
      </w:r>
      <w:r>
        <w:rPr>
          <w:sz w:val="18"/>
          <w:szCs w:val="18"/>
        </w:rPr>
        <w:t xml:space="preserve"> to get such a budget from you. 1</w:t>
      </w:r>
      <w:r>
        <w:rPr>
          <w:sz w:val="18"/>
          <w:szCs w:val="18"/>
          <w:vertAlign w:val="superscript"/>
        </w:rPr>
        <w:t>st</w:t>
      </w:r>
      <w:r>
        <w:rPr>
          <w:sz w:val="18"/>
          <w:szCs w:val="18"/>
        </w:rPr>
        <w:t xml:space="preserve">. as to </w:t>
      </w:r>
      <w:r>
        <w:rPr>
          <w:i/>
          <w:sz w:val="18"/>
          <w:szCs w:val="18"/>
        </w:rPr>
        <w:t>Ruahine</w:t>
      </w:r>
      <w:r>
        <w:rPr>
          <w:sz w:val="18"/>
          <w:szCs w:val="18"/>
        </w:rPr>
        <w:t xml:space="preserve"> papers: I fear these may </w:t>
      </w:r>
      <w:r>
        <w:rPr>
          <w:i/>
          <w:sz w:val="18"/>
          <w:szCs w:val="18"/>
        </w:rPr>
        <w:t>not</w:t>
      </w:r>
      <w:r>
        <w:rPr>
          <w:sz w:val="18"/>
          <w:szCs w:val="18"/>
        </w:rPr>
        <w:t xml:space="preserve"> be published: I have received but </w:t>
      </w:r>
      <w:r>
        <w:rPr>
          <w:i/>
          <w:sz w:val="18"/>
          <w:szCs w:val="18"/>
        </w:rPr>
        <w:t>few</w:t>
      </w:r>
      <w:r>
        <w:rPr>
          <w:sz w:val="18"/>
          <w:szCs w:val="18"/>
        </w:rPr>
        <w:t xml:space="preserve"> responses to my “Yellow” Circular. Some of them, however, I </w:t>
      </w:r>
      <w:r>
        <w:rPr>
          <w:i/>
          <w:sz w:val="18"/>
          <w:szCs w:val="18"/>
        </w:rPr>
        <w:t>value</w:t>
      </w:r>
      <w:r>
        <w:rPr>
          <w:sz w:val="18"/>
          <w:szCs w:val="18"/>
        </w:rPr>
        <w:t xml:space="preserve">, as they came </w:t>
      </w:r>
      <w:r>
        <w:rPr>
          <w:i/>
          <w:sz w:val="18"/>
          <w:szCs w:val="18"/>
        </w:rPr>
        <w:t>quickly</w:t>
      </w:r>
      <w:r>
        <w:rPr>
          <w:sz w:val="18"/>
          <w:szCs w:val="18"/>
        </w:rPr>
        <w:t xml:space="preserve"> from those </w:t>
      </w:r>
      <w:r>
        <w:rPr>
          <w:i/>
          <w:sz w:val="18"/>
          <w:szCs w:val="18"/>
        </w:rPr>
        <w:t xml:space="preserve">old </w:t>
      </w:r>
      <w:r>
        <w:rPr>
          <w:sz w:val="18"/>
          <w:szCs w:val="18"/>
        </w:rPr>
        <w:t xml:space="preserve">settlers who had read &amp; highly approved of my recent pamphlet: as Gollan, T.Tanner 3, Oliver (Puketapu), Newton, Vautier, H. Nairn, Trestrail 3, D. McLean, Hill 6 (Inspr. Schools), John Stewart 3, H. Baker 4, D.P. Balfour, </w:t>
      </w:r>
      <w:smartTag w:uri="urn:schemas-microsoft-com:office:smarttags" w:element="City">
        <w:smartTag w:uri="urn:schemas-microsoft-com:office:smarttags" w:element="place">
          <w:r>
            <w:rPr>
              <w:sz w:val="18"/>
              <w:szCs w:val="18"/>
            </w:rPr>
            <w:t>Hamilton</w:t>
          </w:r>
        </w:smartTag>
      </w:smartTag>
      <w:r>
        <w:rPr>
          <w:sz w:val="18"/>
          <w:szCs w:val="18"/>
        </w:rPr>
        <w:t xml:space="preserve"> 3, Sturm 3, &amp;c., &amp;c.</w:t>
      </w:r>
      <w:r w:rsidR="002A439E">
        <w:rPr>
          <w:sz w:val="18"/>
          <w:szCs w:val="18"/>
        </w:rPr>
        <w:t>—</w:t>
      </w:r>
      <w:r>
        <w:rPr>
          <w:sz w:val="18"/>
          <w:szCs w:val="18"/>
        </w:rPr>
        <w:t xml:space="preserve">and, of course, yourself 2. (The figs. </w:t>
      </w:r>
      <w:r>
        <w:rPr>
          <w:i/>
          <w:sz w:val="18"/>
          <w:szCs w:val="18"/>
        </w:rPr>
        <w:t xml:space="preserve">over </w:t>
      </w:r>
      <w:r>
        <w:rPr>
          <w:sz w:val="18"/>
          <w:szCs w:val="18"/>
        </w:rPr>
        <w:t xml:space="preserve">are the no. of copies they wish to have). I was up </w:t>
      </w:r>
      <w:r>
        <w:rPr>
          <w:i/>
          <w:sz w:val="18"/>
          <w:szCs w:val="18"/>
        </w:rPr>
        <w:t>here</w:t>
      </w:r>
      <w:r>
        <w:rPr>
          <w:sz w:val="18"/>
          <w:szCs w:val="18"/>
        </w:rPr>
        <w:t xml:space="preserve"> (as you say) “early in Novr.”—1</w:t>
      </w:r>
      <w:r>
        <w:rPr>
          <w:sz w:val="18"/>
          <w:szCs w:val="18"/>
          <w:vertAlign w:val="superscript"/>
        </w:rPr>
        <w:t>st</w:t>
      </w:r>
      <w:r>
        <w:rPr>
          <w:sz w:val="18"/>
          <w:szCs w:val="18"/>
        </w:rPr>
        <w:t xml:space="preserve"> to 7</w:t>
      </w:r>
      <w:r>
        <w:rPr>
          <w:sz w:val="18"/>
          <w:szCs w:val="18"/>
          <w:vertAlign w:val="superscript"/>
        </w:rPr>
        <w:t>th</w:t>
      </w:r>
      <w:r>
        <w:rPr>
          <w:sz w:val="18"/>
          <w:szCs w:val="18"/>
        </w:rPr>
        <w:t xml:space="preserve">. inclusive, working </w:t>
      </w:r>
      <w:r>
        <w:rPr>
          <w:i/>
          <w:sz w:val="18"/>
          <w:szCs w:val="18"/>
          <w:u w:val="single"/>
        </w:rPr>
        <w:t>hard</w:t>
      </w:r>
      <w:r>
        <w:rPr>
          <w:i/>
          <w:sz w:val="18"/>
          <w:szCs w:val="18"/>
        </w:rPr>
        <w:t xml:space="preserve"> </w:t>
      </w:r>
      <w:r>
        <w:rPr>
          <w:sz w:val="18"/>
          <w:szCs w:val="18"/>
        </w:rPr>
        <w:t xml:space="preserve">for our </w:t>
      </w:r>
      <w:r>
        <w:rPr>
          <w:i/>
          <w:sz w:val="18"/>
          <w:szCs w:val="18"/>
        </w:rPr>
        <w:t xml:space="preserve">last </w:t>
      </w:r>
      <w:r>
        <w:rPr>
          <w:sz w:val="18"/>
          <w:szCs w:val="18"/>
        </w:rPr>
        <w:t>meeting on the 12</w:t>
      </w:r>
      <w:r>
        <w:rPr>
          <w:sz w:val="18"/>
          <w:szCs w:val="18"/>
          <w:vertAlign w:val="superscript"/>
        </w:rPr>
        <w:t>th</w:t>
      </w:r>
      <w:r>
        <w:rPr>
          <w:sz w:val="18"/>
          <w:szCs w:val="18"/>
        </w:rPr>
        <w:t xml:space="preserve">.—but the rain spoiled our meeting. I sent you a D.T. containing a report of the Mg. In my opinion the “D.T.” is far ahead of the “H.” &amp; has double the circulation now. </w:t>
      </w:r>
      <w:smartTag w:uri="urn:schemas-microsoft-com:office:smarttags" w:element="place">
        <w:smartTag w:uri="urn:schemas-microsoft-com:office:smarttags" w:element="City">
          <w:r>
            <w:rPr>
              <w:sz w:val="18"/>
              <w:szCs w:val="18"/>
            </w:rPr>
            <w:t>Walker</w:t>
          </w:r>
        </w:smartTag>
      </w:smartTag>
      <w:r>
        <w:rPr>
          <w:sz w:val="18"/>
          <w:szCs w:val="18"/>
        </w:rPr>
        <w:t xml:space="preserve"> is </w:t>
      </w:r>
      <w:r>
        <w:rPr>
          <w:i/>
          <w:sz w:val="18"/>
          <w:szCs w:val="18"/>
        </w:rPr>
        <w:t>said</w:t>
      </w:r>
      <w:r>
        <w:rPr>
          <w:sz w:val="18"/>
          <w:szCs w:val="18"/>
        </w:rPr>
        <w:t xml:space="preserve"> to have done </w:t>
      </w:r>
      <w:r>
        <w:rPr>
          <w:i/>
          <w:sz w:val="18"/>
          <w:szCs w:val="18"/>
        </w:rPr>
        <w:t>D. &amp; Co</w:t>
      </w:r>
      <w:r>
        <w:rPr>
          <w:sz w:val="18"/>
          <w:szCs w:val="18"/>
        </w:rPr>
        <w:t>. much injury—</w:t>
      </w:r>
      <w:r>
        <w:rPr>
          <w:i/>
          <w:sz w:val="18"/>
          <w:szCs w:val="18"/>
        </w:rPr>
        <w:t>I am sorry for Peter D</w:t>
      </w:r>
      <w:r>
        <w:rPr>
          <w:sz w:val="18"/>
          <w:szCs w:val="18"/>
        </w:rPr>
        <w:t xml:space="preserve">. Thanks for the C. Isld. “Lily” seeds—hope they may do well; you are right as to </w:t>
      </w:r>
      <w:r>
        <w:rPr>
          <w:i/>
          <w:sz w:val="18"/>
          <w:szCs w:val="18"/>
        </w:rPr>
        <w:t>proper</w:t>
      </w:r>
      <w:r>
        <w:rPr>
          <w:sz w:val="18"/>
          <w:szCs w:val="18"/>
        </w:rPr>
        <w:t xml:space="preserve"> soil, situation, &amp;c. Your lot of specimens of </w:t>
      </w:r>
      <w:r>
        <w:rPr>
          <w:i/>
          <w:sz w:val="18"/>
          <w:szCs w:val="18"/>
        </w:rPr>
        <w:t>Crypts</w:t>
      </w:r>
      <w:r>
        <w:rPr>
          <w:sz w:val="18"/>
          <w:szCs w:val="18"/>
        </w:rPr>
        <w:t xml:space="preserve">. pleased me much! they reminded me of my old </w:t>
      </w:r>
      <w:r w:rsidR="00DE349B">
        <w:rPr>
          <w:sz w:val="18"/>
          <w:szCs w:val="18"/>
        </w:rPr>
        <w:t>travelling</w:t>
      </w:r>
      <w:r>
        <w:rPr>
          <w:sz w:val="18"/>
          <w:szCs w:val="18"/>
        </w:rPr>
        <w:t xml:space="preserve"> days: they are all known, &amp;, I believe, published; they are </w:t>
      </w:r>
      <w:r>
        <w:rPr>
          <w:i/>
          <w:sz w:val="18"/>
          <w:szCs w:val="18"/>
        </w:rPr>
        <w:t>all without fruit</w:t>
      </w:r>
      <w:r>
        <w:rPr>
          <w:sz w:val="18"/>
          <w:szCs w:val="18"/>
        </w:rPr>
        <w:t>, which is always desirable. 2 are Ferns: 5 are Mosses; the rest “Liverworts” (</w:t>
      </w:r>
      <w:r>
        <w:rPr>
          <w:i/>
          <w:sz w:val="18"/>
          <w:szCs w:val="18"/>
        </w:rPr>
        <w:t>Hepaticæ</w:t>
      </w:r>
      <w:r>
        <w:rPr>
          <w:sz w:val="18"/>
          <w:szCs w:val="18"/>
        </w:rPr>
        <w:t>): so there are 3 orders here.</w:t>
      </w:r>
      <w:r w:rsidR="002A439E">
        <w:rPr>
          <w:sz w:val="18"/>
          <w:szCs w:val="18"/>
        </w:rPr>
        <w:t>—</w:t>
      </w:r>
      <w:r>
        <w:rPr>
          <w:sz w:val="18"/>
          <w:szCs w:val="18"/>
        </w:rPr>
        <w:t>They are all pretty, elegant, even while barren:</w:t>
      </w:r>
      <w:r w:rsidR="002A439E">
        <w:rPr>
          <w:sz w:val="18"/>
          <w:szCs w:val="18"/>
        </w:rPr>
        <w:t>—</w:t>
      </w:r>
      <w:r>
        <w:rPr>
          <w:sz w:val="18"/>
          <w:szCs w:val="18"/>
        </w:rPr>
        <w:t>showi</w:t>
      </w:r>
      <w:r>
        <w:rPr>
          <w:color w:val="000000"/>
          <w:sz w:val="18"/>
          <w:szCs w:val="18"/>
        </w:rPr>
        <w:t xml:space="preserve">ng </w:t>
      </w:r>
      <w:r>
        <w:rPr>
          <w:sz w:val="18"/>
          <w:szCs w:val="18"/>
        </w:rPr>
        <w:t xml:space="preserve">that your son has a good taste for natural beauty. I hope he is </w:t>
      </w:r>
      <w:r>
        <w:rPr>
          <w:i/>
          <w:sz w:val="18"/>
          <w:szCs w:val="18"/>
        </w:rPr>
        <w:t>well</w:t>
      </w:r>
      <w:r>
        <w:rPr>
          <w:sz w:val="18"/>
          <w:szCs w:val="18"/>
        </w:rPr>
        <w:t>.</w:t>
      </w:r>
    </w:p>
    <w:p w:rsidR="00832810" w:rsidRDefault="00832810">
      <w:pPr>
        <w:rPr>
          <w:sz w:val="18"/>
          <w:szCs w:val="18"/>
        </w:rPr>
      </w:pPr>
      <w:r>
        <w:rPr>
          <w:sz w:val="18"/>
          <w:szCs w:val="18"/>
        </w:rPr>
        <w:t xml:space="preserve">Write as early &amp; as often as you please &amp; have time. I hope you &amp; yours are all well; I am so. I don’t know if </w:t>
      </w:r>
      <w:r>
        <w:rPr>
          <w:i/>
          <w:sz w:val="18"/>
          <w:szCs w:val="18"/>
        </w:rPr>
        <w:t xml:space="preserve">you </w:t>
      </w:r>
      <w:r>
        <w:rPr>
          <w:sz w:val="18"/>
          <w:szCs w:val="18"/>
        </w:rPr>
        <w:t xml:space="preserve">keep Xmas: but I will wish you a cheerful one &amp; a “Happy New Year” w. </w:t>
      </w:r>
      <w:r>
        <w:rPr>
          <w:i/>
          <w:sz w:val="18"/>
          <w:szCs w:val="18"/>
        </w:rPr>
        <w:t>many</w:t>
      </w:r>
      <w:r>
        <w:rPr>
          <w:sz w:val="18"/>
          <w:szCs w:val="18"/>
        </w:rPr>
        <w:t xml:space="preserve"> returns. Bel. me,</w:t>
      </w:r>
    </w:p>
    <w:p w:rsidR="00832810" w:rsidRDefault="00832810">
      <w:pPr>
        <w:spacing w:after="120"/>
        <w:ind w:left="851" w:firstLine="284"/>
        <w:rPr>
          <w:sz w:val="18"/>
          <w:szCs w:val="18"/>
        </w:rPr>
      </w:pPr>
      <w:r>
        <w:rPr>
          <w:sz w:val="18"/>
          <w:szCs w:val="18"/>
        </w:rPr>
        <w:t>Yours truly, W. Colenso.</w:t>
      </w:r>
    </w:p>
    <w:p w:rsidR="00832810" w:rsidRDefault="00832810">
      <w:pPr>
        <w:spacing w:after="120"/>
        <w:rPr>
          <w:sz w:val="18"/>
          <w:szCs w:val="18"/>
        </w:rPr>
      </w:pPr>
      <w:r>
        <w:rPr>
          <w:sz w:val="18"/>
          <w:szCs w:val="18"/>
        </w:rPr>
        <w:t>In a late no. of the “Illustrated N.Z. Times”</w:t>
      </w:r>
      <w:r w:rsidR="004875A1">
        <w:rPr>
          <w:sz w:val="18"/>
          <w:szCs w:val="18"/>
        </w:rPr>
        <w:t xml:space="preserve"> </w:t>
      </w:r>
      <w:r>
        <w:rPr>
          <w:sz w:val="18"/>
          <w:szCs w:val="18"/>
        </w:rPr>
        <w:t xml:space="preserve">was a large &amp; faithful drawing of Pakowhai by Sam. Begg: I sent 2 copies to </w:t>
      </w:r>
      <w:smartTag w:uri="urn:schemas-microsoft-com:office:smarttags" w:element="place">
        <w:smartTag w:uri="urn:schemas-microsoft-com:office:smarttags" w:element="country-region">
          <w:r>
            <w:rPr>
              <w:sz w:val="18"/>
              <w:szCs w:val="18"/>
            </w:rPr>
            <w:t>England</w:t>
          </w:r>
        </w:smartTag>
      </w:smartTag>
      <w:r>
        <w:rPr>
          <w:sz w:val="18"/>
          <w:szCs w:val="18"/>
        </w:rPr>
        <w:t>.</w:t>
      </w:r>
    </w:p>
    <w:p w:rsidR="00832810" w:rsidRDefault="00832810">
      <w:pPr>
        <w:spacing w:after="120"/>
        <w:rPr>
          <w:sz w:val="18"/>
          <w:szCs w:val="18"/>
        </w:rPr>
      </w:pPr>
      <w:r>
        <w:rPr>
          <w:sz w:val="18"/>
          <w:szCs w:val="18"/>
        </w:rPr>
        <w:t>P.S. (last) The seeds sent, were (of course</w:t>
      </w:r>
      <w:r>
        <w:rPr>
          <w:sz w:val="18"/>
          <w:szCs w:val="18"/>
          <w:u w:val="single"/>
        </w:rPr>
        <w:t>)</w:t>
      </w:r>
      <w:r>
        <w:rPr>
          <w:sz w:val="18"/>
          <w:szCs w:val="18"/>
        </w:rPr>
        <w:t xml:space="preserve"> stamped upon!! I have sometimes thought the P.O. </w:t>
      </w:r>
      <w:r>
        <w:rPr>
          <w:i/>
          <w:sz w:val="18"/>
          <w:szCs w:val="18"/>
        </w:rPr>
        <w:t>underlings</w:t>
      </w:r>
      <w:r>
        <w:rPr>
          <w:sz w:val="18"/>
          <w:szCs w:val="18"/>
        </w:rPr>
        <w:t xml:space="preserve"> do so out of mere devilry! Consequently I always attach a loose hanging label &amp; put the stamp on that: or, if a </w:t>
      </w:r>
      <w:r>
        <w:rPr>
          <w:i/>
          <w:sz w:val="18"/>
          <w:szCs w:val="18"/>
        </w:rPr>
        <w:t>few</w:t>
      </w:r>
      <w:r>
        <w:rPr>
          <w:sz w:val="18"/>
          <w:szCs w:val="18"/>
        </w:rPr>
        <w:t xml:space="preserve">, or narrow, secure them in the, </w:t>
      </w:r>
      <w:r>
        <w:rPr>
          <w:i/>
          <w:sz w:val="18"/>
          <w:szCs w:val="18"/>
        </w:rPr>
        <w:t>lower</w:t>
      </w:r>
      <w:r>
        <w:rPr>
          <w:sz w:val="18"/>
          <w:szCs w:val="18"/>
        </w:rPr>
        <w:t xml:space="preserve"> part of the envelope.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1883 December 25: to Balfour</w:t>
      </w:r>
      <w:r>
        <w:rPr>
          <w:rStyle w:val="FootnoteReference"/>
          <w:rFonts w:ascii="Arial" w:hAnsi="Arial" w:cs="Arial"/>
          <w:color w:val="000000"/>
          <w:sz w:val="22"/>
          <w:szCs w:val="22"/>
        </w:rPr>
        <w:footnoteReference w:id="235"/>
      </w:r>
    </w:p>
    <w:p w:rsidR="00832810" w:rsidRDefault="00832810">
      <w:pPr>
        <w:spacing w:after="120"/>
        <w:jc w:val="right"/>
        <w:rPr>
          <w:sz w:val="18"/>
          <w:szCs w:val="18"/>
        </w:rPr>
      </w:pPr>
      <w:r>
        <w:rPr>
          <w:sz w:val="18"/>
          <w:szCs w:val="18"/>
        </w:rPr>
        <w:t>Napier Xmas Day 1883</w:t>
      </w:r>
    </w:p>
    <w:p w:rsidR="00832810" w:rsidRDefault="00832810">
      <w:pPr>
        <w:rPr>
          <w:sz w:val="18"/>
          <w:szCs w:val="18"/>
        </w:rPr>
      </w:pPr>
      <w:r>
        <w:rPr>
          <w:sz w:val="18"/>
          <w:szCs w:val="18"/>
        </w:rPr>
        <w:t>Mr D.P. Balfour</w:t>
      </w:r>
    </w:p>
    <w:p w:rsidR="00832810" w:rsidRDefault="00832810">
      <w:pPr>
        <w:spacing w:after="120"/>
        <w:rPr>
          <w:sz w:val="18"/>
          <w:szCs w:val="18"/>
        </w:rPr>
      </w:pPr>
      <w:r>
        <w:rPr>
          <w:sz w:val="18"/>
          <w:szCs w:val="18"/>
        </w:rPr>
        <w:t>Glenross</w:t>
      </w:r>
    </w:p>
    <w:p w:rsidR="00832810" w:rsidRDefault="00832810">
      <w:pPr>
        <w:spacing w:after="120"/>
        <w:rPr>
          <w:sz w:val="18"/>
          <w:szCs w:val="18"/>
        </w:rPr>
      </w:pPr>
      <w:r>
        <w:rPr>
          <w:sz w:val="18"/>
          <w:szCs w:val="18"/>
        </w:rPr>
        <w:t xml:space="preserve">My dear Sir,—If I am to write to you by this weeks mail, I must e’en do so </w:t>
      </w:r>
      <w:r>
        <w:rPr>
          <w:i/>
          <w:sz w:val="18"/>
          <w:szCs w:val="18"/>
        </w:rPr>
        <w:t>today.</w:t>
      </w:r>
      <w:r>
        <w:rPr>
          <w:sz w:val="18"/>
          <w:szCs w:val="18"/>
        </w:rPr>
        <w:t xml:space="preserve"> I returned on Friday last (21</w:t>
      </w:r>
      <w:r>
        <w:rPr>
          <w:sz w:val="18"/>
          <w:szCs w:val="18"/>
          <w:vertAlign w:val="superscript"/>
        </w:rPr>
        <w:t>st</w:t>
      </w:r>
      <w:r>
        <w:rPr>
          <w:sz w:val="18"/>
          <w:szCs w:val="18"/>
        </w:rPr>
        <w:t>) to N, from the “Bush”, &amp; found your ever-welcome &amp; friendly letter awaiting me, with a lot of ot</w:t>
      </w:r>
      <w:r w:rsidR="001B77A3">
        <w:rPr>
          <w:sz w:val="18"/>
          <w:szCs w:val="18"/>
        </w:rPr>
        <w:t>hers</w:t>
      </w:r>
      <w:r>
        <w:rPr>
          <w:sz w:val="18"/>
          <w:szCs w:val="18"/>
        </w:rPr>
        <w:t xml:space="preserve">. </w:t>
      </w:r>
      <w:r>
        <w:rPr>
          <w:i/>
          <w:sz w:val="18"/>
          <w:szCs w:val="18"/>
        </w:rPr>
        <w:t>Yours</w:t>
      </w:r>
      <w:r>
        <w:rPr>
          <w:sz w:val="18"/>
          <w:szCs w:val="18"/>
        </w:rPr>
        <w:t xml:space="preserve"> I read the same night; some of the English ones I did not. I was glad to find you had </w:t>
      </w:r>
      <w:r>
        <w:rPr>
          <w:i/>
          <w:sz w:val="18"/>
          <w:szCs w:val="18"/>
        </w:rPr>
        <w:t>finished</w:t>
      </w:r>
      <w:r>
        <w:rPr>
          <w:sz w:val="18"/>
          <w:szCs w:val="18"/>
        </w:rPr>
        <w:t xml:space="preserve"> your main shearing, &amp; were, all hands, so well &amp; hearty. How you managed to get through I cannot understand—that is, if you had anything of the wet weather we had a little further S.</w:t>
      </w:r>
    </w:p>
    <w:p w:rsidR="00832810" w:rsidRDefault="00832810">
      <w:pPr>
        <w:spacing w:after="120"/>
        <w:rPr>
          <w:sz w:val="18"/>
          <w:szCs w:val="18"/>
        </w:rPr>
      </w:pPr>
      <w:r>
        <w:rPr>
          <w:sz w:val="18"/>
          <w:szCs w:val="18"/>
        </w:rPr>
        <w:t>I had my usual luck (!) of rain &amp; high winds, only 1 really fine day!! that was Saturday 15</w:t>
      </w:r>
      <w:r>
        <w:rPr>
          <w:sz w:val="18"/>
          <w:szCs w:val="18"/>
          <w:vertAlign w:val="superscript"/>
        </w:rPr>
        <w:t>th</w:t>
      </w:r>
      <w:r>
        <w:rPr>
          <w:sz w:val="18"/>
          <w:szCs w:val="18"/>
        </w:rPr>
        <w:t>,—still, I did my best—fighting for it,</w:t>
      </w:r>
      <w:r w:rsidR="001B77A3">
        <w:rPr>
          <w:sz w:val="18"/>
          <w:szCs w:val="18"/>
        </w:rPr>
        <w:t xml:space="preserve"> &amp; getting wet, &amp;c, &amp;c. I got 2–</w:t>
      </w:r>
      <w:r>
        <w:rPr>
          <w:sz w:val="18"/>
          <w:szCs w:val="18"/>
        </w:rPr>
        <w:t>3 additional Orchids, which I hope are new,—</w:t>
      </w:r>
      <w:r>
        <w:rPr>
          <w:i/>
          <w:sz w:val="18"/>
          <w:szCs w:val="18"/>
        </w:rPr>
        <w:t>one</w:t>
      </w:r>
      <w:r>
        <w:rPr>
          <w:sz w:val="18"/>
          <w:szCs w:val="18"/>
        </w:rPr>
        <w:t xml:space="preserve"> in particular, greatly pleases me, from the fact of my not having seen one for more than 40 years. It is a </w:t>
      </w:r>
      <w:r>
        <w:rPr>
          <w:i/>
          <w:sz w:val="18"/>
          <w:szCs w:val="18"/>
        </w:rPr>
        <w:t>Caladenia</w:t>
      </w:r>
      <w:r>
        <w:rPr>
          <w:sz w:val="18"/>
          <w:szCs w:val="18"/>
        </w:rPr>
        <w:t>,</w:t>
      </w:r>
      <w:r>
        <w:rPr>
          <w:rStyle w:val="FootnoteReference"/>
          <w:sz w:val="18"/>
          <w:szCs w:val="18"/>
        </w:rPr>
        <w:footnoteReference w:id="236"/>
      </w:r>
      <w:r>
        <w:rPr>
          <w:sz w:val="18"/>
          <w:szCs w:val="18"/>
        </w:rPr>
        <w:t xml:space="preserve"> &amp; a rare beauty, though, apparantly, closely allied to N.S.W. species. I came upon it unawares in a thick wood; many were growing erect (8–10in) from a rotting Moss covered log—</w:t>
      </w:r>
      <w:r>
        <w:rPr>
          <w:i/>
          <w:sz w:val="18"/>
          <w:szCs w:val="18"/>
        </w:rPr>
        <w:t>Fagus.</w:t>
      </w:r>
      <w:r>
        <w:rPr>
          <w:sz w:val="18"/>
          <w:szCs w:val="18"/>
        </w:rPr>
        <w:t xml:space="preserve"> </w:t>
      </w:r>
      <w:r>
        <w:rPr>
          <w:i/>
          <w:sz w:val="18"/>
          <w:szCs w:val="18"/>
        </w:rPr>
        <w:t>C.</w:t>
      </w:r>
      <w:r>
        <w:rPr>
          <w:sz w:val="18"/>
          <w:szCs w:val="18"/>
        </w:rPr>
        <w:t xml:space="preserve"> </w:t>
      </w:r>
      <w:r>
        <w:rPr>
          <w:i/>
          <w:sz w:val="18"/>
          <w:szCs w:val="18"/>
        </w:rPr>
        <w:t>minor</w:t>
      </w:r>
      <w:r>
        <w:rPr>
          <w:sz w:val="18"/>
          <w:szCs w:val="18"/>
        </w:rPr>
        <w:t xml:space="preserve"> is pretty common in the </w:t>
      </w:r>
      <w:smartTag w:uri="urn:schemas-microsoft-com:office:smarttags" w:element="place">
        <w:smartTag w:uri="urn:schemas-microsoft-com:office:smarttags" w:element="PlaceType">
          <w:r>
            <w:rPr>
              <w:sz w:val="18"/>
              <w:szCs w:val="18"/>
            </w:rPr>
            <w:t>Bay</w:t>
          </w:r>
        </w:smartTag>
        <w:r>
          <w:rPr>
            <w:sz w:val="18"/>
            <w:szCs w:val="18"/>
          </w:rPr>
          <w:t xml:space="preserve"> of </w:t>
        </w:r>
        <w:smartTag w:uri="urn:schemas-microsoft-com:office:smarttags" w:element="PlaceName">
          <w:r>
            <w:rPr>
              <w:sz w:val="18"/>
              <w:szCs w:val="18"/>
            </w:rPr>
            <w:t>Islands</w:t>
          </w:r>
        </w:smartTag>
      </w:smartTag>
      <w:r>
        <w:rPr>
          <w:sz w:val="18"/>
          <w:szCs w:val="18"/>
        </w:rPr>
        <w:t xml:space="preserve">, on the open clayey fern hills, &amp; is much smaller than this spn. Then I have also, a </w:t>
      </w:r>
      <w:r>
        <w:rPr>
          <w:i/>
          <w:sz w:val="18"/>
          <w:szCs w:val="18"/>
        </w:rPr>
        <w:t>Microtis</w:t>
      </w:r>
      <w:r>
        <w:rPr>
          <w:sz w:val="18"/>
          <w:szCs w:val="18"/>
        </w:rPr>
        <w:t xml:space="preserve">, &amp; a </w:t>
      </w:r>
      <w:r>
        <w:rPr>
          <w:i/>
          <w:sz w:val="18"/>
          <w:szCs w:val="18"/>
        </w:rPr>
        <w:t>Thelymitra</w:t>
      </w:r>
      <w:r>
        <w:rPr>
          <w:sz w:val="18"/>
          <w:szCs w:val="18"/>
        </w:rPr>
        <w:t xml:space="preserve"> (or 2?)</w:t>
      </w:r>
      <w:r>
        <w:rPr>
          <w:rStyle w:val="FootnoteReference"/>
          <w:sz w:val="18"/>
          <w:szCs w:val="18"/>
        </w:rPr>
        <w:footnoteReference w:id="237"/>
      </w:r>
      <w:r>
        <w:rPr>
          <w:sz w:val="18"/>
          <w:szCs w:val="18"/>
        </w:rPr>
        <w:t>—but I was too early for th</w:t>
      </w:r>
      <w:r>
        <w:rPr>
          <w:sz w:val="18"/>
          <w:szCs w:val="18"/>
        </w:rPr>
        <w:softHyphen/>
        <w:t>em—as, owing to the wetness &amp; coldness of the season, everything was late! Frost, one night. Strawberries only just colouring; fire in my room, &amp; wearing my cloak, &amp;c, indoors!.</w:t>
      </w:r>
    </w:p>
    <w:p w:rsidR="00832810" w:rsidRDefault="00832810">
      <w:pPr>
        <w:spacing w:after="120"/>
        <w:rPr>
          <w:sz w:val="18"/>
          <w:szCs w:val="18"/>
        </w:rPr>
      </w:pPr>
      <w:r>
        <w:rPr>
          <w:i/>
          <w:sz w:val="18"/>
          <w:szCs w:val="18"/>
        </w:rPr>
        <w:t>Here</w:t>
      </w:r>
      <w:r>
        <w:rPr>
          <w:sz w:val="18"/>
          <w:szCs w:val="18"/>
        </w:rPr>
        <w:t>, however, today (&amp; yesterday) it is just a little too hot; Therm at 75, &amp; close &amp; sultry,with a little rain this afternoon.</w:t>
      </w:r>
    </w:p>
    <w:p w:rsidR="00832810" w:rsidRDefault="00832810">
      <w:pPr>
        <w:spacing w:after="120"/>
        <w:rPr>
          <w:sz w:val="18"/>
          <w:szCs w:val="18"/>
        </w:rPr>
      </w:pPr>
      <w:r>
        <w:rPr>
          <w:sz w:val="18"/>
          <w:szCs w:val="18"/>
        </w:rPr>
        <w:t xml:space="preserve">I regret your “Divots” not blossoming this year; are they in a natural position? i.e. sheltered from high winds, &amp; not too much exposed to sun? I won’t attempt to tell you how pleased I was, in finding I had </w:t>
      </w:r>
      <w:r>
        <w:rPr>
          <w:i/>
          <w:sz w:val="18"/>
          <w:szCs w:val="18"/>
        </w:rPr>
        <w:t>not</w:t>
      </w:r>
      <w:r>
        <w:rPr>
          <w:sz w:val="18"/>
          <w:szCs w:val="18"/>
        </w:rPr>
        <w:t xml:space="preserve"> of</w:t>
      </w:r>
      <w:r>
        <w:rPr>
          <w:sz w:val="18"/>
          <w:szCs w:val="18"/>
        </w:rPr>
        <w:softHyphen/>
        <w:t xml:space="preserve">fended your National feelings </w:t>
      </w:r>
      <w:r>
        <w:rPr>
          <w:color w:val="000000"/>
          <w:sz w:val="18"/>
          <w:szCs w:val="18"/>
        </w:rPr>
        <w:t xml:space="preserve">with my “Tract No 1”; thanks, many, for all you have so kindly said. You will see, in the “Herald” of yesterday, Mr D.T. out again in </w:t>
      </w:r>
      <w:r>
        <w:rPr>
          <w:i/>
          <w:color w:val="000000"/>
          <w:sz w:val="18"/>
          <w:szCs w:val="18"/>
        </w:rPr>
        <w:t>his way</w:t>
      </w:r>
      <w:r>
        <w:rPr>
          <w:color w:val="000000"/>
          <w:sz w:val="18"/>
          <w:szCs w:val="18"/>
        </w:rPr>
        <w:t>—</w:t>
      </w:r>
      <w:r>
        <w:rPr>
          <w:i/>
          <w:color w:val="000000"/>
          <w:sz w:val="18"/>
          <w:szCs w:val="18"/>
        </w:rPr>
        <w:t>against</w:t>
      </w:r>
      <w:r>
        <w:rPr>
          <w:color w:val="000000"/>
          <w:sz w:val="18"/>
          <w:szCs w:val="18"/>
        </w:rPr>
        <w:t xml:space="preserve"> the band in our Bot Garden on Sun</w:t>
      </w:r>
      <w:r>
        <w:rPr>
          <w:color w:val="000000"/>
          <w:sz w:val="18"/>
          <w:szCs w:val="18"/>
        </w:rPr>
        <w:softHyphen/>
        <w:t>day</w:t>
      </w:r>
      <w:r>
        <w:rPr>
          <w:sz w:val="18"/>
          <w:szCs w:val="18"/>
        </w:rPr>
        <w:t xml:space="preserve"> last!. People say in town yesterday, there was </w:t>
      </w:r>
      <w:r>
        <w:rPr>
          <w:i/>
          <w:sz w:val="18"/>
          <w:szCs w:val="18"/>
        </w:rPr>
        <w:t>too</w:t>
      </w:r>
      <w:r>
        <w:rPr>
          <w:sz w:val="18"/>
          <w:szCs w:val="18"/>
        </w:rPr>
        <w:t xml:space="preserve"> </w:t>
      </w:r>
      <w:r>
        <w:rPr>
          <w:i/>
          <w:sz w:val="18"/>
          <w:szCs w:val="18"/>
        </w:rPr>
        <w:t>much</w:t>
      </w:r>
      <w:r>
        <w:rPr>
          <w:sz w:val="18"/>
          <w:szCs w:val="18"/>
        </w:rPr>
        <w:t xml:space="preserve"> of </w:t>
      </w:r>
      <w:r>
        <w:rPr>
          <w:i/>
          <w:sz w:val="18"/>
          <w:szCs w:val="18"/>
        </w:rPr>
        <w:t>self glorification</w:t>
      </w:r>
      <w:r>
        <w:rPr>
          <w:sz w:val="18"/>
          <w:szCs w:val="18"/>
        </w:rPr>
        <w:t>, &amp;c, &amp;c.</w:t>
      </w:r>
    </w:p>
    <w:p w:rsidR="00832810" w:rsidRDefault="00832810">
      <w:pPr>
        <w:spacing w:after="120"/>
        <w:rPr>
          <w:sz w:val="18"/>
          <w:szCs w:val="18"/>
        </w:rPr>
      </w:pPr>
      <w:r>
        <w:rPr>
          <w:sz w:val="18"/>
          <w:szCs w:val="18"/>
        </w:rPr>
        <w:t>I have had but little doubts as to Mr T &amp; his small party, so strenous</w:t>
      </w:r>
      <w:r>
        <w:rPr>
          <w:sz w:val="18"/>
          <w:szCs w:val="18"/>
        </w:rPr>
        <w:softHyphen/>
        <w:t xml:space="preserve">ly striving to get some </w:t>
      </w:r>
      <w:r>
        <w:rPr>
          <w:i/>
          <w:sz w:val="18"/>
          <w:szCs w:val="18"/>
        </w:rPr>
        <w:t>old</w:t>
      </w:r>
      <w:r>
        <w:rPr>
          <w:sz w:val="18"/>
          <w:szCs w:val="18"/>
        </w:rPr>
        <w:t xml:space="preserve"> &amp; ⅔rd worn out Minister from the S to fill his place,—fearing a new &amp; better informed one from Home. How</w:t>
      </w:r>
      <w:r>
        <w:rPr>
          <w:sz w:val="18"/>
          <w:szCs w:val="18"/>
        </w:rPr>
        <w:softHyphen/>
        <w:t>ever, this will cure itself—</w:t>
      </w:r>
      <w:r>
        <w:rPr>
          <w:i/>
          <w:sz w:val="18"/>
          <w:szCs w:val="18"/>
        </w:rPr>
        <w:t>in time.</w:t>
      </w:r>
    </w:p>
    <w:p w:rsidR="00832810" w:rsidRDefault="00832810">
      <w:pPr>
        <w:spacing w:after="120"/>
        <w:rPr>
          <w:sz w:val="18"/>
          <w:szCs w:val="18"/>
        </w:rPr>
      </w:pPr>
      <w:r>
        <w:rPr>
          <w:sz w:val="18"/>
          <w:szCs w:val="18"/>
        </w:rPr>
        <w:t xml:space="preserve">Most gladly do I send you a copy of the </w:t>
      </w:r>
      <w:r>
        <w:rPr>
          <w:i/>
          <w:sz w:val="18"/>
          <w:szCs w:val="18"/>
        </w:rPr>
        <w:t>pamphlet</w:t>
      </w:r>
      <w:r>
        <w:rPr>
          <w:sz w:val="18"/>
          <w:szCs w:val="18"/>
        </w:rPr>
        <w:t xml:space="preserve"> for your Station Lib adding thereto (with your permission) a copy of “Tract No 1”. I can give you ½ doz of these, should you wish for them. D &amp; Co did </w:t>
      </w:r>
      <w:r>
        <w:rPr>
          <w:i/>
          <w:sz w:val="18"/>
          <w:szCs w:val="18"/>
        </w:rPr>
        <w:t>not</w:t>
      </w:r>
      <w:r>
        <w:rPr>
          <w:sz w:val="18"/>
          <w:szCs w:val="18"/>
        </w:rPr>
        <w:t xml:space="preserve"> serve me well (fairly) in their sale. I had paid them over £20 for printing, &amp;c, &amp; they were to sell them for me, at so much a copy, but to </w:t>
      </w:r>
      <w:r>
        <w:rPr>
          <w:i/>
          <w:sz w:val="18"/>
          <w:szCs w:val="18"/>
        </w:rPr>
        <w:t>please</w:t>
      </w:r>
      <w:r>
        <w:rPr>
          <w:sz w:val="18"/>
          <w:szCs w:val="18"/>
        </w:rPr>
        <w:t xml:space="preserve"> cer</w:t>
      </w:r>
      <w:r>
        <w:rPr>
          <w:sz w:val="18"/>
          <w:szCs w:val="18"/>
        </w:rPr>
        <w:softHyphen/>
        <w:t xml:space="preserve">tain folk, they soon put them away from the counter, on a back shelf; so, I cleared them </w:t>
      </w:r>
      <w:r>
        <w:rPr>
          <w:i/>
          <w:sz w:val="18"/>
          <w:szCs w:val="18"/>
        </w:rPr>
        <w:t>all</w:t>
      </w:r>
      <w:r>
        <w:rPr>
          <w:sz w:val="18"/>
          <w:szCs w:val="18"/>
        </w:rPr>
        <w:t xml:space="preserve"> off.</w:t>
      </w:r>
    </w:p>
    <w:p w:rsidR="00832810" w:rsidRDefault="00832810">
      <w:pPr>
        <w:spacing w:after="120"/>
        <w:rPr>
          <w:sz w:val="18"/>
          <w:szCs w:val="18"/>
        </w:rPr>
      </w:pPr>
      <w:r>
        <w:rPr>
          <w:sz w:val="18"/>
          <w:szCs w:val="18"/>
        </w:rPr>
        <w:t xml:space="preserve">I have had a great call for them of late,—½ doz copies will be sent on Thursday to one gentleman here in town. And as I am on this subject of my tracts &amp; pamphlets, I may ask,—did I ever send you one on </w:t>
      </w:r>
      <w:r>
        <w:rPr>
          <w:i/>
          <w:sz w:val="18"/>
          <w:szCs w:val="18"/>
        </w:rPr>
        <w:t>Kereopa</w:t>
      </w:r>
      <w:r>
        <w:rPr>
          <w:sz w:val="18"/>
          <w:szCs w:val="18"/>
        </w:rPr>
        <w:t>?</w:t>
      </w:r>
      <w:r>
        <w:rPr>
          <w:rStyle w:val="FootnoteReference"/>
          <w:sz w:val="18"/>
          <w:szCs w:val="18"/>
        </w:rPr>
        <w:footnoteReference w:id="238"/>
      </w:r>
      <w:r>
        <w:rPr>
          <w:sz w:val="18"/>
          <w:szCs w:val="18"/>
        </w:rPr>
        <w:t xml:space="preserve"> let me know.</w:t>
      </w:r>
    </w:p>
    <w:p w:rsidR="00832810" w:rsidRDefault="001B77A3">
      <w:pPr>
        <w:rPr>
          <w:sz w:val="18"/>
          <w:szCs w:val="18"/>
        </w:rPr>
      </w:pPr>
      <w:r>
        <w:rPr>
          <w:sz w:val="18"/>
          <w:szCs w:val="18"/>
        </w:rPr>
        <w:t>(</w:t>
      </w:r>
      <w:r w:rsidR="00832810">
        <w:rPr>
          <w:sz w:val="18"/>
          <w:szCs w:val="18"/>
        </w:rPr>
        <w:t xml:space="preserve">remainder of letter dated Xmas Day 1883). </w:t>
      </w:r>
    </w:p>
    <w:p w:rsidR="00832810" w:rsidRDefault="00832810">
      <w:pPr>
        <w:spacing w:after="120"/>
        <w:rPr>
          <w:sz w:val="18"/>
          <w:szCs w:val="18"/>
        </w:rPr>
      </w:pPr>
      <w:r>
        <w:rPr>
          <w:sz w:val="18"/>
          <w:szCs w:val="18"/>
        </w:rPr>
        <w:t>Private</w:t>
      </w:r>
    </w:p>
    <w:p w:rsidR="00832810" w:rsidRPr="00DD002A" w:rsidRDefault="00832810">
      <w:pPr>
        <w:spacing w:after="120"/>
        <w:rPr>
          <w:color w:val="000000"/>
          <w:sz w:val="18"/>
          <w:szCs w:val="18"/>
        </w:rPr>
      </w:pPr>
      <w:r>
        <w:rPr>
          <w:sz w:val="18"/>
          <w:szCs w:val="18"/>
        </w:rPr>
        <w:t xml:space="preserve">And now my </w:t>
      </w:r>
      <w:r>
        <w:rPr>
          <w:i/>
          <w:sz w:val="18"/>
          <w:szCs w:val="18"/>
        </w:rPr>
        <w:t>working month</w:t>
      </w:r>
      <w:r>
        <w:rPr>
          <w:sz w:val="18"/>
          <w:szCs w:val="18"/>
        </w:rPr>
        <w:t xml:space="preserve"> for our Society is at hand,—to get out Report A/c, order books, hold 2 Councils (or more), and give notice of my </w:t>
      </w:r>
      <w:r>
        <w:rPr>
          <w:i/>
          <w:sz w:val="18"/>
          <w:szCs w:val="18"/>
        </w:rPr>
        <w:t>resig</w:t>
      </w:r>
      <w:r>
        <w:rPr>
          <w:i/>
          <w:sz w:val="18"/>
          <w:szCs w:val="18"/>
        </w:rPr>
        <w:softHyphen/>
        <w:t>nation</w:t>
      </w:r>
      <w:r>
        <w:rPr>
          <w:sz w:val="18"/>
          <w:szCs w:val="18"/>
        </w:rPr>
        <w:t xml:space="preserve">. It grieves me to do </w:t>
      </w:r>
      <w:r>
        <w:rPr>
          <w:i/>
          <w:sz w:val="18"/>
          <w:szCs w:val="18"/>
        </w:rPr>
        <w:t>this</w:t>
      </w:r>
      <w:r>
        <w:rPr>
          <w:sz w:val="18"/>
          <w:szCs w:val="18"/>
        </w:rPr>
        <w:t>—more than words can express—but I see no help for it. By dint of hard work—constant—I managed t</w:t>
      </w:r>
      <w:r w:rsidR="001B77A3">
        <w:rPr>
          <w:sz w:val="18"/>
          <w:szCs w:val="18"/>
        </w:rPr>
        <w:t>o steer our ship through 1</w:t>
      </w:r>
      <w:r>
        <w:rPr>
          <w:sz w:val="18"/>
          <w:szCs w:val="18"/>
        </w:rPr>
        <w:t>883. I cannot attempt to do so any longer, un</w:t>
      </w:r>
      <w:r>
        <w:rPr>
          <w:sz w:val="18"/>
          <w:szCs w:val="18"/>
        </w:rPr>
        <w:softHyphen/>
        <w:t xml:space="preserve">less things greatly alter, of which I see no present likelihood. Our Society is, perhaps, the worst off in Napier, for want of confederation—clanship, or </w:t>
      </w:r>
      <w:r>
        <w:rPr>
          <w:i/>
          <w:sz w:val="18"/>
          <w:szCs w:val="18"/>
        </w:rPr>
        <w:t>Esprit de corps.</w:t>
      </w:r>
      <w:r>
        <w:rPr>
          <w:sz w:val="18"/>
          <w:szCs w:val="18"/>
        </w:rPr>
        <w:t xml:space="preserve"> Were but some of our </w:t>
      </w:r>
      <w:r>
        <w:rPr>
          <w:i/>
          <w:sz w:val="18"/>
          <w:szCs w:val="18"/>
        </w:rPr>
        <w:t>Country</w:t>
      </w:r>
      <w:r>
        <w:rPr>
          <w:sz w:val="18"/>
          <w:szCs w:val="18"/>
        </w:rPr>
        <w:t xml:space="preserve"> members re</w:t>
      </w:r>
      <w:r>
        <w:rPr>
          <w:sz w:val="18"/>
          <w:szCs w:val="18"/>
        </w:rPr>
        <w:softHyphen/>
        <w:t xml:space="preserve">siding here, including yourself, </w:t>
      </w:r>
      <w:r w:rsidRPr="00DD002A">
        <w:rPr>
          <w:color w:val="000000"/>
          <w:sz w:val="18"/>
          <w:szCs w:val="18"/>
        </w:rPr>
        <w:t>John Stewart, Hy Nairne, Tanner, &amp; a few others, we might do.</w:t>
      </w:r>
    </w:p>
    <w:p w:rsidR="00832810" w:rsidRDefault="00832810">
      <w:pPr>
        <w:spacing w:after="120"/>
        <w:rPr>
          <w:sz w:val="18"/>
          <w:szCs w:val="18"/>
        </w:rPr>
      </w:pPr>
      <w:r>
        <w:rPr>
          <w:sz w:val="18"/>
          <w:szCs w:val="18"/>
        </w:rPr>
        <w:t xml:space="preserve">Just before I went inland, I sent Dr Hector our </w:t>
      </w:r>
      <w:r>
        <w:rPr>
          <w:i/>
          <w:sz w:val="18"/>
          <w:szCs w:val="18"/>
        </w:rPr>
        <w:t>only</w:t>
      </w:r>
      <w:r>
        <w:rPr>
          <w:sz w:val="18"/>
          <w:szCs w:val="18"/>
        </w:rPr>
        <w:t xml:space="preserve"> paper for 1883; adding, that </w:t>
      </w:r>
      <w:r>
        <w:rPr>
          <w:i/>
          <w:sz w:val="18"/>
          <w:szCs w:val="18"/>
        </w:rPr>
        <w:t>that</w:t>
      </w:r>
      <w:r>
        <w:rPr>
          <w:sz w:val="18"/>
          <w:szCs w:val="18"/>
        </w:rPr>
        <w:t xml:space="preserve"> was a mere chance, through our last meeting having been postponed for a month, &amp;c.</w:t>
      </w:r>
    </w:p>
    <w:p w:rsidR="00832810" w:rsidRDefault="00832810">
      <w:pPr>
        <w:spacing w:after="120"/>
        <w:rPr>
          <w:sz w:val="18"/>
          <w:szCs w:val="18"/>
        </w:rPr>
      </w:pPr>
      <w:r>
        <w:rPr>
          <w:sz w:val="18"/>
          <w:szCs w:val="18"/>
        </w:rPr>
        <w:t xml:space="preserve">Now I must close, though “I have not half said my say”. I hope you are all </w:t>
      </w:r>
      <w:r>
        <w:rPr>
          <w:i/>
          <w:sz w:val="18"/>
          <w:szCs w:val="18"/>
        </w:rPr>
        <w:t>well</w:t>
      </w:r>
      <w:r>
        <w:rPr>
          <w:sz w:val="18"/>
          <w:szCs w:val="18"/>
        </w:rPr>
        <w:t xml:space="preserve"> &amp; enjoying yourselves; and with my very kindest regards to you &amp; to yours all,—I heartily wish you a </w:t>
      </w:r>
      <w:r>
        <w:rPr>
          <w:i/>
          <w:sz w:val="18"/>
          <w:szCs w:val="18"/>
        </w:rPr>
        <w:t>Happy New Year</w:t>
      </w:r>
      <w:r>
        <w:rPr>
          <w:sz w:val="18"/>
          <w:szCs w:val="18"/>
        </w:rPr>
        <w:t>, with many returns of the same.</w:t>
      </w:r>
    </w:p>
    <w:p w:rsidR="00832810" w:rsidRDefault="00832810">
      <w:pPr>
        <w:ind w:left="284" w:firstLine="284"/>
        <w:rPr>
          <w:sz w:val="18"/>
          <w:szCs w:val="18"/>
        </w:rPr>
      </w:pPr>
      <w:r>
        <w:rPr>
          <w:sz w:val="18"/>
          <w:szCs w:val="18"/>
        </w:rPr>
        <w:t>Believe me to be</w:t>
      </w:r>
    </w:p>
    <w:p w:rsidR="00832810" w:rsidRDefault="00832810">
      <w:pPr>
        <w:ind w:left="852" w:firstLine="284"/>
        <w:rPr>
          <w:sz w:val="18"/>
          <w:szCs w:val="18"/>
        </w:rPr>
      </w:pPr>
      <w:r>
        <w:rPr>
          <w:sz w:val="18"/>
          <w:szCs w:val="18"/>
        </w:rPr>
        <w:t>Yours sincerely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 xml:space="preserve">Keep your eye open for Orchid </w:t>
      </w:r>
      <w:r>
        <w:rPr>
          <w:i/>
          <w:sz w:val="18"/>
          <w:szCs w:val="18"/>
        </w:rPr>
        <w:t>flower.</w:t>
      </w:r>
    </w:p>
    <w:p w:rsidR="00832810" w:rsidRDefault="00832810">
      <w:pPr>
        <w:spacing w:after="120"/>
        <w:rPr>
          <w:sz w:val="18"/>
          <w:szCs w:val="18"/>
        </w:rPr>
      </w:pPr>
      <w:r>
        <w:rPr>
          <w:sz w:val="18"/>
          <w:szCs w:val="18"/>
        </w:rPr>
        <w:t xml:space="preserve">P.S. A small case of Books for our Instit to hand yesterday, shipped at </w:t>
      </w:r>
      <w:smartTag w:uri="urn:schemas-microsoft-com:office:smarttags" w:element="place">
        <w:smartTag w:uri="urn:schemas-microsoft-com:office:smarttags" w:element="City">
          <w:r>
            <w:rPr>
              <w:sz w:val="18"/>
              <w:szCs w:val="18"/>
            </w:rPr>
            <w:t>London</w:t>
          </w:r>
        </w:smartTag>
      </w:smartTag>
      <w:r>
        <w:rPr>
          <w:sz w:val="18"/>
          <w:szCs w:val="18"/>
        </w:rPr>
        <w:t xml:space="preserve"> 25</w:t>
      </w:r>
      <w:r>
        <w:rPr>
          <w:sz w:val="18"/>
          <w:szCs w:val="18"/>
          <w:vertAlign w:val="superscript"/>
        </w:rPr>
        <w:t>th</w:t>
      </w:r>
      <w:r>
        <w:rPr>
          <w:sz w:val="18"/>
          <w:szCs w:val="18"/>
        </w:rPr>
        <w:t xml:space="preserve"> Oct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January 16: to Balfour</w:t>
      </w:r>
      <w:r>
        <w:rPr>
          <w:rStyle w:val="FootnoteReference"/>
          <w:rFonts w:ascii="Arial" w:hAnsi="Arial" w:cs="Arial"/>
          <w:color w:val="000000"/>
          <w:sz w:val="22"/>
          <w:szCs w:val="22"/>
        </w:rPr>
        <w:footnoteReference w:id="239"/>
      </w:r>
    </w:p>
    <w:p w:rsidR="00832810" w:rsidRDefault="00832810">
      <w:pPr>
        <w:spacing w:after="120"/>
        <w:jc w:val="right"/>
        <w:rPr>
          <w:sz w:val="18"/>
          <w:szCs w:val="18"/>
        </w:rPr>
      </w:pPr>
      <w:r>
        <w:rPr>
          <w:sz w:val="18"/>
          <w:szCs w:val="18"/>
        </w:rPr>
        <w:t xml:space="preserve">Napier Wednesday night </w:t>
      </w:r>
      <w:r>
        <w:rPr>
          <w:sz w:val="18"/>
          <w:szCs w:val="18"/>
        </w:rPr>
        <w:br/>
        <w:t>Jan 16</w:t>
      </w:r>
      <w:r>
        <w:rPr>
          <w:sz w:val="18"/>
          <w:szCs w:val="18"/>
          <w:vertAlign w:val="superscript"/>
        </w:rPr>
        <w:t>th</w:t>
      </w:r>
      <w:r>
        <w:rPr>
          <w:sz w:val="18"/>
          <w:szCs w:val="18"/>
        </w:rPr>
        <w:t xml:space="preserve"> 1884</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returned late this evening from our Council meeting—and </w:t>
      </w:r>
      <w:r>
        <w:rPr>
          <w:i/>
          <w:sz w:val="18"/>
          <w:szCs w:val="18"/>
        </w:rPr>
        <w:t>my last</w:t>
      </w:r>
      <w:r>
        <w:rPr>
          <w:sz w:val="18"/>
          <w:szCs w:val="18"/>
        </w:rPr>
        <w:t>. All the way back I have been thinking on Macbeths Expression</w:t>
      </w:r>
      <w:r w:rsidR="008D2274">
        <w:rPr>
          <w:sz w:val="18"/>
          <w:szCs w:val="18"/>
        </w:rPr>
        <w:t>— “</w:t>
      </w:r>
      <w:r>
        <w:rPr>
          <w:sz w:val="18"/>
          <w:szCs w:val="18"/>
        </w:rPr>
        <w:t>I have done the deed!”. I cannot write to you of half I should like to say to you, if here; but I must write a few lines—to go (tomorrow mg) to post and to reach you with a London paper, &amp; a book packet, I had put up for you this morning &amp; sent off.</w:t>
      </w:r>
      <w:r w:rsidR="004875A1">
        <w:rPr>
          <w:sz w:val="18"/>
          <w:szCs w:val="18"/>
        </w:rPr>
        <w:t xml:space="preserve"> </w:t>
      </w:r>
      <w:r>
        <w:rPr>
          <w:sz w:val="18"/>
          <w:szCs w:val="18"/>
        </w:rPr>
        <w:t>In the L.P. you will, I think, find much of interest, Dr Sp only returned it two days back, &amp; in the B packet,</w:t>
      </w:r>
      <w:r w:rsidR="001B77A3">
        <w:rPr>
          <w:sz w:val="18"/>
          <w:szCs w:val="18"/>
        </w:rPr>
        <w:t xml:space="preserve"> </w:t>
      </w:r>
      <w:r>
        <w:rPr>
          <w:sz w:val="18"/>
          <w:szCs w:val="18"/>
        </w:rPr>
        <w:t>a “</w:t>
      </w:r>
      <w:r>
        <w:rPr>
          <w:i/>
          <w:sz w:val="18"/>
          <w:szCs w:val="18"/>
        </w:rPr>
        <w:t>Kereopa</w:t>
      </w:r>
      <w:r>
        <w:rPr>
          <w:sz w:val="18"/>
          <w:szCs w:val="18"/>
        </w:rPr>
        <w:t xml:space="preserve">” for yourself, &amp; a </w:t>
      </w:r>
      <w:r>
        <w:rPr>
          <w:i/>
          <w:sz w:val="18"/>
          <w:szCs w:val="18"/>
        </w:rPr>
        <w:t>double</w:t>
      </w:r>
      <w:r>
        <w:rPr>
          <w:sz w:val="18"/>
          <w:szCs w:val="18"/>
        </w:rPr>
        <w:t xml:space="preserve"> supply of all those 3 Tracts for your pub Library; (as you said both copies sent, were </w:t>
      </w:r>
      <w:r>
        <w:rPr>
          <w:i/>
          <w:sz w:val="18"/>
          <w:szCs w:val="18"/>
        </w:rPr>
        <w:t>out</w:t>
      </w:r>
      <w:r>
        <w:rPr>
          <w:sz w:val="18"/>
          <w:szCs w:val="18"/>
        </w:rPr>
        <w:t xml:space="preserve">, &amp;c,)—and please note, that </w:t>
      </w:r>
      <w:r>
        <w:rPr>
          <w:i/>
          <w:sz w:val="18"/>
          <w:szCs w:val="18"/>
        </w:rPr>
        <w:t>now</w:t>
      </w:r>
      <w:r>
        <w:rPr>
          <w:sz w:val="18"/>
          <w:szCs w:val="18"/>
        </w:rPr>
        <w:t xml:space="preserve"> you are in possession of </w:t>
      </w:r>
      <w:r>
        <w:rPr>
          <w:i/>
          <w:sz w:val="18"/>
          <w:szCs w:val="18"/>
        </w:rPr>
        <w:t>those three papers</w:t>
      </w:r>
      <w:r>
        <w:rPr>
          <w:sz w:val="18"/>
          <w:szCs w:val="18"/>
        </w:rPr>
        <w:t xml:space="preserve"> of mine, which have been the means of </w:t>
      </w:r>
      <w:r>
        <w:rPr>
          <w:i/>
          <w:sz w:val="18"/>
          <w:szCs w:val="18"/>
        </w:rPr>
        <w:t>my displeasing</w:t>
      </w:r>
      <w:r>
        <w:rPr>
          <w:sz w:val="18"/>
          <w:szCs w:val="18"/>
        </w:rPr>
        <w:t xml:space="preserve"> the 3 Noble Estates, of Kirk, State, Science, (the Wellington &amp; Southern Scientists), &amp; yet I still dare to believe, that I have only told the </w:t>
      </w:r>
      <w:r>
        <w:rPr>
          <w:i/>
          <w:sz w:val="18"/>
          <w:szCs w:val="18"/>
        </w:rPr>
        <w:t>truth</w:t>
      </w:r>
      <w:r>
        <w:rPr>
          <w:sz w:val="18"/>
          <w:szCs w:val="18"/>
        </w:rPr>
        <w:t>!. Time will show.</w:t>
      </w:r>
    </w:p>
    <w:p w:rsidR="00832810" w:rsidRDefault="00832810">
      <w:pPr>
        <w:spacing w:after="120"/>
        <w:rPr>
          <w:sz w:val="18"/>
          <w:szCs w:val="18"/>
        </w:rPr>
      </w:pPr>
      <w:r>
        <w:rPr>
          <w:sz w:val="18"/>
          <w:szCs w:val="18"/>
        </w:rPr>
        <w:t xml:space="preserve">Last week I sent you Higinbothams Lecture, hope it reached you. I had sent to </w:t>
      </w:r>
      <w:smartTag w:uri="urn:schemas-microsoft-com:office:smarttags" w:element="place">
        <w:smartTag w:uri="urn:schemas-microsoft-com:office:smarttags" w:element="City">
          <w:r>
            <w:rPr>
              <w:sz w:val="18"/>
              <w:szCs w:val="18"/>
            </w:rPr>
            <w:t>Melbourne</w:t>
          </w:r>
        </w:smartTag>
      </w:smartTag>
      <w:r>
        <w:rPr>
          <w:sz w:val="18"/>
          <w:szCs w:val="18"/>
        </w:rPr>
        <w:t xml:space="preserve"> for a few copies.</w:t>
      </w:r>
    </w:p>
    <w:p w:rsidR="00832810" w:rsidRDefault="00832810">
      <w:pPr>
        <w:spacing w:after="120"/>
        <w:rPr>
          <w:sz w:val="18"/>
          <w:szCs w:val="18"/>
        </w:rPr>
      </w:pPr>
      <w:r>
        <w:rPr>
          <w:sz w:val="18"/>
          <w:szCs w:val="18"/>
        </w:rPr>
        <w:t xml:space="preserve">I have received an excellent note of thanks, &amp;c, &amp;c, from Sir G. Grey, for the copy of the </w:t>
      </w:r>
      <w:r>
        <w:rPr>
          <w:i/>
          <w:sz w:val="18"/>
          <w:szCs w:val="18"/>
        </w:rPr>
        <w:t>pamphlet</w:t>
      </w:r>
      <w:r>
        <w:rPr>
          <w:sz w:val="18"/>
          <w:szCs w:val="18"/>
        </w:rPr>
        <w:t xml:space="preserve"> I had sent him. He very highly approved of it, and has subscribed for six copies of the Ruahine Papers. Your long &amp; most welcome letter of Jan 5</w:t>
      </w:r>
      <w:r>
        <w:rPr>
          <w:sz w:val="18"/>
          <w:szCs w:val="18"/>
          <w:vertAlign w:val="superscript"/>
        </w:rPr>
        <w:t>th</w:t>
      </w:r>
      <w:r>
        <w:rPr>
          <w:sz w:val="18"/>
          <w:szCs w:val="18"/>
        </w:rPr>
        <w:t xml:space="preserve"> I duly received, &amp; thank you for it. I hope you may </w:t>
      </w:r>
      <w:r>
        <w:rPr>
          <w:i/>
          <w:sz w:val="18"/>
          <w:szCs w:val="18"/>
        </w:rPr>
        <w:t>get</w:t>
      </w:r>
      <w:r>
        <w:rPr>
          <w:sz w:val="18"/>
          <w:szCs w:val="18"/>
        </w:rPr>
        <w:t xml:space="preserve"> your money applied for from </w:t>
      </w:r>
      <w:smartTag w:uri="urn:schemas-microsoft-com:office:smarttags" w:element="place">
        <w:smartTag w:uri="urn:schemas-microsoft-com:office:smarttags" w:element="City">
          <w:r>
            <w:rPr>
              <w:sz w:val="18"/>
              <w:szCs w:val="18"/>
            </w:rPr>
            <w:t>Welling</w:t>
          </w:r>
          <w:r>
            <w:rPr>
              <w:sz w:val="18"/>
              <w:szCs w:val="18"/>
            </w:rPr>
            <w:softHyphen/>
            <w:t>ton</w:t>
          </w:r>
        </w:smartTag>
      </w:smartTag>
      <w:r>
        <w:rPr>
          <w:sz w:val="18"/>
          <w:szCs w:val="18"/>
        </w:rPr>
        <w:t>. I agree with you in sending to E for books. I have lots of book sellers catalogues here, &amp; could lend you 50—if needed. We have la</w:t>
      </w:r>
      <w:r>
        <w:rPr>
          <w:sz w:val="18"/>
          <w:szCs w:val="18"/>
        </w:rPr>
        <w:softHyphen/>
        <w:t xml:space="preserve">tely been going over a lot (though while I say we, the </w:t>
      </w:r>
      <w:r>
        <w:rPr>
          <w:i/>
          <w:sz w:val="18"/>
          <w:szCs w:val="18"/>
        </w:rPr>
        <w:t>heavy</w:t>
      </w:r>
      <w:r>
        <w:rPr>
          <w:sz w:val="18"/>
          <w:szCs w:val="18"/>
        </w:rPr>
        <w:t xml:space="preserve"> portion fell on W.C. of </w:t>
      </w:r>
      <w:r>
        <w:rPr>
          <w:i/>
          <w:sz w:val="18"/>
          <w:szCs w:val="18"/>
        </w:rPr>
        <w:t>course</w:t>
      </w:r>
      <w:r>
        <w:rPr>
          <w:sz w:val="18"/>
          <w:szCs w:val="18"/>
        </w:rPr>
        <w:t xml:space="preserve">!) and by next mail I send for £50 worth. Am glad you got through so well with your </w:t>
      </w:r>
      <w:r>
        <w:rPr>
          <w:i/>
          <w:sz w:val="18"/>
          <w:szCs w:val="18"/>
        </w:rPr>
        <w:t>heavy</w:t>
      </w:r>
      <w:r>
        <w:rPr>
          <w:sz w:val="18"/>
          <w:szCs w:val="18"/>
        </w:rPr>
        <w:t xml:space="preserve"> shearing,—if you are not in a sheltered situation you must have felt the </w:t>
      </w:r>
      <w:r>
        <w:rPr>
          <w:i/>
          <w:sz w:val="18"/>
          <w:szCs w:val="18"/>
        </w:rPr>
        <w:t>wind yesterday</w:t>
      </w:r>
      <w:r>
        <w:rPr>
          <w:sz w:val="18"/>
          <w:szCs w:val="18"/>
        </w:rPr>
        <w:t xml:space="preserve">; the long &amp; heavy rain of last night did </w:t>
      </w:r>
      <w:r>
        <w:rPr>
          <w:i/>
          <w:sz w:val="18"/>
          <w:szCs w:val="18"/>
        </w:rPr>
        <w:t>much</w:t>
      </w:r>
      <w:r>
        <w:rPr>
          <w:sz w:val="18"/>
          <w:szCs w:val="18"/>
        </w:rPr>
        <w:t xml:space="preserve"> good. I received the torn Australian Paper you sent me, </w:t>
      </w:r>
      <w:r>
        <w:rPr>
          <w:i/>
          <w:sz w:val="18"/>
          <w:szCs w:val="18"/>
        </w:rPr>
        <w:t>re</w:t>
      </w:r>
      <w:r>
        <w:rPr>
          <w:sz w:val="18"/>
          <w:szCs w:val="18"/>
        </w:rPr>
        <w:t xml:space="preserve"> the spider, and from the description—it must be identical with ours. </w:t>
      </w:r>
      <w:r>
        <w:rPr>
          <w:i/>
          <w:sz w:val="18"/>
          <w:szCs w:val="18"/>
        </w:rPr>
        <w:t>More anon.</w:t>
      </w:r>
      <w:r>
        <w:rPr>
          <w:sz w:val="18"/>
          <w:szCs w:val="18"/>
        </w:rPr>
        <w:t xml:space="preserve"> I gave in my </w:t>
      </w:r>
      <w:r>
        <w:rPr>
          <w:i/>
          <w:sz w:val="18"/>
          <w:szCs w:val="18"/>
        </w:rPr>
        <w:t>official notice</w:t>
      </w:r>
      <w:r>
        <w:rPr>
          <w:sz w:val="18"/>
          <w:szCs w:val="18"/>
        </w:rPr>
        <w:t xml:space="preserve"> in </w:t>
      </w:r>
      <w:r>
        <w:rPr>
          <w:i/>
          <w:sz w:val="18"/>
          <w:szCs w:val="18"/>
        </w:rPr>
        <w:t>writing</w:t>
      </w:r>
      <w:r>
        <w:rPr>
          <w:sz w:val="18"/>
          <w:szCs w:val="18"/>
        </w:rPr>
        <w:t xml:space="preserve"> today; it was read &amp; received with no </w:t>
      </w:r>
      <w:r>
        <w:rPr>
          <w:i/>
          <w:sz w:val="18"/>
          <w:szCs w:val="18"/>
        </w:rPr>
        <w:t>remark</w:t>
      </w:r>
      <w:r>
        <w:rPr>
          <w:sz w:val="18"/>
          <w:szCs w:val="18"/>
        </w:rPr>
        <w:t xml:space="preserve">. I scarcely expected that,—but I </w:t>
      </w:r>
      <w:r>
        <w:rPr>
          <w:i/>
          <w:sz w:val="18"/>
          <w:szCs w:val="18"/>
        </w:rPr>
        <w:t>had</w:t>
      </w:r>
      <w:r>
        <w:rPr>
          <w:sz w:val="18"/>
          <w:szCs w:val="18"/>
        </w:rPr>
        <w:t xml:space="preserve"> heard of my (pro</w:t>
      </w:r>
      <w:r>
        <w:rPr>
          <w:sz w:val="18"/>
          <w:szCs w:val="18"/>
        </w:rPr>
        <w:softHyphen/>
        <w:t>posed) successor a fortnight back!. Our Annual General meeting is on Monday 4</w:t>
      </w:r>
      <w:r>
        <w:rPr>
          <w:sz w:val="18"/>
          <w:szCs w:val="18"/>
          <w:vertAlign w:val="superscript"/>
        </w:rPr>
        <w:t>th</w:t>
      </w:r>
      <w:r>
        <w:rPr>
          <w:sz w:val="18"/>
          <w:szCs w:val="18"/>
        </w:rPr>
        <w:t xml:space="preserve"> Feb, at 2pm, hope there may be a good attendance of members—that they may hear from me, the </w:t>
      </w:r>
      <w:r>
        <w:rPr>
          <w:i/>
          <w:sz w:val="18"/>
          <w:szCs w:val="18"/>
        </w:rPr>
        <w:t>reasons</w:t>
      </w:r>
      <w:r>
        <w:rPr>
          <w:sz w:val="18"/>
          <w:szCs w:val="18"/>
        </w:rPr>
        <w:t xml:space="preserve">, &amp;c. I scarcely need to tell you (who </w:t>
      </w:r>
      <w:r>
        <w:rPr>
          <w:i/>
          <w:sz w:val="18"/>
          <w:szCs w:val="18"/>
        </w:rPr>
        <w:t>know</w:t>
      </w:r>
      <w:r>
        <w:rPr>
          <w:sz w:val="18"/>
          <w:szCs w:val="18"/>
        </w:rPr>
        <w:t xml:space="preserve"> well how I have always acted </w:t>
      </w:r>
      <w:r>
        <w:rPr>
          <w:i/>
          <w:sz w:val="18"/>
          <w:szCs w:val="18"/>
        </w:rPr>
        <w:t>for</w:t>
      </w:r>
      <w:r>
        <w:rPr>
          <w:sz w:val="18"/>
          <w:szCs w:val="18"/>
        </w:rPr>
        <w:t xml:space="preserve"> the Society)—that I have </w:t>
      </w:r>
      <w:r>
        <w:rPr>
          <w:i/>
          <w:sz w:val="18"/>
          <w:szCs w:val="18"/>
        </w:rPr>
        <w:t xml:space="preserve">felt </w:t>
      </w:r>
      <w:r>
        <w:rPr>
          <w:sz w:val="18"/>
          <w:szCs w:val="18"/>
        </w:rPr>
        <w:t xml:space="preserve">(&amp; </w:t>
      </w:r>
      <w:r>
        <w:rPr>
          <w:i/>
          <w:sz w:val="18"/>
          <w:szCs w:val="18"/>
        </w:rPr>
        <w:t>still feel</w:t>
      </w:r>
      <w:r>
        <w:rPr>
          <w:sz w:val="18"/>
          <w:szCs w:val="18"/>
        </w:rPr>
        <w:t>) it much.</w:t>
      </w:r>
      <w:r>
        <w:rPr>
          <w:rStyle w:val="FootnoteReference"/>
          <w:sz w:val="18"/>
          <w:szCs w:val="18"/>
        </w:rPr>
        <w:footnoteReference w:id="240"/>
      </w:r>
    </w:p>
    <w:p w:rsidR="00832810" w:rsidRDefault="00832810">
      <w:pPr>
        <w:spacing w:after="120"/>
        <w:rPr>
          <w:sz w:val="18"/>
          <w:szCs w:val="18"/>
        </w:rPr>
      </w:pPr>
      <w:r>
        <w:rPr>
          <w:sz w:val="18"/>
          <w:szCs w:val="18"/>
        </w:rPr>
        <w:t xml:space="preserve">Please excuse; I am tired, &amp;c—a </w:t>
      </w:r>
      <w:r>
        <w:rPr>
          <w:i/>
          <w:sz w:val="18"/>
          <w:szCs w:val="18"/>
        </w:rPr>
        <w:t>long</w:t>
      </w:r>
      <w:r>
        <w:rPr>
          <w:sz w:val="18"/>
          <w:szCs w:val="18"/>
        </w:rPr>
        <w:t xml:space="preserve"> Cl meeting this afternoon. With kind regards to </w:t>
      </w:r>
      <w:r>
        <w:rPr>
          <w:i/>
          <w:sz w:val="18"/>
          <w:szCs w:val="18"/>
        </w:rPr>
        <w:t>all</w:t>
      </w:r>
    </w:p>
    <w:p w:rsidR="00832810" w:rsidRDefault="00832810">
      <w:pPr>
        <w:ind w:left="284" w:firstLine="284"/>
        <w:rPr>
          <w:sz w:val="18"/>
          <w:szCs w:val="18"/>
        </w:rPr>
      </w:pPr>
      <w:r>
        <w:rPr>
          <w:sz w:val="18"/>
          <w:szCs w:val="18"/>
        </w:rPr>
        <w:t>Bel. me Yours truly</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P.S. Lift carefully, with a ball of eart</w:t>
      </w:r>
      <w:r w:rsidR="001B77A3">
        <w:rPr>
          <w:sz w:val="18"/>
          <w:szCs w:val="18"/>
        </w:rPr>
        <w:t>h,your Nikau in April or so, &amp; do not</w:t>
      </w:r>
      <w:r>
        <w:rPr>
          <w:sz w:val="18"/>
          <w:szCs w:val="18"/>
        </w:rPr>
        <w:t xml:space="preserve"> plant it too deep.</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February 15: to Luff</w:t>
      </w:r>
      <w:r>
        <w:rPr>
          <w:rStyle w:val="FootnoteReference"/>
          <w:rFonts w:ascii="Arial" w:hAnsi="Arial" w:cs="Arial"/>
          <w:color w:val="000000"/>
          <w:sz w:val="22"/>
          <w:szCs w:val="22"/>
        </w:rPr>
        <w:footnoteReference w:id="241"/>
      </w:r>
    </w:p>
    <w:p w:rsidR="00832810" w:rsidRDefault="00832810">
      <w:pPr>
        <w:spacing w:after="120"/>
        <w:jc w:val="right"/>
        <w:rPr>
          <w:sz w:val="18"/>
          <w:szCs w:val="18"/>
        </w:rPr>
      </w:pPr>
      <w:r>
        <w:rPr>
          <w:sz w:val="18"/>
          <w:szCs w:val="18"/>
        </w:rPr>
        <w:t>Napier. Feby. 15th., 1884</w:t>
      </w:r>
    </w:p>
    <w:p w:rsidR="00832810" w:rsidRDefault="00832810">
      <w:pPr>
        <w:spacing w:after="120"/>
        <w:rPr>
          <w:sz w:val="18"/>
          <w:szCs w:val="18"/>
        </w:rPr>
      </w:pPr>
      <w:r>
        <w:rPr>
          <w:sz w:val="18"/>
          <w:szCs w:val="18"/>
        </w:rPr>
        <w:t>A. Luff Esq.,</w:t>
      </w:r>
      <w:r>
        <w:rPr>
          <w:sz w:val="18"/>
          <w:szCs w:val="18"/>
        </w:rPr>
        <w:br/>
        <w:t xml:space="preserve">    </w:t>
      </w:r>
      <w:smartTag w:uri="urn:schemas-microsoft-com:office:smarttags" w:element="place">
        <w:smartTag w:uri="urn:schemas-microsoft-com:office:smarttags" w:element="City">
          <w:r>
            <w:rPr>
              <w:sz w:val="18"/>
              <w:szCs w:val="18"/>
            </w:rPr>
            <w:t>Wellington</w:t>
          </w:r>
        </w:smartTag>
      </w:smartTag>
      <w:r>
        <w:rPr>
          <w:sz w:val="18"/>
          <w:szCs w:val="18"/>
        </w:rPr>
        <w:t>.</w:t>
      </w:r>
    </w:p>
    <w:p w:rsidR="00832810" w:rsidRDefault="00832810">
      <w:pPr>
        <w:spacing w:after="120"/>
        <w:rPr>
          <w:sz w:val="18"/>
          <w:szCs w:val="18"/>
        </w:rPr>
      </w:pPr>
      <w:r>
        <w:rPr>
          <w:sz w:val="18"/>
          <w:szCs w:val="18"/>
        </w:rPr>
        <w:t>My Dear Sir,</w:t>
      </w:r>
      <w:r w:rsidR="002A439E">
        <w:rPr>
          <w:sz w:val="18"/>
          <w:szCs w:val="18"/>
        </w:rPr>
        <w:t>—</w:t>
      </w:r>
      <w:r>
        <w:rPr>
          <w:sz w:val="18"/>
          <w:szCs w:val="18"/>
        </w:rPr>
        <w:t>To make sure of not delaying, I think I had better acknowledge receipt of your kind &amp; long letter of the 8</w:t>
      </w:r>
      <w:r>
        <w:rPr>
          <w:sz w:val="18"/>
          <w:szCs w:val="18"/>
          <w:vertAlign w:val="superscript"/>
        </w:rPr>
        <w:t>th</w:t>
      </w:r>
      <w:r>
        <w:rPr>
          <w:sz w:val="18"/>
          <w:szCs w:val="18"/>
        </w:rPr>
        <w:t>. inst., this afternoon.</w:t>
      </w:r>
    </w:p>
    <w:p w:rsidR="00832810" w:rsidRDefault="00832810">
      <w:pPr>
        <w:spacing w:after="120"/>
        <w:rPr>
          <w:sz w:val="18"/>
          <w:szCs w:val="18"/>
        </w:rPr>
      </w:pPr>
      <w:r>
        <w:rPr>
          <w:sz w:val="18"/>
          <w:szCs w:val="18"/>
        </w:rPr>
        <w:t>I returned from the “Bush” on Tuesday evening last (12</w:t>
      </w:r>
      <w:r>
        <w:rPr>
          <w:sz w:val="18"/>
          <w:szCs w:val="18"/>
          <w:vertAlign w:val="superscript"/>
        </w:rPr>
        <w:t>th</w:t>
      </w:r>
      <w:r>
        <w:rPr>
          <w:sz w:val="18"/>
          <w:szCs w:val="18"/>
        </w:rPr>
        <w:t>.) &amp; found your letter w. others awaiting me:</w:t>
      </w:r>
      <w:r w:rsidR="002A439E">
        <w:rPr>
          <w:sz w:val="18"/>
          <w:szCs w:val="18"/>
        </w:rPr>
        <w:t>—</w:t>
      </w:r>
      <w:r>
        <w:rPr>
          <w:sz w:val="18"/>
          <w:szCs w:val="18"/>
        </w:rPr>
        <w:t>I had been up there just a week, w. my usual luck! of days of rain,</w:t>
      </w:r>
      <w:r w:rsidR="002A439E">
        <w:rPr>
          <w:sz w:val="18"/>
          <w:szCs w:val="18"/>
        </w:rPr>
        <w:t>—</w:t>
      </w:r>
      <w:r>
        <w:rPr>
          <w:sz w:val="18"/>
          <w:szCs w:val="18"/>
        </w:rPr>
        <w:t>but I had gained the 2 plants I had previously marked in flower, &amp;c., &amp; so I was rewarded &amp; pleased. I had gone thither on the Wednesday mg. (6</w:t>
      </w:r>
      <w:r>
        <w:rPr>
          <w:sz w:val="18"/>
          <w:szCs w:val="18"/>
          <w:vertAlign w:val="superscript"/>
        </w:rPr>
        <w:t>th</w:t>
      </w:r>
      <w:r>
        <w:rPr>
          <w:sz w:val="18"/>
          <w:szCs w:val="18"/>
        </w:rPr>
        <w:t>.) as soon after our Annual Meeting as I could get away—posting to you a “D.T.” containing some account of it before I left.</w:t>
      </w:r>
      <w:r w:rsidR="002A439E">
        <w:rPr>
          <w:sz w:val="18"/>
          <w:szCs w:val="18"/>
        </w:rPr>
        <w:t>—</w:t>
      </w:r>
      <w:r>
        <w:rPr>
          <w:sz w:val="18"/>
          <w:szCs w:val="18"/>
        </w:rPr>
        <w:t>I wished R.P. had given more about the meeting, &amp; less of Dr. H. &amp; myself.</w:t>
      </w:r>
      <w:r w:rsidR="00776E02">
        <w:rPr>
          <w:rStyle w:val="FootnoteReference"/>
          <w:sz w:val="18"/>
          <w:szCs w:val="18"/>
        </w:rPr>
        <w:footnoteReference w:id="242"/>
      </w:r>
      <w:r>
        <w:rPr>
          <w:sz w:val="18"/>
          <w:szCs w:val="18"/>
        </w:rPr>
        <w:t xml:space="preserve"> To tell you all—or, at least, the principal parts of it,—first, during the whole past 6–8 months,—second, of our Council meetings &amp; of my strivings w. them,—third, of the various schemes in secret,—&amp; fourth, of our (½ rowdy) meeting would take up sheets of paper &amp; much writing. Dr. H’s. name has been made to appear too prominently—the real fault lying w. our (late) Council, who would not agree to have a </w:t>
      </w:r>
      <w:r>
        <w:rPr>
          <w:i/>
          <w:iCs/>
          <w:sz w:val="18"/>
          <w:szCs w:val="18"/>
        </w:rPr>
        <w:t>similar</w:t>
      </w:r>
      <w:r>
        <w:rPr>
          <w:sz w:val="18"/>
          <w:szCs w:val="18"/>
        </w:rPr>
        <w:t xml:space="preserve"> bye-law w. those of Auckd. &amp; Wgn. (This, however, I carried swimmingly at the A. Mg. despite Weber &amp; Holder who were nowhere—though most strenuously opposing! and whose amendments (only supported by themselves) were rejected.) Had the Cl. but listened to me, I should not have resigned: but I had had </w:t>
      </w:r>
      <w:r>
        <w:rPr>
          <w:i/>
          <w:iCs/>
          <w:sz w:val="18"/>
          <w:szCs w:val="18"/>
        </w:rPr>
        <w:t>hard uphill</w:t>
      </w:r>
      <w:r>
        <w:rPr>
          <w:sz w:val="18"/>
          <w:szCs w:val="18"/>
        </w:rPr>
        <w:t xml:space="preserve"> work w. &amp; through them all last year. With you, however, &amp; </w:t>
      </w:r>
      <w:r>
        <w:rPr>
          <w:i/>
          <w:iCs/>
          <w:sz w:val="18"/>
          <w:szCs w:val="18"/>
        </w:rPr>
        <w:t>very</w:t>
      </w:r>
      <w:r>
        <w:rPr>
          <w:sz w:val="18"/>
          <w:szCs w:val="18"/>
        </w:rPr>
        <w:t xml:space="preserve"> </w:t>
      </w:r>
      <w:r>
        <w:rPr>
          <w:i/>
          <w:iCs/>
          <w:sz w:val="18"/>
          <w:szCs w:val="18"/>
        </w:rPr>
        <w:t>many</w:t>
      </w:r>
      <w:r>
        <w:rPr>
          <w:sz w:val="18"/>
          <w:szCs w:val="18"/>
        </w:rPr>
        <w:t xml:space="preserve"> other of our members, I fear, they will have made a mess of it! &amp; so they will surely find.</w:t>
      </w:r>
      <w:r w:rsidR="002A439E">
        <w:rPr>
          <w:sz w:val="18"/>
          <w:szCs w:val="18"/>
        </w:rPr>
        <w:t>—</w:t>
      </w:r>
      <w:r>
        <w:rPr>
          <w:sz w:val="18"/>
          <w:szCs w:val="18"/>
        </w:rPr>
        <w:t xml:space="preserve">However, I am now </w:t>
      </w:r>
      <w:r>
        <w:rPr>
          <w:i/>
          <w:sz w:val="18"/>
          <w:szCs w:val="18"/>
        </w:rPr>
        <w:t>free</w:t>
      </w:r>
      <w:r>
        <w:rPr>
          <w:sz w:val="18"/>
          <w:szCs w:val="18"/>
        </w:rPr>
        <w:t xml:space="preserve">: I served the Socy. zealously from the beginning (’74), at no small cost of time &amp; money—for my heart was in the work: &amp; when I dropped it I </w:t>
      </w:r>
      <w:r>
        <w:rPr>
          <w:i/>
          <w:sz w:val="18"/>
          <w:szCs w:val="18"/>
          <w:u w:val="single"/>
        </w:rPr>
        <w:t>felt it keenly</w:t>
      </w:r>
      <w:r>
        <w:rPr>
          <w:sz w:val="18"/>
          <w:szCs w:val="18"/>
        </w:rPr>
        <w:t>: but enough.</w:t>
      </w:r>
      <w:r w:rsidR="002A439E">
        <w:rPr>
          <w:sz w:val="18"/>
          <w:szCs w:val="18"/>
        </w:rPr>
        <w:t>—</w:t>
      </w:r>
    </w:p>
    <w:p w:rsidR="00832810" w:rsidRDefault="00832810">
      <w:pPr>
        <w:spacing w:after="120"/>
        <w:rPr>
          <w:sz w:val="18"/>
          <w:szCs w:val="18"/>
        </w:rPr>
      </w:pPr>
      <w:r>
        <w:rPr>
          <w:sz w:val="18"/>
          <w:szCs w:val="18"/>
        </w:rPr>
        <w:t xml:space="preserve">On </w:t>
      </w:r>
      <w:r>
        <w:rPr>
          <w:i/>
          <w:sz w:val="18"/>
          <w:szCs w:val="18"/>
        </w:rPr>
        <w:t>first</w:t>
      </w:r>
      <w:r>
        <w:rPr>
          <w:sz w:val="18"/>
          <w:szCs w:val="18"/>
        </w:rPr>
        <w:t xml:space="preserve"> reading your letter I was surprised &amp; could not understand your reference to Dr. H. &amp; the Society &amp; myself: for I had confused your word “</w:t>
      </w:r>
      <w:r>
        <w:rPr>
          <w:i/>
          <w:iCs/>
          <w:sz w:val="18"/>
          <w:szCs w:val="18"/>
        </w:rPr>
        <w:t>telm</w:t>
      </w:r>
      <w:r>
        <w:rPr>
          <w:sz w:val="18"/>
          <w:szCs w:val="18"/>
        </w:rPr>
        <w:t>.” into “(D.)T.”—which I had recently sent you—but as it could not have left here until the 6</w:t>
      </w:r>
      <w:r>
        <w:rPr>
          <w:sz w:val="18"/>
          <w:szCs w:val="18"/>
          <w:vertAlign w:val="superscript"/>
        </w:rPr>
        <w:t>th</w:t>
      </w:r>
      <w:r>
        <w:rPr>
          <w:sz w:val="18"/>
          <w:szCs w:val="18"/>
        </w:rPr>
        <w:t xml:space="preserve">., I could not </w:t>
      </w:r>
      <w:r>
        <w:rPr>
          <w:color w:val="000000"/>
          <w:sz w:val="18"/>
          <w:szCs w:val="18"/>
        </w:rPr>
        <w:t>understand how you got it so early: but I afterwards saw in the “N.Z. Mail” that a telegram had been sent to Wgn. from N.</w:t>
      </w:r>
      <w:r w:rsidR="002A439E">
        <w:rPr>
          <w:color w:val="000000"/>
          <w:sz w:val="18"/>
          <w:szCs w:val="18"/>
        </w:rPr>
        <w:t>—</w:t>
      </w:r>
      <w:r>
        <w:rPr>
          <w:color w:val="000000"/>
          <w:sz w:val="18"/>
          <w:szCs w:val="18"/>
        </w:rPr>
        <w:t xml:space="preserve">and, I suppose, by my </w:t>
      </w:r>
      <w:r>
        <w:rPr>
          <w:i/>
          <w:color w:val="000000"/>
          <w:sz w:val="18"/>
          <w:szCs w:val="18"/>
        </w:rPr>
        <w:t>old foe</w:t>
      </w:r>
      <w:r>
        <w:rPr>
          <w:color w:val="000000"/>
          <w:sz w:val="18"/>
          <w:szCs w:val="18"/>
        </w:rPr>
        <w:t xml:space="preserve"> </w:t>
      </w:r>
      <w:smartTag w:uri="urn:schemas-microsoft-com:office:smarttags" w:element="place">
        <w:smartTag w:uri="urn:schemas-microsoft-com:office:smarttags" w:element="City">
          <w:r>
            <w:rPr>
              <w:color w:val="000000"/>
              <w:sz w:val="18"/>
              <w:szCs w:val="18"/>
            </w:rPr>
            <w:t>Walker</w:t>
          </w:r>
        </w:smartTag>
      </w:smartTag>
      <w:r>
        <w:rPr>
          <w:color w:val="000000"/>
          <w:sz w:val="18"/>
          <w:szCs w:val="18"/>
        </w:rPr>
        <w:t>. I don’t know if you still ta</w:t>
      </w:r>
      <w:r w:rsidR="00776E02">
        <w:rPr>
          <w:color w:val="000000"/>
          <w:sz w:val="18"/>
          <w:szCs w:val="18"/>
        </w:rPr>
        <w:t>ke in the “Herald”. If so (or if</w:t>
      </w:r>
      <w:r>
        <w:rPr>
          <w:color w:val="000000"/>
          <w:sz w:val="18"/>
          <w:szCs w:val="18"/>
        </w:rPr>
        <w:t xml:space="preserve"> you have seen a copy of that of the 6</w:t>
      </w:r>
      <w:r>
        <w:rPr>
          <w:color w:val="000000"/>
          <w:sz w:val="18"/>
          <w:szCs w:val="18"/>
          <w:vertAlign w:val="superscript"/>
        </w:rPr>
        <w:t>th</w:t>
      </w:r>
      <w:r>
        <w:rPr>
          <w:color w:val="000000"/>
          <w:sz w:val="18"/>
          <w:szCs w:val="18"/>
        </w:rPr>
        <w:t xml:space="preserve">. inst.) you will have again seen one of W’s. </w:t>
      </w:r>
      <w:r>
        <w:rPr>
          <w:i/>
          <w:color w:val="000000"/>
          <w:sz w:val="18"/>
          <w:szCs w:val="18"/>
        </w:rPr>
        <w:t>low</w:t>
      </w:r>
      <w:r>
        <w:rPr>
          <w:color w:val="000000"/>
          <w:sz w:val="18"/>
          <w:szCs w:val="18"/>
        </w:rPr>
        <w:t xml:space="preserve"> skits—that shows the animus of the man!</w:t>
      </w:r>
      <w:r>
        <w:rPr>
          <w:rStyle w:val="FootnoteReference"/>
          <w:color w:val="000000"/>
          <w:sz w:val="18"/>
          <w:szCs w:val="18"/>
        </w:rPr>
        <w:footnoteReference w:id="243"/>
      </w:r>
      <w:r>
        <w:rPr>
          <w:color w:val="000000"/>
          <w:sz w:val="18"/>
          <w:szCs w:val="18"/>
        </w:rPr>
        <w:t xml:space="preserve"> I did think—since</w:t>
      </w:r>
      <w:r>
        <w:rPr>
          <w:sz w:val="18"/>
          <w:szCs w:val="18"/>
        </w:rPr>
        <w:t xml:space="preserve"> my return—of writing about his</w:t>
      </w:r>
      <w:r>
        <w:rPr>
          <w:color w:val="000000"/>
          <w:sz w:val="18"/>
          <w:szCs w:val="18"/>
        </w:rPr>
        <w:t xml:space="preserve"> </w:t>
      </w:r>
      <w:r>
        <w:rPr>
          <w:sz w:val="18"/>
          <w:szCs w:val="18"/>
        </w:rPr>
        <w:t>telm</w:t>
      </w:r>
      <w:r>
        <w:rPr>
          <w:color w:val="000000"/>
          <w:sz w:val="18"/>
          <w:szCs w:val="18"/>
        </w:rPr>
        <w:t xml:space="preserve">. to </w:t>
      </w:r>
      <w:r>
        <w:rPr>
          <w:sz w:val="18"/>
          <w:szCs w:val="18"/>
        </w:rPr>
        <w:t>Wgn</w:t>
      </w:r>
      <w:r>
        <w:rPr>
          <w:color w:val="000000"/>
          <w:sz w:val="18"/>
          <w:szCs w:val="18"/>
        </w:rPr>
        <w:t>.</w:t>
      </w:r>
      <w:r>
        <w:rPr>
          <w:sz w:val="18"/>
          <w:szCs w:val="18"/>
        </w:rPr>
        <w:t>, &amp; showing the real state of the thing, but I have not time—to waste.</w:t>
      </w:r>
      <w:r w:rsidR="00776E02">
        <w:rPr>
          <w:sz w:val="18"/>
          <w:szCs w:val="18"/>
        </w:rPr>
        <w:t xml:space="preserve"> </w:t>
      </w:r>
    </w:p>
    <w:p w:rsidR="00832810" w:rsidRDefault="00832810">
      <w:pPr>
        <w:spacing w:after="120"/>
        <w:rPr>
          <w:sz w:val="18"/>
          <w:szCs w:val="18"/>
        </w:rPr>
      </w:pPr>
      <w:r>
        <w:rPr>
          <w:sz w:val="18"/>
          <w:szCs w:val="18"/>
        </w:rPr>
        <w:t xml:space="preserve">One or two good bits of news I notice in your letter—your being </w:t>
      </w:r>
      <w:r>
        <w:rPr>
          <w:i/>
          <w:iCs/>
          <w:sz w:val="18"/>
          <w:szCs w:val="18"/>
        </w:rPr>
        <w:t>all well</w:t>
      </w:r>
      <w:r>
        <w:rPr>
          <w:sz w:val="18"/>
          <w:szCs w:val="18"/>
        </w:rPr>
        <w:t xml:space="preserve">, &amp; your having had Gooseberries, &amp;c., in your garden. I have </w:t>
      </w:r>
      <w:r>
        <w:rPr>
          <w:i/>
          <w:iCs/>
          <w:sz w:val="18"/>
          <w:szCs w:val="18"/>
        </w:rPr>
        <w:t>not</w:t>
      </w:r>
      <w:r>
        <w:rPr>
          <w:sz w:val="18"/>
          <w:szCs w:val="18"/>
        </w:rPr>
        <w:t xml:space="preserve"> had </w:t>
      </w:r>
      <w:r>
        <w:rPr>
          <w:i/>
          <w:iCs/>
          <w:sz w:val="18"/>
          <w:szCs w:val="18"/>
        </w:rPr>
        <w:t>one</w:t>
      </w:r>
      <w:r>
        <w:rPr>
          <w:sz w:val="18"/>
          <w:szCs w:val="18"/>
        </w:rPr>
        <w:t xml:space="preserve">: </w:t>
      </w:r>
      <w:r>
        <w:rPr>
          <w:i/>
          <w:iCs/>
          <w:sz w:val="18"/>
          <w:szCs w:val="18"/>
        </w:rPr>
        <w:t>neither</w:t>
      </w:r>
      <w:r>
        <w:rPr>
          <w:sz w:val="18"/>
          <w:szCs w:val="18"/>
        </w:rPr>
        <w:t xml:space="preserve"> cherries! &amp; only a few figs, gathered before being ripe. You kindly congrat. me on winning the Compens. case (I knew </w:t>
      </w:r>
      <w:r>
        <w:rPr>
          <w:i/>
          <w:sz w:val="18"/>
          <w:szCs w:val="18"/>
        </w:rPr>
        <w:t>you</w:t>
      </w:r>
      <w:r>
        <w:rPr>
          <w:sz w:val="18"/>
          <w:szCs w:val="18"/>
        </w:rPr>
        <w:t xml:space="preserve"> would), but I have </w:t>
      </w:r>
      <w:r>
        <w:rPr>
          <w:i/>
          <w:iCs/>
          <w:sz w:val="18"/>
          <w:szCs w:val="18"/>
        </w:rPr>
        <w:t>not</w:t>
      </w:r>
      <w:r>
        <w:rPr>
          <w:sz w:val="18"/>
          <w:szCs w:val="18"/>
        </w:rPr>
        <w:t xml:space="preserve"> got the money! The (mean) Govt. have informed my lawyer, that the said sum has been by them pd. into the hands of the Pub. Trustee, and we must </w:t>
      </w:r>
      <w:r>
        <w:rPr>
          <w:i/>
          <w:iCs/>
          <w:sz w:val="18"/>
          <w:szCs w:val="18"/>
        </w:rPr>
        <w:t>prove</w:t>
      </w:r>
      <w:r>
        <w:rPr>
          <w:sz w:val="18"/>
          <w:szCs w:val="18"/>
        </w:rPr>
        <w:t xml:space="preserve"> our legal title to it before Ct. of Appeal at Wgn.!!!</w:t>
      </w:r>
      <w:r w:rsidR="002A439E">
        <w:rPr>
          <w:sz w:val="18"/>
          <w:szCs w:val="18"/>
        </w:rPr>
        <w:t>—</w:t>
      </w:r>
      <w:r>
        <w:rPr>
          <w:sz w:val="18"/>
          <w:szCs w:val="18"/>
        </w:rPr>
        <w:t>which, after some considn., I have determined to do (in April I think).</w:t>
      </w:r>
      <w:r w:rsidR="002A439E">
        <w:rPr>
          <w:sz w:val="18"/>
          <w:szCs w:val="18"/>
        </w:rPr>
        <w:t>—</w:t>
      </w:r>
      <w:r>
        <w:rPr>
          <w:sz w:val="18"/>
          <w:szCs w:val="18"/>
        </w:rPr>
        <w:t xml:space="preserve">All that arises from my relying on (fat) Capt. Bower, our T.C., who, in his </w:t>
      </w:r>
      <w:r>
        <w:rPr>
          <w:i/>
          <w:iCs/>
          <w:sz w:val="18"/>
          <w:szCs w:val="18"/>
        </w:rPr>
        <w:t>last</w:t>
      </w:r>
      <w:r>
        <w:rPr>
          <w:sz w:val="18"/>
          <w:szCs w:val="18"/>
        </w:rPr>
        <w:t xml:space="preserve"> letter to me in ’82, told me, the matter between the Govt. &amp; municipal govt. here respecting that street was not settled, &amp; that “when it was I should have a definite reply”. That “d. reply” never came, &amp; when in Court in March ’83, on Robjohn’s case, I saw the Govt. plans &amp; heard what their Officers said about that street, I knew that it was </w:t>
      </w:r>
      <w:r>
        <w:rPr>
          <w:i/>
          <w:sz w:val="18"/>
          <w:szCs w:val="18"/>
        </w:rPr>
        <w:t>fixed</w:t>
      </w:r>
      <w:r>
        <w:rPr>
          <w:iCs/>
          <w:sz w:val="18"/>
          <w:szCs w:val="18"/>
        </w:rPr>
        <w:t>,</w:t>
      </w:r>
      <w:r>
        <w:rPr>
          <w:i/>
          <w:sz w:val="18"/>
          <w:szCs w:val="18"/>
        </w:rPr>
        <w:t xml:space="preserve"> </w:t>
      </w:r>
      <w:r>
        <w:rPr>
          <w:sz w:val="18"/>
          <w:szCs w:val="18"/>
        </w:rPr>
        <w:t xml:space="preserve">&amp; so I immy. sent in my claim,—but they wish to make it appear, </w:t>
      </w:r>
      <w:r>
        <w:rPr>
          <w:i/>
          <w:iCs/>
          <w:sz w:val="18"/>
          <w:szCs w:val="18"/>
        </w:rPr>
        <w:t xml:space="preserve">not </w:t>
      </w:r>
      <w:r>
        <w:rPr>
          <w:i/>
          <w:iCs/>
          <w:sz w:val="18"/>
          <w:szCs w:val="18"/>
          <w:u w:val="single"/>
        </w:rPr>
        <w:t>within</w:t>
      </w:r>
      <w:r>
        <w:rPr>
          <w:sz w:val="18"/>
          <w:szCs w:val="18"/>
        </w:rPr>
        <w:t xml:space="preserve"> the 1 year allowed by law, (of course a mere quibble as against the </w:t>
      </w:r>
      <w:r>
        <w:rPr>
          <w:i/>
          <w:iCs/>
          <w:sz w:val="18"/>
          <w:szCs w:val="18"/>
        </w:rPr>
        <w:t>equity</w:t>
      </w:r>
      <w:r>
        <w:rPr>
          <w:sz w:val="18"/>
          <w:szCs w:val="18"/>
        </w:rPr>
        <w:t xml:space="preserve"> of the case already given </w:t>
      </w:r>
      <w:r>
        <w:rPr>
          <w:i/>
          <w:iCs/>
          <w:sz w:val="18"/>
          <w:szCs w:val="18"/>
        </w:rPr>
        <w:t>largely</w:t>
      </w:r>
      <w:r>
        <w:rPr>
          <w:sz w:val="18"/>
          <w:szCs w:val="18"/>
        </w:rPr>
        <w:t xml:space="preserve"> in my favour both by </w:t>
      </w:r>
      <w:r>
        <w:rPr>
          <w:i/>
          <w:iCs/>
          <w:sz w:val="18"/>
          <w:szCs w:val="18"/>
        </w:rPr>
        <w:t>their</w:t>
      </w:r>
      <w:r>
        <w:rPr>
          <w:sz w:val="18"/>
          <w:szCs w:val="18"/>
        </w:rPr>
        <w:t xml:space="preserve"> </w:t>
      </w:r>
      <w:r>
        <w:rPr>
          <w:i/>
          <w:iCs/>
          <w:sz w:val="18"/>
          <w:szCs w:val="18"/>
        </w:rPr>
        <w:t>own</w:t>
      </w:r>
      <w:r>
        <w:rPr>
          <w:sz w:val="18"/>
          <w:szCs w:val="18"/>
        </w:rPr>
        <w:t xml:space="preserve"> Assessor (sent up purposely) &amp; by the Chief Justice—after much Court talk from lawyers) &amp; long consideration. As it now is, even if I </w:t>
      </w:r>
      <w:r>
        <w:rPr>
          <w:i/>
          <w:iCs/>
          <w:sz w:val="18"/>
          <w:szCs w:val="18"/>
        </w:rPr>
        <w:t>gain</w:t>
      </w:r>
      <w:r>
        <w:rPr>
          <w:sz w:val="18"/>
          <w:szCs w:val="18"/>
        </w:rPr>
        <w:t xml:space="preserve"> the case (a 2</w:t>
      </w:r>
      <w:r>
        <w:rPr>
          <w:sz w:val="18"/>
          <w:szCs w:val="18"/>
          <w:vertAlign w:val="superscript"/>
        </w:rPr>
        <w:t>nd</w:t>
      </w:r>
      <w:r>
        <w:rPr>
          <w:sz w:val="18"/>
          <w:szCs w:val="18"/>
        </w:rPr>
        <w:t xml:space="preserve">. time) at Wgn., I fear the oyster will be swallowed up! leaving me the shells! and if I </w:t>
      </w:r>
      <w:r>
        <w:rPr>
          <w:i/>
          <w:sz w:val="18"/>
          <w:szCs w:val="18"/>
        </w:rPr>
        <w:t>lose</w:t>
      </w:r>
      <w:r>
        <w:rPr>
          <w:sz w:val="18"/>
          <w:szCs w:val="18"/>
        </w:rPr>
        <w:t xml:space="preserve">—well—I hope to be able to bear it: perhaps to Petition Parliament. </w:t>
      </w:r>
    </w:p>
    <w:p w:rsidR="00832810" w:rsidRDefault="00832810">
      <w:pPr>
        <w:spacing w:after="120"/>
        <w:rPr>
          <w:sz w:val="18"/>
          <w:szCs w:val="18"/>
        </w:rPr>
      </w:pPr>
      <w:r>
        <w:rPr>
          <w:sz w:val="18"/>
          <w:szCs w:val="18"/>
        </w:rPr>
        <w:t xml:space="preserve">I hope when your case comes on you may </w:t>
      </w:r>
      <w:r>
        <w:rPr>
          <w:i/>
          <w:sz w:val="18"/>
          <w:szCs w:val="18"/>
        </w:rPr>
        <w:t>do better</w:t>
      </w:r>
      <w:r>
        <w:rPr>
          <w:sz w:val="18"/>
          <w:szCs w:val="18"/>
        </w:rPr>
        <w:t xml:space="preserve">: but, as you say, even if we lose we know we are right </w:t>
      </w:r>
      <w:r>
        <w:rPr>
          <w:i/>
          <w:sz w:val="18"/>
          <w:szCs w:val="18"/>
        </w:rPr>
        <w:t>in equity</w:t>
      </w:r>
      <w:r>
        <w:rPr>
          <w:sz w:val="18"/>
          <w:szCs w:val="18"/>
        </w:rPr>
        <w:t>:</w:t>
      </w:r>
      <w:r w:rsidR="002A439E">
        <w:rPr>
          <w:sz w:val="18"/>
          <w:szCs w:val="18"/>
        </w:rPr>
        <w:t>—</w:t>
      </w:r>
      <w:r>
        <w:rPr>
          <w:sz w:val="18"/>
          <w:szCs w:val="18"/>
        </w:rPr>
        <w:t xml:space="preserve">and </w:t>
      </w:r>
      <w:r>
        <w:rPr>
          <w:i/>
          <w:sz w:val="18"/>
          <w:szCs w:val="18"/>
        </w:rPr>
        <w:t>that knowledge</w:t>
      </w:r>
      <w:r>
        <w:rPr>
          <w:sz w:val="18"/>
          <w:szCs w:val="18"/>
        </w:rPr>
        <w:t xml:space="preserve"> will serve to sustain us.</w:t>
      </w:r>
      <w:r w:rsidR="002A439E">
        <w:rPr>
          <w:sz w:val="18"/>
          <w:szCs w:val="18"/>
        </w:rPr>
        <w:t>—</w:t>
      </w:r>
    </w:p>
    <w:p w:rsidR="00832810" w:rsidRDefault="00832810">
      <w:pPr>
        <w:spacing w:after="120"/>
        <w:rPr>
          <w:sz w:val="18"/>
          <w:szCs w:val="18"/>
        </w:rPr>
      </w:pPr>
      <w:r>
        <w:rPr>
          <w:sz w:val="18"/>
          <w:szCs w:val="18"/>
        </w:rPr>
        <w:t xml:space="preserve">Grubb has been laid up! he must e’en go to Omahu Maori Races &amp; </w:t>
      </w:r>
      <w:r>
        <w:rPr>
          <w:i/>
          <w:sz w:val="18"/>
          <w:szCs w:val="18"/>
        </w:rPr>
        <w:t>Haka</w:t>
      </w:r>
      <w:r w:rsidR="009D241F">
        <w:rPr>
          <w:i/>
          <w:sz w:val="18"/>
          <w:szCs w:val="18"/>
        </w:rPr>
        <w:t xml:space="preserve"> </w:t>
      </w:r>
      <w:r>
        <w:rPr>
          <w:sz w:val="18"/>
          <w:szCs w:val="18"/>
        </w:rPr>
        <w:t xml:space="preserve">(!!), &amp; that too </w:t>
      </w:r>
      <w:r>
        <w:rPr>
          <w:i/>
          <w:sz w:val="18"/>
          <w:szCs w:val="18"/>
        </w:rPr>
        <w:t xml:space="preserve">not </w:t>
      </w:r>
      <w:r>
        <w:rPr>
          <w:sz w:val="18"/>
          <w:szCs w:val="18"/>
        </w:rPr>
        <w:t>on a holiday: &amp; there he put his foot into a hole in the thick grass &amp; sprained his ancle badly: he was laid up several days, but he is now at O. &amp; getting round, though I have not seen him for a fortnight</w:t>
      </w:r>
      <w:r w:rsidR="002A439E">
        <w:rPr>
          <w:sz w:val="18"/>
          <w:szCs w:val="18"/>
        </w:rPr>
        <w:t>—</w:t>
      </w:r>
      <w:r>
        <w:rPr>
          <w:sz w:val="18"/>
          <w:szCs w:val="18"/>
        </w:rPr>
        <w:t xml:space="preserve">not having been down to the town since my return. He got teased enough about it—viz., “through his learning to dance the </w:t>
      </w:r>
      <w:r>
        <w:rPr>
          <w:i/>
          <w:sz w:val="18"/>
          <w:szCs w:val="18"/>
        </w:rPr>
        <w:t>M. Haka</w:t>
      </w:r>
      <w:r>
        <w:rPr>
          <w:sz w:val="18"/>
          <w:szCs w:val="18"/>
        </w:rPr>
        <w:t>.” which he said he went to see!!!</w:t>
      </w:r>
    </w:p>
    <w:p w:rsidR="00832810" w:rsidRDefault="00832810">
      <w:pPr>
        <w:spacing w:after="120"/>
        <w:rPr>
          <w:sz w:val="18"/>
          <w:szCs w:val="18"/>
        </w:rPr>
      </w:pPr>
      <w:r>
        <w:rPr>
          <w:sz w:val="18"/>
          <w:szCs w:val="18"/>
        </w:rPr>
        <w:t>There has been a demand, N. &amp; S., for those “3 Lity. Papers”,—a dozen from Craig goes to Lyon &amp; B. tomorrow, and several subscribers for the “Ruahine” ones,—which, I suppose, will now be printed. Among other letters I have recd., I have an excellent one from Sir G. Grey, who says, he had read them carefully &amp; was greatly interested, considers them very val., of service, &amp;c., &amp;c.</w:t>
      </w:r>
      <w:r w:rsidR="002A439E">
        <w:rPr>
          <w:sz w:val="18"/>
          <w:szCs w:val="18"/>
        </w:rPr>
        <w:t>—</w:t>
      </w:r>
      <w:r>
        <w:rPr>
          <w:sz w:val="18"/>
          <w:szCs w:val="18"/>
        </w:rPr>
        <w:t>&amp; subscribes for 6 copies “</w:t>
      </w:r>
      <w:r>
        <w:rPr>
          <w:i/>
          <w:sz w:val="18"/>
          <w:szCs w:val="18"/>
        </w:rPr>
        <w:t>Ruahine</w:t>
      </w:r>
      <w:r>
        <w:rPr>
          <w:sz w:val="18"/>
          <w:szCs w:val="18"/>
        </w:rPr>
        <w:t>”. A letter from Sir G. was wholly unexpected: this, to me, is worth 1000 times more than anything pro or con</w:t>
      </w:r>
      <w:r w:rsidR="00B42BA7">
        <w:rPr>
          <w:sz w:val="18"/>
          <w:szCs w:val="18"/>
        </w:rPr>
        <w:t xml:space="preserve"> of such persons as Travers, Sta</w:t>
      </w:r>
      <w:r>
        <w:rPr>
          <w:sz w:val="18"/>
          <w:szCs w:val="18"/>
        </w:rPr>
        <w:t>ck, &amp; Co.</w:t>
      </w:r>
      <w:r w:rsidR="002A439E">
        <w:rPr>
          <w:sz w:val="18"/>
          <w:szCs w:val="18"/>
        </w:rPr>
        <w:t>—</w:t>
      </w:r>
    </w:p>
    <w:p w:rsidR="00832810" w:rsidRDefault="00832810">
      <w:pPr>
        <w:spacing w:after="120"/>
        <w:rPr>
          <w:sz w:val="18"/>
          <w:szCs w:val="18"/>
        </w:rPr>
      </w:pPr>
      <w:r>
        <w:rPr>
          <w:sz w:val="18"/>
          <w:szCs w:val="18"/>
        </w:rPr>
        <w:t xml:space="preserve">I have no time, nor room, for anything political: you will see Smith’s speech at Waipawa—in much of it I go w. him. (I almost fancy the </w:t>
      </w:r>
      <w:r>
        <w:rPr>
          <w:i/>
          <w:sz w:val="18"/>
          <w:szCs w:val="18"/>
        </w:rPr>
        <w:t>Herald</w:t>
      </w:r>
      <w:r>
        <w:rPr>
          <w:sz w:val="18"/>
          <w:szCs w:val="18"/>
        </w:rPr>
        <w:t xml:space="preserve"> is fee’d for writing against him: </w:t>
      </w:r>
      <w:r>
        <w:rPr>
          <w:i/>
          <w:sz w:val="18"/>
          <w:szCs w:val="18"/>
        </w:rPr>
        <w:t>you</w:t>
      </w:r>
      <w:r>
        <w:rPr>
          <w:sz w:val="18"/>
          <w:szCs w:val="18"/>
        </w:rPr>
        <w:t xml:space="preserve"> &amp; I know this Paper of old!) I sincerely hope we shall not have to suffer any more taxation.</w:t>
      </w:r>
      <w:r w:rsidR="002A439E">
        <w:rPr>
          <w:sz w:val="18"/>
          <w:szCs w:val="18"/>
        </w:rPr>
        <w:t>—</w:t>
      </w:r>
    </w:p>
    <w:p w:rsidR="00832810" w:rsidRDefault="00832810">
      <w:pPr>
        <w:spacing w:after="120"/>
        <w:rPr>
          <w:sz w:val="18"/>
          <w:szCs w:val="18"/>
        </w:rPr>
      </w:pPr>
      <w:r>
        <w:rPr>
          <w:sz w:val="18"/>
          <w:szCs w:val="18"/>
        </w:rPr>
        <w:t>I purpose going inland again for 2–3 weeks this autumn, &amp; (if the weather permits) as far as Woodville—perhaps in April.</w:t>
      </w:r>
    </w:p>
    <w:p w:rsidR="00832810" w:rsidRDefault="00832810">
      <w:pPr>
        <w:spacing w:after="120"/>
        <w:rPr>
          <w:sz w:val="18"/>
          <w:szCs w:val="18"/>
        </w:rPr>
      </w:pPr>
      <w:r>
        <w:rPr>
          <w:sz w:val="18"/>
          <w:szCs w:val="18"/>
        </w:rPr>
        <w:t xml:space="preserve">Thanks for your son’s 2 pretty specimens: 1, a moss: &amp; 1, a Hepatica, probably a species of </w:t>
      </w:r>
      <w:r>
        <w:rPr>
          <w:i/>
          <w:sz w:val="18"/>
          <w:szCs w:val="18"/>
        </w:rPr>
        <w:t>Marchantia</w:t>
      </w:r>
      <w:r>
        <w:rPr>
          <w:sz w:val="18"/>
          <w:szCs w:val="18"/>
        </w:rPr>
        <w:t>. I hope during this year to take up more fully the study of these plants</w:t>
      </w:r>
      <w:r w:rsidR="002A439E">
        <w:rPr>
          <w:sz w:val="18"/>
          <w:szCs w:val="18"/>
        </w:rPr>
        <w:t>—</w:t>
      </w:r>
      <w:r>
        <w:rPr>
          <w:sz w:val="18"/>
          <w:szCs w:val="18"/>
        </w:rPr>
        <w:t xml:space="preserve">by this last Eng. Mail hence I wrote to England for 2 works to enable me </w:t>
      </w:r>
      <w:r>
        <w:rPr>
          <w:i/>
          <w:sz w:val="18"/>
          <w:szCs w:val="18"/>
        </w:rPr>
        <w:t>the better</w:t>
      </w:r>
      <w:r>
        <w:rPr>
          <w:sz w:val="18"/>
          <w:szCs w:val="18"/>
        </w:rPr>
        <w:t xml:space="preserve"> to do so, both German, one, ₤10. &amp; one ₤13. These are absolutely requisite for this work. I have </w:t>
      </w:r>
      <w:r>
        <w:rPr>
          <w:i/>
          <w:sz w:val="18"/>
          <w:szCs w:val="18"/>
        </w:rPr>
        <w:t>several</w:t>
      </w:r>
      <w:r>
        <w:rPr>
          <w:sz w:val="18"/>
          <w:szCs w:val="18"/>
        </w:rPr>
        <w:t xml:space="preserve"> high priced Books already on the Cryptogams, but I need more: and </w:t>
      </w:r>
      <w:r>
        <w:rPr>
          <w:i/>
          <w:sz w:val="18"/>
          <w:szCs w:val="18"/>
        </w:rPr>
        <w:t xml:space="preserve">now </w:t>
      </w:r>
      <w:r>
        <w:rPr>
          <w:sz w:val="18"/>
          <w:szCs w:val="18"/>
        </w:rPr>
        <w:t xml:space="preserve">that I shall (at last) have some </w:t>
      </w:r>
      <w:r>
        <w:rPr>
          <w:i/>
          <w:sz w:val="18"/>
          <w:szCs w:val="18"/>
        </w:rPr>
        <w:t xml:space="preserve">spare </w:t>
      </w:r>
      <w:r>
        <w:rPr>
          <w:sz w:val="18"/>
          <w:szCs w:val="18"/>
        </w:rPr>
        <w:t xml:space="preserve">time, I hope to use it pleasingly. I have </w:t>
      </w:r>
      <w:r>
        <w:rPr>
          <w:i/>
          <w:sz w:val="18"/>
          <w:szCs w:val="18"/>
        </w:rPr>
        <w:t xml:space="preserve">long </w:t>
      </w:r>
      <w:r>
        <w:rPr>
          <w:sz w:val="18"/>
          <w:szCs w:val="18"/>
        </w:rPr>
        <w:t xml:space="preserve">wished to have those 2 works, but their </w:t>
      </w:r>
      <w:r>
        <w:rPr>
          <w:i/>
          <w:sz w:val="18"/>
          <w:szCs w:val="18"/>
        </w:rPr>
        <w:t xml:space="preserve">high </w:t>
      </w:r>
      <w:r>
        <w:rPr>
          <w:sz w:val="18"/>
          <w:szCs w:val="18"/>
        </w:rPr>
        <w:t xml:space="preserve">prices deterred me: I could </w:t>
      </w:r>
      <w:r>
        <w:rPr>
          <w:i/>
          <w:sz w:val="18"/>
          <w:szCs w:val="18"/>
        </w:rPr>
        <w:t>not</w:t>
      </w:r>
      <w:r>
        <w:rPr>
          <w:sz w:val="18"/>
          <w:szCs w:val="18"/>
        </w:rPr>
        <w:t>, however, say, w. the Fox</w:t>
      </w:r>
      <w:r w:rsidR="008D2274">
        <w:rPr>
          <w:sz w:val="18"/>
          <w:szCs w:val="18"/>
        </w:rPr>
        <w:t>— “</w:t>
      </w:r>
      <w:r>
        <w:rPr>
          <w:sz w:val="18"/>
          <w:szCs w:val="18"/>
        </w:rPr>
        <w:t xml:space="preserve">They are sour!” Don’t </w:t>
      </w:r>
      <w:r>
        <w:rPr>
          <w:i/>
          <w:sz w:val="18"/>
          <w:szCs w:val="18"/>
        </w:rPr>
        <w:t>you</w:t>
      </w:r>
      <w:r>
        <w:rPr>
          <w:sz w:val="18"/>
          <w:szCs w:val="18"/>
        </w:rPr>
        <w:t xml:space="preserve"> blame me</w:t>
      </w:r>
      <w:r w:rsidR="002A439E">
        <w:rPr>
          <w:sz w:val="18"/>
          <w:szCs w:val="18"/>
        </w:rPr>
        <w:t>—</w:t>
      </w:r>
      <w:r>
        <w:rPr>
          <w:sz w:val="18"/>
          <w:szCs w:val="18"/>
        </w:rPr>
        <w:t>for I have but inexpensive pleasures.</w:t>
      </w:r>
      <w:r w:rsidR="002A439E">
        <w:rPr>
          <w:sz w:val="18"/>
          <w:szCs w:val="18"/>
        </w:rPr>
        <w:t>—</w:t>
      </w:r>
      <w:r>
        <w:rPr>
          <w:sz w:val="18"/>
          <w:szCs w:val="18"/>
        </w:rPr>
        <w:t>If I can carry out my plan (above) and get on at school, or study, I shall be glad to name your son’s Mosses, &amp;c. Please remember me very kindly to him.</w:t>
      </w:r>
    </w:p>
    <w:p w:rsidR="00832810" w:rsidRDefault="00832810">
      <w:pPr>
        <w:spacing w:after="120"/>
        <w:rPr>
          <w:sz w:val="18"/>
          <w:szCs w:val="18"/>
        </w:rPr>
      </w:pPr>
      <w:r>
        <w:rPr>
          <w:sz w:val="18"/>
          <w:szCs w:val="18"/>
        </w:rPr>
        <w:t>The blight birds</w:t>
      </w:r>
      <w:r>
        <w:rPr>
          <w:rStyle w:val="FootnoteReference"/>
          <w:sz w:val="18"/>
          <w:szCs w:val="18"/>
        </w:rPr>
        <w:footnoteReference w:id="244"/>
      </w:r>
      <w:r>
        <w:rPr>
          <w:sz w:val="18"/>
          <w:szCs w:val="18"/>
        </w:rPr>
        <w:t xml:space="preserve"> steal the figs &amp; then (through thirst, we suppose) drown themselves in the horse-tub: 42 one time; 14 another; 36 another.</w:t>
      </w:r>
    </w:p>
    <w:p w:rsidR="00832810" w:rsidRDefault="00832810">
      <w:pPr>
        <w:spacing w:after="120"/>
        <w:rPr>
          <w:sz w:val="18"/>
          <w:szCs w:val="18"/>
        </w:rPr>
      </w:pPr>
      <w:r>
        <w:rPr>
          <w:sz w:val="18"/>
          <w:szCs w:val="18"/>
        </w:rPr>
        <w:t xml:space="preserve">You will have heard of the Fire here in Town: &amp; of the dreadful murders at Ormondville! I was up in that neighbourhood at the time, &amp; I </w:t>
      </w:r>
      <w:r>
        <w:rPr>
          <w:i/>
          <w:sz w:val="18"/>
          <w:szCs w:val="18"/>
        </w:rPr>
        <w:t>wished</w:t>
      </w:r>
      <w:r>
        <w:rPr>
          <w:sz w:val="18"/>
          <w:szCs w:val="18"/>
        </w:rPr>
        <w:t xml:space="preserve"> the fellow had </w:t>
      </w:r>
      <w:r>
        <w:rPr>
          <w:i/>
          <w:sz w:val="18"/>
          <w:szCs w:val="18"/>
        </w:rPr>
        <w:t>finished</w:t>
      </w:r>
      <w:r>
        <w:rPr>
          <w:sz w:val="18"/>
          <w:szCs w:val="18"/>
        </w:rPr>
        <w:t xml:space="preserve"> his work w. himself. The mother &amp; children were much liked there &amp; spoken well of.</w:t>
      </w:r>
      <w:r>
        <w:rPr>
          <w:rStyle w:val="FootnoteReference"/>
          <w:sz w:val="18"/>
          <w:szCs w:val="18"/>
        </w:rPr>
        <w:footnoteReference w:id="245"/>
      </w:r>
    </w:p>
    <w:p w:rsidR="00832810" w:rsidRDefault="00832810">
      <w:pPr>
        <w:spacing w:after="120"/>
        <w:rPr>
          <w:sz w:val="18"/>
          <w:szCs w:val="18"/>
        </w:rPr>
      </w:pPr>
      <w:r>
        <w:rPr>
          <w:sz w:val="18"/>
          <w:szCs w:val="18"/>
        </w:rPr>
        <w:t xml:space="preserve">As a rule, I do not take shares in Co’s., but I did in “the N. Invest. </w:t>
      </w:r>
      <w:smartTag w:uri="urn:schemas-microsoft-com:office:smarttags" w:element="place">
        <w:r>
          <w:rPr>
            <w:sz w:val="18"/>
            <w:szCs w:val="18"/>
          </w:rPr>
          <w:t>Co.</w:t>
        </w:r>
      </w:smartTag>
      <w:r>
        <w:rPr>
          <w:sz w:val="18"/>
          <w:szCs w:val="18"/>
        </w:rPr>
        <w:t xml:space="preserve">”, &amp; am better pleased w. the Bank Int. (6%) then a higher (say 7½) </w:t>
      </w:r>
      <w:r>
        <w:rPr>
          <w:i/>
          <w:sz w:val="18"/>
          <w:szCs w:val="18"/>
          <w:u w:val="single"/>
        </w:rPr>
        <w:t>and</w:t>
      </w:r>
      <w:r>
        <w:rPr>
          <w:sz w:val="18"/>
          <w:szCs w:val="18"/>
        </w:rPr>
        <w:t xml:space="preserve"> the bother of mortgages—owing to the prevailing dishonest—or, it may be, careless—principles of men. It needs a </w:t>
      </w:r>
      <w:r>
        <w:rPr>
          <w:i/>
          <w:sz w:val="18"/>
          <w:szCs w:val="18"/>
        </w:rPr>
        <w:t>sharp</w:t>
      </w:r>
      <w:r>
        <w:rPr>
          <w:sz w:val="18"/>
          <w:szCs w:val="18"/>
        </w:rPr>
        <w:t xml:space="preserve"> one to deal w. this gen., &amp; I am</w:t>
      </w:r>
      <w:r w:rsidR="004875A1">
        <w:rPr>
          <w:sz w:val="18"/>
          <w:szCs w:val="18"/>
        </w:rPr>
        <w:t xml:space="preserve"> </w:t>
      </w:r>
      <w:r>
        <w:rPr>
          <w:i/>
          <w:sz w:val="18"/>
          <w:szCs w:val="18"/>
        </w:rPr>
        <w:t xml:space="preserve">not sharp </w:t>
      </w:r>
      <w:r>
        <w:rPr>
          <w:sz w:val="18"/>
          <w:szCs w:val="18"/>
        </w:rPr>
        <w:t>in money matters.</w:t>
      </w:r>
    </w:p>
    <w:p w:rsidR="00832810" w:rsidRDefault="00832810">
      <w:pPr>
        <w:rPr>
          <w:sz w:val="18"/>
          <w:szCs w:val="18"/>
        </w:rPr>
      </w:pPr>
      <w:r>
        <w:rPr>
          <w:sz w:val="18"/>
          <w:szCs w:val="18"/>
        </w:rPr>
        <w:t xml:space="preserve">Well, my dear Sir &amp; </w:t>
      </w:r>
      <w:r>
        <w:rPr>
          <w:i/>
          <w:sz w:val="18"/>
          <w:szCs w:val="18"/>
        </w:rPr>
        <w:t>old</w:t>
      </w:r>
      <w:r>
        <w:rPr>
          <w:sz w:val="18"/>
          <w:szCs w:val="18"/>
        </w:rPr>
        <w:t xml:space="preserve"> acquaintance, once more good bye. I </w:t>
      </w:r>
      <w:r>
        <w:rPr>
          <w:i/>
          <w:sz w:val="18"/>
          <w:szCs w:val="18"/>
        </w:rPr>
        <w:t>heartily</w:t>
      </w:r>
      <w:r>
        <w:rPr>
          <w:sz w:val="18"/>
          <w:szCs w:val="18"/>
        </w:rPr>
        <w:t xml:space="preserve"> wish you &amp; yours </w:t>
      </w:r>
      <w:r>
        <w:rPr>
          <w:i/>
          <w:sz w:val="18"/>
          <w:szCs w:val="18"/>
        </w:rPr>
        <w:t xml:space="preserve">well. </w:t>
      </w:r>
      <w:r>
        <w:rPr>
          <w:sz w:val="18"/>
          <w:szCs w:val="18"/>
        </w:rPr>
        <w:t xml:space="preserve">Write when you can &amp; sometimes send a paper. </w:t>
      </w:r>
    </w:p>
    <w:p w:rsidR="00832810" w:rsidRDefault="00832810">
      <w:pPr>
        <w:ind w:left="284" w:firstLine="284"/>
        <w:rPr>
          <w:sz w:val="18"/>
          <w:szCs w:val="18"/>
        </w:rPr>
      </w:pPr>
      <w:r>
        <w:rPr>
          <w:sz w:val="18"/>
          <w:szCs w:val="18"/>
        </w:rPr>
        <w:t>Believe me to be,</w:t>
      </w:r>
    </w:p>
    <w:p w:rsidR="00832810" w:rsidRDefault="00832810">
      <w:pPr>
        <w:ind w:left="852" w:firstLine="284"/>
        <w:rPr>
          <w:sz w:val="18"/>
          <w:szCs w:val="18"/>
        </w:rPr>
      </w:pPr>
      <w:r>
        <w:rPr>
          <w:sz w:val="18"/>
          <w:szCs w:val="18"/>
        </w:rPr>
        <w:t>Yours faithfully,</w:t>
      </w:r>
    </w:p>
    <w:p w:rsidR="00832810" w:rsidRDefault="00832810">
      <w:pPr>
        <w:spacing w:after="120"/>
        <w:ind w:left="1420" w:firstLine="284"/>
        <w:rPr>
          <w:sz w:val="18"/>
          <w:szCs w:val="18"/>
        </w:rPr>
      </w:pPr>
      <w:r>
        <w:rPr>
          <w:sz w:val="18"/>
          <w:szCs w:val="18"/>
        </w:rPr>
        <w:t>Wm. Colenso.</w:t>
      </w:r>
    </w:p>
    <w:p w:rsidR="00832810" w:rsidRDefault="00832810">
      <w:pPr>
        <w:spacing w:after="120"/>
        <w:rPr>
          <w:sz w:val="18"/>
          <w:szCs w:val="18"/>
        </w:rPr>
      </w:pPr>
      <w:r>
        <w:rPr>
          <w:sz w:val="18"/>
          <w:szCs w:val="18"/>
        </w:rPr>
        <w:t>P.S. Tylee is very ill: Oliver (Puketapu) is dead and Fielder has been very ill.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February 26: to Balfour</w:t>
      </w:r>
      <w:r>
        <w:rPr>
          <w:rStyle w:val="FootnoteReference"/>
          <w:rFonts w:ascii="Arial" w:hAnsi="Arial" w:cs="Arial"/>
          <w:color w:val="000000"/>
          <w:sz w:val="22"/>
          <w:szCs w:val="22"/>
        </w:rPr>
        <w:footnoteReference w:id="246"/>
      </w:r>
    </w:p>
    <w:p w:rsidR="00832810" w:rsidRDefault="00832810">
      <w:pPr>
        <w:spacing w:after="120"/>
        <w:jc w:val="right"/>
        <w:rPr>
          <w:sz w:val="18"/>
          <w:szCs w:val="18"/>
        </w:rPr>
      </w:pPr>
      <w:r>
        <w:rPr>
          <w:sz w:val="18"/>
          <w:szCs w:val="18"/>
        </w:rPr>
        <w:t>Napier Feb 26/84</w:t>
      </w:r>
    </w:p>
    <w:p w:rsidR="00832810" w:rsidRDefault="00832810">
      <w:pPr>
        <w:spacing w:after="120"/>
        <w:rPr>
          <w:sz w:val="18"/>
          <w:szCs w:val="18"/>
        </w:rPr>
      </w:pPr>
      <w:r>
        <w:rPr>
          <w:sz w:val="18"/>
          <w:szCs w:val="18"/>
        </w:rPr>
        <w:t>Mr D.P. Balfour</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have been “fashing” and “worriting” myself a good deal for several days—&amp; all about </w:t>
      </w:r>
      <w:r>
        <w:rPr>
          <w:i/>
          <w:sz w:val="18"/>
          <w:szCs w:val="18"/>
        </w:rPr>
        <w:t>you</w:t>
      </w:r>
      <w:r>
        <w:rPr>
          <w:sz w:val="18"/>
          <w:szCs w:val="18"/>
        </w:rPr>
        <w:t>. For, I have been expecting again &amp; again to hear from you. I think (not positive) that I wrote to you last, ab</w:t>
      </w:r>
      <w:r>
        <w:rPr>
          <w:sz w:val="18"/>
          <w:szCs w:val="18"/>
        </w:rPr>
        <w:softHyphen/>
        <w:t xml:space="preserve">out six weeks back. I have also hunted through my ever growing pile (!) of unanswered letters, but there is nothing of yours </w:t>
      </w:r>
      <w:r>
        <w:rPr>
          <w:i/>
          <w:sz w:val="18"/>
          <w:szCs w:val="18"/>
        </w:rPr>
        <w:t>there</w:t>
      </w:r>
      <w:r>
        <w:rPr>
          <w:sz w:val="18"/>
          <w:szCs w:val="18"/>
        </w:rPr>
        <w:t>. However, though I am busy writing Home, I will stand it no longer—but write a few lines “</w:t>
      </w:r>
      <w:r>
        <w:rPr>
          <w:i/>
          <w:sz w:val="18"/>
          <w:szCs w:val="18"/>
        </w:rPr>
        <w:t>for auld L syne</w:t>
      </w:r>
      <w:r>
        <w:rPr>
          <w:sz w:val="18"/>
          <w:szCs w:val="18"/>
        </w:rPr>
        <w:t>!”</w:t>
      </w:r>
    </w:p>
    <w:p w:rsidR="00832810" w:rsidRDefault="00832810">
      <w:pPr>
        <w:spacing w:after="120"/>
        <w:rPr>
          <w:sz w:val="18"/>
          <w:szCs w:val="18"/>
        </w:rPr>
      </w:pPr>
      <w:r>
        <w:rPr>
          <w:sz w:val="18"/>
          <w:szCs w:val="18"/>
        </w:rPr>
        <w:t>If I could see you, I have much to say—to talk over—scarcely worth writing. If I recollect aright my last to you, was written some time be</w:t>
      </w:r>
      <w:r>
        <w:rPr>
          <w:sz w:val="18"/>
          <w:szCs w:val="18"/>
        </w:rPr>
        <w:softHyphen/>
        <w:t>fore our annual meeting on the 4</w:t>
      </w:r>
      <w:r>
        <w:rPr>
          <w:sz w:val="18"/>
          <w:szCs w:val="18"/>
          <w:vertAlign w:val="superscript"/>
        </w:rPr>
        <w:t>th</w:t>
      </w:r>
      <w:r>
        <w:rPr>
          <w:sz w:val="18"/>
          <w:szCs w:val="18"/>
        </w:rPr>
        <w:t xml:space="preserve"> inst; that was a </w:t>
      </w:r>
      <w:r>
        <w:rPr>
          <w:i/>
          <w:sz w:val="18"/>
          <w:szCs w:val="18"/>
        </w:rPr>
        <w:t>sad</w:t>
      </w:r>
      <w:r>
        <w:rPr>
          <w:sz w:val="18"/>
          <w:szCs w:val="18"/>
        </w:rPr>
        <w:t xml:space="preserve"> one; matters arising from it are not yet </w:t>
      </w:r>
      <w:r>
        <w:rPr>
          <w:i/>
          <w:sz w:val="18"/>
          <w:szCs w:val="18"/>
        </w:rPr>
        <w:t>settled</w:t>
      </w:r>
      <w:r>
        <w:rPr>
          <w:sz w:val="18"/>
          <w:szCs w:val="18"/>
        </w:rPr>
        <w:t>. On the 6</w:t>
      </w:r>
      <w:r>
        <w:rPr>
          <w:sz w:val="18"/>
          <w:szCs w:val="18"/>
          <w:vertAlign w:val="superscript"/>
        </w:rPr>
        <w:t>th</w:t>
      </w:r>
      <w:r>
        <w:rPr>
          <w:sz w:val="18"/>
          <w:szCs w:val="18"/>
        </w:rPr>
        <w:t xml:space="preserve"> by early train I left for 70 mile bush, remained there for a fortnight, returning on night of 12</w:t>
      </w:r>
      <w:r>
        <w:rPr>
          <w:sz w:val="18"/>
          <w:szCs w:val="18"/>
          <w:vertAlign w:val="superscript"/>
        </w:rPr>
        <w:t>th</w:t>
      </w:r>
      <w:r>
        <w:rPr>
          <w:sz w:val="18"/>
          <w:szCs w:val="18"/>
        </w:rPr>
        <w:t xml:space="preserve">. Had my </w:t>
      </w:r>
      <w:r>
        <w:rPr>
          <w:i/>
          <w:sz w:val="18"/>
          <w:szCs w:val="18"/>
        </w:rPr>
        <w:t>usual</w:t>
      </w:r>
      <w:r>
        <w:rPr>
          <w:sz w:val="18"/>
          <w:szCs w:val="18"/>
        </w:rPr>
        <w:t xml:space="preserve"> wet luck </w:t>
      </w:r>
      <w:r>
        <w:rPr>
          <w:i/>
          <w:sz w:val="18"/>
          <w:szCs w:val="18"/>
        </w:rPr>
        <w:t>there</w:t>
      </w:r>
      <w:r>
        <w:rPr>
          <w:sz w:val="18"/>
          <w:szCs w:val="18"/>
        </w:rPr>
        <w:t xml:space="preserve">; but gained what I </w:t>
      </w:r>
      <w:r>
        <w:rPr>
          <w:i/>
          <w:sz w:val="18"/>
          <w:szCs w:val="18"/>
        </w:rPr>
        <w:t>specially</w:t>
      </w:r>
      <w:r>
        <w:rPr>
          <w:sz w:val="18"/>
          <w:szCs w:val="18"/>
        </w:rPr>
        <w:t xml:space="preserve"> went for, flowers of my new </w:t>
      </w:r>
      <w:r>
        <w:rPr>
          <w:i/>
          <w:sz w:val="18"/>
          <w:szCs w:val="18"/>
        </w:rPr>
        <w:t>Panax</w:t>
      </w:r>
      <w:r>
        <w:rPr>
          <w:sz w:val="18"/>
          <w:szCs w:val="18"/>
        </w:rPr>
        <w:t xml:space="preserve"> and </w:t>
      </w:r>
      <w:r>
        <w:rPr>
          <w:i/>
          <w:sz w:val="18"/>
          <w:szCs w:val="18"/>
        </w:rPr>
        <w:t>fruiting</w:t>
      </w:r>
      <w:r>
        <w:rPr>
          <w:sz w:val="18"/>
          <w:szCs w:val="18"/>
        </w:rPr>
        <w:t xml:space="preserve"> spns of my new </w:t>
      </w:r>
      <w:r>
        <w:rPr>
          <w:i/>
          <w:sz w:val="18"/>
          <w:szCs w:val="18"/>
        </w:rPr>
        <w:t>Fagus</w:t>
      </w:r>
      <w:r>
        <w:rPr>
          <w:sz w:val="18"/>
          <w:szCs w:val="18"/>
        </w:rPr>
        <w:t xml:space="preserve">,—but in securing them had to walk six long weary miles in rain, without a wrap. While inland—&amp; </w:t>
      </w:r>
      <w:r>
        <w:rPr>
          <w:i/>
          <w:sz w:val="18"/>
          <w:szCs w:val="18"/>
        </w:rPr>
        <w:t>in the house</w:t>
      </w:r>
      <w:r>
        <w:rPr>
          <w:sz w:val="18"/>
          <w:szCs w:val="18"/>
        </w:rPr>
        <w:t xml:space="preserve">—I had a </w:t>
      </w:r>
      <w:r>
        <w:rPr>
          <w:i/>
          <w:sz w:val="18"/>
          <w:szCs w:val="18"/>
        </w:rPr>
        <w:t>very severe</w:t>
      </w:r>
      <w:r>
        <w:rPr>
          <w:sz w:val="18"/>
          <w:szCs w:val="18"/>
        </w:rPr>
        <w:t xml:space="preserve"> fall,—I re</w:t>
      </w:r>
      <w:r>
        <w:rPr>
          <w:sz w:val="18"/>
          <w:szCs w:val="18"/>
        </w:rPr>
        <w:softHyphen/>
        <w:t xml:space="preserve">turned, bringing its effects with me, (just the same as a heavy fall from a horse, years ago,—whole frame shook, sore, &amp; suffering pain) &amp; this confined me a </w:t>
      </w:r>
      <w:r>
        <w:rPr>
          <w:i/>
          <w:sz w:val="18"/>
          <w:szCs w:val="18"/>
        </w:rPr>
        <w:t>whole</w:t>
      </w:r>
      <w:r w:rsidR="009D241F">
        <w:rPr>
          <w:sz w:val="18"/>
          <w:szCs w:val="18"/>
        </w:rPr>
        <w:t xml:space="preserve"> week; now I am getting al</w:t>
      </w:r>
      <w:r>
        <w:rPr>
          <w:sz w:val="18"/>
          <w:szCs w:val="18"/>
        </w:rPr>
        <w:t xml:space="preserve">right again—for a </w:t>
      </w:r>
      <w:r>
        <w:rPr>
          <w:i/>
          <w:sz w:val="18"/>
          <w:szCs w:val="18"/>
        </w:rPr>
        <w:t>little longer.</w:t>
      </w:r>
    </w:p>
    <w:p w:rsidR="00832810" w:rsidRDefault="00832810">
      <w:pPr>
        <w:spacing w:after="120"/>
        <w:rPr>
          <w:sz w:val="18"/>
          <w:szCs w:val="18"/>
        </w:rPr>
      </w:pPr>
      <w:r>
        <w:rPr>
          <w:sz w:val="18"/>
          <w:szCs w:val="18"/>
        </w:rPr>
        <w:t>I suppose you saw the account of our meeting in the D.T. &amp; therefore I did not send you a copy. I have lately sent one from Wgn, a “N.Z. Times”of 16</w:t>
      </w:r>
      <w:r>
        <w:rPr>
          <w:sz w:val="18"/>
          <w:szCs w:val="18"/>
          <w:vertAlign w:val="superscript"/>
        </w:rPr>
        <w:t>th</w:t>
      </w:r>
      <w:r>
        <w:rPr>
          <w:sz w:val="18"/>
          <w:szCs w:val="18"/>
        </w:rPr>
        <w:t xml:space="preserve"> inst, containing the account of </w:t>
      </w:r>
      <w:r>
        <w:rPr>
          <w:i/>
          <w:sz w:val="18"/>
          <w:szCs w:val="18"/>
        </w:rPr>
        <w:t>their</w:t>
      </w:r>
      <w:r>
        <w:rPr>
          <w:sz w:val="18"/>
          <w:szCs w:val="18"/>
        </w:rPr>
        <w:t xml:space="preserve"> annl. meeting.</w:t>
      </w:r>
    </w:p>
    <w:p w:rsidR="00832810" w:rsidRDefault="00832810">
      <w:pPr>
        <w:spacing w:after="120"/>
        <w:rPr>
          <w:sz w:val="18"/>
          <w:szCs w:val="18"/>
        </w:rPr>
      </w:pPr>
      <w:r>
        <w:rPr>
          <w:sz w:val="18"/>
          <w:szCs w:val="18"/>
        </w:rPr>
        <w:t xml:space="preserve">Dr Buller is the President, &amp; came out strong with his address, in which he spoke largely, &amp; prominently of </w:t>
      </w:r>
      <w:r>
        <w:rPr>
          <w:i/>
          <w:sz w:val="18"/>
          <w:szCs w:val="18"/>
        </w:rPr>
        <w:t>our Maori papers</w:t>
      </w:r>
      <w:r>
        <w:rPr>
          <w:sz w:val="18"/>
          <w:szCs w:val="18"/>
        </w:rPr>
        <w:t xml:space="preserve"> in the Vol of the “Trans”, &amp; the </w:t>
      </w:r>
      <w:r>
        <w:rPr>
          <w:i/>
          <w:sz w:val="18"/>
          <w:szCs w:val="18"/>
        </w:rPr>
        <w:t>others</w:t>
      </w:r>
      <w:r>
        <w:rPr>
          <w:sz w:val="18"/>
          <w:szCs w:val="18"/>
        </w:rPr>
        <w:t xml:space="preserve"> (Dr Newman, Mr R Hart,Waterhouse, &amp;c) took it up warmly also; so that Dr Hector was </w:t>
      </w:r>
      <w:r>
        <w:rPr>
          <w:i/>
          <w:sz w:val="18"/>
          <w:szCs w:val="18"/>
        </w:rPr>
        <w:t>obliged</w:t>
      </w:r>
      <w:r>
        <w:rPr>
          <w:sz w:val="18"/>
          <w:szCs w:val="18"/>
        </w:rPr>
        <w:t xml:space="preserve"> to yield assent, &amp; then came about </w:t>
      </w:r>
      <w:r>
        <w:rPr>
          <w:i/>
          <w:sz w:val="18"/>
          <w:szCs w:val="18"/>
        </w:rPr>
        <w:t>my papers.</w:t>
      </w:r>
      <w:r>
        <w:rPr>
          <w:sz w:val="18"/>
          <w:szCs w:val="18"/>
        </w:rPr>
        <w:t xml:space="preserve"> All this shows, that </w:t>
      </w:r>
      <w:r>
        <w:rPr>
          <w:i/>
          <w:sz w:val="18"/>
          <w:szCs w:val="18"/>
        </w:rPr>
        <w:t>much</w:t>
      </w:r>
      <w:r>
        <w:rPr>
          <w:sz w:val="18"/>
          <w:szCs w:val="18"/>
        </w:rPr>
        <w:t xml:space="preserve"> must have been thought &amp; said anent them down S.</w:t>
      </w:r>
    </w:p>
    <w:p w:rsidR="00832810" w:rsidRDefault="00832810">
      <w:pPr>
        <w:spacing w:after="120"/>
        <w:rPr>
          <w:sz w:val="18"/>
          <w:szCs w:val="18"/>
        </w:rPr>
      </w:pPr>
      <w:r>
        <w:rPr>
          <w:sz w:val="18"/>
          <w:szCs w:val="18"/>
        </w:rPr>
        <w:t xml:space="preserve">I have sent to Wgn for copies of that paper, &amp; </w:t>
      </w:r>
      <w:r>
        <w:rPr>
          <w:i/>
          <w:sz w:val="18"/>
          <w:szCs w:val="18"/>
        </w:rPr>
        <w:t>if I get them</w:t>
      </w:r>
      <w:r>
        <w:rPr>
          <w:sz w:val="18"/>
          <w:szCs w:val="18"/>
        </w:rPr>
        <w:t xml:space="preserve"> I will re</w:t>
      </w:r>
      <w:r>
        <w:rPr>
          <w:sz w:val="18"/>
          <w:szCs w:val="18"/>
        </w:rPr>
        <w:softHyphen/>
        <w:t>member Glenross.</w:t>
      </w:r>
    </w:p>
    <w:p w:rsidR="00832810" w:rsidRDefault="00832810">
      <w:pPr>
        <w:spacing w:after="120"/>
        <w:rPr>
          <w:sz w:val="18"/>
          <w:szCs w:val="18"/>
        </w:rPr>
      </w:pPr>
      <w:r>
        <w:rPr>
          <w:i/>
          <w:sz w:val="18"/>
          <w:szCs w:val="18"/>
        </w:rPr>
        <w:t>Nothing</w:t>
      </w:r>
      <w:r>
        <w:rPr>
          <w:sz w:val="18"/>
          <w:szCs w:val="18"/>
        </w:rPr>
        <w:t xml:space="preserve"> having been done to</w:t>
      </w:r>
      <w:r w:rsidR="009D241F">
        <w:rPr>
          <w:sz w:val="18"/>
          <w:szCs w:val="18"/>
        </w:rPr>
        <w:t>ward the getting the last years “</w:t>
      </w:r>
      <w:r>
        <w:rPr>
          <w:sz w:val="18"/>
          <w:szCs w:val="18"/>
        </w:rPr>
        <w:t xml:space="preserve">Proceedings” the “Lists of members” &amp;c, ready for Dr H &amp; this </w:t>
      </w:r>
      <w:r>
        <w:rPr>
          <w:i/>
          <w:sz w:val="18"/>
          <w:szCs w:val="18"/>
        </w:rPr>
        <w:t>forthcoming</w:t>
      </w:r>
      <w:r>
        <w:rPr>
          <w:sz w:val="18"/>
          <w:szCs w:val="18"/>
        </w:rPr>
        <w:t xml:space="preserve"> Vol,—I, though laid up here, wrote to Dr Spencer about it &amp; he came here to see me, &amp; I agreed to write them out on his asking me as V.P. at </w:t>
      </w:r>
      <w:r>
        <w:rPr>
          <w:i/>
          <w:sz w:val="18"/>
          <w:szCs w:val="18"/>
        </w:rPr>
        <w:t>once</w:t>
      </w:r>
      <w:r w:rsidRPr="009D241F">
        <w:rPr>
          <w:sz w:val="18"/>
          <w:szCs w:val="18"/>
        </w:rPr>
        <w:t>;</w:t>
      </w:r>
      <w:r>
        <w:rPr>
          <w:sz w:val="18"/>
          <w:szCs w:val="18"/>
        </w:rPr>
        <w:t xml:space="preserve"> this I did &amp; sent them off last Saturday. All the Secretarys Books, Papers, &amp;c, &amp;c, are still here with me; &amp;, what the end may be, I cannot say. It is said, to be at the </w:t>
      </w:r>
      <w:r>
        <w:rPr>
          <w:i/>
          <w:sz w:val="18"/>
          <w:szCs w:val="18"/>
        </w:rPr>
        <w:t>darkest</w:t>
      </w:r>
      <w:r>
        <w:rPr>
          <w:sz w:val="18"/>
          <w:szCs w:val="18"/>
        </w:rPr>
        <w:t xml:space="preserve"> just </w:t>
      </w:r>
      <w:r>
        <w:rPr>
          <w:i/>
          <w:sz w:val="18"/>
          <w:szCs w:val="18"/>
        </w:rPr>
        <w:t>before dawn</w:t>
      </w:r>
      <w:r>
        <w:rPr>
          <w:sz w:val="18"/>
          <w:szCs w:val="18"/>
        </w:rPr>
        <w:t xml:space="preserve">. I received your sweet wee spn of </w:t>
      </w:r>
      <w:r>
        <w:rPr>
          <w:i/>
          <w:sz w:val="18"/>
          <w:szCs w:val="18"/>
        </w:rPr>
        <w:t>Hepatica</w:t>
      </w:r>
      <w:r>
        <w:rPr>
          <w:sz w:val="18"/>
          <w:szCs w:val="18"/>
        </w:rPr>
        <w:t xml:space="preserve">, in the little match box, but I feared they had been </w:t>
      </w:r>
      <w:r>
        <w:rPr>
          <w:i/>
          <w:sz w:val="18"/>
          <w:szCs w:val="18"/>
        </w:rPr>
        <w:t>some time shut up</w:t>
      </w:r>
      <w:r>
        <w:rPr>
          <w:sz w:val="18"/>
          <w:szCs w:val="18"/>
        </w:rPr>
        <w:t xml:space="preserve">. I tried to bring them round but failed. I think I had it from you before. Now if you are, or have been, </w:t>
      </w:r>
      <w:r>
        <w:rPr>
          <w:i/>
          <w:sz w:val="18"/>
          <w:szCs w:val="18"/>
        </w:rPr>
        <w:t>very busy</w:t>
      </w:r>
      <w:r>
        <w:rPr>
          <w:sz w:val="18"/>
          <w:szCs w:val="18"/>
        </w:rPr>
        <w:t xml:space="preserve">, crops &amp;c, I’ll forgive you, but I do think I ought to have a line from a </w:t>
      </w:r>
      <w:r>
        <w:rPr>
          <w:i/>
          <w:sz w:val="18"/>
          <w:szCs w:val="18"/>
        </w:rPr>
        <w:t>friend</w:t>
      </w:r>
      <w:r>
        <w:rPr>
          <w:sz w:val="18"/>
          <w:szCs w:val="18"/>
        </w:rPr>
        <w:t xml:space="preserve">, for I have had to go through deep waters, and am </w:t>
      </w:r>
      <w:r>
        <w:rPr>
          <w:i/>
          <w:sz w:val="18"/>
          <w:szCs w:val="18"/>
        </w:rPr>
        <w:t>not yet</w:t>
      </w:r>
      <w:r>
        <w:rPr>
          <w:sz w:val="18"/>
          <w:szCs w:val="18"/>
        </w:rPr>
        <w:t xml:space="preserve"> landed on dry land. With kind regards &amp; best wishes, believe me</w:t>
      </w:r>
    </w:p>
    <w:p w:rsidR="00832810" w:rsidRDefault="00832810">
      <w:pPr>
        <w:spacing w:after="120"/>
        <w:ind w:left="852" w:firstLine="284"/>
        <w:rPr>
          <w:sz w:val="18"/>
          <w:szCs w:val="18"/>
        </w:rPr>
      </w:pPr>
      <w:r>
        <w:rPr>
          <w:sz w:val="18"/>
          <w:szCs w:val="18"/>
        </w:rPr>
        <w:t>Yours truly W. Colenso.</w:t>
      </w:r>
    </w:p>
    <w:p w:rsidR="00832810" w:rsidRDefault="00832810">
      <w:pPr>
        <w:spacing w:after="120"/>
        <w:rPr>
          <w:sz w:val="18"/>
          <w:szCs w:val="18"/>
        </w:rPr>
      </w:pPr>
      <w:r>
        <w:rPr>
          <w:sz w:val="18"/>
          <w:szCs w:val="18"/>
        </w:rPr>
        <w:t>Wednesday 27</w:t>
      </w:r>
      <w:r>
        <w:rPr>
          <w:sz w:val="18"/>
          <w:szCs w:val="18"/>
          <w:vertAlign w:val="superscript"/>
        </w:rPr>
        <w:t>th</w:t>
      </w:r>
      <w:r>
        <w:rPr>
          <w:sz w:val="18"/>
          <w:szCs w:val="18"/>
        </w:rPr>
        <w:t>. In looking again this morning at the Hepatica, &amp; the box it came in, I find the box scratched 16/1/84 D.P.B.—&amp; the P.O. stamp on label, marked “Jan 29.”</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March 5: to Balfour</w:t>
      </w:r>
      <w:r>
        <w:rPr>
          <w:rStyle w:val="FootnoteReference"/>
          <w:rFonts w:ascii="Arial" w:hAnsi="Arial" w:cs="Arial"/>
          <w:color w:val="000000"/>
          <w:sz w:val="22"/>
          <w:szCs w:val="22"/>
        </w:rPr>
        <w:footnoteReference w:id="247"/>
      </w:r>
    </w:p>
    <w:p w:rsidR="00832810" w:rsidRDefault="00832810">
      <w:pPr>
        <w:spacing w:after="120"/>
        <w:jc w:val="right"/>
        <w:rPr>
          <w:sz w:val="18"/>
          <w:szCs w:val="18"/>
        </w:rPr>
      </w:pPr>
      <w:r>
        <w:rPr>
          <w:sz w:val="18"/>
          <w:szCs w:val="18"/>
        </w:rPr>
        <w:t xml:space="preserve">Napier Wednesday night </w:t>
      </w:r>
      <w:r>
        <w:rPr>
          <w:sz w:val="18"/>
          <w:szCs w:val="18"/>
        </w:rPr>
        <w:br/>
        <w:t>March 5</w:t>
      </w:r>
      <w:r>
        <w:rPr>
          <w:sz w:val="18"/>
          <w:szCs w:val="18"/>
          <w:vertAlign w:val="superscript"/>
        </w:rPr>
        <w:t>th</w:t>
      </w:r>
    </w:p>
    <w:p w:rsidR="00832810" w:rsidRDefault="00832810">
      <w:pPr>
        <w:spacing w:after="120"/>
        <w:rPr>
          <w:sz w:val="18"/>
          <w:szCs w:val="18"/>
        </w:rPr>
      </w:pPr>
      <w:r>
        <w:rPr>
          <w:sz w:val="18"/>
          <w:szCs w:val="18"/>
        </w:rPr>
        <w:t>Mr D.P. Balfour My dear Sir</w:t>
      </w:r>
    </w:p>
    <w:p w:rsidR="00832810" w:rsidRDefault="00832810">
      <w:pPr>
        <w:spacing w:after="120"/>
        <w:rPr>
          <w:sz w:val="18"/>
          <w:szCs w:val="18"/>
        </w:rPr>
      </w:pPr>
      <w:r>
        <w:rPr>
          <w:sz w:val="18"/>
          <w:szCs w:val="18"/>
        </w:rPr>
        <w:t>I was much pleased last night, to see once more your hand writing,—I thank you for your letter, written, too, in the midst of your very busy time—or times; and am glad to find that you are able, some</w:t>
      </w:r>
      <w:r>
        <w:rPr>
          <w:sz w:val="18"/>
          <w:szCs w:val="18"/>
        </w:rPr>
        <w:softHyphen/>
        <w:t>how, to note, &amp; bring home, several plants, in your travelling, with an eye to the future.</w:t>
      </w:r>
    </w:p>
    <w:p w:rsidR="00832810" w:rsidRDefault="00832810">
      <w:pPr>
        <w:spacing w:after="120"/>
        <w:rPr>
          <w:sz w:val="18"/>
          <w:szCs w:val="18"/>
        </w:rPr>
      </w:pPr>
      <w:r>
        <w:rPr>
          <w:sz w:val="18"/>
          <w:szCs w:val="18"/>
        </w:rPr>
        <w:t xml:space="preserve">I have been very busy all the day (unusually so, I may say), with my many specimens from “Bush” of last 6–8 months, not however including </w:t>
      </w:r>
      <w:r>
        <w:rPr>
          <w:i/>
          <w:sz w:val="18"/>
          <w:szCs w:val="18"/>
        </w:rPr>
        <w:t>Mosses</w:t>
      </w:r>
      <w:r>
        <w:rPr>
          <w:sz w:val="18"/>
          <w:szCs w:val="18"/>
        </w:rPr>
        <w:t xml:space="preserve">, Hepaticæ, &amp;c, which are separate, &amp; yet to come, or to be attended to. I have </w:t>
      </w:r>
      <w:r>
        <w:rPr>
          <w:i/>
          <w:sz w:val="18"/>
          <w:szCs w:val="18"/>
        </w:rPr>
        <w:t>by me</w:t>
      </w:r>
      <w:r>
        <w:rPr>
          <w:sz w:val="18"/>
          <w:szCs w:val="18"/>
        </w:rPr>
        <w:t>, more work than I can possibly get through this winter, &amp; yet, I purpose going again to the “Bush”</w:t>
      </w:r>
      <w:r w:rsidR="009D241F">
        <w:rPr>
          <w:sz w:val="18"/>
          <w:szCs w:val="18"/>
        </w:rPr>
        <w:t xml:space="preserve"> </w:t>
      </w:r>
      <w:r>
        <w:rPr>
          <w:sz w:val="18"/>
          <w:szCs w:val="18"/>
        </w:rPr>
        <w:t>next week, &amp; this is the rea</w:t>
      </w:r>
      <w:r>
        <w:rPr>
          <w:sz w:val="18"/>
          <w:szCs w:val="18"/>
        </w:rPr>
        <w:softHyphen/>
        <w:t xml:space="preserve">son of my now writing to you, being desirous of receiveing a reply from you </w:t>
      </w:r>
      <w:r>
        <w:rPr>
          <w:i/>
          <w:sz w:val="18"/>
          <w:szCs w:val="18"/>
        </w:rPr>
        <w:t>before I leave</w:t>
      </w:r>
      <w:r>
        <w:rPr>
          <w:sz w:val="18"/>
          <w:szCs w:val="18"/>
        </w:rPr>
        <w:t xml:space="preserve">—if convenient to you. You see, I am obliged to keep a </w:t>
      </w:r>
      <w:r>
        <w:rPr>
          <w:i/>
          <w:sz w:val="18"/>
          <w:szCs w:val="18"/>
        </w:rPr>
        <w:t>good look</w:t>
      </w:r>
      <w:r>
        <w:rPr>
          <w:sz w:val="18"/>
          <w:szCs w:val="18"/>
        </w:rPr>
        <w:t xml:space="preserve"> out, a long way ahead, on account of your </w:t>
      </w:r>
      <w:r>
        <w:rPr>
          <w:i/>
          <w:sz w:val="18"/>
          <w:szCs w:val="18"/>
        </w:rPr>
        <w:t>Weekly</w:t>
      </w:r>
      <w:r>
        <w:rPr>
          <w:sz w:val="18"/>
          <w:szCs w:val="18"/>
        </w:rPr>
        <w:t xml:space="preserve"> mail. You have raised my curiosity respecting your </w:t>
      </w:r>
      <w:r>
        <w:rPr>
          <w:i/>
          <w:sz w:val="18"/>
          <w:szCs w:val="18"/>
        </w:rPr>
        <w:t>new</w:t>
      </w:r>
      <w:r>
        <w:rPr>
          <w:sz w:val="18"/>
          <w:szCs w:val="18"/>
        </w:rPr>
        <w:t xml:space="preserve"> “</w:t>
      </w:r>
      <w:r>
        <w:rPr>
          <w:i/>
          <w:sz w:val="18"/>
          <w:szCs w:val="18"/>
        </w:rPr>
        <w:t>find</w:t>
      </w:r>
      <w:r>
        <w:rPr>
          <w:sz w:val="18"/>
          <w:szCs w:val="18"/>
        </w:rPr>
        <w:t xml:space="preserve">”—a plant about a foot high, “with a </w:t>
      </w:r>
      <w:r>
        <w:rPr>
          <w:i/>
          <w:sz w:val="18"/>
          <w:szCs w:val="18"/>
        </w:rPr>
        <w:t>lattice beacon</w:t>
      </w:r>
      <w:r>
        <w:rPr>
          <w:sz w:val="18"/>
          <w:szCs w:val="18"/>
        </w:rPr>
        <w:t xml:space="preserve"> on the top of the stem”; You also say you have </w:t>
      </w:r>
      <w:r>
        <w:rPr>
          <w:i/>
          <w:sz w:val="18"/>
          <w:szCs w:val="18"/>
        </w:rPr>
        <w:t>2</w:t>
      </w:r>
      <w:r>
        <w:rPr>
          <w:sz w:val="18"/>
          <w:szCs w:val="18"/>
        </w:rPr>
        <w:t xml:space="preserve">, &amp; kindly offer me one. &amp; so I am writing asking you to let me have it, say, by Thursday mail </w:t>
      </w:r>
      <w:r>
        <w:rPr>
          <w:i/>
          <w:sz w:val="18"/>
          <w:szCs w:val="18"/>
        </w:rPr>
        <w:t>next</w:t>
      </w:r>
      <w:r>
        <w:rPr>
          <w:sz w:val="18"/>
          <w:szCs w:val="18"/>
        </w:rPr>
        <w:t xml:space="preserve"> week; (I hope to leave early Fri</w:t>
      </w:r>
      <w:r>
        <w:rPr>
          <w:sz w:val="18"/>
          <w:szCs w:val="18"/>
        </w:rPr>
        <w:softHyphen/>
        <w:t xml:space="preserve">day morning). I leave it to you to pack, &amp;c, I have a </w:t>
      </w:r>
      <w:r>
        <w:rPr>
          <w:i/>
          <w:sz w:val="18"/>
          <w:szCs w:val="18"/>
        </w:rPr>
        <w:t>fancy</w:t>
      </w:r>
      <w:r>
        <w:rPr>
          <w:sz w:val="18"/>
          <w:szCs w:val="18"/>
        </w:rPr>
        <w:t>, that it is similar to one I found last month, but I was too late for it, flowers were all withered, and it appeared as though it had been trodden on by a cow, or something, when young.</w:t>
      </w:r>
    </w:p>
    <w:p w:rsidR="00832810" w:rsidRDefault="00832810">
      <w:pPr>
        <w:spacing w:after="120"/>
        <w:rPr>
          <w:sz w:val="18"/>
          <w:szCs w:val="18"/>
        </w:rPr>
      </w:pPr>
      <w:r>
        <w:rPr>
          <w:sz w:val="18"/>
          <w:szCs w:val="18"/>
        </w:rPr>
        <w:t xml:space="preserve">You think that yours had a </w:t>
      </w:r>
      <w:r>
        <w:rPr>
          <w:i/>
          <w:sz w:val="18"/>
          <w:szCs w:val="18"/>
        </w:rPr>
        <w:t>bulbous</w:t>
      </w:r>
      <w:r>
        <w:rPr>
          <w:sz w:val="18"/>
          <w:szCs w:val="18"/>
        </w:rPr>
        <w:t xml:space="preserve"> root; I hope you have marked the </w:t>
      </w:r>
      <w:r>
        <w:rPr>
          <w:i/>
          <w:sz w:val="18"/>
          <w:szCs w:val="18"/>
        </w:rPr>
        <w:t>spot</w:t>
      </w:r>
      <w:r>
        <w:rPr>
          <w:sz w:val="18"/>
          <w:szCs w:val="18"/>
        </w:rPr>
        <w:t>, so as to know it again, &amp;c, &amp;c.</w:t>
      </w:r>
      <w:r>
        <w:rPr>
          <w:rStyle w:val="FootnoteReference"/>
          <w:sz w:val="18"/>
          <w:szCs w:val="18"/>
        </w:rPr>
        <w:footnoteReference w:id="248"/>
      </w:r>
    </w:p>
    <w:p w:rsidR="00832810" w:rsidRDefault="00832810">
      <w:pPr>
        <w:spacing w:after="120"/>
        <w:rPr>
          <w:sz w:val="18"/>
          <w:szCs w:val="18"/>
        </w:rPr>
      </w:pPr>
      <w:r>
        <w:rPr>
          <w:sz w:val="18"/>
          <w:szCs w:val="18"/>
        </w:rPr>
        <w:t xml:space="preserve">As to our poor dear Scty, (as far as I know) things are as they were!!. I was down in town on Monday, but I could learn </w:t>
      </w:r>
      <w:r>
        <w:rPr>
          <w:i/>
          <w:sz w:val="18"/>
          <w:szCs w:val="18"/>
        </w:rPr>
        <w:t>nothing</w:t>
      </w:r>
      <w:r>
        <w:rPr>
          <w:sz w:val="18"/>
          <w:szCs w:val="18"/>
        </w:rPr>
        <w:t xml:space="preserve">. I may go out (town) tomorrow, or on Friday, when I hope to hear something good, but almost fear not. I could </w:t>
      </w:r>
      <w:r>
        <w:rPr>
          <w:i/>
          <w:sz w:val="18"/>
          <w:szCs w:val="18"/>
        </w:rPr>
        <w:t>tell</w:t>
      </w:r>
      <w:r>
        <w:rPr>
          <w:sz w:val="18"/>
          <w:szCs w:val="18"/>
        </w:rPr>
        <w:t xml:space="preserve"> you a good deal if you were here.</w:t>
      </w:r>
    </w:p>
    <w:p w:rsidR="00832810" w:rsidRDefault="00832810">
      <w:pPr>
        <w:spacing w:after="120"/>
        <w:rPr>
          <w:sz w:val="18"/>
          <w:szCs w:val="18"/>
        </w:rPr>
      </w:pPr>
      <w:r>
        <w:rPr>
          <w:sz w:val="18"/>
          <w:szCs w:val="18"/>
        </w:rPr>
        <w:t>If I should get your plant on Thursday week (13</w:t>
      </w:r>
      <w:r>
        <w:rPr>
          <w:sz w:val="18"/>
          <w:szCs w:val="18"/>
          <w:vertAlign w:val="superscript"/>
        </w:rPr>
        <w:t>th</w:t>
      </w:r>
      <w:r>
        <w:rPr>
          <w:sz w:val="18"/>
          <w:szCs w:val="18"/>
        </w:rPr>
        <w:t xml:space="preserve">), I will try hard to write you </w:t>
      </w:r>
      <w:r>
        <w:rPr>
          <w:i/>
          <w:sz w:val="18"/>
          <w:szCs w:val="18"/>
        </w:rPr>
        <w:t>before</w:t>
      </w:r>
      <w:r>
        <w:rPr>
          <w:sz w:val="18"/>
          <w:szCs w:val="18"/>
        </w:rPr>
        <w:t xml:space="preserve"> I </w:t>
      </w:r>
      <w:r>
        <w:rPr>
          <w:i/>
          <w:sz w:val="18"/>
          <w:szCs w:val="18"/>
        </w:rPr>
        <w:t>leave</w:t>
      </w:r>
      <w:r>
        <w:rPr>
          <w:sz w:val="18"/>
          <w:szCs w:val="18"/>
        </w:rPr>
        <w:t xml:space="preserve">; at </w:t>
      </w:r>
      <w:r>
        <w:rPr>
          <w:i/>
          <w:sz w:val="18"/>
          <w:szCs w:val="18"/>
        </w:rPr>
        <w:t>present</w:t>
      </w:r>
      <w:r>
        <w:rPr>
          <w:sz w:val="18"/>
          <w:szCs w:val="18"/>
        </w:rPr>
        <w:t xml:space="preserve"> I cannot say how long I shall be away.</w:t>
      </w:r>
    </w:p>
    <w:p w:rsidR="00832810" w:rsidRDefault="00832810">
      <w:pPr>
        <w:spacing w:after="120"/>
        <w:rPr>
          <w:sz w:val="18"/>
          <w:szCs w:val="18"/>
        </w:rPr>
      </w:pPr>
      <w:r>
        <w:rPr>
          <w:sz w:val="18"/>
          <w:szCs w:val="18"/>
        </w:rPr>
        <w:t>I am pretty well again. Am glad to hear of all being well at Glenross; may this find you all so,—and happy!, and with kind regards</w:t>
      </w:r>
    </w:p>
    <w:p w:rsidR="00832810" w:rsidRDefault="00832810">
      <w:pPr>
        <w:ind w:left="284" w:firstLine="284"/>
        <w:rPr>
          <w:sz w:val="18"/>
          <w:szCs w:val="18"/>
        </w:rPr>
      </w:pPr>
      <w:r>
        <w:rPr>
          <w:sz w:val="18"/>
          <w:szCs w:val="18"/>
        </w:rPr>
        <w:t>I am</w:t>
      </w:r>
    </w:p>
    <w:p w:rsidR="00832810" w:rsidRDefault="00832810">
      <w:pPr>
        <w:ind w:left="852" w:firstLine="284"/>
        <w:rPr>
          <w:sz w:val="18"/>
          <w:szCs w:val="18"/>
        </w:rPr>
      </w:pPr>
      <w:r>
        <w:rPr>
          <w:sz w:val="18"/>
          <w:szCs w:val="18"/>
        </w:rPr>
        <w:t xml:space="preserve">Yours truly </w:t>
      </w:r>
    </w:p>
    <w:p w:rsidR="00832810" w:rsidRDefault="00832810">
      <w:pPr>
        <w:spacing w:after="120"/>
        <w:ind w:left="1704" w:firstLine="284"/>
        <w:rPr>
          <w:sz w:val="18"/>
          <w:szCs w:val="18"/>
        </w:rPr>
      </w:pPr>
      <w:r>
        <w:rPr>
          <w:sz w:val="18"/>
          <w:szCs w:val="18"/>
        </w:rPr>
        <w:t>W. Colenso</w:t>
      </w:r>
    </w:p>
    <w:p w:rsidR="00832810" w:rsidRDefault="00832810">
      <w:pPr>
        <w:spacing w:after="120"/>
        <w:rPr>
          <w:sz w:val="18"/>
          <w:szCs w:val="18"/>
        </w:rPr>
      </w:pPr>
      <w:r>
        <w:rPr>
          <w:sz w:val="18"/>
          <w:szCs w:val="18"/>
        </w:rPr>
        <w:t>Mr Balfour</w:t>
      </w:r>
    </w:p>
    <w:p w:rsidR="00832810" w:rsidRDefault="00832810">
      <w:pPr>
        <w:spacing w:after="120"/>
        <w:rPr>
          <w:sz w:val="18"/>
          <w:szCs w:val="18"/>
        </w:rPr>
      </w:pPr>
      <w:r>
        <w:rPr>
          <w:sz w:val="18"/>
          <w:szCs w:val="18"/>
        </w:rPr>
        <w:t xml:space="preserve">Put up your little </w:t>
      </w:r>
      <w:r>
        <w:rPr>
          <w:i/>
          <w:sz w:val="18"/>
          <w:szCs w:val="18"/>
        </w:rPr>
        <w:t>Hepatica in a bigger box</w:t>
      </w:r>
      <w:r>
        <w:rPr>
          <w:sz w:val="18"/>
          <w:szCs w:val="18"/>
        </w:rPr>
        <w:t>, and with lots of Moss (of various sorts, if handy) so as to keep them fresh &amp; free from bruises</w:t>
      </w:r>
    </w:p>
    <w:p w:rsidR="00832810" w:rsidRDefault="00832810">
      <w:pPr>
        <w:spacing w:after="120"/>
        <w:ind w:left="1704"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March 12: to Balfour</w:t>
      </w:r>
      <w:r>
        <w:rPr>
          <w:rStyle w:val="FootnoteReference"/>
          <w:rFonts w:ascii="Arial" w:hAnsi="Arial" w:cs="Arial"/>
          <w:color w:val="000000"/>
          <w:sz w:val="22"/>
          <w:szCs w:val="22"/>
        </w:rPr>
        <w:footnoteReference w:id="249"/>
      </w:r>
    </w:p>
    <w:p w:rsidR="00832810" w:rsidRDefault="00832810">
      <w:pPr>
        <w:spacing w:after="120"/>
        <w:jc w:val="right"/>
        <w:rPr>
          <w:color w:val="000000"/>
          <w:sz w:val="18"/>
          <w:szCs w:val="18"/>
        </w:rPr>
      </w:pPr>
      <w:r>
        <w:rPr>
          <w:color w:val="000000"/>
          <w:sz w:val="18"/>
          <w:szCs w:val="18"/>
        </w:rPr>
        <w:t>Napier March 12/84 night</w:t>
      </w:r>
    </w:p>
    <w:p w:rsidR="00832810" w:rsidRDefault="00832810">
      <w:pPr>
        <w:spacing w:after="120"/>
        <w:rPr>
          <w:color w:val="000000"/>
          <w:sz w:val="18"/>
          <w:szCs w:val="18"/>
        </w:rPr>
      </w:pPr>
      <w:r>
        <w:rPr>
          <w:color w:val="000000"/>
          <w:sz w:val="18"/>
          <w:szCs w:val="18"/>
        </w:rPr>
        <w:t>Mr D.P. Balfour</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Last night I received your kind letter of the 9th,</w:t>
      </w:r>
      <w:r w:rsidR="009D241F">
        <w:rPr>
          <w:color w:val="000000"/>
          <w:sz w:val="18"/>
          <w:szCs w:val="18"/>
        </w:rPr>
        <w:t xml:space="preserve"> </w:t>
      </w:r>
      <w:r>
        <w:rPr>
          <w:color w:val="000000"/>
          <w:sz w:val="18"/>
          <w:szCs w:val="18"/>
        </w:rPr>
        <w:t>and with it, no less than 3 small parcels; and when my man returned from P.O. (which he regularly does at VIII pm) &amp; placed them on the table,—I, seeing at a glance, who they were from, anticipated a feast.</w:t>
      </w:r>
    </w:p>
    <w:p w:rsidR="00832810" w:rsidRDefault="00832810">
      <w:pPr>
        <w:spacing w:after="120"/>
        <w:rPr>
          <w:color w:val="000000"/>
          <w:sz w:val="18"/>
          <w:szCs w:val="18"/>
        </w:rPr>
      </w:pPr>
      <w:r>
        <w:rPr>
          <w:color w:val="000000"/>
          <w:sz w:val="18"/>
          <w:szCs w:val="18"/>
        </w:rPr>
        <w:t xml:space="preserve">When I last wrote to you, I did not expect to hear from you in reply before </w:t>
      </w:r>
      <w:r>
        <w:rPr>
          <w:i/>
          <w:color w:val="000000"/>
          <w:sz w:val="18"/>
          <w:szCs w:val="18"/>
        </w:rPr>
        <w:t>Thursday</w:t>
      </w:r>
      <w:r>
        <w:rPr>
          <w:color w:val="000000"/>
          <w:sz w:val="18"/>
          <w:szCs w:val="18"/>
        </w:rPr>
        <w:t xml:space="preserve"> night; and then I feared I should not be able to write again to you before I left for the Bush; but now, through your prompt kindness, I am able to do so;—and I hope to tell you all (or nearly so) about your plant.</w:t>
      </w:r>
    </w:p>
    <w:p w:rsidR="00832810" w:rsidRDefault="00832810">
      <w:pPr>
        <w:spacing w:after="120"/>
        <w:rPr>
          <w:color w:val="000000"/>
          <w:sz w:val="18"/>
          <w:szCs w:val="18"/>
        </w:rPr>
      </w:pPr>
      <w:r>
        <w:rPr>
          <w:color w:val="000000"/>
          <w:sz w:val="18"/>
          <w:szCs w:val="18"/>
        </w:rPr>
        <w:t xml:space="preserve">First, then, it is an Orchid. 2nd of the genus Pterostylis;—3rd it </w:t>
      </w:r>
      <w:r>
        <w:rPr>
          <w:i/>
          <w:color w:val="000000"/>
          <w:sz w:val="18"/>
          <w:szCs w:val="18"/>
        </w:rPr>
        <w:t>may</w:t>
      </w:r>
      <w:r>
        <w:rPr>
          <w:color w:val="000000"/>
          <w:sz w:val="18"/>
          <w:szCs w:val="18"/>
        </w:rPr>
        <w:t xml:space="preserve"> turn out to be a new spn, </w:t>
      </w:r>
      <w:r>
        <w:rPr>
          <w:i/>
          <w:color w:val="000000"/>
          <w:sz w:val="18"/>
          <w:szCs w:val="18"/>
        </w:rPr>
        <w:t>Pt emarginata</w:t>
      </w:r>
      <w:r>
        <w:rPr>
          <w:color w:val="000000"/>
          <w:sz w:val="18"/>
          <w:szCs w:val="18"/>
        </w:rPr>
        <w:t xml:space="preserve">, (Trans. N.Z. Inst, Vol. XV. P.328) but scarcely I think it is, from what little remains of the withered plant sent, or, it </w:t>
      </w:r>
      <w:r>
        <w:rPr>
          <w:i/>
          <w:color w:val="000000"/>
          <w:sz w:val="18"/>
          <w:szCs w:val="18"/>
        </w:rPr>
        <w:t>may</w:t>
      </w:r>
      <w:r>
        <w:rPr>
          <w:color w:val="000000"/>
          <w:sz w:val="18"/>
          <w:szCs w:val="18"/>
        </w:rPr>
        <w:t xml:space="preserve"> turn out to be </w:t>
      </w:r>
      <w:r>
        <w:rPr>
          <w:i/>
          <w:color w:val="000000"/>
          <w:sz w:val="18"/>
          <w:szCs w:val="18"/>
        </w:rPr>
        <w:t>Pt Banksii</w:t>
      </w:r>
      <w:r>
        <w:rPr>
          <w:color w:val="000000"/>
          <w:sz w:val="18"/>
          <w:szCs w:val="18"/>
        </w:rPr>
        <w:t xml:space="preserve">, (Handbook, P.268,) but this must remain in doubt until we see its </w:t>
      </w:r>
      <w:r>
        <w:rPr>
          <w:i/>
          <w:color w:val="000000"/>
          <w:sz w:val="18"/>
          <w:szCs w:val="18"/>
        </w:rPr>
        <w:t>flower</w:t>
      </w:r>
      <w:r>
        <w:rPr>
          <w:color w:val="000000"/>
          <w:sz w:val="18"/>
          <w:szCs w:val="18"/>
        </w:rPr>
        <w:t xml:space="preserve">—next early summer, or say Xmas, that is its flowering season,—or, it </w:t>
      </w:r>
      <w:r>
        <w:rPr>
          <w:i/>
          <w:color w:val="000000"/>
          <w:sz w:val="18"/>
          <w:szCs w:val="18"/>
        </w:rPr>
        <w:t xml:space="preserve">may </w:t>
      </w:r>
      <w:r>
        <w:rPr>
          <w:color w:val="000000"/>
          <w:sz w:val="18"/>
          <w:szCs w:val="18"/>
        </w:rPr>
        <w:t xml:space="preserve">prove to be a new species. I found one—a beautiful specimen; in flower &amp; perfection on 20th Dec in the Bush, on a hill top, where, in all my years </w:t>
      </w:r>
      <w:r>
        <w:rPr>
          <w:i/>
          <w:color w:val="000000"/>
          <w:sz w:val="18"/>
          <w:szCs w:val="18"/>
        </w:rPr>
        <w:t>there</w:t>
      </w:r>
      <w:r>
        <w:rPr>
          <w:color w:val="000000"/>
          <w:sz w:val="18"/>
          <w:szCs w:val="18"/>
        </w:rPr>
        <w:t xml:space="preserve">, I had never seen one before. Pt Banksii was very common at the North, &amp; so some other species; they are sometimes met with, a lot together!!!. </w:t>
      </w:r>
      <w:smartTag w:uri="urn:schemas-microsoft-com:office:smarttags" w:element="place">
        <w:smartTag w:uri="urn:schemas-microsoft-com:office:smarttags" w:element="City">
          <w:r>
            <w:rPr>
              <w:color w:val="000000"/>
              <w:sz w:val="18"/>
              <w:szCs w:val="18"/>
            </w:rPr>
            <w:t>Harvey</w:t>
          </w:r>
        </w:smartTag>
      </w:smartTag>
      <w:r>
        <w:rPr>
          <w:color w:val="000000"/>
          <w:sz w:val="18"/>
          <w:szCs w:val="18"/>
        </w:rPr>
        <w:t xml:space="preserve"> found several at Hampden, and so did Winkleman at Te Aute. W. sent me a lot of good fine specimens, but in his packing, </w:t>
      </w:r>
      <w:r>
        <w:rPr>
          <w:i/>
          <w:color w:val="000000"/>
          <w:sz w:val="18"/>
          <w:szCs w:val="18"/>
        </w:rPr>
        <w:t>crushed</w:t>
      </w:r>
      <w:r>
        <w:rPr>
          <w:color w:val="000000"/>
          <w:sz w:val="18"/>
          <w:szCs w:val="18"/>
        </w:rPr>
        <w:t xml:space="preserve"> the flowers (and saved the </w:t>
      </w:r>
      <w:r>
        <w:rPr>
          <w:i/>
          <w:color w:val="000000"/>
          <w:sz w:val="18"/>
          <w:szCs w:val="18"/>
        </w:rPr>
        <w:t>roots</w:t>
      </w:r>
      <w:r>
        <w:rPr>
          <w:color w:val="000000"/>
          <w:sz w:val="18"/>
          <w:szCs w:val="18"/>
        </w:rPr>
        <w:t xml:space="preserve">. One of the </w:t>
      </w:r>
      <w:r>
        <w:rPr>
          <w:i/>
          <w:color w:val="000000"/>
          <w:sz w:val="18"/>
          <w:szCs w:val="18"/>
        </w:rPr>
        <w:t>roots</w:t>
      </w:r>
      <w:r>
        <w:rPr>
          <w:color w:val="000000"/>
          <w:sz w:val="18"/>
          <w:szCs w:val="18"/>
        </w:rPr>
        <w:t xml:space="preserve"> I put into a pot, and it flowered very well here this summer). I have been making another coloured drawing of </w:t>
      </w:r>
      <w:r>
        <w:rPr>
          <w:i/>
          <w:color w:val="000000"/>
          <w:sz w:val="18"/>
          <w:szCs w:val="18"/>
        </w:rPr>
        <w:t>another</w:t>
      </w:r>
      <w:r>
        <w:rPr>
          <w:color w:val="000000"/>
          <w:sz w:val="18"/>
          <w:szCs w:val="18"/>
        </w:rPr>
        <w:t xml:space="preserve"> spn </w:t>
      </w:r>
      <w:r w:rsidR="005646A3">
        <w:rPr>
          <w:color w:val="000000"/>
          <w:sz w:val="18"/>
          <w:szCs w:val="18"/>
        </w:rPr>
        <w:t>(there are several, both in N.Z.</w:t>
      </w:r>
      <w:r>
        <w:rPr>
          <w:color w:val="000000"/>
          <w:sz w:val="18"/>
          <w:szCs w:val="18"/>
        </w:rPr>
        <w:t xml:space="preserve"> &amp; Australia), and they have all, </w:t>
      </w:r>
      <w:r>
        <w:rPr>
          <w:i/>
          <w:color w:val="000000"/>
          <w:sz w:val="18"/>
          <w:szCs w:val="18"/>
        </w:rPr>
        <w:t>in the flower</w:t>
      </w:r>
      <w:r>
        <w:rPr>
          <w:color w:val="000000"/>
          <w:sz w:val="18"/>
          <w:szCs w:val="18"/>
        </w:rPr>
        <w:t xml:space="preserve">, a great </w:t>
      </w:r>
      <w:r>
        <w:rPr>
          <w:i/>
          <w:color w:val="000000"/>
          <w:sz w:val="18"/>
          <w:szCs w:val="18"/>
        </w:rPr>
        <w:t>family</w:t>
      </w:r>
      <w:r>
        <w:rPr>
          <w:color w:val="000000"/>
          <w:sz w:val="18"/>
          <w:szCs w:val="18"/>
        </w:rPr>
        <w:t xml:space="preserve"> likeness; but </w:t>
      </w:r>
      <w:r>
        <w:rPr>
          <w:i/>
          <w:color w:val="000000"/>
          <w:sz w:val="18"/>
          <w:szCs w:val="18"/>
        </w:rPr>
        <w:t>Pt emarginata</w:t>
      </w:r>
      <w:r>
        <w:rPr>
          <w:color w:val="000000"/>
          <w:sz w:val="18"/>
          <w:szCs w:val="18"/>
        </w:rPr>
        <w:t xml:space="preserve"> &amp; </w:t>
      </w:r>
      <w:r>
        <w:rPr>
          <w:i/>
          <w:color w:val="000000"/>
          <w:sz w:val="18"/>
          <w:szCs w:val="18"/>
        </w:rPr>
        <w:t>Pt. Banksii</w:t>
      </w:r>
      <w:r>
        <w:rPr>
          <w:color w:val="000000"/>
          <w:sz w:val="18"/>
          <w:szCs w:val="18"/>
        </w:rPr>
        <w:t xml:space="preserve">, are very much larger than this drawing, &amp; with </w:t>
      </w:r>
      <w:r>
        <w:rPr>
          <w:i/>
          <w:color w:val="000000"/>
          <w:sz w:val="18"/>
          <w:szCs w:val="18"/>
        </w:rPr>
        <w:t>longer &amp; finer</w:t>
      </w:r>
      <w:r>
        <w:rPr>
          <w:color w:val="000000"/>
          <w:sz w:val="18"/>
          <w:szCs w:val="18"/>
        </w:rPr>
        <w:t xml:space="preserve"> red tails. I have planted the 2 little roots, in my Orchid Pot (with others), and I hope they may grow, &amp;c. Winklemanns were 3–4 times the size of yours. I may add, I was led to make the drawing partly on account of your little son, who, when the </w:t>
      </w:r>
      <w:r w:rsidRPr="00FE3E70">
        <w:rPr>
          <w:sz w:val="18"/>
          <w:szCs w:val="18"/>
        </w:rPr>
        <w:t>season comes round again, with his sharp eyes, and keen scent (</w:t>
      </w:r>
      <w:r w:rsidR="00FE3E70" w:rsidRPr="00FE3E70">
        <w:rPr>
          <w:sz w:val="18"/>
          <w:szCs w:val="18"/>
        </w:rPr>
        <w:t xml:space="preserve">or </w:t>
      </w:r>
      <w:r w:rsidR="00FE3E70" w:rsidRPr="00FE3E70">
        <w:rPr>
          <w:i/>
          <w:sz w:val="18"/>
          <w:szCs w:val="18"/>
        </w:rPr>
        <w:t>desire</w:t>
      </w:r>
      <w:r w:rsidRPr="00FE3E70">
        <w:rPr>
          <w:sz w:val="18"/>
          <w:szCs w:val="18"/>
        </w:rPr>
        <w:t>),</w:t>
      </w:r>
      <w:r>
        <w:rPr>
          <w:color w:val="000000"/>
          <w:sz w:val="18"/>
          <w:szCs w:val="18"/>
        </w:rPr>
        <w:t xml:space="preserve"> will be sure to detect, &amp; recognise it.</w:t>
      </w:r>
      <w:r w:rsidR="005646A3">
        <w:rPr>
          <w:rStyle w:val="FootnoteReference"/>
          <w:color w:val="000000"/>
          <w:sz w:val="18"/>
          <w:szCs w:val="18"/>
        </w:rPr>
        <w:footnoteReference w:id="250"/>
      </w:r>
    </w:p>
    <w:p w:rsidR="00832810" w:rsidRDefault="00832810">
      <w:pPr>
        <w:spacing w:after="120"/>
        <w:rPr>
          <w:color w:val="000000"/>
          <w:sz w:val="18"/>
          <w:szCs w:val="18"/>
        </w:rPr>
      </w:pPr>
      <w:r>
        <w:rPr>
          <w:color w:val="000000"/>
          <w:sz w:val="18"/>
          <w:szCs w:val="18"/>
        </w:rPr>
        <w:t>The remnant of the elegant little fragile moth, was just sufficient to allow of its recognition. It is a marvellous creature; so finely formed, and a winged creature too, &amp; a night flyer. One would almost suppose, that it must perish during its first 5 minutes flight.—But species, or genera, like it, are also found in several parts of the globe.</w:t>
      </w:r>
    </w:p>
    <w:p w:rsidR="00832810" w:rsidRDefault="00832810">
      <w:pPr>
        <w:spacing w:after="120"/>
        <w:rPr>
          <w:color w:val="000000"/>
          <w:sz w:val="18"/>
          <w:szCs w:val="18"/>
        </w:rPr>
      </w:pPr>
      <w:r>
        <w:rPr>
          <w:color w:val="000000"/>
          <w:sz w:val="18"/>
          <w:szCs w:val="18"/>
        </w:rPr>
        <w:t xml:space="preserve">I have been busy of late, </w:t>
      </w:r>
      <w:r>
        <w:rPr>
          <w:i/>
          <w:color w:val="000000"/>
          <w:sz w:val="18"/>
          <w:szCs w:val="18"/>
        </w:rPr>
        <w:t>beginning</w:t>
      </w:r>
      <w:r>
        <w:rPr>
          <w:color w:val="000000"/>
          <w:sz w:val="18"/>
          <w:szCs w:val="18"/>
        </w:rPr>
        <w:t xml:space="preserve">, or </w:t>
      </w:r>
      <w:r>
        <w:rPr>
          <w:i/>
          <w:color w:val="000000"/>
          <w:sz w:val="18"/>
          <w:szCs w:val="18"/>
        </w:rPr>
        <w:t>preparing</w:t>
      </w:r>
      <w:r>
        <w:rPr>
          <w:color w:val="000000"/>
          <w:sz w:val="18"/>
          <w:szCs w:val="18"/>
        </w:rPr>
        <w:t xml:space="preserve"> to commence my long delayed &amp; heavy job of </w:t>
      </w:r>
      <w:r>
        <w:rPr>
          <w:i/>
          <w:color w:val="000000"/>
          <w:sz w:val="18"/>
          <w:szCs w:val="18"/>
        </w:rPr>
        <w:t>Mosses</w:t>
      </w:r>
      <w:r>
        <w:rPr>
          <w:color w:val="000000"/>
          <w:sz w:val="18"/>
          <w:szCs w:val="18"/>
        </w:rPr>
        <w:t xml:space="preserve">, and as the winter sets in, I shall look to you for supplies. I had rather a tough job last week in a spn of </w:t>
      </w:r>
      <w:r>
        <w:rPr>
          <w:i/>
          <w:color w:val="000000"/>
          <w:sz w:val="18"/>
          <w:szCs w:val="18"/>
        </w:rPr>
        <w:t>Olearia</w:t>
      </w:r>
      <w:r>
        <w:rPr>
          <w:color w:val="000000"/>
          <w:sz w:val="18"/>
          <w:szCs w:val="18"/>
        </w:rPr>
        <w:t>, (a pretty &amp; rather curious shrub) I received from Woodville; the first of it came 10–</w:t>
      </w:r>
      <w:r w:rsidR="005646A3">
        <w:rPr>
          <w:color w:val="000000"/>
          <w:sz w:val="18"/>
          <w:szCs w:val="18"/>
        </w:rPr>
        <w:t>1</w:t>
      </w:r>
      <w:r>
        <w:rPr>
          <w:color w:val="000000"/>
          <w:sz w:val="18"/>
          <w:szCs w:val="18"/>
        </w:rPr>
        <w:t xml:space="preserve">2 months ago, but only leaves;—last month some flowering spn, but these were smashed up, partly by </w:t>
      </w:r>
      <w:r>
        <w:rPr>
          <w:i/>
          <w:color w:val="000000"/>
          <w:sz w:val="18"/>
          <w:szCs w:val="18"/>
        </w:rPr>
        <w:t>bad</w:t>
      </w:r>
      <w:r>
        <w:rPr>
          <w:color w:val="000000"/>
          <w:sz w:val="18"/>
          <w:szCs w:val="18"/>
        </w:rPr>
        <w:t xml:space="preserve"> packing, partly by the carriage, &amp;c. so I had to seek more, which were very kindly &amp; promptly sent, and now I have another new spn of </w:t>
      </w:r>
      <w:r>
        <w:rPr>
          <w:i/>
          <w:color w:val="000000"/>
          <w:sz w:val="18"/>
          <w:szCs w:val="18"/>
        </w:rPr>
        <w:t>Olearia</w:t>
      </w:r>
      <w:r>
        <w:rPr>
          <w:color w:val="000000"/>
          <w:sz w:val="18"/>
          <w:szCs w:val="18"/>
        </w:rPr>
        <w:t xml:space="preserve">. This genus, (i.e. any one almost of its many species) requires careful dissection &amp; examination. We have several—perhaps nearly 30,—and </w:t>
      </w:r>
      <w:smartTag w:uri="urn:schemas-microsoft-com:office:smarttags" w:element="place">
        <w:smartTag w:uri="urn:schemas-microsoft-com:office:smarttags" w:element="country-region">
          <w:r>
            <w:rPr>
              <w:color w:val="000000"/>
              <w:sz w:val="18"/>
              <w:szCs w:val="18"/>
            </w:rPr>
            <w:t>Australia</w:t>
          </w:r>
        </w:smartTag>
      </w:smartTag>
      <w:r>
        <w:rPr>
          <w:color w:val="000000"/>
          <w:sz w:val="18"/>
          <w:szCs w:val="18"/>
        </w:rPr>
        <w:t xml:space="preserve"> has 63 species, &amp; through them all I have had to run. I have also another new spn, which Hill found on Ruahine slopes in January.—I hope to leave on Sat morning for Bush, returning by (say) 2nd April. I do not expect much at this season, I go for change &amp; health.</w:t>
      </w:r>
    </w:p>
    <w:p w:rsidR="00832810" w:rsidRDefault="00832810">
      <w:pPr>
        <w:spacing w:after="120"/>
        <w:rPr>
          <w:color w:val="000000"/>
          <w:sz w:val="18"/>
          <w:szCs w:val="18"/>
        </w:rPr>
      </w:pPr>
      <w:r>
        <w:rPr>
          <w:color w:val="000000"/>
          <w:sz w:val="18"/>
          <w:szCs w:val="18"/>
        </w:rPr>
        <w:t xml:space="preserve">I have been expecting all last week to have seen here, my old friend P.D. I hope he is </w:t>
      </w:r>
      <w:r>
        <w:rPr>
          <w:i/>
          <w:color w:val="000000"/>
          <w:sz w:val="18"/>
          <w:szCs w:val="18"/>
        </w:rPr>
        <w:t>keeping well</w:t>
      </w:r>
      <w:r>
        <w:rPr>
          <w:color w:val="000000"/>
          <w:sz w:val="18"/>
          <w:szCs w:val="18"/>
        </w:rPr>
        <w:t>.</w:t>
      </w:r>
    </w:p>
    <w:p w:rsidR="00832810" w:rsidRDefault="00832810">
      <w:pPr>
        <w:spacing w:after="120"/>
        <w:rPr>
          <w:color w:val="000000"/>
          <w:sz w:val="18"/>
          <w:szCs w:val="18"/>
        </w:rPr>
      </w:pPr>
      <w:r>
        <w:rPr>
          <w:color w:val="000000"/>
          <w:sz w:val="18"/>
          <w:szCs w:val="18"/>
        </w:rPr>
        <w:t xml:space="preserve">I have not heard a sound since my last, respecting our unfortunate Scty. I wrote a note to Dr Sp., the </w:t>
      </w:r>
      <w:r>
        <w:rPr>
          <w:i/>
          <w:color w:val="000000"/>
          <w:sz w:val="18"/>
          <w:szCs w:val="18"/>
        </w:rPr>
        <w:t>V.P.</w:t>
      </w:r>
      <w:r>
        <w:rPr>
          <w:color w:val="000000"/>
          <w:sz w:val="18"/>
          <w:szCs w:val="18"/>
        </w:rPr>
        <w:t>, on Monday last, fixing tomorrow morning for calling on him (as the V.P), to see what has been (?) or may yet be done for its good.</w:t>
      </w:r>
    </w:p>
    <w:p w:rsidR="00832810" w:rsidRDefault="00832810">
      <w:pPr>
        <w:spacing w:after="120"/>
        <w:rPr>
          <w:color w:val="000000"/>
          <w:sz w:val="18"/>
          <w:szCs w:val="18"/>
        </w:rPr>
      </w:pPr>
      <w:r>
        <w:rPr>
          <w:color w:val="000000"/>
          <w:sz w:val="18"/>
          <w:szCs w:val="18"/>
        </w:rPr>
        <w:t xml:space="preserve">And now I must close. I was much pleased to find you were all so very well. May this find you all still enjoying that </w:t>
      </w:r>
      <w:r>
        <w:rPr>
          <w:i/>
          <w:color w:val="000000"/>
          <w:sz w:val="18"/>
          <w:szCs w:val="18"/>
        </w:rPr>
        <w:t>great</w:t>
      </w:r>
      <w:r>
        <w:rPr>
          <w:color w:val="000000"/>
          <w:sz w:val="18"/>
          <w:szCs w:val="18"/>
        </w:rPr>
        <w:t xml:space="preserve"> blessing. We, also enjoyed with you that delightful rain, which we had greatly needed here on the hills.</w:t>
      </w:r>
    </w:p>
    <w:p w:rsidR="00832810" w:rsidRDefault="00832810">
      <w:pPr>
        <w:ind w:firstLine="284"/>
        <w:rPr>
          <w:color w:val="000000"/>
          <w:sz w:val="18"/>
          <w:szCs w:val="18"/>
        </w:rPr>
      </w:pPr>
      <w:r>
        <w:rPr>
          <w:color w:val="000000"/>
          <w:sz w:val="18"/>
          <w:szCs w:val="18"/>
        </w:rPr>
        <w:t>With very kind regards</w:t>
      </w:r>
    </w:p>
    <w:p w:rsidR="00832810" w:rsidRDefault="00832810">
      <w:pPr>
        <w:ind w:left="284" w:firstLine="284"/>
        <w:rPr>
          <w:color w:val="000000"/>
          <w:sz w:val="18"/>
          <w:szCs w:val="18"/>
        </w:rPr>
      </w:pPr>
      <w:r>
        <w:rPr>
          <w:color w:val="000000"/>
          <w:sz w:val="18"/>
          <w:szCs w:val="18"/>
        </w:rPr>
        <w:t>Believe me</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I think I told you, a long time ago, that having lost the use of my right thumb for drawing, I cannot now draw.</w:t>
      </w:r>
    </w:p>
    <w:p w:rsidR="00832810" w:rsidRDefault="00832810">
      <w:pPr>
        <w:spacing w:after="120"/>
        <w:rPr>
          <w:sz w:val="18"/>
          <w:szCs w:val="18"/>
        </w:rPr>
      </w:pPr>
      <w:r>
        <w:rPr>
          <w:sz w:val="18"/>
          <w:szCs w:val="18"/>
        </w:rPr>
        <w:t>________________________________________________</w:t>
      </w:r>
    </w:p>
    <w:p w:rsidR="008D2274" w:rsidRDefault="008D2274">
      <w:pPr>
        <w:spacing w:after="120"/>
        <w:rPr>
          <w:sz w:val="18"/>
          <w:szCs w:val="18"/>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1884 April 15: to Balfour</w:t>
      </w:r>
      <w:r>
        <w:rPr>
          <w:rStyle w:val="FootnoteReference"/>
          <w:rFonts w:ascii="Arial" w:hAnsi="Arial" w:cs="Arial"/>
          <w:color w:val="000000"/>
          <w:sz w:val="22"/>
          <w:szCs w:val="22"/>
        </w:rPr>
        <w:footnoteReference w:id="251"/>
      </w:r>
    </w:p>
    <w:p w:rsidR="00832810" w:rsidRDefault="00832810">
      <w:pPr>
        <w:spacing w:after="120"/>
        <w:jc w:val="right"/>
        <w:rPr>
          <w:sz w:val="18"/>
          <w:szCs w:val="18"/>
        </w:rPr>
      </w:pPr>
      <w:r>
        <w:rPr>
          <w:sz w:val="18"/>
          <w:szCs w:val="18"/>
        </w:rPr>
        <w:t>Napier</w:t>
      </w:r>
      <w:r>
        <w:rPr>
          <w:sz w:val="18"/>
          <w:szCs w:val="18"/>
        </w:rPr>
        <w:br/>
        <w:t>April 15</w:t>
      </w:r>
      <w:r>
        <w:rPr>
          <w:sz w:val="18"/>
          <w:szCs w:val="18"/>
          <w:vertAlign w:val="superscript"/>
        </w:rPr>
        <w:t>th</w:t>
      </w:r>
      <w:r>
        <w:rPr>
          <w:sz w:val="18"/>
          <w:szCs w:val="18"/>
        </w:rPr>
        <w:t xml:space="preserve"> 1884</w:t>
      </w:r>
    </w:p>
    <w:p w:rsidR="00832810" w:rsidRDefault="00832810">
      <w:pPr>
        <w:spacing w:after="120"/>
        <w:rPr>
          <w:sz w:val="18"/>
          <w:szCs w:val="18"/>
        </w:rPr>
      </w:pPr>
      <w:r>
        <w:rPr>
          <w:sz w:val="18"/>
          <w:szCs w:val="18"/>
        </w:rPr>
        <w:t>Mr D.P. Balfour</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Last week I received your letter of the 8</w:t>
      </w:r>
      <w:r>
        <w:rPr>
          <w:sz w:val="18"/>
          <w:szCs w:val="18"/>
          <w:vertAlign w:val="superscript"/>
        </w:rPr>
        <w:t>th</w:t>
      </w:r>
      <w:r>
        <w:rPr>
          <w:sz w:val="18"/>
          <w:szCs w:val="18"/>
        </w:rPr>
        <w:t xml:space="preserve"> inst, &amp; sent off at once the latest Mudies Catalogue I had, to be in time for your mail; I had not time just then to write,—although I wished to do so. I have lots of other Catalogues, Booksellers, both new &amp; second hand, but I fear such would be of little use, unless you had one agent in London on whom you could depend; as it would never do for you to cull a book or two, &amp; then have to pay for separate parcels; besides (as I have often pro</w:t>
      </w:r>
      <w:r>
        <w:rPr>
          <w:sz w:val="18"/>
          <w:szCs w:val="18"/>
        </w:rPr>
        <w:softHyphen/>
        <w:t xml:space="preserve">ved) not unfrequently </w:t>
      </w:r>
      <w:r>
        <w:rPr>
          <w:i/>
          <w:sz w:val="18"/>
          <w:szCs w:val="18"/>
        </w:rPr>
        <w:t>the book</w:t>
      </w:r>
      <w:r>
        <w:rPr>
          <w:sz w:val="18"/>
          <w:szCs w:val="18"/>
        </w:rPr>
        <w:t xml:space="preserve"> selected has been sold. We have never or</w:t>
      </w:r>
      <w:r>
        <w:rPr>
          <w:sz w:val="18"/>
          <w:szCs w:val="18"/>
        </w:rPr>
        <w:softHyphen/>
        <w:t>dered from Mudie, and I think the Athenæum</w:t>
      </w:r>
      <w:r w:rsidR="008D2274">
        <w:rPr>
          <w:sz w:val="18"/>
          <w:szCs w:val="18"/>
        </w:rPr>
        <w:t xml:space="preserve"> folks order from Smith &amp; Co, (</w:t>
      </w:r>
      <w:r>
        <w:rPr>
          <w:sz w:val="18"/>
          <w:szCs w:val="18"/>
        </w:rPr>
        <w:t xml:space="preserve">I have none of their catalogues) which </w:t>
      </w:r>
      <w:r>
        <w:rPr>
          <w:i/>
          <w:sz w:val="18"/>
          <w:szCs w:val="18"/>
        </w:rPr>
        <w:t>might suit you better</w:t>
      </w:r>
      <w:r>
        <w:rPr>
          <w:sz w:val="18"/>
          <w:szCs w:val="18"/>
        </w:rPr>
        <w:t>. I see in the paper that the Petane folks are about to borrow Smiths Cats, from the Ath</w:t>
      </w:r>
      <w:r>
        <w:rPr>
          <w:sz w:val="18"/>
          <w:szCs w:val="18"/>
        </w:rPr>
        <w:softHyphen/>
        <w:t>enæum, for that purpose.</w:t>
      </w:r>
    </w:p>
    <w:p w:rsidR="00832810" w:rsidRDefault="00832810">
      <w:pPr>
        <w:spacing w:after="120"/>
        <w:rPr>
          <w:sz w:val="18"/>
          <w:szCs w:val="18"/>
        </w:rPr>
      </w:pPr>
      <w:r>
        <w:rPr>
          <w:sz w:val="18"/>
          <w:szCs w:val="18"/>
        </w:rPr>
        <w:t>You can have 20 or 30 Catalogues from me,—if you have any means of send</w:t>
      </w:r>
      <w:r>
        <w:rPr>
          <w:sz w:val="18"/>
          <w:szCs w:val="18"/>
        </w:rPr>
        <w:softHyphen/>
        <w:t>ing for them; indeed I would post them, but I do not think they are worth the postage—that is, for any usefulness to you.</w:t>
      </w:r>
    </w:p>
    <w:p w:rsidR="00832810" w:rsidRDefault="00832810">
      <w:pPr>
        <w:spacing w:after="120"/>
        <w:rPr>
          <w:sz w:val="18"/>
          <w:szCs w:val="18"/>
        </w:rPr>
      </w:pPr>
      <w:r>
        <w:rPr>
          <w:sz w:val="18"/>
          <w:szCs w:val="18"/>
        </w:rPr>
        <w:t>I returned from Bush on the 1</w:t>
      </w:r>
      <w:r>
        <w:rPr>
          <w:sz w:val="18"/>
          <w:szCs w:val="18"/>
          <w:vertAlign w:val="superscript"/>
        </w:rPr>
        <w:t>st</w:t>
      </w:r>
      <w:r>
        <w:rPr>
          <w:sz w:val="18"/>
          <w:szCs w:val="18"/>
        </w:rPr>
        <w:t xml:space="preserve">, &amp; I hope to go thither again </w:t>
      </w:r>
      <w:r>
        <w:rPr>
          <w:i/>
          <w:sz w:val="18"/>
          <w:szCs w:val="18"/>
        </w:rPr>
        <w:t>early next week</w:t>
      </w:r>
      <w:r>
        <w:rPr>
          <w:sz w:val="18"/>
          <w:szCs w:val="18"/>
        </w:rPr>
        <w:t xml:space="preserve">, &amp;, if the weather keeps fine, I shall not return to N for some time The forest is </w:t>
      </w:r>
      <w:r>
        <w:rPr>
          <w:i/>
          <w:sz w:val="18"/>
          <w:szCs w:val="18"/>
        </w:rPr>
        <w:t>my home</w:t>
      </w:r>
      <w:r>
        <w:rPr>
          <w:sz w:val="18"/>
          <w:szCs w:val="18"/>
        </w:rPr>
        <w:t>—there I have pleasant company.</w:t>
      </w:r>
    </w:p>
    <w:p w:rsidR="00832810" w:rsidRDefault="00832810">
      <w:pPr>
        <w:spacing w:after="120"/>
        <w:rPr>
          <w:sz w:val="18"/>
          <w:szCs w:val="18"/>
        </w:rPr>
      </w:pPr>
      <w:r>
        <w:rPr>
          <w:sz w:val="18"/>
          <w:szCs w:val="18"/>
        </w:rPr>
        <w:t xml:space="preserve">Hamilton, their new secretary was here last week about the books, papers, &amp;c, so now, I suppose, you may expect a </w:t>
      </w:r>
      <w:r>
        <w:rPr>
          <w:i/>
          <w:sz w:val="18"/>
          <w:szCs w:val="18"/>
        </w:rPr>
        <w:t>printed</w:t>
      </w:r>
      <w:r>
        <w:rPr>
          <w:sz w:val="18"/>
          <w:szCs w:val="18"/>
        </w:rPr>
        <w:t xml:space="preserve"> copy of my report, statement, lists, &amp;c. ere long; but I know </w:t>
      </w:r>
      <w:r>
        <w:rPr>
          <w:i/>
          <w:sz w:val="18"/>
          <w:szCs w:val="18"/>
        </w:rPr>
        <w:t>little</w:t>
      </w:r>
      <w:r>
        <w:rPr>
          <w:sz w:val="18"/>
          <w:szCs w:val="18"/>
        </w:rPr>
        <w:t xml:space="preserve"> of their doings.</w:t>
      </w:r>
      <w:r>
        <w:rPr>
          <w:sz w:val="18"/>
          <w:szCs w:val="18"/>
        </w:rPr>
        <w:softHyphen/>
        <w:t xml:space="preserve"> I find you are busy as you </w:t>
      </w:r>
      <w:r>
        <w:rPr>
          <w:i/>
          <w:sz w:val="18"/>
          <w:szCs w:val="18"/>
        </w:rPr>
        <w:t>always</w:t>
      </w:r>
      <w:r>
        <w:rPr>
          <w:sz w:val="18"/>
          <w:szCs w:val="18"/>
        </w:rPr>
        <w:t xml:space="preserve"> are like a good master and overseer—</w:t>
      </w:r>
      <w:r>
        <w:rPr>
          <w:sz w:val="18"/>
          <w:szCs w:val="18"/>
        </w:rPr>
        <w:softHyphen/>
        <w:t>hope this may find you and yours well &amp; hearty. I am tolerably so; I gained a few novelties again while in the Bush this last time (as I ge</w:t>
      </w:r>
      <w:r>
        <w:rPr>
          <w:sz w:val="18"/>
          <w:szCs w:val="18"/>
        </w:rPr>
        <w:softHyphen/>
        <w:t>nerally do), both Botanl. &amp; Zoological.</w:t>
      </w:r>
      <w:r>
        <w:rPr>
          <w:sz w:val="18"/>
          <w:szCs w:val="18"/>
        </w:rPr>
        <w:softHyphen/>
      </w:r>
    </w:p>
    <w:p w:rsidR="00832810" w:rsidRDefault="00832810">
      <w:pPr>
        <w:spacing w:after="120"/>
        <w:rPr>
          <w:sz w:val="18"/>
          <w:szCs w:val="18"/>
        </w:rPr>
      </w:pPr>
      <w:r>
        <w:rPr>
          <w:sz w:val="18"/>
          <w:szCs w:val="18"/>
        </w:rPr>
        <w:t xml:space="preserve">I shall send with this—or before I leave—some fruit of the Nikau Palm which you can sow—&amp;, I trust </w:t>
      </w:r>
      <w:r>
        <w:rPr>
          <w:i/>
          <w:sz w:val="18"/>
          <w:szCs w:val="18"/>
        </w:rPr>
        <w:t>reap</w:t>
      </w:r>
      <w:r>
        <w:rPr>
          <w:sz w:val="18"/>
          <w:szCs w:val="18"/>
        </w:rPr>
        <w:t>—(not to cut down, but to obtain their benefits.)</w:t>
      </w:r>
    </w:p>
    <w:p w:rsidR="00832810" w:rsidRDefault="00832810">
      <w:pPr>
        <w:rPr>
          <w:sz w:val="18"/>
          <w:szCs w:val="18"/>
        </w:rPr>
      </w:pPr>
      <w:r>
        <w:rPr>
          <w:sz w:val="18"/>
          <w:szCs w:val="18"/>
        </w:rPr>
        <w:t xml:space="preserve">With kind regards </w:t>
      </w:r>
      <w:r>
        <w:rPr>
          <w:sz w:val="18"/>
          <w:szCs w:val="18"/>
        </w:rPr>
        <w:tab/>
        <w:t>Believe me</w:t>
      </w:r>
    </w:p>
    <w:p w:rsidR="00832810" w:rsidRDefault="00832810">
      <w:pPr>
        <w:ind w:left="1136" w:firstLine="284"/>
        <w:rPr>
          <w:sz w:val="18"/>
          <w:szCs w:val="18"/>
        </w:rPr>
      </w:pPr>
      <w:r>
        <w:rPr>
          <w:sz w:val="18"/>
          <w:szCs w:val="18"/>
        </w:rPr>
        <w:t>Yours truly</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sz w:val="18"/>
          <w:szCs w:val="18"/>
        </w:rPr>
        <w:t>Wednesday mng. 16</w:t>
      </w:r>
      <w:r>
        <w:rPr>
          <w:sz w:val="18"/>
          <w:szCs w:val="18"/>
          <w:vertAlign w:val="superscript"/>
        </w:rPr>
        <w:t>th</w:t>
      </w:r>
      <w:r>
        <w:rPr>
          <w:sz w:val="18"/>
          <w:szCs w:val="18"/>
        </w:rPr>
        <w:t xml:space="preserve">. I had finished my letter to you last night, when P.D. arrived (8.15)—and ¼ hour </w:t>
      </w:r>
      <w:r>
        <w:rPr>
          <w:i/>
          <w:sz w:val="18"/>
          <w:szCs w:val="18"/>
        </w:rPr>
        <w:t>after</w:t>
      </w:r>
      <w:r>
        <w:rPr>
          <w:sz w:val="18"/>
          <w:szCs w:val="18"/>
        </w:rPr>
        <w:t>—my man from P.O. with letters, the returned Catalogue from you. But why send it back? I do not need it. I can send a few Nikau seeds, &amp; 2 Karakas, &amp; hope they may grow. P.D. re</w:t>
      </w:r>
      <w:r>
        <w:rPr>
          <w:sz w:val="18"/>
          <w:szCs w:val="18"/>
        </w:rPr>
        <w:softHyphen/>
        <w:t>mained till 10.30. He is getting very stout.</w:t>
      </w:r>
    </w:p>
    <w:p w:rsidR="00832810" w:rsidRDefault="00832810">
      <w:pPr>
        <w:spacing w:after="120"/>
        <w:ind w:left="1988" w:firstLine="284"/>
        <w:rPr>
          <w:sz w:val="18"/>
          <w:szCs w:val="18"/>
        </w:rPr>
      </w:pPr>
      <w:r>
        <w:rPr>
          <w:sz w:val="18"/>
          <w:szCs w:val="18"/>
        </w:rPr>
        <w:t>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1884 May 15: to Luff</w:t>
      </w:r>
      <w:r>
        <w:rPr>
          <w:rStyle w:val="FootnoteReference"/>
          <w:rFonts w:ascii="Arial" w:hAnsi="Arial" w:cs="Arial"/>
          <w:color w:val="000000"/>
          <w:sz w:val="22"/>
          <w:szCs w:val="22"/>
        </w:rPr>
        <w:footnoteReference w:id="252"/>
      </w:r>
    </w:p>
    <w:p w:rsidR="00832810" w:rsidRDefault="00832810">
      <w:pPr>
        <w:spacing w:after="120"/>
        <w:jc w:val="right"/>
        <w:rPr>
          <w:sz w:val="18"/>
          <w:szCs w:val="18"/>
        </w:rPr>
      </w:pPr>
      <w:r>
        <w:rPr>
          <w:sz w:val="18"/>
          <w:szCs w:val="18"/>
        </w:rPr>
        <w:t>Norsewood, Thursday,</w:t>
      </w:r>
      <w:r>
        <w:rPr>
          <w:sz w:val="18"/>
          <w:szCs w:val="18"/>
        </w:rPr>
        <w:br/>
        <w:t>May 15, 1884.</w:t>
      </w:r>
    </w:p>
    <w:p w:rsidR="00832810" w:rsidRDefault="00832810">
      <w:pPr>
        <w:spacing w:after="120"/>
        <w:rPr>
          <w:sz w:val="18"/>
          <w:szCs w:val="18"/>
        </w:rPr>
      </w:pPr>
      <w:r>
        <w:rPr>
          <w:sz w:val="18"/>
          <w:szCs w:val="18"/>
        </w:rPr>
        <w:t>Mr. A. Luff,</w:t>
      </w:r>
      <w:r>
        <w:rPr>
          <w:sz w:val="18"/>
          <w:szCs w:val="18"/>
        </w:rPr>
        <w:br/>
        <w:t xml:space="preserve">        </w:t>
      </w:r>
      <w:smartTag w:uri="urn:schemas-microsoft-com:office:smarttags" w:element="place">
        <w:smartTag w:uri="urn:schemas-microsoft-com:office:smarttags" w:element="City">
          <w:r>
            <w:rPr>
              <w:sz w:val="18"/>
              <w:szCs w:val="18"/>
            </w:rPr>
            <w:t>Wellington</w:t>
          </w:r>
        </w:smartTag>
      </w:smartTag>
      <w:r>
        <w:rPr>
          <w:sz w:val="18"/>
          <w:szCs w:val="18"/>
        </w:rPr>
        <w:t>.</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think I will write you a letter tonight from this place, before that I return to Napier,</w:t>
      </w:r>
      <w:r w:rsidR="002A439E">
        <w:rPr>
          <w:sz w:val="18"/>
          <w:szCs w:val="18"/>
        </w:rPr>
        <w:t>—</w:t>
      </w:r>
      <w:r>
        <w:rPr>
          <w:sz w:val="18"/>
          <w:szCs w:val="18"/>
        </w:rPr>
        <w:t xml:space="preserve">which I wish to do </w:t>
      </w:r>
      <w:r>
        <w:rPr>
          <w:i/>
          <w:sz w:val="18"/>
          <w:szCs w:val="18"/>
        </w:rPr>
        <w:t>tomorrow</w:t>
      </w:r>
      <w:r>
        <w:rPr>
          <w:sz w:val="18"/>
          <w:szCs w:val="18"/>
        </w:rPr>
        <w:t xml:space="preserve"> (Friday) as I have fixed; but greatly fear I shall not be able to do so, as it has been raining all day with every prospect of continuance, and I never travel in rain, if I can help it. However, in my writing to you from the Bush, I lose the chance of first receiving a letter from you &amp; of answering it, as all my letters are retained at N. for me, including those by late </w:t>
      </w:r>
      <w:smartTag w:uri="urn:schemas-microsoft-com:office:smarttags" w:element="country-region">
        <w:smartTag w:uri="urn:schemas-microsoft-com:office:smarttags" w:element="place">
          <w:r>
            <w:rPr>
              <w:sz w:val="18"/>
              <w:szCs w:val="18"/>
            </w:rPr>
            <w:t>Eng.</w:t>
          </w:r>
        </w:smartTag>
      </w:smartTag>
      <w:r>
        <w:rPr>
          <w:sz w:val="18"/>
          <w:szCs w:val="18"/>
        </w:rPr>
        <w:t xml:space="preserve"> Mail.</w:t>
      </w:r>
      <w:r w:rsidR="002A439E">
        <w:rPr>
          <w:sz w:val="18"/>
          <w:szCs w:val="18"/>
        </w:rPr>
        <w:t>—</w:t>
      </w:r>
    </w:p>
    <w:p w:rsidR="00832810" w:rsidRDefault="00832810">
      <w:pPr>
        <w:spacing w:after="120"/>
        <w:rPr>
          <w:sz w:val="18"/>
          <w:szCs w:val="18"/>
        </w:rPr>
      </w:pPr>
      <w:r>
        <w:rPr>
          <w:sz w:val="18"/>
          <w:szCs w:val="18"/>
        </w:rPr>
        <w:t>I suppose you received the letter I addressed to you at Woodville about 5 weeks back: I left N. on 22</w:t>
      </w:r>
      <w:r>
        <w:rPr>
          <w:sz w:val="18"/>
          <w:szCs w:val="18"/>
          <w:vertAlign w:val="superscript"/>
        </w:rPr>
        <w:t>nd</w:t>
      </w:r>
      <w:r>
        <w:rPr>
          <w:sz w:val="18"/>
          <w:szCs w:val="18"/>
        </w:rPr>
        <w:t>. April, &amp; (as I informed you) had to be at Waipawa, &amp; at Waipukurau on days previously arranged on business, (signing Deeds, long waiting, &amp;c, &amp;c.)</w:t>
      </w:r>
      <w:r w:rsidR="004875A1">
        <w:rPr>
          <w:sz w:val="18"/>
          <w:szCs w:val="18"/>
        </w:rPr>
        <w:t xml:space="preserve"> </w:t>
      </w:r>
      <w:r>
        <w:rPr>
          <w:sz w:val="18"/>
          <w:szCs w:val="18"/>
        </w:rPr>
        <w:t>I came on to Matamau on 25</w:t>
      </w:r>
      <w:r>
        <w:rPr>
          <w:sz w:val="18"/>
          <w:szCs w:val="18"/>
          <w:vertAlign w:val="superscript"/>
        </w:rPr>
        <w:t>th</w:t>
      </w:r>
      <w:r>
        <w:rPr>
          <w:sz w:val="18"/>
          <w:szCs w:val="18"/>
        </w:rPr>
        <w:t>., and, arranged with Jones (Coach driver) to go by him to Woodville on 28</w:t>
      </w:r>
      <w:r>
        <w:rPr>
          <w:sz w:val="18"/>
          <w:szCs w:val="18"/>
          <w:vertAlign w:val="superscript"/>
        </w:rPr>
        <w:t>th</w:t>
      </w:r>
      <w:r>
        <w:rPr>
          <w:sz w:val="18"/>
          <w:szCs w:val="18"/>
        </w:rPr>
        <w:t xml:space="preserve">., his next Coach day. He, however, came to Matamau that day </w:t>
      </w:r>
      <w:r>
        <w:rPr>
          <w:i/>
          <w:iCs/>
          <w:sz w:val="18"/>
          <w:szCs w:val="18"/>
        </w:rPr>
        <w:t>overloaded</w:t>
      </w:r>
      <w:r>
        <w:rPr>
          <w:sz w:val="18"/>
          <w:szCs w:val="18"/>
        </w:rPr>
        <w:t xml:space="preserve">—21 passengers with a pyramid of luggage! &amp; so I could </w:t>
      </w:r>
      <w:r>
        <w:rPr>
          <w:i/>
          <w:iCs/>
          <w:sz w:val="18"/>
          <w:szCs w:val="18"/>
        </w:rPr>
        <w:t>not</w:t>
      </w:r>
      <w:r>
        <w:rPr>
          <w:sz w:val="18"/>
          <w:szCs w:val="18"/>
        </w:rPr>
        <w:t xml:space="preserve"> go!</w:t>
      </w:r>
      <w:r w:rsidR="002A439E">
        <w:rPr>
          <w:sz w:val="18"/>
          <w:szCs w:val="18"/>
        </w:rPr>
        <w:t>—</w:t>
      </w:r>
      <w:r>
        <w:rPr>
          <w:sz w:val="18"/>
          <w:szCs w:val="18"/>
        </w:rPr>
        <w:t xml:space="preserve">I had to wait till Wednesday, when (by mere chance!) I got a seat &amp; left for Woodville. McVay &amp; party (5 in all, 3 of whom were ladies, and </w:t>
      </w:r>
      <w:r>
        <w:rPr>
          <w:i/>
          <w:iCs/>
          <w:sz w:val="18"/>
          <w:szCs w:val="18"/>
        </w:rPr>
        <w:t>perhaps</w:t>
      </w:r>
      <w:r>
        <w:rPr>
          <w:sz w:val="18"/>
          <w:szCs w:val="18"/>
        </w:rPr>
        <w:t xml:space="preserve"> Mrs. Close was one, but I don’t know her,</w:t>
      </w:r>
      <w:r w:rsidR="002A439E">
        <w:rPr>
          <w:sz w:val="18"/>
          <w:szCs w:val="18"/>
        </w:rPr>
        <w:t>—</w:t>
      </w:r>
      <w:r>
        <w:rPr>
          <w:sz w:val="18"/>
          <w:szCs w:val="18"/>
        </w:rPr>
        <w:t>or any of them though they all knew me,) were in the Coach.</w:t>
      </w:r>
      <w:r w:rsidR="002A439E">
        <w:rPr>
          <w:sz w:val="18"/>
          <w:szCs w:val="18"/>
        </w:rPr>
        <w:t>—</w:t>
      </w:r>
      <w:r>
        <w:rPr>
          <w:sz w:val="18"/>
          <w:szCs w:val="18"/>
        </w:rPr>
        <w:t>I had told Jones I must have a return seat on Saturday, which he promised,</w:t>
      </w:r>
      <w:r w:rsidR="002A439E">
        <w:rPr>
          <w:sz w:val="18"/>
          <w:szCs w:val="18"/>
        </w:rPr>
        <w:t>—</w:t>
      </w:r>
      <w:r>
        <w:rPr>
          <w:sz w:val="18"/>
          <w:szCs w:val="18"/>
        </w:rPr>
        <w:t xml:space="preserve">but the next morning early, on his arriving from Palmerston, he told me, he should be </w:t>
      </w:r>
      <w:r>
        <w:rPr>
          <w:i/>
          <w:iCs/>
          <w:sz w:val="18"/>
          <w:szCs w:val="18"/>
        </w:rPr>
        <w:t>full</w:t>
      </w:r>
      <w:r>
        <w:rPr>
          <w:sz w:val="18"/>
          <w:szCs w:val="18"/>
        </w:rPr>
        <w:t>! &amp; advised me to go in the special coach w. McVay &amp; party leaving early on the Friday morning</w:t>
      </w:r>
      <w:r w:rsidR="002A439E">
        <w:rPr>
          <w:sz w:val="18"/>
          <w:szCs w:val="18"/>
        </w:rPr>
        <w:t>—</w:t>
      </w:r>
      <w:r>
        <w:rPr>
          <w:sz w:val="18"/>
          <w:szCs w:val="18"/>
        </w:rPr>
        <w:t xml:space="preserve">as McV. wished to be back at Napier by Friday night! and this I was </w:t>
      </w:r>
      <w:r>
        <w:rPr>
          <w:i/>
          <w:sz w:val="18"/>
          <w:szCs w:val="18"/>
        </w:rPr>
        <w:t>obliged</w:t>
      </w:r>
      <w:r>
        <w:rPr>
          <w:sz w:val="18"/>
          <w:szCs w:val="18"/>
        </w:rPr>
        <w:t xml:space="preserve"> to do, and so I had only 1 clear day at Woodville, which I much regretted. We (that is McV. &amp; party &amp; myself) stayed at the “Woodville Club H.”,</w:t>
      </w:r>
      <w:r w:rsidR="002A439E">
        <w:rPr>
          <w:sz w:val="18"/>
          <w:szCs w:val="18"/>
        </w:rPr>
        <w:t>—</w:t>
      </w:r>
      <w:r>
        <w:rPr>
          <w:sz w:val="18"/>
          <w:szCs w:val="18"/>
        </w:rPr>
        <w:t xml:space="preserve">and I enquired particularly after </w:t>
      </w:r>
      <w:r>
        <w:rPr>
          <w:i/>
          <w:sz w:val="18"/>
          <w:szCs w:val="18"/>
        </w:rPr>
        <w:t>you</w:t>
      </w:r>
      <w:r>
        <w:rPr>
          <w:sz w:val="18"/>
          <w:szCs w:val="18"/>
        </w:rPr>
        <w:t xml:space="preserve"> from the host Murphy, but he could not clearly recollect whether you had stopped there. I had to go 2–3 miles into the Bush to see my old servants (Jas. Morgan wife &amp; family), and spent a few hours w. them</w:t>
      </w:r>
      <w:r w:rsidR="002A439E">
        <w:rPr>
          <w:sz w:val="18"/>
          <w:szCs w:val="18"/>
        </w:rPr>
        <w:t>—</w:t>
      </w:r>
      <w:r>
        <w:rPr>
          <w:sz w:val="18"/>
          <w:szCs w:val="18"/>
        </w:rPr>
        <w:t>then to call on the U. Me</w:t>
      </w:r>
      <w:r w:rsidR="004C5A63">
        <w:rPr>
          <w:sz w:val="18"/>
          <w:szCs w:val="18"/>
        </w:rPr>
        <w:t xml:space="preserve">thodist Minister (Rev. Worboys) </w:t>
      </w:r>
      <w:r>
        <w:rPr>
          <w:sz w:val="18"/>
          <w:szCs w:val="18"/>
        </w:rPr>
        <w:t>now resident there, who had several times called on me, here, during my visits in past years:</w:t>
      </w:r>
      <w:r w:rsidR="002A439E">
        <w:rPr>
          <w:sz w:val="18"/>
          <w:szCs w:val="18"/>
        </w:rPr>
        <w:t>—</w:t>
      </w:r>
      <w:r>
        <w:rPr>
          <w:sz w:val="18"/>
          <w:szCs w:val="18"/>
        </w:rPr>
        <w:t xml:space="preserve">then to see Sowry, Hawkin, Bickerton, &amp;c., so that my </w:t>
      </w:r>
      <w:r>
        <w:rPr>
          <w:i/>
          <w:sz w:val="18"/>
          <w:szCs w:val="18"/>
        </w:rPr>
        <w:t xml:space="preserve">one </w:t>
      </w:r>
      <w:r>
        <w:rPr>
          <w:sz w:val="18"/>
          <w:szCs w:val="18"/>
        </w:rPr>
        <w:t>day was taken up, &amp; next mg., at 8.30 we left</w:t>
      </w:r>
      <w:r w:rsidR="002A439E">
        <w:rPr>
          <w:sz w:val="18"/>
          <w:szCs w:val="18"/>
        </w:rPr>
        <w:t>—</w:t>
      </w:r>
      <w:r>
        <w:rPr>
          <w:sz w:val="18"/>
          <w:szCs w:val="18"/>
        </w:rPr>
        <w:t>I again halting at Matamau. How I had wished that you and I were there together for a few days, which might have been managed easily. The weather, too, being superb!</w:t>
      </w:r>
      <w:r w:rsidR="002A439E">
        <w:rPr>
          <w:sz w:val="18"/>
          <w:szCs w:val="18"/>
        </w:rPr>
        <w:t>—</w:t>
      </w:r>
      <w:r>
        <w:rPr>
          <w:sz w:val="18"/>
          <w:szCs w:val="18"/>
        </w:rPr>
        <w:t xml:space="preserve">our old delightful autumnal weather. (Indeed, since I came away from N., now 24 days, I have had only 2 wet ones! last Thursday &amp; today.) I confess I was disappd. in Woodville: that is, as to the township, expecting to find it more compact; and the Hotels </w:t>
      </w:r>
      <w:r>
        <w:rPr>
          <w:i/>
          <w:iCs/>
          <w:sz w:val="18"/>
          <w:szCs w:val="18"/>
        </w:rPr>
        <w:t>seemed</w:t>
      </w:r>
      <w:r>
        <w:rPr>
          <w:sz w:val="18"/>
          <w:szCs w:val="18"/>
        </w:rPr>
        <w:t xml:space="preserve"> to me to me, to be too large for the place—while Moore’s shop I found </w:t>
      </w:r>
      <w:r>
        <w:rPr>
          <w:i/>
          <w:iCs/>
          <w:sz w:val="18"/>
          <w:szCs w:val="18"/>
        </w:rPr>
        <w:t>very small.</w:t>
      </w:r>
      <w:r>
        <w:rPr>
          <w:sz w:val="18"/>
          <w:szCs w:val="18"/>
        </w:rPr>
        <w:t xml:space="preserve">—No doubt there is plenty of </w:t>
      </w:r>
      <w:r>
        <w:rPr>
          <w:i/>
          <w:iCs/>
          <w:sz w:val="18"/>
          <w:szCs w:val="18"/>
        </w:rPr>
        <w:t>flat</w:t>
      </w:r>
      <w:r>
        <w:rPr>
          <w:sz w:val="18"/>
          <w:szCs w:val="18"/>
        </w:rPr>
        <w:t xml:space="preserve"> land there,—and timber too, w. great destruction of this latter. It always grieves me to see noble trees felled &amp; burned up!</w:t>
      </w:r>
      <w:r w:rsidR="002A439E">
        <w:rPr>
          <w:sz w:val="18"/>
          <w:szCs w:val="18"/>
        </w:rPr>
        <w:t>—</w:t>
      </w:r>
      <w:r w:rsidR="004C5A63">
        <w:rPr>
          <w:sz w:val="18"/>
          <w:szCs w:val="18"/>
        </w:rPr>
        <w:t xml:space="preserve">If </w:t>
      </w:r>
      <w:r>
        <w:rPr>
          <w:sz w:val="18"/>
          <w:szCs w:val="18"/>
        </w:rPr>
        <w:t xml:space="preserve">I live &amp; am well &amp; weather fine I hope to pay another &amp; a longer visit in the coming summer. At present I am very well, mostly so up here, for the Bush &amp; mountain air certainly agree w. me better than that of the sea-side, &amp; if I could </w:t>
      </w:r>
      <w:r>
        <w:rPr>
          <w:i/>
          <w:iCs/>
          <w:sz w:val="18"/>
          <w:szCs w:val="18"/>
        </w:rPr>
        <w:t>easily</w:t>
      </w:r>
      <w:r>
        <w:rPr>
          <w:sz w:val="18"/>
          <w:szCs w:val="18"/>
        </w:rPr>
        <w:t xml:space="preserve"> do so I think I would remove from N. to this place—somewhere hereabouts. </w:t>
      </w:r>
      <w:r>
        <w:rPr>
          <w:i/>
          <w:iCs/>
          <w:sz w:val="18"/>
          <w:szCs w:val="18"/>
        </w:rPr>
        <w:t>In</w:t>
      </w:r>
      <w:r>
        <w:rPr>
          <w:sz w:val="18"/>
          <w:szCs w:val="18"/>
        </w:rPr>
        <w:t xml:space="preserve"> N. I </w:t>
      </w:r>
      <w:r>
        <w:rPr>
          <w:i/>
          <w:iCs/>
          <w:sz w:val="18"/>
          <w:szCs w:val="18"/>
        </w:rPr>
        <w:t>often think</w:t>
      </w:r>
      <w:r>
        <w:rPr>
          <w:sz w:val="18"/>
          <w:szCs w:val="18"/>
        </w:rPr>
        <w:t xml:space="preserve"> of the old saying “</w:t>
      </w:r>
      <w:r>
        <w:rPr>
          <w:smallCaps/>
          <w:sz w:val="18"/>
          <w:szCs w:val="18"/>
        </w:rPr>
        <w:t>God</w:t>
      </w:r>
      <w:r>
        <w:rPr>
          <w:sz w:val="18"/>
          <w:szCs w:val="18"/>
        </w:rPr>
        <w:t xml:space="preserve"> made the Country, man the Town”. N. folks care for little besides their own business, and </w:t>
      </w:r>
      <w:r>
        <w:rPr>
          <w:i/>
          <w:iCs/>
          <w:sz w:val="18"/>
          <w:szCs w:val="18"/>
        </w:rPr>
        <w:t>holidays</w:t>
      </w:r>
      <w:r>
        <w:rPr>
          <w:sz w:val="18"/>
          <w:szCs w:val="18"/>
        </w:rPr>
        <w:t xml:space="preserve"> &amp; </w:t>
      </w:r>
      <w:r>
        <w:rPr>
          <w:i/>
          <w:iCs/>
          <w:sz w:val="18"/>
          <w:szCs w:val="18"/>
        </w:rPr>
        <w:t>plays</w:t>
      </w:r>
      <w:r>
        <w:rPr>
          <w:sz w:val="18"/>
          <w:szCs w:val="18"/>
        </w:rPr>
        <w:t xml:space="preserve"> &amp; shows: here there is little of that kind. I know nothing of what is doing </w:t>
      </w:r>
      <w:r>
        <w:rPr>
          <w:i/>
          <w:iCs/>
          <w:sz w:val="18"/>
          <w:szCs w:val="18"/>
        </w:rPr>
        <w:t>there</w:t>
      </w:r>
      <w:r>
        <w:rPr>
          <w:sz w:val="18"/>
          <w:szCs w:val="18"/>
        </w:rPr>
        <w:t xml:space="preserve">—or with </w:t>
      </w:r>
      <w:r>
        <w:rPr>
          <w:i/>
          <w:iCs/>
          <w:sz w:val="18"/>
          <w:szCs w:val="18"/>
        </w:rPr>
        <w:t>you</w:t>
      </w:r>
      <w:r>
        <w:rPr>
          <w:sz w:val="18"/>
          <w:szCs w:val="18"/>
        </w:rPr>
        <w:t xml:space="preserve"> at Wgn.,—or in the world! for here I see </w:t>
      </w:r>
      <w:r>
        <w:rPr>
          <w:i/>
          <w:iCs/>
          <w:sz w:val="18"/>
          <w:szCs w:val="18"/>
        </w:rPr>
        <w:t>no</w:t>
      </w:r>
      <w:r>
        <w:rPr>
          <w:sz w:val="18"/>
          <w:szCs w:val="18"/>
        </w:rPr>
        <w:t xml:space="preserve"> papers. My hands (&amp; head, too!) are daily full, I live plainly (a </w:t>
      </w:r>
      <w:r>
        <w:rPr>
          <w:i/>
          <w:iCs/>
          <w:sz w:val="18"/>
          <w:szCs w:val="18"/>
        </w:rPr>
        <w:t>single</w:t>
      </w:r>
      <w:r>
        <w:rPr>
          <w:sz w:val="18"/>
          <w:szCs w:val="18"/>
        </w:rPr>
        <w:t xml:space="preserve"> dish) and I sleep soundly.</w:t>
      </w:r>
      <w:r w:rsidR="002A439E">
        <w:rPr>
          <w:sz w:val="18"/>
          <w:szCs w:val="18"/>
        </w:rPr>
        <w:t>—</w:t>
      </w:r>
    </w:p>
    <w:p w:rsidR="00832810" w:rsidRDefault="00832810">
      <w:pPr>
        <w:spacing w:after="120"/>
        <w:rPr>
          <w:sz w:val="18"/>
          <w:szCs w:val="18"/>
        </w:rPr>
      </w:pPr>
      <w:r>
        <w:rPr>
          <w:sz w:val="18"/>
          <w:szCs w:val="18"/>
        </w:rPr>
        <w:t>If I do not return to-morrow then I shall not do so on Saty. or Mondy., as I never travel on those “single fare” days, as the carriages are crowded.</w:t>
      </w:r>
      <w:r w:rsidR="002A439E">
        <w:rPr>
          <w:sz w:val="18"/>
          <w:szCs w:val="18"/>
        </w:rPr>
        <w:t>—</w:t>
      </w:r>
    </w:p>
    <w:p w:rsidR="00832810" w:rsidRDefault="00832810">
      <w:pPr>
        <w:spacing w:after="120"/>
        <w:rPr>
          <w:sz w:val="18"/>
          <w:szCs w:val="18"/>
        </w:rPr>
      </w:pPr>
      <w:r>
        <w:rPr>
          <w:sz w:val="18"/>
          <w:szCs w:val="18"/>
        </w:rPr>
        <w:t xml:space="preserve">I had but little talk w. McV., &amp; less w. the others; he enquired kindly after </w:t>
      </w:r>
      <w:r>
        <w:rPr>
          <w:i/>
          <w:iCs/>
          <w:sz w:val="18"/>
          <w:szCs w:val="18"/>
        </w:rPr>
        <w:t>you</w:t>
      </w:r>
      <w:r>
        <w:rPr>
          <w:sz w:val="18"/>
          <w:szCs w:val="18"/>
        </w:rPr>
        <w:t xml:space="preserve">, having heard from Faulkner of your being at Woodville. I fancy, Tanner is trying </w:t>
      </w:r>
      <w:r>
        <w:rPr>
          <w:i/>
          <w:iCs/>
          <w:sz w:val="18"/>
          <w:szCs w:val="18"/>
        </w:rPr>
        <w:t>hard</w:t>
      </w:r>
      <w:r>
        <w:rPr>
          <w:sz w:val="18"/>
          <w:szCs w:val="18"/>
        </w:rPr>
        <w:t xml:space="preserve"> to obtain Votes in these parts</w:t>
      </w:r>
      <w:r w:rsidR="002A439E">
        <w:rPr>
          <w:sz w:val="18"/>
          <w:szCs w:val="18"/>
        </w:rPr>
        <w:t>—</w:t>
      </w:r>
      <w:r>
        <w:rPr>
          <w:sz w:val="18"/>
          <w:szCs w:val="18"/>
        </w:rPr>
        <w:t xml:space="preserve">against Smith. Well: I have filled my sheet with </w:t>
      </w:r>
      <w:r>
        <w:rPr>
          <w:i/>
          <w:iCs/>
          <w:sz w:val="18"/>
          <w:szCs w:val="18"/>
        </w:rPr>
        <w:t>little</w:t>
      </w:r>
      <w:r>
        <w:rPr>
          <w:sz w:val="18"/>
          <w:szCs w:val="18"/>
        </w:rPr>
        <w:t xml:space="preserve"> of consequence, save to show my good hearty feeling ever remaining towards my old &amp; frequent visitor at “the Hermitage”!</w:t>
      </w:r>
      <w:r w:rsidR="002A439E">
        <w:rPr>
          <w:sz w:val="18"/>
          <w:szCs w:val="18"/>
        </w:rPr>
        <w:t>—</w:t>
      </w:r>
      <w:r>
        <w:rPr>
          <w:sz w:val="18"/>
          <w:szCs w:val="18"/>
        </w:rPr>
        <w:t>in days long past!</w:t>
      </w:r>
    </w:p>
    <w:p w:rsidR="00832810" w:rsidRDefault="00832810">
      <w:pPr>
        <w:spacing w:after="120"/>
        <w:rPr>
          <w:sz w:val="18"/>
          <w:szCs w:val="18"/>
        </w:rPr>
      </w:pPr>
      <w:r>
        <w:rPr>
          <w:sz w:val="18"/>
          <w:szCs w:val="18"/>
        </w:rPr>
        <w:t>Hoping this may find you &amp; yours all quite well: and with kind regards, Believe me, 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May 19: to Balfour</w:t>
      </w:r>
      <w:r>
        <w:rPr>
          <w:rStyle w:val="FootnoteReference"/>
          <w:rFonts w:ascii="Arial" w:hAnsi="Arial" w:cs="Arial"/>
          <w:color w:val="000000"/>
          <w:sz w:val="22"/>
          <w:szCs w:val="22"/>
        </w:rPr>
        <w:footnoteReference w:id="253"/>
      </w:r>
    </w:p>
    <w:p w:rsidR="00832810" w:rsidRDefault="00832810">
      <w:pPr>
        <w:spacing w:after="120"/>
        <w:jc w:val="right"/>
        <w:rPr>
          <w:sz w:val="18"/>
          <w:szCs w:val="18"/>
        </w:rPr>
      </w:pPr>
      <w:r>
        <w:rPr>
          <w:sz w:val="18"/>
          <w:szCs w:val="18"/>
        </w:rPr>
        <w:t>Napier Monday night May 19</w:t>
      </w:r>
      <w:r>
        <w:rPr>
          <w:sz w:val="18"/>
          <w:szCs w:val="18"/>
          <w:vertAlign w:val="superscript"/>
        </w:rPr>
        <w:t>th</w:t>
      </w:r>
      <w:r>
        <w:rPr>
          <w:sz w:val="18"/>
          <w:szCs w:val="18"/>
        </w:rPr>
        <w:t xml:space="preserve"> 1884</w:t>
      </w:r>
    </w:p>
    <w:p w:rsidR="00832810" w:rsidRDefault="00832810">
      <w:pPr>
        <w:spacing w:after="120"/>
        <w:rPr>
          <w:sz w:val="18"/>
          <w:szCs w:val="18"/>
        </w:rPr>
      </w:pPr>
      <w:r>
        <w:rPr>
          <w:sz w:val="18"/>
          <w:szCs w:val="18"/>
        </w:rPr>
        <w:t xml:space="preserve">Mr D.P.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Although I know my letter will not be sent off by P.O. to you before Thursday next, still I will write tonight—ere I commence </w:t>
      </w:r>
      <w:smartTag w:uri="urn:schemas-microsoft-com:office:smarttags" w:element="place">
        <w:smartTag w:uri="urn:schemas-microsoft-com:office:smarttags" w:element="country-region">
          <w:r>
            <w:rPr>
              <w:sz w:val="18"/>
              <w:szCs w:val="18"/>
            </w:rPr>
            <w:t>Eng.</w:t>
          </w:r>
        </w:smartTag>
      </w:smartTag>
      <w:r>
        <w:rPr>
          <w:sz w:val="18"/>
          <w:szCs w:val="18"/>
        </w:rPr>
        <w:t xml:space="preserve"> wri</w:t>
      </w:r>
      <w:r>
        <w:rPr>
          <w:sz w:val="18"/>
          <w:szCs w:val="18"/>
        </w:rPr>
        <w:softHyphen/>
        <w:t>ting.</w:t>
      </w:r>
    </w:p>
    <w:p w:rsidR="00832810" w:rsidRDefault="00832810">
      <w:pPr>
        <w:spacing w:after="120"/>
        <w:rPr>
          <w:sz w:val="18"/>
          <w:szCs w:val="18"/>
        </w:rPr>
      </w:pPr>
      <w:r>
        <w:rPr>
          <w:sz w:val="18"/>
          <w:szCs w:val="18"/>
        </w:rPr>
        <w:t>I have now before me your kind &amp; most welcome letter of April 21</w:t>
      </w:r>
      <w:r>
        <w:rPr>
          <w:sz w:val="18"/>
          <w:szCs w:val="18"/>
          <w:vertAlign w:val="superscript"/>
        </w:rPr>
        <w:t>st</w:t>
      </w:r>
      <w:r>
        <w:rPr>
          <w:sz w:val="18"/>
          <w:szCs w:val="18"/>
        </w:rPr>
        <w:t xml:space="preserve">; which I saw for the </w:t>
      </w:r>
      <w:r>
        <w:rPr>
          <w:i/>
          <w:sz w:val="18"/>
          <w:szCs w:val="18"/>
        </w:rPr>
        <w:t>first</w:t>
      </w:r>
      <w:r>
        <w:rPr>
          <w:sz w:val="18"/>
          <w:szCs w:val="18"/>
        </w:rPr>
        <w:t xml:space="preserve"> time last Friday night—on which day—or night, I returned from “70 mile Bush”. I left here on 22</w:t>
      </w:r>
      <w:r>
        <w:rPr>
          <w:sz w:val="18"/>
          <w:szCs w:val="18"/>
          <w:vertAlign w:val="superscript"/>
        </w:rPr>
        <w:t>nd</w:t>
      </w:r>
      <w:r>
        <w:rPr>
          <w:sz w:val="18"/>
          <w:szCs w:val="18"/>
        </w:rPr>
        <w:t xml:space="preserve"> April, &amp; had fine weather all the time, except on two Thursdays (8</w:t>
      </w:r>
      <w:r>
        <w:rPr>
          <w:sz w:val="18"/>
          <w:szCs w:val="18"/>
          <w:vertAlign w:val="superscript"/>
        </w:rPr>
        <w:t>th</w:t>
      </w:r>
      <w:r>
        <w:rPr>
          <w:sz w:val="18"/>
          <w:szCs w:val="18"/>
        </w:rPr>
        <w:t xml:space="preserve"> &amp; 15</w:t>
      </w:r>
      <w:r>
        <w:rPr>
          <w:sz w:val="18"/>
          <w:szCs w:val="18"/>
          <w:vertAlign w:val="superscript"/>
        </w:rPr>
        <w:t>th</w:t>
      </w:r>
      <w:r>
        <w:rPr>
          <w:sz w:val="18"/>
          <w:szCs w:val="18"/>
        </w:rPr>
        <w:t xml:space="preserve"> inst), when we had rain; in the first entire week of May i</w:t>
      </w:r>
      <w:r w:rsidR="004C5A63">
        <w:rPr>
          <w:sz w:val="18"/>
          <w:szCs w:val="18"/>
        </w:rPr>
        <w:t>t was very cold, frost every mg</w:t>
      </w:r>
      <w:r>
        <w:rPr>
          <w:sz w:val="18"/>
          <w:szCs w:val="18"/>
        </w:rPr>
        <w:t>, &amp; now around on high hills.</w:t>
      </w:r>
    </w:p>
    <w:p w:rsidR="00832810" w:rsidRDefault="004C5A63">
      <w:pPr>
        <w:spacing w:after="120"/>
        <w:rPr>
          <w:sz w:val="18"/>
          <w:szCs w:val="18"/>
        </w:rPr>
      </w:pPr>
      <w:r>
        <w:rPr>
          <w:sz w:val="18"/>
          <w:szCs w:val="18"/>
        </w:rPr>
        <w:t xml:space="preserve">I went as far S as Woodville, </w:t>
      </w:r>
      <w:r w:rsidR="00832810">
        <w:rPr>
          <w:sz w:val="18"/>
          <w:szCs w:val="18"/>
        </w:rPr>
        <w:t>where,</w:t>
      </w:r>
      <w:r>
        <w:rPr>
          <w:sz w:val="18"/>
          <w:szCs w:val="18"/>
        </w:rPr>
        <w:t xml:space="preserve"> </w:t>
      </w:r>
      <w:r w:rsidR="00832810">
        <w:rPr>
          <w:sz w:val="18"/>
          <w:szCs w:val="18"/>
        </w:rPr>
        <w:t xml:space="preserve">however, I had a very short stay (only one clear day) owing to constant crowded </w:t>
      </w:r>
      <w:r w:rsidR="00832810">
        <w:rPr>
          <w:i/>
          <w:sz w:val="18"/>
          <w:szCs w:val="18"/>
        </w:rPr>
        <w:t>overloaded</w:t>
      </w:r>
      <w:r w:rsidR="00832810">
        <w:rPr>
          <w:sz w:val="18"/>
          <w:szCs w:val="18"/>
        </w:rPr>
        <w:t xml:space="preserve"> coaches; I enjoyed myself much in the woods, but the season was not good,—the Mosses, hepaticæ, &amp;c, not yet being in fruit. I had capital health, too, but in returning caught (as usual) a dreadful cold &amp; cough, &amp; a straitness of chest, &amp;c, in train—owing to the perverseness of 2 yg women who would have the sash down, even into the </w:t>
      </w:r>
      <w:r w:rsidR="00832810">
        <w:rPr>
          <w:i/>
          <w:sz w:val="18"/>
          <w:szCs w:val="18"/>
        </w:rPr>
        <w:t>dark</w:t>
      </w:r>
      <w:r w:rsidR="00832810">
        <w:rPr>
          <w:sz w:val="18"/>
          <w:szCs w:val="18"/>
        </w:rPr>
        <w:t xml:space="preserve"> night; I am only rallying a wee bit today, my poor pipes wheezing awa like a “Kist o’whustles”; I had left in</w:t>
      </w:r>
      <w:r w:rsidR="00832810">
        <w:rPr>
          <w:sz w:val="18"/>
          <w:szCs w:val="18"/>
        </w:rPr>
        <w:softHyphen/>
        <w:t xml:space="preserve">structions for all my letters, &amp;c, to be retained; consequently I found a pile—nearly 30 (too many),—but </w:t>
      </w:r>
      <w:r w:rsidR="00832810">
        <w:rPr>
          <w:i/>
          <w:sz w:val="18"/>
          <w:szCs w:val="18"/>
        </w:rPr>
        <w:t>yours</w:t>
      </w:r>
      <w:r w:rsidR="00832810">
        <w:rPr>
          <w:sz w:val="18"/>
          <w:szCs w:val="18"/>
        </w:rPr>
        <w:t xml:space="preserve"> was one of the very first I op</w:t>
      </w:r>
      <w:r w:rsidR="00832810">
        <w:rPr>
          <w:sz w:val="18"/>
          <w:szCs w:val="18"/>
        </w:rPr>
        <w:softHyphen/>
        <w:t>ened—ditto your little box.—The contents of box (packed on 7</w:t>
      </w:r>
      <w:r w:rsidR="00832810">
        <w:rPr>
          <w:sz w:val="18"/>
          <w:szCs w:val="18"/>
          <w:vertAlign w:val="superscript"/>
        </w:rPr>
        <w:t>th</w:t>
      </w:r>
      <w:r w:rsidR="00832810">
        <w:rPr>
          <w:sz w:val="18"/>
          <w:szCs w:val="18"/>
        </w:rPr>
        <w:t>) were as dry as dust, b</w:t>
      </w:r>
      <w:r>
        <w:rPr>
          <w:sz w:val="18"/>
          <w:szCs w:val="18"/>
        </w:rPr>
        <w:t xml:space="preserve">ut I have been soaking &amp; </w:t>
      </w:r>
      <w:r w:rsidR="00832810">
        <w:rPr>
          <w:sz w:val="18"/>
          <w:szCs w:val="18"/>
        </w:rPr>
        <w:t xml:space="preserve">cleaning your 2 little plants, which please me much—from </w:t>
      </w:r>
      <w:r w:rsidR="00832810">
        <w:rPr>
          <w:i/>
          <w:sz w:val="18"/>
          <w:szCs w:val="18"/>
        </w:rPr>
        <w:t>general appearance</w:t>
      </w:r>
      <w:r w:rsidR="00832810">
        <w:rPr>
          <w:sz w:val="18"/>
          <w:szCs w:val="18"/>
        </w:rPr>
        <w:t xml:space="preserve">, the flowers being </w:t>
      </w:r>
      <w:r w:rsidR="00832810">
        <w:rPr>
          <w:i/>
          <w:sz w:val="18"/>
          <w:szCs w:val="18"/>
        </w:rPr>
        <w:t>past</w:t>
      </w:r>
      <w:r w:rsidR="00832810">
        <w:rPr>
          <w:sz w:val="18"/>
          <w:szCs w:val="18"/>
        </w:rPr>
        <w:t xml:space="preserve"> recovery, &amp; perhaps were so (much advanced) when you gathered or dug them up. If you </w:t>
      </w:r>
      <w:r w:rsidR="00832810">
        <w:rPr>
          <w:i/>
          <w:sz w:val="18"/>
          <w:szCs w:val="18"/>
        </w:rPr>
        <w:t>can</w:t>
      </w:r>
      <w:r w:rsidR="00832810">
        <w:rPr>
          <w:sz w:val="18"/>
          <w:szCs w:val="18"/>
        </w:rPr>
        <w:t xml:space="preserve"> send me any more, please do so, in damp Mo</w:t>
      </w:r>
      <w:r>
        <w:rPr>
          <w:sz w:val="18"/>
          <w:szCs w:val="18"/>
        </w:rPr>
        <w:t xml:space="preserve">ss—not soil. If not flowers, a </w:t>
      </w:r>
      <w:r w:rsidR="00832810">
        <w:rPr>
          <w:sz w:val="18"/>
          <w:szCs w:val="18"/>
        </w:rPr>
        <w:t xml:space="preserve">root or two; &amp; if not roots (undisturbed) then, mark the spot, &amp; next season look out betimes. It will, I think, prove another </w:t>
      </w:r>
      <w:r w:rsidR="00832810">
        <w:rPr>
          <w:i/>
          <w:sz w:val="18"/>
          <w:szCs w:val="18"/>
        </w:rPr>
        <w:t>new</w:t>
      </w:r>
      <w:r w:rsidR="00832810">
        <w:rPr>
          <w:sz w:val="18"/>
          <w:szCs w:val="18"/>
        </w:rPr>
        <w:t xml:space="preserve"> spn of Orchid, or a rare one—. I have cleaned &amp; put into spirits for exam the two plants, &amp; their roots into my Orchid pot of soil.</w:t>
      </w:r>
      <w:r w:rsidR="00832810">
        <w:rPr>
          <w:rStyle w:val="FootnoteReference"/>
          <w:sz w:val="18"/>
          <w:szCs w:val="18"/>
        </w:rPr>
        <w:footnoteReference w:id="254"/>
      </w:r>
      <w:r w:rsidR="00832810">
        <w:rPr>
          <w:sz w:val="18"/>
          <w:szCs w:val="18"/>
        </w:rPr>
        <w:t>—The black “Beetles” with a snout, I think I know, but bottle them up, &amp;—in due time—send them on!. Everything acceptable, &amp; sure to prove of service, sooner or later.</w:t>
      </w:r>
      <w:r w:rsidR="00832810">
        <w:rPr>
          <w:sz w:val="18"/>
          <w:szCs w:val="18"/>
        </w:rPr>
        <w:softHyphen/>
      </w:r>
    </w:p>
    <w:p w:rsidR="00832810" w:rsidRDefault="00832810">
      <w:pPr>
        <w:spacing w:after="120"/>
        <w:rPr>
          <w:sz w:val="18"/>
          <w:szCs w:val="18"/>
        </w:rPr>
      </w:pPr>
      <w:r>
        <w:rPr>
          <w:sz w:val="18"/>
          <w:szCs w:val="18"/>
        </w:rPr>
        <w:t>I was obliged to go into town today, business pressing; &amp; the printing of the Ruahine pamphlet is begun in earnest (1</w:t>
      </w:r>
      <w:r>
        <w:rPr>
          <w:sz w:val="18"/>
          <w:szCs w:val="18"/>
          <w:vertAlign w:val="superscript"/>
        </w:rPr>
        <w:t>st</w:t>
      </w:r>
      <w:r>
        <w:rPr>
          <w:sz w:val="18"/>
          <w:szCs w:val="18"/>
        </w:rPr>
        <w:t xml:space="preserve"> proof </w:t>
      </w:r>
      <w:r>
        <w:rPr>
          <w:i/>
          <w:sz w:val="18"/>
          <w:szCs w:val="18"/>
        </w:rPr>
        <w:t>just</w:t>
      </w:r>
      <w:r>
        <w:rPr>
          <w:sz w:val="18"/>
          <w:szCs w:val="18"/>
        </w:rPr>
        <w:t xml:space="preserve"> in.)—You will see advt in </w:t>
      </w:r>
      <w:r>
        <w:rPr>
          <w:i/>
          <w:sz w:val="18"/>
          <w:szCs w:val="18"/>
        </w:rPr>
        <w:t>both</w:t>
      </w:r>
      <w:r>
        <w:rPr>
          <w:sz w:val="18"/>
          <w:szCs w:val="18"/>
        </w:rPr>
        <w:t xml:space="preserve"> papers. I did not get any papers in the Bush (free from that disturbance); &amp; I see now, that our Socy. held a meeting last week, but could learn nothing of it today!. It seems curious, that “D.T.” that advertised it, has </w:t>
      </w:r>
      <w:r>
        <w:rPr>
          <w:i/>
          <w:sz w:val="18"/>
          <w:szCs w:val="18"/>
        </w:rPr>
        <w:t>nothing</w:t>
      </w:r>
      <w:r>
        <w:rPr>
          <w:sz w:val="18"/>
          <w:szCs w:val="18"/>
        </w:rPr>
        <w:t xml:space="preserve"> about it, while “H” has </w:t>
      </w:r>
      <w:r>
        <w:rPr>
          <w:i/>
          <w:sz w:val="18"/>
          <w:szCs w:val="18"/>
        </w:rPr>
        <w:t>three sep notices</w:t>
      </w:r>
      <w:r>
        <w:rPr>
          <w:sz w:val="18"/>
          <w:szCs w:val="18"/>
        </w:rPr>
        <w:t xml:space="preserve">; that used to abuse our meetings so much, or </w:t>
      </w:r>
      <w:r>
        <w:rPr>
          <w:i/>
          <w:sz w:val="18"/>
          <w:szCs w:val="18"/>
        </w:rPr>
        <w:t>me</w:t>
      </w:r>
      <w:r>
        <w:rPr>
          <w:sz w:val="18"/>
          <w:szCs w:val="18"/>
        </w:rPr>
        <w:t xml:space="preserve"> in particular.</w:t>
      </w:r>
      <w:r>
        <w:rPr>
          <w:rStyle w:val="FootnoteReference"/>
          <w:sz w:val="18"/>
          <w:szCs w:val="18"/>
        </w:rPr>
        <w:footnoteReference w:id="255"/>
      </w:r>
      <w:r>
        <w:rPr>
          <w:sz w:val="18"/>
          <w:szCs w:val="18"/>
        </w:rPr>
        <w:t xml:space="preserve"> I have an excel</w:t>
      </w:r>
      <w:r>
        <w:rPr>
          <w:sz w:val="18"/>
          <w:szCs w:val="18"/>
        </w:rPr>
        <w:softHyphen/>
        <w:t xml:space="preserve">lent letter from Mr R.Stout, Dunedin, </w:t>
      </w:r>
      <w:r>
        <w:rPr>
          <w:i/>
          <w:sz w:val="18"/>
          <w:szCs w:val="18"/>
        </w:rPr>
        <w:t>re</w:t>
      </w:r>
      <w:r>
        <w:rPr>
          <w:sz w:val="18"/>
          <w:szCs w:val="18"/>
        </w:rPr>
        <w:t xml:space="preserve"> last pamphlet,—he bought one at Wg.—he pitches in to Dr H. (like others) for not publishing them, &amp; sub</w:t>
      </w:r>
      <w:r>
        <w:rPr>
          <w:sz w:val="18"/>
          <w:szCs w:val="18"/>
        </w:rPr>
        <w:softHyphen/>
        <w:t>scribes £1.1.0. for 5 copies Ruahine one.</w:t>
      </w:r>
    </w:p>
    <w:p w:rsidR="00832810" w:rsidRDefault="00832810">
      <w:pPr>
        <w:rPr>
          <w:sz w:val="18"/>
          <w:szCs w:val="18"/>
        </w:rPr>
      </w:pPr>
      <w:r>
        <w:rPr>
          <w:sz w:val="18"/>
          <w:szCs w:val="18"/>
        </w:rPr>
        <w:t>I cannot write any more, though lots to say.</w:t>
      </w:r>
    </w:p>
    <w:p w:rsidR="00832810" w:rsidRDefault="00832810">
      <w:pPr>
        <w:ind w:left="284" w:firstLine="284"/>
        <w:rPr>
          <w:sz w:val="18"/>
          <w:szCs w:val="18"/>
        </w:rPr>
      </w:pPr>
      <w:r>
        <w:rPr>
          <w:sz w:val="18"/>
          <w:szCs w:val="18"/>
        </w:rPr>
        <w:t>With very kind regards to you all</w:t>
      </w:r>
    </w:p>
    <w:p w:rsidR="00832810" w:rsidRDefault="00832810">
      <w:pPr>
        <w:ind w:left="852" w:firstLine="284"/>
        <w:rPr>
          <w:sz w:val="18"/>
          <w:szCs w:val="18"/>
        </w:rPr>
      </w:pPr>
      <w:r>
        <w:rPr>
          <w:sz w:val="18"/>
          <w:szCs w:val="18"/>
        </w:rPr>
        <w:t>Believe me 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 xml:space="preserve">P.S. I have also seen a spn or two </w:t>
      </w:r>
      <w:r>
        <w:rPr>
          <w:color w:val="000000"/>
          <w:sz w:val="18"/>
          <w:szCs w:val="18"/>
        </w:rPr>
        <w:t>of Polypodium rupestre,</w:t>
      </w:r>
      <w:r>
        <w:rPr>
          <w:sz w:val="18"/>
          <w:szCs w:val="18"/>
        </w:rPr>
        <w:t xml:space="preserve"> just like what you have described.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June 3: to Balfour</w:t>
      </w:r>
      <w:r>
        <w:rPr>
          <w:rStyle w:val="FootnoteReference"/>
          <w:rFonts w:ascii="Arial" w:hAnsi="Arial" w:cs="Arial"/>
          <w:color w:val="000000"/>
          <w:sz w:val="22"/>
          <w:szCs w:val="22"/>
        </w:rPr>
        <w:footnoteReference w:id="256"/>
      </w:r>
    </w:p>
    <w:p w:rsidR="00832810" w:rsidRDefault="00832810">
      <w:pPr>
        <w:spacing w:after="120"/>
        <w:jc w:val="right"/>
        <w:rPr>
          <w:sz w:val="18"/>
          <w:szCs w:val="18"/>
        </w:rPr>
      </w:pPr>
      <w:r>
        <w:rPr>
          <w:sz w:val="18"/>
          <w:szCs w:val="18"/>
        </w:rPr>
        <w:t>Napier Tuesday night</w:t>
      </w:r>
      <w:r>
        <w:rPr>
          <w:sz w:val="18"/>
          <w:szCs w:val="18"/>
        </w:rPr>
        <w:br/>
        <w:t>June 3/84</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must now reply to your kind, &amp; very welcome letter of 24</w:t>
      </w:r>
      <w:r>
        <w:rPr>
          <w:sz w:val="18"/>
          <w:szCs w:val="18"/>
          <w:vertAlign w:val="superscript"/>
        </w:rPr>
        <w:t>th</w:t>
      </w:r>
      <w:r>
        <w:rPr>
          <w:sz w:val="18"/>
          <w:szCs w:val="18"/>
        </w:rPr>
        <w:t xml:space="preserve"> May, as (you tell me) </w:t>
      </w:r>
      <w:r>
        <w:rPr>
          <w:i/>
          <w:sz w:val="18"/>
          <w:szCs w:val="18"/>
        </w:rPr>
        <w:t>your</w:t>
      </w:r>
      <w:r w:rsidR="004C5A63">
        <w:rPr>
          <w:sz w:val="18"/>
          <w:szCs w:val="18"/>
        </w:rPr>
        <w:t xml:space="preserve"> wee</w:t>
      </w:r>
      <w:r>
        <w:rPr>
          <w:sz w:val="18"/>
          <w:szCs w:val="18"/>
        </w:rPr>
        <w:t>k</w:t>
      </w:r>
      <w:r w:rsidR="004C5A63">
        <w:rPr>
          <w:sz w:val="18"/>
          <w:szCs w:val="18"/>
        </w:rPr>
        <w:t>l</w:t>
      </w:r>
      <w:r>
        <w:rPr>
          <w:sz w:val="18"/>
          <w:szCs w:val="18"/>
        </w:rPr>
        <w:t xml:space="preserve">y mail leaves us </w:t>
      </w:r>
      <w:r>
        <w:rPr>
          <w:i/>
          <w:sz w:val="18"/>
          <w:szCs w:val="18"/>
        </w:rPr>
        <w:t>tomorrow</w:t>
      </w:r>
      <w:r>
        <w:rPr>
          <w:sz w:val="18"/>
          <w:szCs w:val="18"/>
        </w:rPr>
        <w:t xml:space="preserve">. I thank you for this bit of information. I note (in the clipping you sent from a local paper) that the alteration in days of mail, took place when I was in the Bush, but had I been here, I should not know of its affecting “Glenross”, as it was </w:t>
      </w:r>
      <w:r>
        <w:rPr>
          <w:i/>
          <w:sz w:val="18"/>
          <w:szCs w:val="18"/>
        </w:rPr>
        <w:t>not</w:t>
      </w:r>
      <w:r>
        <w:rPr>
          <w:sz w:val="18"/>
          <w:szCs w:val="18"/>
        </w:rPr>
        <w:t xml:space="preserve"> inserted. I was glad to find you were </w:t>
      </w:r>
      <w:r>
        <w:rPr>
          <w:i/>
          <w:sz w:val="18"/>
          <w:szCs w:val="18"/>
        </w:rPr>
        <w:t>all well.</w:t>
      </w:r>
      <w:r>
        <w:rPr>
          <w:sz w:val="18"/>
          <w:szCs w:val="18"/>
        </w:rPr>
        <w:t xml:space="preserve"> Since then Mr P.D.called here in </w:t>
      </w:r>
      <w:r>
        <w:rPr>
          <w:i/>
          <w:sz w:val="18"/>
          <w:szCs w:val="18"/>
        </w:rPr>
        <w:t>great trouble</w:t>
      </w:r>
      <w:r>
        <w:rPr>
          <w:sz w:val="18"/>
          <w:szCs w:val="18"/>
        </w:rPr>
        <w:t xml:space="preserve">, of which I suppose you have fully heard, &amp; therefore I will not repeat. I should much like to know how his little nephew, and namesake is today. In my last letter to P.D., I begged him to let me know, &amp; as I have </w:t>
      </w:r>
      <w:r>
        <w:rPr>
          <w:i/>
          <w:sz w:val="18"/>
          <w:szCs w:val="18"/>
        </w:rPr>
        <w:t>not</w:t>
      </w:r>
      <w:r>
        <w:rPr>
          <w:sz w:val="18"/>
          <w:szCs w:val="18"/>
        </w:rPr>
        <w:t xml:space="preserve"> heard, I would hope he is better; but P.D. himself (poor dear fellow) was far from well himself—too much worry &amp; trouble of late, besides his own hurt. I am much better, but not quite well yet. I went to town today, the weather being </w:t>
      </w:r>
      <w:r>
        <w:rPr>
          <w:i/>
          <w:sz w:val="18"/>
          <w:szCs w:val="18"/>
        </w:rPr>
        <w:t>fine</w:t>
      </w:r>
      <w:r>
        <w:rPr>
          <w:sz w:val="18"/>
          <w:szCs w:val="18"/>
        </w:rPr>
        <w:t xml:space="preserve">—&amp; warm </w:t>
      </w:r>
      <w:r>
        <w:rPr>
          <w:i/>
          <w:sz w:val="18"/>
          <w:szCs w:val="18"/>
        </w:rPr>
        <w:t>in the sun.</w:t>
      </w:r>
    </w:p>
    <w:p w:rsidR="00832810" w:rsidRDefault="00832810">
      <w:pPr>
        <w:spacing w:after="120"/>
        <w:rPr>
          <w:sz w:val="18"/>
          <w:szCs w:val="18"/>
        </w:rPr>
      </w:pPr>
      <w:r>
        <w:rPr>
          <w:sz w:val="18"/>
          <w:szCs w:val="18"/>
        </w:rPr>
        <w:t xml:space="preserve">I am much interested in your </w:t>
      </w:r>
      <w:r>
        <w:rPr>
          <w:i/>
          <w:sz w:val="18"/>
          <w:szCs w:val="18"/>
        </w:rPr>
        <w:t>Cordyline</w:t>
      </w:r>
      <w:r>
        <w:rPr>
          <w:sz w:val="18"/>
          <w:szCs w:val="18"/>
        </w:rPr>
        <w:t xml:space="preserve">, &amp; hope it may prove to be new,—I have soaked, and examined some of the seeds (or berries) you sent me—but I cannot make much of character from them—the fruit is </w:t>
      </w:r>
      <w:r>
        <w:rPr>
          <w:i/>
          <w:sz w:val="18"/>
          <w:szCs w:val="18"/>
        </w:rPr>
        <w:t>very near</w:t>
      </w:r>
      <w:r>
        <w:rPr>
          <w:sz w:val="18"/>
          <w:szCs w:val="18"/>
        </w:rPr>
        <w:t xml:space="preserve"> to that of </w:t>
      </w:r>
      <w:r>
        <w:rPr>
          <w:i/>
          <w:sz w:val="18"/>
          <w:szCs w:val="18"/>
        </w:rPr>
        <w:t>C. diffusa</w:t>
      </w:r>
      <w:r>
        <w:rPr>
          <w:sz w:val="18"/>
          <w:szCs w:val="18"/>
        </w:rPr>
        <w:t xml:space="preserve"> (p.330 Trans), </w:t>
      </w:r>
      <w:r>
        <w:rPr>
          <w:i/>
          <w:sz w:val="18"/>
          <w:szCs w:val="18"/>
        </w:rPr>
        <w:t>which I</w:t>
      </w:r>
      <w:r>
        <w:rPr>
          <w:sz w:val="18"/>
          <w:szCs w:val="18"/>
        </w:rPr>
        <w:t xml:space="preserve"> </w:t>
      </w:r>
      <w:r>
        <w:rPr>
          <w:i/>
          <w:sz w:val="18"/>
          <w:szCs w:val="18"/>
        </w:rPr>
        <w:t>had not got in</w:t>
      </w:r>
      <w:r>
        <w:rPr>
          <w:sz w:val="18"/>
          <w:szCs w:val="18"/>
        </w:rPr>
        <w:t xml:space="preserve"> </w:t>
      </w:r>
      <w:r>
        <w:rPr>
          <w:i/>
          <w:sz w:val="18"/>
          <w:szCs w:val="18"/>
        </w:rPr>
        <w:t>’82</w:t>
      </w:r>
      <w:r>
        <w:rPr>
          <w:sz w:val="18"/>
          <w:szCs w:val="18"/>
        </w:rPr>
        <w:t xml:space="preserve"> ,when I drew up its description—and, </w:t>
      </w:r>
      <w:r>
        <w:rPr>
          <w:i/>
          <w:sz w:val="18"/>
          <w:szCs w:val="18"/>
        </w:rPr>
        <w:t>I think</w:t>
      </w:r>
      <w:r>
        <w:rPr>
          <w:sz w:val="18"/>
          <w:szCs w:val="18"/>
        </w:rPr>
        <w:t xml:space="preserve"> I have, more lately, seen it growing sub-arbo</w:t>
      </w:r>
      <w:r>
        <w:rPr>
          <w:sz w:val="18"/>
          <w:szCs w:val="18"/>
        </w:rPr>
        <w:softHyphen/>
        <w:t xml:space="preserve">reous; however, when The </w:t>
      </w:r>
      <w:r>
        <w:rPr>
          <w:i/>
          <w:sz w:val="18"/>
          <w:szCs w:val="18"/>
        </w:rPr>
        <w:t>flowering</w:t>
      </w:r>
      <w:r>
        <w:rPr>
          <w:sz w:val="18"/>
          <w:szCs w:val="18"/>
        </w:rPr>
        <w:t xml:space="preserve"> season comes round we shall be able to ascertain. I approve of your “first attempt” (as you call it), &amp; have read it 2–3 times with pleasure, it shows me one thing, you have been </w:t>
      </w:r>
      <w:r>
        <w:rPr>
          <w:i/>
          <w:sz w:val="18"/>
          <w:szCs w:val="18"/>
        </w:rPr>
        <w:t>ta</w:t>
      </w:r>
      <w:r>
        <w:rPr>
          <w:i/>
          <w:sz w:val="18"/>
          <w:szCs w:val="18"/>
        </w:rPr>
        <w:softHyphen/>
        <w:t>king pains.</w:t>
      </w:r>
    </w:p>
    <w:p w:rsidR="00832810" w:rsidRDefault="00832810">
      <w:pPr>
        <w:spacing w:after="120"/>
        <w:rPr>
          <w:sz w:val="18"/>
          <w:szCs w:val="18"/>
        </w:rPr>
      </w:pPr>
      <w:r>
        <w:rPr>
          <w:sz w:val="18"/>
          <w:szCs w:val="18"/>
        </w:rPr>
        <w:t xml:space="preserve">The little fern (enclosed) is </w:t>
      </w:r>
      <w:r>
        <w:rPr>
          <w:i/>
          <w:sz w:val="18"/>
          <w:szCs w:val="18"/>
        </w:rPr>
        <w:t>Davallia</w:t>
      </w:r>
      <w:r>
        <w:rPr>
          <w:sz w:val="18"/>
          <w:szCs w:val="18"/>
        </w:rPr>
        <w:t xml:space="preserve"> </w:t>
      </w:r>
      <w:r>
        <w:rPr>
          <w:i/>
          <w:sz w:val="18"/>
          <w:szCs w:val="18"/>
        </w:rPr>
        <w:t>N Z</w:t>
      </w:r>
      <w:r>
        <w:rPr>
          <w:sz w:val="18"/>
          <w:szCs w:val="18"/>
        </w:rPr>
        <w:t xml:space="preserve"> (p.358 Hand Book)—a small spn—</w:t>
      </w:r>
      <w:r>
        <w:rPr>
          <w:sz w:val="18"/>
          <w:szCs w:val="18"/>
        </w:rPr>
        <w:softHyphen/>
        <w:t xml:space="preserve">it grows </w:t>
      </w:r>
      <w:r>
        <w:rPr>
          <w:i/>
          <w:sz w:val="18"/>
          <w:szCs w:val="18"/>
        </w:rPr>
        <w:t>very large</w:t>
      </w:r>
      <w:r>
        <w:rPr>
          <w:sz w:val="18"/>
          <w:szCs w:val="18"/>
        </w:rPr>
        <w:t xml:space="preserve"> in some woods (2 feet &amp; more;) &amp; then looks, at first sight, very different.</w:t>
      </w:r>
    </w:p>
    <w:p w:rsidR="00832810" w:rsidRDefault="00832810">
      <w:pPr>
        <w:spacing w:after="120"/>
        <w:rPr>
          <w:sz w:val="18"/>
          <w:szCs w:val="18"/>
        </w:rPr>
      </w:pPr>
      <w:r>
        <w:rPr>
          <w:sz w:val="18"/>
          <w:szCs w:val="18"/>
        </w:rPr>
        <w:t xml:space="preserve">I see </w:t>
      </w:r>
      <w:r>
        <w:rPr>
          <w:i/>
          <w:sz w:val="18"/>
          <w:szCs w:val="18"/>
        </w:rPr>
        <w:t>they</w:t>
      </w:r>
      <w:r>
        <w:rPr>
          <w:sz w:val="18"/>
          <w:szCs w:val="18"/>
        </w:rPr>
        <w:t xml:space="preserve"> have already inserted a notice for next Mondays meeting, (com</w:t>
      </w:r>
      <w:r>
        <w:rPr>
          <w:sz w:val="18"/>
          <w:szCs w:val="18"/>
        </w:rPr>
        <w:softHyphen/>
        <w:t xml:space="preserve">menced advts </w:t>
      </w:r>
      <w:r>
        <w:rPr>
          <w:i/>
          <w:sz w:val="18"/>
          <w:szCs w:val="18"/>
        </w:rPr>
        <w:t>last Saturday</w:t>
      </w:r>
      <w:r>
        <w:rPr>
          <w:sz w:val="18"/>
          <w:szCs w:val="18"/>
        </w:rPr>
        <w:t xml:space="preserve">! </w:t>
      </w:r>
      <w:r>
        <w:rPr>
          <w:i/>
          <w:sz w:val="18"/>
          <w:szCs w:val="18"/>
        </w:rPr>
        <w:t>9 insertions</w:t>
      </w:r>
      <w:r>
        <w:rPr>
          <w:sz w:val="18"/>
          <w:szCs w:val="18"/>
        </w:rPr>
        <w:t xml:space="preserve">!!:—money </w:t>
      </w:r>
      <w:r>
        <w:rPr>
          <w:i/>
          <w:sz w:val="18"/>
          <w:szCs w:val="18"/>
        </w:rPr>
        <w:t>wasted</w:t>
      </w:r>
      <w:r>
        <w:rPr>
          <w:sz w:val="18"/>
          <w:szCs w:val="18"/>
        </w:rPr>
        <w:t xml:space="preserve">.) What will be done, </w:t>
      </w:r>
      <w:r w:rsidR="000919E9">
        <w:rPr>
          <w:sz w:val="18"/>
          <w:szCs w:val="18"/>
        </w:rPr>
        <w:t xml:space="preserve">I </w:t>
      </w:r>
      <w:r w:rsidR="00B43DB6">
        <w:rPr>
          <w:sz w:val="18"/>
          <w:szCs w:val="18"/>
        </w:rPr>
        <w:t>do not</w:t>
      </w:r>
      <w:r>
        <w:rPr>
          <w:sz w:val="18"/>
          <w:szCs w:val="18"/>
        </w:rPr>
        <w:t xml:space="preserve"> know. I have </w:t>
      </w:r>
      <w:r>
        <w:rPr>
          <w:i/>
          <w:sz w:val="18"/>
          <w:szCs w:val="18"/>
        </w:rPr>
        <w:t>not heard a single sound</w:t>
      </w:r>
      <w:r>
        <w:rPr>
          <w:sz w:val="18"/>
          <w:szCs w:val="18"/>
        </w:rPr>
        <w:t xml:space="preserve"> concerning it, or the </w:t>
      </w:r>
      <w:r>
        <w:rPr>
          <w:i/>
          <w:sz w:val="18"/>
          <w:szCs w:val="18"/>
        </w:rPr>
        <w:t>last one</w:t>
      </w:r>
      <w:r>
        <w:rPr>
          <w:sz w:val="18"/>
          <w:szCs w:val="18"/>
        </w:rPr>
        <w:t xml:space="preserve">. I have asked some members, they say they were </w:t>
      </w:r>
      <w:r>
        <w:rPr>
          <w:i/>
          <w:sz w:val="18"/>
          <w:szCs w:val="18"/>
        </w:rPr>
        <w:t>not</w:t>
      </w:r>
      <w:r>
        <w:rPr>
          <w:sz w:val="18"/>
          <w:szCs w:val="18"/>
        </w:rPr>
        <w:t xml:space="preserve"> there, &amp; do not know who were there.</w:t>
      </w:r>
    </w:p>
    <w:p w:rsidR="00832810" w:rsidRDefault="00832810">
      <w:pPr>
        <w:spacing w:after="120"/>
        <w:rPr>
          <w:sz w:val="18"/>
          <w:szCs w:val="18"/>
        </w:rPr>
      </w:pPr>
      <w:r>
        <w:rPr>
          <w:sz w:val="18"/>
          <w:szCs w:val="18"/>
        </w:rPr>
        <w:t xml:space="preserve">It </w:t>
      </w:r>
      <w:r>
        <w:rPr>
          <w:i/>
          <w:sz w:val="18"/>
          <w:szCs w:val="18"/>
        </w:rPr>
        <w:t>seems</w:t>
      </w:r>
      <w:r>
        <w:rPr>
          <w:sz w:val="18"/>
          <w:szCs w:val="18"/>
        </w:rPr>
        <w:t>, somewhat strange to me, who used to get such a lot of letters, &amp;c, &amp;c, from members,—</w:t>
      </w:r>
      <w:r>
        <w:rPr>
          <w:i/>
          <w:sz w:val="18"/>
          <w:szCs w:val="18"/>
        </w:rPr>
        <w:t>now</w:t>
      </w:r>
      <w:r>
        <w:rPr>
          <w:sz w:val="18"/>
          <w:szCs w:val="18"/>
        </w:rPr>
        <w:t xml:space="preserve"> I get none </w:t>
      </w:r>
      <w:r>
        <w:rPr>
          <w:i/>
          <w:sz w:val="18"/>
          <w:szCs w:val="18"/>
        </w:rPr>
        <w:t>save from you</w:t>
      </w:r>
      <w:r>
        <w:rPr>
          <w:sz w:val="18"/>
          <w:szCs w:val="18"/>
        </w:rPr>
        <w:t xml:space="preserve">; At the same time I receive a </w:t>
      </w:r>
      <w:r>
        <w:rPr>
          <w:i/>
          <w:sz w:val="18"/>
          <w:szCs w:val="18"/>
        </w:rPr>
        <w:t>full share from outsiders</w:t>
      </w:r>
      <w:r>
        <w:rPr>
          <w:sz w:val="18"/>
          <w:szCs w:val="18"/>
        </w:rPr>
        <w:t>—from all parts. I suppose you have received your copy of Vol.</w:t>
      </w:r>
      <w:r w:rsidR="00B43DB6">
        <w:rPr>
          <w:sz w:val="18"/>
          <w:szCs w:val="18"/>
        </w:rPr>
        <w:t xml:space="preserve"> </w:t>
      </w:r>
      <w:r>
        <w:rPr>
          <w:sz w:val="18"/>
          <w:szCs w:val="18"/>
        </w:rPr>
        <w:t xml:space="preserve">XVI “Trans”, as they have been here more than a fortnight. I received mine from Bannerman last Sat week. I find they (or Dr H) </w:t>
      </w:r>
      <w:r>
        <w:rPr>
          <w:i/>
          <w:sz w:val="18"/>
          <w:szCs w:val="18"/>
        </w:rPr>
        <w:t>omitted</w:t>
      </w:r>
      <w:r>
        <w:rPr>
          <w:sz w:val="18"/>
          <w:szCs w:val="18"/>
        </w:rPr>
        <w:t xml:space="preserve"> some (a few) of my little plants (perhaps an oversight). You will find several of </w:t>
      </w:r>
      <w:r>
        <w:rPr>
          <w:i/>
          <w:sz w:val="18"/>
          <w:szCs w:val="18"/>
        </w:rPr>
        <w:t>yours</w:t>
      </w:r>
      <w:r>
        <w:rPr>
          <w:sz w:val="18"/>
          <w:szCs w:val="18"/>
        </w:rPr>
        <w:t xml:space="preserve"> there—and more I hope to come. I have plenty to do. The little book is </w:t>
      </w:r>
      <w:r>
        <w:rPr>
          <w:i/>
          <w:sz w:val="18"/>
          <w:szCs w:val="18"/>
        </w:rPr>
        <w:t>slowly</w:t>
      </w:r>
      <w:r>
        <w:rPr>
          <w:sz w:val="18"/>
          <w:szCs w:val="18"/>
        </w:rPr>
        <w:t xml:space="preserve"> going through the press; several are subscribing, but only a few members:—.</w:t>
      </w:r>
    </w:p>
    <w:p w:rsidR="00832810" w:rsidRDefault="00832810">
      <w:pPr>
        <w:rPr>
          <w:sz w:val="18"/>
          <w:szCs w:val="18"/>
        </w:rPr>
      </w:pPr>
      <w:r>
        <w:rPr>
          <w:sz w:val="18"/>
          <w:szCs w:val="18"/>
        </w:rPr>
        <w:t>Well, goodbye, and with kind regards, believe me</w:t>
      </w:r>
    </w:p>
    <w:p w:rsidR="00832810" w:rsidRDefault="00832810">
      <w:pPr>
        <w:ind w:left="284" w:firstLine="284"/>
        <w:rPr>
          <w:sz w:val="18"/>
          <w:szCs w:val="18"/>
        </w:rPr>
      </w:pPr>
      <w:r>
        <w:rPr>
          <w:sz w:val="18"/>
          <w:szCs w:val="18"/>
        </w:rPr>
        <w:t>Yours truly</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 xml:space="preserve">P.S. As Mr Kinross </w:t>
      </w:r>
      <w:r>
        <w:rPr>
          <w:i/>
          <w:sz w:val="18"/>
          <w:szCs w:val="18"/>
        </w:rPr>
        <w:t>said a good deal</w:t>
      </w:r>
      <w:r>
        <w:rPr>
          <w:sz w:val="18"/>
          <w:szCs w:val="18"/>
        </w:rPr>
        <w:t xml:space="preserve"> about the publishing the Ruahine pa</w:t>
      </w:r>
      <w:r>
        <w:rPr>
          <w:sz w:val="18"/>
          <w:szCs w:val="18"/>
        </w:rPr>
        <w:softHyphen/>
        <w:t>pers, at the time, I am thinking of dropping him a note.</w:t>
      </w:r>
    </w:p>
    <w:p w:rsidR="00832810" w:rsidRDefault="00832810">
      <w:pPr>
        <w:spacing w:after="120"/>
        <w:rPr>
          <w:sz w:val="18"/>
          <w:szCs w:val="18"/>
        </w:rPr>
      </w:pPr>
      <w:r>
        <w:rPr>
          <w:sz w:val="18"/>
          <w:szCs w:val="18"/>
        </w:rPr>
        <w:t>No 2 9pm My man is just returning with letters, and as there is one from P.D. of yesterday, (and he may not write to you by tomorrows mail, owing to the trouble there,) I copy a few words. He says “in my opinion the boy is improving, but not so strong as before his relapse. Mrs Dolbel is a good d</w:t>
      </w:r>
      <w:r w:rsidR="00B43DB6">
        <w:rPr>
          <w:sz w:val="18"/>
          <w:szCs w:val="18"/>
        </w:rPr>
        <w:t>eal better. The doctor says he does not</w:t>
      </w:r>
      <w:r>
        <w:rPr>
          <w:sz w:val="18"/>
          <w:szCs w:val="18"/>
        </w:rPr>
        <w:t xml:space="preserve"> see any immediate danger, but the disease, (ulcerated stomach) is a very critical one, &amp; it will take a long time to cure. We cannot leave him one minute, except while he aleeps. </w:t>
      </w:r>
      <w:r w:rsidR="000919E9">
        <w:rPr>
          <w:sz w:val="18"/>
          <w:szCs w:val="18"/>
        </w:rPr>
        <w:t xml:space="preserve">I </w:t>
      </w:r>
      <w:r w:rsidR="00B43DB6">
        <w:rPr>
          <w:sz w:val="18"/>
          <w:szCs w:val="18"/>
        </w:rPr>
        <w:t xml:space="preserve">do not </w:t>
      </w:r>
      <w:r>
        <w:rPr>
          <w:sz w:val="18"/>
          <w:szCs w:val="18"/>
        </w:rPr>
        <w:t xml:space="preserve">feel well myself”—. </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June 10: to Balfour</w:t>
      </w:r>
      <w:r>
        <w:rPr>
          <w:rStyle w:val="FootnoteReference"/>
          <w:rFonts w:ascii="Arial" w:hAnsi="Arial" w:cs="Arial"/>
          <w:color w:val="000000"/>
          <w:sz w:val="22"/>
          <w:szCs w:val="22"/>
        </w:rPr>
        <w:footnoteReference w:id="257"/>
      </w:r>
    </w:p>
    <w:p w:rsidR="00832810" w:rsidRDefault="00832810">
      <w:pPr>
        <w:spacing w:after="120"/>
        <w:jc w:val="right"/>
        <w:rPr>
          <w:sz w:val="18"/>
          <w:szCs w:val="18"/>
        </w:rPr>
      </w:pPr>
      <w:r>
        <w:rPr>
          <w:sz w:val="18"/>
          <w:szCs w:val="18"/>
        </w:rPr>
        <w:t xml:space="preserve">Napier Tuesday night </w:t>
      </w:r>
      <w:r>
        <w:rPr>
          <w:sz w:val="18"/>
          <w:szCs w:val="18"/>
        </w:rPr>
        <w:br/>
        <w:t>June 10/84</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 weekly mail time draws nigh, &amp; I must answer your kind letter of the 8</w:t>
      </w:r>
      <w:r>
        <w:rPr>
          <w:sz w:val="18"/>
          <w:szCs w:val="18"/>
          <w:vertAlign w:val="superscript"/>
        </w:rPr>
        <w:t>th</w:t>
      </w:r>
      <w:r>
        <w:rPr>
          <w:sz w:val="18"/>
          <w:szCs w:val="18"/>
        </w:rPr>
        <w:t>, which I duly received, and was glad to see—as I always am any</w:t>
      </w:r>
      <w:r>
        <w:rPr>
          <w:sz w:val="18"/>
          <w:szCs w:val="18"/>
        </w:rPr>
        <w:softHyphen/>
        <w:t>thing of yours.—I suppose you will have had your share of rain, which commenced on Sat &amp; is still keeping going:—I fear, heavy floods on the low-lying lands, &amp; possibly loss of stock, &amp;c. In todays papers—2 sui</w:t>
      </w:r>
      <w:r>
        <w:rPr>
          <w:sz w:val="18"/>
          <w:szCs w:val="18"/>
        </w:rPr>
        <w:softHyphen/>
        <w:t>cides mentioned. I am sorry to find you have not got your copy of Vol. XVI.—I hope however you have received it before this. I had to enquire after copies for 2 country settlers. I fear they are managing matters badly, (no more than I expected). I felt annoyed, hurt, last week, in recei</w:t>
      </w:r>
      <w:r>
        <w:rPr>
          <w:sz w:val="18"/>
          <w:szCs w:val="18"/>
        </w:rPr>
        <w:softHyphen/>
        <w:t xml:space="preserve">ving a letter from </w:t>
      </w:r>
      <w:smartTag w:uri="urn:schemas-microsoft-com:office:smarttags" w:element="place">
        <w:smartTag w:uri="urn:schemas-microsoft-com:office:smarttags" w:element="City">
          <w:r>
            <w:rPr>
              <w:sz w:val="18"/>
              <w:szCs w:val="18"/>
            </w:rPr>
            <w:t>Hamilton</w:t>
          </w:r>
        </w:smartTag>
      </w:smartTag>
      <w:r>
        <w:rPr>
          <w:sz w:val="18"/>
          <w:szCs w:val="18"/>
        </w:rPr>
        <w:t xml:space="preserve">, informing me, that the </w:t>
      </w:r>
      <w:r>
        <w:rPr>
          <w:i/>
          <w:sz w:val="18"/>
          <w:szCs w:val="18"/>
        </w:rPr>
        <w:t>Council</w:t>
      </w:r>
      <w:r>
        <w:rPr>
          <w:sz w:val="18"/>
          <w:szCs w:val="18"/>
        </w:rPr>
        <w:t xml:space="preserve"> (!) had instruc</w:t>
      </w:r>
      <w:r>
        <w:rPr>
          <w:sz w:val="18"/>
          <w:szCs w:val="18"/>
        </w:rPr>
        <w:softHyphen/>
        <w:t>ted him to apply for the return to the library of the Vols of Flora Aus</w:t>
      </w:r>
      <w:r>
        <w:rPr>
          <w:sz w:val="18"/>
          <w:szCs w:val="18"/>
        </w:rPr>
        <w:softHyphen/>
        <w:t>traliensis I had!! Never before was such a letter sent to anyone! and worse still, for a short time ago, in going in to the room, I saw on the table a memo to members thus,</w:t>
      </w:r>
      <w:r w:rsidR="008D2274">
        <w:rPr>
          <w:sz w:val="18"/>
          <w:szCs w:val="18"/>
        </w:rPr>
        <w:t>— “</w:t>
      </w:r>
      <w:r>
        <w:rPr>
          <w:i/>
          <w:sz w:val="18"/>
          <w:szCs w:val="18"/>
        </w:rPr>
        <w:t>Missing</w:t>
      </w:r>
      <w:r>
        <w:rPr>
          <w:sz w:val="18"/>
          <w:szCs w:val="18"/>
        </w:rPr>
        <w:t xml:space="preserve"> from library, 3 Vols. Fl. Australs.”—</w:t>
      </w:r>
      <w:r>
        <w:rPr>
          <w:sz w:val="18"/>
          <w:szCs w:val="18"/>
        </w:rPr>
        <w:softHyphen/>
        <w:t>I went to Bowerman, &amp; asked who wrote it?. B said that “he &amp; Ham”. I re</w:t>
      </w:r>
      <w:r>
        <w:rPr>
          <w:sz w:val="18"/>
          <w:szCs w:val="18"/>
        </w:rPr>
        <w:softHyphen/>
        <w:t xml:space="preserve">plied that “H knew I had those Vols to work up my new plants—as reference: I returned, crossed out what they had written, &amp; wrote below, not missing, I had borrowed them, &amp;c. All the years that work has been in Library, I never knew a member to use it. I sent the Vols to room directly, with a note expressing my surprise at the </w:t>
      </w:r>
      <w:r>
        <w:rPr>
          <w:i/>
          <w:sz w:val="18"/>
          <w:szCs w:val="18"/>
        </w:rPr>
        <w:t>Council</w:t>
      </w:r>
      <w:r>
        <w:rPr>
          <w:sz w:val="18"/>
          <w:szCs w:val="18"/>
        </w:rPr>
        <w:t xml:space="preserve"> requesting, &amp;c, and, to en</w:t>
      </w:r>
      <w:r>
        <w:rPr>
          <w:sz w:val="18"/>
          <w:szCs w:val="18"/>
        </w:rPr>
        <w:softHyphen/>
        <w:t xml:space="preserve">quire, if I could </w:t>
      </w:r>
      <w:r>
        <w:rPr>
          <w:i/>
          <w:sz w:val="18"/>
          <w:szCs w:val="18"/>
        </w:rPr>
        <w:t>not</w:t>
      </w:r>
      <w:r>
        <w:rPr>
          <w:sz w:val="18"/>
          <w:szCs w:val="18"/>
        </w:rPr>
        <w:t xml:space="preserve"> be allowed the use of them, to let me know </w:t>
      </w:r>
      <w:r>
        <w:rPr>
          <w:i/>
          <w:sz w:val="18"/>
          <w:szCs w:val="18"/>
        </w:rPr>
        <w:t>early</w:t>
      </w:r>
      <w:r>
        <w:rPr>
          <w:sz w:val="18"/>
          <w:szCs w:val="18"/>
        </w:rPr>
        <w:t xml:space="preserve">, that I might try to get a set from </w:t>
      </w:r>
      <w:smartTag w:uri="urn:schemas-microsoft-com:office:smarttags" w:element="place">
        <w:smartTag w:uri="urn:schemas-microsoft-com:office:smarttags" w:element="City">
          <w:r>
            <w:rPr>
              <w:sz w:val="18"/>
              <w:szCs w:val="18"/>
            </w:rPr>
            <w:t>Melbourne</w:t>
          </w:r>
        </w:smartTag>
      </w:smartTag>
      <w:r>
        <w:rPr>
          <w:sz w:val="18"/>
          <w:szCs w:val="18"/>
        </w:rPr>
        <w:t>.</w:t>
      </w:r>
    </w:p>
    <w:p w:rsidR="00832810" w:rsidRDefault="00832810">
      <w:pPr>
        <w:spacing w:after="120"/>
        <w:rPr>
          <w:sz w:val="18"/>
          <w:szCs w:val="18"/>
        </w:rPr>
      </w:pPr>
      <w:r>
        <w:rPr>
          <w:sz w:val="18"/>
          <w:szCs w:val="18"/>
        </w:rPr>
        <w:t xml:space="preserve">I have not yet fallen-in with any member (or friend) who has been at the ord meetings. I see in “D.T.” of last week, mention of Veg Caterpillars, &amp;c. Such has been twice shown there by me. Curiously enough, when I saw that memo, I was </w:t>
      </w:r>
      <w:r>
        <w:rPr>
          <w:i/>
          <w:sz w:val="18"/>
          <w:szCs w:val="18"/>
        </w:rPr>
        <w:t>looking for the bulky 4to</w:t>
      </w:r>
      <w:r>
        <w:rPr>
          <w:sz w:val="18"/>
          <w:szCs w:val="18"/>
        </w:rPr>
        <w:t xml:space="preserve"> </w:t>
      </w:r>
      <w:r>
        <w:rPr>
          <w:i/>
          <w:sz w:val="18"/>
          <w:szCs w:val="18"/>
        </w:rPr>
        <w:t>Fijian Flora</w:t>
      </w:r>
      <w:r>
        <w:rPr>
          <w:sz w:val="18"/>
          <w:szCs w:val="18"/>
        </w:rPr>
        <w:t xml:space="preserve">, (Seemanns) &amp; found it </w:t>
      </w:r>
      <w:r>
        <w:rPr>
          <w:i/>
          <w:sz w:val="18"/>
          <w:szCs w:val="18"/>
        </w:rPr>
        <w:t>missing</w:t>
      </w:r>
      <w:r>
        <w:rPr>
          <w:sz w:val="18"/>
          <w:szCs w:val="18"/>
        </w:rPr>
        <w:t xml:space="preserve">. (They had set down also, two other books that were </w:t>
      </w:r>
      <w:r>
        <w:rPr>
          <w:i/>
          <w:sz w:val="18"/>
          <w:szCs w:val="18"/>
        </w:rPr>
        <w:t>missing</w:t>
      </w:r>
      <w:r>
        <w:rPr>
          <w:sz w:val="18"/>
          <w:szCs w:val="18"/>
        </w:rPr>
        <w:t xml:space="preserve">, but </w:t>
      </w:r>
      <w:r>
        <w:rPr>
          <w:i/>
          <w:sz w:val="18"/>
          <w:szCs w:val="18"/>
        </w:rPr>
        <w:t>not</w:t>
      </w:r>
      <w:r>
        <w:rPr>
          <w:sz w:val="18"/>
          <w:szCs w:val="18"/>
        </w:rPr>
        <w:t xml:space="preserve"> Seeman.) I went to Mrs Caulton, she knew </w:t>
      </w:r>
      <w:r>
        <w:rPr>
          <w:i/>
          <w:sz w:val="18"/>
          <w:szCs w:val="18"/>
        </w:rPr>
        <w:t>nothing</w:t>
      </w:r>
      <w:r>
        <w:rPr>
          <w:sz w:val="18"/>
          <w:szCs w:val="18"/>
        </w:rPr>
        <w:t xml:space="preserve"> of it. I went again to B, ditto, so I returned again &amp; entered that on same memo as missing. The next week it turned up,—H had taken it!!. Now this big fellow is one of the lot that is </w:t>
      </w:r>
      <w:r>
        <w:rPr>
          <w:i/>
          <w:sz w:val="18"/>
          <w:szCs w:val="18"/>
        </w:rPr>
        <w:t>not</w:t>
      </w:r>
      <w:r>
        <w:rPr>
          <w:sz w:val="18"/>
          <w:szCs w:val="18"/>
        </w:rPr>
        <w:t xml:space="preserve"> to be taken out (and so was one of the marked </w:t>
      </w:r>
      <w:r>
        <w:rPr>
          <w:i/>
          <w:sz w:val="18"/>
          <w:szCs w:val="18"/>
        </w:rPr>
        <w:t>missing</w:t>
      </w:r>
      <w:r>
        <w:rPr>
          <w:sz w:val="18"/>
          <w:szCs w:val="18"/>
        </w:rPr>
        <w:t xml:space="preserve"> ones)! mine were small Vols,—no plates; 100 grand ones, colour</w:t>
      </w:r>
      <w:r>
        <w:rPr>
          <w:sz w:val="18"/>
          <w:szCs w:val="18"/>
        </w:rPr>
        <w:softHyphen/>
        <w:t xml:space="preserve">ed in the Fijian Vol.—I fear, that after all I have done for the Scty, (to say nothing of expense:—self &amp; two sons £3.3.0.per ann, from commencement) if I am to be treated thus,—I shall not be able to stand it. </w:t>
      </w:r>
    </w:p>
    <w:p w:rsidR="00832810" w:rsidRDefault="00832810">
      <w:pPr>
        <w:spacing w:after="120"/>
        <w:rPr>
          <w:sz w:val="18"/>
          <w:szCs w:val="18"/>
        </w:rPr>
      </w:pPr>
      <w:r>
        <w:rPr>
          <w:sz w:val="18"/>
          <w:szCs w:val="18"/>
        </w:rPr>
        <w:t xml:space="preserve">Some day send me a bit of </w:t>
      </w:r>
      <w:r>
        <w:rPr>
          <w:i/>
          <w:sz w:val="18"/>
          <w:szCs w:val="18"/>
        </w:rPr>
        <w:t>Lomaria alpina</w:t>
      </w:r>
      <w:r>
        <w:rPr>
          <w:sz w:val="18"/>
          <w:szCs w:val="18"/>
        </w:rPr>
        <w:t xml:space="preserve">; no hurry. I believe I have a new </w:t>
      </w:r>
      <w:r>
        <w:rPr>
          <w:i/>
          <w:sz w:val="18"/>
          <w:szCs w:val="18"/>
        </w:rPr>
        <w:t>Lom</w:t>
      </w:r>
      <w:r>
        <w:rPr>
          <w:sz w:val="18"/>
          <w:szCs w:val="18"/>
        </w:rPr>
        <w:t>. from Bush, near to L.</w:t>
      </w:r>
      <w:r w:rsidR="00B43DB6">
        <w:rPr>
          <w:sz w:val="18"/>
          <w:szCs w:val="18"/>
        </w:rPr>
        <w:t xml:space="preserve"> </w:t>
      </w:r>
      <w:r>
        <w:rPr>
          <w:sz w:val="18"/>
          <w:szCs w:val="18"/>
        </w:rPr>
        <w:t>alp.</w:t>
      </w:r>
    </w:p>
    <w:p w:rsidR="00832810" w:rsidRDefault="00832810">
      <w:pPr>
        <w:spacing w:after="120"/>
        <w:rPr>
          <w:sz w:val="18"/>
          <w:szCs w:val="18"/>
        </w:rPr>
      </w:pPr>
      <w:r>
        <w:rPr>
          <w:sz w:val="18"/>
          <w:szCs w:val="18"/>
        </w:rPr>
        <w:t xml:space="preserve">I can nearly say, I am rid of my cold, &amp;c, </w:t>
      </w:r>
      <w:r>
        <w:rPr>
          <w:i/>
          <w:sz w:val="18"/>
          <w:szCs w:val="18"/>
        </w:rPr>
        <w:t>once more</w:t>
      </w:r>
      <w:r>
        <w:rPr>
          <w:sz w:val="18"/>
          <w:szCs w:val="18"/>
        </w:rPr>
        <w:t xml:space="preserve">!. Yesterday I had a nice little letter from P.D. junior; which I was right glad to see; he tells me, he can walk as far as Shirleys; </w:t>
      </w:r>
      <w:r>
        <w:rPr>
          <w:i/>
          <w:sz w:val="18"/>
          <w:szCs w:val="18"/>
        </w:rPr>
        <w:t>Good news</w:t>
      </w:r>
      <w:r>
        <w:rPr>
          <w:sz w:val="18"/>
          <w:szCs w:val="18"/>
        </w:rPr>
        <w:t xml:space="preserve">. P.D. is, as usual, </w:t>
      </w:r>
      <w:r>
        <w:rPr>
          <w:i/>
          <w:sz w:val="18"/>
          <w:szCs w:val="18"/>
        </w:rPr>
        <w:t>busy</w:t>
      </w:r>
      <w:r>
        <w:rPr>
          <w:sz w:val="18"/>
          <w:szCs w:val="18"/>
        </w:rPr>
        <w:t>, H. Board, County Council, Kaiwaka, &amp;c, &amp;c, &amp;c. Poor dear fellow; he wrote me a line saying, Redcliffe is all down, so he had to go over hills to Tara</w:t>
      </w:r>
      <w:r>
        <w:rPr>
          <w:sz w:val="18"/>
          <w:szCs w:val="18"/>
        </w:rPr>
        <w:softHyphen/>
        <w:t>dale to catch the coach. The little book is advanced to 40 pages. If you get all our late papers, you may see some of</w:t>
      </w:r>
      <w:r w:rsidR="00B43DB6">
        <w:rPr>
          <w:sz w:val="18"/>
          <w:szCs w:val="18"/>
        </w:rPr>
        <w:t xml:space="preserve"> my scribbling; unfortunately 3–</w:t>
      </w:r>
      <w:r>
        <w:rPr>
          <w:sz w:val="18"/>
          <w:szCs w:val="18"/>
        </w:rPr>
        <w:t xml:space="preserve">4 printers </w:t>
      </w:r>
      <w:r>
        <w:rPr>
          <w:color w:val="000000"/>
          <w:sz w:val="18"/>
          <w:szCs w:val="18"/>
        </w:rPr>
        <w:t>errors in my letter of yesterday.</w:t>
      </w:r>
      <w:r>
        <w:rPr>
          <w:rStyle w:val="FootnoteReference"/>
          <w:color w:val="000000"/>
          <w:sz w:val="18"/>
          <w:szCs w:val="18"/>
        </w:rPr>
        <w:footnoteReference w:id="258"/>
      </w:r>
      <w:r>
        <w:rPr>
          <w:color w:val="000000"/>
          <w:sz w:val="18"/>
          <w:szCs w:val="18"/>
        </w:rPr>
        <w:t xml:space="preserve"> I</w:t>
      </w:r>
      <w:r>
        <w:rPr>
          <w:sz w:val="18"/>
          <w:szCs w:val="18"/>
        </w:rPr>
        <w:t xml:space="preserve"> fear—I shall not need you as second, or bottle holder!!!.</w:t>
      </w:r>
    </w:p>
    <w:p w:rsidR="00832810" w:rsidRDefault="00832810">
      <w:pPr>
        <w:rPr>
          <w:sz w:val="18"/>
          <w:szCs w:val="18"/>
        </w:rPr>
      </w:pPr>
      <w:r>
        <w:rPr>
          <w:sz w:val="18"/>
          <w:szCs w:val="18"/>
        </w:rPr>
        <w:t xml:space="preserve">And now, with kind regards &amp; best wishes, believe me, </w:t>
      </w:r>
    </w:p>
    <w:p w:rsidR="00832810" w:rsidRDefault="00832810">
      <w:pPr>
        <w:ind w:left="284" w:firstLine="284"/>
        <w:rPr>
          <w:sz w:val="18"/>
          <w:szCs w:val="18"/>
        </w:rPr>
      </w:pPr>
      <w:r>
        <w:rPr>
          <w:sz w:val="18"/>
          <w:szCs w:val="18"/>
        </w:rPr>
        <w:t>Yours very truly,</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1884 June 13: to Cheeseman</w:t>
      </w:r>
      <w:r>
        <w:rPr>
          <w:rStyle w:val="FootnoteReference"/>
          <w:rFonts w:ascii="Arial" w:hAnsi="Arial" w:cs="Arial"/>
          <w:color w:val="000000"/>
          <w:sz w:val="22"/>
          <w:szCs w:val="22"/>
        </w:rPr>
        <w:footnoteReference w:id="259"/>
      </w:r>
    </w:p>
    <w:p w:rsidR="00832810" w:rsidRDefault="00832810">
      <w:pPr>
        <w:spacing w:after="120"/>
        <w:jc w:val="right"/>
        <w:rPr>
          <w:color w:val="000000"/>
          <w:sz w:val="18"/>
          <w:szCs w:val="18"/>
        </w:rPr>
      </w:pPr>
      <w:r>
        <w:rPr>
          <w:color w:val="000000"/>
          <w:sz w:val="18"/>
          <w:szCs w:val="18"/>
        </w:rPr>
        <w:t>Napier, June 13</w:t>
      </w:r>
      <w:r>
        <w:rPr>
          <w:color w:val="000000"/>
          <w:sz w:val="18"/>
          <w:szCs w:val="18"/>
          <w:vertAlign w:val="superscript"/>
        </w:rPr>
        <w:t>th</w:t>
      </w:r>
      <w:r>
        <w:rPr>
          <w:color w:val="000000"/>
          <w:sz w:val="18"/>
          <w:szCs w:val="18"/>
        </w:rPr>
        <w:t>., 1884.</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Your letter of the 4</w:t>
      </w:r>
      <w:r>
        <w:rPr>
          <w:color w:val="000000"/>
          <w:sz w:val="18"/>
          <w:szCs w:val="18"/>
          <w:vertAlign w:val="superscript"/>
        </w:rPr>
        <w:t>th</w:t>
      </w:r>
      <w:r>
        <w:rPr>
          <w:color w:val="000000"/>
          <w:sz w:val="18"/>
          <w:szCs w:val="18"/>
        </w:rPr>
        <w:t xml:space="preserve">. inst., is </w:t>
      </w:r>
      <w:r>
        <w:rPr>
          <w:i/>
          <w:color w:val="000000"/>
          <w:sz w:val="18"/>
          <w:szCs w:val="18"/>
        </w:rPr>
        <w:t xml:space="preserve">now </w:t>
      </w:r>
      <w:r>
        <w:rPr>
          <w:color w:val="000000"/>
          <w:sz w:val="18"/>
          <w:szCs w:val="18"/>
        </w:rPr>
        <w:t>to hand: and I hasten to reply by this outgoing mail of to-day to your city.</w:t>
      </w:r>
      <w:r w:rsidR="002A439E">
        <w:rPr>
          <w:color w:val="000000"/>
          <w:sz w:val="18"/>
          <w:szCs w:val="18"/>
        </w:rPr>
        <w:t>—</w:t>
      </w:r>
    </w:p>
    <w:p w:rsidR="00832810" w:rsidRDefault="00832810">
      <w:pPr>
        <w:spacing w:after="120"/>
        <w:rPr>
          <w:color w:val="000000"/>
          <w:sz w:val="18"/>
          <w:szCs w:val="18"/>
        </w:rPr>
      </w:pPr>
      <w:r>
        <w:rPr>
          <w:color w:val="000000"/>
          <w:sz w:val="18"/>
          <w:szCs w:val="18"/>
        </w:rPr>
        <w:t>1. Re Mr. McDonald’s election: our plan has been to re-elect,</w:t>
      </w:r>
      <w:r w:rsidR="002A439E">
        <w:rPr>
          <w:color w:val="000000"/>
          <w:sz w:val="18"/>
          <w:szCs w:val="18"/>
        </w:rPr>
        <w:t>—</w:t>
      </w:r>
      <w:r>
        <w:rPr>
          <w:color w:val="000000"/>
          <w:sz w:val="18"/>
          <w:szCs w:val="18"/>
        </w:rPr>
        <w:t xml:space="preserve">but there will be </w:t>
      </w:r>
      <w:r>
        <w:rPr>
          <w:i/>
          <w:color w:val="000000"/>
          <w:sz w:val="18"/>
          <w:szCs w:val="18"/>
        </w:rPr>
        <w:t xml:space="preserve">no </w:t>
      </w:r>
      <w:r>
        <w:rPr>
          <w:color w:val="000000"/>
          <w:sz w:val="18"/>
          <w:szCs w:val="18"/>
        </w:rPr>
        <w:t>difficulty about it: I will call on Mr. McDonald during the coming week, and put things in order.</w:t>
      </w:r>
    </w:p>
    <w:p w:rsidR="00832810" w:rsidRDefault="00832810">
      <w:pPr>
        <w:spacing w:after="120"/>
        <w:rPr>
          <w:color w:val="000000"/>
          <w:sz w:val="18"/>
          <w:szCs w:val="18"/>
        </w:rPr>
      </w:pPr>
      <w:r>
        <w:rPr>
          <w:color w:val="000000"/>
          <w:sz w:val="18"/>
          <w:szCs w:val="18"/>
        </w:rPr>
        <w:t xml:space="preserve">2. I thank you for writing to </w:t>
      </w:r>
      <w:r>
        <w:rPr>
          <w:i/>
          <w:color w:val="000000"/>
          <w:sz w:val="18"/>
          <w:szCs w:val="18"/>
        </w:rPr>
        <w:t xml:space="preserve">me </w:t>
      </w:r>
      <w:r>
        <w:rPr>
          <w:color w:val="000000"/>
          <w:sz w:val="18"/>
          <w:szCs w:val="18"/>
        </w:rPr>
        <w:t>on this matter: we (or they) have been in a bit of a muddle, but as my “report” (prepared in January) has been at last! printed (in May) you ought to have received copies long ago: I will endeavour to get you one sent next week.</w:t>
      </w:r>
    </w:p>
    <w:p w:rsidR="00832810" w:rsidRDefault="00832810">
      <w:pPr>
        <w:spacing w:after="120"/>
        <w:rPr>
          <w:color w:val="000000"/>
          <w:sz w:val="18"/>
          <w:szCs w:val="18"/>
        </w:rPr>
      </w:pPr>
      <w:r>
        <w:rPr>
          <w:color w:val="000000"/>
          <w:sz w:val="18"/>
          <w:szCs w:val="18"/>
        </w:rPr>
        <w:t>3. I enclose a clipping from our locals containing the advertisement</w:t>
      </w:r>
      <w:r>
        <w:rPr>
          <w:rStyle w:val="FootnoteReference"/>
          <w:color w:val="000000"/>
          <w:sz w:val="18"/>
          <w:szCs w:val="18"/>
        </w:rPr>
        <w:footnoteReference w:id="260"/>
      </w:r>
      <w:r>
        <w:rPr>
          <w:color w:val="000000"/>
          <w:sz w:val="18"/>
          <w:szCs w:val="18"/>
        </w:rPr>
        <w:t xml:space="preserve"> </w:t>
      </w:r>
      <w:r>
        <w:rPr>
          <w:i/>
          <w:color w:val="000000"/>
          <w:sz w:val="18"/>
          <w:szCs w:val="18"/>
        </w:rPr>
        <w:t xml:space="preserve">re </w:t>
      </w:r>
      <w:r>
        <w:rPr>
          <w:color w:val="000000"/>
          <w:sz w:val="18"/>
          <w:szCs w:val="18"/>
        </w:rPr>
        <w:t>the “papers” you mention,</w:t>
      </w:r>
      <w:r w:rsidR="002A439E">
        <w:rPr>
          <w:color w:val="000000"/>
          <w:sz w:val="18"/>
          <w:szCs w:val="18"/>
        </w:rPr>
        <w:t>—</w:t>
      </w:r>
      <w:r>
        <w:rPr>
          <w:color w:val="000000"/>
          <w:sz w:val="18"/>
          <w:szCs w:val="18"/>
        </w:rPr>
        <w:t>now in the course of printing (advanced to 40 pages): the little book is scarcely a “private publica</w:t>
      </w:r>
      <w:r w:rsidR="0072741F">
        <w:rPr>
          <w:color w:val="000000"/>
          <w:sz w:val="18"/>
          <w:szCs w:val="18"/>
        </w:rPr>
        <w:t>tion” though approaching to it.</w:t>
      </w:r>
      <w:r w:rsidR="0072741F">
        <w:rPr>
          <w:rStyle w:val="FootnoteReference"/>
          <w:color w:val="000000"/>
          <w:sz w:val="18"/>
          <w:szCs w:val="18"/>
        </w:rPr>
        <w:footnoteReference w:id="261"/>
      </w:r>
      <w:r>
        <w:rPr>
          <w:color w:val="000000"/>
          <w:sz w:val="18"/>
          <w:szCs w:val="18"/>
        </w:rPr>
        <w:t xml:space="preserve"> You will see, that, like those 3 Papers of mine printed here last summer, these were also originally written for our Society,</w:t>
      </w:r>
      <w:r w:rsidR="002A439E">
        <w:rPr>
          <w:color w:val="000000"/>
          <w:sz w:val="18"/>
          <w:szCs w:val="18"/>
        </w:rPr>
        <w:t>—</w:t>
      </w:r>
      <w:r>
        <w:rPr>
          <w:color w:val="000000"/>
          <w:sz w:val="18"/>
          <w:szCs w:val="18"/>
        </w:rPr>
        <w:t>and now enlarged with copious notes, &amp;c., mainly for H.B. settlers.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There will be, I suppose, a </w:t>
      </w:r>
      <w:r>
        <w:rPr>
          <w:i/>
          <w:color w:val="000000"/>
          <w:sz w:val="18"/>
          <w:szCs w:val="18"/>
        </w:rPr>
        <w:t xml:space="preserve">few extra </w:t>
      </w:r>
      <w:r>
        <w:rPr>
          <w:color w:val="000000"/>
          <w:sz w:val="18"/>
          <w:szCs w:val="18"/>
        </w:rPr>
        <w:t>copies for sale, (as of the former book,) and if so, the price will be 5/-</w:t>
      </w:r>
      <w:r w:rsidR="00E267B3">
        <w:rPr>
          <w:color w:val="000000"/>
          <w:sz w:val="18"/>
          <w:szCs w:val="18"/>
        </w:rPr>
        <w:t>—</w:t>
      </w:r>
      <w:r>
        <w:rPr>
          <w:color w:val="000000"/>
          <w:sz w:val="18"/>
          <w:szCs w:val="18"/>
        </w:rPr>
        <w:t>but to subscribers 4/-</w:t>
      </w:r>
      <w:r w:rsidR="00E267B3">
        <w:rPr>
          <w:color w:val="000000"/>
          <w:sz w:val="18"/>
          <w:szCs w:val="18"/>
        </w:rPr>
        <w:t>—</w:t>
      </w:r>
      <w:r>
        <w:rPr>
          <w:color w:val="000000"/>
          <w:sz w:val="18"/>
          <w:szCs w:val="18"/>
        </w:rPr>
        <w:t xml:space="preserve">If the Auckland Institute (or any one else) wishes to </w:t>
      </w:r>
      <w:r>
        <w:rPr>
          <w:i/>
          <w:color w:val="000000"/>
          <w:sz w:val="18"/>
          <w:szCs w:val="18"/>
        </w:rPr>
        <w:t>subscribe</w:t>
      </w:r>
      <w:r w:rsidR="002A439E">
        <w:rPr>
          <w:color w:val="000000"/>
          <w:sz w:val="18"/>
          <w:szCs w:val="18"/>
        </w:rPr>
        <w:t>—</w:t>
      </w:r>
      <w:r>
        <w:rPr>
          <w:color w:val="000000"/>
          <w:sz w:val="18"/>
          <w:szCs w:val="18"/>
        </w:rPr>
        <w:t>you will be in time to do so, up to (say) July 1</w:t>
      </w:r>
      <w:r>
        <w:rPr>
          <w:color w:val="000000"/>
          <w:sz w:val="18"/>
          <w:szCs w:val="18"/>
          <w:vertAlign w:val="superscript"/>
        </w:rPr>
        <w:t>st</w:t>
      </w:r>
      <w:r>
        <w:rPr>
          <w:color w:val="000000"/>
          <w:sz w:val="18"/>
          <w:szCs w:val="18"/>
        </w:rPr>
        <w:t xml:space="preserve">. Sir G. Grey has subscribed for 6 copies: Mr Justice Gillies, and a </w:t>
      </w:r>
      <w:r>
        <w:rPr>
          <w:i/>
          <w:color w:val="000000"/>
          <w:sz w:val="18"/>
          <w:szCs w:val="18"/>
        </w:rPr>
        <w:t>few</w:t>
      </w:r>
      <w:r>
        <w:rPr>
          <w:color w:val="000000"/>
          <w:sz w:val="18"/>
          <w:szCs w:val="18"/>
        </w:rPr>
        <w:t xml:space="preserve"> others of your Province are also subscribers.</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very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Pr="00DD002A" w:rsidRDefault="00832810">
      <w:pPr>
        <w:spacing w:after="120"/>
        <w:rPr>
          <w:color w:val="000000"/>
          <w:sz w:val="18"/>
          <w:szCs w:val="18"/>
        </w:rPr>
      </w:pPr>
      <w:r w:rsidRPr="00DD002A">
        <w:rPr>
          <w:color w:val="000000"/>
          <w:sz w:val="18"/>
          <w:szCs w:val="18"/>
        </w:rPr>
        <w:t>________________________________________________</w:t>
      </w:r>
    </w:p>
    <w:p w:rsidR="00832810" w:rsidRPr="00DD002A" w:rsidRDefault="00832810">
      <w:pPr>
        <w:spacing w:after="120"/>
        <w:rPr>
          <w:color w:val="000000"/>
          <w:sz w:val="18"/>
          <w:szCs w:val="18"/>
        </w:rPr>
      </w:pPr>
    </w:p>
    <w:p w:rsidR="00832810" w:rsidRDefault="00832810">
      <w:pPr>
        <w:spacing w:after="120"/>
        <w:rPr>
          <w:rFonts w:ascii="Arial" w:hAnsi="Arial" w:cs="Arial"/>
          <w:color w:val="000000"/>
          <w:sz w:val="22"/>
          <w:szCs w:val="22"/>
        </w:rPr>
      </w:pPr>
      <w:r w:rsidRPr="00DD002A">
        <w:rPr>
          <w:rFonts w:ascii="Arial" w:hAnsi="Arial" w:cs="Arial"/>
          <w:color w:val="000000"/>
          <w:sz w:val="22"/>
          <w:szCs w:val="22"/>
        </w:rPr>
        <w:t>1884</w:t>
      </w:r>
      <w:r>
        <w:rPr>
          <w:rFonts w:ascii="Arial" w:hAnsi="Arial" w:cs="Arial"/>
          <w:color w:val="000000"/>
          <w:sz w:val="22"/>
          <w:szCs w:val="22"/>
        </w:rPr>
        <w:t xml:space="preserve"> July 1: to Balfour</w:t>
      </w:r>
      <w:r>
        <w:rPr>
          <w:rStyle w:val="FootnoteReference"/>
          <w:rFonts w:ascii="Arial" w:hAnsi="Arial" w:cs="Arial"/>
          <w:color w:val="000000"/>
          <w:sz w:val="22"/>
          <w:szCs w:val="22"/>
        </w:rPr>
        <w:footnoteReference w:id="262"/>
      </w:r>
    </w:p>
    <w:p w:rsidR="00832810" w:rsidRDefault="00832810">
      <w:pPr>
        <w:spacing w:after="120"/>
        <w:jc w:val="right"/>
        <w:rPr>
          <w:sz w:val="18"/>
          <w:szCs w:val="18"/>
        </w:rPr>
      </w:pPr>
      <w:r>
        <w:rPr>
          <w:sz w:val="18"/>
          <w:szCs w:val="18"/>
        </w:rPr>
        <w:t xml:space="preserve">Napier Tuesday night </w:t>
      </w:r>
      <w:r>
        <w:rPr>
          <w:sz w:val="18"/>
          <w:szCs w:val="18"/>
        </w:rPr>
        <w:br/>
        <w:t>July 1/84</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Yours of the 29</w:t>
      </w:r>
      <w:r>
        <w:rPr>
          <w:sz w:val="18"/>
          <w:szCs w:val="18"/>
          <w:vertAlign w:val="superscript"/>
        </w:rPr>
        <w:t>th</w:t>
      </w:r>
      <w:r>
        <w:rPr>
          <w:sz w:val="18"/>
          <w:szCs w:val="18"/>
        </w:rPr>
        <w:t xml:space="preserve"> June I gladly scooped out of the box at the P.O. this morning,—and thank you for it, and its enclosure.</w:t>
      </w:r>
      <w:r>
        <w:rPr>
          <w:sz w:val="18"/>
          <w:szCs w:val="18"/>
        </w:rPr>
        <w:softHyphen/>
        <w:t xml:space="preserve"> I cannot throw any light on the delay of mine of the 17</w:t>
      </w:r>
      <w:r>
        <w:rPr>
          <w:sz w:val="18"/>
          <w:szCs w:val="18"/>
          <w:vertAlign w:val="superscript"/>
        </w:rPr>
        <w:t>th</w:t>
      </w:r>
      <w:r w:rsidR="00FA536D">
        <w:rPr>
          <w:sz w:val="18"/>
          <w:szCs w:val="18"/>
        </w:rPr>
        <w:t xml:space="preserve"> (Tuesday)</w:t>
      </w:r>
      <w:r w:rsidR="00FA536D">
        <w:rPr>
          <w:sz w:val="18"/>
          <w:szCs w:val="18"/>
        </w:rPr>
        <w:softHyphen/>
        <w:t xml:space="preserve"> </w:t>
      </w:r>
      <w:r>
        <w:rPr>
          <w:sz w:val="18"/>
          <w:szCs w:val="18"/>
        </w:rPr>
        <w:t xml:space="preserve">just note P.O. stamp of </w:t>
      </w:r>
      <w:r>
        <w:rPr>
          <w:i/>
          <w:sz w:val="18"/>
          <w:szCs w:val="18"/>
        </w:rPr>
        <w:t>date</w:t>
      </w:r>
      <w:r>
        <w:rPr>
          <w:sz w:val="18"/>
          <w:szCs w:val="18"/>
        </w:rPr>
        <w:t>.—I think I either sent it on that night, or early next day.</w:t>
      </w:r>
      <w:r>
        <w:rPr>
          <w:sz w:val="18"/>
          <w:szCs w:val="18"/>
        </w:rPr>
        <w:softHyphen/>
      </w:r>
    </w:p>
    <w:p w:rsidR="00832810" w:rsidRDefault="00832810">
      <w:pPr>
        <w:spacing w:after="120"/>
        <w:rPr>
          <w:sz w:val="18"/>
          <w:szCs w:val="18"/>
        </w:rPr>
      </w:pPr>
      <w:r>
        <w:rPr>
          <w:sz w:val="18"/>
          <w:szCs w:val="18"/>
        </w:rPr>
        <w:t>Thanks, over &amp; over (from full heart) for your kindly expressed sympathe</w:t>
      </w:r>
      <w:r>
        <w:rPr>
          <w:sz w:val="18"/>
          <w:szCs w:val="18"/>
        </w:rPr>
        <w:softHyphen/>
        <w:t xml:space="preserve">tic feeling at my treatment re those books.—Every time since that I have gone to town, I have gone in purposely to see if they were there, &amp;, sure enough, they are all there stuck up ever since. </w:t>
      </w:r>
    </w:p>
    <w:p w:rsidR="00832810" w:rsidRDefault="00832810">
      <w:pPr>
        <w:spacing w:after="120"/>
        <w:rPr>
          <w:sz w:val="18"/>
          <w:szCs w:val="18"/>
        </w:rPr>
      </w:pPr>
      <w:r>
        <w:rPr>
          <w:sz w:val="18"/>
          <w:szCs w:val="18"/>
        </w:rPr>
        <w:t>Last Sat week I was not a little surprised in a visit from Mr Inspec</w:t>
      </w:r>
      <w:r>
        <w:rPr>
          <w:sz w:val="18"/>
          <w:szCs w:val="18"/>
        </w:rPr>
        <w:softHyphen/>
        <w:t>tor Hill; (to whom I had not spoken since our inauspicious meeting of Feb 4</w:t>
      </w:r>
      <w:r>
        <w:rPr>
          <w:sz w:val="18"/>
          <w:szCs w:val="18"/>
          <w:vertAlign w:val="superscript"/>
        </w:rPr>
        <w:t>th</w:t>
      </w:r>
      <w:r>
        <w:rPr>
          <w:sz w:val="18"/>
          <w:szCs w:val="18"/>
        </w:rPr>
        <w:t xml:space="preserve">)—I endeavoured to receive him courteously, though I did not shake hands.—He remained till dark (nearly three hours) and we had a </w:t>
      </w:r>
      <w:r>
        <w:rPr>
          <w:i/>
          <w:sz w:val="18"/>
          <w:szCs w:val="18"/>
        </w:rPr>
        <w:t>long</w:t>
      </w:r>
      <w:r>
        <w:rPr>
          <w:sz w:val="18"/>
          <w:szCs w:val="18"/>
        </w:rPr>
        <w:t xml:space="preserve"> talk,—and parted </w:t>
      </w:r>
      <w:r>
        <w:rPr>
          <w:i/>
          <w:sz w:val="18"/>
          <w:szCs w:val="18"/>
        </w:rPr>
        <w:t>better</w:t>
      </w:r>
      <w:r>
        <w:rPr>
          <w:sz w:val="18"/>
          <w:szCs w:val="18"/>
        </w:rPr>
        <w:t xml:space="preserve"> friends, for I did shake hands with him. His object,—was, to explain, &amp;c, &amp;c, several things—of that period;</w:t>
      </w:r>
      <w:r>
        <w:rPr>
          <w:sz w:val="18"/>
          <w:szCs w:val="18"/>
        </w:rPr>
        <w:softHyphen/>
        <w:t xml:space="preserve"> and to induce me to come forward again; as the Hon Secy.—&amp; to write papers; need I tell you I </w:t>
      </w:r>
      <w:r>
        <w:rPr>
          <w:i/>
          <w:sz w:val="18"/>
          <w:szCs w:val="18"/>
        </w:rPr>
        <w:t>refused</w:t>
      </w:r>
      <w:r>
        <w:rPr>
          <w:sz w:val="18"/>
          <w:szCs w:val="18"/>
        </w:rPr>
        <w:t xml:space="preserve"> all his solicitations. I told him about the books demanded, &amp;c. He was very angry,—&amp; was not at any Council (or ordy) meeting,—&amp; will take up </w:t>
      </w:r>
      <w:r>
        <w:rPr>
          <w:i/>
          <w:sz w:val="18"/>
          <w:szCs w:val="18"/>
        </w:rPr>
        <w:t>that</w:t>
      </w:r>
      <w:r>
        <w:rPr>
          <w:sz w:val="18"/>
          <w:szCs w:val="18"/>
        </w:rPr>
        <w:t xml:space="preserve"> matter at next C meet</w:t>
      </w:r>
      <w:r>
        <w:rPr>
          <w:sz w:val="18"/>
          <w:szCs w:val="18"/>
        </w:rPr>
        <w:softHyphen/>
        <w:t>ing:—now that I know he was not there, &amp; Locke, too, absent at P. Bay, I can pretty well guess, who did the low mean job. But eno. of that.</w:t>
      </w:r>
    </w:p>
    <w:p w:rsidR="00832810" w:rsidRDefault="00832810">
      <w:pPr>
        <w:spacing w:after="120"/>
        <w:rPr>
          <w:sz w:val="18"/>
          <w:szCs w:val="18"/>
        </w:rPr>
      </w:pPr>
      <w:r>
        <w:rPr>
          <w:sz w:val="18"/>
          <w:szCs w:val="18"/>
        </w:rPr>
        <w:t>I am glad you have received Vol.</w:t>
      </w:r>
      <w:r w:rsidR="00FA536D">
        <w:rPr>
          <w:sz w:val="18"/>
          <w:szCs w:val="18"/>
        </w:rPr>
        <w:t xml:space="preserve"> </w:t>
      </w:r>
      <w:r>
        <w:rPr>
          <w:sz w:val="18"/>
          <w:szCs w:val="18"/>
        </w:rPr>
        <w:t>XVI, &amp; I agree with you, re much in that Vol.,—others, too, are of the same opinion, as ourselves.</w:t>
      </w:r>
      <w:r>
        <w:rPr>
          <w:sz w:val="18"/>
          <w:szCs w:val="18"/>
        </w:rPr>
        <w:softHyphen/>
        <w:t>—</w:t>
      </w:r>
    </w:p>
    <w:p w:rsidR="00832810" w:rsidRDefault="00832810">
      <w:pPr>
        <w:spacing w:after="120"/>
        <w:rPr>
          <w:color w:val="000000"/>
          <w:sz w:val="18"/>
          <w:szCs w:val="18"/>
        </w:rPr>
      </w:pPr>
      <w:r>
        <w:rPr>
          <w:sz w:val="18"/>
          <w:szCs w:val="18"/>
        </w:rPr>
        <w:t>Thanks for the two leaves:—I know the plant well, and last summer ga</w:t>
      </w:r>
      <w:r>
        <w:rPr>
          <w:sz w:val="18"/>
          <w:szCs w:val="18"/>
        </w:rPr>
        <w:softHyphen/>
        <w:t>thered a lot of female specimens (it is diœcious)—but I am quite in</w:t>
      </w:r>
      <w:r>
        <w:rPr>
          <w:sz w:val="18"/>
          <w:szCs w:val="18"/>
        </w:rPr>
        <w:softHyphen/>
        <w:t xml:space="preserve">clined to think that mine may prove to be a new spn. I found one leaf, blown down, nearly twice the size of your big one. It is </w:t>
      </w:r>
      <w:r>
        <w:rPr>
          <w:i/>
          <w:sz w:val="18"/>
          <w:szCs w:val="18"/>
        </w:rPr>
        <w:t>Griselinia</w:t>
      </w:r>
      <w:r>
        <w:rPr>
          <w:sz w:val="18"/>
          <w:szCs w:val="18"/>
        </w:rPr>
        <w:t xml:space="preserve">, a curious Genus. You speak of it as a climber,—look again, examine closely; hardly so. One species is an Epiphyte—nestling up in forks; and </w:t>
      </w:r>
      <w:r w:rsidRPr="00FA536D">
        <w:rPr>
          <w:color w:val="000000"/>
          <w:sz w:val="18"/>
          <w:szCs w:val="18"/>
        </w:rPr>
        <w:t xml:space="preserve">one, is a </w:t>
      </w:r>
      <w:r w:rsidRPr="00FA536D">
        <w:rPr>
          <w:i/>
          <w:color w:val="000000"/>
          <w:sz w:val="18"/>
          <w:szCs w:val="18"/>
        </w:rPr>
        <w:t>very bulky</w:t>
      </w:r>
      <w:r w:rsidRPr="00FA536D">
        <w:rPr>
          <w:color w:val="000000"/>
          <w:sz w:val="18"/>
          <w:szCs w:val="18"/>
        </w:rPr>
        <w:t xml:space="preserve"> dumpty trunk fellow.</w:t>
      </w:r>
      <w:r w:rsidRPr="00FA536D">
        <w:rPr>
          <w:color w:val="000000"/>
          <w:sz w:val="18"/>
          <w:szCs w:val="18"/>
        </w:rPr>
        <w:softHyphen/>
      </w:r>
    </w:p>
    <w:p w:rsidR="00832810" w:rsidRDefault="00832810">
      <w:pPr>
        <w:spacing w:after="120"/>
        <w:rPr>
          <w:sz w:val="18"/>
          <w:szCs w:val="18"/>
        </w:rPr>
      </w:pPr>
      <w:r>
        <w:rPr>
          <w:sz w:val="18"/>
          <w:szCs w:val="18"/>
        </w:rPr>
        <w:t xml:space="preserve">In the forthcoming “Ruahine” book, you will find mention made of them. This book is advanced to 64 pages, and about 10–12 more will finish it, &amp; it would soon be </w:t>
      </w:r>
      <w:r>
        <w:rPr>
          <w:i/>
          <w:sz w:val="18"/>
          <w:szCs w:val="18"/>
        </w:rPr>
        <w:t>out</w:t>
      </w:r>
      <w:r>
        <w:rPr>
          <w:sz w:val="18"/>
          <w:szCs w:val="18"/>
        </w:rPr>
        <w:t xml:space="preserve">—but for the </w:t>
      </w:r>
      <w:r>
        <w:rPr>
          <w:i/>
          <w:sz w:val="18"/>
          <w:szCs w:val="18"/>
        </w:rPr>
        <w:t>election</w:t>
      </w:r>
      <w:r>
        <w:rPr>
          <w:sz w:val="18"/>
          <w:szCs w:val="18"/>
        </w:rPr>
        <w:t xml:space="preserve"> printing!—we must wait. I flatter myself, you &amp; a few others will be pleased with it.</w:t>
      </w:r>
    </w:p>
    <w:p w:rsidR="00832810" w:rsidRDefault="00832810">
      <w:pPr>
        <w:spacing w:after="120"/>
        <w:rPr>
          <w:sz w:val="18"/>
          <w:szCs w:val="18"/>
        </w:rPr>
      </w:pPr>
      <w:r>
        <w:rPr>
          <w:sz w:val="18"/>
          <w:szCs w:val="18"/>
        </w:rPr>
        <w:t xml:space="preserve">You tell me of your </w:t>
      </w:r>
      <w:r>
        <w:rPr>
          <w:i/>
          <w:sz w:val="18"/>
          <w:szCs w:val="18"/>
        </w:rPr>
        <w:t>new</w:t>
      </w:r>
      <w:r>
        <w:rPr>
          <w:sz w:val="18"/>
          <w:szCs w:val="18"/>
        </w:rPr>
        <w:t xml:space="preserve"> </w:t>
      </w:r>
      <w:r>
        <w:rPr>
          <w:i/>
          <w:sz w:val="18"/>
          <w:szCs w:val="18"/>
        </w:rPr>
        <w:t>fern</w:t>
      </w:r>
      <w:r>
        <w:rPr>
          <w:sz w:val="18"/>
          <w:szCs w:val="18"/>
        </w:rPr>
        <w:t xml:space="preserve">, send me a </w:t>
      </w:r>
      <w:r>
        <w:rPr>
          <w:i/>
          <w:sz w:val="18"/>
          <w:szCs w:val="18"/>
        </w:rPr>
        <w:t>barren frond</w:t>
      </w:r>
      <w:r>
        <w:rPr>
          <w:sz w:val="18"/>
          <w:szCs w:val="18"/>
        </w:rPr>
        <w:t>, or portion of one early, fert</w:t>
      </w:r>
      <w:r w:rsidR="00FA536D">
        <w:rPr>
          <w:sz w:val="18"/>
          <w:szCs w:val="18"/>
        </w:rPr>
        <w:t>.</w:t>
      </w:r>
      <w:r>
        <w:rPr>
          <w:sz w:val="18"/>
          <w:szCs w:val="18"/>
        </w:rPr>
        <w:t xml:space="preserve"> one, </w:t>
      </w:r>
      <w:r>
        <w:rPr>
          <w:color w:val="000000"/>
          <w:sz w:val="18"/>
          <w:szCs w:val="18"/>
        </w:rPr>
        <w:t>afterwards</w:t>
      </w:r>
      <w:r>
        <w:rPr>
          <w:sz w:val="18"/>
          <w:szCs w:val="18"/>
        </w:rPr>
        <w:t>; al</w:t>
      </w:r>
      <w:r>
        <w:rPr>
          <w:color w:val="000000"/>
          <w:sz w:val="18"/>
          <w:szCs w:val="18"/>
        </w:rPr>
        <w:t>so</w:t>
      </w:r>
      <w:r w:rsidR="00FA536D">
        <w:rPr>
          <w:sz w:val="18"/>
          <w:szCs w:val="18"/>
        </w:rPr>
        <w:t xml:space="preserve"> Lomaria a</w:t>
      </w:r>
      <w:r>
        <w:rPr>
          <w:sz w:val="18"/>
          <w:szCs w:val="18"/>
        </w:rPr>
        <w:t xml:space="preserve">lpina,—as it is. I saw P.D. in town today, he was looking well; he can mount, &amp; ride a horse now. You will see </w:t>
      </w:r>
      <w:r>
        <w:rPr>
          <w:i/>
          <w:sz w:val="18"/>
          <w:szCs w:val="18"/>
        </w:rPr>
        <w:t>another</w:t>
      </w:r>
      <w:r>
        <w:rPr>
          <w:sz w:val="18"/>
          <w:szCs w:val="18"/>
        </w:rPr>
        <w:t xml:space="preserve"> letter of mine in “H”of yesterday.</w:t>
      </w:r>
      <w:r>
        <w:rPr>
          <w:rStyle w:val="FootnoteReference"/>
          <w:sz w:val="18"/>
          <w:szCs w:val="18"/>
        </w:rPr>
        <w:footnoteReference w:id="263"/>
      </w:r>
      <w:r>
        <w:rPr>
          <w:sz w:val="18"/>
          <w:szCs w:val="18"/>
        </w:rPr>
        <w:t xml:space="preserve"> Hope </w:t>
      </w:r>
      <w:r>
        <w:rPr>
          <w:i/>
          <w:sz w:val="18"/>
          <w:szCs w:val="18"/>
        </w:rPr>
        <w:t>you</w:t>
      </w:r>
      <w:r>
        <w:rPr>
          <w:sz w:val="18"/>
          <w:szCs w:val="18"/>
        </w:rPr>
        <w:t xml:space="preserve"> may like it. It has caused some talk in town:—lots of thanks—also, shaking of heads &amp; sour looks:—and so the world rolls on. I am pretty well, &amp; very busy, &amp;, with kind regards,</w:t>
      </w:r>
      <w:r w:rsidR="00FA536D">
        <w:rPr>
          <w:sz w:val="18"/>
          <w:szCs w:val="18"/>
        </w:rPr>
        <w:t xml:space="preserve"> </w:t>
      </w:r>
      <w:r>
        <w:rPr>
          <w:sz w:val="18"/>
          <w:szCs w:val="18"/>
        </w:rPr>
        <w:t>am</w:t>
      </w:r>
    </w:p>
    <w:p w:rsidR="00832810" w:rsidRDefault="00832810">
      <w:pPr>
        <w:spacing w:after="120"/>
        <w:ind w:left="1420" w:firstLine="284"/>
        <w:rPr>
          <w:sz w:val="18"/>
          <w:szCs w:val="18"/>
        </w:rPr>
      </w:pPr>
      <w:r>
        <w:rPr>
          <w:sz w:val="18"/>
          <w:szCs w:val="18"/>
        </w:rPr>
        <w:t>Yours truly W.Colenso</w:t>
      </w:r>
    </w:p>
    <w:p w:rsidR="00832810" w:rsidRDefault="00832810">
      <w:pPr>
        <w:spacing w:after="120"/>
        <w:rPr>
          <w:sz w:val="18"/>
          <w:szCs w:val="18"/>
        </w:rPr>
      </w:pPr>
      <w:r>
        <w:rPr>
          <w:sz w:val="18"/>
          <w:szCs w:val="18"/>
        </w:rPr>
        <w:t xml:space="preserve">11/8/84 Think you have already quite enough of </w:t>
      </w:r>
      <w:r>
        <w:rPr>
          <w:i/>
          <w:sz w:val="18"/>
          <w:szCs w:val="18"/>
        </w:rPr>
        <w:t>my writings</w:t>
      </w:r>
      <w:r>
        <w:rPr>
          <w:sz w:val="18"/>
          <w:szCs w:val="18"/>
        </w:rPr>
        <w:t xml:space="preserve">, so </w:t>
      </w:r>
      <w:r w:rsidR="000919E9">
        <w:rPr>
          <w:sz w:val="18"/>
          <w:szCs w:val="18"/>
        </w:rPr>
        <w:t xml:space="preserve">I </w:t>
      </w:r>
      <w:r w:rsidR="00B43DB6">
        <w:rPr>
          <w:sz w:val="18"/>
          <w:szCs w:val="18"/>
        </w:rPr>
        <w:t>do not</w:t>
      </w:r>
      <w:r>
        <w:rPr>
          <w:sz w:val="18"/>
          <w:szCs w:val="18"/>
        </w:rPr>
        <w:t xml:space="preserve"> write a letter,—besides this is Eng mail week,</w:t>
      </w:r>
      <w:r w:rsidR="00FA536D">
        <w:rPr>
          <w:sz w:val="18"/>
          <w:szCs w:val="18"/>
        </w:rPr>
        <w:t xml:space="preserve"> </w:t>
      </w:r>
      <w:r>
        <w:rPr>
          <w:sz w:val="18"/>
          <w:szCs w:val="18"/>
        </w:rPr>
        <w:t>with lots of Book pack</w:t>
      </w:r>
      <w:r>
        <w:rPr>
          <w:sz w:val="18"/>
          <w:szCs w:val="18"/>
        </w:rPr>
        <w:softHyphen/>
        <w:t>ets to make up—for Engd &amp; Europe, just 30 in all.</w:t>
      </w:r>
    </w:p>
    <w:p w:rsidR="00832810" w:rsidRDefault="00832810">
      <w:pPr>
        <w:spacing w:after="120"/>
        <w:rPr>
          <w:sz w:val="18"/>
          <w:szCs w:val="18"/>
        </w:rPr>
      </w:pPr>
      <w:r>
        <w:rPr>
          <w:sz w:val="18"/>
          <w:szCs w:val="18"/>
        </w:rPr>
        <w:t>Hope you will welcome this stray paper from the far N. Sent with a Scotch newspaper.</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1884 July 3: to </w:t>
      </w:r>
      <w:smartTag w:uri="urn:schemas-microsoft-com:office:smarttags" w:element="place">
        <w:smartTag w:uri="urn:schemas-microsoft-com:office:smarttags" w:element="City">
          <w:r>
            <w:rPr>
              <w:rFonts w:ascii="Arial" w:hAnsi="Arial" w:cs="Arial"/>
              <w:color w:val="000000"/>
              <w:sz w:val="22"/>
              <w:szCs w:val="22"/>
            </w:rPr>
            <w:t>Lund</w:t>
          </w:r>
        </w:smartTag>
      </w:smartTag>
      <w:r>
        <w:rPr>
          <w:rStyle w:val="FootnoteReference"/>
          <w:rFonts w:ascii="Arial" w:hAnsi="Arial" w:cs="Arial"/>
          <w:color w:val="000000"/>
          <w:sz w:val="22"/>
          <w:szCs w:val="22"/>
        </w:rPr>
        <w:footnoteReference w:id="264"/>
      </w:r>
    </w:p>
    <w:p w:rsidR="00832810" w:rsidRDefault="00832810">
      <w:pPr>
        <w:spacing w:after="120"/>
        <w:jc w:val="right"/>
        <w:rPr>
          <w:color w:val="000000"/>
          <w:sz w:val="18"/>
          <w:szCs w:val="18"/>
        </w:rPr>
      </w:pPr>
      <w:r>
        <w:rPr>
          <w:color w:val="000000"/>
          <w:sz w:val="18"/>
          <w:szCs w:val="18"/>
        </w:rPr>
        <w:t>Napier, July 3</w:t>
      </w:r>
      <w:r>
        <w:rPr>
          <w:color w:val="000000"/>
          <w:sz w:val="18"/>
          <w:szCs w:val="18"/>
          <w:vertAlign w:val="superscript"/>
        </w:rPr>
        <w:t>rd</w:t>
      </w:r>
      <w:r>
        <w:rPr>
          <w:color w:val="000000"/>
          <w:sz w:val="18"/>
          <w:szCs w:val="18"/>
        </w:rPr>
        <w:t xml:space="preserve"> 1884.</w:t>
      </w:r>
    </w:p>
    <w:p w:rsidR="00832810" w:rsidRDefault="00832810">
      <w:pPr>
        <w:spacing w:after="120"/>
        <w:rPr>
          <w:color w:val="000000"/>
          <w:sz w:val="18"/>
          <w:szCs w:val="18"/>
        </w:rPr>
      </w:pPr>
      <w:r>
        <w:rPr>
          <w:color w:val="000000"/>
          <w:sz w:val="18"/>
          <w:szCs w:val="18"/>
        </w:rPr>
        <w:t>Mr. H. Lund,</w:t>
      </w:r>
      <w:r>
        <w:rPr>
          <w:color w:val="000000"/>
          <w:sz w:val="18"/>
          <w:szCs w:val="18"/>
        </w:rPr>
        <w:br/>
      </w:r>
      <w:r>
        <w:rPr>
          <w:color w:val="000000"/>
          <w:sz w:val="18"/>
          <w:szCs w:val="18"/>
        </w:rPr>
        <w:tab/>
        <w:t>Matamau.</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A few days ago I heard from Rees Watkins that you were now stationed at Matamau: I was pleased at hearing this, and also, that you would have spare time; as I supposed you would now be able to secure good specimens of ferns.</w:t>
      </w:r>
      <w:r w:rsidR="002A439E">
        <w:rPr>
          <w:color w:val="000000"/>
          <w:sz w:val="18"/>
          <w:szCs w:val="18"/>
        </w:rPr>
        <w:t>—</w:t>
      </w:r>
      <w:r>
        <w:rPr>
          <w:color w:val="000000"/>
          <w:sz w:val="18"/>
          <w:szCs w:val="18"/>
        </w:rPr>
        <w:t>–</w:t>
      </w:r>
    </w:p>
    <w:p w:rsidR="00832810" w:rsidRDefault="00FA536D">
      <w:pPr>
        <w:spacing w:after="120"/>
        <w:rPr>
          <w:color w:val="000000"/>
          <w:sz w:val="18"/>
          <w:szCs w:val="18"/>
        </w:rPr>
      </w:pPr>
      <w:r>
        <w:rPr>
          <w:color w:val="000000"/>
          <w:sz w:val="18"/>
          <w:szCs w:val="18"/>
        </w:rPr>
        <w:t>And further</w:t>
      </w:r>
      <w:r w:rsidR="00832810">
        <w:rPr>
          <w:color w:val="000000"/>
          <w:sz w:val="18"/>
          <w:szCs w:val="18"/>
        </w:rPr>
        <w:t>, in thinking over the above, I have also concluded to ask you to do me a little favour, believing it may be in your power up there in those woods.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There is a small tree there, of which I wish to get the seeds. It is a curious one, and I dare say you have often noticed it: it grows erect, with a tall &amp; slender stem, its leaves are </w:t>
      </w:r>
      <w:r>
        <w:rPr>
          <w:i/>
          <w:color w:val="000000"/>
          <w:sz w:val="18"/>
          <w:szCs w:val="18"/>
        </w:rPr>
        <w:t>very long</w:t>
      </w:r>
      <w:r>
        <w:rPr>
          <w:color w:val="000000"/>
          <w:sz w:val="18"/>
          <w:szCs w:val="18"/>
        </w:rPr>
        <w:t xml:space="preserve"> &amp; narrow (in its young state), stout, and coarsely notched:</w:t>
      </w:r>
      <w:r w:rsidR="002A439E">
        <w:rPr>
          <w:color w:val="000000"/>
          <w:sz w:val="18"/>
          <w:szCs w:val="18"/>
        </w:rPr>
        <w:t>—</w:t>
      </w:r>
      <w:r>
        <w:rPr>
          <w:color w:val="000000"/>
          <w:sz w:val="18"/>
          <w:szCs w:val="18"/>
        </w:rPr>
        <w:t>it is sometimes called the Lance wood tree, and its long and pliant stems are often used as handles for whips for the bullock teams.</w:t>
      </w:r>
      <w:r w:rsidR="002A439E">
        <w:rPr>
          <w:color w:val="000000"/>
          <w:sz w:val="18"/>
          <w:szCs w:val="18"/>
        </w:rPr>
        <w:t>—</w:t>
      </w:r>
      <w:r>
        <w:rPr>
          <w:color w:val="000000"/>
          <w:sz w:val="18"/>
          <w:szCs w:val="18"/>
        </w:rPr>
        <w:t>I have seen plenty of young trees on the dry ground near Norsewood.</w:t>
      </w:r>
    </w:p>
    <w:p w:rsidR="00832810" w:rsidRDefault="00832810">
      <w:pPr>
        <w:spacing w:after="120"/>
        <w:rPr>
          <w:color w:val="000000"/>
          <w:sz w:val="18"/>
          <w:szCs w:val="18"/>
        </w:rPr>
      </w:pPr>
      <w:r>
        <w:rPr>
          <w:color w:val="000000"/>
          <w:sz w:val="18"/>
          <w:szCs w:val="18"/>
        </w:rPr>
        <w:t>I should like some seeds, and fruits (as they grow) and flowers,</w:t>
      </w:r>
      <w:r w:rsidR="002A439E">
        <w:rPr>
          <w:color w:val="000000"/>
          <w:sz w:val="18"/>
          <w:szCs w:val="18"/>
        </w:rPr>
        <w:t>—</w:t>
      </w:r>
      <w:r>
        <w:rPr>
          <w:color w:val="000000"/>
          <w:sz w:val="18"/>
          <w:szCs w:val="18"/>
        </w:rPr>
        <w:t>but this is not the season for flowers.</w:t>
      </w:r>
      <w:r w:rsidR="002A439E">
        <w:rPr>
          <w:color w:val="000000"/>
          <w:sz w:val="18"/>
          <w:szCs w:val="18"/>
        </w:rPr>
        <w:t>—</w:t>
      </w:r>
    </w:p>
    <w:p w:rsidR="00832810" w:rsidRDefault="00832810">
      <w:pPr>
        <w:spacing w:after="120"/>
        <w:rPr>
          <w:color w:val="000000"/>
          <w:sz w:val="18"/>
          <w:szCs w:val="18"/>
        </w:rPr>
      </w:pPr>
      <w:r>
        <w:rPr>
          <w:color w:val="000000"/>
          <w:sz w:val="18"/>
          <w:szCs w:val="18"/>
        </w:rPr>
        <w:t>If you should meet with any, and could send me a parcel (by post or rail), I should be obliged. You can also speak of it to Birnie the P.O. Keeper at Matamau who might help you.</w:t>
      </w:r>
      <w:r w:rsidR="002A439E">
        <w:rPr>
          <w:color w:val="000000"/>
          <w:sz w:val="18"/>
          <w:szCs w:val="18"/>
        </w:rPr>
        <w:t>—</w:t>
      </w:r>
    </w:p>
    <w:p w:rsidR="00832810" w:rsidRDefault="00832810">
      <w:pPr>
        <w:ind w:firstLine="284"/>
        <w:rPr>
          <w:color w:val="000000"/>
          <w:sz w:val="18"/>
          <w:szCs w:val="18"/>
        </w:rPr>
      </w:pPr>
      <w:r>
        <w:rPr>
          <w:color w:val="000000"/>
          <w:sz w:val="18"/>
          <w:szCs w:val="18"/>
        </w:rPr>
        <w:t>I hope you are well,</w:t>
      </w:r>
    </w:p>
    <w:p w:rsidR="00832810" w:rsidRDefault="00832810">
      <w:pPr>
        <w:ind w:left="284" w:firstLine="284"/>
        <w:rPr>
          <w:color w:val="000000"/>
          <w:sz w:val="18"/>
          <w:szCs w:val="18"/>
        </w:rPr>
      </w:pPr>
      <w:r>
        <w:rPr>
          <w:color w:val="000000"/>
          <w:sz w:val="18"/>
          <w:szCs w:val="18"/>
        </w:rPr>
        <w:t>and am, Yours truly</w:t>
      </w:r>
    </w:p>
    <w:p w:rsidR="00832810" w:rsidRDefault="00832810">
      <w:pPr>
        <w:spacing w:after="120"/>
        <w:ind w:left="113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I have seen the leaves nearly 2 feet long, &amp; less than 1 inch wide. They are straight, thick, and variegated. </w:t>
      </w:r>
      <w:r>
        <w:rPr>
          <w:color w:val="000000"/>
          <w:sz w:val="18"/>
          <w:szCs w:val="18"/>
        </w:rPr>
        <w:tab/>
        <w:t>W.C.</w:t>
      </w:r>
    </w:p>
    <w:p w:rsidR="00832810" w:rsidRDefault="00832810">
      <w:pPr>
        <w:rPr>
          <w:color w:val="000000"/>
          <w:sz w:val="18"/>
          <w:szCs w:val="18"/>
        </w:rPr>
      </w:pPr>
      <w:r>
        <w:rPr>
          <w:color w:val="000000"/>
          <w:sz w:val="18"/>
          <w:szCs w:val="18"/>
        </w:rPr>
        <w:t>Also, any other curious or novel thing you may find near you at this season of the year.</w:t>
      </w:r>
      <w:r w:rsidR="002A439E">
        <w:rPr>
          <w:color w:val="000000"/>
          <w:sz w:val="18"/>
          <w:szCs w:val="18"/>
        </w:rPr>
        <w:t>—</w:t>
      </w:r>
      <w:r>
        <w:rPr>
          <w:color w:val="000000"/>
          <w:sz w:val="18"/>
          <w:szCs w:val="18"/>
        </w:rPr>
        <w:t>Fine mosses, in fruit; curious Fungi.</w:t>
      </w:r>
    </w:p>
    <w:p w:rsidR="00832810" w:rsidRDefault="00832810">
      <w:pPr>
        <w:spacing w:after="120"/>
        <w:ind w:left="3692" w:firstLine="284"/>
        <w:rPr>
          <w:color w:val="000000"/>
          <w:sz w:val="18"/>
          <w:szCs w:val="18"/>
        </w:rPr>
      </w:pPr>
      <w:r>
        <w:rPr>
          <w:color w:val="000000"/>
          <w:sz w:val="18"/>
          <w:szCs w:val="18"/>
        </w:rPr>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July 7: to Luff</w:t>
      </w:r>
      <w:r>
        <w:rPr>
          <w:rStyle w:val="FootnoteReference"/>
          <w:rFonts w:ascii="Arial" w:hAnsi="Arial" w:cs="Arial"/>
          <w:color w:val="000000"/>
          <w:sz w:val="22"/>
          <w:szCs w:val="22"/>
        </w:rPr>
        <w:footnoteReference w:id="265"/>
      </w:r>
    </w:p>
    <w:p w:rsidR="00832810" w:rsidRDefault="00832810">
      <w:pPr>
        <w:spacing w:after="120"/>
        <w:jc w:val="right"/>
        <w:rPr>
          <w:sz w:val="18"/>
          <w:szCs w:val="18"/>
        </w:rPr>
      </w:pPr>
      <w:r>
        <w:rPr>
          <w:sz w:val="18"/>
          <w:szCs w:val="18"/>
        </w:rPr>
        <w:t>Napier, July 7</w:t>
      </w:r>
      <w:r>
        <w:rPr>
          <w:sz w:val="18"/>
          <w:szCs w:val="18"/>
          <w:vertAlign w:val="superscript"/>
        </w:rPr>
        <w:t>th</w:t>
      </w:r>
      <w:r>
        <w:rPr>
          <w:sz w:val="18"/>
          <w:szCs w:val="18"/>
        </w:rPr>
        <w:t>., 1884.</w:t>
      </w:r>
    </w:p>
    <w:p w:rsidR="00832810" w:rsidRDefault="00832810">
      <w:pPr>
        <w:rPr>
          <w:sz w:val="18"/>
          <w:szCs w:val="18"/>
        </w:rPr>
      </w:pPr>
      <w:r>
        <w:rPr>
          <w:sz w:val="18"/>
          <w:szCs w:val="18"/>
        </w:rPr>
        <w:t>Mr. A. Luff,</w:t>
      </w:r>
    </w:p>
    <w:p w:rsidR="00832810" w:rsidRDefault="00832810">
      <w:pPr>
        <w:spacing w:after="120"/>
        <w:rPr>
          <w:sz w:val="18"/>
          <w:szCs w:val="18"/>
        </w:rPr>
      </w:pPr>
      <w:r>
        <w:rPr>
          <w:sz w:val="18"/>
          <w:szCs w:val="18"/>
        </w:rPr>
        <w:t xml:space="preserve">         </w:t>
      </w:r>
      <w:smartTag w:uri="urn:schemas-microsoft-com:office:smarttags" w:element="place">
        <w:smartTag w:uri="urn:schemas-microsoft-com:office:smarttags" w:element="City">
          <w:r>
            <w:rPr>
              <w:sz w:val="18"/>
              <w:szCs w:val="18"/>
            </w:rPr>
            <w:t>Wellington</w:t>
          </w:r>
        </w:smartTag>
      </w:smartTag>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Very often of late I have had you in my mind, &amp; that from various causes; and, at last! (having got through some of my extra bother &amp; worry—for others!) I am determined to write to you.</w:t>
      </w:r>
    </w:p>
    <w:p w:rsidR="00832810" w:rsidRDefault="00832810">
      <w:pPr>
        <w:spacing w:after="120"/>
        <w:rPr>
          <w:sz w:val="18"/>
          <w:szCs w:val="18"/>
        </w:rPr>
      </w:pPr>
      <w:r>
        <w:rPr>
          <w:sz w:val="18"/>
          <w:szCs w:val="18"/>
        </w:rPr>
        <w:t>At this moment I have your 3 letters open before me, viz.,—Apl. 19</w:t>
      </w:r>
      <w:r>
        <w:rPr>
          <w:sz w:val="18"/>
          <w:szCs w:val="18"/>
          <w:vertAlign w:val="superscript"/>
        </w:rPr>
        <w:t>th</w:t>
      </w:r>
      <w:r>
        <w:rPr>
          <w:sz w:val="18"/>
          <w:szCs w:val="18"/>
        </w:rPr>
        <w:t>., Apl. 25</w:t>
      </w:r>
      <w:r>
        <w:rPr>
          <w:sz w:val="18"/>
          <w:szCs w:val="18"/>
          <w:vertAlign w:val="superscript"/>
        </w:rPr>
        <w:t>th</w:t>
      </w:r>
      <w:r>
        <w:rPr>
          <w:sz w:val="18"/>
          <w:szCs w:val="18"/>
        </w:rPr>
        <w:t>. &amp; June 6</w:t>
      </w:r>
      <w:r>
        <w:rPr>
          <w:sz w:val="18"/>
          <w:szCs w:val="18"/>
          <w:vertAlign w:val="superscript"/>
        </w:rPr>
        <w:t>th</w:t>
      </w:r>
      <w:r>
        <w:rPr>
          <w:sz w:val="18"/>
          <w:szCs w:val="18"/>
        </w:rPr>
        <w:t>.—I mention them all now</w:t>
      </w:r>
      <w:r w:rsidR="002A439E">
        <w:rPr>
          <w:sz w:val="18"/>
          <w:szCs w:val="18"/>
        </w:rPr>
        <w:t>—</w:t>
      </w:r>
      <w:r>
        <w:rPr>
          <w:sz w:val="18"/>
          <w:szCs w:val="18"/>
        </w:rPr>
        <w:t>although you heard from me at Norsewood on May 15</w:t>
      </w:r>
      <w:r>
        <w:rPr>
          <w:sz w:val="18"/>
          <w:szCs w:val="18"/>
          <w:vertAlign w:val="superscript"/>
        </w:rPr>
        <w:t>th</w:t>
      </w:r>
      <w:r>
        <w:rPr>
          <w:sz w:val="18"/>
          <w:szCs w:val="18"/>
        </w:rPr>
        <w:t xml:space="preserve">.—because I did not get those of April until my </w:t>
      </w:r>
      <w:r>
        <w:rPr>
          <w:i/>
          <w:iCs/>
          <w:sz w:val="18"/>
          <w:szCs w:val="18"/>
        </w:rPr>
        <w:t>return</w:t>
      </w:r>
      <w:r>
        <w:rPr>
          <w:sz w:val="18"/>
          <w:szCs w:val="18"/>
        </w:rPr>
        <w:t xml:space="preserve"> (May 17</w:t>
      </w:r>
      <w:r>
        <w:rPr>
          <w:sz w:val="18"/>
          <w:szCs w:val="18"/>
          <w:vertAlign w:val="superscript"/>
        </w:rPr>
        <w:t>th</w:t>
      </w:r>
      <w:r>
        <w:rPr>
          <w:sz w:val="18"/>
          <w:szCs w:val="18"/>
        </w:rPr>
        <w:t xml:space="preserve">.) It was unfortunate my </w:t>
      </w:r>
      <w:r>
        <w:rPr>
          <w:i/>
          <w:iCs/>
          <w:sz w:val="18"/>
          <w:szCs w:val="18"/>
        </w:rPr>
        <w:t>not</w:t>
      </w:r>
      <w:r>
        <w:rPr>
          <w:sz w:val="18"/>
          <w:szCs w:val="18"/>
        </w:rPr>
        <w:t xml:space="preserve"> getting yours of 25</w:t>
      </w:r>
      <w:r>
        <w:rPr>
          <w:sz w:val="18"/>
          <w:szCs w:val="18"/>
          <w:vertAlign w:val="superscript"/>
        </w:rPr>
        <w:t>th</w:t>
      </w:r>
      <w:r>
        <w:rPr>
          <w:sz w:val="18"/>
          <w:szCs w:val="18"/>
        </w:rPr>
        <w:t xml:space="preserve">. April earlier—as I might have managed to meet with you </w:t>
      </w:r>
      <w:r>
        <w:rPr>
          <w:i/>
          <w:iCs/>
          <w:sz w:val="18"/>
          <w:szCs w:val="18"/>
        </w:rPr>
        <w:t xml:space="preserve">once more </w:t>
      </w:r>
      <w:r>
        <w:rPr>
          <w:sz w:val="18"/>
          <w:szCs w:val="18"/>
        </w:rPr>
        <w:t>while inland:</w:t>
      </w:r>
      <w:r w:rsidR="002A439E">
        <w:rPr>
          <w:sz w:val="18"/>
          <w:szCs w:val="18"/>
        </w:rPr>
        <w:t>—</w:t>
      </w:r>
      <w:r>
        <w:rPr>
          <w:sz w:val="18"/>
          <w:szCs w:val="18"/>
        </w:rPr>
        <w:t xml:space="preserve">but as I had given directions to have all letters detained </w:t>
      </w:r>
      <w:r>
        <w:rPr>
          <w:i/>
          <w:iCs/>
          <w:sz w:val="18"/>
          <w:szCs w:val="18"/>
        </w:rPr>
        <w:t>here</w:t>
      </w:r>
      <w:r>
        <w:rPr>
          <w:sz w:val="18"/>
          <w:szCs w:val="18"/>
        </w:rPr>
        <w:t xml:space="preserve"> (seeing I was going to so </w:t>
      </w:r>
      <w:r>
        <w:rPr>
          <w:i/>
          <w:iCs/>
          <w:sz w:val="18"/>
          <w:szCs w:val="18"/>
        </w:rPr>
        <w:t>many</w:t>
      </w:r>
      <w:r>
        <w:rPr>
          <w:sz w:val="18"/>
          <w:szCs w:val="18"/>
        </w:rPr>
        <w:t xml:space="preserve"> places—5,—and not knowing exactly, </w:t>
      </w:r>
      <w:r>
        <w:rPr>
          <w:i/>
          <w:iCs/>
          <w:sz w:val="18"/>
          <w:szCs w:val="18"/>
        </w:rPr>
        <w:t>when</w:t>
      </w:r>
      <w:r>
        <w:rPr>
          <w:sz w:val="18"/>
          <w:szCs w:val="18"/>
        </w:rPr>
        <w:t xml:space="preserve"> or </w:t>
      </w:r>
      <w:r>
        <w:rPr>
          <w:i/>
          <w:iCs/>
          <w:sz w:val="18"/>
          <w:szCs w:val="18"/>
        </w:rPr>
        <w:t>how long</w:t>
      </w:r>
      <w:r>
        <w:rPr>
          <w:sz w:val="18"/>
          <w:szCs w:val="18"/>
        </w:rPr>
        <w:t xml:space="preserve"> my stay might be at any owing to weather—overloaded Coach &amp;c.) On my return from Norsewood (a very fine day, &amp; in capital health &amp; spirits) I was attacked with severe </w:t>
      </w:r>
      <w:r>
        <w:rPr>
          <w:i/>
          <w:iCs/>
          <w:sz w:val="18"/>
          <w:szCs w:val="18"/>
        </w:rPr>
        <w:t>Bronchitis</w:t>
      </w:r>
      <w:r>
        <w:rPr>
          <w:sz w:val="18"/>
          <w:szCs w:val="18"/>
        </w:rPr>
        <w:t xml:space="preserve">, &amp; for 2, or 3, weeks, it was doubtful how it might end (&amp; even now I am feeling a little from its effects): and all that suffering &amp;c, &amp;c, was caused through the carelessness (or </w:t>
      </w:r>
      <w:r>
        <w:rPr>
          <w:i/>
          <w:iCs/>
          <w:sz w:val="18"/>
          <w:szCs w:val="18"/>
        </w:rPr>
        <w:t>worse</w:t>
      </w:r>
      <w:r>
        <w:rPr>
          <w:sz w:val="18"/>
          <w:szCs w:val="18"/>
        </w:rPr>
        <w:t>) of 2 young women</w:t>
      </w:r>
      <w:r w:rsidR="002A439E">
        <w:rPr>
          <w:sz w:val="18"/>
          <w:szCs w:val="18"/>
        </w:rPr>
        <w:t>—</w:t>
      </w:r>
      <w:r>
        <w:rPr>
          <w:sz w:val="18"/>
          <w:szCs w:val="18"/>
        </w:rPr>
        <w:t xml:space="preserve">(my only companions to town)—who got in at Waipukurau, &amp; who </w:t>
      </w:r>
      <w:r>
        <w:rPr>
          <w:i/>
          <w:iCs/>
          <w:sz w:val="18"/>
          <w:szCs w:val="18"/>
        </w:rPr>
        <w:t>would have the sash down in the dark, windy night</w:t>
      </w:r>
      <w:r>
        <w:rPr>
          <w:sz w:val="18"/>
          <w:szCs w:val="18"/>
        </w:rPr>
        <w:t>. One thing, however, is pretty certain, that if I cannot ride better (more free from “danger”</w:t>
      </w:r>
      <w:r w:rsidR="002A439E">
        <w:rPr>
          <w:sz w:val="18"/>
          <w:szCs w:val="18"/>
        </w:rPr>
        <w:t>—</w:t>
      </w:r>
      <w:r>
        <w:rPr>
          <w:sz w:val="18"/>
          <w:szCs w:val="18"/>
        </w:rPr>
        <w:t xml:space="preserve">&amp; death) in the train, I must give it up. I do not feel the </w:t>
      </w:r>
      <w:r>
        <w:rPr>
          <w:i/>
          <w:iCs/>
          <w:sz w:val="18"/>
          <w:szCs w:val="18"/>
        </w:rPr>
        <w:t>coaching</w:t>
      </w:r>
      <w:r>
        <w:rPr>
          <w:sz w:val="18"/>
          <w:szCs w:val="18"/>
        </w:rPr>
        <w:t xml:space="preserve"> journeys—I like them, even if in wind &amp; rain;—last week I called on the </w:t>
      </w:r>
      <w:r>
        <w:rPr>
          <w:i/>
          <w:iCs/>
          <w:sz w:val="18"/>
          <w:szCs w:val="18"/>
        </w:rPr>
        <w:t>new</w:t>
      </w:r>
      <w:r>
        <w:rPr>
          <w:sz w:val="18"/>
          <w:szCs w:val="18"/>
        </w:rPr>
        <w:t xml:space="preserve"> Manager of Railways </w:t>
      </w:r>
      <w:r>
        <w:rPr>
          <w:i/>
          <w:iCs/>
          <w:sz w:val="18"/>
          <w:szCs w:val="18"/>
        </w:rPr>
        <w:t>here</w:t>
      </w:r>
      <w:r>
        <w:rPr>
          <w:sz w:val="18"/>
          <w:szCs w:val="18"/>
        </w:rPr>
        <w:t xml:space="preserve"> (</w:t>
      </w:r>
      <w:r>
        <w:rPr>
          <w:i/>
          <w:iCs/>
          <w:sz w:val="18"/>
          <w:szCs w:val="18"/>
        </w:rPr>
        <w:t>MacDonald</w:t>
      </w:r>
      <w:r>
        <w:rPr>
          <w:sz w:val="18"/>
          <w:szCs w:val="18"/>
        </w:rPr>
        <w:t>),</w:t>
      </w:r>
      <w:r w:rsidR="002A439E">
        <w:rPr>
          <w:sz w:val="18"/>
          <w:szCs w:val="18"/>
        </w:rPr>
        <w:t>—</w:t>
      </w:r>
      <w:r>
        <w:rPr>
          <w:sz w:val="18"/>
          <w:szCs w:val="18"/>
        </w:rPr>
        <w:t>to see if I could make some kind of arrangement;</w:t>
      </w:r>
      <w:r w:rsidR="002A439E">
        <w:rPr>
          <w:sz w:val="18"/>
          <w:szCs w:val="18"/>
        </w:rPr>
        <w:t>—</w:t>
      </w:r>
      <w:r>
        <w:rPr>
          <w:sz w:val="18"/>
          <w:szCs w:val="18"/>
        </w:rPr>
        <w:t xml:space="preserve">I had previously seen, Miller, Hankey, &amp; Carruthers, but to no purpose. MacD. says, he will give me a compartment for </w:t>
      </w:r>
      <w:r>
        <w:rPr>
          <w:i/>
          <w:iCs/>
          <w:sz w:val="18"/>
          <w:szCs w:val="18"/>
        </w:rPr>
        <w:t>£2</w:t>
      </w:r>
      <w:r>
        <w:rPr>
          <w:sz w:val="18"/>
          <w:szCs w:val="18"/>
        </w:rPr>
        <w:t xml:space="preserve"> to the Bush, by my giving him notice the day before: &amp; I suppose I must agree to this!</w:t>
      </w:r>
      <w:r w:rsidR="002A439E">
        <w:rPr>
          <w:sz w:val="18"/>
          <w:szCs w:val="18"/>
        </w:rPr>
        <w:t>—</w:t>
      </w:r>
      <w:r>
        <w:rPr>
          <w:sz w:val="18"/>
          <w:szCs w:val="18"/>
        </w:rPr>
        <w:t xml:space="preserve">but, it will </w:t>
      </w:r>
      <w:r>
        <w:rPr>
          <w:i/>
          <w:iCs/>
          <w:sz w:val="18"/>
          <w:szCs w:val="18"/>
        </w:rPr>
        <w:t>lessen</w:t>
      </w:r>
      <w:r>
        <w:rPr>
          <w:sz w:val="18"/>
          <w:szCs w:val="18"/>
        </w:rPr>
        <w:t>, of course, the no. of my journeys; &amp; so I told him.</w:t>
      </w:r>
    </w:p>
    <w:p w:rsidR="00832810" w:rsidRDefault="00832810">
      <w:pPr>
        <w:spacing w:after="120"/>
        <w:rPr>
          <w:sz w:val="18"/>
          <w:szCs w:val="18"/>
        </w:rPr>
      </w:pPr>
      <w:r>
        <w:rPr>
          <w:sz w:val="18"/>
          <w:szCs w:val="18"/>
        </w:rPr>
        <w:t>Well: on my return (17</w:t>
      </w:r>
      <w:r>
        <w:rPr>
          <w:sz w:val="18"/>
          <w:szCs w:val="18"/>
          <w:vertAlign w:val="superscript"/>
        </w:rPr>
        <w:t>th</w:t>
      </w:r>
      <w:r>
        <w:rPr>
          <w:sz w:val="18"/>
          <w:szCs w:val="18"/>
        </w:rPr>
        <w:t>. May) I found 30 letters awaiting me</w:t>
      </w:r>
      <w:r w:rsidRPr="00577478">
        <w:rPr>
          <w:color w:val="000000"/>
          <w:sz w:val="18"/>
          <w:szCs w:val="18"/>
        </w:rPr>
        <w:t xml:space="preserve">! and I </w:t>
      </w:r>
      <w:r w:rsidR="00DE7410" w:rsidRPr="00577478">
        <w:rPr>
          <w:color w:val="000000"/>
          <w:sz w:val="18"/>
          <w:szCs w:val="18"/>
        </w:rPr>
        <w:t>really</w:t>
      </w:r>
      <w:r w:rsidRPr="00577478">
        <w:rPr>
          <w:color w:val="000000"/>
          <w:sz w:val="18"/>
          <w:szCs w:val="18"/>
        </w:rPr>
        <w:t xml:space="preserve"> too unwell</w:t>
      </w:r>
      <w:r w:rsidR="002A439E">
        <w:rPr>
          <w:sz w:val="18"/>
          <w:szCs w:val="18"/>
        </w:rPr>
        <w:t>—</w:t>
      </w:r>
      <w:r>
        <w:rPr>
          <w:sz w:val="18"/>
          <w:szCs w:val="18"/>
        </w:rPr>
        <w:t xml:space="preserve">even to read some of them. There is much in your </w:t>
      </w:r>
      <w:r>
        <w:rPr>
          <w:i/>
          <w:iCs/>
          <w:sz w:val="18"/>
          <w:szCs w:val="18"/>
        </w:rPr>
        <w:t>last</w:t>
      </w:r>
      <w:r>
        <w:rPr>
          <w:sz w:val="18"/>
          <w:szCs w:val="18"/>
        </w:rPr>
        <w:t xml:space="preserve"> one (the other 2 being notes of possible meeting) that I wholly agree in. Here, just now, is a big sea of commotion! in which those subjects of yours crop continually up—I mean in Election Meeting speeches (too many by half!) Correspondent’s Letters, Editorial &amp; other Articles! I am getting sick of it already: fortunately the </w:t>
      </w:r>
      <w:r>
        <w:rPr>
          <w:i/>
          <w:iCs/>
          <w:sz w:val="18"/>
          <w:szCs w:val="18"/>
        </w:rPr>
        <w:t>end</w:t>
      </w:r>
      <w:r>
        <w:rPr>
          <w:sz w:val="18"/>
          <w:szCs w:val="18"/>
        </w:rPr>
        <w:t xml:space="preserve"> is not very far off. There will be severe fighting in each of our 3 El. Districts: and at </w:t>
      </w:r>
      <w:r>
        <w:rPr>
          <w:i/>
          <w:iCs/>
          <w:sz w:val="18"/>
          <w:szCs w:val="18"/>
        </w:rPr>
        <w:t>present</w:t>
      </w:r>
      <w:r>
        <w:rPr>
          <w:sz w:val="18"/>
          <w:szCs w:val="18"/>
        </w:rPr>
        <w:t xml:space="preserve"> it is hard to say who may get in! I hope </w:t>
      </w:r>
      <w:r>
        <w:rPr>
          <w:i/>
          <w:iCs/>
          <w:sz w:val="18"/>
          <w:szCs w:val="18"/>
        </w:rPr>
        <w:t>you</w:t>
      </w:r>
      <w:r>
        <w:rPr>
          <w:sz w:val="18"/>
          <w:szCs w:val="18"/>
        </w:rPr>
        <w:t xml:space="preserve"> (as an old Napier </w:t>
      </w:r>
      <w:r>
        <w:rPr>
          <w:color w:val="000000"/>
          <w:sz w:val="18"/>
          <w:szCs w:val="18"/>
        </w:rPr>
        <w:t xml:space="preserve">man) see </w:t>
      </w:r>
      <w:r>
        <w:rPr>
          <w:i/>
          <w:iCs/>
          <w:color w:val="000000"/>
          <w:sz w:val="18"/>
          <w:szCs w:val="18"/>
        </w:rPr>
        <w:t>both</w:t>
      </w:r>
      <w:r>
        <w:rPr>
          <w:color w:val="000000"/>
          <w:sz w:val="18"/>
          <w:szCs w:val="18"/>
        </w:rPr>
        <w:t xml:space="preserve"> of our Papers. I, too, have been writing in </w:t>
      </w:r>
      <w:r>
        <w:rPr>
          <w:i/>
          <w:iCs/>
          <w:color w:val="000000"/>
          <w:sz w:val="18"/>
          <w:szCs w:val="18"/>
        </w:rPr>
        <w:t>both</w:t>
      </w:r>
      <w:r>
        <w:rPr>
          <w:color w:val="000000"/>
          <w:sz w:val="18"/>
          <w:szCs w:val="18"/>
        </w:rPr>
        <w:t xml:space="preserve"> of our papers—opposing</w:t>
      </w:r>
      <w:r>
        <w:rPr>
          <w:sz w:val="18"/>
          <w:szCs w:val="18"/>
        </w:rPr>
        <w:t xml:space="preserve"> (as I view it) error.</w:t>
      </w:r>
      <w:r>
        <w:rPr>
          <w:rStyle w:val="FootnoteReference"/>
          <w:sz w:val="18"/>
          <w:szCs w:val="18"/>
        </w:rPr>
        <w:footnoteReference w:id="266"/>
      </w:r>
      <w:r>
        <w:rPr>
          <w:sz w:val="18"/>
          <w:szCs w:val="18"/>
        </w:rPr>
        <w:t xml:space="preserve"> I suppose you will have seen </w:t>
      </w:r>
      <w:r>
        <w:rPr>
          <w:i/>
          <w:iCs/>
          <w:sz w:val="18"/>
          <w:szCs w:val="18"/>
        </w:rPr>
        <w:t>some</w:t>
      </w:r>
      <w:r>
        <w:rPr>
          <w:sz w:val="18"/>
          <w:szCs w:val="18"/>
        </w:rPr>
        <w:t xml:space="preserve"> of my scribbling: if I know of your not taking-in one of our 2 locals (that is, </w:t>
      </w:r>
      <w:r>
        <w:rPr>
          <w:i/>
          <w:iCs/>
          <w:sz w:val="18"/>
          <w:szCs w:val="18"/>
        </w:rPr>
        <w:t>the one)</w:t>
      </w:r>
      <w:r>
        <w:rPr>
          <w:sz w:val="18"/>
          <w:szCs w:val="18"/>
        </w:rPr>
        <w:t xml:space="preserve"> I would send it to you.</w:t>
      </w:r>
    </w:p>
    <w:p w:rsidR="00832810" w:rsidRDefault="00832810">
      <w:pPr>
        <w:spacing w:after="120"/>
        <w:rPr>
          <w:sz w:val="18"/>
          <w:szCs w:val="18"/>
        </w:rPr>
      </w:pPr>
      <w:r>
        <w:rPr>
          <w:sz w:val="18"/>
          <w:szCs w:val="18"/>
        </w:rPr>
        <w:t xml:space="preserve">Our weather here is still very good &amp; winter </w:t>
      </w:r>
      <w:r>
        <w:rPr>
          <w:i/>
          <w:iCs/>
          <w:sz w:val="18"/>
          <w:szCs w:val="18"/>
        </w:rPr>
        <w:t>period</w:t>
      </w:r>
      <w:r>
        <w:rPr>
          <w:sz w:val="18"/>
          <w:szCs w:val="18"/>
        </w:rPr>
        <w:t xml:space="preserve"> ½ through: we had </w:t>
      </w:r>
      <w:r>
        <w:rPr>
          <w:i/>
          <w:iCs/>
          <w:sz w:val="18"/>
          <w:szCs w:val="18"/>
        </w:rPr>
        <w:t>one week</w:t>
      </w:r>
      <w:r>
        <w:rPr>
          <w:sz w:val="18"/>
          <w:szCs w:val="18"/>
        </w:rPr>
        <w:t xml:space="preserve"> of heavy continuous rain in June. Grubb is all right again (as to his ancle), &amp; is now returning officer for Napier: I see, however, very little of him now—</w:t>
      </w:r>
      <w:r>
        <w:rPr>
          <w:i/>
          <w:iCs/>
          <w:sz w:val="18"/>
          <w:szCs w:val="18"/>
        </w:rPr>
        <w:t>less than ever</w:t>
      </w:r>
      <w:r>
        <w:rPr>
          <w:sz w:val="18"/>
          <w:szCs w:val="18"/>
        </w:rPr>
        <w:t>.</w:t>
      </w:r>
      <w:r w:rsidR="002A439E">
        <w:rPr>
          <w:sz w:val="18"/>
          <w:szCs w:val="18"/>
        </w:rPr>
        <w:t>—</w:t>
      </w:r>
      <w:r>
        <w:rPr>
          <w:sz w:val="18"/>
          <w:szCs w:val="18"/>
        </w:rPr>
        <w:t xml:space="preserve">Napier is certainly looking well, several new buildings, &amp; largish ones too, going up all around. Have you read &amp; considered </w:t>
      </w:r>
      <w:r>
        <w:rPr>
          <w:i/>
          <w:iCs/>
          <w:sz w:val="18"/>
          <w:szCs w:val="18"/>
        </w:rPr>
        <w:t>all</w:t>
      </w:r>
      <w:r>
        <w:rPr>
          <w:sz w:val="18"/>
          <w:szCs w:val="18"/>
        </w:rPr>
        <w:t xml:space="preserve"> those reports &amp; counter-reports about the proposed Quay or Breakwater? I </w:t>
      </w:r>
      <w:r>
        <w:rPr>
          <w:i/>
          <w:iCs/>
          <w:sz w:val="18"/>
          <w:szCs w:val="18"/>
        </w:rPr>
        <w:t>fear</w:t>
      </w:r>
      <w:r>
        <w:rPr>
          <w:sz w:val="18"/>
          <w:szCs w:val="18"/>
        </w:rPr>
        <w:t xml:space="preserve"> that the whole scheme is far too costly, and precarious for H.B. at </w:t>
      </w:r>
      <w:r>
        <w:rPr>
          <w:i/>
          <w:sz w:val="18"/>
          <w:szCs w:val="18"/>
        </w:rPr>
        <w:t>present</w:t>
      </w:r>
      <w:r>
        <w:rPr>
          <w:sz w:val="18"/>
          <w:szCs w:val="18"/>
        </w:rPr>
        <w:t>; but I say nothing to any one, having (perhaps) no friend, or no one in whom I can confide, here:</w:t>
      </w:r>
      <w:r w:rsidR="002A439E">
        <w:rPr>
          <w:sz w:val="18"/>
          <w:szCs w:val="18"/>
        </w:rPr>
        <w:t>—</w:t>
      </w:r>
      <w:r>
        <w:rPr>
          <w:sz w:val="18"/>
          <w:szCs w:val="18"/>
        </w:rPr>
        <w:t xml:space="preserve">and this, sometimes, makes me </w:t>
      </w:r>
      <w:r>
        <w:rPr>
          <w:i/>
          <w:iCs/>
          <w:sz w:val="18"/>
          <w:szCs w:val="18"/>
        </w:rPr>
        <w:t>feel very lonely</w:t>
      </w:r>
      <w:r>
        <w:rPr>
          <w:sz w:val="18"/>
          <w:szCs w:val="18"/>
        </w:rPr>
        <w:t xml:space="preserve">, and, as a matter of course, revives old dormant yet latent thoughts of </w:t>
      </w:r>
      <w:r>
        <w:rPr>
          <w:i/>
          <w:iCs/>
          <w:sz w:val="18"/>
          <w:szCs w:val="18"/>
        </w:rPr>
        <w:t>flitting</w:t>
      </w:r>
      <w:r>
        <w:rPr>
          <w:sz w:val="18"/>
          <w:szCs w:val="18"/>
        </w:rPr>
        <w:t xml:space="preserve">! You mention money, securities &amp;c; yes, I agree with you. Small sums have been coming in to me of late, (part payments of mortgages, &amp; of sections sold w. pg. clauses, the tenants, &amp;c, having had from me the right of </w:t>
      </w:r>
      <w:r>
        <w:rPr>
          <w:i/>
          <w:iCs/>
          <w:sz w:val="18"/>
          <w:szCs w:val="18"/>
        </w:rPr>
        <w:t>so</w:t>
      </w:r>
      <w:r>
        <w:rPr>
          <w:sz w:val="18"/>
          <w:szCs w:val="18"/>
        </w:rPr>
        <w:t xml:space="preserve"> paying by degrees,) well,</w:t>
      </w:r>
      <w:r w:rsidR="006A5EDB">
        <w:rPr>
          <w:sz w:val="18"/>
          <w:szCs w:val="18"/>
        </w:rPr>
        <w:t xml:space="preserve"> these I am content to Bank as T</w:t>
      </w:r>
      <w:r>
        <w:rPr>
          <w:sz w:val="18"/>
          <w:szCs w:val="18"/>
        </w:rPr>
        <w:t xml:space="preserve">.D’s. @ 6% = 12 mths. In </w:t>
      </w:r>
      <w:r>
        <w:rPr>
          <w:i/>
          <w:iCs/>
          <w:sz w:val="18"/>
          <w:szCs w:val="18"/>
        </w:rPr>
        <w:t>this</w:t>
      </w:r>
      <w:r>
        <w:rPr>
          <w:sz w:val="18"/>
          <w:szCs w:val="18"/>
        </w:rPr>
        <w:t xml:space="preserve"> is a certainty (at least, one hopes so), in lending—even at 9%, or 10%,—there is uncertainty &amp; </w:t>
      </w:r>
      <w:r>
        <w:rPr>
          <w:i/>
          <w:sz w:val="18"/>
          <w:szCs w:val="18"/>
        </w:rPr>
        <w:t>bother</w:t>
      </w:r>
      <w:r>
        <w:rPr>
          <w:sz w:val="18"/>
          <w:szCs w:val="18"/>
        </w:rPr>
        <w:t xml:space="preserve">! I am speaking from sad experience, &amp; </w:t>
      </w:r>
      <w:r>
        <w:rPr>
          <w:i/>
          <w:iCs/>
          <w:sz w:val="18"/>
          <w:szCs w:val="18"/>
        </w:rPr>
        <w:t xml:space="preserve">I </w:t>
      </w:r>
      <w:r>
        <w:rPr>
          <w:sz w:val="18"/>
          <w:szCs w:val="18"/>
        </w:rPr>
        <w:t xml:space="preserve">am content to have </w:t>
      </w:r>
      <w:r>
        <w:rPr>
          <w:i/>
          <w:iCs/>
          <w:sz w:val="18"/>
          <w:szCs w:val="18"/>
        </w:rPr>
        <w:t>less &amp; quiet &amp; regularity</w:t>
      </w:r>
      <w:r>
        <w:rPr>
          <w:sz w:val="18"/>
          <w:szCs w:val="18"/>
        </w:rPr>
        <w:t>.</w:t>
      </w:r>
      <w:r w:rsidR="002A439E">
        <w:rPr>
          <w:sz w:val="18"/>
          <w:szCs w:val="18"/>
        </w:rPr>
        <w:t>—</w:t>
      </w:r>
      <w:r>
        <w:rPr>
          <w:sz w:val="18"/>
          <w:szCs w:val="18"/>
        </w:rPr>
        <w:t xml:space="preserve">–I do hope that our next </w:t>
      </w:r>
      <w:r>
        <w:rPr>
          <w:i/>
          <w:iCs/>
          <w:sz w:val="18"/>
          <w:szCs w:val="18"/>
        </w:rPr>
        <w:t>shearing</w:t>
      </w:r>
      <w:r>
        <w:rPr>
          <w:sz w:val="18"/>
          <w:szCs w:val="18"/>
        </w:rPr>
        <w:t xml:space="preserve"> season will be </w:t>
      </w:r>
      <w:r>
        <w:rPr>
          <w:i/>
          <w:iCs/>
          <w:sz w:val="18"/>
          <w:szCs w:val="18"/>
        </w:rPr>
        <w:t>fine-weather</w:t>
      </w:r>
      <w:r>
        <w:rPr>
          <w:sz w:val="18"/>
          <w:szCs w:val="18"/>
        </w:rPr>
        <w:t>, &amp; that wool may rise:—or, H.B. will suffer severely.</w:t>
      </w:r>
    </w:p>
    <w:p w:rsidR="00832810" w:rsidRDefault="00832810">
      <w:pPr>
        <w:spacing w:after="120"/>
        <w:rPr>
          <w:sz w:val="18"/>
          <w:szCs w:val="18"/>
        </w:rPr>
      </w:pPr>
      <w:r>
        <w:rPr>
          <w:sz w:val="18"/>
          <w:szCs w:val="18"/>
        </w:rPr>
        <w:t>Sutton is fat &amp; bumptious!</w:t>
      </w:r>
      <w:r w:rsidR="002A439E">
        <w:rPr>
          <w:sz w:val="18"/>
          <w:szCs w:val="18"/>
        </w:rPr>
        <w:t>—</w:t>
      </w:r>
      <w:r>
        <w:rPr>
          <w:sz w:val="18"/>
          <w:szCs w:val="18"/>
        </w:rPr>
        <w:t xml:space="preserve">(but, there, you saw him lately,) &amp; S. has </w:t>
      </w:r>
      <w:r>
        <w:rPr>
          <w:i/>
          <w:iCs/>
          <w:sz w:val="18"/>
          <w:szCs w:val="18"/>
        </w:rPr>
        <w:t>enough</w:t>
      </w:r>
      <w:r>
        <w:rPr>
          <w:sz w:val="18"/>
          <w:szCs w:val="18"/>
        </w:rPr>
        <w:t xml:space="preserve"> to do at present, </w:t>
      </w:r>
      <w:r>
        <w:rPr>
          <w:i/>
          <w:iCs/>
          <w:sz w:val="18"/>
          <w:szCs w:val="18"/>
        </w:rPr>
        <w:t>vide</w:t>
      </w:r>
      <w:r>
        <w:rPr>
          <w:sz w:val="18"/>
          <w:szCs w:val="18"/>
        </w:rPr>
        <w:t xml:space="preserve"> Papers. I regret to find that the 2 papers are getting lower &amp; lower in their tirades against </w:t>
      </w:r>
      <w:r>
        <w:rPr>
          <w:i/>
          <w:iCs/>
          <w:sz w:val="18"/>
          <w:szCs w:val="18"/>
        </w:rPr>
        <w:t>their</w:t>
      </w:r>
      <w:r>
        <w:rPr>
          <w:sz w:val="18"/>
          <w:szCs w:val="18"/>
        </w:rPr>
        <w:t xml:space="preserve"> opposition Cands., especially “D.T.” of this evening, </w:t>
      </w:r>
      <w:r>
        <w:rPr>
          <w:i/>
          <w:iCs/>
          <w:sz w:val="18"/>
          <w:szCs w:val="18"/>
        </w:rPr>
        <w:t>against</w:t>
      </w:r>
      <w:r>
        <w:rPr>
          <w:sz w:val="18"/>
          <w:szCs w:val="18"/>
        </w:rPr>
        <w:t xml:space="preserve"> Capt. R., and Smith; &amp; “Herald” of Saturday on Sutton! as to this </w:t>
      </w:r>
      <w:r>
        <w:rPr>
          <w:i/>
          <w:iCs/>
          <w:sz w:val="18"/>
          <w:szCs w:val="18"/>
        </w:rPr>
        <w:t>new</w:t>
      </w:r>
      <w:r>
        <w:rPr>
          <w:sz w:val="18"/>
          <w:szCs w:val="18"/>
        </w:rPr>
        <w:t xml:space="preserve"> Jack-in-a-box—Desmond—you will, I suppose, see the “H.” of this mg.,</w:t>
      </w:r>
      <w:r w:rsidR="002A439E">
        <w:rPr>
          <w:sz w:val="18"/>
          <w:szCs w:val="18"/>
        </w:rPr>
        <w:t>—</w:t>
      </w:r>
      <w:r>
        <w:rPr>
          <w:sz w:val="18"/>
          <w:szCs w:val="18"/>
        </w:rPr>
        <w:t xml:space="preserve">&amp; that will do. I don’t know him (don’t wish to,) but I fancy he may prove an </w:t>
      </w:r>
      <w:r>
        <w:rPr>
          <w:i/>
          <w:sz w:val="18"/>
          <w:szCs w:val="18"/>
        </w:rPr>
        <w:t>ugly customer</w:t>
      </w:r>
      <w:r>
        <w:rPr>
          <w:sz w:val="18"/>
          <w:szCs w:val="18"/>
        </w:rPr>
        <w:t>: one of those Wat Tyler or sea-Lawyer, cheeky, fluent-tongued kind, who carries the unthinking, thoughtless crowd with him! Ultra</w:t>
      </w:r>
      <w:r>
        <w:rPr>
          <w:sz w:val="18"/>
          <w:szCs w:val="18"/>
        </w:rPr>
        <w:softHyphen/>
        <w:t>-Democracy may yet work the ruin of N.Z.</w:t>
      </w:r>
    </w:p>
    <w:p w:rsidR="00832810" w:rsidRDefault="00832810">
      <w:pPr>
        <w:spacing w:after="120"/>
        <w:rPr>
          <w:sz w:val="18"/>
          <w:szCs w:val="18"/>
        </w:rPr>
      </w:pPr>
      <w:r>
        <w:rPr>
          <w:sz w:val="18"/>
          <w:szCs w:val="18"/>
        </w:rPr>
        <w:t xml:space="preserve">My little “Ruahine” book is well-advanced (to 64 pages), &amp; would have been finished by this, but for the </w:t>
      </w:r>
      <w:r>
        <w:rPr>
          <w:i/>
          <w:iCs/>
          <w:sz w:val="18"/>
          <w:szCs w:val="18"/>
        </w:rPr>
        <w:t>Election printing</w:t>
      </w:r>
      <w:r w:rsidR="002A439E">
        <w:rPr>
          <w:sz w:val="18"/>
          <w:szCs w:val="18"/>
        </w:rPr>
        <w:t>—</w:t>
      </w:r>
      <w:r>
        <w:rPr>
          <w:sz w:val="18"/>
          <w:szCs w:val="18"/>
        </w:rPr>
        <w:t xml:space="preserve">for which it has been set aside till that is over. I have added considerably to it (in shape of Notes &amp; a large Appendix)—some 12–14 pages more will finish it. I hope it may please </w:t>
      </w:r>
      <w:r>
        <w:rPr>
          <w:i/>
          <w:sz w:val="18"/>
          <w:szCs w:val="18"/>
        </w:rPr>
        <w:t>you</w:t>
      </w:r>
      <w:r>
        <w:rPr>
          <w:sz w:val="18"/>
          <w:szCs w:val="18"/>
        </w:rPr>
        <w:t xml:space="preserve"> among a few others whom I respect,—of course there will be some carpers: I think you, &amp; others, </w:t>
      </w:r>
      <w:r>
        <w:rPr>
          <w:i/>
          <w:sz w:val="18"/>
          <w:szCs w:val="18"/>
        </w:rPr>
        <w:t>old hands</w:t>
      </w:r>
      <w:r>
        <w:rPr>
          <w:sz w:val="18"/>
          <w:szCs w:val="18"/>
        </w:rPr>
        <w:t xml:space="preserve">, may be a little surprised. A good few subscribers </w:t>
      </w:r>
      <w:r>
        <w:rPr>
          <w:i/>
          <w:iCs/>
          <w:sz w:val="18"/>
          <w:szCs w:val="18"/>
        </w:rPr>
        <w:t>altogether</w:t>
      </w:r>
      <w:r>
        <w:rPr>
          <w:sz w:val="18"/>
          <w:szCs w:val="18"/>
        </w:rPr>
        <w:t xml:space="preserve">, though I should like to see more of our old Settlers: by and by they may also (perhaps) get a copy at an </w:t>
      </w:r>
      <w:r>
        <w:rPr>
          <w:i/>
          <w:iCs/>
          <w:sz w:val="18"/>
          <w:szCs w:val="18"/>
        </w:rPr>
        <w:t>extra</w:t>
      </w:r>
      <w:r>
        <w:rPr>
          <w:sz w:val="18"/>
          <w:szCs w:val="18"/>
        </w:rPr>
        <w:t xml:space="preserve"> 1/-. I have received some good names from </w:t>
      </w:r>
      <w:r>
        <w:rPr>
          <w:i/>
          <w:iCs/>
          <w:sz w:val="18"/>
          <w:szCs w:val="18"/>
        </w:rPr>
        <w:t>outside</w:t>
      </w:r>
      <w:r>
        <w:rPr>
          <w:sz w:val="18"/>
          <w:szCs w:val="18"/>
        </w:rPr>
        <w:t xml:space="preserve"> H.B.,—as Dr. Buller, Prof. Hutton, Hon. R. Stout, Dr. Hocken, &amp;c.—also from Home.</w:t>
      </w:r>
      <w:r w:rsidR="002A439E">
        <w:rPr>
          <w:sz w:val="18"/>
          <w:szCs w:val="18"/>
        </w:rPr>
        <w:t>—</w:t>
      </w:r>
      <w:r>
        <w:rPr>
          <w:i/>
          <w:iCs/>
          <w:sz w:val="18"/>
          <w:szCs w:val="18"/>
        </w:rPr>
        <w:t>Your</w:t>
      </w:r>
      <w:r>
        <w:rPr>
          <w:sz w:val="18"/>
          <w:szCs w:val="18"/>
        </w:rPr>
        <w:t xml:space="preserve"> old Kirk here is being enlarged, Congn. yesterday in </w:t>
      </w:r>
      <w:r>
        <w:rPr>
          <w:i/>
          <w:sz w:val="18"/>
          <w:szCs w:val="18"/>
        </w:rPr>
        <w:t>Theatre</w:t>
      </w:r>
      <w:r>
        <w:rPr>
          <w:sz w:val="18"/>
          <w:szCs w:val="18"/>
        </w:rPr>
        <w:t xml:space="preserve">. New “Anglican” </w:t>
      </w:r>
      <w:smartTag w:uri="urn:schemas-microsoft-com:office:smarttags" w:element="place">
        <w:smartTag w:uri="urn:schemas-microsoft-com:office:smarttags" w:element="country-region">
          <w:r>
            <w:rPr>
              <w:sz w:val="18"/>
              <w:szCs w:val="18"/>
            </w:rPr>
            <w:t>Ch.</w:t>
          </w:r>
        </w:smartTag>
      </w:smartTag>
      <w:r>
        <w:rPr>
          <w:sz w:val="18"/>
          <w:szCs w:val="18"/>
        </w:rPr>
        <w:t xml:space="preserve"> at end of </w:t>
      </w:r>
      <w:smartTag w:uri="urn:schemas-microsoft-com:office:smarttags" w:element="Street">
        <w:smartTag w:uri="urn:schemas-microsoft-com:office:smarttags" w:element="address">
          <w:r>
            <w:rPr>
              <w:sz w:val="18"/>
              <w:szCs w:val="18"/>
            </w:rPr>
            <w:t>Edwardes St.</w:t>
          </w:r>
        </w:smartTag>
      </w:smartTag>
      <w:r>
        <w:rPr>
          <w:sz w:val="18"/>
          <w:szCs w:val="18"/>
        </w:rPr>
        <w:t xml:space="preserve">, near corner of Swan’s By. Corporation offices, not far from </w:t>
      </w:r>
      <w:r>
        <w:rPr>
          <w:i/>
          <w:iCs/>
          <w:sz w:val="18"/>
          <w:szCs w:val="18"/>
        </w:rPr>
        <w:t>your old office</w:t>
      </w:r>
      <w:r>
        <w:rPr>
          <w:sz w:val="18"/>
          <w:szCs w:val="18"/>
        </w:rPr>
        <w:t xml:space="preserve">! Railway Station enlarged: houses erecting in flat—old water swamp—&amp; also nearly opposite Morley’s, &amp; all </w:t>
      </w:r>
      <w:smartTag w:uri="urn:schemas-microsoft-com:office:smarttags" w:element="place">
        <w:smartTag w:uri="urn:schemas-microsoft-com:office:smarttags" w:element="City">
          <w:r>
            <w:rPr>
              <w:sz w:val="18"/>
              <w:szCs w:val="18"/>
            </w:rPr>
            <w:t>Newton</w:t>
          </w:r>
        </w:smartTag>
      </w:smartTag>
      <w:r>
        <w:rPr>
          <w:sz w:val="18"/>
          <w:szCs w:val="18"/>
        </w:rPr>
        <w:t>’s corner in market, cut up for long leasing.</w:t>
      </w:r>
    </w:p>
    <w:p w:rsidR="00832810" w:rsidRDefault="00832810">
      <w:pPr>
        <w:rPr>
          <w:sz w:val="18"/>
          <w:szCs w:val="18"/>
        </w:rPr>
      </w:pPr>
      <w:r>
        <w:rPr>
          <w:sz w:val="18"/>
          <w:szCs w:val="18"/>
        </w:rPr>
        <w:t>And now I think you are in my debt for</w:t>
      </w:r>
      <w:r w:rsidR="006A5EDB">
        <w:rPr>
          <w:sz w:val="18"/>
          <w:szCs w:val="18"/>
        </w:rPr>
        <w:t xml:space="preserve"> letter writing, and w. kind reg</w:t>
      </w:r>
      <w:r>
        <w:rPr>
          <w:sz w:val="18"/>
          <w:szCs w:val="18"/>
        </w:rPr>
        <w:t>ards &amp; every good wish,</w:t>
      </w:r>
    </w:p>
    <w:p w:rsidR="00832810" w:rsidRDefault="00832810">
      <w:pPr>
        <w:ind w:left="284" w:firstLine="284"/>
        <w:rPr>
          <w:sz w:val="18"/>
          <w:szCs w:val="18"/>
        </w:rPr>
      </w:pPr>
      <w:r>
        <w:rPr>
          <w:sz w:val="18"/>
          <w:szCs w:val="18"/>
        </w:rPr>
        <w:t>Bel. me,</w:t>
      </w:r>
    </w:p>
    <w:p w:rsidR="00832810" w:rsidRDefault="00832810">
      <w:pPr>
        <w:ind w:left="852" w:firstLine="284"/>
        <w:rPr>
          <w:sz w:val="18"/>
          <w:szCs w:val="18"/>
        </w:rPr>
      </w:pPr>
      <w:r>
        <w:rPr>
          <w:sz w:val="18"/>
          <w:szCs w:val="18"/>
        </w:rPr>
        <w:t>Yrs.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1884 July 27: to </w:t>
      </w:r>
      <w:smartTag w:uri="urn:schemas-microsoft-com:office:smarttags" w:element="place">
        <w:smartTag w:uri="urn:schemas-microsoft-com:office:smarttags" w:element="City">
          <w:r>
            <w:rPr>
              <w:rFonts w:ascii="Arial" w:hAnsi="Arial" w:cs="Arial"/>
              <w:color w:val="000000"/>
              <w:sz w:val="22"/>
              <w:szCs w:val="22"/>
            </w:rPr>
            <w:t>Lund</w:t>
          </w:r>
        </w:smartTag>
      </w:smartTag>
      <w:r>
        <w:rPr>
          <w:rStyle w:val="FootnoteReference"/>
          <w:rFonts w:ascii="Arial" w:hAnsi="Arial" w:cs="Arial"/>
          <w:color w:val="000000"/>
          <w:sz w:val="22"/>
          <w:szCs w:val="22"/>
        </w:rPr>
        <w:footnoteReference w:id="267"/>
      </w:r>
    </w:p>
    <w:p w:rsidR="00832810" w:rsidRDefault="00832810">
      <w:pPr>
        <w:spacing w:after="120"/>
        <w:jc w:val="right"/>
        <w:rPr>
          <w:color w:val="000000"/>
          <w:sz w:val="18"/>
          <w:szCs w:val="18"/>
        </w:rPr>
      </w:pPr>
      <w:r>
        <w:rPr>
          <w:color w:val="000000"/>
          <w:sz w:val="18"/>
          <w:szCs w:val="18"/>
        </w:rPr>
        <w:t>Napier</w:t>
      </w:r>
      <w:r>
        <w:rPr>
          <w:color w:val="000000"/>
          <w:sz w:val="18"/>
          <w:szCs w:val="18"/>
        </w:rPr>
        <w:br/>
        <w:t>July 27/84</w:t>
      </w:r>
    </w:p>
    <w:p w:rsidR="00832810" w:rsidRDefault="00832810">
      <w:pPr>
        <w:spacing w:after="120"/>
        <w:rPr>
          <w:color w:val="000000"/>
          <w:sz w:val="18"/>
          <w:szCs w:val="18"/>
        </w:rPr>
      </w:pPr>
      <w:r>
        <w:rPr>
          <w:color w:val="000000"/>
          <w:sz w:val="18"/>
          <w:szCs w:val="18"/>
        </w:rPr>
        <w:t>Mr. H. Lund</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 xml:space="preserve">Yesterday, young </w:t>
      </w:r>
      <w:r>
        <w:rPr>
          <w:i/>
          <w:color w:val="000000"/>
          <w:sz w:val="18"/>
          <w:szCs w:val="18"/>
        </w:rPr>
        <w:t>Alpers</w:t>
      </w:r>
      <w:r>
        <w:rPr>
          <w:color w:val="000000"/>
          <w:sz w:val="18"/>
          <w:szCs w:val="18"/>
        </w:rPr>
        <w:t xml:space="preserve"> brought me your letter of the 23</w:t>
      </w:r>
      <w:r>
        <w:rPr>
          <w:color w:val="000000"/>
          <w:sz w:val="18"/>
          <w:szCs w:val="18"/>
          <w:vertAlign w:val="superscript"/>
        </w:rPr>
        <w:t>rd</w:t>
      </w:r>
      <w:r>
        <w:rPr>
          <w:color w:val="000000"/>
          <w:sz w:val="18"/>
          <w:szCs w:val="18"/>
        </w:rPr>
        <w:t>. As you had requested</w:t>
      </w:r>
      <w:r w:rsidR="002A439E">
        <w:rPr>
          <w:color w:val="000000"/>
          <w:sz w:val="18"/>
          <w:szCs w:val="18"/>
        </w:rPr>
        <w:t>—</w:t>
      </w:r>
      <w:r>
        <w:rPr>
          <w:color w:val="000000"/>
          <w:sz w:val="18"/>
          <w:szCs w:val="18"/>
        </w:rPr>
        <w:t>I gave him the name of the specimen of fern you had enclosed, (</w:t>
      </w:r>
      <w:r>
        <w:rPr>
          <w:i/>
          <w:color w:val="000000"/>
          <w:sz w:val="18"/>
          <w:szCs w:val="18"/>
        </w:rPr>
        <w:t>Polypodium rupestre</w:t>
      </w:r>
      <w:r>
        <w:rPr>
          <w:color w:val="000000"/>
          <w:sz w:val="18"/>
          <w:szCs w:val="18"/>
        </w:rPr>
        <w:t>),</w:t>
      </w:r>
      <w:r w:rsidR="002A439E">
        <w:rPr>
          <w:color w:val="000000"/>
          <w:sz w:val="18"/>
          <w:szCs w:val="18"/>
        </w:rPr>
        <w:t>—</w:t>
      </w:r>
      <w:r>
        <w:rPr>
          <w:color w:val="000000"/>
          <w:sz w:val="18"/>
          <w:szCs w:val="18"/>
        </w:rPr>
        <w:t xml:space="preserve">you also ask for “the name of </w:t>
      </w:r>
      <w:r>
        <w:rPr>
          <w:i/>
          <w:color w:val="000000"/>
          <w:sz w:val="18"/>
          <w:szCs w:val="18"/>
        </w:rPr>
        <w:t>the Fern tree</w:t>
      </w:r>
      <w:r>
        <w:rPr>
          <w:color w:val="000000"/>
          <w:sz w:val="18"/>
          <w:szCs w:val="18"/>
        </w:rPr>
        <w:t>”,</w:t>
      </w:r>
      <w:r w:rsidR="002A439E">
        <w:rPr>
          <w:color w:val="000000"/>
          <w:sz w:val="18"/>
          <w:szCs w:val="18"/>
        </w:rPr>
        <w:t>—</w:t>
      </w:r>
      <w:r>
        <w:rPr>
          <w:color w:val="000000"/>
          <w:sz w:val="18"/>
          <w:szCs w:val="18"/>
        </w:rPr>
        <w:t xml:space="preserve">but which </w:t>
      </w:r>
      <w:r>
        <w:rPr>
          <w:i/>
          <w:color w:val="000000"/>
          <w:sz w:val="18"/>
          <w:szCs w:val="18"/>
        </w:rPr>
        <w:t>one</w:t>
      </w:r>
      <w:r>
        <w:rPr>
          <w:color w:val="000000"/>
          <w:sz w:val="18"/>
          <w:szCs w:val="18"/>
        </w:rPr>
        <w:t xml:space="preserve"> of them is it that you mean? seeing there are 8 or 9 of them.</w:t>
      </w:r>
      <w:r w:rsidR="002A439E">
        <w:rPr>
          <w:color w:val="000000"/>
          <w:sz w:val="18"/>
          <w:szCs w:val="18"/>
        </w:rPr>
        <w:t>—</w:t>
      </w:r>
      <w:r>
        <w:rPr>
          <w:color w:val="000000"/>
          <w:sz w:val="18"/>
          <w:szCs w:val="18"/>
        </w:rPr>
        <w:t>Alpers could not tell me: so this must stand over.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was sorry to hear of your having been so unwell, &amp; can only hope the worst is </w:t>
      </w:r>
      <w:r>
        <w:rPr>
          <w:i/>
          <w:color w:val="000000"/>
          <w:sz w:val="18"/>
          <w:szCs w:val="18"/>
        </w:rPr>
        <w:t>past</w:t>
      </w:r>
      <w:r w:rsidR="002A439E">
        <w:rPr>
          <w:color w:val="000000"/>
          <w:sz w:val="18"/>
          <w:szCs w:val="18"/>
        </w:rPr>
        <w:t>—</w:t>
      </w:r>
      <w:r>
        <w:rPr>
          <w:color w:val="000000"/>
          <w:sz w:val="18"/>
          <w:szCs w:val="18"/>
        </w:rPr>
        <w:t>our winter, too, drawing towards its close.</w:t>
      </w:r>
    </w:p>
    <w:p w:rsidR="00832810" w:rsidRDefault="00832810">
      <w:pPr>
        <w:spacing w:after="120"/>
        <w:rPr>
          <w:color w:val="000000"/>
          <w:sz w:val="18"/>
          <w:szCs w:val="18"/>
        </w:rPr>
      </w:pPr>
      <w:r>
        <w:rPr>
          <w:color w:val="000000"/>
          <w:sz w:val="18"/>
          <w:szCs w:val="18"/>
        </w:rPr>
        <w:t>I hope you may yet find the fruit of that Lance-wood tree: where the young ones are plentifully</w:t>
      </w:r>
      <w:r w:rsidR="002A439E">
        <w:rPr>
          <w:color w:val="000000"/>
          <w:sz w:val="18"/>
          <w:szCs w:val="18"/>
        </w:rPr>
        <w:t>—</w:t>
      </w:r>
      <w:r>
        <w:rPr>
          <w:i/>
          <w:color w:val="000000"/>
          <w:sz w:val="18"/>
          <w:szCs w:val="18"/>
        </w:rPr>
        <w:t>there the old trees are</w:t>
      </w:r>
      <w:r>
        <w:rPr>
          <w:color w:val="000000"/>
          <w:sz w:val="18"/>
          <w:szCs w:val="18"/>
        </w:rPr>
        <w:t>:</w:t>
      </w:r>
      <w:r w:rsidR="002A439E">
        <w:rPr>
          <w:color w:val="000000"/>
          <w:sz w:val="18"/>
          <w:szCs w:val="18"/>
        </w:rPr>
        <w:t>—</w:t>
      </w:r>
      <w:r>
        <w:rPr>
          <w:color w:val="000000"/>
          <w:sz w:val="18"/>
          <w:szCs w:val="18"/>
        </w:rPr>
        <w:t>it grows to about 15</w:t>
      </w:r>
      <w:r>
        <w:rPr>
          <w:color w:val="000000"/>
          <w:sz w:val="18"/>
          <w:szCs w:val="18"/>
        </w:rPr>
        <w:softHyphen/>
        <w:t xml:space="preserve">–20 feet, straight stem, bark chanelled, &amp; branches at top, and the leaves of the old trees are not </w:t>
      </w:r>
      <w:r w:rsidR="006A5EDB">
        <w:rPr>
          <w:color w:val="000000"/>
          <w:sz w:val="18"/>
          <w:szCs w:val="18"/>
        </w:rPr>
        <w:t xml:space="preserve">⅓ </w:t>
      </w:r>
      <w:r>
        <w:rPr>
          <w:color w:val="000000"/>
          <w:sz w:val="18"/>
          <w:szCs w:val="18"/>
        </w:rPr>
        <w:t>size (length) of the young ones.</w:t>
      </w:r>
      <w:r w:rsidR="002A439E">
        <w:rPr>
          <w:color w:val="000000"/>
          <w:sz w:val="18"/>
          <w:szCs w:val="18"/>
        </w:rPr>
        <w:t>—</w:t>
      </w:r>
      <w:r>
        <w:rPr>
          <w:color w:val="000000"/>
          <w:sz w:val="18"/>
          <w:szCs w:val="18"/>
        </w:rPr>
        <w:t>But do not run any risks (wetting, cold, &amp;c.) in looking after it. I wrote a note to Rees Watkins, to ask him, simply to enquire after those seeds,</w:t>
      </w:r>
      <w:r w:rsidR="002A439E">
        <w:rPr>
          <w:color w:val="000000"/>
          <w:sz w:val="18"/>
          <w:szCs w:val="18"/>
        </w:rPr>
        <w:t>—</w:t>
      </w:r>
      <w:r>
        <w:rPr>
          <w:color w:val="000000"/>
          <w:sz w:val="18"/>
          <w:szCs w:val="18"/>
        </w:rPr>
        <w:t xml:space="preserve">supposing that you might have sent them to me by some </w:t>
      </w:r>
      <w:r>
        <w:rPr>
          <w:i/>
          <w:color w:val="000000"/>
          <w:sz w:val="18"/>
          <w:szCs w:val="18"/>
        </w:rPr>
        <w:t>private</w:t>
      </w:r>
      <w:r>
        <w:rPr>
          <w:color w:val="000000"/>
          <w:sz w:val="18"/>
          <w:szCs w:val="18"/>
        </w:rPr>
        <w:t xml:space="preserve"> hand (the worst of all means!) and so they had gone astray: but now from your note I know all about them.</w:t>
      </w:r>
    </w:p>
    <w:p w:rsidR="00832810" w:rsidRDefault="00832810">
      <w:pPr>
        <w:spacing w:after="120"/>
        <w:rPr>
          <w:color w:val="000000"/>
          <w:sz w:val="18"/>
          <w:szCs w:val="18"/>
        </w:rPr>
      </w:pPr>
      <w:r>
        <w:rPr>
          <w:color w:val="000000"/>
          <w:sz w:val="18"/>
          <w:szCs w:val="18"/>
        </w:rPr>
        <w:t>I shall hope to be in your neighbourhood (weather permitting) by the end of August</w:t>
      </w:r>
      <w:r w:rsidR="002A439E">
        <w:rPr>
          <w:color w:val="000000"/>
          <w:sz w:val="18"/>
          <w:szCs w:val="18"/>
        </w:rPr>
        <w:t>—</w:t>
      </w:r>
      <w:r>
        <w:rPr>
          <w:color w:val="000000"/>
          <w:sz w:val="18"/>
          <w:szCs w:val="18"/>
        </w:rPr>
        <w:t>to spend a few days: you may mention this to Birnie, &amp; to Baddeley, if you know them, &amp; should see them.</w:t>
      </w:r>
      <w:r w:rsidR="002A439E">
        <w:rPr>
          <w:color w:val="000000"/>
          <w:sz w:val="18"/>
          <w:szCs w:val="18"/>
        </w:rPr>
        <w:t>—</w:t>
      </w:r>
    </w:p>
    <w:p w:rsidR="00832810" w:rsidRDefault="00832810">
      <w:pPr>
        <w:spacing w:after="120"/>
        <w:rPr>
          <w:color w:val="000000"/>
          <w:sz w:val="18"/>
          <w:szCs w:val="18"/>
        </w:rPr>
      </w:pPr>
      <w:r>
        <w:rPr>
          <w:color w:val="000000"/>
          <w:sz w:val="18"/>
          <w:szCs w:val="18"/>
        </w:rPr>
        <w:t>I am pleased to find that you have secured some good spns. of ferns, and wish you all success in that pursuit.</w:t>
      </w:r>
    </w:p>
    <w:p w:rsidR="00832810" w:rsidRDefault="00832810">
      <w:pPr>
        <w:spacing w:after="120"/>
        <w:rPr>
          <w:color w:val="000000"/>
          <w:sz w:val="18"/>
          <w:szCs w:val="18"/>
        </w:rPr>
      </w:pPr>
      <w:r>
        <w:rPr>
          <w:color w:val="000000"/>
          <w:sz w:val="18"/>
          <w:szCs w:val="18"/>
        </w:rPr>
        <w:t xml:space="preserve">I was </w:t>
      </w:r>
      <w:r>
        <w:rPr>
          <w:i/>
          <w:color w:val="000000"/>
          <w:sz w:val="18"/>
          <w:szCs w:val="18"/>
          <w:u w:val="single"/>
        </w:rPr>
        <w:t>very busy</w:t>
      </w:r>
      <w:r>
        <w:rPr>
          <w:color w:val="000000"/>
          <w:sz w:val="18"/>
          <w:szCs w:val="18"/>
        </w:rPr>
        <w:t xml:space="preserve"> when Alpers called (as indeed </w:t>
      </w:r>
      <w:r>
        <w:rPr>
          <w:i/>
          <w:color w:val="000000"/>
          <w:sz w:val="18"/>
          <w:szCs w:val="18"/>
        </w:rPr>
        <w:t>he saw</w:t>
      </w:r>
      <w:r>
        <w:rPr>
          <w:color w:val="000000"/>
          <w:sz w:val="18"/>
          <w:szCs w:val="18"/>
        </w:rPr>
        <w:t>), and so had no time to have much talk with him. I shall always be glad to hear from you.</w:t>
      </w:r>
    </w:p>
    <w:p w:rsidR="00832810" w:rsidRDefault="00832810">
      <w:pPr>
        <w:ind w:left="284" w:firstLine="284"/>
        <w:rPr>
          <w:color w:val="000000"/>
          <w:sz w:val="18"/>
          <w:szCs w:val="18"/>
        </w:rPr>
      </w:pPr>
      <w:r>
        <w:rPr>
          <w:color w:val="000000"/>
          <w:sz w:val="18"/>
          <w:szCs w:val="18"/>
        </w:rPr>
        <w:t>And am, Yours truly,</w:t>
      </w:r>
    </w:p>
    <w:p w:rsidR="00832810" w:rsidRDefault="00832810">
      <w:pPr>
        <w:spacing w:after="120"/>
        <w:ind w:left="852"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August 2: to Grey</w:t>
      </w:r>
      <w:r>
        <w:rPr>
          <w:rStyle w:val="FootnoteReference"/>
          <w:rFonts w:ascii="Arial" w:hAnsi="Arial" w:cs="Arial"/>
          <w:color w:val="000000"/>
          <w:sz w:val="22"/>
          <w:szCs w:val="22"/>
        </w:rPr>
        <w:footnoteReference w:id="268"/>
      </w:r>
    </w:p>
    <w:p w:rsidR="00832810" w:rsidRDefault="00832810">
      <w:pPr>
        <w:spacing w:after="120"/>
        <w:jc w:val="right"/>
        <w:rPr>
          <w:color w:val="000000"/>
          <w:sz w:val="18"/>
          <w:szCs w:val="22"/>
        </w:rPr>
      </w:pPr>
      <w:r>
        <w:rPr>
          <w:color w:val="000000"/>
          <w:sz w:val="18"/>
          <w:szCs w:val="22"/>
        </w:rPr>
        <w:t>Napier,</w:t>
      </w:r>
      <w:r>
        <w:rPr>
          <w:color w:val="000000"/>
          <w:sz w:val="18"/>
          <w:szCs w:val="22"/>
        </w:rPr>
        <w:br/>
        <w:t>August 2/84</w:t>
      </w:r>
    </w:p>
    <w:p w:rsidR="00832810" w:rsidRDefault="00832810">
      <w:pPr>
        <w:spacing w:after="120"/>
        <w:rPr>
          <w:color w:val="000000"/>
          <w:sz w:val="18"/>
          <w:szCs w:val="22"/>
        </w:rPr>
      </w:pPr>
      <w:r>
        <w:rPr>
          <w:color w:val="000000"/>
          <w:sz w:val="18"/>
          <w:szCs w:val="22"/>
        </w:rPr>
        <w:t>My dear Sir G. Grey</w:t>
      </w:r>
    </w:p>
    <w:p w:rsidR="00832810" w:rsidRDefault="00832810">
      <w:pPr>
        <w:spacing w:after="120"/>
        <w:rPr>
          <w:color w:val="000000"/>
          <w:sz w:val="18"/>
          <w:szCs w:val="22"/>
        </w:rPr>
      </w:pPr>
      <w:r>
        <w:rPr>
          <w:color w:val="000000"/>
          <w:sz w:val="18"/>
          <w:szCs w:val="22"/>
        </w:rPr>
        <w:t>I came down to town this morning half expecting to have the pleasure of seeing you, and have heard you are not coming on shore.</w:t>
      </w:r>
      <w:r w:rsidR="002A439E">
        <w:rPr>
          <w:color w:val="000000"/>
          <w:sz w:val="18"/>
          <w:szCs w:val="22"/>
        </w:rPr>
        <w:t>—</w:t>
      </w:r>
    </w:p>
    <w:p w:rsidR="00832810" w:rsidRDefault="00832810">
      <w:pPr>
        <w:spacing w:after="120"/>
        <w:rPr>
          <w:color w:val="000000"/>
          <w:sz w:val="18"/>
          <w:szCs w:val="22"/>
        </w:rPr>
      </w:pPr>
      <w:r>
        <w:rPr>
          <w:color w:val="000000"/>
          <w:sz w:val="18"/>
          <w:szCs w:val="22"/>
        </w:rPr>
        <w:t xml:space="preserve">I wish to hand you a copy of a little “Ruahine” book, to which you so liberally and promptly subscribed. I had corrected for press the </w:t>
      </w:r>
      <w:r>
        <w:rPr>
          <w:i/>
          <w:iCs/>
          <w:color w:val="000000"/>
          <w:sz w:val="18"/>
          <w:szCs w:val="22"/>
        </w:rPr>
        <w:t xml:space="preserve">last </w:t>
      </w:r>
      <w:r>
        <w:rPr>
          <w:color w:val="000000"/>
          <w:sz w:val="18"/>
          <w:szCs w:val="22"/>
        </w:rPr>
        <w:t xml:space="preserve">page on Thursday night, and I begged of the Printer, as a favour, to let me have one copy early this morning </w:t>
      </w:r>
      <w:r>
        <w:rPr>
          <w:i/>
          <w:iCs/>
          <w:color w:val="000000"/>
          <w:sz w:val="18"/>
          <w:szCs w:val="22"/>
        </w:rPr>
        <w:t>for you</w:t>
      </w:r>
      <w:r w:rsidR="002A439E">
        <w:rPr>
          <w:color w:val="000000"/>
          <w:sz w:val="18"/>
          <w:szCs w:val="22"/>
        </w:rPr>
        <w:t>—</w:t>
      </w:r>
      <w:r>
        <w:rPr>
          <w:color w:val="000000"/>
          <w:sz w:val="18"/>
          <w:szCs w:val="22"/>
        </w:rPr>
        <w:t>should you arrive. I now send it, &amp; hope you may also approve of this one.</w:t>
      </w:r>
      <w:r w:rsidR="002A439E">
        <w:rPr>
          <w:color w:val="000000"/>
          <w:sz w:val="18"/>
          <w:szCs w:val="22"/>
        </w:rPr>
        <w:t>—</w:t>
      </w:r>
    </w:p>
    <w:p w:rsidR="00832810" w:rsidRDefault="00832810">
      <w:pPr>
        <w:spacing w:after="120"/>
        <w:rPr>
          <w:color w:val="000000"/>
          <w:sz w:val="18"/>
          <w:szCs w:val="22"/>
        </w:rPr>
      </w:pPr>
      <w:r>
        <w:rPr>
          <w:color w:val="000000"/>
          <w:sz w:val="18"/>
          <w:szCs w:val="22"/>
        </w:rPr>
        <w:t>The remaining 5 copies for you I retain until I hear from you, or of your return to your quiet retreat at Kawau.</w:t>
      </w:r>
      <w:r w:rsidR="002A439E">
        <w:rPr>
          <w:color w:val="000000"/>
          <w:sz w:val="18"/>
          <w:szCs w:val="22"/>
        </w:rPr>
        <w:t>—</w:t>
      </w:r>
    </w:p>
    <w:p w:rsidR="00832810" w:rsidRDefault="00832810">
      <w:pPr>
        <w:rPr>
          <w:color w:val="000000"/>
          <w:sz w:val="18"/>
          <w:szCs w:val="22"/>
        </w:rPr>
      </w:pPr>
      <w:r>
        <w:rPr>
          <w:color w:val="000000"/>
          <w:sz w:val="18"/>
          <w:szCs w:val="22"/>
        </w:rPr>
        <w:t xml:space="preserve">I write this in haste </w:t>
      </w:r>
      <w:r>
        <w:rPr>
          <w:i/>
          <w:iCs/>
          <w:color w:val="000000"/>
          <w:sz w:val="18"/>
          <w:szCs w:val="22"/>
        </w:rPr>
        <w:t xml:space="preserve">here </w:t>
      </w:r>
      <w:r>
        <w:rPr>
          <w:color w:val="000000"/>
          <w:sz w:val="18"/>
          <w:szCs w:val="22"/>
        </w:rPr>
        <w:t>under much disadvantage, and hoping you are enjoying good health, I am</w:t>
      </w:r>
      <w:r w:rsidR="002A439E">
        <w:rPr>
          <w:color w:val="000000"/>
          <w:sz w:val="18"/>
          <w:szCs w:val="22"/>
        </w:rPr>
        <w:t>—</w:t>
      </w:r>
    </w:p>
    <w:p w:rsidR="00832810" w:rsidRDefault="00832810">
      <w:pPr>
        <w:ind w:left="1704" w:firstLine="284"/>
        <w:rPr>
          <w:color w:val="000000"/>
          <w:sz w:val="18"/>
          <w:szCs w:val="22"/>
        </w:rPr>
      </w:pPr>
      <w:r>
        <w:rPr>
          <w:color w:val="000000"/>
          <w:sz w:val="18"/>
          <w:szCs w:val="22"/>
        </w:rPr>
        <w:t>with every respect,</w:t>
      </w:r>
    </w:p>
    <w:p w:rsidR="00832810" w:rsidRDefault="00832810">
      <w:pPr>
        <w:ind w:left="1988" w:firstLine="284"/>
        <w:rPr>
          <w:color w:val="000000"/>
          <w:sz w:val="18"/>
          <w:szCs w:val="22"/>
        </w:rPr>
      </w:pPr>
      <w:r>
        <w:rPr>
          <w:color w:val="000000"/>
          <w:sz w:val="18"/>
          <w:szCs w:val="22"/>
        </w:rPr>
        <w:t>Yours faithfully,</w:t>
      </w:r>
    </w:p>
    <w:p w:rsidR="00832810" w:rsidRDefault="00832810">
      <w:pPr>
        <w:spacing w:after="120"/>
        <w:ind w:left="2272" w:firstLine="284"/>
        <w:rPr>
          <w:color w:val="000000"/>
          <w:sz w:val="18"/>
          <w:szCs w:val="22"/>
        </w:rPr>
      </w:pPr>
      <w:r>
        <w:rPr>
          <w:color w:val="000000"/>
          <w:sz w:val="18"/>
          <w:szCs w:val="22"/>
        </w:rPr>
        <w:t>Wm.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1884 August 12: to Balfour</w:t>
      </w:r>
      <w:r>
        <w:rPr>
          <w:rStyle w:val="FootnoteReference"/>
          <w:rFonts w:ascii="Arial" w:hAnsi="Arial" w:cs="Arial"/>
          <w:color w:val="000000"/>
          <w:sz w:val="22"/>
          <w:szCs w:val="22"/>
        </w:rPr>
        <w:footnoteReference w:id="269"/>
      </w:r>
    </w:p>
    <w:p w:rsidR="00832810" w:rsidRDefault="00832810">
      <w:pPr>
        <w:spacing w:after="120"/>
        <w:jc w:val="right"/>
        <w:rPr>
          <w:sz w:val="18"/>
          <w:szCs w:val="18"/>
        </w:rPr>
      </w:pPr>
      <w:r>
        <w:rPr>
          <w:sz w:val="18"/>
          <w:szCs w:val="18"/>
        </w:rPr>
        <w:t xml:space="preserve">Napier Tuesday night </w:t>
      </w:r>
      <w:r>
        <w:rPr>
          <w:sz w:val="18"/>
          <w:szCs w:val="18"/>
        </w:rPr>
        <w:br/>
        <w:t>Aug 12</w:t>
      </w:r>
      <w:r>
        <w:rPr>
          <w:sz w:val="18"/>
          <w:szCs w:val="18"/>
          <w:vertAlign w:val="superscript"/>
        </w:rPr>
        <w:t>th</w:t>
      </w:r>
      <w:r>
        <w:rPr>
          <w:sz w:val="18"/>
          <w:szCs w:val="18"/>
        </w:rPr>
        <w:t xml:space="preserve"> 1884</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did not intend—, or rather I found I </w:t>
      </w:r>
      <w:r>
        <w:rPr>
          <w:i/>
          <w:sz w:val="18"/>
          <w:szCs w:val="18"/>
        </w:rPr>
        <w:t>could</w:t>
      </w:r>
      <w:r>
        <w:rPr>
          <w:sz w:val="18"/>
          <w:szCs w:val="18"/>
        </w:rPr>
        <w:t xml:space="preserve"> not well write to you this week, &amp; so I posted a </w:t>
      </w:r>
      <w:r>
        <w:rPr>
          <w:i/>
          <w:sz w:val="18"/>
          <w:szCs w:val="18"/>
        </w:rPr>
        <w:t>Scotch</w:t>
      </w:r>
      <w:r>
        <w:rPr>
          <w:sz w:val="18"/>
          <w:szCs w:val="18"/>
        </w:rPr>
        <w:t xml:space="preserve"> paper to you—2 days ago with a slip in it; hoping for luck in my passing on a </w:t>
      </w:r>
      <w:r>
        <w:rPr>
          <w:i/>
          <w:sz w:val="18"/>
          <w:szCs w:val="18"/>
        </w:rPr>
        <w:t>Scotch</w:t>
      </w:r>
      <w:r>
        <w:rPr>
          <w:sz w:val="18"/>
          <w:szCs w:val="18"/>
        </w:rPr>
        <w:t xml:space="preserve"> paper, that it would make alright. Having so many parcels to make up (over 30 for England &amp; Europe alone) &amp; letters to write, &amp; the mail closing Thursday instead of Saturday, I have been regularly hard worked. Sundays, Mondays, night &amp; day!!! However this mor</w:t>
      </w:r>
      <w:r>
        <w:rPr>
          <w:sz w:val="18"/>
          <w:szCs w:val="18"/>
        </w:rPr>
        <w:softHyphen/>
        <w:t>ning, while at my writing, my man brought up from town your prized letter of the 10</w:t>
      </w:r>
      <w:r>
        <w:rPr>
          <w:sz w:val="18"/>
          <w:szCs w:val="18"/>
          <w:vertAlign w:val="superscript"/>
        </w:rPr>
        <w:t>th</w:t>
      </w:r>
      <w:r>
        <w:rPr>
          <w:sz w:val="18"/>
          <w:szCs w:val="18"/>
        </w:rPr>
        <w:t xml:space="preserve">—both welcome &amp; refreshing, &amp; so must e’en set aside my Home letters &amp; write to you. It has </w:t>
      </w:r>
      <w:r>
        <w:rPr>
          <w:i/>
          <w:sz w:val="18"/>
          <w:szCs w:val="18"/>
        </w:rPr>
        <w:t>again</w:t>
      </w:r>
      <w:r>
        <w:rPr>
          <w:sz w:val="18"/>
          <w:szCs w:val="18"/>
        </w:rPr>
        <w:t xml:space="preserve"> gratified me to find </w:t>
      </w:r>
      <w:r>
        <w:rPr>
          <w:i/>
          <w:sz w:val="18"/>
          <w:szCs w:val="18"/>
        </w:rPr>
        <w:t>you</w:t>
      </w:r>
      <w:r>
        <w:rPr>
          <w:sz w:val="18"/>
          <w:szCs w:val="18"/>
        </w:rPr>
        <w:t xml:space="preserve"> agreeing with me (which has also happened before), and, shall I say, liking the little book.—On this occasion </w:t>
      </w:r>
      <w:r>
        <w:rPr>
          <w:i/>
          <w:sz w:val="18"/>
          <w:szCs w:val="18"/>
        </w:rPr>
        <w:t>doubly</w:t>
      </w:r>
      <w:r>
        <w:rPr>
          <w:sz w:val="18"/>
          <w:szCs w:val="18"/>
        </w:rPr>
        <w:t xml:space="preserve"> so—because you are a member of the Inst &amp; now you may read and think why those papers were “so sat upon” by that ir</w:t>
      </w:r>
      <w:r>
        <w:rPr>
          <w:sz w:val="18"/>
          <w:szCs w:val="18"/>
        </w:rPr>
        <w:softHyphen/>
        <w:t xml:space="preserve">responsible Board of 3 at Head Quarters!. Then, as to your </w:t>
      </w:r>
      <w:r>
        <w:rPr>
          <w:i/>
          <w:sz w:val="18"/>
          <w:szCs w:val="18"/>
        </w:rPr>
        <w:t>experience</w:t>
      </w:r>
      <w:r>
        <w:rPr>
          <w:sz w:val="18"/>
          <w:szCs w:val="18"/>
        </w:rPr>
        <w:t xml:space="preserve"> of thrilling awe when on the mountain tops alone &amp; meeting those menancing masses of clouds!! </w:t>
      </w:r>
      <w:r>
        <w:rPr>
          <w:i/>
          <w:sz w:val="18"/>
          <w:szCs w:val="18"/>
        </w:rPr>
        <w:t>this is capital</w:t>
      </w:r>
      <w:r>
        <w:rPr>
          <w:sz w:val="18"/>
          <w:szCs w:val="18"/>
        </w:rPr>
        <w:t xml:space="preserve">! Now, I well know, (if I had dared doubt before) of your sympathising with me generally. </w:t>
      </w:r>
      <w:r>
        <w:rPr>
          <w:i/>
          <w:sz w:val="18"/>
          <w:szCs w:val="18"/>
        </w:rPr>
        <w:t>Good</w:t>
      </w:r>
      <w:r>
        <w:rPr>
          <w:sz w:val="18"/>
          <w:szCs w:val="18"/>
        </w:rPr>
        <w:t xml:space="preserve">. Yours is (at present) the </w:t>
      </w:r>
      <w:r>
        <w:rPr>
          <w:i/>
          <w:sz w:val="18"/>
          <w:szCs w:val="18"/>
        </w:rPr>
        <w:t>only</w:t>
      </w:r>
      <w:r>
        <w:rPr>
          <w:sz w:val="18"/>
          <w:szCs w:val="18"/>
        </w:rPr>
        <w:t xml:space="preserve"> letter re the book! from H.B. folks (save a short &amp; courteous one from my neighbour Mrs May, but </w:t>
      </w:r>
      <w:r>
        <w:rPr>
          <w:i/>
          <w:sz w:val="18"/>
          <w:szCs w:val="18"/>
        </w:rPr>
        <w:t>then</w:t>
      </w:r>
      <w:r>
        <w:rPr>
          <w:sz w:val="18"/>
          <w:szCs w:val="18"/>
        </w:rPr>
        <w:t xml:space="preserve"> she had not read it). H.S.Tiffin cros</w:t>
      </w:r>
      <w:r>
        <w:rPr>
          <w:sz w:val="18"/>
          <w:szCs w:val="18"/>
        </w:rPr>
        <w:softHyphen/>
        <w:t xml:space="preserve">sed the street in town to </w:t>
      </w:r>
      <w:r>
        <w:rPr>
          <w:i/>
          <w:sz w:val="18"/>
          <w:szCs w:val="18"/>
        </w:rPr>
        <w:t>tell</w:t>
      </w:r>
      <w:r>
        <w:rPr>
          <w:sz w:val="18"/>
          <w:szCs w:val="18"/>
        </w:rPr>
        <w:t xml:space="preserve"> me before others, how much he was pleased with it, so that he sat up all night to read. But on Sat night I received an excellent letter from Sir G. Grey, saying he had read it with great inter</w:t>
      </w:r>
      <w:r>
        <w:rPr>
          <w:sz w:val="18"/>
          <w:szCs w:val="18"/>
        </w:rPr>
        <w:softHyphen/>
        <w:t>est, highly approved of it in both literary &amp; scientific senses &amp;c, &amp;c, (almost too much praise) &amp; to send his remaining copies (4) on to him at Wel</w:t>
      </w:r>
      <w:r>
        <w:rPr>
          <w:sz w:val="18"/>
          <w:szCs w:val="18"/>
        </w:rPr>
        <w:softHyphen/>
        <w:t xml:space="preserve">lington, as he wished to distribute them to the Pub Libraries, &amp; to write my name in the one for Auckland, &amp;c. I had sent 2 copies on board of his steamer for him, when she called on her way S. Here is a man up to his neck in politics at this crisis, &amp; yet </w:t>
      </w:r>
      <w:r>
        <w:rPr>
          <w:i/>
          <w:sz w:val="18"/>
          <w:szCs w:val="18"/>
        </w:rPr>
        <w:t>finds</w:t>
      </w:r>
      <w:r>
        <w:rPr>
          <w:sz w:val="18"/>
          <w:szCs w:val="18"/>
        </w:rPr>
        <w:t xml:space="preserve"> time to write to me!!! With this, another copy will be sent to you; their price (stipulated in the advt) is 4/-.—Ought to be </w:t>
      </w:r>
      <w:r>
        <w:rPr>
          <w:i/>
          <w:sz w:val="18"/>
          <w:szCs w:val="18"/>
        </w:rPr>
        <w:t>more</w:t>
      </w:r>
      <w:r>
        <w:rPr>
          <w:sz w:val="18"/>
          <w:szCs w:val="18"/>
        </w:rPr>
        <w:t xml:space="preserve">—as 4/- will not pay (that is Craig, who got over 50 subs must have 25% for mere selling). I had only intended to go so high as 60 pages for that 4/-, but as the work was proceeding I was determined it should be done well on our part. There are a few copies over, which will be 5/- to non-subscribers, but any original subscriber, is to have them at 4/-. Curiously enough Rev D Sidey sent in his name </w:t>
      </w:r>
      <w:r>
        <w:rPr>
          <w:i/>
          <w:sz w:val="18"/>
          <w:szCs w:val="18"/>
        </w:rPr>
        <w:t>2 days too late</w:t>
      </w:r>
      <w:r>
        <w:rPr>
          <w:sz w:val="18"/>
          <w:szCs w:val="18"/>
        </w:rPr>
        <w:t xml:space="preserve"> (&amp; the </w:t>
      </w:r>
      <w:r>
        <w:rPr>
          <w:i/>
          <w:sz w:val="18"/>
          <w:szCs w:val="18"/>
        </w:rPr>
        <w:t>Bp, only at the last moment.</w:t>
      </w:r>
      <w:r>
        <w:rPr>
          <w:sz w:val="18"/>
          <w:szCs w:val="18"/>
        </w:rPr>
        <w:t>)</w:t>
      </w:r>
    </w:p>
    <w:p w:rsidR="00832810" w:rsidRDefault="00832810">
      <w:pPr>
        <w:spacing w:after="120"/>
        <w:rPr>
          <w:sz w:val="18"/>
          <w:szCs w:val="18"/>
        </w:rPr>
      </w:pPr>
      <w:r>
        <w:rPr>
          <w:sz w:val="18"/>
          <w:szCs w:val="18"/>
        </w:rPr>
        <w:t>I like your Fungus—think I know it,</w:t>
      </w:r>
      <w:r w:rsidR="006A5EDB">
        <w:rPr>
          <w:sz w:val="18"/>
          <w:szCs w:val="18"/>
        </w:rPr>
        <w:t xml:space="preserve"> </w:t>
      </w:r>
      <w:r>
        <w:rPr>
          <w:sz w:val="18"/>
          <w:szCs w:val="18"/>
        </w:rPr>
        <w:t xml:space="preserve">or its Genus; let your dear little son, (my boy) watch it, &amp; </w:t>
      </w:r>
      <w:r>
        <w:rPr>
          <w:i/>
          <w:sz w:val="18"/>
          <w:szCs w:val="18"/>
        </w:rPr>
        <w:t>send</w:t>
      </w:r>
      <w:r>
        <w:rPr>
          <w:sz w:val="18"/>
          <w:szCs w:val="18"/>
        </w:rPr>
        <w:t xml:space="preserve"> </w:t>
      </w:r>
      <w:r>
        <w:rPr>
          <w:i/>
          <w:sz w:val="18"/>
          <w:szCs w:val="18"/>
        </w:rPr>
        <w:t>me a few more as they ripen—</w:t>
      </w:r>
      <w:r>
        <w:rPr>
          <w:sz w:val="18"/>
          <w:szCs w:val="18"/>
        </w:rPr>
        <w:t>these are young but good; My next letter shall be on this &amp; other Fungi</w:t>
      </w:r>
    </w:p>
    <w:p w:rsidR="00832810" w:rsidRDefault="00832810">
      <w:pPr>
        <w:rPr>
          <w:sz w:val="18"/>
          <w:szCs w:val="18"/>
        </w:rPr>
      </w:pPr>
      <w:r>
        <w:rPr>
          <w:sz w:val="18"/>
          <w:szCs w:val="18"/>
        </w:rPr>
        <w:t xml:space="preserve">With very kind regards to </w:t>
      </w:r>
      <w:r>
        <w:rPr>
          <w:i/>
          <w:sz w:val="18"/>
          <w:szCs w:val="18"/>
        </w:rPr>
        <w:t>all</w:t>
      </w:r>
    </w:p>
    <w:p w:rsidR="00832810" w:rsidRDefault="00832810">
      <w:pPr>
        <w:ind w:left="284" w:firstLine="284"/>
        <w:rPr>
          <w:sz w:val="18"/>
          <w:szCs w:val="18"/>
        </w:rPr>
      </w:pPr>
      <w:r>
        <w:rPr>
          <w:sz w:val="18"/>
          <w:szCs w:val="18"/>
        </w:rPr>
        <w:t>Bel. me</w:t>
      </w:r>
    </w:p>
    <w:p w:rsidR="00832810" w:rsidRDefault="00832810">
      <w:pPr>
        <w:ind w:left="852" w:firstLine="284"/>
        <w:rPr>
          <w:sz w:val="18"/>
          <w:szCs w:val="18"/>
        </w:rPr>
      </w:pPr>
      <w:r>
        <w:rPr>
          <w:sz w:val="18"/>
          <w:szCs w:val="18"/>
        </w:rPr>
        <w:t>Yours faithfully</w:t>
      </w:r>
    </w:p>
    <w:p w:rsidR="00832810" w:rsidRPr="00AD4451" w:rsidRDefault="00832810">
      <w:pPr>
        <w:spacing w:after="120"/>
        <w:ind w:left="1420" w:firstLine="284"/>
        <w:rPr>
          <w:sz w:val="18"/>
          <w:szCs w:val="18"/>
        </w:rPr>
      </w:pPr>
      <w:r>
        <w:rPr>
          <w:sz w:val="18"/>
          <w:szCs w:val="18"/>
        </w:rPr>
        <w:t xml:space="preserve">W. </w:t>
      </w:r>
      <w:r w:rsidRPr="00AD4451">
        <w:rPr>
          <w:sz w:val="18"/>
          <w:szCs w:val="18"/>
        </w:rPr>
        <w:t>Colenso.</w:t>
      </w:r>
    </w:p>
    <w:p w:rsidR="00832810" w:rsidRDefault="007E6368">
      <w:pPr>
        <w:spacing w:after="120"/>
        <w:rPr>
          <w:sz w:val="18"/>
          <w:szCs w:val="18"/>
        </w:rPr>
      </w:pPr>
      <w:r w:rsidRPr="00AD4451">
        <w:rPr>
          <w:sz w:val="18"/>
          <w:szCs w:val="18"/>
        </w:rPr>
        <w:t xml:space="preserve">P.S. </w:t>
      </w:r>
      <w:r w:rsidR="00AD4451" w:rsidRPr="00AD4451">
        <w:rPr>
          <w:sz w:val="18"/>
          <w:szCs w:val="18"/>
        </w:rPr>
        <w:t>It has occurred</w:t>
      </w:r>
      <w:r w:rsidRPr="00AD4451">
        <w:rPr>
          <w:sz w:val="18"/>
          <w:szCs w:val="18"/>
        </w:rPr>
        <w:t xml:space="preserve"> to me to say,—&amp; do</w:t>
      </w:r>
      <w:r>
        <w:rPr>
          <w:sz w:val="18"/>
          <w:szCs w:val="18"/>
        </w:rPr>
        <w:t xml:space="preserve"> not</w:t>
      </w:r>
      <w:r w:rsidR="00832810">
        <w:rPr>
          <w:sz w:val="18"/>
          <w:szCs w:val="18"/>
        </w:rPr>
        <w:t xml:space="preserve"> be offended w. me,—that as you </w:t>
      </w:r>
      <w:r w:rsidR="00832810">
        <w:rPr>
          <w:i/>
          <w:sz w:val="18"/>
          <w:szCs w:val="18"/>
        </w:rPr>
        <w:t xml:space="preserve">may </w:t>
      </w:r>
      <w:r w:rsidR="00832810">
        <w:rPr>
          <w:sz w:val="18"/>
          <w:szCs w:val="18"/>
        </w:rPr>
        <w:t>have forgotten Latin, through disuse, if you wish it, I will send translations of the new sentences.</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August 13: to Grey</w:t>
      </w:r>
      <w:r>
        <w:rPr>
          <w:rStyle w:val="FootnoteReference"/>
          <w:rFonts w:ascii="Arial" w:hAnsi="Arial" w:cs="Arial"/>
          <w:color w:val="000000"/>
          <w:sz w:val="22"/>
          <w:szCs w:val="22"/>
        </w:rPr>
        <w:footnoteReference w:id="270"/>
      </w:r>
    </w:p>
    <w:p w:rsidR="00832810" w:rsidRDefault="00832810">
      <w:pPr>
        <w:spacing w:after="120"/>
        <w:jc w:val="right"/>
        <w:rPr>
          <w:color w:val="000000"/>
          <w:sz w:val="18"/>
          <w:szCs w:val="22"/>
        </w:rPr>
      </w:pPr>
      <w:r>
        <w:rPr>
          <w:color w:val="000000"/>
          <w:sz w:val="18"/>
          <w:szCs w:val="22"/>
        </w:rPr>
        <w:t>Napier, August 13</w:t>
      </w:r>
      <w:r>
        <w:rPr>
          <w:color w:val="000000"/>
          <w:sz w:val="18"/>
          <w:szCs w:val="22"/>
          <w:vertAlign w:val="superscript"/>
        </w:rPr>
        <w:t>th</w:t>
      </w:r>
      <w:r>
        <w:rPr>
          <w:color w:val="000000"/>
          <w:sz w:val="18"/>
          <w:szCs w:val="22"/>
        </w:rPr>
        <w:t>. 1884</w:t>
      </w:r>
    </w:p>
    <w:p w:rsidR="00832810" w:rsidRDefault="00832810">
      <w:pPr>
        <w:spacing w:after="120"/>
        <w:rPr>
          <w:color w:val="000000"/>
          <w:sz w:val="18"/>
          <w:szCs w:val="22"/>
        </w:rPr>
      </w:pPr>
      <w:r>
        <w:rPr>
          <w:color w:val="000000"/>
          <w:sz w:val="18"/>
          <w:szCs w:val="22"/>
        </w:rPr>
        <w:t>My dear Sir George Grey,</w:t>
      </w:r>
    </w:p>
    <w:p w:rsidR="00832810" w:rsidRDefault="00832810">
      <w:pPr>
        <w:spacing w:after="120"/>
        <w:rPr>
          <w:color w:val="000000"/>
          <w:sz w:val="18"/>
          <w:szCs w:val="22"/>
        </w:rPr>
      </w:pPr>
      <w:r>
        <w:rPr>
          <w:color w:val="000000"/>
          <w:sz w:val="18"/>
          <w:szCs w:val="22"/>
        </w:rPr>
        <w:t>Your kind and valued note of the 6</w:t>
      </w:r>
      <w:r>
        <w:rPr>
          <w:color w:val="000000"/>
          <w:sz w:val="18"/>
          <w:szCs w:val="22"/>
          <w:vertAlign w:val="superscript"/>
        </w:rPr>
        <w:t>th</w:t>
      </w:r>
      <w:r>
        <w:rPr>
          <w:color w:val="000000"/>
          <w:sz w:val="18"/>
          <w:szCs w:val="22"/>
        </w:rPr>
        <w:t xml:space="preserve">. inst. I duly received, and I thank you for it. As you have truly observed, I had thought that your perusal of this last little book would recall to mind </w:t>
      </w:r>
      <w:r>
        <w:rPr>
          <w:i/>
          <w:color w:val="000000"/>
          <w:sz w:val="18"/>
          <w:szCs w:val="22"/>
        </w:rPr>
        <w:t xml:space="preserve">old times </w:t>
      </w:r>
      <w:r>
        <w:rPr>
          <w:color w:val="000000"/>
          <w:sz w:val="18"/>
          <w:szCs w:val="22"/>
        </w:rPr>
        <w:t>in N.Z.</w:t>
      </w:r>
      <w:r w:rsidR="002A439E">
        <w:rPr>
          <w:color w:val="000000"/>
          <w:sz w:val="18"/>
          <w:szCs w:val="22"/>
        </w:rPr>
        <w:t>—</w:t>
      </w:r>
      <w:r>
        <w:rPr>
          <w:color w:val="000000"/>
          <w:sz w:val="18"/>
          <w:szCs w:val="22"/>
        </w:rPr>
        <w:t>of which you, in particular, have seen so much!</w:t>
      </w:r>
      <w:r w:rsidR="002A439E">
        <w:rPr>
          <w:color w:val="000000"/>
          <w:sz w:val="18"/>
          <w:szCs w:val="22"/>
        </w:rPr>
        <w:t>—</w:t>
      </w:r>
    </w:p>
    <w:p w:rsidR="00832810" w:rsidRDefault="00832810">
      <w:pPr>
        <w:spacing w:after="120"/>
        <w:rPr>
          <w:color w:val="000000"/>
          <w:sz w:val="18"/>
          <w:szCs w:val="22"/>
        </w:rPr>
      </w:pPr>
      <w:r>
        <w:rPr>
          <w:color w:val="000000"/>
          <w:sz w:val="18"/>
          <w:szCs w:val="22"/>
        </w:rPr>
        <w:t>Agreeably with your request I send you, with this, your 4 remaining copies, and have also written my name in one (which is marked). I have detained them a while to go by Steamer hence on Saturday, as parcels get knocked about and damp in overland coach transit.</w:t>
      </w:r>
      <w:r w:rsidR="002A439E">
        <w:rPr>
          <w:color w:val="000000"/>
          <w:sz w:val="18"/>
          <w:szCs w:val="22"/>
        </w:rPr>
        <w:t>—</w:t>
      </w:r>
    </w:p>
    <w:p w:rsidR="00832810" w:rsidRDefault="00832810">
      <w:pPr>
        <w:spacing w:after="120"/>
        <w:rPr>
          <w:color w:val="000000"/>
          <w:sz w:val="18"/>
          <w:szCs w:val="22"/>
        </w:rPr>
      </w:pPr>
      <w:r>
        <w:rPr>
          <w:color w:val="000000"/>
          <w:sz w:val="18"/>
          <w:szCs w:val="22"/>
        </w:rPr>
        <w:t>You kindly enquire the price: 4/. each, as stipulated in advertisement. There are a few copies left, which will be at the same figure to original subscribers, but 5/. to non-subscribers,</w:t>
      </w:r>
      <w:r w:rsidR="002A439E">
        <w:rPr>
          <w:color w:val="000000"/>
          <w:sz w:val="18"/>
          <w:szCs w:val="22"/>
        </w:rPr>
        <w:t>—</w:t>
      </w:r>
      <w:r>
        <w:rPr>
          <w:color w:val="000000"/>
          <w:sz w:val="18"/>
          <w:szCs w:val="22"/>
        </w:rPr>
        <w:t>to meet the expense of extra printing: as I had only originally intended the little book to consist of 60 pp. There are also a few copies of the former book still on hand at 3/. ea.</w:t>
      </w:r>
    </w:p>
    <w:p w:rsidR="00832810" w:rsidRDefault="00832810">
      <w:pPr>
        <w:rPr>
          <w:color w:val="000000"/>
          <w:sz w:val="18"/>
          <w:szCs w:val="22"/>
        </w:rPr>
      </w:pPr>
      <w:r>
        <w:rPr>
          <w:color w:val="000000"/>
          <w:sz w:val="18"/>
          <w:szCs w:val="22"/>
        </w:rPr>
        <w:t xml:space="preserve">Knowing your busy and arduous political situation there at </w:t>
      </w:r>
      <w:smartTag w:uri="urn:schemas-microsoft-com:office:smarttags" w:element="place">
        <w:smartTag w:uri="urn:schemas-microsoft-com:office:smarttags" w:element="City">
          <w:r>
            <w:rPr>
              <w:color w:val="000000"/>
              <w:sz w:val="18"/>
              <w:szCs w:val="22"/>
            </w:rPr>
            <w:t>Wellington</w:t>
          </w:r>
        </w:smartTag>
      </w:smartTag>
      <w:r>
        <w:rPr>
          <w:color w:val="000000"/>
          <w:sz w:val="18"/>
          <w:szCs w:val="22"/>
        </w:rPr>
        <w:t>, I forebear saying anything more.</w:t>
      </w:r>
      <w:r w:rsidR="002A439E">
        <w:rPr>
          <w:color w:val="000000"/>
          <w:sz w:val="18"/>
          <w:szCs w:val="22"/>
        </w:rPr>
        <w:t>—</w:t>
      </w:r>
    </w:p>
    <w:p w:rsidR="00832810" w:rsidRDefault="00832810">
      <w:pPr>
        <w:rPr>
          <w:color w:val="000000"/>
          <w:sz w:val="18"/>
          <w:szCs w:val="22"/>
        </w:rPr>
      </w:pPr>
      <w:r>
        <w:rPr>
          <w:color w:val="000000"/>
          <w:sz w:val="18"/>
          <w:szCs w:val="22"/>
        </w:rPr>
        <w:tab/>
        <w:t>Believe me, Dear Sir G. Grey,</w:t>
      </w:r>
    </w:p>
    <w:p w:rsidR="00832810" w:rsidRDefault="00832810">
      <w:pPr>
        <w:rPr>
          <w:color w:val="000000"/>
          <w:sz w:val="18"/>
          <w:szCs w:val="22"/>
        </w:rPr>
      </w:pP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Yours very truly</w:t>
      </w:r>
    </w:p>
    <w:p w:rsidR="00832810" w:rsidRDefault="00832810">
      <w:pPr>
        <w:spacing w:after="120"/>
        <w:rPr>
          <w:color w:val="000000"/>
          <w:sz w:val="18"/>
          <w:szCs w:val="22"/>
        </w:rPr>
      </w:pP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Wm.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1884 August 19: to Balfour</w:t>
      </w:r>
      <w:r>
        <w:rPr>
          <w:rStyle w:val="FootnoteReference"/>
          <w:rFonts w:ascii="Arial" w:hAnsi="Arial" w:cs="Arial"/>
          <w:color w:val="000000"/>
          <w:sz w:val="22"/>
          <w:szCs w:val="22"/>
        </w:rPr>
        <w:footnoteReference w:id="271"/>
      </w:r>
    </w:p>
    <w:p w:rsidR="00832810" w:rsidRDefault="00832810">
      <w:pPr>
        <w:spacing w:after="120"/>
        <w:jc w:val="right"/>
        <w:rPr>
          <w:sz w:val="18"/>
          <w:szCs w:val="18"/>
        </w:rPr>
      </w:pPr>
      <w:r>
        <w:rPr>
          <w:sz w:val="18"/>
          <w:szCs w:val="18"/>
        </w:rPr>
        <w:t>Napier Aug 19/84</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wrote to you last week, &amp; sent same post, another copy of “Ruahine”: nothing since from you. I recollect promising (I dare say thoughtlessly) I would write you again this week, &amp; say something about </w:t>
      </w:r>
      <w:r>
        <w:rPr>
          <w:i/>
          <w:sz w:val="18"/>
          <w:szCs w:val="18"/>
        </w:rPr>
        <w:t>Fungi</w:t>
      </w:r>
      <w:r>
        <w:rPr>
          <w:sz w:val="18"/>
          <w:szCs w:val="18"/>
        </w:rPr>
        <w:t xml:space="preserve">—of course, your spns sent me. And first, this last, black “egg-spoon shaped” one; I have it still under a glass, &amp; damp, in hopes it may continue well, &amp;c, &amp; produce spores. At present it is all right—but much as it was. I know, I may say, the Genus,—but I cannot be positively certain at present, it may turn out to be a well known species, as, (if I am right) it belongs to a </w:t>
      </w:r>
      <w:r>
        <w:rPr>
          <w:i/>
          <w:sz w:val="18"/>
          <w:szCs w:val="18"/>
        </w:rPr>
        <w:t>very large</w:t>
      </w:r>
      <w:r>
        <w:rPr>
          <w:sz w:val="18"/>
          <w:szCs w:val="18"/>
        </w:rPr>
        <w:t xml:space="preserve"> genus.—I hope to get maturer spns from you. </w:t>
      </w:r>
    </w:p>
    <w:p w:rsidR="00832810" w:rsidRDefault="00832810">
      <w:pPr>
        <w:spacing w:after="120"/>
        <w:rPr>
          <w:sz w:val="18"/>
          <w:szCs w:val="18"/>
        </w:rPr>
      </w:pPr>
      <w:r>
        <w:rPr>
          <w:sz w:val="18"/>
          <w:szCs w:val="18"/>
        </w:rPr>
        <w:t>2 I dare say you will remember well two curious little Fungi you sent me last year;—one, a rigid black hair like one, with small globular protruberances on some of its stalks, &amp;, at first, with a red-ink-outline-map like marking, horizontal on red leaves; (that I had last found, nearly 40 years ago, on the W slopes of Ru</w:t>
      </w:r>
      <w:r w:rsidR="007E6368">
        <w:rPr>
          <w:sz w:val="18"/>
          <w:szCs w:val="18"/>
        </w:rPr>
        <w:t>ahine, “Calceo</w:t>
      </w:r>
      <w:r>
        <w:rPr>
          <w:sz w:val="18"/>
          <w:szCs w:val="18"/>
        </w:rPr>
        <w:t xml:space="preserve">laria repens” gulley. Well, in a letter from </w:t>
      </w:r>
      <w:smartTag w:uri="urn:schemas-microsoft-com:office:smarttags" w:element="place">
        <w:r>
          <w:rPr>
            <w:sz w:val="18"/>
            <w:szCs w:val="18"/>
          </w:rPr>
          <w:t>Kew</w:t>
        </w:r>
      </w:smartTag>
      <w:r>
        <w:rPr>
          <w:sz w:val="18"/>
          <w:szCs w:val="18"/>
        </w:rPr>
        <w:t xml:space="preserve">, I am told, it is </w:t>
      </w:r>
      <w:r>
        <w:rPr>
          <w:i/>
          <w:sz w:val="18"/>
          <w:szCs w:val="18"/>
        </w:rPr>
        <w:t>Xylaria filiformis</w:t>
      </w:r>
      <w:r>
        <w:rPr>
          <w:sz w:val="18"/>
          <w:szCs w:val="18"/>
        </w:rPr>
        <w:t xml:space="preserve">, Fries. Another small &amp; pretty little fungus, (you sent in a tin box, living &amp; growing in a bit of sod,) having a round head as big as a small mustard seed, with </w:t>
      </w:r>
      <w:r>
        <w:rPr>
          <w:i/>
          <w:sz w:val="18"/>
          <w:szCs w:val="18"/>
        </w:rPr>
        <w:t>at first</w:t>
      </w:r>
      <w:r>
        <w:rPr>
          <w:sz w:val="18"/>
          <w:szCs w:val="18"/>
        </w:rPr>
        <w:t xml:space="preserve">, a metallic glistening; afterwards on bursting, a brownish powder—lot of spores; (this, too, I had found on my Autumn visit). Well, this I am told, is </w:t>
      </w:r>
      <w:r>
        <w:rPr>
          <w:i/>
          <w:sz w:val="18"/>
          <w:szCs w:val="18"/>
        </w:rPr>
        <w:t>Tilmadoche mutans</w:t>
      </w:r>
      <w:r>
        <w:rPr>
          <w:sz w:val="18"/>
          <w:szCs w:val="18"/>
        </w:rPr>
        <w:t>, Persoon, found in Shag creek.</w:t>
      </w:r>
    </w:p>
    <w:p w:rsidR="00832810" w:rsidRDefault="00832810">
      <w:pPr>
        <w:spacing w:after="120"/>
        <w:rPr>
          <w:sz w:val="18"/>
          <w:szCs w:val="18"/>
        </w:rPr>
      </w:pPr>
      <w:r>
        <w:rPr>
          <w:sz w:val="18"/>
          <w:szCs w:val="18"/>
        </w:rPr>
        <w:t xml:space="preserve">I prepared a paper 2 months ago for the Institute; (but </w:t>
      </w:r>
      <w:r>
        <w:rPr>
          <w:i/>
          <w:sz w:val="18"/>
          <w:szCs w:val="18"/>
        </w:rPr>
        <w:t>now</w:t>
      </w:r>
      <w:r>
        <w:rPr>
          <w:sz w:val="18"/>
          <w:szCs w:val="18"/>
        </w:rPr>
        <w:t xml:space="preserve">, I suppose I shall have to send this one, with two others on which I am working, to </w:t>
      </w:r>
      <w:smartTag w:uri="urn:schemas-microsoft-com:office:smarttags" w:element="place">
        <w:smartTag w:uri="urn:schemas-microsoft-com:office:smarttags" w:element="City">
          <w:r>
            <w:rPr>
              <w:sz w:val="18"/>
              <w:szCs w:val="18"/>
            </w:rPr>
            <w:t>Wellington</w:t>
          </w:r>
        </w:smartTag>
      </w:smartTag>
      <w:r>
        <w:rPr>
          <w:sz w:val="18"/>
          <w:szCs w:val="18"/>
        </w:rPr>
        <w:t xml:space="preserve">!!—What a position for </w:t>
      </w:r>
      <w:r>
        <w:rPr>
          <w:i/>
          <w:sz w:val="18"/>
          <w:szCs w:val="18"/>
        </w:rPr>
        <w:t>me to be in</w:t>
      </w:r>
      <w:r>
        <w:rPr>
          <w:sz w:val="18"/>
          <w:szCs w:val="18"/>
        </w:rPr>
        <w:t>!). A paper containing a list, &amp;c., of those small Fungi I had last year shown there, &amp; sent to Kew, &amp; these two are among them,and,of course, “hon. mention” of you, and of Glenross. Get as many more sorts as you can, but let them be mature &amp; perfect; Your little sharp eyed son can well help you, &amp; there are many beautiful &amp; highly attractive spns to a childs eye among our N.Z.ones. Do you not sometimes come across some “</w:t>
      </w:r>
      <w:r>
        <w:rPr>
          <w:i/>
          <w:sz w:val="18"/>
          <w:szCs w:val="18"/>
        </w:rPr>
        <w:t>Wetas</w:t>
      </w:r>
      <w:r>
        <w:rPr>
          <w:sz w:val="18"/>
          <w:szCs w:val="18"/>
        </w:rPr>
        <w:t xml:space="preserve">”, in clearing wood?. If so secure them in Whiskey. I have had a very fine, &amp; peculiar one brought me from Wairoa last week—in </w:t>
      </w:r>
      <w:r>
        <w:rPr>
          <w:i/>
          <w:sz w:val="18"/>
          <w:szCs w:val="18"/>
        </w:rPr>
        <w:t>gin</w:t>
      </w:r>
      <w:r>
        <w:rPr>
          <w:sz w:val="18"/>
          <w:szCs w:val="18"/>
        </w:rPr>
        <w:t xml:space="preserve">! it has given me already a few hours study &amp; thought, there being several spns described, &amp; the diff. between them small—from book descriptions, and so difficult to distinguish, but I think this fellow will prove to be a new spn. The first fine Sunday I go in for </w:t>
      </w:r>
      <w:r>
        <w:rPr>
          <w:i/>
          <w:sz w:val="18"/>
          <w:szCs w:val="18"/>
        </w:rPr>
        <w:t>close</w:t>
      </w:r>
      <w:r>
        <w:rPr>
          <w:sz w:val="18"/>
          <w:szCs w:val="18"/>
        </w:rPr>
        <w:t xml:space="preserve"> examination; the wet warm cloudy weather still continues </w:t>
      </w:r>
      <w:r>
        <w:rPr>
          <w:i/>
          <w:sz w:val="18"/>
          <w:szCs w:val="18"/>
        </w:rPr>
        <w:t>here</w:t>
      </w:r>
      <w:r>
        <w:rPr>
          <w:sz w:val="18"/>
          <w:szCs w:val="18"/>
        </w:rPr>
        <w:t xml:space="preserve">; grass, &amp;c. growing rapidly. </w:t>
      </w:r>
    </w:p>
    <w:p w:rsidR="00832810" w:rsidRDefault="00832810">
      <w:pPr>
        <w:spacing w:after="120"/>
        <w:rPr>
          <w:sz w:val="18"/>
          <w:szCs w:val="18"/>
        </w:rPr>
      </w:pPr>
      <w:r>
        <w:rPr>
          <w:sz w:val="18"/>
          <w:szCs w:val="18"/>
        </w:rPr>
        <w:t xml:space="preserve">Your </w:t>
      </w:r>
      <w:r>
        <w:rPr>
          <w:i/>
          <w:sz w:val="18"/>
          <w:szCs w:val="18"/>
        </w:rPr>
        <w:t>Lizard</w:t>
      </w:r>
      <w:r>
        <w:rPr>
          <w:sz w:val="18"/>
          <w:szCs w:val="18"/>
        </w:rPr>
        <w:t xml:space="preserve"> (last one) is still alive in his </w:t>
      </w:r>
      <w:smartTag w:uri="urn:schemas-microsoft-com:office:smarttags" w:element="place">
        <w:smartTag w:uri="urn:schemas-microsoft-com:office:smarttags" w:element="PlaceName">
          <w:r>
            <w:rPr>
              <w:sz w:val="18"/>
              <w:szCs w:val="18"/>
            </w:rPr>
            <w:t>Crystal</w:t>
          </w:r>
        </w:smartTag>
        <w:r>
          <w:rPr>
            <w:sz w:val="18"/>
            <w:szCs w:val="18"/>
          </w:rPr>
          <w:t xml:space="preserve"> </w:t>
        </w:r>
        <w:smartTag w:uri="urn:schemas-microsoft-com:office:smarttags" w:element="PlaceName">
          <w:r>
            <w:rPr>
              <w:sz w:val="18"/>
              <w:szCs w:val="18"/>
            </w:rPr>
            <w:t>Palace</w:t>
          </w:r>
        </w:smartTag>
      </w:smartTag>
      <w:r>
        <w:rPr>
          <w:sz w:val="18"/>
          <w:szCs w:val="18"/>
        </w:rPr>
        <w:t xml:space="preserve">; I cannot get him to eat anything; flies he won’t look at—that is to eat them. It is exactly similar (tho smaller) to 2 I brought from “Bush” in Autumn—one of which got loose here in the house; but has not turned up since. I take this out, on the table </w:t>
      </w:r>
      <w:r>
        <w:rPr>
          <w:i/>
          <w:sz w:val="18"/>
          <w:szCs w:val="18"/>
        </w:rPr>
        <w:t>for a run</w:t>
      </w:r>
      <w:r>
        <w:rPr>
          <w:sz w:val="18"/>
          <w:szCs w:val="18"/>
        </w:rPr>
        <w:t xml:space="preserve"> sometimes, when he amuses </w:t>
      </w:r>
      <w:r>
        <w:rPr>
          <w:i/>
          <w:sz w:val="18"/>
          <w:szCs w:val="18"/>
        </w:rPr>
        <w:t>me</w:t>
      </w:r>
      <w:r>
        <w:rPr>
          <w:sz w:val="18"/>
          <w:szCs w:val="18"/>
        </w:rPr>
        <w:t xml:space="preserve">,—if not himself; he comes up into my hands, &amp; looks about, &amp; jumps; &amp; sometimes hangs to my fingers by one tiny nail, or by his </w:t>
      </w:r>
      <w:r>
        <w:rPr>
          <w:i/>
          <w:sz w:val="18"/>
          <w:szCs w:val="18"/>
        </w:rPr>
        <w:t>tail</w:t>
      </w:r>
      <w:r>
        <w:rPr>
          <w:sz w:val="18"/>
          <w:szCs w:val="18"/>
        </w:rPr>
        <w:t>—but then his tail is like that of a Chinaman,—</w:t>
      </w:r>
      <w:r>
        <w:rPr>
          <w:i/>
          <w:sz w:val="18"/>
          <w:szCs w:val="18"/>
        </w:rPr>
        <w:t>must not be touched</w:t>
      </w:r>
      <w:r>
        <w:rPr>
          <w:sz w:val="18"/>
          <w:szCs w:val="18"/>
        </w:rPr>
        <w:t xml:space="preserve">. As the season comes on, and I at </w:t>
      </w:r>
      <w:r>
        <w:rPr>
          <w:i/>
          <w:sz w:val="18"/>
          <w:szCs w:val="18"/>
        </w:rPr>
        <w:t>home</w:t>
      </w:r>
      <w:r>
        <w:rPr>
          <w:sz w:val="18"/>
          <w:szCs w:val="18"/>
        </w:rPr>
        <w:t>, send me as many as you can living,—in Moss, or leaves, but not in earth; also, of the “walking stick” insects; as I wish to get M &amp; F, &amp; there are several varieties, or species; these too, can be carried well in fine Moss, (or put into whiskey, &amp;c,) with a branchlet of the shrub on which they are found, as they are voracious eaters.</w:t>
      </w:r>
    </w:p>
    <w:p w:rsidR="00832810" w:rsidRDefault="00832810">
      <w:pPr>
        <w:spacing w:after="120"/>
        <w:rPr>
          <w:sz w:val="18"/>
          <w:szCs w:val="18"/>
        </w:rPr>
      </w:pPr>
      <w:r>
        <w:rPr>
          <w:sz w:val="18"/>
          <w:szCs w:val="18"/>
        </w:rPr>
        <w:t>I have had several applications for extra copies of our book,—some, to send to addresses given at Home—</w:t>
      </w:r>
      <w:smartTag w:uri="urn:schemas-microsoft-com:office:smarttags" w:element="country-region">
        <w:r>
          <w:rPr>
            <w:sz w:val="18"/>
            <w:szCs w:val="18"/>
          </w:rPr>
          <w:t>Scotland</w:t>
        </w:r>
      </w:smartTag>
      <w:r>
        <w:rPr>
          <w:sz w:val="18"/>
          <w:szCs w:val="18"/>
        </w:rPr>
        <w:t xml:space="preserve">, and </w:t>
      </w:r>
      <w:smartTag w:uri="urn:schemas-microsoft-com:office:smarttags" w:element="place">
        <w:smartTag w:uri="urn:schemas-microsoft-com:office:smarttags" w:element="country-region">
          <w:r>
            <w:rPr>
              <w:sz w:val="18"/>
              <w:szCs w:val="18"/>
            </w:rPr>
            <w:t>England</w:t>
          </w:r>
        </w:smartTag>
      </w:smartTag>
      <w:r>
        <w:rPr>
          <w:sz w:val="18"/>
          <w:szCs w:val="18"/>
        </w:rPr>
        <w:t xml:space="preserve">;—&amp; all came </w:t>
      </w:r>
      <w:r>
        <w:rPr>
          <w:i/>
          <w:sz w:val="18"/>
          <w:szCs w:val="18"/>
        </w:rPr>
        <w:t>in time</w:t>
      </w:r>
      <w:r>
        <w:rPr>
          <w:sz w:val="18"/>
          <w:szCs w:val="18"/>
        </w:rPr>
        <w:t xml:space="preserve"> for mail.</w:t>
      </w:r>
    </w:p>
    <w:p w:rsidR="00832810" w:rsidRDefault="00832810">
      <w:pPr>
        <w:spacing w:after="120"/>
        <w:rPr>
          <w:sz w:val="18"/>
          <w:szCs w:val="18"/>
        </w:rPr>
      </w:pPr>
      <w:r>
        <w:rPr>
          <w:sz w:val="18"/>
          <w:szCs w:val="18"/>
        </w:rPr>
        <w:t>I suppose you will see in “Herald” of yesterday, a report of (part of) my letter to Editor Auckld paper (R.C.).</w:t>
      </w:r>
      <w:r>
        <w:rPr>
          <w:rStyle w:val="FootnoteReference"/>
          <w:sz w:val="18"/>
          <w:szCs w:val="18"/>
        </w:rPr>
        <w:footnoteReference w:id="272"/>
      </w:r>
      <w:r>
        <w:rPr>
          <w:sz w:val="18"/>
          <w:szCs w:val="18"/>
        </w:rPr>
        <w:t xml:space="preserve"> I got our Ed to do so, partly, that folks here (&amp; especially that </w:t>
      </w:r>
      <w:r>
        <w:rPr>
          <w:i/>
          <w:sz w:val="18"/>
          <w:szCs w:val="18"/>
        </w:rPr>
        <w:t>clan</w:t>
      </w:r>
      <w:r>
        <w:rPr>
          <w:sz w:val="18"/>
          <w:szCs w:val="18"/>
        </w:rPr>
        <w:t xml:space="preserve"> the “Catholics”) should see, that I was perfectly willing to acknowledge an error in quotation &amp; to make public;—as, at Auckland, they had chuckled over it; and, partly, that </w:t>
      </w:r>
      <w:r>
        <w:rPr>
          <w:i/>
          <w:sz w:val="18"/>
          <w:szCs w:val="18"/>
        </w:rPr>
        <w:t>they</w:t>
      </w:r>
      <w:r>
        <w:rPr>
          <w:sz w:val="18"/>
          <w:szCs w:val="18"/>
        </w:rPr>
        <w:t xml:space="preserve">, too, might know the </w:t>
      </w:r>
      <w:r>
        <w:rPr>
          <w:i/>
          <w:sz w:val="18"/>
          <w:szCs w:val="18"/>
        </w:rPr>
        <w:t>main</w:t>
      </w:r>
      <w:r>
        <w:rPr>
          <w:sz w:val="18"/>
          <w:szCs w:val="18"/>
        </w:rPr>
        <w:t xml:space="preserve"> reason why I did not again take up Father Chesnais. Our Ed however left out the Auck Edr’s </w:t>
      </w:r>
      <w:r>
        <w:rPr>
          <w:i/>
          <w:sz w:val="18"/>
          <w:szCs w:val="18"/>
        </w:rPr>
        <w:t>remark</w:t>
      </w:r>
      <w:r>
        <w:rPr>
          <w:sz w:val="18"/>
          <w:szCs w:val="18"/>
        </w:rPr>
        <w:t xml:space="preserve"> at the foot of mine,viz,</w:t>
      </w:r>
      <w:r w:rsidR="008D2274">
        <w:rPr>
          <w:sz w:val="18"/>
          <w:szCs w:val="18"/>
        </w:rPr>
        <w:t>— “</w:t>
      </w:r>
      <w:r>
        <w:rPr>
          <w:sz w:val="18"/>
          <w:szCs w:val="18"/>
        </w:rPr>
        <w:t xml:space="preserve">he” (perhaps, they?) did not consider the </w:t>
      </w:r>
      <w:r>
        <w:rPr>
          <w:i/>
          <w:sz w:val="18"/>
          <w:szCs w:val="18"/>
        </w:rPr>
        <w:t>Encyc Britan</w:t>
      </w:r>
      <w:r>
        <w:rPr>
          <w:sz w:val="18"/>
          <w:szCs w:val="18"/>
        </w:rPr>
        <w:t xml:space="preserve"> as a </w:t>
      </w:r>
      <w:r>
        <w:rPr>
          <w:i/>
          <w:sz w:val="18"/>
          <w:szCs w:val="18"/>
        </w:rPr>
        <w:t>respectable authority</w:t>
      </w:r>
      <w:r>
        <w:rPr>
          <w:sz w:val="18"/>
          <w:szCs w:val="18"/>
        </w:rPr>
        <w:t xml:space="preserve">!. Hear that!—all ye bonnie Scots; of your </w:t>
      </w:r>
      <w:r>
        <w:rPr>
          <w:i/>
          <w:sz w:val="18"/>
          <w:szCs w:val="18"/>
        </w:rPr>
        <w:t>great</w:t>
      </w:r>
      <w:r>
        <w:rPr>
          <w:sz w:val="18"/>
          <w:szCs w:val="18"/>
        </w:rPr>
        <w:t xml:space="preserve"> </w:t>
      </w:r>
      <w:smartTag w:uri="urn:schemas-microsoft-com:office:smarttags" w:element="place">
        <w:smartTag w:uri="urn:schemas-microsoft-com:office:smarttags" w:element="City">
          <w:r>
            <w:rPr>
              <w:sz w:val="18"/>
              <w:szCs w:val="18"/>
            </w:rPr>
            <w:t>Edinburgh</w:t>
          </w:r>
        </w:smartTag>
      </w:smartTag>
      <w:r>
        <w:rPr>
          <w:sz w:val="18"/>
          <w:szCs w:val="18"/>
        </w:rPr>
        <w:t xml:space="preserve"> work!!! of 7, 8, editions.</w:t>
      </w:r>
    </w:p>
    <w:p w:rsidR="00832810" w:rsidRDefault="00832810">
      <w:pPr>
        <w:spacing w:after="120"/>
        <w:rPr>
          <w:sz w:val="18"/>
          <w:szCs w:val="18"/>
        </w:rPr>
      </w:pPr>
      <w:r>
        <w:rPr>
          <w:sz w:val="18"/>
          <w:szCs w:val="18"/>
        </w:rPr>
        <w:t xml:space="preserve">It is in my mind to say to </w:t>
      </w:r>
      <w:r>
        <w:rPr>
          <w:i/>
          <w:sz w:val="18"/>
          <w:szCs w:val="18"/>
        </w:rPr>
        <w:t xml:space="preserve">you </w:t>
      </w:r>
      <w:r>
        <w:rPr>
          <w:sz w:val="18"/>
          <w:szCs w:val="18"/>
        </w:rPr>
        <w:t xml:space="preserve">(knowing you as I do) that should you wish it—owing perhaps to your knowledge of </w:t>
      </w:r>
      <w:r>
        <w:rPr>
          <w:i/>
          <w:sz w:val="18"/>
          <w:szCs w:val="18"/>
        </w:rPr>
        <w:t>Latin</w:t>
      </w:r>
      <w:r>
        <w:rPr>
          <w:sz w:val="18"/>
          <w:szCs w:val="18"/>
        </w:rPr>
        <w:t xml:space="preserve"> having become rusty, through non-usage,—I would send you gladly the translations of a few pithy sentences, untranslated in the new book. I am led to make this remark, because a lady said to me, that I should have translated </w:t>
      </w:r>
      <w:r>
        <w:rPr>
          <w:i/>
          <w:sz w:val="18"/>
          <w:szCs w:val="18"/>
        </w:rPr>
        <w:t>all</w:t>
      </w:r>
      <w:r>
        <w:rPr>
          <w:sz w:val="18"/>
          <w:szCs w:val="18"/>
        </w:rPr>
        <w:t xml:space="preserve">; &amp; because I have already offered to do so (in writing) to another subscriber, inland; so </w:t>
      </w:r>
      <w:r>
        <w:rPr>
          <w:i/>
          <w:sz w:val="18"/>
          <w:szCs w:val="18"/>
        </w:rPr>
        <w:t>don’t be offended</w:t>
      </w:r>
      <w:r>
        <w:rPr>
          <w:sz w:val="18"/>
          <w:szCs w:val="18"/>
        </w:rPr>
        <w:t>.</w:t>
      </w:r>
    </w:p>
    <w:p w:rsidR="00832810" w:rsidRDefault="00832810">
      <w:pPr>
        <w:spacing w:after="120"/>
        <w:rPr>
          <w:sz w:val="18"/>
          <w:szCs w:val="18"/>
        </w:rPr>
      </w:pPr>
      <w:r>
        <w:rPr>
          <w:sz w:val="18"/>
          <w:szCs w:val="18"/>
        </w:rPr>
        <w:t xml:space="preserve">Perhaps, I may have to ask you to translate for me, some words in </w:t>
      </w:r>
      <w:r>
        <w:rPr>
          <w:i/>
          <w:sz w:val="18"/>
          <w:szCs w:val="18"/>
        </w:rPr>
        <w:t>Burns</w:t>
      </w:r>
      <w:r>
        <w:rPr>
          <w:sz w:val="18"/>
          <w:szCs w:val="18"/>
        </w:rPr>
        <w:t xml:space="preserve"> or a Gaelic sentence.</w:t>
      </w:r>
    </w:p>
    <w:p w:rsidR="00832810" w:rsidRDefault="00832810">
      <w:pPr>
        <w:spacing w:after="120"/>
        <w:rPr>
          <w:sz w:val="18"/>
          <w:szCs w:val="18"/>
        </w:rPr>
      </w:pPr>
      <w:r>
        <w:rPr>
          <w:sz w:val="18"/>
          <w:szCs w:val="18"/>
        </w:rPr>
        <w:t xml:space="preserve">This wet weather, w. the wind from the sea, </w:t>
      </w:r>
      <w:r>
        <w:rPr>
          <w:i/>
          <w:sz w:val="18"/>
          <w:szCs w:val="18"/>
        </w:rPr>
        <w:t>constant</w:t>
      </w:r>
      <w:r>
        <w:rPr>
          <w:sz w:val="18"/>
          <w:szCs w:val="18"/>
        </w:rPr>
        <w:t xml:space="preserve">, does not agree w </w:t>
      </w:r>
      <w:r>
        <w:rPr>
          <w:i/>
          <w:sz w:val="18"/>
          <w:szCs w:val="18"/>
        </w:rPr>
        <w:t>me</w:t>
      </w:r>
      <w:r>
        <w:rPr>
          <w:sz w:val="18"/>
          <w:szCs w:val="18"/>
        </w:rPr>
        <w:t>. More Rheu</w:t>
      </w:r>
      <w:r w:rsidR="007E6368">
        <w:rPr>
          <w:sz w:val="18"/>
          <w:szCs w:val="18"/>
        </w:rPr>
        <w:t>matism of late, &amp; today, than f</w:t>
      </w:r>
      <w:r>
        <w:rPr>
          <w:sz w:val="18"/>
          <w:szCs w:val="18"/>
        </w:rPr>
        <w:t xml:space="preserve">or a </w:t>
      </w:r>
      <w:r>
        <w:rPr>
          <w:i/>
          <w:sz w:val="18"/>
          <w:szCs w:val="18"/>
        </w:rPr>
        <w:t>long time</w:t>
      </w:r>
      <w:r>
        <w:rPr>
          <w:sz w:val="18"/>
          <w:szCs w:val="18"/>
        </w:rPr>
        <w:t xml:space="preserve"> before; I have also noticed how injurious that wind is to trees </w:t>
      </w:r>
      <w:r>
        <w:rPr>
          <w:i/>
          <w:sz w:val="18"/>
          <w:szCs w:val="18"/>
        </w:rPr>
        <w:t>near</w:t>
      </w:r>
      <w:r>
        <w:rPr>
          <w:sz w:val="18"/>
          <w:szCs w:val="18"/>
        </w:rPr>
        <w:t xml:space="preserve"> the sea, especially in the </w:t>
      </w:r>
      <w:r>
        <w:rPr>
          <w:i/>
          <w:sz w:val="18"/>
          <w:szCs w:val="18"/>
        </w:rPr>
        <w:t>Spring</w:t>
      </w:r>
      <w:r>
        <w:rPr>
          <w:sz w:val="18"/>
          <w:szCs w:val="18"/>
        </w:rPr>
        <w:t xml:space="preserve"> season; My Ngaios &amp; Acacias have suffered much, the ground is thickly covered with their leaves &amp; blossoms; About 25 years ago, this wind blew for a fortnight, &amp; half killed my big willows at Waitangi; they rallied, and shot out fresh leaves, when it came on again, &amp; eventually killed the trees there; they had borne three successive lots of leaves. No doubt it was partly owing to the fine </w:t>
      </w:r>
      <w:r>
        <w:rPr>
          <w:i/>
          <w:sz w:val="18"/>
          <w:szCs w:val="18"/>
        </w:rPr>
        <w:t>salt</w:t>
      </w:r>
      <w:r>
        <w:rPr>
          <w:sz w:val="18"/>
          <w:szCs w:val="18"/>
        </w:rPr>
        <w:t xml:space="preserve"> spray as well. </w:t>
      </w:r>
    </w:p>
    <w:p w:rsidR="00832810" w:rsidRDefault="00832810">
      <w:pPr>
        <w:spacing w:after="120"/>
        <w:rPr>
          <w:sz w:val="18"/>
          <w:szCs w:val="18"/>
        </w:rPr>
      </w:pPr>
      <w:r>
        <w:rPr>
          <w:sz w:val="18"/>
          <w:szCs w:val="18"/>
        </w:rPr>
        <w:t>Well, now I think I have redeemed my promise (at all events, as to quantity) &amp; am now free; out of your debt for letter writing.</w:t>
      </w:r>
    </w:p>
    <w:p w:rsidR="00832810" w:rsidRDefault="00832810">
      <w:pPr>
        <w:rPr>
          <w:sz w:val="18"/>
          <w:szCs w:val="18"/>
        </w:rPr>
      </w:pPr>
      <w:r>
        <w:rPr>
          <w:sz w:val="18"/>
          <w:szCs w:val="18"/>
        </w:rPr>
        <w:t xml:space="preserve">Kind regards to all at Glenross. </w:t>
      </w:r>
      <w:r>
        <w:rPr>
          <w:sz w:val="18"/>
          <w:szCs w:val="18"/>
        </w:rPr>
        <w:br/>
      </w:r>
      <w:r>
        <w:rPr>
          <w:sz w:val="18"/>
          <w:szCs w:val="18"/>
        </w:rPr>
        <w:tab/>
      </w:r>
      <w:r>
        <w:rPr>
          <w:sz w:val="18"/>
          <w:szCs w:val="18"/>
        </w:rPr>
        <w:tab/>
        <w:t>Bel me, yours faithfully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 xml:space="preserve">P.S. </w:t>
      </w:r>
      <w:r>
        <w:rPr>
          <w:i/>
          <w:sz w:val="18"/>
          <w:szCs w:val="18"/>
        </w:rPr>
        <w:t>You</w:t>
      </w:r>
      <w:r>
        <w:rPr>
          <w:sz w:val="18"/>
          <w:szCs w:val="18"/>
        </w:rPr>
        <w:t xml:space="preserve"> will read, and smile, about the search for Gold; I always told them, but they would not believe.</w:t>
      </w:r>
    </w:p>
    <w:p w:rsidR="00832810" w:rsidRDefault="00832810">
      <w:pPr>
        <w:spacing w:after="120"/>
        <w:rPr>
          <w:sz w:val="18"/>
          <w:szCs w:val="18"/>
        </w:rPr>
      </w:pPr>
      <w:r>
        <w:rPr>
          <w:sz w:val="18"/>
          <w:szCs w:val="18"/>
        </w:rPr>
        <w:t xml:space="preserve">P.S. (2nd) I thought I had finished, but I find I omitted </w:t>
      </w:r>
      <w:r>
        <w:rPr>
          <w:i/>
          <w:sz w:val="18"/>
          <w:szCs w:val="18"/>
        </w:rPr>
        <w:t>one</w:t>
      </w:r>
      <w:r>
        <w:rPr>
          <w:sz w:val="18"/>
          <w:szCs w:val="18"/>
        </w:rPr>
        <w:t xml:space="preserve"> thing, I daresay you will remember bring</w:t>
      </w:r>
      <w:r w:rsidR="007E6368">
        <w:rPr>
          <w:sz w:val="18"/>
          <w:szCs w:val="18"/>
        </w:rPr>
        <w:t>ing me 2 sm</w:t>
      </w:r>
      <w:r>
        <w:rPr>
          <w:sz w:val="18"/>
          <w:szCs w:val="18"/>
        </w:rPr>
        <w:t>all “</w:t>
      </w:r>
      <w:r>
        <w:rPr>
          <w:i/>
          <w:sz w:val="18"/>
          <w:szCs w:val="18"/>
        </w:rPr>
        <w:t>stony</w:t>
      </w:r>
      <w:r>
        <w:rPr>
          <w:sz w:val="18"/>
          <w:szCs w:val="18"/>
        </w:rPr>
        <w:t xml:space="preserve">” spns?. One of them I tried then, by candle light with my knife, and saw it was </w:t>
      </w:r>
      <w:r>
        <w:rPr>
          <w:i/>
          <w:sz w:val="18"/>
          <w:szCs w:val="18"/>
        </w:rPr>
        <w:t>not</w:t>
      </w:r>
      <w:r>
        <w:rPr>
          <w:sz w:val="18"/>
          <w:szCs w:val="18"/>
        </w:rPr>
        <w:t xml:space="preserve"> stone; and what do you think it is? discovered by me the next morning before breakfast, on first seeing it.—Why, only a part of a </w:t>
      </w:r>
      <w:r>
        <w:rPr>
          <w:i/>
          <w:sz w:val="18"/>
          <w:szCs w:val="18"/>
        </w:rPr>
        <w:t>Date</w:t>
      </w:r>
      <w:r>
        <w:rPr>
          <w:sz w:val="18"/>
          <w:szCs w:val="18"/>
        </w:rPr>
        <w:t xml:space="preserve"> stone. Another subject (which the above brings to mind)—what about your invention, patent?. Do tell me.</w:t>
      </w:r>
    </w:p>
    <w:p w:rsidR="00832810" w:rsidRDefault="00832810">
      <w:pPr>
        <w:spacing w:after="120"/>
        <w:rPr>
          <w:sz w:val="18"/>
          <w:szCs w:val="18"/>
        </w:rPr>
      </w:pPr>
      <w:r>
        <w:rPr>
          <w:sz w:val="18"/>
          <w:szCs w:val="18"/>
        </w:rPr>
        <w:t xml:space="preserve">Another letter </w:t>
      </w:r>
      <w:r>
        <w:rPr>
          <w:i/>
          <w:sz w:val="18"/>
          <w:szCs w:val="18"/>
        </w:rPr>
        <w:t>tonight</w:t>
      </w:r>
      <w:r>
        <w:rPr>
          <w:sz w:val="18"/>
          <w:szCs w:val="18"/>
        </w:rPr>
        <w:t xml:space="preserve"> from Mr Beamish—</w:t>
      </w:r>
      <w:r>
        <w:rPr>
          <w:i/>
          <w:sz w:val="18"/>
          <w:szCs w:val="18"/>
        </w:rPr>
        <w:t>in favour of</w:t>
      </w:r>
      <w:r>
        <w:rPr>
          <w:sz w:val="18"/>
          <w:szCs w:val="18"/>
        </w:rPr>
        <w:t xml:space="preserve"> “Ruahine”, &amp;c.—he is sending to </w:t>
      </w:r>
      <w:smartTag w:uri="urn:schemas-microsoft-com:office:smarttags" w:element="place">
        <w:smartTag w:uri="urn:schemas-microsoft-com:office:smarttags" w:element="country-region">
          <w:r>
            <w:rPr>
              <w:sz w:val="18"/>
              <w:szCs w:val="18"/>
            </w:rPr>
            <w:t>England</w:t>
          </w:r>
        </w:smartTag>
      </w:smartTag>
      <w:r>
        <w:rPr>
          <w:sz w:val="18"/>
          <w:szCs w:val="18"/>
        </w:rPr>
        <w: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rsidP="00C55D66">
      <w:pPr>
        <w:rPr>
          <w:rFonts w:ascii="Arial" w:hAnsi="Arial" w:cs="Arial"/>
          <w:color w:val="000000"/>
          <w:sz w:val="22"/>
          <w:szCs w:val="22"/>
        </w:rPr>
      </w:pPr>
      <w:r>
        <w:rPr>
          <w:rFonts w:ascii="Arial" w:hAnsi="Arial" w:cs="Arial"/>
          <w:color w:val="000000"/>
          <w:sz w:val="22"/>
          <w:szCs w:val="22"/>
        </w:rPr>
        <w:t>1884 August 22: to Luff</w:t>
      </w:r>
      <w:r>
        <w:rPr>
          <w:rStyle w:val="FootnoteReference"/>
          <w:rFonts w:ascii="Arial" w:hAnsi="Arial" w:cs="Arial"/>
          <w:color w:val="000000"/>
          <w:sz w:val="22"/>
          <w:szCs w:val="22"/>
        </w:rPr>
        <w:footnoteReference w:id="273"/>
      </w:r>
    </w:p>
    <w:p w:rsidR="00832810" w:rsidRDefault="00832810">
      <w:pPr>
        <w:spacing w:after="120"/>
        <w:jc w:val="right"/>
        <w:rPr>
          <w:sz w:val="18"/>
          <w:szCs w:val="18"/>
        </w:rPr>
      </w:pPr>
      <w:r>
        <w:rPr>
          <w:sz w:val="18"/>
          <w:szCs w:val="18"/>
        </w:rPr>
        <w:t>Napier,</w:t>
      </w:r>
      <w:r>
        <w:rPr>
          <w:color w:val="000000"/>
          <w:sz w:val="18"/>
          <w:szCs w:val="18"/>
        </w:rPr>
        <w:t xml:space="preserve"> Friday night,</w:t>
      </w:r>
      <w:r>
        <w:rPr>
          <w:color w:val="000000"/>
          <w:sz w:val="18"/>
          <w:szCs w:val="18"/>
        </w:rPr>
        <w:br/>
        <w:t>August 22/84.</w:t>
      </w:r>
    </w:p>
    <w:p w:rsidR="00832810" w:rsidRDefault="00832810">
      <w:pPr>
        <w:spacing w:after="120"/>
        <w:rPr>
          <w:sz w:val="18"/>
          <w:szCs w:val="18"/>
        </w:rPr>
      </w:pPr>
      <w:r>
        <w:rPr>
          <w:sz w:val="18"/>
          <w:szCs w:val="18"/>
        </w:rPr>
        <w:t>A. Luff Esq.,</w:t>
      </w:r>
      <w:r>
        <w:rPr>
          <w:sz w:val="18"/>
          <w:szCs w:val="18"/>
        </w:rPr>
        <w:br/>
        <w:t xml:space="preserve">    </w:t>
      </w:r>
      <w:smartTag w:uri="urn:schemas-microsoft-com:office:smarttags" w:element="place">
        <w:smartTag w:uri="urn:schemas-microsoft-com:office:smarttags" w:element="City">
          <w:r>
            <w:rPr>
              <w:sz w:val="18"/>
              <w:szCs w:val="18"/>
            </w:rPr>
            <w:t>Wellington</w:t>
          </w:r>
        </w:smartTag>
      </w:smartTag>
      <w:r>
        <w:rPr>
          <w:sz w:val="18"/>
          <w:szCs w:val="18"/>
        </w:rPr>
        <w:t>.</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 kind &amp; most welcome Note of 19</w:t>
      </w:r>
      <w:r>
        <w:rPr>
          <w:sz w:val="18"/>
          <w:szCs w:val="18"/>
          <w:vertAlign w:val="superscript"/>
        </w:rPr>
        <w:t>th</w:t>
      </w:r>
      <w:r>
        <w:rPr>
          <w:sz w:val="18"/>
          <w:szCs w:val="18"/>
        </w:rPr>
        <w:t xml:space="preserve">. inst., came duly to hand, and I thank you for it—though, I confess, when I saw your </w:t>
      </w:r>
      <w:r>
        <w:rPr>
          <w:i/>
          <w:sz w:val="18"/>
          <w:szCs w:val="18"/>
        </w:rPr>
        <w:t>well</w:t>
      </w:r>
      <w:r>
        <w:rPr>
          <w:sz w:val="18"/>
          <w:szCs w:val="18"/>
        </w:rPr>
        <w:t>-known handwriting, I could scarcely believe my own eyes,</w:t>
      </w:r>
      <w:r w:rsidR="002A439E">
        <w:rPr>
          <w:sz w:val="18"/>
          <w:szCs w:val="18"/>
        </w:rPr>
        <w:t>—</w:t>
      </w:r>
      <w:r>
        <w:rPr>
          <w:sz w:val="18"/>
          <w:szCs w:val="18"/>
        </w:rPr>
        <w:t>for I had begun to think you had entirely forgotten me.</w:t>
      </w:r>
      <w:r w:rsidR="002A439E">
        <w:rPr>
          <w:sz w:val="18"/>
          <w:szCs w:val="18"/>
        </w:rPr>
        <w:t>—</w:t>
      </w:r>
    </w:p>
    <w:p w:rsidR="00832810" w:rsidRDefault="00832810">
      <w:pPr>
        <w:spacing w:after="120"/>
        <w:rPr>
          <w:color w:val="000000"/>
          <w:sz w:val="18"/>
          <w:szCs w:val="18"/>
        </w:rPr>
      </w:pPr>
      <w:r>
        <w:rPr>
          <w:color w:val="000000"/>
          <w:sz w:val="18"/>
          <w:szCs w:val="18"/>
        </w:rPr>
        <w:t xml:space="preserve">Now this note of yours has doubly pleased me; for its frankness, &amp; for its telling me, that </w:t>
      </w:r>
      <w:r>
        <w:rPr>
          <w:i/>
          <w:color w:val="000000"/>
          <w:sz w:val="18"/>
          <w:szCs w:val="18"/>
        </w:rPr>
        <w:t>you</w:t>
      </w:r>
      <w:r>
        <w:rPr>
          <w:color w:val="000000"/>
          <w:sz w:val="18"/>
          <w:szCs w:val="18"/>
        </w:rPr>
        <w:t>, too, approved of the little new Book:</w:t>
      </w:r>
      <w:r w:rsidR="002A439E">
        <w:rPr>
          <w:color w:val="000000"/>
          <w:sz w:val="18"/>
          <w:szCs w:val="18"/>
        </w:rPr>
        <w:t>—</w:t>
      </w:r>
      <w:r>
        <w:rPr>
          <w:color w:val="000000"/>
          <w:sz w:val="18"/>
          <w:szCs w:val="18"/>
        </w:rPr>
        <w:t>this, as far as I have heard, is the general opinion concerning it, &amp; I am glad that now—</w:t>
      </w:r>
      <w:r>
        <w:rPr>
          <w:i/>
          <w:color w:val="000000"/>
          <w:sz w:val="18"/>
          <w:szCs w:val="18"/>
        </w:rPr>
        <w:t>at the end</w:t>
      </w:r>
      <w:r>
        <w:rPr>
          <w:color w:val="000000"/>
          <w:sz w:val="18"/>
          <w:szCs w:val="18"/>
        </w:rPr>
        <w:t xml:space="preserve">! I have written after this fashion, and </w:t>
      </w:r>
      <w:r>
        <w:rPr>
          <w:i/>
          <w:color w:val="000000"/>
          <w:sz w:val="18"/>
          <w:szCs w:val="18"/>
        </w:rPr>
        <w:t>pleased</w:t>
      </w:r>
      <w:r>
        <w:rPr>
          <w:color w:val="000000"/>
          <w:sz w:val="18"/>
          <w:szCs w:val="18"/>
        </w:rPr>
        <w:t xml:space="preserve"> my readers.</w:t>
      </w:r>
      <w:r w:rsidR="002A439E">
        <w:rPr>
          <w:color w:val="000000"/>
          <w:sz w:val="18"/>
          <w:szCs w:val="18"/>
        </w:rPr>
        <w:t>—</w:t>
      </w:r>
      <w:r>
        <w:rPr>
          <w:color w:val="000000"/>
          <w:sz w:val="18"/>
          <w:szCs w:val="18"/>
        </w:rPr>
        <w:t>I have received several notes from Subscribers respecting it, most of them doing as you have—ordering more to send abroad: Tiffen (H.S.) was delighted, &amp; staid up all night to read it: so H. Nairn,—Bold,—Beamish—Balfour (of Glenross), P. Gow,</w:t>
      </w:r>
      <w:r w:rsidR="002A439E">
        <w:rPr>
          <w:color w:val="000000"/>
          <w:sz w:val="18"/>
          <w:szCs w:val="18"/>
        </w:rPr>
        <w:t>—</w:t>
      </w:r>
      <w:r>
        <w:rPr>
          <w:color w:val="000000"/>
          <w:sz w:val="18"/>
          <w:szCs w:val="18"/>
        </w:rPr>
        <w:t xml:space="preserve">Horace Baker, &amp; many others you don’t know—but I must not omit Sir G. Grey, who (tho’ </w:t>
      </w:r>
      <w:r>
        <w:rPr>
          <w:i/>
          <w:color w:val="000000"/>
          <w:sz w:val="18"/>
          <w:szCs w:val="18"/>
        </w:rPr>
        <w:t>busy</w:t>
      </w:r>
      <w:r>
        <w:rPr>
          <w:color w:val="000000"/>
          <w:sz w:val="18"/>
          <w:szCs w:val="18"/>
        </w:rPr>
        <w:t>) wrote me a very handsome letter, &amp; requested me to write my name in one (of his 6) as he intended that for the Auckd. Public Library.</w:t>
      </w:r>
      <w:r w:rsidR="002A439E">
        <w:rPr>
          <w:color w:val="000000"/>
          <w:sz w:val="18"/>
          <w:szCs w:val="18"/>
        </w:rPr>
        <w:t>—</w:t>
      </w:r>
    </w:p>
    <w:p w:rsidR="00832810" w:rsidRDefault="00832810">
      <w:pPr>
        <w:spacing w:after="120"/>
        <w:rPr>
          <w:color w:val="000000"/>
          <w:sz w:val="18"/>
          <w:szCs w:val="18"/>
        </w:rPr>
      </w:pPr>
      <w:r>
        <w:rPr>
          <w:color w:val="000000"/>
          <w:sz w:val="18"/>
          <w:szCs w:val="18"/>
        </w:rPr>
        <w:t>With this I send a Book packet to you, containing 3 copies,</w:t>
      </w:r>
      <w:r w:rsidR="002A439E">
        <w:rPr>
          <w:color w:val="000000"/>
          <w:sz w:val="18"/>
          <w:szCs w:val="18"/>
        </w:rPr>
        <w:t>—</w:t>
      </w:r>
      <w:r>
        <w:rPr>
          <w:color w:val="000000"/>
          <w:sz w:val="18"/>
          <w:szCs w:val="18"/>
        </w:rPr>
        <w:t xml:space="preserve">one of which I have written your name on, &amp; mine in, &amp; beg you to accept that copy </w:t>
      </w:r>
      <w:r>
        <w:rPr>
          <w:i/>
          <w:color w:val="000000"/>
          <w:sz w:val="18"/>
          <w:szCs w:val="18"/>
        </w:rPr>
        <w:t>from me</w:t>
      </w:r>
      <w:r>
        <w:rPr>
          <w:color w:val="000000"/>
          <w:sz w:val="18"/>
          <w:szCs w:val="18"/>
        </w:rPr>
        <w:t>.</w:t>
      </w:r>
      <w:r w:rsidR="002A439E">
        <w:rPr>
          <w:color w:val="000000"/>
          <w:sz w:val="18"/>
          <w:szCs w:val="18"/>
        </w:rPr>
        <w:t>—</w:t>
      </w:r>
      <w:r>
        <w:rPr>
          <w:color w:val="000000"/>
          <w:sz w:val="18"/>
          <w:szCs w:val="18"/>
        </w:rPr>
        <w:t xml:space="preserve">There are still a few copies left: as I took the precaution (or, ran the risk) of having 100 </w:t>
      </w:r>
      <w:r>
        <w:rPr>
          <w:i/>
          <w:color w:val="000000"/>
          <w:sz w:val="18"/>
          <w:szCs w:val="18"/>
        </w:rPr>
        <w:t>extra</w:t>
      </w:r>
      <w:r>
        <w:rPr>
          <w:color w:val="000000"/>
          <w:sz w:val="18"/>
          <w:szCs w:val="18"/>
        </w:rPr>
        <w:t xml:space="preserve"> copies printed. Of these I have now given away 39—several to </w:t>
      </w:r>
      <w:smartTag w:uri="urn:schemas-microsoft-com:office:smarttags" w:element="country-region">
        <w:r>
          <w:rPr>
            <w:color w:val="000000"/>
            <w:sz w:val="18"/>
            <w:szCs w:val="18"/>
          </w:rPr>
          <w:t>England</w:t>
        </w:r>
      </w:smartTag>
      <w:r>
        <w:rPr>
          <w:color w:val="000000"/>
          <w:sz w:val="18"/>
          <w:szCs w:val="18"/>
        </w:rPr>
        <w:t xml:space="preserve">, &amp;c., &amp; </w:t>
      </w:r>
      <w:r>
        <w:rPr>
          <w:i/>
          <w:color w:val="000000"/>
          <w:sz w:val="18"/>
          <w:szCs w:val="18"/>
        </w:rPr>
        <w:t>one</w:t>
      </w:r>
      <w:r>
        <w:rPr>
          <w:color w:val="000000"/>
          <w:sz w:val="18"/>
          <w:szCs w:val="18"/>
        </w:rPr>
        <w:t xml:space="preserve"> so far N. as Upsal in </w:t>
      </w:r>
      <w:smartTag w:uri="urn:schemas-microsoft-com:office:smarttags" w:element="place">
        <w:smartTag w:uri="urn:schemas-microsoft-com:office:smarttags" w:element="country-region">
          <w:r>
            <w:rPr>
              <w:color w:val="000000"/>
              <w:sz w:val="18"/>
              <w:szCs w:val="18"/>
            </w:rPr>
            <w:t>Sweden</w:t>
          </w:r>
        </w:smartTag>
      </w:smartTag>
      <w:r>
        <w:rPr>
          <w:color w:val="000000"/>
          <w:sz w:val="18"/>
          <w:szCs w:val="18"/>
        </w:rPr>
        <w:t>! The price to non-subsrs. is 5/-, though all subsrs. may still have copies at 4/-. I do not think however that I shall recoup outlay: I have already pd. nearly £50.—</w:t>
      </w:r>
      <w:r>
        <w:rPr>
          <w:i/>
          <w:color w:val="000000"/>
          <w:sz w:val="18"/>
          <w:szCs w:val="18"/>
        </w:rPr>
        <w:t xml:space="preserve">all </w:t>
      </w:r>
      <w:r>
        <w:rPr>
          <w:color w:val="000000"/>
          <w:sz w:val="18"/>
          <w:szCs w:val="18"/>
        </w:rPr>
        <w:t xml:space="preserve">(save fut. postages) I am happy to say. At </w:t>
      </w:r>
      <w:r>
        <w:rPr>
          <w:i/>
          <w:color w:val="000000"/>
          <w:sz w:val="18"/>
          <w:szCs w:val="18"/>
        </w:rPr>
        <w:t>first</w:t>
      </w:r>
      <w:r>
        <w:rPr>
          <w:color w:val="000000"/>
          <w:sz w:val="18"/>
          <w:szCs w:val="18"/>
        </w:rPr>
        <w:t>, I did not intend to go beyond 60 pages—for the “4/-” price advd., but as it went on, &amp; I adding Notes, Appendix, &amp;c., it increased: still, I had not intended the 4/- to include postages—wh. is 4d. on every single book in Colony,—8d. to England &amp; Australn. Colonies: &amp; Craig, who received over 50 of those names published, must have his 25%!</w:t>
      </w:r>
      <w:r w:rsidR="002A439E">
        <w:rPr>
          <w:color w:val="000000"/>
          <w:sz w:val="18"/>
          <w:szCs w:val="18"/>
        </w:rPr>
        <w:t>—</w:t>
      </w:r>
      <w:r>
        <w:rPr>
          <w:color w:val="000000"/>
          <w:sz w:val="18"/>
          <w:szCs w:val="18"/>
        </w:rPr>
        <w:t xml:space="preserve">Very little cash has come in to </w:t>
      </w:r>
      <w:r>
        <w:rPr>
          <w:i/>
          <w:color w:val="000000"/>
          <w:sz w:val="18"/>
          <w:szCs w:val="18"/>
        </w:rPr>
        <w:t xml:space="preserve">me </w:t>
      </w:r>
      <w:r>
        <w:rPr>
          <w:color w:val="000000"/>
          <w:sz w:val="18"/>
          <w:szCs w:val="18"/>
        </w:rPr>
        <w:t xml:space="preserve">yet, just £3. or so. I lost considerably by the former pamphlet: printing and advertising </w:t>
      </w:r>
      <w:r>
        <w:rPr>
          <w:i/>
          <w:color w:val="000000"/>
          <w:sz w:val="18"/>
          <w:szCs w:val="18"/>
        </w:rPr>
        <w:t xml:space="preserve">here </w:t>
      </w:r>
      <w:r>
        <w:rPr>
          <w:color w:val="000000"/>
          <w:sz w:val="18"/>
          <w:szCs w:val="18"/>
        </w:rPr>
        <w:t>is so very expensive.</w:t>
      </w:r>
      <w:r w:rsidR="002A439E">
        <w:rPr>
          <w:color w:val="000000"/>
          <w:sz w:val="18"/>
          <w:szCs w:val="18"/>
        </w:rPr>
        <w:t>—</w:t>
      </w:r>
      <w:r>
        <w:rPr>
          <w:color w:val="000000"/>
          <w:sz w:val="18"/>
          <w:szCs w:val="18"/>
        </w:rPr>
        <w:t xml:space="preserve">Mr. Sidey gave in his name, 2 days too late! which </w:t>
      </w:r>
      <w:r>
        <w:rPr>
          <w:i/>
          <w:color w:val="000000"/>
          <w:sz w:val="18"/>
          <w:szCs w:val="18"/>
        </w:rPr>
        <w:t>I regretted</w:t>
      </w:r>
      <w:r>
        <w:rPr>
          <w:color w:val="000000"/>
          <w:sz w:val="18"/>
          <w:szCs w:val="18"/>
        </w:rPr>
        <w:t xml:space="preserve">: of course he could have done so earlier, as he is </w:t>
      </w:r>
      <w:r>
        <w:rPr>
          <w:i/>
          <w:color w:val="000000"/>
          <w:sz w:val="18"/>
          <w:szCs w:val="18"/>
        </w:rPr>
        <w:t>often</w:t>
      </w:r>
      <w:r>
        <w:rPr>
          <w:color w:val="000000"/>
          <w:sz w:val="18"/>
          <w:szCs w:val="18"/>
        </w:rPr>
        <w:t xml:space="preserve"> at Craig’s, now that he lives in town.</w:t>
      </w:r>
    </w:p>
    <w:p w:rsidR="00832810" w:rsidRDefault="00832810">
      <w:pPr>
        <w:spacing w:after="120"/>
        <w:rPr>
          <w:color w:val="000000"/>
          <w:sz w:val="18"/>
          <w:szCs w:val="18"/>
        </w:rPr>
      </w:pPr>
      <w:r>
        <w:rPr>
          <w:color w:val="000000"/>
          <w:sz w:val="18"/>
          <w:szCs w:val="18"/>
        </w:rPr>
        <w:t xml:space="preserve">I note what you say, </w:t>
      </w:r>
      <w:r>
        <w:rPr>
          <w:i/>
          <w:color w:val="000000"/>
          <w:sz w:val="18"/>
          <w:szCs w:val="18"/>
        </w:rPr>
        <w:t xml:space="preserve">re </w:t>
      </w:r>
      <w:r>
        <w:rPr>
          <w:color w:val="000000"/>
          <w:sz w:val="18"/>
          <w:szCs w:val="18"/>
        </w:rPr>
        <w:t xml:space="preserve">trouble from your thoughtless careless </w:t>
      </w:r>
      <w:r>
        <w:rPr>
          <w:i/>
          <w:color w:val="000000"/>
          <w:sz w:val="18"/>
          <w:szCs w:val="18"/>
        </w:rPr>
        <w:t xml:space="preserve">White </w:t>
      </w:r>
      <w:r>
        <w:rPr>
          <w:color w:val="000000"/>
          <w:sz w:val="18"/>
          <w:szCs w:val="18"/>
        </w:rPr>
        <w:t xml:space="preserve">neighbours, on the matter of </w:t>
      </w:r>
      <w:r>
        <w:rPr>
          <w:i/>
          <w:color w:val="000000"/>
          <w:sz w:val="18"/>
          <w:szCs w:val="18"/>
        </w:rPr>
        <w:t>their</w:t>
      </w:r>
      <w:r>
        <w:rPr>
          <w:color w:val="000000"/>
          <w:sz w:val="18"/>
          <w:szCs w:val="18"/>
        </w:rPr>
        <w:t xml:space="preserve"> stock: just so it </w:t>
      </w:r>
      <w:r>
        <w:rPr>
          <w:i/>
          <w:color w:val="000000"/>
          <w:sz w:val="18"/>
          <w:szCs w:val="18"/>
        </w:rPr>
        <w:t>was</w:t>
      </w:r>
      <w:r>
        <w:rPr>
          <w:color w:val="000000"/>
          <w:sz w:val="18"/>
          <w:szCs w:val="18"/>
        </w:rPr>
        <w:t xml:space="preserve"> w. me </w:t>
      </w:r>
      <w:r>
        <w:rPr>
          <w:i/>
          <w:color w:val="000000"/>
          <w:sz w:val="18"/>
          <w:szCs w:val="18"/>
        </w:rPr>
        <w:t>here</w:t>
      </w:r>
      <w:r>
        <w:rPr>
          <w:color w:val="000000"/>
          <w:sz w:val="18"/>
          <w:szCs w:val="18"/>
        </w:rPr>
        <w:t xml:space="preserve">, some years ago, hence I was obliged to </w:t>
      </w:r>
      <w:r>
        <w:rPr>
          <w:i/>
          <w:color w:val="000000"/>
          <w:sz w:val="18"/>
          <w:szCs w:val="18"/>
        </w:rPr>
        <w:t>wire</w:t>
      </w:r>
      <w:r>
        <w:rPr>
          <w:color w:val="000000"/>
          <w:sz w:val="18"/>
          <w:szCs w:val="18"/>
        </w:rPr>
        <w:t xml:space="preserve"> between rails to keep theirs out! and then had to put up with threatenings &amp; one day was told</w:t>
      </w:r>
      <w:r w:rsidR="008D2274">
        <w:rPr>
          <w:color w:val="000000"/>
          <w:sz w:val="18"/>
          <w:szCs w:val="18"/>
        </w:rPr>
        <w:t>— “</w:t>
      </w:r>
      <w:r>
        <w:rPr>
          <w:color w:val="000000"/>
          <w:sz w:val="18"/>
          <w:szCs w:val="18"/>
        </w:rPr>
        <w:t>What business had I with so much hill land?” &amp;c &amp;c &amp;c.</w:t>
      </w:r>
    </w:p>
    <w:p w:rsidR="00832810" w:rsidRDefault="00832810">
      <w:pPr>
        <w:spacing w:after="120"/>
        <w:rPr>
          <w:i/>
          <w:color w:val="000000"/>
          <w:sz w:val="18"/>
          <w:szCs w:val="18"/>
        </w:rPr>
      </w:pPr>
      <w:r>
        <w:rPr>
          <w:color w:val="000000"/>
          <w:sz w:val="18"/>
          <w:szCs w:val="18"/>
        </w:rPr>
        <w:t xml:space="preserve">I smile over your remarks about the New (&amp; </w:t>
      </w:r>
      <w:r>
        <w:rPr>
          <w:i/>
          <w:color w:val="000000"/>
          <w:sz w:val="18"/>
          <w:szCs w:val="18"/>
        </w:rPr>
        <w:t>now</w:t>
      </w:r>
      <w:r>
        <w:rPr>
          <w:color w:val="000000"/>
          <w:sz w:val="18"/>
          <w:szCs w:val="18"/>
        </w:rPr>
        <w:t xml:space="preserve"> dead!) Ministry, &amp; what they might do! when, lo! </w:t>
      </w:r>
      <w:r>
        <w:rPr>
          <w:i/>
          <w:color w:val="000000"/>
          <w:sz w:val="18"/>
          <w:szCs w:val="18"/>
        </w:rPr>
        <w:t>before</w:t>
      </w:r>
      <w:r>
        <w:rPr>
          <w:color w:val="000000"/>
          <w:sz w:val="18"/>
          <w:szCs w:val="18"/>
        </w:rPr>
        <w:t xml:space="preserve"> I recd. your letter</w:t>
      </w:r>
      <w:r w:rsidR="002A439E">
        <w:rPr>
          <w:color w:val="000000"/>
          <w:sz w:val="18"/>
          <w:szCs w:val="18"/>
        </w:rPr>
        <w:t>—</w:t>
      </w:r>
      <w:r>
        <w:rPr>
          <w:color w:val="000000"/>
          <w:sz w:val="18"/>
          <w:szCs w:val="18"/>
        </w:rPr>
        <w:t xml:space="preserve">they were </w:t>
      </w:r>
      <w:r>
        <w:rPr>
          <w:i/>
          <w:color w:val="000000"/>
          <w:sz w:val="18"/>
          <w:szCs w:val="18"/>
        </w:rPr>
        <w:t>no more</w:t>
      </w:r>
      <w:r>
        <w:rPr>
          <w:color w:val="000000"/>
          <w:sz w:val="18"/>
          <w:szCs w:val="18"/>
        </w:rPr>
        <w:t>! and now, what next? I hope to go inland (say) by 1</w:t>
      </w:r>
      <w:r>
        <w:rPr>
          <w:color w:val="000000"/>
          <w:sz w:val="18"/>
          <w:szCs w:val="18"/>
          <w:vertAlign w:val="superscript"/>
        </w:rPr>
        <w:t>st</w:t>
      </w:r>
      <w:r>
        <w:rPr>
          <w:color w:val="000000"/>
          <w:sz w:val="18"/>
          <w:szCs w:val="18"/>
        </w:rPr>
        <w:t>. Octr., &amp; again in Summer: but shall (D.V.) write to you</w:t>
      </w:r>
      <w:r>
        <w:rPr>
          <w:i/>
          <w:color w:val="000000"/>
          <w:sz w:val="18"/>
          <w:szCs w:val="18"/>
        </w:rPr>
        <w:t xml:space="preserve"> first.</w:t>
      </w:r>
    </w:p>
    <w:p w:rsidR="00832810" w:rsidRDefault="00832810">
      <w:pPr>
        <w:spacing w:after="120"/>
        <w:rPr>
          <w:i/>
          <w:color w:val="000000"/>
          <w:sz w:val="18"/>
          <w:szCs w:val="18"/>
        </w:rPr>
      </w:pPr>
      <w:r>
        <w:rPr>
          <w:color w:val="000000"/>
          <w:sz w:val="18"/>
          <w:szCs w:val="18"/>
        </w:rPr>
        <w:t>Am much pleased to hear of yourself, &amp; family, being all so well:</w:t>
      </w:r>
      <w:r>
        <w:rPr>
          <w:i/>
          <w:color w:val="000000"/>
          <w:sz w:val="18"/>
          <w:szCs w:val="18"/>
        </w:rPr>
        <w:t xml:space="preserve"> may you all long continue so</w:t>
      </w:r>
      <w:r>
        <w:rPr>
          <w:color w:val="000000"/>
          <w:sz w:val="18"/>
          <w:szCs w:val="18"/>
        </w:rPr>
        <w:t>: &amp; w. best regards: believe me, 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rsidP="00C55D66">
      <w:pPr>
        <w:rPr>
          <w:color w:val="000000"/>
          <w:sz w:val="18"/>
          <w:szCs w:val="18"/>
        </w:rPr>
      </w:pPr>
      <w:r>
        <w:rPr>
          <w:color w:val="000000"/>
          <w:sz w:val="18"/>
          <w:szCs w:val="18"/>
        </w:rPr>
        <w:tab/>
        <w:t>memo of acct.</w:t>
      </w:r>
    </w:p>
    <w:p w:rsidR="00832810" w:rsidRDefault="00832810" w:rsidP="00C55D66">
      <w:pPr>
        <w:rPr>
          <w:color w:val="000000"/>
          <w:sz w:val="18"/>
          <w:szCs w:val="18"/>
        </w:rPr>
      </w:pPr>
      <w:r>
        <w:rPr>
          <w:color w:val="000000"/>
          <w:sz w:val="18"/>
          <w:szCs w:val="18"/>
        </w:rPr>
        <w:tab/>
        <w:t>Dr. A. Luff, Esq</w:t>
      </w:r>
      <w:r>
        <w:rPr>
          <w:color w:val="000000"/>
          <w:sz w:val="18"/>
          <w:szCs w:val="18"/>
        </w:rPr>
        <w:br/>
        <w:t xml:space="preserve">                        </w:t>
      </w:r>
      <w:r>
        <w:rPr>
          <w:color w:val="000000"/>
          <w:sz w:val="18"/>
          <w:szCs w:val="18"/>
        </w:rPr>
        <w:tab/>
      </w:r>
      <w:r>
        <w:rPr>
          <w:color w:val="000000"/>
          <w:sz w:val="18"/>
          <w:szCs w:val="18"/>
        </w:rPr>
        <w:tab/>
        <w:t>To Wm Colenso</w:t>
      </w:r>
    </w:p>
    <w:p w:rsidR="00832810" w:rsidRDefault="00832810" w:rsidP="00C55D66">
      <w:pPr>
        <w:rPr>
          <w:color w:val="000000"/>
          <w:sz w:val="18"/>
          <w:szCs w:val="18"/>
        </w:rPr>
      </w:pPr>
      <w:r>
        <w:rPr>
          <w:color w:val="000000"/>
          <w:sz w:val="18"/>
          <w:szCs w:val="18"/>
        </w:rPr>
        <w:tab/>
        <w:t>1883.</w:t>
      </w:r>
      <w:r>
        <w:rPr>
          <w:color w:val="000000"/>
          <w:sz w:val="18"/>
          <w:szCs w:val="18"/>
        </w:rPr>
        <w:br/>
        <w:t xml:space="preserve">              To 2 copies of “3 Literary papers” @ 3/- . . . 6..0</w:t>
      </w:r>
    </w:p>
    <w:p w:rsidR="00832810" w:rsidRDefault="00832810" w:rsidP="00C55D66">
      <w:pPr>
        <w:rPr>
          <w:color w:val="000000"/>
          <w:sz w:val="18"/>
          <w:szCs w:val="18"/>
        </w:rPr>
      </w:pPr>
      <w:r>
        <w:rPr>
          <w:color w:val="000000"/>
          <w:sz w:val="18"/>
          <w:szCs w:val="18"/>
        </w:rPr>
        <w:tab/>
        <w:t>1884. To 2 copies of “In Memoriam” @ 4/- . . . . .8..0</w:t>
      </w:r>
    </w:p>
    <w:p w:rsidR="00832810" w:rsidRDefault="00832810" w:rsidP="00C55D66">
      <w:pPr>
        <w:rPr>
          <w:color w:val="000000"/>
          <w:sz w:val="18"/>
          <w:szCs w:val="18"/>
          <w:u w:val="single"/>
        </w:rPr>
      </w:pPr>
      <w:r>
        <w:rPr>
          <w:color w:val="000000"/>
          <w:sz w:val="18"/>
          <w:szCs w:val="18"/>
        </w:rPr>
        <w:tab/>
        <w:t xml:space="preserve">   “</w:t>
      </w:r>
      <w:r>
        <w:rPr>
          <w:color w:val="000000"/>
          <w:sz w:val="18"/>
          <w:szCs w:val="18"/>
        </w:rPr>
        <w:tab/>
      </w:r>
      <w:r>
        <w:rPr>
          <w:color w:val="000000"/>
          <w:sz w:val="18"/>
          <w:szCs w:val="18"/>
        </w:rPr>
        <w:tab/>
        <w:t xml:space="preserve">To 2 </w:t>
      </w:r>
      <w:r>
        <w:rPr>
          <w:color w:val="000000"/>
          <w:sz w:val="18"/>
          <w:szCs w:val="18"/>
        </w:rPr>
        <w:tab/>
        <w:t>ditto</w:t>
      </w:r>
      <w:r>
        <w:rPr>
          <w:color w:val="000000"/>
          <w:sz w:val="18"/>
          <w:szCs w:val="18"/>
        </w:rPr>
        <w:tab/>
      </w:r>
      <w:r>
        <w:rPr>
          <w:color w:val="000000"/>
          <w:sz w:val="18"/>
          <w:szCs w:val="18"/>
        </w:rPr>
        <w:tab/>
        <w:t>ditto</w:t>
      </w:r>
      <w:r>
        <w:rPr>
          <w:color w:val="000000"/>
          <w:sz w:val="18"/>
          <w:szCs w:val="18"/>
        </w:rPr>
        <w:tab/>
      </w:r>
      <w:r>
        <w:rPr>
          <w:color w:val="000000"/>
          <w:sz w:val="18"/>
          <w:szCs w:val="18"/>
        </w:rPr>
        <w:tab/>
        <w:t xml:space="preserve">. . . . . . . </w:t>
      </w:r>
      <w:r>
        <w:rPr>
          <w:color w:val="000000"/>
          <w:sz w:val="18"/>
          <w:szCs w:val="18"/>
          <w:u w:val="single"/>
        </w:rPr>
        <w:t>. .8..0</w:t>
      </w:r>
    </w:p>
    <w:p w:rsidR="00832810" w:rsidRDefault="00832810" w:rsidP="00C55D66">
      <w:pPr>
        <w:rPr>
          <w:color w:val="000000"/>
          <w:sz w:val="18"/>
          <w:szCs w:val="18"/>
          <w:u w:val="double"/>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u w:val="double"/>
        </w:rPr>
        <w:t>₤1.2..0</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E.E. W. Colenso</w:t>
      </w:r>
      <w:r>
        <w:rPr>
          <w:color w:val="000000"/>
          <w:sz w:val="18"/>
          <w:szCs w:val="18"/>
        </w:rPr>
        <w:br/>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        Augt. 22/84</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1884 September 2: to Balfour</w:t>
      </w:r>
      <w:r>
        <w:rPr>
          <w:rStyle w:val="FootnoteReference"/>
          <w:rFonts w:ascii="Arial" w:hAnsi="Arial" w:cs="Arial"/>
          <w:color w:val="000000"/>
          <w:sz w:val="22"/>
          <w:szCs w:val="22"/>
        </w:rPr>
        <w:footnoteReference w:id="274"/>
      </w:r>
    </w:p>
    <w:p w:rsidR="00832810" w:rsidRDefault="00832810">
      <w:pPr>
        <w:spacing w:after="120"/>
        <w:jc w:val="right"/>
        <w:rPr>
          <w:color w:val="000000"/>
          <w:sz w:val="18"/>
          <w:szCs w:val="18"/>
        </w:rPr>
      </w:pPr>
      <w:r>
        <w:rPr>
          <w:color w:val="000000"/>
          <w:sz w:val="18"/>
          <w:szCs w:val="18"/>
        </w:rPr>
        <w:t xml:space="preserve">Napier Tuesday night </w:t>
      </w:r>
      <w:r>
        <w:rPr>
          <w:color w:val="000000"/>
          <w:sz w:val="18"/>
          <w:szCs w:val="18"/>
        </w:rPr>
        <w:br/>
        <w:t>Sept 2 1884</w:t>
      </w:r>
    </w:p>
    <w:p w:rsidR="00832810" w:rsidRDefault="00832810">
      <w:pPr>
        <w:spacing w:after="120"/>
        <w:rPr>
          <w:color w:val="000000"/>
          <w:sz w:val="18"/>
          <w:szCs w:val="18"/>
        </w:rPr>
      </w:pPr>
      <w:r>
        <w:rPr>
          <w:color w:val="000000"/>
          <w:sz w:val="18"/>
          <w:szCs w:val="18"/>
        </w:rPr>
        <w:t>Mr D.P. Balfour</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Your letter of Aug 30</w:t>
      </w:r>
      <w:r>
        <w:rPr>
          <w:color w:val="000000"/>
          <w:sz w:val="18"/>
          <w:szCs w:val="18"/>
          <w:vertAlign w:val="superscript"/>
        </w:rPr>
        <w:t>th</w:t>
      </w:r>
      <w:r>
        <w:rPr>
          <w:color w:val="000000"/>
          <w:sz w:val="18"/>
          <w:szCs w:val="18"/>
        </w:rPr>
        <w:t xml:space="preserve">. is to hand, and as your mail leaves us tomorrow afternoon, I must write you at once. Enclosed was your cheque for ₤1; viz. 2 of “Ruahine”, &amp; 12/- to be sent to you in stamps, but you have not told me the </w:t>
      </w:r>
      <w:r>
        <w:rPr>
          <w:i/>
          <w:color w:val="000000"/>
          <w:sz w:val="18"/>
          <w:szCs w:val="18"/>
        </w:rPr>
        <w:t>sort</w:t>
      </w:r>
      <w:r>
        <w:rPr>
          <w:color w:val="000000"/>
          <w:sz w:val="18"/>
          <w:szCs w:val="18"/>
        </w:rPr>
        <w:t xml:space="preserve">, or </w:t>
      </w:r>
      <w:r>
        <w:rPr>
          <w:i/>
          <w:color w:val="000000"/>
          <w:sz w:val="18"/>
          <w:szCs w:val="18"/>
        </w:rPr>
        <w:t>colour</w:t>
      </w:r>
      <w:r>
        <w:rPr>
          <w:color w:val="000000"/>
          <w:sz w:val="18"/>
          <w:szCs w:val="18"/>
        </w:rPr>
        <w:t xml:space="preserve">. I have not that quantity here at hand, &amp; I fear I may not be able to get them tomorrow in time to enclose—not without sending </w:t>
      </w:r>
      <w:r>
        <w:rPr>
          <w:i/>
          <w:color w:val="000000"/>
          <w:sz w:val="18"/>
          <w:szCs w:val="18"/>
        </w:rPr>
        <w:t>twice</w:t>
      </w:r>
      <w:r>
        <w:rPr>
          <w:color w:val="000000"/>
          <w:sz w:val="18"/>
          <w:szCs w:val="18"/>
        </w:rPr>
        <w:t xml:space="preserve"> to town; if </w:t>
      </w:r>
      <w:r>
        <w:rPr>
          <w:i/>
          <w:color w:val="000000"/>
          <w:sz w:val="18"/>
          <w:szCs w:val="18"/>
        </w:rPr>
        <w:t>not</w:t>
      </w:r>
      <w:r>
        <w:rPr>
          <w:color w:val="000000"/>
          <w:sz w:val="18"/>
          <w:szCs w:val="18"/>
        </w:rPr>
        <w:t>, then I shall enclose 6/- worth, leaving the remaining 6/- worth till my next.</w:t>
      </w:r>
    </w:p>
    <w:p w:rsidR="00832810" w:rsidRDefault="00832810">
      <w:pPr>
        <w:spacing w:after="120"/>
        <w:rPr>
          <w:color w:val="000000"/>
          <w:sz w:val="18"/>
          <w:szCs w:val="18"/>
        </w:rPr>
      </w:pPr>
      <w:r>
        <w:rPr>
          <w:color w:val="000000"/>
          <w:sz w:val="18"/>
          <w:szCs w:val="18"/>
        </w:rPr>
        <w:t xml:space="preserve">I thank you for the seeds of </w:t>
      </w:r>
      <w:r>
        <w:rPr>
          <w:i/>
          <w:color w:val="000000"/>
          <w:sz w:val="18"/>
          <w:szCs w:val="18"/>
        </w:rPr>
        <w:t>Cordyline indivisa</w:t>
      </w:r>
      <w:r>
        <w:rPr>
          <w:color w:val="000000"/>
          <w:sz w:val="18"/>
          <w:szCs w:val="18"/>
        </w:rPr>
        <w:t xml:space="preserve"> enclosed in your letter—the more so, as I have been disappointed by Batley, whom I saw in town today; he had promised, in a kind note, to get me some, &amp; now says, the plants he had visited bore no seeds this year; and enquired, if I supposed others to be so. I said, No; so I think he will try again; perhaps your shepherds may get you a </w:t>
      </w:r>
      <w:r>
        <w:rPr>
          <w:i/>
          <w:color w:val="000000"/>
          <w:sz w:val="18"/>
          <w:szCs w:val="18"/>
        </w:rPr>
        <w:t>few more</w:t>
      </w:r>
      <w:r>
        <w:rPr>
          <w:color w:val="000000"/>
          <w:sz w:val="18"/>
          <w:szCs w:val="18"/>
        </w:rPr>
        <w:t xml:space="preserve">, and if possible, in their husks—. And send me some more of your black “egg spoon” fungus,—if possible, too, as it grows, as I can manage them well under glass. I think I forgot to mention, that their fructification is wholly </w:t>
      </w:r>
      <w:r>
        <w:rPr>
          <w:i/>
          <w:color w:val="000000"/>
          <w:sz w:val="18"/>
          <w:szCs w:val="18"/>
        </w:rPr>
        <w:t>within</w:t>
      </w:r>
      <w:r>
        <w:rPr>
          <w:color w:val="000000"/>
          <w:sz w:val="18"/>
          <w:szCs w:val="18"/>
        </w:rPr>
        <w:t xml:space="preserve"> (if they belong to the genus or sub order I suppose them to). I will try to scratch a sketch. </w:t>
      </w:r>
    </w:p>
    <w:p w:rsidR="00832810" w:rsidRDefault="00832810">
      <w:pPr>
        <w:spacing w:after="120"/>
        <w:rPr>
          <w:color w:val="000000"/>
          <w:sz w:val="18"/>
          <w:szCs w:val="18"/>
        </w:rPr>
      </w:pPr>
      <w:r>
        <w:rPr>
          <w:color w:val="000000"/>
          <w:sz w:val="18"/>
          <w:szCs w:val="18"/>
        </w:rPr>
        <w:t xml:space="preserve">1. an oblique &amp; transverse section. </w:t>
      </w:r>
    </w:p>
    <w:p w:rsidR="00832810" w:rsidRDefault="00832810">
      <w:pPr>
        <w:spacing w:after="120"/>
        <w:rPr>
          <w:i/>
          <w:color w:val="000000"/>
          <w:sz w:val="18"/>
          <w:szCs w:val="18"/>
        </w:rPr>
      </w:pPr>
      <w:r>
        <w:rPr>
          <w:color w:val="000000"/>
          <w:sz w:val="18"/>
          <w:szCs w:val="18"/>
        </w:rPr>
        <w:t xml:space="preserve">2. an ascus taken out &amp; containing seeds; very highly enlarged. The fungus tho black without, is very likely white within. </w:t>
      </w:r>
    </w:p>
    <w:p w:rsidR="00832810" w:rsidRDefault="00832810">
      <w:pPr>
        <w:spacing w:after="120"/>
        <w:rPr>
          <w:color w:val="000000"/>
          <w:sz w:val="18"/>
          <w:szCs w:val="18"/>
        </w:rPr>
      </w:pPr>
      <w:r>
        <w:rPr>
          <w:color w:val="000000"/>
          <w:sz w:val="18"/>
          <w:szCs w:val="18"/>
        </w:rPr>
        <w:t>Young Parsons &amp; Dolbel both visited me with your parcel of the big long irregular seaweed like fungus; I was pleased to see it, for it reminded me of old times!!. I never met with it but once, &amp; that was when I was returning f</w:t>
      </w:r>
      <w:r w:rsidR="004B54E3">
        <w:rPr>
          <w:color w:val="000000"/>
          <w:sz w:val="18"/>
          <w:szCs w:val="18"/>
        </w:rPr>
        <w:t>rom Pov Bay, in 45 (brie</w:t>
      </w:r>
      <w:r>
        <w:rPr>
          <w:color w:val="000000"/>
          <w:sz w:val="18"/>
          <w:szCs w:val="18"/>
        </w:rPr>
        <w:t>fly mentioned in “Ruahine”).</w:t>
      </w:r>
      <w:r w:rsidR="004B54E3">
        <w:rPr>
          <w:color w:val="000000"/>
          <w:sz w:val="18"/>
          <w:szCs w:val="18"/>
        </w:rPr>
        <w:t xml:space="preserve"> </w:t>
      </w:r>
      <w:r>
        <w:rPr>
          <w:color w:val="000000"/>
          <w:sz w:val="18"/>
          <w:szCs w:val="18"/>
        </w:rPr>
        <w:t xml:space="preserve">We halted for the night between Tangoio &amp; Mohaka, &amp;, tearing off some old bark, there it was; I sent portions Home, but I don’t think it has been described—this, however, is the case with many such things of those early days. The summer will be the time for the “walking-sticks”—if you should not be too busy then. I was in town this morning &amp; found it </w:t>
      </w:r>
      <w:r>
        <w:rPr>
          <w:i/>
          <w:color w:val="000000"/>
          <w:sz w:val="18"/>
          <w:szCs w:val="18"/>
        </w:rPr>
        <w:t>very windy &amp; dusty</w:t>
      </w:r>
      <w:r>
        <w:rPr>
          <w:color w:val="000000"/>
          <w:sz w:val="18"/>
          <w:szCs w:val="18"/>
        </w:rPr>
        <w:t xml:space="preserve">. I fancy, you too, found it windy on your hills.—my eyes are still aching. I was rather pleased than otherwise about the </w:t>
      </w:r>
      <w:r>
        <w:rPr>
          <w:i/>
          <w:color w:val="000000"/>
          <w:sz w:val="18"/>
          <w:szCs w:val="18"/>
        </w:rPr>
        <w:t>Date stone</w:t>
      </w:r>
      <w:r>
        <w:rPr>
          <w:color w:val="000000"/>
          <w:sz w:val="18"/>
          <w:szCs w:val="18"/>
        </w:rPr>
        <w:t xml:space="preserve">; be sure you, &amp; Balfour junior, go on collecting—any &amp; everything, &amp; send when you can, or bring them when you come to town hereafter. Another thing in your letter has </w:t>
      </w:r>
      <w:r>
        <w:rPr>
          <w:i/>
          <w:color w:val="000000"/>
          <w:sz w:val="18"/>
          <w:szCs w:val="18"/>
        </w:rPr>
        <w:t>greatly pleased me</w:t>
      </w:r>
      <w:r>
        <w:rPr>
          <w:color w:val="000000"/>
          <w:sz w:val="18"/>
          <w:szCs w:val="18"/>
        </w:rPr>
        <w:t xml:space="preserve"> is, your having taught yourself, and are </w:t>
      </w:r>
      <w:r>
        <w:rPr>
          <w:i/>
          <w:color w:val="000000"/>
          <w:sz w:val="18"/>
          <w:szCs w:val="18"/>
        </w:rPr>
        <w:t>still doing so</w:t>
      </w:r>
      <w:r>
        <w:rPr>
          <w:color w:val="000000"/>
          <w:sz w:val="18"/>
          <w:szCs w:val="18"/>
        </w:rPr>
        <w:t xml:space="preserve">; Go on, my dear Sir, &amp; prosper. We are all (at best) but learners, &amp; a long way behind;—as I wrote to Meinertzhagen yesterday; I “often </w:t>
      </w:r>
      <w:r>
        <w:rPr>
          <w:i/>
          <w:color w:val="000000"/>
          <w:sz w:val="18"/>
          <w:szCs w:val="18"/>
        </w:rPr>
        <w:t>grieve</w:t>
      </w:r>
      <w:r>
        <w:rPr>
          <w:color w:val="000000"/>
          <w:sz w:val="18"/>
          <w:szCs w:val="18"/>
        </w:rPr>
        <w:t xml:space="preserve"> over my ignorance of </w:t>
      </w:r>
      <w:r>
        <w:rPr>
          <w:i/>
          <w:color w:val="000000"/>
          <w:sz w:val="18"/>
          <w:szCs w:val="18"/>
        </w:rPr>
        <w:t>many many things</w:t>
      </w:r>
      <w:r>
        <w:rPr>
          <w:color w:val="000000"/>
          <w:sz w:val="18"/>
          <w:szCs w:val="18"/>
        </w:rPr>
        <w:t>”.</w:t>
      </w:r>
    </w:p>
    <w:p w:rsidR="00832810" w:rsidRDefault="00832810">
      <w:pPr>
        <w:spacing w:after="120"/>
        <w:rPr>
          <w:color w:val="000000"/>
          <w:sz w:val="18"/>
          <w:szCs w:val="18"/>
        </w:rPr>
      </w:pPr>
      <w:r>
        <w:rPr>
          <w:color w:val="000000"/>
          <w:sz w:val="18"/>
          <w:szCs w:val="18"/>
        </w:rPr>
        <w:t xml:space="preserve">By this last mail I have received the invoices of books from </w:t>
      </w:r>
      <w:smartTag w:uri="urn:schemas-microsoft-com:office:smarttags" w:element="place">
        <w:smartTag w:uri="urn:schemas-microsoft-com:office:smarttags" w:element="City">
          <w:r>
            <w:rPr>
              <w:color w:val="000000"/>
              <w:sz w:val="18"/>
              <w:szCs w:val="18"/>
            </w:rPr>
            <w:t>London</w:t>
          </w:r>
        </w:smartTag>
      </w:smartTag>
      <w:r>
        <w:rPr>
          <w:color w:val="000000"/>
          <w:sz w:val="18"/>
          <w:szCs w:val="18"/>
        </w:rPr>
        <w:t>, now on the water, I find ther</w:t>
      </w:r>
      <w:r w:rsidR="004B54E3">
        <w:rPr>
          <w:color w:val="000000"/>
          <w:sz w:val="18"/>
          <w:szCs w:val="18"/>
        </w:rPr>
        <w:t>e</w:t>
      </w:r>
      <w:r>
        <w:rPr>
          <w:color w:val="000000"/>
          <w:sz w:val="18"/>
          <w:szCs w:val="18"/>
        </w:rPr>
        <w:t>in 4 works for me: 1 on Brit Mosses ₤4.4.0, 1, on Brit Jungermanniæ, ₤13.0.0. 1, on Mosses (Lat &amp; Germ)</w:t>
      </w:r>
      <w:r w:rsidR="008D2274">
        <w:rPr>
          <w:color w:val="000000"/>
          <w:sz w:val="18"/>
          <w:szCs w:val="18"/>
        </w:rPr>
        <w:t>—</w:t>
      </w:r>
      <w:r>
        <w:rPr>
          <w:color w:val="000000"/>
          <w:sz w:val="18"/>
          <w:szCs w:val="18"/>
        </w:rPr>
        <w:t>₤</w:t>
      </w:r>
      <w:r w:rsidR="004B54E3">
        <w:rPr>
          <w:color w:val="000000"/>
          <w:sz w:val="18"/>
          <w:szCs w:val="18"/>
        </w:rPr>
        <w:t>6.0.0</w:t>
      </w:r>
      <w:r>
        <w:rPr>
          <w:color w:val="000000"/>
          <w:sz w:val="18"/>
          <w:szCs w:val="18"/>
        </w:rPr>
        <w:t xml:space="preserve">. 1, on </w:t>
      </w:r>
      <w:r>
        <w:rPr>
          <w:i/>
          <w:color w:val="000000"/>
          <w:sz w:val="18"/>
          <w:szCs w:val="18"/>
        </w:rPr>
        <w:t>Plagiochila</w:t>
      </w:r>
      <w:r>
        <w:rPr>
          <w:color w:val="000000"/>
          <w:sz w:val="18"/>
          <w:szCs w:val="18"/>
        </w:rPr>
        <w:t xml:space="preserve"> (Hepatica Genus) £1.5.0. &amp; now I hope to work, but I should have purchased these 7 years ago; their high prices only hindered me.</w:t>
      </w:r>
    </w:p>
    <w:p w:rsidR="00832810" w:rsidRDefault="00832810">
      <w:pPr>
        <w:spacing w:after="120"/>
        <w:rPr>
          <w:color w:val="000000"/>
          <w:sz w:val="18"/>
          <w:szCs w:val="18"/>
        </w:rPr>
      </w:pPr>
      <w:r>
        <w:rPr>
          <w:color w:val="000000"/>
          <w:sz w:val="18"/>
          <w:szCs w:val="18"/>
        </w:rPr>
        <w:t xml:space="preserve">And now I want 1, or 2 more, works on </w:t>
      </w:r>
      <w:r>
        <w:rPr>
          <w:i/>
          <w:color w:val="000000"/>
          <w:sz w:val="18"/>
          <w:szCs w:val="18"/>
        </w:rPr>
        <w:t>Fungi</w:t>
      </w:r>
      <w:r>
        <w:rPr>
          <w:color w:val="000000"/>
          <w:sz w:val="18"/>
          <w:szCs w:val="18"/>
        </w:rPr>
        <w:t xml:space="preserve">; also, Boots work on </w:t>
      </w:r>
      <w:r>
        <w:rPr>
          <w:i/>
          <w:color w:val="000000"/>
          <w:sz w:val="18"/>
          <w:szCs w:val="18"/>
        </w:rPr>
        <w:t>Carex</w:t>
      </w:r>
      <w:r>
        <w:rPr>
          <w:color w:val="000000"/>
          <w:sz w:val="18"/>
          <w:szCs w:val="18"/>
        </w:rPr>
        <w:t xml:space="preserve"> (sedges) ₤10.10.0. Last week I have been working up a dear little fern I had received from the N (this side of </w:t>
      </w:r>
      <w:smartTag w:uri="urn:schemas-microsoft-com:office:smarttags" w:element="place">
        <w:r>
          <w:rPr>
            <w:color w:val="000000"/>
            <w:sz w:val="18"/>
            <w:szCs w:val="18"/>
          </w:rPr>
          <w:t>North Cape</w:t>
        </w:r>
      </w:smartTag>
      <w:r>
        <w:rPr>
          <w:color w:val="000000"/>
          <w:sz w:val="18"/>
          <w:szCs w:val="18"/>
        </w:rPr>
        <w:t xml:space="preserve">), it is a new spn of </w:t>
      </w:r>
      <w:r>
        <w:rPr>
          <w:i/>
          <w:color w:val="000000"/>
          <w:sz w:val="18"/>
          <w:szCs w:val="18"/>
        </w:rPr>
        <w:t>Hymenophyllum</w:t>
      </w:r>
      <w:r>
        <w:rPr>
          <w:color w:val="000000"/>
          <w:sz w:val="18"/>
          <w:szCs w:val="18"/>
        </w:rPr>
        <w:t xml:space="preserve">, &amp; a </w:t>
      </w:r>
      <w:r>
        <w:rPr>
          <w:i/>
          <w:color w:val="000000"/>
          <w:sz w:val="18"/>
          <w:szCs w:val="18"/>
        </w:rPr>
        <w:t>peculiar</w:t>
      </w:r>
      <w:r>
        <w:rPr>
          <w:color w:val="000000"/>
          <w:sz w:val="18"/>
          <w:szCs w:val="18"/>
        </w:rPr>
        <w:t xml:space="preserve"> one. Two or three you could cover with a postage stamp. It took me a long time with reference to a dozen standard works on ferns before I could master it. Tomorrow I hope to take up some of my own </w:t>
      </w:r>
      <w:r>
        <w:rPr>
          <w:i/>
          <w:color w:val="000000"/>
          <w:sz w:val="18"/>
          <w:szCs w:val="18"/>
        </w:rPr>
        <w:t>plants</w:t>
      </w:r>
      <w:r>
        <w:rPr>
          <w:color w:val="000000"/>
          <w:sz w:val="18"/>
          <w:szCs w:val="18"/>
        </w:rPr>
        <w:t>, having finished with insects, &amp; lizards, for a time.</w:t>
      </w:r>
    </w:p>
    <w:p w:rsidR="00832810" w:rsidRDefault="00832810">
      <w:pPr>
        <w:spacing w:after="120"/>
        <w:rPr>
          <w:color w:val="000000"/>
          <w:sz w:val="18"/>
          <w:szCs w:val="18"/>
        </w:rPr>
      </w:pPr>
      <w:r>
        <w:rPr>
          <w:color w:val="000000"/>
          <w:sz w:val="18"/>
          <w:szCs w:val="18"/>
        </w:rPr>
        <w:t xml:space="preserve">The description of your </w:t>
      </w:r>
      <w:r>
        <w:rPr>
          <w:i/>
          <w:color w:val="000000"/>
          <w:sz w:val="18"/>
          <w:szCs w:val="18"/>
        </w:rPr>
        <w:t>patent</w:t>
      </w:r>
      <w:r>
        <w:rPr>
          <w:color w:val="000000"/>
          <w:sz w:val="18"/>
          <w:szCs w:val="18"/>
        </w:rPr>
        <w:t xml:space="preserve"> for the plough has pleased me much. You have described it so well that I have easily comprehended it, &amp; see its great utility; it takes me back some 20 years, when I. Boyd ploughed these hills here for me, that is, their tops &amp; a wee bit down their sides,—he would not, he said, attempt more!. I told him that a poor Cornish labourer with his one small (hardy) horse, &amp; a </w:t>
      </w:r>
      <w:r>
        <w:rPr>
          <w:i/>
          <w:color w:val="000000"/>
          <w:sz w:val="18"/>
          <w:szCs w:val="18"/>
        </w:rPr>
        <w:t>wooden</w:t>
      </w:r>
      <w:r>
        <w:rPr>
          <w:color w:val="000000"/>
          <w:sz w:val="18"/>
          <w:szCs w:val="18"/>
        </w:rPr>
        <w:t xml:space="preserve"> plough of the common counry make, would plough them </w:t>
      </w:r>
      <w:r>
        <w:rPr>
          <w:i/>
          <w:color w:val="000000"/>
          <w:sz w:val="18"/>
          <w:szCs w:val="18"/>
        </w:rPr>
        <w:t>all over</w:t>
      </w:r>
      <w:r>
        <w:rPr>
          <w:color w:val="000000"/>
          <w:sz w:val="18"/>
          <w:szCs w:val="18"/>
        </w:rPr>
        <w:t>—aye, and higher &amp; steeper, and more rugged ones too.</w:t>
      </w:r>
    </w:p>
    <w:p w:rsidR="00832810" w:rsidRDefault="00832810">
      <w:pPr>
        <w:spacing w:after="120"/>
        <w:rPr>
          <w:color w:val="000000"/>
          <w:sz w:val="18"/>
          <w:szCs w:val="18"/>
        </w:rPr>
      </w:pPr>
      <w:r>
        <w:rPr>
          <w:color w:val="000000"/>
          <w:sz w:val="18"/>
          <w:szCs w:val="18"/>
        </w:rPr>
        <w:t>I won’t say a word about “Politica”.—To me it is sickening.</w:t>
      </w:r>
    </w:p>
    <w:p w:rsidR="00832810" w:rsidRDefault="00832810">
      <w:pPr>
        <w:spacing w:after="120"/>
        <w:rPr>
          <w:color w:val="000000"/>
          <w:sz w:val="18"/>
          <w:szCs w:val="18"/>
        </w:rPr>
      </w:pPr>
      <w:r>
        <w:rPr>
          <w:color w:val="000000"/>
          <w:sz w:val="18"/>
          <w:szCs w:val="18"/>
        </w:rPr>
        <w:t xml:space="preserve">Do not “fash” yourself, (I hope this word is </w:t>
      </w:r>
      <w:r>
        <w:rPr>
          <w:i/>
          <w:color w:val="000000"/>
          <w:sz w:val="18"/>
          <w:szCs w:val="18"/>
        </w:rPr>
        <w:t>quite</w:t>
      </w:r>
      <w:r>
        <w:rPr>
          <w:color w:val="000000"/>
          <w:sz w:val="18"/>
          <w:szCs w:val="18"/>
        </w:rPr>
        <w:t xml:space="preserve"> right) about being able to run up this hill to see me, when in town. No, no, </w:t>
      </w:r>
      <w:r>
        <w:rPr>
          <w:i/>
          <w:color w:val="000000"/>
          <w:sz w:val="18"/>
          <w:szCs w:val="18"/>
        </w:rPr>
        <w:t>business</w:t>
      </w:r>
      <w:r>
        <w:rPr>
          <w:color w:val="000000"/>
          <w:sz w:val="18"/>
          <w:szCs w:val="18"/>
        </w:rPr>
        <w:t xml:space="preserve"> first, &amp; business second. I hope to get away to the woods by (say) last week in this month.</w:t>
      </w:r>
    </w:p>
    <w:p w:rsidR="00832810" w:rsidRDefault="00832810">
      <w:pPr>
        <w:rPr>
          <w:color w:val="000000"/>
          <w:sz w:val="18"/>
          <w:szCs w:val="18"/>
        </w:rPr>
      </w:pPr>
      <w:r>
        <w:rPr>
          <w:color w:val="000000"/>
          <w:sz w:val="18"/>
          <w:szCs w:val="18"/>
        </w:rPr>
        <w:t>I am also glad, t</w:t>
      </w:r>
      <w:r w:rsidR="004B54E3">
        <w:rPr>
          <w:color w:val="000000"/>
          <w:sz w:val="18"/>
          <w:szCs w:val="18"/>
        </w:rPr>
        <w:t>o find, you did not take amiss m</w:t>
      </w:r>
      <w:r>
        <w:rPr>
          <w:color w:val="000000"/>
          <w:sz w:val="18"/>
          <w:szCs w:val="18"/>
        </w:rPr>
        <w:t>y remarks re translation. And now, my dear Sir,</w:t>
      </w:r>
    </w:p>
    <w:p w:rsidR="00832810" w:rsidRDefault="00832810">
      <w:pPr>
        <w:rPr>
          <w:color w:val="000000"/>
          <w:sz w:val="18"/>
          <w:szCs w:val="18"/>
        </w:rPr>
      </w:pPr>
      <w:r>
        <w:rPr>
          <w:color w:val="000000"/>
          <w:sz w:val="18"/>
          <w:szCs w:val="18"/>
        </w:rPr>
        <w:tab/>
      </w:r>
      <w:r>
        <w:rPr>
          <w:color w:val="000000"/>
          <w:sz w:val="18"/>
          <w:szCs w:val="18"/>
        </w:rPr>
        <w:tab/>
        <w:t>With kind regards &amp; best wishes</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Beleive me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p>
    <w:p w:rsidR="00832810" w:rsidRDefault="00832810">
      <w:pPr>
        <w:spacing w:after="120"/>
        <w:jc w:val="center"/>
        <w:rPr>
          <w:color w:val="000000"/>
          <w:sz w:val="18"/>
          <w:szCs w:val="18"/>
        </w:rPr>
      </w:pPr>
      <w:r>
        <w:rPr>
          <w:color w:val="000000"/>
          <w:sz w:val="18"/>
          <w:szCs w:val="18"/>
        </w:rPr>
        <w:t>(</w:t>
      </w:r>
      <w:r>
        <w:rPr>
          <w:i/>
          <w:color w:val="000000"/>
          <w:sz w:val="18"/>
          <w:szCs w:val="18"/>
        </w:rPr>
        <w:t>Translations</w:t>
      </w:r>
      <w:r>
        <w:rPr>
          <w:color w:val="000000"/>
          <w:sz w:val="18"/>
          <w:szCs w:val="18"/>
        </w:rPr>
        <w:t>)</w:t>
      </w:r>
    </w:p>
    <w:p w:rsidR="00832810" w:rsidRDefault="00832810">
      <w:pPr>
        <w:spacing w:after="120"/>
        <w:rPr>
          <w:color w:val="000000"/>
          <w:sz w:val="18"/>
          <w:szCs w:val="18"/>
        </w:rPr>
      </w:pPr>
      <w:r>
        <w:rPr>
          <w:color w:val="000000"/>
          <w:sz w:val="18"/>
          <w:szCs w:val="18"/>
        </w:rPr>
        <w:t>Title page “Similis” &amp;c. This is from Matt XIII.</w:t>
      </w:r>
      <w:r w:rsidR="004B54E3">
        <w:rPr>
          <w:color w:val="000000"/>
          <w:sz w:val="18"/>
          <w:szCs w:val="18"/>
        </w:rPr>
        <w:t xml:space="preserve"> </w:t>
      </w:r>
      <w:r>
        <w:rPr>
          <w:color w:val="000000"/>
          <w:sz w:val="18"/>
          <w:szCs w:val="18"/>
        </w:rPr>
        <w:t xml:space="preserve">52—latter part of verse from </w:t>
      </w:r>
      <w:r>
        <w:rPr>
          <w:i/>
          <w:color w:val="000000"/>
          <w:sz w:val="18"/>
          <w:szCs w:val="18"/>
        </w:rPr>
        <w:t>Latin</w:t>
      </w:r>
      <w:r>
        <w:rPr>
          <w:color w:val="000000"/>
          <w:sz w:val="18"/>
          <w:szCs w:val="18"/>
        </w:rPr>
        <w:t xml:space="preserve"> </w:t>
      </w:r>
      <w:r>
        <w:rPr>
          <w:i/>
          <w:color w:val="000000"/>
          <w:sz w:val="18"/>
          <w:szCs w:val="18"/>
        </w:rPr>
        <w:t>Bible</w:t>
      </w:r>
      <w:r>
        <w:rPr>
          <w:color w:val="000000"/>
          <w:sz w:val="18"/>
          <w:szCs w:val="18"/>
        </w:rPr>
        <w:t xml:space="preserve"> (</w:t>
      </w:r>
      <w:r>
        <w:rPr>
          <w:i/>
          <w:color w:val="000000"/>
          <w:sz w:val="18"/>
          <w:szCs w:val="18"/>
        </w:rPr>
        <w:t>Bibl Sacr</w:t>
      </w:r>
      <w:r>
        <w:rPr>
          <w:color w:val="000000"/>
          <w:sz w:val="18"/>
          <w:szCs w:val="18"/>
        </w:rPr>
        <w:t>—Holy Bible)—“2nd fuit, &amp;c.” (Sen) “What was hard to suffer is pleasant to remember”.</w:t>
      </w:r>
    </w:p>
    <w:p w:rsidR="00832810" w:rsidRDefault="00832810" w:rsidP="00C55D66">
      <w:pPr>
        <w:rPr>
          <w:color w:val="000000"/>
          <w:sz w:val="18"/>
          <w:szCs w:val="18"/>
        </w:rPr>
      </w:pPr>
      <w:r>
        <w:rPr>
          <w:color w:val="000000"/>
          <w:sz w:val="18"/>
          <w:szCs w:val="18"/>
        </w:rPr>
        <w:t>Page 28.—“Nil sine magno” &amp;c. “Life has given nothing to man without great labour”.</w:t>
      </w:r>
    </w:p>
    <w:p w:rsidR="00832810" w:rsidRDefault="00832810" w:rsidP="00C55D66">
      <w:pPr>
        <w:rPr>
          <w:color w:val="000000"/>
          <w:sz w:val="18"/>
          <w:szCs w:val="18"/>
        </w:rPr>
      </w:pPr>
      <w:r>
        <w:rPr>
          <w:color w:val="000000"/>
          <w:sz w:val="18"/>
          <w:szCs w:val="18"/>
        </w:rPr>
        <w:t>Page 37.—“mingit”—made water.</w:t>
      </w:r>
    </w:p>
    <w:p w:rsidR="00832810" w:rsidRDefault="00832810" w:rsidP="00C55D66">
      <w:pPr>
        <w:rPr>
          <w:color w:val="000000"/>
          <w:sz w:val="18"/>
          <w:szCs w:val="18"/>
        </w:rPr>
      </w:pPr>
      <w:r>
        <w:rPr>
          <w:color w:val="000000"/>
          <w:sz w:val="18"/>
          <w:szCs w:val="18"/>
        </w:rPr>
        <w:t xml:space="preserve">Page 5.—stratum super stratum—layer on layer, &amp; cross, too. </w:t>
      </w:r>
    </w:p>
    <w:p w:rsidR="00832810" w:rsidRDefault="00832810" w:rsidP="00C55D66">
      <w:pPr>
        <w:rPr>
          <w:color w:val="000000"/>
          <w:sz w:val="18"/>
          <w:szCs w:val="18"/>
        </w:rPr>
      </w:pPr>
      <w:r>
        <w:rPr>
          <w:color w:val="000000"/>
          <w:sz w:val="18"/>
          <w:szCs w:val="18"/>
        </w:rPr>
        <w:t>Page 59.—“Laus Deo”—Praise be to God.—</w:t>
      </w:r>
    </w:p>
    <w:p w:rsidR="00832810" w:rsidRDefault="00832810">
      <w:pPr>
        <w:spacing w:after="120"/>
        <w:rPr>
          <w:color w:val="000000"/>
          <w:sz w:val="18"/>
          <w:szCs w:val="18"/>
        </w:rPr>
      </w:pPr>
      <w:r>
        <w:rPr>
          <w:color w:val="000000"/>
          <w:sz w:val="18"/>
          <w:szCs w:val="18"/>
        </w:rPr>
        <w:t xml:space="preserve">Page 22.—“Tempus fugit”.—Time flies. </w:t>
      </w:r>
    </w:p>
    <w:p w:rsidR="00832810" w:rsidRDefault="00832810">
      <w:pPr>
        <w:spacing w:after="120"/>
        <w:rPr>
          <w:color w:val="000000"/>
          <w:sz w:val="18"/>
          <w:szCs w:val="18"/>
        </w:rPr>
      </w:pPr>
      <w:r>
        <w:rPr>
          <w:color w:val="000000"/>
          <w:sz w:val="18"/>
          <w:szCs w:val="18"/>
        </w:rPr>
        <w:t>(I don’t recollect, or see, any more untranslated.</w:t>
      </w:r>
    </w:p>
    <w:p w:rsidR="00832810" w:rsidRDefault="00832810">
      <w:pPr>
        <w:spacing w:after="120"/>
        <w:rPr>
          <w:color w:val="000000"/>
          <w:sz w:val="18"/>
          <w:szCs w:val="18"/>
        </w:rPr>
      </w:pPr>
      <w:r>
        <w:rPr>
          <w:color w:val="000000"/>
          <w:sz w:val="18"/>
          <w:szCs w:val="18"/>
        </w:rPr>
        <w:t>“Sen”.—Seneca, was a great</w:t>
      </w:r>
      <w:r w:rsidR="004B54E3">
        <w:rPr>
          <w:color w:val="000000"/>
          <w:sz w:val="18"/>
          <w:szCs w:val="18"/>
        </w:rPr>
        <w:t xml:space="preserve"> &amp; wise Roman; born about the y</w:t>
      </w:r>
      <w:r>
        <w:rPr>
          <w:color w:val="000000"/>
          <w:sz w:val="18"/>
          <w:szCs w:val="18"/>
        </w:rPr>
        <w:t>e</w:t>
      </w:r>
      <w:r w:rsidR="004B54E3">
        <w:rPr>
          <w:color w:val="000000"/>
          <w:sz w:val="18"/>
          <w:szCs w:val="18"/>
        </w:rPr>
        <w:t>a</w:t>
      </w:r>
      <w:r>
        <w:rPr>
          <w:color w:val="000000"/>
          <w:sz w:val="18"/>
          <w:szCs w:val="18"/>
        </w:rPr>
        <w:t xml:space="preserve">r 1 A.D., &amp; died at 65. He was the tutor of the Emperor Nero, (though not in the least answerable for his cruelties), indeed, the wretch put him to death, for his wise &amp; good sayings, </w:t>
      </w:r>
      <w:r w:rsidR="004B54E3">
        <w:rPr>
          <w:color w:val="000000"/>
          <w:sz w:val="18"/>
          <w:szCs w:val="18"/>
        </w:rPr>
        <w:t>only allowing Sene</w:t>
      </w:r>
      <w:r>
        <w:rPr>
          <w:color w:val="000000"/>
          <w:sz w:val="18"/>
          <w:szCs w:val="18"/>
        </w:rPr>
        <w:t>ca to choose the manner of dying.</w:t>
      </w:r>
    </w:p>
    <w:p w:rsidR="00832810" w:rsidRDefault="00832810">
      <w:pPr>
        <w:spacing w:after="120"/>
        <w:rPr>
          <w:color w:val="000000"/>
          <w:sz w:val="18"/>
          <w:szCs w:val="18"/>
        </w:rPr>
      </w:pPr>
      <w:r>
        <w:rPr>
          <w:color w:val="000000"/>
          <w:sz w:val="18"/>
          <w:szCs w:val="18"/>
        </w:rPr>
        <w:t xml:space="preserve">It is delightful to read &amp; think over the wise &amp; good sayings and teachings of the men of those times, but as it was then, with the multitude, so now. See our Papers. Races, Theatres, Cricket, &amp; Football—&amp; tricycles; Our </w:t>
      </w:r>
      <w:r>
        <w:rPr>
          <w:i/>
          <w:color w:val="000000"/>
          <w:sz w:val="18"/>
          <w:szCs w:val="18"/>
        </w:rPr>
        <w:t>real men</w:t>
      </w:r>
      <w:r>
        <w:rPr>
          <w:color w:val="000000"/>
          <w:sz w:val="18"/>
          <w:szCs w:val="18"/>
        </w:rPr>
        <w:t xml:space="preserve"> are, I fear, dying out.</w:t>
      </w:r>
    </w:p>
    <w:p w:rsidR="00832810" w:rsidRDefault="00832810">
      <w:pPr>
        <w:spacing w:after="120"/>
        <w:rPr>
          <w:color w:val="000000"/>
          <w:sz w:val="18"/>
          <w:szCs w:val="18"/>
        </w:rPr>
      </w:pPr>
      <w:r>
        <w:rPr>
          <w:color w:val="000000"/>
          <w:sz w:val="18"/>
          <w:szCs w:val="18"/>
        </w:rPr>
        <w:t>W. C.</w:t>
      </w:r>
    </w:p>
    <w:p w:rsidR="00832810" w:rsidRDefault="00832810">
      <w:pPr>
        <w:spacing w:after="120"/>
        <w:rPr>
          <w:rFonts w:ascii="Arial" w:hAnsi="Arial" w:cs="Arial"/>
          <w:color w:val="000000"/>
          <w:sz w:val="22"/>
          <w:szCs w:val="22"/>
        </w:rPr>
      </w:pPr>
      <w:r>
        <w:rPr>
          <w:rFonts w:ascii="Arial" w:hAnsi="Arial" w:cs="Arial"/>
          <w:color w:val="000000"/>
          <w:sz w:val="22"/>
          <w:szCs w:val="22"/>
        </w:rPr>
        <w:t>1884 September 16: to Balfour</w:t>
      </w:r>
      <w:r>
        <w:rPr>
          <w:rStyle w:val="FootnoteReference"/>
          <w:rFonts w:ascii="Arial" w:hAnsi="Arial" w:cs="Arial"/>
          <w:color w:val="000000"/>
          <w:sz w:val="22"/>
          <w:szCs w:val="22"/>
        </w:rPr>
        <w:footnoteReference w:id="275"/>
      </w:r>
    </w:p>
    <w:p w:rsidR="00832810" w:rsidRDefault="00832810">
      <w:pPr>
        <w:spacing w:after="120"/>
        <w:jc w:val="right"/>
        <w:rPr>
          <w:sz w:val="18"/>
          <w:szCs w:val="18"/>
        </w:rPr>
      </w:pPr>
      <w:r>
        <w:rPr>
          <w:sz w:val="18"/>
          <w:szCs w:val="18"/>
        </w:rPr>
        <w:t>Napier, Tuesday 16th</w:t>
      </w:r>
      <w:r>
        <w:rPr>
          <w:sz w:val="18"/>
          <w:szCs w:val="18"/>
        </w:rPr>
        <w:br/>
        <w:t>9 pm</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Your welcome letter of 13th, with two packets, have just been brought in by my man, (who had </w:t>
      </w:r>
      <w:r>
        <w:rPr>
          <w:i/>
          <w:sz w:val="18"/>
          <w:szCs w:val="18"/>
        </w:rPr>
        <w:t>halted</w:t>
      </w:r>
      <w:r>
        <w:rPr>
          <w:sz w:val="18"/>
          <w:szCs w:val="18"/>
        </w:rPr>
        <w:t xml:space="preserve"> somewhere on his way back) and as I purpose going to town tomorrow, I must write a line now to cover the stamps I have for you,—though I have little new to say.</w:t>
      </w:r>
      <w:r w:rsidR="008D2274">
        <w:rPr>
          <w:sz w:val="18"/>
          <w:szCs w:val="18"/>
        </w:rPr>
        <w:t>—</w:t>
      </w:r>
    </w:p>
    <w:p w:rsidR="00832810" w:rsidRDefault="00832810">
      <w:pPr>
        <w:spacing w:after="120"/>
        <w:rPr>
          <w:sz w:val="18"/>
          <w:szCs w:val="18"/>
        </w:rPr>
      </w:pPr>
      <w:r>
        <w:rPr>
          <w:sz w:val="18"/>
          <w:szCs w:val="18"/>
        </w:rPr>
        <w:t>First, thanks for your kind remembrance of me with spns forwarded.</w:t>
      </w:r>
    </w:p>
    <w:p w:rsidR="00832810" w:rsidRDefault="00832810">
      <w:pPr>
        <w:spacing w:after="120"/>
        <w:rPr>
          <w:sz w:val="18"/>
          <w:szCs w:val="18"/>
        </w:rPr>
      </w:pPr>
      <w:r>
        <w:rPr>
          <w:sz w:val="18"/>
          <w:szCs w:val="18"/>
        </w:rPr>
        <w:t xml:space="preserve">My “Egg Shell” fungus is still looking well </w:t>
      </w:r>
      <w:r>
        <w:rPr>
          <w:i/>
          <w:sz w:val="18"/>
          <w:szCs w:val="18"/>
        </w:rPr>
        <w:t>in its</w:t>
      </w:r>
      <w:r>
        <w:rPr>
          <w:sz w:val="18"/>
          <w:szCs w:val="18"/>
        </w:rPr>
        <w:t xml:space="preserve"> glass home (under a tum</w:t>
      </w:r>
      <w:r>
        <w:rPr>
          <w:sz w:val="18"/>
          <w:szCs w:val="18"/>
        </w:rPr>
        <w:softHyphen/>
        <w:t>bler). It has been looked at &amp; marvelled at by some visitors. I am glad to hear of your Orchids showing well</w:t>
      </w:r>
      <w:r>
        <w:rPr>
          <w:sz w:val="18"/>
          <w:szCs w:val="18"/>
        </w:rPr>
        <w:softHyphen/>
        <w:t>—so with some of mine here in pots; by the bye keep a look-out for your “Divot” ones.</w:t>
      </w:r>
    </w:p>
    <w:p w:rsidR="00832810" w:rsidRDefault="00832810">
      <w:pPr>
        <w:spacing w:after="120"/>
        <w:rPr>
          <w:sz w:val="18"/>
          <w:szCs w:val="18"/>
        </w:rPr>
      </w:pPr>
      <w:r>
        <w:rPr>
          <w:sz w:val="18"/>
          <w:szCs w:val="18"/>
        </w:rPr>
        <w:t>I have been busy at home for several days, (went to town last week to vote), and have drawn up descriptions of three new Mosses, which have gi</w:t>
      </w:r>
      <w:r>
        <w:rPr>
          <w:sz w:val="18"/>
          <w:szCs w:val="18"/>
        </w:rPr>
        <w:softHyphen/>
        <w:t xml:space="preserve">ven me some hours work with the microscope. Last week was my </w:t>
      </w:r>
      <w:r>
        <w:rPr>
          <w:i/>
          <w:sz w:val="18"/>
          <w:szCs w:val="18"/>
        </w:rPr>
        <w:t>heavy</w:t>
      </w:r>
      <w:r>
        <w:rPr>
          <w:sz w:val="18"/>
          <w:szCs w:val="18"/>
        </w:rPr>
        <w:t xml:space="preserve"> letter writing week.</w:t>
      </w:r>
    </w:p>
    <w:p w:rsidR="00832810" w:rsidRDefault="00832810">
      <w:pPr>
        <w:spacing w:after="120"/>
        <w:rPr>
          <w:sz w:val="18"/>
          <w:szCs w:val="18"/>
        </w:rPr>
      </w:pPr>
      <w:r>
        <w:rPr>
          <w:sz w:val="18"/>
          <w:szCs w:val="18"/>
        </w:rPr>
        <w:t>The “</w:t>
      </w:r>
      <w:smartTag w:uri="urn:schemas-microsoft-com:office:smarttags" w:element="place">
        <w:r>
          <w:rPr>
            <w:i/>
            <w:sz w:val="18"/>
            <w:szCs w:val="18"/>
            <w:u w:val="single"/>
          </w:rPr>
          <w:t>Aorangi</w:t>
        </w:r>
      </w:smartTag>
      <w:r>
        <w:rPr>
          <w:sz w:val="18"/>
          <w:szCs w:val="18"/>
        </w:rPr>
        <w:t>” has arrived at Wgn, &amp; the big case of books for “Instit”, &amp; others in her, &amp; I suppose will soon be here. I hope to receive it &amp; serve out the books before this month runs out, &amp; then I go off to the woods. I daresay I shall write to you again before I go.</w:t>
      </w:r>
    </w:p>
    <w:p w:rsidR="00832810" w:rsidRDefault="00832810">
      <w:pPr>
        <w:spacing w:after="120"/>
        <w:rPr>
          <w:sz w:val="18"/>
          <w:szCs w:val="18"/>
        </w:rPr>
      </w:pPr>
      <w:r>
        <w:rPr>
          <w:sz w:val="18"/>
          <w:szCs w:val="18"/>
        </w:rPr>
        <w:t xml:space="preserve">I suppose you saw </w:t>
      </w:r>
      <w:r>
        <w:rPr>
          <w:color w:val="000000"/>
          <w:sz w:val="18"/>
          <w:szCs w:val="18"/>
        </w:rPr>
        <w:t>the notice in the “Herald” of the “Mao Rat” &amp; the “Cut</w:t>
      </w:r>
      <w:r>
        <w:rPr>
          <w:color w:val="000000"/>
          <w:sz w:val="18"/>
          <w:szCs w:val="18"/>
        </w:rPr>
        <w:softHyphen/>
        <w:t>tle-fish”.</w:t>
      </w:r>
      <w:r>
        <w:rPr>
          <w:rStyle w:val="FootnoteReference"/>
          <w:color w:val="000000"/>
          <w:sz w:val="18"/>
          <w:szCs w:val="18"/>
        </w:rPr>
        <w:footnoteReference w:id="276"/>
      </w:r>
      <w:r>
        <w:rPr>
          <w:color w:val="000000"/>
          <w:sz w:val="18"/>
          <w:szCs w:val="18"/>
        </w:rPr>
        <w:t xml:space="preserve"> Much</w:t>
      </w:r>
      <w:r>
        <w:rPr>
          <w:sz w:val="18"/>
          <w:szCs w:val="18"/>
        </w:rPr>
        <w:t xml:space="preserve"> fun (</w:t>
      </w:r>
      <w:r>
        <w:rPr>
          <w:i/>
          <w:sz w:val="18"/>
          <w:szCs w:val="18"/>
        </w:rPr>
        <w:t>too much</w:t>
      </w:r>
      <w:r>
        <w:rPr>
          <w:sz w:val="18"/>
          <w:szCs w:val="18"/>
        </w:rPr>
        <w:t xml:space="preserve">) in town about it; I don’t think Sturm will like it. M.R. Miller has </w:t>
      </w:r>
      <w:r>
        <w:rPr>
          <w:color w:val="000000"/>
          <w:sz w:val="18"/>
          <w:szCs w:val="18"/>
        </w:rPr>
        <w:t xml:space="preserve">been very </w:t>
      </w:r>
      <w:r>
        <w:rPr>
          <w:i/>
          <w:color w:val="000000"/>
          <w:sz w:val="18"/>
          <w:szCs w:val="18"/>
        </w:rPr>
        <w:t>hard</w:t>
      </w:r>
      <w:r>
        <w:rPr>
          <w:color w:val="000000"/>
          <w:sz w:val="18"/>
          <w:szCs w:val="18"/>
        </w:rPr>
        <w:t xml:space="preserve"> upon me (</w:t>
      </w:r>
      <w:r>
        <w:rPr>
          <w:i/>
          <w:color w:val="000000"/>
          <w:sz w:val="18"/>
          <w:szCs w:val="18"/>
        </w:rPr>
        <w:t>not</w:t>
      </w:r>
      <w:r>
        <w:rPr>
          <w:color w:val="000000"/>
          <w:sz w:val="18"/>
          <w:szCs w:val="18"/>
        </w:rPr>
        <w:t xml:space="preserve"> knowing the facts of the case), to “return to my poor family”, &amp;c, &amp;c.</w:t>
      </w:r>
      <w:r>
        <w:rPr>
          <w:rStyle w:val="FootnoteReference"/>
          <w:color w:val="000000"/>
          <w:sz w:val="18"/>
          <w:szCs w:val="18"/>
        </w:rPr>
        <w:footnoteReference w:id="277"/>
      </w:r>
    </w:p>
    <w:p w:rsidR="00832810" w:rsidRDefault="00832810">
      <w:pPr>
        <w:spacing w:after="120"/>
        <w:rPr>
          <w:sz w:val="18"/>
          <w:szCs w:val="18"/>
        </w:rPr>
      </w:pPr>
      <w:r>
        <w:rPr>
          <w:sz w:val="18"/>
          <w:szCs w:val="18"/>
        </w:rPr>
        <w:t>I feared for the sheep,</w:t>
      </w:r>
      <w:r w:rsidR="00823E85">
        <w:rPr>
          <w:sz w:val="18"/>
          <w:szCs w:val="18"/>
        </w:rPr>
        <w:t xml:space="preserve"> </w:t>
      </w:r>
      <w:r>
        <w:rPr>
          <w:sz w:val="18"/>
          <w:szCs w:val="18"/>
        </w:rPr>
        <w:t xml:space="preserve">or the </w:t>
      </w:r>
      <w:r>
        <w:rPr>
          <w:i/>
          <w:sz w:val="18"/>
          <w:szCs w:val="18"/>
        </w:rPr>
        <w:t>Lambs</w:t>
      </w:r>
      <w:r>
        <w:rPr>
          <w:sz w:val="18"/>
          <w:szCs w:val="18"/>
        </w:rPr>
        <w:t xml:space="preserve"> on the hills, when I saw the snow low down, &amp; the weather severe, indeed our severe weather has been </w:t>
      </w:r>
      <w:r>
        <w:rPr>
          <w:i/>
          <w:sz w:val="18"/>
          <w:szCs w:val="18"/>
        </w:rPr>
        <w:t>since</w:t>
      </w:r>
      <w:r>
        <w:rPr>
          <w:sz w:val="18"/>
          <w:szCs w:val="18"/>
        </w:rPr>
        <w:t xml:space="preserve"> the winter ended; reminding one of the old saying “When the days begin to lengthen,</w:t>
      </w:r>
      <w:r w:rsidR="00823E85">
        <w:rPr>
          <w:sz w:val="18"/>
          <w:szCs w:val="18"/>
        </w:rPr>
        <w:t xml:space="preserve"> </w:t>
      </w:r>
      <w:r>
        <w:rPr>
          <w:sz w:val="18"/>
          <w:szCs w:val="18"/>
        </w:rPr>
        <w:t>The cold begins to strengthen”.</w:t>
      </w:r>
    </w:p>
    <w:p w:rsidR="00832810" w:rsidRDefault="00832810">
      <w:pPr>
        <w:spacing w:after="120"/>
        <w:rPr>
          <w:sz w:val="18"/>
          <w:szCs w:val="18"/>
        </w:rPr>
      </w:pPr>
      <w:r>
        <w:rPr>
          <w:sz w:val="18"/>
          <w:szCs w:val="18"/>
        </w:rPr>
        <w:t>I hope your loss may not be very heavy, I fear, too, you &amp; your men had extra &amp; arduous work.</w:t>
      </w:r>
    </w:p>
    <w:p w:rsidR="00832810" w:rsidRDefault="00832810">
      <w:pPr>
        <w:spacing w:after="120"/>
        <w:rPr>
          <w:sz w:val="18"/>
          <w:szCs w:val="18"/>
        </w:rPr>
      </w:pPr>
      <w:r>
        <w:rPr>
          <w:sz w:val="18"/>
          <w:szCs w:val="18"/>
        </w:rPr>
        <w:t>I got a note from Mr Kinross last week, then he was suffering from Lum</w:t>
      </w:r>
      <w:r>
        <w:rPr>
          <w:sz w:val="18"/>
          <w:szCs w:val="18"/>
        </w:rPr>
        <w:softHyphen/>
        <w:t>bago—but I saw him in town on that voting day, &amp; he was better. I don’t envy his ride overland to Wgn.</w:t>
      </w:r>
    </w:p>
    <w:p w:rsidR="00832810" w:rsidRDefault="00832810">
      <w:pPr>
        <w:rPr>
          <w:sz w:val="18"/>
          <w:szCs w:val="18"/>
        </w:rPr>
      </w:pPr>
      <w:r>
        <w:rPr>
          <w:sz w:val="18"/>
          <w:szCs w:val="18"/>
        </w:rPr>
        <w:t>Hope you are all well &amp; hearty; &amp; with kind regards</w:t>
      </w:r>
    </w:p>
    <w:p w:rsidR="00832810" w:rsidRDefault="00832810">
      <w:pPr>
        <w:rPr>
          <w:sz w:val="18"/>
          <w:szCs w:val="18"/>
        </w:rPr>
      </w:pPr>
      <w:r>
        <w:rPr>
          <w:sz w:val="18"/>
          <w:szCs w:val="18"/>
        </w:rPr>
        <w:t xml:space="preserve">  Am, yours very truly</w:t>
      </w:r>
    </w:p>
    <w:p w:rsidR="00832810" w:rsidRDefault="00832810">
      <w:pPr>
        <w:spacing w:after="120"/>
        <w:rPr>
          <w:sz w:val="18"/>
          <w:szCs w:val="18"/>
        </w:rPr>
      </w:pPr>
      <w:r>
        <w:rPr>
          <w:sz w:val="18"/>
          <w:szCs w:val="18"/>
        </w:rPr>
        <w:t xml:space="preserve">    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C55D66" w:rsidRDefault="00C55D66">
      <w:pPr>
        <w:spacing w:after="120"/>
        <w:rPr>
          <w:rFonts w:ascii="Arial" w:hAnsi="Arial" w:cs="Arial"/>
          <w:color w:val="000000"/>
          <w:sz w:val="22"/>
          <w:szCs w:val="22"/>
        </w:rPr>
      </w:pPr>
    </w:p>
    <w:p w:rsidR="00832810" w:rsidRDefault="00832810">
      <w:pPr>
        <w:spacing w:after="120"/>
        <w:rPr>
          <w:sz w:val="18"/>
          <w:szCs w:val="18"/>
        </w:rPr>
      </w:pPr>
      <w:r>
        <w:rPr>
          <w:rFonts w:ascii="Arial" w:hAnsi="Arial" w:cs="Arial"/>
          <w:color w:val="000000"/>
          <w:sz w:val="22"/>
          <w:szCs w:val="22"/>
        </w:rPr>
        <w:t>1884 September 22: to Cheeseman</w:t>
      </w:r>
      <w:r>
        <w:rPr>
          <w:rStyle w:val="FootnoteReference"/>
          <w:rFonts w:ascii="Arial" w:hAnsi="Arial" w:cs="Arial"/>
          <w:color w:val="000000"/>
          <w:sz w:val="22"/>
          <w:szCs w:val="22"/>
        </w:rPr>
        <w:footnoteReference w:id="278"/>
      </w:r>
    </w:p>
    <w:p w:rsidR="00832810" w:rsidRDefault="00832810">
      <w:pPr>
        <w:widowControl w:val="0"/>
        <w:spacing w:after="120"/>
        <w:jc w:val="right"/>
        <w:rPr>
          <w:iCs/>
          <w:sz w:val="18"/>
          <w:szCs w:val="18"/>
          <w:lang w:val="en-GB"/>
        </w:rPr>
      </w:pPr>
      <w:r>
        <w:rPr>
          <w:iCs/>
          <w:sz w:val="18"/>
          <w:szCs w:val="18"/>
          <w:lang w:val="en-GB"/>
        </w:rPr>
        <w:t>Napier, Sept.22/84</w:t>
      </w:r>
    </w:p>
    <w:p w:rsidR="00832810" w:rsidRDefault="00832810">
      <w:pPr>
        <w:widowControl w:val="0"/>
        <w:spacing w:after="120"/>
        <w:rPr>
          <w:iCs/>
          <w:sz w:val="18"/>
          <w:szCs w:val="18"/>
          <w:lang w:val="fr-FR"/>
        </w:rPr>
      </w:pPr>
      <w:r>
        <w:rPr>
          <w:iCs/>
          <w:sz w:val="18"/>
          <w:szCs w:val="18"/>
          <w:lang w:val="fr-FR"/>
        </w:rPr>
        <w:t>T. F. Cheeseman, Esq</w:t>
      </w:r>
      <w:r>
        <w:rPr>
          <w:iCs/>
          <w:sz w:val="18"/>
          <w:szCs w:val="18"/>
          <w:lang w:val="fr-FR"/>
        </w:rPr>
        <w:br/>
        <w:t>Auckland.</w:t>
      </w:r>
    </w:p>
    <w:p w:rsidR="00832810" w:rsidRDefault="00832810">
      <w:pPr>
        <w:widowControl w:val="0"/>
        <w:spacing w:after="120"/>
        <w:rPr>
          <w:iCs/>
          <w:sz w:val="18"/>
          <w:szCs w:val="18"/>
          <w:lang w:val="en"/>
        </w:rPr>
      </w:pPr>
      <w:r>
        <w:rPr>
          <w:iCs/>
          <w:sz w:val="18"/>
          <w:szCs w:val="18"/>
          <w:lang w:val="en"/>
        </w:rPr>
        <w:t>Dear Sir</w:t>
      </w:r>
    </w:p>
    <w:p w:rsidR="00832810" w:rsidRDefault="00832810">
      <w:pPr>
        <w:widowControl w:val="0"/>
        <w:spacing w:after="120"/>
        <w:rPr>
          <w:iCs/>
          <w:sz w:val="18"/>
          <w:szCs w:val="18"/>
          <w:lang w:val="en"/>
        </w:rPr>
      </w:pPr>
      <w:r>
        <w:rPr>
          <w:iCs/>
          <w:sz w:val="18"/>
          <w:szCs w:val="18"/>
          <w:lang w:val="en"/>
        </w:rPr>
        <w:t xml:space="preserve">A short time back I received a few spns. of a small sp. of </w:t>
      </w:r>
      <w:r>
        <w:rPr>
          <w:i/>
          <w:iCs/>
          <w:sz w:val="18"/>
          <w:szCs w:val="18"/>
          <w:lang w:val="en"/>
        </w:rPr>
        <w:t>Pterostylis</w:t>
      </w:r>
      <w:r>
        <w:rPr>
          <w:iCs/>
          <w:sz w:val="18"/>
          <w:szCs w:val="18"/>
          <w:lang w:val="en"/>
        </w:rPr>
        <w:t xml:space="preserve"> from a Correspondent, and I have lately been examining them. Apparently they seem to be near to </w:t>
      </w:r>
      <w:r>
        <w:rPr>
          <w:i/>
          <w:iCs/>
          <w:sz w:val="18"/>
          <w:szCs w:val="18"/>
          <w:lang w:val="en"/>
        </w:rPr>
        <w:t>Pt</w:t>
      </w:r>
      <w:r>
        <w:rPr>
          <w:iCs/>
          <w:sz w:val="18"/>
          <w:szCs w:val="18"/>
          <w:lang w:val="en"/>
        </w:rPr>
        <w:t xml:space="preserve">. </w:t>
      </w:r>
      <w:r>
        <w:rPr>
          <w:i/>
          <w:iCs/>
          <w:sz w:val="18"/>
          <w:szCs w:val="18"/>
          <w:lang w:val="en"/>
        </w:rPr>
        <w:t>trullifolia</w:t>
      </w:r>
      <w:r>
        <w:rPr>
          <w:iCs/>
          <w:sz w:val="18"/>
          <w:szCs w:val="18"/>
          <w:lang w:val="en"/>
        </w:rPr>
        <w:t xml:space="preserve">, Hook.f., but his descriptn. of that plant is not full; and, unfortunately, my recollection of that sp. of </w:t>
      </w:r>
      <w:r>
        <w:rPr>
          <w:i/>
          <w:iCs/>
          <w:sz w:val="18"/>
          <w:szCs w:val="18"/>
          <w:lang w:val="en"/>
        </w:rPr>
        <w:t>Pt</w:t>
      </w:r>
      <w:r>
        <w:rPr>
          <w:iCs/>
          <w:sz w:val="18"/>
          <w:szCs w:val="18"/>
          <w:lang w:val="en"/>
        </w:rPr>
        <w:t>. in particular (which I had also first detected) does not accord with it.</w:t>
      </w:r>
    </w:p>
    <w:p w:rsidR="00832810" w:rsidRDefault="00832810">
      <w:pPr>
        <w:widowControl w:val="0"/>
        <w:spacing w:after="120"/>
        <w:rPr>
          <w:iCs/>
          <w:sz w:val="18"/>
          <w:szCs w:val="18"/>
          <w:lang w:val="en"/>
        </w:rPr>
      </w:pPr>
      <w:r>
        <w:rPr>
          <w:iCs/>
          <w:sz w:val="18"/>
          <w:szCs w:val="18"/>
          <w:lang w:val="en"/>
        </w:rPr>
        <w:t>Suddenly yesterday, I remembered that you had written fully about it some years ago; and so today I have been again reading what you have said, (“Trans. N.Z. Inst.,” Vol.</w:t>
      </w:r>
      <w:r w:rsidR="00823E85">
        <w:rPr>
          <w:iCs/>
          <w:sz w:val="18"/>
          <w:szCs w:val="18"/>
          <w:lang w:val="en"/>
        </w:rPr>
        <w:t xml:space="preserve"> </w:t>
      </w:r>
      <w:r>
        <w:rPr>
          <w:iCs/>
          <w:sz w:val="18"/>
          <w:szCs w:val="18"/>
          <w:lang w:val="en"/>
        </w:rPr>
        <w:t>V,)—and now I wish to ask a few questions relative to your dissections (or Buchanan’s lith.) that accompany your paper.</w:t>
      </w:r>
    </w:p>
    <w:p w:rsidR="00832810" w:rsidRDefault="00832810">
      <w:pPr>
        <w:widowControl w:val="0"/>
        <w:tabs>
          <w:tab w:val="left" w:pos="1080"/>
        </w:tabs>
        <w:spacing w:after="120"/>
        <w:rPr>
          <w:iCs/>
          <w:sz w:val="18"/>
          <w:szCs w:val="18"/>
          <w:lang w:val="en"/>
        </w:rPr>
      </w:pPr>
      <w:r>
        <w:rPr>
          <w:iCs/>
          <w:sz w:val="18"/>
          <w:szCs w:val="18"/>
          <w:lang w:val="en"/>
        </w:rPr>
        <w:t xml:space="preserve">1. Is the </w:t>
      </w:r>
      <w:r>
        <w:rPr>
          <w:i/>
          <w:iCs/>
          <w:sz w:val="18"/>
          <w:szCs w:val="18"/>
          <w:lang w:val="en"/>
        </w:rPr>
        <w:t>tip</w:t>
      </w:r>
      <w:r>
        <w:rPr>
          <w:iCs/>
          <w:sz w:val="18"/>
          <w:szCs w:val="18"/>
          <w:lang w:val="en"/>
        </w:rPr>
        <w:t xml:space="preserve"> of the lip always </w:t>
      </w:r>
      <w:r>
        <w:rPr>
          <w:i/>
          <w:iCs/>
          <w:sz w:val="18"/>
          <w:szCs w:val="18"/>
          <w:lang w:val="en"/>
        </w:rPr>
        <w:t>as shown</w:t>
      </w:r>
      <w:r>
        <w:rPr>
          <w:iCs/>
          <w:sz w:val="18"/>
          <w:szCs w:val="18"/>
          <w:lang w:val="en"/>
        </w:rPr>
        <w:t>, in the plant full sized; and again in fig.</w:t>
      </w:r>
      <w:r w:rsidR="00823E85">
        <w:rPr>
          <w:iCs/>
          <w:sz w:val="18"/>
          <w:szCs w:val="18"/>
          <w:lang w:val="en"/>
        </w:rPr>
        <w:t xml:space="preserve"> </w:t>
      </w:r>
      <w:r>
        <w:rPr>
          <w:iCs/>
          <w:sz w:val="18"/>
          <w:szCs w:val="18"/>
          <w:lang w:val="en"/>
        </w:rPr>
        <w:t>B.?—</w:t>
      </w:r>
    </w:p>
    <w:p w:rsidR="00832810" w:rsidRDefault="00832810">
      <w:pPr>
        <w:widowControl w:val="0"/>
        <w:tabs>
          <w:tab w:val="left" w:pos="1080"/>
        </w:tabs>
        <w:spacing w:after="120"/>
        <w:rPr>
          <w:iCs/>
          <w:sz w:val="18"/>
          <w:szCs w:val="18"/>
          <w:lang w:val="en"/>
        </w:rPr>
      </w:pPr>
      <w:r>
        <w:rPr>
          <w:iCs/>
          <w:sz w:val="18"/>
          <w:szCs w:val="18"/>
          <w:lang w:val="en"/>
        </w:rPr>
        <w:t xml:space="preserve">2. Is the </w:t>
      </w:r>
      <w:r>
        <w:rPr>
          <w:i/>
          <w:iCs/>
          <w:sz w:val="18"/>
          <w:szCs w:val="18"/>
          <w:lang w:val="en"/>
        </w:rPr>
        <w:t>upper</w:t>
      </w:r>
      <w:r>
        <w:rPr>
          <w:iCs/>
          <w:sz w:val="18"/>
          <w:szCs w:val="18"/>
          <w:lang w:val="en"/>
        </w:rPr>
        <w:t xml:space="preserve"> part of the lip </w:t>
      </w:r>
      <w:r>
        <w:rPr>
          <w:i/>
          <w:iCs/>
          <w:sz w:val="18"/>
          <w:szCs w:val="18"/>
          <w:lang w:val="en"/>
        </w:rPr>
        <w:t>filiform</w:t>
      </w:r>
      <w:r>
        <w:rPr>
          <w:iCs/>
          <w:sz w:val="18"/>
          <w:szCs w:val="18"/>
          <w:lang w:val="en"/>
        </w:rPr>
        <w:t>, as shown in fig.</w:t>
      </w:r>
      <w:r w:rsidR="00823E85">
        <w:rPr>
          <w:iCs/>
          <w:sz w:val="18"/>
          <w:szCs w:val="18"/>
          <w:lang w:val="en"/>
        </w:rPr>
        <w:t xml:space="preserve"> </w:t>
      </w:r>
      <w:r>
        <w:rPr>
          <w:iCs/>
          <w:sz w:val="18"/>
          <w:szCs w:val="18"/>
          <w:lang w:val="en"/>
        </w:rPr>
        <w:t>C.?</w:t>
      </w:r>
    </w:p>
    <w:p w:rsidR="00832810" w:rsidRDefault="00832810">
      <w:pPr>
        <w:widowControl w:val="0"/>
        <w:tabs>
          <w:tab w:val="left" w:pos="1080"/>
        </w:tabs>
        <w:spacing w:after="120"/>
        <w:rPr>
          <w:iCs/>
          <w:sz w:val="18"/>
          <w:szCs w:val="18"/>
          <w:lang w:val="en"/>
        </w:rPr>
      </w:pPr>
      <w:r>
        <w:rPr>
          <w:iCs/>
          <w:sz w:val="18"/>
          <w:szCs w:val="18"/>
          <w:lang w:val="en"/>
        </w:rPr>
        <w:t xml:space="preserve">3. Is the perianth </w:t>
      </w:r>
      <w:r>
        <w:rPr>
          <w:i/>
          <w:iCs/>
          <w:sz w:val="18"/>
          <w:szCs w:val="18"/>
          <w:lang w:val="en"/>
        </w:rPr>
        <w:t>bulging out</w:t>
      </w:r>
      <w:r>
        <w:rPr>
          <w:iCs/>
          <w:sz w:val="18"/>
          <w:szCs w:val="18"/>
          <w:lang w:val="en"/>
        </w:rPr>
        <w:t xml:space="preserve"> in front, and with an </w:t>
      </w:r>
      <w:r>
        <w:rPr>
          <w:i/>
          <w:iCs/>
          <w:sz w:val="18"/>
          <w:szCs w:val="18"/>
          <w:lang w:val="en"/>
        </w:rPr>
        <w:t>angle</w:t>
      </w:r>
      <w:r>
        <w:rPr>
          <w:iCs/>
          <w:sz w:val="18"/>
          <w:szCs w:val="18"/>
          <w:lang w:val="en"/>
        </w:rPr>
        <w:t xml:space="preserve"> at back, as shown in plant full size?</w:t>
      </w:r>
    </w:p>
    <w:p w:rsidR="00832810" w:rsidRDefault="00832810">
      <w:pPr>
        <w:widowControl w:val="0"/>
        <w:tabs>
          <w:tab w:val="left" w:pos="1080"/>
        </w:tabs>
        <w:spacing w:after="120"/>
        <w:rPr>
          <w:iCs/>
          <w:sz w:val="18"/>
          <w:szCs w:val="18"/>
          <w:lang w:val="en"/>
        </w:rPr>
      </w:pPr>
      <w:r>
        <w:rPr>
          <w:iCs/>
          <w:sz w:val="18"/>
          <w:szCs w:val="18"/>
          <w:lang w:val="en"/>
        </w:rPr>
        <w:t>4. Is the column—</w:t>
      </w:r>
      <w:r>
        <w:rPr>
          <w:i/>
          <w:iCs/>
          <w:sz w:val="18"/>
          <w:szCs w:val="18"/>
          <w:lang w:val="en"/>
        </w:rPr>
        <w:t>wings</w:t>
      </w:r>
      <w:r>
        <w:rPr>
          <w:iCs/>
          <w:sz w:val="18"/>
          <w:szCs w:val="18"/>
          <w:lang w:val="en"/>
        </w:rPr>
        <w:t>—as shown in fig.</w:t>
      </w:r>
      <w:r w:rsidR="00823E85">
        <w:rPr>
          <w:iCs/>
          <w:sz w:val="18"/>
          <w:szCs w:val="18"/>
          <w:lang w:val="en"/>
        </w:rPr>
        <w:t xml:space="preserve"> </w:t>
      </w:r>
      <w:r>
        <w:rPr>
          <w:iCs/>
          <w:sz w:val="18"/>
          <w:szCs w:val="18"/>
          <w:lang w:val="en"/>
        </w:rPr>
        <w:t>C.,—</w:t>
      </w:r>
      <w:r>
        <w:rPr>
          <w:i/>
          <w:iCs/>
          <w:sz w:val="18"/>
          <w:szCs w:val="18"/>
          <w:lang w:val="en"/>
        </w:rPr>
        <w:t>horned</w:t>
      </w:r>
      <w:r>
        <w:rPr>
          <w:iCs/>
          <w:sz w:val="18"/>
          <w:szCs w:val="18"/>
          <w:lang w:val="en"/>
        </w:rPr>
        <w:t xml:space="preserve"> upwards, and </w:t>
      </w:r>
      <w:r>
        <w:rPr>
          <w:i/>
          <w:iCs/>
          <w:sz w:val="18"/>
          <w:szCs w:val="18"/>
          <w:lang w:val="en"/>
        </w:rPr>
        <w:t>rounded entire</w:t>
      </w:r>
      <w:r>
        <w:rPr>
          <w:iCs/>
          <w:sz w:val="18"/>
          <w:szCs w:val="18"/>
          <w:lang w:val="en"/>
        </w:rPr>
        <w:t xml:space="preserve"> downwards?</w:t>
      </w:r>
    </w:p>
    <w:p w:rsidR="00832810" w:rsidRDefault="00832810">
      <w:pPr>
        <w:widowControl w:val="0"/>
        <w:tabs>
          <w:tab w:val="left" w:pos="1080"/>
        </w:tabs>
        <w:spacing w:after="120"/>
        <w:rPr>
          <w:iCs/>
          <w:sz w:val="18"/>
          <w:szCs w:val="18"/>
          <w:lang w:val="en"/>
        </w:rPr>
      </w:pPr>
      <w:r>
        <w:rPr>
          <w:iCs/>
          <w:sz w:val="18"/>
          <w:szCs w:val="18"/>
          <w:lang w:val="en"/>
        </w:rPr>
        <w:t xml:space="preserve">5. Is the </w:t>
      </w:r>
      <w:r>
        <w:rPr>
          <w:i/>
          <w:iCs/>
          <w:sz w:val="18"/>
          <w:szCs w:val="18"/>
          <w:lang w:val="en"/>
        </w:rPr>
        <w:t>appendage</w:t>
      </w:r>
      <w:r>
        <w:rPr>
          <w:iCs/>
          <w:sz w:val="18"/>
          <w:szCs w:val="18"/>
          <w:lang w:val="en"/>
        </w:rPr>
        <w:t xml:space="preserve"> to column exactly as shown in fig.</w:t>
      </w:r>
      <w:r w:rsidR="00823E85">
        <w:rPr>
          <w:iCs/>
          <w:sz w:val="18"/>
          <w:szCs w:val="18"/>
          <w:lang w:val="en"/>
        </w:rPr>
        <w:t xml:space="preserve"> </w:t>
      </w:r>
      <w:r>
        <w:rPr>
          <w:iCs/>
          <w:sz w:val="18"/>
          <w:szCs w:val="18"/>
          <w:lang w:val="en"/>
        </w:rPr>
        <w:t>C.—i.e. with 4 points? (Hooker says, “villous”).</w:t>
      </w:r>
    </w:p>
    <w:p w:rsidR="00832810" w:rsidRDefault="00832810">
      <w:pPr>
        <w:widowControl w:val="0"/>
        <w:tabs>
          <w:tab w:val="left" w:pos="1080"/>
        </w:tabs>
        <w:spacing w:after="120"/>
        <w:rPr>
          <w:iCs/>
          <w:sz w:val="18"/>
          <w:szCs w:val="18"/>
          <w:lang w:val="en"/>
        </w:rPr>
      </w:pPr>
      <w:r>
        <w:rPr>
          <w:iCs/>
          <w:sz w:val="18"/>
          <w:szCs w:val="18"/>
          <w:lang w:val="en"/>
        </w:rPr>
        <w:t>6. Is the lowest (or only) leaf near the base, correctly given?</w:t>
      </w:r>
    </w:p>
    <w:p w:rsidR="00832810" w:rsidRDefault="00832810">
      <w:pPr>
        <w:widowControl w:val="0"/>
        <w:tabs>
          <w:tab w:val="left" w:pos="1080"/>
        </w:tabs>
        <w:spacing w:after="120"/>
        <w:jc w:val="center"/>
        <w:rPr>
          <w:iCs/>
          <w:sz w:val="18"/>
          <w:szCs w:val="18"/>
          <w:lang w:val="en"/>
        </w:rPr>
      </w:pPr>
      <w:r>
        <w:rPr>
          <w:iCs/>
          <w:sz w:val="18"/>
          <w:szCs w:val="18"/>
          <w:lang w:val="en"/>
        </w:rPr>
        <w:t>________</w:t>
      </w:r>
    </w:p>
    <w:p w:rsidR="00832810" w:rsidRDefault="00832810">
      <w:pPr>
        <w:widowControl w:val="0"/>
        <w:spacing w:after="120"/>
        <w:rPr>
          <w:iCs/>
          <w:sz w:val="18"/>
          <w:szCs w:val="18"/>
          <w:lang w:val="en"/>
        </w:rPr>
      </w:pPr>
      <w:r>
        <w:rPr>
          <w:iCs/>
          <w:sz w:val="18"/>
          <w:szCs w:val="18"/>
          <w:lang w:val="en"/>
        </w:rPr>
        <w:t>As you know this species so very well, I h</w:t>
      </w:r>
      <w:r w:rsidR="00823E85">
        <w:rPr>
          <w:iCs/>
          <w:sz w:val="18"/>
          <w:szCs w:val="18"/>
          <w:lang w:val="en"/>
        </w:rPr>
        <w:t>ave not hesitated making these e</w:t>
      </w:r>
      <w:r>
        <w:rPr>
          <w:iCs/>
          <w:sz w:val="18"/>
          <w:szCs w:val="18"/>
          <w:lang w:val="en"/>
        </w:rPr>
        <w:t>nquiries—hoping you may be conveniently able to answer them early.</w:t>
      </w:r>
    </w:p>
    <w:p w:rsidR="00832810" w:rsidRDefault="00832810">
      <w:pPr>
        <w:widowControl w:val="0"/>
        <w:spacing w:after="120"/>
        <w:rPr>
          <w:iCs/>
          <w:sz w:val="18"/>
          <w:szCs w:val="18"/>
          <w:lang w:val="en"/>
        </w:rPr>
      </w:pPr>
      <w:r>
        <w:rPr>
          <w:i/>
          <w:iCs/>
          <w:sz w:val="18"/>
          <w:szCs w:val="18"/>
          <w:lang w:val="en"/>
        </w:rPr>
        <w:t>Pt. trullifa.</w:t>
      </w:r>
      <w:r>
        <w:rPr>
          <w:iCs/>
          <w:sz w:val="18"/>
          <w:szCs w:val="18"/>
          <w:lang w:val="en"/>
        </w:rPr>
        <w:t xml:space="preserve"> was one of my dearest little plants of the north, one of a dozen pleasant associations!</w:t>
      </w:r>
      <w:r w:rsidR="002A439E">
        <w:rPr>
          <w:iCs/>
          <w:sz w:val="18"/>
          <w:szCs w:val="18"/>
          <w:lang w:val="en"/>
        </w:rPr>
        <w:t>—</w:t>
      </w:r>
      <w:r>
        <w:rPr>
          <w:iCs/>
          <w:sz w:val="18"/>
          <w:szCs w:val="18"/>
          <w:lang w:val="en"/>
        </w:rPr>
        <w:t>–</w:t>
      </w:r>
    </w:p>
    <w:p w:rsidR="00832810" w:rsidRDefault="00832810">
      <w:pPr>
        <w:widowControl w:val="0"/>
        <w:spacing w:after="120"/>
        <w:rPr>
          <w:iCs/>
          <w:sz w:val="18"/>
          <w:szCs w:val="18"/>
          <w:lang w:val="en"/>
        </w:rPr>
      </w:pPr>
      <w:r>
        <w:rPr>
          <w:iCs/>
          <w:sz w:val="18"/>
          <w:szCs w:val="18"/>
          <w:lang w:val="en"/>
        </w:rPr>
        <w:t>I am, Dr. Sir,</w:t>
      </w:r>
      <w:r>
        <w:rPr>
          <w:iCs/>
          <w:sz w:val="18"/>
          <w:szCs w:val="18"/>
          <w:lang w:val="en"/>
        </w:rPr>
        <w:br/>
        <w:t xml:space="preserve">  </w:t>
      </w:r>
      <w:r>
        <w:rPr>
          <w:iCs/>
          <w:sz w:val="18"/>
          <w:szCs w:val="18"/>
          <w:lang w:val="en"/>
        </w:rPr>
        <w:tab/>
      </w:r>
      <w:r>
        <w:rPr>
          <w:iCs/>
          <w:sz w:val="18"/>
          <w:szCs w:val="18"/>
          <w:lang w:val="en"/>
        </w:rPr>
        <w:tab/>
        <w:t>Yours truly,</w:t>
      </w:r>
      <w:r>
        <w:rPr>
          <w:iCs/>
          <w:sz w:val="18"/>
          <w:szCs w:val="18"/>
          <w:lang w:val="en"/>
        </w:rPr>
        <w:br/>
      </w:r>
      <w:r>
        <w:rPr>
          <w:iCs/>
          <w:sz w:val="18"/>
          <w:szCs w:val="18"/>
          <w:lang w:val="en"/>
        </w:rPr>
        <w:tab/>
      </w:r>
      <w:r>
        <w:rPr>
          <w:iCs/>
          <w:sz w:val="18"/>
          <w:szCs w:val="18"/>
          <w:lang w:val="en"/>
        </w:rPr>
        <w:tab/>
      </w:r>
      <w:r>
        <w:rPr>
          <w:iCs/>
          <w:sz w:val="18"/>
          <w:szCs w:val="18"/>
          <w:lang w:val="en"/>
        </w:rPr>
        <w:tab/>
      </w:r>
      <w:r>
        <w:rPr>
          <w:iCs/>
          <w:sz w:val="18"/>
          <w:szCs w:val="18"/>
          <w:lang w:val="en"/>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sz w:val="18"/>
          <w:szCs w:val="18"/>
        </w:rPr>
      </w:pPr>
      <w:r>
        <w:rPr>
          <w:rFonts w:ascii="Arial" w:hAnsi="Arial" w:cs="Arial"/>
          <w:color w:val="000000"/>
          <w:sz w:val="22"/>
          <w:szCs w:val="22"/>
        </w:rPr>
        <w:t>1884 October 17: to Cheeseman</w:t>
      </w:r>
      <w:r>
        <w:rPr>
          <w:rStyle w:val="FootnoteReference"/>
          <w:rFonts w:ascii="Arial" w:hAnsi="Arial" w:cs="Arial"/>
          <w:color w:val="000000"/>
          <w:sz w:val="22"/>
          <w:szCs w:val="22"/>
        </w:rPr>
        <w:footnoteReference w:id="279"/>
      </w:r>
    </w:p>
    <w:p w:rsidR="00832810" w:rsidRDefault="00832810">
      <w:pPr>
        <w:widowControl w:val="0"/>
        <w:spacing w:after="120"/>
        <w:jc w:val="right"/>
        <w:rPr>
          <w:sz w:val="18"/>
          <w:szCs w:val="18"/>
          <w:lang w:val="en"/>
        </w:rPr>
      </w:pPr>
      <w:r>
        <w:rPr>
          <w:sz w:val="18"/>
          <w:szCs w:val="18"/>
          <w:lang w:val="en"/>
        </w:rPr>
        <w:t>Napier,</w:t>
      </w:r>
      <w:r>
        <w:rPr>
          <w:sz w:val="18"/>
          <w:szCs w:val="18"/>
          <w:lang w:val="en"/>
        </w:rPr>
        <w:br/>
        <w:t>October 17</w:t>
      </w:r>
      <w:r>
        <w:rPr>
          <w:sz w:val="18"/>
          <w:szCs w:val="18"/>
          <w:vertAlign w:val="superscript"/>
          <w:lang w:val="en"/>
        </w:rPr>
        <w:t>th</w:t>
      </w:r>
      <w:r>
        <w:rPr>
          <w:sz w:val="18"/>
          <w:szCs w:val="18"/>
          <w:lang w:val="en"/>
        </w:rPr>
        <w:t>, 1884</w:t>
      </w:r>
    </w:p>
    <w:p w:rsidR="00832810" w:rsidRDefault="00832810">
      <w:pPr>
        <w:widowControl w:val="0"/>
        <w:spacing w:after="120"/>
        <w:rPr>
          <w:sz w:val="18"/>
          <w:szCs w:val="18"/>
          <w:lang w:val="en"/>
        </w:rPr>
      </w:pPr>
      <w:r>
        <w:rPr>
          <w:sz w:val="18"/>
          <w:szCs w:val="18"/>
          <w:lang w:val="en"/>
        </w:rPr>
        <w:t>My Dear Sir</w:t>
      </w:r>
    </w:p>
    <w:p w:rsidR="00832810" w:rsidRDefault="00832810">
      <w:pPr>
        <w:widowControl w:val="0"/>
        <w:spacing w:after="120"/>
        <w:rPr>
          <w:sz w:val="18"/>
          <w:szCs w:val="18"/>
          <w:lang w:val="en"/>
        </w:rPr>
      </w:pPr>
      <w:r>
        <w:rPr>
          <w:sz w:val="18"/>
          <w:szCs w:val="18"/>
          <w:lang w:val="en"/>
        </w:rPr>
        <w:t>Last Saturday (11</w:t>
      </w:r>
      <w:r>
        <w:rPr>
          <w:sz w:val="18"/>
          <w:szCs w:val="18"/>
          <w:vertAlign w:val="superscript"/>
          <w:lang w:val="en"/>
        </w:rPr>
        <w:t>th</w:t>
      </w:r>
      <w:r>
        <w:rPr>
          <w:sz w:val="18"/>
          <w:szCs w:val="18"/>
          <w:lang w:val="en"/>
        </w:rPr>
        <w:t>) I received your kind and full reply (dated 2</w:t>
      </w:r>
      <w:r>
        <w:rPr>
          <w:sz w:val="18"/>
          <w:szCs w:val="18"/>
          <w:vertAlign w:val="superscript"/>
          <w:lang w:val="en"/>
        </w:rPr>
        <w:t>nd</w:t>
      </w:r>
      <w:r>
        <w:rPr>
          <w:sz w:val="18"/>
          <w:szCs w:val="18"/>
          <w:lang w:val="en"/>
        </w:rPr>
        <w:t>) to my enquiries re Pterostylis trullifolia, and I thank you for it,</w:t>
      </w:r>
    </w:p>
    <w:p w:rsidR="00832810" w:rsidRDefault="00832810">
      <w:pPr>
        <w:widowControl w:val="0"/>
        <w:spacing w:after="120"/>
        <w:rPr>
          <w:sz w:val="18"/>
          <w:szCs w:val="18"/>
          <w:lang w:val="en"/>
        </w:rPr>
      </w:pPr>
      <w:r>
        <w:rPr>
          <w:sz w:val="18"/>
          <w:szCs w:val="18"/>
          <w:lang w:val="en"/>
        </w:rPr>
        <w:t>I note what you tell me in the close of your letter: viz.—</w:t>
      </w:r>
    </w:p>
    <w:p w:rsidR="00832810" w:rsidRDefault="00832810">
      <w:pPr>
        <w:widowControl w:val="0"/>
        <w:spacing w:after="120"/>
        <w:ind w:left="284"/>
        <w:rPr>
          <w:iCs/>
          <w:sz w:val="18"/>
          <w:szCs w:val="18"/>
          <w:lang w:val="en"/>
        </w:rPr>
      </w:pPr>
      <w:r>
        <w:rPr>
          <w:iCs/>
          <w:sz w:val="18"/>
          <w:szCs w:val="18"/>
          <w:lang w:val="en"/>
        </w:rPr>
        <w:t>“I am sorry that I find it impossible to accept as distinct species most of the plants you have described in the recent volumes of the “</w:t>
      </w:r>
      <w:r>
        <w:rPr>
          <w:bCs/>
          <w:iCs/>
          <w:sz w:val="18"/>
          <w:szCs w:val="18"/>
          <w:lang w:val="en"/>
        </w:rPr>
        <w:t>Handbook</w:t>
      </w:r>
      <w:r>
        <w:rPr>
          <w:iCs/>
          <w:sz w:val="18"/>
          <w:szCs w:val="18"/>
          <w:lang w:val="en"/>
        </w:rPr>
        <w:t>”.</w:t>
      </w:r>
      <w:r w:rsidR="004875A1">
        <w:rPr>
          <w:iCs/>
          <w:sz w:val="18"/>
          <w:szCs w:val="18"/>
          <w:lang w:val="en"/>
        </w:rPr>
        <w:t xml:space="preserve"> </w:t>
      </w:r>
      <w:r>
        <w:rPr>
          <w:iCs/>
          <w:sz w:val="18"/>
          <w:szCs w:val="18"/>
          <w:lang w:val="en"/>
        </w:rPr>
        <w:t>(Trans. N.Z. Inst.,</w:t>
      </w:r>
      <w:r>
        <w:rPr>
          <w:i/>
          <w:iCs/>
          <w:sz w:val="18"/>
          <w:szCs w:val="18"/>
          <w:lang w:val="en"/>
        </w:rPr>
        <w:t xml:space="preserve"> intended</w:t>
      </w:r>
      <w:r>
        <w:rPr>
          <w:iCs/>
          <w:sz w:val="18"/>
          <w:szCs w:val="18"/>
          <w:lang w:val="en"/>
        </w:rPr>
        <w:t>)—</w:t>
      </w:r>
    </w:p>
    <w:p w:rsidR="00832810" w:rsidRDefault="00832810">
      <w:pPr>
        <w:widowControl w:val="0"/>
        <w:spacing w:after="120"/>
        <w:rPr>
          <w:sz w:val="18"/>
          <w:szCs w:val="18"/>
          <w:lang w:val="en"/>
        </w:rPr>
      </w:pPr>
      <w:r>
        <w:rPr>
          <w:sz w:val="18"/>
          <w:szCs w:val="18"/>
          <w:lang w:val="en"/>
        </w:rPr>
        <w:t xml:space="preserve">I may remark, that I have long known this, such having been repeatedly told me: and while, to a certain degree, I regretted it, still it makes little or no difference,—that is, </w:t>
      </w:r>
      <w:r>
        <w:rPr>
          <w:i/>
          <w:sz w:val="18"/>
          <w:szCs w:val="18"/>
          <w:lang w:val="en"/>
        </w:rPr>
        <w:t>to me</w:t>
      </w:r>
      <w:r>
        <w:rPr>
          <w:sz w:val="18"/>
          <w:szCs w:val="18"/>
          <w:lang w:val="en"/>
        </w:rPr>
        <w:t>.</w:t>
      </w:r>
      <w:r w:rsidR="004875A1">
        <w:rPr>
          <w:sz w:val="18"/>
          <w:szCs w:val="18"/>
          <w:lang w:val="en"/>
        </w:rPr>
        <w:t xml:space="preserve"> </w:t>
      </w:r>
      <w:r>
        <w:rPr>
          <w:sz w:val="18"/>
          <w:szCs w:val="18"/>
          <w:lang w:val="en"/>
        </w:rPr>
        <w:t xml:space="preserve">Of one thing I am pretty certain, that if you </w:t>
      </w:r>
      <w:r>
        <w:rPr>
          <w:i/>
          <w:sz w:val="18"/>
          <w:szCs w:val="18"/>
          <w:lang w:val="en"/>
        </w:rPr>
        <w:t>knew</w:t>
      </w:r>
      <w:r>
        <w:rPr>
          <w:sz w:val="18"/>
          <w:szCs w:val="18"/>
          <w:lang w:val="en"/>
        </w:rPr>
        <w:t xml:space="preserve"> those plants I have laboured to describe, you would, I think, alter your judgment concerning, at least, some of them: and further, that even in those instances in which I may be wrong, (although I am not conscious of </w:t>
      </w:r>
      <w:r>
        <w:rPr>
          <w:i/>
          <w:sz w:val="18"/>
          <w:szCs w:val="18"/>
          <w:lang w:val="en"/>
        </w:rPr>
        <w:t>any</w:t>
      </w:r>
      <w:r>
        <w:rPr>
          <w:sz w:val="18"/>
          <w:szCs w:val="18"/>
          <w:lang w:val="en"/>
        </w:rPr>
        <w:t>,)</w:t>
      </w:r>
      <w:r w:rsidR="004875A1">
        <w:rPr>
          <w:sz w:val="18"/>
          <w:szCs w:val="18"/>
          <w:lang w:val="en"/>
        </w:rPr>
        <w:t xml:space="preserve"> </w:t>
      </w:r>
      <w:r>
        <w:rPr>
          <w:sz w:val="18"/>
          <w:szCs w:val="18"/>
          <w:lang w:val="en"/>
        </w:rPr>
        <w:t>I shall not have laboured in vain;</w:t>
      </w:r>
      <w:r w:rsidR="004875A1">
        <w:rPr>
          <w:sz w:val="18"/>
          <w:szCs w:val="18"/>
          <w:lang w:val="en"/>
        </w:rPr>
        <w:t xml:space="preserve"> </w:t>
      </w:r>
      <w:r>
        <w:rPr>
          <w:sz w:val="18"/>
          <w:szCs w:val="18"/>
          <w:lang w:val="en"/>
        </w:rPr>
        <w:t xml:space="preserve">because I have brought forward in every case certain characters that had </w:t>
      </w:r>
      <w:r>
        <w:rPr>
          <w:i/>
          <w:sz w:val="18"/>
          <w:szCs w:val="18"/>
          <w:lang w:val="en"/>
        </w:rPr>
        <w:t>not</w:t>
      </w:r>
      <w:r>
        <w:rPr>
          <w:sz w:val="18"/>
          <w:szCs w:val="18"/>
          <w:lang w:val="en"/>
        </w:rPr>
        <w:t xml:space="preserve"> been noticed in the descriptions originally given of the species to which such may belong, and therefore will be of service to working Botanists in assessing their specific descriptions hereafter.</w:t>
      </w:r>
      <w:r w:rsidR="002A439E">
        <w:rPr>
          <w:sz w:val="18"/>
          <w:szCs w:val="18"/>
          <w:lang w:val="en"/>
        </w:rPr>
        <w:t>—</w:t>
      </w:r>
    </w:p>
    <w:p w:rsidR="00832810" w:rsidRDefault="00832810">
      <w:pPr>
        <w:widowControl w:val="0"/>
        <w:spacing w:after="120"/>
        <w:rPr>
          <w:sz w:val="18"/>
          <w:szCs w:val="18"/>
          <w:lang w:val="en"/>
        </w:rPr>
      </w:pPr>
      <w:r>
        <w:rPr>
          <w:sz w:val="18"/>
          <w:szCs w:val="18"/>
          <w:lang w:val="en"/>
        </w:rPr>
        <w:t>I have more than once thought that you were not fully conversant with some of our flora, especially of the Crypts.</w:t>
      </w:r>
      <w:r w:rsidR="004875A1">
        <w:rPr>
          <w:sz w:val="18"/>
          <w:szCs w:val="18"/>
          <w:lang w:val="en"/>
        </w:rPr>
        <w:t xml:space="preserve"> </w:t>
      </w:r>
      <w:r>
        <w:rPr>
          <w:sz w:val="18"/>
          <w:szCs w:val="18"/>
          <w:lang w:val="en"/>
        </w:rPr>
        <w:t xml:space="preserve">Probably you lack the opportunities of observing them in their habitats and of getting them, and of time for that purpose, (and such </w:t>
      </w:r>
      <w:r>
        <w:rPr>
          <w:i/>
          <w:sz w:val="18"/>
          <w:szCs w:val="18"/>
          <w:lang w:val="en"/>
        </w:rPr>
        <w:t>does</w:t>
      </w:r>
      <w:r>
        <w:rPr>
          <w:sz w:val="18"/>
          <w:szCs w:val="18"/>
          <w:lang w:val="en"/>
        </w:rPr>
        <w:t xml:space="preserve"> require </w:t>
      </w:r>
      <w:r>
        <w:rPr>
          <w:i/>
          <w:sz w:val="18"/>
          <w:szCs w:val="18"/>
          <w:lang w:val="en"/>
        </w:rPr>
        <w:t>much time</w:t>
      </w:r>
      <w:r>
        <w:rPr>
          <w:sz w:val="18"/>
          <w:szCs w:val="18"/>
          <w:lang w:val="en"/>
        </w:rPr>
        <w:t>,) seeing your ever-growing official duties must be both heavy and constant.</w:t>
      </w:r>
    </w:p>
    <w:p w:rsidR="00832810" w:rsidRDefault="00832810">
      <w:pPr>
        <w:widowControl w:val="0"/>
        <w:spacing w:after="120"/>
        <w:rPr>
          <w:sz w:val="18"/>
          <w:szCs w:val="18"/>
          <w:lang w:val="en"/>
        </w:rPr>
      </w:pPr>
      <w:r>
        <w:rPr>
          <w:sz w:val="18"/>
          <w:szCs w:val="18"/>
          <w:lang w:val="en"/>
        </w:rPr>
        <w:t>However, this may be, my dear Sir,—continue to make what remarks you please on my work—it shan’t break squares between us: only don’t use a rusty lancet.</w:t>
      </w:r>
    </w:p>
    <w:p w:rsidR="00832810" w:rsidRDefault="00832810">
      <w:pPr>
        <w:widowControl w:val="0"/>
        <w:spacing w:after="120"/>
        <w:rPr>
          <w:sz w:val="18"/>
          <w:szCs w:val="18"/>
          <w:lang w:val="en"/>
        </w:rPr>
      </w:pPr>
      <w:r>
        <w:rPr>
          <w:sz w:val="18"/>
          <w:szCs w:val="18"/>
          <w:lang w:val="en"/>
        </w:rPr>
        <w:t>I propose leaving Napier on Tuesday 21</w:t>
      </w:r>
      <w:r>
        <w:rPr>
          <w:sz w:val="18"/>
          <w:szCs w:val="18"/>
          <w:vertAlign w:val="superscript"/>
          <w:lang w:val="en"/>
        </w:rPr>
        <w:t>st</w:t>
      </w:r>
      <w:r>
        <w:rPr>
          <w:sz w:val="18"/>
          <w:szCs w:val="18"/>
          <w:lang w:val="en"/>
        </w:rPr>
        <w:t>, for the woods, a 3 weeks sojourn, my usual annual spring visit.</w:t>
      </w:r>
      <w:r w:rsidR="004875A1">
        <w:rPr>
          <w:sz w:val="18"/>
          <w:szCs w:val="18"/>
          <w:lang w:val="en"/>
        </w:rPr>
        <w:t xml:space="preserve"> </w:t>
      </w:r>
      <w:r>
        <w:rPr>
          <w:sz w:val="18"/>
          <w:szCs w:val="18"/>
          <w:lang w:val="en"/>
        </w:rPr>
        <w:t>I ought to have gone last week, but was hindered.—</w:t>
      </w:r>
    </w:p>
    <w:p w:rsidR="00832810" w:rsidRDefault="00832810">
      <w:pPr>
        <w:widowControl w:val="0"/>
        <w:rPr>
          <w:sz w:val="18"/>
          <w:szCs w:val="18"/>
          <w:lang w:val="en"/>
        </w:rPr>
      </w:pPr>
      <w:r>
        <w:rPr>
          <w:sz w:val="18"/>
          <w:szCs w:val="18"/>
          <w:lang w:val="en"/>
        </w:rPr>
        <w:tab/>
      </w:r>
      <w:r>
        <w:rPr>
          <w:sz w:val="18"/>
          <w:szCs w:val="18"/>
          <w:lang w:val="en"/>
        </w:rPr>
        <w:tab/>
        <w:t>Believe me to be,</w:t>
      </w:r>
    </w:p>
    <w:p w:rsidR="00832810" w:rsidRDefault="00832810">
      <w:pPr>
        <w:widowControl w:val="0"/>
        <w:rPr>
          <w:sz w:val="18"/>
          <w:szCs w:val="18"/>
          <w:lang w:val="en"/>
        </w:rPr>
      </w:pPr>
      <w:r>
        <w:rPr>
          <w:sz w:val="18"/>
          <w:szCs w:val="18"/>
          <w:lang w:val="en"/>
        </w:rPr>
        <w:tab/>
      </w:r>
      <w:r>
        <w:rPr>
          <w:sz w:val="18"/>
          <w:szCs w:val="18"/>
          <w:lang w:val="en"/>
        </w:rPr>
        <w:tab/>
      </w:r>
      <w:r>
        <w:rPr>
          <w:sz w:val="18"/>
          <w:szCs w:val="18"/>
          <w:lang w:val="en"/>
        </w:rPr>
        <w:tab/>
      </w:r>
      <w:r>
        <w:rPr>
          <w:sz w:val="18"/>
          <w:szCs w:val="18"/>
          <w:lang w:val="en"/>
        </w:rPr>
        <w:tab/>
        <w:t>Yours truly,</w:t>
      </w:r>
    </w:p>
    <w:p w:rsidR="00832810" w:rsidRDefault="00832810">
      <w:pPr>
        <w:widowControl w:val="0"/>
        <w:spacing w:after="120"/>
        <w:rPr>
          <w:sz w:val="18"/>
          <w:szCs w:val="18"/>
          <w:lang w:val="en"/>
        </w:rPr>
      </w:pPr>
      <w:r>
        <w:rPr>
          <w:sz w:val="18"/>
          <w:szCs w:val="18"/>
          <w:lang w:val="en"/>
        </w:rPr>
        <w:tab/>
      </w:r>
      <w:r>
        <w:rPr>
          <w:sz w:val="18"/>
          <w:szCs w:val="18"/>
          <w:lang w:val="en"/>
        </w:rPr>
        <w:tab/>
      </w:r>
      <w:r>
        <w:rPr>
          <w:sz w:val="18"/>
          <w:szCs w:val="18"/>
          <w:lang w:val="en"/>
        </w:rPr>
        <w:tab/>
      </w:r>
      <w:r>
        <w:rPr>
          <w:sz w:val="18"/>
          <w:szCs w:val="18"/>
          <w:lang w:val="en"/>
        </w:rPr>
        <w:tab/>
      </w:r>
      <w:r>
        <w:rPr>
          <w:sz w:val="18"/>
          <w:szCs w:val="18"/>
          <w:lang w:val="en"/>
        </w:rPr>
        <w:tab/>
      </w:r>
      <w:r>
        <w:rPr>
          <w:sz w:val="18"/>
          <w:szCs w:val="18"/>
          <w:lang w:val="en"/>
        </w:rPr>
        <w:tab/>
      </w:r>
      <w:r>
        <w:rPr>
          <w:sz w:val="18"/>
          <w:szCs w:val="18"/>
          <w:lang w:val="en"/>
        </w:rPr>
        <w:tab/>
      </w:r>
      <w:r>
        <w:rPr>
          <w:sz w:val="18"/>
          <w:szCs w:val="18"/>
          <w:lang w:val="en"/>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October 21: to Balfour</w:t>
      </w:r>
      <w:r>
        <w:rPr>
          <w:rStyle w:val="FootnoteReference"/>
          <w:rFonts w:ascii="Arial" w:hAnsi="Arial" w:cs="Arial"/>
          <w:color w:val="000000"/>
          <w:sz w:val="22"/>
          <w:szCs w:val="22"/>
        </w:rPr>
        <w:footnoteReference w:id="280"/>
      </w:r>
    </w:p>
    <w:p w:rsidR="00832810" w:rsidRDefault="00832810">
      <w:pPr>
        <w:spacing w:after="120"/>
        <w:jc w:val="right"/>
        <w:rPr>
          <w:sz w:val="18"/>
          <w:szCs w:val="18"/>
        </w:rPr>
      </w:pPr>
      <w:r>
        <w:rPr>
          <w:sz w:val="18"/>
          <w:szCs w:val="18"/>
        </w:rPr>
        <w:t>Napier Tuesday evening</w:t>
      </w:r>
      <w:r>
        <w:rPr>
          <w:sz w:val="18"/>
          <w:szCs w:val="18"/>
        </w:rPr>
        <w:br/>
        <w:t>Oct 21st 1884</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fancy—if you have not been far too busy to think of me—that you have supposed, I had gone over the hills &amp; far awa’; but not so; here I am still—&amp; no fault of mine; kept, delayed, to sign papers drawn up by lawyers; I hope tomorrow to be </w:t>
      </w:r>
      <w:r>
        <w:rPr>
          <w:i/>
          <w:sz w:val="18"/>
          <w:szCs w:val="18"/>
        </w:rPr>
        <w:t>quite</w:t>
      </w:r>
      <w:r>
        <w:rPr>
          <w:sz w:val="18"/>
          <w:szCs w:val="18"/>
        </w:rPr>
        <w:t xml:space="preserve"> free—and then—off she goes.</w:t>
      </w:r>
    </w:p>
    <w:p w:rsidR="00832810" w:rsidRDefault="00832810">
      <w:pPr>
        <w:spacing w:after="120"/>
        <w:rPr>
          <w:sz w:val="18"/>
          <w:szCs w:val="18"/>
        </w:rPr>
      </w:pPr>
      <w:r>
        <w:rPr>
          <w:sz w:val="18"/>
          <w:szCs w:val="18"/>
        </w:rPr>
        <w:t>From information received this day from inland—I find the weather there still wet &amp; rough, with severe hail storms, injuring trees and potatoes and newly shorn sheep, &amp; killing young lambs. P.D. I fear, has also lost some lambs owing to the weather.—</w:t>
      </w:r>
    </w:p>
    <w:p w:rsidR="00832810" w:rsidRDefault="00832810">
      <w:pPr>
        <w:spacing w:after="120"/>
        <w:rPr>
          <w:sz w:val="18"/>
          <w:szCs w:val="18"/>
        </w:rPr>
      </w:pPr>
      <w:r>
        <w:rPr>
          <w:sz w:val="18"/>
          <w:szCs w:val="18"/>
        </w:rPr>
        <w:t xml:space="preserve">I was in town this morning, and, on enquiry, I heard that </w:t>
      </w:r>
      <w:r>
        <w:rPr>
          <w:i/>
          <w:sz w:val="18"/>
          <w:szCs w:val="18"/>
        </w:rPr>
        <w:t>you</w:t>
      </w:r>
      <w:r>
        <w:rPr>
          <w:sz w:val="18"/>
          <w:szCs w:val="18"/>
        </w:rPr>
        <w:t xml:space="preserve"> were </w:t>
      </w:r>
      <w:r>
        <w:rPr>
          <w:i/>
          <w:sz w:val="18"/>
          <w:szCs w:val="18"/>
        </w:rPr>
        <w:t xml:space="preserve">not </w:t>
      </w:r>
      <w:r>
        <w:rPr>
          <w:sz w:val="18"/>
          <w:szCs w:val="18"/>
        </w:rPr>
        <w:t xml:space="preserve">at the show; &amp; if so, you </w:t>
      </w:r>
      <w:r>
        <w:rPr>
          <w:i/>
          <w:sz w:val="18"/>
          <w:szCs w:val="18"/>
        </w:rPr>
        <w:t>escaped</w:t>
      </w:r>
      <w:r>
        <w:rPr>
          <w:sz w:val="18"/>
          <w:szCs w:val="18"/>
        </w:rPr>
        <w:t xml:space="preserve">. I should scarcely care to write to you now (for I feel very heavy, sleepy, stupid;) were it not that I saw your name in a late Wgn paper, in connection with your patent, published in a late Gov Gazette, </w:t>
      </w:r>
      <w:r>
        <w:rPr>
          <w:i/>
          <w:sz w:val="18"/>
          <w:szCs w:val="18"/>
        </w:rPr>
        <w:t>thus</w:t>
      </w:r>
      <w:r>
        <w:rPr>
          <w:sz w:val="18"/>
          <w:szCs w:val="18"/>
        </w:rPr>
        <w:t>,</w:t>
      </w:r>
      <w:r w:rsidR="008D2274">
        <w:rPr>
          <w:sz w:val="18"/>
          <w:szCs w:val="18"/>
        </w:rPr>
        <w:t>— “</w:t>
      </w:r>
      <w:r>
        <w:rPr>
          <w:sz w:val="18"/>
          <w:szCs w:val="18"/>
        </w:rPr>
        <w:t>The following appl</w:t>
      </w:r>
      <w:r w:rsidR="00111699">
        <w:rPr>
          <w:sz w:val="18"/>
          <w:szCs w:val="18"/>
        </w:rPr>
        <w:t>ications for patents appear in y</w:t>
      </w:r>
      <w:r>
        <w:rPr>
          <w:sz w:val="18"/>
          <w:szCs w:val="18"/>
        </w:rPr>
        <w:t>esterday weeks Gazette:—for the furrow Extender D.P. Balfour, Glenross, Hawkes Bay,”—also “for a hillside reversible plough,G.W. Hattie, Palmerston South, Otago” and several others</w:t>
      </w:r>
      <w:r w:rsidR="00823E85">
        <w:rPr>
          <w:sz w:val="18"/>
          <w:szCs w:val="18"/>
        </w:rPr>
        <w:t>:—various from “N.Z. Maiil” of 1</w:t>
      </w:r>
      <w:r>
        <w:rPr>
          <w:sz w:val="18"/>
          <w:szCs w:val="18"/>
        </w:rPr>
        <w:t xml:space="preserve">7th. I do not know if you have commenced shearing—but, even if you have </w:t>
      </w:r>
      <w:r>
        <w:rPr>
          <w:i/>
          <w:sz w:val="18"/>
          <w:szCs w:val="18"/>
        </w:rPr>
        <w:t>not</w:t>
      </w:r>
      <w:r>
        <w:rPr>
          <w:sz w:val="18"/>
          <w:szCs w:val="18"/>
        </w:rPr>
        <w:t xml:space="preserve">—you </w:t>
      </w:r>
      <w:r>
        <w:rPr>
          <w:i/>
          <w:sz w:val="18"/>
          <w:szCs w:val="18"/>
        </w:rPr>
        <w:t>are</w:t>
      </w:r>
      <w:r>
        <w:rPr>
          <w:sz w:val="18"/>
          <w:szCs w:val="18"/>
        </w:rPr>
        <w:t xml:space="preserve"> busy, and I almost fear you will be too much so, to have an eye on your Orchids, of which the </w:t>
      </w:r>
      <w:r>
        <w:rPr>
          <w:i/>
          <w:sz w:val="18"/>
          <w:szCs w:val="18"/>
        </w:rPr>
        <w:t>Spring</w:t>
      </w:r>
      <w:r>
        <w:rPr>
          <w:sz w:val="18"/>
          <w:szCs w:val="18"/>
        </w:rPr>
        <w:t xml:space="preserve"> ones must be in flo</w:t>
      </w:r>
      <w:r>
        <w:rPr>
          <w:sz w:val="18"/>
          <w:szCs w:val="18"/>
        </w:rPr>
        <w:softHyphen/>
        <w:t>wer; I have had two beauties here flowering, one very fine, &amp; I think, new; they both belong to your “Beacon like” specimen;</w:t>
      </w:r>
      <w:r>
        <w:rPr>
          <w:rStyle w:val="FootnoteReference"/>
          <w:sz w:val="18"/>
          <w:szCs w:val="18"/>
        </w:rPr>
        <w:footnoteReference w:id="281"/>
      </w:r>
      <w:r>
        <w:rPr>
          <w:sz w:val="18"/>
          <w:szCs w:val="18"/>
        </w:rPr>
        <w:t xml:space="preserve"> one I received from Winkleman, &amp; it also flowered last year. I should like for you to see these. Should you preserve any flowers of Orchids for me, don’t </w:t>
      </w:r>
      <w:r>
        <w:rPr>
          <w:i/>
          <w:sz w:val="18"/>
          <w:szCs w:val="18"/>
        </w:rPr>
        <w:t>press</w:t>
      </w:r>
      <w:r>
        <w:rPr>
          <w:sz w:val="18"/>
          <w:szCs w:val="18"/>
        </w:rPr>
        <w:t xml:space="preserve"> them; put them into a little spirits, or dry them loosely and open hanging up side down on a nail. I mention this as I am about leaving. I would much rather have them fresh.</w:t>
      </w:r>
    </w:p>
    <w:p w:rsidR="00832810" w:rsidRDefault="00832810">
      <w:pPr>
        <w:spacing w:after="120"/>
        <w:rPr>
          <w:sz w:val="18"/>
          <w:szCs w:val="18"/>
        </w:rPr>
      </w:pPr>
      <w:r>
        <w:rPr>
          <w:sz w:val="18"/>
          <w:szCs w:val="18"/>
        </w:rPr>
        <w:t xml:space="preserve">I find that three of my papers,containing some of your plants, were lately read at a meeting of the Scty at Wgn, &amp; now, my very </w:t>
      </w:r>
      <w:r>
        <w:rPr>
          <w:i/>
          <w:sz w:val="18"/>
          <w:szCs w:val="18"/>
        </w:rPr>
        <w:t>large</w:t>
      </w:r>
      <w:r>
        <w:rPr>
          <w:sz w:val="18"/>
          <w:szCs w:val="18"/>
        </w:rPr>
        <w:t xml:space="preserve"> paper on some new plants, I have also sent them.</w:t>
      </w:r>
    </w:p>
    <w:p w:rsidR="00832810" w:rsidRDefault="00832810">
      <w:pPr>
        <w:spacing w:after="120"/>
        <w:rPr>
          <w:sz w:val="18"/>
          <w:szCs w:val="18"/>
        </w:rPr>
      </w:pPr>
      <w:r>
        <w:rPr>
          <w:sz w:val="18"/>
          <w:szCs w:val="18"/>
        </w:rPr>
        <w:t xml:space="preserve">I was rather surprised this mng to see in the paper, mention of the marriage of Sir Donalds son to an Irish girl, at </w:t>
      </w:r>
      <w:smartTag w:uri="urn:schemas-microsoft-com:office:smarttags" w:element="City">
        <w:smartTag w:uri="urn:schemas-microsoft-com:office:smarttags" w:element="place">
          <w:r>
            <w:rPr>
              <w:sz w:val="18"/>
              <w:szCs w:val="18"/>
            </w:rPr>
            <w:t>Tipperary</w:t>
          </w:r>
        </w:smartTag>
      </w:smartTag>
      <w:r>
        <w:rPr>
          <w:sz w:val="18"/>
          <w:szCs w:val="18"/>
        </w:rPr>
        <w:t xml:space="preserve">; I fancy that some of his Country folk, and clan,will scarcely like it. I saw P.D. in town this mng. I believe he is going to </w:t>
      </w:r>
      <w:smartTag w:uri="urn:schemas-microsoft-com:office:smarttags" w:element="City">
        <w:smartTag w:uri="urn:schemas-microsoft-com:office:smarttags" w:element="place">
          <w:r>
            <w:rPr>
              <w:sz w:val="18"/>
              <w:szCs w:val="18"/>
            </w:rPr>
            <w:t>Auckland</w:t>
          </w:r>
        </w:smartTag>
      </w:smartTag>
      <w:r>
        <w:rPr>
          <w:sz w:val="18"/>
          <w:szCs w:val="18"/>
        </w:rPr>
        <w:t xml:space="preserve"> on Saturday next.</w:t>
      </w:r>
    </w:p>
    <w:p w:rsidR="00832810" w:rsidRDefault="00832810">
      <w:pPr>
        <w:spacing w:after="120"/>
        <w:rPr>
          <w:sz w:val="18"/>
          <w:szCs w:val="18"/>
        </w:rPr>
      </w:pPr>
      <w:smartTag w:uri="urn:schemas-microsoft-com:office:smarttags" w:element="time">
        <w:smartTagPr>
          <w:attr w:name="Minute" w:val="0"/>
          <w:attr w:name="Hour" w:val="9"/>
        </w:smartTagPr>
        <w:r>
          <w:rPr>
            <w:sz w:val="18"/>
            <w:szCs w:val="18"/>
          </w:rPr>
          <w:t>9 o’clock</w:t>
        </w:r>
      </w:smartTag>
      <w:r>
        <w:rPr>
          <w:sz w:val="18"/>
          <w:szCs w:val="18"/>
        </w:rPr>
        <w:t>, pm. Since writing the above our Eng mail has arrived</w:t>
      </w:r>
      <w:r>
        <w:rPr>
          <w:sz w:val="18"/>
          <w:szCs w:val="18"/>
        </w:rPr>
        <w:softHyphen/>
        <w:t xml:space="preserve">, </w:t>
      </w:r>
      <w:r>
        <w:rPr>
          <w:i/>
          <w:sz w:val="18"/>
          <w:szCs w:val="18"/>
        </w:rPr>
        <w:t>very</w:t>
      </w:r>
      <w:r>
        <w:rPr>
          <w:sz w:val="18"/>
          <w:szCs w:val="18"/>
        </w:rPr>
        <w:t xml:space="preserve"> quick this time from </w:t>
      </w:r>
      <w:smartTag w:uri="urn:schemas-microsoft-com:office:smarttags" w:element="City">
        <w:smartTag w:uri="urn:schemas-microsoft-com:office:smarttags" w:element="place">
          <w:r>
            <w:rPr>
              <w:sz w:val="18"/>
              <w:szCs w:val="18"/>
            </w:rPr>
            <w:t>Auckland</w:t>
          </w:r>
        </w:smartTag>
      </w:smartTag>
      <w:r>
        <w:rPr>
          <w:sz w:val="18"/>
          <w:szCs w:val="18"/>
        </w:rPr>
        <w:t>; it was landed at Taranaki, and thence overland to Napier. All letters tell me of a very fine harvest, and my friends, and family, well.</w:t>
      </w:r>
    </w:p>
    <w:p w:rsidR="00832810" w:rsidRDefault="00832810">
      <w:pPr>
        <w:spacing w:after="120"/>
        <w:rPr>
          <w:sz w:val="18"/>
          <w:szCs w:val="18"/>
        </w:rPr>
      </w:pPr>
      <w:r>
        <w:rPr>
          <w:sz w:val="18"/>
          <w:szCs w:val="18"/>
        </w:rPr>
        <w:t xml:space="preserve">At present I have little to add. If you should be inclined to write, have time to do so, a letter during the </w:t>
      </w:r>
      <w:r>
        <w:rPr>
          <w:i/>
          <w:sz w:val="18"/>
          <w:szCs w:val="18"/>
        </w:rPr>
        <w:t>next</w:t>
      </w:r>
      <w:r>
        <w:rPr>
          <w:sz w:val="18"/>
          <w:szCs w:val="18"/>
        </w:rPr>
        <w:t xml:space="preserve"> </w:t>
      </w:r>
      <w:r>
        <w:rPr>
          <w:i/>
          <w:sz w:val="18"/>
          <w:szCs w:val="18"/>
        </w:rPr>
        <w:t>fortnight</w:t>
      </w:r>
      <w:r>
        <w:rPr>
          <w:sz w:val="18"/>
          <w:szCs w:val="18"/>
        </w:rPr>
        <w:t xml:space="preserve"> would find me at Norsewood.</w:t>
      </w:r>
    </w:p>
    <w:p w:rsidR="00832810" w:rsidRDefault="00832810">
      <w:pPr>
        <w:ind w:left="284" w:firstLine="284"/>
        <w:rPr>
          <w:sz w:val="18"/>
          <w:szCs w:val="18"/>
        </w:rPr>
      </w:pPr>
      <w:r>
        <w:rPr>
          <w:sz w:val="18"/>
          <w:szCs w:val="18"/>
        </w:rPr>
        <w:t>With kind regards</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October 23: to Luff</w:t>
      </w:r>
      <w:r>
        <w:rPr>
          <w:rStyle w:val="FootnoteReference"/>
          <w:rFonts w:ascii="Arial" w:hAnsi="Arial" w:cs="Arial"/>
          <w:color w:val="000000"/>
          <w:sz w:val="22"/>
          <w:szCs w:val="22"/>
        </w:rPr>
        <w:footnoteReference w:id="282"/>
      </w:r>
    </w:p>
    <w:p w:rsidR="00832810" w:rsidRDefault="00832810">
      <w:pPr>
        <w:spacing w:after="120"/>
        <w:jc w:val="right"/>
        <w:rPr>
          <w:sz w:val="18"/>
          <w:szCs w:val="18"/>
        </w:rPr>
      </w:pPr>
      <w:r>
        <w:rPr>
          <w:sz w:val="18"/>
          <w:szCs w:val="18"/>
        </w:rPr>
        <w:t xml:space="preserve">Napier, October 23rd. </w:t>
      </w:r>
      <w:r>
        <w:rPr>
          <w:sz w:val="18"/>
          <w:szCs w:val="18"/>
        </w:rPr>
        <w:br/>
        <w:t>1884.</w:t>
      </w:r>
    </w:p>
    <w:p w:rsidR="00832810" w:rsidRDefault="00832810">
      <w:pPr>
        <w:spacing w:after="120"/>
        <w:rPr>
          <w:sz w:val="18"/>
          <w:szCs w:val="18"/>
        </w:rPr>
      </w:pPr>
      <w:r>
        <w:rPr>
          <w:sz w:val="18"/>
          <w:szCs w:val="18"/>
        </w:rPr>
        <w:t>A. Luff</w:t>
      </w:r>
      <w:r w:rsidR="00823E85">
        <w:rPr>
          <w:sz w:val="18"/>
          <w:szCs w:val="18"/>
        </w:rPr>
        <w:t xml:space="preserve"> </w:t>
      </w:r>
      <w:r>
        <w:rPr>
          <w:sz w:val="18"/>
          <w:szCs w:val="18"/>
        </w:rPr>
        <w:t>Esq.,</w:t>
      </w:r>
      <w:r>
        <w:rPr>
          <w:sz w:val="18"/>
          <w:szCs w:val="18"/>
        </w:rPr>
        <w:br/>
        <w:t xml:space="preserve">    </w:t>
      </w:r>
      <w:smartTag w:uri="urn:schemas-microsoft-com:office:smarttags" w:element="City">
        <w:smartTag w:uri="urn:schemas-microsoft-com:office:smarttags" w:element="place">
          <w:r>
            <w:rPr>
              <w:sz w:val="18"/>
              <w:szCs w:val="18"/>
            </w:rPr>
            <w:t>Wellington</w:t>
          </w:r>
        </w:smartTag>
      </w:smartTag>
      <w:r>
        <w:rPr>
          <w:sz w:val="18"/>
          <w:szCs w:val="18"/>
        </w:rPr>
        <w:t>.</w:t>
      </w:r>
    </w:p>
    <w:p w:rsidR="00832810" w:rsidRDefault="00832810">
      <w:pPr>
        <w:spacing w:after="120"/>
        <w:rPr>
          <w:sz w:val="18"/>
          <w:szCs w:val="18"/>
        </w:rPr>
      </w:pPr>
      <w:r>
        <w:rPr>
          <w:sz w:val="18"/>
          <w:szCs w:val="18"/>
        </w:rPr>
        <w:t xml:space="preserve">My Dear Sir, </w:t>
      </w:r>
    </w:p>
    <w:p w:rsidR="00832810" w:rsidRDefault="00832810">
      <w:pPr>
        <w:spacing w:after="120"/>
        <w:rPr>
          <w:sz w:val="18"/>
          <w:szCs w:val="18"/>
        </w:rPr>
      </w:pPr>
      <w:r>
        <w:rPr>
          <w:sz w:val="18"/>
          <w:szCs w:val="18"/>
        </w:rPr>
        <w:t>Here on my writing table is a memo. (of 3 lines) dated “Augt. 28”, in which the writer said</w:t>
      </w:r>
      <w:r w:rsidR="002A439E">
        <w:rPr>
          <w:sz w:val="18"/>
          <w:szCs w:val="18"/>
        </w:rPr>
        <w:t>—</w:t>
      </w:r>
      <w:r>
        <w:rPr>
          <w:sz w:val="18"/>
          <w:szCs w:val="18"/>
        </w:rPr>
        <w:t xml:space="preserve">“a </w:t>
      </w:r>
      <w:r>
        <w:rPr>
          <w:i/>
          <w:sz w:val="18"/>
          <w:szCs w:val="18"/>
        </w:rPr>
        <w:t>letter</w:t>
      </w:r>
      <w:r>
        <w:rPr>
          <w:sz w:val="18"/>
          <w:szCs w:val="18"/>
        </w:rPr>
        <w:t xml:space="preserve"> later on”. And now just 2 months have since passed away, &amp; </w:t>
      </w:r>
      <w:r>
        <w:rPr>
          <w:i/>
          <w:sz w:val="18"/>
          <w:szCs w:val="18"/>
        </w:rPr>
        <w:t>no</w:t>
      </w:r>
      <w:r>
        <w:rPr>
          <w:sz w:val="18"/>
          <w:szCs w:val="18"/>
        </w:rPr>
        <w:t xml:space="preserve"> letter. That writer was Mr. A. Luff.</w:t>
      </w:r>
      <w:r w:rsidR="002A439E">
        <w:rPr>
          <w:sz w:val="18"/>
          <w:szCs w:val="18"/>
        </w:rPr>
        <w:t>—</w:t>
      </w:r>
      <w:r>
        <w:rPr>
          <w:sz w:val="18"/>
          <w:szCs w:val="18"/>
        </w:rPr>
        <w:t>–</w:t>
      </w:r>
    </w:p>
    <w:p w:rsidR="00832810" w:rsidRDefault="00832810">
      <w:pPr>
        <w:spacing w:after="120"/>
        <w:rPr>
          <w:sz w:val="18"/>
          <w:szCs w:val="18"/>
        </w:rPr>
      </w:pPr>
      <w:r>
        <w:rPr>
          <w:sz w:val="18"/>
          <w:szCs w:val="18"/>
        </w:rPr>
        <w:t xml:space="preserve">However, I have heard from him </w:t>
      </w:r>
      <w:r>
        <w:rPr>
          <w:i/>
          <w:sz w:val="18"/>
          <w:szCs w:val="18"/>
        </w:rPr>
        <w:t>since</w:t>
      </w:r>
      <w:r>
        <w:rPr>
          <w:sz w:val="18"/>
          <w:szCs w:val="18"/>
        </w:rPr>
        <w:t xml:space="preserve">, in a Paper (Wgn.) he kindly sent me, containing some </w:t>
      </w:r>
      <w:r>
        <w:rPr>
          <w:i/>
          <w:sz w:val="18"/>
          <w:szCs w:val="18"/>
        </w:rPr>
        <w:t>old</w:t>
      </w:r>
      <w:r>
        <w:rPr>
          <w:sz w:val="18"/>
          <w:szCs w:val="18"/>
        </w:rPr>
        <w:t xml:space="preserve"> extracts of nearly 50 years ago! At first I was a wee bit surprised, but I soon </w:t>
      </w:r>
      <w:r>
        <w:rPr>
          <w:i/>
          <w:sz w:val="18"/>
          <w:szCs w:val="18"/>
        </w:rPr>
        <w:t>absorbed</w:t>
      </w:r>
      <w:r>
        <w:rPr>
          <w:sz w:val="18"/>
          <w:szCs w:val="18"/>
        </w:rPr>
        <w:t xml:space="preserve"> it all! and it took me back to </w:t>
      </w:r>
      <w:r>
        <w:rPr>
          <w:i/>
          <w:sz w:val="18"/>
          <w:szCs w:val="18"/>
        </w:rPr>
        <w:t>those old</w:t>
      </w:r>
      <w:r>
        <w:rPr>
          <w:sz w:val="18"/>
          <w:szCs w:val="18"/>
        </w:rPr>
        <w:t xml:space="preserve"> days. Much of it is correct, in the main, though improved upon &amp; embellished (in a way) as </w:t>
      </w:r>
      <w:r>
        <w:rPr>
          <w:i/>
          <w:sz w:val="18"/>
          <w:szCs w:val="18"/>
        </w:rPr>
        <w:t>such</w:t>
      </w:r>
      <w:r>
        <w:rPr>
          <w:sz w:val="18"/>
          <w:szCs w:val="18"/>
        </w:rPr>
        <w:t xml:space="preserve"> things always were: there was one error (or more) but only one I will notice, that about a Mr. W.R. Wade being “</w:t>
      </w:r>
      <w:r>
        <w:rPr>
          <w:i/>
          <w:sz w:val="18"/>
          <w:szCs w:val="18"/>
        </w:rPr>
        <w:t>the Superintendent of the Press</w:t>
      </w:r>
      <w:r>
        <w:rPr>
          <w:sz w:val="18"/>
          <w:szCs w:val="18"/>
        </w:rPr>
        <w:t xml:space="preserve">,” (that post was mine: I </w:t>
      </w:r>
      <w:r>
        <w:rPr>
          <w:i/>
          <w:sz w:val="18"/>
          <w:szCs w:val="18"/>
        </w:rPr>
        <w:t>still</w:t>
      </w:r>
      <w:r>
        <w:rPr>
          <w:sz w:val="18"/>
          <w:szCs w:val="18"/>
        </w:rPr>
        <w:t xml:space="preserve"> have the old official letter of appointment.)—And I think it came about in this way:</w:t>
      </w:r>
      <w:r w:rsidR="002A439E">
        <w:rPr>
          <w:sz w:val="18"/>
          <w:szCs w:val="18"/>
        </w:rPr>
        <w:t>—</w:t>
      </w:r>
      <w:r>
        <w:rPr>
          <w:sz w:val="18"/>
          <w:szCs w:val="18"/>
        </w:rPr>
        <w:t>all the early Ch. of Engd. Missionaries had to bear some particular appointment, (some calling, trade, or profession, in addition to that of Teacher,)—and so, Mr. W., who was in N.Z. but a short time, &amp; who had been for some years a clerk, or Under-Secretary, in the C.M. House, (where I had seen him,) for want of some other title, bore that; but this is supposition;</w:t>
      </w:r>
      <w:r w:rsidR="002A439E">
        <w:rPr>
          <w:sz w:val="18"/>
          <w:szCs w:val="18"/>
        </w:rPr>
        <w:t>—</w:t>
      </w:r>
      <w:r>
        <w:rPr>
          <w:sz w:val="18"/>
          <w:szCs w:val="18"/>
        </w:rPr>
        <w:t>he never did anything in that way.</w:t>
      </w:r>
    </w:p>
    <w:p w:rsidR="00832810" w:rsidRDefault="00832810">
      <w:pPr>
        <w:spacing w:after="120"/>
        <w:rPr>
          <w:sz w:val="18"/>
          <w:szCs w:val="18"/>
        </w:rPr>
      </w:pPr>
      <w:r>
        <w:rPr>
          <w:sz w:val="18"/>
          <w:szCs w:val="18"/>
        </w:rPr>
        <w:t>That you had sent to me, soon got re-printed in most of the papers in this place &amp; Country districts—with all its errors!</w:t>
      </w:r>
      <w:r>
        <w:rPr>
          <w:rStyle w:val="FootnoteReference"/>
          <w:sz w:val="18"/>
          <w:szCs w:val="18"/>
        </w:rPr>
        <w:footnoteReference w:id="283"/>
      </w:r>
    </w:p>
    <w:p w:rsidR="00832810" w:rsidRDefault="00832810">
      <w:pPr>
        <w:spacing w:after="120"/>
        <w:rPr>
          <w:sz w:val="18"/>
          <w:szCs w:val="18"/>
        </w:rPr>
      </w:pPr>
      <w:r>
        <w:rPr>
          <w:sz w:val="18"/>
          <w:szCs w:val="18"/>
        </w:rPr>
        <w:t xml:space="preserve">Since then, you, there, were edified with Mr. Samuel’s question, &amp; Mr. Ballance’s answer </w:t>
      </w:r>
      <w:r>
        <w:rPr>
          <w:i/>
          <w:sz w:val="18"/>
          <w:szCs w:val="18"/>
        </w:rPr>
        <w:t>re</w:t>
      </w:r>
      <w:r>
        <w:rPr>
          <w:sz w:val="18"/>
          <w:szCs w:val="18"/>
        </w:rPr>
        <w:t xml:space="preserve"> the Mao. Lexicon! Seeing they were </w:t>
      </w:r>
      <w:r>
        <w:rPr>
          <w:i/>
          <w:sz w:val="18"/>
          <w:szCs w:val="18"/>
        </w:rPr>
        <w:t>both</w:t>
      </w:r>
      <w:r>
        <w:rPr>
          <w:sz w:val="18"/>
          <w:szCs w:val="18"/>
        </w:rPr>
        <w:t xml:space="preserve"> wrong (as </w:t>
      </w:r>
      <w:r>
        <w:rPr>
          <w:i/>
          <w:sz w:val="18"/>
          <w:szCs w:val="18"/>
        </w:rPr>
        <w:t xml:space="preserve">new </w:t>
      </w:r>
      <w:r>
        <w:rPr>
          <w:sz w:val="18"/>
          <w:szCs w:val="18"/>
        </w:rPr>
        <w:t xml:space="preserve">hands on </w:t>
      </w:r>
      <w:r>
        <w:rPr>
          <w:i/>
          <w:sz w:val="18"/>
          <w:szCs w:val="18"/>
        </w:rPr>
        <w:t>old</w:t>
      </w:r>
      <w:r>
        <w:rPr>
          <w:sz w:val="18"/>
          <w:szCs w:val="18"/>
        </w:rPr>
        <w:t xml:space="preserve"> matters) I sent them (&amp; Members) copies of that Parly. Paper respecting it, (&amp; one, also, to the </w:t>
      </w:r>
      <w:r>
        <w:rPr>
          <w:i/>
          <w:sz w:val="18"/>
          <w:szCs w:val="18"/>
        </w:rPr>
        <w:t>Governor</w:t>
      </w:r>
      <w:r>
        <w:rPr>
          <w:sz w:val="18"/>
          <w:szCs w:val="18"/>
        </w:rPr>
        <w:t>,) that they might know a little of the truth &amp; facts.</w:t>
      </w:r>
      <w:r>
        <w:rPr>
          <w:rStyle w:val="FootnoteReference"/>
          <w:sz w:val="18"/>
          <w:szCs w:val="18"/>
        </w:rPr>
        <w:footnoteReference w:id="284"/>
      </w:r>
      <w:r>
        <w:rPr>
          <w:sz w:val="18"/>
          <w:szCs w:val="18"/>
        </w:rPr>
        <w:t xml:space="preserve"> I may tell </w:t>
      </w:r>
      <w:r>
        <w:rPr>
          <w:i/>
          <w:sz w:val="18"/>
          <w:szCs w:val="18"/>
        </w:rPr>
        <w:t xml:space="preserve">you </w:t>
      </w:r>
      <w:r>
        <w:rPr>
          <w:sz w:val="18"/>
          <w:szCs w:val="18"/>
        </w:rPr>
        <w:t xml:space="preserve">that your good friend Capt. Russell, told me when </w:t>
      </w:r>
      <w:r>
        <w:rPr>
          <w:i/>
          <w:sz w:val="18"/>
          <w:szCs w:val="18"/>
        </w:rPr>
        <w:t xml:space="preserve">here </w:t>
      </w:r>
      <w:r>
        <w:rPr>
          <w:sz w:val="18"/>
          <w:szCs w:val="18"/>
        </w:rPr>
        <w:t xml:space="preserve">that he had laboured to set them right: and now, </w:t>
      </w:r>
      <w:r>
        <w:rPr>
          <w:i/>
          <w:sz w:val="18"/>
          <w:szCs w:val="18"/>
        </w:rPr>
        <w:t>this morng</w:t>
      </w:r>
      <w:r>
        <w:rPr>
          <w:sz w:val="18"/>
          <w:szCs w:val="18"/>
        </w:rPr>
        <w:t>. from a line in the “Herald”, I find the “Times” has an Article</w:t>
      </w:r>
      <w:r w:rsidR="002A439E">
        <w:rPr>
          <w:sz w:val="18"/>
          <w:szCs w:val="18"/>
        </w:rPr>
        <w:t>—</w:t>
      </w:r>
      <w:r>
        <w:rPr>
          <w:sz w:val="18"/>
          <w:szCs w:val="18"/>
        </w:rPr>
        <w:t xml:space="preserve">about it, or </w:t>
      </w:r>
      <w:r>
        <w:rPr>
          <w:i/>
          <w:sz w:val="18"/>
          <w:szCs w:val="18"/>
        </w:rPr>
        <w:t>me</w:t>
      </w:r>
      <w:r>
        <w:rPr>
          <w:sz w:val="18"/>
          <w:szCs w:val="18"/>
        </w:rPr>
        <w:t xml:space="preserve">. Well, we know that the “Times” was Atkinson’s </w:t>
      </w:r>
      <w:r>
        <w:rPr>
          <w:i/>
          <w:sz w:val="18"/>
          <w:szCs w:val="18"/>
        </w:rPr>
        <w:t xml:space="preserve">paid </w:t>
      </w:r>
      <w:r>
        <w:rPr>
          <w:sz w:val="18"/>
          <w:szCs w:val="18"/>
        </w:rPr>
        <w:t>paper, and his near relative (now in the “Lords”), always a great hand in Newspaper Editing and writing, (J.C.R.) whose name is also brought forward, in not the best light, in that Py. paper, has, I suppose, come out with an Article, to the rescue of them both. All right! my bonnies, only be assured of this—“</w:t>
      </w:r>
      <w:r>
        <w:rPr>
          <w:i/>
          <w:sz w:val="18"/>
          <w:szCs w:val="18"/>
        </w:rPr>
        <w:t>that great is Truth &amp; will prevail</w:t>
      </w:r>
      <w:r>
        <w:rPr>
          <w:sz w:val="18"/>
          <w:szCs w:val="18"/>
        </w:rPr>
        <w:t>.”</w:t>
      </w:r>
      <w:r w:rsidR="002A439E">
        <w:rPr>
          <w:sz w:val="18"/>
          <w:szCs w:val="18"/>
        </w:rPr>
        <w:t>—</w:t>
      </w:r>
      <w:r>
        <w:rPr>
          <w:sz w:val="18"/>
          <w:szCs w:val="18"/>
        </w:rPr>
        <w:t>–</w:t>
      </w:r>
    </w:p>
    <w:p w:rsidR="00832810" w:rsidRDefault="00832810">
      <w:pPr>
        <w:spacing w:after="120"/>
        <w:rPr>
          <w:sz w:val="18"/>
          <w:szCs w:val="18"/>
        </w:rPr>
      </w:pPr>
      <w:r>
        <w:rPr>
          <w:sz w:val="18"/>
          <w:szCs w:val="18"/>
        </w:rPr>
        <w:t xml:space="preserve">I have long been desirous of going inland—to the “Bush”—but hitherto have been </w:t>
      </w:r>
      <w:r>
        <w:rPr>
          <w:i/>
          <w:sz w:val="18"/>
          <w:szCs w:val="18"/>
        </w:rPr>
        <w:t>hindered</w:t>
      </w:r>
      <w:r>
        <w:rPr>
          <w:sz w:val="18"/>
          <w:szCs w:val="18"/>
        </w:rPr>
        <w:t xml:space="preserve">—by </w:t>
      </w:r>
      <w:r>
        <w:rPr>
          <w:i/>
          <w:sz w:val="18"/>
          <w:szCs w:val="18"/>
        </w:rPr>
        <w:t>other people’s matters</w:t>
      </w:r>
      <w:r>
        <w:rPr>
          <w:sz w:val="18"/>
          <w:szCs w:val="18"/>
        </w:rPr>
        <w:t xml:space="preserve">. I purpose, however, leaving for Norsewood, on the 28th., &amp; remaining there till (say) 10th. Novr.—so, if you should be inclined to write, a letter would find me there. I may add that I purpose going thither again about Xmas. or the New Year: &amp; still </w:t>
      </w:r>
      <w:r>
        <w:rPr>
          <w:i/>
          <w:sz w:val="18"/>
          <w:szCs w:val="18"/>
        </w:rPr>
        <w:t>later</w:t>
      </w:r>
      <w:r>
        <w:rPr>
          <w:sz w:val="18"/>
          <w:szCs w:val="18"/>
        </w:rPr>
        <w:t xml:space="preserve"> </w:t>
      </w:r>
      <w:r>
        <w:rPr>
          <w:i/>
          <w:sz w:val="18"/>
          <w:szCs w:val="18"/>
        </w:rPr>
        <w:t>on</w:t>
      </w:r>
      <w:r>
        <w:rPr>
          <w:sz w:val="18"/>
          <w:szCs w:val="18"/>
        </w:rPr>
        <w:t xml:space="preserve"> (D.V.) to Woodville.</w:t>
      </w:r>
      <w:r w:rsidR="002A439E">
        <w:rPr>
          <w:sz w:val="18"/>
          <w:szCs w:val="18"/>
        </w:rPr>
        <w:t>—</w:t>
      </w:r>
    </w:p>
    <w:p w:rsidR="00832810" w:rsidRDefault="00832810">
      <w:pPr>
        <w:spacing w:after="120"/>
        <w:rPr>
          <w:sz w:val="18"/>
          <w:szCs w:val="18"/>
        </w:rPr>
      </w:pPr>
      <w:r>
        <w:rPr>
          <w:sz w:val="18"/>
          <w:szCs w:val="18"/>
        </w:rPr>
        <w:t xml:space="preserve">I hope you &amp; yours are all well. The weather seems </w:t>
      </w:r>
      <w:r>
        <w:rPr>
          <w:i/>
          <w:sz w:val="18"/>
          <w:szCs w:val="18"/>
        </w:rPr>
        <w:t>now</w:t>
      </w:r>
      <w:r>
        <w:rPr>
          <w:sz w:val="18"/>
          <w:szCs w:val="18"/>
        </w:rPr>
        <w:t xml:space="preserve"> to be settled fine. Lots of able men </w:t>
      </w:r>
      <w:r>
        <w:rPr>
          <w:i/>
          <w:sz w:val="18"/>
          <w:szCs w:val="18"/>
        </w:rPr>
        <w:t>out</w:t>
      </w:r>
      <w:r>
        <w:rPr>
          <w:sz w:val="18"/>
          <w:szCs w:val="18"/>
        </w:rPr>
        <w:t xml:space="preserve"> of employ! &amp; going about begging food! &amp; “tired of life!” Several new Houses erecting in town, particularly in Emerson St. and (horror!) a big Blacksmith’s Shop in Tennyson St., just opposite Masonic Hall! With very kind regards,</w:t>
      </w:r>
    </w:p>
    <w:p w:rsidR="00832810" w:rsidRDefault="00832810">
      <w:pPr>
        <w:ind w:left="284" w:firstLine="284"/>
        <w:rPr>
          <w:sz w:val="18"/>
          <w:szCs w:val="18"/>
        </w:rPr>
      </w:pPr>
      <w:r>
        <w:rPr>
          <w:sz w:val="18"/>
          <w:szCs w:val="18"/>
        </w:rPr>
        <w:t>Yours truly,</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October 31: to Luff</w:t>
      </w:r>
      <w:r>
        <w:rPr>
          <w:rStyle w:val="FootnoteReference"/>
          <w:rFonts w:ascii="Arial" w:hAnsi="Arial" w:cs="Arial"/>
          <w:color w:val="000000"/>
          <w:sz w:val="22"/>
          <w:szCs w:val="22"/>
        </w:rPr>
        <w:footnoteReference w:id="285"/>
      </w:r>
    </w:p>
    <w:p w:rsidR="00832810" w:rsidRDefault="00832810">
      <w:pPr>
        <w:pStyle w:val="Heading2"/>
        <w:jc w:val="right"/>
        <w:rPr>
          <w:b w:val="0"/>
          <w:sz w:val="18"/>
          <w:szCs w:val="18"/>
        </w:rPr>
      </w:pPr>
      <w:r>
        <w:rPr>
          <w:b w:val="0"/>
          <w:sz w:val="18"/>
          <w:szCs w:val="18"/>
        </w:rPr>
        <w:t>Norsewood, Octr. 31/84</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duly recd. your </w:t>
      </w:r>
      <w:r>
        <w:rPr>
          <w:color w:val="000000"/>
          <w:sz w:val="18"/>
          <w:szCs w:val="18"/>
        </w:rPr>
        <w:t>kind note of 21</w:t>
      </w:r>
      <w:r>
        <w:rPr>
          <w:color w:val="000000"/>
          <w:sz w:val="18"/>
          <w:szCs w:val="18"/>
          <w:vertAlign w:val="superscript"/>
        </w:rPr>
        <w:t>st</w:t>
      </w:r>
      <w:r>
        <w:rPr>
          <w:color w:val="000000"/>
          <w:sz w:val="18"/>
          <w:szCs w:val="18"/>
        </w:rPr>
        <w:t>. together w. copy of “N.Z.Times” sent w. it, and</w:t>
      </w:r>
      <w:r>
        <w:rPr>
          <w:sz w:val="18"/>
          <w:szCs w:val="18"/>
        </w:rPr>
        <w:t xml:space="preserve"> for it I thank you. Curiously enough I wrote to you about the same date, &amp; that, too, mainly on the same subject (N.Z. Lexicon) &amp; my man in going to P.O. to post it w. my other letters, (a job he daily does at </w:t>
      </w:r>
      <w:smartTag w:uri="urn:schemas-microsoft-com:office:smarttags" w:element="time">
        <w:smartTagPr>
          <w:attr w:name="Minute" w:val="30"/>
          <w:attr w:name="Hour" w:val="19"/>
        </w:smartTagPr>
        <w:r>
          <w:rPr>
            <w:sz w:val="18"/>
            <w:szCs w:val="18"/>
          </w:rPr>
          <w:t>7.30 p.m.</w:t>
        </w:r>
      </w:smartTag>
      <w:r>
        <w:rPr>
          <w:sz w:val="18"/>
          <w:szCs w:val="18"/>
        </w:rPr>
        <w:t xml:space="preserve">) brought me back yours! I was busy at the time writing to </w:t>
      </w:r>
      <w:smartTag w:uri="urn:schemas-microsoft-com:office:smarttags" w:element="country-region">
        <w:smartTag w:uri="urn:schemas-microsoft-com:office:smarttags" w:element="place">
          <w:r>
            <w:rPr>
              <w:sz w:val="18"/>
              <w:szCs w:val="18"/>
            </w:rPr>
            <w:t>England</w:t>
          </w:r>
        </w:smartTag>
      </w:smartTag>
      <w:r>
        <w:rPr>
          <w:sz w:val="18"/>
          <w:szCs w:val="18"/>
        </w:rPr>
        <w:t xml:space="preserve"> &amp; preparing to leave for the “Bush”, so I put off answering, as well as the thoroughly reading the Art. in “Times” till I came here, knowing I should he sure to have my share of wet &amp; stormy days to confine me within doors; and such is the case today,—fine between showers, but S.W. wind desperately high—</w:t>
      </w:r>
      <w:r>
        <w:rPr>
          <w:i/>
          <w:sz w:val="18"/>
          <w:szCs w:val="18"/>
        </w:rPr>
        <w:t>a-la-Wellington</w:t>
      </w:r>
      <w:r>
        <w:rPr>
          <w:sz w:val="18"/>
          <w:szCs w:val="18"/>
        </w:rPr>
        <w:t>!!</w:t>
      </w:r>
    </w:p>
    <w:p w:rsidR="00832810" w:rsidRDefault="00832810">
      <w:pPr>
        <w:spacing w:after="120"/>
        <w:rPr>
          <w:sz w:val="18"/>
          <w:szCs w:val="18"/>
        </w:rPr>
      </w:pPr>
      <w:r>
        <w:rPr>
          <w:sz w:val="18"/>
          <w:szCs w:val="18"/>
        </w:rPr>
        <w:t xml:space="preserve">And now to the “Times” and its Article. I could say—aye, &amp; write—a good deal about it, and (as I believe) completely refute it; but I have </w:t>
      </w:r>
      <w:r>
        <w:rPr>
          <w:i/>
          <w:sz w:val="18"/>
          <w:szCs w:val="18"/>
        </w:rPr>
        <w:t>long ago</w:t>
      </w:r>
      <w:r>
        <w:rPr>
          <w:sz w:val="18"/>
          <w:szCs w:val="18"/>
        </w:rPr>
        <w:t xml:space="preserve"> concluded it is not worth my while to do so. For (1.) </w:t>
      </w:r>
      <w:r>
        <w:rPr>
          <w:i/>
          <w:sz w:val="18"/>
          <w:szCs w:val="18"/>
        </w:rPr>
        <w:t>to me</w:t>
      </w:r>
      <w:r>
        <w:rPr>
          <w:sz w:val="18"/>
          <w:szCs w:val="18"/>
        </w:rPr>
        <w:t xml:space="preserve"> it is an article “made to order”, and written by some one who knows a </w:t>
      </w:r>
      <w:r>
        <w:rPr>
          <w:i/>
          <w:sz w:val="18"/>
          <w:szCs w:val="18"/>
        </w:rPr>
        <w:t xml:space="preserve">little </w:t>
      </w:r>
      <w:r>
        <w:rPr>
          <w:sz w:val="18"/>
          <w:szCs w:val="18"/>
        </w:rPr>
        <w:t xml:space="preserve">of the Maori tongue,—or, who, being ignorant of it, has had </w:t>
      </w:r>
      <w:r>
        <w:rPr>
          <w:i/>
          <w:sz w:val="18"/>
          <w:szCs w:val="18"/>
        </w:rPr>
        <w:t xml:space="preserve">some </w:t>
      </w:r>
      <w:r>
        <w:rPr>
          <w:sz w:val="18"/>
          <w:szCs w:val="18"/>
        </w:rPr>
        <w:t xml:space="preserve">information of that kind supplied him </w:t>
      </w:r>
      <w:r>
        <w:rPr>
          <w:i/>
          <w:sz w:val="18"/>
          <w:szCs w:val="18"/>
        </w:rPr>
        <w:t>for a special purpose</w:t>
      </w:r>
      <w:r>
        <w:rPr>
          <w:sz w:val="18"/>
          <w:szCs w:val="18"/>
        </w:rPr>
        <w:t>: (2) the writer wholly ignores the long Parly. Paper (G.11) of 1875:</w:t>
      </w:r>
      <w:r>
        <w:rPr>
          <w:rStyle w:val="FootnoteReference"/>
          <w:sz w:val="18"/>
          <w:szCs w:val="18"/>
        </w:rPr>
        <w:footnoteReference w:id="286"/>
      </w:r>
      <w:r w:rsidR="002A439E">
        <w:rPr>
          <w:sz w:val="18"/>
          <w:szCs w:val="18"/>
        </w:rPr>
        <w:t>—</w:t>
      </w:r>
      <w:r>
        <w:rPr>
          <w:sz w:val="18"/>
          <w:szCs w:val="18"/>
        </w:rPr>
        <w:t>or, knowing it, he wilfully sets it aside! as being unsuitable for his purpose: that Official Paper alone upsets much of what he has said: (3.) the “specimen pages” were copied in 1875 for D. McL. (then N.M.)</w:t>
      </w:r>
      <w:r>
        <w:rPr>
          <w:rStyle w:val="FootnoteReference"/>
          <w:sz w:val="18"/>
          <w:szCs w:val="18"/>
        </w:rPr>
        <w:footnoteReference w:id="287"/>
      </w:r>
      <w:r>
        <w:rPr>
          <w:sz w:val="18"/>
          <w:szCs w:val="18"/>
        </w:rPr>
        <w:t xml:space="preserve"> and placed by him on table of the House in that year, as the said Parly. Paper shows; but it was only at Xmas/82 (and then owing to the </w:t>
      </w:r>
      <w:r>
        <w:rPr>
          <w:i/>
          <w:sz w:val="18"/>
          <w:szCs w:val="18"/>
        </w:rPr>
        <w:t>repeated</w:t>
      </w:r>
      <w:r>
        <w:rPr>
          <w:sz w:val="18"/>
          <w:szCs w:val="18"/>
        </w:rPr>
        <w:t xml:space="preserve"> action previously made both private &amp; public by Capt.</w:t>
      </w:r>
      <w:r w:rsidR="005E3C47">
        <w:rPr>
          <w:sz w:val="18"/>
          <w:szCs w:val="18"/>
        </w:rPr>
        <w:t xml:space="preserve"> </w:t>
      </w:r>
      <w:r>
        <w:rPr>
          <w:sz w:val="18"/>
          <w:szCs w:val="18"/>
        </w:rPr>
        <w:t xml:space="preserve">Russell, Mr. Ormond &amp; others, that I (at last) got Mr. Bryce to print them: (4.) Some 2–3 years ago I was attacked in an Auckld. Paper, &amp; also in Wn. “Times”, concerning the Mao. Lexicon; that in the “Times” was replied to by some (unknown) one there; while I wrote to Edr. of Auckland Paper, who declined to publish my letter, (though an </w:t>
      </w:r>
      <w:r>
        <w:rPr>
          <w:i/>
          <w:sz w:val="18"/>
          <w:szCs w:val="18"/>
        </w:rPr>
        <w:t>old</w:t>
      </w:r>
      <w:r>
        <w:rPr>
          <w:sz w:val="18"/>
          <w:szCs w:val="18"/>
        </w:rPr>
        <w:t xml:space="preserve"> subsr. from the beginning!) saying</w:t>
      </w:r>
      <w:r w:rsidR="002A439E">
        <w:rPr>
          <w:sz w:val="18"/>
          <w:szCs w:val="18"/>
        </w:rPr>
        <w:t>—</w:t>
      </w:r>
      <w:r>
        <w:rPr>
          <w:sz w:val="18"/>
          <w:szCs w:val="18"/>
        </w:rPr>
        <w:t>“it was too long, &amp; that the subject was of no public interest”: subsequently I heard from one of the highest &amp; leading men in Auckd., who said</w:t>
      </w:r>
      <w:r w:rsidR="002A439E">
        <w:rPr>
          <w:sz w:val="18"/>
          <w:szCs w:val="18"/>
        </w:rPr>
        <w:t>—</w:t>
      </w:r>
      <w:r>
        <w:rPr>
          <w:sz w:val="18"/>
          <w:szCs w:val="18"/>
        </w:rPr>
        <w:t xml:space="preserve">“that I ought to have known better than to find fault w. an Editor for his article </w:t>
      </w:r>
      <w:r>
        <w:rPr>
          <w:i/>
          <w:sz w:val="18"/>
          <w:szCs w:val="18"/>
        </w:rPr>
        <w:t>in his own paper</w:t>
      </w:r>
      <w:r>
        <w:rPr>
          <w:sz w:val="18"/>
          <w:szCs w:val="18"/>
        </w:rPr>
        <w:t>”!!</w:t>
      </w:r>
      <w:r w:rsidR="002A439E">
        <w:rPr>
          <w:sz w:val="18"/>
          <w:szCs w:val="18"/>
        </w:rPr>
        <w:t>—</w:t>
      </w:r>
      <w:r>
        <w:rPr>
          <w:sz w:val="18"/>
          <w:szCs w:val="18"/>
        </w:rPr>
        <w:t>–</w:t>
      </w:r>
    </w:p>
    <w:p w:rsidR="00832810" w:rsidRDefault="00832810">
      <w:pPr>
        <w:spacing w:after="120"/>
        <w:rPr>
          <w:sz w:val="18"/>
          <w:szCs w:val="18"/>
        </w:rPr>
      </w:pPr>
      <w:r>
        <w:rPr>
          <w:sz w:val="18"/>
          <w:szCs w:val="18"/>
        </w:rPr>
        <w:t xml:space="preserve">I have no doubt that my sending copies of that Parly. Paper to Locke &amp; to other members, &amp; also to the Governor, (at the time the question respecting the Mao. Lexn. was put to Ballance by Samuel,) to </w:t>
      </w:r>
      <w:r>
        <w:rPr>
          <w:i/>
          <w:sz w:val="18"/>
          <w:szCs w:val="18"/>
        </w:rPr>
        <w:t>show them the true position of things</w:t>
      </w:r>
      <w:r>
        <w:rPr>
          <w:sz w:val="18"/>
          <w:szCs w:val="18"/>
        </w:rPr>
        <w:t>, has been a means of bringing out this article. I think, too, I could “spot” the writer—or informant;—who, also, says,</w:t>
      </w:r>
      <w:r w:rsidR="002A439E">
        <w:rPr>
          <w:sz w:val="18"/>
          <w:szCs w:val="18"/>
        </w:rPr>
        <w:t>—</w:t>
      </w:r>
      <w:r>
        <w:rPr>
          <w:sz w:val="18"/>
          <w:szCs w:val="18"/>
        </w:rPr>
        <w:t xml:space="preserve">that “I neither knew Maori nor English”,—and, in all probability, </w:t>
      </w:r>
      <w:r>
        <w:rPr>
          <w:i/>
          <w:sz w:val="18"/>
          <w:szCs w:val="18"/>
        </w:rPr>
        <w:t>some will believe him</w:t>
      </w:r>
      <w:r>
        <w:rPr>
          <w:sz w:val="18"/>
          <w:szCs w:val="18"/>
        </w:rPr>
        <w:t>! Capt. R., when here lately, told me a little about it, (</w:t>
      </w:r>
      <w:r>
        <w:rPr>
          <w:i/>
          <w:sz w:val="18"/>
          <w:szCs w:val="18"/>
        </w:rPr>
        <w:t>i.e</w:t>
      </w:r>
      <w:r>
        <w:rPr>
          <w:sz w:val="18"/>
          <w:szCs w:val="18"/>
        </w:rPr>
        <w:t>. the questioning &amp; answer in the House,) how they, the Members had been in error, &amp; how he had endeavoured to set them right, &amp;c., &amp;c.</w:t>
      </w:r>
    </w:p>
    <w:p w:rsidR="00832810" w:rsidRDefault="00832810">
      <w:pPr>
        <w:spacing w:after="120"/>
        <w:rPr>
          <w:sz w:val="18"/>
          <w:szCs w:val="18"/>
        </w:rPr>
      </w:pPr>
      <w:r>
        <w:rPr>
          <w:sz w:val="18"/>
          <w:szCs w:val="18"/>
        </w:rPr>
        <w:t xml:space="preserve">I must have sent you, in ’75, or ’76, a copy of that Py. Paper; if you have it not handy, or would like another, I can send you one or two, w. pleasure: </w:t>
      </w:r>
      <w:r>
        <w:rPr>
          <w:i/>
          <w:sz w:val="18"/>
          <w:szCs w:val="18"/>
        </w:rPr>
        <w:t>be sure to let me know</w:t>
      </w:r>
      <w:r>
        <w:rPr>
          <w:sz w:val="18"/>
          <w:szCs w:val="18"/>
        </w:rPr>
        <w:t xml:space="preserve">: </w:t>
      </w:r>
      <w:r>
        <w:rPr>
          <w:i/>
          <w:sz w:val="18"/>
          <w:szCs w:val="18"/>
        </w:rPr>
        <w:t xml:space="preserve">You </w:t>
      </w:r>
      <w:r>
        <w:rPr>
          <w:sz w:val="18"/>
          <w:szCs w:val="18"/>
        </w:rPr>
        <w:t>should have it.</w:t>
      </w:r>
    </w:p>
    <w:p w:rsidR="00832810" w:rsidRDefault="00832810">
      <w:pPr>
        <w:spacing w:after="120"/>
        <w:rPr>
          <w:sz w:val="18"/>
          <w:szCs w:val="18"/>
        </w:rPr>
      </w:pPr>
      <w:r>
        <w:rPr>
          <w:sz w:val="18"/>
          <w:szCs w:val="18"/>
        </w:rPr>
        <w:t>I wish you had written me a longer letter (</w:t>
      </w:r>
      <w:r>
        <w:rPr>
          <w:i/>
          <w:sz w:val="18"/>
          <w:szCs w:val="18"/>
        </w:rPr>
        <w:t xml:space="preserve">not </w:t>
      </w:r>
      <w:r>
        <w:rPr>
          <w:sz w:val="18"/>
          <w:szCs w:val="18"/>
        </w:rPr>
        <w:t>abt. Lexn.)</w:t>
      </w:r>
      <w:r w:rsidR="002A439E">
        <w:rPr>
          <w:sz w:val="18"/>
          <w:szCs w:val="18"/>
        </w:rPr>
        <w:t>—</w:t>
      </w:r>
      <w:r>
        <w:rPr>
          <w:sz w:val="18"/>
          <w:szCs w:val="18"/>
        </w:rPr>
        <w:t xml:space="preserve">I wish to know something of yourself: what doing? how getting on? &amp;c, &amp;c. Moreover you had </w:t>
      </w:r>
      <w:r>
        <w:rPr>
          <w:i/>
          <w:sz w:val="18"/>
          <w:szCs w:val="18"/>
        </w:rPr>
        <w:t>promised</w:t>
      </w:r>
      <w:r>
        <w:rPr>
          <w:sz w:val="18"/>
          <w:szCs w:val="18"/>
        </w:rPr>
        <w:t xml:space="preserve"> to do so,—as, I think, I must have reminded you in my last. I am pretty (or, very) well; hope you &amp; yours are so. Have you been paying much attention to politics &amp; the “House” during Session? I have </w:t>
      </w:r>
      <w:r>
        <w:rPr>
          <w:i/>
          <w:sz w:val="18"/>
          <w:szCs w:val="18"/>
        </w:rPr>
        <w:t>not</w:t>
      </w:r>
      <w:r>
        <w:rPr>
          <w:sz w:val="18"/>
          <w:szCs w:val="18"/>
        </w:rPr>
        <w:t xml:space="preserve">. Do you ever go to any of the Branch Institute’s Meetings? are you </w:t>
      </w:r>
      <w:r>
        <w:rPr>
          <w:i/>
          <w:sz w:val="18"/>
          <w:szCs w:val="18"/>
        </w:rPr>
        <w:t xml:space="preserve">still </w:t>
      </w:r>
      <w:r>
        <w:rPr>
          <w:sz w:val="18"/>
          <w:szCs w:val="18"/>
        </w:rPr>
        <w:t>a member—</w:t>
      </w:r>
      <w:r>
        <w:rPr>
          <w:i/>
          <w:sz w:val="18"/>
          <w:szCs w:val="18"/>
        </w:rPr>
        <w:t>here</w:t>
      </w:r>
      <w:r>
        <w:rPr>
          <w:sz w:val="18"/>
          <w:szCs w:val="18"/>
        </w:rPr>
        <w:t>, or there? Several here have resigned, &amp; many more will shortly—end of year.</w:t>
      </w:r>
    </w:p>
    <w:p w:rsidR="00832810" w:rsidRDefault="00832810">
      <w:pPr>
        <w:spacing w:after="120"/>
        <w:rPr>
          <w:sz w:val="18"/>
          <w:szCs w:val="18"/>
        </w:rPr>
      </w:pPr>
      <w:r>
        <w:rPr>
          <w:sz w:val="18"/>
          <w:szCs w:val="18"/>
        </w:rPr>
        <w:t>I have not been here since May (17</w:t>
      </w:r>
      <w:r>
        <w:rPr>
          <w:sz w:val="18"/>
          <w:szCs w:val="18"/>
          <w:vertAlign w:val="superscript"/>
        </w:rPr>
        <w:t>th</w:t>
      </w:r>
      <w:r>
        <w:rPr>
          <w:sz w:val="18"/>
          <w:szCs w:val="18"/>
        </w:rPr>
        <w:t xml:space="preserve">.) &amp; shall remain here some time yet; hoping to return to this place again about Xmas. or Jany. 1: I greatly like this </w:t>
      </w:r>
      <w:r>
        <w:rPr>
          <w:i/>
          <w:sz w:val="18"/>
          <w:szCs w:val="18"/>
        </w:rPr>
        <w:t>extra quiet</w:t>
      </w:r>
      <w:r>
        <w:rPr>
          <w:sz w:val="18"/>
          <w:szCs w:val="18"/>
        </w:rPr>
        <w:t>. I fear you may not get this early, as I am a long way from the village P.O.—With kind regards,</w:t>
      </w:r>
    </w:p>
    <w:p w:rsidR="00832810" w:rsidRDefault="00832810">
      <w:pPr>
        <w:ind w:left="284" w:firstLine="284"/>
        <w:rPr>
          <w:sz w:val="18"/>
          <w:szCs w:val="18"/>
        </w:rPr>
      </w:pPr>
      <w:r>
        <w:rPr>
          <w:sz w:val="18"/>
          <w:szCs w:val="18"/>
        </w:rPr>
        <w:t xml:space="preserve">Believe me, yours truly, </w:t>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C55D66" w:rsidRDefault="00C55D66">
      <w:pPr>
        <w:spacing w:after="120"/>
        <w:rPr>
          <w:sz w:val="18"/>
          <w:szCs w:val="18"/>
        </w:rPr>
      </w:pPr>
    </w:p>
    <w:p w:rsidR="00C55D66" w:rsidRDefault="00C55D66">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1884 November 10: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288"/>
      </w:r>
    </w:p>
    <w:p w:rsidR="00832810" w:rsidRDefault="00832810">
      <w:pPr>
        <w:spacing w:after="120"/>
        <w:jc w:val="right"/>
        <w:rPr>
          <w:color w:val="000000"/>
          <w:sz w:val="18"/>
          <w:szCs w:val="18"/>
        </w:rPr>
      </w:pPr>
      <w:r>
        <w:rPr>
          <w:color w:val="000000"/>
          <w:sz w:val="18"/>
          <w:szCs w:val="18"/>
        </w:rPr>
        <w:t>Norsewood, Monday nt.,</w:t>
      </w:r>
      <w:r>
        <w:rPr>
          <w:color w:val="000000"/>
          <w:sz w:val="18"/>
          <w:szCs w:val="18"/>
        </w:rPr>
        <w:br/>
        <w:t>Novr. 10</w:t>
      </w:r>
      <w:r>
        <w:rPr>
          <w:color w:val="000000"/>
          <w:sz w:val="18"/>
          <w:szCs w:val="18"/>
          <w:vertAlign w:val="superscript"/>
        </w:rPr>
        <w:t>th</w:t>
      </w:r>
      <w:r>
        <w:rPr>
          <w:color w:val="000000"/>
          <w:sz w:val="18"/>
          <w:szCs w:val="18"/>
        </w:rPr>
        <w:t>/ 84.</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Your note of 6</w:t>
      </w:r>
      <w:r>
        <w:rPr>
          <w:color w:val="000000"/>
          <w:sz w:val="18"/>
          <w:szCs w:val="18"/>
          <w:vertAlign w:val="superscript"/>
        </w:rPr>
        <w:t>th</w:t>
      </w:r>
      <w:r>
        <w:rPr>
          <w:color w:val="000000"/>
          <w:sz w:val="18"/>
          <w:szCs w:val="18"/>
        </w:rPr>
        <w:t>. inst., enclosing a newspaper clipping, is just to hand, (accidentally I may say,) and as I am leaving here tomorrow for further S., I write at once in reply.</w:t>
      </w:r>
      <w:r w:rsidR="002A439E">
        <w:rPr>
          <w:color w:val="000000"/>
          <w:sz w:val="18"/>
          <w:szCs w:val="18"/>
        </w:rPr>
        <w:t>—</w:t>
      </w:r>
    </w:p>
    <w:p w:rsidR="00832810" w:rsidRDefault="00832810">
      <w:pPr>
        <w:spacing w:after="120"/>
        <w:rPr>
          <w:color w:val="000000"/>
          <w:sz w:val="18"/>
          <w:szCs w:val="18"/>
        </w:rPr>
      </w:pPr>
      <w:r>
        <w:rPr>
          <w:color w:val="000000"/>
          <w:sz w:val="18"/>
          <w:szCs w:val="18"/>
        </w:rPr>
        <w:t>I felt sorry in reading your note:</w:t>
      </w:r>
      <w:r w:rsidR="002A439E">
        <w:rPr>
          <w:color w:val="000000"/>
          <w:sz w:val="18"/>
          <w:szCs w:val="18"/>
        </w:rPr>
        <w:t>—</w:t>
      </w:r>
      <w:r>
        <w:rPr>
          <w:i/>
          <w:color w:val="000000"/>
          <w:sz w:val="18"/>
          <w:szCs w:val="18"/>
        </w:rPr>
        <w:t>i.e.</w:t>
      </w:r>
      <w:r>
        <w:rPr>
          <w:color w:val="000000"/>
          <w:sz w:val="18"/>
          <w:szCs w:val="18"/>
        </w:rPr>
        <w:t xml:space="preserve"> that </w:t>
      </w:r>
      <w:r>
        <w:rPr>
          <w:i/>
          <w:color w:val="000000"/>
          <w:sz w:val="18"/>
          <w:szCs w:val="18"/>
        </w:rPr>
        <w:t>you</w:t>
      </w:r>
      <w:r>
        <w:rPr>
          <w:color w:val="000000"/>
          <w:sz w:val="18"/>
          <w:szCs w:val="18"/>
        </w:rPr>
        <w:t xml:space="preserve"> should have been so taken with a mere Newspaper par. of what occurred some 50 years ago and apparently founded on such a poor basis.</w:t>
      </w:r>
      <w:r>
        <w:rPr>
          <w:rStyle w:val="FootnoteReference"/>
          <w:color w:val="000000"/>
          <w:sz w:val="18"/>
          <w:szCs w:val="18"/>
        </w:rPr>
        <w:footnoteReference w:id="289"/>
      </w:r>
      <w:r>
        <w:rPr>
          <w:color w:val="000000"/>
          <w:sz w:val="18"/>
          <w:szCs w:val="18"/>
        </w:rPr>
        <w:t xml:space="preserve"> There are several errors in it, more than I care to correct from memory in a note</w:t>
      </w:r>
      <w:r w:rsidR="002A439E">
        <w:rPr>
          <w:color w:val="000000"/>
          <w:sz w:val="18"/>
          <w:szCs w:val="18"/>
        </w:rPr>
        <w:t>—</w:t>
      </w:r>
      <w:r>
        <w:rPr>
          <w:color w:val="000000"/>
          <w:sz w:val="18"/>
          <w:szCs w:val="18"/>
        </w:rPr>
        <w:t xml:space="preserve">written too, at a distance from my residence. I was greatly </w:t>
      </w:r>
      <w:r>
        <w:rPr>
          <w:i/>
          <w:color w:val="000000"/>
          <w:sz w:val="18"/>
          <w:szCs w:val="18"/>
        </w:rPr>
        <w:t xml:space="preserve">surprised </w:t>
      </w:r>
      <w:r>
        <w:rPr>
          <w:color w:val="000000"/>
          <w:sz w:val="18"/>
          <w:szCs w:val="18"/>
        </w:rPr>
        <w:t xml:space="preserve">when I first saw the said par. (with </w:t>
      </w:r>
      <w:r>
        <w:rPr>
          <w:i/>
          <w:color w:val="000000"/>
          <w:sz w:val="18"/>
          <w:szCs w:val="18"/>
        </w:rPr>
        <w:t>editorial</w:t>
      </w:r>
      <w:r>
        <w:rPr>
          <w:color w:val="000000"/>
          <w:sz w:val="18"/>
          <w:szCs w:val="18"/>
        </w:rPr>
        <w:t xml:space="preserve"> errors!) in a </w:t>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 xml:space="preserve"> paper,</w:t>
      </w:r>
      <w:r w:rsidR="002A439E">
        <w:rPr>
          <w:color w:val="000000"/>
          <w:sz w:val="18"/>
          <w:szCs w:val="18"/>
        </w:rPr>
        <w:t>—</w:t>
      </w:r>
      <w:r>
        <w:rPr>
          <w:color w:val="000000"/>
          <w:sz w:val="18"/>
          <w:szCs w:val="18"/>
        </w:rPr>
        <w:t>whence, too, I had a copy quickly sent me by a gentleman there, enquiring, &amp;c. I trust you will not insert it in your proposed Almanac for 1885.</w:t>
      </w:r>
      <w:r w:rsidR="002A439E">
        <w:rPr>
          <w:color w:val="000000"/>
          <w:sz w:val="18"/>
          <w:szCs w:val="18"/>
        </w:rPr>
        <w:t>———</w:t>
      </w:r>
    </w:p>
    <w:p w:rsidR="00832810" w:rsidRDefault="00832810">
      <w:pPr>
        <w:spacing w:after="120"/>
        <w:rPr>
          <w:color w:val="000000"/>
          <w:sz w:val="18"/>
          <w:szCs w:val="18"/>
        </w:rPr>
      </w:pPr>
      <w:r>
        <w:rPr>
          <w:color w:val="000000"/>
          <w:sz w:val="18"/>
          <w:szCs w:val="18"/>
        </w:rPr>
        <w:t>I have been here some time, and this day is the 5</w:t>
      </w:r>
      <w:r>
        <w:rPr>
          <w:color w:val="000000"/>
          <w:sz w:val="18"/>
          <w:szCs w:val="18"/>
          <w:vertAlign w:val="superscript"/>
        </w:rPr>
        <w:t>th</w:t>
      </w:r>
      <w:r>
        <w:rPr>
          <w:color w:val="000000"/>
          <w:sz w:val="18"/>
          <w:szCs w:val="18"/>
        </w:rPr>
        <w:t>. of continuous rain and of my close imprisonment! It is very cold today as well as very wet, so</w:t>
      </w:r>
      <w:r w:rsidR="004875A1">
        <w:rPr>
          <w:color w:val="000000"/>
          <w:sz w:val="18"/>
          <w:szCs w:val="18"/>
        </w:rPr>
        <w:t xml:space="preserve"> </w:t>
      </w:r>
      <w:r>
        <w:rPr>
          <w:color w:val="000000"/>
          <w:sz w:val="18"/>
          <w:szCs w:val="18"/>
        </w:rPr>
        <w:t>that I am obliged to keep a big fire burning. If you, there, have such weather, it will sadly mar your holidays! and a good thing, too, if such should serve to lessen them.</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I hope you are quite well: ditto your good Father, and the rest of your family.</w:t>
      </w:r>
    </w:p>
    <w:p w:rsidR="00832810" w:rsidRDefault="00832810">
      <w:pPr>
        <w:ind w:firstLine="284"/>
        <w:rPr>
          <w:color w:val="000000"/>
          <w:sz w:val="18"/>
          <w:szCs w:val="18"/>
        </w:rPr>
      </w:pPr>
      <w:r>
        <w:rPr>
          <w:color w:val="000000"/>
          <w:sz w:val="18"/>
          <w:szCs w:val="18"/>
        </w:rPr>
        <w:t>And with kind regards</w:t>
      </w:r>
    </w:p>
    <w:p w:rsidR="00832810" w:rsidRDefault="00832810">
      <w:pPr>
        <w:ind w:left="1136" w:firstLine="284"/>
        <w:rPr>
          <w:color w:val="000000"/>
          <w:sz w:val="18"/>
          <w:szCs w:val="18"/>
        </w:rPr>
      </w:pPr>
      <w:r>
        <w:rPr>
          <w:color w:val="000000"/>
          <w:sz w:val="18"/>
          <w:szCs w:val="18"/>
        </w:rPr>
        <w:t>I am</w:t>
      </w:r>
    </w:p>
    <w:p w:rsidR="00832810" w:rsidRDefault="00832810">
      <w:pPr>
        <w:ind w:left="1704" w:firstLine="284"/>
        <w:rPr>
          <w:color w:val="000000"/>
          <w:sz w:val="18"/>
          <w:szCs w:val="18"/>
        </w:rPr>
      </w:pPr>
      <w:r>
        <w:rPr>
          <w:color w:val="000000"/>
          <w:sz w:val="18"/>
          <w:szCs w:val="18"/>
        </w:rPr>
        <w:t>Yours truly</w:t>
      </w:r>
    </w:p>
    <w:p w:rsidR="00832810" w:rsidRDefault="00832810">
      <w:pPr>
        <w:spacing w:after="120"/>
        <w:ind w:left="1704"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C55D66" w:rsidRDefault="00C55D66">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1884 November 23: to Balfour</w:t>
      </w:r>
      <w:r>
        <w:rPr>
          <w:rStyle w:val="FootnoteReference"/>
          <w:rFonts w:ascii="Arial" w:hAnsi="Arial" w:cs="Arial"/>
          <w:color w:val="000000"/>
          <w:sz w:val="22"/>
          <w:szCs w:val="22"/>
        </w:rPr>
        <w:footnoteReference w:id="290"/>
      </w:r>
    </w:p>
    <w:p w:rsidR="00832810" w:rsidRDefault="00832810">
      <w:pPr>
        <w:spacing w:after="120"/>
        <w:jc w:val="right"/>
        <w:rPr>
          <w:sz w:val="18"/>
          <w:szCs w:val="18"/>
        </w:rPr>
      </w:pPr>
      <w:r>
        <w:rPr>
          <w:sz w:val="18"/>
          <w:szCs w:val="18"/>
        </w:rPr>
        <w:t xml:space="preserve">Napier Sunday night </w:t>
      </w:r>
      <w:r>
        <w:rPr>
          <w:sz w:val="18"/>
          <w:szCs w:val="18"/>
        </w:rPr>
        <w:br/>
      </w:r>
      <w:smartTag w:uri="urn:schemas-microsoft-com:office:smarttags" w:element="date">
        <w:smartTagPr>
          <w:attr w:name="Year" w:val="1884"/>
          <w:attr w:name="Day" w:val="23"/>
          <w:attr w:name="Month" w:val="11"/>
        </w:smartTagPr>
        <w:r>
          <w:rPr>
            <w:sz w:val="18"/>
            <w:szCs w:val="18"/>
          </w:rPr>
          <w:t>Nov 23rd 1884</w:t>
        </w:r>
      </w:smartTag>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Very likely you have been expecting a line from me before now, and in order that you may not be disappointed by next mail your way, I write to you this night. I think my last to you was about a month back—</w:t>
      </w:r>
      <w:r>
        <w:rPr>
          <w:sz w:val="18"/>
          <w:szCs w:val="18"/>
        </w:rPr>
        <w:softHyphen/>
        <w:t>the week before I went to the</w:t>
      </w:r>
      <w:r w:rsidR="007E78B0">
        <w:rPr>
          <w:sz w:val="18"/>
          <w:szCs w:val="18"/>
        </w:rPr>
        <w:t xml:space="preserve"> “</w:t>
      </w:r>
      <w:r>
        <w:rPr>
          <w:sz w:val="18"/>
          <w:szCs w:val="18"/>
        </w:rPr>
        <w:t>Bush”. I left here on the 28th Oct, &amp; retur</w:t>
      </w:r>
      <w:r>
        <w:rPr>
          <w:sz w:val="18"/>
          <w:szCs w:val="18"/>
        </w:rPr>
        <w:softHyphen/>
        <w:t>ned last Wednesday night, Nov 19</w:t>
      </w:r>
      <w:r>
        <w:rPr>
          <w:sz w:val="18"/>
          <w:szCs w:val="18"/>
          <w:vertAlign w:val="superscript"/>
        </w:rPr>
        <w:t>th</w:t>
      </w:r>
      <w:r>
        <w:rPr>
          <w:sz w:val="18"/>
          <w:szCs w:val="18"/>
        </w:rPr>
        <w:t xml:space="preserve">—and found a rare lot of letters, papers, Books, &amp;c, awaiting me—among them your letter of 15th inst,—a bottle, a box, and a book:—aye, &amp; a small thin packet!!!. Well done Glenross; and I may add that I opened all of yours among the very first,—and now to your letter. The 2 “Lattice” Orchids complete (in 3 lots—blossoms, leaves, &amp; roots), are just what I supposed the plant to be—a </w:t>
      </w:r>
      <w:r>
        <w:rPr>
          <w:i/>
          <w:sz w:val="18"/>
          <w:szCs w:val="18"/>
        </w:rPr>
        <w:t>Pterostylis</w:t>
      </w:r>
      <w:r>
        <w:rPr>
          <w:sz w:val="18"/>
          <w:szCs w:val="18"/>
        </w:rPr>
        <w:t>,</w:t>
      </w:r>
      <w:r>
        <w:rPr>
          <w:rStyle w:val="FootnoteReference"/>
          <w:sz w:val="18"/>
          <w:szCs w:val="18"/>
        </w:rPr>
        <w:footnoteReference w:id="291"/>
      </w:r>
      <w:r>
        <w:rPr>
          <w:sz w:val="18"/>
          <w:szCs w:val="18"/>
        </w:rPr>
        <w:t xml:space="preserve"> &amp; very near a Pt. Banksii, but may be a difft. species,—this I cannot say until I examine &amp; dissect the hidden inner &amp; fine column of the flower; it seems to be a </w:t>
      </w:r>
      <w:r>
        <w:rPr>
          <w:i/>
          <w:sz w:val="18"/>
          <w:szCs w:val="18"/>
        </w:rPr>
        <w:t>new</w:t>
      </w:r>
      <w:r>
        <w:rPr>
          <w:sz w:val="18"/>
          <w:szCs w:val="18"/>
        </w:rPr>
        <w:t xml:space="preserve"> one I reared here, (of which I suppose I must have told you in my last)—I cut off the flower (unwillingly) &amp; put it into spirits the day of my leaving; it is much larger than these 2 of yours. I fear the roots (tubers) you so carefully sent,will be of no service—as to growing again—because it is the </w:t>
      </w:r>
      <w:r>
        <w:rPr>
          <w:i/>
          <w:sz w:val="18"/>
          <w:szCs w:val="18"/>
        </w:rPr>
        <w:t>wee new white</w:t>
      </w:r>
      <w:r>
        <w:rPr>
          <w:sz w:val="18"/>
          <w:szCs w:val="18"/>
        </w:rPr>
        <w:t xml:space="preserve"> one that is the tuber for next season, and this, I think, has been taken up too early; but I will try it.</w:t>
      </w:r>
    </w:p>
    <w:p w:rsidR="00832810" w:rsidRDefault="00832810">
      <w:pPr>
        <w:spacing w:after="120"/>
        <w:rPr>
          <w:sz w:val="18"/>
          <w:szCs w:val="18"/>
        </w:rPr>
      </w:pPr>
      <w:r>
        <w:rPr>
          <w:sz w:val="18"/>
          <w:szCs w:val="18"/>
        </w:rPr>
        <w:t>The “</w:t>
      </w:r>
      <w:r>
        <w:rPr>
          <w:i/>
          <w:sz w:val="18"/>
          <w:szCs w:val="18"/>
        </w:rPr>
        <w:t>barren</w:t>
      </w:r>
      <w:r>
        <w:rPr>
          <w:sz w:val="18"/>
          <w:szCs w:val="18"/>
        </w:rPr>
        <w:t xml:space="preserve"> seed stem of the Divot Orchid,” is (as I take it) </w:t>
      </w:r>
      <w:r>
        <w:rPr>
          <w:i/>
          <w:sz w:val="18"/>
          <w:szCs w:val="18"/>
        </w:rPr>
        <w:t>not</w:t>
      </w:r>
      <w:r>
        <w:rPr>
          <w:sz w:val="18"/>
          <w:szCs w:val="18"/>
        </w:rPr>
        <w:t xml:space="preserve"> such, but a</w:t>
      </w:r>
      <w:r w:rsidR="007E78B0">
        <w:rPr>
          <w:sz w:val="18"/>
          <w:szCs w:val="18"/>
        </w:rPr>
        <w:t>n</w:t>
      </w:r>
      <w:r>
        <w:rPr>
          <w:sz w:val="18"/>
          <w:szCs w:val="18"/>
        </w:rPr>
        <w:t xml:space="preserve"> </w:t>
      </w:r>
      <w:r>
        <w:rPr>
          <w:i/>
          <w:sz w:val="18"/>
          <w:szCs w:val="18"/>
        </w:rPr>
        <w:t>old</w:t>
      </w:r>
      <w:r>
        <w:rPr>
          <w:sz w:val="18"/>
          <w:szCs w:val="18"/>
        </w:rPr>
        <w:t xml:space="preserve"> fl</w:t>
      </w:r>
      <w:r>
        <w:rPr>
          <w:sz w:val="18"/>
          <w:szCs w:val="18"/>
          <w:u w:val="single"/>
        </w:rPr>
        <w:t>g</w:t>
      </w:r>
      <w:r>
        <w:rPr>
          <w:sz w:val="18"/>
          <w:szCs w:val="18"/>
        </w:rPr>
        <w:t xml:space="preserve"> stem that bore flowers.</w:t>
      </w:r>
      <w:r>
        <w:rPr>
          <w:rStyle w:val="FootnoteReference"/>
          <w:sz w:val="18"/>
          <w:szCs w:val="18"/>
        </w:rPr>
        <w:footnoteReference w:id="292"/>
      </w:r>
      <w:r>
        <w:rPr>
          <w:sz w:val="18"/>
          <w:szCs w:val="18"/>
        </w:rPr>
        <w:t xml:space="preserve"> I do not think that the reason of your D plants not blossoming is to be found in their being (now) on dead wood, as they all always do in the Orchid houses at Home; but, perhaps, ow</w:t>
      </w:r>
      <w:r w:rsidR="007E78B0">
        <w:rPr>
          <w:sz w:val="18"/>
          <w:szCs w:val="18"/>
        </w:rPr>
        <w:t>i</w:t>
      </w:r>
      <w:r>
        <w:rPr>
          <w:sz w:val="18"/>
          <w:szCs w:val="18"/>
        </w:rPr>
        <w:t xml:space="preserve">ng to the </w:t>
      </w:r>
      <w:r>
        <w:rPr>
          <w:i/>
          <w:sz w:val="18"/>
          <w:szCs w:val="18"/>
        </w:rPr>
        <w:t>change</w:t>
      </w:r>
      <w:r>
        <w:rPr>
          <w:sz w:val="18"/>
          <w:szCs w:val="18"/>
        </w:rPr>
        <w:t xml:space="preserve"> from shade to sun, or from damp shelter to open dry exposure; or to winds. Your “</w:t>
      </w:r>
      <w:r>
        <w:rPr>
          <w:i/>
          <w:sz w:val="18"/>
          <w:szCs w:val="18"/>
        </w:rPr>
        <w:t>Corysanthes</w:t>
      </w:r>
      <w:r>
        <w:rPr>
          <w:sz w:val="18"/>
          <w:szCs w:val="18"/>
        </w:rPr>
        <w:t>” I should like to see</w:t>
      </w:r>
      <w:r w:rsidR="008D2274">
        <w:rPr>
          <w:sz w:val="18"/>
          <w:szCs w:val="18"/>
        </w:rPr>
        <w:t>— “</w:t>
      </w:r>
      <w:r>
        <w:rPr>
          <w:sz w:val="18"/>
          <w:szCs w:val="18"/>
        </w:rPr>
        <w:t xml:space="preserve">lock, stock, &amp; barrel”. You could put them up </w:t>
      </w:r>
      <w:r>
        <w:rPr>
          <w:i/>
          <w:sz w:val="18"/>
          <w:szCs w:val="18"/>
        </w:rPr>
        <w:t>loosely</w:t>
      </w:r>
      <w:r>
        <w:rPr>
          <w:sz w:val="18"/>
          <w:szCs w:val="18"/>
        </w:rPr>
        <w:t xml:space="preserve"> in thin paper, each sort separate &amp; marked 1, 2, 3, &amp;c, first marking on the papers in pencil, or ink, putting fine </w:t>
      </w:r>
      <w:r>
        <w:rPr>
          <w:i/>
          <w:sz w:val="18"/>
          <w:szCs w:val="18"/>
        </w:rPr>
        <w:t>damp</w:t>
      </w:r>
      <w:r>
        <w:rPr>
          <w:sz w:val="18"/>
          <w:szCs w:val="18"/>
        </w:rPr>
        <w:t xml:space="preserve"> (not wet) Moss loosely below &amp; above,—&amp; put all into a small tin box, </w:t>
      </w:r>
      <w:r>
        <w:rPr>
          <w:i/>
          <w:sz w:val="18"/>
          <w:szCs w:val="18"/>
        </w:rPr>
        <w:t>no earth</w:t>
      </w:r>
      <w:r>
        <w:rPr>
          <w:sz w:val="18"/>
          <w:szCs w:val="18"/>
        </w:rPr>
        <w:t xml:space="preserve">. Better so than in spirits for first exam, as I can then see their natural colours, and can </w:t>
      </w:r>
      <w:r>
        <w:rPr>
          <w:i/>
          <w:sz w:val="18"/>
          <w:szCs w:val="18"/>
        </w:rPr>
        <w:t>report</w:t>
      </w:r>
      <w:r>
        <w:rPr>
          <w:sz w:val="18"/>
          <w:szCs w:val="18"/>
        </w:rPr>
        <w:t xml:space="preserve"> to Glenross.</w:t>
      </w:r>
    </w:p>
    <w:p w:rsidR="00832810" w:rsidRDefault="00832810">
      <w:pPr>
        <w:spacing w:after="120"/>
        <w:rPr>
          <w:sz w:val="18"/>
          <w:szCs w:val="18"/>
        </w:rPr>
      </w:pPr>
      <w:r>
        <w:rPr>
          <w:sz w:val="18"/>
          <w:szCs w:val="18"/>
        </w:rPr>
        <w:t xml:space="preserve">Your “Catalogue” surprised me; took away my breath!!; so many books, &amp; such a rare lot of </w:t>
      </w:r>
      <w:r>
        <w:rPr>
          <w:i/>
          <w:sz w:val="18"/>
          <w:szCs w:val="18"/>
        </w:rPr>
        <w:t>good</w:t>
      </w:r>
      <w:r>
        <w:rPr>
          <w:sz w:val="18"/>
          <w:szCs w:val="18"/>
        </w:rPr>
        <w:t xml:space="preserve"> ones,</w:t>
      </w:r>
      <w:r w:rsidR="007E78B0">
        <w:rPr>
          <w:sz w:val="18"/>
          <w:szCs w:val="18"/>
        </w:rPr>
        <w:t xml:space="preserve"> </w:t>
      </w:r>
      <w:r>
        <w:rPr>
          <w:sz w:val="18"/>
          <w:szCs w:val="18"/>
        </w:rPr>
        <w:t xml:space="preserve">too; and then to put W.C. (or his wee bairnies) into it. However since you have done so, I must add thereto—have you a copy of Vol I “Trans N.Z. Inst”?. I think not; that contains two of my larger essays—one being </w:t>
      </w:r>
      <w:r>
        <w:rPr>
          <w:i/>
          <w:sz w:val="18"/>
          <w:szCs w:val="18"/>
        </w:rPr>
        <w:t>the</w:t>
      </w:r>
      <w:r>
        <w:rPr>
          <w:sz w:val="18"/>
          <w:szCs w:val="18"/>
        </w:rPr>
        <w:t xml:space="preserve"> </w:t>
      </w:r>
      <w:r>
        <w:rPr>
          <w:i/>
          <w:sz w:val="18"/>
          <w:szCs w:val="18"/>
        </w:rPr>
        <w:t xml:space="preserve">prize one </w:t>
      </w:r>
      <w:r>
        <w:rPr>
          <w:sz w:val="18"/>
          <w:szCs w:val="18"/>
        </w:rPr>
        <w:t xml:space="preserve">(according to your Countrymen at Otago; </w:t>
      </w:r>
      <w:r>
        <w:rPr>
          <w:i/>
          <w:sz w:val="18"/>
          <w:szCs w:val="18"/>
        </w:rPr>
        <w:t>be sure, you let me know</w:t>
      </w:r>
      <w:r>
        <w:rPr>
          <w:sz w:val="18"/>
          <w:szCs w:val="18"/>
        </w:rPr>
        <w:t xml:space="preserve">. Also; have you a copy of </w:t>
      </w:r>
      <w:r>
        <w:rPr>
          <w:color w:val="000000"/>
          <w:sz w:val="18"/>
          <w:szCs w:val="18"/>
        </w:rPr>
        <w:t>the Parliamentary Paper (of 1875), about the Maori Lexicon? let me know.</w:t>
      </w:r>
      <w:r>
        <w:rPr>
          <w:sz w:val="18"/>
          <w:szCs w:val="18"/>
        </w:rPr>
        <w:t xml:space="preserve"> </w:t>
      </w:r>
    </w:p>
    <w:p w:rsidR="00832810" w:rsidRDefault="00832810">
      <w:pPr>
        <w:spacing w:after="120"/>
        <w:rPr>
          <w:sz w:val="18"/>
          <w:szCs w:val="18"/>
        </w:rPr>
      </w:pPr>
      <w:r>
        <w:rPr>
          <w:sz w:val="18"/>
          <w:szCs w:val="18"/>
        </w:rPr>
        <w:t xml:space="preserve">You have had wet days at Glenross; so I, at the Bush, </w:t>
      </w:r>
      <w:r>
        <w:rPr>
          <w:i/>
          <w:sz w:val="18"/>
          <w:szCs w:val="18"/>
        </w:rPr>
        <w:t>a full share</w:t>
      </w:r>
      <w:r>
        <w:rPr>
          <w:sz w:val="18"/>
          <w:szCs w:val="18"/>
        </w:rPr>
        <w:t xml:space="preserve">—never did less;. A few Mosses, Hepaticæ, &amp; Fungi were my gains!! some however, are </w:t>
      </w:r>
      <w:r>
        <w:rPr>
          <w:i/>
          <w:sz w:val="18"/>
          <w:szCs w:val="18"/>
        </w:rPr>
        <w:t>new</w:t>
      </w:r>
      <w:r w:rsidR="007E78B0">
        <w:rPr>
          <w:sz w:val="18"/>
          <w:szCs w:val="18"/>
        </w:rPr>
        <w:t>. I left the Bush on Saturday 1</w:t>
      </w:r>
      <w:r>
        <w:rPr>
          <w:sz w:val="18"/>
          <w:szCs w:val="18"/>
        </w:rPr>
        <w:t>5th, for Waipukurau &amp; stayed there till the 19</w:t>
      </w:r>
      <w:r>
        <w:rPr>
          <w:sz w:val="18"/>
          <w:szCs w:val="18"/>
          <w:vertAlign w:val="superscript"/>
        </w:rPr>
        <w:t>th</w:t>
      </w:r>
      <w:r>
        <w:rPr>
          <w:sz w:val="18"/>
          <w:szCs w:val="18"/>
        </w:rPr>
        <w:t>—</w:t>
      </w:r>
      <w:r>
        <w:rPr>
          <w:i/>
          <w:sz w:val="18"/>
          <w:szCs w:val="18"/>
        </w:rPr>
        <w:t>fine weather every day</w:t>
      </w:r>
      <w:r>
        <w:rPr>
          <w:sz w:val="18"/>
          <w:szCs w:val="18"/>
        </w:rPr>
        <w:t xml:space="preserve">; I purpose returning to the dense Bush 1st week, or so, in Jany, Orchid hunting; in quest of my big </w:t>
      </w:r>
      <w:r>
        <w:rPr>
          <w:i/>
          <w:sz w:val="18"/>
          <w:szCs w:val="18"/>
        </w:rPr>
        <w:t>Gastrodia</w:t>
      </w:r>
      <w:r>
        <w:rPr>
          <w:sz w:val="18"/>
          <w:szCs w:val="18"/>
        </w:rPr>
        <w:t>,</w:t>
      </w:r>
      <w:r>
        <w:rPr>
          <w:rStyle w:val="FootnoteReference"/>
          <w:sz w:val="18"/>
          <w:szCs w:val="18"/>
        </w:rPr>
        <w:footnoteReference w:id="293"/>
      </w:r>
      <w:r>
        <w:rPr>
          <w:sz w:val="18"/>
          <w:szCs w:val="18"/>
        </w:rPr>
        <w:t xml:space="preserve"> mentioned in “Ruahine”.</w:t>
      </w:r>
    </w:p>
    <w:p w:rsidR="00832810" w:rsidRDefault="007E78B0">
      <w:pPr>
        <w:spacing w:after="120"/>
        <w:rPr>
          <w:sz w:val="18"/>
          <w:szCs w:val="18"/>
        </w:rPr>
      </w:pPr>
      <w:r>
        <w:rPr>
          <w:sz w:val="18"/>
          <w:szCs w:val="18"/>
        </w:rPr>
        <w:t>In returning from inl</w:t>
      </w:r>
      <w:r w:rsidR="00832810">
        <w:rPr>
          <w:sz w:val="18"/>
          <w:szCs w:val="18"/>
        </w:rPr>
        <w:t xml:space="preserve">and, Lascelles was in train with me. Next mng he sent me a small box of beautiful plants, flg spns, in lovely order from </w:t>
      </w:r>
      <w:r w:rsidR="00832810">
        <w:rPr>
          <w:i/>
          <w:sz w:val="18"/>
          <w:szCs w:val="18"/>
        </w:rPr>
        <w:t>Patea</w:t>
      </w:r>
      <w:r w:rsidR="00832810">
        <w:rPr>
          <w:sz w:val="18"/>
          <w:szCs w:val="18"/>
        </w:rPr>
        <w:t xml:space="preserve"> among them are some </w:t>
      </w:r>
      <w:r w:rsidR="00832810">
        <w:rPr>
          <w:i/>
          <w:sz w:val="18"/>
          <w:szCs w:val="18"/>
        </w:rPr>
        <w:t>new</w:t>
      </w:r>
      <w:r w:rsidR="00832810">
        <w:rPr>
          <w:sz w:val="18"/>
          <w:szCs w:val="18"/>
        </w:rPr>
        <w:t xml:space="preserve"> ones, of very large and difficult Genera (mostly Australian) and I have been working on one (off &amp; on) all day, &amp; hope to get through with another tomorrow. On Tuesday I </w:t>
      </w:r>
      <w:r w:rsidR="00832810">
        <w:rPr>
          <w:i/>
          <w:sz w:val="18"/>
          <w:szCs w:val="18"/>
        </w:rPr>
        <w:t>must be out</w:t>
      </w:r>
      <w:r w:rsidR="00832810">
        <w:rPr>
          <w:sz w:val="18"/>
          <w:szCs w:val="18"/>
        </w:rPr>
        <w:t xml:space="preserve"> on business. You will perceive that I have been writing to you as if it were holiday time at Glenross—instead of the middle of </w:t>
      </w:r>
      <w:r w:rsidR="00832810">
        <w:rPr>
          <w:i/>
          <w:sz w:val="18"/>
          <w:szCs w:val="18"/>
        </w:rPr>
        <w:t>heavy work</w:t>
      </w:r>
      <w:r w:rsidR="00832810">
        <w:rPr>
          <w:sz w:val="18"/>
          <w:szCs w:val="18"/>
        </w:rPr>
        <w:t>—pardon me this. I would the weather were finer for the shearers. I, too, have lots to do; mostly for others. Hoping you are all well at Glenross, &amp; with kind re</w:t>
      </w:r>
      <w:r w:rsidR="00832810">
        <w:rPr>
          <w:sz w:val="18"/>
          <w:szCs w:val="18"/>
        </w:rPr>
        <w:softHyphen/>
        <w:t xml:space="preserve">gards, </w:t>
      </w:r>
    </w:p>
    <w:p w:rsidR="00832810" w:rsidRDefault="00832810">
      <w:pPr>
        <w:ind w:left="852" w:firstLine="284"/>
        <w:rPr>
          <w:sz w:val="18"/>
          <w:szCs w:val="18"/>
        </w:rPr>
      </w:pPr>
      <w:r>
        <w:rPr>
          <w:sz w:val="18"/>
          <w:szCs w:val="18"/>
        </w:rPr>
        <w:t xml:space="preserve">believe me </w:t>
      </w:r>
    </w:p>
    <w:p w:rsidR="00832810" w:rsidRDefault="00832810">
      <w:pPr>
        <w:ind w:left="1420" w:firstLine="284"/>
        <w:rPr>
          <w:sz w:val="18"/>
          <w:szCs w:val="18"/>
        </w:rPr>
      </w:pPr>
      <w:r>
        <w:rPr>
          <w:sz w:val="18"/>
          <w:szCs w:val="18"/>
        </w:rPr>
        <w:t xml:space="preserve">Yours truly </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B1387C" w:rsidRDefault="00B1387C">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December 6: to Balfour</w:t>
      </w:r>
      <w:r>
        <w:rPr>
          <w:rStyle w:val="FootnoteReference"/>
          <w:rFonts w:ascii="Arial" w:hAnsi="Arial" w:cs="Arial"/>
          <w:color w:val="000000"/>
          <w:sz w:val="22"/>
          <w:szCs w:val="22"/>
        </w:rPr>
        <w:footnoteReference w:id="294"/>
      </w:r>
    </w:p>
    <w:p w:rsidR="00832810" w:rsidRDefault="00832810">
      <w:pPr>
        <w:spacing w:after="120"/>
        <w:jc w:val="right"/>
        <w:rPr>
          <w:sz w:val="18"/>
          <w:szCs w:val="18"/>
        </w:rPr>
      </w:pPr>
      <w:r>
        <w:rPr>
          <w:sz w:val="18"/>
          <w:szCs w:val="18"/>
        </w:rPr>
        <w:t xml:space="preserve">Napier Saturday night </w:t>
      </w:r>
      <w:r>
        <w:rPr>
          <w:sz w:val="18"/>
          <w:szCs w:val="18"/>
        </w:rPr>
        <w:br/>
      </w:r>
      <w:smartTag w:uri="urn:schemas-microsoft-com:office:smarttags" w:element="date">
        <w:smartTagPr>
          <w:attr w:name="Year" w:val="1884"/>
          <w:attr w:name="Day" w:val="6"/>
          <w:attr w:name="Month" w:val="12"/>
        </w:smartTagPr>
        <w:r>
          <w:rPr>
            <w:sz w:val="18"/>
            <w:szCs w:val="18"/>
          </w:rPr>
          <w:t>Dec 6th 1884</w:t>
        </w:r>
      </w:smartTag>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Though very tired with so much heavy writing all this week (for foreign mails), yet I think it better to delay no longer replying to your welcome note of Nov 30th, that came with spns on the 2</w:t>
      </w:r>
      <w:r>
        <w:rPr>
          <w:sz w:val="18"/>
          <w:szCs w:val="18"/>
          <w:vertAlign w:val="superscript"/>
        </w:rPr>
        <w:t>nd</w:t>
      </w:r>
      <w:r>
        <w:rPr>
          <w:sz w:val="18"/>
          <w:szCs w:val="18"/>
        </w:rPr>
        <w:t xml:space="preserve"> (Tuesday). I was glad to see your writing &amp; packet (as I always am) although I knew you had been, &amp; still were necessarily busy. I was delighted when I opened the tin &amp; found your little beauties smiling &amp; looking charm</w:t>
      </w:r>
      <w:r>
        <w:rPr>
          <w:sz w:val="18"/>
          <w:szCs w:val="18"/>
        </w:rPr>
        <w:softHyphen/>
        <w:t>ing; we seemed to know each other. (Judge Gillies, who was here last night was greatly pleased with them; I don’t think he had seen any of the Ge</w:t>
      </w:r>
      <w:r>
        <w:rPr>
          <w:sz w:val="18"/>
          <w:szCs w:val="18"/>
        </w:rPr>
        <w:softHyphen/>
        <w:t>nus before). They were not however new; &amp; though varying in size were</w:t>
      </w:r>
      <w:r>
        <w:rPr>
          <w:sz w:val="18"/>
          <w:szCs w:val="18"/>
        </w:rPr>
        <w:softHyphen/>
        <w:t xml:space="preserve"> all 4 of </w:t>
      </w:r>
      <w:r>
        <w:rPr>
          <w:i/>
          <w:sz w:val="18"/>
          <w:szCs w:val="18"/>
        </w:rPr>
        <w:t>one</w:t>
      </w:r>
      <w:r>
        <w:rPr>
          <w:sz w:val="18"/>
          <w:szCs w:val="18"/>
        </w:rPr>
        <w:t xml:space="preserve"> species—the same as you had sent me last year, &amp; descri</w:t>
      </w:r>
      <w:r>
        <w:rPr>
          <w:sz w:val="18"/>
          <w:szCs w:val="18"/>
        </w:rPr>
        <w:softHyphen/>
        <w:t xml:space="preserve">bed at p. 337, “Trans” Vol XVI </w:t>
      </w:r>
      <w:r>
        <w:rPr>
          <w:i/>
          <w:sz w:val="18"/>
          <w:szCs w:val="18"/>
        </w:rPr>
        <w:t>Corysanthes papillosa</w:t>
      </w:r>
      <w:r>
        <w:rPr>
          <w:sz w:val="18"/>
          <w:szCs w:val="18"/>
        </w:rPr>
        <w:t xml:space="preserve"> (see p.8 “In Memoriam” for a notice of the described species). The other little plant (no 3 on Zinc) is also known, &amp; described in Hand Book p.285, </w:t>
      </w:r>
      <w:r>
        <w:rPr>
          <w:i/>
          <w:sz w:val="18"/>
          <w:szCs w:val="18"/>
        </w:rPr>
        <w:t>Arthropodium can</w:t>
      </w:r>
      <w:r>
        <w:rPr>
          <w:i/>
          <w:sz w:val="18"/>
          <w:szCs w:val="18"/>
        </w:rPr>
        <w:softHyphen/>
        <w:t>didum</w:t>
      </w:r>
      <w:r>
        <w:rPr>
          <w:sz w:val="18"/>
          <w:szCs w:val="18"/>
        </w:rPr>
        <w:t xml:space="preserve"> Raoul, (though R did not </w:t>
      </w:r>
      <w:r>
        <w:rPr>
          <w:i/>
          <w:sz w:val="18"/>
          <w:szCs w:val="18"/>
        </w:rPr>
        <w:t>first</w:t>
      </w:r>
      <w:r>
        <w:rPr>
          <w:sz w:val="18"/>
          <w:szCs w:val="18"/>
        </w:rPr>
        <w:t xml:space="preserve"> </w:t>
      </w:r>
      <w:r>
        <w:rPr>
          <w:i/>
          <w:sz w:val="18"/>
          <w:szCs w:val="18"/>
        </w:rPr>
        <w:t>find</w:t>
      </w:r>
      <w:r>
        <w:rPr>
          <w:sz w:val="18"/>
          <w:szCs w:val="18"/>
        </w:rPr>
        <w:t xml:space="preserve"> it, &amp; send it home. I did, near </w:t>
      </w:r>
      <w:smartTag w:uri="urn:schemas-microsoft-com:office:smarttags" w:element="place">
        <w:smartTag w:uri="urn:schemas-microsoft-com:office:smarttags" w:element="PlaceName">
          <w:r>
            <w:rPr>
              <w:sz w:val="18"/>
              <w:szCs w:val="18"/>
            </w:rPr>
            <w:t>Tolaga</w:t>
          </w:r>
        </w:smartTag>
        <w:r>
          <w:rPr>
            <w:sz w:val="18"/>
            <w:szCs w:val="18"/>
          </w:rPr>
          <w:t xml:space="preserve"> </w:t>
        </w:r>
        <w:smartTag w:uri="urn:schemas-microsoft-com:office:smarttags" w:element="PlaceType">
          <w:r>
            <w:rPr>
              <w:sz w:val="18"/>
              <w:szCs w:val="18"/>
            </w:rPr>
            <w:t>Bay</w:t>
          </w:r>
        </w:smartTag>
      </w:smartTag>
      <w:r>
        <w:rPr>
          <w:sz w:val="18"/>
          <w:szCs w:val="18"/>
        </w:rPr>
        <w:t xml:space="preserve">, many years before; but Hooker delayed its publication, through being absent in </w:t>
      </w:r>
      <w:smartTag w:uri="urn:schemas-microsoft-com:office:smarttags" w:element="country-region">
        <w:smartTag w:uri="urn:schemas-microsoft-com:office:smarttags" w:element="place">
          <w:r>
            <w:rPr>
              <w:sz w:val="18"/>
              <w:szCs w:val="18"/>
            </w:rPr>
            <w:t>India</w:t>
          </w:r>
        </w:smartTag>
      </w:smartTag>
      <w:r>
        <w:rPr>
          <w:sz w:val="18"/>
          <w:szCs w:val="18"/>
        </w:rPr>
        <w:t xml:space="preserve">). It grows </w:t>
      </w:r>
      <w:r>
        <w:rPr>
          <w:i/>
          <w:sz w:val="18"/>
          <w:szCs w:val="18"/>
        </w:rPr>
        <w:t>solitarily</w:t>
      </w:r>
      <w:r>
        <w:rPr>
          <w:sz w:val="18"/>
          <w:szCs w:val="18"/>
        </w:rPr>
        <w:t xml:space="preserve">—in the shady &amp; cliffy (Mossy) sides of ravines, &amp; streams; </w:t>
      </w:r>
      <w:r>
        <w:rPr>
          <w:i/>
          <w:sz w:val="18"/>
          <w:szCs w:val="18"/>
        </w:rPr>
        <w:t>not</w:t>
      </w:r>
      <w:r>
        <w:rPr>
          <w:sz w:val="18"/>
          <w:szCs w:val="18"/>
        </w:rPr>
        <w:t>, I think, “frequent in woods”, as Hooker says in Hd Bk, (but there are many mistakes of that kind,) I was also interested in the wrapping Moss, about them; unfor</w:t>
      </w:r>
      <w:r>
        <w:rPr>
          <w:sz w:val="18"/>
          <w:szCs w:val="18"/>
        </w:rPr>
        <w:softHyphen/>
        <w:t xml:space="preserve">tinately they were all </w:t>
      </w:r>
      <w:r>
        <w:rPr>
          <w:i/>
          <w:sz w:val="18"/>
          <w:szCs w:val="18"/>
        </w:rPr>
        <w:t>barren</w:t>
      </w:r>
      <w:r>
        <w:rPr>
          <w:sz w:val="18"/>
          <w:szCs w:val="18"/>
        </w:rPr>
        <w:t xml:space="preserve">; there was one Moss in particular with fine &amp; large green leaves, that I would like to get good spns of, as I </w:t>
      </w:r>
      <w:r>
        <w:rPr>
          <w:i/>
          <w:sz w:val="18"/>
          <w:szCs w:val="18"/>
        </w:rPr>
        <w:t>fancy</w:t>
      </w:r>
      <w:r>
        <w:rPr>
          <w:sz w:val="18"/>
          <w:szCs w:val="18"/>
        </w:rPr>
        <w:t xml:space="preserve"> it </w:t>
      </w:r>
      <w:r>
        <w:rPr>
          <w:i/>
          <w:sz w:val="18"/>
          <w:szCs w:val="18"/>
        </w:rPr>
        <w:t>may</w:t>
      </w:r>
      <w:r>
        <w:rPr>
          <w:sz w:val="18"/>
          <w:szCs w:val="18"/>
        </w:rPr>
        <w:t xml:space="preserve"> be </w:t>
      </w:r>
      <w:r>
        <w:rPr>
          <w:i/>
          <w:sz w:val="18"/>
          <w:szCs w:val="18"/>
        </w:rPr>
        <w:t>new</w:t>
      </w:r>
      <w:r>
        <w:rPr>
          <w:sz w:val="18"/>
          <w:szCs w:val="18"/>
        </w:rPr>
        <w:t xml:space="preserve">,—we have 2 species of the Genus described (and there are many others all over the world). I enclose a scrap of it—there were only a few scraps like this one, but there are plenty (no doubt) where it grew. Young Chambers sent me some of it (also </w:t>
      </w:r>
      <w:r>
        <w:rPr>
          <w:i/>
          <w:sz w:val="18"/>
          <w:szCs w:val="18"/>
        </w:rPr>
        <w:t>barren</w:t>
      </w:r>
      <w:r>
        <w:rPr>
          <w:sz w:val="18"/>
          <w:szCs w:val="18"/>
        </w:rPr>
        <w:t xml:space="preserve"> and</w:t>
      </w:r>
      <w:r w:rsidR="007E78B0">
        <w:rPr>
          <w:sz w:val="18"/>
          <w:szCs w:val="18"/>
        </w:rPr>
        <w:t xml:space="preserve"> mixed up with other Mosses,) 2–</w:t>
      </w:r>
      <w:r>
        <w:rPr>
          <w:sz w:val="18"/>
          <w:szCs w:val="18"/>
        </w:rPr>
        <w:t>3 years back. Just put this scrap in a little water &amp; you will see how its leaves expand.</w:t>
      </w:r>
    </w:p>
    <w:p w:rsidR="00832810" w:rsidRDefault="00832810">
      <w:pPr>
        <w:spacing w:after="120"/>
        <w:rPr>
          <w:sz w:val="18"/>
          <w:szCs w:val="18"/>
        </w:rPr>
      </w:pPr>
      <w:r>
        <w:rPr>
          <w:sz w:val="18"/>
          <w:szCs w:val="18"/>
        </w:rPr>
        <w:t xml:space="preserve">The proper season is, I fear, too far gone for </w:t>
      </w:r>
      <w:r>
        <w:rPr>
          <w:i/>
          <w:sz w:val="18"/>
          <w:szCs w:val="18"/>
        </w:rPr>
        <w:t>good</w:t>
      </w:r>
      <w:r>
        <w:rPr>
          <w:sz w:val="18"/>
          <w:szCs w:val="18"/>
        </w:rPr>
        <w:t xml:space="preserve"> Mosses in fruit, but should you at any time fall in with any, gather &amp; send; these plants re</w:t>
      </w:r>
      <w:r>
        <w:rPr>
          <w:sz w:val="18"/>
          <w:szCs w:val="18"/>
        </w:rPr>
        <w:softHyphen/>
        <w:t xml:space="preserve">quire no extra care; just wrap up loosely, in a bit of paper </w:t>
      </w:r>
      <w:r>
        <w:rPr>
          <w:i/>
          <w:sz w:val="18"/>
          <w:szCs w:val="18"/>
        </w:rPr>
        <w:t>any how</w:t>
      </w:r>
      <w:r>
        <w:rPr>
          <w:sz w:val="18"/>
          <w:szCs w:val="18"/>
        </w:rPr>
        <w:t xml:space="preserve"> (like tobacco) but their little hats, caps, or helmets, should be sent with them, for much depends on its cap,—nearly all being </w:t>
      </w:r>
      <w:r>
        <w:rPr>
          <w:i/>
          <w:sz w:val="18"/>
          <w:szCs w:val="18"/>
        </w:rPr>
        <w:t>dissimilar.</w:t>
      </w:r>
      <w:r>
        <w:rPr>
          <w:sz w:val="18"/>
          <w:szCs w:val="18"/>
        </w:rPr>
        <w:t xml:space="preserve"> I hope to work at our </w:t>
      </w:r>
      <w:r>
        <w:rPr>
          <w:i/>
          <w:sz w:val="18"/>
          <w:szCs w:val="18"/>
        </w:rPr>
        <w:t>Mosses</w:t>
      </w:r>
      <w:r>
        <w:rPr>
          <w:sz w:val="18"/>
          <w:szCs w:val="18"/>
        </w:rPr>
        <w:t xml:space="preserve"> shortly, for which I have been making large pre</w:t>
      </w:r>
      <w:r>
        <w:rPr>
          <w:sz w:val="18"/>
          <w:szCs w:val="18"/>
        </w:rPr>
        <w:softHyphen/>
        <w:t>parations!!.</w:t>
      </w:r>
    </w:p>
    <w:p w:rsidR="00832810" w:rsidRDefault="00832810">
      <w:pPr>
        <w:spacing w:after="120"/>
        <w:rPr>
          <w:sz w:val="18"/>
          <w:szCs w:val="18"/>
        </w:rPr>
      </w:pPr>
      <w:r>
        <w:rPr>
          <w:sz w:val="18"/>
          <w:szCs w:val="18"/>
        </w:rPr>
        <w:t xml:space="preserve">I shall post with </w:t>
      </w:r>
      <w:r w:rsidR="007E78B0">
        <w:rPr>
          <w:sz w:val="18"/>
          <w:szCs w:val="18"/>
        </w:rPr>
        <w:t>this a copy of the Official Parl</w:t>
      </w:r>
      <w:r>
        <w:rPr>
          <w:sz w:val="18"/>
          <w:szCs w:val="18"/>
        </w:rPr>
        <w:t>y</w:t>
      </w:r>
      <w:r w:rsidR="007E78B0">
        <w:rPr>
          <w:sz w:val="18"/>
          <w:szCs w:val="18"/>
        </w:rPr>
        <w:t>.</w:t>
      </w:r>
      <w:r>
        <w:rPr>
          <w:sz w:val="18"/>
          <w:szCs w:val="18"/>
        </w:rPr>
        <w:t xml:space="preserve"> Paper about the Mao Lexicon, for your library; as I much wish the </w:t>
      </w:r>
      <w:r>
        <w:rPr>
          <w:i/>
          <w:sz w:val="18"/>
          <w:szCs w:val="18"/>
        </w:rPr>
        <w:t>truth</w:t>
      </w:r>
      <w:r>
        <w:rPr>
          <w:sz w:val="18"/>
          <w:szCs w:val="18"/>
        </w:rPr>
        <w:t xml:space="preserve"> to be known; and I must also </w:t>
      </w:r>
      <w:r>
        <w:rPr>
          <w:i/>
          <w:sz w:val="18"/>
          <w:szCs w:val="18"/>
        </w:rPr>
        <w:t>present</w:t>
      </w:r>
      <w:r>
        <w:rPr>
          <w:sz w:val="18"/>
          <w:szCs w:val="18"/>
        </w:rPr>
        <w:t xml:space="preserve"> a copy of Vol I “Trans”—tho rather scarce &amp; dear in a guinea. If my sending it to </w:t>
      </w:r>
      <w:r>
        <w:rPr>
          <w:i/>
          <w:sz w:val="18"/>
          <w:szCs w:val="18"/>
        </w:rPr>
        <w:t>Puketapu</w:t>
      </w:r>
      <w:r>
        <w:rPr>
          <w:sz w:val="18"/>
          <w:szCs w:val="18"/>
        </w:rPr>
        <w:t xml:space="preserve"> by Rymer </w:t>
      </w:r>
      <w:r>
        <w:rPr>
          <w:i/>
          <w:sz w:val="18"/>
          <w:szCs w:val="18"/>
        </w:rPr>
        <w:t>would do, I could send it there, well.</w:t>
      </w:r>
    </w:p>
    <w:p w:rsidR="00832810" w:rsidRDefault="00857F6E">
      <w:pPr>
        <w:spacing w:after="120"/>
        <w:rPr>
          <w:sz w:val="18"/>
          <w:szCs w:val="18"/>
        </w:rPr>
      </w:pPr>
      <w:r>
        <w:rPr>
          <w:sz w:val="18"/>
          <w:szCs w:val="18"/>
        </w:rPr>
        <w:t>As the season ad</w:t>
      </w:r>
      <w:r w:rsidR="00832810">
        <w:rPr>
          <w:sz w:val="18"/>
          <w:szCs w:val="18"/>
        </w:rPr>
        <w:t xml:space="preserve">vances, dinna forget those 2 very long stalked Orchids, with a few small flowers at top, you sent me last Autumn in </w:t>
      </w:r>
      <w:r w:rsidR="00832810">
        <w:rPr>
          <w:i/>
          <w:sz w:val="18"/>
          <w:szCs w:val="18"/>
        </w:rPr>
        <w:t>Spirits</w:t>
      </w:r>
      <w:r w:rsidR="00832810">
        <w:rPr>
          <w:sz w:val="18"/>
          <w:szCs w:val="18"/>
        </w:rPr>
        <w:t>;</w:t>
      </w:r>
      <w:r w:rsidR="00832810">
        <w:rPr>
          <w:rStyle w:val="FootnoteReference"/>
          <w:sz w:val="18"/>
          <w:szCs w:val="18"/>
        </w:rPr>
        <w:footnoteReference w:id="295"/>
      </w:r>
      <w:r w:rsidR="00832810">
        <w:rPr>
          <w:sz w:val="18"/>
          <w:szCs w:val="18"/>
        </w:rPr>
        <w:t xml:space="preserve"> They were however, too far gone, &amp; you said you would look out for more this season. I have recd one </w:t>
      </w:r>
      <w:r w:rsidR="00832810">
        <w:rPr>
          <w:i/>
          <w:sz w:val="18"/>
          <w:szCs w:val="18"/>
        </w:rPr>
        <w:t>wee</w:t>
      </w:r>
      <w:r w:rsidR="00832810">
        <w:rPr>
          <w:sz w:val="18"/>
          <w:szCs w:val="18"/>
        </w:rPr>
        <w:t xml:space="preserve">, </w:t>
      </w:r>
      <w:r w:rsidR="00832810">
        <w:rPr>
          <w:i/>
          <w:sz w:val="18"/>
          <w:szCs w:val="18"/>
        </w:rPr>
        <w:t>new</w:t>
      </w:r>
      <w:r w:rsidR="00832810">
        <w:rPr>
          <w:sz w:val="18"/>
          <w:szCs w:val="18"/>
        </w:rPr>
        <w:t xml:space="preserve"> plant from Mr Hill,</w:t>
      </w:r>
      <w:r w:rsidR="00832810">
        <w:rPr>
          <w:rStyle w:val="FootnoteReference"/>
          <w:sz w:val="18"/>
          <w:szCs w:val="18"/>
        </w:rPr>
        <w:footnoteReference w:id="296"/>
      </w:r>
      <w:r w:rsidR="00832810">
        <w:rPr>
          <w:sz w:val="18"/>
          <w:szCs w:val="18"/>
        </w:rPr>
        <w:t xml:space="preserve"> &amp; have been working on it. And now my dear Sir, I must conclude with very kind regards, 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Tuesday 9th evening. In town this morning I endeavoured to learn from the Post Office, about the mail to you, &amp; so on. I am told it leaves at 3.30 for Puketapu; so I shall try tomorrow to send you your book so far; and if I do not succeed, will keep it till I hear from you. Showery again today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1884 December 22: to Balfour</w:t>
      </w:r>
      <w:r>
        <w:rPr>
          <w:rStyle w:val="FootnoteReference"/>
          <w:rFonts w:ascii="Arial" w:hAnsi="Arial" w:cs="Arial"/>
          <w:color w:val="000000"/>
          <w:sz w:val="22"/>
          <w:szCs w:val="22"/>
        </w:rPr>
        <w:footnoteReference w:id="297"/>
      </w:r>
    </w:p>
    <w:p w:rsidR="00832810" w:rsidRDefault="00832810">
      <w:pPr>
        <w:spacing w:after="120"/>
        <w:jc w:val="right"/>
        <w:rPr>
          <w:sz w:val="18"/>
          <w:szCs w:val="18"/>
        </w:rPr>
      </w:pPr>
      <w:r>
        <w:rPr>
          <w:sz w:val="18"/>
          <w:szCs w:val="18"/>
        </w:rPr>
        <w:t xml:space="preserve">Napier </w:t>
      </w:r>
      <w:smartTag w:uri="urn:schemas-microsoft-com:office:smarttags" w:element="date">
        <w:smartTagPr>
          <w:attr w:name="Year" w:val="1834"/>
          <w:attr w:name="Day" w:val="22"/>
          <w:attr w:name="Month" w:val="12"/>
        </w:smartTagPr>
        <w:r>
          <w:rPr>
            <w:sz w:val="18"/>
            <w:szCs w:val="18"/>
          </w:rPr>
          <w:t>Dec 22</w:t>
        </w:r>
        <w:r>
          <w:rPr>
            <w:sz w:val="18"/>
            <w:szCs w:val="18"/>
            <w:vertAlign w:val="superscript"/>
          </w:rPr>
          <w:t>nd</w:t>
        </w:r>
        <w:r>
          <w:rPr>
            <w:sz w:val="18"/>
            <w:szCs w:val="18"/>
          </w:rPr>
          <w:t xml:space="preserve"> 1834</w:t>
        </w:r>
      </w:smartTag>
      <w:r>
        <w:rPr>
          <w:sz w:val="18"/>
          <w:szCs w:val="18"/>
        </w:rPr>
        <w:t xml:space="preserve"> (Monday)</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u w:val="single"/>
        </w:rPr>
      </w:pPr>
      <w:r>
        <w:rPr>
          <w:sz w:val="18"/>
          <w:szCs w:val="18"/>
        </w:rPr>
        <w:t xml:space="preserve">Your welcome letter of the 14th I duly received (night of </w:t>
      </w:r>
      <w:r>
        <w:rPr>
          <w:i/>
          <w:sz w:val="18"/>
          <w:szCs w:val="18"/>
        </w:rPr>
        <w:t>6</w:t>
      </w:r>
      <w:r>
        <w:rPr>
          <w:sz w:val="18"/>
          <w:szCs w:val="18"/>
        </w:rPr>
        <w:t xml:space="preserve">th) but I could not </w:t>
      </w:r>
      <w:r>
        <w:rPr>
          <w:i/>
          <w:sz w:val="18"/>
          <w:szCs w:val="18"/>
        </w:rPr>
        <w:t>well</w:t>
      </w:r>
      <w:r>
        <w:rPr>
          <w:sz w:val="18"/>
          <w:szCs w:val="18"/>
        </w:rPr>
        <w:t xml:space="preserve"> ansr it by the mail to you of the following day; and now I commence </w:t>
      </w:r>
      <w:r>
        <w:rPr>
          <w:i/>
          <w:sz w:val="18"/>
          <w:szCs w:val="18"/>
        </w:rPr>
        <w:t>rather early</w:t>
      </w:r>
      <w:r>
        <w:rPr>
          <w:sz w:val="18"/>
          <w:szCs w:val="18"/>
        </w:rPr>
        <w:t xml:space="preserve"> (having been in town all mg &amp; believing I shall have more visitors tonight)</w:t>
      </w:r>
      <w:r w:rsidR="007E78B0">
        <w:rPr>
          <w:sz w:val="18"/>
          <w:szCs w:val="18"/>
        </w:rPr>
        <w:t>.</w:t>
      </w:r>
      <w:r>
        <w:rPr>
          <w:sz w:val="18"/>
          <w:szCs w:val="18"/>
        </w:rPr>
        <w:t xml:space="preserve"> </w:t>
      </w:r>
    </w:p>
    <w:p w:rsidR="00412D84" w:rsidRDefault="00832810">
      <w:pPr>
        <w:spacing w:after="120"/>
        <w:rPr>
          <w:sz w:val="18"/>
          <w:szCs w:val="18"/>
        </w:rPr>
      </w:pPr>
      <w:r>
        <w:rPr>
          <w:i/>
          <w:sz w:val="18"/>
          <w:szCs w:val="18"/>
        </w:rPr>
        <w:t>First</w:t>
      </w:r>
      <w:r>
        <w:rPr>
          <w:sz w:val="18"/>
          <w:szCs w:val="18"/>
        </w:rPr>
        <w:t xml:space="preserve">—I was sorry to hear of your visit from Rheumatism (lumbago), knowing too well what it is. I hope you have long ago become “all right” again; sometimes it (or he) is </w:t>
      </w:r>
      <w:r>
        <w:rPr>
          <w:i/>
          <w:sz w:val="18"/>
          <w:szCs w:val="18"/>
        </w:rPr>
        <w:t>obstinate</w:t>
      </w:r>
      <w:r>
        <w:rPr>
          <w:sz w:val="18"/>
          <w:szCs w:val="18"/>
        </w:rPr>
        <w:t xml:space="preserve"> </w:t>
      </w:r>
      <w:r>
        <w:rPr>
          <w:color w:val="000000"/>
          <w:sz w:val="18"/>
          <w:szCs w:val="18"/>
        </w:rPr>
        <w:t>&amp; will not quit holding possessn.</w:t>
      </w:r>
      <w:r>
        <w:rPr>
          <w:color w:val="000000"/>
          <w:sz w:val="18"/>
          <w:szCs w:val="18"/>
        </w:rPr>
        <w:softHyphen/>
        <w:t xml:space="preserve"> 3–5 weeks!!—.</w:t>
      </w:r>
      <w:r>
        <w:rPr>
          <w:sz w:val="18"/>
          <w:szCs w:val="18"/>
        </w:rPr>
        <w:t xml:space="preserve"> </w:t>
      </w:r>
    </w:p>
    <w:p w:rsidR="00832810" w:rsidRDefault="00832810">
      <w:pPr>
        <w:spacing w:after="120"/>
        <w:rPr>
          <w:color w:val="000000"/>
          <w:sz w:val="18"/>
          <w:szCs w:val="18"/>
        </w:rPr>
      </w:pPr>
      <w:r>
        <w:rPr>
          <w:i/>
          <w:sz w:val="18"/>
          <w:szCs w:val="18"/>
        </w:rPr>
        <w:t>Second</w:t>
      </w:r>
      <w:r>
        <w:rPr>
          <w:sz w:val="18"/>
          <w:szCs w:val="18"/>
        </w:rPr>
        <w:t xml:space="preserve">—Thanks for your spns, those of Moss not much, if any service, as we need </w:t>
      </w:r>
      <w:r>
        <w:rPr>
          <w:i/>
          <w:sz w:val="18"/>
          <w:szCs w:val="18"/>
        </w:rPr>
        <w:t>both</w:t>
      </w:r>
      <w:r>
        <w:rPr>
          <w:sz w:val="18"/>
          <w:szCs w:val="18"/>
        </w:rPr>
        <w:t xml:space="preserve"> their “night caps” &amp; their day caps; (in strict Bot language, their calystra, &amp; operculum:—the </w:t>
      </w:r>
      <w:r>
        <w:rPr>
          <w:i/>
          <w:sz w:val="18"/>
          <w:szCs w:val="18"/>
        </w:rPr>
        <w:t>C</w:t>
      </w:r>
      <w:r>
        <w:rPr>
          <w:sz w:val="18"/>
          <w:szCs w:val="18"/>
        </w:rPr>
        <w:t xml:space="preserve"> is always outside and thus </w:t>
      </w:r>
    </w:p>
    <w:p w:rsidR="00832810" w:rsidRDefault="00C9717B">
      <w:pPr>
        <w:spacing w:after="120"/>
        <w:rPr>
          <w:color w:val="000000"/>
          <w:sz w:val="18"/>
          <w:szCs w:val="18"/>
        </w:rPr>
      </w:pPr>
      <w:r>
        <w:rPr>
          <w:noProof/>
          <w:color w:val="000000"/>
          <w:sz w:val="18"/>
          <w:szCs w:val="18"/>
          <w:lang w:val="en-NZ" w:eastAsia="en-NZ"/>
        </w:rPr>
        <w:drawing>
          <wp:inline distT="0" distB="0" distL="0" distR="0">
            <wp:extent cx="533400" cy="571500"/>
            <wp:effectExtent l="0" t="0" r="0" b="0"/>
            <wp:docPr id="3" name="Picture 3" descr="dw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g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571500"/>
                    </a:xfrm>
                    <a:prstGeom prst="rect">
                      <a:avLst/>
                    </a:prstGeom>
                    <a:noFill/>
                    <a:ln>
                      <a:noFill/>
                    </a:ln>
                  </pic:spPr>
                </pic:pic>
              </a:graphicData>
            </a:graphic>
          </wp:inline>
        </w:drawing>
      </w:r>
    </w:p>
    <w:p w:rsidR="00832810" w:rsidRDefault="00832810">
      <w:pPr>
        <w:spacing w:after="120"/>
        <w:rPr>
          <w:color w:val="000000"/>
          <w:sz w:val="18"/>
          <w:szCs w:val="18"/>
        </w:rPr>
      </w:pPr>
      <w:r>
        <w:rPr>
          <w:color w:val="000000"/>
          <w:sz w:val="18"/>
          <w:szCs w:val="18"/>
        </w:rPr>
        <w:t>—</w:t>
      </w:r>
      <w:r>
        <w:rPr>
          <w:sz w:val="18"/>
          <w:szCs w:val="18"/>
        </w:rPr>
        <w:t xml:space="preserve">the </w:t>
      </w:r>
      <w:r>
        <w:rPr>
          <w:i/>
          <w:sz w:val="18"/>
          <w:szCs w:val="18"/>
        </w:rPr>
        <w:t>O</w:t>
      </w:r>
      <w:r>
        <w:rPr>
          <w:sz w:val="18"/>
          <w:szCs w:val="18"/>
        </w:rPr>
        <w:t xml:space="preserve"> is beneath (as a cover, or lid) </w:t>
      </w:r>
      <w:r>
        <w:rPr>
          <w:color w:val="000000"/>
          <w:sz w:val="18"/>
          <w:szCs w:val="18"/>
        </w:rPr>
        <w:t xml:space="preserve">thus </w:t>
      </w:r>
    </w:p>
    <w:p w:rsidR="00832810" w:rsidRDefault="00C9717B">
      <w:pPr>
        <w:spacing w:after="120"/>
        <w:rPr>
          <w:color w:val="000000"/>
          <w:sz w:val="18"/>
          <w:szCs w:val="18"/>
        </w:rPr>
      </w:pPr>
      <w:r>
        <w:rPr>
          <w:noProof/>
          <w:color w:val="000000"/>
          <w:sz w:val="18"/>
          <w:szCs w:val="18"/>
          <w:lang w:val="en-NZ" w:eastAsia="en-NZ"/>
        </w:rPr>
        <w:drawing>
          <wp:inline distT="0" distB="0" distL="0" distR="0">
            <wp:extent cx="476250" cy="514350"/>
            <wp:effectExtent l="0" t="0" r="0" b="0"/>
            <wp:docPr id="4" name="Picture 4" descr="dw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g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p>
    <w:p w:rsidR="00412D84" w:rsidRDefault="00832810">
      <w:pPr>
        <w:spacing w:after="120"/>
        <w:rPr>
          <w:sz w:val="18"/>
          <w:szCs w:val="18"/>
        </w:rPr>
      </w:pPr>
      <w:r>
        <w:rPr>
          <w:color w:val="000000"/>
          <w:sz w:val="18"/>
          <w:szCs w:val="18"/>
        </w:rPr>
        <w:t>—the little top bit, but these you will not, I expect, find before next winter.—I am pleased at your</w:t>
      </w:r>
      <w:r>
        <w:rPr>
          <w:sz w:val="18"/>
          <w:szCs w:val="18"/>
        </w:rPr>
        <w:t xml:space="preserve"> finding that </w:t>
      </w:r>
      <w:r>
        <w:rPr>
          <w:i/>
          <w:sz w:val="18"/>
          <w:szCs w:val="18"/>
        </w:rPr>
        <w:t>Pterostylis</w:t>
      </w:r>
      <w:r>
        <w:rPr>
          <w:sz w:val="18"/>
          <w:szCs w:val="18"/>
        </w:rPr>
        <w:t xml:space="preserve"> with tails </w:t>
      </w:r>
      <w:r>
        <w:rPr>
          <w:i/>
          <w:sz w:val="18"/>
          <w:szCs w:val="18"/>
        </w:rPr>
        <w:t>reflexed</w:t>
      </w:r>
      <w:r>
        <w:rPr>
          <w:sz w:val="18"/>
          <w:szCs w:val="18"/>
        </w:rPr>
        <w:t>—just as mine here was.</w:t>
      </w:r>
      <w:r>
        <w:rPr>
          <w:rStyle w:val="FootnoteReference"/>
          <w:sz w:val="18"/>
          <w:szCs w:val="18"/>
        </w:rPr>
        <w:footnoteReference w:id="298"/>
      </w:r>
      <w:r>
        <w:rPr>
          <w:sz w:val="18"/>
          <w:szCs w:val="18"/>
        </w:rPr>
        <w:t xml:space="preserve"> </w:t>
      </w:r>
    </w:p>
    <w:p w:rsidR="00832810" w:rsidRDefault="00832810">
      <w:pPr>
        <w:spacing w:after="120"/>
        <w:rPr>
          <w:sz w:val="18"/>
          <w:szCs w:val="18"/>
        </w:rPr>
      </w:pPr>
      <w:r>
        <w:rPr>
          <w:i/>
          <w:sz w:val="18"/>
          <w:szCs w:val="18"/>
        </w:rPr>
        <w:t>Third</w:t>
      </w:r>
      <w:r>
        <w:rPr>
          <w:sz w:val="18"/>
          <w:szCs w:val="18"/>
        </w:rPr>
        <w:t xml:space="preserve">—As the “long-stalked Orchis”,—I fancy you will not find that in flower before </w:t>
      </w:r>
      <w:r>
        <w:rPr>
          <w:i/>
          <w:sz w:val="18"/>
          <w:szCs w:val="18"/>
        </w:rPr>
        <w:t>Autumn</w:t>
      </w:r>
      <w:r>
        <w:rPr>
          <w:sz w:val="18"/>
          <w:szCs w:val="18"/>
        </w:rPr>
        <w:t>.</w:t>
      </w:r>
      <w:r>
        <w:rPr>
          <w:rStyle w:val="FootnoteReference"/>
          <w:sz w:val="18"/>
          <w:szCs w:val="18"/>
        </w:rPr>
        <w:footnoteReference w:id="299"/>
      </w:r>
      <w:r>
        <w:rPr>
          <w:sz w:val="18"/>
          <w:szCs w:val="18"/>
        </w:rPr>
        <w:t xml:space="preserve"> I have now before me the 2 spns you (I think) sent me last season, and </w:t>
      </w:r>
      <w:r>
        <w:rPr>
          <w:i/>
          <w:sz w:val="18"/>
          <w:szCs w:val="18"/>
        </w:rPr>
        <w:t>very late</w:t>
      </w:r>
      <w:r>
        <w:rPr>
          <w:sz w:val="18"/>
          <w:szCs w:val="18"/>
        </w:rPr>
        <w:t xml:space="preserve">—just past flowering. Their stems are very slender, &amp; quite one foot long, one with five </w:t>
      </w:r>
      <w:r>
        <w:rPr>
          <w:i/>
          <w:sz w:val="18"/>
          <w:szCs w:val="18"/>
        </w:rPr>
        <w:t>small</w:t>
      </w:r>
      <w:r>
        <w:rPr>
          <w:sz w:val="18"/>
          <w:szCs w:val="18"/>
        </w:rPr>
        <w:t xml:space="preserve"> flowers at top, and the other with only 2, and a little </w:t>
      </w:r>
      <w:r>
        <w:rPr>
          <w:i/>
          <w:sz w:val="18"/>
          <w:szCs w:val="18"/>
        </w:rPr>
        <w:t>½ inch</w:t>
      </w:r>
      <w:r>
        <w:rPr>
          <w:sz w:val="18"/>
          <w:szCs w:val="18"/>
        </w:rPr>
        <w:t xml:space="preserve"> leaf just below them. There is a </w:t>
      </w:r>
      <w:r>
        <w:rPr>
          <w:i/>
          <w:sz w:val="18"/>
          <w:szCs w:val="18"/>
        </w:rPr>
        <w:t>common</w:t>
      </w:r>
      <w:r>
        <w:rPr>
          <w:sz w:val="18"/>
          <w:szCs w:val="18"/>
        </w:rPr>
        <w:t xml:space="preserve"> green one, something like, but stouter, with a long young onion like leaf, &amp; a longish spike of flowers at top of stalk.</w:t>
      </w:r>
      <w:r>
        <w:rPr>
          <w:rStyle w:val="FootnoteReference"/>
          <w:sz w:val="18"/>
          <w:szCs w:val="18"/>
        </w:rPr>
        <w:footnoteReference w:id="300"/>
      </w:r>
      <w:r>
        <w:rPr>
          <w:sz w:val="18"/>
          <w:szCs w:val="18"/>
        </w:rPr>
        <w:t xml:space="preserve"> This is </w:t>
      </w:r>
      <w:r>
        <w:rPr>
          <w:i/>
          <w:sz w:val="18"/>
          <w:szCs w:val="18"/>
        </w:rPr>
        <w:t>very common</w:t>
      </w:r>
      <w:r>
        <w:rPr>
          <w:sz w:val="18"/>
          <w:szCs w:val="18"/>
        </w:rPr>
        <w:t xml:space="preserve"> &amp; of no use. But when well, &amp; convenient, send me any of everything you come across—particularly in the </w:t>
      </w:r>
      <w:r>
        <w:rPr>
          <w:i/>
          <w:sz w:val="18"/>
          <w:szCs w:val="18"/>
        </w:rPr>
        <w:t>Moss</w:t>
      </w:r>
      <w:r>
        <w:rPr>
          <w:sz w:val="18"/>
          <w:szCs w:val="18"/>
        </w:rPr>
        <w:t xml:space="preserve"> way, when in flower, &amp;c. </w:t>
      </w:r>
    </w:p>
    <w:p w:rsidR="00832810" w:rsidRDefault="00832810">
      <w:pPr>
        <w:spacing w:after="120"/>
        <w:rPr>
          <w:sz w:val="18"/>
          <w:szCs w:val="18"/>
        </w:rPr>
      </w:pPr>
      <w:r>
        <w:rPr>
          <w:sz w:val="18"/>
          <w:szCs w:val="18"/>
        </w:rPr>
        <w:t xml:space="preserve">I was pleased to find that </w:t>
      </w:r>
      <w:r>
        <w:rPr>
          <w:i/>
          <w:sz w:val="18"/>
          <w:szCs w:val="18"/>
        </w:rPr>
        <w:t>you</w:t>
      </w:r>
      <w:r>
        <w:rPr>
          <w:sz w:val="18"/>
          <w:szCs w:val="18"/>
        </w:rPr>
        <w:t xml:space="preserve"> (too) like the essay “On the Maoris”</w:t>
      </w:r>
      <w:r w:rsidR="00412D84">
        <w:rPr>
          <w:sz w:val="18"/>
          <w:szCs w:val="18"/>
        </w:rPr>
        <w:t>—it caused much talk &amp; writing &amp; enquiry at the time, &amp; may h</w:t>
      </w:r>
      <w:r>
        <w:rPr>
          <w:sz w:val="18"/>
          <w:szCs w:val="18"/>
        </w:rPr>
        <w:t>ave done some good. I h</w:t>
      </w:r>
      <w:r w:rsidR="00412D84">
        <w:rPr>
          <w:sz w:val="18"/>
          <w:szCs w:val="18"/>
        </w:rPr>
        <w:t>ope the Parl</w:t>
      </w:r>
      <w:r>
        <w:rPr>
          <w:sz w:val="18"/>
          <w:szCs w:val="18"/>
        </w:rPr>
        <w:t>y</w:t>
      </w:r>
      <w:r w:rsidR="00412D84">
        <w:rPr>
          <w:sz w:val="18"/>
          <w:szCs w:val="18"/>
        </w:rPr>
        <w:t>.</w:t>
      </w:r>
      <w:r>
        <w:rPr>
          <w:sz w:val="18"/>
          <w:szCs w:val="18"/>
        </w:rPr>
        <w:t xml:space="preserve"> Offl. Paper on the unfortunate Mao. Lexi</w:t>
      </w:r>
      <w:r>
        <w:rPr>
          <w:sz w:val="18"/>
          <w:szCs w:val="18"/>
        </w:rPr>
        <w:softHyphen/>
        <w:t>con safely reached you.</w:t>
      </w:r>
      <w:r w:rsidR="008D2274">
        <w:rPr>
          <w:sz w:val="18"/>
          <w:szCs w:val="18"/>
        </w:rPr>
        <w:t>—</w:t>
      </w:r>
    </w:p>
    <w:p w:rsidR="00832810" w:rsidRDefault="00832810">
      <w:pPr>
        <w:spacing w:after="120"/>
        <w:rPr>
          <w:sz w:val="18"/>
          <w:szCs w:val="18"/>
        </w:rPr>
      </w:pPr>
      <w:r>
        <w:rPr>
          <w:sz w:val="18"/>
          <w:szCs w:val="18"/>
        </w:rPr>
        <w:t>I am now on a paper (Botanl.) for the Linnæan Scty London,</w:t>
      </w:r>
      <w:r>
        <w:rPr>
          <w:rStyle w:val="FootnoteReference"/>
          <w:sz w:val="18"/>
          <w:szCs w:val="18"/>
        </w:rPr>
        <w:footnoteReference w:id="301"/>
      </w:r>
      <w:r>
        <w:rPr>
          <w:sz w:val="18"/>
          <w:szCs w:val="18"/>
        </w:rPr>
        <w:t xml:space="preserve"> wishing to get it ready for our next out-going S.F. mail. I had received a very handsome letter from the secretary to that institution, asking for some of my pa</w:t>
      </w:r>
      <w:r>
        <w:rPr>
          <w:sz w:val="18"/>
          <w:szCs w:val="18"/>
        </w:rPr>
        <w:softHyphen/>
        <w:t xml:space="preserve">pers; if I get this ready it will contain mention of Glenross. I have also a long &amp; excellent letter by this last mail from </w:t>
      </w:r>
      <w:smartTag w:uri="urn:schemas-microsoft-com:office:smarttags" w:element="place">
        <w:r>
          <w:rPr>
            <w:sz w:val="18"/>
            <w:szCs w:val="18"/>
          </w:rPr>
          <w:t>Kew</w:t>
        </w:r>
      </w:smartTag>
      <w:r>
        <w:rPr>
          <w:sz w:val="18"/>
          <w:szCs w:val="18"/>
        </w:rPr>
        <w:t xml:space="preserve">. (Sir J.D. Hooker) some day you must see it—and, also, a notice from West of England, of my paper on some of our </w:t>
      </w:r>
      <w:r>
        <w:rPr>
          <w:i/>
          <w:sz w:val="18"/>
          <w:szCs w:val="18"/>
        </w:rPr>
        <w:t>Fungi</w:t>
      </w:r>
      <w:r>
        <w:rPr>
          <w:sz w:val="18"/>
          <w:szCs w:val="18"/>
        </w:rPr>
        <w:t xml:space="preserve"> being the </w:t>
      </w:r>
      <w:r>
        <w:rPr>
          <w:i/>
          <w:sz w:val="18"/>
          <w:szCs w:val="18"/>
        </w:rPr>
        <w:t>first</w:t>
      </w:r>
      <w:r>
        <w:rPr>
          <w:sz w:val="18"/>
          <w:szCs w:val="18"/>
        </w:rPr>
        <w:t xml:space="preserve"> one read for their winter session</w:t>
      </w:r>
      <w:r>
        <w:rPr>
          <w:rStyle w:val="FootnoteReference"/>
          <w:sz w:val="18"/>
          <w:szCs w:val="18"/>
        </w:rPr>
        <w:footnoteReference w:id="302"/>
      </w:r>
      <w:r>
        <w:rPr>
          <w:sz w:val="18"/>
          <w:szCs w:val="18"/>
        </w:rPr>
        <w:t xml:space="preserve">—&amp; it pleased, &amp; a “Cartload” of thanks, &amp;c. </w:t>
      </w:r>
    </w:p>
    <w:p w:rsidR="00832810" w:rsidRDefault="00832810">
      <w:pPr>
        <w:spacing w:after="120"/>
        <w:rPr>
          <w:color w:val="000000"/>
          <w:sz w:val="18"/>
          <w:szCs w:val="18"/>
        </w:rPr>
      </w:pPr>
      <w:r>
        <w:rPr>
          <w:sz w:val="18"/>
          <w:szCs w:val="18"/>
        </w:rPr>
        <w:t xml:space="preserve">And I have had two long agreeable evenings here—since my last to you; </w:t>
      </w:r>
      <w:r>
        <w:rPr>
          <w:color w:val="000000"/>
          <w:sz w:val="18"/>
          <w:szCs w:val="18"/>
        </w:rPr>
        <w:t>one with your countryman Judge Gillies, &amp; one with Dr Buller. Last Fri</w:t>
      </w:r>
      <w:r>
        <w:rPr>
          <w:color w:val="000000"/>
          <w:sz w:val="18"/>
          <w:szCs w:val="18"/>
        </w:rPr>
        <w:softHyphen/>
        <w:t>day night (late) I had to write a letter to our “Dy Telegraph”—it was in</w:t>
      </w:r>
      <w:r>
        <w:rPr>
          <w:color w:val="000000"/>
          <w:sz w:val="18"/>
          <w:szCs w:val="18"/>
        </w:rPr>
        <w:softHyphen/>
        <w:t>serted in Satys paper.</w:t>
      </w:r>
      <w:r>
        <w:rPr>
          <w:rStyle w:val="FootnoteReference"/>
          <w:color w:val="000000"/>
          <w:sz w:val="18"/>
          <w:szCs w:val="18"/>
        </w:rPr>
        <w:footnoteReference w:id="303"/>
      </w:r>
      <w:r>
        <w:rPr>
          <w:color w:val="000000"/>
          <w:sz w:val="18"/>
          <w:szCs w:val="18"/>
        </w:rPr>
        <w:t xml:space="preserve"> Do you see that paper?</w:t>
      </w:r>
      <w:r>
        <w:rPr>
          <w:color w:val="000000"/>
          <w:sz w:val="18"/>
          <w:szCs w:val="18"/>
        </w:rPr>
        <w:softHyphen/>
        <w:t xml:space="preserve"> </w:t>
      </w:r>
    </w:p>
    <w:p w:rsidR="00832810" w:rsidRDefault="00832810">
      <w:pPr>
        <w:spacing w:after="120"/>
        <w:rPr>
          <w:sz w:val="18"/>
          <w:szCs w:val="18"/>
        </w:rPr>
      </w:pPr>
      <w:r>
        <w:rPr>
          <w:sz w:val="18"/>
          <w:szCs w:val="18"/>
        </w:rPr>
        <w:t>And now with kind regards &amp; best wishes—of this season (that is, Xmas, &amp; New Year) to you and all at Glenross, believe me</w:t>
      </w:r>
    </w:p>
    <w:p w:rsidR="00832810" w:rsidRDefault="00832810">
      <w:pPr>
        <w:ind w:left="851" w:firstLine="284"/>
        <w:rPr>
          <w:sz w:val="18"/>
          <w:szCs w:val="18"/>
        </w:rPr>
      </w:pPr>
      <w:r>
        <w:rPr>
          <w:sz w:val="18"/>
          <w:szCs w:val="18"/>
        </w:rPr>
        <w:t>Yours truly</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sz w:val="18"/>
          <w:szCs w:val="18"/>
        </w:rPr>
        <w:t>P.S. I think I shall be leaving for Bush about 6th Jan, but will write to you again if I can. W.C.</w:t>
      </w:r>
    </w:p>
    <w:p w:rsidR="00832810" w:rsidRDefault="00832810">
      <w:pPr>
        <w:spacing w:after="120"/>
        <w:rPr>
          <w:sz w:val="18"/>
          <w:szCs w:val="18"/>
        </w:rPr>
      </w:pPr>
      <w:r>
        <w:rPr>
          <w:sz w:val="18"/>
          <w:szCs w:val="18"/>
        </w:rPr>
        <w:t xml:space="preserve">P.S. 2nd As to parcel containing Vol I, I altered my mind </w:t>
      </w:r>
      <w:r>
        <w:rPr>
          <w:i/>
          <w:sz w:val="18"/>
          <w:szCs w:val="18"/>
        </w:rPr>
        <w:t>after</w:t>
      </w:r>
      <w:r>
        <w:rPr>
          <w:sz w:val="18"/>
          <w:szCs w:val="18"/>
        </w:rPr>
        <w:t xml:space="preserve"> I had written my letter, and so to make sure, sent it by mail. W.C.</w:t>
      </w:r>
    </w:p>
    <w:p w:rsidR="00CE1AA6" w:rsidRPr="0062752E" w:rsidRDefault="00832810">
      <w:pPr>
        <w:spacing w:after="120"/>
        <w:rPr>
          <w:color w:val="000000"/>
          <w:sz w:val="18"/>
          <w:szCs w:val="18"/>
        </w:rPr>
      </w:pPr>
      <w:r>
        <w:rPr>
          <w:sz w:val="18"/>
          <w:szCs w:val="18"/>
        </w:rPr>
        <w:t>________________________________________________</w:t>
      </w:r>
    </w:p>
    <w:p w:rsidR="00CE1AA6" w:rsidRPr="0062752E" w:rsidRDefault="00CE1AA6">
      <w:pPr>
        <w:spacing w:after="120"/>
        <w:rPr>
          <w:rFonts w:ascii="Arial" w:hAnsi="Arial" w:cs="Arial"/>
          <w:color w:val="000000"/>
          <w:sz w:val="22"/>
          <w:szCs w:val="22"/>
        </w:rPr>
      </w:pPr>
    </w:p>
    <w:p w:rsidR="00CE1AA6" w:rsidRPr="0062752E" w:rsidRDefault="00CE1AA6" w:rsidP="00CE1AA6">
      <w:pPr>
        <w:pStyle w:val="Heading4"/>
        <w:spacing w:after="120"/>
        <w:rPr>
          <w:b w:val="0"/>
          <w:color w:val="000000"/>
          <w:sz w:val="22"/>
          <w:szCs w:val="18"/>
        </w:rPr>
      </w:pPr>
      <w:r w:rsidRPr="0062752E">
        <w:rPr>
          <w:b w:val="0"/>
          <w:color w:val="000000"/>
          <w:sz w:val="22"/>
          <w:szCs w:val="18"/>
        </w:rPr>
        <w:t xml:space="preserve">1884 December 29: to </w:t>
      </w:r>
      <w:r w:rsidRPr="0062752E">
        <w:rPr>
          <w:b w:val="0"/>
          <w:iCs/>
          <w:color w:val="000000"/>
          <w:sz w:val="22"/>
          <w:szCs w:val="18"/>
        </w:rPr>
        <w:t>Daydon</w:t>
      </w:r>
      <w:r w:rsidRPr="0062752E">
        <w:rPr>
          <w:b w:val="0"/>
          <w:color w:val="000000"/>
          <w:sz w:val="22"/>
          <w:szCs w:val="18"/>
        </w:rPr>
        <w:t>-Jackson</w:t>
      </w:r>
      <w:r w:rsidRPr="0062752E">
        <w:rPr>
          <w:rStyle w:val="FootnoteReference"/>
          <w:b w:val="0"/>
          <w:color w:val="000000"/>
          <w:sz w:val="22"/>
          <w:szCs w:val="18"/>
        </w:rPr>
        <w:footnoteReference w:id="304"/>
      </w:r>
      <w:r w:rsidRPr="0062752E">
        <w:rPr>
          <w:b w:val="0"/>
          <w:color w:val="000000"/>
          <w:sz w:val="22"/>
          <w:szCs w:val="18"/>
        </w:rPr>
        <w:t xml:space="preserve"> </w:t>
      </w:r>
    </w:p>
    <w:p w:rsidR="00CE1AA6" w:rsidRPr="0062752E" w:rsidRDefault="00CE1AA6" w:rsidP="00CE1AA6">
      <w:pPr>
        <w:spacing w:after="120"/>
        <w:jc w:val="right"/>
        <w:rPr>
          <w:color w:val="000000"/>
          <w:sz w:val="18"/>
          <w:szCs w:val="18"/>
        </w:rPr>
      </w:pPr>
      <w:r w:rsidRPr="0062752E">
        <w:rPr>
          <w:iCs/>
          <w:color w:val="000000"/>
          <w:sz w:val="18"/>
          <w:szCs w:val="18"/>
        </w:rPr>
        <w:t>Napier, New Zealand</w:t>
      </w:r>
      <w:r w:rsidR="007409DF" w:rsidRPr="0062752E">
        <w:rPr>
          <w:color w:val="000000"/>
          <w:sz w:val="18"/>
          <w:szCs w:val="18"/>
        </w:rPr>
        <w:t>,</w:t>
      </w:r>
      <w:r w:rsidR="007409DF" w:rsidRPr="0062752E">
        <w:rPr>
          <w:color w:val="000000"/>
          <w:sz w:val="18"/>
          <w:szCs w:val="18"/>
        </w:rPr>
        <w:br/>
        <w:t>December 29</w:t>
      </w:r>
      <w:r w:rsidR="007409DF" w:rsidRPr="0062752E">
        <w:rPr>
          <w:color w:val="000000"/>
          <w:sz w:val="18"/>
          <w:szCs w:val="18"/>
          <w:vertAlign w:val="superscript"/>
        </w:rPr>
        <w:t>th</w:t>
      </w:r>
      <w:r w:rsidR="007409DF" w:rsidRPr="0062752E">
        <w:rPr>
          <w:color w:val="000000"/>
          <w:sz w:val="18"/>
          <w:szCs w:val="18"/>
        </w:rPr>
        <w:t>, 1884.</w:t>
      </w:r>
    </w:p>
    <w:p w:rsidR="007409DF" w:rsidRPr="0062752E" w:rsidRDefault="007409DF" w:rsidP="00CE1AA6">
      <w:pPr>
        <w:spacing w:after="120"/>
        <w:rPr>
          <w:color w:val="000000"/>
          <w:sz w:val="18"/>
          <w:szCs w:val="18"/>
        </w:rPr>
      </w:pPr>
      <w:r w:rsidRPr="0062752E">
        <w:rPr>
          <w:color w:val="000000"/>
          <w:sz w:val="18"/>
          <w:szCs w:val="18"/>
        </w:rPr>
        <w:t>B. Daydon Jackson, Esq.,</w:t>
      </w:r>
      <w:r w:rsidRPr="0062752E">
        <w:rPr>
          <w:color w:val="000000"/>
          <w:sz w:val="18"/>
          <w:szCs w:val="18"/>
        </w:rPr>
        <w:br/>
        <w:t>Secy., Linnean Society,</w:t>
      </w:r>
      <w:r w:rsidRPr="0062752E">
        <w:rPr>
          <w:color w:val="000000"/>
          <w:sz w:val="18"/>
          <w:szCs w:val="18"/>
        </w:rPr>
        <w:br/>
        <w:t>London.</w:t>
      </w:r>
    </w:p>
    <w:p w:rsidR="00CE1AA6" w:rsidRPr="0062752E" w:rsidRDefault="00CE1AA6" w:rsidP="00CE1AA6">
      <w:pPr>
        <w:spacing w:after="120"/>
        <w:rPr>
          <w:color w:val="000000"/>
          <w:sz w:val="18"/>
          <w:szCs w:val="18"/>
        </w:rPr>
      </w:pPr>
      <w:r w:rsidRPr="0062752E">
        <w:rPr>
          <w:color w:val="000000"/>
          <w:sz w:val="18"/>
          <w:szCs w:val="18"/>
        </w:rPr>
        <w:t xml:space="preserve">My dear Sir </w:t>
      </w:r>
    </w:p>
    <w:p w:rsidR="00CE1AA6" w:rsidRPr="0062752E" w:rsidRDefault="007409DF" w:rsidP="007409DF">
      <w:pPr>
        <w:spacing w:after="120"/>
        <w:rPr>
          <w:color w:val="000000"/>
          <w:sz w:val="18"/>
          <w:szCs w:val="18"/>
        </w:rPr>
      </w:pPr>
      <w:r w:rsidRPr="0062752E">
        <w:rPr>
          <w:color w:val="000000"/>
          <w:sz w:val="18"/>
          <w:szCs w:val="18"/>
        </w:rPr>
        <w:t>I duly received by last month’s mail your very kind letter of 2</w:t>
      </w:r>
      <w:r w:rsidRPr="0062752E">
        <w:rPr>
          <w:color w:val="000000"/>
          <w:sz w:val="18"/>
          <w:szCs w:val="18"/>
          <w:vertAlign w:val="superscript"/>
        </w:rPr>
        <w:t>nd</w:t>
      </w:r>
      <w:r w:rsidRPr="0062752E">
        <w:rPr>
          <w:color w:val="000000"/>
          <w:sz w:val="18"/>
          <w:szCs w:val="18"/>
        </w:rPr>
        <w:t xml:space="preserve">. October, and I thank you much for it. Your letter has been before me on my writing-table ever since,—as a daily reminder,—not that I needed it, or had put off writing, for </w:t>
      </w:r>
      <w:r w:rsidR="00CE1AA6" w:rsidRPr="0062752E">
        <w:rPr>
          <w:color w:val="000000"/>
          <w:sz w:val="18"/>
          <w:szCs w:val="18"/>
        </w:rPr>
        <w:t>I have been busily engaged on a small Paper for you, containing descriptions of some new plants</w:t>
      </w:r>
      <w:r w:rsidRPr="0062752E">
        <w:rPr>
          <w:color w:val="000000"/>
          <w:sz w:val="18"/>
          <w:szCs w:val="18"/>
        </w:rPr>
        <w:t>,</w:t>
      </w:r>
      <w:r w:rsidR="00CE1AA6" w:rsidRPr="0062752E">
        <w:rPr>
          <w:color w:val="000000"/>
          <w:sz w:val="18"/>
          <w:szCs w:val="18"/>
        </w:rPr>
        <w:t xml:space="preserve"> and while I was engaged on it some more novelties from the Interior came in, and I have also been pleasingly at work on them,—and now my Paper is finished, and I shall send it, together with specimens of some of the plants described therein, in a registered packet addressed to you, by the S.F. Mail that takes this.</w:t>
      </w:r>
    </w:p>
    <w:p w:rsidR="00B45E58" w:rsidRPr="0062752E" w:rsidRDefault="007409DF" w:rsidP="00CE1AA6">
      <w:pPr>
        <w:spacing w:after="120"/>
        <w:rPr>
          <w:color w:val="000000"/>
          <w:sz w:val="18"/>
          <w:szCs w:val="18"/>
        </w:rPr>
      </w:pPr>
      <w:r w:rsidRPr="0062752E">
        <w:rPr>
          <w:color w:val="000000"/>
          <w:sz w:val="18"/>
          <w:szCs w:val="18"/>
        </w:rPr>
        <w:t>I regret very much two things:—(1) I have not more</w:t>
      </w:r>
      <w:r w:rsidR="00CE1AA6" w:rsidRPr="0062752E">
        <w:rPr>
          <w:color w:val="000000"/>
          <w:sz w:val="18"/>
          <w:szCs w:val="18"/>
        </w:rPr>
        <w:t xml:space="preserve"> specimens of </w:t>
      </w:r>
      <w:r w:rsidRPr="0062752E">
        <w:rPr>
          <w:color w:val="000000"/>
          <w:sz w:val="18"/>
          <w:szCs w:val="18"/>
        </w:rPr>
        <w:t>two of the plants now sent (</w:t>
      </w:r>
      <w:r w:rsidR="00CE1AA6" w:rsidRPr="0062752E">
        <w:rPr>
          <w:i/>
          <w:color w:val="000000"/>
          <w:sz w:val="18"/>
          <w:szCs w:val="18"/>
        </w:rPr>
        <w:t>Olearia</w:t>
      </w:r>
      <w:r w:rsidR="00CE1AA6" w:rsidRPr="0062752E">
        <w:rPr>
          <w:color w:val="000000"/>
          <w:sz w:val="18"/>
          <w:szCs w:val="18"/>
        </w:rPr>
        <w:t xml:space="preserve"> and </w:t>
      </w:r>
      <w:r w:rsidR="00CE1AA6" w:rsidRPr="0062752E">
        <w:rPr>
          <w:i/>
          <w:color w:val="000000"/>
          <w:sz w:val="18"/>
          <w:szCs w:val="18"/>
        </w:rPr>
        <w:t>Pimelea</w:t>
      </w:r>
      <w:r w:rsidRPr="0062752E">
        <w:rPr>
          <w:color w:val="000000"/>
          <w:sz w:val="18"/>
          <w:szCs w:val="18"/>
        </w:rPr>
        <w:t xml:space="preserve">): these </w:t>
      </w:r>
      <w:r w:rsidR="00CE1AA6" w:rsidRPr="0062752E">
        <w:rPr>
          <w:color w:val="000000"/>
          <w:sz w:val="18"/>
          <w:szCs w:val="18"/>
        </w:rPr>
        <w:t xml:space="preserve">were </w:t>
      </w:r>
      <w:r w:rsidRPr="0062752E">
        <w:rPr>
          <w:color w:val="000000"/>
          <w:sz w:val="18"/>
          <w:szCs w:val="18"/>
        </w:rPr>
        <w:t xml:space="preserve">lately </w:t>
      </w:r>
      <w:r w:rsidR="00CE1AA6" w:rsidRPr="0062752E">
        <w:rPr>
          <w:color w:val="000000"/>
          <w:sz w:val="18"/>
          <w:szCs w:val="18"/>
        </w:rPr>
        <w:t xml:space="preserve">brought </w:t>
      </w:r>
      <w:r w:rsidRPr="0062752E">
        <w:rPr>
          <w:color w:val="000000"/>
          <w:sz w:val="18"/>
          <w:szCs w:val="18"/>
        </w:rPr>
        <w:t>to me from the mountainous</w:t>
      </w:r>
      <w:r w:rsidR="00CE1AA6" w:rsidRPr="0062752E">
        <w:rPr>
          <w:color w:val="000000"/>
          <w:sz w:val="18"/>
          <w:szCs w:val="18"/>
        </w:rPr>
        <w:t xml:space="preserve"> interior, </w:t>
      </w:r>
      <w:r w:rsidRPr="0062752E">
        <w:rPr>
          <w:color w:val="000000"/>
          <w:sz w:val="18"/>
          <w:szCs w:val="18"/>
        </w:rPr>
        <w:t>and I send you just all I have. You will,however, find</w:t>
      </w:r>
      <w:r w:rsidR="00CE1AA6" w:rsidRPr="0062752E">
        <w:rPr>
          <w:color w:val="000000"/>
          <w:sz w:val="18"/>
          <w:szCs w:val="18"/>
        </w:rPr>
        <w:t xml:space="preserve"> plenty of </w:t>
      </w:r>
      <w:r w:rsidRPr="0062752E">
        <w:rPr>
          <w:color w:val="000000"/>
          <w:sz w:val="18"/>
          <w:szCs w:val="18"/>
        </w:rPr>
        <w:t>specimens (in various stages) of my</w:t>
      </w:r>
      <w:r w:rsidR="00CE1AA6" w:rsidRPr="0062752E">
        <w:rPr>
          <w:color w:val="000000"/>
          <w:sz w:val="18"/>
          <w:szCs w:val="18"/>
        </w:rPr>
        <w:t xml:space="preserve"> new </w:t>
      </w:r>
      <w:r w:rsidR="00CE1AA6" w:rsidRPr="0062752E">
        <w:rPr>
          <w:i/>
          <w:color w:val="000000"/>
          <w:sz w:val="18"/>
          <w:szCs w:val="18"/>
        </w:rPr>
        <w:t>Hoheria</w:t>
      </w:r>
      <w:r w:rsidRPr="0062752E">
        <w:rPr>
          <w:color w:val="000000"/>
          <w:sz w:val="18"/>
          <w:szCs w:val="18"/>
        </w:rPr>
        <w:t>,</w:t>
      </w:r>
      <w:r w:rsidR="00CE1AA6" w:rsidRPr="0062752E">
        <w:rPr>
          <w:color w:val="000000"/>
          <w:sz w:val="18"/>
          <w:szCs w:val="18"/>
        </w:rPr>
        <w:t xml:space="preserve"> gathered by myself; and I should much like Sir J.D. Hooker to have some of these, as this genus is both small and endemic, and Sir Joseph Hooker has worked largely on it, and will be delighted at seeing a novelty; indeed, I purpose sending a lot of</w:t>
      </w:r>
      <w:r w:rsidR="00CE1AA6" w:rsidRPr="0062752E">
        <w:rPr>
          <w:i/>
          <w:color w:val="000000"/>
          <w:sz w:val="18"/>
          <w:szCs w:val="18"/>
        </w:rPr>
        <w:t xml:space="preserve"> all</w:t>
      </w:r>
      <w:r w:rsidR="00CE1AA6" w:rsidRPr="0062752E">
        <w:rPr>
          <w:color w:val="000000"/>
          <w:sz w:val="18"/>
          <w:szCs w:val="18"/>
        </w:rPr>
        <w:t xml:space="preserve"> sorts to him at Kew, o</w:t>
      </w:r>
      <w:r w:rsidR="00B45E58" w:rsidRPr="0062752E">
        <w:rPr>
          <w:color w:val="000000"/>
          <w:sz w:val="18"/>
          <w:szCs w:val="18"/>
        </w:rPr>
        <w:t>n our return from our Highland w</w:t>
      </w:r>
      <w:r w:rsidR="00CE1AA6" w:rsidRPr="0062752E">
        <w:rPr>
          <w:color w:val="000000"/>
          <w:sz w:val="18"/>
          <w:szCs w:val="18"/>
        </w:rPr>
        <w:t>oods, whithe</w:t>
      </w:r>
      <w:r w:rsidR="00B45E58" w:rsidRPr="0062752E">
        <w:rPr>
          <w:color w:val="000000"/>
          <w:sz w:val="18"/>
          <w:szCs w:val="18"/>
        </w:rPr>
        <w:t>r I intend proceeding next week;—when I also hope to write to you again. (2.) That I am utterly unable to</w:t>
      </w:r>
      <w:r w:rsidR="00CE1AA6" w:rsidRPr="0062752E">
        <w:rPr>
          <w:color w:val="000000"/>
          <w:sz w:val="18"/>
          <w:szCs w:val="18"/>
        </w:rPr>
        <w:t xml:space="preserve"> make </w:t>
      </w:r>
      <w:r w:rsidR="00B45E58" w:rsidRPr="0062752E">
        <w:rPr>
          <w:color w:val="000000"/>
          <w:sz w:val="18"/>
          <w:szCs w:val="18"/>
        </w:rPr>
        <w:t>Drawings now! having quite lost</w:t>
      </w:r>
      <w:r w:rsidR="00CE1AA6" w:rsidRPr="0062752E">
        <w:rPr>
          <w:color w:val="000000"/>
          <w:sz w:val="18"/>
          <w:szCs w:val="18"/>
        </w:rPr>
        <w:t xml:space="preserve"> the use of </w:t>
      </w:r>
      <w:r w:rsidR="00B45E58" w:rsidRPr="0062752E">
        <w:rPr>
          <w:color w:val="000000"/>
          <w:sz w:val="18"/>
          <w:szCs w:val="18"/>
        </w:rPr>
        <w:t>my</w:t>
      </w:r>
      <w:r w:rsidR="00CE1AA6" w:rsidRPr="0062752E">
        <w:rPr>
          <w:color w:val="000000"/>
          <w:sz w:val="18"/>
          <w:szCs w:val="18"/>
        </w:rPr>
        <w:t xml:space="preserve"> thumb and forefinger</w:t>
      </w:r>
      <w:r w:rsidR="00B45E58" w:rsidRPr="0062752E">
        <w:rPr>
          <w:color w:val="000000"/>
          <w:sz w:val="18"/>
          <w:szCs w:val="18"/>
        </w:rPr>
        <w:t>, through</w:t>
      </w:r>
      <w:r w:rsidR="00CE1AA6" w:rsidRPr="0062752E">
        <w:rPr>
          <w:color w:val="000000"/>
          <w:sz w:val="18"/>
          <w:szCs w:val="18"/>
        </w:rPr>
        <w:t xml:space="preserve"> severe </w:t>
      </w:r>
      <w:r w:rsidR="00CE1AA6" w:rsidRPr="0062752E">
        <w:rPr>
          <w:iCs/>
          <w:color w:val="000000"/>
          <w:sz w:val="18"/>
          <w:szCs w:val="18"/>
        </w:rPr>
        <w:t>overtasking</w:t>
      </w:r>
      <w:r w:rsidR="00CE1AA6" w:rsidRPr="0062752E">
        <w:rPr>
          <w:color w:val="000000"/>
          <w:sz w:val="18"/>
          <w:szCs w:val="18"/>
        </w:rPr>
        <w:t xml:space="preserve"> my ha</w:t>
      </w:r>
      <w:r w:rsidR="00B45E58" w:rsidRPr="0062752E">
        <w:rPr>
          <w:color w:val="000000"/>
          <w:sz w:val="18"/>
          <w:szCs w:val="18"/>
        </w:rPr>
        <w:t>nd a few years ago</w:t>
      </w:r>
      <w:r w:rsidR="00CE1AA6" w:rsidRPr="0062752E">
        <w:rPr>
          <w:color w:val="000000"/>
          <w:sz w:val="18"/>
          <w:szCs w:val="18"/>
        </w:rPr>
        <w:t xml:space="preserve"> </w:t>
      </w:r>
      <w:r w:rsidR="00B45E58" w:rsidRPr="0062752E">
        <w:rPr>
          <w:color w:val="000000"/>
          <w:sz w:val="18"/>
          <w:szCs w:val="18"/>
        </w:rPr>
        <w:t xml:space="preserve">in </w:t>
      </w:r>
      <w:r w:rsidR="00CE1AA6" w:rsidRPr="0062752E">
        <w:rPr>
          <w:color w:val="000000"/>
          <w:sz w:val="18"/>
          <w:szCs w:val="18"/>
        </w:rPr>
        <w:t xml:space="preserve">working </w:t>
      </w:r>
      <w:r w:rsidR="00B45E58" w:rsidRPr="0062752E">
        <w:rPr>
          <w:color w:val="000000"/>
          <w:sz w:val="18"/>
          <w:szCs w:val="18"/>
        </w:rPr>
        <w:t>at the</w:t>
      </w:r>
      <w:r w:rsidR="00CE1AA6" w:rsidRPr="0062752E">
        <w:rPr>
          <w:color w:val="000000"/>
          <w:sz w:val="18"/>
          <w:szCs w:val="18"/>
        </w:rPr>
        <w:t xml:space="preserve"> </w:t>
      </w:r>
      <w:r w:rsidR="00B45E58" w:rsidRPr="0062752E">
        <w:rPr>
          <w:color w:val="000000"/>
          <w:sz w:val="18"/>
          <w:szCs w:val="18"/>
        </w:rPr>
        <w:t>“</w:t>
      </w:r>
      <w:r w:rsidR="00CE1AA6" w:rsidRPr="0062752E">
        <w:rPr>
          <w:color w:val="000000"/>
          <w:sz w:val="18"/>
          <w:szCs w:val="18"/>
        </w:rPr>
        <w:t>Maori</w:t>
      </w:r>
      <w:r w:rsidR="00B45E58" w:rsidRPr="0062752E">
        <w:rPr>
          <w:color w:val="000000"/>
          <w:sz w:val="18"/>
          <w:szCs w:val="18"/>
        </w:rPr>
        <w:t>” (or Polynesian)</w:t>
      </w:r>
      <w:r w:rsidR="00CE1AA6" w:rsidRPr="0062752E">
        <w:rPr>
          <w:color w:val="000000"/>
          <w:sz w:val="18"/>
          <w:szCs w:val="18"/>
        </w:rPr>
        <w:t xml:space="preserve"> </w:t>
      </w:r>
      <w:r w:rsidR="00B45E58" w:rsidRPr="0062752E">
        <w:rPr>
          <w:color w:val="000000"/>
          <w:sz w:val="18"/>
          <w:szCs w:val="18"/>
        </w:rPr>
        <w:t xml:space="preserve">“Lexicon” for the Colonial Government. </w:t>
      </w:r>
      <w:r w:rsidR="00CE1AA6" w:rsidRPr="0062752E">
        <w:rPr>
          <w:color w:val="000000"/>
          <w:sz w:val="18"/>
          <w:szCs w:val="18"/>
        </w:rPr>
        <w:t>I write now with my 2</w:t>
      </w:r>
      <w:r w:rsidR="00CE1AA6" w:rsidRPr="0062752E">
        <w:rPr>
          <w:color w:val="000000"/>
          <w:sz w:val="18"/>
          <w:szCs w:val="18"/>
          <w:vertAlign w:val="superscript"/>
        </w:rPr>
        <w:t>nd</w:t>
      </w:r>
      <w:r w:rsidR="00CE1AA6" w:rsidRPr="0062752E">
        <w:rPr>
          <w:color w:val="000000"/>
          <w:sz w:val="18"/>
          <w:szCs w:val="18"/>
        </w:rPr>
        <w:t xml:space="preserve"> &amp; 3</w:t>
      </w:r>
      <w:r w:rsidR="00CE1AA6" w:rsidRPr="0062752E">
        <w:rPr>
          <w:color w:val="000000"/>
          <w:sz w:val="18"/>
          <w:szCs w:val="18"/>
          <w:vertAlign w:val="superscript"/>
        </w:rPr>
        <w:t>rd</w:t>
      </w:r>
      <w:r w:rsidR="00CE1AA6" w:rsidRPr="0062752E">
        <w:rPr>
          <w:color w:val="000000"/>
          <w:sz w:val="18"/>
          <w:szCs w:val="18"/>
        </w:rPr>
        <w:t xml:space="preserve"> fingers, and with thumb tucked closely into the palm: I can manage to do so pretty well at times,—though </w:t>
      </w:r>
      <w:r w:rsidR="00CE1AA6" w:rsidRPr="0062752E">
        <w:rPr>
          <w:i/>
          <w:color w:val="000000"/>
          <w:sz w:val="18"/>
          <w:szCs w:val="18"/>
        </w:rPr>
        <w:t>long copying</w:t>
      </w:r>
      <w:r w:rsidR="00B45E58" w:rsidRPr="0062752E">
        <w:rPr>
          <w:color w:val="000000"/>
          <w:sz w:val="18"/>
          <w:szCs w:val="18"/>
        </w:rPr>
        <w:t xml:space="preserve"> both strains and pains</w:t>
      </w:r>
      <w:r w:rsidR="00CE1AA6" w:rsidRPr="0062752E">
        <w:rPr>
          <w:color w:val="000000"/>
          <w:sz w:val="18"/>
          <w:szCs w:val="18"/>
        </w:rPr>
        <w:t>.</w:t>
      </w:r>
      <w:r w:rsidR="00B45E58" w:rsidRPr="0062752E">
        <w:rPr>
          <w:color w:val="000000"/>
          <w:sz w:val="18"/>
          <w:szCs w:val="18"/>
        </w:rPr>
        <w:t>—</w:t>
      </w:r>
    </w:p>
    <w:p w:rsidR="00B45E58" w:rsidRPr="0062752E" w:rsidRDefault="00B45E58" w:rsidP="00843B90">
      <w:pPr>
        <w:rPr>
          <w:color w:val="000000"/>
          <w:sz w:val="18"/>
          <w:szCs w:val="18"/>
        </w:rPr>
      </w:pPr>
      <w:r w:rsidRPr="0062752E">
        <w:rPr>
          <w:color w:val="000000"/>
          <w:sz w:val="18"/>
          <w:szCs w:val="18"/>
        </w:rPr>
        <w:t xml:space="preserve">Such being the case, I am obliged to ask you, </w:t>
      </w:r>
      <w:r w:rsidR="00CE1AA6" w:rsidRPr="0062752E">
        <w:rPr>
          <w:color w:val="000000"/>
          <w:sz w:val="18"/>
          <w:szCs w:val="18"/>
        </w:rPr>
        <w:t>to get</w:t>
      </w:r>
      <w:r w:rsidRPr="0062752E">
        <w:rPr>
          <w:color w:val="000000"/>
          <w:sz w:val="18"/>
          <w:szCs w:val="18"/>
        </w:rPr>
        <w:t xml:space="preserve"> me</w:t>
      </w:r>
      <w:r w:rsidR="00CE1AA6" w:rsidRPr="0062752E">
        <w:rPr>
          <w:color w:val="000000"/>
          <w:sz w:val="18"/>
          <w:szCs w:val="18"/>
        </w:rPr>
        <w:t xml:space="preserve"> the </w:t>
      </w:r>
      <w:r w:rsidRPr="0062752E">
        <w:rPr>
          <w:color w:val="000000"/>
          <w:sz w:val="18"/>
          <w:szCs w:val="18"/>
        </w:rPr>
        <w:t>proper</w:t>
      </w:r>
      <w:r w:rsidR="00CE1AA6" w:rsidRPr="0062752E">
        <w:rPr>
          <w:color w:val="000000"/>
          <w:sz w:val="18"/>
          <w:szCs w:val="18"/>
        </w:rPr>
        <w:t xml:space="preserve"> </w:t>
      </w:r>
      <w:r w:rsidRPr="0062752E">
        <w:rPr>
          <w:color w:val="000000"/>
          <w:sz w:val="18"/>
          <w:szCs w:val="18"/>
        </w:rPr>
        <w:t xml:space="preserve">Drawings &amp; dissections </w:t>
      </w:r>
      <w:r w:rsidR="00CE1AA6" w:rsidRPr="0062752E">
        <w:rPr>
          <w:color w:val="000000"/>
          <w:sz w:val="18"/>
          <w:szCs w:val="18"/>
        </w:rPr>
        <w:t>made</w:t>
      </w:r>
      <w:r w:rsidRPr="0062752E">
        <w:rPr>
          <w:color w:val="000000"/>
          <w:sz w:val="18"/>
          <w:szCs w:val="18"/>
        </w:rPr>
        <w:t xml:space="preserve"> of (say) 3 of the plants now sent:—viz.,</w:t>
      </w:r>
    </w:p>
    <w:p w:rsidR="00B45E58" w:rsidRPr="0062752E" w:rsidRDefault="00B45E58" w:rsidP="00843B90">
      <w:pPr>
        <w:ind w:firstLine="284"/>
        <w:rPr>
          <w:i/>
          <w:color w:val="000000"/>
          <w:sz w:val="18"/>
          <w:szCs w:val="18"/>
        </w:rPr>
      </w:pPr>
      <w:r w:rsidRPr="0062752E">
        <w:rPr>
          <w:i/>
          <w:color w:val="000000"/>
          <w:sz w:val="18"/>
          <w:szCs w:val="18"/>
        </w:rPr>
        <w:t>Hoheria sexstylosa,</w:t>
      </w:r>
    </w:p>
    <w:p w:rsidR="00843B90" w:rsidRPr="0062752E" w:rsidRDefault="00843B90" w:rsidP="00843B90">
      <w:pPr>
        <w:ind w:left="284"/>
        <w:rPr>
          <w:i/>
          <w:color w:val="000000"/>
          <w:sz w:val="18"/>
          <w:szCs w:val="18"/>
        </w:rPr>
      </w:pPr>
      <w:r w:rsidRPr="0062752E">
        <w:rPr>
          <w:i/>
          <w:color w:val="000000"/>
          <w:sz w:val="18"/>
          <w:szCs w:val="18"/>
        </w:rPr>
        <w:t>Olearia multibracteolata</w:t>
      </w:r>
    </w:p>
    <w:p w:rsidR="00843B90" w:rsidRPr="0062752E" w:rsidRDefault="00843B90" w:rsidP="00843B90">
      <w:pPr>
        <w:ind w:left="284"/>
        <w:rPr>
          <w:color w:val="000000"/>
          <w:sz w:val="18"/>
          <w:szCs w:val="18"/>
        </w:rPr>
      </w:pPr>
      <w:r w:rsidRPr="0062752E">
        <w:rPr>
          <w:i/>
          <w:color w:val="000000"/>
          <w:sz w:val="18"/>
          <w:szCs w:val="18"/>
        </w:rPr>
        <w:t>Pimelia angulata</w:t>
      </w:r>
      <w:r w:rsidRPr="0062752E">
        <w:rPr>
          <w:color w:val="000000"/>
          <w:sz w:val="18"/>
          <w:szCs w:val="18"/>
        </w:rPr>
        <w:t>:—</w:t>
      </w:r>
    </w:p>
    <w:p w:rsidR="00843B90" w:rsidRPr="0062752E" w:rsidRDefault="00843B90" w:rsidP="00843B90">
      <w:pPr>
        <w:spacing w:after="120"/>
        <w:rPr>
          <w:color w:val="000000"/>
          <w:sz w:val="18"/>
          <w:szCs w:val="18"/>
        </w:rPr>
      </w:pPr>
      <w:r w:rsidRPr="0062752E">
        <w:rPr>
          <w:color w:val="000000"/>
          <w:sz w:val="18"/>
          <w:szCs w:val="18"/>
        </w:rPr>
        <w:t xml:space="preserve">that is, should your </w:t>
      </w:r>
      <w:r w:rsidR="00CE1AA6" w:rsidRPr="0062752E">
        <w:rPr>
          <w:color w:val="000000"/>
          <w:sz w:val="18"/>
          <w:szCs w:val="18"/>
        </w:rPr>
        <w:t xml:space="preserve">Council </w:t>
      </w:r>
      <w:r w:rsidRPr="0062752E">
        <w:rPr>
          <w:color w:val="000000"/>
          <w:sz w:val="18"/>
          <w:szCs w:val="18"/>
        </w:rPr>
        <w:t xml:space="preserve">be pleased to approve of the publishing of my Paper, either whole or in part; the same to be done by some really good Botanical Draughtsman. Of course any amount of expense that may fall to me for so doing I will </w:t>
      </w:r>
      <w:r w:rsidRPr="0062752E">
        <w:rPr>
          <w:i/>
          <w:color w:val="000000"/>
          <w:sz w:val="18"/>
          <w:szCs w:val="18"/>
        </w:rPr>
        <w:t>immediately</w:t>
      </w:r>
      <w:r w:rsidRPr="0062752E">
        <w:rPr>
          <w:color w:val="000000"/>
          <w:sz w:val="18"/>
          <w:szCs w:val="18"/>
        </w:rPr>
        <w:t xml:space="preserve"> and cheerfully pay: indeed, I would enclose a Draft to meet it, if I knew, or could nearly guess, the sum required.</w:t>
      </w:r>
    </w:p>
    <w:p w:rsidR="00843B90" w:rsidRPr="0062752E" w:rsidRDefault="00843B90" w:rsidP="00843B90">
      <w:pPr>
        <w:spacing w:after="120"/>
        <w:rPr>
          <w:color w:val="000000"/>
          <w:sz w:val="18"/>
          <w:szCs w:val="18"/>
        </w:rPr>
      </w:pPr>
      <w:r w:rsidRPr="0062752E">
        <w:rPr>
          <w:color w:val="000000"/>
          <w:sz w:val="18"/>
          <w:szCs w:val="18"/>
        </w:rPr>
        <w:t xml:space="preserve">I should have greatly preferred (in addition to the </w:t>
      </w:r>
      <w:r w:rsidRPr="0062752E">
        <w:rPr>
          <w:i/>
          <w:color w:val="000000"/>
          <w:sz w:val="18"/>
          <w:szCs w:val="18"/>
        </w:rPr>
        <w:t xml:space="preserve">Hoheria </w:t>
      </w:r>
      <w:r w:rsidRPr="0062752E">
        <w:rPr>
          <w:color w:val="000000"/>
          <w:sz w:val="18"/>
          <w:szCs w:val="18"/>
        </w:rPr>
        <w:t xml:space="preserve">and </w:t>
      </w:r>
      <w:r w:rsidRPr="0062752E">
        <w:rPr>
          <w:i/>
          <w:color w:val="000000"/>
          <w:sz w:val="18"/>
          <w:szCs w:val="18"/>
        </w:rPr>
        <w:t>Pimelia</w:t>
      </w:r>
      <w:r w:rsidRPr="0062752E">
        <w:rPr>
          <w:color w:val="000000"/>
          <w:sz w:val="18"/>
          <w:szCs w:val="18"/>
        </w:rPr>
        <w:t xml:space="preserve">) some of the Orchids I have described being </w:t>
      </w:r>
      <w:r w:rsidRPr="0062752E">
        <w:rPr>
          <w:i/>
          <w:color w:val="000000"/>
          <w:sz w:val="18"/>
          <w:szCs w:val="18"/>
        </w:rPr>
        <w:t>drawn</w:t>
      </w:r>
      <w:r w:rsidRPr="0062752E">
        <w:rPr>
          <w:color w:val="000000"/>
          <w:sz w:val="18"/>
          <w:szCs w:val="18"/>
        </w:rPr>
        <w:t xml:space="preserve">, &amp;c.; but the specimens of all of these are put up in spirits, (needful for that Family,) and I cannot well send them now. These will be sent to England in the Kew lot. The </w:t>
      </w:r>
      <w:r w:rsidRPr="0062752E">
        <w:rPr>
          <w:i/>
          <w:color w:val="000000"/>
          <w:sz w:val="18"/>
          <w:szCs w:val="18"/>
        </w:rPr>
        <w:t>Astelias</w:t>
      </w:r>
      <w:r w:rsidRPr="0062752E">
        <w:rPr>
          <w:color w:val="000000"/>
          <w:sz w:val="18"/>
          <w:szCs w:val="18"/>
        </w:rPr>
        <w:t xml:space="preserve">, and </w:t>
      </w:r>
      <w:r w:rsidRPr="0062752E">
        <w:rPr>
          <w:i/>
          <w:color w:val="000000"/>
          <w:sz w:val="18"/>
          <w:szCs w:val="18"/>
        </w:rPr>
        <w:t xml:space="preserve">Ourisia </w:t>
      </w:r>
      <w:r w:rsidRPr="0062752E">
        <w:rPr>
          <w:color w:val="000000"/>
          <w:sz w:val="18"/>
          <w:szCs w:val="18"/>
        </w:rPr>
        <w:t>specimen, are also too large to be included in this packet.</w:t>
      </w:r>
    </w:p>
    <w:p w:rsidR="00843B90" w:rsidRPr="0062752E" w:rsidRDefault="00843B90" w:rsidP="00843B90">
      <w:pPr>
        <w:spacing w:after="120"/>
        <w:rPr>
          <w:color w:val="000000"/>
          <w:sz w:val="18"/>
          <w:szCs w:val="18"/>
        </w:rPr>
      </w:pPr>
      <w:r w:rsidRPr="0062752E">
        <w:rPr>
          <w:color w:val="000000"/>
          <w:sz w:val="18"/>
          <w:szCs w:val="18"/>
        </w:rPr>
        <w:t>If my Paper should be published by you I should like t0o have a few copies of it, (“author’s copies,”) with plates, if any:—say, 20–30; for which of course I will also pay.</w:t>
      </w:r>
    </w:p>
    <w:p w:rsidR="00843B90" w:rsidRPr="0062752E" w:rsidRDefault="007E7694" w:rsidP="00843B90">
      <w:pPr>
        <w:spacing w:after="120"/>
        <w:rPr>
          <w:color w:val="000000"/>
          <w:sz w:val="18"/>
          <w:szCs w:val="18"/>
        </w:rPr>
      </w:pPr>
      <w:r w:rsidRPr="0062752E">
        <w:rPr>
          <w:color w:val="000000"/>
          <w:sz w:val="18"/>
          <w:szCs w:val="18"/>
        </w:rPr>
        <w:t xml:space="preserve">A rather curious circumstance happened lately: which forcibly reminded me of my unfortunate error </w:t>
      </w:r>
      <w:r w:rsidRPr="0062752E">
        <w:rPr>
          <w:i/>
          <w:color w:val="000000"/>
          <w:sz w:val="18"/>
          <w:szCs w:val="18"/>
        </w:rPr>
        <w:t>re</w:t>
      </w:r>
      <w:r w:rsidRPr="0062752E">
        <w:rPr>
          <w:color w:val="000000"/>
          <w:sz w:val="18"/>
          <w:szCs w:val="18"/>
        </w:rPr>
        <w:t xml:space="preserve"> Sir J.E. Smith and your kind correction, and of my last letter to you. I had long been very desirous of obtaining a copoy of Sir W. Hooker’s “British Jungermanniæ”,—but, as often as I saw one mentioned in any London Catalogue, on my writing for it, it was either sold, or the price </w:t>
      </w:r>
      <w:r w:rsidRPr="0062752E">
        <w:rPr>
          <w:i/>
          <w:color w:val="000000"/>
          <w:sz w:val="18"/>
          <w:szCs w:val="18"/>
        </w:rPr>
        <w:t>raised</w:t>
      </w:r>
      <w:r w:rsidRPr="0062752E">
        <w:rPr>
          <w:color w:val="000000"/>
          <w:sz w:val="18"/>
          <w:szCs w:val="18"/>
        </w:rPr>
        <w:t>! and then, of late years, its increasingly high price! However, I got a copy sent me recently from my Bookseller in London, and in it I find (securely fastened), a rather long and pleasing letter written from :Burlington House” by the late Mr. Kippist to Mr. F. Currey, dated, July, 1877, in which Mr. Kippist very kindly presents this book to him, saying:—</w:t>
      </w:r>
    </w:p>
    <w:p w:rsidR="007E7694" w:rsidRPr="0062752E" w:rsidRDefault="007E7694" w:rsidP="007E7694">
      <w:pPr>
        <w:spacing w:after="120"/>
        <w:ind w:left="285"/>
        <w:rPr>
          <w:color w:val="000000"/>
          <w:sz w:val="18"/>
          <w:szCs w:val="18"/>
        </w:rPr>
      </w:pPr>
      <w:r w:rsidRPr="0062752E">
        <w:rPr>
          <w:color w:val="000000"/>
          <w:sz w:val="18"/>
          <w:szCs w:val="18"/>
        </w:rPr>
        <w:t>—“You will not value the copy the less, that it was formerly the property of one (the Elder Yanson), to whose energy and liberal example the Society is mainly indebted for its present immunity from the heavy debt incurredin the purchase of the Linnean and Smithian Library and collections.” &amp;c., &amp;c.—</w:t>
      </w:r>
    </w:p>
    <w:p w:rsidR="007E7694" w:rsidRPr="0062752E" w:rsidRDefault="007E7694" w:rsidP="007E7694">
      <w:pPr>
        <w:spacing w:after="120"/>
        <w:rPr>
          <w:color w:val="000000"/>
          <w:sz w:val="18"/>
          <w:szCs w:val="18"/>
        </w:rPr>
      </w:pPr>
      <w:r w:rsidRPr="0062752E">
        <w:rPr>
          <w:color w:val="000000"/>
          <w:sz w:val="18"/>
          <w:szCs w:val="18"/>
        </w:rPr>
        <w:t>In it Mr. Darwin’s name is also mentioned. The book itself is in excellent condition, &amp; contains their autographs. Little could any of those gentlemen have ever supposed</w:t>
      </w:r>
      <w:r w:rsidR="002B1D35" w:rsidRPr="0062752E">
        <w:rPr>
          <w:color w:val="000000"/>
          <w:sz w:val="18"/>
          <w:szCs w:val="18"/>
        </w:rPr>
        <w:t>, that this book would come to New Zealand!</w:t>
      </w:r>
    </w:p>
    <w:p w:rsidR="002B1D35" w:rsidRPr="0062752E" w:rsidRDefault="002B1D35" w:rsidP="007E7694">
      <w:pPr>
        <w:spacing w:after="120"/>
        <w:rPr>
          <w:color w:val="000000"/>
          <w:sz w:val="18"/>
          <w:szCs w:val="18"/>
        </w:rPr>
      </w:pPr>
      <w:r w:rsidRPr="0062752E">
        <w:rPr>
          <w:color w:val="000000"/>
          <w:sz w:val="18"/>
          <w:szCs w:val="18"/>
        </w:rPr>
        <w:t>Should you find convenient time on receipt of this, I would thank you to reply: and in so doing please let me know, what would be about the charge for drawing plates of plants, including the necessary dissections,—much as those in your L. Society’s Serials.</w:t>
      </w:r>
    </w:p>
    <w:p w:rsidR="002B1D35" w:rsidRPr="0062752E" w:rsidRDefault="002B1D35" w:rsidP="002B1D35">
      <w:pPr>
        <w:rPr>
          <w:color w:val="000000"/>
          <w:sz w:val="18"/>
          <w:szCs w:val="18"/>
        </w:rPr>
      </w:pPr>
      <w:r w:rsidRPr="0062752E">
        <w:rPr>
          <w:color w:val="000000"/>
          <w:sz w:val="18"/>
          <w:szCs w:val="18"/>
        </w:rPr>
        <w:t xml:space="preserve">And, though so far off! and </w:t>
      </w:r>
      <w:r w:rsidRPr="0062752E">
        <w:rPr>
          <w:i/>
          <w:color w:val="000000"/>
          <w:sz w:val="18"/>
          <w:szCs w:val="18"/>
        </w:rPr>
        <w:t>knowing</w:t>
      </w:r>
      <w:r w:rsidRPr="0062752E">
        <w:rPr>
          <w:color w:val="000000"/>
          <w:sz w:val="18"/>
          <w:szCs w:val="18"/>
        </w:rPr>
        <w:t xml:space="preserve"> this cannot reach you till the middle of February, yet in writing at </w:t>
      </w:r>
      <w:r w:rsidRPr="0062752E">
        <w:rPr>
          <w:i/>
          <w:color w:val="000000"/>
          <w:sz w:val="18"/>
          <w:szCs w:val="18"/>
        </w:rPr>
        <w:t>this season</w:t>
      </w:r>
      <w:r w:rsidRPr="0062752E">
        <w:rPr>
          <w:color w:val="000000"/>
          <w:sz w:val="18"/>
          <w:szCs w:val="18"/>
        </w:rPr>
        <w:t xml:space="preserve"> I must heartily wish you a Happy New Year!——</w:t>
      </w:r>
    </w:p>
    <w:p w:rsidR="002B1D35" w:rsidRPr="0062752E" w:rsidRDefault="002B1D35" w:rsidP="002B1D35">
      <w:pPr>
        <w:rPr>
          <w:color w:val="000000"/>
          <w:sz w:val="18"/>
          <w:szCs w:val="18"/>
        </w:rPr>
      </w:pPr>
      <w:r w:rsidRPr="0062752E">
        <w:rPr>
          <w:color w:val="000000"/>
          <w:sz w:val="18"/>
          <w:szCs w:val="18"/>
        </w:rPr>
        <w:tab/>
      </w:r>
      <w:r w:rsidRPr="0062752E">
        <w:rPr>
          <w:color w:val="000000"/>
          <w:sz w:val="18"/>
          <w:szCs w:val="18"/>
        </w:rPr>
        <w:tab/>
        <w:t>Believe me, my Dear Sir,</w:t>
      </w:r>
    </w:p>
    <w:p w:rsidR="002B1D35" w:rsidRPr="0062752E" w:rsidRDefault="002B1D35" w:rsidP="007E7694">
      <w:pPr>
        <w:spacing w:after="120"/>
        <w:rPr>
          <w:color w:val="000000"/>
          <w:sz w:val="18"/>
          <w:szCs w:val="18"/>
        </w:rPr>
      </w:pPr>
      <w:r w:rsidRPr="0062752E">
        <w:rPr>
          <w:color w:val="000000"/>
          <w:sz w:val="18"/>
          <w:szCs w:val="18"/>
        </w:rPr>
        <w:tab/>
      </w:r>
      <w:r w:rsidRPr="0062752E">
        <w:rPr>
          <w:color w:val="000000"/>
          <w:sz w:val="18"/>
          <w:szCs w:val="18"/>
        </w:rPr>
        <w:tab/>
      </w:r>
      <w:r w:rsidRPr="0062752E">
        <w:rPr>
          <w:color w:val="000000"/>
          <w:sz w:val="18"/>
          <w:szCs w:val="18"/>
        </w:rPr>
        <w:tab/>
      </w:r>
      <w:r w:rsidRPr="0062752E">
        <w:rPr>
          <w:color w:val="000000"/>
          <w:sz w:val="18"/>
          <w:szCs w:val="18"/>
        </w:rPr>
        <w:tab/>
        <w:t>Yours very truly, Wm. Colenso.</w:t>
      </w:r>
    </w:p>
    <w:p w:rsidR="00CE1AA6" w:rsidRPr="0062752E" w:rsidRDefault="00CE1AA6" w:rsidP="00CE1AA6">
      <w:pPr>
        <w:spacing w:after="120"/>
        <w:rPr>
          <w:color w:val="000000"/>
          <w:sz w:val="18"/>
          <w:szCs w:val="18"/>
        </w:rPr>
      </w:pPr>
      <w:r w:rsidRPr="0062752E">
        <w:rPr>
          <w:color w:val="000000"/>
          <w:sz w:val="18"/>
          <w:szCs w:val="18"/>
        </w:rPr>
        <w:t>________________________________________________</w:t>
      </w:r>
    </w:p>
    <w:p w:rsidR="00CE1AA6" w:rsidRPr="005F68BD" w:rsidRDefault="00CE1AA6" w:rsidP="00CE1AA6">
      <w:pPr>
        <w:spacing w:after="120"/>
        <w:rPr>
          <w:color w:val="FF0000"/>
          <w:sz w:val="18"/>
          <w:szCs w:val="18"/>
        </w:rPr>
      </w:pPr>
    </w:p>
    <w:p w:rsidR="00B67952" w:rsidRDefault="00B67952">
      <w:pPr>
        <w:spacing w:after="120"/>
        <w:rPr>
          <w:rFonts w:ascii="Arial" w:hAnsi="Arial" w:cs="Arial"/>
          <w:color w:val="000000"/>
          <w:sz w:val="22"/>
          <w:szCs w:val="22"/>
        </w:rPr>
      </w:pPr>
    </w:p>
    <w:p w:rsidR="00B67952" w:rsidRDefault="00B67952">
      <w:pPr>
        <w:spacing w:after="120"/>
        <w:rPr>
          <w:rFonts w:ascii="Arial" w:hAnsi="Arial" w:cs="Arial"/>
          <w:color w:val="000000"/>
          <w:sz w:val="22"/>
          <w:szCs w:val="22"/>
        </w:rPr>
      </w:pPr>
    </w:p>
    <w:p w:rsidR="00832810" w:rsidRPr="00CE1AA6" w:rsidRDefault="00832810">
      <w:pPr>
        <w:spacing w:after="120"/>
        <w:rPr>
          <w:sz w:val="18"/>
          <w:szCs w:val="18"/>
        </w:rPr>
      </w:pPr>
      <w:r>
        <w:rPr>
          <w:rFonts w:ascii="Arial" w:hAnsi="Arial" w:cs="Arial"/>
          <w:color w:val="000000"/>
          <w:sz w:val="22"/>
          <w:szCs w:val="22"/>
        </w:rPr>
        <w:t>1885 January 6: to Balfour</w:t>
      </w:r>
      <w:r>
        <w:rPr>
          <w:rStyle w:val="FootnoteReference"/>
          <w:rFonts w:ascii="Arial" w:hAnsi="Arial" w:cs="Arial"/>
          <w:color w:val="000000"/>
          <w:sz w:val="22"/>
          <w:szCs w:val="22"/>
        </w:rPr>
        <w:footnoteReference w:id="305"/>
      </w:r>
    </w:p>
    <w:p w:rsidR="00832810" w:rsidRDefault="00832810">
      <w:pPr>
        <w:spacing w:after="120"/>
        <w:jc w:val="right"/>
        <w:rPr>
          <w:sz w:val="18"/>
          <w:szCs w:val="18"/>
        </w:rPr>
      </w:pPr>
      <w:r>
        <w:rPr>
          <w:sz w:val="18"/>
          <w:szCs w:val="18"/>
        </w:rPr>
        <w:t xml:space="preserve">Napier Tuesday night </w:t>
      </w:r>
      <w:r>
        <w:rPr>
          <w:sz w:val="18"/>
          <w:szCs w:val="18"/>
        </w:rPr>
        <w:br/>
      </w:r>
      <w:smartTag w:uri="urn:schemas-microsoft-com:office:smarttags" w:element="date">
        <w:smartTagPr>
          <w:attr w:name="Year" w:val="1885"/>
          <w:attr w:name="Day" w:val="6"/>
          <w:attr w:name="Month" w:val="1"/>
        </w:smartTagPr>
        <w:r>
          <w:rPr>
            <w:sz w:val="18"/>
            <w:szCs w:val="18"/>
          </w:rPr>
          <w:t>Jan 6th 1885</w:t>
        </w:r>
      </w:smartTag>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hope I am not too late to wish you, and yours, a happy New Year,—which I most heartily do now.</w:t>
      </w:r>
    </w:p>
    <w:p w:rsidR="00832810" w:rsidRDefault="00832810">
      <w:pPr>
        <w:spacing w:after="120"/>
        <w:rPr>
          <w:sz w:val="18"/>
          <w:szCs w:val="18"/>
        </w:rPr>
      </w:pPr>
      <w:r>
        <w:rPr>
          <w:sz w:val="18"/>
          <w:szCs w:val="18"/>
        </w:rPr>
        <w:t>I wrote to you just before Xmas,—and so I am not in your debt for letter writing. I purpose leaving for the Bush (my Highland Home;) on Friday next, &amp; I suppose I shall be absent thro all January; and so I write to let you know. If you should have both spare (?) time &amp; a heart to write to me there—at Norsewood—I shall be glad to get a letter from you and will do my best to reply.</w:t>
      </w:r>
      <w:r>
        <w:rPr>
          <w:sz w:val="18"/>
          <w:szCs w:val="18"/>
        </w:rPr>
        <w:softHyphen/>
        <w:t>—</w:t>
      </w:r>
    </w:p>
    <w:p w:rsidR="00832810" w:rsidRDefault="00832810">
      <w:pPr>
        <w:spacing w:after="120"/>
        <w:rPr>
          <w:sz w:val="18"/>
          <w:szCs w:val="18"/>
        </w:rPr>
      </w:pPr>
      <w:r>
        <w:rPr>
          <w:sz w:val="18"/>
          <w:szCs w:val="18"/>
        </w:rPr>
        <w:t xml:space="preserve">I think you sent me, last yr specimens of a small Grassy-leaved soft slender plant,bearing little white flowers, &amp; which I (in reply) said was </w:t>
      </w:r>
      <w:r>
        <w:rPr>
          <w:i/>
          <w:sz w:val="18"/>
          <w:szCs w:val="18"/>
        </w:rPr>
        <w:t>Arthropodium candidum</w:t>
      </w:r>
      <w:r>
        <w:rPr>
          <w:sz w:val="18"/>
          <w:szCs w:val="18"/>
        </w:rPr>
        <w:t>—well I have 2 spns growing &amp; flowering from roots from the woods,—and if you fall in with any more—flowers or fruit, or root—please remember me. I think we have a third species. Mr Hill brought me a plant or two from Tarawera (also a lot of your broad-leaved Moss), but in a damaged state;—.</w:t>
      </w:r>
    </w:p>
    <w:p w:rsidR="00832810" w:rsidRDefault="00832810">
      <w:pPr>
        <w:spacing w:after="120"/>
        <w:rPr>
          <w:sz w:val="18"/>
          <w:szCs w:val="18"/>
        </w:rPr>
      </w:pPr>
      <w:r>
        <w:rPr>
          <w:sz w:val="18"/>
          <w:szCs w:val="18"/>
        </w:rPr>
        <w:t xml:space="preserve">By last mail Home I sent two pretty large papers on our </w:t>
      </w:r>
      <w:r>
        <w:rPr>
          <w:i/>
          <w:sz w:val="18"/>
          <w:szCs w:val="18"/>
        </w:rPr>
        <w:t>new</w:t>
      </w:r>
      <w:r>
        <w:rPr>
          <w:sz w:val="18"/>
          <w:szCs w:val="18"/>
        </w:rPr>
        <w:t xml:space="preserve"> plants to the Linnæan &amp; other Societies; and if they are published by them (which I suppose they will be, as they invited them,) &amp; I get copies, you shall have a copy.—I have been </w:t>
      </w:r>
      <w:r>
        <w:rPr>
          <w:i/>
          <w:sz w:val="18"/>
          <w:szCs w:val="18"/>
        </w:rPr>
        <w:t>very</w:t>
      </w:r>
      <w:r>
        <w:rPr>
          <w:sz w:val="18"/>
          <w:szCs w:val="18"/>
        </w:rPr>
        <w:t xml:space="preserve"> busy of late, day &amp; night.</w:t>
      </w:r>
      <w:r>
        <w:rPr>
          <w:rStyle w:val="FootnoteReference"/>
          <w:sz w:val="18"/>
          <w:szCs w:val="18"/>
        </w:rPr>
        <w:footnoteReference w:id="306"/>
      </w:r>
    </w:p>
    <w:p w:rsidR="00832810" w:rsidRDefault="00832810">
      <w:pPr>
        <w:spacing w:after="120"/>
        <w:rPr>
          <w:sz w:val="18"/>
          <w:szCs w:val="18"/>
        </w:rPr>
      </w:pPr>
      <w:r>
        <w:rPr>
          <w:sz w:val="18"/>
          <w:szCs w:val="18"/>
        </w:rPr>
        <w:t xml:space="preserve">A gentleman from the Country was here yesterday seeing me, he said he is going to resign membership, &amp; asked the way:—I said, Just write a line to treasurer Bowerman, that will do, but be sure to do it </w:t>
      </w:r>
      <w:r>
        <w:rPr>
          <w:i/>
          <w:sz w:val="18"/>
          <w:szCs w:val="18"/>
        </w:rPr>
        <w:t>this month</w:t>
      </w:r>
      <w:r>
        <w:rPr>
          <w:sz w:val="18"/>
          <w:szCs w:val="18"/>
        </w:rPr>
        <w:t xml:space="preserve"> of Jan. I have to send in the withdrawal of my 2 sons, (owing to my treatment) &amp; I hear of </w:t>
      </w:r>
      <w:r>
        <w:rPr>
          <w:i/>
          <w:sz w:val="18"/>
          <w:szCs w:val="18"/>
        </w:rPr>
        <w:t>several</w:t>
      </w:r>
      <w:r>
        <w:rPr>
          <w:sz w:val="18"/>
          <w:szCs w:val="18"/>
        </w:rPr>
        <w:t xml:space="preserve"> others:—I would too, were it not for the </w:t>
      </w:r>
      <w:r>
        <w:rPr>
          <w:i/>
          <w:sz w:val="18"/>
          <w:szCs w:val="18"/>
        </w:rPr>
        <w:t>reference</w:t>
      </w:r>
      <w:r>
        <w:rPr>
          <w:sz w:val="18"/>
          <w:szCs w:val="18"/>
        </w:rPr>
        <w:t xml:space="preserve"> Library.</w:t>
      </w:r>
      <w:r>
        <w:rPr>
          <w:sz w:val="18"/>
          <w:szCs w:val="18"/>
        </w:rPr>
        <w:softHyphen/>
        <w:t>—</w:t>
      </w:r>
    </w:p>
    <w:p w:rsidR="00832810" w:rsidRDefault="00832810">
      <w:pPr>
        <w:spacing w:after="120"/>
        <w:rPr>
          <w:sz w:val="18"/>
          <w:szCs w:val="18"/>
        </w:rPr>
      </w:pPr>
      <w:r>
        <w:rPr>
          <w:sz w:val="18"/>
          <w:szCs w:val="18"/>
        </w:rPr>
        <w:t>I hope your silence is not owing to illness; I suppose you are as us</w:t>
      </w:r>
      <w:r>
        <w:rPr>
          <w:sz w:val="18"/>
          <w:szCs w:val="18"/>
        </w:rPr>
        <w:softHyphen/>
        <w:t xml:space="preserve">ual, </w:t>
      </w:r>
      <w:r>
        <w:rPr>
          <w:i/>
          <w:sz w:val="18"/>
          <w:szCs w:val="18"/>
        </w:rPr>
        <w:t>busy</w:t>
      </w:r>
      <w:r>
        <w:rPr>
          <w:sz w:val="18"/>
          <w:szCs w:val="18"/>
        </w:rPr>
        <w:t>;—</w:t>
      </w:r>
    </w:p>
    <w:p w:rsidR="00832810" w:rsidRDefault="00832810">
      <w:pPr>
        <w:spacing w:after="120"/>
        <w:rPr>
          <w:sz w:val="18"/>
          <w:szCs w:val="18"/>
        </w:rPr>
      </w:pPr>
      <w:r>
        <w:rPr>
          <w:sz w:val="18"/>
          <w:szCs w:val="18"/>
        </w:rPr>
        <w:t>I have not see P.D. for 2 months. I am pretty well, &amp; hope you and are are so, too. And now</w:t>
      </w:r>
    </w:p>
    <w:p w:rsidR="00832810" w:rsidRDefault="00832810">
      <w:pPr>
        <w:ind w:left="284" w:firstLine="284"/>
        <w:rPr>
          <w:sz w:val="18"/>
          <w:szCs w:val="18"/>
        </w:rPr>
      </w:pPr>
      <w:r>
        <w:rPr>
          <w:sz w:val="18"/>
          <w:szCs w:val="18"/>
        </w:rPr>
        <w:t>With kind regards</w:t>
      </w:r>
    </w:p>
    <w:p w:rsidR="00832810" w:rsidRDefault="00832810">
      <w:pPr>
        <w:ind w:left="852" w:firstLine="284"/>
        <w:rPr>
          <w:sz w:val="18"/>
          <w:szCs w:val="18"/>
        </w:rPr>
      </w:pPr>
      <w:r>
        <w:rPr>
          <w:sz w:val="18"/>
          <w:szCs w:val="18"/>
        </w:rPr>
        <w:t>I am</w:t>
      </w:r>
    </w:p>
    <w:p w:rsidR="00832810" w:rsidRDefault="00832810">
      <w:pPr>
        <w:ind w:left="1420" w:firstLine="284"/>
        <w:rPr>
          <w:sz w:val="18"/>
          <w:szCs w:val="18"/>
        </w:rPr>
      </w:pPr>
      <w:r>
        <w:rPr>
          <w:sz w:val="18"/>
          <w:szCs w:val="18"/>
        </w:rPr>
        <w:t xml:space="preserve">Yours truly </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307"/>
      </w:r>
    </w:p>
    <w:p w:rsidR="00187EE1" w:rsidRPr="00187EE1" w:rsidRDefault="00187EE1">
      <w:pPr>
        <w:spacing w:after="120"/>
        <w:rPr>
          <w:i/>
          <w:color w:val="000000"/>
          <w:sz w:val="18"/>
          <w:szCs w:val="22"/>
        </w:rPr>
      </w:pPr>
      <w:r w:rsidRPr="00187EE1">
        <w:rPr>
          <w:i/>
          <w:color w:val="000000"/>
          <w:sz w:val="18"/>
          <w:szCs w:val="22"/>
        </w:rPr>
        <w:t>[Page missing]</w:t>
      </w:r>
    </w:p>
    <w:p w:rsidR="00832810" w:rsidRDefault="00832810">
      <w:pPr>
        <w:spacing w:after="120"/>
        <w:rPr>
          <w:color w:val="000000"/>
          <w:sz w:val="18"/>
          <w:szCs w:val="18"/>
        </w:rPr>
      </w:pPr>
      <w:r>
        <w:rPr>
          <w:color w:val="000000"/>
          <w:sz w:val="18"/>
          <w:szCs w:val="18"/>
        </w:rPr>
        <w:t xml:space="preserve">… reminded, of Joseph’s brethren, when </w:t>
      </w:r>
      <w:r>
        <w:rPr>
          <w:i/>
          <w:color w:val="000000"/>
          <w:sz w:val="18"/>
          <w:szCs w:val="18"/>
        </w:rPr>
        <w:t>they saw</w:t>
      </w:r>
      <w:r>
        <w:rPr>
          <w:color w:val="000000"/>
          <w:sz w:val="18"/>
          <w:szCs w:val="18"/>
        </w:rPr>
        <w:t xml:space="preserve"> the Dreamer coming, &amp; what they said. I have not seen the </w:t>
      </w:r>
      <w:r>
        <w:rPr>
          <w:i/>
          <w:color w:val="000000"/>
          <w:sz w:val="18"/>
          <w:szCs w:val="18"/>
        </w:rPr>
        <w:t>Dean</w:t>
      </w:r>
      <w:r>
        <w:rPr>
          <w:color w:val="000000"/>
          <w:sz w:val="18"/>
          <w:szCs w:val="18"/>
        </w:rPr>
        <w:t>, nor any of our Ministers of late.</w:t>
      </w:r>
      <w:r w:rsidR="002A439E">
        <w:rPr>
          <w:color w:val="000000"/>
          <w:sz w:val="18"/>
          <w:szCs w:val="18"/>
        </w:rPr>
        <w:t>—</w:t>
      </w:r>
      <w:r>
        <w:rPr>
          <w:color w:val="000000"/>
          <w:sz w:val="18"/>
          <w:szCs w:val="18"/>
        </w:rPr>
        <w:t>–</w:t>
      </w:r>
    </w:p>
    <w:p w:rsidR="00832810" w:rsidRDefault="00832810">
      <w:pPr>
        <w:spacing w:after="120"/>
        <w:rPr>
          <w:rFonts w:ascii="Arial" w:hAnsi="Arial" w:cs="Arial"/>
          <w:color w:val="000000"/>
          <w:sz w:val="22"/>
          <w:szCs w:val="22"/>
        </w:rPr>
      </w:pPr>
      <w:r>
        <w:rPr>
          <w:color w:val="000000"/>
          <w:sz w:val="18"/>
          <w:szCs w:val="18"/>
        </w:rPr>
        <w:t>4. I sent Buller a copy of letter VI as I had particularly</w:t>
      </w:r>
      <w:r>
        <w:rPr>
          <w:sz w:val="18"/>
          <w:szCs w:val="18"/>
        </w:rPr>
        <w:t xml:space="preserve"> mentioned his f-in-law (Mair) in it;</w:t>
      </w:r>
      <w:r>
        <w:rPr>
          <w:rStyle w:val="FootnoteReference"/>
          <w:sz w:val="18"/>
          <w:szCs w:val="18"/>
        </w:rPr>
        <w:footnoteReference w:id="308"/>
      </w:r>
      <w:r>
        <w:rPr>
          <w:sz w:val="18"/>
          <w:szCs w:val="18"/>
        </w:rPr>
        <w:t xml:space="preserve"> &amp; M. &amp; wife were among my </w:t>
      </w:r>
      <w:r>
        <w:rPr>
          <w:i/>
          <w:sz w:val="18"/>
          <w:szCs w:val="18"/>
          <w:u w:val="single"/>
        </w:rPr>
        <w:t>best</w:t>
      </w:r>
      <w:r>
        <w:rPr>
          <w:sz w:val="18"/>
          <w:szCs w:val="18"/>
        </w:rPr>
        <w:t xml:space="preserve"> </w:t>
      </w:r>
      <w:r>
        <w:rPr>
          <w:i/>
          <w:sz w:val="18"/>
          <w:szCs w:val="18"/>
        </w:rPr>
        <w:t>friends</w:t>
      </w:r>
      <w:r>
        <w:rPr>
          <w:sz w:val="18"/>
          <w:szCs w:val="18"/>
        </w:rPr>
        <w:t xml:space="preserve"> in </w:t>
      </w:r>
      <w:smartTag w:uri="urn:schemas-microsoft-com:office:smarttags" w:element="PlaceType">
        <w:r>
          <w:rPr>
            <w:sz w:val="18"/>
            <w:szCs w:val="18"/>
          </w:rPr>
          <w:t>Bay</w:t>
        </w:r>
      </w:smartTag>
      <w:r>
        <w:rPr>
          <w:sz w:val="18"/>
          <w:szCs w:val="18"/>
        </w:rPr>
        <w:t xml:space="preserve"> of Islands</w:t>
      </w:r>
      <w:r w:rsidR="002A439E">
        <w:rPr>
          <w:sz w:val="18"/>
          <w:szCs w:val="18"/>
        </w:rPr>
        <w:t>—</w:t>
      </w:r>
      <w:r>
        <w:rPr>
          <w:sz w:val="18"/>
          <w:szCs w:val="18"/>
        </w:rPr>
        <w:t xml:space="preserve">and </w:t>
      </w:r>
      <w:r>
        <w:rPr>
          <w:i/>
          <w:sz w:val="18"/>
          <w:szCs w:val="18"/>
        </w:rPr>
        <w:t>he</w:t>
      </w:r>
      <w:r>
        <w:rPr>
          <w:sz w:val="18"/>
          <w:szCs w:val="18"/>
        </w:rPr>
        <w:t xml:space="preserve"> in his whale-boat </w:t>
      </w:r>
      <w:r>
        <w:rPr>
          <w:i/>
          <w:sz w:val="18"/>
          <w:szCs w:val="18"/>
        </w:rPr>
        <w:t>brought me on shore</w:t>
      </w:r>
      <w:r>
        <w:rPr>
          <w:sz w:val="18"/>
          <w:szCs w:val="18"/>
        </w:rPr>
        <w:t xml:space="preserve"> this night from our little craft, becalmed many miles away, out in the offing.</w:t>
      </w:r>
    </w:p>
    <w:p w:rsidR="00832810" w:rsidRDefault="00832810">
      <w:pPr>
        <w:spacing w:after="120"/>
        <w:rPr>
          <w:sz w:val="18"/>
          <w:szCs w:val="18"/>
        </w:rPr>
      </w:pPr>
      <w:r>
        <w:rPr>
          <w:sz w:val="18"/>
          <w:szCs w:val="18"/>
        </w:rPr>
        <w:t xml:space="preserve">5. I have lately received some </w:t>
      </w:r>
      <w:r>
        <w:rPr>
          <w:i/>
          <w:sz w:val="18"/>
          <w:szCs w:val="18"/>
        </w:rPr>
        <w:t>strange</w:t>
      </w:r>
      <w:r>
        <w:rPr>
          <w:sz w:val="18"/>
          <w:szCs w:val="18"/>
        </w:rPr>
        <w:t xml:space="preserve"> letters! One from Howlett yesterday w. 20 spns. of alpine plants, to be named, &amp;c, &amp;c, right away!</w:t>
      </w:r>
      <w:r w:rsidR="002A439E">
        <w:rPr>
          <w:sz w:val="18"/>
          <w:szCs w:val="18"/>
        </w:rPr>
        <w:t>—</w:t>
      </w:r>
      <w:r>
        <w:rPr>
          <w:sz w:val="18"/>
          <w:szCs w:val="18"/>
        </w:rPr>
        <w:t xml:space="preserve">One from Major Genl. Robley, from </w:t>
      </w:r>
      <w:smartTag w:uri="urn:schemas-microsoft-com:office:smarttags" w:element="City">
        <w:smartTag w:uri="urn:schemas-microsoft-com:office:smarttags" w:element="place">
          <w:r>
            <w:rPr>
              <w:sz w:val="18"/>
              <w:szCs w:val="18"/>
            </w:rPr>
            <w:t>London</w:t>
          </w:r>
        </w:smartTag>
      </w:smartTag>
      <w:r>
        <w:rPr>
          <w:sz w:val="18"/>
          <w:szCs w:val="18"/>
        </w:rPr>
        <w:t xml:space="preserve">, (who was in N.Z. in the War) </w:t>
      </w:r>
      <w:r>
        <w:rPr>
          <w:i/>
          <w:sz w:val="18"/>
          <w:szCs w:val="18"/>
        </w:rPr>
        <w:t>re</w:t>
      </w:r>
      <w:r>
        <w:rPr>
          <w:sz w:val="18"/>
          <w:szCs w:val="18"/>
        </w:rPr>
        <w:t xml:space="preserve"> human heads!! and “</w:t>
      </w:r>
      <w:r>
        <w:rPr>
          <w:i/>
          <w:sz w:val="18"/>
          <w:szCs w:val="18"/>
        </w:rPr>
        <w:t>mokos</w:t>
      </w:r>
      <w:r>
        <w:rPr>
          <w:sz w:val="18"/>
          <w:szCs w:val="18"/>
        </w:rPr>
        <w:t>”</w:t>
      </w:r>
      <w:r w:rsidR="002A439E">
        <w:rPr>
          <w:sz w:val="18"/>
          <w:szCs w:val="18"/>
        </w:rPr>
        <w:t>—</w:t>
      </w:r>
      <w:r>
        <w:rPr>
          <w:sz w:val="18"/>
          <w:szCs w:val="18"/>
        </w:rPr>
        <w:t xml:space="preserve">he has </w:t>
      </w:r>
      <w:r>
        <w:rPr>
          <w:i/>
          <w:sz w:val="18"/>
          <w:szCs w:val="18"/>
        </w:rPr>
        <w:t>several</w:t>
      </w:r>
      <w:r>
        <w:rPr>
          <w:sz w:val="18"/>
          <w:szCs w:val="18"/>
        </w:rPr>
        <w:t xml:space="preserve"> </w:t>
      </w:r>
      <w:r>
        <w:rPr>
          <w:i/>
          <w:sz w:val="18"/>
          <w:szCs w:val="18"/>
        </w:rPr>
        <w:t>heads of Maoris</w:t>
      </w:r>
      <w:r>
        <w:rPr>
          <w:sz w:val="18"/>
          <w:szCs w:val="18"/>
        </w:rPr>
        <w:t>! is going to publish and wants more information (which he won’t get from me!)</w:t>
      </w:r>
      <w:r w:rsidR="002A439E">
        <w:rPr>
          <w:sz w:val="18"/>
          <w:szCs w:val="18"/>
        </w:rPr>
        <w:t>—</w:t>
      </w:r>
      <w:r>
        <w:rPr>
          <w:sz w:val="18"/>
          <w:szCs w:val="18"/>
        </w:rPr>
        <w:t>has seen Sir. G. Grey, who declines, or something like it</w:t>
      </w:r>
      <w:r w:rsidR="002A439E">
        <w:rPr>
          <w:sz w:val="18"/>
          <w:szCs w:val="18"/>
        </w:rPr>
        <w:t>—</w:t>
      </w:r>
      <w:r>
        <w:rPr>
          <w:sz w:val="18"/>
          <w:szCs w:val="18"/>
        </w:rPr>
        <w:t xml:space="preserve">but by &amp; by I will send you his letter, w. drawings, quite unique, </w:t>
      </w:r>
      <w:r>
        <w:rPr>
          <w:i/>
          <w:sz w:val="18"/>
          <w:szCs w:val="18"/>
        </w:rPr>
        <w:t>after I have replied</w:t>
      </w:r>
      <w:r>
        <w:rPr>
          <w:sz w:val="18"/>
          <w:szCs w:val="18"/>
        </w:rPr>
        <w:t>.</w:t>
      </w:r>
    </w:p>
    <w:p w:rsidR="00832810" w:rsidRDefault="00832810">
      <w:pPr>
        <w:spacing w:after="120"/>
        <w:rPr>
          <w:sz w:val="18"/>
          <w:szCs w:val="18"/>
        </w:rPr>
      </w:pPr>
      <w:r>
        <w:rPr>
          <w:sz w:val="18"/>
          <w:szCs w:val="18"/>
        </w:rPr>
        <w:t>I have to thank you for an interesting lot</w:t>
      </w:r>
      <w:r w:rsidR="002A439E">
        <w:rPr>
          <w:sz w:val="18"/>
          <w:szCs w:val="18"/>
        </w:rPr>
        <w:t>—</w:t>
      </w:r>
      <w:r>
        <w:rPr>
          <w:sz w:val="18"/>
          <w:szCs w:val="18"/>
        </w:rPr>
        <w:t xml:space="preserve">the Hui Maori Ch. here (wholly </w:t>
      </w:r>
      <w:r>
        <w:rPr>
          <w:i/>
          <w:sz w:val="18"/>
          <w:szCs w:val="18"/>
        </w:rPr>
        <w:t>new</w:t>
      </w:r>
      <w:r>
        <w:rPr>
          <w:sz w:val="18"/>
          <w:szCs w:val="18"/>
        </w:rPr>
        <w:t xml:space="preserve"> to me</w:t>
      </w:r>
      <w:r w:rsidR="002A439E">
        <w:rPr>
          <w:sz w:val="18"/>
          <w:szCs w:val="18"/>
        </w:rPr>
        <w:t>—</w:t>
      </w:r>
      <w:r>
        <w:rPr>
          <w:sz w:val="18"/>
          <w:szCs w:val="18"/>
        </w:rPr>
        <w:t>I had never even heard of it!) and Farrar’s address</w:t>
      </w:r>
      <w:r w:rsidR="002A439E">
        <w:rPr>
          <w:sz w:val="18"/>
          <w:szCs w:val="18"/>
        </w:rPr>
        <w:t>—</w:t>
      </w:r>
      <w:r>
        <w:rPr>
          <w:sz w:val="18"/>
          <w:szCs w:val="18"/>
        </w:rPr>
        <w:t xml:space="preserve">and those excellent Jews’ prayers. I was </w:t>
      </w:r>
      <w:r>
        <w:rPr>
          <w:i/>
          <w:sz w:val="18"/>
          <w:szCs w:val="18"/>
        </w:rPr>
        <w:t>pleased</w:t>
      </w:r>
      <w:r>
        <w:rPr>
          <w:sz w:val="18"/>
          <w:szCs w:val="18"/>
        </w:rPr>
        <w:t xml:space="preserve"> to note that the Maoris at their Ch. Hui complained of the want of distinct verses in their Bible; </w:t>
      </w:r>
      <w:r>
        <w:rPr>
          <w:i/>
          <w:sz w:val="18"/>
          <w:szCs w:val="18"/>
          <w:u w:val="single"/>
        </w:rPr>
        <w:t>they are right</w:t>
      </w:r>
      <w:r>
        <w:rPr>
          <w:sz w:val="18"/>
          <w:szCs w:val="18"/>
        </w:rPr>
        <w:t>; far better on the old, &amp; thoughtfully devised plan.</w:t>
      </w:r>
    </w:p>
    <w:p w:rsidR="00832810" w:rsidRDefault="00832810">
      <w:pPr>
        <w:spacing w:after="120"/>
        <w:rPr>
          <w:sz w:val="18"/>
          <w:szCs w:val="18"/>
        </w:rPr>
      </w:pPr>
      <w:r>
        <w:rPr>
          <w:sz w:val="18"/>
          <w:szCs w:val="18"/>
        </w:rPr>
        <w:t>I shall send you a few heterogenous scraps!!</w:t>
      </w:r>
      <w:r w:rsidR="00412D84">
        <w:rPr>
          <w:sz w:val="18"/>
          <w:szCs w:val="18"/>
        </w:rPr>
        <w:t xml:space="preserve"> </w:t>
      </w:r>
      <w:r>
        <w:rPr>
          <w:sz w:val="18"/>
          <w:szCs w:val="18"/>
        </w:rPr>
        <w:t xml:space="preserve">some perhaps new to you. I note what you say </w:t>
      </w:r>
      <w:r>
        <w:rPr>
          <w:i/>
          <w:sz w:val="18"/>
          <w:szCs w:val="18"/>
        </w:rPr>
        <w:t xml:space="preserve">re </w:t>
      </w:r>
      <w:r>
        <w:rPr>
          <w:sz w:val="18"/>
          <w:szCs w:val="18"/>
        </w:rPr>
        <w:t>the</w:t>
      </w:r>
      <w:r>
        <w:rPr>
          <w:i/>
          <w:sz w:val="18"/>
          <w:szCs w:val="18"/>
        </w:rPr>
        <w:t xml:space="preserve"> new </w:t>
      </w:r>
      <w:r>
        <w:rPr>
          <w:sz w:val="18"/>
          <w:szCs w:val="18"/>
        </w:rPr>
        <w:t>printers</w:t>
      </w:r>
      <w:r>
        <w:rPr>
          <w:i/>
          <w:sz w:val="18"/>
          <w:szCs w:val="18"/>
        </w:rPr>
        <w:t xml:space="preserve"> here</w:t>
      </w:r>
      <w:r w:rsidR="002A439E">
        <w:rPr>
          <w:i/>
          <w:sz w:val="18"/>
          <w:szCs w:val="18"/>
        </w:rPr>
        <w:t>—</w:t>
      </w:r>
      <w:r>
        <w:rPr>
          <w:sz w:val="18"/>
          <w:szCs w:val="18"/>
        </w:rPr>
        <w:t xml:space="preserve">in </w:t>
      </w:r>
      <w:smartTag w:uri="urn:schemas-microsoft-com:office:smarttags" w:element="Street">
        <w:smartTag w:uri="urn:schemas-microsoft-com:office:smarttags" w:element="address">
          <w:r>
            <w:rPr>
              <w:sz w:val="18"/>
              <w:szCs w:val="18"/>
            </w:rPr>
            <w:t>Emerson Street</w:t>
          </w:r>
        </w:smartTag>
      </w:smartTag>
      <w:r>
        <w:rPr>
          <w:sz w:val="18"/>
          <w:szCs w:val="18"/>
        </w:rPr>
        <w:t>; I send you one</w:t>
      </w:r>
      <w:r>
        <w:rPr>
          <w:i/>
          <w:sz w:val="18"/>
          <w:szCs w:val="18"/>
        </w:rPr>
        <w:t xml:space="preserve"> </w:t>
      </w:r>
      <w:r>
        <w:rPr>
          <w:sz w:val="18"/>
          <w:szCs w:val="18"/>
        </w:rPr>
        <w:t xml:space="preserve">of their late productions: I find they have secured the public printing. I have often heard the remark from some of your old “friends” &amp; acquaintances, that you did wrong in removing from N., and </w:t>
      </w:r>
      <w:r>
        <w:rPr>
          <w:i/>
          <w:sz w:val="18"/>
          <w:szCs w:val="18"/>
        </w:rPr>
        <w:t>sometimes</w:t>
      </w:r>
      <w:r>
        <w:rPr>
          <w:sz w:val="18"/>
          <w:szCs w:val="18"/>
        </w:rPr>
        <w:t xml:space="preserve"> I have agreed w. them: for your own sake, I should like to know of your reducing your expenditure</w:t>
      </w:r>
      <w:r w:rsidR="002A439E">
        <w:rPr>
          <w:sz w:val="18"/>
          <w:szCs w:val="18"/>
        </w:rPr>
        <w:t>—</w:t>
      </w:r>
      <w:r>
        <w:rPr>
          <w:i/>
          <w:sz w:val="18"/>
          <w:szCs w:val="18"/>
        </w:rPr>
        <w:t>Rent</w:t>
      </w:r>
      <w:r>
        <w:rPr>
          <w:sz w:val="18"/>
          <w:szCs w:val="18"/>
        </w:rPr>
        <w:t>, &amp;c, &amp;c.</w:t>
      </w:r>
      <w:r w:rsidR="002A439E">
        <w:rPr>
          <w:sz w:val="18"/>
          <w:szCs w:val="18"/>
        </w:rPr>
        <w:t>—</w:t>
      </w:r>
      <w:r>
        <w:rPr>
          <w:sz w:val="18"/>
          <w:szCs w:val="18"/>
        </w:rPr>
        <w:t>you say, in your last,</w:t>
      </w:r>
      <w:r w:rsidR="008D2274">
        <w:rPr>
          <w:sz w:val="18"/>
          <w:szCs w:val="18"/>
        </w:rPr>
        <w:t>— “</w:t>
      </w:r>
      <w:r>
        <w:rPr>
          <w:sz w:val="18"/>
          <w:szCs w:val="18"/>
        </w:rPr>
        <w:t xml:space="preserve">I intend to send you this Evg’s. Post, containing a letter from Tregear,” &amp;c. but such has </w:t>
      </w:r>
      <w:r>
        <w:rPr>
          <w:i/>
          <w:sz w:val="18"/>
          <w:szCs w:val="18"/>
        </w:rPr>
        <w:t>not</w:t>
      </w:r>
      <w:r>
        <w:rPr>
          <w:sz w:val="18"/>
          <w:szCs w:val="18"/>
        </w:rPr>
        <w:t xml:space="preserve"> come to hand.</w:t>
      </w:r>
      <w:r w:rsidR="002A439E">
        <w:rPr>
          <w:sz w:val="18"/>
          <w:szCs w:val="18"/>
        </w:rPr>
        <w:t>—</w:t>
      </w:r>
    </w:p>
    <w:p w:rsidR="00832810" w:rsidRDefault="00832810">
      <w:pPr>
        <w:spacing w:after="120"/>
        <w:rPr>
          <w:sz w:val="18"/>
          <w:szCs w:val="18"/>
        </w:rPr>
      </w:pPr>
      <w:r>
        <w:rPr>
          <w:sz w:val="18"/>
          <w:szCs w:val="18"/>
        </w:rPr>
        <w:t xml:space="preserve">I have a piteous letter from </w:t>
      </w:r>
      <w:r>
        <w:rPr>
          <w:i/>
          <w:sz w:val="18"/>
          <w:szCs w:val="18"/>
        </w:rPr>
        <w:t>poor</w:t>
      </w:r>
      <w:r>
        <w:rPr>
          <w:sz w:val="18"/>
          <w:szCs w:val="18"/>
        </w:rPr>
        <w:t xml:space="preserve"> old Sturm! who is about leaving for </w:t>
      </w:r>
      <w:smartTag w:uri="urn:schemas-microsoft-com:office:smarttags" w:element="place">
        <w:smartTag w:uri="urn:schemas-microsoft-com:office:smarttags" w:element="country-region">
          <w:r>
            <w:rPr>
              <w:sz w:val="18"/>
              <w:szCs w:val="18"/>
            </w:rPr>
            <w:t>Australia</w:t>
          </w:r>
        </w:smartTag>
      </w:smartTag>
      <w:r>
        <w:rPr>
          <w:sz w:val="18"/>
          <w:szCs w:val="18"/>
        </w:rPr>
        <w:t xml:space="preserve"> (if he </w:t>
      </w:r>
      <w:r>
        <w:rPr>
          <w:i/>
          <w:sz w:val="18"/>
          <w:szCs w:val="18"/>
        </w:rPr>
        <w:t>can</w:t>
      </w:r>
      <w:r>
        <w:rPr>
          <w:sz w:val="18"/>
          <w:szCs w:val="18"/>
        </w:rPr>
        <w:t xml:space="preserve"> get away) in hopes, &amp;c. &amp;c,</w:t>
      </w:r>
      <w:r w:rsidR="002A439E">
        <w:rPr>
          <w:sz w:val="18"/>
          <w:szCs w:val="18"/>
        </w:rPr>
        <w:t>—</w:t>
      </w:r>
      <w:r>
        <w:rPr>
          <w:sz w:val="18"/>
          <w:szCs w:val="18"/>
        </w:rPr>
        <w:t xml:space="preserve">and </w:t>
      </w:r>
      <w:r>
        <w:rPr>
          <w:i/>
          <w:sz w:val="18"/>
          <w:szCs w:val="18"/>
        </w:rPr>
        <w:t>similar</w:t>
      </w:r>
      <w:r>
        <w:rPr>
          <w:sz w:val="18"/>
          <w:szCs w:val="18"/>
        </w:rPr>
        <w:t xml:space="preserve"> letters &amp; applications from others. Robert is much better, but still ailing, his wife is well: I gave them your kind message.</w:t>
      </w:r>
      <w:r w:rsidR="002A439E">
        <w:rPr>
          <w:sz w:val="18"/>
          <w:szCs w:val="18"/>
        </w:rPr>
        <w:t>—</w:t>
      </w:r>
      <w:r>
        <w:rPr>
          <w:sz w:val="18"/>
          <w:szCs w:val="18"/>
        </w:rPr>
        <w:t xml:space="preserve">I am still busy on my Botanical papers for Sir J.H., hope to </w:t>
      </w:r>
      <w:r>
        <w:rPr>
          <w:i/>
          <w:sz w:val="18"/>
          <w:szCs w:val="18"/>
        </w:rPr>
        <w:t>send</w:t>
      </w:r>
      <w:r>
        <w:rPr>
          <w:sz w:val="18"/>
          <w:szCs w:val="18"/>
        </w:rPr>
        <w:t xml:space="preserve"> them </w:t>
      </w:r>
      <w:r>
        <w:rPr>
          <w:i/>
          <w:sz w:val="18"/>
          <w:szCs w:val="18"/>
        </w:rPr>
        <w:t>this week</w:t>
      </w:r>
      <w:r>
        <w:rPr>
          <w:sz w:val="18"/>
          <w:szCs w:val="18"/>
        </w:rPr>
        <w:t xml:space="preserve">: I dread anyone calling: Hill, I think, is gone to Ruahine, exploring, w. some others: Fannin &amp; wife to Kuripapango, for a fortnight: </w:t>
      </w:r>
      <w:r>
        <w:rPr>
          <w:i/>
          <w:sz w:val="18"/>
          <w:szCs w:val="18"/>
        </w:rPr>
        <w:t>W.C.</w:t>
      </w:r>
      <w:r>
        <w:rPr>
          <w:sz w:val="18"/>
          <w:szCs w:val="18"/>
        </w:rPr>
        <w:t>—</w:t>
      </w:r>
      <w:r>
        <w:rPr>
          <w:i/>
          <w:sz w:val="18"/>
          <w:szCs w:val="18"/>
        </w:rPr>
        <w:t>no holiday</w:t>
      </w:r>
      <w:r>
        <w:rPr>
          <w:sz w:val="18"/>
          <w:szCs w:val="18"/>
        </w:rPr>
        <w:t>!</w:t>
      </w:r>
    </w:p>
    <w:p w:rsidR="00832810" w:rsidRDefault="00832810">
      <w:pPr>
        <w:spacing w:after="120"/>
        <w:rPr>
          <w:sz w:val="18"/>
          <w:szCs w:val="18"/>
        </w:rPr>
      </w:pPr>
      <w:r>
        <w:rPr>
          <w:sz w:val="18"/>
          <w:szCs w:val="18"/>
        </w:rPr>
        <w:t>31</w:t>
      </w:r>
      <w:r>
        <w:rPr>
          <w:sz w:val="18"/>
          <w:szCs w:val="18"/>
          <w:vertAlign w:val="superscript"/>
        </w:rPr>
        <w:t>st</w:t>
      </w:r>
      <w:r>
        <w:rPr>
          <w:sz w:val="18"/>
          <w:szCs w:val="18"/>
        </w:rPr>
        <w:t>.</w:t>
      </w:r>
      <w:r w:rsidR="002A439E">
        <w:rPr>
          <w:sz w:val="18"/>
          <w:szCs w:val="18"/>
        </w:rPr>
        <w:t>—</w:t>
      </w:r>
      <w:r>
        <w:rPr>
          <w:sz w:val="18"/>
          <w:szCs w:val="18"/>
        </w:rPr>
        <w:t xml:space="preserve">I now conclude: this mg. your </w:t>
      </w:r>
      <w:r w:rsidR="00412D84">
        <w:rPr>
          <w:sz w:val="18"/>
          <w:szCs w:val="18"/>
        </w:rPr>
        <w:t>p. contg. Tregear’s l</w:t>
      </w:r>
      <w:r w:rsidR="00E25352">
        <w:rPr>
          <w:sz w:val="18"/>
          <w:szCs w:val="18"/>
        </w:rPr>
        <w:t>.</w:t>
      </w:r>
      <w:r>
        <w:rPr>
          <w:sz w:val="18"/>
          <w:szCs w:val="18"/>
        </w:rPr>
        <w:t xml:space="preserve"> re Trees, arrived. I have put up several things for you &amp; send, some may interest you.</w:t>
      </w:r>
      <w:r w:rsidR="002A439E">
        <w:rPr>
          <w:sz w:val="18"/>
          <w:szCs w:val="18"/>
        </w:rPr>
        <w:t>—</w:t>
      </w:r>
      <w:r>
        <w:rPr>
          <w:sz w:val="18"/>
          <w:szCs w:val="18"/>
        </w:rPr>
        <w:t xml:space="preserve">I have told </w:t>
      </w:r>
      <w:smartTag w:uri="urn:schemas-microsoft-com:office:smarttags" w:element="place">
        <w:smartTag w:uri="urn:schemas-microsoft-com:office:smarttags" w:element="City">
          <w:r>
            <w:rPr>
              <w:sz w:val="18"/>
              <w:szCs w:val="18"/>
            </w:rPr>
            <w:t>Walker</w:t>
          </w:r>
        </w:smartTag>
      </w:smartTag>
      <w:r>
        <w:rPr>
          <w:sz w:val="18"/>
          <w:szCs w:val="18"/>
        </w:rPr>
        <w:t>, in note, that I intend to call on him, early (</w:t>
      </w:r>
      <w:r>
        <w:rPr>
          <w:i/>
          <w:sz w:val="18"/>
          <w:szCs w:val="18"/>
        </w:rPr>
        <w:t>some aftn.</w:t>
      </w:r>
      <w:r>
        <w:rPr>
          <w:sz w:val="18"/>
          <w:szCs w:val="18"/>
        </w:rPr>
        <w:t>) and sho</w:t>
      </w:r>
      <w:r w:rsidR="00412D84">
        <w:rPr>
          <w:sz w:val="18"/>
          <w:szCs w:val="18"/>
        </w:rPr>
        <w:t>w</w:t>
      </w:r>
      <w:r>
        <w:rPr>
          <w:sz w:val="18"/>
          <w:szCs w:val="18"/>
        </w:rPr>
        <w:t xml:space="preserve"> him several </w:t>
      </w:r>
      <w:r>
        <w:rPr>
          <w:i/>
          <w:sz w:val="18"/>
          <w:szCs w:val="18"/>
        </w:rPr>
        <w:t>curios</w:t>
      </w:r>
      <w:r>
        <w:rPr>
          <w:sz w:val="18"/>
          <w:szCs w:val="18"/>
        </w:rPr>
        <w:t>.</w:t>
      </w:r>
      <w:r w:rsidR="002A439E">
        <w:rPr>
          <w:sz w:val="18"/>
          <w:szCs w:val="18"/>
        </w:rPr>
        <w:t>—</w:t>
      </w:r>
      <w:r>
        <w:rPr>
          <w:sz w:val="18"/>
          <w:szCs w:val="18"/>
        </w:rPr>
        <w:t xml:space="preserve">I </w:t>
      </w:r>
      <w:r>
        <w:rPr>
          <w:i/>
          <w:sz w:val="18"/>
          <w:szCs w:val="18"/>
        </w:rPr>
        <w:t>just find</w:t>
      </w:r>
      <w:r>
        <w:rPr>
          <w:sz w:val="18"/>
          <w:szCs w:val="18"/>
        </w:rPr>
        <w:t xml:space="preserve">, that Robt. &amp; wife are off tomorrow to </w:t>
      </w:r>
      <w:smartTag w:uri="urn:schemas-microsoft-com:office:smarttags" w:element="place">
        <w:smartTag w:uri="urn:schemas-microsoft-com:office:smarttags" w:element="City">
          <w:r>
            <w:rPr>
              <w:sz w:val="18"/>
              <w:szCs w:val="18"/>
            </w:rPr>
            <w:t>Hastings</w:t>
          </w:r>
        </w:smartTag>
      </w:smartTag>
      <w:r>
        <w:rPr>
          <w:sz w:val="18"/>
          <w:szCs w:val="18"/>
        </w:rPr>
        <w:t xml:space="preserve"> leaving me to keep house, &amp; go without </w:t>
      </w:r>
      <w:r>
        <w:rPr>
          <w:i/>
          <w:sz w:val="18"/>
          <w:szCs w:val="18"/>
        </w:rPr>
        <w:t>tea</w:t>
      </w:r>
      <w:r w:rsidR="002A439E">
        <w:rPr>
          <w:sz w:val="18"/>
          <w:szCs w:val="18"/>
        </w:rPr>
        <w:t>—</w:t>
      </w:r>
      <w:r>
        <w:rPr>
          <w:sz w:val="18"/>
          <w:szCs w:val="18"/>
        </w:rPr>
        <w:t xml:space="preserve">I don’t mind the hot dinner: from words of late (dropped) I expect they will leave me </w:t>
      </w:r>
      <w:r>
        <w:rPr>
          <w:i/>
          <w:sz w:val="18"/>
          <w:szCs w:val="18"/>
        </w:rPr>
        <w:t>&amp; N.Z</w:t>
      </w:r>
      <w:r>
        <w:rPr>
          <w:sz w:val="18"/>
          <w:szCs w:val="18"/>
        </w:rPr>
        <w:t>. soon</w:t>
      </w:r>
      <w:r w:rsidR="002A439E">
        <w:rPr>
          <w:sz w:val="18"/>
          <w:szCs w:val="18"/>
        </w:rPr>
        <w:t>—</w:t>
      </w:r>
      <w:r>
        <w:rPr>
          <w:sz w:val="18"/>
          <w:szCs w:val="18"/>
        </w:rPr>
        <w:t xml:space="preserve">for </w:t>
      </w:r>
      <w:r>
        <w:rPr>
          <w:i/>
          <w:sz w:val="18"/>
          <w:szCs w:val="18"/>
        </w:rPr>
        <w:t>Home</w:t>
      </w:r>
      <w:r>
        <w:rPr>
          <w:sz w:val="18"/>
          <w:szCs w:val="18"/>
        </w:rPr>
        <w:t xml:space="preserve">; </w:t>
      </w:r>
      <w:r>
        <w:rPr>
          <w:i/>
          <w:sz w:val="18"/>
          <w:szCs w:val="18"/>
          <w:u w:val="single"/>
        </w:rPr>
        <w:t>her doing</w:t>
      </w:r>
      <w:r>
        <w:rPr>
          <w:sz w:val="18"/>
          <w:szCs w:val="18"/>
        </w:rPr>
        <w:t>, a dreadfully discontented person.</w:t>
      </w:r>
      <w:r w:rsidR="002A439E">
        <w:rPr>
          <w:sz w:val="18"/>
          <w:szCs w:val="18"/>
        </w:rPr>
        <w:t>—</w:t>
      </w:r>
    </w:p>
    <w:p w:rsidR="00832810" w:rsidRDefault="00832810">
      <w:pPr>
        <w:spacing w:after="120"/>
        <w:rPr>
          <w:color w:val="000000"/>
          <w:sz w:val="18"/>
          <w:szCs w:val="18"/>
        </w:rPr>
      </w:pPr>
      <w:r>
        <w:rPr>
          <w:sz w:val="18"/>
          <w:szCs w:val="18"/>
        </w:rPr>
        <w:t xml:space="preserve">That Jones, whom I refused to write for, I see has again been with you at Wgn. I expect </w:t>
      </w:r>
      <w:r>
        <w:rPr>
          <w:i/>
          <w:sz w:val="18"/>
          <w:szCs w:val="18"/>
        </w:rPr>
        <w:t>he</w:t>
      </w:r>
      <w:r>
        <w:rPr>
          <w:sz w:val="18"/>
          <w:szCs w:val="18"/>
        </w:rPr>
        <w:t xml:space="preserve"> will be serving me out a-la-Bastian! I set it down to </w:t>
      </w:r>
      <w:r>
        <w:rPr>
          <w:i/>
          <w:sz w:val="18"/>
          <w:szCs w:val="18"/>
        </w:rPr>
        <w:t>him</w:t>
      </w:r>
      <w:r>
        <w:rPr>
          <w:sz w:val="18"/>
          <w:szCs w:val="18"/>
        </w:rPr>
        <w:t xml:space="preserve"> that Cheeseman never answd. my letter. Another big vol. of “Index Kewensis” </w:t>
      </w:r>
      <w:r>
        <w:rPr>
          <w:color w:val="000000"/>
          <w:sz w:val="18"/>
          <w:szCs w:val="18"/>
        </w:rPr>
        <w:t xml:space="preserve">to hand, now down to P. </w:t>
      </w:r>
    </w:p>
    <w:p w:rsidR="00832810" w:rsidRDefault="00832810">
      <w:pPr>
        <w:rPr>
          <w:color w:val="000000"/>
          <w:sz w:val="18"/>
          <w:szCs w:val="18"/>
        </w:rPr>
      </w:pPr>
      <w:r>
        <w:rPr>
          <w:color w:val="000000"/>
          <w:sz w:val="18"/>
          <w:szCs w:val="18"/>
        </w:rPr>
        <w:t xml:space="preserve">Weather still </w:t>
      </w:r>
      <w:r>
        <w:rPr>
          <w:i/>
          <w:color w:val="000000"/>
          <w:sz w:val="18"/>
          <w:szCs w:val="18"/>
        </w:rPr>
        <w:t>very fine</w:t>
      </w:r>
      <w:r>
        <w:rPr>
          <w:color w:val="000000"/>
          <w:sz w:val="18"/>
          <w:szCs w:val="18"/>
        </w:rPr>
        <w:t>. Good bye.</w:t>
      </w:r>
    </w:p>
    <w:p w:rsidR="00832810" w:rsidRDefault="00832810">
      <w:pPr>
        <w:rPr>
          <w:color w:val="000000"/>
          <w:sz w:val="18"/>
          <w:szCs w:val="18"/>
        </w:rPr>
      </w:pPr>
      <w:r>
        <w:rPr>
          <w:color w:val="000000"/>
          <w:sz w:val="18"/>
          <w:szCs w:val="18"/>
        </w:rPr>
        <w:t>Yours with many best regards &amp; kind wishes</w:t>
      </w:r>
    </w:p>
    <w:p w:rsidR="00832810" w:rsidRDefault="00832810">
      <w:pPr>
        <w:spacing w:after="120"/>
        <w:ind w:left="2840" w:firstLine="284"/>
        <w:rPr>
          <w:sz w:val="18"/>
          <w:szCs w:val="18"/>
        </w:rPr>
      </w:pPr>
      <w:r>
        <w:rPr>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rsidP="00B67952">
      <w:pPr>
        <w:spacing w:after="120"/>
        <w:rPr>
          <w:rFonts w:ascii="Arial" w:hAnsi="Arial" w:cs="Arial"/>
          <w:color w:val="000000"/>
          <w:sz w:val="22"/>
          <w:szCs w:val="22"/>
        </w:rPr>
      </w:pPr>
      <w:r>
        <w:rPr>
          <w:rFonts w:ascii="Arial" w:hAnsi="Arial" w:cs="Arial"/>
          <w:color w:val="000000"/>
          <w:sz w:val="22"/>
          <w:szCs w:val="22"/>
        </w:rPr>
        <w:t>1885 January 22: to Balfour</w:t>
      </w:r>
      <w:r>
        <w:rPr>
          <w:rStyle w:val="FootnoteReference"/>
          <w:rFonts w:ascii="Arial" w:hAnsi="Arial" w:cs="Arial"/>
          <w:color w:val="000000"/>
          <w:sz w:val="22"/>
          <w:szCs w:val="22"/>
        </w:rPr>
        <w:footnoteReference w:id="309"/>
      </w:r>
    </w:p>
    <w:p w:rsidR="00832810" w:rsidRDefault="00832810" w:rsidP="00B1387C">
      <w:pPr>
        <w:jc w:val="right"/>
        <w:rPr>
          <w:sz w:val="18"/>
          <w:szCs w:val="18"/>
        </w:rPr>
      </w:pPr>
      <w:r>
        <w:rPr>
          <w:sz w:val="18"/>
          <w:szCs w:val="18"/>
        </w:rPr>
        <w:t>NORSEWOOD Jany 22/85</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Two days back I received your kind note of the 10th inst., (postmarked however “Napier 20</w:t>
      </w:r>
      <w:r>
        <w:rPr>
          <w:sz w:val="18"/>
          <w:szCs w:val="18"/>
          <w:vertAlign w:val="superscript"/>
        </w:rPr>
        <w:t>th</w:t>
      </w:r>
      <w:r>
        <w:rPr>
          <w:sz w:val="18"/>
          <w:szCs w:val="18"/>
        </w:rPr>
        <w:t xml:space="preserve">”), also the little packet containing the </w:t>
      </w:r>
      <w:r>
        <w:rPr>
          <w:i/>
          <w:sz w:val="18"/>
          <w:szCs w:val="18"/>
        </w:rPr>
        <w:t>Corysanthes</w:t>
      </w:r>
      <w:r>
        <w:rPr>
          <w:sz w:val="18"/>
          <w:szCs w:val="18"/>
        </w:rPr>
        <w:t xml:space="preserve">, and I thank you for both. I may say I was </w:t>
      </w:r>
      <w:r>
        <w:rPr>
          <w:i/>
          <w:sz w:val="18"/>
          <w:szCs w:val="18"/>
        </w:rPr>
        <w:t xml:space="preserve">doubly </w:t>
      </w:r>
      <w:r>
        <w:rPr>
          <w:sz w:val="18"/>
          <w:szCs w:val="18"/>
        </w:rPr>
        <w:t xml:space="preserve">pleased to see your well-known hand-writing, for, in addition to the letter being </w:t>
      </w:r>
      <w:r>
        <w:rPr>
          <w:i/>
          <w:sz w:val="18"/>
          <w:szCs w:val="18"/>
        </w:rPr>
        <w:t>from you</w:t>
      </w:r>
      <w:r>
        <w:rPr>
          <w:sz w:val="18"/>
          <w:szCs w:val="18"/>
        </w:rPr>
        <w:t xml:space="preserve">, it had only </w:t>
      </w:r>
      <w:r>
        <w:rPr>
          <w:i/>
          <w:sz w:val="18"/>
          <w:szCs w:val="18"/>
        </w:rPr>
        <w:t>one</w:t>
      </w:r>
      <w:r>
        <w:rPr>
          <w:sz w:val="18"/>
          <w:szCs w:val="18"/>
        </w:rPr>
        <w:t xml:space="preserve"> stamp, the </w:t>
      </w:r>
      <w:r>
        <w:rPr>
          <w:i/>
          <w:sz w:val="18"/>
          <w:szCs w:val="18"/>
        </w:rPr>
        <w:t xml:space="preserve">only </w:t>
      </w:r>
      <w:r>
        <w:rPr>
          <w:sz w:val="18"/>
          <w:szCs w:val="18"/>
        </w:rPr>
        <w:t>letter or paper so ornamented (out of a big lot) since my arrival.</w:t>
      </w:r>
    </w:p>
    <w:p w:rsidR="00832810" w:rsidRDefault="00832810">
      <w:pPr>
        <w:spacing w:after="120"/>
        <w:rPr>
          <w:sz w:val="18"/>
          <w:szCs w:val="18"/>
        </w:rPr>
      </w:pPr>
      <w:r>
        <w:rPr>
          <w:sz w:val="18"/>
          <w:szCs w:val="18"/>
        </w:rPr>
        <w:t xml:space="preserve">Mr Grubb and myself have before now had some talk over it, but he says “it is the law (or rule)”, so I give in—unwillingly; all my Eng. letters—also those from Wgn &amp; the S, &amp;c., &amp;c.—(some big fellows) pay the </w:t>
      </w:r>
      <w:r>
        <w:rPr>
          <w:i/>
          <w:sz w:val="18"/>
          <w:szCs w:val="18"/>
        </w:rPr>
        <w:t xml:space="preserve">extra </w:t>
      </w:r>
      <w:r>
        <w:rPr>
          <w:sz w:val="18"/>
          <w:szCs w:val="18"/>
        </w:rPr>
        <w:t xml:space="preserve">postage, which on the </w:t>
      </w:r>
      <w:r>
        <w:rPr>
          <w:i/>
          <w:sz w:val="18"/>
          <w:szCs w:val="18"/>
        </w:rPr>
        <w:t>big</w:t>
      </w:r>
      <w:r>
        <w:rPr>
          <w:sz w:val="18"/>
          <w:szCs w:val="18"/>
        </w:rPr>
        <w:t>’ns comes heavy!. What a world of words about nothing!.</w:t>
      </w:r>
    </w:p>
    <w:p w:rsidR="00832810" w:rsidRDefault="00832810">
      <w:pPr>
        <w:spacing w:after="120"/>
        <w:rPr>
          <w:sz w:val="18"/>
          <w:szCs w:val="18"/>
        </w:rPr>
      </w:pPr>
      <w:r>
        <w:rPr>
          <w:sz w:val="18"/>
          <w:szCs w:val="18"/>
        </w:rPr>
        <w:t xml:space="preserve">But to your letter;—I was glad I had gone for a </w:t>
      </w:r>
      <w:r>
        <w:rPr>
          <w:i/>
          <w:sz w:val="18"/>
          <w:szCs w:val="18"/>
        </w:rPr>
        <w:t xml:space="preserve">long </w:t>
      </w:r>
      <w:r>
        <w:rPr>
          <w:sz w:val="18"/>
          <w:szCs w:val="18"/>
        </w:rPr>
        <w:t xml:space="preserve">trot that day (I left lodgings before 9, &amp; returned, </w:t>
      </w:r>
      <w:r>
        <w:rPr>
          <w:i/>
          <w:sz w:val="18"/>
          <w:szCs w:val="18"/>
        </w:rPr>
        <w:t xml:space="preserve">tired </w:t>
      </w:r>
      <w:r>
        <w:rPr>
          <w:sz w:val="18"/>
          <w:szCs w:val="18"/>
        </w:rPr>
        <w:t xml:space="preserve">at 2pm)—and on the further side of a river, in a dark shady low wood under a cliff, I came on your big leaved Moss, </w:t>
      </w:r>
      <w:r>
        <w:rPr>
          <w:i/>
          <w:sz w:val="18"/>
          <w:szCs w:val="18"/>
        </w:rPr>
        <w:t xml:space="preserve">very fine </w:t>
      </w:r>
      <w:r>
        <w:rPr>
          <w:sz w:val="18"/>
          <w:szCs w:val="18"/>
        </w:rPr>
        <w:t xml:space="preserve">indeed, &amp; </w:t>
      </w:r>
      <w:r>
        <w:rPr>
          <w:i/>
          <w:sz w:val="18"/>
          <w:szCs w:val="18"/>
        </w:rPr>
        <w:t>on wood</w:t>
      </w:r>
      <w:r>
        <w:rPr>
          <w:sz w:val="18"/>
          <w:szCs w:val="18"/>
        </w:rPr>
        <w:t xml:space="preserve">; there I had never before seen it—but alas, </w:t>
      </w:r>
      <w:r>
        <w:rPr>
          <w:i/>
          <w:sz w:val="18"/>
          <w:szCs w:val="18"/>
        </w:rPr>
        <w:t>barren</w:t>
      </w:r>
      <w:r>
        <w:rPr>
          <w:sz w:val="18"/>
          <w:szCs w:val="18"/>
        </w:rPr>
        <w:t xml:space="preserve">. I have found spns of the Orchid I have long been seeking, but unfortunately, just </w:t>
      </w:r>
      <w:r>
        <w:rPr>
          <w:i/>
          <w:sz w:val="18"/>
          <w:szCs w:val="18"/>
        </w:rPr>
        <w:t xml:space="preserve">past </w:t>
      </w:r>
      <w:r>
        <w:rPr>
          <w:sz w:val="18"/>
          <w:szCs w:val="18"/>
        </w:rPr>
        <w:t xml:space="preserve">flower. One spn however had 3 fls on top </w:t>
      </w:r>
      <w:r>
        <w:rPr>
          <w:i/>
          <w:sz w:val="18"/>
          <w:szCs w:val="18"/>
        </w:rPr>
        <w:t>open—good</w:t>
      </w:r>
      <w:r>
        <w:rPr>
          <w:sz w:val="18"/>
          <w:szCs w:val="18"/>
        </w:rPr>
        <w:t xml:space="preserve">; it is the </w:t>
      </w:r>
      <w:r>
        <w:rPr>
          <w:i/>
          <w:sz w:val="18"/>
          <w:szCs w:val="18"/>
        </w:rPr>
        <w:t>Gastrodia</w:t>
      </w:r>
      <w:r>
        <w:rPr>
          <w:sz w:val="18"/>
          <w:szCs w:val="18"/>
        </w:rPr>
        <w:t>—I have mentioned near the end of the “Ruahine” book—</w:t>
      </w:r>
      <w:r>
        <w:rPr>
          <w:i/>
          <w:sz w:val="18"/>
          <w:szCs w:val="18"/>
        </w:rPr>
        <w:t xml:space="preserve">not </w:t>
      </w:r>
      <w:r>
        <w:rPr>
          <w:sz w:val="18"/>
          <w:szCs w:val="18"/>
        </w:rPr>
        <w:t>the Appendix.</w:t>
      </w:r>
    </w:p>
    <w:p w:rsidR="00832810" w:rsidRDefault="00832810">
      <w:pPr>
        <w:spacing w:after="120"/>
        <w:rPr>
          <w:sz w:val="18"/>
          <w:szCs w:val="18"/>
        </w:rPr>
      </w:pPr>
      <w:r>
        <w:rPr>
          <w:sz w:val="18"/>
          <w:szCs w:val="18"/>
        </w:rPr>
        <w:t xml:space="preserve">I am preparing to write to England, </w:t>
      </w:r>
      <w:r>
        <w:rPr>
          <w:i/>
          <w:sz w:val="18"/>
          <w:szCs w:val="18"/>
        </w:rPr>
        <w:t>hence</w:t>
      </w:r>
      <w:r>
        <w:rPr>
          <w:sz w:val="18"/>
          <w:szCs w:val="18"/>
        </w:rPr>
        <w:t>, I remain up here all Jan, return</w:t>
      </w:r>
      <w:r>
        <w:rPr>
          <w:sz w:val="18"/>
          <w:szCs w:val="18"/>
        </w:rPr>
        <w:softHyphen/>
        <w:t xml:space="preserve">ing on about 3rd Feb.—I am well; but I daily </w:t>
      </w:r>
      <w:r>
        <w:rPr>
          <w:i/>
          <w:sz w:val="18"/>
          <w:szCs w:val="18"/>
        </w:rPr>
        <w:t>feel</w:t>
      </w:r>
      <w:r>
        <w:rPr>
          <w:sz w:val="18"/>
          <w:szCs w:val="18"/>
        </w:rPr>
        <w:t xml:space="preserve"> I am not so strong &amp; active as I once was for knocking about in the unbroken Bush;—.</w:t>
      </w:r>
    </w:p>
    <w:p w:rsidR="00832810" w:rsidRDefault="00832810">
      <w:pPr>
        <w:spacing w:after="120"/>
        <w:rPr>
          <w:sz w:val="18"/>
          <w:szCs w:val="18"/>
        </w:rPr>
      </w:pPr>
      <w:r>
        <w:rPr>
          <w:sz w:val="18"/>
          <w:szCs w:val="18"/>
        </w:rPr>
        <w:t xml:space="preserve">I was glad to find you were all right again, &amp; able to get out to your duty; Lumbago is an ugly customer, &amp; often stays longer than he is wanted. The </w:t>
      </w:r>
      <w:r>
        <w:rPr>
          <w:i/>
          <w:sz w:val="18"/>
          <w:szCs w:val="18"/>
        </w:rPr>
        <w:t>Corysanthes</w:t>
      </w:r>
      <w:r>
        <w:rPr>
          <w:sz w:val="18"/>
          <w:szCs w:val="18"/>
        </w:rPr>
        <w:t xml:space="preserve">, is (I think) the </w:t>
      </w:r>
      <w:r>
        <w:rPr>
          <w:i/>
          <w:sz w:val="18"/>
          <w:szCs w:val="18"/>
        </w:rPr>
        <w:t>same</w:t>
      </w:r>
      <w:r>
        <w:rPr>
          <w:sz w:val="18"/>
          <w:szCs w:val="18"/>
        </w:rPr>
        <w:t xml:space="preserve"> spns as those larger ones you sent me; they not only vary much, in length of flower stalk,but </w:t>
      </w:r>
      <w:r>
        <w:rPr>
          <w:i/>
          <w:sz w:val="18"/>
          <w:szCs w:val="18"/>
        </w:rPr>
        <w:t>all elongated after</w:t>
      </w:r>
      <w:r>
        <w:rPr>
          <w:sz w:val="18"/>
          <w:szCs w:val="18"/>
        </w:rPr>
        <w:t xml:space="preserve"> flowering; (see </w:t>
      </w:r>
      <w:r>
        <w:rPr>
          <w:i/>
          <w:sz w:val="18"/>
          <w:szCs w:val="18"/>
        </w:rPr>
        <w:t>C. hypogæa</w:t>
      </w:r>
      <w:r>
        <w:rPr>
          <w:sz w:val="18"/>
          <w:szCs w:val="18"/>
        </w:rPr>
        <w:t xml:space="preserve"> of mine, in</w:t>
      </w:r>
      <w:r w:rsidR="004875A1">
        <w:rPr>
          <w:sz w:val="18"/>
          <w:szCs w:val="18"/>
        </w:rPr>
        <w:t xml:space="preserve"> </w:t>
      </w:r>
      <w:r>
        <w:rPr>
          <w:sz w:val="18"/>
          <w:szCs w:val="18"/>
        </w:rPr>
        <w:t>yr “N.Z. Inst”, where, I think, this fact is mentioned). I trust you may find the short leaved Orchid</w:t>
      </w:r>
      <w:r>
        <w:rPr>
          <w:color w:val="000000"/>
          <w:sz w:val="18"/>
          <w:szCs w:val="18"/>
        </w:rPr>
        <w:t xml:space="preserve">. </w:t>
      </w:r>
      <w:r>
        <w:rPr>
          <w:i/>
          <w:color w:val="000000"/>
          <w:sz w:val="18"/>
          <w:szCs w:val="18"/>
        </w:rPr>
        <w:t>Drosera binata</w:t>
      </w:r>
      <w:r>
        <w:rPr>
          <w:color w:val="000000"/>
          <w:sz w:val="18"/>
          <w:szCs w:val="18"/>
        </w:rPr>
        <w:t xml:space="preserve"> is a ticklish</w:t>
      </w:r>
      <w:r>
        <w:rPr>
          <w:sz w:val="18"/>
          <w:szCs w:val="18"/>
        </w:rPr>
        <w:t xml:space="preserve"> customer; imitate its na</w:t>
      </w:r>
      <w:r w:rsidR="00BB5A5B">
        <w:rPr>
          <w:sz w:val="18"/>
          <w:szCs w:val="18"/>
        </w:rPr>
        <w:t>tural habitat as closely as poss</w:t>
      </w:r>
      <w:r>
        <w:rPr>
          <w:sz w:val="18"/>
          <w:szCs w:val="18"/>
        </w:rPr>
        <w:t xml:space="preserve">ible,with regard to shelter </w:t>
      </w:r>
      <w:r>
        <w:rPr>
          <w:i/>
          <w:sz w:val="18"/>
          <w:szCs w:val="18"/>
        </w:rPr>
        <w:t>&amp; water</w:t>
      </w:r>
      <w:r>
        <w:rPr>
          <w:sz w:val="18"/>
          <w:szCs w:val="18"/>
        </w:rPr>
        <w:t xml:space="preserve">—and (as a rule) never remove a plant while in flower for planting. I hope your little </w:t>
      </w:r>
      <w:r>
        <w:rPr>
          <w:i/>
          <w:sz w:val="18"/>
          <w:szCs w:val="18"/>
        </w:rPr>
        <w:t>Mentha</w:t>
      </w:r>
      <w:r>
        <w:rPr>
          <w:sz w:val="18"/>
          <w:szCs w:val="18"/>
        </w:rPr>
        <w:t xml:space="preserve"> will succeed; send me a few flowering bits, bye &amp; bye. I have found it here in </w:t>
      </w:r>
      <w:r>
        <w:rPr>
          <w:i/>
          <w:sz w:val="18"/>
          <w:szCs w:val="18"/>
        </w:rPr>
        <w:t>one</w:t>
      </w:r>
      <w:r>
        <w:rPr>
          <w:sz w:val="18"/>
          <w:szCs w:val="18"/>
        </w:rPr>
        <w:t xml:space="preserve"> spot—three times following (viz three visits), &amp; have just dried a little. I was pleased to find you were able to visit the “</w:t>
      </w:r>
      <w:smartTag w:uri="urn:schemas-microsoft-com:office:smarttags" w:element="place">
        <w:r>
          <w:rPr>
            <w:sz w:val="18"/>
            <w:szCs w:val="18"/>
          </w:rPr>
          <w:t>Rio</w:t>
        </w:r>
      </w:smartTag>
      <w:r>
        <w:rPr>
          <w:sz w:val="18"/>
          <w:szCs w:val="18"/>
        </w:rPr>
        <w:t>”. I did not go on board,</w:t>
      </w:r>
      <w:r w:rsidR="00BB5A5B">
        <w:rPr>
          <w:sz w:val="18"/>
          <w:szCs w:val="18"/>
        </w:rPr>
        <w:t xml:space="preserve"> </w:t>
      </w:r>
      <w:r>
        <w:rPr>
          <w:sz w:val="18"/>
          <w:szCs w:val="18"/>
        </w:rPr>
        <w:t>I think the Dolbel clan should be “Proud” of their ship; I sincerely hope she may ever be “in lick” (as the sailors say) &amp; prove a good thing for them.</w:t>
      </w:r>
      <w:r>
        <w:rPr>
          <w:sz w:val="18"/>
          <w:szCs w:val="18"/>
        </w:rPr>
        <w:softHyphen/>
      </w:r>
    </w:p>
    <w:p w:rsidR="00832810" w:rsidRDefault="00832810">
      <w:pPr>
        <w:spacing w:after="120"/>
        <w:rPr>
          <w:sz w:val="18"/>
          <w:szCs w:val="18"/>
        </w:rPr>
      </w:pPr>
      <w:r>
        <w:rPr>
          <w:sz w:val="18"/>
          <w:szCs w:val="18"/>
        </w:rPr>
        <w:t xml:space="preserve">I came hither on the 9th, (in rain, of course;) but generally very fine weather, though gloomy looking at times. </w:t>
      </w:r>
      <w:r>
        <w:rPr>
          <w:i/>
          <w:sz w:val="18"/>
          <w:szCs w:val="18"/>
        </w:rPr>
        <w:t>Yesterday</w:t>
      </w:r>
      <w:r>
        <w:rPr>
          <w:sz w:val="18"/>
          <w:szCs w:val="18"/>
        </w:rPr>
        <w:t xml:space="preserve"> was a gloriously fine day; &amp; this evening was delightful,—not a cloud at sunset; I walked about outside till VIII, enjoying the lovely aspect of Nature. I have found it very hot, at times, &amp; have almost daily walked &amp;c &amp;c miles in the Bush, &amp; on the roads. I have some scores of spns (mostly small </w:t>
      </w:r>
      <w:r>
        <w:rPr>
          <w:i/>
          <w:sz w:val="18"/>
          <w:szCs w:val="18"/>
        </w:rPr>
        <w:t>Fungi</w:t>
      </w:r>
      <w:r>
        <w:rPr>
          <w:sz w:val="18"/>
          <w:szCs w:val="18"/>
        </w:rPr>
        <w:t xml:space="preserve">, </w:t>
      </w:r>
      <w:r>
        <w:rPr>
          <w:i/>
          <w:sz w:val="18"/>
          <w:szCs w:val="18"/>
        </w:rPr>
        <w:t>Hepaticæ</w:t>
      </w:r>
      <w:r>
        <w:rPr>
          <w:sz w:val="18"/>
          <w:szCs w:val="18"/>
        </w:rPr>
        <w:t xml:space="preserve"> &amp; Mosses,) among them some fine </w:t>
      </w:r>
      <w:r>
        <w:rPr>
          <w:i/>
          <w:sz w:val="18"/>
          <w:szCs w:val="18"/>
        </w:rPr>
        <w:t>Astelias</w:t>
      </w:r>
      <w:r>
        <w:rPr>
          <w:sz w:val="18"/>
          <w:szCs w:val="18"/>
        </w:rPr>
        <w:t>, now beautifully in flower though difficult to get at. I was made to think strongly of you last week.</w:t>
      </w:r>
    </w:p>
    <w:p w:rsidR="00832810" w:rsidRDefault="00832810">
      <w:pPr>
        <w:ind w:left="851" w:firstLine="284"/>
        <w:rPr>
          <w:sz w:val="18"/>
          <w:szCs w:val="18"/>
        </w:rPr>
      </w:pPr>
      <w:r>
        <w:rPr>
          <w:sz w:val="18"/>
          <w:szCs w:val="18"/>
        </w:rPr>
        <w:t>With kind regards, 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BB5A5B">
      <w:pPr>
        <w:spacing w:after="120"/>
        <w:rPr>
          <w:rFonts w:ascii="Arial" w:hAnsi="Arial" w:cs="Arial"/>
          <w:color w:val="000000"/>
          <w:sz w:val="22"/>
          <w:szCs w:val="22"/>
        </w:rPr>
      </w:pPr>
      <w:r>
        <w:rPr>
          <w:rFonts w:ascii="Arial" w:hAnsi="Arial" w:cs="Arial"/>
          <w:color w:val="000000"/>
          <w:sz w:val="22"/>
          <w:szCs w:val="22"/>
        </w:rPr>
        <w:t>1885</w:t>
      </w:r>
      <w:r w:rsidR="00832810">
        <w:rPr>
          <w:rFonts w:ascii="Arial" w:hAnsi="Arial" w:cs="Arial"/>
          <w:color w:val="000000"/>
          <w:sz w:val="22"/>
          <w:szCs w:val="22"/>
        </w:rPr>
        <w:t xml:space="preserve"> February 14: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310"/>
      </w:r>
    </w:p>
    <w:p w:rsidR="00832810" w:rsidRDefault="00832810">
      <w:pPr>
        <w:spacing w:after="120"/>
        <w:jc w:val="right"/>
        <w:rPr>
          <w:color w:val="000000"/>
          <w:sz w:val="18"/>
          <w:szCs w:val="18"/>
        </w:rPr>
      </w:pPr>
      <w:r>
        <w:rPr>
          <w:color w:val="000000"/>
          <w:sz w:val="18"/>
          <w:szCs w:val="18"/>
        </w:rPr>
        <w:t>Napier Feby 14th</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Now that I am (at last!) able to sit to write</w:t>
      </w:r>
      <w:r w:rsidR="002A439E">
        <w:rPr>
          <w:color w:val="000000"/>
          <w:sz w:val="18"/>
          <w:szCs w:val="18"/>
        </w:rPr>
        <w:t>—</w:t>
      </w:r>
      <w:r>
        <w:rPr>
          <w:color w:val="000000"/>
          <w:sz w:val="18"/>
          <w:szCs w:val="18"/>
        </w:rPr>
        <w:t>I must thank you, briefly, for your very kind letter of 5</w:t>
      </w:r>
      <w:r>
        <w:rPr>
          <w:color w:val="000000"/>
          <w:sz w:val="18"/>
          <w:szCs w:val="18"/>
          <w:vertAlign w:val="superscript"/>
        </w:rPr>
        <w:t>th</w:t>
      </w:r>
      <w:r>
        <w:rPr>
          <w:color w:val="000000"/>
          <w:sz w:val="18"/>
          <w:szCs w:val="18"/>
        </w:rPr>
        <w:t>., with extracts, &amp;c.</w:t>
      </w:r>
      <w:r w:rsidR="002A439E">
        <w:rPr>
          <w:color w:val="000000"/>
          <w:sz w:val="18"/>
          <w:szCs w:val="18"/>
        </w:rPr>
        <w:t>—</w:t>
      </w:r>
      <w:r>
        <w:rPr>
          <w:color w:val="000000"/>
          <w:sz w:val="18"/>
          <w:szCs w:val="18"/>
        </w:rPr>
        <w:t>But why did you trouble yourself to write so largely? busy as you must be.</w:t>
      </w:r>
      <w:r w:rsidR="002A439E">
        <w:rPr>
          <w:color w:val="000000"/>
          <w:sz w:val="18"/>
          <w:szCs w:val="18"/>
        </w:rPr>
        <w:t>—</w:t>
      </w:r>
      <w:r>
        <w:rPr>
          <w:color w:val="000000"/>
          <w:sz w:val="18"/>
          <w:szCs w:val="18"/>
        </w:rPr>
        <w:t>Some day I hope to converse w. you about them.</w:t>
      </w:r>
      <w:r w:rsidR="002A439E">
        <w:rPr>
          <w:color w:val="000000"/>
          <w:sz w:val="18"/>
          <w:szCs w:val="18"/>
        </w:rPr>
        <w:t>—</w:t>
      </w:r>
    </w:p>
    <w:p w:rsidR="00832810" w:rsidRDefault="00832810">
      <w:pPr>
        <w:spacing w:after="120"/>
        <w:rPr>
          <w:color w:val="000000"/>
          <w:sz w:val="18"/>
          <w:szCs w:val="18"/>
        </w:rPr>
      </w:pPr>
      <w:r>
        <w:rPr>
          <w:color w:val="000000"/>
          <w:sz w:val="18"/>
          <w:szCs w:val="18"/>
        </w:rPr>
        <w:t>I returned on 4</w:t>
      </w:r>
      <w:r>
        <w:rPr>
          <w:color w:val="000000"/>
          <w:sz w:val="18"/>
          <w:szCs w:val="18"/>
          <w:vertAlign w:val="superscript"/>
        </w:rPr>
        <w:t>th</w:t>
      </w:r>
      <w:r>
        <w:rPr>
          <w:color w:val="000000"/>
          <w:sz w:val="18"/>
          <w:szCs w:val="18"/>
        </w:rPr>
        <w:t>. &amp; have not yet been to town</w:t>
      </w:r>
      <w:r w:rsidR="002A439E">
        <w:rPr>
          <w:color w:val="000000"/>
          <w:sz w:val="18"/>
          <w:szCs w:val="18"/>
        </w:rPr>
        <w:t>—</w:t>
      </w:r>
      <w:r>
        <w:rPr>
          <w:color w:val="000000"/>
          <w:sz w:val="18"/>
          <w:szCs w:val="18"/>
        </w:rPr>
        <w:t xml:space="preserve">or, indeed, out! Have had, here, a sudden &amp; </w:t>
      </w:r>
      <w:r>
        <w:rPr>
          <w:i/>
          <w:iCs/>
          <w:color w:val="000000"/>
          <w:sz w:val="18"/>
          <w:szCs w:val="18"/>
        </w:rPr>
        <w:t>severe</w:t>
      </w:r>
      <w:r>
        <w:rPr>
          <w:color w:val="000000"/>
          <w:sz w:val="18"/>
          <w:szCs w:val="18"/>
        </w:rPr>
        <w:t xml:space="preserve"> attack of Lumbago, from which I am only now recovering. So please excuse all.</w:t>
      </w:r>
    </w:p>
    <w:p w:rsidR="00832810" w:rsidRDefault="00832810">
      <w:pPr>
        <w:spacing w:after="120"/>
        <w:rPr>
          <w:color w:val="000000"/>
          <w:sz w:val="18"/>
          <w:szCs w:val="18"/>
        </w:rPr>
      </w:pPr>
      <w:r>
        <w:rPr>
          <w:color w:val="000000"/>
          <w:sz w:val="18"/>
          <w:szCs w:val="18"/>
        </w:rPr>
        <w:t>Hoping you are quite well: ditto Father, &amp; all your family.–</w:t>
      </w:r>
    </w:p>
    <w:p w:rsidR="00832810" w:rsidRDefault="00832810">
      <w:pPr>
        <w:spacing w:after="120"/>
        <w:ind w:left="284" w:firstLine="284"/>
        <w:rPr>
          <w:color w:val="000000"/>
          <w:sz w:val="18"/>
          <w:szCs w:val="18"/>
        </w:rPr>
      </w:pPr>
      <w:r>
        <w:rPr>
          <w:color w:val="000000"/>
          <w:sz w:val="18"/>
          <w:szCs w:val="18"/>
        </w:rPr>
        <w:t xml:space="preserve">I am, yrs. truly, </w:t>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1885 March 2: to Grey</w:t>
      </w:r>
      <w:r>
        <w:rPr>
          <w:rStyle w:val="FootnoteReference"/>
          <w:rFonts w:ascii="Arial" w:hAnsi="Arial" w:cs="Arial"/>
          <w:color w:val="000000"/>
          <w:sz w:val="22"/>
          <w:szCs w:val="22"/>
        </w:rPr>
        <w:footnoteReference w:id="311"/>
      </w:r>
    </w:p>
    <w:p w:rsidR="00832810" w:rsidRDefault="00832810">
      <w:pPr>
        <w:spacing w:after="120"/>
        <w:jc w:val="right"/>
        <w:rPr>
          <w:color w:val="000000"/>
          <w:sz w:val="18"/>
          <w:szCs w:val="18"/>
        </w:rPr>
      </w:pPr>
      <w:r>
        <w:rPr>
          <w:color w:val="000000"/>
          <w:sz w:val="18"/>
          <w:szCs w:val="18"/>
        </w:rPr>
        <w:t>Napier, March 2</w:t>
      </w:r>
      <w:r>
        <w:rPr>
          <w:color w:val="000000"/>
          <w:sz w:val="18"/>
          <w:szCs w:val="18"/>
          <w:vertAlign w:val="superscript"/>
        </w:rPr>
        <w:t>nd</w:t>
      </w:r>
      <w:r>
        <w:rPr>
          <w:color w:val="000000"/>
          <w:sz w:val="18"/>
          <w:szCs w:val="18"/>
        </w:rPr>
        <w:t>. 1885.</w:t>
      </w:r>
    </w:p>
    <w:p w:rsidR="00832810" w:rsidRDefault="00832810">
      <w:pPr>
        <w:spacing w:after="120"/>
        <w:rPr>
          <w:color w:val="000000"/>
          <w:sz w:val="18"/>
          <w:szCs w:val="18"/>
        </w:rPr>
      </w:pPr>
      <w:r>
        <w:rPr>
          <w:color w:val="000000"/>
          <w:sz w:val="18"/>
          <w:szCs w:val="18"/>
        </w:rPr>
        <w:t>My dear Sir George Grey</w:t>
      </w:r>
    </w:p>
    <w:p w:rsidR="00832810" w:rsidRDefault="00832810">
      <w:pPr>
        <w:spacing w:after="120"/>
        <w:rPr>
          <w:color w:val="000000"/>
          <w:sz w:val="18"/>
          <w:szCs w:val="18"/>
        </w:rPr>
      </w:pPr>
      <w:r>
        <w:rPr>
          <w:color w:val="000000"/>
          <w:sz w:val="18"/>
          <w:szCs w:val="18"/>
        </w:rPr>
        <w:t>I had much pleasure on Saturday last in receiving your kind note of 24</w:t>
      </w:r>
      <w:r>
        <w:rPr>
          <w:color w:val="000000"/>
          <w:sz w:val="18"/>
          <w:szCs w:val="18"/>
          <w:vertAlign w:val="superscript"/>
        </w:rPr>
        <w:t>th</w:t>
      </w:r>
      <w:r>
        <w:rPr>
          <w:color w:val="000000"/>
          <w:sz w:val="18"/>
          <w:szCs w:val="18"/>
        </w:rPr>
        <w:t>. ulto., containing ₤1.10.0</w:t>
      </w:r>
      <w:r w:rsidR="002A439E">
        <w:rPr>
          <w:color w:val="000000"/>
          <w:sz w:val="18"/>
          <w:szCs w:val="18"/>
        </w:rPr>
        <w:t>—</w:t>
      </w:r>
      <w:r>
        <w:rPr>
          <w:color w:val="000000"/>
          <w:sz w:val="18"/>
          <w:szCs w:val="18"/>
        </w:rPr>
        <w:t xml:space="preserve">for the 6 copies of my last little pamphlet printed here and sent to you: I could not, however, reply by the mail of that day going to </w:t>
      </w:r>
      <w:smartTag w:uri="urn:schemas-microsoft-com:office:smarttags" w:element="place">
        <w:smartTag w:uri="urn:schemas-microsoft-com:office:smarttags" w:element="City">
          <w:r>
            <w:rPr>
              <w:color w:val="000000"/>
              <w:sz w:val="18"/>
              <w:szCs w:val="18"/>
            </w:rPr>
            <w:t>Auckland</w:t>
          </w:r>
        </w:smartTag>
      </w:smartTag>
      <w:r>
        <w:rPr>
          <w:color w:val="000000"/>
          <w:sz w:val="18"/>
          <w:szCs w:val="18"/>
        </w:rPr>
        <w:t>. And now that I thank you for the same, I must also add,</w:t>
      </w:r>
      <w:r w:rsidR="002A439E">
        <w:rPr>
          <w:color w:val="000000"/>
          <w:sz w:val="18"/>
          <w:szCs w:val="18"/>
        </w:rPr>
        <w:t>—</w:t>
      </w:r>
      <w:r>
        <w:rPr>
          <w:color w:val="000000"/>
          <w:sz w:val="18"/>
          <w:szCs w:val="18"/>
        </w:rPr>
        <w:t xml:space="preserve">that you have sent me </w:t>
      </w:r>
      <w:r w:rsidR="00BB5A5B">
        <w:rPr>
          <w:i/>
          <w:color w:val="000000"/>
          <w:sz w:val="18"/>
          <w:szCs w:val="18"/>
        </w:rPr>
        <w:t>to</w:t>
      </w:r>
      <w:r>
        <w:rPr>
          <w:i/>
          <w:color w:val="000000"/>
          <w:sz w:val="18"/>
          <w:szCs w:val="18"/>
        </w:rPr>
        <w:t>o much</w:t>
      </w:r>
      <w:r>
        <w:rPr>
          <w:color w:val="000000"/>
          <w:sz w:val="18"/>
          <w:szCs w:val="18"/>
        </w:rPr>
        <w:t>! as 6 x 4/. = 24/. I scarcely know which to choose, to send you the overplus in stamps,</w:t>
      </w:r>
      <w:r w:rsidR="002A439E">
        <w:rPr>
          <w:color w:val="000000"/>
          <w:sz w:val="18"/>
          <w:szCs w:val="18"/>
        </w:rPr>
        <w:t>—</w:t>
      </w:r>
      <w:r>
        <w:rPr>
          <w:color w:val="000000"/>
          <w:sz w:val="18"/>
          <w:szCs w:val="18"/>
        </w:rPr>
        <w:t>or 2 additional copies of the work. I think I will send you (with this) one each of those 2 little books published here, as you have so generously approved of them.</w:t>
      </w:r>
      <w:r w:rsidR="002A439E">
        <w:rPr>
          <w:color w:val="000000"/>
          <w:sz w:val="18"/>
          <w:szCs w:val="18"/>
        </w:rPr>
        <w:t>—</w:t>
      </w:r>
    </w:p>
    <w:p w:rsidR="00832810" w:rsidRDefault="00832810">
      <w:pPr>
        <w:spacing w:after="120"/>
        <w:rPr>
          <w:color w:val="000000"/>
          <w:sz w:val="18"/>
          <w:szCs w:val="18"/>
        </w:rPr>
      </w:pPr>
      <w:r>
        <w:rPr>
          <w:color w:val="000000"/>
          <w:sz w:val="18"/>
          <w:szCs w:val="18"/>
        </w:rPr>
        <w:t>I think the last little work has generally pleased,</w:t>
      </w:r>
      <w:r w:rsidR="002A439E">
        <w:rPr>
          <w:color w:val="000000"/>
          <w:sz w:val="18"/>
          <w:szCs w:val="18"/>
        </w:rPr>
        <w:t>—</w:t>
      </w:r>
      <w:r>
        <w:rPr>
          <w:color w:val="000000"/>
          <w:sz w:val="18"/>
          <w:szCs w:val="18"/>
        </w:rPr>
        <w:t>judging from many kind notes received from various quarters, including Australia &amp; Europe. The question too, has been repeatedly asked, “Why those papers were no published in the usual way in the Trans. N.Z. Institute?” And I have been also asked, to get out more and larger ones: but this I think I shall not do,</w:t>
      </w:r>
      <w:r w:rsidR="002A439E">
        <w:rPr>
          <w:color w:val="000000"/>
          <w:sz w:val="18"/>
          <w:szCs w:val="18"/>
        </w:rPr>
        <w:t>—</w:t>
      </w:r>
      <w:r>
        <w:rPr>
          <w:color w:val="000000"/>
          <w:sz w:val="18"/>
          <w:szCs w:val="18"/>
        </w:rPr>
        <w:t xml:space="preserve">unless I should republish with </w:t>
      </w:r>
      <w:r>
        <w:rPr>
          <w:i/>
          <w:color w:val="000000"/>
          <w:sz w:val="18"/>
          <w:szCs w:val="18"/>
        </w:rPr>
        <w:t xml:space="preserve">considerable additions </w:t>
      </w:r>
      <w:r>
        <w:rPr>
          <w:color w:val="000000"/>
          <w:sz w:val="18"/>
          <w:szCs w:val="18"/>
        </w:rPr>
        <w:t>that early “Essay on the Maori Races”, written in 1865 under your kind auspices, and published in vol. I. of “Trans. N.Z. Inst.”</w:t>
      </w:r>
      <w:r w:rsidR="002A439E">
        <w:rPr>
          <w:color w:val="000000"/>
          <w:sz w:val="18"/>
          <w:szCs w:val="18"/>
        </w:rPr>
        <w:t>—</w:t>
      </w:r>
    </w:p>
    <w:p w:rsidR="00832810" w:rsidRDefault="00832810">
      <w:pPr>
        <w:spacing w:after="120"/>
        <w:rPr>
          <w:color w:val="000000"/>
          <w:sz w:val="18"/>
          <w:szCs w:val="18"/>
        </w:rPr>
      </w:pPr>
      <w:r>
        <w:rPr>
          <w:color w:val="000000"/>
          <w:sz w:val="18"/>
          <w:szCs w:val="18"/>
        </w:rPr>
        <w:t>Thanks, my dear Sir George Grey for your kind wish of “an old age of health,” &amp;c.,</w:t>
      </w:r>
      <w:r w:rsidR="002A439E">
        <w:rPr>
          <w:color w:val="000000"/>
          <w:sz w:val="18"/>
          <w:szCs w:val="18"/>
        </w:rPr>
        <w:t>—</w:t>
      </w:r>
      <w:r>
        <w:rPr>
          <w:color w:val="000000"/>
          <w:sz w:val="18"/>
          <w:szCs w:val="18"/>
        </w:rPr>
        <w:t>which perhaps, you will permit me heartily to reciprocate</w:t>
      </w:r>
      <w:r w:rsidR="002A439E">
        <w:rPr>
          <w:color w:val="000000"/>
          <w:sz w:val="18"/>
          <w:szCs w:val="18"/>
        </w:rPr>
        <w:t>—</w:t>
      </w:r>
      <w:r>
        <w:rPr>
          <w:color w:val="000000"/>
          <w:sz w:val="18"/>
          <w:szCs w:val="18"/>
        </w:rPr>
        <w:t>as there cannot be a very great difference in our respective ages</w:t>
      </w:r>
      <w:r w:rsidR="002A439E">
        <w:rPr>
          <w:color w:val="000000"/>
          <w:sz w:val="18"/>
          <w:szCs w:val="18"/>
        </w:rPr>
        <w:t>—</w:t>
      </w:r>
      <w:r>
        <w:rPr>
          <w:color w:val="000000"/>
          <w:sz w:val="18"/>
          <w:szCs w:val="18"/>
        </w:rPr>
        <w:t xml:space="preserve">and you, too, have undergone a </w:t>
      </w:r>
      <w:r>
        <w:rPr>
          <w:i/>
          <w:color w:val="000000"/>
          <w:sz w:val="18"/>
          <w:szCs w:val="18"/>
        </w:rPr>
        <w:t xml:space="preserve">full share </w:t>
      </w:r>
      <w:r>
        <w:rPr>
          <w:color w:val="000000"/>
          <w:sz w:val="18"/>
          <w:szCs w:val="18"/>
        </w:rPr>
        <w:t>of fatigue and toil!</w:t>
      </w:r>
    </w:p>
    <w:p w:rsidR="00832810" w:rsidRDefault="00832810">
      <w:pPr>
        <w:spacing w:after="120"/>
        <w:rPr>
          <w:color w:val="000000"/>
          <w:sz w:val="18"/>
          <w:szCs w:val="18"/>
        </w:rPr>
      </w:pPr>
      <w:r>
        <w:rPr>
          <w:color w:val="000000"/>
          <w:sz w:val="18"/>
          <w:szCs w:val="18"/>
        </w:rPr>
        <w:t>I am happy to say that I enjoy good health with the full use of all my faculties and don’t need specs. My hands are full of work (mostly Botanical) and I daily labour hard at it, with a good share of writing: 3–4 times in the year I visit the forests &amp; glens &amp; solitudes of the lower Ruahine (E.), each time bringing away not a few spoils</w:t>
      </w:r>
      <w:r w:rsidR="002A439E">
        <w:rPr>
          <w:color w:val="000000"/>
          <w:sz w:val="18"/>
          <w:szCs w:val="18"/>
        </w:rPr>
        <w:t>—</w:t>
      </w:r>
      <w:r>
        <w:rPr>
          <w:color w:val="000000"/>
          <w:sz w:val="18"/>
          <w:szCs w:val="18"/>
        </w:rPr>
        <w:t>novelties, now, however, mostly confined to the smaller crypts: I send a large share of them to my old friend at Kew, Sir J.D. Hooker.</w:t>
      </w:r>
      <w:r w:rsidR="002A439E">
        <w:rPr>
          <w:color w:val="000000"/>
          <w:sz w:val="18"/>
          <w:szCs w:val="18"/>
        </w:rPr>
        <w:t>—</w:t>
      </w:r>
    </w:p>
    <w:p w:rsidR="00832810" w:rsidRDefault="00832810">
      <w:pPr>
        <w:ind w:left="284" w:firstLine="284"/>
        <w:rPr>
          <w:color w:val="000000"/>
          <w:sz w:val="18"/>
          <w:szCs w:val="18"/>
        </w:rPr>
      </w:pPr>
      <w:r>
        <w:rPr>
          <w:color w:val="000000"/>
          <w:sz w:val="18"/>
          <w:szCs w:val="18"/>
        </w:rPr>
        <w:t>Again thanking you,</w:t>
      </w:r>
    </w:p>
    <w:p w:rsidR="00832810" w:rsidRDefault="00832810">
      <w:pPr>
        <w:ind w:left="568" w:firstLine="284"/>
        <w:rPr>
          <w:color w:val="000000"/>
          <w:sz w:val="18"/>
          <w:szCs w:val="18"/>
        </w:rPr>
      </w:pPr>
      <w:r>
        <w:rPr>
          <w:color w:val="000000"/>
          <w:sz w:val="18"/>
          <w:szCs w:val="18"/>
        </w:rPr>
        <w:t>I am,</w:t>
      </w:r>
    </w:p>
    <w:p w:rsidR="00832810" w:rsidRDefault="00832810">
      <w:pPr>
        <w:ind w:left="1136" w:firstLine="284"/>
        <w:rPr>
          <w:color w:val="000000"/>
          <w:sz w:val="18"/>
          <w:szCs w:val="18"/>
        </w:rPr>
      </w:pPr>
      <w:r>
        <w:rPr>
          <w:color w:val="000000"/>
          <w:sz w:val="18"/>
          <w:szCs w:val="18"/>
        </w:rPr>
        <w:t>Yours very truly</w:t>
      </w:r>
    </w:p>
    <w:p w:rsidR="00832810" w:rsidRDefault="00832810">
      <w:pPr>
        <w:spacing w:after="120"/>
        <w:ind w:left="1420"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1885 March 3: to Balfour</w:t>
      </w:r>
      <w:r>
        <w:rPr>
          <w:rStyle w:val="FootnoteReference"/>
          <w:rFonts w:ascii="Arial" w:hAnsi="Arial" w:cs="Arial"/>
          <w:color w:val="000000"/>
          <w:sz w:val="22"/>
          <w:szCs w:val="22"/>
        </w:rPr>
        <w:footnoteReference w:id="312"/>
      </w:r>
    </w:p>
    <w:p w:rsidR="00832810" w:rsidRDefault="00832810">
      <w:pPr>
        <w:spacing w:after="120"/>
        <w:jc w:val="right"/>
        <w:rPr>
          <w:sz w:val="18"/>
          <w:szCs w:val="18"/>
        </w:rPr>
      </w:pPr>
      <w:r>
        <w:rPr>
          <w:sz w:val="18"/>
          <w:szCs w:val="18"/>
        </w:rPr>
        <w:t>Napier March 3rd 1885</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walked out this morning to the seat on the brow, &amp; while there mu</w:t>
      </w:r>
      <w:r>
        <w:rPr>
          <w:sz w:val="18"/>
          <w:szCs w:val="18"/>
        </w:rPr>
        <w:softHyphen/>
        <w:t xml:space="preserve">sing—it </w:t>
      </w:r>
      <w:r>
        <w:rPr>
          <w:i/>
          <w:sz w:val="18"/>
          <w:szCs w:val="18"/>
        </w:rPr>
        <w:t>suddenly</w:t>
      </w:r>
      <w:r>
        <w:rPr>
          <w:sz w:val="18"/>
          <w:szCs w:val="18"/>
        </w:rPr>
        <w:t xml:space="preserve"> came into my head that I must have heard from you since my return; so I came in &amp; hunted up your letter of 8th Feb. Now I had been all along supposing (without much thinking in the matter) that I had not heard from you since I wrote to you from Norsewood!!.</w:t>
      </w:r>
    </w:p>
    <w:p w:rsidR="00832810" w:rsidRDefault="00832810">
      <w:pPr>
        <w:spacing w:after="120"/>
        <w:rPr>
          <w:sz w:val="18"/>
          <w:szCs w:val="18"/>
        </w:rPr>
      </w:pPr>
      <w:r>
        <w:rPr>
          <w:sz w:val="18"/>
          <w:szCs w:val="18"/>
        </w:rPr>
        <w:t xml:space="preserve">Your kind letter arrived at a time when I was laid up with a visit from </w:t>
      </w:r>
      <w:r>
        <w:rPr>
          <w:i/>
          <w:sz w:val="18"/>
          <w:szCs w:val="18"/>
        </w:rPr>
        <w:t>your</w:t>
      </w:r>
      <w:r>
        <w:rPr>
          <w:sz w:val="18"/>
          <w:szCs w:val="18"/>
        </w:rPr>
        <w:t xml:space="preserve"> </w:t>
      </w:r>
      <w:r>
        <w:rPr>
          <w:i/>
          <w:sz w:val="18"/>
          <w:szCs w:val="18"/>
        </w:rPr>
        <w:t>visitor</w:t>
      </w:r>
      <w:r>
        <w:rPr>
          <w:sz w:val="18"/>
          <w:szCs w:val="18"/>
        </w:rPr>
        <w:t xml:space="preserve"> (I have not said friend) Lumbago:—&amp; so with others at that time was forgotten. I left the bush on the 2nd of Feb, </w:t>
      </w:r>
      <w:r>
        <w:rPr>
          <w:i/>
          <w:sz w:val="18"/>
          <w:szCs w:val="18"/>
        </w:rPr>
        <w:t>very well</w:t>
      </w:r>
      <w:r>
        <w:rPr>
          <w:sz w:val="18"/>
          <w:szCs w:val="18"/>
        </w:rPr>
        <w:t xml:space="preserve">. I had fine w. there &amp; so I enjoyed myself. Stopping at Gows, &amp; going to </w:t>
      </w:r>
      <w:r w:rsidR="00BB5A5B">
        <w:rPr>
          <w:sz w:val="18"/>
          <w:szCs w:val="18"/>
        </w:rPr>
        <w:t>Waipawa on business, I was taken</w:t>
      </w:r>
      <w:r>
        <w:rPr>
          <w:sz w:val="18"/>
          <w:szCs w:val="18"/>
        </w:rPr>
        <w:t xml:space="preserve"> unwell in stomach. I arrived here on night of 4th, &amp; was unwell for some days. I was getting well from that, when L attacked me (rather severely) &amp; I was laid up for ten days more, &amp; though I have been to town twice since, I am not well at present, with a good deal of Rheumatism settled in my right shoulder. I can write and do many small jobs, but I cannot lift my arm.</w:t>
      </w:r>
    </w:p>
    <w:p w:rsidR="00832810" w:rsidRDefault="00832810">
      <w:pPr>
        <w:spacing w:after="120"/>
        <w:rPr>
          <w:sz w:val="18"/>
          <w:szCs w:val="18"/>
        </w:rPr>
      </w:pPr>
      <w:r>
        <w:rPr>
          <w:sz w:val="18"/>
          <w:szCs w:val="18"/>
        </w:rPr>
        <w:t>In your latter you tell me of your curious Arachnid; good, that you too, should get one; their legs are delicate, no doubt I fancy they disappeared over the edge of the match box. You may be sure he did not eat them. I have had four or five altogether, but only 1 perfect one &amp; the last I caught was when last inland, &amp; curiously enough he was about your big-</w:t>
      </w:r>
      <w:r>
        <w:rPr>
          <w:i/>
          <w:sz w:val="18"/>
          <w:szCs w:val="18"/>
        </w:rPr>
        <w:t>leaved</w:t>
      </w:r>
      <w:r>
        <w:rPr>
          <w:sz w:val="18"/>
          <w:szCs w:val="18"/>
        </w:rPr>
        <w:t xml:space="preserve"> Moss, I wrote to you about, but, like you, I only secured </w:t>
      </w:r>
      <w:r>
        <w:rPr>
          <w:i/>
          <w:sz w:val="18"/>
          <w:szCs w:val="18"/>
        </w:rPr>
        <w:t>part</w:t>
      </w:r>
      <w:r>
        <w:rPr>
          <w:sz w:val="18"/>
          <w:szCs w:val="18"/>
        </w:rPr>
        <w:t xml:space="preserve">; Dr Haast called here on Sunday week, on his way to Auckld—&amp; looked at these with some other things. In going over your letter of the 8th, I find you do not allude to what must have </w:t>
      </w:r>
      <w:r>
        <w:rPr>
          <w:i/>
          <w:sz w:val="18"/>
          <w:szCs w:val="18"/>
        </w:rPr>
        <w:t>surprised you</w:t>
      </w:r>
      <w:r>
        <w:rPr>
          <w:sz w:val="18"/>
          <w:szCs w:val="18"/>
        </w:rPr>
        <w:t xml:space="preserve"> (as well as others) viz my Election as Pre</w:t>
      </w:r>
      <w:r>
        <w:rPr>
          <w:sz w:val="18"/>
          <w:szCs w:val="18"/>
        </w:rPr>
        <w:softHyphen/>
        <w:t>sident!!!. It came about in this way; While at Norsewood, I received a long letter from Bowerman (</w:t>
      </w:r>
      <w:r>
        <w:rPr>
          <w:i/>
          <w:sz w:val="18"/>
          <w:szCs w:val="18"/>
        </w:rPr>
        <w:t>late at night</w:t>
      </w:r>
      <w:r>
        <w:rPr>
          <w:sz w:val="18"/>
          <w:szCs w:val="18"/>
        </w:rPr>
        <w:t xml:space="preserve"> of 29th Jan)—written more than a week before &amp; </w:t>
      </w:r>
      <w:r>
        <w:rPr>
          <w:i/>
          <w:sz w:val="18"/>
          <w:szCs w:val="18"/>
        </w:rPr>
        <w:t>mislaid</w:t>
      </w:r>
      <w:r>
        <w:rPr>
          <w:sz w:val="18"/>
          <w:szCs w:val="18"/>
        </w:rPr>
        <w:t xml:space="preserve"> at P.O. In </w:t>
      </w:r>
      <w:r w:rsidR="00BB5A5B">
        <w:rPr>
          <w:sz w:val="18"/>
          <w:szCs w:val="18"/>
        </w:rPr>
        <w:t>it, B begged me to take the off.</w:t>
      </w:r>
      <w:r>
        <w:rPr>
          <w:sz w:val="18"/>
          <w:szCs w:val="18"/>
        </w:rPr>
        <w:t xml:space="preserve"> saying </w:t>
      </w:r>
      <w:r>
        <w:rPr>
          <w:i/>
          <w:sz w:val="18"/>
          <w:szCs w:val="18"/>
        </w:rPr>
        <w:t>all</w:t>
      </w:r>
      <w:r>
        <w:rPr>
          <w:sz w:val="18"/>
          <w:szCs w:val="18"/>
        </w:rPr>
        <w:t xml:space="preserve"> were for it, &amp; that it would be for the good of the Scty. (Now there was no time to be lost, as the meet</w:t>
      </w:r>
      <w:r w:rsidR="00BB5A5B">
        <w:rPr>
          <w:sz w:val="18"/>
          <w:szCs w:val="18"/>
        </w:rPr>
        <w:t>g</w:t>
      </w:r>
      <w:r>
        <w:rPr>
          <w:sz w:val="18"/>
          <w:szCs w:val="18"/>
        </w:rPr>
        <w:t xml:space="preserve"> was to come off on the 2nd,</w:t>
      </w:r>
      <w:r w:rsidR="00BB5A5B">
        <w:rPr>
          <w:sz w:val="18"/>
          <w:szCs w:val="18"/>
        </w:rPr>
        <w:t xml:space="preserve"> </w:t>
      </w:r>
      <w:r>
        <w:rPr>
          <w:sz w:val="18"/>
          <w:szCs w:val="18"/>
        </w:rPr>
        <w:t xml:space="preserve">and I had to write </w:t>
      </w:r>
      <w:r>
        <w:rPr>
          <w:i/>
          <w:sz w:val="18"/>
          <w:szCs w:val="18"/>
        </w:rPr>
        <w:t>at once</w:t>
      </w:r>
      <w:r>
        <w:rPr>
          <w:sz w:val="18"/>
          <w:szCs w:val="18"/>
        </w:rPr>
        <w:t>, and take it to P.O. on foot nearly 2 mile</w:t>
      </w:r>
      <w:r w:rsidR="00BB5A5B">
        <w:rPr>
          <w:sz w:val="18"/>
          <w:szCs w:val="18"/>
        </w:rPr>
        <w:t>s</w:t>
      </w:r>
      <w:r>
        <w:rPr>
          <w:sz w:val="18"/>
          <w:szCs w:val="18"/>
        </w:rPr>
        <w:t xml:space="preserve"> off). At first I said NO plainly, but, as B had said, it would be </w:t>
      </w:r>
      <w:r>
        <w:rPr>
          <w:i/>
          <w:sz w:val="18"/>
          <w:szCs w:val="18"/>
        </w:rPr>
        <w:t xml:space="preserve">good for the Scty </w:t>
      </w:r>
      <w:r>
        <w:rPr>
          <w:sz w:val="18"/>
          <w:szCs w:val="18"/>
        </w:rPr>
        <w:t>(which I be</w:t>
      </w:r>
      <w:r>
        <w:rPr>
          <w:sz w:val="18"/>
          <w:szCs w:val="18"/>
        </w:rPr>
        <w:softHyphen/>
        <w:t>lieved), I consented on three things being done:—1 that H write me a let</w:t>
      </w:r>
      <w:r>
        <w:rPr>
          <w:sz w:val="18"/>
          <w:szCs w:val="18"/>
        </w:rPr>
        <w:softHyphen/>
        <w:t>ter of apology;</w:t>
      </w:r>
      <w:r>
        <w:rPr>
          <w:rStyle w:val="FootnoteReference"/>
          <w:sz w:val="18"/>
          <w:szCs w:val="18"/>
        </w:rPr>
        <w:footnoteReference w:id="313"/>
      </w:r>
      <w:r>
        <w:rPr>
          <w:sz w:val="18"/>
          <w:szCs w:val="18"/>
        </w:rPr>
        <w:t xml:space="preserve"> 2 that the </w:t>
      </w:r>
      <w:r>
        <w:rPr>
          <w:color w:val="000000"/>
          <w:sz w:val="18"/>
          <w:szCs w:val="18"/>
        </w:rPr>
        <w:t>Pst</w:t>
      </w:r>
      <w:r>
        <w:rPr>
          <w:sz w:val="18"/>
          <w:szCs w:val="18"/>
        </w:rPr>
        <w:t xml:space="preserve"> </w:t>
      </w:r>
      <w:r>
        <w:rPr>
          <w:i/>
          <w:sz w:val="18"/>
          <w:szCs w:val="18"/>
        </w:rPr>
        <w:t>voluntarily</w:t>
      </w:r>
      <w:r>
        <w:rPr>
          <w:sz w:val="18"/>
          <w:szCs w:val="18"/>
        </w:rPr>
        <w:t xml:space="preserve"> withdraw;</w:t>
      </w:r>
      <w:r>
        <w:rPr>
          <w:rStyle w:val="FootnoteReference"/>
          <w:sz w:val="18"/>
          <w:szCs w:val="18"/>
        </w:rPr>
        <w:footnoteReference w:id="314"/>
      </w:r>
      <w:r w:rsidR="004D2D50">
        <w:rPr>
          <w:sz w:val="18"/>
          <w:szCs w:val="18"/>
        </w:rPr>
        <w:t xml:space="preserve"> 3 that </w:t>
      </w:r>
      <w:r>
        <w:rPr>
          <w:sz w:val="18"/>
          <w:szCs w:val="18"/>
        </w:rPr>
        <w:t>it be una</w:t>
      </w:r>
      <w:r>
        <w:rPr>
          <w:sz w:val="18"/>
          <w:szCs w:val="18"/>
        </w:rPr>
        <w:softHyphen/>
        <w:t xml:space="preserve">nimous, no opposition. </w:t>
      </w:r>
      <w:r>
        <w:rPr>
          <w:color w:val="000000"/>
          <w:sz w:val="18"/>
          <w:szCs w:val="18"/>
        </w:rPr>
        <w:t xml:space="preserve">Well I find </w:t>
      </w:r>
      <w:r>
        <w:rPr>
          <w:i/>
          <w:color w:val="000000"/>
          <w:sz w:val="18"/>
          <w:szCs w:val="18"/>
        </w:rPr>
        <w:t>all those were done</w:t>
      </w:r>
      <w:r>
        <w:rPr>
          <w:color w:val="000000"/>
          <w:sz w:val="18"/>
          <w:szCs w:val="18"/>
        </w:rPr>
        <w:t>; perhaps I had better kept a</w:t>
      </w:r>
      <w:r>
        <w:rPr>
          <w:sz w:val="18"/>
          <w:szCs w:val="18"/>
        </w:rPr>
        <w:t xml:space="preserve">way—for my </w:t>
      </w:r>
      <w:r>
        <w:rPr>
          <w:i/>
          <w:sz w:val="18"/>
          <w:szCs w:val="18"/>
        </w:rPr>
        <w:t>own benefit</w:t>
      </w:r>
      <w:r>
        <w:rPr>
          <w:sz w:val="18"/>
          <w:szCs w:val="18"/>
        </w:rPr>
        <w:t xml:space="preserve">, as now I am in for more work; &amp; am not getting younger. For the last few days I have been working at some of my </w:t>
      </w:r>
      <w:r>
        <w:rPr>
          <w:i/>
          <w:sz w:val="18"/>
          <w:szCs w:val="18"/>
        </w:rPr>
        <w:t>new</w:t>
      </w:r>
      <w:r>
        <w:rPr>
          <w:sz w:val="18"/>
          <w:szCs w:val="18"/>
        </w:rPr>
        <w:t xml:space="preserve"> plants, w miscroscope, &amp;c; drawing up their descriptions, &amp;c, and very quiet here, </w:t>
      </w:r>
      <w:r>
        <w:rPr>
          <w:i/>
          <w:sz w:val="18"/>
          <w:szCs w:val="18"/>
        </w:rPr>
        <w:t>no visitors.</w:t>
      </w:r>
      <w:r>
        <w:rPr>
          <w:sz w:val="18"/>
          <w:szCs w:val="18"/>
        </w:rPr>
        <w:t xml:space="preserve"> One whole day last week I had to be at the </w:t>
      </w:r>
      <w:smartTag w:uri="urn:schemas-microsoft-com:office:smarttags" w:element="address">
        <w:smartTag w:uri="urn:schemas-microsoft-com:office:smarttags" w:element="Street">
          <w:r>
            <w:rPr>
              <w:sz w:val="18"/>
              <w:szCs w:val="18"/>
            </w:rPr>
            <w:t>Nat. Lands Court</w:t>
          </w:r>
        </w:smartTag>
        <w:r>
          <w:rPr>
            <w:sz w:val="18"/>
            <w:szCs w:val="18"/>
          </w:rPr>
          <w:t xml:space="preserve">, </w:t>
        </w:r>
        <w:smartTag w:uri="urn:schemas-microsoft-com:office:smarttags" w:element="City">
          <w:r>
            <w:rPr>
              <w:sz w:val="18"/>
              <w:szCs w:val="18"/>
            </w:rPr>
            <w:t>Hastings</w:t>
          </w:r>
        </w:smartTag>
      </w:smartTag>
      <w:r>
        <w:rPr>
          <w:sz w:val="18"/>
          <w:szCs w:val="18"/>
        </w:rPr>
        <w:t xml:space="preserve">, &amp; came home tired—so long standing. </w:t>
      </w:r>
    </w:p>
    <w:p w:rsidR="00832810" w:rsidRDefault="00832810">
      <w:pPr>
        <w:spacing w:after="120"/>
        <w:rPr>
          <w:sz w:val="18"/>
          <w:szCs w:val="18"/>
        </w:rPr>
      </w:pPr>
      <w:r>
        <w:rPr>
          <w:sz w:val="18"/>
          <w:szCs w:val="18"/>
        </w:rPr>
        <w:t xml:space="preserve">I hope to get away again to Bush </w:t>
      </w:r>
      <w:r>
        <w:rPr>
          <w:i/>
          <w:sz w:val="18"/>
          <w:szCs w:val="18"/>
        </w:rPr>
        <w:t>after</w:t>
      </w:r>
      <w:r>
        <w:rPr>
          <w:sz w:val="18"/>
          <w:szCs w:val="18"/>
        </w:rPr>
        <w:t xml:space="preserve"> mid of month. I may truly say (in words of one of your old Sc songs) “My hearts in the </w:t>
      </w:r>
      <w:smartTag w:uri="urn:schemas-microsoft-com:office:smarttags" w:element="place">
        <w:r>
          <w:rPr>
            <w:color w:val="000000"/>
            <w:sz w:val="18"/>
            <w:szCs w:val="18"/>
          </w:rPr>
          <w:t>Highlands</w:t>
        </w:r>
      </w:smartTag>
      <w:r>
        <w:rPr>
          <w:color w:val="000000"/>
          <w:sz w:val="18"/>
          <w:szCs w:val="18"/>
        </w:rPr>
        <w:t>”. I suppose you saw my letter in the D.T. from Norsewood;</w:t>
      </w:r>
      <w:r>
        <w:rPr>
          <w:rStyle w:val="FootnoteReference"/>
          <w:color w:val="000000"/>
          <w:sz w:val="18"/>
          <w:szCs w:val="18"/>
        </w:rPr>
        <w:footnoteReference w:id="315"/>
      </w:r>
      <w:r>
        <w:rPr>
          <w:color w:val="000000"/>
          <w:sz w:val="18"/>
          <w:szCs w:val="18"/>
        </w:rPr>
        <w:t xml:space="preserve"> if not I can send you a copy. I hope</w:t>
      </w:r>
      <w:r>
        <w:rPr>
          <w:sz w:val="18"/>
          <w:szCs w:val="18"/>
        </w:rPr>
        <w:t xml:space="preserve"> you and yours are </w:t>
      </w:r>
      <w:r>
        <w:rPr>
          <w:i/>
          <w:sz w:val="18"/>
          <w:szCs w:val="18"/>
        </w:rPr>
        <w:t>quite</w:t>
      </w:r>
      <w:r>
        <w:rPr>
          <w:sz w:val="18"/>
          <w:szCs w:val="18"/>
        </w:rPr>
        <w:t xml:space="preserve"> well—</w:t>
      </w:r>
      <w:r>
        <w:rPr>
          <w:i/>
          <w:sz w:val="18"/>
          <w:szCs w:val="18"/>
        </w:rPr>
        <w:t>enjoying health.</w:t>
      </w:r>
      <w:r>
        <w:rPr>
          <w:sz w:val="18"/>
          <w:szCs w:val="18"/>
        </w:rPr>
        <w:t xml:space="preserve"> Do so while you have it. I brought down w me a little plant of the “Divot” Orchid, sawing off the branch of the tree (Rimu) on which it grew.</w:t>
      </w:r>
    </w:p>
    <w:p w:rsidR="00832810" w:rsidRDefault="00832810">
      <w:pPr>
        <w:rPr>
          <w:sz w:val="18"/>
          <w:szCs w:val="18"/>
        </w:rPr>
      </w:pPr>
      <w:r>
        <w:rPr>
          <w:sz w:val="18"/>
          <w:szCs w:val="18"/>
        </w:rPr>
        <w:t xml:space="preserve">With kind regards </w:t>
      </w:r>
      <w:r>
        <w:rPr>
          <w:sz w:val="18"/>
          <w:szCs w:val="18"/>
        </w:rPr>
        <w:tab/>
        <w:t>Believe me</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 xml:space="preserve">P.S. I received another letter from Sir G.Grey on Sat last; he tells me he has </w:t>
      </w:r>
      <w:r>
        <w:rPr>
          <w:i/>
          <w:sz w:val="18"/>
          <w:szCs w:val="18"/>
        </w:rPr>
        <w:t>again</w:t>
      </w:r>
      <w:r>
        <w:rPr>
          <w:sz w:val="18"/>
          <w:szCs w:val="18"/>
        </w:rPr>
        <w:t xml:space="preserve"> been reading my book. I posted 2 extra copies to him this mg. If you have </w:t>
      </w:r>
      <w:r>
        <w:rPr>
          <w:color w:val="000000"/>
          <w:sz w:val="18"/>
          <w:szCs w:val="18"/>
        </w:rPr>
        <w:t>any Drosera binata,</w:t>
      </w:r>
      <w:r>
        <w:rPr>
          <w:sz w:val="18"/>
          <w:szCs w:val="18"/>
        </w:rPr>
        <w:t xml:space="preserve"> I should be glad to have some.</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4969B6">
      <w:pPr>
        <w:spacing w:after="120"/>
        <w:rPr>
          <w:rFonts w:ascii="Arial" w:hAnsi="Arial" w:cs="Arial"/>
          <w:color w:val="000000"/>
          <w:sz w:val="22"/>
          <w:szCs w:val="22"/>
        </w:rPr>
      </w:pPr>
      <w:r>
        <w:rPr>
          <w:rFonts w:ascii="Arial" w:hAnsi="Arial" w:cs="Arial"/>
          <w:color w:val="000000"/>
          <w:sz w:val="22"/>
          <w:szCs w:val="22"/>
        </w:rPr>
        <w:t>1</w:t>
      </w:r>
      <w:r w:rsidR="00A667B4">
        <w:rPr>
          <w:rFonts w:ascii="Arial" w:hAnsi="Arial" w:cs="Arial"/>
          <w:color w:val="000000"/>
          <w:sz w:val="22"/>
          <w:szCs w:val="22"/>
        </w:rPr>
        <w:t xml:space="preserve">885 March </w:t>
      </w:r>
      <w:r w:rsidR="00832810">
        <w:rPr>
          <w:rFonts w:ascii="Arial" w:hAnsi="Arial" w:cs="Arial"/>
          <w:color w:val="000000"/>
          <w:sz w:val="22"/>
          <w:szCs w:val="22"/>
        </w:rPr>
        <w:t>24: to Balfour</w:t>
      </w:r>
      <w:r w:rsidR="00832810">
        <w:rPr>
          <w:rStyle w:val="FootnoteReference"/>
          <w:rFonts w:ascii="Arial" w:hAnsi="Arial" w:cs="Arial"/>
          <w:color w:val="000000"/>
          <w:sz w:val="22"/>
          <w:szCs w:val="22"/>
        </w:rPr>
        <w:footnoteReference w:id="316"/>
      </w:r>
    </w:p>
    <w:p w:rsidR="00832810" w:rsidRDefault="00832810">
      <w:pPr>
        <w:spacing w:after="120"/>
        <w:jc w:val="right"/>
        <w:rPr>
          <w:sz w:val="18"/>
          <w:szCs w:val="18"/>
        </w:rPr>
      </w:pPr>
      <w:r>
        <w:rPr>
          <w:sz w:val="18"/>
          <w:szCs w:val="18"/>
        </w:rPr>
        <w:t>Napier</w:t>
      </w:r>
      <w:r>
        <w:rPr>
          <w:sz w:val="18"/>
          <w:szCs w:val="18"/>
        </w:rPr>
        <w:br/>
        <w:t>March 24th 1885</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sidRPr="004969B6">
        <w:rPr>
          <w:sz w:val="18"/>
          <w:szCs w:val="18"/>
        </w:rPr>
        <w:t>Y</w:t>
      </w:r>
      <w:r w:rsidR="004D2D50" w:rsidRPr="004969B6">
        <w:rPr>
          <w:sz w:val="18"/>
          <w:szCs w:val="18"/>
        </w:rPr>
        <w:t>our kind &amp; welcome of the 20</w:t>
      </w:r>
      <w:r w:rsidR="004D2D50" w:rsidRPr="004969B6">
        <w:rPr>
          <w:sz w:val="18"/>
          <w:szCs w:val="18"/>
          <w:vertAlign w:val="superscript"/>
        </w:rPr>
        <w:t>th</w:t>
      </w:r>
      <w:r w:rsidR="004D2D50" w:rsidRPr="004969B6">
        <w:rPr>
          <w:sz w:val="18"/>
          <w:szCs w:val="18"/>
        </w:rPr>
        <w:t xml:space="preserve"> I</w:t>
      </w:r>
      <w:r w:rsidRPr="004969B6">
        <w:rPr>
          <w:sz w:val="18"/>
          <w:szCs w:val="18"/>
        </w:rPr>
        <w:t xml:space="preserve"> duly received, to</w:t>
      </w:r>
      <w:r w:rsidRPr="004969B6">
        <w:rPr>
          <w:sz w:val="18"/>
          <w:szCs w:val="18"/>
        </w:rPr>
        <w:softHyphen/>
        <w:t>gether with a tin containing a live</w:t>
      </w:r>
      <w:r>
        <w:rPr>
          <w:sz w:val="18"/>
          <w:szCs w:val="18"/>
        </w:rPr>
        <w:t xml:space="preserve"> Green Lizard, &amp; a piece of peaty shale. I did not see the messenger, which I regretted.</w:t>
      </w:r>
    </w:p>
    <w:p w:rsidR="00832810" w:rsidRDefault="00832810">
      <w:pPr>
        <w:spacing w:after="120"/>
        <w:rPr>
          <w:sz w:val="18"/>
          <w:szCs w:val="18"/>
        </w:rPr>
      </w:pPr>
      <w:r>
        <w:rPr>
          <w:sz w:val="18"/>
          <w:szCs w:val="18"/>
        </w:rPr>
        <w:t>I was glad to hear from you again, and to find that you were pretty well, and (as usual) well employed—I wish I could say so.</w:t>
      </w:r>
      <w:r>
        <w:rPr>
          <w:sz w:val="18"/>
          <w:szCs w:val="18"/>
        </w:rPr>
        <w:softHyphen/>
        <w:t xml:space="preserve"> The little Orchid, I fear, we shall not see now for this season, also the seed</w:t>
      </w:r>
      <w:r>
        <w:rPr>
          <w:color w:val="000000"/>
          <w:sz w:val="18"/>
          <w:szCs w:val="18"/>
        </w:rPr>
        <w:t xml:space="preserve">s of </w:t>
      </w:r>
      <w:r>
        <w:rPr>
          <w:i/>
          <w:color w:val="000000"/>
          <w:sz w:val="18"/>
          <w:szCs w:val="18"/>
        </w:rPr>
        <w:t>Drosera binata</w:t>
      </w:r>
      <w:r>
        <w:rPr>
          <w:color w:val="000000"/>
          <w:sz w:val="18"/>
          <w:szCs w:val="18"/>
        </w:rPr>
        <w:t>; perhaps</w:t>
      </w:r>
      <w:r>
        <w:rPr>
          <w:sz w:val="18"/>
          <w:szCs w:val="18"/>
        </w:rPr>
        <w:t xml:space="preserve"> next season we may be more lucky. Thanks for spns of </w:t>
      </w:r>
      <w:r>
        <w:rPr>
          <w:i/>
          <w:sz w:val="18"/>
          <w:szCs w:val="18"/>
        </w:rPr>
        <w:t>Mentha</w:t>
      </w:r>
      <w:r>
        <w:rPr>
          <w:sz w:val="18"/>
          <w:szCs w:val="18"/>
        </w:rPr>
        <w:t xml:space="preserve"> enclosed in your letter. I had supposed when inland that I had detected another species, &amp; had dissected it, &amp; drawn up its description—it varies much from the N species, &amp; so I was desi</w:t>
      </w:r>
      <w:r>
        <w:rPr>
          <w:sz w:val="18"/>
          <w:szCs w:val="18"/>
        </w:rPr>
        <w:softHyphen/>
        <w:t xml:space="preserve">rous of seeing your find, but now yours is much nearer the N species, &amp; only partially agrees with mine. There are several spns of this Genus in </w:t>
      </w:r>
      <w:smartTag w:uri="urn:schemas-microsoft-com:office:smarttags" w:element="place">
        <w:smartTag w:uri="urn:schemas-microsoft-com:office:smarttags" w:element="country-region">
          <w:r>
            <w:rPr>
              <w:sz w:val="18"/>
              <w:szCs w:val="18"/>
            </w:rPr>
            <w:t>Australia</w:t>
          </w:r>
        </w:smartTag>
      </w:smartTag>
      <w:r>
        <w:rPr>
          <w:sz w:val="18"/>
          <w:szCs w:val="18"/>
        </w:rPr>
        <w:t>.</w:t>
      </w:r>
    </w:p>
    <w:p w:rsidR="00832810" w:rsidRDefault="00832810">
      <w:pPr>
        <w:spacing w:after="120"/>
        <w:rPr>
          <w:sz w:val="18"/>
          <w:szCs w:val="18"/>
        </w:rPr>
      </w:pPr>
      <w:r>
        <w:rPr>
          <w:sz w:val="18"/>
          <w:szCs w:val="18"/>
        </w:rPr>
        <w:t>Your “Seeds” of the “introduced plant” Alfalaria, amused me a wee; these are scarcely seeds (though in a few of them a seed may be found, the seed having dropped—much as we may see in the “seeds” of the thistle, when blown by the winds. Very few, if any of them, containing a seed). These are the spiral awns of the seed, &amp;c.</w:t>
      </w:r>
    </w:p>
    <w:p w:rsidR="00832810" w:rsidRDefault="00832810">
      <w:pPr>
        <w:spacing w:after="120"/>
        <w:rPr>
          <w:sz w:val="18"/>
          <w:szCs w:val="18"/>
        </w:rPr>
      </w:pPr>
      <w:r>
        <w:rPr>
          <w:sz w:val="18"/>
          <w:szCs w:val="18"/>
        </w:rPr>
        <w:t xml:space="preserve">The plant is </w:t>
      </w:r>
      <w:r>
        <w:rPr>
          <w:i/>
          <w:sz w:val="18"/>
          <w:szCs w:val="18"/>
        </w:rPr>
        <w:t>Eradium cicutarium</w:t>
      </w:r>
      <w:r>
        <w:rPr>
          <w:sz w:val="18"/>
          <w:szCs w:val="18"/>
        </w:rPr>
        <w:t xml:space="preserve">, a common English weed, though here it grows much more luxuriantly, like many other of our introduced weeds. It is closely allied to </w:t>
      </w:r>
      <w:r>
        <w:rPr>
          <w:i/>
          <w:sz w:val="18"/>
          <w:szCs w:val="18"/>
        </w:rPr>
        <w:t>Geranium</w:t>
      </w:r>
      <w:r>
        <w:rPr>
          <w:sz w:val="18"/>
          <w:szCs w:val="18"/>
        </w:rPr>
        <w:t>, the main difference being, that in Erodium the seed vessel is spiral, while in Geranium it is circinnate, or rolled up like the very young ferns.</w:t>
      </w:r>
    </w:p>
    <w:p w:rsidR="00832810" w:rsidRDefault="00832810">
      <w:pPr>
        <w:spacing w:after="120"/>
        <w:rPr>
          <w:sz w:val="18"/>
          <w:szCs w:val="18"/>
        </w:rPr>
      </w:pPr>
      <w:r>
        <w:rPr>
          <w:sz w:val="18"/>
          <w:szCs w:val="18"/>
        </w:rPr>
        <w:t xml:space="preserve">The Green Lizard is a very </w:t>
      </w:r>
      <w:r>
        <w:rPr>
          <w:i/>
          <w:sz w:val="18"/>
          <w:szCs w:val="18"/>
        </w:rPr>
        <w:t>fine</w:t>
      </w:r>
      <w:r>
        <w:rPr>
          <w:sz w:val="18"/>
          <w:szCs w:val="18"/>
        </w:rPr>
        <w:t xml:space="preserve"> &amp; </w:t>
      </w:r>
      <w:r>
        <w:rPr>
          <w:i/>
          <w:sz w:val="18"/>
          <w:szCs w:val="18"/>
        </w:rPr>
        <w:t>lively</w:t>
      </w:r>
      <w:r>
        <w:rPr>
          <w:sz w:val="18"/>
          <w:szCs w:val="18"/>
        </w:rPr>
        <w:t xml:space="preserve"> one; on taking him out carefully on my table he very nearly got away through his nimbleness &amp; activity. It is a handsome reptile, but I would he were away in his native woods enjoying himself among his family (if any) or friends, for I don’t know what to do with him. I purpose going to the Bush next week, and I always take </w:t>
      </w:r>
      <w:r>
        <w:rPr>
          <w:i/>
          <w:sz w:val="18"/>
          <w:szCs w:val="18"/>
        </w:rPr>
        <w:t>the other</w:t>
      </w:r>
      <w:r w:rsidR="004D2D50">
        <w:rPr>
          <w:sz w:val="18"/>
          <w:szCs w:val="18"/>
        </w:rPr>
        <w:t xml:space="preserve"> with me, to save its life, as I</w:t>
      </w:r>
      <w:r>
        <w:rPr>
          <w:sz w:val="18"/>
          <w:szCs w:val="18"/>
        </w:rPr>
        <w:t xml:space="preserve"> have lost too many (indeed all) through my careless folks, who, I fancy, dislike them as being uncanny beasts; I was </w:t>
      </w:r>
      <w:r>
        <w:rPr>
          <w:i/>
          <w:sz w:val="18"/>
          <w:szCs w:val="18"/>
        </w:rPr>
        <w:t>obliged</w:t>
      </w:r>
      <w:r>
        <w:rPr>
          <w:sz w:val="18"/>
          <w:szCs w:val="18"/>
        </w:rPr>
        <w:t xml:space="preserve"> to kill one last year, and did not forget it, as it took nearly 1 hour to die, though </w:t>
      </w:r>
      <w:r>
        <w:rPr>
          <w:i/>
          <w:sz w:val="18"/>
          <w:szCs w:val="18"/>
        </w:rPr>
        <w:t>immersed</w:t>
      </w:r>
      <w:r>
        <w:rPr>
          <w:sz w:val="18"/>
          <w:szCs w:val="18"/>
        </w:rPr>
        <w:t xml:space="preserve"> in spirits. I cannot bear to see, or think of, anything </w:t>
      </w:r>
      <w:r>
        <w:rPr>
          <w:i/>
          <w:sz w:val="18"/>
          <w:szCs w:val="18"/>
        </w:rPr>
        <w:t>lingering</w:t>
      </w:r>
      <w:r>
        <w:rPr>
          <w:sz w:val="18"/>
          <w:szCs w:val="18"/>
        </w:rPr>
        <w:t xml:space="preserve"> in dying through me. I shall try to keep this one alive, if I can possibly do so, to show at one of our meetings in the winter.</w:t>
      </w:r>
    </w:p>
    <w:p w:rsidR="00832810" w:rsidRDefault="00832810">
      <w:pPr>
        <w:spacing w:after="120"/>
        <w:rPr>
          <w:sz w:val="18"/>
          <w:szCs w:val="18"/>
        </w:rPr>
      </w:pPr>
      <w:r>
        <w:rPr>
          <w:sz w:val="18"/>
          <w:szCs w:val="18"/>
        </w:rPr>
        <w:t>I hope to leave N on Thursday week, April 2nd, returning about 23rd so should you care to write to me at Norsewood, especially if you should find a nugget or two) you can do so.</w:t>
      </w:r>
    </w:p>
    <w:p w:rsidR="00832810" w:rsidRDefault="00832810">
      <w:pPr>
        <w:spacing w:after="120"/>
        <w:rPr>
          <w:sz w:val="18"/>
          <w:szCs w:val="18"/>
        </w:rPr>
      </w:pPr>
      <w:r>
        <w:rPr>
          <w:sz w:val="18"/>
          <w:szCs w:val="18"/>
        </w:rPr>
        <w:t>Rheumatism, rather severe at times, still clings to me in the shoulder. Fortunately it does not interfere with my writing, but I cannot well lift my arm, wash my face, &amp;c, &amp;c, so I am often (too often I fear) a wee bit vexed.</w:t>
      </w:r>
    </w:p>
    <w:p w:rsidR="00832810" w:rsidRDefault="00832810">
      <w:pPr>
        <w:spacing w:after="120"/>
        <w:rPr>
          <w:sz w:val="18"/>
          <w:szCs w:val="18"/>
        </w:rPr>
      </w:pPr>
      <w:r>
        <w:rPr>
          <w:sz w:val="18"/>
          <w:szCs w:val="18"/>
        </w:rPr>
        <w:t xml:space="preserve">I have been mostly at home, very quiet, no callers; hard at work putting up some small Crypts for </w:t>
      </w:r>
      <w:smartTag w:uri="urn:schemas-microsoft-com:office:smarttags" w:element="place">
        <w:r>
          <w:rPr>
            <w:sz w:val="18"/>
            <w:szCs w:val="18"/>
          </w:rPr>
          <w:t>Kew</w:t>
        </w:r>
      </w:smartTag>
      <w:r>
        <w:rPr>
          <w:sz w:val="18"/>
          <w:szCs w:val="18"/>
        </w:rPr>
        <w:t xml:space="preserve">, also in dissecting &amp; drawing up descriptions of some for a future Paper. Hope this may find you, and all at Glenross well, </w:t>
      </w:r>
    </w:p>
    <w:p w:rsidR="00832810" w:rsidRDefault="00832810">
      <w:pPr>
        <w:rPr>
          <w:sz w:val="18"/>
          <w:szCs w:val="18"/>
        </w:rPr>
      </w:pPr>
      <w:r>
        <w:rPr>
          <w:sz w:val="18"/>
          <w:szCs w:val="18"/>
        </w:rPr>
        <w:t xml:space="preserve">           and with kind regards, I am</w:t>
      </w:r>
    </w:p>
    <w:p w:rsidR="00832810" w:rsidRDefault="00832810">
      <w:pPr>
        <w:spacing w:after="120"/>
        <w:ind w:left="1136" w:firstLine="284"/>
        <w:rPr>
          <w:sz w:val="18"/>
          <w:szCs w:val="18"/>
        </w:rPr>
      </w:pPr>
      <w:r>
        <w:rPr>
          <w:sz w:val="18"/>
          <w:szCs w:val="18"/>
        </w:rPr>
        <w:t>Yours truly</w:t>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1885 March 31: to </w:t>
      </w:r>
      <w:r w:rsidR="00FB2D63">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317"/>
      </w:r>
    </w:p>
    <w:p w:rsidR="00832810" w:rsidRDefault="00832810">
      <w:pPr>
        <w:spacing w:after="120"/>
        <w:jc w:val="right"/>
        <w:rPr>
          <w:color w:val="000000"/>
          <w:sz w:val="18"/>
          <w:szCs w:val="18"/>
        </w:rPr>
      </w:pPr>
      <w:r>
        <w:rPr>
          <w:color w:val="000000"/>
          <w:sz w:val="18"/>
          <w:szCs w:val="18"/>
        </w:rPr>
        <w:t>Napier March 31st. 1885.</w:t>
      </w:r>
    </w:p>
    <w:p w:rsidR="00832810" w:rsidRDefault="00832810">
      <w:pPr>
        <w:spacing w:after="120"/>
        <w:rPr>
          <w:color w:val="000000"/>
          <w:sz w:val="18"/>
          <w:szCs w:val="18"/>
        </w:rPr>
      </w:pPr>
      <w:r>
        <w:rPr>
          <w:color w:val="000000"/>
          <w:sz w:val="18"/>
          <w:szCs w:val="18"/>
        </w:rPr>
        <w:t>My dear Professor Von Haast.</w:t>
      </w:r>
    </w:p>
    <w:p w:rsidR="00832810" w:rsidRDefault="00832810">
      <w:pPr>
        <w:spacing w:after="120"/>
        <w:rPr>
          <w:color w:val="000000"/>
          <w:sz w:val="18"/>
          <w:szCs w:val="18"/>
        </w:rPr>
      </w:pPr>
      <w:r>
        <w:rPr>
          <w:color w:val="000000"/>
          <w:sz w:val="18"/>
          <w:szCs w:val="18"/>
        </w:rPr>
        <w:t>Thank you for your kind note of 23</w:t>
      </w:r>
      <w:r>
        <w:rPr>
          <w:color w:val="000000"/>
          <w:sz w:val="18"/>
          <w:szCs w:val="18"/>
          <w:vertAlign w:val="superscript"/>
        </w:rPr>
        <w:t>rd</w:t>
      </w:r>
      <w:r>
        <w:rPr>
          <w:color w:val="000000"/>
          <w:sz w:val="18"/>
          <w:szCs w:val="18"/>
        </w:rPr>
        <w:t xml:space="preserve">. inst., I had been expecting to have the great pleasure of seeing you here on your return, and rather anxiously kept looking-out for you, especially on </w:t>
      </w:r>
      <w:r>
        <w:rPr>
          <w:i/>
          <w:color w:val="000000"/>
          <w:sz w:val="18"/>
          <w:szCs w:val="18"/>
        </w:rPr>
        <w:t>that</w:t>
      </w:r>
      <w:r>
        <w:rPr>
          <w:color w:val="000000"/>
          <w:sz w:val="18"/>
          <w:szCs w:val="18"/>
        </w:rPr>
        <w:t xml:space="preserve"> Friday night and Saturday mg. (in which you were expected here), and I assure you </w:t>
      </w:r>
      <w:r>
        <w:rPr>
          <w:i/>
          <w:color w:val="000000"/>
          <w:sz w:val="18"/>
          <w:szCs w:val="18"/>
        </w:rPr>
        <w:t xml:space="preserve">I felt right glad </w:t>
      </w:r>
      <w:r>
        <w:rPr>
          <w:color w:val="000000"/>
          <w:sz w:val="18"/>
          <w:szCs w:val="18"/>
        </w:rPr>
        <w:t xml:space="preserve">on the Monday mg. when I heard from Dobson, that you had returned earlier by W. Coast &amp; Mail Steamer: for the gale here </w:t>
      </w:r>
      <w:r>
        <w:rPr>
          <w:i/>
          <w:color w:val="000000"/>
          <w:sz w:val="18"/>
          <w:szCs w:val="18"/>
        </w:rPr>
        <w:t>was severe</w:t>
      </w:r>
      <w:r>
        <w:rPr>
          <w:color w:val="000000"/>
          <w:sz w:val="18"/>
          <w:szCs w:val="18"/>
        </w:rPr>
        <w:t xml:space="preserve"> at that time, and you could not well have landed.—</w:t>
      </w:r>
    </w:p>
    <w:p w:rsidR="00832810" w:rsidRDefault="00832810">
      <w:pPr>
        <w:spacing w:after="120"/>
        <w:rPr>
          <w:color w:val="000000"/>
          <w:sz w:val="18"/>
          <w:szCs w:val="18"/>
        </w:rPr>
      </w:pPr>
      <w:r>
        <w:rPr>
          <w:color w:val="000000"/>
          <w:sz w:val="18"/>
          <w:szCs w:val="18"/>
        </w:rPr>
        <w:t xml:space="preserve">One thing disappointed me: I had understood from you, that you would send me that Paper of Quatrefages, on your return to Xt.Ch.,—and I had also thought you had noted it in your tablets: it may be, however, that the error was wholly mine:—still, permit me to say, that if you can </w:t>
      </w:r>
      <w:r>
        <w:rPr>
          <w:i/>
          <w:color w:val="000000"/>
          <w:sz w:val="18"/>
          <w:szCs w:val="18"/>
        </w:rPr>
        <w:t xml:space="preserve">lend </w:t>
      </w:r>
      <w:r>
        <w:rPr>
          <w:color w:val="000000"/>
          <w:sz w:val="18"/>
          <w:szCs w:val="18"/>
        </w:rPr>
        <w:t>me that Paper (or, failing that, inform me by whom it is published,—Eng. translation) you will oblige me, for I am desirous of seeing it.</w:t>
      </w:r>
    </w:p>
    <w:p w:rsidR="00832810" w:rsidRDefault="00832810">
      <w:pPr>
        <w:spacing w:after="120"/>
        <w:rPr>
          <w:color w:val="000000"/>
          <w:sz w:val="18"/>
          <w:szCs w:val="18"/>
        </w:rPr>
      </w:pPr>
      <w:r>
        <w:rPr>
          <w:color w:val="000000"/>
          <w:sz w:val="18"/>
          <w:szCs w:val="18"/>
        </w:rPr>
        <w:t xml:space="preserve">Many thanks for your kind reiterated wish—to see me at Xt.Ch., that I might also see your wondrous &amp; valuable Museum: such </w:t>
      </w:r>
      <w:r>
        <w:rPr>
          <w:i/>
          <w:color w:val="000000"/>
          <w:sz w:val="18"/>
          <w:szCs w:val="18"/>
        </w:rPr>
        <w:t>may</w:t>
      </w:r>
      <w:r>
        <w:rPr>
          <w:color w:val="000000"/>
          <w:sz w:val="18"/>
          <w:szCs w:val="18"/>
        </w:rPr>
        <w:t xml:space="preserve"> take place anon—but I doubt it.</w:t>
      </w:r>
    </w:p>
    <w:p w:rsidR="00832810" w:rsidRDefault="00832810">
      <w:pPr>
        <w:spacing w:after="120"/>
        <w:rPr>
          <w:color w:val="000000"/>
          <w:sz w:val="18"/>
          <w:szCs w:val="18"/>
        </w:rPr>
      </w:pPr>
      <w:r>
        <w:rPr>
          <w:color w:val="000000"/>
          <w:sz w:val="18"/>
          <w:szCs w:val="18"/>
        </w:rPr>
        <w:t>I had a visit on Sunday last from M. Remenyi (a Countryman of yours, or nearly so), and we spent a pleasant hour together: it reminded me of your visit; indeed we talked of you, as R. (also) remembers your kindness to him.</w:t>
      </w:r>
    </w:p>
    <w:p w:rsidR="00832810" w:rsidRDefault="00832810">
      <w:pPr>
        <w:spacing w:after="120"/>
        <w:rPr>
          <w:color w:val="000000"/>
          <w:sz w:val="18"/>
          <w:szCs w:val="18"/>
        </w:rPr>
      </w:pPr>
      <w:r>
        <w:rPr>
          <w:color w:val="000000"/>
          <w:sz w:val="18"/>
          <w:szCs w:val="18"/>
        </w:rPr>
        <w:t>I have endeavoured to answer your questions, but I fear not satisfactorily—either to you or to my self: but, if you will patiently look into those old Papers of mine, as noted, you will, I think, gain some information.—</w:t>
      </w:r>
    </w:p>
    <w:p w:rsidR="00832810" w:rsidRDefault="00832810">
      <w:pPr>
        <w:spacing w:after="120"/>
      </w:pPr>
      <w:r>
        <w:rPr>
          <w:color w:val="000000"/>
          <w:sz w:val="18"/>
          <w:szCs w:val="18"/>
        </w:rPr>
        <w:t xml:space="preserve">I feel—at times—not a little vexed with the Powers that be! when I reflect how much, how greatly I have been hindered and thwarted by them in my 2 principal Works,—the Mao. Lexicon, and my Papers on old Mao. Lore &amp; other matters: they (or their successors) will be also vexed </w:t>
      </w:r>
      <w:r>
        <w:rPr>
          <w:i/>
          <w:color w:val="000000"/>
          <w:sz w:val="18"/>
          <w:szCs w:val="18"/>
        </w:rPr>
        <w:t>hereafter</w:t>
      </w:r>
      <w:r>
        <w:rPr>
          <w:color w:val="000000"/>
          <w:sz w:val="18"/>
          <w:szCs w:val="18"/>
        </w:rPr>
        <w:t>—but that is no solace to me. They ought to have given every encouragement, but</w:t>
      </w:r>
      <w:r w:rsidR="00E267B3">
        <w:rPr>
          <w:color w:val="000000"/>
          <w:sz w:val="18"/>
          <w:szCs w:val="18"/>
        </w:rPr>
        <w:t>—</w:t>
      </w:r>
      <w:r w:rsidR="008D2274">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was pleased to find that you also had been interested, &amp;c., in my little Ruahine Book. In your saying that it r</w:t>
      </w:r>
      <w:r w:rsidR="004D2D50">
        <w:rPr>
          <w:color w:val="000000"/>
          <w:sz w:val="18"/>
          <w:szCs w:val="18"/>
        </w:rPr>
        <w:t xml:space="preserve">eminded you of </w:t>
      </w:r>
      <w:r>
        <w:rPr>
          <w:color w:val="000000"/>
          <w:sz w:val="18"/>
          <w:szCs w:val="18"/>
        </w:rPr>
        <w:t xml:space="preserve">“olden times,”—Sir G. Grey made exactly the same remark. I shall post with this a copy of its fellow &amp; predecessor,—from which (should you not already have seen it, as some copies went early to Xt.Ch.,) you may possibly gain a little more </w:t>
      </w:r>
      <w:r>
        <w:rPr>
          <w:i/>
          <w:color w:val="000000"/>
          <w:sz w:val="18"/>
          <w:szCs w:val="18"/>
        </w:rPr>
        <w:t xml:space="preserve">re </w:t>
      </w:r>
      <w:r>
        <w:rPr>
          <w:color w:val="000000"/>
          <w:sz w:val="18"/>
          <w:szCs w:val="18"/>
        </w:rPr>
        <w:t xml:space="preserve">the old Maoris.—Of course you will be aware that these—together with “Ruahine”—are the Papers that were </w:t>
      </w:r>
      <w:r>
        <w:rPr>
          <w:i/>
          <w:color w:val="000000"/>
          <w:sz w:val="18"/>
          <w:szCs w:val="18"/>
        </w:rPr>
        <w:t>rejected</w:t>
      </w:r>
      <w:r>
        <w:rPr>
          <w:color w:val="000000"/>
          <w:sz w:val="18"/>
          <w:szCs w:val="18"/>
        </w:rPr>
        <w:t xml:space="preserve"> by the Board.—</w:t>
      </w:r>
    </w:p>
    <w:p w:rsidR="00832810" w:rsidRDefault="00832810">
      <w:pPr>
        <w:spacing w:after="120"/>
        <w:rPr>
          <w:color w:val="000000"/>
          <w:sz w:val="18"/>
          <w:szCs w:val="18"/>
        </w:rPr>
      </w:pPr>
      <w:r>
        <w:rPr>
          <w:color w:val="000000"/>
          <w:sz w:val="18"/>
          <w:szCs w:val="18"/>
        </w:rPr>
        <w:t xml:space="preserve">I had long been desirous of writing my promised paper on “Hawaiki,” &amp;c., (see, vol. xiv. p.49, “Trans. N.Z. Instit.,”) and had indeed begun it, and read the </w:t>
      </w:r>
      <w:r>
        <w:rPr>
          <w:i/>
          <w:color w:val="000000"/>
          <w:sz w:val="18"/>
          <w:szCs w:val="18"/>
        </w:rPr>
        <w:t>1</w:t>
      </w:r>
      <w:r>
        <w:rPr>
          <w:i/>
          <w:color w:val="000000"/>
          <w:sz w:val="18"/>
          <w:szCs w:val="18"/>
          <w:vertAlign w:val="superscript"/>
        </w:rPr>
        <w:t>st</w:t>
      </w:r>
      <w:r>
        <w:rPr>
          <w:i/>
          <w:color w:val="000000"/>
          <w:sz w:val="18"/>
          <w:szCs w:val="18"/>
        </w:rPr>
        <w:t>. part</w:t>
      </w:r>
      <w:r>
        <w:rPr>
          <w:color w:val="000000"/>
          <w:sz w:val="18"/>
          <w:szCs w:val="18"/>
        </w:rPr>
        <w:t xml:space="preserve"> here in 1883, (see, vol. xvi., p.568,)—but when I found how my papers of ’82 were treated by the </w:t>
      </w:r>
      <w:r>
        <w:rPr>
          <w:i/>
          <w:color w:val="000000"/>
          <w:sz w:val="18"/>
          <w:szCs w:val="18"/>
        </w:rPr>
        <w:t>Board</w:t>
      </w:r>
      <w:r>
        <w:rPr>
          <w:color w:val="000000"/>
          <w:sz w:val="18"/>
          <w:szCs w:val="18"/>
        </w:rPr>
        <w:t xml:space="preserve">, I dropped tools at once, &amp; would write no more—to be submitted to </w:t>
      </w:r>
      <w:r>
        <w:rPr>
          <w:i/>
          <w:color w:val="000000"/>
          <w:sz w:val="18"/>
          <w:szCs w:val="18"/>
        </w:rPr>
        <w:t>such</w:t>
      </w:r>
      <w:r>
        <w:rPr>
          <w:color w:val="000000"/>
          <w:sz w:val="18"/>
          <w:szCs w:val="18"/>
        </w:rPr>
        <w:t xml:space="preserve"> Judges! that Paper, I may say, would have occupied 3 parts:—and, as things have been since, I almost fear I may never again take it up: all my </w:t>
      </w:r>
      <w:r>
        <w:rPr>
          <w:i/>
          <w:color w:val="000000"/>
          <w:sz w:val="18"/>
          <w:szCs w:val="18"/>
        </w:rPr>
        <w:t>Maori</w:t>
      </w:r>
      <w:r>
        <w:rPr>
          <w:color w:val="000000"/>
          <w:sz w:val="18"/>
          <w:szCs w:val="18"/>
        </w:rPr>
        <w:t xml:space="preserve"> writings (of their ancient lore, &amp;c., &amp;c.,) on which my heart was fixed, have been too deeply frost-bitten ever to recover!—Indeed, I do not like to write or talk about them—not even to you—because I cannot now do it </w:t>
      </w:r>
      <w:r>
        <w:rPr>
          <w:i/>
          <w:color w:val="000000"/>
          <w:sz w:val="18"/>
          <w:szCs w:val="18"/>
        </w:rPr>
        <w:t>con amore</w:t>
      </w:r>
      <w:r>
        <w:rPr>
          <w:color w:val="000000"/>
          <w:sz w:val="18"/>
          <w:szCs w:val="18"/>
        </w:rPr>
        <w:t>.——</w:t>
      </w:r>
    </w:p>
    <w:p w:rsidR="00832810" w:rsidRDefault="00832810">
      <w:pPr>
        <w:spacing w:after="120"/>
        <w:rPr>
          <w:color w:val="000000"/>
          <w:sz w:val="18"/>
          <w:szCs w:val="18"/>
        </w:rPr>
      </w:pPr>
      <w:r>
        <w:rPr>
          <w:color w:val="000000"/>
          <w:sz w:val="18"/>
          <w:szCs w:val="18"/>
        </w:rPr>
        <w:t>For some time past I have been working particularly at our smaller Crypts. (Hepaticæ, Mosses, &amp;c.,)—and one moss in particular that you sent to Hooker from your locality I should like to see,—</w:t>
      </w:r>
      <w:r>
        <w:rPr>
          <w:i/>
          <w:color w:val="000000"/>
          <w:sz w:val="18"/>
          <w:szCs w:val="18"/>
        </w:rPr>
        <w:t xml:space="preserve">Hookeria flexicollis </w:t>
      </w:r>
      <w:r>
        <w:rPr>
          <w:color w:val="000000"/>
          <w:sz w:val="18"/>
          <w:szCs w:val="18"/>
        </w:rPr>
        <w:t>(p.496, of Hand Book,)—if you can send me a spn. I shall feel obliged.</w:t>
      </w:r>
    </w:p>
    <w:p w:rsidR="00832810" w:rsidRDefault="00832810">
      <w:pPr>
        <w:spacing w:after="120"/>
        <w:rPr>
          <w:color w:val="000000"/>
          <w:sz w:val="18"/>
          <w:szCs w:val="18"/>
        </w:rPr>
      </w:pPr>
      <w:r>
        <w:rPr>
          <w:color w:val="000000"/>
          <w:sz w:val="18"/>
          <w:szCs w:val="18"/>
        </w:rPr>
        <w:t>I purpose leaving in a few days for “70-mile-Bush,” where I hope to spend a fortnight at least, in my sylvan haunts &amp; solitudes.</w:t>
      </w:r>
    </w:p>
    <w:p w:rsidR="00832810" w:rsidRDefault="00832810">
      <w:pPr>
        <w:ind w:left="568" w:firstLine="284"/>
        <w:rPr>
          <w:color w:val="000000"/>
          <w:sz w:val="18"/>
          <w:szCs w:val="18"/>
        </w:rPr>
      </w:pPr>
      <w:r>
        <w:rPr>
          <w:color w:val="000000"/>
          <w:sz w:val="18"/>
          <w:szCs w:val="18"/>
        </w:rPr>
        <w:t>Believe me,</w:t>
      </w:r>
    </w:p>
    <w:p w:rsidR="00832810" w:rsidRDefault="00832810">
      <w:pPr>
        <w:ind w:left="1136" w:firstLine="284"/>
        <w:rPr>
          <w:color w:val="000000"/>
          <w:sz w:val="18"/>
          <w:szCs w:val="18"/>
        </w:rPr>
      </w:pPr>
      <w:r>
        <w:rPr>
          <w:color w:val="000000"/>
          <w:sz w:val="18"/>
          <w:szCs w:val="18"/>
        </w:rPr>
        <w:t>ever faithfully yours,</w:t>
      </w:r>
    </w:p>
    <w:p w:rsidR="00832810" w:rsidRDefault="00832810">
      <w:pPr>
        <w:spacing w:after="120"/>
        <w:ind w:left="1704" w:firstLine="284"/>
        <w:rPr>
          <w:color w:val="000000"/>
          <w:sz w:val="18"/>
          <w:szCs w:val="18"/>
        </w:rPr>
      </w:pPr>
      <w:r>
        <w:rPr>
          <w:color w:val="000000"/>
          <w:sz w:val="18"/>
          <w:szCs w:val="18"/>
        </w:rPr>
        <w:t>Wm. Colenso.</w:t>
      </w:r>
    </w:p>
    <w:p w:rsidR="00832810" w:rsidRDefault="00832810">
      <w:pPr>
        <w:spacing w:after="120"/>
        <w:rPr>
          <w:color w:val="000000"/>
          <w:sz w:val="18"/>
          <w:szCs w:val="18"/>
        </w:rPr>
      </w:pPr>
    </w:p>
    <w:p w:rsidR="00832810" w:rsidRDefault="00832810">
      <w:pPr>
        <w:spacing w:after="120"/>
        <w:rPr>
          <w:color w:val="000000"/>
          <w:sz w:val="18"/>
          <w:szCs w:val="18"/>
        </w:rPr>
      </w:pPr>
      <w:r>
        <w:rPr>
          <w:color w:val="000000"/>
          <w:sz w:val="18"/>
          <w:szCs w:val="18"/>
        </w:rPr>
        <w:t>(April 1</w:t>
      </w:r>
      <w:r>
        <w:rPr>
          <w:color w:val="000000"/>
          <w:sz w:val="18"/>
          <w:szCs w:val="18"/>
          <w:vertAlign w:val="superscript"/>
        </w:rPr>
        <w:t>st</w:t>
      </w:r>
      <w:r>
        <w:rPr>
          <w:color w:val="000000"/>
          <w:sz w:val="18"/>
          <w:szCs w:val="18"/>
        </w:rPr>
        <w:t>.)</w:t>
      </w:r>
    </w:p>
    <w:p w:rsidR="00832810" w:rsidRDefault="00832810">
      <w:pPr>
        <w:spacing w:after="120"/>
        <w:rPr>
          <w:color w:val="000000"/>
          <w:sz w:val="18"/>
          <w:szCs w:val="18"/>
        </w:rPr>
      </w:pPr>
      <w:r>
        <w:rPr>
          <w:color w:val="000000"/>
          <w:sz w:val="18"/>
          <w:szCs w:val="18"/>
        </w:rPr>
        <w:t xml:space="preserve">P.S. I may also add, and that for 2 reasons,—that the thought has crossed my mind—that you had forgotten (?) what I had written on the Moa in the Paper referred to. Perhaps, when you first looked at it you supposed it to be </w:t>
      </w:r>
      <w:r>
        <w:rPr>
          <w:i/>
          <w:color w:val="000000"/>
          <w:sz w:val="18"/>
          <w:szCs w:val="18"/>
        </w:rPr>
        <w:t>only</w:t>
      </w:r>
      <w:r>
        <w:rPr>
          <w:color w:val="000000"/>
          <w:sz w:val="18"/>
          <w:szCs w:val="18"/>
        </w:rPr>
        <w:t xml:space="preserve"> my </w:t>
      </w:r>
      <w:r>
        <w:rPr>
          <w:i/>
          <w:color w:val="000000"/>
          <w:sz w:val="18"/>
          <w:szCs w:val="18"/>
        </w:rPr>
        <w:t xml:space="preserve">old Paper </w:t>
      </w:r>
      <w:r>
        <w:rPr>
          <w:color w:val="000000"/>
          <w:sz w:val="18"/>
          <w:szCs w:val="18"/>
        </w:rPr>
        <w:t xml:space="preserve">reprinted from “Annals Natural History,”—with which it does begin, but a great deal of freshly obtained information was added thereto. My “2 reasons” are, </w:t>
      </w:r>
      <w:r>
        <w:rPr>
          <w:color w:val="000000"/>
          <w:sz w:val="18"/>
          <w:szCs w:val="18"/>
        </w:rPr>
        <w:br/>
        <w:t xml:space="preserve">(1.) Buller made a </w:t>
      </w:r>
      <w:r>
        <w:rPr>
          <w:i/>
          <w:color w:val="000000"/>
          <w:sz w:val="18"/>
          <w:szCs w:val="18"/>
        </w:rPr>
        <w:t xml:space="preserve">similar </w:t>
      </w:r>
      <w:r>
        <w:rPr>
          <w:color w:val="000000"/>
          <w:sz w:val="18"/>
          <w:szCs w:val="18"/>
        </w:rPr>
        <w:t xml:space="preserve">mistake last year in his Presidential address at </w:t>
      </w:r>
      <w:smartTag w:uri="urn:schemas-microsoft-com:office:smarttags" w:element="place">
        <w:smartTag w:uri="urn:schemas-microsoft-com:office:smarttags" w:element="City">
          <w:r>
            <w:rPr>
              <w:color w:val="000000"/>
              <w:sz w:val="18"/>
              <w:szCs w:val="18"/>
            </w:rPr>
            <w:t>Wellington</w:t>
          </w:r>
        </w:smartTag>
      </w:smartTag>
      <w:r>
        <w:rPr>
          <w:color w:val="000000"/>
          <w:sz w:val="18"/>
          <w:szCs w:val="18"/>
        </w:rPr>
        <w:t>, (mainly, too, on the Maoris) when he said, that no one had yet written a paper on the subject of their Poetry, &amp;c. I was astonished on reading this, and pointed out to him my long Paper on that subject , w. translations of Songs, &amp;c., in vol. xiii. In reply, B. said,</w:t>
      </w:r>
      <w:r w:rsidR="008D2274">
        <w:rPr>
          <w:color w:val="000000"/>
          <w:sz w:val="18"/>
          <w:szCs w:val="18"/>
        </w:rPr>
        <w:t>— “</w:t>
      </w:r>
      <w:r>
        <w:rPr>
          <w:color w:val="000000"/>
          <w:sz w:val="18"/>
          <w:szCs w:val="18"/>
        </w:rPr>
        <w:t>he had quite overlooked it.”</w:t>
      </w:r>
      <w:r>
        <w:rPr>
          <w:color w:val="000000"/>
          <w:sz w:val="18"/>
          <w:szCs w:val="18"/>
        </w:rPr>
        <w:br/>
        <w:t xml:space="preserve">(2.) When Remenyi was w. me last Sunday we were on this subject, and I lent him </w:t>
      </w:r>
      <w:r>
        <w:rPr>
          <w:i/>
          <w:color w:val="000000"/>
          <w:sz w:val="18"/>
          <w:szCs w:val="18"/>
        </w:rPr>
        <w:t xml:space="preserve">that </w:t>
      </w:r>
      <w:r>
        <w:rPr>
          <w:color w:val="000000"/>
          <w:sz w:val="18"/>
          <w:szCs w:val="18"/>
        </w:rPr>
        <w:t>vol. to read the said Paper, and my so doing has brought Buller’s omission fresh to memory:—hence, also, this.——W.C.—</w:t>
      </w:r>
    </w:p>
    <w:p w:rsidR="00832810" w:rsidRDefault="00832810">
      <w:pPr>
        <w:spacing w:after="120"/>
        <w:rPr>
          <w:color w:val="000000"/>
          <w:sz w:val="18"/>
          <w:szCs w:val="18"/>
        </w:rPr>
      </w:pPr>
    </w:p>
    <w:p w:rsidR="00832810" w:rsidRDefault="00832810">
      <w:pPr>
        <w:spacing w:after="120"/>
        <w:jc w:val="center"/>
        <w:rPr>
          <w:color w:val="000000"/>
          <w:sz w:val="18"/>
          <w:szCs w:val="18"/>
        </w:rPr>
      </w:pPr>
      <w:r>
        <w:rPr>
          <w:color w:val="000000"/>
          <w:sz w:val="18"/>
          <w:szCs w:val="18"/>
        </w:rPr>
        <w:t>Answers to Questions.</w:t>
      </w:r>
    </w:p>
    <w:p w:rsidR="00832810" w:rsidRDefault="00832810">
      <w:pPr>
        <w:spacing w:after="120"/>
        <w:rPr>
          <w:color w:val="000000"/>
          <w:sz w:val="18"/>
          <w:szCs w:val="18"/>
        </w:rPr>
      </w:pPr>
      <w:r>
        <w:rPr>
          <w:color w:val="000000"/>
          <w:sz w:val="18"/>
          <w:szCs w:val="18"/>
        </w:rPr>
        <w:t xml:space="preserve">1. Any reliable tradns. </w:t>
      </w:r>
      <w:r>
        <w:rPr>
          <w:i/>
          <w:color w:val="000000"/>
          <w:sz w:val="18"/>
          <w:szCs w:val="18"/>
        </w:rPr>
        <w:t xml:space="preserve">re </w:t>
      </w:r>
      <w:r>
        <w:rPr>
          <w:color w:val="000000"/>
          <w:sz w:val="18"/>
          <w:szCs w:val="18"/>
        </w:rPr>
        <w:t>the Moa?</w:t>
      </w:r>
      <w:r>
        <w:rPr>
          <w:color w:val="000000"/>
          <w:sz w:val="18"/>
          <w:szCs w:val="18"/>
        </w:rPr>
        <w:br/>
      </w:r>
      <w:r>
        <w:rPr>
          <w:color w:val="000000"/>
          <w:sz w:val="18"/>
          <w:szCs w:val="18"/>
        </w:rPr>
        <w:tab/>
        <w:t xml:space="preserve">What I had gleaned I gave in my paper on the Moa, in “Trans. N.Z. Inst.,” vol.xii. p.80 </w:t>
      </w:r>
      <w:r>
        <w:rPr>
          <w:i/>
          <w:color w:val="000000"/>
          <w:sz w:val="18"/>
          <w:szCs w:val="18"/>
        </w:rPr>
        <w:t>et seq</w:t>
      </w:r>
      <w:r>
        <w:rPr>
          <w:color w:val="000000"/>
          <w:sz w:val="18"/>
          <w:szCs w:val="18"/>
        </w:rPr>
        <w:t>.—</w:t>
      </w:r>
    </w:p>
    <w:p w:rsidR="00832810" w:rsidRDefault="00832810">
      <w:pPr>
        <w:spacing w:after="120"/>
        <w:rPr>
          <w:color w:val="000000"/>
          <w:sz w:val="18"/>
          <w:szCs w:val="18"/>
        </w:rPr>
      </w:pPr>
      <w:r>
        <w:rPr>
          <w:color w:val="000000"/>
          <w:sz w:val="18"/>
          <w:szCs w:val="18"/>
        </w:rPr>
        <w:t>2. Traditions brought by Hawaiki immigrants—also, of their “Crocodile”?—</w:t>
      </w:r>
      <w:r>
        <w:rPr>
          <w:color w:val="000000"/>
          <w:sz w:val="18"/>
          <w:szCs w:val="18"/>
        </w:rPr>
        <w:br/>
      </w:r>
      <w:r>
        <w:rPr>
          <w:color w:val="000000"/>
          <w:sz w:val="18"/>
          <w:szCs w:val="18"/>
        </w:rPr>
        <w:tab/>
        <w:t xml:space="preserve">No: I </w:t>
      </w:r>
      <w:r>
        <w:rPr>
          <w:i/>
          <w:color w:val="000000"/>
          <w:sz w:val="18"/>
          <w:szCs w:val="18"/>
        </w:rPr>
        <w:t>don’t</w:t>
      </w:r>
      <w:r>
        <w:rPr>
          <w:color w:val="000000"/>
          <w:sz w:val="18"/>
          <w:szCs w:val="18"/>
        </w:rPr>
        <w:t xml:space="preserve"> believe in that myth, as containing anything real, (objective, material)—</w:t>
      </w:r>
      <w:r>
        <w:rPr>
          <w:i/>
          <w:color w:val="000000"/>
          <w:sz w:val="18"/>
          <w:szCs w:val="18"/>
        </w:rPr>
        <w:t>i.e.</w:t>
      </w:r>
      <w:r>
        <w:rPr>
          <w:color w:val="000000"/>
          <w:sz w:val="18"/>
          <w:szCs w:val="18"/>
        </w:rPr>
        <w:t xml:space="preserve"> appertaining to the Sandwich or any other </w:t>
      </w:r>
      <w:smartTag w:uri="urn:schemas-microsoft-com:office:smarttags" w:element="place">
        <w:r>
          <w:rPr>
            <w:color w:val="000000"/>
            <w:sz w:val="18"/>
            <w:szCs w:val="18"/>
          </w:rPr>
          <w:t>Islands</w:t>
        </w:r>
      </w:smartTag>
      <w:r>
        <w:rPr>
          <w:color w:val="000000"/>
          <w:sz w:val="18"/>
          <w:szCs w:val="18"/>
        </w:rPr>
        <w:t xml:space="preserve">. Were there “Crocodiles” </w:t>
      </w:r>
      <w:r>
        <w:rPr>
          <w:i/>
          <w:color w:val="000000"/>
          <w:sz w:val="18"/>
          <w:szCs w:val="18"/>
        </w:rPr>
        <w:t>there</w:t>
      </w:r>
      <w:r>
        <w:rPr>
          <w:color w:val="000000"/>
          <w:sz w:val="18"/>
          <w:szCs w:val="18"/>
        </w:rPr>
        <w:t xml:space="preserve">, or any huge saurian—see legend of the Saurian </w:t>
      </w:r>
      <w:r>
        <w:rPr>
          <w:i/>
          <w:color w:val="000000"/>
          <w:sz w:val="18"/>
          <w:szCs w:val="18"/>
        </w:rPr>
        <w:t>pet</w:t>
      </w:r>
      <w:r>
        <w:rPr>
          <w:color w:val="000000"/>
          <w:sz w:val="18"/>
          <w:szCs w:val="18"/>
        </w:rPr>
        <w:t>: “Trans. N.Z. Inst.” vol.xi. p.100.—</w:t>
      </w:r>
    </w:p>
    <w:p w:rsidR="00832810" w:rsidRDefault="00832810">
      <w:pPr>
        <w:spacing w:after="120"/>
        <w:rPr>
          <w:color w:val="000000"/>
          <w:sz w:val="18"/>
          <w:szCs w:val="18"/>
        </w:rPr>
      </w:pPr>
      <w:r>
        <w:rPr>
          <w:color w:val="000000"/>
          <w:sz w:val="18"/>
          <w:szCs w:val="18"/>
        </w:rPr>
        <w:t xml:space="preserve">3. </w:t>
      </w:r>
      <w:r>
        <w:rPr>
          <w:color w:val="000000"/>
          <w:sz w:val="18"/>
          <w:szCs w:val="18"/>
        </w:rPr>
        <w:tab/>
        <w:t>See ansr. to qu. 1.—</w:t>
      </w:r>
    </w:p>
    <w:p w:rsidR="00832810" w:rsidRDefault="00832810">
      <w:pPr>
        <w:spacing w:after="120"/>
        <w:rPr>
          <w:color w:val="000000"/>
          <w:sz w:val="18"/>
          <w:szCs w:val="18"/>
        </w:rPr>
      </w:pPr>
      <w:r>
        <w:rPr>
          <w:color w:val="000000"/>
          <w:sz w:val="18"/>
          <w:szCs w:val="18"/>
        </w:rPr>
        <w:t xml:space="preserve">4. I don’t believe in that </w:t>
      </w:r>
      <w:r>
        <w:rPr>
          <w:i/>
          <w:color w:val="000000"/>
          <w:sz w:val="18"/>
          <w:szCs w:val="18"/>
        </w:rPr>
        <w:t>objective</w:t>
      </w:r>
      <w:r>
        <w:rPr>
          <w:color w:val="000000"/>
          <w:sz w:val="18"/>
          <w:szCs w:val="18"/>
        </w:rPr>
        <w:t xml:space="preserve"> immigration. There are </w:t>
      </w:r>
      <w:r>
        <w:rPr>
          <w:i/>
          <w:color w:val="000000"/>
          <w:sz w:val="18"/>
          <w:szCs w:val="18"/>
        </w:rPr>
        <w:t xml:space="preserve">such </w:t>
      </w:r>
      <w:r>
        <w:rPr>
          <w:color w:val="000000"/>
          <w:sz w:val="18"/>
          <w:szCs w:val="18"/>
        </w:rPr>
        <w:t xml:space="preserve">stories however, </w:t>
      </w:r>
      <w:r>
        <w:rPr>
          <w:i/>
          <w:color w:val="000000"/>
          <w:sz w:val="18"/>
          <w:szCs w:val="18"/>
        </w:rPr>
        <w:t xml:space="preserve">re </w:t>
      </w:r>
      <w:r>
        <w:rPr>
          <w:color w:val="000000"/>
          <w:sz w:val="18"/>
          <w:szCs w:val="18"/>
        </w:rPr>
        <w:t xml:space="preserve">autochthons,—strange, </w:t>
      </w:r>
      <w:r>
        <w:rPr>
          <w:i/>
          <w:color w:val="000000"/>
          <w:sz w:val="18"/>
          <w:szCs w:val="18"/>
        </w:rPr>
        <w:t>quaint</w:t>
      </w:r>
      <w:r>
        <w:rPr>
          <w:color w:val="000000"/>
          <w:sz w:val="18"/>
          <w:szCs w:val="18"/>
        </w:rPr>
        <w:t>, simple, &amp; contradictory (?)—showing their antiquity,—</w:t>
      </w:r>
      <w:r>
        <w:rPr>
          <w:i/>
          <w:color w:val="000000"/>
          <w:sz w:val="18"/>
          <w:szCs w:val="18"/>
        </w:rPr>
        <w:t xml:space="preserve">but of no </w:t>
      </w:r>
      <w:r>
        <w:rPr>
          <w:color w:val="000000"/>
          <w:sz w:val="18"/>
          <w:szCs w:val="18"/>
        </w:rPr>
        <w:t>value.</w:t>
      </w:r>
    </w:p>
    <w:p w:rsidR="00832810" w:rsidRDefault="00832810">
      <w:pPr>
        <w:spacing w:after="120"/>
        <w:rPr>
          <w:color w:val="000000"/>
          <w:sz w:val="18"/>
          <w:szCs w:val="18"/>
        </w:rPr>
      </w:pPr>
      <w:r>
        <w:rPr>
          <w:color w:val="000000"/>
          <w:sz w:val="18"/>
          <w:szCs w:val="18"/>
        </w:rPr>
        <w:t>Qu.5.—To what race &amp;c.—</w:t>
      </w:r>
      <w:r>
        <w:rPr>
          <w:color w:val="000000"/>
          <w:sz w:val="18"/>
          <w:szCs w:val="18"/>
        </w:rPr>
        <w:br/>
      </w:r>
      <w:r>
        <w:rPr>
          <w:color w:val="000000"/>
          <w:sz w:val="18"/>
          <w:szCs w:val="18"/>
        </w:rPr>
        <w:tab/>
        <w:t>This cannot be answered in one word, or sentence, as you would like, simply because all N.Z. from the very night of their history was occupied tribally—that is, as deadly foes, after the manner of Cain and Abel: the tribes, too, being numerous and often changing their names, and becoming extinct through warfare.</w:t>
      </w:r>
    </w:p>
    <w:p w:rsidR="00832810" w:rsidRDefault="00832810">
      <w:pPr>
        <w:spacing w:after="120"/>
        <w:rPr>
          <w:color w:val="000000"/>
          <w:sz w:val="18"/>
          <w:szCs w:val="18"/>
        </w:rPr>
      </w:pPr>
      <w:r>
        <w:rPr>
          <w:color w:val="000000"/>
          <w:sz w:val="18"/>
          <w:szCs w:val="18"/>
        </w:rPr>
        <w:t>Q.6.—</w:t>
      </w:r>
      <w:r>
        <w:rPr>
          <w:i/>
          <w:color w:val="000000"/>
          <w:sz w:val="18"/>
          <w:szCs w:val="18"/>
        </w:rPr>
        <w:t xml:space="preserve">Re </w:t>
      </w:r>
      <w:r>
        <w:rPr>
          <w:color w:val="000000"/>
          <w:sz w:val="18"/>
          <w:szCs w:val="18"/>
        </w:rPr>
        <w:t>their dog, &amp;c.</w:t>
      </w:r>
      <w:r>
        <w:rPr>
          <w:color w:val="000000"/>
          <w:sz w:val="18"/>
          <w:szCs w:val="18"/>
        </w:rPr>
        <w:br/>
      </w:r>
      <w:r>
        <w:rPr>
          <w:color w:val="000000"/>
          <w:sz w:val="18"/>
          <w:szCs w:val="18"/>
        </w:rPr>
        <w:tab/>
        <w:t xml:space="preserve">I scarcely clearly understand this: </w:t>
      </w:r>
      <w:r>
        <w:rPr>
          <w:color w:val="000000"/>
          <w:sz w:val="18"/>
          <w:szCs w:val="18"/>
        </w:rPr>
        <w:br/>
        <w:t xml:space="preserve">(1.) I don’t believe in that </w:t>
      </w:r>
      <w:r>
        <w:rPr>
          <w:i/>
          <w:color w:val="000000"/>
          <w:sz w:val="18"/>
          <w:szCs w:val="18"/>
        </w:rPr>
        <w:t>objective</w:t>
      </w:r>
      <w:r>
        <w:rPr>
          <w:color w:val="000000"/>
          <w:sz w:val="18"/>
          <w:szCs w:val="18"/>
        </w:rPr>
        <w:t xml:space="preserve"> Hawaiki: Yet, a tradition says,—a dog came with them, and swam to shore before their canoe through its </w:t>
      </w:r>
      <w:r>
        <w:rPr>
          <w:i/>
          <w:color w:val="000000"/>
          <w:sz w:val="18"/>
          <w:szCs w:val="18"/>
        </w:rPr>
        <w:t>smelling a dead whale</w:t>
      </w:r>
      <w:r>
        <w:rPr>
          <w:color w:val="000000"/>
          <w:sz w:val="18"/>
          <w:szCs w:val="18"/>
        </w:rPr>
        <w:t>. (See, “Trans. N.Z. I.,” vol.x., p.154.)</w:t>
      </w:r>
      <w:r>
        <w:rPr>
          <w:color w:val="000000"/>
          <w:sz w:val="18"/>
          <w:szCs w:val="18"/>
        </w:rPr>
        <w:br/>
        <w:t xml:space="preserve">(2) The ancient Maori dog was certainly </w:t>
      </w:r>
      <w:r>
        <w:rPr>
          <w:i/>
          <w:color w:val="000000"/>
          <w:sz w:val="18"/>
          <w:szCs w:val="18"/>
        </w:rPr>
        <w:t>not</w:t>
      </w:r>
      <w:r>
        <w:rPr>
          <w:color w:val="000000"/>
          <w:sz w:val="18"/>
          <w:szCs w:val="18"/>
        </w:rPr>
        <w:t xml:space="preserve"> frugivorous (in a Country </w:t>
      </w:r>
      <w:r>
        <w:rPr>
          <w:i/>
          <w:color w:val="000000"/>
          <w:sz w:val="18"/>
          <w:szCs w:val="18"/>
        </w:rPr>
        <w:t xml:space="preserve">sans </w:t>
      </w:r>
      <w:r>
        <w:rPr>
          <w:color w:val="000000"/>
          <w:sz w:val="18"/>
          <w:szCs w:val="18"/>
        </w:rPr>
        <w:t xml:space="preserve">fruit!) rather </w:t>
      </w:r>
      <w:r>
        <w:rPr>
          <w:i/>
          <w:color w:val="000000"/>
          <w:sz w:val="18"/>
          <w:szCs w:val="18"/>
        </w:rPr>
        <w:t>omnivorous</w:t>
      </w:r>
      <w:r>
        <w:rPr>
          <w:color w:val="000000"/>
          <w:sz w:val="18"/>
          <w:szCs w:val="18"/>
        </w:rPr>
        <w:t>. (see my Paper on their Dog, “Trans. N.Z. Inst.,” vol.x., p.139–150.) It was pretty numerous in Cook’s time and after, as I have shown: Cook’s people bought them for food. Being a domestic animal, &amp; never too plentiful owing to the great demand for it,—for feasts and for Chief’s garments,—and always following the fate of its masters (in their frequent wars), it gradually became lost,—partly, too, owing to the early introduction of the foreign breeds of dogs, which became more &amp; more requisite to enable the Maoris to catch their wild pigs for barter, &amp;c.</w:t>
      </w:r>
      <w:r>
        <w:rPr>
          <w:color w:val="000000"/>
          <w:sz w:val="18"/>
          <w:szCs w:val="18"/>
        </w:rPr>
        <w:br/>
      </w:r>
      <w:r>
        <w:rPr>
          <w:color w:val="000000"/>
          <w:sz w:val="18"/>
          <w:szCs w:val="18"/>
        </w:rPr>
        <w:tab/>
        <w:t xml:space="preserve">There are traditions about the dog, some queer &amp; strange, (see vol.x., </w:t>
      </w:r>
      <w:r>
        <w:rPr>
          <w:i/>
          <w:color w:val="000000"/>
          <w:sz w:val="18"/>
          <w:szCs w:val="18"/>
        </w:rPr>
        <w:t>l.c.</w:t>
      </w:r>
      <w:r>
        <w:rPr>
          <w:color w:val="000000"/>
          <w:sz w:val="18"/>
          <w:szCs w:val="18"/>
        </w:rPr>
        <w:t>, p.154.)</w:t>
      </w:r>
    </w:p>
    <w:p w:rsidR="00832810" w:rsidRDefault="00832810">
      <w:pPr>
        <w:spacing w:after="120"/>
        <w:rPr>
          <w:color w:val="000000"/>
          <w:sz w:val="18"/>
          <w:szCs w:val="18"/>
        </w:rPr>
      </w:pPr>
      <w:r>
        <w:rPr>
          <w:color w:val="000000"/>
          <w:sz w:val="18"/>
          <w:szCs w:val="18"/>
        </w:rPr>
        <w:t xml:space="preserve">Qu.7. </w:t>
      </w:r>
      <w:r>
        <w:rPr>
          <w:i/>
          <w:color w:val="000000"/>
          <w:sz w:val="18"/>
          <w:szCs w:val="18"/>
        </w:rPr>
        <w:t xml:space="preserve">Re </w:t>
      </w:r>
      <w:r>
        <w:rPr>
          <w:color w:val="000000"/>
          <w:sz w:val="18"/>
          <w:szCs w:val="18"/>
        </w:rPr>
        <w:t>the Greenstone.—</w:t>
      </w:r>
      <w:r>
        <w:rPr>
          <w:color w:val="000000"/>
          <w:sz w:val="18"/>
          <w:szCs w:val="18"/>
        </w:rPr>
        <w:br/>
      </w:r>
      <w:r>
        <w:rPr>
          <w:color w:val="000000"/>
          <w:sz w:val="18"/>
          <w:szCs w:val="18"/>
        </w:rPr>
        <w:tab/>
        <w:t xml:space="preserve">There are also traditions about the Greenstone and its early use,—but very short and casual. </w:t>
      </w:r>
      <w:r>
        <w:rPr>
          <w:i/>
          <w:color w:val="000000"/>
          <w:sz w:val="18"/>
          <w:szCs w:val="18"/>
        </w:rPr>
        <w:t xml:space="preserve">e.g. </w:t>
      </w:r>
      <w:r>
        <w:rPr>
          <w:color w:val="000000"/>
          <w:sz w:val="18"/>
          <w:szCs w:val="18"/>
        </w:rPr>
        <w:t>see “Trans. N.Z. Inst.,” vol.xii. pp. 80, 81.—</w:t>
      </w:r>
    </w:p>
    <w:p w:rsidR="00832810" w:rsidRDefault="00832810">
      <w:pPr>
        <w:spacing w:after="120"/>
        <w:ind w:left="2272"/>
        <w:rPr>
          <w:color w:val="000000"/>
          <w:sz w:val="18"/>
          <w:szCs w:val="18"/>
        </w:rPr>
      </w:pPr>
      <w:r>
        <w:rPr>
          <w:color w:val="000000"/>
          <w:sz w:val="18"/>
          <w:szCs w:val="18"/>
        </w:rPr>
        <w:t>Wm. Colenso</w:t>
      </w:r>
      <w:r>
        <w:rPr>
          <w:color w:val="000000"/>
          <w:sz w:val="18"/>
          <w:szCs w:val="18"/>
        </w:rPr>
        <w:br/>
        <w:t>March 31/85.</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B1387C" w:rsidRDefault="00B1387C">
      <w:pPr>
        <w:spacing w:after="120"/>
        <w:rPr>
          <w:color w:val="000000"/>
          <w:sz w:val="18"/>
          <w:szCs w:val="18"/>
        </w:rPr>
      </w:pPr>
    </w:p>
    <w:p w:rsidR="00B1387C" w:rsidRDefault="00B1387C">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1885 April 19: to Balfour</w:t>
      </w:r>
      <w:r>
        <w:rPr>
          <w:rStyle w:val="FootnoteReference"/>
          <w:rFonts w:ascii="Arial" w:hAnsi="Arial" w:cs="Arial"/>
          <w:color w:val="000000"/>
          <w:sz w:val="22"/>
          <w:szCs w:val="22"/>
        </w:rPr>
        <w:footnoteReference w:id="318"/>
      </w:r>
    </w:p>
    <w:p w:rsidR="00832810" w:rsidRDefault="00832810">
      <w:pPr>
        <w:spacing w:after="120"/>
        <w:jc w:val="right"/>
        <w:rPr>
          <w:sz w:val="18"/>
          <w:szCs w:val="18"/>
        </w:rPr>
      </w:pPr>
      <w:r>
        <w:rPr>
          <w:sz w:val="18"/>
          <w:szCs w:val="18"/>
        </w:rPr>
        <w:t xml:space="preserve">Norsewood, Sunday night, </w:t>
      </w:r>
      <w:r>
        <w:rPr>
          <w:sz w:val="18"/>
          <w:szCs w:val="18"/>
        </w:rPr>
        <w:br/>
        <w:t>April 19, 1885</w:t>
      </w:r>
    </w:p>
    <w:p w:rsidR="00832810" w:rsidRDefault="00832810">
      <w:pPr>
        <w:spacing w:after="120"/>
        <w:rPr>
          <w:sz w:val="18"/>
          <w:szCs w:val="18"/>
        </w:rPr>
      </w:pPr>
      <w:r>
        <w:rPr>
          <w:sz w:val="18"/>
          <w:szCs w:val="18"/>
        </w:rPr>
        <w:t xml:space="preserve">Mr D.P.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have been thinking of writing you a letter (not that I owe you one) although I have not very much to say—of novelty or news—in writing from the woods.</w:t>
      </w:r>
    </w:p>
    <w:p w:rsidR="00832810" w:rsidRDefault="00832810">
      <w:pPr>
        <w:spacing w:after="120"/>
        <w:rPr>
          <w:sz w:val="18"/>
          <w:szCs w:val="18"/>
        </w:rPr>
      </w:pPr>
      <w:r>
        <w:rPr>
          <w:sz w:val="18"/>
          <w:szCs w:val="18"/>
        </w:rPr>
        <w:t>I left Napier on the 9</w:t>
      </w:r>
      <w:r>
        <w:rPr>
          <w:sz w:val="18"/>
          <w:szCs w:val="18"/>
          <w:vertAlign w:val="superscript"/>
        </w:rPr>
        <w:t>th</w:t>
      </w:r>
      <w:r>
        <w:rPr>
          <w:sz w:val="18"/>
          <w:szCs w:val="18"/>
        </w:rPr>
        <w:t xml:space="preserve"> (a week later than I had intended when I last wrote to you,—I delayed purposely, to al</w:t>
      </w:r>
      <w:r w:rsidR="00CC46C1">
        <w:rPr>
          <w:sz w:val="18"/>
          <w:szCs w:val="18"/>
        </w:rPr>
        <w:t>low the Easter holidays &amp; Waipu</w:t>
      </w:r>
      <w:r>
        <w:rPr>
          <w:sz w:val="18"/>
          <w:szCs w:val="18"/>
        </w:rPr>
        <w:t>kurau races to be over first). I got here all right, and for a whole week had most delightful weather,</w:t>
      </w:r>
      <w:r>
        <w:rPr>
          <w:color w:val="000000"/>
          <w:sz w:val="18"/>
          <w:szCs w:val="18"/>
        </w:rPr>
        <w:t xml:space="preserve"> so</w:t>
      </w:r>
      <w:r>
        <w:rPr>
          <w:sz w:val="18"/>
          <w:szCs w:val="18"/>
        </w:rPr>
        <w:t xml:space="preserve"> clear &amp; bright, and without high winds; it is a fine sight to see the sun set with</w:t>
      </w:r>
      <w:r w:rsidR="006466CF">
        <w:rPr>
          <w:sz w:val="18"/>
          <w:szCs w:val="18"/>
        </w:rPr>
        <w:t>out a cloud behind the sharp ris</w:t>
      </w:r>
      <w:r>
        <w:rPr>
          <w:sz w:val="18"/>
          <w:szCs w:val="18"/>
        </w:rPr>
        <w:t xml:space="preserve">e of the range. However all things must end, and our fine weather ended on Friday:—and ever since it has been raining </w:t>
      </w:r>
      <w:r>
        <w:rPr>
          <w:i/>
          <w:sz w:val="18"/>
          <w:szCs w:val="18"/>
        </w:rPr>
        <w:t>heavily</w:t>
      </w:r>
      <w:r>
        <w:rPr>
          <w:sz w:val="18"/>
          <w:szCs w:val="18"/>
        </w:rPr>
        <w:t xml:space="preserve"> to make up for it!. On my passing through Ormondville, on Thursday 9th, the P. master from this place was on the station platform, and he told me he had a letter for me (afterwards correcting, with, “it is a packet”). I did not get it early, and when I did, lo, it was a little box from you.</w:t>
      </w:r>
    </w:p>
    <w:p w:rsidR="00832810" w:rsidRDefault="00832810">
      <w:pPr>
        <w:spacing w:after="120"/>
        <w:rPr>
          <w:sz w:val="18"/>
          <w:szCs w:val="18"/>
        </w:rPr>
      </w:pPr>
      <w:r>
        <w:rPr>
          <w:sz w:val="18"/>
          <w:szCs w:val="18"/>
        </w:rPr>
        <w:t xml:space="preserve">I had hoped to find our </w:t>
      </w:r>
      <w:r>
        <w:rPr>
          <w:i/>
          <w:sz w:val="18"/>
          <w:szCs w:val="18"/>
        </w:rPr>
        <w:t>Orchid</w:t>
      </w:r>
      <w:r>
        <w:rPr>
          <w:sz w:val="18"/>
          <w:szCs w:val="18"/>
        </w:rPr>
        <w:t xml:space="preserve">,—Your little curious &amp; </w:t>
      </w:r>
      <w:r>
        <w:rPr>
          <w:i/>
          <w:sz w:val="18"/>
          <w:szCs w:val="18"/>
        </w:rPr>
        <w:t>fragile</w:t>
      </w:r>
      <w:r>
        <w:rPr>
          <w:sz w:val="18"/>
          <w:szCs w:val="18"/>
        </w:rPr>
        <w:t xml:space="preserve"> fungus, was all right, securely </w:t>
      </w:r>
      <w:r>
        <w:rPr>
          <w:i/>
          <w:sz w:val="18"/>
          <w:szCs w:val="18"/>
        </w:rPr>
        <w:t>moored</w:t>
      </w:r>
      <w:r>
        <w:rPr>
          <w:sz w:val="18"/>
          <w:szCs w:val="18"/>
        </w:rPr>
        <w:t xml:space="preserve"> therein by you. It is a peculiar one; I found it in several places in these woods (hanging from denuded logs) in January, but had great difficulty in </w:t>
      </w:r>
      <w:r>
        <w:rPr>
          <w:i/>
          <w:sz w:val="18"/>
          <w:szCs w:val="18"/>
        </w:rPr>
        <w:t>collecting</w:t>
      </w:r>
      <w:r>
        <w:rPr>
          <w:sz w:val="18"/>
          <w:szCs w:val="18"/>
        </w:rPr>
        <w:t xml:space="preserve"> good spns, as it was all but </w:t>
      </w:r>
      <w:r>
        <w:rPr>
          <w:i/>
          <w:sz w:val="18"/>
          <w:szCs w:val="18"/>
        </w:rPr>
        <w:t>un</w:t>
      </w:r>
      <w:r>
        <w:rPr>
          <w:i/>
          <w:sz w:val="18"/>
          <w:szCs w:val="18"/>
        </w:rPr>
        <w:softHyphen/>
        <w:t>touchable</w:t>
      </w:r>
      <w:r>
        <w:rPr>
          <w:sz w:val="18"/>
          <w:szCs w:val="18"/>
        </w:rPr>
        <w:t xml:space="preserve">; however the best I did secure, I put up for </w:t>
      </w:r>
      <w:r>
        <w:rPr>
          <w:i/>
          <w:sz w:val="18"/>
          <w:szCs w:val="18"/>
        </w:rPr>
        <w:t>Kew</w:t>
      </w:r>
      <w:r>
        <w:rPr>
          <w:sz w:val="18"/>
          <w:szCs w:val="18"/>
        </w:rPr>
        <w:t xml:space="preserve"> before I came away—making of</w:t>
      </w:r>
      <w:r w:rsidR="004875A1">
        <w:rPr>
          <w:sz w:val="18"/>
          <w:szCs w:val="18"/>
        </w:rPr>
        <w:t xml:space="preserve"> </w:t>
      </w:r>
      <w:r>
        <w:rPr>
          <w:i/>
          <w:sz w:val="18"/>
          <w:szCs w:val="18"/>
        </w:rPr>
        <w:t>Fungi</w:t>
      </w:r>
      <w:r>
        <w:rPr>
          <w:sz w:val="18"/>
          <w:szCs w:val="18"/>
        </w:rPr>
        <w:t xml:space="preserve"> alone, more than 250 lots—and since I have been here I have gained (say) 50 more—with lots, lots Hepaticæ &amp;c. </w:t>
      </w:r>
    </w:p>
    <w:p w:rsidR="00832810" w:rsidRDefault="00832810">
      <w:pPr>
        <w:spacing w:after="120"/>
        <w:rPr>
          <w:sz w:val="18"/>
          <w:szCs w:val="18"/>
        </w:rPr>
      </w:pPr>
      <w:r>
        <w:rPr>
          <w:sz w:val="18"/>
          <w:szCs w:val="18"/>
        </w:rPr>
        <w:t xml:space="preserve">I have been pretty well on the whole, save this plaguy Rheumatism, which still </w:t>
      </w:r>
      <w:r>
        <w:rPr>
          <w:i/>
          <w:sz w:val="18"/>
          <w:szCs w:val="18"/>
        </w:rPr>
        <w:t>sticks</w:t>
      </w:r>
      <w:r>
        <w:rPr>
          <w:sz w:val="18"/>
          <w:szCs w:val="18"/>
        </w:rPr>
        <w:t xml:space="preserve"> to me in my right shoulder, &amp; </w:t>
      </w:r>
      <w:r w:rsidR="006466CF">
        <w:rPr>
          <w:sz w:val="18"/>
          <w:szCs w:val="18"/>
        </w:rPr>
        <w:t>has caused me off &amp; on much grie</w:t>
      </w:r>
      <w:r>
        <w:rPr>
          <w:sz w:val="18"/>
          <w:szCs w:val="18"/>
        </w:rPr>
        <w:t xml:space="preserve">f &amp; vexation, through the raps &amp; twists &amp; falls, in the woods, I have had </w:t>
      </w:r>
      <w:r>
        <w:rPr>
          <w:i/>
          <w:sz w:val="18"/>
          <w:szCs w:val="18"/>
        </w:rPr>
        <w:t>through</w:t>
      </w:r>
      <w:r>
        <w:rPr>
          <w:sz w:val="18"/>
          <w:szCs w:val="18"/>
        </w:rPr>
        <w:t xml:space="preserve"> it. Indeed, I may say to you (as I said to D. Guy, who riding along in the showery weather saw me coming out of the forest,) “It looks funny, or uncanny, to see an old man suffering from Rhmsm dodging about in the damp woods &amp; getting any amount of twists &amp; knocks from Supplejacks, Rotten logs, Slippery roots!!. But it keeps my </w:t>
      </w:r>
      <w:r>
        <w:rPr>
          <w:i/>
          <w:sz w:val="18"/>
          <w:szCs w:val="18"/>
        </w:rPr>
        <w:t>mind</w:t>
      </w:r>
      <w:r>
        <w:rPr>
          <w:sz w:val="18"/>
          <w:szCs w:val="18"/>
        </w:rPr>
        <w:t>, &amp; hands too, fully em</w:t>
      </w:r>
      <w:r>
        <w:rPr>
          <w:sz w:val="18"/>
          <w:szCs w:val="18"/>
        </w:rPr>
        <w:softHyphen/>
        <w:t>ployed.</w:t>
      </w:r>
    </w:p>
    <w:p w:rsidR="00832810" w:rsidRDefault="00832810">
      <w:pPr>
        <w:spacing w:after="120"/>
        <w:rPr>
          <w:sz w:val="18"/>
          <w:szCs w:val="18"/>
        </w:rPr>
      </w:pPr>
      <w:r>
        <w:rPr>
          <w:sz w:val="18"/>
          <w:szCs w:val="18"/>
        </w:rPr>
        <w:t>I was sorry to hear of the decease of Breingen—so soon too after Maney</w:t>
      </w:r>
      <w:r>
        <w:rPr>
          <w:sz w:val="18"/>
          <w:szCs w:val="18"/>
        </w:rPr>
        <w:softHyphen/>
        <w:t xml:space="preserve">—2 Meanee men, well known to both of us. I have not seen or heard from P.D. for about </w:t>
      </w:r>
      <w:r>
        <w:rPr>
          <w:i/>
          <w:sz w:val="18"/>
          <w:szCs w:val="18"/>
        </w:rPr>
        <w:t>2 months</w:t>
      </w:r>
      <w:r>
        <w:rPr>
          <w:sz w:val="18"/>
          <w:szCs w:val="18"/>
        </w:rPr>
        <w:t>; Hope he is well.</w:t>
      </w:r>
    </w:p>
    <w:p w:rsidR="00832810" w:rsidRDefault="00832810">
      <w:pPr>
        <w:spacing w:after="120"/>
        <w:rPr>
          <w:sz w:val="18"/>
          <w:szCs w:val="18"/>
        </w:rPr>
      </w:pPr>
      <w:r>
        <w:rPr>
          <w:sz w:val="18"/>
          <w:szCs w:val="18"/>
        </w:rPr>
        <w:t>I do not intend to return to N, till first (whole) week in May.</w:t>
      </w:r>
    </w:p>
    <w:p w:rsidR="00832810" w:rsidRDefault="00832810">
      <w:pPr>
        <w:spacing w:after="120"/>
        <w:rPr>
          <w:sz w:val="18"/>
          <w:szCs w:val="18"/>
        </w:rPr>
      </w:pPr>
      <w:r>
        <w:rPr>
          <w:sz w:val="18"/>
          <w:szCs w:val="18"/>
        </w:rPr>
        <w:t xml:space="preserve">I hope you are all well at Glenross. I fancy </w:t>
      </w:r>
      <w:r>
        <w:rPr>
          <w:i/>
          <w:sz w:val="18"/>
          <w:szCs w:val="18"/>
        </w:rPr>
        <w:t>you</w:t>
      </w:r>
      <w:r>
        <w:rPr>
          <w:sz w:val="18"/>
          <w:szCs w:val="18"/>
        </w:rPr>
        <w:t xml:space="preserve"> will not build a redoubt against the Russians. </w:t>
      </w:r>
      <w:r>
        <w:rPr>
          <w:i/>
          <w:sz w:val="18"/>
          <w:szCs w:val="18"/>
        </w:rPr>
        <w:t>Too much fuss about defences.</w:t>
      </w:r>
    </w:p>
    <w:p w:rsidR="00832810" w:rsidRDefault="00832810">
      <w:pPr>
        <w:ind w:left="284" w:firstLine="284"/>
        <w:rPr>
          <w:sz w:val="18"/>
          <w:szCs w:val="18"/>
        </w:rPr>
      </w:pPr>
      <w:r>
        <w:rPr>
          <w:sz w:val="18"/>
          <w:szCs w:val="18"/>
        </w:rPr>
        <w:t>With kind regards</w:t>
      </w:r>
    </w:p>
    <w:p w:rsidR="00832810" w:rsidRDefault="00832810">
      <w:pPr>
        <w:ind w:left="852" w:firstLine="284"/>
        <w:rPr>
          <w:sz w:val="18"/>
          <w:szCs w:val="18"/>
        </w:rPr>
      </w:pPr>
      <w:r>
        <w:rPr>
          <w:sz w:val="18"/>
          <w:szCs w:val="18"/>
        </w:rPr>
        <w:t xml:space="preserve">Yours truly </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P.S. Shall be pleased to receive a good long letter from Glenross.</w:t>
      </w:r>
    </w:p>
    <w:p w:rsidR="00832810" w:rsidRDefault="00832810">
      <w:pPr>
        <w:spacing w:after="120"/>
        <w:rPr>
          <w:sz w:val="18"/>
          <w:szCs w:val="18"/>
        </w:rPr>
      </w:pPr>
      <w:r>
        <w:rPr>
          <w:sz w:val="18"/>
          <w:szCs w:val="18"/>
        </w:rPr>
        <w:t>________________________________________________</w:t>
      </w:r>
    </w:p>
    <w:p w:rsidR="00B87523" w:rsidRDefault="00B87523">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1885 April 26: to Balfour</w:t>
      </w:r>
      <w:r>
        <w:rPr>
          <w:rStyle w:val="FootnoteReference"/>
          <w:rFonts w:ascii="Arial" w:hAnsi="Arial" w:cs="Arial"/>
          <w:color w:val="000000"/>
          <w:sz w:val="22"/>
          <w:szCs w:val="22"/>
        </w:rPr>
        <w:footnoteReference w:id="319"/>
      </w:r>
    </w:p>
    <w:p w:rsidR="00832810" w:rsidRDefault="00832810">
      <w:pPr>
        <w:spacing w:after="120"/>
        <w:jc w:val="right"/>
        <w:rPr>
          <w:sz w:val="18"/>
          <w:szCs w:val="18"/>
        </w:rPr>
      </w:pPr>
      <w:r>
        <w:rPr>
          <w:sz w:val="18"/>
          <w:szCs w:val="18"/>
        </w:rPr>
        <w:t>Norsewood, Sunday night</w:t>
      </w:r>
      <w:r>
        <w:rPr>
          <w:sz w:val="18"/>
          <w:szCs w:val="18"/>
        </w:rPr>
        <w:br/>
        <w:t>April 26th 1885</w:t>
      </w:r>
    </w:p>
    <w:p w:rsidR="00832810" w:rsidRDefault="00832810" w:rsidP="00B1387C">
      <w:pPr>
        <w:spacing w:after="80"/>
        <w:rPr>
          <w:sz w:val="18"/>
          <w:szCs w:val="18"/>
        </w:rPr>
      </w:pPr>
      <w:r>
        <w:rPr>
          <w:sz w:val="18"/>
          <w:szCs w:val="18"/>
        </w:rPr>
        <w:t>Mr D.P. Balfour</w:t>
      </w:r>
    </w:p>
    <w:p w:rsidR="00832810" w:rsidRDefault="00832810" w:rsidP="00B1387C">
      <w:pPr>
        <w:spacing w:after="80"/>
        <w:rPr>
          <w:sz w:val="18"/>
          <w:szCs w:val="18"/>
        </w:rPr>
      </w:pPr>
      <w:r>
        <w:rPr>
          <w:sz w:val="18"/>
          <w:szCs w:val="18"/>
        </w:rPr>
        <w:t>My dear Sir</w:t>
      </w:r>
    </w:p>
    <w:p w:rsidR="00832810" w:rsidRDefault="00832810" w:rsidP="00B1387C">
      <w:pPr>
        <w:spacing w:after="80"/>
        <w:rPr>
          <w:sz w:val="18"/>
          <w:szCs w:val="18"/>
        </w:rPr>
      </w:pPr>
      <w:r>
        <w:rPr>
          <w:sz w:val="18"/>
          <w:szCs w:val="18"/>
        </w:rPr>
        <w:t xml:space="preserve">Two days ago I received your long, &amp; prized letter, of the 18th, and I thank you for it, &amp; for the little Botanl. parcel that came with it. From your letter I found, you had not then received mine to you from this place, but no doubt you did get it soon after that date. First I will notice your specimens; the little Orchid I know well (as to genus) having gathered, (and admired and left growing) scores of them at the N, where in </w:t>
      </w:r>
      <w:r>
        <w:rPr>
          <w:i/>
          <w:sz w:val="18"/>
          <w:szCs w:val="18"/>
        </w:rPr>
        <w:t>clayey</w:t>
      </w:r>
      <w:r>
        <w:rPr>
          <w:sz w:val="18"/>
          <w:szCs w:val="18"/>
        </w:rPr>
        <w:t xml:space="preserve"> soils they are rather common. I have also seen them among fern on the hill tops between Tangoio &amp; Waikari; &amp; also at Wai</w:t>
      </w:r>
      <w:r>
        <w:rPr>
          <w:sz w:val="18"/>
          <w:szCs w:val="18"/>
        </w:rPr>
        <w:softHyphen/>
        <w:t xml:space="preserve">rarapa. I have all about the genus in books at home, so I defer a full reply until I refer to </w:t>
      </w:r>
      <w:r w:rsidR="006466CF">
        <w:rPr>
          <w:sz w:val="18"/>
          <w:szCs w:val="18"/>
        </w:rPr>
        <w:t>them; the little flowers were fu</w:t>
      </w:r>
      <w:r>
        <w:rPr>
          <w:sz w:val="18"/>
          <w:szCs w:val="18"/>
        </w:rPr>
        <w:t>ll of sand, or dust, no doubt from the Moss; however by washing with Camel-hair pencil I got them tolerably clean &amp;c.</w:t>
      </w:r>
    </w:p>
    <w:p w:rsidR="00832810" w:rsidRDefault="00832810" w:rsidP="00B1387C">
      <w:pPr>
        <w:spacing w:after="80"/>
        <w:rPr>
          <w:sz w:val="18"/>
          <w:szCs w:val="18"/>
        </w:rPr>
      </w:pPr>
      <w:r>
        <w:rPr>
          <w:sz w:val="18"/>
          <w:szCs w:val="18"/>
        </w:rPr>
        <w:t xml:space="preserve">The “Mosses” are composed of small </w:t>
      </w:r>
      <w:r>
        <w:rPr>
          <w:i/>
          <w:sz w:val="18"/>
          <w:szCs w:val="18"/>
        </w:rPr>
        <w:t>Hepaticæ</w:t>
      </w:r>
      <w:r w:rsidR="006466CF">
        <w:rPr>
          <w:sz w:val="18"/>
          <w:szCs w:val="18"/>
        </w:rPr>
        <w:t>, and a Moss (the</w:t>
      </w:r>
      <w:r>
        <w:rPr>
          <w:sz w:val="18"/>
          <w:szCs w:val="18"/>
        </w:rPr>
        <w:t xml:space="preserve"> bigger dark</w:t>
      </w:r>
      <w:r>
        <w:rPr>
          <w:sz w:val="18"/>
          <w:szCs w:val="18"/>
        </w:rPr>
        <w:softHyphen/>
        <w:t>er spn) of which I would</w:t>
      </w:r>
      <w:r w:rsidR="006466CF">
        <w:rPr>
          <w:sz w:val="18"/>
          <w:szCs w:val="18"/>
        </w:rPr>
        <w:t xml:space="preserve"> like to get good fruiting spns.</w:t>
      </w:r>
      <w:r>
        <w:rPr>
          <w:sz w:val="18"/>
          <w:szCs w:val="18"/>
        </w:rPr>
        <w:t xml:space="preserve"> It is also here in plenty, but not in fruit,—I have known it 2–3 years, and have continually sought </w:t>
      </w:r>
      <w:r>
        <w:rPr>
          <w:i/>
          <w:sz w:val="18"/>
          <w:szCs w:val="18"/>
        </w:rPr>
        <w:t>perfect</w:t>
      </w:r>
      <w:r>
        <w:rPr>
          <w:sz w:val="18"/>
          <w:szCs w:val="18"/>
        </w:rPr>
        <w:t xml:space="preserve"> spns. I think it flowers, &amp;c, in winter or early spring.</w:t>
      </w:r>
    </w:p>
    <w:p w:rsidR="004F2916" w:rsidRDefault="00832810" w:rsidP="00B1387C">
      <w:pPr>
        <w:spacing w:after="80"/>
        <w:rPr>
          <w:sz w:val="18"/>
          <w:szCs w:val="18"/>
        </w:rPr>
      </w:pPr>
      <w:r>
        <w:rPr>
          <w:sz w:val="18"/>
          <w:szCs w:val="18"/>
        </w:rPr>
        <w:t xml:space="preserve">The sprig, with small thick box-like leaves, I should like to see in flower, or with its seeds; imperfect as it is, it is impossible to say what it is, although I have little doubt of its being one of our alpine </w:t>
      </w:r>
      <w:r>
        <w:rPr>
          <w:i/>
          <w:sz w:val="18"/>
          <w:szCs w:val="18"/>
        </w:rPr>
        <w:t>Olearias</w:t>
      </w:r>
      <w:r>
        <w:rPr>
          <w:sz w:val="18"/>
          <w:szCs w:val="18"/>
        </w:rPr>
        <w:t xml:space="preserve">,—and not far from </w:t>
      </w:r>
      <w:r>
        <w:rPr>
          <w:i/>
          <w:sz w:val="18"/>
          <w:szCs w:val="18"/>
        </w:rPr>
        <w:t>O. nummularifolia</w:t>
      </w:r>
      <w:r>
        <w:rPr>
          <w:sz w:val="18"/>
          <w:szCs w:val="18"/>
        </w:rPr>
        <w:t>; (which I originally got from Mount Hi</w:t>
      </w:r>
      <w:r>
        <w:rPr>
          <w:sz w:val="18"/>
          <w:szCs w:val="18"/>
        </w:rPr>
        <w:softHyphen/>
        <w:t xml:space="preserve">kurangi near E.Cape) if not the same plant. I should like better spns. </w:t>
      </w:r>
    </w:p>
    <w:p w:rsidR="00832810" w:rsidRDefault="00832810" w:rsidP="00B1387C">
      <w:pPr>
        <w:spacing w:after="80"/>
        <w:rPr>
          <w:sz w:val="18"/>
          <w:szCs w:val="18"/>
        </w:rPr>
      </w:pPr>
      <w:r w:rsidRPr="00BA4822">
        <w:rPr>
          <w:color w:val="000000"/>
          <w:sz w:val="18"/>
          <w:szCs w:val="18"/>
        </w:rPr>
        <w:t>I should have greatly liked to see all that you have seen (</w:t>
      </w:r>
      <w:r w:rsidR="004F2916" w:rsidRPr="00BA4822">
        <w:rPr>
          <w:color w:val="000000"/>
          <w:sz w:val="18"/>
          <w:szCs w:val="18"/>
        </w:rPr>
        <w:t>Boty.</w:t>
      </w:r>
      <w:r w:rsidRPr="00BA4822">
        <w:rPr>
          <w:color w:val="000000"/>
          <w:sz w:val="18"/>
          <w:szCs w:val="18"/>
        </w:rPr>
        <w:t xml:space="preserve">) on those ranges; would that you had sent me </w:t>
      </w:r>
      <w:r w:rsidRPr="00BA4822">
        <w:rPr>
          <w:i/>
          <w:color w:val="000000"/>
          <w:sz w:val="18"/>
          <w:szCs w:val="18"/>
        </w:rPr>
        <w:t>some more scraps</w:t>
      </w:r>
      <w:r>
        <w:rPr>
          <w:sz w:val="18"/>
          <w:szCs w:val="18"/>
        </w:rPr>
        <w:t>—have you any more in your kit, or cupboard? Let me see a bit of your “</w:t>
      </w:r>
      <w:r>
        <w:rPr>
          <w:i/>
          <w:sz w:val="18"/>
          <w:szCs w:val="18"/>
        </w:rPr>
        <w:t>Parsley</w:t>
      </w:r>
      <w:r>
        <w:rPr>
          <w:sz w:val="18"/>
          <w:szCs w:val="18"/>
        </w:rPr>
        <w:t>”. Some</w:t>
      </w:r>
      <w:r>
        <w:rPr>
          <w:sz w:val="18"/>
          <w:szCs w:val="18"/>
        </w:rPr>
        <w:softHyphen/>
        <w:t xml:space="preserve">how I think your </w:t>
      </w:r>
      <w:r>
        <w:rPr>
          <w:i/>
          <w:sz w:val="18"/>
          <w:szCs w:val="18"/>
        </w:rPr>
        <w:t>Cordyline</w:t>
      </w:r>
      <w:r>
        <w:rPr>
          <w:sz w:val="18"/>
          <w:szCs w:val="18"/>
        </w:rPr>
        <w:t xml:space="preserve"> may prove identical with C. Sturmii, (described) by me a few years ago in the “Transactions”. When you come to N, &amp; </w:t>
      </w:r>
      <w:r>
        <w:rPr>
          <w:i/>
          <w:sz w:val="18"/>
          <w:szCs w:val="18"/>
        </w:rPr>
        <w:t>can call</w:t>
      </w:r>
      <w:r>
        <w:rPr>
          <w:sz w:val="18"/>
          <w:szCs w:val="18"/>
        </w:rPr>
        <w:t>, I will show you a living plant.</w:t>
      </w:r>
    </w:p>
    <w:p w:rsidR="00832810" w:rsidRDefault="00832810" w:rsidP="00B1387C">
      <w:pPr>
        <w:spacing w:after="80"/>
        <w:rPr>
          <w:sz w:val="18"/>
          <w:szCs w:val="18"/>
        </w:rPr>
      </w:pPr>
      <w:r>
        <w:rPr>
          <w:sz w:val="18"/>
          <w:szCs w:val="18"/>
        </w:rPr>
        <w:t xml:space="preserve">I am still here, and do no intend returning until (say) the 6th or 7th of May,—dependent on the weather. Here, since my last, the weather has been generally fine, but showery &amp; dull; </w:t>
      </w:r>
      <w:r>
        <w:rPr>
          <w:i/>
          <w:sz w:val="18"/>
          <w:szCs w:val="18"/>
        </w:rPr>
        <w:t>this day</w:t>
      </w:r>
      <w:r>
        <w:rPr>
          <w:sz w:val="18"/>
          <w:szCs w:val="18"/>
        </w:rPr>
        <w:t xml:space="preserve"> however, was a gloriously bright one, therm up to 63 in my room, (it has been down to 45,</w:t>
      </w:r>
      <w:r w:rsidR="006466CF">
        <w:rPr>
          <w:sz w:val="18"/>
          <w:szCs w:val="18"/>
        </w:rPr>
        <w:t xml:space="preserve"> </w:t>
      </w:r>
      <w:r>
        <w:rPr>
          <w:sz w:val="18"/>
          <w:szCs w:val="18"/>
        </w:rPr>
        <w:t>&amp; though cold nights I have not yet had fires).</w:t>
      </w:r>
    </w:p>
    <w:p w:rsidR="00832810" w:rsidRDefault="00832810" w:rsidP="00B1387C">
      <w:pPr>
        <w:spacing w:after="80"/>
        <w:rPr>
          <w:sz w:val="18"/>
          <w:szCs w:val="18"/>
        </w:rPr>
      </w:pPr>
      <w:r>
        <w:rPr>
          <w:sz w:val="18"/>
          <w:szCs w:val="18"/>
        </w:rPr>
        <w:t xml:space="preserve">I have secured several small Crypts, (various orders) some new, but I have been much </w:t>
      </w:r>
      <w:r>
        <w:rPr>
          <w:i/>
          <w:sz w:val="18"/>
          <w:szCs w:val="18"/>
        </w:rPr>
        <w:t>at</w:t>
      </w:r>
      <w:r>
        <w:rPr>
          <w:sz w:val="18"/>
          <w:szCs w:val="18"/>
        </w:rPr>
        <w:t xml:space="preserve"> </w:t>
      </w:r>
      <w:r>
        <w:rPr>
          <w:i/>
          <w:sz w:val="18"/>
          <w:szCs w:val="18"/>
        </w:rPr>
        <w:t>Home</w:t>
      </w:r>
      <w:r>
        <w:rPr>
          <w:sz w:val="18"/>
          <w:szCs w:val="18"/>
        </w:rPr>
        <w:t xml:space="preserve"> writing, drawing up descriptions of them from micros</w:t>
      </w:r>
      <w:r>
        <w:rPr>
          <w:sz w:val="18"/>
          <w:szCs w:val="18"/>
        </w:rPr>
        <w:softHyphen/>
        <w:t>copical investigation, &amp; writing to England, &amp;c, by yesterdays mail. My Rheumatic shoulder still holds out; otherwise I am well. I hope you &amp; yours are so, and with kind regards</w:t>
      </w:r>
    </w:p>
    <w:p w:rsidR="00832810" w:rsidRDefault="00832810">
      <w:pPr>
        <w:ind w:left="284" w:firstLine="284"/>
        <w:rPr>
          <w:sz w:val="18"/>
          <w:szCs w:val="18"/>
        </w:rPr>
      </w:pPr>
      <w:r>
        <w:rPr>
          <w:sz w:val="18"/>
          <w:szCs w:val="18"/>
        </w:rPr>
        <w:t>Believe me</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Wm Colenso</w:t>
      </w:r>
    </w:p>
    <w:p w:rsidR="00832810" w:rsidRDefault="00832810">
      <w:pPr>
        <w:spacing w:after="120"/>
        <w:rPr>
          <w:sz w:val="18"/>
          <w:szCs w:val="18"/>
        </w:rPr>
      </w:pPr>
      <w:r>
        <w:rPr>
          <w:sz w:val="18"/>
          <w:szCs w:val="18"/>
        </w:rPr>
        <w:t>P.S. A gentmn. on the Coast sent me a strange insect in a matchbox (tin) well wrapped up, &amp; with it a long letter about it—on opening, there was nothing, not even a dust!. I have suspicion that the package was opened at P.O. Napier, owing to its being so wrapped up.—W.C.</w:t>
      </w:r>
    </w:p>
    <w:p w:rsidR="00832810" w:rsidRDefault="00832810">
      <w:pPr>
        <w:spacing w:after="120"/>
        <w:rPr>
          <w:sz w:val="18"/>
          <w:szCs w:val="18"/>
        </w:rPr>
      </w:pPr>
      <w:r>
        <w:rPr>
          <w:sz w:val="18"/>
          <w:szCs w:val="18"/>
        </w:rPr>
        <w:t>________________________________________________</w:t>
      </w:r>
    </w:p>
    <w:p w:rsidR="00B87523" w:rsidRDefault="00B87523" w:rsidP="00B1387C">
      <w:pPr>
        <w:rPr>
          <w:rFonts w:ascii="Arial" w:hAnsi="Arial" w:cs="Arial"/>
          <w:color w:val="000000"/>
          <w:sz w:val="22"/>
          <w:szCs w:val="22"/>
        </w:rPr>
      </w:pPr>
    </w:p>
    <w:p w:rsidR="00B67952" w:rsidRDefault="00B67952" w:rsidP="00B1387C">
      <w:pPr>
        <w:rPr>
          <w:rFonts w:ascii="Arial" w:hAnsi="Arial" w:cs="Arial"/>
          <w:color w:val="000000"/>
          <w:sz w:val="22"/>
          <w:szCs w:val="22"/>
        </w:rPr>
      </w:pPr>
    </w:p>
    <w:p w:rsidR="00B87523" w:rsidRPr="000D5F2B" w:rsidRDefault="00B87523" w:rsidP="00B87523">
      <w:pPr>
        <w:spacing w:after="120"/>
        <w:rPr>
          <w:rFonts w:ascii="Arial" w:hAnsi="Arial"/>
          <w:sz w:val="22"/>
          <w:szCs w:val="18"/>
        </w:rPr>
      </w:pPr>
      <w:r w:rsidRPr="000D5F2B">
        <w:rPr>
          <w:rFonts w:ascii="Arial" w:hAnsi="Arial"/>
          <w:sz w:val="22"/>
          <w:szCs w:val="18"/>
        </w:rPr>
        <w:t xml:space="preserve">1885 April 30: </w:t>
      </w:r>
      <w:r>
        <w:rPr>
          <w:rFonts w:ascii="Arial" w:hAnsi="Arial"/>
          <w:szCs w:val="18"/>
        </w:rPr>
        <w:t>to Hector</w:t>
      </w:r>
      <w:r w:rsidRPr="000D5F2B">
        <w:rPr>
          <w:rStyle w:val="FootnoteReference"/>
          <w:rFonts w:ascii="Arial" w:hAnsi="Arial"/>
          <w:sz w:val="22"/>
          <w:szCs w:val="18"/>
        </w:rPr>
        <w:footnoteReference w:id="320"/>
      </w:r>
    </w:p>
    <w:p w:rsidR="00B87523" w:rsidRPr="000D5F2B" w:rsidRDefault="00B87523" w:rsidP="00B87523">
      <w:pPr>
        <w:spacing w:after="120"/>
        <w:jc w:val="right"/>
        <w:rPr>
          <w:sz w:val="18"/>
          <w:szCs w:val="18"/>
        </w:rPr>
      </w:pPr>
      <w:r w:rsidRPr="000D5F2B">
        <w:rPr>
          <w:sz w:val="18"/>
          <w:szCs w:val="18"/>
        </w:rPr>
        <w:t>Norsewood, April 30/85.</w:t>
      </w:r>
    </w:p>
    <w:p w:rsidR="00B87523" w:rsidRPr="000D5F2B" w:rsidRDefault="00B87523" w:rsidP="00B87523">
      <w:pPr>
        <w:spacing w:after="120"/>
        <w:rPr>
          <w:sz w:val="18"/>
          <w:szCs w:val="18"/>
        </w:rPr>
      </w:pPr>
      <w:r w:rsidRPr="000D5F2B">
        <w:rPr>
          <w:sz w:val="18"/>
          <w:szCs w:val="18"/>
        </w:rPr>
        <w:t>Dear Dr. Hector</w:t>
      </w:r>
    </w:p>
    <w:p w:rsidR="00B87523" w:rsidRPr="000D5F2B" w:rsidRDefault="00B87523" w:rsidP="00B87523">
      <w:pPr>
        <w:spacing w:after="120"/>
        <w:rPr>
          <w:sz w:val="18"/>
          <w:szCs w:val="18"/>
        </w:rPr>
      </w:pPr>
      <w:r w:rsidRPr="000D5F2B">
        <w:rPr>
          <w:sz w:val="18"/>
          <w:szCs w:val="18"/>
        </w:rPr>
        <w:t xml:space="preserve">This afternoon I received the two packets of printed pages of your forthcoming vol. of “Trans.” you had kindly sent me for revision; and I thank you for them. I have lost no time in reading them, so as to return them to you by tomorrow’s mail,—and find but few real </w:t>
      </w:r>
      <w:r w:rsidRPr="000D5F2B">
        <w:rPr>
          <w:i/>
          <w:sz w:val="18"/>
          <w:szCs w:val="18"/>
        </w:rPr>
        <w:t>errata</w:t>
      </w:r>
      <w:r w:rsidRPr="000D5F2B">
        <w:rPr>
          <w:sz w:val="18"/>
          <w:szCs w:val="18"/>
        </w:rPr>
        <w:t xml:space="preserve">, which I have marked: there are also 2 or 3 others, </w:t>
      </w:r>
      <w:r w:rsidRPr="000D5F2B">
        <w:rPr>
          <w:i/>
          <w:sz w:val="18"/>
          <w:szCs w:val="18"/>
        </w:rPr>
        <w:t>doubtful</w:t>
      </w:r>
      <w:r w:rsidRPr="000D5F2B">
        <w:rPr>
          <w:sz w:val="18"/>
          <w:szCs w:val="18"/>
        </w:rPr>
        <w:t>, (being here away from books, &amp;c.,) these I will thank you to verify—by looking at my Mss.,—and deal w. them accordingly.</w:t>
      </w:r>
    </w:p>
    <w:p w:rsidR="00B87523" w:rsidRPr="000D5F2B" w:rsidRDefault="00B87523" w:rsidP="00B87523">
      <w:pPr>
        <w:spacing w:after="120"/>
        <w:rPr>
          <w:sz w:val="18"/>
          <w:szCs w:val="18"/>
        </w:rPr>
      </w:pPr>
      <w:r w:rsidRPr="000D5F2B">
        <w:rPr>
          <w:sz w:val="18"/>
          <w:szCs w:val="18"/>
        </w:rPr>
        <w:t xml:space="preserve">In the larger (Botanl.) lot, there are 3 copies of one sheet,—which I suppose to be an error: I have only gone over </w:t>
      </w:r>
      <w:r w:rsidRPr="000D5F2B">
        <w:rPr>
          <w:i/>
          <w:sz w:val="18"/>
          <w:szCs w:val="18"/>
        </w:rPr>
        <w:t xml:space="preserve">one </w:t>
      </w:r>
      <w:r w:rsidRPr="000D5F2B">
        <w:rPr>
          <w:sz w:val="18"/>
          <w:szCs w:val="18"/>
        </w:rPr>
        <w:t>of them.</w:t>
      </w:r>
    </w:p>
    <w:p w:rsidR="00B87523" w:rsidRPr="000D5F2B" w:rsidRDefault="00B87523" w:rsidP="00B87523">
      <w:pPr>
        <w:spacing w:after="120"/>
        <w:rPr>
          <w:sz w:val="18"/>
          <w:szCs w:val="18"/>
        </w:rPr>
      </w:pPr>
      <w:r w:rsidRPr="000D5F2B">
        <w:rPr>
          <w:sz w:val="18"/>
          <w:szCs w:val="18"/>
        </w:rPr>
        <w:t>I have been, again, up here among the woods &amp; glens just 3 weeks, and intend returning to Napier next week. As before I have gained several novelties of the smaller Crypts.—</w:t>
      </w:r>
    </w:p>
    <w:p w:rsidR="00B87523" w:rsidRPr="000D5F2B" w:rsidRDefault="00B87523" w:rsidP="00B87523">
      <w:pPr>
        <w:spacing w:after="120"/>
        <w:rPr>
          <w:sz w:val="18"/>
          <w:szCs w:val="18"/>
        </w:rPr>
      </w:pPr>
      <w:r w:rsidRPr="000D5F2B">
        <w:rPr>
          <w:sz w:val="18"/>
          <w:szCs w:val="18"/>
        </w:rPr>
        <w:t>Should you be staying at Home (Wellington) for some time, and have any spare time, and could let me know, I would thank you, as I have a subject I should like to write to you on.</w:t>
      </w:r>
    </w:p>
    <w:p w:rsidR="00B87523" w:rsidRPr="000D5F2B" w:rsidRDefault="00B87523" w:rsidP="00B87523">
      <w:pPr>
        <w:rPr>
          <w:sz w:val="18"/>
          <w:szCs w:val="18"/>
        </w:rPr>
      </w:pPr>
      <w:r w:rsidRPr="000D5F2B">
        <w:rPr>
          <w:sz w:val="18"/>
          <w:szCs w:val="18"/>
        </w:rPr>
        <w:t>Again thanking you for your kindly forwarding me those pages.— I am,</w:t>
      </w:r>
    </w:p>
    <w:p w:rsidR="00B87523" w:rsidRPr="000D5F2B" w:rsidRDefault="00B87523" w:rsidP="00B87523">
      <w:pPr>
        <w:rPr>
          <w:sz w:val="18"/>
          <w:szCs w:val="18"/>
        </w:rPr>
      </w:pPr>
      <w:r w:rsidRPr="000D5F2B">
        <w:rPr>
          <w:sz w:val="18"/>
          <w:szCs w:val="18"/>
        </w:rPr>
        <w:tab/>
      </w:r>
      <w:r w:rsidRPr="000D5F2B">
        <w:rPr>
          <w:sz w:val="18"/>
          <w:szCs w:val="18"/>
        </w:rPr>
        <w:tab/>
        <w:t>Yours sincerely,</w:t>
      </w:r>
    </w:p>
    <w:p w:rsidR="00B87523" w:rsidRPr="000D5F2B" w:rsidRDefault="00B87523" w:rsidP="00B87523">
      <w:pPr>
        <w:spacing w:after="120"/>
        <w:rPr>
          <w:sz w:val="18"/>
          <w:szCs w:val="18"/>
        </w:rPr>
      </w:pPr>
      <w:r w:rsidRPr="000D5F2B">
        <w:rPr>
          <w:sz w:val="18"/>
          <w:szCs w:val="18"/>
        </w:rPr>
        <w:tab/>
      </w:r>
      <w:r w:rsidRPr="000D5F2B">
        <w:rPr>
          <w:sz w:val="18"/>
          <w:szCs w:val="18"/>
        </w:rPr>
        <w:tab/>
      </w:r>
      <w:r w:rsidRPr="000D5F2B">
        <w:rPr>
          <w:sz w:val="18"/>
          <w:szCs w:val="18"/>
        </w:rPr>
        <w:tab/>
        <w:t>Wm. Colenso.</w:t>
      </w:r>
    </w:p>
    <w:p w:rsidR="00B87523" w:rsidRDefault="00B87523" w:rsidP="00B87523">
      <w:pPr>
        <w:spacing w:after="120"/>
        <w:rPr>
          <w:sz w:val="18"/>
          <w:szCs w:val="18"/>
        </w:rPr>
      </w:pPr>
      <w:r w:rsidRPr="000D5F2B">
        <w:rPr>
          <w:sz w:val="18"/>
          <w:szCs w:val="18"/>
        </w:rPr>
        <w:t>Please excuse wrapper—as I have no large envelopes here. W.C.</w:t>
      </w:r>
    </w:p>
    <w:p w:rsidR="00B87523" w:rsidRDefault="00B87523" w:rsidP="00B87523">
      <w:pPr>
        <w:spacing w:after="120"/>
        <w:rPr>
          <w:sz w:val="18"/>
          <w:szCs w:val="18"/>
        </w:rPr>
      </w:pPr>
      <w:r>
        <w:rPr>
          <w:sz w:val="18"/>
          <w:szCs w:val="18"/>
        </w:rPr>
        <w:t>________________________________________________</w:t>
      </w:r>
    </w:p>
    <w:p w:rsidR="00B87523" w:rsidRDefault="00B87523" w:rsidP="00B87523">
      <w:pPr>
        <w:spacing w:after="120"/>
        <w:rPr>
          <w:sz w:val="18"/>
          <w:szCs w:val="18"/>
        </w:rPr>
      </w:pPr>
    </w:p>
    <w:p w:rsidR="00832810" w:rsidRDefault="00832810" w:rsidP="00B67952">
      <w:pPr>
        <w:spacing w:after="120"/>
        <w:rPr>
          <w:rFonts w:ascii="Arial" w:hAnsi="Arial" w:cs="Arial"/>
          <w:color w:val="000000"/>
          <w:sz w:val="22"/>
          <w:szCs w:val="22"/>
        </w:rPr>
      </w:pPr>
      <w:r>
        <w:rPr>
          <w:rFonts w:ascii="Arial" w:hAnsi="Arial" w:cs="Arial"/>
          <w:color w:val="000000"/>
          <w:sz w:val="22"/>
          <w:szCs w:val="22"/>
        </w:rPr>
        <w:t xml:space="preserve">1885 May 18: to </w:t>
      </w:r>
      <w:r w:rsidR="00A5474A">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321"/>
      </w:r>
    </w:p>
    <w:p w:rsidR="00832810" w:rsidRDefault="00832810" w:rsidP="00B67952">
      <w:pPr>
        <w:spacing w:after="120"/>
        <w:jc w:val="right"/>
        <w:rPr>
          <w:color w:val="000000"/>
          <w:sz w:val="18"/>
          <w:szCs w:val="18"/>
        </w:rPr>
      </w:pPr>
      <w:r>
        <w:rPr>
          <w:color w:val="000000"/>
          <w:sz w:val="18"/>
          <w:szCs w:val="18"/>
        </w:rPr>
        <w:t>Napier, May 18, 1885.</w:t>
      </w:r>
    </w:p>
    <w:p w:rsidR="00832810" w:rsidRDefault="00832810" w:rsidP="00B67952">
      <w:pPr>
        <w:spacing w:after="120"/>
        <w:rPr>
          <w:color w:val="000000"/>
          <w:sz w:val="18"/>
          <w:szCs w:val="18"/>
        </w:rPr>
      </w:pPr>
      <w:r>
        <w:rPr>
          <w:color w:val="000000"/>
          <w:sz w:val="18"/>
          <w:szCs w:val="18"/>
        </w:rPr>
        <w:t>My dear Dr. Von Haast</w:t>
      </w:r>
    </w:p>
    <w:p w:rsidR="00832810" w:rsidRDefault="00832810" w:rsidP="00B67952">
      <w:pPr>
        <w:spacing w:after="120"/>
        <w:rPr>
          <w:color w:val="000000"/>
          <w:sz w:val="18"/>
          <w:szCs w:val="18"/>
        </w:rPr>
      </w:pPr>
      <w:r>
        <w:rPr>
          <w:color w:val="000000"/>
          <w:sz w:val="18"/>
          <w:szCs w:val="18"/>
        </w:rPr>
        <w:t xml:space="preserve">Your telegm. of this mg., requesting </w:t>
      </w:r>
      <w:r>
        <w:rPr>
          <w:i/>
          <w:color w:val="000000"/>
          <w:sz w:val="18"/>
          <w:szCs w:val="18"/>
        </w:rPr>
        <w:t>instant return</w:t>
      </w:r>
      <w:r>
        <w:rPr>
          <w:color w:val="000000"/>
          <w:sz w:val="18"/>
          <w:szCs w:val="18"/>
        </w:rPr>
        <w:t xml:space="preserve"> of Books, you had kindly lent me, I have received &amp; respond at once. I would that I had got it on Saturday morng. last, then your bo</w:t>
      </w:r>
      <w:r w:rsidR="006466CF">
        <w:rPr>
          <w:color w:val="000000"/>
          <w:sz w:val="18"/>
          <w:szCs w:val="18"/>
        </w:rPr>
        <w:t>oks could have gone direct by Ml</w:t>
      </w:r>
      <w:r>
        <w:rPr>
          <w:color w:val="000000"/>
          <w:sz w:val="18"/>
          <w:szCs w:val="18"/>
        </w:rPr>
        <w:t xml:space="preserve">. Str.:—now, I suppose, they must crawl thither by </w:t>
      </w:r>
      <w:r>
        <w:rPr>
          <w:i/>
          <w:color w:val="000000"/>
          <w:sz w:val="18"/>
          <w:szCs w:val="18"/>
        </w:rPr>
        <w:t xml:space="preserve">overland </w:t>
      </w:r>
      <w:r>
        <w:rPr>
          <w:color w:val="000000"/>
          <w:sz w:val="18"/>
          <w:szCs w:val="18"/>
        </w:rPr>
        <w:t>Mail to Wgn.—</w:t>
      </w:r>
    </w:p>
    <w:p w:rsidR="00832810" w:rsidRDefault="00832810" w:rsidP="00B67952">
      <w:pPr>
        <w:spacing w:after="120"/>
        <w:rPr>
          <w:color w:val="000000"/>
          <w:sz w:val="18"/>
          <w:szCs w:val="18"/>
        </w:rPr>
      </w:pPr>
      <w:r>
        <w:rPr>
          <w:color w:val="000000"/>
          <w:sz w:val="18"/>
          <w:szCs w:val="18"/>
        </w:rPr>
        <w:t xml:space="preserve">I regret to say, that I have </w:t>
      </w:r>
      <w:r>
        <w:rPr>
          <w:i/>
          <w:color w:val="000000"/>
          <w:sz w:val="18"/>
          <w:szCs w:val="18"/>
        </w:rPr>
        <w:t>not yet thoroughly</w:t>
      </w:r>
      <w:r>
        <w:rPr>
          <w:color w:val="000000"/>
          <w:sz w:val="18"/>
          <w:szCs w:val="18"/>
        </w:rPr>
        <w:t xml:space="preserve"> read Quatrefage’s:—while Buller’s I have not looked at. When your packet arrived here, about a month back, I was absent in 70-m-Bush, whence I have only recently returned. Your kind letter was sent thither to me as you did </w:t>
      </w:r>
      <w:r>
        <w:rPr>
          <w:i/>
          <w:color w:val="000000"/>
          <w:sz w:val="18"/>
          <w:szCs w:val="18"/>
        </w:rPr>
        <w:t>not</w:t>
      </w:r>
      <w:r>
        <w:rPr>
          <w:color w:val="000000"/>
          <w:sz w:val="18"/>
          <w:szCs w:val="18"/>
        </w:rPr>
        <w:t xml:space="preserve"> say in it, that you wanted the Books returned early: but, on the contrary, that your “Lectures had just begun and your hands were full,”—and that I was “to lend the books to our mutual friend Locke,” (who is still absent at Gisborne, expected here I believe next Saturday). I was in no hurry,—having, too, </w:t>
      </w:r>
      <w:r>
        <w:rPr>
          <w:i/>
          <w:color w:val="000000"/>
          <w:sz w:val="18"/>
          <w:szCs w:val="18"/>
        </w:rPr>
        <w:t>lots</w:t>
      </w:r>
      <w:r>
        <w:rPr>
          <w:color w:val="000000"/>
          <w:sz w:val="18"/>
          <w:szCs w:val="18"/>
        </w:rPr>
        <w:t xml:space="preserve"> to do, after my month’s absence in the Bush.</w:t>
      </w:r>
    </w:p>
    <w:p w:rsidR="00832810" w:rsidRDefault="00832810" w:rsidP="00B67952">
      <w:pPr>
        <w:spacing w:after="120"/>
        <w:rPr>
          <w:color w:val="000000"/>
          <w:sz w:val="18"/>
          <w:szCs w:val="18"/>
        </w:rPr>
      </w:pPr>
      <w:r>
        <w:rPr>
          <w:color w:val="000000"/>
          <w:sz w:val="18"/>
          <w:szCs w:val="18"/>
        </w:rPr>
        <w:t>However, I have detected 2–3 small things, which I note. There are more, no doubt. I do not admire Q’s. style:—he, too, evidently, fully believes in the legendary migration, (indeed, like some others, gives the island whence they came!!!) and therefore does all he can in support of that story.—</w:t>
      </w:r>
    </w:p>
    <w:p w:rsidR="00832810" w:rsidRDefault="00832810" w:rsidP="00B67952">
      <w:pPr>
        <w:spacing w:after="120"/>
        <w:rPr>
          <w:color w:val="000000"/>
          <w:sz w:val="18"/>
          <w:szCs w:val="18"/>
        </w:rPr>
      </w:pPr>
      <w:r>
        <w:rPr>
          <w:color w:val="000000"/>
          <w:sz w:val="18"/>
          <w:szCs w:val="18"/>
        </w:rPr>
        <w:t xml:space="preserve">One thing however I notice, that Q. </w:t>
      </w:r>
      <w:r>
        <w:rPr>
          <w:i/>
          <w:color w:val="000000"/>
          <w:sz w:val="18"/>
          <w:szCs w:val="18"/>
        </w:rPr>
        <w:t xml:space="preserve">never once </w:t>
      </w:r>
      <w:r>
        <w:rPr>
          <w:color w:val="000000"/>
          <w:sz w:val="18"/>
          <w:szCs w:val="18"/>
        </w:rPr>
        <w:t xml:space="preserve">refers, or in any way alludes, to my </w:t>
      </w:r>
      <w:r>
        <w:rPr>
          <w:i/>
          <w:color w:val="000000"/>
          <w:sz w:val="18"/>
          <w:szCs w:val="18"/>
        </w:rPr>
        <w:t>record</w:t>
      </w:r>
      <w:r>
        <w:rPr>
          <w:color w:val="000000"/>
          <w:sz w:val="18"/>
          <w:szCs w:val="18"/>
        </w:rPr>
        <w:t xml:space="preserve"> &amp; exhaustive papers on the Moa, (Trans. N.Z. Inst., vol. xii,)—while he does to others (e.g. Travers’, White’s, Stack’s, &amp;c) whose erroneous statements I had in that paper refuted. He also, in a note p.168,) directs the attention of Writers and Authors to my </w:t>
      </w:r>
      <w:r>
        <w:rPr>
          <w:i/>
          <w:color w:val="000000"/>
          <w:sz w:val="18"/>
          <w:szCs w:val="18"/>
        </w:rPr>
        <w:t>later</w:t>
      </w:r>
      <w:r>
        <w:rPr>
          <w:color w:val="000000"/>
          <w:sz w:val="18"/>
          <w:szCs w:val="18"/>
        </w:rPr>
        <w:t xml:space="preserve"> papers, in vols. xiii. &amp; xiv, “Trans.”—but </w:t>
      </w:r>
      <w:r>
        <w:rPr>
          <w:i/>
          <w:color w:val="000000"/>
          <w:sz w:val="18"/>
          <w:szCs w:val="18"/>
        </w:rPr>
        <w:t>that one vol. he entirely overlooks</w:t>
      </w:r>
      <w:r>
        <w:rPr>
          <w:color w:val="000000"/>
          <w:sz w:val="18"/>
          <w:szCs w:val="18"/>
        </w:rPr>
        <w:t xml:space="preserve">: can it be designedly? or, Had he not got a copy of </w:t>
      </w:r>
      <w:r>
        <w:rPr>
          <w:i/>
          <w:color w:val="000000"/>
          <w:sz w:val="18"/>
          <w:szCs w:val="18"/>
        </w:rPr>
        <w:t xml:space="preserve">that vol. </w:t>
      </w:r>
      <w:r>
        <w:rPr>
          <w:color w:val="000000"/>
          <w:sz w:val="18"/>
          <w:szCs w:val="18"/>
        </w:rPr>
        <w:t>to refer to? He also, (I think,) ignores my paper on the N.Z. dog,—vol. x. “Trans.”—where, too, he would have found something—or, all that is known—respecting that animal.——</w:t>
      </w:r>
    </w:p>
    <w:p w:rsidR="00832810" w:rsidRDefault="00832810" w:rsidP="00B67952">
      <w:pPr>
        <w:spacing w:after="120"/>
        <w:rPr>
          <w:color w:val="000000"/>
          <w:sz w:val="18"/>
          <w:szCs w:val="18"/>
        </w:rPr>
      </w:pPr>
      <w:r>
        <w:rPr>
          <w:color w:val="000000"/>
          <w:sz w:val="18"/>
          <w:szCs w:val="18"/>
        </w:rPr>
        <w:t xml:space="preserve">Another thing that Q. has done (which I greatly dislike) is, the taking up with every thing—every strange story—no matter by whom written or stated, by the man in the street, or (as I told Bastian, when here) by a mere low Billiard-room marker! a fellow of only a short time in the Country: and putting all together as of </w:t>
      </w:r>
      <w:r>
        <w:rPr>
          <w:i/>
          <w:color w:val="000000"/>
          <w:sz w:val="18"/>
          <w:szCs w:val="18"/>
        </w:rPr>
        <w:t>equal authority</w:t>
      </w:r>
      <w:r>
        <w:rPr>
          <w:color w:val="000000"/>
          <w:sz w:val="18"/>
          <w:szCs w:val="18"/>
        </w:rPr>
        <w:t>: hence I withheld mine.—</w:t>
      </w:r>
    </w:p>
    <w:p w:rsidR="00832810" w:rsidRDefault="00832810" w:rsidP="00B67952">
      <w:pPr>
        <w:spacing w:after="120"/>
        <w:rPr>
          <w:color w:val="000000"/>
          <w:sz w:val="18"/>
          <w:szCs w:val="18"/>
        </w:rPr>
      </w:pPr>
      <w:r>
        <w:rPr>
          <w:color w:val="000000"/>
          <w:sz w:val="18"/>
          <w:szCs w:val="18"/>
        </w:rPr>
        <w:t xml:space="preserve">I regret you must have your books right off. I shall write to </w:t>
      </w:r>
      <w:smartTag w:uri="urn:schemas-microsoft-com:office:smarttags" w:element="place">
        <w:smartTag w:uri="urn:schemas-microsoft-com:office:smarttags" w:element="City">
          <w:r>
            <w:rPr>
              <w:color w:val="000000"/>
              <w:sz w:val="18"/>
              <w:szCs w:val="18"/>
            </w:rPr>
            <w:t>London</w:t>
          </w:r>
        </w:smartTag>
      </w:smartTag>
      <w:r>
        <w:rPr>
          <w:color w:val="000000"/>
          <w:sz w:val="18"/>
          <w:szCs w:val="18"/>
        </w:rPr>
        <w:t>, by this week’s S.F. Mail for copies of Q’s. paper.—</w:t>
      </w:r>
    </w:p>
    <w:p w:rsidR="00832810" w:rsidRDefault="00832810" w:rsidP="00B67952">
      <w:pPr>
        <w:spacing w:after="120"/>
        <w:rPr>
          <w:color w:val="000000"/>
          <w:sz w:val="18"/>
          <w:szCs w:val="18"/>
        </w:rPr>
      </w:pPr>
      <w:r>
        <w:rPr>
          <w:color w:val="000000"/>
          <w:sz w:val="18"/>
          <w:szCs w:val="18"/>
        </w:rPr>
        <w:t>As I said to you before, look closely into my papers on the Moa (2</w:t>
      </w:r>
      <w:r>
        <w:rPr>
          <w:color w:val="000000"/>
          <w:sz w:val="18"/>
          <w:szCs w:val="18"/>
          <w:vertAlign w:val="superscript"/>
        </w:rPr>
        <w:t>nd</w:t>
      </w:r>
      <w:r>
        <w:rPr>
          <w:color w:val="000000"/>
          <w:sz w:val="18"/>
          <w:szCs w:val="18"/>
        </w:rPr>
        <w:t xml:space="preserve">. part)—the Dog,—&amp;c, &amp;c. Even the stories (Legends), and Proverbs, will yield you much. In vol. xi. pp.95 &amp; 100, you will have a full account of the monster </w:t>
      </w:r>
      <w:r>
        <w:rPr>
          <w:i/>
          <w:color w:val="000000"/>
          <w:sz w:val="18"/>
          <w:szCs w:val="18"/>
        </w:rPr>
        <w:t>pet</w:t>
      </w:r>
      <w:r>
        <w:rPr>
          <w:color w:val="000000"/>
          <w:sz w:val="18"/>
          <w:szCs w:val="18"/>
        </w:rPr>
        <w:t xml:space="preserve"> saurian!—while another worthy had a </w:t>
      </w:r>
      <w:r>
        <w:rPr>
          <w:i/>
          <w:color w:val="000000"/>
          <w:sz w:val="18"/>
          <w:szCs w:val="18"/>
        </w:rPr>
        <w:t xml:space="preserve">pet </w:t>
      </w:r>
      <w:r>
        <w:rPr>
          <w:color w:val="000000"/>
          <w:sz w:val="18"/>
          <w:szCs w:val="18"/>
        </w:rPr>
        <w:t xml:space="preserve">whale, on which he rode through the deep!—others, too, performed similar feats on albatrosses!—why not a legendary </w:t>
      </w:r>
      <w:r>
        <w:rPr>
          <w:i/>
          <w:color w:val="000000"/>
          <w:sz w:val="18"/>
          <w:szCs w:val="18"/>
        </w:rPr>
        <w:t>pet</w:t>
      </w:r>
      <w:r>
        <w:rPr>
          <w:color w:val="000000"/>
          <w:sz w:val="18"/>
          <w:szCs w:val="18"/>
        </w:rPr>
        <w:t xml:space="preserve"> Moa?—</w:t>
      </w:r>
    </w:p>
    <w:p w:rsidR="00832810" w:rsidRDefault="00832810" w:rsidP="00B67952">
      <w:pPr>
        <w:spacing w:after="120"/>
        <w:rPr>
          <w:color w:val="000000"/>
          <w:sz w:val="18"/>
          <w:szCs w:val="18"/>
        </w:rPr>
      </w:pPr>
      <w:r>
        <w:rPr>
          <w:color w:val="000000"/>
          <w:sz w:val="18"/>
          <w:szCs w:val="18"/>
        </w:rPr>
        <w:t xml:space="preserve">I am obliged to write in great haste.—Beware of trusting to any </w:t>
      </w:r>
      <w:r>
        <w:rPr>
          <w:i/>
          <w:color w:val="000000"/>
          <w:sz w:val="18"/>
          <w:szCs w:val="18"/>
        </w:rPr>
        <w:t>2</w:t>
      </w:r>
      <w:r>
        <w:rPr>
          <w:i/>
          <w:color w:val="000000"/>
          <w:sz w:val="18"/>
          <w:szCs w:val="18"/>
          <w:vertAlign w:val="superscript"/>
        </w:rPr>
        <w:t>nd</w:t>
      </w:r>
      <w:r>
        <w:rPr>
          <w:i/>
          <w:color w:val="000000"/>
          <w:sz w:val="18"/>
          <w:szCs w:val="18"/>
        </w:rPr>
        <w:t xml:space="preserve">. rate </w:t>
      </w:r>
      <w:r>
        <w:rPr>
          <w:color w:val="000000"/>
          <w:sz w:val="18"/>
          <w:szCs w:val="18"/>
        </w:rPr>
        <w:t>authorities in Mao. matters.</w:t>
      </w:r>
    </w:p>
    <w:p w:rsidR="00832810" w:rsidRDefault="00832810">
      <w:pPr>
        <w:ind w:left="568" w:firstLine="284"/>
        <w:rPr>
          <w:color w:val="000000"/>
          <w:sz w:val="18"/>
          <w:szCs w:val="18"/>
        </w:rPr>
      </w:pPr>
      <w:r>
        <w:rPr>
          <w:color w:val="000000"/>
          <w:sz w:val="18"/>
          <w:szCs w:val="18"/>
        </w:rPr>
        <w:t>Ever yours truly</w:t>
      </w:r>
    </w:p>
    <w:p w:rsidR="00832810" w:rsidRDefault="00832810">
      <w:pPr>
        <w:spacing w:after="120"/>
        <w:ind w:left="1420"/>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________________________________________________</w:t>
      </w:r>
    </w:p>
    <w:p w:rsidR="00B87523" w:rsidRDefault="00B87523">
      <w:pPr>
        <w:spacing w:after="120"/>
        <w:rPr>
          <w:rFonts w:ascii="Arial" w:hAnsi="Arial" w:cs="Arial"/>
          <w:color w:val="000000"/>
          <w:sz w:val="22"/>
          <w:szCs w:val="22"/>
        </w:rPr>
      </w:pPr>
    </w:p>
    <w:p w:rsidR="00B67952" w:rsidRDefault="00B67952">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1885 May 26: to Balfour</w:t>
      </w:r>
      <w:r>
        <w:rPr>
          <w:rStyle w:val="FootnoteReference"/>
          <w:rFonts w:ascii="Arial" w:hAnsi="Arial" w:cs="Arial"/>
          <w:color w:val="000000"/>
          <w:sz w:val="22"/>
          <w:szCs w:val="22"/>
        </w:rPr>
        <w:footnoteReference w:id="322"/>
      </w:r>
    </w:p>
    <w:p w:rsidR="00832810" w:rsidRDefault="00832810">
      <w:pPr>
        <w:spacing w:after="120"/>
        <w:jc w:val="right"/>
        <w:rPr>
          <w:color w:val="000000"/>
          <w:sz w:val="18"/>
          <w:szCs w:val="18"/>
        </w:rPr>
      </w:pPr>
      <w:r>
        <w:rPr>
          <w:color w:val="000000"/>
          <w:sz w:val="18"/>
          <w:szCs w:val="18"/>
        </w:rPr>
        <w:t>Napier, Tuesday night</w:t>
      </w:r>
      <w:r>
        <w:rPr>
          <w:color w:val="000000"/>
          <w:sz w:val="18"/>
          <w:szCs w:val="18"/>
        </w:rPr>
        <w:br/>
        <w:t>May 26th 1885</w:t>
      </w:r>
    </w:p>
    <w:p w:rsidR="00832810" w:rsidRDefault="00832810">
      <w:pPr>
        <w:spacing w:after="120"/>
        <w:rPr>
          <w:color w:val="000000"/>
          <w:sz w:val="18"/>
          <w:szCs w:val="18"/>
        </w:rPr>
      </w:pPr>
      <w:r>
        <w:rPr>
          <w:color w:val="000000"/>
          <w:sz w:val="18"/>
          <w:szCs w:val="18"/>
        </w:rPr>
        <w:t>Mr. D.P. Balfour</w:t>
      </w:r>
      <w:r>
        <w:rPr>
          <w:color w:val="000000"/>
          <w:sz w:val="18"/>
          <w:szCs w:val="18"/>
        </w:rPr>
        <w:br/>
        <w:t>Glenross</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received your very welcome letter of the 9th inst (on the 13th), and as you said in it, that you purpose coming this way on or about the 19</w:t>
      </w:r>
      <w:r>
        <w:rPr>
          <w:color w:val="000000"/>
          <w:sz w:val="18"/>
          <w:szCs w:val="18"/>
          <w:vertAlign w:val="superscript"/>
        </w:rPr>
        <w:t>th</w:t>
      </w:r>
      <w:r>
        <w:rPr>
          <w:color w:val="000000"/>
          <w:sz w:val="18"/>
          <w:szCs w:val="18"/>
        </w:rPr>
        <w:t>., and might call here—I did not write by the last weeks mail, hoping you would turn up.</w:t>
      </w:r>
    </w:p>
    <w:p w:rsidR="00832810" w:rsidRDefault="00832810">
      <w:pPr>
        <w:spacing w:after="120"/>
        <w:rPr>
          <w:color w:val="000000"/>
          <w:sz w:val="18"/>
          <w:szCs w:val="18"/>
        </w:rPr>
      </w:pPr>
      <w:r>
        <w:rPr>
          <w:color w:val="000000"/>
          <w:sz w:val="18"/>
          <w:szCs w:val="18"/>
        </w:rPr>
        <w:t xml:space="preserve">As, however you have </w:t>
      </w:r>
      <w:r>
        <w:rPr>
          <w:i/>
          <w:color w:val="000000"/>
          <w:sz w:val="18"/>
          <w:szCs w:val="18"/>
        </w:rPr>
        <w:t>not</w:t>
      </w:r>
      <w:r>
        <w:rPr>
          <w:color w:val="000000"/>
          <w:sz w:val="18"/>
          <w:szCs w:val="18"/>
        </w:rPr>
        <w:t xml:space="preserve"> done so,—and as our good mutual friend P.D. has also </w:t>
      </w:r>
      <w:r>
        <w:rPr>
          <w:i/>
          <w:color w:val="000000"/>
          <w:sz w:val="18"/>
          <w:szCs w:val="18"/>
        </w:rPr>
        <w:t>not</w:t>
      </w:r>
      <w:r>
        <w:rPr>
          <w:color w:val="000000"/>
          <w:sz w:val="18"/>
          <w:szCs w:val="18"/>
        </w:rPr>
        <w:t xml:space="preserve"> put in an appearance (which nearly a fortnight ago he promised to) I must express my hope, that your non-appearance may not have been caused by any illness in your family or at </w:t>
      </w:r>
      <w:smartTag w:uri="urn:schemas-microsoft-com:office:smarttags" w:element="place">
        <w:smartTag w:uri="urn:schemas-microsoft-com:office:smarttags" w:element="City">
          <w:r>
            <w:rPr>
              <w:color w:val="000000"/>
              <w:sz w:val="18"/>
              <w:szCs w:val="18"/>
            </w:rPr>
            <w:t>Springfield</w:t>
          </w:r>
        </w:smartTag>
      </w:smartTag>
      <w:r>
        <w:rPr>
          <w:color w:val="000000"/>
          <w:sz w:val="18"/>
          <w:szCs w:val="18"/>
        </w:rPr>
        <w:t>. I returned to Napier from the Bush on the 7</w:t>
      </w:r>
      <w:r>
        <w:rPr>
          <w:color w:val="000000"/>
          <w:sz w:val="18"/>
          <w:szCs w:val="18"/>
          <w:vertAlign w:val="superscript"/>
        </w:rPr>
        <w:t>th</w:t>
      </w:r>
      <w:r>
        <w:rPr>
          <w:color w:val="000000"/>
          <w:sz w:val="18"/>
          <w:szCs w:val="18"/>
        </w:rPr>
        <w:t xml:space="preserve">., bringing with me lots of small Crypts, and—my rheumatism in my right shoulder, which, also, went tither with me, and (I regret to say) still </w:t>
      </w:r>
      <w:r>
        <w:rPr>
          <w:i/>
          <w:color w:val="000000"/>
          <w:sz w:val="18"/>
          <w:szCs w:val="18"/>
        </w:rPr>
        <w:t>remains</w:t>
      </w:r>
      <w:r>
        <w:rPr>
          <w:color w:val="000000"/>
          <w:sz w:val="18"/>
          <w:szCs w:val="18"/>
        </w:rPr>
        <w:t>; a little more mild and peacable—at all events at times.</w:t>
      </w:r>
    </w:p>
    <w:p w:rsidR="00832810" w:rsidRDefault="00832810">
      <w:pPr>
        <w:spacing w:after="120"/>
        <w:rPr>
          <w:color w:val="000000"/>
          <w:sz w:val="18"/>
          <w:szCs w:val="18"/>
        </w:rPr>
      </w:pPr>
      <w:r>
        <w:rPr>
          <w:color w:val="000000"/>
          <w:sz w:val="18"/>
          <w:szCs w:val="18"/>
        </w:rPr>
        <w:t>Now to your plants—which I was pleased to see, only wishing I had more of them, (some being merely scraps, &amp; scarcely sufficient for correct discrimination).</w:t>
      </w:r>
    </w:p>
    <w:p w:rsidR="00832810" w:rsidRDefault="00832810">
      <w:pPr>
        <w:spacing w:after="120"/>
        <w:rPr>
          <w:color w:val="000000"/>
          <w:sz w:val="18"/>
          <w:szCs w:val="18"/>
        </w:rPr>
      </w:pPr>
      <w:r>
        <w:rPr>
          <w:color w:val="000000"/>
          <w:sz w:val="18"/>
          <w:szCs w:val="18"/>
        </w:rPr>
        <w:t xml:space="preserve">1. The little </w:t>
      </w:r>
      <w:r>
        <w:rPr>
          <w:i/>
          <w:color w:val="000000"/>
          <w:sz w:val="18"/>
          <w:szCs w:val="18"/>
        </w:rPr>
        <w:t>Olearia</w:t>
      </w:r>
      <w:r>
        <w:rPr>
          <w:color w:val="000000"/>
          <w:sz w:val="18"/>
          <w:szCs w:val="18"/>
        </w:rPr>
        <w:t xml:space="preserve">—there was nothing of “Seed” kind with it—not a vestige, there were (and are) a few </w:t>
      </w:r>
      <w:r>
        <w:rPr>
          <w:i/>
          <w:color w:val="000000"/>
          <w:sz w:val="18"/>
          <w:szCs w:val="18"/>
        </w:rPr>
        <w:t>scales</w:t>
      </w:r>
      <w:r>
        <w:rPr>
          <w:color w:val="000000"/>
          <w:sz w:val="18"/>
          <w:szCs w:val="18"/>
        </w:rPr>
        <w:t>—very old, some two or three years perhaps,—at tip of branch, which were dead and withered long before the spn was gathered.—</w:t>
      </w:r>
    </w:p>
    <w:p w:rsidR="00832810" w:rsidRDefault="00832810">
      <w:pPr>
        <w:spacing w:after="120"/>
        <w:rPr>
          <w:color w:val="000000"/>
          <w:sz w:val="18"/>
          <w:szCs w:val="18"/>
        </w:rPr>
      </w:pPr>
      <w:r>
        <w:rPr>
          <w:color w:val="000000"/>
          <w:sz w:val="18"/>
          <w:szCs w:val="18"/>
        </w:rPr>
        <w:t xml:space="preserve">2. “3 leaves of Parsley”. This, I have little doubt, is a leafing spn of </w:t>
      </w:r>
      <w:r>
        <w:rPr>
          <w:i/>
          <w:color w:val="000000"/>
          <w:sz w:val="18"/>
          <w:szCs w:val="18"/>
        </w:rPr>
        <w:t>Ligusticum aromaticum</w:t>
      </w:r>
      <w:r>
        <w:rPr>
          <w:color w:val="000000"/>
          <w:sz w:val="18"/>
          <w:szCs w:val="18"/>
        </w:rPr>
        <w:t xml:space="preserve">. I often met with it on Ruahine in fl, &amp; in </w:t>
      </w:r>
      <w:smartTag w:uri="urn:schemas-microsoft-com:office:smarttags" w:element="place">
        <w:smartTag w:uri="urn:schemas-microsoft-com:office:smarttags" w:element="PlaceType">
          <w:r>
            <w:rPr>
              <w:color w:val="000000"/>
              <w:sz w:val="18"/>
              <w:szCs w:val="18"/>
            </w:rPr>
            <w:t>ft.</w:t>
          </w:r>
        </w:smartTag>
        <w:r>
          <w:rPr>
            <w:color w:val="000000"/>
            <w:sz w:val="18"/>
            <w:szCs w:val="18"/>
          </w:rPr>
          <w:t xml:space="preserve"> </w:t>
        </w:r>
        <w:smartTag w:uri="urn:schemas-microsoft-com:office:smarttags" w:element="PlaceName">
          <w:r>
            <w:rPr>
              <w:color w:val="000000"/>
              <w:sz w:val="18"/>
              <w:szCs w:val="18"/>
            </w:rPr>
            <w:t>Hooker</w:t>
          </w:r>
        </w:smartTag>
      </w:smartTag>
      <w:r>
        <w:rPr>
          <w:color w:val="000000"/>
          <w:sz w:val="18"/>
          <w:szCs w:val="18"/>
        </w:rPr>
        <w:t xml:space="preserve"> in his large 4to Flora describes his plant from </w:t>
      </w:r>
      <w:r>
        <w:rPr>
          <w:i/>
          <w:color w:val="000000"/>
          <w:sz w:val="18"/>
          <w:szCs w:val="18"/>
        </w:rPr>
        <w:t>my Ruahine</w:t>
      </w:r>
      <w:r>
        <w:rPr>
          <w:color w:val="000000"/>
          <w:sz w:val="18"/>
          <w:szCs w:val="18"/>
        </w:rPr>
        <w:t xml:space="preserve"> spns alone. I remember how I used to admire the little fellows on the heights.—</w:t>
      </w:r>
    </w:p>
    <w:p w:rsidR="00832810" w:rsidRDefault="00832810">
      <w:pPr>
        <w:spacing w:after="120"/>
        <w:rPr>
          <w:color w:val="000000"/>
          <w:sz w:val="18"/>
          <w:szCs w:val="18"/>
        </w:rPr>
      </w:pPr>
      <w:r>
        <w:rPr>
          <w:color w:val="000000"/>
          <w:sz w:val="18"/>
          <w:szCs w:val="18"/>
        </w:rPr>
        <w:t xml:space="preserve">3. The “Leaflees Shrub” (received at Norsewood) is, I believe, </w:t>
      </w:r>
      <w:r>
        <w:rPr>
          <w:i/>
          <w:color w:val="000000"/>
          <w:sz w:val="18"/>
          <w:szCs w:val="18"/>
        </w:rPr>
        <w:t>Muhlenbeckia Esshedroides</w:t>
      </w:r>
      <w:r>
        <w:rPr>
          <w:color w:val="000000"/>
          <w:sz w:val="18"/>
          <w:szCs w:val="18"/>
        </w:rPr>
        <w:t xml:space="preserve">, originally discovered by me, on the beach, between this place &amp; Waitangi, in 1843—1st visit, &amp; sent to </w:t>
      </w:r>
      <w:smartTag w:uri="urn:schemas-microsoft-com:office:smarttags" w:element="place">
        <w:r>
          <w:rPr>
            <w:color w:val="000000"/>
            <w:sz w:val="18"/>
            <w:szCs w:val="18"/>
          </w:rPr>
          <w:t>Kew</w:t>
        </w:r>
      </w:smartTag>
      <w:r>
        <w:rPr>
          <w:color w:val="000000"/>
          <w:sz w:val="18"/>
          <w:szCs w:val="18"/>
        </w:rPr>
        <w:t>. I should like to have seen a little more of it.</w:t>
      </w:r>
      <w:r w:rsidR="008D2274">
        <w:rPr>
          <w:color w:val="000000"/>
          <w:sz w:val="18"/>
          <w:szCs w:val="18"/>
        </w:rPr>
        <w:t>—</w:t>
      </w:r>
    </w:p>
    <w:p w:rsidR="00832810" w:rsidRDefault="00832810">
      <w:pPr>
        <w:spacing w:after="120"/>
        <w:rPr>
          <w:color w:val="000000"/>
          <w:sz w:val="18"/>
          <w:szCs w:val="18"/>
        </w:rPr>
      </w:pPr>
      <w:r>
        <w:rPr>
          <w:color w:val="000000"/>
          <w:sz w:val="18"/>
          <w:szCs w:val="18"/>
        </w:rPr>
        <w:t xml:space="preserve">4. A little plant, that you sent to me also at Norsewood, having an erect stem, 3 flowers at top, and a tuberous root,—is an orchid, and very near to </w:t>
      </w:r>
      <w:r>
        <w:rPr>
          <w:i/>
          <w:color w:val="000000"/>
          <w:sz w:val="18"/>
          <w:szCs w:val="18"/>
        </w:rPr>
        <w:t>Orthoceras Solandri</w:t>
      </w:r>
      <w:r>
        <w:rPr>
          <w:color w:val="000000"/>
          <w:sz w:val="18"/>
          <w:szCs w:val="18"/>
        </w:rPr>
        <w:t xml:space="preserve">. It has given me a world of work; (several hours if not two good days) at Norsewood &amp; here,—cleaning, disinfecting, &amp; going into many books &amp; </w:t>
      </w:r>
      <w:r>
        <w:rPr>
          <w:i/>
          <w:color w:val="000000"/>
          <w:sz w:val="18"/>
          <w:szCs w:val="18"/>
        </w:rPr>
        <w:t>Authors</w:t>
      </w:r>
      <w:r>
        <w:rPr>
          <w:color w:val="000000"/>
          <w:sz w:val="18"/>
          <w:szCs w:val="18"/>
        </w:rPr>
        <w:t xml:space="preserve">, who had written upon it, in various languages, or rather upon </w:t>
      </w:r>
      <w:r>
        <w:rPr>
          <w:i/>
          <w:color w:val="000000"/>
          <w:sz w:val="18"/>
          <w:szCs w:val="18"/>
        </w:rPr>
        <w:t xml:space="preserve">O. Solandri </w:t>
      </w:r>
      <w:r>
        <w:rPr>
          <w:color w:val="000000"/>
          <w:sz w:val="18"/>
          <w:szCs w:val="18"/>
        </w:rPr>
        <w:t xml:space="preserve">(N.Z.) and </w:t>
      </w:r>
      <w:r>
        <w:rPr>
          <w:i/>
          <w:color w:val="000000"/>
          <w:sz w:val="18"/>
          <w:szCs w:val="18"/>
        </w:rPr>
        <w:t>O. Strictum</w:t>
      </w:r>
      <w:r>
        <w:rPr>
          <w:color w:val="000000"/>
          <w:sz w:val="18"/>
          <w:szCs w:val="18"/>
        </w:rPr>
        <w:t xml:space="preserve"> (Australia)—who also had confounded the 2 species. And now Bentham has </w:t>
      </w:r>
      <w:r>
        <w:rPr>
          <w:i/>
          <w:color w:val="000000"/>
          <w:sz w:val="18"/>
          <w:szCs w:val="18"/>
        </w:rPr>
        <w:t>more lately</w:t>
      </w:r>
      <w:r>
        <w:rPr>
          <w:color w:val="000000"/>
          <w:sz w:val="18"/>
          <w:szCs w:val="18"/>
        </w:rPr>
        <w:t xml:space="preserve"> made </w:t>
      </w:r>
      <w:r>
        <w:rPr>
          <w:i/>
          <w:color w:val="000000"/>
          <w:sz w:val="18"/>
          <w:szCs w:val="18"/>
        </w:rPr>
        <w:t>one</w:t>
      </w:r>
      <w:r>
        <w:rPr>
          <w:color w:val="000000"/>
          <w:sz w:val="18"/>
          <w:szCs w:val="18"/>
        </w:rPr>
        <w:t xml:space="preserve"> of them again; saying “there is no difference”; but between this of yours (also found here, by me on the high clayey ridges between Tangoio &amp; Waikari) &amp; those, there is a difference. I would I had more of them </w:t>
      </w:r>
      <w:r>
        <w:rPr>
          <w:i/>
          <w:color w:val="000000"/>
          <w:sz w:val="18"/>
          <w:szCs w:val="18"/>
        </w:rPr>
        <w:t>now</w:t>
      </w:r>
      <w:r>
        <w:rPr>
          <w:color w:val="000000"/>
          <w:sz w:val="18"/>
          <w:szCs w:val="18"/>
        </w:rPr>
        <w:t>.</w:t>
      </w:r>
    </w:p>
    <w:p w:rsidR="00832810" w:rsidRDefault="00832810">
      <w:pPr>
        <w:spacing w:after="120"/>
        <w:rPr>
          <w:color w:val="000000"/>
          <w:sz w:val="18"/>
          <w:szCs w:val="18"/>
        </w:rPr>
      </w:pPr>
      <w:r>
        <w:rPr>
          <w:color w:val="000000"/>
          <w:sz w:val="18"/>
          <w:szCs w:val="18"/>
        </w:rPr>
        <w:t xml:space="preserve">5. Your “Sand-Grass” (also here, in several similar spots) is a spn of </w:t>
      </w:r>
      <w:r>
        <w:rPr>
          <w:i/>
          <w:color w:val="000000"/>
          <w:sz w:val="18"/>
          <w:szCs w:val="18"/>
        </w:rPr>
        <w:t>Scirpus</w:t>
      </w:r>
      <w:r>
        <w:rPr>
          <w:color w:val="000000"/>
          <w:sz w:val="18"/>
          <w:szCs w:val="18"/>
        </w:rPr>
        <w:t xml:space="preserve"> very near to </w:t>
      </w:r>
      <w:r>
        <w:rPr>
          <w:i/>
          <w:color w:val="000000"/>
          <w:sz w:val="18"/>
          <w:szCs w:val="18"/>
        </w:rPr>
        <w:t>S. trigueta</w:t>
      </w:r>
      <w:r>
        <w:rPr>
          <w:color w:val="000000"/>
          <w:sz w:val="18"/>
          <w:szCs w:val="18"/>
        </w:rPr>
        <w:t xml:space="preserve"> of the hand book (which Bentham also says, is </w:t>
      </w:r>
      <w:r>
        <w:rPr>
          <w:i/>
          <w:color w:val="000000"/>
          <w:sz w:val="18"/>
          <w:szCs w:val="18"/>
        </w:rPr>
        <w:t>not</w:t>
      </w:r>
      <w:r>
        <w:rPr>
          <w:color w:val="000000"/>
          <w:sz w:val="18"/>
          <w:szCs w:val="18"/>
        </w:rPr>
        <w:t xml:space="preserve"> </w:t>
      </w:r>
      <w:r>
        <w:rPr>
          <w:i/>
          <w:color w:val="000000"/>
          <w:sz w:val="18"/>
          <w:szCs w:val="18"/>
        </w:rPr>
        <w:t>S. trigueta</w:t>
      </w:r>
      <w:r>
        <w:rPr>
          <w:color w:val="000000"/>
          <w:sz w:val="18"/>
          <w:szCs w:val="18"/>
        </w:rPr>
        <w:t>, Linn,)—this too, I have worked hard at, in dissecting out all its parts,</w:t>
      </w:r>
      <w:r w:rsidR="008D2274">
        <w:rPr>
          <w:color w:val="000000"/>
          <w:sz w:val="18"/>
          <w:szCs w:val="18"/>
        </w:rPr>
        <w:t>—</w:t>
      </w:r>
      <w:r>
        <w:rPr>
          <w:color w:val="000000"/>
          <w:sz w:val="18"/>
          <w:szCs w:val="18"/>
        </w:rPr>
        <w:t xml:space="preserve">Depend upon it, this “Grass” will not grow on your </w:t>
      </w:r>
      <w:r>
        <w:rPr>
          <w:i/>
          <w:color w:val="000000"/>
          <w:sz w:val="18"/>
          <w:szCs w:val="18"/>
        </w:rPr>
        <w:t>high</w:t>
      </w:r>
      <w:r>
        <w:rPr>
          <w:color w:val="000000"/>
          <w:sz w:val="18"/>
          <w:szCs w:val="18"/>
        </w:rPr>
        <w:t xml:space="preserve"> sandhills, unless there is water there; both it, and all its large family, are water loving plants.—And now I think I have answered all your questions &amp;c. about plants; if not, let me know.</w:t>
      </w:r>
    </w:p>
    <w:p w:rsidR="00832810" w:rsidRDefault="00832810">
      <w:pPr>
        <w:spacing w:after="120"/>
        <w:rPr>
          <w:color w:val="000000"/>
          <w:sz w:val="18"/>
          <w:szCs w:val="18"/>
        </w:rPr>
      </w:pPr>
      <w:r>
        <w:rPr>
          <w:color w:val="000000"/>
          <w:sz w:val="18"/>
          <w:szCs w:val="18"/>
        </w:rPr>
        <w:t>The weather here of late has been very warm, thermtr 63 in my house, but this day has been cold, windy, wet, too. I was glad to see in paper this mg, of the safe arrival of the “</w:t>
      </w:r>
      <w:smartTag w:uri="urn:schemas-microsoft-com:office:smarttags" w:element="place">
        <w:r>
          <w:rPr>
            <w:color w:val="000000"/>
            <w:sz w:val="18"/>
            <w:szCs w:val="18"/>
          </w:rPr>
          <w:t>RIO</w:t>
        </w:r>
      </w:smartTag>
      <w:r>
        <w:rPr>
          <w:color w:val="000000"/>
          <w:sz w:val="18"/>
          <w:szCs w:val="18"/>
        </w:rPr>
        <w:t>”, as I had begun to fear a bit, owing to her making such a long passage.</w:t>
      </w:r>
    </w:p>
    <w:p w:rsidR="00832810" w:rsidRDefault="00832810">
      <w:pPr>
        <w:spacing w:after="120"/>
        <w:rPr>
          <w:color w:val="000000"/>
          <w:sz w:val="18"/>
          <w:szCs w:val="18"/>
        </w:rPr>
      </w:pPr>
      <w:r>
        <w:rPr>
          <w:color w:val="000000"/>
          <w:sz w:val="18"/>
          <w:szCs w:val="18"/>
        </w:rPr>
        <w:t>I suppose you would have seen our late local Papers &amp; consequently some of my writings therein.</w:t>
      </w:r>
      <w:r>
        <w:rPr>
          <w:rStyle w:val="FootnoteReference"/>
          <w:color w:val="000000"/>
          <w:sz w:val="18"/>
          <w:szCs w:val="18"/>
        </w:rPr>
        <w:footnoteReference w:id="323"/>
      </w:r>
      <w:r>
        <w:rPr>
          <w:color w:val="000000"/>
          <w:sz w:val="18"/>
          <w:szCs w:val="18"/>
        </w:rPr>
        <w:t xml:space="preserve"> There is another of my letters in the “D.T.” of this evening—which (short though it be) may cause a little stir.</w:t>
      </w:r>
      <w:r>
        <w:rPr>
          <w:rStyle w:val="FootnoteReference"/>
          <w:color w:val="000000"/>
          <w:sz w:val="18"/>
          <w:szCs w:val="18"/>
        </w:rPr>
        <w:footnoteReference w:id="324"/>
      </w:r>
      <w:r>
        <w:rPr>
          <w:color w:val="000000"/>
          <w:sz w:val="18"/>
          <w:szCs w:val="18"/>
        </w:rPr>
        <w:t xml:space="preserve"> I have also just sent off another to the “Herald”—for tomorrow, if in time.</w:t>
      </w:r>
      <w:r>
        <w:rPr>
          <w:rStyle w:val="FootnoteReference"/>
          <w:color w:val="000000"/>
          <w:sz w:val="18"/>
          <w:szCs w:val="18"/>
        </w:rPr>
        <w:footnoteReference w:id="325"/>
      </w:r>
    </w:p>
    <w:p w:rsidR="00832810" w:rsidRDefault="00832810">
      <w:pPr>
        <w:spacing w:after="120"/>
        <w:rPr>
          <w:color w:val="000000"/>
          <w:sz w:val="18"/>
          <w:szCs w:val="18"/>
        </w:rPr>
      </w:pPr>
      <w:r>
        <w:rPr>
          <w:color w:val="000000"/>
          <w:sz w:val="18"/>
          <w:szCs w:val="18"/>
        </w:rPr>
        <w:t xml:space="preserve">We are having a </w:t>
      </w:r>
      <w:r>
        <w:rPr>
          <w:i/>
          <w:color w:val="000000"/>
          <w:sz w:val="18"/>
          <w:szCs w:val="18"/>
        </w:rPr>
        <w:t>Council</w:t>
      </w:r>
      <w:r>
        <w:rPr>
          <w:color w:val="000000"/>
          <w:sz w:val="18"/>
          <w:szCs w:val="18"/>
        </w:rPr>
        <w:t xml:space="preserve"> meeting (at last) on Friday evening next,—to decide about our </w:t>
      </w:r>
      <w:r>
        <w:rPr>
          <w:i/>
          <w:color w:val="000000"/>
          <w:sz w:val="18"/>
          <w:szCs w:val="18"/>
        </w:rPr>
        <w:t>ordinary</w:t>
      </w:r>
      <w:r>
        <w:rPr>
          <w:color w:val="000000"/>
          <w:sz w:val="18"/>
          <w:szCs w:val="18"/>
        </w:rPr>
        <w:t xml:space="preserve"> meeting, which should have been held early this rnonth, but was put off for want of our room not being finished. And now it is clear enough it will not be finished by any time in June!</w:t>
      </w:r>
    </w:p>
    <w:p w:rsidR="00832810" w:rsidRDefault="00832810">
      <w:pPr>
        <w:spacing w:after="120"/>
        <w:rPr>
          <w:color w:val="000000"/>
          <w:sz w:val="18"/>
          <w:szCs w:val="18"/>
        </w:rPr>
      </w:pPr>
      <w:r>
        <w:rPr>
          <w:color w:val="000000"/>
          <w:sz w:val="18"/>
          <w:szCs w:val="18"/>
        </w:rPr>
        <w:t xml:space="preserve">Since the date of my last to you, I received (at Norsewood) from Dr Hector, copies of the </w:t>
      </w:r>
      <w:r>
        <w:rPr>
          <w:i/>
          <w:color w:val="000000"/>
          <w:sz w:val="18"/>
          <w:szCs w:val="18"/>
        </w:rPr>
        <w:t>printed</w:t>
      </w:r>
      <w:r>
        <w:rPr>
          <w:color w:val="000000"/>
          <w:sz w:val="18"/>
          <w:szCs w:val="18"/>
        </w:rPr>
        <w:t xml:space="preserve"> pages of my 4 last years papers (which were read at Wellington, to look over for errors—of the printers &amp; so they passed the ordeal of the Board; By and bye you will find some of your </w:t>
      </w:r>
      <w:r>
        <w:rPr>
          <w:i/>
          <w:color w:val="000000"/>
          <w:sz w:val="18"/>
          <w:szCs w:val="18"/>
        </w:rPr>
        <w:t>old finds</w:t>
      </w:r>
      <w:r>
        <w:rPr>
          <w:color w:val="000000"/>
          <w:sz w:val="18"/>
          <w:szCs w:val="18"/>
        </w:rPr>
        <w:t xml:space="preserve"> among them.</w:t>
      </w:r>
    </w:p>
    <w:p w:rsidR="00832810" w:rsidRDefault="00832810">
      <w:pPr>
        <w:spacing w:after="120"/>
        <w:rPr>
          <w:color w:val="000000"/>
          <w:sz w:val="18"/>
          <w:szCs w:val="18"/>
        </w:rPr>
      </w:pPr>
      <w:r>
        <w:rPr>
          <w:color w:val="000000"/>
          <w:sz w:val="18"/>
          <w:szCs w:val="18"/>
        </w:rPr>
        <w:t xml:space="preserve">I hope to </w:t>
      </w:r>
      <w:r w:rsidR="007A6B89">
        <w:rPr>
          <w:color w:val="000000"/>
          <w:sz w:val="18"/>
          <w:szCs w:val="18"/>
        </w:rPr>
        <w:t>get away again to the Bush High</w:t>
      </w:r>
      <w:r>
        <w:rPr>
          <w:color w:val="000000"/>
          <w:sz w:val="18"/>
          <w:szCs w:val="18"/>
        </w:rPr>
        <w:t xml:space="preserve">lands in about three weeks or so. Lots of Hepaticæ &amp; Mosses too will be coming into </w:t>
      </w:r>
      <w:r>
        <w:rPr>
          <w:i/>
          <w:color w:val="000000"/>
          <w:sz w:val="18"/>
          <w:szCs w:val="18"/>
        </w:rPr>
        <w:t>fruit</w:t>
      </w:r>
      <w:r>
        <w:rPr>
          <w:color w:val="000000"/>
          <w:sz w:val="18"/>
          <w:szCs w:val="18"/>
        </w:rPr>
        <w:t>, &amp; I must look after them.</w:t>
      </w:r>
    </w:p>
    <w:p w:rsidR="00832810" w:rsidRDefault="00832810">
      <w:pPr>
        <w:spacing w:after="120"/>
        <w:rPr>
          <w:color w:val="000000"/>
          <w:sz w:val="18"/>
          <w:szCs w:val="18"/>
        </w:rPr>
      </w:pPr>
      <w:r>
        <w:rPr>
          <w:color w:val="000000"/>
          <w:sz w:val="18"/>
          <w:szCs w:val="18"/>
        </w:rPr>
        <w:t xml:space="preserve">Do you keep your eye open </w:t>
      </w:r>
      <w:r>
        <w:rPr>
          <w:i/>
          <w:color w:val="000000"/>
          <w:sz w:val="18"/>
          <w:szCs w:val="18"/>
        </w:rPr>
        <w:t>that way</w:t>
      </w:r>
      <w:r>
        <w:rPr>
          <w:color w:val="000000"/>
          <w:sz w:val="18"/>
          <w:szCs w:val="18"/>
        </w:rPr>
        <w:t xml:space="preserve">—especially that </w:t>
      </w:r>
      <w:r>
        <w:rPr>
          <w:i/>
          <w:color w:val="000000"/>
          <w:sz w:val="18"/>
          <w:szCs w:val="18"/>
        </w:rPr>
        <w:t>large clear leaved Moss</w:t>
      </w:r>
      <w:r>
        <w:rPr>
          <w:color w:val="000000"/>
          <w:sz w:val="18"/>
          <w:szCs w:val="18"/>
        </w:rPr>
        <w:t xml:space="preserve"> I wrote to you about. </w:t>
      </w:r>
    </w:p>
    <w:p w:rsidR="00832810" w:rsidRDefault="00832810">
      <w:pPr>
        <w:rPr>
          <w:color w:val="000000"/>
          <w:sz w:val="18"/>
          <w:szCs w:val="18"/>
        </w:rPr>
      </w:pPr>
      <w:r>
        <w:rPr>
          <w:color w:val="000000"/>
          <w:sz w:val="18"/>
          <w:szCs w:val="18"/>
        </w:rPr>
        <w:t>Well goodbye &amp; with kind regards to you, &amp; to all</w:t>
      </w:r>
    </w:p>
    <w:p w:rsidR="00832810" w:rsidRDefault="00832810">
      <w:pPr>
        <w:rPr>
          <w:color w:val="000000"/>
          <w:sz w:val="18"/>
          <w:szCs w:val="18"/>
        </w:rPr>
      </w:pPr>
      <w:r>
        <w:rPr>
          <w:color w:val="000000"/>
          <w:sz w:val="18"/>
          <w:szCs w:val="18"/>
        </w:rPr>
        <w:tab/>
      </w:r>
      <w:r>
        <w:rPr>
          <w:color w:val="000000"/>
          <w:sz w:val="18"/>
          <w:szCs w:val="18"/>
        </w:rPr>
        <w:tab/>
        <w:t>Believe me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Very sorry yesterday to hear of the death of Mrs Thomson—Mrs Ormond’s mother.</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1885 June 5: to </w:t>
      </w:r>
      <w:r w:rsidR="00A5474A">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326"/>
      </w:r>
    </w:p>
    <w:p w:rsidR="00832810" w:rsidRDefault="00832810">
      <w:pPr>
        <w:spacing w:after="120"/>
        <w:jc w:val="right"/>
        <w:rPr>
          <w:color w:val="000000"/>
          <w:sz w:val="18"/>
          <w:szCs w:val="18"/>
        </w:rPr>
      </w:pPr>
      <w:r>
        <w:rPr>
          <w:color w:val="000000"/>
          <w:sz w:val="18"/>
          <w:szCs w:val="18"/>
        </w:rPr>
        <w:t>Napier, June 5/85</w:t>
      </w:r>
    </w:p>
    <w:p w:rsidR="00832810" w:rsidRDefault="00832810">
      <w:pPr>
        <w:spacing w:after="120"/>
        <w:rPr>
          <w:color w:val="000000"/>
          <w:sz w:val="18"/>
          <w:szCs w:val="18"/>
        </w:rPr>
      </w:pPr>
      <w:r>
        <w:rPr>
          <w:color w:val="000000"/>
          <w:sz w:val="18"/>
          <w:szCs w:val="18"/>
        </w:rPr>
        <w:t>My dear Dr. Von Haast</w:t>
      </w:r>
    </w:p>
    <w:p w:rsidR="00832810" w:rsidRDefault="00832810">
      <w:pPr>
        <w:spacing w:after="120"/>
        <w:rPr>
          <w:color w:val="000000"/>
          <w:sz w:val="18"/>
          <w:szCs w:val="18"/>
        </w:rPr>
      </w:pPr>
      <w:r>
        <w:rPr>
          <w:color w:val="000000"/>
          <w:sz w:val="18"/>
          <w:szCs w:val="18"/>
        </w:rPr>
        <w:t>Last week I received a telegram from you, saying,</w:t>
      </w:r>
      <w:r w:rsidR="008D2274">
        <w:rPr>
          <w:color w:val="000000"/>
          <w:sz w:val="18"/>
          <w:szCs w:val="18"/>
        </w:rPr>
        <w:t>— “</w:t>
      </w:r>
      <w:r>
        <w:rPr>
          <w:color w:val="000000"/>
          <w:sz w:val="18"/>
          <w:szCs w:val="18"/>
        </w:rPr>
        <w:t>You would return Buller &amp; Quatrefages in a fortnight”: it was dated from “</w:t>
      </w:r>
      <w:smartTag w:uri="urn:schemas-microsoft-com:office:smarttags" w:element="place">
        <w:smartTag w:uri="urn:schemas-microsoft-com:office:smarttags" w:element="City">
          <w:r>
            <w:rPr>
              <w:color w:val="000000"/>
              <w:sz w:val="18"/>
              <w:szCs w:val="18"/>
            </w:rPr>
            <w:t>Wellington</w:t>
          </w:r>
        </w:smartTag>
      </w:smartTag>
      <w:r>
        <w:rPr>
          <w:color w:val="000000"/>
          <w:sz w:val="18"/>
          <w:szCs w:val="18"/>
        </w:rPr>
        <w:t xml:space="preserve">,” which surprised me. As Locke was </w:t>
      </w:r>
      <w:r>
        <w:rPr>
          <w:i/>
          <w:color w:val="000000"/>
          <w:sz w:val="18"/>
          <w:szCs w:val="18"/>
        </w:rPr>
        <w:t>returning</w:t>
      </w:r>
      <w:r>
        <w:rPr>
          <w:color w:val="000000"/>
          <w:sz w:val="18"/>
          <w:szCs w:val="18"/>
        </w:rPr>
        <w:t xml:space="preserve"> from Povy. Bay, I waited for his arrival: and now that I have seen him, &amp; find he is off for </w:t>
      </w:r>
      <w:smartTag w:uri="urn:schemas-microsoft-com:office:smarttags" w:element="place">
        <w:smartTag w:uri="urn:schemas-microsoft-com:office:smarttags" w:element="City">
          <w:r>
            <w:rPr>
              <w:color w:val="000000"/>
              <w:sz w:val="18"/>
              <w:szCs w:val="18"/>
            </w:rPr>
            <w:t>Wellington</w:t>
          </w:r>
        </w:smartTag>
      </w:smartTag>
      <w:r>
        <w:rPr>
          <w:color w:val="000000"/>
          <w:sz w:val="18"/>
          <w:szCs w:val="18"/>
        </w:rPr>
        <w:t xml:space="preserve">, I write to say, Don’t send those books here to me but let Locke see them </w:t>
      </w:r>
      <w:r>
        <w:rPr>
          <w:i/>
          <w:color w:val="000000"/>
          <w:sz w:val="18"/>
          <w:szCs w:val="18"/>
        </w:rPr>
        <w:t>first</w:t>
      </w:r>
      <w:r>
        <w:rPr>
          <w:color w:val="000000"/>
          <w:sz w:val="18"/>
          <w:szCs w:val="18"/>
        </w:rPr>
        <w:t xml:space="preserve">, at Wgn. I have talked w. Locke </w:t>
      </w:r>
      <w:r>
        <w:rPr>
          <w:i/>
          <w:color w:val="000000"/>
          <w:sz w:val="18"/>
          <w:szCs w:val="18"/>
        </w:rPr>
        <w:t xml:space="preserve">re </w:t>
      </w:r>
      <w:r>
        <w:rPr>
          <w:color w:val="000000"/>
          <w:sz w:val="18"/>
          <w:szCs w:val="18"/>
        </w:rPr>
        <w:t xml:space="preserve">Dog &amp; Moa, &amp; he thinks, w. me,—that you would find </w:t>
      </w:r>
      <w:r>
        <w:rPr>
          <w:i/>
          <w:color w:val="000000"/>
          <w:sz w:val="18"/>
          <w:szCs w:val="18"/>
        </w:rPr>
        <w:t>all that we know</w:t>
      </w:r>
      <w:r>
        <w:rPr>
          <w:color w:val="000000"/>
          <w:sz w:val="18"/>
          <w:szCs w:val="18"/>
        </w:rPr>
        <w:t xml:space="preserve"> in my </w:t>
      </w:r>
      <w:r>
        <w:rPr>
          <w:i/>
          <w:color w:val="000000"/>
          <w:sz w:val="18"/>
          <w:szCs w:val="18"/>
        </w:rPr>
        <w:t>2 papers</w:t>
      </w:r>
      <w:r>
        <w:rPr>
          <w:color w:val="000000"/>
          <w:sz w:val="18"/>
          <w:szCs w:val="18"/>
        </w:rPr>
        <w:t xml:space="preserve"> in “Transactions.”</w:t>
      </w:r>
    </w:p>
    <w:p w:rsidR="00832810" w:rsidRDefault="00832810">
      <w:pPr>
        <w:spacing w:after="120"/>
        <w:rPr>
          <w:color w:val="000000"/>
          <w:sz w:val="18"/>
          <w:szCs w:val="18"/>
        </w:rPr>
      </w:pPr>
      <w:r>
        <w:rPr>
          <w:color w:val="000000"/>
          <w:sz w:val="18"/>
          <w:szCs w:val="18"/>
        </w:rPr>
        <w:t xml:space="preserve">I should have written to you earlier, but I have only just ascertained from Dobson </w:t>
      </w:r>
      <w:r>
        <w:rPr>
          <w:i/>
          <w:color w:val="000000"/>
          <w:sz w:val="18"/>
          <w:szCs w:val="18"/>
        </w:rPr>
        <w:t xml:space="preserve">where </w:t>
      </w:r>
      <w:r>
        <w:rPr>
          <w:color w:val="000000"/>
          <w:sz w:val="18"/>
          <w:szCs w:val="18"/>
        </w:rPr>
        <w:t>to find you.——</w:t>
      </w:r>
    </w:p>
    <w:p w:rsidR="00832810" w:rsidRPr="0062752E" w:rsidRDefault="00832810">
      <w:pPr>
        <w:spacing w:after="120"/>
        <w:rPr>
          <w:color w:val="000000"/>
          <w:sz w:val="18"/>
          <w:szCs w:val="18"/>
        </w:rPr>
      </w:pPr>
      <w:r>
        <w:rPr>
          <w:color w:val="000000"/>
          <w:sz w:val="18"/>
          <w:szCs w:val="18"/>
        </w:rPr>
        <w:t xml:space="preserve">I hear you are going to </w:t>
      </w:r>
      <w:smartTag w:uri="urn:schemas-microsoft-com:office:smarttags" w:element="place">
        <w:smartTag w:uri="urn:schemas-microsoft-com:office:smarttags" w:element="country-region">
          <w:r>
            <w:rPr>
              <w:color w:val="000000"/>
              <w:sz w:val="18"/>
              <w:szCs w:val="18"/>
            </w:rPr>
            <w:t>England</w:t>
          </w:r>
        </w:smartTag>
      </w:smartTag>
      <w:r>
        <w:rPr>
          <w:color w:val="000000"/>
          <w:sz w:val="18"/>
          <w:szCs w:val="18"/>
        </w:rPr>
        <w:t xml:space="preserve">—anon. I wish to ask you,—If I send a few Moa bones whether you could name </w:t>
      </w:r>
      <w:r w:rsidRPr="0062752E">
        <w:rPr>
          <w:color w:val="000000"/>
          <w:sz w:val="18"/>
          <w:szCs w:val="18"/>
        </w:rPr>
        <w:t xml:space="preserve">them for me? I have but a few, and, w. the exception of one bird, all </w:t>
      </w:r>
      <w:r w:rsidRPr="0062752E">
        <w:rPr>
          <w:i/>
          <w:color w:val="000000"/>
          <w:sz w:val="18"/>
          <w:szCs w:val="18"/>
        </w:rPr>
        <w:t>single</w:t>
      </w:r>
      <w:r w:rsidRPr="0062752E">
        <w:rPr>
          <w:color w:val="000000"/>
          <w:sz w:val="18"/>
          <w:szCs w:val="18"/>
        </w:rPr>
        <w:t xml:space="preserve"> bones. I would not send you </w:t>
      </w:r>
      <w:r w:rsidRPr="0062752E">
        <w:rPr>
          <w:i/>
          <w:color w:val="000000"/>
          <w:sz w:val="18"/>
          <w:szCs w:val="18"/>
        </w:rPr>
        <w:t>all</w:t>
      </w:r>
      <w:r w:rsidRPr="0062752E">
        <w:rPr>
          <w:color w:val="000000"/>
          <w:sz w:val="18"/>
          <w:szCs w:val="18"/>
        </w:rPr>
        <w:t xml:space="preserve">—only a few in good condition, say of 3 or 4 spns. and perhaps those (3) of </w:t>
      </w:r>
      <w:r w:rsidRPr="0062752E">
        <w:rPr>
          <w:i/>
          <w:color w:val="000000"/>
          <w:sz w:val="18"/>
          <w:szCs w:val="18"/>
        </w:rPr>
        <w:t xml:space="preserve">one </w:t>
      </w:r>
      <w:r w:rsidRPr="0062752E">
        <w:rPr>
          <w:color w:val="000000"/>
          <w:sz w:val="18"/>
          <w:szCs w:val="18"/>
        </w:rPr>
        <w:t>leg of another I have from Povy. Bay. Of course I pay all expenses up and down. Please let me know,</w:t>
      </w:r>
    </w:p>
    <w:p w:rsidR="00832810" w:rsidRPr="0062752E" w:rsidRDefault="00832810">
      <w:pPr>
        <w:ind w:left="284" w:firstLine="284"/>
        <w:rPr>
          <w:color w:val="000000"/>
          <w:sz w:val="18"/>
          <w:szCs w:val="18"/>
        </w:rPr>
      </w:pPr>
      <w:r w:rsidRPr="0062752E">
        <w:rPr>
          <w:color w:val="000000"/>
          <w:sz w:val="18"/>
          <w:szCs w:val="18"/>
        </w:rPr>
        <w:t>I am,</w:t>
      </w:r>
    </w:p>
    <w:p w:rsidR="00832810" w:rsidRPr="0062752E" w:rsidRDefault="00832810">
      <w:pPr>
        <w:ind w:left="852" w:firstLine="284"/>
        <w:rPr>
          <w:color w:val="000000"/>
          <w:sz w:val="18"/>
          <w:szCs w:val="18"/>
        </w:rPr>
      </w:pPr>
      <w:r w:rsidRPr="0062752E">
        <w:rPr>
          <w:color w:val="000000"/>
          <w:sz w:val="18"/>
          <w:szCs w:val="18"/>
        </w:rPr>
        <w:t>Yours truly</w:t>
      </w:r>
    </w:p>
    <w:p w:rsidR="00832810" w:rsidRPr="0062752E" w:rsidRDefault="00832810">
      <w:pPr>
        <w:spacing w:after="120"/>
        <w:ind w:left="1136"/>
        <w:rPr>
          <w:color w:val="000000"/>
          <w:sz w:val="18"/>
          <w:szCs w:val="18"/>
        </w:rPr>
      </w:pPr>
      <w:r w:rsidRPr="0062752E">
        <w:rPr>
          <w:color w:val="000000"/>
          <w:sz w:val="18"/>
          <w:szCs w:val="18"/>
        </w:rPr>
        <w:t>W. Colenso.</w:t>
      </w:r>
    </w:p>
    <w:p w:rsidR="00832810" w:rsidRPr="0062752E" w:rsidRDefault="00832810">
      <w:pPr>
        <w:spacing w:after="120"/>
        <w:rPr>
          <w:color w:val="000000"/>
          <w:sz w:val="18"/>
          <w:szCs w:val="18"/>
        </w:rPr>
      </w:pPr>
      <w:r w:rsidRPr="0062752E">
        <w:rPr>
          <w:color w:val="000000"/>
          <w:sz w:val="18"/>
          <w:szCs w:val="18"/>
        </w:rPr>
        <w:t>________________________________________________</w:t>
      </w:r>
    </w:p>
    <w:p w:rsidR="00832810" w:rsidRDefault="00832810">
      <w:pPr>
        <w:spacing w:after="120"/>
        <w:rPr>
          <w:color w:val="000000"/>
          <w:sz w:val="18"/>
          <w:szCs w:val="18"/>
        </w:rPr>
      </w:pPr>
    </w:p>
    <w:p w:rsidR="00B67952" w:rsidRPr="0062752E" w:rsidRDefault="00B67952">
      <w:pPr>
        <w:spacing w:after="120"/>
        <w:rPr>
          <w:color w:val="000000"/>
          <w:sz w:val="18"/>
          <w:szCs w:val="18"/>
        </w:rPr>
      </w:pPr>
    </w:p>
    <w:p w:rsidR="00CE1AA6" w:rsidRPr="0062752E" w:rsidRDefault="00CE1AA6" w:rsidP="00CE1AA6">
      <w:pPr>
        <w:pStyle w:val="Heading4"/>
        <w:spacing w:after="120"/>
        <w:rPr>
          <w:b w:val="0"/>
          <w:color w:val="000000"/>
          <w:sz w:val="22"/>
          <w:szCs w:val="18"/>
        </w:rPr>
      </w:pPr>
      <w:r w:rsidRPr="0062752E">
        <w:rPr>
          <w:b w:val="0"/>
          <w:color w:val="000000"/>
          <w:sz w:val="22"/>
          <w:szCs w:val="18"/>
        </w:rPr>
        <w:t xml:space="preserve">1885 June 15: to </w:t>
      </w:r>
      <w:r w:rsidRPr="0062752E">
        <w:rPr>
          <w:b w:val="0"/>
          <w:iCs/>
          <w:color w:val="000000"/>
          <w:sz w:val="22"/>
          <w:szCs w:val="18"/>
        </w:rPr>
        <w:t>Daydon</w:t>
      </w:r>
      <w:r w:rsidRPr="0062752E">
        <w:rPr>
          <w:b w:val="0"/>
          <w:color w:val="000000"/>
          <w:sz w:val="22"/>
          <w:szCs w:val="18"/>
        </w:rPr>
        <w:t>-Jackson</w:t>
      </w:r>
      <w:r w:rsidRPr="0062752E">
        <w:rPr>
          <w:rStyle w:val="FootnoteReference"/>
          <w:b w:val="0"/>
          <w:color w:val="000000"/>
          <w:sz w:val="22"/>
          <w:szCs w:val="18"/>
        </w:rPr>
        <w:footnoteReference w:id="327"/>
      </w:r>
    </w:p>
    <w:p w:rsidR="00CE1AA6" w:rsidRPr="0062752E" w:rsidRDefault="00CE1AA6" w:rsidP="00CE1AA6">
      <w:pPr>
        <w:spacing w:after="120"/>
        <w:jc w:val="right"/>
        <w:rPr>
          <w:color w:val="000000"/>
          <w:sz w:val="18"/>
          <w:szCs w:val="18"/>
        </w:rPr>
      </w:pPr>
      <w:r w:rsidRPr="0062752E">
        <w:rPr>
          <w:iCs/>
          <w:color w:val="000000"/>
          <w:sz w:val="18"/>
          <w:szCs w:val="18"/>
        </w:rPr>
        <w:t>Napier, New Zealand</w:t>
      </w:r>
      <w:r w:rsidR="002B1D35" w:rsidRPr="0062752E">
        <w:rPr>
          <w:iCs/>
          <w:color w:val="000000"/>
          <w:sz w:val="18"/>
          <w:szCs w:val="18"/>
        </w:rPr>
        <w:t>,</w:t>
      </w:r>
      <w:r w:rsidR="002B1D35" w:rsidRPr="0062752E">
        <w:rPr>
          <w:iCs/>
          <w:color w:val="000000"/>
          <w:sz w:val="18"/>
          <w:szCs w:val="18"/>
        </w:rPr>
        <w:br/>
        <w:t>June 15</w:t>
      </w:r>
      <w:r w:rsidR="002B1D35" w:rsidRPr="0062752E">
        <w:rPr>
          <w:iCs/>
          <w:color w:val="000000"/>
          <w:sz w:val="18"/>
          <w:szCs w:val="18"/>
          <w:vertAlign w:val="superscript"/>
        </w:rPr>
        <w:t>th</w:t>
      </w:r>
      <w:r w:rsidR="002B1D35" w:rsidRPr="0062752E">
        <w:rPr>
          <w:iCs/>
          <w:color w:val="000000"/>
          <w:sz w:val="18"/>
          <w:szCs w:val="18"/>
        </w:rPr>
        <w:t>., 1885</w:t>
      </w:r>
      <w:r w:rsidRPr="0062752E">
        <w:rPr>
          <w:color w:val="000000"/>
          <w:sz w:val="18"/>
          <w:szCs w:val="18"/>
        </w:rPr>
        <w:t>.</w:t>
      </w:r>
    </w:p>
    <w:p w:rsidR="002B1D35" w:rsidRPr="0062752E" w:rsidRDefault="002B1D35" w:rsidP="00B67952">
      <w:pPr>
        <w:pStyle w:val="Quote"/>
        <w:spacing w:after="160" w:line="240" w:lineRule="auto"/>
        <w:ind w:left="0"/>
        <w:rPr>
          <w:rFonts w:ascii="Times New Roman" w:hAnsi="Times New Roman"/>
          <w:color w:val="000000"/>
          <w:sz w:val="18"/>
          <w:szCs w:val="18"/>
        </w:rPr>
      </w:pPr>
      <w:r w:rsidRPr="0062752E">
        <w:rPr>
          <w:rFonts w:ascii="Times New Roman" w:hAnsi="Times New Roman"/>
          <w:color w:val="000000"/>
          <w:sz w:val="18"/>
          <w:szCs w:val="18"/>
        </w:rPr>
        <w:t>B. Daydon Jackson, Esq</w:t>
      </w:r>
      <w:r w:rsidRPr="0062752E">
        <w:rPr>
          <w:rFonts w:ascii="Times New Roman" w:hAnsi="Times New Roman"/>
          <w:color w:val="000000"/>
          <w:sz w:val="18"/>
          <w:szCs w:val="18"/>
        </w:rPr>
        <w:br/>
        <w:t>Burlington House,</w:t>
      </w:r>
      <w:r w:rsidRPr="0062752E">
        <w:rPr>
          <w:rFonts w:ascii="Times New Roman" w:hAnsi="Times New Roman"/>
          <w:color w:val="000000"/>
          <w:sz w:val="18"/>
          <w:szCs w:val="18"/>
        </w:rPr>
        <w:br/>
        <w:t>London.</w:t>
      </w:r>
    </w:p>
    <w:p w:rsidR="00CE1AA6" w:rsidRPr="0062752E" w:rsidRDefault="00CE1AA6" w:rsidP="00B67952">
      <w:pPr>
        <w:pStyle w:val="Quote"/>
        <w:spacing w:after="160" w:line="240" w:lineRule="auto"/>
        <w:ind w:left="0"/>
        <w:rPr>
          <w:rFonts w:ascii="Times New Roman" w:hAnsi="Times New Roman"/>
          <w:color w:val="000000"/>
          <w:sz w:val="18"/>
          <w:szCs w:val="18"/>
        </w:rPr>
      </w:pPr>
      <w:r w:rsidRPr="0062752E">
        <w:rPr>
          <w:rFonts w:ascii="Times New Roman" w:hAnsi="Times New Roman"/>
          <w:color w:val="000000"/>
          <w:sz w:val="18"/>
          <w:szCs w:val="18"/>
        </w:rPr>
        <w:t xml:space="preserve">Dear Sir </w:t>
      </w:r>
    </w:p>
    <w:p w:rsidR="00CE1AA6" w:rsidRPr="0062752E" w:rsidRDefault="002B1D35" w:rsidP="00B67952">
      <w:pPr>
        <w:pStyle w:val="Quote"/>
        <w:spacing w:after="160" w:line="240" w:lineRule="auto"/>
        <w:ind w:left="0"/>
        <w:rPr>
          <w:rFonts w:ascii="Times New Roman" w:hAnsi="Times New Roman"/>
          <w:color w:val="000000"/>
          <w:sz w:val="18"/>
          <w:szCs w:val="18"/>
        </w:rPr>
      </w:pPr>
      <w:r w:rsidRPr="0062752E">
        <w:rPr>
          <w:rFonts w:ascii="Times New Roman" w:hAnsi="Times New Roman"/>
          <w:color w:val="000000"/>
          <w:sz w:val="18"/>
          <w:szCs w:val="18"/>
        </w:rPr>
        <w:t xml:space="preserve">By our last </w:t>
      </w:r>
      <w:r w:rsidR="00CE1AA6" w:rsidRPr="0062752E">
        <w:rPr>
          <w:rFonts w:ascii="Times New Roman" w:hAnsi="Times New Roman"/>
          <w:color w:val="000000"/>
          <w:sz w:val="18"/>
          <w:szCs w:val="18"/>
        </w:rPr>
        <w:t>S.F. Mail I received your letter of 9</w:t>
      </w:r>
      <w:r w:rsidR="00CE1AA6" w:rsidRPr="0062752E">
        <w:rPr>
          <w:rFonts w:ascii="Times New Roman" w:hAnsi="Times New Roman"/>
          <w:color w:val="000000"/>
          <w:sz w:val="18"/>
          <w:szCs w:val="18"/>
          <w:vertAlign w:val="superscript"/>
        </w:rPr>
        <w:t>th</w:t>
      </w:r>
      <w:r w:rsidR="00CE1AA6" w:rsidRPr="0062752E">
        <w:rPr>
          <w:rFonts w:ascii="Times New Roman" w:hAnsi="Times New Roman"/>
          <w:color w:val="000000"/>
          <w:sz w:val="18"/>
          <w:szCs w:val="18"/>
        </w:rPr>
        <w:t xml:space="preserve"> April,—informing me of the fate of my Botanical Paper through “my specimens being quite identical with specimens at Kew, previously sent thither by myself.”—</w:t>
      </w:r>
    </w:p>
    <w:p w:rsidR="00CE1AA6" w:rsidRPr="0062752E" w:rsidRDefault="00CE1AA6" w:rsidP="00B67952">
      <w:pPr>
        <w:pStyle w:val="Quotecontinued"/>
        <w:spacing w:after="160" w:line="240" w:lineRule="auto"/>
        <w:ind w:left="0" w:firstLine="0"/>
        <w:rPr>
          <w:rFonts w:ascii="Times New Roman" w:hAnsi="Times New Roman"/>
          <w:color w:val="000000"/>
          <w:sz w:val="18"/>
          <w:szCs w:val="18"/>
        </w:rPr>
      </w:pPr>
      <w:r w:rsidRPr="0062752E">
        <w:rPr>
          <w:rFonts w:ascii="Times New Roman" w:hAnsi="Times New Roman"/>
          <w:color w:val="000000"/>
          <w:sz w:val="18"/>
          <w:szCs w:val="18"/>
        </w:rPr>
        <w:t>Never man was more surprised than I on receiving your letter! and although 10 days have since elapsed I have not yet forgotten it—or, more plainly, recovered the shock it gave me.—</w:t>
      </w:r>
    </w:p>
    <w:p w:rsidR="00CE1AA6" w:rsidRPr="0062752E" w:rsidRDefault="00CE1AA6" w:rsidP="00B67952">
      <w:pPr>
        <w:pStyle w:val="Quotecontinued"/>
        <w:spacing w:after="160" w:line="240" w:lineRule="auto"/>
        <w:ind w:left="0" w:firstLine="0"/>
        <w:rPr>
          <w:rFonts w:ascii="Times New Roman" w:hAnsi="Times New Roman"/>
          <w:color w:val="000000"/>
          <w:sz w:val="18"/>
          <w:szCs w:val="18"/>
        </w:rPr>
      </w:pPr>
      <w:r w:rsidRPr="0062752E">
        <w:rPr>
          <w:rFonts w:ascii="Times New Roman" w:hAnsi="Times New Roman"/>
          <w:color w:val="000000"/>
          <w:sz w:val="18"/>
          <w:szCs w:val="18"/>
        </w:rPr>
        <w:t>At present I can only say, (1.) that I regret very much I should have been the unfortunate means of</w:t>
      </w:r>
      <w:r w:rsidR="00ED6EB5" w:rsidRPr="0062752E">
        <w:rPr>
          <w:rFonts w:ascii="Times New Roman" w:hAnsi="Times New Roman"/>
          <w:color w:val="000000"/>
          <w:sz w:val="18"/>
          <w:szCs w:val="18"/>
        </w:rPr>
        <w:t xml:space="preserve"> causing you the trouble to go </w:t>
      </w:r>
      <w:r w:rsidRPr="0062752E">
        <w:rPr>
          <w:rFonts w:ascii="Times New Roman" w:hAnsi="Times New Roman"/>
          <w:color w:val="000000"/>
          <w:sz w:val="18"/>
          <w:szCs w:val="18"/>
        </w:rPr>
        <w:t xml:space="preserve">specially to Kew about my specimens. Of course, I never supposed that such was requisite on your part. (2.) I must still demur to those specimens being “identical” with other (and former) specimens sent to Kew by me; having my past experience to fall back upon. And to show to you (in part) my grounds for so believing, I enclose a tracing of a portion of </w:t>
      </w:r>
      <w:r w:rsidRPr="0062752E">
        <w:rPr>
          <w:rFonts w:ascii="Times New Roman" w:hAnsi="Times New Roman"/>
          <w:i/>
          <w:iCs/>
          <w:color w:val="000000"/>
          <w:sz w:val="18"/>
          <w:szCs w:val="18"/>
        </w:rPr>
        <w:t>Hoheria populnea</w:t>
      </w:r>
      <w:r w:rsidRPr="0062752E">
        <w:rPr>
          <w:rFonts w:ascii="Times New Roman" w:hAnsi="Times New Roman"/>
          <w:color w:val="000000"/>
          <w:sz w:val="18"/>
          <w:szCs w:val="18"/>
        </w:rPr>
        <w:t>, taken from Sir W.J. Hooker’s large and able drawing of that plant with dissections, in hi</w:t>
      </w:r>
      <w:r w:rsidR="00ED6EB5" w:rsidRPr="0062752E">
        <w:rPr>
          <w:rFonts w:ascii="Times New Roman" w:hAnsi="Times New Roman"/>
          <w:color w:val="000000"/>
          <w:sz w:val="18"/>
          <w:szCs w:val="18"/>
        </w:rPr>
        <w:t xml:space="preserve">s “Icones Plantarum,” vol. </w:t>
      </w:r>
      <w:r w:rsidR="00ED6EB5" w:rsidRPr="0062752E">
        <w:rPr>
          <w:rFonts w:ascii="Times New Roman" w:hAnsi="Times New Roman"/>
          <w:smallCaps/>
          <w:color w:val="000000"/>
          <w:sz w:val="18"/>
          <w:szCs w:val="18"/>
        </w:rPr>
        <w:t>vi</w:t>
      </w:r>
      <w:r w:rsidR="00ED6EB5" w:rsidRPr="0062752E">
        <w:rPr>
          <w:rFonts w:ascii="Times New Roman" w:hAnsi="Times New Roman"/>
          <w:color w:val="000000"/>
          <w:sz w:val="18"/>
          <w:szCs w:val="18"/>
        </w:rPr>
        <w:t xml:space="preserve"> (e</w:t>
      </w:r>
      <w:r w:rsidRPr="0062752E">
        <w:rPr>
          <w:rFonts w:ascii="Times New Roman" w:hAnsi="Times New Roman"/>
          <w:color w:val="000000"/>
          <w:sz w:val="18"/>
          <w:szCs w:val="18"/>
        </w:rPr>
        <w:t xml:space="preserve">ntire work,) tabs. </w:t>
      </w:r>
      <w:r w:rsidR="00ED6EB5" w:rsidRPr="0062752E">
        <w:rPr>
          <w:rFonts w:ascii="Times New Roman" w:hAnsi="Times New Roman"/>
          <w:smallCaps/>
          <w:color w:val="000000"/>
          <w:sz w:val="18"/>
          <w:szCs w:val="18"/>
        </w:rPr>
        <w:t>dlxv. &amp; dlxvi</w:t>
      </w:r>
      <w:r w:rsidRPr="0062752E">
        <w:rPr>
          <w:rFonts w:ascii="Times New Roman" w:hAnsi="Times New Roman"/>
          <w:color w:val="000000"/>
          <w:sz w:val="18"/>
          <w:szCs w:val="18"/>
        </w:rPr>
        <w:t>.</w:t>
      </w:r>
      <w:r w:rsidRPr="0062752E">
        <w:rPr>
          <w:rStyle w:val="FootnoteReference"/>
          <w:rFonts w:ascii="Times New Roman" w:hAnsi="Times New Roman"/>
          <w:color w:val="000000"/>
          <w:sz w:val="18"/>
          <w:szCs w:val="18"/>
        </w:rPr>
        <w:footnoteReference w:id="328"/>
      </w:r>
      <w:r w:rsidRPr="0062752E">
        <w:rPr>
          <w:rFonts w:ascii="Times New Roman" w:hAnsi="Times New Roman"/>
          <w:color w:val="000000"/>
          <w:sz w:val="18"/>
          <w:szCs w:val="18"/>
        </w:rPr>
        <w:t xml:space="preserve"> From merely glancing at it you will (I trust) see the great difference between that sp. and my “</w:t>
      </w:r>
      <w:r w:rsidRPr="0062752E">
        <w:rPr>
          <w:rFonts w:ascii="Times New Roman" w:hAnsi="Times New Roman"/>
          <w:i/>
          <w:iCs/>
          <w:color w:val="000000"/>
          <w:sz w:val="18"/>
          <w:szCs w:val="18"/>
        </w:rPr>
        <w:t>sexstylosa</w:t>
      </w:r>
      <w:r w:rsidR="00ED6EB5" w:rsidRPr="0062752E">
        <w:rPr>
          <w:rFonts w:ascii="Times New Roman" w:hAnsi="Times New Roman"/>
          <w:color w:val="000000"/>
          <w:sz w:val="18"/>
          <w:szCs w:val="18"/>
        </w:rPr>
        <w:t>”—with its low and shaggy</w:t>
      </w:r>
      <w:r w:rsidRPr="0062752E">
        <w:rPr>
          <w:rFonts w:ascii="Times New Roman" w:hAnsi="Times New Roman"/>
          <w:color w:val="000000"/>
          <w:sz w:val="18"/>
          <w:szCs w:val="18"/>
        </w:rPr>
        <w:t xml:space="preserve"> 6 styles and 6-ovuled fruit: flowers, fruit, leaves &amp; bark all widely different!—</w:t>
      </w:r>
    </w:p>
    <w:p w:rsidR="00CE1AA6" w:rsidRPr="0062752E" w:rsidRDefault="00CE1AA6" w:rsidP="00B67952">
      <w:pPr>
        <w:pStyle w:val="Quotecontinued"/>
        <w:spacing w:after="160" w:line="240" w:lineRule="auto"/>
        <w:ind w:left="0" w:firstLine="0"/>
        <w:rPr>
          <w:rFonts w:ascii="Times New Roman" w:hAnsi="Times New Roman"/>
          <w:color w:val="000000"/>
          <w:sz w:val="18"/>
          <w:szCs w:val="18"/>
        </w:rPr>
      </w:pPr>
      <w:r w:rsidRPr="0062752E">
        <w:rPr>
          <w:rFonts w:ascii="Times New Roman" w:hAnsi="Times New Roman"/>
          <w:color w:val="000000"/>
          <w:sz w:val="18"/>
          <w:szCs w:val="18"/>
        </w:rPr>
        <w:t xml:space="preserve">Of </w:t>
      </w:r>
      <w:r w:rsidRPr="0062752E">
        <w:rPr>
          <w:rFonts w:ascii="Times New Roman" w:hAnsi="Times New Roman"/>
          <w:i/>
          <w:color w:val="000000"/>
          <w:sz w:val="18"/>
          <w:szCs w:val="18"/>
        </w:rPr>
        <w:t>H. populnea</w:t>
      </w:r>
      <w:r w:rsidR="00ED6EB5" w:rsidRPr="0062752E">
        <w:rPr>
          <w:rFonts w:ascii="Times New Roman" w:hAnsi="Times New Roman"/>
          <w:color w:val="000000"/>
          <w:sz w:val="18"/>
          <w:szCs w:val="18"/>
        </w:rPr>
        <w:t>, Hook. fil. says, “ovario</w:t>
      </w:r>
      <w:r w:rsidRPr="0062752E">
        <w:rPr>
          <w:rFonts w:ascii="Times New Roman" w:hAnsi="Times New Roman"/>
          <w:color w:val="000000"/>
          <w:sz w:val="18"/>
          <w:szCs w:val="18"/>
        </w:rPr>
        <w:t xml:space="preserve"> 5-loculari, </w:t>
      </w:r>
      <w:r w:rsidRPr="0062752E">
        <w:rPr>
          <w:rFonts w:ascii="Times New Roman" w:hAnsi="Times New Roman"/>
          <w:iCs/>
          <w:color w:val="000000"/>
          <w:sz w:val="18"/>
          <w:szCs w:val="18"/>
        </w:rPr>
        <w:t>stylis</w:t>
      </w:r>
      <w:r w:rsidRPr="0062752E">
        <w:rPr>
          <w:rFonts w:ascii="Times New Roman" w:hAnsi="Times New Roman"/>
          <w:color w:val="000000"/>
          <w:sz w:val="18"/>
          <w:szCs w:val="18"/>
        </w:rPr>
        <w:t xml:space="preserve"> 5” (F</w:t>
      </w:r>
      <w:r w:rsidR="00ED6EB5" w:rsidRPr="0062752E">
        <w:rPr>
          <w:rFonts w:ascii="Times New Roman" w:hAnsi="Times New Roman"/>
          <w:color w:val="000000"/>
          <w:sz w:val="18"/>
          <w:szCs w:val="18"/>
        </w:rPr>
        <w:t>l</w:t>
      </w:r>
      <w:r w:rsidRPr="0062752E">
        <w:rPr>
          <w:rFonts w:ascii="Times New Roman" w:hAnsi="Times New Roman"/>
          <w:color w:val="000000"/>
          <w:sz w:val="18"/>
          <w:szCs w:val="18"/>
        </w:rPr>
        <w:t>.</w:t>
      </w:r>
      <w:r w:rsidR="00ED6EB5" w:rsidRPr="0062752E">
        <w:rPr>
          <w:rFonts w:ascii="Times New Roman" w:hAnsi="Times New Roman"/>
          <w:color w:val="000000"/>
          <w:sz w:val="18"/>
          <w:szCs w:val="18"/>
        </w:rPr>
        <w:t xml:space="preserve"> </w:t>
      </w:r>
      <w:r w:rsidRPr="0062752E">
        <w:rPr>
          <w:rFonts w:ascii="Times New Roman" w:hAnsi="Times New Roman"/>
          <w:color w:val="000000"/>
          <w:sz w:val="18"/>
          <w:szCs w:val="18"/>
        </w:rPr>
        <w:t xml:space="preserve">N.Z., vol. I, p.30) also, in his “Handbook N.Z. Flora,” p.31, “ovary 5-celled, styles 5, </w:t>
      </w:r>
      <w:r w:rsidRPr="0062752E">
        <w:rPr>
          <w:rFonts w:ascii="Times New Roman" w:hAnsi="Times New Roman"/>
          <w:iCs/>
          <w:color w:val="000000"/>
          <w:sz w:val="18"/>
          <w:szCs w:val="18"/>
        </w:rPr>
        <w:t>filiform</w:t>
      </w:r>
      <w:r w:rsidRPr="0062752E">
        <w:rPr>
          <w:rFonts w:ascii="Times New Roman" w:hAnsi="Times New Roman"/>
          <w:color w:val="000000"/>
          <w:sz w:val="18"/>
          <w:szCs w:val="18"/>
        </w:rPr>
        <w:t>,” &amp;c. If, then, my “</w:t>
      </w:r>
      <w:r w:rsidRPr="0062752E">
        <w:rPr>
          <w:rFonts w:ascii="Times New Roman" w:hAnsi="Times New Roman"/>
          <w:i/>
          <w:iCs/>
          <w:color w:val="000000"/>
          <w:sz w:val="18"/>
          <w:szCs w:val="18"/>
        </w:rPr>
        <w:t>sexstylosa</w:t>
      </w:r>
      <w:r w:rsidRPr="0062752E">
        <w:rPr>
          <w:rFonts w:ascii="Times New Roman" w:hAnsi="Times New Roman"/>
          <w:color w:val="000000"/>
          <w:sz w:val="18"/>
          <w:szCs w:val="18"/>
        </w:rPr>
        <w:t xml:space="preserve">” (as you say) is there—and, of course, has long been there,—Sir J.D. Hooker should certainly have given it striking differential characters. Something similar has long been done with </w:t>
      </w:r>
      <w:r w:rsidRPr="0062752E">
        <w:rPr>
          <w:rFonts w:ascii="Times New Roman" w:hAnsi="Times New Roman"/>
          <w:iCs/>
          <w:color w:val="000000"/>
          <w:sz w:val="18"/>
          <w:szCs w:val="18"/>
        </w:rPr>
        <w:t>Raoul’s</w:t>
      </w:r>
      <w:r w:rsidRPr="0062752E">
        <w:rPr>
          <w:rFonts w:ascii="Times New Roman" w:hAnsi="Times New Roman"/>
          <w:color w:val="000000"/>
          <w:sz w:val="18"/>
          <w:szCs w:val="18"/>
        </w:rPr>
        <w:t xml:space="preserve"> fine Southern Species, </w:t>
      </w:r>
      <w:r w:rsidR="00ED6EB5" w:rsidRPr="0062752E">
        <w:rPr>
          <w:rFonts w:ascii="Times New Roman" w:hAnsi="Times New Roman"/>
          <w:i/>
          <w:iCs/>
          <w:color w:val="000000"/>
          <w:sz w:val="18"/>
          <w:szCs w:val="18"/>
        </w:rPr>
        <w:t>H. an</w:t>
      </w:r>
      <w:r w:rsidRPr="0062752E">
        <w:rPr>
          <w:rFonts w:ascii="Times New Roman" w:hAnsi="Times New Roman"/>
          <w:i/>
          <w:iCs/>
          <w:color w:val="000000"/>
          <w:sz w:val="18"/>
          <w:szCs w:val="18"/>
        </w:rPr>
        <w:t>gustifolia</w:t>
      </w:r>
      <w:r w:rsidRPr="0062752E">
        <w:rPr>
          <w:rFonts w:ascii="Times New Roman" w:hAnsi="Times New Roman"/>
          <w:color w:val="000000"/>
          <w:sz w:val="18"/>
          <w:szCs w:val="18"/>
        </w:rPr>
        <w:t xml:space="preserve">, (vide, M. </w:t>
      </w:r>
      <w:r w:rsidRPr="0062752E">
        <w:rPr>
          <w:rFonts w:ascii="Times New Roman" w:hAnsi="Times New Roman"/>
          <w:iCs/>
          <w:color w:val="000000"/>
          <w:sz w:val="18"/>
          <w:szCs w:val="18"/>
        </w:rPr>
        <w:t xml:space="preserve">Raoul’s Choix </w:t>
      </w:r>
      <w:r w:rsidRPr="0062752E">
        <w:rPr>
          <w:rFonts w:ascii="Times New Roman" w:hAnsi="Times New Roman"/>
          <w:color w:val="000000"/>
          <w:sz w:val="18"/>
          <w:szCs w:val="18"/>
        </w:rPr>
        <w:t xml:space="preserve">Plantes N.Z.) of which species </w:t>
      </w:r>
      <w:r w:rsidRPr="0062752E">
        <w:rPr>
          <w:rFonts w:ascii="Times New Roman" w:hAnsi="Times New Roman"/>
          <w:iCs/>
          <w:color w:val="000000"/>
          <w:sz w:val="18"/>
          <w:szCs w:val="18"/>
        </w:rPr>
        <w:t>Raoul</w:t>
      </w:r>
      <w:r w:rsidRPr="0062752E">
        <w:rPr>
          <w:rFonts w:ascii="Times New Roman" w:hAnsi="Times New Roman"/>
          <w:color w:val="000000"/>
          <w:sz w:val="18"/>
          <w:szCs w:val="18"/>
        </w:rPr>
        <w:t xml:space="preserve"> had given a large drawing with admirable dissections and a very full description: and this plant we here all believe to be </w:t>
      </w:r>
      <w:r w:rsidRPr="0062752E">
        <w:rPr>
          <w:rFonts w:ascii="Times New Roman" w:hAnsi="Times New Roman"/>
          <w:i/>
          <w:color w:val="000000"/>
          <w:sz w:val="18"/>
          <w:szCs w:val="18"/>
        </w:rPr>
        <w:t>very distinct as a species</w:t>
      </w:r>
      <w:r w:rsidRPr="0062752E">
        <w:rPr>
          <w:rFonts w:ascii="Times New Roman" w:hAnsi="Times New Roman"/>
          <w:color w:val="000000"/>
          <w:sz w:val="18"/>
          <w:szCs w:val="18"/>
        </w:rPr>
        <w:t>.</w:t>
      </w:r>
      <w:r w:rsidRPr="0062752E">
        <w:rPr>
          <w:rStyle w:val="FootnoteReference"/>
          <w:rFonts w:ascii="Times New Roman" w:hAnsi="Times New Roman"/>
          <w:color w:val="000000"/>
          <w:sz w:val="18"/>
          <w:szCs w:val="18"/>
        </w:rPr>
        <w:footnoteReference w:id="329"/>
      </w:r>
      <w:r w:rsidRPr="0062752E">
        <w:rPr>
          <w:rFonts w:ascii="Times New Roman" w:hAnsi="Times New Roman"/>
          <w:color w:val="000000"/>
          <w:sz w:val="18"/>
          <w:szCs w:val="18"/>
        </w:rPr>
        <w:t>—</w:t>
      </w:r>
    </w:p>
    <w:p w:rsidR="00CE1AA6" w:rsidRPr="0062752E" w:rsidRDefault="00CE1AA6" w:rsidP="00B67952">
      <w:pPr>
        <w:pStyle w:val="Quotecontinued"/>
        <w:spacing w:after="160" w:line="240" w:lineRule="auto"/>
        <w:ind w:left="0" w:firstLine="0"/>
        <w:rPr>
          <w:rFonts w:ascii="Times New Roman" w:hAnsi="Times New Roman"/>
          <w:color w:val="000000"/>
          <w:sz w:val="18"/>
          <w:szCs w:val="18"/>
        </w:rPr>
      </w:pPr>
      <w:r w:rsidRPr="0062752E">
        <w:rPr>
          <w:rFonts w:ascii="Times New Roman" w:hAnsi="Times New Roman"/>
          <w:color w:val="000000"/>
          <w:sz w:val="18"/>
          <w:szCs w:val="18"/>
        </w:rPr>
        <w:t xml:space="preserve">Such, however, allow me to remark, is not new to me at Kew with my plants:—e.g. </w:t>
      </w:r>
      <w:r w:rsidRPr="0062752E">
        <w:rPr>
          <w:rFonts w:ascii="Times New Roman" w:hAnsi="Times New Roman"/>
          <w:i/>
          <w:iCs/>
          <w:color w:val="000000"/>
          <w:sz w:val="18"/>
          <w:szCs w:val="18"/>
        </w:rPr>
        <w:t>Dicksonia fibrosa</w:t>
      </w:r>
      <w:r w:rsidRPr="0062752E">
        <w:rPr>
          <w:rFonts w:ascii="Times New Roman" w:hAnsi="Times New Roman"/>
          <w:color w:val="000000"/>
          <w:sz w:val="18"/>
          <w:szCs w:val="18"/>
        </w:rPr>
        <w:t xml:space="preserve">, and </w:t>
      </w:r>
      <w:r w:rsidRPr="0062752E">
        <w:rPr>
          <w:rFonts w:ascii="Times New Roman" w:hAnsi="Times New Roman"/>
          <w:i/>
          <w:iCs/>
          <w:color w:val="000000"/>
          <w:sz w:val="18"/>
          <w:szCs w:val="18"/>
        </w:rPr>
        <w:t>D. lanata</w:t>
      </w:r>
      <w:r w:rsidRPr="0062752E">
        <w:rPr>
          <w:rFonts w:ascii="Times New Roman" w:hAnsi="Times New Roman"/>
          <w:color w:val="000000"/>
          <w:sz w:val="18"/>
          <w:szCs w:val="18"/>
        </w:rPr>
        <w:t>,—published by me in “Tasmanian Journal of Natural Science” in 1845,—and afterwards, supported by Sir W.J. Hooker &amp; republished with drawings in his Sp. Filicum,</w:t>
      </w:r>
      <w:r w:rsidRPr="005F68BD">
        <w:rPr>
          <w:rFonts w:ascii="Times New Roman" w:hAnsi="Times New Roman"/>
          <w:color w:val="FF0000"/>
          <w:sz w:val="18"/>
          <w:szCs w:val="18"/>
        </w:rPr>
        <w:t xml:space="preserve"> </w:t>
      </w:r>
      <w:r w:rsidRPr="0062752E">
        <w:rPr>
          <w:rFonts w:ascii="Times New Roman" w:hAnsi="Times New Roman"/>
          <w:color w:val="000000"/>
          <w:sz w:val="18"/>
          <w:szCs w:val="18"/>
        </w:rPr>
        <w:t>were disallowed by Baker, and only tardily in his “</w:t>
      </w:r>
      <w:r w:rsidRPr="0062752E">
        <w:rPr>
          <w:rFonts w:ascii="Times New Roman" w:hAnsi="Times New Roman"/>
          <w:i/>
          <w:color w:val="000000"/>
          <w:sz w:val="18"/>
          <w:szCs w:val="18"/>
          <w:u w:val="single"/>
        </w:rPr>
        <w:t>Appendix</w:t>
      </w:r>
      <w:r w:rsidRPr="0062752E">
        <w:rPr>
          <w:rFonts w:ascii="Times New Roman" w:hAnsi="Times New Roman"/>
          <w:color w:val="000000"/>
          <w:sz w:val="18"/>
          <w:szCs w:val="18"/>
        </w:rPr>
        <w:t xml:space="preserve">,” </w:t>
      </w:r>
      <w:r w:rsidRPr="0062752E">
        <w:rPr>
          <w:rFonts w:ascii="Times New Roman" w:hAnsi="Times New Roman"/>
          <w:iCs/>
          <w:color w:val="000000"/>
          <w:sz w:val="18"/>
          <w:szCs w:val="18"/>
        </w:rPr>
        <w:t>Synop</w:t>
      </w:r>
      <w:r w:rsidR="00ED6EB5" w:rsidRPr="0062752E">
        <w:rPr>
          <w:rFonts w:ascii="Times New Roman" w:hAnsi="Times New Roman"/>
          <w:color w:val="000000"/>
          <w:sz w:val="18"/>
          <w:szCs w:val="18"/>
        </w:rPr>
        <w:t>. Filicum reviv</w:t>
      </w:r>
      <w:r w:rsidRPr="0062752E">
        <w:rPr>
          <w:rFonts w:ascii="Times New Roman" w:hAnsi="Times New Roman"/>
          <w:color w:val="000000"/>
          <w:sz w:val="18"/>
          <w:szCs w:val="18"/>
        </w:rPr>
        <w:t xml:space="preserve">ed! So my </w:t>
      </w:r>
      <w:r w:rsidR="00ED6EB5" w:rsidRPr="0062752E">
        <w:rPr>
          <w:rFonts w:ascii="Times New Roman" w:hAnsi="Times New Roman"/>
          <w:i/>
          <w:iCs/>
          <w:color w:val="000000"/>
          <w:sz w:val="18"/>
          <w:szCs w:val="18"/>
        </w:rPr>
        <w:t>Lindsæ</w:t>
      </w:r>
      <w:r w:rsidRPr="0062752E">
        <w:rPr>
          <w:rFonts w:ascii="Times New Roman" w:hAnsi="Times New Roman"/>
          <w:i/>
          <w:iCs/>
          <w:color w:val="000000"/>
          <w:sz w:val="18"/>
          <w:szCs w:val="18"/>
        </w:rPr>
        <w:t>a viridis</w:t>
      </w:r>
      <w:r w:rsidRPr="0062752E">
        <w:rPr>
          <w:rFonts w:ascii="Times New Roman" w:hAnsi="Times New Roman"/>
          <w:color w:val="000000"/>
          <w:sz w:val="18"/>
          <w:szCs w:val="18"/>
        </w:rPr>
        <w:t xml:space="preserve">, originally published by me, as above, has only more recently (1875) been allowed by Baker to be a valid sp.,—in “Journ. Bot. Brit. &amp; For.,” April No. So, again, with my </w:t>
      </w:r>
      <w:r w:rsidRPr="0062752E">
        <w:rPr>
          <w:rFonts w:ascii="Times New Roman" w:hAnsi="Times New Roman"/>
          <w:i/>
          <w:iCs/>
          <w:color w:val="000000"/>
          <w:sz w:val="18"/>
          <w:szCs w:val="18"/>
        </w:rPr>
        <w:t>Polypodium sylvaticum</w:t>
      </w:r>
      <w:r w:rsidRPr="0062752E">
        <w:rPr>
          <w:rFonts w:ascii="Times New Roman" w:hAnsi="Times New Roman"/>
          <w:color w:val="000000"/>
          <w:sz w:val="18"/>
          <w:szCs w:val="18"/>
        </w:rPr>
        <w:t xml:space="preserve">, recognised by Hook. pat. &amp; fil., is disallowed by Baker: and still more recently many other Ferns, of which, however, I feel sure that I am right. My second sp. of </w:t>
      </w:r>
      <w:r w:rsidRPr="0062752E">
        <w:rPr>
          <w:rFonts w:ascii="Times New Roman" w:hAnsi="Times New Roman"/>
          <w:i/>
          <w:iCs/>
          <w:color w:val="000000"/>
          <w:sz w:val="18"/>
          <w:szCs w:val="18"/>
        </w:rPr>
        <w:t>Phormium</w:t>
      </w:r>
      <w:r w:rsidRPr="0062752E">
        <w:rPr>
          <w:rFonts w:ascii="Times New Roman" w:hAnsi="Times New Roman"/>
          <w:color w:val="000000"/>
          <w:sz w:val="18"/>
          <w:szCs w:val="18"/>
        </w:rPr>
        <w:t xml:space="preserve">, ditto of </w:t>
      </w:r>
      <w:r w:rsidRPr="0062752E">
        <w:rPr>
          <w:rFonts w:ascii="Times New Roman" w:hAnsi="Times New Roman"/>
          <w:i/>
          <w:iCs/>
          <w:color w:val="000000"/>
          <w:sz w:val="18"/>
          <w:szCs w:val="18"/>
        </w:rPr>
        <w:t>Arthropodium</w:t>
      </w:r>
      <w:r w:rsidRPr="0062752E">
        <w:rPr>
          <w:rFonts w:ascii="Times New Roman" w:hAnsi="Times New Roman"/>
          <w:color w:val="000000"/>
          <w:sz w:val="18"/>
          <w:szCs w:val="18"/>
        </w:rPr>
        <w:t>, were long refused as sp. nov. at Kew, until the French botanists re-established them—then they became adopted.</w:t>
      </w:r>
    </w:p>
    <w:p w:rsidR="00CE1AA6" w:rsidRPr="0062752E" w:rsidRDefault="00CE1AA6" w:rsidP="00B67952">
      <w:pPr>
        <w:pStyle w:val="Quotecontinued"/>
        <w:spacing w:after="160" w:line="240" w:lineRule="auto"/>
        <w:ind w:left="0" w:firstLine="0"/>
        <w:rPr>
          <w:rFonts w:ascii="Times New Roman" w:hAnsi="Times New Roman"/>
          <w:color w:val="000000"/>
          <w:sz w:val="18"/>
          <w:szCs w:val="18"/>
        </w:rPr>
      </w:pPr>
      <w:r w:rsidRPr="0062752E">
        <w:rPr>
          <w:rFonts w:ascii="Times New Roman" w:hAnsi="Times New Roman"/>
          <w:color w:val="000000"/>
          <w:sz w:val="18"/>
          <w:szCs w:val="18"/>
        </w:rPr>
        <w:t xml:space="preserve">I have lately described some of our Ferns (in “Trans. N.Z. </w:t>
      </w:r>
      <w:r w:rsidRPr="0062752E">
        <w:rPr>
          <w:rFonts w:ascii="Times New Roman" w:hAnsi="Times New Roman"/>
          <w:iCs/>
          <w:color w:val="000000"/>
          <w:sz w:val="18"/>
          <w:szCs w:val="18"/>
        </w:rPr>
        <w:t>Instit</w:t>
      </w:r>
      <w:r w:rsidRPr="0062752E">
        <w:rPr>
          <w:rFonts w:ascii="Times New Roman" w:hAnsi="Times New Roman"/>
          <w:color w:val="000000"/>
          <w:sz w:val="18"/>
          <w:szCs w:val="18"/>
        </w:rPr>
        <w:t xml:space="preserve">.,” vols. </w:t>
      </w:r>
      <w:r w:rsidR="00852A04" w:rsidRPr="0062752E">
        <w:rPr>
          <w:rFonts w:ascii="Times New Roman" w:hAnsi="Times New Roman"/>
          <w:smallCaps/>
          <w:color w:val="000000"/>
          <w:sz w:val="18"/>
          <w:szCs w:val="18"/>
        </w:rPr>
        <w:t>xvi &amp; xvii.,)</w:t>
      </w:r>
      <w:r w:rsidR="00852A04" w:rsidRPr="0062752E">
        <w:rPr>
          <w:rFonts w:ascii="Times New Roman" w:hAnsi="Times New Roman"/>
          <w:color w:val="000000"/>
          <w:sz w:val="18"/>
          <w:szCs w:val="18"/>
        </w:rPr>
        <w:t xml:space="preserve"> </w:t>
      </w:r>
      <w:r w:rsidRPr="0062752E">
        <w:rPr>
          <w:rFonts w:ascii="Times New Roman" w:hAnsi="Times New Roman"/>
          <w:color w:val="000000"/>
          <w:sz w:val="18"/>
          <w:szCs w:val="18"/>
        </w:rPr>
        <w:t xml:space="preserve">which I believe to be new and valid sp.—but I feel equally sure that Mr. Baker of Kew will not allow them to be such!—Although I feel convinced he would if he had seen them living and growing and in plenty as I have. Permit me to say, as an old experienced </w:t>
      </w:r>
      <w:r w:rsidRPr="0062752E">
        <w:rPr>
          <w:rFonts w:ascii="Times New Roman" w:hAnsi="Times New Roman"/>
          <w:i/>
          <w:color w:val="000000"/>
          <w:sz w:val="18"/>
          <w:szCs w:val="18"/>
          <w:u w:val="single"/>
        </w:rPr>
        <w:t>N.Z</w:t>
      </w:r>
      <w:r w:rsidRPr="0062752E">
        <w:rPr>
          <w:rFonts w:ascii="Times New Roman" w:hAnsi="Times New Roman"/>
          <w:color w:val="000000"/>
          <w:sz w:val="18"/>
          <w:szCs w:val="18"/>
        </w:rPr>
        <w:t xml:space="preserve">. botanist,—I feel strong in my position as to our </w:t>
      </w:r>
      <w:r w:rsidRPr="0062752E">
        <w:rPr>
          <w:rFonts w:ascii="Times New Roman" w:hAnsi="Times New Roman"/>
          <w:i/>
          <w:color w:val="000000"/>
          <w:sz w:val="18"/>
          <w:szCs w:val="18"/>
        </w:rPr>
        <w:t>N.Z. Plants</w:t>
      </w:r>
      <w:r w:rsidRPr="0062752E">
        <w:rPr>
          <w:rFonts w:ascii="Times New Roman" w:hAnsi="Times New Roman"/>
          <w:color w:val="000000"/>
          <w:sz w:val="18"/>
          <w:szCs w:val="18"/>
        </w:rPr>
        <w:t xml:space="preserve">, (these only,) particularly our Ferns: </w:t>
      </w:r>
      <w:r w:rsidRPr="0062752E">
        <w:rPr>
          <w:rFonts w:ascii="Times New Roman" w:hAnsi="Times New Roman"/>
          <w:i/>
          <w:color w:val="000000"/>
          <w:sz w:val="18"/>
          <w:szCs w:val="18"/>
        </w:rPr>
        <w:t>time will show</w:t>
      </w:r>
      <w:r w:rsidRPr="0062752E">
        <w:rPr>
          <w:rFonts w:ascii="Times New Roman" w:hAnsi="Times New Roman"/>
          <w:color w:val="000000"/>
          <w:sz w:val="18"/>
          <w:szCs w:val="18"/>
        </w:rPr>
        <w:t>.—</w:t>
      </w:r>
    </w:p>
    <w:p w:rsidR="00CE1AA6" w:rsidRPr="0062752E" w:rsidRDefault="00CE1AA6" w:rsidP="00B67952">
      <w:pPr>
        <w:pStyle w:val="Quotecontinued"/>
        <w:spacing w:after="160" w:line="240" w:lineRule="auto"/>
        <w:ind w:left="0" w:firstLine="0"/>
        <w:rPr>
          <w:rFonts w:ascii="Times New Roman" w:hAnsi="Times New Roman"/>
          <w:color w:val="000000"/>
          <w:sz w:val="18"/>
          <w:szCs w:val="18"/>
        </w:rPr>
      </w:pPr>
      <w:r w:rsidRPr="0062752E">
        <w:rPr>
          <w:rFonts w:ascii="Times New Roman" w:hAnsi="Times New Roman"/>
          <w:color w:val="000000"/>
          <w:sz w:val="18"/>
          <w:szCs w:val="18"/>
        </w:rPr>
        <w:t>In all, I think, I have mentioned wherein the allied species differ,—at least, I know I have studied hard to do so; and only allowed their validity as species on noting their differential characters. But then crops up the old Question, “What constitutes a species?”—</w:t>
      </w:r>
    </w:p>
    <w:p w:rsidR="00CE1AA6" w:rsidRPr="0062752E" w:rsidRDefault="00CE1AA6" w:rsidP="00B67952">
      <w:pPr>
        <w:pStyle w:val="Quotecontinued"/>
        <w:spacing w:after="160" w:line="240" w:lineRule="auto"/>
        <w:ind w:left="0" w:firstLine="0"/>
        <w:rPr>
          <w:rFonts w:ascii="Times New Roman" w:hAnsi="Times New Roman"/>
          <w:color w:val="000000"/>
          <w:sz w:val="18"/>
          <w:szCs w:val="18"/>
        </w:rPr>
      </w:pPr>
      <w:r w:rsidRPr="0062752E">
        <w:rPr>
          <w:rFonts w:ascii="Times New Roman" w:hAnsi="Times New Roman"/>
          <w:color w:val="000000"/>
          <w:sz w:val="18"/>
          <w:szCs w:val="18"/>
        </w:rPr>
        <w:t>I note also your observation as to “my descriptions not being written in Latin”: I was not aware that such was required. I had recently noticed in la</w:t>
      </w:r>
      <w:r w:rsidR="00852A04" w:rsidRPr="0062752E">
        <w:rPr>
          <w:rFonts w:ascii="Times New Roman" w:hAnsi="Times New Roman"/>
          <w:color w:val="000000"/>
          <w:sz w:val="18"/>
          <w:szCs w:val="18"/>
        </w:rPr>
        <w:t>st parts to hand of “Trans. Lin</w:t>
      </w:r>
      <w:r w:rsidRPr="0062752E">
        <w:rPr>
          <w:rFonts w:ascii="Times New Roman" w:hAnsi="Times New Roman"/>
          <w:color w:val="000000"/>
          <w:sz w:val="18"/>
          <w:szCs w:val="18"/>
        </w:rPr>
        <w:t xml:space="preserve">. </w:t>
      </w:r>
      <w:r w:rsidRPr="0062752E">
        <w:rPr>
          <w:rFonts w:ascii="Times New Roman" w:hAnsi="Times New Roman"/>
          <w:iCs/>
          <w:color w:val="000000"/>
          <w:sz w:val="18"/>
          <w:szCs w:val="18"/>
        </w:rPr>
        <w:t>Socy</w:t>
      </w:r>
      <w:r w:rsidRPr="0062752E">
        <w:rPr>
          <w:rFonts w:ascii="Times New Roman" w:hAnsi="Times New Roman"/>
          <w:color w:val="000000"/>
          <w:sz w:val="18"/>
          <w:szCs w:val="18"/>
        </w:rPr>
        <w:t xml:space="preserve">.,” (vol. I, 2nd series Botany,) that </w:t>
      </w:r>
      <w:r w:rsidRPr="0062752E">
        <w:rPr>
          <w:rFonts w:ascii="Times New Roman" w:hAnsi="Times New Roman"/>
          <w:i/>
          <w:color w:val="000000"/>
          <w:sz w:val="18"/>
          <w:szCs w:val="18"/>
        </w:rPr>
        <w:t>descriptions</w:t>
      </w:r>
      <w:r w:rsidRPr="0062752E">
        <w:rPr>
          <w:rFonts w:ascii="Times New Roman" w:hAnsi="Times New Roman"/>
          <w:color w:val="000000"/>
          <w:sz w:val="18"/>
          <w:szCs w:val="18"/>
        </w:rPr>
        <w:t xml:space="preserve"> of Ferns, sp. nov., by Mr. C.B. Clarke, </w:t>
      </w:r>
      <w:r w:rsidRPr="0062752E">
        <w:rPr>
          <w:rFonts w:ascii="Times New Roman" w:hAnsi="Times New Roman"/>
          <w:i/>
          <w:color w:val="000000"/>
          <w:sz w:val="18"/>
          <w:szCs w:val="18"/>
        </w:rPr>
        <w:t>were in English</w:t>
      </w:r>
      <w:r w:rsidRPr="0062752E">
        <w:rPr>
          <w:rFonts w:ascii="Times New Roman" w:hAnsi="Times New Roman"/>
          <w:color w:val="000000"/>
          <w:sz w:val="18"/>
          <w:szCs w:val="18"/>
        </w:rPr>
        <w:t xml:space="preserve">: these I had been closely studying (having also </w:t>
      </w:r>
      <w:r w:rsidRPr="0062752E">
        <w:rPr>
          <w:rFonts w:ascii="Times New Roman" w:hAnsi="Times New Roman"/>
          <w:iCs/>
          <w:color w:val="000000"/>
          <w:sz w:val="18"/>
          <w:szCs w:val="18"/>
        </w:rPr>
        <w:t xml:space="preserve">Beddome’s </w:t>
      </w:r>
      <w:r w:rsidRPr="0062752E">
        <w:rPr>
          <w:rFonts w:ascii="Times New Roman" w:hAnsi="Times New Roman"/>
          <w:color w:val="000000"/>
          <w:sz w:val="18"/>
          <w:szCs w:val="18"/>
        </w:rPr>
        <w:t>volumes) at the time of my describing those very plants, I sent to you. Besides, I have an impression, that some descriptions of our N.Z. plants by Kirk, and also by Buchanan</w:t>
      </w:r>
      <w:r w:rsidR="00852A04" w:rsidRPr="0062752E">
        <w:rPr>
          <w:rFonts w:ascii="Times New Roman" w:hAnsi="Times New Roman"/>
          <w:color w:val="000000"/>
          <w:sz w:val="18"/>
          <w:szCs w:val="18"/>
        </w:rPr>
        <w:t>,</w:t>
      </w:r>
      <w:r w:rsidRPr="0062752E">
        <w:rPr>
          <w:rFonts w:ascii="Times New Roman" w:hAnsi="Times New Roman"/>
          <w:color w:val="000000"/>
          <w:sz w:val="18"/>
          <w:szCs w:val="18"/>
        </w:rPr>
        <w:t xml:space="preserve"> (published in former “Proceedings” Lin. </w:t>
      </w:r>
      <w:r w:rsidRPr="0062752E">
        <w:rPr>
          <w:rFonts w:ascii="Times New Roman" w:hAnsi="Times New Roman"/>
          <w:iCs/>
          <w:color w:val="000000"/>
          <w:sz w:val="18"/>
          <w:szCs w:val="18"/>
        </w:rPr>
        <w:t>Socy</w:t>
      </w:r>
      <w:r w:rsidRPr="0062752E">
        <w:rPr>
          <w:rFonts w:ascii="Times New Roman" w:hAnsi="Times New Roman"/>
          <w:color w:val="000000"/>
          <w:sz w:val="18"/>
          <w:szCs w:val="18"/>
        </w:rPr>
        <w:t>.</w:t>
      </w:r>
      <w:r w:rsidR="00852A04" w:rsidRPr="0062752E">
        <w:rPr>
          <w:rFonts w:ascii="Times New Roman" w:hAnsi="Times New Roman"/>
          <w:color w:val="000000"/>
          <w:sz w:val="18"/>
          <w:szCs w:val="18"/>
        </w:rPr>
        <w:t>,</w:t>
      </w:r>
      <w:r w:rsidRPr="0062752E">
        <w:rPr>
          <w:rFonts w:ascii="Times New Roman" w:hAnsi="Times New Roman"/>
          <w:color w:val="000000"/>
          <w:sz w:val="18"/>
          <w:szCs w:val="18"/>
        </w:rPr>
        <w:t>) were in English.</w:t>
      </w:r>
    </w:p>
    <w:p w:rsidR="00CE1AA6" w:rsidRPr="0062752E" w:rsidRDefault="00CE1AA6" w:rsidP="00B67952">
      <w:pPr>
        <w:pStyle w:val="Quotecontinued"/>
        <w:spacing w:after="160" w:line="240" w:lineRule="auto"/>
        <w:ind w:left="0" w:firstLine="0"/>
        <w:rPr>
          <w:rFonts w:ascii="Times New Roman" w:hAnsi="Times New Roman"/>
          <w:color w:val="000000"/>
          <w:sz w:val="18"/>
          <w:szCs w:val="18"/>
        </w:rPr>
      </w:pPr>
      <w:r w:rsidRPr="0062752E">
        <w:rPr>
          <w:rFonts w:ascii="Times New Roman" w:hAnsi="Times New Roman"/>
          <w:color w:val="000000"/>
          <w:sz w:val="18"/>
          <w:szCs w:val="18"/>
        </w:rPr>
        <w:t xml:space="preserve">Once more, then, apologizing, and deeply regretting the trouble I have unwittingly caused you,—which, however, is never likely to occur again, </w:t>
      </w:r>
    </w:p>
    <w:p w:rsidR="00CE1AA6" w:rsidRPr="0062752E" w:rsidRDefault="00CE1AA6" w:rsidP="00CE1AA6">
      <w:pPr>
        <w:pStyle w:val="Quotecontinued"/>
        <w:spacing w:after="0" w:line="240" w:lineRule="auto"/>
        <w:ind w:left="0" w:firstLine="720"/>
        <w:rPr>
          <w:rFonts w:ascii="Times New Roman" w:hAnsi="Times New Roman"/>
          <w:color w:val="000000"/>
          <w:sz w:val="18"/>
          <w:szCs w:val="18"/>
        </w:rPr>
      </w:pPr>
      <w:r w:rsidRPr="0062752E">
        <w:rPr>
          <w:rFonts w:ascii="Times New Roman" w:hAnsi="Times New Roman"/>
          <w:color w:val="000000"/>
          <w:sz w:val="18"/>
          <w:szCs w:val="18"/>
        </w:rPr>
        <w:t xml:space="preserve">I am, Dear Sir, </w:t>
      </w:r>
    </w:p>
    <w:p w:rsidR="00CE1AA6" w:rsidRPr="0062752E" w:rsidRDefault="00CE1AA6" w:rsidP="00CE1AA6">
      <w:pPr>
        <w:pStyle w:val="Quotecontinued"/>
        <w:spacing w:after="0" w:line="240" w:lineRule="auto"/>
        <w:ind w:left="720" w:firstLine="720"/>
        <w:rPr>
          <w:rFonts w:ascii="Times New Roman" w:hAnsi="Times New Roman"/>
          <w:color w:val="000000"/>
          <w:sz w:val="18"/>
          <w:szCs w:val="18"/>
        </w:rPr>
      </w:pPr>
      <w:r w:rsidRPr="0062752E">
        <w:rPr>
          <w:rFonts w:ascii="Times New Roman" w:hAnsi="Times New Roman"/>
          <w:color w:val="000000"/>
          <w:sz w:val="18"/>
          <w:szCs w:val="18"/>
        </w:rPr>
        <w:t xml:space="preserve">Yours very truly </w:t>
      </w:r>
    </w:p>
    <w:p w:rsidR="00CE1AA6" w:rsidRPr="0062752E" w:rsidRDefault="00CE1AA6" w:rsidP="00CE1AA6">
      <w:pPr>
        <w:pStyle w:val="Quotecontinued"/>
        <w:spacing w:line="240" w:lineRule="auto"/>
        <w:ind w:left="1440" w:firstLine="720"/>
        <w:rPr>
          <w:rFonts w:ascii="Times New Roman" w:hAnsi="Times New Roman"/>
          <w:color w:val="000000"/>
          <w:sz w:val="18"/>
          <w:szCs w:val="18"/>
        </w:rPr>
      </w:pPr>
      <w:r w:rsidRPr="0062752E">
        <w:rPr>
          <w:rFonts w:ascii="Times New Roman" w:hAnsi="Times New Roman"/>
          <w:color w:val="000000"/>
          <w:sz w:val="18"/>
          <w:szCs w:val="18"/>
        </w:rPr>
        <w:t>Wm. Colenso.</w:t>
      </w:r>
    </w:p>
    <w:p w:rsidR="00CE1AA6" w:rsidRPr="0062752E" w:rsidRDefault="00CE1AA6" w:rsidP="00CE1AA6">
      <w:pPr>
        <w:pStyle w:val="Quotecontinued"/>
        <w:spacing w:line="240" w:lineRule="auto"/>
        <w:ind w:left="0" w:firstLine="0"/>
        <w:rPr>
          <w:rFonts w:ascii="Times New Roman" w:hAnsi="Times New Roman"/>
          <w:color w:val="000000"/>
          <w:sz w:val="18"/>
          <w:szCs w:val="18"/>
        </w:rPr>
      </w:pPr>
      <w:r w:rsidRPr="0062752E">
        <w:rPr>
          <w:rFonts w:ascii="Times New Roman" w:hAnsi="Times New Roman"/>
          <w:color w:val="000000"/>
          <w:sz w:val="18"/>
          <w:szCs w:val="18"/>
        </w:rPr>
        <w:t>________________________________________________</w:t>
      </w:r>
    </w:p>
    <w:p w:rsidR="00CE1AA6" w:rsidRPr="0062752E" w:rsidRDefault="00CE1AA6" w:rsidP="00CE1AA6">
      <w:pPr>
        <w:pStyle w:val="Quotecontinued"/>
        <w:spacing w:line="240" w:lineRule="auto"/>
        <w:ind w:left="0" w:firstLine="0"/>
        <w:rPr>
          <w:rFonts w:ascii="Times New Roman" w:hAnsi="Times New Roman"/>
          <w:color w:val="000000"/>
          <w:sz w:val="18"/>
          <w:szCs w:val="18"/>
        </w:rPr>
      </w:pPr>
    </w:p>
    <w:p w:rsidR="00B67952" w:rsidRDefault="00B67952" w:rsidP="00B1387C">
      <w:pPr>
        <w:spacing w:after="100"/>
        <w:rPr>
          <w:rFonts w:ascii="Arial" w:hAnsi="Arial" w:cs="Arial"/>
          <w:color w:val="000000"/>
          <w:sz w:val="22"/>
          <w:szCs w:val="22"/>
        </w:rPr>
      </w:pPr>
    </w:p>
    <w:p w:rsidR="00B67952" w:rsidRDefault="00B67952" w:rsidP="00B1387C">
      <w:pPr>
        <w:spacing w:after="100"/>
        <w:rPr>
          <w:rFonts w:ascii="Arial" w:hAnsi="Arial" w:cs="Arial"/>
          <w:color w:val="000000"/>
          <w:sz w:val="22"/>
          <w:szCs w:val="22"/>
        </w:rPr>
      </w:pPr>
    </w:p>
    <w:p w:rsidR="00832810" w:rsidRPr="0062752E" w:rsidRDefault="00B67952" w:rsidP="00B1387C">
      <w:pPr>
        <w:spacing w:after="100"/>
        <w:rPr>
          <w:rFonts w:ascii="Arial" w:hAnsi="Arial" w:cs="Arial"/>
          <w:color w:val="000000"/>
          <w:sz w:val="22"/>
          <w:szCs w:val="22"/>
        </w:rPr>
      </w:pPr>
      <w:r w:rsidRPr="00B67952">
        <w:rPr>
          <w:rFonts w:ascii="Arial" w:hAnsi="Arial" w:cs="Arial"/>
          <w:color w:val="FF0000"/>
          <w:sz w:val="22"/>
          <w:szCs w:val="22"/>
        </w:rPr>
        <w:t xml:space="preserve">to here </w:t>
      </w:r>
      <w:r w:rsidR="00832810" w:rsidRPr="0062752E">
        <w:rPr>
          <w:rFonts w:ascii="Arial" w:hAnsi="Arial" w:cs="Arial"/>
          <w:color w:val="000000"/>
          <w:sz w:val="22"/>
          <w:szCs w:val="22"/>
        </w:rPr>
        <w:t>1885 June 15: to Balfour</w:t>
      </w:r>
      <w:r w:rsidR="00832810" w:rsidRPr="0062752E">
        <w:rPr>
          <w:rStyle w:val="FootnoteReference"/>
          <w:rFonts w:ascii="Arial" w:hAnsi="Arial" w:cs="Arial"/>
          <w:color w:val="000000"/>
          <w:sz w:val="22"/>
          <w:szCs w:val="22"/>
        </w:rPr>
        <w:footnoteReference w:id="330"/>
      </w:r>
    </w:p>
    <w:p w:rsidR="00832810" w:rsidRPr="0062752E" w:rsidRDefault="00832810" w:rsidP="00B1387C">
      <w:pPr>
        <w:spacing w:after="100"/>
        <w:jc w:val="right"/>
        <w:rPr>
          <w:color w:val="000000"/>
          <w:sz w:val="18"/>
          <w:szCs w:val="18"/>
        </w:rPr>
      </w:pPr>
      <w:r w:rsidRPr="0062752E">
        <w:rPr>
          <w:color w:val="000000"/>
          <w:sz w:val="18"/>
          <w:szCs w:val="18"/>
        </w:rPr>
        <w:t>NAPIER June 15</w:t>
      </w:r>
      <w:r w:rsidRPr="0062752E">
        <w:rPr>
          <w:color w:val="000000"/>
          <w:sz w:val="18"/>
          <w:szCs w:val="18"/>
          <w:vertAlign w:val="superscript"/>
        </w:rPr>
        <w:t>th</w:t>
      </w:r>
      <w:r w:rsidRPr="0062752E">
        <w:rPr>
          <w:color w:val="000000"/>
          <w:sz w:val="18"/>
          <w:szCs w:val="18"/>
        </w:rPr>
        <w:t xml:space="preserve"> 1885</w:t>
      </w:r>
    </w:p>
    <w:p w:rsidR="00832810" w:rsidRPr="0062752E" w:rsidRDefault="00832810" w:rsidP="00B1387C">
      <w:pPr>
        <w:spacing w:after="100"/>
        <w:rPr>
          <w:color w:val="000000"/>
          <w:sz w:val="18"/>
          <w:szCs w:val="18"/>
        </w:rPr>
      </w:pPr>
      <w:r w:rsidRPr="0062752E">
        <w:rPr>
          <w:color w:val="000000"/>
          <w:sz w:val="18"/>
          <w:szCs w:val="18"/>
        </w:rPr>
        <w:t>My dear Sir</w:t>
      </w:r>
    </w:p>
    <w:p w:rsidR="00832810" w:rsidRPr="0062752E" w:rsidRDefault="00832810" w:rsidP="00B1387C">
      <w:pPr>
        <w:spacing w:after="100"/>
        <w:rPr>
          <w:color w:val="000000"/>
          <w:sz w:val="18"/>
          <w:szCs w:val="18"/>
        </w:rPr>
      </w:pPr>
      <w:r w:rsidRPr="0062752E">
        <w:rPr>
          <w:color w:val="000000"/>
          <w:sz w:val="18"/>
          <w:szCs w:val="18"/>
        </w:rPr>
        <w:t>I have to thank you for your welcome friendly letter of the 6th, also the specimen sent with it. Much pleased I was to find your family all well, and again at their “Ain Hame”.</w:t>
      </w:r>
    </w:p>
    <w:p w:rsidR="00832810" w:rsidRPr="0062752E" w:rsidRDefault="00832810" w:rsidP="00B1387C">
      <w:pPr>
        <w:spacing w:after="100"/>
        <w:rPr>
          <w:color w:val="000000"/>
          <w:sz w:val="18"/>
          <w:szCs w:val="18"/>
        </w:rPr>
      </w:pPr>
      <w:r w:rsidRPr="0062752E">
        <w:rPr>
          <w:color w:val="000000"/>
          <w:sz w:val="18"/>
          <w:szCs w:val="18"/>
        </w:rPr>
        <w:t>As I am thinking of going off to the Bush again on Friday morning next &amp; this week being also Eng mail week, I write to you now—to make sure of it; for I have been writing all day (&amp; yesterday)—and my hand &amp; arm are feeling as if half cramped.</w:t>
      </w:r>
    </w:p>
    <w:p w:rsidR="00832810" w:rsidRPr="0062752E" w:rsidRDefault="00832810" w:rsidP="00B1387C">
      <w:pPr>
        <w:spacing w:after="100"/>
        <w:rPr>
          <w:color w:val="000000"/>
          <w:sz w:val="18"/>
          <w:szCs w:val="18"/>
        </w:rPr>
      </w:pPr>
      <w:r w:rsidRPr="0062752E">
        <w:rPr>
          <w:color w:val="000000"/>
          <w:sz w:val="18"/>
          <w:szCs w:val="18"/>
        </w:rPr>
        <w:t xml:space="preserve">Thanks for your nice little specimen; I believe you are right as to its being an </w:t>
      </w:r>
      <w:r w:rsidRPr="0062752E">
        <w:rPr>
          <w:i/>
          <w:color w:val="000000"/>
          <w:sz w:val="18"/>
          <w:szCs w:val="18"/>
        </w:rPr>
        <w:t>Olearia</w:t>
      </w:r>
      <w:r w:rsidRPr="0062752E">
        <w:rPr>
          <w:color w:val="000000"/>
          <w:sz w:val="18"/>
          <w:szCs w:val="18"/>
        </w:rPr>
        <w:t xml:space="preserve">, and perhaps </w:t>
      </w:r>
      <w:r w:rsidRPr="0062752E">
        <w:rPr>
          <w:i/>
          <w:color w:val="000000"/>
          <w:sz w:val="18"/>
          <w:szCs w:val="18"/>
        </w:rPr>
        <w:t>solandri</w:t>
      </w:r>
      <w:r w:rsidR="00DE7410" w:rsidRPr="0062752E">
        <w:rPr>
          <w:color w:val="000000"/>
          <w:sz w:val="18"/>
          <w:szCs w:val="18"/>
        </w:rPr>
        <w:t>—but of this I am not quit</w:t>
      </w:r>
      <w:r w:rsidRPr="0062752E">
        <w:rPr>
          <w:color w:val="000000"/>
          <w:sz w:val="18"/>
          <w:szCs w:val="18"/>
        </w:rPr>
        <w:t>e sure, and I have set it aside for further examn.</w:t>
      </w:r>
    </w:p>
    <w:p w:rsidR="00832810" w:rsidRPr="0062752E" w:rsidRDefault="00832810" w:rsidP="00B1387C">
      <w:pPr>
        <w:spacing w:after="100"/>
        <w:rPr>
          <w:color w:val="000000"/>
          <w:sz w:val="18"/>
          <w:szCs w:val="18"/>
        </w:rPr>
      </w:pPr>
      <w:r w:rsidRPr="0062752E">
        <w:rPr>
          <w:color w:val="000000"/>
          <w:sz w:val="18"/>
          <w:szCs w:val="18"/>
        </w:rPr>
        <w:t xml:space="preserve">I am pleased in finding you are keeping your eyes open for plants,—go on and prosper; of course, as a good fellow, remembering me. I intend going as far S as Woodville (looking after some t’other side—of honest fellows ? a hateful job,) but </w:t>
      </w:r>
      <w:r w:rsidR="00DE7410" w:rsidRPr="0062752E">
        <w:rPr>
          <w:color w:val="000000"/>
          <w:sz w:val="18"/>
          <w:szCs w:val="18"/>
        </w:rPr>
        <w:t xml:space="preserve">I shall halt by the way &amp; only </w:t>
      </w:r>
      <w:r w:rsidRPr="0062752E">
        <w:rPr>
          <w:color w:val="000000"/>
          <w:sz w:val="18"/>
          <w:szCs w:val="18"/>
        </w:rPr>
        <w:t xml:space="preserve">travel in </w:t>
      </w:r>
      <w:r w:rsidRPr="0062752E">
        <w:rPr>
          <w:i/>
          <w:color w:val="000000"/>
          <w:sz w:val="18"/>
          <w:szCs w:val="18"/>
        </w:rPr>
        <w:t>fine w.</w:t>
      </w:r>
      <w:r w:rsidRPr="0062752E">
        <w:rPr>
          <w:color w:val="000000"/>
          <w:sz w:val="18"/>
          <w:szCs w:val="18"/>
        </w:rPr>
        <w:t xml:space="preserve"> so I may not return till (say) 2nd week in July. Should your heart be overflowing with love and good feelings, and so lead you to write to me in the Bush, address to me at Norsewood, as that will be my headquarters.</w:t>
      </w:r>
    </w:p>
    <w:p w:rsidR="00832810" w:rsidRPr="0062752E" w:rsidRDefault="00832810" w:rsidP="00B1387C">
      <w:pPr>
        <w:spacing w:after="100"/>
        <w:rPr>
          <w:color w:val="000000"/>
          <w:sz w:val="18"/>
          <w:szCs w:val="18"/>
        </w:rPr>
      </w:pPr>
      <w:r w:rsidRPr="0062752E">
        <w:rPr>
          <w:color w:val="000000"/>
          <w:sz w:val="18"/>
          <w:szCs w:val="18"/>
        </w:rPr>
        <w:t xml:space="preserve">I suppose you saw the account of our Society’s </w:t>
      </w:r>
      <w:r w:rsidRPr="0062752E">
        <w:rPr>
          <w:i/>
          <w:color w:val="000000"/>
          <w:sz w:val="18"/>
          <w:szCs w:val="18"/>
        </w:rPr>
        <w:t>first</w:t>
      </w:r>
      <w:r w:rsidRPr="0062752E">
        <w:rPr>
          <w:color w:val="000000"/>
          <w:sz w:val="18"/>
          <w:szCs w:val="18"/>
        </w:rPr>
        <w:t xml:space="preserve"> meeting for 1885 in the “Herald”; I went thither in </w:t>
      </w:r>
      <w:r w:rsidRPr="0062752E">
        <w:rPr>
          <w:i/>
          <w:color w:val="000000"/>
          <w:sz w:val="18"/>
          <w:szCs w:val="18"/>
        </w:rPr>
        <w:t>pouring</w:t>
      </w:r>
      <w:r w:rsidR="00DE7410" w:rsidRPr="0062752E">
        <w:rPr>
          <w:color w:val="000000"/>
          <w:sz w:val="18"/>
          <w:szCs w:val="18"/>
        </w:rPr>
        <w:t xml:space="preserve"> rain &amp; pitchy dark; tum</w:t>
      </w:r>
      <w:r w:rsidRPr="0062752E">
        <w:rPr>
          <w:color w:val="000000"/>
          <w:sz w:val="18"/>
          <w:szCs w:val="18"/>
        </w:rPr>
        <w:t xml:space="preserve">bled 3 times onto the “lee scuppers” in going down the hill; the weather kept many away, but I was pleased to see Mr Kinross there—it reminded me of </w:t>
      </w:r>
      <w:r w:rsidRPr="0062752E">
        <w:rPr>
          <w:i/>
          <w:color w:val="000000"/>
          <w:sz w:val="18"/>
          <w:szCs w:val="18"/>
        </w:rPr>
        <w:t>old</w:t>
      </w:r>
      <w:r w:rsidRPr="0062752E">
        <w:rPr>
          <w:color w:val="000000"/>
          <w:sz w:val="18"/>
          <w:szCs w:val="18"/>
        </w:rPr>
        <w:t xml:space="preserve"> times. I have not yet received a volume of “Trans” (XVII) but Hamilton </w:t>
      </w:r>
      <w:r w:rsidRPr="0062752E">
        <w:rPr>
          <w:i/>
          <w:color w:val="000000"/>
          <w:sz w:val="18"/>
          <w:szCs w:val="18"/>
        </w:rPr>
        <w:t>showed</w:t>
      </w:r>
      <w:r w:rsidRPr="0062752E">
        <w:rPr>
          <w:color w:val="000000"/>
          <w:sz w:val="18"/>
          <w:szCs w:val="18"/>
        </w:rPr>
        <w:t xml:space="preserve"> one at the meeting (isnt to hand for the library), &amp; mournfully told us—there were </w:t>
      </w:r>
      <w:r w:rsidRPr="0062752E">
        <w:rPr>
          <w:i/>
          <w:color w:val="000000"/>
          <w:sz w:val="18"/>
          <w:szCs w:val="18"/>
        </w:rPr>
        <w:t>no</w:t>
      </w:r>
      <w:r w:rsidRPr="0062752E">
        <w:rPr>
          <w:color w:val="000000"/>
          <w:sz w:val="18"/>
          <w:szCs w:val="18"/>
        </w:rPr>
        <w:t xml:space="preserve"> papers in it from the H.B.Ph.Inst!!. The rest I must leave till we meet—if we ever shall do so—</w:t>
      </w:r>
      <w:r w:rsidRPr="0062752E">
        <w:rPr>
          <w:i/>
          <w:color w:val="000000"/>
          <w:sz w:val="18"/>
          <w:szCs w:val="18"/>
        </w:rPr>
        <w:t>here</w:t>
      </w:r>
      <w:r w:rsidRPr="0062752E">
        <w:rPr>
          <w:color w:val="000000"/>
          <w:sz w:val="18"/>
          <w:szCs w:val="18"/>
        </w:rPr>
        <w:t>.</w:t>
      </w:r>
    </w:p>
    <w:p w:rsidR="00832810" w:rsidRPr="0062752E" w:rsidRDefault="00832810" w:rsidP="00B1387C">
      <w:pPr>
        <w:spacing w:after="100"/>
        <w:rPr>
          <w:color w:val="000000"/>
          <w:sz w:val="18"/>
          <w:szCs w:val="18"/>
        </w:rPr>
      </w:pPr>
      <w:r w:rsidRPr="0062752E">
        <w:rPr>
          <w:color w:val="000000"/>
          <w:sz w:val="18"/>
          <w:szCs w:val="18"/>
        </w:rPr>
        <w:t xml:space="preserve">The weather is still bright &amp; glorious: </w:t>
      </w:r>
      <w:r w:rsidRPr="0062752E">
        <w:rPr>
          <w:i/>
          <w:color w:val="000000"/>
          <w:sz w:val="18"/>
          <w:szCs w:val="18"/>
        </w:rPr>
        <w:t>cold</w:t>
      </w:r>
      <w:r w:rsidRPr="0062752E">
        <w:rPr>
          <w:color w:val="000000"/>
          <w:sz w:val="18"/>
          <w:szCs w:val="18"/>
        </w:rPr>
        <w:t xml:space="preserve"> this mng, more so, I fancy with you.</w:t>
      </w:r>
      <w:r w:rsidRPr="0062752E">
        <w:rPr>
          <w:color w:val="000000"/>
          <w:sz w:val="18"/>
          <w:szCs w:val="18"/>
        </w:rPr>
        <w:softHyphen/>
        <w:t>—</w:t>
      </w:r>
    </w:p>
    <w:p w:rsidR="00832810" w:rsidRDefault="00832810" w:rsidP="00B1387C">
      <w:pPr>
        <w:spacing w:after="100"/>
        <w:rPr>
          <w:sz w:val="18"/>
          <w:szCs w:val="18"/>
        </w:rPr>
      </w:pPr>
      <w:r w:rsidRPr="0062752E">
        <w:rPr>
          <w:color w:val="000000"/>
          <w:sz w:val="18"/>
          <w:szCs w:val="18"/>
        </w:rPr>
        <w:t xml:space="preserve">P.D. has also called; he looked very well. And now </w:t>
      </w:r>
      <w:r w:rsidRPr="0062752E">
        <w:rPr>
          <w:i/>
          <w:color w:val="000000"/>
          <w:sz w:val="18"/>
          <w:szCs w:val="18"/>
        </w:rPr>
        <w:t>Good</w:t>
      </w:r>
      <w:r w:rsidRPr="0062752E">
        <w:rPr>
          <w:color w:val="000000"/>
          <w:sz w:val="18"/>
          <w:szCs w:val="18"/>
        </w:rPr>
        <w:t xml:space="preserve"> </w:t>
      </w:r>
      <w:r w:rsidRPr="0062752E">
        <w:rPr>
          <w:i/>
          <w:color w:val="000000"/>
          <w:sz w:val="18"/>
          <w:szCs w:val="18"/>
        </w:rPr>
        <w:t>bye</w:t>
      </w:r>
      <w:r w:rsidRPr="0062752E">
        <w:rPr>
          <w:color w:val="000000"/>
          <w:sz w:val="18"/>
          <w:szCs w:val="18"/>
        </w:rPr>
        <w:t>.</w:t>
      </w:r>
      <w:r>
        <w:rPr>
          <w:sz w:val="18"/>
          <w:szCs w:val="18"/>
        </w:rPr>
        <w:t xml:space="preserve"> Re</w:t>
      </w:r>
      <w:r>
        <w:rPr>
          <w:sz w:val="18"/>
          <w:szCs w:val="18"/>
        </w:rPr>
        <w:softHyphen/>
        <w:t>member “Auld lang syne”.</w:t>
      </w:r>
    </w:p>
    <w:p w:rsidR="00832810" w:rsidRDefault="00832810">
      <w:pPr>
        <w:ind w:left="284" w:firstLine="284"/>
        <w:rPr>
          <w:sz w:val="18"/>
          <w:szCs w:val="18"/>
        </w:rPr>
      </w:pPr>
      <w:r>
        <w:rPr>
          <w:sz w:val="18"/>
          <w:szCs w:val="18"/>
        </w:rPr>
        <w:t>With kind regards to all</w:t>
      </w:r>
      <w:r w:rsidR="00E267B3">
        <w:rPr>
          <w:sz w:val="18"/>
          <w:szCs w:val="18"/>
        </w:rPr>
        <w:t>—</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Wm Colenso.</w:t>
      </w:r>
    </w:p>
    <w:p w:rsidR="00832810" w:rsidRDefault="00832810">
      <w:pPr>
        <w:spacing w:after="120"/>
        <w:rPr>
          <w:sz w:val="18"/>
          <w:szCs w:val="18"/>
        </w:rPr>
      </w:pPr>
      <w:r>
        <w:rPr>
          <w:sz w:val="18"/>
          <w:szCs w:val="18"/>
        </w:rPr>
        <w:t>________________________________________________</w:t>
      </w:r>
    </w:p>
    <w:p w:rsidR="00B87523" w:rsidRDefault="00B87523">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1885 July 21: to Balfour</w:t>
      </w:r>
      <w:r>
        <w:rPr>
          <w:rStyle w:val="FootnoteReference"/>
          <w:rFonts w:ascii="Arial" w:hAnsi="Arial" w:cs="Arial"/>
          <w:color w:val="000000"/>
          <w:sz w:val="22"/>
          <w:szCs w:val="22"/>
        </w:rPr>
        <w:footnoteReference w:id="331"/>
      </w:r>
    </w:p>
    <w:p w:rsidR="00832810" w:rsidRDefault="00832810">
      <w:pPr>
        <w:spacing w:after="120"/>
        <w:jc w:val="right"/>
        <w:rPr>
          <w:sz w:val="18"/>
          <w:szCs w:val="18"/>
        </w:rPr>
      </w:pPr>
      <w:r>
        <w:rPr>
          <w:sz w:val="18"/>
          <w:szCs w:val="18"/>
        </w:rPr>
        <w:t>NAPIER, TUESDAY 21</w:t>
      </w:r>
      <w:r>
        <w:rPr>
          <w:sz w:val="18"/>
          <w:szCs w:val="18"/>
          <w:vertAlign w:val="superscript"/>
        </w:rPr>
        <w:t>st</w:t>
      </w:r>
      <w:r>
        <w:rPr>
          <w:sz w:val="18"/>
          <w:szCs w:val="18"/>
        </w:rPr>
        <w:br/>
        <w:t>July 1885; VIII pm</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My man is jut up from P.O</w:t>
      </w:r>
      <w:r w:rsidR="007A6B89">
        <w:rPr>
          <w:sz w:val="18"/>
          <w:szCs w:val="18"/>
        </w:rPr>
        <w:t>. bringing me your note of the 1</w:t>
      </w:r>
      <w:r>
        <w:rPr>
          <w:sz w:val="18"/>
          <w:szCs w:val="18"/>
        </w:rPr>
        <w:t xml:space="preserve">8th, and as I feel </w:t>
      </w:r>
      <w:r>
        <w:rPr>
          <w:i/>
          <w:sz w:val="18"/>
          <w:szCs w:val="18"/>
        </w:rPr>
        <w:t>disinclined</w:t>
      </w:r>
      <w:r>
        <w:rPr>
          <w:sz w:val="18"/>
          <w:szCs w:val="18"/>
        </w:rPr>
        <w:t xml:space="preserve"> to do any more work tonight, and as your weekly mail leaves us tomorrow, I essay to write you a few lines. It seems a very long time since I last heard from you; and, since my last to you, mine has been a poor kind of life—a month or five weeks almost wasted.</w:t>
      </w:r>
    </w:p>
    <w:p w:rsidR="00832810" w:rsidRDefault="00832810">
      <w:pPr>
        <w:spacing w:after="120"/>
        <w:rPr>
          <w:sz w:val="18"/>
          <w:szCs w:val="18"/>
        </w:rPr>
      </w:pPr>
      <w:r>
        <w:rPr>
          <w:sz w:val="18"/>
          <w:szCs w:val="18"/>
        </w:rPr>
        <w:t xml:space="preserve">I left town on 19th of June purposing to go to Woodville (in quest of some money </w:t>
      </w:r>
      <w:r>
        <w:rPr>
          <w:i/>
          <w:sz w:val="18"/>
          <w:szCs w:val="18"/>
        </w:rPr>
        <w:t>long</w:t>
      </w:r>
      <w:r>
        <w:rPr>
          <w:sz w:val="18"/>
          <w:szCs w:val="18"/>
        </w:rPr>
        <w:t xml:space="preserve"> owing to me)—I halted at Norsewood—weather f</w:t>
      </w:r>
      <w:r w:rsidR="004F2916">
        <w:rPr>
          <w:sz w:val="18"/>
          <w:szCs w:val="18"/>
        </w:rPr>
        <w:t xml:space="preserve">ine (night very cold)—thermr. 33° </w:t>
      </w:r>
      <w:r>
        <w:rPr>
          <w:sz w:val="18"/>
          <w:szCs w:val="18"/>
        </w:rPr>
        <w:t>in my bedroom. Just as I was starting afresh for Woodville, I was struck with Lumbago—and done for; thus 8–10 days passed then rain came on, ear ache &amp;c,—on July 8th I came back to ’</w:t>
      </w:r>
      <w:r>
        <w:rPr>
          <w:color w:val="000000"/>
          <w:sz w:val="18"/>
          <w:szCs w:val="18"/>
        </w:rPr>
        <w:t>Pukurau</w:t>
      </w:r>
      <w:r>
        <w:rPr>
          <w:sz w:val="18"/>
          <w:szCs w:val="18"/>
        </w:rPr>
        <w:t xml:space="preserve"> (abandoning Woodville); there I caught a </w:t>
      </w:r>
      <w:r>
        <w:rPr>
          <w:i/>
          <w:sz w:val="18"/>
          <w:szCs w:val="18"/>
        </w:rPr>
        <w:t>dreadful</w:t>
      </w:r>
      <w:r w:rsidR="007A6B89">
        <w:rPr>
          <w:sz w:val="18"/>
          <w:szCs w:val="18"/>
        </w:rPr>
        <w:t xml:space="preserve"> cold; came to Napier on the 1</w:t>
      </w:r>
      <w:r>
        <w:rPr>
          <w:sz w:val="18"/>
          <w:szCs w:val="18"/>
        </w:rPr>
        <w:t>0th, and have not been out since. Last week it was doubtful if I would recover. I am now got round ag</w:t>
      </w:r>
      <w:r>
        <w:rPr>
          <w:sz w:val="18"/>
          <w:szCs w:val="18"/>
        </w:rPr>
        <w:softHyphen/>
        <w:t xml:space="preserve">ain—in appearance, but my chest &amp;c is still </w:t>
      </w:r>
      <w:r w:rsidR="00DE7410">
        <w:rPr>
          <w:sz w:val="18"/>
          <w:szCs w:val="18"/>
        </w:rPr>
        <w:t>so so; cough very bad a nights.</w:t>
      </w:r>
      <w:r>
        <w:rPr>
          <w:sz w:val="18"/>
          <w:szCs w:val="18"/>
        </w:rPr>
        <w:t>—</w:t>
      </w:r>
    </w:p>
    <w:p w:rsidR="00832810" w:rsidRDefault="00832810">
      <w:pPr>
        <w:spacing w:after="120"/>
        <w:rPr>
          <w:sz w:val="18"/>
          <w:szCs w:val="18"/>
        </w:rPr>
      </w:pPr>
      <w:r>
        <w:rPr>
          <w:sz w:val="18"/>
          <w:szCs w:val="18"/>
        </w:rPr>
        <w:t xml:space="preserve">Of course I did very little in the Bush—only paid about three visits in three weeks, to the forests, &amp; then—in </w:t>
      </w:r>
      <w:r>
        <w:rPr>
          <w:i/>
          <w:sz w:val="18"/>
          <w:szCs w:val="18"/>
        </w:rPr>
        <w:t>their recesses</w:t>
      </w:r>
      <w:r>
        <w:rPr>
          <w:sz w:val="18"/>
          <w:szCs w:val="18"/>
        </w:rPr>
        <w:t xml:space="preserve">—cold &amp; wet but Crypts coming out into flower, &amp;c, elegant, charming; left them with a sigh.! I gained as usual, some new species. But alas, I shall have to set aside Botany!! This ugly job of Mao Lexican, which I have been </w:t>
      </w:r>
      <w:r>
        <w:rPr>
          <w:i/>
          <w:sz w:val="18"/>
          <w:szCs w:val="18"/>
        </w:rPr>
        <w:t>obliged</w:t>
      </w:r>
      <w:r>
        <w:rPr>
          <w:sz w:val="18"/>
          <w:szCs w:val="18"/>
        </w:rPr>
        <w:t xml:space="preserve"> to assent to, will take all </w:t>
      </w:r>
      <w:r w:rsidR="00DE7410">
        <w:rPr>
          <w:sz w:val="18"/>
          <w:szCs w:val="18"/>
        </w:rPr>
        <w:t>my time, and more too. I am pre</w:t>
      </w:r>
      <w:r>
        <w:rPr>
          <w:sz w:val="18"/>
          <w:szCs w:val="18"/>
        </w:rPr>
        <w:t xml:space="preserve">paring for it—but I would give £100 to be off it. It </w:t>
      </w:r>
      <w:r>
        <w:rPr>
          <w:i/>
          <w:sz w:val="18"/>
          <w:szCs w:val="18"/>
        </w:rPr>
        <w:t>ought</w:t>
      </w:r>
      <w:r>
        <w:rPr>
          <w:sz w:val="18"/>
          <w:szCs w:val="18"/>
        </w:rPr>
        <w:t xml:space="preserve"> &amp; </w:t>
      </w:r>
      <w:r>
        <w:rPr>
          <w:i/>
          <w:sz w:val="18"/>
          <w:szCs w:val="18"/>
        </w:rPr>
        <w:t>could</w:t>
      </w:r>
      <w:r>
        <w:rPr>
          <w:sz w:val="18"/>
          <w:szCs w:val="18"/>
        </w:rPr>
        <w:t xml:space="preserve"> have been done 15 years ago when the Gov of the day stopped it—but </w:t>
      </w:r>
      <w:r>
        <w:rPr>
          <w:i/>
          <w:sz w:val="18"/>
          <w:szCs w:val="18"/>
        </w:rPr>
        <w:t>now</w:t>
      </w:r>
      <w:r>
        <w:rPr>
          <w:sz w:val="18"/>
          <w:szCs w:val="18"/>
        </w:rPr>
        <w:t>!.</w:t>
      </w:r>
    </w:p>
    <w:p w:rsidR="00832810" w:rsidRDefault="00832810">
      <w:pPr>
        <w:spacing w:after="120"/>
        <w:rPr>
          <w:sz w:val="18"/>
          <w:szCs w:val="18"/>
        </w:rPr>
      </w:pPr>
      <w:r>
        <w:rPr>
          <w:sz w:val="18"/>
          <w:szCs w:val="18"/>
        </w:rPr>
        <w:t>Glad you got Vol XVII all right &amp; that you like it. I have my copy here, which I have just barely loo</w:t>
      </w:r>
      <w:r w:rsidR="00DE7410">
        <w:rPr>
          <w:sz w:val="18"/>
          <w:szCs w:val="18"/>
        </w:rPr>
        <w:t>ked into. Fortunately I had dra</w:t>
      </w:r>
      <w:r>
        <w:rPr>
          <w:sz w:val="18"/>
          <w:szCs w:val="18"/>
        </w:rPr>
        <w:t xml:space="preserve">wn up descriptions of some new plants in the summer &amp; autumn while inland, &amp;c, &amp; so, there will be a Botanical Paper for XVIII—if </w:t>
      </w:r>
      <w:r w:rsidR="00DE7410">
        <w:rPr>
          <w:i/>
          <w:sz w:val="18"/>
          <w:szCs w:val="18"/>
        </w:rPr>
        <w:t>al</w:t>
      </w:r>
      <w:r>
        <w:rPr>
          <w:i/>
          <w:sz w:val="18"/>
          <w:szCs w:val="18"/>
        </w:rPr>
        <w:t>lowed</w:t>
      </w:r>
      <w:r>
        <w:rPr>
          <w:sz w:val="18"/>
          <w:szCs w:val="18"/>
        </w:rPr>
        <w:t xml:space="preserve">. Of course you saw in the “Herald” </w:t>
      </w:r>
      <w:r>
        <w:rPr>
          <w:i/>
          <w:sz w:val="18"/>
          <w:szCs w:val="18"/>
        </w:rPr>
        <w:t>no meeting</w:t>
      </w:r>
      <w:r>
        <w:rPr>
          <w:sz w:val="18"/>
          <w:szCs w:val="18"/>
        </w:rPr>
        <w:t xml:space="preserve"> H.B.P.I. this month; </w:t>
      </w:r>
      <w:r>
        <w:rPr>
          <w:i/>
          <w:sz w:val="18"/>
          <w:szCs w:val="18"/>
        </w:rPr>
        <w:t>ostensibly</w:t>
      </w:r>
      <w:r>
        <w:rPr>
          <w:sz w:val="18"/>
          <w:szCs w:val="18"/>
        </w:rPr>
        <w:t xml:space="preserve"> put down to want of a room—but perhaps, owing to want of papers &amp;c.—I was absent tho back in time to attend if I had been well enough. </w:t>
      </w:r>
      <w:r>
        <w:rPr>
          <w:i/>
          <w:sz w:val="18"/>
          <w:szCs w:val="18"/>
        </w:rPr>
        <w:t>I have seen no one here</w:t>
      </w:r>
      <w:r>
        <w:rPr>
          <w:sz w:val="18"/>
          <w:szCs w:val="18"/>
        </w:rPr>
        <w:t>.</w:t>
      </w:r>
    </w:p>
    <w:p w:rsidR="00832810" w:rsidRDefault="00832810">
      <w:pPr>
        <w:spacing w:after="120"/>
        <w:rPr>
          <w:sz w:val="18"/>
          <w:szCs w:val="18"/>
        </w:rPr>
      </w:pPr>
      <w:r>
        <w:rPr>
          <w:sz w:val="18"/>
          <w:szCs w:val="18"/>
        </w:rPr>
        <w:t xml:space="preserve">Your (3 Bulbs) much smashed up under stamping, are to hand, but I fancy they are </w:t>
      </w:r>
      <w:r>
        <w:rPr>
          <w:i/>
          <w:sz w:val="18"/>
          <w:szCs w:val="18"/>
        </w:rPr>
        <w:t>not</w:t>
      </w:r>
      <w:r>
        <w:rPr>
          <w:sz w:val="18"/>
          <w:szCs w:val="18"/>
        </w:rPr>
        <w:t xml:space="preserve"> of the Orchid family; rather of </w:t>
      </w:r>
      <w:r w:rsidRPr="00BA4822">
        <w:rPr>
          <w:color w:val="000000"/>
          <w:sz w:val="18"/>
          <w:szCs w:val="18"/>
        </w:rPr>
        <w:t xml:space="preserve">a small </w:t>
      </w:r>
      <w:r w:rsidR="00E156D0" w:rsidRPr="00BA4822">
        <w:rPr>
          <w:color w:val="000000"/>
          <w:sz w:val="18"/>
          <w:szCs w:val="18"/>
        </w:rPr>
        <w:t>wiry</w:t>
      </w:r>
      <w:r w:rsidR="004F2916" w:rsidRPr="00BA4822">
        <w:rPr>
          <w:color w:val="000000"/>
          <w:sz w:val="18"/>
          <w:szCs w:val="18"/>
        </w:rPr>
        <w:t xml:space="preserve"> stem</w:t>
      </w:r>
      <w:r w:rsidR="004F2916">
        <w:rPr>
          <w:color w:val="FF0000"/>
          <w:sz w:val="18"/>
          <w:szCs w:val="18"/>
        </w:rPr>
        <w:t xml:space="preserve"> </w:t>
      </w:r>
      <w:r w:rsidR="00DE7410">
        <w:rPr>
          <w:i/>
          <w:sz w:val="18"/>
          <w:szCs w:val="18"/>
        </w:rPr>
        <w:t>Dro</w:t>
      </w:r>
      <w:r>
        <w:rPr>
          <w:i/>
          <w:sz w:val="18"/>
          <w:szCs w:val="18"/>
        </w:rPr>
        <w:t>sera</w:t>
      </w:r>
      <w:r>
        <w:rPr>
          <w:sz w:val="18"/>
          <w:szCs w:val="18"/>
        </w:rPr>
        <w:t xml:space="preserve"> which bears pink flowers &amp; grows among fern &amp; grass &amp;c. The winter is (as you say) mild. Hope you are all well &amp; I may keep so</w:t>
      </w:r>
    </w:p>
    <w:p w:rsidR="00832810" w:rsidRDefault="00832810">
      <w:pPr>
        <w:ind w:left="284" w:firstLine="284"/>
        <w:rPr>
          <w:sz w:val="18"/>
          <w:szCs w:val="18"/>
        </w:rPr>
      </w:pPr>
      <w:r>
        <w:rPr>
          <w:sz w:val="18"/>
          <w:szCs w:val="18"/>
        </w:rPr>
        <w:t>and w. kind regards, I am</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B1387C" w:rsidRDefault="00B1387C">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1885 July 28: to Balfour</w:t>
      </w:r>
      <w:r>
        <w:rPr>
          <w:rStyle w:val="FootnoteReference"/>
          <w:rFonts w:ascii="Arial" w:hAnsi="Arial" w:cs="Arial"/>
          <w:color w:val="000000"/>
          <w:sz w:val="22"/>
          <w:szCs w:val="22"/>
        </w:rPr>
        <w:footnoteReference w:id="332"/>
      </w:r>
    </w:p>
    <w:p w:rsidR="00832810" w:rsidRDefault="00832810">
      <w:pPr>
        <w:spacing w:after="120"/>
        <w:jc w:val="right"/>
        <w:rPr>
          <w:sz w:val="18"/>
          <w:szCs w:val="18"/>
        </w:rPr>
      </w:pPr>
      <w:r>
        <w:rPr>
          <w:sz w:val="18"/>
          <w:szCs w:val="18"/>
        </w:rPr>
        <w:t xml:space="preserve">NAPIER JULY 28th 1835 </w:t>
      </w:r>
      <w:r>
        <w:rPr>
          <w:sz w:val="18"/>
          <w:szCs w:val="18"/>
        </w:rPr>
        <w:br/>
        <w:t>9pm</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i/>
          <w:sz w:val="18"/>
          <w:szCs w:val="18"/>
        </w:rPr>
        <w:t>Thanks</w:t>
      </w:r>
      <w:r>
        <w:rPr>
          <w:sz w:val="18"/>
          <w:szCs w:val="18"/>
        </w:rPr>
        <w:t xml:space="preserve">, for your nice letter of the 26th.—As you wish for “3 words” just to say how I am, I now write, (which I would </w:t>
      </w:r>
      <w:r>
        <w:rPr>
          <w:i/>
          <w:sz w:val="18"/>
          <w:szCs w:val="18"/>
        </w:rPr>
        <w:t>not</w:t>
      </w:r>
      <w:r>
        <w:rPr>
          <w:sz w:val="18"/>
          <w:szCs w:val="18"/>
        </w:rPr>
        <w:t xml:space="preserve"> however do, </w:t>
      </w:r>
      <w:r>
        <w:rPr>
          <w:i/>
          <w:sz w:val="18"/>
          <w:szCs w:val="18"/>
        </w:rPr>
        <w:t>at present</w:t>
      </w:r>
      <w:r>
        <w:rPr>
          <w:sz w:val="18"/>
          <w:szCs w:val="18"/>
        </w:rPr>
        <w:t xml:space="preserve">, but for your weekly mail leaving tomorrow.) I am Happy to say I am much </w:t>
      </w:r>
      <w:r>
        <w:rPr>
          <w:i/>
          <w:sz w:val="18"/>
          <w:szCs w:val="18"/>
        </w:rPr>
        <w:t>better</w:t>
      </w:r>
      <w:r>
        <w:rPr>
          <w:sz w:val="18"/>
          <w:szCs w:val="18"/>
        </w:rPr>
        <w:t>—indeed “all right” again—at least out</w:t>
      </w:r>
      <w:r>
        <w:rPr>
          <w:sz w:val="18"/>
          <w:szCs w:val="18"/>
        </w:rPr>
        <w:softHyphen/>
        <w:t>wardly. I cannot sit long to write, from pain in chest when leaning forward; I write this in pain.</w:t>
      </w:r>
    </w:p>
    <w:p w:rsidR="00832810" w:rsidRDefault="00832810">
      <w:pPr>
        <w:spacing w:after="120"/>
        <w:rPr>
          <w:sz w:val="18"/>
          <w:szCs w:val="18"/>
        </w:rPr>
      </w:pPr>
      <w:r>
        <w:rPr>
          <w:sz w:val="18"/>
          <w:szCs w:val="18"/>
        </w:rPr>
        <w:t>All you say about Botany &amp; Maori lore is quite true, but (shall I say,) I prefer my porridge &amp; Haggis, to tea and fine wheaten bread—</w:t>
      </w:r>
      <w:r>
        <w:rPr>
          <w:i/>
          <w:sz w:val="18"/>
          <w:szCs w:val="18"/>
        </w:rPr>
        <w:t>you</w:t>
      </w:r>
      <w:r>
        <w:rPr>
          <w:sz w:val="18"/>
          <w:szCs w:val="18"/>
        </w:rPr>
        <w:t xml:space="preserve"> will understand, and not take offence!–</w:t>
      </w:r>
    </w:p>
    <w:p w:rsidR="00832810" w:rsidRDefault="00832810">
      <w:pPr>
        <w:spacing w:after="120"/>
        <w:rPr>
          <w:sz w:val="18"/>
          <w:szCs w:val="18"/>
        </w:rPr>
      </w:pPr>
      <w:r>
        <w:rPr>
          <w:sz w:val="18"/>
          <w:szCs w:val="18"/>
        </w:rPr>
        <w:t xml:space="preserve">I was down in town yesterday—but shall have to say, </w:t>
      </w:r>
      <w:r>
        <w:rPr>
          <w:i/>
          <w:sz w:val="18"/>
          <w:szCs w:val="18"/>
        </w:rPr>
        <w:t>Good bye to the City</w:t>
      </w:r>
      <w:r>
        <w:rPr>
          <w:sz w:val="18"/>
          <w:szCs w:val="18"/>
        </w:rPr>
        <w:t>, &amp; go thither seldom for the future—that, however, will not cost me a pang or a sigh!</w:t>
      </w:r>
    </w:p>
    <w:p w:rsidR="00832810" w:rsidRDefault="00832810">
      <w:pPr>
        <w:rPr>
          <w:sz w:val="18"/>
          <w:szCs w:val="18"/>
        </w:rPr>
      </w:pPr>
      <w:r>
        <w:rPr>
          <w:sz w:val="18"/>
          <w:szCs w:val="18"/>
        </w:rPr>
        <w:t>Glad to hear of all being well at Glenross</w:t>
      </w:r>
    </w:p>
    <w:p w:rsidR="00832810" w:rsidRDefault="00832810">
      <w:pPr>
        <w:ind w:left="284" w:firstLine="284"/>
        <w:rPr>
          <w:sz w:val="18"/>
          <w:szCs w:val="18"/>
        </w:rPr>
      </w:pPr>
      <w:r>
        <w:rPr>
          <w:sz w:val="18"/>
          <w:szCs w:val="18"/>
        </w:rPr>
        <w:t>and with kind regards</w:t>
      </w:r>
    </w:p>
    <w:p w:rsidR="00832810" w:rsidRDefault="00832810">
      <w:pPr>
        <w:ind w:left="852" w:firstLine="284"/>
        <w:rPr>
          <w:sz w:val="18"/>
          <w:szCs w:val="18"/>
        </w:rPr>
      </w:pPr>
      <w:r>
        <w:rPr>
          <w:sz w:val="18"/>
          <w:szCs w:val="18"/>
        </w:rPr>
        <w:t>Bel me</w:t>
      </w:r>
    </w:p>
    <w:p w:rsidR="00832810" w:rsidRDefault="00832810">
      <w:pPr>
        <w:ind w:left="1420" w:firstLine="284"/>
        <w:rPr>
          <w:sz w:val="18"/>
          <w:szCs w:val="18"/>
        </w:rPr>
      </w:pPr>
      <w:r>
        <w:rPr>
          <w:sz w:val="18"/>
          <w:szCs w:val="18"/>
        </w:rPr>
        <w:t>Yours truly</w:t>
      </w:r>
    </w:p>
    <w:p w:rsidR="00832810" w:rsidRDefault="00832810">
      <w:pPr>
        <w:spacing w:after="120"/>
        <w:ind w:left="1988" w:firstLine="284"/>
        <w:rPr>
          <w:sz w:val="18"/>
          <w:szCs w:val="18"/>
        </w:rPr>
      </w:pPr>
      <w:r>
        <w:rPr>
          <w:sz w:val="18"/>
          <w:szCs w:val="18"/>
        </w:rPr>
        <w:t>Wm. Colenso.</w:t>
      </w:r>
    </w:p>
    <w:p w:rsidR="00832810" w:rsidRDefault="00832810">
      <w:pPr>
        <w:spacing w:after="120"/>
        <w:rPr>
          <w:sz w:val="18"/>
          <w:szCs w:val="18"/>
        </w:rPr>
      </w:pPr>
      <w:r>
        <w:rPr>
          <w:sz w:val="18"/>
          <w:szCs w:val="18"/>
        </w:rPr>
        <w:t xml:space="preserve">P.S. A case of </w:t>
      </w:r>
      <w:r>
        <w:rPr>
          <w:i/>
          <w:sz w:val="18"/>
          <w:szCs w:val="18"/>
        </w:rPr>
        <w:t>long wished</w:t>
      </w:r>
      <w:r>
        <w:rPr>
          <w:sz w:val="18"/>
          <w:szCs w:val="18"/>
        </w:rPr>
        <w:t xml:space="preserve"> for Botanl Books arrived here from </w:t>
      </w:r>
      <w:smartTag w:uri="urn:schemas-microsoft-com:office:smarttags" w:element="City">
        <w:smartTag w:uri="urn:schemas-microsoft-com:office:smarttags" w:element="place">
          <w:r>
            <w:rPr>
              <w:sz w:val="18"/>
              <w:szCs w:val="18"/>
            </w:rPr>
            <w:t>London</w:t>
          </w:r>
        </w:smartTag>
      </w:smartTag>
      <w:r>
        <w:rPr>
          <w:sz w:val="18"/>
          <w:szCs w:val="18"/>
        </w:rPr>
        <w:t xml:space="preserve"> yesterday per Ruapehu.</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1885 August 6: to </w:t>
      </w:r>
      <w:r w:rsidR="00A5474A">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333"/>
      </w:r>
    </w:p>
    <w:p w:rsidR="00832810" w:rsidRDefault="00832810">
      <w:pPr>
        <w:spacing w:after="120"/>
        <w:jc w:val="right"/>
        <w:rPr>
          <w:color w:val="000000"/>
          <w:sz w:val="18"/>
          <w:szCs w:val="18"/>
        </w:rPr>
      </w:pPr>
      <w:r>
        <w:rPr>
          <w:color w:val="000000"/>
          <w:sz w:val="18"/>
          <w:szCs w:val="18"/>
        </w:rPr>
        <w:t>Napier, August 6</w:t>
      </w:r>
      <w:r>
        <w:rPr>
          <w:color w:val="000000"/>
          <w:sz w:val="18"/>
          <w:szCs w:val="18"/>
          <w:vertAlign w:val="superscript"/>
        </w:rPr>
        <w:t>th</w:t>
      </w:r>
      <w:r>
        <w:rPr>
          <w:color w:val="000000"/>
          <w:sz w:val="18"/>
          <w:szCs w:val="18"/>
        </w:rPr>
        <w:t>, 1885.</w:t>
      </w:r>
    </w:p>
    <w:p w:rsidR="00832810" w:rsidRDefault="00832810">
      <w:pPr>
        <w:spacing w:after="120"/>
        <w:rPr>
          <w:color w:val="000000"/>
          <w:sz w:val="18"/>
          <w:szCs w:val="18"/>
        </w:rPr>
      </w:pPr>
      <w:r>
        <w:rPr>
          <w:color w:val="000000"/>
          <w:sz w:val="18"/>
          <w:szCs w:val="18"/>
        </w:rPr>
        <w:t>My dear Dr. Von Haast</w:t>
      </w:r>
    </w:p>
    <w:p w:rsidR="00832810" w:rsidRDefault="00832810">
      <w:pPr>
        <w:spacing w:after="120"/>
        <w:rPr>
          <w:color w:val="000000"/>
          <w:sz w:val="18"/>
          <w:szCs w:val="18"/>
        </w:rPr>
      </w:pPr>
      <w:r>
        <w:rPr>
          <w:color w:val="000000"/>
          <w:sz w:val="18"/>
          <w:szCs w:val="18"/>
        </w:rPr>
        <w:t>I fear you are much too busy to read private notes, much less to answer them! but I will try to be brief.—</w:t>
      </w:r>
    </w:p>
    <w:p w:rsidR="00832810" w:rsidRDefault="00832810">
      <w:pPr>
        <w:spacing w:after="120"/>
        <w:rPr>
          <w:color w:val="000000"/>
          <w:sz w:val="18"/>
          <w:szCs w:val="18"/>
        </w:rPr>
      </w:pPr>
      <w:r>
        <w:rPr>
          <w:color w:val="000000"/>
          <w:sz w:val="18"/>
          <w:szCs w:val="18"/>
        </w:rPr>
        <w:t>It was only yesterday that I saw Dobson in town, who told me of you &amp; of your now being returned to Xt.Ch.—</w:t>
      </w:r>
    </w:p>
    <w:p w:rsidR="00832810" w:rsidRDefault="00832810">
      <w:pPr>
        <w:spacing w:after="120"/>
        <w:rPr>
          <w:color w:val="000000"/>
          <w:sz w:val="18"/>
          <w:szCs w:val="18"/>
        </w:rPr>
      </w:pPr>
      <w:r>
        <w:rPr>
          <w:color w:val="000000"/>
          <w:sz w:val="18"/>
          <w:szCs w:val="18"/>
        </w:rPr>
        <w:t>I wa</w:t>
      </w:r>
      <w:r w:rsidR="006C123F">
        <w:rPr>
          <w:color w:val="000000"/>
          <w:sz w:val="18"/>
          <w:szCs w:val="18"/>
        </w:rPr>
        <w:t xml:space="preserve">s exceedingly vexed with myself </w:t>
      </w:r>
      <w:r>
        <w:rPr>
          <w:color w:val="000000"/>
          <w:sz w:val="18"/>
          <w:szCs w:val="18"/>
        </w:rPr>
        <w:t xml:space="preserve">(more than words can express), to find, that I did not see you when </w:t>
      </w:r>
      <w:r>
        <w:rPr>
          <w:i/>
          <w:color w:val="000000"/>
          <w:sz w:val="18"/>
          <w:szCs w:val="18"/>
        </w:rPr>
        <w:t>last</w:t>
      </w:r>
      <w:r>
        <w:rPr>
          <w:color w:val="000000"/>
          <w:sz w:val="18"/>
          <w:szCs w:val="18"/>
        </w:rPr>
        <w:t xml:space="preserve"> here! And I, too, here in town!! But I was </w:t>
      </w:r>
      <w:r>
        <w:rPr>
          <w:i/>
          <w:color w:val="000000"/>
          <w:sz w:val="18"/>
          <w:szCs w:val="18"/>
        </w:rPr>
        <w:t>very</w:t>
      </w:r>
      <w:r>
        <w:rPr>
          <w:color w:val="000000"/>
          <w:sz w:val="18"/>
          <w:szCs w:val="18"/>
        </w:rPr>
        <w:t xml:space="preserve"> </w:t>
      </w:r>
      <w:r>
        <w:rPr>
          <w:i/>
          <w:color w:val="000000"/>
          <w:sz w:val="18"/>
          <w:szCs w:val="18"/>
        </w:rPr>
        <w:t>unwell</w:t>
      </w:r>
      <w:r>
        <w:rPr>
          <w:color w:val="000000"/>
          <w:sz w:val="18"/>
          <w:szCs w:val="18"/>
        </w:rPr>
        <w:t xml:space="preserve"> indeed at that time, and for 2–3 weeks after.</w:t>
      </w:r>
    </w:p>
    <w:p w:rsidR="00832810" w:rsidRDefault="00832810">
      <w:pPr>
        <w:spacing w:after="120"/>
        <w:rPr>
          <w:color w:val="000000"/>
          <w:sz w:val="18"/>
          <w:szCs w:val="18"/>
        </w:rPr>
      </w:pPr>
      <w:r>
        <w:rPr>
          <w:color w:val="000000"/>
          <w:sz w:val="18"/>
          <w:szCs w:val="18"/>
        </w:rPr>
        <w:t xml:space="preserve">I was inland in the Bush when I </w:t>
      </w:r>
      <w:r>
        <w:rPr>
          <w:i/>
          <w:color w:val="000000"/>
          <w:sz w:val="18"/>
          <w:szCs w:val="18"/>
        </w:rPr>
        <w:t xml:space="preserve">heard </w:t>
      </w:r>
      <w:r>
        <w:rPr>
          <w:color w:val="000000"/>
          <w:sz w:val="18"/>
          <w:szCs w:val="18"/>
        </w:rPr>
        <w:t>of your coming overland to Napier. You reached this place on Thursday night, and I followed in your track (in rain) only on Friday morning. I had taken a cold 2–3 days before, and when I arrived here—</w:t>
      </w:r>
      <w:r>
        <w:rPr>
          <w:i/>
          <w:color w:val="000000"/>
          <w:sz w:val="18"/>
          <w:szCs w:val="18"/>
        </w:rPr>
        <w:t>I was done for</w:t>
      </w:r>
      <w:r>
        <w:rPr>
          <w:color w:val="000000"/>
          <w:sz w:val="18"/>
          <w:szCs w:val="18"/>
        </w:rPr>
        <w:t>! Sever</w:t>
      </w:r>
      <w:r w:rsidR="006C123F">
        <w:rPr>
          <w:color w:val="000000"/>
          <w:sz w:val="18"/>
          <w:szCs w:val="18"/>
        </w:rPr>
        <w:t>e</w:t>
      </w:r>
      <w:r>
        <w:rPr>
          <w:color w:val="000000"/>
          <w:sz w:val="18"/>
          <w:szCs w:val="18"/>
        </w:rPr>
        <w:t xml:space="preserve"> attack of Bronchitis—lost my voice, &amp;c. Still, I did not suppose you would be leaving us so early—for, though I could not go out of doors, I partly expected to see you here: and t</w:t>
      </w:r>
      <w:r w:rsidR="006C123F">
        <w:rPr>
          <w:color w:val="000000"/>
          <w:sz w:val="18"/>
          <w:szCs w:val="18"/>
        </w:rPr>
        <w:t>hen, afterwards, I hoped you wo</w:t>
      </w:r>
      <w:r>
        <w:rPr>
          <w:color w:val="000000"/>
          <w:sz w:val="18"/>
          <w:szCs w:val="18"/>
        </w:rPr>
        <w:t xml:space="preserve">uld return </w:t>
      </w:r>
      <w:r>
        <w:rPr>
          <w:i/>
          <w:color w:val="000000"/>
          <w:sz w:val="18"/>
          <w:szCs w:val="18"/>
        </w:rPr>
        <w:t>by this way</w:t>
      </w:r>
      <w:r>
        <w:rPr>
          <w:color w:val="000000"/>
          <w:sz w:val="18"/>
          <w:szCs w:val="18"/>
        </w:rPr>
        <w:t>. However, it has so happened, and I regret it.</w:t>
      </w:r>
    </w:p>
    <w:p w:rsidR="00832810" w:rsidRDefault="00832810">
      <w:pPr>
        <w:spacing w:after="120"/>
        <w:rPr>
          <w:color w:val="000000"/>
          <w:sz w:val="18"/>
          <w:szCs w:val="18"/>
        </w:rPr>
      </w:pPr>
      <w:r>
        <w:rPr>
          <w:color w:val="000000"/>
          <w:sz w:val="18"/>
          <w:szCs w:val="18"/>
        </w:rPr>
        <w:t>Your kind note of June 9</w:t>
      </w:r>
      <w:r>
        <w:rPr>
          <w:color w:val="000000"/>
          <w:sz w:val="18"/>
          <w:szCs w:val="18"/>
          <w:vertAlign w:val="superscript"/>
        </w:rPr>
        <w:t>th</w:t>
      </w:r>
      <w:r>
        <w:rPr>
          <w:color w:val="000000"/>
          <w:sz w:val="18"/>
          <w:szCs w:val="18"/>
        </w:rPr>
        <w:t xml:space="preserve">. I received shortly before I went to the woods. I went thither </w:t>
      </w:r>
      <w:r>
        <w:rPr>
          <w:i/>
          <w:color w:val="000000"/>
          <w:sz w:val="18"/>
          <w:szCs w:val="18"/>
        </w:rPr>
        <w:t>in the winter season</w:t>
      </w:r>
      <w:r>
        <w:rPr>
          <w:color w:val="000000"/>
          <w:sz w:val="18"/>
          <w:szCs w:val="18"/>
        </w:rPr>
        <w:t xml:space="preserve"> to get some </w:t>
      </w:r>
      <w:r>
        <w:rPr>
          <w:i/>
          <w:color w:val="000000"/>
          <w:sz w:val="18"/>
          <w:szCs w:val="18"/>
        </w:rPr>
        <w:t xml:space="preserve">Hepaticæ </w:t>
      </w:r>
      <w:r>
        <w:rPr>
          <w:color w:val="000000"/>
          <w:sz w:val="18"/>
          <w:szCs w:val="18"/>
        </w:rPr>
        <w:t xml:space="preserve">in </w:t>
      </w:r>
      <w:r>
        <w:rPr>
          <w:i/>
          <w:color w:val="000000"/>
          <w:sz w:val="18"/>
          <w:szCs w:val="18"/>
        </w:rPr>
        <w:t>fruit</w:t>
      </w:r>
      <w:r>
        <w:rPr>
          <w:color w:val="000000"/>
          <w:sz w:val="18"/>
          <w:szCs w:val="18"/>
        </w:rPr>
        <w:t>, with other small Crypts. While there I was suddenly seized with Lumbago! (Do you know it?) which floored me for nearly a fortnight: hence, too, I was so greatly delayed.—</w:t>
      </w:r>
    </w:p>
    <w:p w:rsidR="00832810" w:rsidRDefault="00832810">
      <w:pPr>
        <w:spacing w:after="120"/>
        <w:rPr>
          <w:color w:val="000000"/>
          <w:sz w:val="18"/>
          <w:szCs w:val="18"/>
        </w:rPr>
      </w:pPr>
      <w:r>
        <w:rPr>
          <w:color w:val="000000"/>
          <w:sz w:val="18"/>
          <w:szCs w:val="18"/>
        </w:rPr>
        <w:t xml:space="preserve">In your note you say, for me to send on my (few) Moa bones to you to be named: I thank you for this—but, </w:t>
      </w:r>
      <w:r>
        <w:rPr>
          <w:i/>
          <w:color w:val="000000"/>
          <w:sz w:val="18"/>
          <w:szCs w:val="18"/>
        </w:rPr>
        <w:t>May I do so now</w:t>
      </w:r>
      <w:r>
        <w:rPr>
          <w:color w:val="000000"/>
          <w:sz w:val="18"/>
          <w:szCs w:val="18"/>
        </w:rPr>
        <w:t xml:space="preserve">? And </w:t>
      </w:r>
      <w:r>
        <w:rPr>
          <w:i/>
          <w:color w:val="000000"/>
          <w:sz w:val="18"/>
          <w:szCs w:val="18"/>
        </w:rPr>
        <w:t>to Xt.Ch.</w:t>
      </w:r>
      <w:r>
        <w:rPr>
          <w:color w:val="000000"/>
          <w:sz w:val="18"/>
          <w:szCs w:val="18"/>
        </w:rPr>
        <w:t xml:space="preserve">? or, are you too busy?—A </w:t>
      </w:r>
      <w:r>
        <w:rPr>
          <w:i/>
          <w:color w:val="000000"/>
          <w:sz w:val="18"/>
          <w:szCs w:val="18"/>
        </w:rPr>
        <w:t>single word</w:t>
      </w:r>
      <w:r>
        <w:rPr>
          <w:color w:val="000000"/>
          <w:sz w:val="18"/>
          <w:szCs w:val="18"/>
        </w:rPr>
        <w:t xml:space="preserve"> by wire will do.</w:t>
      </w:r>
    </w:p>
    <w:p w:rsidR="00832810" w:rsidRDefault="00832810">
      <w:pPr>
        <w:spacing w:after="120"/>
        <w:rPr>
          <w:color w:val="000000"/>
          <w:sz w:val="18"/>
          <w:szCs w:val="18"/>
        </w:rPr>
      </w:pPr>
      <w:r>
        <w:rPr>
          <w:color w:val="000000"/>
          <w:sz w:val="18"/>
          <w:szCs w:val="18"/>
        </w:rPr>
        <w:t xml:space="preserve">Then you ask for the Bronze Bell to take to your Exhibition.—Would not a </w:t>
      </w:r>
      <w:r>
        <w:rPr>
          <w:i/>
          <w:color w:val="000000"/>
          <w:sz w:val="18"/>
          <w:szCs w:val="18"/>
        </w:rPr>
        <w:t xml:space="preserve">cast </w:t>
      </w:r>
      <w:r>
        <w:rPr>
          <w:color w:val="000000"/>
          <w:sz w:val="18"/>
          <w:szCs w:val="18"/>
        </w:rPr>
        <w:t xml:space="preserve">serve? Dr. H. got several made, &amp; he sent us one here. I mention this, as Dr. H. positively refused to run the risk of taking the </w:t>
      </w:r>
      <w:smartTag w:uri="urn:schemas-microsoft-com:office:smarttags" w:element="City">
        <w:smartTag w:uri="urn:schemas-microsoft-com:office:smarttags" w:element="place">
          <w:r>
            <w:rPr>
              <w:color w:val="000000"/>
              <w:sz w:val="18"/>
              <w:szCs w:val="18"/>
            </w:rPr>
            <w:t>Bell</w:t>
          </w:r>
        </w:smartTag>
      </w:smartTag>
      <w:r>
        <w:rPr>
          <w:color w:val="000000"/>
          <w:sz w:val="18"/>
          <w:szCs w:val="18"/>
        </w:rPr>
        <w:t xml:space="preserve"> to the Melbourne Exhibition, saying</w:t>
      </w:r>
      <w:r w:rsidR="008D2274">
        <w:rPr>
          <w:color w:val="000000"/>
          <w:sz w:val="18"/>
          <w:szCs w:val="18"/>
        </w:rPr>
        <w:t>— “</w:t>
      </w:r>
      <w:r>
        <w:rPr>
          <w:color w:val="000000"/>
          <w:sz w:val="18"/>
          <w:szCs w:val="18"/>
        </w:rPr>
        <w:t>it ought not to go out of the Colony.”—</w:t>
      </w:r>
    </w:p>
    <w:p w:rsidR="00832810" w:rsidRDefault="00832810">
      <w:pPr>
        <w:spacing w:after="120"/>
        <w:rPr>
          <w:color w:val="000000"/>
          <w:sz w:val="18"/>
          <w:szCs w:val="18"/>
        </w:rPr>
      </w:pPr>
      <w:r>
        <w:rPr>
          <w:color w:val="000000"/>
          <w:sz w:val="18"/>
          <w:szCs w:val="18"/>
        </w:rPr>
        <w:t xml:space="preserve">You have also sent me some of your Exhibition “forms” for exhibits,—as if </w:t>
      </w:r>
      <w:r>
        <w:rPr>
          <w:i/>
          <w:color w:val="000000"/>
          <w:sz w:val="18"/>
          <w:szCs w:val="18"/>
        </w:rPr>
        <w:t xml:space="preserve">I </w:t>
      </w:r>
      <w:r>
        <w:rPr>
          <w:color w:val="000000"/>
          <w:sz w:val="18"/>
          <w:szCs w:val="18"/>
        </w:rPr>
        <w:t xml:space="preserve">had anything here worth sending to such a great show! Had I seen you here I could have submitted 2–3 things to your superior judgement; but, in my own opinion, I have nothing worthy,—save (as you say) the Bronze Bell:—and, possibly, a new copy of the </w:t>
      </w:r>
      <w:r>
        <w:rPr>
          <w:i/>
          <w:color w:val="000000"/>
          <w:sz w:val="18"/>
          <w:szCs w:val="18"/>
        </w:rPr>
        <w:t>first</w:t>
      </w:r>
      <w:r>
        <w:rPr>
          <w:color w:val="000000"/>
          <w:sz w:val="18"/>
          <w:szCs w:val="18"/>
        </w:rPr>
        <w:t xml:space="preserve"> Editn. Maori New Test., in 8vo., printed by myself at Paihia, </w:t>
      </w:r>
      <w:smartTag w:uri="urn:schemas-microsoft-com:office:smarttags" w:element="place">
        <w:smartTag w:uri="urn:schemas-microsoft-com:office:smarttags" w:element="PlaceType">
          <w:r>
            <w:rPr>
              <w:color w:val="000000"/>
              <w:sz w:val="18"/>
              <w:szCs w:val="18"/>
            </w:rPr>
            <w:t>Bay</w:t>
          </w:r>
        </w:smartTag>
        <w:r>
          <w:rPr>
            <w:color w:val="000000"/>
            <w:sz w:val="18"/>
            <w:szCs w:val="18"/>
          </w:rPr>
          <w:t xml:space="preserve"> of </w:t>
        </w:r>
        <w:smartTag w:uri="urn:schemas-microsoft-com:office:smarttags" w:element="PlaceName">
          <w:r>
            <w:rPr>
              <w:color w:val="000000"/>
              <w:sz w:val="18"/>
              <w:szCs w:val="18"/>
            </w:rPr>
            <w:t>Islands</w:t>
          </w:r>
        </w:smartTag>
      </w:smartTag>
      <w:r>
        <w:rPr>
          <w:color w:val="000000"/>
          <w:sz w:val="18"/>
          <w:szCs w:val="18"/>
        </w:rPr>
        <w:t>, in 1837,—and, also,</w:t>
      </w:r>
      <w:r w:rsidR="00E156D0">
        <w:rPr>
          <w:color w:val="000000"/>
          <w:sz w:val="18"/>
          <w:szCs w:val="18"/>
        </w:rPr>
        <w:t xml:space="preserve"> a copy of the Prayer Book Ch. o</w:t>
      </w:r>
      <w:r>
        <w:rPr>
          <w:color w:val="000000"/>
          <w:sz w:val="18"/>
          <w:szCs w:val="18"/>
        </w:rPr>
        <w:t xml:space="preserve">f </w:t>
      </w:r>
      <w:smartTag w:uri="urn:schemas-microsoft-com:office:smarttags" w:element="place">
        <w:smartTag w:uri="urn:schemas-microsoft-com:office:smarttags" w:element="country-region">
          <w:r>
            <w:rPr>
              <w:color w:val="000000"/>
              <w:sz w:val="18"/>
              <w:szCs w:val="18"/>
            </w:rPr>
            <w:t>England</w:t>
          </w:r>
        </w:smartTag>
      </w:smartTag>
      <w:r>
        <w:rPr>
          <w:color w:val="000000"/>
          <w:sz w:val="18"/>
          <w:szCs w:val="18"/>
        </w:rPr>
        <w:t xml:space="preserve">, also printed by me there in 1840 (and both, also, bound in leather by me). Would you like a copy of “specimen sheets” of the Maori Lexicon, (containing only 20 folio pages) printed at the Govt. press? Seeing that </w:t>
      </w:r>
      <w:r>
        <w:rPr>
          <w:i/>
          <w:color w:val="000000"/>
          <w:sz w:val="18"/>
          <w:szCs w:val="18"/>
        </w:rPr>
        <w:t>I have to go on with it</w:t>
      </w:r>
      <w:r>
        <w:rPr>
          <w:color w:val="000000"/>
          <w:sz w:val="18"/>
          <w:szCs w:val="18"/>
        </w:rPr>
        <w:t>!! Your Countryman Max Müller had a copy from me, &amp; wrote me a handsome letter in reply.</w:t>
      </w:r>
    </w:p>
    <w:p w:rsidR="00832810" w:rsidRDefault="00832810">
      <w:pPr>
        <w:spacing w:after="120"/>
        <w:rPr>
          <w:color w:val="000000"/>
          <w:sz w:val="18"/>
          <w:szCs w:val="18"/>
        </w:rPr>
      </w:pPr>
      <w:r>
        <w:rPr>
          <w:color w:val="000000"/>
          <w:sz w:val="18"/>
          <w:szCs w:val="18"/>
        </w:rPr>
        <w:t xml:space="preserve">I suppose you have </w:t>
      </w:r>
      <w:r>
        <w:rPr>
          <w:i/>
          <w:color w:val="000000"/>
          <w:sz w:val="18"/>
          <w:szCs w:val="18"/>
        </w:rPr>
        <w:t xml:space="preserve">seen </w:t>
      </w:r>
      <w:r>
        <w:rPr>
          <w:color w:val="000000"/>
          <w:sz w:val="18"/>
          <w:szCs w:val="18"/>
        </w:rPr>
        <w:t>Locke, and perhaps given him the “Annals” containing Quatrefage’s papers.—</w:t>
      </w:r>
    </w:p>
    <w:p w:rsidR="00832810" w:rsidRDefault="00832810">
      <w:pPr>
        <w:ind w:left="284" w:firstLine="284"/>
        <w:rPr>
          <w:color w:val="000000"/>
          <w:sz w:val="18"/>
          <w:szCs w:val="18"/>
        </w:rPr>
      </w:pPr>
      <w:r>
        <w:rPr>
          <w:color w:val="000000"/>
          <w:sz w:val="18"/>
          <w:szCs w:val="18"/>
        </w:rPr>
        <w:t>Believe me, yours faithfully</w:t>
      </w:r>
    </w:p>
    <w:p w:rsidR="00832810" w:rsidRDefault="00832810">
      <w:pPr>
        <w:spacing w:after="120"/>
        <w:ind w:left="1136"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P.S. Dobson did not know of my having returned: nor did anyone else here for a fortnight.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1885 August 12: to </w:t>
      </w:r>
      <w:r w:rsidR="00E156D0">
        <w:rPr>
          <w:rFonts w:ascii="Arial" w:hAnsi="Arial" w:cs="Arial"/>
          <w:color w:val="000000"/>
          <w:sz w:val="22"/>
          <w:szCs w:val="22"/>
        </w:rPr>
        <w:t>several</w:t>
      </w:r>
      <w:r>
        <w:rPr>
          <w:rStyle w:val="FootnoteReference"/>
          <w:rFonts w:ascii="Arial" w:hAnsi="Arial" w:cs="Arial"/>
          <w:color w:val="000000"/>
          <w:sz w:val="22"/>
          <w:szCs w:val="22"/>
        </w:rPr>
        <w:footnoteReference w:id="334"/>
      </w:r>
    </w:p>
    <w:p w:rsidR="00832810" w:rsidRDefault="00832810">
      <w:pPr>
        <w:spacing w:after="120"/>
        <w:jc w:val="right"/>
        <w:rPr>
          <w:color w:val="000000"/>
          <w:sz w:val="18"/>
          <w:szCs w:val="22"/>
        </w:rPr>
      </w:pPr>
      <w:r>
        <w:rPr>
          <w:color w:val="000000"/>
          <w:sz w:val="18"/>
          <w:szCs w:val="22"/>
        </w:rPr>
        <w:t xml:space="preserve">Napier, </w:t>
      </w:r>
      <w:smartTag w:uri="urn:schemas-microsoft-com:office:smarttags" w:element="date">
        <w:smartTagPr>
          <w:attr w:name="Year" w:val="1885"/>
          <w:attr w:name="Day" w:val="12"/>
          <w:attr w:name="Month" w:val="8"/>
        </w:smartTagPr>
        <w:r>
          <w:rPr>
            <w:color w:val="000000"/>
            <w:sz w:val="18"/>
            <w:szCs w:val="22"/>
          </w:rPr>
          <w:t>August 12</w:t>
        </w:r>
        <w:r>
          <w:rPr>
            <w:color w:val="000000"/>
            <w:sz w:val="18"/>
            <w:szCs w:val="22"/>
            <w:vertAlign w:val="superscript"/>
          </w:rPr>
          <w:t>th</w:t>
        </w:r>
        <w:r>
          <w:rPr>
            <w:color w:val="000000"/>
            <w:sz w:val="18"/>
            <w:szCs w:val="22"/>
          </w:rPr>
          <w:t>, 1885</w:t>
        </w:r>
      </w:smartTag>
      <w:r>
        <w:rPr>
          <w:color w:val="000000"/>
          <w:sz w:val="18"/>
          <w:szCs w:val="22"/>
        </w:rPr>
        <w:t>.</w:t>
      </w:r>
    </w:p>
    <w:p w:rsidR="00832810" w:rsidRDefault="00832810">
      <w:pPr>
        <w:spacing w:after="120"/>
        <w:rPr>
          <w:color w:val="000000"/>
          <w:sz w:val="18"/>
          <w:szCs w:val="22"/>
        </w:rPr>
      </w:pPr>
      <w:r>
        <w:rPr>
          <w:smallCaps/>
          <w:color w:val="000000"/>
          <w:sz w:val="18"/>
          <w:szCs w:val="22"/>
        </w:rPr>
        <w:t>Dear Sir</w:t>
      </w:r>
      <w:r>
        <w:rPr>
          <w:color w:val="000000"/>
          <w:sz w:val="18"/>
          <w:szCs w:val="22"/>
        </w:rPr>
        <w:t>,</w:t>
      </w:r>
    </w:p>
    <w:p w:rsidR="00832810" w:rsidRDefault="00832810">
      <w:pPr>
        <w:spacing w:after="120"/>
        <w:rPr>
          <w:color w:val="000000"/>
          <w:sz w:val="18"/>
          <w:szCs w:val="22"/>
        </w:rPr>
      </w:pPr>
      <w:r>
        <w:rPr>
          <w:color w:val="000000"/>
          <w:sz w:val="18"/>
          <w:szCs w:val="22"/>
        </w:rPr>
        <w:t>At the earnest request of the Government I have recommenced my work on the Maori-English Lexicon, on which I was originally engaged for a limited time just 20 years ago.</w:t>
      </w:r>
    </w:p>
    <w:p w:rsidR="00832810" w:rsidRDefault="00832810">
      <w:pPr>
        <w:spacing w:after="120"/>
        <w:rPr>
          <w:color w:val="000000"/>
          <w:sz w:val="18"/>
          <w:szCs w:val="22"/>
        </w:rPr>
      </w:pPr>
      <w:r>
        <w:rPr>
          <w:color w:val="000000"/>
          <w:sz w:val="18"/>
          <w:szCs w:val="22"/>
        </w:rPr>
        <w:t>One of the principal conditions of agreement between us is, that the Government should request all their Chief Officers residing in Maori Districts (and also all others who may feel inclined) to assist me in this work; and this the Government have agreed to do; and, also, have further informed me, that they have done so by Circulars individually addressed to their Officers, as well as by Public Notice in the Gazette. And, as I suppose you have been made acquainted by them of this arrangement, I now address you this note to solicit your aid.</w:t>
      </w:r>
    </w:p>
    <w:p w:rsidR="00832810" w:rsidRDefault="00832810">
      <w:pPr>
        <w:spacing w:after="120"/>
        <w:rPr>
          <w:color w:val="000000"/>
          <w:sz w:val="18"/>
          <w:szCs w:val="22"/>
        </w:rPr>
      </w:pPr>
      <w:r>
        <w:rPr>
          <w:color w:val="000000"/>
          <w:sz w:val="18"/>
          <w:szCs w:val="22"/>
        </w:rPr>
        <w:t xml:space="preserve">1. In sending to me as early as convenient any list or memoranda of new or strange words, names of things, idiomatic phrases, sentences, proverbial sayings, songs, &amp;c., &amp;c., </w:t>
      </w:r>
      <w:r>
        <w:rPr>
          <w:i/>
          <w:color w:val="000000"/>
          <w:sz w:val="18"/>
          <w:szCs w:val="22"/>
        </w:rPr>
        <w:t>peculiar to your District</w:t>
      </w:r>
      <w:r>
        <w:rPr>
          <w:color w:val="000000"/>
          <w:sz w:val="18"/>
          <w:szCs w:val="22"/>
        </w:rPr>
        <w:t>, that you may have made or jotted down, however rough; supposing you to have done so. Or, should you not have already committed such to writing, then, perhaps, any such that you may know or hear of.</w:t>
      </w:r>
    </w:p>
    <w:p w:rsidR="00832810" w:rsidRDefault="00832810">
      <w:pPr>
        <w:spacing w:after="120"/>
        <w:rPr>
          <w:color w:val="000000"/>
          <w:sz w:val="18"/>
          <w:szCs w:val="22"/>
        </w:rPr>
      </w:pPr>
      <w:r>
        <w:rPr>
          <w:color w:val="000000"/>
          <w:sz w:val="18"/>
          <w:szCs w:val="22"/>
        </w:rPr>
        <w:t xml:space="preserve">2. Also, in your stirring-up some of your intelligent Maoris to do so; viz., to write down the names of things (however large or small, important or insignificant); of acts, deeds, works, doings; of states of mind &amp;c., &amp;c., that are </w:t>
      </w:r>
      <w:r>
        <w:rPr>
          <w:i/>
          <w:color w:val="000000"/>
          <w:sz w:val="18"/>
          <w:szCs w:val="22"/>
        </w:rPr>
        <w:t>peculiar to them as a tribe or to their</w:t>
      </w:r>
      <w:r>
        <w:rPr>
          <w:color w:val="000000"/>
          <w:sz w:val="18"/>
          <w:szCs w:val="22"/>
        </w:rPr>
        <w:t xml:space="preserve"> District, giving also (where known) the corresponding word or name as used by other Maoris.</w:t>
      </w:r>
    </w:p>
    <w:p w:rsidR="00832810" w:rsidRDefault="00832810">
      <w:pPr>
        <w:spacing w:after="120"/>
        <w:rPr>
          <w:color w:val="000000"/>
          <w:sz w:val="18"/>
          <w:szCs w:val="22"/>
        </w:rPr>
      </w:pPr>
      <w:r>
        <w:rPr>
          <w:color w:val="000000"/>
          <w:sz w:val="18"/>
          <w:szCs w:val="22"/>
        </w:rPr>
        <w:t>3. In your kindly giving me the name or names of any well-informed and skilled Maoris near you, to whom I could also write for similar (or more recondite) information: of course they should be such persons as could be depended on, and also possess a good heart for this kind of work. I have found some Maoris particularly inclined this way.</w:t>
      </w:r>
    </w:p>
    <w:p w:rsidR="00832810" w:rsidRDefault="00832810">
      <w:pPr>
        <w:spacing w:after="120"/>
        <w:rPr>
          <w:color w:val="000000"/>
          <w:sz w:val="18"/>
          <w:szCs w:val="22"/>
        </w:rPr>
      </w:pPr>
      <w:r>
        <w:rPr>
          <w:color w:val="000000"/>
          <w:sz w:val="18"/>
          <w:szCs w:val="22"/>
        </w:rPr>
        <w:t>4. And, by-and-by, with your consent, I may further trouble you with some peculiar words, names, phrases, &amp;c.,—which, many years ago, I roughly collected or took down (either when travelling in, or hearing Chiefs from, your District,) for after investigation and enquiry.</w:t>
      </w:r>
    </w:p>
    <w:p w:rsidR="00832810" w:rsidRDefault="00832810">
      <w:pPr>
        <w:spacing w:after="120"/>
        <w:rPr>
          <w:color w:val="000000"/>
          <w:sz w:val="18"/>
          <w:szCs w:val="22"/>
        </w:rPr>
      </w:pPr>
      <w:r>
        <w:rPr>
          <w:color w:val="000000"/>
          <w:sz w:val="18"/>
          <w:szCs w:val="22"/>
        </w:rPr>
        <w:t>Hoping to have your hearty assistance in this matter.</w:t>
      </w:r>
    </w:p>
    <w:p w:rsidR="00832810" w:rsidRDefault="00832810">
      <w:pPr>
        <w:spacing w:after="120"/>
        <w:rPr>
          <w:color w:val="000000"/>
          <w:sz w:val="18"/>
          <w:szCs w:val="22"/>
        </w:rPr>
      </w:pPr>
      <w:r>
        <w:rPr>
          <w:color w:val="000000"/>
          <w:sz w:val="18"/>
          <w:szCs w:val="22"/>
        </w:rPr>
        <w:tab/>
      </w:r>
      <w:r>
        <w:rPr>
          <w:color w:val="000000"/>
          <w:sz w:val="18"/>
          <w:szCs w:val="22"/>
        </w:rPr>
        <w:tab/>
        <w:t>I am, Dear Sir,</w:t>
      </w:r>
    </w:p>
    <w:p w:rsidR="00832810" w:rsidRDefault="00832810">
      <w:pPr>
        <w:spacing w:after="120"/>
        <w:rPr>
          <w:color w:val="000000"/>
          <w:sz w:val="18"/>
          <w:szCs w:val="22"/>
        </w:rPr>
      </w:pPr>
      <w:r>
        <w:rPr>
          <w:color w:val="000000"/>
          <w:sz w:val="18"/>
          <w:szCs w:val="22"/>
        </w:rPr>
        <w:tab/>
      </w:r>
      <w:r>
        <w:rPr>
          <w:color w:val="000000"/>
          <w:sz w:val="18"/>
          <w:szCs w:val="22"/>
        </w:rPr>
        <w:tab/>
      </w:r>
      <w:r>
        <w:rPr>
          <w:color w:val="000000"/>
          <w:sz w:val="18"/>
          <w:szCs w:val="22"/>
        </w:rPr>
        <w:tab/>
      </w:r>
      <w:r>
        <w:rPr>
          <w:color w:val="000000"/>
          <w:sz w:val="18"/>
          <w:szCs w:val="22"/>
        </w:rPr>
        <w:tab/>
        <w:t>Faithfully yours,</w:t>
      </w:r>
    </w:p>
    <w:p w:rsidR="00832810" w:rsidRDefault="00832810">
      <w:pPr>
        <w:spacing w:after="120"/>
        <w:rPr>
          <w:color w:val="000000"/>
          <w:sz w:val="18"/>
          <w:szCs w:val="22"/>
        </w:rPr>
      </w:pP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WILLIAM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1885 August</w:t>
      </w:r>
      <w:r w:rsidR="004875A1">
        <w:rPr>
          <w:rFonts w:ascii="Arial" w:hAnsi="Arial" w:cs="Arial"/>
          <w:color w:val="000000"/>
          <w:sz w:val="22"/>
          <w:szCs w:val="22"/>
        </w:rPr>
        <w:t xml:space="preserve"> </w:t>
      </w:r>
      <w:r>
        <w:rPr>
          <w:rFonts w:ascii="Arial" w:hAnsi="Arial" w:cs="Arial"/>
          <w:color w:val="000000"/>
          <w:sz w:val="22"/>
          <w:szCs w:val="22"/>
        </w:rPr>
        <w:t>20: to Balfour</w:t>
      </w:r>
      <w:r>
        <w:rPr>
          <w:rStyle w:val="FootnoteReference"/>
          <w:rFonts w:ascii="Arial" w:hAnsi="Arial" w:cs="Arial"/>
          <w:color w:val="000000"/>
          <w:sz w:val="22"/>
          <w:szCs w:val="22"/>
        </w:rPr>
        <w:footnoteReference w:id="335"/>
      </w:r>
    </w:p>
    <w:p w:rsidR="00832810" w:rsidRDefault="00832810">
      <w:pPr>
        <w:spacing w:after="120"/>
        <w:jc w:val="right"/>
        <w:rPr>
          <w:sz w:val="18"/>
          <w:szCs w:val="18"/>
        </w:rPr>
      </w:pPr>
      <w:r>
        <w:rPr>
          <w:sz w:val="18"/>
          <w:szCs w:val="18"/>
        </w:rPr>
        <w:t>NAPIER</w:t>
      </w:r>
      <w:r>
        <w:rPr>
          <w:sz w:val="18"/>
          <w:szCs w:val="18"/>
        </w:rPr>
        <w:br/>
        <w:t>Aug 20/85</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Yours of the 16th to hand yesterday; good, and wel</w:t>
      </w:r>
      <w:r>
        <w:rPr>
          <w:sz w:val="18"/>
          <w:szCs w:val="18"/>
        </w:rPr>
        <w:softHyphen/>
        <w:t>come, as ever. I should not write to you now were it not that I have put up a box of Moa bones, &amp;c, for Dr Haast, X ch, (merely to be exd &amp; returned) and I thought your recent fossil “find” (Tarsa, Tibia, &amp;c) had better go with them—</w:t>
      </w:r>
      <w:r>
        <w:rPr>
          <w:i/>
          <w:sz w:val="18"/>
          <w:szCs w:val="18"/>
        </w:rPr>
        <w:t>to be returned.</w:t>
      </w:r>
      <w:r>
        <w:rPr>
          <w:sz w:val="18"/>
          <w:szCs w:val="18"/>
        </w:rPr>
        <w:t xml:space="preserve"> As there may be sufficient to indicate the genus—if not the species, from comparison with their </w:t>
      </w:r>
      <w:r>
        <w:rPr>
          <w:i/>
          <w:sz w:val="18"/>
          <w:szCs w:val="18"/>
        </w:rPr>
        <w:t>numerous</w:t>
      </w:r>
      <w:r>
        <w:rPr>
          <w:sz w:val="18"/>
          <w:szCs w:val="18"/>
        </w:rPr>
        <w:t xml:space="preserve"> lots. So send them to me early, say by this day week at the latest; my box would be sent Sat</w:t>
      </w:r>
      <w:r>
        <w:rPr>
          <w:sz w:val="18"/>
          <w:szCs w:val="18"/>
        </w:rPr>
        <w:softHyphen/>
        <w:t>urday next, but I delay it for yours.</w:t>
      </w:r>
    </w:p>
    <w:p w:rsidR="00832810" w:rsidRDefault="00832810">
      <w:pPr>
        <w:spacing w:after="120"/>
        <w:rPr>
          <w:sz w:val="18"/>
          <w:szCs w:val="18"/>
        </w:rPr>
      </w:pPr>
      <w:r>
        <w:rPr>
          <w:sz w:val="18"/>
          <w:szCs w:val="18"/>
        </w:rPr>
        <w:t xml:space="preserve">I am glad </w:t>
      </w:r>
      <w:r>
        <w:rPr>
          <w:i/>
          <w:sz w:val="18"/>
          <w:szCs w:val="18"/>
        </w:rPr>
        <w:t>you</w:t>
      </w:r>
      <w:r>
        <w:rPr>
          <w:sz w:val="18"/>
          <w:szCs w:val="18"/>
        </w:rPr>
        <w:t xml:space="preserve"> are well. I wish</w:t>
      </w:r>
      <w:r>
        <w:rPr>
          <w:i/>
          <w:sz w:val="18"/>
          <w:szCs w:val="18"/>
        </w:rPr>
        <w:t xml:space="preserve"> I</w:t>
      </w:r>
      <w:r>
        <w:rPr>
          <w:sz w:val="18"/>
          <w:szCs w:val="18"/>
        </w:rPr>
        <w:t xml:space="preserve"> were also. Just now, and from Sat 8</w:t>
      </w:r>
      <w:r>
        <w:rPr>
          <w:sz w:val="18"/>
          <w:szCs w:val="18"/>
          <w:vertAlign w:val="superscript"/>
        </w:rPr>
        <w:t>th</w:t>
      </w:r>
      <w:r>
        <w:rPr>
          <w:sz w:val="18"/>
          <w:szCs w:val="18"/>
        </w:rPr>
        <w:t xml:space="preserve"> I am very so so. I fear I have a boil (or something worse) coming slow</w:t>
      </w:r>
      <w:r>
        <w:rPr>
          <w:sz w:val="18"/>
          <w:szCs w:val="18"/>
        </w:rPr>
        <w:softHyphen/>
        <w:t xml:space="preserve">ly under my seat, close in to crease of thigh, &amp; I cannot </w:t>
      </w:r>
      <w:r>
        <w:rPr>
          <w:i/>
          <w:sz w:val="18"/>
          <w:szCs w:val="18"/>
        </w:rPr>
        <w:t>sit</w:t>
      </w:r>
      <w:r>
        <w:rPr>
          <w:sz w:val="18"/>
          <w:szCs w:val="18"/>
        </w:rPr>
        <w:t xml:space="preserve">, save a few min at a time, &amp; then in </w:t>
      </w:r>
      <w:r>
        <w:rPr>
          <w:i/>
          <w:sz w:val="18"/>
          <w:szCs w:val="18"/>
        </w:rPr>
        <w:t>great</w:t>
      </w:r>
      <w:r>
        <w:rPr>
          <w:sz w:val="18"/>
          <w:szCs w:val="18"/>
        </w:rPr>
        <w:t xml:space="preserve"> </w:t>
      </w:r>
      <w:r>
        <w:rPr>
          <w:i/>
          <w:sz w:val="18"/>
          <w:szCs w:val="18"/>
        </w:rPr>
        <w:t>pain</w:t>
      </w:r>
      <w:r>
        <w:rPr>
          <w:sz w:val="18"/>
          <w:szCs w:val="18"/>
        </w:rPr>
        <w:t xml:space="preserve">. I fear too, it is of the kind called </w:t>
      </w:r>
      <w:r>
        <w:rPr>
          <w:i/>
          <w:sz w:val="18"/>
          <w:szCs w:val="18"/>
        </w:rPr>
        <w:t>Car</w:t>
      </w:r>
      <w:r>
        <w:rPr>
          <w:i/>
          <w:sz w:val="18"/>
          <w:szCs w:val="18"/>
        </w:rPr>
        <w:softHyphen/>
        <w:t>buncle</w:t>
      </w:r>
      <w:r>
        <w:rPr>
          <w:sz w:val="18"/>
          <w:szCs w:val="18"/>
        </w:rPr>
        <w:t xml:space="preserve"> (of which I have had several in former years, the last about 35 years ago). I assure you my life has been miserable of late; so much to be done, and cannot get about it!! I potter about on my legs to fill up the day, &amp; then at night, no sleep, or but little or broken.</w:t>
      </w:r>
      <w:r>
        <w:rPr>
          <w:sz w:val="18"/>
          <w:szCs w:val="18"/>
        </w:rPr>
        <w:softHyphen/>
        <w:t>—</w:t>
      </w:r>
    </w:p>
    <w:p w:rsidR="00832810" w:rsidRDefault="00832810">
      <w:pPr>
        <w:spacing w:after="120"/>
        <w:rPr>
          <w:sz w:val="18"/>
          <w:szCs w:val="18"/>
        </w:rPr>
      </w:pPr>
      <w:r>
        <w:rPr>
          <w:sz w:val="18"/>
          <w:szCs w:val="18"/>
        </w:rPr>
        <w:t xml:space="preserve">Just too months since I was attacked with Lumbago, &amp; scarcely a sound </w:t>
      </w:r>
      <w:r>
        <w:rPr>
          <w:i/>
          <w:sz w:val="18"/>
          <w:szCs w:val="18"/>
        </w:rPr>
        <w:t>whole day</w:t>
      </w:r>
      <w:r>
        <w:rPr>
          <w:sz w:val="18"/>
          <w:szCs w:val="18"/>
        </w:rPr>
        <w:t xml:space="preserve"> since.—I am pretty free from Rheumatism—&amp; in other respects well—but this last visitant—upsets me—but enough of this.</w:t>
      </w:r>
      <w:r>
        <w:rPr>
          <w:sz w:val="18"/>
          <w:szCs w:val="18"/>
        </w:rPr>
        <w:softHyphen/>
        <w:t>—</w:t>
      </w:r>
    </w:p>
    <w:p w:rsidR="00832810" w:rsidRDefault="00832810">
      <w:pPr>
        <w:spacing w:after="120"/>
        <w:rPr>
          <w:sz w:val="18"/>
          <w:szCs w:val="18"/>
        </w:rPr>
      </w:pPr>
      <w:r>
        <w:rPr>
          <w:sz w:val="18"/>
          <w:szCs w:val="18"/>
        </w:rPr>
        <w:t>Your Maori sentence may be easy enough—but in all cases the Maori an</w:t>
      </w:r>
      <w:r>
        <w:rPr>
          <w:sz w:val="18"/>
          <w:szCs w:val="18"/>
        </w:rPr>
        <w:softHyphen/>
        <w:t xml:space="preserve">swer will </w:t>
      </w:r>
      <w:r>
        <w:rPr>
          <w:i/>
          <w:sz w:val="18"/>
          <w:szCs w:val="18"/>
        </w:rPr>
        <w:t>depend on the</w:t>
      </w:r>
      <w:r>
        <w:rPr>
          <w:sz w:val="18"/>
          <w:szCs w:val="18"/>
        </w:rPr>
        <w:t xml:space="preserve"> </w:t>
      </w:r>
      <w:r>
        <w:rPr>
          <w:i/>
          <w:sz w:val="18"/>
          <w:szCs w:val="18"/>
        </w:rPr>
        <w:t>question</w:t>
      </w:r>
      <w:r>
        <w:rPr>
          <w:sz w:val="18"/>
          <w:szCs w:val="18"/>
        </w:rPr>
        <w:t xml:space="preserve">, &amp; that in every particular. I would like to know </w:t>
      </w:r>
      <w:r>
        <w:rPr>
          <w:i/>
          <w:sz w:val="18"/>
          <w:szCs w:val="18"/>
        </w:rPr>
        <w:t>exactly</w:t>
      </w:r>
      <w:r>
        <w:rPr>
          <w:sz w:val="18"/>
          <w:szCs w:val="18"/>
        </w:rPr>
        <w:t xml:space="preserve"> what your friend (F) said. Did </w:t>
      </w:r>
      <w:r>
        <w:rPr>
          <w:i/>
          <w:sz w:val="18"/>
          <w:szCs w:val="18"/>
        </w:rPr>
        <w:t>he speak correctly</w:t>
      </w:r>
      <w:r>
        <w:rPr>
          <w:sz w:val="18"/>
          <w:szCs w:val="18"/>
        </w:rPr>
        <w:t xml:space="preserve">?. What you give as reply—is a strange one for a Maori—quite </w:t>
      </w:r>
      <w:r>
        <w:rPr>
          <w:i/>
          <w:sz w:val="18"/>
          <w:szCs w:val="18"/>
        </w:rPr>
        <w:t>unnatural</w:t>
      </w:r>
      <w:r>
        <w:rPr>
          <w:sz w:val="18"/>
          <w:szCs w:val="18"/>
        </w:rPr>
        <w:t>-like,</w:t>
      </w:r>
      <w:r w:rsidR="00EA1C07">
        <w:rPr>
          <w:sz w:val="18"/>
          <w:szCs w:val="18"/>
        </w:rPr>
        <w:t xml:space="preserve"> </w:t>
      </w:r>
      <w:r>
        <w:rPr>
          <w:sz w:val="18"/>
          <w:szCs w:val="18"/>
        </w:rPr>
        <w:t xml:space="preserve">I should say; I fancy “F” said something more, or </w:t>
      </w:r>
      <w:r>
        <w:rPr>
          <w:i/>
          <w:sz w:val="18"/>
          <w:szCs w:val="18"/>
        </w:rPr>
        <w:t>pronounced</w:t>
      </w:r>
      <w:r>
        <w:rPr>
          <w:sz w:val="18"/>
          <w:szCs w:val="18"/>
        </w:rPr>
        <w:t xml:space="preserve"> the words </w:t>
      </w:r>
      <w:r>
        <w:rPr>
          <w:i/>
          <w:sz w:val="18"/>
          <w:szCs w:val="18"/>
        </w:rPr>
        <w:t>wrongly</w:t>
      </w:r>
      <w:r>
        <w:rPr>
          <w:sz w:val="18"/>
          <w:szCs w:val="18"/>
        </w:rPr>
        <w:t xml:space="preserve"> so as to mean (to the M) something else.—I never before heard of such a reply to such a question. However I will give you the phrase “I am not God,” in Maori:—strictly thus “Ehara</w:t>
      </w:r>
      <w:r w:rsidR="0072741F">
        <w:rPr>
          <w:sz w:val="18"/>
          <w:szCs w:val="18"/>
        </w:rPr>
        <w:t xml:space="preserve"> au i to Atua”.</w:t>
      </w:r>
      <w:r w:rsidR="0072741F">
        <w:rPr>
          <w:rStyle w:val="FootnoteReference"/>
          <w:sz w:val="18"/>
          <w:szCs w:val="18"/>
        </w:rPr>
        <w:footnoteReference w:id="336"/>
      </w:r>
      <w:r>
        <w:rPr>
          <w:sz w:val="18"/>
          <w:szCs w:val="18"/>
        </w:rPr>
        <w:t xml:space="preserve"> </w:t>
      </w:r>
      <w:r>
        <w:rPr>
          <w:i/>
          <w:sz w:val="18"/>
          <w:szCs w:val="18"/>
        </w:rPr>
        <w:t>This</w:t>
      </w:r>
      <w:r>
        <w:rPr>
          <w:sz w:val="18"/>
          <w:szCs w:val="18"/>
        </w:rPr>
        <w:t xml:space="preserve"> would fit better the word “Arra”, meaning “</w:t>
      </w:r>
      <w:r>
        <w:rPr>
          <w:i/>
          <w:sz w:val="18"/>
          <w:szCs w:val="18"/>
        </w:rPr>
        <w:t>I don’t know</w:t>
      </w:r>
      <w:r w:rsidR="0072741F">
        <w:rPr>
          <w:sz w:val="18"/>
          <w:szCs w:val="18"/>
        </w:rPr>
        <w:t>”,—and so qualifying the re</w:t>
      </w:r>
      <w:r>
        <w:rPr>
          <w:sz w:val="18"/>
          <w:szCs w:val="18"/>
        </w:rPr>
        <w:t xml:space="preserve">maining words. Or he </w:t>
      </w:r>
      <w:r>
        <w:rPr>
          <w:i/>
          <w:sz w:val="18"/>
          <w:szCs w:val="18"/>
        </w:rPr>
        <w:t>might</w:t>
      </w:r>
      <w:r>
        <w:rPr>
          <w:sz w:val="18"/>
          <w:szCs w:val="18"/>
        </w:rPr>
        <w:t xml:space="preserve"> have replied,—“Aua” he Atua koia au, or Aua;</w:t>
      </w:r>
      <w:r w:rsidR="00D051FA">
        <w:rPr>
          <w:rStyle w:val="FootnoteReference"/>
          <w:sz w:val="18"/>
          <w:szCs w:val="18"/>
        </w:rPr>
        <w:footnoteReference w:id="337"/>
      </w:r>
      <w:r>
        <w:rPr>
          <w:sz w:val="18"/>
          <w:szCs w:val="18"/>
        </w:rPr>
        <w:t xml:space="preserve"> he atua ranei au” which would be </w:t>
      </w:r>
      <w:r>
        <w:rPr>
          <w:i/>
          <w:sz w:val="18"/>
          <w:szCs w:val="18"/>
        </w:rPr>
        <w:t>better still.</w:t>
      </w:r>
    </w:p>
    <w:p w:rsidR="00832810" w:rsidRDefault="00832810">
      <w:pPr>
        <w:rPr>
          <w:sz w:val="18"/>
          <w:szCs w:val="18"/>
        </w:rPr>
      </w:pPr>
      <w:r>
        <w:rPr>
          <w:sz w:val="18"/>
          <w:szCs w:val="18"/>
        </w:rPr>
        <w:t xml:space="preserve">I write w difficulty. I enclose one of my circulars </w:t>
      </w:r>
      <w:r>
        <w:rPr>
          <w:i/>
          <w:sz w:val="18"/>
          <w:szCs w:val="18"/>
        </w:rPr>
        <w:t>re</w:t>
      </w:r>
      <w:r>
        <w:rPr>
          <w:sz w:val="18"/>
          <w:szCs w:val="18"/>
        </w:rPr>
        <w:t xml:space="preserve"> M.</w:t>
      </w:r>
      <w:r w:rsidR="00EA1C07">
        <w:rPr>
          <w:sz w:val="18"/>
          <w:szCs w:val="18"/>
        </w:rPr>
        <w:t xml:space="preserve"> </w:t>
      </w:r>
      <w:r>
        <w:rPr>
          <w:sz w:val="18"/>
          <w:szCs w:val="18"/>
        </w:rPr>
        <w:t>Lex; my time is being sadly wasted!.</w:t>
      </w:r>
    </w:p>
    <w:p w:rsidR="00832810" w:rsidRDefault="00832810">
      <w:pPr>
        <w:rPr>
          <w:sz w:val="18"/>
          <w:szCs w:val="18"/>
        </w:rPr>
      </w:pPr>
      <w:r>
        <w:rPr>
          <w:sz w:val="18"/>
          <w:szCs w:val="18"/>
        </w:rPr>
        <w:tab/>
      </w:r>
      <w:r>
        <w:rPr>
          <w:sz w:val="18"/>
          <w:szCs w:val="18"/>
        </w:rPr>
        <w:tab/>
        <w:t>With kind regards</w:t>
      </w:r>
    </w:p>
    <w:p w:rsidR="00832810" w:rsidRDefault="00832810">
      <w:pPr>
        <w:rPr>
          <w:sz w:val="18"/>
          <w:szCs w:val="18"/>
        </w:rPr>
      </w:pPr>
      <w:r>
        <w:rPr>
          <w:sz w:val="18"/>
          <w:szCs w:val="18"/>
        </w:rPr>
        <w:tab/>
      </w:r>
      <w:r>
        <w:rPr>
          <w:sz w:val="18"/>
          <w:szCs w:val="18"/>
        </w:rPr>
        <w:tab/>
      </w:r>
      <w:r>
        <w:rPr>
          <w:sz w:val="18"/>
          <w:szCs w:val="18"/>
        </w:rPr>
        <w:tab/>
      </w:r>
      <w:r>
        <w:rPr>
          <w:sz w:val="18"/>
          <w:szCs w:val="18"/>
        </w:rPr>
        <w:tab/>
        <w:t>Yours very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1885 August 28: to </w:t>
      </w:r>
      <w:r w:rsidR="00A5474A">
        <w:rPr>
          <w:rFonts w:ascii="Arial" w:hAnsi="Arial" w:cs="Arial"/>
          <w:color w:val="000000"/>
          <w:sz w:val="22"/>
          <w:szCs w:val="22"/>
        </w:rPr>
        <w:t xml:space="preserve">von </w:t>
      </w:r>
      <w:r>
        <w:rPr>
          <w:rFonts w:ascii="Arial" w:hAnsi="Arial" w:cs="Arial"/>
          <w:color w:val="000000"/>
          <w:sz w:val="22"/>
          <w:szCs w:val="22"/>
        </w:rPr>
        <w:t>Haast</w:t>
      </w:r>
      <w:r>
        <w:rPr>
          <w:rStyle w:val="FootnoteReference"/>
          <w:rFonts w:ascii="Arial" w:hAnsi="Arial" w:cs="Arial"/>
          <w:color w:val="000000"/>
          <w:sz w:val="22"/>
          <w:szCs w:val="22"/>
        </w:rPr>
        <w:footnoteReference w:id="338"/>
      </w:r>
    </w:p>
    <w:p w:rsidR="00832810" w:rsidRDefault="00832810">
      <w:pPr>
        <w:spacing w:after="120"/>
        <w:jc w:val="right"/>
        <w:rPr>
          <w:color w:val="000000"/>
          <w:sz w:val="18"/>
          <w:szCs w:val="18"/>
        </w:rPr>
      </w:pPr>
      <w:r>
        <w:rPr>
          <w:color w:val="000000"/>
          <w:sz w:val="18"/>
          <w:szCs w:val="18"/>
        </w:rPr>
        <w:t>Napier, August 28</w:t>
      </w:r>
      <w:r>
        <w:rPr>
          <w:color w:val="000000"/>
          <w:sz w:val="18"/>
          <w:szCs w:val="18"/>
          <w:vertAlign w:val="superscript"/>
        </w:rPr>
        <w:t>th</w:t>
      </w:r>
      <w:r>
        <w:rPr>
          <w:color w:val="000000"/>
          <w:sz w:val="18"/>
          <w:szCs w:val="18"/>
        </w:rPr>
        <w:t>. 1885.</w:t>
      </w:r>
    </w:p>
    <w:p w:rsidR="00832810" w:rsidRDefault="00832810">
      <w:pPr>
        <w:spacing w:after="120"/>
        <w:rPr>
          <w:color w:val="000000"/>
          <w:sz w:val="18"/>
          <w:szCs w:val="18"/>
        </w:rPr>
      </w:pPr>
      <w:r>
        <w:rPr>
          <w:color w:val="000000"/>
          <w:sz w:val="18"/>
          <w:szCs w:val="18"/>
        </w:rPr>
        <w:t>My dear Dr. Von Haast,</w:t>
      </w:r>
    </w:p>
    <w:p w:rsidR="00832810" w:rsidRDefault="00832810">
      <w:pPr>
        <w:spacing w:after="120"/>
        <w:rPr>
          <w:color w:val="000000"/>
          <w:sz w:val="18"/>
          <w:szCs w:val="18"/>
        </w:rPr>
      </w:pPr>
      <w:r>
        <w:rPr>
          <w:color w:val="000000"/>
          <w:sz w:val="18"/>
          <w:szCs w:val="18"/>
        </w:rPr>
        <w:t>I have to thank you for your kind letter of the 14</w:t>
      </w:r>
      <w:r>
        <w:rPr>
          <w:color w:val="000000"/>
          <w:sz w:val="18"/>
          <w:szCs w:val="18"/>
          <w:vertAlign w:val="superscript"/>
        </w:rPr>
        <w:t>th</w:t>
      </w:r>
      <w:r>
        <w:rPr>
          <w:color w:val="000000"/>
          <w:sz w:val="18"/>
          <w:szCs w:val="18"/>
        </w:rPr>
        <w:t>. inst.,</w:t>
      </w:r>
      <w:r w:rsidR="002A439E">
        <w:rPr>
          <w:color w:val="000000"/>
          <w:sz w:val="18"/>
          <w:szCs w:val="18"/>
        </w:rPr>
        <w:t>—</w:t>
      </w:r>
      <w:r>
        <w:rPr>
          <w:color w:val="000000"/>
          <w:sz w:val="18"/>
          <w:szCs w:val="18"/>
        </w:rPr>
        <w:t xml:space="preserve">which I do most heartily. I have been putting up the </w:t>
      </w:r>
      <w:r>
        <w:rPr>
          <w:i/>
          <w:iCs/>
          <w:color w:val="000000"/>
          <w:sz w:val="18"/>
          <w:szCs w:val="18"/>
        </w:rPr>
        <w:t xml:space="preserve">few </w:t>
      </w:r>
      <w:r>
        <w:rPr>
          <w:color w:val="000000"/>
          <w:sz w:val="18"/>
          <w:szCs w:val="18"/>
        </w:rPr>
        <w:t xml:space="preserve">Moa bones I had left, and this day I sent them to the Port to go to Lyttleton by “Wairarapa” tomorrow, and hope they may safely reach you. </w:t>
      </w:r>
      <w:r>
        <w:rPr>
          <w:i/>
          <w:iCs/>
          <w:color w:val="000000"/>
          <w:sz w:val="18"/>
          <w:szCs w:val="18"/>
        </w:rPr>
        <w:t xml:space="preserve">You must be sure to let me know of all </w:t>
      </w:r>
      <w:r>
        <w:rPr>
          <w:i/>
          <w:iCs/>
          <w:color w:val="000000"/>
          <w:sz w:val="18"/>
          <w:szCs w:val="18"/>
          <w:u w:val="single"/>
        </w:rPr>
        <w:t>extra</w:t>
      </w:r>
      <w:r>
        <w:rPr>
          <w:i/>
          <w:iCs/>
          <w:color w:val="000000"/>
          <w:sz w:val="18"/>
          <w:szCs w:val="18"/>
        </w:rPr>
        <w:t xml:space="preserve"> expenses attending them. </w:t>
      </w:r>
      <w:r>
        <w:rPr>
          <w:color w:val="000000"/>
          <w:sz w:val="18"/>
          <w:szCs w:val="18"/>
        </w:rPr>
        <w:t xml:space="preserve">At one time (1851) I had a rare lot—but </w:t>
      </w:r>
      <w:r>
        <w:rPr>
          <w:i/>
          <w:iCs/>
          <w:color w:val="000000"/>
          <w:sz w:val="18"/>
          <w:szCs w:val="18"/>
        </w:rPr>
        <w:t xml:space="preserve">lost all </w:t>
      </w:r>
      <w:r>
        <w:rPr>
          <w:color w:val="000000"/>
          <w:sz w:val="18"/>
          <w:szCs w:val="18"/>
        </w:rPr>
        <w:t xml:space="preserve">in the fire that destroyed my dwelling house at that period. </w:t>
      </w:r>
      <w:r>
        <w:rPr>
          <w:i/>
          <w:iCs/>
          <w:color w:val="000000"/>
          <w:sz w:val="18"/>
          <w:szCs w:val="18"/>
        </w:rPr>
        <w:t xml:space="preserve">Do not </w:t>
      </w:r>
      <w:r>
        <w:rPr>
          <w:color w:val="000000"/>
          <w:sz w:val="18"/>
          <w:szCs w:val="18"/>
        </w:rPr>
        <w:t xml:space="preserve">trouble yourself about </w:t>
      </w:r>
      <w:r>
        <w:rPr>
          <w:i/>
          <w:iCs/>
          <w:color w:val="000000"/>
          <w:sz w:val="18"/>
          <w:szCs w:val="18"/>
        </w:rPr>
        <w:t xml:space="preserve">adding </w:t>
      </w:r>
      <w:r>
        <w:rPr>
          <w:color w:val="000000"/>
          <w:sz w:val="18"/>
          <w:szCs w:val="18"/>
        </w:rPr>
        <w:t>thereto (as you have so generously said,) allow me to say (</w:t>
      </w:r>
      <w:r>
        <w:rPr>
          <w:i/>
          <w:iCs/>
          <w:color w:val="000000"/>
          <w:sz w:val="18"/>
          <w:szCs w:val="18"/>
        </w:rPr>
        <w:t>now</w:t>
      </w:r>
      <w:r>
        <w:rPr>
          <w:color w:val="000000"/>
          <w:sz w:val="18"/>
          <w:szCs w:val="18"/>
        </w:rPr>
        <w:t>) I do not require them:</w:t>
      </w:r>
      <w:r w:rsidR="002A439E">
        <w:rPr>
          <w:color w:val="000000"/>
          <w:sz w:val="18"/>
          <w:szCs w:val="18"/>
        </w:rPr>
        <w:t>—</w:t>
      </w:r>
      <w:r>
        <w:rPr>
          <w:color w:val="000000"/>
          <w:sz w:val="18"/>
          <w:szCs w:val="18"/>
        </w:rPr>
        <w:t xml:space="preserve">besides you can make a far better use of them among your numerous </w:t>
      </w:r>
      <w:r>
        <w:rPr>
          <w:i/>
          <w:iCs/>
          <w:color w:val="000000"/>
          <w:sz w:val="18"/>
          <w:szCs w:val="18"/>
        </w:rPr>
        <w:t xml:space="preserve">confreres </w:t>
      </w:r>
      <w:r>
        <w:rPr>
          <w:color w:val="000000"/>
          <w:sz w:val="18"/>
          <w:szCs w:val="18"/>
        </w:rPr>
        <w:t>at Home &amp; abroad</w:t>
      </w:r>
      <w:r w:rsidR="002A439E">
        <w:rPr>
          <w:color w:val="000000"/>
          <w:sz w:val="18"/>
          <w:szCs w:val="18"/>
        </w:rPr>
        <w:t>—</w:t>
      </w:r>
      <w:r>
        <w:rPr>
          <w:color w:val="000000"/>
          <w:sz w:val="18"/>
          <w:szCs w:val="18"/>
        </w:rPr>
        <w:t>all over the world!</w:t>
      </w:r>
      <w:r w:rsidR="002A439E">
        <w:rPr>
          <w:color w:val="000000"/>
          <w:sz w:val="18"/>
          <w:szCs w:val="18"/>
        </w:rPr>
        <w:t>—</w:t>
      </w:r>
      <w:r>
        <w:rPr>
          <w:color w:val="000000"/>
          <w:sz w:val="18"/>
          <w:szCs w:val="18"/>
        </w:rPr>
        <w:t>who would prize them highly.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note what you have said, again, </w:t>
      </w:r>
      <w:r>
        <w:rPr>
          <w:i/>
          <w:iCs/>
          <w:color w:val="000000"/>
          <w:sz w:val="18"/>
          <w:szCs w:val="18"/>
        </w:rPr>
        <w:t xml:space="preserve">re </w:t>
      </w:r>
      <w:r>
        <w:rPr>
          <w:color w:val="000000"/>
          <w:sz w:val="18"/>
          <w:szCs w:val="18"/>
        </w:rPr>
        <w:t xml:space="preserve">the bronze </w:t>
      </w:r>
      <w:smartTag w:uri="urn:schemas-microsoft-com:office:smarttags" w:element="City">
        <w:smartTag w:uri="urn:schemas-microsoft-com:office:smarttags" w:element="place">
          <w:r>
            <w:rPr>
              <w:color w:val="000000"/>
              <w:sz w:val="18"/>
              <w:szCs w:val="18"/>
            </w:rPr>
            <w:t>Bell</w:t>
          </w:r>
        </w:smartTag>
      </w:smartTag>
      <w:r>
        <w:rPr>
          <w:color w:val="000000"/>
          <w:sz w:val="18"/>
          <w:szCs w:val="18"/>
        </w:rPr>
        <w:t>, &amp;c.</w:t>
      </w:r>
      <w:r w:rsidR="002A439E">
        <w:rPr>
          <w:color w:val="000000"/>
          <w:sz w:val="18"/>
          <w:szCs w:val="18"/>
        </w:rPr>
        <w:t>—</w:t>
      </w:r>
      <w:r>
        <w:rPr>
          <w:color w:val="000000"/>
          <w:sz w:val="18"/>
          <w:szCs w:val="18"/>
        </w:rPr>
        <w:t xml:space="preserve">and I think I must let </w:t>
      </w:r>
      <w:r>
        <w:rPr>
          <w:i/>
          <w:iCs/>
          <w:color w:val="000000"/>
          <w:sz w:val="18"/>
          <w:szCs w:val="18"/>
        </w:rPr>
        <w:t xml:space="preserve">you </w:t>
      </w:r>
      <w:r>
        <w:rPr>
          <w:color w:val="000000"/>
          <w:sz w:val="18"/>
          <w:szCs w:val="18"/>
        </w:rPr>
        <w:t xml:space="preserve">have the </w:t>
      </w:r>
      <w:smartTag w:uri="urn:schemas-microsoft-com:office:smarttags" w:element="City">
        <w:smartTag w:uri="urn:schemas-microsoft-com:office:smarttags" w:element="place">
          <w:r>
            <w:rPr>
              <w:color w:val="000000"/>
              <w:sz w:val="18"/>
              <w:szCs w:val="18"/>
            </w:rPr>
            <w:t>Bell</w:t>
          </w:r>
        </w:smartTag>
      </w:smartTag>
      <w:r>
        <w:rPr>
          <w:color w:val="000000"/>
          <w:sz w:val="18"/>
          <w:szCs w:val="18"/>
        </w:rPr>
        <w:t xml:space="preserve"> for your great Exhibn; in my doing so I shall have to write something about it. And I purpose sending the </w:t>
      </w:r>
      <w:smartTag w:uri="urn:schemas-microsoft-com:office:smarttags" w:element="City">
        <w:smartTag w:uri="urn:schemas-microsoft-com:office:smarttags" w:element="place">
          <w:r>
            <w:rPr>
              <w:color w:val="000000"/>
              <w:sz w:val="18"/>
              <w:szCs w:val="18"/>
            </w:rPr>
            <w:t>Bell</w:t>
          </w:r>
        </w:smartTag>
      </w:smartTag>
      <w:r>
        <w:rPr>
          <w:color w:val="000000"/>
          <w:sz w:val="18"/>
          <w:szCs w:val="18"/>
        </w:rPr>
        <w:t xml:space="preserve">, with the 2 </w:t>
      </w:r>
      <w:r>
        <w:rPr>
          <w:i/>
          <w:iCs/>
          <w:color w:val="000000"/>
          <w:sz w:val="18"/>
          <w:szCs w:val="18"/>
          <w:u w:val="single"/>
        </w:rPr>
        <w:t>early</w:t>
      </w:r>
      <w:r>
        <w:rPr>
          <w:color w:val="000000"/>
          <w:sz w:val="18"/>
          <w:szCs w:val="18"/>
        </w:rPr>
        <w:t xml:space="preserve"> printed volumes, to </w:t>
      </w:r>
      <w:r>
        <w:rPr>
          <w:i/>
          <w:iCs/>
          <w:color w:val="000000"/>
          <w:sz w:val="18"/>
          <w:szCs w:val="18"/>
        </w:rPr>
        <w:t>you direct</w:t>
      </w:r>
      <w:r>
        <w:rPr>
          <w:color w:val="000000"/>
          <w:sz w:val="18"/>
          <w:szCs w:val="18"/>
        </w:rPr>
        <w:t xml:space="preserve">, during the summer: so that you will have them in your </w:t>
      </w:r>
      <w:r>
        <w:rPr>
          <w:i/>
          <w:iCs/>
          <w:color w:val="000000"/>
          <w:sz w:val="18"/>
          <w:szCs w:val="18"/>
        </w:rPr>
        <w:t>own custody</w:t>
      </w:r>
      <w:r>
        <w:rPr>
          <w:color w:val="000000"/>
          <w:sz w:val="18"/>
          <w:szCs w:val="18"/>
        </w:rPr>
        <w:t>. As to the “specimen sheets of the Maori Dicty.,”</w:t>
      </w:r>
      <w:r w:rsidR="002A439E">
        <w:rPr>
          <w:color w:val="000000"/>
          <w:sz w:val="18"/>
          <w:szCs w:val="18"/>
        </w:rPr>
        <w:t>—</w:t>
      </w:r>
      <w:r>
        <w:rPr>
          <w:color w:val="000000"/>
          <w:sz w:val="18"/>
          <w:szCs w:val="18"/>
        </w:rPr>
        <w:t xml:space="preserve">I think it may be better to withhold these, provided I can get my </w:t>
      </w:r>
      <w:r>
        <w:rPr>
          <w:i/>
          <w:iCs/>
          <w:color w:val="000000"/>
          <w:sz w:val="18"/>
          <w:szCs w:val="18"/>
        </w:rPr>
        <w:t>first part</w:t>
      </w:r>
      <w:r>
        <w:rPr>
          <w:color w:val="000000"/>
          <w:sz w:val="18"/>
          <w:szCs w:val="18"/>
        </w:rPr>
        <w:t xml:space="preserve"> of that Work ready for press and the Govt. by January (as promise</w:t>
      </w:r>
      <w:r w:rsidR="00EA1C07">
        <w:rPr>
          <w:color w:val="000000"/>
          <w:sz w:val="18"/>
          <w:szCs w:val="18"/>
        </w:rPr>
        <w:t xml:space="preserve">d by me), as this will be much </w:t>
      </w:r>
      <w:r>
        <w:rPr>
          <w:color w:val="000000"/>
          <w:sz w:val="18"/>
          <w:szCs w:val="18"/>
        </w:rPr>
        <w:t xml:space="preserve">more correct, and it is to be printed by them “forthwith,” and would, I suppose, be quite ready for </w:t>
      </w:r>
      <w:r w:rsidR="00EA1C07">
        <w:rPr>
          <w:color w:val="000000"/>
          <w:sz w:val="18"/>
          <w:szCs w:val="18"/>
        </w:rPr>
        <w:t>your Show in the English summer:</w:t>
      </w:r>
      <w:r>
        <w:rPr>
          <w:color w:val="000000"/>
          <w:sz w:val="18"/>
          <w:szCs w:val="18"/>
        </w:rPr>
        <w:t xml:space="preserve"> but we shall see.</w:t>
      </w:r>
    </w:p>
    <w:p w:rsidR="00832810" w:rsidRDefault="00832810">
      <w:pPr>
        <w:spacing w:after="120"/>
        <w:rPr>
          <w:color w:val="000000"/>
          <w:sz w:val="18"/>
          <w:szCs w:val="18"/>
        </w:rPr>
      </w:pPr>
      <w:r>
        <w:rPr>
          <w:color w:val="000000"/>
          <w:sz w:val="18"/>
          <w:szCs w:val="18"/>
        </w:rPr>
        <w:t>I have commenced my heavy and long job! but with anything except a kindly attention towards it!! I ought to have 2 or 3 skilled assistants.</w:t>
      </w:r>
      <w:r w:rsidR="002A439E">
        <w:rPr>
          <w:color w:val="000000"/>
          <w:sz w:val="18"/>
          <w:szCs w:val="18"/>
        </w:rPr>
        <w:t>—</w:t>
      </w:r>
      <w:r>
        <w:rPr>
          <w:color w:val="000000"/>
          <w:sz w:val="18"/>
          <w:szCs w:val="18"/>
        </w:rPr>
        <w:t>–</w:t>
      </w:r>
    </w:p>
    <w:p w:rsidR="00832810" w:rsidRDefault="00832810">
      <w:pPr>
        <w:ind w:firstLine="284"/>
        <w:rPr>
          <w:color w:val="000000"/>
          <w:sz w:val="18"/>
          <w:szCs w:val="18"/>
        </w:rPr>
      </w:pPr>
      <w:r>
        <w:rPr>
          <w:color w:val="000000"/>
          <w:sz w:val="18"/>
          <w:szCs w:val="18"/>
        </w:rPr>
        <w:t>Hoping you are quite well, (I am very much better,)</w:t>
      </w:r>
    </w:p>
    <w:p w:rsidR="00832810" w:rsidRDefault="00832810">
      <w:pPr>
        <w:ind w:left="284" w:firstLine="284"/>
        <w:rPr>
          <w:color w:val="000000"/>
          <w:sz w:val="18"/>
          <w:szCs w:val="18"/>
        </w:rPr>
      </w:pPr>
      <w:r>
        <w:rPr>
          <w:color w:val="000000"/>
          <w:sz w:val="18"/>
          <w:szCs w:val="18"/>
        </w:rPr>
        <w:t>I am Yours faithfully,</w:t>
      </w:r>
    </w:p>
    <w:p w:rsidR="00832810" w:rsidRDefault="00832810">
      <w:pPr>
        <w:spacing w:after="120"/>
        <w:ind w:left="1136"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P.S. Note</w:t>
      </w:r>
      <w:r w:rsidR="002A439E">
        <w:rPr>
          <w:color w:val="000000"/>
          <w:sz w:val="18"/>
          <w:szCs w:val="18"/>
        </w:rPr>
        <w:t>—</w:t>
      </w:r>
      <w:r>
        <w:rPr>
          <w:color w:val="000000"/>
          <w:sz w:val="18"/>
          <w:szCs w:val="18"/>
        </w:rPr>
        <w:t xml:space="preserve">on </w:t>
      </w:r>
      <w:r>
        <w:rPr>
          <w:i/>
          <w:iCs/>
          <w:color w:val="000000"/>
          <w:sz w:val="18"/>
          <w:szCs w:val="18"/>
        </w:rPr>
        <w:t xml:space="preserve">bottom </w:t>
      </w:r>
      <w:r>
        <w:rPr>
          <w:color w:val="000000"/>
          <w:sz w:val="18"/>
          <w:szCs w:val="18"/>
        </w:rPr>
        <w:t>of case (</w:t>
      </w:r>
      <w:r>
        <w:rPr>
          <w:i/>
          <w:iCs/>
          <w:color w:val="000000"/>
          <w:sz w:val="18"/>
          <w:szCs w:val="18"/>
        </w:rPr>
        <w:t>on the outside</w:t>
      </w:r>
      <w:r>
        <w:rPr>
          <w:color w:val="000000"/>
          <w:sz w:val="18"/>
          <w:szCs w:val="18"/>
        </w:rPr>
        <w:t>) is my address</w:t>
      </w:r>
      <w:r w:rsidR="002A439E">
        <w:rPr>
          <w:color w:val="000000"/>
          <w:sz w:val="18"/>
          <w:szCs w:val="18"/>
        </w:rPr>
        <w:t>—</w:t>
      </w:r>
      <w:r>
        <w:rPr>
          <w:color w:val="000000"/>
          <w:sz w:val="18"/>
          <w:szCs w:val="18"/>
        </w:rPr>
        <w:t>which will serve when it comes back. W.C.</w:t>
      </w:r>
    </w:p>
    <w:p w:rsidR="00832810" w:rsidRDefault="00832810">
      <w:pPr>
        <w:spacing w:after="120"/>
        <w:rPr>
          <w:color w:val="000000"/>
          <w:sz w:val="18"/>
          <w:szCs w:val="18"/>
        </w:rPr>
      </w:pPr>
    </w:p>
    <w:p w:rsidR="00832810" w:rsidRDefault="00832810">
      <w:pPr>
        <w:spacing w:after="120"/>
        <w:jc w:val="center"/>
        <w:rPr>
          <w:color w:val="000000"/>
          <w:sz w:val="18"/>
          <w:szCs w:val="18"/>
        </w:rPr>
      </w:pPr>
      <w:r>
        <w:rPr>
          <w:color w:val="000000"/>
          <w:sz w:val="18"/>
          <w:szCs w:val="18"/>
        </w:rPr>
        <w:t>A brief Memo. of Moa bones.</w:t>
      </w:r>
    </w:p>
    <w:p w:rsidR="00832810" w:rsidRDefault="00832810">
      <w:pPr>
        <w:spacing w:after="120"/>
        <w:jc w:val="center"/>
        <w:rPr>
          <w:color w:val="000000"/>
          <w:sz w:val="18"/>
          <w:szCs w:val="18"/>
        </w:rPr>
      </w:pPr>
      <w:r>
        <w:rPr>
          <w:color w:val="000000"/>
          <w:sz w:val="18"/>
          <w:szCs w:val="18"/>
        </w:rPr>
        <w:t>______</w:t>
      </w:r>
    </w:p>
    <w:p w:rsidR="00832810" w:rsidRDefault="00832810">
      <w:pPr>
        <w:spacing w:after="120"/>
        <w:rPr>
          <w:color w:val="000000"/>
          <w:sz w:val="18"/>
          <w:szCs w:val="18"/>
        </w:rPr>
      </w:pPr>
      <w:r>
        <w:rPr>
          <w:color w:val="000000"/>
          <w:sz w:val="18"/>
          <w:szCs w:val="18"/>
        </w:rPr>
        <w:t xml:space="preserve">No. 1. </w:t>
      </w:r>
      <w:smartTag w:uri="urn:schemas-microsoft-com:office:smarttags" w:element="City">
        <w:smartTag w:uri="urn:schemas-microsoft-com:office:smarttags" w:element="place">
          <w:r>
            <w:rPr>
              <w:color w:val="000000"/>
              <w:sz w:val="18"/>
              <w:szCs w:val="18"/>
            </w:rPr>
            <w:t>Tarsus</w:t>
          </w:r>
        </w:smartTag>
      </w:smartTag>
      <w:r>
        <w:rPr>
          <w:color w:val="000000"/>
          <w:sz w:val="18"/>
          <w:szCs w:val="18"/>
        </w:rPr>
        <w:t>, tibia &amp; femur,</w:t>
      </w:r>
      <w:r w:rsidR="002A439E">
        <w:rPr>
          <w:color w:val="000000"/>
          <w:sz w:val="18"/>
          <w:szCs w:val="18"/>
        </w:rPr>
        <w:t>—</w:t>
      </w:r>
      <w:r>
        <w:rPr>
          <w:color w:val="000000"/>
          <w:sz w:val="18"/>
          <w:szCs w:val="18"/>
        </w:rPr>
        <w:t>and portion of lumbar verteb. &amp; a lot of smaller bones</w:t>
      </w:r>
      <w:r w:rsidR="002A439E">
        <w:rPr>
          <w:color w:val="000000"/>
          <w:sz w:val="18"/>
          <w:szCs w:val="18"/>
        </w:rPr>
        <w:t>—</w:t>
      </w:r>
      <w:r>
        <w:rPr>
          <w:color w:val="000000"/>
          <w:sz w:val="18"/>
          <w:szCs w:val="18"/>
        </w:rPr>
        <w:t xml:space="preserve">all of </w:t>
      </w:r>
      <w:r>
        <w:rPr>
          <w:i/>
          <w:iCs/>
          <w:color w:val="000000"/>
          <w:sz w:val="18"/>
          <w:szCs w:val="18"/>
        </w:rPr>
        <w:t xml:space="preserve">one </w:t>
      </w:r>
      <w:r>
        <w:rPr>
          <w:color w:val="000000"/>
          <w:sz w:val="18"/>
          <w:szCs w:val="18"/>
        </w:rPr>
        <w:t xml:space="preserve">specimen, from P. Bay; I have also the </w:t>
      </w:r>
      <w:r>
        <w:rPr>
          <w:i/>
          <w:iCs/>
          <w:color w:val="000000"/>
          <w:sz w:val="18"/>
          <w:szCs w:val="18"/>
        </w:rPr>
        <w:t xml:space="preserve">other 3 </w:t>
      </w:r>
      <w:r>
        <w:rPr>
          <w:color w:val="000000"/>
          <w:sz w:val="18"/>
          <w:szCs w:val="18"/>
        </w:rPr>
        <w:t>leg bones, &amp; a few smaller ones, ribs, &amp;c.</w:t>
      </w:r>
    </w:p>
    <w:p w:rsidR="00832810" w:rsidRDefault="00832810">
      <w:pPr>
        <w:spacing w:after="120"/>
        <w:rPr>
          <w:color w:val="000000"/>
          <w:sz w:val="18"/>
          <w:szCs w:val="18"/>
        </w:rPr>
      </w:pPr>
      <w:r>
        <w:rPr>
          <w:color w:val="000000"/>
          <w:sz w:val="18"/>
          <w:szCs w:val="18"/>
        </w:rPr>
        <w:t>No.2. from inland here, Patangata.</w:t>
      </w:r>
      <w:r w:rsidR="002A439E">
        <w:rPr>
          <w:color w:val="000000"/>
          <w:sz w:val="18"/>
          <w:szCs w:val="18"/>
        </w:rPr>
        <w:t>—</w:t>
      </w:r>
    </w:p>
    <w:p w:rsidR="00832810" w:rsidRDefault="00832810">
      <w:pPr>
        <w:spacing w:after="120"/>
        <w:rPr>
          <w:color w:val="000000"/>
          <w:sz w:val="18"/>
          <w:szCs w:val="18"/>
        </w:rPr>
      </w:pPr>
      <w:r>
        <w:rPr>
          <w:color w:val="000000"/>
          <w:sz w:val="18"/>
          <w:szCs w:val="18"/>
        </w:rPr>
        <w:t>No.3. a small fine tibia, in excellent preservation, from inland, H.</w:t>
      </w:r>
      <w:r w:rsidR="00EA1C07">
        <w:rPr>
          <w:color w:val="000000"/>
          <w:sz w:val="18"/>
          <w:szCs w:val="18"/>
        </w:rPr>
        <w:t xml:space="preserve"> </w:t>
      </w:r>
      <w:r>
        <w:rPr>
          <w:color w:val="000000"/>
          <w:sz w:val="18"/>
          <w:szCs w:val="18"/>
        </w:rPr>
        <w:t>Bay</w:t>
      </w:r>
      <w:r w:rsidR="002A439E">
        <w:rPr>
          <w:color w:val="000000"/>
          <w:sz w:val="18"/>
          <w:szCs w:val="18"/>
        </w:rPr>
        <w:t>—</w:t>
      </w:r>
    </w:p>
    <w:p w:rsidR="00832810" w:rsidRDefault="00832810">
      <w:pPr>
        <w:rPr>
          <w:color w:val="000000"/>
          <w:sz w:val="18"/>
          <w:szCs w:val="18"/>
        </w:rPr>
      </w:pPr>
      <w:r>
        <w:rPr>
          <w:color w:val="000000"/>
          <w:sz w:val="18"/>
          <w:szCs w:val="18"/>
        </w:rPr>
        <w:t>No.4. a fragment from our Limestone quarry: there are many such &amp; buried deep.</w:t>
      </w:r>
      <w:r w:rsidR="002A439E">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pPr>
        <w:spacing w:after="120"/>
        <w:rPr>
          <w:color w:val="000000"/>
          <w:sz w:val="18"/>
          <w:szCs w:val="18"/>
        </w:rPr>
      </w:pPr>
    </w:p>
    <w:p w:rsidR="00832810" w:rsidRDefault="00832810">
      <w:pPr>
        <w:spacing w:after="120"/>
        <w:jc w:val="center"/>
        <w:rPr>
          <w:color w:val="000000"/>
          <w:sz w:val="18"/>
          <w:szCs w:val="18"/>
        </w:rPr>
      </w:pPr>
      <w:r>
        <w:rPr>
          <w:color w:val="000000"/>
          <w:sz w:val="18"/>
          <w:szCs w:val="18"/>
        </w:rPr>
        <w:t xml:space="preserve">Memo: a few remarks hastily jotted down on portions of </w:t>
      </w:r>
      <w:r>
        <w:rPr>
          <w:color w:val="000000"/>
          <w:sz w:val="18"/>
          <w:szCs w:val="18"/>
        </w:rPr>
        <w:br/>
        <w:t>M. le Quatrefages Paper on Moas &amp; Moa-hunters”</w:t>
      </w:r>
      <w:r w:rsidR="002A439E">
        <w:rPr>
          <w:color w:val="000000"/>
          <w:sz w:val="18"/>
          <w:szCs w:val="18"/>
        </w:rPr>
        <w:t>—</w:t>
      </w:r>
      <w:r>
        <w:rPr>
          <w:color w:val="000000"/>
          <w:sz w:val="18"/>
          <w:szCs w:val="18"/>
        </w:rPr>
        <w:br/>
        <w:t>“Annals of Nat. Histy.,” vol.14, p.104. et seq.</w:t>
      </w:r>
      <w:r w:rsidR="002A439E">
        <w:rPr>
          <w:color w:val="000000"/>
          <w:sz w:val="18"/>
          <w:szCs w:val="18"/>
        </w:rPr>
        <w:t>—</w:t>
      </w:r>
    </w:p>
    <w:p w:rsidR="00832810" w:rsidRDefault="00832810">
      <w:pPr>
        <w:spacing w:after="120"/>
        <w:jc w:val="center"/>
        <w:rPr>
          <w:color w:val="000000"/>
          <w:sz w:val="18"/>
          <w:szCs w:val="18"/>
        </w:rPr>
      </w:pPr>
      <w:r>
        <w:rPr>
          <w:color w:val="000000"/>
          <w:sz w:val="18"/>
          <w:szCs w:val="18"/>
        </w:rPr>
        <w:t>______</w:t>
      </w:r>
    </w:p>
    <w:p w:rsidR="00832810" w:rsidRDefault="00832810">
      <w:pPr>
        <w:spacing w:after="120"/>
        <w:ind w:left="454" w:hanging="454"/>
        <w:rPr>
          <w:color w:val="000000"/>
          <w:sz w:val="18"/>
          <w:szCs w:val="18"/>
        </w:rPr>
      </w:pPr>
      <w:r>
        <w:rPr>
          <w:color w:val="000000"/>
          <w:sz w:val="18"/>
          <w:szCs w:val="18"/>
        </w:rPr>
        <w:t>p.134  “Documents,” &amp;c.</w:t>
      </w:r>
      <w:r w:rsidR="002A439E">
        <w:rPr>
          <w:color w:val="000000"/>
          <w:sz w:val="18"/>
          <w:szCs w:val="18"/>
        </w:rPr>
        <w:t>—</w:t>
      </w:r>
      <w:r>
        <w:rPr>
          <w:color w:val="000000"/>
          <w:sz w:val="18"/>
          <w:szCs w:val="18"/>
        </w:rPr>
        <w:t xml:space="preserve">nearly all this par. is </w:t>
      </w:r>
      <w:r>
        <w:rPr>
          <w:i/>
          <w:iCs/>
          <w:color w:val="000000"/>
          <w:sz w:val="18"/>
          <w:szCs w:val="18"/>
        </w:rPr>
        <w:t xml:space="preserve">strange </w:t>
      </w:r>
      <w:r>
        <w:rPr>
          <w:color w:val="000000"/>
          <w:sz w:val="18"/>
          <w:szCs w:val="18"/>
        </w:rPr>
        <w:t>to me.</w:t>
      </w:r>
      <w:r>
        <w:rPr>
          <w:color w:val="000000"/>
          <w:sz w:val="18"/>
          <w:szCs w:val="18"/>
        </w:rPr>
        <w:br/>
        <w:t xml:space="preserve"> “Two-agt.-two like the Moas” (!!) all this</w:t>
      </w:r>
      <w:r w:rsidR="002A439E">
        <w:rPr>
          <w:color w:val="000000"/>
          <w:sz w:val="18"/>
          <w:szCs w:val="18"/>
        </w:rPr>
        <w:t>—</w:t>
      </w:r>
      <w:r>
        <w:rPr>
          <w:color w:val="000000"/>
          <w:sz w:val="18"/>
          <w:szCs w:val="18"/>
        </w:rPr>
        <w:t xml:space="preserve">like much of </w:t>
      </w:r>
      <w:smartTag w:uri="urn:schemas-microsoft-com:office:smarttags" w:element="City">
        <w:smartTag w:uri="urn:schemas-microsoft-com:office:smarttags" w:element="place">
          <w:r>
            <w:rPr>
              <w:color w:val="000000"/>
              <w:sz w:val="18"/>
              <w:szCs w:val="18"/>
            </w:rPr>
            <w:t>Taylor</w:t>
          </w:r>
        </w:smartTag>
      </w:smartTag>
      <w:r>
        <w:rPr>
          <w:color w:val="000000"/>
          <w:sz w:val="18"/>
          <w:szCs w:val="18"/>
        </w:rPr>
        <w:t>’s</w:t>
      </w:r>
      <w:r w:rsidR="002A439E">
        <w:rPr>
          <w:color w:val="000000"/>
          <w:sz w:val="18"/>
          <w:szCs w:val="18"/>
        </w:rPr>
        <w:t>—</w:t>
      </w:r>
      <w:r>
        <w:rPr>
          <w:color w:val="000000"/>
          <w:sz w:val="18"/>
          <w:szCs w:val="18"/>
        </w:rPr>
        <w:t>exposed in my late “3 Lity. Papers,”) is farrago!</w:t>
      </w:r>
      <w:r w:rsidR="002A439E">
        <w:rPr>
          <w:color w:val="000000"/>
          <w:sz w:val="18"/>
          <w:szCs w:val="18"/>
        </w:rPr>
        <w:t>—</w:t>
      </w:r>
      <w:r>
        <w:rPr>
          <w:color w:val="000000"/>
          <w:sz w:val="18"/>
          <w:szCs w:val="18"/>
        </w:rPr>
        <w:t xml:space="preserve">It is only </w:t>
      </w:r>
      <w:r>
        <w:rPr>
          <w:i/>
          <w:iCs/>
          <w:color w:val="000000"/>
          <w:sz w:val="18"/>
          <w:szCs w:val="18"/>
        </w:rPr>
        <w:t xml:space="preserve">one </w:t>
      </w:r>
      <w:r>
        <w:rPr>
          <w:color w:val="000000"/>
          <w:sz w:val="18"/>
          <w:szCs w:val="18"/>
        </w:rPr>
        <w:t>word</w:t>
      </w:r>
      <w:r w:rsidR="008D2274">
        <w:rPr>
          <w:color w:val="000000"/>
          <w:sz w:val="18"/>
          <w:szCs w:val="18"/>
        </w:rPr>
        <w:t>— “</w:t>
      </w:r>
      <w:r>
        <w:rPr>
          <w:color w:val="000000"/>
          <w:sz w:val="18"/>
          <w:szCs w:val="18"/>
        </w:rPr>
        <w:t xml:space="preserve">Tautauamoa,” and means, a </w:t>
      </w:r>
      <w:r>
        <w:rPr>
          <w:i/>
          <w:iCs/>
          <w:color w:val="000000"/>
          <w:sz w:val="18"/>
          <w:szCs w:val="18"/>
        </w:rPr>
        <w:t>private</w:t>
      </w:r>
      <w:r>
        <w:rPr>
          <w:color w:val="000000"/>
          <w:sz w:val="18"/>
          <w:szCs w:val="18"/>
        </w:rPr>
        <w:t xml:space="preserve"> quarrel between 2 of the same vill. &amp; tribe;</w:t>
      </w:r>
      <w:r w:rsidR="002A439E">
        <w:rPr>
          <w:color w:val="000000"/>
          <w:sz w:val="18"/>
          <w:szCs w:val="18"/>
        </w:rPr>
        <w:t>—</w:t>
      </w:r>
      <w:r>
        <w:rPr>
          <w:i/>
          <w:iCs/>
          <w:color w:val="000000"/>
          <w:sz w:val="18"/>
          <w:szCs w:val="18"/>
        </w:rPr>
        <w:t>Tau</w:t>
      </w:r>
      <w:r>
        <w:rPr>
          <w:color w:val="000000"/>
          <w:sz w:val="18"/>
          <w:szCs w:val="18"/>
        </w:rPr>
        <w:t xml:space="preserve">, v. to attack, fight, &amp;c.: </w:t>
      </w:r>
      <w:r>
        <w:rPr>
          <w:i/>
          <w:iCs/>
          <w:color w:val="000000"/>
          <w:sz w:val="18"/>
          <w:szCs w:val="18"/>
        </w:rPr>
        <w:t>Tautau</w:t>
      </w:r>
      <w:r>
        <w:rPr>
          <w:color w:val="000000"/>
          <w:sz w:val="18"/>
          <w:szCs w:val="18"/>
        </w:rPr>
        <w:t xml:space="preserve">, v. </w:t>
      </w:r>
      <w:r>
        <w:rPr>
          <w:i/>
          <w:iCs/>
          <w:color w:val="000000"/>
          <w:sz w:val="18"/>
          <w:szCs w:val="18"/>
        </w:rPr>
        <w:t xml:space="preserve">diminutive </w:t>
      </w:r>
      <w:r>
        <w:rPr>
          <w:color w:val="000000"/>
          <w:sz w:val="18"/>
          <w:szCs w:val="18"/>
        </w:rPr>
        <w:t xml:space="preserve">of same; </w:t>
      </w:r>
      <w:r>
        <w:rPr>
          <w:i/>
          <w:iCs/>
          <w:color w:val="000000"/>
          <w:sz w:val="18"/>
          <w:szCs w:val="18"/>
        </w:rPr>
        <w:t>moa</w:t>
      </w:r>
      <w:r w:rsidR="002A439E">
        <w:rPr>
          <w:color w:val="000000"/>
          <w:sz w:val="18"/>
          <w:szCs w:val="18"/>
        </w:rPr>
        <w:t>—</w:t>
      </w:r>
      <w:r>
        <w:rPr>
          <w:color w:val="000000"/>
          <w:sz w:val="18"/>
          <w:szCs w:val="18"/>
        </w:rPr>
        <w:t>a plot in a cultivation; over such, its bounds, &amp;c., most of those little vill. fam. feuds arose:</w:t>
      </w:r>
      <w:r w:rsidR="002A439E">
        <w:rPr>
          <w:color w:val="000000"/>
          <w:sz w:val="18"/>
          <w:szCs w:val="18"/>
        </w:rPr>
        <w:t>—</w:t>
      </w:r>
      <w:r>
        <w:rPr>
          <w:color w:val="000000"/>
          <w:sz w:val="18"/>
          <w:szCs w:val="18"/>
        </w:rPr>
        <w:t>hence (as I take it) that term.</w:t>
      </w:r>
      <w:r w:rsidR="002A439E">
        <w:rPr>
          <w:color w:val="000000"/>
          <w:sz w:val="18"/>
          <w:szCs w:val="18"/>
        </w:rPr>
        <w:t>—</w:t>
      </w:r>
      <w:r>
        <w:rPr>
          <w:color w:val="000000"/>
          <w:sz w:val="18"/>
          <w:szCs w:val="18"/>
        </w:rPr>
        <w:t>–</w:t>
      </w:r>
    </w:p>
    <w:p w:rsidR="00832810" w:rsidRDefault="00832810">
      <w:pPr>
        <w:spacing w:after="120"/>
        <w:ind w:left="454" w:hanging="454"/>
        <w:rPr>
          <w:color w:val="000000"/>
          <w:sz w:val="18"/>
          <w:szCs w:val="18"/>
        </w:rPr>
      </w:pPr>
      <w:r>
        <w:rPr>
          <w:i/>
          <w:iCs/>
          <w:color w:val="000000"/>
          <w:sz w:val="18"/>
          <w:szCs w:val="18"/>
        </w:rPr>
        <w:t xml:space="preserve"> “      Note</w:t>
      </w:r>
      <w:r w:rsidR="002A439E">
        <w:rPr>
          <w:color w:val="000000"/>
          <w:sz w:val="18"/>
          <w:szCs w:val="18"/>
        </w:rPr>
        <w:t>—</w:t>
      </w:r>
      <w:r>
        <w:rPr>
          <w:color w:val="000000"/>
          <w:sz w:val="18"/>
          <w:szCs w:val="18"/>
        </w:rPr>
        <w:t>John White &amp; Travers (!)</w:t>
      </w:r>
      <w:r w:rsidR="002A439E">
        <w:rPr>
          <w:color w:val="000000"/>
          <w:sz w:val="18"/>
          <w:szCs w:val="18"/>
        </w:rPr>
        <w:t>—</w:t>
      </w:r>
      <w:r>
        <w:rPr>
          <w:color w:val="000000"/>
          <w:sz w:val="18"/>
          <w:szCs w:val="18"/>
        </w:rPr>
        <w:t>see my remarks vol.xii. “Trans. N.Z. Inst.,” p.103, et seq.</w:t>
      </w:r>
    </w:p>
    <w:p w:rsidR="00832810" w:rsidRDefault="00832810">
      <w:pPr>
        <w:spacing w:after="120"/>
        <w:ind w:left="454" w:hanging="454"/>
        <w:rPr>
          <w:color w:val="000000"/>
          <w:sz w:val="18"/>
          <w:szCs w:val="18"/>
        </w:rPr>
      </w:pPr>
      <w:r>
        <w:rPr>
          <w:i/>
          <w:iCs/>
          <w:color w:val="000000"/>
          <w:sz w:val="18"/>
          <w:szCs w:val="18"/>
        </w:rPr>
        <w:t xml:space="preserve"> “      Note</w:t>
      </w:r>
      <w:r w:rsidR="002A439E">
        <w:rPr>
          <w:color w:val="000000"/>
          <w:sz w:val="18"/>
          <w:szCs w:val="18"/>
        </w:rPr>
        <w:t>—</w:t>
      </w:r>
      <w:r>
        <w:rPr>
          <w:color w:val="000000"/>
          <w:sz w:val="18"/>
          <w:szCs w:val="18"/>
        </w:rPr>
        <w:t>Maning’s Prov.</w:t>
      </w:r>
      <w:r w:rsidR="002A439E">
        <w:rPr>
          <w:color w:val="000000"/>
          <w:sz w:val="18"/>
          <w:szCs w:val="18"/>
        </w:rPr>
        <w:t>—</w:t>
      </w:r>
      <w:r>
        <w:rPr>
          <w:color w:val="000000"/>
          <w:sz w:val="18"/>
          <w:szCs w:val="18"/>
        </w:rPr>
        <w:t xml:space="preserve">I never heard of it; &amp; greatly doubt it. Unforty. it is </w:t>
      </w:r>
      <w:r>
        <w:rPr>
          <w:i/>
          <w:iCs/>
          <w:color w:val="000000"/>
          <w:sz w:val="18"/>
          <w:szCs w:val="18"/>
        </w:rPr>
        <w:t>not</w:t>
      </w:r>
      <w:r>
        <w:rPr>
          <w:color w:val="000000"/>
          <w:sz w:val="18"/>
          <w:szCs w:val="18"/>
        </w:rPr>
        <w:t xml:space="preserve"> given in Maori, save </w:t>
      </w:r>
      <w:r>
        <w:rPr>
          <w:i/>
          <w:iCs/>
          <w:color w:val="000000"/>
          <w:sz w:val="18"/>
          <w:szCs w:val="18"/>
        </w:rPr>
        <w:t>one</w:t>
      </w:r>
      <w:r>
        <w:rPr>
          <w:color w:val="000000"/>
          <w:sz w:val="18"/>
          <w:szCs w:val="18"/>
        </w:rPr>
        <w:t xml:space="preserve"> word, &amp; this is </w:t>
      </w:r>
      <w:r>
        <w:rPr>
          <w:i/>
          <w:iCs/>
          <w:color w:val="000000"/>
          <w:sz w:val="18"/>
          <w:szCs w:val="18"/>
        </w:rPr>
        <w:t>incorrect</w:t>
      </w:r>
      <w:r>
        <w:rPr>
          <w:color w:val="000000"/>
          <w:sz w:val="18"/>
          <w:szCs w:val="18"/>
        </w:rPr>
        <w:t>! no such word that I know of in Maori.</w:t>
      </w:r>
    </w:p>
    <w:p w:rsidR="00832810" w:rsidRDefault="00832810">
      <w:pPr>
        <w:spacing w:after="120"/>
        <w:ind w:left="454" w:hanging="454"/>
        <w:rPr>
          <w:i/>
          <w:iCs/>
          <w:color w:val="000000"/>
          <w:sz w:val="18"/>
          <w:szCs w:val="18"/>
        </w:rPr>
      </w:pPr>
      <w:r>
        <w:rPr>
          <w:color w:val="000000"/>
          <w:sz w:val="18"/>
          <w:szCs w:val="18"/>
        </w:rPr>
        <w:t>p.161 Of Mr. Stack’s nursery tale of “</w:t>
      </w:r>
      <w:r>
        <w:rPr>
          <w:i/>
          <w:iCs/>
          <w:color w:val="000000"/>
          <w:sz w:val="18"/>
          <w:szCs w:val="18"/>
        </w:rPr>
        <w:t>feathers.</w:t>
      </w:r>
      <w:r>
        <w:rPr>
          <w:color w:val="000000"/>
          <w:sz w:val="18"/>
          <w:szCs w:val="18"/>
        </w:rPr>
        <w:t>” (So Locke,) “Trans.” vol.xii p.82, &amp;c.</w:t>
      </w:r>
      <w:r w:rsidR="002A439E">
        <w:rPr>
          <w:color w:val="000000"/>
          <w:sz w:val="18"/>
          <w:szCs w:val="18"/>
        </w:rPr>
        <w:t>—</w:t>
      </w:r>
      <w:r>
        <w:rPr>
          <w:i/>
          <w:iCs/>
          <w:color w:val="000000"/>
          <w:sz w:val="18"/>
          <w:szCs w:val="18"/>
        </w:rPr>
        <w:t>guard.</w:t>
      </w:r>
    </w:p>
    <w:p w:rsidR="00832810" w:rsidRDefault="00832810">
      <w:pPr>
        <w:spacing w:after="120"/>
        <w:ind w:left="454" w:hanging="454"/>
        <w:rPr>
          <w:color w:val="000000"/>
          <w:sz w:val="18"/>
          <w:szCs w:val="18"/>
        </w:rPr>
      </w:pPr>
      <w:r>
        <w:rPr>
          <w:color w:val="000000"/>
          <w:sz w:val="18"/>
          <w:szCs w:val="18"/>
        </w:rPr>
        <w:t xml:space="preserve">p.162 “Hair purely </w:t>
      </w:r>
      <w:r>
        <w:rPr>
          <w:i/>
          <w:iCs/>
          <w:color w:val="000000"/>
          <w:sz w:val="18"/>
          <w:szCs w:val="18"/>
        </w:rPr>
        <w:t>Melanesian</w:t>
      </w:r>
      <w:r>
        <w:rPr>
          <w:color w:val="000000"/>
          <w:sz w:val="18"/>
          <w:szCs w:val="18"/>
        </w:rPr>
        <w:t xml:space="preserve">.” (This is far-fetched; &amp; could, if </w:t>
      </w:r>
      <w:r>
        <w:rPr>
          <w:i/>
          <w:iCs/>
          <w:color w:val="000000"/>
          <w:sz w:val="18"/>
          <w:szCs w:val="18"/>
        </w:rPr>
        <w:t>true</w:t>
      </w:r>
      <w:r>
        <w:rPr>
          <w:color w:val="000000"/>
          <w:sz w:val="18"/>
          <w:szCs w:val="18"/>
        </w:rPr>
        <w:t>, be easily accounted for.)</w:t>
      </w:r>
    </w:p>
    <w:p w:rsidR="00832810" w:rsidRDefault="00832810">
      <w:pPr>
        <w:spacing w:after="120"/>
        <w:ind w:left="454" w:hanging="454"/>
        <w:rPr>
          <w:color w:val="000000"/>
          <w:sz w:val="18"/>
          <w:szCs w:val="18"/>
        </w:rPr>
      </w:pPr>
      <w:r>
        <w:rPr>
          <w:color w:val="000000"/>
          <w:sz w:val="18"/>
          <w:szCs w:val="18"/>
        </w:rPr>
        <w:t>p.162-3 stratum super stratum, &amp;c</w:t>
      </w:r>
      <w:r w:rsidR="002A439E">
        <w:rPr>
          <w:color w:val="000000"/>
          <w:sz w:val="18"/>
          <w:szCs w:val="18"/>
        </w:rPr>
        <w:t>—</w:t>
      </w:r>
      <w:r>
        <w:rPr>
          <w:color w:val="000000"/>
          <w:sz w:val="18"/>
          <w:szCs w:val="18"/>
        </w:rPr>
        <w:t xml:space="preserve">of bones, &amp; of shells:–N.B. see what I have written bearing on </w:t>
      </w:r>
      <w:r>
        <w:rPr>
          <w:i/>
          <w:iCs/>
          <w:color w:val="000000"/>
          <w:sz w:val="18"/>
          <w:szCs w:val="18"/>
        </w:rPr>
        <w:t xml:space="preserve">this </w:t>
      </w:r>
      <w:r>
        <w:rPr>
          <w:color w:val="000000"/>
          <w:sz w:val="18"/>
          <w:szCs w:val="18"/>
        </w:rPr>
        <w:t>(</w:t>
      </w:r>
      <w:r>
        <w:rPr>
          <w:i/>
          <w:iCs/>
          <w:color w:val="000000"/>
          <w:sz w:val="18"/>
          <w:szCs w:val="18"/>
        </w:rPr>
        <w:t xml:space="preserve">i.e. </w:t>
      </w:r>
      <w:r>
        <w:rPr>
          <w:color w:val="000000"/>
          <w:sz w:val="18"/>
          <w:szCs w:val="18"/>
        </w:rPr>
        <w:t xml:space="preserve">shells), “Trans.” vol.xiii.p.145, </w:t>
      </w:r>
      <w:r>
        <w:rPr>
          <w:i/>
          <w:iCs/>
          <w:color w:val="000000"/>
          <w:sz w:val="18"/>
          <w:szCs w:val="18"/>
        </w:rPr>
        <w:t>notes</w:t>
      </w:r>
      <w:r>
        <w:rPr>
          <w:color w:val="000000"/>
          <w:sz w:val="18"/>
          <w:szCs w:val="18"/>
        </w:rPr>
        <w:t>.</w:t>
      </w:r>
      <w:r>
        <w:rPr>
          <w:color w:val="000000"/>
          <w:sz w:val="18"/>
          <w:szCs w:val="18"/>
        </w:rPr>
        <w:br/>
        <w:t xml:space="preserve">The Maoris had their </w:t>
      </w:r>
      <w:r>
        <w:rPr>
          <w:i/>
          <w:iCs/>
          <w:color w:val="000000"/>
          <w:sz w:val="18"/>
          <w:szCs w:val="18"/>
          <w:u w:val="single"/>
        </w:rPr>
        <w:t>set</w:t>
      </w:r>
      <w:r>
        <w:rPr>
          <w:i/>
          <w:iCs/>
          <w:color w:val="000000"/>
          <w:sz w:val="18"/>
          <w:szCs w:val="18"/>
        </w:rPr>
        <w:t xml:space="preserve"> seasons </w:t>
      </w:r>
      <w:r>
        <w:rPr>
          <w:color w:val="000000"/>
          <w:sz w:val="18"/>
          <w:szCs w:val="18"/>
        </w:rPr>
        <w:t>for every thing, which were rigidly observed.</w:t>
      </w:r>
      <w:r w:rsidR="002A439E">
        <w:rPr>
          <w:color w:val="000000"/>
          <w:sz w:val="18"/>
          <w:szCs w:val="18"/>
        </w:rPr>
        <w:t>—</w:t>
      </w:r>
      <w:r>
        <w:rPr>
          <w:color w:val="000000"/>
          <w:sz w:val="18"/>
          <w:szCs w:val="18"/>
        </w:rPr>
        <w:t>–</w:t>
      </w:r>
    </w:p>
    <w:p w:rsidR="00832810" w:rsidRDefault="00832810">
      <w:pPr>
        <w:spacing w:after="120"/>
        <w:ind w:left="454" w:hanging="454"/>
        <w:rPr>
          <w:color w:val="000000"/>
          <w:sz w:val="18"/>
          <w:szCs w:val="18"/>
        </w:rPr>
      </w:pPr>
      <w:r>
        <w:rPr>
          <w:color w:val="000000"/>
          <w:sz w:val="18"/>
          <w:szCs w:val="18"/>
        </w:rPr>
        <w:t>p.164. “Dog w. brown or yellowish coat.”</w:t>
      </w:r>
      <w:r w:rsidR="002A439E">
        <w:rPr>
          <w:color w:val="000000"/>
          <w:sz w:val="18"/>
          <w:szCs w:val="18"/>
        </w:rPr>
        <w:t>—</w:t>
      </w:r>
      <w:r>
        <w:rPr>
          <w:color w:val="000000"/>
          <w:sz w:val="18"/>
          <w:szCs w:val="18"/>
        </w:rPr>
        <w:br/>
        <w:t>See, my paper on the N.Z. Dog: Trans. N.Z. I. vol.x.p.131 (&amp;c.)</w:t>
      </w:r>
    </w:p>
    <w:p w:rsidR="00832810" w:rsidRDefault="00832810">
      <w:pPr>
        <w:spacing w:after="120"/>
        <w:ind w:left="454" w:hanging="454"/>
        <w:rPr>
          <w:color w:val="000000"/>
          <w:sz w:val="18"/>
          <w:szCs w:val="18"/>
        </w:rPr>
      </w:pPr>
      <w:r>
        <w:rPr>
          <w:color w:val="000000"/>
          <w:sz w:val="18"/>
          <w:szCs w:val="18"/>
        </w:rPr>
        <w:t xml:space="preserve"> “       “Moreover,</w:t>
      </w:r>
      <w:r w:rsidR="002A439E">
        <w:rPr>
          <w:color w:val="000000"/>
          <w:sz w:val="18"/>
          <w:szCs w:val="18"/>
        </w:rPr>
        <w:t>—</w:t>
      </w:r>
      <w:r>
        <w:rPr>
          <w:color w:val="000000"/>
          <w:sz w:val="18"/>
          <w:szCs w:val="18"/>
        </w:rPr>
        <w:t>of the flesh of dogs,” &amp;c.</w:t>
      </w:r>
      <w:r w:rsidR="002A439E">
        <w:rPr>
          <w:color w:val="000000"/>
          <w:sz w:val="18"/>
          <w:szCs w:val="18"/>
        </w:rPr>
        <w:t>—</w:t>
      </w:r>
      <w:r>
        <w:rPr>
          <w:color w:val="000000"/>
          <w:sz w:val="18"/>
          <w:szCs w:val="18"/>
        </w:rPr>
        <w:br/>
        <w:t xml:space="preserve">this is far-fetched (again) but see my paper </w:t>
      </w:r>
      <w:r>
        <w:rPr>
          <w:i/>
          <w:iCs/>
          <w:color w:val="000000"/>
          <w:sz w:val="18"/>
          <w:szCs w:val="18"/>
        </w:rPr>
        <w:t xml:space="preserve">loc.cit. </w:t>
      </w:r>
      <w:r>
        <w:rPr>
          <w:color w:val="000000"/>
          <w:sz w:val="18"/>
          <w:szCs w:val="18"/>
        </w:rPr>
        <w:t>on this subject.</w:t>
      </w:r>
    </w:p>
    <w:p w:rsidR="00832810" w:rsidRDefault="00832810">
      <w:pPr>
        <w:spacing w:after="120"/>
        <w:ind w:left="454" w:hanging="454"/>
        <w:rPr>
          <w:color w:val="000000"/>
          <w:sz w:val="18"/>
          <w:szCs w:val="18"/>
        </w:rPr>
      </w:pPr>
      <w:r>
        <w:rPr>
          <w:color w:val="000000"/>
          <w:sz w:val="18"/>
          <w:szCs w:val="18"/>
        </w:rPr>
        <w:t xml:space="preserve"> “      </w:t>
      </w:r>
      <w:r>
        <w:rPr>
          <w:i/>
          <w:iCs/>
          <w:color w:val="000000"/>
          <w:sz w:val="18"/>
          <w:szCs w:val="18"/>
        </w:rPr>
        <w:t>Note</w:t>
      </w:r>
      <w:r>
        <w:rPr>
          <w:color w:val="000000"/>
          <w:sz w:val="18"/>
          <w:szCs w:val="18"/>
        </w:rPr>
        <w:t>: “They are carrying some dogs w. them, &amp;c.”</w:t>
      </w:r>
      <w:r>
        <w:rPr>
          <w:color w:val="000000"/>
          <w:sz w:val="18"/>
          <w:szCs w:val="18"/>
        </w:rPr>
        <w:br/>
      </w:r>
      <w:r>
        <w:rPr>
          <w:color w:val="000000"/>
          <w:sz w:val="18"/>
          <w:szCs w:val="18"/>
        </w:rPr>
        <w:tab/>
      </w:r>
      <w:r>
        <w:rPr>
          <w:color w:val="000000"/>
          <w:sz w:val="18"/>
          <w:szCs w:val="18"/>
        </w:rPr>
        <w:tab/>
        <w:t>When I read this</w:t>
      </w:r>
      <w:r w:rsidR="002A439E">
        <w:rPr>
          <w:color w:val="000000"/>
          <w:sz w:val="18"/>
          <w:szCs w:val="18"/>
        </w:rPr>
        <w:t>—</w:t>
      </w:r>
      <w:r>
        <w:rPr>
          <w:color w:val="000000"/>
          <w:sz w:val="18"/>
          <w:szCs w:val="18"/>
        </w:rPr>
        <w:t>I was astonished!</w:t>
      </w:r>
      <w:r w:rsidR="002A439E">
        <w:rPr>
          <w:color w:val="000000"/>
          <w:sz w:val="18"/>
          <w:szCs w:val="18"/>
        </w:rPr>
        <w:t>—</w:t>
      </w:r>
      <w:r>
        <w:rPr>
          <w:color w:val="000000"/>
          <w:sz w:val="18"/>
          <w:szCs w:val="18"/>
        </w:rPr>
        <w:t xml:space="preserve">I went to back-room, &amp; got Grey’s work, quoted, &amp; there it is: but (as </w:t>
      </w:r>
      <w:r>
        <w:rPr>
          <w:i/>
          <w:iCs/>
          <w:color w:val="000000"/>
          <w:sz w:val="18"/>
          <w:szCs w:val="18"/>
        </w:rPr>
        <w:t>I don’t</w:t>
      </w:r>
      <w:r>
        <w:rPr>
          <w:color w:val="000000"/>
          <w:sz w:val="18"/>
          <w:szCs w:val="18"/>
        </w:rPr>
        <w:t xml:space="preserve"> believe in translations of Maori) I went to the </w:t>
      </w:r>
      <w:r>
        <w:rPr>
          <w:i/>
          <w:iCs/>
          <w:color w:val="000000"/>
          <w:sz w:val="18"/>
          <w:szCs w:val="18"/>
        </w:rPr>
        <w:t>original</w:t>
      </w:r>
      <w:r w:rsidR="002A439E">
        <w:rPr>
          <w:color w:val="000000"/>
          <w:sz w:val="18"/>
          <w:szCs w:val="18"/>
        </w:rPr>
        <w:t>—</w:t>
      </w:r>
      <w:r>
        <w:rPr>
          <w:color w:val="000000"/>
          <w:sz w:val="18"/>
          <w:szCs w:val="18"/>
        </w:rPr>
        <w:t>also pubd</w:t>
      </w:r>
      <w:r w:rsidR="00EA1C07">
        <w:rPr>
          <w:color w:val="000000"/>
          <w:sz w:val="18"/>
          <w:szCs w:val="18"/>
        </w:rPr>
        <w:t>.</w:t>
      </w:r>
      <w:r>
        <w:rPr>
          <w:color w:val="000000"/>
          <w:sz w:val="18"/>
          <w:szCs w:val="18"/>
        </w:rPr>
        <w:t xml:space="preserve"> by Grey, and in the </w:t>
      </w:r>
      <w:r>
        <w:rPr>
          <w:i/>
          <w:iCs/>
          <w:color w:val="000000"/>
          <w:sz w:val="18"/>
          <w:szCs w:val="18"/>
        </w:rPr>
        <w:t xml:space="preserve">year previous </w:t>
      </w:r>
      <w:r>
        <w:rPr>
          <w:color w:val="000000"/>
          <w:sz w:val="18"/>
          <w:szCs w:val="18"/>
        </w:rPr>
        <w:t>to the transln.</w:t>
      </w:r>
      <w:r w:rsidR="002A439E">
        <w:rPr>
          <w:color w:val="000000"/>
          <w:sz w:val="18"/>
          <w:szCs w:val="18"/>
        </w:rPr>
        <w:t>—</w:t>
      </w:r>
      <w:r>
        <w:rPr>
          <w:color w:val="000000"/>
          <w:sz w:val="18"/>
          <w:szCs w:val="18"/>
        </w:rPr>
        <w:t>and would you believe it?</w:t>
      </w:r>
      <w:r w:rsidR="002A439E">
        <w:rPr>
          <w:color w:val="000000"/>
          <w:sz w:val="18"/>
          <w:szCs w:val="18"/>
        </w:rPr>
        <w:t>—</w:t>
      </w:r>
      <w:r>
        <w:rPr>
          <w:color w:val="000000"/>
          <w:sz w:val="18"/>
          <w:szCs w:val="18"/>
        </w:rPr>
        <w:t xml:space="preserve">such is </w:t>
      </w:r>
      <w:r>
        <w:rPr>
          <w:i/>
          <w:iCs/>
          <w:color w:val="000000"/>
          <w:sz w:val="18"/>
          <w:szCs w:val="18"/>
        </w:rPr>
        <w:t>not there</w:t>
      </w:r>
      <w:r>
        <w:rPr>
          <w:color w:val="000000"/>
          <w:sz w:val="18"/>
          <w:szCs w:val="18"/>
        </w:rPr>
        <w:t>! This did not greatly surprise me,</w:t>
      </w:r>
      <w:r w:rsidR="002A439E">
        <w:rPr>
          <w:color w:val="000000"/>
          <w:sz w:val="18"/>
          <w:szCs w:val="18"/>
        </w:rPr>
        <w:t>—</w:t>
      </w:r>
      <w:r>
        <w:rPr>
          <w:color w:val="000000"/>
          <w:sz w:val="18"/>
          <w:szCs w:val="18"/>
        </w:rPr>
        <w:t xml:space="preserve">as I know well the ornate &amp; rhetorical flourishes in the </w:t>
      </w:r>
      <w:smartTag w:uri="urn:schemas-microsoft-com:office:smarttags" w:element="country-region">
        <w:smartTag w:uri="urn:schemas-microsoft-com:office:smarttags" w:element="place">
          <w:r>
            <w:rPr>
              <w:color w:val="000000"/>
              <w:sz w:val="18"/>
              <w:szCs w:val="18"/>
            </w:rPr>
            <w:t>Eng.</w:t>
          </w:r>
        </w:smartTag>
      </w:smartTag>
      <w:r>
        <w:rPr>
          <w:color w:val="000000"/>
          <w:sz w:val="18"/>
          <w:szCs w:val="18"/>
        </w:rPr>
        <w:t xml:space="preserve"> transl. I will copy for you the </w:t>
      </w:r>
      <w:r>
        <w:rPr>
          <w:i/>
          <w:iCs/>
          <w:color w:val="000000"/>
          <w:sz w:val="18"/>
          <w:szCs w:val="18"/>
        </w:rPr>
        <w:t>whole</w:t>
      </w:r>
      <w:r>
        <w:rPr>
          <w:color w:val="000000"/>
          <w:sz w:val="18"/>
          <w:szCs w:val="18"/>
        </w:rPr>
        <w:t xml:space="preserve"> of that part of the legend (or voyage) verbatim:</w:t>
      </w:r>
      <w:r w:rsidR="002A439E">
        <w:rPr>
          <w:color w:val="000000"/>
          <w:sz w:val="18"/>
          <w:szCs w:val="18"/>
        </w:rPr>
        <w:t>—</w:t>
      </w:r>
      <w:r>
        <w:rPr>
          <w:color w:val="000000"/>
          <w:sz w:val="18"/>
          <w:szCs w:val="18"/>
        </w:rPr>
        <w:br/>
      </w:r>
      <w:r>
        <w:rPr>
          <w:color w:val="000000"/>
          <w:sz w:val="18"/>
          <w:szCs w:val="18"/>
        </w:rPr>
        <w:tab/>
        <w:t>“Na, kua ekeki Rangitahua, he moutere, kei waenganui moana.</w:t>
      </w:r>
      <w:r w:rsidR="004875A1">
        <w:rPr>
          <w:color w:val="000000"/>
          <w:sz w:val="18"/>
          <w:szCs w:val="18"/>
        </w:rPr>
        <w:t xml:space="preserve"> </w:t>
      </w:r>
      <w:r>
        <w:rPr>
          <w:color w:val="000000"/>
          <w:sz w:val="18"/>
          <w:szCs w:val="18"/>
        </w:rPr>
        <w:t>Ka whakahoroa I reira te waka nei a Aotea, ka aukhatia, na, e aukhanua, ka a mai hoki to Porua waka, a te Ririno, na ka potua nga kuri erua, kotahi I taona, kotahi I haematatia, ko whakapapatuakura I taona, ko Tangaka kariki I haematatia, &amp;c”</w:t>
      </w:r>
      <w:r w:rsidR="002A439E">
        <w:rPr>
          <w:color w:val="000000"/>
          <w:sz w:val="18"/>
          <w:szCs w:val="18"/>
        </w:rPr>
        <w:t>——</w:t>
      </w:r>
    </w:p>
    <w:p w:rsidR="00832810" w:rsidRDefault="00832810">
      <w:pPr>
        <w:spacing w:after="120"/>
        <w:rPr>
          <w:color w:val="000000"/>
          <w:sz w:val="18"/>
          <w:szCs w:val="18"/>
        </w:rPr>
      </w:pPr>
      <w:r>
        <w:rPr>
          <w:color w:val="000000"/>
          <w:sz w:val="18"/>
          <w:szCs w:val="18"/>
        </w:rPr>
        <w:t>Transl.</w:t>
      </w:r>
      <w:r w:rsidR="008D2274">
        <w:rPr>
          <w:color w:val="000000"/>
          <w:sz w:val="18"/>
          <w:szCs w:val="18"/>
        </w:rPr>
        <w:t>— “</w:t>
      </w:r>
      <w:r>
        <w:rPr>
          <w:color w:val="000000"/>
          <w:sz w:val="18"/>
          <w:szCs w:val="18"/>
        </w:rPr>
        <w:t>Lo! (the canoe) got aground on Rangitahua, an island in midst of the sea. Then they pulled her (Aotea) to pieces, and re-laced her; while doing this, the canoe of Porua arrived, the Ririno; then they killed 2 dogs;</w:t>
      </w:r>
      <w:r w:rsidR="00D051FA">
        <w:rPr>
          <w:rStyle w:val="FootnoteReference"/>
          <w:color w:val="000000"/>
          <w:sz w:val="18"/>
          <w:szCs w:val="18"/>
        </w:rPr>
        <w:footnoteReference w:id="339"/>
      </w:r>
      <w:r>
        <w:rPr>
          <w:color w:val="000000"/>
          <w:sz w:val="18"/>
          <w:szCs w:val="18"/>
        </w:rPr>
        <w:t xml:space="preserve"> one was cooked in the oven (for food), and one was torn asunder raw &amp; made an offering to the god</w:t>
      </w:r>
      <w:r w:rsidR="002A439E">
        <w:rPr>
          <w:color w:val="000000"/>
          <w:sz w:val="18"/>
          <w:szCs w:val="18"/>
        </w:rPr>
        <w:t>—</w:t>
      </w:r>
      <w:r>
        <w:rPr>
          <w:color w:val="000000"/>
          <w:sz w:val="18"/>
          <w:szCs w:val="18"/>
        </w:rPr>
        <w:t>or demon!</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1885 August 29: to Balfour</w:t>
      </w:r>
      <w:r>
        <w:rPr>
          <w:rStyle w:val="FootnoteReference"/>
          <w:rFonts w:ascii="Arial" w:hAnsi="Arial" w:cs="Arial"/>
          <w:color w:val="000000"/>
          <w:sz w:val="22"/>
          <w:szCs w:val="22"/>
        </w:rPr>
        <w:footnoteReference w:id="340"/>
      </w:r>
    </w:p>
    <w:p w:rsidR="00832810" w:rsidRDefault="00832810">
      <w:pPr>
        <w:spacing w:after="120"/>
        <w:jc w:val="right"/>
        <w:rPr>
          <w:sz w:val="18"/>
          <w:szCs w:val="18"/>
        </w:rPr>
      </w:pPr>
      <w:r>
        <w:rPr>
          <w:sz w:val="18"/>
          <w:szCs w:val="18"/>
        </w:rPr>
        <w:t xml:space="preserve">NAPIER Sat night </w:t>
      </w:r>
      <w:r>
        <w:rPr>
          <w:sz w:val="18"/>
          <w:szCs w:val="18"/>
        </w:rPr>
        <w:br/>
        <w:t>Aug 29th 85</w:t>
      </w:r>
    </w:p>
    <w:p w:rsidR="00832810" w:rsidRDefault="00832810">
      <w:pPr>
        <w:spacing w:after="120"/>
        <w:rPr>
          <w:sz w:val="18"/>
          <w:szCs w:val="18"/>
        </w:rPr>
      </w:pPr>
      <w:r>
        <w:rPr>
          <w:sz w:val="18"/>
          <w:szCs w:val="18"/>
        </w:rPr>
        <w:t xml:space="preserve">Mr D.P. Balfour </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Late though it is I have determined before I drop tools for a week, to reply to your note of the 22nd; and so (if I may) have done with letter writing for a short season as next week (and month) I must stick to my Dicty.—having lost so much time. Your letter surprised me—not a little, I assure you—to find you had so </w:t>
      </w:r>
      <w:r>
        <w:rPr>
          <w:i/>
          <w:sz w:val="18"/>
          <w:szCs w:val="18"/>
        </w:rPr>
        <w:t>quickly</w:t>
      </w:r>
      <w:r>
        <w:rPr>
          <w:sz w:val="18"/>
          <w:szCs w:val="18"/>
        </w:rPr>
        <w:t xml:space="preserve"> parted with your fossil Tibia which you had said, in yours of last week, </w:t>
      </w:r>
      <w:r>
        <w:rPr>
          <w:i/>
          <w:sz w:val="18"/>
          <w:szCs w:val="18"/>
        </w:rPr>
        <w:t>you were going to keep</w:t>
      </w:r>
      <w:r>
        <w:rPr>
          <w:sz w:val="18"/>
          <w:szCs w:val="18"/>
        </w:rPr>
        <w:t>—and this I re</w:t>
      </w:r>
      <w:r>
        <w:rPr>
          <w:sz w:val="18"/>
          <w:szCs w:val="18"/>
        </w:rPr>
        <w:softHyphen/>
        <w:t>gretted.</w:t>
      </w:r>
    </w:p>
    <w:p w:rsidR="00832810" w:rsidRDefault="00832810">
      <w:pPr>
        <w:spacing w:after="120"/>
        <w:rPr>
          <w:sz w:val="18"/>
          <w:szCs w:val="18"/>
        </w:rPr>
      </w:pPr>
      <w:r>
        <w:rPr>
          <w:sz w:val="18"/>
          <w:szCs w:val="18"/>
        </w:rPr>
        <w:t>The Moa bone I have returned to P.O. for you; it was, I fear far too imperfect to be of any real service. Mine were mostly from P. Bay. I sent them to C.Church yesterday.</w:t>
      </w:r>
    </w:p>
    <w:p w:rsidR="00832810" w:rsidRDefault="00832810">
      <w:pPr>
        <w:spacing w:after="120"/>
        <w:rPr>
          <w:sz w:val="18"/>
          <w:szCs w:val="18"/>
        </w:rPr>
      </w:pPr>
      <w:r>
        <w:rPr>
          <w:sz w:val="18"/>
          <w:szCs w:val="18"/>
        </w:rPr>
        <w:t xml:space="preserve">I am very much better at last; P.D. was here on Friday night, &amp; will be here again on Monday evening; he is leaving for </w:t>
      </w:r>
      <w:smartTag w:uri="urn:schemas-microsoft-com:office:smarttags" w:element="country-region">
        <w:smartTag w:uri="urn:schemas-microsoft-com:office:smarttags" w:element="place">
          <w:r>
            <w:rPr>
              <w:sz w:val="18"/>
              <w:szCs w:val="18"/>
            </w:rPr>
            <w:t>Australia</w:t>
          </w:r>
        </w:smartTag>
      </w:smartTag>
      <w:r>
        <w:rPr>
          <w:sz w:val="18"/>
          <w:szCs w:val="18"/>
        </w:rPr>
        <w:t>. I hope you are keeping quite well.</w:t>
      </w:r>
      <w:r>
        <w:rPr>
          <w:sz w:val="18"/>
          <w:szCs w:val="18"/>
        </w:rPr>
        <w:softHyphen/>
      </w:r>
    </w:p>
    <w:p w:rsidR="00832810" w:rsidRDefault="00832810">
      <w:pPr>
        <w:spacing w:after="120"/>
        <w:rPr>
          <w:sz w:val="18"/>
          <w:szCs w:val="18"/>
        </w:rPr>
      </w:pPr>
      <w:r>
        <w:rPr>
          <w:sz w:val="18"/>
          <w:szCs w:val="18"/>
        </w:rPr>
        <w:t>Having put you to unnecessary expense in stamps, I enclose ½ doz to make up.</w:t>
      </w:r>
    </w:p>
    <w:p w:rsidR="00832810" w:rsidRDefault="00832810">
      <w:pPr>
        <w:ind w:left="284" w:firstLine="284"/>
        <w:rPr>
          <w:sz w:val="18"/>
          <w:szCs w:val="18"/>
        </w:rPr>
      </w:pPr>
      <w:r>
        <w:rPr>
          <w:sz w:val="18"/>
          <w:szCs w:val="18"/>
        </w:rPr>
        <w:t>I am</w:t>
      </w:r>
    </w:p>
    <w:p w:rsidR="00832810" w:rsidRDefault="00832810">
      <w:pPr>
        <w:ind w:left="852" w:firstLine="284"/>
        <w:rPr>
          <w:sz w:val="18"/>
          <w:szCs w:val="18"/>
        </w:rPr>
      </w:pPr>
      <w:r>
        <w:rPr>
          <w:sz w:val="18"/>
          <w:szCs w:val="18"/>
        </w:rPr>
        <w:t xml:space="preserve">Yours truly </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B1387C" w:rsidRDefault="00B1387C">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1885 September 29: to Balfour</w:t>
      </w:r>
      <w:r>
        <w:rPr>
          <w:rStyle w:val="FootnoteReference"/>
          <w:rFonts w:ascii="Arial" w:hAnsi="Arial" w:cs="Arial"/>
          <w:color w:val="000000"/>
          <w:sz w:val="22"/>
          <w:szCs w:val="22"/>
        </w:rPr>
        <w:footnoteReference w:id="341"/>
      </w:r>
    </w:p>
    <w:p w:rsidR="00832810" w:rsidRDefault="00832810">
      <w:pPr>
        <w:spacing w:after="120"/>
        <w:jc w:val="right"/>
        <w:rPr>
          <w:sz w:val="18"/>
          <w:szCs w:val="18"/>
        </w:rPr>
      </w:pPr>
      <w:r>
        <w:rPr>
          <w:sz w:val="18"/>
          <w:szCs w:val="18"/>
        </w:rPr>
        <w:t>NAPIER</w:t>
      </w:r>
      <w:r>
        <w:rPr>
          <w:sz w:val="18"/>
          <w:szCs w:val="18"/>
        </w:rPr>
        <w:br/>
        <w:t xml:space="preserve">Tuesday night </w:t>
      </w:r>
      <w:r>
        <w:rPr>
          <w:sz w:val="18"/>
          <w:szCs w:val="18"/>
        </w:rPr>
        <w:br/>
      </w:r>
      <w:smartTag w:uri="urn:schemas-microsoft-com:office:smarttags" w:element="date">
        <w:smartTagPr>
          <w:attr w:name="Year" w:val="1885"/>
          <w:attr w:name="Day" w:val="29"/>
          <w:attr w:name="Month" w:val="9"/>
        </w:smartTagPr>
        <w:r>
          <w:rPr>
            <w:sz w:val="18"/>
            <w:szCs w:val="18"/>
          </w:rPr>
          <w:t>Sept 29th 1885</w:t>
        </w:r>
      </w:smartTag>
    </w:p>
    <w:p w:rsidR="00832810" w:rsidRDefault="00832810">
      <w:pPr>
        <w:spacing w:after="120"/>
        <w:rPr>
          <w:sz w:val="18"/>
          <w:szCs w:val="18"/>
        </w:rPr>
      </w:pPr>
      <w:r>
        <w:rPr>
          <w:sz w:val="18"/>
          <w:szCs w:val="18"/>
        </w:rPr>
        <w:t xml:space="preserve">Mr D.P. Balfour </w:t>
      </w:r>
      <w:r>
        <w:rPr>
          <w:sz w:val="18"/>
          <w:szCs w:val="18"/>
        </w:rPr>
        <w:br/>
        <w:t xml:space="preserve">Glenross </w:t>
      </w:r>
    </w:p>
    <w:p w:rsidR="00832810" w:rsidRDefault="00832810">
      <w:pPr>
        <w:spacing w:after="120"/>
        <w:rPr>
          <w:sz w:val="18"/>
          <w:szCs w:val="18"/>
        </w:rPr>
      </w:pPr>
      <w:r>
        <w:rPr>
          <w:sz w:val="18"/>
          <w:szCs w:val="18"/>
        </w:rPr>
        <w:t>My dr Sir</w:t>
      </w:r>
    </w:p>
    <w:p w:rsidR="00832810" w:rsidRDefault="00832810">
      <w:pPr>
        <w:spacing w:after="120"/>
        <w:rPr>
          <w:sz w:val="18"/>
          <w:szCs w:val="18"/>
        </w:rPr>
      </w:pPr>
      <w:r>
        <w:rPr>
          <w:sz w:val="18"/>
          <w:szCs w:val="18"/>
        </w:rPr>
        <w:t xml:space="preserve">I scarcely know what </w:t>
      </w:r>
      <w:r>
        <w:rPr>
          <w:color w:val="000000"/>
          <w:sz w:val="18"/>
          <w:szCs w:val="18"/>
        </w:rPr>
        <w:t>you are thinking of me at my not long ago replied to your kind</w:t>
      </w:r>
      <w:r>
        <w:rPr>
          <w:sz w:val="18"/>
          <w:szCs w:val="18"/>
        </w:rPr>
        <w:t xml:space="preserve"> (tho short) note of 29th August!! I had no idea of so long a time having passed since I received it until </w:t>
      </w:r>
      <w:r>
        <w:rPr>
          <w:i/>
          <w:sz w:val="18"/>
          <w:szCs w:val="18"/>
        </w:rPr>
        <w:t>now</w:t>
      </w:r>
      <w:r>
        <w:rPr>
          <w:sz w:val="18"/>
          <w:szCs w:val="18"/>
        </w:rPr>
        <w:t xml:space="preserve"> on again opening it to answer it. I had fully intended to do so last </w:t>
      </w:r>
      <w:r>
        <w:rPr>
          <w:i/>
          <w:sz w:val="18"/>
          <w:szCs w:val="18"/>
        </w:rPr>
        <w:t>week</w:t>
      </w:r>
      <w:r>
        <w:rPr>
          <w:sz w:val="18"/>
          <w:szCs w:val="18"/>
        </w:rPr>
        <w:t xml:space="preserve">, &amp; had always kept it on my table, so seeing it every day; but some how I allowed </w:t>
      </w:r>
      <w:r>
        <w:rPr>
          <w:i/>
          <w:sz w:val="18"/>
          <w:szCs w:val="18"/>
        </w:rPr>
        <w:t>last</w:t>
      </w:r>
      <w:r>
        <w:rPr>
          <w:sz w:val="18"/>
          <w:szCs w:val="18"/>
        </w:rPr>
        <w:t xml:space="preserve"> Tuesday &amp; Wedy mg to slip by, &amp; then, of course, I had no more mail opportunities until this present one tomorrow. And so I write now to be in time. However I must add, that I have derived a </w:t>
      </w:r>
      <w:r>
        <w:rPr>
          <w:i/>
          <w:sz w:val="18"/>
          <w:szCs w:val="18"/>
        </w:rPr>
        <w:t>lee</w:t>
      </w:r>
      <w:r>
        <w:rPr>
          <w:i/>
          <w:sz w:val="18"/>
          <w:szCs w:val="18"/>
        </w:rPr>
        <w:softHyphen/>
        <w:t>tle</w:t>
      </w:r>
      <w:r>
        <w:rPr>
          <w:sz w:val="18"/>
          <w:szCs w:val="18"/>
        </w:rPr>
        <w:t xml:space="preserve"> bit of consolation irom the fact, of you having received my last to you </w:t>
      </w:r>
      <w:r>
        <w:rPr>
          <w:i/>
          <w:sz w:val="18"/>
          <w:szCs w:val="18"/>
        </w:rPr>
        <w:t>after</w:t>
      </w:r>
      <w:r w:rsidR="00EA1C07">
        <w:rPr>
          <w:sz w:val="18"/>
          <w:szCs w:val="18"/>
        </w:rPr>
        <w:t xml:space="preserve"> you ha</w:t>
      </w:r>
      <w:r>
        <w:rPr>
          <w:sz w:val="18"/>
          <w:szCs w:val="18"/>
        </w:rPr>
        <w:t xml:space="preserve">d written this to </w:t>
      </w:r>
      <w:smartTag w:uri="urn:schemas-microsoft-com:office:smarttags" w:element="State">
        <w:smartTag w:uri="urn:schemas-microsoft-com:office:smarttags" w:element="place">
          <w:r>
            <w:rPr>
              <w:sz w:val="18"/>
              <w:szCs w:val="18"/>
            </w:rPr>
            <w:t>me.</w:t>
          </w:r>
          <w:r>
            <w:rPr>
              <w:sz w:val="18"/>
              <w:szCs w:val="18"/>
            </w:rPr>
            <w:softHyphen/>
          </w:r>
        </w:smartTag>
      </w:smartTag>
    </w:p>
    <w:p w:rsidR="00832810" w:rsidRDefault="00832810">
      <w:pPr>
        <w:spacing w:after="120"/>
        <w:rPr>
          <w:sz w:val="18"/>
          <w:szCs w:val="18"/>
        </w:rPr>
      </w:pPr>
      <w:r>
        <w:rPr>
          <w:sz w:val="18"/>
          <w:szCs w:val="18"/>
        </w:rPr>
        <w:t xml:space="preserve">And here I should also mention that, on the week </w:t>
      </w:r>
      <w:r>
        <w:rPr>
          <w:i/>
          <w:sz w:val="18"/>
          <w:szCs w:val="18"/>
        </w:rPr>
        <w:t>before</w:t>
      </w:r>
      <w:r>
        <w:rPr>
          <w:sz w:val="18"/>
          <w:szCs w:val="18"/>
        </w:rPr>
        <w:t xml:space="preserve"> the last (viz on last Saturday week—my last visit to town), I had arranged for leaving Napier on </w:t>
      </w:r>
      <w:r>
        <w:rPr>
          <w:i/>
          <w:sz w:val="18"/>
          <w:szCs w:val="18"/>
        </w:rPr>
        <w:t>last</w:t>
      </w:r>
      <w:r>
        <w:rPr>
          <w:sz w:val="18"/>
          <w:szCs w:val="18"/>
        </w:rPr>
        <w:t xml:space="preserve"> Friday for the Bush, but a letter to hand from Norse</w:t>
      </w:r>
      <w:r>
        <w:rPr>
          <w:sz w:val="18"/>
          <w:szCs w:val="18"/>
        </w:rPr>
        <w:softHyphen/>
        <w:t xml:space="preserve">wood last Wed evening gave such an account of cold &amp; </w:t>
      </w:r>
      <w:r>
        <w:rPr>
          <w:i/>
          <w:sz w:val="18"/>
          <w:szCs w:val="18"/>
        </w:rPr>
        <w:t>wet</w:t>
      </w:r>
      <w:r>
        <w:rPr>
          <w:sz w:val="18"/>
          <w:szCs w:val="18"/>
        </w:rPr>
        <w:t xml:space="preserve"> up there, then that I put it off. I had told our Scty last evening, of my visit to the woods—</w:t>
      </w:r>
      <w:r>
        <w:rPr>
          <w:color w:val="000000"/>
          <w:sz w:val="18"/>
          <w:szCs w:val="18"/>
        </w:rPr>
        <w:t>n</w:t>
      </w:r>
      <w:r>
        <w:rPr>
          <w:sz w:val="18"/>
          <w:szCs w:val="18"/>
        </w:rPr>
        <w:t>ot</w:t>
      </w:r>
      <w:r>
        <w:rPr>
          <w:color w:val="000000"/>
          <w:sz w:val="18"/>
          <w:szCs w:val="18"/>
        </w:rPr>
        <w:t xml:space="preserve"> so</w:t>
      </w:r>
      <w:r>
        <w:rPr>
          <w:sz w:val="18"/>
          <w:szCs w:val="18"/>
        </w:rPr>
        <w:t xml:space="preserve"> much for plants, as for a </w:t>
      </w:r>
      <w:r>
        <w:rPr>
          <w:i/>
          <w:sz w:val="18"/>
          <w:szCs w:val="18"/>
        </w:rPr>
        <w:t>change</w:t>
      </w:r>
      <w:r>
        <w:rPr>
          <w:sz w:val="18"/>
          <w:szCs w:val="18"/>
        </w:rPr>
        <w:t>. I begin—or rather have some time begun to feel this daily sitting &amp; writing; the pain in my chest is steady &amp; is now anything but agreeable.</w:t>
      </w:r>
    </w:p>
    <w:p w:rsidR="00832810" w:rsidRDefault="00832810">
      <w:pPr>
        <w:spacing w:after="120"/>
        <w:rPr>
          <w:sz w:val="18"/>
          <w:szCs w:val="18"/>
        </w:rPr>
      </w:pPr>
      <w:r>
        <w:rPr>
          <w:color w:val="000000"/>
          <w:sz w:val="18"/>
          <w:szCs w:val="18"/>
        </w:rPr>
        <w:t>Of course you saw in the “Herald” what was said about our meeting, &amp; also what Dr Spencer said, from the serial “Nature”.</w:t>
      </w:r>
      <w:r>
        <w:rPr>
          <w:rStyle w:val="FootnoteReference"/>
          <w:color w:val="000000"/>
          <w:sz w:val="18"/>
          <w:szCs w:val="18"/>
        </w:rPr>
        <w:footnoteReference w:id="342"/>
      </w:r>
      <w:r>
        <w:rPr>
          <w:color w:val="000000"/>
          <w:sz w:val="18"/>
          <w:szCs w:val="18"/>
        </w:rPr>
        <w:t xml:space="preserve"> I suppose</w:t>
      </w:r>
      <w:r>
        <w:rPr>
          <w:sz w:val="18"/>
          <w:szCs w:val="18"/>
        </w:rPr>
        <w:t xml:space="preserve"> Glenross library does not take in the publication; I do not know of anyone here doing so beside the Doctor.</w:t>
      </w:r>
      <w:r>
        <w:rPr>
          <w:sz w:val="18"/>
          <w:szCs w:val="18"/>
        </w:rPr>
        <w:softHyphen/>
        <w:t>—</w:t>
      </w:r>
    </w:p>
    <w:p w:rsidR="00832810" w:rsidRDefault="00832810">
      <w:pPr>
        <w:spacing w:after="120"/>
        <w:rPr>
          <w:sz w:val="18"/>
          <w:szCs w:val="18"/>
        </w:rPr>
      </w:pPr>
      <w:r>
        <w:rPr>
          <w:sz w:val="18"/>
          <w:szCs w:val="18"/>
        </w:rPr>
        <w:t>I have put off my visit to the bush until the 14th of Oct—so as to be here Eng mail week, &amp; on the following Monday at meeting.</w:t>
      </w:r>
    </w:p>
    <w:p w:rsidR="007025EC" w:rsidRDefault="00832810">
      <w:pPr>
        <w:spacing w:after="120"/>
        <w:rPr>
          <w:sz w:val="18"/>
          <w:szCs w:val="18"/>
        </w:rPr>
      </w:pPr>
      <w:r>
        <w:rPr>
          <w:sz w:val="18"/>
          <w:szCs w:val="18"/>
        </w:rPr>
        <w:t>And now to your letter:—First your remark</w:t>
      </w:r>
      <w:r w:rsidR="008D2274">
        <w:rPr>
          <w:sz w:val="18"/>
          <w:szCs w:val="18"/>
        </w:rPr>
        <w:t>— “</w:t>
      </w:r>
      <w:r>
        <w:rPr>
          <w:sz w:val="18"/>
          <w:szCs w:val="18"/>
        </w:rPr>
        <w:t xml:space="preserve">afraid to send me anything for fear of </w:t>
      </w:r>
      <w:r>
        <w:rPr>
          <w:i/>
          <w:sz w:val="18"/>
          <w:szCs w:val="18"/>
        </w:rPr>
        <w:t>distracting</w:t>
      </w:r>
      <w:r>
        <w:rPr>
          <w:sz w:val="18"/>
          <w:szCs w:val="18"/>
        </w:rPr>
        <w:t xml:space="preserve"> my attention—and not </w:t>
      </w:r>
      <w:r>
        <w:rPr>
          <w:i/>
          <w:sz w:val="18"/>
          <w:szCs w:val="18"/>
        </w:rPr>
        <w:t>find time</w:t>
      </w:r>
      <w:r>
        <w:rPr>
          <w:sz w:val="18"/>
          <w:szCs w:val="18"/>
        </w:rPr>
        <w:t xml:space="preserve"> to look at them”.</w:t>
      </w:r>
      <w:r w:rsidR="008D2274">
        <w:rPr>
          <w:sz w:val="18"/>
          <w:szCs w:val="18"/>
        </w:rPr>
        <w:t xml:space="preserve">— </w:t>
      </w:r>
    </w:p>
    <w:p w:rsidR="00832810" w:rsidRDefault="008D2274">
      <w:pPr>
        <w:spacing w:after="120"/>
        <w:rPr>
          <w:sz w:val="18"/>
          <w:szCs w:val="18"/>
        </w:rPr>
      </w:pPr>
      <w:r>
        <w:rPr>
          <w:sz w:val="18"/>
          <w:szCs w:val="18"/>
        </w:rPr>
        <w:t>“</w:t>
      </w:r>
      <w:r w:rsidR="00832810">
        <w:rPr>
          <w:sz w:val="18"/>
          <w:szCs w:val="18"/>
        </w:rPr>
        <w:t>Man”</w:t>
      </w:r>
      <w:r w:rsidR="007025EC">
        <w:rPr>
          <w:sz w:val="18"/>
          <w:szCs w:val="18"/>
        </w:rPr>
        <w:t>!</w:t>
      </w:r>
      <w:r w:rsidR="00832810">
        <w:rPr>
          <w:sz w:val="18"/>
          <w:szCs w:val="18"/>
        </w:rPr>
        <w:t xml:space="preserve"> do you think I am made of </w:t>
      </w:r>
      <w:r w:rsidR="007025EC">
        <w:rPr>
          <w:color w:val="000000"/>
          <w:sz w:val="18"/>
          <w:szCs w:val="18"/>
        </w:rPr>
        <w:t>stee</w:t>
      </w:r>
      <w:r w:rsidR="004F1CDA">
        <w:rPr>
          <w:color w:val="000000"/>
          <w:sz w:val="18"/>
          <w:szCs w:val="18"/>
        </w:rPr>
        <w:t>l? Or working as a bond-slave?—</w:t>
      </w:r>
      <w:r w:rsidR="007025EC">
        <w:rPr>
          <w:i/>
          <w:color w:val="000000"/>
          <w:sz w:val="18"/>
          <w:szCs w:val="18"/>
        </w:rPr>
        <w:t>Neither.</w:t>
      </w:r>
      <w:r w:rsidR="00832810">
        <w:rPr>
          <w:color w:val="000000"/>
          <w:sz w:val="18"/>
          <w:szCs w:val="18"/>
        </w:rPr>
        <w:t xml:space="preserve"> </w:t>
      </w:r>
      <w:r w:rsidR="007025EC">
        <w:rPr>
          <w:color w:val="000000"/>
          <w:sz w:val="18"/>
          <w:szCs w:val="18"/>
        </w:rPr>
        <w:t xml:space="preserve">My </w:t>
      </w:r>
      <w:r w:rsidR="00832810">
        <w:rPr>
          <w:color w:val="000000"/>
          <w:sz w:val="18"/>
          <w:szCs w:val="18"/>
        </w:rPr>
        <w:t>regular life is just this—breakfast 7.30—in my back room,</w:t>
      </w:r>
      <w:r w:rsidR="00832810">
        <w:rPr>
          <w:sz w:val="18"/>
          <w:szCs w:val="18"/>
        </w:rPr>
        <w:t xml:space="preserve"> on </w:t>
      </w:r>
      <w:r w:rsidR="007025EC" w:rsidRPr="007025EC">
        <w:rPr>
          <w:i/>
          <w:sz w:val="18"/>
          <w:szCs w:val="18"/>
        </w:rPr>
        <w:t>Botany</w:t>
      </w:r>
      <w:r w:rsidR="007025EC">
        <w:rPr>
          <w:sz w:val="18"/>
          <w:szCs w:val="18"/>
        </w:rPr>
        <w:t xml:space="preserve"> </w:t>
      </w:r>
      <w:r w:rsidR="00832810">
        <w:rPr>
          <w:sz w:val="18"/>
          <w:szCs w:val="18"/>
        </w:rPr>
        <w:t>till 10—then front room, Dicty till 1</w:t>
      </w:r>
      <w:r w:rsidR="007025EC">
        <w:rPr>
          <w:sz w:val="18"/>
          <w:szCs w:val="18"/>
        </w:rPr>
        <w:t xml:space="preserve">, </w:t>
      </w:r>
      <w:r w:rsidR="00832810">
        <w:rPr>
          <w:sz w:val="18"/>
          <w:szCs w:val="18"/>
        </w:rPr>
        <w:t>p</w:t>
      </w:r>
      <w:r w:rsidR="007025EC">
        <w:rPr>
          <w:sz w:val="18"/>
          <w:szCs w:val="18"/>
        </w:rPr>
        <w:t>.</w:t>
      </w:r>
      <w:r w:rsidR="00832810">
        <w:rPr>
          <w:sz w:val="18"/>
          <w:szCs w:val="18"/>
        </w:rPr>
        <w:t>m</w:t>
      </w:r>
      <w:r w:rsidR="007025EC">
        <w:rPr>
          <w:sz w:val="18"/>
          <w:szCs w:val="18"/>
        </w:rPr>
        <w:t>.</w:t>
      </w:r>
      <w:r w:rsidR="00832810">
        <w:rPr>
          <w:sz w:val="18"/>
          <w:szCs w:val="18"/>
        </w:rPr>
        <w:t>—table cleared for dinner, then at 1.30</w:t>
      </w:r>
      <w:r w:rsidR="007025EC">
        <w:rPr>
          <w:sz w:val="18"/>
          <w:szCs w:val="18"/>
        </w:rPr>
        <w:t>,</w:t>
      </w:r>
      <w:r w:rsidR="00832810">
        <w:rPr>
          <w:sz w:val="18"/>
          <w:szCs w:val="18"/>
        </w:rPr>
        <w:t xml:space="preserve"> or so, at Dicty again till 4.30 or 5.—When I shut up </w:t>
      </w:r>
      <w:r w:rsidR="00832810">
        <w:rPr>
          <w:i/>
          <w:sz w:val="18"/>
          <w:szCs w:val="18"/>
        </w:rPr>
        <w:t>tired</w:t>
      </w:r>
      <w:r w:rsidR="00832810">
        <w:rPr>
          <w:sz w:val="18"/>
          <w:szCs w:val="18"/>
        </w:rPr>
        <w:t>; eve</w:t>
      </w:r>
      <w:r w:rsidR="00832810">
        <w:rPr>
          <w:sz w:val="18"/>
          <w:szCs w:val="18"/>
        </w:rPr>
        <w:softHyphen/>
        <w:t>ning, from 6—till 10 or 10.30 writing—letters—papers, &amp; what not. I do not go out—don’t have any visitors (don’t want any).</w:t>
      </w:r>
    </w:p>
    <w:p w:rsidR="00832810" w:rsidRDefault="00832810">
      <w:pPr>
        <w:spacing w:after="120"/>
        <w:rPr>
          <w:sz w:val="18"/>
          <w:szCs w:val="18"/>
        </w:rPr>
      </w:pPr>
      <w:r>
        <w:rPr>
          <w:sz w:val="18"/>
          <w:szCs w:val="18"/>
        </w:rPr>
        <w:t xml:space="preserve">2nd Thanks for your Moss:—it was in a good state for </w:t>
      </w:r>
      <w:r>
        <w:rPr>
          <w:i/>
          <w:sz w:val="18"/>
          <w:szCs w:val="18"/>
        </w:rPr>
        <w:t>Calyptra</w:t>
      </w:r>
      <w:r>
        <w:rPr>
          <w:sz w:val="18"/>
          <w:szCs w:val="18"/>
        </w:rPr>
        <w:t xml:space="preserve"> but not for capsule—</w:t>
      </w:r>
      <w:r>
        <w:rPr>
          <w:i/>
          <w:sz w:val="18"/>
          <w:szCs w:val="18"/>
        </w:rPr>
        <w:t>teeth</w:t>
      </w:r>
      <w:r>
        <w:rPr>
          <w:sz w:val="18"/>
          <w:szCs w:val="18"/>
        </w:rPr>
        <w:t xml:space="preserve">, &amp;c—so please secure more </w:t>
      </w:r>
      <w:r>
        <w:rPr>
          <w:i/>
          <w:sz w:val="18"/>
          <w:szCs w:val="18"/>
        </w:rPr>
        <w:t>when ripe</w:t>
      </w:r>
      <w:r>
        <w:rPr>
          <w:sz w:val="18"/>
          <w:szCs w:val="18"/>
        </w:rPr>
        <w:t xml:space="preserve">. 3rd Shall be very pleased to have your </w:t>
      </w:r>
      <w:r>
        <w:rPr>
          <w:i/>
          <w:sz w:val="18"/>
          <w:szCs w:val="18"/>
        </w:rPr>
        <w:t>Xylaria</w:t>
      </w:r>
      <w:r>
        <w:rPr>
          <w:sz w:val="18"/>
          <w:szCs w:val="18"/>
        </w:rPr>
        <w:t xml:space="preserve"> spns.—I have had it here under glass, &amp; carefully tended with water for nearly a year, but no sign of fruit.! Also bye &amp; bye some flowering spns of </w:t>
      </w:r>
      <w:r>
        <w:rPr>
          <w:i/>
          <w:color w:val="000000"/>
          <w:sz w:val="18"/>
          <w:szCs w:val="18"/>
        </w:rPr>
        <w:t>Drosera binata</w:t>
      </w:r>
      <w:r>
        <w:rPr>
          <w:color w:val="000000"/>
          <w:sz w:val="18"/>
          <w:szCs w:val="18"/>
        </w:rPr>
        <w:t>. I</w:t>
      </w:r>
      <w:r>
        <w:rPr>
          <w:sz w:val="18"/>
          <w:szCs w:val="18"/>
        </w:rPr>
        <w:t xml:space="preserve"> wish to compare them with Billardieres drawing of the Australian plant, which I now possess. I hope you are well, &amp; all at Glenross, and with</w:t>
      </w:r>
    </w:p>
    <w:p w:rsidR="00832810" w:rsidRDefault="00832810">
      <w:pPr>
        <w:ind w:left="284" w:firstLine="284"/>
        <w:rPr>
          <w:sz w:val="18"/>
          <w:szCs w:val="18"/>
        </w:rPr>
      </w:pPr>
      <w:r>
        <w:rPr>
          <w:sz w:val="18"/>
          <w:szCs w:val="18"/>
        </w:rPr>
        <w:t>kind regards</w:t>
      </w:r>
    </w:p>
    <w:p w:rsidR="00832810" w:rsidRDefault="00832810">
      <w:pPr>
        <w:ind w:left="852" w:firstLine="284"/>
        <w:rPr>
          <w:sz w:val="18"/>
          <w:szCs w:val="18"/>
        </w:rPr>
      </w:pPr>
      <w:r>
        <w:rPr>
          <w:sz w:val="18"/>
          <w:szCs w:val="18"/>
        </w:rPr>
        <w:t xml:space="preserve">I am yours truly </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1885 October 13: to Balfour</w:t>
      </w:r>
      <w:r>
        <w:rPr>
          <w:rStyle w:val="FootnoteReference"/>
          <w:rFonts w:ascii="Arial" w:hAnsi="Arial" w:cs="Arial"/>
          <w:color w:val="000000"/>
          <w:sz w:val="22"/>
          <w:szCs w:val="22"/>
        </w:rPr>
        <w:footnoteReference w:id="343"/>
      </w:r>
    </w:p>
    <w:p w:rsidR="00832810" w:rsidRDefault="00832810">
      <w:pPr>
        <w:spacing w:after="120"/>
        <w:jc w:val="right"/>
        <w:rPr>
          <w:sz w:val="18"/>
          <w:szCs w:val="18"/>
        </w:rPr>
      </w:pPr>
      <w:r>
        <w:rPr>
          <w:sz w:val="18"/>
          <w:szCs w:val="18"/>
        </w:rPr>
        <w:t xml:space="preserve">Napier Tuesday night </w:t>
      </w:r>
      <w:r>
        <w:rPr>
          <w:sz w:val="18"/>
          <w:szCs w:val="18"/>
        </w:rPr>
        <w:br/>
      </w:r>
      <w:smartTag w:uri="urn:schemas-microsoft-com:office:smarttags" w:element="date">
        <w:smartTagPr>
          <w:attr w:name="Year" w:val="1885"/>
          <w:attr w:name="Day" w:val="13"/>
          <w:attr w:name="Month" w:val="10"/>
        </w:smartTagPr>
        <w:r>
          <w:rPr>
            <w:sz w:val="18"/>
            <w:szCs w:val="18"/>
          </w:rPr>
          <w:t>Oct 13th 1885</w:t>
        </w:r>
      </w:smartTag>
    </w:p>
    <w:p w:rsidR="00832810" w:rsidRDefault="00832810">
      <w:pPr>
        <w:spacing w:after="120"/>
        <w:rPr>
          <w:sz w:val="18"/>
          <w:szCs w:val="18"/>
        </w:rPr>
      </w:pPr>
      <w:r>
        <w:rPr>
          <w:sz w:val="18"/>
          <w:szCs w:val="18"/>
        </w:rPr>
        <w:t xml:space="preserve">Mr D.P.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have to thank you for your kind letter of the 4</w:t>
      </w:r>
      <w:r>
        <w:rPr>
          <w:sz w:val="18"/>
          <w:szCs w:val="18"/>
          <w:vertAlign w:val="superscript"/>
        </w:rPr>
        <w:t>th</w:t>
      </w:r>
      <w:r>
        <w:rPr>
          <w:sz w:val="18"/>
          <w:szCs w:val="18"/>
        </w:rPr>
        <w:t xml:space="preserve"> inst, and for the specimens that came with it,—fungus &amp; Moss.</w:t>
      </w:r>
    </w:p>
    <w:p w:rsidR="00832810" w:rsidRDefault="00832810">
      <w:pPr>
        <w:spacing w:after="120"/>
        <w:rPr>
          <w:sz w:val="18"/>
          <w:szCs w:val="18"/>
        </w:rPr>
      </w:pPr>
      <w:r>
        <w:rPr>
          <w:sz w:val="18"/>
          <w:szCs w:val="18"/>
        </w:rPr>
        <w:t xml:space="preserve">This of the Moss is </w:t>
      </w:r>
      <w:r>
        <w:rPr>
          <w:i/>
          <w:sz w:val="18"/>
          <w:szCs w:val="18"/>
        </w:rPr>
        <w:t>much too young</w:t>
      </w:r>
      <w:r>
        <w:rPr>
          <w:sz w:val="18"/>
          <w:szCs w:val="18"/>
        </w:rPr>
        <w:t xml:space="preserve"> to be of any service, please let it be </w:t>
      </w:r>
      <w:r>
        <w:rPr>
          <w:i/>
          <w:sz w:val="18"/>
          <w:szCs w:val="18"/>
        </w:rPr>
        <w:t>fully</w:t>
      </w:r>
      <w:r w:rsidR="007D330B">
        <w:rPr>
          <w:sz w:val="18"/>
          <w:szCs w:val="18"/>
        </w:rPr>
        <w:t xml:space="preserve"> ripe, brown red, &amp;c,—say 5–</w:t>
      </w:r>
      <w:r>
        <w:rPr>
          <w:sz w:val="18"/>
          <w:szCs w:val="18"/>
        </w:rPr>
        <w:t xml:space="preserve">6 weeks hence—perhaps you may meet with a lot in </w:t>
      </w:r>
      <w:r>
        <w:rPr>
          <w:i/>
          <w:sz w:val="18"/>
          <w:szCs w:val="18"/>
        </w:rPr>
        <w:t>your travels.</w:t>
      </w:r>
      <w:r>
        <w:rPr>
          <w:sz w:val="18"/>
          <w:szCs w:val="18"/>
        </w:rPr>
        <w:t xml:space="preserve"> I know the spot in </w:t>
      </w:r>
      <w:r>
        <w:rPr>
          <w:i/>
          <w:sz w:val="18"/>
          <w:szCs w:val="18"/>
        </w:rPr>
        <w:t>your</w:t>
      </w:r>
      <w:r>
        <w:rPr>
          <w:sz w:val="18"/>
          <w:szCs w:val="18"/>
        </w:rPr>
        <w:t xml:space="preserve"> Bush where it flourishes (though </w:t>
      </w:r>
      <w:r>
        <w:rPr>
          <w:i/>
          <w:sz w:val="18"/>
          <w:szCs w:val="18"/>
        </w:rPr>
        <w:t>hitherto</w:t>
      </w:r>
      <w:r>
        <w:rPr>
          <w:sz w:val="18"/>
          <w:szCs w:val="18"/>
        </w:rPr>
        <w:t xml:space="preserve"> I have only found it barren there) and I in</w:t>
      </w:r>
      <w:r>
        <w:rPr>
          <w:sz w:val="18"/>
          <w:szCs w:val="18"/>
        </w:rPr>
        <w:softHyphen/>
        <w:t>tend if I live to visit that locality for the purpose of getting some.</w:t>
      </w:r>
      <w:r>
        <w:rPr>
          <w:rStyle w:val="FootnoteReference"/>
          <w:sz w:val="18"/>
          <w:szCs w:val="18"/>
        </w:rPr>
        <w:footnoteReference w:id="344"/>
      </w:r>
      <w:r>
        <w:rPr>
          <w:sz w:val="18"/>
          <w:szCs w:val="18"/>
        </w:rPr>
        <w:t xml:space="preserve"> </w:t>
      </w:r>
    </w:p>
    <w:p w:rsidR="00832810" w:rsidRDefault="00832810">
      <w:pPr>
        <w:spacing w:after="120"/>
        <w:rPr>
          <w:sz w:val="18"/>
          <w:szCs w:val="18"/>
        </w:rPr>
      </w:pPr>
      <w:r>
        <w:rPr>
          <w:sz w:val="18"/>
          <w:szCs w:val="18"/>
        </w:rPr>
        <w:t>Another small plant I should like to get some specimens of, is your little Orchid—</w:t>
      </w:r>
      <w:r>
        <w:rPr>
          <w:i/>
          <w:sz w:val="18"/>
          <w:szCs w:val="18"/>
        </w:rPr>
        <w:t>Corysanthes papillosa</w:t>
      </w:r>
      <w:r>
        <w:rPr>
          <w:sz w:val="18"/>
          <w:szCs w:val="18"/>
        </w:rPr>
        <w:t>; this day, in packing up my case for Sir J.D. Hooker to go by</w:t>
      </w:r>
      <w:r w:rsidRPr="007D330B">
        <w:rPr>
          <w:sz w:val="18"/>
          <w:szCs w:val="18"/>
        </w:rPr>
        <w:t xml:space="preserve"> </w:t>
      </w:r>
      <w:r>
        <w:rPr>
          <w:sz w:val="18"/>
          <w:szCs w:val="18"/>
        </w:rPr>
        <w:t>“</w:t>
      </w:r>
      <w:r>
        <w:rPr>
          <w:i/>
          <w:sz w:val="18"/>
          <w:szCs w:val="18"/>
        </w:rPr>
        <w:t>Arawa</w:t>
      </w:r>
      <w:r>
        <w:rPr>
          <w:sz w:val="18"/>
          <w:szCs w:val="18"/>
        </w:rPr>
        <w:t xml:space="preserve">”, I put up what I had. I cannot tell you how glad I am to get rid of </w:t>
      </w:r>
      <w:r>
        <w:rPr>
          <w:i/>
          <w:sz w:val="18"/>
          <w:szCs w:val="18"/>
        </w:rPr>
        <w:t>this lot</w:t>
      </w:r>
      <w:r>
        <w:rPr>
          <w:sz w:val="18"/>
          <w:szCs w:val="18"/>
        </w:rPr>
        <w:t xml:space="preserve">; it has been </w:t>
      </w:r>
      <w:r>
        <w:rPr>
          <w:i/>
          <w:sz w:val="18"/>
          <w:szCs w:val="18"/>
        </w:rPr>
        <w:t>so long</w:t>
      </w:r>
      <w:r>
        <w:rPr>
          <w:sz w:val="18"/>
          <w:szCs w:val="18"/>
        </w:rPr>
        <w:t xml:space="preserve">, on hand “getting ready” &amp; yet, never ready. It contains some hundreds of Fungi, Hepaticæ &amp; Mosses, also of flowering plants,—Perhaps it is the </w:t>
      </w:r>
      <w:r>
        <w:rPr>
          <w:i/>
          <w:sz w:val="18"/>
          <w:szCs w:val="18"/>
        </w:rPr>
        <w:t>last</w:t>
      </w:r>
      <w:r>
        <w:rPr>
          <w:sz w:val="18"/>
          <w:szCs w:val="18"/>
        </w:rPr>
        <w:t xml:space="preserve"> that </w:t>
      </w:r>
      <w:r>
        <w:rPr>
          <w:i/>
          <w:sz w:val="18"/>
          <w:szCs w:val="18"/>
        </w:rPr>
        <w:t>I</w:t>
      </w:r>
      <w:r>
        <w:rPr>
          <w:sz w:val="18"/>
          <w:szCs w:val="18"/>
        </w:rPr>
        <w:t xml:space="preserve"> shall ever send!.</w:t>
      </w:r>
    </w:p>
    <w:p w:rsidR="00832810" w:rsidRDefault="00832810">
      <w:pPr>
        <w:spacing w:after="120"/>
        <w:rPr>
          <w:sz w:val="18"/>
          <w:szCs w:val="18"/>
        </w:rPr>
      </w:pPr>
      <w:r>
        <w:rPr>
          <w:sz w:val="18"/>
          <w:szCs w:val="18"/>
        </w:rPr>
        <w:t xml:space="preserve">Last night we held our usual meeting; I had been apprised of the more than probability of the work devolving </w:t>
      </w:r>
      <w:r>
        <w:rPr>
          <w:i/>
          <w:sz w:val="18"/>
          <w:szCs w:val="18"/>
        </w:rPr>
        <w:t>on me</w:t>
      </w:r>
      <w:r>
        <w:rPr>
          <w:sz w:val="18"/>
          <w:szCs w:val="18"/>
        </w:rPr>
        <w:t>—so I was not altoge</w:t>
      </w:r>
      <w:r>
        <w:rPr>
          <w:sz w:val="18"/>
          <w:szCs w:val="18"/>
        </w:rPr>
        <w:softHyphen/>
        <w:t xml:space="preserve">ther taken aback. You will see some mention of it in the “Herald” of this rnorning, though, from </w:t>
      </w:r>
      <w:r>
        <w:rPr>
          <w:i/>
          <w:sz w:val="18"/>
          <w:szCs w:val="18"/>
        </w:rPr>
        <w:t>demonstrations</w:t>
      </w:r>
      <w:r>
        <w:rPr>
          <w:sz w:val="18"/>
          <w:szCs w:val="18"/>
        </w:rPr>
        <w:t xml:space="preserve"> of last night &amp; presence of the reporter of the H, I expected to see a good deal more. </w:t>
      </w:r>
      <w:r>
        <w:rPr>
          <w:i/>
          <w:sz w:val="18"/>
          <w:szCs w:val="18"/>
        </w:rPr>
        <w:t>I</w:t>
      </w:r>
      <w:r>
        <w:rPr>
          <w:sz w:val="18"/>
          <w:szCs w:val="18"/>
        </w:rPr>
        <w:t xml:space="preserve"> could not call it a fair attendance, rather a very poor one; all the “Big fel</w:t>
      </w:r>
      <w:r>
        <w:rPr>
          <w:sz w:val="18"/>
          <w:szCs w:val="18"/>
        </w:rPr>
        <w:softHyphen/>
        <w:t>lows” were absent!!!—However I endeavoured to please &amp; do my best.</w:t>
      </w:r>
    </w:p>
    <w:p w:rsidR="00832810" w:rsidRDefault="00832810">
      <w:pPr>
        <w:spacing w:after="120"/>
        <w:rPr>
          <w:sz w:val="18"/>
          <w:szCs w:val="18"/>
        </w:rPr>
      </w:pPr>
      <w:r>
        <w:rPr>
          <w:sz w:val="18"/>
          <w:szCs w:val="18"/>
        </w:rPr>
        <w:t xml:space="preserve">I felt concerned in reading your account of your illness here in town, &amp; on your road home. You must take more care of yourself when next you come to town, or, you may be worse; and then (not this time) I shall have to say a word to you </w:t>
      </w:r>
      <w:r>
        <w:rPr>
          <w:i/>
          <w:sz w:val="18"/>
          <w:szCs w:val="18"/>
        </w:rPr>
        <w:t>against</w:t>
      </w:r>
      <w:r>
        <w:rPr>
          <w:sz w:val="18"/>
          <w:szCs w:val="18"/>
        </w:rPr>
        <w:t xml:space="preserve"> teetotalism;—which has noth</w:t>
      </w:r>
      <w:r>
        <w:rPr>
          <w:sz w:val="18"/>
          <w:szCs w:val="18"/>
        </w:rPr>
        <w:softHyphen/>
        <w:t xml:space="preserve">ing to do with temperance. I feel very heavy tonight, and so indeed most of the </w:t>
      </w:r>
      <w:r>
        <w:rPr>
          <w:color w:val="000000"/>
          <w:sz w:val="18"/>
          <w:szCs w:val="18"/>
        </w:rPr>
        <w:t xml:space="preserve">day. It be owing to </w:t>
      </w:r>
      <w:r>
        <w:rPr>
          <w:i/>
          <w:color w:val="000000"/>
          <w:sz w:val="18"/>
          <w:szCs w:val="18"/>
        </w:rPr>
        <w:t>a</w:t>
      </w:r>
      <w:r>
        <w:rPr>
          <w:i/>
          <w:sz w:val="18"/>
          <w:szCs w:val="18"/>
        </w:rPr>
        <w:t xml:space="preserve"> change</w:t>
      </w:r>
      <w:r>
        <w:rPr>
          <w:sz w:val="18"/>
          <w:szCs w:val="18"/>
        </w:rPr>
        <w:t xml:space="preserve"> in the weather coming on (here we want rain very much) or to my heavy days work, yesterday—return</w:t>
      </w:r>
      <w:r>
        <w:rPr>
          <w:sz w:val="18"/>
          <w:szCs w:val="18"/>
        </w:rPr>
        <w:softHyphen/>
        <w:t>ing from our meeting at 10.30.</w:t>
      </w:r>
    </w:p>
    <w:p w:rsidR="00832810" w:rsidRDefault="00832810">
      <w:pPr>
        <w:spacing w:after="120"/>
        <w:rPr>
          <w:sz w:val="18"/>
          <w:szCs w:val="18"/>
        </w:rPr>
      </w:pPr>
      <w:r>
        <w:rPr>
          <w:sz w:val="18"/>
          <w:szCs w:val="18"/>
        </w:rPr>
        <w:t>I hope P.D. is well, and steering this way. I suppose your wool shear</w:t>
      </w:r>
      <w:r>
        <w:rPr>
          <w:sz w:val="18"/>
          <w:szCs w:val="18"/>
        </w:rPr>
        <w:softHyphen/>
        <w:t xml:space="preserve">ing season is drawing nigh. I wish the prices were higher. When you write again, tell me if I ever sent you some seeds of </w:t>
      </w:r>
      <w:r>
        <w:rPr>
          <w:i/>
          <w:sz w:val="18"/>
          <w:szCs w:val="18"/>
        </w:rPr>
        <w:t>Cordy</w:t>
      </w:r>
      <w:r>
        <w:rPr>
          <w:i/>
          <w:sz w:val="18"/>
          <w:szCs w:val="18"/>
        </w:rPr>
        <w:softHyphen/>
        <w:t>line Sturmii</w:t>
      </w:r>
      <w:r>
        <w:rPr>
          <w:sz w:val="18"/>
          <w:szCs w:val="18"/>
        </w:rPr>
        <w:t>; as if not, I must do so. I have lately been sending out some.</w:t>
      </w:r>
    </w:p>
    <w:p w:rsidR="00832810" w:rsidRDefault="00832810">
      <w:pPr>
        <w:ind w:left="284" w:firstLine="284"/>
        <w:rPr>
          <w:sz w:val="18"/>
          <w:szCs w:val="18"/>
        </w:rPr>
      </w:pPr>
      <w:r>
        <w:rPr>
          <w:sz w:val="18"/>
          <w:szCs w:val="18"/>
        </w:rPr>
        <w:t>With kind regards</w:t>
      </w:r>
    </w:p>
    <w:p w:rsidR="00832810" w:rsidRDefault="00832810">
      <w:pPr>
        <w:ind w:left="852" w:firstLine="284"/>
        <w:rPr>
          <w:sz w:val="18"/>
          <w:szCs w:val="18"/>
        </w:rPr>
      </w:pPr>
      <w:r>
        <w:rPr>
          <w:sz w:val="18"/>
          <w:szCs w:val="18"/>
        </w:rPr>
        <w:t>I am, my dear Sir</w:t>
      </w:r>
    </w:p>
    <w:p w:rsidR="00832810" w:rsidRDefault="00832810">
      <w:pPr>
        <w:ind w:left="1420" w:firstLine="284"/>
        <w:rPr>
          <w:sz w:val="18"/>
          <w:szCs w:val="18"/>
        </w:rPr>
      </w:pPr>
      <w:r>
        <w:rPr>
          <w:sz w:val="18"/>
          <w:szCs w:val="18"/>
        </w:rPr>
        <w:t xml:space="preserve">Yours truly </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1885 November 1: to Balfour</w:t>
      </w:r>
      <w:r>
        <w:rPr>
          <w:rStyle w:val="FootnoteReference"/>
          <w:rFonts w:ascii="Arial" w:hAnsi="Arial" w:cs="Arial"/>
          <w:color w:val="000000"/>
          <w:sz w:val="22"/>
          <w:szCs w:val="22"/>
        </w:rPr>
        <w:footnoteReference w:id="345"/>
      </w:r>
    </w:p>
    <w:p w:rsidR="00832810" w:rsidRDefault="00832810">
      <w:pPr>
        <w:spacing w:after="120"/>
        <w:jc w:val="right"/>
        <w:rPr>
          <w:sz w:val="18"/>
          <w:szCs w:val="18"/>
        </w:rPr>
      </w:pPr>
      <w:r>
        <w:rPr>
          <w:sz w:val="18"/>
          <w:szCs w:val="18"/>
        </w:rPr>
        <w:t>NORSEWOOD</w:t>
      </w:r>
      <w:r>
        <w:rPr>
          <w:sz w:val="18"/>
          <w:szCs w:val="18"/>
        </w:rPr>
        <w:br/>
        <w:t>(40 M. BUSH)</w:t>
      </w:r>
      <w:r>
        <w:rPr>
          <w:sz w:val="18"/>
          <w:szCs w:val="18"/>
        </w:rPr>
        <w:br/>
        <w:t xml:space="preserve">Sunday Night </w:t>
      </w:r>
      <w:smartTag w:uri="urn:schemas-microsoft-com:office:smarttags" w:element="date">
        <w:smartTagPr>
          <w:attr w:name="Year" w:val="1985"/>
          <w:attr w:name="Day" w:val="1"/>
          <w:attr w:name="Month" w:val="11"/>
        </w:smartTagPr>
        <w:r>
          <w:rPr>
            <w:sz w:val="18"/>
            <w:szCs w:val="18"/>
          </w:rPr>
          <w:t>1/11/85</w:t>
        </w:r>
      </w:smartTag>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 kind letter of Oct 25th has found me out here in my re</w:t>
      </w:r>
      <w:r>
        <w:rPr>
          <w:sz w:val="18"/>
          <w:szCs w:val="18"/>
        </w:rPr>
        <w:softHyphen/>
        <w:t>treat,—and I suppose I had better reply hence, as I shall not have time to do so on my return.</w:t>
      </w:r>
    </w:p>
    <w:p w:rsidR="00832810" w:rsidRDefault="00832810">
      <w:pPr>
        <w:spacing w:after="120"/>
        <w:rPr>
          <w:sz w:val="18"/>
          <w:szCs w:val="18"/>
        </w:rPr>
      </w:pPr>
      <w:r>
        <w:rPr>
          <w:sz w:val="18"/>
          <w:szCs w:val="18"/>
        </w:rPr>
        <w:t>You wrote as though I was still in town, though I have an impression in my mind that I had fully informed you of my coming in this direc</w:t>
      </w:r>
      <w:r>
        <w:rPr>
          <w:sz w:val="18"/>
          <w:szCs w:val="18"/>
        </w:rPr>
        <w:softHyphen/>
        <w:t>tion and the cause thereof. I came here on Friday 23rd &amp; purpose leaving on Wednesday next, stopping 1 night at Waipawa on business.</w:t>
      </w:r>
      <w:r>
        <w:rPr>
          <w:sz w:val="18"/>
          <w:szCs w:val="18"/>
        </w:rPr>
        <w:softHyphen/>
      </w:r>
    </w:p>
    <w:p w:rsidR="00832810" w:rsidRDefault="00832810">
      <w:pPr>
        <w:spacing w:after="120"/>
        <w:rPr>
          <w:sz w:val="18"/>
          <w:szCs w:val="18"/>
        </w:rPr>
      </w:pPr>
      <w:r>
        <w:rPr>
          <w:sz w:val="18"/>
          <w:szCs w:val="18"/>
        </w:rPr>
        <w:t xml:space="preserve">I came here </w:t>
      </w:r>
      <w:r>
        <w:rPr>
          <w:i/>
          <w:sz w:val="18"/>
          <w:szCs w:val="18"/>
        </w:rPr>
        <w:t>seeking health</w:t>
      </w:r>
      <w:r>
        <w:rPr>
          <w:sz w:val="18"/>
          <w:szCs w:val="18"/>
        </w:rPr>
        <w:t>—or, in other words to get rid of an unplea</w:t>
      </w:r>
      <w:r>
        <w:rPr>
          <w:sz w:val="18"/>
          <w:szCs w:val="18"/>
        </w:rPr>
        <w:softHyphen/>
        <w:t>sant cough which has stuck to me all through the winter &amp; spring, on some nights pretty severe. I have taken lots of medicine, mostly to al</w:t>
      </w:r>
      <w:r>
        <w:rPr>
          <w:sz w:val="18"/>
          <w:szCs w:val="18"/>
        </w:rPr>
        <w:softHyphen/>
        <w:t xml:space="preserve">leviate it, but with little benefit. I knew well, that change of air to </w:t>
      </w:r>
      <w:r w:rsidRPr="00DD002A">
        <w:rPr>
          <w:color w:val="000000"/>
          <w:sz w:val="18"/>
          <w:szCs w:val="18"/>
        </w:rPr>
        <w:t>this woodland &amp;</w:t>
      </w:r>
      <w:r>
        <w:rPr>
          <w:sz w:val="18"/>
          <w:szCs w:val="18"/>
        </w:rPr>
        <w:t xml:space="preserve"> high situation would prove beneficial, &amp; </w:t>
      </w:r>
      <w:r>
        <w:rPr>
          <w:i/>
          <w:sz w:val="18"/>
          <w:szCs w:val="18"/>
        </w:rPr>
        <w:t>so it has.</w:t>
      </w:r>
      <w:r>
        <w:rPr>
          <w:sz w:val="18"/>
          <w:szCs w:val="18"/>
        </w:rPr>
        <w:t xml:space="preserve"> I would I could stay here longer, but </w:t>
      </w:r>
      <w:r>
        <w:rPr>
          <w:i/>
          <w:sz w:val="18"/>
          <w:szCs w:val="18"/>
        </w:rPr>
        <w:t>duty</w:t>
      </w:r>
      <w:r>
        <w:rPr>
          <w:sz w:val="18"/>
          <w:szCs w:val="18"/>
        </w:rPr>
        <w:t xml:space="preserve"> calls.</w:t>
      </w:r>
      <w:r>
        <w:rPr>
          <w:sz w:val="18"/>
          <w:szCs w:val="18"/>
        </w:rPr>
        <w:softHyphen/>
      </w:r>
    </w:p>
    <w:p w:rsidR="00832810" w:rsidRDefault="00832810">
      <w:pPr>
        <w:spacing w:after="120"/>
        <w:rPr>
          <w:sz w:val="18"/>
          <w:szCs w:val="18"/>
        </w:rPr>
      </w:pPr>
      <w:r>
        <w:rPr>
          <w:sz w:val="18"/>
          <w:szCs w:val="18"/>
        </w:rPr>
        <w:t xml:space="preserve">Now to your letter.—it is a </w:t>
      </w:r>
      <w:r>
        <w:rPr>
          <w:i/>
          <w:sz w:val="18"/>
          <w:szCs w:val="18"/>
        </w:rPr>
        <w:t>good</w:t>
      </w:r>
      <w:r>
        <w:rPr>
          <w:sz w:val="18"/>
          <w:szCs w:val="18"/>
        </w:rPr>
        <w:t xml:space="preserve"> thing you did </w:t>
      </w:r>
      <w:r>
        <w:rPr>
          <w:i/>
          <w:sz w:val="18"/>
          <w:szCs w:val="18"/>
        </w:rPr>
        <w:t>not</w:t>
      </w:r>
      <w:r>
        <w:rPr>
          <w:sz w:val="18"/>
          <w:szCs w:val="18"/>
        </w:rPr>
        <w:t xml:space="preserve"> call at my house when last in town, for (if I read your letter aright) I had left Napier on that Friday.</w:t>
      </w:r>
    </w:p>
    <w:p w:rsidR="00832810" w:rsidRDefault="00832810">
      <w:pPr>
        <w:spacing w:after="120"/>
        <w:rPr>
          <w:sz w:val="18"/>
          <w:szCs w:val="18"/>
        </w:rPr>
      </w:pPr>
      <w:r>
        <w:rPr>
          <w:sz w:val="18"/>
          <w:szCs w:val="18"/>
        </w:rPr>
        <w:t xml:space="preserve">I feel much interested in your description &amp; story anent your curious mouse, (very far from deeming it a rigmarole). By all means </w:t>
      </w:r>
      <w:r>
        <w:rPr>
          <w:i/>
          <w:sz w:val="18"/>
          <w:szCs w:val="18"/>
        </w:rPr>
        <w:t>keep</w:t>
      </w:r>
      <w:r>
        <w:rPr>
          <w:sz w:val="18"/>
          <w:szCs w:val="18"/>
        </w:rPr>
        <w:t xml:space="preserve"> it </w:t>
      </w:r>
      <w:r>
        <w:rPr>
          <w:i/>
          <w:sz w:val="18"/>
          <w:szCs w:val="18"/>
        </w:rPr>
        <w:t>long I hope</w:t>
      </w:r>
      <w:r>
        <w:rPr>
          <w:sz w:val="18"/>
          <w:szCs w:val="18"/>
        </w:rPr>
        <w:t xml:space="preserve"> to amuse the family, and to accustom the little ones to the clo</w:t>
      </w:r>
      <w:r>
        <w:rPr>
          <w:sz w:val="18"/>
          <w:szCs w:val="18"/>
        </w:rPr>
        <w:softHyphen/>
        <w:t xml:space="preserve">ser observations of Nature and her works. Should it die, then put it into spirits, or send quickly to me,—as we have a black one already from the Bush (sent two years </w:t>
      </w:r>
      <w:r>
        <w:rPr>
          <w:color w:val="000000"/>
          <w:sz w:val="18"/>
          <w:szCs w:val="18"/>
        </w:rPr>
        <w:t>ago by Mrs Crosse).</w:t>
      </w:r>
    </w:p>
    <w:p w:rsidR="00832810" w:rsidRDefault="00832810">
      <w:pPr>
        <w:spacing w:after="120"/>
        <w:rPr>
          <w:sz w:val="18"/>
          <w:szCs w:val="18"/>
        </w:rPr>
      </w:pPr>
      <w:r>
        <w:rPr>
          <w:sz w:val="18"/>
          <w:szCs w:val="18"/>
        </w:rPr>
        <w:t xml:space="preserve">Please send me some of your Corysanthes—in damp (not very wet) moss. Here, I find the other &amp; closely allied spn has already flowered! The seeds of </w:t>
      </w:r>
      <w:r>
        <w:rPr>
          <w:i/>
          <w:sz w:val="18"/>
          <w:szCs w:val="18"/>
        </w:rPr>
        <w:t>C. Sturmii</w:t>
      </w:r>
      <w:r>
        <w:rPr>
          <w:sz w:val="18"/>
          <w:szCs w:val="18"/>
        </w:rPr>
        <w:t xml:space="preserve"> I will send by &amp; by. I fear the Nikau seeds were not quite ripe; I have had the same complaint respecting them from </w:t>
      </w:r>
      <w:smartTag w:uri="urn:schemas-microsoft-com:office:smarttags" w:element="place">
        <w:r>
          <w:rPr>
            <w:sz w:val="18"/>
            <w:szCs w:val="18"/>
          </w:rPr>
          <w:t>Kew</w:t>
        </w:r>
      </w:smartTag>
      <w:r>
        <w:rPr>
          <w:sz w:val="18"/>
          <w:szCs w:val="18"/>
        </w:rPr>
        <w:t xml:space="preserve"> &amp; other places.</w:t>
      </w:r>
    </w:p>
    <w:p w:rsidR="00832810" w:rsidRDefault="00832810">
      <w:pPr>
        <w:spacing w:after="120"/>
        <w:rPr>
          <w:sz w:val="18"/>
          <w:szCs w:val="18"/>
        </w:rPr>
      </w:pPr>
      <w:r>
        <w:rPr>
          <w:sz w:val="18"/>
          <w:szCs w:val="18"/>
        </w:rPr>
        <w:t>Hope P.D. is alright, &amp; that he will be back to us before long. And now kind regards. Believe me to be</w:t>
      </w:r>
    </w:p>
    <w:p w:rsidR="00832810" w:rsidRDefault="00832810">
      <w:pPr>
        <w:spacing w:after="120"/>
        <w:rPr>
          <w:sz w:val="18"/>
          <w:szCs w:val="18"/>
        </w:rPr>
      </w:pPr>
      <w:r>
        <w:rPr>
          <w:sz w:val="18"/>
          <w:szCs w:val="18"/>
        </w:rPr>
        <w:t xml:space="preserve">Yours truly </w:t>
      </w:r>
      <w:r>
        <w:rPr>
          <w:sz w:val="18"/>
          <w:szCs w:val="18"/>
        </w:rPr>
        <w:tab/>
        <w:t>W. Colenso.</w:t>
      </w:r>
    </w:p>
    <w:p w:rsidR="00832810" w:rsidRDefault="00832810">
      <w:pPr>
        <w:spacing w:after="120"/>
        <w:rPr>
          <w:sz w:val="18"/>
          <w:szCs w:val="18"/>
        </w:rPr>
      </w:pPr>
      <w:r>
        <w:rPr>
          <w:sz w:val="18"/>
          <w:szCs w:val="18"/>
        </w:rPr>
        <w:t>P.S. I never before saw the Bush so dry, piteously dry; the very ferns &amp; Mosses looking miserable, shrivel</w:t>
      </w:r>
      <w:r w:rsidR="008055FE">
        <w:rPr>
          <w:sz w:val="18"/>
          <w:szCs w:val="18"/>
        </w:rPr>
        <w:t>l</w:t>
      </w:r>
      <w:r>
        <w:rPr>
          <w:sz w:val="18"/>
          <w:szCs w:val="18"/>
        </w:rPr>
        <w:t>ed &amp;c. and with little water in the rivers and none in many creeks where formerly such abounded.</w:t>
      </w:r>
    </w:p>
    <w:p w:rsidR="00832810" w:rsidRDefault="00832810">
      <w:pPr>
        <w:spacing w:after="120"/>
        <w:rPr>
          <w:sz w:val="18"/>
          <w:szCs w:val="18"/>
        </w:rPr>
      </w:pPr>
      <w:r>
        <w:rPr>
          <w:sz w:val="18"/>
          <w:szCs w:val="18"/>
        </w:rPr>
        <w:t xml:space="preserve">P.S. </w:t>
      </w:r>
      <w:r w:rsidR="00EB2B20">
        <w:rPr>
          <w:sz w:val="18"/>
          <w:szCs w:val="18"/>
        </w:rPr>
        <w:t>(2nd) I enclose s</w:t>
      </w:r>
      <w:r>
        <w:rPr>
          <w:sz w:val="18"/>
          <w:szCs w:val="18"/>
        </w:rPr>
        <w:t xml:space="preserve">pn of an elegant fern, (originally discovered by me more than forty years ago on the shores of Waikare lake). I was pleased to see it </w:t>
      </w:r>
      <w:r>
        <w:rPr>
          <w:i/>
          <w:sz w:val="18"/>
          <w:szCs w:val="18"/>
        </w:rPr>
        <w:t>here.</w:t>
      </w:r>
      <w:r>
        <w:rPr>
          <w:sz w:val="18"/>
          <w:szCs w:val="18"/>
        </w:rPr>
        <w:t xml:space="preserve"> See in your Hd </w:t>
      </w:r>
      <w:r>
        <w:rPr>
          <w:color w:val="000000"/>
          <w:sz w:val="18"/>
          <w:szCs w:val="18"/>
        </w:rPr>
        <w:t xml:space="preserve">Bk </w:t>
      </w:r>
      <w:r>
        <w:rPr>
          <w:i/>
          <w:color w:val="000000"/>
          <w:sz w:val="18"/>
          <w:szCs w:val="18"/>
        </w:rPr>
        <w:t>Hymenophyllum æruginosum</w:t>
      </w:r>
      <w:r>
        <w:rPr>
          <w:color w:val="000000"/>
          <w:sz w:val="18"/>
          <w:szCs w:val="18"/>
        </w:rPr>
        <w:t xml:space="preserve"> (ac</w:t>
      </w:r>
      <w:r>
        <w:rPr>
          <w:color w:val="000000"/>
          <w:sz w:val="18"/>
          <w:szCs w:val="18"/>
        </w:rPr>
        <w:softHyphen/>
        <w:t>cording</w:t>
      </w:r>
      <w:r>
        <w:rPr>
          <w:sz w:val="18"/>
          <w:szCs w:val="18"/>
        </w:rPr>
        <w:t xml:space="preserve"> to Hooker). Some Botanists however hold with me, that it is </w:t>
      </w:r>
      <w:r>
        <w:rPr>
          <w:i/>
          <w:sz w:val="18"/>
          <w:szCs w:val="18"/>
        </w:rPr>
        <w:t>dis</w:t>
      </w:r>
      <w:r>
        <w:rPr>
          <w:i/>
          <w:sz w:val="18"/>
          <w:szCs w:val="18"/>
        </w:rPr>
        <w:softHyphen/>
        <w:t>tinct</w:t>
      </w:r>
      <w:r>
        <w:rPr>
          <w:sz w:val="18"/>
          <w:szCs w:val="18"/>
        </w:rPr>
        <w:t>; the stellate hairs &amp;c are a pretty object under good lens.</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1885 November 7: to Didsbury</w:t>
      </w:r>
      <w:r>
        <w:rPr>
          <w:rStyle w:val="FootnoteReference"/>
          <w:rFonts w:ascii="Arial" w:hAnsi="Arial" w:cs="Arial"/>
          <w:color w:val="000000"/>
          <w:sz w:val="22"/>
          <w:szCs w:val="22"/>
        </w:rPr>
        <w:footnoteReference w:id="346"/>
      </w:r>
    </w:p>
    <w:p w:rsidR="00832810" w:rsidRDefault="00832810">
      <w:pPr>
        <w:spacing w:after="120"/>
        <w:jc w:val="right"/>
        <w:rPr>
          <w:color w:val="000000"/>
          <w:sz w:val="18"/>
          <w:szCs w:val="18"/>
        </w:rPr>
      </w:pPr>
      <w:r>
        <w:rPr>
          <w:color w:val="000000"/>
          <w:sz w:val="18"/>
          <w:szCs w:val="18"/>
        </w:rPr>
        <w:t>Napier, Novr. 7</w:t>
      </w:r>
      <w:r>
        <w:rPr>
          <w:color w:val="000000"/>
          <w:sz w:val="18"/>
          <w:szCs w:val="18"/>
          <w:vertAlign w:val="superscript"/>
        </w:rPr>
        <w:t>th</w:t>
      </w:r>
      <w:r>
        <w:rPr>
          <w:color w:val="000000"/>
          <w:sz w:val="18"/>
          <w:szCs w:val="18"/>
        </w:rPr>
        <w:t>., 1885.</w:t>
      </w:r>
    </w:p>
    <w:p w:rsidR="00832810" w:rsidRDefault="00832810">
      <w:pPr>
        <w:spacing w:after="120"/>
        <w:rPr>
          <w:color w:val="000000"/>
          <w:sz w:val="18"/>
          <w:szCs w:val="18"/>
        </w:rPr>
      </w:pPr>
      <w:r>
        <w:rPr>
          <w:color w:val="000000"/>
          <w:sz w:val="18"/>
          <w:szCs w:val="18"/>
        </w:rPr>
        <w:t>G. Didsbury, Esq</w:t>
      </w:r>
      <w:r>
        <w:rPr>
          <w:color w:val="000000"/>
          <w:sz w:val="18"/>
          <w:szCs w:val="18"/>
        </w:rPr>
        <w:br/>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A few days ago I received your letter of 26</w:t>
      </w:r>
      <w:r>
        <w:rPr>
          <w:color w:val="000000"/>
          <w:sz w:val="18"/>
          <w:szCs w:val="18"/>
          <w:vertAlign w:val="superscript"/>
        </w:rPr>
        <w:t>th</w:t>
      </w:r>
      <w:r>
        <w:rPr>
          <w:color w:val="000000"/>
          <w:sz w:val="18"/>
          <w:szCs w:val="18"/>
        </w:rPr>
        <w:t>. ulto. while at Norsewood (70.m. Bush), from which place I returned last evening, and lose no time in replying &amp; thanking you f</w:t>
      </w:r>
      <w:r w:rsidR="00EB2B20">
        <w:rPr>
          <w:color w:val="000000"/>
          <w:sz w:val="18"/>
          <w:szCs w:val="18"/>
        </w:rPr>
        <w:t>or your communication. (I may me</w:t>
      </w:r>
      <w:r>
        <w:rPr>
          <w:color w:val="000000"/>
          <w:sz w:val="18"/>
          <w:szCs w:val="18"/>
        </w:rPr>
        <w:t>ntion, that I had gone to the forests for a few days, hoping change of air would relieve me of my old winter cough,</w:t>
      </w:r>
      <w:r w:rsidR="002A439E">
        <w:rPr>
          <w:color w:val="000000"/>
          <w:sz w:val="18"/>
          <w:szCs w:val="18"/>
        </w:rPr>
        <w:t>—</w:t>
      </w:r>
      <w:r>
        <w:rPr>
          <w:color w:val="000000"/>
          <w:sz w:val="18"/>
          <w:szCs w:val="18"/>
        </w:rPr>
        <w:t>which, though not harassing, was unpleasant, especially at nights: and I find myself much better.)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particularly note what you kindly inform me concerning your </w:t>
      </w:r>
      <w:r>
        <w:rPr>
          <w:i/>
          <w:color w:val="000000"/>
          <w:sz w:val="18"/>
          <w:szCs w:val="18"/>
        </w:rPr>
        <w:t xml:space="preserve">long </w:t>
      </w:r>
      <w:r>
        <w:rPr>
          <w:color w:val="000000"/>
          <w:sz w:val="18"/>
          <w:szCs w:val="18"/>
        </w:rPr>
        <w:t xml:space="preserve">&amp; </w:t>
      </w:r>
      <w:r>
        <w:rPr>
          <w:i/>
          <w:color w:val="000000"/>
          <w:sz w:val="18"/>
          <w:szCs w:val="18"/>
        </w:rPr>
        <w:t>short</w:t>
      </w:r>
      <w:r>
        <w:rPr>
          <w:color w:val="000000"/>
          <w:sz w:val="18"/>
          <w:szCs w:val="18"/>
        </w:rPr>
        <w:t xml:space="preserve"> accents, &amp;c., and think you should lose no time in obtaining same, especially </w:t>
      </w:r>
      <w:r>
        <w:rPr>
          <w:i/>
          <w:color w:val="000000"/>
          <w:sz w:val="18"/>
          <w:szCs w:val="18"/>
        </w:rPr>
        <w:t>caps</w:t>
      </w:r>
      <w:r>
        <w:rPr>
          <w:color w:val="000000"/>
          <w:sz w:val="18"/>
          <w:szCs w:val="18"/>
        </w:rPr>
        <w:t xml:space="preserve">. and sm. </w:t>
      </w:r>
      <w:r>
        <w:rPr>
          <w:i/>
          <w:color w:val="000000"/>
          <w:sz w:val="18"/>
          <w:szCs w:val="18"/>
        </w:rPr>
        <w:t>caps</w:t>
      </w:r>
      <w:r>
        <w:rPr>
          <w:color w:val="000000"/>
          <w:sz w:val="18"/>
          <w:szCs w:val="18"/>
        </w:rPr>
        <w:t xml:space="preserve">. I believe the </w:t>
      </w:r>
      <w:r>
        <w:rPr>
          <w:i/>
          <w:color w:val="000000"/>
          <w:sz w:val="18"/>
          <w:szCs w:val="18"/>
        </w:rPr>
        <w:t>run</w:t>
      </w:r>
      <w:r>
        <w:rPr>
          <w:color w:val="000000"/>
          <w:sz w:val="18"/>
          <w:szCs w:val="18"/>
        </w:rPr>
        <w:t xml:space="preserve"> will be most on A., and next on E. &amp; O., but I do not suppose that any great number would be required. I wish I had written to you earlier on the subject, as I fear it may be some time before you can possibly get a supply from “Home” (as you say):</w:t>
      </w:r>
      <w:r w:rsidR="002A439E">
        <w:rPr>
          <w:color w:val="000000"/>
          <w:sz w:val="18"/>
          <w:szCs w:val="18"/>
        </w:rPr>
        <w:t>—</w:t>
      </w:r>
      <w:r>
        <w:rPr>
          <w:color w:val="000000"/>
          <w:sz w:val="18"/>
          <w:szCs w:val="18"/>
        </w:rPr>
        <w:t>could you not obtain them f</w:t>
      </w:r>
      <w:r w:rsidR="00EB2B20">
        <w:rPr>
          <w:color w:val="000000"/>
          <w:sz w:val="18"/>
          <w:szCs w:val="18"/>
        </w:rPr>
        <w:t>rom Melbourne? I shall strive ha</w:t>
      </w:r>
      <w:r>
        <w:rPr>
          <w:color w:val="000000"/>
          <w:sz w:val="18"/>
          <w:szCs w:val="18"/>
        </w:rPr>
        <w:t>rd to send you some clean copy in Jany.,</w:t>
      </w:r>
      <w:r w:rsidR="002A439E">
        <w:rPr>
          <w:color w:val="000000"/>
          <w:sz w:val="18"/>
          <w:szCs w:val="18"/>
        </w:rPr>
        <w:t>—</w:t>
      </w:r>
      <w:r>
        <w:rPr>
          <w:color w:val="000000"/>
          <w:sz w:val="18"/>
          <w:szCs w:val="18"/>
        </w:rPr>
        <w:t>and so fulfil my promise to the Government.</w:t>
      </w:r>
    </w:p>
    <w:p w:rsidR="00832810" w:rsidRDefault="00832810">
      <w:pPr>
        <w:spacing w:after="120"/>
        <w:rPr>
          <w:color w:val="000000"/>
          <w:sz w:val="18"/>
          <w:szCs w:val="18"/>
        </w:rPr>
      </w:pPr>
      <w:r>
        <w:rPr>
          <w:color w:val="000000"/>
          <w:sz w:val="18"/>
          <w:szCs w:val="18"/>
        </w:rPr>
        <w:t xml:space="preserve">I quite agree w. you as to size of book (demi 8vo.), also, of type (Long Primer): and that the leading Maori words should be in caps. or sm. caps. Riddle (Lat. Eng. Dicty.) gives his </w:t>
      </w:r>
      <w:smartTag w:uri="urn:schemas-microsoft-com:office:smarttags" w:element="country-region">
        <w:r>
          <w:rPr>
            <w:color w:val="000000"/>
            <w:sz w:val="18"/>
            <w:szCs w:val="18"/>
          </w:rPr>
          <w:t>Eng.</w:t>
        </w:r>
      </w:smartTag>
      <w:r>
        <w:rPr>
          <w:color w:val="000000"/>
          <w:sz w:val="18"/>
          <w:szCs w:val="18"/>
        </w:rPr>
        <w:t xml:space="preserve"> </w:t>
      </w:r>
      <w:r>
        <w:rPr>
          <w:i/>
          <w:color w:val="000000"/>
          <w:sz w:val="18"/>
          <w:szCs w:val="18"/>
        </w:rPr>
        <w:t>meanings</w:t>
      </w:r>
      <w:r>
        <w:rPr>
          <w:color w:val="000000"/>
          <w:sz w:val="18"/>
          <w:szCs w:val="18"/>
        </w:rPr>
        <w:t xml:space="preserve"> in Italics, w. parts of speech, quotations, examples, &amp;c. in </w:t>
      </w:r>
      <w:smartTag w:uri="urn:schemas-microsoft-com:office:smarttags" w:element="country-region">
        <w:r>
          <w:rPr>
            <w:color w:val="000000"/>
            <w:sz w:val="18"/>
            <w:szCs w:val="18"/>
          </w:rPr>
          <w:t>Rom.</w:t>
        </w:r>
      </w:smartTag>
      <w:r>
        <w:rPr>
          <w:color w:val="000000"/>
          <w:sz w:val="18"/>
          <w:szCs w:val="18"/>
        </w:rPr>
        <w:t>,</w:t>
      </w:r>
      <w:r w:rsidR="002A439E">
        <w:rPr>
          <w:color w:val="000000"/>
          <w:sz w:val="18"/>
          <w:szCs w:val="18"/>
        </w:rPr>
        <w:t>—</w:t>
      </w:r>
      <w:r>
        <w:rPr>
          <w:color w:val="000000"/>
          <w:sz w:val="18"/>
          <w:szCs w:val="18"/>
        </w:rPr>
        <w:t xml:space="preserve">but I think the </w:t>
      </w:r>
      <w:r>
        <w:rPr>
          <w:i/>
          <w:color w:val="000000"/>
          <w:sz w:val="18"/>
          <w:szCs w:val="18"/>
        </w:rPr>
        <w:t xml:space="preserve">meanings </w:t>
      </w:r>
      <w:r>
        <w:rPr>
          <w:color w:val="000000"/>
          <w:sz w:val="18"/>
          <w:szCs w:val="18"/>
        </w:rPr>
        <w:t xml:space="preserve">will look better in </w:t>
      </w:r>
      <w:smartTag w:uri="urn:schemas-microsoft-com:office:smarttags" w:element="country-region">
        <w:smartTag w:uri="urn:schemas-microsoft-com:office:smarttags" w:element="place">
          <w:r>
            <w:rPr>
              <w:color w:val="000000"/>
              <w:sz w:val="18"/>
              <w:szCs w:val="18"/>
            </w:rPr>
            <w:t>Rom.</w:t>
          </w:r>
        </w:smartTag>
      </w:smartTag>
      <w:r>
        <w:rPr>
          <w:color w:val="000000"/>
          <w:sz w:val="18"/>
          <w:szCs w:val="18"/>
        </w:rPr>
        <w:t>, and parts of speech, &amp;c., in Italics.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Be assured, you shall have very clean copy: I hope my hand may hold out in making it: I anticipate a very heavy job. I purpose making the copy on fcp. fol., leaving at foot about ¼th. blank for additions &amp; alterations: as some of the former may come to hand from Maori correspondents &amp; others while I am engaged on the work. For my part I would much rather it could be </w:t>
      </w:r>
      <w:r>
        <w:rPr>
          <w:i/>
          <w:color w:val="000000"/>
          <w:sz w:val="18"/>
          <w:szCs w:val="18"/>
        </w:rPr>
        <w:t>all</w:t>
      </w:r>
      <w:r>
        <w:rPr>
          <w:color w:val="000000"/>
          <w:sz w:val="18"/>
          <w:szCs w:val="18"/>
        </w:rPr>
        <w:t xml:space="preserve"> clean copied before that any should be put into your hands.</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Wm. Colenso.</w:t>
      </w:r>
    </w:p>
    <w:p w:rsidR="00832810" w:rsidRDefault="00832810">
      <w:pPr>
        <w:spacing w:after="120"/>
        <w:rPr>
          <w:color w:val="000000"/>
          <w:sz w:val="18"/>
          <w:szCs w:val="18"/>
        </w:rPr>
      </w:pPr>
      <w:r>
        <w:rPr>
          <w:color w:val="000000"/>
          <w:sz w:val="18"/>
          <w:szCs w:val="18"/>
        </w:rPr>
        <w:t>P.S. I return, enclosed, the 2 leaves from your Type Spn. Book.</w:t>
      </w:r>
    </w:p>
    <w:p w:rsidR="00832810" w:rsidRDefault="00832810">
      <w:pPr>
        <w:spacing w:after="120"/>
        <w:rPr>
          <w:color w:val="000000"/>
          <w:sz w:val="18"/>
          <w:szCs w:val="18"/>
        </w:rPr>
      </w:pPr>
      <w:r>
        <w:rPr>
          <w:color w:val="000000"/>
          <w:sz w:val="18"/>
          <w:szCs w:val="18"/>
        </w:rPr>
        <w:t>________________________________________________</w:t>
      </w:r>
    </w:p>
    <w:p w:rsidR="00B1387C" w:rsidRDefault="00B1387C">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1885 November 12: to Wilkinson</w:t>
      </w:r>
      <w:r>
        <w:rPr>
          <w:rStyle w:val="FootnoteReference"/>
          <w:rFonts w:ascii="Arial" w:hAnsi="Arial" w:cs="Arial"/>
          <w:color w:val="000000"/>
          <w:sz w:val="22"/>
          <w:szCs w:val="22"/>
        </w:rPr>
        <w:footnoteReference w:id="347"/>
      </w:r>
    </w:p>
    <w:p w:rsidR="00832810" w:rsidRDefault="00832810">
      <w:pPr>
        <w:spacing w:after="120"/>
        <w:jc w:val="right"/>
        <w:rPr>
          <w:color w:val="000000"/>
          <w:sz w:val="18"/>
          <w:szCs w:val="18"/>
        </w:rPr>
      </w:pPr>
      <w:r>
        <w:rPr>
          <w:color w:val="000000"/>
          <w:sz w:val="18"/>
          <w:szCs w:val="18"/>
        </w:rPr>
        <w:t>Napier</w:t>
      </w:r>
      <w:r>
        <w:rPr>
          <w:color w:val="000000"/>
          <w:sz w:val="18"/>
          <w:szCs w:val="18"/>
        </w:rPr>
        <w:br/>
        <w:t>Novr. 12</w:t>
      </w:r>
      <w:r>
        <w:rPr>
          <w:color w:val="000000"/>
          <w:sz w:val="18"/>
          <w:szCs w:val="18"/>
          <w:vertAlign w:val="superscript"/>
        </w:rPr>
        <w:t>th</w:t>
      </w:r>
      <w:r>
        <w:rPr>
          <w:color w:val="000000"/>
          <w:sz w:val="18"/>
          <w:szCs w:val="18"/>
        </w:rPr>
        <w:t>., 1885.</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I duly received your letter of 9</w:t>
      </w:r>
      <w:r>
        <w:rPr>
          <w:color w:val="000000"/>
          <w:sz w:val="18"/>
          <w:szCs w:val="18"/>
          <w:vertAlign w:val="superscript"/>
        </w:rPr>
        <w:t>th</w:t>
      </w:r>
      <w:r>
        <w:rPr>
          <w:color w:val="000000"/>
          <w:sz w:val="18"/>
          <w:szCs w:val="18"/>
        </w:rPr>
        <w:t>. Sept., and with it the book-packet (containing your N.Z. Dicty.,) you so kindly so liberally sent me: I also recognize the valued friendly-feeling tone in your letter,</w:t>
      </w:r>
      <w:r w:rsidR="002A439E">
        <w:rPr>
          <w:color w:val="000000"/>
          <w:sz w:val="18"/>
          <w:szCs w:val="18"/>
        </w:rPr>
        <w:t>—</w:t>
      </w:r>
      <w:r>
        <w:rPr>
          <w:color w:val="000000"/>
          <w:sz w:val="18"/>
          <w:szCs w:val="18"/>
        </w:rPr>
        <w:t xml:space="preserve">and I heartily thank you for </w:t>
      </w:r>
      <w:r>
        <w:rPr>
          <w:i/>
          <w:color w:val="000000"/>
          <w:sz w:val="18"/>
          <w:szCs w:val="18"/>
        </w:rPr>
        <w:t>all</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 ought to have written to you long ago, if only to acknowledge receipt, and I should have done so had I earlier received copies of my Mao. Circular from the Govt. Printer: these are very recently to hand, and I am sending out copies in all directions; among others to all those Maoris whose names you so kindly forwarded to me. I hope some good</w:t>
      </w:r>
    </w:p>
    <w:p w:rsidR="00187EE1" w:rsidRPr="00187EE1" w:rsidRDefault="00187EE1">
      <w:pPr>
        <w:spacing w:after="120"/>
        <w:rPr>
          <w:i/>
          <w:color w:val="000000"/>
          <w:sz w:val="18"/>
          <w:szCs w:val="18"/>
        </w:rPr>
      </w:pPr>
      <w:r w:rsidRPr="00187EE1">
        <w:rPr>
          <w:i/>
          <w:color w:val="000000"/>
          <w:sz w:val="18"/>
          <w:szCs w:val="18"/>
        </w:rPr>
        <w:t>[Page(s) missing]</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1885 November 16: to Balfour</w:t>
      </w:r>
      <w:r>
        <w:rPr>
          <w:rStyle w:val="FootnoteReference"/>
          <w:rFonts w:ascii="Arial" w:hAnsi="Arial" w:cs="Arial"/>
          <w:color w:val="000000"/>
          <w:sz w:val="22"/>
          <w:szCs w:val="22"/>
        </w:rPr>
        <w:footnoteReference w:id="348"/>
      </w:r>
    </w:p>
    <w:p w:rsidR="00832810" w:rsidRDefault="00832810">
      <w:pPr>
        <w:spacing w:after="120"/>
        <w:jc w:val="right"/>
        <w:rPr>
          <w:sz w:val="18"/>
          <w:szCs w:val="18"/>
        </w:rPr>
      </w:pPr>
      <w:r>
        <w:rPr>
          <w:sz w:val="18"/>
          <w:szCs w:val="18"/>
        </w:rPr>
        <w:t xml:space="preserve">NAPIER </w:t>
      </w:r>
      <w:smartTag w:uri="urn:schemas-microsoft-com:office:smarttags" w:element="date">
        <w:smartTagPr>
          <w:attr w:name="Year" w:val="1885"/>
          <w:attr w:name="Day" w:val="16"/>
          <w:attr w:name="Month" w:val="11"/>
        </w:smartTagPr>
        <w:r>
          <w:rPr>
            <w:sz w:val="18"/>
            <w:szCs w:val="18"/>
          </w:rPr>
          <w:t>NOV 16th 1885</w:t>
        </w:r>
      </w:smartTag>
      <w:r>
        <w:rPr>
          <w:sz w:val="18"/>
          <w:szCs w:val="18"/>
        </w:rPr>
        <w:t xml:space="preserve"> </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It is late &amp; I am tired (writing) but before I go to bed I will write to you, to thank you for your welcome letter (w packet of Orchids) of the 8th inst.—A good letter, and flowers in first rate condition—and have been admired by several, indeed I sent over 2 of each (of the </w:t>
      </w:r>
      <w:r>
        <w:rPr>
          <w:i/>
          <w:sz w:val="18"/>
          <w:szCs w:val="18"/>
        </w:rPr>
        <w:t>Corysanthes</w:t>
      </w:r>
      <w:r>
        <w:rPr>
          <w:sz w:val="18"/>
          <w:szCs w:val="18"/>
        </w:rPr>
        <w:t xml:space="preserve"> &amp; the green </w:t>
      </w:r>
      <w:r>
        <w:rPr>
          <w:i/>
          <w:sz w:val="18"/>
          <w:szCs w:val="18"/>
        </w:rPr>
        <w:t>Pterostylis</w:t>
      </w:r>
      <w:r>
        <w:rPr>
          <w:sz w:val="18"/>
          <w:szCs w:val="18"/>
        </w:rPr>
        <w:t>) to the Mayors lady Mrs Spencer.</w:t>
      </w:r>
    </w:p>
    <w:p w:rsidR="00832810" w:rsidRDefault="00832810">
      <w:pPr>
        <w:spacing w:after="120"/>
        <w:rPr>
          <w:sz w:val="18"/>
          <w:szCs w:val="18"/>
        </w:rPr>
      </w:pPr>
      <w:r>
        <w:rPr>
          <w:sz w:val="18"/>
          <w:szCs w:val="18"/>
        </w:rPr>
        <w:t xml:space="preserve">If you should have any more of this </w:t>
      </w:r>
      <w:r>
        <w:rPr>
          <w:i/>
          <w:sz w:val="18"/>
          <w:szCs w:val="18"/>
        </w:rPr>
        <w:t>Pterostylis</w:t>
      </w:r>
      <w:r>
        <w:rPr>
          <w:sz w:val="18"/>
          <w:szCs w:val="18"/>
        </w:rPr>
        <w:t xml:space="preserve">—that </w:t>
      </w:r>
      <w:r>
        <w:rPr>
          <w:i/>
          <w:sz w:val="18"/>
          <w:szCs w:val="18"/>
        </w:rPr>
        <w:t>you can spare</w:t>
      </w:r>
      <w:r>
        <w:rPr>
          <w:sz w:val="18"/>
          <w:szCs w:val="18"/>
        </w:rPr>
        <w:t xml:space="preserve">, I could take them for preserving in spirits for England; this Pt is </w:t>
      </w:r>
      <w:r>
        <w:rPr>
          <w:i/>
          <w:sz w:val="18"/>
          <w:szCs w:val="18"/>
        </w:rPr>
        <w:t>Pt patens</w:t>
      </w:r>
      <w:r>
        <w:rPr>
          <w:sz w:val="18"/>
          <w:szCs w:val="18"/>
        </w:rPr>
        <w:t xml:space="preserve">, Col. (my description drawn up </w:t>
      </w:r>
      <w:r>
        <w:rPr>
          <w:i/>
          <w:sz w:val="18"/>
          <w:szCs w:val="18"/>
        </w:rPr>
        <w:t>last year</w:t>
      </w:r>
      <w:r>
        <w:rPr>
          <w:sz w:val="18"/>
          <w:szCs w:val="18"/>
        </w:rPr>
        <w:t xml:space="preserve"> &amp;, I suppose, will be published with the other plants, in Vol XVIII. Your </w:t>
      </w:r>
      <w:r>
        <w:rPr>
          <w:i/>
          <w:sz w:val="18"/>
          <w:szCs w:val="18"/>
        </w:rPr>
        <w:t>Corysanthes</w:t>
      </w:r>
      <w:r>
        <w:rPr>
          <w:sz w:val="18"/>
          <w:szCs w:val="18"/>
        </w:rPr>
        <w:t xml:space="preserve">—was your old one, </w:t>
      </w:r>
      <w:r>
        <w:rPr>
          <w:i/>
          <w:sz w:val="18"/>
          <w:szCs w:val="18"/>
        </w:rPr>
        <w:t>C. papillosa</w:t>
      </w:r>
      <w:r>
        <w:rPr>
          <w:sz w:val="18"/>
          <w:szCs w:val="18"/>
        </w:rPr>
        <w:t xml:space="preserve"> (Trans XVII ), and the 3</w:t>
      </w:r>
      <w:r>
        <w:rPr>
          <w:sz w:val="18"/>
          <w:szCs w:val="18"/>
          <w:vertAlign w:val="superscript"/>
        </w:rPr>
        <w:t>rd</w:t>
      </w:r>
      <w:r>
        <w:rPr>
          <w:sz w:val="18"/>
          <w:szCs w:val="18"/>
        </w:rPr>
        <w:t xml:space="preserve"> is a </w:t>
      </w:r>
      <w:r>
        <w:rPr>
          <w:i/>
          <w:sz w:val="18"/>
          <w:szCs w:val="18"/>
        </w:rPr>
        <w:t>Thelymitra</w:t>
      </w:r>
      <w:r>
        <w:rPr>
          <w:sz w:val="18"/>
          <w:szCs w:val="18"/>
        </w:rPr>
        <w:t xml:space="preserve">, very near to </w:t>
      </w:r>
      <w:r>
        <w:rPr>
          <w:i/>
          <w:sz w:val="18"/>
          <w:szCs w:val="18"/>
        </w:rPr>
        <w:t>T. nemoralis</w:t>
      </w:r>
      <w:r>
        <w:rPr>
          <w:sz w:val="18"/>
          <w:szCs w:val="18"/>
        </w:rPr>
        <w:t xml:space="preserve"> (Trans XVII) and to a Tasmanian sp, </w:t>
      </w:r>
      <w:r>
        <w:rPr>
          <w:i/>
          <w:sz w:val="18"/>
          <w:szCs w:val="18"/>
        </w:rPr>
        <w:t>T. nuda</w:t>
      </w:r>
      <w:r>
        <w:rPr>
          <w:sz w:val="18"/>
          <w:szCs w:val="18"/>
        </w:rPr>
        <w:t xml:space="preserve">, but not agreeing with any; these are very troublesome things to </w:t>
      </w:r>
      <w:r>
        <w:rPr>
          <w:i/>
          <w:sz w:val="18"/>
          <w:szCs w:val="18"/>
        </w:rPr>
        <w:t>decide</w:t>
      </w:r>
      <w:r>
        <w:rPr>
          <w:sz w:val="18"/>
          <w:szCs w:val="18"/>
        </w:rPr>
        <w:t xml:space="preserve"> on,—differences in this </w:t>
      </w:r>
      <w:r>
        <w:rPr>
          <w:i/>
          <w:sz w:val="18"/>
          <w:szCs w:val="18"/>
        </w:rPr>
        <w:t>genus</w:t>
      </w:r>
      <w:r w:rsidR="00DE7410">
        <w:rPr>
          <w:sz w:val="18"/>
          <w:szCs w:val="18"/>
        </w:rPr>
        <w:t xml:space="preserve"> mainly depending an microscop</w:t>
      </w:r>
      <w:r>
        <w:rPr>
          <w:sz w:val="18"/>
          <w:szCs w:val="18"/>
        </w:rPr>
        <w:t xml:space="preserve">ical belongings to the </w:t>
      </w:r>
      <w:r>
        <w:rPr>
          <w:i/>
          <w:sz w:val="18"/>
          <w:szCs w:val="18"/>
        </w:rPr>
        <w:t>internal</w:t>
      </w:r>
      <w:r>
        <w:rPr>
          <w:sz w:val="18"/>
          <w:szCs w:val="18"/>
        </w:rPr>
        <w:t xml:space="preserve"> column, in which are the Anthe</w:t>
      </w:r>
      <w:r w:rsidR="00DE7410">
        <w:rPr>
          <w:sz w:val="18"/>
          <w:szCs w:val="18"/>
        </w:rPr>
        <w:t>r a Stig</w:t>
      </w:r>
      <w:r>
        <w:rPr>
          <w:sz w:val="18"/>
          <w:szCs w:val="18"/>
        </w:rPr>
        <w:t xml:space="preserve">ma &amp;c &amp;c. I wish, too, that I had more of this; as it is shy in opening flowers. I have </w:t>
      </w:r>
      <w:r>
        <w:rPr>
          <w:i/>
          <w:sz w:val="18"/>
          <w:szCs w:val="18"/>
        </w:rPr>
        <w:t>tried hard</w:t>
      </w:r>
      <w:r>
        <w:rPr>
          <w:sz w:val="18"/>
          <w:szCs w:val="18"/>
        </w:rPr>
        <w:t xml:space="preserve"> with these, and only on one day, did I succeed in getting 2 flowers to expand, and it has taken up some of my time—but </w:t>
      </w:r>
      <w:r>
        <w:rPr>
          <w:i/>
          <w:sz w:val="18"/>
          <w:szCs w:val="18"/>
        </w:rPr>
        <w:t>I cannot</w:t>
      </w:r>
      <w:r>
        <w:rPr>
          <w:sz w:val="18"/>
          <w:szCs w:val="18"/>
        </w:rPr>
        <w:t xml:space="preserve"> always be quill driv</w:t>
      </w:r>
      <w:r w:rsidR="00DE7410">
        <w:rPr>
          <w:sz w:val="18"/>
          <w:szCs w:val="18"/>
        </w:rPr>
        <w:t>ing.</w:t>
      </w:r>
    </w:p>
    <w:p w:rsidR="00832810" w:rsidRDefault="00832810">
      <w:pPr>
        <w:spacing w:after="120"/>
        <w:rPr>
          <w:sz w:val="18"/>
          <w:szCs w:val="18"/>
        </w:rPr>
      </w:pPr>
      <w:r>
        <w:rPr>
          <w:sz w:val="18"/>
          <w:szCs w:val="18"/>
        </w:rPr>
        <w:t>I greatly wish you could get me a spn or two of that peculiar long stalked &amp; slender Orchid of last year.</w:t>
      </w:r>
    </w:p>
    <w:p w:rsidR="00832810" w:rsidRDefault="00832810">
      <w:pPr>
        <w:spacing w:after="120"/>
        <w:rPr>
          <w:sz w:val="18"/>
          <w:szCs w:val="18"/>
        </w:rPr>
      </w:pPr>
      <w:r>
        <w:rPr>
          <w:sz w:val="18"/>
          <w:szCs w:val="18"/>
        </w:rPr>
        <w:t>Our last meeting will he held early in Dec. when a Botanl. paper of mine will be read (perhaps my last!!)</w:t>
      </w:r>
      <w:r w:rsidR="008D2274">
        <w:rPr>
          <w:sz w:val="18"/>
          <w:szCs w:val="18"/>
        </w:rPr>
        <w:t>—</w:t>
      </w:r>
      <w:r>
        <w:rPr>
          <w:sz w:val="18"/>
          <w:szCs w:val="18"/>
        </w:rPr>
        <w:t xml:space="preserve">&amp; anything new that I can get </w:t>
      </w:r>
      <w:r>
        <w:rPr>
          <w:i/>
          <w:sz w:val="18"/>
          <w:szCs w:val="18"/>
        </w:rPr>
        <w:t>in time</w:t>
      </w:r>
      <w:r>
        <w:rPr>
          <w:sz w:val="18"/>
          <w:szCs w:val="18"/>
        </w:rPr>
        <w:t xml:space="preserve"> will be included. Mr Hill brought me a new plant from P. Bay, and I have had some from Bush (a few </w:t>
      </w:r>
      <w:r>
        <w:rPr>
          <w:i/>
          <w:sz w:val="18"/>
          <w:szCs w:val="18"/>
        </w:rPr>
        <w:t>small</w:t>
      </w:r>
      <w:r>
        <w:rPr>
          <w:sz w:val="18"/>
          <w:szCs w:val="18"/>
        </w:rPr>
        <w:t xml:space="preserve"> novelties,) but the main part of my paper was written </w:t>
      </w:r>
      <w:r>
        <w:rPr>
          <w:i/>
          <w:sz w:val="18"/>
          <w:szCs w:val="18"/>
        </w:rPr>
        <w:t>last</w:t>
      </w:r>
      <w:r>
        <w:rPr>
          <w:sz w:val="18"/>
          <w:szCs w:val="18"/>
        </w:rPr>
        <w:t xml:space="preserve"> </w:t>
      </w:r>
      <w:r>
        <w:rPr>
          <w:i/>
          <w:sz w:val="18"/>
          <w:szCs w:val="18"/>
        </w:rPr>
        <w:t>summer</w:t>
      </w:r>
      <w:r>
        <w:rPr>
          <w:sz w:val="18"/>
          <w:szCs w:val="18"/>
        </w:rPr>
        <w:t>—at Xmas time.</w:t>
      </w:r>
    </w:p>
    <w:p w:rsidR="00832810" w:rsidRDefault="00832810">
      <w:pPr>
        <w:spacing w:after="120"/>
        <w:rPr>
          <w:sz w:val="18"/>
          <w:szCs w:val="18"/>
        </w:rPr>
      </w:pPr>
      <w:r>
        <w:rPr>
          <w:sz w:val="18"/>
          <w:szCs w:val="18"/>
        </w:rPr>
        <w:t xml:space="preserve">Of course you saw in the “Herald”, a report of our last meeting—a wretched relation; one wonders who wrote (or supplied) it. There was </w:t>
      </w:r>
      <w:r>
        <w:rPr>
          <w:i/>
          <w:sz w:val="18"/>
          <w:szCs w:val="18"/>
        </w:rPr>
        <w:t>no</w:t>
      </w:r>
      <w:r>
        <w:rPr>
          <w:sz w:val="18"/>
          <w:szCs w:val="18"/>
        </w:rPr>
        <w:t xml:space="preserve"> </w:t>
      </w:r>
      <w:r>
        <w:rPr>
          <w:i/>
          <w:sz w:val="18"/>
          <w:szCs w:val="18"/>
        </w:rPr>
        <w:t>reporter</w:t>
      </w:r>
      <w:r>
        <w:rPr>
          <w:sz w:val="18"/>
          <w:szCs w:val="18"/>
        </w:rPr>
        <w:t xml:space="preserve"> present, for that day being </w:t>
      </w:r>
      <w:r>
        <w:rPr>
          <w:i/>
          <w:sz w:val="18"/>
          <w:szCs w:val="18"/>
        </w:rPr>
        <w:t>high Holiday</w:t>
      </w:r>
      <w:r w:rsidR="00DE7410">
        <w:rPr>
          <w:sz w:val="18"/>
          <w:szCs w:val="18"/>
        </w:rPr>
        <w:t xml:space="preserve"> they were better-en</w:t>
      </w:r>
      <w:r>
        <w:rPr>
          <w:sz w:val="18"/>
          <w:szCs w:val="18"/>
        </w:rPr>
        <w:t xml:space="preserve">gaged.—The meeting was continued to a late hour. I was obliged to say (and read) a great deal; indeed, nearly all the work (again) fell on me. </w:t>
      </w:r>
      <w:bookmarkStart w:id="1" w:name="OLE_LINK7"/>
      <w:r w:rsidR="00EB2B20">
        <w:rPr>
          <w:sz w:val="18"/>
          <w:szCs w:val="18"/>
        </w:rPr>
        <w:t>Hamilton went off to the Bush—on</w:t>
      </w:r>
      <w:r>
        <w:rPr>
          <w:sz w:val="18"/>
          <w:szCs w:val="18"/>
        </w:rPr>
        <w:t xml:space="preserve"> W side of Ruataniwha—on the Friday eve, &amp; was to have returned by Monday mgs train—but he only came </w:t>
      </w:r>
      <w:r>
        <w:rPr>
          <w:i/>
          <w:sz w:val="18"/>
          <w:szCs w:val="18"/>
        </w:rPr>
        <w:t>late</w:t>
      </w:r>
      <w:r>
        <w:rPr>
          <w:sz w:val="18"/>
          <w:szCs w:val="18"/>
        </w:rPr>
        <w:t xml:space="preserve">—nearly 7pm. He brought however several pleasing spns. </w:t>
      </w:r>
      <w:bookmarkEnd w:id="1"/>
      <w:r>
        <w:rPr>
          <w:sz w:val="18"/>
          <w:szCs w:val="18"/>
        </w:rPr>
        <w:t xml:space="preserve">There were but a few present; and </w:t>
      </w:r>
      <w:r>
        <w:rPr>
          <w:i/>
          <w:sz w:val="18"/>
          <w:szCs w:val="18"/>
        </w:rPr>
        <w:t>none</w:t>
      </w:r>
      <w:r>
        <w:rPr>
          <w:sz w:val="18"/>
          <w:szCs w:val="18"/>
        </w:rPr>
        <w:t xml:space="preserve"> of those you &amp; I think should be there—save Mr Hill &amp; Mr Locke.</w:t>
      </w:r>
    </w:p>
    <w:p w:rsidR="00832810" w:rsidRDefault="00832810">
      <w:pPr>
        <w:spacing w:after="120"/>
        <w:rPr>
          <w:sz w:val="18"/>
          <w:szCs w:val="18"/>
        </w:rPr>
      </w:pPr>
      <w:r>
        <w:rPr>
          <w:sz w:val="18"/>
          <w:szCs w:val="18"/>
        </w:rPr>
        <w:t xml:space="preserve">With you I regret the death of your dear little mouse, especially under such untoward circumstances. I can send you more of that fern—if you wish to have them. I shall show it (w others) at our next meeting. I wish we had ½ of your </w:t>
      </w:r>
      <w:r>
        <w:rPr>
          <w:i/>
          <w:sz w:val="18"/>
          <w:szCs w:val="18"/>
        </w:rPr>
        <w:t>rain</w:t>
      </w:r>
      <w:r>
        <w:rPr>
          <w:sz w:val="18"/>
          <w:szCs w:val="18"/>
        </w:rPr>
        <w:t xml:space="preserve">, we want it </w:t>
      </w:r>
      <w:r>
        <w:rPr>
          <w:i/>
          <w:sz w:val="18"/>
          <w:szCs w:val="18"/>
        </w:rPr>
        <w:t>badly</w:t>
      </w:r>
      <w:r>
        <w:rPr>
          <w:sz w:val="18"/>
          <w:szCs w:val="18"/>
        </w:rPr>
        <w:t xml:space="preserve">, things </w:t>
      </w:r>
      <w:r>
        <w:rPr>
          <w:i/>
          <w:sz w:val="18"/>
          <w:szCs w:val="18"/>
        </w:rPr>
        <w:t>here</w:t>
      </w:r>
      <w:r>
        <w:rPr>
          <w:sz w:val="18"/>
          <w:szCs w:val="18"/>
        </w:rPr>
        <w:t xml:space="preserve"> on this hill are </w:t>
      </w:r>
      <w:r>
        <w:rPr>
          <w:i/>
          <w:sz w:val="18"/>
          <w:szCs w:val="18"/>
        </w:rPr>
        <w:t>pe</w:t>
      </w:r>
      <w:r>
        <w:rPr>
          <w:i/>
          <w:sz w:val="18"/>
          <w:szCs w:val="18"/>
        </w:rPr>
        <w:softHyphen/>
        <w:t>rishing</w:t>
      </w:r>
      <w:r>
        <w:rPr>
          <w:sz w:val="18"/>
          <w:szCs w:val="18"/>
        </w:rPr>
        <w:t xml:space="preserve">. I am glad to find my old friend P.D. back again, but have not seen him yet. Does your mail go </w:t>
      </w:r>
      <w:r>
        <w:rPr>
          <w:i/>
          <w:sz w:val="18"/>
          <w:szCs w:val="18"/>
        </w:rPr>
        <w:t>twice</w:t>
      </w:r>
      <w:r>
        <w:rPr>
          <w:sz w:val="18"/>
          <w:szCs w:val="18"/>
        </w:rPr>
        <w:t xml:space="preserve"> a week now.</w:t>
      </w:r>
    </w:p>
    <w:p w:rsidR="00832810" w:rsidRDefault="00832810">
      <w:pPr>
        <w:ind w:left="284" w:firstLine="284"/>
        <w:rPr>
          <w:sz w:val="18"/>
          <w:szCs w:val="18"/>
        </w:rPr>
      </w:pPr>
      <w:r>
        <w:rPr>
          <w:sz w:val="18"/>
          <w:szCs w:val="18"/>
        </w:rPr>
        <w:t>Good Bye. Believe me Dr Sir</w:t>
      </w:r>
    </w:p>
    <w:p w:rsidR="00832810" w:rsidRDefault="00832810">
      <w:pPr>
        <w:spacing w:after="120"/>
        <w:ind w:left="1420"/>
        <w:rPr>
          <w:sz w:val="18"/>
          <w:szCs w:val="18"/>
        </w:rPr>
      </w:pPr>
      <w:r>
        <w:rPr>
          <w:sz w:val="18"/>
          <w:szCs w:val="18"/>
        </w:rPr>
        <w:t>Yours very truly</w:t>
      </w:r>
      <w:r>
        <w:rPr>
          <w:sz w:val="18"/>
          <w:szCs w:val="18"/>
        </w:rPr>
        <w:b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color w:val="000000"/>
          <w:sz w:val="18"/>
          <w:szCs w:val="18"/>
        </w:rPr>
      </w:pPr>
    </w:p>
    <w:p w:rsidR="000B4132" w:rsidRPr="000D5F2B" w:rsidRDefault="000B4132" w:rsidP="000B4132">
      <w:pPr>
        <w:spacing w:after="120"/>
        <w:rPr>
          <w:rFonts w:ascii="Arial" w:hAnsi="Arial"/>
          <w:sz w:val="22"/>
          <w:szCs w:val="18"/>
        </w:rPr>
      </w:pPr>
      <w:r w:rsidRPr="000D5F2B">
        <w:rPr>
          <w:rFonts w:ascii="Arial" w:hAnsi="Arial"/>
          <w:sz w:val="22"/>
          <w:szCs w:val="18"/>
        </w:rPr>
        <w:t xml:space="preserve">1885 November 27: </w:t>
      </w:r>
      <w:r>
        <w:rPr>
          <w:rFonts w:ascii="Arial" w:hAnsi="Arial"/>
          <w:szCs w:val="18"/>
        </w:rPr>
        <w:t>to Hector</w:t>
      </w:r>
      <w:r w:rsidRPr="000D5F2B">
        <w:rPr>
          <w:rStyle w:val="FootnoteReference"/>
          <w:rFonts w:ascii="Arial" w:hAnsi="Arial"/>
          <w:sz w:val="22"/>
          <w:szCs w:val="18"/>
        </w:rPr>
        <w:footnoteReference w:id="349"/>
      </w:r>
    </w:p>
    <w:p w:rsidR="000B4132" w:rsidRPr="000D5F2B" w:rsidRDefault="000B4132" w:rsidP="000B4132">
      <w:pPr>
        <w:spacing w:after="120"/>
        <w:jc w:val="right"/>
        <w:rPr>
          <w:sz w:val="18"/>
          <w:szCs w:val="18"/>
        </w:rPr>
      </w:pPr>
      <w:r w:rsidRPr="000D5F2B">
        <w:rPr>
          <w:sz w:val="18"/>
          <w:szCs w:val="18"/>
        </w:rPr>
        <w:t>Napier, November 27</w:t>
      </w:r>
      <w:r w:rsidRPr="000D5F2B">
        <w:rPr>
          <w:sz w:val="18"/>
          <w:szCs w:val="18"/>
          <w:vertAlign w:val="superscript"/>
        </w:rPr>
        <w:t>th</w:t>
      </w:r>
      <w:r w:rsidRPr="000D5F2B">
        <w:rPr>
          <w:sz w:val="18"/>
          <w:szCs w:val="18"/>
        </w:rPr>
        <w:t>., 1885.</w:t>
      </w:r>
    </w:p>
    <w:p w:rsidR="000B4132" w:rsidRPr="000D5F2B" w:rsidRDefault="000B4132" w:rsidP="000B4132">
      <w:pPr>
        <w:spacing w:after="120"/>
        <w:rPr>
          <w:sz w:val="18"/>
          <w:szCs w:val="18"/>
        </w:rPr>
      </w:pPr>
      <w:r w:rsidRPr="000D5F2B">
        <w:rPr>
          <w:sz w:val="18"/>
          <w:szCs w:val="18"/>
        </w:rPr>
        <w:t>Dear Sir</w:t>
      </w:r>
    </w:p>
    <w:p w:rsidR="000B4132" w:rsidRPr="000D5F2B" w:rsidRDefault="000B4132" w:rsidP="000B4132">
      <w:pPr>
        <w:spacing w:after="120"/>
        <w:rPr>
          <w:sz w:val="18"/>
          <w:szCs w:val="18"/>
        </w:rPr>
      </w:pPr>
      <w:r w:rsidRPr="000D5F2B">
        <w:rPr>
          <w:sz w:val="18"/>
          <w:szCs w:val="18"/>
        </w:rPr>
        <w:t>I very much wish to borrow from the Colonial Museum &amp; Library two things:—</w:t>
      </w:r>
    </w:p>
    <w:p w:rsidR="000B4132" w:rsidRPr="000D5F2B" w:rsidRDefault="000B4132" w:rsidP="000B4132">
      <w:pPr>
        <w:spacing w:after="120"/>
        <w:rPr>
          <w:sz w:val="18"/>
          <w:szCs w:val="18"/>
        </w:rPr>
      </w:pPr>
      <w:r w:rsidRPr="000D5F2B">
        <w:rPr>
          <w:sz w:val="18"/>
          <w:szCs w:val="18"/>
        </w:rPr>
        <w:t xml:space="preserve">1. One of the skeletons of </w:t>
      </w:r>
      <w:r w:rsidRPr="000D5F2B">
        <w:rPr>
          <w:i/>
          <w:sz w:val="18"/>
          <w:szCs w:val="18"/>
        </w:rPr>
        <w:t>Sphenodon punctatum</w:t>
      </w:r>
      <w:r w:rsidRPr="000D5F2B">
        <w:rPr>
          <w:sz w:val="18"/>
          <w:szCs w:val="18"/>
        </w:rPr>
        <w:t>, (mentioned by Dr. Newman in his paper on this Lizard, Trans. N.Z. Inst., vol.X., p.226):—</w:t>
      </w:r>
    </w:p>
    <w:p w:rsidR="000B4132" w:rsidRPr="000D5F2B" w:rsidRDefault="000B4132" w:rsidP="000B4132">
      <w:pPr>
        <w:spacing w:after="120"/>
        <w:rPr>
          <w:sz w:val="18"/>
          <w:szCs w:val="18"/>
        </w:rPr>
      </w:pPr>
      <w:r w:rsidRPr="000D5F2B">
        <w:rPr>
          <w:sz w:val="18"/>
          <w:szCs w:val="18"/>
        </w:rPr>
        <w:t>2 Günther’s scientific description of the same, in “Phil. Trans., 1867, pp. 595–629, and plates 26–28,” (referred to, as above, by Dr. Günther, at p.9, of “Zoology of Erebus and Terror Expedition”).</w:t>
      </w:r>
    </w:p>
    <w:p w:rsidR="000B4132" w:rsidRPr="000D5F2B" w:rsidRDefault="000B4132" w:rsidP="000B4132">
      <w:pPr>
        <w:spacing w:after="120"/>
        <w:rPr>
          <w:sz w:val="18"/>
          <w:szCs w:val="18"/>
        </w:rPr>
      </w:pPr>
      <w:r w:rsidRPr="000D5F2B">
        <w:rPr>
          <w:sz w:val="18"/>
          <w:szCs w:val="18"/>
        </w:rPr>
        <w:t>I much fear you may not be able to lend me the skeleton, still I venture to hope you may: I would take every care of it &amp; be fully answerable for it (as to value) if lost: at all events I hope you can lend me the book;—&amp; will return it in a few days.</w:t>
      </w:r>
    </w:p>
    <w:p w:rsidR="000B4132" w:rsidRPr="000D5F2B" w:rsidRDefault="000B4132" w:rsidP="000B4132">
      <w:pPr>
        <w:spacing w:after="120"/>
        <w:rPr>
          <w:sz w:val="18"/>
          <w:szCs w:val="18"/>
        </w:rPr>
      </w:pPr>
      <w:r w:rsidRPr="000D5F2B">
        <w:rPr>
          <w:sz w:val="18"/>
          <w:szCs w:val="18"/>
        </w:rPr>
        <w:t xml:space="preserve">Some bones of a lizard (?) about size of </w:t>
      </w:r>
      <w:r w:rsidRPr="000D5F2B">
        <w:rPr>
          <w:i/>
          <w:sz w:val="18"/>
          <w:szCs w:val="18"/>
        </w:rPr>
        <w:t>Sphenodon punctatum</w:t>
      </w:r>
      <w:r w:rsidRPr="000D5F2B">
        <w:rPr>
          <w:sz w:val="18"/>
          <w:szCs w:val="18"/>
        </w:rPr>
        <w:t xml:space="preserve">, have been this week found here, in the quarry below:—though only a </w:t>
      </w:r>
      <w:r w:rsidRPr="000D5F2B">
        <w:rPr>
          <w:i/>
          <w:sz w:val="18"/>
          <w:szCs w:val="18"/>
        </w:rPr>
        <w:t>few</w:t>
      </w:r>
      <w:r w:rsidRPr="000D5F2B">
        <w:rPr>
          <w:sz w:val="18"/>
          <w:szCs w:val="18"/>
        </w:rPr>
        <w:t>, they are in excellent preservation: I wish to have a description ready for our next meeting: an early reply will oblige.</w:t>
      </w:r>
    </w:p>
    <w:p w:rsidR="000B4132" w:rsidRPr="000D5F2B" w:rsidRDefault="000B4132" w:rsidP="000B4132">
      <w:pPr>
        <w:rPr>
          <w:sz w:val="18"/>
          <w:szCs w:val="18"/>
        </w:rPr>
      </w:pPr>
      <w:r w:rsidRPr="000D5F2B">
        <w:rPr>
          <w:sz w:val="18"/>
          <w:szCs w:val="18"/>
        </w:rPr>
        <w:tab/>
      </w:r>
      <w:r w:rsidRPr="000D5F2B">
        <w:rPr>
          <w:sz w:val="18"/>
          <w:szCs w:val="18"/>
        </w:rPr>
        <w:tab/>
        <w:t>Yours very truly</w:t>
      </w:r>
    </w:p>
    <w:p w:rsidR="000B4132" w:rsidRDefault="000B4132" w:rsidP="000B4132">
      <w:pPr>
        <w:spacing w:after="120"/>
        <w:rPr>
          <w:sz w:val="18"/>
          <w:szCs w:val="18"/>
        </w:rPr>
      </w:pPr>
      <w:r w:rsidRPr="000D5F2B">
        <w:rPr>
          <w:sz w:val="18"/>
          <w:szCs w:val="18"/>
        </w:rPr>
        <w:tab/>
      </w:r>
      <w:r w:rsidRPr="000D5F2B">
        <w:rPr>
          <w:sz w:val="18"/>
          <w:szCs w:val="18"/>
        </w:rPr>
        <w:tab/>
      </w:r>
      <w:r w:rsidRPr="000D5F2B">
        <w:rPr>
          <w:sz w:val="18"/>
          <w:szCs w:val="18"/>
        </w:rPr>
        <w:tab/>
        <w:t>Wm. Colenso.</w:t>
      </w:r>
    </w:p>
    <w:p w:rsidR="000B4132" w:rsidRDefault="000B4132" w:rsidP="000B4132">
      <w:pPr>
        <w:spacing w:after="120"/>
        <w:rPr>
          <w:sz w:val="18"/>
          <w:szCs w:val="18"/>
        </w:rPr>
      </w:pPr>
      <w:r>
        <w:rPr>
          <w:sz w:val="18"/>
          <w:szCs w:val="18"/>
        </w:rPr>
        <w:t>________________________________________________</w:t>
      </w:r>
    </w:p>
    <w:p w:rsidR="000B4132" w:rsidRDefault="000B4132" w:rsidP="000B4132">
      <w:pPr>
        <w:spacing w:after="120"/>
        <w:rPr>
          <w:sz w:val="18"/>
          <w:szCs w:val="18"/>
        </w:rPr>
      </w:pPr>
    </w:p>
    <w:p w:rsidR="00832810" w:rsidRDefault="00832810" w:rsidP="000B4132">
      <w:pPr>
        <w:spacing w:after="120"/>
        <w:rPr>
          <w:rFonts w:ascii="Arial" w:hAnsi="Arial" w:cs="Arial"/>
          <w:color w:val="000000"/>
          <w:sz w:val="22"/>
          <w:szCs w:val="22"/>
        </w:rPr>
      </w:pPr>
      <w:r>
        <w:rPr>
          <w:rFonts w:ascii="Arial" w:hAnsi="Arial" w:cs="Arial"/>
          <w:color w:val="000000"/>
          <w:sz w:val="22"/>
          <w:szCs w:val="22"/>
        </w:rPr>
        <w:t>1885 December 1: to Balfour</w:t>
      </w:r>
      <w:r>
        <w:rPr>
          <w:rStyle w:val="FootnoteReference"/>
          <w:rFonts w:ascii="Arial" w:hAnsi="Arial" w:cs="Arial"/>
          <w:color w:val="000000"/>
          <w:sz w:val="22"/>
          <w:szCs w:val="22"/>
        </w:rPr>
        <w:footnoteReference w:id="350"/>
      </w:r>
    </w:p>
    <w:p w:rsidR="00832810" w:rsidRDefault="00832810">
      <w:pPr>
        <w:spacing w:after="120"/>
        <w:jc w:val="right"/>
        <w:rPr>
          <w:color w:val="000000"/>
          <w:sz w:val="18"/>
          <w:szCs w:val="18"/>
        </w:rPr>
      </w:pPr>
      <w:r>
        <w:rPr>
          <w:color w:val="000000"/>
          <w:sz w:val="18"/>
          <w:szCs w:val="18"/>
        </w:rPr>
        <w:t>NAPIER DEC 1/85</w:t>
      </w:r>
    </w:p>
    <w:p w:rsidR="00832810" w:rsidRDefault="00832810">
      <w:pPr>
        <w:spacing w:after="120"/>
        <w:rPr>
          <w:color w:val="000000"/>
          <w:sz w:val="18"/>
          <w:szCs w:val="18"/>
        </w:rPr>
      </w:pPr>
      <w:r>
        <w:rPr>
          <w:color w:val="000000"/>
          <w:sz w:val="18"/>
          <w:szCs w:val="18"/>
        </w:rPr>
        <w:t>Mr D.P. Balfour</w:t>
      </w:r>
      <w:r>
        <w:rPr>
          <w:color w:val="000000"/>
          <w:sz w:val="18"/>
          <w:szCs w:val="18"/>
        </w:rPr>
        <w:br/>
        <w:t>Glenross</w:t>
      </w:r>
    </w:p>
    <w:p w:rsidR="00832810" w:rsidRDefault="00832810">
      <w:pPr>
        <w:spacing w:after="120"/>
        <w:rPr>
          <w:color w:val="000000"/>
          <w:sz w:val="18"/>
          <w:szCs w:val="18"/>
        </w:rPr>
      </w:pPr>
      <w:r>
        <w:rPr>
          <w:color w:val="000000"/>
          <w:sz w:val="18"/>
          <w:szCs w:val="18"/>
        </w:rPr>
        <w:t xml:space="preserve">My dear Sir </w:t>
      </w:r>
    </w:p>
    <w:p w:rsidR="00832810" w:rsidRDefault="00832810">
      <w:pPr>
        <w:spacing w:after="120"/>
        <w:rPr>
          <w:color w:val="000000"/>
          <w:sz w:val="18"/>
          <w:szCs w:val="18"/>
        </w:rPr>
      </w:pPr>
      <w:r>
        <w:rPr>
          <w:color w:val="000000"/>
          <w:sz w:val="18"/>
          <w:szCs w:val="18"/>
        </w:rPr>
        <w:t xml:space="preserve">Being in town this mg, I early got your kind note of the 29th Nov, &amp; the packet of </w:t>
      </w:r>
      <w:r>
        <w:rPr>
          <w:i/>
          <w:color w:val="000000"/>
          <w:sz w:val="18"/>
          <w:szCs w:val="18"/>
        </w:rPr>
        <w:t>Pterostylis</w:t>
      </w:r>
      <w:r>
        <w:rPr>
          <w:color w:val="000000"/>
          <w:sz w:val="18"/>
          <w:szCs w:val="18"/>
        </w:rPr>
        <w:t xml:space="preserve">, which, (though you had done your best by writing on the outside) was all in </w:t>
      </w:r>
      <w:r>
        <w:rPr>
          <w:i/>
          <w:color w:val="000000"/>
          <w:sz w:val="18"/>
          <w:szCs w:val="18"/>
        </w:rPr>
        <w:t>pieces</w:t>
      </w:r>
      <w:r>
        <w:rPr>
          <w:color w:val="000000"/>
          <w:sz w:val="18"/>
          <w:szCs w:val="18"/>
        </w:rPr>
        <w:t xml:space="preserve">; crushed to smitherines!! no doubt in carriage to Puketapu. I brought it away, and on reaching here opened it, (or, it fell to pieces) and I got </w:t>
      </w:r>
      <w:r>
        <w:rPr>
          <w:i/>
          <w:color w:val="000000"/>
          <w:sz w:val="18"/>
          <w:szCs w:val="18"/>
        </w:rPr>
        <w:t>one</w:t>
      </w:r>
      <w:r>
        <w:rPr>
          <w:color w:val="000000"/>
          <w:sz w:val="18"/>
          <w:szCs w:val="18"/>
        </w:rPr>
        <w:t xml:space="preserve"> good &amp; perfect flower out of the lot. Don’t trouble yourself about any more of this genus—unless something very curious should turn up.</w:t>
      </w:r>
    </w:p>
    <w:p w:rsidR="00832810" w:rsidRDefault="00832810">
      <w:pPr>
        <w:spacing w:after="120"/>
        <w:rPr>
          <w:color w:val="000000"/>
          <w:sz w:val="18"/>
          <w:szCs w:val="18"/>
        </w:rPr>
      </w:pPr>
      <w:r>
        <w:rPr>
          <w:color w:val="000000"/>
          <w:sz w:val="18"/>
          <w:szCs w:val="18"/>
        </w:rPr>
        <w:t xml:space="preserve">I don’t know if I told you of a peculiar species Mr Hill found between Waipawa &amp; Ongaonga, on the open dry plain among the low </w:t>
      </w:r>
      <w:r>
        <w:rPr>
          <w:i/>
          <w:color w:val="000000"/>
          <w:sz w:val="18"/>
          <w:szCs w:val="18"/>
        </w:rPr>
        <w:t>Manuka</w:t>
      </w:r>
      <w:r>
        <w:rPr>
          <w:color w:val="000000"/>
          <w:sz w:val="18"/>
          <w:szCs w:val="18"/>
        </w:rPr>
        <w:t xml:space="preserve"> bushes; he brought away a big tuft of Moss, &amp; in it were 2 or 3 little grey leaves thus,</w:t>
      </w:r>
    </w:p>
    <w:p w:rsidR="00832810" w:rsidRDefault="00C9717B">
      <w:pPr>
        <w:spacing w:after="120"/>
        <w:rPr>
          <w:color w:val="000000"/>
          <w:sz w:val="18"/>
          <w:szCs w:val="18"/>
        </w:rPr>
      </w:pPr>
      <w:r>
        <w:rPr>
          <w:noProof/>
          <w:color w:val="000000"/>
          <w:sz w:val="18"/>
          <w:szCs w:val="18"/>
          <w:lang w:val="en-NZ" w:eastAsia="en-NZ"/>
        </w:rPr>
        <w:drawing>
          <wp:inline distT="0" distB="0" distL="0" distR="0">
            <wp:extent cx="438150" cy="419100"/>
            <wp:effectExtent l="0" t="0" r="0" b="0"/>
            <wp:docPr id="5" name="Picture 5" descr="dw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g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sidR="00832810">
        <w:rPr>
          <w:color w:val="000000"/>
          <w:sz w:val="18"/>
          <w:szCs w:val="18"/>
        </w:rPr>
        <w:t xml:space="preserve">, or scarcely as big; I saw they were </w:t>
      </w:r>
      <w:r w:rsidR="00832810">
        <w:rPr>
          <w:i/>
          <w:color w:val="000000"/>
          <w:sz w:val="18"/>
          <w:szCs w:val="18"/>
        </w:rPr>
        <w:t>Orchids</w:t>
      </w:r>
      <w:r w:rsidR="00832810">
        <w:rPr>
          <w:color w:val="000000"/>
          <w:sz w:val="18"/>
          <w:szCs w:val="18"/>
        </w:rPr>
        <w:t xml:space="preserve">, partly from their little tubers, and carefully planted them before I went inland in Oct &amp; they grew fast; on my return they were 3–4in in height &amp; about to flower (2 on one &amp; 3 on tother)—flowers small thus </w:t>
      </w:r>
    </w:p>
    <w:p w:rsidR="00832810" w:rsidRDefault="00C9717B">
      <w:pPr>
        <w:spacing w:after="120"/>
        <w:rPr>
          <w:color w:val="000000"/>
          <w:sz w:val="18"/>
          <w:szCs w:val="18"/>
        </w:rPr>
      </w:pPr>
      <w:r>
        <w:rPr>
          <w:noProof/>
          <w:color w:val="000000"/>
          <w:sz w:val="18"/>
          <w:szCs w:val="18"/>
          <w:lang w:val="en-NZ" w:eastAsia="en-NZ"/>
        </w:rPr>
        <w:drawing>
          <wp:inline distT="0" distB="0" distL="0" distR="0">
            <wp:extent cx="609600" cy="400050"/>
            <wp:effectExtent l="0" t="0" r="0" b="0"/>
            <wp:docPr id="6" name="Picture 6" descr="dw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g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00832810">
        <w:rPr>
          <w:color w:val="000000"/>
          <w:sz w:val="18"/>
          <w:szCs w:val="18"/>
        </w:rPr>
        <w:t xml:space="preserve">; At first I supposed a </w:t>
      </w:r>
      <w:r w:rsidR="00832810">
        <w:rPr>
          <w:i/>
          <w:color w:val="000000"/>
          <w:sz w:val="18"/>
          <w:szCs w:val="18"/>
        </w:rPr>
        <w:t>new</w:t>
      </w:r>
      <w:r w:rsidR="00832810">
        <w:rPr>
          <w:color w:val="000000"/>
          <w:sz w:val="18"/>
          <w:szCs w:val="18"/>
        </w:rPr>
        <w:t xml:space="preserve"> genus; and </w:t>
      </w:r>
      <w:r w:rsidR="00832810">
        <w:rPr>
          <w:i/>
          <w:color w:val="000000"/>
          <w:sz w:val="18"/>
          <w:szCs w:val="18"/>
        </w:rPr>
        <w:t>more</w:t>
      </w:r>
      <w:r w:rsidR="00832810">
        <w:rPr>
          <w:color w:val="000000"/>
          <w:sz w:val="18"/>
          <w:szCs w:val="18"/>
        </w:rPr>
        <w:t xml:space="preserve"> </w:t>
      </w:r>
      <w:r w:rsidR="00832810">
        <w:rPr>
          <w:i/>
          <w:color w:val="000000"/>
          <w:sz w:val="18"/>
          <w:szCs w:val="18"/>
        </w:rPr>
        <w:t>trouble</w:t>
      </w:r>
      <w:r w:rsidR="00832810">
        <w:rPr>
          <w:color w:val="000000"/>
          <w:sz w:val="18"/>
          <w:szCs w:val="18"/>
        </w:rPr>
        <w:t xml:space="preserve">. However on dissecting carefully </w:t>
      </w:r>
      <w:r w:rsidR="00832810">
        <w:rPr>
          <w:i/>
          <w:color w:val="000000"/>
          <w:sz w:val="18"/>
          <w:szCs w:val="18"/>
        </w:rPr>
        <w:t>one</w:t>
      </w:r>
      <w:r w:rsidR="00832810">
        <w:rPr>
          <w:color w:val="000000"/>
          <w:sz w:val="18"/>
          <w:szCs w:val="18"/>
        </w:rPr>
        <w:t xml:space="preserve"> fl, I found it was a true Pterostylis, &amp; allied to an Australian one, (or two), small &amp; reddish (like this) and </w:t>
      </w:r>
      <w:r w:rsidR="00832810">
        <w:rPr>
          <w:i/>
          <w:color w:val="000000"/>
          <w:sz w:val="18"/>
          <w:szCs w:val="18"/>
        </w:rPr>
        <w:t>without tails</w:t>
      </w:r>
      <w:r w:rsidR="00832810">
        <w:rPr>
          <w:color w:val="000000"/>
          <w:sz w:val="18"/>
          <w:szCs w:val="18"/>
        </w:rPr>
        <w:t>. I was much pleased with this novelty.</w:t>
      </w:r>
      <w:r w:rsidR="00832810">
        <w:rPr>
          <w:rStyle w:val="FootnoteReference"/>
          <w:color w:val="000000"/>
          <w:sz w:val="18"/>
          <w:szCs w:val="18"/>
        </w:rPr>
        <w:footnoteReference w:id="351"/>
      </w:r>
    </w:p>
    <w:p w:rsidR="00832810" w:rsidRDefault="00832810">
      <w:pPr>
        <w:spacing w:after="120"/>
        <w:rPr>
          <w:color w:val="000000"/>
          <w:sz w:val="18"/>
          <w:szCs w:val="18"/>
        </w:rPr>
      </w:pPr>
      <w:r>
        <w:rPr>
          <w:color w:val="000000"/>
          <w:sz w:val="18"/>
          <w:szCs w:val="18"/>
        </w:rPr>
        <w:t xml:space="preserve">I hope now that your shearing (as you say) is over today, you may find tine to look about you—in nooks &amp; </w:t>
      </w:r>
      <w:r>
        <w:rPr>
          <w:i/>
          <w:color w:val="000000"/>
          <w:sz w:val="18"/>
          <w:szCs w:val="18"/>
        </w:rPr>
        <w:t>unvisited</w:t>
      </w:r>
      <w:r>
        <w:rPr>
          <w:color w:val="000000"/>
          <w:sz w:val="18"/>
          <w:szCs w:val="18"/>
        </w:rPr>
        <w:t xml:space="preserve"> spots. I mean by sheep—if there are any such left—and obtain that long-stalked Orchid. However Dinna forget the </w:t>
      </w:r>
      <w:r>
        <w:rPr>
          <w:i/>
          <w:color w:val="000000"/>
          <w:sz w:val="18"/>
          <w:szCs w:val="18"/>
        </w:rPr>
        <w:t>one</w:t>
      </w:r>
      <w:r>
        <w:rPr>
          <w:color w:val="000000"/>
          <w:sz w:val="18"/>
          <w:szCs w:val="18"/>
        </w:rPr>
        <w:t xml:space="preserve"> with a red open mouth, and </w:t>
      </w:r>
      <w:r>
        <w:rPr>
          <w:i/>
          <w:color w:val="000000"/>
          <w:sz w:val="18"/>
          <w:szCs w:val="18"/>
        </w:rPr>
        <w:t>long narrow</w:t>
      </w:r>
      <w:r>
        <w:rPr>
          <w:color w:val="000000"/>
          <w:sz w:val="18"/>
          <w:szCs w:val="18"/>
        </w:rPr>
        <w:t xml:space="preserve"> stiff leaves you sent me whilst at Norsewood last </w:t>
      </w:r>
      <w:r>
        <w:rPr>
          <w:i/>
          <w:color w:val="000000"/>
          <w:sz w:val="18"/>
          <w:szCs w:val="18"/>
        </w:rPr>
        <w:t>autumn</w:t>
      </w:r>
      <w:r>
        <w:rPr>
          <w:color w:val="000000"/>
          <w:sz w:val="18"/>
          <w:szCs w:val="18"/>
        </w:rPr>
        <w:t>, I should much like to see more of it.</w:t>
      </w:r>
    </w:p>
    <w:p w:rsidR="00832810" w:rsidRDefault="00832810">
      <w:pPr>
        <w:spacing w:after="120"/>
        <w:rPr>
          <w:color w:val="000000"/>
          <w:sz w:val="18"/>
          <w:szCs w:val="18"/>
        </w:rPr>
      </w:pPr>
      <w:r>
        <w:rPr>
          <w:color w:val="000000"/>
          <w:sz w:val="18"/>
          <w:szCs w:val="18"/>
        </w:rPr>
        <w:t xml:space="preserve">Last night a fine packet of </w:t>
      </w:r>
      <w:r>
        <w:rPr>
          <w:i/>
          <w:color w:val="000000"/>
          <w:sz w:val="18"/>
          <w:szCs w:val="18"/>
        </w:rPr>
        <w:t>sorts</w:t>
      </w:r>
      <w:r>
        <w:rPr>
          <w:color w:val="000000"/>
          <w:sz w:val="18"/>
          <w:szCs w:val="18"/>
        </w:rPr>
        <w:t xml:space="preserve"> came from Mr Hill (who has been up to Makaretu &amp; the slopes of the Ruahine) among them a new </w:t>
      </w:r>
      <w:r>
        <w:rPr>
          <w:i/>
          <w:color w:val="000000"/>
          <w:sz w:val="18"/>
          <w:szCs w:val="18"/>
        </w:rPr>
        <w:t>Ranunculus</w:t>
      </w:r>
      <w:r>
        <w:rPr>
          <w:color w:val="000000"/>
          <w:sz w:val="18"/>
          <w:szCs w:val="18"/>
        </w:rPr>
        <w:t xml:space="preserve">—at all events, new </w:t>
      </w:r>
      <w:r>
        <w:rPr>
          <w:i/>
          <w:color w:val="000000"/>
          <w:sz w:val="18"/>
          <w:szCs w:val="18"/>
        </w:rPr>
        <w:t>to me</w:t>
      </w:r>
      <w:r>
        <w:rPr>
          <w:color w:val="000000"/>
          <w:sz w:val="18"/>
          <w:szCs w:val="18"/>
        </w:rPr>
        <w:t xml:space="preserve">—but as there are nearly (or more than) 200 known species of this extensive Genus—I must overhaul warily, &amp;c, &amp;c. The worst is, I have </w:t>
      </w:r>
      <w:r>
        <w:rPr>
          <w:i/>
          <w:color w:val="000000"/>
          <w:sz w:val="18"/>
          <w:szCs w:val="18"/>
        </w:rPr>
        <w:t>not time</w:t>
      </w:r>
      <w:r>
        <w:rPr>
          <w:color w:val="000000"/>
          <w:sz w:val="18"/>
          <w:szCs w:val="18"/>
        </w:rPr>
        <w:t xml:space="preserve"> now to spare—though I work night &amp; day—&amp; very rarely go down to town; I was there this mg on business, but don’t go again this week.</w:t>
      </w:r>
    </w:p>
    <w:p w:rsidR="00832810" w:rsidRDefault="00832810">
      <w:pPr>
        <w:spacing w:after="120"/>
        <w:rPr>
          <w:color w:val="000000"/>
          <w:sz w:val="18"/>
          <w:szCs w:val="18"/>
        </w:rPr>
      </w:pPr>
      <w:r>
        <w:rPr>
          <w:color w:val="000000"/>
          <w:sz w:val="18"/>
          <w:szCs w:val="18"/>
        </w:rPr>
        <w:t xml:space="preserve">Another </w:t>
      </w:r>
      <w:r>
        <w:rPr>
          <w:i/>
          <w:color w:val="000000"/>
          <w:sz w:val="18"/>
          <w:szCs w:val="18"/>
        </w:rPr>
        <w:t>new find</w:t>
      </w:r>
      <w:r>
        <w:rPr>
          <w:color w:val="000000"/>
          <w:sz w:val="18"/>
          <w:szCs w:val="18"/>
        </w:rPr>
        <w:t xml:space="preserve"> (causing labour) was the bo</w:t>
      </w:r>
      <w:r w:rsidR="00DE1782">
        <w:rPr>
          <w:color w:val="000000"/>
          <w:sz w:val="18"/>
          <w:szCs w:val="18"/>
        </w:rPr>
        <w:t>nes of an animal in the quarry b</w:t>
      </w:r>
      <w:r>
        <w:rPr>
          <w:color w:val="000000"/>
          <w:sz w:val="18"/>
          <w:szCs w:val="18"/>
        </w:rPr>
        <w:t xml:space="preserve">elow, 45 feet, or so, under surface, and in </w:t>
      </w:r>
      <w:r>
        <w:rPr>
          <w:i/>
          <w:color w:val="000000"/>
          <w:sz w:val="18"/>
          <w:szCs w:val="18"/>
        </w:rPr>
        <w:t>excellent preservation</w:t>
      </w:r>
      <w:r>
        <w:rPr>
          <w:color w:val="000000"/>
          <w:sz w:val="18"/>
          <w:szCs w:val="18"/>
        </w:rPr>
        <w:t xml:space="preserve">. Unfortunately from their being very small (I could put all I have in a wine glass) they were not soon discerned, &amp; so </w:t>
      </w:r>
      <w:r>
        <w:rPr>
          <w:color w:val="000000"/>
          <w:sz w:val="18"/>
          <w:szCs w:val="18"/>
          <w:vertAlign w:val="superscript"/>
        </w:rPr>
        <w:t>4</w:t>
      </w:r>
      <w:r>
        <w:rPr>
          <w:color w:val="000000"/>
          <w:sz w:val="18"/>
          <w:szCs w:val="18"/>
        </w:rPr>
        <w:t>/</w:t>
      </w:r>
      <w:r>
        <w:rPr>
          <w:color w:val="000000"/>
          <w:sz w:val="18"/>
          <w:szCs w:val="18"/>
          <w:vertAlign w:val="subscript"/>
        </w:rPr>
        <w:t>5</w:t>
      </w:r>
      <w:r>
        <w:rPr>
          <w:color w:val="000000"/>
          <w:sz w:val="18"/>
          <w:szCs w:val="18"/>
        </w:rPr>
        <w:t>ths or so are missing. These will cause another short paper for our next meeting.</w:t>
      </w:r>
    </w:p>
    <w:p w:rsidR="00832810" w:rsidRDefault="00832810">
      <w:pPr>
        <w:spacing w:after="120"/>
        <w:rPr>
          <w:color w:val="000000"/>
          <w:sz w:val="18"/>
          <w:szCs w:val="18"/>
        </w:rPr>
      </w:pPr>
      <w:r>
        <w:rPr>
          <w:color w:val="000000"/>
          <w:sz w:val="18"/>
          <w:szCs w:val="18"/>
        </w:rPr>
        <w:t>I wrote on Sat to Dr Hector, to borrow a work from the library—which I require; will he lend it?.</w:t>
      </w:r>
    </w:p>
    <w:p w:rsidR="00832810" w:rsidRDefault="00832810">
      <w:pPr>
        <w:spacing w:after="120"/>
        <w:rPr>
          <w:color w:val="000000"/>
          <w:sz w:val="18"/>
          <w:szCs w:val="18"/>
        </w:rPr>
      </w:pPr>
      <w:r>
        <w:rPr>
          <w:color w:val="000000"/>
          <w:sz w:val="18"/>
          <w:szCs w:val="18"/>
        </w:rPr>
        <w:t>Do you take in our “Dy.T.” &amp; did you note Mr Editor Prices sapient quotation from a little pamphlet of mine I have sent him?.</w:t>
      </w:r>
    </w:p>
    <w:p w:rsidR="00832810" w:rsidRDefault="00832810">
      <w:pPr>
        <w:spacing w:after="120"/>
        <w:rPr>
          <w:color w:val="000000"/>
          <w:sz w:val="18"/>
          <w:szCs w:val="18"/>
        </w:rPr>
      </w:pPr>
      <w:r>
        <w:rPr>
          <w:color w:val="000000"/>
          <w:sz w:val="18"/>
          <w:szCs w:val="18"/>
        </w:rPr>
        <w:t xml:space="preserve">Bless my soul; what a </w:t>
      </w:r>
      <w:r>
        <w:rPr>
          <w:i/>
          <w:color w:val="000000"/>
          <w:sz w:val="18"/>
          <w:szCs w:val="18"/>
        </w:rPr>
        <w:t>long</w:t>
      </w:r>
      <w:r>
        <w:rPr>
          <w:color w:val="000000"/>
          <w:sz w:val="18"/>
          <w:szCs w:val="18"/>
        </w:rPr>
        <w:t xml:space="preserve"> letter to you again; and I up to the neck, in work, w Eng Mail closing on Saturday.</w:t>
      </w:r>
    </w:p>
    <w:p w:rsidR="00832810" w:rsidRDefault="00832810">
      <w:pPr>
        <w:spacing w:after="120"/>
        <w:rPr>
          <w:i/>
          <w:color w:val="000000"/>
          <w:sz w:val="18"/>
          <w:szCs w:val="18"/>
        </w:rPr>
      </w:pPr>
      <w:r>
        <w:rPr>
          <w:color w:val="000000"/>
          <w:sz w:val="18"/>
          <w:szCs w:val="18"/>
        </w:rPr>
        <w:t xml:space="preserve">It is no use sending spns in </w:t>
      </w:r>
      <w:r>
        <w:rPr>
          <w:i/>
          <w:color w:val="000000"/>
          <w:sz w:val="18"/>
          <w:szCs w:val="18"/>
        </w:rPr>
        <w:t>Paper boxes</w:t>
      </w:r>
      <w:r>
        <w:rPr>
          <w:color w:val="000000"/>
          <w:sz w:val="18"/>
          <w:szCs w:val="18"/>
        </w:rPr>
        <w:t xml:space="preserve">—better perhaps in </w:t>
      </w:r>
      <w:r>
        <w:rPr>
          <w:i/>
          <w:color w:val="000000"/>
          <w:sz w:val="18"/>
          <w:szCs w:val="18"/>
        </w:rPr>
        <w:t>soft rolls—</w:t>
      </w:r>
      <w:r>
        <w:rPr>
          <w:color w:val="000000"/>
          <w:sz w:val="18"/>
          <w:szCs w:val="18"/>
        </w:rPr>
        <w:t xml:space="preserve">better still </w:t>
      </w:r>
      <w:r>
        <w:rPr>
          <w:i/>
          <w:color w:val="000000"/>
          <w:sz w:val="18"/>
          <w:szCs w:val="18"/>
        </w:rPr>
        <w:t>in tin</w:t>
      </w:r>
      <w:r>
        <w:rPr>
          <w:color w:val="000000"/>
          <w:sz w:val="18"/>
          <w:szCs w:val="18"/>
        </w:rPr>
        <w:t xml:space="preserve">. I shall send you 3 empty tins of a very </w:t>
      </w:r>
      <w:r>
        <w:rPr>
          <w:i/>
          <w:color w:val="000000"/>
          <w:sz w:val="18"/>
          <w:szCs w:val="18"/>
        </w:rPr>
        <w:t>good size</w:t>
      </w:r>
      <w:r>
        <w:rPr>
          <w:color w:val="000000"/>
          <w:sz w:val="18"/>
          <w:szCs w:val="18"/>
        </w:rPr>
        <w:t xml:space="preserve">, and they weigh </w:t>
      </w:r>
      <w:r>
        <w:rPr>
          <w:i/>
          <w:color w:val="000000"/>
          <w:sz w:val="18"/>
          <w:szCs w:val="18"/>
        </w:rPr>
        <w:t>light</w:t>
      </w:r>
      <w:r>
        <w:rPr>
          <w:color w:val="000000"/>
          <w:sz w:val="18"/>
          <w:szCs w:val="18"/>
        </w:rPr>
        <w:t>.—I have a lot of them—</w:t>
      </w:r>
      <w:r>
        <w:rPr>
          <w:i/>
          <w:color w:val="000000"/>
          <w:sz w:val="18"/>
          <w:szCs w:val="18"/>
        </w:rPr>
        <w:t>I forage down in town for old tins, &amp; old bottles &amp;c &amp;c.</w:t>
      </w:r>
    </w:p>
    <w:p w:rsidR="00832810" w:rsidRDefault="00832810">
      <w:pPr>
        <w:spacing w:after="120"/>
        <w:rPr>
          <w:color w:val="000000"/>
          <w:sz w:val="18"/>
          <w:szCs w:val="18"/>
        </w:rPr>
      </w:pPr>
      <w:r>
        <w:rPr>
          <w:color w:val="000000"/>
          <w:sz w:val="18"/>
          <w:szCs w:val="18"/>
        </w:rPr>
        <w:t xml:space="preserve">Winklemann sent me a thumping lot of Orchids (all large size) from Kaipara—in a very </w:t>
      </w:r>
      <w:r>
        <w:rPr>
          <w:i/>
          <w:color w:val="000000"/>
          <w:sz w:val="18"/>
          <w:szCs w:val="18"/>
        </w:rPr>
        <w:t>stout</w:t>
      </w:r>
      <w:r>
        <w:rPr>
          <w:color w:val="000000"/>
          <w:sz w:val="18"/>
          <w:szCs w:val="18"/>
        </w:rPr>
        <w:t xml:space="preserve"> &amp; big tin box (larger a good deal than this page) and that was crushed out of all shape, askew, like a billy cock hat. I never saw such a crushed, &amp; twisted </w:t>
      </w:r>
      <w:r>
        <w:rPr>
          <w:i/>
          <w:color w:val="000000"/>
          <w:sz w:val="18"/>
          <w:szCs w:val="18"/>
        </w:rPr>
        <w:t>stout tin</w:t>
      </w:r>
      <w:r>
        <w:rPr>
          <w:color w:val="000000"/>
          <w:sz w:val="18"/>
          <w:szCs w:val="18"/>
        </w:rPr>
        <w:t xml:space="preserve"> article ; the plants were all utterly useless, owing to his sacking them up, tubers &amp; </w:t>
      </w:r>
      <w:r>
        <w:rPr>
          <w:i/>
          <w:color w:val="000000"/>
          <w:sz w:val="18"/>
          <w:szCs w:val="18"/>
        </w:rPr>
        <w:t>earth</w:t>
      </w:r>
      <w:r>
        <w:rPr>
          <w:color w:val="000000"/>
          <w:sz w:val="18"/>
          <w:szCs w:val="18"/>
        </w:rPr>
        <w:t xml:space="preserve"> as they came out of the ground. I gave them two hours, but not </w:t>
      </w:r>
      <w:r>
        <w:rPr>
          <w:i/>
          <w:color w:val="000000"/>
          <w:sz w:val="18"/>
          <w:szCs w:val="18"/>
        </w:rPr>
        <w:t>one flower</w:t>
      </w:r>
      <w:r>
        <w:rPr>
          <w:color w:val="000000"/>
          <w:sz w:val="18"/>
          <w:szCs w:val="18"/>
        </w:rPr>
        <w:t xml:space="preserve"> could I make anything of—</w:t>
      </w:r>
      <w:r>
        <w:rPr>
          <w:i/>
          <w:color w:val="000000"/>
          <w:sz w:val="18"/>
          <w:szCs w:val="18"/>
        </w:rPr>
        <w:t>rotted</w:t>
      </w:r>
      <w:r>
        <w:rPr>
          <w:color w:val="000000"/>
          <w:sz w:val="18"/>
          <w:szCs w:val="18"/>
        </w:rPr>
        <w:t>—</w:t>
      </w:r>
      <w:r>
        <w:rPr>
          <w:i/>
          <w:color w:val="000000"/>
          <w:sz w:val="18"/>
          <w:szCs w:val="18"/>
        </w:rPr>
        <w:t>sanded</w:t>
      </w:r>
      <w:r>
        <w:rPr>
          <w:color w:val="000000"/>
          <w:sz w:val="18"/>
          <w:szCs w:val="18"/>
        </w:rPr>
        <w:t>—&amp; crushed. However I go</w:t>
      </w:r>
      <w:r w:rsidR="00DE1782">
        <w:rPr>
          <w:color w:val="000000"/>
          <w:sz w:val="18"/>
          <w:szCs w:val="18"/>
        </w:rPr>
        <w:t>t a large supply of tubers, some nearly 1¾ʺ long &amp; ¾ʺ</w:t>
      </w:r>
      <w:r>
        <w:rPr>
          <w:color w:val="000000"/>
          <w:sz w:val="18"/>
          <w:szCs w:val="18"/>
        </w:rPr>
        <w:t xml:space="preserve"> thick, &amp; I have planted them in pots.</w:t>
      </w:r>
    </w:p>
    <w:p w:rsidR="00832810" w:rsidRDefault="00832810">
      <w:pPr>
        <w:spacing w:after="120"/>
        <w:rPr>
          <w:color w:val="000000"/>
          <w:sz w:val="18"/>
          <w:szCs w:val="18"/>
        </w:rPr>
      </w:pPr>
      <w:r>
        <w:rPr>
          <w:color w:val="000000"/>
          <w:sz w:val="18"/>
          <w:szCs w:val="18"/>
        </w:rPr>
        <w:t xml:space="preserve">What of your </w:t>
      </w:r>
      <w:r>
        <w:rPr>
          <w:i/>
          <w:color w:val="000000"/>
          <w:sz w:val="18"/>
          <w:szCs w:val="18"/>
        </w:rPr>
        <w:t>divot</w:t>
      </w:r>
      <w:r>
        <w:rPr>
          <w:color w:val="000000"/>
          <w:sz w:val="18"/>
          <w:szCs w:val="18"/>
        </w:rPr>
        <w:t xml:space="preserve"> Orchid.</w:t>
      </w:r>
    </w:p>
    <w:p w:rsidR="00832810" w:rsidRDefault="00832810">
      <w:pPr>
        <w:spacing w:after="120"/>
        <w:rPr>
          <w:color w:val="000000"/>
          <w:sz w:val="18"/>
          <w:szCs w:val="18"/>
        </w:rPr>
      </w:pPr>
      <w:r>
        <w:rPr>
          <w:color w:val="000000"/>
          <w:sz w:val="18"/>
          <w:szCs w:val="18"/>
        </w:rPr>
        <w:t xml:space="preserve">I have neither seen, nor heard from P.D., though, </w:t>
      </w:r>
      <w:r>
        <w:rPr>
          <w:i/>
          <w:color w:val="000000"/>
          <w:sz w:val="18"/>
          <w:szCs w:val="18"/>
        </w:rPr>
        <w:t>like D.P.B</w:t>
      </w:r>
      <w:r>
        <w:rPr>
          <w:color w:val="000000"/>
          <w:sz w:val="18"/>
          <w:szCs w:val="18"/>
        </w:rPr>
        <w:t>. he has been in town attending meetings. I wrote him ten days ago,—no reply—too bad.</w:t>
      </w:r>
    </w:p>
    <w:p w:rsidR="00832810" w:rsidRDefault="00832810">
      <w:pPr>
        <w:rPr>
          <w:color w:val="000000"/>
          <w:sz w:val="18"/>
          <w:szCs w:val="18"/>
        </w:rPr>
      </w:pPr>
      <w:smartTag w:uri="urn:schemas-microsoft-com:office:smarttags" w:element="time">
        <w:smartTagPr>
          <w:attr w:name="Minute" w:val="0"/>
          <w:attr w:name="Hour" w:val="22"/>
        </w:smartTagPr>
        <w:r>
          <w:rPr>
            <w:color w:val="000000"/>
            <w:sz w:val="18"/>
            <w:szCs w:val="18"/>
          </w:rPr>
          <w:t>10 o’clock P.M.</w:t>
        </w:r>
      </w:smartTag>
      <w:r>
        <w:rPr>
          <w:color w:val="000000"/>
          <w:sz w:val="18"/>
          <w:szCs w:val="18"/>
        </w:rPr>
        <w:t xml:space="preserve"> Goodnight. Kind remembrance to all at Glenross.</w:t>
      </w:r>
    </w:p>
    <w:p w:rsidR="00832810" w:rsidRDefault="00832810">
      <w:pPr>
        <w:rPr>
          <w:color w:val="000000"/>
          <w:sz w:val="18"/>
          <w:szCs w:val="18"/>
        </w:rPr>
      </w:pPr>
      <w:r>
        <w:rPr>
          <w:color w:val="000000"/>
          <w:sz w:val="18"/>
          <w:szCs w:val="18"/>
        </w:rPr>
        <w:tab/>
      </w:r>
      <w:r>
        <w:rPr>
          <w:color w:val="000000"/>
          <w:sz w:val="18"/>
          <w:szCs w:val="18"/>
        </w:rPr>
        <w:tab/>
        <w:t xml:space="preserve">Believe me ever </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sz w:val="18"/>
          <w:szCs w:val="18"/>
        </w:rPr>
      </w:pPr>
      <w:r>
        <w:rPr>
          <w:color w:val="000000"/>
          <w:sz w:val="18"/>
          <w:szCs w:val="18"/>
        </w:rPr>
        <w:t>P.S. Pretty well but too much Rheumatism.</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0B4132" w:rsidRPr="000D5F2B" w:rsidRDefault="000B4132" w:rsidP="000B4132">
      <w:pPr>
        <w:spacing w:after="120"/>
        <w:rPr>
          <w:rFonts w:ascii="Arial" w:hAnsi="Arial"/>
          <w:sz w:val="22"/>
          <w:szCs w:val="18"/>
        </w:rPr>
      </w:pPr>
      <w:r w:rsidRPr="000D5F2B">
        <w:rPr>
          <w:rFonts w:ascii="Arial" w:hAnsi="Arial"/>
          <w:sz w:val="22"/>
          <w:szCs w:val="18"/>
        </w:rPr>
        <w:t xml:space="preserve">1885 December 18: </w:t>
      </w:r>
      <w:r>
        <w:rPr>
          <w:rFonts w:ascii="Arial" w:hAnsi="Arial"/>
          <w:szCs w:val="18"/>
        </w:rPr>
        <w:t>to Hector</w:t>
      </w:r>
      <w:r w:rsidRPr="000D5F2B">
        <w:rPr>
          <w:rStyle w:val="FootnoteReference"/>
          <w:rFonts w:ascii="Arial" w:hAnsi="Arial"/>
          <w:sz w:val="22"/>
          <w:szCs w:val="18"/>
        </w:rPr>
        <w:footnoteReference w:id="352"/>
      </w:r>
    </w:p>
    <w:p w:rsidR="000B4132" w:rsidRPr="000D5F2B" w:rsidRDefault="000B4132" w:rsidP="000B4132">
      <w:pPr>
        <w:spacing w:after="120"/>
        <w:jc w:val="right"/>
        <w:rPr>
          <w:sz w:val="18"/>
          <w:szCs w:val="18"/>
        </w:rPr>
      </w:pPr>
      <w:r w:rsidRPr="000D5F2B">
        <w:rPr>
          <w:sz w:val="18"/>
          <w:szCs w:val="18"/>
        </w:rPr>
        <w:t>Napier, Decr. 18</w:t>
      </w:r>
      <w:r w:rsidRPr="000D5F2B">
        <w:rPr>
          <w:sz w:val="18"/>
          <w:szCs w:val="18"/>
          <w:vertAlign w:val="superscript"/>
        </w:rPr>
        <w:t>th</w:t>
      </w:r>
      <w:r w:rsidRPr="000D5F2B">
        <w:rPr>
          <w:sz w:val="18"/>
          <w:szCs w:val="18"/>
        </w:rPr>
        <w:t>, 1885.</w:t>
      </w:r>
    </w:p>
    <w:p w:rsidR="000B4132" w:rsidRPr="000D5F2B" w:rsidRDefault="000B4132" w:rsidP="000B4132">
      <w:pPr>
        <w:spacing w:after="120"/>
        <w:rPr>
          <w:sz w:val="18"/>
          <w:szCs w:val="18"/>
        </w:rPr>
      </w:pPr>
      <w:r w:rsidRPr="000D5F2B">
        <w:rPr>
          <w:sz w:val="18"/>
          <w:szCs w:val="18"/>
        </w:rPr>
        <w:t>Dear Sir</w:t>
      </w:r>
    </w:p>
    <w:p w:rsidR="000B4132" w:rsidRPr="000D5F2B" w:rsidRDefault="000B4132" w:rsidP="000B4132">
      <w:pPr>
        <w:spacing w:after="120"/>
        <w:rPr>
          <w:sz w:val="18"/>
          <w:szCs w:val="18"/>
        </w:rPr>
      </w:pPr>
      <w:r w:rsidRPr="000D5F2B">
        <w:rPr>
          <w:sz w:val="18"/>
          <w:szCs w:val="18"/>
        </w:rPr>
        <w:t>I have to thank you for your kind loan of Book &amp; spn. (</w:t>
      </w:r>
      <w:r w:rsidRPr="000D5F2B">
        <w:rPr>
          <w:i/>
          <w:sz w:val="18"/>
          <w:szCs w:val="18"/>
        </w:rPr>
        <w:t>Sphenodon</w:t>
      </w:r>
      <w:r w:rsidRPr="000D5F2B">
        <w:rPr>
          <w:sz w:val="18"/>
          <w:szCs w:val="18"/>
        </w:rPr>
        <w:t xml:space="preserve">) from Col. Museum—to hand last week: I now return them to you by steamer leaving here tomorrow. Through your kindness I was enabled closely to examine and compare the few bones I had acquired of a small </w:t>
      </w:r>
      <w:r w:rsidRPr="000D5F2B">
        <w:rPr>
          <w:i/>
          <w:sz w:val="18"/>
          <w:szCs w:val="18"/>
        </w:rPr>
        <w:t>Sphenodon</w:t>
      </w:r>
      <w:r w:rsidRPr="000D5F2B">
        <w:rPr>
          <w:sz w:val="18"/>
          <w:szCs w:val="18"/>
        </w:rPr>
        <w:t>: my paper on them was read here on Monday last, &amp; perhaps you may receive it by this mail.</w:t>
      </w:r>
    </w:p>
    <w:p w:rsidR="000B4132" w:rsidRPr="000D5F2B" w:rsidRDefault="000B4132" w:rsidP="000B4132">
      <w:pPr>
        <w:spacing w:after="120"/>
        <w:rPr>
          <w:sz w:val="18"/>
          <w:szCs w:val="18"/>
        </w:rPr>
      </w:pPr>
      <w:r w:rsidRPr="000D5F2B">
        <w:rPr>
          <w:sz w:val="18"/>
          <w:szCs w:val="18"/>
        </w:rPr>
        <w:t>I received the little case safely (though no note came with it), and hope it may reach you all right. The skeleton was partially disjointed in its case: I trust it was so when packed up.—</w:t>
      </w:r>
    </w:p>
    <w:p w:rsidR="000B4132" w:rsidRPr="000D5F2B" w:rsidRDefault="000B4132" w:rsidP="000B4132">
      <w:pPr>
        <w:rPr>
          <w:sz w:val="18"/>
          <w:szCs w:val="18"/>
        </w:rPr>
      </w:pPr>
      <w:r w:rsidRPr="000D5F2B">
        <w:rPr>
          <w:sz w:val="18"/>
          <w:szCs w:val="18"/>
        </w:rPr>
        <w:tab/>
      </w:r>
      <w:r w:rsidRPr="000D5F2B">
        <w:rPr>
          <w:sz w:val="18"/>
          <w:szCs w:val="18"/>
        </w:rPr>
        <w:tab/>
        <w:t>I am, Dear Sir,</w:t>
      </w:r>
    </w:p>
    <w:p w:rsidR="000B4132" w:rsidRPr="000D5F2B" w:rsidRDefault="000B4132" w:rsidP="000B4132">
      <w:pPr>
        <w:rPr>
          <w:sz w:val="18"/>
          <w:szCs w:val="18"/>
        </w:rPr>
      </w:pPr>
      <w:r w:rsidRPr="000D5F2B">
        <w:rPr>
          <w:sz w:val="18"/>
          <w:szCs w:val="18"/>
        </w:rPr>
        <w:tab/>
      </w:r>
      <w:r w:rsidRPr="000D5F2B">
        <w:rPr>
          <w:sz w:val="18"/>
          <w:szCs w:val="18"/>
        </w:rPr>
        <w:tab/>
      </w:r>
      <w:r w:rsidRPr="000D5F2B">
        <w:rPr>
          <w:sz w:val="18"/>
          <w:szCs w:val="18"/>
        </w:rPr>
        <w:tab/>
        <w:t>Yours truly</w:t>
      </w:r>
    </w:p>
    <w:p w:rsidR="000B4132" w:rsidRDefault="000B4132" w:rsidP="000B4132">
      <w:pPr>
        <w:spacing w:after="120"/>
        <w:rPr>
          <w:sz w:val="18"/>
          <w:szCs w:val="18"/>
        </w:rPr>
      </w:pPr>
      <w:r w:rsidRPr="000D5F2B">
        <w:rPr>
          <w:sz w:val="18"/>
          <w:szCs w:val="18"/>
        </w:rPr>
        <w:tab/>
      </w:r>
      <w:r w:rsidRPr="000D5F2B">
        <w:rPr>
          <w:sz w:val="18"/>
          <w:szCs w:val="18"/>
        </w:rPr>
        <w:tab/>
      </w:r>
      <w:r w:rsidRPr="000D5F2B">
        <w:rPr>
          <w:sz w:val="18"/>
          <w:szCs w:val="18"/>
        </w:rPr>
        <w:tab/>
        <w:t>W. Colenso.</w:t>
      </w:r>
    </w:p>
    <w:p w:rsidR="000B4132" w:rsidRDefault="000B4132" w:rsidP="000B4132">
      <w:pPr>
        <w:spacing w:after="120"/>
        <w:rPr>
          <w:sz w:val="18"/>
          <w:szCs w:val="18"/>
        </w:rPr>
      </w:pPr>
      <w:r>
        <w:rPr>
          <w:sz w:val="18"/>
          <w:szCs w:val="18"/>
        </w:rPr>
        <w:t>________________________________________________</w:t>
      </w:r>
    </w:p>
    <w:p w:rsidR="000B4132" w:rsidRDefault="000B4132" w:rsidP="000B4132">
      <w:pPr>
        <w:spacing w:after="120"/>
        <w:rPr>
          <w:sz w:val="18"/>
          <w:szCs w:val="18"/>
        </w:rPr>
      </w:pPr>
    </w:p>
    <w:p w:rsidR="00832810" w:rsidRDefault="00832810" w:rsidP="000B4132">
      <w:pPr>
        <w:spacing w:after="120"/>
        <w:rPr>
          <w:rFonts w:ascii="Arial" w:hAnsi="Arial" w:cs="Arial"/>
          <w:color w:val="000000"/>
          <w:sz w:val="22"/>
          <w:szCs w:val="22"/>
        </w:rPr>
      </w:pPr>
      <w:r>
        <w:rPr>
          <w:rFonts w:ascii="Arial" w:hAnsi="Arial" w:cs="Arial"/>
          <w:color w:val="000000"/>
          <w:sz w:val="22"/>
          <w:szCs w:val="22"/>
        </w:rPr>
        <w:t xml:space="preserve">1886 January 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353"/>
      </w:r>
    </w:p>
    <w:p w:rsidR="00832810" w:rsidRDefault="00832810">
      <w:pPr>
        <w:spacing w:after="120"/>
        <w:jc w:val="right"/>
        <w:rPr>
          <w:color w:val="000000"/>
          <w:sz w:val="18"/>
          <w:szCs w:val="18"/>
        </w:rPr>
      </w:pPr>
      <w:r>
        <w:rPr>
          <w:color w:val="000000"/>
          <w:sz w:val="18"/>
          <w:szCs w:val="18"/>
        </w:rPr>
        <w:t>Saturday morning</w:t>
      </w:r>
      <w:r>
        <w:rPr>
          <w:color w:val="000000"/>
          <w:sz w:val="18"/>
          <w:szCs w:val="18"/>
        </w:rPr>
        <w:br/>
        <w:t>9</w:t>
      </w:r>
      <w:r>
        <w:rPr>
          <w:color w:val="000000"/>
          <w:sz w:val="18"/>
          <w:szCs w:val="18"/>
          <w:vertAlign w:val="superscript"/>
        </w:rPr>
        <w:t>th</w:t>
      </w:r>
      <w:r>
        <w:rPr>
          <w:color w:val="000000"/>
          <w:sz w:val="18"/>
          <w:szCs w:val="18"/>
        </w:rPr>
        <w:t xml:space="preserve"> Jan/86</w:t>
      </w:r>
    </w:p>
    <w:p w:rsidR="00832810" w:rsidRDefault="00832810">
      <w:pPr>
        <w:spacing w:after="120"/>
        <w:rPr>
          <w:color w:val="000000"/>
          <w:sz w:val="18"/>
          <w:szCs w:val="18"/>
        </w:rPr>
      </w:pPr>
      <w:r>
        <w:rPr>
          <w:color w:val="000000"/>
          <w:sz w:val="18"/>
          <w:szCs w:val="18"/>
        </w:rPr>
        <w:t>Mr Harding</w:t>
      </w:r>
    </w:p>
    <w:p w:rsidR="00832810" w:rsidRDefault="00832810">
      <w:pPr>
        <w:spacing w:after="120"/>
        <w:rPr>
          <w:color w:val="000000"/>
          <w:sz w:val="18"/>
          <w:szCs w:val="18"/>
        </w:rPr>
      </w:pPr>
      <w:r>
        <w:rPr>
          <w:color w:val="000000"/>
          <w:sz w:val="18"/>
          <w:szCs w:val="18"/>
        </w:rPr>
        <w:t>Dr Sir</w:t>
      </w:r>
    </w:p>
    <w:p w:rsidR="00832810" w:rsidRDefault="00832810">
      <w:pPr>
        <w:spacing w:after="120"/>
        <w:rPr>
          <w:color w:val="000000"/>
          <w:sz w:val="18"/>
          <w:szCs w:val="18"/>
        </w:rPr>
      </w:pPr>
      <w:r>
        <w:rPr>
          <w:color w:val="000000"/>
          <w:sz w:val="18"/>
          <w:szCs w:val="18"/>
        </w:rPr>
        <w:t xml:space="preserve">I have been asked by Maoris in the Country </w:t>
      </w:r>
      <w:r>
        <w:rPr>
          <w:i/>
          <w:color w:val="000000"/>
          <w:sz w:val="18"/>
          <w:szCs w:val="18"/>
        </w:rPr>
        <w:t xml:space="preserve">re </w:t>
      </w:r>
      <w:r>
        <w:rPr>
          <w:color w:val="000000"/>
          <w:sz w:val="18"/>
          <w:szCs w:val="18"/>
        </w:rPr>
        <w:t xml:space="preserve">Maori Almanac: have you any this yr.? Of course I mean </w:t>
      </w:r>
      <w:r>
        <w:rPr>
          <w:i/>
          <w:color w:val="000000"/>
          <w:sz w:val="18"/>
          <w:szCs w:val="18"/>
        </w:rPr>
        <w:t xml:space="preserve">separate </w:t>
      </w:r>
      <w:r>
        <w:rPr>
          <w:color w:val="000000"/>
          <w:sz w:val="18"/>
          <w:szCs w:val="18"/>
        </w:rPr>
        <w:t xml:space="preserve">from your big (usual) </w:t>
      </w:r>
      <w:smartTag w:uri="urn:schemas-microsoft-com:office:smarttags" w:element="country-region">
        <w:smartTag w:uri="urn:schemas-microsoft-com:office:smarttags" w:element="place">
          <w:r>
            <w:rPr>
              <w:color w:val="000000"/>
              <w:sz w:val="18"/>
              <w:szCs w:val="18"/>
            </w:rPr>
            <w:t>Eng.</w:t>
          </w:r>
        </w:smartTag>
      </w:smartTag>
      <w:r>
        <w:rPr>
          <w:color w:val="000000"/>
          <w:sz w:val="18"/>
          <w:szCs w:val="18"/>
        </w:rPr>
        <w:t xml:space="preserve"> one. If you have some please give Bearer 2 for me</w:t>
      </w:r>
      <w:r w:rsidR="002A439E">
        <w:rPr>
          <w:color w:val="000000"/>
          <w:sz w:val="18"/>
          <w:szCs w:val="18"/>
        </w:rPr>
        <w:t>—</w:t>
      </w:r>
      <w:r>
        <w:rPr>
          <w:color w:val="000000"/>
          <w:sz w:val="18"/>
          <w:szCs w:val="18"/>
        </w:rPr>
        <w:t>I will pay you.</w:t>
      </w:r>
    </w:p>
    <w:p w:rsidR="00832810" w:rsidRDefault="00832810">
      <w:pPr>
        <w:spacing w:after="120"/>
        <w:rPr>
          <w:color w:val="000000"/>
          <w:sz w:val="18"/>
          <w:szCs w:val="18"/>
        </w:rPr>
      </w:pPr>
      <w:r>
        <w:rPr>
          <w:color w:val="000000"/>
          <w:sz w:val="18"/>
          <w:szCs w:val="18"/>
        </w:rPr>
        <w:t>Hope you are well</w:t>
      </w:r>
      <w:r w:rsidR="002A439E">
        <w:rPr>
          <w:color w:val="000000"/>
          <w:sz w:val="18"/>
          <w:szCs w:val="18"/>
        </w:rPr>
        <w:t>—</w:t>
      </w:r>
      <w:r>
        <w:rPr>
          <w:color w:val="000000"/>
          <w:sz w:val="18"/>
          <w:szCs w:val="18"/>
        </w:rPr>
        <w:t xml:space="preserve">ditto your people. Have not been to town for 10 days: </w:t>
      </w:r>
      <w:r>
        <w:rPr>
          <w:i/>
          <w:color w:val="000000"/>
          <w:sz w:val="18"/>
          <w:szCs w:val="18"/>
        </w:rPr>
        <w:t>busy</w:t>
      </w:r>
      <w:r>
        <w:rPr>
          <w:color w:val="000000"/>
          <w:sz w:val="18"/>
          <w:szCs w:val="18"/>
        </w:rPr>
        <w:t>.</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Should my man </w:t>
      </w:r>
      <w:r>
        <w:rPr>
          <w:i/>
          <w:color w:val="000000"/>
          <w:sz w:val="18"/>
          <w:szCs w:val="18"/>
        </w:rPr>
        <w:t>not</w:t>
      </w:r>
      <w:r>
        <w:rPr>
          <w:color w:val="000000"/>
          <w:sz w:val="18"/>
          <w:szCs w:val="18"/>
        </w:rPr>
        <w:t xml:space="preserve"> see you &amp; you have them, please leave them for me at Bowerman’s.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0B4132" w:rsidRPr="000D5F2B" w:rsidRDefault="000B4132" w:rsidP="000B4132">
      <w:pPr>
        <w:spacing w:after="120"/>
        <w:rPr>
          <w:rFonts w:ascii="Arial" w:hAnsi="Arial"/>
          <w:sz w:val="22"/>
          <w:szCs w:val="18"/>
        </w:rPr>
      </w:pPr>
      <w:r w:rsidRPr="000D5F2B">
        <w:rPr>
          <w:rFonts w:ascii="Arial" w:hAnsi="Arial"/>
          <w:sz w:val="22"/>
          <w:szCs w:val="18"/>
        </w:rPr>
        <w:t xml:space="preserve">1887 January 25: </w:t>
      </w:r>
      <w:r>
        <w:rPr>
          <w:rFonts w:ascii="Arial" w:hAnsi="Arial"/>
          <w:szCs w:val="18"/>
        </w:rPr>
        <w:t>to Hector</w:t>
      </w:r>
      <w:r w:rsidRPr="000D5F2B">
        <w:rPr>
          <w:rStyle w:val="FootnoteReference"/>
          <w:rFonts w:ascii="Arial" w:hAnsi="Arial"/>
          <w:sz w:val="22"/>
          <w:szCs w:val="18"/>
        </w:rPr>
        <w:footnoteReference w:id="354"/>
      </w:r>
    </w:p>
    <w:p w:rsidR="000B4132" w:rsidRPr="000D5F2B" w:rsidRDefault="000B4132" w:rsidP="000B4132">
      <w:pPr>
        <w:spacing w:after="120"/>
        <w:jc w:val="right"/>
        <w:rPr>
          <w:sz w:val="18"/>
          <w:szCs w:val="18"/>
        </w:rPr>
      </w:pPr>
      <w:r w:rsidRPr="000D5F2B">
        <w:rPr>
          <w:sz w:val="18"/>
          <w:szCs w:val="18"/>
        </w:rPr>
        <w:t>Napier</w:t>
      </w:r>
      <w:r w:rsidRPr="000D5F2B">
        <w:rPr>
          <w:sz w:val="18"/>
          <w:szCs w:val="18"/>
        </w:rPr>
        <w:br/>
      </w:r>
      <w:smartTag w:uri="urn:schemas-microsoft-com:office:smarttags" w:element="date">
        <w:smartTagPr>
          <w:attr w:name="Year" w:val="1887"/>
          <w:attr w:name="Day" w:val="25"/>
          <w:attr w:name="Month" w:val="1"/>
        </w:smartTagPr>
        <w:r w:rsidRPr="000D5F2B">
          <w:rPr>
            <w:sz w:val="18"/>
            <w:szCs w:val="18"/>
          </w:rPr>
          <w:t>January 25</w:t>
        </w:r>
        <w:r w:rsidRPr="000D5F2B">
          <w:rPr>
            <w:sz w:val="18"/>
            <w:szCs w:val="18"/>
            <w:vertAlign w:val="superscript"/>
          </w:rPr>
          <w:t>th</w:t>
        </w:r>
        <w:r w:rsidRPr="000D5F2B">
          <w:rPr>
            <w:sz w:val="18"/>
            <w:szCs w:val="18"/>
          </w:rPr>
          <w:br/>
          <w:t>1887</w:t>
        </w:r>
      </w:smartTag>
    </w:p>
    <w:p w:rsidR="000B4132" w:rsidRPr="000D5F2B" w:rsidRDefault="000B4132" w:rsidP="000B4132">
      <w:pPr>
        <w:spacing w:after="120"/>
        <w:rPr>
          <w:sz w:val="18"/>
          <w:szCs w:val="18"/>
        </w:rPr>
      </w:pPr>
      <w:r w:rsidRPr="000D5F2B">
        <w:rPr>
          <w:sz w:val="18"/>
          <w:szCs w:val="18"/>
        </w:rPr>
        <w:t>Dear Sir</w:t>
      </w:r>
    </w:p>
    <w:p w:rsidR="000B4132" w:rsidRPr="000D5F2B" w:rsidRDefault="000B4132" w:rsidP="000B4132">
      <w:pPr>
        <w:spacing w:after="120"/>
        <w:rPr>
          <w:sz w:val="18"/>
          <w:szCs w:val="18"/>
        </w:rPr>
      </w:pPr>
      <w:r w:rsidRPr="000D5F2B">
        <w:rPr>
          <w:sz w:val="18"/>
          <w:szCs w:val="18"/>
        </w:rPr>
        <w:t xml:space="preserve">This afternoon I received your telegram &amp; have immediately acted upon it. I send you herewith what I suppose will serve, it is drawn up directly in keeping with the bye-law. I fear, however, there will not be time sufficient for me to receive it back from you &amp; enclose it to Buller to go by this week’s mail, (I, too, leaving for the Bush on </w:t>
      </w:r>
      <w:r w:rsidRPr="000D5F2B">
        <w:rPr>
          <w:i/>
          <w:sz w:val="18"/>
          <w:szCs w:val="18"/>
        </w:rPr>
        <w:t>Friday</w:t>
      </w:r>
      <w:r w:rsidRPr="000D5F2B">
        <w:rPr>
          <w:sz w:val="18"/>
          <w:szCs w:val="18"/>
        </w:rPr>
        <w:t xml:space="preserve"> mg., now arranged,) and therefore must ask you, kindly to forward the said Paper to him: I have written to him, but have not closed my letter, and will mention it. I am, Dr. Sir,</w:t>
      </w:r>
    </w:p>
    <w:p w:rsidR="000B4132" w:rsidRPr="000D5F2B" w:rsidRDefault="000B4132" w:rsidP="000B4132">
      <w:pPr>
        <w:rPr>
          <w:sz w:val="18"/>
          <w:szCs w:val="18"/>
        </w:rPr>
      </w:pPr>
      <w:r w:rsidRPr="000D5F2B">
        <w:rPr>
          <w:sz w:val="18"/>
          <w:szCs w:val="18"/>
        </w:rPr>
        <w:tab/>
      </w:r>
      <w:r w:rsidRPr="000D5F2B">
        <w:rPr>
          <w:sz w:val="18"/>
          <w:szCs w:val="18"/>
        </w:rPr>
        <w:tab/>
      </w:r>
      <w:r w:rsidRPr="000D5F2B">
        <w:rPr>
          <w:sz w:val="18"/>
          <w:szCs w:val="18"/>
        </w:rPr>
        <w:tab/>
      </w:r>
      <w:r w:rsidRPr="000D5F2B">
        <w:rPr>
          <w:sz w:val="18"/>
          <w:szCs w:val="18"/>
        </w:rPr>
        <w:tab/>
      </w:r>
      <w:r w:rsidRPr="000D5F2B">
        <w:rPr>
          <w:sz w:val="18"/>
          <w:szCs w:val="18"/>
        </w:rPr>
        <w:tab/>
        <w:t>Yours faithy.,</w:t>
      </w:r>
    </w:p>
    <w:p w:rsidR="000B4132" w:rsidRDefault="000B4132" w:rsidP="000B4132">
      <w:pPr>
        <w:spacing w:after="120"/>
        <w:rPr>
          <w:sz w:val="18"/>
          <w:szCs w:val="18"/>
        </w:rPr>
      </w:pPr>
      <w:r w:rsidRPr="000D5F2B">
        <w:rPr>
          <w:sz w:val="18"/>
          <w:szCs w:val="18"/>
        </w:rPr>
        <w:tab/>
      </w:r>
      <w:r w:rsidRPr="000D5F2B">
        <w:rPr>
          <w:sz w:val="18"/>
          <w:szCs w:val="18"/>
        </w:rPr>
        <w:tab/>
      </w:r>
      <w:r w:rsidRPr="000D5F2B">
        <w:rPr>
          <w:sz w:val="18"/>
          <w:szCs w:val="18"/>
        </w:rPr>
        <w:tab/>
      </w:r>
      <w:r w:rsidRPr="000D5F2B">
        <w:rPr>
          <w:sz w:val="18"/>
          <w:szCs w:val="18"/>
        </w:rPr>
        <w:tab/>
      </w:r>
      <w:r w:rsidRPr="000D5F2B">
        <w:rPr>
          <w:sz w:val="18"/>
          <w:szCs w:val="18"/>
        </w:rPr>
        <w:tab/>
        <w:t>W. Colenso.</w:t>
      </w:r>
    </w:p>
    <w:p w:rsidR="000B4132" w:rsidRDefault="000B4132" w:rsidP="000B4132">
      <w:pPr>
        <w:spacing w:after="120"/>
        <w:rPr>
          <w:sz w:val="18"/>
          <w:szCs w:val="18"/>
        </w:rPr>
      </w:pPr>
      <w:r>
        <w:rPr>
          <w:sz w:val="18"/>
          <w:szCs w:val="18"/>
        </w:rPr>
        <w:t>________________________________________________</w:t>
      </w:r>
    </w:p>
    <w:p w:rsidR="000B4132" w:rsidRDefault="000B4132" w:rsidP="000B4132">
      <w:pPr>
        <w:spacing w:after="120"/>
        <w:rPr>
          <w:sz w:val="18"/>
          <w:szCs w:val="18"/>
        </w:rPr>
      </w:pPr>
    </w:p>
    <w:p w:rsidR="00832810" w:rsidRDefault="00832810" w:rsidP="000B4132">
      <w:pPr>
        <w:spacing w:after="120"/>
        <w:rPr>
          <w:rFonts w:ascii="Arial" w:hAnsi="Arial" w:cs="Arial"/>
          <w:color w:val="000000"/>
          <w:sz w:val="22"/>
          <w:szCs w:val="22"/>
        </w:rPr>
      </w:pPr>
      <w:r>
        <w:rPr>
          <w:rFonts w:ascii="Arial" w:hAnsi="Arial" w:cs="Arial"/>
          <w:color w:val="000000"/>
          <w:sz w:val="22"/>
          <w:szCs w:val="22"/>
        </w:rPr>
        <w:t>1886 February 8: to Balfour</w:t>
      </w:r>
      <w:r>
        <w:rPr>
          <w:rStyle w:val="FootnoteReference"/>
          <w:rFonts w:ascii="Arial" w:hAnsi="Arial" w:cs="Arial"/>
          <w:color w:val="000000"/>
          <w:sz w:val="22"/>
          <w:szCs w:val="22"/>
        </w:rPr>
        <w:footnoteReference w:id="355"/>
      </w:r>
    </w:p>
    <w:p w:rsidR="00832810" w:rsidRDefault="00832810">
      <w:pPr>
        <w:spacing w:after="120"/>
        <w:jc w:val="right"/>
        <w:rPr>
          <w:sz w:val="18"/>
          <w:szCs w:val="18"/>
        </w:rPr>
      </w:pPr>
      <w:r>
        <w:rPr>
          <w:sz w:val="18"/>
          <w:szCs w:val="18"/>
        </w:rPr>
        <w:t>MONDAY EVENING</w:t>
      </w:r>
      <w:r>
        <w:rPr>
          <w:sz w:val="18"/>
          <w:szCs w:val="18"/>
        </w:rPr>
        <w:br/>
        <w:t>8th Feby 1886</w:t>
      </w:r>
    </w:p>
    <w:p w:rsidR="00832810" w:rsidRDefault="00832810">
      <w:pPr>
        <w:spacing w:after="120"/>
        <w:rPr>
          <w:sz w:val="18"/>
          <w:szCs w:val="18"/>
        </w:rPr>
      </w:pPr>
      <w:r>
        <w:rPr>
          <w:sz w:val="18"/>
          <w:szCs w:val="18"/>
        </w:rPr>
        <w:t xml:space="preserve">Mr D.P. Balfour </w:t>
      </w:r>
      <w:r>
        <w:rPr>
          <w:sz w:val="18"/>
          <w:szCs w:val="18"/>
        </w:rPr>
        <w:br/>
        <w:t>Glenross</w:t>
      </w:r>
    </w:p>
    <w:p w:rsidR="00832810" w:rsidRDefault="00832810">
      <w:pPr>
        <w:spacing w:after="120"/>
        <w:rPr>
          <w:sz w:val="18"/>
          <w:szCs w:val="18"/>
        </w:rPr>
      </w:pPr>
      <w:r>
        <w:rPr>
          <w:sz w:val="18"/>
          <w:szCs w:val="18"/>
        </w:rPr>
        <w:t xml:space="preserve">We have at Home (in my part of the Old Country) a saying “½ a loaf is better than no bread.” If you believe it, then welcome a </w:t>
      </w:r>
      <w:r>
        <w:rPr>
          <w:i/>
          <w:sz w:val="18"/>
          <w:szCs w:val="18"/>
        </w:rPr>
        <w:t>much</w:t>
      </w:r>
      <w:r>
        <w:rPr>
          <w:sz w:val="18"/>
          <w:szCs w:val="18"/>
        </w:rPr>
        <w:t xml:space="preserve"> shorter note than usual from an </w:t>
      </w:r>
      <w:r>
        <w:rPr>
          <w:i/>
          <w:sz w:val="18"/>
          <w:szCs w:val="18"/>
        </w:rPr>
        <w:t>old</w:t>
      </w:r>
      <w:r>
        <w:rPr>
          <w:sz w:val="18"/>
          <w:szCs w:val="18"/>
        </w:rPr>
        <w:t xml:space="preserve"> acquaintance.</w:t>
      </w:r>
    </w:p>
    <w:p w:rsidR="00832810" w:rsidRDefault="00832810">
      <w:pPr>
        <w:spacing w:after="120"/>
        <w:rPr>
          <w:sz w:val="18"/>
          <w:szCs w:val="18"/>
        </w:rPr>
      </w:pPr>
      <w:r>
        <w:rPr>
          <w:sz w:val="18"/>
          <w:szCs w:val="18"/>
        </w:rPr>
        <w:t>Yours of the 16th Jan, I received on the 20th, but have not found time to answer. I did not expect anything from you in the midst of the summer, &amp; am really glad I got nothing—for some plants that Hill &amp; Ham</w:t>
      </w:r>
      <w:r>
        <w:rPr>
          <w:sz w:val="18"/>
          <w:szCs w:val="18"/>
        </w:rPr>
        <w:softHyphen/>
        <w:t xml:space="preserve">ilton kindly brought me from the heights (interior) I have </w:t>
      </w:r>
      <w:r>
        <w:rPr>
          <w:i/>
          <w:sz w:val="18"/>
          <w:szCs w:val="18"/>
        </w:rPr>
        <w:t>not</w:t>
      </w:r>
      <w:r>
        <w:rPr>
          <w:sz w:val="18"/>
          <w:szCs w:val="18"/>
        </w:rPr>
        <w:t xml:space="preserve"> been able to attend to—the small crypts however will keep.</w:t>
      </w:r>
    </w:p>
    <w:p w:rsidR="00832810" w:rsidRDefault="00832810">
      <w:pPr>
        <w:spacing w:after="120"/>
        <w:rPr>
          <w:sz w:val="18"/>
          <w:szCs w:val="18"/>
        </w:rPr>
      </w:pPr>
      <w:r>
        <w:rPr>
          <w:sz w:val="18"/>
          <w:szCs w:val="18"/>
        </w:rPr>
        <w:t xml:space="preserve">My heavy job (promised in Jan) is still in hand; another fortnight I hope will see it </w:t>
      </w:r>
      <w:r>
        <w:rPr>
          <w:i/>
          <w:sz w:val="18"/>
          <w:szCs w:val="18"/>
        </w:rPr>
        <w:t>off</w:t>
      </w:r>
      <w:r>
        <w:rPr>
          <w:sz w:val="18"/>
          <w:szCs w:val="18"/>
        </w:rPr>
        <w:t xml:space="preserve">, &amp; me </w:t>
      </w:r>
      <w:r>
        <w:rPr>
          <w:i/>
          <w:sz w:val="18"/>
          <w:szCs w:val="18"/>
        </w:rPr>
        <w:t>free</w:t>
      </w:r>
      <w:r>
        <w:rPr>
          <w:sz w:val="18"/>
          <w:szCs w:val="18"/>
        </w:rPr>
        <w:t>. I wrote to Gov informing them.</w:t>
      </w:r>
    </w:p>
    <w:p w:rsidR="00832810" w:rsidRDefault="00832810">
      <w:pPr>
        <w:spacing w:after="120"/>
        <w:rPr>
          <w:sz w:val="18"/>
          <w:szCs w:val="18"/>
        </w:rPr>
      </w:pPr>
      <w:r>
        <w:rPr>
          <w:sz w:val="18"/>
          <w:szCs w:val="18"/>
        </w:rPr>
        <w:t xml:space="preserve">Of course you saw the </w:t>
      </w:r>
      <w:r>
        <w:rPr>
          <w:i/>
          <w:sz w:val="18"/>
          <w:szCs w:val="18"/>
        </w:rPr>
        <w:t>wretched</w:t>
      </w:r>
      <w:r>
        <w:rPr>
          <w:sz w:val="18"/>
          <w:szCs w:val="18"/>
        </w:rPr>
        <w:t xml:space="preserve"> meagre report of our annual meeting. Only </w:t>
      </w:r>
      <w:r>
        <w:rPr>
          <w:i/>
          <w:sz w:val="18"/>
          <w:szCs w:val="18"/>
        </w:rPr>
        <w:t>few</w:t>
      </w:r>
      <w:r>
        <w:rPr>
          <w:sz w:val="18"/>
          <w:szCs w:val="18"/>
        </w:rPr>
        <w:t xml:space="preserve"> present, still it was a </w:t>
      </w:r>
      <w:r>
        <w:rPr>
          <w:i/>
          <w:sz w:val="18"/>
          <w:szCs w:val="18"/>
        </w:rPr>
        <w:t>long</w:t>
      </w:r>
      <w:r>
        <w:rPr>
          <w:sz w:val="18"/>
          <w:szCs w:val="18"/>
        </w:rPr>
        <w:t xml:space="preserve"> one (and I thought interesting). I was </w:t>
      </w:r>
      <w:r>
        <w:rPr>
          <w:i/>
          <w:sz w:val="18"/>
          <w:szCs w:val="18"/>
        </w:rPr>
        <w:t>obliged to have a good deal to say</w:t>
      </w:r>
      <w:r>
        <w:rPr>
          <w:sz w:val="18"/>
          <w:szCs w:val="18"/>
        </w:rPr>
        <w:t xml:space="preserve">—and </w:t>
      </w:r>
      <w:r>
        <w:rPr>
          <w:i/>
          <w:sz w:val="18"/>
          <w:szCs w:val="18"/>
        </w:rPr>
        <w:t>we did</w:t>
      </w:r>
      <w:r>
        <w:rPr>
          <w:sz w:val="18"/>
          <w:szCs w:val="18"/>
        </w:rPr>
        <w:t xml:space="preserve"> not break up till XII. How things will get on in 86 time will show.</w:t>
      </w:r>
    </w:p>
    <w:p w:rsidR="00832810" w:rsidRDefault="00832810">
      <w:pPr>
        <w:spacing w:after="120"/>
        <w:rPr>
          <w:sz w:val="18"/>
          <w:szCs w:val="18"/>
        </w:rPr>
      </w:pPr>
      <w:r>
        <w:rPr>
          <w:sz w:val="18"/>
          <w:szCs w:val="18"/>
        </w:rPr>
        <w:t>I hope you are well &amp; all at Glenross—I am tolerably so. Have not seen P.D. this year;</w:t>
      </w:r>
    </w:p>
    <w:p w:rsidR="00832810" w:rsidRDefault="00832810">
      <w:pPr>
        <w:ind w:left="284" w:firstLine="284"/>
        <w:rPr>
          <w:sz w:val="18"/>
          <w:szCs w:val="18"/>
        </w:rPr>
      </w:pPr>
      <w:r>
        <w:rPr>
          <w:sz w:val="18"/>
          <w:szCs w:val="18"/>
        </w:rPr>
        <w:t>Yours truly</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P.S. If I can I hope to go to Bush &amp; Woodville at end of this mo.</w:t>
      </w:r>
    </w:p>
    <w:p w:rsidR="00832810" w:rsidRDefault="00832810">
      <w:pPr>
        <w:spacing w:after="120"/>
        <w:rPr>
          <w:sz w:val="18"/>
          <w:szCs w:val="18"/>
        </w:rPr>
      </w:pPr>
      <w:r>
        <w:rPr>
          <w:sz w:val="18"/>
          <w:szCs w:val="18"/>
        </w:rPr>
        <w:t>________________________________________________</w:t>
      </w:r>
    </w:p>
    <w:p w:rsidR="00B1387C" w:rsidRDefault="00B1387C">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March 15: to Cheeseman</w:t>
      </w:r>
      <w:r>
        <w:rPr>
          <w:rStyle w:val="FootnoteReference"/>
          <w:rFonts w:ascii="Arial" w:hAnsi="Arial" w:cs="Arial"/>
          <w:color w:val="000000"/>
          <w:sz w:val="22"/>
          <w:szCs w:val="22"/>
        </w:rPr>
        <w:footnoteReference w:id="356"/>
      </w:r>
    </w:p>
    <w:p w:rsidR="00832810" w:rsidRDefault="00832810">
      <w:pPr>
        <w:jc w:val="right"/>
        <w:rPr>
          <w:color w:val="000000"/>
          <w:sz w:val="18"/>
          <w:szCs w:val="18"/>
        </w:rPr>
      </w:pPr>
      <w:r>
        <w:rPr>
          <w:color w:val="000000"/>
          <w:sz w:val="18"/>
          <w:szCs w:val="18"/>
        </w:rPr>
        <w:t>Norsewood,</w:t>
      </w:r>
    </w:p>
    <w:p w:rsidR="00832810" w:rsidRDefault="00832810">
      <w:pPr>
        <w:jc w:val="right"/>
        <w:rPr>
          <w:color w:val="000000"/>
          <w:sz w:val="18"/>
          <w:szCs w:val="18"/>
        </w:rPr>
      </w:pPr>
      <w:r>
        <w:rPr>
          <w:color w:val="000000"/>
          <w:sz w:val="18"/>
          <w:szCs w:val="18"/>
        </w:rPr>
        <w:t>(“70 mile Bush,)</w:t>
      </w:r>
    </w:p>
    <w:p w:rsidR="00832810" w:rsidRDefault="00832810">
      <w:pPr>
        <w:jc w:val="right"/>
        <w:rPr>
          <w:color w:val="000000"/>
          <w:sz w:val="18"/>
          <w:szCs w:val="18"/>
        </w:rPr>
      </w:pPr>
      <w:r>
        <w:rPr>
          <w:color w:val="000000"/>
          <w:sz w:val="18"/>
          <w:szCs w:val="18"/>
        </w:rPr>
        <w:t>80 miles S. of Napier,</w:t>
      </w:r>
    </w:p>
    <w:p w:rsidR="00832810" w:rsidRDefault="00832810">
      <w:pPr>
        <w:spacing w:after="120"/>
        <w:jc w:val="right"/>
        <w:rPr>
          <w:color w:val="000000"/>
          <w:sz w:val="18"/>
          <w:szCs w:val="18"/>
        </w:rPr>
      </w:pPr>
      <w:r>
        <w:rPr>
          <w:color w:val="000000"/>
          <w:sz w:val="18"/>
          <w:szCs w:val="18"/>
        </w:rPr>
        <w:t>March 15. 1886.</w:t>
      </w:r>
    </w:p>
    <w:p w:rsidR="00832810" w:rsidRDefault="00832810">
      <w:pPr>
        <w:spacing w:after="120"/>
        <w:rPr>
          <w:color w:val="000000"/>
          <w:sz w:val="18"/>
          <w:szCs w:val="18"/>
        </w:rPr>
      </w:pPr>
      <w:r>
        <w:rPr>
          <w:color w:val="000000"/>
          <w:sz w:val="18"/>
          <w:szCs w:val="18"/>
        </w:rPr>
        <w:t>T.F. Cheeseman Esq. F.L.S.</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Your letter of the 8</w:t>
      </w:r>
      <w:r>
        <w:rPr>
          <w:color w:val="000000"/>
          <w:sz w:val="18"/>
          <w:szCs w:val="18"/>
          <w:vertAlign w:val="superscript"/>
        </w:rPr>
        <w:t>th</w:t>
      </w:r>
      <w:r>
        <w:rPr>
          <w:color w:val="000000"/>
          <w:sz w:val="18"/>
          <w:szCs w:val="18"/>
        </w:rPr>
        <w:t>. has only just reached me here,</w:t>
      </w:r>
      <w:r>
        <w:rPr>
          <w:rStyle w:val="FootnoteReference"/>
          <w:color w:val="000000"/>
          <w:sz w:val="18"/>
          <w:szCs w:val="18"/>
        </w:rPr>
        <w:footnoteReference w:id="357"/>
      </w:r>
      <w:r>
        <w:rPr>
          <w:color w:val="000000"/>
          <w:sz w:val="18"/>
          <w:szCs w:val="18"/>
        </w:rPr>
        <w:t xml:space="preserve"> and as I shall not be returning to Napier till near the end of this month (just to catch outgoing S.F. Mail), I write at once to acknowledge receipt.</w:t>
      </w:r>
    </w:p>
    <w:p w:rsidR="00832810" w:rsidRDefault="00832810">
      <w:pPr>
        <w:spacing w:after="120"/>
        <w:rPr>
          <w:color w:val="000000"/>
          <w:sz w:val="18"/>
          <w:szCs w:val="18"/>
        </w:rPr>
      </w:pPr>
      <w:r>
        <w:rPr>
          <w:color w:val="000000"/>
          <w:sz w:val="18"/>
          <w:szCs w:val="18"/>
        </w:rPr>
        <w:t xml:space="preserve">That memo of a “Tour in N.Z.” you speak of, was also published in pamphlet form in </w:t>
      </w:r>
      <w:smartTag w:uri="urn:schemas-microsoft-com:office:smarttags" w:element="State">
        <w:smartTag w:uri="urn:schemas-microsoft-com:office:smarttags" w:element="place">
          <w:r>
            <w:rPr>
              <w:color w:val="000000"/>
              <w:sz w:val="18"/>
              <w:szCs w:val="18"/>
            </w:rPr>
            <w:t>Tasmania</w:t>
          </w:r>
        </w:smartTag>
      </w:smartTag>
      <w:r>
        <w:rPr>
          <w:color w:val="000000"/>
          <w:sz w:val="18"/>
          <w:szCs w:val="18"/>
        </w:rPr>
        <w:t>. The copies I received have long ago disappeared: I think Kirk had one of the last from me, &amp; possibly he may have it still.</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As to spns. of H.B. </w:t>
      </w:r>
      <w:r>
        <w:rPr>
          <w:i/>
          <w:color w:val="000000"/>
          <w:sz w:val="18"/>
          <w:szCs w:val="18"/>
        </w:rPr>
        <w:t>Coprosma</w:t>
      </w:r>
      <w:r>
        <w:rPr>
          <w:color w:val="000000"/>
          <w:sz w:val="18"/>
          <w:szCs w:val="18"/>
        </w:rPr>
        <w:t xml:space="preserve"> I think I may be able to send you a </w:t>
      </w:r>
      <w:r>
        <w:rPr>
          <w:i/>
          <w:color w:val="000000"/>
          <w:sz w:val="18"/>
          <w:szCs w:val="18"/>
          <w:u w:val="single"/>
        </w:rPr>
        <w:t>few</w:t>
      </w:r>
      <w:r w:rsidR="002A439E">
        <w:rPr>
          <w:color w:val="000000"/>
          <w:sz w:val="18"/>
          <w:szCs w:val="18"/>
        </w:rPr>
        <w:t>—</w:t>
      </w:r>
      <w:r>
        <w:rPr>
          <w:i/>
          <w:color w:val="000000"/>
          <w:sz w:val="18"/>
          <w:szCs w:val="18"/>
        </w:rPr>
        <w:t xml:space="preserve">if any left </w:t>
      </w:r>
      <w:r>
        <w:rPr>
          <w:color w:val="000000"/>
          <w:sz w:val="18"/>
          <w:szCs w:val="18"/>
        </w:rPr>
        <w:t xml:space="preserve">from a case I sent last spring to </w:t>
      </w:r>
      <w:smartTag w:uri="urn:schemas-microsoft-com:office:smarttags" w:element="place">
        <w:r>
          <w:rPr>
            <w:color w:val="000000"/>
            <w:sz w:val="18"/>
            <w:szCs w:val="18"/>
          </w:rPr>
          <w:t>Kew</w:t>
        </w:r>
      </w:smartTag>
      <w:r>
        <w:rPr>
          <w:color w:val="000000"/>
          <w:sz w:val="18"/>
          <w:szCs w:val="18"/>
        </w:rPr>
        <w:t>, and of its arrival there I have only just heard from Sir J.D. Hooker &amp; Mr. T-Dyer: these, however, are described by me in “Trans. N.Z. Inst.”</w:t>
      </w:r>
      <w:r w:rsidR="002A439E">
        <w:rPr>
          <w:color w:val="000000"/>
          <w:sz w:val="18"/>
          <w:szCs w:val="18"/>
        </w:rPr>
        <w:t>—</w:t>
      </w:r>
      <w:r>
        <w:rPr>
          <w:color w:val="000000"/>
          <w:sz w:val="18"/>
          <w:szCs w:val="18"/>
        </w:rPr>
        <w:t>only last week I was collecting fruits of one of them for Kew, in a dense forest a few miles away, and now I will get some for you, if the weather keeps fine: (very fine of late, &amp; hot, too,</w:t>
      </w:r>
      <w:r w:rsidR="002A439E">
        <w:rPr>
          <w:color w:val="000000"/>
          <w:sz w:val="18"/>
          <w:szCs w:val="18"/>
        </w:rPr>
        <w:t>—</w:t>
      </w:r>
      <w:r>
        <w:rPr>
          <w:color w:val="000000"/>
          <w:sz w:val="18"/>
          <w:szCs w:val="18"/>
        </w:rPr>
        <w:t>77º this day</w:t>
      </w:r>
      <w:r w:rsidR="00DE1782">
        <w:rPr>
          <w:color w:val="000000"/>
          <w:sz w:val="18"/>
          <w:szCs w:val="18"/>
        </w:rPr>
        <w:t xml:space="preserve"> </w:t>
      </w:r>
      <w:r>
        <w:rPr>
          <w:color w:val="000000"/>
          <w:sz w:val="18"/>
          <w:szCs w:val="18"/>
        </w:rPr>
        <w:t>in my cool room!)</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Of spns. from that “Tour,” I fear I have none: I never cared to collect for self, or for “exchanges,” but only as well as I could (in those days of toil) for </w:t>
      </w:r>
      <w:smartTag w:uri="urn:schemas-microsoft-com:office:smarttags" w:element="place">
        <w:r>
          <w:rPr>
            <w:color w:val="000000"/>
            <w:sz w:val="18"/>
            <w:szCs w:val="18"/>
          </w:rPr>
          <w:t>Kew.</w:t>
        </w:r>
      </w:smartTag>
      <w:r w:rsidR="002A439E">
        <w:rPr>
          <w:color w:val="000000"/>
          <w:sz w:val="18"/>
          <w:szCs w:val="18"/>
        </w:rPr>
        <w:t>—</w:t>
      </w:r>
    </w:p>
    <w:p w:rsidR="00832810" w:rsidRDefault="00832810">
      <w:pPr>
        <w:spacing w:after="120"/>
        <w:rPr>
          <w:color w:val="000000"/>
          <w:sz w:val="18"/>
          <w:szCs w:val="18"/>
        </w:rPr>
      </w:pPr>
      <w:r>
        <w:rPr>
          <w:color w:val="000000"/>
          <w:sz w:val="18"/>
          <w:szCs w:val="18"/>
        </w:rPr>
        <w:t>I will write to you again, soon after my return</w:t>
      </w:r>
      <w:r w:rsidR="002A439E">
        <w:rPr>
          <w:color w:val="000000"/>
          <w:sz w:val="18"/>
          <w:szCs w:val="18"/>
        </w:rPr>
        <w:t>—</w:t>
      </w:r>
      <w:r>
        <w:rPr>
          <w:color w:val="000000"/>
          <w:sz w:val="18"/>
          <w:szCs w:val="18"/>
        </w:rPr>
        <w:t>if then free from Govt. work, at which for several months I have been labouring far beyond my strength, and only escaped hither last week to recruit.</w:t>
      </w:r>
    </w:p>
    <w:p w:rsidR="00832810" w:rsidRDefault="00832810">
      <w:pPr>
        <w:spacing w:after="120"/>
        <w:rPr>
          <w:color w:val="000000"/>
          <w:sz w:val="18"/>
          <w:szCs w:val="18"/>
        </w:rPr>
      </w:pPr>
      <w:r>
        <w:rPr>
          <w:color w:val="000000"/>
          <w:sz w:val="18"/>
          <w:szCs w:val="18"/>
        </w:rPr>
        <w:t>I am, Yrs. truly  W. Colenso.</w:t>
      </w:r>
    </w:p>
    <w:p w:rsidR="00832810" w:rsidRDefault="00832810">
      <w:pPr>
        <w:spacing w:after="120"/>
        <w:rPr>
          <w:color w:val="000000"/>
          <w:sz w:val="18"/>
          <w:szCs w:val="18"/>
        </w:rPr>
      </w:pPr>
      <w:r>
        <w:rPr>
          <w:color w:val="000000"/>
          <w:sz w:val="18"/>
          <w:szCs w:val="18"/>
        </w:rPr>
        <w:t xml:space="preserve">P.S. Petrie, some 2 yrs. ago, wrote to me for spns. of </w:t>
      </w:r>
      <w:r>
        <w:rPr>
          <w:i/>
          <w:color w:val="000000"/>
          <w:sz w:val="18"/>
          <w:szCs w:val="18"/>
        </w:rPr>
        <w:t>Coprosma</w:t>
      </w:r>
      <w:r>
        <w:rPr>
          <w:color w:val="000000"/>
          <w:sz w:val="18"/>
          <w:szCs w:val="18"/>
        </w:rPr>
        <w:t>: and I then sent him what I had.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March 28: to Balfour</w:t>
      </w:r>
      <w:r>
        <w:rPr>
          <w:rStyle w:val="FootnoteReference"/>
          <w:rFonts w:ascii="Arial" w:hAnsi="Arial" w:cs="Arial"/>
          <w:color w:val="000000"/>
          <w:sz w:val="22"/>
          <w:szCs w:val="22"/>
        </w:rPr>
        <w:footnoteReference w:id="358"/>
      </w:r>
    </w:p>
    <w:p w:rsidR="00832810" w:rsidRDefault="00832810">
      <w:pPr>
        <w:spacing w:after="120"/>
        <w:jc w:val="right"/>
        <w:rPr>
          <w:sz w:val="18"/>
          <w:szCs w:val="18"/>
        </w:rPr>
      </w:pPr>
      <w:r>
        <w:rPr>
          <w:sz w:val="18"/>
          <w:szCs w:val="18"/>
        </w:rPr>
        <w:t>NAPIER SUNDAY MAR 28/86</w:t>
      </w:r>
    </w:p>
    <w:p w:rsidR="00832810" w:rsidRDefault="00832810">
      <w:pPr>
        <w:spacing w:after="120"/>
        <w:rPr>
          <w:sz w:val="18"/>
          <w:szCs w:val="18"/>
        </w:rPr>
      </w:pPr>
      <w:r>
        <w:rPr>
          <w:sz w:val="18"/>
          <w:szCs w:val="18"/>
        </w:rPr>
        <w:t>Mr D.P. BALFOUR</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have now 2 letters of yours before me (6th &amp; 20th inst), and also “small lots of specimens”—to thank you for, &amp; to reply to letters as I best may.</w:t>
      </w:r>
    </w:p>
    <w:p w:rsidR="00832810" w:rsidRDefault="00832810">
      <w:pPr>
        <w:spacing w:after="120"/>
        <w:rPr>
          <w:sz w:val="18"/>
          <w:szCs w:val="18"/>
        </w:rPr>
      </w:pPr>
      <w:r>
        <w:rPr>
          <w:sz w:val="18"/>
          <w:szCs w:val="18"/>
        </w:rPr>
        <w:t>I only returned from your Bush on Friday last (whither I have been over three weeks, having left N. on 3rd inst).</w:t>
      </w:r>
    </w:p>
    <w:p w:rsidR="00832810" w:rsidRDefault="00832810">
      <w:pPr>
        <w:spacing w:after="120"/>
        <w:rPr>
          <w:sz w:val="18"/>
          <w:szCs w:val="18"/>
        </w:rPr>
      </w:pPr>
      <w:r>
        <w:rPr>
          <w:i/>
          <w:sz w:val="18"/>
          <w:szCs w:val="18"/>
        </w:rPr>
        <w:t>I hope I wrote to you whilst there</w:t>
      </w:r>
      <w:r>
        <w:rPr>
          <w:sz w:val="18"/>
          <w:szCs w:val="18"/>
        </w:rPr>
        <w:t xml:space="preserve">. I know I fully intended to do so, but I wrote so </w:t>
      </w:r>
      <w:r>
        <w:rPr>
          <w:i/>
          <w:sz w:val="18"/>
          <w:szCs w:val="18"/>
        </w:rPr>
        <w:t>many</w:t>
      </w:r>
      <w:r>
        <w:rPr>
          <w:sz w:val="18"/>
          <w:szCs w:val="18"/>
        </w:rPr>
        <w:t xml:space="preserve"> letters thence, that I have forgotten;—your 2 let</w:t>
      </w:r>
      <w:r>
        <w:rPr>
          <w:sz w:val="18"/>
          <w:szCs w:val="18"/>
        </w:rPr>
        <w:softHyphen/>
        <w:t xml:space="preserve">ters reached me there.—To your </w:t>
      </w:r>
      <w:r>
        <w:rPr>
          <w:i/>
          <w:sz w:val="18"/>
          <w:szCs w:val="18"/>
        </w:rPr>
        <w:t>first</w:t>
      </w:r>
      <w:r>
        <w:rPr>
          <w:sz w:val="18"/>
          <w:szCs w:val="18"/>
        </w:rPr>
        <w:t xml:space="preserve">,—I am pleased in finding you enjoyed </w:t>
      </w:r>
      <w:r>
        <w:rPr>
          <w:i/>
          <w:sz w:val="18"/>
          <w:szCs w:val="18"/>
        </w:rPr>
        <w:t>yourselves</w:t>
      </w:r>
      <w:r>
        <w:rPr>
          <w:sz w:val="18"/>
          <w:szCs w:val="18"/>
        </w:rPr>
        <w:t xml:space="preserve"> ( the whole clan of Bs and Ds I mean) during their visit.</w:t>
      </w:r>
      <w:r>
        <w:rPr>
          <w:rStyle w:val="FootnoteReference"/>
          <w:sz w:val="18"/>
          <w:szCs w:val="18"/>
        </w:rPr>
        <w:footnoteReference w:id="359"/>
      </w:r>
      <w:r>
        <w:rPr>
          <w:sz w:val="18"/>
          <w:szCs w:val="18"/>
        </w:rPr>
        <w:t xml:space="preserve"> I have long looked forward to spending a few days in the neigh</w:t>
      </w:r>
      <w:r>
        <w:rPr>
          <w:sz w:val="18"/>
          <w:szCs w:val="18"/>
        </w:rPr>
        <w:softHyphen/>
        <w:t xml:space="preserve">bourhood of what R.D. calls “the bottom of a bucket”—perhaps next summer. On my way hither on Friday I was enquiring of Capt Birch, who gives a </w:t>
      </w:r>
      <w:r>
        <w:rPr>
          <w:i/>
          <w:sz w:val="18"/>
          <w:szCs w:val="18"/>
        </w:rPr>
        <w:t>good</w:t>
      </w:r>
      <w:r>
        <w:rPr>
          <w:sz w:val="18"/>
          <w:szCs w:val="18"/>
        </w:rPr>
        <w:t xml:space="preserve"> account of the </w:t>
      </w:r>
      <w:r>
        <w:rPr>
          <w:i/>
          <w:sz w:val="18"/>
          <w:szCs w:val="18"/>
        </w:rPr>
        <w:t>further</w:t>
      </w:r>
      <w:r>
        <w:rPr>
          <w:sz w:val="18"/>
          <w:szCs w:val="18"/>
        </w:rPr>
        <w:t xml:space="preserve"> hostelry.</w:t>
      </w:r>
    </w:p>
    <w:p w:rsidR="00832810" w:rsidRDefault="00832810">
      <w:pPr>
        <w:spacing w:after="120"/>
        <w:rPr>
          <w:sz w:val="18"/>
          <w:szCs w:val="18"/>
        </w:rPr>
      </w:pPr>
      <w:r>
        <w:rPr>
          <w:sz w:val="18"/>
          <w:szCs w:val="18"/>
        </w:rPr>
        <w:t xml:space="preserve">As to your </w:t>
      </w:r>
      <w:r>
        <w:rPr>
          <w:i/>
          <w:sz w:val="18"/>
          <w:szCs w:val="18"/>
        </w:rPr>
        <w:t>variegated</w:t>
      </w:r>
      <w:r>
        <w:rPr>
          <w:sz w:val="18"/>
          <w:szCs w:val="18"/>
        </w:rPr>
        <w:t xml:space="preserve"> wool, I can not say anything about it, </w:t>
      </w:r>
      <w:r>
        <w:rPr>
          <w:color w:val="000000"/>
          <w:sz w:val="18"/>
          <w:szCs w:val="18"/>
        </w:rPr>
        <w:t xml:space="preserve">in </w:t>
      </w:r>
      <w:r w:rsidRPr="004969B6">
        <w:rPr>
          <w:sz w:val="18"/>
          <w:szCs w:val="18"/>
        </w:rPr>
        <w:t xml:space="preserve">the </w:t>
      </w:r>
      <w:r w:rsidR="00DE7410" w:rsidRPr="004969B6">
        <w:rPr>
          <w:sz w:val="18"/>
          <w:szCs w:val="18"/>
        </w:rPr>
        <w:t>com</w:t>
      </w:r>
      <w:r w:rsidRPr="004969B6">
        <w:rPr>
          <w:sz w:val="18"/>
          <w:szCs w:val="18"/>
        </w:rPr>
        <w:t>pany of a note,</w:t>
      </w:r>
      <w:r>
        <w:rPr>
          <w:color w:val="000000"/>
          <w:sz w:val="18"/>
          <w:szCs w:val="18"/>
        </w:rPr>
        <w:t xml:space="preserve"> that would satisfy you; to </w:t>
      </w:r>
      <w:r>
        <w:rPr>
          <w:i/>
          <w:color w:val="000000"/>
          <w:sz w:val="18"/>
          <w:szCs w:val="18"/>
        </w:rPr>
        <w:t>me</w:t>
      </w:r>
      <w:r>
        <w:rPr>
          <w:color w:val="000000"/>
          <w:sz w:val="18"/>
          <w:szCs w:val="18"/>
        </w:rPr>
        <w:t xml:space="preserve">, the marvel has always been the </w:t>
      </w:r>
      <w:r>
        <w:rPr>
          <w:i/>
          <w:color w:val="000000"/>
          <w:sz w:val="18"/>
          <w:szCs w:val="18"/>
        </w:rPr>
        <w:t>other</w:t>
      </w:r>
      <w:r>
        <w:rPr>
          <w:sz w:val="18"/>
          <w:szCs w:val="18"/>
        </w:rPr>
        <w:t xml:space="preserve"> way,—why should sheep usually remain </w:t>
      </w:r>
      <w:r>
        <w:rPr>
          <w:i/>
          <w:sz w:val="18"/>
          <w:szCs w:val="18"/>
        </w:rPr>
        <w:t>white</w:t>
      </w:r>
      <w:r w:rsidR="00DE7410">
        <w:rPr>
          <w:sz w:val="18"/>
          <w:szCs w:val="18"/>
        </w:rPr>
        <w:t>, &amp; not fol</w:t>
      </w:r>
      <w:r>
        <w:rPr>
          <w:sz w:val="18"/>
          <w:szCs w:val="18"/>
        </w:rPr>
        <w:t xml:space="preserve">low the common law of </w:t>
      </w:r>
      <w:r>
        <w:rPr>
          <w:i/>
          <w:sz w:val="18"/>
          <w:szCs w:val="18"/>
        </w:rPr>
        <w:t>all</w:t>
      </w:r>
      <w:r>
        <w:rPr>
          <w:sz w:val="18"/>
          <w:szCs w:val="18"/>
        </w:rPr>
        <w:t xml:space="preserve"> other domestic animals of being all colours. Your wool however shall be </w:t>
      </w:r>
      <w:r>
        <w:rPr>
          <w:i/>
          <w:sz w:val="18"/>
          <w:szCs w:val="18"/>
        </w:rPr>
        <w:t>shown</w:t>
      </w:r>
      <w:r>
        <w:rPr>
          <w:sz w:val="18"/>
          <w:szCs w:val="18"/>
        </w:rPr>
        <w:t>.</w:t>
      </w:r>
    </w:p>
    <w:p w:rsidR="00832810" w:rsidRDefault="00832810">
      <w:pPr>
        <w:spacing w:after="120"/>
        <w:rPr>
          <w:sz w:val="18"/>
          <w:szCs w:val="18"/>
        </w:rPr>
      </w:pPr>
      <w:r>
        <w:rPr>
          <w:sz w:val="18"/>
          <w:szCs w:val="18"/>
        </w:rPr>
        <w:t xml:space="preserve">To your 2nd letter &amp; spns. 1. The fragment of bone </w:t>
      </w:r>
      <w:r>
        <w:rPr>
          <w:i/>
          <w:sz w:val="18"/>
          <w:szCs w:val="18"/>
        </w:rPr>
        <w:t>may</w:t>
      </w:r>
      <w:r w:rsidR="00DE7410">
        <w:rPr>
          <w:sz w:val="18"/>
          <w:szCs w:val="18"/>
        </w:rPr>
        <w:t xml:space="preserve"> be the tarso-</w:t>
      </w:r>
      <w:r>
        <w:rPr>
          <w:sz w:val="18"/>
          <w:szCs w:val="18"/>
        </w:rPr>
        <w:t xml:space="preserve">metatarsal of a </w:t>
      </w:r>
      <w:r>
        <w:rPr>
          <w:i/>
          <w:sz w:val="18"/>
          <w:szCs w:val="18"/>
        </w:rPr>
        <w:t>Kiwi</w:t>
      </w:r>
      <w:r>
        <w:rPr>
          <w:sz w:val="18"/>
          <w:szCs w:val="18"/>
        </w:rPr>
        <w:t xml:space="preserve">, at present I cannot say, should like to see more. 2. The “Burrowing insects” I know well; these are the larvæ of the </w:t>
      </w:r>
      <w:r>
        <w:rPr>
          <w:i/>
          <w:sz w:val="18"/>
          <w:szCs w:val="18"/>
        </w:rPr>
        <w:t>Myrmeleon</w:t>
      </w:r>
      <w:r>
        <w:rPr>
          <w:sz w:val="18"/>
          <w:szCs w:val="18"/>
        </w:rPr>
        <w:t>—described by me in “Tr</w:t>
      </w:r>
      <w:r w:rsidR="00DE7410">
        <w:rPr>
          <w:sz w:val="18"/>
          <w:szCs w:val="18"/>
        </w:rPr>
        <w:t>ans N.Z.Inst” Vol XVIII, pp 157</w:t>
      </w:r>
      <w:r>
        <w:rPr>
          <w:sz w:val="18"/>
          <w:szCs w:val="18"/>
        </w:rPr>
        <w:t>–158. If you got some more of their sandy earth, and put into a basin with 2 or 3 of them, they will soon make their conical-circular pit</w:t>
      </w:r>
      <w:r>
        <w:rPr>
          <w:sz w:val="18"/>
          <w:szCs w:val="18"/>
        </w:rPr>
        <w:softHyphen/>
        <w:t xml:space="preserve">falls, to catch their prey, &amp; if you drop a </w:t>
      </w:r>
      <w:r>
        <w:rPr>
          <w:i/>
          <w:sz w:val="18"/>
          <w:szCs w:val="18"/>
        </w:rPr>
        <w:t>small</w:t>
      </w:r>
      <w:r>
        <w:rPr>
          <w:sz w:val="18"/>
          <w:szCs w:val="18"/>
        </w:rPr>
        <w:t xml:space="preserve"> insect in it, you will see how they work. Only one of the 3 you sent me was alive—they required air, &amp; the box only reached me from P.O. yesterday.</w:t>
      </w:r>
    </w:p>
    <w:p w:rsidR="00832810" w:rsidRDefault="00832810">
      <w:pPr>
        <w:spacing w:after="120"/>
        <w:rPr>
          <w:sz w:val="18"/>
          <w:szCs w:val="18"/>
        </w:rPr>
      </w:pPr>
      <w:r>
        <w:rPr>
          <w:sz w:val="18"/>
          <w:szCs w:val="18"/>
        </w:rPr>
        <w:t xml:space="preserve">The plant (old flg. stem) is, as you supposeed, a sp of Orchid—Gastrodia, (Hd Bk p.623) but propably </w:t>
      </w:r>
      <w:r>
        <w:rPr>
          <w:i/>
          <w:sz w:val="18"/>
          <w:szCs w:val="18"/>
        </w:rPr>
        <w:t>not</w:t>
      </w:r>
      <w:r>
        <w:rPr>
          <w:sz w:val="18"/>
          <w:szCs w:val="18"/>
        </w:rPr>
        <w:t xml:space="preserve"> that spn, more likely to be identical w mine of last year’s paper, which has been sent, to Dr Hector with the last, and may be published in Vol. XVIII. It is a very striking plant, I have </w:t>
      </w:r>
      <w:r>
        <w:rPr>
          <w:i/>
          <w:sz w:val="18"/>
          <w:szCs w:val="18"/>
        </w:rPr>
        <w:t>long</w:t>
      </w:r>
      <w:r w:rsidR="00FB5613">
        <w:rPr>
          <w:sz w:val="18"/>
          <w:szCs w:val="18"/>
        </w:rPr>
        <w:t xml:space="preserve"> kn</w:t>
      </w:r>
      <w:r>
        <w:rPr>
          <w:sz w:val="18"/>
          <w:szCs w:val="18"/>
        </w:rPr>
        <w:t xml:space="preserve">own it (see also, “Ruahine” jy, pp 61,62) but have rarely ever found it in </w:t>
      </w:r>
      <w:r>
        <w:rPr>
          <w:i/>
          <w:sz w:val="18"/>
          <w:szCs w:val="18"/>
        </w:rPr>
        <w:t xml:space="preserve">full </w:t>
      </w:r>
      <w:r>
        <w:rPr>
          <w:sz w:val="18"/>
          <w:szCs w:val="18"/>
        </w:rPr>
        <w:t xml:space="preserve">flower—always, too late, or too early: it flowers in January—Thanks for offer of Tuber, but, it would not live </w:t>
      </w:r>
      <w:r>
        <w:rPr>
          <w:i/>
          <w:sz w:val="18"/>
          <w:szCs w:val="18"/>
        </w:rPr>
        <w:t>here</w:t>
      </w:r>
      <w:r>
        <w:rPr>
          <w:sz w:val="18"/>
          <w:szCs w:val="18"/>
        </w:rPr>
        <w:t>; it likes the shade of dark woods. Should you have perfect flowers next season (and I here) remember me.</w:t>
      </w:r>
    </w:p>
    <w:p w:rsidR="00832810" w:rsidRDefault="00832810">
      <w:pPr>
        <w:spacing w:after="120"/>
        <w:rPr>
          <w:sz w:val="18"/>
          <w:szCs w:val="18"/>
        </w:rPr>
      </w:pPr>
      <w:r>
        <w:rPr>
          <w:sz w:val="18"/>
          <w:szCs w:val="18"/>
        </w:rPr>
        <w:t xml:space="preserve">I, too, lately, found plenty of broad leaved Moss </w:t>
      </w:r>
      <w:r>
        <w:rPr>
          <w:i/>
          <w:sz w:val="18"/>
          <w:szCs w:val="18"/>
        </w:rPr>
        <w:t>barren</w:t>
      </w:r>
      <w:r>
        <w:rPr>
          <w:sz w:val="18"/>
          <w:szCs w:val="18"/>
        </w:rPr>
        <w:t xml:space="preserve"> and several little “Divott” orchids, all </w:t>
      </w:r>
      <w:r>
        <w:rPr>
          <w:i/>
          <w:sz w:val="18"/>
          <w:szCs w:val="18"/>
        </w:rPr>
        <w:t>past</w:t>
      </w:r>
      <w:r>
        <w:rPr>
          <w:sz w:val="18"/>
          <w:szCs w:val="18"/>
        </w:rPr>
        <w:t xml:space="preserve"> flg. Keep a lookout for your </w:t>
      </w:r>
      <w:r>
        <w:rPr>
          <w:i/>
          <w:sz w:val="18"/>
          <w:szCs w:val="18"/>
        </w:rPr>
        <w:t>Autumnal</w:t>
      </w:r>
      <w:r>
        <w:rPr>
          <w:sz w:val="18"/>
          <w:szCs w:val="18"/>
        </w:rPr>
        <w:t xml:space="preserve"> red-flg, gaping mouth Orchid, on high stalk (9–14 inches) and long narrow grassey leaves, grows on the open claylands amongst fern. </w:t>
      </w:r>
    </w:p>
    <w:p w:rsidR="00832810" w:rsidRDefault="00832810">
      <w:pPr>
        <w:spacing w:after="120"/>
        <w:rPr>
          <w:sz w:val="18"/>
          <w:szCs w:val="18"/>
        </w:rPr>
      </w:pPr>
      <w:r>
        <w:rPr>
          <w:sz w:val="18"/>
          <w:szCs w:val="18"/>
        </w:rPr>
        <w:t xml:space="preserve">I enjoyed my rest and </w:t>
      </w:r>
      <w:r>
        <w:rPr>
          <w:i/>
          <w:sz w:val="18"/>
          <w:szCs w:val="18"/>
        </w:rPr>
        <w:t>quiet</w:t>
      </w:r>
      <w:r>
        <w:rPr>
          <w:sz w:val="18"/>
          <w:szCs w:val="18"/>
        </w:rPr>
        <w:t xml:space="preserve"> in Bush, came awa with regret. My home is more </w:t>
      </w:r>
      <w:r>
        <w:rPr>
          <w:i/>
          <w:sz w:val="18"/>
          <w:szCs w:val="18"/>
        </w:rPr>
        <w:t>there</w:t>
      </w:r>
      <w:r>
        <w:rPr>
          <w:sz w:val="18"/>
          <w:szCs w:val="18"/>
        </w:rPr>
        <w:t xml:space="preserve"> than here. However, it is pretty well all one as to </w:t>
      </w:r>
      <w:r>
        <w:rPr>
          <w:i/>
          <w:sz w:val="18"/>
          <w:szCs w:val="18"/>
        </w:rPr>
        <w:t>busy</w:t>
      </w:r>
      <w:r>
        <w:rPr>
          <w:sz w:val="18"/>
          <w:szCs w:val="18"/>
        </w:rPr>
        <w:t xml:space="preserve"> life; there, here, lots to do. I gained a few novelties in Bush that pleased me much. No reply from Government.</w:t>
      </w:r>
    </w:p>
    <w:p w:rsidR="00832810" w:rsidRDefault="00832810">
      <w:pPr>
        <w:spacing w:after="120"/>
        <w:rPr>
          <w:sz w:val="18"/>
          <w:szCs w:val="18"/>
        </w:rPr>
      </w:pPr>
      <w:r>
        <w:rPr>
          <w:sz w:val="18"/>
          <w:szCs w:val="18"/>
        </w:rPr>
        <w:t>I write you today while free from interruption; must go to town on business tomorrow. Hoping you are all well</w:t>
      </w:r>
    </w:p>
    <w:p w:rsidR="00832810" w:rsidRDefault="00832810">
      <w:pPr>
        <w:ind w:left="284" w:firstLine="284"/>
        <w:rPr>
          <w:sz w:val="18"/>
          <w:szCs w:val="18"/>
        </w:rPr>
      </w:pPr>
      <w:r>
        <w:rPr>
          <w:sz w:val="18"/>
          <w:szCs w:val="18"/>
        </w:rPr>
        <w:t>I am</w:t>
      </w:r>
    </w:p>
    <w:p w:rsidR="00832810" w:rsidRDefault="00832810">
      <w:pPr>
        <w:ind w:left="852" w:firstLine="284"/>
        <w:rPr>
          <w:sz w:val="18"/>
          <w:szCs w:val="18"/>
        </w:rPr>
      </w:pPr>
      <w:r>
        <w:rPr>
          <w:sz w:val="18"/>
          <w:szCs w:val="18"/>
        </w:rPr>
        <w:t>Yrs truly</w:t>
      </w:r>
    </w:p>
    <w:p w:rsidR="00832810" w:rsidRDefault="00832810">
      <w:pPr>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color w:val="000000"/>
          <w:sz w:val="18"/>
          <w:szCs w:val="18"/>
        </w:rPr>
      </w:pPr>
    </w:p>
    <w:p w:rsidR="00B1387C" w:rsidRDefault="00B1387C">
      <w:pPr>
        <w:spacing w:after="120"/>
        <w:rPr>
          <w:rFonts w:ascii="Arial" w:hAnsi="Arial" w:cs="Arial"/>
          <w:color w:val="000000"/>
          <w:sz w:val="22"/>
          <w:szCs w:val="22"/>
        </w:rPr>
      </w:pPr>
    </w:p>
    <w:p w:rsidR="00B1387C" w:rsidRDefault="00B1387C">
      <w:pPr>
        <w:spacing w:after="120"/>
        <w:rPr>
          <w:rFonts w:ascii="Arial" w:hAnsi="Arial" w:cs="Arial"/>
          <w:color w:val="000000"/>
          <w:sz w:val="22"/>
          <w:szCs w:val="22"/>
        </w:rPr>
      </w:pPr>
    </w:p>
    <w:p w:rsidR="00B1387C" w:rsidRDefault="00B1387C">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1886 April 23: to Cheeseman</w:t>
      </w:r>
      <w:r>
        <w:rPr>
          <w:rStyle w:val="FootnoteReference"/>
          <w:rFonts w:ascii="Arial" w:hAnsi="Arial" w:cs="Arial"/>
          <w:color w:val="000000"/>
          <w:sz w:val="22"/>
          <w:szCs w:val="22"/>
        </w:rPr>
        <w:footnoteReference w:id="360"/>
      </w:r>
    </w:p>
    <w:p w:rsidR="00832810" w:rsidRDefault="00832810">
      <w:pPr>
        <w:jc w:val="right"/>
        <w:rPr>
          <w:color w:val="000000"/>
          <w:sz w:val="18"/>
          <w:szCs w:val="18"/>
        </w:rPr>
      </w:pPr>
      <w:r>
        <w:rPr>
          <w:color w:val="000000"/>
          <w:sz w:val="18"/>
          <w:szCs w:val="18"/>
        </w:rPr>
        <w:t>Napier, Good Friday</w:t>
      </w:r>
    </w:p>
    <w:p w:rsidR="00832810" w:rsidRDefault="00832810">
      <w:pPr>
        <w:spacing w:after="120"/>
        <w:jc w:val="right"/>
        <w:rPr>
          <w:color w:val="000000"/>
          <w:sz w:val="18"/>
          <w:szCs w:val="18"/>
        </w:rPr>
      </w:pPr>
      <w:r>
        <w:rPr>
          <w:i/>
          <w:color w:val="000000"/>
          <w:sz w:val="18"/>
          <w:szCs w:val="18"/>
        </w:rPr>
        <w:t>night</w:t>
      </w:r>
      <w:r>
        <w:rPr>
          <w:color w:val="000000"/>
          <w:sz w:val="18"/>
          <w:szCs w:val="18"/>
        </w:rPr>
        <w:t>, 1886.</w:t>
      </w:r>
    </w:p>
    <w:p w:rsidR="00832810" w:rsidRDefault="00832810">
      <w:pPr>
        <w:spacing w:after="120"/>
        <w:rPr>
          <w:color w:val="000000"/>
          <w:sz w:val="18"/>
          <w:szCs w:val="18"/>
        </w:rPr>
      </w:pPr>
      <w:r>
        <w:rPr>
          <w:color w:val="000000"/>
          <w:sz w:val="18"/>
          <w:szCs w:val="18"/>
        </w:rPr>
        <w:t>T.F. Cheeseman, Esq</w:t>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 xml:space="preserve">Just a line to assure you I have </w:t>
      </w:r>
      <w:r>
        <w:rPr>
          <w:i/>
          <w:color w:val="000000"/>
          <w:sz w:val="18"/>
          <w:szCs w:val="18"/>
        </w:rPr>
        <w:t xml:space="preserve">not </w:t>
      </w:r>
      <w:r>
        <w:rPr>
          <w:color w:val="000000"/>
          <w:sz w:val="18"/>
          <w:szCs w:val="18"/>
        </w:rPr>
        <w:t>forgotten you</w:t>
      </w:r>
      <w:r w:rsidR="002A439E">
        <w:rPr>
          <w:color w:val="000000"/>
          <w:sz w:val="18"/>
          <w:szCs w:val="18"/>
        </w:rPr>
        <w:t>—</w:t>
      </w:r>
      <w:r>
        <w:rPr>
          <w:color w:val="000000"/>
          <w:sz w:val="18"/>
          <w:szCs w:val="18"/>
        </w:rPr>
        <w:t>nor my promise made to you in a note (in reply) written from Norsewood more than a month ago.</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had set apart this day to look over my many unsorted bundles of spns. of past years, in order to glean a few spns. of </w:t>
      </w:r>
      <w:r>
        <w:rPr>
          <w:i/>
          <w:color w:val="000000"/>
          <w:sz w:val="18"/>
          <w:szCs w:val="18"/>
        </w:rPr>
        <w:t xml:space="preserve">Coprosma </w:t>
      </w:r>
      <w:r>
        <w:rPr>
          <w:color w:val="000000"/>
          <w:sz w:val="18"/>
          <w:szCs w:val="18"/>
        </w:rPr>
        <w:t>for you:</w:t>
      </w:r>
      <w:r w:rsidR="002A439E">
        <w:rPr>
          <w:color w:val="000000"/>
          <w:sz w:val="18"/>
          <w:szCs w:val="18"/>
        </w:rPr>
        <w:t>—</w:t>
      </w:r>
      <w:r>
        <w:rPr>
          <w:color w:val="000000"/>
          <w:sz w:val="18"/>
          <w:szCs w:val="18"/>
        </w:rPr>
        <w:t xml:space="preserve">I have so spent the </w:t>
      </w:r>
      <w:r>
        <w:rPr>
          <w:i/>
          <w:color w:val="000000"/>
          <w:sz w:val="18"/>
          <w:szCs w:val="18"/>
        </w:rPr>
        <w:t xml:space="preserve">whole </w:t>
      </w:r>
      <w:r>
        <w:rPr>
          <w:color w:val="000000"/>
          <w:sz w:val="18"/>
          <w:szCs w:val="18"/>
        </w:rPr>
        <w:t xml:space="preserve">afternoon w. but small success: but, as I wish to seek further, I cannot send them tomorrow, but hope to do so </w:t>
      </w:r>
      <w:r>
        <w:rPr>
          <w:i/>
          <w:color w:val="000000"/>
          <w:sz w:val="18"/>
          <w:szCs w:val="18"/>
        </w:rPr>
        <w:t>next week</w:t>
      </w:r>
      <w:r>
        <w:rPr>
          <w:color w:val="000000"/>
          <w:sz w:val="18"/>
          <w:szCs w:val="18"/>
        </w:rPr>
        <w:t>.</w:t>
      </w:r>
      <w:r w:rsidR="008D2274">
        <w:rPr>
          <w:color w:val="000000"/>
          <w:sz w:val="18"/>
          <w:szCs w:val="18"/>
        </w:rPr>
        <w:t>—</w:t>
      </w:r>
      <w:r>
        <w:rPr>
          <w:color w:val="000000"/>
          <w:sz w:val="18"/>
          <w:szCs w:val="18"/>
        </w:rPr>
        <w:t>Yours very truly</w:t>
      </w:r>
    </w:p>
    <w:p w:rsidR="00832810" w:rsidRDefault="00832810">
      <w:pPr>
        <w:spacing w:after="120"/>
        <w:rPr>
          <w:color w:val="000000"/>
          <w:sz w:val="18"/>
          <w:szCs w:val="18"/>
        </w:rPr>
      </w:pPr>
      <w:r>
        <w:rPr>
          <w:color w:val="000000"/>
          <w:sz w:val="18"/>
          <w:szCs w:val="18"/>
        </w:rPr>
        <w:t>(in haste) W. Colenso.</w:t>
      </w:r>
    </w:p>
    <w:p w:rsidR="00832810" w:rsidRDefault="00832810">
      <w:pPr>
        <w:spacing w:after="120"/>
        <w:rPr>
          <w:color w:val="000000"/>
          <w:sz w:val="18"/>
          <w:szCs w:val="18"/>
        </w:rPr>
      </w:pPr>
      <w:r>
        <w:rPr>
          <w:color w:val="000000"/>
          <w:sz w:val="18"/>
          <w:szCs w:val="18"/>
        </w:rPr>
        <w:t xml:space="preserve">P.S. </w:t>
      </w:r>
      <w:r>
        <w:rPr>
          <w:i/>
          <w:color w:val="000000"/>
          <w:sz w:val="18"/>
          <w:szCs w:val="18"/>
        </w:rPr>
        <w:t>After</w:t>
      </w:r>
      <w:r>
        <w:rPr>
          <w:color w:val="000000"/>
          <w:sz w:val="18"/>
          <w:szCs w:val="18"/>
        </w:rPr>
        <w:t xml:space="preserve"> my last, I saw Kirk accidentally in the road, &amp; told him what I had written to you, </w:t>
      </w:r>
      <w:r>
        <w:rPr>
          <w:i/>
          <w:color w:val="000000"/>
          <w:sz w:val="18"/>
          <w:szCs w:val="18"/>
        </w:rPr>
        <w:t xml:space="preserve">re </w:t>
      </w:r>
      <w:r>
        <w:rPr>
          <w:color w:val="000000"/>
          <w:sz w:val="18"/>
          <w:szCs w:val="18"/>
        </w:rPr>
        <w:t>pamphlet.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April 28: to Balfour</w:t>
      </w:r>
      <w:r>
        <w:rPr>
          <w:rStyle w:val="FootnoteReference"/>
          <w:rFonts w:ascii="Arial" w:hAnsi="Arial" w:cs="Arial"/>
          <w:color w:val="000000"/>
          <w:sz w:val="22"/>
          <w:szCs w:val="22"/>
        </w:rPr>
        <w:footnoteReference w:id="361"/>
      </w:r>
    </w:p>
    <w:p w:rsidR="00832810" w:rsidRDefault="00832810">
      <w:pPr>
        <w:spacing w:after="120"/>
        <w:jc w:val="right"/>
        <w:rPr>
          <w:color w:val="000000"/>
          <w:sz w:val="18"/>
          <w:szCs w:val="18"/>
        </w:rPr>
      </w:pPr>
      <w:r>
        <w:rPr>
          <w:color w:val="000000"/>
          <w:sz w:val="18"/>
          <w:szCs w:val="18"/>
        </w:rPr>
        <w:t>Napier Thursday evening</w:t>
      </w:r>
      <w:r>
        <w:rPr>
          <w:color w:val="000000"/>
          <w:sz w:val="18"/>
          <w:szCs w:val="18"/>
        </w:rPr>
        <w:br/>
        <w:t>April 28th 1886</w:t>
      </w:r>
    </w:p>
    <w:p w:rsidR="00832810" w:rsidRDefault="00832810">
      <w:pPr>
        <w:spacing w:after="120"/>
        <w:rPr>
          <w:color w:val="000000"/>
          <w:sz w:val="18"/>
          <w:szCs w:val="18"/>
        </w:rPr>
      </w:pPr>
      <w:r>
        <w:rPr>
          <w:color w:val="000000"/>
          <w:sz w:val="18"/>
          <w:szCs w:val="18"/>
        </w:rPr>
        <w:t>Mr D.P. Balfour</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have long had here before me on my writing table your kind &amp; welcome letter (yours always are) of April 3</w:t>
      </w:r>
      <w:r>
        <w:rPr>
          <w:color w:val="000000"/>
          <w:sz w:val="18"/>
          <w:szCs w:val="18"/>
          <w:vertAlign w:val="superscript"/>
        </w:rPr>
        <w:t>rd</w:t>
      </w:r>
      <w:r>
        <w:rPr>
          <w:color w:val="000000"/>
          <w:sz w:val="18"/>
          <w:szCs w:val="18"/>
        </w:rPr>
        <w:t>. received on 7</w:t>
      </w:r>
      <w:r>
        <w:rPr>
          <w:color w:val="000000"/>
          <w:sz w:val="18"/>
          <w:szCs w:val="18"/>
          <w:vertAlign w:val="superscript"/>
        </w:rPr>
        <w:t>th</w:t>
      </w:r>
      <w:r>
        <w:rPr>
          <w:color w:val="000000"/>
          <w:sz w:val="18"/>
          <w:szCs w:val="18"/>
        </w:rPr>
        <w:t xml:space="preserve">.—and with it spns of Moss: and now, I have another box of spns, (to hand yesterday)—and so, I must e’en </w:t>
      </w:r>
      <w:r>
        <w:rPr>
          <w:i/>
          <w:color w:val="000000"/>
          <w:sz w:val="18"/>
          <w:szCs w:val="18"/>
        </w:rPr>
        <w:t>begin</w:t>
      </w:r>
      <w:r>
        <w:rPr>
          <w:color w:val="000000"/>
          <w:sz w:val="18"/>
          <w:szCs w:val="18"/>
        </w:rPr>
        <w:t xml:space="preserve"> a letter in reply to you, though I shall not finish it right off—as I wish to examine this last spn of your Moss (which I </w:t>
      </w:r>
      <w:r>
        <w:rPr>
          <w:i/>
          <w:color w:val="000000"/>
          <w:sz w:val="18"/>
          <w:szCs w:val="18"/>
        </w:rPr>
        <w:t>did</w:t>
      </w:r>
      <w:r>
        <w:rPr>
          <w:color w:val="000000"/>
          <w:sz w:val="18"/>
          <w:szCs w:val="18"/>
        </w:rPr>
        <w:t xml:space="preserve">—yesterday—hoped to do </w:t>
      </w:r>
      <w:r>
        <w:rPr>
          <w:i/>
          <w:color w:val="000000"/>
          <w:sz w:val="18"/>
          <w:szCs w:val="18"/>
        </w:rPr>
        <w:t>this</w:t>
      </w:r>
      <w:r>
        <w:rPr>
          <w:color w:val="000000"/>
          <w:sz w:val="18"/>
          <w:szCs w:val="18"/>
        </w:rPr>
        <w:t xml:space="preserve"> day, but is dark, cloudy, &amp; raining, too much so for daylight analysis).</w:t>
      </w:r>
    </w:p>
    <w:p w:rsidR="00832810" w:rsidRDefault="00832810">
      <w:pPr>
        <w:spacing w:after="120"/>
        <w:rPr>
          <w:color w:val="000000"/>
          <w:sz w:val="18"/>
          <w:szCs w:val="18"/>
        </w:rPr>
      </w:pPr>
      <w:r>
        <w:rPr>
          <w:color w:val="000000"/>
          <w:sz w:val="18"/>
          <w:szCs w:val="18"/>
        </w:rPr>
        <w:t xml:space="preserve">The first lot of Moss was of no service (having had from you </w:t>
      </w:r>
      <w:r>
        <w:rPr>
          <w:i/>
          <w:color w:val="000000"/>
          <w:sz w:val="18"/>
          <w:szCs w:val="18"/>
        </w:rPr>
        <w:t>better leafing</w:t>
      </w:r>
      <w:r>
        <w:rPr>
          <w:color w:val="000000"/>
          <w:sz w:val="18"/>
          <w:szCs w:val="18"/>
        </w:rPr>
        <w:t xml:space="preserve"> spns before)—these capsules being all </w:t>
      </w:r>
      <w:r>
        <w:rPr>
          <w:i/>
          <w:color w:val="000000"/>
          <w:sz w:val="18"/>
          <w:szCs w:val="18"/>
        </w:rPr>
        <w:t>old</w:t>
      </w:r>
      <w:r>
        <w:rPr>
          <w:color w:val="000000"/>
          <w:sz w:val="18"/>
          <w:szCs w:val="18"/>
        </w:rPr>
        <w:t xml:space="preserve"> (2 years perhaps) &amp; broken, not </w:t>
      </w:r>
      <w:r>
        <w:rPr>
          <w:i/>
          <w:color w:val="000000"/>
          <w:sz w:val="18"/>
          <w:szCs w:val="18"/>
        </w:rPr>
        <w:t>one sound</w:t>
      </w:r>
      <w:r>
        <w:rPr>
          <w:color w:val="000000"/>
          <w:sz w:val="18"/>
          <w:szCs w:val="18"/>
        </w:rPr>
        <w:t xml:space="preserve"> one in the whole lot.—In the </w:t>
      </w:r>
      <w:r>
        <w:rPr>
          <w:i/>
          <w:color w:val="000000"/>
          <w:sz w:val="18"/>
          <w:szCs w:val="18"/>
        </w:rPr>
        <w:t>last</w:t>
      </w:r>
      <w:r>
        <w:rPr>
          <w:color w:val="000000"/>
          <w:sz w:val="18"/>
          <w:szCs w:val="18"/>
        </w:rPr>
        <w:t xml:space="preserve"> lot (now being freshened in water &amp; rain) there are 2–3 sound capsules, but wanting both the open culum &amp; the calyptha; no doubt we shall have them </w:t>
      </w:r>
      <w:r>
        <w:rPr>
          <w:i/>
          <w:color w:val="000000"/>
          <w:sz w:val="18"/>
          <w:szCs w:val="18"/>
        </w:rPr>
        <w:t>all</w:t>
      </w:r>
      <w:r>
        <w:rPr>
          <w:color w:val="000000"/>
          <w:sz w:val="18"/>
          <w:szCs w:val="18"/>
        </w:rPr>
        <w:t xml:space="preserve"> by &amp; by.</w:t>
      </w:r>
    </w:p>
    <w:p w:rsidR="00832810" w:rsidRDefault="00832810">
      <w:pPr>
        <w:spacing w:after="120"/>
        <w:rPr>
          <w:color w:val="000000"/>
          <w:sz w:val="18"/>
          <w:szCs w:val="18"/>
        </w:rPr>
      </w:pPr>
      <w:r>
        <w:rPr>
          <w:color w:val="000000"/>
          <w:sz w:val="18"/>
          <w:szCs w:val="18"/>
        </w:rPr>
        <w:t xml:space="preserve">The next big piece—is a portion of a nice semi-dendroid </w:t>
      </w:r>
      <w:r>
        <w:rPr>
          <w:i/>
          <w:color w:val="000000"/>
          <w:sz w:val="18"/>
          <w:szCs w:val="18"/>
        </w:rPr>
        <w:t>Hepatica</w:t>
      </w:r>
      <w:r>
        <w:rPr>
          <w:color w:val="000000"/>
          <w:sz w:val="18"/>
          <w:szCs w:val="18"/>
        </w:rPr>
        <w:t xml:space="preserve"> (of which I should like to have </w:t>
      </w:r>
      <w:r>
        <w:rPr>
          <w:i/>
          <w:color w:val="000000"/>
          <w:sz w:val="18"/>
          <w:szCs w:val="18"/>
        </w:rPr>
        <w:t>more</w:t>
      </w:r>
      <w:r>
        <w:rPr>
          <w:color w:val="000000"/>
          <w:sz w:val="18"/>
          <w:szCs w:val="18"/>
        </w:rPr>
        <w:t xml:space="preserve"> &amp; in fruit—</w:t>
      </w:r>
      <w:r>
        <w:rPr>
          <w:i/>
          <w:color w:val="000000"/>
          <w:sz w:val="18"/>
          <w:szCs w:val="18"/>
        </w:rPr>
        <w:t>which</w:t>
      </w:r>
      <w:r>
        <w:rPr>
          <w:color w:val="000000"/>
          <w:sz w:val="18"/>
          <w:szCs w:val="18"/>
        </w:rPr>
        <w:t xml:space="preserve">, if it grows near you &amp; marked, </w:t>
      </w:r>
      <w:r>
        <w:rPr>
          <w:i/>
          <w:color w:val="000000"/>
          <w:sz w:val="18"/>
          <w:szCs w:val="18"/>
        </w:rPr>
        <w:t>it will soon be</w:t>
      </w:r>
      <w:r>
        <w:rPr>
          <w:color w:val="000000"/>
          <w:sz w:val="18"/>
          <w:szCs w:val="18"/>
        </w:rPr>
        <w:t xml:space="preserve">,) I think it is a spn of </w:t>
      </w:r>
      <w:r>
        <w:rPr>
          <w:i/>
          <w:color w:val="000000"/>
          <w:sz w:val="18"/>
          <w:szCs w:val="18"/>
        </w:rPr>
        <w:t>Plagiochila</w:t>
      </w:r>
      <w:r>
        <w:rPr>
          <w:color w:val="000000"/>
          <w:sz w:val="18"/>
          <w:szCs w:val="18"/>
        </w:rPr>
        <w:t xml:space="preserve">—allied to those described (by H), also to mine in Vol XIV, “Trans” P.340, but </w:t>
      </w:r>
      <w:r>
        <w:rPr>
          <w:i/>
          <w:color w:val="000000"/>
          <w:sz w:val="18"/>
          <w:szCs w:val="18"/>
        </w:rPr>
        <w:t>fruiting spns are needed</w:t>
      </w:r>
      <w:r>
        <w:rPr>
          <w:color w:val="000000"/>
          <w:sz w:val="18"/>
          <w:szCs w:val="18"/>
        </w:rPr>
        <w:t xml:space="preserve">, the small, wee, bit, is a young </w:t>
      </w:r>
      <w:r>
        <w:rPr>
          <w:i/>
          <w:color w:val="000000"/>
          <w:sz w:val="18"/>
          <w:szCs w:val="18"/>
        </w:rPr>
        <w:t>frond</w:t>
      </w:r>
      <w:r>
        <w:rPr>
          <w:color w:val="000000"/>
          <w:sz w:val="18"/>
          <w:szCs w:val="18"/>
        </w:rPr>
        <w:t xml:space="preserve"> of a fern, </w:t>
      </w:r>
      <w:r>
        <w:rPr>
          <w:i/>
          <w:color w:val="000000"/>
          <w:sz w:val="18"/>
          <w:szCs w:val="18"/>
        </w:rPr>
        <w:t xml:space="preserve">Trichomanes </w:t>
      </w:r>
      <w:r w:rsidR="0068555B">
        <w:rPr>
          <w:i/>
          <w:color w:val="000000"/>
          <w:sz w:val="18"/>
          <w:szCs w:val="18"/>
        </w:rPr>
        <w:t>venosum</w:t>
      </w:r>
      <w:r>
        <w:rPr>
          <w:color w:val="000000"/>
          <w:sz w:val="18"/>
          <w:szCs w:val="18"/>
        </w:rPr>
        <w:t xml:space="preserve">,—common on trunks of Tree Ferns. I will enclose a few fruiting spns that you and bairnies may admire its elegant wineglass shaped involucre. I will also enclose spn of a lovely </w:t>
      </w:r>
      <w:r>
        <w:rPr>
          <w:i/>
          <w:color w:val="000000"/>
          <w:sz w:val="18"/>
          <w:szCs w:val="18"/>
        </w:rPr>
        <w:t>Hymenoglossum</w:t>
      </w:r>
      <w:r>
        <w:rPr>
          <w:color w:val="000000"/>
          <w:sz w:val="18"/>
          <w:szCs w:val="18"/>
        </w:rPr>
        <w:t xml:space="preserve"> which I discovd in 1840, or so, &amp; described in 42, in “Tasmanian Journal Nat Science”, as </w:t>
      </w:r>
      <w:r>
        <w:rPr>
          <w:i/>
          <w:color w:val="000000"/>
          <w:sz w:val="18"/>
          <w:szCs w:val="18"/>
        </w:rPr>
        <w:t>H. Frankliniarum</w:t>
      </w:r>
      <w:r w:rsidR="0068555B">
        <w:rPr>
          <w:color w:val="000000"/>
          <w:sz w:val="18"/>
          <w:szCs w:val="18"/>
        </w:rPr>
        <w:t xml:space="preserve"> after Lady Franklin</w:t>
      </w:r>
      <w:r>
        <w:rPr>
          <w:color w:val="000000"/>
          <w:sz w:val="18"/>
          <w:szCs w:val="18"/>
        </w:rPr>
        <w:t xml:space="preserve"> </w:t>
      </w:r>
      <w:r w:rsidR="0068555B">
        <w:rPr>
          <w:color w:val="000000"/>
          <w:sz w:val="18"/>
          <w:szCs w:val="18"/>
        </w:rPr>
        <w:t>(</w:t>
      </w:r>
      <w:r>
        <w:rPr>
          <w:color w:val="000000"/>
          <w:sz w:val="18"/>
          <w:szCs w:val="18"/>
        </w:rPr>
        <w:t xml:space="preserve">but Hooker &amp; co have cut it down to </w:t>
      </w:r>
      <w:r>
        <w:rPr>
          <w:i/>
          <w:color w:val="000000"/>
          <w:sz w:val="18"/>
          <w:szCs w:val="18"/>
        </w:rPr>
        <w:t>H.</w:t>
      </w:r>
      <w:r>
        <w:rPr>
          <w:color w:val="000000"/>
          <w:sz w:val="18"/>
          <w:szCs w:val="18"/>
        </w:rPr>
        <w:t xml:space="preserve"> </w:t>
      </w:r>
      <w:r>
        <w:rPr>
          <w:i/>
          <w:color w:val="000000"/>
          <w:sz w:val="18"/>
          <w:szCs w:val="18"/>
        </w:rPr>
        <w:t>eruginosum</w:t>
      </w:r>
      <w:r>
        <w:rPr>
          <w:color w:val="000000"/>
          <w:sz w:val="18"/>
          <w:szCs w:val="18"/>
        </w:rPr>
        <w:t xml:space="preserve"> a Tristan dAcunha fern)—this however, is largely disputed by </w:t>
      </w:r>
      <w:r>
        <w:rPr>
          <w:i/>
          <w:color w:val="000000"/>
          <w:sz w:val="18"/>
          <w:szCs w:val="18"/>
        </w:rPr>
        <w:t>many</w:t>
      </w:r>
      <w:r>
        <w:rPr>
          <w:color w:val="000000"/>
          <w:sz w:val="18"/>
          <w:szCs w:val="18"/>
        </w:rPr>
        <w:t xml:space="preserve"> including W.C. I have never seen it here—anywhere—till last year, when lo! 10000s in the </w:t>
      </w:r>
      <w:r>
        <w:rPr>
          <w:i/>
          <w:color w:val="000000"/>
          <w:sz w:val="18"/>
          <w:szCs w:val="18"/>
        </w:rPr>
        <w:t>one</w:t>
      </w:r>
      <w:r>
        <w:rPr>
          <w:color w:val="000000"/>
          <w:sz w:val="18"/>
          <w:szCs w:val="18"/>
        </w:rPr>
        <w:t xml:space="preserve"> forest, clothing fern trees. (I may have sent it you before? but note its </w:t>
      </w:r>
      <w:r>
        <w:rPr>
          <w:i/>
          <w:color w:val="000000"/>
          <w:sz w:val="18"/>
          <w:szCs w:val="18"/>
        </w:rPr>
        <w:t>Stellate</w:t>
      </w:r>
      <w:r>
        <w:rPr>
          <w:color w:val="000000"/>
          <w:sz w:val="18"/>
          <w:szCs w:val="18"/>
        </w:rPr>
        <w:t xml:space="preserve"> pubescence)—neither Sturm, nor Hamilton, nor Hill, nor Winkelman, had seen it before.</w:t>
      </w:r>
    </w:p>
    <w:p w:rsidR="00832810" w:rsidRDefault="00832810">
      <w:pPr>
        <w:spacing w:after="120"/>
        <w:rPr>
          <w:color w:val="000000"/>
          <w:sz w:val="18"/>
          <w:szCs w:val="18"/>
        </w:rPr>
      </w:pPr>
      <w:r>
        <w:rPr>
          <w:color w:val="000000"/>
          <w:sz w:val="18"/>
          <w:szCs w:val="18"/>
        </w:rPr>
        <w:t xml:space="preserve">Of course you will have seen mention of me (in the </w:t>
      </w:r>
      <w:r>
        <w:rPr>
          <w:i/>
          <w:color w:val="000000"/>
          <w:sz w:val="18"/>
          <w:szCs w:val="18"/>
        </w:rPr>
        <w:t>old</w:t>
      </w:r>
      <w:r>
        <w:rPr>
          <w:color w:val="000000"/>
          <w:sz w:val="18"/>
          <w:szCs w:val="18"/>
        </w:rPr>
        <w:t xml:space="preserve"> political groove) in our papers; ’twas all of a </w:t>
      </w:r>
      <w:r>
        <w:rPr>
          <w:i/>
          <w:color w:val="000000"/>
          <w:sz w:val="18"/>
          <w:szCs w:val="18"/>
        </w:rPr>
        <w:t>sudden</w:t>
      </w:r>
      <w:r>
        <w:rPr>
          <w:color w:val="000000"/>
          <w:sz w:val="18"/>
          <w:szCs w:val="18"/>
        </w:rPr>
        <w:t>, soon over—</w:t>
      </w:r>
      <w:r>
        <w:rPr>
          <w:i/>
          <w:color w:val="000000"/>
          <w:sz w:val="18"/>
          <w:szCs w:val="18"/>
        </w:rPr>
        <w:t>with me.</w:t>
      </w:r>
      <w:r>
        <w:rPr>
          <w:color w:val="000000"/>
          <w:sz w:val="18"/>
          <w:szCs w:val="18"/>
        </w:rPr>
        <w:t xml:space="preserve"> I have </w:t>
      </w:r>
      <w:r>
        <w:rPr>
          <w:i/>
          <w:color w:val="000000"/>
          <w:sz w:val="18"/>
          <w:szCs w:val="18"/>
        </w:rPr>
        <w:t>not yet</w:t>
      </w:r>
      <w:r>
        <w:rPr>
          <w:color w:val="000000"/>
          <w:sz w:val="18"/>
          <w:szCs w:val="18"/>
        </w:rPr>
        <w:t xml:space="preserve"> received a line from Govt re my heavy job, sent them in Feb. </w:t>
      </w:r>
      <w:r>
        <w:rPr>
          <w:i/>
          <w:color w:val="000000"/>
          <w:sz w:val="18"/>
          <w:szCs w:val="18"/>
        </w:rPr>
        <w:t>I can not</w:t>
      </w:r>
      <w:r>
        <w:rPr>
          <w:color w:val="000000"/>
          <w:sz w:val="18"/>
          <w:szCs w:val="18"/>
        </w:rPr>
        <w:t xml:space="preserve"> </w:t>
      </w:r>
      <w:r>
        <w:rPr>
          <w:i/>
          <w:color w:val="000000"/>
          <w:sz w:val="18"/>
          <w:szCs w:val="18"/>
        </w:rPr>
        <w:t>understand it</w:t>
      </w:r>
      <w:r>
        <w:rPr>
          <w:color w:val="000000"/>
          <w:sz w:val="18"/>
          <w:szCs w:val="18"/>
        </w:rPr>
        <w:t>, such however, is anything but helping w. the work. Had I heard from them, I should have continued doing a little.</w:t>
      </w:r>
    </w:p>
    <w:p w:rsidR="00832810" w:rsidRDefault="00832810">
      <w:pPr>
        <w:spacing w:after="120"/>
        <w:rPr>
          <w:color w:val="000000"/>
          <w:sz w:val="18"/>
          <w:szCs w:val="18"/>
        </w:rPr>
      </w:pPr>
      <w:r>
        <w:rPr>
          <w:color w:val="000000"/>
          <w:sz w:val="18"/>
          <w:szCs w:val="18"/>
        </w:rPr>
        <w:t xml:space="preserve">I purpose, if possible, going again to </w:t>
      </w:r>
      <w:r>
        <w:rPr>
          <w:i/>
          <w:color w:val="000000"/>
          <w:sz w:val="18"/>
          <w:szCs w:val="18"/>
        </w:rPr>
        <w:t>my home</w:t>
      </w:r>
      <w:r>
        <w:rPr>
          <w:color w:val="000000"/>
          <w:sz w:val="18"/>
          <w:szCs w:val="18"/>
        </w:rPr>
        <w:t xml:space="preserve"> in the woods, on 6th or 7th May, &amp; shall be </w:t>
      </w:r>
      <w:r>
        <w:rPr>
          <w:i/>
          <w:color w:val="000000"/>
          <w:sz w:val="18"/>
          <w:szCs w:val="18"/>
        </w:rPr>
        <w:t>absent</w:t>
      </w:r>
      <w:r>
        <w:rPr>
          <w:color w:val="000000"/>
          <w:sz w:val="18"/>
          <w:szCs w:val="18"/>
        </w:rPr>
        <w:t xml:space="preserve"> that month.</w:t>
      </w:r>
    </w:p>
    <w:p w:rsidR="00832810" w:rsidRDefault="00832810">
      <w:pPr>
        <w:spacing w:after="120"/>
        <w:rPr>
          <w:color w:val="000000"/>
          <w:sz w:val="18"/>
          <w:szCs w:val="18"/>
        </w:rPr>
      </w:pPr>
      <w:r>
        <w:rPr>
          <w:color w:val="000000"/>
          <w:sz w:val="18"/>
          <w:szCs w:val="18"/>
        </w:rPr>
        <w:t>Our (that I say, not, their) Scty, called “</w:t>
      </w:r>
      <w:r>
        <w:rPr>
          <w:i/>
          <w:color w:val="000000"/>
          <w:sz w:val="18"/>
          <w:szCs w:val="18"/>
        </w:rPr>
        <w:t xml:space="preserve">First ordy meeting of Session </w:t>
      </w:r>
      <w:r>
        <w:rPr>
          <w:color w:val="000000"/>
          <w:sz w:val="18"/>
          <w:szCs w:val="18"/>
        </w:rPr>
        <w:t>86 on Monday 19</w:t>
      </w:r>
      <w:r>
        <w:rPr>
          <w:color w:val="000000"/>
          <w:sz w:val="18"/>
          <w:szCs w:val="18"/>
          <w:vertAlign w:val="superscript"/>
        </w:rPr>
        <w:t>th</w:t>
      </w:r>
      <w:r>
        <w:rPr>
          <w:color w:val="000000"/>
          <w:sz w:val="18"/>
          <w:szCs w:val="18"/>
        </w:rPr>
        <w:t xml:space="preserve">. inst, at 8.” I wrote saying, it was illegal—as </w:t>
      </w:r>
      <w:r>
        <w:rPr>
          <w:i/>
          <w:color w:val="000000"/>
          <w:sz w:val="18"/>
          <w:szCs w:val="18"/>
        </w:rPr>
        <w:t>month</w:t>
      </w:r>
      <w:r>
        <w:rPr>
          <w:color w:val="000000"/>
          <w:sz w:val="18"/>
          <w:szCs w:val="18"/>
        </w:rPr>
        <w:t xml:space="preserve">, day of </w:t>
      </w:r>
      <w:r>
        <w:rPr>
          <w:i/>
          <w:color w:val="000000"/>
          <w:sz w:val="18"/>
          <w:szCs w:val="18"/>
        </w:rPr>
        <w:t>week</w:t>
      </w:r>
      <w:r>
        <w:rPr>
          <w:color w:val="000000"/>
          <w:sz w:val="18"/>
          <w:szCs w:val="18"/>
        </w:rPr>
        <w:t xml:space="preserve">, &amp; </w:t>
      </w:r>
      <w:r>
        <w:rPr>
          <w:i/>
          <w:color w:val="000000"/>
          <w:sz w:val="18"/>
          <w:szCs w:val="18"/>
        </w:rPr>
        <w:t>hour</w:t>
      </w:r>
      <w:r>
        <w:rPr>
          <w:color w:val="000000"/>
          <w:sz w:val="18"/>
          <w:szCs w:val="18"/>
        </w:rPr>
        <w:t xml:space="preserve"> (see rules). I have heard very few attended, and great </w:t>
      </w:r>
      <w:r>
        <w:rPr>
          <w:i/>
          <w:color w:val="000000"/>
          <w:sz w:val="18"/>
          <w:szCs w:val="18"/>
        </w:rPr>
        <w:t>disappointment</w:t>
      </w:r>
      <w:r>
        <w:rPr>
          <w:color w:val="000000"/>
          <w:sz w:val="18"/>
          <w:szCs w:val="18"/>
        </w:rPr>
        <w:t>.</w:t>
      </w:r>
    </w:p>
    <w:p w:rsidR="00832810" w:rsidRDefault="00832810">
      <w:pPr>
        <w:spacing w:after="120"/>
        <w:rPr>
          <w:color w:val="000000"/>
          <w:sz w:val="18"/>
          <w:szCs w:val="18"/>
        </w:rPr>
      </w:pPr>
      <w:r>
        <w:rPr>
          <w:i/>
          <w:color w:val="000000"/>
          <w:sz w:val="18"/>
          <w:szCs w:val="18"/>
        </w:rPr>
        <w:t>Last</w:t>
      </w:r>
      <w:r>
        <w:rPr>
          <w:color w:val="000000"/>
          <w:sz w:val="18"/>
          <w:szCs w:val="18"/>
        </w:rPr>
        <w:t xml:space="preserve"> week, including last </w:t>
      </w:r>
      <w:r>
        <w:rPr>
          <w:i/>
          <w:color w:val="000000"/>
          <w:sz w:val="18"/>
          <w:szCs w:val="18"/>
        </w:rPr>
        <w:t>Sunday</w:t>
      </w:r>
      <w:r>
        <w:rPr>
          <w:color w:val="000000"/>
          <w:sz w:val="18"/>
          <w:szCs w:val="18"/>
        </w:rPr>
        <w:t xml:space="preserve">, I was </w:t>
      </w:r>
      <w:r>
        <w:rPr>
          <w:i/>
          <w:color w:val="000000"/>
          <w:sz w:val="18"/>
          <w:szCs w:val="18"/>
        </w:rPr>
        <w:t>very unwell</w:t>
      </w:r>
      <w:r>
        <w:rPr>
          <w:color w:val="000000"/>
          <w:sz w:val="18"/>
          <w:szCs w:val="18"/>
        </w:rPr>
        <w:t xml:space="preserve">—something strange, </w:t>
      </w:r>
      <w:r>
        <w:rPr>
          <w:i/>
          <w:color w:val="000000"/>
          <w:sz w:val="18"/>
          <w:szCs w:val="18"/>
        </w:rPr>
        <w:t>could not do anything</w:t>
      </w:r>
      <w:r>
        <w:rPr>
          <w:color w:val="000000"/>
          <w:sz w:val="18"/>
          <w:szCs w:val="18"/>
        </w:rPr>
        <w:t xml:space="preserve">—a </w:t>
      </w:r>
      <w:r>
        <w:rPr>
          <w:i/>
          <w:color w:val="000000"/>
          <w:sz w:val="18"/>
          <w:szCs w:val="18"/>
        </w:rPr>
        <w:t>sad loss of time</w:t>
      </w:r>
      <w:r>
        <w:rPr>
          <w:color w:val="000000"/>
          <w:sz w:val="18"/>
          <w:szCs w:val="18"/>
        </w:rPr>
        <w:t xml:space="preserve"> to me.</w:t>
      </w:r>
    </w:p>
    <w:p w:rsidR="00832810" w:rsidRDefault="00832810">
      <w:pPr>
        <w:spacing w:after="120"/>
        <w:rPr>
          <w:color w:val="000000"/>
          <w:sz w:val="18"/>
          <w:szCs w:val="18"/>
        </w:rPr>
      </w:pPr>
      <w:r>
        <w:rPr>
          <w:color w:val="000000"/>
          <w:sz w:val="18"/>
          <w:szCs w:val="18"/>
        </w:rPr>
        <w:t>Thursday mg, 29</w:t>
      </w:r>
      <w:r>
        <w:rPr>
          <w:color w:val="000000"/>
          <w:sz w:val="18"/>
          <w:szCs w:val="18"/>
          <w:vertAlign w:val="superscript"/>
        </w:rPr>
        <w:t>th</w:t>
      </w:r>
      <w:r>
        <w:rPr>
          <w:color w:val="000000"/>
          <w:sz w:val="18"/>
          <w:szCs w:val="18"/>
        </w:rPr>
        <w:t xml:space="preserve">.—The dark dull weather still continues, (doubly so in this house so surrounded in trees) but the rain is fine, genial, mild—and I am glad to see it, as it will (I think) ensure plentiful feed for the winter.—I shall now find my letter &amp; post tonight. I have a fancy that you may </w:t>
      </w:r>
      <w:r>
        <w:rPr>
          <w:i/>
          <w:color w:val="000000"/>
          <w:sz w:val="18"/>
          <w:szCs w:val="18"/>
        </w:rPr>
        <w:t>now</w:t>
      </w:r>
      <w:r>
        <w:rPr>
          <w:color w:val="000000"/>
          <w:sz w:val="18"/>
          <w:szCs w:val="18"/>
        </w:rPr>
        <w:t xml:space="preserve"> get your mail twice a week. In looking you out a few spns of fern this mng—I have been obliged to give you the smaller ones,as the larger are nearly 2ce this size, &amp; would not go into a letter without breaking.</w:t>
      </w:r>
    </w:p>
    <w:p w:rsidR="00832810" w:rsidRDefault="00832810">
      <w:pPr>
        <w:spacing w:after="120"/>
        <w:rPr>
          <w:color w:val="000000"/>
          <w:sz w:val="18"/>
          <w:szCs w:val="18"/>
        </w:rPr>
      </w:pPr>
      <w:r>
        <w:rPr>
          <w:color w:val="000000"/>
          <w:sz w:val="18"/>
          <w:szCs w:val="18"/>
        </w:rPr>
        <w:t xml:space="preserve">If I ever (again) visit Kuripapango I will try to remember and let you know,—but my visit would not come off before Xmas or so, and where may I be then?. Not </w:t>
      </w:r>
      <w:r>
        <w:rPr>
          <w:i/>
          <w:color w:val="000000"/>
          <w:sz w:val="18"/>
          <w:szCs w:val="18"/>
        </w:rPr>
        <w:t>here</w:t>
      </w:r>
      <w:r>
        <w:rPr>
          <w:color w:val="000000"/>
          <w:sz w:val="18"/>
          <w:szCs w:val="18"/>
        </w:rPr>
        <w:t xml:space="preserve"> perhaps.</w:t>
      </w:r>
    </w:p>
    <w:p w:rsidR="00832810" w:rsidRDefault="00832810">
      <w:pPr>
        <w:spacing w:after="120"/>
        <w:rPr>
          <w:color w:val="000000"/>
          <w:sz w:val="18"/>
          <w:szCs w:val="18"/>
        </w:rPr>
      </w:pPr>
      <w:r>
        <w:rPr>
          <w:color w:val="000000"/>
          <w:sz w:val="18"/>
          <w:szCs w:val="18"/>
        </w:rPr>
        <w:t xml:space="preserve">I am both pleased and interested in the rapid and solid growth of your library—it surely beats all Country Town Libraries! all I can hope additional, is, that you (all) do make </w:t>
      </w:r>
      <w:r>
        <w:rPr>
          <w:i/>
          <w:color w:val="000000"/>
          <w:sz w:val="18"/>
          <w:szCs w:val="18"/>
        </w:rPr>
        <w:t>good use</w:t>
      </w:r>
      <w:r>
        <w:rPr>
          <w:color w:val="000000"/>
          <w:sz w:val="18"/>
          <w:szCs w:val="18"/>
        </w:rPr>
        <w:t xml:space="preserve"> of your stores otherwise books are much as misers gold.</w:t>
      </w:r>
    </w:p>
    <w:p w:rsidR="00832810" w:rsidRDefault="00832810">
      <w:pPr>
        <w:spacing w:after="120"/>
        <w:rPr>
          <w:color w:val="000000"/>
          <w:sz w:val="18"/>
          <w:szCs w:val="18"/>
        </w:rPr>
      </w:pPr>
      <w:r>
        <w:rPr>
          <w:color w:val="000000"/>
          <w:sz w:val="18"/>
          <w:szCs w:val="18"/>
        </w:rPr>
        <w:t>Should you have any spn to send me, do not do so after (say) 5</w:t>
      </w:r>
      <w:r>
        <w:rPr>
          <w:color w:val="000000"/>
          <w:sz w:val="18"/>
          <w:szCs w:val="18"/>
          <w:vertAlign w:val="superscript"/>
        </w:rPr>
        <w:t>th</w:t>
      </w:r>
      <w:r>
        <w:rPr>
          <w:color w:val="000000"/>
          <w:sz w:val="18"/>
          <w:szCs w:val="18"/>
        </w:rPr>
        <w:t xml:space="preserve">. May—While I </w:t>
      </w:r>
      <w:r>
        <w:rPr>
          <w:i/>
          <w:color w:val="000000"/>
          <w:sz w:val="18"/>
          <w:szCs w:val="18"/>
        </w:rPr>
        <w:t xml:space="preserve">may </w:t>
      </w:r>
      <w:r>
        <w:rPr>
          <w:color w:val="000000"/>
          <w:sz w:val="18"/>
          <w:szCs w:val="18"/>
        </w:rPr>
        <w:t xml:space="preserve">be absent until you hear from me;—for all that the P.O. send on to N to me, they charge </w:t>
      </w:r>
      <w:r>
        <w:rPr>
          <w:i/>
          <w:color w:val="000000"/>
          <w:sz w:val="18"/>
          <w:szCs w:val="18"/>
        </w:rPr>
        <w:t>Double</w:t>
      </w:r>
      <w:r>
        <w:rPr>
          <w:color w:val="000000"/>
          <w:sz w:val="18"/>
          <w:szCs w:val="18"/>
        </w:rPr>
        <w:t xml:space="preserve"> postage on. I have kicked about this over &amp; over, but no use.</w:t>
      </w:r>
    </w:p>
    <w:p w:rsidR="00832810" w:rsidRDefault="00832810">
      <w:pPr>
        <w:rPr>
          <w:color w:val="000000"/>
          <w:sz w:val="18"/>
          <w:szCs w:val="18"/>
        </w:rPr>
      </w:pPr>
      <w:r>
        <w:rPr>
          <w:color w:val="000000"/>
          <w:sz w:val="18"/>
          <w:szCs w:val="18"/>
        </w:rPr>
        <w:t>With very kind re</w:t>
      </w:r>
      <w:r w:rsidR="0068555B">
        <w:rPr>
          <w:color w:val="000000"/>
          <w:sz w:val="18"/>
          <w:szCs w:val="18"/>
        </w:rPr>
        <w:t>gards &amp; best wishes, Believe m</w:t>
      </w:r>
      <w:r>
        <w:rPr>
          <w:color w:val="000000"/>
          <w:sz w:val="18"/>
          <w:szCs w:val="18"/>
        </w:rPr>
        <w:t>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Have not seen P.D. since Feb.</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May 4: to Cheeseman</w:t>
      </w:r>
      <w:r>
        <w:rPr>
          <w:rStyle w:val="FootnoteReference"/>
          <w:rFonts w:ascii="Arial" w:hAnsi="Arial" w:cs="Arial"/>
          <w:color w:val="000000"/>
          <w:sz w:val="22"/>
          <w:szCs w:val="22"/>
        </w:rPr>
        <w:footnoteReference w:id="362"/>
      </w:r>
    </w:p>
    <w:p w:rsidR="00832810" w:rsidRDefault="00832810">
      <w:pPr>
        <w:spacing w:after="120"/>
        <w:jc w:val="right"/>
        <w:rPr>
          <w:color w:val="000000"/>
          <w:sz w:val="18"/>
          <w:szCs w:val="18"/>
        </w:rPr>
      </w:pPr>
      <w:r>
        <w:rPr>
          <w:color w:val="000000"/>
          <w:sz w:val="18"/>
          <w:szCs w:val="18"/>
        </w:rPr>
        <w:t>Napier, May 4, 1886.</w:t>
      </w:r>
    </w:p>
    <w:p w:rsidR="00832810" w:rsidRDefault="00832810">
      <w:pPr>
        <w:rPr>
          <w:color w:val="000000"/>
          <w:sz w:val="18"/>
          <w:szCs w:val="18"/>
        </w:rPr>
      </w:pPr>
      <w:r>
        <w:rPr>
          <w:color w:val="000000"/>
          <w:sz w:val="18"/>
          <w:szCs w:val="18"/>
        </w:rPr>
        <w:t>T.F. Cheeseman, Esq</w:t>
      </w:r>
    </w:p>
    <w:p w:rsidR="00832810" w:rsidRDefault="00832810">
      <w:pPr>
        <w:spacing w:after="120"/>
        <w:rPr>
          <w:color w:val="000000"/>
          <w:sz w:val="18"/>
          <w:szCs w:val="18"/>
        </w:rPr>
      </w:pP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A short time ago I wrote you a few lines to let you know I had </w:t>
      </w:r>
      <w:r>
        <w:rPr>
          <w:i/>
          <w:color w:val="000000"/>
          <w:sz w:val="18"/>
          <w:szCs w:val="18"/>
        </w:rPr>
        <w:t xml:space="preserve">not </w:t>
      </w:r>
      <w:r>
        <w:rPr>
          <w:color w:val="000000"/>
          <w:sz w:val="18"/>
          <w:szCs w:val="18"/>
        </w:rPr>
        <w:t>forgotten you, neither my promise made in a former note. I must now send you what I have been able to collect from my spns., but I would almost rather not send them,</w:t>
      </w:r>
      <w:r w:rsidR="002A439E">
        <w:rPr>
          <w:color w:val="000000"/>
          <w:sz w:val="18"/>
          <w:szCs w:val="18"/>
        </w:rPr>
        <w:t>—</w:t>
      </w:r>
      <w:r>
        <w:rPr>
          <w:color w:val="000000"/>
          <w:sz w:val="18"/>
          <w:szCs w:val="18"/>
        </w:rPr>
        <w:t xml:space="preserve">as some are so small &amp; scrappy, and, of course, unsatisfactory to both you and </w:t>
      </w:r>
      <w:r>
        <w:rPr>
          <w:i/>
          <w:color w:val="000000"/>
          <w:sz w:val="18"/>
          <w:szCs w:val="18"/>
        </w:rPr>
        <w:t>to me</w:t>
      </w:r>
      <w:r>
        <w:rPr>
          <w:color w:val="000000"/>
          <w:sz w:val="18"/>
          <w:szCs w:val="18"/>
        </w:rPr>
        <w:t xml:space="preserve">: but </w:t>
      </w:r>
      <w:r>
        <w:rPr>
          <w:i/>
          <w:color w:val="000000"/>
          <w:sz w:val="18"/>
          <w:szCs w:val="18"/>
        </w:rPr>
        <w:t>I have done my best.</w:t>
      </w:r>
      <w:r w:rsidR="002A439E">
        <w:rPr>
          <w:color w:val="000000"/>
          <w:sz w:val="18"/>
          <w:szCs w:val="18"/>
        </w:rPr>
        <w:t>—</w:t>
      </w:r>
      <w:r>
        <w:rPr>
          <w:color w:val="000000"/>
          <w:sz w:val="18"/>
          <w:szCs w:val="18"/>
        </w:rPr>
        <w:t>I cannot think whatever became of the specimens of my 2 recently described species, (</w:t>
      </w:r>
      <w:r>
        <w:rPr>
          <w:i/>
          <w:color w:val="000000"/>
          <w:sz w:val="18"/>
          <w:szCs w:val="18"/>
        </w:rPr>
        <w:t xml:space="preserve">C. rufescens, </w:t>
      </w:r>
      <w:r>
        <w:rPr>
          <w:color w:val="000000"/>
          <w:sz w:val="18"/>
          <w:szCs w:val="18"/>
        </w:rPr>
        <w:t xml:space="preserve">&amp; </w:t>
      </w:r>
      <w:r>
        <w:rPr>
          <w:i/>
          <w:color w:val="000000"/>
          <w:sz w:val="18"/>
          <w:szCs w:val="18"/>
        </w:rPr>
        <w:t>C. heterophylla</w:t>
      </w:r>
      <w:r>
        <w:rPr>
          <w:color w:val="000000"/>
          <w:sz w:val="18"/>
          <w:szCs w:val="18"/>
        </w:rPr>
        <w:t xml:space="preserve">,) especially this </w:t>
      </w:r>
      <w:r>
        <w:rPr>
          <w:i/>
          <w:color w:val="000000"/>
          <w:sz w:val="18"/>
          <w:szCs w:val="18"/>
        </w:rPr>
        <w:t>last</w:t>
      </w:r>
      <w:r>
        <w:rPr>
          <w:color w:val="000000"/>
          <w:sz w:val="18"/>
          <w:szCs w:val="18"/>
        </w:rPr>
        <w:t xml:space="preserve">, as I had dried several spns. of it, being struck with the peculiarity of its appearance; it is just possible I sent them </w:t>
      </w:r>
      <w:r>
        <w:rPr>
          <w:i/>
          <w:color w:val="000000"/>
          <w:sz w:val="18"/>
          <w:szCs w:val="18"/>
        </w:rPr>
        <w:t>all</w:t>
      </w:r>
      <w:r>
        <w:rPr>
          <w:color w:val="000000"/>
          <w:sz w:val="18"/>
          <w:szCs w:val="18"/>
        </w:rPr>
        <w:t xml:space="preserve"> (the better spns.) to Kew, not caring to keep any: however, I send you </w:t>
      </w:r>
      <w:r>
        <w:rPr>
          <w:i/>
          <w:color w:val="000000"/>
          <w:sz w:val="18"/>
          <w:szCs w:val="18"/>
        </w:rPr>
        <w:t>all that I have left of these 2</w:t>
      </w:r>
      <w:r>
        <w:rPr>
          <w:color w:val="000000"/>
          <w:sz w:val="18"/>
          <w:szCs w:val="18"/>
        </w:rPr>
        <w:t>,</w:t>
      </w:r>
      <w:r w:rsidR="002A439E">
        <w:rPr>
          <w:color w:val="000000"/>
          <w:sz w:val="18"/>
          <w:szCs w:val="18"/>
        </w:rPr>
        <w:t>—</w:t>
      </w:r>
      <w:r w:rsidR="0068555B">
        <w:rPr>
          <w:color w:val="000000"/>
          <w:sz w:val="18"/>
          <w:szCs w:val="18"/>
        </w:rPr>
        <w:t xml:space="preserve">and can get you </w:t>
      </w:r>
      <w:r>
        <w:rPr>
          <w:color w:val="000000"/>
          <w:sz w:val="18"/>
          <w:szCs w:val="18"/>
        </w:rPr>
        <w:t>more &amp; better in the spring, should you care to have them:</w:t>
      </w:r>
      <w:r w:rsidR="002A439E">
        <w:rPr>
          <w:color w:val="000000"/>
          <w:sz w:val="18"/>
          <w:szCs w:val="18"/>
        </w:rPr>
        <w:t>—</w:t>
      </w:r>
      <w:r>
        <w:rPr>
          <w:color w:val="000000"/>
          <w:sz w:val="18"/>
          <w:szCs w:val="18"/>
        </w:rPr>
        <w:t>that is,</w:t>
      </w:r>
      <w:r w:rsidR="002A439E">
        <w:rPr>
          <w:color w:val="000000"/>
          <w:sz w:val="18"/>
          <w:szCs w:val="18"/>
        </w:rPr>
        <w:t>—</w:t>
      </w:r>
      <w:r>
        <w:rPr>
          <w:i/>
          <w:color w:val="000000"/>
          <w:sz w:val="18"/>
          <w:szCs w:val="18"/>
        </w:rPr>
        <w:t>If I keep well.</w:t>
      </w:r>
    </w:p>
    <w:p w:rsidR="00832810" w:rsidRPr="00577478" w:rsidRDefault="00832810">
      <w:pPr>
        <w:spacing w:after="120"/>
        <w:rPr>
          <w:color w:val="000000"/>
          <w:sz w:val="18"/>
          <w:szCs w:val="18"/>
        </w:rPr>
      </w:pPr>
      <w:r>
        <w:rPr>
          <w:color w:val="000000"/>
          <w:sz w:val="18"/>
          <w:szCs w:val="18"/>
        </w:rPr>
        <w:t xml:space="preserve">Of </w:t>
      </w:r>
      <w:r>
        <w:rPr>
          <w:i/>
          <w:color w:val="000000"/>
          <w:sz w:val="18"/>
          <w:szCs w:val="18"/>
        </w:rPr>
        <w:t xml:space="preserve">C. rufescens, </w:t>
      </w:r>
      <w:r>
        <w:rPr>
          <w:color w:val="000000"/>
          <w:sz w:val="18"/>
          <w:szCs w:val="18"/>
        </w:rPr>
        <w:t xml:space="preserve">&amp; </w:t>
      </w:r>
      <w:r>
        <w:rPr>
          <w:i/>
          <w:color w:val="000000"/>
          <w:sz w:val="18"/>
          <w:szCs w:val="18"/>
        </w:rPr>
        <w:t xml:space="preserve">C. ?arcuata </w:t>
      </w:r>
      <w:r>
        <w:rPr>
          <w:color w:val="000000"/>
          <w:sz w:val="18"/>
          <w:szCs w:val="18"/>
        </w:rPr>
        <w:t xml:space="preserve">I send you fruits in spirits, besides some dried seeds, which I gathered purposely for you </w:t>
      </w:r>
      <w:r>
        <w:rPr>
          <w:i/>
          <w:color w:val="000000"/>
          <w:sz w:val="18"/>
          <w:szCs w:val="18"/>
        </w:rPr>
        <w:t xml:space="preserve">after </w:t>
      </w:r>
      <w:r>
        <w:rPr>
          <w:color w:val="000000"/>
          <w:sz w:val="18"/>
          <w:szCs w:val="18"/>
        </w:rPr>
        <w:t xml:space="preserve">my note from Norsewood in March: I call one, </w:t>
      </w:r>
      <w:r>
        <w:rPr>
          <w:i/>
          <w:color w:val="000000"/>
          <w:sz w:val="18"/>
          <w:szCs w:val="18"/>
        </w:rPr>
        <w:t xml:space="preserve">C. </w:t>
      </w:r>
      <w:r w:rsidR="0068555B">
        <w:rPr>
          <w:i/>
          <w:color w:val="000000"/>
          <w:sz w:val="18"/>
          <w:szCs w:val="18"/>
        </w:rPr>
        <w:t>a</w:t>
      </w:r>
      <w:r>
        <w:rPr>
          <w:i/>
          <w:color w:val="000000"/>
          <w:sz w:val="18"/>
          <w:szCs w:val="18"/>
        </w:rPr>
        <w:t>rcuata</w:t>
      </w:r>
      <w:r>
        <w:rPr>
          <w:color w:val="000000"/>
          <w:sz w:val="18"/>
          <w:szCs w:val="18"/>
        </w:rPr>
        <w:t xml:space="preserve">, but only provisionally, </w:t>
      </w:r>
      <w:r w:rsidRPr="00577478">
        <w:rPr>
          <w:color w:val="000000"/>
          <w:sz w:val="18"/>
          <w:szCs w:val="18"/>
        </w:rPr>
        <w:t>as it strongly reminds me of a plant I had so early named in my little pamphlet tour: it may, however, be different.</w:t>
      </w:r>
      <w:r w:rsidR="002A439E" w:rsidRPr="00577478">
        <w:rPr>
          <w:color w:val="000000"/>
          <w:sz w:val="18"/>
          <w:szCs w:val="18"/>
        </w:rPr>
        <w:t>—</w:t>
      </w:r>
    </w:p>
    <w:p w:rsidR="00832810" w:rsidRDefault="0068555B">
      <w:pPr>
        <w:spacing w:after="120"/>
        <w:rPr>
          <w:color w:val="000000"/>
          <w:sz w:val="18"/>
          <w:szCs w:val="18"/>
        </w:rPr>
      </w:pPr>
      <w:r w:rsidRPr="00577478">
        <w:rPr>
          <w:color w:val="000000"/>
          <w:sz w:val="18"/>
          <w:szCs w:val="18"/>
        </w:rPr>
        <w:t>Just b</w:t>
      </w:r>
      <w:r w:rsidR="00832810" w:rsidRPr="00577478">
        <w:rPr>
          <w:color w:val="000000"/>
          <w:sz w:val="18"/>
          <w:szCs w:val="18"/>
        </w:rPr>
        <w:t xml:space="preserve">efore leaving the woods (end of March) I obtained </w:t>
      </w:r>
      <w:r w:rsidR="00832810" w:rsidRPr="00577478">
        <w:rPr>
          <w:i/>
          <w:color w:val="000000"/>
          <w:sz w:val="18"/>
          <w:szCs w:val="18"/>
        </w:rPr>
        <w:t xml:space="preserve">m. </w:t>
      </w:r>
      <w:r w:rsidR="00832810" w:rsidRPr="00577478">
        <w:rPr>
          <w:color w:val="000000"/>
          <w:sz w:val="18"/>
          <w:szCs w:val="18"/>
        </w:rPr>
        <w:t xml:space="preserve">spns. of a fine handsome </w:t>
      </w:r>
      <w:r w:rsidR="00832810" w:rsidRPr="00577478">
        <w:rPr>
          <w:i/>
          <w:color w:val="000000"/>
          <w:sz w:val="18"/>
          <w:szCs w:val="18"/>
        </w:rPr>
        <w:t>Coprosma</w:t>
      </w:r>
      <w:r w:rsidR="00832810" w:rsidRPr="00577478">
        <w:rPr>
          <w:color w:val="000000"/>
          <w:sz w:val="18"/>
          <w:szCs w:val="18"/>
        </w:rPr>
        <w:t xml:space="preserve"> (</w:t>
      </w:r>
      <w:r w:rsidR="00832810" w:rsidRPr="00577478">
        <w:rPr>
          <w:i/>
          <w:color w:val="000000"/>
          <w:sz w:val="18"/>
          <w:szCs w:val="18"/>
        </w:rPr>
        <w:t>C. latifolia</w:t>
      </w:r>
      <w:r w:rsidR="00832810" w:rsidRPr="00577478">
        <w:rPr>
          <w:color w:val="000000"/>
          <w:sz w:val="18"/>
          <w:szCs w:val="18"/>
        </w:rPr>
        <w:t xml:space="preserve">, mihi,): I had, some time ago, gathered what </w:t>
      </w:r>
      <w:r w:rsidR="00832810" w:rsidRPr="00577478">
        <w:rPr>
          <w:i/>
          <w:color w:val="000000"/>
          <w:sz w:val="18"/>
          <w:szCs w:val="18"/>
        </w:rPr>
        <w:t xml:space="preserve">may </w:t>
      </w:r>
      <w:r w:rsidR="00832810" w:rsidRPr="00577478">
        <w:rPr>
          <w:color w:val="000000"/>
          <w:sz w:val="18"/>
          <w:szCs w:val="18"/>
        </w:rPr>
        <w:t xml:space="preserve">be the </w:t>
      </w:r>
      <w:r w:rsidR="00832810" w:rsidRPr="00577478">
        <w:rPr>
          <w:i/>
          <w:color w:val="000000"/>
          <w:sz w:val="18"/>
          <w:szCs w:val="18"/>
        </w:rPr>
        <w:t xml:space="preserve">fem. </w:t>
      </w:r>
      <w:r w:rsidR="00832810" w:rsidRPr="00577478">
        <w:rPr>
          <w:color w:val="000000"/>
          <w:sz w:val="18"/>
          <w:szCs w:val="18"/>
        </w:rPr>
        <w:t xml:space="preserve">(fruitg.) spns. of this species, but I am </w:t>
      </w:r>
      <w:r w:rsidR="00832810" w:rsidRPr="00577478">
        <w:rPr>
          <w:i/>
          <w:color w:val="000000"/>
          <w:sz w:val="18"/>
          <w:szCs w:val="18"/>
        </w:rPr>
        <w:t xml:space="preserve">not satisfied </w:t>
      </w:r>
      <w:r w:rsidR="00832810" w:rsidRPr="00577478">
        <w:rPr>
          <w:color w:val="000000"/>
          <w:sz w:val="18"/>
          <w:szCs w:val="18"/>
        </w:rPr>
        <w:t>as to this.</w:t>
      </w:r>
      <w:r w:rsidR="002A439E" w:rsidRPr="00577478">
        <w:rPr>
          <w:color w:val="000000"/>
          <w:sz w:val="18"/>
          <w:szCs w:val="18"/>
        </w:rPr>
        <w:t>—</w:t>
      </w:r>
      <w:r w:rsidR="00832810" w:rsidRPr="00577478">
        <w:rPr>
          <w:color w:val="000000"/>
          <w:sz w:val="18"/>
          <w:szCs w:val="18"/>
        </w:rPr>
        <w:t xml:space="preserve">Another peculiar sp. is the one I have named </w:t>
      </w:r>
      <w:r w:rsidR="00832810" w:rsidRPr="00577478">
        <w:rPr>
          <w:i/>
          <w:color w:val="000000"/>
          <w:sz w:val="18"/>
          <w:szCs w:val="18"/>
        </w:rPr>
        <w:t>C. maculata</w:t>
      </w:r>
      <w:r w:rsidR="00832810" w:rsidRPr="00577478">
        <w:rPr>
          <w:color w:val="000000"/>
          <w:sz w:val="18"/>
          <w:szCs w:val="18"/>
        </w:rPr>
        <w:t>,</w:t>
      </w:r>
      <w:r w:rsidR="002A439E" w:rsidRPr="00577478">
        <w:rPr>
          <w:color w:val="000000"/>
          <w:sz w:val="18"/>
          <w:szCs w:val="18"/>
        </w:rPr>
        <w:t>—</w:t>
      </w:r>
      <w:r w:rsidR="00832810" w:rsidRPr="00577478">
        <w:rPr>
          <w:color w:val="000000"/>
          <w:sz w:val="18"/>
          <w:szCs w:val="18"/>
        </w:rPr>
        <w:t xml:space="preserve">long </w:t>
      </w:r>
      <w:r w:rsidR="00832810" w:rsidRPr="00577478">
        <w:rPr>
          <w:i/>
          <w:color w:val="000000"/>
          <w:sz w:val="18"/>
          <w:szCs w:val="18"/>
        </w:rPr>
        <w:t xml:space="preserve">vexatiously </w:t>
      </w:r>
      <w:r w:rsidR="00832810" w:rsidRPr="00577478">
        <w:rPr>
          <w:color w:val="000000"/>
          <w:sz w:val="18"/>
          <w:szCs w:val="18"/>
        </w:rPr>
        <w:t xml:space="preserve">known to me, and plentiful enough, but I could never get </w:t>
      </w:r>
      <w:r w:rsidR="00832810" w:rsidRPr="00577478">
        <w:rPr>
          <w:i/>
          <w:color w:val="000000"/>
          <w:sz w:val="18"/>
          <w:szCs w:val="18"/>
        </w:rPr>
        <w:t xml:space="preserve">good </w:t>
      </w:r>
      <w:r w:rsidR="00832810" w:rsidRPr="00577478">
        <w:rPr>
          <w:color w:val="000000"/>
          <w:sz w:val="18"/>
          <w:szCs w:val="18"/>
        </w:rPr>
        <w:t>spns.,</w:t>
      </w:r>
      <w:r w:rsidR="002A439E" w:rsidRPr="00577478">
        <w:rPr>
          <w:color w:val="000000"/>
          <w:sz w:val="18"/>
          <w:szCs w:val="18"/>
        </w:rPr>
        <w:t>—</w:t>
      </w:r>
      <w:r w:rsidR="00832810" w:rsidRPr="00577478">
        <w:rPr>
          <w:color w:val="000000"/>
          <w:sz w:val="18"/>
          <w:szCs w:val="18"/>
        </w:rPr>
        <w:t>as the cattle are ravenously fond of it, (its stems &amp; branches being sub-succulent &amp; brittle,) and insects by 0000’s feed on</w:t>
      </w:r>
      <w:r w:rsidR="00832810">
        <w:rPr>
          <w:color w:val="000000"/>
          <w:sz w:val="18"/>
          <w:szCs w:val="18"/>
        </w:rPr>
        <w:t xml:space="preserve"> its leaves, which, also, I think, suffer from frost.</w:t>
      </w:r>
      <w:r w:rsidR="002A439E">
        <w:rPr>
          <w:color w:val="000000"/>
          <w:sz w:val="18"/>
          <w:szCs w:val="18"/>
        </w:rPr>
        <w:t>—</w:t>
      </w:r>
    </w:p>
    <w:p w:rsidR="00832810" w:rsidRDefault="00832810">
      <w:pPr>
        <w:spacing w:after="120"/>
        <w:rPr>
          <w:color w:val="000000"/>
          <w:sz w:val="18"/>
          <w:szCs w:val="18"/>
        </w:rPr>
      </w:pPr>
      <w:r>
        <w:rPr>
          <w:color w:val="000000"/>
          <w:sz w:val="18"/>
          <w:szCs w:val="18"/>
        </w:rPr>
        <w:t>Some of these sps. (as, Nos. I. II. and IV.) I had sent to Petrie.</w:t>
      </w:r>
      <w:r w:rsidR="002A439E">
        <w:rPr>
          <w:color w:val="000000"/>
          <w:sz w:val="18"/>
          <w:szCs w:val="18"/>
        </w:rPr>
        <w:t>—</w:t>
      </w:r>
    </w:p>
    <w:p w:rsidR="00832810" w:rsidRDefault="00832810">
      <w:pPr>
        <w:spacing w:after="120"/>
        <w:rPr>
          <w:color w:val="000000"/>
          <w:sz w:val="18"/>
          <w:szCs w:val="18"/>
        </w:rPr>
      </w:pPr>
      <w:r>
        <w:rPr>
          <w:color w:val="000000"/>
          <w:sz w:val="18"/>
          <w:szCs w:val="18"/>
        </w:rPr>
        <w:t>I hope to get to the woods next week, (my last autumnal visit,) and I will keep a look-out for you, but the present is the wrong season of the year.</w:t>
      </w:r>
    </w:p>
    <w:p w:rsidR="00832810" w:rsidRDefault="00832810">
      <w:pPr>
        <w:spacing w:after="120"/>
        <w:rPr>
          <w:color w:val="000000"/>
          <w:sz w:val="18"/>
          <w:szCs w:val="18"/>
        </w:rPr>
      </w:pPr>
      <w:r>
        <w:rPr>
          <w:color w:val="000000"/>
          <w:sz w:val="18"/>
          <w:szCs w:val="18"/>
        </w:rPr>
        <w:t>Should you wish to see more or better spns. of any of these now sent,</w:t>
      </w:r>
      <w:r w:rsidR="002A439E">
        <w:rPr>
          <w:color w:val="000000"/>
          <w:sz w:val="18"/>
          <w:szCs w:val="18"/>
        </w:rPr>
        <w:t>—</w:t>
      </w:r>
      <w:r>
        <w:rPr>
          <w:color w:val="000000"/>
          <w:sz w:val="18"/>
          <w:szCs w:val="18"/>
        </w:rPr>
        <w:t>just give me their nos.</w:t>
      </w:r>
    </w:p>
    <w:p w:rsidR="00832810" w:rsidRDefault="00832810">
      <w:pPr>
        <w:rPr>
          <w:color w:val="000000"/>
          <w:sz w:val="18"/>
          <w:szCs w:val="18"/>
        </w:rPr>
      </w:pPr>
      <w:r>
        <w:rPr>
          <w:color w:val="000000"/>
          <w:sz w:val="18"/>
          <w:szCs w:val="18"/>
        </w:rPr>
        <w:t>Hoping you are keeping well, and with kind regards,</w:t>
      </w:r>
    </w:p>
    <w:p w:rsidR="00832810" w:rsidRDefault="00832810">
      <w:pPr>
        <w:rPr>
          <w:color w:val="000000"/>
          <w:sz w:val="18"/>
          <w:szCs w:val="18"/>
        </w:rPr>
      </w:pPr>
      <w:r>
        <w:rPr>
          <w:color w:val="000000"/>
          <w:sz w:val="18"/>
          <w:szCs w:val="18"/>
        </w:rPr>
        <w:tab/>
      </w:r>
      <w:r>
        <w:rPr>
          <w:color w:val="000000"/>
          <w:sz w:val="18"/>
          <w:szCs w:val="18"/>
        </w:rPr>
        <w:tab/>
        <w:t>I am, Dr. Sir,</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Wm. Colenso.</w:t>
      </w:r>
    </w:p>
    <w:p w:rsidR="00832810" w:rsidRDefault="00832810">
      <w:pPr>
        <w:spacing w:after="120"/>
        <w:rPr>
          <w:color w:val="000000"/>
          <w:sz w:val="18"/>
          <w:szCs w:val="18"/>
        </w:rPr>
      </w:pPr>
    </w:p>
    <w:p w:rsidR="00832810" w:rsidRDefault="00832810">
      <w:pPr>
        <w:spacing w:after="120"/>
        <w:jc w:val="center"/>
        <w:rPr>
          <w:color w:val="000000"/>
          <w:sz w:val="18"/>
          <w:szCs w:val="18"/>
        </w:rPr>
      </w:pPr>
      <w:r>
        <w:rPr>
          <w:color w:val="000000"/>
          <w:sz w:val="18"/>
          <w:szCs w:val="18"/>
        </w:rPr>
        <w:t xml:space="preserve">Memo of spns. of </w:t>
      </w:r>
      <w:r>
        <w:rPr>
          <w:i/>
          <w:color w:val="000000"/>
          <w:sz w:val="18"/>
          <w:szCs w:val="18"/>
        </w:rPr>
        <w:t>Coprosma</w:t>
      </w:r>
      <w:r>
        <w:rPr>
          <w:color w:val="000000"/>
          <w:sz w:val="18"/>
          <w:szCs w:val="18"/>
        </w:rPr>
        <w:t xml:space="preserve">, sp., </w:t>
      </w:r>
      <w:r>
        <w:rPr>
          <w:color w:val="000000"/>
          <w:sz w:val="18"/>
          <w:szCs w:val="18"/>
        </w:rPr>
        <w:br/>
        <w:t>sent Mr. Cheeseman, May, 1886.</w:t>
      </w:r>
    </w:p>
    <w:p w:rsidR="00832810" w:rsidRDefault="00832810">
      <w:pPr>
        <w:spacing w:after="120"/>
        <w:rPr>
          <w:color w:val="000000"/>
          <w:sz w:val="18"/>
          <w:szCs w:val="18"/>
        </w:rPr>
      </w:pPr>
      <w:r>
        <w:rPr>
          <w:color w:val="000000"/>
          <w:sz w:val="18"/>
          <w:szCs w:val="18"/>
        </w:rPr>
        <w:t xml:space="preserve">No. I. </w:t>
      </w:r>
      <w:r>
        <w:rPr>
          <w:color w:val="000000"/>
          <w:sz w:val="18"/>
          <w:szCs w:val="18"/>
        </w:rPr>
        <w:tab/>
      </w:r>
      <w:r>
        <w:rPr>
          <w:i/>
          <w:color w:val="000000"/>
          <w:sz w:val="18"/>
          <w:szCs w:val="18"/>
        </w:rPr>
        <w:t>C. Baueriana</w:t>
      </w:r>
      <w:r>
        <w:rPr>
          <w:color w:val="000000"/>
          <w:sz w:val="18"/>
          <w:szCs w:val="18"/>
        </w:rPr>
        <w:t xml:space="preserve">, m. &amp; f. </w:t>
      </w:r>
      <w:r>
        <w:rPr>
          <w:color w:val="000000"/>
          <w:sz w:val="18"/>
          <w:szCs w:val="18"/>
        </w:rPr>
        <w:br/>
        <w:t xml:space="preserve"> </w:t>
      </w:r>
      <w:r>
        <w:rPr>
          <w:color w:val="000000"/>
          <w:sz w:val="18"/>
          <w:szCs w:val="18"/>
          <w:rtl/>
          <w:lang w:bidi="he-IL"/>
        </w:rPr>
        <w:t>״</w:t>
      </w:r>
      <w:r>
        <w:rPr>
          <w:color w:val="000000"/>
          <w:sz w:val="18"/>
          <w:szCs w:val="18"/>
        </w:rPr>
        <w:tab/>
        <w:t xml:space="preserve">II. </w:t>
      </w:r>
      <w:r>
        <w:rPr>
          <w:color w:val="000000"/>
          <w:sz w:val="18"/>
          <w:szCs w:val="18"/>
        </w:rPr>
        <w:tab/>
      </w:r>
      <w:r>
        <w:rPr>
          <w:i/>
          <w:color w:val="000000"/>
          <w:sz w:val="18"/>
          <w:szCs w:val="18"/>
        </w:rPr>
        <w:t>C.</w:t>
      </w:r>
      <w:r w:rsidR="00E267B3">
        <w:rPr>
          <w:i/>
          <w:color w:val="000000"/>
          <w:sz w:val="18"/>
          <w:szCs w:val="18"/>
        </w:rPr>
        <w:t>—</w:t>
      </w:r>
      <w:r w:rsidR="002A439E">
        <w:rPr>
          <w:i/>
          <w:color w:val="000000"/>
          <w:sz w:val="18"/>
          <w:szCs w:val="18"/>
        </w:rPr>
        <w:t>——</w:t>
      </w:r>
      <w:r w:rsidR="008D2274">
        <w:rPr>
          <w:i/>
          <w:color w:val="000000"/>
          <w:sz w:val="18"/>
          <w:szCs w:val="18"/>
        </w:rPr>
        <w:t>—</w:t>
      </w:r>
      <w:r>
        <w:rPr>
          <w:i/>
          <w:color w:val="000000"/>
          <w:sz w:val="18"/>
          <w:szCs w:val="18"/>
        </w:rPr>
        <w:t xml:space="preserve">var., </w:t>
      </w:r>
      <w:r>
        <w:rPr>
          <w:color w:val="000000"/>
          <w:sz w:val="18"/>
          <w:szCs w:val="18"/>
        </w:rPr>
        <w:t xml:space="preserve">m. &amp; f., from my garden. (fruits </w:t>
      </w:r>
      <w:r>
        <w:rPr>
          <w:color w:val="000000"/>
          <w:sz w:val="18"/>
          <w:szCs w:val="18"/>
        </w:rPr>
        <w:br/>
      </w:r>
      <w:r>
        <w:rPr>
          <w:color w:val="000000"/>
          <w:sz w:val="18"/>
          <w:szCs w:val="18"/>
        </w:rPr>
        <w:tab/>
      </w:r>
      <w:r>
        <w:rPr>
          <w:color w:val="000000"/>
          <w:sz w:val="18"/>
          <w:szCs w:val="18"/>
        </w:rPr>
        <w:tab/>
        <w:t>separate)</w:t>
      </w:r>
      <w:r>
        <w:rPr>
          <w:color w:val="000000"/>
          <w:sz w:val="18"/>
          <w:szCs w:val="18"/>
        </w:rPr>
        <w:br/>
        <w:t xml:space="preserve"> </w:t>
      </w:r>
      <w:r>
        <w:rPr>
          <w:color w:val="000000"/>
          <w:sz w:val="18"/>
          <w:szCs w:val="18"/>
          <w:rtl/>
          <w:lang w:bidi="he-IL"/>
        </w:rPr>
        <w:t>״</w:t>
      </w:r>
      <w:r>
        <w:rPr>
          <w:color w:val="000000"/>
          <w:sz w:val="18"/>
          <w:szCs w:val="18"/>
        </w:rPr>
        <w:tab/>
        <w:t xml:space="preserve">III. </w:t>
      </w:r>
      <w:r>
        <w:rPr>
          <w:color w:val="000000"/>
          <w:sz w:val="18"/>
          <w:szCs w:val="18"/>
        </w:rPr>
        <w:tab/>
      </w:r>
      <w:r>
        <w:rPr>
          <w:i/>
          <w:color w:val="000000"/>
          <w:sz w:val="18"/>
          <w:szCs w:val="18"/>
        </w:rPr>
        <w:t>C. heterophylla</w:t>
      </w:r>
      <w:r>
        <w:rPr>
          <w:color w:val="000000"/>
          <w:sz w:val="18"/>
          <w:szCs w:val="18"/>
        </w:rPr>
        <w:t xml:space="preserve">, </w:t>
      </w:r>
      <w:smartTag w:uri="urn:schemas-microsoft-com:office:smarttags" w:element="country-region">
        <w:smartTag w:uri="urn:schemas-microsoft-com:office:smarttags" w:element="place">
          <w:r>
            <w:rPr>
              <w:color w:val="000000"/>
              <w:sz w:val="18"/>
              <w:szCs w:val="18"/>
            </w:rPr>
            <w:t>Col.</w:t>
          </w:r>
        </w:smartTag>
      </w:smartTag>
      <w:r w:rsidR="002A439E">
        <w:rPr>
          <w:color w:val="000000"/>
          <w:sz w:val="18"/>
          <w:szCs w:val="18"/>
        </w:rPr>
        <w:t>—</w:t>
      </w:r>
      <w:r>
        <w:rPr>
          <w:color w:val="000000"/>
          <w:sz w:val="18"/>
          <w:szCs w:val="18"/>
        </w:rPr>
        <w:t xml:space="preserve">(described in ’85; &amp; </w:t>
      </w:r>
      <w:r>
        <w:rPr>
          <w:i/>
          <w:color w:val="000000"/>
          <w:sz w:val="18"/>
          <w:szCs w:val="18"/>
        </w:rPr>
        <w:t xml:space="preserve">may </w:t>
      </w:r>
      <w:r>
        <w:rPr>
          <w:color w:val="000000"/>
          <w:sz w:val="18"/>
          <w:szCs w:val="18"/>
        </w:rPr>
        <w:t xml:space="preserve">be </w:t>
      </w:r>
      <w:r>
        <w:rPr>
          <w:color w:val="000000"/>
          <w:sz w:val="18"/>
          <w:szCs w:val="18"/>
        </w:rPr>
        <w:br/>
      </w:r>
      <w:r>
        <w:rPr>
          <w:color w:val="000000"/>
          <w:sz w:val="18"/>
          <w:szCs w:val="18"/>
        </w:rPr>
        <w:tab/>
      </w:r>
      <w:r>
        <w:rPr>
          <w:color w:val="000000"/>
          <w:sz w:val="18"/>
          <w:szCs w:val="18"/>
        </w:rPr>
        <w:tab/>
        <w:t>pubd. in “Trans. N.Z. Inst.,” vol.xviii.)</w:t>
      </w:r>
      <w:r>
        <w:rPr>
          <w:color w:val="000000"/>
          <w:sz w:val="18"/>
          <w:szCs w:val="18"/>
        </w:rPr>
        <w:br/>
        <w:t xml:space="preserve"> </w:t>
      </w:r>
      <w:r>
        <w:rPr>
          <w:color w:val="000000"/>
          <w:sz w:val="18"/>
          <w:szCs w:val="18"/>
          <w:rtl/>
          <w:lang w:bidi="he-IL"/>
        </w:rPr>
        <w:t>״</w:t>
      </w:r>
      <w:r>
        <w:rPr>
          <w:color w:val="000000"/>
          <w:sz w:val="18"/>
          <w:szCs w:val="18"/>
        </w:rPr>
        <w:tab/>
        <w:t>IV.</w:t>
      </w:r>
      <w:r>
        <w:rPr>
          <w:color w:val="000000"/>
          <w:sz w:val="18"/>
          <w:szCs w:val="18"/>
        </w:rPr>
        <w:tab/>
      </w:r>
      <w:r>
        <w:rPr>
          <w:i/>
          <w:color w:val="000000"/>
          <w:sz w:val="18"/>
          <w:szCs w:val="18"/>
        </w:rPr>
        <w:t>C. concinna</w:t>
      </w:r>
      <w:r>
        <w:rPr>
          <w:color w:val="000000"/>
          <w:sz w:val="18"/>
          <w:szCs w:val="18"/>
        </w:rPr>
        <w:t xml:space="preserve">, </w:t>
      </w:r>
      <w:smartTag w:uri="urn:schemas-microsoft-com:office:smarttags" w:element="country-region">
        <w:smartTag w:uri="urn:schemas-microsoft-com:office:smarttags" w:element="place">
          <w:r>
            <w:rPr>
              <w:color w:val="000000"/>
              <w:sz w:val="18"/>
              <w:szCs w:val="18"/>
            </w:rPr>
            <w:t>Col.</w:t>
          </w:r>
        </w:smartTag>
      </w:smartTag>
      <w:r>
        <w:rPr>
          <w:color w:val="000000"/>
          <w:sz w:val="18"/>
          <w:szCs w:val="18"/>
        </w:rPr>
        <w:t>, (“Trans,” vol. xvi, p.330.)</w:t>
      </w:r>
      <w:r>
        <w:rPr>
          <w:color w:val="000000"/>
          <w:sz w:val="18"/>
          <w:szCs w:val="18"/>
        </w:rPr>
        <w:br/>
        <w:t xml:space="preserve"> </w:t>
      </w:r>
      <w:r>
        <w:rPr>
          <w:color w:val="000000"/>
          <w:sz w:val="18"/>
          <w:szCs w:val="18"/>
          <w:rtl/>
          <w:lang w:bidi="he-IL"/>
        </w:rPr>
        <w:t>״</w:t>
      </w:r>
      <w:r>
        <w:rPr>
          <w:color w:val="000000"/>
          <w:sz w:val="18"/>
          <w:szCs w:val="18"/>
        </w:rPr>
        <w:tab/>
        <w:t>V.</w:t>
      </w:r>
      <w:r>
        <w:rPr>
          <w:color w:val="000000"/>
          <w:sz w:val="18"/>
          <w:szCs w:val="18"/>
        </w:rPr>
        <w:tab/>
      </w:r>
      <w:r>
        <w:rPr>
          <w:i/>
          <w:color w:val="000000"/>
          <w:sz w:val="18"/>
          <w:szCs w:val="18"/>
        </w:rPr>
        <w:t>C. ?arcuata</w:t>
      </w:r>
      <w:r>
        <w:rPr>
          <w:color w:val="000000"/>
          <w:sz w:val="18"/>
          <w:szCs w:val="18"/>
        </w:rPr>
        <w:t xml:space="preserve">, </w:t>
      </w:r>
      <w:smartTag w:uri="urn:schemas-microsoft-com:office:smarttags" w:element="country-region">
        <w:smartTag w:uri="urn:schemas-microsoft-com:office:smarttags" w:element="place">
          <w:r>
            <w:rPr>
              <w:color w:val="000000"/>
              <w:sz w:val="18"/>
              <w:szCs w:val="18"/>
            </w:rPr>
            <w:t>Col.</w:t>
          </w:r>
        </w:smartTag>
      </w:smartTag>
      <w:r>
        <w:rPr>
          <w:color w:val="000000"/>
          <w:sz w:val="18"/>
          <w:szCs w:val="18"/>
        </w:rPr>
        <w:t>, (fruits separate).</w:t>
      </w:r>
      <w:r>
        <w:rPr>
          <w:color w:val="000000"/>
          <w:sz w:val="18"/>
          <w:szCs w:val="18"/>
        </w:rPr>
        <w:br/>
        <w:t xml:space="preserve"> </w:t>
      </w:r>
      <w:r>
        <w:rPr>
          <w:color w:val="000000"/>
          <w:sz w:val="18"/>
          <w:szCs w:val="18"/>
          <w:rtl/>
          <w:lang w:bidi="he-IL"/>
        </w:rPr>
        <w:t>״</w:t>
      </w:r>
      <w:r>
        <w:rPr>
          <w:color w:val="000000"/>
          <w:sz w:val="18"/>
          <w:szCs w:val="18"/>
        </w:rPr>
        <w:tab/>
        <w:t>VI.</w:t>
      </w:r>
      <w:r>
        <w:rPr>
          <w:color w:val="000000"/>
          <w:sz w:val="18"/>
          <w:szCs w:val="18"/>
        </w:rPr>
        <w:tab/>
      </w:r>
      <w:r>
        <w:rPr>
          <w:i/>
          <w:color w:val="000000"/>
          <w:sz w:val="18"/>
          <w:szCs w:val="18"/>
        </w:rPr>
        <w:t>C. latifolia</w:t>
      </w:r>
      <w:r>
        <w:rPr>
          <w:color w:val="000000"/>
          <w:sz w:val="18"/>
          <w:szCs w:val="18"/>
        </w:rPr>
        <w:t>, Col.</w:t>
      </w:r>
      <w:r w:rsidR="002A439E">
        <w:rPr>
          <w:color w:val="000000"/>
          <w:sz w:val="18"/>
          <w:szCs w:val="18"/>
        </w:rPr>
        <w:t>—</w:t>
      </w:r>
      <w:r>
        <w:rPr>
          <w:i/>
          <w:color w:val="000000"/>
          <w:sz w:val="18"/>
          <w:szCs w:val="18"/>
        </w:rPr>
        <w:t>m.</w:t>
      </w:r>
      <w:r>
        <w:rPr>
          <w:color w:val="000000"/>
          <w:sz w:val="18"/>
          <w:szCs w:val="18"/>
        </w:rPr>
        <w:t>, 1886.</w:t>
      </w:r>
      <w:r>
        <w:rPr>
          <w:color w:val="000000"/>
          <w:sz w:val="18"/>
          <w:szCs w:val="18"/>
        </w:rPr>
        <w:br/>
        <w:t xml:space="preserve"> </w:t>
      </w:r>
      <w:r>
        <w:rPr>
          <w:color w:val="000000"/>
          <w:sz w:val="18"/>
          <w:szCs w:val="18"/>
          <w:rtl/>
          <w:lang w:bidi="he-IL"/>
        </w:rPr>
        <w:t>״</w:t>
      </w:r>
      <w:r>
        <w:rPr>
          <w:color w:val="000000"/>
          <w:sz w:val="18"/>
          <w:szCs w:val="18"/>
        </w:rPr>
        <w:tab/>
        <w:t>VIα.</w:t>
      </w:r>
      <w:r>
        <w:rPr>
          <w:color w:val="000000"/>
          <w:sz w:val="18"/>
          <w:szCs w:val="18"/>
        </w:rPr>
        <w:tab/>
      </w:r>
      <w:r>
        <w:rPr>
          <w:i/>
          <w:color w:val="000000"/>
          <w:sz w:val="18"/>
          <w:szCs w:val="18"/>
        </w:rPr>
        <w:t>Ditto</w:t>
      </w:r>
      <w:r>
        <w:rPr>
          <w:color w:val="000000"/>
          <w:sz w:val="18"/>
          <w:szCs w:val="18"/>
        </w:rPr>
        <w:t>,</w:t>
      </w:r>
      <w:r w:rsidR="002A439E">
        <w:rPr>
          <w:color w:val="000000"/>
          <w:sz w:val="18"/>
          <w:szCs w:val="18"/>
        </w:rPr>
        <w:t>———</w:t>
      </w:r>
      <w:r>
        <w:rPr>
          <w:color w:val="000000"/>
          <w:sz w:val="18"/>
          <w:szCs w:val="18"/>
        </w:rPr>
        <w:t>–</w:t>
      </w:r>
      <w:r>
        <w:rPr>
          <w:i/>
          <w:color w:val="000000"/>
          <w:sz w:val="18"/>
          <w:szCs w:val="18"/>
        </w:rPr>
        <w:t>fem.</w:t>
      </w:r>
      <w:r>
        <w:rPr>
          <w:i/>
          <w:color w:val="000000"/>
          <w:sz w:val="18"/>
          <w:szCs w:val="18"/>
        </w:rPr>
        <w:br/>
        <w:t xml:space="preserve"> </w:t>
      </w:r>
      <w:r>
        <w:rPr>
          <w:i/>
          <w:color w:val="000000"/>
          <w:sz w:val="18"/>
          <w:szCs w:val="18"/>
          <w:rtl/>
          <w:lang w:bidi="he-IL"/>
        </w:rPr>
        <w:t>״</w:t>
      </w:r>
      <w:r>
        <w:rPr>
          <w:i/>
          <w:color w:val="000000"/>
          <w:sz w:val="18"/>
          <w:szCs w:val="18"/>
        </w:rPr>
        <w:tab/>
      </w:r>
      <w:r>
        <w:rPr>
          <w:color w:val="000000"/>
          <w:sz w:val="18"/>
          <w:szCs w:val="18"/>
        </w:rPr>
        <w:t>VII.</w:t>
      </w:r>
      <w:r>
        <w:rPr>
          <w:i/>
          <w:color w:val="000000"/>
          <w:sz w:val="18"/>
          <w:szCs w:val="18"/>
        </w:rPr>
        <w:t>C. maculata</w:t>
      </w:r>
      <w:r>
        <w:rPr>
          <w:color w:val="000000"/>
          <w:sz w:val="18"/>
          <w:szCs w:val="18"/>
        </w:rPr>
        <w:t xml:space="preserve">, </w:t>
      </w:r>
      <w:smartTag w:uri="urn:schemas-microsoft-com:office:smarttags" w:element="country-region">
        <w:smartTag w:uri="urn:schemas-microsoft-com:office:smarttags" w:element="place">
          <w:r>
            <w:rPr>
              <w:color w:val="000000"/>
              <w:sz w:val="18"/>
              <w:szCs w:val="18"/>
            </w:rPr>
            <w:t>Col.</w:t>
          </w:r>
        </w:smartTag>
      </w:smartTag>
      <w:r>
        <w:rPr>
          <w:color w:val="000000"/>
          <w:sz w:val="18"/>
          <w:szCs w:val="18"/>
        </w:rPr>
        <w:t xml:space="preserve"> (2 sm. &amp; poor spns.)</w:t>
      </w:r>
      <w:r>
        <w:rPr>
          <w:color w:val="000000"/>
          <w:sz w:val="18"/>
          <w:szCs w:val="18"/>
        </w:rPr>
        <w:br/>
        <w:t xml:space="preserve"> </w:t>
      </w:r>
      <w:r>
        <w:rPr>
          <w:color w:val="000000"/>
          <w:sz w:val="18"/>
          <w:szCs w:val="18"/>
          <w:rtl/>
          <w:lang w:bidi="he-IL"/>
        </w:rPr>
        <w:t>״</w:t>
      </w:r>
      <w:r w:rsidR="00D051FA">
        <w:rPr>
          <w:color w:val="000000"/>
          <w:sz w:val="18"/>
          <w:szCs w:val="18"/>
        </w:rPr>
        <w:tab/>
        <w:t>VIII.</w:t>
      </w:r>
      <w:r w:rsidR="00D051FA">
        <w:rPr>
          <w:rStyle w:val="FootnoteReference"/>
          <w:color w:val="000000"/>
          <w:sz w:val="18"/>
          <w:szCs w:val="18"/>
        </w:rPr>
        <w:footnoteReference w:id="363"/>
      </w:r>
      <w:r>
        <w:rPr>
          <w:color w:val="000000"/>
          <w:sz w:val="18"/>
          <w:szCs w:val="18"/>
        </w:rPr>
        <w:t xml:space="preserve"> </w:t>
      </w:r>
      <w:r>
        <w:rPr>
          <w:i/>
          <w:color w:val="000000"/>
          <w:sz w:val="18"/>
          <w:szCs w:val="18"/>
        </w:rPr>
        <w:t>C. rufescens</w:t>
      </w:r>
      <w:r>
        <w:rPr>
          <w:color w:val="000000"/>
          <w:sz w:val="18"/>
          <w:szCs w:val="18"/>
        </w:rPr>
        <w:t xml:space="preserve">, </w:t>
      </w:r>
      <w:smartTag w:uri="urn:schemas-microsoft-com:office:smarttags" w:element="country-region">
        <w:smartTag w:uri="urn:schemas-microsoft-com:office:smarttags" w:element="place">
          <w:r>
            <w:rPr>
              <w:color w:val="000000"/>
              <w:sz w:val="18"/>
              <w:szCs w:val="18"/>
            </w:rPr>
            <w:t>Col.</w:t>
          </w:r>
        </w:smartTag>
      </w:smartTag>
      <w:r w:rsidR="002A439E">
        <w:rPr>
          <w:color w:val="000000"/>
          <w:sz w:val="18"/>
          <w:szCs w:val="18"/>
        </w:rPr>
        <w:t>—</w:t>
      </w:r>
      <w:r>
        <w:rPr>
          <w:color w:val="000000"/>
          <w:sz w:val="18"/>
          <w:szCs w:val="18"/>
        </w:rPr>
        <w:t xml:space="preserve">(fruits sep.) </w:t>
      </w:r>
      <w:r>
        <w:rPr>
          <w:color w:val="000000"/>
          <w:sz w:val="18"/>
          <w:szCs w:val="18"/>
        </w:rPr>
        <w:br/>
      </w:r>
      <w:r>
        <w:rPr>
          <w:color w:val="000000"/>
          <w:sz w:val="18"/>
          <w:szCs w:val="18"/>
        </w:rPr>
        <w:tab/>
        <w:t xml:space="preserve">(described fully in ’85: and </w:t>
      </w:r>
      <w:r>
        <w:rPr>
          <w:i/>
          <w:color w:val="000000"/>
          <w:sz w:val="18"/>
          <w:szCs w:val="18"/>
        </w:rPr>
        <w:t xml:space="preserve">may </w:t>
      </w:r>
      <w:r>
        <w:rPr>
          <w:color w:val="000000"/>
          <w:sz w:val="18"/>
          <w:szCs w:val="18"/>
        </w:rPr>
        <w:t xml:space="preserve">be pubd. in “Trans. </w:t>
      </w:r>
      <w:r>
        <w:rPr>
          <w:color w:val="000000"/>
          <w:sz w:val="18"/>
          <w:szCs w:val="18"/>
        </w:rPr>
        <w:br/>
      </w:r>
      <w:r>
        <w:rPr>
          <w:color w:val="000000"/>
          <w:sz w:val="18"/>
          <w:szCs w:val="18"/>
        </w:rPr>
        <w:tab/>
        <w:t>N.Z. Inst.,” vol.xviii.)</w:t>
      </w:r>
    </w:p>
    <w:p w:rsidR="00832810" w:rsidRDefault="00832810">
      <w:pPr>
        <w:spacing w:after="60"/>
        <w:rPr>
          <w:color w:val="000000"/>
          <w:sz w:val="18"/>
          <w:szCs w:val="18"/>
        </w:rPr>
      </w:pPr>
      <w:r>
        <w:rPr>
          <w:color w:val="000000"/>
          <w:sz w:val="18"/>
          <w:szCs w:val="18"/>
        </w:rPr>
        <w:t>P.S. In looking over my “notes”</w:t>
      </w:r>
      <w:r w:rsidR="002A439E">
        <w:rPr>
          <w:color w:val="000000"/>
          <w:sz w:val="18"/>
          <w:szCs w:val="18"/>
        </w:rPr>
        <w:t>—</w:t>
      </w:r>
      <w:r>
        <w:rPr>
          <w:color w:val="000000"/>
          <w:sz w:val="18"/>
          <w:szCs w:val="18"/>
        </w:rPr>
        <w:t>I find</w:t>
      </w:r>
      <w:r w:rsidR="002A439E">
        <w:rPr>
          <w:color w:val="000000"/>
          <w:sz w:val="18"/>
          <w:szCs w:val="18"/>
        </w:rPr>
        <w:t>—</w:t>
      </w:r>
    </w:p>
    <w:p w:rsidR="00832810" w:rsidRDefault="00832810">
      <w:pPr>
        <w:spacing w:after="60"/>
        <w:rPr>
          <w:color w:val="000000"/>
          <w:sz w:val="18"/>
          <w:szCs w:val="18"/>
        </w:rPr>
      </w:pPr>
      <w:r>
        <w:rPr>
          <w:color w:val="000000"/>
          <w:sz w:val="18"/>
          <w:szCs w:val="18"/>
        </w:rPr>
        <w:t>No. 5, tall slender shrub, 12–14 feet, branches long slender, drooping: fruit, fully ripe, pleasing light orange, sub-globose, 3 l. diamr., sweet.</w:t>
      </w:r>
      <w:r w:rsidR="002A439E">
        <w:rPr>
          <w:color w:val="000000"/>
          <w:sz w:val="18"/>
          <w:szCs w:val="18"/>
        </w:rPr>
        <w:t>—</w:t>
      </w:r>
    </w:p>
    <w:p w:rsidR="00832810" w:rsidRDefault="00832810">
      <w:pPr>
        <w:spacing w:after="120"/>
        <w:rPr>
          <w:color w:val="000000"/>
          <w:sz w:val="18"/>
          <w:szCs w:val="18"/>
        </w:rPr>
      </w:pPr>
      <w:r>
        <w:rPr>
          <w:color w:val="000000"/>
          <w:sz w:val="18"/>
          <w:szCs w:val="18"/>
        </w:rPr>
        <w:t>No. 8</w:t>
      </w:r>
      <w:r w:rsidR="002A439E">
        <w:rPr>
          <w:color w:val="000000"/>
          <w:sz w:val="18"/>
          <w:szCs w:val="18"/>
        </w:rPr>
        <w:t>—</w:t>
      </w:r>
      <w:r>
        <w:rPr>
          <w:color w:val="000000"/>
          <w:sz w:val="18"/>
          <w:szCs w:val="18"/>
        </w:rPr>
        <w:t>fruits darker orange (vid. Desriptn.)</w:t>
      </w:r>
    </w:p>
    <w:p w:rsidR="00832810" w:rsidRDefault="00832810">
      <w:pPr>
        <w:spacing w:after="120"/>
        <w:rPr>
          <w:color w:val="000000"/>
          <w:sz w:val="18"/>
          <w:szCs w:val="18"/>
        </w:rPr>
      </w:pPr>
      <w:r>
        <w:rPr>
          <w:color w:val="000000"/>
          <w:sz w:val="18"/>
          <w:szCs w:val="18"/>
        </w:rPr>
        <w:t xml:space="preserve">I thought, when I wrote my note, I had put up a few fruits of </w:t>
      </w:r>
      <w:r>
        <w:rPr>
          <w:i/>
          <w:color w:val="000000"/>
          <w:sz w:val="18"/>
          <w:szCs w:val="18"/>
        </w:rPr>
        <w:t xml:space="preserve">No. 5 </w:t>
      </w:r>
      <w:r>
        <w:rPr>
          <w:color w:val="000000"/>
          <w:sz w:val="18"/>
          <w:szCs w:val="18"/>
        </w:rPr>
        <w:t>in spirits:</w:t>
      </w:r>
      <w:r w:rsidR="002A439E">
        <w:rPr>
          <w:color w:val="000000"/>
          <w:sz w:val="18"/>
          <w:szCs w:val="18"/>
        </w:rPr>
        <w:t>—</w:t>
      </w:r>
      <w:r>
        <w:rPr>
          <w:color w:val="000000"/>
          <w:sz w:val="18"/>
          <w:szCs w:val="18"/>
        </w:rPr>
        <w:t xml:space="preserve">but I cannot find them! these fruits, </w:t>
      </w:r>
      <w:r>
        <w:rPr>
          <w:i/>
          <w:color w:val="000000"/>
          <w:sz w:val="18"/>
          <w:szCs w:val="18"/>
        </w:rPr>
        <w:t>ripe</w:t>
      </w:r>
      <w:r>
        <w:rPr>
          <w:color w:val="000000"/>
          <w:sz w:val="18"/>
          <w:szCs w:val="18"/>
        </w:rPr>
        <w:t>, are always scarce, being soon devoured by birds, &amp;c., besides this shrub is also scarce while No. 8 is plentiful.</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2639FB" w:rsidRDefault="002639FB">
      <w:pPr>
        <w:spacing w:after="120"/>
        <w:rPr>
          <w:rFonts w:ascii="Arial" w:hAnsi="Arial" w:cs="Arial"/>
          <w:color w:val="000000"/>
          <w:sz w:val="22"/>
          <w:szCs w:val="22"/>
        </w:rPr>
      </w:pPr>
      <w:r>
        <w:rPr>
          <w:rFonts w:ascii="Arial" w:hAnsi="Arial" w:cs="Arial"/>
          <w:color w:val="000000"/>
          <w:sz w:val="22"/>
          <w:szCs w:val="22"/>
        </w:rPr>
        <w:t>1886 July 6: to Morrison</w:t>
      </w:r>
      <w:r>
        <w:rPr>
          <w:rStyle w:val="FootnoteReference"/>
          <w:rFonts w:ascii="Arial" w:hAnsi="Arial" w:cs="Arial"/>
          <w:color w:val="000000"/>
          <w:sz w:val="22"/>
          <w:szCs w:val="22"/>
        </w:rPr>
        <w:footnoteReference w:id="364"/>
      </w:r>
    </w:p>
    <w:p w:rsidR="002639FB" w:rsidRPr="002639FB" w:rsidRDefault="002639FB" w:rsidP="002639FB">
      <w:pPr>
        <w:jc w:val="right"/>
        <w:rPr>
          <w:color w:val="000000"/>
          <w:sz w:val="18"/>
          <w:szCs w:val="18"/>
        </w:rPr>
      </w:pPr>
      <w:r w:rsidRPr="002639FB">
        <w:rPr>
          <w:color w:val="000000"/>
          <w:sz w:val="18"/>
          <w:szCs w:val="18"/>
        </w:rPr>
        <w:t>Napier, July 6/86</w:t>
      </w:r>
    </w:p>
    <w:p w:rsidR="002639FB" w:rsidRPr="002639FB" w:rsidRDefault="002639FB" w:rsidP="002639FB">
      <w:pPr>
        <w:rPr>
          <w:color w:val="000000"/>
          <w:sz w:val="18"/>
          <w:szCs w:val="18"/>
        </w:rPr>
      </w:pPr>
      <w:r w:rsidRPr="002639FB">
        <w:rPr>
          <w:color w:val="000000"/>
          <w:sz w:val="18"/>
          <w:szCs w:val="18"/>
        </w:rPr>
        <w:t>T. Morrison, Esq.</w:t>
      </w:r>
    </w:p>
    <w:p w:rsidR="002639FB" w:rsidRPr="002639FB" w:rsidRDefault="002639FB" w:rsidP="002639FB">
      <w:pPr>
        <w:spacing w:after="120"/>
        <w:rPr>
          <w:color w:val="000000"/>
          <w:sz w:val="18"/>
          <w:szCs w:val="18"/>
        </w:rPr>
      </w:pPr>
      <w:r w:rsidRPr="002639FB">
        <w:rPr>
          <w:color w:val="000000"/>
          <w:sz w:val="18"/>
          <w:szCs w:val="18"/>
        </w:rPr>
        <w:t>Occidental Hotel Wgn.</w:t>
      </w:r>
    </w:p>
    <w:p w:rsidR="002639FB" w:rsidRPr="002639FB" w:rsidRDefault="002639FB" w:rsidP="002639FB">
      <w:pPr>
        <w:spacing w:after="120"/>
        <w:rPr>
          <w:color w:val="000000"/>
          <w:sz w:val="18"/>
          <w:szCs w:val="18"/>
        </w:rPr>
      </w:pPr>
      <w:r w:rsidRPr="002639FB">
        <w:rPr>
          <w:color w:val="000000"/>
          <w:sz w:val="18"/>
          <w:szCs w:val="18"/>
        </w:rPr>
        <w:t>My Dr Sir</w:t>
      </w:r>
    </w:p>
    <w:p w:rsidR="002639FB" w:rsidRPr="002639FB" w:rsidRDefault="002639FB" w:rsidP="002639FB">
      <w:pPr>
        <w:spacing w:after="120"/>
        <w:rPr>
          <w:color w:val="000000"/>
          <w:sz w:val="18"/>
          <w:szCs w:val="18"/>
        </w:rPr>
      </w:pPr>
      <w:r w:rsidRPr="002639FB">
        <w:rPr>
          <w:color w:val="000000"/>
          <w:sz w:val="18"/>
          <w:szCs w:val="18"/>
        </w:rPr>
        <w:t xml:space="preserve">I got yr address </w:t>
      </w:r>
      <w:r w:rsidR="00FD55AF">
        <w:rPr>
          <w:color w:val="000000"/>
          <w:sz w:val="18"/>
          <w:szCs w:val="18"/>
        </w:rPr>
        <w:t>l</w:t>
      </w:r>
      <w:r w:rsidRPr="002639FB">
        <w:rPr>
          <w:color w:val="000000"/>
          <w:sz w:val="18"/>
          <w:szCs w:val="18"/>
        </w:rPr>
        <w:t>a</w:t>
      </w:r>
      <w:r w:rsidR="00FD55AF">
        <w:rPr>
          <w:color w:val="000000"/>
          <w:sz w:val="18"/>
          <w:szCs w:val="18"/>
        </w:rPr>
        <w:t>s</w:t>
      </w:r>
      <w:r w:rsidRPr="002639FB">
        <w:rPr>
          <w:color w:val="000000"/>
          <w:sz w:val="18"/>
          <w:szCs w:val="18"/>
        </w:rPr>
        <w:t xml:space="preserve">t wk. from Mr. P. Dinwiddie &amp; now I am going to trouble you with a little matter (in </w:t>
      </w:r>
      <w:r w:rsidRPr="00160C44">
        <w:rPr>
          <w:i/>
          <w:color w:val="000000"/>
          <w:sz w:val="18"/>
          <w:szCs w:val="18"/>
        </w:rPr>
        <w:t>our</w:t>
      </w:r>
      <w:r w:rsidRPr="002639FB">
        <w:rPr>
          <w:color w:val="000000"/>
          <w:sz w:val="18"/>
          <w:szCs w:val="18"/>
        </w:rPr>
        <w:t xml:space="preserve"> </w:t>
      </w:r>
      <w:r w:rsidR="00160C44" w:rsidRPr="00FD55AF">
        <w:rPr>
          <w:sz w:val="18"/>
          <w:szCs w:val="18"/>
        </w:rPr>
        <w:t>line</w:t>
      </w:r>
      <w:r w:rsidR="00FD55AF">
        <w:rPr>
          <w:color w:val="000000"/>
          <w:sz w:val="18"/>
          <w:szCs w:val="18"/>
        </w:rPr>
        <w:t>) belg. I shall have your hearty help—i</w:t>
      </w:r>
      <w:r w:rsidRPr="002639FB">
        <w:rPr>
          <w:color w:val="000000"/>
          <w:sz w:val="18"/>
          <w:szCs w:val="18"/>
        </w:rPr>
        <w:t>f you can spare the time.—</w:t>
      </w:r>
    </w:p>
    <w:p w:rsidR="002639FB" w:rsidRPr="002639FB" w:rsidRDefault="002639FB" w:rsidP="002639FB">
      <w:pPr>
        <w:spacing w:after="120"/>
        <w:rPr>
          <w:color w:val="000000"/>
          <w:sz w:val="18"/>
          <w:szCs w:val="18"/>
        </w:rPr>
      </w:pPr>
      <w:r w:rsidRPr="002639FB">
        <w:rPr>
          <w:color w:val="000000"/>
          <w:sz w:val="18"/>
          <w:szCs w:val="18"/>
        </w:rPr>
        <w:t xml:space="preserve">Of course you know of the spn. sht. of the Mao. Lexn. wh. Mr B laid on the </w:t>
      </w:r>
      <w:r w:rsidR="00FD55AF" w:rsidRPr="002639FB">
        <w:rPr>
          <w:color w:val="000000"/>
          <w:sz w:val="18"/>
          <w:szCs w:val="18"/>
        </w:rPr>
        <w:t>Table</w:t>
      </w:r>
      <w:r w:rsidRPr="002639FB">
        <w:rPr>
          <w:color w:val="000000"/>
          <w:sz w:val="18"/>
          <w:szCs w:val="18"/>
        </w:rPr>
        <w:t xml:space="preserve">. I hope you have </w:t>
      </w:r>
      <w:r w:rsidRPr="00FD55AF">
        <w:rPr>
          <w:sz w:val="18"/>
          <w:szCs w:val="18"/>
        </w:rPr>
        <w:t xml:space="preserve">also </w:t>
      </w:r>
      <w:r w:rsidRPr="00FD55AF">
        <w:rPr>
          <w:i/>
          <w:sz w:val="18"/>
          <w:szCs w:val="18"/>
        </w:rPr>
        <w:t>seen</w:t>
      </w:r>
      <w:r w:rsidRPr="00FD55AF">
        <w:rPr>
          <w:sz w:val="18"/>
          <w:szCs w:val="18"/>
        </w:rPr>
        <w:t xml:space="preserve"> it. Now I have been cruelly served in that business from first to last. </w:t>
      </w:r>
      <w:r w:rsidR="00160C44" w:rsidRPr="00FD55AF">
        <w:rPr>
          <w:sz w:val="18"/>
          <w:szCs w:val="18"/>
        </w:rPr>
        <w:t>Five years</w:t>
      </w:r>
      <w:r w:rsidRPr="00FD55AF">
        <w:rPr>
          <w:sz w:val="18"/>
          <w:szCs w:val="18"/>
        </w:rPr>
        <w:t xml:space="preserve"> ago I copied </w:t>
      </w:r>
      <w:r w:rsidR="00FD55AF" w:rsidRPr="00FD55AF">
        <w:rPr>
          <w:sz w:val="18"/>
          <w:szCs w:val="18"/>
        </w:rPr>
        <w:t>at Sir W.B’s request, some</w:t>
      </w:r>
      <w:r w:rsidRPr="00FD55AF">
        <w:rPr>
          <w:sz w:val="18"/>
          <w:szCs w:val="18"/>
        </w:rPr>
        <w:t xml:space="preserve"> 30–40 pages </w:t>
      </w:r>
      <w:r w:rsidR="00FD55AF" w:rsidRPr="00FD55AF">
        <w:rPr>
          <w:sz w:val="18"/>
          <w:szCs w:val="18"/>
        </w:rPr>
        <w:t xml:space="preserve">Ms. But they of the last Govt </w:t>
      </w:r>
      <w:r w:rsidR="00FD55AF" w:rsidRPr="00FD55AF">
        <w:rPr>
          <w:i/>
          <w:sz w:val="18"/>
          <w:szCs w:val="18"/>
        </w:rPr>
        <w:t>[</w:t>
      </w:r>
      <w:r w:rsidRPr="00FD55AF">
        <w:rPr>
          <w:i/>
          <w:sz w:val="18"/>
          <w:szCs w:val="18"/>
        </w:rPr>
        <w:t>**</w:t>
      </w:r>
      <w:r w:rsidR="00FD55AF">
        <w:rPr>
          <w:i/>
          <w:sz w:val="18"/>
          <w:szCs w:val="18"/>
        </w:rPr>
        <w:t>**</w:t>
      </w:r>
      <w:r w:rsidR="00FD55AF" w:rsidRPr="00FD55AF">
        <w:rPr>
          <w:i/>
          <w:sz w:val="18"/>
          <w:szCs w:val="18"/>
        </w:rPr>
        <w:t xml:space="preserve">] </w:t>
      </w:r>
      <w:r w:rsidRPr="00FD55AF">
        <w:rPr>
          <w:sz w:val="18"/>
          <w:szCs w:val="18"/>
        </w:rPr>
        <w:t>were</w:t>
      </w:r>
      <w:r w:rsidRPr="002639FB">
        <w:rPr>
          <w:color w:val="000000"/>
          <w:sz w:val="18"/>
          <w:szCs w:val="18"/>
        </w:rPr>
        <w:t xml:space="preserve"> never ptd. Last yr. Mr O moved that they shod be ptd &amp; Mr B promd. as much. This yr that mis. wretched sheet (contg. at most only one p. of the Lexn.) is produced!!—well I have been trying hard ever since to get more done—if only, say, 4 pages more,—but I cannot succeed, not even w. my offer to pay Mr. D. his charges for doing so; as, they say, he is too busy.—</w:t>
      </w:r>
    </w:p>
    <w:p w:rsidR="002639FB" w:rsidRPr="002639FB" w:rsidRDefault="002639FB" w:rsidP="002639FB">
      <w:pPr>
        <w:spacing w:after="120"/>
        <w:rPr>
          <w:color w:val="000000"/>
          <w:sz w:val="18"/>
          <w:szCs w:val="18"/>
        </w:rPr>
      </w:pPr>
      <w:r w:rsidRPr="002639FB">
        <w:rPr>
          <w:color w:val="000000"/>
          <w:sz w:val="18"/>
          <w:szCs w:val="18"/>
        </w:rPr>
        <w:t>Such then being the state of things, I have thought of asking you, to see L.&amp;B. &amp; to ask 1. if they can print me at once (say) 4–12 pages—much as p.4 of that sheet, &amp; to have cord. proof sent to me here. 2. What their charge would be per page for say 250 copies &amp; what 500 copies—in sheets.</w:t>
      </w:r>
    </w:p>
    <w:p w:rsidR="002639FB" w:rsidRPr="002639FB" w:rsidRDefault="002639FB" w:rsidP="002639FB">
      <w:pPr>
        <w:spacing w:after="120"/>
        <w:rPr>
          <w:color w:val="000000"/>
          <w:sz w:val="18"/>
          <w:szCs w:val="18"/>
        </w:rPr>
      </w:pPr>
      <w:r w:rsidRPr="002639FB">
        <w:rPr>
          <w:color w:val="000000"/>
          <w:sz w:val="18"/>
          <w:szCs w:val="18"/>
        </w:rPr>
        <w:t>Then I shall want to know if Mr B (or the Nat. Office) will allow of those Ms. pages being passed on to L.&amp;B. as “copy”,—to be kept clean &amp; returned to Mr. B.—Perhaps L.&amp;B. could ask this (of Didsbury or some one). But I will also write to Capt.R</w:t>
      </w:r>
      <w:r w:rsidR="000476EC">
        <w:rPr>
          <w:color w:val="000000"/>
          <w:sz w:val="18"/>
          <w:szCs w:val="18"/>
        </w:rPr>
        <w:t>. to make the enquiry for me.—</w:t>
      </w:r>
      <w:r w:rsidRPr="002639FB">
        <w:rPr>
          <w:color w:val="000000"/>
          <w:sz w:val="18"/>
          <w:szCs w:val="18"/>
        </w:rPr>
        <w:t>I much wish to get a fair sample of the said work printed right off—now that a beg. has been made.</w:t>
      </w:r>
    </w:p>
    <w:p w:rsidR="002639FB" w:rsidRPr="002639FB" w:rsidRDefault="002639FB" w:rsidP="002639FB">
      <w:pPr>
        <w:spacing w:after="120"/>
        <w:rPr>
          <w:color w:val="000000"/>
          <w:sz w:val="18"/>
          <w:szCs w:val="18"/>
        </w:rPr>
      </w:pPr>
      <w:r w:rsidRPr="002639FB">
        <w:rPr>
          <w:color w:val="000000"/>
          <w:sz w:val="18"/>
          <w:szCs w:val="18"/>
        </w:rPr>
        <w:t>My only reason for</w:t>
      </w:r>
      <w:r w:rsidR="00FD55AF">
        <w:rPr>
          <w:color w:val="000000"/>
          <w:sz w:val="18"/>
          <w:szCs w:val="18"/>
        </w:rPr>
        <w:t xml:space="preserve"> emplo</w:t>
      </w:r>
      <w:r w:rsidRPr="002639FB">
        <w:rPr>
          <w:color w:val="000000"/>
          <w:sz w:val="18"/>
          <w:szCs w:val="18"/>
        </w:rPr>
        <w:t xml:space="preserve">ying L.&amp;B. is, that I don’t suppose Mr. B. would allow the said Ms. to be retd. to me; if he wod. then it cod. be ptd. </w:t>
      </w:r>
      <w:r w:rsidRPr="00160C44">
        <w:rPr>
          <w:i/>
          <w:color w:val="000000"/>
          <w:sz w:val="18"/>
          <w:szCs w:val="18"/>
        </w:rPr>
        <w:t>here</w:t>
      </w:r>
      <w:r w:rsidRPr="002639FB">
        <w:rPr>
          <w:color w:val="000000"/>
          <w:sz w:val="18"/>
          <w:szCs w:val="18"/>
        </w:rPr>
        <w:t xml:space="preserve"> which I shod. greatly prefer.</w:t>
      </w:r>
    </w:p>
    <w:p w:rsidR="002639FB" w:rsidRPr="002639FB" w:rsidRDefault="002639FB" w:rsidP="002639FB">
      <w:pPr>
        <w:spacing w:after="120"/>
        <w:rPr>
          <w:color w:val="000000"/>
          <w:sz w:val="18"/>
          <w:szCs w:val="18"/>
        </w:rPr>
      </w:pPr>
      <w:r w:rsidRPr="002639FB">
        <w:rPr>
          <w:color w:val="000000"/>
          <w:sz w:val="18"/>
          <w:szCs w:val="18"/>
        </w:rPr>
        <w:t>I enclose a Parly. P. of ’75, which you may not have seen, it will tell you much about the Lexn.—</w:t>
      </w:r>
    </w:p>
    <w:p w:rsidR="002639FB" w:rsidRPr="002639FB" w:rsidRDefault="002639FB" w:rsidP="002639FB">
      <w:pPr>
        <w:spacing w:after="120"/>
        <w:rPr>
          <w:color w:val="000000"/>
          <w:sz w:val="18"/>
          <w:szCs w:val="18"/>
        </w:rPr>
      </w:pPr>
      <w:r w:rsidRPr="002639FB">
        <w:rPr>
          <w:color w:val="000000"/>
          <w:sz w:val="18"/>
          <w:szCs w:val="18"/>
        </w:rPr>
        <w:t>The Spl. Corrt. (whoever he is) of the Wkly News has told a gross error concg. me &amp; the Lexn.—it is in the WN of June 26, p.16. I have just written to the Edr. abt. it.</w:t>
      </w:r>
    </w:p>
    <w:p w:rsidR="002639FB" w:rsidRPr="002639FB" w:rsidRDefault="002639FB" w:rsidP="002639FB">
      <w:pPr>
        <w:spacing w:after="120"/>
        <w:rPr>
          <w:color w:val="000000"/>
          <w:sz w:val="18"/>
          <w:szCs w:val="18"/>
        </w:rPr>
      </w:pPr>
      <w:r w:rsidRPr="002639FB">
        <w:rPr>
          <w:color w:val="000000"/>
          <w:sz w:val="18"/>
          <w:szCs w:val="18"/>
        </w:rPr>
        <w:t>If you are not too busy let me have a few lines from you: I hope you are q. well.</w:t>
      </w:r>
    </w:p>
    <w:p w:rsidR="002639FB" w:rsidRPr="002639FB" w:rsidRDefault="002639FB" w:rsidP="002639FB">
      <w:pPr>
        <w:spacing w:after="120"/>
        <w:ind w:left="1704"/>
        <w:rPr>
          <w:color w:val="000000"/>
          <w:sz w:val="18"/>
          <w:szCs w:val="18"/>
        </w:rPr>
      </w:pPr>
      <w:r w:rsidRPr="002639FB">
        <w:rPr>
          <w:color w:val="000000"/>
          <w:sz w:val="18"/>
          <w:szCs w:val="18"/>
        </w:rPr>
        <w:t>&amp; am yrs truly</w:t>
      </w:r>
      <w:r>
        <w:rPr>
          <w:color w:val="000000"/>
          <w:sz w:val="18"/>
          <w:szCs w:val="18"/>
        </w:rPr>
        <w:br/>
        <w:t xml:space="preserve">           </w:t>
      </w:r>
      <w:r w:rsidRPr="002639FB">
        <w:rPr>
          <w:color w:val="000000"/>
          <w:sz w:val="18"/>
          <w:szCs w:val="18"/>
        </w:rPr>
        <w:t>WC.</w:t>
      </w:r>
    </w:p>
    <w:p w:rsidR="002639FB" w:rsidRPr="002639FB" w:rsidRDefault="002639FB" w:rsidP="002639FB">
      <w:pPr>
        <w:spacing w:after="120"/>
        <w:rPr>
          <w:color w:val="000000"/>
          <w:sz w:val="18"/>
          <w:szCs w:val="18"/>
        </w:rPr>
      </w:pPr>
      <w:r w:rsidRPr="002639FB">
        <w:rPr>
          <w:color w:val="000000"/>
          <w:sz w:val="18"/>
          <w:szCs w:val="18"/>
        </w:rPr>
        <w:t>Send Tels. I will pay. Have you seen vol xiv Trans. I have a large share therein.</w:t>
      </w:r>
    </w:p>
    <w:p w:rsidR="002639FB" w:rsidRPr="002639FB" w:rsidRDefault="002639FB">
      <w:pPr>
        <w:spacing w:after="120"/>
        <w:rPr>
          <w:color w:val="000000"/>
          <w:sz w:val="18"/>
          <w:szCs w:val="18"/>
        </w:rPr>
      </w:pPr>
      <w:r>
        <w:rPr>
          <w:color w:val="000000"/>
          <w:sz w:val="18"/>
          <w:szCs w:val="18"/>
        </w:rPr>
        <w:t>________________________________________________</w:t>
      </w:r>
    </w:p>
    <w:p w:rsidR="002639FB" w:rsidRPr="002639FB" w:rsidRDefault="002639FB">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July 13: to Balfour</w:t>
      </w:r>
      <w:r>
        <w:rPr>
          <w:rStyle w:val="FootnoteReference"/>
          <w:rFonts w:ascii="Arial" w:hAnsi="Arial" w:cs="Arial"/>
          <w:color w:val="000000"/>
          <w:sz w:val="22"/>
          <w:szCs w:val="22"/>
        </w:rPr>
        <w:footnoteReference w:id="365"/>
      </w:r>
    </w:p>
    <w:p w:rsidR="00832810" w:rsidRDefault="00832810">
      <w:pPr>
        <w:spacing w:after="120"/>
        <w:jc w:val="right"/>
        <w:rPr>
          <w:sz w:val="18"/>
          <w:szCs w:val="18"/>
        </w:rPr>
      </w:pPr>
      <w:r>
        <w:rPr>
          <w:sz w:val="18"/>
          <w:szCs w:val="18"/>
        </w:rPr>
        <w:t>NAPIER TUESDAY NIGHT</w:t>
      </w:r>
      <w:r>
        <w:rPr>
          <w:sz w:val="18"/>
          <w:szCs w:val="18"/>
        </w:rPr>
        <w:br/>
      </w:r>
      <w:smartTag w:uri="urn:schemas-microsoft-com:office:smarttags" w:element="date">
        <w:smartTagPr>
          <w:attr w:name="Year" w:val="1886"/>
          <w:attr w:name="Day" w:val="13"/>
          <w:attr w:name="Month" w:val="7"/>
        </w:smartTagPr>
        <w:r>
          <w:rPr>
            <w:sz w:val="18"/>
            <w:szCs w:val="18"/>
          </w:rPr>
          <w:t>JULY 13 1886</w:t>
        </w:r>
      </w:smartTag>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Yours of the 11</w:t>
      </w:r>
      <w:r>
        <w:rPr>
          <w:sz w:val="18"/>
          <w:szCs w:val="18"/>
          <w:vertAlign w:val="superscript"/>
        </w:rPr>
        <w:t>th</w:t>
      </w:r>
      <w:r>
        <w:rPr>
          <w:sz w:val="18"/>
          <w:szCs w:val="18"/>
        </w:rPr>
        <w:t xml:space="preserve">. to hand last night, and I was glad to gee your hand writing </w:t>
      </w:r>
      <w:r>
        <w:rPr>
          <w:i/>
          <w:sz w:val="18"/>
          <w:szCs w:val="18"/>
        </w:rPr>
        <w:t>again</w:t>
      </w:r>
      <w:r>
        <w:rPr>
          <w:sz w:val="18"/>
          <w:szCs w:val="18"/>
        </w:rPr>
        <w:t xml:space="preserve">—after </w:t>
      </w:r>
      <w:r w:rsidR="0068555B">
        <w:rPr>
          <w:sz w:val="18"/>
          <w:szCs w:val="18"/>
        </w:rPr>
        <w:t>so long a silence on your part.</w:t>
      </w:r>
      <w:r>
        <w:rPr>
          <w:sz w:val="18"/>
          <w:szCs w:val="18"/>
        </w:rPr>
        <w:t xml:space="preserve"> I had (foolishly perhaps) been expecting to get a line from you while last in Bush,—but did not; &amp; now that I</w:t>
      </w:r>
      <w:r w:rsidR="001F3B8E">
        <w:rPr>
          <w:sz w:val="18"/>
          <w:szCs w:val="18"/>
        </w:rPr>
        <w:t xml:space="preserve"> am sitting down to write, (let</w:t>
      </w:r>
      <w:r>
        <w:rPr>
          <w:sz w:val="18"/>
          <w:szCs w:val="18"/>
        </w:rPr>
        <w:t xml:space="preserve">ters Home, &amp;c, &amp;c) my usual nightly occupation, I have determined </w:t>
      </w:r>
      <w:r>
        <w:rPr>
          <w:i/>
          <w:sz w:val="18"/>
          <w:szCs w:val="18"/>
        </w:rPr>
        <w:t>first of all</w:t>
      </w:r>
      <w:r>
        <w:rPr>
          <w:sz w:val="18"/>
          <w:szCs w:val="18"/>
        </w:rPr>
        <w:t xml:space="preserve"> to pay your debt—reply at once to your letter, and here I may say I may take up your words, and say “I have nothing new to write”—but, would such be true?. First I will notice 2 or 3 items in your letter; the green Lizard want</w:t>
      </w:r>
      <w:r w:rsidR="001F3B8E">
        <w:rPr>
          <w:sz w:val="18"/>
          <w:szCs w:val="18"/>
        </w:rPr>
        <w:t>s</w:t>
      </w:r>
      <w:r>
        <w:rPr>
          <w:sz w:val="18"/>
          <w:szCs w:val="18"/>
        </w:rPr>
        <w:t xml:space="preserve"> </w:t>
      </w:r>
      <w:r>
        <w:rPr>
          <w:i/>
          <w:sz w:val="18"/>
          <w:szCs w:val="18"/>
        </w:rPr>
        <w:t>rest</w:t>
      </w:r>
      <w:r>
        <w:rPr>
          <w:sz w:val="18"/>
          <w:szCs w:val="18"/>
        </w:rPr>
        <w:t xml:space="preserve"> &amp; </w:t>
      </w:r>
      <w:r>
        <w:rPr>
          <w:i/>
          <w:sz w:val="18"/>
          <w:szCs w:val="18"/>
        </w:rPr>
        <w:t>quiet</w:t>
      </w:r>
      <w:r>
        <w:rPr>
          <w:sz w:val="18"/>
          <w:szCs w:val="18"/>
        </w:rPr>
        <w:t>—naturally it spends the winter months in a state of seclusion &amp; torpor; I have 2 here that have not eaten for 2 months or more.</w:t>
      </w:r>
    </w:p>
    <w:p w:rsidR="00832810" w:rsidRDefault="00832810">
      <w:pPr>
        <w:spacing w:after="120"/>
        <w:rPr>
          <w:sz w:val="18"/>
          <w:szCs w:val="18"/>
        </w:rPr>
      </w:pPr>
      <w:r>
        <w:rPr>
          <w:sz w:val="18"/>
          <w:szCs w:val="18"/>
        </w:rPr>
        <w:t xml:space="preserve">The “red fully size stems, brown, &amp;c” of our fine big-leaved Moss, were to be of the </w:t>
      </w:r>
      <w:r>
        <w:rPr>
          <w:i/>
          <w:sz w:val="18"/>
          <w:szCs w:val="18"/>
        </w:rPr>
        <w:t>Year</w:t>
      </w:r>
      <w:r>
        <w:rPr>
          <w:sz w:val="18"/>
          <w:szCs w:val="18"/>
        </w:rPr>
        <w:t xml:space="preserve"> </w:t>
      </w:r>
      <w:r>
        <w:rPr>
          <w:i/>
          <w:sz w:val="18"/>
          <w:szCs w:val="18"/>
        </w:rPr>
        <w:t>Current</w:t>
      </w:r>
      <w:r>
        <w:rPr>
          <w:sz w:val="18"/>
          <w:szCs w:val="18"/>
        </w:rPr>
        <w:t>, not the past,—I had thought yo</w:t>
      </w:r>
      <w:r w:rsidR="001F3B8E">
        <w:rPr>
          <w:sz w:val="18"/>
          <w:szCs w:val="18"/>
        </w:rPr>
        <w:t>u had mo</w:t>
      </w:r>
      <w:r>
        <w:rPr>
          <w:sz w:val="18"/>
          <w:szCs w:val="18"/>
        </w:rPr>
        <w:t xml:space="preserve">re </w:t>
      </w:r>
      <w:r>
        <w:rPr>
          <w:i/>
          <w:sz w:val="18"/>
          <w:szCs w:val="18"/>
        </w:rPr>
        <w:t>handy</w:t>
      </w:r>
      <w:r>
        <w:rPr>
          <w:sz w:val="18"/>
          <w:szCs w:val="18"/>
        </w:rPr>
        <w:t xml:space="preserve"> of the </w:t>
      </w:r>
      <w:r>
        <w:rPr>
          <w:i/>
          <w:sz w:val="18"/>
          <w:szCs w:val="18"/>
        </w:rPr>
        <w:t>Bairnie</w:t>
      </w:r>
      <w:r>
        <w:rPr>
          <w:sz w:val="18"/>
          <w:szCs w:val="18"/>
        </w:rPr>
        <w:t xml:space="preserve"> Mosses, which, </w:t>
      </w:r>
      <w:r>
        <w:rPr>
          <w:i/>
          <w:sz w:val="18"/>
          <w:szCs w:val="18"/>
        </w:rPr>
        <w:t>when ripe</w:t>
      </w:r>
      <w:r>
        <w:rPr>
          <w:sz w:val="18"/>
          <w:szCs w:val="18"/>
        </w:rPr>
        <w:t xml:space="preserve"> you could send along.</w:t>
      </w:r>
    </w:p>
    <w:p w:rsidR="00832810" w:rsidRDefault="00832810">
      <w:pPr>
        <w:spacing w:after="120"/>
        <w:rPr>
          <w:sz w:val="18"/>
          <w:szCs w:val="18"/>
        </w:rPr>
      </w:pPr>
      <w:r>
        <w:rPr>
          <w:sz w:val="18"/>
          <w:szCs w:val="18"/>
        </w:rPr>
        <w:t xml:space="preserve">No doubt you are </w:t>
      </w:r>
      <w:r>
        <w:rPr>
          <w:i/>
          <w:sz w:val="18"/>
          <w:szCs w:val="18"/>
        </w:rPr>
        <w:t>fully</w:t>
      </w:r>
      <w:r>
        <w:rPr>
          <w:sz w:val="18"/>
          <w:szCs w:val="18"/>
        </w:rPr>
        <w:t xml:space="preserve"> right as to the improving of the wilderness, &amp; posterity will owe </w:t>
      </w:r>
      <w:r>
        <w:rPr>
          <w:i/>
          <w:sz w:val="18"/>
          <w:szCs w:val="18"/>
        </w:rPr>
        <w:t>you</w:t>
      </w:r>
      <w:r>
        <w:rPr>
          <w:sz w:val="18"/>
          <w:szCs w:val="18"/>
        </w:rPr>
        <w:t xml:space="preserve">, &amp; other early settlers more than they can ever pay; But,on the otherr hand—it would be a really good thing if </w:t>
      </w:r>
      <w:r>
        <w:rPr>
          <w:i/>
          <w:sz w:val="18"/>
          <w:szCs w:val="18"/>
        </w:rPr>
        <w:t>every plant</w:t>
      </w:r>
      <w:r>
        <w:rPr>
          <w:sz w:val="18"/>
          <w:szCs w:val="18"/>
        </w:rPr>
        <w:t>—however useless or noxious,</w:t>
      </w:r>
      <w:r w:rsidR="001F3B8E">
        <w:rPr>
          <w:sz w:val="18"/>
          <w:szCs w:val="18"/>
        </w:rPr>
        <w:t xml:space="preserve"> </w:t>
      </w:r>
      <w:r>
        <w:rPr>
          <w:sz w:val="18"/>
          <w:szCs w:val="18"/>
        </w:rPr>
        <w:t>or insignificant,</w:t>
      </w:r>
      <w:r w:rsidR="001F3B8E">
        <w:rPr>
          <w:sz w:val="18"/>
          <w:szCs w:val="18"/>
        </w:rPr>
        <w:t>—could first be known, and accur</w:t>
      </w:r>
      <w:r>
        <w:rPr>
          <w:sz w:val="18"/>
          <w:szCs w:val="18"/>
        </w:rPr>
        <w:t xml:space="preserve">ately described </w:t>
      </w:r>
      <w:r>
        <w:rPr>
          <w:i/>
          <w:sz w:val="18"/>
          <w:szCs w:val="18"/>
        </w:rPr>
        <w:t>before</w:t>
      </w:r>
      <w:r>
        <w:rPr>
          <w:sz w:val="18"/>
          <w:szCs w:val="18"/>
        </w:rPr>
        <w:t xml:space="preserve"> it gets </w:t>
      </w:r>
      <w:r>
        <w:rPr>
          <w:i/>
          <w:sz w:val="18"/>
          <w:szCs w:val="18"/>
        </w:rPr>
        <w:t>polished off</w:t>
      </w:r>
      <w:r>
        <w:rPr>
          <w:sz w:val="18"/>
          <w:szCs w:val="18"/>
        </w:rPr>
        <w:t xml:space="preserve">; for all such (animal &amp; vegetable) are </w:t>
      </w:r>
      <w:r>
        <w:rPr>
          <w:i/>
          <w:sz w:val="18"/>
          <w:szCs w:val="18"/>
        </w:rPr>
        <w:t>wanted</w:t>
      </w:r>
      <w:r>
        <w:rPr>
          <w:sz w:val="18"/>
          <w:szCs w:val="18"/>
        </w:rPr>
        <w:t xml:space="preserve"> to make up the unbroken chain:—that links animate &amp; inanimate nature together.—</w:t>
      </w:r>
    </w:p>
    <w:p w:rsidR="00832810" w:rsidRDefault="00832810">
      <w:pPr>
        <w:spacing w:after="120"/>
        <w:rPr>
          <w:sz w:val="18"/>
          <w:szCs w:val="18"/>
        </w:rPr>
      </w:pPr>
      <w:r>
        <w:rPr>
          <w:sz w:val="18"/>
          <w:szCs w:val="18"/>
        </w:rPr>
        <w:t xml:space="preserve">For my part I am more than ever charmed with the multitude of lovely </w:t>
      </w:r>
      <w:r>
        <w:rPr>
          <w:i/>
          <w:sz w:val="18"/>
          <w:szCs w:val="18"/>
        </w:rPr>
        <w:t>Hepaticæ</w:t>
      </w:r>
      <w:r>
        <w:rPr>
          <w:sz w:val="18"/>
          <w:szCs w:val="18"/>
        </w:rPr>
        <w:t>—in finding, how they dovetail into, &amp; supplement each other, but I must stop this.</w:t>
      </w:r>
    </w:p>
    <w:p w:rsidR="00832810" w:rsidRDefault="00832810">
      <w:pPr>
        <w:spacing w:after="120"/>
        <w:rPr>
          <w:sz w:val="18"/>
          <w:szCs w:val="18"/>
        </w:rPr>
      </w:pPr>
      <w:r>
        <w:rPr>
          <w:sz w:val="18"/>
          <w:szCs w:val="18"/>
        </w:rPr>
        <w:t>For my part I do not</w:t>
      </w:r>
      <w:r w:rsidR="001F3B8E">
        <w:rPr>
          <w:sz w:val="18"/>
          <w:szCs w:val="18"/>
        </w:rPr>
        <w:t xml:space="preserve"> think so much of “the Eruption</w:t>
      </w:r>
      <w:r>
        <w:rPr>
          <w:sz w:val="18"/>
          <w:szCs w:val="18"/>
        </w:rPr>
        <w:t xml:space="preserve"> at Tarawera, and the numbers of people losing their lives under such fearful circumstances” (as you say),—because such, aye &amp; </w:t>
      </w:r>
      <w:r>
        <w:rPr>
          <w:i/>
          <w:sz w:val="18"/>
          <w:szCs w:val="18"/>
        </w:rPr>
        <w:t>far worse</w:t>
      </w:r>
      <w:r>
        <w:rPr>
          <w:sz w:val="18"/>
          <w:szCs w:val="18"/>
        </w:rPr>
        <w:t xml:space="preserve"> happen every day in shipwreck, fire, flood, cyclones, &amp; war. I believe their deaths were easy, comparatively, with those by shipwrecks &amp;c.</w:t>
      </w:r>
    </w:p>
    <w:p w:rsidR="00832810" w:rsidRDefault="00832810">
      <w:pPr>
        <w:spacing w:after="120"/>
        <w:rPr>
          <w:sz w:val="18"/>
          <w:szCs w:val="18"/>
        </w:rPr>
      </w:pPr>
      <w:r>
        <w:rPr>
          <w:sz w:val="18"/>
          <w:szCs w:val="18"/>
        </w:rPr>
        <w:t xml:space="preserve">I was </w:t>
      </w:r>
      <w:r>
        <w:rPr>
          <w:i/>
          <w:sz w:val="18"/>
          <w:szCs w:val="18"/>
        </w:rPr>
        <w:t>not</w:t>
      </w:r>
      <w:r>
        <w:rPr>
          <w:sz w:val="18"/>
          <w:szCs w:val="18"/>
        </w:rPr>
        <w:t xml:space="preserve"> at meeting last night. I had reason to expect nothing (or next to it), so I staid away. I heard in town today it was a very poor affair and over by nine or so. I have 2–3 papers nearly ready which I </w:t>
      </w:r>
      <w:r>
        <w:rPr>
          <w:i/>
          <w:sz w:val="18"/>
          <w:szCs w:val="18"/>
        </w:rPr>
        <w:t>may</w:t>
      </w:r>
      <w:r>
        <w:rPr>
          <w:sz w:val="18"/>
          <w:szCs w:val="18"/>
        </w:rPr>
        <w:t xml:space="preserve"> send to Wgn,—that will be all one to </w:t>
      </w:r>
      <w:r>
        <w:rPr>
          <w:i/>
          <w:sz w:val="18"/>
          <w:szCs w:val="18"/>
        </w:rPr>
        <w:t>you</w:t>
      </w:r>
      <w:r>
        <w:rPr>
          <w:sz w:val="18"/>
          <w:szCs w:val="18"/>
        </w:rPr>
        <w:t>, if they find place in the Vol of “Trans”.</w:t>
      </w:r>
    </w:p>
    <w:p w:rsidR="00832810" w:rsidRDefault="00832810">
      <w:pPr>
        <w:spacing w:after="120"/>
        <w:rPr>
          <w:sz w:val="18"/>
          <w:szCs w:val="18"/>
        </w:rPr>
      </w:pPr>
      <w:r>
        <w:rPr>
          <w:sz w:val="18"/>
          <w:szCs w:val="18"/>
        </w:rPr>
        <w:t xml:space="preserve">I am pretty well; hope you are </w:t>
      </w:r>
      <w:r>
        <w:rPr>
          <w:i/>
          <w:sz w:val="18"/>
          <w:szCs w:val="18"/>
        </w:rPr>
        <w:t>all</w:t>
      </w:r>
      <w:r>
        <w:rPr>
          <w:sz w:val="18"/>
          <w:szCs w:val="18"/>
        </w:rPr>
        <w:t xml:space="preserve"> so—including young Phillip. </w:t>
      </w:r>
    </w:p>
    <w:p w:rsidR="00832810" w:rsidRDefault="00832810">
      <w:pPr>
        <w:ind w:left="284" w:firstLine="284"/>
        <w:rPr>
          <w:sz w:val="18"/>
          <w:szCs w:val="18"/>
        </w:rPr>
      </w:pPr>
      <w:r>
        <w:rPr>
          <w:sz w:val="18"/>
          <w:szCs w:val="18"/>
        </w:rPr>
        <w:t>Yours very truly</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P.S. I suppose you saw last year in paper—a notice of how the “Ruahine” pamphlet was reviewed in “Nature”—should you wish to see it, I can send you a copy.</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July 17: to Burtton</w:t>
      </w:r>
      <w:r>
        <w:rPr>
          <w:rStyle w:val="FootnoteReference"/>
          <w:rFonts w:ascii="Arial" w:hAnsi="Arial" w:cs="Arial"/>
          <w:color w:val="000000"/>
          <w:sz w:val="22"/>
          <w:szCs w:val="22"/>
        </w:rPr>
        <w:footnoteReference w:id="366"/>
      </w:r>
    </w:p>
    <w:p w:rsidR="00832810" w:rsidRDefault="00832810">
      <w:pPr>
        <w:spacing w:after="120"/>
        <w:jc w:val="right"/>
        <w:rPr>
          <w:color w:val="000000"/>
          <w:sz w:val="18"/>
          <w:szCs w:val="22"/>
        </w:rPr>
      </w:pPr>
      <w:r>
        <w:rPr>
          <w:color w:val="000000"/>
          <w:sz w:val="18"/>
          <w:szCs w:val="22"/>
        </w:rPr>
        <w:t xml:space="preserve">Napier, </w:t>
      </w:r>
      <w:smartTag w:uri="urn:schemas-microsoft-com:office:smarttags" w:element="date">
        <w:smartTagPr>
          <w:attr w:name="Year" w:val="1886"/>
          <w:attr w:name="Day" w:val="17"/>
          <w:attr w:name="Month" w:val="7"/>
        </w:smartTagPr>
        <w:r>
          <w:rPr>
            <w:color w:val="000000"/>
            <w:sz w:val="18"/>
            <w:szCs w:val="22"/>
          </w:rPr>
          <w:t>July 17</w:t>
        </w:r>
        <w:r>
          <w:rPr>
            <w:color w:val="000000"/>
            <w:sz w:val="18"/>
            <w:szCs w:val="22"/>
            <w:vertAlign w:val="superscript"/>
          </w:rPr>
          <w:t>th</w:t>
        </w:r>
        <w:r>
          <w:rPr>
            <w:color w:val="000000"/>
            <w:sz w:val="18"/>
            <w:szCs w:val="22"/>
          </w:rPr>
          <w:t>, 1886</w:t>
        </w:r>
      </w:smartTag>
    </w:p>
    <w:p w:rsidR="00832810" w:rsidRDefault="00832810">
      <w:pPr>
        <w:spacing w:after="120"/>
        <w:rPr>
          <w:color w:val="000000"/>
          <w:sz w:val="18"/>
          <w:szCs w:val="22"/>
        </w:rPr>
      </w:pPr>
      <w:r>
        <w:rPr>
          <w:color w:val="000000"/>
          <w:sz w:val="18"/>
          <w:szCs w:val="22"/>
        </w:rPr>
        <w:t>Mr. John Burtton</w:t>
      </w:r>
      <w:r>
        <w:rPr>
          <w:color w:val="000000"/>
          <w:sz w:val="18"/>
          <w:szCs w:val="22"/>
        </w:rPr>
        <w:br/>
        <w:t>Kumeroa</w:t>
      </w:r>
    </w:p>
    <w:p w:rsidR="00832810" w:rsidRDefault="00832810">
      <w:pPr>
        <w:spacing w:after="120"/>
        <w:rPr>
          <w:color w:val="000000"/>
          <w:sz w:val="18"/>
          <w:szCs w:val="22"/>
        </w:rPr>
      </w:pPr>
      <w:r>
        <w:rPr>
          <w:color w:val="000000"/>
          <w:sz w:val="18"/>
          <w:szCs w:val="22"/>
        </w:rPr>
        <w:t>Dear Sir,</w:t>
      </w:r>
    </w:p>
    <w:p w:rsidR="00832810" w:rsidRDefault="00832810">
      <w:pPr>
        <w:spacing w:after="120"/>
        <w:rPr>
          <w:color w:val="000000"/>
          <w:sz w:val="18"/>
          <w:szCs w:val="22"/>
        </w:rPr>
      </w:pPr>
      <w:r>
        <w:rPr>
          <w:color w:val="000000"/>
          <w:sz w:val="18"/>
          <w:szCs w:val="22"/>
        </w:rPr>
        <w:t>I write to thank you for your kind note of the 12</w:t>
      </w:r>
      <w:r>
        <w:rPr>
          <w:color w:val="000000"/>
          <w:sz w:val="18"/>
          <w:szCs w:val="22"/>
          <w:vertAlign w:val="superscript"/>
        </w:rPr>
        <w:t>th</w:t>
      </w:r>
      <w:r>
        <w:rPr>
          <w:color w:val="000000"/>
          <w:sz w:val="18"/>
          <w:szCs w:val="22"/>
        </w:rPr>
        <w:t>. inst., and for a deformed Huia’s bill that came with it:</w:t>
      </w:r>
      <w:r>
        <w:rPr>
          <w:rStyle w:val="FootnoteReference"/>
          <w:color w:val="000000"/>
          <w:sz w:val="18"/>
          <w:szCs w:val="22"/>
        </w:rPr>
        <w:footnoteReference w:id="367"/>
      </w:r>
      <w:r>
        <w:rPr>
          <w:color w:val="000000"/>
          <w:sz w:val="18"/>
          <w:szCs w:val="22"/>
        </w:rPr>
        <w:t xml:space="preserve"> both very kindly brought me by your daughter Miss Burtton. The bill is (as you truly observe) a natural curiosity; and I shall have much pleasure in showing it, as from you, at an early meeting of our N.Z. Institute.</w:t>
      </w:r>
      <w:r w:rsidR="002A439E">
        <w:rPr>
          <w:color w:val="000000"/>
          <w:sz w:val="18"/>
          <w:szCs w:val="22"/>
        </w:rPr>
        <w:t>—</w:t>
      </w:r>
    </w:p>
    <w:p w:rsidR="00832810" w:rsidRDefault="00832810">
      <w:pPr>
        <w:spacing w:after="120"/>
        <w:rPr>
          <w:color w:val="000000"/>
          <w:sz w:val="18"/>
          <w:szCs w:val="22"/>
        </w:rPr>
      </w:pPr>
      <w:r>
        <w:rPr>
          <w:color w:val="000000"/>
          <w:sz w:val="18"/>
          <w:szCs w:val="22"/>
        </w:rPr>
        <w:t>As you have so kindly and spontaneously remembered me with this curiosity, perhaps you may hereafter be able to send me something more in the shape of novelty,</w:t>
      </w:r>
      <w:r w:rsidR="002A439E">
        <w:rPr>
          <w:color w:val="000000"/>
          <w:sz w:val="18"/>
          <w:szCs w:val="22"/>
        </w:rPr>
        <w:t>—</w:t>
      </w:r>
      <w:r>
        <w:rPr>
          <w:color w:val="000000"/>
          <w:sz w:val="18"/>
          <w:szCs w:val="22"/>
        </w:rPr>
        <w:t>from among the insects, the mosses and ferns, and small plants, shrubs and trees, that are peculiar to your neighbourhood,</w:t>
      </w:r>
      <w:r w:rsidR="002A439E">
        <w:rPr>
          <w:color w:val="000000"/>
          <w:sz w:val="18"/>
          <w:szCs w:val="22"/>
        </w:rPr>
        <w:t>—</w:t>
      </w:r>
      <w:r>
        <w:rPr>
          <w:color w:val="000000"/>
          <w:sz w:val="18"/>
          <w:szCs w:val="22"/>
        </w:rPr>
        <w:t xml:space="preserve">a small portion (as a specimen) of anything </w:t>
      </w:r>
      <w:r>
        <w:rPr>
          <w:i/>
          <w:iCs/>
          <w:color w:val="000000"/>
          <w:sz w:val="18"/>
          <w:szCs w:val="22"/>
        </w:rPr>
        <w:t xml:space="preserve">large </w:t>
      </w:r>
      <w:r>
        <w:rPr>
          <w:color w:val="000000"/>
          <w:sz w:val="18"/>
          <w:szCs w:val="22"/>
        </w:rPr>
        <w:t xml:space="preserve">will do: for I am a strong believer in the local Natural History of this Country, particularly of its Botany; and have often of late years, wished that age would allow me to visit and </w:t>
      </w:r>
      <w:r>
        <w:rPr>
          <w:i/>
          <w:iCs/>
          <w:color w:val="000000"/>
          <w:sz w:val="18"/>
          <w:szCs w:val="22"/>
        </w:rPr>
        <w:t>explore</w:t>
      </w:r>
      <w:r>
        <w:rPr>
          <w:color w:val="000000"/>
          <w:sz w:val="18"/>
          <w:szCs w:val="22"/>
        </w:rPr>
        <w:t xml:space="preserve"> the outlying Inland districts,</w:t>
      </w:r>
      <w:r w:rsidR="002A439E">
        <w:rPr>
          <w:color w:val="000000"/>
          <w:sz w:val="18"/>
          <w:szCs w:val="22"/>
        </w:rPr>
        <w:t>—</w:t>
      </w:r>
      <w:r>
        <w:rPr>
          <w:color w:val="000000"/>
          <w:sz w:val="18"/>
          <w:szCs w:val="22"/>
        </w:rPr>
        <w:t>especially those near to the mountains.</w:t>
      </w:r>
    </w:p>
    <w:p w:rsidR="00832810" w:rsidRDefault="00832810">
      <w:pPr>
        <w:spacing w:after="120"/>
        <w:rPr>
          <w:color w:val="000000"/>
          <w:sz w:val="18"/>
          <w:szCs w:val="22"/>
        </w:rPr>
      </w:pPr>
      <w:r>
        <w:rPr>
          <w:color w:val="000000"/>
          <w:sz w:val="18"/>
          <w:szCs w:val="22"/>
        </w:rPr>
        <w:t>I note, in the “Postal Guide,” that you have a mail twice a week to and from Woodville: and so I enclose a few p. stamps, to enable you to use the said mail to advantage, should you detect any of those novelties:</w:t>
      </w:r>
      <w:r w:rsidR="002A439E">
        <w:rPr>
          <w:color w:val="000000"/>
          <w:sz w:val="18"/>
          <w:szCs w:val="22"/>
        </w:rPr>
        <w:t>—</w:t>
      </w:r>
      <w:r>
        <w:rPr>
          <w:color w:val="000000"/>
          <w:sz w:val="18"/>
          <w:szCs w:val="22"/>
        </w:rPr>
        <w:t>as I suppose you scarcely can have stamps for sale at Kumeroa,</w:t>
      </w:r>
      <w:r w:rsidR="002A439E">
        <w:rPr>
          <w:color w:val="000000"/>
          <w:sz w:val="18"/>
          <w:szCs w:val="22"/>
        </w:rPr>
        <w:t>—</w:t>
      </w:r>
      <w:r>
        <w:rPr>
          <w:color w:val="000000"/>
          <w:sz w:val="18"/>
          <w:szCs w:val="22"/>
        </w:rPr>
        <w:t>and I have several kind correspondents in scattered Country localities who do so.</w:t>
      </w:r>
    </w:p>
    <w:p w:rsidR="00832810" w:rsidRDefault="00832810">
      <w:pPr>
        <w:rPr>
          <w:color w:val="000000"/>
          <w:sz w:val="18"/>
          <w:szCs w:val="22"/>
        </w:rPr>
      </w:pPr>
      <w:r>
        <w:rPr>
          <w:color w:val="000000"/>
          <w:sz w:val="18"/>
          <w:szCs w:val="22"/>
        </w:rPr>
        <w:t>Once more thanking you for your kindness,</w:t>
      </w:r>
    </w:p>
    <w:p w:rsidR="00832810" w:rsidRDefault="00832810">
      <w:pPr>
        <w:ind w:left="852" w:firstLine="284"/>
        <w:rPr>
          <w:color w:val="000000"/>
          <w:sz w:val="18"/>
          <w:szCs w:val="22"/>
        </w:rPr>
      </w:pPr>
      <w:r>
        <w:rPr>
          <w:color w:val="000000"/>
          <w:sz w:val="18"/>
          <w:szCs w:val="22"/>
        </w:rPr>
        <w:t>I am,</w:t>
      </w:r>
    </w:p>
    <w:p w:rsidR="00832810" w:rsidRDefault="00832810">
      <w:pPr>
        <w:ind w:left="1420" w:firstLine="284"/>
        <w:rPr>
          <w:color w:val="000000"/>
          <w:sz w:val="18"/>
          <w:szCs w:val="22"/>
        </w:rPr>
      </w:pPr>
      <w:r>
        <w:rPr>
          <w:color w:val="000000"/>
          <w:sz w:val="18"/>
          <w:szCs w:val="22"/>
        </w:rPr>
        <w:t>Yours truly,</w:t>
      </w:r>
    </w:p>
    <w:p w:rsidR="00832810" w:rsidRDefault="00832810">
      <w:pPr>
        <w:spacing w:after="120"/>
        <w:ind w:left="1988" w:firstLine="284"/>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1886 August 3: to Balfour</w:t>
      </w:r>
      <w:r>
        <w:rPr>
          <w:rStyle w:val="FootnoteReference"/>
          <w:rFonts w:ascii="Arial" w:hAnsi="Arial" w:cs="Arial"/>
          <w:color w:val="000000"/>
          <w:sz w:val="22"/>
          <w:szCs w:val="22"/>
        </w:rPr>
        <w:footnoteReference w:id="368"/>
      </w:r>
    </w:p>
    <w:p w:rsidR="00832810" w:rsidRDefault="00832810">
      <w:pPr>
        <w:spacing w:after="120"/>
        <w:jc w:val="right"/>
        <w:rPr>
          <w:sz w:val="18"/>
          <w:szCs w:val="18"/>
        </w:rPr>
      </w:pPr>
      <w:r>
        <w:rPr>
          <w:sz w:val="18"/>
          <w:szCs w:val="18"/>
        </w:rPr>
        <w:t>NAPIER TUESDAY</w:t>
      </w:r>
      <w:r>
        <w:rPr>
          <w:sz w:val="18"/>
          <w:szCs w:val="18"/>
        </w:rPr>
        <w:br/>
        <w:t>Aug 3—1886</w:t>
      </w:r>
    </w:p>
    <w:p w:rsidR="00832810" w:rsidRDefault="00832810">
      <w:pPr>
        <w:spacing w:after="120"/>
        <w:rPr>
          <w:sz w:val="18"/>
          <w:szCs w:val="18"/>
        </w:rPr>
      </w:pPr>
      <w:r>
        <w:rPr>
          <w:sz w:val="18"/>
          <w:szCs w:val="18"/>
        </w:rPr>
        <w:t>Mr D.P. Balfour</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At last I proceed to answer your kind &amp; long letter of July 16th which I should have done long ago, but waited, thinking I might hear from you in reply to mine of (about) 14</w:t>
      </w:r>
      <w:r>
        <w:rPr>
          <w:sz w:val="18"/>
          <w:szCs w:val="18"/>
          <w:vertAlign w:val="superscript"/>
        </w:rPr>
        <w:t>th</w:t>
      </w:r>
      <w:r>
        <w:rPr>
          <w:sz w:val="18"/>
          <w:szCs w:val="18"/>
        </w:rPr>
        <w:t xml:space="preserve">, which I supposed reached you shortly after you had written to me.—For among other things, I supposed, I had told you in it of </w:t>
      </w:r>
      <w:r>
        <w:rPr>
          <w:i/>
          <w:sz w:val="18"/>
          <w:szCs w:val="18"/>
        </w:rPr>
        <w:t>my paper I had written</w:t>
      </w:r>
      <w:r>
        <w:rPr>
          <w:sz w:val="18"/>
          <w:szCs w:val="18"/>
        </w:rPr>
        <w:t xml:space="preserve"> for our society respecting the birth here of 2 young green lizards—with all the accompanying circumstances—to that paper (not yet read) but </w:t>
      </w:r>
      <w:r>
        <w:rPr>
          <w:i/>
          <w:sz w:val="18"/>
          <w:szCs w:val="18"/>
        </w:rPr>
        <w:t>may</w:t>
      </w:r>
      <w:r>
        <w:rPr>
          <w:sz w:val="18"/>
          <w:szCs w:val="18"/>
        </w:rPr>
        <w:t xml:space="preserve"> be next Monday?—I may add, by way of supplementary, some portion of your observations on the same subject. Curiously enough my 2 specimens dropped dead (or nearly so)—are </w:t>
      </w:r>
      <w:r>
        <w:rPr>
          <w:i/>
          <w:sz w:val="18"/>
          <w:szCs w:val="18"/>
        </w:rPr>
        <w:t xml:space="preserve">in their </w:t>
      </w:r>
      <w:r w:rsidR="00C63371" w:rsidRPr="00AF313A">
        <w:rPr>
          <w:i/>
          <w:color w:val="000000"/>
          <w:sz w:val="18"/>
          <w:szCs w:val="18"/>
        </w:rPr>
        <w:t>f</w:t>
      </w:r>
      <w:r w:rsidRPr="00AF313A">
        <w:rPr>
          <w:i/>
          <w:color w:val="000000"/>
          <w:sz w:val="18"/>
          <w:szCs w:val="18"/>
        </w:rPr>
        <w:t>etal</w:t>
      </w:r>
      <w:r>
        <w:rPr>
          <w:i/>
          <w:sz w:val="18"/>
          <w:szCs w:val="18"/>
        </w:rPr>
        <w:t xml:space="preserve"> envelopes</w:t>
      </w:r>
      <w:r>
        <w:rPr>
          <w:sz w:val="18"/>
          <w:szCs w:val="18"/>
        </w:rPr>
        <w:t>, &amp; really looked pretty when fresh—coiled up—somewhat resembling the seed of a broad Bean in size and shape.</w:t>
      </w:r>
      <w:r>
        <w:rPr>
          <w:sz w:val="18"/>
          <w:szCs w:val="18"/>
        </w:rPr>
        <w:softHyphen/>
      </w:r>
    </w:p>
    <w:p w:rsidR="00832810" w:rsidRDefault="00832810">
      <w:pPr>
        <w:spacing w:after="120"/>
        <w:rPr>
          <w:sz w:val="18"/>
          <w:szCs w:val="18"/>
        </w:rPr>
      </w:pPr>
      <w:r>
        <w:rPr>
          <w:sz w:val="18"/>
          <w:szCs w:val="18"/>
        </w:rPr>
        <w:t xml:space="preserve">The “small packet of Hepaticæ”, came alright &amp; has given me some work—I do not know if you were aware that a </w:t>
      </w:r>
      <w:r>
        <w:rPr>
          <w:i/>
          <w:sz w:val="18"/>
          <w:szCs w:val="18"/>
        </w:rPr>
        <w:t>very small very wee</w:t>
      </w:r>
      <w:r>
        <w:rPr>
          <w:sz w:val="18"/>
          <w:szCs w:val="18"/>
        </w:rPr>
        <w:t xml:space="preserve"> portion of the lot was </w:t>
      </w:r>
      <w:r>
        <w:rPr>
          <w:i/>
          <w:sz w:val="18"/>
          <w:szCs w:val="18"/>
        </w:rPr>
        <w:t>Hepatica</w:t>
      </w:r>
      <w:r>
        <w:rPr>
          <w:sz w:val="18"/>
          <w:szCs w:val="18"/>
        </w:rPr>
        <w:t xml:space="preserve">—it was nearly all Moss, but I found 3 or 4 wee tiny plants. It was closely allied to </w:t>
      </w:r>
      <w:r>
        <w:rPr>
          <w:i/>
          <w:sz w:val="18"/>
          <w:szCs w:val="18"/>
        </w:rPr>
        <w:t>Ingermannia humillissima</w:t>
      </w:r>
      <w:r>
        <w:rPr>
          <w:sz w:val="18"/>
          <w:szCs w:val="18"/>
        </w:rPr>
        <w:t xml:space="preserve">, in my Botanl. papers in Vol XVIII, just issued (hope you have received your copy)—but, while closely resembling it,—I have made another sp of it, by </w:t>
      </w:r>
      <w:r w:rsidR="001F3B8E">
        <w:rPr>
          <w:sz w:val="18"/>
          <w:szCs w:val="18"/>
        </w:rPr>
        <w:t>dint of microscopical research.</w:t>
      </w:r>
      <w:r>
        <w:rPr>
          <w:sz w:val="18"/>
          <w:szCs w:val="18"/>
        </w:rPr>
        <w:t xml:space="preserve"> I should like more specimens, if </w:t>
      </w:r>
      <w:r>
        <w:rPr>
          <w:i/>
          <w:sz w:val="18"/>
          <w:szCs w:val="18"/>
        </w:rPr>
        <w:t>handy.</w:t>
      </w:r>
    </w:p>
    <w:p w:rsidR="00832810" w:rsidRDefault="00832810">
      <w:pPr>
        <w:spacing w:after="120"/>
        <w:rPr>
          <w:sz w:val="18"/>
          <w:szCs w:val="18"/>
        </w:rPr>
      </w:pPr>
      <w:r>
        <w:rPr>
          <w:sz w:val="18"/>
          <w:szCs w:val="18"/>
        </w:rPr>
        <w:t>I was in town this morning, (I only go thither now about once in 8, 9 days, and then on business) but I called on Dr Spencer, our President, &amp; he wishes to get a few plants (roo</w:t>
      </w:r>
      <w:r w:rsidR="001F3B8E">
        <w:rPr>
          <w:sz w:val="18"/>
          <w:szCs w:val="18"/>
        </w:rPr>
        <w:t>ts), and seed of the little com</w:t>
      </w:r>
      <w:r>
        <w:rPr>
          <w:sz w:val="18"/>
          <w:szCs w:val="18"/>
        </w:rPr>
        <w:t xml:space="preserve">mon </w:t>
      </w:r>
      <w:r>
        <w:rPr>
          <w:i/>
          <w:sz w:val="18"/>
          <w:szCs w:val="18"/>
        </w:rPr>
        <w:t>Drosera</w:t>
      </w:r>
      <w:r>
        <w:rPr>
          <w:sz w:val="18"/>
          <w:szCs w:val="18"/>
        </w:rPr>
        <w:t>; formerly it grew here on</w:t>
      </w:r>
      <w:r w:rsidR="001F3B8E">
        <w:rPr>
          <w:sz w:val="18"/>
          <w:szCs w:val="18"/>
        </w:rPr>
        <w:t xml:space="preserve"> the sides if this hill, plenti</w:t>
      </w:r>
      <w:r>
        <w:rPr>
          <w:sz w:val="18"/>
          <w:szCs w:val="18"/>
        </w:rPr>
        <w:t xml:space="preserve">fully, but I fear it has been killed—you </w:t>
      </w:r>
      <w:r>
        <w:rPr>
          <w:i/>
          <w:sz w:val="18"/>
          <w:szCs w:val="18"/>
        </w:rPr>
        <w:t>may</w:t>
      </w:r>
      <w:r>
        <w:rPr>
          <w:sz w:val="18"/>
          <w:szCs w:val="18"/>
        </w:rPr>
        <w:t xml:space="preserve"> have it near you on some bank, or slope, away from feet of stock, and so I ask you to send the Dr a few roots (they are little bulbs, &amp; very deep in the ground). If you can do so—you may also send them to me for him,—I said that I would write to you this day about them.</w:t>
      </w:r>
    </w:p>
    <w:p w:rsidR="00832810" w:rsidRDefault="00832810">
      <w:pPr>
        <w:spacing w:after="120"/>
        <w:rPr>
          <w:sz w:val="18"/>
          <w:szCs w:val="18"/>
        </w:rPr>
      </w:pPr>
      <w:r>
        <w:rPr>
          <w:sz w:val="18"/>
          <w:szCs w:val="18"/>
        </w:rPr>
        <w:t xml:space="preserve">I hope you are all well at Glenross; our winter is passing awa’ though it was cold here </w:t>
      </w:r>
      <w:r>
        <w:rPr>
          <w:i/>
          <w:sz w:val="18"/>
          <w:szCs w:val="18"/>
        </w:rPr>
        <w:t>this mg.</w:t>
      </w:r>
      <w:r>
        <w:rPr>
          <w:sz w:val="18"/>
          <w:szCs w:val="18"/>
        </w:rPr>
        <w:t xml:space="preserve"> I am looking forward to flitting to the Bush at end of this month. Not a word yet from Gov re Mao Lex!.</w:t>
      </w:r>
    </w:p>
    <w:p w:rsidR="00832810" w:rsidRDefault="00832810">
      <w:pPr>
        <w:spacing w:after="120"/>
        <w:rPr>
          <w:sz w:val="18"/>
          <w:szCs w:val="18"/>
        </w:rPr>
      </w:pPr>
      <w:r>
        <w:rPr>
          <w:sz w:val="18"/>
          <w:szCs w:val="18"/>
        </w:rPr>
        <w:t>My old friend P.D. has been here spending 2 nights with me, since my last to you. I am writing this in haste, as I have plenty to do just now; the old old song; with kind regards</w:t>
      </w:r>
    </w:p>
    <w:p w:rsidR="00832810" w:rsidRDefault="00832810">
      <w:pPr>
        <w:spacing w:after="120"/>
        <w:ind w:left="284" w:firstLine="284"/>
        <w:rPr>
          <w:sz w:val="18"/>
          <w:szCs w:val="18"/>
        </w:rPr>
      </w:pPr>
      <w:r>
        <w:rPr>
          <w:sz w:val="18"/>
          <w:szCs w:val="18"/>
        </w:rPr>
        <w:t xml:space="preserve">Yours truly </w:t>
      </w:r>
      <w:r>
        <w:rPr>
          <w:sz w:val="18"/>
          <w:szCs w:val="18"/>
        </w:rPr>
        <w:tab/>
        <w:t>W. Colenso.</w:t>
      </w:r>
    </w:p>
    <w:p w:rsidR="00832810" w:rsidRDefault="00832810">
      <w:pPr>
        <w:spacing w:after="120"/>
        <w:rPr>
          <w:sz w:val="18"/>
          <w:szCs w:val="18"/>
        </w:rPr>
      </w:pPr>
      <w:r>
        <w:rPr>
          <w:sz w:val="18"/>
          <w:szCs w:val="18"/>
        </w:rPr>
        <w:t xml:space="preserve">P.S. I do not know the proper days for posting to you, &amp; P.D. could not satisfy me, but I hope this may be in good time. W.C. </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August 11: to Balfour</w:t>
      </w:r>
      <w:r>
        <w:rPr>
          <w:rStyle w:val="FootnoteReference"/>
          <w:rFonts w:ascii="Arial" w:hAnsi="Arial" w:cs="Arial"/>
          <w:color w:val="000000"/>
          <w:sz w:val="22"/>
          <w:szCs w:val="22"/>
        </w:rPr>
        <w:footnoteReference w:id="369"/>
      </w:r>
    </w:p>
    <w:p w:rsidR="00832810" w:rsidRDefault="00832810">
      <w:pPr>
        <w:spacing w:after="120"/>
        <w:jc w:val="right"/>
        <w:rPr>
          <w:sz w:val="18"/>
          <w:szCs w:val="18"/>
          <w:lang w:val="en-GB"/>
        </w:rPr>
      </w:pPr>
      <w:r>
        <w:rPr>
          <w:sz w:val="18"/>
          <w:szCs w:val="18"/>
          <w:lang w:val="en-GB"/>
        </w:rPr>
        <w:t>NAPIER, August 11/86</w:t>
      </w:r>
    </w:p>
    <w:p w:rsidR="00832810" w:rsidRDefault="00832810">
      <w:pPr>
        <w:spacing w:after="120"/>
        <w:rPr>
          <w:sz w:val="18"/>
          <w:szCs w:val="18"/>
          <w:lang w:val="en-GB"/>
        </w:rPr>
      </w:pPr>
      <w:r>
        <w:rPr>
          <w:sz w:val="18"/>
          <w:szCs w:val="18"/>
          <w:lang w:val="en-GB"/>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 kind, full &amp; welcome letter of the 8th I duly received, and now (my first spare moment—if ind</w:t>
      </w:r>
      <w:r w:rsidR="001F3B8E">
        <w:rPr>
          <w:sz w:val="18"/>
          <w:szCs w:val="18"/>
        </w:rPr>
        <w:t>eed, “spare”one! I hasten to re</w:t>
      </w:r>
      <w:r>
        <w:rPr>
          <w:sz w:val="18"/>
          <w:szCs w:val="18"/>
        </w:rPr>
        <w:t>ply—this being out going Eng mail week via S.F., and I have more than usual to write, and nothing done yet.</w:t>
      </w:r>
    </w:p>
    <w:p w:rsidR="00832810" w:rsidRDefault="00832810">
      <w:pPr>
        <w:spacing w:after="120"/>
        <w:rPr>
          <w:sz w:val="18"/>
          <w:szCs w:val="18"/>
        </w:rPr>
      </w:pPr>
      <w:r>
        <w:rPr>
          <w:sz w:val="18"/>
          <w:szCs w:val="18"/>
        </w:rPr>
        <w:t xml:space="preserve">Yesterday I had to go to town, &amp; I called on Treasurer &amp; Council member Bowerman for your Vol XVIII—he assured me it was sent to you </w:t>
      </w:r>
      <w:r>
        <w:rPr>
          <w:i/>
          <w:sz w:val="18"/>
          <w:szCs w:val="18"/>
        </w:rPr>
        <w:t>by post last</w:t>
      </w:r>
      <w:r>
        <w:rPr>
          <w:sz w:val="18"/>
          <w:szCs w:val="18"/>
        </w:rPr>
        <w:t xml:space="preserve"> week, but (I fancy) </w:t>
      </w:r>
      <w:r>
        <w:rPr>
          <w:i/>
          <w:sz w:val="18"/>
          <w:szCs w:val="18"/>
        </w:rPr>
        <w:t>after</w:t>
      </w:r>
      <w:r>
        <w:rPr>
          <w:sz w:val="18"/>
          <w:szCs w:val="18"/>
        </w:rPr>
        <w:t xml:space="preserve"> the Thursday Eng. I hope you will duly get it tomorrow. Another matter I had with Bowerman was, to </w:t>
      </w:r>
      <w:r>
        <w:rPr>
          <w:color w:val="000000"/>
          <w:sz w:val="18"/>
          <w:szCs w:val="18"/>
        </w:rPr>
        <w:t xml:space="preserve">know </w:t>
      </w:r>
      <w:r w:rsidR="001F3B8E">
        <w:rPr>
          <w:i/>
          <w:color w:val="000000"/>
          <w:sz w:val="18"/>
          <w:szCs w:val="18"/>
        </w:rPr>
        <w:t>who suppli</w:t>
      </w:r>
      <w:r>
        <w:rPr>
          <w:i/>
          <w:color w:val="000000"/>
          <w:sz w:val="18"/>
          <w:szCs w:val="18"/>
        </w:rPr>
        <w:t>ed</w:t>
      </w:r>
      <w:r>
        <w:rPr>
          <w:color w:val="000000"/>
          <w:sz w:val="18"/>
          <w:szCs w:val="18"/>
        </w:rPr>
        <w:t xml:space="preserve"> the “Herald” with the shameful report of our meeting on Monday night, which was </w:t>
      </w:r>
      <w:r>
        <w:rPr>
          <w:i/>
          <w:color w:val="000000"/>
          <w:sz w:val="18"/>
          <w:szCs w:val="18"/>
        </w:rPr>
        <w:t>again</w:t>
      </w:r>
      <w:r>
        <w:rPr>
          <w:color w:val="000000"/>
          <w:sz w:val="18"/>
          <w:szCs w:val="18"/>
        </w:rPr>
        <w:t xml:space="preserve"> cut down and diluted (lowered, as </w:t>
      </w:r>
      <w:r>
        <w:rPr>
          <w:i/>
          <w:color w:val="000000"/>
          <w:sz w:val="18"/>
          <w:szCs w:val="18"/>
        </w:rPr>
        <w:t>usual</w:t>
      </w:r>
      <w:r>
        <w:rPr>
          <w:color w:val="000000"/>
          <w:sz w:val="18"/>
          <w:szCs w:val="18"/>
        </w:rPr>
        <w:t xml:space="preserve"> of late) in the “D.T.” of last evening, but B did</w:t>
      </w:r>
      <w:r w:rsidR="001F3B8E">
        <w:rPr>
          <w:sz w:val="18"/>
          <w:szCs w:val="18"/>
        </w:rPr>
        <w:t xml:space="preserve"> not—or would not—know.</w:t>
      </w:r>
    </w:p>
    <w:p w:rsidR="00832810" w:rsidRDefault="00832810">
      <w:pPr>
        <w:spacing w:after="120"/>
        <w:rPr>
          <w:sz w:val="18"/>
          <w:szCs w:val="18"/>
        </w:rPr>
      </w:pPr>
      <w:r>
        <w:rPr>
          <w:sz w:val="18"/>
          <w:szCs w:val="18"/>
        </w:rPr>
        <w:t>I was really astonished this mg in seeing (by the merest chance</w:t>
      </w:r>
      <w:r>
        <w:rPr>
          <w:color w:val="000000"/>
          <w:sz w:val="18"/>
          <w:szCs w:val="18"/>
        </w:rPr>
        <w:t xml:space="preserve">) a copy of the </w:t>
      </w:r>
      <w:r>
        <w:rPr>
          <w:i/>
          <w:color w:val="000000"/>
          <w:sz w:val="18"/>
          <w:szCs w:val="18"/>
        </w:rPr>
        <w:t>opposition</w:t>
      </w:r>
      <w:r>
        <w:rPr>
          <w:color w:val="000000"/>
          <w:sz w:val="18"/>
          <w:szCs w:val="18"/>
        </w:rPr>
        <w:t xml:space="preserve"> paper “Evening News” of yesterday, containing a fair &amp; </w:t>
      </w:r>
      <w:r>
        <w:rPr>
          <w:i/>
          <w:color w:val="000000"/>
          <w:sz w:val="18"/>
          <w:szCs w:val="18"/>
        </w:rPr>
        <w:t>reasonable</w:t>
      </w:r>
      <w:r>
        <w:rPr>
          <w:color w:val="000000"/>
          <w:sz w:val="18"/>
          <w:szCs w:val="18"/>
        </w:rPr>
        <w:t xml:space="preserve"> rep of our meeting, and</w:t>
      </w:r>
      <w:r>
        <w:rPr>
          <w:sz w:val="18"/>
          <w:szCs w:val="18"/>
        </w:rPr>
        <w:t xml:space="preserve"> the result is, that I have sent and got 1 doz copies, for distribution &amp; may become a subscriber. I send you a copy w. this.</w:t>
      </w:r>
    </w:p>
    <w:p w:rsidR="00832810" w:rsidRDefault="00832810">
      <w:pPr>
        <w:spacing w:after="120"/>
        <w:rPr>
          <w:sz w:val="18"/>
          <w:szCs w:val="18"/>
        </w:rPr>
      </w:pPr>
      <w:r>
        <w:rPr>
          <w:sz w:val="18"/>
          <w:szCs w:val="18"/>
        </w:rPr>
        <w:t>Our meeting was really a good one, &amp; well</w:t>
      </w:r>
      <w:r w:rsidR="001F3B8E">
        <w:rPr>
          <w:sz w:val="18"/>
          <w:szCs w:val="18"/>
        </w:rPr>
        <w:t xml:space="preserve"> attended, and kept up till 10.</w:t>
      </w:r>
      <w:r>
        <w:rPr>
          <w:sz w:val="18"/>
          <w:szCs w:val="18"/>
        </w:rPr>
        <w:t xml:space="preserve">30. 1 could wish </w:t>
      </w:r>
      <w:r>
        <w:rPr>
          <w:i/>
          <w:sz w:val="18"/>
          <w:szCs w:val="18"/>
        </w:rPr>
        <w:t>you</w:t>
      </w:r>
      <w:r>
        <w:rPr>
          <w:sz w:val="18"/>
          <w:szCs w:val="18"/>
        </w:rPr>
        <w:t xml:space="preserve"> (as a lover of Nature) had been there. A </w:t>
      </w:r>
      <w:r>
        <w:rPr>
          <w:i/>
          <w:sz w:val="18"/>
          <w:szCs w:val="18"/>
        </w:rPr>
        <w:t>large</w:t>
      </w:r>
      <w:r w:rsidR="001F3B8E">
        <w:rPr>
          <w:sz w:val="18"/>
          <w:szCs w:val="18"/>
        </w:rPr>
        <w:t xml:space="preserve"> num</w:t>
      </w:r>
      <w:r>
        <w:rPr>
          <w:sz w:val="18"/>
          <w:szCs w:val="18"/>
        </w:rPr>
        <w:t xml:space="preserve">ber of good, pleasing &amp; interesting </w:t>
      </w:r>
      <w:r>
        <w:rPr>
          <w:i/>
          <w:sz w:val="18"/>
          <w:szCs w:val="18"/>
        </w:rPr>
        <w:t>natural</w:t>
      </w:r>
      <w:r>
        <w:rPr>
          <w:sz w:val="18"/>
          <w:szCs w:val="18"/>
        </w:rPr>
        <w:t xml:space="preserve"> objects, and several </w:t>
      </w:r>
      <w:r>
        <w:rPr>
          <w:i/>
          <w:sz w:val="18"/>
          <w:szCs w:val="18"/>
        </w:rPr>
        <w:t>unique</w:t>
      </w:r>
      <w:r>
        <w:rPr>
          <w:sz w:val="18"/>
          <w:szCs w:val="18"/>
        </w:rPr>
        <w:t xml:space="preserve"> Maori ones. In reading my paper on G Lizards, I added a short supplement on yours—as communicated by you. With this I shall post that No of “Nature” &amp; I think you may keep it (If you should wish to do so), as I have another copy. I don’t know how I came to </w:t>
      </w:r>
      <w:r>
        <w:rPr>
          <w:i/>
          <w:sz w:val="18"/>
          <w:szCs w:val="18"/>
        </w:rPr>
        <w:t>omit</w:t>
      </w:r>
      <w:r>
        <w:rPr>
          <w:sz w:val="18"/>
          <w:szCs w:val="18"/>
        </w:rPr>
        <w:t>, in mine to you of July 13th, all mention (as you say) of the 2 young Lizards—they were born early in June &amp; my paper was writte</w:t>
      </w:r>
      <w:r w:rsidR="001F3B8E">
        <w:rPr>
          <w:sz w:val="18"/>
          <w:szCs w:val="18"/>
        </w:rPr>
        <w:t>n about them to be read at meet</w:t>
      </w:r>
      <w:r>
        <w:rPr>
          <w:sz w:val="18"/>
          <w:szCs w:val="18"/>
        </w:rPr>
        <w:t xml:space="preserve">ing on 12th July—but did not go. I suppose it was owing to my having so much to do &amp; the G. Lizard subject </w:t>
      </w:r>
      <w:r>
        <w:rPr>
          <w:i/>
          <w:sz w:val="18"/>
          <w:szCs w:val="18"/>
        </w:rPr>
        <w:t>between</w:t>
      </w:r>
      <w:r>
        <w:rPr>
          <w:sz w:val="18"/>
          <w:szCs w:val="18"/>
        </w:rPr>
        <w:t xml:space="preserve"> </w:t>
      </w:r>
      <w:r>
        <w:rPr>
          <w:i/>
          <w:sz w:val="18"/>
          <w:szCs w:val="18"/>
        </w:rPr>
        <w:t>us</w:t>
      </w:r>
      <w:r>
        <w:rPr>
          <w:sz w:val="18"/>
          <w:szCs w:val="18"/>
        </w:rPr>
        <w:t xml:space="preserve"> being old.</w:t>
      </w:r>
    </w:p>
    <w:p w:rsidR="00832810" w:rsidRDefault="00832810">
      <w:pPr>
        <w:spacing w:after="120"/>
        <w:rPr>
          <w:sz w:val="18"/>
          <w:szCs w:val="18"/>
        </w:rPr>
      </w:pPr>
      <w:r>
        <w:rPr>
          <w:sz w:val="18"/>
          <w:szCs w:val="18"/>
        </w:rPr>
        <w:t xml:space="preserve">I am sure that </w:t>
      </w:r>
      <w:r>
        <w:rPr>
          <w:i/>
          <w:sz w:val="18"/>
          <w:szCs w:val="18"/>
        </w:rPr>
        <w:t>your</w:t>
      </w:r>
      <w:r>
        <w:rPr>
          <w:sz w:val="18"/>
          <w:szCs w:val="18"/>
        </w:rPr>
        <w:t xml:space="preserve"> congratulations are </w:t>
      </w:r>
      <w:r>
        <w:rPr>
          <w:i/>
          <w:sz w:val="18"/>
          <w:szCs w:val="18"/>
        </w:rPr>
        <w:t>genuine</w:t>
      </w:r>
      <w:r>
        <w:rPr>
          <w:sz w:val="18"/>
          <w:szCs w:val="18"/>
        </w:rPr>
        <w:t>—</w:t>
      </w:r>
      <w:r>
        <w:rPr>
          <w:i/>
          <w:sz w:val="18"/>
          <w:szCs w:val="18"/>
        </w:rPr>
        <w:t>real</w:t>
      </w:r>
      <w:r>
        <w:rPr>
          <w:sz w:val="18"/>
          <w:szCs w:val="18"/>
        </w:rPr>
        <w:t xml:space="preserve">, &amp; I fully endorse Mr Heaths opinion that it is an honour to the Colony, District, &amp; Town—as well as to your old friend!. I may tell you more when we meet, and I do hope you will </w:t>
      </w:r>
      <w:r>
        <w:rPr>
          <w:i/>
          <w:sz w:val="18"/>
          <w:szCs w:val="18"/>
        </w:rPr>
        <w:t>call</w:t>
      </w:r>
      <w:r>
        <w:rPr>
          <w:sz w:val="18"/>
          <w:szCs w:val="18"/>
        </w:rPr>
        <w:t xml:space="preserve"> &amp; </w:t>
      </w:r>
      <w:r>
        <w:rPr>
          <w:i/>
          <w:sz w:val="18"/>
          <w:szCs w:val="18"/>
        </w:rPr>
        <w:t>stay</w:t>
      </w:r>
      <w:r>
        <w:rPr>
          <w:sz w:val="18"/>
          <w:szCs w:val="18"/>
        </w:rPr>
        <w:t xml:space="preserve"> a while, when in town &amp; </w:t>
      </w:r>
      <w:r>
        <w:rPr>
          <w:i/>
          <w:sz w:val="18"/>
          <w:szCs w:val="18"/>
        </w:rPr>
        <w:t>see</w:t>
      </w:r>
      <w:r>
        <w:rPr>
          <w:sz w:val="18"/>
          <w:szCs w:val="18"/>
        </w:rPr>
        <w:t xml:space="preserve"> &amp; </w:t>
      </w:r>
      <w:r>
        <w:rPr>
          <w:i/>
          <w:sz w:val="18"/>
          <w:szCs w:val="18"/>
        </w:rPr>
        <w:t>hear</w:t>
      </w:r>
      <w:r w:rsidR="001F3B8E">
        <w:rPr>
          <w:sz w:val="18"/>
          <w:szCs w:val="18"/>
        </w:rPr>
        <w:t>, &amp;c.</w:t>
      </w:r>
    </w:p>
    <w:p w:rsidR="00832810" w:rsidRDefault="00832810">
      <w:pPr>
        <w:spacing w:after="120"/>
        <w:rPr>
          <w:sz w:val="18"/>
          <w:szCs w:val="18"/>
        </w:rPr>
      </w:pPr>
      <w:r>
        <w:rPr>
          <w:sz w:val="18"/>
          <w:szCs w:val="18"/>
        </w:rPr>
        <w:t>The Gov have served me shabbily in this matter of the Mao Lex—in a late letter from them they coolly tell me—they “had dealt frankly &amp; liberally w me, in their gladly consenting to my going on with the work without pay” &amp;c &amp;c. But more anon.</w:t>
      </w:r>
    </w:p>
    <w:p w:rsidR="00832810" w:rsidRDefault="00832810">
      <w:pPr>
        <w:spacing w:after="120"/>
        <w:rPr>
          <w:sz w:val="18"/>
          <w:szCs w:val="18"/>
        </w:rPr>
      </w:pPr>
      <w:r>
        <w:rPr>
          <w:sz w:val="18"/>
          <w:szCs w:val="18"/>
        </w:rPr>
        <w:t xml:space="preserve">I purpose going to the “Hielands” early in Sept in quest of my dear Crypts, in </w:t>
      </w:r>
      <w:r>
        <w:rPr>
          <w:i/>
          <w:sz w:val="18"/>
          <w:szCs w:val="18"/>
        </w:rPr>
        <w:t>fruit</w:t>
      </w:r>
      <w:r>
        <w:rPr>
          <w:sz w:val="18"/>
          <w:szCs w:val="18"/>
        </w:rPr>
        <w:t xml:space="preserve">. You will see something of my </w:t>
      </w:r>
      <w:r>
        <w:rPr>
          <w:i/>
          <w:sz w:val="18"/>
          <w:szCs w:val="18"/>
        </w:rPr>
        <w:t>work</w:t>
      </w:r>
      <w:r>
        <w:rPr>
          <w:sz w:val="18"/>
          <w:szCs w:val="18"/>
        </w:rPr>
        <w:t xml:space="preserve"> in vol XVIII.—</w:t>
      </w:r>
    </w:p>
    <w:p w:rsidR="00832810" w:rsidRDefault="00832810">
      <w:pPr>
        <w:spacing w:after="120"/>
        <w:rPr>
          <w:color w:val="000000"/>
          <w:sz w:val="18"/>
          <w:szCs w:val="18"/>
        </w:rPr>
      </w:pPr>
      <w:r>
        <w:rPr>
          <w:color w:val="000000"/>
          <w:sz w:val="18"/>
          <w:szCs w:val="18"/>
        </w:rPr>
        <w:t xml:space="preserve">Your address is correct enough—but there is </w:t>
      </w:r>
      <w:r>
        <w:rPr>
          <w:i/>
          <w:color w:val="000000"/>
          <w:sz w:val="18"/>
          <w:szCs w:val="18"/>
        </w:rPr>
        <w:t>no need</w:t>
      </w:r>
      <w:r>
        <w:rPr>
          <w:color w:val="000000"/>
          <w:sz w:val="18"/>
          <w:szCs w:val="18"/>
        </w:rPr>
        <w:t xml:space="preserve"> of it in </w:t>
      </w:r>
      <w:r>
        <w:rPr>
          <w:i/>
          <w:color w:val="000000"/>
          <w:sz w:val="18"/>
          <w:szCs w:val="18"/>
        </w:rPr>
        <w:t>common</w:t>
      </w:r>
      <w:r w:rsidR="001F3B8E">
        <w:rPr>
          <w:color w:val="000000"/>
          <w:sz w:val="18"/>
          <w:szCs w:val="18"/>
        </w:rPr>
        <w:t xml:space="preserve"> correspondence.</w:t>
      </w:r>
      <w:r>
        <w:rPr>
          <w:color w:val="000000"/>
          <w:sz w:val="18"/>
          <w:szCs w:val="18"/>
        </w:rPr>
        <w:t>—</w:t>
      </w:r>
    </w:p>
    <w:p w:rsidR="00832810" w:rsidRDefault="00832810">
      <w:pPr>
        <w:spacing w:after="120"/>
        <w:rPr>
          <w:color w:val="000000"/>
          <w:sz w:val="18"/>
          <w:szCs w:val="18"/>
        </w:rPr>
      </w:pPr>
      <w:r>
        <w:rPr>
          <w:color w:val="000000"/>
          <w:sz w:val="18"/>
          <w:szCs w:val="18"/>
        </w:rPr>
        <w:t>P.S. In town this morning I hear from Mr Kinross White that Mrs Kinross has gone S.</w:t>
      </w:r>
    </w:p>
    <w:p w:rsidR="00832810" w:rsidRDefault="00832810">
      <w:pPr>
        <w:spacing w:after="120"/>
        <w:rPr>
          <w:sz w:val="18"/>
          <w:szCs w:val="18"/>
        </w:rPr>
      </w:pPr>
      <w:r>
        <w:rPr>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August 31: to Balfour</w:t>
      </w:r>
      <w:r>
        <w:rPr>
          <w:rStyle w:val="FootnoteReference"/>
          <w:rFonts w:ascii="Arial" w:hAnsi="Arial" w:cs="Arial"/>
          <w:color w:val="000000"/>
          <w:sz w:val="22"/>
          <w:szCs w:val="22"/>
        </w:rPr>
        <w:footnoteReference w:id="370"/>
      </w:r>
    </w:p>
    <w:p w:rsidR="00832810" w:rsidRDefault="00832810">
      <w:pPr>
        <w:spacing w:after="120"/>
        <w:jc w:val="right"/>
        <w:rPr>
          <w:sz w:val="18"/>
          <w:szCs w:val="18"/>
        </w:rPr>
      </w:pPr>
      <w:r>
        <w:rPr>
          <w:sz w:val="18"/>
          <w:szCs w:val="18"/>
        </w:rPr>
        <w:t>NAPIER AUGUST 31/86</w:t>
      </w:r>
    </w:p>
    <w:p w:rsidR="00832810" w:rsidRDefault="00832810">
      <w:pPr>
        <w:spacing w:after="120"/>
        <w:rPr>
          <w:sz w:val="18"/>
          <w:szCs w:val="18"/>
        </w:rPr>
      </w:pPr>
      <w:r>
        <w:rPr>
          <w:sz w:val="18"/>
          <w:szCs w:val="18"/>
        </w:rPr>
        <w:t>Mr D.P. Balfour</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Your kind—long </w:t>
      </w:r>
      <w:r w:rsidRPr="00577478">
        <w:rPr>
          <w:color w:val="000000"/>
          <w:sz w:val="18"/>
          <w:szCs w:val="18"/>
        </w:rPr>
        <w:t>looked for—and very welcome letter of 29</w:t>
      </w:r>
      <w:r w:rsidRPr="00577478">
        <w:rPr>
          <w:color w:val="000000"/>
          <w:sz w:val="18"/>
          <w:szCs w:val="18"/>
          <w:vertAlign w:val="superscript"/>
        </w:rPr>
        <w:t>th</w:t>
      </w:r>
      <w:r w:rsidRPr="00577478">
        <w:rPr>
          <w:color w:val="000000"/>
          <w:sz w:val="18"/>
          <w:szCs w:val="18"/>
        </w:rPr>
        <w:t xml:space="preserve">. came to hand last night. Of course, from the state of them, </w:t>
      </w:r>
      <w:r w:rsidRPr="00577478">
        <w:rPr>
          <w:i/>
          <w:color w:val="000000"/>
          <w:sz w:val="18"/>
          <w:szCs w:val="18"/>
        </w:rPr>
        <w:t>here</w:t>
      </w:r>
      <w:r w:rsidRPr="00577478">
        <w:rPr>
          <w:color w:val="000000"/>
          <w:sz w:val="18"/>
          <w:szCs w:val="18"/>
        </w:rPr>
        <w:t xml:space="preserve">, and from the sad appearance of the high </w:t>
      </w:r>
      <w:r w:rsidRPr="00577478">
        <w:rPr>
          <w:i/>
          <w:color w:val="000000"/>
          <w:sz w:val="18"/>
          <w:szCs w:val="18"/>
        </w:rPr>
        <w:t>plains</w:t>
      </w:r>
      <w:r w:rsidRPr="00577478">
        <w:rPr>
          <w:color w:val="000000"/>
          <w:sz w:val="18"/>
          <w:szCs w:val="18"/>
        </w:rPr>
        <w:t xml:space="preserve"> &amp; nearer hills, that you were </w:t>
      </w:r>
      <w:r w:rsidRPr="00577478">
        <w:rPr>
          <w:i/>
          <w:color w:val="000000"/>
          <w:sz w:val="18"/>
          <w:szCs w:val="18"/>
        </w:rPr>
        <w:t>doubly</w:t>
      </w:r>
      <w:r w:rsidRPr="00577478">
        <w:rPr>
          <w:color w:val="000000"/>
          <w:sz w:val="18"/>
          <w:szCs w:val="18"/>
        </w:rPr>
        <w:t xml:space="preserve"> busy saving life, and</w:t>
      </w:r>
      <w:r>
        <w:rPr>
          <w:sz w:val="18"/>
          <w:szCs w:val="18"/>
        </w:rPr>
        <w:t xml:space="preserve"> I often thought of you, &amp; your worry and care, and now I am glad to hear of your loss not being heavier. It was the </w:t>
      </w:r>
      <w:r>
        <w:rPr>
          <w:i/>
          <w:sz w:val="18"/>
          <w:szCs w:val="18"/>
        </w:rPr>
        <w:t>coldest</w:t>
      </w:r>
      <w:r>
        <w:rPr>
          <w:sz w:val="18"/>
          <w:szCs w:val="18"/>
        </w:rPr>
        <w:t xml:space="preserve"> portion of 86 to me, and that with winter season passed.</w:t>
      </w:r>
    </w:p>
    <w:p w:rsidR="00832810" w:rsidRDefault="00832810">
      <w:pPr>
        <w:spacing w:after="120"/>
        <w:rPr>
          <w:sz w:val="18"/>
          <w:szCs w:val="18"/>
        </w:rPr>
      </w:pPr>
      <w:r>
        <w:rPr>
          <w:sz w:val="18"/>
          <w:szCs w:val="18"/>
        </w:rPr>
        <w:t xml:space="preserve">First, I must thank you for the </w:t>
      </w:r>
      <w:r>
        <w:rPr>
          <w:i/>
          <w:sz w:val="18"/>
          <w:szCs w:val="18"/>
        </w:rPr>
        <w:t>Drosera</w:t>
      </w:r>
      <w:r>
        <w:rPr>
          <w:sz w:val="18"/>
          <w:szCs w:val="18"/>
        </w:rPr>
        <w:t xml:space="preserve"> plants, they arrived in good condition, </w:t>
      </w:r>
      <w:r>
        <w:rPr>
          <w:color w:val="000000"/>
          <w:sz w:val="18"/>
          <w:szCs w:val="18"/>
        </w:rPr>
        <w:t>and I soon despatched to Dr, who was very glad to get them, and has thanked you heartily for</w:t>
      </w:r>
      <w:r>
        <w:rPr>
          <w:sz w:val="18"/>
          <w:szCs w:val="18"/>
        </w:rPr>
        <w:t xml:space="preserve"> them; he is desirous of carrying our Darwins Experiments.</w:t>
      </w:r>
    </w:p>
    <w:p w:rsidR="00832810" w:rsidRDefault="00832810">
      <w:pPr>
        <w:spacing w:after="120"/>
        <w:rPr>
          <w:sz w:val="18"/>
          <w:szCs w:val="18"/>
        </w:rPr>
      </w:pPr>
      <w:r>
        <w:rPr>
          <w:sz w:val="18"/>
          <w:szCs w:val="18"/>
        </w:rPr>
        <w:t xml:space="preserve">Your 2 little </w:t>
      </w:r>
      <w:r>
        <w:rPr>
          <w:i/>
          <w:sz w:val="18"/>
          <w:szCs w:val="18"/>
        </w:rPr>
        <w:t>Hepatica</w:t>
      </w:r>
      <w:r>
        <w:rPr>
          <w:sz w:val="18"/>
          <w:szCs w:val="18"/>
        </w:rPr>
        <w:t xml:space="preserve"> spns, in this letter of yours, I know pretty well—that is (at least their Genera; the smaller one is a </w:t>
      </w:r>
      <w:r>
        <w:rPr>
          <w:i/>
          <w:sz w:val="18"/>
          <w:szCs w:val="18"/>
        </w:rPr>
        <w:t>Radula</w:t>
      </w:r>
      <w:r>
        <w:rPr>
          <w:sz w:val="18"/>
          <w:szCs w:val="18"/>
        </w:rPr>
        <w:t xml:space="preserve">, of which there are several species described, and perhaps this one among them; the larger is a </w:t>
      </w:r>
      <w:r>
        <w:rPr>
          <w:i/>
          <w:sz w:val="18"/>
          <w:szCs w:val="18"/>
        </w:rPr>
        <w:t>Madotheca</w:t>
      </w:r>
      <w:r>
        <w:rPr>
          <w:sz w:val="18"/>
          <w:szCs w:val="18"/>
        </w:rPr>
        <w:t xml:space="preserve"> (next genus in sequence to </w:t>
      </w:r>
      <w:r>
        <w:rPr>
          <w:i/>
          <w:sz w:val="18"/>
          <w:szCs w:val="18"/>
        </w:rPr>
        <w:t>Radula</w:t>
      </w:r>
      <w:r>
        <w:rPr>
          <w:sz w:val="18"/>
          <w:szCs w:val="18"/>
        </w:rPr>
        <w:t xml:space="preserve"> and I believe it is identical with one I last month drew up a description of for my paper (which I have named </w:t>
      </w:r>
      <w:r>
        <w:rPr>
          <w:i/>
          <w:sz w:val="18"/>
          <w:szCs w:val="18"/>
        </w:rPr>
        <w:t>M. latifolia</w:t>
      </w:r>
      <w:r>
        <w:rPr>
          <w:sz w:val="18"/>
          <w:szCs w:val="18"/>
        </w:rPr>
        <w:t xml:space="preserve">—it is however very near to </w:t>
      </w:r>
      <w:r>
        <w:rPr>
          <w:i/>
          <w:sz w:val="18"/>
          <w:szCs w:val="18"/>
        </w:rPr>
        <w:t>M. Stangeri</w:t>
      </w:r>
      <w:r>
        <w:rPr>
          <w:sz w:val="18"/>
          <w:szCs w:val="18"/>
        </w:rPr>
        <w:t xml:space="preserve">,which is also very variable; I shall, I hope, know in a few days. </w:t>
      </w:r>
      <w:r>
        <w:rPr>
          <w:i/>
          <w:sz w:val="18"/>
          <w:szCs w:val="18"/>
        </w:rPr>
        <w:t>M. Stangeri</w:t>
      </w:r>
      <w:r>
        <w:rPr>
          <w:sz w:val="18"/>
          <w:szCs w:val="18"/>
        </w:rPr>
        <w:t xml:space="preserve"> is a lovely plant when found in luxuriant growth and </w:t>
      </w:r>
      <w:r>
        <w:rPr>
          <w:i/>
          <w:sz w:val="18"/>
          <w:szCs w:val="18"/>
        </w:rPr>
        <w:t>wet</w:t>
      </w:r>
      <w:r>
        <w:rPr>
          <w:sz w:val="18"/>
          <w:szCs w:val="18"/>
        </w:rPr>
        <w:t>—after rains. Both of these Genera, are very troublesome fellows to exam, &amp; work up.</w:t>
      </w:r>
    </w:p>
    <w:p w:rsidR="00832810" w:rsidRDefault="00832810">
      <w:pPr>
        <w:spacing w:after="120"/>
        <w:rPr>
          <w:sz w:val="18"/>
          <w:szCs w:val="18"/>
        </w:rPr>
      </w:pPr>
      <w:r>
        <w:rPr>
          <w:sz w:val="18"/>
          <w:szCs w:val="18"/>
        </w:rPr>
        <w:t xml:space="preserve">I am pleased to know you got your Vol XVIII. I have noticed a </w:t>
      </w:r>
      <w:r>
        <w:rPr>
          <w:i/>
          <w:sz w:val="18"/>
          <w:szCs w:val="18"/>
        </w:rPr>
        <w:t>few</w:t>
      </w:r>
      <w:r>
        <w:rPr>
          <w:sz w:val="18"/>
          <w:szCs w:val="18"/>
        </w:rPr>
        <w:t xml:space="preserve"> </w:t>
      </w:r>
      <w:r>
        <w:rPr>
          <w:color w:val="000000"/>
          <w:sz w:val="18"/>
          <w:szCs w:val="18"/>
        </w:rPr>
        <w:t xml:space="preserve">errors in my papers—one just now, at p.259 line, “Obs” </w:t>
      </w:r>
      <w:r>
        <w:rPr>
          <w:i/>
          <w:color w:val="000000"/>
          <w:sz w:val="18"/>
          <w:szCs w:val="18"/>
        </w:rPr>
        <w:t>new</w:t>
      </w:r>
      <w:r>
        <w:rPr>
          <w:color w:val="000000"/>
          <w:sz w:val="18"/>
          <w:szCs w:val="18"/>
        </w:rPr>
        <w:t xml:space="preserve"> for </w:t>
      </w:r>
      <w:r>
        <w:rPr>
          <w:i/>
          <w:color w:val="000000"/>
          <w:sz w:val="18"/>
          <w:szCs w:val="18"/>
        </w:rPr>
        <w:t>near</w:t>
      </w:r>
      <w:r>
        <w:rPr>
          <w:color w:val="000000"/>
          <w:sz w:val="18"/>
          <w:szCs w:val="18"/>
        </w:rPr>
        <w:t>; and on opposit</w:t>
      </w:r>
      <w:r>
        <w:rPr>
          <w:sz w:val="18"/>
          <w:szCs w:val="18"/>
        </w:rPr>
        <w:t xml:space="preserve">e page, a stop required after </w:t>
      </w:r>
      <w:r>
        <w:rPr>
          <w:i/>
          <w:sz w:val="18"/>
          <w:szCs w:val="18"/>
        </w:rPr>
        <w:t>P. amoena</w:t>
      </w:r>
      <w:r>
        <w:rPr>
          <w:sz w:val="18"/>
          <w:szCs w:val="18"/>
        </w:rPr>
        <w:t xml:space="preserve"> (which now is one word). You will also have noticed, 2 whole pages, </w:t>
      </w:r>
      <w:r>
        <w:rPr>
          <w:i/>
          <w:sz w:val="18"/>
          <w:szCs w:val="18"/>
        </w:rPr>
        <w:t>one little wee Hepatica</w:t>
      </w:r>
      <w:r>
        <w:rPr>
          <w:sz w:val="18"/>
          <w:szCs w:val="18"/>
        </w:rPr>
        <w:t>—pp 286, 287; that plant cost me almost a weeks labour;—.</w:t>
      </w:r>
    </w:p>
    <w:p w:rsidR="00832810" w:rsidRDefault="00832810">
      <w:pPr>
        <w:spacing w:after="120"/>
        <w:rPr>
          <w:sz w:val="18"/>
          <w:szCs w:val="18"/>
        </w:rPr>
      </w:pPr>
      <w:r>
        <w:rPr>
          <w:sz w:val="18"/>
          <w:szCs w:val="18"/>
        </w:rPr>
        <w:t xml:space="preserve">You did right in keeping “Nature”, I have another copy. I have also lately received a coloured plate of a fine and curious and </w:t>
      </w:r>
      <w:r>
        <w:rPr>
          <w:i/>
          <w:sz w:val="18"/>
          <w:szCs w:val="18"/>
        </w:rPr>
        <w:t>very scarce</w:t>
      </w:r>
      <w:r>
        <w:rPr>
          <w:sz w:val="18"/>
          <w:szCs w:val="18"/>
        </w:rPr>
        <w:t xml:space="preserve"> N.Z. plant—“Colensoa”—which I would like for you to </w:t>
      </w:r>
      <w:r>
        <w:rPr>
          <w:i/>
          <w:sz w:val="18"/>
          <w:szCs w:val="18"/>
        </w:rPr>
        <w:t>see</w:t>
      </w:r>
      <w:r>
        <w:rPr>
          <w:sz w:val="18"/>
          <w:szCs w:val="18"/>
        </w:rPr>
        <w:t xml:space="preserve">, &amp; </w:t>
      </w:r>
      <w:r>
        <w:rPr>
          <w:i/>
          <w:sz w:val="18"/>
          <w:szCs w:val="18"/>
        </w:rPr>
        <w:t>return</w:t>
      </w:r>
      <w:r>
        <w:rPr>
          <w:sz w:val="18"/>
          <w:szCs w:val="18"/>
        </w:rPr>
        <w:t>—I must find out a means, somehow; I have only met with it in one spot, near Whangaroa, N. of Bay of Islands.</w:t>
      </w:r>
    </w:p>
    <w:p w:rsidR="00832810" w:rsidRDefault="00832810">
      <w:pPr>
        <w:spacing w:after="120"/>
        <w:rPr>
          <w:sz w:val="18"/>
          <w:szCs w:val="18"/>
        </w:rPr>
      </w:pPr>
      <w:r>
        <w:rPr>
          <w:sz w:val="18"/>
          <w:szCs w:val="18"/>
        </w:rPr>
        <w:t xml:space="preserve">You </w:t>
      </w:r>
      <w:r>
        <w:rPr>
          <w:color w:val="000000"/>
          <w:sz w:val="18"/>
          <w:szCs w:val="18"/>
        </w:rPr>
        <w:t xml:space="preserve">are right </w:t>
      </w:r>
      <w:r>
        <w:rPr>
          <w:i/>
          <w:color w:val="000000"/>
          <w:sz w:val="18"/>
          <w:szCs w:val="18"/>
        </w:rPr>
        <w:t>re</w:t>
      </w:r>
      <w:r>
        <w:rPr>
          <w:color w:val="000000"/>
          <w:sz w:val="18"/>
          <w:szCs w:val="18"/>
        </w:rPr>
        <w:t xml:space="preserve"> your remark on Dr H &amp; Co &amp; the rejected papers;—. I suppose you noticed how nicely (tenderly yet keenly) the Ed of “Nature” touched on that point; I am</w:t>
      </w:r>
      <w:r>
        <w:rPr>
          <w:sz w:val="18"/>
          <w:szCs w:val="18"/>
        </w:rPr>
        <w:t xml:space="preserve"> sorry that the Dr has never made any advance to meet me, since I wrote to him from the Bush, saying if he were not too busy I should like to write him a letter (wishing not only to renew correspondence, </w:t>
      </w:r>
      <w:r>
        <w:rPr>
          <w:i/>
          <w:sz w:val="18"/>
          <w:szCs w:val="18"/>
        </w:rPr>
        <w:t>but to go on with my Hawaiki papers</w:t>
      </w:r>
      <w:r>
        <w:rPr>
          <w:sz w:val="18"/>
          <w:szCs w:val="18"/>
        </w:rPr>
        <w:t xml:space="preserve">)—after some time </w:t>
      </w:r>
      <w:r>
        <w:rPr>
          <w:i/>
          <w:sz w:val="18"/>
          <w:szCs w:val="18"/>
        </w:rPr>
        <w:t>Gore</w:t>
      </w:r>
      <w:r>
        <w:rPr>
          <w:sz w:val="18"/>
          <w:szCs w:val="18"/>
        </w:rPr>
        <w:t xml:space="preserve"> wrote to </w:t>
      </w:r>
      <w:r>
        <w:rPr>
          <w:color w:val="000000"/>
          <w:sz w:val="18"/>
          <w:szCs w:val="18"/>
        </w:rPr>
        <w:t>me, saying Dr had gone S,</w:t>
      </w:r>
      <w:r>
        <w:rPr>
          <w:sz w:val="18"/>
          <w:szCs w:val="18"/>
        </w:rPr>
        <w:t xml:space="preserve"> (</w:t>
      </w:r>
      <w:r>
        <w:rPr>
          <w:i/>
          <w:sz w:val="18"/>
          <w:szCs w:val="18"/>
        </w:rPr>
        <w:t>just then gone</w:t>
      </w:r>
      <w:r>
        <w:rPr>
          <w:sz w:val="18"/>
          <w:szCs w:val="18"/>
        </w:rPr>
        <w:t>), and that if I would write to him, G, he would hand over on his return,—I did not reply.</w:t>
      </w:r>
    </w:p>
    <w:p w:rsidR="00832810" w:rsidRDefault="00832810">
      <w:pPr>
        <w:spacing w:after="120"/>
        <w:rPr>
          <w:sz w:val="18"/>
          <w:szCs w:val="18"/>
        </w:rPr>
      </w:pPr>
      <w:r>
        <w:rPr>
          <w:sz w:val="18"/>
          <w:szCs w:val="18"/>
        </w:rPr>
        <w:t>Another thing I am sorry for, is the Gov have not made any reply to my letter to them of July—</w:t>
      </w:r>
      <w:r>
        <w:rPr>
          <w:i/>
          <w:sz w:val="18"/>
          <w:szCs w:val="18"/>
        </w:rPr>
        <w:t>re</w:t>
      </w:r>
      <w:r>
        <w:rPr>
          <w:sz w:val="18"/>
          <w:szCs w:val="18"/>
        </w:rPr>
        <w:t xml:space="preserve"> Lex.</w:t>
      </w:r>
    </w:p>
    <w:p w:rsidR="00832810" w:rsidRDefault="00832810">
      <w:pPr>
        <w:spacing w:after="120"/>
        <w:rPr>
          <w:sz w:val="18"/>
          <w:szCs w:val="18"/>
        </w:rPr>
      </w:pPr>
      <w:r>
        <w:rPr>
          <w:sz w:val="18"/>
          <w:szCs w:val="18"/>
        </w:rPr>
        <w:t>I send you a paper, (E.N.) with this. I had however previously seen in the Lond “Standard”, that about the Scotch Sabbath.</w:t>
      </w:r>
    </w:p>
    <w:p w:rsidR="00832810" w:rsidRDefault="00832810">
      <w:pPr>
        <w:spacing w:after="120"/>
        <w:rPr>
          <w:sz w:val="18"/>
          <w:szCs w:val="18"/>
        </w:rPr>
      </w:pPr>
      <w:r>
        <w:rPr>
          <w:sz w:val="18"/>
          <w:szCs w:val="18"/>
        </w:rPr>
        <w:t xml:space="preserve">Reading over what I have here written, it occurs to me to say, that that very Review in Nature (seems that serial is the tip top one of our </w:t>
      </w:r>
      <w:r w:rsidR="00C63371">
        <w:rPr>
          <w:color w:val="000000"/>
          <w:sz w:val="18"/>
          <w:szCs w:val="18"/>
        </w:rPr>
        <w:t>scientific ones) may have served</w:t>
      </w:r>
      <w:r>
        <w:rPr>
          <w:color w:val="000000"/>
          <w:sz w:val="18"/>
          <w:szCs w:val="18"/>
        </w:rPr>
        <w:t xml:space="preserve"> to help me to my fellowship with the Royal. See how</w:t>
      </w:r>
      <w:r>
        <w:rPr>
          <w:sz w:val="18"/>
          <w:szCs w:val="18"/>
        </w:rPr>
        <w:t xml:space="preserve"> things come about. The editor of Nature has several times noted </w:t>
      </w:r>
      <w:r>
        <w:rPr>
          <w:i/>
          <w:sz w:val="18"/>
          <w:szCs w:val="18"/>
        </w:rPr>
        <w:t>well</w:t>
      </w:r>
      <w:r>
        <w:rPr>
          <w:sz w:val="18"/>
          <w:szCs w:val="18"/>
        </w:rPr>
        <w:t xml:space="preserve"> my papers in transactions N.Z. &amp; particularly those on Maori matters in past volumes—one particularly on their vegetable food and cultivation was also taken up by others.</w:t>
      </w:r>
    </w:p>
    <w:p w:rsidR="00832810" w:rsidRDefault="00832810">
      <w:pPr>
        <w:spacing w:after="120"/>
        <w:rPr>
          <w:sz w:val="18"/>
          <w:szCs w:val="18"/>
        </w:rPr>
      </w:pPr>
      <w:r>
        <w:rPr>
          <w:sz w:val="18"/>
          <w:szCs w:val="18"/>
        </w:rPr>
        <w:t xml:space="preserve">You say “I miss all those nice meetings, through being so far away. But still I often have my own </w:t>
      </w:r>
      <w:r>
        <w:rPr>
          <w:i/>
          <w:sz w:val="18"/>
          <w:szCs w:val="18"/>
        </w:rPr>
        <w:t>meetings</w:t>
      </w:r>
      <w:r>
        <w:rPr>
          <w:sz w:val="18"/>
          <w:szCs w:val="18"/>
        </w:rPr>
        <w:t xml:space="preserve"> all by myself in some solitary gulley, where I can meet and converse with my Maker far from the busy haunts of men”.—Now this is admirable, and I thank you for it. It cheered </w:t>
      </w:r>
      <w:r>
        <w:rPr>
          <w:i/>
          <w:sz w:val="18"/>
          <w:szCs w:val="18"/>
        </w:rPr>
        <w:t>me</w:t>
      </w:r>
      <w:r>
        <w:rPr>
          <w:sz w:val="18"/>
          <w:szCs w:val="18"/>
        </w:rPr>
        <w:t xml:space="preserve"> last night (dull) to read it, &amp; had I never had a line from you besides,—I should have concluded you to be a true brother-mind. Such, I, too have often done, &amp; hope to do again.—I went late XII to bed, </w:t>
      </w:r>
      <w:r>
        <w:rPr>
          <w:color w:val="000000"/>
          <w:sz w:val="18"/>
          <w:szCs w:val="18"/>
        </w:rPr>
        <w:t xml:space="preserve">but not sleep (I had drafted a long letter to “Herald” re the misguided “Army” of which my heart and head, too, was </w:t>
      </w:r>
      <w:r>
        <w:rPr>
          <w:i/>
          <w:color w:val="000000"/>
          <w:sz w:val="18"/>
          <w:szCs w:val="18"/>
        </w:rPr>
        <w:t>too full</w:t>
      </w:r>
      <w:r>
        <w:rPr>
          <w:color w:val="000000"/>
          <w:sz w:val="18"/>
          <w:szCs w:val="18"/>
        </w:rPr>
        <w:t xml:space="preserve">—bursting). Hour after hour passed, &amp; I took up </w:t>
      </w:r>
      <w:r w:rsidR="00C63371">
        <w:rPr>
          <w:color w:val="000000"/>
          <w:sz w:val="18"/>
          <w:szCs w:val="18"/>
        </w:rPr>
        <w:t>a little book, a favourite of m</w:t>
      </w:r>
      <w:r>
        <w:rPr>
          <w:color w:val="000000"/>
          <w:sz w:val="18"/>
          <w:szCs w:val="18"/>
        </w:rPr>
        <w:t>ine</w:t>
      </w:r>
      <w:r>
        <w:rPr>
          <w:sz w:val="18"/>
          <w:szCs w:val="18"/>
        </w:rPr>
        <w:t>, by Theodore Parker,</w:t>
      </w:r>
      <w:r w:rsidR="008D2274">
        <w:rPr>
          <w:sz w:val="18"/>
          <w:szCs w:val="18"/>
        </w:rPr>
        <w:t>— “</w:t>
      </w:r>
      <w:r>
        <w:rPr>
          <w:sz w:val="18"/>
          <w:szCs w:val="18"/>
        </w:rPr>
        <w:t xml:space="preserve">A Discourse pertaining to religion”—and opened on a page agreeing with you. (Here is an extract). “Nature is not only strong and beautiful, but has likewise a religious aspect. This fact was noticed in the very earliest times, appears in the crudist worship, which is an adoration of God and Nature. It will move many </w:t>
      </w:r>
      <w:r w:rsidR="00C63371">
        <w:rPr>
          <w:sz w:val="18"/>
          <w:szCs w:val="18"/>
        </w:rPr>
        <w:t xml:space="preserve">a </w:t>
      </w:r>
      <w:r>
        <w:rPr>
          <w:sz w:val="18"/>
          <w:szCs w:val="18"/>
        </w:rPr>
        <w:t>heart to latest day, and yet have an influence on souls that are deepest and most holy. Who that looks on the ocean, in its anger, or its play; Who that walks at twilight under a mountains brow, listens to the sighing of the pines touched by the indolent winds of summer, and hears the light tinkle of the brook murmuring its quiet tune,—who is there but feels the deep Religion of the scene?. In the heart of a city we are called away from God. The dust of mans foot &amp; the sooty print of his fingers are on all that we see. The very earth is unnatural, and the Heaven scarce seen. In a crowd of busy men who throng its streets, or flow together of a holiday, in the dust &amp; jar, the bustle &amp; strife of business, there is little to remind us of God. Men must build a Cathedral for that. But everywhere in nature, we are carried straightway back to Him. The fern, green and growing amid the frost, each little grass and lichen is a silent momento. The first bird of spring, and the last rose of summer; the grandness or dul</w:t>
      </w:r>
      <w:r w:rsidR="00C63371">
        <w:rPr>
          <w:sz w:val="18"/>
          <w:szCs w:val="18"/>
        </w:rPr>
        <w:t>l</w:t>
      </w:r>
      <w:r>
        <w:rPr>
          <w:sz w:val="18"/>
          <w:szCs w:val="18"/>
        </w:rPr>
        <w:t>ness of evening &amp; morning; the rain, the dew, the sunshine, the stars that come out to watch over the farmers rising corn; the birds that nestle contentedly brooding over their young, quietly tending the little strugglers with their beak,—all these have a religious significience to a thinking soul. Every violet blooms of God, each lily is fragrant with the presence of Deity.</w:t>
      </w:r>
      <w:r w:rsidR="00C63371">
        <w:rPr>
          <w:sz w:val="18"/>
          <w:szCs w:val="18"/>
        </w:rPr>
        <w:t>”</w:t>
      </w:r>
    </w:p>
    <w:p w:rsidR="00832810" w:rsidRDefault="00832810">
      <w:pPr>
        <w:spacing w:after="120"/>
        <w:rPr>
          <w:sz w:val="18"/>
          <w:szCs w:val="18"/>
        </w:rPr>
      </w:pPr>
      <w:r>
        <w:rPr>
          <w:sz w:val="18"/>
          <w:szCs w:val="18"/>
        </w:rPr>
        <w:t xml:space="preserve">The awful scenes, of storm and lightning and thunder seem but the sterner sounds of the great concert, wherewith God speaks with man. Is this “accident”?. Ay, the earth is full of such “accidents”. When the seer rests from religious thought,or when the worlds temptations make his soul tremble, &amp; though the spirit be willing the flesh is weak; When the perishable body weighs down the mind, musing on many things; when he wishes to draw near to God, he goes, not to the city—there conscious men obstruct him with their works—but to the meadows, spangled all over with flowers, &amp; sung to by every bird; to the mountain “visited all night by troops of stars”, to the forest stretching out motherly arms with its mighty growth and awful shade, and there, in the obedience those things say, in their order, strength, beauty, he is encountered front to front with the awful presence of </w:t>
      </w:r>
      <w:r>
        <w:rPr>
          <w:i/>
          <w:sz w:val="18"/>
          <w:szCs w:val="18"/>
        </w:rPr>
        <w:t>Almighty power</w:t>
      </w:r>
      <w:r>
        <w:rPr>
          <w:sz w:val="18"/>
          <w:szCs w:val="18"/>
        </w:rPr>
        <w:t>.</w:t>
      </w:r>
    </w:p>
    <w:p w:rsidR="00832810" w:rsidRDefault="00832810">
      <w:pPr>
        <w:spacing w:after="120"/>
        <w:rPr>
          <w:sz w:val="18"/>
          <w:szCs w:val="18"/>
        </w:rPr>
      </w:pPr>
      <w:r>
        <w:rPr>
          <w:sz w:val="18"/>
          <w:szCs w:val="18"/>
        </w:rPr>
        <w:t xml:space="preserve">Paul says (in one of his Epistles) “You see how large a letter I have written to you with my own hand”, and I say the same to you, but do not suppose I have </w:t>
      </w:r>
      <w:r>
        <w:rPr>
          <w:i/>
          <w:sz w:val="18"/>
          <w:szCs w:val="18"/>
        </w:rPr>
        <w:t>nothing to do</w:t>
      </w:r>
      <w:r>
        <w:rPr>
          <w:sz w:val="18"/>
          <w:szCs w:val="18"/>
        </w:rPr>
        <w:t>.</w:t>
      </w:r>
    </w:p>
    <w:p w:rsidR="00832810" w:rsidRDefault="00832810">
      <w:pPr>
        <w:spacing w:after="120"/>
        <w:rPr>
          <w:sz w:val="18"/>
          <w:szCs w:val="18"/>
        </w:rPr>
      </w:pPr>
      <w:r>
        <w:rPr>
          <w:sz w:val="18"/>
          <w:szCs w:val="18"/>
        </w:rPr>
        <w:t xml:space="preserve">But I must close. I cannot write so </w:t>
      </w:r>
      <w:r>
        <w:rPr>
          <w:i/>
          <w:sz w:val="18"/>
          <w:szCs w:val="18"/>
        </w:rPr>
        <w:t>fast</w:t>
      </w:r>
      <w:r>
        <w:rPr>
          <w:sz w:val="18"/>
          <w:szCs w:val="18"/>
        </w:rPr>
        <w:t xml:space="preserve"> as I used to do, and my hand (and chest too) tires &amp; pains. I shall not go to Bush early as I expected to do—but perhaps, on 7</w:t>
      </w:r>
      <w:r>
        <w:rPr>
          <w:sz w:val="18"/>
          <w:szCs w:val="18"/>
          <w:vertAlign w:val="superscript"/>
        </w:rPr>
        <w:t>th</w:t>
      </w:r>
      <w:r>
        <w:rPr>
          <w:sz w:val="18"/>
          <w:szCs w:val="18"/>
        </w:rPr>
        <w:t xml:space="preserve">. Sept, if possible, </w:t>
      </w:r>
      <w:r>
        <w:rPr>
          <w:i/>
          <w:sz w:val="18"/>
          <w:szCs w:val="18"/>
        </w:rPr>
        <w:t xml:space="preserve">may </w:t>
      </w:r>
      <w:r>
        <w:rPr>
          <w:sz w:val="18"/>
          <w:szCs w:val="18"/>
        </w:rPr>
        <w:t xml:space="preserve">write to you thence.—Many of the Hepat should be in fl </w:t>
      </w:r>
      <w:r>
        <w:rPr>
          <w:i/>
          <w:sz w:val="18"/>
          <w:szCs w:val="18"/>
        </w:rPr>
        <w:t>now</w:t>
      </w:r>
      <w:r>
        <w:rPr>
          <w:sz w:val="18"/>
          <w:szCs w:val="18"/>
        </w:rPr>
        <w:t xml:space="preserve">—some further on in spring some autumn, much depends on situation &amp; aspect, but some, that </w:t>
      </w:r>
      <w:r w:rsidR="00C63371">
        <w:rPr>
          <w:sz w:val="18"/>
          <w:szCs w:val="18"/>
        </w:rPr>
        <w:t>I have yea</w:t>
      </w:r>
      <w:r>
        <w:rPr>
          <w:sz w:val="18"/>
          <w:szCs w:val="18"/>
        </w:rPr>
        <w:t>r after year most diligently sought in fruit &amp;c, I have never yet so found.</w:t>
      </w:r>
    </w:p>
    <w:p w:rsidR="00832810" w:rsidRDefault="00832810">
      <w:pPr>
        <w:spacing w:after="120"/>
        <w:rPr>
          <w:sz w:val="18"/>
          <w:szCs w:val="18"/>
        </w:rPr>
      </w:pPr>
      <w:r>
        <w:rPr>
          <w:sz w:val="18"/>
          <w:szCs w:val="18"/>
        </w:rPr>
        <w:t xml:space="preserve">I have had </w:t>
      </w:r>
      <w:r>
        <w:rPr>
          <w:i/>
          <w:sz w:val="18"/>
          <w:szCs w:val="18"/>
        </w:rPr>
        <w:t>another</w:t>
      </w:r>
      <w:r>
        <w:rPr>
          <w:sz w:val="18"/>
          <w:szCs w:val="18"/>
        </w:rPr>
        <w:t xml:space="preserve"> birth of</w:t>
      </w:r>
      <w:r w:rsidR="00C63371">
        <w:rPr>
          <w:sz w:val="18"/>
          <w:szCs w:val="18"/>
        </w:rPr>
        <w:t xml:space="preserve"> Green Lizards, and, again, unex</w:t>
      </w:r>
      <w:r>
        <w:rPr>
          <w:sz w:val="18"/>
          <w:szCs w:val="18"/>
        </w:rPr>
        <w:t xml:space="preserve">pectedly. Last week, a fine spotted one I had here gave birth to 2; both little beauties like the dam, one was alive and free, tother was wrapped up partly, in its fetal membranes. 2–3 days passed, and still the same, at last I put a little water into their bottle, &amp; then much of those skinny bits came off—no doubt such is an easy job while fresh among mosses &amp; grass etc.—However the dam is now dead; ditto no 2 calf. No 1 is still active, but a whole week from birth without eating. The mother was starved—4 months or so; I have flies, but </w:t>
      </w:r>
      <w:r>
        <w:rPr>
          <w:i/>
          <w:sz w:val="18"/>
          <w:szCs w:val="18"/>
        </w:rPr>
        <w:t>no</w:t>
      </w:r>
      <w:r>
        <w:rPr>
          <w:sz w:val="18"/>
          <w:szCs w:val="18"/>
        </w:rPr>
        <w:t xml:space="preserve">. </w:t>
      </w:r>
    </w:p>
    <w:p w:rsidR="00832810" w:rsidRDefault="00832810">
      <w:pPr>
        <w:spacing w:after="120"/>
        <w:rPr>
          <w:sz w:val="18"/>
          <w:szCs w:val="18"/>
        </w:rPr>
      </w:pPr>
      <w:r>
        <w:rPr>
          <w:sz w:val="18"/>
          <w:szCs w:val="18"/>
        </w:rPr>
        <w:t>So goodbye. I hope I shall not have surfeited you w. my big dish?</w:t>
      </w:r>
    </w:p>
    <w:p w:rsidR="00832810" w:rsidRDefault="00832810">
      <w:pPr>
        <w:rPr>
          <w:sz w:val="18"/>
          <w:szCs w:val="18"/>
        </w:rPr>
      </w:pPr>
      <w:r>
        <w:rPr>
          <w:sz w:val="18"/>
          <w:szCs w:val="18"/>
        </w:rPr>
        <w:tab/>
      </w:r>
      <w:r>
        <w:rPr>
          <w:sz w:val="18"/>
          <w:szCs w:val="18"/>
        </w:rPr>
        <w:tab/>
        <w:t>Bel me, always yours sincerely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September 1: to Hill</w:t>
      </w:r>
      <w:r>
        <w:rPr>
          <w:rStyle w:val="FootnoteReference"/>
          <w:rFonts w:ascii="Arial" w:hAnsi="Arial" w:cs="Arial"/>
          <w:color w:val="000000"/>
          <w:sz w:val="22"/>
          <w:szCs w:val="22"/>
        </w:rPr>
        <w:footnoteReference w:id="371"/>
      </w:r>
    </w:p>
    <w:p w:rsidR="00832810" w:rsidRDefault="00832810">
      <w:pPr>
        <w:spacing w:after="120"/>
        <w:jc w:val="right"/>
        <w:rPr>
          <w:color w:val="000000"/>
          <w:sz w:val="18"/>
          <w:szCs w:val="18"/>
        </w:rPr>
      </w:pPr>
      <w:r>
        <w:rPr>
          <w:color w:val="000000"/>
          <w:sz w:val="18"/>
          <w:szCs w:val="18"/>
        </w:rPr>
        <w:t>Napier.</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br/>
        <w:t>Wednesday, Sept 1/86.</w:t>
      </w:r>
    </w:p>
    <w:p w:rsidR="00832810" w:rsidRDefault="00832810">
      <w:pPr>
        <w:spacing w:after="120"/>
        <w:rPr>
          <w:color w:val="000000"/>
          <w:sz w:val="18"/>
          <w:szCs w:val="18"/>
        </w:rPr>
      </w:pPr>
      <w:r>
        <w:rPr>
          <w:color w:val="000000"/>
          <w:sz w:val="18"/>
          <w:szCs w:val="18"/>
        </w:rPr>
        <w:t>Dear Mr Hill</w:t>
      </w:r>
    </w:p>
    <w:p w:rsidR="00832810" w:rsidRDefault="00832810">
      <w:pPr>
        <w:spacing w:after="120"/>
        <w:rPr>
          <w:color w:val="000000"/>
          <w:sz w:val="18"/>
          <w:szCs w:val="18"/>
        </w:rPr>
      </w:pPr>
      <w:r>
        <w:rPr>
          <w:color w:val="000000"/>
          <w:sz w:val="18"/>
          <w:szCs w:val="18"/>
        </w:rPr>
        <w:t xml:space="preserve">Your welcome letter from </w:t>
      </w:r>
      <w:smartTag w:uri="urn:schemas-microsoft-com:office:smarttags" w:element="City">
        <w:smartTag w:uri="urn:schemas-microsoft-com:office:smarttags" w:element="place">
          <w:r>
            <w:rPr>
              <w:color w:val="000000"/>
              <w:sz w:val="18"/>
              <w:szCs w:val="18"/>
            </w:rPr>
            <w:t>Havelock</w:t>
          </w:r>
        </w:smartTag>
      </w:smartTag>
      <w:r>
        <w:rPr>
          <w:color w:val="000000"/>
          <w:sz w:val="18"/>
          <w:szCs w:val="18"/>
        </w:rPr>
        <w:t xml:space="preserve"> of last night reached me this evening (through, I suppose, the kindness of both Messrs. Fannin and </w:t>
      </w:r>
      <w:smartTag w:uri="urn:schemas-microsoft-com:office:smarttags" w:element="City">
        <w:smartTag w:uri="urn:schemas-microsoft-com:office:smarttags" w:element="place">
          <w:r>
            <w:rPr>
              <w:color w:val="000000"/>
              <w:sz w:val="18"/>
              <w:szCs w:val="18"/>
            </w:rPr>
            <w:t>Ferguson</w:t>
          </w:r>
        </w:smartTag>
      </w:smartTag>
      <w:r>
        <w:rPr>
          <w:color w:val="000000"/>
          <w:sz w:val="18"/>
          <w:szCs w:val="18"/>
        </w:rPr>
        <w:t>—or the Double ff’s!) and I thank you for it.—</w:t>
      </w:r>
    </w:p>
    <w:p w:rsidR="00832810" w:rsidRDefault="00832810">
      <w:pPr>
        <w:spacing w:after="120"/>
        <w:rPr>
          <w:color w:val="000000"/>
          <w:sz w:val="18"/>
          <w:szCs w:val="18"/>
        </w:rPr>
      </w:pPr>
      <w:r>
        <w:rPr>
          <w:color w:val="000000"/>
          <w:sz w:val="18"/>
          <w:szCs w:val="18"/>
        </w:rPr>
        <w:t xml:space="preserve">Of course I knew you were absent &amp; on duty (indeed, last week I considered you hard-hearted towards your juvenile flocks, in thinking to gather them together in </w:t>
      </w:r>
      <w:r>
        <w:rPr>
          <w:i/>
          <w:color w:val="000000"/>
          <w:sz w:val="18"/>
          <w:szCs w:val="18"/>
        </w:rPr>
        <w:t>such</w:t>
      </w:r>
      <w:r>
        <w:rPr>
          <w:color w:val="000000"/>
          <w:sz w:val="18"/>
          <w:szCs w:val="18"/>
        </w:rPr>
        <w:t xml:space="preserve"> wintry weather! our coldest for ’86!!) and, though I should have much liked to see you here—on Sunday or Monday—yet I hardly dared to expect it,—thinking on the superior demands of your good wife &amp; family:—and of your being little at Home. Still, I did wish to see you, or to know of your address </w:t>
      </w:r>
      <w:r>
        <w:rPr>
          <w:i/>
          <w:color w:val="000000"/>
          <w:sz w:val="18"/>
          <w:szCs w:val="18"/>
        </w:rPr>
        <w:t>on days</w:t>
      </w:r>
      <w:r>
        <w:rPr>
          <w:color w:val="000000"/>
          <w:sz w:val="18"/>
          <w:szCs w:val="18"/>
        </w:rPr>
        <w:t xml:space="preserve">, (which you have </w:t>
      </w:r>
      <w:r>
        <w:rPr>
          <w:i/>
          <w:color w:val="000000"/>
          <w:sz w:val="18"/>
          <w:szCs w:val="18"/>
        </w:rPr>
        <w:t>now</w:t>
      </w:r>
      <w:r>
        <w:rPr>
          <w:color w:val="000000"/>
          <w:sz w:val="18"/>
          <w:szCs w:val="18"/>
        </w:rPr>
        <w:t xml:space="preserve"> kindly &amp; thoughtfully sent me,)—that I might tell you—1. I have not recd. a line from Govt. (indeed, I hardly expect one </w:t>
      </w:r>
      <w:r>
        <w:rPr>
          <w:i/>
          <w:color w:val="000000"/>
          <w:sz w:val="18"/>
          <w:szCs w:val="18"/>
        </w:rPr>
        <w:t>now</w:t>
      </w:r>
      <w:r>
        <w:rPr>
          <w:color w:val="000000"/>
          <w:sz w:val="18"/>
          <w:szCs w:val="18"/>
        </w:rPr>
        <w:t xml:space="preserve">) unfortunately—through my not having been requested by them to go on—the unfort. Lex. is again at a standstill:——2. that I am halting ’tween two opinions about my going </w:t>
      </w:r>
      <w:r>
        <w:rPr>
          <w:i/>
          <w:color w:val="000000"/>
          <w:sz w:val="18"/>
          <w:szCs w:val="18"/>
        </w:rPr>
        <w:t>next week</w:t>
      </w:r>
      <w:r>
        <w:rPr>
          <w:color w:val="000000"/>
          <w:sz w:val="18"/>
          <w:szCs w:val="18"/>
        </w:rPr>
        <w:t xml:space="preserve"> to Norsewood: the weather of last week was so bad, and having recd. no less than 3 different letters from Nd. (each of them declaiming against the weather there, &amp; written </w:t>
      </w:r>
      <w:r>
        <w:rPr>
          <w:i/>
          <w:color w:val="000000"/>
          <w:sz w:val="18"/>
          <w:szCs w:val="18"/>
        </w:rPr>
        <w:t>early</w:t>
      </w:r>
      <w:r>
        <w:rPr>
          <w:color w:val="000000"/>
          <w:sz w:val="18"/>
          <w:szCs w:val="18"/>
        </w:rPr>
        <w:t xml:space="preserve"> in the week </w:t>
      </w:r>
      <w:r>
        <w:rPr>
          <w:i/>
          <w:color w:val="000000"/>
          <w:sz w:val="18"/>
          <w:szCs w:val="18"/>
        </w:rPr>
        <w:t xml:space="preserve">before </w:t>
      </w:r>
      <w:r>
        <w:rPr>
          <w:color w:val="000000"/>
          <w:sz w:val="18"/>
          <w:szCs w:val="18"/>
        </w:rPr>
        <w:t>the great change,) I was, &amp; still am, in doubts, whether to go thither at the time I had fixed, or to put it off for a week of fortnt. In my last letters thither, I mentioned “Thursday 9</w:t>
      </w:r>
      <w:r>
        <w:rPr>
          <w:color w:val="000000"/>
          <w:sz w:val="18"/>
          <w:szCs w:val="18"/>
          <w:vertAlign w:val="superscript"/>
        </w:rPr>
        <w:t>th</w:t>
      </w:r>
      <w:r w:rsidR="00C63371">
        <w:rPr>
          <w:color w:val="000000"/>
          <w:sz w:val="18"/>
          <w:szCs w:val="18"/>
        </w:rPr>
        <w:t>.” as being my probable</w:t>
      </w:r>
      <w:r>
        <w:rPr>
          <w:color w:val="000000"/>
          <w:sz w:val="18"/>
          <w:szCs w:val="18"/>
        </w:rPr>
        <w:t xml:space="preserve"> day—&amp; this, if poss., I will keep (</w:t>
      </w:r>
      <w:r w:rsidR="00C63371">
        <w:rPr>
          <w:color w:val="000000"/>
          <w:sz w:val="18"/>
          <w:szCs w:val="18"/>
        </w:rPr>
        <w:t xml:space="preserve">for your </w:t>
      </w:r>
      <w:r>
        <w:rPr>
          <w:color w:val="000000"/>
          <w:sz w:val="18"/>
          <w:szCs w:val="18"/>
        </w:rPr>
        <w:t xml:space="preserve">sake): and if I do so I must also write to Hans early next week: but this will mainly depend on our intervening weather. Should I not be there at that time, I will write you a letter—so look out then at Nd. P.O.—I have had a </w:t>
      </w:r>
      <w:r>
        <w:rPr>
          <w:i/>
          <w:color w:val="000000"/>
          <w:sz w:val="18"/>
          <w:szCs w:val="18"/>
        </w:rPr>
        <w:t xml:space="preserve">nice letter </w:t>
      </w:r>
      <w:r>
        <w:rPr>
          <w:color w:val="000000"/>
          <w:sz w:val="18"/>
          <w:szCs w:val="18"/>
        </w:rPr>
        <w:t xml:space="preserve">from little Charlie my mail-man (or boy—for he is very small, &amp; 7 yrs. or so)—in ansr. to mine to him, &amp; this I wish </w:t>
      </w:r>
      <w:r>
        <w:rPr>
          <w:i/>
          <w:color w:val="000000"/>
          <w:sz w:val="18"/>
          <w:szCs w:val="18"/>
        </w:rPr>
        <w:t>you</w:t>
      </w:r>
      <w:r>
        <w:rPr>
          <w:color w:val="000000"/>
          <w:sz w:val="18"/>
          <w:szCs w:val="18"/>
        </w:rPr>
        <w:t xml:space="preserve"> to see, &amp; should I unforty. be hindered I will forward it—as above. (Charlie reads w. me, at times, as Emma used to: I also wrote to Emma, telling her of your </w:t>
      </w:r>
      <w:r w:rsidR="00606B9E">
        <w:rPr>
          <w:color w:val="000000"/>
          <w:sz w:val="18"/>
          <w:szCs w:val="18"/>
        </w:rPr>
        <w:t xml:space="preserve">early visit to Woodville. </w:t>
      </w:r>
      <w:r>
        <w:rPr>
          <w:color w:val="000000"/>
          <w:sz w:val="18"/>
          <w:szCs w:val="18"/>
        </w:rPr>
        <w:t>Please remember her—&amp; me to her.—)</w:t>
      </w:r>
    </w:p>
    <w:p w:rsidR="00832810" w:rsidRDefault="00832810">
      <w:pPr>
        <w:spacing w:after="120"/>
        <w:rPr>
          <w:color w:val="000000"/>
          <w:sz w:val="18"/>
          <w:szCs w:val="18"/>
        </w:rPr>
      </w:pPr>
      <w:r>
        <w:rPr>
          <w:color w:val="000000"/>
          <w:sz w:val="18"/>
          <w:szCs w:val="18"/>
        </w:rPr>
        <w:t>Of late I have been working up a few plants, for my 2 papers: also finishing the heavy arduous task of arranging that Fungi List of Kew, I just showed to you.—</w:t>
      </w:r>
    </w:p>
    <w:p w:rsidR="00832810" w:rsidRDefault="00832810">
      <w:pPr>
        <w:spacing w:after="120"/>
        <w:rPr>
          <w:color w:val="000000"/>
          <w:sz w:val="18"/>
          <w:szCs w:val="18"/>
        </w:rPr>
      </w:pP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called here on Saty. last. I had written to ask for a better spn., (which he had promised in Jany., when he gave me a scrap—saying, his parcels were at Mohaka, &amp;c.)—but he has </w:t>
      </w:r>
      <w:r>
        <w:rPr>
          <w:i/>
          <w:color w:val="000000"/>
          <w:sz w:val="18"/>
          <w:szCs w:val="18"/>
        </w:rPr>
        <w:t>none</w:t>
      </w:r>
      <w:r>
        <w:rPr>
          <w:color w:val="000000"/>
          <w:sz w:val="18"/>
          <w:szCs w:val="18"/>
        </w:rPr>
        <w:t xml:space="preserve">, which disappd. </w:t>
      </w:r>
      <w:smartTag w:uri="urn:schemas-microsoft-com:office:smarttags" w:element="State">
        <w:smartTag w:uri="urn:schemas-microsoft-com:office:smarttags" w:element="place">
          <w:r>
            <w:rPr>
              <w:color w:val="000000"/>
              <w:sz w:val="18"/>
              <w:szCs w:val="18"/>
            </w:rPr>
            <w:t>me.</w:t>
          </w:r>
        </w:smartTag>
      </w:smartTag>
      <w:r>
        <w:rPr>
          <w:color w:val="000000"/>
          <w:sz w:val="18"/>
          <w:szCs w:val="18"/>
        </w:rPr>
        <w:t xml:space="preserve">—He told me also of his </w:t>
      </w:r>
      <w:r>
        <w:rPr>
          <w:i/>
          <w:color w:val="000000"/>
          <w:sz w:val="18"/>
          <w:szCs w:val="18"/>
        </w:rPr>
        <w:t xml:space="preserve">new </w:t>
      </w:r>
      <w:r>
        <w:rPr>
          <w:color w:val="000000"/>
          <w:sz w:val="18"/>
          <w:szCs w:val="18"/>
        </w:rPr>
        <w:t>troubles, &amp; you have heard of them. This day I have a note from him to borrow my vi. vol. of “Icones” contg. plates of “</w:t>
      </w:r>
      <w:r>
        <w:rPr>
          <w:i/>
          <w:color w:val="000000"/>
          <w:sz w:val="18"/>
          <w:szCs w:val="18"/>
        </w:rPr>
        <w:t>Colensoa</w:t>
      </w:r>
      <w:r>
        <w:rPr>
          <w:color w:val="000000"/>
          <w:sz w:val="18"/>
          <w:szCs w:val="18"/>
        </w:rPr>
        <w:t xml:space="preserve">”—(published in ’46, or so,)—I have written, assenting, but informing H. of this </w:t>
      </w:r>
      <w:r>
        <w:rPr>
          <w:i/>
          <w:color w:val="000000"/>
          <w:sz w:val="18"/>
          <w:szCs w:val="18"/>
        </w:rPr>
        <w:t>new</w:t>
      </w:r>
      <w:r>
        <w:rPr>
          <w:color w:val="000000"/>
          <w:sz w:val="18"/>
          <w:szCs w:val="18"/>
        </w:rPr>
        <w:t xml:space="preserve"> &amp; </w:t>
      </w:r>
      <w:r>
        <w:rPr>
          <w:i/>
          <w:color w:val="000000"/>
          <w:sz w:val="18"/>
          <w:szCs w:val="18"/>
        </w:rPr>
        <w:t>coloured</w:t>
      </w:r>
      <w:r>
        <w:rPr>
          <w:color w:val="000000"/>
          <w:sz w:val="18"/>
          <w:szCs w:val="18"/>
        </w:rPr>
        <w:t xml:space="preserve"> </w:t>
      </w:r>
      <w:r>
        <w:rPr>
          <w:i/>
          <w:color w:val="000000"/>
          <w:sz w:val="18"/>
          <w:szCs w:val="18"/>
        </w:rPr>
        <w:t>plate</w:t>
      </w:r>
      <w:r>
        <w:rPr>
          <w:color w:val="000000"/>
          <w:sz w:val="18"/>
          <w:szCs w:val="18"/>
        </w:rPr>
        <w:t>, &amp;c. Does he already know of it?——</w:t>
      </w:r>
    </w:p>
    <w:p w:rsidR="00832810" w:rsidRDefault="00832810">
      <w:pPr>
        <w:spacing w:after="120"/>
        <w:rPr>
          <w:color w:val="000000"/>
          <w:sz w:val="18"/>
          <w:szCs w:val="18"/>
        </w:rPr>
      </w:pPr>
      <w:r>
        <w:rPr>
          <w:color w:val="000000"/>
          <w:sz w:val="18"/>
          <w:szCs w:val="18"/>
        </w:rPr>
        <w:t xml:space="preserve">Am sorry for F., hope he will soon be better: his cold last week was </w:t>
      </w:r>
      <w:r>
        <w:rPr>
          <w:i/>
          <w:color w:val="000000"/>
          <w:sz w:val="18"/>
          <w:szCs w:val="18"/>
        </w:rPr>
        <w:t>severe</w:t>
      </w:r>
      <w:r>
        <w:rPr>
          <w:color w:val="000000"/>
          <w:sz w:val="18"/>
          <w:szCs w:val="18"/>
        </w:rPr>
        <w:t>.</w:t>
      </w:r>
    </w:p>
    <w:p w:rsidR="00832810" w:rsidRDefault="00832810">
      <w:pPr>
        <w:spacing w:after="120"/>
        <w:rPr>
          <w:color w:val="000000"/>
          <w:sz w:val="18"/>
          <w:szCs w:val="18"/>
        </w:rPr>
      </w:pPr>
      <w:r>
        <w:rPr>
          <w:color w:val="000000"/>
          <w:sz w:val="18"/>
          <w:szCs w:val="18"/>
        </w:rPr>
        <w:t>Hope you are keeping well: don’t expose yourself—</w:t>
      </w:r>
      <w:r>
        <w:rPr>
          <w:i/>
          <w:color w:val="000000"/>
          <w:sz w:val="18"/>
          <w:szCs w:val="18"/>
        </w:rPr>
        <w:t>not</w:t>
      </w:r>
      <w:r>
        <w:rPr>
          <w:color w:val="000000"/>
          <w:sz w:val="18"/>
          <w:szCs w:val="18"/>
        </w:rPr>
        <w:t xml:space="preserve"> for </w:t>
      </w:r>
      <w:r>
        <w:rPr>
          <w:i/>
          <w:color w:val="000000"/>
          <w:sz w:val="18"/>
          <w:szCs w:val="18"/>
        </w:rPr>
        <w:t xml:space="preserve">my </w:t>
      </w:r>
      <w:r>
        <w:rPr>
          <w:color w:val="000000"/>
          <w:sz w:val="18"/>
          <w:szCs w:val="18"/>
        </w:rPr>
        <w:t xml:space="preserve">but </w:t>
      </w:r>
      <w:r>
        <w:rPr>
          <w:i/>
          <w:color w:val="000000"/>
          <w:sz w:val="18"/>
          <w:szCs w:val="18"/>
        </w:rPr>
        <w:t>for Mrs Hill’s sake &amp; bairnies</w:t>
      </w:r>
      <w:r>
        <w:rPr>
          <w:color w:val="000000"/>
          <w:sz w:val="18"/>
          <w:szCs w:val="18"/>
        </w:rPr>
        <w:t xml:space="preserve">. I am pretty well. Write me if you conveniently can do so: &amp; </w:t>
      </w:r>
      <w:r>
        <w:rPr>
          <w:i/>
          <w:color w:val="000000"/>
          <w:sz w:val="18"/>
          <w:szCs w:val="18"/>
          <w:u w:val="single"/>
        </w:rPr>
        <w:t>try</w:t>
      </w:r>
      <w:r>
        <w:rPr>
          <w:color w:val="000000"/>
          <w:sz w:val="18"/>
          <w:szCs w:val="18"/>
        </w:rPr>
        <w:t xml:space="preserve"> to </w:t>
      </w:r>
      <w:r>
        <w:rPr>
          <w:i/>
          <w:color w:val="000000"/>
          <w:sz w:val="18"/>
          <w:szCs w:val="18"/>
        </w:rPr>
        <w:t>elicit</w:t>
      </w:r>
      <w:r>
        <w:rPr>
          <w:color w:val="000000"/>
          <w:sz w:val="18"/>
          <w:szCs w:val="18"/>
        </w:rPr>
        <w:t xml:space="preserve"> something from </w:t>
      </w:r>
      <w:r>
        <w:rPr>
          <w:i/>
          <w:color w:val="000000"/>
          <w:sz w:val="18"/>
          <w:szCs w:val="18"/>
        </w:rPr>
        <w:t>Gow</w:t>
      </w:r>
      <w:r>
        <w:rPr>
          <w:color w:val="000000"/>
          <w:sz w:val="18"/>
          <w:szCs w:val="18"/>
        </w:rPr>
        <w:t xml:space="preserve">. </w:t>
      </w:r>
    </w:p>
    <w:p w:rsidR="00832810" w:rsidRDefault="00832810">
      <w:pPr>
        <w:spacing w:after="120"/>
        <w:rPr>
          <w:color w:val="000000"/>
          <w:sz w:val="18"/>
          <w:szCs w:val="18"/>
        </w:rPr>
      </w:pPr>
      <w:r>
        <w:rPr>
          <w:color w:val="000000"/>
          <w:sz w:val="18"/>
          <w:szCs w:val="18"/>
        </w:rPr>
        <w:t>Believe me ever Yours truly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September 15: to Balfour</w:t>
      </w:r>
      <w:r>
        <w:rPr>
          <w:rStyle w:val="FootnoteReference"/>
          <w:rFonts w:ascii="Arial" w:hAnsi="Arial" w:cs="Arial"/>
          <w:color w:val="000000"/>
          <w:sz w:val="22"/>
          <w:szCs w:val="22"/>
        </w:rPr>
        <w:footnoteReference w:id="372"/>
      </w:r>
    </w:p>
    <w:p w:rsidR="00832810" w:rsidRDefault="00832810">
      <w:pPr>
        <w:spacing w:after="120"/>
        <w:jc w:val="right"/>
        <w:rPr>
          <w:color w:val="000000"/>
          <w:sz w:val="18"/>
          <w:szCs w:val="18"/>
        </w:rPr>
      </w:pPr>
      <w:r>
        <w:rPr>
          <w:color w:val="000000"/>
          <w:sz w:val="18"/>
          <w:szCs w:val="18"/>
        </w:rPr>
        <w:t xml:space="preserve">NAPIER </w:t>
      </w:r>
      <w:r>
        <w:rPr>
          <w:color w:val="000000"/>
          <w:sz w:val="18"/>
          <w:szCs w:val="18"/>
        </w:rPr>
        <w:br/>
        <w:t>WEDNESDAY NIGHT</w:t>
      </w:r>
      <w:r>
        <w:rPr>
          <w:color w:val="000000"/>
          <w:sz w:val="18"/>
          <w:szCs w:val="18"/>
        </w:rPr>
        <w:br/>
        <w:t>SEPT 15/86</w:t>
      </w:r>
    </w:p>
    <w:p w:rsidR="00832810" w:rsidRDefault="00832810">
      <w:pPr>
        <w:spacing w:after="120"/>
        <w:rPr>
          <w:color w:val="000000"/>
          <w:sz w:val="18"/>
          <w:szCs w:val="18"/>
        </w:rPr>
      </w:pPr>
      <w:r>
        <w:rPr>
          <w:color w:val="000000"/>
          <w:sz w:val="18"/>
          <w:szCs w:val="18"/>
        </w:rPr>
        <w:t>Mr D.P. Balfour</w:t>
      </w:r>
      <w:r>
        <w:rPr>
          <w:color w:val="000000"/>
          <w:sz w:val="18"/>
          <w:szCs w:val="18"/>
        </w:rPr>
        <w:br/>
        <w:t>Glenross</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am still here, detained like some of the old sailing craft by head winds; I was to have left for the Bush last week, but the weather was so altered—cold and wet—that I put it off till this week (tomorrow Thursday), but the weather being much the same (though today it has altered for the better) that, on Tuesday night I wrote I intend deferring my visit thither till Tuesday next. I had also received letters from the Bush, informing me of hail, rain, snow, &amp; cold up there—and the woods are not pleasant in wet and cold weather.</w:t>
      </w:r>
    </w:p>
    <w:p w:rsidR="00832810" w:rsidRDefault="00832810">
      <w:pPr>
        <w:spacing w:after="120"/>
        <w:rPr>
          <w:color w:val="000000"/>
          <w:sz w:val="18"/>
          <w:szCs w:val="18"/>
        </w:rPr>
      </w:pPr>
      <w:r>
        <w:rPr>
          <w:color w:val="000000"/>
          <w:sz w:val="18"/>
          <w:szCs w:val="18"/>
        </w:rPr>
        <w:t xml:space="preserve">Last Saturday,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knowing I was </w:t>
      </w:r>
      <w:r>
        <w:rPr>
          <w:i/>
          <w:color w:val="000000"/>
          <w:sz w:val="18"/>
          <w:szCs w:val="18"/>
        </w:rPr>
        <w:t>here</w:t>
      </w:r>
      <w:r>
        <w:rPr>
          <w:color w:val="000000"/>
          <w:sz w:val="18"/>
          <w:szCs w:val="18"/>
        </w:rPr>
        <w:t>, came to see me about Mondays Society Meeting, when I agreed to read one of my (3) Botanl. papers, consequently I went thither on My</w:t>
      </w:r>
      <w:r w:rsidR="00FD7BAB">
        <w:rPr>
          <w:color w:val="000000"/>
          <w:sz w:val="18"/>
          <w:szCs w:val="18"/>
        </w:rPr>
        <w:t>.</w:t>
      </w:r>
      <w:r>
        <w:rPr>
          <w:color w:val="000000"/>
          <w:sz w:val="18"/>
          <w:szCs w:val="18"/>
        </w:rPr>
        <w:t xml:space="preserve"> night in the rain and wind. Very few were present (only 8 I think, members) which was not to be wondered at, considering the state of the weather, &amp;c. However we had a very fair meeting, as to interesting matters, &amp; did not break up till X. I caught cold </w:t>
      </w:r>
      <w:r>
        <w:rPr>
          <w:i/>
          <w:color w:val="000000"/>
          <w:sz w:val="18"/>
          <w:szCs w:val="18"/>
        </w:rPr>
        <w:t>there</w:t>
      </w:r>
      <w:r>
        <w:rPr>
          <w:color w:val="000000"/>
          <w:sz w:val="18"/>
          <w:szCs w:val="18"/>
        </w:rPr>
        <w:t xml:space="preserve"> (not in going in the rain, nor in returning, but) in sitting so long a time in the large cold room, thinly clad, too, for I was obliged to take off my wet cloak, &amp; this has made me uncomfortable &amp; brought on Rheumatism. You will see in “Herald” (also “E. News”) a fair </w:t>
      </w:r>
      <w:r>
        <w:rPr>
          <w:i/>
          <w:color w:val="000000"/>
          <w:sz w:val="18"/>
          <w:szCs w:val="18"/>
        </w:rPr>
        <w:t>short</w:t>
      </w:r>
      <w:r>
        <w:rPr>
          <w:color w:val="000000"/>
          <w:sz w:val="18"/>
          <w:szCs w:val="18"/>
        </w:rPr>
        <w:t xml:space="preserve"> account of our meeting; among the new Fungi are 1 or 2 from Glenross, though imperfect—of which more anon. Heath (Master of High School) was rather severe in some of his questions respecting them, viz, of what good (monetarily)—as medicine—as food,—&amp;c, &amp;c. I pointed out the (already) great commercial value of </w:t>
      </w:r>
      <w:r>
        <w:rPr>
          <w:i/>
          <w:color w:val="000000"/>
          <w:sz w:val="18"/>
          <w:szCs w:val="18"/>
        </w:rPr>
        <w:t>Hirneola Solytricha</w:t>
      </w:r>
      <w:r>
        <w:rPr>
          <w:color w:val="000000"/>
          <w:sz w:val="18"/>
          <w:szCs w:val="18"/>
        </w:rPr>
        <w:t xml:space="preserve">, which </w:t>
      </w:r>
      <w:r>
        <w:rPr>
          <w:i/>
          <w:color w:val="000000"/>
          <w:sz w:val="18"/>
          <w:szCs w:val="18"/>
        </w:rPr>
        <w:t>a few years ago was of no account</w:t>
      </w:r>
      <w:r>
        <w:rPr>
          <w:color w:val="000000"/>
          <w:sz w:val="18"/>
          <w:szCs w:val="18"/>
        </w:rPr>
        <w:t xml:space="preserve">, &amp; now worth (as per Customs) £20,000 a year,—and </w:t>
      </w:r>
      <w:r>
        <w:rPr>
          <w:i/>
          <w:color w:val="000000"/>
          <w:sz w:val="18"/>
          <w:szCs w:val="18"/>
        </w:rPr>
        <w:t>so</w:t>
      </w:r>
      <w:r>
        <w:rPr>
          <w:color w:val="000000"/>
          <w:sz w:val="18"/>
          <w:szCs w:val="18"/>
        </w:rPr>
        <w:t xml:space="preserve"> it </w:t>
      </w:r>
      <w:r>
        <w:rPr>
          <w:i/>
          <w:color w:val="000000"/>
          <w:sz w:val="18"/>
          <w:szCs w:val="18"/>
        </w:rPr>
        <w:t>may</w:t>
      </w:r>
      <w:r>
        <w:rPr>
          <w:color w:val="000000"/>
          <w:sz w:val="18"/>
          <w:szCs w:val="18"/>
        </w:rPr>
        <w:t xml:space="preserve"> yet be with some others; on his reiterating his questions, in another form—I replied, winding up by saying—it was the failing of this age or generation </w:t>
      </w:r>
      <w:r>
        <w:rPr>
          <w:i/>
          <w:color w:val="000000"/>
          <w:sz w:val="18"/>
          <w:szCs w:val="18"/>
        </w:rPr>
        <w:t>only to care for</w:t>
      </w:r>
      <w:r>
        <w:rPr>
          <w:color w:val="000000"/>
          <w:sz w:val="18"/>
          <w:szCs w:val="18"/>
        </w:rPr>
        <w:t xml:space="preserve"> the almighty dollar &amp;c,—which I regretted to see,—(I had p 34 of my pamphlet “3 Literary Papers” in mind, I suppose you had a copy, just look there). I returned to my abode here, cold and wet and not comfortable. On my coming in, lighting my candle &amp;c, lo! on the table were some letters my man had brought up from P.O. &amp; among them a very good, and most welcome one from </w:t>
      </w:r>
      <w:r>
        <w:rPr>
          <w:i/>
          <w:color w:val="000000"/>
          <w:sz w:val="18"/>
          <w:szCs w:val="18"/>
        </w:rPr>
        <w:t>you</w:t>
      </w:r>
      <w:r>
        <w:rPr>
          <w:color w:val="000000"/>
          <w:sz w:val="18"/>
          <w:szCs w:val="18"/>
        </w:rPr>
        <w:t xml:space="preserve">—which I was glad to </w:t>
      </w:r>
      <w:r>
        <w:rPr>
          <w:i/>
          <w:color w:val="000000"/>
          <w:sz w:val="18"/>
          <w:szCs w:val="18"/>
        </w:rPr>
        <w:t>see</w:t>
      </w:r>
      <w:r>
        <w:rPr>
          <w:color w:val="000000"/>
          <w:sz w:val="18"/>
          <w:szCs w:val="18"/>
        </w:rPr>
        <w:t xml:space="preserve">, and when I read (especially your nice fitting extract from an old letter of 120 years ago) I </w:t>
      </w:r>
      <w:r>
        <w:rPr>
          <w:i/>
          <w:color w:val="000000"/>
          <w:sz w:val="18"/>
          <w:szCs w:val="18"/>
        </w:rPr>
        <w:t>just cheered</w:t>
      </w:r>
      <w:r>
        <w:rPr>
          <w:color w:val="000000"/>
          <w:sz w:val="18"/>
          <w:szCs w:val="18"/>
        </w:rPr>
        <w:t xml:space="preserve">—insomuch that I gave your letter a Hieland welcome. I thank you heartily for it, also for the the </w:t>
      </w:r>
      <w:r>
        <w:rPr>
          <w:i/>
          <w:color w:val="000000"/>
          <w:sz w:val="18"/>
          <w:szCs w:val="18"/>
        </w:rPr>
        <w:t>Hepatica</w:t>
      </w:r>
      <w:r>
        <w:rPr>
          <w:color w:val="000000"/>
          <w:sz w:val="18"/>
          <w:szCs w:val="18"/>
        </w:rPr>
        <w:t xml:space="preserve"> enclosed. I have today been overhauling the </w:t>
      </w:r>
      <w:r>
        <w:rPr>
          <w:i/>
          <w:color w:val="000000"/>
          <w:sz w:val="18"/>
          <w:szCs w:val="18"/>
        </w:rPr>
        <w:t>fine tangled lot</w:t>
      </w:r>
      <w:r>
        <w:rPr>
          <w:color w:val="000000"/>
          <w:sz w:val="18"/>
          <w:szCs w:val="18"/>
        </w:rPr>
        <w:t>, &amp; if you can send me some more from same tree,</w:t>
      </w:r>
      <w:r w:rsidR="007025EC">
        <w:rPr>
          <w:color w:val="000000"/>
          <w:sz w:val="18"/>
          <w:szCs w:val="18"/>
        </w:rPr>
        <w:t xml:space="preserve"> by &amp; by</w:t>
      </w:r>
      <w:r>
        <w:rPr>
          <w:color w:val="000000"/>
          <w:sz w:val="18"/>
          <w:szCs w:val="18"/>
        </w:rPr>
        <w:t>, do so, as perhaps in a month or so they will be bearing fruit, &amp; then I shall be able to say more about them.</w:t>
      </w:r>
    </w:p>
    <w:p w:rsidR="00832810" w:rsidRDefault="00832810">
      <w:pPr>
        <w:spacing w:after="120"/>
        <w:rPr>
          <w:color w:val="000000"/>
          <w:sz w:val="18"/>
          <w:szCs w:val="18"/>
        </w:rPr>
      </w:pPr>
      <w:r>
        <w:rPr>
          <w:color w:val="000000"/>
          <w:sz w:val="18"/>
          <w:szCs w:val="18"/>
        </w:rPr>
        <w:t xml:space="preserve">I do not think I shall be inclined to rear, or keep, any more living Lizards. I have really not the time to spare to attend to them, besides, mine, (in fact) have died from starvation, and to me it is distressing </w:t>
      </w:r>
      <w:r>
        <w:rPr>
          <w:i/>
          <w:color w:val="000000"/>
          <w:sz w:val="18"/>
          <w:szCs w:val="18"/>
        </w:rPr>
        <w:t>so</w:t>
      </w:r>
      <w:r>
        <w:rPr>
          <w:color w:val="000000"/>
          <w:sz w:val="18"/>
          <w:szCs w:val="18"/>
        </w:rPr>
        <w:t xml:space="preserve"> to keep a poor animal. My fine spotted mother died, a short time ago, &amp; (strange </w:t>
      </w:r>
      <w:r w:rsidR="00FD7BAB">
        <w:rPr>
          <w:color w:val="000000"/>
          <w:sz w:val="18"/>
          <w:szCs w:val="18"/>
        </w:rPr>
        <w:t>to say) its pretty little bairne</w:t>
      </w:r>
      <w:r>
        <w:rPr>
          <w:color w:val="000000"/>
          <w:sz w:val="18"/>
          <w:szCs w:val="18"/>
        </w:rPr>
        <w:t>y has not yet eaten anything (though 3–4 weeks old) &amp; must follow its dam. I have given it flies but they are too large, &amp; are not the proper food,—I have no little ones—</w:t>
      </w:r>
      <w:r>
        <w:rPr>
          <w:i/>
          <w:color w:val="000000"/>
          <w:sz w:val="18"/>
          <w:szCs w:val="18"/>
        </w:rPr>
        <w:t>with willing hearts and sharp eyes and willing hands—</w:t>
      </w:r>
      <w:r>
        <w:rPr>
          <w:color w:val="000000"/>
          <w:sz w:val="18"/>
          <w:szCs w:val="18"/>
        </w:rPr>
        <w:t>to aid, and assist.</w:t>
      </w:r>
    </w:p>
    <w:p w:rsidR="00832810" w:rsidRDefault="00832810">
      <w:pPr>
        <w:spacing w:after="120"/>
        <w:rPr>
          <w:color w:val="000000"/>
          <w:sz w:val="18"/>
          <w:szCs w:val="18"/>
        </w:rPr>
      </w:pPr>
      <w:r>
        <w:rPr>
          <w:color w:val="000000"/>
          <w:sz w:val="18"/>
          <w:szCs w:val="18"/>
        </w:rPr>
        <w:t xml:space="preserve">When you next write, tell me where the </w:t>
      </w:r>
      <w:r>
        <w:rPr>
          <w:i/>
          <w:color w:val="000000"/>
          <w:sz w:val="18"/>
          <w:szCs w:val="18"/>
        </w:rPr>
        <w:t>Madotheca</w:t>
      </w:r>
      <w:r>
        <w:rPr>
          <w:color w:val="000000"/>
          <w:sz w:val="18"/>
          <w:szCs w:val="18"/>
        </w:rPr>
        <w:t xml:space="preserve"> grew, on cliff side, or on tree.</w:t>
      </w:r>
    </w:p>
    <w:p w:rsidR="00832810" w:rsidRDefault="00832810">
      <w:pPr>
        <w:spacing w:after="120"/>
        <w:rPr>
          <w:color w:val="000000"/>
          <w:sz w:val="18"/>
          <w:szCs w:val="18"/>
        </w:rPr>
      </w:pPr>
      <w:r>
        <w:rPr>
          <w:color w:val="000000"/>
          <w:sz w:val="18"/>
          <w:szCs w:val="18"/>
        </w:rPr>
        <w:t xml:space="preserve">This month has been a rather trying one for me—in many ways. I may mention to you a disagreeable letter from the Govt </w:t>
      </w:r>
      <w:r>
        <w:rPr>
          <w:i/>
          <w:color w:val="000000"/>
          <w:sz w:val="18"/>
          <w:szCs w:val="18"/>
        </w:rPr>
        <w:t>re</w:t>
      </w:r>
      <w:r>
        <w:rPr>
          <w:color w:val="000000"/>
          <w:sz w:val="18"/>
          <w:szCs w:val="18"/>
        </w:rPr>
        <w:t xml:space="preserve"> Mao. Lex. they decline (or ignore) my proposals made to them, which they had sought, &amp; they will not pay me anything for my heavy work of last (part of this) year, neither for outlay to Maoris, &amp; others. </w:t>
      </w:r>
      <w:r>
        <w:rPr>
          <w:i/>
          <w:color w:val="000000"/>
          <w:sz w:val="18"/>
          <w:szCs w:val="18"/>
        </w:rPr>
        <w:t>Kindly</w:t>
      </w:r>
      <w:r>
        <w:rPr>
          <w:color w:val="000000"/>
          <w:sz w:val="18"/>
          <w:szCs w:val="18"/>
        </w:rPr>
        <w:t xml:space="preserve"> informing me—that in their opinion I have had a large amount of public money, for which the Colony has had no eqivilent return, yet still wishing ?? for the speedy publication of the work—offering me clerical assistance (which they already have seen is of no present use to me) &amp; reminding me, that the offer is still open for me to go on (as I did last summer) unto the end—when they will bring before the House the work, &amp; be prepared to support Equitable remuneration, &amp;c, &amp;c. However they have got my reply “short and sweet”. I hope they will not bother me again, it is the old old story.</w:t>
      </w:r>
    </w:p>
    <w:p w:rsidR="00832810" w:rsidRDefault="00832810">
      <w:pPr>
        <w:spacing w:after="120"/>
        <w:rPr>
          <w:color w:val="000000"/>
          <w:sz w:val="18"/>
          <w:szCs w:val="18"/>
        </w:rPr>
      </w:pPr>
      <w:r>
        <w:rPr>
          <w:color w:val="000000"/>
          <w:sz w:val="18"/>
          <w:szCs w:val="18"/>
        </w:rPr>
        <w:t>But I must close. Try to make out my meanings. My head is hot, confused. I purpose being absent (say) until 6–7 October, so if you write, address to me at Norsewood, and so save the double postage.</w:t>
      </w:r>
    </w:p>
    <w:p w:rsidR="00832810" w:rsidRDefault="00832810">
      <w:pPr>
        <w:rPr>
          <w:color w:val="000000"/>
          <w:sz w:val="18"/>
          <w:szCs w:val="18"/>
        </w:rPr>
      </w:pPr>
      <w:r>
        <w:rPr>
          <w:color w:val="000000"/>
          <w:sz w:val="18"/>
          <w:szCs w:val="18"/>
        </w:rPr>
        <w:tab/>
      </w:r>
      <w:r>
        <w:rPr>
          <w:color w:val="000000"/>
          <w:sz w:val="18"/>
          <w:szCs w:val="18"/>
        </w:rPr>
        <w:tab/>
        <w:t xml:space="preserve">With very kind regards </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Believe me, 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November 8: to Yates</w:t>
      </w:r>
      <w:r>
        <w:rPr>
          <w:rStyle w:val="FootnoteReference"/>
          <w:rFonts w:ascii="Arial" w:hAnsi="Arial" w:cs="Arial"/>
          <w:color w:val="000000"/>
          <w:sz w:val="22"/>
          <w:szCs w:val="22"/>
        </w:rPr>
        <w:footnoteReference w:id="373"/>
      </w:r>
    </w:p>
    <w:p w:rsidR="00832810" w:rsidRDefault="00832810">
      <w:pPr>
        <w:spacing w:after="120"/>
        <w:jc w:val="right"/>
        <w:rPr>
          <w:color w:val="000000"/>
          <w:sz w:val="18"/>
          <w:szCs w:val="18"/>
        </w:rPr>
      </w:pPr>
      <w:r>
        <w:rPr>
          <w:color w:val="000000"/>
          <w:sz w:val="18"/>
          <w:szCs w:val="18"/>
        </w:rPr>
        <w:t>Napier, Novr. 8/86.</w:t>
      </w:r>
    </w:p>
    <w:p w:rsidR="00832810" w:rsidRDefault="00832810">
      <w:pPr>
        <w:spacing w:after="120"/>
        <w:rPr>
          <w:color w:val="000000"/>
          <w:sz w:val="18"/>
          <w:szCs w:val="18"/>
        </w:rPr>
      </w:pPr>
      <w:r>
        <w:rPr>
          <w:color w:val="000000"/>
          <w:sz w:val="18"/>
          <w:szCs w:val="18"/>
        </w:rPr>
        <w:t>Mr. W.W. Yates,</w:t>
      </w:r>
      <w:r>
        <w:rPr>
          <w:color w:val="000000"/>
          <w:sz w:val="18"/>
          <w:szCs w:val="18"/>
        </w:rPr>
        <w:br/>
        <w:t>Secretary</w:t>
      </w:r>
      <w:r>
        <w:rPr>
          <w:color w:val="000000"/>
          <w:sz w:val="18"/>
          <w:szCs w:val="18"/>
        </w:rPr>
        <w:br/>
        <w:t>W.M.C. Horticl. Show, 1886.</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While at Norsewood (40 m. Bush) I received your note of 15</w:t>
      </w:r>
      <w:r>
        <w:rPr>
          <w:color w:val="000000"/>
          <w:sz w:val="18"/>
          <w:szCs w:val="18"/>
          <w:vertAlign w:val="superscript"/>
        </w:rPr>
        <w:t>th</w:t>
      </w:r>
      <w:r>
        <w:rPr>
          <w:color w:val="000000"/>
          <w:sz w:val="18"/>
          <w:szCs w:val="18"/>
        </w:rPr>
        <w:t xml:space="preserve">. ulto. </w:t>
      </w:r>
      <w:r>
        <w:rPr>
          <w:i/>
          <w:color w:val="000000"/>
          <w:sz w:val="18"/>
          <w:szCs w:val="18"/>
        </w:rPr>
        <w:t xml:space="preserve">re </w:t>
      </w:r>
      <w:r>
        <w:rPr>
          <w:color w:val="000000"/>
          <w:sz w:val="18"/>
          <w:szCs w:val="18"/>
        </w:rPr>
        <w:t xml:space="preserve">“exhibiting,” and should have answered at once but for a </w:t>
      </w:r>
      <w:r>
        <w:rPr>
          <w:i/>
          <w:color w:val="000000"/>
          <w:sz w:val="18"/>
          <w:szCs w:val="18"/>
        </w:rPr>
        <w:t xml:space="preserve">severe </w:t>
      </w:r>
      <w:r>
        <w:rPr>
          <w:color w:val="000000"/>
          <w:sz w:val="18"/>
          <w:szCs w:val="18"/>
        </w:rPr>
        <w:t>attack of Lumbago, which “floored” me for several days; afterwards I thought I would do so on my return to Napier. I got back on Friday last, but was so unwell that I was obliged to go to bed &amp; send for Dr. Hitchings. I am now just down again, &amp; I lose no longer time in writing,—al</w:t>
      </w:r>
      <w:r w:rsidR="00FD7BAB">
        <w:rPr>
          <w:color w:val="000000"/>
          <w:sz w:val="18"/>
          <w:szCs w:val="18"/>
        </w:rPr>
        <w:t>so, at same time thanking you f</w:t>
      </w:r>
      <w:r>
        <w:rPr>
          <w:color w:val="000000"/>
          <w:sz w:val="18"/>
          <w:szCs w:val="18"/>
        </w:rPr>
        <w:t>o</w:t>
      </w:r>
      <w:r w:rsidR="00FD7BAB">
        <w:rPr>
          <w:color w:val="000000"/>
          <w:sz w:val="18"/>
          <w:szCs w:val="18"/>
        </w:rPr>
        <w:t>r</w:t>
      </w:r>
      <w:r>
        <w:rPr>
          <w:color w:val="000000"/>
          <w:sz w:val="18"/>
          <w:szCs w:val="18"/>
        </w:rPr>
        <w:t xml:space="preserve"> (neat) copy of your projected prizes, &amp;c &amp;c just to hand.——</w:t>
      </w:r>
    </w:p>
    <w:p w:rsidR="00832810" w:rsidRDefault="00832810">
      <w:pPr>
        <w:spacing w:after="120"/>
        <w:rPr>
          <w:color w:val="000000"/>
          <w:sz w:val="18"/>
          <w:szCs w:val="18"/>
        </w:rPr>
      </w:pPr>
      <w:r>
        <w:rPr>
          <w:color w:val="000000"/>
          <w:sz w:val="18"/>
          <w:szCs w:val="18"/>
        </w:rPr>
        <w:t xml:space="preserve">Unfortunately I cannot aid you in the way of exhibits, having nothing whatever that way—although I have, &amp; </w:t>
      </w:r>
      <w:r>
        <w:rPr>
          <w:i/>
          <w:color w:val="000000"/>
          <w:sz w:val="18"/>
          <w:szCs w:val="18"/>
        </w:rPr>
        <w:t xml:space="preserve">do wish you every success. </w:t>
      </w:r>
    </w:p>
    <w:p w:rsidR="00832810" w:rsidRDefault="00832810">
      <w:pPr>
        <w:spacing w:after="120"/>
        <w:rPr>
          <w:color w:val="000000"/>
          <w:sz w:val="18"/>
          <w:szCs w:val="18"/>
        </w:rPr>
      </w:pPr>
      <w:r>
        <w:rPr>
          <w:color w:val="000000"/>
          <w:sz w:val="18"/>
          <w:szCs w:val="18"/>
        </w:rPr>
        <w:t>I enclose chq. for ₤1. 0. 0 towards expenses, or to be used as Commee. may direct.</w:t>
      </w:r>
    </w:p>
    <w:p w:rsidR="00832810" w:rsidRDefault="00832810">
      <w:pPr>
        <w:rPr>
          <w:color w:val="000000"/>
          <w:sz w:val="18"/>
          <w:szCs w:val="18"/>
        </w:rPr>
      </w:pPr>
      <w:r>
        <w:rPr>
          <w:color w:val="000000"/>
          <w:sz w:val="18"/>
          <w:szCs w:val="18"/>
        </w:rPr>
        <w:t>Please excuse scrawl, Having been greatly shaken of late.—I am</w:t>
      </w:r>
    </w:p>
    <w:p w:rsidR="00832810" w:rsidRDefault="00832810">
      <w:pPr>
        <w:ind w:left="284" w:firstLine="284"/>
        <w:rPr>
          <w:color w:val="000000"/>
          <w:sz w:val="18"/>
          <w:szCs w:val="18"/>
        </w:rPr>
      </w:pPr>
      <w:r>
        <w:rPr>
          <w:color w:val="000000"/>
          <w:sz w:val="18"/>
          <w:szCs w:val="18"/>
        </w:rPr>
        <w:t>Dr Sir</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November 16: to Balfour</w:t>
      </w:r>
      <w:r>
        <w:rPr>
          <w:rStyle w:val="FootnoteReference"/>
          <w:rFonts w:ascii="Arial" w:hAnsi="Arial" w:cs="Arial"/>
          <w:color w:val="000000"/>
          <w:sz w:val="22"/>
          <w:szCs w:val="22"/>
        </w:rPr>
        <w:footnoteReference w:id="374"/>
      </w:r>
    </w:p>
    <w:p w:rsidR="00832810" w:rsidRDefault="00832810">
      <w:pPr>
        <w:spacing w:after="120"/>
        <w:jc w:val="right"/>
        <w:rPr>
          <w:sz w:val="18"/>
          <w:szCs w:val="18"/>
        </w:rPr>
      </w:pPr>
      <w:r>
        <w:rPr>
          <w:sz w:val="18"/>
          <w:szCs w:val="18"/>
        </w:rPr>
        <w:t>NAPIER</w:t>
      </w:r>
      <w:r>
        <w:rPr>
          <w:sz w:val="18"/>
          <w:szCs w:val="18"/>
        </w:rPr>
        <w:br/>
        <w:t>NOVEMBER 16/86</w:t>
      </w:r>
    </w:p>
    <w:p w:rsidR="00832810" w:rsidRDefault="00832810">
      <w:pPr>
        <w:spacing w:after="120"/>
        <w:rPr>
          <w:sz w:val="18"/>
          <w:szCs w:val="18"/>
        </w:rPr>
      </w:pPr>
      <w:r>
        <w:rPr>
          <w:sz w:val="18"/>
          <w:szCs w:val="18"/>
        </w:rPr>
        <w:t xml:space="preserve">Mr D.P.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Last night I was once mere gladdened with the sight of your handwriting—in your letter (or </w:t>
      </w:r>
      <w:r>
        <w:rPr>
          <w:i/>
          <w:sz w:val="18"/>
          <w:szCs w:val="18"/>
        </w:rPr>
        <w:t>note</w:t>
      </w:r>
      <w:r>
        <w:rPr>
          <w:sz w:val="18"/>
          <w:szCs w:val="18"/>
        </w:rPr>
        <w:t xml:space="preserve"> this time) of the 14th.</w:t>
      </w:r>
    </w:p>
    <w:p w:rsidR="00832810" w:rsidRPr="00577478" w:rsidRDefault="00832810">
      <w:pPr>
        <w:spacing w:after="120"/>
        <w:rPr>
          <w:color w:val="000000"/>
          <w:sz w:val="18"/>
          <w:szCs w:val="18"/>
        </w:rPr>
      </w:pPr>
      <w:r>
        <w:rPr>
          <w:sz w:val="18"/>
          <w:szCs w:val="18"/>
        </w:rPr>
        <w:t xml:space="preserve">Yesterday I was thinking of writing to you, </w:t>
      </w:r>
      <w:r w:rsidRPr="00577478">
        <w:rPr>
          <w:color w:val="000000"/>
          <w:sz w:val="18"/>
          <w:szCs w:val="18"/>
        </w:rPr>
        <w:t xml:space="preserve">having </w:t>
      </w:r>
      <w:r w:rsidR="00DE7410" w:rsidRPr="00577478">
        <w:rPr>
          <w:i/>
          <w:color w:val="000000"/>
          <w:sz w:val="18"/>
          <w:szCs w:val="18"/>
        </w:rPr>
        <w:t>made</w:t>
      </w:r>
      <w:r w:rsidR="00DE7410" w:rsidRPr="00577478">
        <w:rPr>
          <w:color w:val="000000"/>
          <w:sz w:val="18"/>
          <w:szCs w:val="18"/>
        </w:rPr>
        <w:t xml:space="preserve"> </w:t>
      </w:r>
      <w:r w:rsidRPr="00577478">
        <w:rPr>
          <w:color w:val="000000"/>
          <w:sz w:val="18"/>
          <w:szCs w:val="18"/>
        </w:rPr>
        <w:t>a</w:t>
      </w:r>
      <w:r>
        <w:rPr>
          <w:sz w:val="18"/>
          <w:szCs w:val="18"/>
        </w:rPr>
        <w:t xml:space="preserve"> spare hour, </w:t>
      </w:r>
      <w:r w:rsidRPr="00577478">
        <w:rPr>
          <w:color w:val="000000"/>
          <w:sz w:val="18"/>
          <w:szCs w:val="18"/>
        </w:rPr>
        <w:t>but I put it off till nearer the day of your mail leaving us.</w:t>
      </w:r>
    </w:p>
    <w:p w:rsidR="00832810" w:rsidRDefault="00832810">
      <w:pPr>
        <w:spacing w:after="120"/>
        <w:rPr>
          <w:sz w:val="18"/>
          <w:szCs w:val="18"/>
        </w:rPr>
      </w:pPr>
      <w:r>
        <w:rPr>
          <w:sz w:val="18"/>
          <w:szCs w:val="18"/>
        </w:rPr>
        <w:t>I think I wrote to you last, before I went away to the bush on 13</w:t>
      </w:r>
      <w:r>
        <w:rPr>
          <w:sz w:val="18"/>
          <w:szCs w:val="18"/>
          <w:vertAlign w:val="superscript"/>
        </w:rPr>
        <w:t>th</w:t>
      </w:r>
      <w:r>
        <w:rPr>
          <w:sz w:val="18"/>
          <w:szCs w:val="18"/>
        </w:rPr>
        <w:t xml:space="preserve">. Oct. While </w:t>
      </w:r>
      <w:r>
        <w:rPr>
          <w:i/>
          <w:sz w:val="18"/>
          <w:szCs w:val="18"/>
        </w:rPr>
        <w:t>there</w:t>
      </w:r>
      <w:r>
        <w:rPr>
          <w:sz w:val="18"/>
          <w:szCs w:val="18"/>
        </w:rPr>
        <w:t xml:space="preserve"> I received your little box of spns of Hepatica, but could make nothing of them. I have tried again today (having brought them from Norsewood a fortnight ago in </w:t>
      </w:r>
      <w:r>
        <w:rPr>
          <w:i/>
          <w:sz w:val="18"/>
          <w:szCs w:val="18"/>
        </w:rPr>
        <w:t>water</w:t>
      </w:r>
      <w:r>
        <w:rPr>
          <w:sz w:val="18"/>
          <w:szCs w:val="18"/>
        </w:rPr>
        <w:t xml:space="preserve"> with others from the woods, and so kept them fresh but with same result. I think it is some little Hepatica in an </w:t>
      </w:r>
      <w:r>
        <w:rPr>
          <w:i/>
          <w:sz w:val="18"/>
          <w:szCs w:val="18"/>
        </w:rPr>
        <w:t>immature</w:t>
      </w:r>
      <w:r>
        <w:rPr>
          <w:sz w:val="18"/>
          <w:szCs w:val="18"/>
        </w:rPr>
        <w:t xml:space="preserve"> state. Possibly hereafter you may find larger &amp; more mature and perfect spns. I must tell you I felt disappointed up in the bush in receiving your box, and </w:t>
      </w:r>
      <w:r>
        <w:rPr>
          <w:i/>
          <w:sz w:val="18"/>
          <w:szCs w:val="18"/>
        </w:rPr>
        <w:t>No</w:t>
      </w:r>
      <w:r>
        <w:rPr>
          <w:sz w:val="18"/>
          <w:szCs w:val="18"/>
        </w:rPr>
        <w:t xml:space="preserve"> letter.</w:t>
      </w:r>
    </w:p>
    <w:p w:rsidR="00832810" w:rsidRDefault="00832810">
      <w:pPr>
        <w:spacing w:after="120"/>
        <w:rPr>
          <w:sz w:val="18"/>
          <w:szCs w:val="18"/>
        </w:rPr>
      </w:pPr>
      <w:r>
        <w:rPr>
          <w:sz w:val="18"/>
          <w:szCs w:val="18"/>
        </w:rPr>
        <w:t xml:space="preserve">I had a very sad time of it there. 3 full weeks &amp; almost daily rain. I had only 3 days in the woods. On the 15th weather changed to a Sy “buster,” cold with rain, thermo 43º in parlour w fire. I was seized with </w:t>
      </w:r>
      <w:r>
        <w:rPr>
          <w:i/>
          <w:sz w:val="18"/>
          <w:szCs w:val="18"/>
        </w:rPr>
        <w:t>Lumbago</w:t>
      </w:r>
      <w:r>
        <w:rPr>
          <w:sz w:val="18"/>
          <w:szCs w:val="18"/>
        </w:rPr>
        <w:t xml:space="preserve">—a severe attack, and so a prisoner 8–10 days, and a </w:t>
      </w:r>
      <w:r>
        <w:rPr>
          <w:i/>
          <w:sz w:val="18"/>
          <w:szCs w:val="18"/>
        </w:rPr>
        <w:t>sad time</w:t>
      </w:r>
      <w:r>
        <w:rPr>
          <w:sz w:val="18"/>
          <w:szCs w:val="18"/>
        </w:rPr>
        <w:t xml:space="preserve">. On my return to Napier (pretty well, having spent 2 nights at Waipawa by the way back) and coming up this hill in great heat, and loaded with small luggage,—feeling faint and thirsty I drew a cork of an </w:t>
      </w:r>
      <w:r>
        <w:rPr>
          <w:i/>
          <w:sz w:val="18"/>
          <w:szCs w:val="18"/>
        </w:rPr>
        <w:t>old bad</w:t>
      </w:r>
      <w:r>
        <w:rPr>
          <w:sz w:val="18"/>
          <w:szCs w:val="18"/>
        </w:rPr>
        <w:t xml:space="preserve"> pint bottle of Guinness Stout, (no other being handy) and drank about ½ a tumbler. In less than 5 minutes (aye, or 3) I was </w:t>
      </w:r>
      <w:r>
        <w:rPr>
          <w:i/>
          <w:sz w:val="18"/>
          <w:szCs w:val="18"/>
        </w:rPr>
        <w:t>nowhere</w:t>
      </w:r>
      <w:r>
        <w:rPr>
          <w:sz w:val="18"/>
          <w:szCs w:val="18"/>
        </w:rPr>
        <w:t xml:space="preserve">, torn to pieces in stomach, &amp;c, &amp;c, as if I had drunk poison. I could not stand. I was helped up to bed, &amp; I soon sent </w:t>
      </w:r>
      <w:r>
        <w:rPr>
          <w:color w:val="000000"/>
          <w:sz w:val="18"/>
          <w:szCs w:val="18"/>
        </w:rPr>
        <w:t>for Dr H (</w:t>
      </w:r>
      <w:r>
        <w:rPr>
          <w:sz w:val="18"/>
          <w:szCs w:val="18"/>
        </w:rPr>
        <w:t xml:space="preserve">a rare thing for me to do). By strong </w:t>
      </w:r>
      <w:r>
        <w:rPr>
          <w:i/>
          <w:sz w:val="18"/>
          <w:szCs w:val="18"/>
        </w:rPr>
        <w:t>remedies</w:t>
      </w:r>
      <w:r>
        <w:rPr>
          <w:sz w:val="18"/>
          <w:szCs w:val="18"/>
        </w:rPr>
        <w:t xml:space="preserve">, &amp;c, I got round the next day, so as to be free of </w:t>
      </w:r>
      <w:r>
        <w:rPr>
          <w:i/>
          <w:sz w:val="18"/>
          <w:szCs w:val="18"/>
        </w:rPr>
        <w:t>pains</w:t>
      </w:r>
      <w:r>
        <w:rPr>
          <w:sz w:val="18"/>
          <w:szCs w:val="18"/>
        </w:rPr>
        <w:t xml:space="preserve">, but was very so, so, (weak and listless) living on slops for some days. I was </w:t>
      </w:r>
      <w:r>
        <w:rPr>
          <w:i/>
          <w:sz w:val="18"/>
          <w:szCs w:val="18"/>
        </w:rPr>
        <w:t>obliged</w:t>
      </w:r>
      <w:r>
        <w:rPr>
          <w:sz w:val="18"/>
          <w:szCs w:val="18"/>
        </w:rPr>
        <w:t xml:space="preserve"> to go to town on </w:t>
      </w:r>
      <w:r>
        <w:rPr>
          <w:i/>
          <w:sz w:val="18"/>
          <w:szCs w:val="18"/>
        </w:rPr>
        <w:t>business</w:t>
      </w:r>
      <w:r>
        <w:rPr>
          <w:sz w:val="18"/>
          <w:szCs w:val="18"/>
        </w:rPr>
        <w:t xml:space="preserve"> on Thursday last, and now well, &amp; hope to go thither again on Thursday next.</w:t>
      </w:r>
    </w:p>
    <w:p w:rsidR="00832810" w:rsidRDefault="00832810">
      <w:pPr>
        <w:spacing w:after="120"/>
        <w:rPr>
          <w:sz w:val="18"/>
          <w:szCs w:val="18"/>
        </w:rPr>
      </w:pPr>
      <w:r>
        <w:rPr>
          <w:sz w:val="18"/>
          <w:szCs w:val="18"/>
        </w:rPr>
        <w:t xml:space="preserve">You say “You are </w:t>
      </w:r>
      <w:r>
        <w:rPr>
          <w:i/>
          <w:sz w:val="18"/>
          <w:szCs w:val="18"/>
        </w:rPr>
        <w:t>busy</w:t>
      </w:r>
      <w:r>
        <w:rPr>
          <w:sz w:val="18"/>
          <w:szCs w:val="18"/>
        </w:rPr>
        <w:t xml:space="preserve">.” Good. You (and I) are always so. The drying winds are doing mischief (reminding me of your attack) as they always do here on this hill. I fancy you were </w:t>
      </w:r>
      <w:r>
        <w:rPr>
          <w:i/>
          <w:sz w:val="18"/>
          <w:szCs w:val="18"/>
        </w:rPr>
        <w:t>too early</w:t>
      </w:r>
      <w:r>
        <w:rPr>
          <w:sz w:val="18"/>
          <w:szCs w:val="18"/>
        </w:rPr>
        <w:t xml:space="preserve"> for </w:t>
      </w:r>
      <w:r>
        <w:rPr>
          <w:i/>
          <w:sz w:val="18"/>
          <w:szCs w:val="18"/>
        </w:rPr>
        <w:t>Gastrodia</w:t>
      </w:r>
      <w:r>
        <w:rPr>
          <w:sz w:val="18"/>
          <w:szCs w:val="18"/>
        </w:rPr>
        <w:t>—say mid or end of January. Per</w:t>
      </w:r>
      <w:r>
        <w:rPr>
          <w:sz w:val="18"/>
          <w:szCs w:val="18"/>
        </w:rPr>
        <w:softHyphen/>
        <w:t xml:space="preserve">haps </w:t>
      </w:r>
      <w:r>
        <w:rPr>
          <w:i/>
          <w:sz w:val="18"/>
          <w:szCs w:val="18"/>
        </w:rPr>
        <w:t>pigs</w:t>
      </w:r>
      <w:r>
        <w:rPr>
          <w:sz w:val="18"/>
          <w:szCs w:val="18"/>
        </w:rPr>
        <w:t xml:space="preserve"> got at their roots, which are edible.</w:t>
      </w:r>
    </w:p>
    <w:p w:rsidR="00832810" w:rsidRDefault="00832810">
      <w:pPr>
        <w:spacing w:after="120"/>
        <w:rPr>
          <w:sz w:val="18"/>
          <w:szCs w:val="18"/>
        </w:rPr>
      </w:pPr>
      <w:r>
        <w:rPr>
          <w:sz w:val="18"/>
          <w:szCs w:val="18"/>
        </w:rPr>
        <w:t>Mr Hill was at Tarawera last week,and brought me thence some of your big-leaved</w:t>
      </w:r>
      <w:r w:rsidR="00FD7BAB">
        <w:rPr>
          <w:sz w:val="18"/>
          <w:szCs w:val="18"/>
        </w:rPr>
        <w:t xml:space="preserve"> Moss in good fruit, but inly 3–</w:t>
      </w:r>
      <w:r>
        <w:rPr>
          <w:sz w:val="18"/>
          <w:szCs w:val="18"/>
        </w:rPr>
        <w:t>4 fruitstalks.</w:t>
      </w:r>
    </w:p>
    <w:p w:rsidR="00832810" w:rsidRDefault="00832810">
      <w:pPr>
        <w:spacing w:after="120"/>
        <w:rPr>
          <w:sz w:val="18"/>
          <w:szCs w:val="18"/>
        </w:rPr>
      </w:pPr>
      <w:r>
        <w:rPr>
          <w:sz w:val="18"/>
          <w:szCs w:val="18"/>
        </w:rPr>
        <w:t>With kindest regards, and hearty wishes for a good joll</w:t>
      </w:r>
      <w:r w:rsidR="00FD7BAB">
        <w:rPr>
          <w:sz w:val="18"/>
          <w:szCs w:val="18"/>
        </w:rPr>
        <w:t>y Harvest (of wool) at Glenross—</w:t>
      </w:r>
    </w:p>
    <w:p w:rsidR="00832810" w:rsidRDefault="00832810">
      <w:pPr>
        <w:rPr>
          <w:sz w:val="18"/>
          <w:szCs w:val="18"/>
        </w:rPr>
      </w:pPr>
      <w:r>
        <w:rPr>
          <w:sz w:val="18"/>
          <w:szCs w:val="18"/>
        </w:rPr>
        <w:t>Believe me</w:t>
      </w:r>
    </w:p>
    <w:p w:rsidR="00832810" w:rsidRDefault="00832810">
      <w:pPr>
        <w:spacing w:after="120"/>
        <w:rPr>
          <w:sz w:val="18"/>
          <w:szCs w:val="18"/>
        </w:rPr>
      </w:pPr>
      <w:r>
        <w:rPr>
          <w:sz w:val="18"/>
          <w:szCs w:val="18"/>
        </w:rPr>
        <w:t>Yours truly</w:t>
      </w:r>
      <w:r>
        <w:rPr>
          <w:sz w:val="18"/>
          <w:szCs w:val="18"/>
        </w:rPr>
        <w:tab/>
      </w:r>
      <w:r>
        <w:rPr>
          <w:sz w:val="18"/>
          <w:szCs w:val="18"/>
        </w:rPr>
        <w:tab/>
        <w:t xml:space="preserve">W.Colenso </w:t>
      </w:r>
    </w:p>
    <w:p w:rsidR="00832810" w:rsidRDefault="00832810">
      <w:pPr>
        <w:spacing w:after="120"/>
        <w:rPr>
          <w:color w:val="000000"/>
          <w:sz w:val="18"/>
          <w:szCs w:val="18"/>
        </w:rPr>
      </w:pPr>
      <w:r>
        <w:rPr>
          <w:color w:val="000000"/>
          <w:sz w:val="18"/>
          <w:szCs w:val="18"/>
        </w:rPr>
        <w:t xml:space="preserve">P.S. I got however a nice lot of </w:t>
      </w:r>
      <w:r>
        <w:rPr>
          <w:i/>
          <w:color w:val="000000"/>
          <w:sz w:val="18"/>
          <w:szCs w:val="18"/>
        </w:rPr>
        <w:t>novelties</w:t>
      </w:r>
      <w:r>
        <w:rPr>
          <w:color w:val="000000"/>
          <w:sz w:val="18"/>
          <w:szCs w:val="18"/>
        </w:rPr>
        <w:t xml:space="preserve"> in the way.</w:t>
      </w:r>
    </w:p>
    <w:p w:rsidR="00832810" w:rsidRDefault="00832810">
      <w:pPr>
        <w:spacing w:after="120"/>
        <w:rPr>
          <w:sz w:val="18"/>
          <w:szCs w:val="18"/>
        </w:rPr>
      </w:pPr>
      <w:r>
        <w:rPr>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1886 November 30: to Balfour</w:t>
      </w:r>
      <w:r>
        <w:rPr>
          <w:rStyle w:val="FootnoteReference"/>
          <w:rFonts w:ascii="Arial" w:hAnsi="Arial" w:cs="Arial"/>
          <w:color w:val="000000"/>
          <w:sz w:val="22"/>
          <w:szCs w:val="22"/>
        </w:rPr>
        <w:footnoteReference w:id="375"/>
      </w:r>
    </w:p>
    <w:p w:rsidR="00832810" w:rsidRDefault="00832810">
      <w:pPr>
        <w:spacing w:after="120"/>
        <w:jc w:val="right"/>
        <w:rPr>
          <w:color w:val="000000"/>
          <w:sz w:val="18"/>
          <w:szCs w:val="18"/>
        </w:rPr>
      </w:pPr>
      <w:r>
        <w:rPr>
          <w:color w:val="000000"/>
          <w:sz w:val="18"/>
          <w:szCs w:val="18"/>
        </w:rPr>
        <w:t>Napier, Nov. 30/86.</w:t>
      </w:r>
    </w:p>
    <w:p w:rsidR="00832810" w:rsidRDefault="00832810">
      <w:pPr>
        <w:spacing w:after="120"/>
        <w:rPr>
          <w:color w:val="000000"/>
          <w:sz w:val="18"/>
          <w:szCs w:val="18"/>
        </w:rPr>
      </w:pPr>
      <w:r>
        <w:rPr>
          <w:color w:val="000000"/>
          <w:sz w:val="18"/>
          <w:szCs w:val="18"/>
        </w:rPr>
        <w:t>Mr. D.P. Balfour,</w:t>
      </w:r>
      <w:r>
        <w:rPr>
          <w:color w:val="000000"/>
          <w:sz w:val="18"/>
          <w:szCs w:val="18"/>
        </w:rPr>
        <w:br/>
        <w:t>Glenross.</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Yesterday I was going to write to you—but just as I took up my pen to do so, it came into my mind, that your Mail hence only left on </w:t>
      </w:r>
      <w:r>
        <w:rPr>
          <w:i/>
          <w:color w:val="000000"/>
          <w:sz w:val="18"/>
          <w:szCs w:val="18"/>
        </w:rPr>
        <w:t>Thursday</w:t>
      </w:r>
      <w:r>
        <w:rPr>
          <w:color w:val="000000"/>
          <w:sz w:val="18"/>
          <w:szCs w:val="18"/>
        </w:rPr>
        <w:t xml:space="preserve"> morning, &amp; so I dropped tools.</w:t>
      </w:r>
    </w:p>
    <w:p w:rsidR="00832810" w:rsidRDefault="00832810">
      <w:pPr>
        <w:spacing w:after="120"/>
        <w:rPr>
          <w:color w:val="000000"/>
          <w:sz w:val="18"/>
          <w:szCs w:val="18"/>
        </w:rPr>
      </w:pPr>
      <w:r>
        <w:rPr>
          <w:color w:val="000000"/>
          <w:sz w:val="18"/>
          <w:szCs w:val="18"/>
        </w:rPr>
        <w:t xml:space="preserve">Last night </w:t>
      </w:r>
      <w:smartTag w:uri="urn:schemas-microsoft-com:office:smarttags" w:element="time">
        <w:smartTagPr>
          <w:attr w:name="Hour" w:val="21"/>
          <w:attr w:name="Minute" w:val="0"/>
        </w:smartTagPr>
        <w:r>
          <w:rPr>
            <w:color w:val="000000"/>
            <w:sz w:val="18"/>
            <w:szCs w:val="18"/>
          </w:rPr>
          <w:t>9 p.m.</w:t>
        </w:r>
      </w:smartTag>
      <w:r>
        <w:rPr>
          <w:color w:val="000000"/>
          <w:sz w:val="18"/>
          <w:szCs w:val="18"/>
        </w:rPr>
        <w:t xml:space="preserve">, while writing to </w:t>
      </w:r>
      <w:smartTag w:uri="urn:schemas-microsoft-com:office:smarttags" w:element="country-region">
        <w:smartTag w:uri="urn:schemas-microsoft-com:office:smarttags" w:element="place">
          <w:r>
            <w:rPr>
              <w:color w:val="000000"/>
              <w:sz w:val="18"/>
              <w:szCs w:val="18"/>
            </w:rPr>
            <w:t>England</w:t>
          </w:r>
        </w:smartTag>
      </w:smartTag>
      <w:r w:rsidR="00FD7BAB">
        <w:rPr>
          <w:color w:val="000000"/>
          <w:sz w:val="18"/>
          <w:szCs w:val="18"/>
        </w:rPr>
        <w:t>, my man came from</w:t>
      </w:r>
      <w:r>
        <w:rPr>
          <w:color w:val="000000"/>
          <w:sz w:val="18"/>
          <w:szCs w:val="18"/>
        </w:rPr>
        <w:t xml:space="preserve"> P.O. bringing a little tin box </w:t>
      </w:r>
      <w:r>
        <w:rPr>
          <w:i/>
          <w:color w:val="000000"/>
          <w:sz w:val="18"/>
          <w:szCs w:val="18"/>
        </w:rPr>
        <w:t>from you</w:t>
      </w:r>
      <w:r>
        <w:rPr>
          <w:color w:val="000000"/>
          <w:sz w:val="18"/>
          <w:szCs w:val="18"/>
        </w:rPr>
        <w:t>! I had to take out its contents on to a dinner plate, &amp; sprinkle, &amp;c., &amp; leave till this morning, and now I have gone over them.</w:t>
      </w:r>
    </w:p>
    <w:p w:rsidR="00832810" w:rsidRDefault="00832810">
      <w:pPr>
        <w:spacing w:after="120"/>
        <w:rPr>
          <w:color w:val="000000"/>
          <w:sz w:val="18"/>
          <w:szCs w:val="18"/>
        </w:rPr>
      </w:pPr>
      <w:r>
        <w:rPr>
          <w:color w:val="000000"/>
          <w:sz w:val="18"/>
          <w:szCs w:val="18"/>
        </w:rPr>
        <w:t>But, first, (&amp; in due order,) your kind letter of the 21</w:t>
      </w:r>
      <w:r>
        <w:rPr>
          <w:color w:val="000000"/>
          <w:sz w:val="18"/>
          <w:szCs w:val="18"/>
          <w:vertAlign w:val="superscript"/>
        </w:rPr>
        <w:t>st</w:t>
      </w:r>
      <w:r>
        <w:rPr>
          <w:color w:val="000000"/>
          <w:sz w:val="18"/>
          <w:szCs w:val="18"/>
        </w:rPr>
        <w:t xml:space="preserve">. which I duly received. And now thank you for:—the bit of Moss in it was of our </w:t>
      </w:r>
      <w:r>
        <w:rPr>
          <w:i/>
          <w:color w:val="000000"/>
          <w:sz w:val="18"/>
          <w:szCs w:val="18"/>
        </w:rPr>
        <w:t>Mnium,</w:t>
      </w:r>
      <w:r>
        <w:rPr>
          <w:color w:val="000000"/>
          <w:sz w:val="18"/>
          <w:szCs w:val="18"/>
        </w:rPr>
        <w:t xml:space="preserve"> rather old, but your specimens of to-day have filled up the gap. I find it is a </w:t>
      </w:r>
      <w:r>
        <w:rPr>
          <w:i/>
          <w:color w:val="000000"/>
          <w:sz w:val="18"/>
          <w:szCs w:val="18"/>
        </w:rPr>
        <w:t>different</w:t>
      </w:r>
      <w:r>
        <w:rPr>
          <w:color w:val="000000"/>
          <w:sz w:val="18"/>
          <w:szCs w:val="18"/>
        </w:rPr>
        <w:t xml:space="preserve"> species (just as I had expected) from Mr. Hill’s collected at Tarawera, (road to Taupo) a few weeks ago.—I was pleased to find you were getting on well with your shearing, &amp; I suppose you are, by this time, drawing to a close. Yesterday in town, I saw Campbell of Poukawa who told me he had </w:t>
      </w:r>
      <w:r>
        <w:rPr>
          <w:i/>
          <w:color w:val="000000"/>
          <w:sz w:val="18"/>
          <w:szCs w:val="18"/>
        </w:rPr>
        <w:t>finished</w:t>
      </w:r>
      <w:r>
        <w:rPr>
          <w:color w:val="000000"/>
          <w:sz w:val="18"/>
          <w:szCs w:val="18"/>
        </w:rPr>
        <w:t xml:space="preserve">:—some, I fancy? who began late, may have been hindered by our late rains (which still continue), but then they have </w:t>
      </w:r>
      <w:r>
        <w:rPr>
          <w:i/>
          <w:color w:val="000000"/>
          <w:sz w:val="18"/>
          <w:szCs w:val="18"/>
        </w:rPr>
        <w:t>feed</w:t>
      </w:r>
      <w:r>
        <w:rPr>
          <w:color w:val="000000"/>
          <w:sz w:val="18"/>
          <w:szCs w:val="18"/>
        </w:rPr>
        <w:t xml:space="preserve"> &amp; grass </w:t>
      </w:r>
      <w:r>
        <w:rPr>
          <w:i/>
          <w:color w:val="000000"/>
          <w:sz w:val="18"/>
          <w:szCs w:val="18"/>
        </w:rPr>
        <w:t>seed</w:t>
      </w:r>
      <w:r>
        <w:rPr>
          <w:color w:val="000000"/>
          <w:sz w:val="18"/>
          <w:szCs w:val="18"/>
        </w:rPr>
        <w:t>—“Galore”!</w:t>
      </w:r>
    </w:p>
    <w:p w:rsidR="00832810" w:rsidRDefault="00832810">
      <w:pPr>
        <w:spacing w:after="120"/>
        <w:rPr>
          <w:color w:val="000000"/>
          <w:sz w:val="18"/>
          <w:szCs w:val="18"/>
        </w:rPr>
      </w:pPr>
      <w:r>
        <w:rPr>
          <w:color w:val="000000"/>
          <w:sz w:val="18"/>
          <w:szCs w:val="18"/>
        </w:rPr>
        <w:t xml:space="preserve">You mentioned the death of my old aquaintance T. Shirley, &amp; of his </w:t>
      </w:r>
      <w:r>
        <w:rPr>
          <w:i/>
          <w:color w:val="000000"/>
          <w:sz w:val="18"/>
          <w:szCs w:val="18"/>
        </w:rPr>
        <w:t>long</w:t>
      </w:r>
      <w:r>
        <w:rPr>
          <w:color w:val="000000"/>
          <w:sz w:val="18"/>
          <w:szCs w:val="18"/>
        </w:rPr>
        <w:t xml:space="preserve"> residence in this district. He was one of </w:t>
      </w:r>
      <w:r>
        <w:rPr>
          <w:i/>
          <w:color w:val="000000"/>
          <w:sz w:val="18"/>
          <w:szCs w:val="18"/>
        </w:rPr>
        <w:t>our</w:t>
      </w:r>
      <w:r>
        <w:rPr>
          <w:color w:val="000000"/>
          <w:sz w:val="18"/>
          <w:szCs w:val="18"/>
        </w:rPr>
        <w:t xml:space="preserve"> </w:t>
      </w:r>
      <w:r>
        <w:rPr>
          <w:i/>
          <w:color w:val="000000"/>
          <w:sz w:val="18"/>
          <w:szCs w:val="18"/>
        </w:rPr>
        <w:t>early</w:t>
      </w:r>
      <w:r>
        <w:rPr>
          <w:color w:val="000000"/>
          <w:sz w:val="18"/>
          <w:szCs w:val="18"/>
        </w:rPr>
        <w:t xml:space="preserve"> settlers, but that was a </w:t>
      </w:r>
      <w:r>
        <w:rPr>
          <w:i/>
          <w:color w:val="000000"/>
          <w:sz w:val="18"/>
          <w:szCs w:val="18"/>
        </w:rPr>
        <w:t>gross</w:t>
      </w:r>
      <w:r>
        <w:rPr>
          <w:color w:val="000000"/>
          <w:sz w:val="18"/>
          <w:szCs w:val="18"/>
        </w:rPr>
        <w:t xml:space="preserve"> mistake in “Herald” (45 years in this Dist.!!) I wrote immediately to Editor (a private note) calling his attention to it, from 30 to 32, or so, yrs. would be nearer the mark, but perhaps not as long as that </w:t>
      </w:r>
      <w:r>
        <w:rPr>
          <w:i/>
          <w:color w:val="000000"/>
          <w:sz w:val="18"/>
          <w:szCs w:val="18"/>
        </w:rPr>
        <w:t>here</w:t>
      </w:r>
      <w:r>
        <w:rPr>
          <w:color w:val="000000"/>
          <w:sz w:val="18"/>
          <w:szCs w:val="18"/>
        </w:rPr>
        <w:t>.</w:t>
      </w:r>
    </w:p>
    <w:p w:rsidR="00832810" w:rsidRDefault="00832810">
      <w:pPr>
        <w:spacing w:after="120"/>
        <w:rPr>
          <w:color w:val="000000"/>
          <w:sz w:val="18"/>
          <w:szCs w:val="18"/>
        </w:rPr>
      </w:pPr>
      <w:r>
        <w:rPr>
          <w:color w:val="000000"/>
          <w:sz w:val="18"/>
          <w:szCs w:val="18"/>
        </w:rPr>
        <w:t xml:space="preserve">I saw mention of it in an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 xml:space="preserve"> paper, where it was given, “45 years in N.Z.”, this perhaps is correct.</w:t>
      </w:r>
    </w:p>
    <w:p w:rsidR="00832810" w:rsidRDefault="00832810">
      <w:pPr>
        <w:spacing w:after="120"/>
        <w:rPr>
          <w:color w:val="000000"/>
          <w:sz w:val="18"/>
          <w:szCs w:val="18"/>
        </w:rPr>
      </w:pPr>
      <w:r>
        <w:rPr>
          <w:color w:val="000000"/>
          <w:sz w:val="18"/>
          <w:szCs w:val="18"/>
        </w:rPr>
        <w:t xml:space="preserve">I hope young Parsons is getting better, &amp; being so </w:t>
      </w:r>
      <w:r>
        <w:rPr>
          <w:i/>
          <w:color w:val="000000"/>
          <w:sz w:val="18"/>
          <w:szCs w:val="18"/>
        </w:rPr>
        <w:t>young</w:t>
      </w:r>
      <w:r>
        <w:rPr>
          <w:color w:val="000000"/>
          <w:sz w:val="18"/>
          <w:szCs w:val="18"/>
        </w:rPr>
        <w:t xml:space="preserve"> that he may wholly overcome </w:t>
      </w:r>
      <w:r>
        <w:rPr>
          <w:i/>
          <w:color w:val="000000"/>
          <w:sz w:val="18"/>
          <w:szCs w:val="18"/>
        </w:rPr>
        <w:t>&amp;</w:t>
      </w:r>
      <w:r>
        <w:rPr>
          <w:color w:val="000000"/>
          <w:sz w:val="18"/>
          <w:szCs w:val="18"/>
        </w:rPr>
        <w:t xml:space="preserve"> outlive the disorder, as it is an unpleasant affection. I have seen a little of it.</w:t>
      </w:r>
    </w:p>
    <w:p w:rsidR="00832810" w:rsidRDefault="00832810">
      <w:pPr>
        <w:spacing w:after="120"/>
        <w:rPr>
          <w:color w:val="000000"/>
          <w:sz w:val="18"/>
          <w:szCs w:val="18"/>
        </w:rPr>
      </w:pPr>
      <w:r>
        <w:rPr>
          <w:color w:val="000000"/>
          <w:sz w:val="18"/>
          <w:szCs w:val="18"/>
        </w:rPr>
        <w:t xml:space="preserve">In this </w:t>
      </w:r>
      <w:r>
        <w:rPr>
          <w:i/>
          <w:color w:val="000000"/>
          <w:sz w:val="18"/>
          <w:szCs w:val="18"/>
        </w:rPr>
        <w:t>last</w:t>
      </w:r>
      <w:r>
        <w:rPr>
          <w:color w:val="000000"/>
          <w:sz w:val="18"/>
          <w:szCs w:val="18"/>
        </w:rPr>
        <w:t xml:space="preserve"> lot of mosses, there is little of any consequence, I have washed up, this mg. &amp; set aside 4 sorts, but no novelty. I will tell you more about them, &amp; other mosses, too, by-and-by—when I take up that tribe. There were a </w:t>
      </w:r>
      <w:r>
        <w:rPr>
          <w:i/>
          <w:color w:val="000000"/>
          <w:sz w:val="18"/>
          <w:szCs w:val="18"/>
        </w:rPr>
        <w:t>few fruit stalks</w:t>
      </w:r>
      <w:r>
        <w:rPr>
          <w:color w:val="000000"/>
          <w:sz w:val="18"/>
          <w:szCs w:val="18"/>
        </w:rPr>
        <w:t xml:space="preserve"> (apparently pulled out of their leafing stems) of a </w:t>
      </w:r>
      <w:r>
        <w:rPr>
          <w:i/>
          <w:color w:val="000000"/>
          <w:sz w:val="18"/>
          <w:szCs w:val="18"/>
        </w:rPr>
        <w:t>long green-podded</w:t>
      </w:r>
      <w:r w:rsidR="00FD7BAB">
        <w:rPr>
          <w:color w:val="000000"/>
          <w:sz w:val="18"/>
          <w:szCs w:val="18"/>
        </w:rPr>
        <w:t xml:space="preserve"> moss, I shou</w:t>
      </w:r>
      <w:r>
        <w:rPr>
          <w:color w:val="000000"/>
          <w:sz w:val="18"/>
          <w:szCs w:val="18"/>
        </w:rPr>
        <w:t xml:space="preserve">ld like more of that by-and-by when </w:t>
      </w:r>
      <w:r>
        <w:rPr>
          <w:i/>
          <w:color w:val="000000"/>
          <w:sz w:val="18"/>
          <w:szCs w:val="18"/>
        </w:rPr>
        <w:t>ripe</w:t>
      </w:r>
      <w:r>
        <w:rPr>
          <w:color w:val="000000"/>
          <w:sz w:val="18"/>
          <w:szCs w:val="18"/>
        </w:rPr>
        <w:t xml:space="preserve">—these are too young although I beleive I know it </w:t>
      </w:r>
      <w:r>
        <w:rPr>
          <w:i/>
          <w:color w:val="000000"/>
          <w:sz w:val="18"/>
          <w:szCs w:val="18"/>
        </w:rPr>
        <w:t>well</w:t>
      </w:r>
      <w:r>
        <w:rPr>
          <w:color w:val="000000"/>
          <w:sz w:val="18"/>
          <w:szCs w:val="18"/>
        </w:rPr>
        <w:t>.</w:t>
      </w:r>
    </w:p>
    <w:p w:rsidR="00832810" w:rsidRDefault="00832810">
      <w:pPr>
        <w:spacing w:after="120"/>
        <w:rPr>
          <w:color w:val="000000"/>
          <w:sz w:val="18"/>
          <w:szCs w:val="18"/>
        </w:rPr>
      </w:pPr>
      <w:r>
        <w:rPr>
          <w:color w:val="000000"/>
          <w:sz w:val="18"/>
          <w:szCs w:val="18"/>
        </w:rPr>
        <w:t xml:space="preserve">Yesterday, </w:t>
      </w:r>
      <w:smartTag w:uri="urn:schemas-microsoft-com:office:smarttags" w:element="time">
        <w:smartTagPr>
          <w:attr w:name="Hour" w:val="15"/>
          <w:attr w:name="Minute" w:val="0"/>
        </w:smartTagPr>
        <w:r>
          <w:rPr>
            <w:color w:val="000000"/>
            <w:sz w:val="18"/>
            <w:szCs w:val="18"/>
          </w:rPr>
          <w:t>3 p.m.</w:t>
        </w:r>
      </w:smartTag>
      <w:r>
        <w:rPr>
          <w:color w:val="000000"/>
          <w:sz w:val="18"/>
          <w:szCs w:val="18"/>
        </w:rPr>
        <w:t xml:space="preserve"> we </w:t>
      </w:r>
      <w:r>
        <w:rPr>
          <w:i/>
          <w:color w:val="000000"/>
          <w:sz w:val="18"/>
          <w:szCs w:val="18"/>
        </w:rPr>
        <w:t>had</w:t>
      </w:r>
      <w:r>
        <w:rPr>
          <w:color w:val="000000"/>
          <w:sz w:val="18"/>
          <w:szCs w:val="18"/>
        </w:rPr>
        <w:t xml:space="preserve"> rain! with thunder &amp; lightning!! quite awful, tropical. It frightened the “auld wifie” here, &amp; </w:t>
      </w:r>
      <w:r>
        <w:rPr>
          <w:i/>
          <w:color w:val="000000"/>
          <w:sz w:val="18"/>
          <w:szCs w:val="18"/>
        </w:rPr>
        <w:t>elated</w:t>
      </w:r>
      <w:r>
        <w:rPr>
          <w:color w:val="000000"/>
          <w:sz w:val="18"/>
          <w:szCs w:val="18"/>
        </w:rPr>
        <w:t xml:space="preserve"> me, sky-high! </w:t>
      </w:r>
      <w:r>
        <w:rPr>
          <w:i/>
          <w:color w:val="000000"/>
          <w:sz w:val="18"/>
          <w:szCs w:val="18"/>
        </w:rPr>
        <w:t>I always rejoice at such times with a most exuberant overflow of spirits. (I am also, at sea, in a gale, or storm</w:t>
      </w:r>
      <w:r>
        <w:rPr>
          <w:color w:val="000000"/>
          <w:sz w:val="18"/>
          <w:szCs w:val="18"/>
        </w:rPr>
        <w:t>).</w:t>
      </w:r>
    </w:p>
    <w:p w:rsidR="00832810" w:rsidRDefault="00832810">
      <w:pPr>
        <w:spacing w:after="120"/>
        <w:rPr>
          <w:color w:val="000000"/>
          <w:sz w:val="18"/>
          <w:szCs w:val="18"/>
        </w:rPr>
      </w:pPr>
      <w:r>
        <w:rPr>
          <w:color w:val="000000"/>
          <w:sz w:val="18"/>
          <w:szCs w:val="18"/>
        </w:rPr>
        <w:t xml:space="preserve">However the thunder, &amp;c. was </w:t>
      </w:r>
      <w:r>
        <w:rPr>
          <w:i/>
          <w:color w:val="000000"/>
          <w:sz w:val="18"/>
          <w:szCs w:val="18"/>
        </w:rPr>
        <w:t>so close overhead</w:t>
      </w:r>
      <w:r>
        <w:rPr>
          <w:color w:val="000000"/>
          <w:sz w:val="18"/>
          <w:szCs w:val="18"/>
        </w:rPr>
        <w:t xml:space="preserve"> that I went out on the hill for safety, quite expecting to see one of the trees (a Pinus insignis), or the chimney-pot struck—but, strange to say, a low chimney on </w:t>
      </w:r>
      <w:r>
        <w:rPr>
          <w:i/>
          <w:color w:val="000000"/>
          <w:sz w:val="18"/>
          <w:szCs w:val="18"/>
        </w:rPr>
        <w:t>the other side</w:t>
      </w:r>
      <w:r>
        <w:rPr>
          <w:color w:val="000000"/>
          <w:sz w:val="18"/>
          <w:szCs w:val="18"/>
        </w:rPr>
        <w:t xml:space="preserve"> of Milton Road, directly opposite was tumbled down! but I am not sure it was actually </w:t>
      </w:r>
      <w:r>
        <w:rPr>
          <w:i/>
          <w:color w:val="000000"/>
          <w:sz w:val="18"/>
          <w:szCs w:val="18"/>
        </w:rPr>
        <w:t>struck</w:t>
      </w:r>
      <w:r>
        <w:rPr>
          <w:color w:val="000000"/>
          <w:sz w:val="18"/>
          <w:szCs w:val="18"/>
        </w:rPr>
        <w:t xml:space="preserve"> by lightning, rather, perhaps from the shaking &amp; the </w:t>
      </w:r>
      <w:r>
        <w:rPr>
          <w:i/>
          <w:color w:val="000000"/>
          <w:sz w:val="18"/>
          <w:szCs w:val="18"/>
        </w:rPr>
        <w:t>deluging</w:t>
      </w:r>
      <w:r>
        <w:rPr>
          <w:color w:val="000000"/>
          <w:sz w:val="18"/>
          <w:szCs w:val="18"/>
        </w:rPr>
        <w:t xml:space="preserve"> rain—for it was built up without good mortar.—The lightning was really blinding here in my front room, &amp; quite dazed me.</w:t>
      </w:r>
    </w:p>
    <w:p w:rsidR="00832810" w:rsidRDefault="00832810">
      <w:pPr>
        <w:spacing w:after="120"/>
        <w:rPr>
          <w:color w:val="000000"/>
          <w:sz w:val="18"/>
          <w:szCs w:val="18"/>
        </w:rPr>
      </w:pPr>
      <w:r>
        <w:rPr>
          <w:color w:val="000000"/>
          <w:sz w:val="18"/>
          <w:szCs w:val="18"/>
        </w:rPr>
        <w:t>Have you any starlings or Mina birds building and breeding about you yet?</w:t>
      </w:r>
    </w:p>
    <w:p w:rsidR="00832810" w:rsidRDefault="00832810">
      <w:pPr>
        <w:spacing w:after="120"/>
        <w:rPr>
          <w:color w:val="000000"/>
          <w:sz w:val="18"/>
          <w:szCs w:val="18"/>
        </w:rPr>
      </w:pPr>
      <w:r>
        <w:rPr>
          <w:color w:val="000000"/>
          <w:sz w:val="18"/>
          <w:szCs w:val="18"/>
        </w:rPr>
        <w:t>They are here, &amp; doing great good. It is pretty to see them in the field.</w:t>
      </w:r>
    </w:p>
    <w:p w:rsidR="00832810" w:rsidRDefault="00832810">
      <w:pPr>
        <w:spacing w:after="120"/>
        <w:rPr>
          <w:color w:val="000000"/>
          <w:sz w:val="18"/>
          <w:szCs w:val="18"/>
        </w:rPr>
      </w:pPr>
      <w:r>
        <w:rPr>
          <w:color w:val="000000"/>
          <w:sz w:val="18"/>
          <w:szCs w:val="18"/>
        </w:rPr>
        <w:t xml:space="preserve">I don’t think you will have anything new in the </w:t>
      </w:r>
      <w:r>
        <w:rPr>
          <w:i/>
          <w:color w:val="000000"/>
          <w:sz w:val="18"/>
          <w:szCs w:val="18"/>
        </w:rPr>
        <w:t>Moss</w:t>
      </w:r>
      <w:r>
        <w:rPr>
          <w:color w:val="000000"/>
          <w:sz w:val="18"/>
          <w:szCs w:val="18"/>
        </w:rPr>
        <w:t xml:space="preserve"> way about you. You must go farther &amp; higher, inland; there are however, in </w:t>
      </w:r>
      <w:r>
        <w:rPr>
          <w:i/>
          <w:color w:val="000000"/>
          <w:sz w:val="18"/>
          <w:szCs w:val="18"/>
        </w:rPr>
        <w:t>some</w:t>
      </w:r>
      <w:r>
        <w:rPr>
          <w:color w:val="000000"/>
          <w:sz w:val="18"/>
          <w:szCs w:val="18"/>
        </w:rPr>
        <w:t xml:space="preserve"> springs and streamlets, some </w:t>
      </w:r>
      <w:r>
        <w:rPr>
          <w:i/>
          <w:color w:val="000000"/>
          <w:sz w:val="18"/>
          <w:szCs w:val="18"/>
        </w:rPr>
        <w:t>water-mosses</w:t>
      </w:r>
      <w:r>
        <w:rPr>
          <w:color w:val="000000"/>
          <w:sz w:val="18"/>
          <w:szCs w:val="18"/>
        </w:rPr>
        <w:t>. These may turn out new if you should have any.</w:t>
      </w:r>
    </w:p>
    <w:p w:rsidR="00832810" w:rsidRDefault="00832810">
      <w:pPr>
        <w:spacing w:after="120"/>
        <w:rPr>
          <w:color w:val="000000"/>
          <w:sz w:val="18"/>
          <w:szCs w:val="18"/>
        </w:rPr>
      </w:pPr>
      <w:r>
        <w:rPr>
          <w:color w:val="000000"/>
          <w:sz w:val="18"/>
          <w:szCs w:val="18"/>
        </w:rPr>
        <w:t xml:space="preserve">I am pretty (or </w:t>
      </w:r>
      <w:r>
        <w:rPr>
          <w:i/>
          <w:color w:val="000000"/>
          <w:sz w:val="18"/>
          <w:szCs w:val="18"/>
        </w:rPr>
        <w:t>very</w:t>
      </w:r>
      <w:r>
        <w:rPr>
          <w:color w:val="000000"/>
          <w:sz w:val="18"/>
          <w:szCs w:val="18"/>
        </w:rPr>
        <w:t xml:space="preserve">) well again. A great change with me, for the better took place on Sunday last, &amp; yesterday; </w:t>
      </w:r>
      <w:r>
        <w:rPr>
          <w:i/>
          <w:color w:val="000000"/>
          <w:sz w:val="18"/>
          <w:szCs w:val="18"/>
        </w:rPr>
        <w:t>Electricity</w:t>
      </w:r>
      <w:r>
        <w:rPr>
          <w:color w:val="000000"/>
          <w:sz w:val="18"/>
          <w:szCs w:val="18"/>
        </w:rPr>
        <w:t xml:space="preserve"> clinched the nail. I have for 50 years been a great believer in electricity,—&amp; am of the opinion, that future ages will make wondrous uses of it, &amp; also find it a </w:t>
      </w:r>
      <w:r>
        <w:rPr>
          <w:i/>
          <w:color w:val="000000"/>
          <w:sz w:val="18"/>
          <w:szCs w:val="18"/>
        </w:rPr>
        <w:t>great curative</w:t>
      </w:r>
      <w:r>
        <w:rPr>
          <w:color w:val="000000"/>
          <w:sz w:val="18"/>
          <w:szCs w:val="18"/>
        </w:rPr>
        <w:t xml:space="preserve"> power. I should like to go off to the Woods &amp; glens again! “My heart is in the </w:t>
      </w:r>
      <w:smartTag w:uri="urn:schemas-microsoft-com:office:smarttags" w:element="place">
        <w:r>
          <w:rPr>
            <w:color w:val="000000"/>
            <w:sz w:val="18"/>
            <w:szCs w:val="18"/>
          </w:rPr>
          <w:t>Highlands</w:t>
        </w:r>
      </w:smartTag>
      <w:r>
        <w:rPr>
          <w:color w:val="000000"/>
          <w:sz w:val="18"/>
          <w:szCs w:val="18"/>
        </w:rPr>
        <w:t>!”—but that I cannot go till after the holidays—say mid. Jany.</w:t>
      </w:r>
    </w:p>
    <w:p w:rsidR="00832810" w:rsidRDefault="00832810">
      <w:pPr>
        <w:spacing w:after="120"/>
        <w:rPr>
          <w:color w:val="000000"/>
          <w:sz w:val="18"/>
          <w:szCs w:val="18"/>
        </w:rPr>
      </w:pPr>
      <w:r>
        <w:rPr>
          <w:color w:val="000000"/>
          <w:sz w:val="18"/>
          <w:szCs w:val="18"/>
        </w:rPr>
        <w:t xml:space="preserve">Great preparations are being made for Ct. Sg this evening.—I am not in favour of that move: too </w:t>
      </w:r>
      <w:r>
        <w:rPr>
          <w:i/>
          <w:color w:val="000000"/>
          <w:sz w:val="18"/>
          <w:szCs w:val="18"/>
        </w:rPr>
        <w:t>much frivolity</w:t>
      </w:r>
      <w:r>
        <w:rPr>
          <w:color w:val="000000"/>
          <w:sz w:val="18"/>
          <w:szCs w:val="18"/>
        </w:rPr>
        <w:t xml:space="preserve">! Waste of precious time!! Music, balls, concerts, theatres, races, &amp;c., &amp;c.—and </w:t>
      </w:r>
      <w:r>
        <w:rPr>
          <w:i/>
          <w:color w:val="000000"/>
          <w:sz w:val="18"/>
          <w:szCs w:val="18"/>
        </w:rPr>
        <w:t>no study of Nature—nothing</w:t>
      </w:r>
      <w:r>
        <w:rPr>
          <w:color w:val="000000"/>
          <w:sz w:val="18"/>
          <w:szCs w:val="18"/>
        </w:rPr>
        <w:t xml:space="preserve"> </w:t>
      </w:r>
      <w:r>
        <w:rPr>
          <w:i/>
          <w:color w:val="000000"/>
          <w:sz w:val="18"/>
          <w:szCs w:val="18"/>
        </w:rPr>
        <w:t>solid</w:t>
      </w:r>
      <w:r>
        <w:rPr>
          <w:color w:val="000000"/>
          <w:sz w:val="18"/>
          <w:szCs w:val="18"/>
        </w:rPr>
        <w:t xml:space="preserve">. A fellow cannot live upon </w:t>
      </w:r>
      <w:r>
        <w:rPr>
          <w:i/>
          <w:color w:val="000000"/>
          <w:sz w:val="18"/>
          <w:szCs w:val="18"/>
        </w:rPr>
        <w:t>flower</w:t>
      </w:r>
      <w:r>
        <w:rPr>
          <w:color w:val="000000"/>
          <w:sz w:val="18"/>
          <w:szCs w:val="18"/>
        </w:rPr>
        <w:t xml:space="preserve"> although lovely!!!!</w:t>
      </w:r>
    </w:p>
    <w:p w:rsidR="00832810" w:rsidRDefault="00832810">
      <w:pPr>
        <w:spacing w:after="120"/>
        <w:rPr>
          <w:color w:val="000000"/>
          <w:sz w:val="18"/>
          <w:szCs w:val="18"/>
        </w:rPr>
      </w:pPr>
      <w:r>
        <w:rPr>
          <w:color w:val="000000"/>
          <w:sz w:val="18"/>
          <w:szCs w:val="18"/>
        </w:rPr>
        <w:t>So, Goodb</w:t>
      </w:r>
      <w:r w:rsidR="00C90C85">
        <w:rPr>
          <w:color w:val="000000"/>
          <w:sz w:val="18"/>
          <w:szCs w:val="18"/>
        </w:rPr>
        <w:t>ye, and w</w:t>
      </w:r>
      <w:r>
        <w:rPr>
          <w:color w:val="000000"/>
          <w:sz w:val="18"/>
          <w:szCs w:val="18"/>
        </w:rPr>
        <w:t>ith kind regards to all the Balfour clan at Glenross, beleive me, 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1387C" w:rsidRDefault="00B1387C">
      <w:pPr>
        <w:spacing w:after="120"/>
        <w:rPr>
          <w:rFonts w:ascii="Arial" w:hAnsi="Arial" w:cs="Arial"/>
          <w:color w:val="000000"/>
          <w:sz w:val="22"/>
          <w:szCs w:val="22"/>
        </w:rPr>
      </w:pPr>
    </w:p>
    <w:p w:rsidR="00B1387C" w:rsidRDefault="00B1387C">
      <w:pPr>
        <w:spacing w:after="120"/>
        <w:rPr>
          <w:rFonts w:ascii="Arial" w:hAnsi="Arial" w:cs="Arial"/>
          <w:color w:val="000000"/>
          <w:sz w:val="22"/>
          <w:szCs w:val="22"/>
        </w:rPr>
      </w:pPr>
    </w:p>
    <w:p w:rsidR="00B1387C" w:rsidRDefault="00B1387C">
      <w:pPr>
        <w:spacing w:after="120"/>
        <w:rPr>
          <w:rFonts w:ascii="Arial" w:hAnsi="Arial" w:cs="Arial"/>
          <w:color w:val="000000"/>
          <w:sz w:val="22"/>
          <w:szCs w:val="22"/>
        </w:rPr>
      </w:pPr>
    </w:p>
    <w:p w:rsidR="00B1387C" w:rsidRDefault="00B1387C">
      <w:pPr>
        <w:spacing w:after="120"/>
        <w:rPr>
          <w:rFonts w:ascii="Arial" w:hAnsi="Arial" w:cs="Arial"/>
          <w:color w:val="000000"/>
          <w:sz w:val="22"/>
          <w:szCs w:val="22"/>
        </w:rPr>
      </w:pPr>
    </w:p>
    <w:p w:rsidR="00B1387C" w:rsidRDefault="00B1387C">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1887 January 4: to Balfour</w:t>
      </w:r>
      <w:r>
        <w:rPr>
          <w:rStyle w:val="FootnoteReference"/>
          <w:rFonts w:ascii="Arial" w:hAnsi="Arial" w:cs="Arial"/>
          <w:color w:val="000000"/>
          <w:sz w:val="22"/>
          <w:szCs w:val="22"/>
        </w:rPr>
        <w:footnoteReference w:id="376"/>
      </w:r>
    </w:p>
    <w:p w:rsidR="00832810" w:rsidRDefault="00832810">
      <w:pPr>
        <w:spacing w:after="120"/>
        <w:jc w:val="right"/>
        <w:rPr>
          <w:sz w:val="18"/>
          <w:szCs w:val="18"/>
        </w:rPr>
      </w:pPr>
      <w:r>
        <w:rPr>
          <w:sz w:val="18"/>
          <w:szCs w:val="18"/>
        </w:rPr>
        <w:t>Napier,</w:t>
      </w:r>
      <w:r>
        <w:rPr>
          <w:sz w:val="18"/>
          <w:szCs w:val="18"/>
        </w:rPr>
        <w:br/>
        <w:t>January 4/87.</w:t>
      </w:r>
    </w:p>
    <w:p w:rsidR="00832810" w:rsidRDefault="00832810">
      <w:pPr>
        <w:spacing w:after="120"/>
        <w:rPr>
          <w:sz w:val="18"/>
          <w:szCs w:val="18"/>
        </w:rPr>
      </w:pPr>
      <w:r>
        <w:rPr>
          <w:sz w:val="18"/>
          <w:szCs w:val="18"/>
        </w:rPr>
        <w:t xml:space="preserve">Mr. D.P.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Last night I received your kind (and “better-late-than-never”) letter of the 1st instant, and as I much wish to reciprocate your kind, genuine compliments, I must write at </w:t>
      </w:r>
      <w:r>
        <w:rPr>
          <w:i/>
          <w:sz w:val="18"/>
          <w:szCs w:val="18"/>
        </w:rPr>
        <w:t>once</w:t>
      </w:r>
      <w:r>
        <w:rPr>
          <w:sz w:val="18"/>
          <w:szCs w:val="18"/>
        </w:rPr>
        <w:t xml:space="preserve"> to do so, as the New Year is already advancing in days. Well, I have had you in my mind of late, &amp; that more than once or twice, many things combine to keep your name &amp; memory before me, and then I have neither Family nor Visitors to distract my attention, and Xmas. &amp; holiday times with me find &amp; leave me more solitary as to human society than other days.</w:t>
      </w:r>
    </w:p>
    <w:p w:rsidR="00832810" w:rsidRDefault="00832810">
      <w:pPr>
        <w:spacing w:after="120"/>
        <w:rPr>
          <w:sz w:val="18"/>
          <w:szCs w:val="18"/>
        </w:rPr>
      </w:pPr>
      <w:r>
        <w:rPr>
          <w:sz w:val="18"/>
          <w:szCs w:val="18"/>
        </w:rPr>
        <w:t>I was glad to receive a letter from you, although (as you say) no accompaniments came with it. I can well fancy the picture you have drawn of your parched up country—it is the same here on this dry limestone hill—and</w:t>
      </w:r>
      <w:r>
        <w:rPr>
          <w:color w:val="000000"/>
          <w:sz w:val="18"/>
          <w:szCs w:val="18"/>
        </w:rPr>
        <w:t xml:space="preserve"> so</w:t>
      </w:r>
      <w:r>
        <w:rPr>
          <w:sz w:val="18"/>
          <w:szCs w:val="18"/>
        </w:rPr>
        <w:t xml:space="preserve"> perhaps in the outer &amp; lower forests, excluding the deep ravines &amp; watercourses. Your story of your “Octopus” fungus is a good one, &amp; made me laugh, reminding me of how some poor Maoris have been (first) taken in by pakehas, (as to drinking—something,) and then, </w:t>
      </w:r>
      <w:r>
        <w:rPr>
          <w:i/>
          <w:sz w:val="18"/>
          <w:szCs w:val="18"/>
        </w:rPr>
        <w:t>they</w:t>
      </w:r>
      <w:r>
        <w:rPr>
          <w:sz w:val="18"/>
          <w:szCs w:val="18"/>
        </w:rPr>
        <w:t>, following example, took in their own fellows, with demure looks &amp; bated breath! I su</w:t>
      </w:r>
      <w:r w:rsidR="00C90C85">
        <w:rPr>
          <w:sz w:val="18"/>
          <w:szCs w:val="18"/>
        </w:rPr>
        <w:t>ppose you know the Botanical nam</w:t>
      </w:r>
      <w:r>
        <w:rPr>
          <w:sz w:val="18"/>
          <w:szCs w:val="18"/>
        </w:rPr>
        <w:t>e of your fungus—</w:t>
      </w:r>
      <w:r>
        <w:rPr>
          <w:i/>
          <w:sz w:val="18"/>
          <w:szCs w:val="18"/>
        </w:rPr>
        <w:t>Aseroe</w:t>
      </w:r>
      <w:r>
        <w:rPr>
          <w:sz w:val="18"/>
          <w:szCs w:val="18"/>
        </w:rPr>
        <w:t>; there are 2 sps.</w:t>
      </w:r>
      <w:r>
        <w:rPr>
          <w:color w:val="000000"/>
          <w:sz w:val="18"/>
          <w:szCs w:val="18"/>
        </w:rPr>
        <w:t xml:space="preserve"> in</w:t>
      </w:r>
      <w:r>
        <w:rPr>
          <w:sz w:val="18"/>
          <w:szCs w:val="18"/>
        </w:rPr>
        <w:t xml:space="preserve"> “Handbook”, to which I added a third, a few years ago. You will find it in “Transactions”. Most of that class of Fungi smell abominably </w:t>
      </w:r>
      <w:r>
        <w:rPr>
          <w:i/>
          <w:sz w:val="18"/>
          <w:szCs w:val="18"/>
        </w:rPr>
        <w:t>after bursting</w:t>
      </w:r>
      <w:r>
        <w:rPr>
          <w:sz w:val="18"/>
          <w:szCs w:val="18"/>
        </w:rPr>
        <w:t xml:space="preserve">, but before they do so, they are sweet &amp; good eating—just so with a melon, fish—&amp; most </w:t>
      </w:r>
      <w:r>
        <w:rPr>
          <w:i/>
          <w:sz w:val="18"/>
          <w:szCs w:val="18"/>
        </w:rPr>
        <w:t>animal</w:t>
      </w:r>
      <w:r>
        <w:rPr>
          <w:sz w:val="18"/>
          <w:szCs w:val="18"/>
        </w:rPr>
        <w:t xml:space="preserve"> food when stale.</w:t>
      </w:r>
    </w:p>
    <w:p w:rsidR="00832810" w:rsidRDefault="00832810">
      <w:pPr>
        <w:spacing w:after="120"/>
        <w:rPr>
          <w:sz w:val="18"/>
          <w:szCs w:val="18"/>
        </w:rPr>
      </w:pPr>
      <w:r>
        <w:rPr>
          <w:i/>
          <w:sz w:val="18"/>
          <w:szCs w:val="18"/>
        </w:rPr>
        <w:t>At present</w:t>
      </w:r>
      <w:r>
        <w:rPr>
          <w:sz w:val="18"/>
          <w:szCs w:val="18"/>
        </w:rPr>
        <w:t xml:space="preserve"> I cannot say anything </w:t>
      </w:r>
      <w:r>
        <w:rPr>
          <w:i/>
          <w:sz w:val="18"/>
          <w:szCs w:val="18"/>
        </w:rPr>
        <w:t>re</w:t>
      </w:r>
      <w:r>
        <w:rPr>
          <w:sz w:val="18"/>
          <w:szCs w:val="18"/>
        </w:rPr>
        <w:t xml:space="preserve"> Kuripapango—I hope to revisit Bush (Dannevirke this time) before end of month. From what you tell me of the place, and its visitors, I fear I should not find room! I am pleased in hearing of young Parsons improving in health. I had a visit from P.D. a week ago, was glad</w:t>
      </w:r>
      <w:r>
        <w:rPr>
          <w:color w:val="000000"/>
          <w:sz w:val="18"/>
          <w:szCs w:val="18"/>
        </w:rPr>
        <w:t xml:space="preserve"> to</w:t>
      </w:r>
      <w:r>
        <w:rPr>
          <w:sz w:val="18"/>
          <w:szCs w:val="18"/>
        </w:rPr>
        <w:t xml:space="preserve"> see him once more! he is an awful stranger </w:t>
      </w:r>
      <w:r>
        <w:rPr>
          <w:i/>
          <w:sz w:val="18"/>
          <w:szCs w:val="18"/>
        </w:rPr>
        <w:t>now</w:t>
      </w:r>
      <w:r>
        <w:rPr>
          <w:sz w:val="18"/>
          <w:szCs w:val="18"/>
        </w:rPr>
        <w:t xml:space="preserve"> with me. How pleased I should be to hear of wool rising, and </w:t>
      </w:r>
      <w:r>
        <w:rPr>
          <w:i/>
          <w:sz w:val="18"/>
          <w:szCs w:val="18"/>
        </w:rPr>
        <w:t>keeping up</w:t>
      </w:r>
      <w:r>
        <w:rPr>
          <w:sz w:val="18"/>
          <w:szCs w:val="18"/>
        </w:rPr>
        <w:t>, at Home.</w:t>
      </w:r>
    </w:p>
    <w:p w:rsidR="00832810" w:rsidRDefault="00832810">
      <w:pPr>
        <w:spacing w:after="120"/>
        <w:rPr>
          <w:sz w:val="18"/>
          <w:szCs w:val="18"/>
        </w:rPr>
      </w:pPr>
      <w:r>
        <w:rPr>
          <w:sz w:val="18"/>
          <w:szCs w:val="18"/>
        </w:rPr>
        <w:t xml:space="preserve">Here, (of late) </w:t>
      </w:r>
      <w:r w:rsidR="00CB7076">
        <w:rPr>
          <w:sz w:val="18"/>
          <w:szCs w:val="18"/>
        </w:rPr>
        <w:t>the folks are half or wholly ma</w:t>
      </w:r>
      <w:r>
        <w:rPr>
          <w:sz w:val="18"/>
          <w:szCs w:val="18"/>
        </w:rPr>
        <w:t xml:space="preserve">d after holidays. And, now, that they have had so many, the cry—or the </w:t>
      </w:r>
      <w:r>
        <w:rPr>
          <w:i/>
          <w:sz w:val="18"/>
          <w:szCs w:val="18"/>
        </w:rPr>
        <w:t>wish</w:t>
      </w:r>
      <w:r>
        <w:rPr>
          <w:sz w:val="18"/>
          <w:szCs w:val="18"/>
        </w:rPr>
        <w:t>—is still for more! I am sure, that such—in excess—is against our advance &amp; very prejudicial to the Rising Generation.</w:t>
      </w:r>
    </w:p>
    <w:p w:rsidR="00832810" w:rsidRDefault="00832810">
      <w:pPr>
        <w:spacing w:after="120"/>
        <w:rPr>
          <w:sz w:val="18"/>
          <w:szCs w:val="18"/>
        </w:rPr>
      </w:pPr>
      <w:r>
        <w:rPr>
          <w:sz w:val="18"/>
          <w:szCs w:val="18"/>
        </w:rPr>
        <w:t>Have you such a book in your library as “Oceana” by Froude? I am reading it now (having long waited patiently for a copy;) there is much in it that is good respecting N.Z.—some, strange, some worse,—the book is only 3/6 in shops here.</w:t>
      </w:r>
    </w:p>
    <w:p w:rsidR="00832810" w:rsidRDefault="00832810">
      <w:pPr>
        <w:spacing w:after="120"/>
        <w:rPr>
          <w:sz w:val="18"/>
          <w:szCs w:val="18"/>
        </w:rPr>
      </w:pPr>
      <w:r>
        <w:rPr>
          <w:sz w:val="18"/>
          <w:szCs w:val="18"/>
        </w:rPr>
        <w:t xml:space="preserve">An now I conclude—as I began, twice repeated!—wishing you a </w:t>
      </w:r>
      <w:r>
        <w:rPr>
          <w:i/>
          <w:sz w:val="18"/>
          <w:szCs w:val="18"/>
        </w:rPr>
        <w:t>guid</w:t>
      </w:r>
      <w:r>
        <w:rPr>
          <w:sz w:val="18"/>
          <w:szCs w:val="18"/>
        </w:rPr>
        <w:t xml:space="preserve"> new Year &amp; </w:t>
      </w:r>
      <w:r>
        <w:rPr>
          <w:i/>
          <w:sz w:val="18"/>
          <w:szCs w:val="18"/>
        </w:rPr>
        <w:t>many</w:t>
      </w:r>
      <w:r>
        <w:rPr>
          <w:sz w:val="18"/>
          <w:szCs w:val="18"/>
        </w:rPr>
        <w:t xml:space="preserve"> of them—with kind regards believe me, Yours truly</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1887 January: to Wiremu Colenso</w:t>
      </w:r>
      <w:r>
        <w:rPr>
          <w:rStyle w:val="FootnoteReference"/>
          <w:rFonts w:ascii="Arial" w:hAnsi="Arial" w:cs="Arial"/>
          <w:color w:val="000000"/>
          <w:sz w:val="22"/>
          <w:szCs w:val="22"/>
        </w:rPr>
        <w:footnoteReference w:id="377"/>
      </w:r>
    </w:p>
    <w:p w:rsidR="00832810" w:rsidRDefault="00832810">
      <w:pPr>
        <w:spacing w:after="120"/>
        <w:rPr>
          <w:color w:val="000000"/>
          <w:sz w:val="18"/>
          <w:szCs w:val="18"/>
        </w:rPr>
      </w:pPr>
      <w:r>
        <w:rPr>
          <w:color w:val="000000"/>
          <w:sz w:val="18"/>
          <w:szCs w:val="18"/>
        </w:rPr>
        <w:t xml:space="preserve">To </w:t>
      </w:r>
      <w:smartTag w:uri="urn:schemas-microsoft-com:office:smarttags" w:element="place">
        <w:r>
          <w:rPr>
            <w:color w:val="000000"/>
            <w:sz w:val="18"/>
            <w:szCs w:val="18"/>
          </w:rPr>
          <w:t>W Colenso</w:t>
        </w:r>
      </w:smartTag>
      <w:r>
        <w:rPr>
          <w:color w:val="000000"/>
          <w:sz w:val="18"/>
          <w:szCs w:val="18"/>
        </w:rPr>
        <w:t xml:space="preserve"> Jr.</w:t>
      </w:r>
      <w:r>
        <w:rPr>
          <w:color w:val="000000"/>
          <w:sz w:val="18"/>
          <w:szCs w:val="18"/>
        </w:rPr>
        <w:br/>
      </w:r>
      <w:r>
        <w:rPr>
          <w:color w:val="000000"/>
          <w:sz w:val="18"/>
          <w:szCs w:val="18"/>
        </w:rPr>
        <w:tab/>
        <w:t>of no 8 North Parade</w:t>
      </w:r>
      <w:r>
        <w:rPr>
          <w:color w:val="000000"/>
          <w:sz w:val="18"/>
          <w:szCs w:val="18"/>
        </w:rPr>
        <w:br/>
      </w:r>
      <w:r>
        <w:rPr>
          <w:color w:val="000000"/>
          <w:sz w:val="18"/>
          <w:szCs w:val="18"/>
        </w:rPr>
        <w:tab/>
      </w:r>
      <w:r>
        <w:rPr>
          <w:color w:val="000000"/>
          <w:sz w:val="18"/>
          <w:szCs w:val="18"/>
        </w:rPr>
        <w:tab/>
      </w:r>
      <w:smartTag w:uri="urn:schemas-microsoft-com:office:smarttags" w:element="place">
        <w:r>
          <w:rPr>
            <w:color w:val="000000"/>
            <w:sz w:val="18"/>
            <w:szCs w:val="18"/>
          </w:rPr>
          <w:t>Penzance</w:t>
        </w:r>
      </w:smartTag>
      <w:r>
        <w:rPr>
          <w:color w:val="000000"/>
          <w:sz w:val="18"/>
          <w:szCs w:val="18"/>
        </w:rPr>
        <w:t xml:space="preserve"> </w:t>
      </w:r>
      <w:smartTag w:uri="urn:schemas-microsoft-com:office:smarttags" w:element="country-region">
        <w:smartTag w:uri="urn:schemas-microsoft-com:office:smarttags" w:element="place">
          <w:r>
            <w:rPr>
              <w:color w:val="000000"/>
              <w:sz w:val="18"/>
              <w:szCs w:val="18"/>
            </w:rPr>
            <w:t>England</w:t>
          </w:r>
        </w:smartTag>
      </w:smartTag>
    </w:p>
    <w:p w:rsidR="00832810" w:rsidRDefault="00832810">
      <w:pPr>
        <w:spacing w:after="120"/>
        <w:rPr>
          <w:color w:val="000000"/>
          <w:sz w:val="18"/>
          <w:szCs w:val="18"/>
        </w:rPr>
      </w:pPr>
      <w:r>
        <w:rPr>
          <w:color w:val="000000"/>
          <w:sz w:val="18"/>
          <w:szCs w:val="18"/>
        </w:rPr>
        <w:t>My dr Son</w:t>
      </w:r>
    </w:p>
    <w:p w:rsidR="00832810" w:rsidRDefault="00832810">
      <w:pPr>
        <w:spacing w:after="120"/>
        <w:rPr>
          <w:color w:val="000000"/>
          <w:sz w:val="18"/>
          <w:szCs w:val="18"/>
        </w:rPr>
      </w:pPr>
      <w:r>
        <w:rPr>
          <w:color w:val="000000"/>
          <w:sz w:val="18"/>
          <w:szCs w:val="18"/>
        </w:rPr>
        <w:t>All that is written on the right hand pages in these 2 books (I and II), was sent to Latimer in August 1883: and I have now made this fresh copy specially for you my 2</w:t>
      </w:r>
      <w:r>
        <w:rPr>
          <w:color w:val="000000"/>
          <w:sz w:val="18"/>
          <w:szCs w:val="18"/>
          <w:vertAlign w:val="superscript"/>
        </w:rPr>
        <w:t>nd</w:t>
      </w:r>
      <w:r>
        <w:rPr>
          <w:color w:val="000000"/>
          <w:sz w:val="18"/>
          <w:szCs w:val="18"/>
        </w:rPr>
        <w:t>. son</w:t>
      </w:r>
    </w:p>
    <w:p w:rsidR="00832810" w:rsidRDefault="00832810">
      <w:pPr>
        <w:rPr>
          <w:color w:val="000000"/>
          <w:sz w:val="18"/>
          <w:szCs w:val="18"/>
        </w:rPr>
      </w:pPr>
      <w:r>
        <w:rPr>
          <w:color w:val="000000"/>
          <w:sz w:val="18"/>
          <w:szCs w:val="18"/>
        </w:rPr>
        <w:t>Napier NZ</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pPr>
        <w:spacing w:after="120"/>
        <w:rPr>
          <w:color w:val="000000"/>
          <w:sz w:val="18"/>
          <w:szCs w:val="18"/>
        </w:rPr>
      </w:pPr>
      <w:r>
        <w:rPr>
          <w:color w:val="000000"/>
          <w:sz w:val="18"/>
          <w:szCs w:val="18"/>
        </w:rPr>
        <w:tab/>
        <w:t>Jany 1887</w:t>
      </w:r>
    </w:p>
    <w:p w:rsidR="00832810" w:rsidRDefault="00832810">
      <w:pPr>
        <w:spacing w:after="120"/>
        <w:rPr>
          <w:color w:val="000000"/>
          <w:sz w:val="18"/>
          <w:szCs w:val="18"/>
        </w:rPr>
      </w:pPr>
      <w:r>
        <w:rPr>
          <w:color w:val="000000"/>
          <w:sz w:val="18"/>
          <w:szCs w:val="18"/>
        </w:rPr>
        <w:t xml:space="preserve">also put in to beg. part I </w:t>
      </w:r>
      <w:r>
        <w:rPr>
          <w:color w:val="000000"/>
          <w:sz w:val="18"/>
          <w:szCs w:val="18"/>
        </w:rPr>
        <w:br/>
      </w:r>
      <w:r>
        <w:rPr>
          <w:color w:val="000000"/>
          <w:sz w:val="18"/>
          <w:szCs w:val="18"/>
        </w:rPr>
        <w:tab/>
        <w:t xml:space="preserve">“Did we but see &amp;c </w:t>
      </w:r>
      <w:r>
        <w:rPr>
          <w:i/>
          <w:color w:val="000000"/>
          <w:sz w:val="18"/>
          <w:szCs w:val="18"/>
        </w:rPr>
        <w:t xml:space="preserve">Lyra Apost. </w:t>
      </w:r>
      <w:r>
        <w:rPr>
          <w:color w:val="000000"/>
          <w:sz w:val="18"/>
          <w:szCs w:val="18"/>
        </w:rPr>
        <w:t>p.33</w:t>
      </w:r>
      <w:r>
        <w:rPr>
          <w:color w:val="000000"/>
          <w:sz w:val="18"/>
          <w:szCs w:val="18"/>
        </w:rPr>
        <w:br/>
        <w:t xml:space="preserve">&amp; </w:t>
      </w:r>
      <w:r>
        <w:rPr>
          <w:i/>
          <w:color w:val="000000"/>
          <w:sz w:val="18"/>
          <w:szCs w:val="18"/>
        </w:rPr>
        <w:t>in Ms.</w:t>
      </w:r>
      <w:r>
        <w:rPr>
          <w:color w:val="000000"/>
          <w:sz w:val="18"/>
          <w:szCs w:val="18"/>
        </w:rPr>
        <w:t xml:space="preserve"> last 3 lines from p.147, ib.</w:t>
      </w:r>
    </w:p>
    <w:p w:rsidR="00832810" w:rsidRDefault="00832810">
      <w:pPr>
        <w:tabs>
          <w:tab w:val="left" w:pos="1620"/>
        </w:tabs>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to Wiremu Colenso</w:t>
      </w:r>
      <w:r w:rsidR="00832810">
        <w:rPr>
          <w:rStyle w:val="FootnoteReference"/>
          <w:rFonts w:ascii="Arial" w:hAnsi="Arial" w:cs="Arial"/>
          <w:color w:val="000000"/>
          <w:sz w:val="22"/>
          <w:szCs w:val="22"/>
        </w:rPr>
        <w:footnoteReference w:id="378"/>
      </w:r>
    </w:p>
    <w:p w:rsidR="00832810" w:rsidRDefault="00832810">
      <w:pPr>
        <w:spacing w:after="120"/>
        <w:rPr>
          <w:color w:val="000000"/>
          <w:sz w:val="18"/>
          <w:szCs w:val="18"/>
        </w:rPr>
      </w:pPr>
      <w:r>
        <w:rPr>
          <w:color w:val="000000"/>
          <w:sz w:val="18"/>
          <w:szCs w:val="18"/>
        </w:rPr>
        <w:t>My dear Son Willie,</w:t>
      </w:r>
    </w:p>
    <w:p w:rsidR="00832810" w:rsidRDefault="00832810">
      <w:pPr>
        <w:spacing w:after="120"/>
        <w:rPr>
          <w:color w:val="000000"/>
          <w:sz w:val="18"/>
          <w:szCs w:val="18"/>
        </w:rPr>
      </w:pPr>
      <w:r>
        <w:rPr>
          <w:color w:val="000000"/>
          <w:sz w:val="18"/>
          <w:szCs w:val="18"/>
        </w:rPr>
        <w:t>As a true sailor, you well-know what it is to prepare in time for the coming storm: a ship that is well-handled, and made all snug aloft and below, meets and passes through the trial and danger bravely. Just so it must be with you, (</w:t>
      </w:r>
      <w:r>
        <w:rPr>
          <w:i/>
          <w:color w:val="000000"/>
          <w:sz w:val="18"/>
          <w:szCs w:val="18"/>
        </w:rPr>
        <w:t>alone</w:t>
      </w:r>
      <w:r>
        <w:rPr>
          <w:color w:val="000000"/>
          <w:sz w:val="18"/>
          <w:szCs w:val="18"/>
        </w:rPr>
        <w:t xml:space="preserve">, and not having me by your side,) to prepare yourself for what I have written specially for you in these pages, for you will find many ugly and disagreeable things concerning </w:t>
      </w:r>
      <w:r>
        <w:rPr>
          <w:i/>
          <w:color w:val="000000"/>
          <w:sz w:val="18"/>
          <w:szCs w:val="18"/>
        </w:rPr>
        <w:t>us</w:t>
      </w:r>
      <w:r>
        <w:rPr>
          <w:color w:val="000000"/>
          <w:sz w:val="18"/>
          <w:szCs w:val="18"/>
        </w:rPr>
        <w:t xml:space="preserve"> (both you &amp; me) in them.</w:t>
      </w:r>
      <w:r w:rsidR="008D2274">
        <w:rPr>
          <w:color w:val="000000"/>
          <w:sz w:val="18"/>
          <w:szCs w:val="18"/>
        </w:rPr>
        <w:t>—</w:t>
      </w:r>
      <w:r>
        <w:rPr>
          <w:color w:val="000000"/>
          <w:sz w:val="18"/>
          <w:szCs w:val="18"/>
        </w:rPr>
        <w:t xml:space="preserve">I have long hesitated </w:t>
      </w:r>
      <w:r>
        <w:rPr>
          <w:i/>
          <w:color w:val="000000"/>
          <w:sz w:val="18"/>
          <w:szCs w:val="18"/>
        </w:rPr>
        <w:t>writing</w:t>
      </w:r>
      <w:r>
        <w:rPr>
          <w:color w:val="000000"/>
          <w:sz w:val="18"/>
          <w:szCs w:val="18"/>
        </w:rPr>
        <w:t xml:space="preserve"> them down, as I would much rather have </w:t>
      </w:r>
      <w:r>
        <w:rPr>
          <w:i/>
          <w:color w:val="000000"/>
          <w:sz w:val="18"/>
          <w:szCs w:val="18"/>
        </w:rPr>
        <w:t xml:space="preserve">told </w:t>
      </w:r>
      <w:r>
        <w:rPr>
          <w:color w:val="000000"/>
          <w:sz w:val="18"/>
          <w:szCs w:val="18"/>
        </w:rPr>
        <w:t>you of them,</w:t>
      </w:r>
      <w:r w:rsidR="002A439E">
        <w:rPr>
          <w:color w:val="000000"/>
          <w:sz w:val="18"/>
          <w:szCs w:val="18"/>
        </w:rPr>
        <w:t>—</w:t>
      </w:r>
      <w:r>
        <w:rPr>
          <w:i/>
          <w:color w:val="000000"/>
          <w:sz w:val="18"/>
          <w:szCs w:val="18"/>
        </w:rPr>
        <w:t>explaining them as I went along</w:t>
      </w:r>
      <w:r>
        <w:rPr>
          <w:color w:val="000000"/>
          <w:sz w:val="18"/>
          <w:szCs w:val="18"/>
        </w:rPr>
        <w:t xml:space="preserve">: but, as I have always thought that </w:t>
      </w:r>
      <w:r>
        <w:rPr>
          <w:i/>
          <w:color w:val="000000"/>
          <w:sz w:val="18"/>
          <w:szCs w:val="18"/>
        </w:rPr>
        <w:t xml:space="preserve">you ought to know </w:t>
      </w:r>
      <w:r>
        <w:rPr>
          <w:color w:val="000000"/>
          <w:sz w:val="18"/>
          <w:szCs w:val="18"/>
        </w:rPr>
        <w:t>of them, (although such knowledge will give you pain,) and as my days are now fast running to an end, I have no longer deferred writing. Do not grieve too much over what you may herein read. Nobly share with me, my son, in my long and heavy trials;</w:t>
      </w:r>
      <w:r w:rsidR="002A439E">
        <w:rPr>
          <w:color w:val="000000"/>
          <w:sz w:val="18"/>
          <w:szCs w:val="18"/>
        </w:rPr>
        <w:t>—</w:t>
      </w:r>
      <w:r>
        <w:rPr>
          <w:color w:val="000000"/>
          <w:sz w:val="18"/>
          <w:szCs w:val="18"/>
        </w:rPr>
        <w:t xml:space="preserve">not a few of them were increased and willingly borne on your account. But it would require many words to give you a correct outline of the </w:t>
      </w:r>
      <w:r>
        <w:rPr>
          <w:i/>
          <w:color w:val="000000"/>
          <w:sz w:val="18"/>
          <w:szCs w:val="18"/>
        </w:rPr>
        <w:t xml:space="preserve">many strange </w:t>
      </w:r>
      <w:r>
        <w:rPr>
          <w:color w:val="000000"/>
          <w:sz w:val="18"/>
          <w:szCs w:val="18"/>
        </w:rPr>
        <w:t xml:space="preserve">and </w:t>
      </w:r>
      <w:r>
        <w:rPr>
          <w:i/>
          <w:color w:val="000000"/>
          <w:sz w:val="18"/>
          <w:szCs w:val="18"/>
        </w:rPr>
        <w:t>false</w:t>
      </w:r>
      <w:r>
        <w:rPr>
          <w:color w:val="000000"/>
          <w:sz w:val="18"/>
          <w:szCs w:val="18"/>
        </w:rPr>
        <w:t xml:space="preserve"> charges I have had to meet, and </w:t>
      </w:r>
      <w:r>
        <w:rPr>
          <w:i/>
          <w:color w:val="000000"/>
          <w:sz w:val="18"/>
          <w:szCs w:val="18"/>
        </w:rPr>
        <w:t>to bear</w:t>
      </w:r>
      <w:r>
        <w:rPr>
          <w:color w:val="000000"/>
          <w:sz w:val="18"/>
          <w:szCs w:val="18"/>
        </w:rPr>
        <w:t>. One was, that I had turned Mrs. Colenso out of doors:</w:t>
      </w:r>
      <w:r w:rsidR="002A439E">
        <w:rPr>
          <w:color w:val="000000"/>
          <w:sz w:val="18"/>
          <w:szCs w:val="18"/>
        </w:rPr>
        <w:t>—</w:t>
      </w:r>
      <w:r>
        <w:rPr>
          <w:color w:val="000000"/>
          <w:sz w:val="18"/>
          <w:szCs w:val="18"/>
        </w:rPr>
        <w:t>another, that I was living disreputably with Maori women; another, that I was a confirmed drunkard, and common card-player with the lowest of the whites:</w:t>
      </w:r>
      <w:r w:rsidR="002A439E">
        <w:rPr>
          <w:color w:val="000000"/>
          <w:sz w:val="18"/>
          <w:szCs w:val="18"/>
        </w:rPr>
        <w:t>—</w:t>
      </w:r>
      <w:r>
        <w:rPr>
          <w:color w:val="000000"/>
          <w:sz w:val="18"/>
          <w:szCs w:val="18"/>
        </w:rPr>
        <w:t xml:space="preserve">another, that I was unfit to be the trustee of my own 2 children, (and this last abominable story was even </w:t>
      </w:r>
      <w:r w:rsidRPr="00AF313A">
        <w:rPr>
          <w:i/>
          <w:color w:val="000000"/>
          <w:sz w:val="18"/>
          <w:szCs w:val="18"/>
        </w:rPr>
        <w:t>sworn to</w:t>
      </w:r>
      <w:r w:rsidRPr="00AF313A">
        <w:rPr>
          <w:color w:val="000000"/>
          <w:sz w:val="18"/>
          <w:szCs w:val="18"/>
        </w:rPr>
        <w:t>! in the Supreme Court at Auckland):</w:t>
      </w:r>
      <w:r w:rsidR="002A439E" w:rsidRPr="00AF313A">
        <w:rPr>
          <w:color w:val="000000"/>
          <w:sz w:val="18"/>
          <w:szCs w:val="18"/>
        </w:rPr>
        <w:t>—</w:t>
      </w:r>
      <w:r w:rsidRPr="00AF313A">
        <w:rPr>
          <w:color w:val="000000"/>
          <w:sz w:val="18"/>
          <w:szCs w:val="18"/>
        </w:rPr>
        <w:t>and there</w:t>
      </w:r>
      <w:r>
        <w:rPr>
          <w:color w:val="000000"/>
          <w:sz w:val="18"/>
          <w:szCs w:val="18"/>
        </w:rPr>
        <w:t xml:space="preserve"> are many other heavy charges, but I have never cared to answer them, </w:t>
      </w:r>
      <w:r>
        <w:rPr>
          <w:i/>
          <w:color w:val="000000"/>
          <w:sz w:val="18"/>
          <w:szCs w:val="18"/>
        </w:rPr>
        <w:t>I have lived them down</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Do not allow any one to read this portion (parts III. and IV.) of the Ms., keep it to yourself:</w:t>
      </w:r>
      <w:r w:rsidR="002A439E">
        <w:rPr>
          <w:color w:val="000000"/>
          <w:sz w:val="18"/>
          <w:szCs w:val="18"/>
        </w:rPr>
        <w:t>—</w:t>
      </w:r>
      <w:r>
        <w:rPr>
          <w:color w:val="000000"/>
          <w:sz w:val="18"/>
          <w:szCs w:val="18"/>
        </w:rPr>
        <w:t xml:space="preserve">but </w:t>
      </w:r>
      <w:r>
        <w:rPr>
          <w:i/>
          <w:color w:val="000000"/>
          <w:sz w:val="18"/>
          <w:szCs w:val="18"/>
        </w:rPr>
        <w:t>after our deaths</w:t>
      </w:r>
      <w:r>
        <w:rPr>
          <w:color w:val="000000"/>
          <w:sz w:val="18"/>
          <w:szCs w:val="18"/>
        </w:rPr>
        <w:t xml:space="preserve">, it should, I think, belong to the family there in </w:t>
      </w:r>
      <w:smartTag w:uri="urn:schemas-microsoft-com:office:smarttags" w:element="place">
        <w:r>
          <w:rPr>
            <w:color w:val="000000"/>
            <w:sz w:val="18"/>
            <w:szCs w:val="18"/>
          </w:rPr>
          <w:t>Penzance</w:t>
        </w:r>
      </w:smartTag>
      <w:r>
        <w:rPr>
          <w:color w:val="000000"/>
          <w:sz w:val="18"/>
          <w:szCs w:val="18"/>
        </w:rPr>
        <w:t>. Latimer, I suppose will come in for the copy of it (or the original papers) here.</w:t>
      </w:r>
    </w:p>
    <w:p w:rsidR="00832810" w:rsidRDefault="00832810">
      <w:pPr>
        <w:spacing w:after="120"/>
        <w:rPr>
          <w:color w:val="000000"/>
          <w:sz w:val="18"/>
          <w:szCs w:val="18"/>
        </w:rPr>
      </w:pPr>
      <w:r>
        <w:rPr>
          <w:color w:val="000000"/>
          <w:sz w:val="18"/>
          <w:szCs w:val="18"/>
        </w:rPr>
        <w:t xml:space="preserve">You are of mature age now; read it </w:t>
      </w:r>
      <w:r>
        <w:rPr>
          <w:i/>
          <w:color w:val="000000"/>
          <w:sz w:val="18"/>
          <w:szCs w:val="18"/>
        </w:rPr>
        <w:t xml:space="preserve">slowly </w:t>
      </w:r>
      <w:r>
        <w:rPr>
          <w:color w:val="000000"/>
          <w:sz w:val="18"/>
          <w:szCs w:val="18"/>
        </w:rPr>
        <w:t xml:space="preserve">and </w:t>
      </w:r>
      <w:r>
        <w:rPr>
          <w:i/>
          <w:color w:val="000000"/>
          <w:sz w:val="18"/>
          <w:szCs w:val="18"/>
        </w:rPr>
        <w:t>thoughtfully</w:t>
      </w:r>
      <w:r>
        <w:rPr>
          <w:color w:val="000000"/>
          <w:sz w:val="18"/>
          <w:szCs w:val="18"/>
        </w:rPr>
        <w:t xml:space="preserve">, and </w:t>
      </w:r>
      <w:r>
        <w:rPr>
          <w:i/>
          <w:color w:val="000000"/>
          <w:sz w:val="18"/>
          <w:szCs w:val="18"/>
        </w:rPr>
        <w:t xml:space="preserve">note down any questions you may wish to ask me </w:t>
      </w:r>
      <w:r>
        <w:rPr>
          <w:color w:val="000000"/>
          <w:sz w:val="18"/>
          <w:szCs w:val="18"/>
        </w:rPr>
        <w:t>concerning the same:</w:t>
      </w:r>
      <w:r w:rsidR="002A439E">
        <w:rPr>
          <w:color w:val="000000"/>
          <w:sz w:val="18"/>
          <w:szCs w:val="18"/>
        </w:rPr>
        <w:t>—</w:t>
      </w:r>
      <w:r>
        <w:rPr>
          <w:color w:val="000000"/>
          <w:sz w:val="18"/>
          <w:szCs w:val="18"/>
        </w:rPr>
        <w:t>also, respecting the two other parts (</w:t>
      </w:r>
      <w:smartTag w:uri="urn:schemas-microsoft-com:office:smarttags" w:element="place">
        <w:r>
          <w:rPr>
            <w:color w:val="000000"/>
            <w:sz w:val="18"/>
            <w:szCs w:val="18"/>
          </w:rPr>
          <w:t>I.</w:t>
        </w:r>
      </w:smartTag>
      <w:r>
        <w:rPr>
          <w:color w:val="000000"/>
          <w:sz w:val="18"/>
          <w:szCs w:val="18"/>
        </w:rPr>
        <w:t xml:space="preserve"> and II.)</w:t>
      </w:r>
      <w:r w:rsidR="002A439E">
        <w:rPr>
          <w:color w:val="000000"/>
          <w:sz w:val="18"/>
          <w:szCs w:val="18"/>
        </w:rPr>
        <w:t>—</w:t>
      </w:r>
      <w:r>
        <w:rPr>
          <w:i/>
          <w:color w:val="000000"/>
          <w:sz w:val="18"/>
          <w:szCs w:val="18"/>
        </w:rPr>
        <w:t>these two</w:t>
      </w:r>
      <w:r>
        <w:rPr>
          <w:color w:val="000000"/>
          <w:sz w:val="18"/>
          <w:szCs w:val="18"/>
        </w:rPr>
        <w:t xml:space="preserve"> I should like for Sarah’s mother to read, (also, her father, if you approve of it,) and Mrs. Tucker, should you have the opportunity of her doing so.</w:t>
      </w:r>
      <w:r w:rsidR="002A439E">
        <w:rPr>
          <w:color w:val="000000"/>
          <w:sz w:val="18"/>
          <w:szCs w:val="18"/>
        </w:rPr>
        <w:t>—</w:t>
      </w:r>
      <w:r>
        <w:rPr>
          <w:color w:val="000000"/>
          <w:sz w:val="18"/>
          <w:szCs w:val="18"/>
        </w:rPr>
        <w:t xml:space="preserve">In truth, I had promised their perusal to </w:t>
      </w:r>
      <w:r>
        <w:rPr>
          <w:i/>
          <w:color w:val="000000"/>
          <w:sz w:val="18"/>
          <w:szCs w:val="18"/>
        </w:rPr>
        <w:t>her</w:t>
      </w:r>
      <w:r>
        <w:rPr>
          <w:color w:val="000000"/>
          <w:sz w:val="18"/>
          <w:szCs w:val="18"/>
        </w:rPr>
        <w:t>, some time ago.—</w:t>
      </w:r>
    </w:p>
    <w:p w:rsidR="008E2490" w:rsidRPr="008E2490" w:rsidRDefault="00B1387C">
      <w:pPr>
        <w:spacing w:after="120"/>
        <w:rPr>
          <w:i/>
          <w:color w:val="000000"/>
          <w:sz w:val="18"/>
          <w:szCs w:val="18"/>
        </w:rPr>
      </w:pPr>
      <w:r>
        <w:rPr>
          <w:i/>
          <w:color w:val="000000"/>
          <w:sz w:val="18"/>
          <w:szCs w:val="18"/>
        </w:rPr>
        <w:t>[Page missing</w:t>
      </w:r>
      <w:r w:rsidR="008E2490" w:rsidRPr="008E2490">
        <w:rPr>
          <w:i/>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1887 March 1: to Balfour</w:t>
      </w:r>
      <w:r>
        <w:rPr>
          <w:rStyle w:val="FootnoteReference"/>
          <w:rFonts w:ascii="Arial" w:hAnsi="Arial" w:cs="Arial"/>
          <w:color w:val="000000"/>
          <w:sz w:val="22"/>
          <w:szCs w:val="22"/>
        </w:rPr>
        <w:footnoteReference w:id="379"/>
      </w:r>
    </w:p>
    <w:p w:rsidR="00832810" w:rsidRDefault="00832810">
      <w:pPr>
        <w:spacing w:after="120"/>
        <w:jc w:val="right"/>
        <w:rPr>
          <w:sz w:val="18"/>
          <w:szCs w:val="18"/>
        </w:rPr>
      </w:pPr>
      <w:r>
        <w:rPr>
          <w:sz w:val="18"/>
          <w:szCs w:val="18"/>
        </w:rPr>
        <w:t>Napier, March 1/87.</w:t>
      </w:r>
    </w:p>
    <w:p w:rsidR="00832810" w:rsidRDefault="00832810">
      <w:pPr>
        <w:spacing w:after="120"/>
        <w:rPr>
          <w:sz w:val="18"/>
          <w:szCs w:val="18"/>
        </w:rPr>
      </w:pPr>
      <w:r>
        <w:rPr>
          <w:sz w:val="18"/>
          <w:szCs w:val="18"/>
        </w:rPr>
        <w:t xml:space="preserve">Mr. D.P.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As I have received your note of 20th. (but </w:t>
      </w:r>
      <w:r>
        <w:rPr>
          <w:i/>
          <w:sz w:val="18"/>
          <w:szCs w:val="18"/>
        </w:rPr>
        <w:t>here</w:t>
      </w:r>
      <w:r>
        <w:rPr>
          <w:sz w:val="18"/>
          <w:szCs w:val="18"/>
        </w:rPr>
        <w:t xml:space="preserve"> on 26th) I suppose I </w:t>
      </w:r>
      <w:r>
        <w:rPr>
          <w:i/>
          <w:sz w:val="18"/>
          <w:szCs w:val="18"/>
        </w:rPr>
        <w:t>must</w:t>
      </w:r>
      <w:r>
        <w:rPr>
          <w:sz w:val="18"/>
          <w:szCs w:val="18"/>
        </w:rPr>
        <w:t xml:space="preserve"> answer it:—but to tell you the honest truth,—Mon, you scarcely deserve it!</w:t>
      </w:r>
      <w:r w:rsidR="004875A1">
        <w:rPr>
          <w:sz w:val="18"/>
          <w:szCs w:val="18"/>
        </w:rPr>
        <w:t xml:space="preserve"> </w:t>
      </w:r>
      <w:r>
        <w:rPr>
          <w:sz w:val="18"/>
          <w:szCs w:val="18"/>
        </w:rPr>
        <w:t xml:space="preserve">Your </w:t>
      </w:r>
      <w:r>
        <w:rPr>
          <w:i/>
          <w:sz w:val="18"/>
          <w:szCs w:val="18"/>
        </w:rPr>
        <w:t>own</w:t>
      </w:r>
      <w:r>
        <w:rPr>
          <w:sz w:val="18"/>
          <w:szCs w:val="18"/>
        </w:rPr>
        <w:t xml:space="preserve"> words—from it, I note: (1) “reply to my letter of </w:t>
      </w:r>
      <w:r>
        <w:rPr>
          <w:i/>
          <w:sz w:val="18"/>
          <w:szCs w:val="18"/>
        </w:rPr>
        <w:t>4th Jan</w:t>
      </w:r>
      <w:r>
        <w:rPr>
          <w:sz w:val="18"/>
          <w:szCs w:val="18"/>
        </w:rPr>
        <w:t xml:space="preserve">.”! (2) “I am not </w:t>
      </w:r>
      <w:r>
        <w:rPr>
          <w:i/>
          <w:sz w:val="18"/>
          <w:szCs w:val="18"/>
        </w:rPr>
        <w:t>so busy now</w:t>
      </w:r>
      <w:r>
        <w:rPr>
          <w:sz w:val="18"/>
          <w:szCs w:val="18"/>
        </w:rPr>
        <w:t>.” Well, well, we all have our faults, &amp; I, at all events, will not “follow suit” &amp; serve you out after that fashion, &amp; r</w:t>
      </w:r>
      <w:r w:rsidR="00C90C85">
        <w:rPr>
          <w:sz w:val="18"/>
          <w:szCs w:val="18"/>
        </w:rPr>
        <w:t xml:space="preserve">eply 6 weeks or 2 months hence. </w:t>
      </w:r>
      <w:r>
        <w:rPr>
          <w:sz w:val="18"/>
          <w:szCs w:val="18"/>
        </w:rPr>
        <w:t xml:space="preserve">Your Drought is </w:t>
      </w:r>
      <w:r>
        <w:rPr>
          <w:i/>
          <w:sz w:val="18"/>
          <w:szCs w:val="18"/>
        </w:rPr>
        <w:t>our</w:t>
      </w:r>
      <w:r>
        <w:rPr>
          <w:sz w:val="18"/>
          <w:szCs w:val="18"/>
        </w:rPr>
        <w:t xml:space="preserve"> Drought:—just now (</w:t>
      </w:r>
      <w:smartTag w:uri="urn:schemas-microsoft-com:office:smarttags" w:element="time">
        <w:smartTagPr>
          <w:attr w:name="Minute" w:val="0"/>
          <w:attr w:name="Hour" w:val="14"/>
        </w:smartTagPr>
        <w:r>
          <w:rPr>
            <w:sz w:val="18"/>
            <w:szCs w:val="18"/>
          </w:rPr>
          <w:t>2 p.m.</w:t>
        </w:r>
      </w:smartTag>
      <w:r>
        <w:rPr>
          <w:sz w:val="18"/>
          <w:szCs w:val="18"/>
        </w:rPr>
        <w:t xml:space="preserve">) it has </w:t>
      </w:r>
      <w:r>
        <w:rPr>
          <w:i/>
          <w:sz w:val="18"/>
          <w:szCs w:val="18"/>
        </w:rPr>
        <w:t>commenced raining</w:t>
      </w:r>
      <w:r>
        <w:rPr>
          <w:sz w:val="18"/>
          <w:szCs w:val="18"/>
        </w:rPr>
        <w:t>! how sad the poor trees, &amp;c., outside look! it comforts me under my Rheumatism, which has been hanging about me these last 2 days—in shoulder joints &amp; wrists—just enough to make everything unpleasant!</w:t>
      </w:r>
    </w:p>
    <w:p w:rsidR="00832810" w:rsidRDefault="00832810">
      <w:pPr>
        <w:spacing w:after="120"/>
        <w:rPr>
          <w:sz w:val="18"/>
          <w:szCs w:val="18"/>
        </w:rPr>
      </w:pPr>
      <w:r>
        <w:rPr>
          <w:sz w:val="18"/>
          <w:szCs w:val="18"/>
        </w:rPr>
        <w:t xml:space="preserve">I was in Bush over 3 weeks, from 28th Jany–19th Feby. &amp; found it </w:t>
      </w:r>
      <w:r>
        <w:rPr>
          <w:i/>
          <w:sz w:val="18"/>
          <w:szCs w:val="18"/>
        </w:rPr>
        <w:t>dreadfully hot</w:t>
      </w:r>
      <w:r>
        <w:rPr>
          <w:sz w:val="18"/>
          <w:szCs w:val="18"/>
        </w:rPr>
        <w:t xml:space="preserve"> (worse than Napier) until the rain came.—There I had no rheum., &amp; enjoyed myself, save 1 day when I was </w:t>
      </w:r>
      <w:r>
        <w:rPr>
          <w:i/>
          <w:sz w:val="18"/>
          <w:szCs w:val="18"/>
        </w:rPr>
        <w:t>lost</w:t>
      </w:r>
      <w:r>
        <w:rPr>
          <w:sz w:val="18"/>
          <w:szCs w:val="18"/>
        </w:rPr>
        <w:t xml:space="preserve">!—(Some day I may </w:t>
      </w:r>
      <w:r>
        <w:rPr>
          <w:i/>
          <w:sz w:val="18"/>
          <w:szCs w:val="18"/>
        </w:rPr>
        <w:t>tell</w:t>
      </w:r>
      <w:r>
        <w:rPr>
          <w:sz w:val="18"/>
          <w:szCs w:val="18"/>
        </w:rPr>
        <w:t xml:space="preserve"> you of this.) I did not do much in the </w:t>
      </w:r>
      <w:r>
        <w:rPr>
          <w:i/>
          <w:sz w:val="18"/>
          <w:szCs w:val="18"/>
        </w:rPr>
        <w:t>general</w:t>
      </w:r>
      <w:r>
        <w:rPr>
          <w:sz w:val="18"/>
          <w:szCs w:val="18"/>
        </w:rPr>
        <w:t xml:space="preserve"> </w:t>
      </w:r>
      <w:r>
        <w:rPr>
          <w:i/>
          <w:sz w:val="18"/>
          <w:szCs w:val="18"/>
        </w:rPr>
        <w:t>plant</w:t>
      </w:r>
      <w:r>
        <w:rPr>
          <w:sz w:val="18"/>
          <w:szCs w:val="18"/>
        </w:rPr>
        <w:t xml:space="preserve"> way,—though I obtained a few good things—among them, the </w:t>
      </w:r>
      <w:r>
        <w:rPr>
          <w:i/>
          <w:sz w:val="18"/>
          <w:szCs w:val="18"/>
        </w:rPr>
        <w:t>fem.</w:t>
      </w:r>
      <w:r>
        <w:rPr>
          <w:sz w:val="18"/>
          <w:szCs w:val="18"/>
        </w:rPr>
        <w:t xml:space="preserve"> of a tree I discovered in ’85, </w:t>
      </w:r>
      <w:r>
        <w:rPr>
          <w:i/>
          <w:sz w:val="18"/>
          <w:szCs w:val="18"/>
        </w:rPr>
        <w:t>male</w:t>
      </w:r>
      <w:r>
        <w:rPr>
          <w:sz w:val="18"/>
          <w:szCs w:val="18"/>
        </w:rPr>
        <w:t xml:space="preserve"> only, &amp; curiously enough each time only one of each kind! I enclose a spn. put it into water over-night in a glass, &amp; look at it in mg., flowers minute, those of the male a trifle larger. I described the male one last yr. I also got a very handsome fern, which I believe to be new: and a lot of </w:t>
      </w:r>
      <w:r>
        <w:rPr>
          <w:i/>
          <w:sz w:val="18"/>
          <w:szCs w:val="18"/>
        </w:rPr>
        <w:t>small</w:t>
      </w:r>
      <w:r>
        <w:rPr>
          <w:sz w:val="18"/>
          <w:szCs w:val="18"/>
        </w:rPr>
        <w:t xml:space="preserve"> plants, (Mosses, Hepaticæ, &amp; Fungi,) from creeks &amp; gullies.—One thing in particular pleased me much &amp; caused me to think of </w:t>
      </w:r>
      <w:r>
        <w:rPr>
          <w:i/>
          <w:sz w:val="18"/>
          <w:szCs w:val="18"/>
        </w:rPr>
        <w:t>you</w:t>
      </w:r>
      <w:r>
        <w:rPr>
          <w:sz w:val="18"/>
          <w:szCs w:val="18"/>
        </w:rPr>
        <w:t xml:space="preserve">—in a tangled brake, in a wood, I saw 13 spikes of </w:t>
      </w:r>
      <w:r>
        <w:rPr>
          <w:i/>
          <w:sz w:val="18"/>
          <w:szCs w:val="18"/>
        </w:rPr>
        <w:t>Gastrodia</w:t>
      </w:r>
      <w:r>
        <w:rPr>
          <w:sz w:val="18"/>
          <w:szCs w:val="18"/>
        </w:rPr>
        <w:t>, all near each other, 2 I measured above 3 ft. high, but all past flowering.</w:t>
      </w:r>
      <w:r>
        <w:rPr>
          <w:sz w:val="18"/>
          <w:szCs w:val="18"/>
        </w:rPr>
        <w:tab/>
        <w:t>I marked that spot.</w:t>
      </w:r>
    </w:p>
    <w:p w:rsidR="00832810" w:rsidRDefault="00832810">
      <w:pPr>
        <w:spacing w:after="120"/>
        <w:rPr>
          <w:sz w:val="18"/>
          <w:szCs w:val="18"/>
        </w:rPr>
      </w:pPr>
      <w:r>
        <w:rPr>
          <w:sz w:val="18"/>
          <w:szCs w:val="18"/>
        </w:rPr>
        <w:t xml:space="preserve">I also enclose a sprig of another small tree I have </w:t>
      </w:r>
      <w:r>
        <w:rPr>
          <w:i/>
          <w:sz w:val="18"/>
          <w:szCs w:val="18"/>
        </w:rPr>
        <w:t>often</w:t>
      </w:r>
      <w:r>
        <w:rPr>
          <w:sz w:val="18"/>
          <w:szCs w:val="18"/>
        </w:rPr>
        <w:t xml:space="preserve"> met with during the last 10 yrs. in woods, but never yet in flower or fruit. If you can find it flg. or ftg.—</w:t>
      </w:r>
      <w:r>
        <w:rPr>
          <w:i/>
          <w:sz w:val="18"/>
          <w:szCs w:val="18"/>
        </w:rPr>
        <w:t>then</w:t>
      </w:r>
      <w:r>
        <w:rPr>
          <w:sz w:val="18"/>
          <w:szCs w:val="18"/>
        </w:rPr>
        <w:t xml:space="preserve"> I will shake hands w. you </w:t>
      </w:r>
      <w:r>
        <w:rPr>
          <w:i/>
          <w:sz w:val="18"/>
          <w:szCs w:val="18"/>
        </w:rPr>
        <w:t>again.</w:t>
      </w:r>
      <w:r>
        <w:rPr>
          <w:sz w:val="18"/>
          <w:szCs w:val="18"/>
        </w:rPr>
        <w:t xml:space="preserve"> I have seen &amp; examined trees of it 6–10 ft. high .</w:t>
      </w:r>
      <w:r>
        <w:rPr>
          <w:sz w:val="18"/>
          <w:szCs w:val="18"/>
        </w:rPr>
        <w:tab/>
        <w:t>It often grows in a zig-zag gnarled kind of way.—</w:t>
      </w:r>
    </w:p>
    <w:p w:rsidR="00832810" w:rsidRDefault="00832810" w:rsidP="00B1387C">
      <w:pPr>
        <w:spacing w:after="80"/>
        <w:rPr>
          <w:sz w:val="18"/>
          <w:szCs w:val="18"/>
        </w:rPr>
      </w:pPr>
      <w:r>
        <w:rPr>
          <w:sz w:val="18"/>
          <w:szCs w:val="18"/>
        </w:rPr>
        <w:t xml:space="preserve">My good friend P.D. came to see me last week, but he was </w:t>
      </w:r>
      <w:r>
        <w:rPr>
          <w:i/>
          <w:sz w:val="18"/>
          <w:szCs w:val="18"/>
        </w:rPr>
        <w:t>far from well</w:t>
      </w:r>
      <w:r w:rsidR="00C90C85">
        <w:rPr>
          <w:sz w:val="18"/>
          <w:szCs w:val="18"/>
        </w:rPr>
        <w:t xml:space="preserve">. I hope he is better now. </w:t>
      </w:r>
      <w:r>
        <w:rPr>
          <w:sz w:val="18"/>
          <w:szCs w:val="18"/>
        </w:rPr>
        <w:t xml:space="preserve">I have been very busy (as usual) for S.F. Mail that left us on Saty. last (26th). I have been thinking of paying at visit to Fernhill for a few days, but have concluded to defer it—fearing attack of Rheum. in a </w:t>
      </w:r>
      <w:r>
        <w:rPr>
          <w:i/>
          <w:sz w:val="18"/>
          <w:szCs w:val="18"/>
        </w:rPr>
        <w:t>strange house</w:t>
      </w:r>
      <w:r>
        <w:rPr>
          <w:sz w:val="18"/>
          <w:szCs w:val="18"/>
        </w:rPr>
        <w:t xml:space="preserve">! I suppose I shall remain here for 2 months or so: going to woods again in autumn. I think you did right in setting your captive (G. Lizard) at liberty—they are often marked in that fashion, as if with white arching eyebrows. I am losing </w:t>
      </w:r>
      <w:r>
        <w:rPr>
          <w:i/>
          <w:sz w:val="18"/>
          <w:szCs w:val="18"/>
        </w:rPr>
        <w:t>several</w:t>
      </w:r>
      <w:r>
        <w:rPr>
          <w:sz w:val="18"/>
          <w:szCs w:val="18"/>
        </w:rPr>
        <w:t xml:space="preserve"> trees &amp; shrubs here from drought; one, a prized one, 25 yrs. old! I hope you are quite well, also, all yours at Glenross. Shall always be glad to hear from you, albeit the </w:t>
      </w:r>
      <w:r>
        <w:rPr>
          <w:i/>
          <w:sz w:val="18"/>
          <w:szCs w:val="18"/>
        </w:rPr>
        <w:t>accompaniment</w:t>
      </w:r>
      <w:r>
        <w:rPr>
          <w:sz w:val="18"/>
          <w:szCs w:val="18"/>
        </w:rPr>
        <w:t>!!! I am dr. Sir,</w:t>
      </w:r>
    </w:p>
    <w:p w:rsidR="00832810" w:rsidRDefault="00832810" w:rsidP="00B1387C">
      <w:pPr>
        <w:spacing w:after="80"/>
        <w:rPr>
          <w:color w:val="000000"/>
          <w:sz w:val="18"/>
          <w:szCs w:val="18"/>
        </w:rPr>
      </w:pPr>
      <w:r>
        <w:rPr>
          <w:color w:val="000000"/>
          <w:sz w:val="18"/>
          <w:szCs w:val="18"/>
        </w:rPr>
        <w:t>Yours truly,</w:t>
      </w:r>
    </w:p>
    <w:p w:rsidR="00832810" w:rsidRDefault="00832810" w:rsidP="00B1387C">
      <w:pPr>
        <w:spacing w:after="80"/>
        <w:rPr>
          <w:sz w:val="18"/>
          <w:szCs w:val="18"/>
        </w:rPr>
      </w:pPr>
      <w:r>
        <w:rPr>
          <w:sz w:val="18"/>
          <w:szCs w:val="18"/>
        </w:rPr>
        <w:t>P.S. 2.30. rain over.</w:t>
      </w:r>
    </w:p>
    <w:p w:rsidR="00832810" w:rsidRDefault="00832810" w:rsidP="00B1387C">
      <w:pPr>
        <w:spacing w:after="80"/>
        <w:rPr>
          <w:sz w:val="18"/>
          <w:szCs w:val="18"/>
        </w:rPr>
      </w:pPr>
      <w:r>
        <w:rPr>
          <w:sz w:val="18"/>
          <w:szCs w:val="18"/>
        </w:rPr>
        <w:t>________________________________________________</w:t>
      </w:r>
    </w:p>
    <w:p w:rsidR="00832810" w:rsidRDefault="00832810">
      <w:pPr>
        <w:spacing w:after="120"/>
        <w:rPr>
          <w:sz w:val="18"/>
          <w:szCs w:val="18"/>
        </w:rPr>
      </w:pPr>
    </w:p>
    <w:p w:rsidR="000B4132" w:rsidRPr="000D5F2B" w:rsidRDefault="000B4132" w:rsidP="000B4132">
      <w:pPr>
        <w:spacing w:after="120"/>
        <w:rPr>
          <w:rFonts w:ascii="Arial" w:hAnsi="Arial"/>
          <w:sz w:val="22"/>
          <w:szCs w:val="18"/>
        </w:rPr>
      </w:pPr>
      <w:r w:rsidRPr="000D5F2B">
        <w:rPr>
          <w:rFonts w:ascii="Arial" w:hAnsi="Arial"/>
          <w:sz w:val="22"/>
          <w:szCs w:val="18"/>
        </w:rPr>
        <w:t xml:space="preserve">1887 April 13: </w:t>
      </w:r>
      <w:r>
        <w:rPr>
          <w:rFonts w:ascii="Arial" w:hAnsi="Arial"/>
          <w:szCs w:val="18"/>
        </w:rPr>
        <w:t>to Hector</w:t>
      </w:r>
      <w:r w:rsidRPr="000D5F2B">
        <w:rPr>
          <w:rStyle w:val="FootnoteReference"/>
          <w:rFonts w:ascii="Arial" w:hAnsi="Arial"/>
          <w:sz w:val="22"/>
          <w:szCs w:val="18"/>
        </w:rPr>
        <w:footnoteReference w:id="380"/>
      </w:r>
    </w:p>
    <w:p w:rsidR="000B4132" w:rsidRPr="000D5F2B" w:rsidRDefault="000B4132" w:rsidP="000B4132">
      <w:pPr>
        <w:spacing w:after="120"/>
        <w:jc w:val="right"/>
        <w:rPr>
          <w:sz w:val="18"/>
          <w:szCs w:val="18"/>
        </w:rPr>
      </w:pPr>
      <w:r w:rsidRPr="000D5F2B">
        <w:rPr>
          <w:sz w:val="18"/>
          <w:szCs w:val="18"/>
        </w:rPr>
        <w:t>Napier, April 13/87</w:t>
      </w:r>
    </w:p>
    <w:p w:rsidR="000B4132" w:rsidRPr="000D5F2B" w:rsidRDefault="000B4132" w:rsidP="000B4132">
      <w:pPr>
        <w:spacing w:after="120"/>
        <w:rPr>
          <w:sz w:val="18"/>
          <w:szCs w:val="18"/>
        </w:rPr>
      </w:pPr>
      <w:r w:rsidRPr="000D5F2B">
        <w:rPr>
          <w:sz w:val="18"/>
          <w:szCs w:val="18"/>
        </w:rPr>
        <w:t>Dear Sir</w:t>
      </w:r>
    </w:p>
    <w:p w:rsidR="000B4132" w:rsidRPr="000D5F2B" w:rsidRDefault="000B4132" w:rsidP="000B4132">
      <w:pPr>
        <w:spacing w:after="120"/>
        <w:rPr>
          <w:sz w:val="18"/>
          <w:szCs w:val="18"/>
        </w:rPr>
      </w:pPr>
      <w:r w:rsidRPr="000D5F2B">
        <w:rPr>
          <w:sz w:val="18"/>
          <w:szCs w:val="18"/>
        </w:rPr>
        <w:t xml:space="preserve">For some time I have been thinking of writing to you, &amp; now that I am about leaving for the Bush (for 2–3 weeks), I do so:—(1.) to ask If you could kindly insert in vol. XIX. “TRans.”, a small “errata” of a few errors made in my papers in vol. XVIII, which have been brought to my notice: (2.) to enquire, If Mr. Buchanan is still with you,—or, in Wellington &amp; well: as early as March I wrote to him, enclosing spn. of a grass from the mountain ranges for his opinion, which I supposed to be new—it is a sp. of </w:t>
      </w:r>
      <w:r w:rsidRPr="000D5F2B">
        <w:rPr>
          <w:i/>
          <w:sz w:val="18"/>
          <w:szCs w:val="18"/>
        </w:rPr>
        <w:t>Agrostis</w:t>
      </w:r>
      <w:r w:rsidRPr="000D5F2B">
        <w:rPr>
          <w:sz w:val="18"/>
          <w:szCs w:val="18"/>
        </w:rPr>
        <w:t xml:space="preserve"> &amp; near to our published ones,—and Mr. Buchanan, in his Work on our </w:t>
      </w:r>
      <w:r w:rsidRPr="000D5F2B">
        <w:rPr>
          <w:i/>
          <w:sz w:val="18"/>
          <w:szCs w:val="18"/>
        </w:rPr>
        <w:t xml:space="preserve">Grasses </w:t>
      </w:r>
      <w:r w:rsidRPr="000D5F2B">
        <w:rPr>
          <w:sz w:val="18"/>
          <w:szCs w:val="18"/>
        </w:rPr>
        <w:t xml:space="preserve">(the </w:t>
      </w:r>
      <w:r w:rsidRPr="000D5F2B">
        <w:rPr>
          <w:i/>
          <w:sz w:val="18"/>
          <w:szCs w:val="18"/>
        </w:rPr>
        <w:t>addenda</w:t>
      </w:r>
      <w:r w:rsidRPr="000D5F2B">
        <w:rPr>
          <w:sz w:val="18"/>
          <w:szCs w:val="18"/>
        </w:rPr>
        <w:t>), mentions his having lately received intermediate forms, &amp;c. but I have not heard from him in reply: and so I have ventured to trouble you,—please kindly inform me.</w:t>
      </w:r>
      <w:r w:rsidRPr="000D5F2B">
        <w:rPr>
          <w:sz w:val="18"/>
          <w:szCs w:val="18"/>
        </w:rPr>
        <w:tab/>
        <w:t>I am,</w:t>
      </w:r>
    </w:p>
    <w:p w:rsidR="000B4132" w:rsidRPr="000D5F2B" w:rsidRDefault="000B4132" w:rsidP="000B4132">
      <w:pPr>
        <w:rPr>
          <w:sz w:val="18"/>
          <w:szCs w:val="18"/>
        </w:rPr>
      </w:pPr>
      <w:r w:rsidRPr="000D5F2B">
        <w:rPr>
          <w:sz w:val="18"/>
          <w:szCs w:val="18"/>
        </w:rPr>
        <w:tab/>
      </w:r>
      <w:r w:rsidRPr="000D5F2B">
        <w:rPr>
          <w:sz w:val="18"/>
          <w:szCs w:val="18"/>
        </w:rPr>
        <w:tab/>
      </w:r>
      <w:r w:rsidRPr="000D5F2B">
        <w:rPr>
          <w:sz w:val="18"/>
          <w:szCs w:val="18"/>
        </w:rPr>
        <w:tab/>
      </w:r>
      <w:r w:rsidRPr="000D5F2B">
        <w:rPr>
          <w:sz w:val="18"/>
          <w:szCs w:val="18"/>
        </w:rPr>
        <w:tab/>
        <w:t>Dr. Sir,</w:t>
      </w:r>
    </w:p>
    <w:p w:rsidR="000B4132" w:rsidRPr="000D5F2B" w:rsidRDefault="000B4132" w:rsidP="000B4132">
      <w:pPr>
        <w:rPr>
          <w:sz w:val="18"/>
          <w:szCs w:val="18"/>
        </w:rPr>
      </w:pPr>
      <w:r w:rsidRPr="000D5F2B">
        <w:rPr>
          <w:sz w:val="18"/>
          <w:szCs w:val="18"/>
        </w:rPr>
        <w:tab/>
      </w:r>
      <w:r w:rsidRPr="000D5F2B">
        <w:rPr>
          <w:sz w:val="18"/>
          <w:szCs w:val="18"/>
        </w:rPr>
        <w:tab/>
      </w:r>
      <w:r w:rsidRPr="000D5F2B">
        <w:rPr>
          <w:sz w:val="18"/>
          <w:szCs w:val="18"/>
        </w:rPr>
        <w:tab/>
        <w:t>Yours truly</w:t>
      </w:r>
    </w:p>
    <w:p w:rsidR="000B4132" w:rsidRDefault="000B4132" w:rsidP="000B4132">
      <w:pPr>
        <w:spacing w:after="120"/>
        <w:rPr>
          <w:sz w:val="18"/>
          <w:szCs w:val="18"/>
        </w:rPr>
      </w:pPr>
      <w:r w:rsidRPr="000D5F2B">
        <w:rPr>
          <w:sz w:val="18"/>
          <w:szCs w:val="18"/>
        </w:rPr>
        <w:tab/>
      </w:r>
      <w:r w:rsidRPr="000D5F2B">
        <w:rPr>
          <w:sz w:val="18"/>
          <w:szCs w:val="18"/>
        </w:rPr>
        <w:tab/>
      </w:r>
      <w:r w:rsidRPr="000D5F2B">
        <w:rPr>
          <w:sz w:val="18"/>
          <w:szCs w:val="18"/>
        </w:rPr>
        <w:tab/>
      </w:r>
      <w:r w:rsidRPr="000D5F2B">
        <w:rPr>
          <w:sz w:val="18"/>
          <w:szCs w:val="18"/>
        </w:rPr>
        <w:tab/>
        <w:t>W. Colenso.</w:t>
      </w:r>
    </w:p>
    <w:p w:rsidR="000B4132" w:rsidRDefault="000B4132" w:rsidP="000B4132">
      <w:pPr>
        <w:spacing w:after="120"/>
        <w:rPr>
          <w:sz w:val="18"/>
          <w:szCs w:val="18"/>
        </w:rPr>
      </w:pPr>
      <w:r>
        <w:rPr>
          <w:sz w:val="18"/>
          <w:szCs w:val="18"/>
        </w:rPr>
        <w:t>________________________________________________</w:t>
      </w:r>
    </w:p>
    <w:p w:rsidR="000B4132" w:rsidRDefault="000B4132" w:rsidP="000B4132">
      <w:pPr>
        <w:spacing w:after="120"/>
        <w:rPr>
          <w:sz w:val="18"/>
          <w:szCs w:val="18"/>
        </w:rPr>
      </w:pPr>
    </w:p>
    <w:p w:rsidR="000B4132" w:rsidRPr="000B4132" w:rsidRDefault="000B4132" w:rsidP="000B4132">
      <w:pPr>
        <w:spacing w:after="120"/>
        <w:rPr>
          <w:rFonts w:ascii="Arial" w:eastAsia="Calibri" w:hAnsi="Arial"/>
          <w:sz w:val="22"/>
          <w:szCs w:val="18"/>
          <w:lang w:val="en-NZ"/>
        </w:rPr>
      </w:pPr>
      <w:r w:rsidRPr="000B4132">
        <w:rPr>
          <w:rFonts w:ascii="Arial" w:eastAsia="Calibri" w:hAnsi="Arial"/>
          <w:sz w:val="22"/>
          <w:szCs w:val="18"/>
          <w:lang w:val="en-NZ"/>
        </w:rPr>
        <w:t>1887 April 18: to Hector</w:t>
      </w:r>
      <w:r w:rsidRPr="000B4132">
        <w:rPr>
          <w:rFonts w:ascii="Arial" w:eastAsia="Calibri" w:hAnsi="Arial"/>
          <w:sz w:val="22"/>
          <w:szCs w:val="18"/>
          <w:vertAlign w:val="superscript"/>
          <w:lang w:val="en-NZ"/>
        </w:rPr>
        <w:footnoteReference w:id="381"/>
      </w:r>
    </w:p>
    <w:p w:rsidR="000B4132" w:rsidRPr="000B4132" w:rsidRDefault="000B4132" w:rsidP="000B4132">
      <w:pPr>
        <w:spacing w:after="120"/>
        <w:jc w:val="right"/>
        <w:rPr>
          <w:rFonts w:eastAsia="Calibri"/>
          <w:sz w:val="18"/>
          <w:szCs w:val="18"/>
          <w:lang w:val="en-NZ"/>
        </w:rPr>
      </w:pPr>
      <w:r w:rsidRPr="000B4132">
        <w:rPr>
          <w:rFonts w:eastAsia="Calibri"/>
          <w:sz w:val="18"/>
          <w:szCs w:val="18"/>
          <w:lang w:val="en-NZ"/>
        </w:rPr>
        <w:t>Napier, April 18</w:t>
      </w:r>
      <w:r w:rsidRPr="000B4132">
        <w:rPr>
          <w:rFonts w:eastAsia="Calibri"/>
          <w:sz w:val="18"/>
          <w:szCs w:val="18"/>
          <w:vertAlign w:val="superscript"/>
          <w:lang w:val="en-NZ"/>
        </w:rPr>
        <w:t>th</w:t>
      </w:r>
      <w:r w:rsidRPr="000B4132">
        <w:rPr>
          <w:rFonts w:eastAsia="Calibri"/>
          <w:sz w:val="18"/>
          <w:szCs w:val="18"/>
          <w:lang w:val="en-NZ"/>
        </w:rPr>
        <w:t>., 1887.</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Dear Sir</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I have to thank you for your telegram of Friday evening, (15</w:t>
      </w:r>
      <w:r w:rsidRPr="000B4132">
        <w:rPr>
          <w:rFonts w:eastAsia="Calibri"/>
          <w:sz w:val="18"/>
          <w:szCs w:val="18"/>
          <w:vertAlign w:val="superscript"/>
          <w:lang w:val="en-NZ"/>
        </w:rPr>
        <w:t>th</w:t>
      </w:r>
      <w:r w:rsidRPr="000B4132">
        <w:rPr>
          <w:rFonts w:eastAsia="Calibri"/>
          <w:sz w:val="18"/>
          <w:szCs w:val="18"/>
          <w:lang w:val="en-NZ"/>
        </w:rPr>
        <w:t>.,) I now send, enclosed, a memo. of errata detected in my papers in vol. XVIII. “Transactions N.Z. Institute”, some of them are of comparatively little moment, and would not be noticed by me but for the others, which alter the meanings or makes nonsense of the sentence.—</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 xml:space="preserve">I thank you, also, for your information </w:t>
      </w:r>
      <w:r w:rsidRPr="000B4132">
        <w:rPr>
          <w:rFonts w:eastAsia="Calibri"/>
          <w:i/>
          <w:sz w:val="18"/>
          <w:szCs w:val="18"/>
          <w:lang w:val="en-NZ"/>
        </w:rPr>
        <w:t>re</w:t>
      </w:r>
      <w:r w:rsidRPr="000B4132">
        <w:rPr>
          <w:rFonts w:eastAsia="Calibri"/>
          <w:sz w:val="18"/>
          <w:szCs w:val="18"/>
          <w:lang w:val="en-NZ"/>
        </w:rPr>
        <w:t xml:space="preserve"> Mr. Buchanan; I suppose he received my letter, addressed in the usual former way to him </w:t>
      </w:r>
      <w:r w:rsidRPr="000B4132">
        <w:rPr>
          <w:rFonts w:eastAsia="Calibri"/>
          <w:i/>
          <w:sz w:val="18"/>
          <w:szCs w:val="18"/>
          <w:lang w:val="en-NZ"/>
        </w:rPr>
        <w:t>at Wellington</w:t>
      </w:r>
      <w:r w:rsidRPr="000B4132">
        <w:rPr>
          <w:rFonts w:eastAsia="Calibri"/>
          <w:sz w:val="18"/>
          <w:szCs w:val="18"/>
          <w:lang w:val="en-NZ"/>
        </w:rPr>
        <w:t>: if he did, I regret his not replying.</w:t>
      </w:r>
    </w:p>
    <w:p w:rsidR="000B4132" w:rsidRPr="000B4132" w:rsidRDefault="000B4132" w:rsidP="000B4132">
      <w:pPr>
        <w:rPr>
          <w:rFonts w:eastAsia="Calibri"/>
          <w:sz w:val="18"/>
          <w:szCs w:val="18"/>
          <w:lang w:val="en-NZ"/>
        </w:rPr>
      </w:pPr>
      <w:r w:rsidRPr="000B4132">
        <w:rPr>
          <w:rFonts w:eastAsia="Calibri"/>
          <w:sz w:val="18"/>
          <w:szCs w:val="18"/>
          <w:lang w:val="en-NZ"/>
        </w:rPr>
        <w:tab/>
      </w:r>
      <w:r w:rsidRPr="000B4132">
        <w:rPr>
          <w:rFonts w:eastAsia="Calibri"/>
          <w:sz w:val="18"/>
          <w:szCs w:val="18"/>
          <w:lang w:val="en-NZ"/>
        </w:rPr>
        <w:tab/>
        <w:t>I am, Dear Sir,</w:t>
      </w:r>
    </w:p>
    <w:p w:rsidR="000B4132" w:rsidRPr="000B4132" w:rsidRDefault="000B4132" w:rsidP="000B4132">
      <w:pPr>
        <w:rPr>
          <w:rFonts w:eastAsia="Calibri"/>
          <w:sz w:val="18"/>
          <w:szCs w:val="18"/>
          <w:lang w:val="en-NZ"/>
        </w:rPr>
      </w:pPr>
      <w:r w:rsidRPr="000B4132">
        <w:rPr>
          <w:rFonts w:eastAsia="Calibri"/>
          <w:sz w:val="18"/>
          <w:szCs w:val="18"/>
          <w:lang w:val="en-NZ"/>
        </w:rPr>
        <w:tab/>
      </w:r>
      <w:r w:rsidRPr="000B4132">
        <w:rPr>
          <w:rFonts w:eastAsia="Calibri"/>
          <w:sz w:val="18"/>
          <w:szCs w:val="18"/>
          <w:lang w:val="en-NZ"/>
        </w:rPr>
        <w:tab/>
      </w:r>
      <w:r w:rsidRPr="000B4132">
        <w:rPr>
          <w:rFonts w:eastAsia="Calibri"/>
          <w:sz w:val="18"/>
          <w:szCs w:val="18"/>
          <w:lang w:val="en-NZ"/>
        </w:rPr>
        <w:tab/>
        <w:t>Yours faithfully</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ab/>
      </w:r>
      <w:r w:rsidRPr="000B4132">
        <w:rPr>
          <w:rFonts w:eastAsia="Calibri"/>
          <w:sz w:val="18"/>
          <w:szCs w:val="18"/>
          <w:lang w:val="en-NZ"/>
        </w:rPr>
        <w:tab/>
      </w:r>
      <w:r w:rsidRPr="000B4132">
        <w:rPr>
          <w:rFonts w:eastAsia="Calibri"/>
          <w:sz w:val="18"/>
          <w:szCs w:val="18"/>
          <w:lang w:val="en-NZ"/>
        </w:rPr>
        <w:tab/>
      </w:r>
      <w:r w:rsidRPr="000B4132">
        <w:rPr>
          <w:rFonts w:eastAsia="Calibri"/>
          <w:sz w:val="18"/>
          <w:szCs w:val="18"/>
          <w:lang w:val="en-NZ"/>
        </w:rPr>
        <w:tab/>
        <w:t>Wm. Colenso.</w:t>
      </w:r>
    </w:p>
    <w:p w:rsidR="000B4132" w:rsidRPr="000B4132" w:rsidRDefault="000B4132" w:rsidP="000B4132">
      <w:pPr>
        <w:spacing w:after="120"/>
        <w:rPr>
          <w:rFonts w:eastAsia="Calibri"/>
          <w:sz w:val="18"/>
          <w:szCs w:val="18"/>
          <w:lang w:val="en-NZ"/>
        </w:rPr>
      </w:pPr>
    </w:p>
    <w:p w:rsidR="000B4132" w:rsidRPr="000B4132" w:rsidRDefault="000B4132" w:rsidP="000B4132">
      <w:pPr>
        <w:spacing w:after="120"/>
        <w:jc w:val="center"/>
        <w:rPr>
          <w:rFonts w:eastAsia="Calibri"/>
          <w:sz w:val="18"/>
          <w:szCs w:val="18"/>
          <w:lang w:val="en-NZ"/>
        </w:rPr>
      </w:pPr>
      <w:r w:rsidRPr="000B4132">
        <w:rPr>
          <w:rFonts w:eastAsia="Calibri"/>
          <w:sz w:val="18"/>
          <w:szCs w:val="18"/>
          <w:lang w:val="en-NZ"/>
        </w:rPr>
        <w:t>Corrigenda</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p.224. line 10 from top, </w:t>
      </w:r>
      <w:r w:rsidRPr="000B4132">
        <w:rPr>
          <w:rFonts w:eastAsia="Calibri"/>
          <w:i/>
          <w:sz w:val="18"/>
          <w:szCs w:val="18"/>
          <w:lang w:val="en-NZ"/>
        </w:rPr>
        <w:t xml:space="preserve">for </w:t>
      </w:r>
      <w:r w:rsidRPr="000B4132">
        <w:rPr>
          <w:rFonts w:eastAsia="Calibri"/>
          <w:sz w:val="18"/>
          <w:szCs w:val="18"/>
          <w:lang w:val="en-NZ"/>
        </w:rPr>
        <w:t xml:space="preserve">“ofted”, </w:t>
      </w:r>
      <w:r w:rsidRPr="000B4132">
        <w:rPr>
          <w:rFonts w:eastAsia="Calibri"/>
          <w:i/>
          <w:sz w:val="18"/>
          <w:szCs w:val="18"/>
          <w:lang w:val="en-NZ"/>
        </w:rPr>
        <w:t xml:space="preserve">read </w:t>
      </w:r>
      <w:r w:rsidRPr="000B4132">
        <w:rPr>
          <w:rFonts w:eastAsia="Calibri"/>
          <w:sz w:val="18"/>
          <w:szCs w:val="18"/>
          <w:lang w:val="en-NZ"/>
        </w:rPr>
        <w:t>“often”.</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p.226. line 7 from top, </w:t>
      </w:r>
      <w:r w:rsidRPr="000B4132">
        <w:rPr>
          <w:rFonts w:eastAsia="Calibri"/>
          <w:i/>
          <w:sz w:val="18"/>
          <w:szCs w:val="18"/>
          <w:lang w:val="en-NZ"/>
        </w:rPr>
        <w:t xml:space="preserve">for </w:t>
      </w:r>
      <w:r w:rsidRPr="000B4132">
        <w:rPr>
          <w:rFonts w:eastAsia="Calibri"/>
          <w:sz w:val="18"/>
          <w:szCs w:val="18"/>
          <w:lang w:val="en-NZ"/>
        </w:rPr>
        <w:t>“vol. I”, read “vol. II”.</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p.229. line 23 from top, </w:t>
      </w:r>
      <w:r w:rsidRPr="000B4132">
        <w:rPr>
          <w:rFonts w:eastAsia="Calibri"/>
          <w:i/>
          <w:sz w:val="18"/>
          <w:szCs w:val="18"/>
          <w:lang w:val="en-NZ"/>
        </w:rPr>
        <w:t xml:space="preserve">after </w:t>
      </w:r>
      <w:r w:rsidRPr="000B4132">
        <w:rPr>
          <w:rFonts w:eastAsia="Calibri"/>
          <w:sz w:val="18"/>
          <w:szCs w:val="18"/>
          <w:lang w:val="en-NZ"/>
        </w:rPr>
        <w:t xml:space="preserve">“cellular”, </w:t>
      </w:r>
      <w:r w:rsidRPr="000B4132">
        <w:rPr>
          <w:rFonts w:eastAsia="Calibri"/>
          <w:i/>
          <w:sz w:val="18"/>
          <w:szCs w:val="18"/>
          <w:lang w:val="en-NZ"/>
        </w:rPr>
        <w:t>omit</w:t>
      </w:r>
      <w:r w:rsidRPr="000B4132">
        <w:rPr>
          <w:rFonts w:eastAsia="Calibri"/>
          <w:sz w:val="18"/>
          <w:szCs w:val="18"/>
          <w:lang w:val="en-NZ"/>
        </w:rPr>
        <w:t xml:space="preserve"> “the comma and.”</w:t>
      </w:r>
      <w:r w:rsidRPr="000B4132">
        <w:rPr>
          <w:rFonts w:eastAsia="Calibri"/>
          <w:i/>
          <w:sz w:val="18"/>
          <w:szCs w:val="18"/>
          <w:lang w:val="en-NZ"/>
        </w:rPr>
        <w:t xml:space="preserve"> </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p.230. line 22 from bottom, </w:t>
      </w:r>
      <w:r w:rsidRPr="000B4132">
        <w:rPr>
          <w:rFonts w:eastAsia="Calibri"/>
          <w:i/>
          <w:sz w:val="18"/>
          <w:szCs w:val="18"/>
          <w:lang w:val="en-NZ"/>
        </w:rPr>
        <w:t xml:space="preserve">after </w:t>
      </w:r>
      <w:r w:rsidRPr="000B4132">
        <w:rPr>
          <w:rFonts w:eastAsia="Calibri"/>
          <w:sz w:val="18"/>
          <w:szCs w:val="18"/>
          <w:lang w:val="en-NZ"/>
        </w:rPr>
        <w:t xml:space="preserve">“yellowish-green”, </w:t>
      </w:r>
      <w:r w:rsidRPr="000B4132">
        <w:rPr>
          <w:rFonts w:eastAsia="Calibri"/>
          <w:i/>
          <w:sz w:val="18"/>
          <w:szCs w:val="18"/>
          <w:lang w:val="en-NZ"/>
        </w:rPr>
        <w:t>omit</w:t>
      </w:r>
      <w:r w:rsidRPr="000B4132">
        <w:rPr>
          <w:rFonts w:eastAsia="Calibri"/>
          <w:sz w:val="18"/>
          <w:szCs w:val="18"/>
          <w:lang w:val="en-NZ"/>
        </w:rPr>
        <w:t xml:space="preserve"> “and”.</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p.232. line 7 from bottom, </w:t>
      </w:r>
      <w:r w:rsidRPr="000B4132">
        <w:rPr>
          <w:rFonts w:eastAsia="Calibri"/>
          <w:i/>
          <w:sz w:val="18"/>
          <w:szCs w:val="18"/>
          <w:lang w:val="en-NZ"/>
        </w:rPr>
        <w:t xml:space="preserve">omit </w:t>
      </w:r>
      <w:r w:rsidRPr="000B4132">
        <w:rPr>
          <w:rFonts w:eastAsia="Calibri"/>
          <w:sz w:val="18"/>
          <w:szCs w:val="18"/>
          <w:lang w:val="en-NZ"/>
        </w:rPr>
        <w:t xml:space="preserve">the comma </w:t>
      </w:r>
      <w:r w:rsidRPr="000B4132">
        <w:rPr>
          <w:rFonts w:eastAsia="Calibri"/>
          <w:i/>
          <w:sz w:val="18"/>
          <w:szCs w:val="18"/>
          <w:lang w:val="en-NZ"/>
        </w:rPr>
        <w:t>after</w:t>
      </w:r>
      <w:r w:rsidRPr="000B4132">
        <w:rPr>
          <w:rFonts w:eastAsia="Calibri"/>
          <w:sz w:val="18"/>
          <w:szCs w:val="18"/>
          <w:lang w:val="en-NZ"/>
        </w:rPr>
        <w:t xml:space="preserve"> “cellular”.</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p.232. line 7 from bottom, </w:t>
      </w:r>
      <w:r w:rsidRPr="000B4132">
        <w:rPr>
          <w:rFonts w:eastAsia="Calibri"/>
          <w:i/>
          <w:sz w:val="18"/>
          <w:szCs w:val="18"/>
          <w:lang w:val="en-NZ"/>
        </w:rPr>
        <w:t>omit</w:t>
      </w:r>
      <w:r w:rsidRPr="000B4132">
        <w:rPr>
          <w:rFonts w:eastAsia="Calibri"/>
          <w:sz w:val="18"/>
          <w:szCs w:val="18"/>
          <w:lang w:val="en-NZ"/>
        </w:rPr>
        <w:t xml:space="preserve"> the commas </w:t>
      </w:r>
      <w:r w:rsidRPr="000B4132">
        <w:rPr>
          <w:rFonts w:eastAsia="Calibri"/>
          <w:i/>
          <w:sz w:val="18"/>
          <w:szCs w:val="18"/>
          <w:lang w:val="en-NZ"/>
        </w:rPr>
        <w:t xml:space="preserve">after </w:t>
      </w:r>
      <w:r w:rsidRPr="000B4132">
        <w:rPr>
          <w:rFonts w:eastAsia="Calibri"/>
          <w:sz w:val="18"/>
          <w:szCs w:val="18"/>
          <w:lang w:val="en-NZ"/>
        </w:rPr>
        <w:t xml:space="preserve">“serrulate” and </w:t>
      </w:r>
      <w:r w:rsidRPr="000B4132">
        <w:rPr>
          <w:rFonts w:eastAsia="Calibri"/>
          <w:i/>
          <w:sz w:val="18"/>
          <w:szCs w:val="18"/>
          <w:lang w:val="en-NZ"/>
        </w:rPr>
        <w:t>after</w:t>
      </w:r>
      <w:r w:rsidRPr="000B4132">
        <w:rPr>
          <w:rFonts w:eastAsia="Calibri"/>
          <w:sz w:val="18"/>
          <w:szCs w:val="18"/>
          <w:lang w:val="en-NZ"/>
        </w:rPr>
        <w:t xml:space="preserve"> “middle”.</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p.233. line 7 from top, </w:t>
      </w:r>
      <w:r w:rsidRPr="000B4132">
        <w:rPr>
          <w:rFonts w:eastAsia="Calibri"/>
          <w:i/>
          <w:sz w:val="18"/>
          <w:szCs w:val="18"/>
          <w:lang w:val="en-NZ"/>
        </w:rPr>
        <w:t xml:space="preserve">for </w:t>
      </w:r>
      <w:r w:rsidRPr="000B4132">
        <w:rPr>
          <w:rFonts w:eastAsia="Calibri"/>
          <w:sz w:val="18"/>
          <w:szCs w:val="18"/>
          <w:lang w:val="en-NZ"/>
        </w:rPr>
        <w:t>“vamulosa”, read “ramulosa”.</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p.234. line 12 from top, </w:t>
      </w:r>
      <w:r w:rsidRPr="000B4132">
        <w:rPr>
          <w:rFonts w:eastAsia="Calibri"/>
          <w:i/>
          <w:sz w:val="18"/>
          <w:szCs w:val="18"/>
          <w:lang w:val="en-NZ"/>
        </w:rPr>
        <w:t xml:space="preserve">omit </w:t>
      </w:r>
      <w:r w:rsidRPr="000B4132">
        <w:rPr>
          <w:rFonts w:eastAsia="Calibri"/>
          <w:sz w:val="18"/>
          <w:szCs w:val="18"/>
          <w:lang w:val="en-NZ"/>
        </w:rPr>
        <w:t xml:space="preserve">“and” </w:t>
      </w:r>
      <w:r w:rsidRPr="000B4132">
        <w:rPr>
          <w:rFonts w:eastAsia="Calibri"/>
          <w:i/>
          <w:sz w:val="18"/>
          <w:szCs w:val="18"/>
          <w:lang w:val="en-NZ"/>
        </w:rPr>
        <w:t>after</w:t>
      </w:r>
      <w:r w:rsidRPr="000B4132">
        <w:rPr>
          <w:rFonts w:eastAsia="Calibri"/>
          <w:sz w:val="18"/>
          <w:szCs w:val="18"/>
          <w:lang w:val="en-NZ"/>
        </w:rPr>
        <w:t xml:space="preserve"> “Hepaticæ”.</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p.229. line 21 from top, </w:t>
      </w:r>
      <w:r w:rsidRPr="000B4132">
        <w:rPr>
          <w:rFonts w:eastAsia="Calibri"/>
          <w:i/>
          <w:sz w:val="18"/>
          <w:szCs w:val="18"/>
          <w:lang w:val="en-NZ"/>
        </w:rPr>
        <w:t xml:space="preserve">for </w:t>
      </w:r>
      <w:r w:rsidRPr="000B4132">
        <w:rPr>
          <w:rFonts w:eastAsia="Calibri"/>
          <w:sz w:val="18"/>
          <w:szCs w:val="18"/>
          <w:lang w:val="en-NZ"/>
        </w:rPr>
        <w:t xml:space="preserve">“suberulent” </w:t>
      </w:r>
      <w:r w:rsidRPr="000B4132">
        <w:rPr>
          <w:rFonts w:eastAsia="Calibri"/>
          <w:i/>
          <w:sz w:val="18"/>
          <w:szCs w:val="18"/>
          <w:lang w:val="en-NZ"/>
        </w:rPr>
        <w:t xml:space="preserve">read </w:t>
      </w:r>
      <w:r w:rsidRPr="000B4132">
        <w:rPr>
          <w:rFonts w:eastAsia="Calibri"/>
          <w:sz w:val="18"/>
          <w:szCs w:val="18"/>
          <w:lang w:val="en-NZ"/>
        </w:rPr>
        <w:t>“puberulent”.</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p.258. line 9 from bottom, </w:t>
      </w:r>
      <w:r w:rsidRPr="000B4132">
        <w:rPr>
          <w:rFonts w:eastAsia="Calibri"/>
          <w:i/>
          <w:sz w:val="18"/>
          <w:szCs w:val="18"/>
          <w:lang w:val="en-NZ"/>
        </w:rPr>
        <w:t>insert</w:t>
      </w:r>
      <w:r w:rsidRPr="000B4132">
        <w:rPr>
          <w:rFonts w:eastAsia="Calibri"/>
          <w:sz w:val="18"/>
          <w:szCs w:val="18"/>
          <w:lang w:val="en-NZ"/>
        </w:rPr>
        <w:t xml:space="preserve"> a full stop and space </w:t>
      </w:r>
      <w:r w:rsidRPr="000B4132">
        <w:rPr>
          <w:rFonts w:eastAsia="Calibri"/>
          <w:i/>
          <w:sz w:val="18"/>
          <w:szCs w:val="18"/>
          <w:lang w:val="en-NZ"/>
        </w:rPr>
        <w:t xml:space="preserve">between </w:t>
      </w:r>
      <w:r w:rsidRPr="000B4132">
        <w:rPr>
          <w:rFonts w:eastAsia="Calibri"/>
          <w:sz w:val="18"/>
          <w:szCs w:val="18"/>
          <w:lang w:val="en-NZ"/>
        </w:rPr>
        <w:t>“P.” and “amœna”.</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p.259. line 18 from top, </w:t>
      </w:r>
      <w:r w:rsidRPr="000B4132">
        <w:rPr>
          <w:rFonts w:eastAsia="Calibri"/>
          <w:i/>
          <w:sz w:val="18"/>
          <w:szCs w:val="18"/>
          <w:lang w:val="en-NZ"/>
        </w:rPr>
        <w:t xml:space="preserve">for </w:t>
      </w:r>
      <w:r w:rsidRPr="000B4132">
        <w:rPr>
          <w:rFonts w:eastAsia="Calibri"/>
          <w:sz w:val="18"/>
          <w:szCs w:val="18"/>
          <w:lang w:val="en-NZ"/>
        </w:rPr>
        <w:t xml:space="preserve">“new” </w:t>
      </w:r>
      <w:r w:rsidRPr="000B4132">
        <w:rPr>
          <w:rFonts w:eastAsia="Calibri"/>
          <w:i/>
          <w:sz w:val="18"/>
          <w:szCs w:val="18"/>
          <w:lang w:val="en-NZ"/>
        </w:rPr>
        <w:t>read</w:t>
      </w:r>
      <w:r w:rsidRPr="000B4132">
        <w:rPr>
          <w:rFonts w:eastAsia="Calibri"/>
          <w:sz w:val="18"/>
          <w:szCs w:val="18"/>
          <w:lang w:val="en-NZ"/>
        </w:rPr>
        <w:t xml:space="preserve"> “near”.</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p.267. line 7 from top, </w:t>
      </w:r>
      <w:r w:rsidRPr="000B4132">
        <w:rPr>
          <w:rFonts w:eastAsia="Calibri"/>
          <w:i/>
          <w:sz w:val="18"/>
          <w:szCs w:val="18"/>
          <w:lang w:val="en-NZ"/>
        </w:rPr>
        <w:t xml:space="preserve">for </w:t>
      </w:r>
      <w:r w:rsidRPr="000B4132">
        <w:rPr>
          <w:rFonts w:eastAsia="Calibri"/>
          <w:sz w:val="18"/>
          <w:szCs w:val="18"/>
          <w:lang w:val="en-NZ"/>
        </w:rPr>
        <w:t xml:space="preserve">“singly” </w:t>
      </w:r>
      <w:r w:rsidRPr="000B4132">
        <w:rPr>
          <w:rFonts w:eastAsia="Calibri"/>
          <w:i/>
          <w:sz w:val="18"/>
          <w:szCs w:val="18"/>
          <w:lang w:val="en-NZ"/>
        </w:rPr>
        <w:t>read</w:t>
      </w:r>
      <w:r w:rsidRPr="000B4132">
        <w:rPr>
          <w:rFonts w:eastAsia="Calibri"/>
          <w:sz w:val="18"/>
          <w:szCs w:val="18"/>
          <w:lang w:val="en-NZ"/>
        </w:rPr>
        <w:t xml:space="preserve"> “single”.</w:t>
      </w:r>
    </w:p>
    <w:p w:rsidR="000B4132" w:rsidRPr="000B4132" w:rsidRDefault="000B4132" w:rsidP="000B4132">
      <w:pPr>
        <w:ind w:left="170" w:hanging="170"/>
        <w:rPr>
          <w:rFonts w:eastAsia="Calibri"/>
          <w:sz w:val="18"/>
          <w:szCs w:val="18"/>
          <w:lang w:val="en-NZ"/>
        </w:rPr>
      </w:pPr>
      <w:r w:rsidRPr="000B4132">
        <w:rPr>
          <w:rFonts w:eastAsia="Calibri"/>
          <w:sz w:val="18"/>
          <w:szCs w:val="18"/>
          <w:lang w:val="en-NZ"/>
        </w:rPr>
        <w:t xml:space="preserve">p.291. line 6 from top, </w:t>
      </w:r>
      <w:r w:rsidRPr="000B4132">
        <w:rPr>
          <w:rFonts w:eastAsia="Calibri"/>
          <w:i/>
          <w:sz w:val="18"/>
          <w:szCs w:val="18"/>
          <w:lang w:val="en-NZ"/>
        </w:rPr>
        <w:t xml:space="preserve">for </w:t>
      </w:r>
      <w:r w:rsidRPr="000B4132">
        <w:rPr>
          <w:rFonts w:eastAsia="Calibri"/>
          <w:sz w:val="18"/>
          <w:szCs w:val="18"/>
          <w:lang w:val="en-NZ"/>
        </w:rPr>
        <w:t xml:space="preserve">“variety” </w:t>
      </w:r>
      <w:r w:rsidRPr="000B4132">
        <w:rPr>
          <w:rFonts w:eastAsia="Calibri"/>
          <w:i/>
          <w:sz w:val="18"/>
          <w:szCs w:val="18"/>
          <w:lang w:val="en-NZ"/>
        </w:rPr>
        <w:t>read</w:t>
      </w:r>
      <w:r w:rsidRPr="000B4132">
        <w:rPr>
          <w:rFonts w:eastAsia="Calibri"/>
          <w:sz w:val="18"/>
          <w:szCs w:val="18"/>
          <w:lang w:val="en-NZ"/>
        </w:rPr>
        <w:t xml:space="preserve"> “rarity”.</w:t>
      </w:r>
    </w:p>
    <w:p w:rsidR="000B4132" w:rsidRDefault="000B4132" w:rsidP="000B4132">
      <w:pPr>
        <w:spacing w:after="120"/>
        <w:ind w:left="170" w:hanging="170"/>
        <w:rPr>
          <w:rFonts w:eastAsia="Calibri"/>
          <w:sz w:val="18"/>
          <w:szCs w:val="18"/>
          <w:lang w:val="en-NZ"/>
        </w:rPr>
      </w:pPr>
      <w:r w:rsidRPr="000B4132">
        <w:rPr>
          <w:rFonts w:eastAsia="Calibri"/>
          <w:sz w:val="18"/>
          <w:szCs w:val="18"/>
          <w:lang w:val="en-NZ"/>
        </w:rPr>
        <w:t xml:space="preserve">p.295. line 5 from top, </w:t>
      </w:r>
      <w:r w:rsidRPr="000B4132">
        <w:rPr>
          <w:rFonts w:eastAsia="Calibri"/>
          <w:i/>
          <w:sz w:val="18"/>
          <w:szCs w:val="18"/>
          <w:lang w:val="en-NZ"/>
        </w:rPr>
        <w:t xml:space="preserve">for </w:t>
      </w:r>
      <w:r w:rsidRPr="000B4132">
        <w:rPr>
          <w:rFonts w:eastAsia="Calibri"/>
          <w:sz w:val="18"/>
          <w:szCs w:val="18"/>
          <w:lang w:val="en-NZ"/>
        </w:rPr>
        <w:t xml:space="preserve">Sir D. Hooker, </w:t>
      </w:r>
      <w:r w:rsidRPr="000B4132">
        <w:rPr>
          <w:rFonts w:eastAsia="Calibri"/>
          <w:i/>
          <w:sz w:val="18"/>
          <w:szCs w:val="18"/>
          <w:lang w:val="en-NZ"/>
        </w:rPr>
        <w:t xml:space="preserve">read </w:t>
      </w:r>
      <w:r w:rsidRPr="000B4132">
        <w:rPr>
          <w:rFonts w:eastAsia="Calibri"/>
          <w:sz w:val="18"/>
          <w:szCs w:val="18"/>
          <w:lang w:val="en-NZ"/>
        </w:rPr>
        <w:t>“Sir J.D. Hooker”.</w:t>
      </w:r>
    </w:p>
    <w:p w:rsidR="000B4132" w:rsidRDefault="000B4132" w:rsidP="000B4132">
      <w:pPr>
        <w:spacing w:after="120"/>
        <w:ind w:left="170" w:hanging="170"/>
        <w:rPr>
          <w:rFonts w:eastAsia="Calibri"/>
          <w:sz w:val="18"/>
          <w:szCs w:val="18"/>
          <w:lang w:val="en-NZ"/>
        </w:rPr>
      </w:pPr>
      <w:r>
        <w:rPr>
          <w:rFonts w:eastAsia="Calibri"/>
          <w:sz w:val="18"/>
          <w:szCs w:val="18"/>
          <w:lang w:val="en-NZ"/>
        </w:rPr>
        <w:t>________________________________________________</w:t>
      </w:r>
    </w:p>
    <w:p w:rsidR="000B4132" w:rsidRDefault="000B4132" w:rsidP="000B4132">
      <w:pPr>
        <w:spacing w:after="120"/>
        <w:ind w:left="170" w:hanging="170"/>
        <w:rPr>
          <w:rFonts w:eastAsia="Calibri"/>
          <w:sz w:val="18"/>
          <w:szCs w:val="18"/>
          <w:lang w:val="en-NZ"/>
        </w:rPr>
      </w:pPr>
    </w:p>
    <w:p w:rsidR="00832810" w:rsidRDefault="00832810" w:rsidP="000B4132">
      <w:pPr>
        <w:rPr>
          <w:rFonts w:ascii="Arial" w:hAnsi="Arial" w:cs="Arial"/>
          <w:color w:val="000000"/>
          <w:sz w:val="22"/>
          <w:szCs w:val="22"/>
        </w:rPr>
      </w:pPr>
      <w:r>
        <w:rPr>
          <w:rFonts w:ascii="Arial" w:hAnsi="Arial" w:cs="Arial"/>
          <w:color w:val="000000"/>
          <w:sz w:val="22"/>
          <w:szCs w:val="22"/>
        </w:rPr>
        <w:t>1887 June 5: to Balfour</w:t>
      </w:r>
      <w:r>
        <w:rPr>
          <w:rStyle w:val="FootnoteReference"/>
          <w:rFonts w:ascii="Arial" w:hAnsi="Arial" w:cs="Arial"/>
          <w:color w:val="000000"/>
          <w:sz w:val="22"/>
          <w:szCs w:val="22"/>
        </w:rPr>
        <w:footnoteReference w:id="382"/>
      </w:r>
    </w:p>
    <w:p w:rsidR="00832810" w:rsidRDefault="00832810" w:rsidP="00B1387C">
      <w:pPr>
        <w:spacing w:after="80"/>
        <w:jc w:val="right"/>
        <w:rPr>
          <w:sz w:val="18"/>
          <w:szCs w:val="18"/>
        </w:rPr>
      </w:pPr>
      <w:r>
        <w:rPr>
          <w:sz w:val="18"/>
          <w:szCs w:val="18"/>
        </w:rPr>
        <w:t xml:space="preserve">Napier, Sunday night, </w:t>
      </w:r>
      <w:r>
        <w:rPr>
          <w:sz w:val="18"/>
          <w:szCs w:val="18"/>
        </w:rPr>
        <w:br/>
      </w:r>
      <w:smartTag w:uri="urn:schemas-microsoft-com:office:smarttags" w:element="date">
        <w:smartTagPr>
          <w:attr w:name="Year" w:val="1887"/>
          <w:attr w:name="Day" w:val="5"/>
          <w:attr w:name="Month" w:val="6"/>
        </w:smartTagPr>
        <w:r>
          <w:rPr>
            <w:sz w:val="18"/>
            <w:szCs w:val="18"/>
          </w:rPr>
          <w:t>June 5, 1887</w:t>
        </w:r>
      </w:smartTag>
      <w:r>
        <w:rPr>
          <w:sz w:val="18"/>
          <w:szCs w:val="18"/>
        </w:rPr>
        <w:t>.</w:t>
      </w:r>
    </w:p>
    <w:p w:rsidR="00832810" w:rsidRDefault="00832810" w:rsidP="00B1387C">
      <w:pPr>
        <w:spacing w:after="80"/>
        <w:rPr>
          <w:sz w:val="18"/>
          <w:szCs w:val="18"/>
        </w:rPr>
      </w:pPr>
      <w:r>
        <w:rPr>
          <w:sz w:val="18"/>
          <w:szCs w:val="18"/>
        </w:rPr>
        <w:t xml:space="preserve">Mr. D.P. Balfour, </w:t>
      </w:r>
    </w:p>
    <w:p w:rsidR="00832810" w:rsidRDefault="00832810" w:rsidP="00B1387C">
      <w:pPr>
        <w:spacing w:after="80"/>
        <w:rPr>
          <w:sz w:val="18"/>
          <w:szCs w:val="18"/>
        </w:rPr>
      </w:pPr>
      <w:r>
        <w:rPr>
          <w:sz w:val="18"/>
          <w:szCs w:val="18"/>
        </w:rPr>
        <w:t>My dear Sir,</w:t>
      </w:r>
    </w:p>
    <w:p w:rsidR="00832810" w:rsidRDefault="00832810" w:rsidP="00B1387C">
      <w:pPr>
        <w:spacing w:after="80"/>
        <w:rPr>
          <w:sz w:val="18"/>
          <w:szCs w:val="18"/>
        </w:rPr>
      </w:pPr>
      <w:r>
        <w:rPr>
          <w:sz w:val="18"/>
          <w:szCs w:val="18"/>
        </w:rPr>
        <w:t xml:space="preserve">I only returned from 70 m. Bush on Thursday last, having been more than 5 weeks absent: a long sojourn owing to the continuous rains. I arrived at Dannevirke in heavy rain! </w:t>
      </w:r>
      <w:r>
        <w:rPr>
          <w:sz w:val="18"/>
          <w:szCs w:val="18"/>
          <w:lang w:val="en-GB"/>
        </w:rPr>
        <w:t xml:space="preserve">(a bad omen for me, but a good one, for the thirsty land, and so I rejoiced in seeing it!) </w:t>
      </w:r>
      <w:r>
        <w:rPr>
          <w:sz w:val="18"/>
          <w:szCs w:val="18"/>
        </w:rPr>
        <w:t xml:space="preserve">Well, I was 10 days and did not have my boots on: fortunately I had taken with me a </w:t>
      </w:r>
      <w:r>
        <w:rPr>
          <w:i/>
          <w:sz w:val="18"/>
          <w:szCs w:val="18"/>
        </w:rPr>
        <w:t>lot</w:t>
      </w:r>
      <w:r>
        <w:rPr>
          <w:sz w:val="18"/>
          <w:szCs w:val="18"/>
        </w:rPr>
        <w:t xml:space="preserve"> of writing</w:t>
      </w:r>
      <w:r>
        <w:rPr>
          <w:i/>
          <w:sz w:val="18"/>
          <w:szCs w:val="18"/>
        </w:rPr>
        <w:t>,</w:t>
      </w:r>
      <w:r>
        <w:rPr>
          <w:sz w:val="18"/>
          <w:szCs w:val="18"/>
        </w:rPr>
        <w:t xml:space="preserve"> (</w:t>
      </w:r>
      <w:r>
        <w:rPr>
          <w:i/>
          <w:sz w:val="18"/>
          <w:szCs w:val="18"/>
        </w:rPr>
        <w:t>copying</w:t>
      </w:r>
      <w:r>
        <w:rPr>
          <w:sz w:val="18"/>
          <w:szCs w:val="18"/>
        </w:rPr>
        <w:t xml:space="preserve"> Botanical papers for Institute) little thinking I should go thro’ them all, but I did &amp; then I wanted </w:t>
      </w:r>
      <w:r>
        <w:rPr>
          <w:i/>
          <w:sz w:val="18"/>
          <w:szCs w:val="18"/>
        </w:rPr>
        <w:t xml:space="preserve">more </w:t>
      </w:r>
      <w:r>
        <w:rPr>
          <w:sz w:val="18"/>
          <w:szCs w:val="18"/>
        </w:rPr>
        <w:t>such indoor work.</w:t>
      </w:r>
    </w:p>
    <w:p w:rsidR="00832810" w:rsidRDefault="00832810" w:rsidP="00B1387C">
      <w:pPr>
        <w:spacing w:after="80"/>
        <w:rPr>
          <w:sz w:val="18"/>
          <w:szCs w:val="18"/>
        </w:rPr>
      </w:pPr>
      <w:r>
        <w:rPr>
          <w:sz w:val="18"/>
          <w:szCs w:val="18"/>
        </w:rPr>
        <w:t xml:space="preserve">I was only able to get into the woods on a </w:t>
      </w:r>
      <w:r>
        <w:rPr>
          <w:i/>
          <w:sz w:val="18"/>
          <w:szCs w:val="18"/>
        </w:rPr>
        <w:t>few</w:t>
      </w:r>
      <w:r>
        <w:rPr>
          <w:sz w:val="18"/>
          <w:szCs w:val="18"/>
        </w:rPr>
        <w:t xml:space="preserve"> occasions, say 6 or so, during the whole time, and then they were so cold and slippery, that I ran no little risk—the burns, too, were foaming torrents, and I was obliged to give up wading them: I gained, </w:t>
      </w:r>
      <w:r>
        <w:rPr>
          <w:i/>
          <w:sz w:val="18"/>
          <w:szCs w:val="18"/>
        </w:rPr>
        <w:t>at least</w:t>
      </w:r>
      <w:r>
        <w:rPr>
          <w:sz w:val="18"/>
          <w:szCs w:val="18"/>
        </w:rPr>
        <w:t xml:space="preserve">, what I mainly went for—a fine moss in fruit: a small </w:t>
      </w:r>
      <w:r>
        <w:rPr>
          <w:i/>
          <w:sz w:val="18"/>
          <w:szCs w:val="18"/>
        </w:rPr>
        <w:t>new</w:t>
      </w:r>
      <w:r>
        <w:rPr>
          <w:sz w:val="18"/>
          <w:szCs w:val="18"/>
        </w:rPr>
        <w:t xml:space="preserve"> tree in fruit: and a fern.—and a1so a </w:t>
      </w:r>
      <w:r>
        <w:rPr>
          <w:i/>
          <w:sz w:val="18"/>
          <w:szCs w:val="18"/>
        </w:rPr>
        <w:t>new</w:t>
      </w:r>
      <w:r w:rsidR="00C90C85">
        <w:rPr>
          <w:sz w:val="18"/>
          <w:szCs w:val="18"/>
        </w:rPr>
        <w:t xml:space="preserve"> fern, a </w:t>
      </w:r>
      <w:r>
        <w:rPr>
          <w:sz w:val="18"/>
          <w:szCs w:val="18"/>
        </w:rPr>
        <w:t xml:space="preserve">little gem of an </w:t>
      </w:r>
      <w:r>
        <w:rPr>
          <w:i/>
          <w:sz w:val="18"/>
          <w:szCs w:val="18"/>
        </w:rPr>
        <w:t>Adiantum</w:t>
      </w:r>
      <w:r>
        <w:rPr>
          <w:sz w:val="18"/>
          <w:szCs w:val="18"/>
        </w:rPr>
        <w:t xml:space="preserve"> which I am about describing, also very many novelties in Fungi, both rare &amp; curious; altogether I brought away some hundreds of specimens, and sent living ferns (roots) to the Bishop’s, and Tiffen’s, and MacDonald’s (Railway Manager) Ferneries.</w:t>
      </w:r>
    </w:p>
    <w:p w:rsidR="00832810" w:rsidRDefault="00832810" w:rsidP="00B1387C">
      <w:pPr>
        <w:spacing w:after="80"/>
        <w:rPr>
          <w:sz w:val="18"/>
          <w:szCs w:val="18"/>
        </w:rPr>
      </w:pPr>
      <w:r>
        <w:rPr>
          <w:sz w:val="18"/>
          <w:szCs w:val="18"/>
        </w:rPr>
        <w:t xml:space="preserve">Although it is very cold—especially at times, with ice outside till after noon, I had </w:t>
      </w:r>
      <w:r>
        <w:rPr>
          <w:i/>
          <w:sz w:val="18"/>
          <w:szCs w:val="18"/>
        </w:rPr>
        <w:t xml:space="preserve">no fire </w:t>
      </w:r>
      <w:r>
        <w:rPr>
          <w:sz w:val="18"/>
          <w:szCs w:val="18"/>
        </w:rPr>
        <w:t xml:space="preserve">during the whole time, </w:t>
      </w:r>
      <w:r>
        <w:rPr>
          <w:i/>
          <w:sz w:val="18"/>
          <w:szCs w:val="18"/>
        </w:rPr>
        <w:t>from choice</w:t>
      </w:r>
      <w:r>
        <w:rPr>
          <w:sz w:val="18"/>
          <w:szCs w:val="18"/>
        </w:rPr>
        <w:t xml:space="preserve">, and so I steered clear from “colds &amp; coughs”, with only a little daily Rheumatism to keep me company! I came away </w:t>
      </w:r>
      <w:r>
        <w:rPr>
          <w:i/>
          <w:sz w:val="18"/>
          <w:szCs w:val="18"/>
        </w:rPr>
        <w:t>with regret</w:t>
      </w:r>
      <w:r>
        <w:rPr>
          <w:sz w:val="18"/>
          <w:szCs w:val="18"/>
        </w:rPr>
        <w:t xml:space="preserve">, as if I were </w:t>
      </w:r>
      <w:r>
        <w:rPr>
          <w:i/>
          <w:sz w:val="18"/>
          <w:szCs w:val="18"/>
        </w:rPr>
        <w:t>leaving Home.</w:t>
      </w:r>
      <w:r>
        <w:rPr>
          <w:sz w:val="18"/>
          <w:szCs w:val="18"/>
        </w:rPr>
        <w:t xml:space="preserve"> Here I found your letter of May 20th (“not to be forwd.”) had it got </w:t>
      </w:r>
      <w:r>
        <w:rPr>
          <w:i/>
          <w:sz w:val="18"/>
          <w:szCs w:val="18"/>
        </w:rPr>
        <w:t>there</w:t>
      </w:r>
      <w:r>
        <w:rPr>
          <w:sz w:val="18"/>
          <w:szCs w:val="18"/>
        </w:rPr>
        <w:t xml:space="preserve">, with those others that came daily, I should have been </w:t>
      </w:r>
      <w:r>
        <w:rPr>
          <w:i/>
          <w:sz w:val="18"/>
          <w:szCs w:val="18"/>
        </w:rPr>
        <w:t>extra glad</w:t>
      </w:r>
      <w:r>
        <w:rPr>
          <w:sz w:val="18"/>
          <w:szCs w:val="18"/>
        </w:rPr>
        <w:t xml:space="preserve"> &amp; have answered it.</w:t>
      </w:r>
    </w:p>
    <w:p w:rsidR="00832810" w:rsidRDefault="00832810" w:rsidP="00B1387C">
      <w:pPr>
        <w:spacing w:after="80"/>
        <w:rPr>
          <w:sz w:val="18"/>
          <w:szCs w:val="18"/>
        </w:rPr>
      </w:pPr>
      <w:r>
        <w:rPr>
          <w:sz w:val="18"/>
          <w:szCs w:val="18"/>
        </w:rPr>
        <w:t xml:space="preserve">While there I received a long &amp; interesting letter from the Post Master at Taupo, informing me of 2 lots of Ferns he had sent me; these remained here till I returned, &amp; being put up fresh &amp; 3 weeks ago, were mouldy &amp; spoiled! I grieve over them, for there are </w:t>
      </w:r>
      <w:r>
        <w:rPr>
          <w:i/>
          <w:sz w:val="18"/>
          <w:szCs w:val="18"/>
        </w:rPr>
        <w:t xml:space="preserve">rare </w:t>
      </w:r>
      <w:r>
        <w:rPr>
          <w:sz w:val="18"/>
          <w:szCs w:val="18"/>
        </w:rPr>
        <w:t>ones among them, and I think “</w:t>
      </w:r>
      <w:r>
        <w:rPr>
          <w:i/>
          <w:sz w:val="18"/>
          <w:szCs w:val="18"/>
        </w:rPr>
        <w:t xml:space="preserve">more work </w:t>
      </w:r>
      <w:r>
        <w:rPr>
          <w:sz w:val="18"/>
          <w:szCs w:val="18"/>
        </w:rPr>
        <w:t xml:space="preserve">for the tinker”; as it is, my hands are </w:t>
      </w:r>
      <w:r>
        <w:rPr>
          <w:i/>
          <w:sz w:val="18"/>
          <w:szCs w:val="18"/>
        </w:rPr>
        <w:t xml:space="preserve">full </w:t>
      </w:r>
      <w:r>
        <w:rPr>
          <w:sz w:val="18"/>
          <w:szCs w:val="18"/>
        </w:rPr>
        <w:t xml:space="preserve">of Botanical work for the winter: and I am, </w:t>
      </w:r>
      <w:r>
        <w:rPr>
          <w:i/>
          <w:sz w:val="18"/>
          <w:szCs w:val="18"/>
        </w:rPr>
        <w:t>at present</w:t>
      </w:r>
      <w:r>
        <w:rPr>
          <w:sz w:val="18"/>
          <w:szCs w:val="18"/>
        </w:rPr>
        <w:t>, pretty well.</w:t>
      </w:r>
    </w:p>
    <w:p w:rsidR="00832810" w:rsidRDefault="00832810" w:rsidP="00B1387C">
      <w:pPr>
        <w:spacing w:after="80"/>
        <w:rPr>
          <w:sz w:val="18"/>
          <w:szCs w:val="18"/>
        </w:rPr>
      </w:pPr>
      <w:r>
        <w:rPr>
          <w:sz w:val="18"/>
          <w:szCs w:val="18"/>
        </w:rPr>
        <w:t xml:space="preserve">Your letter </w:t>
      </w:r>
      <w:r w:rsidR="00D565EF">
        <w:rPr>
          <w:sz w:val="18"/>
          <w:szCs w:val="18"/>
        </w:rPr>
        <w:t>has interested me greatly, I tha</w:t>
      </w:r>
      <w:r>
        <w:rPr>
          <w:sz w:val="18"/>
          <w:szCs w:val="18"/>
        </w:rPr>
        <w:t xml:space="preserve">nk you for it: Re the “Boomerang”, no doubt </w:t>
      </w:r>
      <w:r>
        <w:rPr>
          <w:i/>
          <w:sz w:val="18"/>
          <w:szCs w:val="18"/>
        </w:rPr>
        <w:t xml:space="preserve">many </w:t>
      </w:r>
      <w:r>
        <w:rPr>
          <w:sz w:val="18"/>
          <w:szCs w:val="18"/>
        </w:rPr>
        <w:t xml:space="preserve">useful things have at all times been </w:t>
      </w:r>
      <w:r>
        <w:rPr>
          <w:i/>
          <w:sz w:val="18"/>
          <w:szCs w:val="18"/>
        </w:rPr>
        <w:t>so</w:t>
      </w:r>
      <w:r>
        <w:rPr>
          <w:sz w:val="18"/>
          <w:szCs w:val="18"/>
        </w:rPr>
        <w:t xml:space="preserve"> invented, or, as it were, improved upon; give a man of brains (whether Australian or Englishman) an </w:t>
      </w:r>
      <w:r>
        <w:rPr>
          <w:i/>
          <w:sz w:val="18"/>
          <w:szCs w:val="18"/>
        </w:rPr>
        <w:t>idea</w:t>
      </w:r>
      <w:r>
        <w:rPr>
          <w:sz w:val="18"/>
          <w:szCs w:val="18"/>
        </w:rPr>
        <w:t xml:space="preserve"> as a starting point, the rest is sure to follow. </w:t>
      </w:r>
      <w:r>
        <w:rPr>
          <w:i/>
          <w:sz w:val="18"/>
          <w:szCs w:val="18"/>
        </w:rPr>
        <w:t>Re Tipulas—</w:t>
      </w:r>
      <w:r>
        <w:rPr>
          <w:sz w:val="18"/>
          <w:szCs w:val="18"/>
        </w:rPr>
        <w:t xml:space="preserve">I have seen then by </w:t>
      </w:r>
      <w:r>
        <w:rPr>
          <w:color w:val="000000"/>
          <w:sz w:val="18"/>
          <w:szCs w:val="18"/>
        </w:rPr>
        <w:t>dozen</w:t>
      </w:r>
      <w:r>
        <w:rPr>
          <w:sz w:val="18"/>
          <w:szCs w:val="18"/>
        </w:rPr>
        <w:t>s</w:t>
      </w:r>
      <w:r>
        <w:rPr>
          <w:color w:val="000000"/>
          <w:sz w:val="18"/>
          <w:szCs w:val="18"/>
        </w:rPr>
        <w:t xml:space="preserve"> in</w:t>
      </w:r>
      <w:r>
        <w:rPr>
          <w:sz w:val="18"/>
          <w:szCs w:val="18"/>
        </w:rPr>
        <w:t xml:space="preserve"> the woods, and of </w:t>
      </w:r>
      <w:r>
        <w:rPr>
          <w:i/>
          <w:sz w:val="18"/>
          <w:szCs w:val="18"/>
        </w:rPr>
        <w:t>several</w:t>
      </w:r>
      <w:r>
        <w:rPr>
          <w:sz w:val="18"/>
          <w:szCs w:val="18"/>
          <w:u w:val="single"/>
        </w:rPr>
        <w:t xml:space="preserve"> </w:t>
      </w:r>
      <w:r>
        <w:rPr>
          <w:sz w:val="18"/>
          <w:szCs w:val="18"/>
        </w:rPr>
        <w:t>distinct species, too, and, at one time, thought of describing them, specifically (I have many in spirits,) but it takes so much time. A man cannot do everything. Hope you are well &amp; with kind regards, I am Yrs.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Colenso.</w:t>
      </w:r>
    </w:p>
    <w:p w:rsidR="00832810" w:rsidRDefault="00832810">
      <w:pPr>
        <w:spacing w:after="120"/>
        <w:rPr>
          <w:sz w:val="18"/>
          <w:szCs w:val="18"/>
        </w:rPr>
      </w:pPr>
      <w:r>
        <w:rPr>
          <w:sz w:val="18"/>
          <w:szCs w:val="18"/>
        </w:rPr>
        <w:t>________________________________________________</w:t>
      </w:r>
    </w:p>
    <w:p w:rsidR="000B4132" w:rsidRDefault="000B4132">
      <w:pPr>
        <w:spacing w:after="120"/>
        <w:rPr>
          <w:rFonts w:ascii="Arial" w:hAnsi="Arial" w:cs="Arial"/>
          <w:sz w:val="22"/>
          <w:szCs w:val="22"/>
        </w:rPr>
      </w:pPr>
    </w:p>
    <w:p w:rsidR="00832810" w:rsidRDefault="00832810">
      <w:pPr>
        <w:spacing w:after="120"/>
        <w:rPr>
          <w:rFonts w:ascii="Arial" w:hAnsi="Arial" w:cs="Arial"/>
          <w:sz w:val="22"/>
          <w:szCs w:val="22"/>
        </w:rPr>
      </w:pPr>
      <w:r>
        <w:rPr>
          <w:rFonts w:ascii="Arial" w:hAnsi="Arial" w:cs="Arial"/>
          <w:sz w:val="22"/>
          <w:szCs w:val="22"/>
        </w:rPr>
        <w:t>1887 July 2: to Bibby</w:t>
      </w:r>
      <w:r>
        <w:rPr>
          <w:rStyle w:val="FootnoteReference"/>
          <w:rFonts w:ascii="Arial" w:hAnsi="Arial" w:cs="Arial"/>
          <w:sz w:val="22"/>
          <w:szCs w:val="22"/>
        </w:rPr>
        <w:footnoteReference w:id="383"/>
      </w:r>
    </w:p>
    <w:p w:rsidR="00832810" w:rsidRDefault="00832810">
      <w:pPr>
        <w:spacing w:after="120"/>
        <w:jc w:val="right"/>
        <w:rPr>
          <w:sz w:val="18"/>
          <w:szCs w:val="18"/>
        </w:rPr>
      </w:pPr>
      <w:r>
        <w:rPr>
          <w:sz w:val="18"/>
          <w:szCs w:val="18"/>
        </w:rPr>
        <w:t>Napier, July 2/87</w:t>
      </w:r>
    </w:p>
    <w:p w:rsidR="00832810" w:rsidRDefault="00832810">
      <w:pPr>
        <w:spacing w:after="120"/>
        <w:rPr>
          <w:sz w:val="18"/>
          <w:szCs w:val="18"/>
        </w:rPr>
      </w:pPr>
      <w:r>
        <w:rPr>
          <w:sz w:val="18"/>
          <w:szCs w:val="18"/>
        </w:rPr>
        <w:t>E. Bibby, Esq.</w:t>
      </w:r>
      <w:r>
        <w:rPr>
          <w:sz w:val="18"/>
          <w:szCs w:val="18"/>
        </w:rPr>
        <w:br/>
        <w:t>Waipawa.</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Permit me to trouble you with the following request:</w:t>
      </w:r>
      <w:r w:rsidR="002A439E">
        <w:rPr>
          <w:sz w:val="18"/>
          <w:szCs w:val="18"/>
        </w:rPr>
        <w:t>—</w:t>
      </w:r>
    </w:p>
    <w:p w:rsidR="00832810" w:rsidRDefault="00832810">
      <w:pPr>
        <w:spacing w:after="120"/>
        <w:rPr>
          <w:sz w:val="18"/>
          <w:szCs w:val="18"/>
        </w:rPr>
      </w:pPr>
      <w:r>
        <w:rPr>
          <w:sz w:val="18"/>
          <w:szCs w:val="18"/>
        </w:rPr>
        <w:t>About 10 days ago I received a note from your C.C.C. Tuely</w:t>
      </w:r>
      <w:r w:rsidR="002A439E">
        <w:rPr>
          <w:sz w:val="18"/>
          <w:szCs w:val="18"/>
        </w:rPr>
        <w:t>—</w:t>
      </w:r>
      <w:r>
        <w:rPr>
          <w:sz w:val="18"/>
          <w:szCs w:val="18"/>
        </w:rPr>
        <w:t>informing me, he had to proceed against defaulters for Rates, &amp; so he called on me for 6/3, without saying, what for, or for what period:</w:t>
      </w:r>
      <w:r w:rsidR="002A439E">
        <w:rPr>
          <w:sz w:val="18"/>
          <w:szCs w:val="18"/>
        </w:rPr>
        <w:t>—</w:t>
      </w:r>
      <w:r>
        <w:rPr>
          <w:sz w:val="18"/>
          <w:szCs w:val="18"/>
        </w:rPr>
        <w:t xml:space="preserve">I replied, saying, I was not aware I owed any, &amp; </w:t>
      </w:r>
      <w:r>
        <w:rPr>
          <w:i/>
          <w:sz w:val="18"/>
          <w:szCs w:val="18"/>
        </w:rPr>
        <w:t>doubted it</w:t>
      </w:r>
      <w:r>
        <w:rPr>
          <w:sz w:val="18"/>
          <w:szCs w:val="18"/>
        </w:rPr>
        <w:t>:</w:t>
      </w:r>
      <w:r w:rsidR="002A439E">
        <w:rPr>
          <w:sz w:val="18"/>
          <w:szCs w:val="18"/>
        </w:rPr>
        <w:t>—</w:t>
      </w:r>
      <w:r>
        <w:rPr>
          <w:sz w:val="18"/>
          <w:szCs w:val="18"/>
        </w:rPr>
        <w:t xml:space="preserve">last year I had leased to B.B. Johnson my only remaining unlet section at Waipawa, &amp; </w:t>
      </w:r>
      <w:r>
        <w:rPr>
          <w:i/>
          <w:sz w:val="18"/>
          <w:szCs w:val="18"/>
        </w:rPr>
        <w:t xml:space="preserve">he </w:t>
      </w:r>
      <w:r>
        <w:rPr>
          <w:sz w:val="18"/>
          <w:szCs w:val="18"/>
        </w:rPr>
        <w:t xml:space="preserve">was to pay all local rates, &amp; </w:t>
      </w:r>
      <w:r>
        <w:rPr>
          <w:i/>
          <w:sz w:val="18"/>
          <w:szCs w:val="18"/>
        </w:rPr>
        <w:t>I</w:t>
      </w:r>
      <w:r>
        <w:rPr>
          <w:sz w:val="18"/>
          <w:szCs w:val="18"/>
        </w:rPr>
        <w:t xml:space="preserve"> the Propy. Tax: so I referred him to Johnson.</w:t>
      </w:r>
      <w:r w:rsidR="002A439E">
        <w:rPr>
          <w:sz w:val="18"/>
          <w:szCs w:val="18"/>
        </w:rPr>
        <w:t>—</w:t>
      </w:r>
    </w:p>
    <w:p w:rsidR="00832810" w:rsidRDefault="00832810">
      <w:pPr>
        <w:spacing w:after="120"/>
        <w:rPr>
          <w:sz w:val="18"/>
          <w:szCs w:val="18"/>
        </w:rPr>
      </w:pPr>
      <w:r>
        <w:rPr>
          <w:sz w:val="18"/>
          <w:szCs w:val="18"/>
        </w:rPr>
        <w:t xml:space="preserve">As I have not heard from him (or anyone there) since, and have seen in our papers a statement </w:t>
      </w:r>
      <w:r>
        <w:rPr>
          <w:i/>
          <w:iCs/>
          <w:sz w:val="18"/>
          <w:szCs w:val="18"/>
        </w:rPr>
        <w:t xml:space="preserve">re </w:t>
      </w:r>
      <w:r>
        <w:rPr>
          <w:sz w:val="18"/>
          <w:szCs w:val="18"/>
        </w:rPr>
        <w:t>many Voters losing their votes at the coming election, owing to their non-payment of Rates;</w:t>
      </w:r>
      <w:r w:rsidR="002A439E">
        <w:rPr>
          <w:sz w:val="18"/>
          <w:szCs w:val="18"/>
        </w:rPr>
        <w:t>—</w:t>
      </w:r>
      <w:r>
        <w:rPr>
          <w:sz w:val="18"/>
          <w:szCs w:val="18"/>
        </w:rPr>
        <w:t xml:space="preserve">and not wishing to lose my vote, I have thought of asking </w:t>
      </w:r>
      <w:r>
        <w:rPr>
          <w:i/>
          <w:iCs/>
          <w:sz w:val="18"/>
          <w:szCs w:val="18"/>
        </w:rPr>
        <w:t xml:space="preserve">you </w:t>
      </w:r>
      <w:r>
        <w:rPr>
          <w:sz w:val="18"/>
          <w:szCs w:val="18"/>
        </w:rPr>
        <w:t xml:space="preserve">to </w:t>
      </w:r>
      <w:r>
        <w:rPr>
          <w:i/>
          <w:iCs/>
          <w:sz w:val="18"/>
          <w:szCs w:val="18"/>
        </w:rPr>
        <w:t>ascertain how it stands with me</w:t>
      </w:r>
      <w:r>
        <w:rPr>
          <w:sz w:val="18"/>
          <w:szCs w:val="18"/>
        </w:rPr>
        <w:t xml:space="preserve">. It may be “all right,” and I hope it is: of one thing I am </w:t>
      </w:r>
      <w:r>
        <w:rPr>
          <w:i/>
          <w:iCs/>
          <w:sz w:val="18"/>
          <w:szCs w:val="18"/>
        </w:rPr>
        <w:t>quite sure</w:t>
      </w:r>
      <w:r w:rsidR="002A439E">
        <w:rPr>
          <w:sz w:val="18"/>
          <w:szCs w:val="18"/>
        </w:rPr>
        <w:t>—</w:t>
      </w:r>
      <w:r>
        <w:rPr>
          <w:sz w:val="18"/>
          <w:szCs w:val="18"/>
        </w:rPr>
        <w:t>I never received any “demand for Rates” that has not been paid. If this sum (or any sum) is still debited to me for Rates</w:t>
      </w:r>
      <w:r w:rsidR="002A439E">
        <w:rPr>
          <w:sz w:val="18"/>
          <w:szCs w:val="18"/>
        </w:rPr>
        <w:t>—</w:t>
      </w:r>
      <w:r>
        <w:rPr>
          <w:sz w:val="18"/>
          <w:szCs w:val="18"/>
        </w:rPr>
        <w:t>will you kindly pay it for me</w:t>
      </w:r>
      <w:r w:rsidR="002A439E">
        <w:rPr>
          <w:sz w:val="18"/>
          <w:szCs w:val="18"/>
        </w:rPr>
        <w:t>—</w:t>
      </w:r>
      <w:r>
        <w:rPr>
          <w:sz w:val="18"/>
          <w:szCs w:val="18"/>
        </w:rPr>
        <w:t>and I will repay with thanks.</w:t>
      </w:r>
      <w:r w:rsidR="002A439E">
        <w:rPr>
          <w:sz w:val="18"/>
          <w:szCs w:val="18"/>
        </w:rPr>
        <w:t>—</w:t>
      </w:r>
      <w:r>
        <w:rPr>
          <w:sz w:val="18"/>
          <w:szCs w:val="18"/>
        </w:rPr>
        <w:t>–</w:t>
      </w:r>
    </w:p>
    <w:p w:rsidR="00832810" w:rsidRDefault="00832810">
      <w:pPr>
        <w:spacing w:after="120"/>
        <w:rPr>
          <w:sz w:val="18"/>
          <w:szCs w:val="18"/>
        </w:rPr>
      </w:pPr>
      <w:r>
        <w:rPr>
          <w:sz w:val="18"/>
          <w:szCs w:val="18"/>
        </w:rPr>
        <w:t>I hope you are keeping well, also Mrs. Bibby: our winter is passing by: here we have had a few cold mornings. With kind regards, I am, Dear Sir</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P.S. Do not trouble yourself to write a reply.</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1887 July 11: to Bibby</w:t>
      </w:r>
      <w:r>
        <w:rPr>
          <w:rStyle w:val="FootnoteReference"/>
          <w:rFonts w:ascii="Arial" w:hAnsi="Arial" w:cs="Arial"/>
          <w:sz w:val="22"/>
          <w:szCs w:val="22"/>
        </w:rPr>
        <w:footnoteReference w:id="384"/>
      </w:r>
    </w:p>
    <w:p w:rsidR="00832810" w:rsidRDefault="00832810">
      <w:pPr>
        <w:spacing w:after="120"/>
        <w:jc w:val="right"/>
        <w:rPr>
          <w:sz w:val="18"/>
          <w:szCs w:val="22"/>
        </w:rPr>
      </w:pPr>
      <w:r>
        <w:rPr>
          <w:sz w:val="18"/>
          <w:szCs w:val="22"/>
        </w:rPr>
        <w:t>Napier, 11</w:t>
      </w:r>
      <w:r>
        <w:rPr>
          <w:sz w:val="18"/>
          <w:szCs w:val="22"/>
          <w:vertAlign w:val="superscript"/>
        </w:rPr>
        <w:t>th</w:t>
      </w:r>
      <w:r>
        <w:rPr>
          <w:sz w:val="18"/>
          <w:szCs w:val="22"/>
        </w:rPr>
        <w:t>. July, 1887.</w:t>
      </w:r>
    </w:p>
    <w:p w:rsidR="00832810" w:rsidRDefault="00832810">
      <w:pPr>
        <w:spacing w:after="120"/>
        <w:rPr>
          <w:sz w:val="18"/>
          <w:szCs w:val="22"/>
        </w:rPr>
      </w:pPr>
      <w:r>
        <w:rPr>
          <w:sz w:val="18"/>
          <w:szCs w:val="22"/>
        </w:rPr>
        <w:t>E. Bibby, Esq</w:t>
      </w:r>
      <w:r>
        <w:rPr>
          <w:sz w:val="18"/>
          <w:szCs w:val="22"/>
        </w:rPr>
        <w:br/>
        <w:t>Waipawa.</w:t>
      </w:r>
    </w:p>
    <w:p w:rsidR="00832810" w:rsidRDefault="00832810">
      <w:pPr>
        <w:spacing w:after="120"/>
        <w:rPr>
          <w:sz w:val="18"/>
          <w:szCs w:val="22"/>
        </w:rPr>
      </w:pPr>
      <w:r>
        <w:rPr>
          <w:sz w:val="18"/>
          <w:szCs w:val="22"/>
        </w:rPr>
        <w:t>My dear Sir,</w:t>
      </w:r>
    </w:p>
    <w:p w:rsidR="00832810" w:rsidRDefault="00832810">
      <w:pPr>
        <w:spacing w:after="120"/>
        <w:rPr>
          <w:sz w:val="18"/>
          <w:szCs w:val="22"/>
        </w:rPr>
      </w:pPr>
      <w:r>
        <w:rPr>
          <w:sz w:val="18"/>
          <w:szCs w:val="22"/>
        </w:rPr>
        <w:t>I feel very much obliged to you for your kind note of 8</w:t>
      </w:r>
      <w:r>
        <w:rPr>
          <w:sz w:val="18"/>
          <w:szCs w:val="22"/>
          <w:vertAlign w:val="superscript"/>
        </w:rPr>
        <w:t>th</w:t>
      </w:r>
      <w:r>
        <w:rPr>
          <w:sz w:val="18"/>
          <w:szCs w:val="22"/>
        </w:rPr>
        <w:t>. instant, and also for all the trouble you have so readily taken in that matter of Rates. Had Mr. Tuely, in his note, explained (however briefly) what they were for, &amp; the time, &amp;c.,</w:t>
      </w:r>
      <w:r w:rsidR="002A439E">
        <w:rPr>
          <w:sz w:val="18"/>
          <w:szCs w:val="22"/>
        </w:rPr>
        <w:t>—</w:t>
      </w:r>
      <w:r>
        <w:rPr>
          <w:sz w:val="18"/>
          <w:szCs w:val="22"/>
        </w:rPr>
        <w:t>or had he replied to my note in which I had made enquiry, I should not have troubled you: I thank you, dear Sir, most heartily.</w:t>
      </w:r>
      <w:r w:rsidR="002A439E">
        <w:rPr>
          <w:sz w:val="18"/>
          <w:szCs w:val="22"/>
        </w:rPr>
        <w:t>—</w:t>
      </w:r>
      <w:r>
        <w:rPr>
          <w:sz w:val="18"/>
          <w:szCs w:val="22"/>
        </w:rPr>
        <w:t>–</w:t>
      </w:r>
    </w:p>
    <w:p w:rsidR="00832810" w:rsidRDefault="00832810">
      <w:pPr>
        <w:spacing w:after="120"/>
        <w:rPr>
          <w:sz w:val="18"/>
          <w:szCs w:val="22"/>
        </w:rPr>
      </w:pPr>
      <w:r>
        <w:rPr>
          <w:sz w:val="18"/>
          <w:szCs w:val="22"/>
        </w:rPr>
        <w:t>I am now writing to Mr. Johnson (</w:t>
      </w:r>
      <w:r>
        <w:rPr>
          <w:i/>
          <w:iCs/>
          <w:sz w:val="18"/>
          <w:szCs w:val="22"/>
        </w:rPr>
        <w:t xml:space="preserve">re </w:t>
      </w:r>
      <w:r>
        <w:rPr>
          <w:sz w:val="18"/>
          <w:szCs w:val="22"/>
        </w:rPr>
        <w:t>rent, ½ year due on 1</w:t>
      </w:r>
      <w:r>
        <w:rPr>
          <w:sz w:val="18"/>
          <w:szCs w:val="22"/>
          <w:vertAlign w:val="superscript"/>
        </w:rPr>
        <w:t>st</w:t>
      </w:r>
      <w:r>
        <w:rPr>
          <w:sz w:val="18"/>
          <w:szCs w:val="22"/>
        </w:rPr>
        <w:t>. inst.) and have mentioned the Rates</w:t>
      </w:r>
      <w:r w:rsidR="002A439E">
        <w:rPr>
          <w:sz w:val="18"/>
          <w:szCs w:val="22"/>
        </w:rPr>
        <w:t>—</w:t>
      </w:r>
      <w:r>
        <w:rPr>
          <w:sz w:val="18"/>
          <w:szCs w:val="22"/>
        </w:rPr>
        <w:t>“6/3.” saying,</w:t>
      </w:r>
      <w:r w:rsidR="002A439E">
        <w:rPr>
          <w:sz w:val="18"/>
          <w:szCs w:val="22"/>
        </w:rPr>
        <w:t>—</w:t>
      </w:r>
      <w:r>
        <w:rPr>
          <w:sz w:val="18"/>
          <w:szCs w:val="22"/>
        </w:rPr>
        <w:t>If for 188</w:t>
      </w:r>
      <w:r>
        <w:rPr>
          <w:i/>
          <w:iCs/>
          <w:sz w:val="18"/>
          <w:szCs w:val="22"/>
        </w:rPr>
        <w:t>6</w:t>
      </w:r>
      <w:r>
        <w:rPr>
          <w:sz w:val="18"/>
          <w:szCs w:val="22"/>
        </w:rPr>
        <w:t xml:space="preserve">, &amp; </w:t>
      </w:r>
      <w:r>
        <w:rPr>
          <w:i/>
          <w:iCs/>
          <w:sz w:val="18"/>
          <w:szCs w:val="22"/>
        </w:rPr>
        <w:t>unpaid</w:t>
      </w:r>
      <w:r>
        <w:rPr>
          <w:sz w:val="18"/>
          <w:szCs w:val="22"/>
        </w:rPr>
        <w:t xml:space="preserve"> by me, then I will pay them.</w:t>
      </w:r>
      <w:r w:rsidR="002A439E">
        <w:rPr>
          <w:sz w:val="18"/>
          <w:szCs w:val="22"/>
        </w:rPr>
        <w:t>—</w:t>
      </w:r>
      <w:r>
        <w:rPr>
          <w:sz w:val="18"/>
          <w:szCs w:val="22"/>
        </w:rPr>
        <w:t>–</w:t>
      </w:r>
    </w:p>
    <w:p w:rsidR="00832810" w:rsidRDefault="00832810">
      <w:pPr>
        <w:spacing w:after="120"/>
        <w:rPr>
          <w:sz w:val="18"/>
          <w:szCs w:val="22"/>
        </w:rPr>
      </w:pPr>
      <w:r>
        <w:rPr>
          <w:sz w:val="18"/>
          <w:szCs w:val="22"/>
        </w:rPr>
        <w:t xml:space="preserve">Mr. Johnson spoke to me here in town in the </w:t>
      </w:r>
      <w:r>
        <w:rPr>
          <w:i/>
          <w:iCs/>
          <w:sz w:val="18"/>
          <w:szCs w:val="22"/>
        </w:rPr>
        <w:t xml:space="preserve">early </w:t>
      </w:r>
      <w:r>
        <w:rPr>
          <w:sz w:val="18"/>
          <w:szCs w:val="22"/>
        </w:rPr>
        <w:t>summer (soon after my visit to Waipawa) I think in Octr., or Novr.</w:t>
      </w:r>
      <w:r w:rsidR="002A439E">
        <w:rPr>
          <w:sz w:val="18"/>
          <w:szCs w:val="22"/>
        </w:rPr>
        <w:t>—</w:t>
      </w:r>
      <w:r>
        <w:rPr>
          <w:sz w:val="18"/>
          <w:szCs w:val="22"/>
        </w:rPr>
        <w:t xml:space="preserve">not later: and an agreement was </w:t>
      </w:r>
      <w:r>
        <w:rPr>
          <w:i/>
          <w:iCs/>
          <w:sz w:val="18"/>
          <w:szCs w:val="22"/>
        </w:rPr>
        <w:t>then made</w:t>
      </w:r>
      <w:r>
        <w:rPr>
          <w:sz w:val="18"/>
          <w:szCs w:val="22"/>
        </w:rPr>
        <w:t>; but, somehow, the lease was not drawn, or executed, for some time, and so the date of Jan. 1</w:t>
      </w:r>
      <w:r>
        <w:rPr>
          <w:sz w:val="18"/>
          <w:szCs w:val="22"/>
          <w:vertAlign w:val="superscript"/>
        </w:rPr>
        <w:t>st</w:t>
      </w:r>
      <w:r>
        <w:rPr>
          <w:sz w:val="18"/>
          <w:szCs w:val="22"/>
        </w:rPr>
        <w:t>./87, &amp;c., was filled in:</w:t>
      </w:r>
      <w:r w:rsidR="002A439E">
        <w:rPr>
          <w:sz w:val="18"/>
          <w:szCs w:val="22"/>
        </w:rPr>
        <w:t>—</w:t>
      </w:r>
      <w:r>
        <w:rPr>
          <w:sz w:val="18"/>
          <w:szCs w:val="22"/>
        </w:rPr>
        <w:t>but it will be all right</w:t>
      </w:r>
      <w:r w:rsidR="002A439E">
        <w:rPr>
          <w:sz w:val="18"/>
          <w:szCs w:val="22"/>
        </w:rPr>
        <w:t>—</w:t>
      </w:r>
      <w:r>
        <w:rPr>
          <w:sz w:val="18"/>
          <w:szCs w:val="22"/>
        </w:rPr>
        <w:t>I suppose.</w:t>
      </w:r>
      <w:r w:rsidR="002A439E">
        <w:rPr>
          <w:sz w:val="18"/>
          <w:szCs w:val="22"/>
        </w:rPr>
        <w:t>—</w:t>
      </w:r>
    </w:p>
    <w:p w:rsidR="00832810" w:rsidRDefault="00832810">
      <w:pPr>
        <w:spacing w:after="120"/>
        <w:rPr>
          <w:sz w:val="18"/>
          <w:szCs w:val="22"/>
        </w:rPr>
      </w:pPr>
      <w:r>
        <w:rPr>
          <w:sz w:val="18"/>
          <w:szCs w:val="22"/>
        </w:rPr>
        <w:t xml:space="preserve">I really </w:t>
      </w:r>
      <w:r>
        <w:rPr>
          <w:i/>
          <w:iCs/>
          <w:sz w:val="18"/>
          <w:szCs w:val="22"/>
        </w:rPr>
        <w:t xml:space="preserve">regret </w:t>
      </w:r>
      <w:r>
        <w:rPr>
          <w:sz w:val="18"/>
          <w:szCs w:val="22"/>
        </w:rPr>
        <w:t xml:space="preserve">my being </w:t>
      </w:r>
      <w:r>
        <w:rPr>
          <w:i/>
          <w:iCs/>
          <w:sz w:val="18"/>
          <w:szCs w:val="22"/>
        </w:rPr>
        <w:t xml:space="preserve">no longer </w:t>
      </w:r>
      <w:r>
        <w:rPr>
          <w:sz w:val="18"/>
          <w:szCs w:val="22"/>
        </w:rPr>
        <w:t>a voter among you! not that I ever exercised that right,</w:t>
      </w:r>
      <w:r w:rsidR="002A439E">
        <w:rPr>
          <w:sz w:val="18"/>
          <w:szCs w:val="22"/>
        </w:rPr>
        <w:t>—</w:t>
      </w:r>
      <w:r>
        <w:rPr>
          <w:sz w:val="18"/>
          <w:szCs w:val="22"/>
        </w:rPr>
        <w:t xml:space="preserve">still, such </w:t>
      </w:r>
      <w:r>
        <w:rPr>
          <w:i/>
          <w:iCs/>
          <w:sz w:val="18"/>
          <w:szCs w:val="22"/>
        </w:rPr>
        <w:t xml:space="preserve">might </w:t>
      </w:r>
      <w:r>
        <w:rPr>
          <w:sz w:val="18"/>
          <w:szCs w:val="22"/>
        </w:rPr>
        <w:t>come, or be, useful:</w:t>
      </w:r>
      <w:r w:rsidR="002A439E">
        <w:rPr>
          <w:sz w:val="18"/>
          <w:szCs w:val="22"/>
        </w:rPr>
        <w:t>—</w:t>
      </w:r>
      <w:r>
        <w:rPr>
          <w:sz w:val="18"/>
          <w:szCs w:val="22"/>
        </w:rPr>
        <w:t>who knows?</w:t>
      </w:r>
    </w:p>
    <w:p w:rsidR="00832810" w:rsidRDefault="00832810">
      <w:pPr>
        <w:ind w:left="284" w:firstLine="284"/>
        <w:rPr>
          <w:sz w:val="18"/>
          <w:szCs w:val="22"/>
        </w:rPr>
      </w:pPr>
      <w:r>
        <w:rPr>
          <w:sz w:val="18"/>
          <w:szCs w:val="22"/>
        </w:rPr>
        <w:t>With kind regards,</w:t>
      </w:r>
    </w:p>
    <w:p w:rsidR="00832810" w:rsidRDefault="00832810">
      <w:pPr>
        <w:ind w:left="852" w:firstLine="284"/>
        <w:rPr>
          <w:sz w:val="18"/>
          <w:szCs w:val="22"/>
        </w:rPr>
      </w:pPr>
      <w:r>
        <w:rPr>
          <w:sz w:val="18"/>
          <w:szCs w:val="22"/>
        </w:rPr>
        <w:t xml:space="preserve">Believe me, Dear Sir, </w:t>
      </w:r>
    </w:p>
    <w:p w:rsidR="00832810" w:rsidRDefault="00832810">
      <w:pPr>
        <w:ind w:left="1420" w:firstLine="284"/>
        <w:rPr>
          <w:sz w:val="18"/>
          <w:szCs w:val="22"/>
        </w:rPr>
      </w:pPr>
      <w:r>
        <w:rPr>
          <w:sz w:val="18"/>
          <w:szCs w:val="22"/>
        </w:rPr>
        <w:t>Yours truly,</w:t>
      </w:r>
    </w:p>
    <w:p w:rsidR="00832810" w:rsidRDefault="00832810">
      <w:pPr>
        <w:spacing w:after="120"/>
        <w:ind w:left="1988" w:firstLine="284"/>
        <w:rPr>
          <w:sz w:val="18"/>
          <w:szCs w:val="22"/>
        </w:rPr>
      </w:pPr>
      <w:r>
        <w:rPr>
          <w:sz w:val="18"/>
          <w:szCs w:val="22"/>
        </w:rPr>
        <w:t>W. Colenso.</w:t>
      </w:r>
    </w:p>
    <w:p w:rsidR="00832810" w:rsidRDefault="00832810">
      <w:pPr>
        <w:spacing w:after="120"/>
        <w:rPr>
          <w:sz w:val="18"/>
          <w:szCs w:val="22"/>
        </w:rPr>
      </w:pPr>
      <w:r>
        <w:rPr>
          <w:sz w:val="18"/>
          <w:szCs w:val="22"/>
        </w:rPr>
        <w:t>________________________________________________</w:t>
      </w:r>
    </w:p>
    <w:p w:rsidR="00832810" w:rsidRDefault="00832810">
      <w:pPr>
        <w:spacing w:after="120"/>
        <w:rPr>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1887 August 8</w:t>
      </w:r>
      <w:r>
        <w:rPr>
          <w:rStyle w:val="FootnoteReference"/>
          <w:rFonts w:ascii="Arial" w:hAnsi="Arial" w:cs="Arial"/>
          <w:color w:val="000000"/>
          <w:sz w:val="22"/>
          <w:szCs w:val="22"/>
        </w:rPr>
        <w:footnoteReference w:id="385"/>
      </w:r>
      <w:r>
        <w:rPr>
          <w:rFonts w:ascii="Arial" w:hAnsi="Arial" w:cs="Arial"/>
          <w:color w:val="000000"/>
          <w:sz w:val="22"/>
          <w:szCs w:val="22"/>
        </w:rPr>
        <w:t>: to Grey</w:t>
      </w:r>
      <w:r>
        <w:rPr>
          <w:rStyle w:val="FootnoteReference"/>
          <w:rFonts w:ascii="Arial" w:hAnsi="Arial" w:cs="Arial"/>
          <w:color w:val="000000"/>
          <w:sz w:val="22"/>
          <w:szCs w:val="22"/>
        </w:rPr>
        <w:footnoteReference w:id="386"/>
      </w:r>
    </w:p>
    <w:p w:rsidR="00832810" w:rsidRDefault="00832810">
      <w:pPr>
        <w:spacing w:after="120"/>
        <w:jc w:val="right"/>
        <w:rPr>
          <w:color w:val="000000"/>
          <w:sz w:val="18"/>
          <w:szCs w:val="22"/>
        </w:rPr>
      </w:pPr>
      <w:r>
        <w:rPr>
          <w:color w:val="000000"/>
          <w:sz w:val="18"/>
          <w:szCs w:val="22"/>
        </w:rPr>
        <w:t>Napier</w:t>
      </w:r>
      <w:r>
        <w:rPr>
          <w:color w:val="000000"/>
          <w:sz w:val="18"/>
          <w:szCs w:val="22"/>
        </w:rPr>
        <w:br/>
        <w:t xml:space="preserve">Monday, </w:t>
      </w:r>
      <w:smartTag w:uri="urn:schemas-microsoft-com:office:smarttags" w:element="time">
        <w:smartTagPr>
          <w:attr w:name="Minute" w:val="0"/>
          <w:attr w:name="Hour" w:val="12"/>
        </w:smartTagPr>
        <w:r>
          <w:rPr>
            <w:color w:val="000000"/>
            <w:sz w:val="18"/>
            <w:szCs w:val="22"/>
          </w:rPr>
          <w:t>noon</w:t>
        </w:r>
      </w:smartTag>
      <w:r>
        <w:rPr>
          <w:color w:val="000000"/>
          <w:sz w:val="18"/>
          <w:szCs w:val="22"/>
        </w:rPr>
        <w:t>.</w:t>
      </w:r>
    </w:p>
    <w:p w:rsidR="00832810" w:rsidRDefault="00832810">
      <w:pPr>
        <w:spacing w:after="120"/>
        <w:rPr>
          <w:color w:val="000000"/>
          <w:sz w:val="18"/>
          <w:szCs w:val="22"/>
        </w:rPr>
      </w:pPr>
      <w:r>
        <w:rPr>
          <w:color w:val="000000"/>
          <w:sz w:val="18"/>
          <w:szCs w:val="22"/>
        </w:rPr>
        <w:t>Dear Sir George Grey</w:t>
      </w:r>
    </w:p>
    <w:p w:rsidR="00832810" w:rsidRDefault="00832810">
      <w:pPr>
        <w:spacing w:after="120"/>
        <w:rPr>
          <w:color w:val="000000"/>
          <w:sz w:val="18"/>
          <w:szCs w:val="22"/>
        </w:rPr>
      </w:pPr>
      <w:r>
        <w:rPr>
          <w:color w:val="000000"/>
          <w:sz w:val="18"/>
          <w:szCs w:val="22"/>
        </w:rPr>
        <w:t>In returning from seeing you this morning I recollected having a copy left of my paper in “Trans. N.Z. Inst.” vol. XIX (this year’s) containing the huia beak, &amp;c., which we spoke of, and I have thought of sending this copy to you,</w:t>
      </w:r>
      <w:r w:rsidR="002A439E">
        <w:rPr>
          <w:color w:val="000000"/>
          <w:sz w:val="18"/>
          <w:szCs w:val="22"/>
        </w:rPr>
        <w:t>—</w:t>
      </w:r>
      <w:r>
        <w:rPr>
          <w:color w:val="000000"/>
          <w:sz w:val="18"/>
          <w:szCs w:val="22"/>
        </w:rPr>
        <w:t>which please accept. You may find time to look into it “between the watches”!</w:t>
      </w:r>
    </w:p>
    <w:p w:rsidR="00832810" w:rsidRDefault="00832810">
      <w:pPr>
        <w:ind w:left="852" w:firstLine="284"/>
        <w:rPr>
          <w:color w:val="000000"/>
          <w:sz w:val="18"/>
          <w:szCs w:val="22"/>
        </w:rPr>
      </w:pPr>
      <w:r>
        <w:rPr>
          <w:color w:val="000000"/>
          <w:sz w:val="18"/>
          <w:szCs w:val="22"/>
        </w:rPr>
        <w:t>Yours faithfully</w:t>
      </w:r>
    </w:p>
    <w:p w:rsidR="00832810" w:rsidRDefault="00832810">
      <w:pPr>
        <w:spacing w:after="120"/>
        <w:ind w:left="1420" w:firstLine="284"/>
        <w:rPr>
          <w:color w:val="000000"/>
          <w:sz w:val="18"/>
          <w:szCs w:val="22"/>
        </w:rPr>
      </w:pPr>
      <w:r>
        <w:rPr>
          <w:color w:val="000000"/>
          <w:sz w:val="18"/>
          <w:szCs w:val="22"/>
        </w:rPr>
        <w:t>Wm.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1887 August 25: to Luff</w:t>
      </w:r>
      <w:r>
        <w:rPr>
          <w:rStyle w:val="FootnoteReference"/>
          <w:rFonts w:ascii="Arial" w:hAnsi="Arial" w:cs="Arial"/>
          <w:color w:val="000000"/>
          <w:sz w:val="22"/>
          <w:szCs w:val="22"/>
        </w:rPr>
        <w:footnoteReference w:id="387"/>
      </w:r>
    </w:p>
    <w:p w:rsidR="00832810" w:rsidRDefault="00832810">
      <w:pPr>
        <w:spacing w:after="120"/>
        <w:jc w:val="right"/>
        <w:rPr>
          <w:color w:val="000000"/>
          <w:sz w:val="18"/>
          <w:szCs w:val="18"/>
        </w:rPr>
      </w:pPr>
      <w:r>
        <w:rPr>
          <w:color w:val="000000"/>
          <w:sz w:val="18"/>
          <w:szCs w:val="18"/>
        </w:rPr>
        <w:t>Napier, Augt. 25/87.</w:t>
      </w:r>
    </w:p>
    <w:p w:rsidR="00832810" w:rsidRDefault="00832810">
      <w:pPr>
        <w:spacing w:after="120"/>
        <w:rPr>
          <w:color w:val="000000"/>
          <w:sz w:val="18"/>
          <w:szCs w:val="18"/>
        </w:rPr>
      </w:pPr>
      <w:r>
        <w:rPr>
          <w:color w:val="000000"/>
          <w:sz w:val="18"/>
          <w:szCs w:val="18"/>
        </w:rPr>
        <w:t>A. Luff Esq.,</w:t>
      </w:r>
      <w:r>
        <w:rPr>
          <w:color w:val="000000"/>
          <w:sz w:val="18"/>
          <w:szCs w:val="18"/>
        </w:rPr>
        <w:br/>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w:t>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 xml:space="preserve">Although I can only just barely thank you for your </w:t>
      </w:r>
      <w:r>
        <w:rPr>
          <w:i/>
          <w:color w:val="000000"/>
          <w:sz w:val="18"/>
          <w:szCs w:val="18"/>
        </w:rPr>
        <w:t>valued</w:t>
      </w:r>
      <w:r>
        <w:rPr>
          <w:color w:val="000000"/>
          <w:sz w:val="18"/>
          <w:szCs w:val="18"/>
        </w:rPr>
        <w:t xml:space="preserve"> &amp; kind note of the 22</w:t>
      </w:r>
      <w:r>
        <w:rPr>
          <w:color w:val="000000"/>
          <w:sz w:val="18"/>
          <w:szCs w:val="18"/>
          <w:vertAlign w:val="superscript"/>
        </w:rPr>
        <w:t>nd</w:t>
      </w:r>
      <w:r>
        <w:rPr>
          <w:color w:val="000000"/>
          <w:sz w:val="18"/>
          <w:szCs w:val="18"/>
        </w:rPr>
        <w:t xml:space="preserve">. I </w:t>
      </w:r>
      <w:r>
        <w:rPr>
          <w:i/>
          <w:color w:val="000000"/>
          <w:sz w:val="18"/>
          <w:szCs w:val="18"/>
        </w:rPr>
        <w:t>feel</w:t>
      </w:r>
      <w:r>
        <w:rPr>
          <w:color w:val="000000"/>
          <w:sz w:val="18"/>
          <w:szCs w:val="18"/>
        </w:rPr>
        <w:t xml:space="preserve"> I </w:t>
      </w:r>
      <w:r>
        <w:rPr>
          <w:i/>
          <w:color w:val="000000"/>
          <w:sz w:val="18"/>
          <w:szCs w:val="18"/>
        </w:rPr>
        <w:t xml:space="preserve">must </w:t>
      </w:r>
      <w:r>
        <w:rPr>
          <w:color w:val="000000"/>
          <w:sz w:val="18"/>
          <w:szCs w:val="18"/>
        </w:rPr>
        <w:t>write.</w:t>
      </w:r>
    </w:p>
    <w:p w:rsidR="00832810" w:rsidRDefault="00832810">
      <w:pPr>
        <w:spacing w:after="120"/>
        <w:rPr>
          <w:color w:val="000000"/>
          <w:sz w:val="18"/>
          <w:szCs w:val="18"/>
        </w:rPr>
      </w:pPr>
      <w:r>
        <w:rPr>
          <w:color w:val="000000"/>
          <w:sz w:val="18"/>
          <w:szCs w:val="18"/>
        </w:rPr>
        <w:t>I only returned from Waipawa on Tuesday nt., (23</w:t>
      </w:r>
      <w:r>
        <w:rPr>
          <w:color w:val="000000"/>
          <w:sz w:val="18"/>
          <w:szCs w:val="18"/>
          <w:vertAlign w:val="superscript"/>
        </w:rPr>
        <w:t>rd</w:t>
      </w:r>
      <w:r>
        <w:rPr>
          <w:color w:val="000000"/>
          <w:sz w:val="18"/>
          <w:szCs w:val="18"/>
        </w:rPr>
        <w:t>. inst.)</w:t>
      </w:r>
      <w:r w:rsidR="002A439E">
        <w:rPr>
          <w:color w:val="000000"/>
          <w:sz w:val="18"/>
          <w:szCs w:val="18"/>
        </w:rPr>
        <w:t>—</w:t>
      </w:r>
      <w:r>
        <w:rPr>
          <w:color w:val="000000"/>
          <w:sz w:val="18"/>
          <w:szCs w:val="18"/>
        </w:rPr>
        <w:t xml:space="preserve">summoned thither last week, to give evidence before </w:t>
      </w:r>
      <w:r>
        <w:rPr>
          <w:i/>
          <w:color w:val="000000"/>
          <w:sz w:val="18"/>
          <w:szCs w:val="18"/>
        </w:rPr>
        <w:t xml:space="preserve">tedious </w:t>
      </w:r>
      <w:smartTag w:uri="urn:schemas-microsoft-com:office:smarttags" w:element="Street">
        <w:smartTag w:uri="urn:schemas-microsoft-com:office:smarttags" w:element="address">
          <w:r>
            <w:rPr>
              <w:color w:val="000000"/>
              <w:sz w:val="18"/>
              <w:szCs w:val="18"/>
            </w:rPr>
            <w:t>Nat. Ld. Court</w:t>
          </w:r>
        </w:smartTag>
      </w:smartTag>
      <w:r>
        <w:rPr>
          <w:color w:val="000000"/>
          <w:sz w:val="18"/>
          <w:szCs w:val="18"/>
        </w:rPr>
        <w:t xml:space="preserve">. The </w:t>
      </w:r>
      <w:r>
        <w:rPr>
          <w:i/>
          <w:color w:val="000000"/>
          <w:sz w:val="18"/>
          <w:szCs w:val="18"/>
        </w:rPr>
        <w:t>sudden inclement</w:t>
      </w:r>
      <w:r>
        <w:rPr>
          <w:color w:val="000000"/>
          <w:sz w:val="18"/>
          <w:szCs w:val="18"/>
        </w:rPr>
        <w:t xml:space="preserve"> change of weather, &amp; very late (delayed) arrival of train—nearly x p.m., &amp; having to climb this hill (so well known to </w:t>
      </w:r>
      <w:r>
        <w:rPr>
          <w:i/>
          <w:color w:val="000000"/>
          <w:sz w:val="18"/>
          <w:szCs w:val="18"/>
        </w:rPr>
        <w:t>you</w:t>
      </w:r>
      <w:r>
        <w:rPr>
          <w:color w:val="000000"/>
          <w:sz w:val="18"/>
          <w:szCs w:val="18"/>
        </w:rPr>
        <w:t xml:space="preserve">!) in darkness, rain &amp; storm—floored me—brought on (or </w:t>
      </w:r>
      <w:r>
        <w:rPr>
          <w:i/>
          <w:color w:val="000000"/>
          <w:sz w:val="18"/>
          <w:szCs w:val="18"/>
        </w:rPr>
        <w:t>increased</w:t>
      </w:r>
      <w:r>
        <w:rPr>
          <w:color w:val="000000"/>
          <w:sz w:val="18"/>
          <w:szCs w:val="18"/>
        </w:rPr>
        <w:t>) severe attack of Rheumm.</w:t>
      </w:r>
      <w:r w:rsidR="002A439E">
        <w:rPr>
          <w:color w:val="000000"/>
          <w:sz w:val="18"/>
          <w:szCs w:val="18"/>
        </w:rPr>
        <w:t>—</w:t>
      </w:r>
      <w:r>
        <w:rPr>
          <w:color w:val="000000"/>
          <w:sz w:val="18"/>
          <w:szCs w:val="18"/>
        </w:rPr>
        <w:t xml:space="preserve">(wh. had commenced in the Court, from </w:t>
      </w:r>
      <w:r>
        <w:rPr>
          <w:i/>
          <w:color w:val="000000"/>
          <w:sz w:val="18"/>
          <w:szCs w:val="18"/>
        </w:rPr>
        <w:t>long</w:t>
      </w:r>
      <w:r>
        <w:rPr>
          <w:color w:val="000000"/>
          <w:sz w:val="18"/>
          <w:szCs w:val="18"/>
        </w:rPr>
        <w:t xml:space="preserve"> standing under evid. re- and x-exam. from 9 a.m. till 4 p.m.!)—so that yesterday</w:t>
      </w:r>
      <w:r w:rsidR="002A439E">
        <w:rPr>
          <w:color w:val="000000"/>
          <w:sz w:val="18"/>
          <w:szCs w:val="18"/>
        </w:rPr>
        <w:t>—</w:t>
      </w:r>
      <w:r>
        <w:rPr>
          <w:color w:val="000000"/>
          <w:sz w:val="18"/>
          <w:szCs w:val="18"/>
        </w:rPr>
        <w:t>was lost to me, &amp; enduring much pain—today, after opiates last night, pain less, &amp; just able to sit up &amp; write.</w:t>
      </w:r>
      <w:r w:rsidR="002A439E">
        <w:rPr>
          <w:color w:val="000000"/>
          <w:sz w:val="18"/>
          <w:szCs w:val="18"/>
        </w:rPr>
        <w:t>—</w:t>
      </w:r>
      <w:r>
        <w:rPr>
          <w:color w:val="000000"/>
          <w:sz w:val="18"/>
          <w:szCs w:val="18"/>
        </w:rPr>
        <w:t xml:space="preserve">And I write, </w:t>
      </w:r>
      <w:r>
        <w:rPr>
          <w:i/>
          <w:color w:val="000000"/>
          <w:sz w:val="18"/>
          <w:szCs w:val="18"/>
        </w:rPr>
        <w:t>first</w:t>
      </w:r>
      <w:r>
        <w:rPr>
          <w:color w:val="000000"/>
          <w:sz w:val="18"/>
          <w:szCs w:val="18"/>
        </w:rPr>
        <w:t>,</w:t>
      </w:r>
      <w:r>
        <w:rPr>
          <w:i/>
          <w:color w:val="000000"/>
          <w:sz w:val="18"/>
          <w:szCs w:val="18"/>
        </w:rPr>
        <w:t xml:space="preserve"> </w:t>
      </w:r>
      <w:r>
        <w:rPr>
          <w:color w:val="000000"/>
          <w:sz w:val="18"/>
          <w:szCs w:val="18"/>
        </w:rPr>
        <w:t xml:space="preserve">to you, my very dear Sir &amp; </w:t>
      </w:r>
      <w:r>
        <w:rPr>
          <w:i/>
          <w:color w:val="000000"/>
          <w:sz w:val="18"/>
          <w:szCs w:val="18"/>
        </w:rPr>
        <w:t>old</w:t>
      </w:r>
      <w:r>
        <w:rPr>
          <w:color w:val="000000"/>
          <w:sz w:val="18"/>
          <w:szCs w:val="18"/>
        </w:rPr>
        <w:t xml:space="preserve"> acq., “for auld lang syne,” &amp; to </w:t>
      </w:r>
      <w:r>
        <w:rPr>
          <w:i/>
          <w:color w:val="000000"/>
          <w:sz w:val="18"/>
          <w:szCs w:val="18"/>
        </w:rPr>
        <w:t>thank</w:t>
      </w:r>
      <w:r>
        <w:rPr>
          <w:color w:val="000000"/>
          <w:sz w:val="18"/>
          <w:szCs w:val="18"/>
        </w:rPr>
        <w:t xml:space="preserve"> you heartily for your kind remembrance, &amp; not less, exertion to obtain vol. of J.Wh’s Histy. for me</w:t>
      </w:r>
      <w:r w:rsidR="002A439E">
        <w:rPr>
          <w:color w:val="000000"/>
          <w:sz w:val="18"/>
          <w:szCs w:val="18"/>
        </w:rPr>
        <w:t>—</w:t>
      </w:r>
      <w:r>
        <w:rPr>
          <w:color w:val="000000"/>
          <w:sz w:val="18"/>
          <w:szCs w:val="18"/>
        </w:rPr>
        <w:t>albeit unsuccessful.</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There were </w:t>
      </w:r>
      <w:r>
        <w:rPr>
          <w:i/>
          <w:color w:val="000000"/>
          <w:sz w:val="18"/>
          <w:szCs w:val="18"/>
        </w:rPr>
        <w:t>lots</w:t>
      </w:r>
      <w:r>
        <w:rPr>
          <w:color w:val="000000"/>
          <w:sz w:val="18"/>
          <w:szCs w:val="18"/>
        </w:rPr>
        <w:t xml:space="preserve"> of letters (also </w:t>
      </w:r>
      <w:smartTag w:uri="urn:schemas-microsoft-com:office:smarttags" w:element="country-region">
        <w:smartTag w:uri="urn:schemas-microsoft-com:office:smarttags" w:element="place">
          <w:r>
            <w:rPr>
              <w:color w:val="000000"/>
              <w:sz w:val="18"/>
              <w:szCs w:val="18"/>
            </w:rPr>
            <w:t>Eng.</w:t>
          </w:r>
        </w:smartTag>
      </w:smartTag>
      <w:r>
        <w:rPr>
          <w:color w:val="000000"/>
          <w:sz w:val="18"/>
          <w:szCs w:val="18"/>
        </w:rPr>
        <w:t xml:space="preserve"> M., just arrd.) but </w:t>
      </w:r>
      <w:r>
        <w:rPr>
          <w:i/>
          <w:color w:val="000000"/>
          <w:sz w:val="18"/>
          <w:szCs w:val="18"/>
        </w:rPr>
        <w:t>your’s first</w:t>
      </w:r>
      <w:r>
        <w:rPr>
          <w:color w:val="000000"/>
          <w:sz w:val="18"/>
          <w:szCs w:val="18"/>
        </w:rPr>
        <w:t>.</w:t>
      </w:r>
    </w:p>
    <w:p w:rsidR="00832810" w:rsidRDefault="00832810">
      <w:pPr>
        <w:spacing w:after="120"/>
        <w:rPr>
          <w:color w:val="000000"/>
          <w:sz w:val="18"/>
          <w:szCs w:val="18"/>
        </w:rPr>
      </w:pPr>
      <w:r>
        <w:rPr>
          <w:color w:val="000000"/>
          <w:sz w:val="18"/>
          <w:szCs w:val="18"/>
        </w:rPr>
        <w:t xml:space="preserve">In </w:t>
      </w:r>
      <w:r w:rsidR="00D565EF">
        <w:rPr>
          <w:i/>
          <w:color w:val="000000"/>
          <w:sz w:val="18"/>
          <w:szCs w:val="18"/>
        </w:rPr>
        <w:t>sa</w:t>
      </w:r>
      <w:r>
        <w:rPr>
          <w:i/>
          <w:color w:val="000000"/>
          <w:sz w:val="18"/>
          <w:szCs w:val="18"/>
        </w:rPr>
        <w:t xml:space="preserve">me </w:t>
      </w:r>
      <w:r>
        <w:rPr>
          <w:color w:val="000000"/>
          <w:sz w:val="18"/>
          <w:szCs w:val="18"/>
        </w:rPr>
        <w:t xml:space="preserve">paper, sent by you, is a remark on T. Kirk’s </w:t>
      </w:r>
      <w:r>
        <w:rPr>
          <w:i/>
          <w:color w:val="000000"/>
          <w:sz w:val="18"/>
          <w:szCs w:val="18"/>
        </w:rPr>
        <w:t>new</w:t>
      </w:r>
      <w:r>
        <w:rPr>
          <w:color w:val="000000"/>
          <w:sz w:val="18"/>
          <w:szCs w:val="18"/>
        </w:rPr>
        <w:t xml:space="preserve"> (?) </w:t>
      </w:r>
      <w:r>
        <w:rPr>
          <w:i/>
          <w:color w:val="000000"/>
          <w:sz w:val="18"/>
          <w:szCs w:val="18"/>
        </w:rPr>
        <w:t>Podocarpus</w:t>
      </w:r>
      <w:r>
        <w:rPr>
          <w:color w:val="000000"/>
          <w:sz w:val="18"/>
          <w:szCs w:val="18"/>
        </w:rPr>
        <w:t xml:space="preserve">: &amp; </w:t>
      </w:r>
      <w:r>
        <w:rPr>
          <w:i/>
          <w:color w:val="000000"/>
          <w:sz w:val="18"/>
          <w:szCs w:val="18"/>
        </w:rPr>
        <w:t>his</w:t>
      </w:r>
      <w:r>
        <w:rPr>
          <w:color w:val="000000"/>
          <w:sz w:val="18"/>
          <w:szCs w:val="18"/>
        </w:rPr>
        <w:t xml:space="preserve"> naming it P. Hallii (like the man—</w:t>
      </w:r>
      <w:r>
        <w:rPr>
          <w:i/>
          <w:color w:val="000000"/>
          <w:sz w:val="18"/>
          <w:szCs w:val="18"/>
        </w:rPr>
        <w:t>semper idem</w:t>
      </w:r>
      <w:r>
        <w:rPr>
          <w:color w:val="000000"/>
          <w:sz w:val="18"/>
          <w:szCs w:val="18"/>
        </w:rPr>
        <w:t xml:space="preserve">!)—known to me, &amp; </w:t>
      </w:r>
      <w:r>
        <w:rPr>
          <w:i/>
          <w:color w:val="000000"/>
          <w:sz w:val="18"/>
          <w:szCs w:val="18"/>
        </w:rPr>
        <w:t>Home</w:t>
      </w:r>
      <w:r>
        <w:rPr>
          <w:color w:val="000000"/>
          <w:sz w:val="18"/>
          <w:szCs w:val="18"/>
        </w:rPr>
        <w:t>,</w:t>
      </w:r>
      <w:r>
        <w:rPr>
          <w:i/>
          <w:color w:val="000000"/>
          <w:sz w:val="18"/>
          <w:szCs w:val="18"/>
        </w:rPr>
        <w:t xml:space="preserve"> </w:t>
      </w:r>
      <w:r>
        <w:rPr>
          <w:color w:val="000000"/>
          <w:sz w:val="18"/>
          <w:szCs w:val="18"/>
        </w:rPr>
        <w:t xml:space="preserve">40 (odd) years ago. </w:t>
      </w:r>
      <w:r>
        <w:rPr>
          <w:i/>
          <w:color w:val="000000"/>
          <w:sz w:val="18"/>
          <w:szCs w:val="18"/>
          <w:u w:val="single"/>
        </w:rPr>
        <w:t>See</w:t>
      </w:r>
      <w:r>
        <w:rPr>
          <w:color w:val="000000"/>
          <w:sz w:val="18"/>
          <w:szCs w:val="18"/>
        </w:rPr>
        <w:t xml:space="preserve"> p.58, top, “Ruahine Mountain Range” pamphlet, &amp; T.K. </w:t>
      </w:r>
      <w:r>
        <w:rPr>
          <w:i/>
          <w:color w:val="000000"/>
          <w:sz w:val="18"/>
          <w:szCs w:val="18"/>
        </w:rPr>
        <w:t xml:space="preserve">knew </w:t>
      </w:r>
      <w:r>
        <w:rPr>
          <w:color w:val="000000"/>
          <w:sz w:val="18"/>
          <w:szCs w:val="18"/>
        </w:rPr>
        <w:t>of that!!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You mention having seen a H.B. paper </w:t>
      </w:r>
      <w:r>
        <w:rPr>
          <w:i/>
          <w:color w:val="000000"/>
          <w:sz w:val="18"/>
          <w:szCs w:val="18"/>
        </w:rPr>
        <w:t>re</w:t>
      </w:r>
      <w:r>
        <w:rPr>
          <w:color w:val="000000"/>
          <w:sz w:val="18"/>
          <w:szCs w:val="18"/>
        </w:rPr>
        <w:t xml:space="preserve"> our last Inst. Meeting—I wish I knew </w:t>
      </w:r>
      <w:r>
        <w:rPr>
          <w:i/>
          <w:color w:val="000000"/>
          <w:sz w:val="18"/>
          <w:szCs w:val="18"/>
        </w:rPr>
        <w:t>which</w:t>
      </w:r>
      <w:r>
        <w:rPr>
          <w:color w:val="000000"/>
          <w:sz w:val="18"/>
          <w:szCs w:val="18"/>
        </w:rPr>
        <w:t xml:space="preserve"> of our 3: it is </w:t>
      </w:r>
      <w:r>
        <w:rPr>
          <w:i/>
          <w:color w:val="000000"/>
          <w:sz w:val="18"/>
          <w:szCs w:val="18"/>
        </w:rPr>
        <w:t>only</w:t>
      </w:r>
      <w:r>
        <w:rPr>
          <w:color w:val="000000"/>
          <w:sz w:val="18"/>
          <w:szCs w:val="18"/>
        </w:rPr>
        <w:t xml:space="preserve"> well reported in “Evg. News” of Tursday 18</w:t>
      </w:r>
      <w:r>
        <w:rPr>
          <w:color w:val="000000"/>
          <w:sz w:val="18"/>
          <w:szCs w:val="18"/>
          <w:vertAlign w:val="superscript"/>
        </w:rPr>
        <w:t>th</w:t>
      </w:r>
      <w:r>
        <w:rPr>
          <w:color w:val="000000"/>
          <w:sz w:val="18"/>
          <w:szCs w:val="18"/>
        </w:rPr>
        <w:t xml:space="preserve">.—I have just seen it </w:t>
      </w:r>
      <w:r>
        <w:rPr>
          <w:i/>
          <w:color w:val="000000"/>
          <w:sz w:val="18"/>
          <w:szCs w:val="18"/>
        </w:rPr>
        <w:t>here</w:t>
      </w:r>
      <w:r>
        <w:rPr>
          <w:color w:val="000000"/>
          <w:sz w:val="18"/>
          <w:szCs w:val="18"/>
        </w:rPr>
        <w:t xml:space="preserve">. I would gladly send you a copy if I thought you had </w:t>
      </w:r>
      <w:r>
        <w:rPr>
          <w:i/>
          <w:color w:val="000000"/>
          <w:sz w:val="18"/>
          <w:szCs w:val="18"/>
        </w:rPr>
        <w:t>not</w:t>
      </w:r>
      <w:r>
        <w:rPr>
          <w:color w:val="000000"/>
          <w:sz w:val="18"/>
          <w:szCs w:val="18"/>
        </w:rPr>
        <w:t xml:space="preserve"> seen it. But I send you a copy of a “D.T.” referring to Waipawa.</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often </w:t>
      </w:r>
      <w:r>
        <w:rPr>
          <w:i/>
          <w:color w:val="000000"/>
          <w:sz w:val="18"/>
          <w:szCs w:val="18"/>
        </w:rPr>
        <w:t>think</w:t>
      </w:r>
      <w:r>
        <w:rPr>
          <w:color w:val="000000"/>
          <w:sz w:val="18"/>
          <w:szCs w:val="18"/>
        </w:rPr>
        <w:t xml:space="preserve"> of </w:t>
      </w:r>
      <w:r>
        <w:rPr>
          <w:i/>
          <w:color w:val="000000"/>
          <w:sz w:val="18"/>
          <w:szCs w:val="18"/>
        </w:rPr>
        <w:t>you</w:t>
      </w:r>
      <w:r>
        <w:rPr>
          <w:color w:val="000000"/>
          <w:sz w:val="18"/>
          <w:szCs w:val="18"/>
        </w:rPr>
        <w:t xml:space="preserve">, and have </w:t>
      </w:r>
      <w:r>
        <w:rPr>
          <w:i/>
          <w:color w:val="000000"/>
          <w:sz w:val="18"/>
          <w:szCs w:val="18"/>
        </w:rPr>
        <w:t>again</w:t>
      </w:r>
      <w:r>
        <w:rPr>
          <w:color w:val="000000"/>
          <w:sz w:val="18"/>
          <w:szCs w:val="18"/>
        </w:rPr>
        <w:t xml:space="preserve"> these 2 days—apart from your note &amp;c.</w:t>
      </w:r>
      <w:r w:rsidR="002A439E">
        <w:rPr>
          <w:color w:val="000000"/>
          <w:sz w:val="18"/>
          <w:szCs w:val="18"/>
        </w:rPr>
        <w:t>—</w:t>
      </w:r>
      <w:r>
        <w:rPr>
          <w:color w:val="000000"/>
          <w:sz w:val="18"/>
          <w:szCs w:val="18"/>
        </w:rPr>
        <w:t>as, when I am out of order I take a glass of that Port w. you procured me when at Home!—have just drawn a cork.</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hope you are </w:t>
      </w:r>
      <w:r>
        <w:rPr>
          <w:i/>
          <w:color w:val="000000"/>
          <w:sz w:val="18"/>
          <w:szCs w:val="18"/>
        </w:rPr>
        <w:t>quite well</w:t>
      </w:r>
      <w:r>
        <w:rPr>
          <w:color w:val="000000"/>
          <w:sz w:val="18"/>
          <w:szCs w:val="18"/>
        </w:rPr>
        <w:t>, also your family: and that yo</w:t>
      </w:r>
      <w:r w:rsidR="00D565EF">
        <w:rPr>
          <w:color w:val="000000"/>
          <w:sz w:val="18"/>
          <w:szCs w:val="18"/>
        </w:rPr>
        <w:t>ur son in particular, whom I hav</w:t>
      </w:r>
      <w:r>
        <w:rPr>
          <w:color w:val="000000"/>
          <w:sz w:val="18"/>
          <w:szCs w:val="18"/>
        </w:rPr>
        <w:t xml:space="preserve">e occy. seen here, is getting on well. Why not write longer letters? &amp; tell me about yourself &amp; </w:t>
      </w:r>
      <w:r>
        <w:rPr>
          <w:i/>
          <w:color w:val="000000"/>
          <w:sz w:val="18"/>
          <w:szCs w:val="18"/>
        </w:rPr>
        <w:t>doings</w:t>
      </w:r>
      <w:r>
        <w:rPr>
          <w:color w:val="000000"/>
          <w:sz w:val="18"/>
          <w:szCs w:val="18"/>
        </w:rPr>
        <w:t>.</w:t>
      </w:r>
    </w:p>
    <w:p w:rsidR="00832810" w:rsidRDefault="00832810">
      <w:pPr>
        <w:rPr>
          <w:color w:val="000000"/>
          <w:sz w:val="18"/>
          <w:szCs w:val="18"/>
        </w:rPr>
      </w:pPr>
      <w:r>
        <w:rPr>
          <w:color w:val="000000"/>
          <w:sz w:val="18"/>
          <w:szCs w:val="18"/>
        </w:rPr>
        <w:t>(</w:t>
      </w:r>
      <w:r>
        <w:rPr>
          <w:i/>
          <w:color w:val="000000"/>
          <w:sz w:val="18"/>
          <w:szCs w:val="18"/>
        </w:rPr>
        <w:t>Private</w:t>
      </w:r>
      <w:r>
        <w:rPr>
          <w:color w:val="000000"/>
          <w:sz w:val="18"/>
          <w:szCs w:val="18"/>
        </w:rPr>
        <w:t xml:space="preserve">) I purpose getting out a </w:t>
      </w:r>
      <w:r>
        <w:rPr>
          <w:i/>
          <w:color w:val="000000"/>
          <w:sz w:val="18"/>
          <w:szCs w:val="18"/>
        </w:rPr>
        <w:t>Jubilee</w:t>
      </w:r>
      <w:r>
        <w:rPr>
          <w:color w:val="000000"/>
          <w:sz w:val="18"/>
          <w:szCs w:val="18"/>
        </w:rPr>
        <w:t xml:space="preserve"> paper, for our </w:t>
      </w:r>
      <w:r>
        <w:rPr>
          <w:i/>
          <w:color w:val="000000"/>
          <w:sz w:val="18"/>
          <w:szCs w:val="18"/>
        </w:rPr>
        <w:t xml:space="preserve">last </w:t>
      </w:r>
      <w:r>
        <w:rPr>
          <w:color w:val="000000"/>
          <w:sz w:val="18"/>
          <w:szCs w:val="18"/>
        </w:rPr>
        <w:t>meeting. Kind regards,</w:t>
      </w:r>
    </w:p>
    <w:p w:rsidR="00832810" w:rsidRDefault="00832810">
      <w:pPr>
        <w:ind w:left="284" w:firstLine="284"/>
        <w:rPr>
          <w:color w:val="000000"/>
          <w:sz w:val="18"/>
          <w:szCs w:val="18"/>
        </w:rPr>
      </w:pPr>
      <w:r>
        <w:rPr>
          <w:color w:val="000000"/>
          <w:sz w:val="18"/>
          <w:szCs w:val="18"/>
        </w:rPr>
        <w:t>Yours faithy,</w:t>
      </w:r>
    </w:p>
    <w:p w:rsidR="00832810" w:rsidRDefault="00832810">
      <w:pPr>
        <w:spacing w:after="120"/>
        <w:ind w:left="852"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(written in pain &amp;c.)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1887 September 5: to Balfour</w:t>
      </w:r>
      <w:r>
        <w:rPr>
          <w:rStyle w:val="FootnoteReference"/>
          <w:rFonts w:ascii="Arial" w:hAnsi="Arial" w:cs="Arial"/>
          <w:color w:val="000000"/>
          <w:sz w:val="22"/>
          <w:szCs w:val="22"/>
        </w:rPr>
        <w:footnoteReference w:id="388"/>
      </w:r>
    </w:p>
    <w:p w:rsidR="00832810" w:rsidRDefault="00832810">
      <w:pPr>
        <w:spacing w:after="120"/>
        <w:jc w:val="right"/>
        <w:rPr>
          <w:sz w:val="18"/>
          <w:szCs w:val="18"/>
        </w:rPr>
      </w:pPr>
      <w:r>
        <w:rPr>
          <w:sz w:val="18"/>
          <w:szCs w:val="18"/>
        </w:rPr>
        <w:t xml:space="preserve">Napier, Monday, </w:t>
      </w:r>
      <w:r>
        <w:rPr>
          <w:sz w:val="18"/>
          <w:szCs w:val="18"/>
        </w:rPr>
        <w:br/>
        <w:t>Sept. 5/87.</w:t>
      </w:r>
    </w:p>
    <w:p w:rsidR="00832810" w:rsidRDefault="00832810">
      <w:pPr>
        <w:spacing w:after="120"/>
        <w:rPr>
          <w:sz w:val="18"/>
          <w:szCs w:val="18"/>
        </w:rPr>
      </w:pPr>
      <w:r>
        <w:rPr>
          <w:sz w:val="18"/>
          <w:szCs w:val="18"/>
        </w:rPr>
        <w:t xml:space="preserve">Mr. D. 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duly received your long-waited for letter—dated 27th August (in reply, as you yourself say, to mine of 5th June)—and if ever I was disappointed in reading a letter of yours, I was on reading </w:t>
      </w:r>
      <w:r>
        <w:rPr>
          <w:i/>
          <w:sz w:val="18"/>
          <w:szCs w:val="18"/>
        </w:rPr>
        <w:t>this</w:t>
      </w:r>
      <w:r>
        <w:rPr>
          <w:sz w:val="18"/>
          <w:szCs w:val="18"/>
        </w:rPr>
        <w:t>!</w:t>
      </w:r>
    </w:p>
    <w:p w:rsidR="00832810" w:rsidRDefault="00832810">
      <w:pPr>
        <w:spacing w:after="120"/>
        <w:rPr>
          <w:sz w:val="18"/>
          <w:szCs w:val="18"/>
        </w:rPr>
      </w:pPr>
      <w:r>
        <w:rPr>
          <w:sz w:val="18"/>
          <w:szCs w:val="18"/>
        </w:rPr>
        <w:t xml:space="preserve">Indeed, I had a good mind to write “there and then” (late at night though it was) to tell you a bit of my mind and I suppose I should have done so but for your </w:t>
      </w:r>
      <w:r>
        <w:rPr>
          <w:i/>
          <w:sz w:val="18"/>
          <w:szCs w:val="18"/>
        </w:rPr>
        <w:t>weekly</w:t>
      </w:r>
      <w:r w:rsidR="00D565EF">
        <w:rPr>
          <w:sz w:val="18"/>
          <w:szCs w:val="18"/>
        </w:rPr>
        <w:t xml:space="preserve"> </w:t>
      </w:r>
      <w:r>
        <w:rPr>
          <w:sz w:val="18"/>
          <w:szCs w:val="18"/>
        </w:rPr>
        <w:t xml:space="preserve">mail and there being no chance of sending it before </w:t>
      </w:r>
      <w:r>
        <w:rPr>
          <w:i/>
          <w:sz w:val="18"/>
          <w:szCs w:val="18"/>
        </w:rPr>
        <w:t>this week</w:t>
      </w:r>
      <w:r>
        <w:rPr>
          <w:sz w:val="18"/>
          <w:szCs w:val="18"/>
        </w:rPr>
        <w:t xml:space="preserve">. Perhaps it is well I did not, as I should not like to </w:t>
      </w:r>
      <w:r>
        <w:rPr>
          <w:i/>
          <w:sz w:val="18"/>
          <w:szCs w:val="18"/>
        </w:rPr>
        <w:t>vex you</w:t>
      </w:r>
      <w:r>
        <w:rPr>
          <w:sz w:val="18"/>
          <w:szCs w:val="18"/>
        </w:rPr>
        <w:t>. I had borne with patience (as I always do), your not writing, knowing how busy you always are (and rightly so, too, but to be told—You had “</w:t>
      </w:r>
      <w:r>
        <w:rPr>
          <w:i/>
          <w:sz w:val="18"/>
          <w:szCs w:val="18"/>
        </w:rPr>
        <w:t>nothing</w:t>
      </w:r>
      <w:r>
        <w:rPr>
          <w:sz w:val="18"/>
          <w:szCs w:val="18"/>
        </w:rPr>
        <w:t xml:space="preserve"> </w:t>
      </w:r>
      <w:r>
        <w:rPr>
          <w:i/>
          <w:sz w:val="18"/>
          <w:szCs w:val="18"/>
        </w:rPr>
        <w:t>to write about</w:t>
      </w:r>
      <w:r>
        <w:rPr>
          <w:sz w:val="18"/>
          <w:szCs w:val="18"/>
        </w:rPr>
        <w:t xml:space="preserve">”!!! quite upset me—coming, as it did, </w:t>
      </w:r>
      <w:r>
        <w:rPr>
          <w:i/>
          <w:sz w:val="18"/>
          <w:szCs w:val="18"/>
        </w:rPr>
        <w:t>at this time</w:t>
      </w:r>
      <w:r>
        <w:rPr>
          <w:sz w:val="18"/>
          <w:szCs w:val="18"/>
        </w:rPr>
        <w:t xml:space="preserve">. “Mon”, I said, “What’s up now?” (aye, and a good deal more, I can tell ye!) all that was, because I had been fully expecting to hear from you your remarks on Vol. XIX “Transactions, N.Z. Inst,”—as there are some rare things therein, and some also of your own discovery.—Then, I </w:t>
      </w:r>
      <w:r>
        <w:rPr>
          <w:color w:val="000000"/>
          <w:sz w:val="18"/>
          <w:szCs w:val="18"/>
        </w:rPr>
        <w:t xml:space="preserve">had already received several letters, &amp;c,—some from England, about the </w:t>
      </w:r>
      <w:r>
        <w:rPr>
          <w:i/>
          <w:color w:val="000000"/>
          <w:sz w:val="18"/>
          <w:szCs w:val="18"/>
        </w:rPr>
        <w:t>Huia</w:t>
      </w:r>
      <w:r>
        <w:rPr>
          <w:color w:val="000000"/>
          <w:sz w:val="18"/>
          <w:szCs w:val="18"/>
        </w:rPr>
        <w:t xml:space="preserve"> and the Fern-tree, &amp;c.—(which had also been reproduced </w:t>
      </w:r>
      <w:r>
        <w:rPr>
          <w:i/>
          <w:color w:val="000000"/>
          <w:sz w:val="18"/>
          <w:szCs w:val="18"/>
        </w:rPr>
        <w:t>there</w:t>
      </w:r>
      <w:r>
        <w:rPr>
          <w:color w:val="000000"/>
          <w:sz w:val="18"/>
          <w:szCs w:val="18"/>
        </w:rPr>
        <w:t>). Moreover, there was not a word</w:t>
      </w:r>
      <w:r>
        <w:rPr>
          <w:sz w:val="18"/>
          <w:szCs w:val="18"/>
        </w:rPr>
        <w:t xml:space="preserve"> about our Society’s meeting, (I know, from yours, you were not there, &amp;c.)—which was lengthily reported in “</w:t>
      </w:r>
      <w:r>
        <w:rPr>
          <w:i/>
          <w:sz w:val="18"/>
          <w:szCs w:val="18"/>
        </w:rPr>
        <w:t>Evening News</w:t>
      </w:r>
      <w:r>
        <w:rPr>
          <w:sz w:val="18"/>
          <w:szCs w:val="18"/>
        </w:rPr>
        <w:t xml:space="preserve">” (do you see </w:t>
      </w:r>
      <w:r>
        <w:rPr>
          <w:i/>
          <w:sz w:val="18"/>
          <w:szCs w:val="18"/>
        </w:rPr>
        <w:t>this paper</w:t>
      </w:r>
      <w:r>
        <w:rPr>
          <w:sz w:val="18"/>
          <w:szCs w:val="18"/>
        </w:rPr>
        <w:t>? let me know.)</w:t>
      </w:r>
    </w:p>
    <w:p w:rsidR="00832810" w:rsidRDefault="00832810">
      <w:pPr>
        <w:spacing w:after="120"/>
        <w:rPr>
          <w:sz w:val="18"/>
          <w:szCs w:val="18"/>
        </w:rPr>
      </w:pPr>
      <w:r>
        <w:rPr>
          <w:sz w:val="18"/>
          <w:szCs w:val="18"/>
        </w:rPr>
        <w:t xml:space="preserve">In bed, that night, I kept thinking about it, and I suddenly thought I had got hold of a </w:t>
      </w:r>
      <w:r>
        <w:rPr>
          <w:i/>
          <w:sz w:val="18"/>
          <w:szCs w:val="18"/>
        </w:rPr>
        <w:t>clue</w:t>
      </w:r>
      <w:r>
        <w:rPr>
          <w:sz w:val="18"/>
          <w:szCs w:val="18"/>
        </w:rPr>
        <w:t xml:space="preserve">: so down I went to town &amp; inquired of </w:t>
      </w:r>
      <w:smartTag w:uri="urn:schemas-microsoft-com:office:smarttags" w:element="City">
        <w:smartTag w:uri="urn:schemas-microsoft-com:office:smarttags" w:element="place">
          <w:r>
            <w:rPr>
              <w:sz w:val="18"/>
              <w:szCs w:val="18"/>
            </w:rPr>
            <w:t>Hamilton</w:t>
          </w:r>
        </w:smartTag>
      </w:smartTag>
      <w:r>
        <w:rPr>
          <w:sz w:val="18"/>
          <w:szCs w:val="18"/>
        </w:rPr>
        <w:t xml:space="preserve"> “If your Vol. had been sent?”—and I </w:t>
      </w:r>
      <w:r>
        <w:rPr>
          <w:i/>
          <w:sz w:val="18"/>
          <w:szCs w:val="18"/>
        </w:rPr>
        <w:t>fear</w:t>
      </w:r>
      <w:r>
        <w:rPr>
          <w:sz w:val="18"/>
          <w:szCs w:val="18"/>
        </w:rPr>
        <w:t xml:space="preserve"> from his reply—it had </w:t>
      </w:r>
      <w:r>
        <w:rPr>
          <w:i/>
          <w:sz w:val="18"/>
          <w:szCs w:val="18"/>
        </w:rPr>
        <w:t>not</w:t>
      </w:r>
      <w:r>
        <w:rPr>
          <w:sz w:val="18"/>
          <w:szCs w:val="18"/>
        </w:rPr>
        <w:t xml:space="preserve">!!! but will be I hope before now. Such being the case, explains nearly all.—and so I write you this long yarn about it. Now let me have a reply, &amp; a good one, before your sheep shearing troubles begin. </w:t>
      </w:r>
    </w:p>
    <w:p w:rsidR="00832810" w:rsidRDefault="00832810">
      <w:pPr>
        <w:spacing w:after="120"/>
        <w:rPr>
          <w:sz w:val="18"/>
          <w:szCs w:val="18"/>
        </w:rPr>
      </w:pPr>
      <w:r>
        <w:rPr>
          <w:color w:val="000000"/>
          <w:sz w:val="18"/>
          <w:szCs w:val="18"/>
        </w:rPr>
        <w:t>You will see my letter to “Evening Post” kindly republished in the “Herald”: too bad</w:t>
      </w:r>
      <w:r>
        <w:rPr>
          <w:sz w:val="18"/>
          <w:szCs w:val="18"/>
        </w:rPr>
        <w:t xml:space="preserve"> of E.P. to come out like that.</w:t>
      </w:r>
      <w:r>
        <w:rPr>
          <w:rStyle w:val="FootnoteReference"/>
          <w:sz w:val="18"/>
          <w:szCs w:val="18"/>
        </w:rPr>
        <w:footnoteReference w:id="389"/>
      </w:r>
    </w:p>
    <w:p w:rsidR="00832810" w:rsidRDefault="00832810">
      <w:pPr>
        <w:spacing w:after="120"/>
        <w:rPr>
          <w:sz w:val="18"/>
          <w:szCs w:val="18"/>
        </w:rPr>
      </w:pPr>
      <w:r>
        <w:rPr>
          <w:sz w:val="18"/>
          <w:szCs w:val="18"/>
        </w:rPr>
        <w:t xml:space="preserve">I have received some nice Ferns, &amp;c. of late, from Taupo &amp; from </w:t>
      </w:r>
      <w:smartTag w:uri="urn:schemas-microsoft-com:office:smarttags" w:element="place">
        <w:smartTag w:uri="urn:schemas-microsoft-com:office:smarttags" w:element="PlaceName">
          <w:r>
            <w:rPr>
              <w:sz w:val="18"/>
              <w:szCs w:val="18"/>
            </w:rPr>
            <w:t>Poverty</w:t>
          </w:r>
        </w:smartTag>
        <w:r>
          <w:rPr>
            <w:sz w:val="18"/>
            <w:szCs w:val="18"/>
          </w:rPr>
          <w:t xml:space="preserve"> </w:t>
        </w:r>
        <w:smartTag w:uri="urn:schemas-microsoft-com:office:smarttags" w:element="PlaceType">
          <w:r>
            <w:rPr>
              <w:sz w:val="18"/>
              <w:szCs w:val="18"/>
            </w:rPr>
            <w:t>Bay</w:t>
          </w:r>
        </w:smartTag>
      </w:smartTag>
      <w:r>
        <w:rPr>
          <w:sz w:val="18"/>
          <w:szCs w:val="18"/>
        </w:rPr>
        <w:t xml:space="preserve">—in the back mountains, and have </w:t>
      </w:r>
      <w:r>
        <w:rPr>
          <w:i/>
          <w:sz w:val="18"/>
          <w:szCs w:val="18"/>
        </w:rPr>
        <w:t>been</w:t>
      </w:r>
      <w:r>
        <w:rPr>
          <w:sz w:val="18"/>
          <w:szCs w:val="18"/>
        </w:rPr>
        <w:t xml:space="preserve"> so busy describing them. Have just finished my Botan</w:t>
      </w:r>
      <w:r w:rsidR="007532E8">
        <w:rPr>
          <w:sz w:val="18"/>
          <w:szCs w:val="18"/>
        </w:rPr>
        <w:t>ical paper for next week (not a</w:t>
      </w:r>
      <w:r>
        <w:rPr>
          <w:sz w:val="18"/>
          <w:szCs w:val="18"/>
        </w:rPr>
        <w:t xml:space="preserve"> very good one this time) and have commenced </w:t>
      </w:r>
      <w:r>
        <w:rPr>
          <w:i/>
          <w:sz w:val="18"/>
          <w:szCs w:val="18"/>
        </w:rPr>
        <w:t>my</w:t>
      </w:r>
      <w:r>
        <w:rPr>
          <w:sz w:val="18"/>
          <w:szCs w:val="18"/>
        </w:rPr>
        <w:t xml:space="preserve"> “</w:t>
      </w:r>
      <w:r>
        <w:rPr>
          <w:i/>
          <w:sz w:val="18"/>
          <w:szCs w:val="18"/>
        </w:rPr>
        <w:t>Jubilee</w:t>
      </w:r>
      <w:r>
        <w:rPr>
          <w:sz w:val="18"/>
          <w:szCs w:val="18"/>
        </w:rPr>
        <w:t xml:space="preserve">” paper for our October meeting which I hope to finish in time. I have been to </w:t>
      </w:r>
      <w:smartTag w:uri="urn:schemas-microsoft-com:office:smarttags" w:element="Street">
        <w:smartTag w:uri="urn:schemas-microsoft-com:office:smarttags" w:element="address">
          <w:r>
            <w:rPr>
              <w:sz w:val="18"/>
              <w:szCs w:val="18"/>
            </w:rPr>
            <w:t>Nat. Land Court</w:t>
          </w:r>
        </w:smartTag>
      </w:smartTag>
      <w:r>
        <w:rPr>
          <w:sz w:val="18"/>
          <w:szCs w:val="18"/>
        </w:rPr>
        <w:t xml:space="preserve"> at Waikawa, &amp; at Dannevirke (3 days), lately—and am </w:t>
      </w:r>
      <w:r>
        <w:rPr>
          <w:i/>
          <w:sz w:val="18"/>
          <w:szCs w:val="18"/>
        </w:rPr>
        <w:t>now</w:t>
      </w:r>
      <w:r>
        <w:rPr>
          <w:sz w:val="18"/>
          <w:szCs w:val="18"/>
        </w:rPr>
        <w:t xml:space="preserve"> (again) pretty well.</w:t>
      </w:r>
    </w:p>
    <w:p w:rsidR="00832810" w:rsidRDefault="00832810">
      <w:pPr>
        <w:rPr>
          <w:sz w:val="18"/>
          <w:szCs w:val="18"/>
        </w:rPr>
      </w:pPr>
      <w:r>
        <w:rPr>
          <w:sz w:val="18"/>
          <w:szCs w:val="18"/>
        </w:rPr>
        <w:t xml:space="preserve">And so, with kind regards &amp; best wishes “for auld lang syne” </w:t>
      </w:r>
    </w:p>
    <w:p w:rsidR="00832810" w:rsidRDefault="00832810">
      <w:pPr>
        <w:ind w:left="568" w:firstLine="284"/>
        <w:rPr>
          <w:sz w:val="18"/>
          <w:szCs w:val="18"/>
        </w:rPr>
      </w:pPr>
      <w:r>
        <w:rPr>
          <w:sz w:val="18"/>
          <w:szCs w:val="18"/>
        </w:rPr>
        <w:t xml:space="preserve">I am, Yours truly, </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P.S. When you were in town—Why did you not look up your copy of Vol. XIX?</w:t>
      </w:r>
    </w:p>
    <w:p w:rsidR="00832810" w:rsidRDefault="00832810">
      <w:pPr>
        <w:spacing w:after="120"/>
        <w:rPr>
          <w:sz w:val="18"/>
          <w:szCs w:val="18"/>
        </w:rPr>
      </w:pPr>
      <w:r>
        <w:rPr>
          <w:sz w:val="18"/>
          <w:szCs w:val="18"/>
        </w:rPr>
        <w:t>________________________________________________</w:t>
      </w:r>
    </w:p>
    <w:p w:rsidR="00AD036E" w:rsidRDefault="00AD036E">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1887 September 9: to Luff</w:t>
      </w:r>
      <w:r>
        <w:rPr>
          <w:rStyle w:val="FootnoteReference"/>
          <w:rFonts w:ascii="Arial" w:hAnsi="Arial" w:cs="Arial"/>
          <w:color w:val="000000"/>
          <w:sz w:val="22"/>
          <w:szCs w:val="22"/>
        </w:rPr>
        <w:footnoteReference w:id="390"/>
      </w:r>
    </w:p>
    <w:p w:rsidR="00832810" w:rsidRDefault="00832810">
      <w:pPr>
        <w:spacing w:after="120"/>
        <w:jc w:val="right"/>
        <w:rPr>
          <w:sz w:val="18"/>
          <w:szCs w:val="18"/>
        </w:rPr>
      </w:pPr>
      <w:r>
        <w:rPr>
          <w:sz w:val="18"/>
          <w:szCs w:val="18"/>
        </w:rPr>
        <w:t>Napier, Friday nt.,</w:t>
      </w:r>
      <w:r>
        <w:rPr>
          <w:sz w:val="18"/>
          <w:szCs w:val="18"/>
        </w:rPr>
        <w:br/>
        <w:t>Septr. 9</w:t>
      </w:r>
      <w:r>
        <w:rPr>
          <w:sz w:val="18"/>
          <w:szCs w:val="18"/>
          <w:vertAlign w:val="superscript"/>
        </w:rPr>
        <w:t>th</w:t>
      </w:r>
      <w:r>
        <w:rPr>
          <w:sz w:val="18"/>
          <w:szCs w:val="18"/>
        </w:rPr>
        <w:t>., 1887.</w:t>
      </w:r>
    </w:p>
    <w:p w:rsidR="00832810" w:rsidRDefault="00832810">
      <w:pPr>
        <w:spacing w:after="120"/>
        <w:rPr>
          <w:sz w:val="18"/>
          <w:szCs w:val="18"/>
        </w:rPr>
      </w:pPr>
      <w:r>
        <w:rPr>
          <w:sz w:val="18"/>
          <w:szCs w:val="18"/>
        </w:rPr>
        <w:t>A. Luff Esq.,</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Many thanks to you for this fresh proof of kindness, and readiness too:</w:t>
      </w:r>
      <w:r w:rsidR="002A439E">
        <w:rPr>
          <w:sz w:val="18"/>
          <w:szCs w:val="18"/>
        </w:rPr>
        <w:t>—</w:t>
      </w:r>
      <w:r>
        <w:rPr>
          <w:sz w:val="18"/>
          <w:szCs w:val="18"/>
        </w:rPr>
        <w:t xml:space="preserve">I duly received your very kind &amp; </w:t>
      </w:r>
      <w:r>
        <w:rPr>
          <w:i/>
          <w:sz w:val="18"/>
          <w:szCs w:val="18"/>
        </w:rPr>
        <w:t>valued</w:t>
      </w:r>
      <w:r w:rsidR="006B0277">
        <w:rPr>
          <w:sz w:val="18"/>
          <w:szCs w:val="18"/>
        </w:rPr>
        <w:t xml:space="preserve"> note of the</w:t>
      </w:r>
      <w:r>
        <w:rPr>
          <w:sz w:val="18"/>
          <w:szCs w:val="18"/>
        </w:rPr>
        <w:t xml:space="preserve"> 1</w:t>
      </w:r>
      <w:r>
        <w:rPr>
          <w:sz w:val="18"/>
          <w:szCs w:val="18"/>
          <w:vertAlign w:val="superscript"/>
        </w:rPr>
        <w:t>st</w:t>
      </w:r>
      <w:r>
        <w:rPr>
          <w:sz w:val="18"/>
          <w:szCs w:val="18"/>
        </w:rPr>
        <w:t xml:space="preserve">. inst., also the 2 papers (E. Post) you procured me: and I should have written before now only this being S.F. Mail wk. (&amp; several unlooked for interruptions) caused me to postpone doing so until I should have finished and dispatched my letters, papers &amp;c and this I have just done. It is different now with us to what it used to be when you were here—we have to close &amp; post on Fridays (it is true the P.O. is </w:t>
      </w:r>
      <w:r>
        <w:rPr>
          <w:i/>
          <w:sz w:val="18"/>
          <w:szCs w:val="18"/>
        </w:rPr>
        <w:t>open</w:t>
      </w:r>
      <w:r>
        <w:rPr>
          <w:sz w:val="18"/>
          <w:szCs w:val="18"/>
        </w:rPr>
        <w:t xml:space="preserve"> to </w:t>
      </w:r>
      <w:r>
        <w:rPr>
          <w:i/>
          <w:sz w:val="18"/>
          <w:szCs w:val="18"/>
        </w:rPr>
        <w:t>common</w:t>
      </w:r>
      <w:r>
        <w:rPr>
          <w:sz w:val="18"/>
          <w:szCs w:val="18"/>
        </w:rPr>
        <w:t xml:space="preserve"> letters &amp;c. until 6 </w:t>
      </w:r>
      <w:r>
        <w:rPr>
          <w:i/>
          <w:sz w:val="18"/>
          <w:szCs w:val="18"/>
        </w:rPr>
        <w:t>a.m.</w:t>
      </w:r>
      <w:r>
        <w:rPr>
          <w:sz w:val="18"/>
          <w:szCs w:val="18"/>
        </w:rPr>
        <w:t xml:space="preserve"> </w:t>
      </w:r>
      <w:r>
        <w:rPr>
          <w:i/>
          <w:sz w:val="18"/>
          <w:szCs w:val="18"/>
        </w:rPr>
        <w:t>Saturdays</w:t>
      </w:r>
      <w:r>
        <w:rPr>
          <w:sz w:val="18"/>
          <w:szCs w:val="18"/>
        </w:rPr>
        <w:t xml:space="preserve">, but that is much the same as if it were Friday night </w:t>
      </w:r>
      <w:r>
        <w:rPr>
          <w:i/>
          <w:sz w:val="18"/>
          <w:szCs w:val="18"/>
        </w:rPr>
        <w:t>to me</w:t>
      </w:r>
      <w:r>
        <w:rPr>
          <w:sz w:val="18"/>
          <w:szCs w:val="18"/>
        </w:rPr>
        <w:t xml:space="preserve">.) Another difference (which you would </w:t>
      </w:r>
      <w:r>
        <w:rPr>
          <w:i/>
          <w:sz w:val="18"/>
          <w:szCs w:val="18"/>
        </w:rPr>
        <w:t>not like</w:t>
      </w:r>
      <w:r>
        <w:rPr>
          <w:sz w:val="18"/>
          <w:szCs w:val="18"/>
        </w:rPr>
        <w:t xml:space="preserve"> if here &amp; in business) is, that the country mails arrive </w:t>
      </w:r>
      <w:r>
        <w:rPr>
          <w:i/>
          <w:sz w:val="18"/>
          <w:szCs w:val="18"/>
        </w:rPr>
        <w:t>late</w:t>
      </w:r>
      <w:r>
        <w:rPr>
          <w:sz w:val="18"/>
          <w:szCs w:val="18"/>
        </w:rPr>
        <w:t xml:space="preserve">, and so the </w:t>
      </w:r>
      <w:r>
        <w:rPr>
          <w:i/>
          <w:sz w:val="18"/>
          <w:szCs w:val="18"/>
        </w:rPr>
        <w:t>priv</w:t>
      </w:r>
      <w:r>
        <w:rPr>
          <w:sz w:val="18"/>
          <w:szCs w:val="18"/>
        </w:rPr>
        <w:t xml:space="preserve">. boxes are open, &amp;c. until 10 p.m., but another evil is, that all </w:t>
      </w:r>
      <w:r>
        <w:rPr>
          <w:i/>
          <w:sz w:val="18"/>
          <w:szCs w:val="18"/>
        </w:rPr>
        <w:t>town</w:t>
      </w:r>
      <w:r>
        <w:rPr>
          <w:sz w:val="18"/>
          <w:szCs w:val="18"/>
        </w:rPr>
        <w:t xml:space="preserve"> letters posted </w:t>
      </w:r>
      <w:r>
        <w:rPr>
          <w:i/>
          <w:sz w:val="18"/>
          <w:szCs w:val="18"/>
        </w:rPr>
        <w:t>after 5 p.m.</w:t>
      </w:r>
      <w:r>
        <w:rPr>
          <w:sz w:val="18"/>
          <w:szCs w:val="18"/>
        </w:rPr>
        <w:t xml:space="preserve"> are not sorted &amp; placed in p.b. </w:t>
      </w:r>
      <w:r>
        <w:rPr>
          <w:i/>
          <w:sz w:val="18"/>
          <w:szCs w:val="18"/>
        </w:rPr>
        <w:t>until</w:t>
      </w:r>
      <w:r>
        <w:rPr>
          <w:sz w:val="18"/>
          <w:szCs w:val="18"/>
        </w:rPr>
        <w:t xml:space="preserve">, say, </w:t>
      </w:r>
      <w:r>
        <w:rPr>
          <w:i/>
          <w:sz w:val="18"/>
          <w:szCs w:val="18"/>
        </w:rPr>
        <w:t>10 p.m</w:t>
      </w:r>
      <w:r>
        <w:rPr>
          <w:sz w:val="18"/>
          <w:szCs w:val="18"/>
        </w:rPr>
        <w:t xml:space="preserve">.—that is, these &amp; those by </w:t>
      </w:r>
      <w:r>
        <w:rPr>
          <w:i/>
          <w:sz w:val="18"/>
          <w:szCs w:val="18"/>
        </w:rPr>
        <w:t>late</w:t>
      </w:r>
      <w:r>
        <w:rPr>
          <w:sz w:val="18"/>
          <w:szCs w:val="18"/>
        </w:rPr>
        <w:t xml:space="preserve"> train are sorted together.</w:t>
      </w:r>
    </w:p>
    <w:p w:rsidR="00832810" w:rsidRDefault="00832810" w:rsidP="00B1387C">
      <w:pPr>
        <w:spacing w:after="80"/>
        <w:rPr>
          <w:sz w:val="18"/>
          <w:szCs w:val="18"/>
        </w:rPr>
      </w:pPr>
      <w:r>
        <w:rPr>
          <w:sz w:val="18"/>
          <w:szCs w:val="18"/>
        </w:rPr>
        <w:t xml:space="preserve">There is much in your kind &amp; friendly note that I go with you in; especially your remark on taxes &amp;c—enough to drive one to t’other end of the globe! &amp; I fear w. </w:t>
      </w:r>
      <w:r>
        <w:rPr>
          <w:i/>
          <w:sz w:val="18"/>
          <w:szCs w:val="18"/>
        </w:rPr>
        <w:t>more</w:t>
      </w:r>
      <w:r>
        <w:rPr>
          <w:sz w:val="18"/>
          <w:szCs w:val="18"/>
        </w:rPr>
        <w:t xml:space="preserve"> burdens yet to come.</w:t>
      </w:r>
      <w:r w:rsidR="002A439E">
        <w:rPr>
          <w:sz w:val="18"/>
          <w:szCs w:val="18"/>
        </w:rPr>
        <w:t>—</w:t>
      </w:r>
    </w:p>
    <w:p w:rsidR="00832810" w:rsidRDefault="00832810" w:rsidP="00B1387C">
      <w:pPr>
        <w:spacing w:after="80"/>
        <w:rPr>
          <w:sz w:val="18"/>
          <w:szCs w:val="18"/>
        </w:rPr>
      </w:pPr>
      <w:r>
        <w:rPr>
          <w:sz w:val="18"/>
          <w:szCs w:val="18"/>
        </w:rPr>
        <w:t xml:space="preserve">I felt annoyed in reading in your note that you had </w:t>
      </w:r>
      <w:r>
        <w:rPr>
          <w:i/>
          <w:sz w:val="18"/>
          <w:szCs w:val="18"/>
        </w:rPr>
        <w:t>not</w:t>
      </w:r>
      <w:r>
        <w:rPr>
          <w:sz w:val="18"/>
          <w:szCs w:val="18"/>
        </w:rPr>
        <w:t xml:space="preserve"> received the </w:t>
      </w:r>
      <w:r>
        <w:rPr>
          <w:i/>
          <w:sz w:val="18"/>
          <w:szCs w:val="18"/>
        </w:rPr>
        <w:t xml:space="preserve">last </w:t>
      </w:r>
      <w:r>
        <w:rPr>
          <w:i/>
          <w:sz w:val="18"/>
          <w:szCs w:val="18"/>
          <w:u w:val="single"/>
        </w:rPr>
        <w:t>2</w:t>
      </w:r>
      <w:r>
        <w:rPr>
          <w:i/>
          <w:sz w:val="18"/>
          <w:szCs w:val="18"/>
        </w:rPr>
        <w:t xml:space="preserve"> vols</w:t>
      </w:r>
      <w:r>
        <w:rPr>
          <w:sz w:val="18"/>
          <w:szCs w:val="18"/>
        </w:rPr>
        <w:t xml:space="preserve">. of “Trans.”, so in my going to town yesterday I was determined to find it out, but Bowerman was </w:t>
      </w:r>
      <w:r>
        <w:rPr>
          <w:i/>
          <w:sz w:val="18"/>
          <w:szCs w:val="18"/>
        </w:rPr>
        <w:t>not</w:t>
      </w:r>
      <w:r>
        <w:rPr>
          <w:sz w:val="18"/>
          <w:szCs w:val="18"/>
        </w:rPr>
        <w:t xml:space="preserve"> down (being again unwell—often so of late,) then I sought Hamilton who seemed to have heard of it—that is, of </w:t>
      </w:r>
      <w:r>
        <w:rPr>
          <w:i/>
          <w:sz w:val="18"/>
          <w:szCs w:val="18"/>
        </w:rPr>
        <w:t>your note</w:t>
      </w:r>
      <w:r>
        <w:rPr>
          <w:sz w:val="18"/>
          <w:szCs w:val="18"/>
        </w:rPr>
        <w:t xml:space="preserve"> to B.—H. said, that vol. xix. had </w:t>
      </w:r>
      <w:r>
        <w:rPr>
          <w:i/>
          <w:sz w:val="18"/>
          <w:szCs w:val="18"/>
        </w:rPr>
        <w:t>lately</w:t>
      </w:r>
      <w:r>
        <w:rPr>
          <w:sz w:val="18"/>
          <w:szCs w:val="18"/>
        </w:rPr>
        <w:t xml:space="preserve"> been sent you: &amp; that he was pretty sure, that vol. xviii. of last year was duly forwarded, but must see B. first: I will be at them again next week. I see our meeting, on My. nt. next, only </w:t>
      </w:r>
      <w:r>
        <w:rPr>
          <w:i/>
          <w:sz w:val="18"/>
          <w:szCs w:val="18"/>
        </w:rPr>
        <w:t>just</w:t>
      </w:r>
      <w:r>
        <w:rPr>
          <w:sz w:val="18"/>
          <w:szCs w:val="18"/>
        </w:rPr>
        <w:t xml:space="preserve"> announced in “D.T.”</w:t>
      </w:r>
    </w:p>
    <w:p w:rsidR="00832810" w:rsidRDefault="00832810" w:rsidP="00B1387C">
      <w:pPr>
        <w:spacing w:after="80"/>
        <w:rPr>
          <w:sz w:val="18"/>
          <w:szCs w:val="18"/>
        </w:rPr>
      </w:pPr>
      <w:r>
        <w:rPr>
          <w:sz w:val="18"/>
          <w:szCs w:val="18"/>
        </w:rPr>
        <w:t xml:space="preserve">I have sent you 2, 3 papers during this week—in 1, the speech of your old friend Capt. Russell, as I knew you would be interested in reading that: in another, Ormond’s:—not but you would be sure to see a good report of same, immy., in Wgn. papers, done &amp; sent by our good friend Morrison—still, it would not be in its entirety. The said speech &amp; Questions (!) occupied nearly 3 hours: far </w:t>
      </w:r>
      <w:r>
        <w:rPr>
          <w:i/>
          <w:sz w:val="18"/>
          <w:szCs w:val="18"/>
        </w:rPr>
        <w:t>too long</w:t>
      </w:r>
      <w:r>
        <w:rPr>
          <w:sz w:val="18"/>
          <w:szCs w:val="18"/>
        </w:rPr>
        <w:t xml:space="preserve">: and I in the worst of the draft! which nearly extingd. Chm’s. candles. It was a trying time to me, &amp; </w:t>
      </w:r>
      <w:r>
        <w:rPr>
          <w:i/>
          <w:sz w:val="18"/>
          <w:szCs w:val="18"/>
        </w:rPr>
        <w:t>I feared the worst</w:t>
      </w:r>
      <w:r>
        <w:rPr>
          <w:sz w:val="18"/>
          <w:szCs w:val="18"/>
        </w:rPr>
        <w:t>, (being hemmed in I could not well get out,) but am keeping pretty well.</w:t>
      </w:r>
      <w:r w:rsidR="002A439E">
        <w:rPr>
          <w:sz w:val="18"/>
          <w:szCs w:val="18"/>
        </w:rPr>
        <w:t>—</w:t>
      </w:r>
    </w:p>
    <w:p w:rsidR="00832810" w:rsidRDefault="00832810" w:rsidP="00B1387C">
      <w:pPr>
        <w:spacing w:after="80"/>
        <w:rPr>
          <w:sz w:val="18"/>
          <w:szCs w:val="18"/>
        </w:rPr>
      </w:pPr>
      <w:r>
        <w:rPr>
          <w:sz w:val="18"/>
          <w:szCs w:val="18"/>
        </w:rPr>
        <w:t xml:space="preserve">If I go to Dannevirke in Oct. I will let you know, or better write to you thence, as I should stay 2–3 wks. Glad to hear of your son Henry practising &amp; </w:t>
      </w:r>
      <w:r>
        <w:rPr>
          <w:i/>
          <w:sz w:val="18"/>
          <w:szCs w:val="18"/>
        </w:rPr>
        <w:t>wish him heartily every success</w:t>
      </w:r>
      <w:r>
        <w:rPr>
          <w:sz w:val="18"/>
          <w:szCs w:val="18"/>
        </w:rPr>
        <w:t>; please remember. me most kindly to him.</w:t>
      </w:r>
    </w:p>
    <w:p w:rsidR="00832810" w:rsidRDefault="00832810">
      <w:pPr>
        <w:ind w:left="284" w:firstLine="284"/>
        <w:rPr>
          <w:sz w:val="18"/>
          <w:szCs w:val="18"/>
          <w:lang w:val="en-GB"/>
        </w:rPr>
      </w:pPr>
      <w:r>
        <w:rPr>
          <w:sz w:val="18"/>
          <w:szCs w:val="18"/>
          <w:lang w:val="en-GB"/>
        </w:rPr>
        <w:t>With kindest regards, I am,</w:t>
      </w:r>
    </w:p>
    <w:p w:rsidR="00832810" w:rsidRDefault="00832810">
      <w:pPr>
        <w:ind w:left="852" w:firstLine="284"/>
        <w:rPr>
          <w:sz w:val="18"/>
          <w:szCs w:val="18"/>
        </w:rPr>
      </w:pPr>
      <w:r>
        <w:rPr>
          <w:sz w:val="18"/>
          <w:szCs w:val="18"/>
        </w:rPr>
        <w:t>My dr. sir,</w:t>
      </w:r>
    </w:p>
    <w:p w:rsidR="00832810" w:rsidRDefault="00832810">
      <w:pPr>
        <w:ind w:left="1420" w:firstLine="284"/>
        <w:rPr>
          <w:sz w:val="18"/>
          <w:szCs w:val="18"/>
        </w:rPr>
      </w:pPr>
      <w:r>
        <w:rPr>
          <w:sz w:val="18"/>
          <w:szCs w:val="18"/>
        </w:rPr>
        <w:t xml:space="preserve">Yours truly, </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sz w:val="18"/>
          <w:szCs w:val="18"/>
        </w:rPr>
        <w:t xml:space="preserve">P.S. You will see my letter &amp; advt. </w:t>
      </w:r>
      <w:r>
        <w:rPr>
          <w:i/>
          <w:sz w:val="18"/>
          <w:szCs w:val="18"/>
        </w:rPr>
        <w:t xml:space="preserve">re </w:t>
      </w:r>
      <w:r>
        <w:rPr>
          <w:sz w:val="18"/>
          <w:szCs w:val="18"/>
        </w:rPr>
        <w:t xml:space="preserve">this place. Some one has written in “Herald” of this mg. </w:t>
      </w:r>
      <w:r>
        <w:rPr>
          <w:i/>
          <w:sz w:val="18"/>
          <w:szCs w:val="18"/>
        </w:rPr>
        <w:t>strongly</w:t>
      </w:r>
      <w:r w:rsidR="002A439E">
        <w:rPr>
          <w:sz w:val="18"/>
          <w:szCs w:val="18"/>
        </w:rPr>
        <w:t>—</w:t>
      </w:r>
      <w:r>
        <w:rPr>
          <w:sz w:val="18"/>
          <w:szCs w:val="18"/>
        </w:rPr>
        <w:t>coarsely</w:t>
      </w:r>
      <w:r w:rsidR="002A439E">
        <w:rPr>
          <w:sz w:val="18"/>
          <w:szCs w:val="18"/>
        </w:rPr>
        <w:t>—</w:t>
      </w:r>
      <w:r>
        <w:rPr>
          <w:sz w:val="18"/>
          <w:szCs w:val="18"/>
        </w:rPr>
        <w:t>grounding on Sealy’s doings, I suppose: our road, as projected in 1881, was to be 40 ft. wide.</w:t>
      </w:r>
    </w:p>
    <w:p w:rsidR="00832810" w:rsidRDefault="00832810">
      <w:pPr>
        <w:spacing w:after="120"/>
        <w:rPr>
          <w:i/>
          <w:sz w:val="18"/>
          <w:szCs w:val="18"/>
        </w:rPr>
      </w:pPr>
      <w:r>
        <w:rPr>
          <w:sz w:val="18"/>
          <w:szCs w:val="18"/>
        </w:rPr>
        <w:t>P.S. 2</w:t>
      </w:r>
      <w:r>
        <w:rPr>
          <w:sz w:val="18"/>
          <w:szCs w:val="18"/>
          <w:vertAlign w:val="superscript"/>
        </w:rPr>
        <w:t>nd</w:t>
      </w:r>
      <w:r>
        <w:rPr>
          <w:sz w:val="18"/>
          <w:szCs w:val="18"/>
        </w:rPr>
        <w:t xml:space="preserve">. Desmond was out last night at </w:t>
      </w:r>
      <w:smartTag w:uri="urn:schemas-microsoft-com:office:smarttags" w:element="City">
        <w:smartTag w:uri="urn:schemas-microsoft-com:office:smarttags" w:element="place">
          <w:r>
            <w:rPr>
              <w:sz w:val="18"/>
              <w:szCs w:val="18"/>
            </w:rPr>
            <w:t>Hastings</w:t>
          </w:r>
        </w:smartTag>
      </w:smartTag>
      <w:r>
        <w:rPr>
          <w:sz w:val="18"/>
          <w:szCs w:val="18"/>
        </w:rPr>
        <w:t xml:space="preserve"> rampant! If you wish to see his speech it is in “Evg. News” of this evening and there </w:t>
      </w:r>
      <w:r>
        <w:rPr>
          <w:i/>
          <w:sz w:val="18"/>
          <w:szCs w:val="18"/>
        </w:rPr>
        <w:t>only</w:t>
      </w:r>
      <w:r>
        <w:rPr>
          <w:sz w:val="18"/>
          <w:szCs w:val="18"/>
        </w:rPr>
        <w:t xml:space="preserve">: of course D. is dead set against </w:t>
      </w:r>
      <w:r>
        <w:rPr>
          <w:i/>
          <w:sz w:val="18"/>
          <w:szCs w:val="18"/>
        </w:rPr>
        <w:t>Capt. R.</w:t>
      </w:r>
    </w:p>
    <w:p w:rsidR="00832810" w:rsidRDefault="00832810" w:rsidP="00B1387C">
      <w:pPr>
        <w:spacing w:after="80"/>
        <w:rPr>
          <w:sz w:val="18"/>
          <w:szCs w:val="18"/>
        </w:rPr>
      </w:pPr>
      <w:r>
        <w:rPr>
          <w:sz w:val="18"/>
          <w:szCs w:val="18"/>
        </w:rPr>
        <w:t>________________________________________________</w:t>
      </w:r>
    </w:p>
    <w:p w:rsidR="00832810" w:rsidRDefault="00832810" w:rsidP="00B1387C">
      <w:pPr>
        <w:spacing w:after="80"/>
        <w:rPr>
          <w:sz w:val="18"/>
          <w:szCs w:val="18"/>
        </w:rPr>
      </w:pPr>
    </w:p>
    <w:p w:rsidR="00832810" w:rsidRDefault="007110A0" w:rsidP="00B1387C">
      <w:pPr>
        <w:spacing w:after="8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391"/>
      </w:r>
    </w:p>
    <w:p w:rsidR="00832810" w:rsidRDefault="00832810" w:rsidP="00B1387C">
      <w:pPr>
        <w:spacing w:after="80"/>
        <w:jc w:val="right"/>
        <w:rPr>
          <w:color w:val="000000"/>
          <w:sz w:val="18"/>
          <w:szCs w:val="18"/>
        </w:rPr>
      </w:pPr>
      <w:r>
        <w:rPr>
          <w:color w:val="000000"/>
          <w:sz w:val="18"/>
          <w:szCs w:val="18"/>
        </w:rPr>
        <w:t>Wedy. mg. 21st</w:t>
      </w:r>
    </w:p>
    <w:p w:rsidR="00832810" w:rsidRDefault="00832810" w:rsidP="00B1387C">
      <w:pPr>
        <w:spacing w:after="80"/>
        <w:rPr>
          <w:color w:val="000000"/>
          <w:sz w:val="18"/>
          <w:szCs w:val="18"/>
        </w:rPr>
      </w:pPr>
      <w:r>
        <w:rPr>
          <w:color w:val="000000"/>
          <w:sz w:val="18"/>
          <w:szCs w:val="18"/>
        </w:rPr>
        <w:t>Mr R.C. Harding</w:t>
      </w:r>
    </w:p>
    <w:p w:rsidR="00832810" w:rsidRDefault="00832810" w:rsidP="00B1387C">
      <w:pPr>
        <w:spacing w:after="80"/>
        <w:rPr>
          <w:color w:val="000000"/>
          <w:sz w:val="18"/>
          <w:szCs w:val="18"/>
        </w:rPr>
      </w:pPr>
      <w:r>
        <w:rPr>
          <w:color w:val="000000"/>
          <w:sz w:val="18"/>
          <w:szCs w:val="18"/>
        </w:rPr>
        <w:t>My dr. Sir</w:t>
      </w:r>
    </w:p>
    <w:p w:rsidR="00832810" w:rsidRDefault="00832810" w:rsidP="00B1387C">
      <w:pPr>
        <w:spacing w:after="80"/>
        <w:rPr>
          <w:color w:val="000000"/>
          <w:sz w:val="18"/>
          <w:szCs w:val="18"/>
        </w:rPr>
      </w:pPr>
      <w:r>
        <w:rPr>
          <w:color w:val="000000"/>
          <w:sz w:val="18"/>
          <w:szCs w:val="18"/>
        </w:rPr>
        <w:t>Is the enclosed (just to hand) of any service to you?</w:t>
      </w:r>
    </w:p>
    <w:p w:rsidR="00832810" w:rsidRDefault="00832810" w:rsidP="00B1387C">
      <w:pPr>
        <w:spacing w:after="80"/>
        <w:rPr>
          <w:color w:val="000000"/>
          <w:sz w:val="18"/>
          <w:szCs w:val="18"/>
        </w:rPr>
      </w:pPr>
      <w:r>
        <w:rPr>
          <w:color w:val="000000"/>
          <w:sz w:val="18"/>
          <w:szCs w:val="18"/>
        </w:rPr>
        <w:t xml:space="preserve">I went to town yesty. </w:t>
      </w:r>
      <w:r>
        <w:rPr>
          <w:i/>
          <w:color w:val="000000"/>
          <w:sz w:val="18"/>
          <w:szCs w:val="18"/>
        </w:rPr>
        <w:t>to vote</w:t>
      </w:r>
      <w:r w:rsidR="002A439E">
        <w:rPr>
          <w:color w:val="000000"/>
          <w:sz w:val="18"/>
          <w:szCs w:val="18"/>
        </w:rPr>
        <w:t>—</w:t>
      </w:r>
      <w:r>
        <w:rPr>
          <w:color w:val="000000"/>
          <w:sz w:val="18"/>
          <w:szCs w:val="18"/>
        </w:rPr>
        <w:t xml:space="preserve">and to </w:t>
      </w:r>
      <w:r>
        <w:rPr>
          <w:i/>
          <w:color w:val="000000"/>
          <w:sz w:val="18"/>
          <w:szCs w:val="18"/>
        </w:rPr>
        <w:t>see Mr. Rochfort</w:t>
      </w:r>
      <w:r>
        <w:rPr>
          <w:color w:val="000000"/>
          <w:sz w:val="18"/>
          <w:szCs w:val="18"/>
        </w:rPr>
        <w:t xml:space="preserve"> if I could find him</w:t>
      </w:r>
      <w:r w:rsidR="002A439E">
        <w:rPr>
          <w:color w:val="000000"/>
          <w:sz w:val="18"/>
          <w:szCs w:val="18"/>
        </w:rPr>
        <w:t>—</w:t>
      </w:r>
      <w:r>
        <w:rPr>
          <w:color w:val="000000"/>
          <w:sz w:val="18"/>
          <w:szCs w:val="18"/>
        </w:rPr>
        <w:t>I had only just caught him (leaving with valise in hand) when you came by</w:t>
      </w:r>
      <w:r w:rsidR="002A439E">
        <w:rPr>
          <w:color w:val="000000"/>
          <w:sz w:val="18"/>
          <w:szCs w:val="18"/>
        </w:rPr>
        <w:t>—</w:t>
      </w:r>
      <w:r>
        <w:rPr>
          <w:color w:val="000000"/>
          <w:sz w:val="18"/>
          <w:szCs w:val="18"/>
        </w:rPr>
        <w:t xml:space="preserve">I could </w:t>
      </w:r>
      <w:r>
        <w:rPr>
          <w:i/>
          <w:color w:val="000000"/>
          <w:sz w:val="18"/>
          <w:szCs w:val="18"/>
        </w:rPr>
        <w:t>only</w:t>
      </w:r>
      <w:r>
        <w:rPr>
          <w:color w:val="000000"/>
          <w:sz w:val="18"/>
          <w:szCs w:val="18"/>
        </w:rPr>
        <w:t xml:space="preserve"> give you a </w:t>
      </w:r>
      <w:r>
        <w:rPr>
          <w:i/>
          <w:color w:val="000000"/>
          <w:sz w:val="18"/>
          <w:szCs w:val="18"/>
        </w:rPr>
        <w:t xml:space="preserve">passing </w:t>
      </w:r>
      <w:r>
        <w:rPr>
          <w:color w:val="000000"/>
          <w:sz w:val="18"/>
          <w:szCs w:val="18"/>
        </w:rPr>
        <w:t>word.</w:t>
      </w:r>
      <w:r w:rsidR="002A439E">
        <w:rPr>
          <w:color w:val="000000"/>
          <w:sz w:val="18"/>
          <w:szCs w:val="18"/>
        </w:rPr>
        <w:t>—</w:t>
      </w:r>
    </w:p>
    <w:p w:rsidR="00832810" w:rsidRDefault="00832810" w:rsidP="00B1387C">
      <w:pPr>
        <w:spacing w:after="80"/>
        <w:rPr>
          <w:color w:val="000000"/>
          <w:sz w:val="18"/>
          <w:szCs w:val="18"/>
        </w:rPr>
      </w:pPr>
      <w:r>
        <w:rPr>
          <w:color w:val="000000"/>
          <w:sz w:val="18"/>
          <w:szCs w:val="18"/>
        </w:rPr>
        <w:t xml:space="preserve">Possibly next week I may give you </w:t>
      </w:r>
      <w:r>
        <w:rPr>
          <w:i/>
          <w:color w:val="000000"/>
          <w:sz w:val="18"/>
          <w:szCs w:val="18"/>
        </w:rPr>
        <w:t>a call</w:t>
      </w:r>
      <w:r>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1887 September 27: to Balfour</w:t>
      </w:r>
      <w:r>
        <w:rPr>
          <w:rStyle w:val="FootnoteReference"/>
          <w:rFonts w:ascii="Arial" w:hAnsi="Arial" w:cs="Arial"/>
          <w:color w:val="000000"/>
          <w:sz w:val="22"/>
          <w:szCs w:val="22"/>
        </w:rPr>
        <w:footnoteReference w:id="392"/>
      </w:r>
    </w:p>
    <w:p w:rsidR="00832810" w:rsidRDefault="00832810">
      <w:pPr>
        <w:spacing w:after="120"/>
        <w:jc w:val="right"/>
        <w:rPr>
          <w:sz w:val="18"/>
          <w:szCs w:val="18"/>
        </w:rPr>
      </w:pPr>
      <w:r>
        <w:rPr>
          <w:sz w:val="18"/>
          <w:szCs w:val="18"/>
        </w:rPr>
        <w:t>Napier, Tuesday Evg.</w:t>
      </w:r>
      <w:r>
        <w:rPr>
          <w:sz w:val="18"/>
          <w:szCs w:val="18"/>
        </w:rPr>
        <w:br/>
        <w:t>Sept 27</w:t>
      </w:r>
      <w:r>
        <w:rPr>
          <w:sz w:val="18"/>
          <w:szCs w:val="18"/>
          <w:vertAlign w:val="superscript"/>
        </w:rPr>
        <w:t>th</w:t>
      </w:r>
      <w:r>
        <w:rPr>
          <w:sz w:val="18"/>
          <w:szCs w:val="18"/>
        </w:rPr>
        <w:t>/87.</w:t>
      </w:r>
    </w:p>
    <w:p w:rsidR="00832810" w:rsidRDefault="00832810">
      <w:pPr>
        <w:spacing w:after="120"/>
        <w:rPr>
          <w:sz w:val="18"/>
          <w:szCs w:val="18"/>
        </w:rPr>
      </w:pPr>
      <w:r>
        <w:rPr>
          <w:sz w:val="18"/>
          <w:szCs w:val="18"/>
        </w:rPr>
        <w:t>Mr. D.P. Balfour,</w:t>
      </w:r>
      <w:r>
        <w:rPr>
          <w:sz w:val="18"/>
          <w:szCs w:val="18"/>
        </w:rPr>
        <w:br/>
        <w:t>Glenross.</w:t>
      </w:r>
    </w:p>
    <w:p w:rsidR="00832810" w:rsidRDefault="00832810">
      <w:pPr>
        <w:spacing w:after="120"/>
        <w:rPr>
          <w:sz w:val="18"/>
          <w:szCs w:val="18"/>
        </w:rPr>
      </w:pPr>
      <w:r>
        <w:rPr>
          <w:sz w:val="18"/>
          <w:szCs w:val="18"/>
        </w:rPr>
        <w:t>My dear Sir.—This mg. I received your kind &amp; welcome letter of 25</w:t>
      </w:r>
      <w:r>
        <w:rPr>
          <w:sz w:val="18"/>
          <w:szCs w:val="18"/>
          <w:vertAlign w:val="superscript"/>
        </w:rPr>
        <w:t>th</w:t>
      </w:r>
      <w:r>
        <w:rPr>
          <w:sz w:val="18"/>
          <w:szCs w:val="18"/>
        </w:rPr>
        <w:t xml:space="preserve"> inst.—and as there’s a </w:t>
      </w:r>
      <w:r>
        <w:rPr>
          <w:i/>
          <w:sz w:val="18"/>
          <w:szCs w:val="18"/>
        </w:rPr>
        <w:t>lull</w:t>
      </w:r>
      <w:r>
        <w:rPr>
          <w:sz w:val="18"/>
          <w:szCs w:val="18"/>
        </w:rPr>
        <w:t xml:space="preserve"> I use it in writing to you—tho’ I have a </w:t>
      </w:r>
      <w:r>
        <w:rPr>
          <w:i/>
          <w:sz w:val="18"/>
          <w:szCs w:val="18"/>
        </w:rPr>
        <w:t>Dozen</w:t>
      </w:r>
      <w:r>
        <w:rPr>
          <w:sz w:val="18"/>
          <w:szCs w:val="18"/>
        </w:rPr>
        <w:t xml:space="preserve"> much </w:t>
      </w:r>
      <w:r>
        <w:rPr>
          <w:i/>
          <w:sz w:val="18"/>
          <w:szCs w:val="18"/>
        </w:rPr>
        <w:t>older</w:t>
      </w:r>
      <w:r>
        <w:rPr>
          <w:sz w:val="18"/>
          <w:szCs w:val="18"/>
        </w:rPr>
        <w:t xml:space="preserve"> letters to reply to, or plenty of</w:t>
      </w:r>
      <w:r w:rsidR="004875A1">
        <w:rPr>
          <w:sz w:val="18"/>
          <w:szCs w:val="18"/>
        </w:rPr>
        <w:t xml:space="preserve"> </w:t>
      </w:r>
      <w:r>
        <w:rPr>
          <w:sz w:val="18"/>
          <w:szCs w:val="18"/>
        </w:rPr>
        <w:t xml:space="preserve">writing work to do, with but little heart to go about it—being </w:t>
      </w:r>
      <w:r>
        <w:rPr>
          <w:i/>
          <w:sz w:val="18"/>
          <w:szCs w:val="18"/>
        </w:rPr>
        <w:t xml:space="preserve">heavy </w:t>
      </w:r>
      <w:r>
        <w:rPr>
          <w:sz w:val="18"/>
          <w:szCs w:val="18"/>
        </w:rPr>
        <w:t>jobs. I feel if I want to get out—awa’ to the Heilands &amp; woods.</w:t>
      </w:r>
    </w:p>
    <w:p w:rsidR="00832810" w:rsidRDefault="006B0277">
      <w:pPr>
        <w:spacing w:after="120"/>
        <w:rPr>
          <w:sz w:val="18"/>
          <w:szCs w:val="18"/>
        </w:rPr>
      </w:pPr>
      <w:r>
        <w:rPr>
          <w:sz w:val="18"/>
          <w:szCs w:val="18"/>
        </w:rPr>
        <w:t>But to your letter:</w:t>
      </w:r>
      <w:r w:rsidR="00832810">
        <w:rPr>
          <w:sz w:val="18"/>
          <w:szCs w:val="18"/>
        </w:rPr>
        <w:t>—</w:t>
      </w:r>
    </w:p>
    <w:p w:rsidR="00832810" w:rsidRDefault="00832810">
      <w:pPr>
        <w:spacing w:after="120"/>
        <w:rPr>
          <w:sz w:val="18"/>
          <w:szCs w:val="18"/>
        </w:rPr>
      </w:pPr>
      <w:r>
        <w:rPr>
          <w:sz w:val="18"/>
          <w:szCs w:val="18"/>
        </w:rPr>
        <w:t xml:space="preserve">I am glad you have your Vol. XIX &amp; that you like it—What you have read. You are a better &amp; closer </w:t>
      </w:r>
      <w:r>
        <w:rPr>
          <w:i/>
          <w:sz w:val="18"/>
          <w:szCs w:val="18"/>
        </w:rPr>
        <w:t>reader</w:t>
      </w:r>
      <w:r>
        <w:rPr>
          <w:sz w:val="18"/>
          <w:szCs w:val="18"/>
        </w:rPr>
        <w:t xml:space="preserve"> than I am for I have scarcely yet looked into that Vol. (save at </w:t>
      </w:r>
      <w:r>
        <w:rPr>
          <w:i/>
          <w:sz w:val="18"/>
          <w:szCs w:val="18"/>
        </w:rPr>
        <w:t>my</w:t>
      </w:r>
      <w:r>
        <w:rPr>
          <w:sz w:val="18"/>
          <w:szCs w:val="18"/>
        </w:rPr>
        <w:t xml:space="preserve"> </w:t>
      </w:r>
      <w:r>
        <w:rPr>
          <w:i/>
          <w:sz w:val="18"/>
          <w:szCs w:val="18"/>
        </w:rPr>
        <w:t>own papers</w:t>
      </w:r>
      <w:r>
        <w:rPr>
          <w:sz w:val="18"/>
          <w:szCs w:val="18"/>
        </w:rPr>
        <w:t xml:space="preserve">, &amp; then for </w:t>
      </w:r>
      <w:r>
        <w:rPr>
          <w:i/>
          <w:sz w:val="18"/>
          <w:szCs w:val="18"/>
        </w:rPr>
        <w:t>errors</w:t>
      </w:r>
      <w:r>
        <w:rPr>
          <w:sz w:val="18"/>
          <w:szCs w:val="18"/>
        </w:rPr>
        <w:t xml:space="preserve"> of printer,) I did also, </w:t>
      </w:r>
      <w:r>
        <w:rPr>
          <w:i/>
          <w:sz w:val="18"/>
          <w:szCs w:val="18"/>
        </w:rPr>
        <w:t>run</w:t>
      </w:r>
      <w:r>
        <w:rPr>
          <w:sz w:val="18"/>
          <w:szCs w:val="18"/>
        </w:rPr>
        <w:t xml:space="preserve"> over (skipping a </w:t>
      </w:r>
      <w:r>
        <w:rPr>
          <w:i/>
          <w:sz w:val="18"/>
          <w:szCs w:val="18"/>
        </w:rPr>
        <w:t>lot</w:t>
      </w:r>
      <w:r w:rsidR="006B0277">
        <w:rPr>
          <w:sz w:val="18"/>
          <w:szCs w:val="18"/>
        </w:rPr>
        <w:t>! as the boys say,)—</w:t>
      </w:r>
      <w:r>
        <w:rPr>
          <w:sz w:val="18"/>
          <w:szCs w:val="18"/>
        </w:rPr>
        <w:t xml:space="preserve">a paper near the end by some person </w:t>
      </w:r>
      <w:r>
        <w:rPr>
          <w:i/>
          <w:sz w:val="18"/>
          <w:szCs w:val="18"/>
        </w:rPr>
        <w:t>not</w:t>
      </w:r>
      <w:r>
        <w:rPr>
          <w:sz w:val="18"/>
          <w:szCs w:val="18"/>
        </w:rPr>
        <w:t xml:space="preserve"> a member named Blyth, seeing my name had been mentioned by him—&amp; that, too, in rather a </w:t>
      </w:r>
      <w:r>
        <w:rPr>
          <w:i/>
          <w:sz w:val="18"/>
          <w:szCs w:val="18"/>
        </w:rPr>
        <w:t>curious</w:t>
      </w:r>
      <w:r w:rsidR="006B0277">
        <w:rPr>
          <w:sz w:val="18"/>
          <w:szCs w:val="18"/>
        </w:rPr>
        <w:t xml:space="preserve"> kind </w:t>
      </w:r>
      <w:r>
        <w:rPr>
          <w:sz w:val="18"/>
          <w:szCs w:val="18"/>
        </w:rPr>
        <w:t xml:space="preserve">of way, charging </w:t>
      </w:r>
      <w:r>
        <w:rPr>
          <w:i/>
          <w:sz w:val="18"/>
          <w:szCs w:val="18"/>
        </w:rPr>
        <w:t>me</w:t>
      </w:r>
      <w:r>
        <w:rPr>
          <w:sz w:val="18"/>
          <w:szCs w:val="18"/>
        </w:rPr>
        <w:t xml:space="preserve"> with what he calls an error (or worse) where as it is only </w:t>
      </w:r>
      <w:r>
        <w:rPr>
          <w:i/>
          <w:sz w:val="18"/>
          <w:szCs w:val="18"/>
        </w:rPr>
        <w:t>a quotation</w:t>
      </w:r>
      <w:r>
        <w:rPr>
          <w:sz w:val="18"/>
          <w:szCs w:val="18"/>
        </w:rPr>
        <w:t xml:space="preserve"> &amp; </w:t>
      </w:r>
      <w:r>
        <w:rPr>
          <w:i/>
          <w:sz w:val="18"/>
          <w:szCs w:val="18"/>
        </w:rPr>
        <w:t>not my own</w:t>
      </w:r>
      <w:r>
        <w:rPr>
          <w:sz w:val="18"/>
          <w:szCs w:val="18"/>
        </w:rPr>
        <w:t xml:space="preserve"> </w:t>
      </w:r>
      <w:r>
        <w:rPr>
          <w:i/>
          <w:sz w:val="18"/>
          <w:szCs w:val="18"/>
        </w:rPr>
        <w:t>words</w:t>
      </w:r>
      <w:r>
        <w:rPr>
          <w:sz w:val="18"/>
          <w:szCs w:val="18"/>
        </w:rPr>
        <w:t xml:space="preserve">!!—(see p. 515, 9 lines from bottom and p. 535, 7 lines fron top, </w:t>
      </w:r>
      <w:r>
        <w:rPr>
          <w:i/>
          <w:sz w:val="18"/>
          <w:szCs w:val="18"/>
        </w:rPr>
        <w:t>refer to my paper</w:t>
      </w:r>
      <w:r>
        <w:rPr>
          <w:sz w:val="18"/>
          <w:szCs w:val="18"/>
        </w:rPr>
        <w:t xml:space="preserve">. </w:t>
      </w:r>
    </w:p>
    <w:p w:rsidR="00832810" w:rsidRDefault="00832810">
      <w:pPr>
        <w:spacing w:after="120"/>
        <w:rPr>
          <w:sz w:val="18"/>
          <w:szCs w:val="18"/>
        </w:rPr>
      </w:pPr>
      <w:r>
        <w:rPr>
          <w:sz w:val="18"/>
          <w:szCs w:val="18"/>
        </w:rPr>
        <w:t>Mentioning errors, in my papers—I have noticed 2—which you can alter in your own Vol.—</w:t>
      </w:r>
    </w:p>
    <w:p w:rsidR="00832810" w:rsidRDefault="00832810">
      <w:pPr>
        <w:spacing w:after="120"/>
        <w:rPr>
          <w:sz w:val="18"/>
          <w:szCs w:val="18"/>
        </w:rPr>
      </w:pPr>
      <w:r>
        <w:rPr>
          <w:sz w:val="18"/>
          <w:szCs w:val="18"/>
        </w:rPr>
        <w:t xml:space="preserve">p. 302, 9 lines from bottom, for </w:t>
      </w:r>
      <w:r>
        <w:rPr>
          <w:i/>
          <w:sz w:val="18"/>
          <w:szCs w:val="18"/>
        </w:rPr>
        <w:t>lining</w:t>
      </w:r>
      <w:r>
        <w:rPr>
          <w:sz w:val="18"/>
          <w:szCs w:val="18"/>
        </w:rPr>
        <w:t xml:space="preserve">, read </w:t>
      </w:r>
      <w:r>
        <w:rPr>
          <w:i/>
          <w:sz w:val="18"/>
          <w:szCs w:val="18"/>
        </w:rPr>
        <w:t>living</w:t>
      </w:r>
      <w:r>
        <w:rPr>
          <w:sz w:val="18"/>
          <w:szCs w:val="18"/>
        </w:rPr>
        <w:t xml:space="preserve"> </w:t>
      </w:r>
      <w:r>
        <w:rPr>
          <w:sz w:val="18"/>
          <w:szCs w:val="18"/>
        </w:rPr>
        <w:br/>
        <w:t xml:space="preserve">p. 313, 12 lines from top, for </w:t>
      </w:r>
      <w:r>
        <w:rPr>
          <w:i/>
          <w:sz w:val="18"/>
          <w:szCs w:val="18"/>
        </w:rPr>
        <w:t>outside</w:t>
      </w:r>
      <w:r>
        <w:rPr>
          <w:sz w:val="18"/>
          <w:szCs w:val="18"/>
        </w:rPr>
        <w:t xml:space="preserve">, read </w:t>
      </w:r>
      <w:r>
        <w:rPr>
          <w:i/>
          <w:sz w:val="18"/>
          <w:szCs w:val="18"/>
        </w:rPr>
        <w:t>ostiole</w:t>
      </w:r>
      <w:r>
        <w:rPr>
          <w:sz w:val="18"/>
          <w:szCs w:val="18"/>
        </w:rPr>
        <w:t xml:space="preserve">. </w:t>
      </w:r>
    </w:p>
    <w:p w:rsidR="00832810" w:rsidRDefault="00832810">
      <w:pPr>
        <w:spacing w:after="120"/>
        <w:rPr>
          <w:sz w:val="18"/>
          <w:szCs w:val="18"/>
        </w:rPr>
      </w:pPr>
      <w:r>
        <w:rPr>
          <w:sz w:val="18"/>
          <w:szCs w:val="18"/>
        </w:rPr>
        <w:t>There may be more but those 2 caught my eye.—</w:t>
      </w:r>
    </w:p>
    <w:p w:rsidR="00832810" w:rsidRDefault="00832810">
      <w:pPr>
        <w:spacing w:after="120"/>
        <w:rPr>
          <w:color w:val="000000"/>
          <w:sz w:val="18"/>
          <w:szCs w:val="18"/>
        </w:rPr>
      </w:pPr>
      <w:r>
        <w:rPr>
          <w:color w:val="000000"/>
          <w:sz w:val="18"/>
          <w:szCs w:val="18"/>
        </w:rPr>
        <w:t xml:space="preserve">The plate of the </w:t>
      </w:r>
      <w:r>
        <w:rPr>
          <w:i/>
          <w:color w:val="000000"/>
          <w:sz w:val="18"/>
          <w:szCs w:val="18"/>
        </w:rPr>
        <w:t>Cyathea</w:t>
      </w:r>
      <w:r>
        <w:rPr>
          <w:color w:val="000000"/>
          <w:sz w:val="18"/>
          <w:szCs w:val="18"/>
        </w:rPr>
        <w:t xml:space="preserve"> &amp; </w:t>
      </w:r>
      <w:r>
        <w:rPr>
          <w:i/>
          <w:color w:val="000000"/>
          <w:sz w:val="18"/>
          <w:szCs w:val="18"/>
        </w:rPr>
        <w:t>Panax</w:t>
      </w:r>
      <w:r>
        <w:rPr>
          <w:color w:val="000000"/>
          <w:sz w:val="18"/>
          <w:szCs w:val="18"/>
        </w:rPr>
        <w:t xml:space="preserve"> is poorly done—the lower </w:t>
      </w:r>
      <w:r>
        <w:rPr>
          <w:i/>
          <w:color w:val="000000"/>
          <w:sz w:val="18"/>
          <w:szCs w:val="18"/>
        </w:rPr>
        <w:t>trunk</w:t>
      </w:r>
      <w:r>
        <w:rPr>
          <w:color w:val="000000"/>
          <w:sz w:val="18"/>
          <w:szCs w:val="18"/>
        </w:rPr>
        <w:t xml:space="preserve"> of the </w:t>
      </w:r>
      <w:r>
        <w:rPr>
          <w:i/>
          <w:color w:val="000000"/>
          <w:sz w:val="18"/>
          <w:szCs w:val="18"/>
        </w:rPr>
        <w:t>Panax</w:t>
      </w:r>
      <w:r>
        <w:rPr>
          <w:color w:val="000000"/>
          <w:sz w:val="18"/>
          <w:szCs w:val="18"/>
        </w:rPr>
        <w:t xml:space="preserve">—right-hand side of picture up to head of the higher big branch—is black and muddy—it should be whitish &amp; smooth, to show the </w:t>
      </w:r>
      <w:r>
        <w:rPr>
          <w:i/>
          <w:color w:val="000000"/>
          <w:sz w:val="18"/>
          <w:szCs w:val="18"/>
        </w:rPr>
        <w:t>Panax</w:t>
      </w:r>
      <w:r>
        <w:rPr>
          <w:color w:val="000000"/>
          <w:sz w:val="18"/>
          <w:szCs w:val="18"/>
        </w:rPr>
        <w:t xml:space="preserve"> bark there, it </w:t>
      </w:r>
      <w:r>
        <w:rPr>
          <w:i/>
          <w:color w:val="000000"/>
          <w:sz w:val="18"/>
          <w:szCs w:val="18"/>
        </w:rPr>
        <w:t>is so</w:t>
      </w:r>
      <w:r>
        <w:rPr>
          <w:color w:val="000000"/>
          <w:sz w:val="18"/>
          <w:szCs w:val="18"/>
        </w:rPr>
        <w:t xml:space="preserve"> in the photo.—and is so in the drawing at Home in </w:t>
      </w:r>
      <w:r w:rsidRPr="00577478">
        <w:rPr>
          <w:color w:val="000000"/>
          <w:sz w:val="18"/>
          <w:szCs w:val="18"/>
        </w:rPr>
        <w:t>the “Gardener’s Chronicle”,</w:t>
      </w:r>
      <w:r w:rsidR="009F23DF" w:rsidRPr="00577478">
        <w:rPr>
          <w:rStyle w:val="FootnoteReference"/>
          <w:color w:val="000000"/>
          <w:sz w:val="18"/>
          <w:szCs w:val="18"/>
        </w:rPr>
        <w:footnoteReference w:id="393"/>
      </w:r>
      <w:r w:rsidRPr="00577478">
        <w:rPr>
          <w:color w:val="000000"/>
          <w:sz w:val="18"/>
          <w:szCs w:val="18"/>
        </w:rPr>
        <w:t xml:space="preserve"> where</w:t>
      </w:r>
      <w:r>
        <w:rPr>
          <w:color w:val="000000"/>
          <w:sz w:val="18"/>
          <w:szCs w:val="18"/>
        </w:rPr>
        <w:t>, I see, they have also produced it with its account.</w:t>
      </w:r>
    </w:p>
    <w:p w:rsidR="00832810" w:rsidRDefault="00832810">
      <w:pPr>
        <w:spacing w:after="120"/>
        <w:rPr>
          <w:sz w:val="18"/>
          <w:szCs w:val="18"/>
        </w:rPr>
      </w:pPr>
      <w:r>
        <w:rPr>
          <w:sz w:val="18"/>
          <w:szCs w:val="18"/>
        </w:rPr>
        <w:t xml:space="preserve">I am pleased at your </w:t>
      </w:r>
      <w:r>
        <w:rPr>
          <w:i/>
          <w:sz w:val="18"/>
          <w:szCs w:val="18"/>
        </w:rPr>
        <w:t>again</w:t>
      </w:r>
      <w:r>
        <w:rPr>
          <w:sz w:val="18"/>
          <w:szCs w:val="18"/>
        </w:rPr>
        <w:t xml:space="preserve"> noticing some </w:t>
      </w:r>
      <w:r>
        <w:rPr>
          <w:i/>
          <w:sz w:val="18"/>
          <w:szCs w:val="18"/>
        </w:rPr>
        <w:t>novelties</w:t>
      </w:r>
      <w:r>
        <w:rPr>
          <w:sz w:val="18"/>
          <w:szCs w:val="18"/>
        </w:rPr>
        <w:t xml:space="preserve">, &amp; hope you may succeed—anon. But I don’t think I shall do </w:t>
      </w:r>
      <w:r>
        <w:rPr>
          <w:i/>
          <w:sz w:val="18"/>
          <w:szCs w:val="18"/>
        </w:rPr>
        <w:t>so much</w:t>
      </w:r>
      <w:r>
        <w:rPr>
          <w:sz w:val="18"/>
          <w:szCs w:val="18"/>
        </w:rPr>
        <w:t xml:space="preserve"> in future years as I have done.—it has taken up all my time.</w:t>
      </w:r>
    </w:p>
    <w:p w:rsidR="00832810" w:rsidRDefault="00832810">
      <w:pPr>
        <w:spacing w:after="120"/>
        <w:rPr>
          <w:sz w:val="18"/>
          <w:szCs w:val="18"/>
        </w:rPr>
      </w:pPr>
      <w:r>
        <w:rPr>
          <w:sz w:val="18"/>
          <w:szCs w:val="18"/>
        </w:rPr>
        <w:t xml:space="preserve">I am now about finishing my </w:t>
      </w:r>
      <w:r>
        <w:rPr>
          <w:i/>
          <w:sz w:val="18"/>
          <w:szCs w:val="18"/>
        </w:rPr>
        <w:t>last</w:t>
      </w:r>
      <w:r>
        <w:rPr>
          <w:sz w:val="18"/>
          <w:szCs w:val="18"/>
        </w:rPr>
        <w:t xml:space="preserve"> paper—Botanical, Crypts for 10</w:t>
      </w:r>
      <w:r>
        <w:rPr>
          <w:sz w:val="18"/>
          <w:szCs w:val="18"/>
          <w:vertAlign w:val="superscript"/>
        </w:rPr>
        <w:t>th</w:t>
      </w:r>
      <w:r>
        <w:rPr>
          <w:sz w:val="18"/>
          <w:szCs w:val="18"/>
        </w:rPr>
        <w:t xml:space="preserve"> Prox.—with </w:t>
      </w:r>
      <w:r>
        <w:rPr>
          <w:i/>
          <w:sz w:val="18"/>
          <w:szCs w:val="18"/>
        </w:rPr>
        <w:t>another</w:t>
      </w:r>
      <w:r>
        <w:rPr>
          <w:sz w:val="18"/>
          <w:szCs w:val="18"/>
        </w:rPr>
        <w:t>!</w:t>
      </w:r>
    </w:p>
    <w:p w:rsidR="00832810" w:rsidRDefault="00832810">
      <w:pPr>
        <w:spacing w:after="120"/>
        <w:rPr>
          <w:sz w:val="18"/>
          <w:szCs w:val="18"/>
        </w:rPr>
      </w:pPr>
      <w:r>
        <w:rPr>
          <w:sz w:val="18"/>
          <w:szCs w:val="18"/>
        </w:rPr>
        <w:t xml:space="preserve">Little did I think </w:t>
      </w:r>
      <w:r>
        <w:rPr>
          <w:i/>
          <w:sz w:val="18"/>
          <w:szCs w:val="18"/>
        </w:rPr>
        <w:t>you</w:t>
      </w:r>
      <w:r>
        <w:rPr>
          <w:sz w:val="18"/>
          <w:szCs w:val="18"/>
        </w:rPr>
        <w:t xml:space="preserve"> were so </w:t>
      </w:r>
      <w:r>
        <w:rPr>
          <w:i/>
          <w:sz w:val="18"/>
          <w:szCs w:val="18"/>
        </w:rPr>
        <w:t>near to me</w:t>
      </w:r>
      <w:r>
        <w:rPr>
          <w:sz w:val="18"/>
          <w:szCs w:val="18"/>
        </w:rPr>
        <w:t xml:space="preserve">—that night of Ormond’s speech: I got awful cold </w:t>
      </w:r>
      <w:r>
        <w:rPr>
          <w:i/>
          <w:sz w:val="18"/>
          <w:szCs w:val="18"/>
        </w:rPr>
        <w:t>then</w:t>
      </w:r>
      <w:r>
        <w:rPr>
          <w:sz w:val="18"/>
          <w:szCs w:val="18"/>
        </w:rPr>
        <w:t>! and so did P.D. &amp; James Anderson, Elder, &amp; others,</w:t>
      </w:r>
    </w:p>
    <w:p w:rsidR="00832810" w:rsidRDefault="00832810">
      <w:pPr>
        <w:spacing w:after="120"/>
        <w:rPr>
          <w:sz w:val="18"/>
          <w:szCs w:val="18"/>
        </w:rPr>
      </w:pPr>
      <w:r>
        <w:rPr>
          <w:sz w:val="18"/>
          <w:szCs w:val="18"/>
        </w:rPr>
        <w:t xml:space="preserve">Yesty. I was out </w:t>
      </w:r>
      <w:r>
        <w:rPr>
          <w:color w:val="000000"/>
          <w:sz w:val="18"/>
          <w:szCs w:val="18"/>
        </w:rPr>
        <w:t>voting—1</w:t>
      </w:r>
      <w:r>
        <w:rPr>
          <w:color w:val="000000"/>
          <w:sz w:val="18"/>
          <w:szCs w:val="18"/>
          <w:vertAlign w:val="superscript"/>
        </w:rPr>
        <w:t>st</w:t>
      </w:r>
      <w:r>
        <w:rPr>
          <w:color w:val="000000"/>
          <w:sz w:val="18"/>
          <w:szCs w:val="18"/>
        </w:rPr>
        <w:t xml:space="preserve"> to town: missed, so at XI to </w:t>
      </w:r>
      <w:smartTag w:uri="urn:schemas-microsoft-com:office:smarttags" w:element="City">
        <w:smartTag w:uri="urn:schemas-microsoft-com:office:smarttags" w:element="place">
          <w:r>
            <w:rPr>
              <w:color w:val="000000"/>
              <w:sz w:val="18"/>
              <w:szCs w:val="18"/>
            </w:rPr>
            <w:t>Hastings</w:t>
          </w:r>
        </w:smartTag>
      </w:smartTag>
      <w:r>
        <w:rPr>
          <w:color w:val="000000"/>
          <w:sz w:val="18"/>
          <w:szCs w:val="18"/>
        </w:rPr>
        <w:t>, voted there,</w:t>
      </w:r>
      <w:r>
        <w:rPr>
          <w:sz w:val="18"/>
          <w:szCs w:val="18"/>
        </w:rPr>
        <w:t xml:space="preserve"> &amp; back to Clive and voted there, back to town—missed again! </w:t>
      </w:r>
      <w:r>
        <w:rPr>
          <w:i/>
          <w:sz w:val="18"/>
          <w:szCs w:val="18"/>
        </w:rPr>
        <w:t>Current too strong</w:t>
      </w:r>
      <w:r>
        <w:rPr>
          <w:sz w:val="18"/>
          <w:szCs w:val="18"/>
        </w:rPr>
        <w:t xml:space="preserve"> so, M.R. Miller &amp; self (who had come back from Hastings, &amp; also Mr. Kinross &amp; another from Takapau,) we two went on to Spit &amp; voted there.—</w:t>
      </w:r>
    </w:p>
    <w:p w:rsidR="00832810" w:rsidRDefault="00832810">
      <w:pPr>
        <w:spacing w:after="120"/>
        <w:rPr>
          <w:color w:val="000000"/>
          <w:sz w:val="18"/>
          <w:szCs w:val="18"/>
        </w:rPr>
      </w:pPr>
      <w:r>
        <w:rPr>
          <w:sz w:val="18"/>
          <w:szCs w:val="18"/>
        </w:rPr>
        <w:t xml:space="preserve">I am glad </w:t>
      </w:r>
      <w:r>
        <w:rPr>
          <w:color w:val="000000"/>
          <w:sz w:val="18"/>
          <w:szCs w:val="18"/>
        </w:rPr>
        <w:t xml:space="preserve">it is </w:t>
      </w:r>
      <w:r>
        <w:rPr>
          <w:i/>
          <w:color w:val="000000"/>
          <w:sz w:val="18"/>
          <w:szCs w:val="18"/>
        </w:rPr>
        <w:t>over</w:t>
      </w:r>
      <w:r>
        <w:rPr>
          <w:color w:val="000000"/>
          <w:sz w:val="18"/>
          <w:szCs w:val="18"/>
        </w:rPr>
        <w:t xml:space="preserve"> &amp; that </w:t>
      </w:r>
      <w:r>
        <w:rPr>
          <w:i/>
          <w:color w:val="000000"/>
          <w:sz w:val="18"/>
          <w:szCs w:val="18"/>
        </w:rPr>
        <w:t>those</w:t>
      </w:r>
      <w:r>
        <w:rPr>
          <w:color w:val="000000"/>
          <w:sz w:val="18"/>
          <w:szCs w:val="18"/>
        </w:rPr>
        <w:t xml:space="preserve"> I voted for were returned. Am very glad that </w:t>
      </w:r>
      <w:r>
        <w:rPr>
          <w:i/>
          <w:color w:val="000000"/>
          <w:sz w:val="18"/>
          <w:szCs w:val="18"/>
        </w:rPr>
        <w:t>D</w:t>
      </w:r>
      <w:r>
        <w:rPr>
          <w:color w:val="000000"/>
          <w:sz w:val="18"/>
          <w:szCs w:val="18"/>
        </w:rPr>
        <w:t xml:space="preserve"> is so well beaten.</w:t>
      </w:r>
      <w:r>
        <w:rPr>
          <w:rStyle w:val="FootnoteReference"/>
          <w:color w:val="000000"/>
          <w:sz w:val="18"/>
          <w:szCs w:val="18"/>
        </w:rPr>
        <w:footnoteReference w:id="394"/>
      </w:r>
      <w:r>
        <w:rPr>
          <w:color w:val="000000"/>
          <w:sz w:val="18"/>
          <w:szCs w:val="18"/>
        </w:rPr>
        <w:t xml:space="preserve"> Sorry for Taradale &amp; Petane </w:t>
      </w:r>
      <w:r>
        <w:rPr>
          <w:i/>
          <w:color w:val="000000"/>
          <w:sz w:val="18"/>
          <w:szCs w:val="18"/>
        </w:rPr>
        <w:t>not knowing better</w:t>
      </w:r>
      <w:r>
        <w:rPr>
          <w:color w:val="000000"/>
          <w:sz w:val="18"/>
          <w:szCs w:val="18"/>
        </w:rPr>
        <w:t>.—</w:t>
      </w:r>
    </w:p>
    <w:p w:rsidR="00832810" w:rsidRDefault="00832810">
      <w:pPr>
        <w:spacing w:after="120"/>
        <w:rPr>
          <w:sz w:val="18"/>
          <w:szCs w:val="18"/>
        </w:rPr>
      </w:pPr>
      <w:r>
        <w:rPr>
          <w:color w:val="000000"/>
          <w:sz w:val="18"/>
          <w:szCs w:val="18"/>
        </w:rPr>
        <w:t xml:space="preserve">Hope good </w:t>
      </w:r>
      <w:r>
        <w:rPr>
          <w:i/>
          <w:color w:val="000000"/>
          <w:sz w:val="18"/>
          <w:szCs w:val="18"/>
        </w:rPr>
        <w:t>may</w:t>
      </w:r>
      <w:r>
        <w:rPr>
          <w:color w:val="000000"/>
          <w:sz w:val="18"/>
          <w:szCs w:val="18"/>
        </w:rPr>
        <w:t xml:space="preserve"> came of it all; but am not</w:t>
      </w:r>
      <w:r>
        <w:rPr>
          <w:sz w:val="18"/>
          <w:szCs w:val="18"/>
        </w:rPr>
        <w:t xml:space="preserve"> over sanguine. </w:t>
      </w:r>
    </w:p>
    <w:p w:rsidR="00832810" w:rsidRDefault="00832810">
      <w:pPr>
        <w:spacing w:after="120"/>
        <w:rPr>
          <w:sz w:val="18"/>
          <w:szCs w:val="18"/>
        </w:rPr>
      </w:pPr>
      <w:r>
        <w:rPr>
          <w:sz w:val="18"/>
          <w:szCs w:val="18"/>
        </w:rPr>
        <w:t xml:space="preserve">Now I am out of </w:t>
      </w:r>
      <w:r>
        <w:rPr>
          <w:i/>
          <w:sz w:val="18"/>
          <w:szCs w:val="18"/>
        </w:rPr>
        <w:t>your debt</w:t>
      </w:r>
      <w:r>
        <w:rPr>
          <w:sz w:val="18"/>
          <w:szCs w:val="18"/>
        </w:rPr>
        <w:t xml:space="preserve"> for letter-writing. </w:t>
      </w:r>
      <w:r>
        <w:rPr>
          <w:i/>
          <w:sz w:val="18"/>
          <w:szCs w:val="18"/>
        </w:rPr>
        <w:t>First wool</w:t>
      </w:r>
      <w:r>
        <w:rPr>
          <w:sz w:val="18"/>
          <w:szCs w:val="18"/>
          <w:u w:val="single"/>
        </w:rPr>
        <w:t xml:space="preserve"> </w:t>
      </w:r>
      <w:r>
        <w:rPr>
          <w:sz w:val="18"/>
          <w:szCs w:val="18"/>
        </w:rPr>
        <w:t>arrived at port yesterday. Hope you are well.</w:t>
      </w:r>
    </w:p>
    <w:p w:rsidR="00832810" w:rsidRDefault="00832810">
      <w:pPr>
        <w:ind w:left="284" w:firstLine="284"/>
        <w:rPr>
          <w:sz w:val="18"/>
          <w:szCs w:val="18"/>
        </w:rPr>
      </w:pPr>
      <w:r>
        <w:rPr>
          <w:sz w:val="18"/>
          <w:szCs w:val="18"/>
        </w:rPr>
        <w:t xml:space="preserve">I am, Dr. Sir Yrs Truly, </w:t>
      </w:r>
    </w:p>
    <w:p w:rsidR="00832810" w:rsidRDefault="00832810">
      <w:pPr>
        <w:spacing w:after="120"/>
        <w:ind w:left="852" w:firstLine="284"/>
        <w:rPr>
          <w:sz w:val="18"/>
          <w:szCs w:val="18"/>
        </w:rPr>
      </w:pPr>
      <w:r>
        <w:rPr>
          <w:sz w:val="18"/>
          <w:szCs w:val="18"/>
        </w:rPr>
        <w:t>W.Colenso.</w:t>
      </w:r>
    </w:p>
    <w:p w:rsidR="00832810" w:rsidRDefault="00832810">
      <w:pPr>
        <w:spacing w:after="120"/>
        <w:rPr>
          <w:sz w:val="18"/>
          <w:szCs w:val="18"/>
        </w:rPr>
      </w:pPr>
      <w:r>
        <w:rPr>
          <w:sz w:val="18"/>
          <w:szCs w:val="18"/>
        </w:rPr>
        <w:t>P.S. Buller in his bg new Book on our N.Z. Birds, has reproduced the Huia beak as a vignette, and it is done well.</w:t>
      </w:r>
    </w:p>
    <w:p w:rsidR="00832810" w:rsidRDefault="00832810">
      <w:pPr>
        <w:spacing w:after="120"/>
        <w:rPr>
          <w:sz w:val="18"/>
          <w:szCs w:val="18"/>
        </w:rPr>
      </w:pPr>
      <w:r>
        <w:rPr>
          <w:sz w:val="18"/>
          <w:szCs w:val="18"/>
        </w:rPr>
        <w:t>The words of that ancient Song, Vol. XIX. p. 272—beginning—“Benedicite” &amp;c.—are in English,—</w:t>
      </w:r>
    </w:p>
    <w:p w:rsidR="00832810" w:rsidRDefault="00832810">
      <w:pPr>
        <w:spacing w:after="120"/>
        <w:ind w:left="284" w:right="284"/>
        <w:rPr>
          <w:sz w:val="16"/>
          <w:szCs w:val="16"/>
        </w:rPr>
      </w:pPr>
      <w:r>
        <w:rPr>
          <w:sz w:val="16"/>
          <w:szCs w:val="16"/>
        </w:rPr>
        <w:t xml:space="preserve">“O all ye green things upon the Earth, bless ye the Lord, </w:t>
      </w:r>
      <w:r>
        <w:rPr>
          <w:sz w:val="16"/>
          <w:szCs w:val="16"/>
        </w:rPr>
        <w:br/>
        <w:t>praise Him &amp; magnify Him for ever!”—</w:t>
      </w:r>
    </w:p>
    <w:p w:rsidR="00832810" w:rsidRDefault="00832810">
      <w:pPr>
        <w:spacing w:after="120"/>
        <w:rPr>
          <w:sz w:val="18"/>
          <w:szCs w:val="18"/>
        </w:rPr>
      </w:pPr>
      <w:r>
        <w:rPr>
          <w:sz w:val="18"/>
          <w:szCs w:val="18"/>
        </w:rPr>
        <w:t>(More then 2000 years old.)</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1887 September 28: to Luff</w:t>
      </w:r>
      <w:r>
        <w:rPr>
          <w:rStyle w:val="FootnoteReference"/>
          <w:rFonts w:ascii="Arial" w:hAnsi="Arial" w:cs="Arial"/>
          <w:color w:val="000000"/>
          <w:sz w:val="22"/>
          <w:szCs w:val="22"/>
        </w:rPr>
        <w:footnoteReference w:id="395"/>
      </w:r>
    </w:p>
    <w:p w:rsidR="00832810" w:rsidRDefault="00832810">
      <w:pPr>
        <w:spacing w:after="120"/>
        <w:jc w:val="right"/>
        <w:rPr>
          <w:sz w:val="18"/>
          <w:szCs w:val="18"/>
        </w:rPr>
      </w:pPr>
      <w:r>
        <w:rPr>
          <w:sz w:val="18"/>
          <w:szCs w:val="18"/>
        </w:rPr>
        <w:t>Napier, Wednesday,</w:t>
      </w:r>
      <w:r>
        <w:rPr>
          <w:sz w:val="18"/>
          <w:szCs w:val="18"/>
        </w:rPr>
        <w:br/>
        <w:t>Sepr. 28/87.</w:t>
      </w:r>
    </w:p>
    <w:p w:rsidR="00832810" w:rsidRDefault="00832810">
      <w:pPr>
        <w:spacing w:after="120"/>
        <w:rPr>
          <w:sz w:val="18"/>
          <w:szCs w:val="18"/>
        </w:rPr>
      </w:pPr>
      <w:r>
        <w:rPr>
          <w:sz w:val="18"/>
          <w:szCs w:val="18"/>
        </w:rPr>
        <w:t xml:space="preserve">A. Luff Esq., </w:t>
      </w:r>
      <w:r>
        <w:rPr>
          <w:sz w:val="18"/>
          <w:szCs w:val="18"/>
        </w:rPr>
        <w:br/>
      </w:r>
      <w:smartTag w:uri="urn:schemas-microsoft-com:office:smarttags" w:element="City">
        <w:smartTag w:uri="urn:schemas-microsoft-com:office:smarttags" w:element="place">
          <w:r>
            <w:rPr>
              <w:sz w:val="18"/>
              <w:szCs w:val="18"/>
            </w:rPr>
            <w:t>Wellington</w:t>
          </w:r>
        </w:smartTag>
      </w:smartTag>
      <w:r>
        <w:rPr>
          <w:sz w:val="18"/>
          <w:szCs w:val="18"/>
        </w:rPr>
        <w:t>.</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duly received your kind note of 16</w:t>
      </w:r>
      <w:r>
        <w:rPr>
          <w:sz w:val="18"/>
          <w:szCs w:val="18"/>
          <w:vertAlign w:val="superscript"/>
        </w:rPr>
        <w:t>th</w:t>
      </w:r>
      <w:r>
        <w:rPr>
          <w:sz w:val="18"/>
          <w:szCs w:val="18"/>
        </w:rPr>
        <w:t xml:space="preserve">. inst., (also Paper) for which I thank you. I have since sent you 2 (or 3) “Evg. News”—that you might know somewhat of </w:t>
      </w:r>
      <w:r>
        <w:rPr>
          <w:i/>
          <w:sz w:val="18"/>
          <w:szCs w:val="18"/>
        </w:rPr>
        <w:t>t’other</w:t>
      </w:r>
      <w:r>
        <w:rPr>
          <w:sz w:val="18"/>
          <w:szCs w:val="18"/>
        </w:rPr>
        <w:t xml:space="preserve"> side! I was pleased last evening to find they took their defeat so well: I would they had shown </w:t>
      </w:r>
      <w:r>
        <w:rPr>
          <w:i/>
          <w:sz w:val="18"/>
          <w:szCs w:val="18"/>
        </w:rPr>
        <w:t>less</w:t>
      </w:r>
      <w:r>
        <w:rPr>
          <w:sz w:val="18"/>
          <w:szCs w:val="18"/>
        </w:rPr>
        <w:t xml:space="preserve"> zeal for low abuse (&amp; storytelling) before. Of course you knew all about results of elections as soon as we did. I went to </w:t>
      </w:r>
      <w:smartTag w:uri="urn:schemas-microsoft-com:office:smarttags" w:element="City">
        <w:smartTag w:uri="urn:schemas-microsoft-com:office:smarttags" w:element="place">
          <w:r>
            <w:rPr>
              <w:sz w:val="18"/>
              <w:szCs w:val="18"/>
            </w:rPr>
            <w:t>Hastings</w:t>
          </w:r>
        </w:smartTag>
      </w:smartTag>
      <w:r>
        <w:rPr>
          <w:sz w:val="18"/>
          <w:szCs w:val="18"/>
        </w:rPr>
        <w:t xml:space="preserve"> on Monday to vote for your old friend—&amp; thought on </w:t>
      </w:r>
      <w:r>
        <w:rPr>
          <w:i/>
          <w:sz w:val="18"/>
          <w:szCs w:val="18"/>
        </w:rPr>
        <w:t>you</w:t>
      </w:r>
      <w:r>
        <w:rPr>
          <w:sz w:val="18"/>
          <w:szCs w:val="18"/>
        </w:rPr>
        <w:t xml:space="preserve"> (&amp; </w:t>
      </w:r>
      <w:r>
        <w:rPr>
          <w:i/>
          <w:sz w:val="18"/>
          <w:szCs w:val="18"/>
        </w:rPr>
        <w:t>old</w:t>
      </w:r>
      <w:r>
        <w:rPr>
          <w:sz w:val="18"/>
          <w:szCs w:val="18"/>
        </w:rPr>
        <w:t xml:space="preserve"> times, here!) at the time. The rush &amp; mob was so great here in town, (though not to be compared with what it was 3 years ago!)</w:t>
      </w:r>
      <w:r w:rsidR="002A439E">
        <w:rPr>
          <w:sz w:val="18"/>
          <w:szCs w:val="18"/>
        </w:rPr>
        <w:t>—</w:t>
      </w:r>
      <w:r>
        <w:rPr>
          <w:sz w:val="18"/>
          <w:szCs w:val="18"/>
        </w:rPr>
        <w:t>that, after going 3–4 times to the area in front, M.R. Miller &amp; myself took a cab &amp; went down to Spit to vote</w:t>
      </w:r>
      <w:r w:rsidR="002A439E">
        <w:rPr>
          <w:sz w:val="18"/>
          <w:szCs w:val="18"/>
        </w:rPr>
        <w:t>—</w:t>
      </w:r>
      <w:r>
        <w:rPr>
          <w:sz w:val="18"/>
          <w:szCs w:val="18"/>
        </w:rPr>
        <w:t>in peace!—I must refer you to papers for particulars.</w:t>
      </w:r>
      <w:r w:rsidR="002A439E">
        <w:rPr>
          <w:sz w:val="18"/>
          <w:szCs w:val="18"/>
        </w:rPr>
        <w:t>—</w:t>
      </w:r>
    </w:p>
    <w:p w:rsidR="00832810" w:rsidRDefault="00832810">
      <w:pPr>
        <w:spacing w:after="120"/>
        <w:rPr>
          <w:sz w:val="18"/>
          <w:szCs w:val="18"/>
        </w:rPr>
      </w:pPr>
      <w:r>
        <w:rPr>
          <w:sz w:val="18"/>
          <w:szCs w:val="18"/>
        </w:rPr>
        <w:t xml:space="preserve">In town today I saw Sutton—I told him I regretted </w:t>
      </w:r>
      <w:r>
        <w:rPr>
          <w:i/>
          <w:sz w:val="18"/>
          <w:szCs w:val="18"/>
        </w:rPr>
        <w:t>his advt</w:t>
      </w:r>
      <w:r>
        <w:rPr>
          <w:sz w:val="18"/>
          <w:szCs w:val="18"/>
        </w:rPr>
        <w:t xml:space="preserve">. in “Herald” this mg., I thought he seemed much cast down: Lascelles </w:t>
      </w:r>
      <w:r>
        <w:rPr>
          <w:i/>
          <w:sz w:val="18"/>
          <w:szCs w:val="18"/>
        </w:rPr>
        <w:t>more</w:t>
      </w:r>
      <w:r>
        <w:rPr>
          <w:sz w:val="18"/>
          <w:szCs w:val="18"/>
        </w:rPr>
        <w:t xml:space="preserve"> so. I think, that either S. deceived Bob P., </w:t>
      </w:r>
      <w:r>
        <w:rPr>
          <w:i/>
          <w:sz w:val="18"/>
          <w:szCs w:val="18"/>
        </w:rPr>
        <w:t>or</w:t>
      </w:r>
      <w:r>
        <w:rPr>
          <w:sz w:val="18"/>
          <w:szCs w:val="18"/>
        </w:rPr>
        <w:t xml:space="preserve"> Bob P. deceived S. </w:t>
      </w:r>
      <w:r>
        <w:rPr>
          <w:i/>
          <w:sz w:val="18"/>
          <w:szCs w:val="18"/>
        </w:rPr>
        <w:t xml:space="preserve">I had steadily heard (&amp; believed), that S. had </w:t>
      </w:r>
      <w:r>
        <w:rPr>
          <w:i/>
          <w:sz w:val="18"/>
          <w:szCs w:val="18"/>
          <w:u w:val="single"/>
        </w:rPr>
        <w:t>no chance</w:t>
      </w:r>
      <w:r>
        <w:rPr>
          <w:i/>
          <w:sz w:val="18"/>
          <w:szCs w:val="18"/>
        </w:rPr>
        <w:t>—as against Tanner from the beginning</w:t>
      </w:r>
      <w:r>
        <w:rPr>
          <w:sz w:val="18"/>
          <w:szCs w:val="18"/>
        </w:rPr>
        <w:t xml:space="preserve">. If I see any thing </w:t>
      </w:r>
      <w:r>
        <w:rPr>
          <w:i/>
          <w:sz w:val="18"/>
          <w:szCs w:val="18"/>
        </w:rPr>
        <w:t>worthy</w:t>
      </w:r>
      <w:r>
        <w:rPr>
          <w:sz w:val="18"/>
          <w:szCs w:val="18"/>
        </w:rPr>
        <w:t xml:space="preserve"> of sendg. a copy of “Evg. News” to you, I will do so</w:t>
      </w:r>
      <w:r w:rsidR="002A439E">
        <w:rPr>
          <w:sz w:val="18"/>
          <w:szCs w:val="18"/>
        </w:rPr>
        <w:t>—</w:t>
      </w:r>
      <w:r>
        <w:rPr>
          <w:sz w:val="18"/>
          <w:szCs w:val="18"/>
        </w:rPr>
        <w:t>I shall just take it in for a week longer</w:t>
      </w:r>
      <w:r w:rsidR="002A439E">
        <w:rPr>
          <w:sz w:val="18"/>
          <w:szCs w:val="18"/>
        </w:rPr>
        <w:t>—</w:t>
      </w:r>
      <w:r>
        <w:rPr>
          <w:sz w:val="18"/>
          <w:szCs w:val="18"/>
        </w:rPr>
        <w:t>the boy comes this way with it every night as my man takes it in.</w:t>
      </w:r>
      <w:r w:rsidR="002A439E">
        <w:rPr>
          <w:sz w:val="18"/>
          <w:szCs w:val="18"/>
        </w:rPr>
        <w:t>——</w:t>
      </w:r>
      <w:r>
        <w:rPr>
          <w:sz w:val="18"/>
          <w:szCs w:val="18"/>
        </w:rPr>
        <w:t>–</w:t>
      </w:r>
    </w:p>
    <w:p w:rsidR="00832810" w:rsidRDefault="00832810">
      <w:pPr>
        <w:spacing w:after="120"/>
        <w:rPr>
          <w:sz w:val="18"/>
          <w:szCs w:val="18"/>
        </w:rPr>
      </w:pPr>
      <w:r>
        <w:rPr>
          <w:sz w:val="18"/>
          <w:szCs w:val="18"/>
        </w:rPr>
        <w:t xml:space="preserve">I am pleased at your getting your 2 vols. of “Transactions”; how you put up </w:t>
      </w:r>
      <w:r>
        <w:rPr>
          <w:i/>
          <w:sz w:val="18"/>
          <w:szCs w:val="18"/>
        </w:rPr>
        <w:t>so long</w:t>
      </w:r>
      <w:r>
        <w:rPr>
          <w:sz w:val="18"/>
          <w:szCs w:val="18"/>
        </w:rPr>
        <w:t xml:space="preserve"> with the want of the </w:t>
      </w:r>
      <w:r>
        <w:rPr>
          <w:i/>
          <w:sz w:val="18"/>
          <w:szCs w:val="18"/>
        </w:rPr>
        <w:t>last</w:t>
      </w:r>
      <w:r>
        <w:rPr>
          <w:sz w:val="18"/>
          <w:szCs w:val="18"/>
        </w:rPr>
        <w:t xml:space="preserve"> year’s vol. I don’t understand.</w:t>
      </w:r>
      <w:r w:rsidR="002A439E">
        <w:rPr>
          <w:sz w:val="18"/>
          <w:szCs w:val="18"/>
        </w:rPr>
        <w:t>—</w:t>
      </w:r>
      <w:r>
        <w:rPr>
          <w:sz w:val="18"/>
          <w:szCs w:val="18"/>
        </w:rPr>
        <w:t xml:space="preserve">Am also pleased w. your liking my Papers; the </w:t>
      </w:r>
      <w:r>
        <w:rPr>
          <w:i/>
          <w:sz w:val="18"/>
          <w:szCs w:val="18"/>
        </w:rPr>
        <w:t>Huia</w:t>
      </w:r>
      <w:r>
        <w:rPr>
          <w:sz w:val="18"/>
          <w:szCs w:val="18"/>
        </w:rPr>
        <w:t xml:space="preserve"> has been copied by Buller as a vignette for his big book!—and the Tree-fern was also copied into the “Gardeners’ Chronicle”,—and this </w:t>
      </w:r>
      <w:r>
        <w:rPr>
          <w:i/>
          <w:sz w:val="18"/>
          <w:szCs w:val="18"/>
        </w:rPr>
        <w:t>last</w:t>
      </w:r>
      <w:r>
        <w:rPr>
          <w:sz w:val="18"/>
          <w:szCs w:val="18"/>
        </w:rPr>
        <w:t xml:space="preserve"> wood-cut is </w:t>
      </w:r>
      <w:r>
        <w:rPr>
          <w:i/>
          <w:sz w:val="18"/>
          <w:szCs w:val="18"/>
        </w:rPr>
        <w:t>better</w:t>
      </w:r>
      <w:r>
        <w:rPr>
          <w:sz w:val="18"/>
          <w:szCs w:val="18"/>
        </w:rPr>
        <w:t xml:space="preserve"> done than the one in vol. xix—the lower right hand trunk is drawn black &amp; smudgy (up to end of 2</w:t>
      </w:r>
      <w:r>
        <w:rPr>
          <w:sz w:val="18"/>
          <w:szCs w:val="18"/>
          <w:vertAlign w:val="superscript"/>
        </w:rPr>
        <w:t>nd</w:t>
      </w:r>
      <w:r>
        <w:rPr>
          <w:sz w:val="18"/>
          <w:szCs w:val="18"/>
        </w:rPr>
        <w:t>. big</w:t>
      </w:r>
      <w:r>
        <w:rPr>
          <w:sz w:val="18"/>
          <w:szCs w:val="18"/>
          <w:vertAlign w:val="superscript"/>
        </w:rPr>
        <w:t xml:space="preserve"> </w:t>
      </w:r>
      <w:r>
        <w:rPr>
          <w:sz w:val="18"/>
          <w:szCs w:val="18"/>
        </w:rPr>
        <w:t xml:space="preserve">branch of the </w:t>
      </w:r>
      <w:r>
        <w:rPr>
          <w:i/>
          <w:sz w:val="18"/>
          <w:szCs w:val="18"/>
        </w:rPr>
        <w:t>Panax</w:t>
      </w:r>
      <w:r>
        <w:rPr>
          <w:sz w:val="18"/>
          <w:szCs w:val="18"/>
        </w:rPr>
        <w:t xml:space="preserve">) which should </w:t>
      </w:r>
      <w:r>
        <w:rPr>
          <w:i/>
          <w:sz w:val="18"/>
          <w:szCs w:val="18"/>
        </w:rPr>
        <w:t xml:space="preserve">not </w:t>
      </w:r>
      <w:r>
        <w:rPr>
          <w:sz w:val="18"/>
          <w:szCs w:val="18"/>
        </w:rPr>
        <w:t>be, as its bark is whitish &amp; clean. There are also 2–3 errors in my papers (as in vol. xviii) which I will point out for you—as I have already done for others.</w:t>
      </w:r>
      <w:r w:rsidR="002A439E">
        <w:rPr>
          <w:sz w:val="18"/>
          <w:szCs w:val="18"/>
        </w:rPr>
        <w:t>—</w:t>
      </w:r>
      <w:r>
        <w:rPr>
          <w:sz w:val="18"/>
          <w:szCs w:val="18"/>
        </w:rPr>
        <w:t>And at the end of vol. xix is a paper by a Mr. Blyth (on the Maori)</w:t>
      </w:r>
      <w:r w:rsidR="002A439E">
        <w:rPr>
          <w:sz w:val="18"/>
          <w:szCs w:val="18"/>
        </w:rPr>
        <w:t>—</w:t>
      </w:r>
      <w:r>
        <w:rPr>
          <w:sz w:val="18"/>
          <w:szCs w:val="18"/>
        </w:rPr>
        <w:t xml:space="preserve">where he charges </w:t>
      </w:r>
      <w:r>
        <w:rPr>
          <w:i/>
          <w:sz w:val="18"/>
          <w:szCs w:val="18"/>
        </w:rPr>
        <w:t>me</w:t>
      </w:r>
      <w:r>
        <w:rPr>
          <w:sz w:val="18"/>
          <w:szCs w:val="18"/>
        </w:rPr>
        <w:t xml:space="preserve"> w. error, or worse! whereas it is </w:t>
      </w:r>
      <w:r>
        <w:rPr>
          <w:i/>
          <w:sz w:val="18"/>
          <w:szCs w:val="18"/>
        </w:rPr>
        <w:t>his own</w:t>
      </w:r>
      <w:r>
        <w:rPr>
          <w:sz w:val="18"/>
          <w:szCs w:val="18"/>
        </w:rPr>
        <w:t xml:space="preserve"> stupidity—not mine. I merely gave those words </w:t>
      </w:r>
      <w:r>
        <w:rPr>
          <w:i/>
          <w:sz w:val="18"/>
          <w:szCs w:val="18"/>
        </w:rPr>
        <w:t>as a quotation</w:t>
      </w:r>
      <w:r>
        <w:rPr>
          <w:sz w:val="18"/>
          <w:szCs w:val="18"/>
        </w:rPr>
        <w:t>! (see, p. 515, line 9 from the bottom, also p. 535, line 7 from top, &amp; look at my paper in vol. xi.)</w:t>
      </w:r>
      <w:r w:rsidR="002A439E">
        <w:rPr>
          <w:sz w:val="18"/>
          <w:szCs w:val="18"/>
        </w:rPr>
        <w:t>—</w:t>
      </w:r>
      <w:r>
        <w:rPr>
          <w:sz w:val="18"/>
          <w:szCs w:val="18"/>
        </w:rPr>
        <w:t xml:space="preserve">I have not found time to read any of it (the vol.), save to run over my own for errors, &amp; to </w:t>
      </w:r>
      <w:r>
        <w:rPr>
          <w:i/>
          <w:sz w:val="18"/>
          <w:szCs w:val="18"/>
        </w:rPr>
        <w:t xml:space="preserve">look </w:t>
      </w:r>
      <w:r>
        <w:rPr>
          <w:sz w:val="18"/>
          <w:szCs w:val="18"/>
        </w:rPr>
        <w:t xml:space="preserve">at </w:t>
      </w:r>
      <w:smartTag w:uri="urn:schemas-microsoft-com:office:smarttags" w:element="place">
        <w:r>
          <w:rPr>
            <w:sz w:val="18"/>
            <w:szCs w:val="18"/>
          </w:rPr>
          <w:t>Blyth</w:t>
        </w:r>
      </w:smartTag>
      <w:r>
        <w:rPr>
          <w:sz w:val="18"/>
          <w:szCs w:val="18"/>
        </w:rPr>
        <w:t>’s.</w:t>
      </w:r>
    </w:p>
    <w:p w:rsidR="00832810" w:rsidRDefault="00832810">
      <w:pPr>
        <w:spacing w:after="120"/>
        <w:rPr>
          <w:sz w:val="18"/>
          <w:szCs w:val="18"/>
          <w:lang w:val="en-NZ"/>
        </w:rPr>
      </w:pPr>
      <w:r>
        <w:rPr>
          <w:sz w:val="18"/>
          <w:szCs w:val="18"/>
        </w:rPr>
        <w:t xml:space="preserve">I noticed, &amp; read </w:t>
      </w:r>
      <w:r>
        <w:rPr>
          <w:i/>
          <w:sz w:val="18"/>
          <w:szCs w:val="18"/>
        </w:rPr>
        <w:t xml:space="preserve">twice </w:t>
      </w:r>
      <w:r>
        <w:rPr>
          <w:sz w:val="18"/>
          <w:szCs w:val="18"/>
        </w:rPr>
        <w:t xml:space="preserve">the art. on Tollemache &amp;c., but it is </w:t>
      </w:r>
      <w:r>
        <w:rPr>
          <w:i/>
          <w:sz w:val="18"/>
          <w:szCs w:val="18"/>
        </w:rPr>
        <w:t>not</w:t>
      </w:r>
      <w:r>
        <w:rPr>
          <w:sz w:val="18"/>
          <w:szCs w:val="18"/>
        </w:rPr>
        <w:t xml:space="preserve"> altogether true: I only get 7½</w:t>
      </w:r>
      <w:r w:rsidR="004875A1">
        <w:rPr>
          <w:sz w:val="18"/>
          <w:szCs w:val="18"/>
        </w:rPr>
        <w:t xml:space="preserve"> </w:t>
      </w:r>
      <w:r>
        <w:rPr>
          <w:sz w:val="18"/>
          <w:szCs w:val="18"/>
        </w:rPr>
        <w:t xml:space="preserve">&amp; pay Py. Tax, and even </w:t>
      </w:r>
      <w:r>
        <w:rPr>
          <w:i/>
          <w:sz w:val="18"/>
          <w:szCs w:val="18"/>
        </w:rPr>
        <w:t>this</w:t>
      </w:r>
      <w:r>
        <w:rPr>
          <w:sz w:val="18"/>
          <w:szCs w:val="18"/>
        </w:rPr>
        <w:t xml:space="preserve"> they seek to cut down, &amp; from men whom </w:t>
      </w:r>
      <w:r>
        <w:rPr>
          <w:i/>
          <w:sz w:val="18"/>
          <w:szCs w:val="18"/>
        </w:rPr>
        <w:t xml:space="preserve">I have always </w:t>
      </w:r>
      <w:r>
        <w:rPr>
          <w:sz w:val="18"/>
          <w:szCs w:val="18"/>
        </w:rPr>
        <w:t xml:space="preserve">befriended—in </w:t>
      </w:r>
      <w:r>
        <w:rPr>
          <w:i/>
          <w:sz w:val="18"/>
          <w:szCs w:val="18"/>
        </w:rPr>
        <w:t>that way</w:t>
      </w:r>
      <w:r>
        <w:rPr>
          <w:sz w:val="18"/>
          <w:szCs w:val="18"/>
        </w:rPr>
        <w:t xml:space="preserve"> </w:t>
      </w:r>
      <w:r>
        <w:rPr>
          <w:i/>
          <w:sz w:val="18"/>
          <w:szCs w:val="18"/>
        </w:rPr>
        <w:t>low rate.</w:t>
      </w:r>
      <w:r>
        <w:rPr>
          <w:sz w:val="18"/>
          <w:szCs w:val="18"/>
        </w:rPr>
        <w:t xml:space="preserve"> For poor dear Mrs. Wm. Thomas’ death I was prepared by letters from him &amp; family. I am well, save Rheumatic tooth-ache: weather very fine. I saw J. Anderson in Town today looking </w:t>
      </w:r>
      <w:r>
        <w:rPr>
          <w:i/>
          <w:sz w:val="18"/>
          <w:szCs w:val="18"/>
        </w:rPr>
        <w:t>very</w:t>
      </w:r>
      <w:r>
        <w:rPr>
          <w:sz w:val="18"/>
          <w:szCs w:val="18"/>
        </w:rPr>
        <w:t xml:space="preserve"> frail; he told me he had been very unwell, which I had also heard from Mr. Pater</w:t>
      </w:r>
      <w:r>
        <w:rPr>
          <w:sz w:val="18"/>
          <w:szCs w:val="18"/>
          <w:lang w:val="en-NZ"/>
        </w:rPr>
        <w:t>son who kindly called here last week.</w:t>
      </w:r>
    </w:p>
    <w:p w:rsidR="00832810" w:rsidRDefault="00832810">
      <w:pPr>
        <w:ind w:left="284" w:firstLine="284"/>
        <w:rPr>
          <w:sz w:val="18"/>
          <w:szCs w:val="18"/>
          <w:lang w:val="en-NZ"/>
        </w:rPr>
      </w:pPr>
      <w:r>
        <w:rPr>
          <w:sz w:val="18"/>
          <w:szCs w:val="18"/>
          <w:lang w:val="en-NZ"/>
        </w:rPr>
        <w:t>Hoping you &amp; yours are quite well.</w:t>
      </w:r>
    </w:p>
    <w:p w:rsidR="00832810" w:rsidRDefault="00832810">
      <w:pPr>
        <w:ind w:left="852" w:firstLine="284"/>
        <w:rPr>
          <w:sz w:val="18"/>
          <w:szCs w:val="18"/>
          <w:lang w:val="en-NZ"/>
        </w:rPr>
      </w:pPr>
      <w:r>
        <w:rPr>
          <w:sz w:val="18"/>
          <w:szCs w:val="18"/>
          <w:lang w:val="en-NZ"/>
        </w:rPr>
        <w:t>I am, my dr. Sir,</w:t>
      </w:r>
    </w:p>
    <w:p w:rsidR="00832810" w:rsidRDefault="00832810">
      <w:pPr>
        <w:ind w:left="1420" w:firstLine="284"/>
        <w:rPr>
          <w:sz w:val="18"/>
          <w:szCs w:val="18"/>
          <w:lang w:val="en-NZ"/>
        </w:rPr>
      </w:pPr>
      <w:r>
        <w:rPr>
          <w:sz w:val="18"/>
          <w:szCs w:val="18"/>
          <w:lang w:val="en-NZ"/>
        </w:rPr>
        <w:t>with kind regards,</w:t>
      </w:r>
    </w:p>
    <w:p w:rsidR="00832810" w:rsidRDefault="00832810">
      <w:pPr>
        <w:ind w:left="1988" w:firstLine="284"/>
        <w:rPr>
          <w:sz w:val="18"/>
          <w:szCs w:val="18"/>
          <w:lang w:val="en-NZ"/>
        </w:rPr>
      </w:pPr>
      <w:r>
        <w:rPr>
          <w:sz w:val="18"/>
          <w:szCs w:val="18"/>
          <w:lang w:val="en-NZ"/>
        </w:rPr>
        <w:t>Yours truly,</w:t>
      </w:r>
    </w:p>
    <w:p w:rsidR="00832810" w:rsidRDefault="00832810">
      <w:pPr>
        <w:spacing w:after="120"/>
        <w:ind w:left="2556" w:firstLine="284"/>
        <w:rPr>
          <w:sz w:val="18"/>
          <w:szCs w:val="18"/>
        </w:rPr>
      </w:pPr>
      <w:r>
        <w:rPr>
          <w:sz w:val="18"/>
          <w:szCs w:val="18"/>
        </w:rPr>
        <w:tab/>
        <w:t>W. Colenso</w:t>
      </w:r>
    </w:p>
    <w:p w:rsidR="00832810" w:rsidRDefault="00832810">
      <w:pPr>
        <w:jc w:val="center"/>
        <w:rPr>
          <w:sz w:val="18"/>
          <w:szCs w:val="18"/>
        </w:rPr>
      </w:pPr>
      <w:r>
        <w:rPr>
          <w:sz w:val="18"/>
          <w:szCs w:val="18"/>
        </w:rPr>
        <w:t xml:space="preserve">Errors noticed in my own papers </w:t>
      </w:r>
    </w:p>
    <w:p w:rsidR="00832810" w:rsidRDefault="00832810">
      <w:pPr>
        <w:jc w:val="center"/>
        <w:rPr>
          <w:sz w:val="18"/>
          <w:szCs w:val="18"/>
        </w:rPr>
      </w:pPr>
      <w:r>
        <w:rPr>
          <w:sz w:val="18"/>
          <w:szCs w:val="18"/>
        </w:rPr>
        <w:t>In vol. xviii.</w:t>
      </w:r>
    </w:p>
    <w:p w:rsidR="00832810" w:rsidRDefault="00832810">
      <w:pPr>
        <w:rPr>
          <w:sz w:val="18"/>
          <w:szCs w:val="18"/>
        </w:rPr>
      </w:pPr>
      <w:r>
        <w:rPr>
          <w:sz w:val="18"/>
          <w:szCs w:val="18"/>
        </w:rPr>
        <w:t xml:space="preserve">p. 233. line 7, for </w:t>
      </w:r>
      <w:r>
        <w:rPr>
          <w:sz w:val="18"/>
          <w:szCs w:val="18"/>
          <w:u w:val="single"/>
        </w:rPr>
        <w:t>v</w:t>
      </w:r>
      <w:r>
        <w:rPr>
          <w:sz w:val="18"/>
          <w:szCs w:val="18"/>
        </w:rPr>
        <w:t xml:space="preserve">amulose read </w:t>
      </w:r>
      <w:r>
        <w:rPr>
          <w:sz w:val="18"/>
          <w:szCs w:val="18"/>
          <w:u w:val="single"/>
        </w:rPr>
        <w:t>r</w:t>
      </w:r>
      <w:r>
        <w:rPr>
          <w:sz w:val="18"/>
          <w:szCs w:val="18"/>
        </w:rPr>
        <w:t>amulose.</w:t>
      </w:r>
    </w:p>
    <w:p w:rsidR="00832810" w:rsidRDefault="00832810">
      <w:pPr>
        <w:rPr>
          <w:sz w:val="18"/>
          <w:szCs w:val="18"/>
        </w:rPr>
      </w:pPr>
      <w:r>
        <w:rPr>
          <w:sz w:val="18"/>
          <w:szCs w:val="18"/>
        </w:rPr>
        <w:t xml:space="preserve">p. 239. line 21, for </w:t>
      </w:r>
      <w:r>
        <w:rPr>
          <w:sz w:val="18"/>
          <w:szCs w:val="18"/>
          <w:u w:val="single"/>
        </w:rPr>
        <w:t>n</w:t>
      </w:r>
      <w:r>
        <w:rPr>
          <w:sz w:val="18"/>
          <w:szCs w:val="18"/>
        </w:rPr>
        <w:t xml:space="preserve">uberulent read </w:t>
      </w:r>
      <w:r>
        <w:rPr>
          <w:sz w:val="18"/>
          <w:szCs w:val="18"/>
          <w:u w:val="single"/>
        </w:rPr>
        <w:t>p</w:t>
      </w:r>
      <w:r>
        <w:rPr>
          <w:sz w:val="18"/>
          <w:szCs w:val="18"/>
        </w:rPr>
        <w:t>uberulent.</w:t>
      </w:r>
    </w:p>
    <w:p w:rsidR="00832810" w:rsidRDefault="00832810">
      <w:pPr>
        <w:rPr>
          <w:sz w:val="18"/>
          <w:szCs w:val="18"/>
        </w:rPr>
      </w:pPr>
      <w:r>
        <w:rPr>
          <w:sz w:val="18"/>
          <w:szCs w:val="18"/>
        </w:rPr>
        <w:t>p. 259. line 18, for new read near.</w:t>
      </w:r>
    </w:p>
    <w:p w:rsidR="00832810" w:rsidRDefault="00832810">
      <w:pPr>
        <w:rPr>
          <w:sz w:val="18"/>
          <w:szCs w:val="18"/>
        </w:rPr>
      </w:pPr>
      <w:r>
        <w:rPr>
          <w:sz w:val="18"/>
          <w:szCs w:val="18"/>
        </w:rPr>
        <w:t>p. 291. line 6. for variety, read rarity.</w:t>
      </w:r>
    </w:p>
    <w:p w:rsidR="00832810" w:rsidRDefault="00832810">
      <w:pPr>
        <w:jc w:val="center"/>
        <w:rPr>
          <w:sz w:val="18"/>
          <w:szCs w:val="18"/>
        </w:rPr>
      </w:pPr>
      <w:r>
        <w:rPr>
          <w:sz w:val="18"/>
          <w:szCs w:val="18"/>
        </w:rPr>
        <w:t>____</w:t>
      </w:r>
    </w:p>
    <w:p w:rsidR="00832810" w:rsidRDefault="00832810">
      <w:pPr>
        <w:spacing w:after="120"/>
        <w:ind w:left="284"/>
        <w:rPr>
          <w:sz w:val="18"/>
          <w:szCs w:val="18"/>
        </w:rPr>
      </w:pPr>
      <w:r>
        <w:rPr>
          <w:sz w:val="18"/>
          <w:szCs w:val="18"/>
        </w:rPr>
        <w:t>(there are also smaller ones—</w:t>
      </w:r>
      <w:r>
        <w:rPr>
          <w:sz w:val="18"/>
          <w:szCs w:val="18"/>
        </w:rPr>
        <w:br/>
        <w:t>of wrong letters, &amp;c: “printer’s errors”).</w:t>
      </w:r>
    </w:p>
    <w:p w:rsidR="00832810" w:rsidRDefault="00832810">
      <w:pPr>
        <w:spacing w:after="120"/>
        <w:jc w:val="center"/>
        <w:rPr>
          <w:sz w:val="18"/>
          <w:szCs w:val="18"/>
        </w:rPr>
      </w:pPr>
      <w:r>
        <w:rPr>
          <w:sz w:val="18"/>
          <w:szCs w:val="18"/>
        </w:rPr>
        <w:t>____</w:t>
      </w:r>
    </w:p>
    <w:p w:rsidR="00832810" w:rsidRDefault="00832810">
      <w:pPr>
        <w:jc w:val="center"/>
        <w:rPr>
          <w:sz w:val="18"/>
          <w:szCs w:val="18"/>
        </w:rPr>
      </w:pPr>
      <w:r>
        <w:rPr>
          <w:sz w:val="18"/>
          <w:szCs w:val="18"/>
        </w:rPr>
        <w:t>In vol. xix.</w:t>
      </w:r>
    </w:p>
    <w:p w:rsidR="00832810" w:rsidRDefault="00832810">
      <w:pPr>
        <w:rPr>
          <w:sz w:val="18"/>
          <w:szCs w:val="18"/>
        </w:rPr>
      </w:pPr>
      <w:r>
        <w:rPr>
          <w:sz w:val="18"/>
          <w:szCs w:val="18"/>
        </w:rPr>
        <w:t>p. 309. line 9 from bottom, for li</w:t>
      </w:r>
      <w:r>
        <w:rPr>
          <w:sz w:val="18"/>
          <w:szCs w:val="18"/>
          <w:u w:val="single"/>
        </w:rPr>
        <w:t>n</w:t>
      </w:r>
      <w:r>
        <w:rPr>
          <w:sz w:val="18"/>
          <w:szCs w:val="18"/>
        </w:rPr>
        <w:t>ing read li</w:t>
      </w:r>
      <w:r>
        <w:rPr>
          <w:sz w:val="18"/>
          <w:szCs w:val="18"/>
          <w:u w:val="single"/>
        </w:rPr>
        <w:t>v</w:t>
      </w:r>
      <w:r>
        <w:rPr>
          <w:sz w:val="18"/>
          <w:szCs w:val="18"/>
        </w:rPr>
        <w:t>ing.</w:t>
      </w:r>
    </w:p>
    <w:p w:rsidR="00832810" w:rsidRDefault="00832810">
      <w:pPr>
        <w:rPr>
          <w:sz w:val="18"/>
          <w:szCs w:val="18"/>
        </w:rPr>
      </w:pPr>
      <w:r>
        <w:rPr>
          <w:sz w:val="18"/>
          <w:szCs w:val="18"/>
        </w:rPr>
        <w:t>p. 313. line 12, for outside read ostiole.</w:t>
      </w:r>
    </w:p>
    <w:p w:rsidR="00832810" w:rsidRDefault="00832810">
      <w:pPr>
        <w:spacing w:after="120"/>
        <w:ind w:left="852" w:firstLine="284"/>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396"/>
      </w:r>
    </w:p>
    <w:p w:rsidR="00832810" w:rsidRDefault="00832810">
      <w:pPr>
        <w:spacing w:after="120"/>
        <w:jc w:val="right"/>
        <w:rPr>
          <w:color w:val="000000"/>
          <w:sz w:val="18"/>
          <w:szCs w:val="18"/>
        </w:rPr>
      </w:pPr>
      <w:r>
        <w:rPr>
          <w:color w:val="000000"/>
          <w:sz w:val="18"/>
          <w:szCs w:val="18"/>
        </w:rPr>
        <w:t>Napier</w:t>
      </w:r>
      <w:r>
        <w:rPr>
          <w:color w:val="000000"/>
          <w:sz w:val="18"/>
          <w:szCs w:val="18"/>
        </w:rPr>
        <w:br/>
        <w:t>Wednesday 19</w:t>
      </w:r>
      <w:r>
        <w:rPr>
          <w:color w:val="000000"/>
          <w:sz w:val="18"/>
          <w:szCs w:val="18"/>
          <w:vertAlign w:val="superscript"/>
        </w:rPr>
        <w:t>th</w:t>
      </w:r>
      <w:r>
        <w:rPr>
          <w:color w:val="000000"/>
          <w:sz w:val="18"/>
          <w:szCs w:val="18"/>
        </w:rPr>
        <w:t>.</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Herewith I return your handsome Book: I have looked over it (not, however, so as to examine thoroughly, &amp;c.)</w:t>
      </w:r>
      <w:r w:rsidR="002A439E">
        <w:rPr>
          <w:color w:val="000000"/>
          <w:sz w:val="18"/>
          <w:szCs w:val="18"/>
        </w:rPr>
        <w:t>—</w:t>
      </w:r>
      <w:r>
        <w:rPr>
          <w:color w:val="000000"/>
          <w:sz w:val="18"/>
          <w:szCs w:val="18"/>
        </w:rPr>
        <w:t>and thank you for kindly thinking of me, &amp; so allowing me such a treat!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How such an expensive </w:t>
      </w:r>
      <w:r>
        <w:rPr>
          <w:i/>
          <w:color w:val="000000"/>
          <w:sz w:val="18"/>
          <w:szCs w:val="18"/>
        </w:rPr>
        <w:t>outlay</w:t>
      </w:r>
      <w:r>
        <w:rPr>
          <w:color w:val="000000"/>
          <w:sz w:val="18"/>
          <w:szCs w:val="18"/>
        </w:rPr>
        <w:t xml:space="preserve"> can ever be made to pay</w:t>
      </w:r>
      <w:r w:rsidR="002A439E">
        <w:rPr>
          <w:color w:val="000000"/>
          <w:sz w:val="18"/>
          <w:szCs w:val="18"/>
        </w:rPr>
        <w:t>—</w:t>
      </w:r>
      <w:r>
        <w:rPr>
          <w:color w:val="000000"/>
          <w:sz w:val="18"/>
          <w:szCs w:val="18"/>
        </w:rPr>
        <w:t xml:space="preserve">is quite a mystery to me! I cannot help thinking, that in not a few instances the proprietors have carried their rage for novelty </w:t>
      </w:r>
      <w:r>
        <w:rPr>
          <w:i/>
          <w:color w:val="000000"/>
          <w:sz w:val="18"/>
          <w:szCs w:val="18"/>
        </w:rPr>
        <w:t>too far</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was rather surprised to see such a very long report of </w:t>
      </w:r>
      <w:r>
        <w:rPr>
          <w:i/>
          <w:color w:val="000000"/>
          <w:sz w:val="18"/>
          <w:szCs w:val="18"/>
        </w:rPr>
        <w:t xml:space="preserve">our </w:t>
      </w:r>
      <w:r>
        <w:rPr>
          <w:color w:val="000000"/>
          <w:sz w:val="18"/>
          <w:szCs w:val="18"/>
        </w:rPr>
        <w:t>paper in “Evg. N.”</w:t>
      </w:r>
      <w:r w:rsidR="002A439E">
        <w:rPr>
          <w:color w:val="000000"/>
          <w:sz w:val="18"/>
          <w:szCs w:val="18"/>
        </w:rPr>
        <w:t>—</w:t>
      </w:r>
      <w:r>
        <w:rPr>
          <w:color w:val="000000"/>
          <w:sz w:val="18"/>
          <w:szCs w:val="18"/>
        </w:rPr>
        <w:t>and,</w:t>
      </w:r>
      <w:r w:rsidR="000A28FF">
        <w:rPr>
          <w:color w:val="000000"/>
          <w:sz w:val="18"/>
          <w:szCs w:val="18"/>
        </w:rPr>
        <w:t xml:space="preserve"> an</w:t>
      </w:r>
      <w:r>
        <w:rPr>
          <w:color w:val="000000"/>
          <w:sz w:val="18"/>
          <w:szCs w:val="18"/>
        </w:rPr>
        <w:t xml:space="preserve"> almost “Typo” view of it! I thought too, that, “D.T.” might have said a </w:t>
      </w:r>
      <w:r>
        <w:rPr>
          <w:i/>
          <w:color w:val="000000"/>
          <w:sz w:val="18"/>
          <w:szCs w:val="18"/>
        </w:rPr>
        <w:t xml:space="preserve">little </w:t>
      </w:r>
      <w:r>
        <w:rPr>
          <w:color w:val="000000"/>
          <w:sz w:val="18"/>
          <w:szCs w:val="18"/>
        </w:rPr>
        <w:t xml:space="preserve">more. Following out your suggestion </w:t>
      </w:r>
      <w:r>
        <w:rPr>
          <w:i/>
          <w:color w:val="000000"/>
          <w:sz w:val="18"/>
          <w:szCs w:val="18"/>
        </w:rPr>
        <w:t xml:space="preserve">re </w:t>
      </w:r>
      <w:r>
        <w:rPr>
          <w:color w:val="000000"/>
          <w:sz w:val="18"/>
          <w:szCs w:val="18"/>
        </w:rPr>
        <w:t>the sketch of Paihia (as it was 50 yrs. ago, &amp;c)</w:t>
      </w:r>
      <w:r w:rsidR="002A439E">
        <w:rPr>
          <w:color w:val="000000"/>
          <w:sz w:val="18"/>
          <w:szCs w:val="18"/>
        </w:rPr>
        <w:t>—</w:t>
      </w:r>
      <w:r>
        <w:rPr>
          <w:color w:val="000000"/>
          <w:sz w:val="18"/>
          <w:szCs w:val="18"/>
        </w:rPr>
        <w:t>to have a lithog of it appended to my Paper (</w:t>
      </w:r>
      <w:r>
        <w:rPr>
          <w:i/>
          <w:color w:val="000000"/>
          <w:sz w:val="18"/>
          <w:szCs w:val="18"/>
        </w:rPr>
        <w:t>i.e.</w:t>
      </w:r>
      <w:r>
        <w:rPr>
          <w:color w:val="000000"/>
          <w:sz w:val="18"/>
          <w:szCs w:val="18"/>
        </w:rPr>
        <w:t xml:space="preserve"> If Editor &amp; Board </w:t>
      </w:r>
      <w:r>
        <w:rPr>
          <w:i/>
          <w:color w:val="000000"/>
          <w:sz w:val="18"/>
          <w:szCs w:val="18"/>
        </w:rPr>
        <w:t>consent</w:t>
      </w:r>
      <w:r>
        <w:rPr>
          <w:color w:val="000000"/>
          <w:sz w:val="18"/>
          <w:szCs w:val="18"/>
        </w:rPr>
        <w:t xml:space="preserve"> to it being pubd. in vol. xx!)</w:t>
      </w:r>
      <w:r w:rsidR="002A439E">
        <w:rPr>
          <w:color w:val="000000"/>
          <w:sz w:val="18"/>
          <w:szCs w:val="18"/>
        </w:rPr>
        <w:t>—</w:t>
      </w:r>
      <w:r>
        <w:rPr>
          <w:color w:val="000000"/>
          <w:sz w:val="18"/>
          <w:szCs w:val="18"/>
        </w:rPr>
        <w:t>I spoke to Secy. Hamilton yesterday about it, &amp; for him to write to Sir James Hector, &amp;c.</w:t>
      </w:r>
      <w:r w:rsidR="002A439E">
        <w:rPr>
          <w:color w:val="000000"/>
          <w:sz w:val="18"/>
          <w:szCs w:val="18"/>
        </w:rPr>
        <w:t>—</w:t>
      </w:r>
      <w:r>
        <w:rPr>
          <w:color w:val="000000"/>
          <w:sz w:val="18"/>
          <w:szCs w:val="18"/>
        </w:rPr>
        <w:t>As you are one of the Council</w:t>
      </w:r>
      <w:r w:rsidR="002A439E">
        <w:rPr>
          <w:color w:val="000000"/>
          <w:sz w:val="18"/>
          <w:szCs w:val="18"/>
        </w:rPr>
        <w:t>—</w:t>
      </w:r>
      <w:r>
        <w:rPr>
          <w:color w:val="000000"/>
          <w:sz w:val="18"/>
          <w:szCs w:val="18"/>
        </w:rPr>
        <w:t xml:space="preserve">perhaps you might say a </w:t>
      </w:r>
      <w:r>
        <w:rPr>
          <w:i/>
          <w:color w:val="000000"/>
          <w:sz w:val="18"/>
          <w:szCs w:val="18"/>
        </w:rPr>
        <w:t>timely word</w:t>
      </w:r>
      <w:r>
        <w:rPr>
          <w:color w:val="000000"/>
          <w:sz w:val="18"/>
          <w:szCs w:val="18"/>
        </w:rPr>
        <w:t xml:space="preserve"> t</w:t>
      </w:r>
      <w:r w:rsidR="000A28FF">
        <w:rPr>
          <w:color w:val="000000"/>
          <w:sz w:val="18"/>
          <w:szCs w:val="18"/>
        </w:rPr>
        <w:t>o H. I have also, offered to mee</w:t>
      </w:r>
      <w:r>
        <w:rPr>
          <w:color w:val="000000"/>
          <w:sz w:val="18"/>
          <w:szCs w:val="18"/>
        </w:rPr>
        <w:t>t the expense of same</w:t>
      </w:r>
      <w:r w:rsidR="002A439E">
        <w:rPr>
          <w:color w:val="000000"/>
          <w:sz w:val="18"/>
          <w:szCs w:val="18"/>
        </w:rPr>
        <w:t>—</w:t>
      </w:r>
      <w:r>
        <w:rPr>
          <w:i/>
          <w:color w:val="000000"/>
          <w:sz w:val="18"/>
          <w:szCs w:val="18"/>
        </w:rPr>
        <w:t>if needed</w:t>
      </w:r>
      <w:r>
        <w:rPr>
          <w:color w:val="000000"/>
          <w:sz w:val="18"/>
          <w:szCs w:val="18"/>
        </w:rPr>
        <w:t>.</w:t>
      </w:r>
    </w:p>
    <w:p w:rsidR="00832810" w:rsidRDefault="00832810">
      <w:pPr>
        <w:spacing w:after="120"/>
        <w:rPr>
          <w:color w:val="000000"/>
          <w:sz w:val="18"/>
          <w:szCs w:val="18"/>
        </w:rPr>
      </w:pPr>
      <w:r>
        <w:rPr>
          <w:color w:val="000000"/>
          <w:sz w:val="18"/>
          <w:szCs w:val="18"/>
        </w:rPr>
        <w:t>I purpose leaving for Bush next week, and will, if I can well do so, drop in on you first to say Goodbye.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Hoping you are well</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I am 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rPr>
          <w:color w:val="000000"/>
          <w:sz w:val="18"/>
          <w:szCs w:val="18"/>
        </w:rPr>
      </w:pPr>
      <w:r>
        <w:rPr>
          <w:color w:val="000000"/>
          <w:sz w:val="18"/>
          <w:szCs w:val="18"/>
        </w:rPr>
        <w:t>P.S. I send you an Almanac for 1888!</w:t>
      </w:r>
      <w:r w:rsidR="002A439E">
        <w:rPr>
          <w:color w:val="000000"/>
          <w:sz w:val="18"/>
          <w:szCs w:val="18"/>
        </w:rPr>
        <w:t>—</w:t>
      </w:r>
      <w:r>
        <w:rPr>
          <w:color w:val="000000"/>
          <w:sz w:val="18"/>
          <w:szCs w:val="18"/>
        </w:rPr>
        <w:t xml:space="preserve">you can burn it. </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rsidP="0018230D">
      <w:pPr>
        <w:spacing w:after="80"/>
        <w:rPr>
          <w:color w:val="000000"/>
          <w:sz w:val="18"/>
          <w:szCs w:val="18"/>
        </w:rPr>
      </w:pPr>
      <w:r>
        <w:rPr>
          <w:color w:val="000000"/>
          <w:sz w:val="18"/>
          <w:szCs w:val="18"/>
        </w:rPr>
        <w:t>________________________________________________</w:t>
      </w:r>
    </w:p>
    <w:p w:rsidR="005D2E3C" w:rsidRDefault="005D2E3C" w:rsidP="0018230D">
      <w:pPr>
        <w:spacing w:after="80"/>
        <w:rPr>
          <w:color w:val="000000"/>
          <w:sz w:val="18"/>
          <w:szCs w:val="18"/>
        </w:rPr>
      </w:pPr>
    </w:p>
    <w:p w:rsidR="00832810" w:rsidRDefault="00832810" w:rsidP="0018230D">
      <w:pPr>
        <w:spacing w:after="80"/>
        <w:rPr>
          <w:rFonts w:ascii="Arial" w:hAnsi="Arial" w:cs="Arial"/>
          <w:color w:val="000000"/>
          <w:sz w:val="22"/>
          <w:szCs w:val="22"/>
        </w:rPr>
      </w:pPr>
      <w:r>
        <w:rPr>
          <w:rFonts w:ascii="Arial" w:hAnsi="Arial" w:cs="Arial"/>
          <w:color w:val="000000"/>
          <w:sz w:val="22"/>
          <w:szCs w:val="22"/>
        </w:rPr>
        <w:t xml:space="preserve">1887 October 20: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397"/>
      </w:r>
    </w:p>
    <w:p w:rsidR="00832810" w:rsidRDefault="00832810" w:rsidP="0018230D">
      <w:pPr>
        <w:spacing w:after="80"/>
        <w:jc w:val="right"/>
        <w:rPr>
          <w:color w:val="000000"/>
          <w:sz w:val="18"/>
          <w:szCs w:val="18"/>
        </w:rPr>
      </w:pPr>
      <w:r>
        <w:rPr>
          <w:color w:val="000000"/>
          <w:sz w:val="18"/>
          <w:szCs w:val="18"/>
        </w:rPr>
        <w:t>Thursday night</w:t>
      </w:r>
      <w:r>
        <w:rPr>
          <w:color w:val="000000"/>
          <w:sz w:val="18"/>
          <w:szCs w:val="18"/>
        </w:rPr>
        <w:br/>
        <w:t>Octr. 20</w:t>
      </w:r>
      <w:r>
        <w:rPr>
          <w:color w:val="000000"/>
          <w:sz w:val="18"/>
          <w:szCs w:val="18"/>
          <w:vertAlign w:val="superscript"/>
        </w:rPr>
        <w:t>th</w:t>
      </w:r>
      <w:r>
        <w:rPr>
          <w:color w:val="000000"/>
          <w:sz w:val="18"/>
          <w:szCs w:val="18"/>
        </w:rPr>
        <w:t>.</w:t>
      </w:r>
    </w:p>
    <w:p w:rsidR="00832810" w:rsidRDefault="00832810" w:rsidP="0018230D">
      <w:pPr>
        <w:spacing w:after="80"/>
        <w:rPr>
          <w:color w:val="000000"/>
          <w:sz w:val="18"/>
          <w:szCs w:val="18"/>
        </w:rPr>
      </w:pPr>
      <w:r>
        <w:rPr>
          <w:color w:val="000000"/>
          <w:sz w:val="18"/>
          <w:szCs w:val="18"/>
        </w:rPr>
        <w:t>Mr R.C. Harding,</w:t>
      </w:r>
    </w:p>
    <w:p w:rsidR="00832810" w:rsidRDefault="00832810" w:rsidP="0018230D">
      <w:pPr>
        <w:spacing w:after="80"/>
        <w:rPr>
          <w:color w:val="000000"/>
          <w:sz w:val="18"/>
          <w:szCs w:val="18"/>
        </w:rPr>
      </w:pPr>
      <w:r>
        <w:rPr>
          <w:color w:val="000000"/>
          <w:sz w:val="18"/>
          <w:szCs w:val="18"/>
        </w:rPr>
        <w:t>My dear Sir</w:t>
      </w:r>
    </w:p>
    <w:p w:rsidR="00832810" w:rsidRDefault="00832810" w:rsidP="0018230D">
      <w:pPr>
        <w:spacing w:after="80"/>
        <w:rPr>
          <w:color w:val="000000"/>
          <w:sz w:val="18"/>
          <w:szCs w:val="18"/>
        </w:rPr>
      </w:pPr>
      <w:r>
        <w:rPr>
          <w:color w:val="000000"/>
          <w:sz w:val="18"/>
          <w:szCs w:val="18"/>
        </w:rPr>
        <w:t>Your kind note of this day is just to hand, (</w:t>
      </w:r>
      <w:smartTag w:uri="urn:schemas-microsoft-com:office:smarttags" w:element="time">
        <w:smartTagPr>
          <w:attr w:name="Minute" w:val="0"/>
          <w:attr w:name="Hour" w:val="21"/>
        </w:smartTagPr>
        <w:r>
          <w:rPr>
            <w:color w:val="000000"/>
            <w:sz w:val="18"/>
            <w:szCs w:val="18"/>
          </w:rPr>
          <w:t>9 pm</w:t>
        </w:r>
      </w:smartTag>
      <w:r>
        <w:rPr>
          <w:color w:val="000000"/>
          <w:sz w:val="18"/>
          <w:szCs w:val="18"/>
        </w:rPr>
        <w:t xml:space="preserve">) and although I have just made a memo. to call on you on Saty. mg., (or, failing then, on Monday mg.,) I will write a few lines at once. </w:t>
      </w:r>
      <w:r>
        <w:rPr>
          <w:i/>
          <w:color w:val="000000"/>
          <w:sz w:val="18"/>
          <w:szCs w:val="18"/>
        </w:rPr>
        <w:t>Re</w:t>
      </w:r>
      <w:r>
        <w:rPr>
          <w:color w:val="000000"/>
          <w:sz w:val="18"/>
          <w:szCs w:val="18"/>
        </w:rPr>
        <w:t xml:space="preserve"> the little cut you wish for; you shall have it “</w:t>
      </w:r>
      <w:r>
        <w:rPr>
          <w:i/>
          <w:color w:val="000000"/>
          <w:sz w:val="18"/>
          <w:szCs w:val="18"/>
        </w:rPr>
        <w:t>with all my heart</w:t>
      </w:r>
      <w:r>
        <w:rPr>
          <w:color w:val="000000"/>
          <w:sz w:val="18"/>
          <w:szCs w:val="18"/>
        </w:rPr>
        <w:t xml:space="preserve">” if I can </w:t>
      </w:r>
      <w:r>
        <w:rPr>
          <w:i/>
          <w:color w:val="000000"/>
          <w:sz w:val="18"/>
          <w:szCs w:val="18"/>
        </w:rPr>
        <w:t>possibly</w:t>
      </w:r>
      <w:r>
        <w:rPr>
          <w:color w:val="000000"/>
          <w:sz w:val="18"/>
          <w:szCs w:val="18"/>
        </w:rPr>
        <w:t xml:space="preserve"> find it</w:t>
      </w:r>
      <w:r w:rsidR="002A439E">
        <w:rPr>
          <w:color w:val="000000"/>
          <w:sz w:val="18"/>
          <w:szCs w:val="18"/>
        </w:rPr>
        <w:t>—</w:t>
      </w:r>
      <w:r>
        <w:rPr>
          <w:color w:val="000000"/>
          <w:sz w:val="18"/>
          <w:szCs w:val="18"/>
        </w:rPr>
        <w:t xml:space="preserve">that is, </w:t>
      </w:r>
      <w:r>
        <w:rPr>
          <w:i/>
          <w:color w:val="000000"/>
          <w:sz w:val="18"/>
          <w:szCs w:val="18"/>
        </w:rPr>
        <w:t>pretty readily</w:t>
      </w:r>
      <w:r>
        <w:rPr>
          <w:color w:val="000000"/>
          <w:sz w:val="18"/>
          <w:szCs w:val="18"/>
        </w:rPr>
        <w:t xml:space="preserve">: I know I have it </w:t>
      </w:r>
      <w:r>
        <w:rPr>
          <w:i/>
          <w:color w:val="000000"/>
          <w:sz w:val="18"/>
          <w:szCs w:val="18"/>
        </w:rPr>
        <w:t>somewhere</w:t>
      </w:r>
      <w:r>
        <w:rPr>
          <w:color w:val="000000"/>
          <w:sz w:val="18"/>
          <w:szCs w:val="18"/>
        </w:rPr>
        <w:t xml:space="preserve"> here, among </w:t>
      </w:r>
      <w:r>
        <w:rPr>
          <w:i/>
          <w:color w:val="000000"/>
          <w:sz w:val="18"/>
          <w:szCs w:val="18"/>
        </w:rPr>
        <w:t>many</w:t>
      </w:r>
      <w:r>
        <w:rPr>
          <w:color w:val="000000"/>
          <w:sz w:val="18"/>
          <w:szCs w:val="18"/>
        </w:rPr>
        <w:t xml:space="preserve"> (alas! </w:t>
      </w:r>
      <w:r>
        <w:rPr>
          <w:i/>
          <w:color w:val="000000"/>
          <w:sz w:val="18"/>
          <w:szCs w:val="18"/>
        </w:rPr>
        <w:t>too</w:t>
      </w:r>
      <w:r>
        <w:rPr>
          <w:color w:val="000000"/>
          <w:sz w:val="18"/>
          <w:szCs w:val="18"/>
        </w:rPr>
        <w:t xml:space="preserve"> many) unopened packages put up by me on leaving the Bay in 1844!! &amp; never opened since.</w:t>
      </w:r>
      <w:r w:rsidR="002A439E">
        <w:rPr>
          <w:color w:val="000000"/>
          <w:sz w:val="18"/>
          <w:szCs w:val="18"/>
        </w:rPr>
        <w:t>—</w:t>
      </w:r>
      <w:r>
        <w:rPr>
          <w:color w:val="000000"/>
          <w:sz w:val="18"/>
          <w:szCs w:val="18"/>
        </w:rPr>
        <w:t>I have already written inland, to several, to meet them on 26</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but I will do what I can </w:t>
      </w:r>
      <w:r>
        <w:rPr>
          <w:i/>
          <w:color w:val="000000"/>
          <w:sz w:val="18"/>
          <w:szCs w:val="18"/>
        </w:rPr>
        <w:t>before</w:t>
      </w:r>
      <w:r>
        <w:rPr>
          <w:color w:val="000000"/>
          <w:sz w:val="18"/>
          <w:szCs w:val="18"/>
        </w:rPr>
        <w:t xml:space="preserve"> I </w:t>
      </w:r>
      <w:r>
        <w:rPr>
          <w:i/>
          <w:color w:val="000000"/>
          <w:sz w:val="18"/>
          <w:szCs w:val="18"/>
        </w:rPr>
        <w:t>see you</w:t>
      </w:r>
      <w:r>
        <w:rPr>
          <w:color w:val="000000"/>
          <w:sz w:val="18"/>
          <w:szCs w:val="18"/>
        </w:rPr>
        <w:t>.</w:t>
      </w:r>
      <w:r w:rsidR="002A439E">
        <w:rPr>
          <w:color w:val="000000"/>
          <w:sz w:val="18"/>
          <w:szCs w:val="18"/>
        </w:rPr>
        <w:t>—</w:t>
      </w:r>
      <w:r>
        <w:rPr>
          <w:color w:val="000000"/>
          <w:sz w:val="18"/>
          <w:szCs w:val="18"/>
        </w:rPr>
        <w:t>–</w:t>
      </w:r>
    </w:p>
    <w:p w:rsidR="00832810" w:rsidRDefault="00832810" w:rsidP="0018230D">
      <w:pPr>
        <w:spacing w:after="80"/>
        <w:rPr>
          <w:color w:val="000000"/>
          <w:sz w:val="18"/>
          <w:szCs w:val="18"/>
        </w:rPr>
      </w:pPr>
      <w:r>
        <w:rPr>
          <w:color w:val="000000"/>
          <w:sz w:val="18"/>
          <w:szCs w:val="18"/>
        </w:rPr>
        <w:t xml:space="preserve">You are right as to Hardcastle; I was in Museum on Tuesday mg., &amp; Hm. had handed to him my paper. I was </w:t>
      </w:r>
      <w:r>
        <w:rPr>
          <w:i/>
          <w:color w:val="000000"/>
          <w:sz w:val="18"/>
          <w:szCs w:val="18"/>
        </w:rPr>
        <w:t>obliged</w:t>
      </w:r>
      <w:r>
        <w:rPr>
          <w:color w:val="000000"/>
          <w:sz w:val="18"/>
          <w:szCs w:val="18"/>
        </w:rPr>
        <w:t xml:space="preserve"> to be in town again today</w:t>
      </w:r>
      <w:r w:rsidR="002A439E">
        <w:rPr>
          <w:color w:val="000000"/>
          <w:sz w:val="18"/>
          <w:szCs w:val="18"/>
        </w:rPr>
        <w:t>—</w:t>
      </w:r>
      <w:r>
        <w:rPr>
          <w:color w:val="000000"/>
          <w:sz w:val="18"/>
          <w:szCs w:val="18"/>
        </w:rPr>
        <w:t xml:space="preserve">in that wind &amp; dust!! &amp; saw Hardcastle, &amp; </w:t>
      </w:r>
      <w:r>
        <w:rPr>
          <w:i/>
          <w:color w:val="000000"/>
          <w:sz w:val="18"/>
          <w:szCs w:val="18"/>
        </w:rPr>
        <w:t>thanked</w:t>
      </w:r>
      <w:r>
        <w:rPr>
          <w:color w:val="000000"/>
          <w:sz w:val="18"/>
          <w:szCs w:val="18"/>
        </w:rPr>
        <w:t xml:space="preserve"> him for his work.</w:t>
      </w:r>
      <w:r w:rsidR="002A439E">
        <w:rPr>
          <w:color w:val="000000"/>
          <w:sz w:val="18"/>
          <w:szCs w:val="18"/>
        </w:rPr>
        <w:t>—</w:t>
      </w:r>
    </w:p>
    <w:p w:rsidR="00832810" w:rsidRDefault="00832810" w:rsidP="0018230D">
      <w:pPr>
        <w:spacing w:after="80"/>
        <w:rPr>
          <w:color w:val="000000"/>
          <w:sz w:val="18"/>
          <w:szCs w:val="18"/>
        </w:rPr>
      </w:pPr>
      <w:r>
        <w:rPr>
          <w:color w:val="000000"/>
          <w:sz w:val="18"/>
          <w:szCs w:val="18"/>
        </w:rPr>
        <w:t xml:space="preserve">Of course </w:t>
      </w:r>
      <w:r>
        <w:rPr>
          <w:i/>
          <w:color w:val="000000"/>
          <w:sz w:val="18"/>
          <w:szCs w:val="18"/>
        </w:rPr>
        <w:t>you</w:t>
      </w:r>
      <w:r>
        <w:rPr>
          <w:color w:val="000000"/>
          <w:sz w:val="18"/>
          <w:szCs w:val="18"/>
        </w:rPr>
        <w:t xml:space="preserve"> are at full &amp; perfect liberty to use that Paper for your “Typo,” &amp;c. I said today, to a friend,</w:t>
      </w:r>
      <w:r w:rsidR="002A439E">
        <w:rPr>
          <w:color w:val="000000"/>
          <w:sz w:val="18"/>
          <w:szCs w:val="18"/>
        </w:rPr>
        <w:t>—</w:t>
      </w:r>
      <w:r>
        <w:rPr>
          <w:color w:val="000000"/>
          <w:sz w:val="18"/>
          <w:szCs w:val="18"/>
        </w:rPr>
        <w:t xml:space="preserve">that if our </w:t>
      </w:r>
      <w:r>
        <w:rPr>
          <w:i/>
          <w:color w:val="000000"/>
          <w:sz w:val="18"/>
          <w:szCs w:val="18"/>
        </w:rPr>
        <w:t>irresponsible</w:t>
      </w:r>
      <w:r>
        <w:rPr>
          <w:color w:val="000000"/>
          <w:sz w:val="18"/>
          <w:szCs w:val="18"/>
        </w:rPr>
        <w:t xml:space="preserve"> Board of Directors at head-quarters should </w:t>
      </w:r>
      <w:r>
        <w:rPr>
          <w:i/>
          <w:color w:val="000000"/>
          <w:sz w:val="18"/>
          <w:szCs w:val="18"/>
        </w:rPr>
        <w:t xml:space="preserve">refuse </w:t>
      </w:r>
      <w:r>
        <w:rPr>
          <w:color w:val="000000"/>
          <w:sz w:val="18"/>
          <w:szCs w:val="18"/>
        </w:rPr>
        <w:t>to admit this Paper into (say) vol. XX, (as they did “In Memoriam,”) that I should get it printed here, &amp; “call on all really good printers in N.Z. to support me.”</w:t>
      </w:r>
      <w:r w:rsidR="002A439E">
        <w:rPr>
          <w:color w:val="000000"/>
          <w:sz w:val="18"/>
          <w:szCs w:val="18"/>
        </w:rPr>
        <w:t>——</w:t>
      </w:r>
    </w:p>
    <w:p w:rsidR="00832810" w:rsidRDefault="00832810" w:rsidP="0018230D">
      <w:pPr>
        <w:spacing w:after="80"/>
        <w:rPr>
          <w:color w:val="000000"/>
          <w:sz w:val="18"/>
          <w:szCs w:val="18"/>
        </w:rPr>
      </w:pPr>
      <w:r>
        <w:rPr>
          <w:color w:val="000000"/>
          <w:sz w:val="18"/>
          <w:szCs w:val="18"/>
        </w:rPr>
        <w:t xml:space="preserve">If my man should be going to Conroy’s in the morning I will </w:t>
      </w:r>
      <w:r>
        <w:rPr>
          <w:i/>
          <w:color w:val="000000"/>
          <w:sz w:val="18"/>
          <w:szCs w:val="18"/>
        </w:rPr>
        <w:t>send this</w:t>
      </w:r>
      <w:r>
        <w:rPr>
          <w:color w:val="000000"/>
          <w:sz w:val="18"/>
          <w:szCs w:val="18"/>
        </w:rPr>
        <w:t>;</w:t>
      </w:r>
      <w:r w:rsidR="002A439E">
        <w:rPr>
          <w:color w:val="000000"/>
          <w:sz w:val="18"/>
          <w:szCs w:val="18"/>
        </w:rPr>
        <w:t>—</w:t>
      </w:r>
      <w:r>
        <w:rPr>
          <w:color w:val="000000"/>
          <w:sz w:val="18"/>
          <w:szCs w:val="18"/>
        </w:rPr>
        <w:t>if not, I shall post it.</w:t>
      </w:r>
      <w:r w:rsidR="002A439E">
        <w:rPr>
          <w:color w:val="000000"/>
          <w:sz w:val="18"/>
          <w:szCs w:val="18"/>
        </w:rPr>
        <w:t>—</w:t>
      </w:r>
    </w:p>
    <w:p w:rsidR="00832810" w:rsidRDefault="00832810" w:rsidP="0018230D">
      <w:pPr>
        <w:spacing w:after="80"/>
        <w:rPr>
          <w:color w:val="000000"/>
          <w:sz w:val="18"/>
          <w:szCs w:val="18"/>
        </w:rPr>
      </w:pPr>
      <w:r>
        <w:rPr>
          <w:color w:val="000000"/>
          <w:sz w:val="18"/>
          <w:szCs w:val="18"/>
        </w:rPr>
        <w:t xml:space="preserve">By the way, I </w:t>
      </w:r>
      <w:r>
        <w:rPr>
          <w:i/>
          <w:color w:val="000000"/>
          <w:sz w:val="18"/>
          <w:szCs w:val="18"/>
        </w:rPr>
        <w:t>think</w:t>
      </w:r>
      <w:r>
        <w:rPr>
          <w:color w:val="000000"/>
          <w:sz w:val="18"/>
          <w:szCs w:val="18"/>
        </w:rPr>
        <w:t xml:space="preserve">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remarked, he should send </w:t>
      </w:r>
      <w:r>
        <w:rPr>
          <w:i/>
          <w:color w:val="000000"/>
          <w:sz w:val="18"/>
          <w:szCs w:val="18"/>
        </w:rPr>
        <w:t>early</w:t>
      </w:r>
      <w:r>
        <w:rPr>
          <w:color w:val="000000"/>
          <w:sz w:val="18"/>
          <w:szCs w:val="18"/>
        </w:rPr>
        <w:t xml:space="preserve"> those Papers (read at various times) to Sir James Hector: so you had better be on the look-out.</w:t>
      </w:r>
    </w:p>
    <w:p w:rsidR="00832810" w:rsidRDefault="00832810">
      <w:pPr>
        <w:ind w:left="852" w:firstLine="284"/>
        <w:rPr>
          <w:color w:val="000000"/>
          <w:sz w:val="18"/>
          <w:szCs w:val="18"/>
        </w:rPr>
      </w:pPr>
      <w:r>
        <w:rPr>
          <w:color w:val="000000"/>
          <w:sz w:val="18"/>
          <w:szCs w:val="18"/>
        </w:rPr>
        <w:t>I am</w:t>
      </w:r>
    </w:p>
    <w:p w:rsidR="00832810" w:rsidRDefault="00832810">
      <w:pPr>
        <w:ind w:left="1420"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rsidP="0018230D">
      <w:pPr>
        <w:spacing w:after="80"/>
        <w:rPr>
          <w:sz w:val="18"/>
          <w:szCs w:val="18"/>
        </w:rPr>
      </w:pPr>
      <w:r>
        <w:rPr>
          <w:rFonts w:ascii="Arial" w:hAnsi="Arial" w:cs="Arial"/>
          <w:color w:val="000000"/>
          <w:sz w:val="22"/>
          <w:szCs w:val="22"/>
        </w:rPr>
        <w:t>1887 November 12: to Hill</w:t>
      </w:r>
      <w:r>
        <w:rPr>
          <w:rStyle w:val="FootnoteReference"/>
          <w:rFonts w:ascii="Arial" w:hAnsi="Arial" w:cs="Arial"/>
          <w:color w:val="000000"/>
          <w:sz w:val="22"/>
          <w:szCs w:val="22"/>
        </w:rPr>
        <w:footnoteReference w:id="398"/>
      </w:r>
    </w:p>
    <w:p w:rsidR="00832810" w:rsidRDefault="00832810" w:rsidP="0018230D">
      <w:pPr>
        <w:spacing w:after="80"/>
        <w:jc w:val="right"/>
        <w:rPr>
          <w:sz w:val="18"/>
          <w:szCs w:val="18"/>
        </w:rPr>
      </w:pPr>
      <w:r>
        <w:rPr>
          <w:sz w:val="18"/>
          <w:szCs w:val="18"/>
        </w:rPr>
        <w:t>Baddeley’s Hotel,</w:t>
      </w:r>
      <w:r>
        <w:rPr>
          <w:sz w:val="18"/>
          <w:szCs w:val="18"/>
        </w:rPr>
        <w:br/>
        <w:t>Dannevirke.</w:t>
      </w:r>
      <w:r>
        <w:rPr>
          <w:sz w:val="18"/>
          <w:szCs w:val="18"/>
        </w:rPr>
        <w:br/>
        <w:t>Novr. 12/87</w:t>
      </w:r>
    </w:p>
    <w:p w:rsidR="00832810" w:rsidRDefault="00832810" w:rsidP="0018230D">
      <w:pPr>
        <w:spacing w:after="80"/>
        <w:rPr>
          <w:color w:val="000000"/>
          <w:sz w:val="18"/>
          <w:szCs w:val="18"/>
        </w:rPr>
      </w:pPr>
      <w:r>
        <w:rPr>
          <w:color w:val="000000"/>
          <w:sz w:val="18"/>
          <w:szCs w:val="18"/>
        </w:rPr>
        <w:t>Dear Mr. Hill—</w:t>
      </w:r>
    </w:p>
    <w:p w:rsidR="00832810" w:rsidRDefault="00832810" w:rsidP="0018230D">
      <w:pPr>
        <w:spacing w:after="80"/>
        <w:rPr>
          <w:color w:val="000000"/>
          <w:sz w:val="18"/>
          <w:szCs w:val="18"/>
        </w:rPr>
      </w:pPr>
      <w:r>
        <w:rPr>
          <w:color w:val="000000"/>
          <w:sz w:val="18"/>
          <w:szCs w:val="18"/>
        </w:rPr>
        <w:t>Your very kind note of the 8</w:t>
      </w:r>
      <w:r>
        <w:rPr>
          <w:color w:val="000000"/>
          <w:sz w:val="18"/>
          <w:szCs w:val="18"/>
          <w:vertAlign w:val="superscript"/>
        </w:rPr>
        <w:t>th</w:t>
      </w:r>
      <w:r>
        <w:rPr>
          <w:color w:val="000000"/>
          <w:sz w:val="18"/>
          <w:szCs w:val="18"/>
        </w:rPr>
        <w:t xml:space="preserve">. from Gisborne reached me here last night, &amp; I thank you </w:t>
      </w:r>
      <w:r>
        <w:rPr>
          <w:i/>
          <w:color w:val="000000"/>
          <w:sz w:val="18"/>
          <w:szCs w:val="18"/>
        </w:rPr>
        <w:t>heartily</w:t>
      </w:r>
      <w:r>
        <w:rPr>
          <w:color w:val="000000"/>
          <w:sz w:val="18"/>
          <w:szCs w:val="18"/>
        </w:rPr>
        <w:t xml:space="preserve"> for it: I may truly say, it was </w:t>
      </w:r>
      <w:r>
        <w:rPr>
          <w:i/>
          <w:color w:val="000000"/>
          <w:sz w:val="18"/>
          <w:szCs w:val="18"/>
        </w:rPr>
        <w:t>doubly welcome</w:t>
      </w:r>
      <w:r>
        <w:rPr>
          <w:color w:val="000000"/>
          <w:sz w:val="18"/>
          <w:szCs w:val="18"/>
        </w:rPr>
        <w:t xml:space="preserve">,—from the </w:t>
      </w:r>
      <w:r>
        <w:rPr>
          <w:i/>
          <w:color w:val="000000"/>
          <w:sz w:val="18"/>
          <w:szCs w:val="18"/>
        </w:rPr>
        <w:t>unexpected</w:t>
      </w:r>
      <w:r>
        <w:rPr>
          <w:color w:val="000000"/>
          <w:sz w:val="18"/>
          <w:szCs w:val="18"/>
        </w:rPr>
        <w:t xml:space="preserve"> pleasure, &amp; from the very great paucity of letters to me since I came hither.—</w:t>
      </w:r>
    </w:p>
    <w:p w:rsidR="00832810" w:rsidRDefault="00832810" w:rsidP="0018230D">
      <w:pPr>
        <w:spacing w:after="80"/>
        <w:rPr>
          <w:color w:val="000000"/>
          <w:sz w:val="18"/>
          <w:szCs w:val="18"/>
        </w:rPr>
      </w:pPr>
      <w:r>
        <w:rPr>
          <w:color w:val="000000"/>
          <w:sz w:val="18"/>
          <w:szCs w:val="18"/>
        </w:rPr>
        <w:t>I did not expect a reply from you to my note,</w:t>
      </w:r>
      <w:r w:rsidR="005D2E3C">
        <w:rPr>
          <w:color w:val="000000"/>
          <w:sz w:val="18"/>
          <w:szCs w:val="18"/>
        </w:rPr>
        <w:t xml:space="preserve"> </w:t>
      </w:r>
      <w:r>
        <w:rPr>
          <w:color w:val="000000"/>
          <w:sz w:val="18"/>
          <w:szCs w:val="18"/>
        </w:rPr>
        <w:t xml:space="preserve">shortly before you left Napier, knowing how very much you were tied for time: and I thank you for putting your name down to </w:t>
      </w:r>
      <w:r>
        <w:rPr>
          <w:i/>
          <w:color w:val="000000"/>
          <w:sz w:val="18"/>
          <w:szCs w:val="18"/>
        </w:rPr>
        <w:t>that</w:t>
      </w:r>
      <w:r>
        <w:rPr>
          <w:color w:val="000000"/>
          <w:sz w:val="18"/>
          <w:szCs w:val="18"/>
        </w:rPr>
        <w:t xml:space="preserve"> subsn. List: my reasons for asking </w:t>
      </w:r>
      <w:r>
        <w:rPr>
          <w:i/>
          <w:color w:val="000000"/>
          <w:sz w:val="18"/>
          <w:szCs w:val="18"/>
        </w:rPr>
        <w:t>you</w:t>
      </w:r>
      <w:r>
        <w:rPr>
          <w:color w:val="000000"/>
          <w:sz w:val="18"/>
          <w:szCs w:val="18"/>
        </w:rPr>
        <w:t xml:space="preserve"> to do so were, at least, 3-fold:—Your residence </w:t>
      </w:r>
      <w:r>
        <w:rPr>
          <w:i/>
          <w:color w:val="000000"/>
          <w:sz w:val="18"/>
          <w:szCs w:val="18"/>
        </w:rPr>
        <w:t xml:space="preserve">at </w:t>
      </w:r>
      <w:smartTag w:uri="urn:schemas-microsoft-com:office:smarttags" w:element="City">
        <w:smartTag w:uri="urn:schemas-microsoft-com:office:smarttags" w:element="place">
          <w:r>
            <w:rPr>
              <w:i/>
              <w:color w:val="000000"/>
              <w:sz w:val="18"/>
              <w:szCs w:val="18"/>
            </w:rPr>
            <w:t>Canterbury</w:t>
          </w:r>
        </w:smartTag>
      </w:smartTag>
      <w:r>
        <w:rPr>
          <w:color w:val="000000"/>
          <w:sz w:val="18"/>
          <w:szCs w:val="18"/>
        </w:rPr>
        <w:t xml:space="preserve">: Sc. &amp; Lity. wk. in V. Haast’s </w:t>
      </w:r>
      <w:r>
        <w:rPr>
          <w:i/>
          <w:color w:val="000000"/>
          <w:sz w:val="18"/>
          <w:szCs w:val="18"/>
        </w:rPr>
        <w:t>special line</w:t>
      </w:r>
      <w:r>
        <w:rPr>
          <w:color w:val="000000"/>
          <w:sz w:val="18"/>
          <w:szCs w:val="18"/>
        </w:rPr>
        <w:t>:</w:t>
      </w:r>
      <w:r w:rsidR="004875A1">
        <w:rPr>
          <w:color w:val="000000"/>
          <w:sz w:val="18"/>
          <w:szCs w:val="18"/>
        </w:rPr>
        <w:t xml:space="preserve"> </w:t>
      </w:r>
      <w:r>
        <w:rPr>
          <w:i/>
          <w:color w:val="000000"/>
          <w:sz w:val="18"/>
          <w:szCs w:val="18"/>
        </w:rPr>
        <w:t xml:space="preserve">prominent Member </w:t>
      </w:r>
      <w:r>
        <w:rPr>
          <w:color w:val="000000"/>
          <w:sz w:val="18"/>
          <w:szCs w:val="18"/>
        </w:rPr>
        <w:t xml:space="preserve">of H.B. Ph. Inst. I had also placed a </w:t>
      </w:r>
      <w:r>
        <w:rPr>
          <w:i/>
          <w:color w:val="000000"/>
          <w:sz w:val="18"/>
          <w:szCs w:val="18"/>
        </w:rPr>
        <w:t>list</w:t>
      </w:r>
      <w:r>
        <w:rPr>
          <w:color w:val="000000"/>
          <w:sz w:val="18"/>
          <w:szCs w:val="18"/>
        </w:rPr>
        <w:t xml:space="preserve"> at ea. of our Banks, &amp; found </w:t>
      </w:r>
      <w:r>
        <w:rPr>
          <w:i/>
          <w:color w:val="000000"/>
          <w:sz w:val="18"/>
          <w:szCs w:val="18"/>
        </w:rPr>
        <w:t>no one</w:t>
      </w:r>
      <w:r>
        <w:rPr>
          <w:color w:val="000000"/>
          <w:sz w:val="18"/>
          <w:szCs w:val="18"/>
        </w:rPr>
        <w:t xml:space="preserve"> had come forward (to join Hamilton &amp; self), &amp; so I wished yr. name to appear; subsequently I wrote it myself on List at Bk.N.Z.—I fear, I shall not have </w:t>
      </w:r>
      <w:r>
        <w:rPr>
          <w:i/>
          <w:color w:val="000000"/>
          <w:sz w:val="18"/>
          <w:szCs w:val="18"/>
        </w:rPr>
        <w:t>much</w:t>
      </w:r>
      <w:r>
        <w:rPr>
          <w:color w:val="000000"/>
          <w:sz w:val="18"/>
          <w:szCs w:val="18"/>
        </w:rPr>
        <w:t xml:space="preserve"> to remit!—</w:t>
      </w:r>
    </w:p>
    <w:p w:rsidR="00832810" w:rsidRDefault="00832810" w:rsidP="0018230D">
      <w:pPr>
        <w:spacing w:after="80"/>
        <w:rPr>
          <w:color w:val="000000"/>
          <w:sz w:val="18"/>
          <w:szCs w:val="18"/>
        </w:rPr>
      </w:pPr>
      <w:r>
        <w:rPr>
          <w:color w:val="000000"/>
          <w:sz w:val="18"/>
          <w:szCs w:val="18"/>
        </w:rPr>
        <w:t xml:space="preserve">I am glad (to say the least of it) at </w:t>
      </w:r>
      <w:r>
        <w:rPr>
          <w:i/>
          <w:color w:val="000000"/>
          <w:sz w:val="18"/>
          <w:szCs w:val="18"/>
        </w:rPr>
        <w:t>your</w:t>
      </w:r>
      <w:r>
        <w:rPr>
          <w:color w:val="000000"/>
          <w:sz w:val="18"/>
          <w:szCs w:val="18"/>
        </w:rPr>
        <w:t xml:space="preserve"> being pleased w. “Jubilee” paper: I should have preferred writing it </w:t>
      </w:r>
      <w:r>
        <w:rPr>
          <w:i/>
          <w:color w:val="000000"/>
          <w:sz w:val="18"/>
          <w:szCs w:val="18"/>
        </w:rPr>
        <w:t>unfettered</w:t>
      </w:r>
      <w:r>
        <w:rPr>
          <w:color w:val="000000"/>
          <w:sz w:val="18"/>
          <w:szCs w:val="18"/>
        </w:rPr>
        <w:t xml:space="preserve">; or giving it </w:t>
      </w:r>
      <w:r>
        <w:rPr>
          <w:i/>
          <w:color w:val="000000"/>
          <w:sz w:val="18"/>
          <w:szCs w:val="18"/>
        </w:rPr>
        <w:t>viva voce</w:t>
      </w:r>
      <w:r>
        <w:rPr>
          <w:color w:val="000000"/>
          <w:sz w:val="18"/>
          <w:szCs w:val="18"/>
        </w:rPr>
        <w:t xml:space="preserve"> from Notes; &amp; should have liked </w:t>
      </w:r>
      <w:r>
        <w:rPr>
          <w:i/>
          <w:color w:val="000000"/>
          <w:sz w:val="18"/>
          <w:szCs w:val="18"/>
          <w:u w:val="single"/>
        </w:rPr>
        <w:t>several</w:t>
      </w:r>
      <w:r>
        <w:rPr>
          <w:color w:val="000000"/>
          <w:sz w:val="18"/>
          <w:szCs w:val="18"/>
        </w:rPr>
        <w:t xml:space="preserve"> questions being put. I did expect a few Gentlemen present would have done so.—Did you see Hardcastle’s report in “Eg. News”? H. (or some one) “</w:t>
      </w:r>
      <w:r>
        <w:rPr>
          <w:i/>
          <w:color w:val="000000"/>
          <w:sz w:val="18"/>
          <w:szCs w:val="18"/>
        </w:rPr>
        <w:t>wired</w:t>
      </w:r>
      <w:r>
        <w:rPr>
          <w:color w:val="000000"/>
          <w:sz w:val="18"/>
          <w:szCs w:val="18"/>
        </w:rPr>
        <w:t xml:space="preserve">” the Paper largely to Wgn., &amp;c.; from Wgn. I recd. copies from Editor:—&amp; I have recently heard of it having been reprinted at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 xml:space="preserve">. Mr. Peacock (who sacrificed his </w:t>
      </w:r>
      <w:r>
        <w:rPr>
          <w:i/>
          <w:color w:val="000000"/>
          <w:sz w:val="18"/>
          <w:szCs w:val="18"/>
        </w:rPr>
        <w:t xml:space="preserve">night’s </w:t>
      </w:r>
      <w:r>
        <w:rPr>
          <w:color w:val="000000"/>
          <w:sz w:val="18"/>
          <w:szCs w:val="18"/>
        </w:rPr>
        <w:t xml:space="preserve">wages to be present,) no doubt would have spoken,—but, poor dear fellow, he recd.—while in the room,—a telm. from </w:t>
      </w:r>
      <w:smartTag w:uri="urn:schemas-microsoft-com:office:smarttags" w:element="country-region">
        <w:smartTag w:uri="urn:schemas-microsoft-com:office:smarttags" w:element="place">
          <w:r>
            <w:rPr>
              <w:color w:val="000000"/>
              <w:sz w:val="18"/>
              <w:szCs w:val="18"/>
            </w:rPr>
            <w:t>Australia</w:t>
          </w:r>
        </w:smartTag>
      </w:smartTag>
      <w:r>
        <w:rPr>
          <w:color w:val="000000"/>
          <w:sz w:val="18"/>
          <w:szCs w:val="18"/>
        </w:rPr>
        <w:t xml:space="preserve"> of the </w:t>
      </w:r>
      <w:r>
        <w:rPr>
          <w:i/>
          <w:color w:val="000000"/>
          <w:sz w:val="18"/>
          <w:szCs w:val="18"/>
        </w:rPr>
        <w:t>sudden</w:t>
      </w:r>
      <w:r>
        <w:rPr>
          <w:color w:val="000000"/>
          <w:sz w:val="18"/>
          <w:szCs w:val="18"/>
        </w:rPr>
        <w:t xml:space="preserve"> death of his Mother, whom he expected would visit him at Xmas.!! I have my doubts as to the irresponsible Board at Wgn. publishing it in vol. xx “Trans.”, (judging from the </w:t>
      </w:r>
      <w:r>
        <w:rPr>
          <w:i/>
          <w:color w:val="000000"/>
          <w:sz w:val="18"/>
          <w:szCs w:val="18"/>
        </w:rPr>
        <w:t>past</w:t>
      </w:r>
      <w:r>
        <w:rPr>
          <w:color w:val="000000"/>
          <w:sz w:val="18"/>
          <w:szCs w:val="18"/>
        </w:rPr>
        <w:t xml:space="preserve">, &amp; </w:t>
      </w:r>
      <w:r>
        <w:rPr>
          <w:i/>
          <w:color w:val="000000"/>
          <w:sz w:val="18"/>
          <w:szCs w:val="18"/>
        </w:rPr>
        <w:t>who they are</w:t>
      </w:r>
      <w:r>
        <w:rPr>
          <w:color w:val="000000"/>
          <w:sz w:val="18"/>
          <w:szCs w:val="18"/>
        </w:rPr>
        <w:t xml:space="preserve">,) but even if so, it shall be printed here at Napier, with </w:t>
      </w:r>
      <w:r>
        <w:rPr>
          <w:i/>
          <w:color w:val="000000"/>
          <w:sz w:val="18"/>
          <w:szCs w:val="18"/>
        </w:rPr>
        <w:t>additions</w:t>
      </w:r>
      <w:r>
        <w:rPr>
          <w:color w:val="000000"/>
          <w:sz w:val="18"/>
          <w:szCs w:val="18"/>
        </w:rPr>
        <w:t>.</w:t>
      </w:r>
    </w:p>
    <w:p w:rsidR="00832810" w:rsidRDefault="00832810" w:rsidP="0018230D">
      <w:pPr>
        <w:spacing w:after="80"/>
        <w:rPr>
          <w:color w:val="000000"/>
          <w:sz w:val="18"/>
          <w:szCs w:val="18"/>
        </w:rPr>
      </w:pPr>
      <w:r>
        <w:rPr>
          <w:color w:val="000000"/>
          <w:sz w:val="18"/>
          <w:szCs w:val="18"/>
        </w:rPr>
        <w:t>Mentioning your movements &amp; offl. duties—you say,</w:t>
      </w:r>
      <w:r w:rsidR="008D2274">
        <w:rPr>
          <w:color w:val="000000"/>
          <w:sz w:val="18"/>
          <w:szCs w:val="18"/>
        </w:rPr>
        <w:t>— “</w:t>
      </w:r>
      <w:r>
        <w:rPr>
          <w:color w:val="000000"/>
          <w:sz w:val="18"/>
          <w:szCs w:val="18"/>
        </w:rPr>
        <w:t xml:space="preserve">I am due in the Bush on the </w:t>
      </w:r>
      <w:r>
        <w:rPr>
          <w:i/>
          <w:color w:val="000000"/>
          <w:sz w:val="18"/>
          <w:szCs w:val="18"/>
          <w:u w:val="single"/>
        </w:rPr>
        <w:t>19</w:t>
      </w:r>
      <w:r>
        <w:rPr>
          <w:i/>
          <w:color w:val="000000"/>
          <w:sz w:val="18"/>
          <w:szCs w:val="18"/>
          <w:u w:val="single"/>
          <w:vertAlign w:val="superscript"/>
        </w:rPr>
        <w:t>th</w:t>
      </w:r>
      <w:r>
        <w:rPr>
          <w:i/>
          <w:color w:val="000000"/>
          <w:sz w:val="18"/>
          <w:szCs w:val="18"/>
          <w:u w:val="single"/>
        </w:rPr>
        <w:t>.</w:t>
      </w:r>
      <w:r>
        <w:rPr>
          <w:color w:val="000000"/>
          <w:sz w:val="18"/>
          <w:szCs w:val="18"/>
        </w:rPr>
        <w:t xml:space="preserve"> of this mo.” Here, I think is a mistake, &amp; should be </w:t>
      </w:r>
      <w:r>
        <w:rPr>
          <w:i/>
          <w:color w:val="000000"/>
          <w:sz w:val="18"/>
          <w:szCs w:val="18"/>
          <w:u w:val="single"/>
        </w:rPr>
        <w:t>2</w:t>
      </w:r>
      <w:r>
        <w:rPr>
          <w:color w:val="000000"/>
          <w:sz w:val="18"/>
          <w:szCs w:val="18"/>
        </w:rPr>
        <w:t>9</w:t>
      </w:r>
      <w:r>
        <w:rPr>
          <w:color w:val="000000"/>
          <w:sz w:val="18"/>
          <w:szCs w:val="18"/>
          <w:vertAlign w:val="superscript"/>
        </w:rPr>
        <w:t>th</w:t>
      </w:r>
      <w:r>
        <w:rPr>
          <w:color w:val="000000"/>
          <w:sz w:val="18"/>
          <w:szCs w:val="18"/>
        </w:rPr>
        <w:t xml:space="preserve">. I shall not return till after </w:t>
      </w:r>
      <w:r>
        <w:rPr>
          <w:i/>
          <w:color w:val="000000"/>
          <w:sz w:val="18"/>
          <w:szCs w:val="18"/>
          <w:u w:val="single"/>
        </w:rPr>
        <w:t>19</w:t>
      </w:r>
      <w:r>
        <w:rPr>
          <w:i/>
          <w:color w:val="000000"/>
          <w:sz w:val="18"/>
          <w:szCs w:val="18"/>
          <w:u w:val="single"/>
          <w:vertAlign w:val="superscript"/>
        </w:rPr>
        <w:t>th</w:t>
      </w:r>
      <w:r>
        <w:rPr>
          <w:color w:val="000000"/>
          <w:sz w:val="18"/>
          <w:szCs w:val="18"/>
        </w:rPr>
        <w:t xml:space="preserve">—but </w:t>
      </w:r>
      <w:r>
        <w:rPr>
          <w:i/>
          <w:color w:val="000000"/>
          <w:sz w:val="18"/>
          <w:szCs w:val="18"/>
        </w:rPr>
        <w:t xml:space="preserve">very soon </w:t>
      </w:r>
      <w:r>
        <w:rPr>
          <w:color w:val="000000"/>
          <w:sz w:val="18"/>
          <w:szCs w:val="18"/>
        </w:rPr>
        <w:t>after, having now entered on 3</w:t>
      </w:r>
      <w:r>
        <w:rPr>
          <w:color w:val="000000"/>
          <w:sz w:val="18"/>
          <w:szCs w:val="18"/>
          <w:vertAlign w:val="superscript"/>
        </w:rPr>
        <w:t>rd</w:t>
      </w:r>
      <w:r w:rsidR="005D2E3C">
        <w:rPr>
          <w:color w:val="000000"/>
          <w:sz w:val="18"/>
          <w:szCs w:val="18"/>
        </w:rPr>
        <w:t xml:space="preserve">. </w:t>
      </w:r>
      <w:r>
        <w:rPr>
          <w:color w:val="000000"/>
          <w:sz w:val="18"/>
          <w:szCs w:val="18"/>
        </w:rPr>
        <w:t>week of absence.</w:t>
      </w:r>
    </w:p>
    <w:p w:rsidR="00832810" w:rsidRDefault="00832810" w:rsidP="0018230D">
      <w:pPr>
        <w:spacing w:after="80"/>
        <w:rPr>
          <w:color w:val="000000"/>
          <w:sz w:val="18"/>
          <w:szCs w:val="18"/>
        </w:rPr>
      </w:pPr>
      <w:r>
        <w:rPr>
          <w:color w:val="000000"/>
          <w:sz w:val="18"/>
          <w:szCs w:val="18"/>
        </w:rPr>
        <w:t xml:space="preserve">A few things have served to surprise me here:—1. Premier’s budget; (but, on the whole, good, if he can carry it out,): 2. Sale of Dr. Spencer’s Library: 3. Bowerman dissolving partp., &amp; removing to Auckld. I now begin to fear Dr. S. may </w:t>
      </w:r>
      <w:r>
        <w:rPr>
          <w:i/>
          <w:color w:val="000000"/>
          <w:sz w:val="18"/>
          <w:szCs w:val="18"/>
        </w:rPr>
        <w:t>not</w:t>
      </w:r>
      <w:r>
        <w:rPr>
          <w:color w:val="000000"/>
          <w:sz w:val="18"/>
          <w:szCs w:val="18"/>
        </w:rPr>
        <w:t xml:space="preserve"> return to us: he &amp; B. leaving togr. will be a loss to our Society. I wrote to Ham. early this week, &amp; I </w:t>
      </w:r>
      <w:r>
        <w:rPr>
          <w:i/>
          <w:color w:val="000000"/>
          <w:sz w:val="18"/>
          <w:szCs w:val="18"/>
        </w:rPr>
        <w:t>now find</w:t>
      </w:r>
      <w:r>
        <w:rPr>
          <w:color w:val="000000"/>
          <w:sz w:val="18"/>
          <w:szCs w:val="18"/>
        </w:rPr>
        <w:t xml:space="preserve"> that he has </w:t>
      </w:r>
      <w:r>
        <w:rPr>
          <w:i/>
          <w:color w:val="000000"/>
          <w:sz w:val="18"/>
          <w:szCs w:val="18"/>
        </w:rPr>
        <w:t>only this mg.</w:t>
      </w:r>
      <w:r>
        <w:rPr>
          <w:color w:val="000000"/>
          <w:sz w:val="18"/>
          <w:szCs w:val="18"/>
        </w:rPr>
        <w:t xml:space="preserve"> announced next meeting!! at which none of us (including yourself) can be present.</w:t>
      </w:r>
    </w:p>
    <w:p w:rsidR="00832810" w:rsidRDefault="00832810" w:rsidP="0018230D">
      <w:pPr>
        <w:spacing w:after="80"/>
        <w:rPr>
          <w:color w:val="000000"/>
          <w:sz w:val="18"/>
          <w:szCs w:val="18"/>
        </w:rPr>
      </w:pPr>
      <w:r>
        <w:rPr>
          <w:color w:val="000000"/>
          <w:sz w:val="18"/>
          <w:szCs w:val="18"/>
        </w:rPr>
        <w:t xml:space="preserve">I have done </w:t>
      </w:r>
      <w:r>
        <w:rPr>
          <w:i/>
          <w:color w:val="000000"/>
          <w:sz w:val="18"/>
          <w:szCs w:val="18"/>
        </w:rPr>
        <w:t xml:space="preserve">very little </w:t>
      </w:r>
      <w:r>
        <w:rPr>
          <w:color w:val="000000"/>
          <w:sz w:val="18"/>
          <w:szCs w:val="18"/>
        </w:rPr>
        <w:t xml:space="preserve">here, this time, in the way of </w:t>
      </w:r>
      <w:r>
        <w:rPr>
          <w:i/>
          <w:color w:val="000000"/>
          <w:sz w:val="18"/>
          <w:szCs w:val="18"/>
        </w:rPr>
        <w:t>novelties</w:t>
      </w:r>
      <w:r>
        <w:rPr>
          <w:color w:val="000000"/>
          <w:sz w:val="18"/>
          <w:szCs w:val="18"/>
        </w:rPr>
        <w:t xml:space="preserve">: I fear I am growing </w:t>
      </w:r>
      <w:r>
        <w:rPr>
          <w:i/>
          <w:color w:val="000000"/>
          <w:sz w:val="18"/>
          <w:szCs w:val="18"/>
          <w:u w:val="single"/>
        </w:rPr>
        <w:t>lazy</w:t>
      </w:r>
      <w:r>
        <w:rPr>
          <w:color w:val="000000"/>
          <w:sz w:val="18"/>
          <w:szCs w:val="18"/>
        </w:rPr>
        <w:t xml:space="preserve">: but we have been having </w:t>
      </w:r>
      <w:r>
        <w:rPr>
          <w:i/>
          <w:color w:val="000000"/>
          <w:sz w:val="18"/>
          <w:szCs w:val="18"/>
        </w:rPr>
        <w:t xml:space="preserve">plenty </w:t>
      </w:r>
      <w:r>
        <w:rPr>
          <w:color w:val="000000"/>
          <w:sz w:val="18"/>
          <w:szCs w:val="18"/>
        </w:rPr>
        <w:t>of</w:t>
      </w:r>
      <w:r>
        <w:rPr>
          <w:i/>
          <w:color w:val="000000"/>
          <w:sz w:val="18"/>
          <w:szCs w:val="18"/>
        </w:rPr>
        <w:t xml:space="preserve"> rain</w:t>
      </w:r>
      <w:r>
        <w:rPr>
          <w:color w:val="000000"/>
          <w:sz w:val="18"/>
          <w:szCs w:val="18"/>
        </w:rPr>
        <w:t xml:space="preserve">,—all this week: thanks for the </w:t>
      </w:r>
      <w:r>
        <w:rPr>
          <w:i/>
          <w:color w:val="000000"/>
          <w:sz w:val="18"/>
          <w:szCs w:val="18"/>
        </w:rPr>
        <w:t>pretty</w:t>
      </w:r>
      <w:r>
        <w:rPr>
          <w:color w:val="000000"/>
          <w:sz w:val="18"/>
          <w:szCs w:val="18"/>
        </w:rPr>
        <w:t xml:space="preserve"> spn. you have sent me: I had heard of it (or a similar one) before from J.N. Williams, who told me he got it from near Manawarakau. Several of our </w:t>
      </w:r>
      <w:r>
        <w:rPr>
          <w:i/>
          <w:color w:val="000000"/>
          <w:sz w:val="18"/>
          <w:szCs w:val="18"/>
        </w:rPr>
        <w:t>early</w:t>
      </w:r>
      <w:r>
        <w:rPr>
          <w:color w:val="000000"/>
          <w:sz w:val="18"/>
          <w:szCs w:val="18"/>
        </w:rPr>
        <w:t xml:space="preserve"> flg. shrubs, &amp;c., are looking </w:t>
      </w:r>
      <w:r>
        <w:rPr>
          <w:i/>
          <w:color w:val="000000"/>
          <w:sz w:val="18"/>
          <w:szCs w:val="18"/>
        </w:rPr>
        <w:t>charming</w:t>
      </w:r>
      <w:r>
        <w:rPr>
          <w:color w:val="000000"/>
          <w:sz w:val="18"/>
          <w:szCs w:val="18"/>
        </w:rPr>
        <w:t xml:space="preserve">, including </w:t>
      </w:r>
      <w:r w:rsidRPr="00F216E8">
        <w:rPr>
          <w:color w:val="000000"/>
          <w:sz w:val="18"/>
          <w:szCs w:val="18"/>
        </w:rPr>
        <w:t xml:space="preserve">your favourite, </w:t>
      </w:r>
      <w:r w:rsidRPr="00F216E8">
        <w:rPr>
          <w:i/>
          <w:color w:val="000000"/>
          <w:sz w:val="18"/>
          <w:szCs w:val="18"/>
        </w:rPr>
        <w:t xml:space="preserve">O. ornata. </w:t>
      </w:r>
      <w:r w:rsidRPr="00F216E8">
        <w:rPr>
          <w:color w:val="000000"/>
          <w:sz w:val="18"/>
          <w:szCs w:val="18"/>
        </w:rPr>
        <w:t>I</w:t>
      </w:r>
      <w:r>
        <w:rPr>
          <w:color w:val="000000"/>
          <w:sz w:val="18"/>
          <w:szCs w:val="18"/>
        </w:rPr>
        <w:t xml:space="preserve"> hope this may find you </w:t>
      </w:r>
      <w:r>
        <w:rPr>
          <w:i/>
          <w:color w:val="000000"/>
          <w:sz w:val="18"/>
          <w:szCs w:val="18"/>
        </w:rPr>
        <w:t>well</w:t>
      </w:r>
      <w:r>
        <w:rPr>
          <w:color w:val="000000"/>
          <w:sz w:val="18"/>
          <w:szCs w:val="18"/>
        </w:rPr>
        <w:t xml:space="preserve">: also Mrs. Hill and family: I am keeping well: </w:t>
      </w:r>
    </w:p>
    <w:p w:rsidR="00832810" w:rsidRDefault="00832810" w:rsidP="0018230D">
      <w:pPr>
        <w:spacing w:after="80"/>
        <w:rPr>
          <w:color w:val="000000"/>
          <w:sz w:val="18"/>
          <w:szCs w:val="18"/>
        </w:rPr>
      </w:pPr>
      <w:r>
        <w:rPr>
          <w:color w:val="000000"/>
          <w:sz w:val="18"/>
          <w:szCs w:val="18"/>
        </w:rPr>
        <w:t xml:space="preserve">with very kind regards, I am, Dr Sir </w:t>
      </w:r>
      <w:r>
        <w:rPr>
          <w:color w:val="000000"/>
          <w:sz w:val="18"/>
          <w:szCs w:val="18"/>
        </w:rPr>
        <w:br/>
        <w:t>Yours sincerely, W. Colenso.</w:t>
      </w:r>
    </w:p>
    <w:p w:rsidR="00832810" w:rsidRDefault="00832810" w:rsidP="0018230D">
      <w:pPr>
        <w:spacing w:after="80"/>
        <w:rPr>
          <w:color w:val="000000"/>
          <w:sz w:val="18"/>
          <w:szCs w:val="18"/>
        </w:rPr>
      </w:pPr>
    </w:p>
    <w:p w:rsidR="00832810" w:rsidRDefault="00832810" w:rsidP="0018230D">
      <w:pPr>
        <w:spacing w:after="80"/>
        <w:rPr>
          <w:color w:val="000000"/>
          <w:sz w:val="18"/>
          <w:szCs w:val="18"/>
        </w:rPr>
      </w:pPr>
      <w:r>
        <w:rPr>
          <w:color w:val="000000"/>
          <w:sz w:val="18"/>
          <w:szCs w:val="18"/>
        </w:rPr>
        <w:t>13</w:t>
      </w:r>
      <w:r>
        <w:rPr>
          <w:color w:val="000000"/>
          <w:sz w:val="18"/>
          <w:szCs w:val="18"/>
          <w:vertAlign w:val="superscript"/>
        </w:rPr>
        <w:t>th</w:t>
      </w:r>
      <w:r>
        <w:rPr>
          <w:color w:val="000000"/>
          <w:sz w:val="18"/>
          <w:szCs w:val="18"/>
        </w:rPr>
        <w:t>. (Sunday)</w:t>
      </w:r>
    </w:p>
    <w:p w:rsidR="00832810" w:rsidRDefault="00832810" w:rsidP="0018230D">
      <w:pPr>
        <w:spacing w:after="80"/>
        <w:rPr>
          <w:color w:val="000000"/>
          <w:sz w:val="18"/>
          <w:szCs w:val="18"/>
        </w:rPr>
      </w:pPr>
      <w:r>
        <w:rPr>
          <w:color w:val="000000"/>
          <w:sz w:val="18"/>
          <w:szCs w:val="18"/>
        </w:rPr>
        <w:t xml:space="preserve">Since writing foregoing, I have recd. a </w:t>
      </w:r>
      <w:r>
        <w:rPr>
          <w:i/>
          <w:color w:val="000000"/>
          <w:sz w:val="18"/>
          <w:szCs w:val="18"/>
        </w:rPr>
        <w:t>long</w:t>
      </w:r>
      <w:r>
        <w:rPr>
          <w:color w:val="000000"/>
          <w:sz w:val="18"/>
          <w:szCs w:val="18"/>
        </w:rPr>
        <w:t xml:space="preserve"> letter from a Mrs. Featon of Gisborne—enquiring </w:t>
      </w:r>
      <w:r>
        <w:rPr>
          <w:i/>
          <w:color w:val="000000"/>
          <w:sz w:val="18"/>
          <w:szCs w:val="18"/>
        </w:rPr>
        <w:t xml:space="preserve">re </w:t>
      </w:r>
      <w:r>
        <w:rPr>
          <w:color w:val="000000"/>
          <w:sz w:val="18"/>
          <w:szCs w:val="18"/>
        </w:rPr>
        <w:t xml:space="preserve">plants: and as she mentions </w:t>
      </w:r>
      <w:r>
        <w:rPr>
          <w:i/>
          <w:color w:val="000000"/>
          <w:sz w:val="18"/>
          <w:szCs w:val="18"/>
        </w:rPr>
        <w:t>your name</w:t>
      </w:r>
      <w:r>
        <w:rPr>
          <w:color w:val="000000"/>
          <w:sz w:val="18"/>
          <w:szCs w:val="18"/>
        </w:rPr>
        <w:t xml:space="preserve"> I suppose </w:t>
      </w:r>
      <w:r>
        <w:rPr>
          <w:i/>
          <w:color w:val="000000"/>
          <w:sz w:val="18"/>
          <w:szCs w:val="18"/>
        </w:rPr>
        <w:t>I am indebted to you</w:t>
      </w:r>
      <w:r>
        <w:rPr>
          <w:color w:val="000000"/>
          <w:sz w:val="18"/>
          <w:szCs w:val="18"/>
        </w:rPr>
        <w:t xml:space="preserve">. I have just replied—adding (as before to others), I </w:t>
      </w:r>
      <w:r>
        <w:rPr>
          <w:i/>
          <w:color w:val="000000"/>
          <w:sz w:val="18"/>
          <w:szCs w:val="18"/>
        </w:rPr>
        <w:t xml:space="preserve">cannot </w:t>
      </w:r>
      <w:r>
        <w:rPr>
          <w:color w:val="000000"/>
          <w:sz w:val="18"/>
          <w:szCs w:val="18"/>
        </w:rPr>
        <w:t xml:space="preserve">take up with any </w:t>
      </w:r>
      <w:r>
        <w:rPr>
          <w:i/>
          <w:color w:val="000000"/>
          <w:sz w:val="18"/>
          <w:szCs w:val="18"/>
        </w:rPr>
        <w:t xml:space="preserve">new </w:t>
      </w:r>
      <w:r>
        <w:rPr>
          <w:color w:val="000000"/>
          <w:sz w:val="18"/>
          <w:szCs w:val="18"/>
        </w:rPr>
        <w:t>correspondents.—</w:t>
      </w:r>
    </w:p>
    <w:p w:rsidR="00832810" w:rsidRDefault="00832810" w:rsidP="0018230D">
      <w:pPr>
        <w:spacing w:after="80"/>
        <w:rPr>
          <w:color w:val="000000"/>
          <w:sz w:val="18"/>
          <w:szCs w:val="18"/>
        </w:rPr>
      </w:pPr>
      <w:r>
        <w:rPr>
          <w:color w:val="000000"/>
          <w:sz w:val="18"/>
          <w:szCs w:val="18"/>
        </w:rPr>
        <w:t xml:space="preserve">I notice what you say </w:t>
      </w:r>
      <w:r>
        <w:rPr>
          <w:i/>
          <w:color w:val="000000"/>
          <w:sz w:val="18"/>
          <w:szCs w:val="18"/>
        </w:rPr>
        <w:t>re</w:t>
      </w:r>
      <w:r>
        <w:rPr>
          <w:color w:val="000000"/>
          <w:sz w:val="18"/>
          <w:szCs w:val="18"/>
        </w:rPr>
        <w:t xml:space="preserve"> </w:t>
      </w:r>
      <w:r>
        <w:rPr>
          <w:i/>
          <w:color w:val="000000"/>
          <w:sz w:val="18"/>
          <w:szCs w:val="18"/>
        </w:rPr>
        <w:t xml:space="preserve">Te Kooti </w:t>
      </w:r>
      <w:r>
        <w:rPr>
          <w:color w:val="000000"/>
          <w:sz w:val="18"/>
          <w:szCs w:val="18"/>
        </w:rPr>
        <w:t xml:space="preserve">&amp; Py. Bay folks: I would you had </w:t>
      </w:r>
      <w:r>
        <w:rPr>
          <w:i/>
          <w:color w:val="000000"/>
          <w:sz w:val="18"/>
          <w:szCs w:val="18"/>
        </w:rPr>
        <w:t>read</w:t>
      </w:r>
      <w:r>
        <w:rPr>
          <w:color w:val="000000"/>
          <w:sz w:val="18"/>
          <w:szCs w:val="18"/>
        </w:rPr>
        <w:t xml:space="preserve"> my tract on Kereopa (Fiat Justitia:) Py. Bay folks have to thank themselves and their murderous </w:t>
      </w:r>
      <w:r>
        <w:rPr>
          <w:i/>
          <w:color w:val="000000"/>
          <w:sz w:val="18"/>
          <w:szCs w:val="18"/>
        </w:rPr>
        <w:t xml:space="preserve">mercenaries </w:t>
      </w:r>
      <w:r>
        <w:rPr>
          <w:color w:val="000000"/>
          <w:sz w:val="18"/>
          <w:szCs w:val="18"/>
        </w:rPr>
        <w:t xml:space="preserve">for </w:t>
      </w:r>
      <w:r>
        <w:rPr>
          <w:i/>
          <w:color w:val="000000"/>
          <w:sz w:val="18"/>
          <w:szCs w:val="18"/>
        </w:rPr>
        <w:t>that calamity</w:t>
      </w:r>
      <w:r>
        <w:rPr>
          <w:color w:val="000000"/>
          <w:sz w:val="18"/>
          <w:szCs w:val="18"/>
        </w:rPr>
        <w:t>.—</w:t>
      </w:r>
    </w:p>
    <w:p w:rsidR="00832810" w:rsidRDefault="00832810" w:rsidP="0018230D">
      <w:pPr>
        <w:spacing w:after="80"/>
        <w:rPr>
          <w:color w:val="000000"/>
          <w:sz w:val="18"/>
          <w:szCs w:val="18"/>
        </w:rPr>
      </w:pPr>
      <w:r>
        <w:rPr>
          <w:color w:val="000000"/>
          <w:sz w:val="18"/>
          <w:szCs w:val="18"/>
        </w:rPr>
        <w:t xml:space="preserve">I am writing to </w:t>
      </w:r>
      <w:r>
        <w:rPr>
          <w:i/>
          <w:color w:val="000000"/>
          <w:sz w:val="18"/>
          <w:szCs w:val="18"/>
        </w:rPr>
        <w:t xml:space="preserve">our </w:t>
      </w:r>
      <w:r>
        <w:rPr>
          <w:color w:val="000000"/>
          <w:sz w:val="18"/>
          <w:szCs w:val="18"/>
        </w:rPr>
        <w:t xml:space="preserve">members at Wgn. </w:t>
      </w:r>
      <w:r>
        <w:rPr>
          <w:i/>
          <w:color w:val="000000"/>
          <w:sz w:val="18"/>
          <w:szCs w:val="18"/>
        </w:rPr>
        <w:t xml:space="preserve">re </w:t>
      </w:r>
      <w:r>
        <w:rPr>
          <w:color w:val="000000"/>
          <w:sz w:val="18"/>
          <w:szCs w:val="18"/>
        </w:rPr>
        <w:t xml:space="preserve">Lex. Surely </w:t>
      </w:r>
      <w:r>
        <w:rPr>
          <w:i/>
          <w:color w:val="000000"/>
          <w:sz w:val="18"/>
          <w:szCs w:val="18"/>
        </w:rPr>
        <w:t xml:space="preserve">now </w:t>
      </w:r>
      <w:r>
        <w:rPr>
          <w:color w:val="000000"/>
          <w:sz w:val="18"/>
          <w:szCs w:val="18"/>
        </w:rPr>
        <w:t>something proper should be done,—more anon.</w:t>
      </w:r>
      <w:r w:rsidR="004875A1">
        <w:rPr>
          <w:color w:val="000000"/>
          <w:sz w:val="18"/>
          <w:szCs w:val="18"/>
        </w:rPr>
        <w:t xml:space="preserve"> </w:t>
      </w:r>
      <w:r w:rsidR="00CE2E67">
        <w:rPr>
          <w:color w:val="000000"/>
          <w:sz w:val="18"/>
          <w:szCs w:val="18"/>
        </w:rPr>
        <w:t xml:space="preserve"> </w:t>
      </w:r>
    </w:p>
    <w:p w:rsidR="00832810" w:rsidRDefault="00832810" w:rsidP="0018230D">
      <w:pPr>
        <w:spacing w:after="80"/>
        <w:ind w:left="2556" w:firstLine="284"/>
        <w:rPr>
          <w:color w:val="000000"/>
          <w:sz w:val="18"/>
          <w:szCs w:val="18"/>
        </w:rPr>
      </w:pPr>
      <w:r>
        <w:rPr>
          <w:color w:val="000000"/>
          <w:sz w:val="18"/>
          <w:szCs w:val="18"/>
        </w:rPr>
        <w:t>W.C.</w:t>
      </w:r>
    </w:p>
    <w:p w:rsidR="00832810" w:rsidRDefault="00832810" w:rsidP="0018230D">
      <w:pPr>
        <w:spacing w:after="80"/>
        <w:rPr>
          <w:color w:val="000000"/>
          <w:sz w:val="18"/>
          <w:szCs w:val="18"/>
        </w:rPr>
      </w:pPr>
      <w:r>
        <w:rPr>
          <w:color w:val="000000"/>
          <w:sz w:val="18"/>
          <w:szCs w:val="18"/>
        </w:rPr>
        <w:t>________________________________________________</w:t>
      </w:r>
    </w:p>
    <w:p w:rsidR="00832810" w:rsidRDefault="00832810" w:rsidP="0018230D">
      <w:pPr>
        <w:spacing w:after="80"/>
        <w:rPr>
          <w:color w:val="000000"/>
          <w:sz w:val="18"/>
          <w:szCs w:val="18"/>
        </w:rPr>
      </w:pPr>
    </w:p>
    <w:p w:rsidR="00832810" w:rsidRDefault="00832810" w:rsidP="0018230D">
      <w:pPr>
        <w:spacing w:after="80"/>
        <w:rPr>
          <w:sz w:val="18"/>
          <w:szCs w:val="18"/>
        </w:rPr>
      </w:pPr>
      <w:r>
        <w:rPr>
          <w:rFonts w:ascii="Arial" w:hAnsi="Arial" w:cs="Arial"/>
          <w:color w:val="000000"/>
          <w:sz w:val="22"/>
          <w:szCs w:val="22"/>
        </w:rPr>
        <w:t xml:space="preserve">1887 November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399"/>
      </w:r>
    </w:p>
    <w:p w:rsidR="00832810" w:rsidRDefault="00832810" w:rsidP="0018230D">
      <w:pPr>
        <w:spacing w:after="80"/>
        <w:jc w:val="right"/>
        <w:rPr>
          <w:sz w:val="18"/>
          <w:szCs w:val="18"/>
        </w:rPr>
      </w:pPr>
      <w:r>
        <w:rPr>
          <w:sz w:val="18"/>
          <w:szCs w:val="18"/>
        </w:rPr>
        <w:t>Baddeley’s Hotel,</w:t>
      </w:r>
      <w:r>
        <w:rPr>
          <w:sz w:val="18"/>
          <w:szCs w:val="18"/>
        </w:rPr>
        <w:br/>
        <w:t>Dannevirke.</w:t>
      </w:r>
      <w:r>
        <w:rPr>
          <w:sz w:val="18"/>
          <w:szCs w:val="18"/>
        </w:rPr>
        <w:br/>
        <w:t>Novr. 12/87</w:t>
      </w:r>
    </w:p>
    <w:p w:rsidR="00832810" w:rsidRDefault="00832810" w:rsidP="0018230D">
      <w:pPr>
        <w:spacing w:after="80"/>
        <w:rPr>
          <w:sz w:val="18"/>
          <w:szCs w:val="18"/>
        </w:rPr>
      </w:pPr>
    </w:p>
    <w:p w:rsidR="00832810" w:rsidRDefault="00832810" w:rsidP="0018230D">
      <w:pPr>
        <w:spacing w:after="80"/>
        <w:rPr>
          <w:sz w:val="18"/>
          <w:szCs w:val="18"/>
        </w:rPr>
      </w:pPr>
      <w:r>
        <w:rPr>
          <w:sz w:val="18"/>
          <w:szCs w:val="18"/>
        </w:rPr>
        <w:t xml:space="preserve">Mr. R.C. Harding, </w:t>
      </w:r>
      <w:r>
        <w:rPr>
          <w:sz w:val="18"/>
          <w:szCs w:val="18"/>
        </w:rPr>
        <w:br/>
        <w:t>Napier.</w:t>
      </w:r>
    </w:p>
    <w:p w:rsidR="00832810" w:rsidRDefault="00832810" w:rsidP="0018230D">
      <w:pPr>
        <w:spacing w:after="80"/>
        <w:rPr>
          <w:sz w:val="18"/>
          <w:szCs w:val="18"/>
        </w:rPr>
      </w:pPr>
      <w:r>
        <w:rPr>
          <w:sz w:val="18"/>
          <w:szCs w:val="18"/>
        </w:rPr>
        <w:t>My dear Sir,</w:t>
      </w:r>
    </w:p>
    <w:p w:rsidR="00832810" w:rsidRDefault="00832810" w:rsidP="0018230D">
      <w:pPr>
        <w:spacing w:after="80"/>
        <w:rPr>
          <w:sz w:val="18"/>
          <w:szCs w:val="18"/>
        </w:rPr>
      </w:pPr>
      <w:r>
        <w:rPr>
          <w:sz w:val="18"/>
          <w:szCs w:val="18"/>
        </w:rPr>
        <w:t>I have entered on my 3</w:t>
      </w:r>
      <w:r>
        <w:rPr>
          <w:sz w:val="18"/>
          <w:szCs w:val="18"/>
          <w:vertAlign w:val="superscript"/>
        </w:rPr>
        <w:t>rd</w:t>
      </w:r>
      <w:r>
        <w:rPr>
          <w:sz w:val="18"/>
          <w:szCs w:val="18"/>
        </w:rPr>
        <w:t xml:space="preserve">. week of Country &amp; Bush life, &amp; have often thought of writing a few lines </w:t>
      </w:r>
      <w:r>
        <w:rPr>
          <w:i/>
          <w:sz w:val="18"/>
          <w:szCs w:val="18"/>
        </w:rPr>
        <w:t>to you</w:t>
      </w:r>
      <w:r w:rsidR="002A439E">
        <w:rPr>
          <w:sz w:val="18"/>
          <w:szCs w:val="18"/>
        </w:rPr>
        <w:t>—</w:t>
      </w:r>
      <w:r>
        <w:rPr>
          <w:sz w:val="18"/>
          <w:szCs w:val="18"/>
        </w:rPr>
        <w:t>especially since receipt of your last No. of “</w:t>
      </w:r>
      <w:r>
        <w:rPr>
          <w:i/>
          <w:sz w:val="18"/>
          <w:szCs w:val="18"/>
        </w:rPr>
        <w:t>Typo</w:t>
      </w:r>
      <w:r>
        <w:rPr>
          <w:sz w:val="18"/>
          <w:szCs w:val="18"/>
        </w:rPr>
        <w:t xml:space="preserve">”:—though I should greatly prefer an hour’s quiet &amp; uninterrupted chat: now, however, that it is </w:t>
      </w:r>
      <w:r>
        <w:rPr>
          <w:i/>
          <w:sz w:val="18"/>
          <w:szCs w:val="18"/>
        </w:rPr>
        <w:t>again</w:t>
      </w:r>
      <w:r>
        <w:rPr>
          <w:sz w:val="18"/>
          <w:szCs w:val="18"/>
        </w:rPr>
        <w:t xml:space="preserve"> raining, and I, of course, confined indoors, I will sieze this golden opportunity, &amp; try to improve it.</w:t>
      </w:r>
    </w:p>
    <w:p w:rsidR="00832810" w:rsidRDefault="00832810" w:rsidP="0018230D">
      <w:pPr>
        <w:spacing w:after="80"/>
        <w:rPr>
          <w:sz w:val="18"/>
          <w:szCs w:val="18"/>
        </w:rPr>
      </w:pPr>
      <w:r>
        <w:rPr>
          <w:i/>
          <w:sz w:val="18"/>
          <w:szCs w:val="18"/>
        </w:rPr>
        <w:t>Imprimis</w:t>
      </w:r>
      <w:r>
        <w:rPr>
          <w:sz w:val="18"/>
          <w:szCs w:val="18"/>
        </w:rPr>
        <w:t xml:space="preserve">; </w:t>
      </w:r>
      <w:r>
        <w:rPr>
          <w:i/>
          <w:sz w:val="18"/>
          <w:szCs w:val="18"/>
        </w:rPr>
        <w:t>re</w:t>
      </w:r>
      <w:r>
        <w:rPr>
          <w:sz w:val="18"/>
          <w:szCs w:val="18"/>
        </w:rPr>
        <w:t xml:space="preserve"> “Typo”: I was greatly pleased w. it, &amp; not the least so w. portion </w:t>
      </w:r>
      <w:r>
        <w:rPr>
          <w:i/>
          <w:sz w:val="18"/>
          <w:szCs w:val="18"/>
        </w:rPr>
        <w:t>re</w:t>
      </w:r>
      <w:r>
        <w:rPr>
          <w:sz w:val="18"/>
          <w:szCs w:val="18"/>
        </w:rPr>
        <w:t xml:space="preserve"> J. Vogel, which (to tell you the truth) was much increased when I found Ed. “Evg. News” opposing </w:t>
      </w:r>
      <w:r>
        <w:rPr>
          <w:i/>
          <w:sz w:val="18"/>
          <w:szCs w:val="18"/>
        </w:rPr>
        <w:t>particularly</w:t>
      </w:r>
      <w:r>
        <w:rPr>
          <w:sz w:val="18"/>
          <w:szCs w:val="18"/>
        </w:rPr>
        <w:t xml:space="preserve"> that portion. I fear, my dr sir, in your strenuous labours to </w:t>
      </w:r>
      <w:r>
        <w:rPr>
          <w:i/>
          <w:sz w:val="18"/>
          <w:szCs w:val="18"/>
        </w:rPr>
        <w:t>raise</w:t>
      </w:r>
      <w:r>
        <w:rPr>
          <w:sz w:val="18"/>
          <w:szCs w:val="18"/>
        </w:rPr>
        <w:t xml:space="preserve"> the (or </w:t>
      </w:r>
      <w:r>
        <w:rPr>
          <w:i/>
          <w:sz w:val="18"/>
          <w:szCs w:val="18"/>
        </w:rPr>
        <w:t>our</w:t>
      </w:r>
      <w:r>
        <w:rPr>
          <w:sz w:val="18"/>
          <w:szCs w:val="18"/>
        </w:rPr>
        <w:t xml:space="preserve">) craft, you are </w:t>
      </w:r>
      <w:r>
        <w:rPr>
          <w:i/>
          <w:sz w:val="18"/>
          <w:szCs w:val="18"/>
        </w:rPr>
        <w:t>not</w:t>
      </w:r>
      <w:r>
        <w:rPr>
          <w:sz w:val="18"/>
          <w:szCs w:val="18"/>
        </w:rPr>
        <w:t xml:space="preserve"> appreciated here in our little place, (which </w:t>
      </w:r>
      <w:r>
        <w:rPr>
          <w:i/>
          <w:sz w:val="18"/>
          <w:szCs w:val="18"/>
        </w:rPr>
        <w:t>you should</w:t>
      </w:r>
      <w:r>
        <w:rPr>
          <w:sz w:val="18"/>
          <w:szCs w:val="18"/>
        </w:rPr>
        <w:t xml:space="preserve"> </w:t>
      </w:r>
      <w:r>
        <w:rPr>
          <w:i/>
          <w:sz w:val="18"/>
          <w:szCs w:val="18"/>
        </w:rPr>
        <w:t>be</w:t>
      </w:r>
      <w:r>
        <w:rPr>
          <w:sz w:val="18"/>
          <w:szCs w:val="18"/>
        </w:rPr>
        <w:t xml:space="preserve"> by </w:t>
      </w:r>
      <w:r>
        <w:rPr>
          <w:i/>
          <w:sz w:val="18"/>
          <w:szCs w:val="18"/>
        </w:rPr>
        <w:t>all printers</w:t>
      </w:r>
      <w:r>
        <w:rPr>
          <w:sz w:val="18"/>
          <w:szCs w:val="18"/>
        </w:rPr>
        <w:t xml:space="preserve"> &amp; Pg. Offices at least,)</w:t>
      </w:r>
      <w:r w:rsidR="002A439E">
        <w:rPr>
          <w:sz w:val="18"/>
          <w:szCs w:val="18"/>
        </w:rPr>
        <w:t>—</w:t>
      </w:r>
      <w:r>
        <w:rPr>
          <w:sz w:val="18"/>
          <w:szCs w:val="18"/>
        </w:rPr>
        <w:t>but it is only the old old story</w:t>
      </w:r>
      <w:r w:rsidR="008D2274">
        <w:rPr>
          <w:sz w:val="18"/>
          <w:szCs w:val="18"/>
        </w:rPr>
        <w:t>— “</w:t>
      </w:r>
      <w:r>
        <w:rPr>
          <w:sz w:val="18"/>
          <w:szCs w:val="18"/>
        </w:rPr>
        <w:t xml:space="preserve">a prophet” (teacher of any kind) “is without honour in </w:t>
      </w:r>
      <w:r>
        <w:rPr>
          <w:i/>
          <w:sz w:val="18"/>
          <w:szCs w:val="18"/>
        </w:rPr>
        <w:t>his own</w:t>
      </w:r>
      <w:r>
        <w:rPr>
          <w:sz w:val="18"/>
          <w:szCs w:val="18"/>
        </w:rPr>
        <w:t xml:space="preserve"> Country!” Moreover the mind only sees what the mind brings, &amp;c.</w:t>
      </w:r>
      <w:r w:rsidR="008D2274">
        <w:rPr>
          <w:sz w:val="18"/>
          <w:szCs w:val="18"/>
        </w:rPr>
        <w:t>—</w:t>
      </w:r>
    </w:p>
    <w:p w:rsidR="00832810" w:rsidRDefault="00832810" w:rsidP="0018230D">
      <w:pPr>
        <w:spacing w:after="80"/>
        <w:rPr>
          <w:sz w:val="18"/>
          <w:szCs w:val="18"/>
        </w:rPr>
      </w:pPr>
      <w:r>
        <w:rPr>
          <w:sz w:val="18"/>
          <w:szCs w:val="18"/>
        </w:rPr>
        <w:t xml:space="preserve">I note your saying, you intend again referring, &amp;c., to our “Jubilee” paper in your next no. of “Typo”. In your doing so (if agreeable to you) I should like for you to notice the quotation I </w:t>
      </w:r>
      <w:r>
        <w:rPr>
          <w:i/>
          <w:sz w:val="18"/>
          <w:szCs w:val="18"/>
        </w:rPr>
        <w:t>read</w:t>
      </w:r>
      <w:r>
        <w:rPr>
          <w:sz w:val="18"/>
          <w:szCs w:val="18"/>
        </w:rPr>
        <w:t xml:space="preserve"> from </w:t>
      </w:r>
      <w:smartTag w:uri="urn:schemas-microsoft-com:office:smarttags" w:element="City">
        <w:smartTag w:uri="urn:schemas-microsoft-com:office:smarttags" w:element="place">
          <w:r>
            <w:rPr>
              <w:sz w:val="18"/>
              <w:szCs w:val="18"/>
            </w:rPr>
            <w:t>Lubbock</w:t>
          </w:r>
        </w:smartTag>
      </w:smartTag>
      <w:r>
        <w:rPr>
          <w:sz w:val="18"/>
          <w:szCs w:val="18"/>
        </w:rPr>
        <w:t xml:space="preserve">, before I began my paper. If I had met w. it earlier, I should assuredly have inserted it, somehow: for it is exactly what I said and wrote &amp; </w:t>
      </w:r>
      <w:r>
        <w:rPr>
          <w:i/>
          <w:sz w:val="18"/>
          <w:szCs w:val="18"/>
        </w:rPr>
        <w:t>taught</w:t>
      </w:r>
      <w:r>
        <w:rPr>
          <w:sz w:val="18"/>
          <w:szCs w:val="18"/>
        </w:rPr>
        <w:t>, 30–35 years ago; and for which I have so largely suffered from that narrow-minded &amp; too dominant clique, &amp; having brought that slip away w. me, I enclose a copy.</w:t>
      </w:r>
    </w:p>
    <w:p w:rsidR="00832810" w:rsidRDefault="00832810" w:rsidP="0018230D">
      <w:pPr>
        <w:spacing w:after="80"/>
        <w:rPr>
          <w:sz w:val="18"/>
          <w:szCs w:val="18"/>
        </w:rPr>
      </w:pPr>
      <w:r>
        <w:rPr>
          <w:sz w:val="18"/>
          <w:szCs w:val="18"/>
        </w:rPr>
        <w:t xml:space="preserve">I see in </w:t>
      </w:r>
      <w:r>
        <w:rPr>
          <w:i/>
          <w:sz w:val="18"/>
          <w:szCs w:val="18"/>
        </w:rPr>
        <w:t>this</w:t>
      </w:r>
      <w:r>
        <w:rPr>
          <w:sz w:val="18"/>
          <w:szCs w:val="18"/>
        </w:rPr>
        <w:t xml:space="preserve"> mg’s. “Herald”, notice for next Monday’s meeting: some of us cannot be there</w:t>
      </w:r>
      <w:r w:rsidR="002A439E">
        <w:rPr>
          <w:sz w:val="18"/>
          <w:szCs w:val="18"/>
        </w:rPr>
        <w:t>—</w:t>
      </w:r>
      <w:r>
        <w:rPr>
          <w:sz w:val="18"/>
          <w:szCs w:val="18"/>
        </w:rPr>
        <w:t xml:space="preserve">Hill, Bowerman, self, &amp;c. Did you hear of Peacock? poor dear fellow, </w:t>
      </w:r>
      <w:r>
        <w:rPr>
          <w:i/>
          <w:sz w:val="18"/>
          <w:szCs w:val="18"/>
        </w:rPr>
        <w:t>while at our last meetg.</w:t>
      </w:r>
      <w:r>
        <w:rPr>
          <w:sz w:val="18"/>
          <w:szCs w:val="18"/>
        </w:rPr>
        <w:t xml:space="preserve"> w. his wife he recd. telm. of </w:t>
      </w:r>
      <w:r>
        <w:rPr>
          <w:i/>
          <w:sz w:val="18"/>
          <w:szCs w:val="18"/>
        </w:rPr>
        <w:t>sudden</w:t>
      </w:r>
      <w:r>
        <w:rPr>
          <w:sz w:val="18"/>
          <w:szCs w:val="18"/>
        </w:rPr>
        <w:t xml:space="preserve"> death of his mother! Whom he was preparing to receive at Xmas. (P. had also sacrificed his </w:t>
      </w:r>
      <w:r>
        <w:rPr>
          <w:i/>
          <w:sz w:val="18"/>
          <w:szCs w:val="18"/>
        </w:rPr>
        <w:t xml:space="preserve">night’s </w:t>
      </w:r>
      <w:r>
        <w:rPr>
          <w:sz w:val="18"/>
          <w:szCs w:val="18"/>
        </w:rPr>
        <w:t>wages to be present! &amp; no doubt, but for that stunning news would have spoken to the matter before us.</w:t>
      </w:r>
    </w:p>
    <w:p w:rsidR="00832810" w:rsidRDefault="00832810">
      <w:pPr>
        <w:spacing w:after="120"/>
        <w:rPr>
          <w:sz w:val="18"/>
          <w:szCs w:val="18"/>
        </w:rPr>
      </w:pPr>
      <w:r>
        <w:rPr>
          <w:sz w:val="18"/>
          <w:szCs w:val="18"/>
        </w:rPr>
        <w:t xml:space="preserve">I was surprised to hear of sale of Dr. Spencer’s </w:t>
      </w:r>
      <w:r>
        <w:rPr>
          <w:i/>
          <w:sz w:val="18"/>
          <w:szCs w:val="18"/>
        </w:rPr>
        <w:t>Library</w:t>
      </w:r>
      <w:r>
        <w:rPr>
          <w:sz w:val="18"/>
          <w:szCs w:val="18"/>
        </w:rPr>
        <w:t xml:space="preserve">, I </w:t>
      </w:r>
      <w:r>
        <w:rPr>
          <w:i/>
          <w:sz w:val="18"/>
          <w:szCs w:val="18"/>
        </w:rPr>
        <w:t>now</w:t>
      </w:r>
      <w:r>
        <w:rPr>
          <w:sz w:val="18"/>
          <w:szCs w:val="18"/>
        </w:rPr>
        <w:t xml:space="preserve"> begin to fear he may not return to us. Bowerman, too, dissolving p-p., &amp; leaving N. “for good”:</w:t>
      </w:r>
      <w:r w:rsidR="002A439E">
        <w:rPr>
          <w:sz w:val="18"/>
          <w:szCs w:val="18"/>
        </w:rPr>
        <w:t>—</w:t>
      </w:r>
      <w:r>
        <w:rPr>
          <w:sz w:val="18"/>
          <w:szCs w:val="18"/>
        </w:rPr>
        <w:t>a loss to our Sy. and doubly so to me</w:t>
      </w:r>
      <w:r w:rsidR="002A439E">
        <w:rPr>
          <w:sz w:val="18"/>
          <w:szCs w:val="18"/>
        </w:rPr>
        <w:t>—</w:t>
      </w:r>
      <w:r>
        <w:rPr>
          <w:sz w:val="18"/>
          <w:szCs w:val="18"/>
        </w:rPr>
        <w:t>all my old friends &amp; acquaintances, in or near to my usual line of going &amp; returning from town are gone! Bowerman, being near to his place on 9</w:t>
      </w:r>
      <w:r>
        <w:rPr>
          <w:sz w:val="18"/>
          <w:szCs w:val="18"/>
          <w:vertAlign w:val="superscript"/>
        </w:rPr>
        <w:t>th</w:t>
      </w:r>
      <w:r>
        <w:rPr>
          <w:sz w:val="18"/>
          <w:szCs w:val="18"/>
        </w:rPr>
        <w:t xml:space="preserve">. (holiday), very kindly came </w:t>
      </w:r>
      <w:r>
        <w:rPr>
          <w:i/>
          <w:sz w:val="18"/>
          <w:szCs w:val="18"/>
        </w:rPr>
        <w:t>in rain</w:t>
      </w:r>
      <w:r>
        <w:rPr>
          <w:sz w:val="18"/>
          <w:szCs w:val="18"/>
        </w:rPr>
        <w:t xml:space="preserve"> to see me and wish “Goodbye”! I </w:t>
      </w:r>
      <w:r>
        <w:rPr>
          <w:i/>
          <w:sz w:val="18"/>
          <w:szCs w:val="18"/>
        </w:rPr>
        <w:t>feel</w:t>
      </w:r>
      <w:r>
        <w:rPr>
          <w:sz w:val="18"/>
          <w:szCs w:val="18"/>
        </w:rPr>
        <w:t xml:space="preserve"> his leaving. Well: ere long, I, too, </w:t>
      </w:r>
      <w:r>
        <w:rPr>
          <w:i/>
          <w:sz w:val="18"/>
          <w:szCs w:val="18"/>
        </w:rPr>
        <w:t xml:space="preserve">must </w:t>
      </w:r>
      <w:r>
        <w:rPr>
          <w:sz w:val="18"/>
          <w:szCs w:val="18"/>
        </w:rPr>
        <w:t xml:space="preserve">bid </w:t>
      </w:r>
      <w:r>
        <w:rPr>
          <w:i/>
          <w:sz w:val="18"/>
          <w:szCs w:val="18"/>
          <w:u w:val="single"/>
        </w:rPr>
        <w:t>my final</w:t>
      </w:r>
      <w:r>
        <w:rPr>
          <w:sz w:val="18"/>
          <w:szCs w:val="18"/>
        </w:rPr>
        <w:t xml:space="preserve"> “Good bye”</w:t>
      </w:r>
      <w:r w:rsidR="002A439E">
        <w:rPr>
          <w:sz w:val="18"/>
          <w:szCs w:val="18"/>
        </w:rPr>
        <w:t>—</w:t>
      </w:r>
      <w:r>
        <w:rPr>
          <w:sz w:val="18"/>
          <w:szCs w:val="18"/>
        </w:rPr>
        <w:t xml:space="preserve">to you &amp; to all: but is it to be a </w:t>
      </w:r>
      <w:r>
        <w:rPr>
          <w:i/>
          <w:sz w:val="18"/>
          <w:szCs w:val="18"/>
          <w:u w:val="single"/>
        </w:rPr>
        <w:t>final</w:t>
      </w:r>
      <w:r>
        <w:rPr>
          <w:sz w:val="18"/>
          <w:szCs w:val="18"/>
        </w:rPr>
        <w:t xml:space="preserve"> one?</w:t>
      </w:r>
      <w:r w:rsidR="002A439E">
        <w:rPr>
          <w:sz w:val="18"/>
          <w:szCs w:val="18"/>
        </w:rPr>
        <w:t>—————</w:t>
      </w:r>
      <w:r>
        <w:rPr>
          <w:sz w:val="18"/>
          <w:szCs w:val="18"/>
        </w:rPr>
        <w:t>–</w:t>
      </w:r>
    </w:p>
    <w:p w:rsidR="00832810" w:rsidRDefault="00832810">
      <w:pPr>
        <w:spacing w:after="120"/>
        <w:rPr>
          <w:sz w:val="18"/>
          <w:szCs w:val="18"/>
        </w:rPr>
      </w:pPr>
      <w:r>
        <w:rPr>
          <w:sz w:val="18"/>
          <w:szCs w:val="18"/>
        </w:rPr>
        <w:t xml:space="preserve">Did you see a late atrocity? the </w:t>
      </w:r>
      <w:r>
        <w:rPr>
          <w:i/>
          <w:sz w:val="18"/>
          <w:szCs w:val="18"/>
          <w:u w:val="single"/>
        </w:rPr>
        <w:t>title</w:t>
      </w:r>
      <w:r>
        <w:rPr>
          <w:i/>
          <w:sz w:val="18"/>
          <w:szCs w:val="18"/>
        </w:rPr>
        <w:t>-page</w:t>
      </w:r>
      <w:r>
        <w:rPr>
          <w:sz w:val="18"/>
          <w:szCs w:val="18"/>
        </w:rPr>
        <w:t xml:space="preserve"> to Cat. of Dr. Spencer’s auction. I think I never saw the like!</w:t>
      </w:r>
      <w:r w:rsidR="002A439E">
        <w:rPr>
          <w:sz w:val="18"/>
          <w:szCs w:val="18"/>
        </w:rPr>
        <w:t>—</w:t>
      </w:r>
    </w:p>
    <w:p w:rsidR="00832810" w:rsidRDefault="00832810">
      <w:pPr>
        <w:rPr>
          <w:sz w:val="18"/>
          <w:szCs w:val="18"/>
        </w:rPr>
      </w:pPr>
      <w:r>
        <w:rPr>
          <w:sz w:val="18"/>
          <w:szCs w:val="18"/>
        </w:rPr>
        <w:t>Now I close; with very kind regards</w:t>
      </w:r>
      <w:r w:rsidR="002A439E">
        <w:rPr>
          <w:sz w:val="18"/>
          <w:szCs w:val="18"/>
        </w:rPr>
        <w:t>—</w:t>
      </w:r>
      <w:r>
        <w:rPr>
          <w:sz w:val="18"/>
          <w:szCs w:val="18"/>
        </w:rPr>
        <w:t>to Father also.</w:t>
      </w:r>
    </w:p>
    <w:p w:rsidR="00832810" w:rsidRDefault="00832810">
      <w:pPr>
        <w:rPr>
          <w:sz w:val="18"/>
          <w:szCs w:val="18"/>
        </w:rPr>
      </w:pPr>
      <w:r>
        <w:rPr>
          <w:sz w:val="18"/>
          <w:szCs w:val="18"/>
        </w:rPr>
        <w:tab/>
      </w:r>
      <w:r>
        <w:rPr>
          <w:sz w:val="18"/>
          <w:szCs w:val="18"/>
        </w:rPr>
        <w:tab/>
      </w:r>
      <w:r>
        <w:rPr>
          <w:sz w:val="18"/>
          <w:szCs w:val="18"/>
        </w:rPr>
        <w:tab/>
      </w:r>
      <w:r>
        <w:rPr>
          <w:sz w:val="18"/>
          <w:szCs w:val="18"/>
        </w:rPr>
        <w:tab/>
        <w:t>Believe me, 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rsidP="0018230D">
      <w:pPr>
        <w:spacing w:after="80"/>
        <w:rPr>
          <w:sz w:val="18"/>
          <w:szCs w:val="18"/>
        </w:rPr>
      </w:pPr>
      <w:r>
        <w:rPr>
          <w:sz w:val="18"/>
          <w:szCs w:val="18"/>
        </w:rPr>
        <w:t>________________________________________________</w:t>
      </w:r>
    </w:p>
    <w:p w:rsidR="00832810" w:rsidRDefault="00832810" w:rsidP="0018230D">
      <w:pPr>
        <w:spacing w:after="80"/>
        <w:rPr>
          <w:sz w:val="18"/>
          <w:szCs w:val="18"/>
        </w:rPr>
      </w:pPr>
    </w:p>
    <w:p w:rsidR="00832810" w:rsidRDefault="005D2E3C" w:rsidP="0018230D">
      <w:pPr>
        <w:spacing w:after="8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00"/>
      </w:r>
    </w:p>
    <w:p w:rsidR="00832810" w:rsidRDefault="00832810" w:rsidP="0018230D">
      <w:pPr>
        <w:spacing w:after="80"/>
        <w:jc w:val="right"/>
        <w:rPr>
          <w:color w:val="000000"/>
          <w:sz w:val="18"/>
          <w:szCs w:val="18"/>
        </w:rPr>
      </w:pPr>
      <w:r>
        <w:rPr>
          <w:color w:val="000000"/>
          <w:sz w:val="18"/>
          <w:szCs w:val="18"/>
        </w:rPr>
        <w:t>Wednesday 30</w:t>
      </w:r>
      <w:r>
        <w:rPr>
          <w:color w:val="000000"/>
          <w:sz w:val="18"/>
          <w:szCs w:val="18"/>
          <w:vertAlign w:val="superscript"/>
        </w:rPr>
        <w:t>th</w:t>
      </w:r>
      <w:r>
        <w:rPr>
          <w:color w:val="000000"/>
          <w:sz w:val="18"/>
          <w:szCs w:val="18"/>
        </w:rPr>
        <w:br/>
      </w:r>
      <w:smartTag w:uri="urn:schemas-microsoft-com:office:smarttags" w:element="time">
        <w:smartTagPr>
          <w:attr w:name="Minute" w:val="0"/>
          <w:attr w:name="Hour" w:val="15"/>
        </w:smartTagPr>
        <w:r>
          <w:rPr>
            <w:color w:val="000000"/>
            <w:sz w:val="18"/>
            <w:szCs w:val="18"/>
          </w:rPr>
          <w:t>3 p.m.</w:t>
        </w:r>
      </w:smartTag>
    </w:p>
    <w:p w:rsidR="00832810" w:rsidRDefault="00832810" w:rsidP="0018230D">
      <w:pPr>
        <w:spacing w:after="80"/>
        <w:rPr>
          <w:color w:val="000000"/>
          <w:sz w:val="18"/>
          <w:szCs w:val="18"/>
        </w:rPr>
      </w:pPr>
      <w:r>
        <w:rPr>
          <w:color w:val="000000"/>
          <w:sz w:val="18"/>
          <w:szCs w:val="18"/>
        </w:rPr>
        <w:t>Mr. R.C. Harding</w:t>
      </w:r>
    </w:p>
    <w:p w:rsidR="00832810" w:rsidRDefault="00832810" w:rsidP="0018230D">
      <w:pPr>
        <w:spacing w:after="80"/>
        <w:rPr>
          <w:color w:val="000000"/>
          <w:sz w:val="18"/>
          <w:szCs w:val="18"/>
        </w:rPr>
      </w:pPr>
      <w:r>
        <w:rPr>
          <w:color w:val="000000"/>
          <w:sz w:val="18"/>
          <w:szCs w:val="18"/>
        </w:rPr>
        <w:t>My dr Sir</w:t>
      </w:r>
    </w:p>
    <w:p w:rsidR="00832810" w:rsidRDefault="00832810" w:rsidP="0018230D">
      <w:pPr>
        <w:spacing w:after="80"/>
        <w:rPr>
          <w:color w:val="000000"/>
          <w:sz w:val="18"/>
          <w:szCs w:val="18"/>
        </w:rPr>
      </w:pPr>
      <w:r>
        <w:rPr>
          <w:color w:val="000000"/>
          <w:sz w:val="18"/>
          <w:szCs w:val="18"/>
        </w:rPr>
        <w:t>Just retuirned from Dannevirke (where laid-up! and lost much time)</w:t>
      </w:r>
      <w:r w:rsidR="002A439E">
        <w:rPr>
          <w:color w:val="000000"/>
          <w:sz w:val="18"/>
          <w:szCs w:val="18"/>
        </w:rPr>
        <w:t>—</w:t>
      </w:r>
      <w:r>
        <w:rPr>
          <w:color w:val="000000"/>
          <w:sz w:val="18"/>
          <w:szCs w:val="18"/>
        </w:rPr>
        <w:t xml:space="preserve">I see your </w:t>
      </w:r>
      <w:r>
        <w:rPr>
          <w:i/>
          <w:color w:val="000000"/>
          <w:sz w:val="18"/>
          <w:szCs w:val="18"/>
        </w:rPr>
        <w:t>last</w:t>
      </w:r>
      <w:r>
        <w:rPr>
          <w:color w:val="000000"/>
          <w:sz w:val="18"/>
          <w:szCs w:val="18"/>
        </w:rPr>
        <w:t xml:space="preserve"> no. of “Typo” is out, &amp; here:</w:t>
      </w:r>
      <w:r w:rsidR="002A439E">
        <w:rPr>
          <w:color w:val="000000"/>
          <w:sz w:val="18"/>
          <w:szCs w:val="18"/>
        </w:rPr>
        <w:t>—</w:t>
      </w:r>
      <w:r>
        <w:rPr>
          <w:color w:val="000000"/>
          <w:sz w:val="18"/>
          <w:szCs w:val="18"/>
        </w:rPr>
        <w:t xml:space="preserve">a </w:t>
      </w:r>
      <w:r>
        <w:rPr>
          <w:i/>
          <w:color w:val="000000"/>
          <w:sz w:val="18"/>
          <w:szCs w:val="18"/>
        </w:rPr>
        <w:t>good</w:t>
      </w:r>
      <w:r>
        <w:rPr>
          <w:color w:val="000000"/>
          <w:sz w:val="18"/>
          <w:szCs w:val="18"/>
        </w:rPr>
        <w:t xml:space="preserve"> no. in many ways.</w:t>
      </w:r>
      <w:r w:rsidR="002A439E">
        <w:rPr>
          <w:color w:val="000000"/>
          <w:sz w:val="18"/>
          <w:szCs w:val="18"/>
        </w:rPr>
        <w:t>—</w:t>
      </w:r>
      <w:r>
        <w:rPr>
          <w:color w:val="000000"/>
          <w:sz w:val="18"/>
          <w:szCs w:val="18"/>
        </w:rPr>
        <w:t>Could you kindly let me have say ½ dozen (or 1 doz.) copies? by Bearer (or he shall call again tomorrow)</w:t>
      </w:r>
      <w:r w:rsidR="002A439E">
        <w:rPr>
          <w:color w:val="000000"/>
          <w:sz w:val="18"/>
          <w:szCs w:val="18"/>
        </w:rPr>
        <w:t>—</w:t>
      </w:r>
      <w:r>
        <w:rPr>
          <w:color w:val="000000"/>
          <w:sz w:val="18"/>
          <w:szCs w:val="18"/>
        </w:rPr>
        <w:t xml:space="preserve">or </w:t>
      </w:r>
      <w:r>
        <w:rPr>
          <w:i/>
          <w:color w:val="000000"/>
          <w:sz w:val="18"/>
          <w:szCs w:val="18"/>
        </w:rPr>
        <w:t>post early</w:t>
      </w:r>
      <w:r>
        <w:rPr>
          <w:color w:val="000000"/>
          <w:sz w:val="18"/>
          <w:szCs w:val="18"/>
        </w:rPr>
        <w:t>.</w:t>
      </w:r>
      <w:r w:rsidR="002A439E">
        <w:rPr>
          <w:color w:val="000000"/>
          <w:sz w:val="18"/>
          <w:szCs w:val="18"/>
        </w:rPr>
        <w:t>—</w:t>
      </w:r>
      <w:r>
        <w:rPr>
          <w:color w:val="000000"/>
          <w:sz w:val="18"/>
          <w:szCs w:val="18"/>
        </w:rPr>
        <w:t xml:space="preserve">This S. F. week, &amp; </w:t>
      </w:r>
      <w:r>
        <w:rPr>
          <w:i/>
          <w:color w:val="000000"/>
          <w:sz w:val="18"/>
          <w:szCs w:val="18"/>
        </w:rPr>
        <w:t>busy time</w:t>
      </w:r>
      <w:r>
        <w:rPr>
          <w:color w:val="000000"/>
          <w:sz w:val="18"/>
          <w:szCs w:val="18"/>
        </w:rPr>
        <w:t xml:space="preserve"> w. me. More when we meet.</w:t>
      </w:r>
      <w:r w:rsidR="002A439E">
        <w:rPr>
          <w:color w:val="000000"/>
          <w:sz w:val="18"/>
          <w:szCs w:val="18"/>
        </w:rPr>
        <w:t>—</w:t>
      </w:r>
      <w:r>
        <w:rPr>
          <w:color w:val="000000"/>
          <w:sz w:val="18"/>
          <w:szCs w:val="18"/>
        </w:rPr>
        <w:t>–</w:t>
      </w:r>
    </w:p>
    <w:p w:rsidR="00832810" w:rsidRDefault="00832810" w:rsidP="0018230D">
      <w:pPr>
        <w:spacing w:after="80"/>
        <w:rPr>
          <w:color w:val="000000"/>
          <w:sz w:val="18"/>
          <w:szCs w:val="18"/>
        </w:rPr>
      </w:pPr>
      <w:r>
        <w:rPr>
          <w:i/>
          <w:color w:val="000000"/>
          <w:sz w:val="18"/>
          <w:szCs w:val="18"/>
        </w:rPr>
        <w:t>Glad</w:t>
      </w:r>
      <w:r>
        <w:rPr>
          <w:color w:val="000000"/>
          <w:sz w:val="18"/>
          <w:szCs w:val="18"/>
        </w:rPr>
        <w:t xml:space="preserve"> to see in H. of this mg. on my way back, </w:t>
      </w:r>
      <w:r>
        <w:rPr>
          <w:i/>
          <w:color w:val="000000"/>
          <w:sz w:val="18"/>
          <w:szCs w:val="18"/>
        </w:rPr>
        <w:t>your noble stand</w:t>
      </w:r>
      <w:r>
        <w:rPr>
          <w:color w:val="000000"/>
          <w:sz w:val="18"/>
          <w:szCs w:val="18"/>
        </w:rPr>
        <w:t xml:space="preserve"> re Hymn Book.</w:t>
      </w:r>
    </w:p>
    <w:p w:rsidR="00832810" w:rsidRDefault="00832810">
      <w:pPr>
        <w:ind w:left="852" w:firstLine="284"/>
        <w:rPr>
          <w:color w:val="000000"/>
          <w:sz w:val="18"/>
          <w:szCs w:val="18"/>
        </w:rPr>
      </w:pPr>
      <w:r>
        <w:rPr>
          <w:color w:val="000000"/>
          <w:sz w:val="18"/>
          <w:szCs w:val="18"/>
        </w:rPr>
        <w:t>Yours very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I want the </w:t>
      </w:r>
      <w:r>
        <w:rPr>
          <w:i/>
          <w:color w:val="000000"/>
          <w:sz w:val="18"/>
          <w:szCs w:val="18"/>
        </w:rPr>
        <w:t>clear</w:t>
      </w:r>
      <w:r>
        <w:rPr>
          <w:color w:val="000000"/>
          <w:sz w:val="18"/>
          <w:szCs w:val="18"/>
        </w:rPr>
        <w:t xml:space="preserve"> address of a person in </w:t>
      </w:r>
      <w:smartTag w:uri="urn:schemas-microsoft-com:office:smarttags" w:element="country-region">
        <w:smartTag w:uri="urn:schemas-microsoft-com:office:smarttags" w:element="place">
          <w:r>
            <w:rPr>
              <w:color w:val="000000"/>
              <w:sz w:val="18"/>
              <w:szCs w:val="18"/>
            </w:rPr>
            <w:t>America</w:t>
          </w:r>
        </w:smartTag>
      </w:smartTag>
      <w:r>
        <w:rPr>
          <w:color w:val="000000"/>
          <w:sz w:val="18"/>
          <w:szCs w:val="18"/>
        </w:rPr>
        <w:t xml:space="preserve">, </w:t>
      </w:r>
      <w:smartTag w:uri="urn:schemas-microsoft-com:office:smarttags" w:element="place">
        <w:r>
          <w:rPr>
            <w:color w:val="000000"/>
            <w:sz w:val="18"/>
            <w:szCs w:val="18"/>
          </w:rPr>
          <w:t>N. York</w:t>
        </w:r>
      </w:smartTag>
      <w:r w:rsidR="002A439E">
        <w:rPr>
          <w:color w:val="000000"/>
          <w:sz w:val="18"/>
          <w:szCs w:val="18"/>
        </w:rPr>
        <w:t>—</w:t>
      </w:r>
      <w:r>
        <w:rPr>
          <w:color w:val="000000"/>
          <w:sz w:val="18"/>
          <w:szCs w:val="18"/>
        </w:rPr>
        <w:br/>
        <w:t xml:space="preserve">     it is either </w:t>
      </w:r>
      <w:r>
        <w:rPr>
          <w:color w:val="000000"/>
          <w:sz w:val="18"/>
          <w:szCs w:val="18"/>
        </w:rPr>
        <w:tab/>
      </w:r>
      <w:smartTag w:uri="urn:schemas-microsoft-com:office:smarttags" w:element="place">
        <w:smartTag w:uri="urn:schemas-microsoft-com:office:smarttags" w:element="PlaceName">
          <w:r>
            <w:rPr>
              <w:color w:val="000000"/>
              <w:sz w:val="18"/>
              <w:szCs w:val="18"/>
              <w:u w:val="single"/>
            </w:rPr>
            <w:t>S</w:t>
          </w:r>
          <w:r>
            <w:rPr>
              <w:color w:val="000000"/>
              <w:sz w:val="18"/>
              <w:szCs w:val="18"/>
            </w:rPr>
            <w:t>og</w:t>
          </w:r>
        </w:smartTag>
        <w:r>
          <w:rPr>
            <w:color w:val="000000"/>
            <w:sz w:val="18"/>
            <w:szCs w:val="18"/>
          </w:rPr>
          <w:t xml:space="preserve"> </w:t>
        </w:r>
        <w:smartTag w:uri="urn:schemas-microsoft-com:office:smarttags" w:element="PlaceType">
          <w:r>
            <w:rPr>
              <w:color w:val="000000"/>
              <w:sz w:val="18"/>
              <w:szCs w:val="18"/>
            </w:rPr>
            <w:t>Harbour</w:t>
          </w:r>
        </w:smartTag>
      </w:smartTag>
      <w:r>
        <w:rPr>
          <w:color w:val="000000"/>
          <w:sz w:val="18"/>
          <w:szCs w:val="18"/>
        </w:rPr>
        <w:t xml:space="preserve">, </w:t>
      </w:r>
      <w:r>
        <w:rPr>
          <w:i/>
          <w:color w:val="000000"/>
          <w:sz w:val="18"/>
          <w:szCs w:val="18"/>
        </w:rPr>
        <w:t>or</w:t>
      </w:r>
      <w:r>
        <w:rPr>
          <w:i/>
          <w:color w:val="000000"/>
          <w:sz w:val="18"/>
          <w:szCs w:val="18"/>
        </w:rPr>
        <w:br/>
      </w:r>
      <w:r>
        <w:rPr>
          <w:i/>
          <w:color w:val="000000"/>
          <w:sz w:val="18"/>
          <w:szCs w:val="18"/>
        </w:rPr>
        <w:tab/>
      </w:r>
      <w:r>
        <w:rPr>
          <w:i/>
          <w:color w:val="000000"/>
          <w:sz w:val="18"/>
          <w:szCs w:val="18"/>
        </w:rPr>
        <w:tab/>
      </w:r>
      <w:r>
        <w:rPr>
          <w:i/>
          <w:color w:val="000000"/>
          <w:sz w:val="18"/>
          <w:szCs w:val="18"/>
        </w:rPr>
        <w:tab/>
      </w:r>
      <w:r>
        <w:rPr>
          <w:i/>
          <w:color w:val="000000"/>
          <w:sz w:val="18"/>
          <w:szCs w:val="18"/>
        </w:rPr>
        <w:tab/>
      </w:r>
      <w:smartTag w:uri="urn:schemas-microsoft-com:office:smarttags" w:element="place">
        <w:smartTag w:uri="urn:schemas-microsoft-com:office:smarttags" w:element="PlaceName">
          <w:r>
            <w:rPr>
              <w:color w:val="000000"/>
              <w:sz w:val="18"/>
              <w:szCs w:val="18"/>
              <w:u w:val="single"/>
            </w:rPr>
            <w:t>G</w:t>
          </w:r>
          <w:r>
            <w:rPr>
              <w:color w:val="000000"/>
              <w:sz w:val="18"/>
              <w:szCs w:val="18"/>
            </w:rPr>
            <w:t>og</w:t>
          </w:r>
        </w:smartTag>
        <w:r>
          <w:rPr>
            <w:color w:val="000000"/>
            <w:sz w:val="18"/>
            <w:szCs w:val="18"/>
          </w:rPr>
          <w:t xml:space="preserve"> </w:t>
        </w:r>
        <w:smartTag w:uri="urn:schemas-microsoft-com:office:smarttags" w:element="PlaceType">
          <w:r>
            <w:rPr>
              <w:color w:val="000000"/>
              <w:sz w:val="18"/>
              <w:szCs w:val="18"/>
            </w:rPr>
            <w:t>Harbour</w:t>
          </w:r>
        </w:smartTag>
      </w:smartTag>
      <w:r>
        <w:rPr>
          <w:color w:val="000000"/>
          <w:sz w:val="18"/>
          <w:szCs w:val="18"/>
        </w:rPr>
        <w:t>?</w:t>
      </w:r>
      <w:r>
        <w:rPr>
          <w:color w:val="000000"/>
          <w:sz w:val="18"/>
          <w:szCs w:val="18"/>
        </w:rPr>
        <w:br/>
        <w:t xml:space="preserve">     can you aid?</w:t>
      </w:r>
      <w:r w:rsidR="002A439E">
        <w:rPr>
          <w:color w:val="000000"/>
          <w:sz w:val="18"/>
          <w:szCs w:val="18"/>
        </w:rPr>
        <w:t>—</w:t>
      </w:r>
      <w:r>
        <w:rPr>
          <w:color w:val="000000"/>
          <w:sz w:val="18"/>
          <w:szCs w:val="18"/>
        </w:rPr>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1887 December 27: to Balfour</w:t>
      </w:r>
      <w:r>
        <w:rPr>
          <w:rStyle w:val="FootnoteReference"/>
          <w:rFonts w:ascii="Arial" w:hAnsi="Arial" w:cs="Arial"/>
          <w:color w:val="000000"/>
          <w:sz w:val="22"/>
          <w:szCs w:val="22"/>
        </w:rPr>
        <w:footnoteReference w:id="401"/>
      </w:r>
    </w:p>
    <w:p w:rsidR="00832810" w:rsidRDefault="00832810">
      <w:pPr>
        <w:spacing w:after="120"/>
        <w:jc w:val="right"/>
        <w:rPr>
          <w:sz w:val="18"/>
          <w:szCs w:val="18"/>
        </w:rPr>
      </w:pPr>
      <w:r>
        <w:rPr>
          <w:sz w:val="18"/>
          <w:szCs w:val="18"/>
        </w:rPr>
        <w:t>Napier,</w:t>
      </w:r>
      <w:r>
        <w:rPr>
          <w:sz w:val="18"/>
          <w:szCs w:val="18"/>
        </w:rPr>
        <w:br/>
        <w:t xml:space="preserve">Tuesday night, </w:t>
      </w:r>
      <w:r>
        <w:rPr>
          <w:sz w:val="18"/>
          <w:szCs w:val="18"/>
        </w:rPr>
        <w:br/>
        <w:t>Dec. 27/87.</w:t>
      </w:r>
    </w:p>
    <w:p w:rsidR="00832810" w:rsidRDefault="00832810">
      <w:pPr>
        <w:spacing w:after="120"/>
        <w:rPr>
          <w:sz w:val="18"/>
          <w:szCs w:val="18"/>
        </w:rPr>
      </w:pPr>
      <w:r>
        <w:rPr>
          <w:sz w:val="18"/>
          <w:szCs w:val="18"/>
        </w:rPr>
        <w:t>Mr. D.P. Balfour,</w:t>
      </w:r>
      <w:r>
        <w:rPr>
          <w:sz w:val="18"/>
          <w:szCs w:val="18"/>
        </w:rPr>
        <w:br/>
        <w:t>Glenross</w:t>
      </w:r>
    </w:p>
    <w:p w:rsidR="00832810" w:rsidRDefault="00832810">
      <w:pPr>
        <w:spacing w:after="120"/>
        <w:rPr>
          <w:sz w:val="18"/>
          <w:szCs w:val="18"/>
        </w:rPr>
      </w:pPr>
      <w:r>
        <w:rPr>
          <w:sz w:val="18"/>
          <w:szCs w:val="18"/>
        </w:rPr>
        <w:t xml:space="preserve">I suppose were we 2 to meet &amp; gie a han’—we should mutually wish each other “the Compliments of the Seasons” (including the </w:t>
      </w:r>
      <w:r>
        <w:rPr>
          <w:i/>
          <w:sz w:val="18"/>
          <w:szCs w:val="18"/>
        </w:rPr>
        <w:t>Greater</w:t>
      </w:r>
      <w:r>
        <w:rPr>
          <w:sz w:val="18"/>
          <w:szCs w:val="18"/>
        </w:rPr>
        <w:t xml:space="preserve"> one at hand—the </w:t>
      </w:r>
      <w:r>
        <w:rPr>
          <w:i/>
          <w:sz w:val="18"/>
          <w:szCs w:val="18"/>
        </w:rPr>
        <w:t>New Year</w:t>
      </w:r>
      <w:r>
        <w:rPr>
          <w:sz w:val="18"/>
          <w:szCs w:val="18"/>
        </w:rPr>
        <w:t xml:space="preserve">)—and I don’t see why I should not do so to you in writing..—Which I now do most </w:t>
      </w:r>
      <w:r>
        <w:rPr>
          <w:i/>
          <w:sz w:val="18"/>
          <w:szCs w:val="18"/>
        </w:rPr>
        <w:t>heartily</w:t>
      </w:r>
      <w:r>
        <w:rPr>
          <w:sz w:val="18"/>
          <w:szCs w:val="18"/>
        </w:rPr>
        <w:t>.</w:t>
      </w:r>
    </w:p>
    <w:p w:rsidR="00832810" w:rsidRDefault="00832810" w:rsidP="0018230D">
      <w:pPr>
        <w:spacing w:after="80"/>
        <w:rPr>
          <w:sz w:val="18"/>
          <w:szCs w:val="18"/>
        </w:rPr>
      </w:pPr>
      <w:r>
        <w:rPr>
          <w:sz w:val="18"/>
          <w:szCs w:val="18"/>
        </w:rPr>
        <w:t>I have no letter from you to acknowledge since I wrote to you last, but I have your kind presents brought to me yesterday by a yg. man &amp; his wife (?) both unknown to me, but evidently hailing from the land o’ cakes &amp; heather. They did not remain long, but I was pleased in heari</w:t>
      </w:r>
      <w:r w:rsidR="00874ED7">
        <w:rPr>
          <w:sz w:val="18"/>
          <w:szCs w:val="18"/>
        </w:rPr>
        <w:t>ng them speaking well of you and</w:t>
      </w:r>
      <w:r>
        <w:rPr>
          <w:sz w:val="18"/>
          <w:szCs w:val="18"/>
        </w:rPr>
        <w:t xml:space="preserve"> of Glenross,—&amp; that your shearing trials were </w:t>
      </w:r>
      <w:r>
        <w:rPr>
          <w:i/>
          <w:sz w:val="18"/>
          <w:szCs w:val="18"/>
        </w:rPr>
        <w:t>over</w:t>
      </w:r>
      <w:r>
        <w:rPr>
          <w:sz w:val="18"/>
          <w:szCs w:val="18"/>
        </w:rPr>
        <w:t xml:space="preserve">. I also learned that P.D. (whom I have not seen for nearly 3 months was </w:t>
      </w:r>
      <w:r>
        <w:rPr>
          <w:i/>
          <w:sz w:val="18"/>
          <w:szCs w:val="18"/>
        </w:rPr>
        <w:t>not</w:t>
      </w:r>
      <w:r>
        <w:rPr>
          <w:sz w:val="18"/>
          <w:szCs w:val="18"/>
        </w:rPr>
        <w:t xml:space="preserve"> with you on this Christmas.</w:t>
      </w:r>
    </w:p>
    <w:p w:rsidR="00832810" w:rsidRDefault="00832810" w:rsidP="0018230D">
      <w:pPr>
        <w:spacing w:after="80"/>
        <w:rPr>
          <w:sz w:val="18"/>
          <w:szCs w:val="18"/>
        </w:rPr>
      </w:pPr>
      <w:r>
        <w:rPr>
          <w:sz w:val="18"/>
          <w:szCs w:val="18"/>
        </w:rPr>
        <w:t xml:space="preserve">I have been going </w:t>
      </w:r>
      <w:r>
        <w:rPr>
          <w:i/>
          <w:sz w:val="18"/>
          <w:szCs w:val="18"/>
        </w:rPr>
        <w:t>Deeply</w:t>
      </w:r>
      <w:r>
        <w:rPr>
          <w:sz w:val="18"/>
          <w:szCs w:val="18"/>
        </w:rPr>
        <w:t xml:space="preserve"> into your little plants today, rather too much so—but I could do little else owing to this rheumatism, which is just come on me again, making me as ill</w:t>
      </w:r>
      <w:r w:rsidR="00874ED7">
        <w:rPr>
          <w:sz w:val="18"/>
          <w:szCs w:val="18"/>
        </w:rPr>
        <w:t>-tempered &amp; crabbed with myself</w:t>
      </w:r>
      <w:r>
        <w:rPr>
          <w:sz w:val="18"/>
          <w:szCs w:val="18"/>
        </w:rPr>
        <w:t xml:space="preserve"> (&amp;c., &amp;c. &amp;c.) as an old tam-cat; I should have been writing to England, but I could na’ do it.</w:t>
      </w:r>
    </w:p>
    <w:p w:rsidR="00832810" w:rsidRDefault="00832810" w:rsidP="0018230D">
      <w:pPr>
        <w:spacing w:after="80"/>
        <w:rPr>
          <w:sz w:val="18"/>
          <w:szCs w:val="18"/>
        </w:rPr>
      </w:pPr>
      <w:r>
        <w:rPr>
          <w:sz w:val="18"/>
          <w:szCs w:val="18"/>
        </w:rPr>
        <w:t xml:space="preserve">I wish I had more of your </w:t>
      </w:r>
      <w:r>
        <w:rPr>
          <w:i/>
          <w:sz w:val="18"/>
          <w:szCs w:val="18"/>
        </w:rPr>
        <w:t>wee</w:t>
      </w:r>
      <w:r>
        <w:rPr>
          <w:sz w:val="18"/>
          <w:szCs w:val="18"/>
        </w:rPr>
        <w:t xml:space="preserve"> plants—particularly the </w:t>
      </w:r>
      <w:r>
        <w:rPr>
          <w:i/>
          <w:sz w:val="18"/>
          <w:szCs w:val="18"/>
        </w:rPr>
        <w:t>least</w:t>
      </w:r>
      <w:r>
        <w:rPr>
          <w:sz w:val="18"/>
          <w:szCs w:val="18"/>
        </w:rPr>
        <w:t xml:space="preserve"> Gaultheria-like one, and the Pterostylis (1 flower only). I believe these 2 are both new but I should like to see more, and if you can send me any, do so, but the Pterostylis should not be crushed or squeezed—this one </w:t>
      </w:r>
      <w:r>
        <w:rPr>
          <w:i/>
          <w:sz w:val="18"/>
          <w:szCs w:val="18"/>
        </w:rPr>
        <w:t>is</w:t>
      </w:r>
      <w:r>
        <w:rPr>
          <w:sz w:val="18"/>
          <w:szCs w:val="18"/>
        </w:rPr>
        <w:t xml:space="preserve"> badly:—I put them in soak yesterday, &amp; have spent a long time today in endeavouring to loosen </w:t>
      </w:r>
      <w:r>
        <w:rPr>
          <w:color w:val="000000"/>
          <w:sz w:val="18"/>
          <w:szCs w:val="18"/>
        </w:rPr>
        <w:t xml:space="preserve">their internal parts. The big staff! (Fagus sapling with a pretty &amp; curious </w:t>
      </w:r>
      <w:r>
        <w:rPr>
          <w:i/>
          <w:color w:val="000000"/>
          <w:sz w:val="18"/>
          <w:szCs w:val="18"/>
        </w:rPr>
        <w:t>Loranthus</w:t>
      </w:r>
      <w:r>
        <w:rPr>
          <w:color w:val="000000"/>
          <w:sz w:val="18"/>
          <w:szCs w:val="18"/>
        </w:rPr>
        <w:t xml:space="preserve"> plant) is striking: I expect this</w:t>
      </w:r>
      <w:r>
        <w:rPr>
          <w:sz w:val="18"/>
          <w:szCs w:val="18"/>
        </w:rPr>
        <w:t xml:space="preserve"> </w:t>
      </w:r>
      <w:r>
        <w:rPr>
          <w:i/>
          <w:sz w:val="18"/>
          <w:szCs w:val="18"/>
        </w:rPr>
        <w:t>Loranthus</w:t>
      </w:r>
      <w:r>
        <w:rPr>
          <w:sz w:val="18"/>
          <w:szCs w:val="18"/>
        </w:rPr>
        <w:t xml:space="preserve"> is </w:t>
      </w:r>
      <w:r>
        <w:rPr>
          <w:i/>
          <w:sz w:val="18"/>
          <w:szCs w:val="18"/>
        </w:rPr>
        <w:t>L. tetrapetalus</w:t>
      </w:r>
      <w:r w:rsidR="004875A1">
        <w:rPr>
          <w:sz w:val="18"/>
          <w:szCs w:val="18"/>
        </w:rPr>
        <w:t xml:space="preserve"> </w:t>
      </w:r>
      <w:r>
        <w:rPr>
          <w:sz w:val="18"/>
          <w:szCs w:val="18"/>
        </w:rPr>
        <w:t xml:space="preserve">(Handbook), very near also to my </w:t>
      </w:r>
      <w:r>
        <w:rPr>
          <w:i/>
          <w:sz w:val="18"/>
          <w:szCs w:val="18"/>
        </w:rPr>
        <w:t>L. punctatus</w:t>
      </w:r>
      <w:r>
        <w:rPr>
          <w:sz w:val="18"/>
          <w:szCs w:val="18"/>
        </w:rPr>
        <w:t xml:space="preserve">, (Trans. N.Z. Inst. vol. XV. pp. 323–4,)—from this coming at </w:t>
      </w:r>
      <w:r>
        <w:rPr>
          <w:i/>
          <w:sz w:val="18"/>
          <w:szCs w:val="18"/>
        </w:rPr>
        <w:t>this season</w:t>
      </w:r>
      <w:r>
        <w:rPr>
          <w:sz w:val="18"/>
          <w:szCs w:val="18"/>
        </w:rPr>
        <w:t>, I fancy you have been keeping it up!—“under the Miseltoe”. I wanted to know, but I would not ask the stranger.)</w:t>
      </w:r>
    </w:p>
    <w:p w:rsidR="00832810" w:rsidRDefault="00832810" w:rsidP="0018230D">
      <w:pPr>
        <w:spacing w:after="80"/>
        <w:rPr>
          <w:sz w:val="18"/>
          <w:szCs w:val="18"/>
        </w:rPr>
      </w:pPr>
      <w:r>
        <w:rPr>
          <w:sz w:val="18"/>
          <w:szCs w:val="18"/>
        </w:rPr>
        <w:t>I have seen no one for the Xmas, (I never do, here, at holiday times—as Napier is out of town and but gon’ mad!.) Today there was a fire near the E. end of the town, three houses down in no time! I quite expect to hear that Fire Brigade an a’ were away keeping holiday!!</w:t>
      </w:r>
    </w:p>
    <w:p w:rsidR="00832810" w:rsidRDefault="00832810" w:rsidP="0018230D">
      <w:pPr>
        <w:spacing w:after="80"/>
        <w:rPr>
          <w:sz w:val="18"/>
          <w:szCs w:val="18"/>
        </w:rPr>
      </w:pPr>
      <w:r>
        <w:rPr>
          <w:sz w:val="18"/>
          <w:szCs w:val="18"/>
        </w:rPr>
        <w:t xml:space="preserve">I </w:t>
      </w:r>
      <w:r>
        <w:rPr>
          <w:i/>
          <w:sz w:val="18"/>
          <w:szCs w:val="18"/>
        </w:rPr>
        <w:t>hope</w:t>
      </w:r>
      <w:r>
        <w:rPr>
          <w:sz w:val="18"/>
          <w:szCs w:val="18"/>
        </w:rPr>
        <w:t xml:space="preserve"> to have mine in about a fortnight, if well.—For </w:t>
      </w:r>
    </w:p>
    <w:p w:rsidR="00832810" w:rsidRDefault="00832810" w:rsidP="0018230D">
      <w:pPr>
        <w:spacing w:after="80"/>
        <w:ind w:left="284" w:right="284"/>
        <w:rPr>
          <w:sz w:val="18"/>
          <w:szCs w:val="18"/>
        </w:rPr>
      </w:pPr>
      <w:r>
        <w:rPr>
          <w:sz w:val="18"/>
          <w:szCs w:val="18"/>
        </w:rPr>
        <w:t xml:space="preserve">“My heart’s in the </w:t>
      </w:r>
      <w:smartTag w:uri="urn:schemas-microsoft-com:office:smarttags" w:element="place">
        <w:r>
          <w:rPr>
            <w:sz w:val="18"/>
            <w:szCs w:val="18"/>
          </w:rPr>
          <w:t>Highlands</w:t>
        </w:r>
      </w:smartTag>
      <w:r>
        <w:rPr>
          <w:sz w:val="18"/>
          <w:szCs w:val="18"/>
        </w:rPr>
        <w:t xml:space="preserve">, </w:t>
      </w:r>
      <w:r>
        <w:rPr>
          <w:sz w:val="18"/>
          <w:szCs w:val="18"/>
        </w:rPr>
        <w:br/>
        <w:t xml:space="preserve">my heart is </w:t>
      </w:r>
      <w:r>
        <w:rPr>
          <w:i/>
          <w:sz w:val="18"/>
          <w:szCs w:val="18"/>
        </w:rPr>
        <w:t>not</w:t>
      </w:r>
      <w:r>
        <w:rPr>
          <w:sz w:val="18"/>
          <w:szCs w:val="18"/>
        </w:rPr>
        <w:t xml:space="preserve"> </w:t>
      </w:r>
      <w:r>
        <w:rPr>
          <w:i/>
          <w:sz w:val="18"/>
          <w:szCs w:val="18"/>
        </w:rPr>
        <w:t>here</w:t>
      </w:r>
      <w:r>
        <w:rPr>
          <w:sz w:val="18"/>
          <w:szCs w:val="18"/>
        </w:rPr>
        <w:t>,</w:t>
      </w:r>
      <w:r>
        <w:rPr>
          <w:sz w:val="18"/>
          <w:szCs w:val="18"/>
        </w:rPr>
        <w:tab/>
      </w:r>
      <w:r>
        <w:rPr>
          <w:sz w:val="18"/>
          <w:szCs w:val="18"/>
        </w:rPr>
        <w:tab/>
      </w:r>
      <w:r>
        <w:rPr>
          <w:sz w:val="18"/>
          <w:szCs w:val="18"/>
        </w:rPr>
        <w:tab/>
        <w:t xml:space="preserve"> &amp;c.”</w:t>
      </w:r>
    </w:p>
    <w:p w:rsidR="00832810" w:rsidRDefault="00832810" w:rsidP="0018230D">
      <w:pPr>
        <w:spacing w:after="80"/>
        <w:rPr>
          <w:sz w:val="18"/>
          <w:szCs w:val="18"/>
        </w:rPr>
      </w:pPr>
      <w:r>
        <w:rPr>
          <w:sz w:val="18"/>
          <w:szCs w:val="18"/>
        </w:rPr>
        <w:t xml:space="preserve">Well, try to make this out, I think your mail goes tomorrow, </w:t>
      </w:r>
    </w:p>
    <w:p w:rsidR="00832810" w:rsidRDefault="00832810">
      <w:pPr>
        <w:ind w:left="284" w:firstLine="284"/>
        <w:rPr>
          <w:sz w:val="18"/>
          <w:szCs w:val="18"/>
        </w:rPr>
      </w:pPr>
      <w:r>
        <w:rPr>
          <w:sz w:val="18"/>
          <w:szCs w:val="18"/>
        </w:rPr>
        <w:t xml:space="preserve">With kind regards </w:t>
      </w:r>
    </w:p>
    <w:p w:rsidR="00832810" w:rsidRDefault="00832810">
      <w:pPr>
        <w:spacing w:after="120"/>
        <w:ind w:left="852" w:firstLine="284"/>
        <w:rPr>
          <w:sz w:val="18"/>
          <w:szCs w:val="18"/>
        </w:rPr>
      </w:pPr>
      <w:r>
        <w:rPr>
          <w:sz w:val="18"/>
          <w:szCs w:val="18"/>
        </w:rPr>
        <w:t>I am, Yours truly</w:t>
      </w:r>
    </w:p>
    <w:p w:rsidR="00832810" w:rsidRDefault="00832810">
      <w:pPr>
        <w:spacing w:after="120"/>
        <w:rPr>
          <w:sz w:val="18"/>
          <w:szCs w:val="18"/>
        </w:rPr>
      </w:pPr>
      <w:r>
        <w:rPr>
          <w:sz w:val="18"/>
          <w:szCs w:val="18"/>
        </w:rPr>
        <w:t xml:space="preserve">P.S. I suppose my </w:t>
      </w:r>
      <w:r>
        <w:rPr>
          <w:i/>
          <w:sz w:val="18"/>
          <w:szCs w:val="18"/>
        </w:rPr>
        <w:t xml:space="preserve">last </w:t>
      </w:r>
      <w:r>
        <w:rPr>
          <w:sz w:val="18"/>
          <w:szCs w:val="18"/>
        </w:rPr>
        <w:t>for ’87?</w:t>
      </w:r>
    </w:p>
    <w:p w:rsidR="00832810" w:rsidRDefault="00832810">
      <w:pPr>
        <w:spacing w:after="120"/>
        <w:jc w:val="center"/>
        <w:rPr>
          <w:sz w:val="18"/>
          <w:szCs w:val="18"/>
        </w:rPr>
      </w:pPr>
      <w:r>
        <w:rPr>
          <w:sz w:val="18"/>
          <w:szCs w:val="18"/>
          <w:u w:val="single"/>
        </w:rPr>
        <w:t>AULD</w:t>
      </w:r>
      <w:r>
        <w:rPr>
          <w:sz w:val="18"/>
          <w:szCs w:val="18"/>
        </w:rPr>
        <w:t xml:space="preserve"> </w:t>
      </w:r>
      <w:r>
        <w:rPr>
          <w:sz w:val="18"/>
          <w:szCs w:val="18"/>
          <w:u w:val="single"/>
        </w:rPr>
        <w:t>FREENS</w:t>
      </w:r>
      <w:r>
        <w:rPr>
          <w:sz w:val="18"/>
          <w:szCs w:val="18"/>
        </w:rPr>
        <w:t>.</w:t>
      </w:r>
      <w:r>
        <w:rPr>
          <w:rStyle w:val="FootnoteReference"/>
          <w:sz w:val="18"/>
          <w:szCs w:val="18"/>
        </w:rPr>
        <w:footnoteReference w:id="402"/>
      </w:r>
    </w:p>
    <w:p w:rsidR="00832810" w:rsidRDefault="00832810">
      <w:pPr>
        <w:spacing w:after="120"/>
        <w:jc w:val="center"/>
        <w:rPr>
          <w:sz w:val="18"/>
          <w:szCs w:val="18"/>
        </w:rPr>
      </w:pPr>
      <w:r>
        <w:rPr>
          <w:sz w:val="18"/>
          <w:szCs w:val="18"/>
        </w:rPr>
        <w:t>It’s an owercome sooth for age an’ youth</w:t>
      </w:r>
      <w:r>
        <w:rPr>
          <w:sz w:val="18"/>
          <w:szCs w:val="18"/>
        </w:rPr>
        <w:br/>
        <w:t xml:space="preserve">     And it brooks wi’ nae denial,</w:t>
      </w:r>
      <w:r>
        <w:rPr>
          <w:sz w:val="18"/>
          <w:szCs w:val="18"/>
        </w:rPr>
        <w:br/>
        <w:t>That the dearest freens ar’ the auldest freens</w:t>
      </w:r>
      <w:r>
        <w:rPr>
          <w:sz w:val="18"/>
          <w:szCs w:val="18"/>
        </w:rPr>
        <w:br/>
        <w:t xml:space="preserve">     And the young ar’ just on trial.</w:t>
      </w:r>
    </w:p>
    <w:p w:rsidR="00832810" w:rsidRDefault="00832810">
      <w:pPr>
        <w:spacing w:after="120"/>
        <w:jc w:val="center"/>
        <w:rPr>
          <w:sz w:val="18"/>
          <w:szCs w:val="18"/>
        </w:rPr>
      </w:pPr>
      <w:r>
        <w:rPr>
          <w:sz w:val="18"/>
          <w:szCs w:val="18"/>
        </w:rPr>
        <w:t>There’s a rival bauld wi’ young an’ auld,</w:t>
      </w:r>
      <w:r>
        <w:rPr>
          <w:sz w:val="18"/>
          <w:szCs w:val="18"/>
        </w:rPr>
        <w:br/>
        <w:t xml:space="preserve">     And it’s him that has bereft me;</w:t>
      </w:r>
      <w:r>
        <w:rPr>
          <w:sz w:val="18"/>
          <w:szCs w:val="18"/>
        </w:rPr>
        <w:br/>
        <w:t>For the surest freens ar’ the auldest freens</w:t>
      </w:r>
      <w:r>
        <w:rPr>
          <w:sz w:val="18"/>
          <w:szCs w:val="18"/>
        </w:rPr>
        <w:br/>
        <w:t xml:space="preserve">     And the maist o’ mines hae left me.</w:t>
      </w:r>
    </w:p>
    <w:p w:rsidR="00832810" w:rsidRDefault="00832810">
      <w:pPr>
        <w:spacing w:after="120"/>
        <w:jc w:val="center"/>
        <w:rPr>
          <w:sz w:val="18"/>
          <w:szCs w:val="18"/>
        </w:rPr>
      </w:pPr>
      <w:r>
        <w:rPr>
          <w:sz w:val="18"/>
          <w:szCs w:val="18"/>
        </w:rPr>
        <w:t>There are kind hearts still for freens to fill</w:t>
      </w:r>
      <w:r>
        <w:rPr>
          <w:sz w:val="18"/>
          <w:szCs w:val="18"/>
        </w:rPr>
        <w:br/>
        <w:t xml:space="preserve">     And fools to tak’ an’ break them;</w:t>
      </w:r>
      <w:r>
        <w:rPr>
          <w:sz w:val="18"/>
          <w:szCs w:val="18"/>
        </w:rPr>
        <w:br/>
        <w:t>But the nearest freens ar’ the auldest freens,</w:t>
      </w:r>
      <w:r>
        <w:rPr>
          <w:sz w:val="18"/>
          <w:szCs w:val="18"/>
        </w:rPr>
        <w:br/>
        <w:t xml:space="preserve">     And the grave’s the place to seek them.</w:t>
      </w:r>
    </w:p>
    <w:p w:rsidR="00832810" w:rsidRDefault="00832810">
      <w:pPr>
        <w:spacing w:after="120"/>
        <w:rPr>
          <w:sz w:val="18"/>
          <w:szCs w:val="18"/>
        </w:rPr>
      </w:pPr>
      <w:r>
        <w:rPr>
          <w:sz w:val="18"/>
          <w:szCs w:val="18"/>
        </w:rPr>
        <w:t xml:space="preserve">Dannevirke, </w:t>
      </w:r>
      <w:r>
        <w:rPr>
          <w:sz w:val="18"/>
          <w:szCs w:val="18"/>
        </w:rPr>
        <w:br/>
        <w:t>Nov. /87.</w:t>
      </w:r>
    </w:p>
    <w:p w:rsidR="00832810" w:rsidRDefault="00832810">
      <w:pPr>
        <w:spacing w:after="120"/>
        <w:rPr>
          <w:sz w:val="18"/>
          <w:szCs w:val="18"/>
        </w:rPr>
      </w:pPr>
      <w:r>
        <w:rPr>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1888 January 17: to Yates</w:t>
      </w:r>
      <w:r>
        <w:rPr>
          <w:rStyle w:val="FootnoteReference"/>
          <w:rFonts w:ascii="Arial" w:hAnsi="Arial" w:cs="Arial"/>
          <w:color w:val="000000"/>
          <w:sz w:val="22"/>
          <w:szCs w:val="22"/>
        </w:rPr>
        <w:footnoteReference w:id="403"/>
      </w:r>
      <w:r>
        <w:rPr>
          <w:rFonts w:ascii="Arial" w:hAnsi="Arial" w:cs="Arial"/>
          <w:color w:val="000000"/>
          <w:sz w:val="22"/>
          <w:szCs w:val="22"/>
        </w:rPr>
        <w:t xml:space="preserve"> </w:t>
      </w:r>
    </w:p>
    <w:p w:rsidR="00832810" w:rsidRDefault="00832810">
      <w:pPr>
        <w:spacing w:after="120"/>
        <w:jc w:val="right"/>
        <w:rPr>
          <w:sz w:val="18"/>
          <w:szCs w:val="18"/>
        </w:rPr>
      </w:pPr>
      <w:r>
        <w:rPr>
          <w:sz w:val="18"/>
          <w:szCs w:val="18"/>
        </w:rPr>
        <w:t>Tuesday night,</w:t>
      </w:r>
      <w:r>
        <w:rPr>
          <w:sz w:val="18"/>
          <w:szCs w:val="18"/>
        </w:rPr>
        <w:br/>
        <w:t>Jany. 17, ’88.</w:t>
      </w:r>
    </w:p>
    <w:p w:rsidR="00832810" w:rsidRDefault="00832810">
      <w:pPr>
        <w:spacing w:after="120"/>
        <w:rPr>
          <w:sz w:val="18"/>
          <w:szCs w:val="18"/>
        </w:rPr>
      </w:pPr>
      <w:r>
        <w:rPr>
          <w:sz w:val="18"/>
          <w:szCs w:val="18"/>
        </w:rPr>
        <w:t>Mr W.W. Yates,</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On returning </w:t>
      </w:r>
      <w:r>
        <w:rPr>
          <w:i/>
          <w:sz w:val="18"/>
          <w:szCs w:val="18"/>
        </w:rPr>
        <w:t xml:space="preserve">late </w:t>
      </w:r>
      <w:r>
        <w:rPr>
          <w:sz w:val="18"/>
          <w:szCs w:val="18"/>
        </w:rPr>
        <w:t xml:space="preserve">from town this day (1.45!) I found your interesting &amp; </w:t>
      </w:r>
      <w:r>
        <w:rPr>
          <w:i/>
          <w:sz w:val="18"/>
          <w:szCs w:val="18"/>
        </w:rPr>
        <w:t>long</w:t>
      </w:r>
      <w:r>
        <w:rPr>
          <w:sz w:val="18"/>
          <w:szCs w:val="18"/>
        </w:rPr>
        <w:t xml:space="preserve"> letter with big specimen awaiting </w:t>
      </w:r>
      <w:smartTag w:uri="urn:schemas-microsoft-com:office:smarttags" w:element="State">
        <w:smartTag w:uri="urn:schemas-microsoft-com:office:smarttags" w:element="place">
          <w:r>
            <w:rPr>
              <w:sz w:val="18"/>
              <w:szCs w:val="18"/>
            </w:rPr>
            <w:t>me.</w:t>
          </w:r>
        </w:smartTag>
      </w:smartTag>
      <w:r>
        <w:rPr>
          <w:sz w:val="18"/>
          <w:szCs w:val="18"/>
        </w:rPr>
        <w:t>—Of course I went for both! tho’ too tired for anything—after so much trotting about town in the sun.—and as I purpose going (once more!) to the Bush next week—I write y</w:t>
      </w:r>
      <w:r w:rsidR="007110A0">
        <w:rPr>
          <w:sz w:val="18"/>
          <w:szCs w:val="18"/>
        </w:rPr>
        <w:t>o</w:t>
      </w:r>
      <w:r>
        <w:rPr>
          <w:sz w:val="18"/>
          <w:szCs w:val="18"/>
        </w:rPr>
        <w:t>u now what I know of this plant.</w:t>
      </w:r>
    </w:p>
    <w:p w:rsidR="00832810" w:rsidRDefault="00832810">
      <w:pPr>
        <w:spacing w:after="120"/>
        <w:rPr>
          <w:sz w:val="18"/>
          <w:szCs w:val="18"/>
        </w:rPr>
      </w:pPr>
      <w:r>
        <w:rPr>
          <w:sz w:val="18"/>
          <w:szCs w:val="18"/>
        </w:rPr>
        <w:t xml:space="preserve">It has borne (at least) 2 names:—1. </w:t>
      </w:r>
      <w:r>
        <w:rPr>
          <w:i/>
          <w:sz w:val="18"/>
          <w:szCs w:val="18"/>
        </w:rPr>
        <w:t>Carduus Marianus</w:t>
      </w:r>
      <w:r>
        <w:rPr>
          <w:sz w:val="18"/>
          <w:szCs w:val="18"/>
        </w:rPr>
        <w:t>, Linn. 2. Silybum Marianum, Vaill., &amp; by D’Candolle in his large standard Botanical work.——</w:t>
      </w:r>
    </w:p>
    <w:p w:rsidR="00832810" w:rsidRDefault="00832810">
      <w:pPr>
        <w:spacing w:after="120"/>
        <w:rPr>
          <w:sz w:val="18"/>
          <w:szCs w:val="18"/>
        </w:rPr>
      </w:pPr>
      <w:r>
        <w:rPr>
          <w:sz w:val="18"/>
          <w:szCs w:val="18"/>
        </w:rPr>
        <w:t>In English,—it is commonly called Milk Thistle,—Lady’s Thistle,—and Holy Thistle—the Monks, &amp;c., saying, that the white veins, &amp;c., were owing to the V. Mary’s milk having been spilt on it!——</w:t>
      </w:r>
    </w:p>
    <w:p w:rsidR="00832810" w:rsidRDefault="00832810">
      <w:pPr>
        <w:spacing w:after="120"/>
        <w:rPr>
          <w:sz w:val="18"/>
          <w:szCs w:val="18"/>
        </w:rPr>
      </w:pPr>
      <w:r>
        <w:rPr>
          <w:sz w:val="18"/>
          <w:szCs w:val="18"/>
        </w:rPr>
        <w:t>I saw it here, first, about 25 years ago,—</w:t>
      </w:r>
      <w:r>
        <w:rPr>
          <w:i/>
          <w:sz w:val="18"/>
          <w:szCs w:val="18"/>
        </w:rPr>
        <w:t>plants of it</w:t>
      </w:r>
      <w:r>
        <w:rPr>
          <w:sz w:val="18"/>
          <w:szCs w:val="18"/>
        </w:rPr>
        <w:t xml:space="preserve">, but never before in flower or fruit; it is a biennial. Found in S. Europe, Asia, &amp;c. (naturally) but, of course, follows “civilization”: by some it is denied as being </w:t>
      </w:r>
      <w:r>
        <w:rPr>
          <w:i/>
          <w:sz w:val="18"/>
          <w:szCs w:val="18"/>
        </w:rPr>
        <w:t>indigenous</w:t>
      </w:r>
      <w:r>
        <w:rPr>
          <w:sz w:val="18"/>
          <w:szCs w:val="18"/>
        </w:rPr>
        <w:t xml:space="preserve"> to England, &amp; so omitted by </w:t>
      </w:r>
      <w:r>
        <w:rPr>
          <w:i/>
          <w:sz w:val="18"/>
          <w:szCs w:val="18"/>
        </w:rPr>
        <w:t xml:space="preserve">some </w:t>
      </w:r>
      <w:r>
        <w:rPr>
          <w:sz w:val="18"/>
          <w:szCs w:val="18"/>
        </w:rPr>
        <w:t xml:space="preserve">British Botanists—but not by Hooker </w:t>
      </w:r>
      <w:r>
        <w:rPr>
          <w:i/>
          <w:sz w:val="18"/>
          <w:szCs w:val="18"/>
        </w:rPr>
        <w:t>Senior</w:t>
      </w:r>
      <w:r>
        <w:rPr>
          <w:sz w:val="18"/>
          <w:szCs w:val="18"/>
        </w:rPr>
        <w:t>, Sowerby, &amp; others.—–</w:t>
      </w:r>
    </w:p>
    <w:p w:rsidR="00832810" w:rsidRDefault="00832810">
      <w:pPr>
        <w:spacing w:after="120"/>
        <w:rPr>
          <w:sz w:val="18"/>
          <w:szCs w:val="18"/>
        </w:rPr>
      </w:pPr>
      <w:r>
        <w:rPr>
          <w:sz w:val="18"/>
          <w:szCs w:val="18"/>
        </w:rPr>
        <w:t xml:space="preserve">There is also a </w:t>
      </w:r>
      <w:r>
        <w:rPr>
          <w:i/>
          <w:sz w:val="18"/>
          <w:szCs w:val="18"/>
        </w:rPr>
        <w:t xml:space="preserve">smaller </w:t>
      </w:r>
      <w:r>
        <w:rPr>
          <w:sz w:val="18"/>
          <w:szCs w:val="18"/>
        </w:rPr>
        <w:t>var. of this plant, in De Candolle, but only 1 sp. of this genus.——</w:t>
      </w:r>
    </w:p>
    <w:p w:rsidR="00832810" w:rsidRDefault="00832810">
      <w:pPr>
        <w:spacing w:after="120"/>
        <w:ind w:left="284" w:firstLine="284"/>
        <w:rPr>
          <w:color w:val="000000"/>
          <w:sz w:val="18"/>
          <w:szCs w:val="18"/>
        </w:rPr>
      </w:pPr>
      <w:r>
        <w:rPr>
          <w:color w:val="000000"/>
          <w:sz w:val="18"/>
          <w:szCs w:val="18"/>
        </w:rPr>
        <w:t>I am, Dr Sir, Yrs,</w:t>
      </w:r>
      <w:r>
        <w:rPr>
          <w:color w:val="000000"/>
          <w:sz w:val="18"/>
          <w:szCs w:val="18"/>
        </w:rPr>
        <w:tab/>
      </w:r>
      <w:r>
        <w:rPr>
          <w:color w:val="000000"/>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04"/>
      </w:r>
    </w:p>
    <w:p w:rsidR="00832810" w:rsidRDefault="00832810">
      <w:pPr>
        <w:spacing w:after="120"/>
        <w:jc w:val="right"/>
        <w:rPr>
          <w:color w:val="000000"/>
          <w:sz w:val="18"/>
          <w:szCs w:val="18"/>
        </w:rPr>
      </w:pPr>
      <w:r>
        <w:rPr>
          <w:color w:val="000000"/>
          <w:sz w:val="18"/>
          <w:szCs w:val="18"/>
        </w:rPr>
        <w:t>Tuesday mg. 7th</w:t>
      </w:r>
    </w:p>
    <w:p w:rsidR="00832810" w:rsidRDefault="00832810">
      <w:pPr>
        <w:spacing w:after="120"/>
        <w:rPr>
          <w:color w:val="000000"/>
          <w:sz w:val="18"/>
          <w:szCs w:val="18"/>
        </w:rPr>
      </w:pPr>
      <w:r>
        <w:rPr>
          <w:color w:val="000000"/>
          <w:sz w:val="18"/>
          <w:szCs w:val="18"/>
        </w:rPr>
        <w:t>Mr Harding</w:t>
      </w:r>
    </w:p>
    <w:p w:rsidR="00832810" w:rsidRDefault="00832810">
      <w:pPr>
        <w:spacing w:after="120"/>
        <w:rPr>
          <w:color w:val="000000"/>
          <w:sz w:val="18"/>
          <w:szCs w:val="18"/>
        </w:rPr>
      </w:pPr>
      <w:r>
        <w:rPr>
          <w:color w:val="000000"/>
          <w:sz w:val="18"/>
          <w:szCs w:val="18"/>
        </w:rPr>
        <w:t>My dr Sir</w:t>
      </w:r>
    </w:p>
    <w:p w:rsidR="00832810" w:rsidRDefault="00832810">
      <w:pPr>
        <w:spacing w:after="120"/>
        <w:rPr>
          <w:sz w:val="18"/>
          <w:szCs w:val="18"/>
        </w:rPr>
      </w:pPr>
      <w:r>
        <w:rPr>
          <w:color w:val="000000"/>
          <w:sz w:val="18"/>
          <w:szCs w:val="18"/>
        </w:rPr>
        <w:t xml:space="preserve">Thanks for kind note of last evg. We think alike on </w:t>
      </w:r>
      <w:r>
        <w:rPr>
          <w:i/>
          <w:color w:val="000000"/>
          <w:sz w:val="18"/>
          <w:szCs w:val="18"/>
        </w:rPr>
        <w:t>many</w:t>
      </w:r>
      <w:r>
        <w:rPr>
          <w:color w:val="000000"/>
          <w:sz w:val="18"/>
          <w:szCs w:val="18"/>
        </w:rPr>
        <w:t xml:space="preserve"> things. I could scarcely have thought R.P. would have </w:t>
      </w:r>
      <w:r>
        <w:rPr>
          <w:i/>
          <w:color w:val="000000"/>
          <w:sz w:val="18"/>
          <w:szCs w:val="18"/>
        </w:rPr>
        <w:t xml:space="preserve">so </w:t>
      </w:r>
      <w:r>
        <w:rPr>
          <w:color w:val="000000"/>
          <w:sz w:val="18"/>
          <w:szCs w:val="18"/>
        </w:rPr>
        <w:t xml:space="preserve">lowered himself! but then water never rises </w:t>
      </w:r>
      <w:r>
        <w:rPr>
          <w:i/>
          <w:color w:val="000000"/>
          <w:sz w:val="18"/>
          <w:szCs w:val="18"/>
        </w:rPr>
        <w:t>above</w:t>
      </w:r>
      <w:r>
        <w:rPr>
          <w:color w:val="000000"/>
          <w:sz w:val="18"/>
          <w:szCs w:val="18"/>
        </w:rPr>
        <w:t xml:space="preserve"> its own level. Although busy (writing to Engd. too long deferred)</w:t>
      </w:r>
      <w:r w:rsidR="002A439E">
        <w:rPr>
          <w:color w:val="000000"/>
          <w:sz w:val="18"/>
          <w:szCs w:val="18"/>
        </w:rPr>
        <w:t>—</w:t>
      </w:r>
      <w:r>
        <w:rPr>
          <w:color w:val="000000"/>
          <w:sz w:val="18"/>
          <w:szCs w:val="18"/>
        </w:rPr>
        <w:t xml:space="preserve">I took up pen to </w:t>
      </w:r>
      <w:r>
        <w:rPr>
          <w:i/>
          <w:color w:val="000000"/>
          <w:sz w:val="18"/>
          <w:szCs w:val="18"/>
        </w:rPr>
        <w:t>expose</w:t>
      </w:r>
      <w:r>
        <w:rPr>
          <w:color w:val="000000"/>
          <w:sz w:val="18"/>
          <w:szCs w:val="18"/>
        </w:rPr>
        <w:t xml:space="preserve"> him, seriatim: but I found it would make rather </w:t>
      </w:r>
      <w:r>
        <w:rPr>
          <w:i/>
          <w:color w:val="000000"/>
          <w:sz w:val="18"/>
          <w:szCs w:val="18"/>
        </w:rPr>
        <w:t>too long</w:t>
      </w:r>
      <w:r>
        <w:rPr>
          <w:sz w:val="18"/>
          <w:szCs w:val="18"/>
        </w:rPr>
        <w:t xml:space="preserve"> a letter, doubtful if </w:t>
      </w:r>
      <w:r>
        <w:rPr>
          <w:i/>
          <w:sz w:val="18"/>
          <w:szCs w:val="18"/>
        </w:rPr>
        <w:t>he</w:t>
      </w:r>
      <w:r>
        <w:rPr>
          <w:sz w:val="18"/>
          <w:szCs w:val="18"/>
        </w:rPr>
        <w:t xml:space="preserve"> would insert it;</w:t>
      </w:r>
      <w:r w:rsidR="002A439E">
        <w:rPr>
          <w:sz w:val="18"/>
          <w:szCs w:val="18"/>
        </w:rPr>
        <w:t>—</w:t>
      </w:r>
      <w:r>
        <w:rPr>
          <w:sz w:val="18"/>
          <w:szCs w:val="18"/>
        </w:rPr>
        <w:t>and I was in too sarcastic a vein (or too unmerciful!) to deal gently</w:t>
      </w:r>
      <w:r w:rsidR="002A439E">
        <w:rPr>
          <w:sz w:val="18"/>
          <w:szCs w:val="18"/>
        </w:rPr>
        <w:t>—</w:t>
      </w:r>
      <w:r>
        <w:rPr>
          <w:sz w:val="18"/>
          <w:szCs w:val="18"/>
        </w:rPr>
        <w:t xml:space="preserve">especially after my </w:t>
      </w:r>
      <w:r>
        <w:rPr>
          <w:i/>
          <w:sz w:val="18"/>
          <w:szCs w:val="18"/>
          <w:u w:val="single"/>
        </w:rPr>
        <w:t>long</w:t>
      </w:r>
      <w:r>
        <w:rPr>
          <w:sz w:val="18"/>
          <w:szCs w:val="18"/>
        </w:rPr>
        <w:t xml:space="preserve"> talk w. Knowles (</w:t>
      </w:r>
      <w:r>
        <w:rPr>
          <w:i/>
          <w:sz w:val="18"/>
          <w:szCs w:val="18"/>
          <w:u w:val="single"/>
        </w:rPr>
        <w:t>Propr</w:t>
      </w:r>
      <w:r>
        <w:rPr>
          <w:sz w:val="18"/>
          <w:szCs w:val="18"/>
        </w:rPr>
        <w:t>.) on Friday mg.</w:t>
      </w:r>
      <w:r w:rsidR="002A439E">
        <w:rPr>
          <w:sz w:val="18"/>
          <w:szCs w:val="18"/>
        </w:rPr>
        <w:t>—</w:t>
      </w:r>
      <w:r>
        <w:rPr>
          <w:sz w:val="18"/>
          <w:szCs w:val="18"/>
        </w:rPr>
        <w:t xml:space="preserve">of which, </w:t>
      </w:r>
      <w:r>
        <w:rPr>
          <w:i/>
          <w:sz w:val="18"/>
          <w:szCs w:val="18"/>
        </w:rPr>
        <w:t>more anon</w:t>
      </w:r>
      <w:r>
        <w:rPr>
          <w:sz w:val="18"/>
          <w:szCs w:val="18"/>
        </w:rPr>
        <w:t>.</w:t>
      </w:r>
      <w:r w:rsidR="002A439E">
        <w:rPr>
          <w:sz w:val="18"/>
          <w:szCs w:val="18"/>
        </w:rPr>
        <w:t>—</w:t>
      </w:r>
    </w:p>
    <w:p w:rsidR="00832810" w:rsidRDefault="00832810">
      <w:pPr>
        <w:spacing w:after="120"/>
        <w:rPr>
          <w:sz w:val="18"/>
          <w:szCs w:val="18"/>
        </w:rPr>
      </w:pPr>
      <w:r>
        <w:rPr>
          <w:i/>
          <w:sz w:val="18"/>
          <w:szCs w:val="18"/>
        </w:rPr>
        <w:t>Perhaps</w:t>
      </w:r>
      <w:r>
        <w:rPr>
          <w:sz w:val="18"/>
          <w:szCs w:val="18"/>
        </w:rPr>
        <w:t xml:space="preserve"> you are right, as to “Beauty’s best” being a </w:t>
      </w:r>
      <w:r>
        <w:rPr>
          <w:i/>
          <w:sz w:val="18"/>
          <w:szCs w:val="18"/>
        </w:rPr>
        <w:t>quotation</w:t>
      </w:r>
      <w:r>
        <w:rPr>
          <w:sz w:val="18"/>
          <w:szCs w:val="18"/>
        </w:rPr>
        <w:t>,</w:t>
      </w:r>
      <w:r w:rsidR="002A439E">
        <w:rPr>
          <w:sz w:val="18"/>
          <w:szCs w:val="18"/>
        </w:rPr>
        <w:t>—</w:t>
      </w:r>
      <w:r>
        <w:rPr>
          <w:sz w:val="18"/>
          <w:szCs w:val="18"/>
        </w:rPr>
        <w:t>though I have my doubts. I know I had 2 or 3 such then (&amp; now) running in mind</w:t>
      </w:r>
      <w:r w:rsidR="002A439E">
        <w:rPr>
          <w:sz w:val="18"/>
          <w:szCs w:val="18"/>
        </w:rPr>
        <w:t>—</w:t>
      </w:r>
      <w:r>
        <w:rPr>
          <w:sz w:val="18"/>
          <w:szCs w:val="18"/>
        </w:rPr>
        <w:t>as “When unadorned, adorned the most,” &amp;c., &amp;c.</w:t>
      </w:r>
      <w:r w:rsidR="002A439E">
        <w:rPr>
          <w:sz w:val="18"/>
          <w:szCs w:val="18"/>
        </w:rPr>
        <w:t>—</w:t>
      </w:r>
      <w:r>
        <w:rPr>
          <w:sz w:val="18"/>
          <w:szCs w:val="18"/>
        </w:rPr>
        <w:t>–</w:t>
      </w:r>
      <w:r>
        <w:rPr>
          <w:i/>
          <w:sz w:val="18"/>
          <w:szCs w:val="18"/>
        </w:rPr>
        <w:t>Johnstone</w:t>
      </w:r>
      <w:r>
        <w:rPr>
          <w:sz w:val="18"/>
          <w:szCs w:val="18"/>
        </w:rPr>
        <w:t xml:space="preserve"> never occurred to me</w:t>
      </w:r>
      <w:r w:rsidR="002A439E">
        <w:rPr>
          <w:sz w:val="18"/>
          <w:szCs w:val="18"/>
        </w:rPr>
        <w:t>—</w:t>
      </w:r>
      <w:r>
        <w:rPr>
          <w:sz w:val="18"/>
          <w:szCs w:val="18"/>
        </w:rPr>
        <w:t xml:space="preserve">perhaps owing to my having had, at that time, (&amp; for some months before) much correspce. w. </w:t>
      </w:r>
      <w:r>
        <w:rPr>
          <w:i/>
          <w:sz w:val="18"/>
          <w:szCs w:val="18"/>
        </w:rPr>
        <w:t>Johnstone</w:t>
      </w:r>
      <w:r>
        <w:rPr>
          <w:sz w:val="18"/>
          <w:szCs w:val="18"/>
        </w:rPr>
        <w:t xml:space="preserve"> of the “Star” hotel.</w:t>
      </w:r>
      <w:r w:rsidR="002A439E">
        <w:rPr>
          <w:sz w:val="18"/>
          <w:szCs w:val="18"/>
        </w:rPr>
        <w:t>—</w:t>
      </w:r>
    </w:p>
    <w:p w:rsidR="00832810" w:rsidRDefault="00832810">
      <w:pPr>
        <w:spacing w:after="120"/>
        <w:rPr>
          <w:sz w:val="18"/>
          <w:szCs w:val="18"/>
        </w:rPr>
      </w:pPr>
      <w:r>
        <w:rPr>
          <w:sz w:val="18"/>
          <w:szCs w:val="18"/>
        </w:rPr>
        <w:t>Two things I would say to you now. I think we should get in, somewhere, 2 of your nice &amp; eminently suitable cuts</w:t>
      </w:r>
      <w:r w:rsidR="002A439E">
        <w:rPr>
          <w:sz w:val="18"/>
          <w:szCs w:val="18"/>
        </w:rPr>
        <w:t>—</w:t>
      </w:r>
      <w:r>
        <w:rPr>
          <w:sz w:val="18"/>
          <w:szCs w:val="18"/>
        </w:rPr>
        <w:t xml:space="preserve">the </w:t>
      </w:r>
      <w:r>
        <w:rPr>
          <w:i/>
          <w:sz w:val="18"/>
          <w:szCs w:val="18"/>
        </w:rPr>
        <w:t>trio</w:t>
      </w:r>
      <w:r>
        <w:rPr>
          <w:sz w:val="18"/>
          <w:szCs w:val="18"/>
        </w:rPr>
        <w:t xml:space="preserve">, Schæffer, Faust, &amp; Gutt., &amp; the one in </w:t>
      </w:r>
      <w:r>
        <w:rPr>
          <w:i/>
          <w:sz w:val="18"/>
          <w:szCs w:val="18"/>
        </w:rPr>
        <w:t>end</w:t>
      </w:r>
      <w:r>
        <w:rPr>
          <w:sz w:val="18"/>
          <w:szCs w:val="18"/>
        </w:rPr>
        <w:t xml:space="preserve"> of “Report,” ’88.</w:t>
      </w:r>
      <w:r w:rsidR="002A439E">
        <w:rPr>
          <w:sz w:val="18"/>
          <w:szCs w:val="18"/>
        </w:rPr>
        <w:t>—</w:t>
      </w:r>
    </w:p>
    <w:p w:rsidR="00832810" w:rsidRDefault="00832810">
      <w:pPr>
        <w:spacing w:after="120"/>
        <w:rPr>
          <w:color w:val="000000"/>
          <w:sz w:val="18"/>
          <w:szCs w:val="18"/>
        </w:rPr>
      </w:pPr>
      <w:r>
        <w:rPr>
          <w:sz w:val="18"/>
          <w:szCs w:val="18"/>
        </w:rPr>
        <w:t xml:space="preserve">I am arranging w. Blair for a lith. of </w:t>
      </w:r>
      <w:r>
        <w:rPr>
          <w:i/>
          <w:sz w:val="18"/>
          <w:szCs w:val="18"/>
        </w:rPr>
        <w:t>Paihia</w:t>
      </w:r>
      <w:r>
        <w:rPr>
          <w:sz w:val="18"/>
          <w:szCs w:val="18"/>
        </w:rPr>
        <w:t xml:space="preserve"> from the old sketch</w:t>
      </w:r>
      <w:r w:rsidR="002A439E">
        <w:rPr>
          <w:sz w:val="18"/>
          <w:szCs w:val="18"/>
        </w:rPr>
        <w:t>—</w:t>
      </w:r>
      <w:r>
        <w:rPr>
          <w:sz w:val="18"/>
          <w:szCs w:val="18"/>
        </w:rPr>
        <w:t>as that place is now no more! B. can do it, &amp; I believe well. I had intended going to see him today but cannot well do so (</w:t>
      </w:r>
      <w:r>
        <w:rPr>
          <w:color w:val="000000"/>
          <w:sz w:val="18"/>
          <w:szCs w:val="18"/>
        </w:rPr>
        <w:t xml:space="preserve">having promised to help H. for </w:t>
      </w:r>
      <w:r>
        <w:rPr>
          <w:i/>
          <w:color w:val="000000"/>
          <w:sz w:val="18"/>
          <w:szCs w:val="18"/>
        </w:rPr>
        <w:t xml:space="preserve">next </w:t>
      </w:r>
      <w:r>
        <w:rPr>
          <w:color w:val="000000"/>
          <w:sz w:val="18"/>
          <w:szCs w:val="18"/>
        </w:rPr>
        <w:t xml:space="preserve">Monday evening): must write to Ham. re </w:t>
      </w:r>
      <w:r>
        <w:rPr>
          <w:i/>
          <w:color w:val="000000"/>
          <w:sz w:val="18"/>
          <w:szCs w:val="18"/>
        </w:rPr>
        <w:t>no. of subsrs.</w:t>
      </w:r>
      <w:r>
        <w:rPr>
          <w:color w:val="000000"/>
          <w:sz w:val="18"/>
          <w:szCs w:val="18"/>
        </w:rPr>
        <w:t xml:space="preserve">, tho’ I fear he has but </w:t>
      </w:r>
      <w:r>
        <w:rPr>
          <w:i/>
          <w:color w:val="000000"/>
          <w:sz w:val="18"/>
          <w:szCs w:val="18"/>
        </w:rPr>
        <w:t>few</w:t>
      </w:r>
      <w:r>
        <w:rPr>
          <w:color w:val="000000"/>
          <w:sz w:val="18"/>
          <w:szCs w:val="18"/>
        </w:rPr>
        <w:t>! Proofs sadly wanted.</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P.S. As 2 heads are frequently better than 1, (tho’, on t’other hand, “too many cooks spoil the prose”)</w:t>
      </w:r>
      <w:r w:rsidR="002A439E">
        <w:rPr>
          <w:color w:val="000000"/>
          <w:sz w:val="18"/>
          <w:szCs w:val="18"/>
        </w:rPr>
        <w:t>—</w:t>
      </w:r>
      <w:r>
        <w:rPr>
          <w:color w:val="000000"/>
          <w:sz w:val="18"/>
          <w:szCs w:val="18"/>
        </w:rPr>
        <w:t xml:space="preserve">if in going on w. the work, </w:t>
      </w:r>
      <w:r>
        <w:rPr>
          <w:i/>
          <w:color w:val="000000"/>
          <w:sz w:val="18"/>
          <w:szCs w:val="18"/>
        </w:rPr>
        <w:t xml:space="preserve">any </w:t>
      </w:r>
      <w:r>
        <w:rPr>
          <w:color w:val="000000"/>
          <w:sz w:val="18"/>
          <w:szCs w:val="18"/>
        </w:rPr>
        <w:t>thing as amendts. or improvts. occurs to you</w:t>
      </w:r>
      <w:r w:rsidR="008D2274">
        <w:rPr>
          <w:color w:val="000000"/>
          <w:sz w:val="18"/>
          <w:szCs w:val="18"/>
        </w:rPr>
        <w:t>— “</w:t>
      </w:r>
      <w:r>
        <w:rPr>
          <w:color w:val="000000"/>
          <w:sz w:val="18"/>
          <w:szCs w:val="18"/>
        </w:rPr>
        <w:t>make a note of it” &amp; forwd. to W.C.</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grieve more than ever over your very thin paper! &amp; paleness of 1</w:t>
      </w:r>
      <w:r>
        <w:rPr>
          <w:color w:val="000000"/>
          <w:sz w:val="18"/>
          <w:szCs w:val="18"/>
          <w:vertAlign w:val="superscript"/>
        </w:rPr>
        <w:t>st</w:t>
      </w:r>
      <w:r>
        <w:rPr>
          <w:color w:val="000000"/>
          <w:sz w:val="18"/>
          <w:szCs w:val="18"/>
        </w:rPr>
        <w:t xml:space="preserve"> ½ sheet. How very different these proofs look on better paper.</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1888 February 23: to Grey</w:t>
      </w:r>
      <w:r>
        <w:rPr>
          <w:rStyle w:val="FootnoteReference"/>
          <w:rFonts w:ascii="Arial" w:hAnsi="Arial" w:cs="Arial"/>
          <w:color w:val="000000"/>
          <w:sz w:val="22"/>
          <w:szCs w:val="22"/>
        </w:rPr>
        <w:footnoteReference w:id="405"/>
      </w:r>
    </w:p>
    <w:p w:rsidR="00832810" w:rsidRDefault="00832810">
      <w:pPr>
        <w:spacing w:after="120"/>
        <w:jc w:val="right"/>
        <w:rPr>
          <w:color w:val="000000"/>
          <w:sz w:val="18"/>
          <w:szCs w:val="22"/>
        </w:rPr>
      </w:pPr>
      <w:r>
        <w:rPr>
          <w:color w:val="000000"/>
          <w:sz w:val="18"/>
          <w:szCs w:val="22"/>
        </w:rPr>
        <w:t>Dannevirke,</w:t>
      </w:r>
      <w:r>
        <w:rPr>
          <w:color w:val="000000"/>
          <w:sz w:val="18"/>
          <w:szCs w:val="22"/>
        </w:rPr>
        <w:br/>
        <w:t>(70 Mile Bush,)</w:t>
      </w:r>
      <w:r>
        <w:rPr>
          <w:color w:val="000000"/>
          <w:sz w:val="18"/>
          <w:szCs w:val="22"/>
        </w:rPr>
        <w:br/>
        <w:t>Feby. 23</w:t>
      </w:r>
      <w:r>
        <w:rPr>
          <w:color w:val="000000"/>
          <w:sz w:val="18"/>
          <w:szCs w:val="22"/>
          <w:vertAlign w:val="superscript"/>
        </w:rPr>
        <w:t>rd</w:t>
      </w:r>
      <w:r>
        <w:rPr>
          <w:color w:val="000000"/>
          <w:sz w:val="18"/>
          <w:szCs w:val="22"/>
        </w:rPr>
        <w:t>. 1888.</w:t>
      </w:r>
    </w:p>
    <w:p w:rsidR="00832810" w:rsidRDefault="00832810">
      <w:pPr>
        <w:spacing w:after="120"/>
        <w:rPr>
          <w:color w:val="000000"/>
          <w:sz w:val="18"/>
          <w:szCs w:val="22"/>
        </w:rPr>
      </w:pPr>
      <w:r>
        <w:rPr>
          <w:color w:val="000000"/>
          <w:sz w:val="18"/>
          <w:szCs w:val="22"/>
        </w:rPr>
        <w:t>Dear Sir George Grey</w:t>
      </w:r>
    </w:p>
    <w:p w:rsidR="00832810" w:rsidRDefault="00832810">
      <w:pPr>
        <w:spacing w:after="120"/>
        <w:rPr>
          <w:color w:val="000000"/>
          <w:sz w:val="18"/>
          <w:szCs w:val="22"/>
        </w:rPr>
      </w:pPr>
      <w:r>
        <w:rPr>
          <w:color w:val="000000"/>
          <w:sz w:val="18"/>
          <w:szCs w:val="22"/>
        </w:rPr>
        <w:t>I came hither early in this month on my usual autumnal Botanical ramble in these sequestered woods and glens,</w:t>
      </w:r>
      <w:r w:rsidR="002A439E">
        <w:rPr>
          <w:color w:val="000000"/>
          <w:sz w:val="18"/>
          <w:szCs w:val="22"/>
        </w:rPr>
        <w:t>—</w:t>
      </w:r>
      <w:r>
        <w:rPr>
          <w:color w:val="000000"/>
          <w:sz w:val="18"/>
          <w:szCs w:val="22"/>
        </w:rPr>
        <w:t>and since I have received a long and interesting (though painful) letter from our mutual friend Sir J.D. Hooker</w:t>
      </w:r>
      <w:r w:rsidR="002A439E">
        <w:rPr>
          <w:color w:val="000000"/>
          <w:sz w:val="18"/>
          <w:szCs w:val="22"/>
        </w:rPr>
        <w:t>—</w:t>
      </w:r>
      <w:r>
        <w:rPr>
          <w:color w:val="000000"/>
          <w:sz w:val="18"/>
          <w:szCs w:val="22"/>
        </w:rPr>
        <w:t>which I have this day answered.</w:t>
      </w:r>
    </w:p>
    <w:p w:rsidR="00832810" w:rsidRDefault="00832810">
      <w:pPr>
        <w:spacing w:after="120"/>
        <w:rPr>
          <w:color w:val="000000"/>
          <w:sz w:val="18"/>
          <w:szCs w:val="22"/>
        </w:rPr>
      </w:pPr>
      <w:r>
        <w:rPr>
          <w:color w:val="000000"/>
          <w:sz w:val="18"/>
          <w:szCs w:val="22"/>
        </w:rPr>
        <w:t>In it he has given me a message for you, which I copy:</w:t>
      </w:r>
    </w:p>
    <w:p w:rsidR="00832810" w:rsidRDefault="002A439E">
      <w:pPr>
        <w:spacing w:after="120"/>
        <w:rPr>
          <w:color w:val="000000"/>
          <w:sz w:val="18"/>
          <w:szCs w:val="22"/>
        </w:rPr>
      </w:pPr>
      <w:r>
        <w:rPr>
          <w:color w:val="000000"/>
          <w:sz w:val="18"/>
          <w:szCs w:val="22"/>
        </w:rPr>
        <w:t>—</w:t>
      </w:r>
      <w:r w:rsidR="00014C49">
        <w:rPr>
          <w:color w:val="000000"/>
          <w:sz w:val="18"/>
          <w:szCs w:val="22"/>
        </w:rPr>
        <w:t xml:space="preserve"> “</w:t>
      </w:r>
      <w:r w:rsidR="00832810">
        <w:rPr>
          <w:color w:val="000000"/>
          <w:sz w:val="18"/>
          <w:szCs w:val="22"/>
        </w:rPr>
        <w:t>Give Sir George Grey my warmest salutations when you see or write to him: and tell him, I keep the nuggets he gave me as a cherished keepsake.”</w:t>
      </w:r>
      <w:r>
        <w:rPr>
          <w:color w:val="000000"/>
          <w:sz w:val="18"/>
          <w:szCs w:val="22"/>
        </w:rPr>
        <w:t>—</w:t>
      </w:r>
    </w:p>
    <w:p w:rsidR="00832810" w:rsidRDefault="00832810">
      <w:pPr>
        <w:spacing w:after="120"/>
        <w:rPr>
          <w:color w:val="000000"/>
          <w:sz w:val="18"/>
          <w:szCs w:val="22"/>
        </w:rPr>
      </w:pPr>
      <w:r>
        <w:rPr>
          <w:color w:val="000000"/>
          <w:sz w:val="18"/>
          <w:szCs w:val="22"/>
        </w:rPr>
        <w:t>I had sent to Sir Joseph a copy of the Napier “Herald” containing the report of your speech there and Public Meeting,</w:t>
      </w:r>
      <w:r w:rsidR="002A439E">
        <w:rPr>
          <w:color w:val="000000"/>
          <w:sz w:val="18"/>
          <w:szCs w:val="22"/>
        </w:rPr>
        <w:t>—</w:t>
      </w:r>
      <w:r>
        <w:rPr>
          <w:color w:val="000000"/>
          <w:sz w:val="18"/>
          <w:szCs w:val="22"/>
        </w:rPr>
        <w:t>besides my frequently writing to him.</w:t>
      </w:r>
    </w:p>
    <w:p w:rsidR="00832810" w:rsidRDefault="00832810">
      <w:pPr>
        <w:spacing w:after="120"/>
        <w:rPr>
          <w:color w:val="000000"/>
          <w:sz w:val="18"/>
          <w:szCs w:val="22"/>
        </w:rPr>
      </w:pPr>
      <w:r>
        <w:rPr>
          <w:color w:val="000000"/>
          <w:sz w:val="18"/>
          <w:szCs w:val="22"/>
        </w:rPr>
        <w:t xml:space="preserve">Hooker and his Lady had been having a </w:t>
      </w:r>
      <w:r>
        <w:rPr>
          <w:i/>
          <w:iCs/>
          <w:color w:val="000000"/>
          <w:sz w:val="18"/>
          <w:szCs w:val="22"/>
        </w:rPr>
        <w:t xml:space="preserve">sad </w:t>
      </w:r>
      <w:r>
        <w:rPr>
          <w:color w:val="000000"/>
          <w:sz w:val="18"/>
          <w:szCs w:val="22"/>
        </w:rPr>
        <w:t>Xmas:</w:t>
      </w:r>
      <w:r w:rsidR="002A439E">
        <w:rPr>
          <w:color w:val="000000"/>
          <w:sz w:val="18"/>
          <w:szCs w:val="22"/>
        </w:rPr>
        <w:t>—</w:t>
      </w:r>
      <w:r>
        <w:rPr>
          <w:color w:val="000000"/>
          <w:sz w:val="18"/>
          <w:szCs w:val="22"/>
        </w:rPr>
        <w:br/>
        <w:t>1</w:t>
      </w:r>
      <w:r>
        <w:rPr>
          <w:color w:val="000000"/>
          <w:sz w:val="18"/>
          <w:szCs w:val="22"/>
          <w:vertAlign w:val="superscript"/>
        </w:rPr>
        <w:t>st</w:t>
      </w:r>
      <w:r>
        <w:rPr>
          <w:color w:val="000000"/>
          <w:sz w:val="18"/>
          <w:szCs w:val="22"/>
        </w:rPr>
        <w:t>. the death of her Father</w:t>
      </w:r>
      <w:r>
        <w:rPr>
          <w:color w:val="000000"/>
          <w:sz w:val="18"/>
          <w:szCs w:val="22"/>
        </w:rPr>
        <w:br/>
        <w:t>2</w:t>
      </w:r>
      <w:r>
        <w:rPr>
          <w:color w:val="000000"/>
          <w:sz w:val="18"/>
          <w:szCs w:val="22"/>
          <w:vertAlign w:val="superscript"/>
        </w:rPr>
        <w:t>nd</w:t>
      </w:r>
      <w:r>
        <w:rPr>
          <w:color w:val="000000"/>
          <w:sz w:val="18"/>
          <w:szCs w:val="22"/>
        </w:rPr>
        <w:t xml:space="preserve">. the death of her last surviving brother, Frank Symonds, at </w:t>
      </w:r>
      <w:smartTag w:uri="urn:schemas-microsoft-com:office:smarttags" w:element="country-region">
        <w:smartTag w:uri="urn:schemas-microsoft-com:office:smarttags" w:element="place">
          <w:r>
            <w:rPr>
              <w:color w:val="000000"/>
              <w:sz w:val="18"/>
              <w:szCs w:val="22"/>
            </w:rPr>
            <w:t>Tonga</w:t>
          </w:r>
        </w:smartTag>
      </w:smartTag>
      <w:r>
        <w:rPr>
          <w:color w:val="000000"/>
          <w:sz w:val="18"/>
          <w:szCs w:val="22"/>
        </w:rPr>
        <w:t>. I believe you knew him well: also, his brother Capt. Symonds,</w:t>
      </w:r>
      <w:r w:rsidR="002A439E">
        <w:rPr>
          <w:color w:val="000000"/>
          <w:sz w:val="18"/>
          <w:szCs w:val="22"/>
        </w:rPr>
        <w:t>—</w:t>
      </w:r>
      <w:r>
        <w:rPr>
          <w:color w:val="000000"/>
          <w:sz w:val="18"/>
          <w:szCs w:val="22"/>
        </w:rPr>
        <w:t>as both had lived long near you.</w:t>
      </w:r>
      <w:r w:rsidR="002A439E">
        <w:rPr>
          <w:color w:val="000000"/>
          <w:sz w:val="18"/>
          <w:szCs w:val="22"/>
        </w:rPr>
        <w:t>—</w:t>
      </w:r>
    </w:p>
    <w:p w:rsidR="00832810" w:rsidRDefault="00832810">
      <w:pPr>
        <w:spacing w:after="120"/>
        <w:rPr>
          <w:color w:val="000000"/>
          <w:sz w:val="18"/>
          <w:szCs w:val="22"/>
        </w:rPr>
      </w:pPr>
      <w:r>
        <w:rPr>
          <w:color w:val="000000"/>
          <w:sz w:val="18"/>
          <w:szCs w:val="22"/>
        </w:rPr>
        <w:t>I was much grieved, the other day, to see in the Papers, of your being severely ill at Kawau: I trust, dear Sir George Grey, that you are now quite recovered.</w:t>
      </w:r>
      <w:r w:rsidR="002A439E">
        <w:rPr>
          <w:color w:val="000000"/>
          <w:sz w:val="18"/>
          <w:szCs w:val="22"/>
        </w:rPr>
        <w:t>—</w:t>
      </w:r>
    </w:p>
    <w:p w:rsidR="00832810" w:rsidRDefault="00832810">
      <w:pPr>
        <w:spacing w:after="120"/>
        <w:rPr>
          <w:color w:val="000000"/>
          <w:sz w:val="18"/>
          <w:szCs w:val="22"/>
        </w:rPr>
      </w:pPr>
      <w:r>
        <w:rPr>
          <w:color w:val="000000"/>
          <w:sz w:val="18"/>
          <w:szCs w:val="22"/>
        </w:rPr>
        <w:t>I am keeping well,</w:t>
      </w:r>
      <w:r w:rsidR="002A439E">
        <w:rPr>
          <w:color w:val="000000"/>
          <w:sz w:val="18"/>
          <w:szCs w:val="22"/>
        </w:rPr>
        <w:t>—</w:t>
      </w:r>
      <w:r>
        <w:rPr>
          <w:color w:val="000000"/>
          <w:sz w:val="18"/>
          <w:szCs w:val="22"/>
        </w:rPr>
        <w:t xml:space="preserve">with the use of all my faculties, &amp; don’t need glasses: only I find my knees to be </w:t>
      </w:r>
      <w:r>
        <w:rPr>
          <w:i/>
          <w:iCs/>
          <w:color w:val="000000"/>
          <w:sz w:val="18"/>
          <w:szCs w:val="22"/>
        </w:rPr>
        <w:t xml:space="preserve">not </w:t>
      </w:r>
      <w:r>
        <w:rPr>
          <w:color w:val="000000"/>
          <w:sz w:val="18"/>
          <w:szCs w:val="22"/>
        </w:rPr>
        <w:t>so strong nor so ready as of yore in our tangled forests.</w:t>
      </w:r>
      <w:r w:rsidR="002A439E">
        <w:rPr>
          <w:color w:val="000000"/>
          <w:sz w:val="18"/>
          <w:szCs w:val="22"/>
        </w:rPr>
        <w:t>—</w:t>
      </w:r>
      <w:r>
        <w:rPr>
          <w:color w:val="000000"/>
          <w:sz w:val="18"/>
          <w:szCs w:val="22"/>
        </w:rPr>
        <w:t>–</w:t>
      </w:r>
    </w:p>
    <w:p w:rsidR="00832810" w:rsidRDefault="00832810">
      <w:pPr>
        <w:ind w:left="284" w:firstLine="284"/>
        <w:rPr>
          <w:color w:val="000000"/>
          <w:sz w:val="18"/>
          <w:szCs w:val="22"/>
        </w:rPr>
      </w:pPr>
      <w:r>
        <w:rPr>
          <w:color w:val="000000"/>
          <w:sz w:val="18"/>
          <w:szCs w:val="22"/>
        </w:rPr>
        <w:t>With kindest regards,</w:t>
      </w:r>
    </w:p>
    <w:p w:rsidR="00832810" w:rsidRDefault="00832810">
      <w:pPr>
        <w:ind w:left="852" w:firstLine="284"/>
        <w:rPr>
          <w:color w:val="000000"/>
          <w:sz w:val="18"/>
          <w:szCs w:val="22"/>
        </w:rPr>
      </w:pPr>
      <w:r>
        <w:rPr>
          <w:color w:val="000000"/>
          <w:sz w:val="18"/>
          <w:szCs w:val="22"/>
        </w:rPr>
        <w:t>Believe me,</w:t>
      </w:r>
    </w:p>
    <w:p w:rsidR="00832810" w:rsidRDefault="00832810">
      <w:pPr>
        <w:ind w:left="1420" w:firstLine="284"/>
        <w:rPr>
          <w:color w:val="000000"/>
          <w:sz w:val="18"/>
          <w:szCs w:val="22"/>
        </w:rPr>
      </w:pPr>
      <w:r>
        <w:rPr>
          <w:color w:val="000000"/>
          <w:sz w:val="18"/>
          <w:szCs w:val="22"/>
        </w:rPr>
        <w:t>Dear Sir George Grey,</w:t>
      </w:r>
    </w:p>
    <w:p w:rsidR="00832810" w:rsidRDefault="00832810">
      <w:pPr>
        <w:ind w:left="1988" w:firstLine="284"/>
        <w:rPr>
          <w:color w:val="000000"/>
          <w:sz w:val="18"/>
          <w:szCs w:val="22"/>
        </w:rPr>
      </w:pPr>
      <w:r>
        <w:rPr>
          <w:color w:val="000000"/>
          <w:sz w:val="18"/>
          <w:szCs w:val="22"/>
        </w:rPr>
        <w:t>Yours truly,</w:t>
      </w:r>
    </w:p>
    <w:p w:rsidR="00832810" w:rsidRDefault="00832810">
      <w:pPr>
        <w:spacing w:after="120"/>
        <w:ind w:left="2556" w:firstLine="284"/>
        <w:rPr>
          <w:color w:val="000000"/>
          <w:sz w:val="18"/>
          <w:szCs w:val="22"/>
        </w:rPr>
      </w:pPr>
      <w:r>
        <w:rPr>
          <w:color w:val="000000"/>
          <w:sz w:val="18"/>
          <w:szCs w:val="22"/>
        </w:rPr>
        <w:t>Wm.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1888 February 28: to Balfour</w:t>
      </w:r>
      <w:r>
        <w:rPr>
          <w:rStyle w:val="FootnoteReference"/>
          <w:rFonts w:ascii="Arial" w:hAnsi="Arial" w:cs="Arial"/>
          <w:color w:val="000000"/>
          <w:sz w:val="22"/>
          <w:szCs w:val="22"/>
        </w:rPr>
        <w:footnoteReference w:id="406"/>
      </w:r>
    </w:p>
    <w:p w:rsidR="00832810" w:rsidRDefault="00832810">
      <w:pPr>
        <w:jc w:val="right"/>
        <w:rPr>
          <w:sz w:val="18"/>
          <w:szCs w:val="18"/>
        </w:rPr>
      </w:pPr>
      <w:r>
        <w:rPr>
          <w:sz w:val="18"/>
          <w:szCs w:val="18"/>
        </w:rPr>
        <w:t xml:space="preserve">Baddeley’s Hotel, </w:t>
      </w:r>
    </w:p>
    <w:p w:rsidR="00832810" w:rsidRDefault="00832810">
      <w:pPr>
        <w:jc w:val="right"/>
        <w:rPr>
          <w:sz w:val="18"/>
          <w:szCs w:val="18"/>
        </w:rPr>
      </w:pPr>
      <w:r>
        <w:rPr>
          <w:sz w:val="18"/>
          <w:szCs w:val="18"/>
        </w:rPr>
        <w:t>Dannevirke,</w:t>
      </w:r>
    </w:p>
    <w:p w:rsidR="00832810" w:rsidRDefault="00832810">
      <w:pPr>
        <w:spacing w:after="120"/>
        <w:jc w:val="right"/>
        <w:rPr>
          <w:sz w:val="18"/>
          <w:szCs w:val="18"/>
        </w:rPr>
      </w:pPr>
      <w:r>
        <w:rPr>
          <w:sz w:val="18"/>
          <w:szCs w:val="18"/>
        </w:rPr>
        <w:t>Feby. 28/88.</w:t>
      </w:r>
    </w:p>
    <w:p w:rsidR="00832810" w:rsidRDefault="00832810">
      <w:pPr>
        <w:spacing w:after="120"/>
        <w:rPr>
          <w:sz w:val="18"/>
          <w:szCs w:val="18"/>
        </w:rPr>
      </w:pPr>
      <w:r>
        <w:rPr>
          <w:sz w:val="18"/>
          <w:szCs w:val="18"/>
        </w:rPr>
        <w:t xml:space="preserve">Mr. D.P.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Your kind friendly letter of the 26th is just to hand, and as I think the Mail </w:t>
      </w:r>
      <w:r>
        <w:rPr>
          <w:i/>
          <w:sz w:val="18"/>
          <w:szCs w:val="18"/>
        </w:rPr>
        <w:t>for</w:t>
      </w:r>
      <w:r>
        <w:rPr>
          <w:sz w:val="18"/>
          <w:szCs w:val="18"/>
        </w:rPr>
        <w:t xml:space="preserve"> </w:t>
      </w:r>
      <w:r>
        <w:rPr>
          <w:i/>
          <w:sz w:val="18"/>
          <w:szCs w:val="18"/>
        </w:rPr>
        <w:t>you</w:t>
      </w:r>
      <w:r>
        <w:rPr>
          <w:sz w:val="18"/>
          <w:szCs w:val="18"/>
        </w:rPr>
        <w:t xml:space="preserve"> leaves Napier tomorrow </w:t>
      </w:r>
      <w:r>
        <w:rPr>
          <w:i/>
          <w:sz w:val="18"/>
          <w:szCs w:val="18"/>
        </w:rPr>
        <w:t>afternoon</w:t>
      </w:r>
      <w:r>
        <w:rPr>
          <w:sz w:val="18"/>
          <w:szCs w:val="18"/>
        </w:rPr>
        <w:t>, I write at once a few lines in reply, hoping I may be in time for our Mail—closing at 3. p.m.</w:t>
      </w:r>
    </w:p>
    <w:p w:rsidR="00832810" w:rsidRDefault="00832810">
      <w:pPr>
        <w:spacing w:after="120"/>
        <w:rPr>
          <w:sz w:val="18"/>
          <w:szCs w:val="18"/>
        </w:rPr>
      </w:pPr>
      <w:r>
        <w:rPr>
          <w:sz w:val="18"/>
          <w:szCs w:val="18"/>
        </w:rPr>
        <w:t xml:space="preserve">I am glad to hear you are all well, receiving visitors &amp; </w:t>
      </w:r>
      <w:r>
        <w:rPr>
          <w:i/>
          <w:sz w:val="18"/>
          <w:szCs w:val="18"/>
        </w:rPr>
        <w:t>friends</w:t>
      </w:r>
      <w:r>
        <w:rPr>
          <w:sz w:val="18"/>
          <w:szCs w:val="18"/>
        </w:rPr>
        <w:t xml:space="preserve"> but would that you had not had your unpleasant </w:t>
      </w:r>
      <w:r>
        <w:rPr>
          <w:color w:val="000000"/>
          <w:sz w:val="18"/>
          <w:szCs w:val="18"/>
        </w:rPr>
        <w:t>ducking—or ½–</w:t>
      </w:r>
      <w:r>
        <w:rPr>
          <w:sz w:val="18"/>
          <w:szCs w:val="18"/>
        </w:rPr>
        <w:t>drowning on the Bullock Dray. I suppose the “Black Finmis” you mention is all right at Napier.</w:t>
      </w:r>
    </w:p>
    <w:p w:rsidR="00832810" w:rsidRDefault="00832810">
      <w:pPr>
        <w:spacing w:after="120"/>
        <w:rPr>
          <w:sz w:val="18"/>
          <w:szCs w:val="18"/>
        </w:rPr>
      </w:pPr>
      <w:r>
        <w:rPr>
          <w:sz w:val="18"/>
          <w:szCs w:val="18"/>
        </w:rPr>
        <w:t xml:space="preserve">You say—“no letter to answer”—Dare say, you are right, but it seems to me that I wrote to you in Jan—before I left N.—I have been </w:t>
      </w:r>
      <w:r>
        <w:rPr>
          <w:i/>
          <w:sz w:val="18"/>
          <w:szCs w:val="18"/>
        </w:rPr>
        <w:t>here</w:t>
      </w:r>
      <w:r w:rsidR="00014C49">
        <w:rPr>
          <w:sz w:val="18"/>
          <w:szCs w:val="18"/>
        </w:rPr>
        <w:t xml:space="preserve"> just a</w:t>
      </w:r>
      <w:r>
        <w:rPr>
          <w:sz w:val="18"/>
          <w:szCs w:val="18"/>
        </w:rPr>
        <w:t xml:space="preserve"> month, &amp; I shall not return, yet! The truth is </w:t>
      </w:r>
      <w:r>
        <w:rPr>
          <w:i/>
          <w:sz w:val="18"/>
          <w:szCs w:val="18"/>
        </w:rPr>
        <w:t>I am better off here</w:t>
      </w:r>
      <w:r>
        <w:rPr>
          <w:sz w:val="18"/>
          <w:szCs w:val="18"/>
        </w:rPr>
        <w:t xml:space="preserve"> in </w:t>
      </w:r>
      <w:r>
        <w:rPr>
          <w:i/>
          <w:sz w:val="18"/>
          <w:szCs w:val="18"/>
        </w:rPr>
        <w:t>all</w:t>
      </w:r>
      <w:r>
        <w:rPr>
          <w:sz w:val="18"/>
          <w:szCs w:val="18"/>
        </w:rPr>
        <w:t xml:space="preserve"> domestic matters, than at Napier, &amp; enjoy </w:t>
      </w:r>
      <w:r>
        <w:rPr>
          <w:i/>
          <w:sz w:val="18"/>
          <w:szCs w:val="18"/>
        </w:rPr>
        <w:t>better</w:t>
      </w:r>
      <w:r w:rsidRPr="00014C49">
        <w:rPr>
          <w:sz w:val="18"/>
          <w:szCs w:val="18"/>
        </w:rPr>
        <w:t xml:space="preserve"> </w:t>
      </w:r>
      <w:r>
        <w:rPr>
          <w:i/>
          <w:sz w:val="18"/>
          <w:szCs w:val="18"/>
        </w:rPr>
        <w:t>health.</w:t>
      </w:r>
      <w:r>
        <w:rPr>
          <w:sz w:val="18"/>
          <w:szCs w:val="18"/>
        </w:rPr>
        <w:t xml:space="preserve"> I have however prolonged my stay, owing to the </w:t>
      </w:r>
      <w:r>
        <w:rPr>
          <w:i/>
          <w:sz w:val="18"/>
          <w:szCs w:val="18"/>
        </w:rPr>
        <w:t>opening</w:t>
      </w:r>
      <w:r>
        <w:rPr>
          <w:sz w:val="18"/>
          <w:szCs w:val="18"/>
        </w:rPr>
        <w:t xml:space="preserve"> new Presbytn. church on Sunday</w:t>
      </w:r>
      <w:r w:rsidR="00014C49">
        <w:rPr>
          <w:sz w:val="18"/>
          <w:szCs w:val="18"/>
        </w:rPr>
        <w:t xml:space="preserve"> last (26)—Rev. Mr. Paterson of</w:t>
      </w:r>
      <w:r>
        <w:rPr>
          <w:sz w:val="18"/>
          <w:szCs w:val="18"/>
        </w:rPr>
        <w:t xml:space="preserve">ficiated, &amp; I attended both mg. &amp; evg. &amp; also “Sacred Concert” in it, last night,—when the good Scotch Diviner called on me to assist.—All 3 services </w:t>
      </w:r>
      <w:r>
        <w:rPr>
          <w:i/>
          <w:sz w:val="18"/>
          <w:szCs w:val="18"/>
        </w:rPr>
        <w:t>well</w:t>
      </w:r>
      <w:r>
        <w:rPr>
          <w:sz w:val="18"/>
          <w:szCs w:val="18"/>
        </w:rPr>
        <w:t xml:space="preserve"> </w:t>
      </w:r>
      <w:r>
        <w:rPr>
          <w:i/>
          <w:sz w:val="18"/>
          <w:szCs w:val="18"/>
        </w:rPr>
        <w:t>attended</w:t>
      </w:r>
      <w:r>
        <w:rPr>
          <w:sz w:val="18"/>
          <w:szCs w:val="18"/>
        </w:rPr>
        <w:t>—&amp; a success.</w:t>
      </w:r>
    </w:p>
    <w:p w:rsidR="00832810" w:rsidRDefault="00832810">
      <w:pPr>
        <w:spacing w:after="120"/>
        <w:rPr>
          <w:sz w:val="18"/>
          <w:szCs w:val="18"/>
        </w:rPr>
      </w:pPr>
      <w:r>
        <w:rPr>
          <w:sz w:val="18"/>
          <w:szCs w:val="18"/>
        </w:rPr>
        <w:t xml:space="preserve">All that to </w:t>
      </w:r>
      <w:r>
        <w:rPr>
          <w:i/>
          <w:sz w:val="18"/>
          <w:szCs w:val="18"/>
        </w:rPr>
        <w:t>you</w:t>
      </w:r>
      <w:r>
        <w:rPr>
          <w:sz w:val="18"/>
          <w:szCs w:val="18"/>
        </w:rPr>
        <w:t xml:space="preserve"> as a S-man.</w:t>
      </w:r>
    </w:p>
    <w:p w:rsidR="00832810" w:rsidRDefault="00832810">
      <w:pPr>
        <w:spacing w:after="120"/>
        <w:rPr>
          <w:sz w:val="18"/>
          <w:szCs w:val="18"/>
        </w:rPr>
      </w:pPr>
      <w:r>
        <w:rPr>
          <w:sz w:val="18"/>
          <w:szCs w:val="18"/>
        </w:rPr>
        <w:t>Weather fine here, some general rain, &amp;c. No annual meeting; yet called of our Society. (yet fixed by rules for lst My. in Feby.)—</w:t>
      </w:r>
      <w:r>
        <w:rPr>
          <w:i/>
          <w:sz w:val="18"/>
          <w:szCs w:val="18"/>
        </w:rPr>
        <w:t>Why</w:t>
      </w:r>
      <w:r>
        <w:rPr>
          <w:sz w:val="18"/>
          <w:szCs w:val="18"/>
        </w:rPr>
        <w:t xml:space="preserve">? I don’t know. Fear there is a screw </w:t>
      </w:r>
      <w:r>
        <w:rPr>
          <w:i/>
          <w:sz w:val="18"/>
          <w:szCs w:val="18"/>
        </w:rPr>
        <w:t>loose</w:t>
      </w:r>
      <w:r>
        <w:rPr>
          <w:sz w:val="18"/>
          <w:szCs w:val="18"/>
        </w:rPr>
        <w:t>!</w:t>
      </w:r>
    </w:p>
    <w:p w:rsidR="00832810" w:rsidRDefault="00832810">
      <w:pPr>
        <w:spacing w:after="120"/>
        <w:rPr>
          <w:sz w:val="18"/>
          <w:szCs w:val="18"/>
        </w:rPr>
      </w:pPr>
      <w:r>
        <w:rPr>
          <w:sz w:val="18"/>
          <w:szCs w:val="18"/>
        </w:rPr>
        <w:t xml:space="preserve">I have done </w:t>
      </w:r>
      <w:r>
        <w:rPr>
          <w:i/>
          <w:sz w:val="18"/>
          <w:szCs w:val="18"/>
        </w:rPr>
        <w:t>little</w:t>
      </w:r>
      <w:r>
        <w:rPr>
          <w:sz w:val="18"/>
          <w:szCs w:val="18"/>
        </w:rPr>
        <w:t xml:space="preserve"> in the way of </w:t>
      </w:r>
      <w:r>
        <w:rPr>
          <w:i/>
          <w:sz w:val="18"/>
          <w:szCs w:val="18"/>
        </w:rPr>
        <w:t>novelties</w:t>
      </w:r>
      <w:r>
        <w:rPr>
          <w:sz w:val="18"/>
          <w:szCs w:val="18"/>
        </w:rPr>
        <w:t>—weather hot &amp; dry (even in woods &amp; burns) against me.</w:t>
      </w:r>
    </w:p>
    <w:p w:rsidR="00832810" w:rsidRDefault="00832810">
      <w:pPr>
        <w:spacing w:after="120"/>
        <w:rPr>
          <w:sz w:val="18"/>
          <w:szCs w:val="18"/>
        </w:rPr>
      </w:pPr>
      <w:r>
        <w:rPr>
          <w:sz w:val="18"/>
          <w:szCs w:val="18"/>
        </w:rPr>
        <w:t xml:space="preserve">In your letter, you say, “I expect you are now in the Bush”—Why then did you not </w:t>
      </w:r>
      <w:r>
        <w:rPr>
          <w:i/>
          <w:sz w:val="18"/>
          <w:szCs w:val="18"/>
        </w:rPr>
        <w:t>so</w:t>
      </w:r>
      <w:r>
        <w:rPr>
          <w:sz w:val="18"/>
          <w:szCs w:val="18"/>
        </w:rPr>
        <w:t xml:space="preserve"> </w:t>
      </w:r>
      <w:r>
        <w:rPr>
          <w:i/>
          <w:sz w:val="18"/>
          <w:szCs w:val="18"/>
        </w:rPr>
        <w:t>address it</w:t>
      </w:r>
      <w:r>
        <w:rPr>
          <w:sz w:val="18"/>
          <w:szCs w:val="18"/>
        </w:rPr>
        <w:t xml:space="preserve">? &amp; save me 4 </w:t>
      </w:r>
      <w:r>
        <w:rPr>
          <w:i/>
          <w:sz w:val="18"/>
          <w:szCs w:val="18"/>
        </w:rPr>
        <w:t>bawbees</w:t>
      </w:r>
      <w:r>
        <w:rPr>
          <w:sz w:val="18"/>
          <w:szCs w:val="18"/>
        </w:rPr>
        <w:t>?!!!</w:t>
      </w:r>
    </w:p>
    <w:p w:rsidR="00832810" w:rsidRDefault="00832810">
      <w:pPr>
        <w:spacing w:after="120"/>
        <w:rPr>
          <w:sz w:val="18"/>
          <w:szCs w:val="18"/>
        </w:rPr>
      </w:pPr>
      <w:r>
        <w:rPr>
          <w:sz w:val="18"/>
          <w:szCs w:val="18"/>
        </w:rPr>
        <w:t xml:space="preserve">The worst is </w:t>
      </w:r>
      <w:r>
        <w:rPr>
          <w:i/>
          <w:sz w:val="18"/>
          <w:szCs w:val="18"/>
        </w:rPr>
        <w:t>all</w:t>
      </w:r>
      <w:r>
        <w:rPr>
          <w:sz w:val="18"/>
          <w:szCs w:val="18"/>
        </w:rPr>
        <w:t xml:space="preserve"> my N. friends &amp;c. do the </w:t>
      </w:r>
      <w:r>
        <w:rPr>
          <w:i/>
          <w:sz w:val="18"/>
          <w:szCs w:val="18"/>
        </w:rPr>
        <w:t>same thing</w:t>
      </w:r>
      <w:r>
        <w:rPr>
          <w:sz w:val="18"/>
          <w:szCs w:val="18"/>
        </w:rPr>
        <w:t>!</w:t>
      </w:r>
    </w:p>
    <w:p w:rsidR="00832810" w:rsidRDefault="00832810">
      <w:pPr>
        <w:rPr>
          <w:sz w:val="18"/>
          <w:szCs w:val="18"/>
        </w:rPr>
      </w:pPr>
      <w:r>
        <w:rPr>
          <w:sz w:val="18"/>
          <w:szCs w:val="18"/>
        </w:rPr>
        <w:t>I hope this may find you all well. In haste for N/mail.</w:t>
      </w:r>
    </w:p>
    <w:p w:rsidR="00832810" w:rsidRDefault="00832810">
      <w:pPr>
        <w:ind w:left="284" w:firstLine="284"/>
        <w:rPr>
          <w:sz w:val="18"/>
          <w:szCs w:val="18"/>
        </w:rPr>
      </w:pPr>
      <w:r>
        <w:rPr>
          <w:sz w:val="18"/>
          <w:szCs w:val="18"/>
        </w:rPr>
        <w:t xml:space="preserve">Ever yrs. truly, </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1888 March 26: to White</w:t>
      </w:r>
      <w:r>
        <w:rPr>
          <w:rStyle w:val="FootnoteReference"/>
          <w:rFonts w:ascii="Arial" w:hAnsi="Arial" w:cs="Arial"/>
          <w:color w:val="000000"/>
          <w:sz w:val="22"/>
          <w:szCs w:val="22"/>
        </w:rPr>
        <w:footnoteReference w:id="407"/>
      </w:r>
    </w:p>
    <w:p w:rsidR="00832810" w:rsidRDefault="00832810">
      <w:pPr>
        <w:spacing w:after="120"/>
        <w:jc w:val="right"/>
        <w:rPr>
          <w:color w:val="000000"/>
          <w:sz w:val="18"/>
          <w:szCs w:val="18"/>
        </w:rPr>
      </w:pPr>
      <w:r>
        <w:rPr>
          <w:color w:val="000000"/>
          <w:sz w:val="18"/>
          <w:szCs w:val="18"/>
        </w:rPr>
        <w:t>Napier,</w:t>
      </w:r>
      <w:r>
        <w:rPr>
          <w:color w:val="000000"/>
          <w:sz w:val="18"/>
          <w:szCs w:val="18"/>
        </w:rPr>
        <w:br/>
      </w:r>
      <w:smartTag w:uri="urn:schemas-microsoft-com:office:smarttags" w:element="date">
        <w:smartTagPr>
          <w:attr w:name="Year" w:val="1888"/>
          <w:attr w:name="Day" w:val="26"/>
          <w:attr w:name="Month" w:val="3"/>
        </w:smartTagPr>
        <w:r>
          <w:rPr>
            <w:color w:val="000000"/>
            <w:sz w:val="18"/>
            <w:szCs w:val="18"/>
          </w:rPr>
          <w:t>March 26, 1888</w:t>
        </w:r>
      </w:smartTag>
      <w:r>
        <w:rPr>
          <w:color w:val="000000"/>
          <w:sz w:val="18"/>
          <w:szCs w:val="18"/>
        </w:rPr>
        <w:t>.</w:t>
      </w:r>
    </w:p>
    <w:p w:rsidR="00832810" w:rsidRDefault="00832810">
      <w:pPr>
        <w:spacing w:after="120"/>
        <w:rPr>
          <w:color w:val="000000"/>
          <w:sz w:val="18"/>
          <w:szCs w:val="18"/>
        </w:rPr>
      </w:pPr>
      <w:r>
        <w:rPr>
          <w:color w:val="000000"/>
          <w:sz w:val="18"/>
          <w:szCs w:val="18"/>
        </w:rPr>
        <w:t>Mr. John White</w:t>
      </w:r>
      <w:r>
        <w:rPr>
          <w:color w:val="000000"/>
          <w:sz w:val="18"/>
          <w:szCs w:val="18"/>
        </w:rPr>
        <w:br/>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Your friendly note of the 21</w:t>
      </w:r>
      <w:r>
        <w:rPr>
          <w:color w:val="000000"/>
          <w:sz w:val="18"/>
          <w:szCs w:val="18"/>
          <w:vertAlign w:val="superscript"/>
        </w:rPr>
        <w:t>st</w:t>
      </w:r>
      <w:r>
        <w:rPr>
          <w:color w:val="000000"/>
          <w:sz w:val="18"/>
          <w:szCs w:val="18"/>
        </w:rPr>
        <w:t xml:space="preserve"> instant (reminding me of days long gone by!) with accompanying kind gift of a Book lately published there at Wellington, are to hand, and I thank you heartily for thus thoughtfully remembering me. I have no time at present to look into the book</w:t>
      </w:r>
      <w:r w:rsidR="002A439E">
        <w:rPr>
          <w:color w:val="000000"/>
          <w:sz w:val="18"/>
          <w:szCs w:val="18"/>
        </w:rPr>
        <w:t>—</w:t>
      </w:r>
      <w:r>
        <w:rPr>
          <w:color w:val="000000"/>
          <w:sz w:val="18"/>
          <w:szCs w:val="18"/>
        </w:rPr>
        <w:t>that I intend to do after Easter, up in the solitudes of the “70-m-Bush,” on some rainy day or day</w:t>
      </w:r>
      <w:r>
        <w:rPr>
          <w:color w:val="000000"/>
          <w:sz w:val="18"/>
          <w:szCs w:val="18"/>
          <w:u w:val="single"/>
        </w:rPr>
        <w:t>s</w:t>
      </w:r>
      <w:r w:rsidR="002A439E">
        <w:rPr>
          <w:color w:val="000000"/>
          <w:sz w:val="18"/>
          <w:szCs w:val="18"/>
        </w:rPr>
        <w:t>—</w:t>
      </w:r>
      <w:r>
        <w:rPr>
          <w:color w:val="000000"/>
          <w:sz w:val="18"/>
          <w:szCs w:val="18"/>
        </w:rPr>
        <w:t xml:space="preserve">when I expect to find a </w:t>
      </w:r>
      <w:r>
        <w:rPr>
          <w:i/>
          <w:color w:val="000000"/>
          <w:sz w:val="18"/>
          <w:szCs w:val="18"/>
        </w:rPr>
        <w:t>treat</w:t>
      </w:r>
      <w:r>
        <w:rPr>
          <w:color w:val="000000"/>
          <w:sz w:val="18"/>
          <w:szCs w:val="18"/>
        </w:rPr>
        <w:t xml:space="preserve">: you </w:t>
      </w:r>
      <w:r>
        <w:rPr>
          <w:i/>
          <w:color w:val="000000"/>
          <w:sz w:val="18"/>
          <w:szCs w:val="18"/>
        </w:rPr>
        <w:t xml:space="preserve">may </w:t>
      </w:r>
      <w:r>
        <w:rPr>
          <w:color w:val="000000"/>
          <w:sz w:val="18"/>
          <w:szCs w:val="18"/>
        </w:rPr>
        <w:t>again hear from me.</w:t>
      </w:r>
    </w:p>
    <w:p w:rsidR="00832810" w:rsidRDefault="00832810">
      <w:pPr>
        <w:spacing w:after="120"/>
        <w:rPr>
          <w:color w:val="000000"/>
          <w:sz w:val="18"/>
          <w:szCs w:val="18"/>
        </w:rPr>
      </w:pPr>
      <w:r>
        <w:rPr>
          <w:color w:val="000000"/>
          <w:sz w:val="18"/>
          <w:szCs w:val="18"/>
        </w:rPr>
        <w:t xml:space="preserve">Your note took me by surprise, for I had no idea you were at Wgn. rather at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 xml:space="preserve">, or somewhere N. enjoying </w:t>
      </w:r>
      <w:r>
        <w:rPr>
          <w:i/>
          <w:color w:val="000000"/>
          <w:sz w:val="18"/>
          <w:szCs w:val="18"/>
        </w:rPr>
        <w:t>kumara</w:t>
      </w:r>
      <w:r>
        <w:rPr>
          <w:color w:val="000000"/>
          <w:sz w:val="18"/>
          <w:szCs w:val="18"/>
        </w:rPr>
        <w:t>!</w:t>
      </w:r>
    </w:p>
    <w:p w:rsidR="00832810" w:rsidRDefault="00832810">
      <w:pPr>
        <w:spacing w:after="120"/>
        <w:rPr>
          <w:color w:val="000000"/>
          <w:sz w:val="18"/>
          <w:szCs w:val="18"/>
        </w:rPr>
      </w:pPr>
      <w:r>
        <w:rPr>
          <w:color w:val="000000"/>
          <w:sz w:val="18"/>
          <w:szCs w:val="18"/>
        </w:rPr>
        <w:t xml:space="preserve">I suppose this book to be a copy of what Didsbury has advd. in the “Kahiti.” I first saw that advt. when up in the Bush in Feby., and on my return to Napier a fortnight ago I ordered a copy which has also </w:t>
      </w:r>
      <w:r>
        <w:rPr>
          <w:i/>
          <w:color w:val="000000"/>
          <w:sz w:val="18"/>
          <w:szCs w:val="18"/>
        </w:rPr>
        <w:t>lately</w:t>
      </w:r>
      <w:r>
        <w:rPr>
          <w:color w:val="000000"/>
          <w:sz w:val="18"/>
          <w:szCs w:val="18"/>
        </w:rPr>
        <w:t xml:space="preserve"> arrived;</w:t>
      </w:r>
      <w:r w:rsidR="002A439E">
        <w:rPr>
          <w:color w:val="000000"/>
          <w:sz w:val="18"/>
          <w:szCs w:val="18"/>
        </w:rPr>
        <w:t>—</w:t>
      </w:r>
      <w:r>
        <w:rPr>
          <w:color w:val="000000"/>
          <w:sz w:val="18"/>
          <w:szCs w:val="18"/>
        </w:rPr>
        <w:t xml:space="preserve">but, as yet, I have </w:t>
      </w:r>
      <w:r>
        <w:rPr>
          <w:i/>
          <w:color w:val="000000"/>
          <w:sz w:val="18"/>
          <w:szCs w:val="18"/>
        </w:rPr>
        <w:t>not untied</w:t>
      </w:r>
      <w:r w:rsidR="004875A1">
        <w:rPr>
          <w:i/>
          <w:color w:val="000000"/>
          <w:sz w:val="18"/>
          <w:szCs w:val="18"/>
        </w:rPr>
        <w:t xml:space="preserve"> </w:t>
      </w:r>
      <w:r>
        <w:rPr>
          <w:color w:val="000000"/>
          <w:sz w:val="18"/>
          <w:szCs w:val="18"/>
        </w:rPr>
        <w:t>the parcel!—</w:t>
      </w:r>
    </w:p>
    <w:p w:rsidR="00832810" w:rsidRDefault="00832810">
      <w:pPr>
        <w:spacing w:after="120"/>
        <w:rPr>
          <w:color w:val="000000"/>
          <w:sz w:val="18"/>
          <w:szCs w:val="18"/>
        </w:rPr>
      </w:pPr>
      <w:r>
        <w:rPr>
          <w:color w:val="000000"/>
          <w:sz w:val="18"/>
          <w:szCs w:val="18"/>
        </w:rPr>
        <w:t xml:space="preserve">I had also </w:t>
      </w:r>
      <w:r>
        <w:rPr>
          <w:i/>
          <w:color w:val="000000"/>
          <w:sz w:val="18"/>
          <w:szCs w:val="18"/>
        </w:rPr>
        <w:t>early</w:t>
      </w:r>
      <w:r>
        <w:rPr>
          <w:color w:val="000000"/>
          <w:sz w:val="18"/>
          <w:szCs w:val="18"/>
        </w:rPr>
        <w:t xml:space="preserve"> received a copy of a work of yours published last yr. by the Govt.—yet (strange as it may seem) this, too, I </w:t>
      </w:r>
      <w:r>
        <w:rPr>
          <w:i/>
          <w:color w:val="000000"/>
          <w:sz w:val="18"/>
          <w:szCs w:val="18"/>
        </w:rPr>
        <w:t>have not yet seen</w:t>
      </w:r>
      <w:r>
        <w:rPr>
          <w:color w:val="000000"/>
          <w:sz w:val="18"/>
          <w:szCs w:val="18"/>
        </w:rPr>
        <w:t>!!.</w:t>
      </w:r>
    </w:p>
    <w:p w:rsidR="00832810" w:rsidRDefault="00832810">
      <w:pPr>
        <w:spacing w:after="120"/>
        <w:rPr>
          <w:color w:val="000000"/>
          <w:sz w:val="18"/>
          <w:szCs w:val="18"/>
        </w:rPr>
      </w:pPr>
      <w:r>
        <w:rPr>
          <w:color w:val="000000"/>
          <w:sz w:val="18"/>
          <w:szCs w:val="18"/>
        </w:rPr>
        <w:t xml:space="preserve">I have </w:t>
      </w:r>
      <w:r>
        <w:rPr>
          <w:i/>
          <w:color w:val="000000"/>
          <w:sz w:val="18"/>
          <w:szCs w:val="18"/>
        </w:rPr>
        <w:t>very little time for reading</w:t>
      </w:r>
      <w:r>
        <w:rPr>
          <w:color w:val="000000"/>
          <w:sz w:val="18"/>
          <w:szCs w:val="18"/>
        </w:rPr>
        <w:t>, save some Botanical and Theological (</w:t>
      </w:r>
      <w:r>
        <w:rPr>
          <w:i/>
          <w:color w:val="000000"/>
          <w:sz w:val="18"/>
          <w:szCs w:val="18"/>
        </w:rPr>
        <w:t>not</w:t>
      </w:r>
      <w:r>
        <w:rPr>
          <w:color w:val="000000"/>
          <w:sz w:val="18"/>
          <w:szCs w:val="18"/>
        </w:rPr>
        <w:t xml:space="preserve"> Ecclesl.) works which I must look at.</w:t>
      </w:r>
    </w:p>
    <w:p w:rsidR="00832810" w:rsidRDefault="00832810">
      <w:pPr>
        <w:spacing w:after="120"/>
        <w:rPr>
          <w:color w:val="000000"/>
          <w:sz w:val="18"/>
          <w:szCs w:val="18"/>
        </w:rPr>
      </w:pPr>
      <w:r>
        <w:rPr>
          <w:color w:val="000000"/>
          <w:sz w:val="18"/>
          <w:szCs w:val="18"/>
        </w:rPr>
        <w:t>I hope you are keeping well, I am at present, save too frequent attack</w:t>
      </w:r>
      <w:r w:rsidR="00F05DDA">
        <w:rPr>
          <w:color w:val="000000"/>
          <w:sz w:val="18"/>
          <w:szCs w:val="18"/>
        </w:rPr>
        <w:t>s of Rheumatism for c</w:t>
      </w:r>
      <w:r>
        <w:rPr>
          <w:color w:val="000000"/>
          <w:sz w:val="18"/>
          <w:szCs w:val="18"/>
        </w:rPr>
        <w:t>omfort!</w:t>
      </w:r>
      <w:r w:rsidR="002A439E">
        <w:rPr>
          <w:color w:val="000000"/>
          <w:sz w:val="18"/>
          <w:szCs w:val="18"/>
        </w:rPr>
        <w:t>—</w:t>
      </w:r>
      <w:r>
        <w:rPr>
          <w:color w:val="000000"/>
          <w:sz w:val="18"/>
          <w:szCs w:val="18"/>
        </w:rPr>
        <w:t>but I manage to keep on</w:t>
      </w:r>
      <w:r w:rsidR="008D2274">
        <w:rPr>
          <w:color w:val="000000"/>
          <w:sz w:val="18"/>
          <w:szCs w:val="18"/>
        </w:rPr>
        <w:t>— “</w:t>
      </w:r>
      <w:r>
        <w:rPr>
          <w:color w:val="000000"/>
          <w:sz w:val="18"/>
          <w:szCs w:val="18"/>
        </w:rPr>
        <w:t>faint but still pursuing.”</w:t>
      </w:r>
      <w:r w:rsidR="002A439E">
        <w:rPr>
          <w:color w:val="000000"/>
          <w:sz w:val="18"/>
          <w:szCs w:val="18"/>
        </w:rPr>
        <w:t>—</w:t>
      </w:r>
    </w:p>
    <w:p w:rsidR="00832810" w:rsidRDefault="00832810">
      <w:pPr>
        <w:spacing w:after="120"/>
        <w:rPr>
          <w:color w:val="000000"/>
          <w:sz w:val="18"/>
          <w:szCs w:val="18"/>
        </w:rPr>
      </w:pPr>
      <w:r>
        <w:rPr>
          <w:color w:val="000000"/>
          <w:sz w:val="18"/>
          <w:szCs w:val="18"/>
        </w:rPr>
        <w:t>E hara taau i te tahae: he hanga nea iho. Ko taaua ano taaua.</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Why did you not ask for </w:t>
      </w:r>
      <w:r>
        <w:rPr>
          <w:i/>
          <w:color w:val="000000"/>
          <w:sz w:val="18"/>
          <w:szCs w:val="18"/>
        </w:rPr>
        <w:t>Maori</w:t>
      </w:r>
      <w:r w:rsidR="00F05DDA">
        <w:rPr>
          <w:color w:val="000000"/>
          <w:sz w:val="18"/>
          <w:szCs w:val="18"/>
        </w:rPr>
        <w:t xml:space="preserve"> originals? You should ha</w:t>
      </w:r>
      <w:r>
        <w:rPr>
          <w:color w:val="000000"/>
          <w:sz w:val="18"/>
          <w:szCs w:val="18"/>
        </w:rPr>
        <w:t xml:space="preserve">ve had them with pleasure, if </w:t>
      </w:r>
      <w:r>
        <w:rPr>
          <w:i/>
          <w:color w:val="000000"/>
          <w:sz w:val="18"/>
          <w:szCs w:val="18"/>
        </w:rPr>
        <w:t xml:space="preserve">I could readily find </w:t>
      </w:r>
      <w:r>
        <w:rPr>
          <w:color w:val="000000"/>
          <w:sz w:val="18"/>
          <w:szCs w:val="18"/>
        </w:rPr>
        <w:t>them.</w:t>
      </w:r>
    </w:p>
    <w:p w:rsidR="00832810" w:rsidRDefault="00E25352">
      <w:pPr>
        <w:spacing w:after="120"/>
        <w:rPr>
          <w:color w:val="000000"/>
          <w:sz w:val="18"/>
          <w:szCs w:val="18"/>
        </w:rPr>
      </w:pPr>
      <w:r>
        <w:rPr>
          <w:color w:val="000000"/>
          <w:sz w:val="18"/>
          <w:szCs w:val="18"/>
        </w:rPr>
        <w:t>Tregear wanted some Karakia’s (</w:t>
      </w:r>
      <w:r w:rsidR="00832810">
        <w:rPr>
          <w:color w:val="000000"/>
          <w:sz w:val="18"/>
          <w:szCs w:val="18"/>
        </w:rPr>
        <w:t xml:space="preserve">tu-a-makutu) but I could </w:t>
      </w:r>
      <w:r w:rsidR="00832810">
        <w:rPr>
          <w:i/>
          <w:color w:val="000000"/>
          <w:sz w:val="18"/>
          <w:szCs w:val="18"/>
        </w:rPr>
        <w:t xml:space="preserve">not </w:t>
      </w:r>
      <w:r w:rsidR="00832810">
        <w:rPr>
          <w:color w:val="000000"/>
          <w:sz w:val="18"/>
          <w:szCs w:val="18"/>
        </w:rPr>
        <w:t xml:space="preserve">find them among such a lot! and </w:t>
      </w:r>
      <w:r w:rsidR="00832810">
        <w:rPr>
          <w:i/>
          <w:color w:val="000000"/>
          <w:sz w:val="18"/>
          <w:szCs w:val="18"/>
        </w:rPr>
        <w:t>time</w:t>
      </w:r>
      <w:r w:rsidR="00832810">
        <w:rPr>
          <w:color w:val="000000"/>
          <w:sz w:val="18"/>
          <w:szCs w:val="18"/>
        </w:rPr>
        <w:t xml:space="preserve"> with me is </w:t>
      </w:r>
      <w:r w:rsidR="00832810">
        <w:rPr>
          <w:i/>
          <w:color w:val="000000"/>
          <w:sz w:val="18"/>
          <w:szCs w:val="18"/>
        </w:rPr>
        <w:t>doubly precious now</w:t>
      </w:r>
      <w:r w:rsidR="00832810">
        <w:rPr>
          <w:color w:val="000000"/>
          <w:sz w:val="18"/>
          <w:szCs w:val="18"/>
        </w:rPr>
        <w:t>. With kind regards, Believe me,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Wm.. Colenso.</w:t>
      </w:r>
    </w:p>
    <w:p w:rsidR="00832810" w:rsidRDefault="00832810">
      <w:pPr>
        <w:rPr>
          <w:color w:val="000000"/>
          <w:sz w:val="18"/>
          <w:szCs w:val="18"/>
        </w:rPr>
      </w:pPr>
      <w:r>
        <w:rPr>
          <w:color w:val="000000"/>
          <w:sz w:val="18"/>
          <w:szCs w:val="18"/>
        </w:rPr>
        <w:t xml:space="preserve">I have addressed my letter thus: as you have not given Street, &amp;c., and fearing there may be other </w:t>
      </w:r>
      <w:r>
        <w:rPr>
          <w:i/>
          <w:color w:val="000000"/>
          <w:sz w:val="18"/>
          <w:szCs w:val="18"/>
        </w:rPr>
        <w:t>J. Whites</w:t>
      </w:r>
      <w:r>
        <w:rPr>
          <w:color w:val="000000"/>
          <w:sz w:val="18"/>
          <w:szCs w:val="18"/>
        </w:rPr>
        <w:t xml:space="preserve"> there.</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1888 June 8: to Balfour</w:t>
      </w:r>
      <w:r>
        <w:rPr>
          <w:rStyle w:val="FootnoteReference"/>
          <w:rFonts w:ascii="Arial" w:hAnsi="Arial" w:cs="Arial"/>
          <w:color w:val="000000"/>
          <w:sz w:val="22"/>
          <w:szCs w:val="22"/>
        </w:rPr>
        <w:footnoteReference w:id="408"/>
      </w:r>
    </w:p>
    <w:p w:rsidR="00832810" w:rsidRDefault="00832810">
      <w:pPr>
        <w:spacing w:after="120"/>
        <w:jc w:val="right"/>
        <w:rPr>
          <w:sz w:val="18"/>
          <w:szCs w:val="18"/>
        </w:rPr>
      </w:pPr>
      <w:r>
        <w:rPr>
          <w:sz w:val="18"/>
          <w:szCs w:val="18"/>
        </w:rPr>
        <w:t>NAPIER FRIDAY NIGHT</w:t>
      </w:r>
      <w:r>
        <w:rPr>
          <w:sz w:val="18"/>
          <w:szCs w:val="18"/>
        </w:rPr>
        <w:br/>
        <w:t>JUNE 8/88</w:t>
      </w:r>
    </w:p>
    <w:p w:rsidR="00832810" w:rsidRDefault="00832810">
      <w:pPr>
        <w:spacing w:after="120"/>
        <w:rPr>
          <w:sz w:val="18"/>
          <w:szCs w:val="18"/>
        </w:rPr>
      </w:pPr>
      <w:r>
        <w:rPr>
          <w:sz w:val="18"/>
          <w:szCs w:val="18"/>
        </w:rPr>
        <w:t>Mr D.P. Balfour</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Your letter (long overdue), with accompanying packet, I found here on my return from Bush, last Sat, 2nd instant. I had gone again to the Bush on 10th of April—so, made a long stay this time—mainly owing to the continuance of </w:t>
      </w:r>
      <w:r>
        <w:rPr>
          <w:i/>
          <w:sz w:val="18"/>
          <w:szCs w:val="18"/>
        </w:rPr>
        <w:t>wet</w:t>
      </w:r>
      <w:r>
        <w:rPr>
          <w:sz w:val="18"/>
          <w:szCs w:val="18"/>
        </w:rPr>
        <w:t xml:space="preserve"> weather </w:t>
      </w:r>
      <w:r>
        <w:rPr>
          <w:i/>
          <w:sz w:val="18"/>
          <w:szCs w:val="18"/>
        </w:rPr>
        <w:t>there</w:t>
      </w:r>
      <w:r>
        <w:rPr>
          <w:sz w:val="18"/>
          <w:szCs w:val="18"/>
        </w:rPr>
        <w:t xml:space="preserve">—which began early in April. I was shut up </w:t>
      </w:r>
      <w:r>
        <w:rPr>
          <w:i/>
          <w:sz w:val="18"/>
          <w:szCs w:val="18"/>
        </w:rPr>
        <w:t>many</w:t>
      </w:r>
      <w:r>
        <w:rPr>
          <w:sz w:val="18"/>
          <w:szCs w:val="18"/>
        </w:rPr>
        <w:t xml:space="preserve"> days, but fortunately had </w:t>
      </w:r>
      <w:r>
        <w:rPr>
          <w:i/>
          <w:sz w:val="18"/>
          <w:szCs w:val="18"/>
        </w:rPr>
        <w:t>lots</w:t>
      </w:r>
      <w:r>
        <w:rPr>
          <w:sz w:val="18"/>
          <w:szCs w:val="18"/>
        </w:rPr>
        <w:t xml:space="preserve"> of writing to do, (127 letters—some </w:t>
      </w:r>
      <w:r>
        <w:rPr>
          <w:i/>
          <w:sz w:val="18"/>
          <w:szCs w:val="18"/>
        </w:rPr>
        <w:t>very long</w:t>
      </w:r>
      <w:r>
        <w:rPr>
          <w:sz w:val="18"/>
          <w:szCs w:val="18"/>
        </w:rPr>
        <w:t xml:space="preserve">), so that my time was fully </w:t>
      </w:r>
      <w:r>
        <w:rPr>
          <w:i/>
          <w:sz w:val="18"/>
          <w:szCs w:val="18"/>
        </w:rPr>
        <w:t>occupied</w:t>
      </w:r>
      <w:r>
        <w:rPr>
          <w:sz w:val="18"/>
          <w:szCs w:val="18"/>
        </w:rPr>
        <w:t xml:space="preserve">, just as it is here. I </w:t>
      </w:r>
      <w:r>
        <w:rPr>
          <w:i/>
          <w:sz w:val="18"/>
          <w:szCs w:val="18"/>
        </w:rPr>
        <w:t>love</w:t>
      </w:r>
      <w:r>
        <w:rPr>
          <w:sz w:val="18"/>
          <w:szCs w:val="18"/>
        </w:rPr>
        <w:t xml:space="preserve"> </w:t>
      </w:r>
      <w:r>
        <w:rPr>
          <w:i/>
          <w:sz w:val="18"/>
          <w:szCs w:val="18"/>
        </w:rPr>
        <w:t>work</w:t>
      </w:r>
      <w:r>
        <w:rPr>
          <w:sz w:val="18"/>
          <w:szCs w:val="18"/>
        </w:rPr>
        <w:t xml:space="preserve">, and cannot exist without it. My being there at Dannevirke, and only just arrived) and disliking Railway </w:t>
      </w:r>
      <w:r>
        <w:rPr>
          <w:color w:val="000000"/>
          <w:sz w:val="18"/>
          <w:szCs w:val="18"/>
        </w:rPr>
        <w:t>travelling, kept me from appearing at Renatas feast,—and funeral. I suppose you saw my 2–3 letters,—written from Dannevirke, that appeared in the “Herald”.</w:t>
      </w:r>
      <w:r>
        <w:rPr>
          <w:rStyle w:val="FootnoteReference"/>
          <w:color w:val="000000"/>
          <w:sz w:val="18"/>
          <w:szCs w:val="18"/>
        </w:rPr>
        <w:footnoteReference w:id="409"/>
      </w:r>
      <w:r>
        <w:rPr>
          <w:color w:val="000000"/>
          <w:sz w:val="18"/>
          <w:szCs w:val="18"/>
        </w:rPr>
        <w:t xml:space="preserve"> I gained a few nice things</w:t>
      </w:r>
      <w:r>
        <w:rPr>
          <w:sz w:val="18"/>
          <w:szCs w:val="18"/>
        </w:rPr>
        <w:t xml:space="preserve"> while there, among them a </w:t>
      </w:r>
      <w:r>
        <w:rPr>
          <w:i/>
          <w:sz w:val="18"/>
          <w:szCs w:val="18"/>
        </w:rPr>
        <w:t>few</w:t>
      </w:r>
      <w:r>
        <w:rPr>
          <w:sz w:val="18"/>
          <w:szCs w:val="18"/>
        </w:rPr>
        <w:t xml:space="preserve"> </w:t>
      </w:r>
      <w:r>
        <w:rPr>
          <w:i/>
          <w:sz w:val="18"/>
          <w:szCs w:val="18"/>
        </w:rPr>
        <w:t>new</w:t>
      </w:r>
      <w:r>
        <w:rPr>
          <w:sz w:val="18"/>
          <w:szCs w:val="18"/>
        </w:rPr>
        <w:t xml:space="preserve"> ones, but what particularly pleased me, was my finding a fern that I </w:t>
      </w:r>
      <w:r>
        <w:rPr>
          <w:i/>
          <w:sz w:val="18"/>
          <w:szCs w:val="18"/>
        </w:rPr>
        <w:t>long sought</w:t>
      </w:r>
      <w:r>
        <w:rPr>
          <w:sz w:val="18"/>
          <w:szCs w:val="18"/>
        </w:rPr>
        <w:t xml:space="preserve"> diligently, but</w:t>
      </w:r>
      <w:r>
        <w:rPr>
          <w:color w:val="000000"/>
          <w:sz w:val="18"/>
          <w:szCs w:val="18"/>
        </w:rPr>
        <w:t xml:space="preserve"> in</w:t>
      </w:r>
      <w:r>
        <w:rPr>
          <w:sz w:val="18"/>
          <w:szCs w:val="18"/>
        </w:rPr>
        <w:t xml:space="preserve"> vain:—it was discovered by Forster (</w:t>
      </w:r>
      <w:r>
        <w:rPr>
          <w:i/>
          <w:sz w:val="18"/>
          <w:szCs w:val="18"/>
        </w:rPr>
        <w:t>vide</w:t>
      </w:r>
      <w:r>
        <w:rPr>
          <w:sz w:val="18"/>
          <w:szCs w:val="18"/>
        </w:rPr>
        <w:t xml:space="preserve"> Cook, 2nd voyage) and I have had a few poor small broken bits sent to me from the S, but </w:t>
      </w:r>
      <w:r w:rsidR="00186A05">
        <w:rPr>
          <w:i/>
          <w:sz w:val="18"/>
          <w:szCs w:val="18"/>
        </w:rPr>
        <w:t>I never saw it growing be</w:t>
      </w:r>
      <w:r>
        <w:rPr>
          <w:i/>
          <w:sz w:val="18"/>
          <w:szCs w:val="18"/>
        </w:rPr>
        <w:t>fore,—Trichomanes humile.</w:t>
      </w:r>
      <w:r>
        <w:rPr>
          <w:sz w:val="18"/>
          <w:szCs w:val="18"/>
        </w:rPr>
        <w:t xml:space="preserve"> I will enclose a specimen.</w:t>
      </w:r>
    </w:p>
    <w:p w:rsidR="00832810" w:rsidRDefault="00832810">
      <w:pPr>
        <w:spacing w:after="120"/>
        <w:rPr>
          <w:sz w:val="18"/>
          <w:szCs w:val="18"/>
        </w:rPr>
      </w:pPr>
      <w:r>
        <w:rPr>
          <w:sz w:val="18"/>
          <w:szCs w:val="18"/>
        </w:rPr>
        <w:t xml:space="preserve">I came away very unwillingly, for I would rather be there than here, though I wanted my books, &amp;c, &amp; have business matters to attend to. I was </w:t>
      </w:r>
      <w:r>
        <w:rPr>
          <w:i/>
          <w:sz w:val="18"/>
          <w:szCs w:val="18"/>
        </w:rPr>
        <w:t>very cold</w:t>
      </w:r>
      <w:r>
        <w:rPr>
          <w:sz w:val="18"/>
          <w:szCs w:val="18"/>
        </w:rPr>
        <w:t xml:space="preserve">, too, there, indeed our </w:t>
      </w:r>
      <w:r>
        <w:rPr>
          <w:i/>
          <w:sz w:val="18"/>
          <w:szCs w:val="18"/>
        </w:rPr>
        <w:t>coldest</w:t>
      </w:r>
      <w:r>
        <w:rPr>
          <w:sz w:val="18"/>
          <w:szCs w:val="18"/>
        </w:rPr>
        <w:t xml:space="preserve"> days were in April—</w:t>
      </w:r>
      <w:r>
        <w:rPr>
          <w:i/>
          <w:sz w:val="18"/>
          <w:szCs w:val="18"/>
        </w:rPr>
        <w:t>ice</w:t>
      </w:r>
      <w:r>
        <w:rPr>
          <w:sz w:val="18"/>
          <w:szCs w:val="18"/>
        </w:rPr>
        <w:t xml:space="preserve"> on ground, pools, &amp;c. I had no fire the whole time, &amp; so escaped “catching cold” in lungs. While there I was busy drawing up addresses (as Pre</w:t>
      </w:r>
      <w:r>
        <w:rPr>
          <w:sz w:val="18"/>
          <w:szCs w:val="18"/>
        </w:rPr>
        <w:softHyphen/>
        <w:t xml:space="preserve">sident) for next Monday night, when I hope I will be well enough to get through it. I have been laid up </w:t>
      </w:r>
      <w:r>
        <w:rPr>
          <w:i/>
          <w:sz w:val="18"/>
          <w:szCs w:val="18"/>
        </w:rPr>
        <w:t>here</w:t>
      </w:r>
      <w:r>
        <w:rPr>
          <w:sz w:val="18"/>
          <w:szCs w:val="18"/>
        </w:rPr>
        <w:t xml:space="preserve"> since my return, severe Rheumatism—half Sciatica—brought on by entering this </w:t>
      </w:r>
      <w:r>
        <w:rPr>
          <w:i/>
          <w:sz w:val="18"/>
          <w:szCs w:val="18"/>
        </w:rPr>
        <w:t>damp</w:t>
      </w:r>
      <w:r>
        <w:rPr>
          <w:sz w:val="18"/>
          <w:szCs w:val="18"/>
        </w:rPr>
        <w:t xml:space="preserve"> &amp; cold house, in which the precious caretakers never lit a fire!. Had you written to me (young man) you too, would have had a letter from Dannevirke.</w:t>
      </w:r>
    </w:p>
    <w:p w:rsidR="00832810" w:rsidRDefault="00832810">
      <w:pPr>
        <w:spacing w:after="120"/>
        <w:rPr>
          <w:sz w:val="18"/>
          <w:szCs w:val="18"/>
        </w:rPr>
      </w:pPr>
      <w:r>
        <w:rPr>
          <w:sz w:val="18"/>
          <w:szCs w:val="18"/>
        </w:rPr>
        <w:t xml:space="preserve">You ought to be finding some nice Mosses &amp; Hepaticæ soon; to be followed by Spring Orchids—Keep your weather-eye </w:t>
      </w:r>
      <w:r>
        <w:rPr>
          <w:i/>
          <w:sz w:val="18"/>
          <w:szCs w:val="18"/>
        </w:rPr>
        <w:t>open.</w:t>
      </w:r>
      <w:r>
        <w:rPr>
          <w:sz w:val="18"/>
          <w:szCs w:val="18"/>
        </w:rPr>
        <w:t xml:space="preserve"> You seem to have had lots of visitors; hope </w:t>
      </w:r>
      <w:r>
        <w:rPr>
          <w:i/>
          <w:sz w:val="18"/>
          <w:szCs w:val="18"/>
        </w:rPr>
        <w:t>everything</w:t>
      </w:r>
      <w:r>
        <w:rPr>
          <w:sz w:val="18"/>
          <w:szCs w:val="18"/>
        </w:rPr>
        <w:t xml:space="preserve"> was </w:t>
      </w:r>
      <w:r>
        <w:rPr>
          <w:i/>
          <w:sz w:val="18"/>
          <w:szCs w:val="18"/>
        </w:rPr>
        <w:t>agreeable</w:t>
      </w:r>
      <w:r>
        <w:rPr>
          <w:sz w:val="18"/>
          <w:szCs w:val="18"/>
        </w:rPr>
        <w:t>. I am sorry to hear this account of your eyes:—they may still come round. I do not think “old age</w:t>
      </w:r>
      <w:r w:rsidR="00186A05">
        <w:rPr>
          <w:sz w:val="18"/>
          <w:szCs w:val="18"/>
        </w:rPr>
        <w:t>”</w:t>
      </w:r>
      <w:r>
        <w:rPr>
          <w:sz w:val="18"/>
          <w:szCs w:val="18"/>
        </w:rPr>
        <w:t xml:space="preserve"> (as you say) has anything t</w:t>
      </w:r>
      <w:r w:rsidR="00186A05">
        <w:rPr>
          <w:sz w:val="18"/>
          <w:szCs w:val="18"/>
        </w:rPr>
        <w:t>o</w:t>
      </w:r>
      <w:r>
        <w:rPr>
          <w:sz w:val="18"/>
          <w:szCs w:val="18"/>
        </w:rPr>
        <w:t xml:space="preserve"> do with it—for </w:t>
      </w:r>
      <w:r>
        <w:rPr>
          <w:i/>
          <w:sz w:val="18"/>
          <w:szCs w:val="18"/>
        </w:rPr>
        <w:t>you</w:t>
      </w:r>
      <w:r>
        <w:rPr>
          <w:sz w:val="18"/>
          <w:szCs w:val="18"/>
        </w:rPr>
        <w:t xml:space="preserve"> are not old. I am, and don’t use glasses.</w:t>
      </w:r>
    </w:p>
    <w:p w:rsidR="00832810" w:rsidRDefault="00832810">
      <w:pPr>
        <w:spacing w:after="120"/>
        <w:rPr>
          <w:sz w:val="18"/>
          <w:szCs w:val="18"/>
        </w:rPr>
      </w:pPr>
      <w:r>
        <w:rPr>
          <w:sz w:val="18"/>
          <w:szCs w:val="18"/>
        </w:rPr>
        <w:t xml:space="preserve">The spec sent is merely a diseased branch of </w:t>
      </w:r>
      <w:r>
        <w:rPr>
          <w:i/>
          <w:sz w:val="18"/>
          <w:szCs w:val="18"/>
        </w:rPr>
        <w:t>Clianthus</w:t>
      </w:r>
      <w:r>
        <w:rPr>
          <w:sz w:val="18"/>
          <w:szCs w:val="18"/>
        </w:rPr>
        <w:t xml:space="preserve">—I have seen plenty on other shrubs &amp; small trees; it is caused by a small fly puncturing &amp; laying eggs—in the wood; it is however very curious; I </w:t>
      </w:r>
      <w:r>
        <w:rPr>
          <w:i/>
          <w:sz w:val="18"/>
          <w:szCs w:val="18"/>
        </w:rPr>
        <w:t>may</w:t>
      </w:r>
      <w:r>
        <w:rPr>
          <w:sz w:val="18"/>
          <w:szCs w:val="18"/>
        </w:rPr>
        <w:t xml:space="preserve"> show it on My</w:t>
      </w:r>
      <w:r w:rsidR="00186A05">
        <w:rPr>
          <w:sz w:val="18"/>
          <w:szCs w:val="18"/>
        </w:rPr>
        <w:t>.</w:t>
      </w:r>
      <w:r>
        <w:rPr>
          <w:sz w:val="18"/>
          <w:szCs w:val="18"/>
        </w:rPr>
        <w:t xml:space="preserve"> night. I write now to you, as I shall not have any time next wk to do so—that being Eng Mail week.</w:t>
      </w:r>
    </w:p>
    <w:p w:rsidR="00832810" w:rsidRDefault="00832810">
      <w:pPr>
        <w:ind w:left="284" w:firstLine="284"/>
        <w:rPr>
          <w:sz w:val="18"/>
          <w:szCs w:val="18"/>
        </w:rPr>
      </w:pPr>
      <w:r>
        <w:rPr>
          <w:sz w:val="18"/>
          <w:szCs w:val="18"/>
        </w:rPr>
        <w:t>Yours truly</w:t>
      </w:r>
    </w:p>
    <w:p w:rsidR="00832810" w:rsidRDefault="00832810">
      <w:pPr>
        <w:spacing w:after="120"/>
        <w:ind w:left="852" w:firstLine="284"/>
        <w:rPr>
          <w:sz w:val="18"/>
          <w:szCs w:val="18"/>
        </w:rPr>
      </w:pPr>
      <w:r>
        <w:rPr>
          <w:sz w:val="18"/>
          <w:szCs w:val="18"/>
        </w:rPr>
        <w:t>W. Colenso.</w:t>
      </w:r>
    </w:p>
    <w:p w:rsidR="00832810" w:rsidRDefault="00832810">
      <w:pPr>
        <w:spacing w:after="120"/>
        <w:jc w:val="right"/>
        <w:rPr>
          <w:sz w:val="18"/>
          <w:szCs w:val="18"/>
        </w:rPr>
      </w:pPr>
      <w:r>
        <w:rPr>
          <w:sz w:val="18"/>
          <w:szCs w:val="18"/>
        </w:rPr>
        <w:t>TUESDAY mg.</w:t>
      </w:r>
    </w:p>
    <w:p w:rsidR="00832810" w:rsidRDefault="00832810">
      <w:pPr>
        <w:spacing w:after="120"/>
        <w:rPr>
          <w:sz w:val="18"/>
          <w:szCs w:val="18"/>
        </w:rPr>
      </w:pPr>
      <w:r>
        <w:rPr>
          <w:sz w:val="18"/>
          <w:szCs w:val="18"/>
        </w:rPr>
        <w:t xml:space="preserve">I showed your spcn of </w:t>
      </w:r>
      <w:r>
        <w:rPr>
          <w:i/>
          <w:sz w:val="18"/>
          <w:szCs w:val="18"/>
        </w:rPr>
        <w:t>Clianthus</w:t>
      </w:r>
      <w:r>
        <w:rPr>
          <w:sz w:val="18"/>
          <w:szCs w:val="18"/>
        </w:rPr>
        <w:t xml:space="preserve"> last night at our meeting</w:t>
      </w:r>
      <w:r>
        <w:rPr>
          <w:sz w:val="18"/>
          <w:szCs w:val="18"/>
        </w:rPr>
        <w:softHyphen/>
        <w:t xml:space="preserve">—it caused much interest &amp; lots of questions. If you can manage do send me 1, or 2, more of the </w:t>
      </w:r>
      <w:r>
        <w:rPr>
          <w:i/>
          <w:sz w:val="18"/>
          <w:szCs w:val="18"/>
        </w:rPr>
        <w:t>large</w:t>
      </w:r>
      <w:r>
        <w:rPr>
          <w:sz w:val="18"/>
          <w:szCs w:val="18"/>
        </w:rPr>
        <w:t xml:space="preserve"> spcms you speak of, safely packed in a box—I paying all outlay—to show at our next meeting (2nd Monday in July).</w:t>
      </w:r>
    </w:p>
    <w:p w:rsidR="00832810" w:rsidRDefault="00832810">
      <w:pPr>
        <w:spacing w:after="120"/>
        <w:rPr>
          <w:sz w:val="18"/>
          <w:szCs w:val="18"/>
        </w:rPr>
      </w:pPr>
      <w:r>
        <w:rPr>
          <w:sz w:val="18"/>
          <w:szCs w:val="18"/>
        </w:rPr>
        <w:t xml:space="preserve">I will thank you if to hand a </w:t>
      </w:r>
      <w:r>
        <w:rPr>
          <w:i/>
          <w:sz w:val="18"/>
          <w:szCs w:val="18"/>
        </w:rPr>
        <w:t>few</w:t>
      </w:r>
      <w:r>
        <w:rPr>
          <w:sz w:val="18"/>
          <w:szCs w:val="18"/>
        </w:rPr>
        <w:t xml:space="preserve"> days </w:t>
      </w:r>
      <w:r>
        <w:rPr>
          <w:i/>
          <w:sz w:val="18"/>
          <w:szCs w:val="18"/>
        </w:rPr>
        <w:t>before</w:t>
      </w:r>
      <w:r w:rsidR="00186A05">
        <w:rPr>
          <w:sz w:val="18"/>
          <w:szCs w:val="18"/>
        </w:rPr>
        <w:t xml:space="preserve"> only—so much the bet</w:t>
      </w:r>
      <w:r>
        <w:rPr>
          <w:sz w:val="18"/>
          <w:szCs w:val="18"/>
        </w:rPr>
        <w:t xml:space="preserve">ter—as then they would be </w:t>
      </w:r>
      <w:r>
        <w:rPr>
          <w:i/>
          <w:sz w:val="18"/>
          <w:szCs w:val="18"/>
        </w:rPr>
        <w:t>fresh</w:t>
      </w:r>
      <w:r>
        <w:rPr>
          <w:sz w:val="18"/>
          <w:szCs w:val="18"/>
        </w:rPr>
        <w:t>, &amp; they don’t keep well.</w:t>
      </w:r>
    </w:p>
    <w:p w:rsidR="00832810" w:rsidRDefault="00832810">
      <w:pPr>
        <w:spacing w:after="120"/>
        <w:rPr>
          <w:sz w:val="18"/>
          <w:szCs w:val="18"/>
        </w:rPr>
      </w:pPr>
      <w:r>
        <w:rPr>
          <w:sz w:val="18"/>
          <w:szCs w:val="18"/>
        </w:rPr>
        <w:t xml:space="preserve">I got back very </w:t>
      </w:r>
      <w:r>
        <w:rPr>
          <w:color w:val="000000"/>
          <w:sz w:val="18"/>
          <w:szCs w:val="18"/>
        </w:rPr>
        <w:t>tired</w:t>
      </w:r>
      <w:r>
        <w:rPr>
          <w:sz w:val="18"/>
          <w:szCs w:val="18"/>
        </w:rPr>
        <w:t xml:space="preserve"> </w:t>
      </w:r>
      <w:r>
        <w:rPr>
          <w:color w:val="000000"/>
          <w:sz w:val="18"/>
          <w:szCs w:val="18"/>
        </w:rPr>
        <w:t>at</w:t>
      </w:r>
      <w:r>
        <w:rPr>
          <w:sz w:val="18"/>
          <w:szCs w:val="18"/>
        </w:rPr>
        <w:t xml:space="preserve"> </w:t>
      </w:r>
      <w:r w:rsidR="00186A05">
        <w:rPr>
          <w:sz w:val="18"/>
          <w:szCs w:val="18"/>
        </w:rPr>
        <w:t>x. 45;</w:t>
      </w:r>
    </w:p>
    <w:p w:rsidR="00832810" w:rsidRDefault="00832810">
      <w:pPr>
        <w:ind w:left="568" w:firstLine="284"/>
        <w:rPr>
          <w:sz w:val="18"/>
          <w:szCs w:val="18"/>
        </w:rPr>
      </w:pPr>
      <w:r>
        <w:rPr>
          <w:sz w:val="18"/>
          <w:szCs w:val="18"/>
        </w:rPr>
        <w:t>Excuse this</w:t>
      </w:r>
    </w:p>
    <w:p w:rsidR="00832810" w:rsidRDefault="00832810">
      <w:pPr>
        <w:spacing w:after="120"/>
        <w:ind w:left="1420" w:firstLine="284"/>
        <w:rPr>
          <w:sz w:val="18"/>
          <w:szCs w:val="18"/>
        </w:rPr>
      </w:pPr>
      <w:r>
        <w:rPr>
          <w:sz w:val="18"/>
          <w:szCs w:val="18"/>
        </w:rPr>
        <w:t>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AB0BCB">
      <w:pPr>
        <w:spacing w:after="120"/>
        <w:rPr>
          <w:rFonts w:ascii="Arial" w:hAnsi="Arial" w:cs="Arial"/>
          <w:color w:val="000000"/>
          <w:sz w:val="22"/>
          <w:szCs w:val="22"/>
        </w:rPr>
      </w:pPr>
      <w:r>
        <w:rPr>
          <w:rFonts w:ascii="Arial" w:hAnsi="Arial" w:cs="Arial"/>
          <w:color w:val="000000"/>
          <w:sz w:val="22"/>
          <w:szCs w:val="22"/>
        </w:rPr>
        <w:t>1888 June</w:t>
      </w:r>
      <w:r w:rsidR="007110A0">
        <w:rPr>
          <w:rFonts w:ascii="Arial" w:hAnsi="Arial" w:cs="Arial"/>
          <w:color w:val="000000"/>
          <w:sz w:val="22"/>
          <w:szCs w:val="22"/>
        </w:rPr>
        <w:t>?</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10"/>
      </w:r>
    </w:p>
    <w:p w:rsidR="00832810" w:rsidRDefault="00832810">
      <w:pPr>
        <w:spacing w:after="120"/>
        <w:jc w:val="right"/>
        <w:rPr>
          <w:color w:val="000000"/>
          <w:sz w:val="18"/>
          <w:szCs w:val="18"/>
        </w:rPr>
      </w:pPr>
      <w:r>
        <w:rPr>
          <w:color w:val="000000"/>
          <w:sz w:val="18"/>
          <w:szCs w:val="18"/>
        </w:rPr>
        <w:t>Saturday evening</w:t>
      </w:r>
      <w:r>
        <w:rPr>
          <w:color w:val="000000"/>
          <w:sz w:val="18"/>
          <w:szCs w:val="18"/>
        </w:rPr>
        <w:br/>
        <w:t>23rd</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i/>
          <w:color w:val="000000"/>
          <w:sz w:val="18"/>
          <w:szCs w:val="18"/>
        </w:rPr>
        <w:t>Late</w:t>
      </w:r>
      <w:r>
        <w:rPr>
          <w:color w:val="000000"/>
          <w:sz w:val="18"/>
          <w:szCs w:val="18"/>
        </w:rPr>
        <w:t xml:space="preserve"> last night I recd. your note, and have been hindered today by unexpected visitor, who remained a long while.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note what you say for </w:t>
      </w:r>
      <w:r>
        <w:rPr>
          <w:color w:val="000000"/>
          <w:sz w:val="18"/>
          <w:szCs w:val="18"/>
          <w:u w:val="single"/>
        </w:rPr>
        <w:t>300</w:t>
      </w:r>
      <w:r>
        <w:rPr>
          <w:color w:val="000000"/>
          <w:sz w:val="18"/>
          <w:szCs w:val="18"/>
        </w:rPr>
        <w:t xml:space="preserve"> copies:</w:t>
      </w:r>
      <w:r w:rsidR="002A439E">
        <w:rPr>
          <w:color w:val="000000"/>
          <w:sz w:val="18"/>
          <w:szCs w:val="18"/>
        </w:rPr>
        <w:t>—</w:t>
      </w:r>
      <w:r>
        <w:rPr>
          <w:color w:val="000000"/>
          <w:sz w:val="18"/>
          <w:szCs w:val="18"/>
        </w:rPr>
        <w:t xml:space="preserve">this </w:t>
      </w:r>
      <w:r>
        <w:rPr>
          <w:i/>
          <w:color w:val="000000"/>
          <w:sz w:val="18"/>
          <w:szCs w:val="18"/>
          <w:u w:val="single"/>
        </w:rPr>
        <w:t>no</w:t>
      </w:r>
      <w:r>
        <w:rPr>
          <w:color w:val="000000"/>
          <w:sz w:val="18"/>
          <w:szCs w:val="18"/>
        </w:rPr>
        <w:t>. would</w:t>
      </w:r>
      <w:r w:rsidR="00186A05">
        <w:rPr>
          <w:color w:val="000000"/>
          <w:sz w:val="18"/>
          <w:szCs w:val="18"/>
        </w:rPr>
        <w:t xml:space="preserve"> be far in excess for “Address”</w:t>
      </w:r>
      <w:r>
        <w:rPr>
          <w:color w:val="000000"/>
          <w:sz w:val="18"/>
          <w:szCs w:val="18"/>
        </w:rPr>
        <w:t xml:space="preserve"> (as I take it),</w:t>
      </w:r>
      <w:r w:rsidR="002A439E">
        <w:rPr>
          <w:color w:val="000000"/>
          <w:sz w:val="18"/>
          <w:szCs w:val="18"/>
        </w:rPr>
        <w:t>—</w:t>
      </w:r>
      <w:r>
        <w:rPr>
          <w:color w:val="000000"/>
          <w:sz w:val="18"/>
          <w:szCs w:val="18"/>
        </w:rPr>
        <w:t xml:space="preserve">so, I ask, what would be your price per p. for </w:t>
      </w:r>
      <w:r>
        <w:rPr>
          <w:color w:val="000000"/>
          <w:sz w:val="18"/>
          <w:szCs w:val="18"/>
          <w:u w:val="single"/>
        </w:rPr>
        <w:t>200</w:t>
      </w:r>
      <w:r>
        <w:rPr>
          <w:color w:val="000000"/>
          <w:sz w:val="18"/>
          <w:szCs w:val="18"/>
        </w:rPr>
        <w:t xml:space="preserve"> copies? and:</w:t>
      </w:r>
      <w:r w:rsidR="002A439E">
        <w:rPr>
          <w:color w:val="000000"/>
          <w:sz w:val="18"/>
          <w:szCs w:val="18"/>
        </w:rPr>
        <w:t>—</w:t>
      </w:r>
      <w:r>
        <w:rPr>
          <w:color w:val="000000"/>
          <w:sz w:val="18"/>
          <w:szCs w:val="18"/>
        </w:rPr>
        <w:t>what per page for size, &amp;c, as in “In Memoriam”?</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to be in town (if </w:t>
      </w:r>
      <w:r>
        <w:rPr>
          <w:i/>
          <w:color w:val="000000"/>
          <w:sz w:val="18"/>
          <w:szCs w:val="18"/>
        </w:rPr>
        <w:t>fine</w:t>
      </w:r>
      <w:r>
        <w:rPr>
          <w:color w:val="000000"/>
          <w:sz w:val="18"/>
          <w:szCs w:val="18"/>
        </w:rPr>
        <w:t>) on Monday, &amp; will endeavour to call on you: more anon.</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Yours truly (in haste),</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sidR="002A439E">
        <w:rPr>
          <w:color w:val="000000"/>
          <w:sz w:val="18"/>
          <w:szCs w:val="18"/>
        </w:rPr>
        <w:t>—</w:t>
      </w: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AB0BCB">
      <w:pPr>
        <w:spacing w:after="120"/>
        <w:rPr>
          <w:rFonts w:ascii="Arial" w:hAnsi="Arial" w:cs="Arial"/>
          <w:color w:val="000000"/>
          <w:sz w:val="22"/>
          <w:szCs w:val="22"/>
        </w:rPr>
      </w:pPr>
      <w:r>
        <w:rPr>
          <w:rFonts w:ascii="Arial" w:hAnsi="Arial" w:cs="Arial"/>
          <w:color w:val="000000"/>
          <w:sz w:val="22"/>
          <w:szCs w:val="22"/>
        </w:rPr>
        <w:t>1888 June</w:t>
      </w:r>
      <w:r w:rsidR="007110A0">
        <w:rPr>
          <w:rFonts w:ascii="Arial" w:hAnsi="Arial" w:cs="Arial"/>
          <w:color w:val="000000"/>
          <w:sz w:val="22"/>
          <w:szCs w:val="22"/>
        </w:rPr>
        <w:t>?</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11"/>
      </w:r>
    </w:p>
    <w:p w:rsidR="00832810" w:rsidRDefault="00832810">
      <w:pPr>
        <w:spacing w:after="120"/>
        <w:jc w:val="right"/>
        <w:rPr>
          <w:color w:val="000000"/>
          <w:sz w:val="18"/>
          <w:szCs w:val="22"/>
        </w:rPr>
      </w:pPr>
      <w:r>
        <w:rPr>
          <w:color w:val="000000"/>
          <w:sz w:val="18"/>
          <w:szCs w:val="22"/>
        </w:rPr>
        <w:t>Napier 23</w:t>
      </w:r>
      <w:r>
        <w:rPr>
          <w:color w:val="000000"/>
          <w:sz w:val="18"/>
          <w:szCs w:val="22"/>
          <w:vertAlign w:val="superscript"/>
        </w:rPr>
        <w:t>rd</w:t>
      </w:r>
      <w:r>
        <w:rPr>
          <w:color w:val="000000"/>
          <w:sz w:val="18"/>
          <w:szCs w:val="22"/>
        </w:rPr>
        <w:t>.</w:t>
      </w:r>
      <w:r>
        <w:rPr>
          <w:color w:val="000000"/>
          <w:sz w:val="18"/>
          <w:szCs w:val="22"/>
        </w:rPr>
        <w:br/>
      </w:r>
      <w:smartTag w:uri="urn:schemas-microsoft-com:office:smarttags" w:element="time">
        <w:smartTagPr>
          <w:attr w:name="Minute" w:val="0"/>
          <w:attr w:name="Hour" w:val="16"/>
        </w:smartTagPr>
        <w:r>
          <w:rPr>
            <w:color w:val="000000"/>
            <w:sz w:val="18"/>
            <w:szCs w:val="22"/>
          </w:rPr>
          <w:t>4 pm</w:t>
        </w:r>
      </w:smartTag>
      <w:r>
        <w:rPr>
          <w:color w:val="000000"/>
          <w:sz w:val="18"/>
          <w:szCs w:val="22"/>
        </w:rPr>
        <w:t>.</w:t>
      </w:r>
    </w:p>
    <w:p w:rsidR="00832810" w:rsidRDefault="00832810">
      <w:pPr>
        <w:spacing w:after="120"/>
        <w:rPr>
          <w:color w:val="000000"/>
          <w:sz w:val="18"/>
          <w:szCs w:val="22"/>
        </w:rPr>
      </w:pPr>
      <w:r>
        <w:rPr>
          <w:color w:val="000000"/>
          <w:sz w:val="18"/>
          <w:szCs w:val="22"/>
        </w:rPr>
        <w:t>Mr. R.C. Harding</w:t>
      </w:r>
    </w:p>
    <w:p w:rsidR="00832810" w:rsidRDefault="00832810">
      <w:pPr>
        <w:spacing w:after="120"/>
        <w:rPr>
          <w:color w:val="000000"/>
          <w:sz w:val="18"/>
          <w:szCs w:val="22"/>
        </w:rPr>
      </w:pPr>
      <w:r>
        <w:rPr>
          <w:color w:val="000000"/>
          <w:sz w:val="18"/>
          <w:szCs w:val="22"/>
        </w:rPr>
        <w:t>My dear Sir</w:t>
      </w:r>
    </w:p>
    <w:p w:rsidR="00832810" w:rsidRDefault="00832810">
      <w:pPr>
        <w:spacing w:after="120"/>
        <w:rPr>
          <w:color w:val="000000"/>
          <w:sz w:val="18"/>
          <w:szCs w:val="22"/>
        </w:rPr>
      </w:pPr>
      <w:r>
        <w:rPr>
          <w:color w:val="000000"/>
          <w:sz w:val="18"/>
          <w:szCs w:val="22"/>
        </w:rPr>
        <w:t xml:space="preserve">Thanks for proof, which I have read &amp; </w:t>
      </w:r>
      <w:r>
        <w:rPr>
          <w:i/>
          <w:iCs/>
          <w:color w:val="000000"/>
          <w:sz w:val="18"/>
          <w:szCs w:val="22"/>
        </w:rPr>
        <w:t>ornamented</w:t>
      </w:r>
      <w:r>
        <w:rPr>
          <w:color w:val="000000"/>
          <w:sz w:val="18"/>
          <w:szCs w:val="22"/>
        </w:rPr>
        <w:t xml:space="preserve"> (?) but it is more of show than real corrections.</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I send you some more “copy”, (this part of that from Wellington, so, as I could not write in ink on it, I have added a </w:t>
      </w:r>
      <w:r>
        <w:rPr>
          <w:i/>
          <w:iCs/>
          <w:color w:val="000000"/>
          <w:sz w:val="18"/>
          <w:szCs w:val="22"/>
        </w:rPr>
        <w:t xml:space="preserve">little </w:t>
      </w:r>
      <w:r>
        <w:rPr>
          <w:color w:val="000000"/>
          <w:sz w:val="18"/>
          <w:szCs w:val="22"/>
        </w:rPr>
        <w:t>in separate slips,)</w:t>
      </w:r>
      <w:r w:rsidR="002A439E">
        <w:rPr>
          <w:color w:val="000000"/>
          <w:sz w:val="18"/>
          <w:szCs w:val="22"/>
        </w:rPr>
        <w:t>—</w:t>
      </w:r>
      <w:r>
        <w:rPr>
          <w:color w:val="000000"/>
          <w:sz w:val="18"/>
          <w:szCs w:val="22"/>
        </w:rPr>
        <w:t>and will get on with more.</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If I go to town on Monday I will call: I see, H. has fixed on </w:t>
      </w:r>
      <w:r>
        <w:rPr>
          <w:i/>
          <w:iCs/>
          <w:color w:val="000000"/>
          <w:sz w:val="18"/>
          <w:szCs w:val="22"/>
        </w:rPr>
        <w:t>Tuesday</w:t>
      </w:r>
      <w:r>
        <w:rPr>
          <w:color w:val="000000"/>
          <w:sz w:val="18"/>
          <w:szCs w:val="22"/>
        </w:rPr>
        <w:t xml:space="preserve"> (!!) unfortunate </w:t>
      </w:r>
      <w:r>
        <w:rPr>
          <w:i/>
          <w:iCs/>
          <w:color w:val="000000"/>
          <w:sz w:val="18"/>
          <w:szCs w:val="22"/>
        </w:rPr>
        <w:t xml:space="preserve">again </w:t>
      </w:r>
      <w:r>
        <w:rPr>
          <w:color w:val="000000"/>
          <w:sz w:val="18"/>
          <w:szCs w:val="22"/>
        </w:rPr>
        <w:t>being a holiday.</w:t>
      </w:r>
    </w:p>
    <w:p w:rsidR="00832810" w:rsidRDefault="00832810">
      <w:pPr>
        <w:ind w:left="284" w:firstLine="284"/>
        <w:rPr>
          <w:color w:val="000000"/>
          <w:sz w:val="18"/>
          <w:szCs w:val="22"/>
        </w:rPr>
      </w:pPr>
      <w:r>
        <w:rPr>
          <w:color w:val="000000"/>
          <w:sz w:val="18"/>
          <w:szCs w:val="22"/>
        </w:rPr>
        <w:t>Hope you are keeping well</w:t>
      </w:r>
    </w:p>
    <w:p w:rsidR="00832810" w:rsidRDefault="00832810">
      <w:pPr>
        <w:ind w:left="852" w:firstLine="284"/>
        <w:rPr>
          <w:color w:val="000000"/>
          <w:sz w:val="18"/>
          <w:szCs w:val="22"/>
        </w:rPr>
      </w:pPr>
      <w:r>
        <w:rPr>
          <w:color w:val="000000"/>
          <w:sz w:val="18"/>
          <w:szCs w:val="22"/>
        </w:rPr>
        <w:t>Yours sincy,</w:t>
      </w:r>
    </w:p>
    <w:p w:rsidR="00832810" w:rsidRDefault="00832810">
      <w:pPr>
        <w:spacing w:after="120"/>
        <w:ind w:left="1420" w:firstLine="284"/>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AB0BCB">
      <w:pPr>
        <w:spacing w:after="120"/>
        <w:rPr>
          <w:rFonts w:ascii="Arial" w:hAnsi="Arial" w:cs="Arial"/>
          <w:color w:val="000000"/>
          <w:sz w:val="22"/>
          <w:szCs w:val="22"/>
        </w:rPr>
      </w:pPr>
      <w:r>
        <w:rPr>
          <w:rFonts w:ascii="Arial" w:hAnsi="Arial" w:cs="Arial"/>
          <w:color w:val="000000"/>
          <w:sz w:val="22"/>
          <w:szCs w:val="22"/>
        </w:rPr>
        <w:t>1888 June</w:t>
      </w:r>
      <w:r w:rsidR="007110A0">
        <w:rPr>
          <w:rFonts w:ascii="Arial" w:hAnsi="Arial" w:cs="Arial"/>
          <w:color w:val="000000"/>
          <w:sz w:val="22"/>
          <w:szCs w:val="22"/>
        </w:rPr>
        <w:t>?</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12"/>
      </w:r>
    </w:p>
    <w:p w:rsidR="00832810" w:rsidRDefault="00832810">
      <w:pPr>
        <w:spacing w:after="120"/>
        <w:jc w:val="right"/>
        <w:rPr>
          <w:color w:val="000000"/>
          <w:sz w:val="18"/>
          <w:szCs w:val="18"/>
        </w:rPr>
      </w:pPr>
      <w:r>
        <w:rPr>
          <w:color w:val="000000"/>
          <w:sz w:val="18"/>
          <w:szCs w:val="18"/>
        </w:rPr>
        <w:t>Friday night</w:t>
      </w:r>
      <w:r>
        <w:rPr>
          <w:color w:val="000000"/>
          <w:sz w:val="18"/>
          <w:szCs w:val="18"/>
        </w:rPr>
        <w:br/>
        <w:t>29th</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Your packet of this evening surprised me! It is most strange that you should have fallen-in with it in that kind of way!!</w:t>
      </w:r>
      <w:r w:rsidR="002A439E">
        <w:rPr>
          <w:color w:val="000000"/>
          <w:sz w:val="18"/>
          <w:szCs w:val="18"/>
        </w:rPr>
        <w:t>—</w:t>
      </w:r>
      <w:r>
        <w:rPr>
          <w:color w:val="000000"/>
          <w:sz w:val="18"/>
          <w:szCs w:val="18"/>
        </w:rPr>
        <w:t>and I thank you for it, &amp; for your very kind note that came with it. I suppose you noticed the torn &amp; defaced title page?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was again in town today (from an </w:t>
      </w:r>
      <w:r>
        <w:rPr>
          <w:i/>
          <w:color w:val="000000"/>
          <w:sz w:val="18"/>
          <w:szCs w:val="18"/>
        </w:rPr>
        <w:t xml:space="preserve">early </w:t>
      </w:r>
      <w:r>
        <w:rPr>
          <w:color w:val="000000"/>
          <w:sz w:val="18"/>
          <w:szCs w:val="18"/>
        </w:rPr>
        <w:t xml:space="preserve">hour until nearly </w:t>
      </w:r>
      <w:smartTag w:uri="urn:schemas-microsoft-com:office:smarttags" w:element="time">
        <w:smartTagPr>
          <w:attr w:name="Minute" w:val="0"/>
          <w:attr w:name="Hour" w:val="13"/>
        </w:smartTagPr>
        <w:r>
          <w:rPr>
            <w:color w:val="000000"/>
            <w:sz w:val="18"/>
            <w:szCs w:val="18"/>
          </w:rPr>
          <w:t>1 o’clock</w:t>
        </w:r>
      </w:smartTag>
      <w:r>
        <w:rPr>
          <w:color w:val="000000"/>
          <w:sz w:val="18"/>
          <w:szCs w:val="18"/>
        </w:rPr>
        <w:t xml:space="preserve">) &amp; returned </w:t>
      </w:r>
      <w:r>
        <w:rPr>
          <w:i/>
          <w:color w:val="000000"/>
          <w:sz w:val="18"/>
          <w:szCs w:val="18"/>
        </w:rPr>
        <w:t>fagged</w:t>
      </w:r>
      <w:r>
        <w:rPr>
          <w:color w:val="000000"/>
          <w:sz w:val="18"/>
          <w:szCs w:val="18"/>
        </w:rPr>
        <w:t xml:space="preserve">: I did think on you, &amp; of calling, but could not. On my return I found your </w:t>
      </w:r>
      <w:r>
        <w:rPr>
          <w:i/>
          <w:color w:val="000000"/>
          <w:sz w:val="18"/>
          <w:szCs w:val="18"/>
        </w:rPr>
        <w:t xml:space="preserve">clean </w:t>
      </w:r>
      <w:r>
        <w:rPr>
          <w:color w:val="000000"/>
          <w:sz w:val="18"/>
          <w:szCs w:val="18"/>
        </w:rPr>
        <w:t xml:space="preserve">and </w:t>
      </w:r>
      <w:r>
        <w:rPr>
          <w:i/>
          <w:color w:val="000000"/>
          <w:sz w:val="18"/>
          <w:szCs w:val="18"/>
        </w:rPr>
        <w:t xml:space="preserve">excellent </w:t>
      </w:r>
      <w:r>
        <w:rPr>
          <w:color w:val="000000"/>
          <w:sz w:val="18"/>
          <w:szCs w:val="18"/>
        </w:rPr>
        <w:t xml:space="preserve">proofs! (last night I was </w:t>
      </w:r>
      <w:r>
        <w:rPr>
          <w:i/>
          <w:color w:val="000000"/>
          <w:sz w:val="18"/>
          <w:szCs w:val="18"/>
        </w:rPr>
        <w:t>wading</w:t>
      </w:r>
      <w:r>
        <w:rPr>
          <w:color w:val="000000"/>
          <w:sz w:val="18"/>
          <w:szCs w:val="18"/>
        </w:rPr>
        <w:t xml:space="preserve"> through the 1</w:t>
      </w:r>
      <w:r>
        <w:rPr>
          <w:color w:val="000000"/>
          <w:sz w:val="18"/>
          <w:szCs w:val="18"/>
          <w:vertAlign w:val="superscript"/>
        </w:rPr>
        <w:t>st</w:t>
      </w:r>
      <w:r>
        <w:rPr>
          <w:color w:val="000000"/>
          <w:sz w:val="18"/>
          <w:szCs w:val="18"/>
        </w:rPr>
        <w:t xml:space="preserve">. proof of my L. in “D.T.” this evg., &amp; the </w:t>
      </w:r>
      <w:r>
        <w:rPr>
          <w:i/>
          <w:color w:val="000000"/>
          <w:sz w:val="18"/>
          <w:szCs w:val="18"/>
        </w:rPr>
        <w:t>great contrast</w:t>
      </w:r>
      <w:r>
        <w:rPr>
          <w:color w:val="000000"/>
          <w:sz w:val="18"/>
          <w:szCs w:val="18"/>
        </w:rPr>
        <w:t xml:space="preserve"> was striking, and I endeavoured to read yours w. copy this afternoon though </w:t>
      </w:r>
      <w:r>
        <w:rPr>
          <w:i/>
          <w:color w:val="000000"/>
          <w:sz w:val="18"/>
          <w:szCs w:val="18"/>
        </w:rPr>
        <w:t>wild</w:t>
      </w:r>
      <w:r>
        <w:rPr>
          <w:color w:val="000000"/>
          <w:sz w:val="18"/>
          <w:szCs w:val="18"/>
        </w:rPr>
        <w:t xml:space="preserve"> with pain</w:t>
      </w:r>
      <w:r w:rsidR="002A439E">
        <w:rPr>
          <w:color w:val="000000"/>
          <w:sz w:val="18"/>
          <w:szCs w:val="18"/>
        </w:rPr>
        <w:t>—</w:t>
      </w:r>
      <w:r>
        <w:rPr>
          <w:color w:val="000000"/>
          <w:sz w:val="18"/>
          <w:szCs w:val="18"/>
        </w:rPr>
        <w:t xml:space="preserve">teeth &amp; both jaws, </w:t>
      </w:r>
      <w:r>
        <w:rPr>
          <w:i/>
          <w:color w:val="000000"/>
          <w:sz w:val="18"/>
          <w:szCs w:val="18"/>
        </w:rPr>
        <w:t>severe</w:t>
      </w:r>
      <w:r>
        <w:rPr>
          <w:color w:val="000000"/>
          <w:sz w:val="18"/>
          <w:szCs w:val="18"/>
        </w:rPr>
        <w:t xml:space="preserve"> rheumatism</w:t>
      </w:r>
      <w:r w:rsidR="002A439E">
        <w:rPr>
          <w:color w:val="000000"/>
          <w:sz w:val="18"/>
          <w:szCs w:val="18"/>
        </w:rPr>
        <w:t>—</w:t>
      </w:r>
      <w:r>
        <w:rPr>
          <w:color w:val="000000"/>
          <w:sz w:val="18"/>
          <w:szCs w:val="18"/>
        </w:rPr>
        <w:t>every now &amp; then laying down pen &amp; jumping up! I had, however, made up the packet of “proof” for you</w:t>
      </w:r>
      <w:r w:rsidR="002A439E">
        <w:rPr>
          <w:color w:val="000000"/>
          <w:sz w:val="18"/>
          <w:szCs w:val="18"/>
        </w:rPr>
        <w:t>—</w:t>
      </w:r>
      <w:r>
        <w:rPr>
          <w:color w:val="000000"/>
          <w:sz w:val="18"/>
          <w:szCs w:val="18"/>
        </w:rPr>
        <w:t>before your brother kindly called.</w:t>
      </w:r>
      <w:r w:rsidR="002A439E">
        <w:rPr>
          <w:color w:val="000000"/>
          <w:sz w:val="18"/>
          <w:szCs w:val="18"/>
        </w:rPr>
        <w:t>—</w:t>
      </w:r>
      <w:r>
        <w:rPr>
          <w:color w:val="000000"/>
          <w:sz w:val="18"/>
          <w:szCs w:val="18"/>
        </w:rPr>
        <w:t>Should your trained &amp; practical eye notice any word</w:t>
      </w:r>
      <w:r w:rsidR="002A439E">
        <w:rPr>
          <w:color w:val="000000"/>
          <w:sz w:val="18"/>
          <w:szCs w:val="18"/>
        </w:rPr>
        <w:t>—</w:t>
      </w:r>
      <w:r>
        <w:rPr>
          <w:color w:val="000000"/>
          <w:sz w:val="18"/>
          <w:szCs w:val="18"/>
        </w:rPr>
        <w:t>stop</w:t>
      </w:r>
      <w:r w:rsidR="002A439E">
        <w:rPr>
          <w:color w:val="000000"/>
          <w:sz w:val="18"/>
          <w:szCs w:val="18"/>
        </w:rPr>
        <w:t>—</w:t>
      </w:r>
      <w:r>
        <w:rPr>
          <w:color w:val="000000"/>
          <w:sz w:val="18"/>
          <w:szCs w:val="18"/>
        </w:rPr>
        <w:t>&amp;c</w:t>
      </w:r>
      <w:r w:rsidR="002A439E">
        <w:rPr>
          <w:color w:val="000000"/>
          <w:sz w:val="18"/>
          <w:szCs w:val="18"/>
        </w:rPr>
        <w:t>—</w:t>
      </w:r>
      <w:r>
        <w:rPr>
          <w:color w:val="000000"/>
          <w:sz w:val="18"/>
          <w:szCs w:val="18"/>
        </w:rPr>
        <w:t xml:space="preserve">that could be </w:t>
      </w:r>
      <w:r>
        <w:rPr>
          <w:i/>
          <w:color w:val="000000"/>
          <w:sz w:val="18"/>
          <w:szCs w:val="18"/>
        </w:rPr>
        <w:t>amended</w:t>
      </w:r>
      <w:r w:rsidR="002A439E">
        <w:rPr>
          <w:color w:val="000000"/>
          <w:sz w:val="18"/>
          <w:szCs w:val="18"/>
        </w:rPr>
        <w:t>—</w:t>
      </w:r>
      <w:r>
        <w:rPr>
          <w:color w:val="000000"/>
          <w:sz w:val="18"/>
          <w:szCs w:val="18"/>
        </w:rPr>
        <w:t>notice same in margin.</w:t>
      </w:r>
    </w:p>
    <w:p w:rsidR="00832810" w:rsidRDefault="00832810">
      <w:pPr>
        <w:spacing w:after="120"/>
        <w:rPr>
          <w:color w:val="000000"/>
          <w:sz w:val="18"/>
          <w:szCs w:val="18"/>
        </w:rPr>
      </w:pPr>
      <w:r>
        <w:rPr>
          <w:color w:val="000000"/>
          <w:sz w:val="18"/>
          <w:szCs w:val="18"/>
        </w:rPr>
        <w:t>Let me have proofs, &amp;c</w:t>
      </w:r>
      <w:r w:rsidR="002A439E">
        <w:rPr>
          <w:color w:val="000000"/>
          <w:sz w:val="18"/>
          <w:szCs w:val="18"/>
        </w:rPr>
        <w:t>—</w:t>
      </w:r>
      <w:r>
        <w:rPr>
          <w:color w:val="000000"/>
          <w:sz w:val="18"/>
          <w:szCs w:val="18"/>
        </w:rPr>
        <w:t xml:space="preserve">as early &amp; </w:t>
      </w:r>
      <w:r>
        <w:rPr>
          <w:i/>
          <w:color w:val="000000"/>
          <w:sz w:val="18"/>
          <w:szCs w:val="18"/>
        </w:rPr>
        <w:t>constantly</w:t>
      </w:r>
      <w:r>
        <w:rPr>
          <w:color w:val="000000"/>
          <w:sz w:val="18"/>
          <w:szCs w:val="18"/>
        </w:rPr>
        <w:t xml:space="preserve"> as you well can</w:t>
      </w:r>
      <w:r w:rsidR="002A439E">
        <w:rPr>
          <w:color w:val="000000"/>
          <w:sz w:val="18"/>
          <w:szCs w:val="18"/>
        </w:rPr>
        <w:t>—</w:t>
      </w:r>
      <w:r>
        <w:rPr>
          <w:color w:val="000000"/>
          <w:sz w:val="18"/>
          <w:szCs w:val="18"/>
        </w:rPr>
        <w:t xml:space="preserve">I </w:t>
      </w:r>
      <w:r>
        <w:rPr>
          <w:i/>
          <w:color w:val="000000"/>
          <w:sz w:val="18"/>
          <w:szCs w:val="18"/>
        </w:rPr>
        <w:t>hope</w:t>
      </w:r>
      <w:r>
        <w:rPr>
          <w:color w:val="000000"/>
          <w:sz w:val="18"/>
          <w:szCs w:val="18"/>
        </w:rPr>
        <w:t xml:space="preserve"> to get away inland, in a few days, seeking rest</w:t>
      </w:r>
      <w:r w:rsidR="002A439E">
        <w:rPr>
          <w:color w:val="000000"/>
          <w:sz w:val="18"/>
          <w:szCs w:val="18"/>
        </w:rPr>
        <w:t>—</w:t>
      </w:r>
      <w:r>
        <w:rPr>
          <w:color w:val="000000"/>
          <w:sz w:val="18"/>
          <w:szCs w:val="18"/>
        </w:rPr>
        <w:t xml:space="preserve">ease </w:t>
      </w:r>
      <w:r>
        <w:rPr>
          <w:i/>
          <w:color w:val="000000"/>
          <w:sz w:val="18"/>
          <w:szCs w:val="18"/>
        </w:rPr>
        <w:t>from pain</w:t>
      </w:r>
      <w:r>
        <w:rPr>
          <w:color w:val="000000"/>
          <w:sz w:val="18"/>
          <w:szCs w:val="18"/>
        </w:rPr>
        <w:t>.</w:t>
      </w:r>
    </w:p>
    <w:p w:rsidR="00832810" w:rsidRDefault="00832810">
      <w:pPr>
        <w:spacing w:after="120"/>
        <w:rPr>
          <w:color w:val="000000"/>
          <w:sz w:val="18"/>
          <w:szCs w:val="18"/>
        </w:rPr>
      </w:pPr>
      <w:r>
        <w:rPr>
          <w:color w:val="000000"/>
          <w:sz w:val="18"/>
          <w:szCs w:val="18"/>
        </w:rPr>
        <w:t xml:space="preserve">I did not like what was in “E. News”, last evg., neither what was in “Herald” this mg., </w:t>
      </w:r>
      <w:r>
        <w:rPr>
          <w:i/>
          <w:color w:val="000000"/>
          <w:sz w:val="18"/>
          <w:szCs w:val="18"/>
        </w:rPr>
        <w:t>re</w:t>
      </w:r>
      <w:r>
        <w:rPr>
          <w:color w:val="000000"/>
          <w:sz w:val="18"/>
          <w:szCs w:val="18"/>
        </w:rPr>
        <w:t xml:space="preserve"> our meeting of yesterday.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Whatever you do, do not allow the “Report” to </w:t>
      </w:r>
      <w:r>
        <w:rPr>
          <w:i/>
          <w:color w:val="000000"/>
          <w:sz w:val="18"/>
          <w:szCs w:val="18"/>
        </w:rPr>
        <w:t>hinder</w:t>
      </w:r>
      <w:r>
        <w:rPr>
          <w:color w:val="000000"/>
          <w:sz w:val="18"/>
          <w:szCs w:val="18"/>
        </w:rPr>
        <w:t xml:space="preserve"> my Paper or pamphlet.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1888 July 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13"/>
      </w:r>
    </w:p>
    <w:p w:rsidR="00832810" w:rsidRDefault="00832810">
      <w:pPr>
        <w:spacing w:after="120"/>
        <w:jc w:val="right"/>
        <w:rPr>
          <w:color w:val="000000"/>
          <w:sz w:val="18"/>
          <w:szCs w:val="18"/>
        </w:rPr>
      </w:pPr>
      <w:r>
        <w:rPr>
          <w:color w:val="000000"/>
          <w:sz w:val="18"/>
          <w:szCs w:val="18"/>
        </w:rPr>
        <w:t>July 1/88.</w:t>
      </w:r>
      <w:r>
        <w:rPr>
          <w:color w:val="000000"/>
          <w:sz w:val="18"/>
          <w:szCs w:val="18"/>
        </w:rPr>
        <w:br/>
        <w:t xml:space="preserve">Sunday night, </w:t>
      </w:r>
      <w:r>
        <w:rPr>
          <w:i/>
          <w:color w:val="000000"/>
          <w:sz w:val="18"/>
          <w:szCs w:val="18"/>
        </w:rPr>
        <w:t>late</w:t>
      </w:r>
      <w:r>
        <w:rPr>
          <w:color w:val="000000"/>
          <w:sz w:val="18"/>
          <w:szCs w:val="18"/>
        </w:rPr>
        <w:t>.</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Before I retire to bed, I will write to you, &amp; so get you off my mind.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cannot help thinking (or, rather, </w:t>
      </w:r>
      <w:r>
        <w:rPr>
          <w:i/>
          <w:color w:val="000000"/>
          <w:sz w:val="18"/>
          <w:szCs w:val="18"/>
        </w:rPr>
        <w:t>feeling</w:t>
      </w:r>
      <w:r>
        <w:rPr>
          <w:color w:val="000000"/>
          <w:sz w:val="18"/>
          <w:szCs w:val="18"/>
        </w:rPr>
        <w:t>) that you have scarcely dealt fairly with me in this matter of printing for me</w:t>
      </w:r>
      <w:r w:rsidR="002A439E">
        <w:rPr>
          <w:color w:val="000000"/>
          <w:sz w:val="18"/>
          <w:szCs w:val="18"/>
        </w:rPr>
        <w:t>—</w:t>
      </w:r>
      <w:r>
        <w:rPr>
          <w:color w:val="000000"/>
          <w:sz w:val="18"/>
          <w:szCs w:val="18"/>
        </w:rPr>
        <w:t xml:space="preserve">I mean particularly, your </w:t>
      </w:r>
      <w:r>
        <w:rPr>
          <w:i/>
          <w:color w:val="000000"/>
          <w:sz w:val="18"/>
          <w:szCs w:val="18"/>
        </w:rPr>
        <w:t>not</w:t>
      </w:r>
      <w:r>
        <w:rPr>
          <w:color w:val="000000"/>
          <w:sz w:val="18"/>
          <w:szCs w:val="18"/>
        </w:rPr>
        <w:t xml:space="preserve"> noticing my enquiry of Saturday 23</w:t>
      </w:r>
      <w:r>
        <w:rPr>
          <w:color w:val="000000"/>
          <w:sz w:val="18"/>
          <w:szCs w:val="18"/>
          <w:vertAlign w:val="superscript"/>
        </w:rPr>
        <w:t>rd</w:t>
      </w:r>
      <w:r>
        <w:rPr>
          <w:color w:val="000000"/>
          <w:sz w:val="18"/>
          <w:szCs w:val="18"/>
        </w:rPr>
        <w:t>. June: and my reasons for feeling this the more acutely are,</w:t>
      </w:r>
      <w:r w:rsidR="002A439E">
        <w:rPr>
          <w:color w:val="000000"/>
          <w:sz w:val="18"/>
          <w:szCs w:val="18"/>
        </w:rPr>
        <w:t>—</w:t>
      </w:r>
      <w:r>
        <w:rPr>
          <w:color w:val="000000"/>
          <w:sz w:val="18"/>
          <w:szCs w:val="18"/>
        </w:rPr>
        <w:t>you, being a Member of our Council (as well as Socy.)</w:t>
      </w:r>
      <w:r w:rsidR="002A439E">
        <w:rPr>
          <w:color w:val="000000"/>
          <w:sz w:val="18"/>
          <w:szCs w:val="18"/>
        </w:rPr>
        <w:t>—</w:t>
      </w:r>
      <w:r>
        <w:rPr>
          <w:color w:val="000000"/>
          <w:sz w:val="18"/>
          <w:szCs w:val="18"/>
        </w:rPr>
        <w:t xml:space="preserve">your knowing, that it was absolutely needful the Address should be printed </w:t>
      </w:r>
      <w:r>
        <w:rPr>
          <w:i/>
          <w:color w:val="000000"/>
          <w:sz w:val="18"/>
          <w:szCs w:val="18"/>
        </w:rPr>
        <w:t>quickly</w:t>
      </w:r>
      <w:r w:rsidR="002A439E">
        <w:rPr>
          <w:color w:val="000000"/>
          <w:sz w:val="18"/>
          <w:szCs w:val="18"/>
        </w:rPr>
        <w:t>—</w:t>
      </w:r>
      <w:r>
        <w:rPr>
          <w:color w:val="000000"/>
          <w:sz w:val="18"/>
          <w:szCs w:val="18"/>
        </w:rPr>
        <w:t>if at all,</w:t>
      </w:r>
      <w:r w:rsidR="002A439E">
        <w:rPr>
          <w:color w:val="000000"/>
          <w:sz w:val="18"/>
          <w:szCs w:val="18"/>
        </w:rPr>
        <w:t>—</w:t>
      </w:r>
      <w:r>
        <w:rPr>
          <w:color w:val="000000"/>
          <w:sz w:val="18"/>
          <w:szCs w:val="18"/>
        </w:rPr>
        <w:t xml:space="preserve">our conversation about it, and our being so friendly, &amp; </w:t>
      </w:r>
      <w:r>
        <w:rPr>
          <w:i/>
          <w:color w:val="000000"/>
          <w:sz w:val="18"/>
          <w:szCs w:val="18"/>
        </w:rPr>
        <w:t>thinking alike</w:t>
      </w:r>
      <w:r>
        <w:rPr>
          <w:color w:val="000000"/>
          <w:sz w:val="18"/>
          <w:szCs w:val="18"/>
        </w:rPr>
        <w:t xml:space="preserve"> on </w:t>
      </w:r>
      <w:r>
        <w:rPr>
          <w:i/>
          <w:color w:val="000000"/>
          <w:sz w:val="18"/>
          <w:szCs w:val="18"/>
        </w:rPr>
        <w:t>many matters</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It is 3 wks. tomorrow since that address was given</w:t>
      </w:r>
      <w:r w:rsidR="002A439E">
        <w:rPr>
          <w:color w:val="000000"/>
          <w:sz w:val="18"/>
          <w:szCs w:val="18"/>
        </w:rPr>
        <w:t>—</w:t>
      </w:r>
      <w:r>
        <w:rPr>
          <w:color w:val="000000"/>
          <w:sz w:val="18"/>
          <w:szCs w:val="18"/>
        </w:rPr>
        <w:t>and it ought to have been well advanced in the printing by this (I don’t say, by you). I have already had 2 enquiries about it! and what can I say?</w:t>
      </w:r>
      <w:r w:rsidR="002A439E">
        <w:rPr>
          <w:color w:val="000000"/>
          <w:sz w:val="18"/>
          <w:szCs w:val="18"/>
        </w:rPr>
        <w:t>—</w:t>
      </w:r>
      <w:r>
        <w:rPr>
          <w:color w:val="000000"/>
          <w:sz w:val="18"/>
          <w:szCs w:val="18"/>
        </w:rPr>
        <w:t>or think? If Peacock were still at D.T., &amp; not over busy, I should certainly had gone thither.</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Your </w:t>
      </w:r>
      <w:r>
        <w:rPr>
          <w:i/>
          <w:color w:val="000000"/>
          <w:sz w:val="18"/>
          <w:szCs w:val="18"/>
        </w:rPr>
        <w:t>not replying</w:t>
      </w:r>
      <w:r>
        <w:rPr>
          <w:color w:val="000000"/>
          <w:sz w:val="18"/>
          <w:szCs w:val="18"/>
        </w:rPr>
        <w:t>, has given room for many, &amp; not very pleasant thoughts: as I cannot divine the reason.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Every day of last week I had expected to hear from, or see, you. And certainly I should have called early in the week, but for </w:t>
      </w:r>
      <w:r>
        <w:rPr>
          <w:i/>
          <w:color w:val="000000"/>
          <w:sz w:val="18"/>
          <w:szCs w:val="18"/>
        </w:rPr>
        <w:t xml:space="preserve">our </w:t>
      </w:r>
      <w:r>
        <w:rPr>
          <w:color w:val="000000"/>
          <w:sz w:val="18"/>
          <w:szCs w:val="18"/>
        </w:rPr>
        <w:t>Council meeting</w:t>
      </w:r>
      <w:r w:rsidR="002A439E">
        <w:rPr>
          <w:color w:val="000000"/>
          <w:sz w:val="18"/>
          <w:szCs w:val="18"/>
        </w:rPr>
        <w:t>—</w:t>
      </w:r>
      <w:r>
        <w:rPr>
          <w:color w:val="000000"/>
          <w:sz w:val="18"/>
          <w:szCs w:val="18"/>
        </w:rPr>
        <w:t xml:space="preserve">on Wednesday </w:t>
      </w:r>
      <w:smartTag w:uri="urn:schemas-microsoft-com:office:smarttags" w:element="time">
        <w:smartTagPr>
          <w:attr w:name="Minute" w:val="0"/>
          <w:attr w:name="Hour" w:val="15"/>
        </w:smartTagPr>
        <w:r>
          <w:rPr>
            <w:color w:val="000000"/>
            <w:sz w:val="18"/>
            <w:szCs w:val="18"/>
          </w:rPr>
          <w:t>3 p.m.</w:t>
        </w:r>
      </w:smartTag>
      <w:r w:rsidR="002A439E">
        <w:rPr>
          <w:color w:val="000000"/>
          <w:sz w:val="18"/>
          <w:szCs w:val="18"/>
        </w:rPr>
        <w:t>—</w:t>
      </w:r>
      <w:r>
        <w:rPr>
          <w:color w:val="000000"/>
          <w:sz w:val="18"/>
          <w:szCs w:val="18"/>
        </w:rPr>
        <w:t>(arranged on My. or Ty.)</w:t>
      </w:r>
      <w:r w:rsidR="002A439E">
        <w:rPr>
          <w:color w:val="000000"/>
          <w:sz w:val="18"/>
          <w:szCs w:val="18"/>
        </w:rPr>
        <w:t>—</w:t>
      </w:r>
      <w:r>
        <w:rPr>
          <w:color w:val="000000"/>
          <w:sz w:val="18"/>
          <w:szCs w:val="18"/>
        </w:rPr>
        <w:t xml:space="preserve">believing </w:t>
      </w:r>
      <w:r>
        <w:rPr>
          <w:i/>
          <w:color w:val="000000"/>
          <w:sz w:val="18"/>
          <w:szCs w:val="18"/>
        </w:rPr>
        <w:t>you</w:t>
      </w:r>
      <w:r>
        <w:rPr>
          <w:color w:val="000000"/>
          <w:sz w:val="18"/>
          <w:szCs w:val="18"/>
        </w:rPr>
        <w:t xml:space="preserve"> would </w:t>
      </w:r>
      <w:r>
        <w:rPr>
          <w:i/>
          <w:color w:val="000000"/>
          <w:sz w:val="18"/>
          <w:szCs w:val="18"/>
        </w:rPr>
        <w:t>be sure</w:t>
      </w:r>
      <w:r>
        <w:rPr>
          <w:color w:val="000000"/>
          <w:sz w:val="18"/>
          <w:szCs w:val="18"/>
        </w:rPr>
        <w:t xml:space="preserve"> to be there. While waiting for a quorum I told Hill &amp; Ham., that your non-appearance (so unusual) was, no doubt, owing to the advent of Mr. Glover</w:t>
      </w:r>
      <w:r w:rsidR="002A439E">
        <w:rPr>
          <w:color w:val="000000"/>
          <w:sz w:val="18"/>
          <w:szCs w:val="18"/>
        </w:rPr>
        <w:t>—</w:t>
      </w:r>
      <w:r>
        <w:rPr>
          <w:i/>
          <w:color w:val="000000"/>
          <w:sz w:val="18"/>
          <w:szCs w:val="18"/>
        </w:rPr>
        <w:t>with</w:t>
      </w:r>
      <w:r>
        <w:rPr>
          <w:color w:val="000000"/>
          <w:sz w:val="18"/>
          <w:szCs w:val="18"/>
        </w:rPr>
        <w:t xml:space="preserve">, or </w:t>
      </w:r>
      <w:r>
        <w:rPr>
          <w:i/>
          <w:color w:val="000000"/>
          <w:sz w:val="18"/>
          <w:szCs w:val="18"/>
        </w:rPr>
        <w:t>for</w:t>
      </w:r>
      <w:r>
        <w:rPr>
          <w:color w:val="000000"/>
          <w:sz w:val="18"/>
          <w:szCs w:val="18"/>
        </w:rPr>
        <w:t xml:space="preserve">, whom, you, no doubt, were </w:t>
      </w:r>
      <w:r>
        <w:rPr>
          <w:i/>
          <w:color w:val="000000"/>
          <w:sz w:val="18"/>
          <w:szCs w:val="18"/>
        </w:rPr>
        <w:t>busy</w:t>
      </w:r>
      <w:r>
        <w:rPr>
          <w:color w:val="000000"/>
          <w:sz w:val="18"/>
          <w:szCs w:val="18"/>
        </w:rPr>
        <w:t>.</w:t>
      </w:r>
    </w:p>
    <w:p w:rsidR="00832810" w:rsidRDefault="00832810">
      <w:pPr>
        <w:spacing w:after="120"/>
        <w:rPr>
          <w:color w:val="000000"/>
          <w:sz w:val="18"/>
          <w:szCs w:val="18"/>
        </w:rPr>
      </w:pPr>
      <w:r>
        <w:rPr>
          <w:color w:val="000000"/>
          <w:sz w:val="18"/>
          <w:szCs w:val="18"/>
        </w:rPr>
        <w:t>On Saty. night, I saw in D.T. your country occupations this day.</w:t>
      </w:r>
      <w:r w:rsidR="002A439E">
        <w:rPr>
          <w:color w:val="000000"/>
          <w:sz w:val="18"/>
          <w:szCs w:val="18"/>
        </w:rPr>
        <w:t>—</w:t>
      </w:r>
    </w:p>
    <w:p w:rsidR="00832810" w:rsidRDefault="00832810">
      <w:pPr>
        <w:spacing w:after="120"/>
        <w:rPr>
          <w:color w:val="000000"/>
          <w:sz w:val="18"/>
          <w:szCs w:val="18"/>
        </w:rPr>
      </w:pPr>
      <w:r>
        <w:rPr>
          <w:color w:val="000000"/>
          <w:sz w:val="18"/>
          <w:szCs w:val="18"/>
        </w:rPr>
        <w:t>I do not intend to go to town for some days</w:t>
      </w:r>
      <w:r w:rsidR="002A439E">
        <w:rPr>
          <w:color w:val="000000"/>
          <w:sz w:val="18"/>
          <w:szCs w:val="18"/>
        </w:rPr>
        <w:t>—</w:t>
      </w:r>
      <w:r>
        <w:rPr>
          <w:color w:val="000000"/>
          <w:sz w:val="18"/>
          <w:szCs w:val="18"/>
        </w:rPr>
        <w:t xml:space="preserve">being far too busy here. So, (unless you do </w:t>
      </w:r>
      <w:r>
        <w:rPr>
          <w:i/>
          <w:color w:val="000000"/>
          <w:sz w:val="18"/>
          <w:szCs w:val="18"/>
        </w:rPr>
        <w:t xml:space="preserve">not wish </w:t>
      </w:r>
      <w:r>
        <w:rPr>
          <w:color w:val="000000"/>
          <w:sz w:val="18"/>
          <w:szCs w:val="18"/>
        </w:rPr>
        <w:t xml:space="preserve">to have the job of printing, or </w:t>
      </w:r>
      <w:r>
        <w:rPr>
          <w:i/>
          <w:color w:val="000000"/>
          <w:sz w:val="18"/>
          <w:szCs w:val="18"/>
        </w:rPr>
        <w:t xml:space="preserve">cannot </w:t>
      </w:r>
      <w:r>
        <w:rPr>
          <w:color w:val="000000"/>
          <w:sz w:val="18"/>
          <w:szCs w:val="18"/>
        </w:rPr>
        <w:t xml:space="preserve">get on with it </w:t>
      </w:r>
      <w:r>
        <w:rPr>
          <w:i/>
          <w:color w:val="000000"/>
          <w:sz w:val="18"/>
          <w:szCs w:val="18"/>
        </w:rPr>
        <w:t>quickly</w:t>
      </w:r>
      <w:r>
        <w:rPr>
          <w:color w:val="000000"/>
          <w:sz w:val="18"/>
          <w:szCs w:val="18"/>
        </w:rPr>
        <w:t>,) I should like to see you here, to arrange about it: I cannot be kept waiting any longer.</w:t>
      </w:r>
      <w:r w:rsidR="002A439E">
        <w:rPr>
          <w:color w:val="000000"/>
          <w:sz w:val="18"/>
          <w:szCs w:val="18"/>
        </w:rPr>
        <w:t>—</w:t>
      </w:r>
      <w:r>
        <w:rPr>
          <w:color w:val="000000"/>
          <w:sz w:val="18"/>
          <w:szCs w:val="18"/>
        </w:rPr>
        <w:t>–I am very very sorry at this sad loss of time.</w:t>
      </w:r>
      <w:r w:rsidR="002A439E">
        <w:rPr>
          <w:color w:val="000000"/>
          <w:sz w:val="18"/>
          <w:szCs w:val="18"/>
        </w:rPr>
        <w:t>—</w:t>
      </w:r>
    </w:p>
    <w:p w:rsidR="00832810" w:rsidRDefault="00832810">
      <w:pPr>
        <w:ind w:left="284" w:firstLine="284"/>
        <w:rPr>
          <w:color w:val="000000"/>
          <w:sz w:val="18"/>
          <w:szCs w:val="18"/>
        </w:rPr>
      </w:pPr>
      <w:r>
        <w:rPr>
          <w:color w:val="000000"/>
          <w:sz w:val="18"/>
          <w:szCs w:val="18"/>
        </w:rPr>
        <w:t>I am, Yours truly</w:t>
      </w:r>
    </w:p>
    <w:p w:rsidR="00832810" w:rsidRDefault="00832810">
      <w:pPr>
        <w:spacing w:after="120"/>
        <w:ind w:left="113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As I </w:t>
      </w:r>
      <w:r>
        <w:rPr>
          <w:i/>
          <w:color w:val="000000"/>
          <w:sz w:val="18"/>
          <w:szCs w:val="18"/>
        </w:rPr>
        <w:t>suppose</w:t>
      </w:r>
      <w:r>
        <w:rPr>
          <w:color w:val="000000"/>
          <w:sz w:val="18"/>
          <w:szCs w:val="18"/>
        </w:rPr>
        <w:t xml:space="preserve"> you may return by mg. train</w:t>
      </w:r>
      <w:r w:rsidR="002A439E">
        <w:rPr>
          <w:color w:val="000000"/>
          <w:sz w:val="18"/>
          <w:szCs w:val="18"/>
        </w:rPr>
        <w:t>—</w:t>
      </w:r>
      <w:r>
        <w:rPr>
          <w:color w:val="000000"/>
          <w:sz w:val="18"/>
          <w:szCs w:val="18"/>
        </w:rPr>
        <w:t xml:space="preserve">I shall </w:t>
      </w:r>
      <w:r>
        <w:rPr>
          <w:i/>
          <w:color w:val="000000"/>
          <w:sz w:val="18"/>
          <w:szCs w:val="18"/>
        </w:rPr>
        <w:t xml:space="preserve">send </w:t>
      </w:r>
      <w:r>
        <w:rPr>
          <w:color w:val="000000"/>
          <w:sz w:val="18"/>
          <w:szCs w:val="18"/>
        </w:rPr>
        <w:t>this early to your printing office.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14"/>
      </w:r>
    </w:p>
    <w:p w:rsidR="00832810" w:rsidRDefault="00832810">
      <w:pPr>
        <w:spacing w:after="120"/>
        <w:jc w:val="right"/>
        <w:rPr>
          <w:color w:val="000000"/>
          <w:sz w:val="18"/>
          <w:szCs w:val="18"/>
        </w:rPr>
      </w:pPr>
      <w:r>
        <w:rPr>
          <w:color w:val="000000"/>
          <w:sz w:val="18"/>
          <w:szCs w:val="18"/>
        </w:rPr>
        <w:t>Monday nt.</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was in town</w:t>
      </w:r>
      <w:r w:rsidR="002A439E">
        <w:rPr>
          <w:color w:val="000000"/>
          <w:sz w:val="18"/>
          <w:szCs w:val="18"/>
        </w:rPr>
        <w:t>—</w:t>
      </w:r>
      <w:r>
        <w:rPr>
          <w:color w:val="000000"/>
          <w:sz w:val="18"/>
          <w:szCs w:val="18"/>
        </w:rPr>
        <w:t>early &amp; long! again today</w:t>
      </w:r>
      <w:r w:rsidR="002A439E">
        <w:rPr>
          <w:color w:val="000000"/>
          <w:sz w:val="18"/>
          <w:szCs w:val="18"/>
        </w:rPr>
        <w:t>—</w:t>
      </w:r>
      <w:r>
        <w:rPr>
          <w:color w:val="000000"/>
          <w:sz w:val="18"/>
          <w:szCs w:val="18"/>
        </w:rPr>
        <w:t>but could not call on you.</w:t>
      </w:r>
      <w:r w:rsidR="002A439E">
        <w:rPr>
          <w:color w:val="000000"/>
          <w:sz w:val="18"/>
          <w:szCs w:val="18"/>
        </w:rPr>
        <w:t>—</w:t>
      </w:r>
      <w:r>
        <w:rPr>
          <w:color w:val="000000"/>
          <w:sz w:val="18"/>
          <w:szCs w:val="18"/>
        </w:rPr>
        <w:t>I don’t think I shall go down any more this wk.</w:t>
      </w:r>
      <w:r w:rsidR="002A439E">
        <w:rPr>
          <w:color w:val="000000"/>
          <w:sz w:val="18"/>
          <w:szCs w:val="18"/>
        </w:rPr>
        <w:t>—</w:t>
      </w:r>
      <w:r>
        <w:rPr>
          <w:i/>
          <w:color w:val="000000"/>
          <w:sz w:val="18"/>
          <w:szCs w:val="18"/>
        </w:rPr>
        <w:t>not willingly</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Proofs from you to hand, thanks</w:t>
      </w:r>
      <w:r w:rsidR="002A439E">
        <w:rPr>
          <w:color w:val="000000"/>
          <w:sz w:val="18"/>
          <w:szCs w:val="18"/>
        </w:rPr>
        <w:t>—</w:t>
      </w:r>
      <w:r>
        <w:rPr>
          <w:color w:val="000000"/>
          <w:sz w:val="18"/>
          <w:szCs w:val="18"/>
        </w:rPr>
        <w:t>also for remarks: you may see I have adopted them.</w:t>
      </w:r>
    </w:p>
    <w:p w:rsidR="00832810" w:rsidRDefault="00832810">
      <w:pPr>
        <w:spacing w:after="120"/>
        <w:rPr>
          <w:color w:val="000000"/>
          <w:sz w:val="18"/>
          <w:szCs w:val="18"/>
        </w:rPr>
      </w:pPr>
      <w:r>
        <w:rPr>
          <w:color w:val="000000"/>
          <w:sz w:val="18"/>
          <w:szCs w:val="18"/>
        </w:rPr>
        <w:t xml:space="preserve">I send “last sheet of copy” (as requested), also a lot more of </w:t>
      </w:r>
      <w:r>
        <w:rPr>
          <w:i/>
          <w:color w:val="000000"/>
          <w:sz w:val="18"/>
          <w:szCs w:val="18"/>
        </w:rPr>
        <w:t>that Ms</w:t>
      </w:r>
      <w:r>
        <w:rPr>
          <w:color w:val="000000"/>
          <w:sz w:val="18"/>
          <w:szCs w:val="18"/>
        </w:rPr>
        <w:t xml:space="preserve">. I think we are getting on </w:t>
      </w:r>
      <w:r>
        <w:rPr>
          <w:i/>
          <w:color w:val="000000"/>
          <w:sz w:val="18"/>
          <w:szCs w:val="18"/>
          <w:u w:val="single"/>
        </w:rPr>
        <w:t>slowly</w:t>
      </w:r>
      <w:r>
        <w:rPr>
          <w:color w:val="000000"/>
          <w:sz w:val="18"/>
          <w:szCs w:val="18"/>
        </w:rPr>
        <w:t xml:space="preserve">! much wish you would </w:t>
      </w:r>
      <w:r>
        <w:rPr>
          <w:i/>
          <w:color w:val="000000"/>
          <w:sz w:val="18"/>
          <w:szCs w:val="18"/>
        </w:rPr>
        <w:t>oil your wheels there below</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Should also like to </w:t>
      </w:r>
      <w:r>
        <w:rPr>
          <w:i/>
          <w:color w:val="000000"/>
          <w:sz w:val="18"/>
          <w:szCs w:val="18"/>
        </w:rPr>
        <w:t>see you here</w:t>
      </w:r>
      <w:r>
        <w:rPr>
          <w:color w:val="000000"/>
          <w:sz w:val="18"/>
          <w:szCs w:val="18"/>
        </w:rPr>
        <w:t xml:space="preserve"> (any hour) to arrange for no. copies.</w:t>
      </w:r>
    </w:p>
    <w:p w:rsidR="00832810" w:rsidRDefault="00832810">
      <w:pPr>
        <w:spacing w:after="120"/>
        <w:rPr>
          <w:color w:val="000000"/>
          <w:sz w:val="18"/>
          <w:szCs w:val="18"/>
        </w:rPr>
      </w:pPr>
      <w:r>
        <w:rPr>
          <w:color w:val="000000"/>
          <w:sz w:val="18"/>
          <w:szCs w:val="18"/>
        </w:rPr>
        <w:t>Hope you are keeping well.</w:t>
      </w:r>
    </w:p>
    <w:p w:rsidR="00832810" w:rsidRDefault="00832810">
      <w:pPr>
        <w:rPr>
          <w:color w:val="000000"/>
          <w:sz w:val="18"/>
          <w:szCs w:val="18"/>
        </w:rPr>
      </w:pPr>
      <w:r w:rsidRPr="00F216E8">
        <w:rPr>
          <w:color w:val="000000"/>
          <w:sz w:val="18"/>
          <w:szCs w:val="18"/>
        </w:rPr>
        <w:t xml:space="preserve">I suppose </w:t>
      </w:r>
      <w:r w:rsidRPr="00F216E8">
        <w:rPr>
          <w:i/>
          <w:color w:val="000000"/>
          <w:sz w:val="18"/>
          <w:szCs w:val="18"/>
        </w:rPr>
        <w:t>you read</w:t>
      </w:r>
      <w:r w:rsidRPr="00F216E8">
        <w:rPr>
          <w:color w:val="000000"/>
          <w:sz w:val="18"/>
          <w:szCs w:val="18"/>
        </w:rPr>
        <w:t xml:space="preserve"> my long letter in D.T.</w:t>
      </w:r>
      <w:r w:rsidR="00AF248D" w:rsidRPr="00F216E8">
        <w:rPr>
          <w:rStyle w:val="FootnoteReference"/>
          <w:color w:val="000000"/>
          <w:sz w:val="18"/>
          <w:szCs w:val="18"/>
        </w:rPr>
        <w:footnoteReference w:id="415"/>
      </w:r>
      <w:r w:rsidRPr="00F216E8">
        <w:rPr>
          <w:color w:val="000000"/>
          <w:sz w:val="18"/>
          <w:szCs w:val="18"/>
        </w:rPr>
        <w:t xml:space="preserve"> Yours</w:t>
      </w:r>
      <w:r>
        <w:rPr>
          <w:color w:val="000000"/>
          <w:sz w:val="18"/>
          <w:szCs w:val="18"/>
        </w:rPr>
        <w:t xml:space="preserve"> &amp;c.</w:t>
      </w:r>
    </w:p>
    <w:p w:rsidR="00832810" w:rsidRDefault="00832810">
      <w:pPr>
        <w:spacing w:after="120"/>
        <w:ind w:left="3408"/>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1888 July 28: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16"/>
      </w:r>
    </w:p>
    <w:p w:rsidR="00832810" w:rsidRDefault="00832810">
      <w:pPr>
        <w:spacing w:after="120"/>
        <w:jc w:val="right"/>
        <w:rPr>
          <w:color w:val="000000"/>
          <w:sz w:val="18"/>
          <w:szCs w:val="18"/>
        </w:rPr>
      </w:pPr>
      <w:r>
        <w:rPr>
          <w:color w:val="000000"/>
          <w:sz w:val="18"/>
          <w:szCs w:val="18"/>
        </w:rPr>
        <w:t>Napier</w:t>
      </w:r>
      <w:r>
        <w:rPr>
          <w:color w:val="000000"/>
          <w:sz w:val="18"/>
          <w:szCs w:val="18"/>
        </w:rPr>
        <w:br/>
        <w:t>Saturday night</w:t>
      </w:r>
      <w:r>
        <w:rPr>
          <w:color w:val="000000"/>
          <w:sz w:val="18"/>
          <w:szCs w:val="18"/>
        </w:rPr>
        <w:br/>
        <w:t>July 28/88.</w:t>
      </w:r>
    </w:p>
    <w:p w:rsidR="00832810" w:rsidRDefault="00832810">
      <w:pPr>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ab/>
        <w:t>Printer, &amp;c,</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have to thank you for a few complete copies to hand (this evening) of my “Address” printed by you:</w:t>
      </w:r>
      <w:r w:rsidR="002A439E">
        <w:rPr>
          <w:color w:val="000000"/>
          <w:sz w:val="18"/>
          <w:szCs w:val="18"/>
        </w:rPr>
        <w:t>—</w:t>
      </w:r>
      <w:r>
        <w:rPr>
          <w:color w:val="000000"/>
          <w:sz w:val="18"/>
          <w:szCs w:val="18"/>
        </w:rPr>
        <w:t>and to thank you, for the manner &amp; attention in which you have executed this little work. I send you, enclosed, a chq. for the amount of your bill, furnished.</w:t>
      </w:r>
    </w:p>
    <w:p w:rsidR="00832810" w:rsidRDefault="00832810">
      <w:pPr>
        <w:rPr>
          <w:color w:val="000000"/>
          <w:sz w:val="18"/>
          <w:szCs w:val="18"/>
        </w:rPr>
      </w:pPr>
      <w:r>
        <w:rPr>
          <w:color w:val="000000"/>
          <w:sz w:val="18"/>
          <w:szCs w:val="18"/>
        </w:rPr>
        <w:t>I shall send this to P.O. tomorrow evening, so that you may get it early on Monday: and I will thank you to call early (as convenient) that day to receive Ms. of “Jubilee Paper”</w:t>
      </w:r>
      <w:r w:rsidR="002A439E">
        <w:rPr>
          <w:color w:val="000000"/>
          <w:sz w:val="18"/>
          <w:szCs w:val="18"/>
        </w:rPr>
        <w:t>—</w:t>
      </w:r>
      <w:r>
        <w:rPr>
          <w:color w:val="000000"/>
          <w:sz w:val="18"/>
          <w:szCs w:val="18"/>
        </w:rPr>
        <w:t>now ready. Yours ever</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faithfully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Pr="00E84554" w:rsidRDefault="00832810">
      <w:pPr>
        <w:spacing w:after="120"/>
        <w:rPr>
          <w:rFonts w:ascii="Arial" w:hAnsi="Arial" w:cs="Arial"/>
          <w:color w:val="000000"/>
          <w:sz w:val="18"/>
          <w:szCs w:val="22"/>
        </w:rPr>
      </w:pPr>
    </w:p>
    <w:p w:rsidR="00832810" w:rsidRDefault="00AB0BCB">
      <w:pPr>
        <w:spacing w:after="120"/>
        <w:jc w:val="both"/>
        <w:rPr>
          <w:rFonts w:ascii="Arial" w:hAnsi="Arial" w:cs="Arial"/>
          <w:color w:val="000000"/>
          <w:sz w:val="22"/>
          <w:szCs w:val="22"/>
        </w:rPr>
      </w:pPr>
      <w:r>
        <w:rPr>
          <w:rFonts w:ascii="Arial" w:hAnsi="Arial" w:cs="Arial"/>
          <w:color w:val="000000"/>
          <w:sz w:val="22"/>
          <w:szCs w:val="22"/>
        </w:rPr>
        <w:t>1888</w:t>
      </w:r>
      <w:r w:rsidR="007110A0">
        <w:rPr>
          <w:rFonts w:ascii="Arial" w:hAnsi="Arial" w:cs="Arial"/>
          <w:color w:val="000000"/>
          <w:sz w:val="22"/>
          <w:szCs w:val="22"/>
        </w:rPr>
        <w:t>?</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17"/>
      </w:r>
    </w:p>
    <w:p w:rsidR="00832810" w:rsidRDefault="00832810">
      <w:pPr>
        <w:spacing w:after="120"/>
        <w:jc w:val="right"/>
        <w:rPr>
          <w:color w:val="000000"/>
          <w:sz w:val="18"/>
          <w:szCs w:val="18"/>
        </w:rPr>
      </w:pPr>
      <w:r>
        <w:rPr>
          <w:color w:val="000000"/>
          <w:sz w:val="18"/>
          <w:szCs w:val="18"/>
        </w:rPr>
        <w:t>Friday night</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Herewith “Copy”</w:t>
      </w:r>
      <w:r w:rsidR="002A439E">
        <w:rPr>
          <w:color w:val="000000"/>
          <w:sz w:val="18"/>
          <w:szCs w:val="18"/>
        </w:rPr>
        <w:t>—</w:t>
      </w:r>
      <w:r>
        <w:rPr>
          <w:color w:val="000000"/>
          <w:sz w:val="18"/>
          <w:szCs w:val="18"/>
        </w:rPr>
        <w:t xml:space="preserve">Notes for Appx. I worked hard </w:t>
      </w:r>
      <w:r>
        <w:rPr>
          <w:i/>
          <w:color w:val="000000"/>
          <w:sz w:val="18"/>
          <w:szCs w:val="18"/>
        </w:rPr>
        <w:t>yesterday</w:t>
      </w:r>
      <w:r>
        <w:rPr>
          <w:color w:val="000000"/>
          <w:sz w:val="18"/>
          <w:szCs w:val="18"/>
        </w:rPr>
        <w:t xml:space="preserve"> &amp; got them ready to send down this mg.</w:t>
      </w:r>
      <w:r w:rsidR="002A439E">
        <w:rPr>
          <w:color w:val="000000"/>
          <w:sz w:val="18"/>
          <w:szCs w:val="18"/>
        </w:rPr>
        <w:t>—</w:t>
      </w:r>
      <w:r>
        <w:rPr>
          <w:i/>
          <w:color w:val="000000"/>
          <w:sz w:val="18"/>
          <w:szCs w:val="18"/>
        </w:rPr>
        <w:t>afterwards</w:t>
      </w:r>
      <w:r>
        <w:rPr>
          <w:color w:val="000000"/>
          <w:sz w:val="18"/>
          <w:szCs w:val="18"/>
        </w:rPr>
        <w:t xml:space="preserve"> I recollected </w:t>
      </w:r>
      <w:r>
        <w:rPr>
          <w:i/>
          <w:color w:val="000000"/>
          <w:sz w:val="18"/>
          <w:szCs w:val="18"/>
        </w:rPr>
        <w:t>this day</w:t>
      </w:r>
      <w:r>
        <w:rPr>
          <w:color w:val="000000"/>
          <w:sz w:val="18"/>
          <w:szCs w:val="18"/>
        </w:rPr>
        <w:t>, and so retained them.</w:t>
      </w:r>
      <w:r w:rsidR="002A439E">
        <w:rPr>
          <w:color w:val="000000"/>
          <w:sz w:val="18"/>
          <w:szCs w:val="18"/>
        </w:rPr>
        <w:t>—</w:t>
      </w:r>
    </w:p>
    <w:p w:rsidR="00832810" w:rsidRDefault="00832810">
      <w:pPr>
        <w:spacing w:after="120"/>
        <w:rPr>
          <w:color w:val="000000"/>
          <w:sz w:val="18"/>
          <w:szCs w:val="18"/>
        </w:rPr>
      </w:pPr>
      <w:r>
        <w:rPr>
          <w:color w:val="000000"/>
          <w:sz w:val="18"/>
          <w:szCs w:val="18"/>
        </w:rPr>
        <w:t>You will see what I have written</w:t>
      </w:r>
      <w:r w:rsidR="002A439E">
        <w:rPr>
          <w:color w:val="000000"/>
          <w:sz w:val="18"/>
          <w:szCs w:val="18"/>
        </w:rPr>
        <w:t>—</w:t>
      </w:r>
      <w:r>
        <w:rPr>
          <w:color w:val="000000"/>
          <w:sz w:val="18"/>
          <w:szCs w:val="18"/>
        </w:rPr>
        <w:t>some in a hurry! bad “copy” but, I hope, legible.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If you are </w:t>
      </w:r>
      <w:r>
        <w:rPr>
          <w:i/>
          <w:color w:val="000000"/>
          <w:sz w:val="18"/>
          <w:szCs w:val="18"/>
        </w:rPr>
        <w:t>quite</w:t>
      </w:r>
      <w:r>
        <w:rPr>
          <w:color w:val="000000"/>
          <w:sz w:val="18"/>
          <w:szCs w:val="18"/>
        </w:rPr>
        <w:t xml:space="preserve"> disengaged tomorrow (</w:t>
      </w:r>
      <w:r>
        <w:rPr>
          <w:i/>
          <w:color w:val="000000"/>
          <w:sz w:val="18"/>
          <w:szCs w:val="18"/>
        </w:rPr>
        <w:t>Saty.</w:t>
      </w:r>
      <w:r>
        <w:rPr>
          <w:color w:val="000000"/>
          <w:sz w:val="18"/>
          <w:szCs w:val="18"/>
        </w:rPr>
        <w:t>) night run up</w:t>
      </w:r>
      <w:r w:rsidR="002A439E">
        <w:rPr>
          <w:color w:val="000000"/>
          <w:sz w:val="18"/>
          <w:szCs w:val="18"/>
        </w:rPr>
        <w:t>—</w:t>
      </w:r>
      <w:r>
        <w:rPr>
          <w:color w:val="000000"/>
          <w:sz w:val="18"/>
          <w:szCs w:val="18"/>
        </w:rPr>
        <w:t>or, say, on Monday night, suit yourself: as soon now we must think for advts.</w:t>
      </w:r>
      <w:r w:rsidR="002A439E">
        <w:rPr>
          <w:color w:val="000000"/>
          <w:sz w:val="18"/>
          <w:szCs w:val="18"/>
        </w:rPr>
        <w:t>—</w:t>
      </w:r>
      <w:r>
        <w:rPr>
          <w:color w:val="000000"/>
          <w:sz w:val="18"/>
          <w:szCs w:val="18"/>
        </w:rPr>
        <w:t>title, &amp;c.</w:t>
      </w:r>
      <w:r w:rsidR="002A439E">
        <w:rPr>
          <w:color w:val="000000"/>
          <w:sz w:val="18"/>
          <w:szCs w:val="18"/>
        </w:rPr>
        <w:t>—</w:t>
      </w:r>
    </w:p>
    <w:p w:rsidR="00832810" w:rsidRDefault="00832810">
      <w:pPr>
        <w:ind w:left="284" w:firstLine="284"/>
        <w:rPr>
          <w:color w:val="000000"/>
          <w:sz w:val="18"/>
          <w:szCs w:val="18"/>
        </w:rPr>
      </w:pPr>
      <w:r>
        <w:rPr>
          <w:color w:val="000000"/>
          <w:sz w:val="18"/>
          <w:szCs w:val="18"/>
        </w:rPr>
        <w:t>Hope you are keeping well</w:t>
      </w:r>
    </w:p>
    <w:p w:rsidR="00832810" w:rsidRDefault="00832810">
      <w:pPr>
        <w:ind w:left="1420" w:firstLine="284"/>
        <w:rPr>
          <w:color w:val="000000"/>
          <w:sz w:val="18"/>
          <w:szCs w:val="18"/>
        </w:rPr>
      </w:pPr>
      <w:r>
        <w:rPr>
          <w:color w:val="000000"/>
          <w:sz w:val="18"/>
          <w:szCs w:val="18"/>
        </w:rPr>
        <w:t>Yours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AB0BCB">
      <w:pPr>
        <w:spacing w:after="120"/>
        <w:rPr>
          <w:rFonts w:ascii="Arial" w:hAnsi="Arial" w:cs="Arial"/>
          <w:color w:val="000000"/>
          <w:sz w:val="22"/>
          <w:szCs w:val="22"/>
        </w:rPr>
      </w:pPr>
      <w:r>
        <w:rPr>
          <w:rFonts w:ascii="Arial" w:hAnsi="Arial" w:cs="Arial"/>
          <w:color w:val="000000"/>
          <w:sz w:val="22"/>
          <w:szCs w:val="22"/>
        </w:rPr>
        <w:t>1888</w:t>
      </w:r>
      <w:r w:rsidR="007110A0">
        <w:rPr>
          <w:rFonts w:ascii="Arial" w:hAnsi="Arial" w:cs="Arial"/>
          <w:color w:val="000000"/>
          <w:sz w:val="22"/>
          <w:szCs w:val="22"/>
        </w:rPr>
        <w:t>?</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18"/>
      </w:r>
    </w:p>
    <w:p w:rsidR="00832810" w:rsidRDefault="00832810">
      <w:pPr>
        <w:spacing w:after="120"/>
        <w:jc w:val="right"/>
        <w:rPr>
          <w:color w:val="000000"/>
          <w:sz w:val="18"/>
          <w:szCs w:val="18"/>
        </w:rPr>
      </w:pPr>
      <w:r>
        <w:rPr>
          <w:color w:val="000000"/>
          <w:sz w:val="18"/>
          <w:szCs w:val="18"/>
        </w:rPr>
        <w:t>Monday morning</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On 2</w:t>
      </w:r>
      <w:r>
        <w:rPr>
          <w:color w:val="000000"/>
          <w:sz w:val="18"/>
          <w:szCs w:val="18"/>
          <w:vertAlign w:val="superscript"/>
        </w:rPr>
        <w:t>nd</w:t>
      </w:r>
      <w:r>
        <w:rPr>
          <w:color w:val="000000"/>
          <w:sz w:val="18"/>
          <w:szCs w:val="18"/>
        </w:rPr>
        <w:t xml:space="preserve">. thoughts (and still not feeling very well) I think it better </w:t>
      </w:r>
      <w:r>
        <w:rPr>
          <w:i/>
          <w:color w:val="000000"/>
          <w:sz w:val="18"/>
          <w:szCs w:val="18"/>
        </w:rPr>
        <w:t xml:space="preserve">not </w:t>
      </w:r>
      <w:r>
        <w:rPr>
          <w:color w:val="000000"/>
          <w:sz w:val="18"/>
          <w:szCs w:val="18"/>
        </w:rPr>
        <w:t xml:space="preserve">to send you any Appx. copy </w:t>
      </w:r>
      <w:r>
        <w:rPr>
          <w:i/>
          <w:color w:val="000000"/>
          <w:sz w:val="18"/>
          <w:szCs w:val="18"/>
        </w:rPr>
        <w:t>at present</w:t>
      </w:r>
      <w:r>
        <w:rPr>
          <w:color w:val="000000"/>
          <w:sz w:val="18"/>
          <w:szCs w:val="18"/>
        </w:rPr>
        <w:t>: I have several pages clearly copied, but it will be better to remain with me until all is ready, or nearly so</w:t>
      </w:r>
      <w:r w:rsidR="002A439E">
        <w:rPr>
          <w:color w:val="000000"/>
          <w:sz w:val="18"/>
          <w:szCs w:val="18"/>
        </w:rPr>
        <w:t>—</w:t>
      </w:r>
      <w:r>
        <w:rPr>
          <w:color w:val="000000"/>
          <w:sz w:val="18"/>
          <w:szCs w:val="18"/>
        </w:rPr>
        <w:t>in a day or two,</w:t>
      </w:r>
      <w:r w:rsidR="002A439E">
        <w:rPr>
          <w:color w:val="000000"/>
          <w:sz w:val="18"/>
          <w:szCs w:val="18"/>
        </w:rPr>
        <w:t>—</w:t>
      </w:r>
      <w:r>
        <w:rPr>
          <w:color w:val="000000"/>
          <w:sz w:val="18"/>
          <w:szCs w:val="18"/>
        </w:rPr>
        <w:t>to prevent repetition, and overrunning after in type. I don’t think I shall go to town before Wednesday, if then.</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i/>
          <w:color w:val="000000"/>
          <w:sz w:val="18"/>
          <w:szCs w:val="18"/>
        </w:rPr>
        <w:t xml:space="preserve">Re </w:t>
      </w:r>
      <w:r>
        <w:rPr>
          <w:color w:val="000000"/>
          <w:sz w:val="18"/>
          <w:szCs w:val="18"/>
        </w:rPr>
        <w:t>quot. from Apocrypha:</w:t>
      </w:r>
      <w:r w:rsidR="002A439E">
        <w:rPr>
          <w:color w:val="000000"/>
          <w:sz w:val="18"/>
          <w:szCs w:val="18"/>
        </w:rPr>
        <w:t>—</w:t>
      </w:r>
      <w:r>
        <w:rPr>
          <w:color w:val="000000"/>
          <w:sz w:val="18"/>
          <w:szCs w:val="18"/>
        </w:rPr>
        <w:t xml:space="preserve">more likely taken from </w:t>
      </w:r>
      <w:r>
        <w:rPr>
          <w:i/>
          <w:color w:val="000000"/>
          <w:sz w:val="18"/>
          <w:szCs w:val="18"/>
        </w:rPr>
        <w:t>Luther’s transl.</w:t>
      </w:r>
      <w:r w:rsidR="002A439E">
        <w:rPr>
          <w:color w:val="000000"/>
          <w:sz w:val="18"/>
          <w:szCs w:val="18"/>
        </w:rPr>
        <w:t>—</w:t>
      </w:r>
      <w:r>
        <w:rPr>
          <w:color w:val="000000"/>
          <w:sz w:val="18"/>
          <w:szCs w:val="18"/>
        </w:rPr>
        <w:t>which, I believe, the Danes use.</w:t>
      </w:r>
      <w:r w:rsidR="002A439E">
        <w:rPr>
          <w:color w:val="000000"/>
          <w:sz w:val="18"/>
          <w:szCs w:val="18"/>
        </w:rPr>
        <w:t>—</w:t>
      </w:r>
    </w:p>
    <w:p w:rsidR="00832810" w:rsidRDefault="00832810">
      <w:pPr>
        <w:spacing w:after="120"/>
        <w:rPr>
          <w:color w:val="000000"/>
          <w:sz w:val="18"/>
          <w:szCs w:val="18"/>
        </w:rPr>
      </w:pPr>
      <w:r>
        <w:rPr>
          <w:color w:val="000000"/>
          <w:sz w:val="18"/>
          <w:szCs w:val="18"/>
        </w:rPr>
        <w:t>Am glad you have managed so well. I fear I shall not now see you before Monday night</w:t>
      </w:r>
      <w:r w:rsidR="002A439E">
        <w:rPr>
          <w:color w:val="000000"/>
          <w:sz w:val="18"/>
          <w:szCs w:val="18"/>
        </w:rPr>
        <w:t>—</w:t>
      </w:r>
      <w:r>
        <w:rPr>
          <w:color w:val="000000"/>
          <w:sz w:val="18"/>
          <w:szCs w:val="18"/>
        </w:rPr>
        <w:t xml:space="preserve">if </w:t>
      </w:r>
      <w:r>
        <w:rPr>
          <w:i/>
          <w:color w:val="000000"/>
          <w:sz w:val="18"/>
          <w:szCs w:val="18"/>
        </w:rPr>
        <w:t xml:space="preserve">fine then </w:t>
      </w:r>
      <w:r>
        <w:rPr>
          <w:color w:val="000000"/>
          <w:sz w:val="18"/>
          <w:szCs w:val="18"/>
        </w:rPr>
        <w:t xml:space="preserve">and I too, </w:t>
      </w:r>
      <w:r>
        <w:rPr>
          <w:i/>
          <w:color w:val="000000"/>
          <w:sz w:val="18"/>
          <w:szCs w:val="18"/>
        </w:rPr>
        <w:t>well</w:t>
      </w:r>
      <w:r>
        <w:rPr>
          <w:color w:val="000000"/>
          <w:sz w:val="18"/>
          <w:szCs w:val="18"/>
        </w:rPr>
        <w:t>. I have scrawled out a “notice”, to be ptd. on yellow p. &amp; put inside cover of Book</w:t>
      </w:r>
      <w:r w:rsidR="002A439E">
        <w:rPr>
          <w:color w:val="000000"/>
          <w:sz w:val="18"/>
          <w:szCs w:val="18"/>
        </w:rPr>
        <w:t>—</w:t>
      </w:r>
      <w:r>
        <w:rPr>
          <w:i/>
          <w:color w:val="000000"/>
          <w:sz w:val="18"/>
          <w:szCs w:val="18"/>
        </w:rPr>
        <w:t xml:space="preserve">re </w:t>
      </w:r>
      <w:r>
        <w:rPr>
          <w:color w:val="000000"/>
          <w:sz w:val="18"/>
          <w:szCs w:val="18"/>
        </w:rPr>
        <w:t>a fut. &amp; bigger one to be subd. for</w:t>
      </w:r>
      <w:r w:rsidR="002A439E">
        <w:rPr>
          <w:color w:val="000000"/>
          <w:sz w:val="18"/>
          <w:szCs w:val="18"/>
        </w:rPr>
        <w:t>—</w:t>
      </w:r>
      <w:r>
        <w:rPr>
          <w:color w:val="000000"/>
          <w:sz w:val="18"/>
          <w:szCs w:val="18"/>
        </w:rPr>
        <w:t>but I wish to see you first.</w:t>
      </w:r>
      <w:r w:rsidR="002A439E">
        <w:rPr>
          <w:color w:val="000000"/>
          <w:sz w:val="18"/>
          <w:szCs w:val="18"/>
        </w:rPr>
        <w:t>—</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1888 July 28: to Grey</w:t>
      </w:r>
      <w:r>
        <w:rPr>
          <w:rStyle w:val="FootnoteReference"/>
          <w:rFonts w:ascii="Arial" w:hAnsi="Arial" w:cs="Arial"/>
          <w:color w:val="000000"/>
          <w:sz w:val="22"/>
          <w:szCs w:val="22"/>
        </w:rPr>
        <w:footnoteReference w:id="419"/>
      </w:r>
    </w:p>
    <w:p w:rsidR="00832810" w:rsidRDefault="00832810">
      <w:pPr>
        <w:spacing w:after="120"/>
        <w:jc w:val="right"/>
        <w:rPr>
          <w:color w:val="000000"/>
          <w:sz w:val="18"/>
          <w:szCs w:val="22"/>
        </w:rPr>
      </w:pPr>
      <w:r>
        <w:rPr>
          <w:color w:val="000000"/>
          <w:sz w:val="18"/>
          <w:szCs w:val="22"/>
        </w:rPr>
        <w:t>Napier, July 28</w:t>
      </w:r>
      <w:r>
        <w:rPr>
          <w:color w:val="000000"/>
          <w:sz w:val="18"/>
          <w:szCs w:val="22"/>
          <w:vertAlign w:val="superscript"/>
        </w:rPr>
        <w:t>th</w:t>
      </w:r>
      <w:r>
        <w:rPr>
          <w:color w:val="000000"/>
          <w:sz w:val="18"/>
          <w:szCs w:val="22"/>
        </w:rPr>
        <w:t>.</w:t>
      </w:r>
      <w:r>
        <w:rPr>
          <w:color w:val="000000"/>
          <w:sz w:val="18"/>
          <w:szCs w:val="22"/>
        </w:rPr>
        <w:br/>
        <w:t>1888.</w:t>
      </w:r>
    </w:p>
    <w:p w:rsidR="00832810" w:rsidRDefault="00832810">
      <w:pPr>
        <w:spacing w:after="120"/>
        <w:rPr>
          <w:color w:val="000000"/>
          <w:sz w:val="18"/>
          <w:szCs w:val="22"/>
        </w:rPr>
      </w:pPr>
      <w:r>
        <w:rPr>
          <w:color w:val="000000"/>
          <w:sz w:val="18"/>
          <w:szCs w:val="22"/>
        </w:rPr>
        <w:t>Dear Sir George Grey</w:t>
      </w:r>
    </w:p>
    <w:p w:rsidR="00832810" w:rsidRDefault="00832810">
      <w:pPr>
        <w:spacing w:after="120"/>
        <w:rPr>
          <w:color w:val="000000"/>
          <w:sz w:val="18"/>
          <w:szCs w:val="22"/>
        </w:rPr>
      </w:pPr>
      <w:r>
        <w:rPr>
          <w:color w:val="000000"/>
          <w:sz w:val="18"/>
          <w:szCs w:val="22"/>
        </w:rPr>
        <w:t>I fear you are much too busy at present with political matters for me to trespass on you with a short note: nevertheless I will attempt it.</w:t>
      </w:r>
      <w:r w:rsidR="002A439E">
        <w:rPr>
          <w:color w:val="000000"/>
          <w:sz w:val="18"/>
          <w:szCs w:val="22"/>
        </w:rPr>
        <w:t>—</w:t>
      </w:r>
    </w:p>
    <w:p w:rsidR="00832810" w:rsidRDefault="00832810">
      <w:pPr>
        <w:spacing w:after="120"/>
        <w:rPr>
          <w:color w:val="000000"/>
          <w:sz w:val="18"/>
          <w:szCs w:val="22"/>
        </w:rPr>
      </w:pPr>
      <w:r>
        <w:rPr>
          <w:color w:val="000000"/>
          <w:sz w:val="18"/>
          <w:szCs w:val="22"/>
        </w:rPr>
        <w:t>My object is to bring to your notice the enclosed Circular (written for our members), and remembering your kind and valued approval of my Ruahine (“In Memoriam”) tract, a few years ago, to ask you, to become a Subscriber: the Ms. is now in the printer’s hands.</w:t>
      </w:r>
    </w:p>
    <w:p w:rsidR="00832810" w:rsidRDefault="00832810">
      <w:pPr>
        <w:spacing w:after="120"/>
        <w:rPr>
          <w:color w:val="000000"/>
          <w:sz w:val="18"/>
          <w:szCs w:val="22"/>
        </w:rPr>
      </w:pPr>
      <w:r>
        <w:rPr>
          <w:color w:val="000000"/>
          <w:sz w:val="18"/>
          <w:szCs w:val="22"/>
        </w:rPr>
        <w:t>And as my “Presidential Address” has this day been printed here (by request), I send you a copy with this, which please, do me the honour of accepting. I hope you may find time to look into it,</w:t>
      </w:r>
      <w:r w:rsidR="002A439E">
        <w:rPr>
          <w:color w:val="000000"/>
          <w:sz w:val="18"/>
          <w:szCs w:val="22"/>
        </w:rPr>
        <w:t>—</w:t>
      </w:r>
      <w:r>
        <w:rPr>
          <w:color w:val="000000"/>
          <w:sz w:val="18"/>
          <w:szCs w:val="22"/>
        </w:rPr>
        <w:t>particularly at pages 27, 28, &amp; 29.</w:t>
      </w:r>
    </w:p>
    <w:p w:rsidR="00832810" w:rsidRDefault="00832810">
      <w:pPr>
        <w:spacing w:after="120"/>
        <w:rPr>
          <w:color w:val="000000"/>
          <w:sz w:val="18"/>
          <w:szCs w:val="22"/>
        </w:rPr>
      </w:pPr>
      <w:r>
        <w:rPr>
          <w:color w:val="000000"/>
          <w:sz w:val="18"/>
          <w:szCs w:val="22"/>
        </w:rPr>
        <w:t>I may also mention, that while in the woods (at Dannevirke) in February last, I wrote a short note to you, (mainly to give you a kind message from our mutual friend Sir. J.D. Hooker,)</w:t>
      </w:r>
      <w:r w:rsidR="002A439E">
        <w:rPr>
          <w:color w:val="000000"/>
          <w:sz w:val="18"/>
          <w:szCs w:val="22"/>
        </w:rPr>
        <w:t>—</w:t>
      </w:r>
      <w:r>
        <w:rPr>
          <w:color w:val="000000"/>
          <w:sz w:val="18"/>
          <w:szCs w:val="22"/>
        </w:rPr>
        <w:t>but I never heard of its having reached you,</w:t>
      </w:r>
      <w:r w:rsidR="002A439E">
        <w:rPr>
          <w:color w:val="000000"/>
          <w:sz w:val="18"/>
          <w:szCs w:val="22"/>
        </w:rPr>
        <w:t>—</w:t>
      </w:r>
      <w:r>
        <w:rPr>
          <w:color w:val="000000"/>
          <w:sz w:val="18"/>
          <w:szCs w:val="22"/>
        </w:rPr>
        <w:t>perhaps it was missed.</w:t>
      </w:r>
      <w:r w:rsidR="002A439E">
        <w:rPr>
          <w:color w:val="000000"/>
          <w:sz w:val="18"/>
          <w:szCs w:val="22"/>
        </w:rPr>
        <w:t>—</w:t>
      </w:r>
    </w:p>
    <w:p w:rsidR="00832810" w:rsidRDefault="00832810">
      <w:pPr>
        <w:rPr>
          <w:color w:val="000000"/>
          <w:sz w:val="18"/>
          <w:szCs w:val="22"/>
        </w:rPr>
      </w:pPr>
      <w:r>
        <w:rPr>
          <w:color w:val="000000"/>
          <w:sz w:val="18"/>
          <w:szCs w:val="22"/>
        </w:rPr>
        <w:t>I hope you are keeping well and strong: and with very kind regards, I am,</w:t>
      </w:r>
    </w:p>
    <w:p w:rsidR="00832810" w:rsidRDefault="00832810">
      <w:pPr>
        <w:ind w:left="568" w:firstLine="284"/>
        <w:rPr>
          <w:color w:val="000000"/>
          <w:sz w:val="18"/>
          <w:szCs w:val="22"/>
        </w:rPr>
      </w:pPr>
      <w:r>
        <w:rPr>
          <w:color w:val="000000"/>
          <w:sz w:val="18"/>
          <w:szCs w:val="22"/>
        </w:rPr>
        <w:t>Dear Sir George Grey,</w:t>
      </w:r>
    </w:p>
    <w:p w:rsidR="00832810" w:rsidRDefault="00832810">
      <w:pPr>
        <w:ind w:left="1136" w:firstLine="284"/>
        <w:rPr>
          <w:color w:val="000000"/>
          <w:sz w:val="18"/>
          <w:szCs w:val="22"/>
        </w:rPr>
      </w:pPr>
      <w:r>
        <w:rPr>
          <w:color w:val="000000"/>
          <w:sz w:val="18"/>
          <w:szCs w:val="22"/>
        </w:rPr>
        <w:t>Yours faithfully,</w:t>
      </w:r>
    </w:p>
    <w:p w:rsidR="00832810" w:rsidRDefault="00832810">
      <w:pPr>
        <w:spacing w:after="120"/>
        <w:ind w:left="1704" w:firstLine="284"/>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1888 August 1: to Balfour</w:t>
      </w:r>
      <w:r>
        <w:rPr>
          <w:rStyle w:val="FootnoteReference"/>
          <w:rFonts w:ascii="Arial" w:hAnsi="Arial" w:cs="Arial"/>
          <w:color w:val="000000"/>
          <w:sz w:val="22"/>
          <w:szCs w:val="22"/>
        </w:rPr>
        <w:footnoteReference w:id="420"/>
      </w:r>
    </w:p>
    <w:p w:rsidR="00832810" w:rsidRDefault="00832810">
      <w:pPr>
        <w:spacing w:after="120"/>
        <w:jc w:val="right"/>
        <w:rPr>
          <w:sz w:val="18"/>
          <w:szCs w:val="18"/>
        </w:rPr>
      </w:pPr>
      <w:r>
        <w:rPr>
          <w:sz w:val="18"/>
          <w:szCs w:val="18"/>
        </w:rPr>
        <w:t xml:space="preserve">Napier </w:t>
      </w:r>
      <w:r>
        <w:rPr>
          <w:sz w:val="18"/>
          <w:szCs w:val="18"/>
        </w:rPr>
        <w:br/>
        <w:t>August 1</w:t>
      </w:r>
      <w:r>
        <w:rPr>
          <w:sz w:val="18"/>
          <w:szCs w:val="18"/>
          <w:vertAlign w:val="superscript"/>
        </w:rPr>
        <w:t>st</w:t>
      </w:r>
      <w:r>
        <w:rPr>
          <w:sz w:val="18"/>
          <w:szCs w:val="18"/>
        </w:rPr>
        <w:t>/88</w:t>
      </w:r>
    </w:p>
    <w:p w:rsidR="00832810" w:rsidRDefault="00832810">
      <w:pPr>
        <w:spacing w:after="120"/>
        <w:rPr>
          <w:sz w:val="18"/>
          <w:szCs w:val="18"/>
        </w:rPr>
      </w:pPr>
      <w:r>
        <w:rPr>
          <w:sz w:val="18"/>
          <w:szCs w:val="18"/>
        </w:rPr>
        <w:t xml:space="preserve">Mr D.P.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It is late, and I am tired, but your mail (once a week only) leaves N tomorrow, &amp; I </w:t>
      </w:r>
      <w:r>
        <w:rPr>
          <w:i/>
          <w:sz w:val="18"/>
          <w:szCs w:val="18"/>
        </w:rPr>
        <w:t>must</w:t>
      </w:r>
      <w:r>
        <w:rPr>
          <w:sz w:val="18"/>
          <w:szCs w:val="18"/>
        </w:rPr>
        <w:t xml:space="preserve"> write before I drop tools. I have been going to write for a week past, but I have been waiting on the Printer, re my “Address” paper which came out of his hands (in part) yesterday 50 books—and today 100 more—and so I am able to send 2 to Glenross with this. I have been busy all day making up &amp; dissecting,&amp;c.</w:t>
      </w:r>
      <w:r>
        <w:rPr>
          <w:sz w:val="18"/>
          <w:szCs w:val="18"/>
        </w:rPr>
        <w:softHyphen/>
      </w:r>
    </w:p>
    <w:p w:rsidR="00832810" w:rsidRDefault="00832810">
      <w:pPr>
        <w:spacing w:after="120"/>
        <w:rPr>
          <w:sz w:val="18"/>
          <w:szCs w:val="18"/>
        </w:rPr>
      </w:pPr>
      <w:r>
        <w:rPr>
          <w:sz w:val="18"/>
          <w:szCs w:val="18"/>
        </w:rPr>
        <w:t xml:space="preserve">Of course you saw in the local papers some </w:t>
      </w:r>
      <w:r>
        <w:rPr>
          <w:i/>
          <w:sz w:val="18"/>
          <w:szCs w:val="18"/>
        </w:rPr>
        <w:t>small</w:t>
      </w:r>
      <w:r>
        <w:rPr>
          <w:sz w:val="18"/>
          <w:szCs w:val="18"/>
        </w:rPr>
        <w:t xml:space="preserve"> notice of your </w:t>
      </w:r>
      <w:r w:rsidR="00E84554">
        <w:rPr>
          <w:i/>
          <w:sz w:val="18"/>
          <w:szCs w:val="18"/>
        </w:rPr>
        <w:t>Clian</w:t>
      </w:r>
      <w:r>
        <w:rPr>
          <w:i/>
          <w:sz w:val="18"/>
          <w:szCs w:val="18"/>
        </w:rPr>
        <w:t>thus</w:t>
      </w:r>
      <w:r>
        <w:rPr>
          <w:sz w:val="18"/>
          <w:szCs w:val="18"/>
        </w:rPr>
        <w:t xml:space="preserve"> specimens. I had been expecting them for some days, &amp; Hamilton (who was here w. me on the Monday </w:t>
      </w:r>
      <w:r>
        <w:rPr>
          <w:i/>
          <w:sz w:val="18"/>
          <w:szCs w:val="18"/>
        </w:rPr>
        <w:t>morning</w:t>
      </w:r>
      <w:r>
        <w:rPr>
          <w:sz w:val="18"/>
          <w:szCs w:val="18"/>
        </w:rPr>
        <w:t xml:space="preserve"> (day of meeting) to know if I had any pa</w:t>
      </w:r>
      <w:r>
        <w:rPr>
          <w:sz w:val="18"/>
          <w:szCs w:val="18"/>
        </w:rPr>
        <w:softHyphen/>
        <w:t xml:space="preserve">per, </w:t>
      </w:r>
      <w:r>
        <w:rPr>
          <w:i/>
          <w:sz w:val="18"/>
          <w:szCs w:val="18"/>
        </w:rPr>
        <w:t>supposed</w:t>
      </w:r>
      <w:r>
        <w:rPr>
          <w:sz w:val="18"/>
          <w:szCs w:val="18"/>
        </w:rPr>
        <w:t xml:space="preserve"> with </w:t>
      </w:r>
      <w:r>
        <w:rPr>
          <w:i/>
          <w:sz w:val="18"/>
          <w:szCs w:val="18"/>
        </w:rPr>
        <w:t>me</w:t>
      </w:r>
      <w:r>
        <w:rPr>
          <w:sz w:val="18"/>
          <w:szCs w:val="18"/>
        </w:rPr>
        <w:t>, that no specimens would come from you. At 7.30pm I went down to the meeting, arrived at 8, when H told me the box of spns had that evening arrived from you, and he op</w:t>
      </w:r>
      <w:r w:rsidR="00E84554">
        <w:rPr>
          <w:sz w:val="18"/>
          <w:szCs w:val="18"/>
        </w:rPr>
        <w:t>ened, &amp; put them on table. Noth</w:t>
      </w:r>
      <w:r>
        <w:rPr>
          <w:sz w:val="18"/>
          <w:szCs w:val="18"/>
        </w:rPr>
        <w:t>ing more could be done, they were looked at—and a few words said about by Dr S &amp; myself. When I returned to my house (by xi pm) I found your letter of 8</w:t>
      </w:r>
      <w:r>
        <w:rPr>
          <w:sz w:val="18"/>
          <w:szCs w:val="18"/>
          <w:vertAlign w:val="superscript"/>
        </w:rPr>
        <w:t>th</w:t>
      </w:r>
      <w:r>
        <w:rPr>
          <w:sz w:val="18"/>
          <w:szCs w:val="18"/>
        </w:rPr>
        <w:t xml:space="preserve"> July—which my man had brought up from P.O. at ix pm.</w:t>
      </w:r>
    </w:p>
    <w:p w:rsidR="00832810" w:rsidRDefault="00832810">
      <w:pPr>
        <w:spacing w:after="120"/>
        <w:rPr>
          <w:sz w:val="18"/>
          <w:szCs w:val="18"/>
        </w:rPr>
      </w:pPr>
      <w:r>
        <w:rPr>
          <w:sz w:val="18"/>
          <w:szCs w:val="18"/>
        </w:rPr>
        <w:t>I was unwell next day (from sleepless night, and rh</w:t>
      </w:r>
      <w:r w:rsidR="00E84554">
        <w:rPr>
          <w:sz w:val="18"/>
          <w:szCs w:val="18"/>
        </w:rPr>
        <w:t>eumatism, having over ex</w:t>
      </w:r>
      <w:r>
        <w:rPr>
          <w:sz w:val="18"/>
          <w:szCs w:val="18"/>
        </w:rPr>
        <w:t xml:space="preserve">erted myself at the meeting) and so did not go down—but I sent word to H to get the big bunch photographed while it was fresh,—this has been done (tho not at once) &amp; it does not look well. It was a great pity I did not get the spns here on Friday or Saturday—or Monday morning. </w:t>
      </w:r>
    </w:p>
    <w:p w:rsidR="00832810" w:rsidRPr="0082720E" w:rsidRDefault="00832810">
      <w:pPr>
        <w:spacing w:after="120"/>
        <w:rPr>
          <w:color w:val="000000"/>
          <w:sz w:val="18"/>
          <w:szCs w:val="18"/>
        </w:rPr>
      </w:pPr>
      <w:r>
        <w:rPr>
          <w:sz w:val="18"/>
          <w:szCs w:val="18"/>
        </w:rPr>
        <w:t xml:space="preserve">The pretty little spn in your letter is </w:t>
      </w:r>
      <w:r w:rsidR="00556156">
        <w:rPr>
          <w:i/>
          <w:sz w:val="18"/>
          <w:szCs w:val="18"/>
        </w:rPr>
        <w:t>Ozothamnu</w:t>
      </w:r>
      <w:r>
        <w:rPr>
          <w:i/>
          <w:sz w:val="18"/>
          <w:szCs w:val="18"/>
        </w:rPr>
        <w:t>s glomeratus</w:t>
      </w:r>
      <w:r>
        <w:rPr>
          <w:sz w:val="18"/>
          <w:szCs w:val="18"/>
        </w:rPr>
        <w:t>—</w:t>
      </w:r>
      <w:r w:rsidRPr="0082720E">
        <w:rPr>
          <w:color w:val="000000"/>
          <w:sz w:val="18"/>
          <w:szCs w:val="18"/>
        </w:rPr>
        <w:t xml:space="preserve">one of my wood darlings! </w:t>
      </w:r>
      <w:r w:rsidR="007025EC" w:rsidRPr="0082720E">
        <w:rPr>
          <w:color w:val="000000"/>
          <w:sz w:val="18"/>
          <w:szCs w:val="18"/>
        </w:rPr>
        <w:t xml:space="preserve">To see it in flower, </w:t>
      </w:r>
      <w:r w:rsidR="004F1CDA" w:rsidRPr="0082720E">
        <w:rPr>
          <w:color w:val="000000"/>
          <w:sz w:val="18"/>
          <w:szCs w:val="18"/>
        </w:rPr>
        <w:t>also—</w:t>
      </w:r>
      <w:r w:rsidR="007025EC" w:rsidRPr="0082720E">
        <w:rPr>
          <w:color w:val="000000"/>
          <w:sz w:val="18"/>
          <w:szCs w:val="18"/>
        </w:rPr>
        <w:t xml:space="preserve">when </w:t>
      </w:r>
      <w:r w:rsidRPr="0082720E">
        <w:rPr>
          <w:color w:val="000000"/>
          <w:sz w:val="18"/>
          <w:szCs w:val="18"/>
        </w:rPr>
        <w:t xml:space="preserve">coming into flower, </w:t>
      </w:r>
      <w:r w:rsidR="007025EC" w:rsidRPr="0082720E">
        <w:rPr>
          <w:color w:val="000000"/>
          <w:sz w:val="18"/>
          <w:szCs w:val="18"/>
        </w:rPr>
        <w:t>it affects stony</w:t>
      </w:r>
      <w:r w:rsidRPr="0082720E">
        <w:rPr>
          <w:color w:val="000000"/>
          <w:sz w:val="18"/>
          <w:szCs w:val="18"/>
        </w:rPr>
        <w:t xml:space="preserve"> ridges, &amp;</w:t>
      </w:r>
      <w:r w:rsidR="007025EC" w:rsidRPr="0082720E">
        <w:rPr>
          <w:color w:val="000000"/>
          <w:sz w:val="18"/>
          <w:szCs w:val="18"/>
        </w:rPr>
        <w:t>c.</w:t>
      </w:r>
      <w:r w:rsidR="002A439E" w:rsidRPr="0082720E">
        <w:rPr>
          <w:color w:val="000000"/>
          <w:sz w:val="18"/>
          <w:szCs w:val="18"/>
        </w:rPr>
        <w:t>—</w:t>
      </w:r>
      <w:r w:rsidRPr="0082720E">
        <w:rPr>
          <w:color w:val="000000"/>
          <w:sz w:val="18"/>
          <w:szCs w:val="18"/>
        </w:rPr>
        <w:t>not very common</w:t>
      </w:r>
      <w:r w:rsidR="004F1CDA" w:rsidRPr="0082720E">
        <w:rPr>
          <w:color w:val="000000"/>
          <w:sz w:val="18"/>
          <w:szCs w:val="18"/>
        </w:rPr>
        <w:t>.—</w:t>
      </w:r>
    </w:p>
    <w:p w:rsidR="00832810" w:rsidRPr="0082720E" w:rsidRDefault="00832810">
      <w:pPr>
        <w:rPr>
          <w:color w:val="000000"/>
          <w:sz w:val="18"/>
          <w:szCs w:val="18"/>
        </w:rPr>
      </w:pPr>
      <w:r w:rsidRPr="0082720E">
        <w:rPr>
          <w:color w:val="000000"/>
          <w:sz w:val="18"/>
          <w:szCs w:val="18"/>
        </w:rPr>
        <w:t>I cannot write more</w:t>
      </w:r>
    </w:p>
    <w:p w:rsidR="00832810" w:rsidRDefault="00832810">
      <w:pPr>
        <w:ind w:left="284" w:firstLine="284"/>
        <w:rPr>
          <w:sz w:val="18"/>
          <w:szCs w:val="18"/>
        </w:rPr>
      </w:pPr>
      <w:r>
        <w:rPr>
          <w:sz w:val="18"/>
          <w:szCs w:val="18"/>
        </w:rPr>
        <w:t>Kind regards. Did you get your Vol. XX?</w:t>
      </w:r>
    </w:p>
    <w:p w:rsidR="00832810" w:rsidRDefault="00832810">
      <w:pPr>
        <w:ind w:left="851" w:firstLine="284"/>
        <w:rPr>
          <w:sz w:val="18"/>
          <w:szCs w:val="18"/>
        </w:rPr>
      </w:pPr>
      <w:r>
        <w:rPr>
          <w:sz w:val="18"/>
          <w:szCs w:val="18"/>
        </w:rPr>
        <w:t xml:space="preserve">Yours truly </w:t>
      </w:r>
    </w:p>
    <w:p w:rsidR="00832810" w:rsidRDefault="00832810">
      <w:pPr>
        <w:spacing w:after="120"/>
        <w:ind w:left="1420" w:firstLine="284"/>
        <w:rPr>
          <w:sz w:val="18"/>
          <w:szCs w:val="18"/>
        </w:rPr>
      </w:pPr>
      <w:r>
        <w:rPr>
          <w:sz w:val="18"/>
          <w:szCs w:val="18"/>
        </w:rPr>
        <w:t>W. Colenso.</w:t>
      </w:r>
    </w:p>
    <w:p w:rsidR="0018230D" w:rsidRDefault="00832810">
      <w:pPr>
        <w:spacing w:after="120"/>
        <w:rPr>
          <w:color w:val="000000"/>
          <w:sz w:val="18"/>
          <w:szCs w:val="18"/>
        </w:rPr>
      </w:pPr>
      <w:r>
        <w:rPr>
          <w:color w:val="000000"/>
          <w:sz w:val="18"/>
          <w:szCs w:val="18"/>
        </w:rPr>
        <w:t>________________________________________________</w:t>
      </w:r>
    </w:p>
    <w:p w:rsidR="0018230D" w:rsidRDefault="0018230D">
      <w:pPr>
        <w:spacing w:after="120"/>
        <w:rPr>
          <w:color w:val="000000"/>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21"/>
      </w:r>
    </w:p>
    <w:p w:rsidR="00832810" w:rsidRDefault="00832810">
      <w:pPr>
        <w:spacing w:after="120"/>
        <w:jc w:val="right"/>
        <w:rPr>
          <w:rFonts w:cs="Arial"/>
          <w:color w:val="000000"/>
          <w:sz w:val="18"/>
          <w:szCs w:val="22"/>
        </w:rPr>
      </w:pPr>
      <w:r>
        <w:rPr>
          <w:rFonts w:cs="Arial"/>
          <w:color w:val="000000"/>
          <w:sz w:val="18"/>
          <w:szCs w:val="22"/>
        </w:rPr>
        <w:t>Monday evg 6</w:t>
      </w:r>
      <w:r>
        <w:rPr>
          <w:rFonts w:cs="Arial"/>
          <w:color w:val="000000"/>
          <w:sz w:val="18"/>
          <w:szCs w:val="22"/>
          <w:vertAlign w:val="superscript"/>
        </w:rPr>
        <w:t>th</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Mr Harding</w:t>
      </w:r>
    </w:p>
    <w:p w:rsidR="00832810" w:rsidRDefault="00832810">
      <w:pPr>
        <w:spacing w:after="120"/>
        <w:rPr>
          <w:rFonts w:cs="Arial"/>
          <w:color w:val="000000"/>
          <w:sz w:val="18"/>
          <w:szCs w:val="22"/>
        </w:rPr>
      </w:pPr>
      <w:r>
        <w:rPr>
          <w:rFonts w:cs="Arial"/>
          <w:color w:val="000000"/>
          <w:sz w:val="18"/>
          <w:szCs w:val="22"/>
        </w:rPr>
        <w:t>My dr Sir</w:t>
      </w:r>
    </w:p>
    <w:p w:rsidR="00832810" w:rsidRDefault="00832810">
      <w:pPr>
        <w:spacing w:after="120"/>
        <w:rPr>
          <w:rFonts w:cs="Arial"/>
          <w:color w:val="000000"/>
          <w:sz w:val="18"/>
          <w:szCs w:val="22"/>
        </w:rPr>
      </w:pPr>
      <w:r>
        <w:rPr>
          <w:rFonts w:cs="Arial"/>
          <w:color w:val="000000"/>
          <w:sz w:val="18"/>
          <w:szCs w:val="22"/>
        </w:rPr>
        <w:t>Thanks for note of 4</w:t>
      </w:r>
      <w:r>
        <w:rPr>
          <w:rFonts w:cs="Arial"/>
          <w:color w:val="000000"/>
          <w:sz w:val="18"/>
          <w:szCs w:val="22"/>
          <w:vertAlign w:val="superscript"/>
        </w:rPr>
        <w:t>th</w:t>
      </w:r>
      <w:r>
        <w:rPr>
          <w:rFonts w:cs="Arial"/>
          <w:color w:val="000000"/>
          <w:sz w:val="18"/>
          <w:szCs w:val="22"/>
        </w:rPr>
        <w:t xml:space="preserve"> &amp; for enclosures</w:t>
      </w:r>
      <w:r w:rsidR="002A439E">
        <w:rPr>
          <w:rFonts w:cs="Arial"/>
          <w:color w:val="000000"/>
          <w:sz w:val="18"/>
          <w:szCs w:val="22"/>
        </w:rPr>
        <w:t>—</w:t>
      </w:r>
      <w:r>
        <w:rPr>
          <w:rFonts w:cs="Arial"/>
          <w:color w:val="000000"/>
          <w:sz w:val="18"/>
          <w:szCs w:val="22"/>
        </w:rPr>
        <w:t>to hand this mg.</w:t>
      </w:r>
      <w:r w:rsidR="002A439E">
        <w:rPr>
          <w:rFonts w:cs="Arial"/>
          <w:color w:val="000000"/>
          <w:sz w:val="18"/>
          <w:szCs w:val="22"/>
        </w:rPr>
        <w:t>—</w:t>
      </w:r>
      <w:r>
        <w:rPr>
          <w:rFonts w:cs="Arial"/>
          <w:color w:val="000000"/>
          <w:sz w:val="18"/>
          <w:szCs w:val="22"/>
        </w:rPr>
        <w:t xml:space="preserve">next week I hope to see you &amp; </w:t>
      </w:r>
      <w:r>
        <w:rPr>
          <w:rFonts w:cs="Arial"/>
          <w:i/>
          <w:iCs/>
          <w:color w:val="000000"/>
          <w:sz w:val="18"/>
          <w:szCs w:val="22"/>
        </w:rPr>
        <w:t>talk</w:t>
      </w:r>
      <w:r>
        <w:rPr>
          <w:rFonts w:cs="Arial"/>
          <w:color w:val="000000"/>
          <w:sz w:val="18"/>
          <w:szCs w:val="22"/>
        </w:rPr>
        <w:t xml:space="preserve"> re Tregear’s matter!</w:t>
      </w:r>
    </w:p>
    <w:p w:rsidR="00832810" w:rsidRDefault="00832810">
      <w:pPr>
        <w:spacing w:after="120"/>
        <w:rPr>
          <w:rFonts w:cs="Arial"/>
          <w:color w:val="000000"/>
          <w:sz w:val="18"/>
          <w:szCs w:val="22"/>
        </w:rPr>
      </w:pPr>
      <w:r>
        <w:rPr>
          <w:rFonts w:cs="Arial"/>
          <w:color w:val="000000"/>
          <w:sz w:val="18"/>
          <w:szCs w:val="22"/>
        </w:rPr>
        <w:t>This afternoon 2 slips of proof arrived</w:t>
      </w:r>
      <w:r w:rsidR="002A439E">
        <w:rPr>
          <w:rFonts w:cs="Arial"/>
          <w:color w:val="000000"/>
          <w:sz w:val="18"/>
          <w:szCs w:val="22"/>
        </w:rPr>
        <w:t>—</w:t>
      </w:r>
      <w:r>
        <w:rPr>
          <w:rFonts w:cs="Arial"/>
          <w:color w:val="000000"/>
          <w:sz w:val="18"/>
          <w:szCs w:val="22"/>
        </w:rPr>
        <w:t xml:space="preserve">but </w:t>
      </w:r>
      <w:r>
        <w:rPr>
          <w:rFonts w:cs="Arial"/>
          <w:i/>
          <w:iCs/>
          <w:color w:val="000000"/>
          <w:sz w:val="18"/>
          <w:szCs w:val="22"/>
        </w:rPr>
        <w:t>not</w:t>
      </w:r>
      <w:r>
        <w:rPr>
          <w:rFonts w:cs="Arial"/>
          <w:color w:val="000000"/>
          <w:sz w:val="18"/>
          <w:szCs w:val="22"/>
        </w:rPr>
        <w:t xml:space="preserve"> the corrected ones returned to you, so I have </w:t>
      </w:r>
      <w:r>
        <w:rPr>
          <w:rFonts w:cs="Arial"/>
          <w:i/>
          <w:iCs/>
          <w:color w:val="000000"/>
          <w:sz w:val="18"/>
          <w:szCs w:val="22"/>
        </w:rPr>
        <w:t>not</w:t>
      </w:r>
      <w:r>
        <w:rPr>
          <w:rFonts w:cs="Arial"/>
          <w:color w:val="000000"/>
          <w:sz w:val="18"/>
          <w:szCs w:val="22"/>
        </w:rPr>
        <w:t xml:space="preserve"> gone over these, please let me have them.</w:t>
      </w:r>
    </w:p>
    <w:p w:rsidR="00832810" w:rsidRDefault="00832810">
      <w:pPr>
        <w:spacing w:after="120"/>
        <w:rPr>
          <w:rFonts w:cs="Arial"/>
          <w:color w:val="000000"/>
          <w:sz w:val="18"/>
          <w:szCs w:val="22"/>
        </w:rPr>
      </w:pPr>
      <w:r>
        <w:rPr>
          <w:rFonts w:cs="Arial"/>
          <w:color w:val="000000"/>
          <w:sz w:val="18"/>
          <w:szCs w:val="22"/>
        </w:rPr>
        <w:t xml:space="preserve">I am summoned to attend Norsewood fire relief Commee. on Wednesday at </w:t>
      </w:r>
      <w:smartTag w:uri="urn:schemas-microsoft-com:office:smarttags" w:element="time">
        <w:smartTagPr>
          <w:attr w:name="Minute" w:val="0"/>
          <w:attr w:name="Hour" w:val="20"/>
        </w:smartTagPr>
        <w:r>
          <w:rPr>
            <w:rFonts w:cs="Arial"/>
            <w:i/>
            <w:iCs/>
            <w:color w:val="000000"/>
            <w:sz w:val="18"/>
            <w:szCs w:val="22"/>
            <w:u w:val="single"/>
          </w:rPr>
          <w:t>8 p.m.</w:t>
        </w:r>
      </w:smartTag>
      <w:r>
        <w:rPr>
          <w:rFonts w:cs="Arial"/>
          <w:color w:val="000000"/>
          <w:sz w:val="18"/>
          <w:szCs w:val="22"/>
        </w:rPr>
        <w:t xml:space="preserve"> (awkward hour </w:t>
      </w:r>
      <w:r>
        <w:rPr>
          <w:rFonts w:cs="Arial"/>
          <w:i/>
          <w:iCs/>
          <w:color w:val="000000"/>
          <w:sz w:val="18"/>
          <w:szCs w:val="22"/>
        </w:rPr>
        <w:t>for me</w:t>
      </w:r>
      <w:r>
        <w:rPr>
          <w:rFonts w:cs="Arial"/>
          <w:color w:val="000000"/>
          <w:sz w:val="18"/>
          <w:szCs w:val="22"/>
        </w:rPr>
        <w:t>!)</w:t>
      </w:r>
      <w:r w:rsidR="002A439E">
        <w:rPr>
          <w:rFonts w:cs="Arial"/>
          <w:color w:val="000000"/>
          <w:sz w:val="18"/>
          <w:szCs w:val="22"/>
        </w:rPr>
        <w:t>—</w:t>
      </w:r>
      <w:r>
        <w:rPr>
          <w:rFonts w:cs="Arial"/>
          <w:color w:val="000000"/>
          <w:sz w:val="18"/>
          <w:szCs w:val="22"/>
        </w:rPr>
        <w:t>so, am not sure of going to town tomorrow</w:t>
      </w:r>
      <w:r w:rsidR="002A439E">
        <w:rPr>
          <w:rFonts w:cs="Arial"/>
          <w:color w:val="000000"/>
          <w:sz w:val="18"/>
          <w:szCs w:val="22"/>
        </w:rPr>
        <w:t>—</w:t>
      </w:r>
      <w:r>
        <w:rPr>
          <w:rFonts w:cs="Arial"/>
          <w:color w:val="000000"/>
          <w:sz w:val="18"/>
          <w:szCs w:val="22"/>
        </w:rPr>
        <w:t>if I do so I will call.</w:t>
      </w:r>
      <w:r w:rsidR="002A439E">
        <w:rPr>
          <w:rFonts w:cs="Arial"/>
          <w:color w:val="000000"/>
          <w:sz w:val="18"/>
          <w:szCs w:val="22"/>
        </w:rPr>
        <w:t>—</w:t>
      </w:r>
    </w:p>
    <w:p w:rsidR="00832810" w:rsidRDefault="00832810">
      <w:pPr>
        <w:ind w:left="852" w:firstLine="284"/>
        <w:rPr>
          <w:rFonts w:cs="Arial"/>
          <w:color w:val="000000"/>
          <w:sz w:val="18"/>
          <w:szCs w:val="22"/>
        </w:rPr>
      </w:pPr>
      <w:r>
        <w:rPr>
          <w:rFonts w:cs="Arial"/>
          <w:color w:val="000000"/>
          <w:sz w:val="18"/>
          <w:szCs w:val="22"/>
        </w:rPr>
        <w:t>Yours faithy.</w:t>
      </w:r>
    </w:p>
    <w:p w:rsidR="00832810" w:rsidRDefault="00832810">
      <w:pPr>
        <w:spacing w:after="120"/>
        <w:ind w:left="1420" w:firstLine="284"/>
        <w:rPr>
          <w:rFonts w:cs="Arial"/>
          <w:color w:val="000000"/>
          <w:sz w:val="18"/>
          <w:szCs w:val="22"/>
        </w:rPr>
      </w:pPr>
      <w:r>
        <w:rPr>
          <w:rFonts w:cs="Arial"/>
          <w:color w:val="000000"/>
          <w:sz w:val="18"/>
          <w:szCs w:val="22"/>
        </w:rPr>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22"/>
      </w:r>
    </w:p>
    <w:p w:rsidR="00832810" w:rsidRDefault="00832810">
      <w:pPr>
        <w:spacing w:after="120"/>
        <w:jc w:val="right"/>
        <w:rPr>
          <w:color w:val="000000"/>
          <w:sz w:val="18"/>
          <w:szCs w:val="18"/>
        </w:rPr>
      </w:pPr>
      <w:r>
        <w:rPr>
          <w:color w:val="000000"/>
          <w:sz w:val="18"/>
          <w:szCs w:val="18"/>
        </w:rPr>
        <w:t>Wednesday mg</w:t>
      </w:r>
      <w:r>
        <w:rPr>
          <w:color w:val="000000"/>
          <w:sz w:val="18"/>
          <w:szCs w:val="18"/>
        </w:rPr>
        <w:br/>
        <w:t>8th</w:t>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 xml:space="preserve">I hasten to send you the Proofs you have furnished me. I would that the page (&amp; </w:t>
      </w:r>
      <w:r>
        <w:rPr>
          <w:i/>
          <w:color w:val="000000"/>
          <w:sz w:val="18"/>
          <w:szCs w:val="18"/>
        </w:rPr>
        <w:t>last</w:t>
      </w:r>
      <w:r>
        <w:rPr>
          <w:color w:val="000000"/>
          <w:sz w:val="18"/>
          <w:szCs w:val="18"/>
        </w:rPr>
        <w:t>) one was better</w:t>
      </w:r>
      <w:r w:rsidR="002A439E">
        <w:rPr>
          <w:color w:val="000000"/>
          <w:sz w:val="18"/>
          <w:szCs w:val="18"/>
        </w:rPr>
        <w:t>—</w:t>
      </w:r>
      <w:r>
        <w:rPr>
          <w:i/>
          <w:color w:val="000000"/>
          <w:sz w:val="18"/>
          <w:szCs w:val="18"/>
        </w:rPr>
        <w:t xml:space="preserve">clearer </w:t>
      </w:r>
      <w:r>
        <w:rPr>
          <w:color w:val="000000"/>
          <w:sz w:val="18"/>
          <w:szCs w:val="18"/>
        </w:rPr>
        <w:t xml:space="preserve">&amp; </w:t>
      </w:r>
      <w:r>
        <w:rPr>
          <w:i/>
          <w:color w:val="000000"/>
          <w:sz w:val="18"/>
          <w:szCs w:val="18"/>
        </w:rPr>
        <w:t>cleaner</w:t>
      </w:r>
      <w:r w:rsidR="002A439E">
        <w:rPr>
          <w:color w:val="000000"/>
          <w:sz w:val="18"/>
          <w:szCs w:val="18"/>
        </w:rPr>
        <w:t>—</w:t>
      </w:r>
      <w:r>
        <w:rPr>
          <w:color w:val="000000"/>
          <w:sz w:val="18"/>
          <w:szCs w:val="18"/>
        </w:rPr>
        <w:t xml:space="preserve">I can scarcely make it out, indeed should have to decline to read it as a last proof had I not the far better impression </w:t>
      </w:r>
      <w:r>
        <w:rPr>
          <w:i/>
          <w:color w:val="000000"/>
          <w:sz w:val="18"/>
          <w:szCs w:val="18"/>
        </w:rPr>
        <w:t>in slips</w:t>
      </w:r>
      <w:r>
        <w:rPr>
          <w:color w:val="000000"/>
          <w:sz w:val="18"/>
          <w:szCs w:val="18"/>
        </w:rPr>
        <w:t xml:space="preserve"> by me. And this </w:t>
      </w:r>
      <w:r>
        <w:rPr>
          <w:i/>
          <w:color w:val="000000"/>
          <w:sz w:val="18"/>
          <w:szCs w:val="18"/>
        </w:rPr>
        <w:t xml:space="preserve">great </w:t>
      </w:r>
      <w:r>
        <w:rPr>
          <w:color w:val="000000"/>
          <w:sz w:val="18"/>
          <w:szCs w:val="18"/>
        </w:rPr>
        <w:t>fault in book work (see especially p.3)</w:t>
      </w:r>
      <w:r w:rsidR="002A439E">
        <w:rPr>
          <w:color w:val="000000"/>
          <w:sz w:val="18"/>
          <w:szCs w:val="18"/>
        </w:rPr>
        <w:t>—</w:t>
      </w:r>
      <w:r>
        <w:rPr>
          <w:color w:val="000000"/>
          <w:sz w:val="18"/>
          <w:szCs w:val="18"/>
        </w:rPr>
        <w:t>is very conspicuous in too many pps. of the “address”</w:t>
      </w:r>
      <w:r w:rsidR="002A439E">
        <w:rPr>
          <w:color w:val="000000"/>
          <w:sz w:val="18"/>
          <w:szCs w:val="18"/>
        </w:rPr>
        <w:t>—</w:t>
      </w:r>
      <w:r>
        <w:rPr>
          <w:color w:val="000000"/>
          <w:sz w:val="18"/>
          <w:szCs w:val="18"/>
        </w:rPr>
        <w:t xml:space="preserve">owing to </w:t>
      </w:r>
      <w:r>
        <w:rPr>
          <w:i/>
          <w:color w:val="000000"/>
          <w:sz w:val="18"/>
          <w:szCs w:val="18"/>
        </w:rPr>
        <w:t xml:space="preserve">dirty </w:t>
      </w:r>
      <w:r>
        <w:rPr>
          <w:color w:val="000000"/>
          <w:sz w:val="18"/>
          <w:szCs w:val="18"/>
        </w:rPr>
        <w:t xml:space="preserve">back sheets, or </w:t>
      </w:r>
      <w:r>
        <w:rPr>
          <w:i/>
          <w:color w:val="000000"/>
          <w:sz w:val="18"/>
          <w:szCs w:val="18"/>
        </w:rPr>
        <w:t xml:space="preserve">bad </w:t>
      </w:r>
      <w:r>
        <w:rPr>
          <w:color w:val="000000"/>
          <w:sz w:val="18"/>
          <w:szCs w:val="18"/>
        </w:rPr>
        <w:t>ink</w:t>
      </w:r>
      <w:r w:rsidR="002A439E">
        <w:rPr>
          <w:color w:val="000000"/>
          <w:sz w:val="18"/>
          <w:szCs w:val="18"/>
        </w:rPr>
        <w:t>—</w:t>
      </w:r>
      <w:r>
        <w:rPr>
          <w:color w:val="000000"/>
          <w:sz w:val="18"/>
          <w:szCs w:val="18"/>
        </w:rPr>
        <w:t xml:space="preserve">or to what? or is your brother </w:t>
      </w:r>
      <w:r>
        <w:rPr>
          <w:i/>
          <w:color w:val="000000"/>
          <w:sz w:val="18"/>
          <w:szCs w:val="18"/>
        </w:rPr>
        <w:t>near</w:t>
      </w:r>
      <w:r>
        <w:rPr>
          <w:color w:val="000000"/>
          <w:sz w:val="18"/>
          <w:szCs w:val="18"/>
        </w:rPr>
        <w:t xml:space="preserve">-sighted? or working them off in imperfect light? I did hope from yr. note of Tuesday to have seen </w:t>
      </w:r>
      <w:r>
        <w:rPr>
          <w:i/>
          <w:color w:val="000000"/>
          <w:sz w:val="18"/>
          <w:szCs w:val="18"/>
        </w:rPr>
        <w:t xml:space="preserve">more </w:t>
      </w:r>
      <w:r>
        <w:rPr>
          <w:color w:val="000000"/>
          <w:sz w:val="18"/>
          <w:szCs w:val="18"/>
        </w:rPr>
        <w:t>proofs of the work</w:t>
      </w:r>
      <w:r w:rsidR="002A439E">
        <w:rPr>
          <w:color w:val="000000"/>
          <w:sz w:val="18"/>
          <w:szCs w:val="18"/>
        </w:rPr>
        <w:t>—</w:t>
      </w:r>
      <w:r>
        <w:rPr>
          <w:color w:val="000000"/>
          <w:sz w:val="18"/>
          <w:szCs w:val="18"/>
        </w:rPr>
        <w:br/>
        <w:t>in haste yrs truly</w:t>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556156" w:rsidRPr="00F216E8" w:rsidRDefault="00556156">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1888 August 14: to Balfour</w:t>
      </w:r>
      <w:r>
        <w:rPr>
          <w:rStyle w:val="FootnoteReference"/>
          <w:rFonts w:ascii="Arial" w:hAnsi="Arial" w:cs="Arial"/>
          <w:color w:val="000000"/>
          <w:sz w:val="22"/>
          <w:szCs w:val="22"/>
        </w:rPr>
        <w:footnoteReference w:id="423"/>
      </w:r>
    </w:p>
    <w:p w:rsidR="00832810" w:rsidRDefault="00832810">
      <w:pPr>
        <w:spacing w:after="120"/>
        <w:jc w:val="right"/>
        <w:rPr>
          <w:sz w:val="18"/>
          <w:szCs w:val="18"/>
        </w:rPr>
      </w:pPr>
      <w:r>
        <w:rPr>
          <w:sz w:val="18"/>
          <w:szCs w:val="18"/>
        </w:rPr>
        <w:t xml:space="preserve">NAPIER TUESDAY nt </w:t>
      </w:r>
      <w:r>
        <w:rPr>
          <w:sz w:val="18"/>
          <w:szCs w:val="18"/>
        </w:rPr>
        <w:br/>
        <w:t>AUG 14/88</w:t>
      </w:r>
    </w:p>
    <w:p w:rsidR="00832810" w:rsidRDefault="00832810">
      <w:pPr>
        <w:spacing w:after="120"/>
        <w:rPr>
          <w:sz w:val="18"/>
          <w:szCs w:val="18"/>
        </w:rPr>
      </w:pPr>
      <w:r>
        <w:rPr>
          <w:sz w:val="18"/>
          <w:szCs w:val="18"/>
        </w:rPr>
        <w:t>Mr D.P. Balfour</w:t>
      </w:r>
      <w:r>
        <w:rPr>
          <w:sz w:val="18"/>
          <w:szCs w:val="18"/>
        </w:rPr>
        <w:br/>
        <w:t xml:space="preserve">Glenross </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Yours of 10</w:t>
      </w:r>
      <w:r>
        <w:rPr>
          <w:sz w:val="18"/>
          <w:szCs w:val="18"/>
          <w:vertAlign w:val="superscript"/>
        </w:rPr>
        <w:t>th</w:t>
      </w:r>
      <w:r>
        <w:rPr>
          <w:sz w:val="18"/>
          <w:szCs w:val="18"/>
        </w:rPr>
        <w:t xml:space="preserve"> to hand last night (1.20) on my return from our meeting, which was on the whole a good one—tho I should have liked to see more </w:t>
      </w:r>
      <w:r>
        <w:rPr>
          <w:i/>
          <w:sz w:val="18"/>
          <w:szCs w:val="18"/>
        </w:rPr>
        <w:t>men</w:t>
      </w:r>
      <w:r>
        <w:rPr>
          <w:sz w:val="18"/>
          <w:szCs w:val="18"/>
        </w:rPr>
        <w:t xml:space="preserve"> (thoughtful M) present.</w:t>
      </w:r>
    </w:p>
    <w:p w:rsidR="00832810" w:rsidRDefault="00832810">
      <w:pPr>
        <w:spacing w:after="120"/>
        <w:rPr>
          <w:sz w:val="18"/>
          <w:szCs w:val="18"/>
        </w:rPr>
      </w:pPr>
      <w:r>
        <w:rPr>
          <w:sz w:val="18"/>
          <w:szCs w:val="18"/>
        </w:rPr>
        <w:t xml:space="preserve">I am writing you now, not because I have anything particular to say, but to ans your kind letter in </w:t>
      </w:r>
      <w:r>
        <w:rPr>
          <w:i/>
          <w:sz w:val="18"/>
          <w:szCs w:val="18"/>
        </w:rPr>
        <w:t>time</w:t>
      </w:r>
      <w:r>
        <w:rPr>
          <w:sz w:val="18"/>
          <w:szCs w:val="18"/>
        </w:rPr>
        <w:t xml:space="preserve"> for your </w:t>
      </w:r>
      <w:r>
        <w:rPr>
          <w:i/>
          <w:sz w:val="18"/>
          <w:szCs w:val="18"/>
        </w:rPr>
        <w:t>weekly</w:t>
      </w:r>
      <w:r>
        <w:rPr>
          <w:sz w:val="18"/>
          <w:szCs w:val="18"/>
        </w:rPr>
        <w:t xml:space="preserve"> mail.</w:t>
      </w:r>
      <w:r w:rsidR="00556156">
        <w:rPr>
          <w:sz w:val="18"/>
          <w:szCs w:val="18"/>
        </w:rPr>
        <w:t xml:space="preserve"> I fear I don’t ex</w:t>
      </w:r>
      <w:r>
        <w:rPr>
          <w:sz w:val="18"/>
          <w:szCs w:val="18"/>
        </w:rPr>
        <w:t>actly know the right day of its leavin</w:t>
      </w:r>
      <w:r w:rsidR="00556156">
        <w:rPr>
          <w:sz w:val="18"/>
          <w:szCs w:val="18"/>
        </w:rPr>
        <w:t>g us, although I enquired purpo</w:t>
      </w:r>
      <w:r>
        <w:rPr>
          <w:sz w:val="18"/>
          <w:szCs w:val="18"/>
        </w:rPr>
        <w:t>sely some 2–3 months ago at P.O. but I will enquire again.</w:t>
      </w:r>
    </w:p>
    <w:p w:rsidR="00832810" w:rsidRDefault="00832810">
      <w:pPr>
        <w:spacing w:after="120"/>
        <w:rPr>
          <w:sz w:val="18"/>
          <w:szCs w:val="18"/>
        </w:rPr>
      </w:pPr>
      <w:r>
        <w:rPr>
          <w:sz w:val="18"/>
          <w:szCs w:val="18"/>
        </w:rPr>
        <w:t xml:space="preserve">I am pleased in finding </w:t>
      </w:r>
      <w:r>
        <w:rPr>
          <w:i/>
          <w:sz w:val="18"/>
          <w:szCs w:val="18"/>
        </w:rPr>
        <w:t>you</w:t>
      </w:r>
      <w:r>
        <w:rPr>
          <w:sz w:val="18"/>
          <w:szCs w:val="18"/>
        </w:rPr>
        <w:t xml:space="preserve"> too, among the number who were pleased with my (Address)—I have received plenty of thanks &amp; kind words from old valued settlers &amp; friends, also some A.1. letters—one in particular from a gentleman </w:t>
      </w:r>
      <w:r>
        <w:rPr>
          <w:i/>
          <w:sz w:val="18"/>
          <w:szCs w:val="18"/>
        </w:rPr>
        <w:t>high</w:t>
      </w:r>
      <w:r>
        <w:rPr>
          <w:sz w:val="18"/>
          <w:szCs w:val="18"/>
        </w:rPr>
        <w:t xml:space="preserve"> in office, </w:t>
      </w:r>
      <w:r>
        <w:rPr>
          <w:i/>
          <w:sz w:val="18"/>
          <w:szCs w:val="18"/>
        </w:rPr>
        <w:t>many</w:t>
      </w:r>
      <w:r>
        <w:rPr>
          <w:sz w:val="18"/>
          <w:szCs w:val="18"/>
        </w:rPr>
        <w:t xml:space="preserve"> years in N.Z. and a countryman of yours, which came to hand on Saturday last. He had sat up all night (or till late) to read it, &amp; so thoroughly approved it, that he writes for 25 copies (from my bookseller) to send to fri</w:t>
      </w:r>
      <w:r w:rsidR="00556156">
        <w:rPr>
          <w:sz w:val="18"/>
          <w:szCs w:val="18"/>
        </w:rPr>
        <w:t xml:space="preserve">ends (of his) at Home &amp; in </w:t>
      </w:r>
      <w:smartTag w:uri="urn:schemas-microsoft-com:office:smarttags" w:element="country-region">
        <w:smartTag w:uri="urn:schemas-microsoft-com:office:smarttags" w:element="place">
          <w:r w:rsidR="00556156">
            <w:rPr>
              <w:sz w:val="18"/>
              <w:szCs w:val="18"/>
            </w:rPr>
            <w:t>America</w:t>
          </w:r>
        </w:smartTag>
      </w:smartTag>
      <w:r w:rsidR="00556156">
        <w:rPr>
          <w:sz w:val="18"/>
          <w:szCs w:val="18"/>
        </w:rPr>
        <w:t>—will forward chq. Alas</w:t>
      </w:r>
      <w:r>
        <w:rPr>
          <w:sz w:val="18"/>
          <w:szCs w:val="18"/>
        </w:rPr>
        <w:t xml:space="preserve">; there are </w:t>
      </w:r>
      <w:r>
        <w:rPr>
          <w:i/>
          <w:sz w:val="18"/>
          <w:szCs w:val="18"/>
        </w:rPr>
        <w:t>none</w:t>
      </w:r>
      <w:r>
        <w:rPr>
          <w:sz w:val="18"/>
          <w:szCs w:val="18"/>
        </w:rPr>
        <w:t xml:space="preserve">; it was not printed for sale, &amp; being at my sole expense I only ordered 250 </w:t>
      </w:r>
      <w:r w:rsidR="002C5D4A">
        <w:rPr>
          <w:sz w:val="18"/>
          <w:szCs w:val="18"/>
        </w:rPr>
        <w:t>copies—all now is</w:t>
      </w:r>
      <w:r>
        <w:rPr>
          <w:sz w:val="18"/>
          <w:szCs w:val="18"/>
        </w:rPr>
        <w:t xml:space="preserve">sued. And lest you </w:t>
      </w:r>
      <w:r>
        <w:rPr>
          <w:i/>
          <w:sz w:val="18"/>
          <w:szCs w:val="18"/>
        </w:rPr>
        <w:t>may</w:t>
      </w:r>
      <w:r>
        <w:rPr>
          <w:sz w:val="18"/>
          <w:szCs w:val="18"/>
        </w:rPr>
        <w:t xml:space="preserve"> be a wee bit puzzled I will enclose translations of a few Lat sentences in “Address”.</w:t>
      </w:r>
    </w:p>
    <w:p w:rsidR="00832810" w:rsidRDefault="00832810">
      <w:pPr>
        <w:spacing w:after="120"/>
        <w:rPr>
          <w:sz w:val="18"/>
          <w:szCs w:val="18"/>
        </w:rPr>
      </w:pPr>
      <w:r>
        <w:rPr>
          <w:sz w:val="18"/>
          <w:szCs w:val="18"/>
        </w:rPr>
        <w:t>You say—</w:t>
      </w:r>
      <w:r w:rsidR="002C5D4A">
        <w:rPr>
          <w:sz w:val="18"/>
          <w:szCs w:val="18"/>
        </w:rPr>
        <w:t xml:space="preserve"> </w:t>
      </w:r>
      <w:r>
        <w:rPr>
          <w:sz w:val="18"/>
          <w:szCs w:val="18"/>
        </w:rPr>
        <w:t xml:space="preserve">“You sent me a catalogue of books in Library last week”—but </w:t>
      </w:r>
      <w:r>
        <w:rPr>
          <w:i/>
          <w:sz w:val="18"/>
          <w:szCs w:val="18"/>
        </w:rPr>
        <w:t>none</w:t>
      </w:r>
      <w:r>
        <w:rPr>
          <w:sz w:val="18"/>
          <w:szCs w:val="18"/>
        </w:rPr>
        <w:t xml:space="preserve"> came to hand. “Old </w:t>
      </w:r>
      <w:smartTag w:uri="urn:schemas-microsoft-com:office:smarttags" w:element="country-region">
        <w:smartTag w:uri="urn:schemas-microsoft-com:office:smarttags" w:element="place">
          <w:r>
            <w:rPr>
              <w:sz w:val="18"/>
              <w:szCs w:val="18"/>
            </w:rPr>
            <w:t>New Zealand</w:t>
          </w:r>
        </w:smartTag>
      </w:smartTag>
      <w:r>
        <w:rPr>
          <w:sz w:val="18"/>
          <w:szCs w:val="18"/>
        </w:rPr>
        <w:t xml:space="preserve">” I don’t like as a book, </w:t>
      </w:r>
      <w:r w:rsidR="002C5D4A">
        <w:rPr>
          <w:sz w:val="18"/>
          <w:szCs w:val="18"/>
        </w:rPr>
        <w:t>or me</w:t>
      </w:r>
      <w:r>
        <w:rPr>
          <w:sz w:val="18"/>
          <w:szCs w:val="18"/>
        </w:rPr>
        <w:t>mento,</w:t>
      </w:r>
      <w:r w:rsidR="002C5D4A">
        <w:rPr>
          <w:sz w:val="18"/>
          <w:szCs w:val="18"/>
        </w:rPr>
        <w:t xml:space="preserve"> </w:t>
      </w:r>
      <w:r>
        <w:rPr>
          <w:sz w:val="18"/>
          <w:szCs w:val="18"/>
        </w:rPr>
        <w:t xml:space="preserve">of N.Z. History; it is a </w:t>
      </w:r>
      <w:r>
        <w:rPr>
          <w:i/>
          <w:sz w:val="18"/>
          <w:szCs w:val="18"/>
        </w:rPr>
        <w:t>romance</w:t>
      </w:r>
      <w:r>
        <w:rPr>
          <w:sz w:val="18"/>
          <w:szCs w:val="18"/>
        </w:rPr>
        <w:t xml:space="preserve"> (as I have often said) and so is John Whites “Te Rou”, as I </w:t>
      </w:r>
      <w:r>
        <w:rPr>
          <w:i/>
          <w:sz w:val="18"/>
          <w:szCs w:val="18"/>
        </w:rPr>
        <w:t>told him.</w:t>
      </w:r>
    </w:p>
    <w:p w:rsidR="00832810" w:rsidRDefault="00832810">
      <w:pPr>
        <w:spacing w:after="120"/>
        <w:rPr>
          <w:sz w:val="18"/>
          <w:szCs w:val="18"/>
        </w:rPr>
      </w:pPr>
      <w:r>
        <w:rPr>
          <w:sz w:val="18"/>
          <w:szCs w:val="18"/>
        </w:rPr>
        <w:t xml:space="preserve">There is but a </w:t>
      </w:r>
      <w:r>
        <w:rPr>
          <w:i/>
          <w:sz w:val="18"/>
          <w:szCs w:val="18"/>
        </w:rPr>
        <w:t>poor</w:t>
      </w:r>
      <w:r>
        <w:rPr>
          <w:sz w:val="18"/>
          <w:szCs w:val="18"/>
        </w:rPr>
        <w:t xml:space="preserve"> account of our last nights meeting in “Herald” of </w:t>
      </w:r>
      <w:r w:rsidR="002C5D4A">
        <w:rPr>
          <w:sz w:val="18"/>
          <w:szCs w:val="18"/>
        </w:rPr>
        <w:t>this this day (the reporter cam</w:t>
      </w:r>
      <w:r>
        <w:rPr>
          <w:sz w:val="18"/>
          <w:szCs w:val="18"/>
        </w:rPr>
        <w:t xml:space="preserve">e in </w:t>
      </w:r>
      <w:r>
        <w:rPr>
          <w:i/>
          <w:sz w:val="18"/>
          <w:szCs w:val="18"/>
        </w:rPr>
        <w:t>after</w:t>
      </w:r>
      <w:r>
        <w:rPr>
          <w:sz w:val="18"/>
          <w:szCs w:val="18"/>
        </w:rPr>
        <w:t xml:space="preserve"> all was over; and gleaned a little from Hamilton, who was talking and bowing the ladies out,) and a still worse one in the “</w:t>
      </w:r>
      <w:r>
        <w:rPr>
          <w:i/>
          <w:sz w:val="18"/>
          <w:szCs w:val="18"/>
        </w:rPr>
        <w:t>D.T</w:t>
      </w:r>
      <w:r>
        <w:rPr>
          <w:sz w:val="18"/>
          <w:szCs w:val="18"/>
        </w:rPr>
        <w:t>.” “Evg News” this night,</w:t>
      </w:r>
      <w:r w:rsidR="004875A1">
        <w:rPr>
          <w:sz w:val="18"/>
          <w:szCs w:val="18"/>
        </w:rPr>
        <w:t xml:space="preserve"> </w:t>
      </w:r>
      <w:r>
        <w:rPr>
          <w:i/>
          <w:sz w:val="18"/>
          <w:szCs w:val="18"/>
        </w:rPr>
        <w:t>may</w:t>
      </w:r>
      <w:r>
        <w:rPr>
          <w:sz w:val="18"/>
          <w:szCs w:val="18"/>
        </w:rPr>
        <w:t xml:space="preserve"> have a better one. Do you take in or </w:t>
      </w:r>
      <w:r>
        <w:rPr>
          <w:i/>
          <w:sz w:val="18"/>
          <w:szCs w:val="18"/>
        </w:rPr>
        <w:t>see</w:t>
      </w:r>
      <w:r>
        <w:rPr>
          <w:sz w:val="18"/>
          <w:szCs w:val="18"/>
        </w:rPr>
        <w:t xml:space="preserve"> this paper?</w:t>
      </w:r>
    </w:p>
    <w:p w:rsidR="00832810" w:rsidRDefault="00832810">
      <w:pPr>
        <w:spacing w:after="120"/>
        <w:rPr>
          <w:sz w:val="18"/>
          <w:szCs w:val="18"/>
        </w:rPr>
      </w:pPr>
      <w:r>
        <w:rPr>
          <w:sz w:val="18"/>
          <w:szCs w:val="18"/>
        </w:rPr>
        <w:t>“Jubilee Paper” is printing,—16 pages (only) completed this day. I have arranged with Blair (a clever artist we have here) to have 3 Lith Views—copies of my old sketches—to illustrate it.</w:t>
      </w:r>
    </w:p>
    <w:p w:rsidR="00832810" w:rsidRDefault="00832810">
      <w:pPr>
        <w:spacing w:after="120"/>
        <w:rPr>
          <w:sz w:val="18"/>
          <w:szCs w:val="18"/>
        </w:rPr>
      </w:pPr>
      <w:r>
        <w:rPr>
          <w:sz w:val="18"/>
          <w:szCs w:val="18"/>
        </w:rPr>
        <w:t xml:space="preserve">I hope by </w:t>
      </w:r>
      <w:r>
        <w:rPr>
          <w:i/>
          <w:sz w:val="18"/>
          <w:szCs w:val="18"/>
        </w:rPr>
        <w:t>this day month</w:t>
      </w:r>
      <w:r>
        <w:rPr>
          <w:sz w:val="18"/>
          <w:szCs w:val="18"/>
        </w:rPr>
        <w:t xml:space="preserve"> (after our next meeting) to be again in my old Bush quarters, looking after my Hepaticæ flock. </w:t>
      </w:r>
      <w:r>
        <w:rPr>
          <w:i/>
          <w:sz w:val="18"/>
          <w:szCs w:val="18"/>
        </w:rPr>
        <w:t>Now is your time to pick up some Hepaticæ in fruit,</w:t>
      </w:r>
      <w:r>
        <w:rPr>
          <w:sz w:val="18"/>
          <w:szCs w:val="18"/>
        </w:rPr>
        <w:t xml:space="preserve"> also Mosses. Norton (Taupo) has </w:t>
      </w:r>
      <w:r>
        <w:rPr>
          <w:i/>
          <w:sz w:val="18"/>
          <w:szCs w:val="18"/>
        </w:rPr>
        <w:t>published</w:t>
      </w:r>
      <w:r>
        <w:rPr>
          <w:sz w:val="18"/>
          <w:szCs w:val="18"/>
        </w:rPr>
        <w:t xml:space="preserve"> his account of Tongariro &amp; Ruapehu in an Auckland Paper, he should have sent it to me (US). I pitched into him for it; he says in </w:t>
      </w:r>
      <w:r>
        <w:rPr>
          <w:i/>
          <w:sz w:val="18"/>
          <w:szCs w:val="18"/>
        </w:rPr>
        <w:t>reply</w:t>
      </w:r>
      <w:r>
        <w:rPr>
          <w:sz w:val="18"/>
          <w:szCs w:val="18"/>
        </w:rPr>
        <w:t xml:space="preserve"> &amp; defence—“he had thought Hill &amp; Owen had alread</w:t>
      </w:r>
      <w:r w:rsidR="00556156">
        <w:rPr>
          <w:sz w:val="18"/>
          <w:szCs w:val="18"/>
        </w:rPr>
        <w:t>y done so”. It is very interes</w:t>
      </w:r>
      <w:r>
        <w:rPr>
          <w:sz w:val="18"/>
          <w:szCs w:val="18"/>
        </w:rPr>
        <w:t xml:space="preserve">ting. I am well. It is </w:t>
      </w:r>
      <w:r>
        <w:rPr>
          <w:i/>
          <w:sz w:val="18"/>
          <w:szCs w:val="18"/>
        </w:rPr>
        <w:t>fine</w:t>
      </w:r>
      <w:r>
        <w:rPr>
          <w:sz w:val="18"/>
          <w:szCs w:val="18"/>
        </w:rPr>
        <w:t xml:space="preserve"> today. With kind regards, Believe me always</w:t>
      </w:r>
    </w:p>
    <w:p w:rsidR="00832810" w:rsidRDefault="00832810">
      <w:pPr>
        <w:spacing w:after="120"/>
        <w:ind w:left="852" w:firstLine="284"/>
        <w:rPr>
          <w:sz w:val="18"/>
          <w:szCs w:val="18"/>
        </w:rPr>
      </w:pPr>
      <w:r>
        <w:rPr>
          <w:sz w:val="18"/>
          <w:szCs w:val="18"/>
        </w:rPr>
        <w:t xml:space="preserve">Yours sincerely </w:t>
      </w:r>
      <w:r>
        <w:rPr>
          <w:sz w:val="18"/>
          <w:szCs w:val="18"/>
        </w:rPr>
        <w:tab/>
        <w:t>W. Colenso.</w:t>
      </w:r>
    </w:p>
    <w:p w:rsidR="00832810" w:rsidRDefault="00832810">
      <w:pPr>
        <w:spacing w:after="120"/>
        <w:rPr>
          <w:sz w:val="18"/>
          <w:szCs w:val="18"/>
        </w:rPr>
      </w:pPr>
      <w:r>
        <w:rPr>
          <w:sz w:val="18"/>
          <w:szCs w:val="18"/>
        </w:rPr>
        <w:t xml:space="preserve">Taylor White has sent in a </w:t>
      </w:r>
      <w:r>
        <w:rPr>
          <w:i/>
          <w:sz w:val="18"/>
          <w:szCs w:val="18"/>
        </w:rPr>
        <w:t>long</w:t>
      </w:r>
      <w:r>
        <w:rPr>
          <w:sz w:val="18"/>
          <w:szCs w:val="18"/>
        </w:rPr>
        <w:t xml:space="preserve"> paper on “coloured Sheep”—it was to be passed as read, but I got it deferred until next meet</w:t>
      </w:r>
      <w:r w:rsidR="002C5D4A">
        <w:rPr>
          <w:sz w:val="18"/>
          <w:szCs w:val="18"/>
        </w:rPr>
        <w:t>ing. I know noth</w:t>
      </w:r>
      <w:r>
        <w:rPr>
          <w:sz w:val="18"/>
          <w:szCs w:val="18"/>
        </w:rPr>
        <w:t xml:space="preserve">ing of the contents, but I told </w:t>
      </w:r>
      <w:smartTag w:uri="urn:schemas-microsoft-com:office:smarttags" w:element="City">
        <w:smartTag w:uri="urn:schemas-microsoft-com:office:smarttags" w:element="place">
          <w:r>
            <w:rPr>
              <w:sz w:val="18"/>
              <w:szCs w:val="18"/>
            </w:rPr>
            <w:t>Hamilton</w:t>
          </w:r>
        </w:smartTag>
      </w:smartTag>
      <w:r w:rsidR="002C5D4A">
        <w:rPr>
          <w:sz w:val="18"/>
          <w:szCs w:val="18"/>
        </w:rPr>
        <w:t xml:space="preserve"> to have your coloured wool spe</w:t>
      </w:r>
      <w:r>
        <w:rPr>
          <w:sz w:val="18"/>
          <w:szCs w:val="18"/>
        </w:rPr>
        <w:t>cimens ready to show at same time. Have you any Good fresh Clianthus seed you could send me, (sods and all).</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556156" w:rsidRDefault="002C5D4A" w:rsidP="00556156">
      <w:pPr>
        <w:spacing w:after="120"/>
        <w:rPr>
          <w:rFonts w:ascii="Arial" w:hAnsi="Arial" w:cs="Arial"/>
          <w:color w:val="000000"/>
          <w:sz w:val="22"/>
          <w:szCs w:val="22"/>
        </w:rPr>
      </w:pPr>
      <w:r>
        <w:rPr>
          <w:rFonts w:ascii="Arial" w:hAnsi="Arial" w:cs="Arial"/>
          <w:color w:val="000000"/>
          <w:sz w:val="22"/>
          <w:szCs w:val="22"/>
        </w:rPr>
        <w:t>1888 August date</w:t>
      </w:r>
      <w:r w:rsidR="00556156">
        <w:rPr>
          <w:rFonts w:ascii="Arial" w:hAnsi="Arial" w:cs="Arial"/>
          <w:color w:val="000000"/>
          <w:sz w:val="22"/>
          <w:szCs w:val="22"/>
        </w:rPr>
        <w:t xml:space="preserve">? </w:t>
      </w:r>
      <w:r w:rsidR="00BB5C4E">
        <w:rPr>
          <w:rFonts w:ascii="Arial" w:hAnsi="Arial" w:cs="Arial"/>
          <w:color w:val="000000"/>
          <w:sz w:val="22"/>
          <w:szCs w:val="22"/>
        </w:rPr>
        <w:t>to Harding</w:t>
      </w:r>
      <w:r w:rsidR="00556156">
        <w:rPr>
          <w:rStyle w:val="FootnoteReference"/>
          <w:rFonts w:ascii="Arial" w:hAnsi="Arial" w:cs="Arial"/>
          <w:color w:val="000000"/>
          <w:sz w:val="22"/>
          <w:szCs w:val="22"/>
        </w:rPr>
        <w:footnoteReference w:id="424"/>
      </w:r>
    </w:p>
    <w:p w:rsidR="00556156" w:rsidRDefault="00556156" w:rsidP="00556156">
      <w:pPr>
        <w:spacing w:after="120"/>
        <w:jc w:val="right"/>
        <w:rPr>
          <w:color w:val="000000"/>
          <w:sz w:val="18"/>
          <w:szCs w:val="18"/>
        </w:rPr>
      </w:pPr>
      <w:r>
        <w:rPr>
          <w:color w:val="000000"/>
          <w:sz w:val="18"/>
          <w:szCs w:val="18"/>
        </w:rPr>
        <w:t>Friday mg</w:t>
      </w:r>
    </w:p>
    <w:p w:rsidR="00556156" w:rsidRDefault="00556156" w:rsidP="00556156">
      <w:pPr>
        <w:spacing w:after="120"/>
        <w:rPr>
          <w:color w:val="000000"/>
          <w:sz w:val="18"/>
          <w:szCs w:val="18"/>
        </w:rPr>
      </w:pPr>
      <w:r>
        <w:rPr>
          <w:color w:val="000000"/>
          <w:sz w:val="18"/>
          <w:szCs w:val="18"/>
        </w:rPr>
        <w:t>Mr Harding</w:t>
      </w:r>
    </w:p>
    <w:p w:rsidR="00556156" w:rsidRDefault="00556156" w:rsidP="00556156">
      <w:pPr>
        <w:spacing w:after="120"/>
        <w:rPr>
          <w:color w:val="000000"/>
          <w:sz w:val="18"/>
          <w:szCs w:val="18"/>
        </w:rPr>
      </w:pPr>
      <w:r>
        <w:rPr>
          <w:color w:val="000000"/>
          <w:sz w:val="18"/>
          <w:szCs w:val="18"/>
        </w:rPr>
        <w:t>My Dr Sir</w:t>
      </w:r>
    </w:p>
    <w:p w:rsidR="00556156" w:rsidRDefault="00556156" w:rsidP="0018230D">
      <w:pPr>
        <w:spacing w:after="80"/>
        <w:rPr>
          <w:color w:val="000000"/>
          <w:sz w:val="18"/>
          <w:szCs w:val="18"/>
        </w:rPr>
      </w:pPr>
      <w:r>
        <w:rPr>
          <w:color w:val="000000"/>
          <w:sz w:val="18"/>
          <w:szCs w:val="18"/>
        </w:rPr>
        <w:t xml:space="preserve">I thank you for sending me an early copy of “Typo.”—Last night, at X., being tired of writing, I took it up &amp; was much pleased, &amp; thank you for coming out fairly &amp; reasonably: only, I would I had known of it as I could perhaps have told you a </w:t>
      </w:r>
      <w:r>
        <w:rPr>
          <w:i/>
          <w:color w:val="000000"/>
          <w:sz w:val="18"/>
          <w:szCs w:val="18"/>
        </w:rPr>
        <w:t xml:space="preserve">little </w:t>
      </w:r>
      <w:r>
        <w:rPr>
          <w:color w:val="000000"/>
          <w:sz w:val="18"/>
          <w:szCs w:val="18"/>
        </w:rPr>
        <w:t xml:space="preserve">more: from one of the </w:t>
      </w:r>
      <w:r>
        <w:rPr>
          <w:i/>
          <w:color w:val="000000"/>
          <w:sz w:val="18"/>
          <w:szCs w:val="18"/>
        </w:rPr>
        <w:t xml:space="preserve">leading </w:t>
      </w:r>
      <w:r>
        <w:rPr>
          <w:color w:val="000000"/>
          <w:sz w:val="18"/>
          <w:szCs w:val="18"/>
        </w:rPr>
        <w:t xml:space="preserve">Hotel proprietors in Town, I was told (in the first week of the “Address” appearing) that </w:t>
      </w:r>
      <w:r>
        <w:rPr>
          <w:i/>
          <w:color w:val="000000"/>
          <w:sz w:val="18"/>
          <w:szCs w:val="18"/>
        </w:rPr>
        <w:t xml:space="preserve">I had hit the right nail on the head, &amp; he was glad of it, re those reports of theatrical performances </w:t>
      </w:r>
      <w:r>
        <w:rPr>
          <w:i/>
          <w:color w:val="000000"/>
          <w:sz w:val="18"/>
          <w:szCs w:val="18"/>
          <w:u w:val="single"/>
        </w:rPr>
        <w:t>written by themselves</w:t>
      </w:r>
      <w:r>
        <w:rPr>
          <w:color w:val="000000"/>
          <w:sz w:val="18"/>
          <w:szCs w:val="18"/>
        </w:rPr>
        <w:t>—&amp;c.</w:t>
      </w:r>
      <w:r w:rsidR="00E267B3">
        <w:rPr>
          <w:color w:val="000000"/>
          <w:sz w:val="18"/>
          <w:szCs w:val="18"/>
        </w:rPr>
        <w:t>—</w:t>
      </w:r>
    </w:p>
    <w:p w:rsidR="00556156" w:rsidRDefault="00556156" w:rsidP="0018230D">
      <w:pPr>
        <w:spacing w:after="80"/>
        <w:rPr>
          <w:color w:val="000000"/>
          <w:sz w:val="18"/>
          <w:szCs w:val="18"/>
        </w:rPr>
      </w:pPr>
      <w:r>
        <w:rPr>
          <w:color w:val="000000"/>
          <w:sz w:val="18"/>
          <w:szCs w:val="18"/>
        </w:rPr>
        <w:t xml:space="preserve">And so, in other points. I am particularly pleased at your bringing forward Bob Price’s hyper-criticisms: I had intended to have remarked thereon at our last meeting—had arranged w. </w:t>
      </w:r>
      <w:r>
        <w:rPr>
          <w:i/>
          <w:color w:val="000000"/>
          <w:sz w:val="18"/>
          <w:szCs w:val="18"/>
        </w:rPr>
        <w:t>Hill</w:t>
      </w:r>
      <w:r>
        <w:rPr>
          <w:color w:val="000000"/>
          <w:sz w:val="18"/>
          <w:szCs w:val="18"/>
        </w:rPr>
        <w:t xml:space="preserve"> to bring it forward there—but </w:t>
      </w:r>
      <w:r>
        <w:rPr>
          <w:i/>
          <w:color w:val="000000"/>
          <w:sz w:val="18"/>
          <w:szCs w:val="18"/>
        </w:rPr>
        <w:t xml:space="preserve">H. </w:t>
      </w:r>
      <w:r>
        <w:rPr>
          <w:color w:val="000000"/>
          <w:sz w:val="18"/>
          <w:szCs w:val="18"/>
        </w:rPr>
        <w:t xml:space="preserve">(somehow) </w:t>
      </w:r>
      <w:r>
        <w:rPr>
          <w:i/>
          <w:color w:val="000000"/>
          <w:sz w:val="18"/>
          <w:szCs w:val="18"/>
        </w:rPr>
        <w:t xml:space="preserve">failed </w:t>
      </w:r>
      <w:r>
        <w:rPr>
          <w:color w:val="000000"/>
          <w:sz w:val="18"/>
          <w:szCs w:val="18"/>
        </w:rPr>
        <w:t xml:space="preserve">in </w:t>
      </w:r>
      <w:r>
        <w:rPr>
          <w:i/>
          <w:color w:val="000000"/>
          <w:sz w:val="18"/>
          <w:szCs w:val="18"/>
        </w:rPr>
        <w:t>that</w:t>
      </w:r>
      <w:r>
        <w:rPr>
          <w:color w:val="000000"/>
          <w:sz w:val="18"/>
          <w:szCs w:val="18"/>
        </w:rPr>
        <w:t>—</w:t>
      </w:r>
      <w:r>
        <w:rPr>
          <w:i/>
          <w:color w:val="000000"/>
          <w:sz w:val="18"/>
          <w:szCs w:val="18"/>
          <w:u w:val="single"/>
        </w:rPr>
        <w:t>also</w:t>
      </w:r>
      <w:r>
        <w:rPr>
          <w:color w:val="000000"/>
          <w:sz w:val="18"/>
          <w:szCs w:val="18"/>
        </w:rPr>
        <w:t>.</w:t>
      </w:r>
    </w:p>
    <w:p w:rsidR="00556156" w:rsidRDefault="00556156" w:rsidP="0018230D">
      <w:pPr>
        <w:spacing w:after="80"/>
        <w:rPr>
          <w:color w:val="000000"/>
          <w:sz w:val="18"/>
          <w:szCs w:val="18"/>
        </w:rPr>
      </w:pPr>
      <w:r>
        <w:rPr>
          <w:color w:val="000000"/>
          <w:sz w:val="18"/>
          <w:szCs w:val="18"/>
        </w:rPr>
        <w:t>I should like to have 3 copies extra of this no. of Typo, &amp; 3 of the one before—if this last is ready today in time for M. could you send up by Holt at noon, or so?</w:t>
      </w:r>
    </w:p>
    <w:p w:rsidR="00556156" w:rsidRDefault="00556156" w:rsidP="0018230D">
      <w:pPr>
        <w:spacing w:after="80"/>
        <w:rPr>
          <w:color w:val="000000"/>
          <w:sz w:val="18"/>
          <w:szCs w:val="18"/>
        </w:rPr>
      </w:pPr>
      <w:r>
        <w:rPr>
          <w:color w:val="000000"/>
          <w:sz w:val="18"/>
          <w:szCs w:val="18"/>
        </w:rPr>
        <w:t>But I do not care for (</w:t>
      </w:r>
      <w:r>
        <w:rPr>
          <w:i/>
          <w:color w:val="000000"/>
          <w:sz w:val="18"/>
          <w:szCs w:val="18"/>
        </w:rPr>
        <w:t>nor wish to see</w:t>
      </w:r>
      <w:r>
        <w:rPr>
          <w:color w:val="000000"/>
          <w:sz w:val="18"/>
          <w:szCs w:val="18"/>
        </w:rPr>
        <w:t xml:space="preserve">) “Jub. P.” </w:t>
      </w:r>
      <w:r>
        <w:rPr>
          <w:i/>
          <w:color w:val="000000"/>
          <w:sz w:val="18"/>
          <w:szCs w:val="18"/>
        </w:rPr>
        <w:t>today</w:t>
      </w:r>
      <w:r>
        <w:rPr>
          <w:color w:val="000000"/>
          <w:sz w:val="18"/>
          <w:szCs w:val="18"/>
        </w:rPr>
        <w:t xml:space="preserve">—so don’t hurry them. </w:t>
      </w:r>
      <w:r>
        <w:rPr>
          <w:i/>
          <w:color w:val="000000"/>
          <w:sz w:val="18"/>
          <w:szCs w:val="18"/>
          <w:u w:val="single"/>
        </w:rPr>
        <w:t>I shall not</w:t>
      </w:r>
      <w:r>
        <w:rPr>
          <w:i/>
          <w:color w:val="000000"/>
          <w:sz w:val="18"/>
          <w:szCs w:val="18"/>
        </w:rPr>
        <w:t xml:space="preserve"> send any out by this S.F. Mail</w:t>
      </w:r>
      <w:r>
        <w:rPr>
          <w:color w:val="000000"/>
          <w:sz w:val="18"/>
          <w:szCs w:val="18"/>
        </w:rPr>
        <w:t xml:space="preserve">. I omitted in my haste yesterday to mention—let the </w:t>
      </w:r>
      <w:r>
        <w:rPr>
          <w:i/>
          <w:color w:val="000000"/>
          <w:sz w:val="18"/>
          <w:szCs w:val="18"/>
        </w:rPr>
        <w:t xml:space="preserve">back </w:t>
      </w:r>
      <w:r>
        <w:rPr>
          <w:color w:val="000000"/>
          <w:sz w:val="18"/>
          <w:szCs w:val="18"/>
        </w:rPr>
        <w:t xml:space="preserve">of the little book be done up </w:t>
      </w:r>
      <w:r>
        <w:rPr>
          <w:i/>
          <w:color w:val="000000"/>
          <w:sz w:val="18"/>
          <w:szCs w:val="18"/>
        </w:rPr>
        <w:t xml:space="preserve">square &amp; neat </w:t>
      </w:r>
      <w:r>
        <w:rPr>
          <w:color w:val="000000"/>
          <w:sz w:val="18"/>
          <w:szCs w:val="18"/>
        </w:rPr>
        <w:t xml:space="preserve">(like those from Wgn. &amp;c) &amp; not bunchy &amp; loose: &amp; </w:t>
      </w:r>
      <w:r>
        <w:rPr>
          <w:i/>
          <w:color w:val="000000"/>
          <w:sz w:val="18"/>
          <w:szCs w:val="18"/>
        </w:rPr>
        <w:t>very little</w:t>
      </w:r>
      <w:r>
        <w:rPr>
          <w:color w:val="000000"/>
          <w:sz w:val="18"/>
          <w:szCs w:val="18"/>
        </w:rPr>
        <w:t xml:space="preserve"> paste be used. </w:t>
      </w:r>
    </w:p>
    <w:p w:rsidR="00556156" w:rsidRDefault="00556156" w:rsidP="00556156">
      <w:pPr>
        <w:spacing w:after="120"/>
        <w:ind w:firstLine="284"/>
        <w:rPr>
          <w:color w:val="000000"/>
          <w:sz w:val="18"/>
          <w:szCs w:val="18"/>
        </w:rPr>
      </w:pPr>
      <w:r>
        <w:rPr>
          <w:color w:val="000000"/>
          <w:sz w:val="18"/>
          <w:szCs w:val="18"/>
        </w:rPr>
        <w:t>Yrs truly</w:t>
      </w:r>
      <w:r>
        <w:rPr>
          <w:color w:val="000000"/>
          <w:sz w:val="18"/>
          <w:szCs w:val="18"/>
        </w:rPr>
        <w:tab/>
      </w:r>
      <w:r>
        <w:rPr>
          <w:color w:val="000000"/>
          <w:sz w:val="18"/>
          <w:szCs w:val="18"/>
        </w:rPr>
        <w:tab/>
        <w:t>W. Colenso.</w:t>
      </w:r>
    </w:p>
    <w:p w:rsidR="00556156" w:rsidRDefault="00556156" w:rsidP="0018230D">
      <w:pPr>
        <w:spacing w:after="80"/>
        <w:rPr>
          <w:color w:val="000000"/>
          <w:sz w:val="18"/>
          <w:szCs w:val="18"/>
        </w:rPr>
      </w:pPr>
      <w:r>
        <w:rPr>
          <w:color w:val="000000"/>
          <w:sz w:val="18"/>
          <w:szCs w:val="18"/>
        </w:rPr>
        <w:t>P.S. Hindered last night by a visitor</w:t>
      </w:r>
      <w:r w:rsidR="00CE2E67">
        <w:rPr>
          <w:color w:val="000000"/>
          <w:sz w:val="18"/>
          <w:szCs w:val="18"/>
        </w:rPr>
        <w:t xml:space="preserve"> </w:t>
      </w:r>
      <w:r>
        <w:rPr>
          <w:color w:val="000000"/>
          <w:sz w:val="18"/>
          <w:szCs w:val="18"/>
        </w:rPr>
        <w:t xml:space="preserve"> </w:t>
      </w:r>
      <w:r>
        <w:rPr>
          <w:color w:val="000000"/>
          <w:sz w:val="18"/>
          <w:szCs w:val="18"/>
        </w:rPr>
        <w:br/>
        <w:t xml:space="preserve">        shall scarcely get my letters ready.</w:t>
      </w:r>
    </w:p>
    <w:p w:rsidR="00556156" w:rsidRDefault="00556156" w:rsidP="0018230D">
      <w:pPr>
        <w:spacing w:after="80"/>
        <w:rPr>
          <w:color w:val="000000"/>
          <w:sz w:val="18"/>
          <w:szCs w:val="18"/>
        </w:rPr>
      </w:pPr>
      <w:r>
        <w:rPr>
          <w:color w:val="000000"/>
          <w:sz w:val="18"/>
          <w:szCs w:val="18"/>
        </w:rPr>
        <w:t>________________________________________________</w:t>
      </w:r>
    </w:p>
    <w:p w:rsidR="00556156" w:rsidRDefault="00556156" w:rsidP="0018230D">
      <w:pPr>
        <w:spacing w:after="80"/>
        <w:rPr>
          <w:color w:val="000000"/>
          <w:sz w:val="18"/>
          <w:szCs w:val="18"/>
        </w:rPr>
      </w:pPr>
    </w:p>
    <w:p w:rsidR="00832810" w:rsidRDefault="00832810" w:rsidP="0018230D">
      <w:pPr>
        <w:spacing w:after="80"/>
        <w:rPr>
          <w:rFonts w:ascii="Arial" w:hAnsi="Arial" w:cs="Arial"/>
          <w:color w:val="000000"/>
          <w:sz w:val="22"/>
          <w:szCs w:val="22"/>
        </w:rPr>
      </w:pPr>
      <w:r>
        <w:rPr>
          <w:rFonts w:ascii="Arial" w:hAnsi="Arial" w:cs="Arial"/>
          <w:color w:val="000000"/>
          <w:sz w:val="22"/>
          <w:szCs w:val="22"/>
        </w:rPr>
        <w:t xml:space="preserve">1888 September 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25"/>
      </w:r>
    </w:p>
    <w:p w:rsidR="00832810" w:rsidRDefault="00832810" w:rsidP="0018230D">
      <w:pPr>
        <w:spacing w:after="80"/>
        <w:jc w:val="right"/>
        <w:rPr>
          <w:color w:val="000000"/>
          <w:sz w:val="18"/>
          <w:szCs w:val="18"/>
        </w:rPr>
      </w:pPr>
      <w:r>
        <w:rPr>
          <w:color w:val="000000"/>
          <w:sz w:val="18"/>
          <w:szCs w:val="18"/>
        </w:rPr>
        <w:t>Saturday evening</w:t>
      </w:r>
      <w:r>
        <w:rPr>
          <w:color w:val="000000"/>
          <w:sz w:val="18"/>
          <w:szCs w:val="18"/>
        </w:rPr>
        <w:br/>
        <w:t>Septr. 1</w:t>
      </w:r>
      <w:r>
        <w:rPr>
          <w:color w:val="000000"/>
          <w:sz w:val="18"/>
          <w:szCs w:val="18"/>
          <w:vertAlign w:val="superscript"/>
        </w:rPr>
        <w:t>st</w:t>
      </w:r>
      <w:r>
        <w:rPr>
          <w:color w:val="000000"/>
          <w:sz w:val="18"/>
          <w:szCs w:val="18"/>
        </w:rPr>
        <w:t>.</w:t>
      </w:r>
    </w:p>
    <w:p w:rsidR="00832810" w:rsidRDefault="00832810" w:rsidP="0018230D">
      <w:pPr>
        <w:spacing w:after="80"/>
        <w:rPr>
          <w:color w:val="000000"/>
          <w:sz w:val="18"/>
          <w:szCs w:val="18"/>
        </w:rPr>
      </w:pPr>
      <w:r>
        <w:rPr>
          <w:color w:val="000000"/>
          <w:sz w:val="18"/>
          <w:szCs w:val="18"/>
        </w:rPr>
        <w:t>Mr. R.C. Harding</w:t>
      </w:r>
    </w:p>
    <w:p w:rsidR="00832810" w:rsidRDefault="00832810" w:rsidP="0018230D">
      <w:pPr>
        <w:spacing w:after="80"/>
        <w:rPr>
          <w:color w:val="000000"/>
          <w:sz w:val="18"/>
          <w:szCs w:val="18"/>
        </w:rPr>
      </w:pPr>
      <w:r>
        <w:rPr>
          <w:color w:val="000000"/>
          <w:sz w:val="18"/>
          <w:szCs w:val="18"/>
        </w:rPr>
        <w:t>Dr. Sir</w:t>
      </w:r>
    </w:p>
    <w:p w:rsidR="00832810" w:rsidRDefault="00832810" w:rsidP="0018230D">
      <w:pPr>
        <w:spacing w:after="80"/>
        <w:rPr>
          <w:color w:val="000000"/>
          <w:sz w:val="18"/>
          <w:szCs w:val="18"/>
        </w:rPr>
      </w:pPr>
      <w:r>
        <w:rPr>
          <w:color w:val="000000"/>
          <w:sz w:val="18"/>
          <w:szCs w:val="18"/>
        </w:rPr>
        <w:t>When with you this morn. I forgot to mention</w:t>
      </w:r>
      <w:r w:rsidR="002A439E">
        <w:rPr>
          <w:color w:val="000000"/>
          <w:sz w:val="18"/>
          <w:szCs w:val="18"/>
        </w:rPr>
        <w:t>—</w:t>
      </w:r>
      <w:r>
        <w:rPr>
          <w:i/>
          <w:color w:val="000000"/>
          <w:sz w:val="18"/>
          <w:szCs w:val="18"/>
        </w:rPr>
        <w:t>notes</w:t>
      </w:r>
      <w:r>
        <w:rPr>
          <w:color w:val="000000"/>
          <w:sz w:val="18"/>
          <w:szCs w:val="18"/>
        </w:rPr>
        <w:t xml:space="preserve"> in a smaller type</w:t>
      </w:r>
      <w:r w:rsidR="002A439E">
        <w:rPr>
          <w:color w:val="000000"/>
          <w:sz w:val="18"/>
          <w:szCs w:val="18"/>
        </w:rPr>
        <w:t>—</w:t>
      </w:r>
      <w:r>
        <w:rPr>
          <w:color w:val="000000"/>
          <w:sz w:val="18"/>
          <w:szCs w:val="18"/>
        </w:rPr>
        <w:t>of course such would not occur in every page but we may take pp. 14, 15, in vol. XIV as a kind of specimen; some p’s. would have more (?) some less.</w:t>
      </w:r>
      <w:r w:rsidR="002A439E">
        <w:rPr>
          <w:color w:val="000000"/>
          <w:sz w:val="18"/>
          <w:szCs w:val="18"/>
        </w:rPr>
        <w:t>—</w:t>
      </w:r>
    </w:p>
    <w:p w:rsidR="00832810" w:rsidRDefault="00832810" w:rsidP="0018230D">
      <w:pPr>
        <w:spacing w:after="80"/>
        <w:rPr>
          <w:color w:val="000000"/>
          <w:sz w:val="18"/>
          <w:szCs w:val="18"/>
        </w:rPr>
      </w:pPr>
      <w:r>
        <w:rPr>
          <w:color w:val="000000"/>
          <w:sz w:val="18"/>
          <w:szCs w:val="18"/>
        </w:rPr>
        <w:t>Then there must be 2 clean proofs &amp; 2 devises:</w:t>
      </w:r>
      <w:r w:rsidR="002A439E">
        <w:rPr>
          <w:color w:val="000000"/>
          <w:sz w:val="18"/>
          <w:szCs w:val="18"/>
        </w:rPr>
        <w:t>—</w:t>
      </w:r>
      <w:r>
        <w:rPr>
          <w:color w:val="000000"/>
          <w:sz w:val="18"/>
          <w:szCs w:val="18"/>
        </w:rPr>
        <w:t>no broken letters to pass (as I should like to send some copies Home):</w:t>
      </w:r>
      <w:r w:rsidR="002A439E">
        <w:rPr>
          <w:color w:val="000000"/>
          <w:sz w:val="18"/>
          <w:szCs w:val="18"/>
        </w:rPr>
        <w:t>—</w:t>
      </w:r>
      <w:r>
        <w:rPr>
          <w:color w:val="000000"/>
          <w:sz w:val="18"/>
          <w:szCs w:val="18"/>
        </w:rPr>
        <w:t xml:space="preserve">all </w:t>
      </w:r>
      <w:r>
        <w:rPr>
          <w:i/>
          <w:color w:val="000000"/>
          <w:sz w:val="18"/>
          <w:szCs w:val="18"/>
        </w:rPr>
        <w:t>additions</w:t>
      </w:r>
      <w:r>
        <w:rPr>
          <w:color w:val="000000"/>
          <w:sz w:val="18"/>
          <w:szCs w:val="18"/>
        </w:rPr>
        <w:t xml:space="preserve"> (in way of corrections) to be charged.</w:t>
      </w:r>
      <w:r w:rsidR="002A439E">
        <w:rPr>
          <w:color w:val="000000"/>
          <w:sz w:val="18"/>
          <w:szCs w:val="18"/>
        </w:rPr>
        <w:t>—</w:t>
      </w:r>
      <w:r>
        <w:rPr>
          <w:color w:val="000000"/>
          <w:sz w:val="18"/>
          <w:szCs w:val="18"/>
        </w:rPr>
        <w:t>–</w:t>
      </w:r>
    </w:p>
    <w:p w:rsidR="00832810" w:rsidRDefault="00832810">
      <w:pPr>
        <w:spacing w:after="120"/>
        <w:ind w:left="568" w:firstLine="284"/>
        <w:rPr>
          <w:color w:val="000000"/>
          <w:sz w:val="18"/>
          <w:szCs w:val="18"/>
        </w:rPr>
      </w:pPr>
      <w:r>
        <w:rPr>
          <w:color w:val="000000"/>
          <w:sz w:val="18"/>
          <w:szCs w:val="18"/>
        </w:rPr>
        <w:t>Yours truly</w:t>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AB0BCB">
      <w:pPr>
        <w:spacing w:after="120"/>
        <w:rPr>
          <w:rFonts w:ascii="Arial" w:hAnsi="Arial" w:cs="Arial"/>
          <w:color w:val="000000"/>
          <w:sz w:val="22"/>
          <w:szCs w:val="22"/>
        </w:rPr>
      </w:pPr>
      <w:r>
        <w:rPr>
          <w:rFonts w:ascii="Arial" w:hAnsi="Arial" w:cs="Arial"/>
          <w:color w:val="000000"/>
          <w:sz w:val="22"/>
          <w:szCs w:val="22"/>
        </w:rPr>
        <w:t>1888</w:t>
      </w:r>
      <w:r w:rsidR="007110A0">
        <w:rPr>
          <w:rFonts w:ascii="Arial" w:hAnsi="Arial" w:cs="Arial"/>
          <w:color w:val="000000"/>
          <w:sz w:val="22"/>
          <w:szCs w:val="22"/>
        </w:rPr>
        <w:t>?</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26"/>
      </w:r>
    </w:p>
    <w:p w:rsidR="00832810" w:rsidRDefault="00832810">
      <w:pPr>
        <w:spacing w:after="120"/>
        <w:jc w:val="right"/>
        <w:rPr>
          <w:color w:val="000000"/>
          <w:sz w:val="18"/>
          <w:szCs w:val="18"/>
        </w:rPr>
      </w:pPr>
      <w:r>
        <w:rPr>
          <w:color w:val="000000"/>
          <w:sz w:val="18"/>
          <w:szCs w:val="18"/>
        </w:rPr>
        <w:t>Friday night</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will thank you to write down the names &amp;c of those “</w:t>
      </w:r>
      <w:r>
        <w:rPr>
          <w:i/>
          <w:color w:val="000000"/>
          <w:sz w:val="18"/>
          <w:szCs w:val="18"/>
        </w:rPr>
        <w:t>Weeklies</w:t>
      </w:r>
      <w:r>
        <w:rPr>
          <w:color w:val="000000"/>
          <w:sz w:val="18"/>
          <w:szCs w:val="18"/>
        </w:rPr>
        <w:t>”, you thought should have a copy of our Book sent to them:</w:t>
      </w:r>
      <w:r w:rsidR="002A439E">
        <w:rPr>
          <w:color w:val="000000"/>
          <w:sz w:val="18"/>
          <w:szCs w:val="18"/>
        </w:rPr>
        <w:t>—</w:t>
      </w:r>
      <w:r>
        <w:rPr>
          <w:color w:val="000000"/>
          <w:sz w:val="18"/>
          <w:szCs w:val="18"/>
        </w:rPr>
        <w:t>my man shall call for it in the mg.</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did </w:t>
      </w:r>
      <w:r>
        <w:rPr>
          <w:i/>
          <w:color w:val="000000"/>
          <w:sz w:val="18"/>
          <w:szCs w:val="18"/>
        </w:rPr>
        <w:t>not</w:t>
      </w:r>
      <w:r>
        <w:rPr>
          <w:color w:val="000000"/>
          <w:sz w:val="18"/>
          <w:szCs w:val="18"/>
        </w:rPr>
        <w:t xml:space="preserve"> visit “D.T.” (again) this mg., when in town. I was also steering for your Cove, when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hove in sight under N. &amp; Close’s verandah</w:t>
      </w:r>
      <w:r w:rsidR="002A439E">
        <w:rPr>
          <w:color w:val="000000"/>
          <w:sz w:val="18"/>
          <w:szCs w:val="18"/>
        </w:rPr>
        <w:t>—</w:t>
      </w:r>
      <w:r>
        <w:rPr>
          <w:color w:val="000000"/>
          <w:sz w:val="18"/>
          <w:szCs w:val="18"/>
        </w:rPr>
        <w:t xml:space="preserve">&amp; so I crossed to him &amp; walked to Athenæum. I handed an advt. to D. so look out early in mg. &amp; visit E.N., &amp; in the event of your agreeing, do </w:t>
      </w:r>
      <w:r>
        <w:rPr>
          <w:i/>
          <w:color w:val="000000"/>
          <w:sz w:val="18"/>
          <w:szCs w:val="18"/>
        </w:rPr>
        <w:t>you pay him</w:t>
      </w:r>
      <w:r>
        <w:rPr>
          <w:color w:val="000000"/>
          <w:sz w:val="18"/>
          <w:szCs w:val="18"/>
        </w:rPr>
        <w:t xml:space="preserve">, &amp; I </w:t>
      </w:r>
      <w:r>
        <w:rPr>
          <w:i/>
          <w:color w:val="000000"/>
          <w:sz w:val="18"/>
          <w:szCs w:val="18"/>
        </w:rPr>
        <w:t>repay you</w:t>
      </w:r>
      <w:r>
        <w:rPr>
          <w:color w:val="000000"/>
          <w:sz w:val="18"/>
          <w:szCs w:val="18"/>
        </w:rPr>
        <w:t>.</w:t>
      </w:r>
    </w:p>
    <w:p w:rsidR="00832810" w:rsidRDefault="00832810">
      <w:pPr>
        <w:spacing w:after="120"/>
        <w:ind w:left="1988" w:firstLine="284"/>
        <w:rPr>
          <w:color w:val="000000"/>
          <w:sz w:val="18"/>
          <w:szCs w:val="18"/>
        </w:rPr>
      </w:pPr>
      <w:r>
        <w:rPr>
          <w:color w:val="000000"/>
          <w:sz w:val="18"/>
          <w:szCs w:val="18"/>
        </w:rPr>
        <w:t>Yours truly,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AB0BCB">
      <w:pPr>
        <w:spacing w:after="120"/>
        <w:rPr>
          <w:rFonts w:ascii="Arial" w:hAnsi="Arial" w:cs="Arial"/>
          <w:color w:val="000000"/>
          <w:sz w:val="22"/>
          <w:szCs w:val="22"/>
        </w:rPr>
      </w:pPr>
      <w:r>
        <w:rPr>
          <w:rFonts w:ascii="Arial" w:hAnsi="Arial" w:cs="Arial"/>
          <w:color w:val="000000"/>
          <w:sz w:val="22"/>
          <w:szCs w:val="22"/>
        </w:rPr>
        <w:t>1888</w:t>
      </w:r>
      <w:r w:rsidR="007110A0">
        <w:rPr>
          <w:rFonts w:ascii="Arial" w:hAnsi="Arial" w:cs="Arial"/>
          <w:color w:val="000000"/>
          <w:sz w:val="22"/>
          <w:szCs w:val="22"/>
        </w:rPr>
        <w:t>?</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27"/>
      </w:r>
    </w:p>
    <w:p w:rsidR="00832810" w:rsidRDefault="00832810" w:rsidP="0018230D">
      <w:pPr>
        <w:spacing w:after="80"/>
        <w:jc w:val="right"/>
        <w:rPr>
          <w:color w:val="000000"/>
          <w:sz w:val="18"/>
          <w:szCs w:val="18"/>
        </w:rPr>
      </w:pPr>
      <w:r>
        <w:rPr>
          <w:color w:val="000000"/>
          <w:sz w:val="18"/>
          <w:szCs w:val="18"/>
        </w:rPr>
        <w:t xml:space="preserve">Monday mg. </w:t>
      </w:r>
      <w:r>
        <w:rPr>
          <w:color w:val="000000"/>
          <w:sz w:val="18"/>
          <w:szCs w:val="18"/>
        </w:rPr>
        <w:br/>
        <w:t>17</w:t>
      </w:r>
      <w:r>
        <w:rPr>
          <w:color w:val="000000"/>
          <w:sz w:val="18"/>
          <w:szCs w:val="18"/>
          <w:vertAlign w:val="superscript"/>
        </w:rPr>
        <w:t>th</w:t>
      </w:r>
      <w:r>
        <w:rPr>
          <w:color w:val="000000"/>
          <w:sz w:val="18"/>
          <w:szCs w:val="18"/>
        </w:rPr>
        <w:t>.</w:t>
      </w:r>
    </w:p>
    <w:p w:rsidR="00832810" w:rsidRDefault="00832810" w:rsidP="0018230D">
      <w:pPr>
        <w:spacing w:after="80"/>
        <w:rPr>
          <w:color w:val="000000"/>
          <w:sz w:val="18"/>
          <w:szCs w:val="18"/>
        </w:rPr>
      </w:pPr>
      <w:r>
        <w:rPr>
          <w:color w:val="000000"/>
          <w:sz w:val="18"/>
          <w:szCs w:val="18"/>
        </w:rPr>
        <w:t>My Dear Sir</w:t>
      </w:r>
    </w:p>
    <w:p w:rsidR="00832810" w:rsidRDefault="00832810" w:rsidP="0018230D">
      <w:pPr>
        <w:spacing w:after="80"/>
        <w:rPr>
          <w:color w:val="000000"/>
          <w:sz w:val="18"/>
          <w:szCs w:val="18"/>
        </w:rPr>
      </w:pPr>
      <w:r>
        <w:rPr>
          <w:color w:val="000000"/>
          <w:sz w:val="18"/>
          <w:szCs w:val="18"/>
        </w:rPr>
        <w:t xml:space="preserve">If you can conveniently let me have (say) </w:t>
      </w:r>
      <w:r>
        <w:rPr>
          <w:i/>
          <w:color w:val="000000"/>
          <w:sz w:val="18"/>
          <w:szCs w:val="18"/>
        </w:rPr>
        <w:t>½ dozen</w:t>
      </w:r>
      <w:r>
        <w:rPr>
          <w:color w:val="000000"/>
          <w:sz w:val="18"/>
          <w:szCs w:val="18"/>
        </w:rPr>
        <w:t xml:space="preserve"> (or 1 dozen) copies more </w:t>
      </w:r>
      <w:r>
        <w:rPr>
          <w:i/>
          <w:color w:val="000000"/>
          <w:sz w:val="18"/>
          <w:szCs w:val="18"/>
        </w:rPr>
        <w:t>this mg.</w:t>
      </w:r>
      <w:r>
        <w:rPr>
          <w:color w:val="000000"/>
          <w:sz w:val="18"/>
          <w:szCs w:val="18"/>
        </w:rPr>
        <w:t xml:space="preserve"> to send off to </w:t>
      </w:r>
      <w:smartTag w:uri="urn:schemas-microsoft-com:office:smarttags" w:element="country-region">
        <w:smartTag w:uri="urn:schemas-microsoft-com:office:smarttags" w:element="place">
          <w:r>
            <w:rPr>
              <w:color w:val="000000"/>
              <w:sz w:val="18"/>
              <w:szCs w:val="18"/>
            </w:rPr>
            <w:t>England</w:t>
          </w:r>
        </w:smartTag>
      </w:smartTag>
      <w:r w:rsidR="002A439E">
        <w:rPr>
          <w:color w:val="000000"/>
          <w:sz w:val="18"/>
          <w:szCs w:val="18"/>
        </w:rPr>
        <w:t>—</w:t>
      </w:r>
      <w:r>
        <w:rPr>
          <w:color w:val="000000"/>
          <w:sz w:val="18"/>
          <w:szCs w:val="18"/>
        </w:rPr>
        <w:t>I will thank you.</w:t>
      </w:r>
    </w:p>
    <w:p w:rsidR="00832810" w:rsidRDefault="00832810" w:rsidP="0018230D">
      <w:pPr>
        <w:spacing w:after="80"/>
        <w:rPr>
          <w:color w:val="000000"/>
          <w:sz w:val="18"/>
          <w:szCs w:val="18"/>
        </w:rPr>
      </w:pPr>
      <w:r>
        <w:rPr>
          <w:color w:val="000000"/>
          <w:sz w:val="18"/>
          <w:szCs w:val="18"/>
        </w:rPr>
        <w:t xml:space="preserve">Were you a wee bit surprised at </w:t>
      </w:r>
      <w:r>
        <w:rPr>
          <w:i/>
          <w:color w:val="000000"/>
          <w:sz w:val="18"/>
          <w:szCs w:val="18"/>
        </w:rPr>
        <w:t>not</w:t>
      </w:r>
      <w:r>
        <w:rPr>
          <w:color w:val="000000"/>
          <w:sz w:val="18"/>
          <w:szCs w:val="18"/>
        </w:rPr>
        <w:t xml:space="preserve"> seeing our advt. in D.T.? On Saty. mg. early Pallot sent up a boy, w. a memo. contg. clipping from H. &amp; asking for authority, &amp;c.</w:t>
      </w:r>
      <w:r w:rsidR="002A439E">
        <w:rPr>
          <w:color w:val="000000"/>
          <w:sz w:val="18"/>
          <w:szCs w:val="18"/>
        </w:rPr>
        <w:t>—</w:t>
      </w:r>
      <w:r>
        <w:rPr>
          <w:color w:val="000000"/>
          <w:sz w:val="18"/>
          <w:szCs w:val="18"/>
        </w:rPr>
        <w:t>I wrote underneath</w:t>
      </w:r>
      <w:r w:rsidR="008D2274">
        <w:rPr>
          <w:color w:val="000000"/>
          <w:sz w:val="18"/>
          <w:szCs w:val="18"/>
        </w:rPr>
        <w:t>— “</w:t>
      </w:r>
      <w:r>
        <w:rPr>
          <w:color w:val="000000"/>
          <w:sz w:val="18"/>
          <w:szCs w:val="18"/>
        </w:rPr>
        <w:t>Yes, on the terms I offered”</w:t>
      </w:r>
      <w:r w:rsidR="002A439E">
        <w:rPr>
          <w:color w:val="000000"/>
          <w:sz w:val="18"/>
          <w:szCs w:val="18"/>
        </w:rPr>
        <w:t>—</w:t>
      </w:r>
      <w:r>
        <w:rPr>
          <w:color w:val="000000"/>
          <w:sz w:val="18"/>
          <w:szCs w:val="18"/>
        </w:rPr>
        <w:t>W.C.</w:t>
      </w:r>
    </w:p>
    <w:p w:rsidR="00832810" w:rsidRDefault="002A439E" w:rsidP="0018230D">
      <w:pPr>
        <w:spacing w:after="80"/>
        <w:rPr>
          <w:color w:val="000000"/>
          <w:sz w:val="18"/>
          <w:szCs w:val="18"/>
        </w:rPr>
      </w:pPr>
      <w:r>
        <w:rPr>
          <w:color w:val="000000"/>
          <w:sz w:val="18"/>
          <w:szCs w:val="18"/>
        </w:rPr>
        <w:t>—</w:t>
      </w:r>
      <w:r w:rsidR="00832810">
        <w:rPr>
          <w:color w:val="000000"/>
          <w:sz w:val="18"/>
          <w:szCs w:val="18"/>
        </w:rPr>
        <w:t xml:space="preserve">Which did </w:t>
      </w:r>
      <w:r w:rsidR="00832810">
        <w:rPr>
          <w:i/>
          <w:color w:val="000000"/>
          <w:sz w:val="18"/>
          <w:szCs w:val="18"/>
        </w:rPr>
        <w:t xml:space="preserve">not </w:t>
      </w:r>
      <w:r w:rsidR="00832810">
        <w:rPr>
          <w:color w:val="000000"/>
          <w:sz w:val="18"/>
          <w:szCs w:val="18"/>
        </w:rPr>
        <w:t>please!</w:t>
      </w:r>
      <w:r>
        <w:rPr>
          <w:color w:val="000000"/>
          <w:sz w:val="18"/>
          <w:szCs w:val="18"/>
        </w:rPr>
        <w:t>—</w:t>
      </w:r>
      <w:r w:rsidR="00832810">
        <w:rPr>
          <w:color w:val="000000"/>
          <w:sz w:val="18"/>
          <w:szCs w:val="18"/>
        </w:rPr>
        <w:t xml:space="preserve">I </w:t>
      </w:r>
      <w:r w:rsidR="00832810">
        <w:rPr>
          <w:i/>
          <w:color w:val="000000"/>
          <w:sz w:val="18"/>
          <w:szCs w:val="18"/>
        </w:rPr>
        <w:t>fancy</w:t>
      </w:r>
      <w:r w:rsidR="00832810">
        <w:rPr>
          <w:color w:val="000000"/>
          <w:sz w:val="18"/>
          <w:szCs w:val="18"/>
        </w:rPr>
        <w:t>, they were a w</w:t>
      </w:r>
      <w:r w:rsidR="002C5D4A">
        <w:rPr>
          <w:color w:val="000000"/>
          <w:sz w:val="18"/>
          <w:szCs w:val="18"/>
        </w:rPr>
        <w:t>ee bit “riled”, when they saw it</w:t>
      </w:r>
      <w:r w:rsidR="00832810">
        <w:rPr>
          <w:color w:val="000000"/>
          <w:sz w:val="18"/>
          <w:szCs w:val="18"/>
        </w:rPr>
        <w:t xml:space="preserve"> in E.N. Should I send a copy to Ed. E.N.? I sent one to Ed. Herald.</w:t>
      </w:r>
    </w:p>
    <w:p w:rsidR="00832810" w:rsidRDefault="00832810">
      <w:pPr>
        <w:ind w:left="567" w:firstLine="284"/>
        <w:rPr>
          <w:color w:val="000000"/>
          <w:sz w:val="18"/>
          <w:szCs w:val="18"/>
        </w:rPr>
      </w:pPr>
      <w:r>
        <w:rPr>
          <w:color w:val="000000"/>
          <w:sz w:val="18"/>
          <w:szCs w:val="18"/>
        </w:rPr>
        <w:t>Yours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rsidP="0018230D">
      <w:pPr>
        <w:spacing w:after="80"/>
        <w:rPr>
          <w:i/>
          <w:color w:val="000000"/>
          <w:sz w:val="18"/>
          <w:szCs w:val="18"/>
        </w:rPr>
      </w:pPr>
      <w:r>
        <w:rPr>
          <w:color w:val="000000"/>
          <w:sz w:val="18"/>
          <w:szCs w:val="18"/>
        </w:rPr>
        <w:t xml:space="preserve">P.S. I posted copies on Saturday to all the Papers you had written down, </w:t>
      </w:r>
      <w:r>
        <w:rPr>
          <w:i/>
          <w:color w:val="000000"/>
          <w:sz w:val="18"/>
          <w:szCs w:val="18"/>
        </w:rPr>
        <w:t>except</w:t>
      </w:r>
      <w:r>
        <w:rPr>
          <w:color w:val="000000"/>
          <w:sz w:val="18"/>
          <w:szCs w:val="18"/>
        </w:rPr>
        <w:t xml:space="preserve"> Whanganui Taranaki, &amp; P. opinion Dunedin</w:t>
      </w:r>
      <w:r w:rsidR="002A439E">
        <w:rPr>
          <w:color w:val="000000"/>
          <w:sz w:val="18"/>
          <w:szCs w:val="18"/>
        </w:rPr>
        <w:t>—</w:t>
      </w:r>
      <w:r>
        <w:rPr>
          <w:color w:val="000000"/>
          <w:sz w:val="18"/>
          <w:szCs w:val="18"/>
        </w:rPr>
        <w:t xml:space="preserve">also sent a copy to our friend of the “N. </w:t>
      </w:r>
      <w:r>
        <w:rPr>
          <w:i/>
          <w:color w:val="000000"/>
          <w:sz w:val="18"/>
          <w:szCs w:val="18"/>
        </w:rPr>
        <w:t>Luminary</w:t>
      </w:r>
      <w:r>
        <w:rPr>
          <w:color w:val="000000"/>
          <w:sz w:val="18"/>
          <w:szCs w:val="18"/>
        </w:rPr>
        <w:t>.”</w:t>
      </w:r>
    </w:p>
    <w:p w:rsidR="00832810" w:rsidRDefault="00832810" w:rsidP="0018230D">
      <w:pPr>
        <w:spacing w:after="80"/>
        <w:rPr>
          <w:color w:val="000000"/>
          <w:sz w:val="18"/>
          <w:szCs w:val="18"/>
        </w:rPr>
      </w:pPr>
      <w:r>
        <w:rPr>
          <w:color w:val="000000"/>
          <w:sz w:val="18"/>
          <w:szCs w:val="18"/>
        </w:rPr>
        <w:t>________________________________________________</w:t>
      </w:r>
    </w:p>
    <w:p w:rsidR="00832810" w:rsidRDefault="00832810" w:rsidP="0018230D">
      <w:pPr>
        <w:spacing w:after="80"/>
        <w:rPr>
          <w:color w:val="000000"/>
          <w:sz w:val="18"/>
          <w:szCs w:val="18"/>
        </w:rPr>
      </w:pPr>
    </w:p>
    <w:p w:rsidR="00832810" w:rsidRDefault="007110A0" w:rsidP="0018230D">
      <w:pPr>
        <w:spacing w:after="8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28"/>
      </w:r>
    </w:p>
    <w:p w:rsidR="00832810" w:rsidRDefault="00832810" w:rsidP="0018230D">
      <w:pPr>
        <w:spacing w:after="80"/>
        <w:jc w:val="right"/>
        <w:rPr>
          <w:color w:val="000000"/>
          <w:sz w:val="18"/>
          <w:szCs w:val="18"/>
        </w:rPr>
      </w:pPr>
      <w:r>
        <w:rPr>
          <w:color w:val="000000"/>
          <w:sz w:val="18"/>
          <w:szCs w:val="18"/>
        </w:rPr>
        <w:t>Tuesday mg. 18</w:t>
      </w:r>
      <w:r>
        <w:rPr>
          <w:color w:val="000000"/>
          <w:sz w:val="18"/>
          <w:szCs w:val="18"/>
          <w:vertAlign w:val="superscript"/>
        </w:rPr>
        <w:t>th</w:t>
      </w:r>
      <w:r>
        <w:rPr>
          <w:color w:val="000000"/>
          <w:sz w:val="18"/>
          <w:szCs w:val="18"/>
        </w:rPr>
        <w:t>.</w:t>
      </w:r>
    </w:p>
    <w:p w:rsidR="00832810" w:rsidRDefault="00832810" w:rsidP="0018230D">
      <w:pPr>
        <w:spacing w:after="80"/>
        <w:rPr>
          <w:color w:val="000000"/>
          <w:sz w:val="18"/>
          <w:szCs w:val="18"/>
        </w:rPr>
      </w:pPr>
      <w:r>
        <w:rPr>
          <w:color w:val="000000"/>
          <w:sz w:val="18"/>
          <w:szCs w:val="18"/>
        </w:rPr>
        <w:t>Mr Harding</w:t>
      </w:r>
    </w:p>
    <w:p w:rsidR="00832810" w:rsidRDefault="00832810" w:rsidP="0018230D">
      <w:pPr>
        <w:spacing w:after="80"/>
        <w:rPr>
          <w:color w:val="000000"/>
          <w:sz w:val="18"/>
          <w:szCs w:val="18"/>
        </w:rPr>
      </w:pPr>
      <w:r>
        <w:rPr>
          <w:color w:val="000000"/>
          <w:sz w:val="18"/>
          <w:szCs w:val="18"/>
        </w:rPr>
        <w:t>My dear Sir</w:t>
      </w:r>
    </w:p>
    <w:p w:rsidR="00832810" w:rsidRDefault="00832810" w:rsidP="0018230D">
      <w:pPr>
        <w:spacing w:after="80"/>
        <w:rPr>
          <w:color w:val="000000"/>
          <w:sz w:val="18"/>
          <w:szCs w:val="18"/>
        </w:rPr>
      </w:pPr>
      <w:r>
        <w:rPr>
          <w:color w:val="000000"/>
          <w:sz w:val="18"/>
          <w:szCs w:val="18"/>
        </w:rPr>
        <w:t>I have recd. yr. note</w:t>
      </w:r>
      <w:r w:rsidR="002C5D4A">
        <w:rPr>
          <w:color w:val="000000"/>
          <w:sz w:val="18"/>
          <w:szCs w:val="18"/>
        </w:rPr>
        <w:t xml:space="preserve"> </w:t>
      </w:r>
      <w:r>
        <w:rPr>
          <w:color w:val="000000"/>
          <w:sz w:val="18"/>
          <w:szCs w:val="18"/>
        </w:rPr>
        <w:t>containing memo. of no. of Books issued</w:t>
      </w:r>
      <w:r w:rsidR="002A439E">
        <w:rPr>
          <w:color w:val="000000"/>
          <w:sz w:val="18"/>
          <w:szCs w:val="18"/>
        </w:rPr>
        <w:t>—</w:t>
      </w:r>
      <w:r>
        <w:rPr>
          <w:color w:val="000000"/>
          <w:sz w:val="18"/>
          <w:szCs w:val="18"/>
        </w:rPr>
        <w:t xml:space="preserve">and, as I am </w:t>
      </w:r>
      <w:r>
        <w:rPr>
          <w:i/>
          <w:color w:val="000000"/>
          <w:sz w:val="18"/>
          <w:szCs w:val="18"/>
        </w:rPr>
        <w:t>not</w:t>
      </w:r>
      <w:r>
        <w:rPr>
          <w:color w:val="000000"/>
          <w:sz w:val="18"/>
          <w:szCs w:val="18"/>
        </w:rPr>
        <w:t xml:space="preserve"> going to town today, &amp; possibly not tomorrow</w:t>
      </w:r>
      <w:r w:rsidR="002A439E">
        <w:rPr>
          <w:color w:val="000000"/>
          <w:sz w:val="18"/>
          <w:szCs w:val="18"/>
        </w:rPr>
        <w:t>—</w:t>
      </w:r>
      <w:r>
        <w:rPr>
          <w:color w:val="000000"/>
          <w:sz w:val="18"/>
          <w:szCs w:val="18"/>
        </w:rPr>
        <w:t>I write a line.</w:t>
      </w:r>
    </w:p>
    <w:p w:rsidR="00832810" w:rsidRDefault="00832810" w:rsidP="0018230D">
      <w:pPr>
        <w:spacing w:after="80"/>
        <w:rPr>
          <w:color w:val="000000"/>
          <w:sz w:val="18"/>
          <w:szCs w:val="18"/>
        </w:rPr>
      </w:pPr>
      <w:r>
        <w:rPr>
          <w:color w:val="000000"/>
          <w:sz w:val="18"/>
          <w:szCs w:val="18"/>
        </w:rPr>
        <w:t>1. In your passing Craig’s</w:t>
      </w:r>
      <w:r w:rsidR="002A439E">
        <w:rPr>
          <w:color w:val="000000"/>
          <w:sz w:val="18"/>
          <w:szCs w:val="18"/>
        </w:rPr>
        <w:t>—</w:t>
      </w:r>
      <w:r>
        <w:rPr>
          <w:color w:val="000000"/>
          <w:sz w:val="18"/>
          <w:szCs w:val="18"/>
        </w:rPr>
        <w:t>ask, if h</w:t>
      </w:r>
      <w:r w:rsidR="002C5D4A">
        <w:rPr>
          <w:color w:val="000000"/>
          <w:sz w:val="18"/>
          <w:szCs w:val="18"/>
        </w:rPr>
        <w:t>e wants any more, just now, &amp; if</w:t>
      </w:r>
      <w:r>
        <w:rPr>
          <w:color w:val="000000"/>
          <w:sz w:val="18"/>
          <w:szCs w:val="18"/>
        </w:rPr>
        <w:t xml:space="preserve"> so, </w:t>
      </w:r>
      <w:r>
        <w:rPr>
          <w:i/>
          <w:color w:val="000000"/>
          <w:sz w:val="18"/>
          <w:szCs w:val="18"/>
        </w:rPr>
        <w:t>supply</w:t>
      </w:r>
      <w:r>
        <w:rPr>
          <w:color w:val="000000"/>
          <w:sz w:val="18"/>
          <w:szCs w:val="18"/>
        </w:rPr>
        <w:t xml:space="preserve">: ditto to Hamilton who, I believe, </w:t>
      </w:r>
      <w:r>
        <w:rPr>
          <w:i/>
          <w:color w:val="000000"/>
          <w:sz w:val="18"/>
          <w:szCs w:val="18"/>
        </w:rPr>
        <w:t>requires</w:t>
      </w:r>
      <w:r>
        <w:rPr>
          <w:color w:val="000000"/>
          <w:sz w:val="18"/>
          <w:szCs w:val="18"/>
        </w:rPr>
        <w:t xml:space="preserve"> more.</w:t>
      </w:r>
    </w:p>
    <w:p w:rsidR="00832810" w:rsidRDefault="00832810" w:rsidP="0018230D">
      <w:pPr>
        <w:spacing w:after="80"/>
        <w:rPr>
          <w:color w:val="000000"/>
          <w:sz w:val="18"/>
          <w:szCs w:val="18"/>
        </w:rPr>
      </w:pPr>
      <w:r>
        <w:rPr>
          <w:color w:val="000000"/>
          <w:sz w:val="18"/>
          <w:szCs w:val="18"/>
        </w:rPr>
        <w:t>2. Supply your own shop.</w:t>
      </w:r>
    </w:p>
    <w:p w:rsidR="00832810" w:rsidRDefault="00832810" w:rsidP="0018230D">
      <w:pPr>
        <w:spacing w:after="80"/>
        <w:rPr>
          <w:color w:val="000000"/>
          <w:sz w:val="18"/>
          <w:szCs w:val="18"/>
        </w:rPr>
      </w:pPr>
      <w:r>
        <w:rPr>
          <w:color w:val="000000"/>
          <w:sz w:val="18"/>
          <w:szCs w:val="18"/>
        </w:rPr>
        <w:t>3. Put up (say) 250</w:t>
      </w:r>
      <w:r w:rsidR="002A439E">
        <w:rPr>
          <w:color w:val="000000"/>
          <w:sz w:val="18"/>
          <w:szCs w:val="18"/>
        </w:rPr>
        <w:t>—</w:t>
      </w:r>
      <w:r>
        <w:rPr>
          <w:color w:val="000000"/>
          <w:sz w:val="18"/>
          <w:szCs w:val="18"/>
        </w:rPr>
        <w:t xml:space="preserve">in lots of 50, &amp; keep </w:t>
      </w:r>
      <w:r>
        <w:rPr>
          <w:i/>
          <w:color w:val="000000"/>
          <w:sz w:val="18"/>
          <w:szCs w:val="18"/>
        </w:rPr>
        <w:t>by you</w:t>
      </w:r>
      <w:r>
        <w:rPr>
          <w:color w:val="000000"/>
          <w:sz w:val="18"/>
          <w:szCs w:val="18"/>
        </w:rPr>
        <w:t xml:space="preserve"> for </w:t>
      </w:r>
      <w:r>
        <w:rPr>
          <w:i/>
          <w:color w:val="000000"/>
          <w:sz w:val="18"/>
          <w:szCs w:val="18"/>
        </w:rPr>
        <w:t>the time</w:t>
      </w:r>
      <w:r>
        <w:rPr>
          <w:color w:val="000000"/>
          <w:sz w:val="18"/>
          <w:szCs w:val="18"/>
        </w:rPr>
        <w:t>.</w:t>
      </w:r>
    </w:p>
    <w:p w:rsidR="00832810" w:rsidRDefault="00832810" w:rsidP="0018230D">
      <w:pPr>
        <w:spacing w:after="80"/>
        <w:rPr>
          <w:color w:val="000000"/>
          <w:sz w:val="18"/>
          <w:szCs w:val="18"/>
        </w:rPr>
      </w:pPr>
      <w:r>
        <w:rPr>
          <w:color w:val="000000"/>
          <w:sz w:val="18"/>
          <w:szCs w:val="18"/>
        </w:rPr>
        <w:t>4. When job completed</w:t>
      </w:r>
      <w:r w:rsidR="002A439E">
        <w:rPr>
          <w:color w:val="000000"/>
          <w:sz w:val="18"/>
          <w:szCs w:val="18"/>
        </w:rPr>
        <w:t>—</w:t>
      </w:r>
      <w:r>
        <w:rPr>
          <w:color w:val="000000"/>
          <w:sz w:val="18"/>
          <w:szCs w:val="18"/>
        </w:rPr>
        <w:t>let me have account of same, that I may pay you.</w:t>
      </w:r>
    </w:p>
    <w:p w:rsidR="00832810" w:rsidRDefault="00832810" w:rsidP="0018230D">
      <w:pPr>
        <w:spacing w:after="80"/>
        <w:rPr>
          <w:color w:val="000000"/>
          <w:sz w:val="18"/>
          <w:szCs w:val="18"/>
        </w:rPr>
      </w:pPr>
      <w:r>
        <w:rPr>
          <w:color w:val="000000"/>
          <w:sz w:val="18"/>
          <w:szCs w:val="18"/>
        </w:rPr>
        <w:t xml:space="preserve">5. Perhaps you could run up some </w:t>
      </w:r>
      <w:r>
        <w:rPr>
          <w:i/>
          <w:color w:val="000000"/>
          <w:sz w:val="18"/>
          <w:szCs w:val="18"/>
        </w:rPr>
        <w:t xml:space="preserve">fine </w:t>
      </w:r>
      <w:r>
        <w:rPr>
          <w:color w:val="000000"/>
          <w:sz w:val="18"/>
          <w:szCs w:val="18"/>
        </w:rPr>
        <w:t>evening this week, &amp; bring acct. w. you.</w:t>
      </w:r>
      <w:r w:rsidR="002A439E">
        <w:rPr>
          <w:color w:val="000000"/>
          <w:sz w:val="18"/>
          <w:szCs w:val="18"/>
        </w:rPr>
        <w:t>—</w:t>
      </w:r>
    </w:p>
    <w:p w:rsidR="00832810" w:rsidRDefault="00832810" w:rsidP="0018230D">
      <w:pPr>
        <w:spacing w:after="80"/>
        <w:rPr>
          <w:color w:val="000000"/>
          <w:sz w:val="18"/>
          <w:szCs w:val="18"/>
        </w:rPr>
      </w:pPr>
      <w:r>
        <w:rPr>
          <w:color w:val="000000"/>
          <w:sz w:val="18"/>
          <w:szCs w:val="18"/>
        </w:rPr>
        <w:t>6. I shall not go to Dannevirk this week (neither next) as far as I can see at present.</w:t>
      </w:r>
    </w:p>
    <w:p w:rsidR="00832810" w:rsidRDefault="00832810" w:rsidP="0018230D">
      <w:pPr>
        <w:spacing w:after="80"/>
        <w:rPr>
          <w:color w:val="000000"/>
          <w:sz w:val="18"/>
          <w:szCs w:val="18"/>
        </w:rPr>
      </w:pPr>
      <w:r>
        <w:rPr>
          <w:color w:val="000000"/>
          <w:sz w:val="18"/>
          <w:szCs w:val="18"/>
        </w:rPr>
        <w:t xml:space="preserve">7. ½ doz. copies of “Typo”, the </w:t>
      </w:r>
      <w:r>
        <w:rPr>
          <w:i/>
          <w:color w:val="000000"/>
          <w:sz w:val="18"/>
          <w:szCs w:val="18"/>
        </w:rPr>
        <w:t xml:space="preserve">last </w:t>
      </w:r>
      <w:r>
        <w:rPr>
          <w:color w:val="000000"/>
          <w:sz w:val="18"/>
          <w:szCs w:val="18"/>
        </w:rPr>
        <w:t>no. would be acceptable at ½ price: If I had them yesterday I should have “mailed” them.</w:t>
      </w:r>
    </w:p>
    <w:p w:rsidR="00832810" w:rsidRDefault="00832810" w:rsidP="0018230D">
      <w:pPr>
        <w:spacing w:after="80"/>
        <w:rPr>
          <w:color w:val="000000"/>
          <w:sz w:val="18"/>
          <w:szCs w:val="18"/>
        </w:rPr>
      </w:pPr>
      <w:r>
        <w:rPr>
          <w:color w:val="000000"/>
          <w:sz w:val="18"/>
          <w:szCs w:val="18"/>
        </w:rPr>
        <w:t xml:space="preserve">8. </w:t>
      </w:r>
      <w:r>
        <w:rPr>
          <w:i/>
          <w:color w:val="000000"/>
          <w:sz w:val="18"/>
          <w:szCs w:val="18"/>
        </w:rPr>
        <w:t xml:space="preserve">Right glad was </w:t>
      </w:r>
      <w:r>
        <w:rPr>
          <w:color w:val="000000"/>
          <w:sz w:val="18"/>
          <w:szCs w:val="18"/>
        </w:rPr>
        <w:t xml:space="preserve">I to hear a gentleman say he had seen your last no., &amp; </w:t>
      </w:r>
      <w:r>
        <w:rPr>
          <w:i/>
          <w:color w:val="000000"/>
          <w:sz w:val="18"/>
          <w:szCs w:val="18"/>
        </w:rPr>
        <w:t>praised you</w:t>
      </w:r>
      <w:r>
        <w:rPr>
          <w:color w:val="000000"/>
          <w:sz w:val="18"/>
          <w:szCs w:val="18"/>
        </w:rPr>
        <w:t xml:space="preserve"> highly for </w:t>
      </w:r>
      <w:r>
        <w:rPr>
          <w:i/>
          <w:color w:val="000000"/>
          <w:sz w:val="18"/>
          <w:szCs w:val="18"/>
        </w:rPr>
        <w:t xml:space="preserve">so </w:t>
      </w:r>
      <w:r>
        <w:rPr>
          <w:color w:val="000000"/>
          <w:sz w:val="18"/>
          <w:szCs w:val="18"/>
        </w:rPr>
        <w:t>coming-out: so, you may see, good is being effected thro yr. little messenger.</w:t>
      </w:r>
    </w:p>
    <w:p w:rsidR="00832810" w:rsidRDefault="00832810">
      <w:pPr>
        <w:ind w:left="568" w:firstLine="284"/>
        <w:rPr>
          <w:color w:val="000000"/>
          <w:sz w:val="18"/>
          <w:szCs w:val="18"/>
        </w:rPr>
      </w:pPr>
      <w:r>
        <w:rPr>
          <w:color w:val="000000"/>
          <w:sz w:val="18"/>
          <w:szCs w:val="18"/>
        </w:rPr>
        <w:t>Yours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Yesty. I sent copy </w:t>
      </w:r>
      <w:r>
        <w:rPr>
          <w:i/>
          <w:color w:val="000000"/>
          <w:sz w:val="18"/>
          <w:szCs w:val="18"/>
        </w:rPr>
        <w:t>to E.N.</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1888 September 11: to Balfour</w:t>
      </w:r>
      <w:r>
        <w:rPr>
          <w:rStyle w:val="FootnoteReference"/>
          <w:rFonts w:ascii="Arial" w:hAnsi="Arial" w:cs="Arial"/>
          <w:color w:val="000000"/>
          <w:sz w:val="22"/>
          <w:szCs w:val="22"/>
        </w:rPr>
        <w:footnoteReference w:id="429"/>
      </w:r>
    </w:p>
    <w:p w:rsidR="00832810" w:rsidRDefault="00832810">
      <w:pPr>
        <w:spacing w:after="120"/>
        <w:jc w:val="right"/>
        <w:rPr>
          <w:sz w:val="18"/>
          <w:szCs w:val="18"/>
        </w:rPr>
      </w:pPr>
      <w:r>
        <w:rPr>
          <w:sz w:val="18"/>
          <w:szCs w:val="18"/>
        </w:rPr>
        <w:t xml:space="preserve">NAPIER TUESDAY NIGHT </w:t>
      </w:r>
      <w:r>
        <w:rPr>
          <w:sz w:val="18"/>
          <w:szCs w:val="18"/>
        </w:rPr>
        <w:br/>
      </w:r>
      <w:smartTag w:uri="urn:schemas-microsoft-com:office:smarttags" w:element="date">
        <w:smartTagPr>
          <w:attr w:name="Year" w:val="1888"/>
          <w:attr w:name="Day" w:val="11"/>
          <w:attr w:name="Month" w:val="9"/>
        </w:smartTagPr>
        <w:r>
          <w:rPr>
            <w:sz w:val="18"/>
            <w:szCs w:val="18"/>
          </w:rPr>
          <w:t>Sept 11</w:t>
        </w:r>
        <w:r>
          <w:rPr>
            <w:sz w:val="18"/>
            <w:szCs w:val="18"/>
            <w:vertAlign w:val="superscript"/>
          </w:rPr>
          <w:t>th</w:t>
        </w:r>
        <w:r>
          <w:rPr>
            <w:sz w:val="18"/>
            <w:szCs w:val="18"/>
          </w:rPr>
          <w:t xml:space="preserve"> 1888</w:t>
        </w:r>
      </w:smartTag>
    </w:p>
    <w:p w:rsidR="00832810" w:rsidRDefault="00832810">
      <w:pPr>
        <w:spacing w:after="120"/>
        <w:rPr>
          <w:sz w:val="18"/>
          <w:szCs w:val="18"/>
        </w:rPr>
      </w:pPr>
      <w:r>
        <w:rPr>
          <w:sz w:val="18"/>
          <w:szCs w:val="18"/>
        </w:rPr>
        <w:t>Mr D.P. Balfour</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suppose you have been on the lookout for a reply to your letter on trout ova &amp; their enemies, of Aug 25</w:t>
      </w:r>
      <w:r>
        <w:rPr>
          <w:sz w:val="18"/>
          <w:szCs w:val="18"/>
          <w:vertAlign w:val="superscript"/>
        </w:rPr>
        <w:t>th</w:t>
      </w:r>
      <w:r w:rsidR="002C5D4A">
        <w:rPr>
          <w:sz w:val="18"/>
          <w:szCs w:val="18"/>
        </w:rPr>
        <w:t>.—which was duly re</w:t>
      </w:r>
      <w:r>
        <w:rPr>
          <w:sz w:val="18"/>
          <w:szCs w:val="18"/>
        </w:rPr>
        <w:t>ceived by me. I could not well reply last week, it being S.F. Mail week, and I extra busy getting out last pages of “Jub. Paper”—or rather its long appendix, with three plates!!!—besides, as I could make nothing worth writing about from the “Mud” you sent me—I passed on a portion of it to Dr Spencer for him to examine w</w:t>
      </w:r>
      <w:r w:rsidR="002C5D4A">
        <w:rPr>
          <w:sz w:val="18"/>
          <w:szCs w:val="18"/>
        </w:rPr>
        <w:t>ith his powerful Compound Micro</w:t>
      </w:r>
      <w:r>
        <w:rPr>
          <w:sz w:val="18"/>
          <w:szCs w:val="18"/>
        </w:rPr>
        <w:t xml:space="preserve">scope—and, I find, from him the result to </w:t>
      </w:r>
      <w:r w:rsidR="002C5D4A">
        <w:rPr>
          <w:sz w:val="18"/>
          <w:szCs w:val="18"/>
        </w:rPr>
        <w:t>be the same. Moreover, I had re</w:t>
      </w:r>
      <w:r>
        <w:rPr>
          <w:sz w:val="18"/>
          <w:szCs w:val="18"/>
        </w:rPr>
        <w:t>served your letter (part of it) for our meeting last night—and you will find a tolerably fair report in our papers—all three!!!—they seem to be waking up a bit—after my showing them up.</w:t>
      </w:r>
    </w:p>
    <w:p w:rsidR="00832810" w:rsidRDefault="00832810">
      <w:pPr>
        <w:spacing w:after="120"/>
        <w:rPr>
          <w:sz w:val="18"/>
          <w:szCs w:val="18"/>
        </w:rPr>
      </w:pPr>
      <w:r>
        <w:rPr>
          <w:sz w:val="18"/>
          <w:szCs w:val="18"/>
        </w:rPr>
        <w:t xml:space="preserve">Neither Dr S nor myself could find any trace of </w:t>
      </w:r>
      <w:r>
        <w:rPr>
          <w:i/>
          <w:sz w:val="18"/>
          <w:szCs w:val="18"/>
        </w:rPr>
        <w:t>Fungi</w:t>
      </w:r>
      <w:r>
        <w:rPr>
          <w:sz w:val="18"/>
          <w:szCs w:val="18"/>
        </w:rPr>
        <w:t xml:space="preserve"> in the “mud”—such was </w:t>
      </w:r>
      <w:r>
        <w:rPr>
          <w:i/>
          <w:sz w:val="18"/>
          <w:szCs w:val="18"/>
        </w:rPr>
        <w:t>not</w:t>
      </w:r>
      <w:r>
        <w:rPr>
          <w:sz w:val="18"/>
          <w:szCs w:val="18"/>
        </w:rPr>
        <w:t xml:space="preserve"> likely, but Diatoms, dead,</w:t>
      </w:r>
      <w:r w:rsidR="002C5D4A">
        <w:rPr>
          <w:sz w:val="18"/>
          <w:szCs w:val="18"/>
        </w:rPr>
        <w:t xml:space="preserve"> </w:t>
      </w:r>
      <w:r>
        <w:rPr>
          <w:sz w:val="18"/>
          <w:szCs w:val="18"/>
        </w:rPr>
        <w:t>&amp;c,—.</w:t>
      </w:r>
    </w:p>
    <w:p w:rsidR="00832810" w:rsidRDefault="002C5D4A">
      <w:pPr>
        <w:spacing w:after="120"/>
        <w:rPr>
          <w:sz w:val="18"/>
          <w:szCs w:val="18"/>
        </w:rPr>
      </w:pPr>
      <w:r>
        <w:rPr>
          <w:sz w:val="18"/>
          <w:szCs w:val="18"/>
        </w:rPr>
        <w:t>There is a dis</w:t>
      </w:r>
      <w:r w:rsidR="00832810">
        <w:rPr>
          <w:sz w:val="18"/>
          <w:szCs w:val="18"/>
        </w:rPr>
        <w:t xml:space="preserve">ease well known at home that attacks &amp; destroys Ova in that way, thro Fungi adhering to their gills. If you have any more such, put a Sp or two of the fish </w:t>
      </w:r>
      <w:r>
        <w:rPr>
          <w:sz w:val="18"/>
          <w:szCs w:val="18"/>
        </w:rPr>
        <w:t>into spirits, and send them on.</w:t>
      </w:r>
    </w:p>
    <w:p w:rsidR="00832810" w:rsidRDefault="00832810">
      <w:pPr>
        <w:spacing w:after="120"/>
        <w:rPr>
          <w:sz w:val="18"/>
          <w:szCs w:val="18"/>
        </w:rPr>
      </w:pPr>
      <w:r>
        <w:rPr>
          <w:sz w:val="18"/>
          <w:szCs w:val="18"/>
        </w:rPr>
        <w:t xml:space="preserve">I hope you and yours are all well. I am so. I cannot write a long letter this time, I am sadly </w:t>
      </w:r>
      <w:r>
        <w:rPr>
          <w:i/>
          <w:sz w:val="18"/>
          <w:szCs w:val="18"/>
        </w:rPr>
        <w:t>behind.</w:t>
      </w:r>
      <w:r>
        <w:rPr>
          <w:sz w:val="18"/>
          <w:szCs w:val="18"/>
        </w:rPr>
        <w:t xml:space="preserve"> With kind regards</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 xml:space="preserve">P.S. I did hope to get away to Bush </w:t>
      </w:r>
      <w:r>
        <w:rPr>
          <w:i/>
          <w:sz w:val="18"/>
          <w:szCs w:val="18"/>
        </w:rPr>
        <w:t>this week</w:t>
      </w:r>
      <w:r>
        <w:rPr>
          <w:sz w:val="18"/>
          <w:szCs w:val="18"/>
        </w:rPr>
        <w:t>, but cannot. Hope to do so next week.</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sz w:val="18"/>
          <w:szCs w:val="18"/>
        </w:rPr>
      </w:pPr>
      <w:r>
        <w:rPr>
          <w:rFonts w:ascii="Arial" w:hAnsi="Arial" w:cs="Arial"/>
          <w:color w:val="000000"/>
          <w:sz w:val="22"/>
          <w:szCs w:val="22"/>
        </w:rPr>
        <w:t>1888 September 22: to Luff</w:t>
      </w:r>
      <w:r>
        <w:rPr>
          <w:rStyle w:val="FootnoteReference"/>
          <w:rFonts w:ascii="Arial" w:hAnsi="Arial" w:cs="Arial"/>
          <w:color w:val="000000"/>
          <w:sz w:val="22"/>
          <w:szCs w:val="22"/>
        </w:rPr>
        <w:footnoteReference w:id="430"/>
      </w:r>
    </w:p>
    <w:p w:rsidR="00832810" w:rsidRDefault="00832810">
      <w:pPr>
        <w:spacing w:after="120"/>
        <w:jc w:val="right"/>
        <w:rPr>
          <w:sz w:val="18"/>
          <w:szCs w:val="18"/>
        </w:rPr>
      </w:pPr>
      <w:r>
        <w:rPr>
          <w:sz w:val="18"/>
          <w:szCs w:val="18"/>
        </w:rPr>
        <w:t>Napier, Saturday.</w:t>
      </w:r>
      <w:r>
        <w:rPr>
          <w:sz w:val="18"/>
          <w:szCs w:val="18"/>
        </w:rPr>
        <w:br/>
      </w:r>
      <w:smartTag w:uri="urn:schemas-microsoft-com:office:smarttags" w:element="time">
        <w:smartTagPr>
          <w:attr w:name="Minute" w:val="0"/>
          <w:attr w:name="Hour" w:val="12"/>
        </w:smartTagPr>
        <w:r>
          <w:rPr>
            <w:sz w:val="18"/>
            <w:szCs w:val="18"/>
          </w:rPr>
          <w:t>Noon</w:t>
        </w:r>
      </w:smartTag>
      <w:r>
        <w:rPr>
          <w:sz w:val="18"/>
          <w:szCs w:val="18"/>
        </w:rPr>
        <w:t>, Septr. 22, 1888.</w:t>
      </w:r>
    </w:p>
    <w:p w:rsidR="00832810" w:rsidRDefault="00832810" w:rsidP="0018230D">
      <w:pPr>
        <w:spacing w:after="80"/>
        <w:rPr>
          <w:sz w:val="18"/>
          <w:szCs w:val="18"/>
        </w:rPr>
      </w:pPr>
      <w:r>
        <w:rPr>
          <w:sz w:val="18"/>
          <w:szCs w:val="18"/>
        </w:rPr>
        <w:t>W. Luff Esq.,</w:t>
      </w:r>
    </w:p>
    <w:p w:rsidR="00832810" w:rsidRDefault="00832810" w:rsidP="0018230D">
      <w:pPr>
        <w:spacing w:after="80"/>
        <w:rPr>
          <w:sz w:val="18"/>
          <w:szCs w:val="18"/>
        </w:rPr>
      </w:pPr>
      <w:r>
        <w:rPr>
          <w:sz w:val="18"/>
          <w:szCs w:val="18"/>
        </w:rPr>
        <w:t>My Dear Sir</w:t>
      </w:r>
    </w:p>
    <w:p w:rsidR="00832810" w:rsidRDefault="00832810" w:rsidP="0018230D">
      <w:pPr>
        <w:spacing w:after="80"/>
        <w:rPr>
          <w:sz w:val="18"/>
          <w:szCs w:val="18"/>
        </w:rPr>
      </w:pPr>
      <w:r>
        <w:rPr>
          <w:sz w:val="18"/>
          <w:szCs w:val="18"/>
        </w:rPr>
        <w:t>Your note of the 19</w:t>
      </w:r>
      <w:r>
        <w:rPr>
          <w:sz w:val="18"/>
          <w:szCs w:val="18"/>
          <w:vertAlign w:val="superscript"/>
        </w:rPr>
        <w:t>th</w:t>
      </w:r>
      <w:r>
        <w:rPr>
          <w:sz w:val="18"/>
          <w:szCs w:val="18"/>
        </w:rPr>
        <w:t xml:space="preserve">. (which I was glad to </w:t>
      </w:r>
      <w:r>
        <w:rPr>
          <w:i/>
          <w:iCs/>
          <w:sz w:val="18"/>
          <w:szCs w:val="18"/>
        </w:rPr>
        <w:t>see</w:t>
      </w:r>
      <w:r>
        <w:rPr>
          <w:sz w:val="18"/>
          <w:szCs w:val="18"/>
        </w:rPr>
        <w:t>!) I received yesterday, &amp; should have replied at once—only there was something in it I could not understand—at least, not without inquiry:</w:t>
      </w:r>
      <w:r w:rsidR="002A439E">
        <w:rPr>
          <w:sz w:val="18"/>
          <w:szCs w:val="18"/>
        </w:rPr>
        <w:t>—</w:t>
      </w:r>
      <w:r>
        <w:rPr>
          <w:i/>
          <w:iCs/>
          <w:sz w:val="18"/>
          <w:szCs w:val="18"/>
        </w:rPr>
        <w:t>Viz</w:t>
      </w:r>
      <w:r>
        <w:rPr>
          <w:sz w:val="18"/>
          <w:szCs w:val="18"/>
        </w:rPr>
        <w:t>., your “ackng. receipt of my Jubilee pamphlet”.</w:t>
      </w:r>
      <w:r w:rsidR="002A439E">
        <w:rPr>
          <w:sz w:val="18"/>
          <w:szCs w:val="18"/>
        </w:rPr>
        <w:t>—</w:t>
      </w:r>
      <w:r>
        <w:rPr>
          <w:sz w:val="18"/>
          <w:szCs w:val="18"/>
        </w:rPr>
        <w:t xml:space="preserve">I knew I had not sent you one, as, according to arrangement (it being a </w:t>
      </w:r>
      <w:r>
        <w:rPr>
          <w:i/>
          <w:iCs/>
          <w:sz w:val="18"/>
          <w:szCs w:val="18"/>
        </w:rPr>
        <w:t>quasi</w:t>
      </w:r>
      <w:r>
        <w:rPr>
          <w:sz w:val="18"/>
          <w:szCs w:val="18"/>
        </w:rPr>
        <w:t xml:space="preserve"> Society’s </w:t>
      </w:r>
      <w:r>
        <w:rPr>
          <w:i/>
          <w:iCs/>
          <w:sz w:val="18"/>
          <w:szCs w:val="18"/>
        </w:rPr>
        <w:t>and</w:t>
      </w:r>
      <w:r>
        <w:rPr>
          <w:sz w:val="18"/>
          <w:szCs w:val="18"/>
        </w:rPr>
        <w:t xml:space="preserve"> Board’s Paper) the issue of it to subscribers rested with Secretary Hamilton: I wrote to him last evg. to enq. and now his ansr. is to hand—he never sent </w:t>
      </w:r>
      <w:r>
        <w:rPr>
          <w:i/>
          <w:iCs/>
          <w:sz w:val="18"/>
          <w:szCs w:val="18"/>
        </w:rPr>
        <w:t>you</w:t>
      </w:r>
      <w:r>
        <w:rPr>
          <w:sz w:val="18"/>
          <w:szCs w:val="18"/>
        </w:rPr>
        <w:t xml:space="preserve"> any. So, I am driven to suppose you must (somehow) mean my “Address” to H.B. Ph. Institute, given in June last, of which, </w:t>
      </w:r>
      <w:r>
        <w:rPr>
          <w:i/>
          <w:iCs/>
          <w:sz w:val="18"/>
          <w:szCs w:val="18"/>
        </w:rPr>
        <w:t>when</w:t>
      </w:r>
      <w:r>
        <w:rPr>
          <w:sz w:val="18"/>
          <w:szCs w:val="18"/>
        </w:rPr>
        <w:t xml:space="preserve"> published, I did send you—&amp; all our members</w:t>
      </w:r>
      <w:r w:rsidR="002A439E">
        <w:rPr>
          <w:sz w:val="18"/>
          <w:szCs w:val="18"/>
        </w:rPr>
        <w:t>—</w:t>
      </w:r>
      <w:r>
        <w:rPr>
          <w:sz w:val="18"/>
          <w:szCs w:val="18"/>
        </w:rPr>
        <w:t>a copy.</w:t>
      </w:r>
    </w:p>
    <w:p w:rsidR="00832810" w:rsidRDefault="00832810" w:rsidP="0018230D">
      <w:pPr>
        <w:tabs>
          <w:tab w:val="left" w:pos="1728"/>
        </w:tabs>
        <w:spacing w:after="80"/>
        <w:rPr>
          <w:sz w:val="18"/>
          <w:szCs w:val="18"/>
        </w:rPr>
      </w:pPr>
      <w:r>
        <w:rPr>
          <w:sz w:val="18"/>
          <w:szCs w:val="18"/>
        </w:rPr>
        <w:t>The “Jubilee Paper” is a very different one; it was only published on Saturday last, 15</w:t>
      </w:r>
      <w:r>
        <w:rPr>
          <w:sz w:val="18"/>
          <w:szCs w:val="18"/>
          <w:vertAlign w:val="superscript"/>
        </w:rPr>
        <w:t>th</w:t>
      </w:r>
      <w:r>
        <w:rPr>
          <w:sz w:val="18"/>
          <w:szCs w:val="18"/>
        </w:rPr>
        <w:t>. inst.</w:t>
      </w:r>
      <w:r w:rsidR="002A439E">
        <w:rPr>
          <w:sz w:val="18"/>
          <w:szCs w:val="18"/>
        </w:rPr>
        <w:t>—</w:t>
      </w:r>
      <w:r>
        <w:rPr>
          <w:sz w:val="18"/>
          <w:szCs w:val="18"/>
        </w:rPr>
        <w:t xml:space="preserve">I enclose a circular respecting it—also an advertisement from </w:t>
      </w:r>
      <w:r>
        <w:rPr>
          <w:i/>
          <w:iCs/>
          <w:sz w:val="18"/>
          <w:szCs w:val="18"/>
        </w:rPr>
        <w:t>Herald</w:t>
      </w:r>
      <w:r>
        <w:rPr>
          <w:sz w:val="18"/>
          <w:szCs w:val="18"/>
        </w:rPr>
        <w:t xml:space="preserve">, (I thought you took in </w:t>
      </w:r>
      <w:r>
        <w:rPr>
          <w:i/>
          <w:iCs/>
          <w:sz w:val="18"/>
          <w:szCs w:val="18"/>
        </w:rPr>
        <w:t>this</w:t>
      </w:r>
      <w:r>
        <w:rPr>
          <w:sz w:val="18"/>
          <w:szCs w:val="18"/>
        </w:rPr>
        <w:t xml:space="preserve"> paper)—the circular </w:t>
      </w:r>
      <w:r>
        <w:rPr>
          <w:i/>
          <w:sz w:val="18"/>
          <w:szCs w:val="18"/>
        </w:rPr>
        <w:t>you should have received</w:t>
      </w:r>
      <w:r>
        <w:rPr>
          <w:sz w:val="18"/>
          <w:szCs w:val="18"/>
        </w:rPr>
        <w:t xml:space="preserve"> when issued—as a Member,—and Hamilton, I fancy, posted you a copy, as he had instructions to </w:t>
      </w:r>
      <w:r>
        <w:rPr>
          <w:i/>
          <w:sz w:val="18"/>
          <w:szCs w:val="18"/>
        </w:rPr>
        <w:t>send to all</w:t>
      </w:r>
      <w:r>
        <w:rPr>
          <w:sz w:val="18"/>
          <w:szCs w:val="18"/>
        </w:rPr>
        <w:t>.</w:t>
      </w:r>
    </w:p>
    <w:p w:rsidR="00832810" w:rsidRDefault="00832810" w:rsidP="0018230D">
      <w:pPr>
        <w:tabs>
          <w:tab w:val="left" w:pos="4176"/>
        </w:tabs>
        <w:spacing w:after="80"/>
        <w:rPr>
          <w:sz w:val="18"/>
          <w:szCs w:val="18"/>
        </w:rPr>
      </w:pPr>
      <w:r>
        <w:rPr>
          <w:sz w:val="18"/>
          <w:szCs w:val="18"/>
        </w:rPr>
        <w:t>Craig is writing to Lyon &amp; B.</w:t>
      </w:r>
      <w:r w:rsidR="002A439E">
        <w:rPr>
          <w:sz w:val="18"/>
          <w:szCs w:val="18"/>
        </w:rPr>
        <w:t>—</w:t>
      </w:r>
      <w:r>
        <w:rPr>
          <w:sz w:val="18"/>
          <w:szCs w:val="18"/>
        </w:rPr>
        <w:t>re sending them a few copies on sale, the “Evg. Post” does (</w:t>
      </w:r>
      <w:r>
        <w:rPr>
          <w:i/>
          <w:iCs/>
          <w:sz w:val="18"/>
          <w:szCs w:val="18"/>
          <w:u w:val="single"/>
        </w:rPr>
        <w:t>barely</w:t>
      </w:r>
      <w:r>
        <w:rPr>
          <w:sz w:val="18"/>
          <w:szCs w:val="18"/>
        </w:rPr>
        <w:t xml:space="preserve">!) acknowledge copy sent—but I am </w:t>
      </w:r>
      <w:r>
        <w:rPr>
          <w:i/>
          <w:sz w:val="18"/>
          <w:szCs w:val="18"/>
        </w:rPr>
        <w:t>no</w:t>
      </w:r>
      <w:r>
        <w:rPr>
          <w:sz w:val="18"/>
          <w:szCs w:val="18"/>
        </w:rPr>
        <w:t xml:space="preserve"> subscriber.</w:t>
      </w:r>
    </w:p>
    <w:p w:rsidR="00832810" w:rsidRDefault="00832810" w:rsidP="0018230D">
      <w:pPr>
        <w:spacing w:after="80"/>
        <w:rPr>
          <w:sz w:val="18"/>
          <w:szCs w:val="18"/>
        </w:rPr>
      </w:pPr>
      <w:r>
        <w:rPr>
          <w:sz w:val="18"/>
          <w:szCs w:val="18"/>
        </w:rPr>
        <w:t>To your question—</w:t>
      </w:r>
      <w:r w:rsidR="002C5D4A">
        <w:rPr>
          <w:sz w:val="18"/>
          <w:szCs w:val="18"/>
        </w:rPr>
        <w:t xml:space="preserve"> </w:t>
      </w:r>
      <w:r>
        <w:rPr>
          <w:sz w:val="18"/>
          <w:szCs w:val="18"/>
        </w:rPr>
        <w:t xml:space="preserve">“When I revisit the Bush?” I reply, about middle of October—say, </w:t>
      </w:r>
      <w:r>
        <w:rPr>
          <w:i/>
          <w:iCs/>
          <w:sz w:val="18"/>
          <w:szCs w:val="18"/>
        </w:rPr>
        <w:t>last</w:t>
      </w:r>
      <w:r>
        <w:rPr>
          <w:sz w:val="18"/>
          <w:szCs w:val="18"/>
        </w:rPr>
        <w:t xml:space="preserve"> week in October and </w:t>
      </w:r>
      <w:r>
        <w:rPr>
          <w:i/>
          <w:iCs/>
          <w:sz w:val="18"/>
          <w:szCs w:val="18"/>
        </w:rPr>
        <w:t>first</w:t>
      </w:r>
      <w:r>
        <w:rPr>
          <w:sz w:val="18"/>
          <w:szCs w:val="18"/>
        </w:rPr>
        <w:t xml:space="preserve"> in November, will be pretty sure to </w:t>
      </w:r>
      <w:r>
        <w:rPr>
          <w:i/>
          <w:iCs/>
          <w:sz w:val="18"/>
          <w:szCs w:val="18"/>
        </w:rPr>
        <w:t>find me there</w:t>
      </w:r>
      <w:r>
        <w:rPr>
          <w:sz w:val="18"/>
          <w:szCs w:val="18"/>
        </w:rPr>
        <w:t>, if alive &amp; well.</w:t>
      </w:r>
      <w:r w:rsidR="002A439E">
        <w:rPr>
          <w:sz w:val="18"/>
          <w:szCs w:val="18"/>
        </w:rPr>
        <w:t>——</w:t>
      </w:r>
      <w:r>
        <w:rPr>
          <w:sz w:val="18"/>
          <w:szCs w:val="18"/>
        </w:rPr>
        <w:t>–</w:t>
      </w:r>
    </w:p>
    <w:p w:rsidR="00832810" w:rsidRDefault="00832810" w:rsidP="0018230D">
      <w:pPr>
        <w:spacing w:after="80"/>
        <w:rPr>
          <w:sz w:val="18"/>
          <w:szCs w:val="18"/>
        </w:rPr>
      </w:pPr>
      <w:r>
        <w:rPr>
          <w:sz w:val="18"/>
          <w:szCs w:val="18"/>
        </w:rPr>
        <w:t xml:space="preserve">I was to have been there (at Dannevirke) this week, but various matters, combined, hindered me, for, as President &amp; </w:t>
      </w:r>
      <w:r>
        <w:rPr>
          <w:i/>
          <w:sz w:val="18"/>
          <w:szCs w:val="18"/>
        </w:rPr>
        <w:t>general</w:t>
      </w:r>
      <w:r>
        <w:rPr>
          <w:sz w:val="18"/>
          <w:szCs w:val="18"/>
        </w:rPr>
        <w:t xml:space="preserve"> servant of our Society, I have to keep a good look-out to serve fairly during my term of office;—and so, had I gone thither I could only stay a week or so (rain or shine), and I greatly dislike Railway trave</w:t>
      </w:r>
      <w:r w:rsidR="002C5D4A">
        <w:rPr>
          <w:sz w:val="18"/>
          <w:szCs w:val="18"/>
        </w:rPr>
        <w:t>l</w:t>
      </w:r>
      <w:r>
        <w:rPr>
          <w:sz w:val="18"/>
          <w:szCs w:val="18"/>
        </w:rPr>
        <w:t>ling</w:t>
      </w:r>
      <w:r w:rsidR="002A439E">
        <w:rPr>
          <w:sz w:val="18"/>
          <w:szCs w:val="18"/>
        </w:rPr>
        <w:t>—</w:t>
      </w:r>
      <w:r>
        <w:rPr>
          <w:sz w:val="18"/>
          <w:szCs w:val="18"/>
        </w:rPr>
        <w:t>owing to the draughts.</w:t>
      </w:r>
      <w:r w:rsidR="002A439E">
        <w:rPr>
          <w:sz w:val="18"/>
          <w:szCs w:val="18"/>
        </w:rPr>
        <w:t>—</w:t>
      </w:r>
      <w:r>
        <w:rPr>
          <w:sz w:val="18"/>
          <w:szCs w:val="18"/>
        </w:rPr>
        <w:t>–</w:t>
      </w:r>
    </w:p>
    <w:p w:rsidR="00832810" w:rsidRDefault="00832810" w:rsidP="0018230D">
      <w:pPr>
        <w:spacing w:after="80"/>
        <w:rPr>
          <w:sz w:val="18"/>
          <w:szCs w:val="18"/>
        </w:rPr>
      </w:pPr>
      <w:r>
        <w:rPr>
          <w:sz w:val="18"/>
          <w:szCs w:val="18"/>
        </w:rPr>
        <w:t>Should you come on to this (or that) direction</w:t>
      </w:r>
      <w:r w:rsidR="002A439E">
        <w:rPr>
          <w:sz w:val="18"/>
          <w:szCs w:val="18"/>
        </w:rPr>
        <w:t>—</w:t>
      </w:r>
      <w:r>
        <w:rPr>
          <w:sz w:val="18"/>
          <w:szCs w:val="18"/>
        </w:rPr>
        <w:t xml:space="preserve">you could advantageously do as Grubb </w:t>
      </w:r>
      <w:r>
        <w:rPr>
          <w:i/>
          <w:sz w:val="18"/>
          <w:szCs w:val="18"/>
        </w:rPr>
        <w:t>did</w:t>
      </w:r>
      <w:r>
        <w:rPr>
          <w:sz w:val="18"/>
          <w:szCs w:val="18"/>
        </w:rPr>
        <w:t xml:space="preserve"> (to save time &amp;c.) from Woodville </w:t>
      </w:r>
      <w:r>
        <w:rPr>
          <w:i/>
          <w:sz w:val="18"/>
          <w:szCs w:val="18"/>
        </w:rPr>
        <w:t>early</w:t>
      </w:r>
      <w:r>
        <w:rPr>
          <w:sz w:val="18"/>
          <w:szCs w:val="18"/>
        </w:rPr>
        <w:t xml:space="preserve">, &amp; after a </w:t>
      </w:r>
      <w:r>
        <w:rPr>
          <w:i/>
          <w:iCs/>
          <w:sz w:val="18"/>
          <w:szCs w:val="18"/>
        </w:rPr>
        <w:t>long</w:t>
      </w:r>
      <w:r>
        <w:rPr>
          <w:sz w:val="18"/>
          <w:szCs w:val="18"/>
        </w:rPr>
        <w:t xml:space="preserve"> day at D.—back thither at night 8.30 train.</w:t>
      </w:r>
      <w:r w:rsidR="002A439E">
        <w:rPr>
          <w:sz w:val="18"/>
          <w:szCs w:val="18"/>
        </w:rPr>
        <w:t>—</w:t>
      </w:r>
      <w:r>
        <w:rPr>
          <w:sz w:val="18"/>
          <w:szCs w:val="18"/>
        </w:rPr>
        <w:t xml:space="preserve">but I could net </w:t>
      </w:r>
      <w:r>
        <w:rPr>
          <w:i/>
          <w:iCs/>
          <w:sz w:val="18"/>
          <w:szCs w:val="18"/>
          <w:u w:val="single"/>
        </w:rPr>
        <w:t>well</w:t>
      </w:r>
      <w:r>
        <w:rPr>
          <w:sz w:val="18"/>
          <w:szCs w:val="18"/>
        </w:rPr>
        <w:t xml:space="preserve"> go to Woodville from D., train leaving at 12.30 and returning at 3.30. </w:t>
      </w:r>
    </w:p>
    <w:p w:rsidR="00832810" w:rsidRDefault="00832810" w:rsidP="0018230D">
      <w:pPr>
        <w:spacing w:after="80"/>
        <w:rPr>
          <w:sz w:val="18"/>
          <w:szCs w:val="18"/>
        </w:rPr>
      </w:pPr>
      <w:r>
        <w:rPr>
          <w:sz w:val="18"/>
          <w:szCs w:val="18"/>
        </w:rPr>
        <w:t>I have had a full share of troubles here lately—which still exist! &amp; some of them serve to remind me of you—and long past days.</w:t>
      </w:r>
    </w:p>
    <w:p w:rsidR="00832810" w:rsidRDefault="00832810" w:rsidP="0018230D">
      <w:pPr>
        <w:tabs>
          <w:tab w:val="left" w:pos="4392"/>
        </w:tabs>
        <w:spacing w:after="80"/>
        <w:rPr>
          <w:sz w:val="18"/>
          <w:szCs w:val="18"/>
        </w:rPr>
      </w:pPr>
      <w:r>
        <w:rPr>
          <w:sz w:val="18"/>
          <w:szCs w:val="18"/>
        </w:rPr>
        <w:t>I fear I shall soon have to sell a portion of this hill property.</w:t>
      </w:r>
      <w:r w:rsidR="002A439E">
        <w:rPr>
          <w:sz w:val="18"/>
          <w:szCs w:val="18"/>
        </w:rPr>
        <w:t>—</w:t>
      </w:r>
      <w:r>
        <w:rPr>
          <w:sz w:val="18"/>
          <w:szCs w:val="18"/>
        </w:rPr>
        <w:t xml:space="preserve">I have been repeatedly asked to do so: only </w:t>
      </w:r>
      <w:r>
        <w:rPr>
          <w:i/>
          <w:iCs/>
          <w:sz w:val="18"/>
          <w:szCs w:val="18"/>
        </w:rPr>
        <w:t>1</w:t>
      </w:r>
      <w:r>
        <w:rPr>
          <w:sz w:val="18"/>
          <w:szCs w:val="18"/>
        </w:rPr>
        <w:t xml:space="preserve"> horse in house paddocks now (Rev. D. Sidey’s) in</w:t>
      </w:r>
      <w:r w:rsidR="002C5D4A">
        <w:rPr>
          <w:sz w:val="18"/>
          <w:szCs w:val="18"/>
        </w:rPr>
        <w:t xml:space="preserve">stead of 4, N. &amp; Close give up </w:t>
      </w:r>
      <w:r>
        <w:rPr>
          <w:sz w:val="18"/>
          <w:szCs w:val="18"/>
        </w:rPr>
        <w:t xml:space="preserve">their </w:t>
      </w:r>
      <w:r>
        <w:rPr>
          <w:i/>
          <w:iCs/>
          <w:sz w:val="18"/>
          <w:szCs w:val="18"/>
        </w:rPr>
        <w:t>big</w:t>
      </w:r>
      <w:r>
        <w:rPr>
          <w:sz w:val="18"/>
          <w:szCs w:val="18"/>
        </w:rPr>
        <w:t xml:space="preserve"> paddock end of this month</w:t>
      </w:r>
      <w:r w:rsidR="002A439E">
        <w:rPr>
          <w:sz w:val="18"/>
          <w:szCs w:val="18"/>
        </w:rPr>
        <w:t>—</w:t>
      </w:r>
      <w:r>
        <w:rPr>
          <w:sz w:val="18"/>
          <w:szCs w:val="18"/>
        </w:rPr>
        <w:t xml:space="preserve">&amp; rates &amp;c. increasing! Have just accepted a tender to fill in corner Sn. No. 316 for £100 (being the </w:t>
      </w:r>
      <w:r>
        <w:rPr>
          <w:i/>
          <w:iCs/>
          <w:sz w:val="18"/>
          <w:szCs w:val="18"/>
        </w:rPr>
        <w:t>2</w:t>
      </w:r>
      <w:r>
        <w:rPr>
          <w:i/>
          <w:iCs/>
          <w:sz w:val="18"/>
          <w:szCs w:val="18"/>
          <w:vertAlign w:val="superscript"/>
        </w:rPr>
        <w:t>nd</w:t>
      </w:r>
      <w:r>
        <w:rPr>
          <w:sz w:val="18"/>
          <w:szCs w:val="18"/>
        </w:rPr>
        <w:t>. £100) better I had years ago done as Weber did w. his swamp Sn.</w:t>
      </w:r>
      <w:r w:rsidR="002A439E">
        <w:rPr>
          <w:sz w:val="18"/>
          <w:szCs w:val="18"/>
        </w:rPr>
        <w:t>—</w:t>
      </w:r>
      <w:r>
        <w:rPr>
          <w:i/>
          <w:sz w:val="18"/>
          <w:szCs w:val="18"/>
        </w:rPr>
        <w:t>give it up.</w:t>
      </w:r>
      <w:r w:rsidR="002A439E">
        <w:rPr>
          <w:iCs/>
          <w:sz w:val="18"/>
          <w:szCs w:val="18"/>
        </w:rPr>
        <w:t>—</w:t>
      </w:r>
      <w:r>
        <w:rPr>
          <w:iCs/>
          <w:sz w:val="18"/>
          <w:szCs w:val="18"/>
        </w:rPr>
        <w:t>–</w:t>
      </w:r>
      <w:r>
        <w:rPr>
          <w:sz w:val="18"/>
          <w:szCs w:val="18"/>
        </w:rPr>
        <w:t xml:space="preserve">Money also </w:t>
      </w:r>
      <w:r>
        <w:rPr>
          <w:i/>
          <w:sz w:val="18"/>
          <w:szCs w:val="18"/>
        </w:rPr>
        <w:t>is hard</w:t>
      </w:r>
      <w:r>
        <w:rPr>
          <w:sz w:val="18"/>
          <w:szCs w:val="18"/>
        </w:rPr>
        <w:t xml:space="preserve"> to get in: have reduced rates of int. to 7% (I paying Propy. Tax) &amp; yet, difficult to get any.</w:t>
      </w:r>
    </w:p>
    <w:p w:rsidR="00832810" w:rsidRDefault="00832810" w:rsidP="0018230D">
      <w:pPr>
        <w:spacing w:after="80"/>
        <w:rPr>
          <w:sz w:val="18"/>
          <w:szCs w:val="18"/>
        </w:rPr>
      </w:pPr>
      <w:r>
        <w:rPr>
          <w:sz w:val="18"/>
          <w:szCs w:val="18"/>
        </w:rPr>
        <w:t>Hope you are keeping well. Why write “</w:t>
      </w:r>
      <w:r>
        <w:rPr>
          <w:i/>
          <w:iCs/>
          <w:sz w:val="18"/>
          <w:szCs w:val="18"/>
        </w:rPr>
        <w:t>in haste</w:t>
      </w:r>
      <w:r>
        <w:rPr>
          <w:sz w:val="18"/>
          <w:szCs w:val="18"/>
        </w:rPr>
        <w:t xml:space="preserve">”? your once-in-2-years note! I am keeping fairly well: fine winter here, and </w:t>
      </w:r>
      <w:r>
        <w:rPr>
          <w:i/>
          <w:iCs/>
          <w:sz w:val="18"/>
          <w:szCs w:val="18"/>
        </w:rPr>
        <w:t>fine weather</w:t>
      </w:r>
      <w:r>
        <w:rPr>
          <w:sz w:val="18"/>
          <w:szCs w:val="18"/>
        </w:rPr>
        <w:t xml:space="preserve"> every day of late,</w:t>
      </w:r>
    </w:p>
    <w:p w:rsidR="00832810" w:rsidRDefault="00832810">
      <w:pPr>
        <w:ind w:left="284" w:firstLine="284"/>
        <w:rPr>
          <w:sz w:val="18"/>
          <w:szCs w:val="18"/>
        </w:rPr>
      </w:pPr>
      <w:r>
        <w:rPr>
          <w:sz w:val="18"/>
          <w:szCs w:val="18"/>
        </w:rPr>
        <w:t>With kind regards, Yrs.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AB0BCB">
      <w:pPr>
        <w:spacing w:after="120"/>
        <w:rPr>
          <w:rFonts w:ascii="Arial" w:hAnsi="Arial" w:cs="Arial"/>
          <w:color w:val="000000"/>
          <w:sz w:val="22"/>
          <w:szCs w:val="22"/>
        </w:rPr>
      </w:pPr>
      <w:r>
        <w:rPr>
          <w:rFonts w:ascii="Arial" w:hAnsi="Arial" w:cs="Arial"/>
          <w:color w:val="000000"/>
          <w:sz w:val="22"/>
          <w:szCs w:val="22"/>
        </w:rPr>
        <w:t>1888</w:t>
      </w:r>
      <w:r w:rsidR="007110A0">
        <w:rPr>
          <w:rFonts w:ascii="Arial" w:hAnsi="Arial" w:cs="Arial"/>
          <w:color w:val="000000"/>
          <w:sz w:val="22"/>
          <w:szCs w:val="22"/>
        </w:rPr>
        <w:t>?</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31"/>
      </w:r>
    </w:p>
    <w:p w:rsidR="00832810" w:rsidRDefault="00832810">
      <w:pPr>
        <w:spacing w:after="120"/>
        <w:jc w:val="right"/>
        <w:rPr>
          <w:color w:val="000000"/>
          <w:sz w:val="18"/>
          <w:szCs w:val="18"/>
        </w:rPr>
      </w:pPr>
      <w:r>
        <w:rPr>
          <w:color w:val="000000"/>
          <w:sz w:val="18"/>
          <w:szCs w:val="18"/>
        </w:rPr>
        <w:t>Monday, Octr. 1</w:t>
      </w:r>
      <w:r>
        <w:rPr>
          <w:color w:val="000000"/>
          <w:sz w:val="18"/>
          <w:szCs w:val="18"/>
          <w:vertAlign w:val="superscript"/>
        </w:rPr>
        <w:t>st</w:t>
      </w:r>
      <w:r>
        <w:rPr>
          <w:color w:val="000000"/>
          <w:sz w:val="18"/>
          <w:szCs w:val="18"/>
        </w:rPr>
        <w:t>.</w:t>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 xml:space="preserve">I hope to be able to go to town tomorrow, &amp; </w:t>
      </w:r>
      <w:r>
        <w:rPr>
          <w:i/>
          <w:color w:val="000000"/>
          <w:sz w:val="18"/>
          <w:szCs w:val="18"/>
        </w:rPr>
        <w:t>if possible</w:t>
      </w:r>
      <w:r>
        <w:rPr>
          <w:color w:val="000000"/>
          <w:sz w:val="18"/>
          <w:szCs w:val="18"/>
        </w:rPr>
        <w:t xml:space="preserve"> to give you a call</w:t>
      </w:r>
      <w:r w:rsidR="002A439E">
        <w:rPr>
          <w:color w:val="000000"/>
          <w:sz w:val="18"/>
          <w:szCs w:val="18"/>
        </w:rPr>
        <w:t>—</w:t>
      </w:r>
      <w:r>
        <w:rPr>
          <w:color w:val="000000"/>
          <w:sz w:val="18"/>
          <w:szCs w:val="18"/>
        </w:rPr>
        <w:t xml:space="preserve">but of this I am not sure. I have been </w:t>
      </w:r>
      <w:r>
        <w:rPr>
          <w:i/>
          <w:color w:val="000000"/>
          <w:sz w:val="18"/>
          <w:szCs w:val="18"/>
        </w:rPr>
        <w:t xml:space="preserve">very unwell </w:t>
      </w:r>
      <w:r>
        <w:rPr>
          <w:color w:val="000000"/>
          <w:sz w:val="18"/>
          <w:szCs w:val="18"/>
        </w:rPr>
        <w:t xml:space="preserve">for 3 days, only just able to sit up &amp; scrawl. I have recd. 2 copies of </w:t>
      </w:r>
      <w:r>
        <w:rPr>
          <w:i/>
          <w:color w:val="000000"/>
          <w:sz w:val="18"/>
          <w:szCs w:val="18"/>
        </w:rPr>
        <w:t>N.Z. Herald</w:t>
      </w:r>
      <w:r>
        <w:rPr>
          <w:color w:val="000000"/>
          <w:sz w:val="18"/>
          <w:szCs w:val="18"/>
        </w:rPr>
        <w:t xml:space="preserve"> which gives 2 columns of quotn. from our book (early portion) with scarcely any remark. I purpose writing a note this aftn. to Dinwiddie, </w:t>
      </w:r>
      <w:r>
        <w:rPr>
          <w:i/>
          <w:color w:val="000000"/>
          <w:sz w:val="18"/>
          <w:szCs w:val="18"/>
        </w:rPr>
        <w:t xml:space="preserve">re </w:t>
      </w:r>
      <w:r>
        <w:rPr>
          <w:color w:val="000000"/>
          <w:sz w:val="18"/>
          <w:szCs w:val="18"/>
        </w:rPr>
        <w:t>his sticking advt. (</w:t>
      </w:r>
      <w:r>
        <w:rPr>
          <w:i/>
          <w:color w:val="000000"/>
          <w:sz w:val="18"/>
          <w:szCs w:val="18"/>
        </w:rPr>
        <w:t>so early</w:t>
      </w:r>
      <w:r>
        <w:rPr>
          <w:color w:val="000000"/>
          <w:sz w:val="18"/>
          <w:szCs w:val="18"/>
        </w:rPr>
        <w:t>, too!) in 1</w:t>
      </w:r>
      <w:r>
        <w:rPr>
          <w:color w:val="000000"/>
          <w:sz w:val="18"/>
          <w:szCs w:val="18"/>
          <w:vertAlign w:val="superscript"/>
        </w:rPr>
        <w:t>st</w:t>
      </w:r>
      <w:r>
        <w:rPr>
          <w:color w:val="000000"/>
          <w:sz w:val="18"/>
          <w:szCs w:val="18"/>
        </w:rPr>
        <w:t>. page.</w:t>
      </w:r>
      <w:r w:rsidR="002A439E">
        <w:rPr>
          <w:color w:val="000000"/>
          <w:sz w:val="18"/>
          <w:szCs w:val="18"/>
        </w:rPr>
        <w:t>—</w:t>
      </w:r>
    </w:p>
    <w:p w:rsidR="00832810" w:rsidRDefault="00832810">
      <w:pPr>
        <w:rPr>
          <w:color w:val="000000"/>
          <w:sz w:val="18"/>
          <w:szCs w:val="18"/>
        </w:rPr>
      </w:pPr>
      <w:r>
        <w:rPr>
          <w:color w:val="000000"/>
          <w:sz w:val="18"/>
          <w:szCs w:val="18"/>
        </w:rPr>
        <w:t>Hoping you &amp; yours are all well. I am, yrs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6"/>
          <w:szCs w:val="16"/>
        </w:rPr>
      </w:pPr>
      <w:r>
        <w:rPr>
          <w:color w:val="000000"/>
          <w:sz w:val="16"/>
          <w:szCs w:val="16"/>
        </w:rPr>
        <w:t>______________________________________________________</w:t>
      </w:r>
    </w:p>
    <w:p w:rsidR="00832810" w:rsidRDefault="00832810">
      <w:pPr>
        <w:spacing w:after="120"/>
        <w:rPr>
          <w:color w:val="000000"/>
          <w:sz w:val="16"/>
          <w:szCs w:val="16"/>
        </w:rPr>
      </w:pPr>
    </w:p>
    <w:p w:rsidR="00832810" w:rsidRDefault="00AB0BCB">
      <w:pPr>
        <w:spacing w:after="120"/>
        <w:rPr>
          <w:rFonts w:ascii="Arial" w:hAnsi="Arial" w:cs="Arial"/>
          <w:color w:val="000000"/>
          <w:sz w:val="22"/>
          <w:szCs w:val="22"/>
        </w:rPr>
      </w:pPr>
      <w:r>
        <w:rPr>
          <w:rFonts w:ascii="Arial" w:hAnsi="Arial" w:cs="Arial"/>
          <w:color w:val="000000"/>
          <w:sz w:val="22"/>
          <w:szCs w:val="22"/>
        </w:rPr>
        <w:t>1888</w:t>
      </w:r>
      <w:r w:rsidR="007110A0">
        <w:rPr>
          <w:rFonts w:ascii="Arial" w:hAnsi="Arial" w:cs="Arial"/>
          <w:color w:val="000000"/>
          <w:sz w:val="22"/>
          <w:szCs w:val="22"/>
        </w:rPr>
        <w:t>?</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32"/>
      </w:r>
    </w:p>
    <w:p w:rsidR="00832810" w:rsidRDefault="00832810">
      <w:pPr>
        <w:spacing w:after="120"/>
        <w:jc w:val="right"/>
        <w:rPr>
          <w:rFonts w:cs="Arial"/>
          <w:color w:val="000000"/>
          <w:sz w:val="18"/>
          <w:szCs w:val="22"/>
        </w:rPr>
      </w:pPr>
      <w:r>
        <w:rPr>
          <w:rFonts w:cs="Arial"/>
          <w:color w:val="000000"/>
          <w:sz w:val="18"/>
          <w:szCs w:val="22"/>
        </w:rPr>
        <w:t>Fridy. evg.</w:t>
      </w:r>
    </w:p>
    <w:p w:rsidR="00832810" w:rsidRDefault="00832810">
      <w:pPr>
        <w:spacing w:after="120"/>
        <w:rPr>
          <w:rFonts w:cs="Arial"/>
          <w:color w:val="000000"/>
          <w:sz w:val="18"/>
          <w:szCs w:val="22"/>
        </w:rPr>
      </w:pPr>
      <w:r>
        <w:rPr>
          <w:rFonts w:cs="Arial"/>
          <w:color w:val="000000"/>
          <w:sz w:val="18"/>
          <w:szCs w:val="22"/>
        </w:rPr>
        <w:t>My dr Sir</w:t>
      </w:r>
    </w:p>
    <w:p w:rsidR="00832810" w:rsidRDefault="00832810">
      <w:pPr>
        <w:spacing w:after="120"/>
        <w:rPr>
          <w:rFonts w:cs="Arial"/>
          <w:color w:val="000000"/>
          <w:sz w:val="18"/>
          <w:szCs w:val="22"/>
        </w:rPr>
      </w:pPr>
      <w:r>
        <w:rPr>
          <w:rFonts w:cs="Arial"/>
          <w:color w:val="000000"/>
          <w:sz w:val="18"/>
          <w:szCs w:val="22"/>
        </w:rPr>
        <w:t>Just a note to let you know</w:t>
      </w:r>
      <w:r w:rsidR="002A439E">
        <w:rPr>
          <w:rFonts w:cs="Arial"/>
          <w:color w:val="000000"/>
          <w:sz w:val="18"/>
          <w:szCs w:val="22"/>
        </w:rPr>
        <w:t>—</w:t>
      </w:r>
      <w:r>
        <w:rPr>
          <w:rFonts w:cs="Arial"/>
          <w:color w:val="000000"/>
          <w:sz w:val="18"/>
          <w:szCs w:val="22"/>
        </w:rPr>
        <w:t xml:space="preserve">I am so pleased w. the notice of yr. “Typo”, that I have posted a copy “Jub. P.” to Ed., “N.Z. Metht.” Xt.Ch. </w:t>
      </w:r>
    </w:p>
    <w:p w:rsidR="00832810" w:rsidRDefault="00832810">
      <w:pPr>
        <w:ind w:left="1420" w:firstLine="284"/>
        <w:rPr>
          <w:rFonts w:cs="Arial"/>
          <w:color w:val="000000"/>
          <w:sz w:val="18"/>
          <w:szCs w:val="22"/>
        </w:rPr>
      </w:pPr>
      <w:r>
        <w:rPr>
          <w:rFonts w:cs="Arial"/>
          <w:color w:val="000000"/>
          <w:sz w:val="18"/>
          <w:szCs w:val="22"/>
        </w:rPr>
        <w:t>Yrs truly</w:t>
      </w:r>
    </w:p>
    <w:p w:rsidR="00832810" w:rsidRDefault="00832810">
      <w:pPr>
        <w:spacing w:after="120"/>
        <w:ind w:left="1704" w:firstLine="284"/>
        <w:rPr>
          <w:rFonts w:cs="Arial"/>
          <w:color w:val="000000"/>
          <w:sz w:val="18"/>
          <w:szCs w:val="22"/>
        </w:rPr>
      </w:pPr>
      <w:r>
        <w:rPr>
          <w:rFonts w:cs="Arial"/>
          <w:color w:val="000000"/>
          <w:sz w:val="18"/>
          <w:szCs w:val="22"/>
        </w:rPr>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33"/>
      </w:r>
    </w:p>
    <w:p w:rsidR="00832810" w:rsidRDefault="00832810">
      <w:pPr>
        <w:spacing w:after="120"/>
        <w:jc w:val="right"/>
        <w:rPr>
          <w:color w:val="000000"/>
          <w:sz w:val="18"/>
          <w:szCs w:val="18"/>
        </w:rPr>
      </w:pPr>
      <w:r>
        <w:rPr>
          <w:color w:val="000000"/>
          <w:sz w:val="18"/>
          <w:szCs w:val="18"/>
        </w:rPr>
        <w:t>Thursday evg</w:t>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Just a line to say,</w:t>
      </w:r>
      <w:r w:rsidR="002A439E">
        <w:rPr>
          <w:color w:val="000000"/>
          <w:sz w:val="18"/>
          <w:szCs w:val="18"/>
        </w:rPr>
        <w:t>—</w:t>
      </w:r>
      <w:r>
        <w:rPr>
          <w:color w:val="000000"/>
          <w:sz w:val="18"/>
          <w:szCs w:val="18"/>
        </w:rPr>
        <w:t>I recd. a note from a gent. (a J.P.) at Wgn. this morning, saying, he had seen in the Evg. Post, of 17</w:t>
      </w:r>
      <w:r>
        <w:rPr>
          <w:color w:val="000000"/>
          <w:sz w:val="18"/>
          <w:szCs w:val="18"/>
          <w:vertAlign w:val="superscript"/>
        </w:rPr>
        <w:t>th</w:t>
      </w:r>
      <w:r>
        <w:rPr>
          <w:color w:val="000000"/>
          <w:sz w:val="18"/>
          <w:szCs w:val="18"/>
        </w:rPr>
        <w:t>. a notice of our pamphlet, &amp; coolly asking me to send him a copy, because he is greatly interested in all such old N.Z. matters!!</w:t>
      </w:r>
    </w:p>
    <w:p w:rsidR="00832810" w:rsidRDefault="00832810">
      <w:pPr>
        <w:spacing w:after="120"/>
        <w:rPr>
          <w:color w:val="000000"/>
          <w:sz w:val="18"/>
          <w:szCs w:val="18"/>
        </w:rPr>
      </w:pPr>
      <w:r>
        <w:rPr>
          <w:color w:val="000000"/>
          <w:sz w:val="18"/>
          <w:szCs w:val="18"/>
        </w:rPr>
        <w:t>I have replied briefly, saying, they are for sale at Craig’s, &amp; enclosing copy of circular.</w:t>
      </w:r>
    </w:p>
    <w:p w:rsidR="00832810" w:rsidRDefault="00832810">
      <w:pPr>
        <w:spacing w:after="120"/>
        <w:rPr>
          <w:color w:val="000000"/>
          <w:sz w:val="18"/>
          <w:szCs w:val="18"/>
        </w:rPr>
      </w:pPr>
      <w:r>
        <w:rPr>
          <w:color w:val="000000"/>
          <w:sz w:val="18"/>
          <w:szCs w:val="18"/>
        </w:rPr>
        <w:t xml:space="preserve">Should you see </w:t>
      </w:r>
      <w:r>
        <w:rPr>
          <w:i/>
          <w:color w:val="000000"/>
          <w:sz w:val="18"/>
          <w:szCs w:val="18"/>
        </w:rPr>
        <w:t>that</w:t>
      </w:r>
      <w:r>
        <w:rPr>
          <w:color w:val="000000"/>
          <w:sz w:val="18"/>
          <w:szCs w:val="18"/>
        </w:rPr>
        <w:t xml:space="preserve"> “Evg. Post,” try to reserve for me to have a look at.</w:t>
      </w:r>
      <w:r w:rsidR="002A439E">
        <w:rPr>
          <w:color w:val="000000"/>
          <w:sz w:val="18"/>
          <w:szCs w:val="18"/>
        </w:rPr>
        <w:t>—</w:t>
      </w:r>
      <w:r>
        <w:rPr>
          <w:color w:val="000000"/>
          <w:sz w:val="18"/>
          <w:szCs w:val="18"/>
        </w:rPr>
        <w:t>–</w:t>
      </w:r>
    </w:p>
    <w:p w:rsidR="00832810" w:rsidRDefault="00832810">
      <w:pPr>
        <w:ind w:left="1704" w:firstLine="284"/>
        <w:rPr>
          <w:color w:val="000000"/>
          <w:sz w:val="18"/>
          <w:szCs w:val="18"/>
        </w:rPr>
      </w:pPr>
      <w:r>
        <w:rPr>
          <w:color w:val="000000"/>
          <w:sz w:val="18"/>
          <w:szCs w:val="18"/>
        </w:rPr>
        <w:t>Yours truly</w:t>
      </w:r>
    </w:p>
    <w:p w:rsidR="00832810" w:rsidRDefault="00832810">
      <w:pPr>
        <w:spacing w:after="120"/>
        <w:ind w:left="2272"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rsidP="0018230D">
      <w:pPr>
        <w:spacing w:after="80"/>
        <w:rPr>
          <w:rFonts w:ascii="Arial" w:hAnsi="Arial" w:cs="Arial"/>
          <w:color w:val="000000"/>
          <w:sz w:val="22"/>
          <w:szCs w:val="22"/>
        </w:rPr>
      </w:pPr>
      <w:r>
        <w:rPr>
          <w:rFonts w:ascii="Arial" w:hAnsi="Arial" w:cs="Arial"/>
          <w:color w:val="000000"/>
          <w:sz w:val="22"/>
          <w:szCs w:val="22"/>
        </w:rPr>
        <w:t>1888 October 17: to Balfour</w:t>
      </w:r>
      <w:r>
        <w:rPr>
          <w:rStyle w:val="FootnoteReference"/>
          <w:rFonts w:ascii="Arial" w:hAnsi="Arial" w:cs="Arial"/>
          <w:color w:val="000000"/>
          <w:sz w:val="22"/>
          <w:szCs w:val="22"/>
        </w:rPr>
        <w:footnoteReference w:id="434"/>
      </w:r>
    </w:p>
    <w:p w:rsidR="00832810" w:rsidRDefault="00832810" w:rsidP="0018230D">
      <w:pPr>
        <w:spacing w:after="80"/>
        <w:jc w:val="right"/>
        <w:rPr>
          <w:sz w:val="18"/>
          <w:szCs w:val="18"/>
        </w:rPr>
      </w:pPr>
      <w:r>
        <w:rPr>
          <w:sz w:val="18"/>
          <w:szCs w:val="18"/>
        </w:rPr>
        <w:t>NAPIER OCT 17/88</w:t>
      </w:r>
    </w:p>
    <w:p w:rsidR="00832810" w:rsidRDefault="00832810" w:rsidP="0018230D">
      <w:pPr>
        <w:spacing w:after="80"/>
        <w:rPr>
          <w:sz w:val="18"/>
          <w:szCs w:val="18"/>
        </w:rPr>
      </w:pPr>
      <w:r>
        <w:rPr>
          <w:sz w:val="18"/>
          <w:szCs w:val="18"/>
        </w:rPr>
        <w:t>Mr D.P. Balfour</w:t>
      </w:r>
    </w:p>
    <w:p w:rsidR="00832810" w:rsidRDefault="00832810" w:rsidP="0018230D">
      <w:pPr>
        <w:spacing w:after="80"/>
        <w:rPr>
          <w:sz w:val="18"/>
          <w:szCs w:val="18"/>
        </w:rPr>
      </w:pPr>
      <w:r>
        <w:rPr>
          <w:sz w:val="18"/>
          <w:szCs w:val="18"/>
        </w:rPr>
        <w:t>My dear Sir</w:t>
      </w:r>
    </w:p>
    <w:p w:rsidR="00832810" w:rsidRDefault="00832810" w:rsidP="0018230D">
      <w:pPr>
        <w:spacing w:after="80"/>
        <w:rPr>
          <w:sz w:val="18"/>
          <w:szCs w:val="18"/>
        </w:rPr>
      </w:pPr>
      <w:r>
        <w:rPr>
          <w:sz w:val="18"/>
          <w:szCs w:val="18"/>
        </w:rPr>
        <w:t>Yours of the 13th to hand, and I thank you for it.—at same time sorry you were greatly disappointed—the second time too. I am just able to sit up, and write a few lines.</w:t>
      </w:r>
    </w:p>
    <w:p w:rsidR="00832810" w:rsidRDefault="00832810" w:rsidP="0018230D">
      <w:pPr>
        <w:spacing w:after="80"/>
        <w:rPr>
          <w:sz w:val="18"/>
          <w:szCs w:val="18"/>
        </w:rPr>
      </w:pPr>
      <w:r>
        <w:rPr>
          <w:sz w:val="18"/>
          <w:szCs w:val="18"/>
        </w:rPr>
        <w:t>I went to meeting on 15th—</w:t>
      </w:r>
      <w:r>
        <w:rPr>
          <w:i/>
          <w:sz w:val="18"/>
          <w:szCs w:val="18"/>
        </w:rPr>
        <w:t>obliged</w:t>
      </w:r>
      <w:r>
        <w:rPr>
          <w:sz w:val="18"/>
          <w:szCs w:val="18"/>
        </w:rPr>
        <w:t>—&amp; in pain, (going in trap to &amp; fro, from bottom of hill, &amp; helped up on</w:t>
      </w:r>
      <w:r w:rsidR="00D03FCE">
        <w:rPr>
          <w:sz w:val="18"/>
          <w:szCs w:val="18"/>
        </w:rPr>
        <w:t xml:space="preserve"> return by a strong man). I suf</w:t>
      </w:r>
      <w:r>
        <w:rPr>
          <w:sz w:val="18"/>
          <w:szCs w:val="18"/>
        </w:rPr>
        <w:t xml:space="preserve">fered </w:t>
      </w:r>
      <w:r>
        <w:rPr>
          <w:i/>
          <w:sz w:val="18"/>
          <w:szCs w:val="18"/>
        </w:rPr>
        <w:t>much</w:t>
      </w:r>
      <w:r>
        <w:rPr>
          <w:sz w:val="18"/>
          <w:szCs w:val="18"/>
        </w:rPr>
        <w:t xml:space="preserve"> </w:t>
      </w:r>
      <w:r>
        <w:rPr>
          <w:i/>
          <w:sz w:val="18"/>
          <w:szCs w:val="18"/>
        </w:rPr>
        <w:t>there.</w:t>
      </w:r>
      <w:r>
        <w:rPr>
          <w:sz w:val="18"/>
          <w:szCs w:val="18"/>
        </w:rPr>
        <w:t xml:space="preserve"> The only fair report is in </w:t>
      </w:r>
      <w:r>
        <w:rPr>
          <w:i/>
          <w:sz w:val="18"/>
          <w:szCs w:val="18"/>
        </w:rPr>
        <w:t>Evg News</w:t>
      </w:r>
      <w:r>
        <w:rPr>
          <w:sz w:val="18"/>
          <w:szCs w:val="18"/>
        </w:rPr>
        <w:t xml:space="preserve">. It was </w:t>
      </w:r>
      <w:r>
        <w:rPr>
          <w:i/>
          <w:sz w:val="18"/>
          <w:szCs w:val="18"/>
        </w:rPr>
        <w:t>not</w:t>
      </w:r>
      <w:r>
        <w:rPr>
          <w:sz w:val="18"/>
          <w:szCs w:val="18"/>
        </w:rPr>
        <w:t xml:space="preserve"> postponed (on 8th) on my </w:t>
      </w:r>
      <w:r>
        <w:rPr>
          <w:i/>
          <w:sz w:val="18"/>
          <w:szCs w:val="18"/>
        </w:rPr>
        <w:t>account</w:t>
      </w:r>
      <w:r>
        <w:rPr>
          <w:sz w:val="18"/>
          <w:szCs w:val="18"/>
        </w:rPr>
        <w:t xml:space="preserve"> (as you say), but owing to H </w:t>
      </w:r>
      <w:r>
        <w:rPr>
          <w:i/>
          <w:sz w:val="18"/>
          <w:szCs w:val="18"/>
        </w:rPr>
        <w:t>not</w:t>
      </w:r>
      <w:r>
        <w:rPr>
          <w:sz w:val="18"/>
          <w:szCs w:val="18"/>
        </w:rPr>
        <w:t xml:space="preserve"> advertising it. </w:t>
      </w:r>
      <w:r>
        <w:rPr>
          <w:i/>
          <w:sz w:val="18"/>
          <w:szCs w:val="18"/>
        </w:rPr>
        <w:t>And</w:t>
      </w:r>
      <w:r>
        <w:rPr>
          <w:sz w:val="18"/>
          <w:szCs w:val="18"/>
        </w:rPr>
        <w:t xml:space="preserve"> the bad weather—my being laid up with </w:t>
      </w:r>
      <w:r>
        <w:rPr>
          <w:i/>
          <w:sz w:val="18"/>
          <w:szCs w:val="18"/>
        </w:rPr>
        <w:t>severe</w:t>
      </w:r>
      <w:r w:rsidR="00D03FCE">
        <w:rPr>
          <w:sz w:val="18"/>
          <w:szCs w:val="18"/>
        </w:rPr>
        <w:t xml:space="preserve"> Rheuma</w:t>
      </w:r>
      <w:r>
        <w:rPr>
          <w:sz w:val="18"/>
          <w:szCs w:val="18"/>
        </w:rPr>
        <w:t>tism happened at same time, &amp; kept me (and my papers) away.—Had I been well I should now be in the Bush, whither I hope to go early next week. Am very sorry to find P.D. laid up with same complaint.—I write with difficulty, and cannot write any more now.</w:t>
      </w:r>
    </w:p>
    <w:p w:rsidR="00832810" w:rsidRDefault="00832810">
      <w:pPr>
        <w:ind w:left="284" w:firstLine="284"/>
        <w:rPr>
          <w:sz w:val="18"/>
          <w:szCs w:val="18"/>
        </w:rPr>
      </w:pPr>
      <w:r>
        <w:rPr>
          <w:sz w:val="18"/>
          <w:szCs w:val="18"/>
        </w:rPr>
        <w:t>Kind regards and best wishes</w:t>
      </w:r>
    </w:p>
    <w:p w:rsidR="00832810" w:rsidRDefault="00832810">
      <w:pPr>
        <w:ind w:left="852" w:firstLine="284"/>
        <w:rPr>
          <w:sz w:val="18"/>
          <w:szCs w:val="18"/>
        </w:rPr>
      </w:pPr>
      <w:r>
        <w:rPr>
          <w:sz w:val="18"/>
          <w:szCs w:val="18"/>
        </w:rPr>
        <w:t xml:space="preserve">Yours truly </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1888 November 13: to Luff</w:t>
      </w:r>
    </w:p>
    <w:p w:rsidR="00832810" w:rsidRDefault="00832810">
      <w:pPr>
        <w:spacing w:after="120"/>
        <w:jc w:val="right"/>
        <w:rPr>
          <w:color w:val="000000"/>
          <w:sz w:val="18"/>
          <w:szCs w:val="22"/>
        </w:rPr>
      </w:pPr>
      <w:r>
        <w:rPr>
          <w:color w:val="000000"/>
          <w:sz w:val="18"/>
          <w:szCs w:val="22"/>
        </w:rPr>
        <w:t>Napier</w:t>
      </w:r>
      <w:r>
        <w:rPr>
          <w:color w:val="000000"/>
          <w:sz w:val="18"/>
          <w:szCs w:val="22"/>
        </w:rPr>
        <w:br/>
        <w:t>Tuesday night</w:t>
      </w:r>
      <w:r>
        <w:rPr>
          <w:color w:val="000000"/>
          <w:sz w:val="18"/>
          <w:szCs w:val="22"/>
        </w:rPr>
        <w:br/>
        <w:t>Novr. 13</w:t>
      </w:r>
      <w:r>
        <w:rPr>
          <w:color w:val="000000"/>
          <w:sz w:val="18"/>
          <w:szCs w:val="22"/>
          <w:vertAlign w:val="superscript"/>
        </w:rPr>
        <w:t>th</w:t>
      </w:r>
      <w:r>
        <w:rPr>
          <w:color w:val="000000"/>
          <w:sz w:val="18"/>
          <w:szCs w:val="22"/>
        </w:rPr>
        <w:t>., 1888.</w:t>
      </w:r>
    </w:p>
    <w:p w:rsidR="00832810" w:rsidRDefault="00832810">
      <w:pPr>
        <w:spacing w:after="120"/>
        <w:rPr>
          <w:color w:val="000000"/>
          <w:sz w:val="18"/>
          <w:szCs w:val="22"/>
        </w:rPr>
      </w:pPr>
      <w:r>
        <w:rPr>
          <w:color w:val="000000"/>
          <w:sz w:val="18"/>
          <w:szCs w:val="22"/>
        </w:rPr>
        <w:t>A. Luff, Esq</w:t>
      </w:r>
      <w:r>
        <w:rPr>
          <w:color w:val="000000"/>
          <w:sz w:val="18"/>
          <w:szCs w:val="22"/>
        </w:rPr>
        <w:br/>
        <w:t xml:space="preserve">    </w:t>
      </w:r>
      <w:smartTag w:uri="urn:schemas-microsoft-com:office:smarttags" w:element="City">
        <w:smartTag w:uri="urn:schemas-microsoft-com:office:smarttags" w:element="place">
          <w:r>
            <w:rPr>
              <w:color w:val="000000"/>
              <w:sz w:val="18"/>
              <w:szCs w:val="22"/>
            </w:rPr>
            <w:t>Wellington</w:t>
          </w:r>
        </w:smartTag>
      </w:smartTag>
      <w:r>
        <w:rPr>
          <w:color w:val="000000"/>
          <w:sz w:val="18"/>
          <w:szCs w:val="22"/>
        </w:rPr>
        <w:t>.</w:t>
      </w:r>
    </w:p>
    <w:p w:rsidR="00832810" w:rsidRDefault="00832810">
      <w:pPr>
        <w:spacing w:after="120"/>
        <w:rPr>
          <w:color w:val="000000"/>
          <w:sz w:val="18"/>
          <w:szCs w:val="22"/>
        </w:rPr>
      </w:pPr>
      <w:r>
        <w:rPr>
          <w:color w:val="000000"/>
          <w:sz w:val="18"/>
          <w:szCs w:val="22"/>
        </w:rPr>
        <w:t>My dear Sir</w:t>
      </w:r>
    </w:p>
    <w:p w:rsidR="00832810" w:rsidRDefault="00832810">
      <w:pPr>
        <w:spacing w:after="120"/>
        <w:rPr>
          <w:color w:val="000000"/>
          <w:sz w:val="18"/>
          <w:szCs w:val="22"/>
        </w:rPr>
      </w:pPr>
      <w:r>
        <w:rPr>
          <w:color w:val="000000"/>
          <w:sz w:val="18"/>
          <w:szCs w:val="22"/>
        </w:rPr>
        <w:t>Now that I am once more free! &amp; nearing too the middle of this month, I must drop you a line in remembrance of my promise in my last.</w:t>
      </w:r>
      <w:r w:rsidR="002A439E">
        <w:rPr>
          <w:color w:val="000000"/>
          <w:sz w:val="18"/>
          <w:szCs w:val="22"/>
        </w:rPr>
        <w:t>—</w:t>
      </w:r>
      <w:r>
        <w:rPr>
          <w:color w:val="000000"/>
          <w:sz w:val="18"/>
          <w:szCs w:val="22"/>
        </w:rPr>
        <w:t>At that time I little knew what was nigh at hand for me</w:t>
      </w:r>
      <w:r w:rsidR="002A439E">
        <w:rPr>
          <w:color w:val="000000"/>
          <w:sz w:val="18"/>
          <w:szCs w:val="22"/>
        </w:rPr>
        <w:t>—</w:t>
      </w:r>
      <w:r>
        <w:rPr>
          <w:i/>
          <w:iCs/>
          <w:color w:val="000000"/>
          <w:sz w:val="18"/>
          <w:szCs w:val="22"/>
        </w:rPr>
        <w:t>a severe attack of Rheumatism</w:t>
      </w:r>
      <w:r>
        <w:rPr>
          <w:color w:val="000000"/>
          <w:sz w:val="18"/>
          <w:szCs w:val="22"/>
        </w:rPr>
        <w:t xml:space="preserve">, that lasted about a fortnight &amp; caused me to </w:t>
      </w:r>
      <w:r>
        <w:rPr>
          <w:i/>
          <w:iCs/>
          <w:color w:val="000000"/>
          <w:sz w:val="18"/>
          <w:szCs w:val="22"/>
        </w:rPr>
        <w:t xml:space="preserve">lose </w:t>
      </w:r>
      <w:r>
        <w:rPr>
          <w:color w:val="000000"/>
          <w:sz w:val="18"/>
          <w:szCs w:val="22"/>
        </w:rPr>
        <w:t xml:space="preserve">much valuable time, &amp; </w:t>
      </w:r>
      <w:r>
        <w:rPr>
          <w:i/>
          <w:iCs/>
          <w:color w:val="000000"/>
          <w:sz w:val="18"/>
          <w:szCs w:val="22"/>
        </w:rPr>
        <w:t>to work</w:t>
      </w:r>
      <w:r>
        <w:rPr>
          <w:color w:val="000000"/>
          <w:sz w:val="18"/>
          <w:szCs w:val="22"/>
        </w:rPr>
        <w:t xml:space="preserve">, afterwards, day &amp; night to make up for it. (Impossible!) I only finished my work for </w:t>
      </w:r>
      <w:r>
        <w:rPr>
          <w:i/>
          <w:iCs/>
          <w:color w:val="000000"/>
          <w:sz w:val="18"/>
          <w:szCs w:val="22"/>
        </w:rPr>
        <w:t xml:space="preserve">our </w:t>
      </w:r>
      <w:r>
        <w:rPr>
          <w:color w:val="000000"/>
          <w:sz w:val="18"/>
          <w:szCs w:val="22"/>
        </w:rPr>
        <w:t xml:space="preserve">Society by </w:t>
      </w:r>
      <w:smartTag w:uri="urn:schemas-microsoft-com:office:smarttags" w:element="time">
        <w:smartTagPr>
          <w:attr w:name="Minute" w:val="0"/>
          <w:attr w:name="Hour" w:val="17"/>
        </w:smartTagPr>
        <w:r>
          <w:rPr>
            <w:color w:val="000000"/>
            <w:sz w:val="18"/>
            <w:szCs w:val="22"/>
          </w:rPr>
          <w:t>5 p.m.</w:t>
        </w:r>
      </w:smartTag>
      <w:r>
        <w:rPr>
          <w:color w:val="000000"/>
          <w:sz w:val="18"/>
          <w:szCs w:val="22"/>
        </w:rPr>
        <w:t xml:space="preserve"> last evening</w:t>
      </w:r>
      <w:r w:rsidR="002A439E">
        <w:rPr>
          <w:color w:val="000000"/>
          <w:sz w:val="18"/>
          <w:szCs w:val="22"/>
        </w:rPr>
        <w:t>—</w:t>
      </w:r>
      <w:r>
        <w:rPr>
          <w:color w:val="000000"/>
          <w:sz w:val="18"/>
          <w:szCs w:val="22"/>
        </w:rPr>
        <w:t xml:space="preserve">when I </w:t>
      </w:r>
      <w:r>
        <w:rPr>
          <w:i/>
          <w:iCs/>
          <w:color w:val="000000"/>
          <w:sz w:val="18"/>
          <w:szCs w:val="22"/>
        </w:rPr>
        <w:t xml:space="preserve">was </w:t>
      </w:r>
      <w:r>
        <w:rPr>
          <w:color w:val="000000"/>
          <w:sz w:val="18"/>
          <w:szCs w:val="22"/>
        </w:rPr>
        <w:t xml:space="preserve">exhausted: &amp; yet had to attend meeting, &amp; returned to this place solitary &amp; worn &amp; weak &amp; sad, at 10.45: but </w:t>
      </w:r>
      <w:r>
        <w:rPr>
          <w:i/>
          <w:iCs/>
          <w:color w:val="000000"/>
          <w:sz w:val="18"/>
          <w:szCs w:val="22"/>
        </w:rPr>
        <w:t>glad</w:t>
      </w:r>
      <w:r>
        <w:rPr>
          <w:color w:val="000000"/>
          <w:sz w:val="18"/>
          <w:szCs w:val="22"/>
        </w:rPr>
        <w:t xml:space="preserve"> &amp; </w:t>
      </w:r>
      <w:r>
        <w:rPr>
          <w:i/>
          <w:iCs/>
          <w:color w:val="000000"/>
          <w:sz w:val="18"/>
          <w:szCs w:val="22"/>
          <w:u w:val="single"/>
        </w:rPr>
        <w:t>thankful</w:t>
      </w:r>
      <w:r>
        <w:rPr>
          <w:color w:val="000000"/>
          <w:sz w:val="18"/>
          <w:szCs w:val="22"/>
        </w:rPr>
        <w:t xml:space="preserve"> that my </w:t>
      </w:r>
      <w:r>
        <w:rPr>
          <w:i/>
          <w:iCs/>
          <w:color w:val="000000"/>
          <w:sz w:val="18"/>
          <w:szCs w:val="22"/>
        </w:rPr>
        <w:t xml:space="preserve">Society work </w:t>
      </w:r>
      <w:r>
        <w:rPr>
          <w:color w:val="000000"/>
          <w:sz w:val="18"/>
          <w:szCs w:val="22"/>
        </w:rPr>
        <w:t>was over.</w:t>
      </w:r>
    </w:p>
    <w:p w:rsidR="00832810" w:rsidRDefault="00832810">
      <w:pPr>
        <w:spacing w:after="120"/>
        <w:rPr>
          <w:color w:val="000000"/>
          <w:sz w:val="18"/>
          <w:szCs w:val="22"/>
        </w:rPr>
      </w:pPr>
      <w:r>
        <w:rPr>
          <w:color w:val="000000"/>
          <w:sz w:val="18"/>
          <w:szCs w:val="22"/>
        </w:rPr>
        <w:t>Your son kindly called while I was laid up</w:t>
      </w:r>
      <w:r w:rsidR="002A439E">
        <w:rPr>
          <w:color w:val="000000"/>
          <w:sz w:val="18"/>
          <w:szCs w:val="22"/>
        </w:rPr>
        <w:t>—</w:t>
      </w:r>
      <w:r>
        <w:rPr>
          <w:color w:val="000000"/>
          <w:sz w:val="18"/>
          <w:szCs w:val="22"/>
        </w:rPr>
        <w:t>or getting better</w:t>
      </w:r>
      <w:r w:rsidR="002A439E">
        <w:rPr>
          <w:color w:val="000000"/>
          <w:sz w:val="18"/>
          <w:szCs w:val="22"/>
        </w:rPr>
        <w:t>—</w:t>
      </w:r>
      <w:r>
        <w:rPr>
          <w:color w:val="000000"/>
          <w:sz w:val="18"/>
          <w:szCs w:val="22"/>
        </w:rPr>
        <w:t>&amp; then, afte</w:t>
      </w:r>
      <w:r w:rsidR="00CA63DC">
        <w:rPr>
          <w:color w:val="000000"/>
          <w:sz w:val="18"/>
          <w:szCs w:val="22"/>
        </w:rPr>
        <w:t>rwards, when he very kindly paid</w:t>
      </w:r>
      <w:r>
        <w:rPr>
          <w:color w:val="000000"/>
          <w:sz w:val="18"/>
          <w:szCs w:val="22"/>
        </w:rPr>
        <w:t xml:space="preserve"> me a 2</w:t>
      </w:r>
      <w:r>
        <w:rPr>
          <w:color w:val="000000"/>
          <w:sz w:val="18"/>
          <w:szCs w:val="22"/>
          <w:vertAlign w:val="superscript"/>
        </w:rPr>
        <w:t>nd</w:t>
      </w:r>
      <w:r>
        <w:rPr>
          <w:color w:val="000000"/>
          <w:sz w:val="18"/>
          <w:szCs w:val="22"/>
        </w:rPr>
        <w:t>. visit, I was too much engaged &amp; weak to see him!</w:t>
      </w:r>
    </w:p>
    <w:p w:rsidR="00832810" w:rsidRDefault="00832810">
      <w:pPr>
        <w:spacing w:after="120"/>
        <w:rPr>
          <w:color w:val="000000"/>
          <w:sz w:val="18"/>
          <w:szCs w:val="22"/>
        </w:rPr>
      </w:pPr>
      <w:r>
        <w:rPr>
          <w:color w:val="000000"/>
          <w:sz w:val="18"/>
          <w:szCs w:val="22"/>
        </w:rPr>
        <w:t>Well: after I got a bit round, I went away to Bush for a change</w:t>
      </w:r>
      <w:r w:rsidR="002A439E">
        <w:rPr>
          <w:color w:val="000000"/>
          <w:sz w:val="18"/>
          <w:szCs w:val="22"/>
        </w:rPr>
        <w:t>—</w:t>
      </w:r>
      <w:r>
        <w:rPr>
          <w:color w:val="000000"/>
          <w:sz w:val="18"/>
          <w:szCs w:val="22"/>
        </w:rPr>
        <w:t xml:space="preserve">much </w:t>
      </w:r>
      <w:r>
        <w:rPr>
          <w:i/>
          <w:iCs/>
          <w:color w:val="000000"/>
          <w:sz w:val="18"/>
          <w:szCs w:val="22"/>
        </w:rPr>
        <w:t>needed</w:t>
      </w:r>
      <w:r>
        <w:rPr>
          <w:color w:val="000000"/>
          <w:sz w:val="18"/>
          <w:szCs w:val="22"/>
        </w:rPr>
        <w:t>:</w:t>
      </w:r>
      <w:r w:rsidR="002A439E">
        <w:rPr>
          <w:color w:val="000000"/>
          <w:sz w:val="18"/>
          <w:szCs w:val="22"/>
        </w:rPr>
        <w:t>—</w:t>
      </w:r>
      <w:r>
        <w:rPr>
          <w:color w:val="000000"/>
          <w:sz w:val="18"/>
          <w:szCs w:val="22"/>
        </w:rPr>
        <w:t xml:space="preserve">I arrived at Dannevirke </w:t>
      </w:r>
      <w:r>
        <w:rPr>
          <w:i/>
          <w:iCs/>
          <w:color w:val="000000"/>
          <w:sz w:val="18"/>
          <w:szCs w:val="22"/>
        </w:rPr>
        <w:t>well</w:t>
      </w:r>
      <w:r>
        <w:rPr>
          <w:color w:val="000000"/>
          <w:sz w:val="18"/>
          <w:szCs w:val="22"/>
        </w:rPr>
        <w:t xml:space="preserve">, day fine: &amp; went into the Bush adjoining </w:t>
      </w:r>
      <w:r>
        <w:rPr>
          <w:i/>
          <w:iCs/>
          <w:color w:val="000000"/>
          <w:sz w:val="18"/>
          <w:szCs w:val="22"/>
        </w:rPr>
        <w:t>that afternoon</w:t>
      </w:r>
      <w:r>
        <w:rPr>
          <w:color w:val="000000"/>
          <w:sz w:val="18"/>
          <w:szCs w:val="22"/>
        </w:rPr>
        <w:t xml:space="preserve">, rejoicing: that night the rain commenced, with </w:t>
      </w:r>
      <w:r>
        <w:rPr>
          <w:i/>
          <w:iCs/>
          <w:color w:val="000000"/>
          <w:sz w:val="18"/>
          <w:szCs w:val="22"/>
        </w:rPr>
        <w:t>stormy</w:t>
      </w:r>
      <w:r>
        <w:rPr>
          <w:color w:val="000000"/>
          <w:sz w:val="18"/>
          <w:szCs w:val="22"/>
        </w:rPr>
        <w:t xml:space="preserve"> S. winds, &amp; such continued (with little &amp; only hourly intermission) during my stay of 10 days, bringing back Rheumatism </w:t>
      </w:r>
      <w:r>
        <w:rPr>
          <w:i/>
          <w:iCs/>
          <w:color w:val="000000"/>
          <w:sz w:val="18"/>
          <w:szCs w:val="22"/>
        </w:rPr>
        <w:t>at once</w:t>
      </w:r>
      <w:r>
        <w:rPr>
          <w:color w:val="000000"/>
          <w:sz w:val="18"/>
          <w:szCs w:val="22"/>
        </w:rPr>
        <w:t xml:space="preserve">! so that </w:t>
      </w:r>
      <w:r>
        <w:rPr>
          <w:i/>
          <w:iCs/>
          <w:color w:val="000000"/>
          <w:sz w:val="18"/>
          <w:szCs w:val="22"/>
          <w:u w:val="single"/>
        </w:rPr>
        <w:t>I had a sad time of it</w:t>
      </w:r>
      <w:r>
        <w:rPr>
          <w:color w:val="000000"/>
          <w:sz w:val="18"/>
          <w:szCs w:val="22"/>
        </w:rPr>
        <w:t xml:space="preserve">: fortunately I had with me a lot of writing (as I always have) but I could do but little as I could </w:t>
      </w:r>
      <w:r>
        <w:rPr>
          <w:i/>
          <w:iCs/>
          <w:color w:val="000000"/>
          <w:sz w:val="18"/>
          <w:szCs w:val="22"/>
        </w:rPr>
        <w:t>not sit</w:t>
      </w:r>
      <w:r>
        <w:rPr>
          <w:color w:val="000000"/>
          <w:sz w:val="18"/>
          <w:szCs w:val="22"/>
        </w:rPr>
        <w:t xml:space="preserve"> up without pain.</w:t>
      </w:r>
      <w:r w:rsidR="002A439E">
        <w:rPr>
          <w:color w:val="000000"/>
          <w:sz w:val="18"/>
          <w:szCs w:val="22"/>
        </w:rPr>
        <w:t>—</w:t>
      </w:r>
    </w:p>
    <w:p w:rsidR="00832810" w:rsidRDefault="00832810">
      <w:pPr>
        <w:spacing w:after="120"/>
        <w:rPr>
          <w:sz w:val="18"/>
        </w:rPr>
      </w:pPr>
      <w:r>
        <w:rPr>
          <w:color w:val="000000"/>
          <w:sz w:val="18"/>
          <w:szCs w:val="22"/>
        </w:rPr>
        <w:t xml:space="preserve">And now I am looking forward to my returning to D. But having business to transact, (Sperrey’s </w:t>
      </w:r>
      <w:r>
        <w:rPr>
          <w:i/>
          <w:iCs/>
          <w:color w:val="000000"/>
          <w:sz w:val="18"/>
          <w:szCs w:val="22"/>
        </w:rPr>
        <w:t>beautiful</w:t>
      </w:r>
      <w:r>
        <w:t xml:space="preserve"> </w:t>
      </w:r>
      <w:r>
        <w:rPr>
          <w:sz w:val="18"/>
        </w:rPr>
        <w:t xml:space="preserve">paper, also, to fill in, &amp;c, &amp;c,) I </w:t>
      </w:r>
      <w:r>
        <w:rPr>
          <w:i/>
          <w:iCs/>
          <w:sz w:val="18"/>
        </w:rPr>
        <w:t xml:space="preserve">cannot </w:t>
      </w:r>
      <w:r>
        <w:rPr>
          <w:i/>
          <w:iCs/>
          <w:sz w:val="18"/>
          <w:u w:val="single"/>
        </w:rPr>
        <w:t>exactly</w:t>
      </w:r>
      <w:r>
        <w:rPr>
          <w:sz w:val="18"/>
        </w:rPr>
        <w:t xml:space="preserve"> </w:t>
      </w:r>
      <w:r>
        <w:rPr>
          <w:i/>
          <w:iCs/>
          <w:sz w:val="18"/>
        </w:rPr>
        <w:t xml:space="preserve">fix </w:t>
      </w:r>
      <w:r>
        <w:rPr>
          <w:sz w:val="18"/>
        </w:rPr>
        <w:t>my time there</w:t>
      </w:r>
      <w:r w:rsidR="002A439E">
        <w:rPr>
          <w:sz w:val="18"/>
        </w:rPr>
        <w:t>—</w:t>
      </w:r>
      <w:r>
        <w:rPr>
          <w:sz w:val="18"/>
        </w:rPr>
        <w:t xml:space="preserve">but hope to be there the </w:t>
      </w:r>
      <w:r>
        <w:rPr>
          <w:i/>
          <w:iCs/>
          <w:sz w:val="18"/>
        </w:rPr>
        <w:t>last</w:t>
      </w:r>
      <w:r>
        <w:rPr>
          <w:sz w:val="18"/>
        </w:rPr>
        <w:t xml:space="preserve"> week of this month, </w:t>
      </w:r>
      <w:r>
        <w:rPr>
          <w:i/>
          <w:iCs/>
          <w:sz w:val="18"/>
          <w:u w:val="single"/>
        </w:rPr>
        <w:t>&amp;</w:t>
      </w:r>
      <w:r>
        <w:rPr>
          <w:sz w:val="18"/>
        </w:rPr>
        <w:t xml:space="preserve"> the </w:t>
      </w:r>
      <w:r>
        <w:rPr>
          <w:i/>
          <w:iCs/>
          <w:sz w:val="18"/>
        </w:rPr>
        <w:t>first</w:t>
      </w:r>
      <w:r>
        <w:rPr>
          <w:sz w:val="18"/>
        </w:rPr>
        <w:t xml:space="preserve"> of next mo.</w:t>
      </w:r>
      <w:r w:rsidR="002A439E">
        <w:rPr>
          <w:sz w:val="18"/>
        </w:rPr>
        <w:t>—</w:t>
      </w:r>
      <w:r>
        <w:rPr>
          <w:sz w:val="18"/>
        </w:rPr>
        <w:t xml:space="preserve">perhaps my best plan will be to </w:t>
      </w:r>
      <w:r>
        <w:rPr>
          <w:i/>
          <w:iCs/>
          <w:sz w:val="18"/>
        </w:rPr>
        <w:t xml:space="preserve">wire </w:t>
      </w:r>
      <w:r>
        <w:rPr>
          <w:sz w:val="18"/>
        </w:rPr>
        <w:t>to you when there, which If I don’t hear from you, I will do.</w:t>
      </w:r>
      <w:r w:rsidR="002A439E">
        <w:rPr>
          <w:sz w:val="18"/>
        </w:rPr>
        <w:t>—</w:t>
      </w:r>
      <w:r>
        <w:rPr>
          <w:sz w:val="18"/>
        </w:rPr>
        <w:t>–</w:t>
      </w:r>
    </w:p>
    <w:p w:rsidR="00832810" w:rsidRDefault="00832810">
      <w:pPr>
        <w:spacing w:after="120"/>
        <w:rPr>
          <w:sz w:val="18"/>
        </w:rPr>
      </w:pPr>
      <w:r>
        <w:rPr>
          <w:sz w:val="18"/>
        </w:rPr>
        <w:t>And now with kind regards,</w:t>
      </w:r>
      <w:r w:rsidR="002A439E">
        <w:rPr>
          <w:sz w:val="18"/>
        </w:rPr>
        <w:t>—</w:t>
      </w:r>
      <w:r>
        <w:rPr>
          <w:i/>
          <w:iCs/>
          <w:sz w:val="18"/>
        </w:rPr>
        <w:t xml:space="preserve">especially </w:t>
      </w:r>
      <w:r>
        <w:rPr>
          <w:sz w:val="18"/>
        </w:rPr>
        <w:t xml:space="preserve">to </w:t>
      </w:r>
      <w:r>
        <w:rPr>
          <w:i/>
          <w:iCs/>
          <w:sz w:val="18"/>
        </w:rPr>
        <w:t>your son</w:t>
      </w:r>
      <w:r>
        <w:rPr>
          <w:sz w:val="18"/>
        </w:rPr>
        <w:t>, (whom I shall ho</w:t>
      </w:r>
      <w:r w:rsidR="00CA63DC">
        <w:rPr>
          <w:sz w:val="18"/>
        </w:rPr>
        <w:t xml:space="preserve">pe to see here again when I am </w:t>
      </w:r>
      <w:r>
        <w:rPr>
          <w:sz w:val="18"/>
        </w:rPr>
        <w:t xml:space="preserve">in </w:t>
      </w:r>
      <w:r>
        <w:rPr>
          <w:i/>
          <w:iCs/>
          <w:sz w:val="18"/>
        </w:rPr>
        <w:t>better</w:t>
      </w:r>
      <w:r>
        <w:rPr>
          <w:sz w:val="18"/>
        </w:rPr>
        <w:t xml:space="preserve"> trim) Believe me</w:t>
      </w:r>
    </w:p>
    <w:p w:rsidR="00832810" w:rsidRDefault="00832810">
      <w:pPr>
        <w:spacing w:after="120"/>
        <w:ind w:left="852" w:firstLine="284"/>
        <w:rPr>
          <w:sz w:val="18"/>
        </w:rPr>
      </w:pPr>
      <w:r>
        <w:rPr>
          <w:sz w:val="18"/>
        </w:rPr>
        <w:t>Yours truly</w:t>
      </w:r>
      <w:r>
        <w:rPr>
          <w:sz w:val="18"/>
        </w:rPr>
        <w:tab/>
      </w:r>
      <w:r>
        <w:rPr>
          <w:sz w:val="18"/>
        </w:rPr>
        <w:tab/>
      </w:r>
      <w:r>
        <w:rPr>
          <w:sz w:val="18"/>
        </w:rPr>
        <w:tab/>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B67F38" w:rsidRDefault="007C6A15" w:rsidP="0018230D">
      <w:pPr>
        <w:rPr>
          <w:rFonts w:ascii="Arial" w:hAnsi="Arial" w:cs="Arial"/>
          <w:color w:val="000000"/>
          <w:sz w:val="22"/>
          <w:szCs w:val="22"/>
        </w:rPr>
      </w:pPr>
      <w:r>
        <w:rPr>
          <w:rFonts w:ascii="Arial" w:hAnsi="Arial" w:cs="Arial"/>
          <w:color w:val="000000"/>
          <w:sz w:val="22"/>
          <w:szCs w:val="22"/>
        </w:rPr>
        <w:t>1888 d</w:t>
      </w:r>
      <w:r w:rsidR="00B67F38">
        <w:rPr>
          <w:rFonts w:ascii="Arial" w:hAnsi="Arial" w:cs="Arial"/>
          <w:color w:val="000000"/>
          <w:sz w:val="22"/>
          <w:szCs w:val="22"/>
        </w:rPr>
        <w:t xml:space="preserve">ate? to </w:t>
      </w:r>
      <w:smartTag w:uri="urn:schemas-microsoft-com:office:smarttags" w:element="City">
        <w:smartTag w:uri="urn:schemas-microsoft-com:office:smarttags" w:element="place">
          <w:r w:rsidR="00B67F38">
            <w:rPr>
              <w:rFonts w:ascii="Arial" w:hAnsi="Arial" w:cs="Arial"/>
              <w:color w:val="000000"/>
              <w:sz w:val="22"/>
              <w:szCs w:val="22"/>
            </w:rPr>
            <w:t>Hamilton</w:t>
          </w:r>
        </w:smartTag>
      </w:smartTag>
      <w:r w:rsidR="00B67F38">
        <w:rPr>
          <w:rStyle w:val="FootnoteReference"/>
          <w:rFonts w:ascii="Arial" w:hAnsi="Arial" w:cs="Arial"/>
          <w:color w:val="000000"/>
          <w:sz w:val="22"/>
          <w:szCs w:val="22"/>
        </w:rPr>
        <w:footnoteReference w:id="435"/>
      </w:r>
    </w:p>
    <w:p w:rsidR="00B67F38" w:rsidRDefault="00B67F38" w:rsidP="00B67F38">
      <w:pPr>
        <w:spacing w:after="120"/>
        <w:jc w:val="right"/>
        <w:rPr>
          <w:color w:val="000000"/>
          <w:sz w:val="18"/>
          <w:szCs w:val="18"/>
        </w:rPr>
      </w:pPr>
      <w:r>
        <w:rPr>
          <w:color w:val="000000"/>
          <w:sz w:val="18"/>
          <w:szCs w:val="18"/>
        </w:rPr>
        <w:t>Wedy. mg. 5</w:t>
      </w:r>
      <w:r>
        <w:rPr>
          <w:color w:val="000000"/>
          <w:sz w:val="18"/>
          <w:szCs w:val="18"/>
          <w:vertAlign w:val="superscript"/>
        </w:rPr>
        <w:t>th</w:t>
      </w:r>
    </w:p>
    <w:p w:rsidR="00B67F38" w:rsidRDefault="00B67F38" w:rsidP="0018230D">
      <w:pPr>
        <w:spacing w:after="80"/>
        <w:rPr>
          <w:color w:val="000000"/>
          <w:sz w:val="18"/>
          <w:szCs w:val="18"/>
        </w:rPr>
      </w:pPr>
      <w:r>
        <w:rPr>
          <w:color w:val="000000"/>
          <w:sz w:val="18"/>
          <w:szCs w:val="18"/>
        </w:rPr>
        <w:t xml:space="preserve">A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Esq.</w:t>
      </w:r>
    </w:p>
    <w:p w:rsidR="00B67F38" w:rsidRDefault="00B67F38" w:rsidP="0018230D">
      <w:pPr>
        <w:spacing w:after="80"/>
        <w:rPr>
          <w:color w:val="000000"/>
          <w:sz w:val="18"/>
          <w:szCs w:val="18"/>
        </w:rPr>
      </w:pPr>
      <w:r>
        <w:rPr>
          <w:color w:val="000000"/>
          <w:sz w:val="18"/>
          <w:szCs w:val="18"/>
        </w:rPr>
        <w:t>My Dear Sir</w:t>
      </w:r>
    </w:p>
    <w:p w:rsidR="00B67F38" w:rsidRDefault="00B67F38" w:rsidP="0018230D">
      <w:pPr>
        <w:spacing w:after="80"/>
        <w:rPr>
          <w:color w:val="000000"/>
          <w:sz w:val="18"/>
          <w:szCs w:val="18"/>
        </w:rPr>
      </w:pPr>
      <w:r>
        <w:rPr>
          <w:color w:val="000000"/>
          <w:sz w:val="18"/>
          <w:szCs w:val="18"/>
        </w:rPr>
        <w:t xml:space="preserve">Just a line—to say, If you can </w:t>
      </w:r>
      <w:r>
        <w:rPr>
          <w:i/>
          <w:color w:val="000000"/>
          <w:sz w:val="18"/>
          <w:szCs w:val="18"/>
        </w:rPr>
        <w:t xml:space="preserve">well </w:t>
      </w:r>
      <w:r>
        <w:rPr>
          <w:color w:val="000000"/>
          <w:sz w:val="18"/>
          <w:szCs w:val="18"/>
        </w:rPr>
        <w:t xml:space="preserve">put up those Earth stars—today, </w:t>
      </w:r>
      <w:r>
        <w:rPr>
          <w:i/>
          <w:color w:val="000000"/>
          <w:sz w:val="18"/>
          <w:szCs w:val="18"/>
        </w:rPr>
        <w:t>for my man tonight</w:t>
      </w:r>
      <w:r>
        <w:rPr>
          <w:color w:val="000000"/>
          <w:sz w:val="18"/>
          <w:szCs w:val="18"/>
        </w:rPr>
        <w:t xml:space="preserve">—I may be able to exam. &amp; report.—as it is not only ours (N.Z.) but </w:t>
      </w:r>
      <w:r>
        <w:rPr>
          <w:i/>
          <w:color w:val="000000"/>
          <w:sz w:val="18"/>
          <w:szCs w:val="18"/>
        </w:rPr>
        <w:t xml:space="preserve">foreign </w:t>
      </w:r>
      <w:r>
        <w:rPr>
          <w:color w:val="000000"/>
          <w:sz w:val="18"/>
          <w:szCs w:val="18"/>
        </w:rPr>
        <w:t>ones also to be considered.—</w:t>
      </w:r>
    </w:p>
    <w:p w:rsidR="00B67F38" w:rsidRDefault="00B67F38" w:rsidP="0018230D">
      <w:pPr>
        <w:spacing w:after="80"/>
        <w:rPr>
          <w:color w:val="000000"/>
          <w:sz w:val="18"/>
          <w:szCs w:val="18"/>
        </w:rPr>
      </w:pPr>
      <w:r>
        <w:rPr>
          <w:color w:val="000000"/>
          <w:sz w:val="18"/>
          <w:szCs w:val="18"/>
        </w:rPr>
        <w:t xml:space="preserve">Here am I </w:t>
      </w:r>
      <w:r>
        <w:rPr>
          <w:i/>
          <w:color w:val="000000"/>
          <w:sz w:val="18"/>
          <w:szCs w:val="18"/>
        </w:rPr>
        <w:t xml:space="preserve">on beam ends </w:t>
      </w:r>
      <w:r>
        <w:rPr>
          <w:color w:val="000000"/>
          <w:sz w:val="18"/>
          <w:szCs w:val="18"/>
        </w:rPr>
        <w:t>ever since last week! slowly getting round—but hope to be able to get down on Friday next, weather clearing.—</w:t>
      </w:r>
      <w:r>
        <w:rPr>
          <w:i/>
          <w:color w:val="000000"/>
          <w:sz w:val="18"/>
          <w:szCs w:val="18"/>
        </w:rPr>
        <w:t xml:space="preserve">Severe </w:t>
      </w:r>
      <w:r>
        <w:rPr>
          <w:color w:val="000000"/>
          <w:sz w:val="18"/>
          <w:szCs w:val="18"/>
        </w:rPr>
        <w:t>cold (bronchitic) no rheumatism—voice lost, but recovering.—Don’t call: cannot talk. Hope you &amp; yours are well.</w:t>
      </w:r>
    </w:p>
    <w:p w:rsidR="00B67F38" w:rsidRDefault="00B67F38" w:rsidP="00B67F38">
      <w:pPr>
        <w:rPr>
          <w:color w:val="000000"/>
          <w:sz w:val="18"/>
          <w:szCs w:val="18"/>
        </w:rPr>
      </w:pPr>
      <w:r>
        <w:rPr>
          <w:color w:val="000000"/>
          <w:sz w:val="18"/>
          <w:szCs w:val="18"/>
        </w:rPr>
        <w:tab/>
      </w:r>
      <w:r>
        <w:rPr>
          <w:color w:val="000000"/>
          <w:sz w:val="18"/>
          <w:szCs w:val="18"/>
        </w:rPr>
        <w:tab/>
      </w:r>
      <w:r>
        <w:rPr>
          <w:color w:val="000000"/>
          <w:sz w:val="18"/>
          <w:szCs w:val="18"/>
        </w:rPr>
        <w:tab/>
        <w:t>Yours truly</w:t>
      </w:r>
    </w:p>
    <w:p w:rsidR="00B67F38" w:rsidRDefault="00B67F38" w:rsidP="00B67F38">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B67F38" w:rsidRDefault="00B67F38" w:rsidP="00B67F38">
      <w:pPr>
        <w:spacing w:after="120"/>
        <w:rPr>
          <w:color w:val="000000"/>
          <w:sz w:val="18"/>
          <w:szCs w:val="18"/>
        </w:rPr>
      </w:pPr>
      <w:r>
        <w:rPr>
          <w:color w:val="000000"/>
          <w:sz w:val="18"/>
          <w:szCs w:val="18"/>
        </w:rPr>
        <w:t>________________________________________________</w:t>
      </w:r>
    </w:p>
    <w:p w:rsidR="00B67F38" w:rsidRDefault="00B67F38" w:rsidP="00B67F38">
      <w:pPr>
        <w:spacing w:after="120"/>
        <w:rPr>
          <w:color w:val="000000"/>
          <w:sz w:val="18"/>
          <w:szCs w:val="18"/>
        </w:rPr>
      </w:pPr>
    </w:p>
    <w:p w:rsidR="00832810" w:rsidRDefault="00832810" w:rsidP="0018230D">
      <w:pPr>
        <w:spacing w:after="80"/>
        <w:rPr>
          <w:rFonts w:ascii="Arial" w:hAnsi="Arial" w:cs="Arial"/>
          <w:color w:val="000000"/>
          <w:sz w:val="22"/>
          <w:szCs w:val="22"/>
        </w:rPr>
      </w:pPr>
      <w:r>
        <w:rPr>
          <w:rFonts w:ascii="Arial" w:hAnsi="Arial" w:cs="Arial"/>
          <w:color w:val="000000"/>
          <w:sz w:val="22"/>
          <w:szCs w:val="22"/>
        </w:rPr>
        <w:t>1888 November 13: to Balfour</w:t>
      </w:r>
      <w:r>
        <w:rPr>
          <w:rStyle w:val="FootnoteReference"/>
          <w:rFonts w:ascii="Arial" w:hAnsi="Arial" w:cs="Arial"/>
          <w:color w:val="000000"/>
          <w:sz w:val="22"/>
          <w:szCs w:val="22"/>
        </w:rPr>
        <w:footnoteReference w:id="436"/>
      </w:r>
    </w:p>
    <w:p w:rsidR="00832810" w:rsidRDefault="00832810" w:rsidP="0018230D">
      <w:pPr>
        <w:spacing w:after="80"/>
        <w:jc w:val="right"/>
        <w:rPr>
          <w:sz w:val="18"/>
          <w:szCs w:val="18"/>
        </w:rPr>
      </w:pPr>
      <w:r>
        <w:rPr>
          <w:sz w:val="18"/>
          <w:szCs w:val="18"/>
        </w:rPr>
        <w:t>Napier,</w:t>
      </w:r>
      <w:r>
        <w:rPr>
          <w:sz w:val="18"/>
          <w:szCs w:val="18"/>
        </w:rPr>
        <w:br/>
        <w:t xml:space="preserve">Tuesday Night, </w:t>
      </w:r>
      <w:r>
        <w:rPr>
          <w:sz w:val="18"/>
          <w:szCs w:val="18"/>
        </w:rPr>
        <w:br/>
        <w:t>Nov. 13/88.</w:t>
      </w:r>
    </w:p>
    <w:p w:rsidR="00832810" w:rsidRDefault="00832810" w:rsidP="0018230D">
      <w:pPr>
        <w:spacing w:after="80"/>
        <w:rPr>
          <w:sz w:val="18"/>
          <w:szCs w:val="18"/>
        </w:rPr>
      </w:pPr>
      <w:r>
        <w:rPr>
          <w:sz w:val="18"/>
          <w:szCs w:val="18"/>
        </w:rPr>
        <w:t xml:space="preserve">Mr. D.P. Balfour </w:t>
      </w:r>
      <w:r>
        <w:rPr>
          <w:sz w:val="18"/>
          <w:szCs w:val="18"/>
        </w:rPr>
        <w:br/>
        <w:t>Glenross.</w:t>
      </w:r>
    </w:p>
    <w:p w:rsidR="00832810" w:rsidRDefault="00832810" w:rsidP="0018230D">
      <w:pPr>
        <w:spacing w:after="80"/>
        <w:rPr>
          <w:sz w:val="18"/>
          <w:szCs w:val="18"/>
        </w:rPr>
      </w:pPr>
      <w:r>
        <w:rPr>
          <w:sz w:val="18"/>
          <w:szCs w:val="18"/>
        </w:rPr>
        <w:t>Dear Sir,</w:t>
      </w:r>
    </w:p>
    <w:p w:rsidR="00832810" w:rsidRDefault="00832810" w:rsidP="0018230D">
      <w:pPr>
        <w:spacing w:after="80"/>
        <w:rPr>
          <w:sz w:val="18"/>
          <w:szCs w:val="18"/>
        </w:rPr>
      </w:pPr>
      <w:r>
        <w:rPr>
          <w:sz w:val="18"/>
          <w:szCs w:val="18"/>
        </w:rPr>
        <w:t xml:space="preserve">Possibly—in the midst of </w:t>
      </w:r>
      <w:r>
        <w:rPr>
          <w:i/>
          <w:sz w:val="18"/>
          <w:szCs w:val="18"/>
        </w:rPr>
        <w:t>your</w:t>
      </w:r>
      <w:r>
        <w:rPr>
          <w:sz w:val="18"/>
          <w:szCs w:val="18"/>
        </w:rPr>
        <w:t xml:space="preserve"> busy harvest-time you may have had, now &amp; then, a wandering momentary </w:t>
      </w:r>
      <w:r>
        <w:rPr>
          <w:i/>
          <w:sz w:val="18"/>
          <w:szCs w:val="18"/>
        </w:rPr>
        <w:t>thought this way</w:t>
      </w:r>
      <w:r>
        <w:rPr>
          <w:sz w:val="18"/>
          <w:szCs w:val="18"/>
        </w:rPr>
        <w:t>.—or in other words, expecting some reply to your letter of Octr. 27th—now before me. Notwithstanding your Direction outside—it was sent on to me at Dannev</w:t>
      </w:r>
      <w:r w:rsidR="00CA63DC">
        <w:rPr>
          <w:sz w:val="18"/>
          <w:szCs w:val="18"/>
        </w:rPr>
        <w:t>irke.</w:t>
      </w:r>
      <w:r>
        <w:rPr>
          <w:sz w:val="18"/>
          <w:szCs w:val="18"/>
        </w:rPr>
        <w:t xml:space="preserve">—I went thither (or, to Waipawa, where I spent 2 nights on business) on the 24th., and on the evening of my arrival at D the rain </w:t>
      </w:r>
      <w:r>
        <w:rPr>
          <w:i/>
          <w:sz w:val="18"/>
          <w:szCs w:val="18"/>
        </w:rPr>
        <w:t>stormy</w:t>
      </w:r>
      <w:r>
        <w:rPr>
          <w:sz w:val="18"/>
          <w:szCs w:val="18"/>
        </w:rPr>
        <w:t xml:space="preserve"> S. wind began, &amp; continued (with very trifling intermission) during the whole of my stay—10 days. I got </w:t>
      </w:r>
      <w:r>
        <w:rPr>
          <w:i/>
          <w:sz w:val="18"/>
          <w:szCs w:val="18"/>
        </w:rPr>
        <w:t>there well</w:t>
      </w:r>
      <w:r>
        <w:rPr>
          <w:sz w:val="18"/>
          <w:szCs w:val="18"/>
        </w:rPr>
        <w:t xml:space="preserve">—but the rain &amp; wind brought on a </w:t>
      </w:r>
      <w:r>
        <w:rPr>
          <w:i/>
          <w:sz w:val="18"/>
          <w:szCs w:val="18"/>
        </w:rPr>
        <w:t>severe</w:t>
      </w:r>
      <w:r>
        <w:rPr>
          <w:sz w:val="18"/>
          <w:szCs w:val="18"/>
        </w:rPr>
        <w:t xml:space="preserve"> return of my old Rheumatism—so that I could scarcely sit to write, or to a meal; indeed I told the landlady </w:t>
      </w:r>
      <w:r>
        <w:rPr>
          <w:i/>
          <w:sz w:val="18"/>
          <w:szCs w:val="18"/>
        </w:rPr>
        <w:t>on leaving</w:t>
      </w:r>
      <w:r>
        <w:rPr>
          <w:sz w:val="18"/>
          <w:szCs w:val="18"/>
        </w:rPr>
        <w:t xml:space="preserve"> (Monday 5th inst.)—that my breakfast that morning was the </w:t>
      </w:r>
      <w:r>
        <w:rPr>
          <w:i/>
          <w:sz w:val="18"/>
          <w:szCs w:val="18"/>
        </w:rPr>
        <w:t>only meal</w:t>
      </w:r>
      <w:r>
        <w:rPr>
          <w:sz w:val="18"/>
          <w:szCs w:val="18"/>
        </w:rPr>
        <w:t xml:space="preserve"> I had there eaten </w:t>
      </w:r>
      <w:r>
        <w:rPr>
          <w:i/>
          <w:sz w:val="18"/>
          <w:szCs w:val="18"/>
        </w:rPr>
        <w:t>without pain</w:t>
      </w:r>
      <w:r>
        <w:rPr>
          <w:sz w:val="18"/>
          <w:szCs w:val="18"/>
        </w:rPr>
        <w:t xml:space="preserve">! I was </w:t>
      </w:r>
      <w:r>
        <w:rPr>
          <w:i/>
          <w:sz w:val="18"/>
          <w:szCs w:val="18"/>
        </w:rPr>
        <w:t>obliged</w:t>
      </w:r>
      <w:r>
        <w:rPr>
          <w:sz w:val="18"/>
          <w:szCs w:val="18"/>
        </w:rPr>
        <w:t xml:space="preserve"> to come back to </w:t>
      </w:r>
      <w:r>
        <w:rPr>
          <w:i/>
          <w:sz w:val="18"/>
          <w:szCs w:val="18"/>
        </w:rPr>
        <w:t>important business</w:t>
      </w:r>
      <w:r>
        <w:rPr>
          <w:sz w:val="18"/>
          <w:szCs w:val="18"/>
        </w:rPr>
        <w:t xml:space="preserve">; also, for the meeting of H.B.P.I. held last night &amp; right glad am I </w:t>
      </w:r>
      <w:r>
        <w:rPr>
          <w:i/>
          <w:sz w:val="18"/>
          <w:szCs w:val="18"/>
        </w:rPr>
        <w:t>that it is over</w:t>
      </w:r>
      <w:r>
        <w:rPr>
          <w:sz w:val="18"/>
          <w:szCs w:val="18"/>
        </w:rPr>
        <w:t xml:space="preserve">! for I have been working myself to death to serve it—Sundays &amp; weekdays (&amp; nights), whenever I could, without intermission, and </w:t>
      </w:r>
      <w:r>
        <w:rPr>
          <w:i/>
          <w:sz w:val="18"/>
          <w:szCs w:val="18"/>
        </w:rPr>
        <w:t>I only finished at 5 p.m. yesterday</w:t>
      </w:r>
      <w:r>
        <w:rPr>
          <w:sz w:val="18"/>
          <w:szCs w:val="18"/>
        </w:rPr>
        <w:t>; I was so pushed</w:t>
      </w:r>
      <w:r>
        <w:rPr>
          <w:i/>
          <w:sz w:val="18"/>
          <w:szCs w:val="18"/>
        </w:rPr>
        <w:t xml:space="preserve"> </w:t>
      </w:r>
      <w:r>
        <w:rPr>
          <w:sz w:val="18"/>
          <w:szCs w:val="18"/>
        </w:rPr>
        <w:t>(through losing so much time in October) that on my return from Bush I wrote to Hamilton—</w:t>
      </w:r>
      <w:r>
        <w:rPr>
          <w:i/>
          <w:sz w:val="18"/>
          <w:szCs w:val="18"/>
        </w:rPr>
        <w:t>not</w:t>
      </w:r>
      <w:r>
        <w:rPr>
          <w:sz w:val="18"/>
          <w:szCs w:val="18"/>
        </w:rPr>
        <w:t xml:space="preserve"> to call during that week.</w:t>
      </w:r>
    </w:p>
    <w:p w:rsidR="00832810" w:rsidRDefault="00832810" w:rsidP="0018230D">
      <w:pPr>
        <w:spacing w:after="80"/>
        <w:rPr>
          <w:sz w:val="18"/>
          <w:szCs w:val="18"/>
        </w:rPr>
      </w:pPr>
      <w:r>
        <w:rPr>
          <w:sz w:val="18"/>
          <w:szCs w:val="18"/>
        </w:rPr>
        <w:t xml:space="preserve">Last night was a good one, </w:t>
      </w:r>
      <w:r>
        <w:rPr>
          <w:i/>
          <w:sz w:val="18"/>
          <w:szCs w:val="18"/>
        </w:rPr>
        <w:t>I wished</w:t>
      </w:r>
      <w:r>
        <w:rPr>
          <w:sz w:val="18"/>
          <w:szCs w:val="18"/>
        </w:rPr>
        <w:t xml:space="preserve"> you were present as your name was several times mentioned by me, re your specimens during the year, and I showed your </w:t>
      </w:r>
      <w:r>
        <w:rPr>
          <w:i/>
          <w:sz w:val="18"/>
          <w:szCs w:val="18"/>
        </w:rPr>
        <w:t>last Xmas</w:t>
      </w:r>
      <w:r>
        <w:rPr>
          <w:sz w:val="18"/>
          <w:szCs w:val="18"/>
        </w:rPr>
        <w:t xml:space="preserve"> stick, the black-birch w Loranthus, which excited no small interest.</w:t>
      </w:r>
    </w:p>
    <w:p w:rsidR="00832810" w:rsidRDefault="00832810" w:rsidP="0018230D">
      <w:pPr>
        <w:spacing w:after="80"/>
        <w:rPr>
          <w:sz w:val="18"/>
          <w:szCs w:val="18"/>
        </w:rPr>
      </w:pPr>
      <w:r>
        <w:rPr>
          <w:sz w:val="18"/>
          <w:szCs w:val="18"/>
        </w:rPr>
        <w:t xml:space="preserve">In your letter was a bit of a </w:t>
      </w:r>
      <w:r>
        <w:rPr>
          <w:i/>
          <w:sz w:val="18"/>
          <w:szCs w:val="18"/>
        </w:rPr>
        <w:t>wee</w:t>
      </w:r>
      <w:r>
        <w:rPr>
          <w:sz w:val="18"/>
          <w:szCs w:val="18"/>
        </w:rPr>
        <w:t xml:space="preserve"> plant—a specimen of </w:t>
      </w:r>
      <w:r>
        <w:rPr>
          <w:i/>
          <w:sz w:val="18"/>
          <w:szCs w:val="18"/>
        </w:rPr>
        <w:t>Dicksonia</w:t>
      </w:r>
      <w:r w:rsidR="004A3278">
        <w:rPr>
          <w:sz w:val="18"/>
          <w:szCs w:val="18"/>
        </w:rPr>
        <w:t>, long known</w:t>
      </w:r>
      <w:r>
        <w:rPr>
          <w:sz w:val="18"/>
          <w:szCs w:val="18"/>
        </w:rPr>
        <w:t xml:space="preserve">.—It is of no use writing to you </w:t>
      </w:r>
      <w:r>
        <w:rPr>
          <w:i/>
          <w:sz w:val="18"/>
          <w:szCs w:val="18"/>
        </w:rPr>
        <w:t xml:space="preserve">now </w:t>
      </w:r>
      <w:r>
        <w:rPr>
          <w:sz w:val="18"/>
          <w:szCs w:val="18"/>
        </w:rPr>
        <w:t xml:space="preserve">about anything of Botany; nor would it be right for me to tempt you in the midst of your serious &amp; proper duties. </w:t>
      </w:r>
    </w:p>
    <w:p w:rsidR="00832810" w:rsidRPr="00F216E8" w:rsidRDefault="00832810" w:rsidP="0018230D">
      <w:pPr>
        <w:spacing w:after="80"/>
        <w:rPr>
          <w:color w:val="000000"/>
          <w:sz w:val="18"/>
          <w:szCs w:val="18"/>
        </w:rPr>
      </w:pPr>
      <w:r>
        <w:rPr>
          <w:sz w:val="18"/>
          <w:szCs w:val="18"/>
        </w:rPr>
        <w:t>P.</w:t>
      </w:r>
      <w:r w:rsidRPr="00F216E8">
        <w:rPr>
          <w:color w:val="000000"/>
          <w:sz w:val="18"/>
          <w:szCs w:val="18"/>
        </w:rPr>
        <w:t xml:space="preserve">D. kindly looked in on me yesterday, still unwell, though looking well, if not getting </w:t>
      </w:r>
      <w:r w:rsidRPr="00F216E8">
        <w:rPr>
          <w:i/>
          <w:color w:val="000000"/>
          <w:sz w:val="18"/>
          <w:szCs w:val="18"/>
        </w:rPr>
        <w:t xml:space="preserve">too </w:t>
      </w:r>
      <w:r w:rsidRPr="00F216E8">
        <w:rPr>
          <w:color w:val="000000"/>
          <w:sz w:val="18"/>
          <w:szCs w:val="18"/>
        </w:rPr>
        <w:t>fat? I had not seen him for</w:t>
      </w:r>
      <w:r w:rsidR="004A3278" w:rsidRPr="00F216E8">
        <w:rPr>
          <w:color w:val="000000"/>
          <w:sz w:val="18"/>
          <w:szCs w:val="18"/>
        </w:rPr>
        <w:t xml:space="preserve"> </w:t>
      </w:r>
      <w:r w:rsidRPr="00F216E8">
        <w:rPr>
          <w:i/>
          <w:color w:val="000000"/>
          <w:sz w:val="18"/>
          <w:szCs w:val="18"/>
        </w:rPr>
        <w:t>months</w:t>
      </w:r>
      <w:r w:rsidRPr="00F216E8">
        <w:rPr>
          <w:color w:val="000000"/>
          <w:sz w:val="18"/>
          <w:szCs w:val="18"/>
        </w:rPr>
        <w:t>.</w:t>
      </w:r>
    </w:p>
    <w:p w:rsidR="00832810" w:rsidRDefault="00832810" w:rsidP="0018230D">
      <w:pPr>
        <w:spacing w:after="80"/>
        <w:rPr>
          <w:sz w:val="18"/>
          <w:szCs w:val="18"/>
        </w:rPr>
      </w:pPr>
      <w:r>
        <w:rPr>
          <w:sz w:val="18"/>
          <w:szCs w:val="18"/>
        </w:rPr>
        <w:t xml:space="preserve">I purpose leaving for Dannevirke </w:t>
      </w:r>
      <w:r>
        <w:rPr>
          <w:i/>
          <w:sz w:val="18"/>
          <w:szCs w:val="18"/>
        </w:rPr>
        <w:t xml:space="preserve">next week </w:t>
      </w:r>
      <w:r>
        <w:rPr>
          <w:sz w:val="18"/>
          <w:szCs w:val="18"/>
        </w:rPr>
        <w:t xml:space="preserve">&amp; also to remain there till Christmas. I love the </w:t>
      </w:r>
      <w:r>
        <w:rPr>
          <w:i/>
          <w:sz w:val="18"/>
          <w:szCs w:val="18"/>
        </w:rPr>
        <w:t xml:space="preserve">quiet </w:t>
      </w:r>
      <w:r>
        <w:rPr>
          <w:sz w:val="18"/>
          <w:szCs w:val="18"/>
        </w:rPr>
        <w:t xml:space="preserve">of the </w:t>
      </w:r>
      <w:r>
        <w:rPr>
          <w:i/>
          <w:sz w:val="18"/>
          <w:szCs w:val="18"/>
        </w:rPr>
        <w:t xml:space="preserve">woods </w:t>
      </w:r>
      <w:r>
        <w:rPr>
          <w:sz w:val="18"/>
          <w:szCs w:val="18"/>
        </w:rPr>
        <w:t xml:space="preserve">but I do not intend to do much (or </w:t>
      </w:r>
      <w:r>
        <w:rPr>
          <w:i/>
          <w:sz w:val="18"/>
          <w:szCs w:val="18"/>
        </w:rPr>
        <w:t xml:space="preserve">attempt </w:t>
      </w:r>
      <w:r>
        <w:rPr>
          <w:sz w:val="18"/>
          <w:szCs w:val="18"/>
        </w:rPr>
        <w:t xml:space="preserve">to do much) in Botany this time. </w:t>
      </w:r>
      <w:r>
        <w:rPr>
          <w:i/>
          <w:sz w:val="18"/>
          <w:szCs w:val="18"/>
        </w:rPr>
        <w:t>Perhaps I may relinquish it altogether.</w:t>
      </w:r>
      <w:r>
        <w:rPr>
          <w:sz w:val="18"/>
          <w:szCs w:val="18"/>
        </w:rPr>
        <w:t xml:space="preserve"> I assure you, </w:t>
      </w:r>
      <w:r>
        <w:rPr>
          <w:i/>
          <w:sz w:val="18"/>
          <w:szCs w:val="18"/>
        </w:rPr>
        <w:t>I have felt worn &amp; tired</w:t>
      </w:r>
      <w:r>
        <w:rPr>
          <w:sz w:val="18"/>
          <w:szCs w:val="18"/>
        </w:rPr>
        <w:t xml:space="preserve">; last night when I steered my </w:t>
      </w:r>
      <w:r>
        <w:rPr>
          <w:i/>
          <w:sz w:val="18"/>
          <w:szCs w:val="18"/>
        </w:rPr>
        <w:t>lonely</w:t>
      </w:r>
      <w:r>
        <w:rPr>
          <w:sz w:val="18"/>
          <w:szCs w:val="18"/>
        </w:rPr>
        <w:t xml:space="preserve"> course this way from A</w:t>
      </w:r>
      <w:r w:rsidR="004A3278">
        <w:rPr>
          <w:sz w:val="18"/>
          <w:szCs w:val="18"/>
        </w:rPr>
        <w:t>thenæum, at 10.45,</w:t>
      </w:r>
      <w:r>
        <w:rPr>
          <w:sz w:val="18"/>
          <w:szCs w:val="18"/>
        </w:rPr>
        <w:t xml:space="preserve"> I got hither with difficulty—of weakness of legs &amp; body—&amp; much </w:t>
      </w:r>
      <w:r>
        <w:rPr>
          <w:i/>
          <w:sz w:val="18"/>
          <w:szCs w:val="18"/>
        </w:rPr>
        <w:t>sadness of spirit.</w:t>
      </w:r>
      <w:r>
        <w:rPr>
          <w:sz w:val="18"/>
          <w:szCs w:val="18"/>
        </w:rPr>
        <w:t xml:space="preserve"> Can </w:t>
      </w:r>
      <w:r>
        <w:rPr>
          <w:i/>
          <w:sz w:val="18"/>
          <w:szCs w:val="18"/>
        </w:rPr>
        <w:t>you</w:t>
      </w:r>
      <w:r>
        <w:rPr>
          <w:sz w:val="18"/>
          <w:szCs w:val="18"/>
        </w:rPr>
        <w:t xml:space="preserve"> possibly understand this?</w:t>
      </w:r>
    </w:p>
    <w:p w:rsidR="00832810" w:rsidRDefault="00832810">
      <w:pPr>
        <w:rPr>
          <w:sz w:val="18"/>
          <w:szCs w:val="18"/>
        </w:rPr>
      </w:pPr>
      <w:r>
        <w:rPr>
          <w:sz w:val="18"/>
          <w:szCs w:val="18"/>
        </w:rPr>
        <w:tab/>
      </w:r>
      <w:r>
        <w:rPr>
          <w:sz w:val="18"/>
          <w:szCs w:val="18"/>
        </w:rPr>
        <w:tab/>
        <w:t>With kind regards</w:t>
      </w:r>
    </w:p>
    <w:p w:rsidR="00832810" w:rsidRDefault="00832810">
      <w:pPr>
        <w:spacing w:after="120"/>
        <w:rPr>
          <w:sz w:val="18"/>
          <w:szCs w:val="18"/>
        </w:rPr>
      </w:pPr>
      <w:r>
        <w:rPr>
          <w:sz w:val="18"/>
          <w:szCs w:val="18"/>
        </w:rPr>
        <w:tab/>
      </w:r>
      <w:r>
        <w:rPr>
          <w:sz w:val="18"/>
          <w:szCs w:val="18"/>
        </w:rPr>
        <w:tab/>
      </w:r>
      <w:r>
        <w:rPr>
          <w:sz w:val="18"/>
          <w:szCs w:val="18"/>
        </w:rPr>
        <w:tab/>
        <w:t>Yours truly, 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1888 December 3: to Luff</w:t>
      </w:r>
      <w:r w:rsidR="004953CD">
        <w:rPr>
          <w:rStyle w:val="FootnoteReference"/>
          <w:rFonts w:ascii="Arial" w:hAnsi="Arial" w:cs="Arial"/>
          <w:color w:val="000000"/>
          <w:sz w:val="22"/>
          <w:szCs w:val="22"/>
        </w:rPr>
        <w:footnoteReference w:id="437"/>
      </w:r>
    </w:p>
    <w:p w:rsidR="00832810" w:rsidRDefault="00832810">
      <w:pPr>
        <w:spacing w:after="120"/>
        <w:jc w:val="right"/>
        <w:rPr>
          <w:color w:val="000000"/>
          <w:sz w:val="18"/>
          <w:szCs w:val="22"/>
        </w:rPr>
      </w:pPr>
      <w:r>
        <w:rPr>
          <w:color w:val="000000"/>
          <w:sz w:val="18"/>
          <w:szCs w:val="22"/>
        </w:rPr>
        <w:t>Baddeley’s Hotel</w:t>
      </w:r>
      <w:r>
        <w:rPr>
          <w:color w:val="000000"/>
          <w:sz w:val="18"/>
          <w:szCs w:val="22"/>
        </w:rPr>
        <w:br/>
        <w:t>Dannevirke</w:t>
      </w:r>
      <w:r>
        <w:rPr>
          <w:color w:val="000000"/>
          <w:sz w:val="18"/>
          <w:szCs w:val="22"/>
        </w:rPr>
        <w:br/>
        <w:t>Decr. 3/88</w:t>
      </w:r>
    </w:p>
    <w:p w:rsidR="00832810" w:rsidRDefault="00832810">
      <w:pPr>
        <w:spacing w:after="120"/>
        <w:rPr>
          <w:color w:val="000000"/>
          <w:sz w:val="18"/>
          <w:szCs w:val="22"/>
        </w:rPr>
      </w:pPr>
      <w:r>
        <w:rPr>
          <w:color w:val="000000"/>
          <w:sz w:val="18"/>
          <w:szCs w:val="22"/>
        </w:rPr>
        <w:t>Mr. A. Luff,</w:t>
      </w:r>
      <w:r>
        <w:rPr>
          <w:color w:val="000000"/>
          <w:sz w:val="18"/>
          <w:szCs w:val="22"/>
        </w:rPr>
        <w:br/>
        <w:t xml:space="preserve">   </w:t>
      </w:r>
      <w:smartTag w:uri="urn:schemas-microsoft-com:office:smarttags" w:element="City">
        <w:smartTag w:uri="urn:schemas-microsoft-com:office:smarttags" w:element="place">
          <w:r>
            <w:rPr>
              <w:color w:val="000000"/>
              <w:sz w:val="18"/>
              <w:szCs w:val="22"/>
            </w:rPr>
            <w:t>Wellington</w:t>
          </w:r>
        </w:smartTag>
      </w:smartTag>
      <w:r>
        <w:rPr>
          <w:color w:val="000000"/>
          <w:sz w:val="18"/>
          <w:szCs w:val="22"/>
        </w:rPr>
        <w:t>.</w:t>
      </w:r>
    </w:p>
    <w:p w:rsidR="00832810" w:rsidRDefault="00832810">
      <w:pPr>
        <w:spacing w:after="120"/>
        <w:rPr>
          <w:color w:val="000000"/>
          <w:sz w:val="18"/>
          <w:szCs w:val="22"/>
        </w:rPr>
      </w:pPr>
      <w:r>
        <w:rPr>
          <w:color w:val="000000"/>
          <w:sz w:val="18"/>
          <w:szCs w:val="22"/>
        </w:rPr>
        <w:t>My Dear Sir</w:t>
      </w:r>
    </w:p>
    <w:p w:rsidR="00832810" w:rsidRDefault="00832810">
      <w:pPr>
        <w:spacing w:after="120"/>
        <w:rPr>
          <w:color w:val="000000"/>
          <w:sz w:val="18"/>
          <w:szCs w:val="22"/>
        </w:rPr>
      </w:pPr>
      <w:r>
        <w:rPr>
          <w:color w:val="000000"/>
          <w:sz w:val="18"/>
          <w:szCs w:val="22"/>
        </w:rPr>
        <w:t xml:space="preserve">At last! we </w:t>
      </w:r>
      <w:r>
        <w:rPr>
          <w:i/>
          <w:iCs/>
          <w:color w:val="000000"/>
          <w:sz w:val="18"/>
          <w:szCs w:val="22"/>
        </w:rPr>
        <w:t>here</w:t>
      </w:r>
      <w:r>
        <w:rPr>
          <w:color w:val="000000"/>
          <w:sz w:val="18"/>
          <w:szCs w:val="22"/>
        </w:rPr>
        <w:t xml:space="preserve"> have a blue sky &amp; sun shining &amp; little wind, today, but whether such is to </w:t>
      </w:r>
      <w:r>
        <w:rPr>
          <w:i/>
          <w:iCs/>
          <w:color w:val="000000"/>
          <w:sz w:val="18"/>
          <w:szCs w:val="22"/>
        </w:rPr>
        <w:t xml:space="preserve">continue </w:t>
      </w:r>
      <w:r>
        <w:rPr>
          <w:color w:val="000000"/>
          <w:sz w:val="18"/>
          <w:szCs w:val="22"/>
        </w:rPr>
        <w:t>I dare not say.</w:t>
      </w:r>
      <w:r w:rsidR="002A439E">
        <w:rPr>
          <w:color w:val="000000"/>
          <w:sz w:val="18"/>
          <w:szCs w:val="22"/>
        </w:rPr>
        <w:t>—</w:t>
      </w:r>
      <w:r>
        <w:rPr>
          <w:color w:val="000000"/>
          <w:sz w:val="18"/>
          <w:szCs w:val="22"/>
        </w:rPr>
        <w:t xml:space="preserve">I have been here (on this occasion) 10 days, and the weather has been most unseasonable: wet (showery), </w:t>
      </w:r>
      <w:r>
        <w:rPr>
          <w:i/>
          <w:iCs/>
          <w:color w:val="000000"/>
          <w:sz w:val="18"/>
          <w:szCs w:val="22"/>
          <w:u w:val="single"/>
        </w:rPr>
        <w:t>stormy</w:t>
      </w:r>
      <w:r>
        <w:rPr>
          <w:color w:val="000000"/>
          <w:sz w:val="18"/>
          <w:szCs w:val="22"/>
        </w:rPr>
        <w:t xml:space="preserve"> </w:t>
      </w:r>
      <w:r>
        <w:rPr>
          <w:i/>
          <w:iCs/>
          <w:color w:val="000000"/>
          <w:sz w:val="18"/>
          <w:szCs w:val="22"/>
        </w:rPr>
        <w:t>winds</w:t>
      </w:r>
      <w:r>
        <w:rPr>
          <w:color w:val="000000"/>
          <w:sz w:val="18"/>
          <w:szCs w:val="22"/>
        </w:rPr>
        <w:t xml:space="preserve">, almost always from SW. &amp; SSW., &amp; </w:t>
      </w:r>
      <w:r>
        <w:rPr>
          <w:i/>
          <w:iCs/>
          <w:color w:val="000000"/>
          <w:sz w:val="18"/>
          <w:szCs w:val="22"/>
        </w:rPr>
        <w:t>very cold</w:t>
      </w:r>
      <w:r>
        <w:rPr>
          <w:color w:val="000000"/>
          <w:sz w:val="18"/>
          <w:szCs w:val="22"/>
        </w:rPr>
        <w:t>: I have not yet ventured into the neighbouring “Bush”, but having had plenty of writing to do</w:t>
      </w:r>
      <w:r w:rsidR="002A439E">
        <w:rPr>
          <w:color w:val="000000"/>
          <w:sz w:val="18"/>
          <w:szCs w:val="22"/>
        </w:rPr>
        <w:t>—</w:t>
      </w:r>
      <w:r>
        <w:rPr>
          <w:color w:val="000000"/>
          <w:sz w:val="18"/>
          <w:szCs w:val="22"/>
        </w:rPr>
        <w:t>particularly for last week’s S.F. Mail (not having been able to write Home for the 2 former Mails) I have not so greatly car</w:t>
      </w:r>
      <w:r w:rsidR="00B67F38">
        <w:rPr>
          <w:color w:val="000000"/>
          <w:sz w:val="18"/>
          <w:szCs w:val="22"/>
        </w:rPr>
        <w:t>e</w:t>
      </w:r>
      <w:r>
        <w:rPr>
          <w:color w:val="000000"/>
          <w:sz w:val="18"/>
          <w:szCs w:val="22"/>
        </w:rPr>
        <w:t>d at my being a kind of prisoner</w:t>
      </w:r>
      <w:r w:rsidR="002A439E">
        <w:rPr>
          <w:color w:val="000000"/>
          <w:sz w:val="18"/>
          <w:szCs w:val="22"/>
        </w:rPr>
        <w:t>—</w:t>
      </w:r>
      <w:r>
        <w:rPr>
          <w:color w:val="000000"/>
          <w:sz w:val="18"/>
          <w:szCs w:val="22"/>
        </w:rPr>
        <w:t xml:space="preserve">besides I </w:t>
      </w:r>
      <w:r>
        <w:rPr>
          <w:i/>
          <w:iCs/>
          <w:color w:val="000000"/>
          <w:sz w:val="18"/>
          <w:szCs w:val="22"/>
        </w:rPr>
        <w:t>now</w:t>
      </w:r>
      <w:r>
        <w:rPr>
          <w:color w:val="000000"/>
          <w:sz w:val="18"/>
          <w:szCs w:val="22"/>
        </w:rPr>
        <w:t xml:space="preserve">, </w:t>
      </w:r>
      <w:r>
        <w:rPr>
          <w:i/>
          <w:iCs/>
          <w:color w:val="000000"/>
          <w:sz w:val="18"/>
          <w:szCs w:val="22"/>
        </w:rPr>
        <w:t>feel</w:t>
      </w:r>
      <w:r>
        <w:rPr>
          <w:color w:val="000000"/>
          <w:sz w:val="18"/>
          <w:szCs w:val="22"/>
        </w:rPr>
        <w:t xml:space="preserve"> that my old bush legs &amp; </w:t>
      </w:r>
      <w:r>
        <w:rPr>
          <w:i/>
          <w:iCs/>
          <w:color w:val="000000"/>
          <w:sz w:val="18"/>
          <w:szCs w:val="22"/>
        </w:rPr>
        <w:t>knees</w:t>
      </w:r>
      <w:r>
        <w:rPr>
          <w:color w:val="000000"/>
          <w:sz w:val="18"/>
          <w:szCs w:val="22"/>
        </w:rPr>
        <w:t xml:space="preserve"> are failing me </w:t>
      </w:r>
      <w:r>
        <w:rPr>
          <w:i/>
          <w:iCs/>
          <w:color w:val="000000"/>
          <w:sz w:val="18"/>
          <w:szCs w:val="22"/>
        </w:rPr>
        <w:t>fast</w:t>
      </w:r>
      <w:r>
        <w:rPr>
          <w:color w:val="000000"/>
          <w:sz w:val="18"/>
          <w:szCs w:val="22"/>
        </w:rPr>
        <w:t>!</w:t>
      </w:r>
    </w:p>
    <w:p w:rsidR="00832810" w:rsidRDefault="00832810">
      <w:pPr>
        <w:spacing w:after="120"/>
        <w:rPr>
          <w:color w:val="000000"/>
          <w:sz w:val="18"/>
          <w:szCs w:val="22"/>
        </w:rPr>
      </w:pPr>
      <w:r>
        <w:rPr>
          <w:color w:val="000000"/>
          <w:sz w:val="18"/>
          <w:szCs w:val="22"/>
        </w:rPr>
        <w:t>I dare say you have been on the look-out for a line from me, &amp; I should have written to you before had the weather been different</w:t>
      </w:r>
      <w:r w:rsidR="002A439E">
        <w:rPr>
          <w:color w:val="000000"/>
          <w:sz w:val="18"/>
          <w:szCs w:val="22"/>
        </w:rPr>
        <w:t>—</w:t>
      </w:r>
      <w:r>
        <w:rPr>
          <w:color w:val="000000"/>
          <w:sz w:val="18"/>
          <w:szCs w:val="22"/>
        </w:rPr>
        <w:t>even now, I am pretty sure it will rain again today. From the papers I find the folks at Napier &amp; Neighbourhood have been also experiencing a little of our cold &amp; wet, &amp;c.</w:t>
      </w:r>
      <w:r w:rsidR="002A439E">
        <w:rPr>
          <w:color w:val="000000"/>
          <w:sz w:val="18"/>
          <w:szCs w:val="22"/>
        </w:rPr>
        <w:t>—</w:t>
      </w:r>
      <w:r>
        <w:rPr>
          <w:color w:val="000000"/>
          <w:sz w:val="18"/>
          <w:szCs w:val="22"/>
        </w:rPr>
        <w:t xml:space="preserve">though before I left N. it was fine &amp; </w:t>
      </w:r>
      <w:r>
        <w:rPr>
          <w:i/>
          <w:iCs/>
          <w:color w:val="000000"/>
          <w:sz w:val="18"/>
          <w:szCs w:val="22"/>
        </w:rPr>
        <w:t>warm</w:t>
      </w:r>
      <w:r>
        <w:rPr>
          <w:color w:val="000000"/>
          <w:sz w:val="18"/>
          <w:szCs w:val="22"/>
        </w:rPr>
        <w:t xml:space="preserve"> there, &amp; strawberries in great plenty in shops</w:t>
      </w:r>
      <w:r w:rsidR="002A439E">
        <w:rPr>
          <w:color w:val="000000"/>
          <w:sz w:val="18"/>
          <w:szCs w:val="22"/>
        </w:rPr>
        <w:t>—</w:t>
      </w:r>
      <w:r>
        <w:rPr>
          <w:color w:val="000000"/>
          <w:sz w:val="18"/>
          <w:szCs w:val="22"/>
        </w:rPr>
        <w:t xml:space="preserve">here, </w:t>
      </w:r>
      <w:r>
        <w:rPr>
          <w:i/>
          <w:iCs/>
          <w:color w:val="000000"/>
          <w:sz w:val="18"/>
          <w:szCs w:val="22"/>
        </w:rPr>
        <w:t>none</w:t>
      </w:r>
      <w:r>
        <w:rPr>
          <w:color w:val="000000"/>
          <w:sz w:val="18"/>
          <w:szCs w:val="22"/>
        </w:rPr>
        <w:t>!</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This week, too, is a busy one in these parts (so they say) </w:t>
      </w:r>
      <w:r>
        <w:rPr>
          <w:i/>
          <w:iCs/>
          <w:color w:val="000000"/>
          <w:sz w:val="18"/>
          <w:szCs w:val="22"/>
        </w:rPr>
        <w:t xml:space="preserve">re </w:t>
      </w:r>
      <w:r>
        <w:rPr>
          <w:color w:val="000000"/>
          <w:sz w:val="18"/>
          <w:szCs w:val="22"/>
        </w:rPr>
        <w:t>Waipawa Exhibn.</w:t>
      </w:r>
      <w:r w:rsidR="002A439E">
        <w:rPr>
          <w:color w:val="000000"/>
          <w:sz w:val="18"/>
          <w:szCs w:val="22"/>
        </w:rPr>
        <w:t>—</w:t>
      </w:r>
      <w:r>
        <w:rPr>
          <w:color w:val="000000"/>
          <w:sz w:val="18"/>
          <w:szCs w:val="22"/>
        </w:rPr>
        <w:t>which opens on 5</w:t>
      </w:r>
      <w:r>
        <w:rPr>
          <w:color w:val="000000"/>
          <w:sz w:val="18"/>
          <w:szCs w:val="22"/>
          <w:vertAlign w:val="superscript"/>
        </w:rPr>
        <w:t>th</w:t>
      </w:r>
      <w:r>
        <w:rPr>
          <w:color w:val="000000"/>
          <w:sz w:val="18"/>
          <w:szCs w:val="22"/>
        </w:rPr>
        <w:t>., &amp; single daily fares continuing until 15</w:t>
      </w:r>
      <w:r>
        <w:rPr>
          <w:color w:val="000000"/>
          <w:sz w:val="18"/>
          <w:szCs w:val="22"/>
          <w:vertAlign w:val="superscript"/>
        </w:rPr>
        <w:t>th</w:t>
      </w:r>
      <w:r>
        <w:rPr>
          <w:color w:val="000000"/>
          <w:sz w:val="18"/>
          <w:szCs w:val="22"/>
        </w:rPr>
        <w:t xml:space="preserve">., I am </w:t>
      </w:r>
      <w:r>
        <w:rPr>
          <w:i/>
          <w:iCs/>
          <w:color w:val="000000"/>
          <w:sz w:val="18"/>
          <w:szCs w:val="22"/>
        </w:rPr>
        <w:t>bound</w:t>
      </w:r>
      <w:r>
        <w:rPr>
          <w:color w:val="000000"/>
          <w:sz w:val="18"/>
          <w:szCs w:val="22"/>
        </w:rPr>
        <w:t xml:space="preserve"> to visit it, on some day (or 2, as I shall sleep there) but cannot now say when. (I fear it will prove to be a losing spec., &amp; one, I have thought, that had better not have been begun). </w:t>
      </w:r>
      <w:r>
        <w:rPr>
          <w:i/>
          <w:iCs/>
          <w:color w:val="000000"/>
          <w:sz w:val="18"/>
          <w:szCs w:val="22"/>
        </w:rPr>
        <w:t>Here</w:t>
      </w:r>
      <w:r>
        <w:rPr>
          <w:color w:val="000000"/>
          <w:sz w:val="18"/>
          <w:szCs w:val="22"/>
        </w:rPr>
        <w:t>, too, the Sc. Ch. folks</w:t>
      </w:r>
      <w:r w:rsidR="002A439E">
        <w:rPr>
          <w:color w:val="000000"/>
          <w:sz w:val="18"/>
          <w:szCs w:val="22"/>
        </w:rPr>
        <w:t>—</w:t>
      </w:r>
      <w:r>
        <w:rPr>
          <w:color w:val="000000"/>
          <w:sz w:val="18"/>
          <w:szCs w:val="22"/>
        </w:rPr>
        <w:t xml:space="preserve">are </w:t>
      </w:r>
      <w:r>
        <w:rPr>
          <w:i/>
          <w:iCs/>
          <w:color w:val="000000"/>
          <w:sz w:val="18"/>
          <w:szCs w:val="22"/>
        </w:rPr>
        <w:t>busy</w:t>
      </w:r>
      <w:r>
        <w:rPr>
          <w:color w:val="000000"/>
          <w:sz w:val="18"/>
          <w:szCs w:val="22"/>
        </w:rPr>
        <w:t xml:space="preserve"> for their sacred Concert of Song, Tea meeting, &amp;c., at which I have promised their Minister to take the chair. He was here yesty. &amp; preached an excellent Sermon last night; &amp; then after IX. </w:t>
      </w:r>
      <w:r>
        <w:rPr>
          <w:i/>
          <w:iCs/>
          <w:color w:val="000000"/>
          <w:sz w:val="18"/>
          <w:szCs w:val="22"/>
        </w:rPr>
        <w:t>obliged</w:t>
      </w:r>
      <w:r>
        <w:rPr>
          <w:color w:val="000000"/>
          <w:sz w:val="18"/>
          <w:szCs w:val="22"/>
        </w:rPr>
        <w:t xml:space="preserve"> to return to his home at Woodville, his wife &amp; family laid up w. </w:t>
      </w:r>
      <w:r>
        <w:rPr>
          <w:i/>
          <w:iCs/>
          <w:color w:val="000000"/>
          <w:sz w:val="18"/>
          <w:szCs w:val="22"/>
        </w:rPr>
        <w:t>scarlatina</w:t>
      </w:r>
      <w:r>
        <w:rPr>
          <w:color w:val="000000"/>
          <w:sz w:val="18"/>
          <w:szCs w:val="22"/>
        </w:rPr>
        <w:t>: I have also engaged to take duty (Div. S.) next Sunday evg. in their Ch. (as he can only come on alternate Sundays), this I have done before.</w:t>
      </w:r>
      <w:r w:rsidR="002A439E">
        <w:rPr>
          <w:color w:val="000000"/>
          <w:sz w:val="18"/>
          <w:szCs w:val="22"/>
        </w:rPr>
        <w:t>—</w:t>
      </w:r>
      <w:r>
        <w:rPr>
          <w:color w:val="000000"/>
          <w:sz w:val="18"/>
          <w:szCs w:val="22"/>
        </w:rPr>
        <w:t>I do not exactly know when I shall return to N.</w:t>
      </w:r>
      <w:r w:rsidR="002A439E">
        <w:rPr>
          <w:color w:val="000000"/>
          <w:sz w:val="18"/>
          <w:szCs w:val="22"/>
        </w:rPr>
        <w:t>—</w:t>
      </w:r>
      <w:r>
        <w:rPr>
          <w:color w:val="000000"/>
          <w:sz w:val="18"/>
          <w:szCs w:val="22"/>
        </w:rPr>
        <w:t xml:space="preserve">I </w:t>
      </w:r>
      <w:r>
        <w:rPr>
          <w:i/>
          <w:iCs/>
          <w:color w:val="000000"/>
          <w:sz w:val="18"/>
          <w:szCs w:val="22"/>
        </w:rPr>
        <w:t>may</w:t>
      </w:r>
      <w:r>
        <w:rPr>
          <w:color w:val="000000"/>
          <w:sz w:val="18"/>
          <w:szCs w:val="22"/>
        </w:rPr>
        <w:t xml:space="preserve"> return the week </w:t>
      </w:r>
      <w:r>
        <w:rPr>
          <w:i/>
          <w:iCs/>
          <w:color w:val="000000"/>
          <w:sz w:val="18"/>
          <w:szCs w:val="22"/>
        </w:rPr>
        <w:t>after next</w:t>
      </w:r>
      <w:r>
        <w:rPr>
          <w:color w:val="000000"/>
          <w:sz w:val="18"/>
          <w:szCs w:val="22"/>
        </w:rPr>
        <w:t>, &amp; so take my visit to W. Ex. in my way</w:t>
      </w:r>
      <w:r w:rsidR="002A439E">
        <w:rPr>
          <w:color w:val="000000"/>
          <w:sz w:val="18"/>
          <w:szCs w:val="22"/>
        </w:rPr>
        <w:t>—</w:t>
      </w:r>
      <w:r>
        <w:rPr>
          <w:color w:val="000000"/>
          <w:sz w:val="18"/>
          <w:szCs w:val="22"/>
        </w:rPr>
        <w:t xml:space="preserve">or, I </w:t>
      </w:r>
      <w:r>
        <w:rPr>
          <w:i/>
          <w:iCs/>
          <w:color w:val="000000"/>
          <w:sz w:val="18"/>
          <w:szCs w:val="22"/>
        </w:rPr>
        <w:t>may</w:t>
      </w:r>
      <w:r>
        <w:rPr>
          <w:color w:val="000000"/>
          <w:sz w:val="18"/>
          <w:szCs w:val="22"/>
        </w:rPr>
        <w:t xml:space="preserve"> not return till </w:t>
      </w:r>
      <w:r>
        <w:rPr>
          <w:i/>
          <w:iCs/>
          <w:color w:val="000000"/>
          <w:sz w:val="18"/>
          <w:szCs w:val="22"/>
        </w:rPr>
        <w:t>end</w:t>
      </w:r>
      <w:r>
        <w:rPr>
          <w:color w:val="000000"/>
          <w:sz w:val="18"/>
          <w:szCs w:val="22"/>
        </w:rPr>
        <w:t xml:space="preserve"> of year</w:t>
      </w:r>
      <w:r w:rsidR="002A439E">
        <w:rPr>
          <w:color w:val="000000"/>
          <w:sz w:val="18"/>
          <w:szCs w:val="22"/>
        </w:rPr>
        <w:t>—</w:t>
      </w:r>
      <w:r>
        <w:rPr>
          <w:color w:val="000000"/>
          <w:sz w:val="18"/>
          <w:szCs w:val="22"/>
        </w:rPr>
        <w:t xml:space="preserve">I prefer being here, only missing my Books: </w:t>
      </w:r>
      <w:r>
        <w:rPr>
          <w:i/>
          <w:iCs/>
          <w:color w:val="000000"/>
          <w:sz w:val="18"/>
          <w:szCs w:val="22"/>
        </w:rPr>
        <w:t xml:space="preserve">here </w:t>
      </w:r>
      <w:r>
        <w:rPr>
          <w:color w:val="000000"/>
          <w:sz w:val="18"/>
          <w:szCs w:val="22"/>
        </w:rPr>
        <w:t xml:space="preserve">I am much more comfortable; hear </w:t>
      </w:r>
      <w:r>
        <w:rPr>
          <w:i/>
          <w:iCs/>
          <w:color w:val="000000"/>
          <w:sz w:val="18"/>
          <w:szCs w:val="22"/>
        </w:rPr>
        <w:t>kind</w:t>
      </w:r>
      <w:r>
        <w:rPr>
          <w:color w:val="000000"/>
          <w:sz w:val="18"/>
          <w:szCs w:val="22"/>
        </w:rPr>
        <w:t xml:space="preserve"> words, see smiling countenances, have my </w:t>
      </w:r>
      <w:r>
        <w:rPr>
          <w:i/>
          <w:iCs/>
          <w:color w:val="000000"/>
          <w:sz w:val="18"/>
          <w:szCs w:val="22"/>
        </w:rPr>
        <w:t xml:space="preserve">little </w:t>
      </w:r>
      <w:r>
        <w:rPr>
          <w:color w:val="000000"/>
          <w:sz w:val="18"/>
          <w:szCs w:val="22"/>
        </w:rPr>
        <w:t xml:space="preserve">(&amp; </w:t>
      </w:r>
      <w:r>
        <w:rPr>
          <w:i/>
          <w:iCs/>
          <w:color w:val="000000"/>
          <w:sz w:val="18"/>
          <w:szCs w:val="22"/>
        </w:rPr>
        <w:t>few</w:t>
      </w:r>
      <w:r>
        <w:rPr>
          <w:color w:val="000000"/>
          <w:sz w:val="18"/>
          <w:szCs w:val="22"/>
        </w:rPr>
        <w:t>) wants attended to without murmurs, &amp; so enjoy better health</w:t>
      </w:r>
      <w:r w:rsidR="002A439E">
        <w:rPr>
          <w:color w:val="000000"/>
          <w:sz w:val="18"/>
          <w:szCs w:val="22"/>
        </w:rPr>
        <w:t>—</w:t>
      </w:r>
      <w:r>
        <w:rPr>
          <w:color w:val="000000"/>
          <w:sz w:val="18"/>
          <w:szCs w:val="22"/>
        </w:rPr>
        <w:t>on the whole.–I have had however, plenty of Rheumatism</w:t>
      </w:r>
      <w:r w:rsidR="002A439E">
        <w:rPr>
          <w:color w:val="000000"/>
          <w:sz w:val="18"/>
          <w:szCs w:val="22"/>
        </w:rPr>
        <w:t>—</w:t>
      </w:r>
      <w:r>
        <w:rPr>
          <w:color w:val="000000"/>
          <w:sz w:val="18"/>
          <w:szCs w:val="22"/>
        </w:rPr>
        <w:t>both there &amp; here; of course I never expect to be free from it.</w:t>
      </w:r>
    </w:p>
    <w:p w:rsidR="00832810" w:rsidRDefault="00832810">
      <w:pPr>
        <w:spacing w:after="120"/>
        <w:rPr>
          <w:color w:val="000000"/>
          <w:sz w:val="18"/>
          <w:szCs w:val="22"/>
        </w:rPr>
      </w:pPr>
      <w:r>
        <w:rPr>
          <w:color w:val="000000"/>
          <w:sz w:val="18"/>
          <w:szCs w:val="22"/>
        </w:rPr>
        <w:t xml:space="preserve">I suppose </w:t>
      </w:r>
      <w:r>
        <w:rPr>
          <w:i/>
          <w:iCs/>
          <w:color w:val="000000"/>
          <w:sz w:val="18"/>
          <w:szCs w:val="22"/>
        </w:rPr>
        <w:t>you</w:t>
      </w:r>
      <w:r>
        <w:rPr>
          <w:color w:val="000000"/>
          <w:sz w:val="18"/>
          <w:szCs w:val="22"/>
        </w:rPr>
        <w:t xml:space="preserve">, too, well knowing all the parties, have been interested in the </w:t>
      </w:r>
      <w:r>
        <w:rPr>
          <w:i/>
          <w:iCs/>
          <w:color w:val="000000"/>
          <w:sz w:val="18"/>
          <w:szCs w:val="22"/>
        </w:rPr>
        <w:t>Will case</w:t>
      </w:r>
      <w:r>
        <w:rPr>
          <w:color w:val="000000"/>
          <w:sz w:val="18"/>
          <w:szCs w:val="22"/>
        </w:rPr>
        <w:t>: I rejoiced over the judgment of the Ct. of App., &amp; have read w. pleasure the reasonable remarks in Wgn. “Evg. Press” thereon (copied by R.P. into his “D.T.”) and, as I have often said,</w:t>
      </w:r>
      <w:r w:rsidR="002A439E">
        <w:rPr>
          <w:color w:val="000000"/>
          <w:sz w:val="18"/>
          <w:szCs w:val="22"/>
        </w:rPr>
        <w:t>—</w:t>
      </w:r>
      <w:r>
        <w:rPr>
          <w:color w:val="000000"/>
          <w:sz w:val="18"/>
          <w:szCs w:val="22"/>
        </w:rPr>
        <w:t xml:space="preserve">would that S.W. had had </w:t>
      </w:r>
      <w:r>
        <w:rPr>
          <w:i/>
          <w:iCs/>
          <w:color w:val="000000"/>
          <w:sz w:val="18"/>
          <w:szCs w:val="22"/>
        </w:rPr>
        <w:t>nothing</w:t>
      </w:r>
      <w:r>
        <w:rPr>
          <w:color w:val="000000"/>
          <w:sz w:val="18"/>
          <w:szCs w:val="22"/>
        </w:rPr>
        <w:t xml:space="preserve"> to do with it.</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I now hasten w. this to P.O.</w:t>
      </w:r>
      <w:r w:rsidR="002A439E">
        <w:rPr>
          <w:color w:val="000000"/>
          <w:sz w:val="18"/>
          <w:szCs w:val="22"/>
        </w:rPr>
        <w:t>—</w:t>
      </w:r>
    </w:p>
    <w:p w:rsidR="00832810" w:rsidRDefault="00832810">
      <w:pPr>
        <w:pStyle w:val="BodyTextIndent3"/>
      </w:pPr>
      <w:r>
        <w:t>With very kind regards, &amp; hoping you &amp; yours are all quite well.</w:t>
      </w:r>
    </w:p>
    <w:p w:rsidR="00832810" w:rsidRDefault="00832810">
      <w:pPr>
        <w:ind w:firstLine="284"/>
        <w:rPr>
          <w:color w:val="000000"/>
          <w:sz w:val="18"/>
          <w:szCs w:val="22"/>
        </w:rPr>
      </w:pPr>
      <w:r>
        <w:rPr>
          <w:color w:val="000000"/>
          <w:sz w:val="18"/>
          <w:szCs w:val="22"/>
        </w:rPr>
        <w:t>I am, my dr. Sir,</w:t>
      </w:r>
    </w:p>
    <w:p w:rsidR="00832810" w:rsidRDefault="00832810">
      <w:pPr>
        <w:spacing w:after="120"/>
        <w:ind w:left="284" w:firstLine="284"/>
        <w:rPr>
          <w:color w:val="000000"/>
          <w:sz w:val="18"/>
          <w:szCs w:val="22"/>
        </w:rPr>
      </w:pPr>
      <w:r>
        <w:rPr>
          <w:color w:val="000000"/>
          <w:sz w:val="18"/>
          <w:szCs w:val="22"/>
        </w:rPr>
        <w:t xml:space="preserve">Yours truly </w:t>
      </w:r>
      <w:r>
        <w:rPr>
          <w:color w:val="000000"/>
          <w:sz w:val="18"/>
          <w:szCs w:val="22"/>
        </w:rPr>
        <w:tab/>
      </w:r>
      <w:r>
        <w:rPr>
          <w:color w:val="000000"/>
          <w:sz w:val="18"/>
          <w:szCs w:val="22"/>
        </w:rPr>
        <w:tab/>
      </w:r>
      <w:r>
        <w:rPr>
          <w:color w:val="000000"/>
          <w:sz w:val="18"/>
          <w:szCs w:val="22"/>
        </w:rPr>
        <w:tab/>
      </w:r>
      <w:r>
        <w:rPr>
          <w:color w:val="000000"/>
          <w:sz w:val="18"/>
          <w:szCs w:val="22"/>
        </w:rPr>
        <w:tab/>
        <w:t>W. Colenso.</w:t>
      </w:r>
    </w:p>
    <w:p w:rsidR="00832810" w:rsidRDefault="00832810">
      <w:pPr>
        <w:spacing w:after="120"/>
        <w:rPr>
          <w:color w:val="000000"/>
          <w:sz w:val="18"/>
          <w:szCs w:val="22"/>
        </w:rPr>
      </w:pPr>
      <w:r>
        <w:rPr>
          <w:color w:val="000000"/>
          <w:sz w:val="18"/>
          <w:szCs w:val="22"/>
        </w:rPr>
        <w:t>P.S. Should you see Mr. Grubb, remember me kindly to him, &amp; tell him I will write.</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1889 January 2: to Luff</w:t>
      </w:r>
      <w:r>
        <w:rPr>
          <w:rStyle w:val="FootnoteReference"/>
          <w:rFonts w:ascii="Arial" w:hAnsi="Arial" w:cs="Arial"/>
          <w:color w:val="000000"/>
          <w:sz w:val="22"/>
          <w:szCs w:val="22"/>
        </w:rPr>
        <w:footnoteReference w:id="438"/>
      </w:r>
    </w:p>
    <w:p w:rsidR="00832810" w:rsidRDefault="00832810">
      <w:pPr>
        <w:spacing w:after="120"/>
        <w:jc w:val="right"/>
        <w:rPr>
          <w:sz w:val="18"/>
          <w:szCs w:val="18"/>
        </w:rPr>
      </w:pPr>
      <w:r>
        <w:rPr>
          <w:sz w:val="18"/>
          <w:szCs w:val="18"/>
        </w:rPr>
        <w:t xml:space="preserve">Dannevirke, </w:t>
      </w:r>
      <w:r>
        <w:rPr>
          <w:sz w:val="18"/>
          <w:szCs w:val="18"/>
        </w:rPr>
        <w:br/>
        <w:t>Jany. 2, 1889.</w:t>
      </w:r>
    </w:p>
    <w:p w:rsidR="00832810" w:rsidRDefault="00832810">
      <w:pPr>
        <w:spacing w:after="120"/>
        <w:rPr>
          <w:sz w:val="18"/>
          <w:szCs w:val="18"/>
        </w:rPr>
      </w:pPr>
      <w:r>
        <w:rPr>
          <w:sz w:val="18"/>
          <w:szCs w:val="18"/>
        </w:rPr>
        <w:t>A. Luff Esq.,</w:t>
      </w:r>
      <w:r>
        <w:rPr>
          <w:sz w:val="18"/>
          <w:szCs w:val="18"/>
        </w:rPr>
        <w:br/>
        <w:t xml:space="preserve">    </w:t>
      </w:r>
      <w:smartTag w:uri="urn:schemas-microsoft-com:office:smarttags" w:element="City">
        <w:smartTag w:uri="urn:schemas-microsoft-com:office:smarttags" w:element="place">
          <w:r>
            <w:rPr>
              <w:sz w:val="18"/>
              <w:szCs w:val="18"/>
            </w:rPr>
            <w:t>Wellington</w:t>
          </w:r>
        </w:smartTag>
      </w:smartTag>
      <w:r>
        <w:rPr>
          <w:sz w:val="18"/>
          <w:szCs w:val="18"/>
        </w:rPr>
        <w:t>.</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If it were only to wish you the compliments of this season (after</w:t>
      </w:r>
      <w:r w:rsidR="007C6A15">
        <w:rPr>
          <w:sz w:val="18"/>
          <w:szCs w:val="18"/>
        </w:rPr>
        <w:t xml:space="preserve"> the good old usage of our fore</w:t>
      </w:r>
      <w:r>
        <w:rPr>
          <w:sz w:val="18"/>
          <w:szCs w:val="18"/>
        </w:rPr>
        <w:t>fathers) I should write you at this time: how much more then when I have had you in my mind of late!</w:t>
      </w:r>
      <w:r w:rsidR="002A439E">
        <w:rPr>
          <w:sz w:val="18"/>
          <w:szCs w:val="18"/>
        </w:rPr>
        <w:t>—</w:t>
      </w:r>
      <w:r>
        <w:rPr>
          <w:sz w:val="18"/>
          <w:szCs w:val="18"/>
        </w:rPr>
        <w:t xml:space="preserve">Heartily do I wish you and yours </w:t>
      </w:r>
      <w:r>
        <w:rPr>
          <w:i/>
          <w:iCs/>
          <w:sz w:val="18"/>
          <w:szCs w:val="18"/>
        </w:rPr>
        <w:t>a “Happy New Year”</w:t>
      </w:r>
      <w:r>
        <w:rPr>
          <w:sz w:val="18"/>
          <w:szCs w:val="18"/>
        </w:rPr>
        <w:t>—and may this prove to be better to you than any former year of your life!</w:t>
      </w:r>
      <w:r w:rsidR="002A439E">
        <w:rPr>
          <w:sz w:val="18"/>
          <w:szCs w:val="18"/>
        </w:rPr>
        <w:t>——</w:t>
      </w:r>
    </w:p>
    <w:p w:rsidR="00832810" w:rsidRDefault="00832810">
      <w:pPr>
        <w:spacing w:after="120"/>
        <w:rPr>
          <w:sz w:val="18"/>
          <w:szCs w:val="18"/>
        </w:rPr>
      </w:pPr>
      <w:r>
        <w:rPr>
          <w:sz w:val="18"/>
          <w:szCs w:val="18"/>
        </w:rPr>
        <w:t xml:space="preserve">I wrote to you from this place nearly a month ago, when everything around was </w:t>
      </w:r>
      <w:r>
        <w:rPr>
          <w:i/>
          <w:iCs/>
          <w:sz w:val="18"/>
          <w:szCs w:val="18"/>
        </w:rPr>
        <w:t>wintry</w:t>
      </w:r>
      <w:r>
        <w:rPr>
          <w:sz w:val="18"/>
          <w:szCs w:val="18"/>
        </w:rPr>
        <w:t xml:space="preserve">, wet, stormy, and </w:t>
      </w:r>
      <w:r>
        <w:rPr>
          <w:i/>
          <w:iCs/>
          <w:sz w:val="18"/>
          <w:szCs w:val="18"/>
        </w:rPr>
        <w:t>very cold</w:t>
      </w:r>
      <w:r>
        <w:rPr>
          <w:sz w:val="18"/>
          <w:szCs w:val="18"/>
        </w:rPr>
        <w:t>; this continued nearly to the middle of December, snow at times, &amp; for 2–3 days together on the low hills near. Mr. Hill, who was then out on his round of Inspection, being snowed up (or in) Norsewood:</w:t>
      </w:r>
      <w:r w:rsidR="002A439E">
        <w:rPr>
          <w:sz w:val="18"/>
          <w:szCs w:val="18"/>
        </w:rPr>
        <w:t>—</w:t>
      </w:r>
      <w:r>
        <w:rPr>
          <w:sz w:val="18"/>
          <w:szCs w:val="18"/>
        </w:rPr>
        <w:t xml:space="preserve">and when the weather did gradually clear, there was no knowing whether it was constant: however, for the last 5–6 days the weather has been very fine indeed. When I left Napier I did not think I should remain here till this time, but the fine days (few) </w:t>
      </w:r>
      <w:r>
        <w:rPr>
          <w:i/>
          <w:iCs/>
          <w:sz w:val="18"/>
          <w:szCs w:val="18"/>
        </w:rPr>
        <w:t>before Xmas.</w:t>
      </w:r>
      <w:r>
        <w:rPr>
          <w:sz w:val="18"/>
          <w:szCs w:val="18"/>
        </w:rPr>
        <w:t xml:space="preserve"> did me so much good—</w:t>
      </w:r>
      <w:r>
        <w:rPr>
          <w:i/>
          <w:iCs/>
          <w:sz w:val="18"/>
          <w:szCs w:val="18"/>
        </w:rPr>
        <w:t>lessened</w:t>
      </w:r>
      <w:r>
        <w:rPr>
          <w:sz w:val="18"/>
          <w:szCs w:val="18"/>
        </w:rPr>
        <w:t xml:space="preserve"> Rheumatism very much—that I determined to stay until the double batch of holidays were over, as I would not travel during them. And I had nearly written or wired to you, but I saw, that a Bush Hotel would not be a very desirable sojourn for you, </w:t>
      </w:r>
      <w:r>
        <w:rPr>
          <w:i/>
          <w:iCs/>
          <w:sz w:val="18"/>
          <w:szCs w:val="18"/>
        </w:rPr>
        <w:t>during</w:t>
      </w:r>
      <w:r>
        <w:rPr>
          <w:sz w:val="18"/>
          <w:szCs w:val="18"/>
        </w:rPr>
        <w:t xml:space="preserve"> </w:t>
      </w:r>
      <w:r>
        <w:rPr>
          <w:i/>
          <w:sz w:val="18"/>
          <w:szCs w:val="18"/>
        </w:rPr>
        <w:t>carnival season</w:t>
      </w:r>
      <w:r>
        <w:rPr>
          <w:sz w:val="18"/>
          <w:szCs w:val="18"/>
        </w:rPr>
        <w:t xml:space="preserve">: for my part I do not notice anything of </w:t>
      </w:r>
      <w:r>
        <w:rPr>
          <w:i/>
          <w:iCs/>
          <w:sz w:val="18"/>
          <w:szCs w:val="18"/>
        </w:rPr>
        <w:t>that kind</w:t>
      </w:r>
      <w:r>
        <w:rPr>
          <w:sz w:val="18"/>
          <w:szCs w:val="18"/>
        </w:rPr>
        <w:t xml:space="preserve">, and such does not disturb me. I purpose leaving for N. in a day or two, </w:t>
      </w:r>
      <w:r>
        <w:rPr>
          <w:i/>
          <w:iCs/>
          <w:sz w:val="18"/>
          <w:szCs w:val="18"/>
        </w:rPr>
        <w:t>unwillingly</w:t>
      </w:r>
      <w:r>
        <w:rPr>
          <w:sz w:val="18"/>
          <w:szCs w:val="18"/>
        </w:rPr>
        <w:t xml:space="preserve">, like a lubberly boy returning to Boarding School—for I would rather remain here. All I want are my Books—for I have little love for Napier—the town, especially, has </w:t>
      </w:r>
      <w:r>
        <w:rPr>
          <w:i/>
          <w:iCs/>
          <w:sz w:val="18"/>
          <w:szCs w:val="18"/>
        </w:rPr>
        <w:t>very few</w:t>
      </w:r>
      <w:r>
        <w:rPr>
          <w:sz w:val="18"/>
          <w:szCs w:val="18"/>
        </w:rPr>
        <w:t xml:space="preserve">, if any, joys for me: business, however, imperatively calls, &amp; I must go! this season is a sad one with me in pecuniary matters—so many of my few tenants &amp;c. </w:t>
      </w:r>
      <w:r>
        <w:rPr>
          <w:i/>
          <w:sz w:val="18"/>
          <w:szCs w:val="18"/>
        </w:rPr>
        <w:t>behind</w:t>
      </w:r>
      <w:r w:rsidR="00E267B3">
        <w:rPr>
          <w:sz w:val="18"/>
          <w:szCs w:val="18"/>
        </w:rPr>
        <w:t>—</w:t>
      </w:r>
      <w:r>
        <w:rPr>
          <w:sz w:val="18"/>
          <w:szCs w:val="18"/>
        </w:rPr>
        <w:t>2 years! generally, and no prospect of getting anything. I fear I must set the law a-going—a thing I hate to do.</w:t>
      </w:r>
      <w:r w:rsidR="002A439E">
        <w:rPr>
          <w:sz w:val="18"/>
          <w:szCs w:val="18"/>
        </w:rPr>
        <w:t>——</w:t>
      </w:r>
    </w:p>
    <w:p w:rsidR="00832810" w:rsidRDefault="00832810">
      <w:pPr>
        <w:spacing w:after="120"/>
        <w:rPr>
          <w:sz w:val="18"/>
          <w:szCs w:val="18"/>
        </w:rPr>
      </w:pPr>
      <w:r>
        <w:rPr>
          <w:sz w:val="18"/>
          <w:szCs w:val="18"/>
        </w:rPr>
        <w:t xml:space="preserve">Old hands, too, whom </w:t>
      </w:r>
      <w:r>
        <w:rPr>
          <w:i/>
          <w:sz w:val="18"/>
          <w:szCs w:val="18"/>
        </w:rPr>
        <w:t xml:space="preserve">you </w:t>
      </w:r>
      <w:r>
        <w:rPr>
          <w:sz w:val="18"/>
          <w:szCs w:val="18"/>
        </w:rPr>
        <w:t>once knew so well, have preceded me across the stream: F. Reignier, T.H. Fitzgerald, Graham of Puketapu, &amp;c.—also Mr. Robjohn’s daughter, a sad case; R. nearly distracted.</w:t>
      </w:r>
      <w:r w:rsidR="002A439E">
        <w:rPr>
          <w:sz w:val="18"/>
          <w:szCs w:val="18"/>
        </w:rPr>
        <w:t>—</w:t>
      </w:r>
      <w:r>
        <w:rPr>
          <w:sz w:val="18"/>
          <w:szCs w:val="18"/>
        </w:rPr>
        <w:t>I have been grieved these last 2–3 days in seeing Kinross’s stores (Goods) to be sold under Writs of Execution!</w:t>
      </w:r>
      <w:r w:rsidR="002A439E">
        <w:rPr>
          <w:sz w:val="18"/>
          <w:szCs w:val="18"/>
        </w:rPr>
        <w:t>—</w:t>
      </w:r>
      <w:r>
        <w:rPr>
          <w:sz w:val="18"/>
          <w:szCs w:val="18"/>
        </w:rPr>
        <w:t xml:space="preserve">Tanner, too, done up! Everything gone, &amp; an allowance, yearly, made him by Banks. Craig is now in his splendid new &amp; big shop! I suppose you have read </w:t>
      </w:r>
      <w:r>
        <w:rPr>
          <w:i/>
          <w:iCs/>
          <w:sz w:val="18"/>
          <w:szCs w:val="18"/>
        </w:rPr>
        <w:t>re</w:t>
      </w:r>
      <w:r>
        <w:rPr>
          <w:sz w:val="18"/>
          <w:szCs w:val="18"/>
        </w:rPr>
        <w:t xml:space="preserve"> “ProCathedral” and all their mediæval fuss &amp; doings!</w:t>
      </w:r>
      <w:r w:rsidR="002A439E">
        <w:rPr>
          <w:sz w:val="18"/>
          <w:szCs w:val="18"/>
        </w:rPr>
        <w:t>—</w:t>
      </w:r>
      <w:r>
        <w:rPr>
          <w:sz w:val="18"/>
          <w:szCs w:val="18"/>
        </w:rPr>
        <w:t xml:space="preserve">and possibly (in “Herald”) the correspondence </w:t>
      </w:r>
      <w:r>
        <w:rPr>
          <w:i/>
          <w:iCs/>
          <w:sz w:val="18"/>
          <w:szCs w:val="18"/>
        </w:rPr>
        <w:t>pro.</w:t>
      </w:r>
      <w:r>
        <w:rPr>
          <w:sz w:val="18"/>
          <w:szCs w:val="18"/>
        </w:rPr>
        <w:t xml:space="preserve"> &amp; </w:t>
      </w:r>
      <w:r>
        <w:rPr>
          <w:i/>
          <w:iCs/>
          <w:sz w:val="18"/>
          <w:szCs w:val="18"/>
        </w:rPr>
        <w:t>con</w:t>
      </w:r>
      <w:r>
        <w:rPr>
          <w:sz w:val="18"/>
          <w:szCs w:val="18"/>
        </w:rPr>
        <w:t>.</w:t>
      </w:r>
      <w:r w:rsidR="002A439E">
        <w:rPr>
          <w:sz w:val="18"/>
          <w:szCs w:val="18"/>
        </w:rPr>
        <w:t>—</w:t>
      </w:r>
      <w:r>
        <w:rPr>
          <w:i/>
          <w:iCs/>
          <w:sz w:val="18"/>
          <w:szCs w:val="18"/>
        </w:rPr>
        <w:t>re</w:t>
      </w:r>
      <w:r>
        <w:rPr>
          <w:sz w:val="18"/>
          <w:szCs w:val="18"/>
        </w:rPr>
        <w:t xml:space="preserve"> the same, in which poor dear harmless &amp; kind Mr. Forster &amp; lady got abused—by a </w:t>
      </w:r>
      <w:r>
        <w:rPr>
          <w:i/>
          <w:sz w:val="18"/>
          <w:szCs w:val="18"/>
        </w:rPr>
        <w:t>coarse low HighChurchman</w:t>
      </w:r>
      <w:r>
        <w:rPr>
          <w:sz w:val="18"/>
          <w:szCs w:val="18"/>
        </w:rPr>
        <w:t>!</w:t>
      </w:r>
      <w:r w:rsidR="002A439E">
        <w:rPr>
          <w:sz w:val="18"/>
          <w:szCs w:val="18"/>
        </w:rPr>
        <w:t>——</w:t>
      </w:r>
    </w:p>
    <w:p w:rsidR="00832810" w:rsidRDefault="00832810">
      <w:pPr>
        <w:spacing w:after="120"/>
        <w:rPr>
          <w:sz w:val="18"/>
          <w:szCs w:val="18"/>
        </w:rPr>
      </w:pPr>
      <w:r>
        <w:rPr>
          <w:sz w:val="18"/>
          <w:szCs w:val="18"/>
        </w:rPr>
        <w:t xml:space="preserve">To my </w:t>
      </w:r>
      <w:r>
        <w:rPr>
          <w:i/>
          <w:sz w:val="18"/>
          <w:szCs w:val="18"/>
        </w:rPr>
        <w:t>great surprise</w:t>
      </w:r>
      <w:r>
        <w:rPr>
          <w:sz w:val="18"/>
          <w:szCs w:val="18"/>
        </w:rPr>
        <w:t xml:space="preserve">, Mr. Grubb </w:t>
      </w:r>
      <w:r>
        <w:rPr>
          <w:i/>
          <w:iCs/>
          <w:sz w:val="18"/>
          <w:szCs w:val="18"/>
        </w:rPr>
        <w:t>suddenly dropped</w:t>
      </w:r>
      <w:r>
        <w:rPr>
          <w:sz w:val="18"/>
          <w:szCs w:val="18"/>
        </w:rPr>
        <w:t xml:space="preserve"> on me, on 31</w:t>
      </w:r>
      <w:r>
        <w:rPr>
          <w:sz w:val="18"/>
          <w:szCs w:val="18"/>
          <w:vertAlign w:val="superscript"/>
        </w:rPr>
        <w:t>st</w:t>
      </w:r>
      <w:r>
        <w:rPr>
          <w:sz w:val="18"/>
          <w:szCs w:val="18"/>
        </w:rPr>
        <w:t xml:space="preserve">. Dec. in afternoon: my </w:t>
      </w:r>
      <w:r>
        <w:rPr>
          <w:i/>
          <w:sz w:val="18"/>
          <w:szCs w:val="18"/>
        </w:rPr>
        <w:t xml:space="preserve">best </w:t>
      </w:r>
      <w:r>
        <w:rPr>
          <w:sz w:val="18"/>
          <w:szCs w:val="18"/>
        </w:rPr>
        <w:t xml:space="preserve">New Year’s gift; he told me </w:t>
      </w:r>
      <w:r>
        <w:rPr>
          <w:color w:val="000000"/>
          <w:sz w:val="18"/>
          <w:szCs w:val="18"/>
        </w:rPr>
        <w:t xml:space="preserve">of you, having seen you &amp;c. </w:t>
      </w:r>
      <w:r w:rsidR="007C6A15">
        <w:rPr>
          <w:i/>
          <w:iCs/>
          <w:color w:val="000000"/>
          <w:sz w:val="18"/>
          <w:szCs w:val="18"/>
        </w:rPr>
        <w:t>E</w:t>
      </w:r>
      <w:r>
        <w:rPr>
          <w:i/>
          <w:iCs/>
          <w:color w:val="000000"/>
          <w:sz w:val="18"/>
          <w:szCs w:val="18"/>
        </w:rPr>
        <w:t>nq. of him respecting</w:t>
      </w:r>
      <w:r>
        <w:rPr>
          <w:i/>
          <w:iCs/>
          <w:sz w:val="18"/>
          <w:szCs w:val="18"/>
        </w:rPr>
        <w:t xml:space="preserve"> me</w:t>
      </w:r>
      <w:r>
        <w:rPr>
          <w:sz w:val="18"/>
          <w:szCs w:val="18"/>
        </w:rPr>
        <w:t>. Fannin too passed, on his visit to Woodville—official, I believe: Mrs. Fannin is still an invalid, but F. is as jolly as ever!</w:t>
      </w:r>
    </w:p>
    <w:p w:rsidR="00832810" w:rsidRDefault="00832810">
      <w:pPr>
        <w:ind w:left="284" w:firstLine="284"/>
        <w:rPr>
          <w:sz w:val="18"/>
          <w:szCs w:val="18"/>
        </w:rPr>
      </w:pPr>
      <w:r>
        <w:rPr>
          <w:sz w:val="18"/>
          <w:szCs w:val="18"/>
        </w:rPr>
        <w:t xml:space="preserve">Goodbye, with very kind regards. </w:t>
      </w:r>
    </w:p>
    <w:p w:rsidR="00832810" w:rsidRDefault="00832810">
      <w:pPr>
        <w:ind w:left="852" w:firstLine="284"/>
        <w:rPr>
          <w:sz w:val="18"/>
          <w:szCs w:val="18"/>
        </w:rPr>
      </w:pPr>
      <w:r>
        <w:rPr>
          <w:sz w:val="18"/>
          <w:szCs w:val="18"/>
        </w:rPr>
        <w:t>Believe me, yours truly,</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39"/>
      </w:r>
    </w:p>
    <w:p w:rsidR="00832810" w:rsidRDefault="00832810">
      <w:pPr>
        <w:spacing w:after="120"/>
        <w:jc w:val="right"/>
        <w:rPr>
          <w:color w:val="000000"/>
          <w:sz w:val="18"/>
          <w:szCs w:val="18"/>
        </w:rPr>
      </w:pPr>
      <w:r>
        <w:rPr>
          <w:color w:val="000000"/>
          <w:sz w:val="18"/>
          <w:szCs w:val="18"/>
        </w:rPr>
        <w:t xml:space="preserve">Saty. </w:t>
      </w:r>
      <w:smartTag w:uri="urn:schemas-microsoft-com:office:smarttags" w:element="time">
        <w:smartTagPr>
          <w:attr w:name="Minute" w:val="0"/>
          <w:attr w:name="Hour" w:val="15"/>
        </w:smartTagPr>
        <w:r>
          <w:rPr>
            <w:color w:val="000000"/>
            <w:sz w:val="18"/>
            <w:szCs w:val="18"/>
          </w:rPr>
          <w:t>3 p.m.</w:t>
        </w:r>
      </w:smartTag>
    </w:p>
    <w:p w:rsidR="00832810" w:rsidRDefault="00832810">
      <w:pPr>
        <w:spacing w:after="120"/>
        <w:rPr>
          <w:color w:val="000000"/>
          <w:sz w:val="18"/>
          <w:szCs w:val="18"/>
        </w:rPr>
      </w:pPr>
      <w:r>
        <w:rPr>
          <w:color w:val="000000"/>
          <w:sz w:val="18"/>
          <w:szCs w:val="18"/>
        </w:rPr>
        <w:t>Mr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Thanks for fresh proofs!!</w:t>
      </w:r>
      <w:r w:rsidR="007C6A15">
        <w:rPr>
          <w:color w:val="000000"/>
          <w:sz w:val="18"/>
          <w:szCs w:val="18"/>
        </w:rPr>
        <w:t xml:space="preserve"> </w:t>
      </w:r>
      <w:r>
        <w:rPr>
          <w:color w:val="000000"/>
          <w:sz w:val="18"/>
          <w:szCs w:val="18"/>
        </w:rPr>
        <w:t xml:space="preserve">which I have </w:t>
      </w:r>
      <w:r>
        <w:rPr>
          <w:i/>
          <w:color w:val="000000"/>
          <w:sz w:val="18"/>
          <w:szCs w:val="18"/>
        </w:rPr>
        <w:t>struggled</w:t>
      </w:r>
      <w:r>
        <w:rPr>
          <w:color w:val="000000"/>
          <w:sz w:val="18"/>
          <w:szCs w:val="18"/>
        </w:rPr>
        <w:t xml:space="preserve"> to read &amp;c (</w:t>
      </w:r>
      <w:r>
        <w:rPr>
          <w:i/>
          <w:color w:val="000000"/>
          <w:sz w:val="18"/>
          <w:szCs w:val="18"/>
        </w:rPr>
        <w:t xml:space="preserve">very unwell </w:t>
      </w:r>
      <w:r>
        <w:rPr>
          <w:color w:val="000000"/>
          <w:sz w:val="18"/>
          <w:szCs w:val="18"/>
        </w:rPr>
        <w:t>yesty aftn. evening and night,</w:t>
      </w:r>
      <w:r w:rsidR="002A439E">
        <w:rPr>
          <w:color w:val="000000"/>
          <w:sz w:val="18"/>
          <w:szCs w:val="18"/>
        </w:rPr>
        <w:t>—</w:t>
      </w:r>
      <w:r>
        <w:rPr>
          <w:color w:val="000000"/>
          <w:sz w:val="18"/>
          <w:szCs w:val="18"/>
        </w:rPr>
        <w:t xml:space="preserve">obliged to return to bed this mg., &amp; rose at </w:t>
      </w:r>
      <w:smartTag w:uri="urn:schemas-microsoft-com:office:smarttags" w:element="time">
        <w:smartTagPr>
          <w:attr w:name="Minute" w:val="0"/>
          <w:attr w:name="Hour" w:val="12"/>
        </w:smartTagPr>
        <w:r>
          <w:rPr>
            <w:color w:val="000000"/>
            <w:sz w:val="18"/>
            <w:szCs w:val="18"/>
          </w:rPr>
          <w:t>noon</w:t>
        </w:r>
      </w:smartTag>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Thanks also for kind remarks, both </w:t>
      </w:r>
      <w:r>
        <w:rPr>
          <w:i/>
          <w:color w:val="000000"/>
          <w:sz w:val="18"/>
          <w:szCs w:val="18"/>
        </w:rPr>
        <w:t>on</w:t>
      </w:r>
      <w:r>
        <w:rPr>
          <w:color w:val="000000"/>
          <w:sz w:val="18"/>
          <w:szCs w:val="18"/>
        </w:rPr>
        <w:t xml:space="preserve"> them &amp; </w:t>
      </w:r>
      <w:r>
        <w:rPr>
          <w:i/>
          <w:color w:val="000000"/>
          <w:sz w:val="18"/>
          <w:szCs w:val="18"/>
        </w:rPr>
        <w:t>in note</w:t>
      </w:r>
      <w:r>
        <w:rPr>
          <w:color w:val="000000"/>
          <w:sz w:val="18"/>
          <w:szCs w:val="18"/>
        </w:rPr>
        <w:t xml:space="preserve"> of yesterday.</w:t>
      </w:r>
      <w:r>
        <w:rPr>
          <w:color w:val="000000"/>
          <w:sz w:val="18"/>
          <w:szCs w:val="18"/>
        </w:rPr>
        <w:br/>
        <w:t xml:space="preserve">1. You are right </w:t>
      </w:r>
      <w:r>
        <w:rPr>
          <w:i/>
          <w:color w:val="000000"/>
          <w:sz w:val="18"/>
          <w:szCs w:val="18"/>
        </w:rPr>
        <w:t xml:space="preserve">re </w:t>
      </w:r>
      <w:r>
        <w:rPr>
          <w:color w:val="000000"/>
          <w:sz w:val="18"/>
          <w:szCs w:val="18"/>
        </w:rPr>
        <w:t xml:space="preserve">relegating Anion poetry to Appx. (To </w:t>
      </w:r>
      <w:r>
        <w:rPr>
          <w:i/>
          <w:color w:val="000000"/>
          <w:sz w:val="18"/>
          <w:szCs w:val="18"/>
        </w:rPr>
        <w:t>insert this</w:t>
      </w:r>
      <w:r>
        <w:rPr>
          <w:color w:val="000000"/>
          <w:sz w:val="18"/>
          <w:szCs w:val="18"/>
        </w:rPr>
        <w:t xml:space="preserve"> was my main reason for printing this paper.)</w:t>
      </w:r>
      <w:r>
        <w:rPr>
          <w:color w:val="000000"/>
          <w:sz w:val="18"/>
          <w:szCs w:val="18"/>
        </w:rPr>
        <w:br/>
        <w:t>2. I shall also add another illustrative Note</w:t>
      </w:r>
      <w:r w:rsidR="002A439E">
        <w:rPr>
          <w:color w:val="000000"/>
          <w:sz w:val="18"/>
          <w:szCs w:val="18"/>
        </w:rPr>
        <w:t>—</w:t>
      </w:r>
      <w:r>
        <w:rPr>
          <w:color w:val="000000"/>
          <w:sz w:val="18"/>
          <w:szCs w:val="18"/>
        </w:rPr>
        <w:t xml:space="preserve">which may amuse, &amp; </w:t>
      </w:r>
      <w:r>
        <w:rPr>
          <w:i/>
          <w:color w:val="000000"/>
          <w:sz w:val="18"/>
          <w:szCs w:val="18"/>
        </w:rPr>
        <w:t>instruct</w:t>
      </w:r>
      <w:r>
        <w:rPr>
          <w:color w:val="000000"/>
          <w:sz w:val="18"/>
          <w:szCs w:val="18"/>
        </w:rPr>
        <w:t xml:space="preserve"> (</w:t>
      </w:r>
      <w:r>
        <w:rPr>
          <w:i/>
          <w:color w:val="000000"/>
          <w:sz w:val="18"/>
          <w:szCs w:val="18"/>
        </w:rPr>
        <w:t>?</w:t>
      </w:r>
      <w:r>
        <w:rPr>
          <w:color w:val="000000"/>
          <w:sz w:val="18"/>
          <w:szCs w:val="18"/>
        </w:rPr>
        <w:t>)</w:t>
      </w:r>
      <w:r>
        <w:rPr>
          <w:color w:val="000000"/>
          <w:sz w:val="18"/>
          <w:szCs w:val="18"/>
        </w:rPr>
        <w:br/>
        <w:t xml:space="preserve">3. </w:t>
      </w:r>
      <w:r>
        <w:rPr>
          <w:i/>
          <w:color w:val="000000"/>
          <w:sz w:val="18"/>
          <w:szCs w:val="18"/>
        </w:rPr>
        <w:t xml:space="preserve">Re </w:t>
      </w:r>
      <w:r>
        <w:rPr>
          <w:color w:val="000000"/>
          <w:sz w:val="18"/>
          <w:szCs w:val="18"/>
        </w:rPr>
        <w:t>your</w:t>
      </w:r>
      <w:r w:rsidR="007C6A15">
        <w:rPr>
          <w:color w:val="000000"/>
          <w:sz w:val="18"/>
          <w:szCs w:val="18"/>
        </w:rPr>
        <w:t xml:space="preserve"> fable from Æ</w:t>
      </w:r>
      <w:r>
        <w:rPr>
          <w:color w:val="000000"/>
          <w:sz w:val="18"/>
          <w:szCs w:val="18"/>
        </w:rPr>
        <w:t>sop</w:t>
      </w:r>
      <w:r w:rsidR="002A439E">
        <w:rPr>
          <w:color w:val="000000"/>
          <w:sz w:val="18"/>
          <w:szCs w:val="18"/>
        </w:rPr>
        <w:t>—</w:t>
      </w:r>
      <w:r>
        <w:rPr>
          <w:color w:val="000000"/>
          <w:sz w:val="18"/>
          <w:szCs w:val="18"/>
        </w:rPr>
        <w:t>Ape &amp; Dolphin</w:t>
      </w:r>
      <w:r w:rsidR="002A439E">
        <w:rPr>
          <w:color w:val="000000"/>
          <w:sz w:val="18"/>
          <w:szCs w:val="18"/>
        </w:rPr>
        <w:t>—</w:t>
      </w:r>
      <w:r w:rsidR="007C6A15">
        <w:rPr>
          <w:color w:val="000000"/>
          <w:sz w:val="18"/>
          <w:szCs w:val="18"/>
        </w:rPr>
        <w:t>I only have Æ</w:t>
      </w:r>
      <w:r>
        <w:rPr>
          <w:color w:val="000000"/>
          <w:sz w:val="18"/>
          <w:szCs w:val="18"/>
        </w:rPr>
        <w:t xml:space="preserve">sop in Gk. </w:t>
      </w:r>
      <w:r w:rsidR="007C6A15">
        <w:rPr>
          <w:color w:val="000000"/>
          <w:sz w:val="18"/>
          <w:szCs w:val="18"/>
        </w:rPr>
        <w:t>There can be little doubt that Æ</w:t>
      </w:r>
      <w:r>
        <w:rPr>
          <w:color w:val="000000"/>
          <w:sz w:val="18"/>
          <w:szCs w:val="18"/>
        </w:rPr>
        <w:t>sop (if he wrote that f.) had Anion in his mind’s eye, as he lived soon after Anion’s adventure.</w:t>
      </w:r>
      <w:r w:rsidR="002A439E">
        <w:rPr>
          <w:color w:val="000000"/>
          <w:sz w:val="18"/>
          <w:szCs w:val="18"/>
        </w:rPr>
        <w:t>—</w:t>
      </w:r>
      <w:r>
        <w:rPr>
          <w:color w:val="000000"/>
          <w:sz w:val="18"/>
          <w:szCs w:val="18"/>
        </w:rPr>
        <w:br/>
        <w:t>4. You still err (a little) in the matter of Kae:</w:t>
      </w:r>
      <w:r w:rsidR="002A439E">
        <w:rPr>
          <w:color w:val="000000"/>
          <w:sz w:val="18"/>
          <w:szCs w:val="18"/>
        </w:rPr>
        <w:t>—</w:t>
      </w:r>
      <w:r>
        <w:rPr>
          <w:color w:val="000000"/>
          <w:sz w:val="18"/>
          <w:szCs w:val="18"/>
        </w:rPr>
        <w:t xml:space="preserve">K. was </w:t>
      </w:r>
      <w:r>
        <w:rPr>
          <w:i/>
          <w:color w:val="000000"/>
          <w:sz w:val="18"/>
          <w:szCs w:val="18"/>
        </w:rPr>
        <w:t xml:space="preserve">not </w:t>
      </w:r>
      <w:r>
        <w:rPr>
          <w:color w:val="000000"/>
          <w:sz w:val="18"/>
          <w:szCs w:val="18"/>
        </w:rPr>
        <w:t xml:space="preserve">a Chief (or </w:t>
      </w:r>
      <w:r>
        <w:rPr>
          <w:i/>
          <w:color w:val="000000"/>
          <w:sz w:val="18"/>
          <w:szCs w:val="18"/>
        </w:rPr>
        <w:t>the</w:t>
      </w:r>
      <w:r>
        <w:rPr>
          <w:color w:val="000000"/>
          <w:sz w:val="18"/>
          <w:szCs w:val="18"/>
        </w:rPr>
        <w:t xml:space="preserve"> Chief), and as a </w:t>
      </w:r>
      <w:r>
        <w:rPr>
          <w:i/>
          <w:color w:val="000000"/>
          <w:sz w:val="18"/>
          <w:szCs w:val="18"/>
        </w:rPr>
        <w:t>great tohunga</w:t>
      </w:r>
      <w:r>
        <w:rPr>
          <w:color w:val="000000"/>
          <w:sz w:val="18"/>
          <w:szCs w:val="18"/>
        </w:rPr>
        <w:t xml:space="preserve"> would be but </w:t>
      </w:r>
      <w:r>
        <w:rPr>
          <w:i/>
          <w:color w:val="000000"/>
          <w:sz w:val="18"/>
          <w:szCs w:val="18"/>
        </w:rPr>
        <w:t xml:space="preserve">little </w:t>
      </w:r>
      <w:r>
        <w:rPr>
          <w:color w:val="000000"/>
          <w:sz w:val="18"/>
          <w:szCs w:val="18"/>
        </w:rPr>
        <w:t>known to the people of Motutapu</w:t>
      </w:r>
      <w:r w:rsidR="002A439E">
        <w:rPr>
          <w:color w:val="000000"/>
          <w:sz w:val="18"/>
          <w:szCs w:val="18"/>
        </w:rPr>
        <w:t>—</w:t>
      </w:r>
      <w:r>
        <w:rPr>
          <w:color w:val="000000"/>
          <w:sz w:val="18"/>
          <w:szCs w:val="18"/>
        </w:rPr>
        <w:t>all ceremonies performed secretly</w:t>
      </w:r>
      <w:r w:rsidR="002A439E">
        <w:rPr>
          <w:color w:val="000000"/>
          <w:sz w:val="18"/>
          <w:szCs w:val="18"/>
        </w:rPr>
        <w:t>—</w:t>
      </w:r>
      <w:r>
        <w:rPr>
          <w:color w:val="000000"/>
          <w:sz w:val="18"/>
          <w:szCs w:val="18"/>
        </w:rPr>
        <w:t>even the food for K</w:t>
      </w:r>
      <w:r w:rsidR="002A439E">
        <w:rPr>
          <w:color w:val="000000"/>
          <w:sz w:val="18"/>
          <w:szCs w:val="18"/>
        </w:rPr>
        <w:t>—</w:t>
      </w:r>
      <w:r>
        <w:rPr>
          <w:color w:val="000000"/>
          <w:sz w:val="18"/>
          <w:szCs w:val="18"/>
        </w:rPr>
        <w:t xml:space="preserve">his eating, sleeping, &amp;c, on such occasions would be </w:t>
      </w:r>
      <w:r>
        <w:rPr>
          <w:i/>
          <w:color w:val="000000"/>
          <w:sz w:val="18"/>
          <w:szCs w:val="18"/>
        </w:rPr>
        <w:t>tapu</w:t>
      </w:r>
      <w:r>
        <w:rPr>
          <w:color w:val="000000"/>
          <w:sz w:val="18"/>
          <w:szCs w:val="18"/>
        </w:rPr>
        <w:t>, &amp;c.</w:t>
      </w:r>
      <w:r w:rsidR="002A439E">
        <w:rPr>
          <w:color w:val="000000"/>
          <w:sz w:val="18"/>
          <w:szCs w:val="18"/>
        </w:rPr>
        <w:t>—</w:t>
      </w:r>
    </w:p>
    <w:p w:rsidR="00832810" w:rsidRDefault="00832810">
      <w:pPr>
        <w:spacing w:after="120"/>
        <w:rPr>
          <w:color w:val="000000"/>
          <w:sz w:val="18"/>
          <w:szCs w:val="18"/>
        </w:rPr>
      </w:pPr>
      <w:r>
        <w:rPr>
          <w:color w:val="000000"/>
          <w:sz w:val="18"/>
          <w:szCs w:val="18"/>
        </w:rPr>
        <w:t>I had “2 minds” to insert a note, both in origl. Ms. &amp; for pamphlet, to explain that qu. of Tinirau’s sister.</w:t>
      </w:r>
    </w:p>
    <w:p w:rsidR="00832810" w:rsidRDefault="00832810">
      <w:pPr>
        <w:spacing w:after="120"/>
        <w:rPr>
          <w:color w:val="000000"/>
          <w:sz w:val="18"/>
          <w:szCs w:val="18"/>
        </w:rPr>
      </w:pPr>
      <w:r>
        <w:rPr>
          <w:color w:val="000000"/>
          <w:sz w:val="18"/>
          <w:szCs w:val="18"/>
        </w:rPr>
        <w:t xml:space="preserve">That also is a correct view which you quote from Grey’s Bk. There are several versions of </w:t>
      </w:r>
      <w:r>
        <w:rPr>
          <w:i/>
          <w:color w:val="000000"/>
          <w:sz w:val="18"/>
          <w:szCs w:val="18"/>
        </w:rPr>
        <w:t>Kae</w:t>
      </w:r>
      <w:r>
        <w:rPr>
          <w:color w:val="000000"/>
          <w:sz w:val="18"/>
          <w:szCs w:val="18"/>
        </w:rPr>
        <w:t>, which agree in the main.</w:t>
      </w:r>
    </w:p>
    <w:p w:rsidR="00832810" w:rsidRDefault="00832810">
      <w:pPr>
        <w:spacing w:after="120"/>
        <w:rPr>
          <w:color w:val="000000"/>
          <w:sz w:val="18"/>
          <w:szCs w:val="18"/>
        </w:rPr>
      </w:pPr>
      <w:r>
        <w:rPr>
          <w:color w:val="000000"/>
          <w:sz w:val="18"/>
          <w:szCs w:val="18"/>
        </w:rPr>
        <w:t>When you send me 2</w:t>
      </w:r>
      <w:r>
        <w:rPr>
          <w:color w:val="000000"/>
          <w:sz w:val="18"/>
          <w:szCs w:val="18"/>
          <w:vertAlign w:val="superscript"/>
        </w:rPr>
        <w:t>nd</w:t>
      </w:r>
      <w:r>
        <w:rPr>
          <w:color w:val="000000"/>
          <w:sz w:val="18"/>
          <w:szCs w:val="18"/>
        </w:rPr>
        <w:t xml:space="preserve"> proof let me know how you stand for “Copy,” as I must look it out.</w:t>
      </w:r>
    </w:p>
    <w:p w:rsidR="00832810" w:rsidRDefault="00832810">
      <w:pPr>
        <w:ind w:left="284" w:firstLine="284"/>
        <w:rPr>
          <w:color w:val="000000"/>
          <w:sz w:val="18"/>
          <w:szCs w:val="18"/>
        </w:rPr>
      </w:pPr>
      <w:r>
        <w:rPr>
          <w:color w:val="000000"/>
          <w:sz w:val="18"/>
          <w:szCs w:val="18"/>
        </w:rPr>
        <w:t>Hope you may make this out.</w:t>
      </w:r>
    </w:p>
    <w:p w:rsidR="00832810" w:rsidRDefault="00832810">
      <w:pPr>
        <w:spacing w:after="120"/>
        <w:ind w:left="852" w:firstLine="284"/>
        <w:rPr>
          <w:color w:val="000000"/>
          <w:sz w:val="18"/>
          <w:szCs w:val="18"/>
        </w:rPr>
      </w:pPr>
      <w:r>
        <w:rPr>
          <w:color w:val="000000"/>
          <w:sz w:val="18"/>
          <w:szCs w:val="18"/>
        </w:rPr>
        <w:t>Yours truly</w:t>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C6A15">
      <w:pPr>
        <w:spacing w:after="120"/>
        <w:rPr>
          <w:rFonts w:ascii="Arial" w:hAnsi="Arial" w:cs="Arial"/>
          <w:color w:val="000000"/>
          <w:sz w:val="22"/>
          <w:szCs w:val="22"/>
        </w:rPr>
      </w:pPr>
      <w:r>
        <w:rPr>
          <w:rFonts w:ascii="Arial" w:hAnsi="Arial" w:cs="Arial"/>
          <w:color w:val="000000"/>
          <w:sz w:val="22"/>
          <w:szCs w:val="22"/>
        </w:rPr>
        <w:t>1889 January 8?</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40"/>
      </w:r>
    </w:p>
    <w:p w:rsidR="00832810" w:rsidRDefault="00832810">
      <w:pPr>
        <w:spacing w:after="120"/>
        <w:jc w:val="right"/>
        <w:rPr>
          <w:color w:val="000000"/>
          <w:sz w:val="18"/>
          <w:szCs w:val="18"/>
        </w:rPr>
      </w:pPr>
      <w:r>
        <w:rPr>
          <w:color w:val="000000"/>
          <w:sz w:val="18"/>
          <w:szCs w:val="18"/>
        </w:rPr>
        <w:t>Tues. mg. 8th</w:t>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I had fully purposed to go to town and see you this mg.</w:t>
      </w:r>
      <w:r w:rsidR="002A439E">
        <w:rPr>
          <w:color w:val="000000"/>
          <w:sz w:val="18"/>
          <w:szCs w:val="18"/>
        </w:rPr>
        <w:t>—</w:t>
      </w:r>
      <w:r>
        <w:rPr>
          <w:color w:val="000000"/>
          <w:sz w:val="18"/>
          <w:szCs w:val="18"/>
        </w:rPr>
        <w:t>but, NO!</w:t>
      </w:r>
    </w:p>
    <w:p w:rsidR="00832810" w:rsidRDefault="00832810">
      <w:pPr>
        <w:spacing w:after="120"/>
        <w:rPr>
          <w:color w:val="000000"/>
          <w:sz w:val="18"/>
          <w:szCs w:val="18"/>
        </w:rPr>
      </w:pPr>
      <w:r>
        <w:rPr>
          <w:color w:val="000000"/>
          <w:sz w:val="18"/>
          <w:szCs w:val="18"/>
        </w:rPr>
        <w:t xml:space="preserve">A </w:t>
      </w:r>
      <w:r>
        <w:rPr>
          <w:i/>
          <w:color w:val="000000"/>
          <w:sz w:val="18"/>
          <w:szCs w:val="18"/>
        </w:rPr>
        <w:t xml:space="preserve">sad </w:t>
      </w:r>
      <w:r>
        <w:rPr>
          <w:color w:val="000000"/>
          <w:sz w:val="18"/>
          <w:szCs w:val="18"/>
        </w:rPr>
        <w:t>evg. &amp; night with Neuralgic pains &amp;c!</w:t>
      </w:r>
    </w:p>
    <w:p w:rsidR="00832810" w:rsidRDefault="00832810">
      <w:pPr>
        <w:spacing w:after="120"/>
        <w:rPr>
          <w:color w:val="000000"/>
          <w:sz w:val="18"/>
          <w:szCs w:val="18"/>
        </w:rPr>
      </w:pPr>
      <w:r>
        <w:rPr>
          <w:color w:val="000000"/>
          <w:sz w:val="18"/>
          <w:szCs w:val="18"/>
        </w:rPr>
        <w:t>Iwish to leave for Waipawa on Wednesday, return probably Friday.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And will thank you to look into vol. XIV Transactions N.Z.I. p.3–30, &amp; cast roughly as to the </w:t>
      </w:r>
      <w:r>
        <w:rPr>
          <w:i/>
          <w:color w:val="000000"/>
          <w:sz w:val="18"/>
          <w:szCs w:val="18"/>
        </w:rPr>
        <w:t>no.</w:t>
      </w:r>
      <w:r>
        <w:rPr>
          <w:color w:val="000000"/>
          <w:sz w:val="18"/>
          <w:szCs w:val="18"/>
        </w:rPr>
        <w:t xml:space="preserve"> of pps. of our pamphlet such would occupy; also, say, from p.17 to p.30.</w:t>
      </w:r>
    </w:p>
    <w:p w:rsidR="00832810" w:rsidRDefault="00832810">
      <w:pPr>
        <w:spacing w:after="120"/>
        <w:rPr>
          <w:color w:val="000000"/>
          <w:sz w:val="18"/>
          <w:szCs w:val="18"/>
        </w:rPr>
      </w:pPr>
      <w:r>
        <w:rPr>
          <w:color w:val="000000"/>
          <w:sz w:val="18"/>
          <w:szCs w:val="18"/>
        </w:rPr>
        <w:t>Paikea must follow</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How many pages have you </w:t>
      </w:r>
      <w:r>
        <w:rPr>
          <w:i/>
          <w:color w:val="000000"/>
          <w:sz w:val="18"/>
          <w:szCs w:val="18"/>
        </w:rPr>
        <w:t>now</w:t>
      </w:r>
      <w:r w:rsidR="002A439E">
        <w:rPr>
          <w:color w:val="000000"/>
          <w:sz w:val="18"/>
          <w:szCs w:val="18"/>
        </w:rPr>
        <w:t>—</w:t>
      </w:r>
      <w:r>
        <w:rPr>
          <w:color w:val="000000"/>
          <w:sz w:val="18"/>
          <w:szCs w:val="18"/>
        </w:rPr>
        <w:t>set up &amp; in Ms.?</w:t>
      </w:r>
    </w:p>
    <w:p w:rsidR="00832810" w:rsidRDefault="00832810">
      <w:pPr>
        <w:ind w:left="851" w:firstLine="284"/>
        <w:rPr>
          <w:color w:val="000000"/>
          <w:sz w:val="18"/>
          <w:szCs w:val="18"/>
        </w:rPr>
      </w:pPr>
      <w:r>
        <w:rPr>
          <w:color w:val="000000"/>
          <w:sz w:val="18"/>
          <w:szCs w:val="18"/>
        </w:rPr>
        <w:t>forgive this scrawl</w:t>
      </w:r>
    </w:p>
    <w:p w:rsidR="00832810" w:rsidRDefault="00832810">
      <w:pPr>
        <w:spacing w:after="120"/>
        <w:ind w:left="851" w:firstLine="284"/>
        <w:rPr>
          <w:color w:val="000000"/>
          <w:sz w:val="18"/>
          <w:szCs w:val="18"/>
        </w:rPr>
      </w:pPr>
      <w:r>
        <w:rPr>
          <w:color w:val="000000"/>
          <w:sz w:val="18"/>
          <w:szCs w:val="18"/>
        </w:rPr>
        <w:t xml:space="preserve">Yours &amp;c </w:t>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C6A15">
      <w:pPr>
        <w:spacing w:after="120"/>
        <w:rPr>
          <w:rFonts w:ascii="Arial" w:hAnsi="Arial" w:cs="Arial"/>
          <w:color w:val="000000"/>
          <w:sz w:val="22"/>
          <w:szCs w:val="22"/>
        </w:rPr>
      </w:pPr>
      <w:r>
        <w:rPr>
          <w:rFonts w:ascii="Arial" w:hAnsi="Arial" w:cs="Arial"/>
          <w:color w:val="000000"/>
          <w:sz w:val="22"/>
          <w:szCs w:val="22"/>
        </w:rPr>
        <w:t>1889 January 10?</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41"/>
      </w:r>
    </w:p>
    <w:p w:rsidR="00832810" w:rsidRDefault="00832810">
      <w:pPr>
        <w:spacing w:after="120"/>
        <w:jc w:val="right"/>
        <w:rPr>
          <w:color w:val="000000"/>
          <w:sz w:val="18"/>
          <w:szCs w:val="18"/>
        </w:rPr>
      </w:pPr>
      <w:r>
        <w:rPr>
          <w:color w:val="000000"/>
          <w:sz w:val="18"/>
          <w:szCs w:val="18"/>
        </w:rPr>
        <w:t>Thursday night</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Thanks for your kind attentive Note. I feel unable to cope with anything tonight</w:t>
      </w:r>
      <w:r w:rsidR="002A439E">
        <w:rPr>
          <w:color w:val="000000"/>
          <w:sz w:val="18"/>
          <w:szCs w:val="18"/>
        </w:rPr>
        <w:t>—</w:t>
      </w:r>
      <w:r>
        <w:rPr>
          <w:color w:val="000000"/>
          <w:sz w:val="18"/>
          <w:szCs w:val="18"/>
        </w:rPr>
        <w:t xml:space="preserve">but have </w:t>
      </w:r>
      <w:r>
        <w:rPr>
          <w:i/>
          <w:color w:val="000000"/>
          <w:sz w:val="18"/>
          <w:szCs w:val="18"/>
        </w:rPr>
        <w:t>striven</w:t>
      </w:r>
      <w:r>
        <w:rPr>
          <w:color w:val="000000"/>
          <w:sz w:val="18"/>
          <w:szCs w:val="18"/>
        </w:rPr>
        <w:t xml:space="preserve"> to do my best.</w:t>
      </w:r>
    </w:p>
    <w:p w:rsidR="00832810" w:rsidRDefault="00832810">
      <w:pPr>
        <w:spacing w:after="120"/>
        <w:rPr>
          <w:color w:val="000000"/>
          <w:sz w:val="18"/>
          <w:szCs w:val="18"/>
        </w:rPr>
      </w:pPr>
      <w:r>
        <w:rPr>
          <w:color w:val="000000"/>
          <w:sz w:val="18"/>
          <w:szCs w:val="18"/>
        </w:rPr>
        <w:t>There is much more than is required (</w:t>
      </w:r>
      <w:r>
        <w:rPr>
          <w:i/>
          <w:color w:val="000000"/>
          <w:sz w:val="18"/>
          <w:szCs w:val="18"/>
        </w:rPr>
        <w:t>more</w:t>
      </w:r>
      <w:r>
        <w:rPr>
          <w:color w:val="000000"/>
          <w:sz w:val="18"/>
          <w:szCs w:val="18"/>
        </w:rPr>
        <w:t xml:space="preserve"> than I have copied)</w:t>
      </w:r>
      <w:r w:rsidR="002A439E">
        <w:rPr>
          <w:color w:val="000000"/>
          <w:sz w:val="18"/>
          <w:szCs w:val="18"/>
        </w:rPr>
        <w:t>—</w:t>
      </w:r>
      <w:r>
        <w:rPr>
          <w:color w:val="000000"/>
          <w:sz w:val="18"/>
          <w:szCs w:val="18"/>
        </w:rPr>
        <w:t xml:space="preserve">and knowing I have written </w:t>
      </w:r>
      <w:r>
        <w:rPr>
          <w:i/>
          <w:color w:val="000000"/>
          <w:sz w:val="18"/>
          <w:szCs w:val="18"/>
        </w:rPr>
        <w:t>too much</w:t>
      </w:r>
      <w:r w:rsidR="002A439E">
        <w:rPr>
          <w:color w:val="000000"/>
          <w:sz w:val="18"/>
          <w:szCs w:val="18"/>
        </w:rPr>
        <w:t>—</w:t>
      </w:r>
      <w:r>
        <w:rPr>
          <w:color w:val="000000"/>
          <w:sz w:val="18"/>
          <w:szCs w:val="18"/>
        </w:rPr>
        <w:t>though abstracting, occasy.</w:t>
      </w:r>
      <w:r w:rsidR="002A439E">
        <w:rPr>
          <w:color w:val="000000"/>
          <w:sz w:val="18"/>
          <w:szCs w:val="18"/>
        </w:rPr>
        <w:t>—</w:t>
      </w:r>
      <w:r>
        <w:rPr>
          <w:color w:val="000000"/>
          <w:sz w:val="18"/>
          <w:szCs w:val="18"/>
        </w:rPr>
        <w:t>I have struck out some, and have marked other portions which may be omitted</w:t>
      </w:r>
      <w:r w:rsidR="002A439E">
        <w:rPr>
          <w:color w:val="000000"/>
          <w:sz w:val="18"/>
          <w:szCs w:val="18"/>
        </w:rPr>
        <w:t>—</w:t>
      </w:r>
      <w:r>
        <w:rPr>
          <w:color w:val="000000"/>
          <w:sz w:val="18"/>
          <w:szCs w:val="18"/>
        </w:rPr>
        <w:t>if no room</w:t>
      </w:r>
      <w:r w:rsidR="002A439E">
        <w:rPr>
          <w:color w:val="000000"/>
          <w:sz w:val="18"/>
          <w:szCs w:val="18"/>
        </w:rPr>
        <w:t>—</w:t>
      </w:r>
      <w:r>
        <w:rPr>
          <w:color w:val="000000"/>
          <w:sz w:val="18"/>
          <w:szCs w:val="18"/>
        </w:rPr>
        <w:t xml:space="preserve">what is enclosed thus </w:t>
      </w:r>
      <w:r>
        <w:rPr>
          <w:b/>
          <w:color w:val="000000"/>
          <w:sz w:val="18"/>
          <w:szCs w:val="18"/>
        </w:rPr>
        <w:t>[ ]</w:t>
      </w:r>
      <w:r>
        <w:rPr>
          <w:color w:val="000000"/>
          <w:sz w:val="18"/>
          <w:szCs w:val="18"/>
        </w:rPr>
        <w:t xml:space="preserve">. The rest I must leave to you: I </w:t>
      </w:r>
      <w:r>
        <w:rPr>
          <w:i/>
          <w:color w:val="000000"/>
          <w:sz w:val="18"/>
          <w:szCs w:val="18"/>
        </w:rPr>
        <w:t>hope</w:t>
      </w:r>
      <w:r>
        <w:rPr>
          <w:color w:val="000000"/>
          <w:sz w:val="18"/>
          <w:szCs w:val="18"/>
        </w:rPr>
        <w:t xml:space="preserve"> I may be better tomorrow. One consolation is that </w:t>
      </w:r>
      <w:r>
        <w:rPr>
          <w:i/>
          <w:color w:val="000000"/>
          <w:sz w:val="18"/>
          <w:szCs w:val="18"/>
        </w:rPr>
        <w:t>this rain</w:t>
      </w:r>
      <w:r>
        <w:rPr>
          <w:color w:val="000000"/>
          <w:sz w:val="18"/>
          <w:szCs w:val="18"/>
        </w:rPr>
        <w:t xml:space="preserve"> is doing immense good.</w:t>
      </w:r>
    </w:p>
    <w:p w:rsidR="00832810" w:rsidRDefault="00832810">
      <w:pPr>
        <w:spacing w:after="120"/>
        <w:rPr>
          <w:color w:val="000000"/>
          <w:sz w:val="18"/>
          <w:szCs w:val="18"/>
        </w:rPr>
      </w:pPr>
      <w:r>
        <w:rPr>
          <w:color w:val="000000"/>
          <w:sz w:val="18"/>
          <w:szCs w:val="18"/>
        </w:rPr>
        <w:t xml:space="preserve">Thanks for leaving out </w:t>
      </w:r>
      <w:r>
        <w:rPr>
          <w:color w:val="000000"/>
          <w:sz w:val="18"/>
          <w:szCs w:val="18"/>
          <w:u w:val="single"/>
        </w:rPr>
        <w:t>e</w:t>
      </w:r>
      <w:r>
        <w:rPr>
          <w:color w:val="000000"/>
          <w:sz w:val="18"/>
          <w:szCs w:val="18"/>
        </w:rPr>
        <w:t xml:space="preserve"> in Deinornis: </w:t>
      </w:r>
      <w:r>
        <w:rPr>
          <w:i/>
          <w:color w:val="000000"/>
          <w:sz w:val="18"/>
          <w:szCs w:val="18"/>
        </w:rPr>
        <w:t>this</w:t>
      </w:r>
      <w:r>
        <w:rPr>
          <w:color w:val="000000"/>
          <w:sz w:val="18"/>
          <w:szCs w:val="18"/>
        </w:rPr>
        <w:t xml:space="preserve"> is correct according to its Greek derivation</w:t>
      </w:r>
      <w:r w:rsidR="002A439E">
        <w:rPr>
          <w:color w:val="000000"/>
          <w:sz w:val="18"/>
          <w:szCs w:val="18"/>
        </w:rPr>
        <w:t>—</w:t>
      </w:r>
      <w:r>
        <w:rPr>
          <w:color w:val="000000"/>
          <w:sz w:val="18"/>
          <w:szCs w:val="18"/>
        </w:rPr>
        <w:t xml:space="preserve">but the long </w:t>
      </w:r>
      <w:r>
        <w:rPr>
          <w:color w:val="000000"/>
          <w:sz w:val="18"/>
          <w:szCs w:val="18"/>
          <w:u w:val="single"/>
        </w:rPr>
        <w:t>i</w:t>
      </w:r>
      <w:r>
        <w:rPr>
          <w:color w:val="000000"/>
          <w:sz w:val="18"/>
          <w:szCs w:val="18"/>
        </w:rPr>
        <w:t xml:space="preserve">, in Lat. is </w:t>
      </w:r>
      <w:r>
        <w:rPr>
          <w:i/>
          <w:color w:val="000000"/>
          <w:sz w:val="18"/>
          <w:szCs w:val="18"/>
        </w:rPr>
        <w:t>made to serve</w:t>
      </w:r>
      <w:r>
        <w:rPr>
          <w:color w:val="000000"/>
          <w:sz w:val="18"/>
          <w:szCs w:val="18"/>
        </w:rPr>
        <w:t>;</w:t>
      </w:r>
      <w:r w:rsidR="002A439E">
        <w:rPr>
          <w:color w:val="000000"/>
          <w:sz w:val="18"/>
          <w:szCs w:val="18"/>
        </w:rPr>
        <w:t>—</w:t>
      </w:r>
      <w:r>
        <w:rPr>
          <w:color w:val="000000"/>
          <w:sz w:val="18"/>
          <w:szCs w:val="18"/>
        </w:rPr>
        <w:t>&amp; is also correct.</w:t>
      </w:r>
    </w:p>
    <w:p w:rsidR="00832810" w:rsidRDefault="00832810">
      <w:pPr>
        <w:spacing w:after="120"/>
        <w:rPr>
          <w:color w:val="000000"/>
          <w:sz w:val="18"/>
          <w:szCs w:val="18"/>
        </w:rPr>
      </w:pPr>
      <w:r>
        <w:rPr>
          <w:color w:val="000000"/>
          <w:sz w:val="18"/>
          <w:szCs w:val="18"/>
        </w:rPr>
        <w:t xml:space="preserve">I am sure I never before sent out, or used, such </w:t>
      </w:r>
      <w:r>
        <w:rPr>
          <w:i/>
          <w:color w:val="000000"/>
          <w:sz w:val="18"/>
          <w:szCs w:val="18"/>
        </w:rPr>
        <w:t>bad</w:t>
      </w:r>
      <w:r>
        <w:rPr>
          <w:color w:val="000000"/>
          <w:sz w:val="18"/>
          <w:szCs w:val="18"/>
        </w:rPr>
        <w:t xml:space="preserve"> copy!</w:t>
      </w:r>
      <w:r w:rsidR="002A439E">
        <w:rPr>
          <w:color w:val="000000"/>
          <w:sz w:val="18"/>
          <w:szCs w:val="18"/>
        </w:rPr>
        <w:t>—</w:t>
      </w:r>
    </w:p>
    <w:p w:rsidR="00832810" w:rsidRDefault="00832810">
      <w:pPr>
        <w:ind w:left="1418" w:firstLine="284"/>
        <w:rPr>
          <w:color w:val="000000"/>
          <w:sz w:val="18"/>
          <w:szCs w:val="18"/>
        </w:rPr>
      </w:pPr>
      <w:r>
        <w:rPr>
          <w:color w:val="000000"/>
          <w:sz w:val="18"/>
          <w:szCs w:val="18"/>
        </w:rPr>
        <w:t>Yours truly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If you care (or wish) to insert author of those </w:t>
      </w:r>
      <w:r>
        <w:rPr>
          <w:i/>
          <w:color w:val="000000"/>
          <w:sz w:val="18"/>
          <w:szCs w:val="18"/>
        </w:rPr>
        <w:t>lines</w:t>
      </w:r>
      <w:r>
        <w:rPr>
          <w:color w:val="000000"/>
          <w:sz w:val="18"/>
          <w:szCs w:val="18"/>
        </w:rPr>
        <w:t xml:space="preserve"> in middle</w:t>
      </w:r>
      <w:r w:rsidR="002A439E">
        <w:rPr>
          <w:color w:val="000000"/>
          <w:sz w:val="18"/>
          <w:szCs w:val="18"/>
        </w:rPr>
        <w:t>—</w:t>
      </w:r>
      <w:r>
        <w:rPr>
          <w:color w:val="000000"/>
          <w:sz w:val="18"/>
          <w:szCs w:val="18"/>
        </w:rPr>
        <w:t xml:space="preserve">Bailey’s </w:t>
      </w:r>
      <w:r>
        <w:rPr>
          <w:i/>
          <w:color w:val="000000"/>
          <w:sz w:val="18"/>
          <w:szCs w:val="18"/>
        </w:rPr>
        <w:t>Festus</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w:t>
      </w:r>
      <w:r w:rsidR="007110A0">
        <w:rPr>
          <w:rFonts w:ascii="Arial" w:hAnsi="Arial" w:cs="Arial"/>
          <w:color w:val="000000"/>
          <w:sz w:val="22"/>
          <w:szCs w:val="22"/>
        </w:rPr>
        <w:t>Date?</w:t>
      </w:r>
      <w:r>
        <w:rPr>
          <w:rFonts w:ascii="Arial" w:hAnsi="Arial" w:cs="Arial"/>
          <w:color w:val="000000"/>
          <w:sz w:val="22"/>
          <w:szCs w:val="22"/>
        </w:rPr>
        <w:t xml:space="preserve">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42"/>
      </w:r>
    </w:p>
    <w:p w:rsidR="00832810" w:rsidRDefault="00832810">
      <w:pPr>
        <w:spacing w:after="120"/>
        <w:jc w:val="right"/>
        <w:rPr>
          <w:color w:val="000000"/>
          <w:sz w:val="18"/>
          <w:szCs w:val="18"/>
        </w:rPr>
      </w:pPr>
      <w:r>
        <w:rPr>
          <w:color w:val="000000"/>
          <w:sz w:val="18"/>
          <w:szCs w:val="18"/>
        </w:rPr>
        <w:t>Wednesday evg.</w:t>
      </w:r>
    </w:p>
    <w:p w:rsidR="00832810" w:rsidRDefault="00832810">
      <w:pPr>
        <w:spacing w:after="120"/>
        <w:rPr>
          <w:color w:val="000000"/>
          <w:sz w:val="18"/>
          <w:szCs w:val="18"/>
        </w:rPr>
      </w:pPr>
      <w:r>
        <w:rPr>
          <w:color w:val="000000"/>
          <w:sz w:val="18"/>
          <w:szCs w:val="18"/>
        </w:rPr>
        <w:t>Mr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Right glad am I! to know (from your hand writing) you are returned </w:t>
      </w:r>
      <w:r>
        <w:rPr>
          <w:i/>
          <w:color w:val="000000"/>
          <w:sz w:val="18"/>
          <w:szCs w:val="18"/>
        </w:rPr>
        <w:t>to us</w:t>
      </w:r>
      <w:r w:rsidR="002A439E">
        <w:rPr>
          <w:color w:val="000000"/>
          <w:sz w:val="18"/>
          <w:szCs w:val="18"/>
        </w:rPr>
        <w:t>—</w:t>
      </w:r>
      <w:r>
        <w:rPr>
          <w:color w:val="000000"/>
          <w:sz w:val="18"/>
          <w:szCs w:val="18"/>
        </w:rPr>
        <w:t>and I hope quite well</w:t>
      </w:r>
      <w:r w:rsidR="002A439E">
        <w:rPr>
          <w:color w:val="000000"/>
          <w:sz w:val="18"/>
          <w:szCs w:val="18"/>
        </w:rPr>
        <w:t>—</w:t>
      </w:r>
      <w:r>
        <w:rPr>
          <w:color w:val="000000"/>
          <w:sz w:val="18"/>
          <w:szCs w:val="18"/>
        </w:rPr>
        <w:t>all the better for your deserved holiday.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hasten to return proofs, &amp;c. I send Ms. for the note J. I cannot well send </w:t>
      </w:r>
      <w:r>
        <w:rPr>
          <w:i/>
          <w:color w:val="000000"/>
          <w:sz w:val="18"/>
          <w:szCs w:val="18"/>
        </w:rPr>
        <w:t xml:space="preserve">for D. </w:t>
      </w:r>
      <w:r>
        <w:rPr>
          <w:color w:val="000000"/>
          <w:sz w:val="18"/>
          <w:szCs w:val="18"/>
        </w:rPr>
        <w:t xml:space="preserve">until I know </w:t>
      </w:r>
      <w:r>
        <w:rPr>
          <w:i/>
          <w:color w:val="000000"/>
          <w:sz w:val="18"/>
          <w:szCs w:val="18"/>
        </w:rPr>
        <w:t>how much you may require, to fill up the one form.</w:t>
      </w:r>
    </w:p>
    <w:p w:rsidR="00832810" w:rsidRDefault="00832810">
      <w:pPr>
        <w:spacing w:after="120"/>
        <w:rPr>
          <w:color w:val="000000"/>
          <w:sz w:val="18"/>
          <w:szCs w:val="18"/>
        </w:rPr>
      </w:pPr>
      <w:r>
        <w:rPr>
          <w:color w:val="000000"/>
          <w:sz w:val="18"/>
          <w:szCs w:val="18"/>
        </w:rPr>
        <w:t>I have not recd. any corrected pages since p.24</w:t>
      </w:r>
      <w:r w:rsidR="002A439E">
        <w:rPr>
          <w:color w:val="000000"/>
          <w:sz w:val="18"/>
          <w:szCs w:val="18"/>
        </w:rPr>
        <w:t>—</w:t>
      </w:r>
      <w:r>
        <w:rPr>
          <w:color w:val="000000"/>
          <w:sz w:val="18"/>
          <w:szCs w:val="18"/>
        </w:rPr>
        <w:t>&amp; this has put me out a little in reading &amp; correcting.</w:t>
      </w:r>
    </w:p>
    <w:p w:rsidR="00832810" w:rsidRDefault="00832810">
      <w:pPr>
        <w:spacing w:after="120"/>
        <w:rPr>
          <w:color w:val="000000"/>
          <w:sz w:val="18"/>
          <w:szCs w:val="18"/>
        </w:rPr>
      </w:pPr>
      <w:r>
        <w:rPr>
          <w:color w:val="000000"/>
          <w:sz w:val="18"/>
          <w:szCs w:val="18"/>
        </w:rPr>
        <w:t>I do not intend going ag</w:t>
      </w:r>
      <w:r w:rsidR="00EE29B6">
        <w:rPr>
          <w:color w:val="000000"/>
          <w:sz w:val="18"/>
          <w:szCs w:val="18"/>
        </w:rPr>
        <w:t>ain to town this week: so</w:t>
      </w:r>
      <w:r>
        <w:rPr>
          <w:color w:val="000000"/>
          <w:sz w:val="18"/>
          <w:szCs w:val="18"/>
        </w:rPr>
        <w:t xml:space="preserve">, if you </w:t>
      </w:r>
      <w:r>
        <w:rPr>
          <w:i/>
          <w:color w:val="000000"/>
          <w:sz w:val="18"/>
          <w:szCs w:val="18"/>
        </w:rPr>
        <w:t>are not</w:t>
      </w:r>
      <w:r>
        <w:rPr>
          <w:color w:val="000000"/>
          <w:sz w:val="18"/>
          <w:szCs w:val="18"/>
        </w:rPr>
        <w:t xml:space="preserve"> </w:t>
      </w:r>
      <w:r>
        <w:rPr>
          <w:i/>
          <w:color w:val="000000"/>
          <w:sz w:val="18"/>
          <w:szCs w:val="18"/>
        </w:rPr>
        <w:t>too busy</w:t>
      </w:r>
      <w:r w:rsidR="00EE29B6">
        <w:rPr>
          <w:color w:val="000000"/>
          <w:sz w:val="18"/>
          <w:szCs w:val="18"/>
        </w:rPr>
        <w:t>, &amp; coul</w:t>
      </w:r>
      <w:r>
        <w:rPr>
          <w:color w:val="000000"/>
          <w:sz w:val="18"/>
          <w:szCs w:val="18"/>
        </w:rPr>
        <w:t>d call (say) tomorrow evening, or any other evening, not to night, do so.</w:t>
      </w:r>
    </w:p>
    <w:p w:rsidR="00832810" w:rsidRDefault="00832810">
      <w:pPr>
        <w:spacing w:after="120"/>
        <w:rPr>
          <w:color w:val="000000"/>
          <w:sz w:val="18"/>
          <w:szCs w:val="18"/>
        </w:rPr>
      </w:pPr>
      <w:r>
        <w:rPr>
          <w:color w:val="000000"/>
          <w:sz w:val="18"/>
          <w:szCs w:val="18"/>
        </w:rPr>
        <w:t>________________________________________________</w:t>
      </w: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43"/>
      </w:r>
    </w:p>
    <w:p w:rsidR="00832810" w:rsidRDefault="00832810">
      <w:pPr>
        <w:spacing w:after="120"/>
        <w:jc w:val="right"/>
        <w:rPr>
          <w:color w:val="000000"/>
          <w:sz w:val="18"/>
          <w:szCs w:val="18"/>
        </w:rPr>
      </w:pPr>
      <w:r>
        <w:rPr>
          <w:color w:val="000000"/>
          <w:sz w:val="18"/>
          <w:szCs w:val="18"/>
        </w:rPr>
        <w:t xml:space="preserve">Friday </w:t>
      </w:r>
      <w:smartTag w:uri="urn:schemas-microsoft-com:office:smarttags" w:element="time">
        <w:smartTagPr>
          <w:attr w:name="Minute" w:val="0"/>
          <w:attr w:name="Hour" w:val="16"/>
        </w:smartTagPr>
        <w:r>
          <w:rPr>
            <w:color w:val="000000"/>
            <w:sz w:val="18"/>
            <w:szCs w:val="18"/>
          </w:rPr>
          <w:t>4 pm</w:t>
        </w:r>
      </w:smartTag>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Herewith Motto for title p.:</w:t>
      </w:r>
      <w:r w:rsidR="002A439E">
        <w:rPr>
          <w:color w:val="000000"/>
          <w:sz w:val="18"/>
          <w:szCs w:val="18"/>
        </w:rPr>
        <w:t>—</w:t>
      </w:r>
      <w:r>
        <w:rPr>
          <w:color w:val="000000"/>
          <w:sz w:val="18"/>
          <w:szCs w:val="18"/>
        </w:rPr>
        <w:t xml:space="preserve">as I wish to </w:t>
      </w:r>
      <w:r>
        <w:rPr>
          <w:i/>
          <w:color w:val="000000"/>
          <w:sz w:val="18"/>
          <w:szCs w:val="18"/>
        </w:rPr>
        <w:t xml:space="preserve">finish </w:t>
      </w:r>
      <w:r>
        <w:rPr>
          <w:color w:val="000000"/>
          <w:sz w:val="18"/>
          <w:szCs w:val="18"/>
        </w:rPr>
        <w:t>with this job;</w:t>
      </w:r>
      <w:r w:rsidR="002A439E">
        <w:rPr>
          <w:color w:val="000000"/>
          <w:sz w:val="18"/>
          <w:szCs w:val="18"/>
        </w:rPr>
        <w:t>—</w:t>
      </w:r>
      <w:r>
        <w:rPr>
          <w:color w:val="000000"/>
          <w:sz w:val="18"/>
          <w:szCs w:val="18"/>
        </w:rPr>
        <w:t>and so get all of proofs together.</w:t>
      </w:r>
    </w:p>
    <w:p w:rsidR="00832810" w:rsidRDefault="00832810">
      <w:pPr>
        <w:spacing w:after="120"/>
        <w:rPr>
          <w:color w:val="000000"/>
          <w:sz w:val="18"/>
          <w:szCs w:val="18"/>
        </w:rPr>
      </w:pPr>
      <w:r>
        <w:rPr>
          <w:color w:val="000000"/>
          <w:sz w:val="18"/>
          <w:szCs w:val="18"/>
        </w:rPr>
        <w:t xml:space="preserve">I have been extra unwell (rather </w:t>
      </w:r>
      <w:r>
        <w:rPr>
          <w:i/>
          <w:color w:val="000000"/>
          <w:sz w:val="18"/>
          <w:szCs w:val="18"/>
        </w:rPr>
        <w:t xml:space="preserve">unable </w:t>
      </w:r>
      <w:r>
        <w:rPr>
          <w:color w:val="000000"/>
          <w:sz w:val="18"/>
          <w:szCs w:val="18"/>
        </w:rPr>
        <w:t xml:space="preserve">for </w:t>
      </w:r>
      <w:r>
        <w:rPr>
          <w:i/>
          <w:color w:val="000000"/>
          <w:sz w:val="18"/>
          <w:szCs w:val="18"/>
        </w:rPr>
        <w:t xml:space="preserve">any </w:t>
      </w:r>
      <w:r>
        <w:rPr>
          <w:color w:val="000000"/>
          <w:sz w:val="18"/>
          <w:szCs w:val="18"/>
        </w:rPr>
        <w:t>kind of work, almost for inaction!) today:</w:t>
      </w:r>
      <w:r w:rsidR="002A439E">
        <w:rPr>
          <w:color w:val="000000"/>
          <w:sz w:val="18"/>
          <w:szCs w:val="18"/>
        </w:rPr>
        <w:t>—</w:t>
      </w:r>
      <w:r>
        <w:rPr>
          <w:color w:val="000000"/>
          <w:sz w:val="18"/>
          <w:szCs w:val="18"/>
        </w:rPr>
        <w:t xml:space="preserve">the </w:t>
      </w:r>
      <w:r>
        <w:rPr>
          <w:i/>
          <w:color w:val="000000"/>
          <w:sz w:val="18"/>
          <w:szCs w:val="18"/>
        </w:rPr>
        <w:t>cause</w:t>
      </w:r>
      <w:r>
        <w:rPr>
          <w:color w:val="000000"/>
          <w:sz w:val="18"/>
          <w:szCs w:val="18"/>
        </w:rPr>
        <w:t xml:space="preserve"> wholly unknown!!</w:t>
      </w:r>
      <w:r w:rsidR="002A439E">
        <w:rPr>
          <w:color w:val="000000"/>
          <w:sz w:val="18"/>
          <w:szCs w:val="18"/>
        </w:rPr>
        <w:t>—</w:t>
      </w:r>
      <w:r>
        <w:rPr>
          <w:color w:val="000000"/>
          <w:sz w:val="18"/>
          <w:szCs w:val="18"/>
        </w:rPr>
        <w:t>seeking for it</w:t>
      </w:r>
      <w:r w:rsidR="002A439E">
        <w:rPr>
          <w:color w:val="000000"/>
          <w:sz w:val="18"/>
          <w:szCs w:val="18"/>
        </w:rPr>
        <w:t>—</w:t>
      </w:r>
      <w:r>
        <w:rPr>
          <w:color w:val="000000"/>
          <w:sz w:val="18"/>
          <w:szCs w:val="18"/>
        </w:rPr>
        <w:t>this very fine w.</w:t>
      </w:r>
      <w:r w:rsidR="002A439E">
        <w:rPr>
          <w:color w:val="000000"/>
          <w:sz w:val="18"/>
          <w:szCs w:val="18"/>
        </w:rPr>
        <w:t>—</w:t>
      </w:r>
      <w:r>
        <w:rPr>
          <w:color w:val="000000"/>
          <w:sz w:val="18"/>
          <w:szCs w:val="18"/>
        </w:rPr>
        <w:t>I have been led to suppose</w:t>
      </w:r>
      <w:r w:rsidR="002A439E">
        <w:rPr>
          <w:color w:val="000000"/>
          <w:sz w:val="18"/>
          <w:szCs w:val="18"/>
        </w:rPr>
        <w:t>—</w:t>
      </w:r>
      <w:r>
        <w:rPr>
          <w:color w:val="000000"/>
          <w:sz w:val="18"/>
          <w:szCs w:val="18"/>
        </w:rPr>
        <w:t>I caught cold last nt., after you had left, in going out to cold closet, with nothing extra about me</w:t>
      </w:r>
      <w:r w:rsidR="002A439E">
        <w:rPr>
          <w:color w:val="000000"/>
          <w:sz w:val="18"/>
          <w:szCs w:val="18"/>
        </w:rPr>
        <w:t>—</w:t>
      </w:r>
      <w:r>
        <w:rPr>
          <w:color w:val="000000"/>
          <w:sz w:val="18"/>
          <w:szCs w:val="18"/>
        </w:rPr>
        <w:t xml:space="preserve">indeed, had thrown rug aside. However, I </w:t>
      </w:r>
      <w:r>
        <w:rPr>
          <w:i/>
          <w:color w:val="000000"/>
          <w:sz w:val="18"/>
          <w:szCs w:val="18"/>
        </w:rPr>
        <w:t>begin</w:t>
      </w:r>
      <w:r>
        <w:rPr>
          <w:color w:val="000000"/>
          <w:sz w:val="18"/>
          <w:szCs w:val="18"/>
        </w:rPr>
        <w:t xml:space="preserve"> to feel a wee bit better, &amp; hope a good night’s rest may serve to bring me round.</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was glad to see your Brother here, &amp; so to send you the packet.</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44"/>
      </w:r>
    </w:p>
    <w:p w:rsidR="00832810" w:rsidRDefault="00832810">
      <w:pPr>
        <w:spacing w:after="120"/>
        <w:jc w:val="right"/>
        <w:rPr>
          <w:color w:val="000000"/>
          <w:sz w:val="18"/>
          <w:szCs w:val="18"/>
        </w:rPr>
      </w:pPr>
      <w:r>
        <w:rPr>
          <w:color w:val="000000"/>
          <w:sz w:val="18"/>
          <w:szCs w:val="18"/>
        </w:rPr>
        <w:t>7</w:t>
      </w:r>
      <w:r>
        <w:rPr>
          <w:color w:val="000000"/>
          <w:sz w:val="18"/>
          <w:szCs w:val="18"/>
          <w:vertAlign w:val="superscript"/>
        </w:rPr>
        <w:t>th</w:t>
      </w:r>
      <w:r>
        <w:rPr>
          <w:color w:val="000000"/>
          <w:sz w:val="18"/>
          <w:szCs w:val="18"/>
        </w:rPr>
        <w:t xml:space="preserve">., </w:t>
      </w:r>
      <w:smartTag w:uri="urn:schemas-microsoft-com:office:smarttags" w:element="time">
        <w:smartTagPr>
          <w:attr w:name="Minute" w:val="0"/>
          <w:attr w:name="Hour" w:val="20"/>
        </w:smartTagPr>
        <w:r>
          <w:rPr>
            <w:color w:val="000000"/>
            <w:sz w:val="18"/>
            <w:szCs w:val="18"/>
          </w:rPr>
          <w:t>8 p.m.</w:t>
        </w:r>
      </w:smartTag>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Proofs &amp;c. to hand, and I suppose you have still room for more copy to fill up p.48.</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Therefore I have scrawled a stickfull more, to follow after </w:t>
      </w:r>
      <w:smartTag w:uri="urn:schemas-microsoft-com:office:smarttags" w:element="PlaceName">
        <w:r>
          <w:rPr>
            <w:color w:val="000000"/>
            <w:sz w:val="18"/>
            <w:szCs w:val="18"/>
          </w:rPr>
          <w:t>Note</w:t>
        </w:r>
      </w:smartTag>
      <w:r>
        <w:rPr>
          <w:color w:val="000000"/>
          <w:sz w:val="18"/>
          <w:szCs w:val="18"/>
        </w:rPr>
        <w:t xml:space="preserve"> 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This, I think, will be a means of making a </w:t>
      </w:r>
      <w:r>
        <w:rPr>
          <w:i/>
          <w:color w:val="000000"/>
          <w:sz w:val="18"/>
          <w:szCs w:val="18"/>
        </w:rPr>
        <w:t>better</w:t>
      </w:r>
      <w:r>
        <w:rPr>
          <w:color w:val="000000"/>
          <w:sz w:val="18"/>
          <w:szCs w:val="18"/>
        </w:rPr>
        <w:t xml:space="preserve"> ending to p.46.</w:t>
      </w:r>
      <w:r w:rsidR="002A439E">
        <w:rPr>
          <w:color w:val="000000"/>
          <w:sz w:val="18"/>
          <w:szCs w:val="18"/>
        </w:rPr>
        <w:t>—</w:t>
      </w:r>
      <w:r>
        <w:rPr>
          <w:color w:val="000000"/>
          <w:sz w:val="18"/>
          <w:szCs w:val="18"/>
        </w:rPr>
        <w:t>If needs be, better have a blank line between</w:t>
      </w:r>
      <w:r w:rsidR="004875A1">
        <w:rPr>
          <w:color w:val="000000"/>
          <w:sz w:val="18"/>
          <w:szCs w:val="18"/>
        </w:rPr>
        <w:t xml:space="preserve"> </w:t>
      </w:r>
      <w:r>
        <w:rPr>
          <w:color w:val="000000"/>
          <w:sz w:val="18"/>
          <w:szCs w:val="18"/>
        </w:rPr>
        <w:t>notes, than to break small quots. poetry, &amp;c.</w:t>
      </w:r>
    </w:p>
    <w:p w:rsidR="00832810" w:rsidRDefault="00832810">
      <w:pPr>
        <w:spacing w:after="120"/>
        <w:rPr>
          <w:color w:val="000000"/>
          <w:sz w:val="18"/>
          <w:szCs w:val="18"/>
        </w:rPr>
      </w:pPr>
      <w:r>
        <w:rPr>
          <w:color w:val="000000"/>
          <w:sz w:val="18"/>
          <w:szCs w:val="18"/>
        </w:rPr>
        <w:t xml:space="preserve">I have </w:t>
      </w:r>
      <w:r>
        <w:rPr>
          <w:i/>
          <w:color w:val="000000"/>
          <w:sz w:val="18"/>
          <w:szCs w:val="18"/>
        </w:rPr>
        <w:t>endeavoured</w:t>
      </w:r>
      <w:r>
        <w:rPr>
          <w:color w:val="000000"/>
          <w:sz w:val="18"/>
          <w:szCs w:val="18"/>
        </w:rPr>
        <w:t xml:space="preserve"> to read proof</w:t>
      </w:r>
      <w:r w:rsidR="002A439E">
        <w:rPr>
          <w:color w:val="000000"/>
          <w:sz w:val="18"/>
          <w:szCs w:val="18"/>
        </w:rPr>
        <w:t>—</w:t>
      </w:r>
      <w:r>
        <w:rPr>
          <w:color w:val="000000"/>
          <w:sz w:val="18"/>
          <w:szCs w:val="18"/>
        </w:rPr>
        <w:t>but w. aching head, &amp;c</w:t>
      </w:r>
      <w:r w:rsidR="002A439E">
        <w:rPr>
          <w:color w:val="000000"/>
          <w:sz w:val="18"/>
          <w:szCs w:val="18"/>
        </w:rPr>
        <w:t>—</w:t>
      </w:r>
      <w:r>
        <w:rPr>
          <w:color w:val="000000"/>
          <w:sz w:val="18"/>
          <w:szCs w:val="18"/>
        </w:rPr>
        <w:t>been much out of sorts today,</w:t>
      </w:r>
      <w:r w:rsidR="002A439E">
        <w:rPr>
          <w:color w:val="000000"/>
          <w:sz w:val="18"/>
          <w:szCs w:val="18"/>
        </w:rPr>
        <w:t>—</w:t>
      </w:r>
      <w:r>
        <w:rPr>
          <w:color w:val="000000"/>
          <w:sz w:val="18"/>
          <w:szCs w:val="18"/>
        </w:rPr>
        <w:t xml:space="preserve">am greatly better tonight, but </w:t>
      </w:r>
      <w:r>
        <w:rPr>
          <w:i/>
          <w:color w:val="000000"/>
          <w:sz w:val="18"/>
          <w:szCs w:val="18"/>
        </w:rPr>
        <w:t>not myself</w:t>
      </w:r>
      <w:r>
        <w:rPr>
          <w:color w:val="000000"/>
          <w:sz w:val="18"/>
          <w:szCs w:val="18"/>
        </w:rPr>
        <w:t xml:space="preserve">! and so have </w:t>
      </w:r>
      <w:r>
        <w:rPr>
          <w:i/>
          <w:color w:val="000000"/>
          <w:sz w:val="18"/>
          <w:szCs w:val="18"/>
        </w:rPr>
        <w:t>lost</w:t>
      </w:r>
      <w:r>
        <w:rPr>
          <w:color w:val="000000"/>
          <w:sz w:val="18"/>
          <w:szCs w:val="18"/>
        </w:rPr>
        <w:t xml:space="preserve"> some more val. time!!</w:t>
      </w:r>
    </w:p>
    <w:p w:rsidR="00832810" w:rsidRDefault="00832810">
      <w:pPr>
        <w:ind w:left="1420" w:firstLine="284"/>
        <w:rPr>
          <w:color w:val="000000"/>
          <w:sz w:val="18"/>
          <w:szCs w:val="18"/>
        </w:rPr>
      </w:pPr>
      <w:r>
        <w:rPr>
          <w:color w:val="000000"/>
          <w:sz w:val="18"/>
          <w:szCs w:val="18"/>
        </w:rPr>
        <w:t>Yours sincy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Will read again in morng.</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January 28: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45"/>
      </w:r>
    </w:p>
    <w:p w:rsidR="00832810" w:rsidRDefault="00832810">
      <w:pPr>
        <w:spacing w:after="120"/>
        <w:jc w:val="right"/>
        <w:rPr>
          <w:color w:val="000000"/>
          <w:sz w:val="18"/>
          <w:szCs w:val="18"/>
        </w:rPr>
      </w:pPr>
      <w:r>
        <w:rPr>
          <w:color w:val="000000"/>
          <w:sz w:val="18"/>
          <w:szCs w:val="18"/>
        </w:rPr>
        <w:t>Mondy. mg.</w:t>
      </w:r>
      <w:r>
        <w:rPr>
          <w:color w:val="000000"/>
          <w:sz w:val="18"/>
          <w:szCs w:val="18"/>
        </w:rPr>
        <w:br/>
        <w:t>28th</w:t>
      </w:r>
    </w:p>
    <w:p w:rsidR="00832810" w:rsidRDefault="00832810">
      <w:pPr>
        <w:spacing w:after="120"/>
        <w:rPr>
          <w:color w:val="000000"/>
          <w:sz w:val="18"/>
          <w:szCs w:val="18"/>
        </w:rPr>
      </w:pPr>
      <w:r>
        <w:rPr>
          <w:color w:val="000000"/>
          <w:sz w:val="18"/>
          <w:szCs w:val="18"/>
        </w:rPr>
        <w:t>Mr R 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Please give to Bearer for me</w:t>
      </w:r>
      <w:r>
        <w:rPr>
          <w:color w:val="000000"/>
          <w:sz w:val="18"/>
          <w:szCs w:val="18"/>
        </w:rPr>
        <w:br/>
        <w:t xml:space="preserve">    1 copy almk. 1889</w:t>
      </w:r>
      <w:r>
        <w:rPr>
          <w:color w:val="000000"/>
          <w:sz w:val="18"/>
          <w:szCs w:val="18"/>
        </w:rPr>
        <w:br/>
        <w:t xml:space="preserve">    1 copy </w:t>
      </w:r>
      <w:r>
        <w:rPr>
          <w:i/>
          <w:color w:val="000000"/>
          <w:sz w:val="18"/>
          <w:szCs w:val="18"/>
        </w:rPr>
        <w:t>Maori</w:t>
      </w:r>
      <w:r>
        <w:rPr>
          <w:color w:val="000000"/>
          <w:sz w:val="18"/>
          <w:szCs w:val="18"/>
        </w:rPr>
        <w:t>. ditto.</w:t>
      </w:r>
      <w:r>
        <w:rPr>
          <w:color w:val="000000"/>
          <w:sz w:val="18"/>
          <w:szCs w:val="18"/>
        </w:rPr>
        <w:br/>
        <w:t xml:space="preserve">(if you have such </w:t>
      </w:r>
      <w:r>
        <w:rPr>
          <w:i/>
          <w:color w:val="000000"/>
          <w:sz w:val="18"/>
          <w:szCs w:val="18"/>
        </w:rPr>
        <w:t>separate</w:t>
      </w:r>
      <w:r>
        <w:rPr>
          <w:color w:val="000000"/>
          <w:sz w:val="18"/>
          <w:szCs w:val="18"/>
        </w:rPr>
        <w:t xml:space="preserve">, but if </w:t>
      </w:r>
      <w:r>
        <w:rPr>
          <w:i/>
          <w:color w:val="000000"/>
          <w:sz w:val="18"/>
          <w:szCs w:val="18"/>
        </w:rPr>
        <w:t>not</w:t>
      </w:r>
      <w:r>
        <w:rPr>
          <w:color w:val="000000"/>
          <w:sz w:val="18"/>
          <w:szCs w:val="18"/>
        </w:rPr>
        <w:t xml:space="preserve"> then 1 copy of the other </w:t>
      </w:r>
      <w:r>
        <w:rPr>
          <w:i/>
          <w:color w:val="000000"/>
          <w:sz w:val="18"/>
          <w:szCs w:val="18"/>
        </w:rPr>
        <w:t xml:space="preserve">containing </w:t>
      </w:r>
      <w:r>
        <w:rPr>
          <w:color w:val="000000"/>
          <w:sz w:val="18"/>
          <w:szCs w:val="18"/>
        </w:rPr>
        <w:t>it.</w:t>
      </w:r>
      <w:r w:rsidR="002A439E">
        <w:rPr>
          <w:color w:val="000000"/>
          <w:sz w:val="18"/>
          <w:szCs w:val="18"/>
        </w:rPr>
        <w:t>———</w:t>
      </w:r>
    </w:p>
    <w:p w:rsidR="00832810" w:rsidRDefault="00832810">
      <w:pPr>
        <w:spacing w:after="120"/>
        <w:rPr>
          <w:color w:val="000000"/>
          <w:sz w:val="18"/>
          <w:szCs w:val="18"/>
        </w:rPr>
      </w:pPr>
      <w:r>
        <w:rPr>
          <w:color w:val="000000"/>
          <w:sz w:val="18"/>
          <w:szCs w:val="18"/>
        </w:rPr>
        <w:t>I have long been desirous seeing you, (returned to N. on 18</w:t>
      </w:r>
      <w:r>
        <w:rPr>
          <w:color w:val="000000"/>
          <w:sz w:val="18"/>
          <w:szCs w:val="18"/>
          <w:vertAlign w:val="superscript"/>
        </w:rPr>
        <w:t>th</w:t>
      </w:r>
      <w:r>
        <w:rPr>
          <w:color w:val="000000"/>
          <w:sz w:val="18"/>
          <w:szCs w:val="18"/>
        </w:rPr>
        <w:t>) and did hope to be able to call this day</w:t>
      </w:r>
      <w:r w:rsidR="002A439E">
        <w:rPr>
          <w:color w:val="000000"/>
          <w:sz w:val="18"/>
          <w:szCs w:val="18"/>
        </w:rPr>
        <w:t>—</w:t>
      </w:r>
      <w:r>
        <w:rPr>
          <w:color w:val="000000"/>
          <w:sz w:val="18"/>
          <w:szCs w:val="18"/>
        </w:rPr>
        <w:t>but am still too weak, &amp;c. When</w:t>
      </w:r>
      <w:r w:rsidR="00482785">
        <w:rPr>
          <w:color w:val="000000"/>
          <w:sz w:val="18"/>
          <w:szCs w:val="18"/>
        </w:rPr>
        <w:t xml:space="preserve"> </w:t>
      </w:r>
      <w:r>
        <w:rPr>
          <w:color w:val="000000"/>
          <w:sz w:val="18"/>
          <w:szCs w:val="18"/>
        </w:rPr>
        <w:t xml:space="preserve">I do go down town I will call. </w:t>
      </w:r>
    </w:p>
    <w:p w:rsidR="00832810" w:rsidRDefault="00832810">
      <w:pPr>
        <w:ind w:left="284" w:firstLine="284"/>
        <w:rPr>
          <w:color w:val="000000"/>
          <w:sz w:val="18"/>
          <w:szCs w:val="18"/>
        </w:rPr>
      </w:pPr>
      <w:r>
        <w:rPr>
          <w:color w:val="000000"/>
          <w:sz w:val="18"/>
          <w:szCs w:val="18"/>
        </w:rPr>
        <w:t>Hope you &amp; yours are well</w:t>
      </w:r>
    </w:p>
    <w:p w:rsidR="00832810" w:rsidRDefault="00832810">
      <w:pPr>
        <w:ind w:left="568" w:firstLine="284"/>
        <w:rPr>
          <w:color w:val="000000"/>
          <w:sz w:val="18"/>
          <w:szCs w:val="18"/>
        </w:rPr>
      </w:pPr>
      <w:r>
        <w:rPr>
          <w:color w:val="000000"/>
          <w:sz w:val="18"/>
          <w:szCs w:val="18"/>
        </w:rPr>
        <w:t>Kind regards</w:t>
      </w:r>
      <w:r>
        <w:rPr>
          <w:color w:val="000000"/>
          <w:sz w:val="18"/>
          <w:szCs w:val="18"/>
        </w:rPr>
        <w:tab/>
      </w:r>
      <w:r>
        <w:rPr>
          <w:color w:val="000000"/>
          <w:sz w:val="18"/>
          <w:szCs w:val="18"/>
        </w:rPr>
        <w:tab/>
        <w:t>Yrs &amp;c</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Please excuse.</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0B4132" w:rsidRPr="00734EDE" w:rsidRDefault="000B4132" w:rsidP="000B4132">
      <w:pPr>
        <w:spacing w:after="120"/>
        <w:rPr>
          <w:rFonts w:ascii="Arial" w:hAnsi="Arial" w:cs="Arial"/>
          <w:sz w:val="22"/>
          <w:szCs w:val="18"/>
        </w:rPr>
      </w:pPr>
      <w:r w:rsidRPr="00734EDE">
        <w:rPr>
          <w:rFonts w:ascii="Arial" w:hAnsi="Arial" w:cs="Arial"/>
          <w:sz w:val="22"/>
          <w:szCs w:val="18"/>
        </w:rPr>
        <w:t>1889 February 5: to Gordon</w:t>
      </w:r>
      <w:r w:rsidRPr="00734EDE">
        <w:rPr>
          <w:rStyle w:val="FootnoteReference"/>
          <w:rFonts w:ascii="Arial" w:hAnsi="Arial" w:cs="Arial"/>
          <w:sz w:val="22"/>
          <w:szCs w:val="18"/>
        </w:rPr>
        <w:footnoteReference w:id="446"/>
      </w:r>
    </w:p>
    <w:p w:rsidR="000B4132" w:rsidRPr="000D5F2B" w:rsidRDefault="000B4132" w:rsidP="000B4132">
      <w:pPr>
        <w:spacing w:after="120"/>
        <w:jc w:val="right"/>
        <w:rPr>
          <w:sz w:val="18"/>
          <w:szCs w:val="18"/>
        </w:rPr>
      </w:pPr>
      <w:r w:rsidRPr="000D5F2B">
        <w:rPr>
          <w:sz w:val="18"/>
          <w:szCs w:val="18"/>
        </w:rPr>
        <w:t>Napier, Feby. 5/89.</w:t>
      </w:r>
    </w:p>
    <w:p w:rsidR="000B4132" w:rsidRPr="000D5F2B" w:rsidRDefault="000B4132" w:rsidP="000B4132">
      <w:pPr>
        <w:spacing w:after="120"/>
        <w:rPr>
          <w:sz w:val="18"/>
          <w:szCs w:val="18"/>
        </w:rPr>
      </w:pPr>
      <w:r w:rsidRPr="000D5F2B">
        <w:rPr>
          <w:sz w:val="18"/>
          <w:szCs w:val="18"/>
        </w:rPr>
        <w:t>Dear Sir</w:t>
      </w:r>
    </w:p>
    <w:p w:rsidR="000B4132" w:rsidRPr="000D5F2B" w:rsidRDefault="000B4132" w:rsidP="000B4132">
      <w:pPr>
        <w:spacing w:after="120"/>
        <w:rPr>
          <w:sz w:val="18"/>
          <w:szCs w:val="18"/>
        </w:rPr>
      </w:pPr>
      <w:r w:rsidRPr="000D5F2B">
        <w:rPr>
          <w:sz w:val="18"/>
          <w:szCs w:val="18"/>
        </w:rPr>
        <w:t>Now that I have, at last! sent off my Eng. letters, I turn my attention to your letter of 31</w:t>
      </w:r>
      <w:r w:rsidRPr="000D5F2B">
        <w:rPr>
          <w:sz w:val="18"/>
          <w:szCs w:val="18"/>
          <w:vertAlign w:val="superscript"/>
        </w:rPr>
        <w:t>st</w:t>
      </w:r>
      <w:r w:rsidRPr="000D5F2B">
        <w:rPr>
          <w:sz w:val="18"/>
          <w:szCs w:val="18"/>
        </w:rPr>
        <w:t>. Decr./88, and its enclosures. On receipt of it on Jany. 3/89, I wrote to you from the Bush a note of acknowledgement, and again on my return to this place—on my being so suddenly taken ill: I trust both notes duly reached you.—</w:t>
      </w:r>
    </w:p>
    <w:p w:rsidR="000B4132" w:rsidRPr="000D5F2B" w:rsidRDefault="000B4132" w:rsidP="000B4132">
      <w:pPr>
        <w:spacing w:after="120"/>
        <w:rPr>
          <w:sz w:val="18"/>
          <w:szCs w:val="18"/>
        </w:rPr>
      </w:pPr>
      <w:r w:rsidRPr="000D5F2B">
        <w:rPr>
          <w:sz w:val="18"/>
          <w:szCs w:val="18"/>
        </w:rPr>
        <w:t xml:space="preserve">I was, and am, much interested in your work, (the photo. of “the Lord’s Prayer in Maori”, &amp;c.,) particularly in its </w:t>
      </w:r>
      <w:r w:rsidRPr="000D5F2B">
        <w:rPr>
          <w:i/>
          <w:sz w:val="18"/>
          <w:szCs w:val="18"/>
        </w:rPr>
        <w:t xml:space="preserve">several </w:t>
      </w:r>
      <w:r w:rsidRPr="000D5F2B">
        <w:rPr>
          <w:sz w:val="18"/>
          <w:szCs w:val="18"/>
        </w:rPr>
        <w:t>borders. I was not aware of any such a photo. or drawing being in existence, as I had never seen a copy before: of course, I know the Maori borders—some of them, at least, as others are not discernible.—</w:t>
      </w:r>
    </w:p>
    <w:p w:rsidR="000B4132" w:rsidRPr="000D5F2B" w:rsidRDefault="000B4132" w:rsidP="000B4132">
      <w:pPr>
        <w:rPr>
          <w:sz w:val="18"/>
          <w:szCs w:val="18"/>
        </w:rPr>
      </w:pPr>
      <w:r w:rsidRPr="000D5F2B">
        <w:rPr>
          <w:sz w:val="18"/>
          <w:szCs w:val="18"/>
        </w:rPr>
        <w:t>1. I will reply to your main question first,—</w:t>
      </w:r>
      <w:r w:rsidRPr="000D5F2B">
        <w:rPr>
          <w:i/>
          <w:sz w:val="18"/>
          <w:szCs w:val="18"/>
        </w:rPr>
        <w:t>re</w:t>
      </w:r>
      <w:r w:rsidRPr="000D5F2B">
        <w:rPr>
          <w:sz w:val="18"/>
          <w:szCs w:val="18"/>
        </w:rPr>
        <w:t xml:space="preserve"> the “carving” (said by you to) “represent the Rengarenga or sacred lily.” This is a highly correct Maori idea, as it well represents the delicately curled tips of the anthers of the Rengarenga—which I have often admired. Such curled tips to the male organs are not common, hence too the appropriate </w:t>
      </w:r>
      <w:r w:rsidRPr="000D5F2B">
        <w:rPr>
          <w:i/>
          <w:sz w:val="18"/>
          <w:szCs w:val="18"/>
        </w:rPr>
        <w:t>specific</w:t>
      </w:r>
      <w:r w:rsidRPr="000D5F2B">
        <w:rPr>
          <w:sz w:val="18"/>
          <w:szCs w:val="18"/>
        </w:rPr>
        <w:t xml:space="preserve"> scientific name of the plant (Anthericum </w:t>
      </w:r>
      <w:r w:rsidRPr="000D5F2B">
        <w:rPr>
          <w:i/>
          <w:sz w:val="18"/>
          <w:szCs w:val="18"/>
        </w:rPr>
        <w:t>cirrhatum</w:t>
      </w:r>
      <w:r w:rsidRPr="000D5F2B">
        <w:rPr>
          <w:sz w:val="18"/>
          <w:szCs w:val="18"/>
        </w:rPr>
        <w:t>) as given it by its discoverer the botanist Forster, who accompanied Cook in his 2</w:t>
      </w:r>
      <w:r w:rsidRPr="000D5F2B">
        <w:rPr>
          <w:sz w:val="18"/>
          <w:szCs w:val="18"/>
          <w:vertAlign w:val="superscript"/>
        </w:rPr>
        <w:t>nd</w:t>
      </w:r>
      <w:r w:rsidRPr="000D5F2B">
        <w:rPr>
          <w:sz w:val="18"/>
          <w:szCs w:val="18"/>
        </w:rPr>
        <w:t>. Voyage to N.Z. It is pleasing to observe, that Forster had noticed that peculiar character. I copy from his description of the anthers of the plant:—</w:t>
      </w:r>
    </w:p>
    <w:p w:rsidR="000B4132" w:rsidRPr="000D5F2B" w:rsidRDefault="000B4132" w:rsidP="000B4132">
      <w:pPr>
        <w:rPr>
          <w:sz w:val="18"/>
          <w:szCs w:val="18"/>
        </w:rPr>
      </w:pPr>
      <w:r w:rsidRPr="000D5F2B">
        <w:rPr>
          <w:sz w:val="18"/>
          <w:szCs w:val="18"/>
        </w:rPr>
        <w:t xml:space="preserve">“Anthera oblongæ, erectæ, bisulcæ, caudidæ. Barbata corpuscular duo filiformia, purpurea, pubescentia ab anther ad basin filamenti longitudinaliter dependentia, </w:t>
      </w:r>
      <w:r w:rsidRPr="000D5F2B">
        <w:rPr>
          <w:i/>
          <w:sz w:val="18"/>
          <w:szCs w:val="18"/>
        </w:rPr>
        <w:t xml:space="preserve">ibique cirrhi in </w:t>
      </w:r>
      <w:r w:rsidRPr="000D5F2B">
        <w:rPr>
          <w:i/>
          <w:sz w:val="18"/>
          <w:szCs w:val="18"/>
          <w:u w:val="single"/>
        </w:rPr>
        <w:t>modum revolute</w:t>
      </w:r>
      <w:r w:rsidRPr="000D5F2B">
        <w:rPr>
          <w:i/>
          <w:sz w:val="18"/>
          <w:szCs w:val="18"/>
        </w:rPr>
        <w:t>, parte cirrhiforme flavissima</w:t>
      </w:r>
      <w:r w:rsidRPr="000D5F2B">
        <w:rPr>
          <w:sz w:val="18"/>
          <w:szCs w:val="18"/>
        </w:rPr>
        <w:t xml:space="preserve">”;—that you may see how he dwelt upon it. It has, however, been removed from the old and large Linnean genus of </w:t>
      </w:r>
      <w:r w:rsidRPr="000D5F2B">
        <w:rPr>
          <w:i/>
          <w:sz w:val="18"/>
          <w:szCs w:val="18"/>
        </w:rPr>
        <w:t>Anthericum</w:t>
      </w:r>
      <w:r w:rsidRPr="000D5F2B">
        <w:rPr>
          <w:sz w:val="18"/>
          <w:szCs w:val="18"/>
        </w:rPr>
        <w:t xml:space="preserve">, to the more modern one of </w:t>
      </w:r>
      <w:r w:rsidRPr="000D5F2B">
        <w:rPr>
          <w:i/>
          <w:sz w:val="18"/>
          <w:szCs w:val="18"/>
        </w:rPr>
        <w:t>Arthropodium</w:t>
      </w:r>
      <w:r w:rsidRPr="000D5F2B">
        <w:rPr>
          <w:sz w:val="18"/>
          <w:szCs w:val="18"/>
        </w:rPr>
        <w:t>, Brown,—a small genus confined to Tasmania and N. Zealand.</w:t>
      </w:r>
    </w:p>
    <w:p w:rsidR="000B4132" w:rsidRPr="000D5F2B" w:rsidRDefault="000B4132" w:rsidP="000B4132">
      <w:pPr>
        <w:rPr>
          <w:sz w:val="18"/>
          <w:szCs w:val="18"/>
        </w:rPr>
      </w:pPr>
      <w:r w:rsidRPr="000D5F2B">
        <w:rPr>
          <w:sz w:val="18"/>
          <w:szCs w:val="18"/>
        </w:rPr>
        <w:t xml:space="preserve">You should not expect the Maori name &amp; imitation to be </w:t>
      </w:r>
      <w:r w:rsidRPr="000D5F2B">
        <w:rPr>
          <w:i/>
          <w:sz w:val="18"/>
          <w:szCs w:val="18"/>
        </w:rPr>
        <w:t>exactly</w:t>
      </w:r>
      <w:r w:rsidRPr="000D5F2B">
        <w:rPr>
          <w:sz w:val="18"/>
          <w:szCs w:val="18"/>
        </w:rPr>
        <w:t xml:space="preserve"> correct, any more than in the borders termed “Mangopare”, “Kowhai”, “Hikaua”, &amp;c. It is the </w:t>
      </w:r>
      <w:r w:rsidRPr="000D5F2B">
        <w:rPr>
          <w:i/>
          <w:sz w:val="18"/>
          <w:szCs w:val="18"/>
        </w:rPr>
        <w:t>main outline</w:t>
      </w:r>
      <w:r w:rsidRPr="000D5F2B">
        <w:rPr>
          <w:sz w:val="18"/>
          <w:szCs w:val="18"/>
        </w:rPr>
        <w:t xml:space="preserve">, as it were, of the idea </w:t>
      </w:r>
      <w:r w:rsidRPr="000D5F2B">
        <w:rPr>
          <w:i/>
          <w:sz w:val="18"/>
          <w:szCs w:val="18"/>
        </w:rPr>
        <w:t>in the old Maori mind</w:t>
      </w:r>
      <w:r w:rsidRPr="000D5F2B">
        <w:rPr>
          <w:sz w:val="18"/>
          <w:szCs w:val="18"/>
        </w:rPr>
        <w:t>:—association, correlation, &amp;c.</w:t>
      </w:r>
    </w:p>
    <w:p w:rsidR="000B4132" w:rsidRPr="000D5F2B" w:rsidRDefault="000B4132" w:rsidP="000B4132">
      <w:pPr>
        <w:rPr>
          <w:sz w:val="18"/>
          <w:szCs w:val="18"/>
        </w:rPr>
      </w:pPr>
      <w:r w:rsidRPr="000D5F2B">
        <w:rPr>
          <w:sz w:val="18"/>
          <w:szCs w:val="18"/>
        </w:rPr>
        <w:t xml:space="preserve">As you observe, the Rengarenga is </w:t>
      </w:r>
      <w:r w:rsidRPr="000D5F2B">
        <w:rPr>
          <w:i/>
          <w:sz w:val="18"/>
          <w:szCs w:val="18"/>
        </w:rPr>
        <w:t>not</w:t>
      </w:r>
      <w:r w:rsidRPr="000D5F2B">
        <w:rPr>
          <w:sz w:val="18"/>
          <w:szCs w:val="18"/>
        </w:rPr>
        <w:t xml:space="preserve"> a true Lily, although it is included in that same Natural order of </w:t>
      </w:r>
      <w:r w:rsidRPr="000D5F2B">
        <w:rPr>
          <w:i/>
          <w:sz w:val="18"/>
          <w:szCs w:val="18"/>
        </w:rPr>
        <w:t>Liliaceæ.</w:t>
      </w:r>
    </w:p>
    <w:p w:rsidR="000B4132" w:rsidRPr="000D5F2B" w:rsidRDefault="000B4132" w:rsidP="000B4132">
      <w:pPr>
        <w:rPr>
          <w:i/>
          <w:sz w:val="18"/>
          <w:szCs w:val="18"/>
        </w:rPr>
      </w:pPr>
      <w:r w:rsidRPr="000D5F2B">
        <w:rPr>
          <w:i/>
          <w:sz w:val="18"/>
          <w:szCs w:val="18"/>
        </w:rPr>
        <w:t>[about 5 lines cut from the bottom of this page]</w:t>
      </w:r>
    </w:p>
    <w:p w:rsidR="000B4132" w:rsidRPr="000D5F2B" w:rsidRDefault="000B4132" w:rsidP="000B4132">
      <w:pPr>
        <w:rPr>
          <w:sz w:val="18"/>
          <w:szCs w:val="18"/>
        </w:rPr>
      </w:pPr>
      <w:r w:rsidRPr="000D5F2B">
        <w:rPr>
          <w:sz w:val="18"/>
          <w:szCs w:val="18"/>
        </w:rPr>
        <w:t>large size in my garden, forming tufts, or tussocks, as big round as a small coach-wheel, with leaves 2½ feet long, and 4 in. wide, and its flowering stems nearly 3 feet high: would you like some seeds?</w:t>
      </w:r>
    </w:p>
    <w:p w:rsidR="000B4132" w:rsidRPr="000D5F2B" w:rsidRDefault="000B4132" w:rsidP="000B4132">
      <w:pPr>
        <w:jc w:val="center"/>
        <w:rPr>
          <w:sz w:val="18"/>
          <w:szCs w:val="18"/>
        </w:rPr>
      </w:pPr>
      <w:r w:rsidRPr="000D5F2B">
        <w:rPr>
          <w:sz w:val="18"/>
          <w:szCs w:val="18"/>
        </w:rPr>
        <w:t>———</w:t>
      </w:r>
    </w:p>
    <w:p w:rsidR="000B4132" w:rsidRPr="000D5F2B" w:rsidRDefault="000B4132" w:rsidP="000B4132">
      <w:pPr>
        <w:rPr>
          <w:sz w:val="18"/>
          <w:szCs w:val="18"/>
        </w:rPr>
      </w:pPr>
      <w:r w:rsidRPr="000D5F2B">
        <w:rPr>
          <w:sz w:val="18"/>
          <w:szCs w:val="18"/>
        </w:rPr>
        <w:t>Perhaps you will allow me to offer a few plain remarks on your photo.—</w:t>
      </w:r>
    </w:p>
    <w:p w:rsidR="000B4132" w:rsidRDefault="000B4132" w:rsidP="000B4132">
      <w:pPr>
        <w:spacing w:after="120"/>
        <w:rPr>
          <w:i/>
          <w:sz w:val="18"/>
          <w:szCs w:val="18"/>
        </w:rPr>
      </w:pPr>
      <w:r w:rsidRPr="000D5F2B">
        <w:rPr>
          <w:sz w:val="18"/>
          <w:szCs w:val="18"/>
        </w:rPr>
        <w:t xml:space="preserve">1. Some of the </w:t>
      </w:r>
      <w:r w:rsidRPr="000D5F2B">
        <w:rPr>
          <w:i/>
          <w:sz w:val="18"/>
          <w:szCs w:val="18"/>
        </w:rPr>
        <w:t>narrow</w:t>
      </w:r>
      <w:r w:rsidRPr="000D5F2B">
        <w:rPr>
          <w:sz w:val="18"/>
          <w:szCs w:val="18"/>
        </w:rPr>
        <w:t xml:space="preserve"> borders, with </w:t>
      </w:r>
      <w:r w:rsidRPr="000D5F2B">
        <w:rPr>
          <w:i/>
          <w:sz w:val="18"/>
          <w:szCs w:val="18"/>
        </w:rPr>
        <w:t>all</w:t>
      </w:r>
      <w:r w:rsidRPr="000D5F2B">
        <w:rPr>
          <w:sz w:val="18"/>
          <w:szCs w:val="18"/>
        </w:rPr>
        <w:t xml:space="preserve"> the 4 corners of the fine inner and clear broad border, are indistinct: so also are several of the </w:t>
      </w:r>
      <w:r w:rsidRPr="000D5F2B">
        <w:rPr>
          <w:i/>
          <w:sz w:val="18"/>
          <w:szCs w:val="18"/>
        </w:rPr>
        <w:t>initial</w:t>
      </w:r>
      <w:r w:rsidRPr="000D5F2B">
        <w:rPr>
          <w:sz w:val="18"/>
          <w:szCs w:val="18"/>
        </w:rPr>
        <w:t xml:space="preserve"> letters of the text: all this, as I take it, is owing to your having executed the original in </w:t>
      </w:r>
      <w:r w:rsidRPr="000D5F2B">
        <w:rPr>
          <w:i/>
          <w:sz w:val="18"/>
          <w:szCs w:val="18"/>
        </w:rPr>
        <w:t>colours</w:t>
      </w:r>
      <w:r w:rsidRPr="000D5F2B">
        <w:rPr>
          <w:sz w:val="18"/>
          <w:szCs w:val="18"/>
        </w:rPr>
        <w:t xml:space="preserve">; and this (though no doubt well-done &amp; pleasing </w:t>
      </w:r>
      <w:r w:rsidRPr="000D5F2B">
        <w:rPr>
          <w:i/>
          <w:sz w:val="18"/>
          <w:szCs w:val="18"/>
        </w:rPr>
        <w:t>[words cut out]</w:t>
      </w:r>
      <w:r w:rsidRPr="000D5F2B">
        <w:rPr>
          <w:sz w:val="18"/>
          <w:szCs w:val="18"/>
        </w:rPr>
        <w:t xml:space="preserve"> drawing) spoils the photo. </w:t>
      </w:r>
      <w:r w:rsidRPr="000D5F2B">
        <w:rPr>
          <w:i/>
          <w:sz w:val="18"/>
          <w:szCs w:val="18"/>
        </w:rPr>
        <w:t>[The rest is cut out].</w:t>
      </w:r>
    </w:p>
    <w:p w:rsidR="000B4132" w:rsidRDefault="000B4132" w:rsidP="000B4132">
      <w:pPr>
        <w:spacing w:after="120"/>
        <w:rPr>
          <w:sz w:val="18"/>
          <w:szCs w:val="18"/>
        </w:rPr>
      </w:pPr>
      <w:r>
        <w:rPr>
          <w:sz w:val="18"/>
          <w:szCs w:val="18"/>
        </w:rPr>
        <w:t>________________________________________________</w:t>
      </w:r>
    </w:p>
    <w:p w:rsidR="000B4132" w:rsidRDefault="000B4132" w:rsidP="000B4132">
      <w:pPr>
        <w:spacing w:after="120"/>
        <w:rPr>
          <w:sz w:val="18"/>
          <w:szCs w:val="18"/>
        </w:rPr>
      </w:pPr>
    </w:p>
    <w:p w:rsidR="00832810" w:rsidRDefault="00832810" w:rsidP="000B4132">
      <w:pPr>
        <w:spacing w:after="120"/>
        <w:rPr>
          <w:rFonts w:ascii="Arial" w:hAnsi="Arial" w:cs="Arial"/>
          <w:color w:val="000000"/>
          <w:sz w:val="22"/>
          <w:szCs w:val="22"/>
        </w:rPr>
      </w:pPr>
      <w:r>
        <w:rPr>
          <w:rFonts w:ascii="Arial" w:hAnsi="Arial" w:cs="Arial"/>
          <w:color w:val="000000"/>
          <w:sz w:val="22"/>
          <w:szCs w:val="22"/>
        </w:rPr>
        <w:t>1889 February 8: to Yates</w:t>
      </w:r>
      <w:r>
        <w:rPr>
          <w:rStyle w:val="FootnoteReference"/>
          <w:rFonts w:ascii="Arial" w:hAnsi="Arial" w:cs="Arial"/>
          <w:color w:val="000000"/>
          <w:sz w:val="22"/>
          <w:szCs w:val="22"/>
        </w:rPr>
        <w:footnoteReference w:id="447"/>
      </w:r>
    </w:p>
    <w:p w:rsidR="00832810" w:rsidRDefault="00832810">
      <w:pPr>
        <w:spacing w:after="120"/>
        <w:jc w:val="right"/>
        <w:rPr>
          <w:sz w:val="18"/>
          <w:szCs w:val="18"/>
        </w:rPr>
      </w:pPr>
      <w:r>
        <w:rPr>
          <w:sz w:val="18"/>
          <w:szCs w:val="18"/>
        </w:rPr>
        <w:t>Napier</w:t>
      </w:r>
      <w:r>
        <w:rPr>
          <w:sz w:val="18"/>
          <w:szCs w:val="18"/>
        </w:rPr>
        <w:br/>
        <w:t>Feby. 8/89.</w:t>
      </w:r>
    </w:p>
    <w:p w:rsidR="00832810" w:rsidRDefault="00832810">
      <w:pPr>
        <w:spacing w:after="120"/>
        <w:rPr>
          <w:sz w:val="18"/>
          <w:szCs w:val="18"/>
        </w:rPr>
      </w:pPr>
      <w:r>
        <w:rPr>
          <w:sz w:val="18"/>
          <w:szCs w:val="18"/>
        </w:rPr>
        <w:t>Mr. W.W. Yates,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This mg. I received your note enclosing small spn. of a plant sent to you from Takapau.</w:t>
      </w:r>
    </w:p>
    <w:p w:rsidR="00832810" w:rsidRDefault="00832810">
      <w:pPr>
        <w:spacing w:after="120"/>
        <w:rPr>
          <w:sz w:val="18"/>
          <w:szCs w:val="18"/>
        </w:rPr>
      </w:pPr>
      <w:r>
        <w:rPr>
          <w:sz w:val="18"/>
          <w:szCs w:val="18"/>
        </w:rPr>
        <w:t xml:space="preserve">It is a species of </w:t>
      </w:r>
      <w:r>
        <w:rPr>
          <w:i/>
          <w:sz w:val="18"/>
          <w:szCs w:val="18"/>
        </w:rPr>
        <w:t xml:space="preserve">Hypericum </w:t>
      </w:r>
      <w:r>
        <w:rPr>
          <w:sz w:val="18"/>
          <w:szCs w:val="18"/>
        </w:rPr>
        <w:t>(or “</w:t>
      </w:r>
      <w:smartTag w:uri="urn:schemas-microsoft-com:office:smarttags" w:element="City">
        <w:smartTag w:uri="urn:schemas-microsoft-com:office:smarttags" w:element="place">
          <w:r>
            <w:rPr>
              <w:sz w:val="18"/>
              <w:szCs w:val="18"/>
            </w:rPr>
            <w:t>St. John’s</w:t>
          </w:r>
        </w:smartTag>
      </w:smartTag>
      <w:r>
        <w:rPr>
          <w:sz w:val="18"/>
          <w:szCs w:val="18"/>
        </w:rPr>
        <w:t xml:space="preserve"> Wort”), but </w:t>
      </w:r>
      <w:r>
        <w:rPr>
          <w:i/>
          <w:sz w:val="18"/>
          <w:szCs w:val="18"/>
        </w:rPr>
        <w:t xml:space="preserve">not </w:t>
      </w:r>
      <w:r>
        <w:rPr>
          <w:sz w:val="18"/>
          <w:szCs w:val="18"/>
        </w:rPr>
        <w:t>one of an English species—the largest fine one of them being also known at home by the names of “Tutsan,” and “</w:t>
      </w:r>
      <w:r>
        <w:rPr>
          <w:i/>
          <w:sz w:val="18"/>
          <w:szCs w:val="18"/>
        </w:rPr>
        <w:t>Park-Leaves</w:t>
      </w:r>
      <w:r>
        <w:rPr>
          <w:sz w:val="18"/>
          <w:szCs w:val="18"/>
        </w:rPr>
        <w:t xml:space="preserve">.” This one is a native of </w:t>
      </w:r>
      <w:smartTag w:uri="urn:schemas-microsoft-com:office:smarttags" w:element="country-region">
        <w:smartTag w:uri="urn:schemas-microsoft-com:office:smarttags" w:element="place">
          <w:r>
            <w:rPr>
              <w:sz w:val="18"/>
              <w:szCs w:val="18"/>
            </w:rPr>
            <w:t>Germany</w:t>
          </w:r>
        </w:smartTag>
      </w:smartTag>
      <w:r>
        <w:rPr>
          <w:sz w:val="18"/>
          <w:szCs w:val="18"/>
        </w:rPr>
        <w:t xml:space="preserve">, &amp;c. My attention was called to it some 7–8 years ago, when it first appeared at Kopua (near Takapau)—it rapidly &amp; </w:t>
      </w:r>
      <w:r>
        <w:rPr>
          <w:i/>
          <w:sz w:val="18"/>
          <w:szCs w:val="18"/>
        </w:rPr>
        <w:t>closely</w:t>
      </w:r>
      <w:r>
        <w:rPr>
          <w:sz w:val="18"/>
          <w:szCs w:val="18"/>
        </w:rPr>
        <w:t xml:space="preserve"> covers the ground to the exclusion of everything, presenting a brilliant and </w:t>
      </w:r>
      <w:r>
        <w:rPr>
          <w:color w:val="000000"/>
          <w:sz w:val="18"/>
          <w:szCs w:val="18"/>
        </w:rPr>
        <w:t xml:space="preserve">uniform </w:t>
      </w:r>
      <w:r>
        <w:rPr>
          <w:i/>
          <w:color w:val="000000"/>
          <w:sz w:val="18"/>
          <w:szCs w:val="18"/>
        </w:rPr>
        <w:t xml:space="preserve">sheet </w:t>
      </w:r>
      <w:r>
        <w:rPr>
          <w:color w:val="000000"/>
          <w:sz w:val="18"/>
          <w:szCs w:val="18"/>
        </w:rPr>
        <w:t xml:space="preserve">of golden &amp; yellow flowers. I have warned the residents </w:t>
      </w:r>
      <w:r>
        <w:rPr>
          <w:i/>
          <w:color w:val="000000"/>
          <w:sz w:val="18"/>
          <w:szCs w:val="18"/>
        </w:rPr>
        <w:t>there</w:t>
      </w:r>
      <w:r>
        <w:rPr>
          <w:color w:val="000000"/>
          <w:sz w:val="18"/>
          <w:szCs w:val="18"/>
        </w:rPr>
        <w:t>: at</w:t>
      </w:r>
      <w:r>
        <w:rPr>
          <w:sz w:val="18"/>
          <w:szCs w:val="18"/>
        </w:rPr>
        <w:t xml:space="preserve"> the same time, though all the species of </w:t>
      </w:r>
      <w:r>
        <w:rPr>
          <w:i/>
          <w:sz w:val="18"/>
          <w:szCs w:val="18"/>
        </w:rPr>
        <w:t xml:space="preserve">Hypericum </w:t>
      </w:r>
      <w:r>
        <w:rPr>
          <w:sz w:val="18"/>
          <w:szCs w:val="18"/>
        </w:rPr>
        <w:t>are known to be cathartic, I never before heard of its making “cattle drunk.”!!—</w:t>
      </w:r>
    </w:p>
    <w:p w:rsidR="00832810" w:rsidRDefault="00832810">
      <w:pPr>
        <w:spacing w:after="120"/>
        <w:rPr>
          <w:sz w:val="18"/>
          <w:szCs w:val="18"/>
        </w:rPr>
      </w:pPr>
      <w:r>
        <w:rPr>
          <w:sz w:val="18"/>
          <w:szCs w:val="18"/>
        </w:rPr>
        <w:t xml:space="preserve">I could not easily give you its </w:t>
      </w:r>
      <w:r>
        <w:rPr>
          <w:i/>
          <w:sz w:val="18"/>
          <w:szCs w:val="18"/>
        </w:rPr>
        <w:t xml:space="preserve">specific </w:t>
      </w:r>
      <w:r>
        <w:rPr>
          <w:sz w:val="18"/>
          <w:szCs w:val="18"/>
        </w:rPr>
        <w:t xml:space="preserve">name without thorough exam. &amp; trouble, as the genus is a very large one: D’Candolle described above 130 species 50 years ago, and now the number tots up to 200—we have two small (&amp; rather scarce) ones indig. to N.Z.; and my time, just now, is fully occupied, owing to long absence in “Bush” &amp; recent severe illness—but if </w:t>
      </w:r>
      <w:r>
        <w:rPr>
          <w:i/>
          <w:sz w:val="18"/>
          <w:szCs w:val="18"/>
        </w:rPr>
        <w:t>really</w:t>
      </w:r>
      <w:r>
        <w:rPr>
          <w:sz w:val="18"/>
          <w:szCs w:val="18"/>
        </w:rPr>
        <w:t xml:space="preserve"> required I could give it.</w:t>
      </w:r>
    </w:p>
    <w:p w:rsidR="00832810" w:rsidRDefault="00832810">
      <w:pPr>
        <w:rPr>
          <w:sz w:val="18"/>
          <w:szCs w:val="18"/>
        </w:rPr>
      </w:pPr>
      <w:r>
        <w:rPr>
          <w:sz w:val="18"/>
          <w:szCs w:val="18"/>
        </w:rPr>
        <w:t>Hope you are keeping well; and with kind regards, I am,</w:t>
      </w:r>
    </w:p>
    <w:p w:rsidR="00832810" w:rsidRDefault="00832810">
      <w:pPr>
        <w:rPr>
          <w:sz w:val="18"/>
          <w:szCs w:val="18"/>
        </w:rPr>
      </w:pPr>
      <w:r>
        <w:rPr>
          <w:sz w:val="18"/>
          <w:szCs w:val="18"/>
        </w:rPr>
        <w:tab/>
        <w:t>Dr. Sir, 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 xml:space="preserve">P.S. Your note is dated “4th”—which, as the enclosed one </w:t>
      </w:r>
      <w:r>
        <w:rPr>
          <w:color w:val="000000"/>
          <w:sz w:val="18"/>
          <w:szCs w:val="18"/>
        </w:rPr>
        <w:t>was dated “5th”, I suppose</w:t>
      </w:r>
      <w:r>
        <w:rPr>
          <w:sz w:val="18"/>
          <w:szCs w:val="18"/>
        </w:rPr>
        <w:t xml:space="preserve"> to be an error.—W.C.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1889 February 12: to Balfour</w:t>
      </w:r>
      <w:r>
        <w:rPr>
          <w:rStyle w:val="FootnoteReference"/>
          <w:rFonts w:ascii="Arial" w:hAnsi="Arial" w:cs="Arial"/>
          <w:color w:val="000000"/>
          <w:sz w:val="22"/>
          <w:szCs w:val="22"/>
        </w:rPr>
        <w:footnoteReference w:id="448"/>
      </w:r>
    </w:p>
    <w:p w:rsidR="00832810" w:rsidRDefault="00832810">
      <w:pPr>
        <w:spacing w:after="120"/>
        <w:jc w:val="right"/>
        <w:rPr>
          <w:sz w:val="18"/>
          <w:szCs w:val="18"/>
        </w:rPr>
      </w:pPr>
      <w:r>
        <w:rPr>
          <w:sz w:val="18"/>
          <w:szCs w:val="18"/>
        </w:rPr>
        <w:t>Napier, Febry. 12/89.</w:t>
      </w:r>
    </w:p>
    <w:p w:rsidR="00832810" w:rsidRDefault="00832810">
      <w:pPr>
        <w:spacing w:after="120"/>
        <w:rPr>
          <w:sz w:val="18"/>
          <w:szCs w:val="18"/>
        </w:rPr>
      </w:pPr>
      <w:r>
        <w:rPr>
          <w:sz w:val="18"/>
          <w:szCs w:val="18"/>
        </w:rPr>
        <w:t xml:space="preserve">Mr. D. 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Yesterday I received your long-looked for letter of Feby. 9</w:t>
      </w:r>
      <w:r>
        <w:rPr>
          <w:sz w:val="18"/>
          <w:szCs w:val="18"/>
          <w:vertAlign w:val="superscript"/>
        </w:rPr>
        <w:t>th</w:t>
      </w:r>
      <w:r>
        <w:rPr>
          <w:sz w:val="18"/>
          <w:szCs w:val="18"/>
        </w:rPr>
        <w:t xml:space="preserve">!! in answer (as </w:t>
      </w:r>
      <w:r>
        <w:rPr>
          <w:i/>
          <w:sz w:val="18"/>
          <w:szCs w:val="18"/>
        </w:rPr>
        <w:t>you say</w:t>
      </w:r>
      <w:r>
        <w:rPr>
          <w:sz w:val="18"/>
          <w:szCs w:val="18"/>
        </w:rPr>
        <w:t xml:space="preserve">) to mine of Nov. 13th. For many reasons (some of which you assign) I must not be vexed with you—but I must tell you, that your </w:t>
      </w:r>
      <w:r>
        <w:rPr>
          <w:i/>
          <w:sz w:val="18"/>
          <w:szCs w:val="18"/>
        </w:rPr>
        <w:t>first</w:t>
      </w:r>
      <w:r>
        <w:rPr>
          <w:sz w:val="18"/>
          <w:szCs w:val="18"/>
        </w:rPr>
        <w:t xml:space="preserve"> one is a very poor &amp; unworthy one—viz. that “you did not know my address” (in Bush)—and so, nearly all others—in N.Z. &amp; at Home,—yet, addressed to me at Napier they all </w:t>
      </w:r>
      <w:r>
        <w:rPr>
          <w:i/>
          <w:sz w:val="18"/>
          <w:szCs w:val="18"/>
        </w:rPr>
        <w:t>soon</w:t>
      </w:r>
      <w:r>
        <w:rPr>
          <w:sz w:val="18"/>
          <w:szCs w:val="18"/>
        </w:rPr>
        <w:t xml:space="preserve"> came on to the Bush!.</w:t>
      </w:r>
    </w:p>
    <w:p w:rsidR="00832810" w:rsidRDefault="00832810">
      <w:pPr>
        <w:spacing w:after="120"/>
        <w:rPr>
          <w:sz w:val="18"/>
          <w:szCs w:val="18"/>
        </w:rPr>
      </w:pPr>
      <w:r>
        <w:rPr>
          <w:sz w:val="18"/>
          <w:szCs w:val="18"/>
        </w:rPr>
        <w:t xml:space="preserve">I assure you, you were often in my mind—more so </w:t>
      </w:r>
      <w:r>
        <w:rPr>
          <w:i/>
          <w:sz w:val="18"/>
          <w:szCs w:val="18"/>
        </w:rPr>
        <w:t>after</w:t>
      </w:r>
      <w:r>
        <w:rPr>
          <w:sz w:val="18"/>
          <w:szCs w:val="18"/>
        </w:rPr>
        <w:t xml:space="preserve"> I heard of Mr. Kinross’ failures (which </w:t>
      </w:r>
      <w:r>
        <w:rPr>
          <w:i/>
          <w:sz w:val="18"/>
          <w:szCs w:val="18"/>
        </w:rPr>
        <w:t>greatly grieved me</w:t>
      </w:r>
      <w:r>
        <w:rPr>
          <w:sz w:val="18"/>
          <w:szCs w:val="18"/>
        </w:rPr>
        <w:t xml:space="preserve">) and then I </w:t>
      </w:r>
      <w:r>
        <w:rPr>
          <w:i/>
          <w:sz w:val="18"/>
          <w:szCs w:val="18"/>
        </w:rPr>
        <w:t>slightly</w:t>
      </w:r>
      <w:r>
        <w:rPr>
          <w:sz w:val="18"/>
          <w:szCs w:val="18"/>
        </w:rPr>
        <w:t xml:space="preserve"> feared you might be a loser—but </w:t>
      </w:r>
      <w:r>
        <w:rPr>
          <w:i/>
          <w:sz w:val="18"/>
          <w:szCs w:val="18"/>
        </w:rPr>
        <w:t>not to the</w:t>
      </w:r>
      <w:r w:rsidRPr="00482785">
        <w:rPr>
          <w:sz w:val="18"/>
          <w:szCs w:val="18"/>
        </w:rPr>
        <w:t xml:space="preserve"> </w:t>
      </w:r>
      <w:r>
        <w:rPr>
          <w:i/>
          <w:sz w:val="18"/>
          <w:szCs w:val="18"/>
        </w:rPr>
        <w:t>extent</w:t>
      </w:r>
      <w:r>
        <w:rPr>
          <w:sz w:val="18"/>
          <w:szCs w:val="18"/>
        </w:rPr>
        <w:t xml:space="preserve"> I have since seen in the papers—which, for your sake, </w:t>
      </w:r>
      <w:r>
        <w:rPr>
          <w:i/>
          <w:sz w:val="18"/>
          <w:szCs w:val="18"/>
        </w:rPr>
        <w:t>I would hope is not quite true.</w:t>
      </w:r>
      <w:r>
        <w:rPr>
          <w:sz w:val="18"/>
          <w:szCs w:val="18"/>
        </w:rPr>
        <w:t xml:space="preserve"> I can easily perceive how </w:t>
      </w:r>
      <w:r>
        <w:rPr>
          <w:i/>
          <w:sz w:val="18"/>
          <w:szCs w:val="18"/>
        </w:rPr>
        <w:t>greatly</w:t>
      </w:r>
      <w:r>
        <w:rPr>
          <w:sz w:val="18"/>
          <w:szCs w:val="18"/>
        </w:rPr>
        <w:t xml:space="preserve"> you have been bothered &amp; worried since that event took place—</w:t>
      </w:r>
      <w:r>
        <w:rPr>
          <w:i/>
          <w:sz w:val="18"/>
          <w:szCs w:val="18"/>
        </w:rPr>
        <w:t>a sad beginning of New Year for you</w:t>
      </w:r>
      <w:r>
        <w:rPr>
          <w:sz w:val="18"/>
          <w:szCs w:val="18"/>
        </w:rPr>
        <w:t>.</w:t>
      </w:r>
    </w:p>
    <w:p w:rsidR="00832810" w:rsidRDefault="00832810">
      <w:pPr>
        <w:spacing w:after="120"/>
        <w:rPr>
          <w:sz w:val="18"/>
          <w:szCs w:val="18"/>
        </w:rPr>
      </w:pPr>
      <w:r>
        <w:rPr>
          <w:sz w:val="18"/>
          <w:szCs w:val="18"/>
        </w:rPr>
        <w:t>I was very well in the Bush—</w:t>
      </w:r>
      <w:r>
        <w:rPr>
          <w:i/>
          <w:sz w:val="18"/>
          <w:szCs w:val="18"/>
        </w:rPr>
        <w:t>lost Rheumatism</w:t>
      </w:r>
      <w:r>
        <w:rPr>
          <w:sz w:val="18"/>
          <w:szCs w:val="18"/>
        </w:rPr>
        <w:t xml:space="preserve">!! for 3–4 last weeks there, &amp; so returned. But was at </w:t>
      </w:r>
      <w:r>
        <w:rPr>
          <w:i/>
          <w:sz w:val="18"/>
          <w:szCs w:val="18"/>
        </w:rPr>
        <w:t>once</w:t>
      </w:r>
      <w:r w:rsidR="00482785">
        <w:rPr>
          <w:sz w:val="18"/>
          <w:szCs w:val="18"/>
        </w:rPr>
        <w:t xml:space="preserve"> laid up, confined to bed,</w:t>
      </w:r>
      <w:r>
        <w:rPr>
          <w:sz w:val="18"/>
          <w:szCs w:val="18"/>
        </w:rPr>
        <w:t xml:space="preserve"> (5 days, &amp; </w:t>
      </w:r>
      <w:r>
        <w:rPr>
          <w:i/>
          <w:sz w:val="18"/>
          <w:szCs w:val="18"/>
        </w:rPr>
        <w:t>kept low</w:t>
      </w:r>
      <w:r>
        <w:rPr>
          <w:sz w:val="18"/>
          <w:szCs w:val="18"/>
        </w:rPr>
        <w:t xml:space="preserve">) </w:t>
      </w:r>
      <w:r>
        <w:rPr>
          <w:i/>
          <w:sz w:val="18"/>
          <w:szCs w:val="18"/>
        </w:rPr>
        <w:t>not</w:t>
      </w:r>
      <w:r>
        <w:rPr>
          <w:sz w:val="18"/>
          <w:szCs w:val="18"/>
        </w:rPr>
        <w:t xml:space="preserve"> Rheumatism—which however has since returned with the change to rain, &amp;c.</w:t>
      </w:r>
    </w:p>
    <w:p w:rsidR="00832810" w:rsidRDefault="00832810">
      <w:pPr>
        <w:spacing w:after="120"/>
        <w:rPr>
          <w:sz w:val="18"/>
          <w:szCs w:val="18"/>
        </w:rPr>
      </w:pPr>
      <w:r>
        <w:rPr>
          <w:sz w:val="18"/>
          <w:szCs w:val="18"/>
        </w:rPr>
        <w:t xml:space="preserve">Am tolerably well. Have </w:t>
      </w:r>
      <w:r>
        <w:rPr>
          <w:i/>
          <w:sz w:val="18"/>
          <w:szCs w:val="18"/>
        </w:rPr>
        <w:t>lost much</w:t>
      </w:r>
      <w:r>
        <w:rPr>
          <w:sz w:val="18"/>
          <w:szCs w:val="18"/>
        </w:rPr>
        <w:t xml:space="preserve"> time—must work hard. Excuse this short rote. Hope your increase may prove an additional blessing.</w:t>
      </w:r>
    </w:p>
    <w:p w:rsidR="00832810" w:rsidRDefault="00832810">
      <w:pPr>
        <w:ind w:left="284" w:firstLine="284"/>
        <w:rPr>
          <w:sz w:val="18"/>
          <w:szCs w:val="18"/>
        </w:rPr>
      </w:pPr>
      <w:r>
        <w:rPr>
          <w:sz w:val="18"/>
          <w:szCs w:val="18"/>
        </w:rPr>
        <w:t xml:space="preserve">Kind regards, Yrs. truly, </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P.S. I have not seen P.D. for 3 months!!!</w:t>
      </w:r>
      <w:r w:rsidR="004875A1">
        <w:rPr>
          <w:sz w:val="18"/>
          <w:szCs w:val="18"/>
        </w:rPr>
        <w:t xml:space="preserve"> </w:t>
      </w:r>
      <w:r>
        <w:rPr>
          <w:sz w:val="18"/>
          <w:szCs w:val="18"/>
        </w:rPr>
        <w:t xml:space="preserve">but received a </w:t>
      </w:r>
      <w:r>
        <w:rPr>
          <w:i/>
          <w:sz w:val="18"/>
          <w:szCs w:val="18"/>
        </w:rPr>
        <w:t xml:space="preserve">nice long </w:t>
      </w:r>
      <w:r>
        <w:rPr>
          <w:sz w:val="18"/>
          <w:szCs w:val="18"/>
        </w:rPr>
        <w:t>letter from him.</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February 22: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49"/>
      </w:r>
    </w:p>
    <w:p w:rsidR="00832810" w:rsidRDefault="00832810">
      <w:pPr>
        <w:spacing w:after="120"/>
        <w:jc w:val="right"/>
        <w:rPr>
          <w:color w:val="000000"/>
          <w:sz w:val="18"/>
          <w:szCs w:val="18"/>
        </w:rPr>
      </w:pPr>
      <w:r>
        <w:rPr>
          <w:color w:val="000000"/>
          <w:sz w:val="18"/>
          <w:szCs w:val="18"/>
        </w:rPr>
        <w:t>Friday mg.</w:t>
      </w:r>
      <w:r>
        <w:rPr>
          <w:color w:val="000000"/>
          <w:sz w:val="18"/>
          <w:szCs w:val="18"/>
        </w:rPr>
        <w:br/>
        <w:t>22nd</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Your enquiring (I was going to write</w:t>
      </w:r>
      <w:r w:rsidR="002A439E">
        <w:rPr>
          <w:color w:val="000000"/>
          <w:sz w:val="18"/>
          <w:szCs w:val="18"/>
        </w:rPr>
        <w:t>—</w:t>
      </w:r>
      <w:r>
        <w:rPr>
          <w:color w:val="000000"/>
          <w:sz w:val="18"/>
          <w:szCs w:val="18"/>
        </w:rPr>
        <w:t xml:space="preserve">inquisitorial!) memo., with accompanying memo. of a/cs., came to hand last evg. These latter I do </w:t>
      </w:r>
      <w:r>
        <w:rPr>
          <w:i/>
          <w:color w:val="000000"/>
          <w:sz w:val="18"/>
          <w:szCs w:val="18"/>
        </w:rPr>
        <w:t>not</w:t>
      </w:r>
      <w:r>
        <w:rPr>
          <w:color w:val="000000"/>
          <w:sz w:val="18"/>
          <w:szCs w:val="18"/>
        </w:rPr>
        <w:t xml:space="preserve"> understand: so, stand over till we next meet here.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As to the </w:t>
      </w:r>
      <w:r>
        <w:rPr>
          <w:i/>
          <w:color w:val="000000"/>
          <w:sz w:val="18"/>
          <w:szCs w:val="18"/>
        </w:rPr>
        <w:t>former</w:t>
      </w:r>
      <w:r w:rsidR="002A439E">
        <w:rPr>
          <w:color w:val="000000"/>
          <w:sz w:val="18"/>
          <w:szCs w:val="18"/>
        </w:rPr>
        <w:t>—</w:t>
      </w:r>
      <w:r>
        <w:rPr>
          <w:color w:val="000000"/>
          <w:sz w:val="18"/>
          <w:szCs w:val="18"/>
        </w:rPr>
        <w:t xml:space="preserve">I was thinking of sending you </w:t>
      </w:r>
      <w:r>
        <w:rPr>
          <w:i/>
          <w:color w:val="000000"/>
          <w:sz w:val="18"/>
          <w:szCs w:val="18"/>
        </w:rPr>
        <w:t>Bibliothecæ Cornubiensis</w:t>
      </w:r>
      <w:r>
        <w:rPr>
          <w:color w:val="000000"/>
          <w:sz w:val="18"/>
          <w:szCs w:val="18"/>
        </w:rPr>
        <w:t xml:space="preserve">, 2 vols: only </w:t>
      </w:r>
      <w:r w:rsidR="00482785">
        <w:rPr>
          <w:color w:val="000000"/>
          <w:sz w:val="18"/>
          <w:szCs w:val="18"/>
        </w:rPr>
        <w:t>t</w:t>
      </w:r>
      <w:r>
        <w:rPr>
          <w:color w:val="000000"/>
          <w:sz w:val="18"/>
          <w:szCs w:val="18"/>
        </w:rPr>
        <w:t xml:space="preserve">he work is in Im. </w:t>
      </w:r>
      <w:r>
        <w:rPr>
          <w:i/>
          <w:color w:val="000000"/>
          <w:sz w:val="18"/>
          <w:szCs w:val="18"/>
        </w:rPr>
        <w:t>folio</w:t>
      </w:r>
      <w:r>
        <w:rPr>
          <w:color w:val="000000"/>
          <w:sz w:val="18"/>
          <w:szCs w:val="18"/>
        </w:rPr>
        <w:t>!</w:t>
      </w:r>
      <w:r w:rsidR="002A439E">
        <w:rPr>
          <w:color w:val="000000"/>
          <w:sz w:val="18"/>
          <w:szCs w:val="18"/>
        </w:rPr>
        <w:t>—</w:t>
      </w:r>
      <w:r>
        <w:rPr>
          <w:color w:val="000000"/>
          <w:sz w:val="18"/>
          <w:szCs w:val="18"/>
        </w:rPr>
        <w:t>to satisfy your enquiries:</w:t>
      </w:r>
      <w:r w:rsidR="002A439E">
        <w:rPr>
          <w:color w:val="000000"/>
          <w:sz w:val="18"/>
          <w:szCs w:val="18"/>
        </w:rPr>
        <w:t>—</w:t>
      </w:r>
      <w:r>
        <w:rPr>
          <w:color w:val="000000"/>
          <w:sz w:val="18"/>
          <w:szCs w:val="18"/>
        </w:rPr>
        <w:t xml:space="preserve">In reply: </w:t>
      </w:r>
      <w:r>
        <w:rPr>
          <w:i/>
          <w:color w:val="000000"/>
          <w:sz w:val="18"/>
          <w:szCs w:val="18"/>
        </w:rPr>
        <w:t xml:space="preserve">born </w:t>
      </w:r>
      <w:r>
        <w:rPr>
          <w:color w:val="000000"/>
          <w:sz w:val="18"/>
          <w:szCs w:val="18"/>
        </w:rPr>
        <w:t xml:space="preserve">1811 (now in 79 yr) </w:t>
      </w:r>
      <w:smartTag w:uri="urn:schemas-microsoft-com:office:smarttags" w:element="place">
        <w:r>
          <w:rPr>
            <w:color w:val="000000"/>
            <w:sz w:val="18"/>
            <w:szCs w:val="18"/>
          </w:rPr>
          <w:t>Penzance</w:t>
        </w:r>
      </w:smartTag>
      <w:r>
        <w:rPr>
          <w:color w:val="000000"/>
          <w:sz w:val="18"/>
          <w:szCs w:val="18"/>
        </w:rPr>
        <w:t xml:space="preserve">, </w:t>
      </w:r>
      <w:smartTag w:uri="urn:schemas-microsoft-com:office:smarttags" w:element="place">
        <w:smartTag w:uri="urn:schemas-microsoft-com:office:smarttags" w:element="City">
          <w:r>
            <w:rPr>
              <w:color w:val="000000"/>
              <w:sz w:val="18"/>
              <w:szCs w:val="18"/>
            </w:rPr>
            <w:t>Cornwall</w:t>
          </w:r>
        </w:smartTag>
        <w:r>
          <w:rPr>
            <w:color w:val="000000"/>
            <w:sz w:val="18"/>
            <w:szCs w:val="18"/>
          </w:rPr>
          <w:t xml:space="preserve">, </w:t>
        </w:r>
        <w:smartTag w:uri="urn:schemas-microsoft-com:office:smarttags" w:element="country-region">
          <w:r>
            <w:rPr>
              <w:color w:val="000000"/>
              <w:sz w:val="18"/>
              <w:szCs w:val="18"/>
            </w:rPr>
            <w:t>England</w:t>
          </w:r>
        </w:smartTag>
      </w:smartTag>
      <w:r>
        <w:rPr>
          <w:color w:val="000000"/>
          <w:sz w:val="18"/>
          <w:szCs w:val="18"/>
        </w:rPr>
        <w:t xml:space="preserve">. “Offices in wh. you wkd. at home” !!! You </w:t>
      </w:r>
      <w:r>
        <w:rPr>
          <w:i/>
          <w:color w:val="000000"/>
          <w:sz w:val="18"/>
          <w:szCs w:val="18"/>
        </w:rPr>
        <w:t>may</w:t>
      </w:r>
      <w:r>
        <w:rPr>
          <w:color w:val="000000"/>
          <w:sz w:val="18"/>
          <w:szCs w:val="18"/>
        </w:rPr>
        <w:t xml:space="preserve"> say</w:t>
      </w:r>
      <w:r w:rsidR="002A439E">
        <w:rPr>
          <w:color w:val="000000"/>
          <w:sz w:val="18"/>
          <w:szCs w:val="18"/>
        </w:rPr>
        <w:t>—</w:t>
      </w:r>
      <w:r>
        <w:rPr>
          <w:color w:val="000000"/>
          <w:sz w:val="18"/>
          <w:szCs w:val="18"/>
        </w:rPr>
        <w:t>Watts</w:t>
      </w:r>
      <w:r w:rsidR="00482785">
        <w:rPr>
          <w:color w:val="000000"/>
          <w:sz w:val="18"/>
          <w:szCs w:val="18"/>
        </w:rPr>
        <w:t xml:space="preserve"> </w:t>
      </w:r>
      <w:r>
        <w:rPr>
          <w:color w:val="000000"/>
          <w:sz w:val="18"/>
          <w:szCs w:val="18"/>
        </w:rPr>
        <w:t>&amp; Son, Temple Bar, Crown Court</w:t>
      </w:r>
      <w:r w:rsidR="002A439E">
        <w:rPr>
          <w:color w:val="000000"/>
          <w:sz w:val="18"/>
          <w:szCs w:val="18"/>
        </w:rPr>
        <w:t>—</w:t>
      </w:r>
      <w:r>
        <w:rPr>
          <w:color w:val="000000"/>
          <w:sz w:val="18"/>
          <w:szCs w:val="18"/>
        </w:rPr>
        <w:t>[where I did a little for B. &amp; F. B. Sy.]</w:t>
      </w:r>
    </w:p>
    <w:p w:rsidR="00832810" w:rsidRDefault="00832810">
      <w:pPr>
        <w:spacing w:after="120"/>
        <w:rPr>
          <w:i/>
          <w:color w:val="000000"/>
          <w:sz w:val="18"/>
          <w:szCs w:val="18"/>
        </w:rPr>
      </w:pPr>
      <w:r>
        <w:rPr>
          <w:i/>
          <w:color w:val="000000"/>
          <w:sz w:val="18"/>
          <w:szCs w:val="18"/>
        </w:rPr>
        <w:t>[pages missing]</w:t>
      </w:r>
    </w:p>
    <w:p w:rsidR="00832810" w:rsidRDefault="00832810">
      <w:pPr>
        <w:spacing w:after="120"/>
        <w:rPr>
          <w:color w:val="000000"/>
          <w:sz w:val="18"/>
          <w:szCs w:val="18"/>
        </w:rPr>
      </w:pPr>
      <w:r>
        <w:rPr>
          <w:color w:val="000000"/>
          <w:sz w:val="18"/>
          <w:szCs w:val="18"/>
        </w:rPr>
        <w:t>orders”</w:t>
      </w:r>
      <w:r w:rsidR="002A439E">
        <w:rPr>
          <w:color w:val="000000"/>
          <w:sz w:val="18"/>
          <w:szCs w:val="18"/>
        </w:rPr>
        <w:t>—</w:t>
      </w:r>
      <w:r>
        <w:rPr>
          <w:color w:val="000000"/>
          <w:sz w:val="18"/>
          <w:szCs w:val="18"/>
        </w:rPr>
        <w:t>1844.</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2 years residing with Bp. of N.Z. (Selwyn) at </w:t>
      </w:r>
      <w:smartTag w:uri="urn:schemas-microsoft-com:office:smarttags" w:element="City">
        <w:smartTag w:uri="urn:schemas-microsoft-com:office:smarttags" w:element="place">
          <w:r>
            <w:rPr>
              <w:color w:val="000000"/>
              <w:sz w:val="18"/>
              <w:szCs w:val="18"/>
            </w:rPr>
            <w:t>St. John’s</w:t>
          </w:r>
        </w:smartTag>
      </w:smartTag>
      <w:r>
        <w:rPr>
          <w:color w:val="000000"/>
          <w:sz w:val="18"/>
          <w:szCs w:val="18"/>
        </w:rPr>
        <w:t xml:space="preserve"> Coll. Waimate. </w:t>
      </w:r>
    </w:p>
    <w:p w:rsidR="00832810" w:rsidRDefault="00832810">
      <w:pPr>
        <w:spacing w:after="120"/>
        <w:rPr>
          <w:color w:val="000000"/>
          <w:sz w:val="18"/>
          <w:szCs w:val="18"/>
        </w:rPr>
      </w:pPr>
      <w:r>
        <w:rPr>
          <w:color w:val="000000"/>
          <w:sz w:val="18"/>
          <w:szCs w:val="18"/>
        </w:rPr>
        <w:t>And (to forestal enquiry from same name (and not common)</w:t>
      </w:r>
      <w:r w:rsidR="002A439E">
        <w:rPr>
          <w:color w:val="000000"/>
          <w:sz w:val="18"/>
          <w:szCs w:val="18"/>
        </w:rPr>
        <w:t>—</w:t>
      </w:r>
      <w:r>
        <w:rPr>
          <w:color w:val="000000"/>
          <w:sz w:val="18"/>
          <w:szCs w:val="18"/>
        </w:rPr>
        <w:t>often of late yrs. made to me, by letter, &amp; word of mouth,) you may add</w:t>
      </w:r>
      <w:r w:rsidR="002A439E">
        <w:rPr>
          <w:color w:val="000000"/>
          <w:sz w:val="18"/>
          <w:szCs w:val="18"/>
        </w:rPr>
        <w:t>—</w:t>
      </w:r>
      <w:r>
        <w:rPr>
          <w:color w:val="000000"/>
          <w:sz w:val="18"/>
          <w:szCs w:val="18"/>
        </w:rPr>
        <w:t>1</w:t>
      </w:r>
      <w:r>
        <w:rPr>
          <w:color w:val="000000"/>
          <w:sz w:val="18"/>
          <w:szCs w:val="18"/>
          <w:vertAlign w:val="superscript"/>
        </w:rPr>
        <w:t>st</w:t>
      </w:r>
      <w:r>
        <w:rPr>
          <w:color w:val="000000"/>
          <w:sz w:val="18"/>
          <w:szCs w:val="18"/>
        </w:rPr>
        <w:t>. cousin to late Bp. Natal (2 brothers sons)</w:t>
      </w:r>
      <w:r w:rsidR="002A439E">
        <w:rPr>
          <w:color w:val="000000"/>
          <w:sz w:val="18"/>
          <w:szCs w:val="18"/>
        </w:rPr>
        <w:t>—</w:t>
      </w:r>
      <w:smartTag w:uri="urn:schemas-microsoft-com:office:smarttags" w:element="City">
        <w:smartTag w:uri="urn:schemas-microsoft-com:office:smarttags" w:element="place">
          <w:r>
            <w:rPr>
              <w:i/>
              <w:color w:val="000000"/>
              <w:sz w:val="18"/>
              <w:szCs w:val="18"/>
            </w:rPr>
            <w:t>Natal</w:t>
          </w:r>
        </w:smartTag>
      </w:smartTag>
      <w:r>
        <w:rPr>
          <w:color w:val="000000"/>
          <w:sz w:val="18"/>
          <w:szCs w:val="18"/>
        </w:rPr>
        <w:t xml:space="preserve"> being of worldwide notoriety.</w:t>
      </w:r>
    </w:p>
    <w:p w:rsidR="00832810" w:rsidRDefault="00832810">
      <w:pPr>
        <w:spacing w:after="120"/>
        <w:rPr>
          <w:color w:val="000000"/>
          <w:sz w:val="18"/>
          <w:szCs w:val="18"/>
        </w:rPr>
      </w:pPr>
      <w:r>
        <w:rPr>
          <w:color w:val="000000"/>
          <w:sz w:val="18"/>
          <w:szCs w:val="18"/>
        </w:rPr>
        <w:t xml:space="preserve">Will all that </w:t>
      </w:r>
      <w:r>
        <w:rPr>
          <w:i/>
          <w:color w:val="000000"/>
          <w:sz w:val="18"/>
          <w:szCs w:val="18"/>
        </w:rPr>
        <w:t>suffice</w:t>
      </w:r>
      <w:r>
        <w:rPr>
          <w:color w:val="000000"/>
          <w:sz w:val="18"/>
          <w:szCs w:val="18"/>
        </w:rPr>
        <w:t xml:space="preserve">? Your note reminds me of Peni te Ua, &amp; his queries </w:t>
      </w:r>
      <w:r>
        <w:rPr>
          <w:i/>
          <w:color w:val="000000"/>
          <w:sz w:val="18"/>
          <w:szCs w:val="18"/>
        </w:rPr>
        <w:t xml:space="preserve">to me </w:t>
      </w:r>
      <w:r>
        <w:rPr>
          <w:color w:val="000000"/>
          <w:sz w:val="18"/>
          <w:szCs w:val="18"/>
        </w:rPr>
        <w:t xml:space="preserve">(!!) in </w:t>
      </w:r>
      <w:smartTag w:uri="urn:schemas-microsoft-com:office:smarttags" w:element="address">
        <w:smartTag w:uri="urn:schemas-microsoft-com:office:smarttags" w:element="Street">
          <w:r>
            <w:rPr>
              <w:color w:val="000000"/>
              <w:sz w:val="18"/>
              <w:szCs w:val="18"/>
            </w:rPr>
            <w:t>N. L. Ct.</w:t>
          </w:r>
        </w:smartTag>
        <w:r>
          <w:rPr>
            <w:color w:val="000000"/>
            <w:sz w:val="18"/>
            <w:szCs w:val="18"/>
          </w:rPr>
          <w:t xml:space="preserve">, </w:t>
        </w:r>
        <w:smartTag w:uri="urn:schemas-microsoft-com:office:smarttags" w:element="City">
          <w:r>
            <w:rPr>
              <w:color w:val="000000"/>
              <w:sz w:val="18"/>
              <w:szCs w:val="18"/>
            </w:rPr>
            <w:t>Hastings</w:t>
          </w:r>
        </w:smartTag>
      </w:smartTag>
      <w:r>
        <w:rPr>
          <w:color w:val="000000"/>
          <w:sz w:val="18"/>
          <w:szCs w:val="18"/>
        </w:rPr>
        <w:t>.</w:t>
      </w:r>
    </w:p>
    <w:p w:rsidR="00832810" w:rsidRDefault="00832810">
      <w:pPr>
        <w:spacing w:after="120"/>
        <w:rPr>
          <w:i/>
          <w:color w:val="000000"/>
          <w:sz w:val="18"/>
          <w:szCs w:val="18"/>
        </w:rPr>
      </w:pPr>
      <w:r>
        <w:rPr>
          <w:color w:val="000000"/>
          <w:sz w:val="18"/>
          <w:szCs w:val="18"/>
        </w:rPr>
        <w:t xml:space="preserve">Have dispatched this day to </w:t>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 1</w:t>
      </w:r>
      <w:r>
        <w:rPr>
          <w:color w:val="000000"/>
          <w:sz w:val="18"/>
          <w:szCs w:val="18"/>
          <w:vertAlign w:val="superscript"/>
        </w:rPr>
        <w:t>st</w:t>
      </w:r>
      <w:r>
        <w:rPr>
          <w:color w:val="000000"/>
          <w:sz w:val="18"/>
          <w:szCs w:val="18"/>
        </w:rPr>
        <w:t>. copy for press Ty. Waitgi. book (⅔ds. of whole)</w:t>
      </w:r>
      <w:r w:rsidR="002A439E">
        <w:rPr>
          <w:color w:val="000000"/>
          <w:sz w:val="18"/>
          <w:szCs w:val="18"/>
        </w:rPr>
        <w:t>—</w:t>
      </w:r>
      <w:r>
        <w:rPr>
          <w:color w:val="000000"/>
          <w:sz w:val="18"/>
          <w:szCs w:val="18"/>
        </w:rPr>
        <w:t>when I go to town next wk. will try to look in</w:t>
      </w:r>
      <w:r w:rsidR="002A439E">
        <w:rPr>
          <w:color w:val="000000"/>
          <w:sz w:val="18"/>
          <w:szCs w:val="18"/>
        </w:rPr>
        <w:t>—</w:t>
      </w:r>
      <w:r w:rsidR="008D2274">
        <w:rPr>
          <w:color w:val="000000"/>
          <w:sz w:val="18"/>
          <w:szCs w:val="18"/>
        </w:rPr>
        <w:t>—</w:t>
      </w:r>
      <w:r>
        <w:rPr>
          <w:i/>
          <w:color w:val="000000"/>
          <w:sz w:val="18"/>
          <w:szCs w:val="18"/>
        </w:rPr>
        <w:t>into passage!</w:t>
      </w:r>
    </w:p>
    <w:p w:rsidR="00832810" w:rsidRDefault="00832810">
      <w:pPr>
        <w:spacing w:after="120"/>
        <w:rPr>
          <w:color w:val="000000"/>
          <w:sz w:val="18"/>
          <w:szCs w:val="18"/>
        </w:rPr>
      </w:pPr>
      <w:r>
        <w:rPr>
          <w:color w:val="000000"/>
          <w:sz w:val="18"/>
          <w:szCs w:val="18"/>
        </w:rPr>
        <w:t>Yours truly (in haste)</w:t>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rsidP="0018230D">
      <w:pPr>
        <w:spacing w:after="80"/>
        <w:rPr>
          <w:rFonts w:ascii="Arial" w:hAnsi="Arial" w:cs="Arial"/>
          <w:color w:val="000000"/>
          <w:sz w:val="22"/>
          <w:szCs w:val="22"/>
        </w:rPr>
      </w:pPr>
      <w:r>
        <w:rPr>
          <w:rFonts w:ascii="Arial" w:hAnsi="Arial" w:cs="Arial"/>
          <w:color w:val="000000"/>
          <w:sz w:val="22"/>
          <w:szCs w:val="22"/>
        </w:rPr>
        <w:t xml:space="preserve">1889 February 25: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50"/>
      </w:r>
    </w:p>
    <w:p w:rsidR="00832810" w:rsidRDefault="00832810" w:rsidP="0018230D">
      <w:pPr>
        <w:spacing w:after="80"/>
        <w:jc w:val="right"/>
        <w:rPr>
          <w:color w:val="000000"/>
          <w:sz w:val="18"/>
          <w:szCs w:val="18"/>
        </w:rPr>
      </w:pPr>
      <w:r>
        <w:rPr>
          <w:color w:val="000000"/>
          <w:sz w:val="18"/>
          <w:szCs w:val="18"/>
        </w:rPr>
        <w:t>Feby. 25/89</w:t>
      </w:r>
    </w:p>
    <w:p w:rsidR="00832810" w:rsidRDefault="00832810" w:rsidP="0018230D">
      <w:pPr>
        <w:spacing w:after="80"/>
        <w:rPr>
          <w:color w:val="000000"/>
          <w:sz w:val="18"/>
          <w:szCs w:val="18"/>
        </w:rPr>
      </w:pPr>
      <w:r>
        <w:rPr>
          <w:color w:val="000000"/>
          <w:sz w:val="18"/>
          <w:szCs w:val="18"/>
        </w:rPr>
        <w:t>Mr RC Harding</w:t>
      </w:r>
    </w:p>
    <w:p w:rsidR="00832810" w:rsidRDefault="00832810" w:rsidP="0018230D">
      <w:pPr>
        <w:spacing w:after="80"/>
        <w:rPr>
          <w:color w:val="000000"/>
          <w:sz w:val="18"/>
          <w:szCs w:val="18"/>
        </w:rPr>
      </w:pPr>
      <w:r>
        <w:rPr>
          <w:color w:val="000000"/>
          <w:sz w:val="18"/>
          <w:szCs w:val="18"/>
        </w:rPr>
        <w:t>My dr Sir</w:t>
      </w:r>
    </w:p>
    <w:p w:rsidR="00832810" w:rsidRDefault="00832810" w:rsidP="0018230D">
      <w:pPr>
        <w:spacing w:after="80"/>
        <w:rPr>
          <w:color w:val="000000"/>
          <w:sz w:val="18"/>
          <w:szCs w:val="18"/>
        </w:rPr>
      </w:pPr>
      <w:r>
        <w:rPr>
          <w:color w:val="000000"/>
          <w:sz w:val="18"/>
          <w:szCs w:val="18"/>
        </w:rPr>
        <w:t xml:space="preserve">Thanks for your kind remembrance of me with clipping </w:t>
      </w:r>
      <w:smartTag w:uri="urn:schemas-microsoft-com:office:smarttags" w:element="place">
        <w:smartTag w:uri="urn:schemas-microsoft-com:office:smarttags" w:element="PlaceName">
          <w:r>
            <w:rPr>
              <w:color w:val="000000"/>
              <w:sz w:val="18"/>
              <w:szCs w:val="18"/>
            </w:rPr>
            <w:t>fm.</w:t>
          </w:r>
        </w:smartTag>
        <w:r>
          <w:rPr>
            <w:color w:val="000000"/>
            <w:sz w:val="18"/>
            <w:szCs w:val="18"/>
          </w:rPr>
          <w:t xml:space="preserve"> </w:t>
        </w:r>
        <w:smartTag w:uri="urn:schemas-microsoft-com:office:smarttags" w:element="PlaceType">
          <w:r>
            <w:rPr>
              <w:color w:val="000000"/>
              <w:sz w:val="18"/>
              <w:szCs w:val="18"/>
            </w:rPr>
            <w:t>Bay</w:t>
          </w:r>
        </w:smartTag>
      </w:smartTag>
      <w:r>
        <w:rPr>
          <w:color w:val="000000"/>
          <w:sz w:val="18"/>
          <w:szCs w:val="18"/>
        </w:rPr>
        <w:t xml:space="preserve"> o’ Plenty Times</w:t>
      </w:r>
      <w:r w:rsidR="002A439E">
        <w:rPr>
          <w:color w:val="000000"/>
          <w:sz w:val="18"/>
          <w:szCs w:val="18"/>
        </w:rPr>
        <w:t>—</w:t>
      </w:r>
      <w:r>
        <w:rPr>
          <w:color w:val="000000"/>
          <w:sz w:val="18"/>
          <w:szCs w:val="18"/>
        </w:rPr>
        <w:t xml:space="preserve">It bristles w. falsehoods!! If that woman lived </w:t>
      </w:r>
      <w:r>
        <w:rPr>
          <w:i/>
          <w:color w:val="000000"/>
          <w:sz w:val="18"/>
          <w:szCs w:val="18"/>
        </w:rPr>
        <w:t xml:space="preserve">there </w:t>
      </w:r>
      <w:r>
        <w:rPr>
          <w:color w:val="000000"/>
          <w:sz w:val="18"/>
          <w:szCs w:val="18"/>
        </w:rPr>
        <w:t xml:space="preserve">(Otuihu!), well, the </w:t>
      </w:r>
      <w:r>
        <w:rPr>
          <w:i/>
          <w:color w:val="000000"/>
          <w:sz w:val="18"/>
          <w:szCs w:val="18"/>
        </w:rPr>
        <w:t xml:space="preserve">less </w:t>
      </w:r>
      <w:r>
        <w:rPr>
          <w:color w:val="000000"/>
          <w:sz w:val="18"/>
          <w:szCs w:val="18"/>
        </w:rPr>
        <w:t>said the better: Kororareka was bad enough</w:t>
      </w:r>
      <w:r w:rsidR="002A439E">
        <w:rPr>
          <w:color w:val="000000"/>
          <w:sz w:val="18"/>
          <w:szCs w:val="18"/>
        </w:rPr>
        <w:t>—</w:t>
      </w:r>
      <w:r>
        <w:rPr>
          <w:color w:val="000000"/>
          <w:sz w:val="18"/>
          <w:szCs w:val="18"/>
        </w:rPr>
        <w:t>but O.</w:t>
      </w:r>
      <w:r w:rsidR="008D2274">
        <w:rPr>
          <w:color w:val="000000"/>
          <w:sz w:val="18"/>
          <w:szCs w:val="18"/>
        </w:rPr>
        <w:t>————</w:t>
      </w:r>
      <w:r w:rsidR="002A439E">
        <w:rPr>
          <w:color w:val="000000"/>
          <w:sz w:val="18"/>
          <w:szCs w:val="18"/>
        </w:rPr>
        <w:t>—</w:t>
      </w:r>
      <w:r>
        <w:rPr>
          <w:color w:val="000000"/>
          <w:sz w:val="18"/>
          <w:szCs w:val="18"/>
        </w:rPr>
        <w:t>.</w:t>
      </w:r>
    </w:p>
    <w:p w:rsidR="00832810" w:rsidRDefault="00832810" w:rsidP="0018230D">
      <w:pPr>
        <w:spacing w:after="80"/>
        <w:rPr>
          <w:color w:val="000000"/>
          <w:sz w:val="18"/>
          <w:szCs w:val="18"/>
        </w:rPr>
      </w:pPr>
      <w:r>
        <w:rPr>
          <w:i/>
          <w:color w:val="000000"/>
          <w:sz w:val="18"/>
          <w:szCs w:val="18"/>
        </w:rPr>
        <w:t xml:space="preserve">Many </w:t>
      </w:r>
      <w:r>
        <w:rPr>
          <w:color w:val="000000"/>
          <w:sz w:val="18"/>
          <w:szCs w:val="18"/>
        </w:rPr>
        <w:t>older European females than her in N.Z.</w:t>
      </w:r>
      <w:r w:rsidR="002A439E">
        <w:rPr>
          <w:color w:val="000000"/>
          <w:sz w:val="18"/>
          <w:szCs w:val="18"/>
        </w:rPr>
        <w:t>—</w:t>
      </w:r>
      <w:r>
        <w:rPr>
          <w:color w:val="000000"/>
          <w:sz w:val="18"/>
          <w:szCs w:val="18"/>
        </w:rPr>
        <w:t>witness (</w:t>
      </w:r>
      <w:r>
        <w:rPr>
          <w:i/>
          <w:color w:val="000000"/>
          <w:sz w:val="18"/>
          <w:szCs w:val="18"/>
          <w:u w:val="single"/>
        </w:rPr>
        <w:t>here</w:t>
      </w:r>
      <w:r>
        <w:rPr>
          <w:color w:val="000000"/>
          <w:sz w:val="18"/>
          <w:szCs w:val="18"/>
        </w:rPr>
        <w:t>) late Bp. Wms.’ widow.</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 xml:space="preserve">I was in town 4 hours this day! returned done up!! I have to go to </w:t>
      </w:r>
      <w:smartTag w:uri="urn:schemas-microsoft-com:office:smarttags" w:element="City">
        <w:smartTag w:uri="urn:schemas-microsoft-com:office:smarttags" w:element="place">
          <w:r>
            <w:rPr>
              <w:color w:val="000000"/>
              <w:sz w:val="18"/>
              <w:szCs w:val="18"/>
            </w:rPr>
            <w:t>Clifton</w:t>
          </w:r>
        </w:smartTag>
      </w:smartTag>
      <w:r>
        <w:rPr>
          <w:color w:val="000000"/>
          <w:sz w:val="18"/>
          <w:szCs w:val="18"/>
        </w:rPr>
        <w:t xml:space="preserve"> on </w:t>
      </w:r>
      <w:r>
        <w:rPr>
          <w:i/>
          <w:color w:val="000000"/>
          <w:sz w:val="18"/>
          <w:szCs w:val="18"/>
        </w:rPr>
        <w:t>Wednesday</w:t>
      </w:r>
      <w:r>
        <w:rPr>
          <w:color w:val="000000"/>
          <w:sz w:val="18"/>
          <w:szCs w:val="18"/>
        </w:rPr>
        <w:t xml:space="preserve"> next. Any other </w:t>
      </w:r>
      <w:r>
        <w:rPr>
          <w:i/>
          <w:color w:val="000000"/>
          <w:sz w:val="18"/>
          <w:szCs w:val="18"/>
        </w:rPr>
        <w:t>spare</w:t>
      </w:r>
      <w:r>
        <w:rPr>
          <w:color w:val="000000"/>
          <w:sz w:val="18"/>
          <w:szCs w:val="18"/>
        </w:rPr>
        <w:t xml:space="preserve"> mg. w. you</w:t>
      </w:r>
      <w:r w:rsidR="002A439E">
        <w:rPr>
          <w:color w:val="000000"/>
          <w:sz w:val="18"/>
          <w:szCs w:val="18"/>
        </w:rPr>
        <w:t>—</w:t>
      </w:r>
      <w:r>
        <w:rPr>
          <w:color w:val="000000"/>
          <w:sz w:val="18"/>
          <w:szCs w:val="18"/>
        </w:rPr>
        <w:t xml:space="preserve">run up. </w:t>
      </w:r>
      <w:r>
        <w:rPr>
          <w:color w:val="000000"/>
          <w:sz w:val="18"/>
          <w:szCs w:val="18"/>
        </w:rPr>
        <w:tab/>
      </w:r>
      <w:r>
        <w:rPr>
          <w:color w:val="000000"/>
          <w:sz w:val="18"/>
          <w:szCs w:val="18"/>
        </w:rPr>
        <w:tab/>
        <w:t>Yours truly,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482785">
      <w:pPr>
        <w:spacing w:after="120"/>
        <w:rPr>
          <w:rFonts w:ascii="Arial" w:hAnsi="Arial" w:cs="Arial"/>
          <w:color w:val="000000"/>
          <w:sz w:val="22"/>
          <w:szCs w:val="22"/>
        </w:rPr>
      </w:pPr>
      <w:r>
        <w:rPr>
          <w:rFonts w:ascii="Arial" w:hAnsi="Arial" w:cs="Arial"/>
          <w:color w:val="000000"/>
          <w:sz w:val="22"/>
          <w:szCs w:val="22"/>
        </w:rPr>
        <w:t>1889 March 3: to Balfour</w:t>
      </w:r>
      <w:r w:rsidR="00832810">
        <w:rPr>
          <w:rStyle w:val="FootnoteReference"/>
          <w:rFonts w:ascii="Arial" w:hAnsi="Arial" w:cs="Arial"/>
          <w:color w:val="000000"/>
          <w:sz w:val="22"/>
          <w:szCs w:val="22"/>
        </w:rPr>
        <w:footnoteReference w:id="451"/>
      </w:r>
    </w:p>
    <w:p w:rsidR="00832810" w:rsidRDefault="00832810">
      <w:pPr>
        <w:jc w:val="right"/>
        <w:rPr>
          <w:sz w:val="18"/>
          <w:szCs w:val="18"/>
        </w:rPr>
      </w:pPr>
      <w:r>
        <w:rPr>
          <w:sz w:val="18"/>
          <w:szCs w:val="18"/>
        </w:rPr>
        <w:t>Napier,</w:t>
      </w:r>
    </w:p>
    <w:p w:rsidR="00832810" w:rsidRDefault="00832810">
      <w:pPr>
        <w:jc w:val="right"/>
        <w:rPr>
          <w:sz w:val="18"/>
          <w:szCs w:val="18"/>
        </w:rPr>
      </w:pPr>
      <w:r>
        <w:rPr>
          <w:sz w:val="18"/>
          <w:szCs w:val="18"/>
        </w:rPr>
        <w:t xml:space="preserve">(Sunday afternoon) </w:t>
      </w:r>
    </w:p>
    <w:p w:rsidR="00832810" w:rsidRDefault="00832810">
      <w:pPr>
        <w:spacing w:after="120"/>
        <w:jc w:val="right"/>
        <w:rPr>
          <w:sz w:val="18"/>
          <w:szCs w:val="18"/>
        </w:rPr>
      </w:pPr>
      <w:smartTag w:uri="urn:schemas-microsoft-com:office:smarttags" w:element="date">
        <w:smartTagPr>
          <w:attr w:name="Year" w:val="1889"/>
          <w:attr w:name="Day" w:val="3"/>
          <w:attr w:name="Month" w:val="3"/>
        </w:smartTagPr>
        <w:r>
          <w:rPr>
            <w:sz w:val="18"/>
            <w:szCs w:val="18"/>
          </w:rPr>
          <w:t>March 3, 1889</w:t>
        </w:r>
      </w:smartTag>
      <w:r>
        <w:rPr>
          <w:sz w:val="18"/>
          <w:szCs w:val="18"/>
        </w:rPr>
        <w:t>.</w:t>
      </w:r>
    </w:p>
    <w:p w:rsidR="00832810" w:rsidRDefault="00832810">
      <w:pPr>
        <w:spacing w:after="120"/>
        <w:rPr>
          <w:sz w:val="18"/>
          <w:szCs w:val="18"/>
        </w:rPr>
      </w:pPr>
      <w:r>
        <w:rPr>
          <w:sz w:val="18"/>
          <w:szCs w:val="18"/>
        </w:rPr>
        <w:t>Mr. D.P. Balfour,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Having a few spare minutes (and pretty well knowing I shall be very busy this week) I write a few lines to you—to thank you for your letter of 24th Feb., and to express my hopes that Mrs. Balfour is again quite well.</w:t>
      </w:r>
    </w:p>
    <w:p w:rsidR="00832810" w:rsidRDefault="00832810">
      <w:pPr>
        <w:spacing w:after="120"/>
        <w:rPr>
          <w:sz w:val="18"/>
          <w:szCs w:val="18"/>
        </w:rPr>
      </w:pPr>
      <w:r>
        <w:rPr>
          <w:sz w:val="18"/>
          <w:szCs w:val="18"/>
        </w:rPr>
        <w:t xml:space="preserve">I had seen in the Papers the Birth &amp; the Death, and while I knew the Mother would </w:t>
      </w:r>
      <w:r>
        <w:rPr>
          <w:i/>
          <w:sz w:val="18"/>
          <w:szCs w:val="18"/>
        </w:rPr>
        <w:t>naturally feel</w:t>
      </w:r>
      <w:r>
        <w:rPr>
          <w:sz w:val="18"/>
          <w:szCs w:val="18"/>
        </w:rPr>
        <w:t xml:space="preserve"> it, I cannot say that I was grieved at it, (in burying many infants in past years, although at </w:t>
      </w:r>
      <w:r>
        <w:rPr>
          <w:i/>
          <w:sz w:val="18"/>
          <w:szCs w:val="18"/>
        </w:rPr>
        <w:t>times</w:t>
      </w:r>
      <w:r>
        <w:rPr>
          <w:sz w:val="18"/>
          <w:szCs w:val="18"/>
        </w:rPr>
        <w:t xml:space="preserve">, I have even shed a tear at their graves, I have always considered them better off,) and in this particular case of the infant being diseased, </w:t>
      </w:r>
      <w:r>
        <w:rPr>
          <w:i/>
          <w:sz w:val="18"/>
          <w:szCs w:val="18"/>
        </w:rPr>
        <w:t>I look on it as a great mercy &amp; one that I feel thankful for.</w:t>
      </w:r>
    </w:p>
    <w:p w:rsidR="00832810" w:rsidRDefault="00832810">
      <w:pPr>
        <w:spacing w:after="120"/>
        <w:rPr>
          <w:sz w:val="18"/>
          <w:szCs w:val="18"/>
        </w:rPr>
      </w:pPr>
      <w:r>
        <w:rPr>
          <w:sz w:val="18"/>
          <w:szCs w:val="18"/>
        </w:rPr>
        <w:t>I am sorry to find you are in for suc</w:t>
      </w:r>
      <w:r w:rsidR="00482785">
        <w:rPr>
          <w:sz w:val="18"/>
          <w:szCs w:val="18"/>
        </w:rPr>
        <w:t>h a large sum with Mr. Kinross,</w:t>
      </w:r>
      <w:r>
        <w:rPr>
          <w:sz w:val="18"/>
          <w:szCs w:val="18"/>
        </w:rPr>
        <w:t xml:space="preserve"> and I hope for your sake there will be a fair dividend. I have not been in town since last Monday &amp; have seen no one here, &amp; know no news.—indeed I have not </w:t>
      </w:r>
      <w:r>
        <w:rPr>
          <w:i/>
          <w:sz w:val="18"/>
          <w:szCs w:val="18"/>
        </w:rPr>
        <w:t>once</w:t>
      </w:r>
      <w:r>
        <w:rPr>
          <w:sz w:val="18"/>
          <w:szCs w:val="18"/>
        </w:rPr>
        <w:t xml:space="preserve"> looked into a Napier paper for all last week! They are regularly brought to me, but remain unopened.</w:t>
      </w:r>
    </w:p>
    <w:p w:rsidR="00832810" w:rsidRDefault="00832810">
      <w:pPr>
        <w:spacing w:after="120"/>
        <w:rPr>
          <w:sz w:val="18"/>
          <w:szCs w:val="18"/>
        </w:rPr>
      </w:pPr>
      <w:r>
        <w:rPr>
          <w:sz w:val="18"/>
          <w:szCs w:val="18"/>
        </w:rPr>
        <w:t xml:space="preserve">I did </w:t>
      </w:r>
      <w:r>
        <w:rPr>
          <w:i/>
          <w:sz w:val="18"/>
          <w:szCs w:val="18"/>
        </w:rPr>
        <w:t>not</w:t>
      </w:r>
      <w:r>
        <w:rPr>
          <w:sz w:val="18"/>
          <w:szCs w:val="18"/>
        </w:rPr>
        <w:t xml:space="preserve"> visit the said “Exhibition”. I have since heard there were several nice things there. I am pretty busy with Hill’s and Hamilton’s new lot of Tongariro plants, several nice things among them, but they take up a world of time! not merely to examine them &amp; describe if </w:t>
      </w:r>
      <w:r>
        <w:rPr>
          <w:i/>
          <w:sz w:val="18"/>
          <w:szCs w:val="18"/>
        </w:rPr>
        <w:t>new</w:t>
      </w:r>
      <w:r>
        <w:rPr>
          <w:sz w:val="18"/>
          <w:szCs w:val="18"/>
        </w:rPr>
        <w:t>, but in overhauling the many descriptions of similar (or, maybe, the same) plants in so many books.</w:t>
      </w:r>
    </w:p>
    <w:p w:rsidR="00832810" w:rsidRDefault="00832810">
      <w:pPr>
        <w:spacing w:after="120"/>
        <w:rPr>
          <w:sz w:val="18"/>
          <w:szCs w:val="18"/>
        </w:rPr>
      </w:pPr>
      <w:r>
        <w:rPr>
          <w:sz w:val="18"/>
          <w:szCs w:val="18"/>
        </w:rPr>
        <w:t>I called, twice, on Premier re Mao. Lexicon: this, too, may give me a world of work!—I am now writing to Wgn. about it.</w:t>
      </w:r>
    </w:p>
    <w:p w:rsidR="00832810" w:rsidRDefault="00832810">
      <w:pPr>
        <w:spacing w:after="120"/>
        <w:rPr>
          <w:sz w:val="18"/>
          <w:szCs w:val="18"/>
        </w:rPr>
      </w:pPr>
      <w:r>
        <w:rPr>
          <w:i/>
          <w:sz w:val="18"/>
          <w:szCs w:val="18"/>
        </w:rPr>
        <w:t>Nothing yet done</w:t>
      </w:r>
      <w:r>
        <w:rPr>
          <w:sz w:val="18"/>
          <w:szCs w:val="18"/>
        </w:rPr>
        <w:t xml:space="preserve"> with our Society towards annual Meeting, Election of Officers, Report for ’88, &amp;c, &amp;c.—I am </w:t>
      </w:r>
      <w:r>
        <w:rPr>
          <w:i/>
          <w:sz w:val="18"/>
          <w:szCs w:val="18"/>
        </w:rPr>
        <w:t>very sorry for this.</w:t>
      </w:r>
    </w:p>
    <w:p w:rsidR="00832810" w:rsidRDefault="00832810">
      <w:pPr>
        <w:spacing w:after="120"/>
        <w:rPr>
          <w:sz w:val="18"/>
          <w:szCs w:val="18"/>
        </w:rPr>
      </w:pPr>
      <w:r>
        <w:rPr>
          <w:sz w:val="18"/>
          <w:szCs w:val="18"/>
        </w:rPr>
        <w:t xml:space="preserve">Cannot say </w:t>
      </w:r>
      <w:r>
        <w:rPr>
          <w:i/>
          <w:sz w:val="18"/>
          <w:szCs w:val="18"/>
        </w:rPr>
        <w:t>when</w:t>
      </w:r>
      <w:r>
        <w:rPr>
          <w:sz w:val="18"/>
          <w:szCs w:val="18"/>
        </w:rPr>
        <w:t xml:space="preserve"> I may revisit Bush, perhaps not at all. Weather here </w:t>
      </w:r>
      <w:r>
        <w:rPr>
          <w:i/>
          <w:sz w:val="18"/>
          <w:szCs w:val="18"/>
        </w:rPr>
        <w:t>very</w:t>
      </w:r>
      <w:r>
        <w:rPr>
          <w:sz w:val="18"/>
          <w:szCs w:val="18"/>
        </w:rPr>
        <w:t xml:space="preserve"> dry.</w:t>
      </w:r>
    </w:p>
    <w:p w:rsidR="00832810" w:rsidRDefault="00832810">
      <w:pPr>
        <w:spacing w:after="120"/>
        <w:ind w:left="852"/>
        <w:rPr>
          <w:sz w:val="18"/>
          <w:szCs w:val="18"/>
        </w:rPr>
      </w:pPr>
      <w:r>
        <w:rPr>
          <w:sz w:val="18"/>
          <w:szCs w:val="18"/>
        </w:rPr>
        <w:t xml:space="preserve">With kind regards, </w:t>
      </w:r>
      <w:r>
        <w:rPr>
          <w:sz w:val="18"/>
          <w:szCs w:val="18"/>
        </w:rPr>
        <w:br/>
        <w:t xml:space="preserve">               Yours truly,</w:t>
      </w:r>
    </w:p>
    <w:p w:rsidR="00832810" w:rsidRDefault="00832810">
      <w:pPr>
        <w:spacing w:after="120"/>
        <w:rPr>
          <w:iCs/>
          <w:sz w:val="18"/>
          <w:szCs w:val="18"/>
        </w:rPr>
      </w:pPr>
      <w:r>
        <w:rPr>
          <w:iCs/>
          <w:sz w:val="18"/>
          <w:szCs w:val="18"/>
        </w:rPr>
        <w:t>PRIVATE.</w:t>
      </w:r>
    </w:p>
    <w:p w:rsidR="00832810" w:rsidRDefault="00832810">
      <w:pPr>
        <w:spacing w:after="120"/>
        <w:rPr>
          <w:iCs/>
          <w:sz w:val="18"/>
          <w:szCs w:val="18"/>
        </w:rPr>
      </w:pPr>
      <w:r>
        <w:rPr>
          <w:iCs/>
          <w:sz w:val="18"/>
          <w:szCs w:val="18"/>
        </w:rPr>
        <w:t>In your letter you say:</w:t>
      </w:r>
      <w:r w:rsidR="008D2274">
        <w:rPr>
          <w:iCs/>
          <w:sz w:val="18"/>
          <w:szCs w:val="18"/>
        </w:rPr>
        <w:t>— “</w:t>
      </w:r>
      <w:r>
        <w:rPr>
          <w:iCs/>
          <w:sz w:val="18"/>
          <w:szCs w:val="18"/>
        </w:rPr>
        <w:t xml:space="preserve">I sent for a Doctor and for Mr.Tukes. Mr. Tuke just arrived in time: we gave her the name of Grace Elizabeth, and 10 minutes after the Baptism the poor little thing left for the </w:t>
      </w:r>
      <w:r>
        <w:rPr>
          <w:i/>
          <w:iCs/>
          <w:sz w:val="18"/>
          <w:szCs w:val="18"/>
        </w:rPr>
        <w:t>Throne of Grace</w:t>
      </w:r>
      <w:r>
        <w:rPr>
          <w:iCs/>
          <w:sz w:val="18"/>
          <w:szCs w:val="18"/>
        </w:rPr>
        <w:t>: where we hope she now is”.</w:t>
      </w:r>
    </w:p>
    <w:p w:rsidR="00832810" w:rsidRDefault="00832810">
      <w:pPr>
        <w:spacing w:after="120"/>
        <w:rPr>
          <w:iCs/>
          <w:sz w:val="18"/>
          <w:szCs w:val="18"/>
        </w:rPr>
      </w:pPr>
      <w:r>
        <w:rPr>
          <w:iCs/>
          <w:sz w:val="18"/>
          <w:szCs w:val="18"/>
        </w:rPr>
        <w:t xml:space="preserve">I cannot tell you how greatly—how </w:t>
      </w:r>
      <w:r>
        <w:rPr>
          <w:i/>
          <w:iCs/>
          <w:sz w:val="18"/>
          <w:szCs w:val="18"/>
        </w:rPr>
        <w:t>very strangely</w:t>
      </w:r>
      <w:r>
        <w:rPr>
          <w:iCs/>
          <w:sz w:val="18"/>
          <w:szCs w:val="18"/>
        </w:rPr>
        <w:t>, these words have affected me! Day &amp; night they have been running in my mind. It is a long long time since I have heard of such a strange medley: and bearing in mind, that you are a good Scotchman &amp; a man of sound mind &amp; strong reasoning powers, I cannot help thinking that you wrote them down hastily, never once considering their real meanings, and correct inferences.</w:t>
      </w:r>
    </w:p>
    <w:p w:rsidR="00832810" w:rsidRDefault="00832810">
      <w:pPr>
        <w:spacing w:after="120"/>
        <w:rPr>
          <w:iCs/>
          <w:sz w:val="18"/>
          <w:szCs w:val="18"/>
        </w:rPr>
      </w:pPr>
      <w:r>
        <w:rPr>
          <w:iCs/>
          <w:sz w:val="18"/>
          <w:szCs w:val="18"/>
        </w:rPr>
        <w:t xml:space="preserve">I look on them as containing most erroneous, most </w:t>
      </w:r>
      <w:r>
        <w:rPr>
          <w:i/>
          <w:iCs/>
          <w:sz w:val="18"/>
          <w:szCs w:val="18"/>
        </w:rPr>
        <w:t xml:space="preserve">pernicious </w:t>
      </w:r>
      <w:r>
        <w:rPr>
          <w:iCs/>
          <w:sz w:val="18"/>
          <w:szCs w:val="18"/>
        </w:rPr>
        <w:t xml:space="preserve">doctrine! Just what your brave Countrymen with John Knox at their head once drove out of </w:t>
      </w:r>
      <w:smartTag w:uri="urn:schemas-microsoft-com:office:smarttags" w:element="country-region">
        <w:smartTag w:uri="urn:schemas-microsoft-com:office:smarttags" w:element="place">
          <w:r>
            <w:rPr>
              <w:iCs/>
              <w:sz w:val="18"/>
              <w:szCs w:val="18"/>
            </w:rPr>
            <w:t>Scotland</w:t>
          </w:r>
        </w:smartTag>
      </w:smartTag>
      <w:r>
        <w:rPr>
          <w:iCs/>
          <w:sz w:val="18"/>
          <w:szCs w:val="18"/>
        </w:rPr>
        <w:t xml:space="preserve">. To think for a moment, that Mr. Tuke in sprinkling a few drops of water on an infant sends straight to glory!!! And, if </w:t>
      </w:r>
      <w:r>
        <w:rPr>
          <w:i/>
          <w:iCs/>
          <w:sz w:val="18"/>
          <w:szCs w:val="18"/>
        </w:rPr>
        <w:t xml:space="preserve">without </w:t>
      </w:r>
      <w:r>
        <w:rPr>
          <w:iCs/>
          <w:sz w:val="18"/>
          <w:szCs w:val="18"/>
        </w:rPr>
        <w:t>the water, What then? This is the Papist</w:t>
      </w:r>
      <w:r>
        <w:rPr>
          <w:i/>
          <w:iCs/>
          <w:sz w:val="18"/>
          <w:szCs w:val="18"/>
        </w:rPr>
        <w:t xml:space="preserve"> opus operatum </w:t>
      </w:r>
      <w:r>
        <w:rPr>
          <w:iCs/>
          <w:sz w:val="18"/>
          <w:szCs w:val="18"/>
        </w:rPr>
        <w:t xml:space="preserve">with a vengeance! But there is also much more behind it. To me, there is something awful in the thought of it and therefore </w:t>
      </w:r>
      <w:r>
        <w:rPr>
          <w:i/>
          <w:iCs/>
          <w:sz w:val="18"/>
          <w:szCs w:val="18"/>
        </w:rPr>
        <w:t xml:space="preserve">constrain </w:t>
      </w:r>
      <w:r>
        <w:rPr>
          <w:iCs/>
          <w:sz w:val="18"/>
          <w:szCs w:val="18"/>
        </w:rPr>
        <w:t xml:space="preserve">myself </w:t>
      </w:r>
      <w:r>
        <w:rPr>
          <w:i/>
          <w:iCs/>
          <w:sz w:val="18"/>
          <w:szCs w:val="18"/>
        </w:rPr>
        <w:t xml:space="preserve">unwillingly </w:t>
      </w:r>
      <w:r>
        <w:rPr>
          <w:iCs/>
          <w:sz w:val="18"/>
          <w:szCs w:val="18"/>
        </w:rPr>
        <w:t xml:space="preserve">to write. </w:t>
      </w:r>
    </w:p>
    <w:p w:rsidR="00832810" w:rsidRDefault="00832810">
      <w:pPr>
        <w:spacing w:after="120"/>
        <w:rPr>
          <w:sz w:val="18"/>
          <w:szCs w:val="18"/>
          <w:lang w:val="en"/>
        </w:rPr>
      </w:pPr>
      <w:r>
        <w:rPr>
          <w:iCs/>
          <w:sz w:val="18"/>
          <w:szCs w:val="18"/>
        </w:rPr>
        <w:t xml:space="preserve">Rather than adopt such stuff I would join Mrs. Attenborrow, or </w:t>
      </w:r>
      <w:r>
        <w:rPr>
          <w:i/>
          <w:iCs/>
          <w:sz w:val="18"/>
          <w:szCs w:val="18"/>
        </w:rPr>
        <w:t>even Daniells.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March 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52"/>
      </w:r>
    </w:p>
    <w:p w:rsidR="00832810" w:rsidRDefault="00832810">
      <w:pPr>
        <w:spacing w:after="120"/>
        <w:jc w:val="right"/>
        <w:rPr>
          <w:color w:val="000000"/>
          <w:sz w:val="18"/>
          <w:szCs w:val="18"/>
        </w:rPr>
      </w:pPr>
      <w:r>
        <w:rPr>
          <w:color w:val="000000"/>
          <w:sz w:val="18"/>
          <w:szCs w:val="18"/>
        </w:rPr>
        <w:t>Tuesday xi pm</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I have had hours of misery since </w:t>
      </w:r>
      <w:smartTag w:uri="urn:schemas-microsoft-com:office:smarttags" w:element="time">
        <w:smartTagPr>
          <w:attr w:name="Minute" w:val="0"/>
          <w:attr w:name="Hour" w:val="12"/>
        </w:smartTagPr>
        <w:r>
          <w:rPr>
            <w:color w:val="000000"/>
            <w:sz w:val="18"/>
            <w:szCs w:val="18"/>
          </w:rPr>
          <w:t>noon</w:t>
        </w:r>
      </w:smartTag>
      <w:r>
        <w:rPr>
          <w:color w:val="000000"/>
          <w:sz w:val="18"/>
          <w:szCs w:val="18"/>
        </w:rPr>
        <w:t xml:space="preserve"> today from paroxysms of </w:t>
      </w:r>
      <w:r>
        <w:rPr>
          <w:i/>
          <w:color w:val="000000"/>
          <w:sz w:val="18"/>
          <w:szCs w:val="18"/>
        </w:rPr>
        <w:t>severe</w:t>
      </w:r>
      <w:r>
        <w:rPr>
          <w:color w:val="000000"/>
          <w:sz w:val="18"/>
          <w:szCs w:val="18"/>
        </w:rPr>
        <w:t xml:space="preserve"> neuralgic pains! could </w:t>
      </w:r>
      <w:r>
        <w:rPr>
          <w:i/>
          <w:color w:val="000000"/>
          <w:sz w:val="18"/>
          <w:szCs w:val="18"/>
        </w:rPr>
        <w:t>do nothing</w:t>
      </w:r>
      <w:r>
        <w:rPr>
          <w:color w:val="000000"/>
          <w:sz w:val="18"/>
          <w:szCs w:val="18"/>
        </w:rPr>
        <w:t>!!</w:t>
      </w:r>
      <w:r w:rsidR="002A439E">
        <w:rPr>
          <w:color w:val="000000"/>
          <w:sz w:val="18"/>
          <w:szCs w:val="18"/>
        </w:rPr>
        <w:t>—</w:t>
      </w:r>
      <w:r>
        <w:rPr>
          <w:color w:val="000000"/>
          <w:sz w:val="18"/>
          <w:szCs w:val="18"/>
        </w:rPr>
        <w:t>But since ix., being easier, I have endeavoured to work for you.</w:t>
      </w:r>
      <w:r w:rsidR="002A439E">
        <w:rPr>
          <w:color w:val="000000"/>
          <w:sz w:val="18"/>
          <w:szCs w:val="18"/>
        </w:rPr>
        <w:t>—</w:t>
      </w:r>
    </w:p>
    <w:p w:rsidR="00832810" w:rsidRDefault="00832810">
      <w:pPr>
        <w:spacing w:after="120"/>
        <w:rPr>
          <w:color w:val="000000"/>
          <w:sz w:val="18"/>
          <w:szCs w:val="18"/>
        </w:rPr>
      </w:pPr>
      <w:r>
        <w:rPr>
          <w:color w:val="000000"/>
          <w:sz w:val="18"/>
          <w:szCs w:val="18"/>
        </w:rPr>
        <w:t>I think there should be a cross line in proof</w:t>
      </w:r>
      <w:r w:rsidR="002A439E">
        <w:rPr>
          <w:color w:val="000000"/>
          <w:sz w:val="18"/>
          <w:szCs w:val="18"/>
        </w:rPr>
        <w:t>—</w:t>
      </w:r>
      <w:r>
        <w:rPr>
          <w:color w:val="000000"/>
          <w:sz w:val="18"/>
          <w:szCs w:val="18"/>
        </w:rPr>
        <w:t>as marked.</w:t>
      </w:r>
    </w:p>
    <w:p w:rsidR="00832810" w:rsidRDefault="00832810">
      <w:pPr>
        <w:spacing w:after="120"/>
        <w:rPr>
          <w:color w:val="000000"/>
          <w:sz w:val="18"/>
          <w:szCs w:val="18"/>
        </w:rPr>
      </w:pPr>
      <w:r>
        <w:rPr>
          <w:color w:val="000000"/>
          <w:sz w:val="18"/>
          <w:szCs w:val="18"/>
        </w:rPr>
        <w:t>I send copy</w:t>
      </w:r>
      <w:r w:rsidR="002A439E">
        <w:rPr>
          <w:color w:val="000000"/>
          <w:sz w:val="18"/>
          <w:szCs w:val="18"/>
        </w:rPr>
        <w:t>—</w:t>
      </w:r>
      <w:r>
        <w:rPr>
          <w:color w:val="000000"/>
          <w:sz w:val="18"/>
          <w:szCs w:val="18"/>
        </w:rPr>
        <w:t>to enable you to go on: I think it is plain. Some extra Notes will be given in Appx. as marked.</w:t>
      </w:r>
    </w:p>
    <w:p w:rsidR="00832810" w:rsidRDefault="00832810">
      <w:pPr>
        <w:spacing w:after="120"/>
        <w:rPr>
          <w:color w:val="000000"/>
          <w:sz w:val="18"/>
          <w:szCs w:val="18"/>
        </w:rPr>
      </w:pPr>
      <w:r>
        <w:rPr>
          <w:color w:val="000000"/>
          <w:sz w:val="18"/>
          <w:szCs w:val="18"/>
        </w:rPr>
        <w:t xml:space="preserve">It </w:t>
      </w:r>
      <w:r>
        <w:rPr>
          <w:i/>
          <w:color w:val="000000"/>
          <w:sz w:val="18"/>
          <w:szCs w:val="18"/>
        </w:rPr>
        <w:t>may</w:t>
      </w:r>
      <w:r>
        <w:rPr>
          <w:color w:val="000000"/>
          <w:sz w:val="18"/>
          <w:szCs w:val="18"/>
        </w:rPr>
        <w:t xml:space="preserve"> end (body of work) at p.26 of vol. XIV. “Trans.”</w:t>
      </w:r>
      <w:r w:rsidR="002A439E">
        <w:rPr>
          <w:color w:val="000000"/>
          <w:sz w:val="18"/>
          <w:szCs w:val="18"/>
        </w:rPr>
        <w:t>—</w:t>
      </w:r>
      <w:r>
        <w:rPr>
          <w:color w:val="000000"/>
          <w:sz w:val="18"/>
          <w:szCs w:val="18"/>
        </w:rPr>
        <w:t>but we shall see.</w:t>
      </w:r>
    </w:p>
    <w:p w:rsidR="00832810" w:rsidRDefault="00832810">
      <w:pPr>
        <w:spacing w:after="120"/>
        <w:rPr>
          <w:color w:val="000000"/>
          <w:sz w:val="18"/>
          <w:szCs w:val="18"/>
        </w:rPr>
      </w:pPr>
      <w:r>
        <w:rPr>
          <w:color w:val="000000"/>
          <w:sz w:val="18"/>
          <w:szCs w:val="18"/>
        </w:rPr>
        <w:t>If I am not better tomorrow I cannot go inland.</w:t>
      </w:r>
      <w:r w:rsidR="002A439E">
        <w:rPr>
          <w:color w:val="000000"/>
          <w:sz w:val="18"/>
          <w:szCs w:val="18"/>
        </w:rPr>
        <w:t>—</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0B4132" w:rsidRDefault="000B4132">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March 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53"/>
      </w:r>
    </w:p>
    <w:p w:rsidR="00832810" w:rsidRDefault="00832810">
      <w:pPr>
        <w:spacing w:after="120"/>
        <w:jc w:val="right"/>
        <w:rPr>
          <w:color w:val="000000"/>
          <w:sz w:val="18"/>
          <w:szCs w:val="18"/>
        </w:rPr>
      </w:pPr>
      <w:r>
        <w:rPr>
          <w:color w:val="000000"/>
          <w:sz w:val="18"/>
          <w:szCs w:val="18"/>
        </w:rPr>
        <w:t>Wedy mg ix</w:t>
      </w:r>
    </w:p>
    <w:p w:rsidR="00832810" w:rsidRDefault="00832810">
      <w:pPr>
        <w:spacing w:after="120"/>
        <w:rPr>
          <w:i/>
          <w:color w:val="000000"/>
          <w:sz w:val="18"/>
          <w:szCs w:val="18"/>
        </w:rPr>
      </w:pPr>
      <w:r>
        <w:rPr>
          <w:color w:val="000000"/>
          <w:sz w:val="18"/>
          <w:szCs w:val="18"/>
        </w:rPr>
        <w:t xml:space="preserve">Have had a fair nights rest &amp; </w:t>
      </w:r>
      <w:r>
        <w:rPr>
          <w:i/>
          <w:color w:val="000000"/>
          <w:sz w:val="18"/>
          <w:szCs w:val="18"/>
        </w:rPr>
        <w:t>sleep thro anodynes.</w:t>
      </w:r>
    </w:p>
    <w:p w:rsidR="00832810" w:rsidRDefault="00832810">
      <w:pPr>
        <w:spacing w:after="120"/>
        <w:rPr>
          <w:color w:val="000000"/>
          <w:sz w:val="18"/>
          <w:szCs w:val="18"/>
        </w:rPr>
      </w:pPr>
      <w:r>
        <w:rPr>
          <w:color w:val="000000"/>
          <w:sz w:val="18"/>
          <w:szCs w:val="18"/>
        </w:rPr>
        <w:t xml:space="preserve">Shall hope to leave at </w:t>
      </w:r>
      <w:smartTag w:uri="urn:schemas-microsoft-com:office:smarttags" w:element="time">
        <w:smartTagPr>
          <w:attr w:name="Minute" w:val="0"/>
          <w:attr w:name="Hour" w:val="15"/>
        </w:smartTagPr>
        <w:r>
          <w:rPr>
            <w:color w:val="000000"/>
            <w:sz w:val="18"/>
            <w:szCs w:val="18"/>
          </w:rPr>
          <w:t>3 p.m.</w:t>
        </w:r>
      </w:smartTag>
    </w:p>
    <w:p w:rsidR="00832810" w:rsidRDefault="00832810">
      <w:pPr>
        <w:spacing w:after="120"/>
        <w:rPr>
          <w:color w:val="000000"/>
          <w:sz w:val="18"/>
          <w:szCs w:val="18"/>
        </w:rPr>
      </w:pPr>
      <w:r>
        <w:rPr>
          <w:color w:val="000000"/>
          <w:sz w:val="18"/>
          <w:szCs w:val="18"/>
        </w:rPr>
        <w:t xml:space="preserve">Wish my jy. were </w:t>
      </w:r>
      <w:r>
        <w:rPr>
          <w:i/>
          <w:color w:val="000000"/>
          <w:sz w:val="18"/>
          <w:szCs w:val="18"/>
        </w:rPr>
        <w:t>over</w:t>
      </w:r>
      <w:r>
        <w:rPr>
          <w:color w:val="000000"/>
          <w:sz w:val="18"/>
          <w:szCs w:val="18"/>
        </w:rPr>
        <w:t>!</w:t>
      </w:r>
    </w:p>
    <w:p w:rsidR="00832810" w:rsidRDefault="00832810">
      <w:pPr>
        <w:ind w:left="852" w:firstLine="284"/>
        <w:rPr>
          <w:color w:val="000000"/>
          <w:sz w:val="18"/>
          <w:szCs w:val="18"/>
        </w:rPr>
      </w:pPr>
      <w:r>
        <w:rPr>
          <w:color w:val="000000"/>
          <w:sz w:val="18"/>
          <w:szCs w:val="18"/>
        </w:rPr>
        <w:t>Yrs truly</w:t>
      </w:r>
    </w:p>
    <w:p w:rsidR="00832810" w:rsidRDefault="00832810">
      <w:pPr>
        <w:spacing w:after="120"/>
        <w:ind w:left="1704" w:firstLine="284"/>
        <w:rPr>
          <w:color w:val="000000"/>
          <w:sz w:val="18"/>
          <w:szCs w:val="18"/>
        </w:rPr>
      </w:pPr>
      <w:r>
        <w:rPr>
          <w:color w:val="000000"/>
          <w:sz w:val="18"/>
          <w:szCs w:val="18"/>
        </w:rPr>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54"/>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 xml:space="preserve">In haste a line (not very well). Thanks for your </w:t>
      </w:r>
      <w:r>
        <w:rPr>
          <w:color w:val="000000"/>
          <w:sz w:val="18"/>
          <w:szCs w:val="18"/>
          <w:u w:val="single"/>
        </w:rPr>
        <w:t>2</w:t>
      </w:r>
      <w:r>
        <w:rPr>
          <w:color w:val="000000"/>
          <w:sz w:val="18"/>
          <w:szCs w:val="18"/>
        </w:rPr>
        <w:t xml:space="preserve"> suggestions: </w:t>
      </w:r>
      <w:r>
        <w:rPr>
          <w:i/>
          <w:color w:val="000000"/>
          <w:sz w:val="18"/>
          <w:szCs w:val="18"/>
        </w:rPr>
        <w:t>good</w:t>
      </w:r>
      <w:r>
        <w:rPr>
          <w:color w:val="000000"/>
          <w:sz w:val="18"/>
          <w:szCs w:val="18"/>
        </w:rPr>
        <w:t>: but see what I have written.</w:t>
      </w:r>
    </w:p>
    <w:p w:rsidR="00832810" w:rsidRDefault="00832810">
      <w:pPr>
        <w:spacing w:after="120"/>
        <w:rPr>
          <w:color w:val="000000"/>
          <w:sz w:val="18"/>
          <w:szCs w:val="18"/>
        </w:rPr>
      </w:pPr>
      <w:r>
        <w:rPr>
          <w:color w:val="000000"/>
          <w:sz w:val="18"/>
          <w:szCs w:val="18"/>
        </w:rPr>
        <w:t>Since, I have looked into Life of Egede, &amp; there are 2–3 more good &amp; suitable bits</w:t>
      </w:r>
      <w:r w:rsidR="002A439E">
        <w:rPr>
          <w:color w:val="000000"/>
          <w:sz w:val="18"/>
          <w:szCs w:val="18"/>
        </w:rPr>
        <w:t>—</w:t>
      </w:r>
      <w:r>
        <w:rPr>
          <w:color w:val="000000"/>
          <w:sz w:val="18"/>
          <w:szCs w:val="18"/>
        </w:rPr>
        <w:t>If you can well wait till tomorrow</w:t>
      </w:r>
      <w:r w:rsidR="002A439E">
        <w:rPr>
          <w:color w:val="000000"/>
          <w:sz w:val="18"/>
          <w:szCs w:val="18"/>
        </w:rPr>
        <w:t>—</w:t>
      </w:r>
      <w:r>
        <w:rPr>
          <w:color w:val="000000"/>
          <w:sz w:val="18"/>
          <w:szCs w:val="18"/>
        </w:rPr>
        <w:t xml:space="preserve">such would fill up </w:t>
      </w:r>
      <w:r w:rsidR="007A5E16">
        <w:rPr>
          <w:color w:val="000000"/>
          <w:sz w:val="18"/>
          <w:szCs w:val="18"/>
        </w:rPr>
        <w:t>½</w:t>
      </w:r>
      <w:r>
        <w:rPr>
          <w:color w:val="000000"/>
          <w:sz w:val="18"/>
          <w:szCs w:val="18"/>
        </w:rPr>
        <w:t>, or more, of last p.</w:t>
      </w:r>
    </w:p>
    <w:p w:rsidR="00832810" w:rsidRDefault="00832810">
      <w:pPr>
        <w:rPr>
          <w:color w:val="000000"/>
          <w:sz w:val="18"/>
          <w:szCs w:val="18"/>
        </w:rPr>
      </w:pPr>
      <w:r>
        <w:rPr>
          <w:color w:val="000000"/>
          <w:sz w:val="18"/>
          <w:szCs w:val="18"/>
        </w:rPr>
        <w:t xml:space="preserve">You could let me know by brother </w:t>
      </w:r>
      <w:r>
        <w:rPr>
          <w:i/>
          <w:color w:val="000000"/>
          <w:sz w:val="18"/>
          <w:szCs w:val="18"/>
        </w:rPr>
        <w:t>this evening</w:t>
      </w:r>
      <w:r>
        <w:rPr>
          <w:color w:val="000000"/>
          <w:sz w:val="18"/>
          <w:szCs w:val="18"/>
        </w:rPr>
        <w:t xml:space="preserve"> (verbal), and I would copy, &amp;c.</w:t>
      </w: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 xml:space="preserve">Glad, too, </w:t>
      </w:r>
      <w:r>
        <w:rPr>
          <w:i/>
          <w:color w:val="000000"/>
          <w:sz w:val="18"/>
          <w:szCs w:val="18"/>
        </w:rPr>
        <w:t>you</w:t>
      </w:r>
      <w:r>
        <w:rPr>
          <w:color w:val="000000"/>
          <w:sz w:val="18"/>
          <w:szCs w:val="18"/>
        </w:rPr>
        <w:t xml:space="preserve"> detected that fe (for fi) in daufin: I had trouble with </w:t>
      </w:r>
      <w:r>
        <w:rPr>
          <w:i/>
          <w:color w:val="000000"/>
          <w:sz w:val="18"/>
          <w:szCs w:val="18"/>
        </w:rPr>
        <w:t>one</w:t>
      </w:r>
      <w:r>
        <w:rPr>
          <w:color w:val="000000"/>
          <w:sz w:val="18"/>
          <w:szCs w:val="18"/>
        </w:rPr>
        <w:t xml:space="preserve">, &amp; had to get my </w:t>
      </w:r>
      <w:r>
        <w:rPr>
          <w:i/>
          <w:color w:val="000000"/>
          <w:sz w:val="18"/>
          <w:szCs w:val="18"/>
        </w:rPr>
        <w:t>lens</w:t>
      </w:r>
      <w:r>
        <w:rPr>
          <w:color w:val="000000"/>
          <w:sz w:val="18"/>
          <w:szCs w:val="18"/>
        </w:rPr>
        <w:t>! to be sure</w:t>
      </w:r>
      <w:r w:rsidR="002A439E">
        <w:rPr>
          <w:color w:val="000000"/>
          <w:sz w:val="18"/>
          <w:szCs w:val="18"/>
        </w:rPr>
        <w:t>—</w:t>
      </w:r>
      <w:r>
        <w:rPr>
          <w:color w:val="000000"/>
          <w:sz w:val="18"/>
          <w:szCs w:val="18"/>
        </w:rPr>
        <w:t>in p.42</w:t>
      </w:r>
      <w:r w:rsidR="002A439E">
        <w:rPr>
          <w:color w:val="000000"/>
          <w:sz w:val="18"/>
          <w:szCs w:val="18"/>
        </w:rPr>
        <w:t>—</w:t>
      </w:r>
      <w:r>
        <w:rPr>
          <w:color w:val="000000"/>
          <w:sz w:val="18"/>
          <w:szCs w:val="18"/>
        </w:rPr>
        <w:t>2 lines above “soared”</w:t>
      </w:r>
      <w:r w:rsidR="002A439E">
        <w:rPr>
          <w:color w:val="000000"/>
          <w:sz w:val="18"/>
          <w:szCs w:val="18"/>
        </w:rPr>
        <w:t>—</w:t>
      </w:r>
      <w:r>
        <w:rPr>
          <w:i/>
          <w:color w:val="000000"/>
          <w:sz w:val="18"/>
          <w:szCs w:val="18"/>
        </w:rPr>
        <w:t>soar</w:t>
      </w:r>
      <w:r>
        <w:rPr>
          <w:color w:val="000000"/>
          <w:sz w:val="18"/>
          <w:szCs w:val="18"/>
        </w:rPr>
        <w:t xml:space="preserve">, however, is </w:t>
      </w:r>
      <w:r>
        <w:rPr>
          <w:i/>
          <w:color w:val="000000"/>
          <w:sz w:val="18"/>
          <w:szCs w:val="18"/>
          <w:u w:val="single"/>
        </w:rPr>
        <w:t>right</w:t>
      </w:r>
      <w:r>
        <w:rPr>
          <w:color w:val="000000"/>
          <w:sz w:val="18"/>
          <w:szCs w:val="18"/>
        </w:rPr>
        <w:t xml:space="preserve"> for down as well as up</w:t>
      </w:r>
      <w:r w:rsidR="002A439E">
        <w:rPr>
          <w:color w:val="000000"/>
          <w:sz w:val="18"/>
          <w:szCs w:val="18"/>
        </w:rPr>
        <w:t>—</w:t>
      </w:r>
      <w:r>
        <w:rPr>
          <w:color w:val="000000"/>
          <w:sz w:val="18"/>
          <w:szCs w:val="18"/>
        </w:rPr>
        <w:t xml:space="preserve">but it means a </w:t>
      </w:r>
      <w:r>
        <w:rPr>
          <w:i/>
          <w:color w:val="000000"/>
          <w:sz w:val="18"/>
          <w:szCs w:val="18"/>
        </w:rPr>
        <w:t>different</w:t>
      </w:r>
      <w:r>
        <w:rPr>
          <w:color w:val="000000"/>
          <w:sz w:val="18"/>
          <w:szCs w:val="18"/>
        </w:rPr>
        <w:t xml:space="preserve"> kind of flight.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55"/>
      </w:r>
    </w:p>
    <w:p w:rsidR="00832810" w:rsidRDefault="00832810">
      <w:pPr>
        <w:spacing w:after="120"/>
        <w:jc w:val="right"/>
        <w:rPr>
          <w:color w:val="000000"/>
          <w:sz w:val="18"/>
          <w:szCs w:val="18"/>
        </w:rPr>
      </w:pPr>
      <w:r>
        <w:rPr>
          <w:color w:val="000000"/>
          <w:sz w:val="18"/>
          <w:szCs w:val="18"/>
        </w:rPr>
        <w:t xml:space="preserve">Tuesday </w:t>
      </w:r>
      <w:smartTag w:uri="urn:schemas-microsoft-com:office:smarttags" w:element="time">
        <w:smartTagPr>
          <w:attr w:name="Minute" w:val="0"/>
          <w:attr w:name="Hour" w:val="21"/>
        </w:smartTagPr>
        <w:r>
          <w:rPr>
            <w:color w:val="000000"/>
            <w:sz w:val="18"/>
            <w:szCs w:val="18"/>
          </w:rPr>
          <w:t>9 p.m.</w:t>
        </w:r>
      </w:smartTag>
    </w:p>
    <w:p w:rsidR="00832810" w:rsidRDefault="00832810">
      <w:pPr>
        <w:spacing w:after="120"/>
        <w:rPr>
          <w:color w:val="000000"/>
          <w:sz w:val="18"/>
          <w:szCs w:val="18"/>
        </w:rPr>
      </w:pPr>
      <w:r>
        <w:rPr>
          <w:color w:val="000000"/>
          <w:sz w:val="18"/>
          <w:szCs w:val="18"/>
        </w:rPr>
        <w:t>Mr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Here is</w:t>
      </w:r>
      <w:r w:rsidR="002A439E">
        <w:rPr>
          <w:color w:val="000000"/>
          <w:sz w:val="18"/>
          <w:szCs w:val="18"/>
        </w:rPr>
        <w:t>—</w:t>
      </w:r>
      <w:r>
        <w:rPr>
          <w:color w:val="000000"/>
          <w:sz w:val="18"/>
          <w:szCs w:val="18"/>
        </w:rPr>
        <w:t>Copy, No. 1.! I have managed</w:t>
      </w:r>
      <w:r w:rsidR="002A439E">
        <w:rPr>
          <w:color w:val="000000"/>
          <w:sz w:val="18"/>
          <w:szCs w:val="18"/>
        </w:rPr>
        <w:t>—</w:t>
      </w:r>
      <w:r>
        <w:rPr>
          <w:color w:val="000000"/>
          <w:sz w:val="18"/>
          <w:szCs w:val="18"/>
        </w:rPr>
        <w:t>tho’ late &amp; w. difficulty</w:t>
      </w:r>
      <w:r w:rsidR="002A439E">
        <w:rPr>
          <w:color w:val="000000"/>
          <w:sz w:val="18"/>
          <w:szCs w:val="18"/>
        </w:rPr>
        <w:t>—</w:t>
      </w:r>
      <w:r>
        <w:rPr>
          <w:color w:val="000000"/>
          <w:sz w:val="18"/>
          <w:szCs w:val="18"/>
        </w:rPr>
        <w:t xml:space="preserve">to go through it: (having </w:t>
      </w:r>
      <w:r>
        <w:rPr>
          <w:i/>
          <w:color w:val="000000"/>
          <w:sz w:val="18"/>
          <w:szCs w:val="18"/>
        </w:rPr>
        <w:t xml:space="preserve">suffered </w:t>
      </w:r>
      <w:r>
        <w:rPr>
          <w:i/>
          <w:color w:val="000000"/>
          <w:sz w:val="18"/>
          <w:szCs w:val="18"/>
          <w:u w:val="single"/>
        </w:rPr>
        <w:t>much</w:t>
      </w:r>
      <w:r w:rsidR="002A439E">
        <w:rPr>
          <w:color w:val="000000"/>
          <w:sz w:val="18"/>
          <w:szCs w:val="18"/>
        </w:rPr>
        <w:t>—</w:t>
      </w:r>
      <w:r>
        <w:rPr>
          <w:color w:val="000000"/>
          <w:sz w:val="18"/>
          <w:szCs w:val="18"/>
        </w:rPr>
        <w:t>last night &amp; to day, from Rheumatism, which for a time disabled me.)</w:t>
      </w:r>
      <w:r w:rsidR="002A439E">
        <w:rPr>
          <w:color w:val="000000"/>
          <w:sz w:val="18"/>
          <w:szCs w:val="18"/>
        </w:rPr>
        <w:t>—</w:t>
      </w:r>
    </w:p>
    <w:p w:rsidR="00832810" w:rsidRDefault="007A5E16">
      <w:pPr>
        <w:spacing w:before="240" w:after="120"/>
        <w:rPr>
          <w:color w:val="000000"/>
          <w:sz w:val="18"/>
          <w:szCs w:val="18"/>
        </w:rPr>
      </w:pPr>
      <w:r>
        <w:rPr>
          <w:color w:val="000000"/>
          <w:sz w:val="18"/>
          <w:szCs w:val="18"/>
        </w:rPr>
        <w:t xml:space="preserve">You will </w:t>
      </w:r>
      <w:r w:rsidR="00832810">
        <w:rPr>
          <w:color w:val="000000"/>
          <w:sz w:val="18"/>
          <w:szCs w:val="18"/>
        </w:rPr>
        <w:t>see</w:t>
      </w:r>
      <w:r w:rsidR="002A439E">
        <w:rPr>
          <w:color w:val="000000"/>
          <w:sz w:val="18"/>
          <w:szCs w:val="18"/>
        </w:rPr>
        <w:t>—</w:t>
      </w:r>
      <w:r w:rsidR="00832810">
        <w:rPr>
          <w:color w:val="000000"/>
          <w:sz w:val="18"/>
          <w:szCs w:val="18"/>
        </w:rPr>
        <w:t xml:space="preserve">a note for beginning: I leave its </w:t>
      </w:r>
      <w:r w:rsidR="00832810">
        <w:rPr>
          <w:i/>
          <w:color w:val="000000"/>
          <w:sz w:val="18"/>
          <w:szCs w:val="18"/>
        </w:rPr>
        <w:t xml:space="preserve">place </w:t>
      </w:r>
      <w:r w:rsidR="00832810">
        <w:rPr>
          <w:color w:val="000000"/>
          <w:sz w:val="18"/>
          <w:szCs w:val="18"/>
        </w:rPr>
        <w:t>to you.</w:t>
      </w:r>
    </w:p>
    <w:p w:rsidR="00832810" w:rsidRDefault="00832810">
      <w:pPr>
        <w:spacing w:after="120"/>
        <w:rPr>
          <w:color w:val="000000"/>
          <w:sz w:val="18"/>
          <w:szCs w:val="18"/>
        </w:rPr>
      </w:pPr>
      <w:r>
        <w:rPr>
          <w:color w:val="000000"/>
          <w:sz w:val="18"/>
          <w:szCs w:val="18"/>
        </w:rPr>
        <w:t xml:space="preserve">I have also marked for </w:t>
      </w:r>
      <w:r>
        <w:rPr>
          <w:i/>
          <w:color w:val="000000"/>
          <w:sz w:val="18"/>
          <w:szCs w:val="18"/>
        </w:rPr>
        <w:t>long</w:t>
      </w:r>
      <w:r>
        <w:rPr>
          <w:color w:val="000000"/>
          <w:sz w:val="18"/>
          <w:szCs w:val="18"/>
        </w:rPr>
        <w:t xml:space="preserve"> explanatory &amp; interesting Notes (A. B. &amp;c) in Appendix.</w:t>
      </w:r>
    </w:p>
    <w:p w:rsidR="00832810" w:rsidRDefault="00832810">
      <w:pPr>
        <w:ind w:left="1420" w:firstLine="284"/>
        <w:rPr>
          <w:color w:val="000000"/>
          <w:sz w:val="18"/>
          <w:szCs w:val="18"/>
        </w:rPr>
      </w:pPr>
      <w:r>
        <w:rPr>
          <w:color w:val="000000"/>
          <w:sz w:val="18"/>
          <w:szCs w:val="18"/>
        </w:rPr>
        <w:t>Yours truly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18230D" w:rsidRDefault="0018230D">
      <w:pPr>
        <w:spacing w:after="120"/>
        <w:rPr>
          <w:rFonts w:ascii="Arial" w:hAnsi="Arial" w:cs="Arial"/>
          <w:color w:val="000000"/>
          <w:sz w:val="22"/>
          <w:szCs w:val="22"/>
        </w:rPr>
      </w:pPr>
    </w:p>
    <w:p w:rsidR="000B4132" w:rsidRPr="00734EDE" w:rsidRDefault="000B4132" w:rsidP="000B4132">
      <w:pPr>
        <w:spacing w:after="120"/>
        <w:rPr>
          <w:rFonts w:ascii="Arial" w:hAnsi="Arial" w:cs="Arial"/>
          <w:sz w:val="22"/>
          <w:szCs w:val="18"/>
        </w:rPr>
      </w:pPr>
      <w:r w:rsidRPr="00734EDE">
        <w:rPr>
          <w:rFonts w:ascii="Arial" w:hAnsi="Arial" w:cs="Arial"/>
          <w:sz w:val="22"/>
          <w:szCs w:val="18"/>
        </w:rPr>
        <w:t>1889 March 25: to Gordon</w:t>
      </w:r>
      <w:r w:rsidRPr="00734EDE">
        <w:rPr>
          <w:rStyle w:val="FootnoteReference"/>
          <w:rFonts w:ascii="Arial" w:hAnsi="Arial" w:cs="Arial"/>
          <w:sz w:val="22"/>
          <w:szCs w:val="18"/>
        </w:rPr>
        <w:footnoteReference w:id="456"/>
      </w:r>
    </w:p>
    <w:p w:rsidR="000B4132" w:rsidRPr="000D5F2B" w:rsidRDefault="000B4132" w:rsidP="000B4132">
      <w:pPr>
        <w:spacing w:after="120"/>
        <w:jc w:val="right"/>
        <w:rPr>
          <w:sz w:val="18"/>
          <w:szCs w:val="18"/>
        </w:rPr>
      </w:pPr>
      <w:r w:rsidRPr="000D5F2B">
        <w:rPr>
          <w:sz w:val="18"/>
          <w:szCs w:val="18"/>
        </w:rPr>
        <w:t>Napier, March 25/89</w:t>
      </w:r>
    </w:p>
    <w:p w:rsidR="000B4132" w:rsidRPr="000D5F2B" w:rsidRDefault="000B4132" w:rsidP="000B4132">
      <w:pPr>
        <w:spacing w:after="120"/>
        <w:rPr>
          <w:sz w:val="18"/>
          <w:szCs w:val="18"/>
        </w:rPr>
      </w:pPr>
      <w:r w:rsidRPr="000D5F2B">
        <w:rPr>
          <w:sz w:val="18"/>
          <w:szCs w:val="18"/>
        </w:rPr>
        <w:t>Mr. Wm. Gordon’</w:t>
      </w:r>
      <w:r w:rsidRPr="000D5F2B">
        <w:rPr>
          <w:sz w:val="18"/>
          <w:szCs w:val="18"/>
        </w:rPr>
        <w:br/>
        <w:t xml:space="preserve">New </w:t>
      </w:r>
      <w:smartTag w:uri="urn:schemas-microsoft-com:office:smarttags" w:element="City">
        <w:smartTag w:uri="urn:schemas-microsoft-com:office:smarttags" w:element="place">
          <w:r w:rsidRPr="000D5F2B">
            <w:rPr>
              <w:sz w:val="18"/>
              <w:szCs w:val="18"/>
            </w:rPr>
            <w:t>Plymouth</w:t>
          </w:r>
        </w:smartTag>
      </w:smartTag>
      <w:r w:rsidRPr="000D5F2B">
        <w:rPr>
          <w:sz w:val="18"/>
          <w:szCs w:val="18"/>
        </w:rPr>
        <w:t>.</w:t>
      </w:r>
    </w:p>
    <w:p w:rsidR="000B4132" w:rsidRPr="000D5F2B" w:rsidRDefault="000B4132" w:rsidP="000B4132">
      <w:pPr>
        <w:spacing w:after="120"/>
        <w:rPr>
          <w:sz w:val="18"/>
          <w:szCs w:val="18"/>
        </w:rPr>
      </w:pPr>
      <w:r w:rsidRPr="000D5F2B">
        <w:rPr>
          <w:sz w:val="18"/>
          <w:szCs w:val="18"/>
        </w:rPr>
        <w:t>Dear Sir</w:t>
      </w:r>
    </w:p>
    <w:p w:rsidR="000B4132" w:rsidRPr="000D5F2B" w:rsidRDefault="000B4132" w:rsidP="000B4132">
      <w:pPr>
        <w:spacing w:after="120"/>
        <w:rPr>
          <w:sz w:val="18"/>
          <w:szCs w:val="18"/>
        </w:rPr>
      </w:pPr>
      <w:r w:rsidRPr="000D5F2B">
        <w:rPr>
          <w:sz w:val="18"/>
          <w:szCs w:val="18"/>
        </w:rPr>
        <w:t>I duly received your kind &amp; welcome letter of March 4</w:t>
      </w:r>
      <w:r w:rsidRPr="000D5F2B">
        <w:rPr>
          <w:sz w:val="18"/>
          <w:szCs w:val="18"/>
          <w:vertAlign w:val="superscript"/>
        </w:rPr>
        <w:t>th</w:t>
      </w:r>
      <w:r w:rsidRPr="000D5F2B">
        <w:rPr>
          <w:sz w:val="18"/>
          <w:szCs w:val="18"/>
        </w:rPr>
        <w:t xml:space="preserve">., with its accompaniments. I am much obliged to you for </w:t>
      </w:r>
      <w:r w:rsidRPr="000D5F2B">
        <w:rPr>
          <w:i/>
          <w:sz w:val="18"/>
          <w:szCs w:val="18"/>
        </w:rPr>
        <w:t>all</w:t>
      </w:r>
      <w:r w:rsidRPr="000D5F2B">
        <w:rPr>
          <w:sz w:val="18"/>
          <w:szCs w:val="18"/>
        </w:rPr>
        <w:t xml:space="preserve">, and should have replied long ago had I not been hindered—(1.) by ill health (though </w:t>
      </w:r>
      <w:r w:rsidRPr="000D5F2B">
        <w:rPr>
          <w:i/>
          <w:sz w:val="18"/>
          <w:szCs w:val="18"/>
        </w:rPr>
        <w:t>now</w:t>
      </w:r>
      <w:r w:rsidRPr="000D5F2B">
        <w:rPr>
          <w:sz w:val="18"/>
          <w:szCs w:val="18"/>
        </w:rPr>
        <w:t xml:space="preserve"> very much better), and (2.) by writing to </w:t>
      </w:r>
      <w:smartTag w:uri="urn:schemas-microsoft-com:office:smarttags" w:element="country-region">
        <w:smartTag w:uri="urn:schemas-microsoft-com:office:smarttags" w:element="place">
          <w:r w:rsidRPr="000D5F2B">
            <w:rPr>
              <w:sz w:val="18"/>
              <w:szCs w:val="18"/>
            </w:rPr>
            <w:t>England</w:t>
          </w:r>
        </w:smartTag>
      </w:smartTag>
      <w:r w:rsidRPr="000D5F2B">
        <w:rPr>
          <w:sz w:val="18"/>
          <w:szCs w:val="18"/>
        </w:rPr>
        <w:t>—which I finished (for the time!) on 23</w:t>
      </w:r>
      <w:r w:rsidRPr="000D5F2B">
        <w:rPr>
          <w:sz w:val="18"/>
          <w:szCs w:val="18"/>
          <w:vertAlign w:val="superscript"/>
        </w:rPr>
        <w:t>rd</w:t>
      </w:r>
      <w:r w:rsidRPr="000D5F2B">
        <w:rPr>
          <w:sz w:val="18"/>
          <w:szCs w:val="18"/>
        </w:rPr>
        <w:t>. inst.</w:t>
      </w:r>
    </w:p>
    <w:p w:rsidR="000B4132" w:rsidRPr="000D5F2B" w:rsidRDefault="000B4132" w:rsidP="000B4132">
      <w:pPr>
        <w:spacing w:after="120"/>
        <w:rPr>
          <w:sz w:val="18"/>
          <w:szCs w:val="18"/>
        </w:rPr>
      </w:pPr>
      <w:r w:rsidRPr="000D5F2B">
        <w:rPr>
          <w:i/>
          <w:sz w:val="18"/>
          <w:szCs w:val="18"/>
        </w:rPr>
        <w:t>First</w:t>
      </w:r>
      <w:r w:rsidRPr="000D5F2B">
        <w:rPr>
          <w:sz w:val="18"/>
          <w:szCs w:val="18"/>
        </w:rPr>
        <w:t xml:space="preserve">, thanks for the photos. of the L.P. I find 2 of them much </w:t>
      </w:r>
      <w:r w:rsidRPr="000D5F2B">
        <w:rPr>
          <w:i/>
          <w:sz w:val="18"/>
          <w:szCs w:val="18"/>
        </w:rPr>
        <w:t>darker</w:t>
      </w:r>
      <w:r w:rsidRPr="000D5F2B">
        <w:rPr>
          <w:sz w:val="18"/>
          <w:szCs w:val="18"/>
        </w:rPr>
        <w:t xml:space="preserve"> than the rest, and very fair copies of your clever artistic work, showing-up better those Maori carvings &amp; the ornamental Initial letters, which were so indistinct in the former one you kindly sent me.—I enclose a Postal Note for 15/- to pay for them with their attendant expenses postage, &amp;c.</w:t>
      </w:r>
    </w:p>
    <w:p w:rsidR="000B4132" w:rsidRPr="000D5F2B" w:rsidRDefault="000B4132" w:rsidP="000B4132">
      <w:pPr>
        <w:spacing w:after="120"/>
        <w:rPr>
          <w:sz w:val="18"/>
          <w:szCs w:val="18"/>
        </w:rPr>
      </w:pPr>
      <w:r w:rsidRPr="000D5F2B">
        <w:rPr>
          <w:sz w:val="18"/>
          <w:szCs w:val="18"/>
        </w:rPr>
        <w:t>I have also to thank you for your photo. of a “pen &amp; ink sketch of a study table”:—it is certainly a quaint medley of all sorts! and if it be (as I take your words to mean) one executed by you, really &amp; wholly copied with pen &amp; ink, it is a truly wonderful performance: but I should rather suppose many of the papers, sheets, &amp;c.,—shown, to have been first reduced in size by photography &amp; then promiscuously arranged, &amp;c. I have only very recently unrolled the packet, and so have not yet had any opportunity of showing the photos., living, as I do, retired from town!——</w:t>
      </w:r>
    </w:p>
    <w:p w:rsidR="000B4132" w:rsidRPr="000D5F2B" w:rsidRDefault="000B4132" w:rsidP="000B4132">
      <w:pPr>
        <w:spacing w:after="120"/>
        <w:rPr>
          <w:sz w:val="18"/>
          <w:szCs w:val="18"/>
        </w:rPr>
      </w:pPr>
      <w:r w:rsidRPr="000D5F2B">
        <w:rPr>
          <w:sz w:val="18"/>
          <w:szCs w:val="18"/>
        </w:rPr>
        <w:t>Since my last I found from a young friend of mine here that he had some years ago purchased at Nelson a copy of the photo. of your L.P.—I find you are right as to the Maori of it being in accordance with that in the P. Book (ed. 1858): I had merely looked into the Bible (N.T.), 1868, and found the difference, which from reading yours I had suspected, viz. “N</w:t>
      </w:r>
      <w:r w:rsidRPr="000D5F2B">
        <w:rPr>
          <w:sz w:val="18"/>
          <w:szCs w:val="18"/>
          <w:u w:val="single"/>
        </w:rPr>
        <w:t>a</w:t>
      </w:r>
      <w:r w:rsidRPr="000D5F2B">
        <w:rPr>
          <w:sz w:val="18"/>
          <w:szCs w:val="18"/>
        </w:rPr>
        <w:t>uterangatiratanga”, for “N</w:t>
      </w:r>
      <w:r w:rsidRPr="000D5F2B">
        <w:rPr>
          <w:sz w:val="18"/>
          <w:szCs w:val="18"/>
          <w:u w:val="single"/>
        </w:rPr>
        <w:t>o</w:t>
      </w:r>
      <w:r w:rsidRPr="000D5F2B">
        <w:rPr>
          <w:sz w:val="18"/>
          <w:szCs w:val="18"/>
        </w:rPr>
        <w:t xml:space="preserve">uterangatiratanga”. I note what you say as to the </w:t>
      </w:r>
      <w:smartTag w:uri="urn:schemas-microsoft-com:office:smarttags" w:element="country-region">
        <w:smartTag w:uri="urn:schemas-microsoft-com:office:smarttags" w:element="place">
          <w:r w:rsidRPr="000D5F2B">
            <w:rPr>
              <w:sz w:val="18"/>
              <w:szCs w:val="18"/>
            </w:rPr>
            <w:t>Eng.</w:t>
          </w:r>
        </w:smartTag>
      </w:smartTag>
      <w:r w:rsidRPr="000D5F2B">
        <w:rPr>
          <w:sz w:val="18"/>
          <w:szCs w:val="18"/>
        </w:rPr>
        <w:t xml:space="preserve"> translation adopted:—I cannot, however, admire it.—</w:t>
      </w:r>
    </w:p>
    <w:p w:rsidR="000B4132" w:rsidRPr="000D5F2B" w:rsidRDefault="000B4132" w:rsidP="000B4132">
      <w:pPr>
        <w:spacing w:after="120"/>
        <w:rPr>
          <w:sz w:val="18"/>
          <w:szCs w:val="18"/>
        </w:rPr>
      </w:pPr>
      <w:r w:rsidRPr="000D5F2B">
        <w:rPr>
          <w:sz w:val="18"/>
          <w:szCs w:val="18"/>
        </w:rPr>
        <w:t xml:space="preserve">I am almost inclined to grieve over my not having earlier known both you and your work;—it seems to be of that kind (or branch) of art on which my heart &amp; mind has long been set; I would have encouraged you to the utmost, and thank you for persevering in your praiseworthy efforts against the flowing tide of public opinion. Unfortunately, however, </w:t>
      </w:r>
      <w:r w:rsidRPr="000D5F2B">
        <w:rPr>
          <w:i/>
          <w:sz w:val="18"/>
          <w:szCs w:val="18"/>
        </w:rPr>
        <w:t>now</w:t>
      </w:r>
      <w:r w:rsidRPr="000D5F2B">
        <w:rPr>
          <w:sz w:val="18"/>
          <w:szCs w:val="18"/>
        </w:rPr>
        <w:t xml:space="preserve">, my time is </w:t>
      </w:r>
      <w:r w:rsidRPr="000D5F2B">
        <w:rPr>
          <w:i/>
          <w:sz w:val="18"/>
          <w:szCs w:val="18"/>
        </w:rPr>
        <w:t>past</w:t>
      </w:r>
      <w:r w:rsidRPr="000D5F2B">
        <w:rPr>
          <w:sz w:val="18"/>
          <w:szCs w:val="18"/>
        </w:rPr>
        <w:t>! and I really cannot—must not, (much though I may wish it,) take up with any new &amp; desired correspondence.——</w:t>
      </w:r>
    </w:p>
    <w:p w:rsidR="000B4132" w:rsidRPr="000D5F2B" w:rsidRDefault="000B4132" w:rsidP="000B4132">
      <w:pPr>
        <w:spacing w:after="120"/>
        <w:rPr>
          <w:sz w:val="18"/>
          <w:szCs w:val="18"/>
        </w:rPr>
      </w:pPr>
      <w:r w:rsidRPr="000D5F2B">
        <w:rPr>
          <w:sz w:val="18"/>
          <w:szCs w:val="18"/>
        </w:rPr>
        <w:t xml:space="preserve">If, however, you have spare time, and you could send me faithful &amp; clear copies of </w:t>
      </w:r>
      <w:r w:rsidRPr="000D5F2B">
        <w:rPr>
          <w:i/>
          <w:sz w:val="18"/>
          <w:szCs w:val="18"/>
        </w:rPr>
        <w:t>all</w:t>
      </w:r>
      <w:r w:rsidRPr="000D5F2B">
        <w:rPr>
          <w:sz w:val="18"/>
          <w:szCs w:val="18"/>
        </w:rPr>
        <w:t xml:space="preserve"> Maori carvings you know with their distinctive names, I would pay you for them. As I have reasons for believing there is a gr4eat difference between many words used at Taranaki and the W. Coast,—and by the Maories here on the E. Coast. I had a Taranaki Maori living with me some 40, or more, years ago, and in his W. Coast dialect I detected much difference, but I had no time then to attend closely to such things. And about 4 years back, when the Government called in their Officers throughout the Colony, residing in Maori Districts, or having dealings with Maoris, officially in the Gazette, to aid me in all my enquiries for the “Maori Lexicon”,—all responded promptly save those at Whanganui and N. Plymouth,—who did not even afterwards reply to my letters to them!!</w:t>
      </w:r>
    </w:p>
    <w:p w:rsidR="000B4132" w:rsidRPr="000D5F2B" w:rsidRDefault="000B4132" w:rsidP="000B4132">
      <w:pPr>
        <w:spacing w:after="120"/>
        <w:rPr>
          <w:sz w:val="18"/>
          <w:szCs w:val="18"/>
        </w:rPr>
      </w:pPr>
      <w:r w:rsidRPr="000D5F2B">
        <w:rPr>
          <w:sz w:val="18"/>
          <w:szCs w:val="18"/>
        </w:rPr>
        <w:t xml:space="preserve">And like as I had not even heard of your valued &amp; prized photo., so you (you say) “had no idea that the voyage of the canoe was ever doubted”!! It is more than 30 years since I first wrote about it; and since then </w:t>
      </w:r>
      <w:r w:rsidRPr="000D5F2B">
        <w:rPr>
          <w:i/>
          <w:sz w:val="18"/>
          <w:szCs w:val="18"/>
        </w:rPr>
        <w:t>often</w:t>
      </w:r>
      <w:r w:rsidRPr="000D5F2B">
        <w:rPr>
          <w:sz w:val="18"/>
          <w:szCs w:val="18"/>
        </w:rPr>
        <w:t xml:space="preserve"> in separate papers on the Maoris, but in no case exhaustively or completely; so that I cannot point out </w:t>
      </w:r>
      <w:r w:rsidRPr="000D5F2B">
        <w:rPr>
          <w:i/>
          <w:sz w:val="18"/>
          <w:szCs w:val="18"/>
        </w:rPr>
        <w:t xml:space="preserve">one </w:t>
      </w:r>
      <w:r w:rsidRPr="000D5F2B">
        <w:rPr>
          <w:sz w:val="18"/>
          <w:szCs w:val="18"/>
        </w:rPr>
        <w:t xml:space="preserve">paper or article to you; but in vol. I. “Transactions N. Zealand Institute” (published 1869), you would find pretty much to interest you on this subject: (and a copy of </w:t>
      </w:r>
      <w:r w:rsidRPr="000D5F2B">
        <w:rPr>
          <w:i/>
          <w:sz w:val="18"/>
          <w:szCs w:val="18"/>
        </w:rPr>
        <w:t>this volume can be obtained at Wellington</w:t>
      </w:r>
      <w:r w:rsidRPr="000D5F2B">
        <w:rPr>
          <w:sz w:val="18"/>
          <w:szCs w:val="18"/>
        </w:rPr>
        <w:t xml:space="preserve">; as, owing to that Paper of mine, (an Essay on the Maoris, originally written for the Dunedin Exhibition of 1865,—assigned to me by Sir G. Grey &amp; the Imperial Commissioners), that </w:t>
      </w:r>
      <w:r w:rsidRPr="000D5F2B">
        <w:rPr>
          <w:i/>
          <w:sz w:val="18"/>
          <w:szCs w:val="18"/>
        </w:rPr>
        <w:t>one</w:t>
      </w:r>
      <w:r w:rsidRPr="000D5F2B">
        <w:rPr>
          <w:sz w:val="18"/>
          <w:szCs w:val="18"/>
        </w:rPr>
        <w:t xml:space="preserve"> volume of the “Transactions” went through a 2</w:t>
      </w:r>
      <w:r w:rsidRPr="000D5F2B">
        <w:rPr>
          <w:sz w:val="18"/>
          <w:szCs w:val="18"/>
          <w:vertAlign w:val="superscript"/>
        </w:rPr>
        <w:t>nd</w:t>
      </w:r>
      <w:r w:rsidRPr="000D5F2B">
        <w:rPr>
          <w:sz w:val="18"/>
          <w:szCs w:val="18"/>
        </w:rPr>
        <w:t xml:space="preserve"> edition: then, also, in vols. XI, XII, XIII, XIV,—in my series of long Papers on “the Ideality of the Ancient New Zealanders,”—there is more or less reference to that myth, which I am sure would gratify you;—and those Papers would have been followed by more from me completing the series, had not </w:t>
      </w:r>
      <w:r w:rsidRPr="000D5F2B">
        <w:rPr>
          <w:i/>
          <w:sz w:val="18"/>
          <w:szCs w:val="18"/>
        </w:rPr>
        <w:t xml:space="preserve">certain untoward </w:t>
      </w:r>
      <w:r w:rsidRPr="000D5F2B">
        <w:rPr>
          <w:sz w:val="18"/>
          <w:szCs w:val="18"/>
        </w:rPr>
        <w:t>circumstances prevented.</w:t>
      </w:r>
    </w:p>
    <w:p w:rsidR="000B4132" w:rsidRPr="000D5F2B" w:rsidRDefault="000B4132" w:rsidP="000B4132">
      <w:pPr>
        <w:spacing w:after="120"/>
        <w:rPr>
          <w:sz w:val="18"/>
          <w:szCs w:val="18"/>
        </w:rPr>
      </w:pPr>
      <w:r w:rsidRPr="000D5F2B">
        <w:rPr>
          <w:sz w:val="18"/>
          <w:szCs w:val="18"/>
        </w:rPr>
        <w:t xml:space="preserve">Unfortunately, Taranaki and Whanganui seems to have stood aloof  from all scientific matters,—never yet having formed a </w:t>
      </w:r>
      <w:r w:rsidRPr="000D5F2B">
        <w:rPr>
          <w:i/>
          <w:sz w:val="18"/>
          <w:szCs w:val="18"/>
        </w:rPr>
        <w:t xml:space="preserve">branch </w:t>
      </w:r>
      <w:r w:rsidRPr="000D5F2B">
        <w:rPr>
          <w:sz w:val="18"/>
          <w:szCs w:val="18"/>
        </w:rPr>
        <w:t xml:space="preserve">Institute. I hope, however, you have a Public Library at </w:t>
      </w:r>
      <w:smartTag w:uri="urn:schemas-microsoft-com:office:smarttags" w:element="place">
        <w:r w:rsidRPr="000D5F2B">
          <w:rPr>
            <w:sz w:val="18"/>
            <w:szCs w:val="18"/>
          </w:rPr>
          <w:t>N. Plymouth</w:t>
        </w:r>
      </w:smartTag>
      <w:r w:rsidRPr="000D5F2B">
        <w:rPr>
          <w:sz w:val="18"/>
          <w:szCs w:val="18"/>
        </w:rPr>
        <w:t>; and if so, then in it those vols. I have referred to.</w:t>
      </w:r>
    </w:p>
    <w:p w:rsidR="000B4132" w:rsidRPr="000D5F2B" w:rsidRDefault="000B4132" w:rsidP="000B4132">
      <w:pPr>
        <w:spacing w:after="120"/>
        <w:rPr>
          <w:sz w:val="18"/>
          <w:szCs w:val="18"/>
        </w:rPr>
      </w:pPr>
      <w:r w:rsidRPr="000D5F2B">
        <w:rPr>
          <w:sz w:val="18"/>
          <w:szCs w:val="18"/>
        </w:rPr>
        <w:t xml:space="preserve">Does the “beautiful </w:t>
      </w:r>
      <w:r w:rsidRPr="000D5F2B">
        <w:rPr>
          <w:i/>
          <w:sz w:val="18"/>
          <w:szCs w:val="18"/>
        </w:rPr>
        <w:t>Clianthus</w:t>
      </w:r>
      <w:r w:rsidRPr="000D5F2B">
        <w:rPr>
          <w:sz w:val="18"/>
          <w:szCs w:val="18"/>
        </w:rPr>
        <w:t xml:space="preserve">” grow commonly with you—or, on the W. Coast? In vol. ZVIII, “Transactions N.Z. Institute”, I have defined &amp; described </w:t>
      </w:r>
      <w:r w:rsidRPr="000D5F2B">
        <w:rPr>
          <w:i/>
          <w:sz w:val="18"/>
          <w:szCs w:val="18"/>
        </w:rPr>
        <w:t>2</w:t>
      </w:r>
      <w:r w:rsidRPr="000D5F2B">
        <w:rPr>
          <w:sz w:val="18"/>
          <w:szCs w:val="18"/>
        </w:rPr>
        <w:t xml:space="preserve"> species—the N., &amp; the S. one.</w:t>
      </w:r>
    </w:p>
    <w:p w:rsidR="000B4132" w:rsidRPr="000D5F2B" w:rsidRDefault="000B4132" w:rsidP="000B4132">
      <w:pPr>
        <w:spacing w:after="120"/>
        <w:rPr>
          <w:sz w:val="18"/>
          <w:szCs w:val="18"/>
        </w:rPr>
      </w:pPr>
      <w:r w:rsidRPr="000D5F2B">
        <w:rPr>
          <w:sz w:val="18"/>
          <w:szCs w:val="18"/>
        </w:rPr>
        <w:t xml:space="preserve">I think I enquired in my last, Why the Rengarenga is termed, in your description of the carvings, “the </w:t>
      </w:r>
      <w:r w:rsidRPr="000D5F2B">
        <w:rPr>
          <w:i/>
          <w:sz w:val="18"/>
          <w:szCs w:val="18"/>
        </w:rPr>
        <w:t>sacred</w:t>
      </w:r>
      <w:r w:rsidRPr="000D5F2B">
        <w:rPr>
          <w:sz w:val="18"/>
          <w:szCs w:val="18"/>
        </w:rPr>
        <w:t xml:space="preserve"> lily”? Do you know why? Or, is that Mair’s saying?—</w:t>
      </w:r>
    </w:p>
    <w:p w:rsidR="000B4132" w:rsidRPr="000D5F2B" w:rsidRDefault="000B4132" w:rsidP="000B4132">
      <w:pPr>
        <w:spacing w:after="120"/>
        <w:rPr>
          <w:sz w:val="18"/>
          <w:szCs w:val="18"/>
        </w:rPr>
      </w:pPr>
      <w:r w:rsidRPr="000D5F2B">
        <w:rPr>
          <w:sz w:val="18"/>
          <w:szCs w:val="18"/>
        </w:rPr>
        <w:t xml:space="preserve">I cannot exactly tell you the origin of Te </w:t>
      </w:r>
      <w:r w:rsidRPr="000D5F2B">
        <w:rPr>
          <w:i/>
          <w:sz w:val="18"/>
          <w:szCs w:val="18"/>
        </w:rPr>
        <w:t>Kooti’s</w:t>
      </w:r>
      <w:r w:rsidRPr="000D5F2B">
        <w:rPr>
          <w:sz w:val="18"/>
          <w:szCs w:val="18"/>
        </w:rPr>
        <w:t xml:space="preserve"> name. If he is a Baptized Maori (which I take him to be), then, no doubt, it is that of some pakeha—ancient or modern—transmogrified! (as is so often the case):—or, it may be from the English word—the Court, thus maorified </w:t>
      </w:r>
      <w:r w:rsidRPr="000D5F2B">
        <w:rPr>
          <w:i/>
          <w:sz w:val="18"/>
          <w:szCs w:val="18"/>
        </w:rPr>
        <w:t>Te Kooti</w:t>
      </w:r>
      <w:r w:rsidRPr="000D5F2B">
        <w:rPr>
          <w:sz w:val="18"/>
          <w:szCs w:val="18"/>
        </w:rPr>
        <w:t xml:space="preserve">: but, in any case, the pronunciation is </w:t>
      </w:r>
      <w:r w:rsidRPr="000D5F2B">
        <w:rPr>
          <w:i/>
          <w:sz w:val="18"/>
          <w:szCs w:val="18"/>
        </w:rPr>
        <w:t xml:space="preserve">not </w:t>
      </w:r>
      <w:r w:rsidRPr="000D5F2B">
        <w:rPr>
          <w:sz w:val="18"/>
          <w:szCs w:val="18"/>
        </w:rPr>
        <w:t xml:space="preserve">that of “Te Kuti,”—neither “caught,” nor “court;” but is merely the </w:t>
      </w:r>
      <w:r w:rsidRPr="000D5F2B">
        <w:rPr>
          <w:i/>
          <w:sz w:val="18"/>
          <w:szCs w:val="18"/>
        </w:rPr>
        <w:t>long</w:t>
      </w:r>
      <w:r w:rsidRPr="000D5F2B">
        <w:rPr>
          <w:sz w:val="18"/>
          <w:szCs w:val="18"/>
        </w:rPr>
        <w:t xml:space="preserve"> English O, as in dole, hole, pole.</w:t>
      </w:r>
    </w:p>
    <w:p w:rsidR="000B4132" w:rsidRPr="000D5F2B" w:rsidRDefault="000B4132" w:rsidP="000B4132">
      <w:pPr>
        <w:spacing w:after="120"/>
        <w:rPr>
          <w:i/>
          <w:sz w:val="18"/>
          <w:szCs w:val="18"/>
        </w:rPr>
      </w:pPr>
      <w:r w:rsidRPr="000D5F2B">
        <w:rPr>
          <w:i/>
          <w:sz w:val="18"/>
          <w:szCs w:val="18"/>
        </w:rPr>
        <w:t>[two thirds of page cut off]</w:t>
      </w:r>
    </w:p>
    <w:p w:rsidR="000B4132" w:rsidRPr="000D5F2B" w:rsidRDefault="000B4132" w:rsidP="000B4132">
      <w:pPr>
        <w:spacing w:after="120"/>
        <w:rPr>
          <w:sz w:val="18"/>
          <w:szCs w:val="18"/>
        </w:rPr>
      </w:pPr>
      <w:r w:rsidRPr="000D5F2B">
        <w:rPr>
          <w:sz w:val="18"/>
          <w:szCs w:val="18"/>
        </w:rPr>
        <w:t>And now, I think, I have answered your letter.———</w:t>
      </w:r>
    </w:p>
    <w:p w:rsidR="000B4132" w:rsidRPr="000D5F2B" w:rsidRDefault="000B4132" w:rsidP="000B4132">
      <w:pPr>
        <w:spacing w:after="120"/>
        <w:rPr>
          <w:sz w:val="18"/>
          <w:szCs w:val="18"/>
        </w:rPr>
      </w:pPr>
      <w:r w:rsidRPr="000D5F2B">
        <w:rPr>
          <w:sz w:val="18"/>
          <w:szCs w:val="18"/>
        </w:rPr>
        <w:t>I shall be pleased in hearing again from you: because I feel much interested in your old &amp; long labours. But, though I have now</w:t>
      </w:r>
    </w:p>
    <w:p w:rsidR="000B4132" w:rsidRDefault="000B4132" w:rsidP="000B4132">
      <w:pPr>
        <w:spacing w:after="120"/>
        <w:rPr>
          <w:i/>
          <w:sz w:val="18"/>
          <w:szCs w:val="18"/>
        </w:rPr>
      </w:pPr>
      <w:r w:rsidRPr="000D5F2B">
        <w:rPr>
          <w:i/>
          <w:sz w:val="18"/>
          <w:szCs w:val="18"/>
        </w:rPr>
        <w:t>[two thirds of page cut off]</w:t>
      </w:r>
    </w:p>
    <w:p w:rsidR="000B4132" w:rsidRPr="000B4132" w:rsidRDefault="000B4132" w:rsidP="000B4132">
      <w:pPr>
        <w:spacing w:after="120"/>
        <w:rPr>
          <w:sz w:val="18"/>
          <w:szCs w:val="18"/>
        </w:rPr>
      </w:pPr>
      <w:r>
        <w:rPr>
          <w:sz w:val="18"/>
          <w:szCs w:val="18"/>
        </w:rPr>
        <w:t>________________________________________________</w:t>
      </w:r>
    </w:p>
    <w:p w:rsidR="000B4132" w:rsidRPr="000B4132" w:rsidRDefault="000B4132" w:rsidP="000B4132">
      <w:pPr>
        <w:spacing w:after="120"/>
        <w:rPr>
          <w:sz w:val="18"/>
          <w:szCs w:val="18"/>
        </w:rPr>
      </w:pPr>
    </w:p>
    <w:p w:rsidR="00832810" w:rsidRDefault="00832810" w:rsidP="000B4132">
      <w:pPr>
        <w:spacing w:after="120"/>
        <w:rPr>
          <w:rFonts w:ascii="Arial" w:hAnsi="Arial" w:cs="Arial"/>
          <w:color w:val="000000"/>
          <w:sz w:val="22"/>
          <w:szCs w:val="22"/>
        </w:rPr>
      </w:pPr>
      <w:r>
        <w:rPr>
          <w:rFonts w:ascii="Arial" w:hAnsi="Arial" w:cs="Arial"/>
          <w:color w:val="000000"/>
          <w:sz w:val="22"/>
          <w:szCs w:val="22"/>
        </w:rPr>
        <w:t>1889 April 12: to Luff</w:t>
      </w:r>
      <w:r>
        <w:rPr>
          <w:rStyle w:val="FootnoteReference"/>
          <w:rFonts w:ascii="Arial" w:hAnsi="Arial" w:cs="Arial"/>
          <w:color w:val="000000"/>
          <w:sz w:val="22"/>
          <w:szCs w:val="22"/>
        </w:rPr>
        <w:footnoteReference w:id="457"/>
      </w:r>
    </w:p>
    <w:p w:rsidR="00832810" w:rsidRDefault="00832810">
      <w:pPr>
        <w:spacing w:after="120"/>
        <w:jc w:val="right"/>
        <w:rPr>
          <w:sz w:val="18"/>
          <w:szCs w:val="18"/>
        </w:rPr>
      </w:pPr>
      <w:r>
        <w:rPr>
          <w:sz w:val="18"/>
          <w:szCs w:val="18"/>
        </w:rPr>
        <w:t>“Imperial Hotel”</w:t>
      </w:r>
      <w:r>
        <w:rPr>
          <w:sz w:val="18"/>
          <w:szCs w:val="18"/>
        </w:rPr>
        <w:br/>
        <w:t>Waipawa.</w:t>
      </w:r>
      <w:r>
        <w:rPr>
          <w:sz w:val="18"/>
          <w:szCs w:val="18"/>
        </w:rPr>
        <w:br/>
      </w:r>
      <w:smartTag w:uri="urn:schemas-microsoft-com:office:smarttags" w:element="date">
        <w:smartTagPr>
          <w:attr w:name="Year" w:val="1889"/>
          <w:attr w:name="Day" w:val="12"/>
          <w:attr w:name="Month" w:val="4"/>
        </w:smartTagPr>
        <w:r>
          <w:rPr>
            <w:sz w:val="18"/>
            <w:szCs w:val="18"/>
          </w:rPr>
          <w:t>April 12, 1889</w:t>
        </w:r>
      </w:smartTag>
      <w:r>
        <w:rPr>
          <w:sz w:val="18"/>
          <w:szCs w:val="18"/>
        </w:rPr>
        <w:t>.</w:t>
      </w:r>
    </w:p>
    <w:p w:rsidR="00832810" w:rsidRDefault="00832810">
      <w:pPr>
        <w:spacing w:after="120"/>
        <w:rPr>
          <w:sz w:val="18"/>
          <w:szCs w:val="18"/>
        </w:rPr>
      </w:pPr>
      <w:r>
        <w:rPr>
          <w:sz w:val="18"/>
          <w:szCs w:val="18"/>
        </w:rPr>
        <w:t>A. Luff Esq.,</w:t>
      </w:r>
      <w:r>
        <w:rPr>
          <w:sz w:val="18"/>
          <w:szCs w:val="18"/>
        </w:rPr>
        <w:br/>
        <w:t xml:space="preserve">    </w:t>
      </w:r>
      <w:smartTag w:uri="urn:schemas-microsoft-com:office:smarttags" w:element="City">
        <w:smartTag w:uri="urn:schemas-microsoft-com:office:smarttags" w:element="place">
          <w:r>
            <w:rPr>
              <w:sz w:val="18"/>
              <w:szCs w:val="18"/>
            </w:rPr>
            <w:t>Wellington</w:t>
          </w:r>
        </w:smartTag>
      </w:smartTag>
      <w:r>
        <w:rPr>
          <w:sz w:val="18"/>
          <w:szCs w:val="18"/>
        </w:rPr>
        <w:t>.</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 kind &amp;, welcome note of the 8</w:t>
      </w:r>
      <w:r>
        <w:rPr>
          <w:sz w:val="18"/>
          <w:szCs w:val="18"/>
          <w:vertAlign w:val="superscript"/>
        </w:rPr>
        <w:t>th</w:t>
      </w:r>
      <w:r>
        <w:rPr>
          <w:sz w:val="18"/>
          <w:szCs w:val="18"/>
        </w:rPr>
        <w:t>. reached me just as I was leaving Napier, (a few days ago) and with it the Paper—for both I thank you.</w:t>
      </w:r>
      <w:r w:rsidR="002A439E">
        <w:rPr>
          <w:sz w:val="18"/>
          <w:szCs w:val="18"/>
        </w:rPr>
        <w:t>—</w:t>
      </w:r>
      <w:r>
        <w:rPr>
          <w:sz w:val="18"/>
          <w:szCs w:val="18"/>
        </w:rPr>
        <w:t xml:space="preserve">And now, having done my business here, and having an hour to </w:t>
      </w:r>
      <w:r>
        <w:rPr>
          <w:i/>
          <w:sz w:val="18"/>
          <w:szCs w:val="18"/>
        </w:rPr>
        <w:t>spare</w:t>
      </w:r>
      <w:r>
        <w:rPr>
          <w:sz w:val="18"/>
          <w:szCs w:val="18"/>
        </w:rPr>
        <w:t xml:space="preserve"> (rather uncommon for me), I sit down, &amp; reply</w:t>
      </w:r>
      <w:r w:rsidR="002A439E">
        <w:rPr>
          <w:sz w:val="18"/>
          <w:szCs w:val="18"/>
        </w:rPr>
        <w:t>—</w:t>
      </w:r>
      <w:r>
        <w:rPr>
          <w:sz w:val="18"/>
          <w:szCs w:val="18"/>
        </w:rPr>
        <w:t>having again read your letter.</w:t>
      </w:r>
    </w:p>
    <w:p w:rsidR="00832810" w:rsidRDefault="00832810">
      <w:pPr>
        <w:spacing w:after="120"/>
        <w:rPr>
          <w:sz w:val="18"/>
          <w:szCs w:val="18"/>
        </w:rPr>
      </w:pPr>
      <w:r>
        <w:rPr>
          <w:sz w:val="18"/>
          <w:szCs w:val="18"/>
        </w:rPr>
        <w:t xml:space="preserve">I thank you for the information </w:t>
      </w:r>
      <w:r>
        <w:rPr>
          <w:i/>
          <w:sz w:val="18"/>
          <w:szCs w:val="18"/>
        </w:rPr>
        <w:t>re</w:t>
      </w:r>
      <w:r>
        <w:rPr>
          <w:sz w:val="18"/>
          <w:szCs w:val="18"/>
        </w:rPr>
        <w:t xml:space="preserve"> that early visit of Bp. S. to Ahuriri. I had seen it before, some 35 years ago, but I believe the book containing it was burnt (with many others) in my dwelling-house.</w:t>
      </w:r>
    </w:p>
    <w:p w:rsidR="00832810" w:rsidRDefault="00832810">
      <w:pPr>
        <w:spacing w:after="120"/>
        <w:rPr>
          <w:sz w:val="18"/>
          <w:szCs w:val="18"/>
        </w:rPr>
      </w:pPr>
      <w:r>
        <w:rPr>
          <w:sz w:val="18"/>
          <w:szCs w:val="18"/>
        </w:rPr>
        <w:t>I do not recollect that N. old settler mentioned in your Paper he was a Hokianga (</w:t>
      </w:r>
      <w:r>
        <w:rPr>
          <w:i/>
          <w:sz w:val="18"/>
          <w:szCs w:val="18"/>
        </w:rPr>
        <w:t>W.</w:t>
      </w:r>
      <w:r>
        <w:rPr>
          <w:sz w:val="18"/>
          <w:szCs w:val="18"/>
        </w:rPr>
        <w:t xml:space="preserve"> coast) resident,—our (Ch.) Mission was, at that early time &amp; for long after, confined to the </w:t>
      </w:r>
      <w:r>
        <w:rPr>
          <w:i/>
          <w:sz w:val="18"/>
          <w:szCs w:val="18"/>
        </w:rPr>
        <w:t>East</w:t>
      </w:r>
      <w:r>
        <w:rPr>
          <w:sz w:val="18"/>
          <w:szCs w:val="18"/>
        </w:rPr>
        <w:t xml:space="preserve"> Coast</w:t>
      </w:r>
      <w:r w:rsidR="002A439E">
        <w:rPr>
          <w:sz w:val="18"/>
          <w:szCs w:val="18"/>
        </w:rPr>
        <w:t>—</w:t>
      </w:r>
      <w:r>
        <w:rPr>
          <w:sz w:val="18"/>
          <w:szCs w:val="18"/>
        </w:rPr>
        <w:t xml:space="preserve">and there was little—if any—general traffic or intercourse between those of the 2 Coasts, owing to there being </w:t>
      </w:r>
      <w:r>
        <w:rPr>
          <w:i/>
          <w:sz w:val="18"/>
          <w:szCs w:val="18"/>
        </w:rPr>
        <w:t>no roads</w:t>
      </w:r>
      <w:r>
        <w:rPr>
          <w:sz w:val="18"/>
          <w:szCs w:val="18"/>
        </w:rPr>
        <w:t>.</w:t>
      </w:r>
    </w:p>
    <w:p w:rsidR="00832810" w:rsidRDefault="00832810">
      <w:pPr>
        <w:spacing w:after="120"/>
        <w:rPr>
          <w:sz w:val="18"/>
          <w:szCs w:val="18"/>
        </w:rPr>
      </w:pPr>
      <w:r>
        <w:rPr>
          <w:sz w:val="18"/>
          <w:szCs w:val="18"/>
        </w:rPr>
        <w:t xml:space="preserve">I think you </w:t>
      </w:r>
      <w:r>
        <w:rPr>
          <w:i/>
          <w:sz w:val="18"/>
          <w:szCs w:val="18"/>
        </w:rPr>
        <w:t>ought</w:t>
      </w:r>
      <w:r w:rsidR="007A5E16">
        <w:rPr>
          <w:sz w:val="18"/>
          <w:szCs w:val="18"/>
        </w:rPr>
        <w:t xml:space="preserve"> to h</w:t>
      </w:r>
      <w:r>
        <w:rPr>
          <w:sz w:val="18"/>
          <w:szCs w:val="18"/>
        </w:rPr>
        <w:t xml:space="preserve">ave been at Eketahuna—at that opening: if only to cheer your son a little more. </w:t>
      </w:r>
      <w:r>
        <w:rPr>
          <w:i/>
          <w:sz w:val="18"/>
          <w:szCs w:val="18"/>
        </w:rPr>
        <w:t>I am much pleased</w:t>
      </w:r>
      <w:r>
        <w:rPr>
          <w:sz w:val="18"/>
          <w:szCs w:val="18"/>
        </w:rPr>
        <w:t xml:space="preserve"> to find that he was in charge of its construction.</w:t>
      </w:r>
      <w:r>
        <w:rPr>
          <w:rStyle w:val="FootnoteReference"/>
          <w:sz w:val="18"/>
          <w:szCs w:val="18"/>
        </w:rPr>
        <w:footnoteReference w:id="458"/>
      </w:r>
    </w:p>
    <w:p w:rsidR="00832810" w:rsidRDefault="00832810">
      <w:pPr>
        <w:spacing w:after="120"/>
        <w:rPr>
          <w:sz w:val="18"/>
          <w:szCs w:val="18"/>
        </w:rPr>
      </w:pPr>
      <w:r>
        <w:rPr>
          <w:sz w:val="18"/>
          <w:szCs w:val="18"/>
        </w:rPr>
        <w:t>Before I left N. I posted a copy of my letter, also of W.M.’s in form of a tract to you: hope you duly received it.</w:t>
      </w:r>
      <w:r w:rsidR="002A439E">
        <w:rPr>
          <w:sz w:val="18"/>
          <w:szCs w:val="18"/>
        </w:rPr>
        <w:t>—</w:t>
      </w:r>
      <w:r>
        <w:rPr>
          <w:sz w:val="18"/>
          <w:szCs w:val="18"/>
        </w:rPr>
        <w:t>–</w:t>
      </w:r>
    </w:p>
    <w:p w:rsidR="00832810" w:rsidRDefault="00832810">
      <w:pPr>
        <w:pStyle w:val="BodyText"/>
        <w:rPr>
          <w:sz w:val="18"/>
          <w:szCs w:val="18"/>
          <w:u w:val="none"/>
        </w:rPr>
      </w:pPr>
      <w:r>
        <w:rPr>
          <w:sz w:val="18"/>
          <w:szCs w:val="18"/>
          <w:u w:val="none"/>
        </w:rPr>
        <w:t xml:space="preserve">Here today Inglis came to see me, &amp; to tell me, that </w:t>
      </w:r>
      <w:r>
        <w:rPr>
          <w:i/>
          <w:sz w:val="18"/>
          <w:szCs w:val="18"/>
          <w:u w:val="none"/>
        </w:rPr>
        <w:t>he</w:t>
      </w:r>
      <w:r>
        <w:rPr>
          <w:sz w:val="18"/>
          <w:szCs w:val="18"/>
          <w:u w:val="none"/>
        </w:rPr>
        <w:t xml:space="preserve"> was at Ahuriri, w. Purvis R., on the day of the fire at Waitangi; (both with McLean in his new fine house) and that they 2 climbed up to the top of the hill to see that fire, &amp;c.</w:t>
      </w:r>
      <w:r w:rsidR="002A439E">
        <w:rPr>
          <w:sz w:val="18"/>
          <w:szCs w:val="18"/>
          <w:u w:val="none"/>
        </w:rPr>
        <w:t>—</w:t>
      </w:r>
    </w:p>
    <w:p w:rsidR="00832810" w:rsidRDefault="00832810">
      <w:pPr>
        <w:spacing w:after="120"/>
        <w:rPr>
          <w:color w:val="000000"/>
          <w:sz w:val="18"/>
          <w:szCs w:val="18"/>
        </w:rPr>
      </w:pPr>
      <w:r>
        <w:rPr>
          <w:color w:val="000000"/>
          <w:sz w:val="18"/>
          <w:szCs w:val="18"/>
        </w:rPr>
        <w:t>Several have thanked me, for that letter:</w:t>
      </w:r>
      <w:r w:rsidR="007A5E16">
        <w:rPr>
          <w:rStyle w:val="FootnoteReference"/>
          <w:color w:val="000000"/>
          <w:sz w:val="18"/>
          <w:szCs w:val="18"/>
        </w:rPr>
        <w:footnoteReference w:id="459"/>
      </w:r>
      <w:r>
        <w:rPr>
          <w:color w:val="000000"/>
          <w:sz w:val="18"/>
          <w:szCs w:val="18"/>
        </w:rPr>
        <w:t xml:space="preserve"> I sent copies of the 2 papers to W.M</w:t>
      </w:r>
      <w:r w:rsidR="007A5E16">
        <w:rPr>
          <w:color w:val="000000"/>
          <w:sz w:val="18"/>
          <w:szCs w:val="18"/>
        </w:rPr>
        <w:t>.</w:t>
      </w:r>
    </w:p>
    <w:p w:rsidR="00832810" w:rsidRDefault="00832810">
      <w:pPr>
        <w:spacing w:after="120"/>
        <w:rPr>
          <w:sz w:val="18"/>
          <w:szCs w:val="18"/>
        </w:rPr>
      </w:pPr>
      <w:r>
        <w:rPr>
          <w:sz w:val="18"/>
          <w:szCs w:val="18"/>
        </w:rPr>
        <w:t xml:space="preserve">Curiously enough a gentleman here residing called on me last night to tell me he was lately from Australia, and that he had lodged 3 weeks at W.M.’s—he told me several curious stories about him, </w:t>
      </w:r>
      <w:r>
        <w:rPr>
          <w:i/>
          <w:sz w:val="18"/>
          <w:szCs w:val="18"/>
        </w:rPr>
        <w:t>wholly indicative of the man</w:t>
      </w:r>
      <w:r>
        <w:rPr>
          <w:sz w:val="18"/>
          <w:szCs w:val="18"/>
        </w:rPr>
        <w:t>.</w:t>
      </w:r>
    </w:p>
    <w:p w:rsidR="00832810" w:rsidRDefault="00832810">
      <w:pPr>
        <w:spacing w:after="120"/>
        <w:rPr>
          <w:sz w:val="18"/>
          <w:szCs w:val="18"/>
        </w:rPr>
      </w:pPr>
      <w:r>
        <w:rPr>
          <w:sz w:val="18"/>
          <w:szCs w:val="18"/>
        </w:rPr>
        <w:t xml:space="preserve">Yesterday I went over to Waipukurau—mainly to say goodbye to P. Gow &amp; wife who leave tomorrow for </w:t>
      </w:r>
      <w:smartTag w:uri="urn:schemas-microsoft-com:office:smarttags" w:element="country-region">
        <w:smartTag w:uri="urn:schemas-microsoft-com:office:smarttags" w:element="place">
          <w:r>
            <w:rPr>
              <w:i/>
              <w:sz w:val="18"/>
              <w:szCs w:val="18"/>
            </w:rPr>
            <w:t>Scotland</w:t>
          </w:r>
        </w:smartTag>
      </w:smartTag>
      <w:r>
        <w:rPr>
          <w:sz w:val="18"/>
          <w:szCs w:val="18"/>
        </w:rPr>
        <w:t xml:space="preserve">. I also called at Mrs. Trestrail’s but she was out, and had an interesting 2 hours talk w. Palmer, whom I had not seen since the death of 2 of his grown-up children. I suppose I shall return tomorrow to N., although I </w:t>
      </w:r>
      <w:r>
        <w:rPr>
          <w:i/>
          <w:sz w:val="18"/>
          <w:szCs w:val="18"/>
        </w:rPr>
        <w:t>hate</w:t>
      </w:r>
      <w:r>
        <w:rPr>
          <w:sz w:val="18"/>
          <w:szCs w:val="18"/>
        </w:rPr>
        <w:t xml:space="preserve"> to travel on both Saturdays &amp; Mondays being half-price days, &amp; therefore, a crush. I do not go on to the Bush, just now, (</w:t>
      </w:r>
      <w:r>
        <w:rPr>
          <w:i/>
          <w:sz w:val="18"/>
          <w:szCs w:val="18"/>
        </w:rPr>
        <w:t>may</w:t>
      </w:r>
      <w:r>
        <w:rPr>
          <w:sz w:val="18"/>
          <w:szCs w:val="18"/>
        </w:rPr>
        <w:t xml:space="preserve"> not at all this autumn,) as I only care to go where I am </w:t>
      </w:r>
      <w:r>
        <w:rPr>
          <w:i/>
          <w:sz w:val="18"/>
          <w:szCs w:val="18"/>
        </w:rPr>
        <w:t>heartily welcome</w:t>
      </w:r>
      <w:r>
        <w:rPr>
          <w:sz w:val="18"/>
          <w:szCs w:val="18"/>
        </w:rPr>
        <w:t xml:space="preserve">: and I do not think I am wanted at any </w:t>
      </w:r>
      <w:r>
        <w:rPr>
          <w:i/>
          <w:sz w:val="18"/>
          <w:szCs w:val="18"/>
        </w:rPr>
        <w:t>Bush</w:t>
      </w:r>
      <w:r>
        <w:rPr>
          <w:sz w:val="18"/>
          <w:szCs w:val="18"/>
        </w:rPr>
        <w:t xml:space="preserve"> Hotels—at all evnts not to stay </w:t>
      </w:r>
      <w:r>
        <w:rPr>
          <w:i/>
          <w:sz w:val="18"/>
          <w:szCs w:val="18"/>
        </w:rPr>
        <w:t>long</w:t>
      </w:r>
      <w:r>
        <w:rPr>
          <w:sz w:val="18"/>
          <w:szCs w:val="18"/>
        </w:rPr>
        <w:t>! Should I however make up my mind to go, thither—say towards end of this month, I will let you know.</w:t>
      </w:r>
    </w:p>
    <w:p w:rsidR="00832810" w:rsidRDefault="00832810">
      <w:pPr>
        <w:spacing w:after="120"/>
        <w:rPr>
          <w:sz w:val="18"/>
          <w:szCs w:val="18"/>
        </w:rPr>
      </w:pPr>
      <w:r>
        <w:rPr>
          <w:sz w:val="18"/>
          <w:szCs w:val="18"/>
        </w:rPr>
        <w:t xml:space="preserve">Several times of late I have been thinking </w:t>
      </w:r>
      <w:r>
        <w:rPr>
          <w:i/>
          <w:sz w:val="18"/>
          <w:szCs w:val="18"/>
        </w:rPr>
        <w:t>much</w:t>
      </w:r>
      <w:r>
        <w:rPr>
          <w:sz w:val="18"/>
          <w:szCs w:val="18"/>
        </w:rPr>
        <w:t xml:space="preserve"> of you!—partly owing to my </w:t>
      </w:r>
      <w:r>
        <w:rPr>
          <w:i/>
          <w:sz w:val="18"/>
          <w:szCs w:val="18"/>
        </w:rPr>
        <w:t>daily</w:t>
      </w:r>
      <w:r>
        <w:rPr>
          <w:sz w:val="18"/>
          <w:szCs w:val="18"/>
        </w:rPr>
        <w:t xml:space="preserve"> using the excellent Port wine you had got for me—1 glass a day: and I wished to know if it were possible to </w:t>
      </w:r>
      <w:r>
        <w:rPr>
          <w:i/>
          <w:sz w:val="18"/>
          <w:szCs w:val="18"/>
        </w:rPr>
        <w:t>get more</w:t>
      </w:r>
      <w:r>
        <w:rPr>
          <w:sz w:val="18"/>
          <w:szCs w:val="18"/>
        </w:rPr>
        <w:t>. I have a good resident Agent there.</w:t>
      </w:r>
    </w:p>
    <w:p w:rsidR="00832810" w:rsidRDefault="00832810">
      <w:pPr>
        <w:spacing w:after="120"/>
        <w:rPr>
          <w:sz w:val="18"/>
          <w:szCs w:val="18"/>
        </w:rPr>
      </w:pPr>
      <w:r>
        <w:rPr>
          <w:sz w:val="18"/>
          <w:szCs w:val="18"/>
        </w:rPr>
        <w:t xml:space="preserve">I have not been very well of late, &amp; in Hitchings’ hands too; stomach sadly out of order and causing </w:t>
      </w:r>
      <w:r>
        <w:rPr>
          <w:i/>
          <w:sz w:val="18"/>
          <w:szCs w:val="18"/>
        </w:rPr>
        <w:t>great pain</w:t>
      </w:r>
      <w:r>
        <w:rPr>
          <w:sz w:val="18"/>
          <w:szCs w:val="18"/>
        </w:rPr>
        <w:t xml:space="preserve">, which may arise from flatulent colic—and also neuralgia of face and jaws &amp;c.—sometimes </w:t>
      </w:r>
      <w:r>
        <w:rPr>
          <w:i/>
          <w:sz w:val="18"/>
          <w:szCs w:val="18"/>
        </w:rPr>
        <w:t>nearly wild</w:t>
      </w:r>
      <w:r>
        <w:rPr>
          <w:sz w:val="18"/>
          <w:szCs w:val="18"/>
        </w:rPr>
        <w:t xml:space="preserve"> with pain: I came here in </w:t>
      </w:r>
      <w:r>
        <w:rPr>
          <w:i/>
          <w:sz w:val="18"/>
          <w:szCs w:val="18"/>
        </w:rPr>
        <w:t>much pain</w:t>
      </w:r>
      <w:r>
        <w:rPr>
          <w:sz w:val="18"/>
          <w:szCs w:val="18"/>
        </w:rPr>
        <w:t>, but am now pretty well.</w:t>
      </w:r>
    </w:p>
    <w:p w:rsidR="00832810" w:rsidRDefault="00832810">
      <w:pPr>
        <w:spacing w:after="120"/>
        <w:rPr>
          <w:sz w:val="18"/>
          <w:szCs w:val="18"/>
        </w:rPr>
      </w:pPr>
      <w:r>
        <w:rPr>
          <w:sz w:val="18"/>
          <w:szCs w:val="18"/>
        </w:rPr>
        <w:t>Sad doings of late w. Sperrey</w:t>
      </w:r>
      <w:r>
        <w:rPr>
          <w:rStyle w:val="FootnoteReference"/>
          <w:sz w:val="18"/>
          <w:szCs w:val="18"/>
        </w:rPr>
        <w:footnoteReference w:id="460"/>
      </w:r>
      <w:r>
        <w:rPr>
          <w:sz w:val="18"/>
          <w:szCs w:val="18"/>
        </w:rPr>
        <w:t xml:space="preserve"> owing to excessy. </w:t>
      </w:r>
      <w:r>
        <w:rPr>
          <w:i/>
          <w:sz w:val="18"/>
          <w:szCs w:val="18"/>
        </w:rPr>
        <w:t>high</w:t>
      </w:r>
      <w:r>
        <w:rPr>
          <w:sz w:val="18"/>
          <w:szCs w:val="18"/>
        </w:rPr>
        <w:t xml:space="preserve"> valuations.</w:t>
      </w:r>
    </w:p>
    <w:p w:rsidR="00832810" w:rsidRDefault="00832810">
      <w:pPr>
        <w:spacing w:after="120"/>
        <w:rPr>
          <w:sz w:val="18"/>
          <w:szCs w:val="18"/>
        </w:rPr>
      </w:pPr>
      <w:r>
        <w:rPr>
          <w:sz w:val="18"/>
          <w:szCs w:val="18"/>
        </w:rPr>
        <w:t xml:space="preserve">Weather </w:t>
      </w:r>
      <w:r>
        <w:rPr>
          <w:i/>
          <w:sz w:val="18"/>
          <w:szCs w:val="18"/>
        </w:rPr>
        <w:t>very dry</w:t>
      </w:r>
      <w:r>
        <w:rPr>
          <w:sz w:val="18"/>
          <w:szCs w:val="18"/>
        </w:rPr>
        <w:t xml:space="preserve">, &amp; feed </w:t>
      </w:r>
      <w:r>
        <w:rPr>
          <w:i/>
          <w:sz w:val="18"/>
          <w:szCs w:val="18"/>
          <w:u w:val="single"/>
        </w:rPr>
        <w:t>very scarce</w:t>
      </w:r>
      <w:r>
        <w:rPr>
          <w:sz w:val="18"/>
          <w:szCs w:val="18"/>
        </w:rPr>
        <w:t xml:space="preserve">: it is sad to see the hills &amp; plains: I am told it is worse about </w:t>
      </w:r>
      <w:smartTag w:uri="urn:schemas-microsoft-com:office:smarttags" w:element="City">
        <w:smartTag w:uri="urn:schemas-microsoft-com:office:smarttags" w:element="place">
          <w:r>
            <w:rPr>
              <w:sz w:val="18"/>
              <w:szCs w:val="18"/>
            </w:rPr>
            <w:t>Hastings</w:t>
          </w:r>
        </w:smartTag>
      </w:smartTag>
      <w:r>
        <w:rPr>
          <w:sz w:val="18"/>
          <w:szCs w:val="18"/>
        </w:rPr>
        <w:t xml:space="preserve"> than any where else. S. Williams &amp; daughter go home next week. Before I came away had to send 3 lawyer’s letters to Robjohns, C. Dolbel, &amp; Tait &amp; Mills re my property in S. end of </w:t>
      </w:r>
      <w:smartTag w:uri="urn:schemas-microsoft-com:office:smarttags" w:element="Street">
        <w:smartTag w:uri="urn:schemas-microsoft-com:office:smarttags" w:element="address">
          <w:r>
            <w:rPr>
              <w:sz w:val="18"/>
              <w:szCs w:val="18"/>
            </w:rPr>
            <w:t>Tennyson St.</w:t>
          </w:r>
        </w:smartTag>
      </w:smartTag>
      <w:r>
        <w:rPr>
          <w:sz w:val="18"/>
          <w:szCs w:val="18"/>
        </w:rPr>
        <w:t>—they will go on excavating!!</w:t>
      </w:r>
      <w:r w:rsidR="002A439E">
        <w:rPr>
          <w:sz w:val="18"/>
          <w:szCs w:val="18"/>
        </w:rPr>
        <w:t>—</w:t>
      </w:r>
    </w:p>
    <w:p w:rsidR="00832810" w:rsidRDefault="00832810">
      <w:pPr>
        <w:spacing w:after="120"/>
        <w:rPr>
          <w:sz w:val="18"/>
          <w:szCs w:val="18"/>
        </w:rPr>
      </w:pPr>
      <w:r>
        <w:rPr>
          <w:sz w:val="18"/>
          <w:szCs w:val="18"/>
        </w:rPr>
        <w:t xml:space="preserve">Rathbone, Inglis, Bibby, &amp;c are all looking very well. So are J. Nicholson &amp; wife, &amp; family </w:t>
      </w:r>
      <w:r>
        <w:rPr>
          <w:i/>
          <w:sz w:val="18"/>
          <w:szCs w:val="18"/>
        </w:rPr>
        <w:t>here</w:t>
      </w:r>
      <w:r>
        <w:rPr>
          <w:sz w:val="18"/>
          <w:szCs w:val="18"/>
        </w:rPr>
        <w:t xml:space="preserve">: this is a nice </w:t>
      </w:r>
      <w:r>
        <w:rPr>
          <w:i/>
          <w:sz w:val="18"/>
          <w:szCs w:val="18"/>
        </w:rPr>
        <w:t>quiet</w:t>
      </w:r>
      <w:r>
        <w:rPr>
          <w:sz w:val="18"/>
          <w:szCs w:val="18"/>
        </w:rPr>
        <w:t xml:space="preserve"> </w:t>
      </w:r>
      <w:r>
        <w:rPr>
          <w:i/>
          <w:sz w:val="18"/>
          <w:szCs w:val="18"/>
        </w:rPr>
        <w:t>old</w:t>
      </w:r>
      <w:r>
        <w:rPr>
          <w:sz w:val="18"/>
          <w:szCs w:val="18"/>
        </w:rPr>
        <w:t>-fashion place—I like it.</w:t>
      </w:r>
      <w:r w:rsidR="002A439E">
        <w:rPr>
          <w:sz w:val="18"/>
          <w:szCs w:val="18"/>
        </w:rPr>
        <w:t>—</w:t>
      </w:r>
    </w:p>
    <w:p w:rsidR="00832810" w:rsidRDefault="00832810">
      <w:pPr>
        <w:rPr>
          <w:sz w:val="18"/>
          <w:szCs w:val="18"/>
        </w:rPr>
      </w:pPr>
      <w:r>
        <w:rPr>
          <w:sz w:val="18"/>
          <w:szCs w:val="18"/>
        </w:rPr>
        <w:tab/>
      </w:r>
      <w:r>
        <w:rPr>
          <w:sz w:val="18"/>
          <w:szCs w:val="18"/>
        </w:rPr>
        <w:tab/>
        <w:t>Hoping this may find you &amp; yours all well</w:t>
      </w:r>
      <w:r w:rsidR="002A439E">
        <w:rPr>
          <w:sz w:val="18"/>
          <w:szCs w:val="18"/>
        </w:rPr>
        <w:t>—</w:t>
      </w:r>
    </w:p>
    <w:p w:rsidR="00832810" w:rsidRDefault="00832810">
      <w:pPr>
        <w:rPr>
          <w:sz w:val="18"/>
          <w:szCs w:val="18"/>
        </w:rPr>
      </w:pPr>
      <w:r>
        <w:rPr>
          <w:sz w:val="18"/>
          <w:szCs w:val="18"/>
        </w:rPr>
        <w:tab/>
      </w:r>
      <w:r>
        <w:rPr>
          <w:sz w:val="18"/>
          <w:szCs w:val="18"/>
        </w:rPr>
        <w:tab/>
      </w:r>
      <w:r>
        <w:rPr>
          <w:sz w:val="18"/>
          <w:szCs w:val="18"/>
        </w:rPr>
        <w:tab/>
      </w:r>
      <w:r>
        <w:rPr>
          <w:sz w:val="18"/>
          <w:szCs w:val="18"/>
        </w:rPr>
        <w:tab/>
        <w:t>I am, my dear sir,</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with kind regards,</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61"/>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After we had parted last night I took up your new No. of “Typo”</w:t>
      </w:r>
      <w:r w:rsidR="002A439E">
        <w:rPr>
          <w:color w:val="000000"/>
          <w:sz w:val="18"/>
          <w:szCs w:val="18"/>
        </w:rPr>
        <w:t>—</w:t>
      </w:r>
      <w:r>
        <w:rPr>
          <w:color w:val="000000"/>
          <w:sz w:val="18"/>
          <w:szCs w:val="18"/>
        </w:rPr>
        <w:t xml:space="preserve">very pleased w. yr. remarks on Larnach &amp; his “libel” (if, too, you </w:t>
      </w:r>
      <w:r>
        <w:rPr>
          <w:i/>
          <w:color w:val="000000"/>
          <w:sz w:val="18"/>
          <w:szCs w:val="18"/>
        </w:rPr>
        <w:t>may</w:t>
      </w:r>
      <w:r>
        <w:rPr>
          <w:color w:val="000000"/>
          <w:sz w:val="18"/>
          <w:szCs w:val="18"/>
        </w:rPr>
        <w:t xml:space="preserve"> not have gone too far?) and I could not help thinking </w:t>
      </w:r>
      <w:r>
        <w:rPr>
          <w:i/>
          <w:color w:val="000000"/>
          <w:sz w:val="18"/>
          <w:szCs w:val="18"/>
        </w:rPr>
        <w:t>why</w:t>
      </w:r>
      <w:r>
        <w:rPr>
          <w:color w:val="000000"/>
          <w:sz w:val="18"/>
          <w:szCs w:val="18"/>
        </w:rPr>
        <w:t xml:space="preserve"> was not the Almanac printed </w:t>
      </w:r>
      <w:r>
        <w:rPr>
          <w:i/>
          <w:color w:val="000000"/>
          <w:sz w:val="18"/>
          <w:szCs w:val="18"/>
        </w:rPr>
        <w:t>so clearly</w:t>
      </w:r>
      <w:r w:rsidR="002A439E">
        <w:rPr>
          <w:color w:val="000000"/>
          <w:sz w:val="18"/>
          <w:szCs w:val="18"/>
        </w:rPr>
        <w:t>—</w:t>
      </w:r>
      <w:r>
        <w:rPr>
          <w:color w:val="000000"/>
          <w:sz w:val="18"/>
          <w:szCs w:val="18"/>
        </w:rPr>
        <w:t>so black?</w:t>
      </w:r>
    </w:p>
    <w:p w:rsidR="00832810" w:rsidRDefault="00832810">
      <w:pPr>
        <w:spacing w:after="120"/>
        <w:rPr>
          <w:color w:val="000000"/>
          <w:sz w:val="18"/>
          <w:szCs w:val="18"/>
        </w:rPr>
      </w:pPr>
      <w:r>
        <w:rPr>
          <w:color w:val="000000"/>
          <w:sz w:val="18"/>
          <w:szCs w:val="18"/>
        </w:rPr>
        <w:t>In your seeing Crerar you may also say</w:t>
      </w:r>
      <w:r w:rsidR="002A439E">
        <w:rPr>
          <w:color w:val="000000"/>
          <w:sz w:val="18"/>
          <w:szCs w:val="18"/>
        </w:rPr>
        <w:t>—</w:t>
      </w:r>
      <w:r>
        <w:rPr>
          <w:color w:val="000000"/>
          <w:sz w:val="18"/>
          <w:szCs w:val="18"/>
        </w:rPr>
        <w:t>that in this “Tidal Lore” &amp;c</w:t>
      </w:r>
      <w:r w:rsidR="002A439E">
        <w:rPr>
          <w:color w:val="000000"/>
          <w:sz w:val="18"/>
          <w:szCs w:val="18"/>
        </w:rPr>
        <w:t>—</w:t>
      </w:r>
      <w:r>
        <w:rPr>
          <w:i/>
          <w:color w:val="000000"/>
          <w:sz w:val="18"/>
          <w:szCs w:val="18"/>
        </w:rPr>
        <w:t>soon</w:t>
      </w:r>
      <w:r>
        <w:rPr>
          <w:color w:val="000000"/>
          <w:sz w:val="18"/>
          <w:szCs w:val="18"/>
        </w:rPr>
        <w:t xml:space="preserve"> to be pubd., </w:t>
      </w:r>
      <w:r>
        <w:rPr>
          <w:i/>
          <w:color w:val="000000"/>
          <w:sz w:val="18"/>
          <w:szCs w:val="18"/>
        </w:rPr>
        <w:t>he</w:t>
      </w:r>
      <w:r>
        <w:rPr>
          <w:color w:val="000000"/>
          <w:sz w:val="18"/>
          <w:szCs w:val="18"/>
        </w:rPr>
        <w:t xml:space="preserve"> shall have the sale (and so in the advt.), in common w. t’other </w:t>
      </w:r>
      <w:r>
        <w:rPr>
          <w:i/>
          <w:color w:val="000000"/>
          <w:sz w:val="18"/>
          <w:szCs w:val="18"/>
        </w:rPr>
        <w:t>C.</w:t>
      </w:r>
      <w:r>
        <w:rPr>
          <w:color w:val="000000"/>
          <w:sz w:val="18"/>
          <w:szCs w:val="18"/>
        </w:rPr>
        <w:t>! &amp; price shall be 2/6.</w:t>
      </w:r>
    </w:p>
    <w:p w:rsidR="00832810" w:rsidRDefault="00832810">
      <w:pPr>
        <w:rPr>
          <w:color w:val="000000"/>
          <w:sz w:val="18"/>
          <w:szCs w:val="18"/>
        </w:rPr>
      </w:pPr>
      <w:r>
        <w:rPr>
          <w:color w:val="000000"/>
          <w:sz w:val="18"/>
          <w:szCs w:val="18"/>
        </w:rPr>
        <w:t>Yours truly</w:t>
      </w:r>
    </w:p>
    <w:p w:rsidR="00832810" w:rsidRDefault="00832810">
      <w:pPr>
        <w:spacing w:after="120"/>
        <w:rPr>
          <w:color w:val="000000"/>
          <w:sz w:val="18"/>
          <w:szCs w:val="18"/>
        </w:rPr>
      </w:pPr>
      <w:r>
        <w:rPr>
          <w:color w:val="000000"/>
          <w:sz w:val="18"/>
          <w:szCs w:val="18"/>
        </w:rPr>
        <w:t>(haste)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1889 April 30: to Balfour</w:t>
      </w:r>
      <w:r>
        <w:rPr>
          <w:rStyle w:val="FootnoteReference"/>
          <w:rFonts w:ascii="Arial" w:hAnsi="Arial" w:cs="Arial"/>
          <w:color w:val="000000"/>
          <w:sz w:val="22"/>
          <w:szCs w:val="22"/>
        </w:rPr>
        <w:footnoteReference w:id="462"/>
      </w:r>
    </w:p>
    <w:p w:rsidR="00832810" w:rsidRDefault="00832810">
      <w:pPr>
        <w:spacing w:after="120"/>
        <w:jc w:val="right"/>
        <w:rPr>
          <w:sz w:val="18"/>
          <w:szCs w:val="18"/>
        </w:rPr>
      </w:pPr>
      <w:r>
        <w:rPr>
          <w:sz w:val="18"/>
          <w:szCs w:val="18"/>
        </w:rPr>
        <w:t xml:space="preserve">Napier, </w:t>
      </w:r>
      <w:smartTag w:uri="urn:schemas-microsoft-com:office:smarttags" w:element="date">
        <w:smartTagPr>
          <w:attr w:name="Year" w:val="1889"/>
          <w:attr w:name="Day" w:val="30"/>
          <w:attr w:name="Month" w:val="4"/>
        </w:smartTagPr>
        <w:r>
          <w:rPr>
            <w:sz w:val="18"/>
            <w:szCs w:val="18"/>
          </w:rPr>
          <w:t xml:space="preserve">April 30th, </w:t>
        </w:r>
        <w:r>
          <w:rPr>
            <w:sz w:val="18"/>
            <w:szCs w:val="18"/>
          </w:rPr>
          <w:br/>
          <w:t>1889</w:t>
        </w:r>
      </w:smartTag>
      <w:r>
        <w:rPr>
          <w:sz w:val="18"/>
          <w:szCs w:val="18"/>
        </w:rPr>
        <w:t>.</w:t>
      </w:r>
    </w:p>
    <w:p w:rsidR="00832810" w:rsidRDefault="00832810">
      <w:pPr>
        <w:spacing w:after="120"/>
        <w:rPr>
          <w:sz w:val="18"/>
          <w:szCs w:val="18"/>
        </w:rPr>
      </w:pPr>
      <w:r>
        <w:rPr>
          <w:sz w:val="18"/>
          <w:szCs w:val="18"/>
        </w:rPr>
        <w:t xml:space="preserve">Mr. D.P. Balfour, </w:t>
      </w:r>
      <w:r>
        <w:rPr>
          <w:sz w:val="18"/>
          <w:szCs w:val="18"/>
        </w:rPr>
        <w:br/>
        <w:t>Glenross.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Your kind letter of 27th came to hand last night (brought up to me in bed!)—and having this day looked into contents of the accompanying little box, I write at once—though in no mood for letter-writing or for anything else—for delays are dangerous.</w:t>
      </w:r>
    </w:p>
    <w:p w:rsidR="00832810" w:rsidRDefault="00832810">
      <w:pPr>
        <w:spacing w:after="120"/>
        <w:rPr>
          <w:sz w:val="18"/>
          <w:szCs w:val="18"/>
        </w:rPr>
      </w:pPr>
      <w:r>
        <w:rPr>
          <w:sz w:val="18"/>
          <w:szCs w:val="18"/>
        </w:rPr>
        <w:t xml:space="preserve">1.) The little plant that gives you so much annoyance on your run—is a sp. of </w:t>
      </w:r>
      <w:r>
        <w:rPr>
          <w:i/>
          <w:sz w:val="18"/>
          <w:szCs w:val="18"/>
        </w:rPr>
        <w:t>Gnaphalium</w:t>
      </w:r>
      <w:r>
        <w:rPr>
          <w:sz w:val="18"/>
          <w:szCs w:val="18"/>
        </w:rPr>
        <w:t xml:space="preserve"> &amp; very like G. collinum—or one very near it: that sp., </w:t>
      </w:r>
      <w:r>
        <w:rPr>
          <w:color w:val="000000"/>
          <w:sz w:val="18"/>
          <w:szCs w:val="18"/>
        </w:rPr>
        <w:t>&amp; G. involucratum, are said</w:t>
      </w:r>
      <w:r>
        <w:rPr>
          <w:sz w:val="18"/>
          <w:szCs w:val="18"/>
        </w:rPr>
        <w:t xml:space="preserve"> by Hooker to have many varieties, and so cause much </w:t>
      </w:r>
      <w:r>
        <w:rPr>
          <w:i/>
          <w:sz w:val="18"/>
          <w:szCs w:val="18"/>
        </w:rPr>
        <w:t>bother</w:t>
      </w:r>
      <w:r>
        <w:rPr>
          <w:sz w:val="18"/>
          <w:szCs w:val="18"/>
        </w:rPr>
        <w:t>!</w:t>
      </w:r>
    </w:p>
    <w:p w:rsidR="00832810" w:rsidRDefault="00832810">
      <w:pPr>
        <w:spacing w:after="120"/>
        <w:rPr>
          <w:sz w:val="18"/>
          <w:szCs w:val="18"/>
        </w:rPr>
      </w:pPr>
      <w:r>
        <w:rPr>
          <w:sz w:val="18"/>
          <w:szCs w:val="18"/>
        </w:rPr>
        <w:t xml:space="preserve">It grows plentifully on all the high &amp; dry &amp; stony grassy plains inland—in some spots forming mats or carpets some feet ac., and, curiously enough, I brought away in the Summer from beyond Dannevirke several specimens of it for Exam.—thinking it to be a distinct sp. from collinum—but I have not yet taken them up: I hope to do so, during winter, &amp; if I do, will let you know. It is a </w:t>
      </w:r>
      <w:r>
        <w:rPr>
          <w:i/>
          <w:sz w:val="18"/>
          <w:szCs w:val="18"/>
        </w:rPr>
        <w:t>perennial</w:t>
      </w:r>
      <w:r>
        <w:rPr>
          <w:sz w:val="18"/>
          <w:szCs w:val="18"/>
        </w:rPr>
        <w:t>, &amp; therefore is likely to fight bravely for existence.</w:t>
      </w:r>
    </w:p>
    <w:p w:rsidR="00832810" w:rsidRDefault="00832810">
      <w:pPr>
        <w:spacing w:after="120"/>
        <w:rPr>
          <w:sz w:val="18"/>
          <w:szCs w:val="18"/>
        </w:rPr>
      </w:pPr>
      <w:r>
        <w:rPr>
          <w:sz w:val="18"/>
          <w:szCs w:val="18"/>
        </w:rPr>
        <w:t xml:space="preserve">2.) Carmichelia tips, these are common enough, with that shrub in particuilar, and these are either </w:t>
      </w:r>
      <w:r>
        <w:rPr>
          <w:i/>
          <w:sz w:val="18"/>
          <w:szCs w:val="18"/>
        </w:rPr>
        <w:t>Diseased</w:t>
      </w:r>
      <w:r w:rsidR="004875A1">
        <w:rPr>
          <w:sz w:val="18"/>
          <w:szCs w:val="18"/>
        </w:rPr>
        <w:t xml:space="preserve"> </w:t>
      </w:r>
      <w:r>
        <w:rPr>
          <w:sz w:val="18"/>
          <w:szCs w:val="18"/>
        </w:rPr>
        <w:t xml:space="preserve">tissue, or which is more likely are arising from the punctures of minute flying insects in depositing their eggs within.—Some, but larger ones, an Hoheria I brought away—7–9 years ago, watched them until the perfect insects were developed. There is a small thin leaved </w:t>
      </w:r>
      <w:r>
        <w:rPr>
          <w:i/>
          <w:sz w:val="18"/>
          <w:szCs w:val="18"/>
        </w:rPr>
        <w:t>Coprosma</w:t>
      </w:r>
      <w:r>
        <w:rPr>
          <w:sz w:val="18"/>
          <w:szCs w:val="18"/>
        </w:rPr>
        <w:t xml:space="preserve">, that grows in wet &amp; low spots, whose leaves </w:t>
      </w:r>
      <w:r>
        <w:rPr>
          <w:i/>
          <w:sz w:val="18"/>
          <w:szCs w:val="18"/>
        </w:rPr>
        <w:t>at</w:t>
      </w:r>
      <w:r w:rsidRPr="00EE0C6A">
        <w:rPr>
          <w:sz w:val="18"/>
          <w:szCs w:val="18"/>
        </w:rPr>
        <w:t xml:space="preserve"> </w:t>
      </w:r>
      <w:r>
        <w:rPr>
          <w:i/>
          <w:sz w:val="18"/>
          <w:szCs w:val="18"/>
        </w:rPr>
        <w:t>tips</w:t>
      </w:r>
      <w:r>
        <w:rPr>
          <w:sz w:val="18"/>
          <w:szCs w:val="18"/>
        </w:rPr>
        <w:t xml:space="preserve"> are served in a </w:t>
      </w:r>
      <w:r w:rsidR="00EE0C6A">
        <w:rPr>
          <w:sz w:val="18"/>
          <w:szCs w:val="18"/>
        </w:rPr>
        <w:t>similar w</w:t>
      </w:r>
      <w:r>
        <w:rPr>
          <w:sz w:val="18"/>
          <w:szCs w:val="18"/>
        </w:rPr>
        <w:t>ay.</w:t>
      </w:r>
    </w:p>
    <w:p w:rsidR="00832810" w:rsidRDefault="00832810">
      <w:pPr>
        <w:spacing w:after="120"/>
        <w:rPr>
          <w:color w:val="000000"/>
          <w:sz w:val="18"/>
          <w:szCs w:val="18"/>
        </w:rPr>
      </w:pPr>
      <w:r>
        <w:rPr>
          <w:sz w:val="18"/>
          <w:szCs w:val="18"/>
        </w:rPr>
        <w:t xml:space="preserve">Pleased to hear you could </w:t>
      </w:r>
      <w:r>
        <w:rPr>
          <w:i/>
          <w:sz w:val="18"/>
          <w:szCs w:val="18"/>
        </w:rPr>
        <w:t>again</w:t>
      </w:r>
      <w:r>
        <w:rPr>
          <w:sz w:val="18"/>
          <w:szCs w:val="18"/>
        </w:rPr>
        <w:t xml:space="preserve"> find </w:t>
      </w:r>
      <w:r>
        <w:rPr>
          <w:i/>
          <w:sz w:val="18"/>
          <w:szCs w:val="18"/>
        </w:rPr>
        <w:t>something</w:t>
      </w:r>
      <w:r>
        <w:rPr>
          <w:sz w:val="18"/>
          <w:szCs w:val="18"/>
        </w:rPr>
        <w:t xml:space="preserve"> good in the </w:t>
      </w:r>
      <w:r>
        <w:rPr>
          <w:i/>
          <w:sz w:val="18"/>
          <w:szCs w:val="18"/>
        </w:rPr>
        <w:t>Ruahine</w:t>
      </w:r>
      <w:r>
        <w:rPr>
          <w:sz w:val="18"/>
          <w:szCs w:val="18"/>
        </w:rPr>
        <w:t xml:space="preserve"> book; also, of your having received the little tract containing 3 letters: (You will see Mrs. Marshall’s reply in “D.T.” of last Saturday). You, my dear Sir, are </w:t>
      </w:r>
      <w:r>
        <w:rPr>
          <w:i/>
          <w:sz w:val="18"/>
          <w:szCs w:val="18"/>
        </w:rPr>
        <w:t>not</w:t>
      </w:r>
      <w:r>
        <w:rPr>
          <w:sz w:val="18"/>
          <w:szCs w:val="18"/>
        </w:rPr>
        <w:t xml:space="preserve"> the only one who wishes me to write </w:t>
      </w:r>
      <w:r>
        <w:rPr>
          <w:i/>
          <w:sz w:val="18"/>
          <w:szCs w:val="18"/>
        </w:rPr>
        <w:t>more</w:t>
      </w:r>
      <w:r>
        <w:rPr>
          <w:sz w:val="18"/>
          <w:szCs w:val="18"/>
        </w:rPr>
        <w:t xml:space="preserve"> re Days gone by; but to do so, &amp; to publish the same, takes both time </w:t>
      </w:r>
      <w:r>
        <w:rPr>
          <w:i/>
          <w:sz w:val="18"/>
          <w:szCs w:val="18"/>
        </w:rPr>
        <w:t>and</w:t>
      </w:r>
      <w:r>
        <w:rPr>
          <w:sz w:val="18"/>
          <w:szCs w:val="18"/>
        </w:rPr>
        <w:t xml:space="preserve"> money, the former I could give bide a wee. Harding has nearly finished my new tract (Paper on “Tide lore”, &amp;c.) By mid. </w:t>
      </w:r>
      <w:r>
        <w:rPr>
          <w:color w:val="000000"/>
          <w:sz w:val="18"/>
          <w:szCs w:val="18"/>
        </w:rPr>
        <w:t xml:space="preserve">of May I hope it will be for sale—at </w:t>
      </w:r>
      <w:r>
        <w:rPr>
          <w:i/>
          <w:color w:val="000000"/>
          <w:sz w:val="18"/>
          <w:szCs w:val="18"/>
        </w:rPr>
        <w:t>low</w:t>
      </w:r>
      <w:r>
        <w:rPr>
          <w:color w:val="000000"/>
          <w:sz w:val="18"/>
          <w:szCs w:val="18"/>
        </w:rPr>
        <w:t xml:space="preserve"> price of 2/6.</w:t>
      </w:r>
    </w:p>
    <w:p w:rsidR="00832810" w:rsidRDefault="00832810">
      <w:pPr>
        <w:spacing w:after="120"/>
        <w:rPr>
          <w:color w:val="000000"/>
          <w:sz w:val="18"/>
          <w:szCs w:val="18"/>
        </w:rPr>
      </w:pPr>
      <w:r>
        <w:rPr>
          <w:color w:val="000000"/>
          <w:sz w:val="18"/>
          <w:szCs w:val="18"/>
        </w:rPr>
        <w:t xml:space="preserve">I have been a consid. loser by all I have pub. here, particularly by my “Jub. Paper”—rather </w:t>
      </w:r>
      <w:r>
        <w:rPr>
          <w:i/>
          <w:color w:val="000000"/>
          <w:sz w:val="18"/>
          <w:szCs w:val="18"/>
        </w:rPr>
        <w:t>heavy</w:t>
      </w:r>
      <w:r>
        <w:rPr>
          <w:color w:val="000000"/>
          <w:sz w:val="18"/>
          <w:szCs w:val="18"/>
        </w:rPr>
        <w:t xml:space="preserve">—I am thinking of something of kind, when </w:t>
      </w:r>
      <w:r>
        <w:rPr>
          <w:i/>
          <w:color w:val="000000"/>
          <w:sz w:val="18"/>
          <w:szCs w:val="18"/>
        </w:rPr>
        <w:t xml:space="preserve">next </w:t>
      </w:r>
      <w:r>
        <w:rPr>
          <w:color w:val="000000"/>
          <w:sz w:val="18"/>
          <w:szCs w:val="18"/>
        </w:rPr>
        <w:t xml:space="preserve">is issued—to let the world know I shall be ready to get out a vol. (100 papers at least) re Early Days &amp; adventures,—at a fixed sum to subscribers, but </w:t>
      </w:r>
      <w:r>
        <w:rPr>
          <w:i/>
          <w:color w:val="000000"/>
          <w:sz w:val="18"/>
          <w:szCs w:val="18"/>
        </w:rPr>
        <w:t>first</w:t>
      </w:r>
      <w:r w:rsidR="00EE0C6A">
        <w:rPr>
          <w:color w:val="000000"/>
          <w:sz w:val="18"/>
          <w:szCs w:val="18"/>
        </w:rPr>
        <w:t xml:space="preserve"> I mu</w:t>
      </w:r>
      <w:r>
        <w:rPr>
          <w:color w:val="000000"/>
          <w:sz w:val="18"/>
          <w:szCs w:val="18"/>
        </w:rPr>
        <w:t xml:space="preserve">st have 100 (or more) subscribers,—but of this anon. I fear shall </w:t>
      </w:r>
      <w:r>
        <w:rPr>
          <w:i/>
          <w:color w:val="000000"/>
          <w:sz w:val="18"/>
          <w:szCs w:val="18"/>
        </w:rPr>
        <w:t>not</w:t>
      </w:r>
      <w:r>
        <w:rPr>
          <w:color w:val="000000"/>
          <w:sz w:val="18"/>
          <w:szCs w:val="18"/>
        </w:rPr>
        <w:t xml:space="preserve"> be able to get away to Bush this Autumn! </w:t>
      </w:r>
      <w:r>
        <w:rPr>
          <w:i/>
          <w:color w:val="000000"/>
          <w:sz w:val="18"/>
          <w:szCs w:val="18"/>
        </w:rPr>
        <w:t xml:space="preserve">I feel the need </w:t>
      </w:r>
      <w:r>
        <w:rPr>
          <w:color w:val="000000"/>
          <w:sz w:val="18"/>
          <w:szCs w:val="18"/>
        </w:rPr>
        <w:t>of it. Have not been well for some time—</w:t>
      </w:r>
      <w:r>
        <w:rPr>
          <w:i/>
          <w:color w:val="000000"/>
          <w:sz w:val="18"/>
          <w:szCs w:val="18"/>
        </w:rPr>
        <w:t>very much</w:t>
      </w:r>
      <w:r>
        <w:rPr>
          <w:color w:val="000000"/>
          <w:sz w:val="18"/>
          <w:szCs w:val="18"/>
        </w:rPr>
        <w:t xml:space="preserve"> of Rheumatism, Neuralgia, &amp;c. &amp;c.—so that my days have been &amp; </w:t>
      </w:r>
      <w:r>
        <w:rPr>
          <w:i/>
          <w:color w:val="000000"/>
          <w:sz w:val="18"/>
          <w:szCs w:val="18"/>
          <w:u w:val="single"/>
        </w:rPr>
        <w:t>are</w:t>
      </w:r>
      <w:r>
        <w:rPr>
          <w:color w:val="000000"/>
          <w:sz w:val="18"/>
          <w:szCs w:val="18"/>
        </w:rPr>
        <w:t xml:space="preserve"> imbittered—It was pain that drove me to bed last night at vii—have lost much time lately. Have been working (off &amp; on) at Hill’s last Tongariro plants, Some new ones. </w:t>
      </w:r>
    </w:p>
    <w:p w:rsidR="00832810" w:rsidRDefault="00832810">
      <w:pPr>
        <w:spacing w:after="120"/>
        <w:rPr>
          <w:color w:val="000000"/>
          <w:sz w:val="18"/>
          <w:szCs w:val="18"/>
        </w:rPr>
      </w:pPr>
      <w:r>
        <w:rPr>
          <w:color w:val="000000"/>
          <w:sz w:val="18"/>
          <w:szCs w:val="18"/>
        </w:rPr>
        <w:t xml:space="preserve">Glad to hear you are </w:t>
      </w:r>
      <w:r>
        <w:rPr>
          <w:i/>
          <w:color w:val="000000"/>
          <w:sz w:val="18"/>
          <w:szCs w:val="18"/>
        </w:rPr>
        <w:t>all well.</w:t>
      </w:r>
      <w:r>
        <w:rPr>
          <w:color w:val="000000"/>
          <w:sz w:val="18"/>
          <w:szCs w:val="18"/>
        </w:rPr>
        <w:t xml:space="preserve"> May such long continue at Glenross.</w:t>
      </w:r>
    </w:p>
    <w:p w:rsidR="00832810" w:rsidRDefault="00832810">
      <w:pPr>
        <w:ind w:left="284" w:firstLine="284"/>
        <w:rPr>
          <w:color w:val="000000"/>
          <w:sz w:val="18"/>
          <w:szCs w:val="18"/>
        </w:rPr>
      </w:pPr>
      <w:r>
        <w:rPr>
          <w:color w:val="000000"/>
          <w:sz w:val="18"/>
          <w:szCs w:val="18"/>
        </w:rPr>
        <w:t xml:space="preserve">Kind regards </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18230D" w:rsidRDefault="0018230D">
      <w:pPr>
        <w:spacing w:after="120"/>
        <w:rPr>
          <w:rFonts w:ascii="Arial" w:hAnsi="Arial" w:cs="Arial"/>
          <w:color w:val="000000"/>
          <w:sz w:val="22"/>
          <w:szCs w:val="22"/>
        </w:rPr>
      </w:pPr>
    </w:p>
    <w:p w:rsidR="0018230D" w:rsidRDefault="0018230D">
      <w:pPr>
        <w:spacing w:after="120"/>
        <w:rPr>
          <w:rFonts w:ascii="Arial" w:hAnsi="Arial" w:cs="Arial"/>
          <w:color w:val="000000"/>
          <w:sz w:val="22"/>
          <w:szCs w:val="22"/>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63"/>
      </w:r>
    </w:p>
    <w:p w:rsidR="00832810" w:rsidRDefault="00832810">
      <w:pPr>
        <w:spacing w:after="120"/>
        <w:jc w:val="right"/>
        <w:rPr>
          <w:color w:val="000000"/>
          <w:sz w:val="18"/>
          <w:szCs w:val="18"/>
        </w:rPr>
      </w:pPr>
      <w:r>
        <w:rPr>
          <w:color w:val="000000"/>
          <w:sz w:val="18"/>
          <w:szCs w:val="18"/>
        </w:rPr>
        <w:t xml:space="preserve">Monday </w:t>
      </w:r>
      <w:smartTag w:uri="urn:schemas-microsoft-com:office:smarttags" w:element="time">
        <w:smartTagPr>
          <w:attr w:name="Minute" w:val="0"/>
          <w:attr w:name="Hour" w:val="13"/>
        </w:smartTagPr>
        <w:r>
          <w:rPr>
            <w:color w:val="000000"/>
            <w:sz w:val="18"/>
            <w:szCs w:val="18"/>
          </w:rPr>
          <w:t>1 p.m.</w:t>
        </w:r>
      </w:smartTag>
      <w:r>
        <w:rPr>
          <w:color w:val="000000"/>
          <w:sz w:val="18"/>
          <w:szCs w:val="18"/>
        </w:rPr>
        <w:br/>
        <w:t>(you differently engd.!!)</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I was in town this mg. for </w:t>
      </w:r>
      <w:r>
        <w:rPr>
          <w:i/>
          <w:color w:val="000000"/>
          <w:sz w:val="18"/>
          <w:szCs w:val="18"/>
        </w:rPr>
        <w:t>an hour</w:t>
      </w:r>
      <w:r>
        <w:rPr>
          <w:color w:val="000000"/>
          <w:sz w:val="18"/>
          <w:szCs w:val="18"/>
        </w:rPr>
        <w:t xml:space="preserve"> (necessitated!)</w:t>
      </w:r>
      <w:r w:rsidR="002A439E">
        <w:rPr>
          <w:color w:val="000000"/>
          <w:sz w:val="18"/>
          <w:szCs w:val="18"/>
        </w:rPr>
        <w:t>—</w:t>
      </w:r>
      <w:r>
        <w:rPr>
          <w:color w:val="000000"/>
          <w:sz w:val="18"/>
          <w:szCs w:val="18"/>
        </w:rPr>
        <w:t>whither I had not been for 10 days</w:t>
      </w:r>
      <w:r w:rsidR="002A439E">
        <w:rPr>
          <w:color w:val="000000"/>
          <w:sz w:val="18"/>
          <w:szCs w:val="18"/>
        </w:rPr>
        <w:t>—</w:t>
      </w:r>
      <w:r>
        <w:rPr>
          <w:color w:val="000000"/>
          <w:sz w:val="18"/>
          <w:szCs w:val="18"/>
        </w:rPr>
        <w:t xml:space="preserve">nor even outside!! I felt too weak to </w:t>
      </w:r>
      <w:r>
        <w:rPr>
          <w:i/>
          <w:color w:val="000000"/>
          <w:sz w:val="18"/>
          <w:szCs w:val="18"/>
        </w:rPr>
        <w:t>walk</w:t>
      </w:r>
      <w:r>
        <w:rPr>
          <w:color w:val="000000"/>
          <w:sz w:val="18"/>
          <w:szCs w:val="18"/>
        </w:rPr>
        <w:t xml:space="preserve"> as far as your office, &amp; then to </w:t>
      </w:r>
      <w:r>
        <w:rPr>
          <w:i/>
          <w:color w:val="000000"/>
          <w:sz w:val="18"/>
          <w:szCs w:val="18"/>
        </w:rPr>
        <w:t>stand</w:t>
      </w:r>
      <w:r>
        <w:rPr>
          <w:color w:val="000000"/>
          <w:sz w:val="18"/>
          <w:szCs w:val="18"/>
        </w:rPr>
        <w:t xml:space="preserve"> it</w:t>
      </w:r>
      <w:r w:rsidR="002A439E">
        <w:rPr>
          <w:color w:val="000000"/>
          <w:sz w:val="18"/>
          <w:szCs w:val="18"/>
        </w:rPr>
        <w:t>—</w:t>
      </w:r>
      <w:r>
        <w:rPr>
          <w:color w:val="000000"/>
          <w:sz w:val="18"/>
          <w:szCs w:val="18"/>
        </w:rPr>
        <w:t>in passage:</w:t>
      </w:r>
      <w:r w:rsidR="002A439E">
        <w:rPr>
          <w:color w:val="000000"/>
          <w:sz w:val="18"/>
          <w:szCs w:val="18"/>
        </w:rPr>
        <w:t>—</w:t>
      </w:r>
      <w:r>
        <w:rPr>
          <w:color w:val="000000"/>
          <w:sz w:val="18"/>
          <w:szCs w:val="18"/>
        </w:rPr>
        <w:t>–and I do not at present know when I may go down again</w:t>
      </w:r>
      <w:r w:rsidR="002A439E">
        <w:rPr>
          <w:color w:val="000000"/>
          <w:sz w:val="18"/>
          <w:szCs w:val="18"/>
        </w:rPr>
        <w:t>—</w:t>
      </w:r>
      <w:r>
        <w:rPr>
          <w:color w:val="000000"/>
          <w:sz w:val="18"/>
          <w:szCs w:val="18"/>
        </w:rPr>
        <w:t>this week too being the busy one</w:t>
      </w:r>
      <w:r w:rsidR="002A439E">
        <w:rPr>
          <w:color w:val="000000"/>
          <w:sz w:val="18"/>
          <w:szCs w:val="18"/>
        </w:rPr>
        <w:t>—</w:t>
      </w:r>
      <w:r>
        <w:rPr>
          <w:color w:val="000000"/>
          <w:sz w:val="18"/>
          <w:szCs w:val="18"/>
        </w:rPr>
        <w:t xml:space="preserve">my cold, tho’ </w:t>
      </w:r>
      <w:r>
        <w:rPr>
          <w:i/>
          <w:color w:val="000000"/>
          <w:sz w:val="18"/>
          <w:szCs w:val="18"/>
        </w:rPr>
        <w:t>much</w:t>
      </w:r>
      <w:r>
        <w:rPr>
          <w:color w:val="000000"/>
          <w:sz w:val="18"/>
          <w:szCs w:val="18"/>
        </w:rPr>
        <w:t xml:space="preserve"> less, </w:t>
      </w:r>
      <w:r>
        <w:rPr>
          <w:i/>
          <w:color w:val="000000"/>
          <w:sz w:val="18"/>
          <w:szCs w:val="18"/>
        </w:rPr>
        <w:t>being still heavy on me</w:t>
      </w:r>
      <w:r w:rsidR="002A439E">
        <w:rPr>
          <w:color w:val="000000"/>
          <w:sz w:val="18"/>
          <w:szCs w:val="18"/>
        </w:rPr>
        <w:t>—</w:t>
      </w:r>
      <w:r>
        <w:rPr>
          <w:color w:val="000000"/>
          <w:sz w:val="18"/>
          <w:szCs w:val="18"/>
        </w:rPr>
        <w:t xml:space="preserve">and I fear a relapse, or return, at </w:t>
      </w:r>
      <w:r>
        <w:rPr>
          <w:i/>
          <w:color w:val="000000"/>
          <w:sz w:val="18"/>
          <w:szCs w:val="18"/>
        </w:rPr>
        <w:t>this season</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 should like to have (say) 20</w:t>
      </w:r>
      <w:r w:rsidR="002A439E">
        <w:rPr>
          <w:color w:val="000000"/>
          <w:sz w:val="18"/>
          <w:szCs w:val="18"/>
        </w:rPr>
        <w:t>—</w:t>
      </w:r>
      <w:r>
        <w:rPr>
          <w:color w:val="000000"/>
          <w:sz w:val="18"/>
          <w:szCs w:val="18"/>
        </w:rPr>
        <w:t>or 12</w:t>
      </w:r>
      <w:r w:rsidR="002A439E">
        <w:rPr>
          <w:color w:val="000000"/>
          <w:sz w:val="18"/>
          <w:szCs w:val="18"/>
        </w:rPr>
        <w:t>—</w:t>
      </w:r>
      <w:r>
        <w:rPr>
          <w:color w:val="000000"/>
          <w:sz w:val="18"/>
          <w:szCs w:val="18"/>
        </w:rPr>
        <w:t>more of “Tide Lore”</w:t>
      </w:r>
      <w:r w:rsidR="002A439E">
        <w:rPr>
          <w:color w:val="000000"/>
          <w:sz w:val="18"/>
          <w:szCs w:val="18"/>
        </w:rPr>
        <w:t>—</w:t>
      </w:r>
      <w:r>
        <w:rPr>
          <w:color w:val="000000"/>
          <w:sz w:val="18"/>
          <w:szCs w:val="18"/>
        </w:rPr>
        <w:t xml:space="preserve">and 4 copies of “Typo” for May: I suppose “Typo” will </w:t>
      </w:r>
      <w:r>
        <w:rPr>
          <w:i/>
          <w:color w:val="000000"/>
          <w:sz w:val="18"/>
          <w:szCs w:val="18"/>
        </w:rPr>
        <w:t>not</w:t>
      </w:r>
      <w:r>
        <w:rPr>
          <w:color w:val="000000"/>
          <w:sz w:val="18"/>
          <w:szCs w:val="18"/>
        </w:rPr>
        <w:t xml:space="preserve"> pass at </w:t>
      </w:r>
      <w:r>
        <w:rPr>
          <w:i/>
          <w:color w:val="000000"/>
          <w:sz w:val="18"/>
          <w:szCs w:val="18"/>
        </w:rPr>
        <w:t>Home</w:t>
      </w:r>
      <w:r>
        <w:rPr>
          <w:color w:val="000000"/>
          <w:sz w:val="18"/>
          <w:szCs w:val="18"/>
        </w:rPr>
        <w:t xml:space="preserve"> as a Newspr.? and, could your Brother kindly bring them, </w:t>
      </w:r>
      <w:r>
        <w:rPr>
          <w:i/>
          <w:color w:val="000000"/>
          <w:sz w:val="18"/>
          <w:szCs w:val="18"/>
        </w:rPr>
        <w:t>on his way</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w:t>
      </w:r>
      <w:r>
        <w:rPr>
          <w:i/>
          <w:color w:val="000000"/>
          <w:sz w:val="18"/>
          <w:szCs w:val="18"/>
        </w:rPr>
        <w:t xml:space="preserve">not </w:t>
      </w:r>
      <w:r>
        <w:rPr>
          <w:color w:val="000000"/>
          <w:sz w:val="18"/>
          <w:szCs w:val="18"/>
        </w:rPr>
        <w:t xml:space="preserve">read the book since printed: but I have noticed, </w:t>
      </w:r>
      <w:r>
        <w:rPr>
          <w:i/>
          <w:color w:val="000000"/>
          <w:sz w:val="18"/>
          <w:szCs w:val="18"/>
        </w:rPr>
        <w:t>casually</w:t>
      </w:r>
      <w:r>
        <w:rPr>
          <w:color w:val="000000"/>
          <w:sz w:val="18"/>
          <w:szCs w:val="18"/>
        </w:rPr>
        <w:t xml:space="preserve">, an </w:t>
      </w:r>
      <w:r>
        <w:rPr>
          <w:i/>
          <w:color w:val="000000"/>
          <w:sz w:val="18"/>
          <w:szCs w:val="18"/>
        </w:rPr>
        <w:t>ugly</w:t>
      </w:r>
      <w:r>
        <w:rPr>
          <w:color w:val="000000"/>
          <w:sz w:val="18"/>
          <w:szCs w:val="18"/>
        </w:rPr>
        <w:t xml:space="preserve"> error of an adj. </w:t>
      </w:r>
      <w:r>
        <w:rPr>
          <w:i/>
          <w:color w:val="000000"/>
          <w:sz w:val="18"/>
          <w:szCs w:val="18"/>
        </w:rPr>
        <w:t>for adv</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Strange, I have not yet go</w:t>
      </w:r>
      <w:r w:rsidR="00EE0C6A">
        <w:rPr>
          <w:color w:val="000000"/>
          <w:sz w:val="18"/>
          <w:szCs w:val="18"/>
        </w:rPr>
        <w:t>t</w:t>
      </w:r>
      <w:r>
        <w:rPr>
          <w:color w:val="000000"/>
          <w:sz w:val="18"/>
          <w:szCs w:val="18"/>
        </w:rPr>
        <w:t xml:space="preserve"> a line from Govt.</w:t>
      </w:r>
      <w:r w:rsidR="002A439E">
        <w:rPr>
          <w:color w:val="000000"/>
          <w:sz w:val="18"/>
          <w:szCs w:val="18"/>
        </w:rPr>
        <w:t>—</w:t>
      </w:r>
      <w:r>
        <w:rPr>
          <w:color w:val="000000"/>
          <w:sz w:val="18"/>
          <w:szCs w:val="18"/>
        </w:rPr>
        <w:t>re Waitangi matter.</w:t>
      </w:r>
    </w:p>
    <w:p w:rsidR="00832810" w:rsidRDefault="00832810">
      <w:pPr>
        <w:spacing w:after="120"/>
        <w:rPr>
          <w:color w:val="000000"/>
          <w:sz w:val="18"/>
          <w:szCs w:val="18"/>
        </w:rPr>
      </w:pPr>
      <w:r>
        <w:rPr>
          <w:color w:val="000000"/>
          <w:sz w:val="18"/>
          <w:szCs w:val="18"/>
        </w:rPr>
        <w:t>I hope your Father is quite well again:</w:t>
      </w:r>
      <w:r w:rsidR="002A439E">
        <w:rPr>
          <w:color w:val="000000"/>
          <w:sz w:val="18"/>
          <w:szCs w:val="18"/>
        </w:rPr>
        <w:t>—</w:t>
      </w:r>
      <w:r>
        <w:rPr>
          <w:color w:val="000000"/>
          <w:sz w:val="18"/>
          <w:szCs w:val="18"/>
        </w:rPr>
        <w:t xml:space="preserve">and that you </w:t>
      </w:r>
      <w:r>
        <w:rPr>
          <w:i/>
          <w:color w:val="000000"/>
          <w:sz w:val="18"/>
          <w:szCs w:val="18"/>
        </w:rPr>
        <w:t xml:space="preserve">&amp; yours </w:t>
      </w:r>
      <w:r>
        <w:rPr>
          <w:color w:val="000000"/>
          <w:sz w:val="18"/>
          <w:szCs w:val="18"/>
        </w:rPr>
        <w:t>are “all right.”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My </w:t>
      </w:r>
      <w:r>
        <w:rPr>
          <w:i/>
          <w:color w:val="000000"/>
          <w:sz w:val="18"/>
          <w:szCs w:val="18"/>
        </w:rPr>
        <w:t>thoughts</w:t>
      </w:r>
      <w:r>
        <w:rPr>
          <w:color w:val="000000"/>
          <w:sz w:val="18"/>
          <w:szCs w:val="18"/>
        </w:rPr>
        <w:t xml:space="preserve"> are at the Athenæum</w:t>
      </w:r>
      <w:r w:rsidR="002A439E">
        <w:rPr>
          <w:color w:val="000000"/>
          <w:sz w:val="18"/>
          <w:szCs w:val="18"/>
        </w:rPr>
        <w:t>—</w:t>
      </w:r>
      <w:r>
        <w:rPr>
          <w:color w:val="000000"/>
          <w:sz w:val="18"/>
          <w:szCs w:val="18"/>
        </w:rPr>
        <w:t>body here!</w:t>
      </w:r>
    </w:p>
    <w:p w:rsidR="00832810" w:rsidRDefault="00832810">
      <w:pPr>
        <w:rPr>
          <w:color w:val="000000"/>
          <w:sz w:val="18"/>
          <w:szCs w:val="18"/>
        </w:rPr>
      </w:pPr>
      <w:r>
        <w:rPr>
          <w:color w:val="000000"/>
          <w:sz w:val="18"/>
          <w:szCs w:val="18"/>
        </w:rPr>
        <w:tab/>
      </w:r>
      <w:r>
        <w:rPr>
          <w:color w:val="000000"/>
          <w:sz w:val="18"/>
          <w:szCs w:val="18"/>
        </w:rPr>
        <w:tab/>
        <w:t>Bel. me,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rsidP="0018230D">
      <w:pPr>
        <w:rPr>
          <w:rFonts w:ascii="Arial" w:hAnsi="Arial" w:cs="Arial"/>
          <w:color w:val="000000"/>
          <w:sz w:val="22"/>
          <w:szCs w:val="22"/>
        </w:rPr>
      </w:pPr>
      <w:r>
        <w:rPr>
          <w:rFonts w:ascii="Arial" w:hAnsi="Arial" w:cs="Arial"/>
          <w:color w:val="000000"/>
          <w:sz w:val="22"/>
          <w:szCs w:val="22"/>
        </w:rPr>
        <w:t xml:space="preserve">1889 May 16: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64"/>
      </w:r>
    </w:p>
    <w:p w:rsidR="00832810" w:rsidRDefault="00832810" w:rsidP="0018230D">
      <w:pPr>
        <w:spacing w:after="80"/>
        <w:jc w:val="right"/>
        <w:rPr>
          <w:color w:val="000000"/>
          <w:sz w:val="18"/>
          <w:szCs w:val="18"/>
        </w:rPr>
      </w:pPr>
      <w:r>
        <w:rPr>
          <w:color w:val="000000"/>
          <w:sz w:val="18"/>
          <w:szCs w:val="18"/>
        </w:rPr>
        <w:t>Thursday night</w:t>
      </w:r>
      <w:r>
        <w:rPr>
          <w:color w:val="000000"/>
          <w:sz w:val="18"/>
          <w:szCs w:val="18"/>
        </w:rPr>
        <w:br/>
      </w:r>
      <w:smartTag w:uri="urn:schemas-microsoft-com:office:smarttags" w:element="date">
        <w:smartTagPr>
          <w:attr w:name="Year" w:val="1889"/>
          <w:attr w:name="Day" w:val="16"/>
          <w:attr w:name="Month" w:val="5"/>
        </w:smartTagPr>
        <w:r>
          <w:rPr>
            <w:color w:val="000000"/>
            <w:sz w:val="18"/>
            <w:szCs w:val="18"/>
          </w:rPr>
          <w:t>May 16 1889</w:t>
        </w:r>
      </w:smartTag>
    </w:p>
    <w:p w:rsidR="00832810" w:rsidRDefault="00832810" w:rsidP="0018230D">
      <w:pPr>
        <w:spacing w:after="80"/>
        <w:rPr>
          <w:color w:val="000000"/>
          <w:sz w:val="18"/>
          <w:szCs w:val="18"/>
        </w:rPr>
      </w:pPr>
      <w:r>
        <w:rPr>
          <w:color w:val="000000"/>
          <w:sz w:val="18"/>
          <w:szCs w:val="18"/>
        </w:rPr>
        <w:t>Mr RC Harding</w:t>
      </w:r>
    </w:p>
    <w:p w:rsidR="00832810" w:rsidRDefault="00832810" w:rsidP="0018230D">
      <w:pPr>
        <w:spacing w:after="80"/>
        <w:rPr>
          <w:color w:val="000000"/>
          <w:sz w:val="18"/>
          <w:szCs w:val="18"/>
        </w:rPr>
      </w:pPr>
      <w:r>
        <w:rPr>
          <w:color w:val="000000"/>
          <w:sz w:val="18"/>
          <w:szCs w:val="18"/>
        </w:rPr>
        <w:t>My Dear Sir</w:t>
      </w:r>
    </w:p>
    <w:p w:rsidR="00832810" w:rsidRDefault="00832810" w:rsidP="0018230D">
      <w:pPr>
        <w:spacing w:after="80"/>
        <w:rPr>
          <w:color w:val="000000"/>
          <w:sz w:val="18"/>
          <w:szCs w:val="18"/>
        </w:rPr>
      </w:pPr>
      <w:r>
        <w:rPr>
          <w:color w:val="000000"/>
          <w:sz w:val="18"/>
          <w:szCs w:val="18"/>
        </w:rPr>
        <w:t xml:space="preserve">Thanks for the ½ doz. copies: I have posted for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tho’ </w:t>
      </w:r>
      <w:r>
        <w:rPr>
          <w:i/>
          <w:color w:val="000000"/>
          <w:sz w:val="18"/>
          <w:szCs w:val="18"/>
        </w:rPr>
        <w:t>not</w:t>
      </w:r>
      <w:r>
        <w:rPr>
          <w:color w:val="000000"/>
          <w:sz w:val="18"/>
          <w:szCs w:val="18"/>
        </w:rPr>
        <w:t xml:space="preserve"> at 3d. each.</w:t>
      </w:r>
      <w:r w:rsidR="002A439E">
        <w:rPr>
          <w:color w:val="000000"/>
          <w:sz w:val="18"/>
          <w:szCs w:val="18"/>
        </w:rPr>
        <w:t>——</w:t>
      </w:r>
    </w:p>
    <w:p w:rsidR="00832810" w:rsidRDefault="00832810" w:rsidP="0018230D">
      <w:pPr>
        <w:spacing w:after="80"/>
        <w:rPr>
          <w:color w:val="000000"/>
          <w:sz w:val="18"/>
          <w:szCs w:val="18"/>
        </w:rPr>
      </w:pPr>
      <w:r>
        <w:rPr>
          <w:color w:val="000000"/>
          <w:sz w:val="18"/>
          <w:szCs w:val="18"/>
        </w:rPr>
        <w:t xml:space="preserve">I leave (D.V.) by </w:t>
      </w:r>
      <w:smartTag w:uri="urn:schemas-microsoft-com:office:smarttags" w:element="time">
        <w:smartTagPr>
          <w:attr w:name="Minute" w:val="0"/>
          <w:attr w:name="Hour" w:val="15"/>
        </w:smartTagPr>
        <w:r>
          <w:rPr>
            <w:color w:val="000000"/>
            <w:sz w:val="18"/>
            <w:szCs w:val="18"/>
          </w:rPr>
          <w:t>3 p.m.</w:t>
        </w:r>
      </w:smartTag>
      <w:r>
        <w:rPr>
          <w:color w:val="000000"/>
          <w:sz w:val="18"/>
          <w:szCs w:val="18"/>
        </w:rPr>
        <w:t xml:space="preserve"> train tomorrow</w:t>
      </w:r>
      <w:r w:rsidR="002A439E">
        <w:rPr>
          <w:color w:val="000000"/>
          <w:sz w:val="18"/>
          <w:szCs w:val="18"/>
        </w:rPr>
        <w:t>—</w:t>
      </w:r>
      <w:r>
        <w:rPr>
          <w:i/>
          <w:color w:val="000000"/>
          <w:sz w:val="18"/>
          <w:szCs w:val="18"/>
        </w:rPr>
        <w:t xml:space="preserve">cannot </w:t>
      </w:r>
      <w:r>
        <w:rPr>
          <w:color w:val="000000"/>
          <w:sz w:val="18"/>
          <w:szCs w:val="18"/>
        </w:rPr>
        <w:t xml:space="preserve">endure the </w:t>
      </w:r>
      <w:r>
        <w:rPr>
          <w:i/>
          <w:color w:val="000000"/>
          <w:sz w:val="18"/>
          <w:szCs w:val="18"/>
        </w:rPr>
        <w:t>early</w:t>
      </w:r>
      <w:r>
        <w:rPr>
          <w:color w:val="000000"/>
          <w:sz w:val="18"/>
          <w:szCs w:val="18"/>
        </w:rPr>
        <w:t xml:space="preserve"> mg’s. </w:t>
      </w:r>
      <w:r>
        <w:rPr>
          <w:i/>
          <w:color w:val="000000"/>
          <w:sz w:val="18"/>
          <w:szCs w:val="18"/>
        </w:rPr>
        <w:t>cold</w:t>
      </w:r>
      <w:r>
        <w:rPr>
          <w:color w:val="000000"/>
          <w:sz w:val="18"/>
          <w:szCs w:val="18"/>
        </w:rPr>
        <w:t>.</w:t>
      </w:r>
      <w:r w:rsidR="002A439E">
        <w:rPr>
          <w:color w:val="000000"/>
          <w:sz w:val="18"/>
          <w:szCs w:val="18"/>
        </w:rPr>
        <w:t>—</w:t>
      </w:r>
      <w:r>
        <w:rPr>
          <w:color w:val="000000"/>
          <w:sz w:val="18"/>
          <w:szCs w:val="18"/>
        </w:rPr>
        <w:t>–</w:t>
      </w:r>
    </w:p>
    <w:p w:rsidR="00832810" w:rsidRDefault="00832810" w:rsidP="0018230D">
      <w:pPr>
        <w:spacing w:after="80"/>
        <w:rPr>
          <w:color w:val="000000"/>
          <w:sz w:val="18"/>
          <w:szCs w:val="18"/>
        </w:rPr>
      </w:pPr>
      <w:r>
        <w:rPr>
          <w:color w:val="000000"/>
          <w:sz w:val="18"/>
          <w:szCs w:val="18"/>
        </w:rPr>
        <w:t xml:space="preserve">I am thinking a little would not be unacceptable &amp; so I enclose a chq. for </w:t>
      </w:r>
      <w:r>
        <w:rPr>
          <w:i/>
          <w:color w:val="000000"/>
          <w:sz w:val="18"/>
          <w:szCs w:val="18"/>
        </w:rPr>
        <w:t>₤10</w:t>
      </w:r>
      <w:r>
        <w:rPr>
          <w:color w:val="000000"/>
          <w:sz w:val="18"/>
          <w:szCs w:val="18"/>
        </w:rPr>
        <w:t xml:space="preserve"> on acct., remainder on my return.</w:t>
      </w:r>
    </w:p>
    <w:p w:rsidR="00832810" w:rsidRDefault="00832810" w:rsidP="0018230D">
      <w:pPr>
        <w:spacing w:after="80"/>
        <w:rPr>
          <w:color w:val="000000"/>
          <w:sz w:val="18"/>
          <w:szCs w:val="18"/>
        </w:rPr>
      </w:pPr>
      <w:r>
        <w:rPr>
          <w:color w:val="000000"/>
          <w:sz w:val="18"/>
          <w:szCs w:val="18"/>
        </w:rPr>
        <w:t xml:space="preserve">It has occurred to me, to write to the Govr. (Premier) </w:t>
      </w:r>
      <w:r>
        <w:rPr>
          <w:i/>
          <w:color w:val="000000"/>
          <w:sz w:val="18"/>
          <w:szCs w:val="18"/>
        </w:rPr>
        <w:t xml:space="preserve">re </w:t>
      </w:r>
      <w:r>
        <w:rPr>
          <w:color w:val="000000"/>
          <w:sz w:val="18"/>
          <w:szCs w:val="18"/>
        </w:rPr>
        <w:t>my Ty. of W. Ms.</w:t>
      </w:r>
      <w:r w:rsidR="002A439E">
        <w:rPr>
          <w:color w:val="000000"/>
          <w:sz w:val="18"/>
          <w:szCs w:val="18"/>
        </w:rPr>
        <w:t>—</w:t>
      </w:r>
      <w:r>
        <w:rPr>
          <w:color w:val="000000"/>
          <w:sz w:val="18"/>
          <w:szCs w:val="18"/>
        </w:rPr>
        <w:t xml:space="preserve">and I think I shall do so: I seek </w:t>
      </w:r>
      <w:r>
        <w:rPr>
          <w:i/>
          <w:color w:val="000000"/>
          <w:sz w:val="18"/>
          <w:szCs w:val="18"/>
        </w:rPr>
        <w:t>little</w:t>
      </w:r>
      <w:r>
        <w:rPr>
          <w:color w:val="000000"/>
          <w:sz w:val="18"/>
          <w:szCs w:val="18"/>
        </w:rPr>
        <w:t xml:space="preserve"> for myself: &amp; Dy. can get it out in style</w:t>
      </w:r>
      <w:r w:rsidR="002A439E">
        <w:rPr>
          <w:color w:val="000000"/>
          <w:sz w:val="18"/>
          <w:szCs w:val="18"/>
        </w:rPr>
        <w:t>—</w:t>
      </w:r>
      <w:r>
        <w:rPr>
          <w:i/>
          <w:color w:val="000000"/>
          <w:sz w:val="18"/>
          <w:szCs w:val="18"/>
        </w:rPr>
        <w:t>as to binding</w:t>
      </w:r>
      <w:r>
        <w:rPr>
          <w:color w:val="000000"/>
          <w:sz w:val="18"/>
          <w:szCs w:val="18"/>
        </w:rPr>
        <w:t>, &amp;c.</w:t>
      </w:r>
      <w:r w:rsidR="002A439E">
        <w:rPr>
          <w:color w:val="000000"/>
          <w:sz w:val="18"/>
          <w:szCs w:val="18"/>
        </w:rPr>
        <w:t>—</w:t>
      </w:r>
    </w:p>
    <w:p w:rsidR="00832810" w:rsidRDefault="00832810" w:rsidP="0018230D">
      <w:pPr>
        <w:spacing w:after="80"/>
        <w:rPr>
          <w:i/>
          <w:color w:val="000000"/>
          <w:sz w:val="18"/>
          <w:szCs w:val="18"/>
        </w:rPr>
      </w:pPr>
      <w:r>
        <w:rPr>
          <w:color w:val="000000"/>
          <w:sz w:val="18"/>
          <w:szCs w:val="18"/>
        </w:rPr>
        <w:t xml:space="preserve">Shall be glad to get a line from you, </w:t>
      </w:r>
      <w:r>
        <w:rPr>
          <w:i/>
          <w:color w:val="000000"/>
          <w:sz w:val="18"/>
          <w:szCs w:val="18"/>
        </w:rPr>
        <w:t>addd. Dannevirke.</w:t>
      </w:r>
    </w:p>
    <w:p w:rsidR="00832810" w:rsidRDefault="00832810" w:rsidP="0018230D">
      <w:pPr>
        <w:spacing w:after="80"/>
        <w:rPr>
          <w:color w:val="000000"/>
          <w:sz w:val="18"/>
          <w:szCs w:val="18"/>
        </w:rPr>
      </w:pPr>
      <w:r>
        <w:rPr>
          <w:color w:val="000000"/>
          <w:sz w:val="18"/>
          <w:szCs w:val="18"/>
        </w:rPr>
        <w:t>“Typo”</w:t>
      </w:r>
      <w:r w:rsidR="002A439E">
        <w:rPr>
          <w:color w:val="000000"/>
          <w:sz w:val="18"/>
          <w:szCs w:val="18"/>
        </w:rPr>
        <w:t>—</w:t>
      </w:r>
      <w:r>
        <w:rPr>
          <w:color w:val="000000"/>
          <w:sz w:val="18"/>
          <w:szCs w:val="18"/>
        </w:rPr>
        <w:t xml:space="preserve">I take w. </w:t>
      </w:r>
      <w:smartTag w:uri="urn:schemas-microsoft-com:office:smarttags" w:element="State">
        <w:smartTag w:uri="urn:schemas-microsoft-com:office:smarttags" w:element="place">
          <w:r>
            <w:rPr>
              <w:color w:val="000000"/>
              <w:sz w:val="18"/>
              <w:szCs w:val="18"/>
            </w:rPr>
            <w:t>me.</w:t>
          </w:r>
        </w:smartTag>
      </w:smartTag>
      <w:r w:rsidR="002A439E">
        <w:rPr>
          <w:color w:val="000000"/>
          <w:sz w:val="18"/>
          <w:szCs w:val="18"/>
        </w:rPr>
        <w:t>—</w:t>
      </w:r>
      <w:r>
        <w:rPr>
          <w:color w:val="000000"/>
          <w:sz w:val="18"/>
          <w:szCs w:val="18"/>
        </w:rPr>
        <w:t xml:space="preserve">I noticed </w:t>
      </w:r>
      <w:r>
        <w:rPr>
          <w:i/>
          <w:color w:val="000000"/>
          <w:sz w:val="18"/>
          <w:szCs w:val="18"/>
          <w:u w:val="single"/>
        </w:rPr>
        <w:t>your</w:t>
      </w:r>
      <w:r>
        <w:rPr>
          <w:i/>
          <w:color w:val="000000"/>
          <w:sz w:val="18"/>
          <w:szCs w:val="18"/>
        </w:rPr>
        <w:t xml:space="preserve"> origin</w:t>
      </w:r>
      <w:r>
        <w:rPr>
          <w:color w:val="000000"/>
          <w:sz w:val="18"/>
          <w:szCs w:val="18"/>
        </w:rPr>
        <w:t xml:space="preserve"> of “Te Kooti”</w:t>
      </w:r>
      <w:r w:rsidR="002A439E">
        <w:rPr>
          <w:color w:val="000000"/>
          <w:sz w:val="18"/>
          <w:szCs w:val="18"/>
        </w:rPr>
        <w:t>—</w:t>
      </w:r>
      <w:r>
        <w:rPr>
          <w:i/>
          <w:color w:val="000000"/>
          <w:sz w:val="18"/>
          <w:szCs w:val="18"/>
        </w:rPr>
        <w:t xml:space="preserve">I greatly doubt it! </w:t>
      </w:r>
      <w:r>
        <w:rPr>
          <w:color w:val="000000"/>
          <w:sz w:val="18"/>
          <w:szCs w:val="18"/>
        </w:rPr>
        <w:t>Whence?</w:t>
      </w:r>
      <w:r w:rsidR="002A439E">
        <w:rPr>
          <w:color w:val="000000"/>
          <w:sz w:val="18"/>
          <w:szCs w:val="18"/>
        </w:rPr>
        <w:t>—</w:t>
      </w:r>
      <w:r>
        <w:rPr>
          <w:color w:val="000000"/>
          <w:sz w:val="18"/>
          <w:szCs w:val="18"/>
        </w:rPr>
        <w:t>–</w:t>
      </w:r>
    </w:p>
    <w:p w:rsidR="00832810" w:rsidRDefault="00832810" w:rsidP="0018230D">
      <w:pPr>
        <w:spacing w:after="80"/>
        <w:rPr>
          <w:color w:val="000000"/>
          <w:sz w:val="18"/>
          <w:szCs w:val="18"/>
        </w:rPr>
      </w:pPr>
      <w:r>
        <w:rPr>
          <w:color w:val="000000"/>
          <w:sz w:val="18"/>
          <w:szCs w:val="18"/>
        </w:rPr>
        <w:t>Sorry to hear from yr. brother no better account of your Father.</w:t>
      </w:r>
      <w:r w:rsidR="002A439E">
        <w:rPr>
          <w:color w:val="000000"/>
          <w:sz w:val="18"/>
          <w:szCs w:val="18"/>
        </w:rPr>
        <w:t>—</w:t>
      </w:r>
      <w:r>
        <w:rPr>
          <w:color w:val="000000"/>
          <w:sz w:val="18"/>
          <w:szCs w:val="18"/>
        </w:rPr>
        <w:t>–</w:t>
      </w:r>
    </w:p>
    <w:p w:rsidR="00832810" w:rsidRDefault="00832810">
      <w:pPr>
        <w:ind w:left="284" w:firstLine="284"/>
        <w:rPr>
          <w:color w:val="000000"/>
          <w:sz w:val="18"/>
          <w:szCs w:val="18"/>
        </w:rPr>
      </w:pPr>
      <w:r>
        <w:rPr>
          <w:color w:val="000000"/>
          <w:sz w:val="18"/>
          <w:szCs w:val="18"/>
        </w:rPr>
        <w:t>Excuse haste, &amp;c.</w:t>
      </w:r>
      <w:r w:rsidR="002A439E">
        <w:rPr>
          <w:color w:val="000000"/>
          <w:sz w:val="18"/>
          <w:szCs w:val="18"/>
        </w:rPr>
        <w:t>—</w:t>
      </w:r>
    </w:p>
    <w:p w:rsidR="00832810" w:rsidRDefault="00832810">
      <w:pPr>
        <w:ind w:left="568" w:firstLine="284"/>
        <w:rPr>
          <w:color w:val="000000"/>
          <w:sz w:val="18"/>
          <w:szCs w:val="18"/>
        </w:rPr>
      </w:pPr>
      <w:r>
        <w:rPr>
          <w:color w:val="000000"/>
          <w:sz w:val="18"/>
          <w:szCs w:val="18"/>
        </w:rPr>
        <w:t>Yours sincerely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EE0C6A">
      <w:pPr>
        <w:spacing w:after="120"/>
        <w:rPr>
          <w:rFonts w:ascii="Arial" w:hAnsi="Arial" w:cs="Arial"/>
          <w:color w:val="000000"/>
          <w:sz w:val="22"/>
          <w:szCs w:val="22"/>
        </w:rPr>
      </w:pPr>
      <w:r>
        <w:rPr>
          <w:rFonts w:ascii="Arial" w:hAnsi="Arial" w:cs="Arial"/>
          <w:color w:val="000000"/>
          <w:sz w:val="22"/>
          <w:szCs w:val="22"/>
        </w:rPr>
        <w:t xml:space="preserve">1889 June 20: to </w:t>
      </w:r>
      <w:smartTag w:uri="urn:schemas-microsoft-com:office:smarttags" w:element="City">
        <w:smartTag w:uri="urn:schemas-microsoft-com:office:smarttags" w:element="place">
          <w:r w:rsidR="00832810">
            <w:rPr>
              <w:rFonts w:ascii="Arial" w:hAnsi="Arial" w:cs="Arial"/>
              <w:color w:val="000000"/>
              <w:sz w:val="22"/>
              <w:szCs w:val="22"/>
            </w:rPr>
            <w:t>Moore</w:t>
          </w:r>
        </w:smartTag>
      </w:smartTag>
      <w:r w:rsidR="00832810">
        <w:rPr>
          <w:rStyle w:val="FootnoteReference"/>
          <w:rFonts w:ascii="Arial" w:hAnsi="Arial" w:cs="Arial"/>
          <w:color w:val="000000"/>
          <w:sz w:val="22"/>
          <w:szCs w:val="22"/>
        </w:rPr>
        <w:footnoteReference w:id="465"/>
      </w:r>
    </w:p>
    <w:p w:rsidR="00832810" w:rsidRDefault="00832810">
      <w:pPr>
        <w:rPr>
          <w:color w:val="000000"/>
          <w:sz w:val="18"/>
          <w:szCs w:val="18"/>
        </w:rPr>
      </w:pPr>
      <w:r>
        <w:rPr>
          <w:color w:val="000000"/>
          <w:sz w:val="18"/>
          <w:szCs w:val="18"/>
        </w:rPr>
        <w:t>T.R. Moore, Esq</w:t>
      </w:r>
    </w:p>
    <w:p w:rsidR="00832810" w:rsidRDefault="00832810">
      <w:pPr>
        <w:spacing w:after="120"/>
        <w:rPr>
          <w:color w:val="000000"/>
          <w:sz w:val="18"/>
          <w:szCs w:val="18"/>
        </w:rPr>
      </w:pPr>
      <w:r>
        <w:rPr>
          <w:color w:val="000000"/>
          <w:sz w:val="18"/>
          <w:szCs w:val="18"/>
        </w:rPr>
        <w:t>Waimarama</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I am in receipt of your note of the 19</w:t>
      </w:r>
      <w:r>
        <w:rPr>
          <w:color w:val="000000"/>
          <w:sz w:val="18"/>
          <w:szCs w:val="18"/>
          <w:vertAlign w:val="superscript"/>
        </w:rPr>
        <w:t xml:space="preserve">th. </w:t>
      </w:r>
      <w:r>
        <w:rPr>
          <w:color w:val="000000"/>
          <w:sz w:val="18"/>
          <w:szCs w:val="18"/>
        </w:rPr>
        <w:t xml:space="preserve">inst., with chq. enclosed for </w:t>
      </w:r>
      <w:r>
        <w:rPr>
          <w:i/>
          <w:color w:val="000000"/>
          <w:sz w:val="18"/>
          <w:szCs w:val="18"/>
        </w:rPr>
        <w:t>£10.10.0</w:t>
      </w:r>
      <w:r>
        <w:rPr>
          <w:color w:val="000000"/>
          <w:sz w:val="18"/>
          <w:szCs w:val="18"/>
        </w:rPr>
        <w:t>: for both I thank you.</w:t>
      </w:r>
      <w:r w:rsidR="002A439E">
        <w:rPr>
          <w:color w:val="000000"/>
          <w:sz w:val="18"/>
          <w:szCs w:val="18"/>
        </w:rPr>
        <w:t>—</w:t>
      </w:r>
    </w:p>
    <w:p w:rsidR="00832810" w:rsidRDefault="00832810">
      <w:pPr>
        <w:spacing w:after="120"/>
        <w:rPr>
          <w:color w:val="000000"/>
          <w:sz w:val="18"/>
          <w:szCs w:val="18"/>
        </w:rPr>
      </w:pPr>
      <w:r>
        <w:rPr>
          <w:color w:val="000000"/>
          <w:sz w:val="18"/>
          <w:szCs w:val="18"/>
        </w:rPr>
        <w:t>But there is, apparently, some error, or misconception, which causes me to write.</w:t>
      </w:r>
      <w:r w:rsidR="002A439E">
        <w:rPr>
          <w:color w:val="000000"/>
          <w:sz w:val="18"/>
          <w:szCs w:val="18"/>
        </w:rPr>
        <w:t>—</w:t>
      </w:r>
    </w:p>
    <w:p w:rsidR="00832810" w:rsidRDefault="00832810">
      <w:pPr>
        <w:spacing w:after="120"/>
        <w:rPr>
          <w:color w:val="000000"/>
          <w:sz w:val="18"/>
          <w:szCs w:val="18"/>
        </w:rPr>
      </w:pPr>
      <w:r>
        <w:rPr>
          <w:color w:val="000000"/>
          <w:sz w:val="18"/>
          <w:szCs w:val="18"/>
        </w:rPr>
        <w:t>1. The sum required is “</w:t>
      </w:r>
      <w:r>
        <w:rPr>
          <w:i/>
          <w:color w:val="000000"/>
          <w:sz w:val="18"/>
          <w:szCs w:val="18"/>
        </w:rPr>
        <w:t>£11.0.0</w:t>
      </w:r>
      <w:r>
        <w:rPr>
          <w:color w:val="000000"/>
          <w:sz w:val="18"/>
          <w:szCs w:val="18"/>
        </w:rPr>
        <w:t>” (as per Circular issued), including 10/- for binding 2 vols.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2. </w:t>
      </w:r>
      <w:r>
        <w:rPr>
          <w:i/>
          <w:color w:val="000000"/>
          <w:sz w:val="18"/>
          <w:szCs w:val="18"/>
        </w:rPr>
        <w:t xml:space="preserve">None </w:t>
      </w:r>
      <w:r>
        <w:rPr>
          <w:color w:val="000000"/>
          <w:sz w:val="18"/>
          <w:szCs w:val="18"/>
        </w:rPr>
        <w:t>came to hand bound in “½-morocco”, &amp;c.</w:t>
      </w:r>
      <w:r w:rsidR="002A439E">
        <w:rPr>
          <w:color w:val="000000"/>
          <w:sz w:val="18"/>
          <w:szCs w:val="18"/>
        </w:rPr>
        <w:t>—</w:t>
      </w:r>
      <w:r>
        <w:rPr>
          <w:color w:val="000000"/>
          <w:sz w:val="18"/>
          <w:szCs w:val="18"/>
        </w:rPr>
        <w:t xml:space="preserve">hence I </w:t>
      </w:r>
      <w:r>
        <w:rPr>
          <w:i/>
          <w:color w:val="000000"/>
          <w:sz w:val="18"/>
          <w:szCs w:val="18"/>
        </w:rPr>
        <w:t>inserted</w:t>
      </w:r>
      <w:r>
        <w:rPr>
          <w:color w:val="000000"/>
          <w:sz w:val="18"/>
          <w:szCs w:val="18"/>
        </w:rPr>
        <w:t xml:space="preserve"> in Circular</w:t>
      </w:r>
      <w:r w:rsidR="008D2274">
        <w:rPr>
          <w:color w:val="000000"/>
          <w:sz w:val="18"/>
          <w:szCs w:val="18"/>
        </w:rPr>
        <w:t>— “</w:t>
      </w:r>
      <w:r>
        <w:rPr>
          <w:i/>
          <w:color w:val="000000"/>
          <w:sz w:val="18"/>
          <w:szCs w:val="18"/>
        </w:rPr>
        <w:t>not arrived</w:t>
      </w:r>
      <w:r>
        <w:rPr>
          <w:color w:val="000000"/>
          <w:sz w:val="18"/>
          <w:szCs w:val="18"/>
        </w:rPr>
        <w:t>.”</w:t>
      </w:r>
    </w:p>
    <w:p w:rsidR="00832810" w:rsidRDefault="00832810">
      <w:pPr>
        <w:spacing w:after="120"/>
        <w:rPr>
          <w:color w:val="000000"/>
          <w:sz w:val="18"/>
          <w:szCs w:val="18"/>
        </w:rPr>
      </w:pPr>
      <w:r>
        <w:rPr>
          <w:color w:val="000000"/>
          <w:sz w:val="18"/>
          <w:szCs w:val="18"/>
        </w:rPr>
        <w:t>(</w:t>
      </w:r>
      <w:r>
        <w:rPr>
          <w:i/>
          <w:color w:val="000000"/>
          <w:sz w:val="18"/>
          <w:szCs w:val="18"/>
        </w:rPr>
        <w:t>I was very unwell at the time</w:t>
      </w:r>
      <w:r>
        <w:rPr>
          <w:color w:val="000000"/>
          <w:sz w:val="18"/>
          <w:szCs w:val="18"/>
        </w:rPr>
        <w:t xml:space="preserve">, and so it is quite possible I may have </w:t>
      </w:r>
      <w:r>
        <w:rPr>
          <w:i/>
          <w:color w:val="000000"/>
          <w:sz w:val="18"/>
          <w:szCs w:val="18"/>
        </w:rPr>
        <w:t xml:space="preserve">omitted </w:t>
      </w:r>
      <w:r>
        <w:rPr>
          <w:color w:val="000000"/>
          <w:sz w:val="18"/>
          <w:szCs w:val="18"/>
        </w:rPr>
        <w:t>those two words in the Circular sent to you.)</w:t>
      </w:r>
    </w:p>
    <w:p w:rsidR="00832810" w:rsidRDefault="00832810">
      <w:pPr>
        <w:spacing w:after="120"/>
        <w:rPr>
          <w:color w:val="000000"/>
          <w:sz w:val="18"/>
          <w:szCs w:val="18"/>
        </w:rPr>
      </w:pPr>
      <w:r>
        <w:rPr>
          <w:color w:val="000000"/>
          <w:sz w:val="18"/>
          <w:szCs w:val="18"/>
        </w:rPr>
        <w:t xml:space="preserve">Sir W. Buller says, in his </w:t>
      </w:r>
      <w:r>
        <w:rPr>
          <w:i/>
          <w:color w:val="000000"/>
          <w:sz w:val="18"/>
          <w:szCs w:val="18"/>
        </w:rPr>
        <w:t>last</w:t>
      </w:r>
      <w:r>
        <w:rPr>
          <w:color w:val="000000"/>
          <w:sz w:val="18"/>
          <w:szCs w:val="18"/>
        </w:rPr>
        <w:t xml:space="preserve"> letter to me, that the Bookbinder had not enclosed in his 3 cases any copies bound in mor. @ 20/-,</w:t>
      </w:r>
      <w:r w:rsidR="002A439E">
        <w:rPr>
          <w:color w:val="000000"/>
          <w:sz w:val="18"/>
          <w:szCs w:val="18"/>
        </w:rPr>
        <w:t>—</w:t>
      </w:r>
      <w:r>
        <w:rPr>
          <w:color w:val="000000"/>
          <w:sz w:val="18"/>
          <w:szCs w:val="18"/>
        </w:rPr>
        <w:t>simply because he had no room for them. Also:</w:t>
      </w:r>
      <w:r w:rsidR="002A439E">
        <w:rPr>
          <w:color w:val="000000"/>
          <w:sz w:val="18"/>
          <w:szCs w:val="18"/>
        </w:rPr>
        <w:t>—</w:t>
      </w:r>
      <w:r>
        <w:rPr>
          <w:color w:val="000000"/>
          <w:sz w:val="18"/>
          <w:szCs w:val="18"/>
        </w:rPr>
        <w:t>should any subscriber prefer such, to let him know, and they should be sent:</w:t>
      </w:r>
      <w:r w:rsidR="002A439E">
        <w:rPr>
          <w:color w:val="000000"/>
          <w:sz w:val="18"/>
          <w:szCs w:val="18"/>
        </w:rPr>
        <w:t>—</w:t>
      </w:r>
      <w:r>
        <w:rPr>
          <w:color w:val="000000"/>
          <w:sz w:val="18"/>
          <w:szCs w:val="18"/>
        </w:rPr>
        <w:t>but, of course, that means some time hence, 6 months or more. I suppose, such would also be bound in 2 vols.</w:t>
      </w:r>
    </w:p>
    <w:p w:rsidR="00832810" w:rsidRDefault="00832810">
      <w:pPr>
        <w:spacing w:after="120"/>
        <w:rPr>
          <w:color w:val="000000"/>
          <w:sz w:val="18"/>
          <w:szCs w:val="18"/>
        </w:rPr>
      </w:pPr>
      <w:r>
        <w:rPr>
          <w:color w:val="000000"/>
          <w:sz w:val="18"/>
          <w:szCs w:val="18"/>
        </w:rPr>
        <w:t>No other subsr. but yourself has asked about the higher price binding. I may further add, that Sir Walter naïvely says,</w:t>
      </w:r>
      <w:r w:rsidR="002A439E">
        <w:rPr>
          <w:color w:val="000000"/>
          <w:sz w:val="18"/>
          <w:szCs w:val="18"/>
        </w:rPr>
        <w:t>—</w:t>
      </w:r>
      <w:r>
        <w:rPr>
          <w:color w:val="000000"/>
          <w:sz w:val="18"/>
          <w:szCs w:val="18"/>
        </w:rPr>
        <w:t>he did not see much difference in the appearance of the 2 kinds, though a great difference in their prices.</w:t>
      </w:r>
    </w:p>
    <w:p w:rsidR="00832810" w:rsidRDefault="00832810">
      <w:pPr>
        <w:ind w:left="568" w:firstLine="284"/>
        <w:rPr>
          <w:color w:val="000000"/>
          <w:sz w:val="18"/>
          <w:szCs w:val="18"/>
        </w:rPr>
      </w:pPr>
      <w:r>
        <w:rPr>
          <w:color w:val="000000"/>
          <w:sz w:val="18"/>
          <w:szCs w:val="18"/>
        </w:rPr>
        <w:t>I am, Dear Sir,</w:t>
      </w:r>
    </w:p>
    <w:p w:rsidR="00832810" w:rsidRDefault="00832810">
      <w:pPr>
        <w:ind w:left="1420" w:firstLine="284"/>
        <w:rPr>
          <w:color w:val="000000"/>
          <w:sz w:val="18"/>
          <w:szCs w:val="18"/>
        </w:rPr>
      </w:pPr>
      <w:r>
        <w:rPr>
          <w:color w:val="000000"/>
          <w:sz w:val="18"/>
          <w:szCs w:val="18"/>
        </w:rPr>
        <w:t>Yours truly</w:t>
      </w:r>
    </w:p>
    <w:p w:rsidR="00832810" w:rsidRDefault="00832810">
      <w:pPr>
        <w:spacing w:after="120"/>
        <w:ind w:left="2272" w:firstLine="284"/>
        <w:rPr>
          <w:color w:val="000000"/>
          <w:sz w:val="18"/>
          <w:szCs w:val="18"/>
        </w:rPr>
      </w:pPr>
      <w:r>
        <w:rPr>
          <w:color w:val="000000"/>
          <w:sz w:val="18"/>
          <w:szCs w:val="18"/>
        </w:rPr>
        <w:t>W. Colenso.</w:t>
      </w:r>
    </w:p>
    <w:p w:rsidR="00832810" w:rsidRDefault="00832810">
      <w:pPr>
        <w:rPr>
          <w:color w:val="000000"/>
          <w:sz w:val="18"/>
          <w:szCs w:val="18"/>
        </w:rPr>
      </w:pPr>
      <w:r>
        <w:rPr>
          <w:color w:val="000000"/>
          <w:sz w:val="18"/>
          <w:szCs w:val="18"/>
        </w:rPr>
        <w:t>P.S. If you please, you may send me 10/- (additional) in stamps:</w:t>
      </w:r>
      <w:r w:rsidR="002A439E">
        <w:rPr>
          <w:color w:val="000000"/>
          <w:sz w:val="18"/>
          <w:szCs w:val="18"/>
        </w:rPr>
        <w:t>—</w:t>
      </w:r>
      <w:r>
        <w:rPr>
          <w:color w:val="000000"/>
          <w:sz w:val="18"/>
          <w:szCs w:val="18"/>
        </w:rPr>
        <w:t>or, when you send for the 2 vols. pay that sum to the young man in charge at Mr. Fannin’s Office.</w:t>
      </w:r>
      <w:r w:rsidR="002A439E">
        <w:rPr>
          <w:color w:val="000000"/>
          <w:sz w:val="18"/>
          <w:szCs w:val="18"/>
        </w:rPr>
        <w:t>—</w:t>
      </w:r>
    </w:p>
    <w:p w:rsidR="00832810" w:rsidRDefault="00832810">
      <w:pPr>
        <w:spacing w:after="120"/>
        <w:jc w:val="right"/>
        <w:rPr>
          <w:color w:val="000000"/>
          <w:sz w:val="18"/>
          <w:szCs w:val="18"/>
        </w:rPr>
      </w:pPr>
      <w:r>
        <w:rPr>
          <w:color w:val="000000"/>
          <w:sz w:val="18"/>
          <w:szCs w:val="18"/>
        </w:rPr>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1889 June 26: to Cheeseman</w:t>
      </w:r>
      <w:r>
        <w:rPr>
          <w:rStyle w:val="FootnoteReference"/>
          <w:rFonts w:ascii="Arial" w:hAnsi="Arial" w:cs="Arial"/>
          <w:color w:val="000000"/>
          <w:sz w:val="22"/>
          <w:szCs w:val="22"/>
        </w:rPr>
        <w:footnoteReference w:id="466"/>
      </w:r>
    </w:p>
    <w:p w:rsidR="00832810" w:rsidRDefault="00832810">
      <w:pPr>
        <w:spacing w:after="120"/>
        <w:jc w:val="right"/>
        <w:rPr>
          <w:color w:val="000000"/>
          <w:sz w:val="18"/>
          <w:szCs w:val="18"/>
        </w:rPr>
      </w:pPr>
      <w:r>
        <w:rPr>
          <w:color w:val="000000"/>
          <w:sz w:val="18"/>
          <w:szCs w:val="18"/>
        </w:rPr>
        <w:t>Napier, June 26</w:t>
      </w:r>
      <w:r>
        <w:rPr>
          <w:color w:val="000000"/>
          <w:sz w:val="18"/>
          <w:szCs w:val="18"/>
          <w:vertAlign w:val="superscript"/>
        </w:rPr>
        <w:t>th</w:t>
      </w:r>
      <w:r>
        <w:rPr>
          <w:color w:val="000000"/>
          <w:sz w:val="18"/>
          <w:szCs w:val="18"/>
        </w:rPr>
        <w:t>.</w:t>
      </w:r>
      <w:r>
        <w:rPr>
          <w:color w:val="000000"/>
          <w:sz w:val="18"/>
          <w:szCs w:val="18"/>
        </w:rPr>
        <w:br/>
        <w:t>1889.</w:t>
      </w:r>
    </w:p>
    <w:p w:rsidR="00832810" w:rsidRDefault="00832810">
      <w:pPr>
        <w:spacing w:after="120"/>
        <w:rPr>
          <w:color w:val="000000"/>
          <w:sz w:val="18"/>
          <w:szCs w:val="18"/>
        </w:rPr>
      </w:pPr>
      <w:r>
        <w:rPr>
          <w:color w:val="000000"/>
          <w:sz w:val="18"/>
          <w:szCs w:val="18"/>
        </w:rPr>
        <w:t>Mr. Cheeseman,</w:t>
      </w:r>
      <w:r>
        <w:rPr>
          <w:color w:val="000000"/>
          <w:sz w:val="18"/>
          <w:szCs w:val="18"/>
        </w:rPr>
        <w:br/>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 xml:space="preserve">Last year (’88) while sojourning in the Bush, I made the acquaintance of a Mr. McKay (formerly of Whangarei), who was also Boarding at the same hotel. He knew pretty much of Maori objects, &amp;c., &amp;c. And, among other things, told me of a “very curious Lizard” (?) he had found encased in a big lump of Kauri resin: that he had sent it to the </w:t>
      </w:r>
      <w:smartTag w:uri="urn:schemas-microsoft-com:office:smarttags" w:element="place">
        <w:smartTag w:uri="urn:schemas-microsoft-com:office:smarttags" w:element="PlaceName">
          <w:r>
            <w:rPr>
              <w:color w:val="000000"/>
              <w:sz w:val="18"/>
              <w:szCs w:val="18"/>
            </w:rPr>
            <w:t>Auckland</w:t>
          </w:r>
        </w:smartTag>
        <w:r>
          <w:rPr>
            <w:color w:val="000000"/>
            <w:sz w:val="18"/>
            <w:szCs w:val="18"/>
          </w:rPr>
          <w:t xml:space="preserve"> </w:t>
        </w:r>
        <w:smartTag w:uri="urn:schemas-microsoft-com:office:smarttags" w:element="PlaceType">
          <w:r>
            <w:rPr>
              <w:color w:val="000000"/>
              <w:sz w:val="18"/>
              <w:szCs w:val="18"/>
            </w:rPr>
            <w:t>Museum</w:t>
          </w:r>
        </w:smartTag>
      </w:smartTag>
      <w:r>
        <w:rPr>
          <w:color w:val="000000"/>
          <w:sz w:val="18"/>
          <w:szCs w:val="18"/>
        </w:rPr>
        <w:t xml:space="preserve"> for your inspection, &amp; that you had written to him favorably concerning it.</w:t>
      </w:r>
      <w:r w:rsidR="002A439E">
        <w:rPr>
          <w:color w:val="000000"/>
          <w:sz w:val="18"/>
          <w:szCs w:val="18"/>
        </w:rPr>
        <w:t>—</w:t>
      </w:r>
    </w:p>
    <w:p w:rsidR="00832810" w:rsidRDefault="00832810">
      <w:pPr>
        <w:spacing w:after="120"/>
        <w:rPr>
          <w:color w:val="000000"/>
          <w:sz w:val="18"/>
          <w:szCs w:val="18"/>
        </w:rPr>
      </w:pPr>
      <w:r>
        <w:rPr>
          <w:color w:val="000000"/>
          <w:sz w:val="18"/>
          <w:szCs w:val="18"/>
        </w:rPr>
        <w:t>Moreover, he had often sought to get it returned, &amp;c., &amp;c.</w:t>
      </w:r>
      <w:r w:rsidR="002A439E">
        <w:rPr>
          <w:color w:val="000000"/>
          <w:sz w:val="18"/>
          <w:szCs w:val="18"/>
        </w:rPr>
        <w:t>—</w:t>
      </w:r>
      <w:r>
        <w:rPr>
          <w:color w:val="000000"/>
          <w:sz w:val="18"/>
          <w:szCs w:val="18"/>
        </w:rPr>
        <w:t>and, finally, he said,</w:t>
      </w:r>
      <w:r w:rsidR="002A439E">
        <w:rPr>
          <w:color w:val="000000"/>
          <w:sz w:val="18"/>
          <w:szCs w:val="18"/>
        </w:rPr>
        <w:t>—</w:t>
      </w:r>
      <w:r>
        <w:rPr>
          <w:color w:val="000000"/>
          <w:sz w:val="18"/>
          <w:szCs w:val="18"/>
        </w:rPr>
        <w:t>in his going N., in 1889, he would see you &amp; get it.</w:t>
      </w:r>
      <w:r w:rsidR="002A439E">
        <w:rPr>
          <w:color w:val="000000"/>
          <w:sz w:val="18"/>
          <w:szCs w:val="18"/>
        </w:rPr>
        <w:t>—</w:t>
      </w:r>
    </w:p>
    <w:p w:rsidR="00832810" w:rsidRDefault="00832810">
      <w:pPr>
        <w:spacing w:after="120"/>
        <w:rPr>
          <w:color w:val="000000"/>
          <w:sz w:val="18"/>
          <w:szCs w:val="18"/>
        </w:rPr>
      </w:pPr>
      <w:r>
        <w:rPr>
          <w:color w:val="000000"/>
          <w:sz w:val="18"/>
          <w:szCs w:val="18"/>
        </w:rPr>
        <w:t>Mr. McKay is still here: and I find, he did not go N.</w:t>
      </w:r>
      <w:r w:rsidR="002A439E">
        <w:rPr>
          <w:color w:val="000000"/>
          <w:sz w:val="18"/>
          <w:szCs w:val="18"/>
        </w:rPr>
        <w:t>—</w:t>
      </w:r>
      <w:r>
        <w:rPr>
          <w:color w:val="000000"/>
          <w:sz w:val="18"/>
          <w:szCs w:val="18"/>
        </w:rPr>
        <w:t>but he has written an outline for me of the finding of the reptile, &amp;c.</w:t>
      </w:r>
      <w:r w:rsidR="002A439E">
        <w:rPr>
          <w:color w:val="000000"/>
          <w:sz w:val="18"/>
          <w:szCs w:val="18"/>
        </w:rPr>
        <w:t>—</w:t>
      </w:r>
      <w:r>
        <w:rPr>
          <w:color w:val="000000"/>
          <w:sz w:val="18"/>
          <w:szCs w:val="18"/>
        </w:rPr>
        <w:t>and I have thought of dropping you a line about it.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Could you write me something satisfactory respecting it? or, better, perhaps, could you kindly </w:t>
      </w:r>
      <w:r>
        <w:rPr>
          <w:i/>
          <w:color w:val="000000"/>
          <w:sz w:val="18"/>
          <w:szCs w:val="18"/>
        </w:rPr>
        <w:t xml:space="preserve">lend </w:t>
      </w:r>
      <w:r>
        <w:rPr>
          <w:color w:val="000000"/>
          <w:sz w:val="18"/>
          <w:szCs w:val="18"/>
        </w:rPr>
        <w:t>it to me? I would return it quickly and pay all expenses of transit hither and back.</w:t>
      </w:r>
    </w:p>
    <w:p w:rsidR="00832810" w:rsidRDefault="00832810">
      <w:pPr>
        <w:spacing w:after="120"/>
        <w:rPr>
          <w:color w:val="000000"/>
          <w:sz w:val="18"/>
          <w:szCs w:val="18"/>
        </w:rPr>
      </w:pPr>
      <w:r>
        <w:rPr>
          <w:color w:val="000000"/>
          <w:sz w:val="18"/>
          <w:szCs w:val="18"/>
        </w:rPr>
        <w:t xml:space="preserve">I may mention that Sir J. Hector formerly lent me their spn. of </w:t>
      </w:r>
      <w:r>
        <w:rPr>
          <w:i/>
          <w:color w:val="000000"/>
          <w:sz w:val="18"/>
          <w:szCs w:val="18"/>
        </w:rPr>
        <w:t xml:space="preserve">Sphenodon </w:t>
      </w:r>
      <w:r>
        <w:rPr>
          <w:color w:val="000000"/>
          <w:sz w:val="18"/>
          <w:szCs w:val="18"/>
        </w:rPr>
        <w:t>from the Col. Museum.</w:t>
      </w:r>
    </w:p>
    <w:p w:rsidR="00832810" w:rsidRDefault="00832810">
      <w:pPr>
        <w:rPr>
          <w:color w:val="000000"/>
          <w:sz w:val="18"/>
          <w:szCs w:val="18"/>
        </w:rPr>
      </w:pPr>
      <w:r>
        <w:rPr>
          <w:color w:val="000000"/>
          <w:sz w:val="18"/>
          <w:szCs w:val="18"/>
        </w:rPr>
        <w:t>Hoping you are quite well, and with kind regards,</w:t>
      </w:r>
    </w:p>
    <w:p w:rsidR="00832810" w:rsidRDefault="00832810">
      <w:pPr>
        <w:rPr>
          <w:color w:val="000000"/>
          <w:sz w:val="18"/>
          <w:szCs w:val="18"/>
        </w:rPr>
      </w:pPr>
      <w:r>
        <w:rPr>
          <w:color w:val="000000"/>
          <w:sz w:val="18"/>
          <w:szCs w:val="18"/>
        </w:rPr>
        <w:tab/>
      </w:r>
      <w:r>
        <w:rPr>
          <w:color w:val="000000"/>
          <w:sz w:val="18"/>
          <w:szCs w:val="18"/>
        </w:rPr>
        <w:tab/>
        <w:t>I am, Dear Sir,</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Yours faithfully,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July 16: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67"/>
      </w:r>
    </w:p>
    <w:p w:rsidR="00832810" w:rsidRDefault="00832810">
      <w:pPr>
        <w:spacing w:after="120"/>
        <w:jc w:val="right"/>
        <w:rPr>
          <w:color w:val="000000"/>
          <w:sz w:val="18"/>
          <w:szCs w:val="18"/>
        </w:rPr>
      </w:pPr>
      <w:r>
        <w:rPr>
          <w:color w:val="000000"/>
          <w:sz w:val="18"/>
          <w:szCs w:val="18"/>
        </w:rPr>
        <w:t>Dannevirke</w:t>
      </w:r>
      <w:r>
        <w:rPr>
          <w:color w:val="000000"/>
          <w:sz w:val="18"/>
          <w:szCs w:val="18"/>
        </w:rPr>
        <w:br/>
        <w:t>July 16/89</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cannot tell you how very much disappd. I was in neither hearing from you, nor seeing you before I left Napier. (Not even an acknowledgement for cheque sent!!</w:t>
      </w:r>
      <w:r w:rsidR="002A439E">
        <w:rPr>
          <w:color w:val="000000"/>
          <w:sz w:val="18"/>
          <w:szCs w:val="18"/>
        </w:rPr>
        <w:t>—</w:t>
      </w:r>
      <w:r>
        <w:rPr>
          <w:color w:val="000000"/>
          <w:sz w:val="18"/>
          <w:szCs w:val="18"/>
        </w:rPr>
        <w:t>which I suppose you recd.) And so at meeting last week</w:t>
      </w:r>
      <w:r w:rsidR="002A439E">
        <w:rPr>
          <w:color w:val="000000"/>
          <w:sz w:val="18"/>
          <w:szCs w:val="18"/>
        </w:rPr>
        <w:t>—</w:t>
      </w:r>
      <w:r>
        <w:rPr>
          <w:color w:val="000000"/>
          <w:sz w:val="18"/>
          <w:szCs w:val="18"/>
        </w:rPr>
        <w:t xml:space="preserve">I had hoped you might come </w:t>
      </w:r>
      <w:r>
        <w:rPr>
          <w:i/>
          <w:color w:val="000000"/>
          <w:sz w:val="18"/>
          <w:szCs w:val="18"/>
        </w:rPr>
        <w:t>early</w:t>
      </w:r>
      <w:r>
        <w:rPr>
          <w:color w:val="000000"/>
          <w:sz w:val="18"/>
          <w:szCs w:val="18"/>
        </w:rPr>
        <w:t xml:space="preserve"> as you often do,</w:t>
      </w:r>
      <w:r w:rsidR="002A439E">
        <w:rPr>
          <w:color w:val="000000"/>
          <w:sz w:val="18"/>
          <w:szCs w:val="18"/>
        </w:rPr>
        <w:t>—</w:t>
      </w:r>
      <w:r w:rsidR="00EE0C6A">
        <w:rPr>
          <w:color w:val="000000"/>
          <w:sz w:val="18"/>
          <w:szCs w:val="18"/>
        </w:rPr>
        <w:t>or</w:t>
      </w:r>
      <w:r>
        <w:rPr>
          <w:color w:val="000000"/>
          <w:sz w:val="18"/>
          <w:szCs w:val="18"/>
        </w:rPr>
        <w:t xml:space="preserve"> had stayed after its close:</w:t>
      </w:r>
      <w:r w:rsidR="002A439E">
        <w:rPr>
          <w:color w:val="000000"/>
          <w:sz w:val="18"/>
          <w:szCs w:val="18"/>
        </w:rPr>
        <w:t>—</w:t>
      </w:r>
      <w:r>
        <w:rPr>
          <w:color w:val="000000"/>
          <w:sz w:val="18"/>
          <w:szCs w:val="18"/>
        </w:rPr>
        <w:t xml:space="preserve">&amp; when I was in town, the next day (final visit), I told </w:t>
      </w:r>
      <w:smartTag w:uri="urn:schemas-microsoft-com:office:smarttags" w:element="place">
        <w:smartTag w:uri="urn:schemas-microsoft-com:office:smarttags" w:element="City">
          <w:r>
            <w:rPr>
              <w:color w:val="000000"/>
              <w:sz w:val="18"/>
              <w:szCs w:val="18"/>
            </w:rPr>
            <w:t>Ferguson</w:t>
          </w:r>
        </w:smartTag>
      </w:smartTag>
      <w:r w:rsidR="00EE0C6A">
        <w:rPr>
          <w:color w:val="000000"/>
          <w:sz w:val="18"/>
          <w:szCs w:val="18"/>
        </w:rPr>
        <w:t>, I was going</w:t>
      </w:r>
      <w:r w:rsidR="00D21353">
        <w:rPr>
          <w:color w:val="000000"/>
          <w:sz w:val="18"/>
          <w:szCs w:val="18"/>
        </w:rPr>
        <w:t xml:space="preserve"> </w:t>
      </w:r>
      <w:r>
        <w:rPr>
          <w:color w:val="000000"/>
          <w:sz w:val="18"/>
          <w:szCs w:val="18"/>
        </w:rPr>
        <w:t>to your Office to see you</w:t>
      </w:r>
      <w:r w:rsidR="002A439E">
        <w:rPr>
          <w:color w:val="000000"/>
          <w:sz w:val="18"/>
          <w:szCs w:val="18"/>
        </w:rPr>
        <w:t>—</w:t>
      </w:r>
      <w:r>
        <w:rPr>
          <w:color w:val="000000"/>
          <w:sz w:val="18"/>
          <w:szCs w:val="18"/>
        </w:rPr>
        <w:t>but, alas! I was hindered, &amp; it was late.</w:t>
      </w:r>
    </w:p>
    <w:p w:rsidR="00832810" w:rsidRDefault="00832810">
      <w:pPr>
        <w:spacing w:after="120"/>
        <w:rPr>
          <w:color w:val="000000"/>
          <w:sz w:val="18"/>
          <w:szCs w:val="18"/>
        </w:rPr>
      </w:pPr>
      <w:r>
        <w:rPr>
          <w:color w:val="000000"/>
          <w:sz w:val="18"/>
          <w:szCs w:val="18"/>
        </w:rPr>
        <w:t xml:space="preserve">I am here </w:t>
      </w:r>
      <w:r>
        <w:rPr>
          <w:i/>
          <w:color w:val="000000"/>
          <w:sz w:val="18"/>
          <w:szCs w:val="18"/>
        </w:rPr>
        <w:t>now</w:t>
      </w:r>
      <w:r>
        <w:rPr>
          <w:color w:val="000000"/>
          <w:sz w:val="18"/>
          <w:szCs w:val="18"/>
        </w:rPr>
        <w:t xml:space="preserve">, for health: hoping to get rid of the </w:t>
      </w:r>
      <w:r>
        <w:rPr>
          <w:i/>
          <w:color w:val="000000"/>
          <w:sz w:val="18"/>
          <w:szCs w:val="18"/>
        </w:rPr>
        <w:t xml:space="preserve">remainder </w:t>
      </w:r>
      <w:r>
        <w:rPr>
          <w:color w:val="000000"/>
          <w:sz w:val="18"/>
          <w:szCs w:val="18"/>
        </w:rPr>
        <w:t>of my cough and cold</w:t>
      </w:r>
      <w:r w:rsidR="002A439E">
        <w:rPr>
          <w:color w:val="000000"/>
          <w:sz w:val="18"/>
          <w:szCs w:val="18"/>
        </w:rPr>
        <w:t>—</w:t>
      </w:r>
      <w:r>
        <w:rPr>
          <w:color w:val="000000"/>
          <w:sz w:val="18"/>
          <w:szCs w:val="18"/>
        </w:rPr>
        <w:t>and though weather has been none of the best since I left Napier, I do believe I am already much better: I shall not return early to Napier.</w:t>
      </w:r>
    </w:p>
    <w:p w:rsidR="00832810" w:rsidRDefault="00832810">
      <w:pPr>
        <w:spacing w:after="120"/>
        <w:rPr>
          <w:color w:val="000000"/>
          <w:sz w:val="18"/>
          <w:szCs w:val="18"/>
        </w:rPr>
      </w:pPr>
      <w:r>
        <w:rPr>
          <w:color w:val="000000"/>
          <w:sz w:val="18"/>
          <w:szCs w:val="18"/>
        </w:rPr>
        <w:t>I shall thank you to give Bearer for me 3 copies of the “Tide Lore” pamphlet:</w:t>
      </w:r>
      <w:r w:rsidR="002A439E">
        <w:rPr>
          <w:color w:val="000000"/>
          <w:sz w:val="18"/>
          <w:szCs w:val="18"/>
        </w:rPr>
        <w:t>—</w:t>
      </w:r>
      <w:r>
        <w:rPr>
          <w:color w:val="000000"/>
          <w:sz w:val="18"/>
          <w:szCs w:val="18"/>
        </w:rPr>
        <w:t>I have some at my house, but he would not know where to find them: &amp; the 1 copy I brought with me I have given away</w:t>
      </w:r>
      <w:r w:rsidR="002A439E">
        <w:rPr>
          <w:color w:val="000000"/>
          <w:sz w:val="18"/>
          <w:szCs w:val="18"/>
        </w:rPr>
        <w:t>—</w:t>
      </w:r>
      <w:r>
        <w:rPr>
          <w:color w:val="000000"/>
          <w:sz w:val="18"/>
          <w:szCs w:val="18"/>
        </w:rPr>
        <w:t>down 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hope you &amp; yours are all well</w:t>
      </w:r>
      <w:r w:rsidR="002A439E">
        <w:rPr>
          <w:color w:val="000000"/>
          <w:sz w:val="18"/>
          <w:szCs w:val="18"/>
        </w:rPr>
        <w:t>—</w:t>
      </w:r>
      <w:r>
        <w:rPr>
          <w:color w:val="000000"/>
          <w:sz w:val="18"/>
          <w:szCs w:val="18"/>
        </w:rPr>
        <w:t>also your Father: please remember me to him.</w:t>
      </w:r>
    </w:p>
    <w:p w:rsidR="00832810" w:rsidRDefault="00832810">
      <w:pPr>
        <w:ind w:left="568" w:firstLine="284"/>
        <w:rPr>
          <w:color w:val="000000"/>
          <w:sz w:val="18"/>
          <w:szCs w:val="18"/>
        </w:rPr>
      </w:pPr>
      <w:r>
        <w:rPr>
          <w:color w:val="000000"/>
          <w:sz w:val="18"/>
          <w:szCs w:val="18"/>
        </w:rPr>
        <w:t>And w. kind regards,</w:t>
      </w:r>
    </w:p>
    <w:p w:rsidR="00832810" w:rsidRDefault="00832810">
      <w:pPr>
        <w:ind w:left="1136" w:firstLine="284"/>
        <w:rPr>
          <w:color w:val="000000"/>
          <w:sz w:val="18"/>
          <w:szCs w:val="18"/>
        </w:rPr>
      </w:pPr>
      <w:r>
        <w:rPr>
          <w:color w:val="000000"/>
          <w:sz w:val="18"/>
          <w:szCs w:val="18"/>
        </w:rPr>
        <w:t>I am, yours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P.S. Should you issue next “Typo” early</w:t>
      </w:r>
      <w:r w:rsidR="002A439E">
        <w:rPr>
          <w:color w:val="000000"/>
          <w:sz w:val="18"/>
          <w:szCs w:val="18"/>
        </w:rPr>
        <w:t>—</w:t>
      </w:r>
      <w:r>
        <w:rPr>
          <w:color w:val="000000"/>
          <w:sz w:val="18"/>
          <w:szCs w:val="18"/>
        </w:rPr>
        <w:t xml:space="preserve">send copy to me here.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August 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68"/>
      </w:r>
    </w:p>
    <w:p w:rsidR="00832810" w:rsidRDefault="00832810">
      <w:pPr>
        <w:spacing w:after="120"/>
        <w:jc w:val="right"/>
        <w:rPr>
          <w:sz w:val="18"/>
          <w:szCs w:val="18"/>
        </w:rPr>
      </w:pPr>
      <w:r>
        <w:rPr>
          <w:sz w:val="18"/>
          <w:szCs w:val="18"/>
        </w:rPr>
        <w:t xml:space="preserve">Dannevirke, </w:t>
      </w:r>
      <w:r>
        <w:rPr>
          <w:sz w:val="18"/>
          <w:szCs w:val="18"/>
        </w:rPr>
        <w:br/>
        <w:t>August 5/89.</w:t>
      </w:r>
    </w:p>
    <w:p w:rsidR="00832810" w:rsidRDefault="00832810">
      <w:pPr>
        <w:spacing w:after="120"/>
        <w:rPr>
          <w:sz w:val="18"/>
          <w:szCs w:val="18"/>
        </w:rPr>
      </w:pPr>
      <w:r>
        <w:rPr>
          <w:sz w:val="18"/>
          <w:szCs w:val="18"/>
        </w:rPr>
        <w:t xml:space="preserve">Mr. R.C. Harding </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see in Papers the fuss, &amp;c. you there in Napier are having </w:t>
      </w:r>
      <w:r>
        <w:rPr>
          <w:i/>
          <w:sz w:val="18"/>
          <w:szCs w:val="18"/>
        </w:rPr>
        <w:t>re</w:t>
      </w:r>
      <w:r>
        <w:rPr>
          <w:sz w:val="18"/>
          <w:szCs w:val="18"/>
        </w:rPr>
        <w:t xml:space="preserve"> the </w:t>
      </w:r>
      <w:r>
        <w:rPr>
          <w:i/>
          <w:sz w:val="18"/>
          <w:szCs w:val="18"/>
        </w:rPr>
        <w:t>Sabbath</w:t>
      </w:r>
      <w:r>
        <w:rPr>
          <w:sz w:val="18"/>
          <w:szCs w:val="18"/>
        </w:rPr>
        <w:t xml:space="preserve"> question; were I there I should offer (through the Booksellers) my old Tract on that subject; but as I am </w:t>
      </w:r>
      <w:r>
        <w:rPr>
          <w:i/>
          <w:sz w:val="18"/>
          <w:szCs w:val="18"/>
        </w:rPr>
        <w:t>not</w:t>
      </w:r>
      <w:r>
        <w:rPr>
          <w:sz w:val="18"/>
          <w:szCs w:val="18"/>
        </w:rPr>
        <w:t xml:space="preserve">, I am thinking of asking </w:t>
      </w:r>
      <w:r>
        <w:rPr>
          <w:i/>
          <w:sz w:val="18"/>
          <w:szCs w:val="18"/>
          <w:u w:val="single"/>
        </w:rPr>
        <w:t>you</w:t>
      </w:r>
      <w:r>
        <w:rPr>
          <w:sz w:val="18"/>
          <w:szCs w:val="18"/>
        </w:rPr>
        <w:t xml:space="preserve"> (</w:t>
      </w:r>
      <w:r>
        <w:rPr>
          <w:i/>
          <w:sz w:val="18"/>
          <w:szCs w:val="18"/>
          <w:u w:val="single"/>
        </w:rPr>
        <w:t>if quite agreeable</w:t>
      </w:r>
      <w:r>
        <w:rPr>
          <w:sz w:val="18"/>
          <w:szCs w:val="18"/>
        </w:rPr>
        <w:t xml:space="preserve">) to do me a favour. I think I have in their </w:t>
      </w:r>
      <w:r>
        <w:rPr>
          <w:i/>
          <w:sz w:val="18"/>
          <w:szCs w:val="18"/>
        </w:rPr>
        <w:t>origl. big parcel</w:t>
      </w:r>
      <w:r>
        <w:rPr>
          <w:sz w:val="18"/>
          <w:szCs w:val="18"/>
        </w:rPr>
        <w:t>, some 2–300 copies of that tract:</w:t>
      </w:r>
      <w:r w:rsidR="002A439E">
        <w:rPr>
          <w:sz w:val="18"/>
          <w:szCs w:val="18"/>
        </w:rPr>
        <w:t>—</w:t>
      </w:r>
      <w:r>
        <w:rPr>
          <w:sz w:val="18"/>
          <w:szCs w:val="18"/>
        </w:rPr>
        <w:t xml:space="preserve">it is I believe, in my back Liby. Room on the floor, </w:t>
      </w:r>
      <w:r>
        <w:rPr>
          <w:i/>
          <w:sz w:val="18"/>
          <w:szCs w:val="18"/>
        </w:rPr>
        <w:t>just under the shelves</w:t>
      </w:r>
      <w:r>
        <w:rPr>
          <w:sz w:val="18"/>
          <w:szCs w:val="18"/>
        </w:rPr>
        <w:t xml:space="preserve">, on </w:t>
      </w:r>
      <w:r>
        <w:rPr>
          <w:i/>
          <w:sz w:val="18"/>
          <w:szCs w:val="18"/>
        </w:rPr>
        <w:t>the left</w:t>
      </w:r>
      <w:r>
        <w:rPr>
          <w:sz w:val="18"/>
          <w:szCs w:val="18"/>
        </w:rPr>
        <w:t xml:space="preserve"> as you enter (together with other old pubs.)—somewhere there, &amp; marked on outside; and (as above) I will ask you to go up, show my man this note &amp; then seek for the parcel &amp; take out 100 copies (more or less) which I leave to you, to divide &amp; arrange with Craig &amp; Crerar &amp; (of course) yrself for sale</w:t>
      </w:r>
      <w:r w:rsidR="002A439E">
        <w:rPr>
          <w:sz w:val="18"/>
          <w:szCs w:val="18"/>
        </w:rPr>
        <w:t>—</w:t>
      </w:r>
      <w:r>
        <w:rPr>
          <w:sz w:val="18"/>
          <w:szCs w:val="18"/>
        </w:rPr>
        <w:t>at 1/-</w:t>
      </w:r>
      <w:r w:rsidR="00E267B3">
        <w:rPr>
          <w:sz w:val="18"/>
          <w:szCs w:val="18"/>
        </w:rPr>
        <w:t>—</w:t>
      </w:r>
      <w:r>
        <w:rPr>
          <w:sz w:val="18"/>
          <w:szCs w:val="18"/>
        </w:rPr>
        <w:t xml:space="preserve">or more, as you think best. Although </w:t>
      </w:r>
      <w:r>
        <w:rPr>
          <w:i/>
          <w:sz w:val="18"/>
          <w:szCs w:val="18"/>
        </w:rPr>
        <w:t>more</w:t>
      </w:r>
      <w:r>
        <w:rPr>
          <w:sz w:val="18"/>
          <w:szCs w:val="18"/>
        </w:rPr>
        <w:t xml:space="preserve"> than 10 years have passed since that was pubd. I believe its contents to be far more truthful &amp; </w:t>
      </w:r>
      <w:r>
        <w:rPr>
          <w:i/>
          <w:sz w:val="18"/>
          <w:szCs w:val="18"/>
        </w:rPr>
        <w:t>more suitable</w:t>
      </w:r>
      <w:r>
        <w:rPr>
          <w:sz w:val="18"/>
          <w:szCs w:val="18"/>
        </w:rPr>
        <w:t xml:space="preserve"> than much I have lately seen.</w:t>
      </w:r>
      <w:r w:rsidR="008D2274">
        <w:rPr>
          <w:sz w:val="18"/>
          <w:szCs w:val="18"/>
        </w:rPr>
        <w:t>—</w:t>
      </w:r>
    </w:p>
    <w:p w:rsidR="00832810" w:rsidRDefault="00832810">
      <w:pPr>
        <w:spacing w:after="120"/>
        <w:rPr>
          <w:sz w:val="18"/>
          <w:szCs w:val="18"/>
        </w:rPr>
      </w:pPr>
      <w:r>
        <w:rPr>
          <w:sz w:val="18"/>
          <w:szCs w:val="18"/>
        </w:rPr>
        <w:t xml:space="preserve">I hope you are well; I got 2 </w:t>
      </w:r>
      <w:r>
        <w:rPr>
          <w:i/>
          <w:sz w:val="18"/>
          <w:szCs w:val="18"/>
        </w:rPr>
        <w:t>nasty</w:t>
      </w:r>
      <w:r>
        <w:rPr>
          <w:sz w:val="18"/>
          <w:szCs w:val="18"/>
        </w:rPr>
        <w:t xml:space="preserve"> &amp; </w:t>
      </w:r>
      <w:r>
        <w:rPr>
          <w:i/>
          <w:sz w:val="18"/>
          <w:szCs w:val="18"/>
        </w:rPr>
        <w:t>severe</w:t>
      </w:r>
      <w:r>
        <w:rPr>
          <w:sz w:val="18"/>
          <w:szCs w:val="18"/>
        </w:rPr>
        <w:t xml:space="preserve"> falls in Bush today, but thank </w:t>
      </w:r>
      <w:r>
        <w:rPr>
          <w:smallCaps/>
          <w:sz w:val="18"/>
          <w:szCs w:val="18"/>
        </w:rPr>
        <w:t>God</w:t>
      </w:r>
      <w:r>
        <w:rPr>
          <w:sz w:val="18"/>
          <w:szCs w:val="18"/>
        </w:rPr>
        <w:t xml:space="preserve">! no bones broken tho’ stunned &amp; bruised.—I remain here till next week—or (this </w:t>
      </w:r>
      <w:r>
        <w:rPr>
          <w:i/>
          <w:sz w:val="18"/>
          <w:szCs w:val="18"/>
        </w:rPr>
        <w:t xml:space="preserve">to </w:t>
      </w:r>
      <w:r>
        <w:rPr>
          <w:sz w:val="18"/>
          <w:szCs w:val="18"/>
        </w:rPr>
        <w:t>you) longer.</w:t>
      </w:r>
    </w:p>
    <w:p w:rsidR="00832810" w:rsidRDefault="00832810">
      <w:pPr>
        <w:ind w:firstLine="284"/>
        <w:rPr>
          <w:sz w:val="18"/>
          <w:szCs w:val="18"/>
        </w:rPr>
      </w:pPr>
      <w:r>
        <w:rPr>
          <w:sz w:val="18"/>
          <w:szCs w:val="18"/>
        </w:rPr>
        <w:t>Cannot well write more.</w:t>
      </w:r>
    </w:p>
    <w:p w:rsidR="00832810" w:rsidRDefault="00832810">
      <w:pPr>
        <w:rPr>
          <w:sz w:val="18"/>
          <w:szCs w:val="18"/>
        </w:rPr>
      </w:pPr>
      <w:r>
        <w:rPr>
          <w:sz w:val="18"/>
          <w:szCs w:val="18"/>
        </w:rPr>
        <w:tab/>
      </w:r>
      <w:r>
        <w:rPr>
          <w:sz w:val="18"/>
          <w:szCs w:val="18"/>
        </w:rPr>
        <w:tab/>
      </w:r>
      <w:r>
        <w:rPr>
          <w:sz w:val="18"/>
          <w:szCs w:val="18"/>
        </w:rPr>
        <w:tab/>
        <w:t>With very kind regards</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t>Yrs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August 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69"/>
      </w:r>
    </w:p>
    <w:p w:rsidR="00832810" w:rsidRDefault="00832810">
      <w:pPr>
        <w:spacing w:after="120"/>
        <w:jc w:val="right"/>
        <w:rPr>
          <w:color w:val="000000"/>
          <w:sz w:val="18"/>
          <w:szCs w:val="18"/>
        </w:rPr>
      </w:pPr>
      <w:r>
        <w:rPr>
          <w:color w:val="000000"/>
          <w:sz w:val="18"/>
          <w:szCs w:val="18"/>
        </w:rPr>
        <w:t>Dannevirke</w:t>
      </w:r>
      <w:r>
        <w:rPr>
          <w:color w:val="000000"/>
          <w:sz w:val="18"/>
          <w:szCs w:val="18"/>
        </w:rPr>
        <w:br/>
        <w:t>Thursday mg.</w:t>
      </w:r>
      <w:r>
        <w:rPr>
          <w:color w:val="000000"/>
          <w:sz w:val="18"/>
          <w:szCs w:val="18"/>
        </w:rPr>
        <w:br/>
        <w:t>Augt. 8/89</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have only just seen “Herald” of this mg.</w:t>
      </w:r>
      <w:r w:rsidR="002A439E">
        <w:rPr>
          <w:color w:val="000000"/>
          <w:sz w:val="18"/>
          <w:szCs w:val="18"/>
        </w:rPr>
        <w:t>—</w:t>
      </w:r>
      <w:r>
        <w:rPr>
          <w:color w:val="000000"/>
          <w:sz w:val="18"/>
          <w:szCs w:val="18"/>
        </w:rPr>
        <w:t xml:space="preserve">and I write a line to thank you for your </w:t>
      </w:r>
      <w:r>
        <w:rPr>
          <w:i/>
          <w:color w:val="000000"/>
          <w:sz w:val="18"/>
          <w:szCs w:val="18"/>
        </w:rPr>
        <w:t>thoughtful</w:t>
      </w:r>
      <w:r>
        <w:rPr>
          <w:color w:val="000000"/>
          <w:sz w:val="18"/>
          <w:szCs w:val="18"/>
        </w:rPr>
        <w:t xml:space="preserve"> inserting of advt. </w:t>
      </w:r>
      <w:r>
        <w:rPr>
          <w:i/>
          <w:color w:val="000000"/>
          <w:sz w:val="18"/>
          <w:szCs w:val="18"/>
        </w:rPr>
        <w:t xml:space="preserve">re </w:t>
      </w:r>
      <w:r>
        <w:rPr>
          <w:color w:val="000000"/>
          <w:sz w:val="18"/>
          <w:szCs w:val="18"/>
        </w:rPr>
        <w:t>“Tract.”</w:t>
      </w:r>
      <w:r w:rsidR="002A439E">
        <w:rPr>
          <w:color w:val="000000"/>
          <w:sz w:val="18"/>
          <w:szCs w:val="18"/>
        </w:rPr>
        <w:t>—</w:t>
      </w:r>
      <w:r>
        <w:rPr>
          <w:color w:val="000000"/>
          <w:sz w:val="18"/>
          <w:szCs w:val="18"/>
        </w:rPr>
        <w:t xml:space="preserve">and, for all your other </w:t>
      </w:r>
      <w:r>
        <w:rPr>
          <w:i/>
          <w:color w:val="000000"/>
          <w:sz w:val="18"/>
          <w:szCs w:val="18"/>
        </w:rPr>
        <w:t xml:space="preserve">kindnesses </w:t>
      </w:r>
      <w:r>
        <w:rPr>
          <w:color w:val="000000"/>
          <w:sz w:val="18"/>
          <w:szCs w:val="18"/>
        </w:rPr>
        <w:t xml:space="preserve">leading to it. Such had occurred to me </w:t>
      </w:r>
      <w:r>
        <w:rPr>
          <w:i/>
          <w:color w:val="000000"/>
          <w:sz w:val="18"/>
          <w:szCs w:val="18"/>
        </w:rPr>
        <w:t>after</w:t>
      </w:r>
      <w:r>
        <w:rPr>
          <w:color w:val="000000"/>
          <w:sz w:val="18"/>
          <w:szCs w:val="18"/>
        </w:rPr>
        <w:t xml:space="preserve"> I had sent off my note to you.</w:t>
      </w:r>
    </w:p>
    <w:p w:rsidR="00832810" w:rsidRDefault="00832810">
      <w:pPr>
        <w:spacing w:after="120"/>
        <w:rPr>
          <w:color w:val="000000"/>
          <w:sz w:val="18"/>
          <w:szCs w:val="18"/>
        </w:rPr>
      </w:pPr>
      <w:r>
        <w:rPr>
          <w:color w:val="000000"/>
          <w:sz w:val="18"/>
          <w:szCs w:val="18"/>
        </w:rPr>
        <w:t>I have this day recd. a note from your cousin Miss Lydia A. Harding, enclosing chq. for her copy Buller’s Birds</w:t>
      </w:r>
      <w:r w:rsidR="002A439E">
        <w:rPr>
          <w:color w:val="000000"/>
          <w:sz w:val="18"/>
          <w:szCs w:val="18"/>
        </w:rPr>
        <w:t>—</w:t>
      </w:r>
      <w:r>
        <w:rPr>
          <w:color w:val="000000"/>
          <w:sz w:val="18"/>
          <w:szCs w:val="18"/>
        </w:rPr>
        <w:t xml:space="preserve">which, in her </w:t>
      </w:r>
      <w:r>
        <w:rPr>
          <w:i/>
          <w:color w:val="000000"/>
          <w:sz w:val="18"/>
          <w:szCs w:val="18"/>
        </w:rPr>
        <w:t>former</w:t>
      </w:r>
      <w:r>
        <w:rPr>
          <w:color w:val="000000"/>
          <w:sz w:val="18"/>
          <w:szCs w:val="18"/>
        </w:rPr>
        <w:t xml:space="preserve"> note was to be delivered to </w:t>
      </w:r>
      <w:r>
        <w:rPr>
          <w:i/>
          <w:color w:val="000000"/>
          <w:sz w:val="18"/>
          <w:szCs w:val="18"/>
        </w:rPr>
        <w:t>you</w:t>
      </w:r>
      <w:r w:rsidR="002A439E">
        <w:rPr>
          <w:color w:val="000000"/>
          <w:sz w:val="18"/>
          <w:szCs w:val="18"/>
        </w:rPr>
        <w:t>—</w:t>
      </w:r>
      <w:r>
        <w:rPr>
          <w:color w:val="000000"/>
          <w:sz w:val="18"/>
          <w:szCs w:val="18"/>
        </w:rPr>
        <w:t>&amp; so I have written to Mr. Ferguson to give it to you for her.</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am rather busy just now, letters for Eng. Mail, or I would write </w:t>
      </w:r>
      <w:r>
        <w:rPr>
          <w:i/>
          <w:color w:val="000000"/>
          <w:sz w:val="18"/>
          <w:szCs w:val="18"/>
        </w:rPr>
        <w:t>you</w:t>
      </w:r>
      <w:r>
        <w:rPr>
          <w:color w:val="000000"/>
          <w:sz w:val="18"/>
          <w:szCs w:val="18"/>
        </w:rPr>
        <w:t xml:space="preserve"> a longer letter: I am better than I was when I last wrote, but pains from bruises still continue, lessening however daily.</w:t>
      </w:r>
    </w:p>
    <w:p w:rsidR="00832810" w:rsidRDefault="00832810">
      <w:pPr>
        <w:spacing w:after="120"/>
        <w:rPr>
          <w:color w:val="000000"/>
          <w:sz w:val="18"/>
          <w:szCs w:val="18"/>
        </w:rPr>
      </w:pPr>
      <w:r>
        <w:rPr>
          <w:color w:val="000000"/>
          <w:sz w:val="18"/>
          <w:szCs w:val="18"/>
        </w:rPr>
        <w:t>Hope you are well, also your Father. Very kind regards to you both.</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Weather very fine yesterday and today.</w:t>
      </w:r>
      <w:r w:rsidR="002A439E">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18230D" w:rsidRDefault="0018230D">
      <w:pPr>
        <w:spacing w:after="120"/>
        <w:rPr>
          <w:rFonts w:ascii="Arial" w:hAnsi="Arial" w:cs="Arial"/>
          <w:color w:val="000000"/>
          <w:sz w:val="22"/>
          <w:szCs w:val="22"/>
        </w:rPr>
      </w:pPr>
    </w:p>
    <w:p w:rsidR="0018230D" w:rsidRDefault="0018230D">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August 19: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70"/>
      </w:r>
    </w:p>
    <w:p w:rsidR="00832810" w:rsidRDefault="00832810">
      <w:pPr>
        <w:spacing w:after="120"/>
        <w:jc w:val="right"/>
        <w:rPr>
          <w:sz w:val="18"/>
          <w:szCs w:val="18"/>
        </w:rPr>
      </w:pPr>
      <w:r>
        <w:rPr>
          <w:sz w:val="18"/>
          <w:szCs w:val="18"/>
        </w:rPr>
        <w:t>Dannevirke,</w:t>
      </w:r>
      <w:r>
        <w:rPr>
          <w:sz w:val="18"/>
          <w:szCs w:val="18"/>
        </w:rPr>
        <w:br/>
        <w:t>Monday night.</w:t>
      </w:r>
      <w:r>
        <w:rPr>
          <w:sz w:val="18"/>
          <w:szCs w:val="18"/>
        </w:rPr>
        <w:br/>
        <w:t>August 19/89.</w:t>
      </w:r>
    </w:p>
    <w:p w:rsidR="00832810" w:rsidRDefault="00832810">
      <w:pPr>
        <w:spacing w:after="120"/>
        <w:rPr>
          <w:sz w:val="18"/>
          <w:szCs w:val="18"/>
        </w:rPr>
      </w:pPr>
      <w:r>
        <w:rPr>
          <w:sz w:val="18"/>
          <w:szCs w:val="18"/>
        </w:rPr>
        <w:t>My Dear Sir,</w:t>
      </w:r>
    </w:p>
    <w:p w:rsidR="00832810" w:rsidRPr="00E04EE2" w:rsidRDefault="00832810">
      <w:pPr>
        <w:spacing w:after="120"/>
        <w:rPr>
          <w:sz w:val="18"/>
          <w:szCs w:val="18"/>
        </w:rPr>
      </w:pPr>
      <w:r>
        <w:rPr>
          <w:sz w:val="18"/>
          <w:szCs w:val="18"/>
        </w:rPr>
        <w:t>Many thanks for your kindly remembering me with your interesting &amp; most welcome note of the l4th. inst.—albeit, it contained some ugly news re the pathway! I was about</w:t>
      </w:r>
      <w:r w:rsidR="002A439E">
        <w:rPr>
          <w:sz w:val="18"/>
          <w:szCs w:val="18"/>
        </w:rPr>
        <w:t>—</w:t>
      </w:r>
      <w:r>
        <w:rPr>
          <w:sz w:val="18"/>
          <w:szCs w:val="18"/>
        </w:rPr>
        <w:t>up anchor &amp; set sail for Napier, when a note today informing me of Robert’s wife being very ill &amp; in Doctor’s hands has</w:t>
      </w:r>
      <w:r w:rsidR="00E04EE2">
        <w:rPr>
          <w:sz w:val="18"/>
          <w:szCs w:val="18"/>
        </w:rPr>
        <w:t xml:space="preserve"> caused me to stay at moorings:—although I had been here </w:t>
      </w:r>
      <w:r w:rsidR="00E04EE2">
        <w:rPr>
          <w:i/>
          <w:sz w:val="18"/>
          <w:szCs w:val="18"/>
        </w:rPr>
        <w:t>too long</w:t>
      </w:r>
      <w:r w:rsidR="00E04EE2">
        <w:rPr>
          <w:sz w:val="18"/>
          <w:szCs w:val="18"/>
        </w:rPr>
        <w:t xml:space="preserve"> already—this trip—wasting time. So now I shall not </w:t>
      </w:r>
      <w:r w:rsidR="00E04EE2">
        <w:rPr>
          <w:i/>
          <w:sz w:val="18"/>
          <w:szCs w:val="18"/>
        </w:rPr>
        <w:t>weigh</w:t>
      </w:r>
      <w:r w:rsidR="00E04EE2">
        <w:rPr>
          <w:sz w:val="18"/>
          <w:szCs w:val="18"/>
        </w:rPr>
        <w:t xml:space="preserve"> until mid. next week.—</w:t>
      </w:r>
    </w:p>
    <w:p w:rsidR="00832810" w:rsidRDefault="00832810">
      <w:pPr>
        <w:spacing w:after="120"/>
        <w:rPr>
          <w:color w:val="000000"/>
          <w:sz w:val="18"/>
          <w:szCs w:val="18"/>
        </w:rPr>
      </w:pPr>
      <w:r>
        <w:rPr>
          <w:sz w:val="18"/>
          <w:szCs w:val="18"/>
        </w:rPr>
        <w:t xml:space="preserve">I have recd. a very good letter from a “Wm. </w:t>
      </w:r>
      <w:smartTag w:uri="urn:schemas-microsoft-com:office:smarttags" w:element="State">
        <w:smartTag w:uri="urn:schemas-microsoft-com:office:smarttags" w:element="place">
          <w:r>
            <w:rPr>
              <w:sz w:val="18"/>
              <w:szCs w:val="18"/>
            </w:rPr>
            <w:t>Berry</w:t>
          </w:r>
        </w:smartTag>
      </w:smartTag>
      <w:r>
        <w:rPr>
          <w:sz w:val="18"/>
          <w:szCs w:val="18"/>
        </w:rPr>
        <w:t>” (“N.Z. Herald”) in which he (they?) wished me to write a paper to be illustrated for their Xmas number</w:t>
      </w:r>
      <w:r w:rsidR="002A439E">
        <w:rPr>
          <w:sz w:val="18"/>
          <w:szCs w:val="18"/>
        </w:rPr>
        <w:t>—</w:t>
      </w:r>
      <w:r w:rsidRPr="00E04EE2">
        <w:rPr>
          <w:i/>
          <w:sz w:val="18"/>
          <w:szCs w:val="18"/>
        </w:rPr>
        <w:t>re</w:t>
      </w:r>
      <w:r>
        <w:rPr>
          <w:sz w:val="18"/>
          <w:szCs w:val="18"/>
        </w:rPr>
        <w:t xml:space="preserve"> the emigration of the Maoris from Hawaiki. I have replied, saying, I utterly disbelieve that </w:t>
      </w:r>
      <w:r w:rsidR="00E04EE2">
        <w:rPr>
          <w:sz w:val="18"/>
          <w:szCs w:val="18"/>
        </w:rPr>
        <w:t xml:space="preserve">Myth </w:t>
      </w:r>
      <w:r>
        <w:rPr>
          <w:sz w:val="18"/>
          <w:szCs w:val="18"/>
        </w:rPr>
        <w:t xml:space="preserve">(or bundle of </w:t>
      </w:r>
      <w:r w:rsidR="00E04EE2">
        <w:rPr>
          <w:sz w:val="18"/>
          <w:szCs w:val="18"/>
        </w:rPr>
        <w:t>Myth</w:t>
      </w:r>
      <w:r w:rsidR="00E04EE2" w:rsidRPr="00E04EE2">
        <w:rPr>
          <w:sz w:val="18"/>
          <w:szCs w:val="18"/>
          <w:u w:val="single"/>
        </w:rPr>
        <w:t>s</w:t>
      </w:r>
      <w:r>
        <w:rPr>
          <w:sz w:val="18"/>
          <w:szCs w:val="18"/>
        </w:rPr>
        <w:t>)</w:t>
      </w:r>
      <w:r w:rsidR="002A439E">
        <w:rPr>
          <w:sz w:val="18"/>
          <w:szCs w:val="18"/>
        </w:rPr>
        <w:t>—</w:t>
      </w:r>
      <w:r>
        <w:rPr>
          <w:sz w:val="18"/>
          <w:szCs w:val="18"/>
        </w:rPr>
        <w:t xml:space="preserve">have already written </w:t>
      </w:r>
      <w:r w:rsidRPr="00E04EE2">
        <w:rPr>
          <w:i/>
          <w:sz w:val="18"/>
          <w:szCs w:val="18"/>
        </w:rPr>
        <w:t>against</w:t>
      </w:r>
      <w:r>
        <w:rPr>
          <w:sz w:val="18"/>
          <w:szCs w:val="18"/>
        </w:rPr>
        <w:t xml:space="preserve"> it &amp; hoped to do </w:t>
      </w:r>
      <w:r w:rsidRPr="00E04EE2">
        <w:rPr>
          <w:i/>
          <w:sz w:val="18"/>
          <w:szCs w:val="18"/>
        </w:rPr>
        <w:t>more</w:t>
      </w:r>
      <w:r>
        <w:rPr>
          <w:sz w:val="18"/>
          <w:szCs w:val="18"/>
        </w:rPr>
        <w:t xml:space="preserve">. Have </w:t>
      </w:r>
      <w:r w:rsidRPr="00E04EE2">
        <w:rPr>
          <w:i/>
          <w:sz w:val="18"/>
          <w:szCs w:val="18"/>
        </w:rPr>
        <w:t>mentioned</w:t>
      </w:r>
      <w:r>
        <w:rPr>
          <w:sz w:val="18"/>
          <w:szCs w:val="18"/>
        </w:rPr>
        <w:t xml:space="preserve"> my paper on Treaty of Waitangi, &amp;c.</w:t>
      </w:r>
      <w:r w:rsidR="002A439E">
        <w:rPr>
          <w:sz w:val="18"/>
          <w:szCs w:val="18"/>
        </w:rPr>
        <w:t>—</w:t>
      </w:r>
      <w:r>
        <w:rPr>
          <w:sz w:val="18"/>
          <w:szCs w:val="18"/>
        </w:rPr>
        <w:t>He also speaks highly of our “</w:t>
      </w:r>
      <w:r w:rsidRPr="00E04EE2">
        <w:rPr>
          <w:i/>
          <w:sz w:val="18"/>
          <w:szCs w:val="18"/>
        </w:rPr>
        <w:t>Tide-Lore</w:t>
      </w:r>
      <w:r>
        <w:rPr>
          <w:sz w:val="18"/>
          <w:szCs w:val="18"/>
        </w:rPr>
        <w:t>”</w:t>
      </w:r>
      <w:r w:rsidR="002A439E">
        <w:rPr>
          <w:sz w:val="18"/>
          <w:szCs w:val="18"/>
        </w:rPr>
        <w:t>—</w:t>
      </w:r>
      <w:r>
        <w:rPr>
          <w:sz w:val="18"/>
          <w:szCs w:val="18"/>
        </w:rPr>
        <w:t>a smart (</w:t>
      </w:r>
      <w:r w:rsidRPr="00E04EE2">
        <w:rPr>
          <w:i/>
          <w:sz w:val="18"/>
          <w:szCs w:val="18"/>
        </w:rPr>
        <w:t>too good</w:t>
      </w:r>
      <w:r>
        <w:rPr>
          <w:sz w:val="18"/>
          <w:szCs w:val="18"/>
        </w:rPr>
        <w:t xml:space="preserve">) </w:t>
      </w:r>
      <w:r w:rsidRPr="00E04EE2">
        <w:rPr>
          <w:i/>
          <w:sz w:val="18"/>
          <w:szCs w:val="18"/>
        </w:rPr>
        <w:t>review</w:t>
      </w:r>
      <w:r>
        <w:rPr>
          <w:sz w:val="18"/>
          <w:szCs w:val="18"/>
        </w:rPr>
        <w:t xml:space="preserve"> of it is in the </w:t>
      </w:r>
      <w:r w:rsidR="00E04EE2">
        <w:rPr>
          <w:sz w:val="18"/>
          <w:szCs w:val="18"/>
        </w:rPr>
        <w:t>“</w:t>
      </w:r>
      <w:r>
        <w:rPr>
          <w:sz w:val="18"/>
          <w:szCs w:val="18"/>
        </w:rPr>
        <w:t>N.Z. Herald</w:t>
      </w:r>
      <w:r w:rsidR="00E04EE2">
        <w:rPr>
          <w:sz w:val="18"/>
          <w:szCs w:val="18"/>
        </w:rPr>
        <w:t>” &amp; (I hear today) in Auckld. W</w:t>
      </w:r>
      <w:r>
        <w:rPr>
          <w:sz w:val="18"/>
          <w:szCs w:val="18"/>
        </w:rPr>
        <w:t>kly</w:t>
      </w:r>
      <w:r w:rsidR="00E04EE2">
        <w:rPr>
          <w:sz w:val="18"/>
          <w:szCs w:val="18"/>
        </w:rPr>
        <w:t>.</w:t>
      </w:r>
      <w:r>
        <w:rPr>
          <w:sz w:val="18"/>
          <w:szCs w:val="18"/>
        </w:rPr>
        <w:t xml:space="preserve"> News of last Saturday</w:t>
      </w:r>
      <w:r w:rsidR="002A439E">
        <w:rPr>
          <w:sz w:val="18"/>
          <w:szCs w:val="18"/>
        </w:rPr>
        <w:t>—</w:t>
      </w:r>
      <w:r>
        <w:rPr>
          <w:sz w:val="18"/>
          <w:szCs w:val="18"/>
        </w:rPr>
        <w:t>look it up—I have had 2 copies sent me. It is strange that such should be written, &amp;c.</w:t>
      </w:r>
      <w:r w:rsidR="002A439E">
        <w:rPr>
          <w:sz w:val="18"/>
          <w:szCs w:val="18"/>
        </w:rPr>
        <w:t>—</w:t>
      </w:r>
      <w:r>
        <w:rPr>
          <w:i/>
          <w:sz w:val="18"/>
          <w:szCs w:val="18"/>
        </w:rPr>
        <w:t>there</w:t>
      </w:r>
      <w:r>
        <w:rPr>
          <w:sz w:val="18"/>
          <w:szCs w:val="18"/>
        </w:rPr>
        <w:t>! while here, at N.</w:t>
      </w:r>
      <w:r w:rsidR="00E04EE2">
        <w:rPr>
          <w:sz w:val="18"/>
          <w:szCs w:val="18"/>
        </w:rPr>
        <w:t>,</w:t>
      </w:r>
      <w:r>
        <w:rPr>
          <w:sz w:val="18"/>
          <w:szCs w:val="18"/>
        </w:rPr>
        <w:t xml:space="preserve"> although advd</w:t>
      </w:r>
      <w:r>
        <w:rPr>
          <w:color w:val="000000"/>
          <w:sz w:val="18"/>
          <w:szCs w:val="18"/>
        </w:rPr>
        <w:t>.—</w:t>
      </w:r>
      <w:r>
        <w:rPr>
          <w:i/>
          <w:color w:val="000000"/>
          <w:sz w:val="18"/>
          <w:szCs w:val="18"/>
        </w:rPr>
        <w:t xml:space="preserve">no notice </w:t>
      </w:r>
      <w:r w:rsidR="00E04EE2">
        <w:rPr>
          <w:color w:val="000000"/>
          <w:sz w:val="18"/>
          <w:szCs w:val="18"/>
        </w:rPr>
        <w:t>taken.—</w:t>
      </w:r>
    </w:p>
    <w:p w:rsidR="00E04EE2" w:rsidRDefault="00E04EE2">
      <w:pPr>
        <w:spacing w:after="120"/>
        <w:rPr>
          <w:color w:val="000000"/>
          <w:sz w:val="18"/>
          <w:szCs w:val="18"/>
        </w:rPr>
      </w:pPr>
      <w:r>
        <w:rPr>
          <w:color w:val="000000"/>
          <w:sz w:val="18"/>
          <w:szCs w:val="18"/>
        </w:rPr>
        <w:t xml:space="preserve">Hope you are </w:t>
      </w:r>
      <w:r>
        <w:rPr>
          <w:i/>
          <w:color w:val="000000"/>
          <w:sz w:val="18"/>
          <w:szCs w:val="18"/>
        </w:rPr>
        <w:t>all</w:t>
      </w:r>
      <w:r>
        <w:rPr>
          <w:color w:val="000000"/>
          <w:sz w:val="18"/>
          <w:szCs w:val="18"/>
        </w:rPr>
        <w:t xml:space="preserve"> well: I am tolerably so. Kind regards:</w:t>
      </w:r>
    </w:p>
    <w:p w:rsidR="00E04EE2" w:rsidRPr="00E04EE2" w:rsidRDefault="00E04EE2">
      <w:pPr>
        <w:spacing w:after="120"/>
        <w:rPr>
          <w:color w:val="000000"/>
          <w:sz w:val="18"/>
          <w:szCs w:val="18"/>
        </w:rPr>
      </w:pPr>
      <w:r>
        <w:rPr>
          <w:color w:val="000000"/>
          <w:sz w:val="18"/>
          <w:szCs w:val="18"/>
        </w:rPr>
        <w:tab/>
      </w:r>
      <w:r>
        <w:rPr>
          <w:color w:val="000000"/>
          <w:sz w:val="18"/>
          <w:szCs w:val="18"/>
        </w:rPr>
        <w:tab/>
      </w:r>
      <w:r>
        <w:rPr>
          <w:color w:val="000000"/>
          <w:sz w:val="18"/>
          <w:szCs w:val="18"/>
        </w:rPr>
        <w:tab/>
        <w:t>Yours very sincerely</w:t>
      </w:r>
      <w:r>
        <w:rPr>
          <w:color w:val="000000"/>
          <w:sz w:val="18"/>
          <w:szCs w:val="18"/>
        </w:rPr>
        <w:br/>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September 4: </w:t>
      </w:r>
      <w:r w:rsidR="00BB5C4E">
        <w:rPr>
          <w:rFonts w:ascii="Arial" w:hAnsi="Arial" w:cs="Arial"/>
          <w:color w:val="000000"/>
          <w:sz w:val="22"/>
          <w:szCs w:val="22"/>
        </w:rPr>
        <w:t>to Harding</w:t>
      </w:r>
      <w:r w:rsidR="004953CD">
        <w:rPr>
          <w:rStyle w:val="FootnoteReference"/>
          <w:rFonts w:ascii="Arial" w:hAnsi="Arial" w:cs="Arial"/>
          <w:color w:val="000000"/>
          <w:sz w:val="22"/>
          <w:szCs w:val="22"/>
        </w:rPr>
        <w:footnoteReference w:id="471"/>
      </w:r>
    </w:p>
    <w:p w:rsidR="00832810" w:rsidRDefault="00832810">
      <w:pPr>
        <w:spacing w:after="120"/>
        <w:jc w:val="right"/>
        <w:rPr>
          <w:color w:val="000000"/>
          <w:sz w:val="18"/>
          <w:szCs w:val="18"/>
        </w:rPr>
      </w:pPr>
      <w:r>
        <w:rPr>
          <w:color w:val="000000"/>
          <w:sz w:val="18"/>
          <w:szCs w:val="18"/>
        </w:rPr>
        <w:t>Napier Wednesday</w:t>
      </w:r>
      <w:r>
        <w:rPr>
          <w:color w:val="000000"/>
          <w:sz w:val="18"/>
          <w:szCs w:val="18"/>
        </w:rPr>
        <w:br/>
        <w:t>Septr. 4/89</w:t>
      </w:r>
    </w:p>
    <w:p w:rsidR="00832810" w:rsidRDefault="00832810">
      <w:pPr>
        <w:spacing w:after="120"/>
        <w:rPr>
          <w:color w:val="000000"/>
          <w:sz w:val="18"/>
          <w:szCs w:val="18"/>
        </w:rPr>
      </w:pPr>
      <w:r>
        <w:rPr>
          <w:color w:val="000000"/>
          <w:sz w:val="18"/>
          <w:szCs w:val="18"/>
        </w:rPr>
        <w:t>Mr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This being Wedy. &amp; only 2 days more for Eng. Mail, I fear I shall not be able to see you this week: but hope to have some spare time next week.</w:t>
      </w:r>
      <w:r w:rsidR="002A439E">
        <w:rPr>
          <w:color w:val="000000"/>
          <w:sz w:val="18"/>
          <w:szCs w:val="18"/>
        </w:rPr>
        <w:t>—</w:t>
      </w:r>
    </w:p>
    <w:p w:rsidR="00832810" w:rsidRDefault="00832810">
      <w:pPr>
        <w:spacing w:after="120"/>
        <w:rPr>
          <w:color w:val="000000"/>
          <w:sz w:val="18"/>
          <w:szCs w:val="18"/>
        </w:rPr>
      </w:pPr>
      <w:r>
        <w:rPr>
          <w:color w:val="000000"/>
          <w:sz w:val="18"/>
          <w:szCs w:val="18"/>
        </w:rPr>
        <w:t>I returned on 31</w:t>
      </w:r>
      <w:r>
        <w:rPr>
          <w:color w:val="000000"/>
          <w:sz w:val="18"/>
          <w:szCs w:val="18"/>
          <w:vertAlign w:val="superscript"/>
        </w:rPr>
        <w:t>st</w:t>
      </w:r>
      <w:r>
        <w:rPr>
          <w:color w:val="000000"/>
          <w:sz w:val="18"/>
          <w:szCs w:val="18"/>
        </w:rPr>
        <w:t>.</w:t>
      </w:r>
      <w:r w:rsidR="002A439E">
        <w:rPr>
          <w:color w:val="000000"/>
          <w:sz w:val="18"/>
          <w:szCs w:val="18"/>
        </w:rPr>
        <w:t>—</w:t>
      </w:r>
      <w:r>
        <w:rPr>
          <w:color w:val="000000"/>
          <w:sz w:val="18"/>
          <w:szCs w:val="18"/>
        </w:rPr>
        <w:t>called to see you on Mondy. mg. but you were then inland: hope you are well.</w:t>
      </w:r>
    </w:p>
    <w:p w:rsidR="00832810" w:rsidRDefault="00832810">
      <w:pPr>
        <w:spacing w:after="120"/>
        <w:rPr>
          <w:color w:val="000000"/>
          <w:sz w:val="18"/>
          <w:szCs w:val="18"/>
        </w:rPr>
      </w:pPr>
      <w:r>
        <w:rPr>
          <w:color w:val="000000"/>
          <w:sz w:val="18"/>
          <w:szCs w:val="18"/>
        </w:rPr>
        <w:t>I have r</w:t>
      </w:r>
      <w:r w:rsidR="00AE3629">
        <w:rPr>
          <w:color w:val="000000"/>
          <w:sz w:val="18"/>
          <w:szCs w:val="18"/>
        </w:rPr>
        <w:t>ecd. a note from a Mr. Tennent (</w:t>
      </w:r>
      <w:r>
        <w:rPr>
          <w:color w:val="000000"/>
          <w:sz w:val="18"/>
          <w:szCs w:val="18"/>
        </w:rPr>
        <w:t>formerly a</w:t>
      </w:r>
      <w:r w:rsidR="00AE3629">
        <w:rPr>
          <w:color w:val="000000"/>
          <w:sz w:val="18"/>
          <w:szCs w:val="18"/>
        </w:rPr>
        <w:t xml:space="preserve"> Teacher here, perhaps you may k</w:t>
      </w:r>
      <w:r>
        <w:rPr>
          <w:color w:val="000000"/>
          <w:sz w:val="18"/>
          <w:szCs w:val="18"/>
        </w:rPr>
        <w:t>now him)</w:t>
      </w:r>
      <w:r w:rsidR="002A439E">
        <w:rPr>
          <w:color w:val="000000"/>
          <w:sz w:val="18"/>
          <w:szCs w:val="18"/>
        </w:rPr>
        <w:t>—</w:t>
      </w:r>
      <w:r>
        <w:rPr>
          <w:color w:val="000000"/>
          <w:sz w:val="18"/>
          <w:szCs w:val="18"/>
        </w:rPr>
        <w:t>he enquires</w:t>
      </w:r>
      <w:r w:rsidR="008D2274">
        <w:rPr>
          <w:color w:val="000000"/>
          <w:sz w:val="18"/>
          <w:szCs w:val="18"/>
        </w:rPr>
        <w:t>— “</w:t>
      </w:r>
      <w:r>
        <w:rPr>
          <w:color w:val="000000"/>
          <w:sz w:val="18"/>
          <w:szCs w:val="18"/>
        </w:rPr>
        <w:t>shall be glad to know where a copy of “Tidal Lore” can be obtained,” please send him one, well secured: and I, in writing (I have written) a short reply by this Saturday’s mail going N., will tell him I have requested you to do so, &amp; he can send you stamps or Postal Note.</w:t>
      </w:r>
      <w:r w:rsidR="002A439E">
        <w:rPr>
          <w:color w:val="000000"/>
          <w:sz w:val="18"/>
          <w:szCs w:val="18"/>
        </w:rPr>
        <w:t>—</w:t>
      </w:r>
      <w:r w:rsidR="00AE3629">
        <w:rPr>
          <w:color w:val="000000"/>
          <w:sz w:val="18"/>
          <w:szCs w:val="18"/>
        </w:rPr>
        <w:t>–w</w:t>
      </w:r>
      <w:r>
        <w:rPr>
          <w:color w:val="000000"/>
          <w:sz w:val="18"/>
          <w:szCs w:val="18"/>
        </w:rPr>
        <w:t>hich if he does</w:t>
      </w:r>
      <w:r w:rsidR="002A439E">
        <w:rPr>
          <w:color w:val="000000"/>
          <w:sz w:val="18"/>
          <w:szCs w:val="18"/>
        </w:rPr>
        <w:t>—</w:t>
      </w:r>
      <w:r>
        <w:rPr>
          <w:color w:val="000000"/>
          <w:sz w:val="18"/>
          <w:szCs w:val="18"/>
        </w:rPr>
        <w:t xml:space="preserve">all right. I cannot give to </w:t>
      </w:r>
      <w:r>
        <w:rPr>
          <w:i/>
          <w:color w:val="000000"/>
          <w:sz w:val="18"/>
          <w:szCs w:val="18"/>
        </w:rPr>
        <w:t>every one</w:t>
      </w:r>
      <w:r>
        <w:rPr>
          <w:color w:val="000000"/>
          <w:sz w:val="18"/>
          <w:szCs w:val="18"/>
        </w:rPr>
        <w:t xml:space="preserve">. Yesterday I </w:t>
      </w:r>
      <w:r>
        <w:rPr>
          <w:i/>
          <w:color w:val="000000"/>
          <w:sz w:val="18"/>
          <w:szCs w:val="18"/>
        </w:rPr>
        <w:t>posted</w:t>
      </w:r>
      <w:r>
        <w:rPr>
          <w:color w:val="000000"/>
          <w:sz w:val="18"/>
          <w:szCs w:val="18"/>
        </w:rPr>
        <w:br/>
        <w:t xml:space="preserve">        3 “Sabbath” Tract</w:t>
      </w:r>
      <w:r>
        <w:rPr>
          <w:color w:val="000000"/>
          <w:sz w:val="18"/>
          <w:szCs w:val="18"/>
        </w:rPr>
        <w:br/>
        <w:t xml:space="preserve">        2 Ruahine</w:t>
      </w:r>
      <w:r>
        <w:rPr>
          <w:color w:val="000000"/>
          <w:sz w:val="18"/>
          <w:szCs w:val="18"/>
        </w:rPr>
        <w:br/>
        <w:t xml:space="preserve">        1 Literary Papers</w:t>
      </w:r>
      <w:r>
        <w:rPr>
          <w:color w:val="000000"/>
          <w:sz w:val="18"/>
          <w:szCs w:val="18"/>
        </w:rPr>
        <w:br/>
        <w:t xml:space="preserve">        1 Tide Lore</w:t>
      </w:r>
      <w:r>
        <w:rPr>
          <w:color w:val="000000"/>
          <w:sz w:val="18"/>
          <w:szCs w:val="18"/>
        </w:rPr>
        <w:br/>
        <w:t xml:space="preserve">        </w:t>
      </w:r>
      <w:r>
        <w:rPr>
          <w:color w:val="000000"/>
          <w:sz w:val="18"/>
          <w:szCs w:val="18"/>
          <w:u w:val="single"/>
        </w:rPr>
        <w:t>1</w:t>
      </w:r>
      <w:r>
        <w:rPr>
          <w:color w:val="000000"/>
          <w:sz w:val="18"/>
          <w:szCs w:val="18"/>
        </w:rPr>
        <w:t xml:space="preserve"> Jubilee</w:t>
      </w:r>
      <w:r>
        <w:rPr>
          <w:color w:val="000000"/>
          <w:sz w:val="18"/>
          <w:szCs w:val="18"/>
        </w:rPr>
        <w:br/>
        <w:t xml:space="preserve">        8</w:t>
      </w:r>
      <w:r w:rsidR="002A439E">
        <w:rPr>
          <w:color w:val="000000"/>
          <w:sz w:val="18"/>
          <w:szCs w:val="18"/>
        </w:rPr>
        <w:t>—</w:t>
      </w:r>
      <w:r>
        <w:rPr>
          <w:color w:val="000000"/>
          <w:sz w:val="18"/>
          <w:szCs w:val="18"/>
        </w:rPr>
        <w:t xml:space="preserve">all gratis, &amp;, </w:t>
      </w:r>
      <w:r>
        <w:rPr>
          <w:i/>
          <w:color w:val="000000"/>
          <w:sz w:val="18"/>
          <w:szCs w:val="18"/>
        </w:rPr>
        <w:t>paying postage</w:t>
      </w:r>
      <w:r>
        <w:rPr>
          <w:color w:val="000000"/>
          <w:sz w:val="18"/>
          <w:szCs w:val="18"/>
        </w:rPr>
        <w:t>!</w:t>
      </w:r>
    </w:p>
    <w:p w:rsidR="00832810" w:rsidRDefault="00832810">
      <w:pPr>
        <w:spacing w:after="120"/>
        <w:rPr>
          <w:color w:val="000000"/>
          <w:sz w:val="18"/>
          <w:szCs w:val="18"/>
        </w:rPr>
      </w:pPr>
      <w:r>
        <w:rPr>
          <w:color w:val="000000"/>
          <w:sz w:val="18"/>
          <w:szCs w:val="18"/>
        </w:rPr>
        <w:t>I hope we may meet at Socy. meeting</w:t>
      </w:r>
      <w:r w:rsidR="002A439E">
        <w:rPr>
          <w:color w:val="000000"/>
          <w:sz w:val="18"/>
          <w:szCs w:val="18"/>
        </w:rPr>
        <w:t>—</w:t>
      </w:r>
      <w:r>
        <w:rPr>
          <w:color w:val="000000"/>
          <w:sz w:val="18"/>
          <w:szCs w:val="18"/>
        </w:rPr>
        <w:t>but that depends (w. me) on several circumstances meeting &amp; agreeing. Hope you are well</w:t>
      </w:r>
    </w:p>
    <w:p w:rsidR="00832810" w:rsidRDefault="00832810">
      <w:pPr>
        <w:ind w:left="1420" w:firstLine="284"/>
        <w:rPr>
          <w:color w:val="000000"/>
          <w:sz w:val="18"/>
          <w:szCs w:val="18"/>
        </w:rPr>
      </w:pPr>
      <w:r>
        <w:rPr>
          <w:color w:val="000000"/>
          <w:sz w:val="18"/>
          <w:szCs w:val="18"/>
        </w:rPr>
        <w:t>Yours truly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rPr>
          <w:color w:val="000000"/>
          <w:sz w:val="18"/>
          <w:szCs w:val="18"/>
        </w:rPr>
      </w:pPr>
      <w:r>
        <w:rPr>
          <w:color w:val="000000"/>
          <w:sz w:val="18"/>
          <w:szCs w:val="18"/>
        </w:rPr>
        <w:t>Mr. A.P. Tennent,</w:t>
      </w:r>
    </w:p>
    <w:p w:rsidR="00832810" w:rsidRDefault="00832810">
      <w:pPr>
        <w:ind w:firstLine="284"/>
        <w:rPr>
          <w:color w:val="000000"/>
          <w:sz w:val="18"/>
          <w:szCs w:val="18"/>
        </w:rPr>
      </w:pPr>
      <w:r>
        <w:rPr>
          <w:color w:val="000000"/>
          <w:sz w:val="18"/>
          <w:szCs w:val="18"/>
        </w:rPr>
        <w:t>Omarumutu,</w:t>
      </w:r>
    </w:p>
    <w:p w:rsidR="00832810" w:rsidRDefault="00832810">
      <w:pPr>
        <w:spacing w:after="120"/>
        <w:ind w:left="568" w:firstLine="284"/>
        <w:rPr>
          <w:color w:val="000000"/>
          <w:sz w:val="18"/>
          <w:szCs w:val="18"/>
        </w:rPr>
      </w:pPr>
      <w:r>
        <w:rPr>
          <w:color w:val="000000"/>
          <w:sz w:val="18"/>
          <w:szCs w:val="18"/>
        </w:rPr>
        <w:t xml:space="preserve">Opotiki,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72"/>
      </w:r>
    </w:p>
    <w:p w:rsidR="00832810" w:rsidRDefault="00832810">
      <w:pPr>
        <w:spacing w:after="120"/>
        <w:jc w:val="right"/>
        <w:rPr>
          <w:rFonts w:cs="Arial"/>
          <w:color w:val="000000"/>
          <w:sz w:val="18"/>
          <w:szCs w:val="22"/>
        </w:rPr>
      </w:pPr>
      <w:r>
        <w:rPr>
          <w:rFonts w:cs="Arial"/>
          <w:color w:val="000000"/>
          <w:sz w:val="18"/>
          <w:szCs w:val="22"/>
        </w:rPr>
        <w:t>Wedy. night (late)</w:t>
      </w:r>
    </w:p>
    <w:p w:rsidR="00832810" w:rsidRDefault="00832810">
      <w:pPr>
        <w:spacing w:after="120"/>
        <w:rPr>
          <w:rFonts w:cs="Arial"/>
          <w:color w:val="000000"/>
          <w:sz w:val="18"/>
          <w:szCs w:val="22"/>
        </w:rPr>
      </w:pPr>
      <w:r>
        <w:rPr>
          <w:rFonts w:cs="Arial"/>
          <w:color w:val="000000"/>
          <w:sz w:val="18"/>
          <w:szCs w:val="22"/>
        </w:rPr>
        <w:t>Mr Harding</w:t>
      </w:r>
    </w:p>
    <w:p w:rsidR="00832810" w:rsidRDefault="00832810">
      <w:pPr>
        <w:spacing w:after="120"/>
        <w:rPr>
          <w:rFonts w:cs="Arial"/>
          <w:color w:val="000000"/>
          <w:sz w:val="18"/>
          <w:szCs w:val="22"/>
        </w:rPr>
      </w:pPr>
      <w:r>
        <w:rPr>
          <w:rFonts w:cs="Arial"/>
          <w:color w:val="000000"/>
          <w:sz w:val="18"/>
          <w:szCs w:val="22"/>
        </w:rPr>
        <w:t>My dr Sir</w:t>
      </w:r>
    </w:p>
    <w:p w:rsidR="00832810" w:rsidRDefault="00832810">
      <w:pPr>
        <w:spacing w:after="120"/>
        <w:rPr>
          <w:rFonts w:cs="Arial"/>
          <w:color w:val="000000"/>
          <w:sz w:val="18"/>
          <w:szCs w:val="22"/>
        </w:rPr>
      </w:pPr>
      <w:r>
        <w:rPr>
          <w:rFonts w:cs="Arial"/>
          <w:color w:val="000000"/>
          <w:sz w:val="18"/>
          <w:szCs w:val="22"/>
        </w:rPr>
        <w:t>With this I send you 3 copies, as desired, &amp; one of them I have also written on.</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To prevent mistake at Home you may kindly mention</w:t>
      </w:r>
      <w:r w:rsidR="002A439E">
        <w:rPr>
          <w:rFonts w:cs="Arial"/>
          <w:color w:val="000000"/>
          <w:sz w:val="18"/>
          <w:szCs w:val="22"/>
        </w:rPr>
        <w:t>—</w:t>
      </w:r>
      <w:r>
        <w:rPr>
          <w:rFonts w:cs="Arial"/>
          <w:color w:val="000000"/>
          <w:sz w:val="18"/>
          <w:szCs w:val="22"/>
        </w:rPr>
        <w:t>my having per “Rimutaka” sent a copy, each, to</w:t>
      </w:r>
      <w:r>
        <w:rPr>
          <w:rFonts w:cs="Arial"/>
          <w:color w:val="000000"/>
          <w:sz w:val="18"/>
          <w:szCs w:val="22"/>
        </w:rPr>
        <w:br/>
      </w:r>
      <w:r>
        <w:rPr>
          <w:rFonts w:cs="Arial"/>
          <w:color w:val="000000"/>
          <w:sz w:val="18"/>
          <w:szCs w:val="22"/>
        </w:rPr>
        <w:tab/>
        <w:t>Brit. Museum</w:t>
      </w:r>
      <w:r>
        <w:rPr>
          <w:rFonts w:cs="Arial"/>
          <w:color w:val="000000"/>
          <w:sz w:val="18"/>
          <w:szCs w:val="22"/>
        </w:rPr>
        <w:br/>
      </w:r>
      <w:r>
        <w:rPr>
          <w:rFonts w:cs="Arial"/>
          <w:color w:val="000000"/>
          <w:sz w:val="18"/>
          <w:szCs w:val="22"/>
        </w:rPr>
        <w:tab/>
        <w:t>Bodleian</w:t>
      </w:r>
      <w:r>
        <w:rPr>
          <w:rFonts w:cs="Arial"/>
          <w:color w:val="000000"/>
          <w:sz w:val="18"/>
          <w:szCs w:val="22"/>
        </w:rPr>
        <w:br/>
      </w:r>
      <w:r>
        <w:rPr>
          <w:rFonts w:cs="Arial"/>
          <w:color w:val="000000"/>
          <w:sz w:val="18"/>
          <w:szCs w:val="22"/>
        </w:rPr>
        <w:tab/>
        <w:t xml:space="preserve">Uy. Library, </w:t>
      </w:r>
      <w:smartTag w:uri="urn:schemas-microsoft-com:office:smarttags" w:element="City">
        <w:smartTag w:uri="urn:schemas-microsoft-com:office:smarttags" w:element="place">
          <w:r>
            <w:rPr>
              <w:rFonts w:cs="Arial"/>
              <w:color w:val="000000"/>
              <w:sz w:val="18"/>
              <w:szCs w:val="22"/>
            </w:rPr>
            <w:t>Cambridge</w:t>
          </w:r>
        </w:smartTag>
      </w:smartTag>
      <w:r>
        <w:rPr>
          <w:rFonts w:cs="Arial"/>
          <w:color w:val="000000"/>
          <w:sz w:val="18"/>
          <w:szCs w:val="22"/>
        </w:rPr>
        <w:br/>
      </w:r>
      <w:r>
        <w:rPr>
          <w:rFonts w:cs="Arial"/>
          <w:color w:val="000000"/>
          <w:sz w:val="18"/>
          <w:szCs w:val="22"/>
        </w:rPr>
        <w:tab/>
      </w:r>
      <w:smartTag w:uri="urn:schemas-microsoft-com:office:smarttags" w:element="City">
        <w:smartTag w:uri="urn:schemas-microsoft-com:office:smarttags" w:element="place">
          <w:r>
            <w:rPr>
              <w:rFonts w:cs="Arial"/>
              <w:color w:val="000000"/>
              <w:sz w:val="18"/>
              <w:szCs w:val="22"/>
            </w:rPr>
            <w:t>Plymouth</w:t>
          </w:r>
        </w:smartTag>
      </w:smartTag>
      <w:r>
        <w:rPr>
          <w:rFonts w:cs="Arial"/>
          <w:color w:val="000000"/>
          <w:sz w:val="18"/>
          <w:szCs w:val="22"/>
        </w:rPr>
        <w:t xml:space="preserve"> Free Liby.</w:t>
      </w:r>
      <w:r>
        <w:rPr>
          <w:rFonts w:cs="Arial"/>
          <w:color w:val="000000"/>
          <w:sz w:val="18"/>
          <w:szCs w:val="22"/>
        </w:rPr>
        <w:br/>
        <w:t>from these 4 I had received acknowledgements of their having recd. “Jub. Paper” per Mr. Blades, &amp; so I sent them.</w:t>
      </w:r>
    </w:p>
    <w:p w:rsidR="00832810" w:rsidRDefault="00832810">
      <w:pPr>
        <w:ind w:firstLine="284"/>
        <w:rPr>
          <w:rFonts w:cs="Arial"/>
          <w:color w:val="000000"/>
          <w:sz w:val="18"/>
          <w:szCs w:val="22"/>
        </w:rPr>
      </w:pPr>
      <w:r>
        <w:rPr>
          <w:rFonts w:cs="Arial"/>
          <w:color w:val="000000"/>
          <w:sz w:val="18"/>
          <w:szCs w:val="22"/>
        </w:rPr>
        <w:t>Am tired writing</w:t>
      </w:r>
    </w:p>
    <w:p w:rsidR="00832810" w:rsidRDefault="00832810">
      <w:pPr>
        <w:ind w:left="284" w:firstLine="284"/>
        <w:rPr>
          <w:rFonts w:cs="Arial"/>
          <w:color w:val="000000"/>
          <w:sz w:val="18"/>
          <w:szCs w:val="22"/>
        </w:rPr>
      </w:pPr>
      <w:r>
        <w:rPr>
          <w:rFonts w:cs="Arial"/>
          <w:color w:val="000000"/>
          <w:sz w:val="18"/>
          <w:szCs w:val="22"/>
        </w:rPr>
        <w:t>Your truly</w:t>
      </w:r>
    </w:p>
    <w:p w:rsidR="00832810" w:rsidRDefault="00832810">
      <w:pPr>
        <w:spacing w:after="120"/>
        <w:ind w:left="1136" w:firstLine="284"/>
        <w:rPr>
          <w:rFonts w:cs="Arial"/>
          <w:color w:val="000000"/>
          <w:sz w:val="18"/>
          <w:szCs w:val="22"/>
        </w:rPr>
      </w:pPr>
      <w:r>
        <w:rPr>
          <w:rFonts w:cs="Arial"/>
          <w:color w:val="000000"/>
          <w:sz w:val="18"/>
          <w:szCs w:val="22"/>
        </w:rPr>
        <w:t>W. Colenso.</w:t>
      </w:r>
    </w:p>
    <w:p w:rsidR="00832810" w:rsidRDefault="00832810">
      <w:pPr>
        <w:spacing w:after="120"/>
        <w:rPr>
          <w:rFonts w:cs="Arial"/>
          <w:color w:val="000000"/>
          <w:sz w:val="18"/>
          <w:szCs w:val="22"/>
        </w:rPr>
      </w:pPr>
      <w:r>
        <w:rPr>
          <w:rFonts w:cs="Arial"/>
          <w:color w:val="000000"/>
          <w:sz w:val="18"/>
          <w:szCs w:val="22"/>
        </w:rPr>
        <w:t>20</w:t>
      </w:r>
      <w:r>
        <w:rPr>
          <w:rFonts w:cs="Arial"/>
          <w:color w:val="000000"/>
          <w:sz w:val="18"/>
          <w:szCs w:val="22"/>
          <w:vertAlign w:val="superscript"/>
        </w:rPr>
        <w:t>th</w:t>
      </w:r>
      <w:r>
        <w:rPr>
          <w:rFonts w:cs="Arial"/>
          <w:color w:val="000000"/>
          <w:sz w:val="18"/>
          <w:szCs w:val="22"/>
        </w:rPr>
        <w:t>. mg.</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You may inform Mr. Blades of the fate of the 2 appendices</w:t>
      </w:r>
      <w:r w:rsidR="002A439E">
        <w:rPr>
          <w:rFonts w:cs="Arial"/>
          <w:color w:val="000000"/>
          <w:sz w:val="18"/>
          <w:szCs w:val="22"/>
        </w:rPr>
        <w:t>—</w:t>
      </w:r>
      <w:r>
        <w:rPr>
          <w:rFonts w:cs="Arial"/>
          <w:color w:val="000000"/>
          <w:sz w:val="18"/>
          <w:szCs w:val="22"/>
        </w:rPr>
        <w:t xml:space="preserve">the little map had </w:t>
      </w:r>
      <w:r>
        <w:rPr>
          <w:rFonts w:cs="Arial"/>
          <w:i/>
          <w:iCs/>
          <w:color w:val="000000"/>
          <w:sz w:val="18"/>
          <w:szCs w:val="22"/>
        </w:rPr>
        <w:t>more</w:t>
      </w:r>
      <w:r>
        <w:rPr>
          <w:rFonts w:cs="Arial"/>
          <w:color w:val="000000"/>
          <w:sz w:val="18"/>
          <w:szCs w:val="22"/>
        </w:rPr>
        <w:t xml:space="preserve"> reference to them:</w:t>
      </w:r>
      <w:r w:rsidR="002A439E">
        <w:rPr>
          <w:rFonts w:cs="Arial"/>
          <w:color w:val="000000"/>
          <w:sz w:val="18"/>
          <w:szCs w:val="22"/>
        </w:rPr>
        <w:t>—</w:t>
      </w:r>
      <w:r>
        <w:rPr>
          <w:rFonts w:cs="Arial"/>
          <w:color w:val="000000"/>
          <w:sz w:val="18"/>
          <w:szCs w:val="22"/>
        </w:rPr>
        <w:t>also, to “</w:t>
      </w:r>
      <w:r>
        <w:rPr>
          <w:rFonts w:cs="Arial"/>
          <w:i/>
          <w:iCs/>
          <w:color w:val="000000"/>
          <w:sz w:val="18"/>
          <w:szCs w:val="22"/>
        </w:rPr>
        <w:t>notes</w:t>
      </w:r>
      <w:r>
        <w:rPr>
          <w:rFonts w:cs="Arial"/>
          <w:color w:val="000000"/>
          <w:sz w:val="18"/>
          <w:szCs w:val="22"/>
        </w:rPr>
        <w:t xml:space="preserve">” in the </w:t>
      </w:r>
      <w:r>
        <w:rPr>
          <w:rFonts w:cs="Arial"/>
          <w:i/>
          <w:iCs/>
          <w:color w:val="000000"/>
          <w:sz w:val="18"/>
          <w:szCs w:val="22"/>
        </w:rPr>
        <w:t xml:space="preserve">Jubilee </w:t>
      </w:r>
      <w:r>
        <w:rPr>
          <w:rFonts w:cs="Arial"/>
          <w:color w:val="000000"/>
          <w:sz w:val="18"/>
          <w:szCs w:val="22"/>
        </w:rPr>
        <w:t>Paper.</w:t>
      </w:r>
      <w:r>
        <w:rPr>
          <w:rFonts w:cs="Arial"/>
          <w:color w:val="000000"/>
          <w:sz w:val="18"/>
          <w:szCs w:val="22"/>
        </w:rPr>
        <w:br/>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t>W.C.</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1889 September 6: to Balfour</w:t>
      </w:r>
      <w:r>
        <w:rPr>
          <w:rStyle w:val="FootnoteReference"/>
          <w:rFonts w:ascii="Arial" w:hAnsi="Arial" w:cs="Arial"/>
          <w:color w:val="000000"/>
          <w:sz w:val="22"/>
          <w:szCs w:val="22"/>
        </w:rPr>
        <w:footnoteReference w:id="473"/>
      </w:r>
      <w:r>
        <w:rPr>
          <w:rFonts w:ascii="Arial" w:hAnsi="Arial" w:cs="Arial"/>
          <w:color w:val="000000"/>
          <w:sz w:val="22"/>
          <w:szCs w:val="22"/>
        </w:rPr>
        <w:t xml:space="preserve"> </w:t>
      </w:r>
    </w:p>
    <w:p w:rsidR="00832810" w:rsidRDefault="00832810">
      <w:pPr>
        <w:spacing w:after="120"/>
        <w:jc w:val="right"/>
        <w:rPr>
          <w:color w:val="000000"/>
          <w:sz w:val="18"/>
          <w:szCs w:val="18"/>
        </w:rPr>
      </w:pPr>
      <w:r>
        <w:rPr>
          <w:color w:val="000000"/>
          <w:sz w:val="18"/>
          <w:szCs w:val="18"/>
        </w:rPr>
        <w:t xml:space="preserve">Napier Friday night </w:t>
      </w:r>
      <w:r>
        <w:rPr>
          <w:color w:val="000000"/>
          <w:sz w:val="18"/>
          <w:szCs w:val="18"/>
        </w:rPr>
        <w:br/>
        <w:t>Sept. 6th. 1889</w:t>
      </w:r>
    </w:p>
    <w:p w:rsidR="00832810" w:rsidRDefault="00832810">
      <w:pPr>
        <w:spacing w:after="120"/>
        <w:rPr>
          <w:color w:val="000000"/>
          <w:sz w:val="18"/>
          <w:szCs w:val="18"/>
        </w:rPr>
      </w:pPr>
      <w:r>
        <w:rPr>
          <w:color w:val="000000"/>
          <w:sz w:val="18"/>
          <w:szCs w:val="18"/>
        </w:rPr>
        <w:t>Mr D.P. Balfour</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Your kind and most welcome note of 5</w:t>
      </w:r>
      <w:r>
        <w:rPr>
          <w:color w:val="000000"/>
          <w:sz w:val="18"/>
          <w:szCs w:val="18"/>
          <w:vertAlign w:val="superscript"/>
        </w:rPr>
        <w:t>th</w:t>
      </w:r>
      <w:r>
        <w:rPr>
          <w:color w:val="000000"/>
          <w:sz w:val="18"/>
          <w:szCs w:val="18"/>
        </w:rPr>
        <w:t xml:space="preserve">. came to hand this morning—and the sight of your well-known handwriting—as well as your melancholy relation—have greatly affected me.—I only returned from Bush last Saty.—nearly 7 weeks there, and have had </w:t>
      </w:r>
      <w:r>
        <w:rPr>
          <w:i/>
          <w:color w:val="000000"/>
          <w:sz w:val="18"/>
          <w:szCs w:val="18"/>
        </w:rPr>
        <w:t>plenty</w:t>
      </w:r>
      <w:r>
        <w:rPr>
          <w:color w:val="000000"/>
          <w:sz w:val="18"/>
          <w:szCs w:val="18"/>
        </w:rPr>
        <w:t xml:space="preserve"> to do in the writing way to leave by this S.F. Mail—I have just finished (for the time) and am </w:t>
      </w:r>
      <w:r>
        <w:rPr>
          <w:i/>
          <w:color w:val="000000"/>
          <w:sz w:val="18"/>
          <w:szCs w:val="18"/>
        </w:rPr>
        <w:t>quite tired</w:t>
      </w:r>
      <w:r>
        <w:rPr>
          <w:color w:val="000000"/>
          <w:sz w:val="18"/>
          <w:szCs w:val="18"/>
        </w:rPr>
        <w:t xml:space="preserve">! unfit for any more letter-writing at present, but I </w:t>
      </w:r>
      <w:r>
        <w:rPr>
          <w:i/>
          <w:color w:val="000000"/>
          <w:sz w:val="18"/>
          <w:szCs w:val="18"/>
        </w:rPr>
        <w:t>must</w:t>
      </w:r>
      <w:r>
        <w:rPr>
          <w:color w:val="000000"/>
          <w:sz w:val="18"/>
          <w:szCs w:val="18"/>
        </w:rPr>
        <w:t xml:space="preserve"> write to you so as to find you at Puketapu tomorrow (Saturday) and not put you off till next week.</w:t>
      </w:r>
    </w:p>
    <w:p w:rsidR="00832810" w:rsidRDefault="00832810">
      <w:pPr>
        <w:spacing w:after="120"/>
        <w:rPr>
          <w:color w:val="000000"/>
          <w:sz w:val="18"/>
          <w:szCs w:val="18"/>
        </w:rPr>
      </w:pPr>
      <w:r>
        <w:rPr>
          <w:color w:val="000000"/>
          <w:sz w:val="18"/>
          <w:szCs w:val="18"/>
        </w:rPr>
        <w:t xml:space="preserve">While in the Bush I very often thought of you, yet not so much at first, as I had no thought of your having to </w:t>
      </w:r>
      <w:r>
        <w:rPr>
          <w:i/>
          <w:color w:val="000000"/>
          <w:sz w:val="18"/>
          <w:szCs w:val="18"/>
        </w:rPr>
        <w:t>leave Glenross</w:t>
      </w:r>
      <w:r>
        <w:rPr>
          <w:color w:val="000000"/>
          <w:sz w:val="18"/>
          <w:szCs w:val="18"/>
        </w:rPr>
        <w:t xml:space="preserve">! at all events not soon—not perhaps till after shearing: the </w:t>
      </w:r>
      <w:r>
        <w:rPr>
          <w:i/>
          <w:color w:val="000000"/>
          <w:sz w:val="18"/>
          <w:szCs w:val="18"/>
        </w:rPr>
        <w:t xml:space="preserve">first </w:t>
      </w:r>
      <w:r>
        <w:rPr>
          <w:color w:val="000000"/>
          <w:sz w:val="18"/>
          <w:szCs w:val="18"/>
        </w:rPr>
        <w:t xml:space="preserve">thing, however, that opened my eyes, was the kind move in your favour by the people there in the matter of the Library, and while I praised and thanked them for so acting, I could not write to you, not knowing </w:t>
      </w:r>
      <w:r>
        <w:rPr>
          <w:i/>
          <w:color w:val="000000"/>
          <w:sz w:val="18"/>
          <w:szCs w:val="18"/>
        </w:rPr>
        <w:t>where to</w:t>
      </w:r>
      <w:r>
        <w:rPr>
          <w:color w:val="000000"/>
          <w:sz w:val="18"/>
          <w:szCs w:val="18"/>
        </w:rPr>
        <w:t xml:space="preserve"> address: indeed, I may truly say, </w:t>
      </w:r>
      <w:r>
        <w:rPr>
          <w:i/>
          <w:color w:val="000000"/>
          <w:sz w:val="18"/>
          <w:szCs w:val="18"/>
        </w:rPr>
        <w:t>not liking</w:t>
      </w:r>
      <w:r>
        <w:rPr>
          <w:color w:val="000000"/>
          <w:sz w:val="18"/>
          <w:szCs w:val="18"/>
        </w:rPr>
        <w:t xml:space="preserve"> to address you at any other place until I was sure. Then I saw your own advt. in papers, &amp; this I have watched closely, thinking it would have been stopped before this time. But I suppose the </w:t>
      </w:r>
      <w:r>
        <w:rPr>
          <w:i/>
          <w:color w:val="000000"/>
          <w:sz w:val="18"/>
          <w:szCs w:val="18"/>
        </w:rPr>
        <w:t>present</w:t>
      </w:r>
      <w:r>
        <w:rPr>
          <w:color w:val="000000"/>
          <w:sz w:val="18"/>
          <w:szCs w:val="18"/>
        </w:rPr>
        <w:t xml:space="preserve"> is a bad time of the year to enter on fresh engagements. I sincerely hope you may succeed to your heart’s desire and gain a good situation in every sense—for yourself and family.—</w:t>
      </w:r>
    </w:p>
    <w:p w:rsidR="00832810" w:rsidRDefault="00832810">
      <w:pPr>
        <w:spacing w:after="120"/>
        <w:rPr>
          <w:color w:val="000000"/>
          <w:sz w:val="18"/>
          <w:szCs w:val="18"/>
        </w:rPr>
      </w:pPr>
      <w:r>
        <w:rPr>
          <w:color w:val="000000"/>
          <w:sz w:val="18"/>
          <w:szCs w:val="18"/>
        </w:rPr>
        <w:t xml:space="preserve">I suppose you knew that I went off to Bush in midwinter for </w:t>
      </w:r>
      <w:r>
        <w:rPr>
          <w:i/>
          <w:color w:val="000000"/>
          <w:sz w:val="18"/>
          <w:szCs w:val="18"/>
        </w:rPr>
        <w:t>health</w:t>
      </w:r>
      <w:r>
        <w:rPr>
          <w:color w:val="000000"/>
          <w:sz w:val="18"/>
          <w:szCs w:val="18"/>
        </w:rPr>
        <w:t xml:space="preserve"> and </w:t>
      </w:r>
      <w:r>
        <w:rPr>
          <w:i/>
          <w:color w:val="000000"/>
          <w:sz w:val="18"/>
          <w:szCs w:val="18"/>
        </w:rPr>
        <w:t xml:space="preserve">not </w:t>
      </w:r>
      <w:r>
        <w:rPr>
          <w:color w:val="000000"/>
          <w:sz w:val="18"/>
          <w:szCs w:val="18"/>
        </w:rPr>
        <w:t xml:space="preserve">Botanizing: though, as a matter of course, I could not resist doing what I could that way in fine weather, &amp;c. &amp;c. And I have collected some scores (or hundreds) of the </w:t>
      </w:r>
      <w:r>
        <w:rPr>
          <w:i/>
          <w:color w:val="000000"/>
          <w:sz w:val="18"/>
          <w:szCs w:val="18"/>
        </w:rPr>
        <w:t>smaller</w:t>
      </w:r>
      <w:r>
        <w:rPr>
          <w:color w:val="000000"/>
          <w:sz w:val="18"/>
          <w:szCs w:val="18"/>
        </w:rPr>
        <w:t xml:space="preserve"> Crypts.—but not all new, I was also hindered—or I should have returned long before, I got well there, and at present am pretty well: and I hope to go thither again by </w:t>
      </w:r>
      <w:r>
        <w:rPr>
          <w:i/>
          <w:color w:val="000000"/>
          <w:sz w:val="18"/>
          <w:szCs w:val="18"/>
        </w:rPr>
        <w:t>mid</w:t>
      </w:r>
      <w:r>
        <w:rPr>
          <w:color w:val="000000"/>
          <w:sz w:val="18"/>
          <w:szCs w:val="18"/>
        </w:rPr>
        <w:t xml:space="preserve"> October.</w:t>
      </w:r>
    </w:p>
    <w:p w:rsidR="00832810" w:rsidRDefault="00832810">
      <w:pPr>
        <w:spacing w:after="120"/>
        <w:rPr>
          <w:color w:val="000000"/>
          <w:sz w:val="18"/>
          <w:szCs w:val="18"/>
        </w:rPr>
      </w:pPr>
      <w:r>
        <w:rPr>
          <w:color w:val="000000"/>
          <w:sz w:val="18"/>
          <w:szCs w:val="18"/>
        </w:rPr>
        <w:t xml:space="preserve">I thank you for the pretty spns. you have kindly sent </w:t>
      </w:r>
      <w:smartTag w:uri="urn:schemas-microsoft-com:office:smarttags" w:element="State">
        <w:smartTag w:uri="urn:schemas-microsoft-com:office:smarttags" w:element="place">
          <w:r>
            <w:rPr>
              <w:color w:val="000000"/>
              <w:sz w:val="18"/>
              <w:szCs w:val="18"/>
            </w:rPr>
            <w:t>me.</w:t>
          </w:r>
        </w:smartTag>
      </w:smartTag>
      <w:r>
        <w:rPr>
          <w:color w:val="000000"/>
          <w:sz w:val="18"/>
          <w:szCs w:val="18"/>
        </w:rPr>
        <w:t xml:space="preserve">—Perhaps, </w:t>
      </w:r>
      <w:r>
        <w:rPr>
          <w:i/>
          <w:color w:val="000000"/>
          <w:sz w:val="18"/>
          <w:szCs w:val="18"/>
        </w:rPr>
        <w:t>both</w:t>
      </w:r>
      <w:r>
        <w:rPr>
          <w:color w:val="000000"/>
          <w:sz w:val="18"/>
          <w:szCs w:val="18"/>
        </w:rPr>
        <w:t xml:space="preserve"> are described by me: the </w:t>
      </w:r>
      <w:r>
        <w:rPr>
          <w:i/>
          <w:color w:val="000000"/>
          <w:sz w:val="18"/>
          <w:szCs w:val="18"/>
        </w:rPr>
        <w:t>Clematis</w:t>
      </w:r>
      <w:r>
        <w:rPr>
          <w:color w:val="000000"/>
          <w:sz w:val="18"/>
          <w:szCs w:val="18"/>
        </w:rPr>
        <w:t xml:space="preserve"> (or a sp. near it) in Trans. N.Z.I. vol. XIV. p. 329: </w:t>
      </w:r>
      <w:r>
        <w:rPr>
          <w:i/>
          <w:color w:val="000000"/>
          <w:sz w:val="18"/>
          <w:szCs w:val="18"/>
        </w:rPr>
        <w:t>C. quadribracteolata</w:t>
      </w:r>
      <w:r>
        <w:rPr>
          <w:color w:val="000000"/>
          <w:sz w:val="18"/>
          <w:szCs w:val="18"/>
        </w:rPr>
        <w:t xml:space="preserve">:—and the little fern in a later vol., as </w:t>
      </w:r>
      <w:r>
        <w:rPr>
          <w:i/>
          <w:color w:val="000000"/>
          <w:sz w:val="18"/>
          <w:szCs w:val="18"/>
        </w:rPr>
        <w:t>Asplenium</w:t>
      </w:r>
      <w:r>
        <w:rPr>
          <w:color w:val="000000"/>
          <w:sz w:val="18"/>
          <w:szCs w:val="18"/>
        </w:rPr>
        <w:t>.</w:t>
      </w:r>
    </w:p>
    <w:p w:rsidR="00832810" w:rsidRDefault="00832810">
      <w:pPr>
        <w:spacing w:after="120"/>
        <w:rPr>
          <w:color w:val="000000"/>
          <w:sz w:val="18"/>
          <w:szCs w:val="18"/>
        </w:rPr>
      </w:pPr>
      <w:r>
        <w:rPr>
          <w:color w:val="000000"/>
          <w:sz w:val="18"/>
          <w:szCs w:val="18"/>
        </w:rPr>
        <w:t>This was first found by me, when out with poor dear Lowry (</w:t>
      </w:r>
      <w:r>
        <w:rPr>
          <w:i/>
          <w:color w:val="000000"/>
          <w:sz w:val="18"/>
          <w:szCs w:val="18"/>
        </w:rPr>
        <w:t>before</w:t>
      </w:r>
      <w:r>
        <w:rPr>
          <w:color w:val="000000"/>
          <w:sz w:val="18"/>
          <w:szCs w:val="18"/>
        </w:rPr>
        <w:t xml:space="preserve"> he married!) on the rocky summits of Pukekautuku, N. of Okawa: &amp; since found by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in similar places.—</w:t>
      </w:r>
    </w:p>
    <w:p w:rsidR="00832810" w:rsidRDefault="00832810">
      <w:pPr>
        <w:spacing w:after="120"/>
        <w:rPr>
          <w:color w:val="000000"/>
          <w:sz w:val="18"/>
          <w:szCs w:val="18"/>
        </w:rPr>
      </w:pPr>
      <w:r>
        <w:rPr>
          <w:color w:val="000000"/>
          <w:sz w:val="18"/>
          <w:szCs w:val="18"/>
        </w:rPr>
        <w:t xml:space="preserve">Next week, when I get through a few of my </w:t>
      </w:r>
      <w:r>
        <w:rPr>
          <w:i/>
          <w:color w:val="000000"/>
          <w:sz w:val="18"/>
          <w:szCs w:val="18"/>
        </w:rPr>
        <w:t>pressing</w:t>
      </w:r>
      <w:r>
        <w:rPr>
          <w:color w:val="000000"/>
          <w:sz w:val="18"/>
          <w:szCs w:val="18"/>
        </w:rPr>
        <w:t xml:space="preserve"> business jobs, long deferred—I will exmine both and report—if </w:t>
      </w:r>
      <w:r>
        <w:rPr>
          <w:i/>
          <w:color w:val="000000"/>
          <w:sz w:val="18"/>
          <w:szCs w:val="18"/>
        </w:rPr>
        <w:t>new.</w:t>
      </w:r>
    </w:p>
    <w:p w:rsidR="00832810" w:rsidRDefault="00832810">
      <w:pPr>
        <w:spacing w:after="120"/>
        <w:rPr>
          <w:color w:val="000000"/>
          <w:sz w:val="18"/>
          <w:szCs w:val="18"/>
        </w:rPr>
      </w:pPr>
      <w:r>
        <w:rPr>
          <w:color w:val="000000"/>
          <w:sz w:val="18"/>
          <w:szCs w:val="18"/>
        </w:rPr>
        <w:t xml:space="preserve">P.D. (dear fellow!) was here with me last night, and we spent 2–3 hours in a regular loving chat. I had previously arranged with my man to take Tuesday next </w:t>
      </w:r>
      <w:r>
        <w:rPr>
          <w:i/>
          <w:color w:val="000000"/>
          <w:sz w:val="18"/>
          <w:szCs w:val="18"/>
        </w:rPr>
        <w:t>if fine</w:t>
      </w:r>
      <w:r>
        <w:rPr>
          <w:color w:val="000000"/>
          <w:sz w:val="18"/>
          <w:szCs w:val="18"/>
        </w:rPr>
        <w:t xml:space="preserve"> for settling the </w:t>
      </w:r>
      <w:r>
        <w:rPr>
          <w:i/>
          <w:color w:val="000000"/>
          <w:sz w:val="18"/>
          <w:szCs w:val="18"/>
        </w:rPr>
        <w:t>new</w:t>
      </w:r>
      <w:r>
        <w:rPr>
          <w:color w:val="000000"/>
          <w:sz w:val="18"/>
          <w:szCs w:val="18"/>
        </w:rPr>
        <w:t xml:space="preserve"> line of pathway on side of hill leading to town; for until that is made I am a kind of prisoner: P.D. will (if he does not go to Sydney) be here on that day, or on Wednesday, to help in doing it, and if you or Engineer-in-chief—could show up at same time better still—but weather must be fine.—So my dear &amp; good old &amp; loving Botanical helper &amp; Correspondent, Goodbye for the time, Kind regards to Mrs. Balfour, whom I hope, has not taken too much to heart your leaving the Old Nest.</w:t>
      </w:r>
    </w:p>
    <w:p w:rsidR="00832810" w:rsidRDefault="00832810">
      <w:pPr>
        <w:rPr>
          <w:color w:val="000000"/>
          <w:sz w:val="18"/>
          <w:szCs w:val="18"/>
        </w:rPr>
      </w:pPr>
      <w:r>
        <w:rPr>
          <w:color w:val="000000"/>
          <w:sz w:val="18"/>
          <w:szCs w:val="18"/>
        </w:rPr>
        <w:tab/>
      </w:r>
      <w:r>
        <w:rPr>
          <w:color w:val="000000"/>
          <w:sz w:val="18"/>
          <w:szCs w:val="18"/>
        </w:rPr>
        <w:tab/>
        <w:t>Yours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AE3629" w:rsidRDefault="00AE3629" w:rsidP="00AE3629">
      <w:pPr>
        <w:spacing w:after="120"/>
        <w:rPr>
          <w:rFonts w:ascii="Arial" w:hAnsi="Arial" w:cs="Arial"/>
          <w:color w:val="000000"/>
          <w:sz w:val="22"/>
          <w:szCs w:val="22"/>
        </w:rPr>
      </w:pPr>
      <w:r>
        <w:rPr>
          <w:rFonts w:ascii="Arial" w:hAnsi="Arial" w:cs="Arial"/>
          <w:color w:val="000000"/>
          <w:sz w:val="22"/>
          <w:szCs w:val="22"/>
        </w:rPr>
        <w:t xml:space="preserve">1889 September 18?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74"/>
      </w:r>
    </w:p>
    <w:p w:rsidR="00AE3629" w:rsidRDefault="00AE3629" w:rsidP="00AE3629">
      <w:pPr>
        <w:spacing w:after="120"/>
        <w:jc w:val="right"/>
        <w:rPr>
          <w:color w:val="000000"/>
          <w:sz w:val="18"/>
          <w:szCs w:val="18"/>
        </w:rPr>
      </w:pPr>
      <w:r>
        <w:rPr>
          <w:color w:val="000000"/>
          <w:sz w:val="18"/>
          <w:szCs w:val="18"/>
        </w:rPr>
        <w:t>Wednesday night</w:t>
      </w:r>
      <w:r>
        <w:rPr>
          <w:color w:val="000000"/>
          <w:sz w:val="18"/>
          <w:szCs w:val="18"/>
        </w:rPr>
        <w:br/>
        <w:t>18</w:t>
      </w:r>
      <w:r>
        <w:rPr>
          <w:color w:val="000000"/>
          <w:sz w:val="18"/>
          <w:szCs w:val="18"/>
          <w:vertAlign w:val="superscript"/>
        </w:rPr>
        <w:t>th</w:t>
      </w:r>
      <w:r>
        <w:rPr>
          <w:color w:val="000000"/>
          <w:sz w:val="18"/>
          <w:szCs w:val="18"/>
        </w:rPr>
        <w:t>.</w:t>
      </w:r>
    </w:p>
    <w:p w:rsidR="00AE3629" w:rsidRDefault="00AE3629" w:rsidP="00AE3629">
      <w:pPr>
        <w:spacing w:after="120"/>
        <w:rPr>
          <w:color w:val="000000"/>
          <w:sz w:val="18"/>
          <w:szCs w:val="18"/>
        </w:rPr>
      </w:pPr>
      <w:r>
        <w:rPr>
          <w:color w:val="000000"/>
          <w:sz w:val="18"/>
          <w:szCs w:val="18"/>
        </w:rPr>
        <w:t>My Dear Sir</w:t>
      </w:r>
    </w:p>
    <w:p w:rsidR="00AE3629" w:rsidRDefault="00AE3629" w:rsidP="00AE3629">
      <w:pPr>
        <w:spacing w:after="120"/>
        <w:rPr>
          <w:color w:val="000000"/>
          <w:sz w:val="18"/>
          <w:szCs w:val="18"/>
        </w:rPr>
      </w:pPr>
      <w:r>
        <w:rPr>
          <w:color w:val="000000"/>
          <w:sz w:val="18"/>
          <w:szCs w:val="18"/>
        </w:rPr>
        <w:t>Although in town this mg. I could not make your office! owing to high wind &amp; dust, &amp; the number of places I had to call at, &amp;c &amp;c—I felt sorry for this.</w:t>
      </w:r>
    </w:p>
    <w:p w:rsidR="00AE3629" w:rsidRDefault="00AE3629" w:rsidP="00AE3629">
      <w:pPr>
        <w:spacing w:after="120"/>
        <w:rPr>
          <w:color w:val="000000"/>
          <w:sz w:val="18"/>
          <w:szCs w:val="18"/>
        </w:rPr>
      </w:pPr>
      <w:r>
        <w:rPr>
          <w:color w:val="000000"/>
          <w:sz w:val="18"/>
          <w:szCs w:val="18"/>
        </w:rPr>
        <w:t xml:space="preserve">I wish to see you—as it is 2 full months (&amp; more!) since we last talked together here!! but I dare not invite you up of a night, as the </w:t>
      </w:r>
      <w:r>
        <w:rPr>
          <w:i/>
          <w:color w:val="000000"/>
          <w:sz w:val="18"/>
          <w:szCs w:val="18"/>
        </w:rPr>
        <w:t xml:space="preserve">old </w:t>
      </w:r>
      <w:r>
        <w:rPr>
          <w:color w:val="000000"/>
          <w:sz w:val="18"/>
          <w:szCs w:val="18"/>
        </w:rPr>
        <w:t xml:space="preserve">pathway is </w:t>
      </w:r>
      <w:r>
        <w:rPr>
          <w:i/>
          <w:color w:val="000000"/>
          <w:sz w:val="18"/>
          <w:szCs w:val="18"/>
        </w:rPr>
        <w:t>now very dangerous</w:t>
      </w:r>
      <w:r>
        <w:rPr>
          <w:color w:val="000000"/>
          <w:sz w:val="18"/>
          <w:szCs w:val="18"/>
        </w:rPr>
        <w:t>—indeed, abandoned, and I am now setting out a new one thereabouts: meanwhile we go up &amp; down by the higher (in Milton Road) horse track.</w:t>
      </w:r>
    </w:p>
    <w:p w:rsidR="00AE3629" w:rsidRDefault="00AE3629" w:rsidP="00AE3629">
      <w:pPr>
        <w:rPr>
          <w:color w:val="000000"/>
          <w:sz w:val="18"/>
          <w:szCs w:val="18"/>
        </w:rPr>
      </w:pPr>
      <w:r>
        <w:rPr>
          <w:color w:val="000000"/>
          <w:sz w:val="18"/>
          <w:szCs w:val="18"/>
        </w:rPr>
        <w:t xml:space="preserve">If you are not too busy, &amp; can essay to come that way (say on Fridy. nt., or on Saty. nt.) before the moon wanes—so as to have good light—do so. </w:t>
      </w:r>
      <w:r>
        <w:rPr>
          <w:color w:val="000000"/>
          <w:sz w:val="18"/>
          <w:szCs w:val="18"/>
        </w:rPr>
        <w:tab/>
      </w:r>
      <w:r>
        <w:rPr>
          <w:color w:val="000000"/>
          <w:sz w:val="18"/>
          <w:szCs w:val="18"/>
        </w:rPr>
        <w:tab/>
        <w:t>Yours sinc’ly</w:t>
      </w:r>
    </w:p>
    <w:p w:rsidR="00AE3629" w:rsidRDefault="00AE3629" w:rsidP="00AE3629">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AE3629" w:rsidRDefault="00AE3629" w:rsidP="00AE3629">
      <w:pPr>
        <w:spacing w:after="120"/>
        <w:rPr>
          <w:color w:val="000000"/>
          <w:sz w:val="18"/>
          <w:szCs w:val="18"/>
        </w:rPr>
      </w:pPr>
      <w:r>
        <w:rPr>
          <w:color w:val="000000"/>
          <w:sz w:val="18"/>
          <w:szCs w:val="18"/>
        </w:rPr>
        <w:t>When I next go to town I will call.</w:t>
      </w:r>
    </w:p>
    <w:p w:rsidR="00AE3629" w:rsidRDefault="00AE3629" w:rsidP="00AE3629">
      <w:pPr>
        <w:spacing w:after="120"/>
        <w:rPr>
          <w:color w:val="000000"/>
          <w:sz w:val="18"/>
          <w:szCs w:val="18"/>
        </w:rPr>
      </w:pPr>
      <w:r>
        <w:rPr>
          <w:color w:val="000000"/>
          <w:sz w:val="18"/>
          <w:szCs w:val="18"/>
        </w:rPr>
        <w:t>________________________________________________</w:t>
      </w:r>
    </w:p>
    <w:p w:rsidR="00AE3629" w:rsidRDefault="00AE3629" w:rsidP="00AE3629">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1889 October 2: to Mrs Hill</w:t>
      </w:r>
      <w:r>
        <w:rPr>
          <w:rStyle w:val="FootnoteReference"/>
          <w:rFonts w:ascii="Arial" w:hAnsi="Arial" w:cs="Arial"/>
          <w:color w:val="000000"/>
          <w:sz w:val="22"/>
          <w:szCs w:val="22"/>
        </w:rPr>
        <w:footnoteReference w:id="475"/>
      </w:r>
    </w:p>
    <w:p w:rsidR="00832810" w:rsidRDefault="00832810">
      <w:pPr>
        <w:spacing w:after="120"/>
        <w:jc w:val="right"/>
        <w:rPr>
          <w:color w:val="000000"/>
          <w:sz w:val="18"/>
          <w:szCs w:val="22"/>
        </w:rPr>
      </w:pPr>
      <w:r>
        <w:rPr>
          <w:color w:val="000000"/>
          <w:sz w:val="18"/>
          <w:szCs w:val="22"/>
        </w:rPr>
        <w:t>Wednesday, Octr. 2</w:t>
      </w:r>
      <w:r>
        <w:rPr>
          <w:color w:val="000000"/>
          <w:sz w:val="18"/>
          <w:szCs w:val="22"/>
          <w:vertAlign w:val="superscript"/>
        </w:rPr>
        <w:t>nd</w:t>
      </w:r>
      <w:r>
        <w:rPr>
          <w:color w:val="000000"/>
          <w:sz w:val="18"/>
          <w:szCs w:val="22"/>
        </w:rPr>
        <w:t>.,</w:t>
      </w:r>
      <w:r>
        <w:rPr>
          <w:color w:val="000000"/>
          <w:sz w:val="18"/>
          <w:szCs w:val="22"/>
        </w:rPr>
        <w:br/>
        <w:t>8, p.m.</w:t>
      </w:r>
    </w:p>
    <w:p w:rsidR="00832810" w:rsidRDefault="00832810">
      <w:pPr>
        <w:spacing w:after="120"/>
        <w:rPr>
          <w:color w:val="000000"/>
          <w:sz w:val="18"/>
          <w:szCs w:val="22"/>
        </w:rPr>
      </w:pPr>
      <w:r>
        <w:rPr>
          <w:color w:val="000000"/>
          <w:sz w:val="18"/>
          <w:szCs w:val="22"/>
        </w:rPr>
        <w:t>Dear Mrs. Hill</w:t>
      </w:r>
    </w:p>
    <w:p w:rsidR="00832810" w:rsidRDefault="00832810">
      <w:pPr>
        <w:spacing w:after="120"/>
        <w:rPr>
          <w:color w:val="000000"/>
          <w:sz w:val="18"/>
          <w:szCs w:val="22"/>
        </w:rPr>
      </w:pPr>
      <w:r>
        <w:rPr>
          <w:color w:val="000000"/>
          <w:sz w:val="18"/>
          <w:szCs w:val="22"/>
        </w:rPr>
        <w:t xml:space="preserve">It is a very long time since I last had the pleasure of seeing you, (indeed, I might have said the same of Mr. Hill until 2 days ago, when I was agreeably surprised with his kind visit, and </w:t>
      </w:r>
      <w:r>
        <w:rPr>
          <w:i/>
          <w:iCs/>
          <w:color w:val="000000"/>
          <w:sz w:val="18"/>
          <w:szCs w:val="22"/>
        </w:rPr>
        <w:t xml:space="preserve">your very kind </w:t>
      </w:r>
      <w:r>
        <w:rPr>
          <w:color w:val="000000"/>
          <w:sz w:val="18"/>
          <w:szCs w:val="22"/>
        </w:rPr>
        <w:t xml:space="preserve">message,) but then you live so far away from </w:t>
      </w:r>
      <w:r>
        <w:rPr>
          <w:i/>
          <w:iCs/>
          <w:color w:val="000000"/>
          <w:sz w:val="18"/>
          <w:szCs w:val="22"/>
        </w:rPr>
        <w:t xml:space="preserve">me </w:t>
      </w:r>
      <w:r>
        <w:rPr>
          <w:color w:val="000000"/>
          <w:sz w:val="18"/>
          <w:szCs w:val="22"/>
        </w:rPr>
        <w:t xml:space="preserve">(this </w:t>
      </w:r>
      <w:r>
        <w:rPr>
          <w:i/>
          <w:iCs/>
          <w:color w:val="000000"/>
          <w:sz w:val="18"/>
          <w:szCs w:val="22"/>
        </w:rPr>
        <w:t xml:space="preserve">old </w:t>
      </w:r>
      <w:r>
        <w:rPr>
          <w:color w:val="000000"/>
          <w:sz w:val="18"/>
          <w:szCs w:val="22"/>
        </w:rPr>
        <w:t>man!) with your many &amp; growing maternal cares and duties</w:t>
      </w:r>
      <w:r w:rsidR="002A439E">
        <w:rPr>
          <w:color w:val="000000"/>
          <w:sz w:val="18"/>
          <w:szCs w:val="22"/>
        </w:rPr>
        <w:t>—</w:t>
      </w:r>
      <w:r>
        <w:rPr>
          <w:color w:val="000000"/>
          <w:sz w:val="18"/>
          <w:szCs w:val="22"/>
        </w:rPr>
        <w:t>with the wet winter season only just closed, and my long absence (nearly 2 months) in the Bush!</w:t>
      </w:r>
      <w:r w:rsidR="008D2274">
        <w:rPr>
          <w:color w:val="000000"/>
          <w:sz w:val="18"/>
          <w:szCs w:val="22"/>
        </w:rPr>
        <w:t>—</w:t>
      </w:r>
      <w:r w:rsidR="002A439E">
        <w:rPr>
          <w:color w:val="000000"/>
          <w:sz w:val="18"/>
          <w:szCs w:val="22"/>
        </w:rPr>
        <w:t>—</w:t>
      </w:r>
    </w:p>
    <w:p w:rsidR="00832810" w:rsidRDefault="00832810">
      <w:pPr>
        <w:spacing w:after="120"/>
        <w:rPr>
          <w:color w:val="000000"/>
          <w:sz w:val="18"/>
          <w:szCs w:val="22"/>
        </w:rPr>
      </w:pPr>
      <w:r>
        <w:rPr>
          <w:color w:val="000000"/>
          <w:sz w:val="18"/>
          <w:szCs w:val="22"/>
        </w:rPr>
        <w:t>Next Monday night (7</w:t>
      </w:r>
      <w:r>
        <w:rPr>
          <w:color w:val="000000"/>
          <w:sz w:val="18"/>
          <w:szCs w:val="22"/>
          <w:vertAlign w:val="superscript"/>
        </w:rPr>
        <w:t>th</w:t>
      </w:r>
      <w:r>
        <w:rPr>
          <w:color w:val="000000"/>
          <w:sz w:val="18"/>
          <w:szCs w:val="22"/>
        </w:rPr>
        <w:t xml:space="preserve">.), however, if fine, being strong moonlight, I hope to see you both together at this, the </w:t>
      </w:r>
      <w:r>
        <w:rPr>
          <w:i/>
          <w:iCs/>
          <w:color w:val="000000"/>
          <w:sz w:val="18"/>
          <w:szCs w:val="22"/>
        </w:rPr>
        <w:t>last</w:t>
      </w:r>
      <w:r>
        <w:rPr>
          <w:color w:val="000000"/>
          <w:sz w:val="18"/>
          <w:szCs w:val="22"/>
        </w:rPr>
        <w:t>, Meeting for 1889: and that over, I again flit away to the Bush!</w:t>
      </w:r>
    </w:p>
    <w:p w:rsidR="00832810" w:rsidRDefault="00832810">
      <w:pPr>
        <w:spacing w:after="120"/>
        <w:rPr>
          <w:color w:val="000000"/>
          <w:sz w:val="18"/>
          <w:szCs w:val="22"/>
        </w:rPr>
      </w:pPr>
      <w:r>
        <w:rPr>
          <w:color w:val="000000"/>
          <w:sz w:val="18"/>
          <w:szCs w:val="22"/>
        </w:rPr>
        <w:t>In town this morning, I called in at Craig’s, &amp; seeing</w:t>
      </w:r>
      <w:r w:rsidR="002A439E">
        <w:rPr>
          <w:color w:val="000000"/>
          <w:sz w:val="18"/>
          <w:szCs w:val="22"/>
        </w:rPr>
        <w:t>—</w:t>
      </w:r>
      <w:r>
        <w:rPr>
          <w:color w:val="000000"/>
          <w:sz w:val="18"/>
          <w:szCs w:val="22"/>
        </w:rPr>
        <w:t>among a lot of newly-arrived and pretty things,</w:t>
      </w:r>
      <w:r w:rsidR="002A439E">
        <w:rPr>
          <w:color w:val="000000"/>
          <w:sz w:val="18"/>
          <w:szCs w:val="22"/>
        </w:rPr>
        <w:t>—</w:t>
      </w:r>
      <w:r>
        <w:rPr>
          <w:color w:val="000000"/>
          <w:sz w:val="18"/>
          <w:szCs w:val="22"/>
        </w:rPr>
        <w:t>a very nicely got-up book highly illustrative of the recent grand wedding,</w:t>
      </w:r>
      <w:r w:rsidR="002A439E">
        <w:rPr>
          <w:color w:val="000000"/>
          <w:sz w:val="18"/>
          <w:szCs w:val="22"/>
        </w:rPr>
        <w:t>—</w:t>
      </w:r>
      <w:r>
        <w:rPr>
          <w:color w:val="000000"/>
          <w:sz w:val="18"/>
          <w:szCs w:val="22"/>
        </w:rPr>
        <w:t>I somehow thought, that you would like to see it, (provided Mr. Hill had not already forestalled me, but then I knew he was so very busy this week,)</w:t>
      </w:r>
      <w:r w:rsidR="002A439E">
        <w:rPr>
          <w:color w:val="000000"/>
          <w:sz w:val="18"/>
          <w:szCs w:val="22"/>
        </w:rPr>
        <w:t>—</w:t>
      </w:r>
      <w:r>
        <w:rPr>
          <w:color w:val="000000"/>
          <w:sz w:val="18"/>
          <w:szCs w:val="22"/>
        </w:rPr>
        <w:t>and so I ventured to purchase one for you, which I send with this, and beg your acceptance.</w:t>
      </w:r>
    </w:p>
    <w:p w:rsidR="00832810" w:rsidRDefault="00832810">
      <w:pPr>
        <w:ind w:left="284" w:firstLine="284"/>
        <w:rPr>
          <w:color w:val="000000"/>
          <w:sz w:val="18"/>
          <w:szCs w:val="22"/>
        </w:rPr>
      </w:pPr>
      <w:r>
        <w:rPr>
          <w:color w:val="000000"/>
          <w:sz w:val="18"/>
          <w:szCs w:val="22"/>
        </w:rPr>
        <w:t>With kind regards,</w:t>
      </w:r>
    </w:p>
    <w:p w:rsidR="00832810" w:rsidRDefault="00832810">
      <w:pPr>
        <w:ind w:left="1136" w:firstLine="284"/>
        <w:rPr>
          <w:color w:val="000000"/>
          <w:sz w:val="18"/>
          <w:szCs w:val="22"/>
        </w:rPr>
      </w:pPr>
      <w:r>
        <w:rPr>
          <w:color w:val="000000"/>
          <w:sz w:val="18"/>
          <w:szCs w:val="22"/>
        </w:rPr>
        <w:t>Believe me,</w:t>
      </w:r>
    </w:p>
    <w:p w:rsidR="00832810" w:rsidRDefault="00832810">
      <w:pPr>
        <w:ind w:left="1988" w:firstLine="284"/>
        <w:rPr>
          <w:color w:val="000000"/>
          <w:sz w:val="18"/>
          <w:szCs w:val="22"/>
        </w:rPr>
      </w:pPr>
      <w:r>
        <w:rPr>
          <w:color w:val="000000"/>
          <w:sz w:val="18"/>
          <w:szCs w:val="22"/>
        </w:rPr>
        <w:t>Yours truly,</w:t>
      </w:r>
    </w:p>
    <w:p w:rsidR="00832810" w:rsidRDefault="00832810">
      <w:pPr>
        <w:spacing w:after="120"/>
        <w:ind w:left="2556" w:firstLine="284"/>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October 28: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76"/>
      </w:r>
    </w:p>
    <w:p w:rsidR="00832810" w:rsidRDefault="00832810">
      <w:pPr>
        <w:spacing w:after="120"/>
        <w:jc w:val="right"/>
        <w:rPr>
          <w:sz w:val="18"/>
          <w:szCs w:val="18"/>
        </w:rPr>
      </w:pPr>
      <w:r>
        <w:rPr>
          <w:sz w:val="18"/>
          <w:szCs w:val="18"/>
        </w:rPr>
        <w:t>Dannevirke</w:t>
      </w:r>
      <w:r>
        <w:rPr>
          <w:sz w:val="18"/>
          <w:szCs w:val="18"/>
        </w:rPr>
        <w:br/>
        <w:t>Octr. 28.89.</w:t>
      </w:r>
    </w:p>
    <w:p w:rsidR="00832810" w:rsidRDefault="00832810">
      <w:pPr>
        <w:spacing w:after="120"/>
        <w:rPr>
          <w:sz w:val="18"/>
          <w:szCs w:val="18"/>
        </w:rPr>
      </w:pPr>
      <w:r>
        <w:rPr>
          <w:sz w:val="18"/>
          <w:szCs w:val="18"/>
        </w:rPr>
        <w:t>Mr. R.C. Harding.</w:t>
      </w:r>
    </w:p>
    <w:p w:rsidR="00832810" w:rsidRDefault="00832810">
      <w:pPr>
        <w:spacing w:after="120"/>
        <w:rPr>
          <w:sz w:val="18"/>
          <w:szCs w:val="18"/>
        </w:rPr>
      </w:pPr>
      <w:r>
        <w:rPr>
          <w:sz w:val="18"/>
          <w:szCs w:val="18"/>
        </w:rPr>
        <w:t>Dear Sir,</w:t>
      </w:r>
    </w:p>
    <w:p w:rsidR="00832810" w:rsidRDefault="00832810">
      <w:pPr>
        <w:spacing w:after="120"/>
        <w:rPr>
          <w:color w:val="000000"/>
          <w:sz w:val="18"/>
          <w:szCs w:val="18"/>
        </w:rPr>
      </w:pPr>
      <w:r>
        <w:rPr>
          <w:color w:val="000000"/>
          <w:sz w:val="18"/>
          <w:szCs w:val="18"/>
        </w:rPr>
        <w:t>Your memo of 26</w:t>
      </w:r>
      <w:r>
        <w:rPr>
          <w:color w:val="000000"/>
          <w:sz w:val="18"/>
          <w:szCs w:val="18"/>
          <w:vertAlign w:val="superscript"/>
        </w:rPr>
        <w:t>th</w:t>
      </w:r>
      <w:r>
        <w:rPr>
          <w:color w:val="000000"/>
          <w:sz w:val="18"/>
          <w:szCs w:val="18"/>
        </w:rPr>
        <w:t>. recd. this afternoon</w:t>
      </w:r>
      <w:r w:rsidR="002A439E">
        <w:rPr>
          <w:color w:val="000000"/>
          <w:sz w:val="18"/>
          <w:szCs w:val="18"/>
        </w:rPr>
        <w:t>—</w:t>
      </w:r>
      <w:r>
        <w:rPr>
          <w:color w:val="000000"/>
          <w:sz w:val="18"/>
          <w:szCs w:val="18"/>
        </w:rPr>
        <w:t xml:space="preserve">I thank you for. I fear my man can </w:t>
      </w:r>
      <w:r>
        <w:rPr>
          <w:i/>
          <w:iCs/>
          <w:color w:val="000000"/>
          <w:sz w:val="18"/>
          <w:szCs w:val="18"/>
        </w:rPr>
        <w:t>not</w:t>
      </w:r>
      <w:r>
        <w:rPr>
          <w:color w:val="000000"/>
          <w:sz w:val="18"/>
          <w:szCs w:val="18"/>
        </w:rPr>
        <w:t xml:space="preserve"> find you those copies you require, (indeed, I may tell </w:t>
      </w:r>
      <w:r>
        <w:rPr>
          <w:i/>
          <w:iCs/>
          <w:color w:val="000000"/>
          <w:sz w:val="18"/>
          <w:szCs w:val="18"/>
        </w:rPr>
        <w:t>you</w:t>
      </w:r>
      <w:r w:rsidR="002A439E">
        <w:rPr>
          <w:color w:val="000000"/>
          <w:sz w:val="18"/>
          <w:szCs w:val="18"/>
        </w:rPr>
        <w:t>—</w:t>
      </w:r>
      <w:r>
        <w:rPr>
          <w:color w:val="000000"/>
          <w:sz w:val="18"/>
          <w:szCs w:val="18"/>
        </w:rPr>
        <w:t xml:space="preserve">he knows </w:t>
      </w:r>
      <w:r>
        <w:rPr>
          <w:i/>
          <w:iCs/>
          <w:color w:val="000000"/>
          <w:sz w:val="18"/>
          <w:szCs w:val="18"/>
        </w:rPr>
        <w:t xml:space="preserve">nothing </w:t>
      </w:r>
      <w:r>
        <w:rPr>
          <w:color w:val="000000"/>
          <w:sz w:val="18"/>
          <w:szCs w:val="18"/>
        </w:rPr>
        <w:t xml:space="preserve">of my matters in </w:t>
      </w:r>
      <w:r>
        <w:rPr>
          <w:i/>
          <w:iCs/>
          <w:color w:val="000000"/>
          <w:sz w:val="18"/>
          <w:szCs w:val="18"/>
        </w:rPr>
        <w:t xml:space="preserve">back </w:t>
      </w:r>
      <w:r>
        <w:rPr>
          <w:color w:val="000000"/>
          <w:sz w:val="18"/>
          <w:szCs w:val="18"/>
        </w:rPr>
        <w:t xml:space="preserve">room ditto ditto in </w:t>
      </w:r>
      <w:r>
        <w:rPr>
          <w:i/>
          <w:iCs/>
          <w:color w:val="000000"/>
          <w:sz w:val="18"/>
          <w:szCs w:val="18"/>
        </w:rPr>
        <w:t xml:space="preserve">writing </w:t>
      </w:r>
      <w:r>
        <w:rPr>
          <w:color w:val="000000"/>
          <w:sz w:val="18"/>
          <w:szCs w:val="18"/>
        </w:rPr>
        <w:t>room)</w:t>
      </w:r>
      <w:r w:rsidR="002A439E">
        <w:rPr>
          <w:color w:val="000000"/>
          <w:sz w:val="18"/>
          <w:szCs w:val="18"/>
        </w:rPr>
        <w:t>—</w:t>
      </w:r>
      <w:r>
        <w:rPr>
          <w:color w:val="000000"/>
          <w:sz w:val="18"/>
          <w:szCs w:val="18"/>
        </w:rPr>
        <w:t xml:space="preserve">but if you could spare time to run up, I think I can point out their positions </w:t>
      </w:r>
      <w:r w:rsidRPr="00963CD9">
        <w:rPr>
          <w:sz w:val="18"/>
          <w:szCs w:val="18"/>
        </w:rPr>
        <w:t>suffy.</w:t>
      </w:r>
      <w:r w:rsidR="002A439E" w:rsidRPr="00963CD9">
        <w:rPr>
          <w:sz w:val="18"/>
          <w:szCs w:val="18"/>
        </w:rPr>
        <w:t>—</w:t>
      </w:r>
      <w:r w:rsidRPr="00963CD9">
        <w:rPr>
          <w:sz w:val="18"/>
          <w:szCs w:val="18"/>
        </w:rPr>
        <w:t>On eug. room</w:t>
      </w:r>
      <w:r w:rsidR="002A439E" w:rsidRPr="00963CD9">
        <w:rPr>
          <w:sz w:val="18"/>
          <w:szCs w:val="18"/>
        </w:rPr>
        <w:t>—</w:t>
      </w:r>
      <w:r w:rsidRPr="00963CD9">
        <w:rPr>
          <w:sz w:val="18"/>
          <w:szCs w:val="18"/>
        </w:rPr>
        <w:t>to the</w:t>
      </w:r>
      <w:r>
        <w:rPr>
          <w:color w:val="000000"/>
          <w:sz w:val="18"/>
          <w:szCs w:val="18"/>
        </w:rPr>
        <w:t xml:space="preserve"> </w:t>
      </w:r>
      <w:r>
        <w:rPr>
          <w:i/>
          <w:iCs/>
          <w:color w:val="000000"/>
          <w:sz w:val="18"/>
          <w:szCs w:val="18"/>
          <w:u w:val="single"/>
        </w:rPr>
        <w:t>right</w:t>
      </w:r>
      <w:r>
        <w:rPr>
          <w:color w:val="000000"/>
          <w:sz w:val="18"/>
          <w:szCs w:val="18"/>
        </w:rPr>
        <w:t xml:space="preserve"> &amp; </w:t>
      </w:r>
      <w:r>
        <w:rPr>
          <w:i/>
          <w:iCs/>
          <w:color w:val="000000"/>
          <w:sz w:val="18"/>
          <w:szCs w:val="18"/>
        </w:rPr>
        <w:t>opposite</w:t>
      </w:r>
      <w:r>
        <w:rPr>
          <w:color w:val="000000"/>
          <w:sz w:val="18"/>
          <w:szCs w:val="18"/>
        </w:rPr>
        <w:t xml:space="preserve"> fire place, on the </w:t>
      </w:r>
      <w:r>
        <w:rPr>
          <w:i/>
          <w:iCs/>
          <w:color w:val="000000"/>
          <w:sz w:val="18"/>
          <w:szCs w:val="18"/>
        </w:rPr>
        <w:t>floor</w:t>
      </w:r>
      <w:r>
        <w:rPr>
          <w:color w:val="000000"/>
          <w:sz w:val="18"/>
          <w:szCs w:val="18"/>
        </w:rPr>
        <w:t xml:space="preserve"> under a </w:t>
      </w:r>
      <w:r>
        <w:rPr>
          <w:i/>
          <w:iCs/>
          <w:color w:val="000000"/>
          <w:sz w:val="18"/>
          <w:szCs w:val="18"/>
        </w:rPr>
        <w:t xml:space="preserve">small </w:t>
      </w:r>
      <w:r>
        <w:rPr>
          <w:color w:val="000000"/>
          <w:sz w:val="18"/>
          <w:szCs w:val="18"/>
        </w:rPr>
        <w:t>table, are the “Ruahine” papers:</w:t>
      </w:r>
      <w:r w:rsidR="002A439E">
        <w:rPr>
          <w:color w:val="000000"/>
          <w:sz w:val="18"/>
          <w:szCs w:val="18"/>
        </w:rPr>
        <w:t>—</w:t>
      </w:r>
      <w:r>
        <w:rPr>
          <w:color w:val="000000"/>
          <w:sz w:val="18"/>
          <w:szCs w:val="18"/>
        </w:rPr>
        <w:t xml:space="preserve">to the </w:t>
      </w:r>
      <w:r>
        <w:rPr>
          <w:i/>
          <w:iCs/>
          <w:color w:val="000000"/>
          <w:sz w:val="18"/>
          <w:szCs w:val="18"/>
          <w:u w:val="single"/>
        </w:rPr>
        <w:t>left</w:t>
      </w:r>
      <w:r>
        <w:rPr>
          <w:color w:val="000000"/>
          <w:sz w:val="18"/>
          <w:szCs w:val="18"/>
        </w:rPr>
        <w:t xml:space="preserve">, just </w:t>
      </w:r>
      <w:r>
        <w:rPr>
          <w:i/>
          <w:iCs/>
          <w:color w:val="000000"/>
          <w:sz w:val="18"/>
          <w:szCs w:val="18"/>
        </w:rPr>
        <w:t>opposite</w:t>
      </w:r>
      <w:r>
        <w:rPr>
          <w:color w:val="000000"/>
          <w:sz w:val="18"/>
          <w:szCs w:val="18"/>
        </w:rPr>
        <w:t xml:space="preserve"> and also </w:t>
      </w:r>
      <w:r>
        <w:rPr>
          <w:i/>
          <w:iCs/>
          <w:color w:val="000000"/>
          <w:sz w:val="18"/>
          <w:szCs w:val="18"/>
        </w:rPr>
        <w:t xml:space="preserve">on the floor </w:t>
      </w:r>
      <w:r>
        <w:rPr>
          <w:color w:val="000000"/>
          <w:sz w:val="18"/>
          <w:szCs w:val="18"/>
        </w:rPr>
        <w:t>are the “3 Lity. Papers”:</w:t>
      </w:r>
      <w:r w:rsidR="002A439E">
        <w:rPr>
          <w:color w:val="000000"/>
          <w:sz w:val="18"/>
          <w:szCs w:val="18"/>
        </w:rPr>
        <w:t>—</w:t>
      </w:r>
      <w:r>
        <w:rPr>
          <w:color w:val="000000"/>
          <w:sz w:val="18"/>
          <w:szCs w:val="18"/>
        </w:rPr>
        <w:t>close by a pile of “Linn. Socys. Journals”</w:t>
      </w:r>
      <w:r w:rsidR="002A439E">
        <w:rPr>
          <w:color w:val="000000"/>
          <w:sz w:val="18"/>
          <w:szCs w:val="18"/>
        </w:rPr>
        <w:t>—</w:t>
      </w:r>
      <w:r>
        <w:rPr>
          <w:color w:val="000000"/>
          <w:sz w:val="18"/>
          <w:szCs w:val="18"/>
        </w:rPr>
        <w:t>take what you may require. (I enclose a memo. to Robert).</w:t>
      </w:r>
    </w:p>
    <w:p w:rsidR="00832810" w:rsidRDefault="00832810">
      <w:pPr>
        <w:spacing w:after="120"/>
        <w:rPr>
          <w:color w:val="000000"/>
          <w:sz w:val="18"/>
          <w:szCs w:val="18"/>
        </w:rPr>
      </w:pPr>
      <w:r>
        <w:rPr>
          <w:color w:val="000000"/>
          <w:sz w:val="18"/>
          <w:szCs w:val="18"/>
        </w:rPr>
        <w:t>I find you are busy</w:t>
      </w:r>
      <w:r w:rsidR="002A439E">
        <w:rPr>
          <w:color w:val="000000"/>
          <w:sz w:val="18"/>
          <w:szCs w:val="18"/>
        </w:rPr>
        <w:t>—</w:t>
      </w:r>
      <w:r>
        <w:rPr>
          <w:color w:val="000000"/>
          <w:sz w:val="18"/>
          <w:szCs w:val="18"/>
        </w:rPr>
        <w:t xml:space="preserve">this I also </w:t>
      </w:r>
      <w:r>
        <w:rPr>
          <w:i/>
          <w:iCs/>
          <w:color w:val="000000"/>
          <w:sz w:val="18"/>
          <w:szCs w:val="18"/>
        </w:rPr>
        <w:t>knew</w:t>
      </w:r>
      <w:r w:rsidR="002A439E">
        <w:rPr>
          <w:color w:val="000000"/>
          <w:sz w:val="18"/>
          <w:szCs w:val="18"/>
        </w:rPr>
        <w:t>—</w:t>
      </w:r>
      <w:r>
        <w:rPr>
          <w:color w:val="000000"/>
          <w:sz w:val="18"/>
          <w:szCs w:val="18"/>
        </w:rPr>
        <w:t>must be so at this season</w:t>
      </w:r>
      <w:r w:rsidR="002A439E">
        <w:rPr>
          <w:color w:val="000000"/>
          <w:sz w:val="18"/>
          <w:szCs w:val="18"/>
        </w:rPr>
        <w:t>—</w:t>
      </w:r>
      <w:r>
        <w:rPr>
          <w:color w:val="000000"/>
          <w:sz w:val="18"/>
          <w:szCs w:val="18"/>
        </w:rPr>
        <w:t xml:space="preserve">on to </w:t>
      </w:r>
      <w:r>
        <w:rPr>
          <w:i/>
          <w:iCs/>
          <w:color w:val="000000"/>
          <w:sz w:val="18"/>
          <w:szCs w:val="18"/>
        </w:rPr>
        <w:t>end</w:t>
      </w:r>
      <w:r>
        <w:rPr>
          <w:color w:val="000000"/>
          <w:sz w:val="18"/>
          <w:szCs w:val="18"/>
        </w:rPr>
        <w:t xml:space="preserve"> of ’89: trust you will not injure your health by </w:t>
      </w:r>
      <w:r>
        <w:rPr>
          <w:i/>
          <w:iCs/>
          <w:color w:val="000000"/>
          <w:sz w:val="18"/>
          <w:szCs w:val="18"/>
        </w:rPr>
        <w:t>over</w:t>
      </w:r>
      <w:r>
        <w:rPr>
          <w:color w:val="000000"/>
          <w:sz w:val="18"/>
          <w:szCs w:val="18"/>
        </w:rPr>
        <w:t>work.</w:t>
      </w:r>
      <w:r w:rsidR="002A439E">
        <w:rPr>
          <w:color w:val="000000"/>
          <w:sz w:val="18"/>
          <w:szCs w:val="18"/>
        </w:rPr>
        <w:t>—</w:t>
      </w:r>
    </w:p>
    <w:p w:rsidR="00832810" w:rsidRDefault="00832810">
      <w:pPr>
        <w:spacing w:after="120"/>
        <w:rPr>
          <w:sz w:val="18"/>
          <w:szCs w:val="18"/>
        </w:rPr>
      </w:pPr>
      <w:r>
        <w:rPr>
          <w:color w:val="000000"/>
          <w:sz w:val="18"/>
          <w:szCs w:val="18"/>
        </w:rPr>
        <w:t xml:space="preserve">I have several times wished to see you!!and, indeed, </w:t>
      </w:r>
      <w:r>
        <w:rPr>
          <w:i/>
          <w:color w:val="000000"/>
          <w:sz w:val="18"/>
          <w:szCs w:val="18"/>
        </w:rPr>
        <w:t>did</w:t>
      </w:r>
      <w:r>
        <w:rPr>
          <w:color w:val="000000"/>
          <w:sz w:val="18"/>
          <w:szCs w:val="18"/>
        </w:rPr>
        <w:t xml:space="preserve"> suppose I should return to N. before this:</w:t>
      </w:r>
      <w:r w:rsidR="002A439E">
        <w:rPr>
          <w:color w:val="000000"/>
          <w:sz w:val="18"/>
          <w:szCs w:val="18"/>
        </w:rPr>
        <w:t>—</w:t>
      </w:r>
      <w:r>
        <w:rPr>
          <w:color w:val="000000"/>
          <w:sz w:val="18"/>
          <w:szCs w:val="18"/>
        </w:rPr>
        <w:t xml:space="preserve">a few days </w:t>
      </w:r>
      <w:r>
        <w:rPr>
          <w:sz w:val="18"/>
          <w:szCs w:val="18"/>
        </w:rPr>
        <w:t xml:space="preserve">after my arrival here, I recd. a letter from my man containing a “delayed telegram” he had (by chance) found in my P. Box; &amp;, instead of taking it round to the counter, he took it up the hill &amp; sent it to me!!! It was rather a long one (2 sheets) from Capt. Russell </w:t>
      </w:r>
      <w:r>
        <w:rPr>
          <w:i/>
          <w:sz w:val="18"/>
          <w:szCs w:val="18"/>
        </w:rPr>
        <w:t>re</w:t>
      </w:r>
      <w:r>
        <w:rPr>
          <w:sz w:val="18"/>
          <w:szCs w:val="18"/>
        </w:rPr>
        <w:t xml:space="preserve"> my projected book—Ty. Waitgi, requesting its size, &amp; when MS. ready for Govt. Ptr.</w:t>
      </w:r>
      <w:r w:rsidR="002A439E">
        <w:rPr>
          <w:sz w:val="18"/>
          <w:szCs w:val="18"/>
        </w:rPr>
        <w:t>—</w:t>
      </w:r>
      <w:r>
        <w:rPr>
          <w:sz w:val="18"/>
          <w:szCs w:val="18"/>
        </w:rPr>
        <w:t>I lost no time in replying</w:t>
      </w:r>
      <w:r w:rsidR="002A439E">
        <w:rPr>
          <w:sz w:val="18"/>
          <w:szCs w:val="18"/>
        </w:rPr>
        <w:t>—</w:t>
      </w:r>
      <w:r>
        <w:rPr>
          <w:sz w:val="18"/>
          <w:szCs w:val="18"/>
        </w:rPr>
        <w:t xml:space="preserve">stating a </w:t>
      </w:r>
      <w:r>
        <w:rPr>
          <w:i/>
          <w:sz w:val="18"/>
          <w:szCs w:val="18"/>
          <w:u w:val="single"/>
        </w:rPr>
        <w:t>portion</w:t>
      </w:r>
      <w:r>
        <w:rPr>
          <w:sz w:val="18"/>
          <w:szCs w:val="18"/>
        </w:rPr>
        <w:t xml:space="preserve"> (at </w:t>
      </w:r>
      <w:r>
        <w:rPr>
          <w:i/>
          <w:sz w:val="18"/>
          <w:szCs w:val="18"/>
          <w:u w:val="single"/>
        </w:rPr>
        <w:t>least</w:t>
      </w:r>
      <w:r>
        <w:rPr>
          <w:sz w:val="18"/>
          <w:szCs w:val="18"/>
        </w:rPr>
        <w:t xml:space="preserve">) could be sent on </w:t>
      </w:r>
      <w:r>
        <w:rPr>
          <w:i/>
          <w:sz w:val="18"/>
          <w:szCs w:val="18"/>
        </w:rPr>
        <w:t>early in Decr</w:t>
      </w:r>
      <w:r>
        <w:rPr>
          <w:sz w:val="18"/>
          <w:szCs w:val="18"/>
        </w:rPr>
        <w:t>. &amp;c</w:t>
      </w:r>
      <w:r w:rsidR="002A439E">
        <w:rPr>
          <w:sz w:val="18"/>
          <w:szCs w:val="18"/>
        </w:rPr>
        <w:t>—</w:t>
      </w:r>
      <w:r>
        <w:rPr>
          <w:sz w:val="18"/>
          <w:szCs w:val="18"/>
        </w:rPr>
        <w:t xml:space="preserve">but that it had been </w:t>
      </w:r>
      <w:r>
        <w:rPr>
          <w:i/>
          <w:sz w:val="18"/>
          <w:szCs w:val="18"/>
        </w:rPr>
        <w:t>delayed</w:t>
      </w:r>
      <w:r>
        <w:rPr>
          <w:sz w:val="18"/>
          <w:szCs w:val="18"/>
        </w:rPr>
        <w:t xml:space="preserve"> by Govt. </w:t>
      </w:r>
      <w:r>
        <w:rPr>
          <w:i/>
          <w:sz w:val="18"/>
          <w:szCs w:val="18"/>
        </w:rPr>
        <w:t>not</w:t>
      </w:r>
      <w:r>
        <w:rPr>
          <w:sz w:val="18"/>
          <w:szCs w:val="18"/>
        </w:rPr>
        <w:t xml:space="preserve"> ansg. my repeated notes</w:t>
      </w:r>
      <w:r w:rsidR="002A439E">
        <w:rPr>
          <w:sz w:val="18"/>
          <w:szCs w:val="18"/>
        </w:rPr>
        <w:t>—</w:t>
      </w:r>
      <w:r>
        <w:rPr>
          <w:sz w:val="18"/>
          <w:szCs w:val="18"/>
        </w:rPr>
        <w:t xml:space="preserve">that I was </w:t>
      </w:r>
      <w:r>
        <w:rPr>
          <w:i/>
          <w:sz w:val="18"/>
          <w:szCs w:val="18"/>
        </w:rPr>
        <w:t>here</w:t>
      </w:r>
      <w:r>
        <w:rPr>
          <w:sz w:val="18"/>
          <w:szCs w:val="18"/>
        </w:rPr>
        <w:t xml:space="preserve">, but if it was to be got by then I should leave at once for N. </w:t>
      </w:r>
      <w:r>
        <w:rPr>
          <w:i/>
          <w:sz w:val="18"/>
          <w:szCs w:val="18"/>
        </w:rPr>
        <w:t>All last week</w:t>
      </w:r>
      <w:r>
        <w:rPr>
          <w:sz w:val="18"/>
          <w:szCs w:val="18"/>
        </w:rPr>
        <w:t xml:space="preserve"> I was expecting an ansr. but </w:t>
      </w:r>
      <w:r>
        <w:rPr>
          <w:i/>
          <w:sz w:val="18"/>
          <w:szCs w:val="18"/>
        </w:rPr>
        <w:t>nothing</w:t>
      </w:r>
      <w:r>
        <w:rPr>
          <w:sz w:val="18"/>
          <w:szCs w:val="18"/>
        </w:rPr>
        <w:t xml:space="preserve"> has come to hand!! &amp; now (again!) have I ceased expecting.</w:t>
      </w:r>
    </w:p>
    <w:p w:rsidR="00832810" w:rsidRDefault="00832810">
      <w:pPr>
        <w:spacing w:after="120"/>
        <w:rPr>
          <w:color w:val="000000"/>
          <w:sz w:val="18"/>
          <w:szCs w:val="18"/>
        </w:rPr>
      </w:pPr>
      <w:r>
        <w:rPr>
          <w:sz w:val="18"/>
          <w:szCs w:val="18"/>
        </w:rPr>
        <w:t xml:space="preserve">Weather here of </w:t>
      </w:r>
      <w:r>
        <w:rPr>
          <w:i/>
          <w:sz w:val="18"/>
          <w:szCs w:val="18"/>
        </w:rPr>
        <w:t xml:space="preserve">late </w:t>
      </w:r>
      <w:r>
        <w:rPr>
          <w:sz w:val="18"/>
          <w:szCs w:val="18"/>
        </w:rPr>
        <w:t xml:space="preserve">very fine: plenty of rain, followed by high winds at first, &amp; for some time. I have been but </w:t>
      </w:r>
      <w:r>
        <w:rPr>
          <w:i/>
          <w:sz w:val="18"/>
          <w:szCs w:val="18"/>
        </w:rPr>
        <w:t>little</w:t>
      </w:r>
      <w:r>
        <w:rPr>
          <w:sz w:val="18"/>
          <w:szCs w:val="18"/>
        </w:rPr>
        <w:t xml:space="preserve"> in the Bush, &amp; tho’ fine not since Thursday having been suddenly attacked b</w:t>
      </w:r>
      <w:r w:rsidR="006E3E5F">
        <w:rPr>
          <w:sz w:val="18"/>
          <w:szCs w:val="18"/>
        </w:rPr>
        <w:t xml:space="preserve">y lumbago on Friday mg., which laid </w:t>
      </w:r>
      <w:r>
        <w:rPr>
          <w:sz w:val="18"/>
          <w:szCs w:val="18"/>
        </w:rPr>
        <w:t xml:space="preserve">me up that day, &amp; made me </w:t>
      </w:r>
      <w:r>
        <w:rPr>
          <w:i/>
          <w:sz w:val="18"/>
          <w:szCs w:val="18"/>
        </w:rPr>
        <w:t xml:space="preserve">extra </w:t>
      </w:r>
      <w:r>
        <w:rPr>
          <w:sz w:val="18"/>
          <w:szCs w:val="18"/>
        </w:rPr>
        <w:t xml:space="preserve">careful since. I managed, however, to get out to </w:t>
      </w:r>
      <w:smartTag w:uri="urn:schemas-microsoft-com:office:smarttags" w:element="country-region">
        <w:smartTag w:uri="urn:schemas-microsoft-com:office:smarttags" w:element="place">
          <w:r>
            <w:rPr>
              <w:sz w:val="18"/>
              <w:szCs w:val="18"/>
            </w:rPr>
            <w:t>Ch.</w:t>
          </w:r>
        </w:smartTag>
      </w:smartTag>
      <w:r>
        <w:rPr>
          <w:sz w:val="18"/>
          <w:szCs w:val="18"/>
        </w:rPr>
        <w:t xml:space="preserve"> twice yesty. (evg. mg. Sc. </w:t>
      </w:r>
      <w:smartTag w:uri="urn:schemas-microsoft-com:office:smarttags" w:element="country-region">
        <w:smartTag w:uri="urn:schemas-microsoft-com:office:smarttags" w:element="place">
          <w:r>
            <w:rPr>
              <w:sz w:val="18"/>
              <w:szCs w:val="18"/>
            </w:rPr>
            <w:t>Eng.</w:t>
          </w:r>
        </w:smartTag>
      </w:smartTag>
      <w:r>
        <w:rPr>
          <w:sz w:val="18"/>
          <w:szCs w:val="18"/>
        </w:rPr>
        <w:t>)</w:t>
      </w:r>
      <w:r w:rsidR="002A439E">
        <w:rPr>
          <w:sz w:val="18"/>
          <w:szCs w:val="18"/>
        </w:rPr>
        <w:t>—</w:t>
      </w:r>
      <w:r>
        <w:rPr>
          <w:sz w:val="18"/>
          <w:szCs w:val="18"/>
        </w:rPr>
        <w:t xml:space="preserve">and to </w:t>
      </w:r>
      <w:r>
        <w:rPr>
          <w:i/>
          <w:sz w:val="18"/>
          <w:szCs w:val="18"/>
        </w:rPr>
        <w:t>Police Station</w:t>
      </w:r>
      <w:r>
        <w:rPr>
          <w:color w:val="000000"/>
          <w:sz w:val="18"/>
          <w:szCs w:val="18"/>
        </w:rPr>
        <w:t xml:space="preserve"> (!)</w:t>
      </w:r>
      <w:r>
        <w:rPr>
          <w:color w:val="008000"/>
          <w:sz w:val="18"/>
          <w:szCs w:val="18"/>
        </w:rPr>
        <w:t xml:space="preserve"> </w:t>
      </w:r>
      <w:r>
        <w:rPr>
          <w:sz w:val="18"/>
          <w:szCs w:val="18"/>
        </w:rPr>
        <w:t>on Saturday to bail a poor stranger! (See, if you can, “Bush Adv.” of Saturday 26</w:t>
      </w:r>
      <w:r>
        <w:rPr>
          <w:sz w:val="18"/>
          <w:szCs w:val="18"/>
          <w:vertAlign w:val="superscript"/>
        </w:rPr>
        <w:t>th</w:t>
      </w:r>
      <w:r w:rsidR="002A439E">
        <w:rPr>
          <w:sz w:val="18"/>
          <w:szCs w:val="18"/>
        </w:rPr>
        <w:t>—</w:t>
      </w:r>
      <w:r>
        <w:rPr>
          <w:sz w:val="18"/>
          <w:szCs w:val="18"/>
        </w:rPr>
        <w:t xml:space="preserve">only remember I did </w:t>
      </w:r>
      <w:r>
        <w:rPr>
          <w:i/>
          <w:sz w:val="18"/>
          <w:szCs w:val="18"/>
          <w:u w:val="single"/>
        </w:rPr>
        <w:t>not</w:t>
      </w:r>
      <w:r>
        <w:rPr>
          <w:sz w:val="18"/>
          <w:szCs w:val="18"/>
        </w:rPr>
        <w:t xml:space="preserve"> use the word “authority”.)</w:t>
      </w:r>
      <w:r>
        <w:rPr>
          <w:rStyle w:val="FootnoteReference"/>
          <w:sz w:val="18"/>
          <w:szCs w:val="18"/>
        </w:rPr>
        <w:footnoteReference w:id="477"/>
      </w:r>
      <w:r w:rsidR="002A439E">
        <w:rPr>
          <w:sz w:val="18"/>
          <w:szCs w:val="18"/>
        </w:rPr>
        <w:t>—</w:t>
      </w:r>
      <w:r>
        <w:rPr>
          <w:sz w:val="18"/>
          <w:szCs w:val="18"/>
        </w:rPr>
        <w:t xml:space="preserve">The remark (from “Woodville Corrspdt.”) in “Herald” of this mg. re that case is nearer </w:t>
      </w:r>
      <w:r>
        <w:rPr>
          <w:color w:val="000000"/>
          <w:sz w:val="18"/>
          <w:szCs w:val="18"/>
        </w:rPr>
        <w:t>the truth.</w:t>
      </w:r>
      <w:r w:rsidR="002A439E">
        <w:rPr>
          <w:color w:val="000000"/>
          <w:sz w:val="18"/>
          <w:szCs w:val="18"/>
        </w:rPr>
        <w:t>—</w:t>
      </w:r>
      <w:r>
        <w:rPr>
          <w:color w:val="000000"/>
          <w:sz w:val="18"/>
          <w:szCs w:val="18"/>
        </w:rPr>
        <w:t xml:space="preserve">I am, </w:t>
      </w:r>
      <w:r>
        <w:rPr>
          <w:i/>
          <w:color w:val="000000"/>
          <w:sz w:val="18"/>
          <w:szCs w:val="18"/>
        </w:rPr>
        <w:t>now, fixed</w:t>
      </w:r>
      <w:r>
        <w:rPr>
          <w:color w:val="000000"/>
          <w:sz w:val="18"/>
          <w:szCs w:val="18"/>
        </w:rPr>
        <w:t xml:space="preserve"> for </w:t>
      </w:r>
      <w:r>
        <w:rPr>
          <w:i/>
          <w:color w:val="000000"/>
          <w:sz w:val="18"/>
          <w:szCs w:val="18"/>
        </w:rPr>
        <w:t>this week</w:t>
      </w:r>
      <w:r>
        <w:rPr>
          <w:color w:val="000000"/>
          <w:sz w:val="18"/>
          <w:szCs w:val="18"/>
        </w:rPr>
        <w:t>; and cannot say when I may return. Were you not so busy I would ask for a good long letter.</w:t>
      </w:r>
      <w:r w:rsidR="002A439E">
        <w:rPr>
          <w:color w:val="000000"/>
          <w:sz w:val="18"/>
          <w:szCs w:val="18"/>
        </w:rPr>
        <w:t>—</w:t>
      </w:r>
      <w:r>
        <w:rPr>
          <w:color w:val="000000"/>
          <w:sz w:val="18"/>
          <w:szCs w:val="18"/>
        </w:rPr>
        <w:t>–</w:t>
      </w:r>
    </w:p>
    <w:p w:rsidR="00832810" w:rsidRDefault="00832810">
      <w:pPr>
        <w:ind w:left="284" w:firstLine="284"/>
        <w:rPr>
          <w:color w:val="000000"/>
          <w:sz w:val="18"/>
          <w:szCs w:val="18"/>
        </w:rPr>
      </w:pPr>
      <w:r>
        <w:rPr>
          <w:color w:val="000000"/>
          <w:sz w:val="18"/>
          <w:szCs w:val="18"/>
        </w:rPr>
        <w:t>Hoping this may find you well</w:t>
      </w:r>
    </w:p>
    <w:p w:rsidR="00832810" w:rsidRDefault="00832810">
      <w:pPr>
        <w:ind w:firstLine="284"/>
        <w:rPr>
          <w:color w:val="000000"/>
          <w:sz w:val="18"/>
          <w:szCs w:val="18"/>
        </w:rPr>
      </w:pPr>
      <w:r>
        <w:rPr>
          <w:color w:val="000000"/>
          <w:sz w:val="18"/>
          <w:szCs w:val="18"/>
        </w:rPr>
        <w:t>&amp; w. kind regards</w:t>
      </w:r>
      <w:r w:rsidR="002A439E">
        <w:rPr>
          <w:color w:val="000000"/>
          <w:sz w:val="18"/>
          <w:szCs w:val="18"/>
        </w:rPr>
        <w:t>—</w:t>
      </w:r>
      <w:r>
        <w:rPr>
          <w:color w:val="000000"/>
          <w:sz w:val="18"/>
          <w:szCs w:val="18"/>
        </w:rPr>
        <w:t>Believe me</w:t>
      </w:r>
    </w:p>
    <w:p w:rsidR="00832810" w:rsidRDefault="00832810">
      <w:pPr>
        <w:ind w:left="568" w:firstLine="284"/>
        <w:rPr>
          <w:color w:val="000000"/>
          <w:sz w:val="18"/>
          <w:szCs w:val="18"/>
        </w:rPr>
      </w:pPr>
      <w:r>
        <w:rPr>
          <w:color w:val="000000"/>
          <w:sz w:val="18"/>
          <w:szCs w:val="18"/>
        </w:rPr>
        <w:t>Yours faithy.,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Craig, I think, has a </w:t>
      </w:r>
      <w:r>
        <w:rPr>
          <w:i/>
          <w:color w:val="000000"/>
          <w:sz w:val="18"/>
          <w:szCs w:val="18"/>
        </w:rPr>
        <w:t>lot</w:t>
      </w:r>
      <w:r>
        <w:rPr>
          <w:color w:val="000000"/>
          <w:sz w:val="18"/>
          <w:szCs w:val="18"/>
        </w:rPr>
        <w:t xml:space="preserve"> of each Book on sale.</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November 19: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78"/>
      </w:r>
    </w:p>
    <w:p w:rsidR="00832810" w:rsidRDefault="00832810">
      <w:pPr>
        <w:spacing w:after="120"/>
        <w:jc w:val="right"/>
        <w:rPr>
          <w:color w:val="000000"/>
          <w:sz w:val="18"/>
          <w:szCs w:val="18"/>
        </w:rPr>
      </w:pPr>
      <w:r>
        <w:rPr>
          <w:color w:val="000000"/>
          <w:sz w:val="18"/>
          <w:szCs w:val="18"/>
        </w:rPr>
        <w:t>Novr. 19/89</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stop my</w:t>
      </w:r>
      <w:r w:rsidR="00E267B3">
        <w:rPr>
          <w:color w:val="000000"/>
          <w:sz w:val="18"/>
          <w:szCs w:val="18"/>
        </w:rPr>
        <w:t>—</w:t>
      </w:r>
      <w:r w:rsidR="008D2274">
        <w:rPr>
          <w:color w:val="000000"/>
          <w:sz w:val="18"/>
          <w:szCs w:val="18"/>
        </w:rPr>
        <w:t>—</w:t>
      </w:r>
      <w:r>
        <w:rPr>
          <w:color w:val="000000"/>
          <w:sz w:val="18"/>
          <w:szCs w:val="18"/>
        </w:rPr>
        <w:t>work to send you the photos. you wished for your American friend</w:t>
      </w:r>
      <w:r w:rsidR="002A439E">
        <w:rPr>
          <w:color w:val="000000"/>
          <w:sz w:val="18"/>
          <w:szCs w:val="18"/>
        </w:rPr>
        <w:t>—</w:t>
      </w:r>
      <w:r>
        <w:rPr>
          <w:color w:val="000000"/>
          <w:sz w:val="18"/>
          <w:szCs w:val="18"/>
        </w:rPr>
        <w:t xml:space="preserve">Two (1. of the </w:t>
      </w:r>
      <w:r>
        <w:rPr>
          <w:i/>
          <w:color w:val="000000"/>
          <w:sz w:val="18"/>
          <w:szCs w:val="18"/>
        </w:rPr>
        <w:t>mid</w:t>
      </w:r>
      <w:r>
        <w:rPr>
          <w:color w:val="000000"/>
          <w:sz w:val="18"/>
          <w:szCs w:val="18"/>
        </w:rPr>
        <w:t xml:space="preserve">. aged, &amp; 1 of the </w:t>
      </w:r>
      <w:r>
        <w:rPr>
          <w:i/>
          <w:color w:val="000000"/>
          <w:sz w:val="18"/>
          <w:szCs w:val="18"/>
        </w:rPr>
        <w:t>old man</w:t>
      </w:r>
      <w:r>
        <w:rPr>
          <w:color w:val="000000"/>
          <w:sz w:val="18"/>
          <w:szCs w:val="18"/>
        </w:rPr>
        <w:t>) for him</w:t>
      </w:r>
      <w:r w:rsidR="002A439E">
        <w:rPr>
          <w:color w:val="000000"/>
          <w:sz w:val="18"/>
          <w:szCs w:val="18"/>
        </w:rPr>
        <w:t>—</w:t>
      </w:r>
      <w:r>
        <w:rPr>
          <w:color w:val="000000"/>
          <w:sz w:val="18"/>
          <w:szCs w:val="18"/>
        </w:rPr>
        <w:t>and one, please, accept for yourself.–</w:t>
      </w:r>
    </w:p>
    <w:p w:rsidR="00832810" w:rsidRDefault="00832810">
      <w:pPr>
        <w:spacing w:after="120"/>
        <w:rPr>
          <w:color w:val="000000"/>
          <w:sz w:val="18"/>
          <w:szCs w:val="18"/>
        </w:rPr>
      </w:pPr>
      <w:r>
        <w:rPr>
          <w:color w:val="000000"/>
          <w:sz w:val="18"/>
          <w:szCs w:val="18"/>
        </w:rPr>
        <w:t>I have just scrawled a note in reply to Tiffen, &amp; yesterday procured him a copy of vol. XXI.</w:t>
      </w:r>
      <w:r w:rsidR="002A439E">
        <w:rPr>
          <w:color w:val="000000"/>
          <w:sz w:val="18"/>
          <w:szCs w:val="18"/>
        </w:rPr>
        <w:t>—</w:t>
      </w:r>
      <w:r>
        <w:rPr>
          <w:color w:val="000000"/>
          <w:sz w:val="18"/>
          <w:szCs w:val="18"/>
        </w:rPr>
        <w:t>Would I were not quite so busy that I might see you</w:t>
      </w:r>
      <w:r w:rsidR="002A439E">
        <w:rPr>
          <w:color w:val="000000"/>
          <w:sz w:val="18"/>
          <w:szCs w:val="18"/>
        </w:rPr>
        <w:t>—</w:t>
      </w:r>
      <w:r>
        <w:rPr>
          <w:color w:val="000000"/>
          <w:sz w:val="18"/>
          <w:szCs w:val="18"/>
        </w:rPr>
        <w:t xml:space="preserve">but, then, </w:t>
      </w:r>
      <w:r>
        <w:rPr>
          <w:i/>
          <w:color w:val="000000"/>
          <w:sz w:val="18"/>
          <w:szCs w:val="18"/>
        </w:rPr>
        <w:t>you</w:t>
      </w:r>
      <w:r>
        <w:rPr>
          <w:color w:val="000000"/>
          <w:sz w:val="18"/>
          <w:szCs w:val="18"/>
        </w:rPr>
        <w:t xml:space="preserve">, </w:t>
      </w:r>
      <w:r>
        <w:rPr>
          <w:i/>
          <w:color w:val="000000"/>
          <w:sz w:val="18"/>
          <w:szCs w:val="18"/>
          <w:u w:val="single"/>
        </w:rPr>
        <w:t>too</w:t>
      </w:r>
      <w:r>
        <w:rPr>
          <w:color w:val="000000"/>
          <w:sz w:val="18"/>
          <w:szCs w:val="18"/>
        </w:rPr>
        <w:t>, are equally busy!</w:t>
      </w:r>
      <w:r>
        <w:rPr>
          <w:color w:val="000000"/>
          <w:sz w:val="18"/>
          <w:szCs w:val="18"/>
        </w:rPr>
        <w:tab/>
      </w:r>
      <w:r>
        <w:rPr>
          <w:color w:val="000000"/>
          <w:sz w:val="18"/>
          <w:szCs w:val="18"/>
        </w:rPr>
        <w:tab/>
        <w:t>Kind regards</w:t>
      </w:r>
    </w:p>
    <w:p w:rsidR="00832810" w:rsidRDefault="00832810">
      <w:pPr>
        <w:ind w:left="1420" w:firstLine="284"/>
        <w:rPr>
          <w:color w:val="000000"/>
          <w:sz w:val="18"/>
          <w:szCs w:val="18"/>
        </w:rPr>
      </w:pPr>
      <w:r>
        <w:rPr>
          <w:color w:val="000000"/>
          <w:sz w:val="18"/>
          <w:szCs w:val="18"/>
        </w:rPr>
        <w:t>Yours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DA4013" w:rsidRDefault="00DA4013" w:rsidP="00DA4013">
      <w:pPr>
        <w:spacing w:after="120"/>
        <w:rPr>
          <w:rFonts w:ascii="Arial" w:hAnsi="Arial" w:cs="Arial"/>
          <w:color w:val="000000"/>
          <w:sz w:val="22"/>
          <w:szCs w:val="22"/>
        </w:rPr>
      </w:pPr>
      <w:r>
        <w:rPr>
          <w:rFonts w:ascii="Arial" w:hAnsi="Arial" w:cs="Arial"/>
          <w:color w:val="000000"/>
          <w:sz w:val="22"/>
          <w:szCs w:val="22"/>
        </w:rPr>
        <w:t xml:space="preserve">Date?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79"/>
      </w:r>
    </w:p>
    <w:p w:rsidR="00DA4013" w:rsidRDefault="00DA4013" w:rsidP="00DA4013">
      <w:pPr>
        <w:spacing w:after="120"/>
        <w:jc w:val="right"/>
        <w:rPr>
          <w:color w:val="000000"/>
          <w:sz w:val="18"/>
          <w:szCs w:val="18"/>
        </w:rPr>
      </w:pPr>
      <w:r>
        <w:rPr>
          <w:color w:val="000000"/>
          <w:sz w:val="18"/>
          <w:szCs w:val="18"/>
        </w:rPr>
        <w:t>Monday mg.</w:t>
      </w:r>
      <w:r>
        <w:rPr>
          <w:color w:val="000000"/>
          <w:sz w:val="18"/>
          <w:szCs w:val="18"/>
        </w:rPr>
        <w:br/>
        <w:t>4</w:t>
      </w:r>
      <w:r>
        <w:rPr>
          <w:color w:val="000000"/>
          <w:sz w:val="18"/>
          <w:szCs w:val="18"/>
          <w:vertAlign w:val="superscript"/>
        </w:rPr>
        <w:t>th</w:t>
      </w:r>
      <w:r>
        <w:rPr>
          <w:color w:val="000000"/>
          <w:sz w:val="18"/>
          <w:szCs w:val="18"/>
        </w:rPr>
        <w:t>.—</w:t>
      </w:r>
    </w:p>
    <w:p w:rsidR="00DA4013" w:rsidRDefault="00DA4013" w:rsidP="00DA4013">
      <w:pPr>
        <w:spacing w:after="120"/>
        <w:rPr>
          <w:color w:val="000000"/>
          <w:sz w:val="18"/>
          <w:szCs w:val="18"/>
        </w:rPr>
      </w:pPr>
      <w:r>
        <w:rPr>
          <w:color w:val="000000"/>
          <w:sz w:val="18"/>
          <w:szCs w:val="18"/>
        </w:rPr>
        <w:t>Mr. R.C. Harding</w:t>
      </w:r>
    </w:p>
    <w:p w:rsidR="00DA4013" w:rsidRDefault="00DA4013" w:rsidP="00DA4013">
      <w:pPr>
        <w:spacing w:after="120"/>
        <w:rPr>
          <w:color w:val="000000"/>
          <w:sz w:val="18"/>
          <w:szCs w:val="18"/>
        </w:rPr>
      </w:pPr>
      <w:r>
        <w:rPr>
          <w:color w:val="000000"/>
          <w:sz w:val="18"/>
          <w:szCs w:val="18"/>
        </w:rPr>
        <w:t>Dear Sir</w:t>
      </w:r>
    </w:p>
    <w:p w:rsidR="00DA4013" w:rsidRDefault="00DA4013" w:rsidP="00DA4013">
      <w:pPr>
        <w:spacing w:after="120"/>
        <w:rPr>
          <w:color w:val="000000"/>
          <w:sz w:val="18"/>
          <w:szCs w:val="18"/>
        </w:rPr>
      </w:pPr>
      <w:r>
        <w:rPr>
          <w:color w:val="000000"/>
          <w:sz w:val="18"/>
          <w:szCs w:val="18"/>
        </w:rPr>
        <w:t xml:space="preserve">I should like to send one of your Almanacs to Engd. by Mail today, if you could </w:t>
      </w:r>
      <w:r>
        <w:rPr>
          <w:i/>
          <w:color w:val="000000"/>
          <w:sz w:val="18"/>
          <w:szCs w:val="18"/>
        </w:rPr>
        <w:t>trim one a little</w:t>
      </w:r>
      <w:r>
        <w:rPr>
          <w:color w:val="000000"/>
          <w:sz w:val="18"/>
          <w:szCs w:val="18"/>
        </w:rPr>
        <w:t xml:space="preserve">, so as, </w:t>
      </w:r>
      <w:r>
        <w:rPr>
          <w:i/>
          <w:color w:val="000000"/>
          <w:sz w:val="18"/>
          <w:szCs w:val="18"/>
        </w:rPr>
        <w:t>when put up in brown strong paper, it should not weigh above 12 ounces</w:t>
      </w:r>
      <w:r>
        <w:rPr>
          <w:color w:val="000000"/>
          <w:sz w:val="18"/>
          <w:szCs w:val="18"/>
        </w:rPr>
        <w:t>: please; “</w:t>
      </w:r>
      <w:r>
        <w:rPr>
          <w:i/>
          <w:color w:val="000000"/>
          <w:sz w:val="18"/>
          <w:szCs w:val="18"/>
        </w:rPr>
        <w:t>aye</w:t>
      </w:r>
      <w:r>
        <w:rPr>
          <w:color w:val="000000"/>
          <w:sz w:val="18"/>
          <w:szCs w:val="18"/>
        </w:rPr>
        <w:t>”, or “</w:t>
      </w:r>
      <w:r>
        <w:rPr>
          <w:i/>
          <w:color w:val="000000"/>
          <w:sz w:val="18"/>
          <w:szCs w:val="18"/>
        </w:rPr>
        <w:t>nay</w:t>
      </w:r>
      <w:r>
        <w:rPr>
          <w:color w:val="000000"/>
          <w:sz w:val="18"/>
          <w:szCs w:val="18"/>
        </w:rPr>
        <w:t xml:space="preserve">”, </w:t>
      </w:r>
      <w:r>
        <w:rPr>
          <w:i/>
          <w:color w:val="000000"/>
          <w:sz w:val="18"/>
          <w:szCs w:val="18"/>
        </w:rPr>
        <w:t xml:space="preserve">to </w:t>
      </w:r>
      <w:r>
        <w:rPr>
          <w:i/>
          <w:color w:val="000000"/>
          <w:sz w:val="18"/>
          <w:szCs w:val="18"/>
          <w:u w:val="single"/>
        </w:rPr>
        <w:t>Bearer</w:t>
      </w:r>
      <w:r>
        <w:rPr>
          <w:color w:val="000000"/>
          <w:sz w:val="18"/>
          <w:szCs w:val="18"/>
        </w:rPr>
        <w:t xml:space="preserve">,—who shall call </w:t>
      </w:r>
      <w:r>
        <w:rPr>
          <w:i/>
          <w:color w:val="000000"/>
          <w:sz w:val="18"/>
          <w:szCs w:val="18"/>
        </w:rPr>
        <w:t>again</w:t>
      </w:r>
      <w:r>
        <w:rPr>
          <w:color w:val="000000"/>
          <w:sz w:val="18"/>
          <w:szCs w:val="18"/>
        </w:rPr>
        <w:t xml:space="preserve"> this aftn., at 2, or so, if you can do it.</w:t>
      </w:r>
    </w:p>
    <w:p w:rsidR="00DA4013" w:rsidRDefault="00DA4013" w:rsidP="00DA4013">
      <w:pPr>
        <w:spacing w:after="120"/>
        <w:rPr>
          <w:color w:val="000000"/>
          <w:sz w:val="18"/>
          <w:szCs w:val="18"/>
        </w:rPr>
      </w:pPr>
      <w:r>
        <w:rPr>
          <w:color w:val="000000"/>
          <w:sz w:val="18"/>
          <w:szCs w:val="18"/>
        </w:rPr>
        <w:tab/>
      </w:r>
      <w:r>
        <w:rPr>
          <w:color w:val="000000"/>
          <w:sz w:val="18"/>
          <w:szCs w:val="18"/>
        </w:rPr>
        <w:tab/>
      </w:r>
      <w:r>
        <w:rPr>
          <w:color w:val="000000"/>
          <w:sz w:val="18"/>
          <w:szCs w:val="18"/>
        </w:rPr>
        <w:tab/>
        <w:t>Yours truly, W. Colenso.</w:t>
      </w:r>
    </w:p>
    <w:p w:rsidR="00DA4013" w:rsidRDefault="00DA4013" w:rsidP="00DA4013">
      <w:pPr>
        <w:spacing w:after="120"/>
        <w:rPr>
          <w:color w:val="000000"/>
          <w:sz w:val="18"/>
          <w:szCs w:val="18"/>
        </w:rPr>
      </w:pPr>
      <w:r>
        <w:rPr>
          <w:color w:val="000000"/>
          <w:sz w:val="18"/>
          <w:szCs w:val="18"/>
        </w:rPr>
        <w:t>________________________________________________</w:t>
      </w:r>
    </w:p>
    <w:p w:rsidR="00DA4013" w:rsidRDefault="00DA4013" w:rsidP="00DA4013">
      <w:pPr>
        <w:spacing w:after="120"/>
        <w:rPr>
          <w:color w:val="000000"/>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to a young English lady</w:t>
      </w:r>
      <w:r w:rsidR="00832810">
        <w:rPr>
          <w:rStyle w:val="FootnoteReference"/>
          <w:rFonts w:ascii="Arial" w:hAnsi="Arial" w:cs="Arial"/>
          <w:color w:val="000000"/>
          <w:sz w:val="22"/>
          <w:szCs w:val="22"/>
        </w:rPr>
        <w:footnoteReference w:id="480"/>
      </w:r>
    </w:p>
    <w:p w:rsidR="00A06B57" w:rsidRPr="00A06B57" w:rsidRDefault="00A06B57">
      <w:pPr>
        <w:spacing w:after="120"/>
        <w:rPr>
          <w:i/>
          <w:color w:val="000000"/>
          <w:sz w:val="18"/>
          <w:szCs w:val="18"/>
        </w:rPr>
      </w:pPr>
      <w:r>
        <w:rPr>
          <w:i/>
          <w:color w:val="000000"/>
          <w:sz w:val="18"/>
          <w:szCs w:val="18"/>
        </w:rPr>
        <w:t>[4 p</w:t>
      </w:r>
      <w:r w:rsidRPr="00A06B57">
        <w:rPr>
          <w:i/>
          <w:color w:val="000000"/>
          <w:sz w:val="18"/>
          <w:szCs w:val="18"/>
        </w:rPr>
        <w:t>age</w:t>
      </w:r>
      <w:r>
        <w:rPr>
          <w:i/>
          <w:color w:val="000000"/>
          <w:sz w:val="18"/>
          <w:szCs w:val="18"/>
        </w:rPr>
        <w:t>s</w:t>
      </w:r>
      <w:r w:rsidRPr="00A06B57">
        <w:rPr>
          <w:i/>
          <w:color w:val="000000"/>
          <w:sz w:val="18"/>
          <w:szCs w:val="18"/>
        </w:rPr>
        <w:t xml:space="preserve"> missing]</w:t>
      </w:r>
    </w:p>
    <w:p w:rsidR="00832810" w:rsidRDefault="00832810">
      <w:pPr>
        <w:spacing w:after="120"/>
        <w:rPr>
          <w:color w:val="000000"/>
          <w:sz w:val="18"/>
          <w:szCs w:val="18"/>
        </w:rPr>
      </w:pPr>
      <w:r>
        <w:rPr>
          <w:color w:val="000000"/>
          <w:sz w:val="18"/>
          <w:szCs w:val="18"/>
        </w:rPr>
        <w:t>“Grow also in Grace,”</w:t>
      </w:r>
      <w:r w:rsidR="002A439E">
        <w:rPr>
          <w:color w:val="000000"/>
          <w:sz w:val="18"/>
          <w:szCs w:val="18"/>
        </w:rPr>
        <w:t>—</w:t>
      </w:r>
      <w:r>
        <w:rPr>
          <w:color w:val="000000"/>
          <w:sz w:val="18"/>
          <w:szCs w:val="18"/>
        </w:rPr>
        <w:t xml:space="preserve">and learn to feel the life of Christ to be the true one. </w:t>
      </w:r>
      <w:r>
        <w:rPr>
          <w:smallCaps/>
          <w:color w:val="000000"/>
          <w:sz w:val="18"/>
          <w:szCs w:val="18"/>
        </w:rPr>
        <w:t>God</w:t>
      </w:r>
      <w:r>
        <w:rPr>
          <w:color w:val="000000"/>
          <w:sz w:val="18"/>
          <w:szCs w:val="18"/>
        </w:rPr>
        <w:t xml:space="preserve"> is everywhere, the just kind loving </w:t>
      </w:r>
      <w:r>
        <w:rPr>
          <w:smallCaps/>
          <w:color w:val="000000"/>
          <w:sz w:val="18"/>
          <w:szCs w:val="18"/>
        </w:rPr>
        <w:t>God</w:t>
      </w:r>
      <w:r>
        <w:rPr>
          <w:color w:val="000000"/>
          <w:sz w:val="18"/>
          <w:szCs w:val="18"/>
        </w:rPr>
        <w:t xml:space="preserve"> and Father that Jesus spoke of, and notwithstanding countless oppositions He prevails.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With this I send you a little book, written by an English poetess: it is but a little one! but it is from </w:t>
      </w:r>
      <w:r>
        <w:rPr>
          <w:i/>
          <w:color w:val="000000"/>
          <w:sz w:val="18"/>
          <w:szCs w:val="18"/>
        </w:rPr>
        <w:t>my own old library</w:t>
      </w:r>
      <w:r>
        <w:rPr>
          <w:color w:val="000000"/>
          <w:sz w:val="18"/>
          <w:szCs w:val="18"/>
        </w:rPr>
        <w:t>, one, that I have not infrequently derived mental pleasure from: and in it I put a small photo. of myself that may serve</w:t>
      </w:r>
      <w:r w:rsidR="002A439E">
        <w:rPr>
          <w:color w:val="000000"/>
          <w:sz w:val="18"/>
          <w:szCs w:val="18"/>
        </w:rPr>
        <w:t>—</w:t>
      </w:r>
      <w:r>
        <w:rPr>
          <w:color w:val="000000"/>
          <w:sz w:val="18"/>
          <w:szCs w:val="18"/>
        </w:rPr>
        <w:t>in days to come</w:t>
      </w:r>
      <w:r w:rsidR="002A439E">
        <w:rPr>
          <w:color w:val="000000"/>
          <w:sz w:val="18"/>
          <w:szCs w:val="18"/>
        </w:rPr>
        <w:t>—</w:t>
      </w:r>
      <w:r w:rsidR="00675530">
        <w:rPr>
          <w:color w:val="000000"/>
          <w:sz w:val="18"/>
          <w:szCs w:val="18"/>
        </w:rPr>
        <w:t>to bring to</w:t>
      </w:r>
      <w:r>
        <w:rPr>
          <w:color w:val="000000"/>
          <w:sz w:val="18"/>
          <w:szCs w:val="18"/>
        </w:rPr>
        <w:t xml:space="preserve"> your remembrance an old man who highly respected you. I could send you instead a volume of more celebrated English poets</w:t>
      </w:r>
      <w:r w:rsidR="002A439E">
        <w:rPr>
          <w:color w:val="000000"/>
          <w:sz w:val="18"/>
          <w:szCs w:val="18"/>
        </w:rPr>
        <w:t>—</w:t>
      </w:r>
      <w:r>
        <w:rPr>
          <w:color w:val="000000"/>
          <w:sz w:val="18"/>
          <w:szCs w:val="18"/>
        </w:rPr>
        <w:t>Shelley, Keats, Tennyson, Morris,</w:t>
      </w:r>
      <w:r w:rsidR="002A439E">
        <w:rPr>
          <w:color w:val="000000"/>
          <w:sz w:val="18"/>
          <w:szCs w:val="18"/>
        </w:rPr>
        <w:t>—</w:t>
      </w:r>
      <w:r>
        <w:rPr>
          <w:color w:val="000000"/>
          <w:sz w:val="18"/>
          <w:szCs w:val="18"/>
        </w:rPr>
        <w:t>but I have thought, that a volume by a talented English Lady would be the more acceptable, or, at all events, more properly presentable to a young English lady.</w:t>
      </w:r>
      <w:r w:rsidR="002A439E">
        <w:rPr>
          <w:color w:val="000000"/>
          <w:sz w:val="18"/>
          <w:szCs w:val="18"/>
        </w:rPr>
        <w:t>—</w:t>
      </w:r>
      <w:r>
        <w:rPr>
          <w:color w:val="000000"/>
          <w:sz w:val="18"/>
          <w:szCs w:val="18"/>
        </w:rPr>
        <w:t>And with the book a small chq., which may enable you to purchase better and more suitable books, or anything else that is good and useful.</w:t>
      </w:r>
      <w:r w:rsidR="002A439E">
        <w:rPr>
          <w:color w:val="000000"/>
          <w:sz w:val="18"/>
          <w:szCs w:val="18"/>
        </w:rPr>
        <w:t>——</w:t>
      </w:r>
    </w:p>
    <w:p w:rsidR="00832810" w:rsidRDefault="00832810">
      <w:pPr>
        <w:ind w:left="284" w:firstLine="284"/>
        <w:rPr>
          <w:color w:val="000000"/>
          <w:sz w:val="18"/>
          <w:szCs w:val="18"/>
        </w:rPr>
      </w:pPr>
      <w:r>
        <w:rPr>
          <w:color w:val="000000"/>
          <w:sz w:val="18"/>
          <w:szCs w:val="18"/>
        </w:rPr>
        <w:t>With kind regards, and respects, and best wishes,</w:t>
      </w:r>
      <w:r w:rsidR="002A439E">
        <w:rPr>
          <w:color w:val="000000"/>
          <w:sz w:val="18"/>
          <w:szCs w:val="18"/>
        </w:rPr>
        <w:t>—</w:t>
      </w:r>
    </w:p>
    <w:p w:rsidR="00832810" w:rsidRDefault="00832810">
      <w:pPr>
        <w:ind w:left="852" w:firstLine="284"/>
        <w:rPr>
          <w:color w:val="000000"/>
          <w:sz w:val="18"/>
          <w:szCs w:val="18"/>
        </w:rPr>
      </w:pPr>
      <w:r>
        <w:rPr>
          <w:color w:val="000000"/>
          <w:sz w:val="18"/>
          <w:szCs w:val="18"/>
        </w:rPr>
        <w:t>Believe me to be,</w:t>
      </w:r>
    </w:p>
    <w:p w:rsidR="00832810" w:rsidRDefault="00832810">
      <w:pPr>
        <w:ind w:left="1420" w:firstLine="284"/>
        <w:rPr>
          <w:color w:val="000000"/>
          <w:sz w:val="18"/>
          <w:szCs w:val="18"/>
        </w:rPr>
      </w:pPr>
      <w:r>
        <w:rPr>
          <w:color w:val="000000"/>
          <w:sz w:val="18"/>
          <w:szCs w:val="18"/>
        </w:rPr>
        <w:t>Yours faithfully,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1889 November 23: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81"/>
      </w:r>
    </w:p>
    <w:p w:rsidR="00832810" w:rsidRDefault="00832810">
      <w:pPr>
        <w:spacing w:after="120"/>
        <w:jc w:val="right"/>
        <w:rPr>
          <w:color w:val="000000"/>
          <w:sz w:val="18"/>
          <w:szCs w:val="18"/>
        </w:rPr>
      </w:pPr>
      <w:r>
        <w:rPr>
          <w:color w:val="000000"/>
          <w:sz w:val="18"/>
          <w:szCs w:val="18"/>
        </w:rPr>
        <w:t>23 XI 1889</w:t>
      </w:r>
      <w:r>
        <w:rPr>
          <w:color w:val="000000"/>
          <w:sz w:val="18"/>
          <w:szCs w:val="18"/>
        </w:rPr>
        <w:br/>
        <w:t>Evening</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 xml:space="preserve">Your memo of enquiry re </w:t>
      </w:r>
      <w:r>
        <w:rPr>
          <w:i/>
          <w:color w:val="000000"/>
          <w:sz w:val="18"/>
          <w:szCs w:val="18"/>
        </w:rPr>
        <w:t>Kerioi</w:t>
      </w:r>
      <w:r>
        <w:rPr>
          <w:color w:val="000000"/>
          <w:sz w:val="18"/>
          <w:szCs w:val="18"/>
        </w:rPr>
        <w:t>, &amp;c</w:t>
      </w:r>
      <w:r w:rsidR="002A439E">
        <w:rPr>
          <w:color w:val="000000"/>
          <w:sz w:val="18"/>
          <w:szCs w:val="18"/>
        </w:rPr>
        <w:t>—</w:t>
      </w:r>
      <w:r w:rsidR="006E3E5F">
        <w:rPr>
          <w:color w:val="000000"/>
          <w:sz w:val="18"/>
          <w:szCs w:val="18"/>
        </w:rPr>
        <w:t>is to hand, and I write a lin</w:t>
      </w:r>
      <w:r>
        <w:rPr>
          <w:color w:val="000000"/>
          <w:sz w:val="18"/>
          <w:szCs w:val="18"/>
        </w:rPr>
        <w:t>e in reply, now.</w:t>
      </w:r>
      <w:r w:rsidR="002A439E">
        <w:rPr>
          <w:color w:val="000000"/>
          <w:sz w:val="18"/>
          <w:szCs w:val="18"/>
        </w:rPr>
        <w:t>—</w:t>
      </w:r>
    </w:p>
    <w:p w:rsidR="00832810" w:rsidRDefault="00832810">
      <w:pPr>
        <w:spacing w:after="120"/>
        <w:rPr>
          <w:color w:val="000000"/>
          <w:sz w:val="18"/>
          <w:szCs w:val="18"/>
        </w:rPr>
      </w:pPr>
      <w:r>
        <w:rPr>
          <w:color w:val="000000"/>
          <w:sz w:val="18"/>
          <w:szCs w:val="18"/>
        </w:rPr>
        <w:t>I cannot exactly fix it</w:t>
      </w:r>
      <w:r w:rsidR="002A439E">
        <w:rPr>
          <w:color w:val="000000"/>
          <w:sz w:val="18"/>
          <w:szCs w:val="18"/>
        </w:rPr>
        <w:t>—</w:t>
      </w:r>
      <w:r>
        <w:rPr>
          <w:color w:val="000000"/>
          <w:sz w:val="18"/>
          <w:szCs w:val="18"/>
        </w:rPr>
        <w:t xml:space="preserve">because I (also) know of </w:t>
      </w:r>
      <w:r>
        <w:rPr>
          <w:i/>
          <w:color w:val="000000"/>
          <w:sz w:val="18"/>
          <w:szCs w:val="18"/>
        </w:rPr>
        <w:t>Kerioi</w:t>
      </w:r>
      <w:r w:rsidR="002A439E">
        <w:rPr>
          <w:i/>
          <w:color w:val="000000"/>
          <w:sz w:val="18"/>
          <w:szCs w:val="18"/>
        </w:rPr>
        <w:t>—</w:t>
      </w:r>
      <w:r>
        <w:rPr>
          <w:color w:val="000000"/>
          <w:sz w:val="18"/>
          <w:szCs w:val="18"/>
        </w:rPr>
        <w:t>but of those 3 words you have given I should prefer the above.</w:t>
      </w:r>
      <w:r w:rsidR="002A439E">
        <w:rPr>
          <w:color w:val="000000"/>
          <w:sz w:val="18"/>
          <w:szCs w:val="18"/>
        </w:rPr>
        <w:t>—</w:t>
      </w:r>
      <w:r>
        <w:rPr>
          <w:color w:val="000000"/>
          <w:sz w:val="18"/>
          <w:szCs w:val="18"/>
        </w:rPr>
        <w:t>I will however bear it in mind when I go to town &amp; enquire</w:t>
      </w:r>
      <w:r w:rsidR="002A439E">
        <w:rPr>
          <w:color w:val="000000"/>
          <w:sz w:val="18"/>
          <w:szCs w:val="18"/>
        </w:rPr>
        <w:t>—</w:t>
      </w:r>
      <w:r>
        <w:rPr>
          <w:color w:val="000000"/>
          <w:sz w:val="18"/>
          <w:szCs w:val="18"/>
        </w:rPr>
        <w:t>if I see any sound native.</w:t>
      </w:r>
      <w:r w:rsidR="002A439E">
        <w:rPr>
          <w:color w:val="000000"/>
          <w:sz w:val="18"/>
          <w:szCs w:val="18"/>
        </w:rPr>
        <w:t>—</w:t>
      </w:r>
    </w:p>
    <w:p w:rsidR="00832810" w:rsidRDefault="00832810">
      <w:pPr>
        <w:rPr>
          <w:i/>
          <w:color w:val="000000"/>
          <w:sz w:val="18"/>
          <w:szCs w:val="18"/>
        </w:rPr>
      </w:pPr>
      <w:r>
        <w:rPr>
          <w:color w:val="000000"/>
          <w:sz w:val="18"/>
          <w:szCs w:val="18"/>
        </w:rPr>
        <w:t xml:space="preserve">Moreover I wish to say to you I have several (supposed) errors marked off in yr. </w:t>
      </w:r>
      <w:r>
        <w:rPr>
          <w:i/>
          <w:color w:val="000000"/>
          <w:sz w:val="18"/>
          <w:szCs w:val="18"/>
        </w:rPr>
        <w:t>last</w:t>
      </w:r>
      <w:r>
        <w:rPr>
          <w:color w:val="000000"/>
          <w:sz w:val="18"/>
          <w:szCs w:val="18"/>
        </w:rPr>
        <w:t xml:space="preserve"> Almc.</w:t>
      </w:r>
      <w:r w:rsidR="002A439E">
        <w:rPr>
          <w:color w:val="000000"/>
          <w:sz w:val="18"/>
          <w:szCs w:val="18"/>
        </w:rPr>
        <w:t>—</w:t>
      </w:r>
      <w:r>
        <w:rPr>
          <w:color w:val="000000"/>
          <w:sz w:val="18"/>
          <w:szCs w:val="18"/>
        </w:rPr>
        <w:t xml:space="preserve">could you run up &amp; look at them? (not </w:t>
      </w:r>
      <w:r>
        <w:rPr>
          <w:i/>
          <w:color w:val="000000"/>
          <w:sz w:val="18"/>
          <w:szCs w:val="18"/>
        </w:rPr>
        <w:t>at present</w:t>
      </w:r>
      <w:r>
        <w:rPr>
          <w:color w:val="000000"/>
          <w:sz w:val="18"/>
          <w:szCs w:val="18"/>
        </w:rPr>
        <w:t xml:space="preserve"> by night) I would send you the book but it has notes &amp; memos. &amp;c. &amp;c. Am not very well </w:t>
      </w:r>
      <w:r>
        <w:rPr>
          <w:i/>
          <w:color w:val="000000"/>
          <w:sz w:val="18"/>
          <w:szCs w:val="18"/>
        </w:rPr>
        <w:t>today</w:t>
      </w:r>
    </w:p>
    <w:p w:rsidR="00832810" w:rsidRDefault="00832810">
      <w:pPr>
        <w:spacing w:after="120"/>
        <w:ind w:left="852" w:firstLine="284"/>
        <w:rPr>
          <w:color w:val="000000"/>
          <w:sz w:val="18"/>
          <w:szCs w:val="18"/>
        </w:rPr>
      </w:pPr>
      <w:r>
        <w:rPr>
          <w:color w:val="000000"/>
          <w:sz w:val="18"/>
          <w:szCs w:val="18"/>
        </w:rPr>
        <w:t xml:space="preserve">Yrs. truly </w:t>
      </w:r>
      <w:r>
        <w:rPr>
          <w:color w:val="000000"/>
          <w:sz w:val="18"/>
          <w:szCs w:val="18"/>
        </w:rPr>
        <w:tab/>
      </w:r>
      <w:r>
        <w:rPr>
          <w:color w:val="000000"/>
          <w:sz w:val="18"/>
          <w:szCs w:val="18"/>
        </w:rPr>
        <w:tab/>
        <w:t>W. Colenso.</w:t>
      </w:r>
    </w:p>
    <w:p w:rsidR="00832810" w:rsidRDefault="00832810">
      <w:pPr>
        <w:rPr>
          <w:color w:val="000000"/>
          <w:sz w:val="18"/>
          <w:szCs w:val="18"/>
        </w:rPr>
      </w:pPr>
      <w:r>
        <w:rPr>
          <w:color w:val="000000"/>
          <w:sz w:val="18"/>
          <w:szCs w:val="18"/>
        </w:rPr>
        <w:t xml:space="preserve">P.S. I purpose going to town tomorrow mg., or, on Tuesday. </w:t>
      </w:r>
    </w:p>
    <w:p w:rsidR="00832810" w:rsidRDefault="00832810">
      <w:pPr>
        <w:spacing w:after="120"/>
        <w:ind w:left="1988" w:firstLine="284"/>
        <w:rPr>
          <w:color w:val="000000"/>
          <w:sz w:val="18"/>
          <w:szCs w:val="18"/>
        </w:rPr>
      </w:pPr>
      <w:r>
        <w:rPr>
          <w:color w:val="000000"/>
          <w:sz w:val="18"/>
          <w:szCs w:val="18"/>
        </w:rPr>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82"/>
      </w:r>
    </w:p>
    <w:p w:rsidR="00832810" w:rsidRDefault="00832810">
      <w:pPr>
        <w:spacing w:after="120"/>
        <w:jc w:val="right"/>
        <w:rPr>
          <w:color w:val="000000"/>
          <w:sz w:val="18"/>
          <w:szCs w:val="18"/>
        </w:rPr>
      </w:pPr>
      <w:r>
        <w:rPr>
          <w:color w:val="000000"/>
          <w:sz w:val="18"/>
          <w:szCs w:val="18"/>
        </w:rPr>
        <w:t>Tuesday noon</w:t>
      </w:r>
    </w:p>
    <w:p w:rsidR="00832810" w:rsidRDefault="00832810">
      <w:pPr>
        <w:spacing w:after="120"/>
        <w:rPr>
          <w:color w:val="000000"/>
          <w:sz w:val="18"/>
          <w:szCs w:val="18"/>
        </w:rPr>
      </w:pPr>
      <w:r>
        <w:rPr>
          <w:color w:val="000000"/>
          <w:sz w:val="18"/>
          <w:szCs w:val="18"/>
        </w:rPr>
        <w:t>Mr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hope to be able to go to town tomorrow, &amp; if so will call</w:t>
      </w:r>
      <w:r w:rsidR="002A439E">
        <w:rPr>
          <w:color w:val="000000"/>
          <w:sz w:val="18"/>
          <w:szCs w:val="18"/>
        </w:rPr>
        <w:t>—</w:t>
      </w:r>
      <w:r>
        <w:rPr>
          <w:color w:val="000000"/>
          <w:sz w:val="18"/>
          <w:szCs w:val="18"/>
        </w:rPr>
        <w:t>but fearing I may not be able I write you this line.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In Trans. N.Z.I. vol. X. p.102. you will find </w:t>
      </w:r>
      <w:r>
        <w:rPr>
          <w:i/>
          <w:color w:val="000000"/>
          <w:sz w:val="18"/>
          <w:szCs w:val="18"/>
        </w:rPr>
        <w:t xml:space="preserve">re </w:t>
      </w:r>
      <w:r>
        <w:rPr>
          <w:color w:val="000000"/>
          <w:sz w:val="18"/>
          <w:szCs w:val="18"/>
        </w:rPr>
        <w:t xml:space="preserve">Cook’s </w:t>
      </w:r>
      <w:r>
        <w:rPr>
          <w:i/>
          <w:color w:val="000000"/>
          <w:sz w:val="18"/>
          <w:szCs w:val="18"/>
        </w:rPr>
        <w:t xml:space="preserve">taking possession </w:t>
      </w:r>
      <w:r>
        <w:rPr>
          <w:color w:val="000000"/>
          <w:sz w:val="18"/>
          <w:szCs w:val="18"/>
        </w:rPr>
        <w:t xml:space="preserve">of N.Z., &amp; </w:t>
      </w:r>
      <w:r>
        <w:rPr>
          <w:i/>
          <w:color w:val="000000"/>
          <w:sz w:val="18"/>
          <w:szCs w:val="18"/>
        </w:rPr>
        <w:t>much about it</w:t>
      </w:r>
      <w:r>
        <w:rPr>
          <w:color w:val="000000"/>
          <w:sz w:val="18"/>
          <w:szCs w:val="18"/>
        </w:rPr>
        <w:t xml:space="preserve"> in that Paper, carefully worked up. I have often thought, </w:t>
      </w:r>
      <w:r>
        <w:rPr>
          <w:i/>
          <w:color w:val="000000"/>
          <w:sz w:val="18"/>
          <w:szCs w:val="18"/>
        </w:rPr>
        <w:t>our Papers</w:t>
      </w:r>
      <w:r w:rsidR="002A439E">
        <w:rPr>
          <w:color w:val="000000"/>
          <w:sz w:val="18"/>
          <w:szCs w:val="18"/>
        </w:rPr>
        <w:t>—</w:t>
      </w:r>
      <w:r>
        <w:rPr>
          <w:i/>
          <w:color w:val="000000"/>
          <w:sz w:val="18"/>
          <w:szCs w:val="18"/>
        </w:rPr>
        <w:t xml:space="preserve">societies </w:t>
      </w:r>
      <w:r>
        <w:rPr>
          <w:color w:val="000000"/>
          <w:sz w:val="18"/>
          <w:szCs w:val="18"/>
        </w:rPr>
        <w:t xml:space="preserve">&amp; even </w:t>
      </w:r>
      <w:r>
        <w:rPr>
          <w:i/>
          <w:color w:val="000000"/>
          <w:sz w:val="18"/>
          <w:szCs w:val="18"/>
        </w:rPr>
        <w:t xml:space="preserve">the Govt. </w:t>
      </w:r>
      <w:r>
        <w:rPr>
          <w:color w:val="000000"/>
          <w:sz w:val="18"/>
          <w:szCs w:val="18"/>
        </w:rPr>
        <w:t>itself should have taken up the matter.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 </w:t>
      </w:r>
      <w:r>
        <w:rPr>
          <w:i/>
          <w:color w:val="000000"/>
          <w:sz w:val="18"/>
          <w:szCs w:val="18"/>
        </w:rPr>
        <w:t xml:space="preserve">next </w:t>
      </w:r>
      <w:r>
        <w:rPr>
          <w:color w:val="000000"/>
          <w:sz w:val="18"/>
          <w:szCs w:val="18"/>
        </w:rPr>
        <w:t xml:space="preserve">Paper in </w:t>
      </w:r>
      <w:r>
        <w:rPr>
          <w:i/>
          <w:color w:val="000000"/>
          <w:sz w:val="18"/>
          <w:szCs w:val="18"/>
        </w:rPr>
        <w:t>same</w:t>
      </w:r>
      <w:r>
        <w:rPr>
          <w:color w:val="000000"/>
          <w:sz w:val="18"/>
          <w:szCs w:val="18"/>
        </w:rPr>
        <w:t xml:space="preserve"> vol. is also worthy </w:t>
      </w:r>
      <w:r>
        <w:rPr>
          <w:i/>
          <w:color w:val="000000"/>
          <w:sz w:val="18"/>
          <w:szCs w:val="18"/>
        </w:rPr>
        <w:t>your</w:t>
      </w:r>
      <w:r>
        <w:rPr>
          <w:color w:val="000000"/>
          <w:sz w:val="18"/>
          <w:szCs w:val="18"/>
        </w:rPr>
        <w:t xml:space="preserve"> attention for Almc., &amp; “</w:t>
      </w:r>
      <w:r>
        <w:rPr>
          <w:i/>
          <w:color w:val="000000"/>
          <w:sz w:val="18"/>
          <w:szCs w:val="18"/>
        </w:rPr>
        <w:t>Typo</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 had a sad night</w:t>
      </w:r>
      <w:r w:rsidR="002A439E">
        <w:rPr>
          <w:color w:val="000000"/>
          <w:sz w:val="18"/>
          <w:szCs w:val="18"/>
        </w:rPr>
        <w:t>—</w:t>
      </w:r>
      <w:r>
        <w:rPr>
          <w:color w:val="000000"/>
          <w:sz w:val="18"/>
          <w:szCs w:val="18"/>
        </w:rPr>
        <w:t>but am again much better. Shall try hard to get off to Bush this week. What a wretched Report in Herald!!</w:t>
      </w:r>
    </w:p>
    <w:p w:rsidR="00832810" w:rsidRDefault="00832810">
      <w:pPr>
        <w:spacing w:after="120"/>
        <w:rPr>
          <w:color w:val="000000"/>
          <w:sz w:val="18"/>
          <w:szCs w:val="18"/>
        </w:rPr>
      </w:pPr>
      <w:r>
        <w:rPr>
          <w:color w:val="000000"/>
          <w:sz w:val="18"/>
          <w:szCs w:val="18"/>
        </w:rPr>
        <w:tab/>
      </w:r>
      <w:r>
        <w:rPr>
          <w:color w:val="000000"/>
          <w:sz w:val="18"/>
          <w:szCs w:val="18"/>
        </w:rPr>
        <w:tab/>
        <w:t xml:space="preserve">Yours truly, </w:t>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DA4013">
      <w:pPr>
        <w:spacing w:after="120"/>
        <w:rPr>
          <w:rFonts w:ascii="Arial" w:hAnsi="Arial" w:cs="Arial"/>
          <w:color w:val="000000"/>
          <w:sz w:val="22"/>
          <w:szCs w:val="22"/>
        </w:rPr>
      </w:pPr>
      <w:r>
        <w:rPr>
          <w:rFonts w:ascii="Arial" w:hAnsi="Arial" w:cs="Arial"/>
          <w:color w:val="000000"/>
          <w:sz w:val="22"/>
          <w:szCs w:val="22"/>
        </w:rPr>
        <w:t>1889 December 16?</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83"/>
      </w:r>
    </w:p>
    <w:p w:rsidR="00832810" w:rsidRDefault="00832810">
      <w:pPr>
        <w:spacing w:after="120"/>
        <w:jc w:val="right"/>
        <w:rPr>
          <w:color w:val="000000"/>
          <w:sz w:val="18"/>
          <w:szCs w:val="18"/>
        </w:rPr>
      </w:pPr>
      <w:r>
        <w:rPr>
          <w:color w:val="000000"/>
          <w:sz w:val="18"/>
          <w:szCs w:val="18"/>
        </w:rPr>
        <w:t>Monday mg.</w:t>
      </w:r>
      <w:r>
        <w:rPr>
          <w:color w:val="000000"/>
          <w:sz w:val="18"/>
          <w:szCs w:val="18"/>
        </w:rPr>
        <w:br/>
        <w:t>16</w:t>
      </w:r>
      <w:r>
        <w:rPr>
          <w:color w:val="000000"/>
          <w:sz w:val="18"/>
          <w:szCs w:val="18"/>
          <w:vertAlign w:val="superscript"/>
        </w:rPr>
        <w:t>th</w:t>
      </w:r>
      <w:r>
        <w:rPr>
          <w:color w:val="000000"/>
          <w:sz w:val="18"/>
          <w:szCs w:val="18"/>
        </w:rPr>
        <w:t>.</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hope neither you nor any of your neighbours are suffering severely from this heavy rain.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altered my mind a </w:t>
      </w:r>
      <w:r>
        <w:rPr>
          <w:i/>
          <w:color w:val="000000"/>
          <w:sz w:val="18"/>
          <w:szCs w:val="18"/>
        </w:rPr>
        <w:t>bit</w:t>
      </w:r>
      <w:r>
        <w:rPr>
          <w:color w:val="000000"/>
          <w:sz w:val="18"/>
          <w:szCs w:val="18"/>
        </w:rPr>
        <w:t>, re copies for your friend Mr. Blades: I send herewith 3, (1 of each)</w:t>
      </w:r>
      <w:r w:rsidR="008D2274">
        <w:rPr>
          <w:color w:val="000000"/>
          <w:sz w:val="18"/>
          <w:szCs w:val="18"/>
        </w:rPr>
        <w:t>— “</w:t>
      </w:r>
      <w:r>
        <w:rPr>
          <w:color w:val="000000"/>
          <w:sz w:val="18"/>
          <w:szCs w:val="18"/>
        </w:rPr>
        <w:t xml:space="preserve">In Memoriam,” and “3 Lity.” are getting </w:t>
      </w:r>
      <w:r>
        <w:rPr>
          <w:i/>
          <w:color w:val="000000"/>
          <w:sz w:val="18"/>
          <w:szCs w:val="18"/>
        </w:rPr>
        <w:t xml:space="preserve">very low </w:t>
      </w:r>
      <w:r>
        <w:rPr>
          <w:color w:val="000000"/>
          <w:sz w:val="18"/>
          <w:szCs w:val="18"/>
        </w:rPr>
        <w:t>now.</w:t>
      </w:r>
      <w:r w:rsidR="002A439E">
        <w:rPr>
          <w:color w:val="000000"/>
          <w:sz w:val="18"/>
          <w:szCs w:val="18"/>
        </w:rPr>
        <w:t>—</w:t>
      </w:r>
      <w:r>
        <w:rPr>
          <w:color w:val="000000"/>
          <w:sz w:val="18"/>
          <w:szCs w:val="18"/>
        </w:rPr>
        <w:t>I would pack &amp; address, but you may be sending some other</w:t>
      </w:r>
      <w:r w:rsidR="002A439E">
        <w:rPr>
          <w:color w:val="000000"/>
          <w:sz w:val="18"/>
          <w:szCs w:val="18"/>
        </w:rPr>
        <w:t>—</w:t>
      </w:r>
      <w:r>
        <w:rPr>
          <w:color w:val="000000"/>
          <w:sz w:val="18"/>
          <w:szCs w:val="18"/>
        </w:rPr>
        <w:t xml:space="preserve">as well as </w:t>
      </w:r>
      <w:r>
        <w:rPr>
          <w:i/>
          <w:color w:val="000000"/>
          <w:sz w:val="18"/>
          <w:szCs w:val="18"/>
        </w:rPr>
        <w:t>that dozen</w:t>
      </w:r>
      <w:r>
        <w:rPr>
          <w:color w:val="000000"/>
          <w:sz w:val="18"/>
          <w:szCs w:val="18"/>
        </w:rPr>
        <w:t xml:space="preserve"> he ordered; and these would travel better in a larger packet.</w:t>
      </w:r>
    </w:p>
    <w:p w:rsidR="00832810" w:rsidRDefault="00832810">
      <w:pPr>
        <w:spacing w:after="120"/>
        <w:rPr>
          <w:color w:val="000000"/>
          <w:sz w:val="18"/>
          <w:szCs w:val="18"/>
        </w:rPr>
      </w:pPr>
      <w:r>
        <w:rPr>
          <w:color w:val="000000"/>
          <w:sz w:val="18"/>
          <w:szCs w:val="18"/>
        </w:rPr>
        <w:t xml:space="preserve">Re </w:t>
      </w:r>
      <w:r>
        <w:rPr>
          <w:i/>
          <w:color w:val="000000"/>
          <w:sz w:val="18"/>
          <w:szCs w:val="18"/>
        </w:rPr>
        <w:t>that</w:t>
      </w:r>
      <w:r>
        <w:rPr>
          <w:color w:val="000000"/>
          <w:sz w:val="18"/>
          <w:szCs w:val="18"/>
        </w:rPr>
        <w:t xml:space="preserve"> ½ doz. “Jubilee” I spoke of</w:t>
      </w:r>
      <w:r w:rsidR="002A439E">
        <w:rPr>
          <w:color w:val="000000"/>
          <w:sz w:val="18"/>
          <w:szCs w:val="18"/>
        </w:rPr>
        <w:t>—</w:t>
      </w:r>
      <w:r>
        <w:rPr>
          <w:i/>
          <w:color w:val="000000"/>
          <w:sz w:val="18"/>
          <w:szCs w:val="18"/>
        </w:rPr>
        <w:t>a gift</w:t>
      </w:r>
      <w:r w:rsidR="002A439E">
        <w:rPr>
          <w:color w:val="000000"/>
          <w:sz w:val="18"/>
          <w:szCs w:val="18"/>
        </w:rPr>
        <w:t>—</w:t>
      </w:r>
      <w:r>
        <w:rPr>
          <w:color w:val="000000"/>
          <w:sz w:val="18"/>
          <w:szCs w:val="18"/>
        </w:rPr>
        <w:t>I give that to you.</w:t>
      </w:r>
    </w:p>
    <w:p w:rsidR="00832810" w:rsidRDefault="00832810">
      <w:pPr>
        <w:ind w:left="284" w:firstLine="284"/>
        <w:rPr>
          <w:color w:val="000000"/>
          <w:sz w:val="18"/>
          <w:szCs w:val="18"/>
        </w:rPr>
      </w:pPr>
      <w:r>
        <w:rPr>
          <w:color w:val="000000"/>
          <w:sz w:val="18"/>
          <w:szCs w:val="18"/>
        </w:rPr>
        <w:t>Yours truly (in haste)</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If fine tomorrow I hope to call on you </w:t>
      </w:r>
      <w:r>
        <w:rPr>
          <w:color w:val="000000"/>
          <w:sz w:val="18"/>
          <w:szCs w:val="18"/>
        </w:rPr>
        <w:tab/>
      </w:r>
      <w:r>
        <w:rPr>
          <w:color w:val="000000"/>
          <w:sz w:val="18"/>
          <w:szCs w:val="18"/>
        </w:rPr>
        <w:tab/>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6E3E5F">
      <w:pPr>
        <w:spacing w:after="120"/>
        <w:rPr>
          <w:rFonts w:ascii="Arial" w:hAnsi="Arial" w:cs="Arial"/>
          <w:color w:val="000000"/>
          <w:sz w:val="22"/>
          <w:szCs w:val="22"/>
        </w:rPr>
      </w:pPr>
      <w:r>
        <w:rPr>
          <w:rFonts w:ascii="Arial" w:hAnsi="Arial" w:cs="Arial"/>
          <w:color w:val="000000"/>
          <w:sz w:val="22"/>
          <w:szCs w:val="22"/>
        </w:rPr>
        <w:t>1890 February 4?</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84"/>
      </w:r>
    </w:p>
    <w:p w:rsidR="00832810" w:rsidRDefault="00832810">
      <w:pPr>
        <w:spacing w:after="120"/>
        <w:jc w:val="right"/>
        <w:rPr>
          <w:color w:val="000000"/>
          <w:sz w:val="18"/>
          <w:szCs w:val="18"/>
        </w:rPr>
      </w:pPr>
      <w:r>
        <w:rPr>
          <w:color w:val="000000"/>
          <w:sz w:val="18"/>
          <w:szCs w:val="18"/>
        </w:rPr>
        <w:t xml:space="preserve">Tuesday night </w:t>
      </w:r>
      <w:r>
        <w:rPr>
          <w:color w:val="000000"/>
          <w:sz w:val="18"/>
          <w:szCs w:val="18"/>
        </w:rPr>
        <w:br/>
        <w:t>4</w:t>
      </w:r>
      <w:r>
        <w:rPr>
          <w:color w:val="000000"/>
          <w:sz w:val="18"/>
          <w:szCs w:val="18"/>
          <w:vertAlign w:val="superscript"/>
        </w:rPr>
        <w:t>th</w:t>
      </w:r>
      <w:r>
        <w:rPr>
          <w:color w:val="000000"/>
          <w:sz w:val="18"/>
          <w:szCs w:val="18"/>
        </w:rPr>
        <w:t>.</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In our much talking last night we (or I) forgot some things</w:t>
      </w:r>
      <w:r w:rsidR="002A439E">
        <w:rPr>
          <w:color w:val="000000"/>
          <w:sz w:val="18"/>
          <w:szCs w:val="18"/>
        </w:rPr>
        <w:t>—</w:t>
      </w:r>
      <w:r>
        <w:rPr>
          <w:color w:val="000000"/>
          <w:sz w:val="18"/>
          <w:szCs w:val="18"/>
        </w:rPr>
        <w:t>so I called to see you today, &amp; then went to Hamilton’s,</w:t>
      </w:r>
      <w:r w:rsidR="002A439E">
        <w:rPr>
          <w:color w:val="000000"/>
          <w:sz w:val="18"/>
          <w:szCs w:val="18"/>
        </w:rPr>
        <w:t>—</w:t>
      </w:r>
      <w:r>
        <w:rPr>
          <w:color w:val="000000"/>
          <w:sz w:val="18"/>
          <w:szCs w:val="18"/>
        </w:rPr>
        <w:t xml:space="preserve">you had </w:t>
      </w:r>
      <w:r>
        <w:rPr>
          <w:i/>
          <w:color w:val="000000"/>
          <w:sz w:val="18"/>
          <w:szCs w:val="18"/>
        </w:rPr>
        <w:t>just left him</w:t>
      </w:r>
      <w:r>
        <w:rPr>
          <w:color w:val="000000"/>
          <w:sz w:val="18"/>
          <w:szCs w:val="18"/>
        </w:rPr>
        <w:t xml:space="preserve">: I felt </w:t>
      </w:r>
      <w:r>
        <w:rPr>
          <w:i/>
          <w:color w:val="000000"/>
          <w:sz w:val="18"/>
          <w:szCs w:val="18"/>
        </w:rPr>
        <w:t>too tired</w:t>
      </w:r>
      <w:r>
        <w:rPr>
          <w:color w:val="000000"/>
          <w:sz w:val="18"/>
          <w:szCs w:val="18"/>
        </w:rPr>
        <w:t xml:space="preserve"> to return.</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1. I wished to show you an advt. in “N.Z. Herald” of 25 Jany. re the little new book,</w:t>
      </w:r>
      <w:r w:rsidR="002A439E">
        <w:rPr>
          <w:color w:val="000000"/>
          <w:sz w:val="18"/>
          <w:szCs w:val="18"/>
        </w:rPr>
        <w:t>—</w:t>
      </w:r>
      <w:r>
        <w:rPr>
          <w:color w:val="000000"/>
          <w:sz w:val="18"/>
          <w:szCs w:val="18"/>
        </w:rPr>
        <w:t>price 1/- postage 2d, &amp;c.</w:t>
      </w:r>
    </w:p>
    <w:p w:rsidR="00832810" w:rsidRDefault="00832810">
      <w:pPr>
        <w:spacing w:after="120"/>
        <w:rPr>
          <w:color w:val="000000"/>
          <w:sz w:val="18"/>
          <w:szCs w:val="18"/>
        </w:rPr>
      </w:pPr>
      <w:r>
        <w:rPr>
          <w:color w:val="000000"/>
          <w:sz w:val="18"/>
          <w:szCs w:val="18"/>
        </w:rPr>
        <w:t>2. Also, to say</w:t>
      </w:r>
      <w:r w:rsidR="002A439E">
        <w:rPr>
          <w:color w:val="000000"/>
          <w:sz w:val="18"/>
          <w:szCs w:val="18"/>
        </w:rPr>
        <w:t>—</w:t>
      </w:r>
      <w:r>
        <w:rPr>
          <w:color w:val="000000"/>
          <w:sz w:val="18"/>
          <w:szCs w:val="18"/>
        </w:rPr>
        <w:t xml:space="preserve">If you were writing to your friend Mr. B. by </w:t>
      </w:r>
      <w:r>
        <w:rPr>
          <w:i/>
          <w:color w:val="000000"/>
          <w:sz w:val="18"/>
          <w:szCs w:val="18"/>
        </w:rPr>
        <w:t>this Mail</w:t>
      </w:r>
      <w:r>
        <w:rPr>
          <w:color w:val="000000"/>
          <w:sz w:val="18"/>
          <w:szCs w:val="18"/>
        </w:rPr>
        <w:t xml:space="preserve">, you should have my reserved copy for him: (of course, it is </w:t>
      </w:r>
      <w:r>
        <w:rPr>
          <w:i/>
          <w:color w:val="000000"/>
          <w:sz w:val="18"/>
          <w:szCs w:val="18"/>
        </w:rPr>
        <w:t>now</w:t>
      </w:r>
      <w:r>
        <w:rPr>
          <w:color w:val="000000"/>
          <w:sz w:val="18"/>
          <w:szCs w:val="18"/>
        </w:rPr>
        <w:t xml:space="preserve"> too late.) I hope to receive a few more copies shortly</w:t>
      </w:r>
      <w:r w:rsidR="002A439E">
        <w:rPr>
          <w:color w:val="000000"/>
          <w:sz w:val="18"/>
          <w:szCs w:val="18"/>
        </w:rPr>
        <w:t>—</w:t>
      </w:r>
      <w:r>
        <w:rPr>
          <w:i/>
          <w:color w:val="000000"/>
          <w:sz w:val="18"/>
          <w:szCs w:val="18"/>
          <w:u w:val="single"/>
        </w:rPr>
        <w:t>I need them</w:t>
      </w:r>
      <w:r>
        <w:rPr>
          <w:color w:val="000000"/>
          <w:sz w:val="18"/>
          <w:szCs w:val="18"/>
        </w:rPr>
        <w:t>.</w:t>
      </w:r>
    </w:p>
    <w:p w:rsidR="00832810" w:rsidRDefault="00832810">
      <w:pPr>
        <w:spacing w:after="120"/>
        <w:rPr>
          <w:color w:val="000000"/>
          <w:sz w:val="18"/>
          <w:szCs w:val="18"/>
        </w:rPr>
      </w:pPr>
      <w:r>
        <w:rPr>
          <w:color w:val="000000"/>
          <w:sz w:val="18"/>
          <w:szCs w:val="18"/>
        </w:rPr>
        <w:t xml:space="preserve">As you said, you would be leaving for Wgn., soon, perhaps you may write, or send, to Mr B. </w:t>
      </w:r>
      <w:r>
        <w:rPr>
          <w:i/>
          <w:color w:val="000000"/>
          <w:sz w:val="18"/>
          <w:szCs w:val="18"/>
        </w:rPr>
        <w:t>before</w:t>
      </w:r>
      <w:r>
        <w:rPr>
          <w:color w:val="000000"/>
          <w:sz w:val="18"/>
          <w:szCs w:val="18"/>
        </w:rPr>
        <w:t xml:space="preserve"> you do so</w:t>
      </w:r>
      <w:r w:rsidR="002A439E">
        <w:rPr>
          <w:color w:val="000000"/>
          <w:sz w:val="18"/>
          <w:szCs w:val="18"/>
        </w:rPr>
        <w:t>—</w:t>
      </w:r>
      <w:r>
        <w:rPr>
          <w:color w:val="000000"/>
          <w:sz w:val="18"/>
          <w:szCs w:val="18"/>
        </w:rPr>
        <w:t>to go by next S.F. Mail,</w:t>
      </w:r>
      <w:r w:rsidR="002A439E">
        <w:rPr>
          <w:color w:val="000000"/>
          <w:sz w:val="18"/>
          <w:szCs w:val="18"/>
        </w:rPr>
        <w:t>—</w:t>
      </w:r>
      <w:r>
        <w:rPr>
          <w:color w:val="000000"/>
          <w:sz w:val="18"/>
          <w:szCs w:val="18"/>
        </w:rPr>
        <w:t xml:space="preserve">if so, </w:t>
      </w:r>
      <w:r>
        <w:rPr>
          <w:i/>
          <w:color w:val="000000"/>
          <w:sz w:val="18"/>
          <w:szCs w:val="18"/>
        </w:rPr>
        <w:t>this said copy</w:t>
      </w:r>
      <w:r>
        <w:rPr>
          <w:color w:val="000000"/>
          <w:sz w:val="18"/>
          <w:szCs w:val="18"/>
        </w:rPr>
        <w:t xml:space="preserve"> is at your service </w:t>
      </w:r>
      <w:r>
        <w:rPr>
          <w:i/>
          <w:color w:val="000000"/>
          <w:sz w:val="18"/>
          <w:szCs w:val="18"/>
        </w:rPr>
        <w:t>for him</w:t>
      </w:r>
      <w:r>
        <w:rPr>
          <w:color w:val="000000"/>
          <w:sz w:val="18"/>
          <w:szCs w:val="18"/>
        </w:rPr>
        <w:t>: your brother could call for it.</w:t>
      </w:r>
      <w:r w:rsidR="002A439E">
        <w:rPr>
          <w:color w:val="000000"/>
          <w:sz w:val="18"/>
          <w:szCs w:val="18"/>
        </w:rPr>
        <w:t>—</w:t>
      </w:r>
    </w:p>
    <w:p w:rsidR="00832810" w:rsidRDefault="00832810">
      <w:pPr>
        <w:spacing w:after="120"/>
        <w:rPr>
          <w:color w:val="000000"/>
          <w:sz w:val="18"/>
          <w:szCs w:val="18"/>
        </w:rPr>
      </w:pPr>
      <w:r>
        <w:rPr>
          <w:color w:val="000000"/>
          <w:sz w:val="18"/>
          <w:szCs w:val="18"/>
        </w:rPr>
        <w:t>3. Enclosed is Chq. for £1.1.0, my subsn. for ’90</w:t>
      </w:r>
      <w:r w:rsidR="002A439E">
        <w:rPr>
          <w:color w:val="000000"/>
          <w:sz w:val="18"/>
          <w:szCs w:val="18"/>
        </w:rPr>
        <w:t>—</w:t>
      </w:r>
      <w:r>
        <w:rPr>
          <w:color w:val="000000"/>
          <w:sz w:val="18"/>
          <w:szCs w:val="18"/>
        </w:rPr>
        <w:t>to the “Ph. Institute”</w:t>
      </w:r>
      <w:r w:rsidR="002A439E">
        <w:rPr>
          <w:color w:val="000000"/>
          <w:sz w:val="18"/>
          <w:szCs w:val="18"/>
        </w:rPr>
        <w:t>—</w:t>
      </w:r>
      <w:r>
        <w:rPr>
          <w:color w:val="000000"/>
          <w:sz w:val="18"/>
          <w:szCs w:val="18"/>
        </w:rPr>
        <w:t xml:space="preserve">I send to </w:t>
      </w:r>
      <w:r>
        <w:rPr>
          <w:i/>
          <w:color w:val="000000"/>
          <w:sz w:val="18"/>
          <w:szCs w:val="18"/>
        </w:rPr>
        <w:t>you</w:t>
      </w:r>
      <w:r>
        <w:rPr>
          <w:color w:val="000000"/>
          <w:sz w:val="18"/>
          <w:szCs w:val="18"/>
        </w:rPr>
        <w:t xml:space="preserve"> as </w:t>
      </w:r>
      <w:r>
        <w:rPr>
          <w:i/>
          <w:color w:val="000000"/>
          <w:sz w:val="18"/>
          <w:szCs w:val="18"/>
        </w:rPr>
        <w:t>the Treasurer</w:t>
      </w:r>
      <w:r>
        <w:rPr>
          <w:color w:val="000000"/>
          <w:sz w:val="18"/>
          <w:szCs w:val="18"/>
        </w:rPr>
        <w:t>: I mentioned it to Mr. Hamilton this mg.</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4. Did you notice in “D.T.” of </w:t>
      </w:r>
      <w:r>
        <w:rPr>
          <w:i/>
          <w:color w:val="000000"/>
          <w:sz w:val="18"/>
          <w:szCs w:val="18"/>
        </w:rPr>
        <w:t xml:space="preserve">last </w:t>
      </w:r>
      <w:r>
        <w:rPr>
          <w:color w:val="000000"/>
          <w:sz w:val="18"/>
          <w:szCs w:val="18"/>
        </w:rPr>
        <w:t xml:space="preserve">evg. </w:t>
      </w:r>
      <w:smartTag w:uri="urn:schemas-microsoft-com:office:smarttags" w:element="place">
        <w:smartTag w:uri="urn:schemas-microsoft-com:office:smarttags" w:element="City">
          <w:r>
            <w:rPr>
              <w:color w:val="000000"/>
              <w:sz w:val="18"/>
              <w:szCs w:val="18"/>
            </w:rPr>
            <w:t>Johnston</w:t>
          </w:r>
        </w:smartTag>
      </w:smartTag>
      <w:r>
        <w:rPr>
          <w:color w:val="000000"/>
          <w:sz w:val="18"/>
          <w:szCs w:val="18"/>
        </w:rPr>
        <w:t xml:space="preserve">’s </w:t>
      </w:r>
      <w:r>
        <w:rPr>
          <w:i/>
          <w:color w:val="000000"/>
          <w:sz w:val="18"/>
          <w:szCs w:val="18"/>
        </w:rPr>
        <w:t xml:space="preserve">kind </w:t>
      </w:r>
      <w:r>
        <w:rPr>
          <w:color w:val="000000"/>
          <w:sz w:val="18"/>
          <w:szCs w:val="18"/>
        </w:rPr>
        <w:t>(?) remark on Rev. Mr. Wallace &amp; myself! &amp;c, &amp;c. How frequently that fussy person goes astray in his prolix &amp; lengthy communs.</w:t>
      </w:r>
      <w:r w:rsidR="002A439E">
        <w:rPr>
          <w:color w:val="000000"/>
          <w:sz w:val="18"/>
          <w:szCs w:val="18"/>
        </w:rPr>
        <w:t>—</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13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85"/>
      </w:r>
    </w:p>
    <w:p w:rsidR="00832810" w:rsidRDefault="00832810">
      <w:pPr>
        <w:spacing w:after="120"/>
        <w:jc w:val="right"/>
        <w:rPr>
          <w:color w:val="000000"/>
          <w:sz w:val="18"/>
          <w:szCs w:val="18"/>
        </w:rPr>
      </w:pPr>
      <w:r>
        <w:rPr>
          <w:color w:val="000000"/>
          <w:sz w:val="18"/>
          <w:szCs w:val="18"/>
        </w:rPr>
        <w:t>Tuesday night</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 xml:space="preserve">As I did </w:t>
      </w:r>
      <w:r>
        <w:rPr>
          <w:i/>
          <w:color w:val="000000"/>
          <w:sz w:val="18"/>
          <w:szCs w:val="18"/>
        </w:rPr>
        <w:t xml:space="preserve">not see </w:t>
      </w:r>
      <w:r>
        <w:rPr>
          <w:color w:val="000000"/>
          <w:sz w:val="18"/>
          <w:szCs w:val="18"/>
        </w:rPr>
        <w:t>you in town this mg.</w:t>
      </w:r>
      <w:r w:rsidR="002A439E">
        <w:rPr>
          <w:color w:val="000000"/>
          <w:sz w:val="18"/>
          <w:szCs w:val="18"/>
        </w:rPr>
        <w:t>—</w:t>
      </w:r>
      <w:r>
        <w:rPr>
          <w:color w:val="000000"/>
          <w:sz w:val="18"/>
          <w:szCs w:val="18"/>
        </w:rPr>
        <w:t>and it being so very hot I could not get to your office, &amp; I shall not be going to town again for a few days,</w:t>
      </w:r>
      <w:r w:rsidR="002A439E">
        <w:rPr>
          <w:color w:val="000000"/>
          <w:sz w:val="18"/>
          <w:szCs w:val="18"/>
        </w:rPr>
        <w:t>—</w:t>
      </w:r>
      <w:r>
        <w:rPr>
          <w:color w:val="000000"/>
          <w:sz w:val="18"/>
          <w:szCs w:val="18"/>
        </w:rPr>
        <w:t xml:space="preserve">I write a line, to say, that if you are writing (or sending) to your friend Mr. Blades, &amp; would like to have a copy (or </w:t>
      </w:r>
      <w:r>
        <w:rPr>
          <w:i/>
          <w:color w:val="000000"/>
          <w:sz w:val="18"/>
          <w:szCs w:val="18"/>
        </w:rPr>
        <w:t>copies</w:t>
      </w:r>
      <w:r>
        <w:rPr>
          <w:color w:val="000000"/>
          <w:sz w:val="18"/>
          <w:szCs w:val="18"/>
        </w:rPr>
        <w:t>) of “Ty. of Waitangi” pamphlet for him, you can have them from me me letting me know early</w:t>
      </w:r>
      <w:r w:rsidR="002A439E">
        <w:rPr>
          <w:color w:val="000000"/>
          <w:sz w:val="18"/>
          <w:szCs w:val="18"/>
        </w:rPr>
        <w:t>—</w:t>
      </w:r>
      <w:r>
        <w:rPr>
          <w:color w:val="000000"/>
          <w:sz w:val="18"/>
          <w:szCs w:val="18"/>
        </w:rPr>
        <w:t>per Brother, in passing by.</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Hoping you are keeping well, I am, Yrs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DA4013">
      <w:pPr>
        <w:spacing w:after="120"/>
        <w:rPr>
          <w:rFonts w:ascii="Arial" w:hAnsi="Arial" w:cs="Arial"/>
          <w:color w:val="000000"/>
          <w:sz w:val="22"/>
          <w:szCs w:val="22"/>
        </w:rPr>
      </w:pPr>
      <w:r>
        <w:rPr>
          <w:rFonts w:ascii="Arial" w:hAnsi="Arial" w:cs="Arial"/>
          <w:color w:val="000000"/>
          <w:sz w:val="22"/>
          <w:szCs w:val="22"/>
        </w:rPr>
        <w:t>1890? May 12</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486"/>
      </w:r>
    </w:p>
    <w:p w:rsidR="00832810" w:rsidRDefault="00832810">
      <w:pPr>
        <w:spacing w:after="120"/>
        <w:jc w:val="right"/>
        <w:rPr>
          <w:color w:val="000000"/>
          <w:sz w:val="18"/>
          <w:szCs w:val="18"/>
        </w:rPr>
      </w:pPr>
      <w:r>
        <w:rPr>
          <w:color w:val="000000"/>
          <w:sz w:val="18"/>
          <w:szCs w:val="18"/>
        </w:rPr>
        <w:t>Woodville May 12</w:t>
      </w:r>
      <w:r>
        <w:rPr>
          <w:color w:val="000000"/>
          <w:sz w:val="18"/>
          <w:szCs w:val="18"/>
          <w:vertAlign w:val="superscript"/>
        </w:rPr>
        <w:t>th</w:t>
      </w:r>
      <w:r>
        <w:rPr>
          <w:color w:val="000000"/>
          <w:sz w:val="18"/>
          <w:szCs w:val="18"/>
        </w:rPr>
        <w:t>.</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Don’t start at my </w:t>
      </w:r>
      <w:r>
        <w:rPr>
          <w:i/>
          <w:color w:val="000000"/>
          <w:sz w:val="18"/>
          <w:szCs w:val="18"/>
        </w:rPr>
        <w:t>present</w:t>
      </w:r>
      <w:r>
        <w:rPr>
          <w:color w:val="000000"/>
          <w:sz w:val="18"/>
          <w:szCs w:val="18"/>
        </w:rPr>
        <w:t xml:space="preserve"> address! I came hither on Saturday midday for Sunday’s duties in </w:t>
      </w:r>
      <w:smartTag w:uri="urn:schemas-microsoft-com:office:smarttags" w:element="country-region">
        <w:r>
          <w:rPr>
            <w:color w:val="000000"/>
            <w:sz w:val="18"/>
            <w:szCs w:val="18"/>
          </w:rPr>
          <w:t>Eng.</w:t>
        </w:r>
      </w:smartTag>
      <w:r>
        <w:rPr>
          <w:color w:val="000000"/>
          <w:sz w:val="18"/>
          <w:szCs w:val="18"/>
        </w:rPr>
        <w:t xml:space="preserve"> </w:t>
      </w:r>
      <w:smartTag w:uri="urn:schemas-microsoft-com:office:smarttags" w:element="place">
        <w:smartTag w:uri="urn:schemas-microsoft-com:office:smarttags" w:element="country-region">
          <w:r>
            <w:rPr>
              <w:color w:val="000000"/>
              <w:sz w:val="18"/>
              <w:szCs w:val="18"/>
            </w:rPr>
            <w:t>Ch.</w:t>
          </w:r>
        </w:smartTag>
      </w:smartTag>
      <w:r>
        <w:rPr>
          <w:color w:val="000000"/>
          <w:sz w:val="18"/>
          <w:szCs w:val="18"/>
        </w:rPr>
        <w:t xml:space="preserve">, &amp; have to remain until Wedy. aftn., through my having </w:t>
      </w:r>
      <w:r>
        <w:rPr>
          <w:i/>
          <w:color w:val="000000"/>
          <w:sz w:val="18"/>
          <w:szCs w:val="18"/>
        </w:rPr>
        <w:t>promised</w:t>
      </w:r>
      <w:r>
        <w:rPr>
          <w:color w:val="000000"/>
          <w:sz w:val="18"/>
          <w:szCs w:val="18"/>
        </w:rPr>
        <w:t xml:space="preserve"> (when last here, on similar errand, on 27</w:t>
      </w:r>
      <w:r>
        <w:rPr>
          <w:color w:val="000000"/>
          <w:sz w:val="18"/>
          <w:szCs w:val="18"/>
          <w:vertAlign w:val="superscript"/>
        </w:rPr>
        <w:t>th</w:t>
      </w:r>
      <w:r>
        <w:rPr>
          <w:color w:val="000000"/>
          <w:sz w:val="18"/>
          <w:szCs w:val="18"/>
        </w:rPr>
        <w:t>. April,) to give a Lecture in aid of funds of Pub. Liby., on Tuesday night.</w:t>
      </w:r>
    </w:p>
    <w:p w:rsidR="00832810" w:rsidRDefault="00832810">
      <w:pPr>
        <w:spacing w:after="120"/>
        <w:rPr>
          <w:color w:val="000000"/>
          <w:sz w:val="18"/>
          <w:szCs w:val="18"/>
        </w:rPr>
      </w:pPr>
      <w:r>
        <w:rPr>
          <w:color w:val="000000"/>
          <w:sz w:val="18"/>
          <w:szCs w:val="18"/>
        </w:rPr>
        <w:t xml:space="preserve">This mg. I saw in “Commercial Room”, “Evg. News” of Friday last which speak of your “Typo” &amp; </w:t>
      </w:r>
      <w:r>
        <w:rPr>
          <w:i/>
          <w:color w:val="000000"/>
          <w:sz w:val="18"/>
          <w:szCs w:val="18"/>
        </w:rPr>
        <w:t>likeness</w:t>
      </w:r>
      <w:r>
        <w:rPr>
          <w:color w:val="000000"/>
          <w:sz w:val="18"/>
          <w:szCs w:val="18"/>
        </w:rPr>
        <w:t xml:space="preserve">!! If you should have any </w:t>
      </w:r>
      <w:r>
        <w:rPr>
          <w:i/>
          <w:color w:val="000000"/>
          <w:sz w:val="18"/>
          <w:szCs w:val="18"/>
        </w:rPr>
        <w:t>spare</w:t>
      </w:r>
      <w:r>
        <w:rPr>
          <w:color w:val="000000"/>
          <w:sz w:val="18"/>
          <w:szCs w:val="18"/>
        </w:rPr>
        <w:t xml:space="preserve"> copies, please send me </w:t>
      </w:r>
      <w:r>
        <w:rPr>
          <w:i/>
          <w:color w:val="000000"/>
          <w:sz w:val="18"/>
          <w:szCs w:val="18"/>
        </w:rPr>
        <w:t>3 extra</w:t>
      </w:r>
      <w:r>
        <w:rPr>
          <w:color w:val="000000"/>
          <w:sz w:val="18"/>
          <w:szCs w:val="18"/>
        </w:rPr>
        <w:t xml:space="preserve"> (with </w:t>
      </w:r>
      <w:r>
        <w:rPr>
          <w:i/>
          <w:color w:val="000000"/>
          <w:sz w:val="18"/>
          <w:szCs w:val="18"/>
        </w:rPr>
        <w:t>mine</w:t>
      </w:r>
      <w:r>
        <w:rPr>
          <w:color w:val="000000"/>
          <w:sz w:val="18"/>
          <w:szCs w:val="18"/>
        </w:rPr>
        <w:t xml:space="preserve">) </w:t>
      </w:r>
      <w:r>
        <w:rPr>
          <w:i/>
          <w:color w:val="000000"/>
          <w:sz w:val="18"/>
          <w:szCs w:val="18"/>
        </w:rPr>
        <w:t xml:space="preserve">to Dannevirke </w:t>
      </w:r>
      <w:r>
        <w:rPr>
          <w:color w:val="000000"/>
          <w:sz w:val="18"/>
          <w:szCs w:val="18"/>
        </w:rPr>
        <w:t xml:space="preserve">by </w:t>
      </w:r>
      <w:r>
        <w:rPr>
          <w:i/>
          <w:color w:val="000000"/>
          <w:sz w:val="18"/>
          <w:szCs w:val="18"/>
        </w:rPr>
        <w:t>early</w:t>
      </w:r>
      <w:r>
        <w:rPr>
          <w:color w:val="000000"/>
          <w:sz w:val="18"/>
          <w:szCs w:val="18"/>
        </w:rPr>
        <w:t xml:space="preserve"> Mail this wk. being the </w:t>
      </w:r>
      <w:smartTag w:uri="urn:schemas-microsoft-com:office:smarttags" w:element="place">
        <w:smartTag w:uri="urn:schemas-microsoft-com:office:smarttags" w:element="country-region">
          <w:r>
            <w:rPr>
              <w:color w:val="000000"/>
              <w:sz w:val="18"/>
              <w:szCs w:val="18"/>
            </w:rPr>
            <w:t>Eng.</w:t>
          </w:r>
        </w:smartTag>
      </w:smartTag>
      <w:r>
        <w:rPr>
          <w:color w:val="000000"/>
          <w:sz w:val="18"/>
          <w:szCs w:val="18"/>
        </w:rPr>
        <w:t xml:space="preserve"> M. week.</w:t>
      </w:r>
    </w:p>
    <w:p w:rsidR="00832810" w:rsidRDefault="00832810">
      <w:pPr>
        <w:spacing w:after="120"/>
        <w:rPr>
          <w:color w:val="000000"/>
          <w:sz w:val="18"/>
          <w:szCs w:val="18"/>
        </w:rPr>
      </w:pPr>
      <w:r>
        <w:rPr>
          <w:color w:val="000000"/>
          <w:sz w:val="18"/>
          <w:szCs w:val="18"/>
        </w:rPr>
        <w:t xml:space="preserve">I have yet to </w:t>
      </w:r>
      <w:r>
        <w:rPr>
          <w:i/>
          <w:color w:val="000000"/>
          <w:sz w:val="18"/>
          <w:szCs w:val="18"/>
          <w:u w:val="single"/>
        </w:rPr>
        <w:t>thank</w:t>
      </w:r>
      <w:r>
        <w:rPr>
          <w:color w:val="000000"/>
          <w:sz w:val="18"/>
          <w:szCs w:val="18"/>
        </w:rPr>
        <w:t xml:space="preserve"> you for the copy of the Chicago “Inland Printer” you so very kindly gave me</w:t>
      </w:r>
      <w:r w:rsidR="002A439E">
        <w:rPr>
          <w:color w:val="000000"/>
          <w:sz w:val="18"/>
          <w:szCs w:val="18"/>
        </w:rPr>
        <w:t>—</w:t>
      </w:r>
      <w:r>
        <w:rPr>
          <w:color w:val="000000"/>
          <w:sz w:val="18"/>
          <w:szCs w:val="18"/>
        </w:rPr>
        <w:t xml:space="preserve">I skimmed </w:t>
      </w:r>
      <w:r>
        <w:rPr>
          <w:i/>
          <w:color w:val="000000"/>
          <w:sz w:val="18"/>
          <w:szCs w:val="18"/>
        </w:rPr>
        <w:t xml:space="preserve">your </w:t>
      </w:r>
      <w:r>
        <w:rPr>
          <w:color w:val="000000"/>
          <w:sz w:val="18"/>
          <w:szCs w:val="18"/>
        </w:rPr>
        <w:t>article, at Napier, &amp; of course brought the said paper, or part, on w. me, but left it at Dvk.</w:t>
      </w:r>
      <w:r>
        <w:rPr>
          <w:i/>
          <w:color w:val="000000"/>
          <w:sz w:val="18"/>
          <w:szCs w:val="18"/>
        </w:rPr>
        <w:t xml:space="preserve"> </w:t>
      </w:r>
      <w:r>
        <w:rPr>
          <w:color w:val="000000"/>
          <w:sz w:val="18"/>
          <w:szCs w:val="18"/>
        </w:rPr>
        <w:t xml:space="preserve">What a panegyric! how much am I not </w:t>
      </w:r>
      <w:r>
        <w:rPr>
          <w:i/>
          <w:color w:val="000000"/>
          <w:sz w:val="18"/>
          <w:szCs w:val="18"/>
        </w:rPr>
        <w:t>indebted to you</w:t>
      </w:r>
      <w:r>
        <w:rPr>
          <w:color w:val="000000"/>
          <w:sz w:val="18"/>
          <w:szCs w:val="18"/>
        </w:rPr>
        <w:t>!! I wish I had early (&amp; in time) known of your spontane</w:t>
      </w:r>
      <w:r w:rsidR="00DA4013">
        <w:rPr>
          <w:color w:val="000000"/>
          <w:sz w:val="18"/>
          <w:szCs w:val="18"/>
        </w:rPr>
        <w:t>ous &amp; kind intention, as I coul</w:t>
      </w:r>
      <w:r>
        <w:rPr>
          <w:color w:val="000000"/>
          <w:sz w:val="18"/>
          <w:szCs w:val="18"/>
        </w:rPr>
        <w:t xml:space="preserve">d have supplied 2 or 3 interesting (and </w:t>
      </w:r>
      <w:r>
        <w:rPr>
          <w:i/>
          <w:color w:val="000000"/>
          <w:sz w:val="18"/>
          <w:szCs w:val="18"/>
        </w:rPr>
        <w:t>little-known</w:t>
      </w:r>
      <w:r>
        <w:rPr>
          <w:color w:val="000000"/>
          <w:sz w:val="18"/>
          <w:szCs w:val="18"/>
        </w:rPr>
        <w:t>) bits</w:t>
      </w:r>
      <w:r w:rsidR="002A439E">
        <w:rPr>
          <w:color w:val="000000"/>
          <w:sz w:val="18"/>
          <w:szCs w:val="18"/>
        </w:rPr>
        <w:t>—</w:t>
      </w:r>
      <w:r>
        <w:rPr>
          <w:color w:val="000000"/>
          <w:sz w:val="18"/>
          <w:szCs w:val="18"/>
        </w:rPr>
        <w:t>of facts.</w:t>
      </w:r>
      <w:r w:rsidR="002A439E">
        <w:rPr>
          <w:color w:val="000000"/>
          <w:sz w:val="18"/>
          <w:szCs w:val="18"/>
        </w:rPr>
        <w:t>—</w:t>
      </w:r>
      <w:r>
        <w:rPr>
          <w:color w:val="000000"/>
          <w:sz w:val="18"/>
          <w:szCs w:val="18"/>
        </w:rPr>
        <w:t xml:space="preserve">I was sorry to see 2 glaring (to </w:t>
      </w:r>
      <w:r>
        <w:rPr>
          <w:i/>
          <w:color w:val="000000"/>
          <w:sz w:val="18"/>
          <w:szCs w:val="18"/>
        </w:rPr>
        <w:t>us</w:t>
      </w:r>
      <w:r>
        <w:rPr>
          <w:color w:val="000000"/>
          <w:sz w:val="18"/>
          <w:szCs w:val="18"/>
        </w:rPr>
        <w:t xml:space="preserve">) errors: in </w:t>
      </w:r>
      <w:r>
        <w:rPr>
          <w:i/>
          <w:color w:val="000000"/>
          <w:sz w:val="18"/>
          <w:szCs w:val="18"/>
        </w:rPr>
        <w:t>Caps</w:t>
      </w:r>
      <w:r>
        <w:rPr>
          <w:color w:val="000000"/>
          <w:sz w:val="18"/>
          <w:szCs w:val="18"/>
        </w:rPr>
        <w:t>. too! in proper names of Keri Keri, &amp; (the world-wide name of) Bp. Selwyn!</w:t>
      </w:r>
      <w:r w:rsidR="002A439E">
        <w:rPr>
          <w:color w:val="000000"/>
          <w:sz w:val="18"/>
          <w:szCs w:val="18"/>
        </w:rPr>
        <w:t>—</w:t>
      </w:r>
    </w:p>
    <w:p w:rsidR="00832810" w:rsidRDefault="00832810">
      <w:pPr>
        <w:spacing w:after="120"/>
        <w:rPr>
          <w:color w:val="000000"/>
          <w:sz w:val="18"/>
          <w:szCs w:val="18"/>
        </w:rPr>
      </w:pPr>
      <w:r>
        <w:rPr>
          <w:color w:val="000000"/>
          <w:sz w:val="18"/>
          <w:szCs w:val="18"/>
        </w:rPr>
        <w:t>I saw you in rainy w.</w:t>
      </w:r>
      <w:r w:rsidR="002A439E">
        <w:rPr>
          <w:color w:val="000000"/>
          <w:sz w:val="18"/>
          <w:szCs w:val="18"/>
        </w:rPr>
        <w:t>—</w:t>
      </w:r>
      <w:r>
        <w:rPr>
          <w:color w:val="000000"/>
          <w:sz w:val="18"/>
          <w:szCs w:val="18"/>
        </w:rPr>
        <w:t xml:space="preserve">I was all Thursy. in N. </w:t>
      </w:r>
      <w:r>
        <w:rPr>
          <w:i/>
          <w:color w:val="000000"/>
          <w:sz w:val="18"/>
          <w:szCs w:val="18"/>
        </w:rPr>
        <w:t>in rain</w:t>
      </w:r>
      <w:r>
        <w:rPr>
          <w:color w:val="000000"/>
          <w:sz w:val="18"/>
          <w:szCs w:val="18"/>
        </w:rPr>
        <w:t xml:space="preserve">! Left on Fy. </w:t>
      </w:r>
      <w:r>
        <w:rPr>
          <w:i/>
          <w:color w:val="000000"/>
          <w:sz w:val="18"/>
          <w:szCs w:val="18"/>
        </w:rPr>
        <w:t>early</w:t>
      </w:r>
      <w:r>
        <w:rPr>
          <w:color w:val="000000"/>
          <w:sz w:val="18"/>
          <w:szCs w:val="18"/>
        </w:rPr>
        <w:t xml:space="preserve"> in </w:t>
      </w:r>
      <w:r>
        <w:rPr>
          <w:i/>
          <w:color w:val="000000"/>
          <w:sz w:val="18"/>
          <w:szCs w:val="18"/>
        </w:rPr>
        <w:t>rain</w:t>
      </w:r>
      <w:r>
        <w:rPr>
          <w:color w:val="000000"/>
          <w:sz w:val="18"/>
          <w:szCs w:val="18"/>
        </w:rPr>
        <w:t xml:space="preserve"> (w. Governor &amp; party, whom I never saw!) arrived at Dvk in rain! came hither ditto! &amp; tho </w:t>
      </w:r>
      <w:r>
        <w:rPr>
          <w:i/>
          <w:color w:val="000000"/>
          <w:sz w:val="18"/>
          <w:szCs w:val="18"/>
        </w:rPr>
        <w:t>no</w:t>
      </w:r>
      <w:r>
        <w:rPr>
          <w:color w:val="000000"/>
          <w:sz w:val="18"/>
          <w:szCs w:val="18"/>
        </w:rPr>
        <w:t xml:space="preserve"> rain yesty. yet dull w. black heavy clouds, S. wind &amp; </w:t>
      </w:r>
      <w:r>
        <w:rPr>
          <w:i/>
          <w:color w:val="000000"/>
          <w:sz w:val="18"/>
          <w:szCs w:val="18"/>
        </w:rPr>
        <w:t>dreadfully cold</w:t>
      </w:r>
      <w:r>
        <w:rPr>
          <w:color w:val="000000"/>
          <w:sz w:val="18"/>
          <w:szCs w:val="18"/>
        </w:rPr>
        <w:t xml:space="preserve">! </w:t>
      </w:r>
      <w:r>
        <w:rPr>
          <w:i/>
          <w:color w:val="000000"/>
          <w:sz w:val="18"/>
          <w:szCs w:val="18"/>
        </w:rPr>
        <w:t>scarcely endured it</w:t>
      </w:r>
      <w:r>
        <w:rPr>
          <w:color w:val="000000"/>
          <w:sz w:val="18"/>
          <w:szCs w:val="18"/>
        </w:rPr>
        <w:t xml:space="preserve"> in </w:t>
      </w:r>
      <w:smartTag w:uri="urn:schemas-microsoft-com:office:smarttags" w:element="place">
        <w:smartTag w:uri="urn:schemas-microsoft-com:office:smarttags" w:element="country-region">
          <w:r>
            <w:rPr>
              <w:color w:val="000000"/>
              <w:sz w:val="18"/>
              <w:szCs w:val="18"/>
            </w:rPr>
            <w:t>Ch.</w:t>
          </w:r>
        </w:smartTag>
      </w:smartTag>
      <w:r>
        <w:rPr>
          <w:color w:val="000000"/>
          <w:sz w:val="18"/>
          <w:szCs w:val="18"/>
        </w:rPr>
        <w:t xml:space="preserve">, with of course </w:t>
      </w:r>
      <w:r>
        <w:rPr>
          <w:i/>
          <w:color w:val="000000"/>
          <w:sz w:val="18"/>
          <w:szCs w:val="18"/>
        </w:rPr>
        <w:t xml:space="preserve">small </w:t>
      </w:r>
      <w:r>
        <w:rPr>
          <w:color w:val="000000"/>
          <w:sz w:val="18"/>
          <w:szCs w:val="18"/>
        </w:rPr>
        <w:t>congn.</w:t>
      </w:r>
      <w:r w:rsidR="002A439E">
        <w:rPr>
          <w:color w:val="000000"/>
          <w:sz w:val="18"/>
          <w:szCs w:val="18"/>
        </w:rPr>
        <w:t>—</w:t>
      </w:r>
      <w:r>
        <w:rPr>
          <w:color w:val="000000"/>
          <w:sz w:val="18"/>
          <w:szCs w:val="18"/>
        </w:rPr>
        <w:t xml:space="preserve">35: 50. which, </w:t>
      </w:r>
      <w:r>
        <w:rPr>
          <w:i/>
          <w:color w:val="000000"/>
          <w:sz w:val="18"/>
          <w:szCs w:val="18"/>
        </w:rPr>
        <w:t>w. me</w:t>
      </w:r>
      <w:r>
        <w:rPr>
          <w:color w:val="000000"/>
          <w:sz w:val="18"/>
          <w:szCs w:val="18"/>
        </w:rPr>
        <w:t xml:space="preserve">, always makes matters worse. Last nt. again </w:t>
      </w:r>
      <w:r>
        <w:rPr>
          <w:i/>
          <w:color w:val="000000"/>
          <w:sz w:val="18"/>
          <w:szCs w:val="18"/>
        </w:rPr>
        <w:t>heavy</w:t>
      </w:r>
      <w:r>
        <w:rPr>
          <w:color w:val="000000"/>
          <w:sz w:val="18"/>
          <w:szCs w:val="18"/>
        </w:rPr>
        <w:t xml:space="preserve"> rain, clattering on roof! and now dull, cold, &amp; threatening more: I can scarcely sit to write or hold pen, have asked, 2–3 times! for wood for </w:t>
      </w:r>
      <w:r>
        <w:rPr>
          <w:i/>
          <w:color w:val="000000"/>
          <w:sz w:val="18"/>
          <w:szCs w:val="18"/>
        </w:rPr>
        <w:t>small fire</w:t>
      </w:r>
      <w:r>
        <w:rPr>
          <w:color w:val="000000"/>
          <w:sz w:val="18"/>
          <w:szCs w:val="18"/>
        </w:rPr>
        <w:t xml:space="preserve">!!! in a little </w:t>
      </w:r>
      <w:r>
        <w:rPr>
          <w:i/>
          <w:color w:val="000000"/>
          <w:sz w:val="18"/>
          <w:szCs w:val="18"/>
        </w:rPr>
        <w:t>½</w:t>
      </w:r>
      <w:r>
        <w:rPr>
          <w:color w:val="000000"/>
          <w:sz w:val="18"/>
          <w:szCs w:val="18"/>
        </w:rPr>
        <w:t xml:space="preserve"> stove-grate! I hope I shall live it out! but I could wish I had </w:t>
      </w:r>
      <w:r>
        <w:rPr>
          <w:i/>
          <w:color w:val="000000"/>
          <w:sz w:val="18"/>
          <w:szCs w:val="18"/>
        </w:rPr>
        <w:t xml:space="preserve">not </w:t>
      </w:r>
      <w:r>
        <w:rPr>
          <w:color w:val="000000"/>
          <w:sz w:val="18"/>
          <w:szCs w:val="18"/>
        </w:rPr>
        <w:t xml:space="preserve">to give this Lecture, in </w:t>
      </w:r>
      <w:r>
        <w:rPr>
          <w:i/>
          <w:color w:val="000000"/>
          <w:sz w:val="18"/>
          <w:szCs w:val="18"/>
        </w:rPr>
        <w:t>this weather</w:t>
      </w:r>
      <w:r>
        <w:rPr>
          <w:color w:val="000000"/>
          <w:sz w:val="18"/>
          <w:szCs w:val="18"/>
        </w:rPr>
        <w:t>.</w:t>
      </w:r>
      <w:r w:rsidR="002A439E">
        <w:rPr>
          <w:color w:val="000000"/>
          <w:sz w:val="18"/>
          <w:szCs w:val="18"/>
        </w:rPr>
        <w:t>—</w:t>
      </w:r>
      <w:r>
        <w:rPr>
          <w:color w:val="000000"/>
          <w:sz w:val="18"/>
          <w:szCs w:val="18"/>
        </w:rPr>
        <w:t xml:space="preserve">I would not write </w:t>
      </w:r>
      <w:r>
        <w:rPr>
          <w:i/>
          <w:color w:val="000000"/>
          <w:sz w:val="18"/>
          <w:szCs w:val="18"/>
        </w:rPr>
        <w:t>to you</w:t>
      </w:r>
      <w:r>
        <w:rPr>
          <w:color w:val="000000"/>
          <w:sz w:val="18"/>
          <w:szCs w:val="18"/>
        </w:rPr>
        <w:t xml:space="preserve"> now but for </w:t>
      </w:r>
      <w:smartTag w:uri="urn:schemas-microsoft-com:office:smarttags" w:element="place">
        <w:smartTag w:uri="urn:schemas-microsoft-com:office:smarttags" w:element="country-region">
          <w:r>
            <w:rPr>
              <w:color w:val="000000"/>
              <w:sz w:val="18"/>
              <w:szCs w:val="18"/>
            </w:rPr>
            <w:t>Eng.</w:t>
          </w:r>
        </w:smartTag>
      </w:smartTag>
      <w:r>
        <w:rPr>
          <w:color w:val="000000"/>
          <w:sz w:val="18"/>
          <w:szCs w:val="18"/>
        </w:rPr>
        <w:t xml:space="preserve"> M. this week.</w:t>
      </w:r>
    </w:p>
    <w:p w:rsidR="00832810" w:rsidRDefault="00832810">
      <w:pPr>
        <w:spacing w:after="120"/>
        <w:rPr>
          <w:color w:val="000000"/>
          <w:sz w:val="18"/>
          <w:szCs w:val="18"/>
        </w:rPr>
      </w:pPr>
      <w:r>
        <w:rPr>
          <w:i/>
          <w:color w:val="000000"/>
          <w:sz w:val="18"/>
          <w:szCs w:val="18"/>
        </w:rPr>
        <w:t>This day</w:t>
      </w:r>
      <w:r>
        <w:rPr>
          <w:color w:val="000000"/>
          <w:sz w:val="18"/>
          <w:szCs w:val="18"/>
        </w:rPr>
        <w:t xml:space="preserve"> is </w:t>
      </w:r>
      <w:r>
        <w:rPr>
          <w:i/>
          <w:color w:val="000000"/>
          <w:sz w:val="18"/>
          <w:szCs w:val="18"/>
        </w:rPr>
        <w:t>our</w:t>
      </w:r>
      <w:r>
        <w:rPr>
          <w:color w:val="000000"/>
          <w:sz w:val="18"/>
          <w:szCs w:val="18"/>
        </w:rPr>
        <w:t xml:space="preserve"> opening day (H.B. Ph. Inst.) Has any thing been done? I </w:t>
      </w:r>
      <w:r>
        <w:rPr>
          <w:i/>
          <w:color w:val="000000"/>
          <w:sz w:val="18"/>
          <w:szCs w:val="18"/>
        </w:rPr>
        <w:t>suppose</w:t>
      </w:r>
      <w:r>
        <w:rPr>
          <w:color w:val="000000"/>
          <w:sz w:val="18"/>
          <w:szCs w:val="18"/>
        </w:rPr>
        <w:t xml:space="preserve"> Ham. is back by this. Hill, too, is </w:t>
      </w:r>
      <w:r>
        <w:rPr>
          <w:i/>
          <w:color w:val="000000"/>
          <w:sz w:val="18"/>
          <w:szCs w:val="18"/>
        </w:rPr>
        <w:t>absent</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What a mess w. Harbour Board’s officials! and where &amp; </w:t>
      </w:r>
      <w:r>
        <w:rPr>
          <w:i/>
          <w:color w:val="000000"/>
          <w:sz w:val="18"/>
          <w:szCs w:val="18"/>
        </w:rPr>
        <w:t>when</w:t>
      </w:r>
      <w:r>
        <w:rPr>
          <w:color w:val="000000"/>
          <w:sz w:val="18"/>
          <w:szCs w:val="18"/>
        </w:rPr>
        <w:t xml:space="preserve"> will </w:t>
      </w:r>
      <w:r>
        <w:rPr>
          <w:i/>
          <w:color w:val="000000"/>
          <w:sz w:val="18"/>
          <w:szCs w:val="18"/>
        </w:rPr>
        <w:t xml:space="preserve">that mess </w:t>
      </w:r>
      <w:r>
        <w:rPr>
          <w:color w:val="000000"/>
          <w:sz w:val="18"/>
          <w:szCs w:val="18"/>
        </w:rPr>
        <w:t>end?</w:t>
      </w:r>
    </w:p>
    <w:p w:rsidR="00832810" w:rsidRDefault="00832810">
      <w:pPr>
        <w:spacing w:after="120"/>
        <w:rPr>
          <w:color w:val="000000"/>
          <w:sz w:val="18"/>
          <w:szCs w:val="18"/>
        </w:rPr>
      </w:pPr>
      <w:r>
        <w:rPr>
          <w:color w:val="000000"/>
          <w:sz w:val="18"/>
          <w:szCs w:val="18"/>
        </w:rPr>
        <w:t>But: must stop. Try to make this out. Sincerely hope Rev. Mr. Paterson is better. Kind regards to him</w:t>
      </w:r>
      <w:r w:rsidR="002A439E">
        <w:rPr>
          <w:color w:val="000000"/>
          <w:sz w:val="18"/>
          <w:szCs w:val="18"/>
        </w:rPr>
        <w:t>—</w:t>
      </w:r>
      <w:r>
        <w:rPr>
          <w:i/>
          <w:color w:val="000000"/>
          <w:sz w:val="18"/>
          <w:szCs w:val="18"/>
          <w:u w:val="single"/>
        </w:rPr>
        <w:t>to you</w:t>
      </w:r>
      <w:r>
        <w:rPr>
          <w:color w:val="000000"/>
          <w:sz w:val="18"/>
          <w:szCs w:val="18"/>
        </w:rPr>
        <w:t xml:space="preserve"> &amp; to </w:t>
      </w:r>
      <w:r>
        <w:rPr>
          <w:i/>
          <w:color w:val="000000"/>
          <w:sz w:val="18"/>
          <w:szCs w:val="18"/>
        </w:rPr>
        <w:t>your Father</w:t>
      </w:r>
      <w:r>
        <w:rPr>
          <w:color w:val="000000"/>
          <w:sz w:val="18"/>
          <w:szCs w:val="18"/>
        </w:rPr>
        <w:t>.</w:t>
      </w:r>
    </w:p>
    <w:p w:rsidR="00832810" w:rsidRDefault="00832810">
      <w:pPr>
        <w:ind w:left="568" w:firstLine="284"/>
        <w:rPr>
          <w:color w:val="000000"/>
          <w:sz w:val="18"/>
          <w:szCs w:val="18"/>
        </w:rPr>
      </w:pPr>
      <w:r>
        <w:rPr>
          <w:color w:val="000000"/>
          <w:sz w:val="18"/>
          <w:szCs w:val="18"/>
        </w:rPr>
        <w:t>Bel. me yrs.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Should you see Fannin, remr. me </w:t>
      </w:r>
      <w:r>
        <w:rPr>
          <w:i/>
          <w:color w:val="000000"/>
          <w:sz w:val="18"/>
          <w:szCs w:val="18"/>
        </w:rPr>
        <w:t>to him</w:t>
      </w:r>
      <w:r>
        <w:rPr>
          <w:color w:val="000000"/>
          <w:sz w:val="18"/>
          <w:szCs w:val="18"/>
        </w:rPr>
        <w:t>.</w:t>
      </w:r>
    </w:p>
    <w:p w:rsidR="00832810" w:rsidRDefault="00832810">
      <w:pPr>
        <w:spacing w:after="120"/>
        <w:rPr>
          <w:color w:val="000000"/>
          <w:sz w:val="18"/>
          <w:szCs w:val="18"/>
        </w:rPr>
      </w:pPr>
      <w:r>
        <w:rPr>
          <w:color w:val="000000"/>
          <w:sz w:val="18"/>
          <w:szCs w:val="18"/>
        </w:rPr>
        <w:t xml:space="preserve">I have sevl. </w:t>
      </w:r>
      <w:r>
        <w:rPr>
          <w:i/>
          <w:color w:val="000000"/>
          <w:sz w:val="18"/>
          <w:szCs w:val="18"/>
        </w:rPr>
        <w:t>packets</w:t>
      </w:r>
      <w:r>
        <w:rPr>
          <w:color w:val="000000"/>
          <w:sz w:val="18"/>
          <w:szCs w:val="18"/>
        </w:rPr>
        <w:t xml:space="preserve">, &amp;c. from </w:t>
      </w:r>
      <w:smartTag w:uri="urn:schemas-microsoft-com:office:smarttags" w:element="place">
        <w:smartTag w:uri="urn:schemas-microsoft-com:office:smarttags" w:element="country-region">
          <w:r>
            <w:rPr>
              <w:color w:val="000000"/>
              <w:sz w:val="18"/>
              <w:szCs w:val="18"/>
            </w:rPr>
            <w:t>America</w:t>
          </w:r>
        </w:smartTag>
      </w:smartTag>
      <w:r>
        <w:rPr>
          <w:color w:val="000000"/>
          <w:sz w:val="18"/>
          <w:szCs w:val="18"/>
        </w:rPr>
        <w:t xml:space="preserve"> by last S.F. Mail, (also from Engd.) </w:t>
      </w:r>
      <w:r>
        <w:rPr>
          <w:i/>
          <w:color w:val="000000"/>
          <w:sz w:val="18"/>
          <w:szCs w:val="18"/>
        </w:rPr>
        <w:t>unopened</w:t>
      </w:r>
      <w:r>
        <w:rPr>
          <w:color w:val="000000"/>
          <w:sz w:val="18"/>
          <w:szCs w:val="18"/>
        </w:rPr>
        <w:t>!</w:t>
      </w:r>
      <w:r w:rsidR="002A439E">
        <w:rPr>
          <w:color w:val="000000"/>
          <w:sz w:val="18"/>
          <w:szCs w:val="18"/>
        </w:rPr>
        <w:t>—</w:t>
      </w:r>
      <w:r w:rsidR="008D2274">
        <w:rPr>
          <w:color w:val="000000"/>
          <w:sz w:val="18"/>
          <w:szCs w:val="18"/>
        </w:rPr>
        <w:t>—</w:t>
      </w:r>
    </w:p>
    <w:p w:rsidR="00832810" w:rsidRDefault="00832810">
      <w:pPr>
        <w:spacing w:after="120"/>
        <w:rPr>
          <w:color w:val="000000"/>
          <w:sz w:val="18"/>
          <w:szCs w:val="18"/>
        </w:rPr>
      </w:pPr>
      <w:r>
        <w:rPr>
          <w:color w:val="000000"/>
          <w:sz w:val="18"/>
          <w:szCs w:val="18"/>
        </w:rPr>
        <w:t>P.S.</w:t>
      </w:r>
      <w:r>
        <w:rPr>
          <w:rStyle w:val="FootnoteReference"/>
          <w:color w:val="000000"/>
          <w:sz w:val="18"/>
          <w:szCs w:val="18"/>
        </w:rPr>
        <w:footnoteReference w:id="487"/>
      </w:r>
      <w:r>
        <w:rPr>
          <w:color w:val="000000"/>
          <w:sz w:val="18"/>
          <w:szCs w:val="18"/>
        </w:rPr>
        <w:t xml:space="preserve"> Looking over my letter I find I have omitted saying (what I think may interest you),</w:t>
      </w:r>
      <w:r w:rsidR="002A439E">
        <w:rPr>
          <w:color w:val="000000"/>
          <w:sz w:val="18"/>
          <w:szCs w:val="18"/>
        </w:rPr>
        <w:t>—</w:t>
      </w:r>
      <w:r>
        <w:rPr>
          <w:color w:val="000000"/>
          <w:sz w:val="18"/>
          <w:szCs w:val="18"/>
        </w:rPr>
        <w:t>that Mr. R. Stewart is now at Napier, but returning to Wdv. today</w:t>
      </w:r>
      <w:r w:rsidR="002A439E">
        <w:rPr>
          <w:color w:val="000000"/>
          <w:sz w:val="18"/>
          <w:szCs w:val="18"/>
        </w:rPr>
        <w:t>—</w:t>
      </w:r>
      <w:r>
        <w:rPr>
          <w:color w:val="000000"/>
          <w:sz w:val="18"/>
          <w:szCs w:val="18"/>
        </w:rPr>
        <w:t>he went thither on Monday</w:t>
      </w:r>
      <w:r w:rsidR="00DA4013">
        <w:rPr>
          <w:color w:val="000000"/>
          <w:sz w:val="18"/>
          <w:szCs w:val="18"/>
        </w:rPr>
        <w:t xml:space="preserve"> taking w. him plans of manse at</w:t>
      </w:r>
      <w:r>
        <w:rPr>
          <w:color w:val="000000"/>
          <w:sz w:val="18"/>
          <w:szCs w:val="18"/>
        </w:rPr>
        <w:t xml:space="preserve"> Wdv. (drawn by Hall &amp; agreed to there), and the necessy. documents from Wdv. Kumeroa &amp; Pahiatua sustaining their call: Mr. Johnston of Waipawa now Moderator has been there 3 wks ago </w:t>
      </w:r>
      <w:r>
        <w:rPr>
          <w:i/>
          <w:iCs/>
          <w:color w:val="000000"/>
          <w:sz w:val="18"/>
          <w:szCs w:val="18"/>
        </w:rPr>
        <w:t xml:space="preserve">re </w:t>
      </w:r>
      <w:r>
        <w:rPr>
          <w:color w:val="000000"/>
          <w:sz w:val="18"/>
          <w:szCs w:val="18"/>
        </w:rPr>
        <w:t>same</w:t>
      </w:r>
      <w:r w:rsidR="002A439E">
        <w:rPr>
          <w:color w:val="000000"/>
          <w:sz w:val="18"/>
          <w:szCs w:val="18"/>
        </w:rPr>
        <w:t>—</w:t>
      </w:r>
      <w:r>
        <w:rPr>
          <w:color w:val="000000"/>
          <w:sz w:val="18"/>
          <w:szCs w:val="18"/>
        </w:rPr>
        <w:t>every thing so far satisfactory. See Papers (D.T. 21</w:t>
      </w:r>
      <w:r>
        <w:rPr>
          <w:color w:val="000000"/>
          <w:sz w:val="18"/>
          <w:szCs w:val="18"/>
          <w:vertAlign w:val="superscript"/>
        </w:rPr>
        <w:t>st</w:t>
      </w:r>
      <w:r>
        <w:rPr>
          <w:color w:val="000000"/>
          <w:sz w:val="18"/>
          <w:szCs w:val="18"/>
        </w:rPr>
        <w:t xml:space="preserve">. &amp;c) for a scene in Ed. Bd. meeting re Waipukurau Sch. Do you </w:t>
      </w:r>
      <w:r>
        <w:rPr>
          <w:i/>
          <w:iCs/>
          <w:color w:val="000000"/>
          <w:sz w:val="18"/>
          <w:szCs w:val="18"/>
        </w:rPr>
        <w:t>know</w:t>
      </w:r>
      <w:r>
        <w:rPr>
          <w:color w:val="000000"/>
          <w:sz w:val="18"/>
          <w:szCs w:val="18"/>
        </w:rPr>
        <w:t xml:space="preserve"> that (fiery) teacher Anderson?</w:t>
      </w:r>
      <w:r w:rsidR="002A439E">
        <w:rPr>
          <w:color w:val="000000"/>
          <w:sz w:val="18"/>
          <w:szCs w:val="18"/>
        </w:rPr>
        <w:t>—</w:t>
      </w:r>
      <w:r>
        <w:rPr>
          <w:color w:val="000000"/>
          <w:sz w:val="18"/>
          <w:szCs w:val="18"/>
        </w:rPr>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May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88"/>
      </w:r>
    </w:p>
    <w:p w:rsidR="00832810" w:rsidRDefault="00832810">
      <w:pPr>
        <w:spacing w:after="120"/>
        <w:jc w:val="right"/>
        <w:rPr>
          <w:color w:val="000000"/>
          <w:sz w:val="18"/>
          <w:szCs w:val="18"/>
        </w:rPr>
      </w:pPr>
      <w:r>
        <w:rPr>
          <w:color w:val="000000"/>
          <w:sz w:val="18"/>
          <w:szCs w:val="18"/>
        </w:rPr>
        <w:t>Dannevirke</w:t>
      </w:r>
      <w:r>
        <w:rPr>
          <w:color w:val="000000"/>
          <w:sz w:val="18"/>
          <w:szCs w:val="18"/>
        </w:rPr>
        <w:br/>
        <w:t>Wedy. night 14th</w:t>
      </w:r>
    </w:p>
    <w:p w:rsidR="00832810" w:rsidRDefault="00832810">
      <w:pPr>
        <w:spacing w:after="120"/>
        <w:rPr>
          <w:color w:val="000000"/>
          <w:sz w:val="18"/>
          <w:szCs w:val="18"/>
        </w:rPr>
      </w:pPr>
      <w:r>
        <w:rPr>
          <w:color w:val="000000"/>
          <w:sz w:val="18"/>
          <w:szCs w:val="18"/>
        </w:rPr>
        <w:t>Mr RC Harding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am just back from Woodville, &amp; find your kind note w. “Typos”:</w:t>
      </w:r>
      <w:r w:rsidR="002A439E">
        <w:rPr>
          <w:color w:val="000000"/>
          <w:sz w:val="18"/>
          <w:szCs w:val="18"/>
        </w:rPr>
        <w:t>—</w:t>
      </w:r>
      <w:r>
        <w:rPr>
          <w:color w:val="000000"/>
          <w:sz w:val="18"/>
          <w:szCs w:val="18"/>
        </w:rPr>
        <w:t>of which more anon.</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Last night, at close of my Lecture, Mr Haggen in proposing vote of thanks, mentioned </w:t>
      </w:r>
      <w:r>
        <w:rPr>
          <w:i/>
          <w:color w:val="000000"/>
          <w:sz w:val="18"/>
          <w:szCs w:val="18"/>
        </w:rPr>
        <w:t>fully</w:t>
      </w:r>
      <w:r>
        <w:rPr>
          <w:color w:val="000000"/>
          <w:sz w:val="18"/>
          <w:szCs w:val="18"/>
        </w:rPr>
        <w:t xml:space="preserve"> &amp; </w:t>
      </w:r>
      <w:r>
        <w:rPr>
          <w:i/>
          <w:color w:val="000000"/>
          <w:sz w:val="18"/>
          <w:szCs w:val="18"/>
        </w:rPr>
        <w:t>most pleasingly</w:t>
      </w:r>
      <w:r>
        <w:rPr>
          <w:color w:val="000000"/>
          <w:sz w:val="18"/>
          <w:szCs w:val="18"/>
        </w:rPr>
        <w:t xml:space="preserve"> </w:t>
      </w:r>
      <w:r>
        <w:rPr>
          <w:i/>
          <w:color w:val="000000"/>
          <w:sz w:val="18"/>
          <w:szCs w:val="18"/>
          <w:u w:val="single"/>
        </w:rPr>
        <w:t>your</w:t>
      </w:r>
      <w:r>
        <w:rPr>
          <w:color w:val="000000"/>
          <w:sz w:val="18"/>
          <w:szCs w:val="18"/>
        </w:rPr>
        <w:t xml:space="preserve"> work</w:t>
      </w:r>
      <w:r w:rsidR="002A439E">
        <w:rPr>
          <w:color w:val="000000"/>
          <w:sz w:val="18"/>
          <w:szCs w:val="18"/>
        </w:rPr>
        <w:t>—</w:t>
      </w:r>
      <w:r>
        <w:rPr>
          <w:color w:val="000000"/>
          <w:sz w:val="18"/>
          <w:szCs w:val="18"/>
        </w:rPr>
        <w:t>in Typo, &amp; called on the large audience in pretty strong words to lose no time in investing, &amp;c.</w:t>
      </w:r>
      <w:r w:rsidR="002A439E">
        <w:rPr>
          <w:color w:val="000000"/>
          <w:sz w:val="18"/>
          <w:szCs w:val="18"/>
        </w:rPr>
        <w:t>—</w:t>
      </w:r>
      <w:r>
        <w:rPr>
          <w:color w:val="000000"/>
          <w:sz w:val="18"/>
          <w:szCs w:val="18"/>
        </w:rPr>
        <w:t xml:space="preserve">–I suppose </w:t>
      </w:r>
      <w:r>
        <w:rPr>
          <w:i/>
          <w:color w:val="000000"/>
          <w:sz w:val="18"/>
          <w:szCs w:val="18"/>
        </w:rPr>
        <w:t>he</w:t>
      </w:r>
      <w:r>
        <w:rPr>
          <w:color w:val="000000"/>
          <w:sz w:val="18"/>
          <w:szCs w:val="18"/>
        </w:rPr>
        <w:t xml:space="preserve"> is a friend of yours, I did </w:t>
      </w:r>
      <w:r>
        <w:rPr>
          <w:i/>
          <w:color w:val="000000"/>
          <w:sz w:val="18"/>
          <w:szCs w:val="18"/>
          <w:u w:val="single"/>
        </w:rPr>
        <w:t>not</w:t>
      </w:r>
      <w:r>
        <w:rPr>
          <w:color w:val="000000"/>
          <w:sz w:val="18"/>
          <w:szCs w:val="18"/>
        </w:rPr>
        <w:t xml:space="preserve"> </w:t>
      </w:r>
      <w:r>
        <w:rPr>
          <w:i/>
          <w:color w:val="000000"/>
          <w:sz w:val="18"/>
          <w:szCs w:val="18"/>
        </w:rPr>
        <w:t xml:space="preserve">know him </w:t>
      </w:r>
      <w:r>
        <w:rPr>
          <w:color w:val="000000"/>
          <w:sz w:val="18"/>
          <w:szCs w:val="18"/>
        </w:rPr>
        <w:t>at the time. I write now</w:t>
      </w:r>
      <w:r w:rsidR="002A439E">
        <w:rPr>
          <w:color w:val="000000"/>
          <w:sz w:val="18"/>
          <w:szCs w:val="18"/>
        </w:rPr>
        <w:t>—</w:t>
      </w:r>
      <w:r>
        <w:rPr>
          <w:color w:val="000000"/>
          <w:sz w:val="18"/>
          <w:szCs w:val="18"/>
        </w:rPr>
        <w:t>to tell you the above, to thank you for what you have sent me, &amp; to ask for ½ doz. copies more if you can spare them</w:t>
      </w:r>
      <w:r w:rsidR="002A439E">
        <w:rPr>
          <w:color w:val="000000"/>
          <w:sz w:val="18"/>
          <w:szCs w:val="18"/>
        </w:rPr>
        <w:t>—</w:t>
      </w:r>
      <w:r>
        <w:rPr>
          <w:color w:val="000000"/>
          <w:sz w:val="18"/>
          <w:szCs w:val="18"/>
        </w:rPr>
        <w:t xml:space="preserve">please send </w:t>
      </w:r>
      <w:r>
        <w:rPr>
          <w:i/>
          <w:color w:val="000000"/>
          <w:sz w:val="18"/>
          <w:szCs w:val="18"/>
        </w:rPr>
        <w:t>early</w:t>
      </w:r>
      <w:r>
        <w:rPr>
          <w:color w:val="000000"/>
          <w:sz w:val="18"/>
          <w:szCs w:val="18"/>
        </w:rPr>
        <w:t>.</w:t>
      </w:r>
    </w:p>
    <w:p w:rsidR="00832810" w:rsidRDefault="00832810">
      <w:pPr>
        <w:spacing w:after="120"/>
        <w:rPr>
          <w:color w:val="000000"/>
          <w:sz w:val="18"/>
          <w:szCs w:val="18"/>
        </w:rPr>
      </w:pPr>
      <w:r>
        <w:rPr>
          <w:color w:val="000000"/>
          <w:sz w:val="18"/>
          <w:szCs w:val="18"/>
        </w:rPr>
        <w:t xml:space="preserve">Halkett Lord has sent me a copy of the “Canadian Bookseller” (published at </w:t>
      </w:r>
      <w:r>
        <w:rPr>
          <w:i/>
          <w:color w:val="000000"/>
          <w:sz w:val="18"/>
          <w:szCs w:val="18"/>
        </w:rPr>
        <w:t>Toronto,</w:t>
      </w:r>
      <w:r w:rsidR="00DA4013">
        <w:rPr>
          <w:color w:val="000000"/>
          <w:sz w:val="18"/>
          <w:szCs w:val="18"/>
        </w:rPr>
        <w:t>) in which is</w:t>
      </w:r>
      <w:r>
        <w:rPr>
          <w:color w:val="000000"/>
          <w:sz w:val="18"/>
          <w:szCs w:val="18"/>
        </w:rPr>
        <w:t xml:space="preserve"> also </w:t>
      </w:r>
      <w:r>
        <w:rPr>
          <w:i/>
          <w:color w:val="000000"/>
          <w:sz w:val="18"/>
          <w:szCs w:val="18"/>
        </w:rPr>
        <w:t xml:space="preserve">your </w:t>
      </w:r>
      <w:r>
        <w:rPr>
          <w:color w:val="000000"/>
          <w:sz w:val="18"/>
          <w:szCs w:val="18"/>
        </w:rPr>
        <w:t>Mr. Blades similar article reprinted from “Printers Register”.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w:t>
      </w:r>
      <w:r>
        <w:rPr>
          <w:i/>
          <w:color w:val="000000"/>
          <w:sz w:val="18"/>
          <w:szCs w:val="18"/>
        </w:rPr>
        <w:t xml:space="preserve">lots </w:t>
      </w:r>
      <w:r>
        <w:rPr>
          <w:color w:val="000000"/>
          <w:sz w:val="18"/>
          <w:szCs w:val="18"/>
        </w:rPr>
        <w:t xml:space="preserve">to do </w:t>
      </w:r>
      <w:r>
        <w:rPr>
          <w:i/>
          <w:color w:val="000000"/>
          <w:sz w:val="18"/>
          <w:szCs w:val="18"/>
        </w:rPr>
        <w:t>this week</w:t>
      </w:r>
      <w:r>
        <w:rPr>
          <w:color w:val="000000"/>
          <w:sz w:val="18"/>
          <w:szCs w:val="18"/>
        </w:rPr>
        <w:t xml:space="preserve"> or I would </w:t>
      </w:r>
      <w:r>
        <w:rPr>
          <w:i/>
          <w:color w:val="000000"/>
          <w:sz w:val="18"/>
          <w:szCs w:val="18"/>
        </w:rPr>
        <w:t>add more</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If you cannot find time to write, just five words</w:t>
      </w:r>
      <w:r w:rsidR="002A439E">
        <w:rPr>
          <w:color w:val="000000"/>
          <w:sz w:val="18"/>
          <w:szCs w:val="18"/>
        </w:rPr>
        <w:t>—</w:t>
      </w:r>
      <w:r>
        <w:rPr>
          <w:color w:val="000000"/>
          <w:sz w:val="18"/>
          <w:szCs w:val="18"/>
        </w:rPr>
        <w:t xml:space="preserve">How is dear Mr. Paterson? </w:t>
      </w:r>
      <w:r>
        <w:rPr>
          <w:i/>
          <w:color w:val="000000"/>
          <w:sz w:val="18"/>
          <w:szCs w:val="18"/>
        </w:rPr>
        <w:t xml:space="preserve">We all </w:t>
      </w:r>
      <w:r>
        <w:rPr>
          <w:color w:val="000000"/>
          <w:sz w:val="18"/>
          <w:szCs w:val="18"/>
        </w:rPr>
        <w:t>want to know: excuse this.</w:t>
      </w:r>
      <w:r w:rsidR="002A439E">
        <w:rPr>
          <w:color w:val="000000"/>
          <w:sz w:val="18"/>
          <w:szCs w:val="18"/>
        </w:rPr>
        <w:t>—</w:t>
      </w:r>
    </w:p>
    <w:p w:rsidR="00832810" w:rsidRDefault="00832810">
      <w:pPr>
        <w:ind w:left="568" w:firstLine="284"/>
        <w:rPr>
          <w:color w:val="000000"/>
          <w:sz w:val="18"/>
          <w:szCs w:val="18"/>
        </w:rPr>
      </w:pPr>
      <w:r>
        <w:rPr>
          <w:color w:val="000000"/>
          <w:sz w:val="18"/>
          <w:szCs w:val="18"/>
        </w:rPr>
        <w:t>Yours very sincerely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18230D" w:rsidRDefault="0018230D">
      <w:pPr>
        <w:spacing w:after="120"/>
        <w:rPr>
          <w:rFonts w:ascii="Arial" w:hAnsi="Arial" w:cs="Arial"/>
          <w:color w:val="000000"/>
          <w:sz w:val="22"/>
          <w:szCs w:val="22"/>
        </w:rPr>
      </w:pPr>
    </w:p>
    <w:p w:rsidR="0018230D" w:rsidRDefault="0018230D">
      <w:pPr>
        <w:spacing w:after="120"/>
        <w:rPr>
          <w:rFonts w:ascii="Arial" w:hAnsi="Arial" w:cs="Arial"/>
          <w:color w:val="000000"/>
          <w:sz w:val="22"/>
          <w:szCs w:val="22"/>
        </w:rPr>
      </w:pPr>
    </w:p>
    <w:p w:rsidR="0018230D" w:rsidRDefault="0018230D">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June 13: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89"/>
      </w:r>
    </w:p>
    <w:p w:rsidR="00832810" w:rsidRDefault="00832810">
      <w:pPr>
        <w:jc w:val="right"/>
        <w:rPr>
          <w:color w:val="000000"/>
          <w:sz w:val="18"/>
          <w:szCs w:val="18"/>
        </w:rPr>
      </w:pPr>
      <w:r>
        <w:rPr>
          <w:color w:val="000000"/>
          <w:sz w:val="18"/>
          <w:szCs w:val="18"/>
        </w:rPr>
        <w:t>Dannevirke</w:t>
      </w:r>
    </w:p>
    <w:p w:rsidR="00832810" w:rsidRDefault="00832810">
      <w:pPr>
        <w:jc w:val="right"/>
        <w:rPr>
          <w:color w:val="000000"/>
          <w:sz w:val="18"/>
          <w:szCs w:val="18"/>
        </w:rPr>
      </w:pPr>
      <w:r>
        <w:rPr>
          <w:color w:val="000000"/>
          <w:sz w:val="18"/>
          <w:szCs w:val="18"/>
        </w:rPr>
        <w:t>June 13, 1890.</w:t>
      </w:r>
    </w:p>
    <w:p w:rsidR="00832810" w:rsidRDefault="00832810">
      <w:pPr>
        <w:spacing w:after="120"/>
        <w:jc w:val="right"/>
        <w:rPr>
          <w:color w:val="000000"/>
          <w:sz w:val="18"/>
          <w:szCs w:val="18"/>
        </w:rPr>
      </w:pPr>
      <w:r>
        <w:rPr>
          <w:color w:val="000000"/>
          <w:sz w:val="18"/>
          <w:szCs w:val="18"/>
        </w:rPr>
        <w:t>(9,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long &amp; friendly letter of the 11</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has </w:t>
      </w:r>
      <w:r>
        <w:rPr>
          <w:i/>
          <w:color w:val="000000"/>
          <w:sz w:val="18"/>
          <w:szCs w:val="18"/>
        </w:rPr>
        <w:t xml:space="preserve">filled </w:t>
      </w:r>
      <w:r>
        <w:rPr>
          <w:color w:val="000000"/>
          <w:sz w:val="18"/>
          <w:szCs w:val="18"/>
        </w:rPr>
        <w:t>me with sorrow! caused my cup to run over; your sudden &amp; abrupt leaving has quite unmanned me, and I know not what to say. So very unexpected too! Indeed, I have been some time looking forward to the hour of my return to Napier, to have again the pleasure of your company at nights</w:t>
      </w:r>
      <w:r w:rsidR="002A439E">
        <w:rPr>
          <w:color w:val="000000"/>
          <w:sz w:val="18"/>
          <w:szCs w:val="18"/>
        </w:rPr>
        <w:t>—</w:t>
      </w:r>
      <w:r>
        <w:rPr>
          <w:color w:val="000000"/>
          <w:sz w:val="18"/>
          <w:szCs w:val="18"/>
        </w:rPr>
        <w:t>having also much to tell you.</w:t>
      </w:r>
    </w:p>
    <w:p w:rsidR="00832810" w:rsidRDefault="00832810">
      <w:pPr>
        <w:spacing w:after="120"/>
        <w:rPr>
          <w:color w:val="000000"/>
          <w:sz w:val="18"/>
          <w:szCs w:val="18"/>
        </w:rPr>
      </w:pPr>
      <w:r>
        <w:rPr>
          <w:color w:val="000000"/>
          <w:sz w:val="18"/>
          <w:szCs w:val="18"/>
        </w:rPr>
        <w:t>You begin your letter with saying</w:t>
      </w:r>
      <w:r w:rsidR="002A439E">
        <w:rPr>
          <w:color w:val="000000"/>
          <w:sz w:val="18"/>
          <w:szCs w:val="18"/>
        </w:rPr>
        <w:t>—</w:t>
      </w:r>
      <w:r w:rsidR="00DA4013">
        <w:rPr>
          <w:color w:val="000000"/>
          <w:sz w:val="18"/>
          <w:szCs w:val="18"/>
        </w:rPr>
        <w:t xml:space="preserve"> </w:t>
      </w:r>
      <w:r>
        <w:rPr>
          <w:color w:val="000000"/>
          <w:sz w:val="18"/>
          <w:szCs w:val="18"/>
        </w:rPr>
        <w:t xml:space="preserve">“You will probably have read in the papers of my intended departure.” </w:t>
      </w:r>
      <w:r>
        <w:rPr>
          <w:i/>
          <w:color w:val="000000"/>
          <w:sz w:val="18"/>
          <w:szCs w:val="18"/>
        </w:rPr>
        <w:t>No, no, no word</w:t>
      </w:r>
      <w:r>
        <w:rPr>
          <w:color w:val="000000"/>
          <w:sz w:val="18"/>
          <w:szCs w:val="18"/>
        </w:rPr>
        <w:t xml:space="preserve">; not the slightest intimation!! In </w:t>
      </w:r>
      <w:r>
        <w:rPr>
          <w:i/>
          <w:color w:val="000000"/>
          <w:sz w:val="18"/>
          <w:szCs w:val="18"/>
        </w:rPr>
        <w:t xml:space="preserve">what </w:t>
      </w:r>
      <w:r>
        <w:rPr>
          <w:color w:val="000000"/>
          <w:sz w:val="18"/>
          <w:szCs w:val="18"/>
        </w:rPr>
        <w:t xml:space="preserve">Papers was such? I know I have </w:t>
      </w:r>
      <w:r>
        <w:rPr>
          <w:i/>
          <w:color w:val="000000"/>
          <w:sz w:val="18"/>
          <w:szCs w:val="18"/>
        </w:rPr>
        <w:t>not seen all</w:t>
      </w:r>
      <w:r>
        <w:rPr>
          <w:color w:val="000000"/>
          <w:sz w:val="18"/>
          <w:szCs w:val="18"/>
        </w:rPr>
        <w:t xml:space="preserve"> the N. papers of late, mainly because of my going to Woodville once a fortnight (viz. on Saturday and returning to this place on Monday, Tuesday or even Wednesday) and as my papers from N. are left here, with letters, I often don’t see them regularly.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But, no doubt, you have </w:t>
      </w:r>
      <w:r>
        <w:rPr>
          <w:i/>
          <w:color w:val="000000"/>
          <w:sz w:val="18"/>
          <w:szCs w:val="18"/>
        </w:rPr>
        <w:t xml:space="preserve">well considered </w:t>
      </w:r>
      <w:r>
        <w:rPr>
          <w:color w:val="000000"/>
          <w:sz w:val="18"/>
          <w:szCs w:val="18"/>
        </w:rPr>
        <w:t xml:space="preserve">the very important step you are about to take, and (tho’ sorry, aye </w:t>
      </w:r>
      <w:r>
        <w:rPr>
          <w:i/>
          <w:color w:val="000000"/>
          <w:sz w:val="18"/>
          <w:szCs w:val="18"/>
        </w:rPr>
        <w:t xml:space="preserve">selfishly </w:t>
      </w:r>
      <w:r>
        <w:rPr>
          <w:color w:val="000000"/>
          <w:sz w:val="18"/>
          <w:szCs w:val="18"/>
        </w:rPr>
        <w:t>sorry!) I do most sincerely hope it will prove to be for the best</w:t>
      </w:r>
      <w:r w:rsidR="002A439E">
        <w:rPr>
          <w:color w:val="000000"/>
          <w:sz w:val="18"/>
          <w:szCs w:val="18"/>
        </w:rPr>
        <w:t>—</w:t>
      </w:r>
      <w:r>
        <w:rPr>
          <w:i/>
          <w:color w:val="000000"/>
          <w:sz w:val="18"/>
          <w:szCs w:val="18"/>
        </w:rPr>
        <w:t>in every sense</w:t>
      </w:r>
      <w:r>
        <w:rPr>
          <w:color w:val="000000"/>
          <w:sz w:val="18"/>
          <w:szCs w:val="18"/>
        </w:rPr>
        <w:t>. I little thought it was so very bad w. you</w:t>
      </w:r>
      <w:r w:rsidR="002A439E">
        <w:rPr>
          <w:color w:val="000000"/>
          <w:sz w:val="18"/>
          <w:szCs w:val="18"/>
        </w:rPr>
        <w:t>—</w:t>
      </w:r>
      <w:r>
        <w:rPr>
          <w:color w:val="000000"/>
          <w:sz w:val="18"/>
          <w:szCs w:val="18"/>
        </w:rPr>
        <w:t xml:space="preserve">in the P. Office; I had </w:t>
      </w:r>
      <w:r>
        <w:rPr>
          <w:i/>
          <w:color w:val="000000"/>
          <w:sz w:val="18"/>
          <w:szCs w:val="18"/>
        </w:rPr>
        <w:t xml:space="preserve">supposed </w:t>
      </w:r>
      <w:r>
        <w:rPr>
          <w:color w:val="000000"/>
          <w:sz w:val="18"/>
          <w:szCs w:val="18"/>
        </w:rPr>
        <w:t xml:space="preserve">you had your hands full, though not A1 as to payment, and I had been casting about to have </w:t>
      </w:r>
      <w:r>
        <w:rPr>
          <w:i/>
          <w:color w:val="000000"/>
          <w:sz w:val="18"/>
          <w:szCs w:val="18"/>
        </w:rPr>
        <w:t>another</w:t>
      </w:r>
      <w:r>
        <w:rPr>
          <w:color w:val="000000"/>
          <w:sz w:val="18"/>
          <w:szCs w:val="18"/>
        </w:rPr>
        <w:t xml:space="preserve"> pamphlet executed by you.</w:t>
      </w:r>
      <w:r w:rsidR="002A439E">
        <w:rPr>
          <w:color w:val="000000"/>
          <w:sz w:val="18"/>
          <w:szCs w:val="18"/>
        </w:rPr>
        <w:t>—</w:t>
      </w:r>
      <w:r>
        <w:rPr>
          <w:color w:val="000000"/>
          <w:sz w:val="18"/>
          <w:szCs w:val="18"/>
        </w:rPr>
        <w:t>–.</w:t>
      </w:r>
    </w:p>
    <w:p w:rsidR="00832810" w:rsidRDefault="00832810">
      <w:pPr>
        <w:spacing w:after="120"/>
        <w:rPr>
          <w:i/>
          <w:color w:val="000000"/>
          <w:sz w:val="18"/>
          <w:szCs w:val="18"/>
        </w:rPr>
      </w:pPr>
      <w:r>
        <w:rPr>
          <w:color w:val="000000"/>
          <w:sz w:val="18"/>
          <w:szCs w:val="18"/>
        </w:rPr>
        <w:t>I had only just before heard of Hamilton’s leaving, and this I thought bad enough,</w:t>
      </w:r>
      <w:r w:rsidR="002A439E">
        <w:rPr>
          <w:color w:val="000000"/>
          <w:sz w:val="18"/>
          <w:szCs w:val="18"/>
        </w:rPr>
        <w:t>—</w:t>
      </w:r>
      <w:r>
        <w:rPr>
          <w:color w:val="000000"/>
          <w:sz w:val="18"/>
          <w:szCs w:val="18"/>
        </w:rPr>
        <w:t xml:space="preserve">but this I had </w:t>
      </w:r>
      <w:r>
        <w:rPr>
          <w:i/>
          <w:color w:val="000000"/>
          <w:sz w:val="18"/>
          <w:szCs w:val="18"/>
        </w:rPr>
        <w:t>expected</w:t>
      </w:r>
      <w:r>
        <w:rPr>
          <w:color w:val="000000"/>
          <w:sz w:val="18"/>
          <w:szCs w:val="18"/>
        </w:rPr>
        <w:t>, and so was prepared for it,</w:t>
      </w:r>
      <w:r w:rsidR="002A439E">
        <w:rPr>
          <w:color w:val="000000"/>
          <w:sz w:val="18"/>
          <w:szCs w:val="18"/>
        </w:rPr>
        <w:t>—</w:t>
      </w:r>
      <w:r>
        <w:rPr>
          <w:color w:val="000000"/>
          <w:sz w:val="18"/>
          <w:szCs w:val="18"/>
        </w:rPr>
        <w:t>yet I did not like it.</w:t>
      </w:r>
      <w:r w:rsidR="002A439E">
        <w:rPr>
          <w:color w:val="000000"/>
          <w:sz w:val="18"/>
          <w:szCs w:val="18"/>
        </w:rPr>
        <w:t>—</w:t>
      </w:r>
      <w:r>
        <w:rPr>
          <w:color w:val="000000"/>
          <w:sz w:val="18"/>
          <w:szCs w:val="18"/>
        </w:rPr>
        <w:t xml:space="preserve">I ought to have been with </w:t>
      </w:r>
      <w:r>
        <w:rPr>
          <w:i/>
          <w:color w:val="000000"/>
          <w:sz w:val="18"/>
          <w:szCs w:val="18"/>
        </w:rPr>
        <w:t xml:space="preserve">you </w:t>
      </w:r>
      <w:r>
        <w:rPr>
          <w:color w:val="000000"/>
          <w:sz w:val="18"/>
          <w:szCs w:val="18"/>
        </w:rPr>
        <w:t xml:space="preserve">at this </w:t>
      </w:r>
      <w:r>
        <w:rPr>
          <w:i/>
          <w:color w:val="000000"/>
          <w:sz w:val="18"/>
          <w:szCs w:val="18"/>
        </w:rPr>
        <w:t xml:space="preserve">last </w:t>
      </w:r>
      <w:r>
        <w:rPr>
          <w:color w:val="000000"/>
          <w:sz w:val="18"/>
          <w:szCs w:val="18"/>
        </w:rPr>
        <w:t xml:space="preserve">meeting of Society, and I think I would had I known of it </w:t>
      </w:r>
      <w:r>
        <w:rPr>
          <w:i/>
          <w:color w:val="000000"/>
          <w:sz w:val="18"/>
          <w:szCs w:val="18"/>
        </w:rPr>
        <w:t xml:space="preserve">in time </w:t>
      </w:r>
      <w:r>
        <w:rPr>
          <w:color w:val="000000"/>
          <w:sz w:val="18"/>
          <w:szCs w:val="18"/>
        </w:rPr>
        <w:t xml:space="preserve">&amp; of your leaving. It will be a sad blow to our little Society; and </w:t>
      </w:r>
      <w:r>
        <w:rPr>
          <w:i/>
          <w:color w:val="000000"/>
          <w:sz w:val="18"/>
          <w:szCs w:val="18"/>
        </w:rPr>
        <w:t>a loss to Napier</w:t>
      </w:r>
      <w:r>
        <w:rPr>
          <w:color w:val="000000"/>
          <w:sz w:val="18"/>
          <w:szCs w:val="18"/>
        </w:rPr>
        <w:t xml:space="preserve">, which however </w:t>
      </w:r>
      <w:r>
        <w:rPr>
          <w:i/>
          <w:color w:val="000000"/>
          <w:sz w:val="18"/>
          <w:szCs w:val="18"/>
        </w:rPr>
        <w:t xml:space="preserve">she deserves. </w:t>
      </w:r>
      <w:r>
        <w:rPr>
          <w:color w:val="000000"/>
          <w:sz w:val="18"/>
          <w:szCs w:val="18"/>
        </w:rPr>
        <w:t>I</w:t>
      </w:r>
      <w:r w:rsidR="004875A1">
        <w:rPr>
          <w:color w:val="000000"/>
          <w:sz w:val="18"/>
          <w:szCs w:val="18"/>
        </w:rPr>
        <w:t xml:space="preserve"> </w:t>
      </w:r>
      <w:r>
        <w:rPr>
          <w:i/>
          <w:color w:val="000000"/>
          <w:sz w:val="18"/>
          <w:szCs w:val="18"/>
          <w:u w:val="single"/>
        </w:rPr>
        <w:t>must</w:t>
      </w:r>
      <w:r w:rsidRPr="00EB3CA5">
        <w:rPr>
          <w:i/>
          <w:color w:val="000000"/>
          <w:sz w:val="18"/>
          <w:szCs w:val="18"/>
        </w:rPr>
        <w:t xml:space="preserve"> </w:t>
      </w:r>
      <w:r>
        <w:rPr>
          <w:color w:val="000000"/>
          <w:sz w:val="18"/>
          <w:szCs w:val="18"/>
        </w:rPr>
        <w:t>get down before you leave,</w:t>
      </w:r>
      <w:r w:rsidR="002A439E">
        <w:rPr>
          <w:color w:val="000000"/>
          <w:sz w:val="18"/>
          <w:szCs w:val="18"/>
        </w:rPr>
        <w:t>—</w:t>
      </w:r>
      <w:r>
        <w:rPr>
          <w:color w:val="000000"/>
          <w:sz w:val="18"/>
          <w:szCs w:val="18"/>
        </w:rPr>
        <w:t xml:space="preserve">I am </w:t>
      </w:r>
      <w:r>
        <w:rPr>
          <w:i/>
          <w:color w:val="000000"/>
          <w:sz w:val="18"/>
          <w:szCs w:val="18"/>
          <w:u w:val="single"/>
        </w:rPr>
        <w:t>fixed</w:t>
      </w:r>
      <w:r w:rsidRPr="00EB3CA5">
        <w:rPr>
          <w:i/>
          <w:color w:val="000000"/>
          <w:sz w:val="18"/>
          <w:szCs w:val="18"/>
        </w:rPr>
        <w:t xml:space="preserve"> </w:t>
      </w:r>
      <w:r>
        <w:rPr>
          <w:color w:val="000000"/>
          <w:sz w:val="18"/>
          <w:szCs w:val="18"/>
        </w:rPr>
        <w:t>for 2 Sundays at Woodville (15</w:t>
      </w:r>
      <w:r>
        <w:rPr>
          <w:color w:val="000000"/>
          <w:sz w:val="18"/>
          <w:szCs w:val="18"/>
          <w:vertAlign w:val="superscript"/>
        </w:rPr>
        <w:t>th</w:t>
      </w:r>
      <w:r>
        <w:rPr>
          <w:color w:val="000000"/>
          <w:sz w:val="18"/>
          <w:szCs w:val="18"/>
        </w:rPr>
        <w:t>. &amp; 22</w:t>
      </w:r>
      <w:r>
        <w:rPr>
          <w:color w:val="000000"/>
          <w:sz w:val="18"/>
          <w:szCs w:val="18"/>
          <w:vertAlign w:val="superscript"/>
        </w:rPr>
        <w:t>nd</w:t>
      </w:r>
      <w:r>
        <w:rPr>
          <w:color w:val="000000"/>
          <w:sz w:val="18"/>
          <w:szCs w:val="18"/>
        </w:rPr>
        <w:t>.) after that I am free (for a time) and will go to N.</w:t>
      </w:r>
      <w:r w:rsidR="002A439E">
        <w:rPr>
          <w:color w:val="000000"/>
          <w:sz w:val="18"/>
          <w:szCs w:val="18"/>
        </w:rPr>
        <w:t>—</w:t>
      </w:r>
      <w:r>
        <w:rPr>
          <w:color w:val="000000"/>
          <w:sz w:val="18"/>
          <w:szCs w:val="18"/>
        </w:rPr>
        <w:t>to be there, say, by 24</w:t>
      </w:r>
      <w:r>
        <w:rPr>
          <w:color w:val="000000"/>
          <w:sz w:val="18"/>
          <w:szCs w:val="18"/>
          <w:vertAlign w:val="superscript"/>
        </w:rPr>
        <w:t>th</w:t>
      </w:r>
      <w:r>
        <w:rPr>
          <w:color w:val="000000"/>
          <w:sz w:val="18"/>
          <w:szCs w:val="18"/>
        </w:rPr>
        <w:t>. or 25</w:t>
      </w:r>
      <w:r>
        <w:rPr>
          <w:color w:val="000000"/>
          <w:sz w:val="18"/>
          <w:szCs w:val="18"/>
          <w:vertAlign w:val="superscript"/>
        </w:rPr>
        <w:t>th</w:t>
      </w:r>
      <w:r>
        <w:rPr>
          <w:color w:val="000000"/>
          <w:sz w:val="18"/>
          <w:szCs w:val="18"/>
        </w:rPr>
        <w:t xml:space="preserve">., at </w:t>
      </w:r>
      <w:r>
        <w:rPr>
          <w:i/>
          <w:color w:val="000000"/>
          <w:sz w:val="18"/>
          <w:szCs w:val="18"/>
        </w:rPr>
        <w:t>latest</w:t>
      </w:r>
      <w:r>
        <w:rPr>
          <w:color w:val="000000"/>
          <w:sz w:val="18"/>
          <w:szCs w:val="18"/>
        </w:rPr>
        <w:t xml:space="preserve">: but do send me a line to acquaint me with your movements, and if you should leave </w:t>
      </w:r>
      <w:r>
        <w:rPr>
          <w:i/>
          <w:color w:val="000000"/>
          <w:sz w:val="18"/>
          <w:szCs w:val="18"/>
        </w:rPr>
        <w:t xml:space="preserve">earlier </w:t>
      </w:r>
      <w:r>
        <w:rPr>
          <w:color w:val="000000"/>
          <w:sz w:val="18"/>
          <w:szCs w:val="18"/>
        </w:rPr>
        <w:t xml:space="preserve">I will go down next </w:t>
      </w:r>
      <w:r>
        <w:rPr>
          <w:i/>
          <w:color w:val="000000"/>
          <w:sz w:val="18"/>
          <w:szCs w:val="18"/>
        </w:rPr>
        <w:t>week purposely to see you.</w:t>
      </w:r>
    </w:p>
    <w:p w:rsidR="00832810" w:rsidRDefault="00832810">
      <w:pPr>
        <w:spacing w:after="120"/>
        <w:rPr>
          <w:color w:val="000000"/>
          <w:sz w:val="18"/>
          <w:szCs w:val="18"/>
        </w:rPr>
      </w:pPr>
      <w:r>
        <w:rPr>
          <w:color w:val="000000"/>
          <w:sz w:val="18"/>
          <w:szCs w:val="18"/>
        </w:rPr>
        <w:t>I have not been quite so well this week as I was before</w:t>
      </w:r>
      <w:r w:rsidR="002A439E">
        <w:rPr>
          <w:color w:val="000000"/>
          <w:sz w:val="18"/>
          <w:szCs w:val="18"/>
        </w:rPr>
        <w:t>—</w:t>
      </w:r>
      <w:r>
        <w:rPr>
          <w:color w:val="000000"/>
          <w:sz w:val="18"/>
          <w:szCs w:val="18"/>
        </w:rPr>
        <w:t>plenty of Rheumatism, &amp; mostly by night in bed. I was at Woodville last Sunday, &amp; the wind was very high on the Sy. Evg. insomuch that I could scarcely keep my way in going to Church</w:t>
      </w:r>
      <w:r w:rsidR="002A439E">
        <w:rPr>
          <w:color w:val="000000"/>
          <w:sz w:val="18"/>
          <w:szCs w:val="18"/>
        </w:rPr>
        <w:t>—</w:t>
      </w:r>
      <w:r>
        <w:rPr>
          <w:color w:val="000000"/>
          <w:sz w:val="18"/>
          <w:szCs w:val="18"/>
        </w:rPr>
        <w:t xml:space="preserve">in the </w:t>
      </w:r>
      <w:r>
        <w:rPr>
          <w:i/>
          <w:color w:val="000000"/>
          <w:sz w:val="18"/>
          <w:szCs w:val="18"/>
        </w:rPr>
        <w:t xml:space="preserve">extreme </w:t>
      </w:r>
      <w:r>
        <w:rPr>
          <w:color w:val="000000"/>
          <w:sz w:val="18"/>
          <w:szCs w:val="18"/>
        </w:rPr>
        <w:t>darkness! &amp; in returning too, being very warm from exertion, I caught cold, &amp;c, &amp;c.</w:t>
      </w:r>
      <w:r w:rsidR="008D2274">
        <w:rPr>
          <w:color w:val="000000"/>
          <w:sz w:val="18"/>
          <w:szCs w:val="18"/>
        </w:rPr>
        <w:t>—</w:t>
      </w:r>
      <w:r>
        <w:rPr>
          <w:color w:val="000000"/>
          <w:sz w:val="18"/>
          <w:szCs w:val="18"/>
        </w:rPr>
        <w:t>However, on the whole, I have been (&amp; am) gre</w:t>
      </w:r>
      <w:r w:rsidR="00EB3CA5">
        <w:rPr>
          <w:color w:val="000000"/>
          <w:sz w:val="18"/>
          <w:szCs w:val="18"/>
        </w:rPr>
        <w:t>a</w:t>
      </w:r>
      <w:r>
        <w:rPr>
          <w:color w:val="000000"/>
          <w:sz w:val="18"/>
          <w:szCs w:val="18"/>
        </w:rPr>
        <w:t>tly favoured.</w:t>
      </w:r>
      <w:r w:rsidR="002A439E">
        <w:rPr>
          <w:color w:val="000000"/>
          <w:sz w:val="18"/>
          <w:szCs w:val="18"/>
        </w:rPr>
        <w:t>—</w:t>
      </w:r>
      <w:r>
        <w:rPr>
          <w:color w:val="000000"/>
          <w:sz w:val="18"/>
          <w:szCs w:val="18"/>
        </w:rPr>
        <w:t xml:space="preserve">I am grieved to hear of the ailments of your little one, knowing how much such must re-act on you &amp; the mother. This week is our S.F Mail week, and I have been doubly busy; I am </w:t>
      </w:r>
      <w:r>
        <w:rPr>
          <w:i/>
          <w:color w:val="000000"/>
          <w:sz w:val="18"/>
          <w:szCs w:val="18"/>
        </w:rPr>
        <w:t xml:space="preserve">tired </w:t>
      </w:r>
      <w:r>
        <w:rPr>
          <w:color w:val="000000"/>
          <w:sz w:val="18"/>
          <w:szCs w:val="18"/>
        </w:rPr>
        <w:t>of writing with a pain in my chest from too much stooping to write at a low table.</w:t>
      </w:r>
      <w:r w:rsidR="008D2274">
        <w:rPr>
          <w:color w:val="000000"/>
          <w:sz w:val="18"/>
          <w:szCs w:val="18"/>
        </w:rPr>
        <w:t>—</w:t>
      </w:r>
      <w:r>
        <w:rPr>
          <w:color w:val="000000"/>
          <w:sz w:val="18"/>
          <w:szCs w:val="18"/>
        </w:rPr>
        <w:t xml:space="preserve">I note what you say </w:t>
      </w:r>
      <w:r>
        <w:rPr>
          <w:i/>
          <w:color w:val="000000"/>
          <w:sz w:val="18"/>
          <w:szCs w:val="18"/>
        </w:rPr>
        <w:t xml:space="preserve">re </w:t>
      </w:r>
      <w:r>
        <w:rPr>
          <w:color w:val="000000"/>
          <w:sz w:val="18"/>
          <w:szCs w:val="18"/>
        </w:rPr>
        <w:t xml:space="preserve">future Rates and taxes!!! Concerning which I, too, have </w:t>
      </w:r>
      <w:r>
        <w:rPr>
          <w:i/>
          <w:color w:val="000000"/>
          <w:sz w:val="18"/>
          <w:szCs w:val="18"/>
        </w:rPr>
        <w:t>many fears</w:t>
      </w:r>
      <w:r>
        <w:rPr>
          <w:color w:val="000000"/>
          <w:sz w:val="18"/>
          <w:szCs w:val="18"/>
        </w:rPr>
        <w:t xml:space="preserve">, but I must not allow them to disquiet me. I think I may say, that in all those matters (&amp; </w:t>
      </w:r>
      <w:r>
        <w:rPr>
          <w:i/>
          <w:color w:val="000000"/>
          <w:sz w:val="18"/>
          <w:szCs w:val="18"/>
        </w:rPr>
        <w:t xml:space="preserve">many </w:t>
      </w:r>
      <w:r>
        <w:rPr>
          <w:color w:val="000000"/>
          <w:sz w:val="18"/>
          <w:szCs w:val="18"/>
        </w:rPr>
        <w:t>more) I wholly agree with you.</w:t>
      </w:r>
      <w:r w:rsidR="002A439E">
        <w:rPr>
          <w:color w:val="000000"/>
          <w:sz w:val="18"/>
          <w:szCs w:val="18"/>
        </w:rPr>
        <w:t>—</w:t>
      </w:r>
      <w:r>
        <w:rPr>
          <w:color w:val="000000"/>
          <w:sz w:val="18"/>
          <w:szCs w:val="18"/>
        </w:rPr>
        <w:t>I, too, may yet leave Napier! one thing is pretty certain</w:t>
      </w:r>
      <w:r w:rsidR="002A439E">
        <w:rPr>
          <w:color w:val="000000"/>
          <w:sz w:val="18"/>
          <w:szCs w:val="18"/>
        </w:rPr>
        <w:t>—</w:t>
      </w:r>
      <w:r>
        <w:rPr>
          <w:color w:val="000000"/>
          <w:sz w:val="18"/>
          <w:szCs w:val="18"/>
        </w:rPr>
        <w:t xml:space="preserve">that I cannot keep up </w:t>
      </w:r>
      <w:r>
        <w:rPr>
          <w:i/>
          <w:color w:val="000000"/>
          <w:sz w:val="18"/>
          <w:szCs w:val="18"/>
        </w:rPr>
        <w:t xml:space="preserve">2 </w:t>
      </w:r>
      <w:r>
        <w:rPr>
          <w:color w:val="000000"/>
          <w:sz w:val="18"/>
          <w:szCs w:val="18"/>
        </w:rPr>
        <w:t>establishments.</w:t>
      </w:r>
    </w:p>
    <w:p w:rsidR="00832810" w:rsidRDefault="00832810">
      <w:pPr>
        <w:spacing w:after="120"/>
        <w:rPr>
          <w:color w:val="000000"/>
          <w:sz w:val="18"/>
          <w:szCs w:val="18"/>
        </w:rPr>
      </w:pPr>
      <w:r>
        <w:rPr>
          <w:color w:val="000000"/>
          <w:sz w:val="18"/>
          <w:szCs w:val="18"/>
        </w:rPr>
        <w:t>My dear friend</w:t>
      </w:r>
      <w:r w:rsidR="002A439E">
        <w:rPr>
          <w:color w:val="000000"/>
          <w:sz w:val="18"/>
          <w:szCs w:val="18"/>
        </w:rPr>
        <w:t>—</w:t>
      </w:r>
      <w:r>
        <w:rPr>
          <w:color w:val="000000"/>
          <w:sz w:val="18"/>
          <w:szCs w:val="18"/>
        </w:rPr>
        <w:t>I cannot write you half of my thoughts! I am tired</w:t>
      </w:r>
      <w:r w:rsidR="002A439E">
        <w:rPr>
          <w:color w:val="000000"/>
          <w:sz w:val="18"/>
          <w:szCs w:val="18"/>
        </w:rPr>
        <w:t>—</w:t>
      </w:r>
      <w:r>
        <w:rPr>
          <w:color w:val="000000"/>
          <w:sz w:val="18"/>
          <w:szCs w:val="18"/>
        </w:rPr>
        <w:t xml:space="preserve">I am </w:t>
      </w:r>
      <w:r>
        <w:rPr>
          <w:i/>
          <w:color w:val="000000"/>
          <w:sz w:val="18"/>
          <w:szCs w:val="18"/>
        </w:rPr>
        <w:t>sad</w:t>
      </w:r>
      <w:r w:rsidR="002A439E">
        <w:rPr>
          <w:color w:val="000000"/>
          <w:sz w:val="18"/>
          <w:szCs w:val="18"/>
        </w:rPr>
        <w:t>—</w:t>
      </w:r>
      <w:r>
        <w:rPr>
          <w:color w:val="000000"/>
          <w:sz w:val="18"/>
          <w:szCs w:val="18"/>
        </w:rPr>
        <w:t>and here I have no kind friend nor acquaintance, with whom I can reasonably &amp; freely converse.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So please excuse this. I did </w:t>
      </w:r>
      <w:r>
        <w:rPr>
          <w:i/>
          <w:color w:val="000000"/>
          <w:sz w:val="18"/>
          <w:szCs w:val="18"/>
        </w:rPr>
        <w:t xml:space="preserve">not </w:t>
      </w:r>
      <w:r>
        <w:rPr>
          <w:color w:val="000000"/>
          <w:sz w:val="18"/>
          <w:szCs w:val="18"/>
        </w:rPr>
        <w:t>intend to write to you to-night, but I shall have no time tomorrow.</w:t>
      </w:r>
    </w:p>
    <w:p w:rsidR="00832810" w:rsidRDefault="00832810">
      <w:pPr>
        <w:ind w:left="284" w:firstLine="284"/>
        <w:rPr>
          <w:color w:val="000000"/>
          <w:sz w:val="18"/>
          <w:szCs w:val="18"/>
        </w:rPr>
      </w:pPr>
      <w:r>
        <w:rPr>
          <w:color w:val="000000"/>
          <w:sz w:val="18"/>
          <w:szCs w:val="18"/>
        </w:rPr>
        <w:t>With very kind regards, I am</w:t>
      </w:r>
    </w:p>
    <w:p w:rsidR="00832810" w:rsidRDefault="00832810">
      <w:pPr>
        <w:ind w:firstLine="284"/>
        <w:rPr>
          <w:color w:val="000000"/>
          <w:sz w:val="18"/>
          <w:szCs w:val="18"/>
        </w:rPr>
      </w:pPr>
      <w:r>
        <w:rPr>
          <w:color w:val="000000"/>
          <w:sz w:val="18"/>
          <w:szCs w:val="18"/>
        </w:rPr>
        <w:t>My dear Mr Harding, Yours sincerely,</w:t>
      </w:r>
    </w:p>
    <w:p w:rsidR="00832810" w:rsidRDefault="00832810">
      <w:pPr>
        <w:spacing w:after="120"/>
        <w:ind w:left="852" w:firstLine="284"/>
        <w:rPr>
          <w:color w:val="000000"/>
          <w:sz w:val="18"/>
          <w:szCs w:val="18"/>
        </w:rPr>
      </w:pPr>
      <w:r>
        <w:rPr>
          <w:color w:val="000000"/>
          <w:sz w:val="18"/>
          <w:szCs w:val="18"/>
        </w:rPr>
        <w:tab/>
        <w:t>Wm. Colenso.</w:t>
      </w:r>
    </w:p>
    <w:p w:rsidR="00832810" w:rsidRDefault="00832810">
      <w:pPr>
        <w:spacing w:after="120"/>
        <w:rPr>
          <w:color w:val="000000"/>
          <w:sz w:val="18"/>
          <w:szCs w:val="18"/>
        </w:rPr>
      </w:pPr>
      <w:r>
        <w:rPr>
          <w:color w:val="000000"/>
          <w:sz w:val="18"/>
          <w:szCs w:val="18"/>
        </w:rPr>
        <w:t>P.S. Remember me very kindly to your dear Father</w:t>
      </w:r>
      <w:r w:rsidR="002A439E">
        <w:rPr>
          <w:color w:val="000000"/>
          <w:sz w:val="18"/>
          <w:szCs w:val="18"/>
        </w:rPr>
        <w:t>—</w:t>
      </w:r>
      <w:r>
        <w:rPr>
          <w:color w:val="000000"/>
          <w:sz w:val="18"/>
          <w:szCs w:val="18"/>
        </w:rPr>
        <w:t xml:space="preserve">&amp; to Mr. Hamilton. I enclose a clipping which came to me in a letter from S.F. What about our </w:t>
      </w:r>
      <w:r>
        <w:rPr>
          <w:i/>
          <w:color w:val="000000"/>
          <w:sz w:val="18"/>
          <w:szCs w:val="18"/>
        </w:rPr>
        <w:t>Report</w:t>
      </w:r>
      <w:r>
        <w:rPr>
          <w:color w:val="000000"/>
          <w:sz w:val="18"/>
          <w:szCs w:val="18"/>
        </w:rPr>
        <w:t xml:space="preserve">? </w:t>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June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90"/>
      </w:r>
    </w:p>
    <w:p w:rsidR="00832810" w:rsidRDefault="00832810">
      <w:pPr>
        <w:spacing w:after="120"/>
        <w:jc w:val="right"/>
        <w:rPr>
          <w:color w:val="000000"/>
          <w:sz w:val="18"/>
          <w:szCs w:val="18"/>
        </w:rPr>
      </w:pPr>
      <w:r>
        <w:rPr>
          <w:color w:val="000000"/>
          <w:sz w:val="18"/>
          <w:szCs w:val="18"/>
        </w:rPr>
        <w:t>Bickerton’s Hotel</w:t>
      </w:r>
      <w:r>
        <w:rPr>
          <w:color w:val="000000"/>
          <w:sz w:val="18"/>
          <w:szCs w:val="18"/>
        </w:rPr>
        <w:br/>
        <w:t>Woodville,</w:t>
      </w:r>
      <w:r>
        <w:rPr>
          <w:color w:val="000000"/>
          <w:sz w:val="18"/>
          <w:szCs w:val="18"/>
        </w:rPr>
        <w:br/>
        <w:t>June 14/90 (night).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wrote a kind of reply last night at Dvk. to your truly excellent (though saddening!) note of the 11</w:t>
      </w:r>
      <w:r>
        <w:rPr>
          <w:color w:val="000000"/>
          <w:sz w:val="18"/>
          <w:szCs w:val="18"/>
          <w:vertAlign w:val="superscript"/>
        </w:rPr>
        <w:t>th</w:t>
      </w:r>
      <w:r>
        <w:rPr>
          <w:color w:val="000000"/>
          <w:sz w:val="18"/>
          <w:szCs w:val="18"/>
        </w:rPr>
        <w:t>. inst.</w:t>
      </w:r>
      <w:r w:rsidR="002A439E">
        <w:rPr>
          <w:color w:val="000000"/>
          <w:sz w:val="18"/>
          <w:szCs w:val="18"/>
        </w:rPr>
        <w:t>—</w:t>
      </w:r>
      <w:r>
        <w:rPr>
          <w:color w:val="000000"/>
          <w:sz w:val="18"/>
          <w:szCs w:val="18"/>
        </w:rPr>
        <w:t>I scarcely know what I said in it</w:t>
      </w:r>
      <w:r w:rsidR="002A439E">
        <w:rPr>
          <w:color w:val="000000"/>
          <w:sz w:val="18"/>
          <w:szCs w:val="18"/>
        </w:rPr>
        <w:t>—</w:t>
      </w:r>
      <w:r>
        <w:rPr>
          <w:color w:val="000000"/>
          <w:sz w:val="18"/>
          <w:szCs w:val="18"/>
        </w:rPr>
        <w:t xml:space="preserve">for my head was hot, &amp; mind, &amp;c &amp;c confused. (I had been working hard for outgoing Mail, which </w:t>
      </w:r>
      <w:r>
        <w:rPr>
          <w:i/>
          <w:color w:val="000000"/>
          <w:sz w:val="18"/>
          <w:szCs w:val="18"/>
        </w:rPr>
        <w:t xml:space="preserve">closed there </w:t>
      </w:r>
      <w:r>
        <w:rPr>
          <w:color w:val="000000"/>
          <w:sz w:val="18"/>
          <w:szCs w:val="18"/>
        </w:rPr>
        <w:t xml:space="preserve">yesty. at noon!! a day (24 hours) earlier than P.M. had </w:t>
      </w:r>
      <w:r>
        <w:rPr>
          <w:i/>
          <w:color w:val="000000"/>
          <w:sz w:val="18"/>
          <w:szCs w:val="18"/>
        </w:rPr>
        <w:t xml:space="preserve">previously </w:t>
      </w:r>
      <w:r>
        <w:rPr>
          <w:color w:val="000000"/>
          <w:sz w:val="18"/>
          <w:szCs w:val="18"/>
        </w:rPr>
        <w:t>informed me, and as was also stated in the “Bush Adv.”) But, as I was removing to this place today (at noon) for tomorrow’s Ch. duty here, I wrote.</w:t>
      </w:r>
      <w:r w:rsidR="002A439E">
        <w:rPr>
          <w:color w:val="000000"/>
          <w:sz w:val="18"/>
          <w:szCs w:val="18"/>
        </w:rPr>
        <w:t>—</w:t>
      </w:r>
      <w:r>
        <w:rPr>
          <w:color w:val="000000"/>
          <w:sz w:val="18"/>
          <w:szCs w:val="18"/>
        </w:rPr>
        <w:t xml:space="preserve">I brought your letter hither with me; and having pretty well mastered my 2 subjects for tomorrow; I have again read it, &amp; therefore write from this place, for I find I had </w:t>
      </w:r>
      <w:r>
        <w:rPr>
          <w:i/>
          <w:color w:val="000000"/>
          <w:sz w:val="18"/>
          <w:szCs w:val="18"/>
        </w:rPr>
        <w:t xml:space="preserve">failed </w:t>
      </w:r>
      <w:r>
        <w:rPr>
          <w:color w:val="000000"/>
          <w:sz w:val="18"/>
          <w:szCs w:val="18"/>
        </w:rPr>
        <w:t>to notice 2 or 3 things.</w:t>
      </w:r>
    </w:p>
    <w:p w:rsidR="00832810" w:rsidRDefault="00832810">
      <w:pPr>
        <w:spacing w:after="120"/>
        <w:rPr>
          <w:color w:val="000000"/>
          <w:sz w:val="18"/>
          <w:szCs w:val="18"/>
        </w:rPr>
      </w:pPr>
      <w:r>
        <w:rPr>
          <w:color w:val="000000"/>
          <w:sz w:val="18"/>
          <w:szCs w:val="18"/>
        </w:rPr>
        <w:t>1. I now notice</w:t>
      </w:r>
      <w:r w:rsidR="008D2274">
        <w:rPr>
          <w:color w:val="000000"/>
          <w:sz w:val="18"/>
          <w:szCs w:val="18"/>
        </w:rPr>
        <w:t>— “</w:t>
      </w:r>
      <w:r>
        <w:rPr>
          <w:color w:val="000000"/>
          <w:sz w:val="18"/>
          <w:szCs w:val="18"/>
        </w:rPr>
        <w:t xml:space="preserve">I leave </w:t>
      </w:r>
      <w:r>
        <w:rPr>
          <w:i/>
          <w:color w:val="000000"/>
          <w:sz w:val="18"/>
          <w:szCs w:val="18"/>
        </w:rPr>
        <w:t>early</w:t>
      </w:r>
      <w:r>
        <w:rPr>
          <w:color w:val="000000"/>
          <w:sz w:val="18"/>
          <w:szCs w:val="18"/>
        </w:rPr>
        <w:t xml:space="preserve"> </w:t>
      </w:r>
      <w:r>
        <w:rPr>
          <w:i/>
          <w:color w:val="000000"/>
          <w:sz w:val="18"/>
          <w:szCs w:val="18"/>
        </w:rPr>
        <w:t>next mo</w:t>
      </w:r>
      <w:r>
        <w:rPr>
          <w:color w:val="000000"/>
          <w:sz w:val="18"/>
          <w:szCs w:val="18"/>
        </w:rPr>
        <w:t>, so does Mr. Hamilton.</w:t>
      </w:r>
      <w:r w:rsidR="002A439E">
        <w:rPr>
          <w:color w:val="000000"/>
          <w:sz w:val="18"/>
          <w:szCs w:val="18"/>
        </w:rPr>
        <w:t>—</w:t>
      </w:r>
      <w:r>
        <w:rPr>
          <w:color w:val="000000"/>
          <w:sz w:val="18"/>
          <w:szCs w:val="18"/>
        </w:rPr>
        <w:t>This serves to remove a load from my mind, and my non-noticing it will serve to correct much that I had said in my note of yesterday: as I had feared you (2) might be removing together</w:t>
      </w:r>
      <w:r w:rsidR="002A439E">
        <w:rPr>
          <w:color w:val="000000"/>
          <w:sz w:val="18"/>
          <w:szCs w:val="18"/>
        </w:rPr>
        <w:t>—</w:t>
      </w:r>
      <w:r>
        <w:rPr>
          <w:color w:val="000000"/>
          <w:sz w:val="18"/>
          <w:szCs w:val="18"/>
        </w:rPr>
        <w:t xml:space="preserve">and </w:t>
      </w:r>
      <w:r>
        <w:rPr>
          <w:i/>
          <w:color w:val="000000"/>
          <w:sz w:val="18"/>
          <w:szCs w:val="18"/>
          <w:u w:val="single"/>
        </w:rPr>
        <w:t>both</w:t>
      </w:r>
      <w:r>
        <w:rPr>
          <w:i/>
          <w:color w:val="000000"/>
          <w:sz w:val="18"/>
          <w:szCs w:val="18"/>
        </w:rPr>
        <w:t xml:space="preserve"> </w:t>
      </w:r>
      <w:r>
        <w:rPr>
          <w:color w:val="000000"/>
          <w:sz w:val="18"/>
          <w:szCs w:val="18"/>
        </w:rPr>
        <w:t xml:space="preserve">to </w:t>
      </w:r>
      <w:r>
        <w:rPr>
          <w:i/>
          <w:color w:val="000000"/>
          <w:sz w:val="18"/>
          <w:szCs w:val="18"/>
        </w:rPr>
        <w:t>Dunedin</w:t>
      </w:r>
      <w:r>
        <w:rPr>
          <w:color w:val="000000"/>
          <w:sz w:val="18"/>
          <w:szCs w:val="18"/>
        </w:rPr>
        <w:t xml:space="preserve">! and as I have to come again </w:t>
      </w:r>
      <w:r>
        <w:rPr>
          <w:i/>
          <w:color w:val="000000"/>
          <w:sz w:val="18"/>
          <w:szCs w:val="18"/>
        </w:rPr>
        <w:t xml:space="preserve">to this </w:t>
      </w:r>
      <w:r>
        <w:rPr>
          <w:color w:val="000000"/>
          <w:sz w:val="18"/>
          <w:szCs w:val="18"/>
        </w:rPr>
        <w:t>place for Sunday 22</w:t>
      </w:r>
      <w:r>
        <w:rPr>
          <w:color w:val="000000"/>
          <w:sz w:val="18"/>
          <w:szCs w:val="18"/>
          <w:vertAlign w:val="superscript"/>
        </w:rPr>
        <w:t>nd</w:t>
      </w:r>
      <w:r>
        <w:rPr>
          <w:color w:val="000000"/>
          <w:sz w:val="18"/>
          <w:szCs w:val="18"/>
        </w:rPr>
        <w:t>. (which I could not alter)</w:t>
      </w:r>
      <w:r w:rsidR="002A439E">
        <w:rPr>
          <w:color w:val="000000"/>
          <w:sz w:val="18"/>
          <w:szCs w:val="18"/>
        </w:rPr>
        <w:t>—</w:t>
      </w:r>
      <w:r>
        <w:rPr>
          <w:color w:val="000000"/>
          <w:sz w:val="18"/>
          <w:szCs w:val="18"/>
        </w:rPr>
        <w:t>I have been thinking all manner of schemes</w:t>
      </w:r>
      <w:r w:rsidR="002A439E">
        <w:rPr>
          <w:color w:val="000000"/>
          <w:sz w:val="18"/>
          <w:szCs w:val="18"/>
        </w:rPr>
        <w:t>—</w:t>
      </w:r>
      <w:r>
        <w:rPr>
          <w:color w:val="000000"/>
          <w:sz w:val="18"/>
          <w:szCs w:val="18"/>
        </w:rPr>
        <w:t xml:space="preserve">to get out </w:t>
      </w:r>
      <w:r>
        <w:rPr>
          <w:i/>
          <w:color w:val="000000"/>
          <w:sz w:val="18"/>
          <w:szCs w:val="18"/>
        </w:rPr>
        <w:t xml:space="preserve">soon after </w:t>
      </w:r>
      <w:r w:rsidR="00EB3CA5">
        <w:rPr>
          <w:color w:val="000000"/>
          <w:sz w:val="18"/>
          <w:szCs w:val="18"/>
        </w:rPr>
        <w:t>to N. Now, it will b</w:t>
      </w:r>
      <w:r>
        <w:rPr>
          <w:color w:val="000000"/>
          <w:sz w:val="18"/>
          <w:szCs w:val="18"/>
        </w:rPr>
        <w:t>e all right.</w:t>
      </w:r>
    </w:p>
    <w:p w:rsidR="00832810" w:rsidRDefault="00832810">
      <w:pPr>
        <w:spacing w:after="120"/>
        <w:rPr>
          <w:color w:val="000000"/>
          <w:sz w:val="18"/>
          <w:szCs w:val="18"/>
        </w:rPr>
      </w:pPr>
      <w:r>
        <w:rPr>
          <w:color w:val="000000"/>
          <w:sz w:val="18"/>
          <w:szCs w:val="18"/>
        </w:rPr>
        <w:t xml:space="preserve">2. I </w:t>
      </w:r>
      <w:r>
        <w:rPr>
          <w:i/>
          <w:color w:val="000000"/>
          <w:sz w:val="18"/>
          <w:szCs w:val="18"/>
        </w:rPr>
        <w:t xml:space="preserve">now </w:t>
      </w:r>
      <w:r>
        <w:rPr>
          <w:color w:val="000000"/>
          <w:sz w:val="18"/>
          <w:szCs w:val="18"/>
        </w:rPr>
        <w:t>notice:</w:t>
      </w:r>
      <w:r w:rsidR="008D2274">
        <w:rPr>
          <w:color w:val="000000"/>
          <w:sz w:val="18"/>
          <w:szCs w:val="18"/>
        </w:rPr>
        <w:t>— “</w:t>
      </w:r>
      <w:r>
        <w:rPr>
          <w:color w:val="000000"/>
          <w:sz w:val="18"/>
          <w:szCs w:val="18"/>
        </w:rPr>
        <w:t xml:space="preserve">I shall only </w:t>
      </w:r>
      <w:r>
        <w:rPr>
          <w:i/>
          <w:color w:val="000000"/>
          <w:sz w:val="18"/>
          <w:szCs w:val="18"/>
        </w:rPr>
        <w:t>be a day journey distant</w:t>
      </w:r>
      <w:r>
        <w:rPr>
          <w:color w:val="000000"/>
          <w:sz w:val="18"/>
          <w:szCs w:val="18"/>
        </w:rPr>
        <w:t xml:space="preserve"> anyhow”!!</w:t>
      </w:r>
      <w:r w:rsidR="002A439E">
        <w:rPr>
          <w:color w:val="000000"/>
          <w:sz w:val="18"/>
          <w:szCs w:val="18"/>
        </w:rPr>
        <w:t>—</w:t>
      </w:r>
      <w:r>
        <w:rPr>
          <w:color w:val="000000"/>
          <w:sz w:val="18"/>
          <w:szCs w:val="18"/>
        </w:rPr>
        <w:t xml:space="preserve">So, I suppose, you will anchor at </w:t>
      </w:r>
      <w:smartTag w:uri="urn:schemas-microsoft-com:office:smarttags" w:element="place">
        <w:smartTag w:uri="urn:schemas-microsoft-com:office:smarttags" w:element="City">
          <w:r>
            <w:rPr>
              <w:i/>
              <w:color w:val="000000"/>
              <w:sz w:val="18"/>
              <w:szCs w:val="18"/>
            </w:rPr>
            <w:t>Wellington</w:t>
          </w:r>
        </w:smartTag>
      </w:smartTag>
      <w:r>
        <w:rPr>
          <w:color w:val="000000"/>
          <w:sz w:val="18"/>
          <w:szCs w:val="18"/>
        </w:rPr>
        <w:t>!</w:t>
      </w:r>
    </w:p>
    <w:p w:rsidR="00832810" w:rsidRDefault="00832810">
      <w:pPr>
        <w:spacing w:after="120"/>
        <w:rPr>
          <w:color w:val="000000"/>
          <w:sz w:val="18"/>
          <w:szCs w:val="18"/>
        </w:rPr>
      </w:pPr>
      <w:r>
        <w:rPr>
          <w:color w:val="000000"/>
          <w:sz w:val="18"/>
          <w:szCs w:val="18"/>
        </w:rPr>
        <w:t>3. “For goodwill of local directory the Hd. will pay me” &amp;c. So, I suppose, you will discontinue your Almanac?</w:t>
      </w:r>
    </w:p>
    <w:p w:rsidR="00832810" w:rsidRDefault="00832810">
      <w:pPr>
        <w:spacing w:after="120"/>
        <w:rPr>
          <w:color w:val="000000"/>
          <w:sz w:val="18"/>
          <w:szCs w:val="18"/>
        </w:rPr>
      </w:pPr>
      <w:r>
        <w:rPr>
          <w:color w:val="000000"/>
          <w:sz w:val="18"/>
          <w:szCs w:val="18"/>
        </w:rPr>
        <w:t>4. Am right glad, at</w:t>
      </w:r>
      <w:r w:rsidR="008D2274">
        <w:rPr>
          <w:color w:val="000000"/>
          <w:sz w:val="18"/>
          <w:szCs w:val="18"/>
        </w:rPr>
        <w:t>— “</w:t>
      </w:r>
      <w:r>
        <w:rPr>
          <w:color w:val="000000"/>
          <w:sz w:val="18"/>
          <w:szCs w:val="18"/>
        </w:rPr>
        <w:t>I continue “Typo”: good; would I could help you in that serial</w:t>
      </w:r>
      <w:r w:rsidR="002A439E">
        <w:rPr>
          <w:color w:val="000000"/>
          <w:sz w:val="18"/>
          <w:szCs w:val="18"/>
        </w:rPr>
        <w:t>—</w:t>
      </w:r>
      <w:r>
        <w:rPr>
          <w:color w:val="000000"/>
          <w:sz w:val="18"/>
          <w:szCs w:val="18"/>
        </w:rPr>
        <w:t>for sake of the Craft.</w:t>
      </w:r>
    </w:p>
    <w:p w:rsidR="00832810" w:rsidRDefault="00832810">
      <w:pPr>
        <w:spacing w:after="120"/>
        <w:rPr>
          <w:color w:val="000000"/>
          <w:sz w:val="18"/>
          <w:szCs w:val="18"/>
        </w:rPr>
      </w:pPr>
      <w:r>
        <w:rPr>
          <w:color w:val="000000"/>
          <w:sz w:val="18"/>
          <w:szCs w:val="18"/>
        </w:rPr>
        <w:t>I note you are “selling shop, stock, machinery, &amp;c”</w:t>
      </w:r>
      <w:r w:rsidR="002A439E">
        <w:rPr>
          <w:color w:val="000000"/>
          <w:sz w:val="18"/>
          <w:szCs w:val="18"/>
        </w:rPr>
        <w:t>—</w:t>
      </w:r>
      <w:r>
        <w:rPr>
          <w:color w:val="000000"/>
          <w:sz w:val="18"/>
          <w:szCs w:val="18"/>
        </w:rPr>
        <w:t xml:space="preserve">I hope </w:t>
      </w:r>
      <w:r>
        <w:rPr>
          <w:i/>
          <w:color w:val="000000"/>
          <w:sz w:val="18"/>
          <w:szCs w:val="18"/>
        </w:rPr>
        <w:t xml:space="preserve">not </w:t>
      </w:r>
      <w:r>
        <w:rPr>
          <w:color w:val="000000"/>
          <w:sz w:val="18"/>
          <w:szCs w:val="18"/>
        </w:rPr>
        <w:t xml:space="preserve">ruinously low. I suppose you will </w:t>
      </w:r>
      <w:r>
        <w:rPr>
          <w:i/>
          <w:color w:val="000000"/>
          <w:sz w:val="18"/>
          <w:szCs w:val="18"/>
        </w:rPr>
        <w:t xml:space="preserve">keep all </w:t>
      </w:r>
      <w:r>
        <w:rPr>
          <w:color w:val="000000"/>
          <w:sz w:val="18"/>
          <w:szCs w:val="18"/>
        </w:rPr>
        <w:t xml:space="preserve">your own priv. Library: </w:t>
      </w:r>
      <w:r>
        <w:rPr>
          <w:i/>
          <w:color w:val="000000"/>
          <w:sz w:val="18"/>
          <w:szCs w:val="18"/>
        </w:rPr>
        <w:t xml:space="preserve">I </w:t>
      </w:r>
      <w:r>
        <w:rPr>
          <w:color w:val="000000"/>
          <w:sz w:val="18"/>
          <w:szCs w:val="18"/>
        </w:rPr>
        <w:t>hope so.</w:t>
      </w:r>
      <w:r w:rsidR="002A439E">
        <w:rPr>
          <w:color w:val="000000"/>
          <w:sz w:val="18"/>
          <w:szCs w:val="18"/>
        </w:rPr>
        <w:t>—</w:t>
      </w:r>
    </w:p>
    <w:p w:rsidR="00832810" w:rsidRDefault="00832810">
      <w:pPr>
        <w:spacing w:after="120"/>
        <w:rPr>
          <w:color w:val="000000"/>
          <w:sz w:val="18"/>
          <w:szCs w:val="18"/>
        </w:rPr>
      </w:pPr>
      <w:r>
        <w:rPr>
          <w:color w:val="000000"/>
          <w:sz w:val="18"/>
          <w:szCs w:val="18"/>
        </w:rPr>
        <w:t>And then your shops &amp; premises, will you be able to let them</w:t>
      </w:r>
      <w:r w:rsidR="002A439E">
        <w:rPr>
          <w:color w:val="000000"/>
          <w:sz w:val="18"/>
          <w:szCs w:val="18"/>
        </w:rPr>
        <w:t>—</w:t>
      </w:r>
      <w:r>
        <w:rPr>
          <w:color w:val="000000"/>
          <w:sz w:val="18"/>
          <w:szCs w:val="18"/>
        </w:rPr>
        <w:t xml:space="preserve">at fair rentals, &amp; to </w:t>
      </w:r>
      <w:r>
        <w:rPr>
          <w:i/>
          <w:color w:val="000000"/>
          <w:sz w:val="18"/>
          <w:szCs w:val="18"/>
        </w:rPr>
        <w:t xml:space="preserve">good </w:t>
      </w:r>
      <w:r>
        <w:rPr>
          <w:color w:val="000000"/>
          <w:sz w:val="18"/>
          <w:szCs w:val="18"/>
        </w:rPr>
        <w:t xml:space="preserve">tenants? (This </w:t>
      </w:r>
      <w:r>
        <w:rPr>
          <w:i/>
          <w:color w:val="000000"/>
          <w:sz w:val="18"/>
          <w:szCs w:val="18"/>
        </w:rPr>
        <w:t xml:space="preserve">last </w:t>
      </w:r>
      <w:r>
        <w:rPr>
          <w:color w:val="000000"/>
          <w:sz w:val="18"/>
          <w:szCs w:val="18"/>
        </w:rPr>
        <w:t xml:space="preserve">is the chief millstone about my neck </w:t>
      </w:r>
      <w:r>
        <w:rPr>
          <w:i/>
          <w:color w:val="000000"/>
          <w:sz w:val="18"/>
          <w:szCs w:val="18"/>
        </w:rPr>
        <w:t>at present</w:t>
      </w:r>
      <w:r>
        <w:rPr>
          <w:color w:val="000000"/>
          <w:sz w:val="18"/>
          <w:szCs w:val="18"/>
        </w:rPr>
        <w:t>! I sometimes fear to look ahead</w:t>
      </w:r>
      <w:r w:rsidR="002A439E">
        <w:rPr>
          <w:color w:val="000000"/>
          <w:sz w:val="18"/>
          <w:szCs w:val="18"/>
        </w:rPr>
        <w:t>—</w:t>
      </w:r>
      <w:r>
        <w:rPr>
          <w:color w:val="000000"/>
          <w:sz w:val="18"/>
          <w:szCs w:val="18"/>
        </w:rPr>
        <w:t>i.e. as to ultimate, &amp; never expected, consequences.)</w:t>
      </w:r>
    </w:p>
    <w:p w:rsidR="00832810" w:rsidRDefault="00832810">
      <w:pPr>
        <w:spacing w:after="120"/>
        <w:rPr>
          <w:color w:val="000000"/>
          <w:sz w:val="18"/>
          <w:szCs w:val="18"/>
        </w:rPr>
      </w:pPr>
      <w:r>
        <w:rPr>
          <w:color w:val="000000"/>
          <w:sz w:val="18"/>
          <w:szCs w:val="18"/>
        </w:rPr>
        <w:t xml:space="preserve">How will your dear Father take it? I mean your </w:t>
      </w:r>
      <w:r>
        <w:rPr>
          <w:i/>
          <w:color w:val="000000"/>
          <w:sz w:val="18"/>
          <w:szCs w:val="18"/>
        </w:rPr>
        <w:t>absence</w:t>
      </w:r>
      <w:r>
        <w:rPr>
          <w:color w:val="000000"/>
          <w:sz w:val="18"/>
          <w:szCs w:val="18"/>
        </w:rPr>
        <w:t>: and then what (if any) occupation will he follow, or take up?</w:t>
      </w:r>
      <w:r w:rsidR="002A439E">
        <w:rPr>
          <w:color w:val="000000"/>
          <w:sz w:val="18"/>
          <w:szCs w:val="18"/>
        </w:rPr>
        <w:t>—</w:t>
      </w:r>
      <w:r>
        <w:rPr>
          <w:color w:val="000000"/>
          <w:sz w:val="18"/>
          <w:szCs w:val="18"/>
        </w:rPr>
        <w:t>and your Brother, too, the Painter, on the hill?</w:t>
      </w:r>
      <w:r w:rsidR="002A439E">
        <w:rPr>
          <w:color w:val="000000"/>
          <w:sz w:val="18"/>
          <w:szCs w:val="18"/>
        </w:rPr>
        <w:t>—</w:t>
      </w:r>
      <w:r>
        <w:rPr>
          <w:color w:val="000000"/>
          <w:sz w:val="18"/>
          <w:szCs w:val="18"/>
        </w:rPr>
        <w:t xml:space="preserve">If you </w:t>
      </w:r>
      <w:r>
        <w:rPr>
          <w:i/>
          <w:color w:val="000000"/>
          <w:sz w:val="18"/>
          <w:szCs w:val="18"/>
        </w:rPr>
        <w:t xml:space="preserve">can find </w:t>
      </w:r>
      <w:r>
        <w:rPr>
          <w:color w:val="000000"/>
          <w:sz w:val="18"/>
          <w:szCs w:val="18"/>
        </w:rPr>
        <w:t xml:space="preserve">a spare ½ hour </w:t>
      </w:r>
      <w:r>
        <w:rPr>
          <w:i/>
          <w:color w:val="000000"/>
          <w:sz w:val="18"/>
          <w:szCs w:val="18"/>
        </w:rPr>
        <w:t xml:space="preserve">do write </w:t>
      </w:r>
      <w:r>
        <w:rPr>
          <w:color w:val="000000"/>
          <w:sz w:val="18"/>
          <w:szCs w:val="18"/>
        </w:rPr>
        <w:t>&amp; let me know.</w:t>
      </w:r>
    </w:p>
    <w:p w:rsidR="00832810" w:rsidRDefault="00832810">
      <w:pPr>
        <w:spacing w:after="120"/>
        <w:rPr>
          <w:color w:val="000000"/>
          <w:sz w:val="18"/>
          <w:szCs w:val="18"/>
        </w:rPr>
      </w:pPr>
      <w:r>
        <w:rPr>
          <w:color w:val="000000"/>
          <w:sz w:val="18"/>
          <w:szCs w:val="18"/>
        </w:rPr>
        <w:t>I left N. for “The Bush” on 13</w:t>
      </w:r>
      <w:r>
        <w:rPr>
          <w:color w:val="000000"/>
          <w:sz w:val="18"/>
          <w:szCs w:val="18"/>
          <w:vertAlign w:val="superscript"/>
        </w:rPr>
        <w:t>th</w:t>
      </w:r>
      <w:r>
        <w:rPr>
          <w:color w:val="000000"/>
          <w:sz w:val="18"/>
          <w:szCs w:val="18"/>
        </w:rPr>
        <w:t xml:space="preserve">. March intending to spend 1 month in that District, &amp; </w:t>
      </w:r>
      <w:r>
        <w:rPr>
          <w:i/>
          <w:color w:val="000000"/>
          <w:sz w:val="18"/>
          <w:szCs w:val="18"/>
        </w:rPr>
        <w:t>here I am still</w:t>
      </w:r>
      <w:r>
        <w:rPr>
          <w:color w:val="000000"/>
          <w:sz w:val="18"/>
          <w:szCs w:val="18"/>
        </w:rPr>
        <w:t xml:space="preserve">! </w:t>
      </w:r>
      <w:r>
        <w:rPr>
          <w:i/>
          <w:color w:val="000000"/>
          <w:sz w:val="18"/>
          <w:szCs w:val="18"/>
          <w:u w:val="single"/>
        </w:rPr>
        <w:t>3 months</w:t>
      </w:r>
      <w:r w:rsidRPr="00EB3CA5">
        <w:rPr>
          <w:i/>
          <w:color w:val="000000"/>
          <w:sz w:val="18"/>
          <w:szCs w:val="18"/>
        </w:rPr>
        <w:t xml:space="preserve"> </w:t>
      </w:r>
      <w:r>
        <w:rPr>
          <w:color w:val="000000"/>
          <w:sz w:val="18"/>
          <w:szCs w:val="18"/>
        </w:rPr>
        <w:t xml:space="preserve">expired! How deeply, how unavailingly! I regret our not meeting oftener of a night during last summer &amp; early autumn! (But the fault, if any, was my own.) Still, I had </w:t>
      </w:r>
      <w:r>
        <w:rPr>
          <w:i/>
          <w:color w:val="000000"/>
          <w:sz w:val="18"/>
          <w:szCs w:val="18"/>
        </w:rPr>
        <w:t xml:space="preserve">made sure </w:t>
      </w:r>
      <w:r>
        <w:rPr>
          <w:color w:val="000000"/>
          <w:sz w:val="18"/>
          <w:szCs w:val="18"/>
        </w:rPr>
        <w:t>of recommencing the same about mid. of April.</w:t>
      </w:r>
    </w:p>
    <w:p w:rsidR="00832810" w:rsidRDefault="00832810">
      <w:pPr>
        <w:spacing w:after="120"/>
        <w:rPr>
          <w:color w:val="000000"/>
          <w:sz w:val="18"/>
          <w:szCs w:val="18"/>
        </w:rPr>
      </w:pPr>
      <w:r>
        <w:rPr>
          <w:color w:val="000000"/>
          <w:sz w:val="18"/>
          <w:szCs w:val="18"/>
        </w:rPr>
        <w:t xml:space="preserve">Well, now, my dear friend, I do hope that your removal to a </w:t>
      </w:r>
      <w:r>
        <w:rPr>
          <w:i/>
          <w:color w:val="000000"/>
          <w:sz w:val="18"/>
          <w:szCs w:val="18"/>
        </w:rPr>
        <w:t xml:space="preserve">better </w:t>
      </w:r>
      <w:r>
        <w:rPr>
          <w:color w:val="000000"/>
          <w:sz w:val="18"/>
          <w:szCs w:val="18"/>
        </w:rPr>
        <w:t>sphere of labour will prove highly beneficial in every sense</w:t>
      </w:r>
      <w:r w:rsidR="002A439E">
        <w:rPr>
          <w:color w:val="000000"/>
          <w:sz w:val="18"/>
          <w:szCs w:val="18"/>
        </w:rPr>
        <w:t>—</w:t>
      </w:r>
      <w:r>
        <w:rPr>
          <w:color w:val="000000"/>
          <w:sz w:val="18"/>
          <w:szCs w:val="18"/>
        </w:rPr>
        <w:t>particularly in the removing from you that carking care which is such a destroyer of p</w:t>
      </w:r>
      <w:r w:rsidR="00EB3CA5">
        <w:rPr>
          <w:color w:val="000000"/>
          <w:sz w:val="18"/>
          <w:szCs w:val="18"/>
        </w:rPr>
        <w:t>eace &amp; of life: as you say, “₤3.10.</w:t>
      </w:r>
      <w:r>
        <w:rPr>
          <w:color w:val="000000"/>
          <w:sz w:val="18"/>
          <w:szCs w:val="18"/>
        </w:rPr>
        <w:t>0 is not much,”</w:t>
      </w:r>
      <w:r w:rsidR="002A439E">
        <w:rPr>
          <w:color w:val="000000"/>
          <w:sz w:val="18"/>
          <w:szCs w:val="18"/>
        </w:rPr>
        <w:t>—</w:t>
      </w:r>
      <w:r>
        <w:rPr>
          <w:color w:val="000000"/>
          <w:sz w:val="18"/>
          <w:szCs w:val="18"/>
        </w:rPr>
        <w:t xml:space="preserve">but it is </w:t>
      </w:r>
      <w:r>
        <w:rPr>
          <w:i/>
          <w:color w:val="000000"/>
          <w:sz w:val="18"/>
          <w:szCs w:val="18"/>
        </w:rPr>
        <w:t>sure</w:t>
      </w:r>
      <w:r>
        <w:rPr>
          <w:color w:val="000000"/>
          <w:sz w:val="18"/>
          <w:szCs w:val="18"/>
        </w:rPr>
        <w:t>, and that means a great deal.</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have you in mind, &amp; in my poor prayers; and I do hope that under all your troubles &amp; trials you will be able to “look up,” &amp; so, being strengthened</w:t>
      </w:r>
      <w:r w:rsidR="002A439E">
        <w:rPr>
          <w:color w:val="000000"/>
          <w:sz w:val="18"/>
          <w:szCs w:val="18"/>
        </w:rPr>
        <w:t>—</w:t>
      </w:r>
      <w:r>
        <w:rPr>
          <w:color w:val="000000"/>
          <w:sz w:val="18"/>
          <w:szCs w:val="18"/>
        </w:rPr>
        <w:t>according to your day, &amp; want,</w:t>
      </w:r>
      <w:r w:rsidR="002A439E">
        <w:rPr>
          <w:color w:val="000000"/>
          <w:sz w:val="18"/>
          <w:szCs w:val="18"/>
        </w:rPr>
        <w:t>—</w:t>
      </w:r>
      <w:r>
        <w:rPr>
          <w:color w:val="000000"/>
          <w:sz w:val="18"/>
          <w:szCs w:val="18"/>
        </w:rPr>
        <w:t>surmount them. With kind regards</w:t>
      </w:r>
    </w:p>
    <w:p w:rsidR="00832810" w:rsidRDefault="00832810">
      <w:pPr>
        <w:spacing w:after="120"/>
        <w:ind w:firstLine="284"/>
        <w:rPr>
          <w:color w:val="000000"/>
          <w:sz w:val="18"/>
          <w:szCs w:val="18"/>
        </w:rPr>
      </w:pPr>
      <w:r>
        <w:rPr>
          <w:color w:val="000000"/>
          <w:sz w:val="18"/>
          <w:szCs w:val="18"/>
        </w:rPr>
        <w:t xml:space="preserve">Yours very sincerely, </w:t>
      </w:r>
      <w:r>
        <w:rPr>
          <w:color w:val="000000"/>
          <w:sz w:val="18"/>
          <w:szCs w:val="18"/>
        </w:rPr>
        <w:tab/>
        <w:t>W. Colenso.</w:t>
      </w:r>
    </w:p>
    <w:p w:rsidR="00832810" w:rsidRDefault="00832810">
      <w:pPr>
        <w:spacing w:after="120"/>
        <w:rPr>
          <w:color w:val="000000"/>
          <w:sz w:val="18"/>
          <w:szCs w:val="18"/>
        </w:rPr>
      </w:pPr>
      <w:r>
        <w:rPr>
          <w:color w:val="000000"/>
          <w:sz w:val="18"/>
          <w:szCs w:val="18"/>
        </w:rPr>
        <w:t>P.S. I suppose you saw my letter in “Herald” of 12</w:t>
      </w:r>
      <w:r>
        <w:rPr>
          <w:color w:val="000000"/>
          <w:sz w:val="18"/>
          <w:szCs w:val="18"/>
          <w:vertAlign w:val="superscript"/>
        </w:rPr>
        <w:t>th</w:t>
      </w:r>
      <w:r>
        <w:rPr>
          <w:color w:val="000000"/>
          <w:sz w:val="18"/>
          <w:szCs w:val="18"/>
        </w:rPr>
        <w:t>.?</w:t>
      </w:r>
      <w:r>
        <w:rPr>
          <w:rStyle w:val="FootnoteReference"/>
          <w:color w:val="000000"/>
          <w:sz w:val="18"/>
          <w:szCs w:val="18"/>
        </w:rPr>
        <w:footnoteReference w:id="491"/>
      </w:r>
    </w:p>
    <w:p w:rsidR="00832810" w:rsidRDefault="00832810">
      <w:pPr>
        <w:spacing w:after="120"/>
        <w:rPr>
          <w:color w:val="000000"/>
          <w:sz w:val="18"/>
          <w:szCs w:val="18"/>
        </w:rPr>
      </w:pPr>
      <w:r>
        <w:rPr>
          <w:color w:val="000000"/>
          <w:sz w:val="18"/>
          <w:szCs w:val="18"/>
        </w:rPr>
        <w:t xml:space="preserve">What of our Society “Reports”? If you write address, </w:t>
      </w:r>
      <w:r>
        <w:rPr>
          <w:i/>
          <w:color w:val="000000"/>
          <w:sz w:val="18"/>
          <w:szCs w:val="18"/>
        </w:rPr>
        <w:t>Dvk</w:t>
      </w:r>
      <w:r>
        <w:rPr>
          <w:color w:val="000000"/>
          <w:sz w:val="18"/>
          <w:szCs w:val="18"/>
        </w:rPr>
        <w:t xml:space="preserve">. </w:t>
      </w:r>
    </w:p>
    <w:p w:rsidR="00832810" w:rsidRDefault="00832810">
      <w:pPr>
        <w:spacing w:after="120"/>
        <w:rPr>
          <w:color w:val="000000"/>
          <w:sz w:val="18"/>
          <w:szCs w:val="18"/>
        </w:rPr>
      </w:pPr>
      <w:r>
        <w:rPr>
          <w:color w:val="000000"/>
          <w:sz w:val="18"/>
          <w:szCs w:val="18"/>
        </w:rPr>
        <w:t>You say:</w:t>
      </w:r>
      <w:r w:rsidR="002A439E">
        <w:rPr>
          <w:color w:val="000000"/>
          <w:sz w:val="18"/>
          <w:szCs w:val="18"/>
        </w:rPr>
        <w:t>—</w:t>
      </w:r>
      <w:r>
        <w:rPr>
          <w:color w:val="000000"/>
          <w:sz w:val="18"/>
          <w:szCs w:val="18"/>
        </w:rPr>
        <w:t>a special meeting on Tuesday to consider &amp; fill up vacancies, I fear the day may be a wrong one, owing to Edn. Board Meeting.</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June 26: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92"/>
      </w:r>
    </w:p>
    <w:p w:rsidR="00832810" w:rsidRDefault="00832810">
      <w:pPr>
        <w:spacing w:after="120"/>
        <w:jc w:val="right"/>
        <w:rPr>
          <w:color w:val="000000"/>
          <w:sz w:val="18"/>
          <w:szCs w:val="18"/>
        </w:rPr>
      </w:pPr>
      <w:r>
        <w:rPr>
          <w:color w:val="000000"/>
          <w:sz w:val="18"/>
          <w:szCs w:val="18"/>
        </w:rPr>
        <w:t>Dannevirke: Thursday night,</w:t>
      </w:r>
      <w:r>
        <w:rPr>
          <w:color w:val="000000"/>
          <w:sz w:val="18"/>
          <w:szCs w:val="18"/>
        </w:rPr>
        <w:br/>
        <w:t>26/6/90.</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kind memo. of 21</w:t>
      </w:r>
      <w:r>
        <w:rPr>
          <w:color w:val="000000"/>
          <w:sz w:val="18"/>
          <w:szCs w:val="18"/>
          <w:vertAlign w:val="superscript"/>
        </w:rPr>
        <w:t>st</w:t>
      </w:r>
      <w:r>
        <w:rPr>
          <w:color w:val="000000"/>
          <w:sz w:val="18"/>
          <w:szCs w:val="18"/>
        </w:rPr>
        <w:t xml:space="preserve">. I found </w:t>
      </w:r>
      <w:r>
        <w:rPr>
          <w:i/>
          <w:color w:val="000000"/>
          <w:sz w:val="18"/>
          <w:szCs w:val="18"/>
        </w:rPr>
        <w:t xml:space="preserve">here </w:t>
      </w:r>
      <w:r>
        <w:rPr>
          <w:color w:val="000000"/>
          <w:sz w:val="18"/>
          <w:szCs w:val="18"/>
        </w:rPr>
        <w:t>on Tuesday eveng. (24</w:t>
      </w:r>
      <w:r>
        <w:rPr>
          <w:color w:val="000000"/>
          <w:sz w:val="18"/>
          <w:szCs w:val="18"/>
          <w:vertAlign w:val="superscript"/>
        </w:rPr>
        <w:t>th</w:t>
      </w:r>
      <w:r>
        <w:rPr>
          <w:color w:val="000000"/>
          <w:sz w:val="18"/>
          <w:szCs w:val="18"/>
        </w:rPr>
        <w:t xml:space="preserve">.) on my return from Woodville, and I thank you for it, although it contains the </w:t>
      </w:r>
      <w:r>
        <w:rPr>
          <w:i/>
          <w:color w:val="000000"/>
          <w:sz w:val="18"/>
          <w:szCs w:val="18"/>
        </w:rPr>
        <w:t xml:space="preserve">sad </w:t>
      </w:r>
      <w:r>
        <w:rPr>
          <w:color w:val="000000"/>
          <w:sz w:val="18"/>
          <w:szCs w:val="18"/>
        </w:rPr>
        <w:t>news of the sudden unexpected death of Mr. Wm. Blades,</w:t>
      </w:r>
      <w:r w:rsidR="002A439E">
        <w:rPr>
          <w:color w:val="000000"/>
          <w:sz w:val="18"/>
          <w:szCs w:val="18"/>
        </w:rPr>
        <w:t>—</w:t>
      </w:r>
      <w:r>
        <w:rPr>
          <w:color w:val="000000"/>
          <w:sz w:val="18"/>
          <w:szCs w:val="18"/>
        </w:rPr>
        <w:t xml:space="preserve">which is much to be regretted, and I am sure gave you a </w:t>
      </w:r>
      <w:r>
        <w:rPr>
          <w:i/>
          <w:color w:val="000000"/>
          <w:sz w:val="18"/>
          <w:szCs w:val="18"/>
        </w:rPr>
        <w:t>shock</w:t>
      </w:r>
      <w:r>
        <w:rPr>
          <w:color w:val="000000"/>
          <w:sz w:val="18"/>
          <w:szCs w:val="18"/>
        </w:rPr>
        <w:t>: I could almost think such would have unfitted you for your big social Monday’s gathering</w:t>
      </w:r>
      <w:r w:rsidR="002A439E">
        <w:rPr>
          <w:color w:val="000000"/>
          <w:sz w:val="18"/>
          <w:szCs w:val="18"/>
        </w:rPr>
        <w:t>—</w:t>
      </w:r>
      <w:r>
        <w:rPr>
          <w:color w:val="000000"/>
          <w:sz w:val="18"/>
          <w:szCs w:val="18"/>
        </w:rPr>
        <w:t>which appears to have been a success.</w:t>
      </w:r>
      <w:r w:rsidR="002A439E">
        <w:rPr>
          <w:color w:val="000000"/>
          <w:sz w:val="18"/>
          <w:szCs w:val="18"/>
        </w:rPr>
        <w:t>—</w:t>
      </w:r>
      <w:r>
        <w:rPr>
          <w:color w:val="000000"/>
          <w:sz w:val="18"/>
          <w:szCs w:val="18"/>
        </w:rPr>
        <w:t>I read the account of it in the “Herald” on my return journey from Woodville</w:t>
      </w:r>
      <w:r w:rsidR="002A439E">
        <w:rPr>
          <w:color w:val="000000"/>
          <w:sz w:val="18"/>
          <w:szCs w:val="18"/>
        </w:rPr>
        <w:t>—</w:t>
      </w:r>
      <w:r>
        <w:rPr>
          <w:color w:val="000000"/>
          <w:sz w:val="18"/>
          <w:szCs w:val="18"/>
        </w:rPr>
        <w:t xml:space="preserve">and did I not laugh at the par. ’tween brackets! </w:t>
      </w:r>
      <w:r>
        <w:rPr>
          <w:i/>
          <w:color w:val="000000"/>
          <w:sz w:val="18"/>
          <w:szCs w:val="18"/>
        </w:rPr>
        <w:t xml:space="preserve">re </w:t>
      </w:r>
      <w:r>
        <w:rPr>
          <w:color w:val="000000"/>
          <w:sz w:val="18"/>
          <w:szCs w:val="18"/>
        </w:rPr>
        <w:t xml:space="preserve">the </w:t>
      </w:r>
      <w:r>
        <w:rPr>
          <w:i/>
          <w:color w:val="000000"/>
          <w:sz w:val="18"/>
          <w:szCs w:val="18"/>
        </w:rPr>
        <w:t>abstraction</w:t>
      </w:r>
      <w:r>
        <w:rPr>
          <w:color w:val="000000"/>
          <w:sz w:val="18"/>
          <w:szCs w:val="18"/>
        </w:rPr>
        <w:t xml:space="preserve"> of my letter to </w:t>
      </w:r>
      <w:smartTag w:uri="urn:schemas-microsoft-com:office:smarttags" w:element="place">
        <w:smartTag w:uri="urn:schemas-microsoft-com:office:smarttags" w:element="City">
          <w:r>
            <w:rPr>
              <w:color w:val="000000"/>
              <w:sz w:val="18"/>
              <w:szCs w:val="18"/>
            </w:rPr>
            <w:t>Hamilton</w:t>
          </w:r>
        </w:smartTag>
      </w:smartTag>
      <w:r>
        <w:rPr>
          <w:color w:val="000000"/>
          <w:sz w:val="18"/>
          <w:szCs w:val="18"/>
        </w:rPr>
        <w:t xml:space="preserve"> supposing how </w:t>
      </w:r>
      <w:r>
        <w:rPr>
          <w:i/>
          <w:color w:val="000000"/>
          <w:sz w:val="18"/>
          <w:szCs w:val="18"/>
        </w:rPr>
        <w:t xml:space="preserve">neatly </w:t>
      </w:r>
      <w:r>
        <w:rPr>
          <w:color w:val="000000"/>
          <w:sz w:val="18"/>
          <w:szCs w:val="18"/>
        </w:rPr>
        <w:t>the H. had been done out of it by the opposition!</w:t>
      </w:r>
      <w:r w:rsidR="002A439E">
        <w:rPr>
          <w:color w:val="000000"/>
          <w:sz w:val="18"/>
          <w:szCs w:val="18"/>
        </w:rPr>
        <w:t>—</w:t>
      </w:r>
      <w:r>
        <w:rPr>
          <w:color w:val="000000"/>
          <w:sz w:val="18"/>
          <w:szCs w:val="18"/>
        </w:rPr>
        <w:t>alas! the wiles of the heathen Chinee!! I have had some difficulty in getting a copy of “E.N.” containing it, indeed I had to go twice about this town in mud &amp; rain ere I succeeded, but I have written to Craig to secure me copies.</w:t>
      </w:r>
    </w:p>
    <w:p w:rsidR="00832810" w:rsidRDefault="00832810">
      <w:pPr>
        <w:spacing w:after="120"/>
        <w:rPr>
          <w:color w:val="000000"/>
          <w:sz w:val="18"/>
          <w:szCs w:val="18"/>
        </w:rPr>
      </w:pPr>
      <w:r>
        <w:rPr>
          <w:color w:val="000000"/>
          <w:sz w:val="18"/>
          <w:szCs w:val="18"/>
        </w:rPr>
        <w:t xml:space="preserve">Today, here, I </w:t>
      </w:r>
      <w:r>
        <w:rPr>
          <w:i/>
          <w:color w:val="000000"/>
          <w:sz w:val="18"/>
          <w:szCs w:val="18"/>
        </w:rPr>
        <w:t xml:space="preserve">saw </w:t>
      </w:r>
      <w:r>
        <w:rPr>
          <w:color w:val="000000"/>
          <w:sz w:val="18"/>
          <w:szCs w:val="18"/>
        </w:rPr>
        <w:t xml:space="preserve">the face of </w:t>
      </w:r>
      <w:smartTag w:uri="urn:schemas-microsoft-com:office:smarttags" w:element="place">
        <w:smartTag w:uri="urn:schemas-microsoft-com:office:smarttags" w:element="City">
          <w:r>
            <w:rPr>
              <w:color w:val="000000"/>
              <w:sz w:val="18"/>
              <w:szCs w:val="18"/>
            </w:rPr>
            <w:t>Hamilton</w:t>
          </w:r>
        </w:smartTag>
      </w:smartTag>
      <w:r>
        <w:rPr>
          <w:color w:val="000000"/>
          <w:sz w:val="18"/>
          <w:szCs w:val="18"/>
        </w:rPr>
        <w:t xml:space="preserve">, &amp; we had a </w:t>
      </w:r>
      <w:r>
        <w:rPr>
          <w:i/>
          <w:color w:val="000000"/>
          <w:sz w:val="18"/>
          <w:szCs w:val="18"/>
        </w:rPr>
        <w:t>few parting words</w:t>
      </w:r>
      <w:r>
        <w:rPr>
          <w:color w:val="000000"/>
          <w:sz w:val="18"/>
          <w:szCs w:val="18"/>
        </w:rPr>
        <w:t xml:space="preserve">! I, too, </w:t>
      </w:r>
      <w:r>
        <w:rPr>
          <w:i/>
          <w:color w:val="000000"/>
          <w:sz w:val="18"/>
          <w:szCs w:val="18"/>
        </w:rPr>
        <w:t xml:space="preserve">may </w:t>
      </w:r>
      <w:r>
        <w:rPr>
          <w:color w:val="000000"/>
          <w:sz w:val="18"/>
          <w:szCs w:val="18"/>
        </w:rPr>
        <w:t xml:space="preserve">before long follow </w:t>
      </w:r>
      <w:r>
        <w:rPr>
          <w:i/>
          <w:color w:val="000000"/>
          <w:sz w:val="18"/>
          <w:szCs w:val="18"/>
        </w:rPr>
        <w:t>you both</w:t>
      </w:r>
      <w:r>
        <w:rPr>
          <w:color w:val="000000"/>
          <w:sz w:val="18"/>
          <w:szCs w:val="18"/>
        </w:rPr>
        <w:t>, &amp; leave N.</w:t>
      </w:r>
      <w:r w:rsidR="002A439E">
        <w:rPr>
          <w:color w:val="000000"/>
          <w:sz w:val="18"/>
          <w:szCs w:val="18"/>
        </w:rPr>
        <w:t>—</w:t>
      </w:r>
      <w:r>
        <w:rPr>
          <w:color w:val="000000"/>
          <w:sz w:val="18"/>
          <w:szCs w:val="18"/>
        </w:rPr>
        <w:t xml:space="preserve">there is little </w:t>
      </w:r>
      <w:r>
        <w:rPr>
          <w:i/>
          <w:color w:val="000000"/>
          <w:sz w:val="18"/>
          <w:szCs w:val="18"/>
        </w:rPr>
        <w:t xml:space="preserve">there </w:t>
      </w:r>
      <w:r>
        <w:rPr>
          <w:color w:val="000000"/>
          <w:sz w:val="18"/>
          <w:szCs w:val="18"/>
        </w:rPr>
        <w:t>now to keep me.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This day I had fixed for being in Napier, &amp; had packed up all my heterogeneous </w:t>
      </w:r>
      <w:r>
        <w:rPr>
          <w:i/>
          <w:color w:val="000000"/>
          <w:sz w:val="18"/>
          <w:szCs w:val="18"/>
        </w:rPr>
        <w:t xml:space="preserve">kit </w:t>
      </w:r>
      <w:r>
        <w:rPr>
          <w:color w:val="000000"/>
          <w:sz w:val="18"/>
          <w:szCs w:val="18"/>
        </w:rPr>
        <w:t>of goods &amp; chattels yesterday, intending to start early this mg.</w:t>
      </w:r>
      <w:r w:rsidR="002A439E">
        <w:rPr>
          <w:color w:val="000000"/>
          <w:sz w:val="18"/>
          <w:szCs w:val="18"/>
        </w:rPr>
        <w:t>—</w:t>
      </w:r>
      <w:r>
        <w:rPr>
          <w:color w:val="000000"/>
          <w:sz w:val="18"/>
          <w:szCs w:val="18"/>
        </w:rPr>
        <w:t>but the constant and heavy rain</w:t>
      </w:r>
      <w:r w:rsidR="004875A1">
        <w:rPr>
          <w:color w:val="000000"/>
          <w:sz w:val="18"/>
          <w:szCs w:val="18"/>
        </w:rPr>
        <w:t xml:space="preserve"> </w:t>
      </w:r>
      <w:r>
        <w:rPr>
          <w:color w:val="000000"/>
          <w:sz w:val="18"/>
          <w:szCs w:val="18"/>
        </w:rPr>
        <w:t>here, coupled with a letter from Dr Spencer, (to hand late last night,) informing me, of the state of the weather there at N.</w:t>
      </w:r>
      <w:r w:rsidR="002A439E">
        <w:rPr>
          <w:color w:val="000000"/>
          <w:sz w:val="18"/>
          <w:szCs w:val="18"/>
        </w:rPr>
        <w:t>—</w:t>
      </w:r>
      <w:r>
        <w:rPr>
          <w:color w:val="000000"/>
          <w:sz w:val="18"/>
          <w:szCs w:val="18"/>
        </w:rPr>
        <w:t xml:space="preserve">caused me to alter my mind, &amp; remain till tomorrow, &amp; even </w:t>
      </w:r>
      <w:r>
        <w:rPr>
          <w:i/>
          <w:color w:val="000000"/>
          <w:sz w:val="18"/>
          <w:szCs w:val="18"/>
        </w:rPr>
        <w:t xml:space="preserve">now </w:t>
      </w:r>
      <w:r>
        <w:rPr>
          <w:color w:val="000000"/>
          <w:sz w:val="18"/>
          <w:szCs w:val="18"/>
        </w:rPr>
        <w:t>the weather is very little better;</w:t>
      </w:r>
      <w:r w:rsidR="002A439E">
        <w:rPr>
          <w:color w:val="000000"/>
          <w:sz w:val="18"/>
          <w:szCs w:val="18"/>
        </w:rPr>
        <w:t>—</w:t>
      </w:r>
      <w:r>
        <w:rPr>
          <w:color w:val="000000"/>
          <w:sz w:val="18"/>
          <w:szCs w:val="18"/>
        </w:rPr>
        <w:t>I purpose returning by late night train tomorrow (Friday).</w:t>
      </w:r>
    </w:p>
    <w:p w:rsidR="00832810" w:rsidRDefault="00832810">
      <w:pPr>
        <w:spacing w:after="120"/>
        <w:rPr>
          <w:color w:val="000000"/>
          <w:sz w:val="18"/>
          <w:szCs w:val="18"/>
        </w:rPr>
      </w:pPr>
      <w:r>
        <w:rPr>
          <w:color w:val="000000"/>
          <w:sz w:val="18"/>
          <w:szCs w:val="18"/>
        </w:rPr>
        <w:t xml:space="preserve">I have </w:t>
      </w:r>
      <w:r>
        <w:rPr>
          <w:i/>
          <w:color w:val="000000"/>
          <w:sz w:val="18"/>
          <w:szCs w:val="18"/>
        </w:rPr>
        <w:t xml:space="preserve">business </w:t>
      </w:r>
      <w:r>
        <w:rPr>
          <w:color w:val="000000"/>
          <w:sz w:val="18"/>
          <w:szCs w:val="18"/>
        </w:rPr>
        <w:t xml:space="preserve">in town </w:t>
      </w:r>
      <w:r>
        <w:rPr>
          <w:i/>
          <w:color w:val="000000"/>
          <w:sz w:val="18"/>
          <w:szCs w:val="18"/>
        </w:rPr>
        <w:t xml:space="preserve">awaiting </w:t>
      </w:r>
      <w:r>
        <w:rPr>
          <w:color w:val="000000"/>
          <w:sz w:val="18"/>
          <w:szCs w:val="18"/>
        </w:rPr>
        <w:t>me w. Banks &amp; Lawyers, but as Saty. is w. them only a 2-hour day, I may not go down on that day</w:t>
      </w:r>
      <w:r w:rsidR="002A439E">
        <w:rPr>
          <w:color w:val="000000"/>
          <w:sz w:val="18"/>
          <w:szCs w:val="18"/>
        </w:rPr>
        <w:t>—</w:t>
      </w:r>
      <w:r>
        <w:rPr>
          <w:color w:val="000000"/>
          <w:sz w:val="18"/>
          <w:szCs w:val="18"/>
        </w:rPr>
        <w:t xml:space="preserve">&amp; so </w:t>
      </w:r>
      <w:r>
        <w:rPr>
          <w:i/>
          <w:color w:val="000000"/>
          <w:sz w:val="18"/>
          <w:szCs w:val="18"/>
        </w:rPr>
        <w:t xml:space="preserve">may not see </w:t>
      </w:r>
      <w:r>
        <w:rPr>
          <w:i/>
          <w:color w:val="000000"/>
          <w:sz w:val="18"/>
          <w:szCs w:val="18"/>
          <w:u w:val="single"/>
        </w:rPr>
        <w:t>you</w:t>
      </w:r>
      <w:r>
        <w:rPr>
          <w:color w:val="000000"/>
          <w:sz w:val="18"/>
          <w:szCs w:val="18"/>
        </w:rPr>
        <w:t xml:space="preserve"> till Monday, when (if weather fine &amp; I well) I will look you up in your </w:t>
      </w:r>
      <w:r>
        <w:rPr>
          <w:i/>
          <w:color w:val="000000"/>
          <w:sz w:val="18"/>
          <w:szCs w:val="18"/>
        </w:rPr>
        <w:t xml:space="preserve">old </w:t>
      </w:r>
      <w:r>
        <w:rPr>
          <w:color w:val="000000"/>
          <w:sz w:val="18"/>
          <w:szCs w:val="18"/>
        </w:rPr>
        <w:t>quarters.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note what you say </w:t>
      </w:r>
      <w:r>
        <w:rPr>
          <w:i/>
          <w:color w:val="000000"/>
          <w:sz w:val="18"/>
          <w:szCs w:val="18"/>
        </w:rPr>
        <w:t xml:space="preserve">re </w:t>
      </w:r>
      <w:r>
        <w:rPr>
          <w:color w:val="000000"/>
          <w:sz w:val="18"/>
          <w:szCs w:val="18"/>
        </w:rPr>
        <w:t xml:space="preserve">extra copies of “Typo.” You are (as usual) quite correct in your remarks as to leaving outsiders to purchase copies for themselves; but, like many other theories, hard to reduce to practice. However, I shall be glad to have 1 doz. copies, if you can spare as many, &amp; </w:t>
      </w:r>
      <w:r>
        <w:rPr>
          <w:i/>
          <w:color w:val="000000"/>
          <w:sz w:val="18"/>
          <w:szCs w:val="18"/>
        </w:rPr>
        <w:t xml:space="preserve">most willingly </w:t>
      </w:r>
      <w:r>
        <w:rPr>
          <w:color w:val="000000"/>
          <w:sz w:val="18"/>
          <w:szCs w:val="18"/>
        </w:rPr>
        <w:t xml:space="preserve">subscribe </w:t>
      </w:r>
      <w:r>
        <w:rPr>
          <w:i/>
          <w:color w:val="000000"/>
          <w:sz w:val="18"/>
          <w:szCs w:val="18"/>
        </w:rPr>
        <w:t>₤1.</w:t>
      </w:r>
      <w:r>
        <w:rPr>
          <w:color w:val="000000"/>
          <w:sz w:val="18"/>
          <w:szCs w:val="18"/>
        </w:rPr>
        <w:t xml:space="preserve"> towards your heavy outlay on same.</w:t>
      </w:r>
    </w:p>
    <w:p w:rsidR="00832810" w:rsidRDefault="00832810">
      <w:pPr>
        <w:spacing w:after="120"/>
        <w:rPr>
          <w:color w:val="000000"/>
          <w:sz w:val="18"/>
          <w:szCs w:val="18"/>
        </w:rPr>
      </w:pPr>
      <w:r>
        <w:rPr>
          <w:color w:val="000000"/>
          <w:sz w:val="18"/>
          <w:szCs w:val="18"/>
        </w:rPr>
        <w:t xml:space="preserve">I am selfishly hoping you will not be leaving N. &amp; us very early in the coming month: &amp; you </w:t>
      </w:r>
      <w:r>
        <w:rPr>
          <w:i/>
          <w:color w:val="000000"/>
          <w:sz w:val="18"/>
          <w:szCs w:val="18"/>
        </w:rPr>
        <w:t xml:space="preserve">must </w:t>
      </w:r>
      <w:r>
        <w:rPr>
          <w:color w:val="000000"/>
          <w:sz w:val="18"/>
          <w:szCs w:val="18"/>
        </w:rPr>
        <w:t>keep in reserve a few (?) nights for you &amp; me.</w:t>
      </w:r>
      <w:r w:rsidR="002A439E">
        <w:rPr>
          <w:color w:val="000000"/>
          <w:sz w:val="18"/>
          <w:szCs w:val="18"/>
        </w:rPr>
        <w:t>—</w:t>
      </w:r>
    </w:p>
    <w:p w:rsidR="00832810" w:rsidRDefault="00832810">
      <w:pPr>
        <w:spacing w:after="120"/>
        <w:rPr>
          <w:color w:val="000000"/>
          <w:sz w:val="18"/>
          <w:szCs w:val="18"/>
        </w:rPr>
      </w:pPr>
      <w:r>
        <w:rPr>
          <w:i/>
          <w:color w:val="000000"/>
          <w:sz w:val="18"/>
          <w:szCs w:val="18"/>
        </w:rPr>
        <w:t xml:space="preserve">Re errors </w:t>
      </w:r>
      <w:r>
        <w:rPr>
          <w:color w:val="000000"/>
          <w:sz w:val="18"/>
          <w:szCs w:val="18"/>
        </w:rPr>
        <w:t>in last no. of “Typo” (whence you sent me 2 copies), You must let me know what they are</w:t>
      </w:r>
      <w:r w:rsidR="002A439E">
        <w:rPr>
          <w:color w:val="000000"/>
          <w:sz w:val="18"/>
          <w:szCs w:val="18"/>
        </w:rPr>
        <w:t>—</w:t>
      </w:r>
      <w:r>
        <w:rPr>
          <w:color w:val="000000"/>
          <w:sz w:val="18"/>
          <w:szCs w:val="18"/>
        </w:rPr>
        <w:t>that I may preserve the corrected one.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And now, my dear friend, I must e’en say, Good bye! Perhaps my </w:t>
      </w:r>
      <w:r>
        <w:rPr>
          <w:i/>
          <w:color w:val="000000"/>
          <w:sz w:val="18"/>
          <w:szCs w:val="18"/>
        </w:rPr>
        <w:t xml:space="preserve">last </w:t>
      </w:r>
      <w:r>
        <w:rPr>
          <w:color w:val="000000"/>
          <w:sz w:val="18"/>
          <w:szCs w:val="18"/>
        </w:rPr>
        <w:t>note to you from the Bush</w:t>
      </w:r>
      <w:r w:rsidR="002A439E">
        <w:rPr>
          <w:color w:val="000000"/>
          <w:sz w:val="18"/>
          <w:szCs w:val="18"/>
        </w:rPr>
        <w:t>—</w:t>
      </w:r>
      <w:r>
        <w:rPr>
          <w:color w:val="000000"/>
          <w:sz w:val="18"/>
          <w:szCs w:val="18"/>
        </w:rPr>
        <w:t xml:space="preserve">addressed </w:t>
      </w:r>
      <w:r>
        <w:rPr>
          <w:i/>
          <w:color w:val="000000"/>
          <w:sz w:val="18"/>
          <w:szCs w:val="18"/>
        </w:rPr>
        <w:t>to Napier</w:t>
      </w:r>
      <w:r>
        <w:rPr>
          <w:color w:val="000000"/>
          <w:sz w:val="18"/>
          <w:szCs w:val="18"/>
        </w:rPr>
        <w:t>!</w:t>
      </w:r>
      <w:r w:rsidR="002A439E">
        <w:rPr>
          <w:color w:val="000000"/>
          <w:sz w:val="18"/>
          <w:szCs w:val="18"/>
        </w:rPr>
        <w:t>—</w:t>
      </w:r>
      <w:r>
        <w:rPr>
          <w:color w:val="000000"/>
          <w:sz w:val="18"/>
          <w:szCs w:val="18"/>
        </w:rPr>
        <w:t>with kindest regards, I am, Yours truly,</w:t>
      </w:r>
    </w:p>
    <w:p w:rsidR="00832810" w:rsidRDefault="00832810">
      <w:pPr>
        <w:spacing w:after="120"/>
        <w:ind w:left="255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July 22: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93"/>
      </w:r>
    </w:p>
    <w:p w:rsidR="00832810" w:rsidRDefault="00832810">
      <w:pPr>
        <w:spacing w:after="120"/>
        <w:jc w:val="right"/>
        <w:rPr>
          <w:color w:val="000000"/>
          <w:sz w:val="18"/>
          <w:szCs w:val="18"/>
        </w:rPr>
      </w:pPr>
      <w:r>
        <w:rPr>
          <w:color w:val="000000"/>
          <w:sz w:val="18"/>
          <w:szCs w:val="18"/>
        </w:rPr>
        <w:t>Napier</w:t>
      </w:r>
      <w:r>
        <w:rPr>
          <w:color w:val="000000"/>
          <w:sz w:val="18"/>
          <w:szCs w:val="18"/>
        </w:rPr>
        <w:br/>
        <w:t>July 22/90</w:t>
      </w:r>
      <w:r>
        <w:rPr>
          <w:color w:val="000000"/>
          <w:sz w:val="18"/>
          <w:szCs w:val="18"/>
        </w:rPr>
        <w:br/>
        <w:t>(7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i/>
          <w:color w:val="000000"/>
          <w:sz w:val="18"/>
          <w:szCs w:val="18"/>
        </w:rPr>
        <w:t xml:space="preserve">I </w:t>
      </w:r>
      <w:r>
        <w:rPr>
          <w:color w:val="000000"/>
          <w:sz w:val="18"/>
          <w:szCs w:val="18"/>
        </w:rPr>
        <w:t xml:space="preserve">cannot express to you in a few words how much I was pleased this day on receipt of yr. </w:t>
      </w:r>
      <w:r>
        <w:rPr>
          <w:i/>
          <w:color w:val="000000"/>
          <w:sz w:val="18"/>
          <w:szCs w:val="18"/>
        </w:rPr>
        <w:t xml:space="preserve">welcome </w:t>
      </w:r>
      <w:r>
        <w:rPr>
          <w:color w:val="000000"/>
          <w:sz w:val="18"/>
          <w:szCs w:val="18"/>
        </w:rPr>
        <w:t>letter of 20</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it was a great deal more than I had ventured to expect, knowing how you must have been engaged and the weather (there as here!) so much against you: believe me, when I say,</w:t>
      </w:r>
      <w:r w:rsidR="002A439E">
        <w:rPr>
          <w:color w:val="000000"/>
          <w:sz w:val="18"/>
          <w:szCs w:val="18"/>
        </w:rPr>
        <w:t>—</w:t>
      </w:r>
      <w:r>
        <w:rPr>
          <w:color w:val="000000"/>
          <w:sz w:val="18"/>
          <w:szCs w:val="18"/>
        </w:rPr>
        <w:t xml:space="preserve">I </w:t>
      </w:r>
      <w:r>
        <w:rPr>
          <w:i/>
          <w:color w:val="000000"/>
          <w:sz w:val="18"/>
          <w:szCs w:val="18"/>
        </w:rPr>
        <w:t xml:space="preserve">do thank </w:t>
      </w:r>
      <w:r>
        <w:rPr>
          <w:color w:val="000000"/>
          <w:sz w:val="18"/>
          <w:szCs w:val="18"/>
        </w:rPr>
        <w:t>you for it.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The main items of interest to me were </w:t>
      </w:r>
      <w:r>
        <w:rPr>
          <w:i/>
          <w:color w:val="000000"/>
          <w:sz w:val="18"/>
          <w:szCs w:val="18"/>
        </w:rPr>
        <w:t xml:space="preserve">your own welfare, </w:t>
      </w:r>
      <w:r>
        <w:rPr>
          <w:color w:val="000000"/>
          <w:sz w:val="18"/>
          <w:szCs w:val="18"/>
        </w:rPr>
        <w:t xml:space="preserve">including of course, your wife &amp; family. I (or, rather, </w:t>
      </w:r>
      <w:r>
        <w:rPr>
          <w:i/>
          <w:color w:val="000000"/>
          <w:sz w:val="18"/>
          <w:szCs w:val="18"/>
        </w:rPr>
        <w:t>we</w:t>
      </w:r>
      <w:r>
        <w:rPr>
          <w:color w:val="000000"/>
          <w:sz w:val="18"/>
          <w:szCs w:val="18"/>
        </w:rPr>
        <w:t>) did think of you on that awful Sunday mg.!</w:t>
      </w:r>
      <w:r w:rsidR="002A439E">
        <w:rPr>
          <w:color w:val="000000"/>
          <w:sz w:val="18"/>
          <w:szCs w:val="18"/>
        </w:rPr>
        <w:t>—</w:t>
      </w:r>
      <w:r>
        <w:rPr>
          <w:color w:val="000000"/>
          <w:sz w:val="18"/>
          <w:szCs w:val="18"/>
        </w:rPr>
        <w:t xml:space="preserve">a day to be remembered </w:t>
      </w:r>
      <w:r>
        <w:rPr>
          <w:i/>
          <w:color w:val="000000"/>
          <w:sz w:val="18"/>
          <w:szCs w:val="18"/>
        </w:rPr>
        <w:t xml:space="preserve">here </w:t>
      </w:r>
      <w:r>
        <w:rPr>
          <w:color w:val="000000"/>
          <w:sz w:val="18"/>
          <w:szCs w:val="18"/>
        </w:rPr>
        <w:t xml:space="preserve">of severe &amp; lasting fog &amp; heavy rain! and, on the My. mg., </w:t>
      </w:r>
      <w:r>
        <w:rPr>
          <w:i/>
          <w:color w:val="000000"/>
          <w:sz w:val="18"/>
          <w:szCs w:val="18"/>
        </w:rPr>
        <w:t xml:space="preserve">not seeing </w:t>
      </w:r>
      <w:r>
        <w:rPr>
          <w:color w:val="000000"/>
          <w:sz w:val="18"/>
          <w:szCs w:val="18"/>
        </w:rPr>
        <w:t>your name in list of passgrs., in papers, the conclusion was</w:t>
      </w:r>
      <w:r w:rsidR="002A439E">
        <w:rPr>
          <w:color w:val="000000"/>
          <w:sz w:val="18"/>
          <w:szCs w:val="18"/>
        </w:rPr>
        <w:t>—</w:t>
      </w:r>
      <w:r>
        <w:rPr>
          <w:color w:val="000000"/>
          <w:sz w:val="18"/>
          <w:szCs w:val="18"/>
        </w:rPr>
        <w:t xml:space="preserve">you did not embark, &amp; Craig could </w:t>
      </w:r>
      <w:r>
        <w:rPr>
          <w:i/>
          <w:color w:val="000000"/>
          <w:sz w:val="18"/>
          <w:szCs w:val="18"/>
        </w:rPr>
        <w:t xml:space="preserve">not </w:t>
      </w:r>
      <w:r>
        <w:rPr>
          <w:color w:val="000000"/>
          <w:sz w:val="18"/>
          <w:szCs w:val="18"/>
        </w:rPr>
        <w:t>inform me. I, on that Sy. Evg., had to go in vain &amp;c. to St. Augustine’s to hold service,</w:t>
      </w:r>
      <w:r w:rsidR="002A439E">
        <w:rPr>
          <w:color w:val="000000"/>
          <w:sz w:val="18"/>
          <w:szCs w:val="18"/>
        </w:rPr>
        <w:t>—</w:t>
      </w:r>
      <w:r>
        <w:rPr>
          <w:color w:val="000000"/>
          <w:sz w:val="18"/>
          <w:szCs w:val="18"/>
        </w:rPr>
        <w:t>I assure you, it was a job to get up &amp; down this hill, burdened w. my thick dripping cloak, &amp;c</w:t>
      </w:r>
      <w:r w:rsidRPr="00564FA2">
        <w:rPr>
          <w:sz w:val="18"/>
          <w:szCs w:val="18"/>
        </w:rPr>
        <w:t>.</w:t>
      </w:r>
      <w:r w:rsidR="002A439E" w:rsidRPr="00564FA2">
        <w:rPr>
          <w:sz w:val="18"/>
          <w:szCs w:val="18"/>
        </w:rPr>
        <w:t>—</w:t>
      </w:r>
      <w:r w:rsidRPr="00564FA2">
        <w:rPr>
          <w:sz w:val="18"/>
          <w:szCs w:val="18"/>
        </w:rPr>
        <w:t>and so,</w:t>
      </w:r>
      <w:r>
        <w:rPr>
          <w:color w:val="000000"/>
          <w:sz w:val="18"/>
          <w:szCs w:val="18"/>
        </w:rPr>
        <w:t xml:space="preserve"> again, last Sy. night, I had to take S. at St. Andrew’s, but Montgy. drove me thither &amp; back in the rain, &amp;c. Our weather has been mostly wet, hail at times, cold, &amp;c.</w:t>
      </w:r>
      <w:r w:rsidR="002A439E">
        <w:rPr>
          <w:color w:val="000000"/>
          <w:sz w:val="18"/>
          <w:szCs w:val="18"/>
        </w:rPr>
        <w:t>—</w:t>
      </w:r>
      <w:r>
        <w:rPr>
          <w:color w:val="000000"/>
          <w:sz w:val="18"/>
          <w:szCs w:val="18"/>
        </w:rPr>
        <w:t xml:space="preserve">The Ruahine last week looked </w:t>
      </w:r>
      <w:r>
        <w:rPr>
          <w:i/>
          <w:color w:val="000000"/>
          <w:sz w:val="18"/>
          <w:szCs w:val="18"/>
        </w:rPr>
        <w:t>grand</w:t>
      </w:r>
      <w:r w:rsidR="002A439E">
        <w:rPr>
          <w:color w:val="000000"/>
          <w:sz w:val="18"/>
          <w:szCs w:val="18"/>
        </w:rPr>
        <w:t>—</w:t>
      </w:r>
      <w:r>
        <w:rPr>
          <w:color w:val="000000"/>
          <w:sz w:val="18"/>
          <w:szCs w:val="18"/>
        </w:rPr>
        <w:t>through a break in the clouds &amp; the sun shining. I am keeping tolerably well</w:t>
      </w:r>
      <w:r w:rsidR="002A439E">
        <w:rPr>
          <w:color w:val="000000"/>
          <w:sz w:val="18"/>
          <w:szCs w:val="18"/>
        </w:rPr>
        <w:t>—</w:t>
      </w:r>
      <w:r>
        <w:rPr>
          <w:color w:val="000000"/>
          <w:sz w:val="18"/>
          <w:szCs w:val="18"/>
        </w:rPr>
        <w:t xml:space="preserve">rather </w:t>
      </w:r>
      <w:r>
        <w:rPr>
          <w:i/>
          <w:color w:val="000000"/>
          <w:sz w:val="18"/>
          <w:szCs w:val="18"/>
        </w:rPr>
        <w:t>too much</w:t>
      </w:r>
      <w:r>
        <w:rPr>
          <w:color w:val="000000"/>
          <w:sz w:val="18"/>
          <w:szCs w:val="18"/>
        </w:rPr>
        <w:t xml:space="preserve"> of pain through Rheumatism which of late has been pretty constant. The Minister expected (by Bp.) from Auckland for Woodville has not yet put in an appearance, so the Bp. went there on Sunday (i.e. flitting day!) and the Dean last Sunday</w:t>
      </w:r>
      <w:r w:rsidR="002A439E">
        <w:rPr>
          <w:color w:val="000000"/>
          <w:sz w:val="18"/>
          <w:szCs w:val="18"/>
        </w:rPr>
        <w:t>—</w:t>
      </w:r>
      <w:r>
        <w:rPr>
          <w:color w:val="000000"/>
          <w:sz w:val="18"/>
          <w:szCs w:val="18"/>
        </w:rPr>
        <w:t xml:space="preserve">it is quite likely I may have to go thither again early in August: &amp; </w:t>
      </w:r>
      <w:r>
        <w:rPr>
          <w:i/>
          <w:color w:val="000000"/>
          <w:sz w:val="18"/>
          <w:szCs w:val="18"/>
        </w:rPr>
        <w:t>I am quite willing to go.</w:t>
      </w:r>
    </w:p>
    <w:p w:rsidR="00832810" w:rsidRDefault="00832810">
      <w:pPr>
        <w:spacing w:after="120"/>
        <w:rPr>
          <w:i/>
          <w:color w:val="000000"/>
          <w:sz w:val="18"/>
          <w:szCs w:val="18"/>
        </w:rPr>
      </w:pPr>
      <w:r>
        <w:rPr>
          <w:color w:val="000000"/>
          <w:sz w:val="18"/>
          <w:szCs w:val="18"/>
        </w:rPr>
        <w:t>Our Sy. meeting, on My. 14</w:t>
      </w:r>
      <w:r>
        <w:rPr>
          <w:color w:val="000000"/>
          <w:sz w:val="18"/>
          <w:szCs w:val="18"/>
          <w:vertAlign w:val="superscript"/>
        </w:rPr>
        <w:t>th</w:t>
      </w:r>
      <w:r>
        <w:rPr>
          <w:color w:val="000000"/>
          <w:sz w:val="18"/>
          <w:szCs w:val="18"/>
        </w:rPr>
        <w:t>. was well attended</w:t>
      </w:r>
      <w:r w:rsidR="002A439E">
        <w:rPr>
          <w:color w:val="000000"/>
          <w:sz w:val="18"/>
          <w:szCs w:val="18"/>
        </w:rPr>
        <w:t>—</w:t>
      </w:r>
      <w:r>
        <w:rPr>
          <w:color w:val="000000"/>
          <w:sz w:val="18"/>
          <w:szCs w:val="18"/>
        </w:rPr>
        <w:t>a paper by Dr. Moore on “Halo” &amp;c</w:t>
      </w:r>
      <w:r w:rsidR="002A439E">
        <w:rPr>
          <w:color w:val="000000"/>
          <w:sz w:val="18"/>
          <w:szCs w:val="18"/>
        </w:rPr>
        <w:t>—</w:t>
      </w:r>
      <w:r>
        <w:rPr>
          <w:color w:val="000000"/>
          <w:sz w:val="18"/>
          <w:szCs w:val="18"/>
        </w:rPr>
        <w:t>and 1 by Mr Lamb on “Health”,</w:t>
      </w:r>
      <w:r w:rsidR="002A439E">
        <w:rPr>
          <w:color w:val="000000"/>
          <w:sz w:val="18"/>
          <w:szCs w:val="18"/>
        </w:rPr>
        <w:t>—</w:t>
      </w:r>
      <w:r>
        <w:rPr>
          <w:color w:val="000000"/>
          <w:sz w:val="18"/>
          <w:szCs w:val="18"/>
        </w:rPr>
        <w:t>followed by a show of a few plants by me. It was a painful time (to me</w:t>
      </w:r>
      <w:r w:rsidR="002A439E">
        <w:rPr>
          <w:color w:val="000000"/>
          <w:sz w:val="18"/>
          <w:szCs w:val="18"/>
        </w:rPr>
        <w:t>—</w:t>
      </w:r>
      <w:r>
        <w:rPr>
          <w:color w:val="000000"/>
          <w:sz w:val="18"/>
          <w:szCs w:val="18"/>
        </w:rPr>
        <w:t xml:space="preserve">at least) to hear MacD. read the minutes of your &amp; H’s. </w:t>
      </w:r>
      <w:r>
        <w:rPr>
          <w:i/>
          <w:color w:val="000000"/>
          <w:sz w:val="18"/>
          <w:szCs w:val="18"/>
        </w:rPr>
        <w:t xml:space="preserve">last </w:t>
      </w:r>
      <w:r>
        <w:rPr>
          <w:color w:val="000000"/>
          <w:sz w:val="18"/>
          <w:szCs w:val="18"/>
        </w:rPr>
        <w:t xml:space="preserve">meeting. Several new members were then elected, &amp; I believe a </w:t>
      </w:r>
      <w:r>
        <w:rPr>
          <w:i/>
          <w:color w:val="000000"/>
          <w:sz w:val="18"/>
          <w:szCs w:val="18"/>
        </w:rPr>
        <w:t xml:space="preserve">lot </w:t>
      </w:r>
      <w:r>
        <w:rPr>
          <w:color w:val="000000"/>
          <w:sz w:val="18"/>
          <w:szCs w:val="18"/>
        </w:rPr>
        <w:t>more since (nearly 20 in all)</w:t>
      </w:r>
      <w:r w:rsidR="002A439E">
        <w:rPr>
          <w:color w:val="000000"/>
          <w:sz w:val="18"/>
          <w:szCs w:val="18"/>
        </w:rPr>
        <w:t>—</w:t>
      </w:r>
      <w:r>
        <w:rPr>
          <w:color w:val="000000"/>
          <w:sz w:val="18"/>
          <w:szCs w:val="18"/>
        </w:rPr>
        <w:t>McD. is very active &amp; seemingly “</w:t>
      </w:r>
      <w:r>
        <w:rPr>
          <w:i/>
          <w:color w:val="000000"/>
          <w:sz w:val="18"/>
          <w:szCs w:val="18"/>
        </w:rPr>
        <w:t>at home</w:t>
      </w:r>
      <w:r>
        <w:rPr>
          <w:color w:val="000000"/>
          <w:sz w:val="18"/>
          <w:szCs w:val="18"/>
        </w:rPr>
        <w:t xml:space="preserve">” in his new work! Large, too, </w:t>
      </w:r>
      <w:r>
        <w:rPr>
          <w:i/>
          <w:color w:val="000000"/>
          <w:sz w:val="18"/>
          <w:szCs w:val="18"/>
        </w:rPr>
        <w:t xml:space="preserve">as Treasr. </w:t>
      </w:r>
      <w:r>
        <w:rPr>
          <w:color w:val="000000"/>
          <w:sz w:val="18"/>
          <w:szCs w:val="18"/>
        </w:rPr>
        <w:t xml:space="preserve">is </w:t>
      </w:r>
      <w:r>
        <w:rPr>
          <w:i/>
          <w:color w:val="000000"/>
          <w:sz w:val="18"/>
          <w:szCs w:val="18"/>
        </w:rPr>
        <w:t>all there.</w:t>
      </w:r>
    </w:p>
    <w:p w:rsidR="00832810" w:rsidRDefault="00832810">
      <w:pPr>
        <w:spacing w:after="120"/>
        <w:rPr>
          <w:color w:val="000000"/>
          <w:sz w:val="18"/>
          <w:szCs w:val="18"/>
        </w:rPr>
      </w:pPr>
      <w:r>
        <w:rPr>
          <w:color w:val="000000"/>
          <w:sz w:val="18"/>
          <w:szCs w:val="18"/>
        </w:rPr>
        <w:t>After long discussion, ₤150 is to be borrd. from Bk. for 12 mths. on guarantee of 9 or 10 members</w:t>
      </w:r>
      <w:r w:rsidR="002A439E">
        <w:rPr>
          <w:color w:val="000000"/>
          <w:sz w:val="18"/>
          <w:szCs w:val="18"/>
        </w:rPr>
        <w:t>—</w:t>
      </w:r>
      <w:r>
        <w:rPr>
          <w:color w:val="000000"/>
          <w:sz w:val="18"/>
          <w:szCs w:val="18"/>
        </w:rPr>
        <w:t xml:space="preserve">that sum, with the receipts from members, it is said, will pay off present debt; I have </w:t>
      </w:r>
      <w:r>
        <w:rPr>
          <w:i/>
          <w:color w:val="000000"/>
          <w:sz w:val="18"/>
          <w:szCs w:val="18"/>
        </w:rPr>
        <w:t xml:space="preserve">not </w:t>
      </w:r>
      <w:r>
        <w:rPr>
          <w:color w:val="000000"/>
          <w:sz w:val="18"/>
          <w:szCs w:val="18"/>
        </w:rPr>
        <w:t>fallen-in with it.</w:t>
      </w:r>
    </w:p>
    <w:p w:rsidR="00832810" w:rsidRDefault="00832810">
      <w:pPr>
        <w:spacing w:after="120"/>
        <w:rPr>
          <w:color w:val="000000"/>
          <w:sz w:val="18"/>
          <w:szCs w:val="18"/>
        </w:rPr>
      </w:pPr>
      <w:r>
        <w:rPr>
          <w:color w:val="000000"/>
          <w:sz w:val="18"/>
          <w:szCs w:val="18"/>
        </w:rPr>
        <w:t>Several deaths:</w:t>
      </w:r>
      <w:r w:rsidR="00B75C50">
        <w:rPr>
          <w:color w:val="000000"/>
          <w:sz w:val="18"/>
          <w:szCs w:val="18"/>
        </w:rPr>
        <w:t xml:space="preserve"> Willis, at Spit: old Mrs North</w:t>
      </w:r>
      <w:r>
        <w:rPr>
          <w:color w:val="000000"/>
          <w:sz w:val="18"/>
          <w:szCs w:val="18"/>
        </w:rPr>
        <w:t xml:space="preserve">e; Cullen this day: 2 tg. men named Gillies, &amp; Hawkins both of </w:t>
      </w:r>
      <w:smartTag w:uri="urn:schemas-microsoft-com:office:smarttags" w:element="Street">
        <w:smartTag w:uri="urn:schemas-microsoft-com:office:smarttags" w:element="address">
          <w:r>
            <w:rPr>
              <w:color w:val="000000"/>
              <w:sz w:val="18"/>
              <w:szCs w:val="18"/>
            </w:rPr>
            <w:t>Hastings St.</w:t>
          </w:r>
        </w:smartTag>
      </w:smartTag>
      <w:r>
        <w:rPr>
          <w:color w:val="000000"/>
          <w:sz w:val="18"/>
          <w:szCs w:val="18"/>
        </w:rPr>
        <w:t>,</w:t>
      </w:r>
      <w:r w:rsidR="002A439E">
        <w:rPr>
          <w:color w:val="000000"/>
          <w:sz w:val="18"/>
          <w:szCs w:val="18"/>
        </w:rPr>
        <w:t>—</w:t>
      </w:r>
      <w:r>
        <w:rPr>
          <w:color w:val="000000"/>
          <w:sz w:val="18"/>
          <w:szCs w:val="18"/>
        </w:rPr>
        <w:t>I. Power (P. Dolbel’s shepherd at Petane) drowned at the Port: Miss Ferguson married to some young man of Maraekakaho: Willie youngest son (22) of my old friend John Mackenzie of Tamumu, buried this day:</w:t>
      </w:r>
      <w:r w:rsidR="002A439E">
        <w:rPr>
          <w:color w:val="000000"/>
          <w:sz w:val="18"/>
          <w:szCs w:val="18"/>
        </w:rPr>
        <w:t>—</w:t>
      </w:r>
    </w:p>
    <w:p w:rsidR="00832810" w:rsidRDefault="00832810">
      <w:pPr>
        <w:spacing w:after="120"/>
        <w:rPr>
          <w:color w:val="000000"/>
          <w:sz w:val="18"/>
          <w:szCs w:val="18"/>
        </w:rPr>
      </w:pPr>
      <w:r>
        <w:rPr>
          <w:color w:val="000000"/>
          <w:sz w:val="18"/>
          <w:szCs w:val="18"/>
        </w:rPr>
        <w:t>I am now off (unwillingly) to Athenæum</w:t>
      </w:r>
      <w:r w:rsidR="002A439E">
        <w:rPr>
          <w:color w:val="000000"/>
          <w:sz w:val="18"/>
          <w:szCs w:val="18"/>
        </w:rPr>
        <w:t>—</w:t>
      </w:r>
      <w:r>
        <w:rPr>
          <w:color w:val="000000"/>
          <w:sz w:val="18"/>
          <w:szCs w:val="18"/>
        </w:rPr>
        <w:t>annual meeting so please excuse: kind regards,</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truly, W. Colenso.</w:t>
      </w:r>
    </w:p>
    <w:p w:rsidR="00832810" w:rsidRDefault="00832810">
      <w:pPr>
        <w:spacing w:after="120"/>
        <w:rPr>
          <w:color w:val="000000"/>
          <w:sz w:val="18"/>
          <w:szCs w:val="18"/>
        </w:rPr>
      </w:pPr>
      <w:r>
        <w:rPr>
          <w:color w:val="000000"/>
          <w:sz w:val="18"/>
          <w:szCs w:val="18"/>
        </w:rPr>
        <w:t>P.S. You did not say how your little child is.</w:t>
      </w:r>
      <w:r w:rsidR="002A439E">
        <w:rPr>
          <w:color w:val="000000"/>
          <w:sz w:val="18"/>
          <w:szCs w:val="18"/>
        </w:rPr>
        <w:t>—</w:t>
      </w:r>
      <w:r>
        <w:rPr>
          <w:color w:val="000000"/>
          <w:sz w:val="18"/>
          <w:szCs w:val="18"/>
        </w:rPr>
        <w:t>Did you receive a note I sent to you on the Saty. mg.</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August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94"/>
      </w:r>
    </w:p>
    <w:p w:rsidR="00832810" w:rsidRDefault="00832810">
      <w:pPr>
        <w:spacing w:after="120"/>
        <w:jc w:val="right"/>
        <w:rPr>
          <w:color w:val="000000"/>
          <w:sz w:val="18"/>
          <w:szCs w:val="18"/>
        </w:rPr>
      </w:pPr>
      <w:r>
        <w:rPr>
          <w:color w:val="000000"/>
          <w:sz w:val="18"/>
          <w:szCs w:val="18"/>
        </w:rPr>
        <w:t>Dannevirke</w:t>
      </w:r>
      <w:r>
        <w:rPr>
          <w:color w:val="000000"/>
          <w:sz w:val="18"/>
          <w:szCs w:val="18"/>
        </w:rPr>
        <w:br/>
        <w:t>August 12/90.</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prized letter of the 27</w:t>
      </w:r>
      <w:r>
        <w:rPr>
          <w:color w:val="000000"/>
          <w:sz w:val="18"/>
          <w:szCs w:val="18"/>
          <w:vertAlign w:val="superscript"/>
        </w:rPr>
        <w:t>th</w:t>
      </w:r>
      <w:r>
        <w:rPr>
          <w:color w:val="000000"/>
          <w:sz w:val="18"/>
          <w:szCs w:val="18"/>
        </w:rPr>
        <w:t>. July duly reached me at Napier</w:t>
      </w:r>
      <w:r w:rsidR="002A439E">
        <w:rPr>
          <w:color w:val="000000"/>
          <w:sz w:val="18"/>
          <w:szCs w:val="18"/>
        </w:rPr>
        <w:t>—</w:t>
      </w:r>
      <w:r>
        <w:rPr>
          <w:color w:val="000000"/>
          <w:sz w:val="18"/>
          <w:szCs w:val="18"/>
        </w:rPr>
        <w:t>just before I again left for the Bush</w:t>
      </w:r>
      <w:r w:rsidR="002A439E">
        <w:rPr>
          <w:color w:val="000000"/>
          <w:sz w:val="18"/>
          <w:szCs w:val="18"/>
        </w:rPr>
        <w:t>—</w:t>
      </w:r>
      <w:r>
        <w:rPr>
          <w:color w:val="000000"/>
          <w:sz w:val="18"/>
          <w:szCs w:val="18"/>
        </w:rPr>
        <w:t xml:space="preserve">and I brought it with me fully purposing </w:t>
      </w:r>
      <w:r>
        <w:rPr>
          <w:i/>
          <w:color w:val="000000"/>
          <w:sz w:val="18"/>
          <w:szCs w:val="18"/>
        </w:rPr>
        <w:t xml:space="preserve">soon </w:t>
      </w:r>
      <w:r>
        <w:rPr>
          <w:color w:val="000000"/>
          <w:sz w:val="18"/>
          <w:szCs w:val="18"/>
        </w:rPr>
        <w:t>to reply, but time flies, &amp;c, &amp;c.</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Perhaps I told you in my last, of the near prospect I then had of returning early to the Bush</w:t>
      </w:r>
      <w:r w:rsidR="002A439E">
        <w:rPr>
          <w:color w:val="000000"/>
          <w:sz w:val="18"/>
          <w:szCs w:val="18"/>
        </w:rPr>
        <w:t>—</w:t>
      </w:r>
      <w:r>
        <w:rPr>
          <w:color w:val="000000"/>
          <w:sz w:val="18"/>
          <w:szCs w:val="18"/>
        </w:rPr>
        <w:t>of course the main (if not the only) reason was</w:t>
      </w:r>
      <w:r w:rsidR="002A439E">
        <w:rPr>
          <w:color w:val="000000"/>
          <w:sz w:val="18"/>
          <w:szCs w:val="18"/>
        </w:rPr>
        <w:t>—</w:t>
      </w:r>
      <w:r>
        <w:rPr>
          <w:color w:val="000000"/>
          <w:sz w:val="18"/>
          <w:szCs w:val="18"/>
        </w:rPr>
        <w:t>the non-arrival of the expected resident Minister for Woodville from Auckland. To fill up the gap! the Bishop went for one Sunday, &amp; the Dean for another, and then</w:t>
      </w:r>
      <w:r w:rsidR="002A439E">
        <w:rPr>
          <w:color w:val="000000"/>
          <w:sz w:val="18"/>
          <w:szCs w:val="18"/>
        </w:rPr>
        <w:t>—</w:t>
      </w:r>
      <w:r>
        <w:rPr>
          <w:color w:val="000000"/>
          <w:sz w:val="18"/>
          <w:szCs w:val="18"/>
        </w:rPr>
        <w:t xml:space="preserve">I having kept myself </w:t>
      </w:r>
      <w:r>
        <w:rPr>
          <w:i/>
          <w:color w:val="000000"/>
          <w:sz w:val="18"/>
          <w:szCs w:val="18"/>
        </w:rPr>
        <w:t>ready</w:t>
      </w:r>
      <w:r w:rsidR="002A439E">
        <w:rPr>
          <w:color w:val="000000"/>
          <w:sz w:val="18"/>
          <w:szCs w:val="18"/>
        </w:rPr>
        <w:t>—</w:t>
      </w:r>
      <w:r>
        <w:rPr>
          <w:color w:val="000000"/>
          <w:sz w:val="18"/>
          <w:szCs w:val="18"/>
        </w:rPr>
        <w:t>it came to my lot, for Augt. 3, also, 10</w:t>
      </w:r>
      <w:r>
        <w:rPr>
          <w:color w:val="000000"/>
          <w:sz w:val="18"/>
          <w:szCs w:val="18"/>
          <w:vertAlign w:val="superscript"/>
        </w:rPr>
        <w:t>th</w:t>
      </w:r>
      <w:r>
        <w:rPr>
          <w:color w:val="000000"/>
          <w:sz w:val="18"/>
          <w:szCs w:val="18"/>
        </w:rPr>
        <w:t>. (last Sy.) as a substitute for Mr. Webb and now again next Sy. (17</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after which, I suppose, I shall be </w:t>
      </w:r>
      <w:r>
        <w:rPr>
          <w:i/>
          <w:color w:val="000000"/>
          <w:sz w:val="18"/>
          <w:szCs w:val="18"/>
        </w:rPr>
        <w:t>free</w:t>
      </w:r>
      <w:r w:rsidR="002A439E">
        <w:rPr>
          <w:color w:val="000000"/>
          <w:sz w:val="18"/>
          <w:szCs w:val="18"/>
        </w:rPr>
        <w:t>—</w:t>
      </w:r>
      <w:r>
        <w:rPr>
          <w:color w:val="000000"/>
          <w:sz w:val="18"/>
          <w:szCs w:val="18"/>
        </w:rPr>
        <w:t xml:space="preserve">for a short time, but I may not return to N. for </w:t>
      </w:r>
      <w:r>
        <w:rPr>
          <w:i/>
          <w:color w:val="000000"/>
          <w:sz w:val="18"/>
          <w:szCs w:val="18"/>
        </w:rPr>
        <w:t>this month</w:t>
      </w:r>
      <w:r>
        <w:rPr>
          <w:color w:val="000000"/>
          <w:sz w:val="18"/>
          <w:szCs w:val="18"/>
        </w:rPr>
        <w:t>. The expected Auckland Minister was (or is) to leave on the 14</w:t>
      </w:r>
      <w:r>
        <w:rPr>
          <w:color w:val="000000"/>
          <w:sz w:val="18"/>
          <w:szCs w:val="18"/>
          <w:vertAlign w:val="superscript"/>
        </w:rPr>
        <w:t>th</w:t>
      </w:r>
      <w:r>
        <w:rPr>
          <w:color w:val="000000"/>
          <w:sz w:val="18"/>
          <w:szCs w:val="18"/>
        </w:rPr>
        <w:t>.</w:t>
      </w:r>
      <w:r w:rsidR="002A439E">
        <w:rPr>
          <w:color w:val="000000"/>
          <w:sz w:val="18"/>
          <w:szCs w:val="18"/>
        </w:rPr>
        <w:t>—</w:t>
      </w:r>
      <w:r>
        <w:rPr>
          <w:i/>
          <w:color w:val="000000"/>
          <w:sz w:val="18"/>
          <w:szCs w:val="18"/>
        </w:rPr>
        <w:t>You</w:t>
      </w:r>
      <w:r>
        <w:rPr>
          <w:color w:val="000000"/>
          <w:sz w:val="18"/>
          <w:szCs w:val="18"/>
        </w:rPr>
        <w:t xml:space="preserve"> may know him</w:t>
      </w:r>
      <w:r w:rsidR="002A439E">
        <w:rPr>
          <w:color w:val="000000"/>
          <w:sz w:val="18"/>
          <w:szCs w:val="18"/>
        </w:rPr>
        <w:t>—</w:t>
      </w:r>
      <w:r>
        <w:rPr>
          <w:color w:val="000000"/>
          <w:sz w:val="18"/>
          <w:szCs w:val="18"/>
        </w:rPr>
        <w:t xml:space="preserve">his name is Long, &amp; some years ago he was stationed for a short time at Waipukurau: it is </w:t>
      </w:r>
      <w:r>
        <w:rPr>
          <w:i/>
          <w:color w:val="000000"/>
          <w:sz w:val="18"/>
          <w:szCs w:val="18"/>
        </w:rPr>
        <w:t>said</w:t>
      </w:r>
      <w:r>
        <w:rPr>
          <w:color w:val="000000"/>
          <w:sz w:val="18"/>
          <w:szCs w:val="18"/>
        </w:rPr>
        <w:t>, however, that he is subject to sore throat &amp; bronchitis, &amp; if so, I fear he will not suit the wet foggy climate of Woodville.</w:t>
      </w:r>
    </w:p>
    <w:p w:rsidR="00832810" w:rsidRDefault="00832810">
      <w:pPr>
        <w:spacing w:after="120"/>
        <w:rPr>
          <w:color w:val="000000"/>
          <w:sz w:val="18"/>
          <w:szCs w:val="18"/>
        </w:rPr>
      </w:pPr>
      <w:r>
        <w:rPr>
          <w:color w:val="000000"/>
          <w:sz w:val="18"/>
          <w:szCs w:val="18"/>
        </w:rPr>
        <w:t xml:space="preserve">You will, no doubt, have heard of the finding of the bones of poor Weber: I preached a special Sermon last Sy. night at Wdv. on </w:t>
      </w:r>
      <w:r>
        <w:rPr>
          <w:i/>
          <w:color w:val="000000"/>
          <w:sz w:val="18"/>
          <w:szCs w:val="18"/>
        </w:rPr>
        <w:t xml:space="preserve">lonely </w:t>
      </w:r>
      <w:r>
        <w:rPr>
          <w:color w:val="000000"/>
          <w:sz w:val="18"/>
          <w:szCs w:val="18"/>
        </w:rPr>
        <w:t>sudden death; a large &amp; most attent. Congn.</w:t>
      </w:r>
      <w:r w:rsidR="002A439E">
        <w:rPr>
          <w:color w:val="000000"/>
          <w:sz w:val="18"/>
          <w:szCs w:val="18"/>
        </w:rPr>
        <w:t>—</w:t>
      </w:r>
      <w:r>
        <w:rPr>
          <w:color w:val="000000"/>
          <w:sz w:val="18"/>
          <w:szCs w:val="18"/>
        </w:rPr>
        <w:t>Weber’s remains were taken to Napier for burial: his son Arnold was quite satisfied respecting them. A Mrs. Steed died 2 days ago at Woodville. I think Steed kept the “Imperial” hotel at Waipawa a few years ago. Did you know Glendinning, of Waihua near Wairoa, who lately died suddenly?</w:t>
      </w:r>
    </w:p>
    <w:p w:rsidR="00832810" w:rsidRDefault="00832810">
      <w:pPr>
        <w:spacing w:after="120"/>
        <w:rPr>
          <w:color w:val="000000"/>
          <w:sz w:val="18"/>
          <w:szCs w:val="18"/>
        </w:rPr>
      </w:pPr>
      <w:r>
        <w:rPr>
          <w:color w:val="000000"/>
          <w:sz w:val="18"/>
          <w:szCs w:val="18"/>
        </w:rPr>
        <w:t xml:space="preserve">Although my duty (so to speak) is at Wdv. I prefer residing </w:t>
      </w:r>
      <w:r>
        <w:rPr>
          <w:i/>
          <w:color w:val="000000"/>
          <w:sz w:val="18"/>
          <w:szCs w:val="18"/>
        </w:rPr>
        <w:t>here</w:t>
      </w:r>
      <w:r w:rsidR="002A439E">
        <w:rPr>
          <w:color w:val="000000"/>
          <w:sz w:val="18"/>
          <w:szCs w:val="18"/>
        </w:rPr>
        <w:t>—</w:t>
      </w:r>
      <w:r>
        <w:rPr>
          <w:color w:val="000000"/>
          <w:sz w:val="18"/>
          <w:szCs w:val="18"/>
        </w:rPr>
        <w:t>as</w:t>
      </w:r>
      <w:r>
        <w:rPr>
          <w:i/>
          <w:color w:val="000000"/>
          <w:sz w:val="18"/>
          <w:szCs w:val="18"/>
        </w:rPr>
        <w:t xml:space="preserve"> </w:t>
      </w:r>
      <w:r>
        <w:rPr>
          <w:color w:val="000000"/>
          <w:sz w:val="18"/>
          <w:szCs w:val="18"/>
        </w:rPr>
        <w:t>it is drier, &amp;c</w:t>
      </w:r>
      <w:r w:rsidR="002A439E">
        <w:rPr>
          <w:color w:val="000000"/>
          <w:sz w:val="18"/>
          <w:szCs w:val="18"/>
        </w:rPr>
        <w:t>—</w:t>
      </w:r>
      <w:r>
        <w:rPr>
          <w:color w:val="000000"/>
          <w:sz w:val="18"/>
          <w:szCs w:val="18"/>
        </w:rPr>
        <w:t xml:space="preserve">&amp; then my sitting-room &amp; bedroom </w:t>
      </w:r>
      <w:r>
        <w:rPr>
          <w:i/>
          <w:color w:val="000000"/>
          <w:sz w:val="18"/>
          <w:szCs w:val="18"/>
        </w:rPr>
        <w:t>adjoin</w:t>
      </w:r>
      <w:r>
        <w:rPr>
          <w:color w:val="000000"/>
          <w:sz w:val="18"/>
          <w:szCs w:val="18"/>
        </w:rPr>
        <w:t xml:space="preserve"> on the </w:t>
      </w:r>
      <w:r>
        <w:rPr>
          <w:i/>
          <w:color w:val="000000"/>
          <w:sz w:val="18"/>
          <w:szCs w:val="18"/>
        </w:rPr>
        <w:t>ground</w:t>
      </w:r>
      <w:r>
        <w:rPr>
          <w:color w:val="000000"/>
          <w:sz w:val="18"/>
          <w:szCs w:val="18"/>
        </w:rPr>
        <w:t xml:space="preserve"> floor, &amp; I dislike going up &amp; down </w:t>
      </w:r>
      <w:r>
        <w:rPr>
          <w:i/>
          <w:color w:val="000000"/>
          <w:sz w:val="18"/>
          <w:szCs w:val="18"/>
        </w:rPr>
        <w:t>many</w:t>
      </w:r>
      <w:r>
        <w:rPr>
          <w:color w:val="000000"/>
          <w:sz w:val="18"/>
          <w:szCs w:val="18"/>
        </w:rPr>
        <w:t xml:space="preserve"> stairs. I am keeping pretty well</w:t>
      </w:r>
      <w:r w:rsidR="002A439E">
        <w:rPr>
          <w:color w:val="000000"/>
          <w:sz w:val="18"/>
          <w:szCs w:val="18"/>
        </w:rPr>
        <w:t>—</w:t>
      </w:r>
      <w:r>
        <w:rPr>
          <w:color w:val="000000"/>
          <w:sz w:val="18"/>
          <w:szCs w:val="18"/>
        </w:rPr>
        <w:t xml:space="preserve">always deducting (or allowing for) Rheumatism; this has been </w:t>
      </w:r>
      <w:r>
        <w:rPr>
          <w:i/>
          <w:color w:val="000000"/>
          <w:sz w:val="18"/>
          <w:szCs w:val="18"/>
        </w:rPr>
        <w:t xml:space="preserve">severe </w:t>
      </w:r>
      <w:r>
        <w:rPr>
          <w:color w:val="000000"/>
          <w:sz w:val="18"/>
          <w:szCs w:val="18"/>
        </w:rPr>
        <w:t>on me of late, 3–4 weeks, &amp; mostly confined to my right shoulder joint</w:t>
      </w:r>
      <w:r w:rsidR="002A439E">
        <w:rPr>
          <w:color w:val="000000"/>
          <w:sz w:val="18"/>
          <w:szCs w:val="18"/>
        </w:rPr>
        <w:t>—</w:t>
      </w:r>
      <w:r>
        <w:rPr>
          <w:color w:val="000000"/>
          <w:sz w:val="18"/>
          <w:szCs w:val="18"/>
        </w:rPr>
        <w:t>just where it joins the collar-bone, &amp; worse in bed, so that I have diffy. in turning sides, &amp; cannot (at times) put on my coat, &amp;c.; it has also affected my arm &amp; hand for writing</w:t>
      </w:r>
      <w:r w:rsidR="002A439E">
        <w:rPr>
          <w:color w:val="000000"/>
          <w:sz w:val="18"/>
          <w:szCs w:val="18"/>
        </w:rPr>
        <w:t>—</w:t>
      </w:r>
      <w:r>
        <w:rPr>
          <w:color w:val="000000"/>
          <w:sz w:val="18"/>
          <w:szCs w:val="18"/>
        </w:rPr>
        <w:t>but it is less, &amp; easier, today. I go out of doors very little, &amp; have not yet entered into the Bush, since I came hither this time.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On my way hither from Napier I fell in with Mr. Smith (the Member) at Waipuk. platform, who gave me Sir G. Grey’s kind remembrances, and, also, how very much Sir G. was </w:t>
      </w:r>
      <w:r>
        <w:rPr>
          <w:i/>
          <w:color w:val="000000"/>
          <w:sz w:val="18"/>
          <w:szCs w:val="18"/>
        </w:rPr>
        <w:t>pleased</w:t>
      </w:r>
      <w:r>
        <w:rPr>
          <w:color w:val="000000"/>
          <w:sz w:val="18"/>
          <w:szCs w:val="18"/>
        </w:rPr>
        <w:t xml:space="preserve"> w. the “Ty. of Waitgi.” pamphlet;</w:t>
      </w:r>
      <w:r w:rsidR="002A439E">
        <w:rPr>
          <w:color w:val="000000"/>
          <w:sz w:val="18"/>
          <w:szCs w:val="18"/>
        </w:rPr>
        <w:t>—</w:t>
      </w:r>
      <w:r>
        <w:rPr>
          <w:color w:val="000000"/>
          <w:sz w:val="18"/>
          <w:szCs w:val="18"/>
        </w:rPr>
        <w:t xml:space="preserve">speaking to him (S.) very highly of it: I have it </w:t>
      </w:r>
      <w:r>
        <w:rPr>
          <w:i/>
          <w:color w:val="000000"/>
          <w:sz w:val="18"/>
          <w:szCs w:val="18"/>
        </w:rPr>
        <w:t xml:space="preserve">in mind, </w:t>
      </w:r>
      <w:r>
        <w:rPr>
          <w:color w:val="000000"/>
          <w:sz w:val="18"/>
          <w:szCs w:val="18"/>
        </w:rPr>
        <w:t>to write to Sir G.</w:t>
      </w:r>
      <w:r w:rsidR="002A439E">
        <w:rPr>
          <w:color w:val="000000"/>
          <w:sz w:val="18"/>
          <w:szCs w:val="18"/>
        </w:rPr>
        <w:t>—</w:t>
      </w:r>
      <w:r>
        <w:rPr>
          <w:color w:val="000000"/>
          <w:sz w:val="18"/>
          <w:szCs w:val="18"/>
        </w:rPr>
        <w:t xml:space="preserve">to ask if he will subscribe &amp; </w:t>
      </w:r>
      <w:r>
        <w:rPr>
          <w:i/>
          <w:color w:val="000000"/>
          <w:sz w:val="18"/>
          <w:szCs w:val="18"/>
        </w:rPr>
        <w:t xml:space="preserve">support </w:t>
      </w:r>
      <w:r>
        <w:rPr>
          <w:color w:val="000000"/>
          <w:sz w:val="18"/>
          <w:szCs w:val="18"/>
        </w:rPr>
        <w:t xml:space="preserve">the printing of its 2 appendices: but I fear he is much </w:t>
      </w:r>
      <w:r>
        <w:rPr>
          <w:i/>
          <w:color w:val="000000"/>
          <w:sz w:val="18"/>
          <w:szCs w:val="18"/>
        </w:rPr>
        <w:t xml:space="preserve">too busy </w:t>
      </w:r>
      <w:r>
        <w:rPr>
          <w:color w:val="000000"/>
          <w:sz w:val="18"/>
          <w:szCs w:val="18"/>
        </w:rPr>
        <w:t xml:space="preserve">to be intruded on. I note in last evengs. “D.T.”, the death of </w:t>
      </w:r>
      <w:r>
        <w:rPr>
          <w:i/>
          <w:color w:val="000000"/>
          <w:sz w:val="18"/>
          <w:szCs w:val="18"/>
        </w:rPr>
        <w:t>Lear</w:t>
      </w:r>
      <w:r>
        <w:rPr>
          <w:color w:val="000000"/>
          <w:sz w:val="18"/>
          <w:szCs w:val="18"/>
        </w:rPr>
        <w:t xml:space="preserve">, from </w:t>
      </w:r>
      <w:r>
        <w:rPr>
          <w:i/>
          <w:color w:val="000000"/>
          <w:sz w:val="18"/>
          <w:szCs w:val="18"/>
        </w:rPr>
        <w:t>cancer</w:t>
      </w:r>
      <w:r>
        <w:rPr>
          <w:color w:val="000000"/>
          <w:sz w:val="18"/>
          <w:szCs w:val="18"/>
        </w:rPr>
        <w:t xml:space="preserve">. Mr. Grubb was </w:t>
      </w:r>
      <w:r>
        <w:rPr>
          <w:i/>
          <w:color w:val="000000"/>
          <w:sz w:val="18"/>
          <w:szCs w:val="18"/>
        </w:rPr>
        <w:t>here</w:t>
      </w:r>
      <w:r>
        <w:rPr>
          <w:color w:val="000000"/>
          <w:sz w:val="18"/>
          <w:szCs w:val="18"/>
        </w:rPr>
        <w:t xml:space="preserve"> last week, on my return from Wdv., &amp; we spent </w:t>
      </w:r>
      <w:r>
        <w:rPr>
          <w:i/>
          <w:color w:val="000000"/>
          <w:sz w:val="18"/>
          <w:szCs w:val="18"/>
        </w:rPr>
        <w:t xml:space="preserve">one </w:t>
      </w:r>
      <w:r w:rsidR="00B75C50">
        <w:rPr>
          <w:color w:val="000000"/>
          <w:sz w:val="18"/>
          <w:szCs w:val="18"/>
        </w:rPr>
        <w:t>hour together—</w:t>
      </w:r>
      <w:r>
        <w:rPr>
          <w:color w:val="000000"/>
          <w:sz w:val="18"/>
          <w:szCs w:val="18"/>
        </w:rPr>
        <w:t>Do you ever fall in with Mr. Andrew Luff?</w:t>
      </w:r>
      <w:r w:rsidR="002A439E">
        <w:rPr>
          <w:color w:val="000000"/>
          <w:sz w:val="18"/>
          <w:szCs w:val="18"/>
        </w:rPr>
        <w:t>—</w:t>
      </w:r>
      <w:r>
        <w:rPr>
          <w:color w:val="000000"/>
          <w:sz w:val="18"/>
          <w:szCs w:val="18"/>
        </w:rPr>
        <w:t>The weather</w:t>
      </w:r>
      <w:r w:rsidR="002A439E">
        <w:rPr>
          <w:color w:val="000000"/>
          <w:sz w:val="18"/>
          <w:szCs w:val="18"/>
        </w:rPr>
        <w:t>—</w:t>
      </w:r>
      <w:r>
        <w:rPr>
          <w:i/>
          <w:color w:val="000000"/>
          <w:sz w:val="18"/>
          <w:szCs w:val="18"/>
        </w:rPr>
        <w:t>this month</w:t>
      </w:r>
      <w:r w:rsidR="002A439E">
        <w:rPr>
          <w:color w:val="000000"/>
          <w:sz w:val="18"/>
          <w:szCs w:val="18"/>
        </w:rPr>
        <w:t>—</w:t>
      </w:r>
      <w:r>
        <w:rPr>
          <w:color w:val="000000"/>
          <w:sz w:val="18"/>
          <w:szCs w:val="18"/>
        </w:rPr>
        <w:t xml:space="preserve">has been fine; </w:t>
      </w:r>
      <w:r>
        <w:rPr>
          <w:i/>
          <w:color w:val="000000"/>
          <w:sz w:val="18"/>
          <w:szCs w:val="18"/>
        </w:rPr>
        <w:t xml:space="preserve">severe </w:t>
      </w:r>
      <w:r>
        <w:rPr>
          <w:color w:val="000000"/>
          <w:sz w:val="18"/>
          <w:szCs w:val="18"/>
        </w:rPr>
        <w:t xml:space="preserve">night frosts last week; with snow in patches on neighbouring low hills. I called, while in Napier, at </w:t>
      </w:r>
      <w:r>
        <w:rPr>
          <w:i/>
          <w:color w:val="000000"/>
          <w:sz w:val="18"/>
          <w:szCs w:val="18"/>
        </w:rPr>
        <w:t>your old haunt</w:t>
      </w:r>
      <w:r>
        <w:rPr>
          <w:color w:val="000000"/>
          <w:sz w:val="18"/>
          <w:szCs w:val="18"/>
        </w:rPr>
        <w:t>, &amp; saw your brother: I suppose you hear from him.</w:t>
      </w:r>
    </w:p>
    <w:p w:rsidR="00832810" w:rsidRDefault="00832810">
      <w:pPr>
        <w:spacing w:after="120"/>
        <w:rPr>
          <w:color w:val="000000"/>
          <w:sz w:val="18"/>
          <w:szCs w:val="18"/>
        </w:rPr>
      </w:pPr>
      <w:r>
        <w:rPr>
          <w:color w:val="000000"/>
          <w:sz w:val="18"/>
          <w:szCs w:val="18"/>
        </w:rPr>
        <w:t>On Monday night (11</w:t>
      </w:r>
      <w:r>
        <w:rPr>
          <w:color w:val="000000"/>
          <w:sz w:val="18"/>
          <w:szCs w:val="18"/>
          <w:vertAlign w:val="superscript"/>
        </w:rPr>
        <w:t>th</w:t>
      </w:r>
      <w:r>
        <w:rPr>
          <w:color w:val="000000"/>
          <w:sz w:val="18"/>
          <w:szCs w:val="18"/>
        </w:rPr>
        <w:t>.) the Society held their ordy. mtg. Two papers were read</w:t>
      </w:r>
      <w:r w:rsidR="002A439E">
        <w:rPr>
          <w:color w:val="000000"/>
          <w:sz w:val="18"/>
          <w:szCs w:val="18"/>
        </w:rPr>
        <w:t>—</w:t>
      </w:r>
      <w:r>
        <w:rPr>
          <w:color w:val="000000"/>
          <w:sz w:val="18"/>
          <w:szCs w:val="18"/>
        </w:rPr>
        <w:t xml:space="preserve">1 by Taylor White, on coloured </w:t>
      </w:r>
      <w:r>
        <w:rPr>
          <w:i/>
          <w:color w:val="000000"/>
          <w:sz w:val="18"/>
          <w:szCs w:val="18"/>
        </w:rPr>
        <w:t>sheep</w:t>
      </w:r>
      <w:r>
        <w:rPr>
          <w:color w:val="000000"/>
          <w:sz w:val="18"/>
          <w:szCs w:val="18"/>
        </w:rPr>
        <w:t>: 1 by Father Jardin on cultivn. of Vine, &amp; Wine making in H. Bay.</w:t>
      </w:r>
      <w:r w:rsidR="002A439E">
        <w:rPr>
          <w:color w:val="000000"/>
          <w:sz w:val="18"/>
          <w:szCs w:val="18"/>
        </w:rPr>
        <w:t>—</w:t>
      </w:r>
    </w:p>
    <w:p w:rsidR="00832810" w:rsidRDefault="00832810">
      <w:pPr>
        <w:spacing w:after="120"/>
        <w:rPr>
          <w:color w:val="000000"/>
          <w:sz w:val="18"/>
          <w:szCs w:val="18"/>
        </w:rPr>
      </w:pPr>
      <w:r>
        <w:rPr>
          <w:color w:val="000000"/>
          <w:sz w:val="18"/>
          <w:szCs w:val="18"/>
        </w:rPr>
        <w:t>You have kindly written largely on your own work, &amp;c, &amp;c.</w:t>
      </w:r>
      <w:r w:rsidR="002A439E">
        <w:rPr>
          <w:color w:val="000000"/>
          <w:sz w:val="18"/>
          <w:szCs w:val="18"/>
        </w:rPr>
        <w:t>—</w:t>
      </w:r>
      <w:r>
        <w:rPr>
          <w:color w:val="000000"/>
          <w:sz w:val="18"/>
          <w:szCs w:val="18"/>
        </w:rPr>
        <w:t xml:space="preserve">and it has </w:t>
      </w:r>
      <w:r>
        <w:rPr>
          <w:i/>
          <w:color w:val="000000"/>
          <w:sz w:val="18"/>
          <w:szCs w:val="18"/>
        </w:rPr>
        <w:t>greatly interested me</w:t>
      </w:r>
      <w:r>
        <w:rPr>
          <w:color w:val="000000"/>
          <w:sz w:val="18"/>
          <w:szCs w:val="18"/>
        </w:rPr>
        <w:t xml:space="preserve">: I only hope you may </w:t>
      </w:r>
      <w:r>
        <w:rPr>
          <w:i/>
          <w:color w:val="000000"/>
          <w:sz w:val="18"/>
          <w:szCs w:val="18"/>
        </w:rPr>
        <w:t xml:space="preserve">not </w:t>
      </w:r>
      <w:r>
        <w:rPr>
          <w:color w:val="000000"/>
          <w:sz w:val="18"/>
          <w:szCs w:val="18"/>
        </w:rPr>
        <w:t xml:space="preserve">have too much of that </w:t>
      </w:r>
      <w:r>
        <w:rPr>
          <w:i/>
          <w:color w:val="000000"/>
          <w:sz w:val="18"/>
          <w:szCs w:val="18"/>
        </w:rPr>
        <w:t xml:space="preserve">close </w:t>
      </w:r>
      <w:r>
        <w:rPr>
          <w:color w:val="000000"/>
          <w:sz w:val="18"/>
          <w:szCs w:val="18"/>
        </w:rPr>
        <w:t>proof-reading, correcting, &amp;c.</w:t>
      </w:r>
      <w:r w:rsidR="002A439E">
        <w:rPr>
          <w:color w:val="000000"/>
          <w:sz w:val="18"/>
          <w:szCs w:val="18"/>
        </w:rPr>
        <w:t>—</w:t>
      </w:r>
      <w:r>
        <w:rPr>
          <w:color w:val="000000"/>
          <w:sz w:val="18"/>
          <w:szCs w:val="18"/>
        </w:rPr>
        <w:t>take all care of your eyes, &amp; head, &amp; that</w:t>
      </w:r>
      <w:r w:rsidR="002A439E">
        <w:rPr>
          <w:i/>
          <w:color w:val="000000"/>
          <w:sz w:val="18"/>
          <w:szCs w:val="18"/>
        </w:rPr>
        <w:t>—</w:t>
      </w:r>
      <w:r>
        <w:rPr>
          <w:i/>
          <w:color w:val="000000"/>
          <w:sz w:val="18"/>
          <w:szCs w:val="18"/>
        </w:rPr>
        <w:t xml:space="preserve">in time. </w:t>
      </w:r>
      <w:r>
        <w:rPr>
          <w:color w:val="000000"/>
          <w:sz w:val="18"/>
          <w:szCs w:val="18"/>
        </w:rPr>
        <w:t xml:space="preserve">I </w:t>
      </w:r>
      <w:r>
        <w:rPr>
          <w:i/>
          <w:color w:val="000000"/>
          <w:sz w:val="18"/>
          <w:szCs w:val="18"/>
        </w:rPr>
        <w:t xml:space="preserve">refrain </w:t>
      </w:r>
      <w:r>
        <w:rPr>
          <w:color w:val="000000"/>
          <w:sz w:val="18"/>
          <w:szCs w:val="18"/>
        </w:rPr>
        <w:t xml:space="preserve">from writing (or speaking) </w:t>
      </w:r>
      <w:r>
        <w:rPr>
          <w:i/>
          <w:color w:val="000000"/>
          <w:sz w:val="18"/>
          <w:szCs w:val="18"/>
        </w:rPr>
        <w:t xml:space="preserve">re </w:t>
      </w:r>
      <w:r>
        <w:rPr>
          <w:color w:val="000000"/>
          <w:sz w:val="18"/>
          <w:szCs w:val="18"/>
        </w:rPr>
        <w:t xml:space="preserve">Tregear, &amp; his Dicty, fearing I should commit myself: I </w:t>
      </w:r>
      <w:r>
        <w:rPr>
          <w:i/>
          <w:color w:val="000000"/>
          <w:sz w:val="18"/>
          <w:szCs w:val="18"/>
        </w:rPr>
        <w:t xml:space="preserve">could tell </w:t>
      </w:r>
      <w:r>
        <w:rPr>
          <w:i/>
          <w:color w:val="000000"/>
          <w:sz w:val="18"/>
          <w:szCs w:val="18"/>
          <w:u w:val="single"/>
        </w:rPr>
        <w:t>you</w:t>
      </w:r>
      <w:r>
        <w:rPr>
          <w:color w:val="000000"/>
          <w:sz w:val="18"/>
          <w:szCs w:val="18"/>
        </w:rPr>
        <w:t xml:space="preserve"> a good deal, &amp; show </w:t>
      </w:r>
      <w:r>
        <w:rPr>
          <w:i/>
          <w:color w:val="000000"/>
          <w:sz w:val="18"/>
          <w:szCs w:val="18"/>
        </w:rPr>
        <w:t xml:space="preserve">you </w:t>
      </w:r>
      <w:r>
        <w:rPr>
          <w:color w:val="000000"/>
          <w:sz w:val="18"/>
          <w:szCs w:val="18"/>
        </w:rPr>
        <w:t xml:space="preserve">some of his </w:t>
      </w:r>
      <w:r>
        <w:rPr>
          <w:i/>
          <w:color w:val="000000"/>
          <w:sz w:val="18"/>
          <w:szCs w:val="18"/>
        </w:rPr>
        <w:t xml:space="preserve">early letters </w:t>
      </w:r>
      <w:r>
        <w:rPr>
          <w:color w:val="000000"/>
          <w:sz w:val="18"/>
          <w:szCs w:val="18"/>
        </w:rPr>
        <w:t>to me. There is a gentleman in N. (well known to you) who always</w:t>
      </w:r>
      <w:r w:rsidR="002A439E">
        <w:rPr>
          <w:color w:val="000000"/>
          <w:sz w:val="18"/>
          <w:szCs w:val="18"/>
        </w:rPr>
        <w:t>—</w:t>
      </w:r>
      <w:r>
        <w:rPr>
          <w:color w:val="000000"/>
          <w:sz w:val="18"/>
          <w:szCs w:val="18"/>
        </w:rPr>
        <w:t xml:space="preserve">from the earliest of Tregear’s writings </w:t>
      </w:r>
      <w:r>
        <w:rPr>
          <w:i/>
          <w:color w:val="000000"/>
          <w:sz w:val="18"/>
          <w:szCs w:val="18"/>
        </w:rPr>
        <w:t xml:space="preserve">re </w:t>
      </w:r>
      <w:r>
        <w:rPr>
          <w:color w:val="000000"/>
          <w:sz w:val="18"/>
          <w:szCs w:val="18"/>
        </w:rPr>
        <w:t>the Maories</w:t>
      </w:r>
      <w:r w:rsidR="002A439E">
        <w:rPr>
          <w:color w:val="000000"/>
          <w:sz w:val="18"/>
          <w:szCs w:val="18"/>
        </w:rPr>
        <w:t>—</w:t>
      </w:r>
      <w:r>
        <w:rPr>
          <w:color w:val="000000"/>
          <w:sz w:val="18"/>
          <w:szCs w:val="18"/>
        </w:rPr>
        <w:t xml:space="preserve">said, </w:t>
      </w:r>
      <w:r>
        <w:rPr>
          <w:i/>
          <w:color w:val="000000"/>
          <w:sz w:val="18"/>
          <w:szCs w:val="18"/>
        </w:rPr>
        <w:t xml:space="preserve">he </w:t>
      </w:r>
      <w:r>
        <w:rPr>
          <w:color w:val="000000"/>
          <w:sz w:val="18"/>
          <w:szCs w:val="18"/>
        </w:rPr>
        <w:t>was the one I had to be cautious of, &amp;c, &amp;c, &amp;c.</w:t>
      </w:r>
      <w:r w:rsidR="002A439E">
        <w:rPr>
          <w:color w:val="000000"/>
          <w:sz w:val="18"/>
          <w:szCs w:val="18"/>
        </w:rPr>
        <w:t>—</w:t>
      </w:r>
    </w:p>
    <w:p w:rsidR="00832810" w:rsidRDefault="00832810">
      <w:pPr>
        <w:spacing w:after="120"/>
        <w:rPr>
          <w:color w:val="000000"/>
          <w:sz w:val="18"/>
          <w:szCs w:val="18"/>
        </w:rPr>
      </w:pPr>
      <w:r>
        <w:rPr>
          <w:color w:val="000000"/>
          <w:sz w:val="18"/>
          <w:szCs w:val="18"/>
        </w:rPr>
        <w:t>Have you had time to look into the last vol. of “Trans.”?</w:t>
      </w:r>
      <w:r w:rsidR="002A439E">
        <w:rPr>
          <w:color w:val="000000"/>
          <w:sz w:val="18"/>
          <w:szCs w:val="18"/>
        </w:rPr>
        <w:t>—</w:t>
      </w:r>
      <w:r>
        <w:rPr>
          <w:color w:val="000000"/>
          <w:sz w:val="18"/>
          <w:szCs w:val="18"/>
        </w:rPr>
        <w:t xml:space="preserve">and to note Smith’s paper on Mao. proverbs? wholly </w:t>
      </w:r>
      <w:r>
        <w:rPr>
          <w:i/>
          <w:color w:val="000000"/>
          <w:sz w:val="18"/>
          <w:szCs w:val="18"/>
        </w:rPr>
        <w:t xml:space="preserve">stolen </w:t>
      </w:r>
      <w:r>
        <w:rPr>
          <w:color w:val="000000"/>
          <w:sz w:val="18"/>
          <w:szCs w:val="18"/>
        </w:rPr>
        <w:t>from mine!</w:t>
      </w:r>
      <w:r w:rsidR="008D2274">
        <w:rPr>
          <w:color w:val="000000"/>
          <w:sz w:val="18"/>
          <w:szCs w:val="18"/>
        </w:rPr>
        <w:t>—</w:t>
      </w:r>
      <w:r>
        <w:rPr>
          <w:color w:val="000000"/>
          <w:sz w:val="18"/>
          <w:szCs w:val="18"/>
        </w:rPr>
        <w:t>I have recd. 2 additional letters asking for memoirs, &amp;c., for public</w:t>
      </w:r>
      <w:r w:rsidR="002A439E">
        <w:rPr>
          <w:color w:val="000000"/>
          <w:sz w:val="18"/>
          <w:szCs w:val="18"/>
        </w:rPr>
        <w:t>—</w:t>
      </w:r>
      <w:r>
        <w:rPr>
          <w:color w:val="000000"/>
          <w:sz w:val="18"/>
          <w:szCs w:val="18"/>
        </w:rPr>
        <w:t xml:space="preserve">one for a </w:t>
      </w:r>
      <w:smartTag w:uri="urn:schemas-microsoft-com:office:smarttags" w:element="City">
        <w:smartTag w:uri="urn:schemas-microsoft-com:office:smarttags" w:element="place">
          <w:r>
            <w:rPr>
              <w:color w:val="000000"/>
              <w:sz w:val="18"/>
              <w:szCs w:val="18"/>
            </w:rPr>
            <w:t>Sydney</w:t>
          </w:r>
        </w:smartTag>
      </w:smartTag>
      <w:r>
        <w:rPr>
          <w:color w:val="000000"/>
          <w:sz w:val="18"/>
          <w:szCs w:val="18"/>
        </w:rPr>
        <w:t xml:space="preserve"> firm</w:t>
      </w:r>
      <w:r w:rsidR="002A439E">
        <w:rPr>
          <w:color w:val="000000"/>
          <w:sz w:val="18"/>
          <w:szCs w:val="18"/>
        </w:rPr>
        <w:t>—</w:t>
      </w:r>
      <w:r>
        <w:rPr>
          <w:color w:val="000000"/>
          <w:sz w:val="18"/>
          <w:szCs w:val="18"/>
        </w:rPr>
        <w:t xml:space="preserve">Magazine, or some serial: and one from </w:t>
      </w:r>
      <w:smartTag w:uri="urn:schemas-microsoft-com:office:smarttags" w:element="City">
        <w:smartTag w:uri="urn:schemas-microsoft-com:office:smarttags" w:element="place">
          <w:r>
            <w:rPr>
              <w:color w:val="000000"/>
              <w:sz w:val="18"/>
              <w:szCs w:val="18"/>
            </w:rPr>
            <w:t>London</w:t>
          </w:r>
        </w:smartTag>
      </w:smartTag>
      <w:r w:rsidR="002A439E">
        <w:rPr>
          <w:color w:val="000000"/>
          <w:sz w:val="18"/>
          <w:szCs w:val="18"/>
        </w:rPr>
        <w:t>—</w:t>
      </w:r>
      <w:r>
        <w:rPr>
          <w:color w:val="000000"/>
          <w:sz w:val="18"/>
          <w:szCs w:val="18"/>
        </w:rPr>
        <w:t xml:space="preserve">a large printing firm, but (Oh! dear!! the </w:t>
      </w:r>
      <w:r>
        <w:rPr>
          <w:i/>
          <w:color w:val="000000"/>
          <w:sz w:val="18"/>
          <w:szCs w:val="18"/>
        </w:rPr>
        <w:t xml:space="preserve">old </w:t>
      </w:r>
      <w:r>
        <w:rPr>
          <w:color w:val="000000"/>
          <w:sz w:val="18"/>
          <w:szCs w:val="18"/>
        </w:rPr>
        <w:t xml:space="preserve">man’s memory!) I have </w:t>
      </w:r>
      <w:r>
        <w:rPr>
          <w:i/>
          <w:color w:val="000000"/>
          <w:sz w:val="18"/>
          <w:szCs w:val="18"/>
        </w:rPr>
        <w:t>wholly</w:t>
      </w:r>
      <w:r>
        <w:rPr>
          <w:color w:val="000000"/>
          <w:sz w:val="18"/>
          <w:szCs w:val="18"/>
        </w:rPr>
        <w:t xml:space="preserve"> forgotten the names of firm, &amp; of publications; but (follg. </w:t>
      </w:r>
      <w:r>
        <w:rPr>
          <w:i/>
          <w:color w:val="000000"/>
          <w:sz w:val="18"/>
          <w:szCs w:val="18"/>
        </w:rPr>
        <w:t xml:space="preserve">your </w:t>
      </w:r>
      <w:r>
        <w:rPr>
          <w:color w:val="000000"/>
          <w:sz w:val="18"/>
          <w:szCs w:val="18"/>
        </w:rPr>
        <w:t>advice</w:t>
      </w:r>
      <w:r w:rsidR="002A439E">
        <w:rPr>
          <w:color w:val="000000"/>
          <w:sz w:val="18"/>
          <w:szCs w:val="18"/>
        </w:rPr>
        <w:t>—</w:t>
      </w:r>
      <w:r>
        <w:rPr>
          <w:i/>
          <w:color w:val="000000"/>
          <w:sz w:val="18"/>
          <w:szCs w:val="18"/>
        </w:rPr>
        <w:t xml:space="preserve">re </w:t>
      </w:r>
      <w:r>
        <w:rPr>
          <w:color w:val="000000"/>
          <w:sz w:val="18"/>
          <w:szCs w:val="18"/>
        </w:rPr>
        <w:t xml:space="preserve">“Men of Time”) I sent them </w:t>
      </w:r>
      <w:r>
        <w:rPr>
          <w:i/>
          <w:color w:val="000000"/>
          <w:sz w:val="18"/>
          <w:szCs w:val="18"/>
        </w:rPr>
        <w:t xml:space="preserve">Quantum suff. </w:t>
      </w:r>
      <w:r>
        <w:rPr>
          <w:color w:val="000000"/>
          <w:sz w:val="18"/>
          <w:szCs w:val="18"/>
        </w:rPr>
        <w:t>R. Price, says, he receives from L. &amp; Blair copies of their monthly,</w:t>
      </w:r>
      <w:r w:rsidR="002A439E">
        <w:rPr>
          <w:color w:val="000000"/>
          <w:sz w:val="18"/>
          <w:szCs w:val="18"/>
        </w:rPr>
        <w:t>—</w:t>
      </w:r>
      <w:r>
        <w:rPr>
          <w:color w:val="000000"/>
          <w:sz w:val="18"/>
          <w:szCs w:val="18"/>
        </w:rPr>
        <w:t>I ought to get one regularly, from Gore of Wgn. Ph. Socy., as a Member, but he always forgets me, unless I write</w:t>
      </w:r>
      <w:r w:rsidR="002A439E">
        <w:rPr>
          <w:color w:val="000000"/>
          <w:sz w:val="18"/>
          <w:szCs w:val="18"/>
        </w:rPr>
        <w:t>—</w:t>
      </w:r>
      <w:r>
        <w:rPr>
          <w:color w:val="000000"/>
          <w:sz w:val="18"/>
          <w:szCs w:val="18"/>
        </w:rPr>
        <w:t>then, 1 w. apology: but I am tired of that sort of thing. Do you know Gore, sufficiently, to mention it to him?</w:t>
      </w:r>
      <w:r w:rsidR="002A439E">
        <w:rPr>
          <w:color w:val="000000"/>
          <w:sz w:val="18"/>
          <w:szCs w:val="18"/>
        </w:rPr>
        <w:t>—</w:t>
      </w:r>
    </w:p>
    <w:p w:rsidR="00832810" w:rsidRDefault="00832810">
      <w:pPr>
        <w:spacing w:after="120"/>
        <w:rPr>
          <w:i/>
          <w:color w:val="000000"/>
          <w:sz w:val="18"/>
          <w:szCs w:val="18"/>
        </w:rPr>
      </w:pPr>
      <w:r>
        <w:rPr>
          <w:color w:val="000000"/>
          <w:sz w:val="18"/>
          <w:szCs w:val="18"/>
        </w:rPr>
        <w:t>I have not heard from Hamilton: perhaps I displeased him with my last</w:t>
      </w:r>
      <w:r w:rsidR="002A439E">
        <w:rPr>
          <w:color w:val="000000"/>
          <w:sz w:val="18"/>
          <w:szCs w:val="18"/>
        </w:rPr>
        <w:t>—</w:t>
      </w:r>
      <w:r>
        <w:rPr>
          <w:color w:val="000000"/>
          <w:sz w:val="18"/>
          <w:szCs w:val="18"/>
        </w:rPr>
        <w:t xml:space="preserve">in reply, in which I spoke </w:t>
      </w:r>
      <w:r>
        <w:rPr>
          <w:i/>
          <w:color w:val="000000"/>
          <w:sz w:val="18"/>
          <w:szCs w:val="18"/>
        </w:rPr>
        <w:t>plainly</w:t>
      </w:r>
      <w:r>
        <w:rPr>
          <w:color w:val="000000"/>
          <w:sz w:val="18"/>
          <w:szCs w:val="18"/>
        </w:rPr>
        <w:t>, if you should hear from (or of) him let me know how he is getting on.</w:t>
      </w:r>
      <w:r w:rsidR="002A439E">
        <w:rPr>
          <w:color w:val="000000"/>
          <w:sz w:val="18"/>
          <w:szCs w:val="18"/>
        </w:rPr>
        <w:t>—</w:t>
      </w:r>
      <w:r>
        <w:rPr>
          <w:color w:val="000000"/>
          <w:sz w:val="18"/>
          <w:szCs w:val="18"/>
        </w:rPr>
        <w:t>Ere long, folks will be preparing for the big meeting of “Sc.” at Xt.Ch.</w:t>
      </w:r>
      <w:r w:rsidR="002A439E">
        <w:rPr>
          <w:color w:val="000000"/>
          <w:sz w:val="18"/>
          <w:szCs w:val="18"/>
        </w:rPr>
        <w:t>—</w:t>
      </w:r>
      <w:r>
        <w:rPr>
          <w:color w:val="000000"/>
          <w:sz w:val="18"/>
          <w:szCs w:val="18"/>
        </w:rPr>
        <w:t xml:space="preserve">had matters been better (i.e. more fairly) managed I might </w:t>
      </w:r>
      <w:r>
        <w:rPr>
          <w:i/>
          <w:color w:val="000000"/>
          <w:sz w:val="18"/>
          <w:szCs w:val="18"/>
        </w:rPr>
        <w:t xml:space="preserve">go </w:t>
      </w:r>
      <w:r>
        <w:rPr>
          <w:color w:val="000000"/>
          <w:sz w:val="18"/>
          <w:szCs w:val="18"/>
        </w:rPr>
        <w:t>thither</w:t>
      </w:r>
      <w:r w:rsidR="002A439E">
        <w:rPr>
          <w:color w:val="000000"/>
          <w:sz w:val="18"/>
          <w:szCs w:val="18"/>
        </w:rPr>
        <w:t>—</w:t>
      </w:r>
      <w:r>
        <w:rPr>
          <w:color w:val="000000"/>
          <w:sz w:val="18"/>
          <w:szCs w:val="18"/>
        </w:rPr>
        <w:t xml:space="preserve">but </w:t>
      </w:r>
      <w:r>
        <w:rPr>
          <w:i/>
          <w:color w:val="000000"/>
          <w:sz w:val="18"/>
          <w:szCs w:val="18"/>
        </w:rPr>
        <w:t xml:space="preserve">cannot </w:t>
      </w:r>
      <w:r>
        <w:rPr>
          <w:color w:val="000000"/>
          <w:sz w:val="18"/>
          <w:szCs w:val="18"/>
        </w:rPr>
        <w:t>now;</w:t>
      </w:r>
      <w:r w:rsidR="002A439E">
        <w:rPr>
          <w:color w:val="000000"/>
          <w:sz w:val="18"/>
          <w:szCs w:val="18"/>
        </w:rPr>
        <w:t>—</w:t>
      </w:r>
      <w:r>
        <w:rPr>
          <w:i/>
          <w:color w:val="000000"/>
          <w:sz w:val="18"/>
          <w:szCs w:val="18"/>
        </w:rPr>
        <w:t>nor write a paper.</w:t>
      </w:r>
    </w:p>
    <w:p w:rsidR="00832810" w:rsidRDefault="00832810">
      <w:pPr>
        <w:spacing w:after="120"/>
        <w:rPr>
          <w:color w:val="000000"/>
          <w:sz w:val="18"/>
          <w:szCs w:val="18"/>
        </w:rPr>
      </w:pPr>
      <w:r>
        <w:rPr>
          <w:color w:val="000000"/>
          <w:sz w:val="18"/>
          <w:szCs w:val="18"/>
        </w:rPr>
        <w:t xml:space="preserve">Hill </w:t>
      </w:r>
      <w:r>
        <w:rPr>
          <w:i/>
          <w:color w:val="000000"/>
          <w:sz w:val="18"/>
          <w:szCs w:val="18"/>
        </w:rPr>
        <w:t xml:space="preserve">promised </w:t>
      </w:r>
      <w:r>
        <w:rPr>
          <w:color w:val="000000"/>
          <w:sz w:val="18"/>
          <w:szCs w:val="18"/>
        </w:rPr>
        <w:t xml:space="preserve">(alas! how often!) to visit me during my 5 weeks at N., but </w:t>
      </w:r>
      <w:r>
        <w:rPr>
          <w:i/>
          <w:color w:val="000000"/>
          <w:sz w:val="18"/>
          <w:szCs w:val="18"/>
        </w:rPr>
        <w:t>did not</w:t>
      </w:r>
      <w:r>
        <w:rPr>
          <w:color w:val="000000"/>
          <w:sz w:val="18"/>
          <w:szCs w:val="18"/>
        </w:rPr>
        <w:t>: (Dr. Spencer, did,)</w:t>
      </w:r>
      <w:r w:rsidR="002A439E">
        <w:rPr>
          <w:color w:val="000000"/>
          <w:sz w:val="18"/>
          <w:szCs w:val="18"/>
        </w:rPr>
        <w:t>—</w:t>
      </w:r>
      <w:r>
        <w:rPr>
          <w:color w:val="000000"/>
          <w:sz w:val="18"/>
          <w:szCs w:val="18"/>
        </w:rPr>
        <w:t>neither has H. written to me for several weeks: why</w:t>
      </w:r>
      <w:r w:rsidR="002A439E">
        <w:rPr>
          <w:color w:val="000000"/>
          <w:sz w:val="18"/>
          <w:szCs w:val="18"/>
        </w:rPr>
        <w:t>—</w:t>
      </w:r>
      <w:r>
        <w:rPr>
          <w:color w:val="000000"/>
          <w:sz w:val="18"/>
          <w:szCs w:val="18"/>
        </w:rPr>
        <w:t>I don’t know. I have been here just a fortnight, &amp; have only rec’d 2 letters!! never so before.</w:t>
      </w:r>
    </w:p>
    <w:p w:rsidR="00832810" w:rsidRDefault="00832810">
      <w:pPr>
        <w:spacing w:after="120"/>
        <w:rPr>
          <w:color w:val="000000"/>
          <w:sz w:val="18"/>
          <w:szCs w:val="18"/>
        </w:rPr>
      </w:pPr>
      <w:r>
        <w:rPr>
          <w:color w:val="000000"/>
          <w:sz w:val="18"/>
          <w:szCs w:val="18"/>
        </w:rPr>
        <w:t xml:space="preserve">You &amp; I cannot find time to scribble </w:t>
      </w:r>
      <w:r>
        <w:rPr>
          <w:i/>
          <w:color w:val="000000"/>
          <w:sz w:val="18"/>
          <w:szCs w:val="18"/>
        </w:rPr>
        <w:t xml:space="preserve">re </w:t>
      </w:r>
      <w:r>
        <w:rPr>
          <w:color w:val="000000"/>
          <w:sz w:val="18"/>
          <w:szCs w:val="18"/>
        </w:rPr>
        <w:t xml:space="preserve">things political, but I greatly dislike those “strikes”, &amp; combinations, &amp; their </w:t>
      </w:r>
      <w:r>
        <w:rPr>
          <w:i/>
          <w:color w:val="000000"/>
          <w:sz w:val="18"/>
          <w:szCs w:val="18"/>
        </w:rPr>
        <w:t xml:space="preserve">unruly </w:t>
      </w:r>
      <w:r>
        <w:rPr>
          <w:color w:val="000000"/>
          <w:sz w:val="18"/>
          <w:szCs w:val="18"/>
        </w:rPr>
        <w:t>progeny</w:t>
      </w:r>
      <w:r w:rsidR="002A439E">
        <w:rPr>
          <w:color w:val="000000"/>
          <w:sz w:val="18"/>
          <w:szCs w:val="18"/>
        </w:rPr>
        <w:t>—</w:t>
      </w:r>
      <w:r>
        <w:rPr>
          <w:color w:val="000000"/>
          <w:sz w:val="18"/>
          <w:szCs w:val="18"/>
        </w:rPr>
        <w:t xml:space="preserve">both at Home, </w:t>
      </w:r>
      <w:r>
        <w:rPr>
          <w:i/>
          <w:color w:val="000000"/>
          <w:sz w:val="18"/>
          <w:szCs w:val="18"/>
        </w:rPr>
        <w:t>&amp; here in N.Z.</w:t>
      </w:r>
      <w:r w:rsidR="002A439E">
        <w:rPr>
          <w:i/>
          <w:color w:val="000000"/>
          <w:sz w:val="18"/>
          <w:szCs w:val="18"/>
        </w:rPr>
        <w:t>—</w:t>
      </w:r>
      <w:r>
        <w:rPr>
          <w:i/>
          <w:color w:val="000000"/>
          <w:sz w:val="18"/>
          <w:szCs w:val="18"/>
        </w:rPr>
        <w:t>? rocks &amp; shoals ahead!</w:t>
      </w:r>
    </w:p>
    <w:p w:rsidR="00832810" w:rsidRDefault="00832810">
      <w:pPr>
        <w:spacing w:after="120"/>
        <w:rPr>
          <w:color w:val="000000"/>
          <w:sz w:val="18"/>
          <w:szCs w:val="18"/>
        </w:rPr>
      </w:pPr>
      <w:r>
        <w:rPr>
          <w:color w:val="000000"/>
          <w:sz w:val="18"/>
          <w:szCs w:val="18"/>
        </w:rPr>
        <w:t>Calling at Haggen’s</w:t>
      </w:r>
      <w:r>
        <w:rPr>
          <w:rStyle w:val="FootnoteReference"/>
          <w:color w:val="000000"/>
          <w:sz w:val="18"/>
          <w:szCs w:val="18"/>
        </w:rPr>
        <w:footnoteReference w:id="495"/>
      </w:r>
      <w:r>
        <w:rPr>
          <w:color w:val="000000"/>
          <w:sz w:val="18"/>
          <w:szCs w:val="18"/>
        </w:rPr>
        <w:t xml:space="preserve"> last Monday to pay him a small account owing, he took me into his press-room to show me a </w:t>
      </w:r>
      <w:r>
        <w:rPr>
          <w:i/>
          <w:color w:val="000000"/>
          <w:sz w:val="18"/>
          <w:szCs w:val="18"/>
        </w:rPr>
        <w:t>new</w:t>
      </w:r>
      <w:r>
        <w:rPr>
          <w:color w:val="000000"/>
          <w:sz w:val="18"/>
          <w:szCs w:val="18"/>
        </w:rPr>
        <w:t xml:space="preserve"> Am. ptg. machine he had in use: I was pleased with it, &amp; thought on </w:t>
      </w:r>
      <w:r>
        <w:rPr>
          <w:i/>
          <w:color w:val="000000"/>
          <w:sz w:val="18"/>
          <w:szCs w:val="18"/>
        </w:rPr>
        <w:t>you</w:t>
      </w:r>
      <w:r>
        <w:rPr>
          <w:color w:val="000000"/>
          <w:sz w:val="18"/>
          <w:szCs w:val="18"/>
        </w:rPr>
        <w:t xml:space="preserve">, wishing you were there: but it being </w:t>
      </w:r>
      <w:r>
        <w:rPr>
          <w:i/>
          <w:color w:val="000000"/>
          <w:sz w:val="18"/>
          <w:szCs w:val="18"/>
        </w:rPr>
        <w:t xml:space="preserve">publishing day </w:t>
      </w:r>
      <w:r>
        <w:rPr>
          <w:color w:val="000000"/>
          <w:sz w:val="18"/>
          <w:szCs w:val="18"/>
        </w:rPr>
        <w:t xml:space="preserve">I dared not </w:t>
      </w:r>
      <w:r>
        <w:rPr>
          <w:i/>
          <w:color w:val="000000"/>
          <w:sz w:val="18"/>
          <w:szCs w:val="18"/>
        </w:rPr>
        <w:t>bother</w:t>
      </w:r>
      <w:r>
        <w:rPr>
          <w:color w:val="000000"/>
          <w:sz w:val="18"/>
          <w:szCs w:val="18"/>
        </w:rPr>
        <w:t>, nor stay long:</w:t>
      </w:r>
      <w:r w:rsidR="002A439E">
        <w:rPr>
          <w:color w:val="000000"/>
          <w:sz w:val="18"/>
          <w:szCs w:val="18"/>
        </w:rPr>
        <w:t>—</w:t>
      </w:r>
      <w:r>
        <w:rPr>
          <w:color w:val="000000"/>
          <w:sz w:val="18"/>
          <w:szCs w:val="18"/>
        </w:rPr>
        <w:t>I may pay another visit.</w:t>
      </w:r>
      <w:r w:rsidR="002A439E">
        <w:rPr>
          <w:color w:val="000000"/>
          <w:sz w:val="18"/>
          <w:szCs w:val="18"/>
        </w:rPr>
        <w:t>—</w:t>
      </w:r>
    </w:p>
    <w:p w:rsidR="00832810" w:rsidRDefault="00832810">
      <w:pPr>
        <w:spacing w:after="120"/>
        <w:rPr>
          <w:color w:val="000000"/>
          <w:sz w:val="18"/>
          <w:szCs w:val="18"/>
        </w:rPr>
      </w:pPr>
      <w:r>
        <w:rPr>
          <w:color w:val="000000"/>
          <w:sz w:val="18"/>
          <w:szCs w:val="18"/>
        </w:rPr>
        <w:t>Of course you have heard of the death of old Mrs. Newman (Capt. N’s. widow): I saw her son</w:t>
      </w:r>
      <w:r w:rsidR="002A439E">
        <w:rPr>
          <w:color w:val="000000"/>
          <w:sz w:val="18"/>
          <w:szCs w:val="18"/>
        </w:rPr>
        <w:t>—</w:t>
      </w:r>
      <w:r>
        <w:rPr>
          <w:color w:val="000000"/>
          <w:sz w:val="18"/>
          <w:szCs w:val="18"/>
        </w:rPr>
        <w:t>your Wgn. Member</w:t>
      </w:r>
      <w:r w:rsidR="002A439E">
        <w:rPr>
          <w:color w:val="000000"/>
          <w:sz w:val="18"/>
          <w:szCs w:val="18"/>
        </w:rPr>
        <w:t>—</w:t>
      </w:r>
      <w:r>
        <w:rPr>
          <w:color w:val="000000"/>
          <w:sz w:val="18"/>
          <w:szCs w:val="18"/>
        </w:rPr>
        <w:t xml:space="preserve">in N. &amp; had some talk w. him. A daughter also of Capt. Carter is </w:t>
      </w:r>
      <w:r>
        <w:rPr>
          <w:i/>
          <w:color w:val="000000"/>
          <w:sz w:val="18"/>
          <w:szCs w:val="18"/>
        </w:rPr>
        <w:t>dead</w:t>
      </w:r>
      <w:r>
        <w:rPr>
          <w:color w:val="000000"/>
          <w:sz w:val="18"/>
          <w:szCs w:val="18"/>
        </w:rPr>
        <w:t xml:space="preserve">, she married a Cl. at </w:t>
      </w:r>
      <w:smartTag w:uri="urn:schemas-microsoft-com:office:smarttags" w:element="City">
        <w:smartTag w:uri="urn:schemas-microsoft-com:office:smarttags" w:element="place">
          <w:r>
            <w:rPr>
              <w:color w:val="000000"/>
              <w:sz w:val="18"/>
              <w:szCs w:val="18"/>
            </w:rPr>
            <w:t>Canterbury.</w:t>
          </w:r>
        </w:smartTag>
      </w:smartTag>
      <w:r w:rsidR="002A439E">
        <w:rPr>
          <w:color w:val="000000"/>
          <w:sz w:val="18"/>
          <w:szCs w:val="18"/>
        </w:rPr>
        <w:t>—</w:t>
      </w:r>
    </w:p>
    <w:p w:rsidR="00832810" w:rsidRDefault="00832810">
      <w:pPr>
        <w:spacing w:after="120"/>
        <w:rPr>
          <w:color w:val="000000"/>
          <w:sz w:val="18"/>
          <w:szCs w:val="18"/>
        </w:rPr>
      </w:pPr>
      <w:r>
        <w:rPr>
          <w:color w:val="000000"/>
          <w:sz w:val="18"/>
          <w:szCs w:val="18"/>
        </w:rPr>
        <w:t>I trust your little boy is getting better, &amp; I shall hear good news concerning him:</w:t>
      </w:r>
      <w:r w:rsidR="002A439E">
        <w:rPr>
          <w:color w:val="000000"/>
          <w:sz w:val="18"/>
          <w:szCs w:val="18"/>
        </w:rPr>
        <w:t>—</w:t>
      </w:r>
      <w:r>
        <w:rPr>
          <w:color w:val="000000"/>
          <w:sz w:val="18"/>
          <w:szCs w:val="18"/>
        </w:rPr>
        <w:t xml:space="preserve">write when you have a </w:t>
      </w:r>
      <w:r>
        <w:rPr>
          <w:i/>
          <w:color w:val="000000"/>
          <w:sz w:val="18"/>
          <w:szCs w:val="18"/>
        </w:rPr>
        <w:t xml:space="preserve">spare </w:t>
      </w:r>
      <w:r>
        <w:rPr>
          <w:color w:val="000000"/>
          <w:sz w:val="18"/>
          <w:szCs w:val="18"/>
        </w:rPr>
        <w:t xml:space="preserve">hour, if any such! </w:t>
      </w:r>
      <w:r>
        <w:rPr>
          <w:i/>
          <w:color w:val="000000"/>
          <w:sz w:val="18"/>
          <w:szCs w:val="18"/>
        </w:rPr>
        <w:t>You can write fast</w:t>
      </w:r>
      <w:r>
        <w:rPr>
          <w:color w:val="000000"/>
          <w:sz w:val="18"/>
          <w:szCs w:val="18"/>
        </w:rPr>
        <w:t xml:space="preserve">: I </w:t>
      </w:r>
      <w:r>
        <w:rPr>
          <w:i/>
          <w:color w:val="000000"/>
          <w:sz w:val="18"/>
          <w:szCs w:val="18"/>
        </w:rPr>
        <w:t>cannot</w:t>
      </w:r>
      <w:r>
        <w:rPr>
          <w:color w:val="000000"/>
          <w:sz w:val="18"/>
          <w:szCs w:val="18"/>
        </w:rPr>
        <w:t xml:space="preserve"> </w:t>
      </w:r>
      <w:r>
        <w:rPr>
          <w:i/>
          <w:color w:val="000000"/>
          <w:sz w:val="18"/>
          <w:szCs w:val="18"/>
        </w:rPr>
        <w:t>now</w:t>
      </w:r>
      <w:r>
        <w:rPr>
          <w:color w:val="000000"/>
          <w:sz w:val="18"/>
          <w:szCs w:val="18"/>
        </w:rPr>
        <w:t>, &amp; am getting to do so more slowly than ever! With very kind regards, Believe me Yours affectly.,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Wm.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rsidP="0018230D">
      <w:pPr>
        <w:spacing w:after="80"/>
        <w:rPr>
          <w:rFonts w:ascii="Arial" w:hAnsi="Arial" w:cs="Arial"/>
          <w:color w:val="000000"/>
          <w:sz w:val="22"/>
          <w:szCs w:val="22"/>
        </w:rPr>
      </w:pPr>
      <w:r>
        <w:rPr>
          <w:rFonts w:ascii="Arial" w:hAnsi="Arial" w:cs="Arial"/>
          <w:color w:val="000000"/>
          <w:sz w:val="22"/>
          <w:szCs w:val="22"/>
        </w:rPr>
        <w:t xml:space="preserve">1890 August 19: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96"/>
      </w:r>
    </w:p>
    <w:p w:rsidR="00832810" w:rsidRDefault="00832810" w:rsidP="0018230D">
      <w:pPr>
        <w:spacing w:after="80"/>
        <w:jc w:val="right"/>
        <w:rPr>
          <w:color w:val="000000"/>
          <w:sz w:val="18"/>
          <w:szCs w:val="18"/>
        </w:rPr>
      </w:pPr>
      <w:r>
        <w:rPr>
          <w:color w:val="000000"/>
          <w:sz w:val="18"/>
          <w:szCs w:val="18"/>
        </w:rPr>
        <w:t>Tuesday 19</w:t>
      </w:r>
      <w:r>
        <w:rPr>
          <w:color w:val="000000"/>
          <w:sz w:val="18"/>
          <w:szCs w:val="18"/>
          <w:vertAlign w:val="superscript"/>
        </w:rPr>
        <w:t>th</w:t>
      </w:r>
      <w:r>
        <w:rPr>
          <w:color w:val="000000"/>
          <w:sz w:val="18"/>
          <w:szCs w:val="18"/>
        </w:rPr>
        <w:t>.</w:t>
      </w:r>
    </w:p>
    <w:p w:rsidR="00832810" w:rsidRDefault="00832810" w:rsidP="0018230D">
      <w:pPr>
        <w:spacing w:after="80"/>
        <w:rPr>
          <w:color w:val="000000"/>
          <w:sz w:val="18"/>
          <w:szCs w:val="18"/>
        </w:rPr>
      </w:pPr>
      <w:r>
        <w:rPr>
          <w:color w:val="000000"/>
          <w:sz w:val="18"/>
          <w:szCs w:val="18"/>
        </w:rPr>
        <w:t>Dear Mr Harding</w:t>
      </w:r>
    </w:p>
    <w:p w:rsidR="00832810" w:rsidRDefault="00832810" w:rsidP="0018230D">
      <w:pPr>
        <w:spacing w:after="80"/>
        <w:rPr>
          <w:color w:val="000000"/>
          <w:sz w:val="18"/>
          <w:szCs w:val="18"/>
        </w:rPr>
      </w:pPr>
      <w:r>
        <w:rPr>
          <w:color w:val="000000"/>
          <w:sz w:val="18"/>
          <w:szCs w:val="18"/>
        </w:rPr>
        <w:t xml:space="preserve">Here am I already writing to you! Last nt. or rather this mg. a </w:t>
      </w:r>
      <w:r>
        <w:rPr>
          <w:i/>
          <w:color w:val="000000"/>
          <w:sz w:val="18"/>
          <w:szCs w:val="18"/>
        </w:rPr>
        <w:t>long</w:t>
      </w:r>
      <w:r>
        <w:rPr>
          <w:color w:val="000000"/>
          <w:sz w:val="18"/>
          <w:szCs w:val="18"/>
        </w:rPr>
        <w:t xml:space="preserve"> &amp; repeated dream of </w:t>
      </w:r>
      <w:r>
        <w:rPr>
          <w:i/>
          <w:color w:val="000000"/>
          <w:sz w:val="18"/>
          <w:szCs w:val="18"/>
        </w:rPr>
        <w:t>you</w:t>
      </w:r>
      <w:r w:rsidR="002A439E">
        <w:rPr>
          <w:color w:val="000000"/>
          <w:sz w:val="18"/>
          <w:szCs w:val="18"/>
        </w:rPr>
        <w:t>—</w:t>
      </w:r>
      <w:r>
        <w:rPr>
          <w:color w:val="000000"/>
          <w:sz w:val="18"/>
          <w:szCs w:val="18"/>
        </w:rPr>
        <w:t>&amp; your merciless legal examiner Lascelles!!</w:t>
      </w:r>
      <w:r w:rsidR="002A439E">
        <w:rPr>
          <w:color w:val="000000"/>
          <w:sz w:val="18"/>
          <w:szCs w:val="18"/>
        </w:rPr>
        <w:t>—</w:t>
      </w:r>
      <w:r>
        <w:rPr>
          <w:color w:val="000000"/>
          <w:sz w:val="18"/>
          <w:szCs w:val="18"/>
        </w:rPr>
        <w:t>You (at first) suffered so much under his fire</w:t>
      </w:r>
      <w:r w:rsidR="002A439E">
        <w:rPr>
          <w:color w:val="000000"/>
          <w:sz w:val="18"/>
          <w:szCs w:val="18"/>
        </w:rPr>
        <w:t>—</w:t>
      </w:r>
      <w:r>
        <w:rPr>
          <w:color w:val="000000"/>
          <w:sz w:val="18"/>
          <w:szCs w:val="18"/>
        </w:rPr>
        <w:t>that you fainted in Ct., was carried out &amp; brought back to witness box; long &amp; wearisome it was: the audience even disapproving, &amp; the Judge repeatedly remonstrating</w:t>
      </w:r>
      <w:r w:rsidR="002A439E">
        <w:rPr>
          <w:color w:val="000000"/>
          <w:sz w:val="18"/>
          <w:szCs w:val="18"/>
        </w:rPr>
        <w:t>—</w:t>
      </w:r>
      <w:r>
        <w:rPr>
          <w:color w:val="000000"/>
          <w:sz w:val="18"/>
          <w:szCs w:val="18"/>
        </w:rPr>
        <w:t xml:space="preserve">the cause, </w:t>
      </w:r>
      <w:r>
        <w:rPr>
          <w:i/>
          <w:color w:val="000000"/>
          <w:sz w:val="18"/>
          <w:szCs w:val="18"/>
          <w:u w:val="single"/>
        </w:rPr>
        <w:t>myself</w:t>
      </w:r>
      <w:r>
        <w:rPr>
          <w:color w:val="000000"/>
          <w:sz w:val="18"/>
          <w:szCs w:val="18"/>
        </w:rPr>
        <w:t xml:space="preserve">! though </w:t>
      </w:r>
      <w:r>
        <w:rPr>
          <w:i/>
          <w:color w:val="000000"/>
          <w:sz w:val="18"/>
          <w:szCs w:val="18"/>
        </w:rPr>
        <w:t>what for</w:t>
      </w:r>
      <w:r>
        <w:rPr>
          <w:color w:val="000000"/>
          <w:sz w:val="18"/>
          <w:szCs w:val="18"/>
        </w:rPr>
        <w:t xml:space="preserve">? I don’t know. You gave L. some ugly hits, which </w:t>
      </w:r>
      <w:r>
        <w:rPr>
          <w:i/>
          <w:color w:val="000000"/>
          <w:sz w:val="18"/>
          <w:szCs w:val="18"/>
        </w:rPr>
        <w:t>told</w:t>
      </w:r>
      <w:r>
        <w:rPr>
          <w:color w:val="000000"/>
          <w:sz w:val="18"/>
          <w:szCs w:val="18"/>
        </w:rPr>
        <w:t xml:space="preserve">, but which made him </w:t>
      </w:r>
      <w:r>
        <w:rPr>
          <w:i/>
          <w:color w:val="000000"/>
          <w:sz w:val="18"/>
          <w:szCs w:val="18"/>
        </w:rPr>
        <w:t>furious</w:t>
      </w:r>
      <w:r>
        <w:rPr>
          <w:color w:val="000000"/>
          <w:sz w:val="18"/>
          <w:szCs w:val="18"/>
        </w:rPr>
        <w:t>. No doubt all that arose from this trial, or hearing, repeated by you in this green book!</w:t>
      </w:r>
      <w:r w:rsidR="002A439E">
        <w:rPr>
          <w:color w:val="000000"/>
          <w:sz w:val="18"/>
          <w:szCs w:val="18"/>
        </w:rPr>
        <w:t>—</w:t>
      </w:r>
      <w:r>
        <w:rPr>
          <w:color w:val="000000"/>
          <w:sz w:val="18"/>
          <w:szCs w:val="18"/>
        </w:rPr>
        <w:t xml:space="preserve">It was a scene, &amp; a </w:t>
      </w:r>
      <w:r>
        <w:rPr>
          <w:i/>
          <w:color w:val="000000"/>
          <w:sz w:val="18"/>
          <w:szCs w:val="18"/>
          <w:u w:val="single"/>
        </w:rPr>
        <w:t>hearing</w:t>
      </w:r>
      <w:r>
        <w:rPr>
          <w:color w:val="000000"/>
          <w:sz w:val="18"/>
          <w:szCs w:val="18"/>
        </w:rPr>
        <w:t>!!</w:t>
      </w:r>
      <w:r w:rsidR="002A439E">
        <w:rPr>
          <w:color w:val="000000"/>
          <w:sz w:val="18"/>
          <w:szCs w:val="18"/>
        </w:rPr>
        <w:t>—</w:t>
      </w:r>
    </w:p>
    <w:p w:rsidR="00832810" w:rsidRDefault="00832810" w:rsidP="0018230D">
      <w:pPr>
        <w:spacing w:after="80"/>
        <w:rPr>
          <w:color w:val="000000"/>
          <w:sz w:val="18"/>
          <w:szCs w:val="18"/>
        </w:rPr>
      </w:pPr>
      <w:r>
        <w:rPr>
          <w:color w:val="000000"/>
          <w:sz w:val="18"/>
          <w:szCs w:val="18"/>
        </w:rPr>
        <w:t xml:space="preserve">But I should not write to you now about that </w:t>
      </w:r>
      <w:r>
        <w:rPr>
          <w:i/>
          <w:color w:val="000000"/>
          <w:sz w:val="18"/>
          <w:szCs w:val="18"/>
        </w:rPr>
        <w:t>long</w:t>
      </w:r>
      <w:r>
        <w:rPr>
          <w:color w:val="000000"/>
          <w:sz w:val="18"/>
          <w:szCs w:val="18"/>
        </w:rPr>
        <w:t xml:space="preserve"> &amp; strange dream had I not forgotten last night to pay you the enclosed: &amp; this I may say was owing to your refusal to take 10/- for 2 c. “Typo”, 1892:</w:t>
      </w:r>
      <w:r w:rsidR="002A439E">
        <w:rPr>
          <w:color w:val="000000"/>
          <w:sz w:val="18"/>
          <w:szCs w:val="18"/>
        </w:rPr>
        <w:t>—</w:t>
      </w:r>
      <w:r>
        <w:rPr>
          <w:color w:val="000000"/>
          <w:sz w:val="18"/>
          <w:szCs w:val="18"/>
        </w:rPr>
        <w:t>for, before you came, I had determined to draw Chq. for ₤2. &amp; to pay you all (3) together. This is for 1 dozen portraits, recd., &amp; also for 3 copies of that Commission hearing. ₤1. + 9/- = ₤1.9.0.</w:t>
      </w:r>
      <w:r w:rsidR="002A439E">
        <w:rPr>
          <w:color w:val="000000"/>
          <w:sz w:val="18"/>
          <w:szCs w:val="18"/>
        </w:rPr>
        <w:t>—</w:t>
      </w:r>
      <w:r>
        <w:rPr>
          <w:color w:val="000000"/>
          <w:sz w:val="18"/>
          <w:szCs w:val="18"/>
        </w:rPr>
        <w:t>–</w:t>
      </w:r>
    </w:p>
    <w:p w:rsidR="00832810" w:rsidRDefault="00832810" w:rsidP="0018230D">
      <w:pPr>
        <w:spacing w:after="80"/>
        <w:rPr>
          <w:color w:val="000000"/>
          <w:sz w:val="18"/>
          <w:szCs w:val="18"/>
        </w:rPr>
      </w:pPr>
      <w:r>
        <w:rPr>
          <w:color w:val="000000"/>
          <w:sz w:val="18"/>
          <w:szCs w:val="18"/>
        </w:rPr>
        <w:t xml:space="preserve">I </w:t>
      </w:r>
      <w:r>
        <w:rPr>
          <w:i/>
          <w:color w:val="000000"/>
          <w:sz w:val="18"/>
          <w:szCs w:val="18"/>
        </w:rPr>
        <w:t xml:space="preserve">may </w:t>
      </w:r>
      <w:r>
        <w:rPr>
          <w:color w:val="000000"/>
          <w:sz w:val="18"/>
          <w:szCs w:val="18"/>
        </w:rPr>
        <w:t xml:space="preserve">return from Dvk. before you leave N., &amp; if so you shall hear from </w:t>
      </w:r>
      <w:r>
        <w:rPr>
          <w:i/>
          <w:color w:val="000000"/>
          <w:sz w:val="18"/>
          <w:szCs w:val="18"/>
        </w:rPr>
        <w:t>&amp; see</w:t>
      </w:r>
      <w:r>
        <w:rPr>
          <w:color w:val="000000"/>
          <w:sz w:val="18"/>
          <w:szCs w:val="18"/>
        </w:rPr>
        <w:t xml:space="preserve"> me: but if you should leave &amp; I still in Bush, just let me know </w:t>
      </w:r>
      <w:r>
        <w:rPr>
          <w:i/>
          <w:color w:val="000000"/>
          <w:sz w:val="18"/>
          <w:szCs w:val="18"/>
        </w:rPr>
        <w:t>in time</w:t>
      </w:r>
      <w:r>
        <w:rPr>
          <w:color w:val="000000"/>
          <w:sz w:val="18"/>
          <w:szCs w:val="18"/>
        </w:rPr>
        <w:t>, of your day for passing through &amp; I will meet you</w:t>
      </w:r>
      <w:r w:rsidR="002A439E">
        <w:rPr>
          <w:color w:val="000000"/>
          <w:sz w:val="18"/>
          <w:szCs w:val="18"/>
        </w:rPr>
        <w:t>—</w:t>
      </w:r>
      <w:r>
        <w:rPr>
          <w:color w:val="000000"/>
          <w:sz w:val="18"/>
          <w:szCs w:val="18"/>
        </w:rPr>
        <w:t xml:space="preserve">there or somewhere. I find my </w:t>
      </w:r>
      <w:r>
        <w:rPr>
          <w:i/>
          <w:color w:val="000000"/>
          <w:sz w:val="18"/>
          <w:szCs w:val="18"/>
        </w:rPr>
        <w:t xml:space="preserve">last </w:t>
      </w:r>
      <w:r>
        <w:rPr>
          <w:color w:val="000000"/>
          <w:sz w:val="18"/>
          <w:szCs w:val="18"/>
        </w:rPr>
        <w:t>vol. of J. White, from Didsbury, is vol. V. Dinna forget “Appx to 1861”</w:t>
      </w:r>
      <w:r w:rsidR="002A439E">
        <w:rPr>
          <w:color w:val="000000"/>
          <w:sz w:val="18"/>
          <w:szCs w:val="18"/>
        </w:rPr>
        <w:t>—</w:t>
      </w:r>
      <w:r>
        <w:rPr>
          <w:color w:val="000000"/>
          <w:sz w:val="18"/>
          <w:szCs w:val="18"/>
        </w:rPr>
        <w:t>if with you.</w:t>
      </w:r>
    </w:p>
    <w:p w:rsidR="00832810" w:rsidRDefault="00832810">
      <w:pPr>
        <w:spacing w:after="120"/>
        <w:ind w:left="852" w:firstLine="284"/>
        <w:rPr>
          <w:color w:val="000000"/>
          <w:sz w:val="18"/>
          <w:szCs w:val="18"/>
        </w:rPr>
      </w:pPr>
      <w:r>
        <w:rPr>
          <w:color w:val="000000"/>
          <w:sz w:val="18"/>
          <w:szCs w:val="18"/>
        </w:rPr>
        <w:t xml:space="preserve">Yours ever, </w:t>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August 21: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97"/>
      </w:r>
    </w:p>
    <w:p w:rsidR="00832810" w:rsidRDefault="00832810">
      <w:pPr>
        <w:spacing w:after="120"/>
        <w:jc w:val="right"/>
        <w:rPr>
          <w:color w:val="000000"/>
          <w:sz w:val="18"/>
          <w:szCs w:val="18"/>
        </w:rPr>
      </w:pPr>
      <w:r>
        <w:rPr>
          <w:color w:val="000000"/>
          <w:sz w:val="18"/>
          <w:szCs w:val="18"/>
        </w:rPr>
        <w:t>Dannevirke</w:t>
      </w:r>
      <w:r>
        <w:rPr>
          <w:color w:val="000000"/>
          <w:sz w:val="18"/>
          <w:szCs w:val="18"/>
        </w:rPr>
        <w:br/>
        <w:t>August 21/90.</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Many thanks for your long &amp; valued letter of the 17</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the very sight of your well-known handwriting has served to cheer me up</w:t>
      </w:r>
      <w:r w:rsidR="002A439E">
        <w:rPr>
          <w:color w:val="000000"/>
          <w:sz w:val="18"/>
          <w:szCs w:val="18"/>
        </w:rPr>
        <w:t>—</w:t>
      </w:r>
      <w:r>
        <w:rPr>
          <w:i/>
          <w:iCs/>
          <w:color w:val="000000"/>
          <w:sz w:val="18"/>
          <w:szCs w:val="18"/>
        </w:rPr>
        <w:t xml:space="preserve">here </w:t>
      </w:r>
      <w:r>
        <w:rPr>
          <w:color w:val="000000"/>
          <w:sz w:val="18"/>
          <w:szCs w:val="18"/>
        </w:rPr>
        <w:t xml:space="preserve">at </w:t>
      </w:r>
      <w:r>
        <w:rPr>
          <w:i/>
          <w:iCs/>
          <w:color w:val="000000"/>
          <w:sz w:val="18"/>
          <w:szCs w:val="18"/>
        </w:rPr>
        <w:t>this time</w:t>
      </w:r>
      <w:r>
        <w:rPr>
          <w:color w:val="000000"/>
          <w:sz w:val="18"/>
          <w:szCs w:val="18"/>
        </w:rPr>
        <w:t xml:space="preserve">. At </w:t>
      </w:r>
      <w:r>
        <w:rPr>
          <w:i/>
          <w:iCs/>
          <w:color w:val="000000"/>
          <w:sz w:val="18"/>
          <w:szCs w:val="18"/>
        </w:rPr>
        <w:t>present</w:t>
      </w:r>
      <w:r>
        <w:rPr>
          <w:color w:val="000000"/>
          <w:sz w:val="18"/>
          <w:szCs w:val="18"/>
        </w:rPr>
        <w:t xml:space="preserve"> I have not much </w:t>
      </w:r>
      <w:r>
        <w:rPr>
          <w:i/>
          <w:iCs/>
          <w:color w:val="000000"/>
          <w:sz w:val="18"/>
          <w:szCs w:val="18"/>
        </w:rPr>
        <w:t>to do</w:t>
      </w:r>
      <w:r>
        <w:rPr>
          <w:color w:val="000000"/>
          <w:sz w:val="18"/>
          <w:szCs w:val="18"/>
        </w:rPr>
        <w:t xml:space="preserve">, or rather, perhaps, much that I </w:t>
      </w:r>
      <w:r>
        <w:rPr>
          <w:i/>
          <w:iCs/>
          <w:color w:val="000000"/>
          <w:sz w:val="18"/>
          <w:szCs w:val="18"/>
        </w:rPr>
        <w:t xml:space="preserve">can </w:t>
      </w:r>
      <w:r>
        <w:rPr>
          <w:color w:val="000000"/>
          <w:sz w:val="18"/>
          <w:szCs w:val="18"/>
        </w:rPr>
        <w:t>do, including also a</w:t>
      </w:r>
      <w:r w:rsidR="002A439E">
        <w:rPr>
          <w:color w:val="000000"/>
          <w:sz w:val="18"/>
          <w:szCs w:val="18"/>
        </w:rPr>
        <w:t>—</w:t>
      </w:r>
      <w:r>
        <w:rPr>
          <w:i/>
          <w:iCs/>
          <w:color w:val="000000"/>
          <w:sz w:val="18"/>
          <w:szCs w:val="18"/>
        </w:rPr>
        <w:t>weariness</w:t>
      </w:r>
      <w:r>
        <w:rPr>
          <w:color w:val="000000"/>
          <w:sz w:val="18"/>
          <w:szCs w:val="18"/>
        </w:rPr>
        <w:t xml:space="preserve">! Almost indescribable, but </w:t>
      </w:r>
      <w:r>
        <w:rPr>
          <w:i/>
          <w:iCs/>
          <w:color w:val="000000"/>
          <w:sz w:val="18"/>
          <w:szCs w:val="18"/>
        </w:rPr>
        <w:t xml:space="preserve">you </w:t>
      </w:r>
      <w:r>
        <w:rPr>
          <w:color w:val="000000"/>
          <w:sz w:val="18"/>
          <w:szCs w:val="18"/>
        </w:rPr>
        <w:t xml:space="preserve">will understand me, I know, when I say I should like to have </w:t>
      </w:r>
      <w:r>
        <w:rPr>
          <w:i/>
          <w:iCs/>
          <w:color w:val="000000"/>
          <w:sz w:val="18"/>
          <w:szCs w:val="18"/>
        </w:rPr>
        <w:t xml:space="preserve">you </w:t>
      </w:r>
      <w:r>
        <w:rPr>
          <w:color w:val="000000"/>
          <w:sz w:val="18"/>
          <w:szCs w:val="18"/>
        </w:rPr>
        <w:t>to talk to, but, alas! I have been here (this trip) 3 weeks, &amp; have found scarcely any one to converse with. I fear this letter will prove scarcely worthy of sending to you. But I will give you a little of my doings &amp; circunmstances since my last.</w:t>
      </w:r>
    </w:p>
    <w:p w:rsidR="00832810" w:rsidRDefault="00832810">
      <w:pPr>
        <w:spacing w:after="120"/>
        <w:rPr>
          <w:color w:val="000000"/>
          <w:sz w:val="18"/>
          <w:szCs w:val="18"/>
        </w:rPr>
      </w:pPr>
      <w:r>
        <w:rPr>
          <w:color w:val="000000"/>
          <w:sz w:val="18"/>
          <w:szCs w:val="18"/>
        </w:rPr>
        <w:t>Returning from Woodville on the 11</w:t>
      </w:r>
      <w:r>
        <w:rPr>
          <w:color w:val="000000"/>
          <w:sz w:val="18"/>
          <w:szCs w:val="18"/>
          <w:vertAlign w:val="superscript"/>
        </w:rPr>
        <w:t>th</w:t>
      </w:r>
      <w:r>
        <w:rPr>
          <w:color w:val="000000"/>
          <w:sz w:val="18"/>
          <w:szCs w:val="18"/>
        </w:rPr>
        <w:t>., with a hurt ancle, I quietly laid myself up here</w:t>
      </w:r>
      <w:r w:rsidR="002A439E">
        <w:rPr>
          <w:color w:val="000000"/>
          <w:sz w:val="18"/>
          <w:szCs w:val="18"/>
        </w:rPr>
        <w:t>—</w:t>
      </w:r>
      <w:r>
        <w:rPr>
          <w:color w:val="000000"/>
          <w:sz w:val="18"/>
          <w:szCs w:val="18"/>
        </w:rPr>
        <w:t>&amp; did not put on my boots for 4 days</w:t>
      </w:r>
      <w:r w:rsidR="002A439E">
        <w:rPr>
          <w:color w:val="000000"/>
          <w:sz w:val="18"/>
          <w:szCs w:val="18"/>
        </w:rPr>
        <w:t>—</w:t>
      </w:r>
      <w:r>
        <w:rPr>
          <w:color w:val="000000"/>
          <w:sz w:val="18"/>
          <w:szCs w:val="18"/>
        </w:rPr>
        <w:t>then, all right again.</w:t>
      </w:r>
    </w:p>
    <w:p w:rsidR="00832810" w:rsidRDefault="00832810">
      <w:pPr>
        <w:spacing w:after="120"/>
        <w:rPr>
          <w:color w:val="000000"/>
          <w:sz w:val="18"/>
          <w:szCs w:val="18"/>
        </w:rPr>
      </w:pPr>
      <w:r>
        <w:rPr>
          <w:color w:val="000000"/>
          <w:sz w:val="18"/>
          <w:szCs w:val="18"/>
        </w:rPr>
        <w:t>I suppose I told you in my last of the 12</w:t>
      </w:r>
      <w:r>
        <w:rPr>
          <w:color w:val="000000"/>
          <w:sz w:val="18"/>
          <w:szCs w:val="18"/>
          <w:vertAlign w:val="superscript"/>
        </w:rPr>
        <w:t>th</w:t>
      </w:r>
      <w:r>
        <w:rPr>
          <w:color w:val="000000"/>
          <w:sz w:val="18"/>
          <w:szCs w:val="18"/>
        </w:rPr>
        <w:t>., that Haggen had informed me, on the 11</w:t>
      </w:r>
      <w:r>
        <w:rPr>
          <w:color w:val="000000"/>
          <w:sz w:val="18"/>
          <w:szCs w:val="18"/>
          <w:vertAlign w:val="superscript"/>
        </w:rPr>
        <w:t>th</w:t>
      </w:r>
      <w:r>
        <w:rPr>
          <w:color w:val="000000"/>
          <w:sz w:val="18"/>
          <w:szCs w:val="18"/>
        </w:rPr>
        <w:t xml:space="preserve">., he should publish a report of my </w:t>
      </w:r>
      <w:r>
        <w:rPr>
          <w:i/>
          <w:iCs/>
          <w:color w:val="000000"/>
          <w:sz w:val="18"/>
          <w:szCs w:val="18"/>
        </w:rPr>
        <w:t xml:space="preserve">special </w:t>
      </w:r>
      <w:r>
        <w:rPr>
          <w:color w:val="000000"/>
          <w:sz w:val="18"/>
          <w:szCs w:val="18"/>
        </w:rPr>
        <w:t>sermon, &amp; I had desired him to send me ½ dz. copies of his P. He did give a report of it in his Paper of 13</w:t>
      </w:r>
      <w:r>
        <w:rPr>
          <w:color w:val="000000"/>
          <w:sz w:val="18"/>
          <w:szCs w:val="18"/>
          <w:vertAlign w:val="superscript"/>
        </w:rPr>
        <w:t>th</w:t>
      </w:r>
      <w:r>
        <w:rPr>
          <w:color w:val="000000"/>
          <w:sz w:val="18"/>
          <w:szCs w:val="18"/>
        </w:rPr>
        <w:t>.,</w:t>
      </w:r>
      <w:r>
        <w:rPr>
          <w:rStyle w:val="FootnoteReference"/>
          <w:color w:val="000000"/>
          <w:sz w:val="18"/>
          <w:szCs w:val="18"/>
        </w:rPr>
        <w:footnoteReference w:id="498"/>
      </w:r>
      <w:r>
        <w:rPr>
          <w:color w:val="000000"/>
          <w:sz w:val="18"/>
          <w:szCs w:val="18"/>
        </w:rPr>
        <w:t xml:space="preserve"> but I did </w:t>
      </w:r>
      <w:r>
        <w:rPr>
          <w:i/>
          <w:iCs/>
          <w:color w:val="000000"/>
          <w:sz w:val="18"/>
          <w:szCs w:val="18"/>
        </w:rPr>
        <w:t xml:space="preserve">not </w:t>
      </w:r>
      <w:r>
        <w:rPr>
          <w:color w:val="000000"/>
          <w:sz w:val="18"/>
          <w:szCs w:val="18"/>
        </w:rPr>
        <w:t>get my copies: on my return to W. on the 16</w:t>
      </w:r>
      <w:r>
        <w:rPr>
          <w:color w:val="000000"/>
          <w:sz w:val="18"/>
          <w:szCs w:val="18"/>
          <w:vertAlign w:val="superscript"/>
        </w:rPr>
        <w:t>th</w:t>
      </w:r>
      <w:r>
        <w:rPr>
          <w:color w:val="000000"/>
          <w:sz w:val="18"/>
          <w:szCs w:val="18"/>
        </w:rPr>
        <w:t>., I called, &amp; he assured me, the 6 copies had been duly sent, &amp; so said the yg. woman in his shop</w:t>
      </w:r>
      <w:r w:rsidR="002A439E">
        <w:rPr>
          <w:color w:val="000000"/>
          <w:sz w:val="18"/>
          <w:szCs w:val="18"/>
        </w:rPr>
        <w:t>—</w:t>
      </w:r>
      <w:r>
        <w:rPr>
          <w:color w:val="000000"/>
          <w:sz w:val="18"/>
          <w:szCs w:val="18"/>
        </w:rPr>
        <w:t>then I went to the P.Master</w:t>
      </w:r>
      <w:r w:rsidR="002A439E">
        <w:rPr>
          <w:color w:val="000000"/>
          <w:sz w:val="18"/>
          <w:szCs w:val="18"/>
        </w:rPr>
        <w:t>—</w:t>
      </w:r>
      <w:r>
        <w:rPr>
          <w:color w:val="000000"/>
          <w:sz w:val="18"/>
          <w:szCs w:val="18"/>
        </w:rPr>
        <w:t xml:space="preserve">who knew </w:t>
      </w:r>
      <w:r>
        <w:rPr>
          <w:i/>
          <w:iCs/>
          <w:color w:val="000000"/>
          <w:sz w:val="18"/>
          <w:szCs w:val="18"/>
        </w:rPr>
        <w:t xml:space="preserve">nothing </w:t>
      </w:r>
      <w:r>
        <w:rPr>
          <w:color w:val="000000"/>
          <w:sz w:val="18"/>
          <w:szCs w:val="18"/>
        </w:rPr>
        <w:t>about them (of course!) and the worst was</w:t>
      </w:r>
      <w:r w:rsidR="002A439E">
        <w:rPr>
          <w:color w:val="000000"/>
          <w:sz w:val="18"/>
          <w:szCs w:val="18"/>
        </w:rPr>
        <w:t>—</w:t>
      </w:r>
      <w:r>
        <w:rPr>
          <w:color w:val="000000"/>
          <w:sz w:val="18"/>
          <w:szCs w:val="18"/>
        </w:rPr>
        <w:t>I could not get a copy “for love or money”</w:t>
      </w:r>
      <w:r w:rsidR="002A439E">
        <w:rPr>
          <w:color w:val="000000"/>
          <w:sz w:val="18"/>
          <w:szCs w:val="18"/>
        </w:rPr>
        <w:t>—</w:t>
      </w:r>
      <w:r>
        <w:rPr>
          <w:color w:val="000000"/>
          <w:sz w:val="18"/>
          <w:szCs w:val="18"/>
        </w:rPr>
        <w:t>all sold</w:t>
      </w:r>
      <w:r w:rsidR="002A439E">
        <w:rPr>
          <w:color w:val="000000"/>
          <w:sz w:val="18"/>
          <w:szCs w:val="18"/>
        </w:rPr>
        <w:t>—</w:t>
      </w:r>
      <w:r>
        <w:rPr>
          <w:color w:val="000000"/>
          <w:sz w:val="18"/>
          <w:szCs w:val="18"/>
        </w:rPr>
        <w:t xml:space="preserve">–In that issue was a short local thus: “Rev. W.C. will shortly give a Lect. in aid of the Presbytn. </w:t>
      </w:r>
      <w:smartTag w:uri="urn:schemas-microsoft-com:office:smarttags" w:element="place">
        <w:smartTag w:uri="urn:schemas-microsoft-com:office:smarttags" w:element="country-region">
          <w:r>
            <w:rPr>
              <w:color w:val="000000"/>
              <w:sz w:val="18"/>
              <w:szCs w:val="18"/>
            </w:rPr>
            <w:t>Ch.</w:t>
          </w:r>
        </w:smartTag>
      </w:smartTag>
      <w:r>
        <w:rPr>
          <w:color w:val="000000"/>
          <w:sz w:val="18"/>
          <w:szCs w:val="18"/>
        </w:rPr>
        <w:t>”</w:t>
      </w:r>
      <w:r w:rsidR="002A439E">
        <w:rPr>
          <w:color w:val="000000"/>
          <w:sz w:val="18"/>
          <w:szCs w:val="18"/>
        </w:rPr>
        <w:t>—</w:t>
      </w:r>
      <w:r>
        <w:rPr>
          <w:color w:val="000000"/>
          <w:sz w:val="18"/>
          <w:szCs w:val="18"/>
        </w:rPr>
        <w:t xml:space="preserve">I </w:t>
      </w:r>
      <w:r w:rsidR="00D84E14">
        <w:rPr>
          <w:color w:val="000000"/>
          <w:sz w:val="18"/>
          <w:szCs w:val="18"/>
        </w:rPr>
        <w:t>had caused another short advt. t</w:t>
      </w:r>
      <w:r>
        <w:rPr>
          <w:color w:val="000000"/>
          <w:sz w:val="18"/>
          <w:szCs w:val="18"/>
        </w:rPr>
        <w:t>o appear in his P. of 15</w:t>
      </w:r>
      <w:r>
        <w:rPr>
          <w:color w:val="000000"/>
          <w:sz w:val="18"/>
          <w:szCs w:val="18"/>
          <w:vertAlign w:val="superscript"/>
        </w:rPr>
        <w:t>th</w:t>
      </w:r>
      <w:r>
        <w:rPr>
          <w:color w:val="000000"/>
          <w:sz w:val="18"/>
          <w:szCs w:val="18"/>
        </w:rPr>
        <w:t xml:space="preserve">., that a </w:t>
      </w:r>
      <w:r>
        <w:rPr>
          <w:i/>
          <w:iCs/>
          <w:color w:val="000000"/>
          <w:sz w:val="18"/>
          <w:szCs w:val="18"/>
        </w:rPr>
        <w:t xml:space="preserve">Continuation </w:t>
      </w:r>
      <w:r>
        <w:rPr>
          <w:color w:val="000000"/>
          <w:sz w:val="18"/>
          <w:szCs w:val="18"/>
        </w:rPr>
        <w:t xml:space="preserve">or </w:t>
      </w:r>
      <w:r>
        <w:rPr>
          <w:i/>
          <w:iCs/>
          <w:color w:val="000000"/>
          <w:sz w:val="18"/>
          <w:szCs w:val="18"/>
        </w:rPr>
        <w:t>Sequel S.</w:t>
      </w:r>
      <w:r>
        <w:rPr>
          <w:color w:val="000000"/>
          <w:sz w:val="18"/>
          <w:szCs w:val="18"/>
        </w:rPr>
        <w:t xml:space="preserve"> would be preached by me on Sy. Night, 17</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that day was a fine one at Wdv.</w:t>
      </w:r>
      <w:r w:rsidR="002A439E">
        <w:rPr>
          <w:color w:val="000000"/>
          <w:sz w:val="18"/>
          <w:szCs w:val="18"/>
        </w:rPr>
        <w:t>—</w:t>
      </w:r>
      <w:r>
        <w:rPr>
          <w:color w:val="000000"/>
          <w:sz w:val="18"/>
          <w:szCs w:val="18"/>
        </w:rPr>
        <w:t xml:space="preserve">but a </w:t>
      </w:r>
      <w:r>
        <w:rPr>
          <w:i/>
          <w:iCs/>
          <w:color w:val="000000"/>
          <w:sz w:val="18"/>
          <w:szCs w:val="18"/>
        </w:rPr>
        <w:t xml:space="preserve">great no. </w:t>
      </w:r>
      <w:r>
        <w:rPr>
          <w:color w:val="000000"/>
          <w:sz w:val="18"/>
          <w:szCs w:val="18"/>
        </w:rPr>
        <w:t>of the inhab</w:t>
      </w:r>
      <w:r w:rsidR="00D84E14">
        <w:rPr>
          <w:color w:val="000000"/>
          <w:sz w:val="18"/>
          <w:szCs w:val="18"/>
        </w:rPr>
        <w:t>itants had started early (as had</w:t>
      </w:r>
      <w:r>
        <w:rPr>
          <w:color w:val="000000"/>
          <w:sz w:val="18"/>
          <w:szCs w:val="18"/>
        </w:rPr>
        <w:t xml:space="preserve"> been arranged) to search the “Gorge” for the body of the missing traveller, Walton:</w:t>
      </w:r>
      <w:r w:rsidR="002A439E">
        <w:rPr>
          <w:color w:val="000000"/>
          <w:sz w:val="18"/>
          <w:szCs w:val="18"/>
        </w:rPr>
        <w:t>—</w:t>
      </w:r>
      <w:r>
        <w:rPr>
          <w:color w:val="000000"/>
          <w:sz w:val="18"/>
          <w:szCs w:val="18"/>
        </w:rPr>
        <w:t>yet, a</w:t>
      </w:r>
      <w:r w:rsidR="00D84E14">
        <w:rPr>
          <w:color w:val="000000"/>
          <w:sz w:val="18"/>
          <w:szCs w:val="18"/>
        </w:rPr>
        <w:t xml:space="preserve"> good congn. was assembled at Ev</w:t>
      </w:r>
      <w:r>
        <w:rPr>
          <w:color w:val="000000"/>
          <w:sz w:val="18"/>
          <w:szCs w:val="18"/>
        </w:rPr>
        <w:t>g. S., and I was enabled to do my prescribed duty.</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On My. mg. early, rev. R. Stewart called on me, </w:t>
      </w:r>
      <w:r>
        <w:rPr>
          <w:i/>
          <w:iCs/>
          <w:color w:val="000000"/>
          <w:sz w:val="18"/>
          <w:szCs w:val="18"/>
        </w:rPr>
        <w:t xml:space="preserve">re </w:t>
      </w:r>
      <w:r>
        <w:rPr>
          <w:color w:val="000000"/>
          <w:sz w:val="18"/>
          <w:szCs w:val="18"/>
        </w:rPr>
        <w:t xml:space="preserve">said </w:t>
      </w:r>
      <w:r>
        <w:rPr>
          <w:i/>
          <w:iCs/>
          <w:color w:val="000000"/>
          <w:sz w:val="18"/>
          <w:szCs w:val="18"/>
        </w:rPr>
        <w:t xml:space="preserve">“Lecture”. </w:t>
      </w:r>
      <w:r>
        <w:rPr>
          <w:color w:val="000000"/>
          <w:sz w:val="18"/>
          <w:szCs w:val="18"/>
        </w:rPr>
        <w:t>I had previously heard from him (on 15</w:t>
      </w:r>
      <w:r>
        <w:rPr>
          <w:color w:val="000000"/>
          <w:sz w:val="18"/>
          <w:szCs w:val="18"/>
          <w:vertAlign w:val="superscript"/>
        </w:rPr>
        <w:t>th</w:t>
      </w:r>
      <w:r>
        <w:rPr>
          <w:color w:val="000000"/>
          <w:sz w:val="18"/>
          <w:szCs w:val="18"/>
        </w:rPr>
        <w:t xml:space="preserve">. </w:t>
      </w:r>
      <w:r>
        <w:rPr>
          <w:i/>
          <w:iCs/>
          <w:color w:val="000000"/>
          <w:sz w:val="18"/>
          <w:szCs w:val="18"/>
        </w:rPr>
        <w:t xml:space="preserve">re </w:t>
      </w:r>
      <w:r>
        <w:rPr>
          <w:color w:val="000000"/>
          <w:sz w:val="18"/>
          <w:szCs w:val="18"/>
        </w:rPr>
        <w:t>the same) &amp; had briefly replied. I had left w. Morton (one of Commee. P. Library) a short list of subjects (6)</w:t>
      </w:r>
      <w:r w:rsidR="002A439E">
        <w:rPr>
          <w:color w:val="000000"/>
          <w:sz w:val="18"/>
          <w:szCs w:val="18"/>
        </w:rPr>
        <w:t>—</w:t>
      </w:r>
      <w:r>
        <w:rPr>
          <w:color w:val="000000"/>
          <w:sz w:val="18"/>
          <w:szCs w:val="18"/>
        </w:rPr>
        <w:t>on any of which I could give a L., if needed for P.L.</w:t>
      </w:r>
      <w:r w:rsidR="002A439E">
        <w:rPr>
          <w:color w:val="000000"/>
          <w:sz w:val="18"/>
          <w:szCs w:val="18"/>
        </w:rPr>
        <w:t>—</w:t>
      </w:r>
      <w:r>
        <w:rPr>
          <w:color w:val="000000"/>
          <w:sz w:val="18"/>
          <w:szCs w:val="18"/>
        </w:rPr>
        <w:t xml:space="preserve">or any other good cause: and so, as R.S. was </w:t>
      </w:r>
      <w:r>
        <w:rPr>
          <w:i/>
          <w:iCs/>
          <w:color w:val="000000"/>
          <w:sz w:val="18"/>
          <w:szCs w:val="18"/>
        </w:rPr>
        <w:t xml:space="preserve">now </w:t>
      </w:r>
      <w:r>
        <w:rPr>
          <w:color w:val="000000"/>
          <w:sz w:val="18"/>
          <w:szCs w:val="18"/>
        </w:rPr>
        <w:t>settling down there &amp; a Manse, &amp;c., about to be built, they concluded to draw me out! Well, I agreed: then the subject; Haggen also came across, and it was decided</w:t>
      </w:r>
      <w:r w:rsidR="002A439E">
        <w:rPr>
          <w:color w:val="000000"/>
          <w:sz w:val="18"/>
          <w:szCs w:val="18"/>
        </w:rPr>
        <w:t>—</w:t>
      </w:r>
      <w:r>
        <w:rPr>
          <w:color w:val="000000"/>
          <w:sz w:val="18"/>
          <w:szCs w:val="18"/>
        </w:rPr>
        <w:t>“Maori Legends.”</w:t>
      </w:r>
      <w:r w:rsidR="002A439E">
        <w:rPr>
          <w:color w:val="000000"/>
          <w:sz w:val="18"/>
          <w:szCs w:val="18"/>
        </w:rPr>
        <w:t>—</w:t>
      </w:r>
      <w:r>
        <w:rPr>
          <w:color w:val="000000"/>
          <w:sz w:val="18"/>
          <w:szCs w:val="18"/>
        </w:rPr>
        <w:t xml:space="preserve">So much for </w:t>
      </w:r>
      <w:r>
        <w:rPr>
          <w:i/>
          <w:iCs/>
          <w:color w:val="000000"/>
          <w:sz w:val="18"/>
          <w:szCs w:val="18"/>
        </w:rPr>
        <w:t>that</w:t>
      </w:r>
      <w:r>
        <w:rPr>
          <w:color w:val="000000"/>
          <w:sz w:val="18"/>
          <w:szCs w:val="18"/>
        </w:rPr>
        <w:t xml:space="preserve">. Monday was fine, but I found my ancle </w:t>
      </w:r>
      <w:r>
        <w:rPr>
          <w:i/>
          <w:iCs/>
          <w:color w:val="000000"/>
          <w:sz w:val="18"/>
          <w:szCs w:val="18"/>
        </w:rPr>
        <w:t xml:space="preserve">not strong </w:t>
      </w:r>
      <w:r>
        <w:rPr>
          <w:color w:val="000000"/>
          <w:sz w:val="18"/>
          <w:szCs w:val="18"/>
        </w:rPr>
        <w:t>enough to walk a few miles into the country (as I had intended) so gave that up. Haggen also said, he should give a report of my Sermon No. 2. On Tuesday I left.</w:t>
      </w:r>
    </w:p>
    <w:p w:rsidR="00832810" w:rsidRDefault="00832810">
      <w:pPr>
        <w:spacing w:after="120"/>
        <w:rPr>
          <w:color w:val="000000"/>
          <w:sz w:val="18"/>
          <w:szCs w:val="18"/>
        </w:rPr>
      </w:pPr>
      <w:r>
        <w:rPr>
          <w:color w:val="000000"/>
          <w:sz w:val="18"/>
          <w:szCs w:val="18"/>
        </w:rPr>
        <w:t>Arriving here, 19</w:t>
      </w:r>
      <w:r>
        <w:rPr>
          <w:color w:val="000000"/>
          <w:sz w:val="18"/>
          <w:szCs w:val="18"/>
          <w:vertAlign w:val="superscript"/>
        </w:rPr>
        <w:t>th</w:t>
      </w:r>
      <w:r>
        <w:rPr>
          <w:color w:val="000000"/>
          <w:sz w:val="18"/>
          <w:szCs w:val="18"/>
        </w:rPr>
        <w:t>., I found several letters:</w:t>
      </w:r>
      <w:r w:rsidR="002A439E">
        <w:rPr>
          <w:color w:val="000000"/>
          <w:sz w:val="18"/>
          <w:szCs w:val="18"/>
        </w:rPr>
        <w:t>—</w:t>
      </w:r>
      <w:r>
        <w:rPr>
          <w:color w:val="000000"/>
          <w:sz w:val="18"/>
          <w:szCs w:val="18"/>
        </w:rPr>
        <w:t>and so, that aftn. &amp; next mg. I was occupied in replying to some of them. Then, last evening</w:t>
      </w:r>
      <w:r w:rsidR="002A439E">
        <w:rPr>
          <w:color w:val="000000"/>
          <w:sz w:val="18"/>
          <w:szCs w:val="18"/>
        </w:rPr>
        <w:t>—</w:t>
      </w:r>
      <w:r>
        <w:rPr>
          <w:color w:val="000000"/>
          <w:sz w:val="18"/>
          <w:szCs w:val="18"/>
        </w:rPr>
        <w:t>I sought my “author’s copies” (Papers in “Trans.”)</w:t>
      </w:r>
      <w:r w:rsidR="002A439E">
        <w:rPr>
          <w:color w:val="000000"/>
          <w:sz w:val="18"/>
          <w:szCs w:val="18"/>
        </w:rPr>
        <w:t>—</w:t>
      </w:r>
      <w:r>
        <w:rPr>
          <w:color w:val="000000"/>
          <w:sz w:val="18"/>
          <w:szCs w:val="18"/>
        </w:rPr>
        <w:t xml:space="preserve">and lo! Those I wanted for Lect were </w:t>
      </w:r>
      <w:r>
        <w:rPr>
          <w:i/>
          <w:iCs/>
          <w:color w:val="000000"/>
          <w:sz w:val="18"/>
          <w:szCs w:val="18"/>
        </w:rPr>
        <w:t>not here</w:t>
      </w:r>
      <w:r>
        <w:rPr>
          <w:color w:val="000000"/>
          <w:sz w:val="18"/>
          <w:szCs w:val="18"/>
        </w:rPr>
        <w:t xml:space="preserve"> in the lot. This mg. </w:t>
      </w:r>
      <w:r>
        <w:rPr>
          <w:i/>
          <w:iCs/>
          <w:color w:val="000000"/>
          <w:sz w:val="18"/>
          <w:szCs w:val="18"/>
        </w:rPr>
        <w:t xml:space="preserve">early </w:t>
      </w:r>
      <w:r>
        <w:rPr>
          <w:color w:val="000000"/>
          <w:sz w:val="18"/>
          <w:szCs w:val="18"/>
        </w:rPr>
        <w:t xml:space="preserve">I called on Robertshawe (to whom I had formerly lent </w:t>
      </w:r>
      <w:r>
        <w:rPr>
          <w:i/>
          <w:iCs/>
          <w:color w:val="000000"/>
          <w:sz w:val="18"/>
          <w:szCs w:val="18"/>
        </w:rPr>
        <w:t>some</w:t>
      </w:r>
      <w:r>
        <w:rPr>
          <w:color w:val="000000"/>
          <w:sz w:val="18"/>
          <w:szCs w:val="18"/>
        </w:rPr>
        <w:t xml:space="preserve">), but </w:t>
      </w:r>
      <w:r>
        <w:rPr>
          <w:i/>
          <w:iCs/>
          <w:color w:val="000000"/>
          <w:sz w:val="18"/>
          <w:szCs w:val="18"/>
        </w:rPr>
        <w:t>NO</w:t>
      </w:r>
      <w:r>
        <w:rPr>
          <w:color w:val="000000"/>
          <w:sz w:val="18"/>
          <w:szCs w:val="18"/>
        </w:rPr>
        <w:t xml:space="preserve">. And so I have been </w:t>
      </w:r>
      <w:r>
        <w:rPr>
          <w:i/>
          <w:iCs/>
          <w:color w:val="000000"/>
          <w:sz w:val="18"/>
          <w:szCs w:val="18"/>
        </w:rPr>
        <w:t xml:space="preserve">obliged </w:t>
      </w:r>
      <w:r>
        <w:rPr>
          <w:color w:val="000000"/>
          <w:sz w:val="18"/>
          <w:szCs w:val="18"/>
        </w:rPr>
        <w:t xml:space="preserve">to write to Rev. R. Stewart, to announce in the Wdv. paper the postponement of Lect. There was no other alternative left me; had </w:t>
      </w:r>
      <w:r>
        <w:rPr>
          <w:i/>
          <w:iCs/>
          <w:color w:val="000000"/>
          <w:sz w:val="18"/>
          <w:szCs w:val="18"/>
        </w:rPr>
        <w:t>you</w:t>
      </w:r>
      <w:r>
        <w:rPr>
          <w:color w:val="000000"/>
          <w:sz w:val="18"/>
          <w:szCs w:val="18"/>
        </w:rPr>
        <w:t xml:space="preserve">, or Hamilton been at N. I could have well managed it. And, further, were I </w:t>
      </w:r>
      <w:r>
        <w:rPr>
          <w:i/>
          <w:iCs/>
          <w:color w:val="000000"/>
          <w:sz w:val="18"/>
          <w:szCs w:val="18"/>
        </w:rPr>
        <w:t xml:space="preserve">sure of not </w:t>
      </w:r>
      <w:r>
        <w:rPr>
          <w:color w:val="000000"/>
          <w:sz w:val="18"/>
          <w:szCs w:val="18"/>
        </w:rPr>
        <w:t xml:space="preserve">having Ch. duty again at Wdv. next Sy. I could have gone to N. &amp; back (though, perhaps, scarcely worth such toil </w:t>
      </w:r>
      <w:r w:rsidR="00D84E14">
        <w:rPr>
          <w:color w:val="000000"/>
          <w:sz w:val="18"/>
          <w:szCs w:val="18"/>
        </w:rPr>
        <w:t>or</w:t>
      </w:r>
      <w:r>
        <w:rPr>
          <w:color w:val="000000"/>
          <w:sz w:val="18"/>
          <w:szCs w:val="18"/>
        </w:rPr>
        <w:t xml:space="preserve"> fatigue): however, this untoward incident has served to vex me pretty considerably!!</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do not </w:t>
      </w:r>
      <w:r>
        <w:rPr>
          <w:i/>
          <w:iCs/>
          <w:color w:val="000000"/>
          <w:sz w:val="18"/>
          <w:szCs w:val="18"/>
        </w:rPr>
        <w:t xml:space="preserve">at present </w:t>
      </w:r>
      <w:r>
        <w:rPr>
          <w:color w:val="000000"/>
          <w:sz w:val="18"/>
          <w:szCs w:val="18"/>
        </w:rPr>
        <w:t>know how it will be at Wdv. next Sy. The Bp. may come on, or send some one</w:t>
      </w:r>
      <w:r w:rsidR="002A439E">
        <w:rPr>
          <w:color w:val="000000"/>
          <w:sz w:val="18"/>
          <w:szCs w:val="18"/>
        </w:rPr>
        <w:t>—</w:t>
      </w:r>
      <w:r>
        <w:rPr>
          <w:color w:val="000000"/>
          <w:sz w:val="18"/>
          <w:szCs w:val="18"/>
        </w:rPr>
        <w:t>I shall, I suppose, know tomorrow.</w:t>
      </w:r>
    </w:p>
    <w:p w:rsidR="00832810" w:rsidRDefault="00832810">
      <w:pPr>
        <w:spacing w:after="120"/>
        <w:rPr>
          <w:color w:val="000000"/>
          <w:sz w:val="18"/>
          <w:szCs w:val="18"/>
        </w:rPr>
      </w:pPr>
      <w:r>
        <w:rPr>
          <w:color w:val="000000"/>
          <w:sz w:val="18"/>
          <w:szCs w:val="18"/>
        </w:rPr>
        <w:t xml:space="preserve">I suppose you will have heard there </w:t>
      </w:r>
      <w:r>
        <w:rPr>
          <w:i/>
          <w:iCs/>
          <w:color w:val="000000"/>
          <w:sz w:val="18"/>
          <w:szCs w:val="18"/>
        </w:rPr>
        <w:t xml:space="preserve">re </w:t>
      </w:r>
      <w:r>
        <w:rPr>
          <w:color w:val="000000"/>
          <w:sz w:val="18"/>
          <w:szCs w:val="18"/>
        </w:rPr>
        <w:t>this missing man</w:t>
      </w:r>
      <w:r w:rsidR="002A439E">
        <w:rPr>
          <w:color w:val="000000"/>
          <w:sz w:val="18"/>
          <w:szCs w:val="18"/>
        </w:rPr>
        <w:t>—</w:t>
      </w:r>
      <w:r>
        <w:rPr>
          <w:color w:val="000000"/>
          <w:sz w:val="18"/>
          <w:szCs w:val="18"/>
        </w:rPr>
        <w:t xml:space="preserve">Walton: it seems to </w:t>
      </w:r>
      <w:r>
        <w:rPr>
          <w:i/>
          <w:iCs/>
          <w:color w:val="000000"/>
          <w:sz w:val="18"/>
          <w:szCs w:val="18"/>
        </w:rPr>
        <w:t>me</w:t>
      </w:r>
      <w:r>
        <w:rPr>
          <w:color w:val="000000"/>
          <w:sz w:val="18"/>
          <w:szCs w:val="18"/>
        </w:rPr>
        <w:t xml:space="preserve">, clear enough that the unfortunate man was thrown violently </w:t>
      </w:r>
      <w:r>
        <w:rPr>
          <w:i/>
          <w:iCs/>
          <w:color w:val="000000"/>
          <w:sz w:val="18"/>
          <w:szCs w:val="18"/>
        </w:rPr>
        <w:t xml:space="preserve">at the bridge </w:t>
      </w:r>
      <w:r>
        <w:rPr>
          <w:color w:val="000000"/>
          <w:sz w:val="18"/>
          <w:szCs w:val="18"/>
        </w:rPr>
        <w:t>into the river, &amp; was killed.</w:t>
      </w:r>
    </w:p>
    <w:p w:rsidR="00832810" w:rsidRDefault="00832810">
      <w:pPr>
        <w:spacing w:after="120"/>
        <w:rPr>
          <w:color w:val="000000"/>
          <w:sz w:val="18"/>
          <w:szCs w:val="18"/>
        </w:rPr>
      </w:pPr>
      <w:r>
        <w:rPr>
          <w:color w:val="000000"/>
          <w:sz w:val="18"/>
          <w:szCs w:val="18"/>
        </w:rPr>
        <w:t>One of my letters, I found here on Tuesday, was from</w:t>
      </w:r>
      <w:r w:rsidR="00D84E14">
        <w:rPr>
          <w:color w:val="000000"/>
          <w:sz w:val="18"/>
          <w:szCs w:val="18"/>
        </w:rPr>
        <w:t xml:space="preserve"> </w:t>
      </w:r>
      <w:r>
        <w:rPr>
          <w:color w:val="000000"/>
          <w:sz w:val="18"/>
          <w:szCs w:val="18"/>
        </w:rPr>
        <w:t>Gray, “Actg. Hon. Secy. Athenaeum, Wgn”; and a most surprising one! Saying</w:t>
      </w:r>
      <w:r w:rsidR="002A439E">
        <w:rPr>
          <w:color w:val="000000"/>
          <w:sz w:val="18"/>
          <w:szCs w:val="18"/>
        </w:rPr>
        <w:t>—</w:t>
      </w:r>
      <w:r>
        <w:rPr>
          <w:color w:val="000000"/>
          <w:sz w:val="18"/>
          <w:szCs w:val="18"/>
        </w:rPr>
        <w:t>“7 years ago I had obtained Sir G. Grey’s MSS. of Maori Poetry, &amp;c, from ref. Liby. at Ath.”</w:t>
      </w:r>
      <w:r w:rsidR="002A439E">
        <w:rPr>
          <w:color w:val="000000"/>
          <w:sz w:val="18"/>
          <w:szCs w:val="18"/>
        </w:rPr>
        <w:t>—</w:t>
      </w:r>
      <w:r>
        <w:rPr>
          <w:color w:val="000000"/>
          <w:sz w:val="18"/>
          <w:szCs w:val="18"/>
        </w:rPr>
        <w:t>&amp; now I was to return it!!!</w:t>
      </w:r>
      <w:r w:rsidR="002A439E">
        <w:rPr>
          <w:color w:val="000000"/>
          <w:sz w:val="18"/>
          <w:szCs w:val="18"/>
        </w:rPr>
        <w:t>—</w:t>
      </w:r>
      <w:r>
        <w:rPr>
          <w:color w:val="000000"/>
          <w:sz w:val="18"/>
          <w:szCs w:val="18"/>
        </w:rPr>
        <w:t>I replied, I had (</w:t>
      </w:r>
      <w:r>
        <w:rPr>
          <w:i/>
          <w:iCs/>
          <w:color w:val="000000"/>
          <w:sz w:val="18"/>
          <w:szCs w:val="18"/>
        </w:rPr>
        <w:t>unearthed</w:t>
      </w:r>
      <w:r w:rsidR="002A439E">
        <w:rPr>
          <w:color w:val="000000"/>
          <w:sz w:val="18"/>
          <w:szCs w:val="18"/>
        </w:rPr>
        <w:t>—</w:t>
      </w:r>
      <w:r>
        <w:rPr>
          <w:color w:val="000000"/>
          <w:sz w:val="18"/>
          <w:szCs w:val="18"/>
        </w:rPr>
        <w:t xml:space="preserve">from </w:t>
      </w:r>
      <w:r>
        <w:rPr>
          <w:i/>
          <w:iCs/>
          <w:color w:val="000000"/>
          <w:sz w:val="18"/>
          <w:szCs w:val="18"/>
        </w:rPr>
        <w:t xml:space="preserve">lumber </w:t>
      </w:r>
      <w:r>
        <w:rPr>
          <w:color w:val="000000"/>
          <w:sz w:val="18"/>
          <w:szCs w:val="18"/>
        </w:rPr>
        <w:t xml:space="preserve">at Wgn.) a </w:t>
      </w:r>
      <w:r>
        <w:rPr>
          <w:i/>
          <w:iCs/>
          <w:color w:val="000000"/>
          <w:sz w:val="18"/>
          <w:szCs w:val="18"/>
        </w:rPr>
        <w:t xml:space="preserve">bundle </w:t>
      </w:r>
      <w:r>
        <w:rPr>
          <w:color w:val="000000"/>
          <w:sz w:val="18"/>
          <w:szCs w:val="18"/>
        </w:rPr>
        <w:t xml:space="preserve">of MSS. through Messrs. Lyon &amp; Jonas Woodward assisting in ?1867 (or so); had </w:t>
      </w:r>
      <w:r>
        <w:rPr>
          <w:i/>
          <w:iCs/>
          <w:color w:val="000000"/>
          <w:sz w:val="18"/>
          <w:szCs w:val="18"/>
        </w:rPr>
        <w:t xml:space="preserve">lost </w:t>
      </w:r>
      <w:r>
        <w:rPr>
          <w:color w:val="000000"/>
          <w:sz w:val="18"/>
          <w:szCs w:val="18"/>
        </w:rPr>
        <w:t xml:space="preserve">a deal of val. time in carefully going thro’ them; &amp; soon after returned the lot: they were merely the </w:t>
      </w:r>
      <w:r>
        <w:rPr>
          <w:i/>
          <w:iCs/>
          <w:color w:val="000000"/>
          <w:sz w:val="18"/>
          <w:szCs w:val="18"/>
        </w:rPr>
        <w:t xml:space="preserve">origl. </w:t>
      </w:r>
      <w:r>
        <w:rPr>
          <w:color w:val="000000"/>
          <w:sz w:val="18"/>
          <w:szCs w:val="18"/>
        </w:rPr>
        <w:t xml:space="preserve">drafts (or </w:t>
      </w:r>
      <w:r>
        <w:rPr>
          <w:i/>
          <w:iCs/>
          <w:color w:val="000000"/>
          <w:sz w:val="18"/>
          <w:szCs w:val="18"/>
        </w:rPr>
        <w:t xml:space="preserve">part </w:t>
      </w:r>
      <w:r>
        <w:rPr>
          <w:color w:val="000000"/>
          <w:sz w:val="18"/>
          <w:szCs w:val="18"/>
        </w:rPr>
        <w:t xml:space="preserve">of such) of what had been pubd. there in Wgn. (by R. Stokes) in the vol. of Maori Poetry; and conseqly. were not of that immense value which Gray had </w:t>
      </w:r>
      <w:r>
        <w:rPr>
          <w:i/>
          <w:iCs/>
          <w:color w:val="000000"/>
          <w:sz w:val="18"/>
          <w:szCs w:val="18"/>
        </w:rPr>
        <w:t xml:space="preserve">set </w:t>
      </w:r>
      <w:r>
        <w:rPr>
          <w:color w:val="000000"/>
          <w:sz w:val="18"/>
          <w:szCs w:val="18"/>
        </w:rPr>
        <w:t>on them, as being “the only copy of the work in existence”!! &amp;c.</w:t>
      </w:r>
      <w:r w:rsidR="002A439E">
        <w:rPr>
          <w:color w:val="000000"/>
          <w:sz w:val="18"/>
          <w:szCs w:val="18"/>
        </w:rPr>
        <w:t>—</w:t>
      </w:r>
      <w:r>
        <w:rPr>
          <w:color w:val="000000"/>
          <w:sz w:val="18"/>
          <w:szCs w:val="18"/>
        </w:rPr>
        <w:t xml:space="preserve">–You </w:t>
      </w:r>
      <w:r>
        <w:rPr>
          <w:i/>
          <w:iCs/>
          <w:color w:val="000000"/>
          <w:sz w:val="18"/>
          <w:szCs w:val="18"/>
        </w:rPr>
        <w:t xml:space="preserve">may </w:t>
      </w:r>
      <w:r>
        <w:rPr>
          <w:color w:val="000000"/>
          <w:sz w:val="18"/>
          <w:szCs w:val="18"/>
        </w:rPr>
        <w:t>yet hear something about them.</w:t>
      </w:r>
      <w:r w:rsidR="002A439E">
        <w:rPr>
          <w:color w:val="000000"/>
          <w:sz w:val="18"/>
          <w:szCs w:val="18"/>
        </w:rPr>
        <w:t>—</w:t>
      </w:r>
      <w:r>
        <w:rPr>
          <w:color w:val="000000"/>
          <w:sz w:val="18"/>
          <w:szCs w:val="18"/>
        </w:rPr>
        <w:t>It is possible (?)</w:t>
      </w:r>
      <w:r w:rsidR="002A439E">
        <w:rPr>
          <w:color w:val="000000"/>
          <w:sz w:val="18"/>
          <w:szCs w:val="18"/>
        </w:rPr>
        <w:t>—</w:t>
      </w:r>
      <w:r>
        <w:rPr>
          <w:color w:val="000000"/>
          <w:sz w:val="18"/>
          <w:szCs w:val="18"/>
        </w:rPr>
        <w:t>seeing Gray fixes “seven years,” since they were missing from “Ref. Liby. Athen.”</w:t>
      </w:r>
      <w:r w:rsidR="002A439E">
        <w:rPr>
          <w:color w:val="000000"/>
          <w:sz w:val="18"/>
          <w:szCs w:val="18"/>
        </w:rPr>
        <w:t>—</w:t>
      </w:r>
      <w:r>
        <w:rPr>
          <w:color w:val="000000"/>
          <w:sz w:val="18"/>
          <w:szCs w:val="18"/>
        </w:rPr>
        <w:t>that your new friend Tregear may know something: but that G. must find out.</w:t>
      </w:r>
      <w:r w:rsidR="002A439E">
        <w:rPr>
          <w:color w:val="000000"/>
          <w:sz w:val="18"/>
          <w:szCs w:val="18"/>
        </w:rPr>
        <w:t>—</w:t>
      </w:r>
      <w:r>
        <w:rPr>
          <w:color w:val="000000"/>
          <w:sz w:val="18"/>
          <w:szCs w:val="18"/>
        </w:rPr>
        <w:t xml:space="preserve">It amused me very much (aye, and “riled” me, too!) to see how </w:t>
      </w:r>
      <w:r>
        <w:rPr>
          <w:i/>
          <w:iCs/>
          <w:color w:val="000000"/>
          <w:sz w:val="18"/>
          <w:szCs w:val="18"/>
        </w:rPr>
        <w:t xml:space="preserve">studiously </w:t>
      </w:r>
      <w:r>
        <w:rPr>
          <w:color w:val="000000"/>
          <w:sz w:val="18"/>
          <w:szCs w:val="18"/>
        </w:rPr>
        <w:t xml:space="preserve">Gray had drawn up his letter of enquiry. </w:t>
      </w:r>
    </w:p>
    <w:p w:rsidR="00832810" w:rsidRDefault="00832810">
      <w:pPr>
        <w:spacing w:after="120"/>
        <w:rPr>
          <w:color w:val="000000"/>
          <w:sz w:val="18"/>
          <w:szCs w:val="18"/>
        </w:rPr>
      </w:pPr>
      <w:r>
        <w:rPr>
          <w:color w:val="000000"/>
          <w:sz w:val="18"/>
          <w:szCs w:val="18"/>
        </w:rPr>
        <w:t xml:space="preserve">I think the Jury were right in their v. re Weber’s remains: I was up here in the Bush at that very time &amp; the weather, I well recollect, was awful! Rain daily, “creeks” &amp; rivers very high. And I notice, that while watch, money, &amp;c. were found w. him, there was </w:t>
      </w:r>
      <w:r>
        <w:rPr>
          <w:i/>
          <w:iCs/>
          <w:color w:val="000000"/>
          <w:sz w:val="18"/>
          <w:szCs w:val="18"/>
        </w:rPr>
        <w:t>no compass</w:t>
      </w:r>
      <w:r>
        <w:rPr>
          <w:color w:val="000000"/>
          <w:sz w:val="18"/>
          <w:szCs w:val="18"/>
        </w:rPr>
        <w:t xml:space="preserve">: in </w:t>
      </w:r>
      <w:r w:rsidR="00D84E14">
        <w:rPr>
          <w:i/>
          <w:iCs/>
          <w:color w:val="000000"/>
          <w:sz w:val="18"/>
          <w:szCs w:val="18"/>
        </w:rPr>
        <w:t>cloud</w:t>
      </w:r>
      <w:r>
        <w:rPr>
          <w:i/>
          <w:iCs/>
          <w:color w:val="000000"/>
          <w:sz w:val="18"/>
          <w:szCs w:val="18"/>
        </w:rPr>
        <w:t xml:space="preserve">y </w:t>
      </w:r>
      <w:r>
        <w:rPr>
          <w:color w:val="000000"/>
          <w:sz w:val="18"/>
          <w:szCs w:val="18"/>
        </w:rPr>
        <w:t xml:space="preserve">w., in virgin N.Z. Bush </w:t>
      </w:r>
      <w:r>
        <w:rPr>
          <w:i/>
          <w:iCs/>
          <w:color w:val="000000"/>
          <w:sz w:val="18"/>
          <w:szCs w:val="18"/>
        </w:rPr>
        <w:t xml:space="preserve">without </w:t>
      </w:r>
      <w:r>
        <w:rPr>
          <w:color w:val="000000"/>
          <w:sz w:val="18"/>
          <w:szCs w:val="18"/>
        </w:rPr>
        <w:t xml:space="preserve">a compass it is terrible: I have </w:t>
      </w:r>
      <w:r>
        <w:rPr>
          <w:i/>
          <w:iCs/>
          <w:color w:val="000000"/>
          <w:sz w:val="18"/>
          <w:szCs w:val="18"/>
        </w:rPr>
        <w:t xml:space="preserve">proved </w:t>
      </w:r>
      <w:r>
        <w:rPr>
          <w:color w:val="000000"/>
          <w:sz w:val="18"/>
          <w:szCs w:val="18"/>
        </w:rPr>
        <w:t xml:space="preserve">this by sad experience. I wish I had a copy </w:t>
      </w:r>
      <w:r>
        <w:rPr>
          <w:i/>
          <w:iCs/>
          <w:color w:val="000000"/>
          <w:sz w:val="18"/>
          <w:szCs w:val="18"/>
        </w:rPr>
        <w:t xml:space="preserve">to spare </w:t>
      </w:r>
      <w:r>
        <w:rPr>
          <w:color w:val="000000"/>
          <w:sz w:val="18"/>
          <w:szCs w:val="18"/>
        </w:rPr>
        <w:t xml:space="preserve">of the report of Sermon No. 1. (I have, at last, gained 2!) I would </w:t>
      </w:r>
      <w:r>
        <w:rPr>
          <w:i/>
          <w:iCs/>
          <w:color w:val="000000"/>
          <w:sz w:val="18"/>
          <w:szCs w:val="18"/>
        </w:rPr>
        <w:t xml:space="preserve">gladly </w:t>
      </w:r>
      <w:r>
        <w:rPr>
          <w:color w:val="000000"/>
          <w:sz w:val="18"/>
          <w:szCs w:val="18"/>
        </w:rPr>
        <w:t>send it: I shall, with this, send a ciopy of No.2,</w:t>
      </w:r>
      <w:r w:rsidR="002A439E">
        <w:rPr>
          <w:color w:val="000000"/>
          <w:sz w:val="18"/>
          <w:szCs w:val="18"/>
        </w:rPr>
        <w:t>—</w:t>
      </w:r>
      <w:r>
        <w:rPr>
          <w:color w:val="000000"/>
          <w:sz w:val="18"/>
          <w:szCs w:val="18"/>
        </w:rPr>
        <w:t xml:space="preserve">which is a fair “report” </w:t>
      </w:r>
      <w:r>
        <w:rPr>
          <w:i/>
          <w:iCs/>
          <w:color w:val="000000"/>
          <w:sz w:val="18"/>
          <w:szCs w:val="18"/>
        </w:rPr>
        <w:t>as far as it goes</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see by Papers Mrs Hamilton &amp; 2 child. are gone S. I have not heard from H. since my letter to him, perhaps I offended him w. my </w:t>
      </w:r>
      <w:r>
        <w:rPr>
          <w:i/>
          <w:iCs/>
          <w:color w:val="000000"/>
          <w:sz w:val="18"/>
          <w:szCs w:val="18"/>
        </w:rPr>
        <w:t>plain</w:t>
      </w:r>
      <w:r>
        <w:rPr>
          <w:color w:val="000000"/>
          <w:sz w:val="18"/>
          <w:szCs w:val="18"/>
        </w:rPr>
        <w:t xml:space="preserve"> speaking. I hear, from N., there is </w:t>
      </w:r>
      <w:r>
        <w:rPr>
          <w:i/>
          <w:iCs/>
          <w:color w:val="000000"/>
          <w:sz w:val="18"/>
          <w:szCs w:val="18"/>
        </w:rPr>
        <w:t xml:space="preserve">much </w:t>
      </w:r>
      <w:r>
        <w:rPr>
          <w:color w:val="000000"/>
          <w:sz w:val="18"/>
          <w:szCs w:val="18"/>
        </w:rPr>
        <w:t xml:space="preserve">dissatisfaction at </w:t>
      </w:r>
      <w:r>
        <w:rPr>
          <w:i/>
          <w:iCs/>
          <w:color w:val="000000"/>
          <w:sz w:val="18"/>
          <w:szCs w:val="18"/>
        </w:rPr>
        <w:t xml:space="preserve">sale </w:t>
      </w:r>
      <w:r>
        <w:rPr>
          <w:color w:val="000000"/>
          <w:sz w:val="18"/>
          <w:szCs w:val="18"/>
        </w:rPr>
        <w:t>of Maori Carvings!</w:t>
      </w:r>
      <w:r w:rsidR="002A439E">
        <w:rPr>
          <w:color w:val="000000"/>
          <w:sz w:val="18"/>
          <w:szCs w:val="18"/>
        </w:rPr>
        <w:t>—</w:t>
      </w:r>
      <w:r>
        <w:rPr>
          <w:color w:val="000000"/>
          <w:sz w:val="18"/>
          <w:szCs w:val="18"/>
        </w:rPr>
        <w:t>In today’s paper, the marriage of Miss Annie Marie McKain of Petane to a R.I. Louis of Canterbury</w:t>
      </w:r>
      <w:r w:rsidR="002A439E">
        <w:rPr>
          <w:color w:val="000000"/>
          <w:sz w:val="18"/>
          <w:szCs w:val="18"/>
        </w:rPr>
        <w:t>—</w:t>
      </w:r>
      <w:r>
        <w:rPr>
          <w:color w:val="000000"/>
          <w:sz w:val="18"/>
          <w:szCs w:val="18"/>
        </w:rPr>
        <w:t xml:space="preserve">by rev. Mr Paterson at </w:t>
      </w:r>
      <w:r>
        <w:rPr>
          <w:i/>
          <w:iCs/>
          <w:color w:val="000000"/>
          <w:sz w:val="18"/>
          <w:szCs w:val="18"/>
        </w:rPr>
        <w:t>his house</w:t>
      </w:r>
      <w:r>
        <w:rPr>
          <w:color w:val="000000"/>
          <w:sz w:val="18"/>
          <w:szCs w:val="18"/>
        </w:rPr>
        <w:t xml:space="preserve">: also, the death of infant daughter of Edmund &amp; J.H. Black, at residence of Mr Robert Lamb. Mr Hill, was </w:t>
      </w:r>
      <w:r>
        <w:rPr>
          <w:i/>
          <w:iCs/>
          <w:color w:val="000000"/>
          <w:sz w:val="18"/>
          <w:szCs w:val="18"/>
        </w:rPr>
        <w:t>Chn</w:t>
      </w:r>
      <w:r>
        <w:rPr>
          <w:color w:val="000000"/>
          <w:sz w:val="18"/>
          <w:szCs w:val="18"/>
        </w:rPr>
        <w:t>. &amp;c. at “Service of song”</w:t>
      </w:r>
      <w:r w:rsidR="002A439E">
        <w:rPr>
          <w:color w:val="000000"/>
          <w:sz w:val="18"/>
          <w:szCs w:val="18"/>
        </w:rPr>
        <w:t>—</w:t>
      </w:r>
      <w:r>
        <w:rPr>
          <w:color w:val="000000"/>
          <w:sz w:val="18"/>
          <w:szCs w:val="18"/>
        </w:rPr>
        <w:t xml:space="preserve">(repeated, &amp; re-repeated!!) at U.M.Ch. </w:t>
      </w:r>
      <w:smartTag w:uri="urn:schemas-microsoft-com:office:smarttags" w:element="Street">
        <w:smartTag w:uri="urn:schemas-microsoft-com:office:smarttags" w:element="address">
          <w:r>
            <w:rPr>
              <w:color w:val="000000"/>
              <w:sz w:val="18"/>
              <w:szCs w:val="18"/>
            </w:rPr>
            <w:t>Carlyle St.</w:t>
          </w:r>
        </w:smartTag>
      </w:smartTag>
      <w:r>
        <w:rPr>
          <w:color w:val="000000"/>
          <w:sz w:val="18"/>
          <w:szCs w:val="18"/>
        </w:rPr>
        <w:t xml:space="preserve">, last night. I </w:t>
      </w:r>
      <w:r>
        <w:rPr>
          <w:i/>
          <w:iCs/>
          <w:color w:val="000000"/>
          <w:sz w:val="18"/>
          <w:szCs w:val="18"/>
        </w:rPr>
        <w:t xml:space="preserve">hear </w:t>
      </w:r>
      <w:r>
        <w:rPr>
          <w:color w:val="000000"/>
          <w:sz w:val="18"/>
          <w:szCs w:val="18"/>
        </w:rPr>
        <w:t xml:space="preserve">that Mr MacDonald (our </w:t>
      </w:r>
      <w:r>
        <w:rPr>
          <w:i/>
          <w:iCs/>
          <w:color w:val="000000"/>
          <w:sz w:val="18"/>
          <w:szCs w:val="18"/>
        </w:rPr>
        <w:t>new Secy.</w:t>
      </w:r>
      <w:r>
        <w:rPr>
          <w:color w:val="000000"/>
          <w:sz w:val="18"/>
          <w:szCs w:val="18"/>
        </w:rPr>
        <w:t>) is to marry Sutton’s 3</w:t>
      </w:r>
      <w:r>
        <w:rPr>
          <w:color w:val="000000"/>
          <w:sz w:val="18"/>
          <w:szCs w:val="18"/>
          <w:vertAlign w:val="superscript"/>
        </w:rPr>
        <w:t>rd</w:t>
      </w:r>
      <w:r>
        <w:rPr>
          <w:color w:val="000000"/>
          <w:sz w:val="18"/>
          <w:szCs w:val="18"/>
        </w:rPr>
        <w:t xml:space="preserve">. daughter. Two good articles in “Herald” this wk: one, in defence of the poor, ill-used Chinese, &amp; pitching-in to </w:t>
      </w:r>
      <w:smartTag w:uri="urn:schemas-microsoft-com:office:smarttags" w:element="place">
        <w:smartTag w:uri="urn:schemas-microsoft-com:office:smarttags" w:element="State">
          <w:r>
            <w:rPr>
              <w:color w:val="000000"/>
              <w:sz w:val="18"/>
              <w:szCs w:val="18"/>
            </w:rPr>
            <w:t>Berry</w:t>
          </w:r>
        </w:smartTag>
      </w:smartTag>
      <w:r>
        <w:rPr>
          <w:color w:val="000000"/>
          <w:sz w:val="18"/>
          <w:szCs w:val="18"/>
        </w:rPr>
        <w:t xml:space="preserve"> </w:t>
      </w:r>
      <w:r>
        <w:rPr>
          <w:i/>
          <w:iCs/>
          <w:color w:val="000000"/>
          <w:sz w:val="18"/>
          <w:szCs w:val="18"/>
        </w:rPr>
        <w:t>most deservedly</w:t>
      </w:r>
      <w:r>
        <w:rPr>
          <w:color w:val="000000"/>
          <w:sz w:val="18"/>
          <w:szCs w:val="18"/>
        </w:rPr>
        <w:t xml:space="preserve">: and one, </w:t>
      </w:r>
      <w:r>
        <w:rPr>
          <w:i/>
          <w:iCs/>
          <w:color w:val="000000"/>
          <w:sz w:val="18"/>
          <w:szCs w:val="18"/>
        </w:rPr>
        <w:t xml:space="preserve">against </w:t>
      </w:r>
      <w:r>
        <w:rPr>
          <w:color w:val="000000"/>
          <w:sz w:val="18"/>
          <w:szCs w:val="18"/>
        </w:rPr>
        <w:t>Bible reading in schools.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A very aged lady</w:t>
      </w:r>
      <w:r w:rsidR="002A439E">
        <w:rPr>
          <w:color w:val="000000"/>
          <w:sz w:val="18"/>
          <w:szCs w:val="18"/>
        </w:rPr>
        <w:t>—</w:t>
      </w:r>
      <w:r>
        <w:rPr>
          <w:color w:val="000000"/>
          <w:sz w:val="18"/>
          <w:szCs w:val="18"/>
        </w:rPr>
        <w:t>Mrs Steed, 86, mother of J. Steed, now of Woodville, died there last week, and I was saved the heavy job of burying her by Mr Robertshawe kindly going: the cemetery there is near the “Gorge” 4 m. from town! and in rain, too!!</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Young Reardon, surveyor, (a son of R. shoemaker,) is coming out </w:t>
      </w:r>
      <w:r>
        <w:rPr>
          <w:i/>
          <w:iCs/>
          <w:color w:val="000000"/>
          <w:sz w:val="18"/>
          <w:szCs w:val="18"/>
        </w:rPr>
        <w:t xml:space="preserve">against </w:t>
      </w:r>
      <w:r>
        <w:rPr>
          <w:color w:val="000000"/>
          <w:sz w:val="18"/>
          <w:szCs w:val="18"/>
        </w:rPr>
        <w:t xml:space="preserve">Capt. Russell for the House!! (what next?) I fear the “Assaye,” barque, from </w:t>
      </w:r>
      <w:smartTag w:uri="urn:schemas-microsoft-com:office:smarttags" w:element="place">
        <w:smartTag w:uri="urn:schemas-microsoft-com:office:smarttags" w:element="City">
          <w:r>
            <w:rPr>
              <w:color w:val="000000"/>
              <w:sz w:val="18"/>
              <w:szCs w:val="18"/>
            </w:rPr>
            <w:t>London</w:t>
          </w:r>
        </w:smartTag>
      </w:smartTag>
      <w:r>
        <w:rPr>
          <w:color w:val="000000"/>
          <w:sz w:val="18"/>
          <w:szCs w:val="18"/>
        </w:rPr>
        <w:t xml:space="preserve">, is </w:t>
      </w:r>
      <w:r>
        <w:rPr>
          <w:i/>
          <w:iCs/>
          <w:color w:val="000000"/>
          <w:sz w:val="18"/>
          <w:szCs w:val="18"/>
        </w:rPr>
        <w:t>gone</w:t>
      </w:r>
      <w:r>
        <w:rPr>
          <w:color w:val="000000"/>
          <w:sz w:val="18"/>
          <w:szCs w:val="18"/>
        </w:rPr>
        <w:t xml:space="preserve">! &amp; in her </w:t>
      </w:r>
      <w:r>
        <w:rPr>
          <w:i/>
          <w:iCs/>
          <w:color w:val="000000"/>
          <w:sz w:val="18"/>
          <w:szCs w:val="18"/>
        </w:rPr>
        <w:t xml:space="preserve">all </w:t>
      </w:r>
      <w:r>
        <w:rPr>
          <w:color w:val="000000"/>
          <w:sz w:val="18"/>
          <w:szCs w:val="18"/>
        </w:rPr>
        <w:t>Sir W. Buller’s valuable Library, &amp;c, &amp;c.</w:t>
      </w:r>
      <w:r w:rsidR="002A439E">
        <w:rPr>
          <w:color w:val="000000"/>
          <w:sz w:val="18"/>
          <w:szCs w:val="18"/>
        </w:rPr>
        <w:t>—</w:t>
      </w:r>
      <w:r>
        <w:rPr>
          <w:color w:val="000000"/>
          <w:sz w:val="18"/>
          <w:szCs w:val="18"/>
        </w:rPr>
        <w:t>–I notice in this mg.’s “Herald”:</w:t>
      </w:r>
      <w:r w:rsidR="002A439E">
        <w:rPr>
          <w:color w:val="000000"/>
          <w:sz w:val="18"/>
          <w:szCs w:val="18"/>
        </w:rPr>
        <w:t>—</w:t>
      </w:r>
      <w:r>
        <w:rPr>
          <w:color w:val="000000"/>
          <w:sz w:val="18"/>
          <w:szCs w:val="18"/>
        </w:rPr>
        <w:t>“The Wesleyan drum &amp; fyfe band has not been formed under the leadership of Mr. Walter Prime, and in connn. w. the Band of Hope. More instruments are to arrive” The “D.T.” says</w:t>
      </w:r>
      <w:r w:rsidR="008D2274">
        <w:rPr>
          <w:color w:val="000000"/>
          <w:sz w:val="18"/>
          <w:szCs w:val="18"/>
        </w:rPr>
        <w:t>— “</w:t>
      </w:r>
      <w:r>
        <w:rPr>
          <w:color w:val="000000"/>
          <w:sz w:val="18"/>
          <w:szCs w:val="18"/>
        </w:rPr>
        <w:t>A speaker of Saln. Army, called football a devilish game</w:t>
      </w:r>
      <w:r w:rsidR="002A439E">
        <w:rPr>
          <w:color w:val="000000"/>
          <w:sz w:val="18"/>
          <w:szCs w:val="18"/>
        </w:rPr>
        <w:t>—</w:t>
      </w:r>
      <w:r>
        <w:rPr>
          <w:color w:val="000000"/>
          <w:sz w:val="18"/>
          <w:szCs w:val="18"/>
        </w:rPr>
        <w:t>in his oration last night.”</w:t>
      </w:r>
    </w:p>
    <w:p w:rsidR="00832810" w:rsidRDefault="00832810">
      <w:pPr>
        <w:spacing w:after="120"/>
        <w:rPr>
          <w:color w:val="000000"/>
          <w:sz w:val="18"/>
          <w:szCs w:val="18"/>
        </w:rPr>
      </w:pPr>
      <w:r>
        <w:rPr>
          <w:color w:val="000000"/>
          <w:sz w:val="18"/>
          <w:szCs w:val="18"/>
        </w:rPr>
        <w:t xml:space="preserve">Now I must stop: tired. </w:t>
      </w:r>
      <w:r>
        <w:rPr>
          <w:i/>
          <w:iCs/>
          <w:color w:val="000000"/>
          <w:sz w:val="18"/>
          <w:szCs w:val="18"/>
        </w:rPr>
        <w:t>Very glad to hear</w:t>
      </w:r>
      <w:r>
        <w:rPr>
          <w:color w:val="000000"/>
          <w:sz w:val="18"/>
          <w:szCs w:val="18"/>
        </w:rPr>
        <w:t xml:space="preserve"> of yr. dear little son improving. </w:t>
      </w:r>
      <w:r>
        <w:rPr>
          <w:i/>
          <w:iCs/>
          <w:color w:val="000000"/>
          <w:sz w:val="18"/>
          <w:szCs w:val="18"/>
        </w:rPr>
        <w:t xml:space="preserve">Kind </w:t>
      </w:r>
      <w:r>
        <w:rPr>
          <w:color w:val="000000"/>
          <w:sz w:val="18"/>
          <w:szCs w:val="18"/>
        </w:rPr>
        <w:t xml:space="preserve">regards, </w:t>
      </w:r>
    </w:p>
    <w:p w:rsidR="00832810" w:rsidRDefault="00832810">
      <w:pPr>
        <w:spacing w:after="120"/>
        <w:ind w:left="568" w:firstLine="284"/>
        <w:rPr>
          <w:color w:val="000000"/>
          <w:sz w:val="18"/>
          <w:szCs w:val="18"/>
        </w:rPr>
      </w:pPr>
      <w:r>
        <w:rPr>
          <w:color w:val="000000"/>
          <w:sz w:val="18"/>
          <w:szCs w:val="18"/>
        </w:rPr>
        <w:t>Yours affecty. W. Colenso.</w:t>
      </w:r>
    </w:p>
    <w:p w:rsidR="00832810" w:rsidRDefault="00832810">
      <w:pPr>
        <w:spacing w:after="120"/>
        <w:rPr>
          <w:color w:val="000000"/>
          <w:sz w:val="18"/>
          <w:szCs w:val="18"/>
        </w:rPr>
      </w:pPr>
      <w:r>
        <w:rPr>
          <w:color w:val="000000"/>
          <w:sz w:val="18"/>
          <w:szCs w:val="18"/>
        </w:rPr>
        <w:t xml:space="preserve">P.S. I think I shall be here until </w:t>
      </w:r>
      <w:r>
        <w:rPr>
          <w:i/>
          <w:color w:val="000000"/>
          <w:sz w:val="18"/>
          <w:szCs w:val="18"/>
        </w:rPr>
        <w:t xml:space="preserve">end </w:t>
      </w:r>
      <w:r>
        <w:rPr>
          <w:color w:val="000000"/>
          <w:sz w:val="18"/>
          <w:szCs w:val="18"/>
        </w:rPr>
        <w:t>of this month at least.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August 30: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499"/>
      </w:r>
    </w:p>
    <w:p w:rsidR="00832810" w:rsidRDefault="00832810">
      <w:pPr>
        <w:spacing w:after="120"/>
        <w:jc w:val="right"/>
        <w:rPr>
          <w:rFonts w:cs="Arial"/>
          <w:color w:val="000000"/>
          <w:sz w:val="18"/>
          <w:szCs w:val="22"/>
        </w:rPr>
      </w:pPr>
      <w:r>
        <w:rPr>
          <w:rFonts w:cs="Arial"/>
          <w:color w:val="000000"/>
          <w:sz w:val="18"/>
          <w:szCs w:val="22"/>
        </w:rPr>
        <w:t>Woodville,</w:t>
      </w:r>
      <w:r>
        <w:rPr>
          <w:rFonts w:cs="Arial"/>
          <w:color w:val="000000"/>
          <w:sz w:val="18"/>
          <w:szCs w:val="22"/>
        </w:rPr>
        <w:br/>
        <w:t>Saturday, Augt. 30</w:t>
      </w:r>
      <w:r>
        <w:rPr>
          <w:rFonts w:cs="Arial"/>
          <w:color w:val="000000"/>
          <w:sz w:val="18"/>
          <w:szCs w:val="22"/>
          <w:vertAlign w:val="superscript"/>
        </w:rPr>
        <w:t>th</w:t>
      </w:r>
      <w:r>
        <w:rPr>
          <w:rFonts w:cs="Arial"/>
          <w:color w:val="000000"/>
          <w:sz w:val="18"/>
          <w:szCs w:val="22"/>
        </w:rPr>
        <w:t>.,</w:t>
      </w:r>
      <w:r>
        <w:rPr>
          <w:rFonts w:cs="Arial"/>
          <w:color w:val="000000"/>
          <w:sz w:val="18"/>
          <w:szCs w:val="22"/>
        </w:rPr>
        <w:br/>
        <w:t>viii, p.m.</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 xml:space="preserve">I am </w:t>
      </w:r>
      <w:r>
        <w:rPr>
          <w:rFonts w:cs="Arial"/>
          <w:i/>
          <w:iCs/>
          <w:color w:val="000000"/>
          <w:sz w:val="18"/>
          <w:szCs w:val="22"/>
        </w:rPr>
        <w:t>here</w:t>
      </w:r>
      <w:r>
        <w:rPr>
          <w:rFonts w:cs="Arial"/>
          <w:color w:val="000000"/>
          <w:sz w:val="18"/>
          <w:szCs w:val="22"/>
        </w:rPr>
        <w:t xml:space="preserve">, again for the Ch. duty tomorrow, and for the </w:t>
      </w:r>
      <w:r>
        <w:rPr>
          <w:rFonts w:cs="Arial"/>
          <w:i/>
          <w:iCs/>
          <w:color w:val="000000"/>
          <w:sz w:val="18"/>
          <w:szCs w:val="22"/>
        </w:rPr>
        <w:t xml:space="preserve">last </w:t>
      </w:r>
      <w:r>
        <w:rPr>
          <w:rFonts w:cs="Arial"/>
          <w:color w:val="000000"/>
          <w:sz w:val="18"/>
          <w:szCs w:val="22"/>
        </w:rPr>
        <w:t>time; and being alone, with nothing to do</w:t>
      </w:r>
      <w:r w:rsidR="002A439E">
        <w:rPr>
          <w:rFonts w:cs="Arial"/>
          <w:color w:val="000000"/>
          <w:sz w:val="18"/>
          <w:szCs w:val="22"/>
        </w:rPr>
        <w:t>—</w:t>
      </w:r>
      <w:r>
        <w:rPr>
          <w:rFonts w:cs="Arial"/>
          <w:color w:val="000000"/>
          <w:sz w:val="18"/>
          <w:szCs w:val="22"/>
        </w:rPr>
        <w:t xml:space="preserve">and feeling tired (fagged! w. doing nothing!!) I have thought I would endeavour to rouse myself a little to write </w:t>
      </w:r>
      <w:r>
        <w:rPr>
          <w:rFonts w:cs="Arial"/>
          <w:i/>
          <w:iCs/>
          <w:color w:val="000000"/>
          <w:sz w:val="18"/>
          <w:szCs w:val="22"/>
        </w:rPr>
        <w:t>to you</w:t>
      </w:r>
      <w:r>
        <w:rPr>
          <w:rFonts w:cs="Arial"/>
          <w:color w:val="000000"/>
          <w:sz w:val="18"/>
          <w:szCs w:val="22"/>
        </w:rPr>
        <w:t>.</w:t>
      </w:r>
      <w:r w:rsidR="002A439E">
        <w:rPr>
          <w:rFonts w:cs="Arial"/>
          <w:color w:val="000000"/>
          <w:sz w:val="18"/>
          <w:szCs w:val="22"/>
        </w:rPr>
        <w:t>—</w:t>
      </w:r>
      <w:r>
        <w:rPr>
          <w:rFonts w:cs="Arial"/>
          <w:color w:val="000000"/>
          <w:sz w:val="18"/>
          <w:szCs w:val="22"/>
        </w:rPr>
        <w:t>It is the last (I suppose) you will have from me written in the Bush District, as I purpose returning to Napier next week. Your kind &amp; ever-welcome letter of the 24</w:t>
      </w:r>
      <w:r>
        <w:rPr>
          <w:rFonts w:cs="Arial"/>
          <w:color w:val="000000"/>
          <w:sz w:val="18"/>
          <w:szCs w:val="22"/>
          <w:vertAlign w:val="superscript"/>
        </w:rPr>
        <w:t>th</w:t>
      </w:r>
      <w:r>
        <w:rPr>
          <w:rFonts w:cs="Arial"/>
          <w:color w:val="000000"/>
          <w:sz w:val="18"/>
          <w:szCs w:val="22"/>
        </w:rPr>
        <w:t>. (St. Bartholemew’s Day</w:t>
      </w:r>
      <w:r w:rsidR="002A439E">
        <w:rPr>
          <w:rFonts w:cs="Arial"/>
          <w:color w:val="000000"/>
          <w:sz w:val="18"/>
          <w:szCs w:val="22"/>
        </w:rPr>
        <w:t>—</w:t>
      </w:r>
      <w:r>
        <w:rPr>
          <w:rFonts w:cs="Arial"/>
          <w:color w:val="000000"/>
          <w:sz w:val="18"/>
          <w:szCs w:val="22"/>
        </w:rPr>
        <w:t xml:space="preserve">hope the Reformed Ch. in </w:t>
      </w:r>
      <w:smartTag w:uri="urn:schemas-microsoft-com:office:smarttags" w:element="place">
        <w:smartTag w:uri="urn:schemas-microsoft-com:office:smarttags" w:element="country-region">
          <w:r>
            <w:rPr>
              <w:rFonts w:cs="Arial"/>
              <w:color w:val="000000"/>
              <w:sz w:val="18"/>
              <w:szCs w:val="22"/>
            </w:rPr>
            <w:t>France</w:t>
          </w:r>
        </w:smartTag>
      </w:smartTag>
      <w:r>
        <w:rPr>
          <w:rFonts w:cs="Arial"/>
          <w:color w:val="000000"/>
          <w:sz w:val="18"/>
          <w:szCs w:val="22"/>
        </w:rPr>
        <w:t xml:space="preserve"> </w:t>
      </w:r>
      <w:r>
        <w:rPr>
          <w:rFonts w:cs="Arial"/>
          <w:i/>
          <w:color w:val="000000"/>
          <w:sz w:val="18"/>
          <w:szCs w:val="22"/>
        </w:rPr>
        <w:t>duly</w:t>
      </w:r>
      <w:r>
        <w:rPr>
          <w:rFonts w:cs="Arial"/>
          <w:color w:val="000000"/>
          <w:sz w:val="18"/>
          <w:szCs w:val="22"/>
        </w:rPr>
        <w:t xml:space="preserve"> remembered it!) I received, &amp; thank you for it: and here I must say</w:t>
      </w:r>
      <w:r w:rsidR="002A439E">
        <w:rPr>
          <w:rFonts w:cs="Arial"/>
          <w:color w:val="000000"/>
          <w:sz w:val="18"/>
          <w:szCs w:val="22"/>
        </w:rPr>
        <w:t>—</w:t>
      </w:r>
      <w:r>
        <w:rPr>
          <w:rFonts w:cs="Arial"/>
          <w:color w:val="000000"/>
          <w:sz w:val="18"/>
          <w:szCs w:val="22"/>
        </w:rPr>
        <w:t xml:space="preserve">Do not trouble yourself to write replies to </w:t>
      </w:r>
      <w:r>
        <w:rPr>
          <w:rFonts w:cs="Arial"/>
          <w:i/>
          <w:color w:val="000000"/>
          <w:sz w:val="18"/>
          <w:szCs w:val="22"/>
        </w:rPr>
        <w:t xml:space="preserve">each </w:t>
      </w:r>
      <w:r>
        <w:rPr>
          <w:rFonts w:cs="Arial"/>
          <w:color w:val="000000"/>
          <w:sz w:val="18"/>
          <w:szCs w:val="22"/>
        </w:rPr>
        <w:t>of my scribbles as they are not worth it</w:t>
      </w:r>
      <w:r w:rsidR="002A439E">
        <w:rPr>
          <w:rFonts w:cs="Arial"/>
          <w:color w:val="000000"/>
          <w:sz w:val="18"/>
          <w:szCs w:val="22"/>
        </w:rPr>
        <w:t>—</w:t>
      </w:r>
      <w:r>
        <w:rPr>
          <w:rFonts w:cs="Arial"/>
          <w:color w:val="000000"/>
          <w:sz w:val="18"/>
          <w:szCs w:val="22"/>
        </w:rPr>
        <w:t xml:space="preserve">and you have </w:t>
      </w:r>
      <w:r>
        <w:rPr>
          <w:rFonts w:cs="Arial"/>
          <w:i/>
          <w:color w:val="000000"/>
          <w:sz w:val="18"/>
          <w:szCs w:val="22"/>
        </w:rPr>
        <w:t xml:space="preserve">much </w:t>
      </w:r>
      <w:r>
        <w:rPr>
          <w:rFonts w:cs="Arial"/>
          <w:color w:val="000000"/>
          <w:sz w:val="18"/>
          <w:szCs w:val="22"/>
        </w:rPr>
        <w:t xml:space="preserve">to do; &amp; </w:t>
      </w:r>
      <w:r>
        <w:rPr>
          <w:rFonts w:cs="Arial"/>
          <w:i/>
          <w:color w:val="000000"/>
          <w:sz w:val="18"/>
          <w:szCs w:val="22"/>
        </w:rPr>
        <w:t xml:space="preserve">many </w:t>
      </w:r>
      <w:r>
        <w:rPr>
          <w:rFonts w:cs="Arial"/>
          <w:color w:val="000000"/>
          <w:sz w:val="18"/>
          <w:szCs w:val="22"/>
        </w:rPr>
        <w:t>better &amp; more valuable correspondents.</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Shortly after my last to you, I received a letter from the Bp.</w:t>
      </w:r>
      <w:r w:rsidR="002A439E">
        <w:rPr>
          <w:rFonts w:cs="Arial"/>
          <w:color w:val="000000"/>
          <w:sz w:val="18"/>
          <w:szCs w:val="22"/>
        </w:rPr>
        <w:t>—</w:t>
      </w:r>
      <w:r>
        <w:rPr>
          <w:rFonts w:cs="Arial"/>
          <w:color w:val="000000"/>
          <w:sz w:val="18"/>
          <w:szCs w:val="22"/>
        </w:rPr>
        <w:t xml:space="preserve">informing me, that Rev. Mr. Long was </w:t>
      </w:r>
      <w:r>
        <w:rPr>
          <w:rFonts w:cs="Arial"/>
          <w:i/>
          <w:color w:val="000000"/>
          <w:sz w:val="18"/>
          <w:szCs w:val="22"/>
        </w:rPr>
        <w:t xml:space="preserve">not </w:t>
      </w:r>
      <w:r>
        <w:rPr>
          <w:rFonts w:cs="Arial"/>
          <w:color w:val="000000"/>
          <w:sz w:val="18"/>
          <w:szCs w:val="22"/>
        </w:rPr>
        <w:t>coming to H. Bay (just as I had always supposed, &amp; had even told the Bp. so, when in Napier,)</w:t>
      </w:r>
      <w:r w:rsidR="002A439E">
        <w:rPr>
          <w:rFonts w:cs="Arial"/>
          <w:color w:val="000000"/>
          <w:sz w:val="18"/>
          <w:szCs w:val="22"/>
        </w:rPr>
        <w:t>—</w:t>
      </w:r>
      <w:r>
        <w:rPr>
          <w:rFonts w:cs="Arial"/>
          <w:color w:val="000000"/>
          <w:sz w:val="18"/>
          <w:szCs w:val="22"/>
        </w:rPr>
        <w:t xml:space="preserve">but that he (the Bp.) had got a yg. man, lately arrived at Napier, a Mr. Clark, the son of a Clergyman in </w:t>
      </w:r>
      <w:smartTag w:uri="urn:schemas-microsoft-com:office:smarttags" w:element="place">
        <w:smartTag w:uri="urn:schemas-microsoft-com:office:smarttags" w:element="country-region">
          <w:r>
            <w:rPr>
              <w:rFonts w:cs="Arial"/>
              <w:color w:val="000000"/>
              <w:sz w:val="18"/>
              <w:szCs w:val="22"/>
            </w:rPr>
            <w:t>India</w:t>
          </w:r>
        </w:smartTag>
      </w:smartTag>
      <w:r>
        <w:rPr>
          <w:rFonts w:cs="Arial"/>
          <w:color w:val="000000"/>
          <w:sz w:val="18"/>
          <w:szCs w:val="22"/>
        </w:rPr>
        <w:t xml:space="preserve"> &amp; known to the Bp., whom he should place here, &amp; for that purpose will be here, w. him, on Sunday 7</w:t>
      </w:r>
      <w:r>
        <w:rPr>
          <w:rFonts w:cs="Arial"/>
          <w:color w:val="000000"/>
          <w:sz w:val="18"/>
          <w:szCs w:val="22"/>
          <w:vertAlign w:val="superscript"/>
        </w:rPr>
        <w:t>th</w:t>
      </w:r>
      <w:r>
        <w:rPr>
          <w:rFonts w:cs="Arial"/>
          <w:color w:val="000000"/>
          <w:sz w:val="18"/>
          <w:szCs w:val="22"/>
        </w:rPr>
        <w:t>. proxo.</w:t>
      </w:r>
      <w:r w:rsidR="002A439E">
        <w:rPr>
          <w:rFonts w:cs="Arial"/>
          <w:color w:val="000000"/>
          <w:sz w:val="18"/>
          <w:szCs w:val="22"/>
        </w:rPr>
        <w:t>—</w:t>
      </w:r>
      <w:r>
        <w:rPr>
          <w:rFonts w:cs="Arial"/>
          <w:color w:val="000000"/>
          <w:sz w:val="18"/>
          <w:szCs w:val="22"/>
        </w:rPr>
        <w:t>and so my work (</w:t>
      </w:r>
      <w:smartTag w:uri="urn:schemas-microsoft-com:office:smarttags" w:element="place">
        <w:smartTag w:uri="urn:schemas-microsoft-com:office:smarttags" w:element="City">
          <w:r>
            <w:rPr>
              <w:rFonts w:cs="Arial"/>
              <w:color w:val="000000"/>
              <w:sz w:val="18"/>
              <w:szCs w:val="22"/>
            </w:rPr>
            <w:t>Mission</w:t>
          </w:r>
        </w:smartTag>
      </w:smartTag>
      <w:r>
        <w:rPr>
          <w:rFonts w:cs="Arial"/>
          <w:color w:val="000000"/>
          <w:sz w:val="18"/>
          <w:szCs w:val="22"/>
        </w:rPr>
        <w:t>) is at an end</w:t>
      </w:r>
      <w:r w:rsidR="002A439E">
        <w:rPr>
          <w:rFonts w:cs="Arial"/>
          <w:color w:val="000000"/>
          <w:sz w:val="18"/>
          <w:szCs w:val="22"/>
        </w:rPr>
        <w:t>—</w:t>
      </w:r>
      <w:r>
        <w:rPr>
          <w:rFonts w:cs="Arial"/>
          <w:i/>
          <w:color w:val="000000"/>
          <w:sz w:val="18"/>
          <w:szCs w:val="22"/>
        </w:rPr>
        <w:t>here</w:t>
      </w:r>
      <w:r>
        <w:rPr>
          <w:rFonts w:cs="Arial"/>
          <w:color w:val="000000"/>
          <w:sz w:val="18"/>
          <w:szCs w:val="22"/>
        </w:rPr>
        <w:t xml:space="preserve">: I confess I </w:t>
      </w:r>
      <w:r>
        <w:rPr>
          <w:rFonts w:cs="Arial"/>
          <w:i/>
          <w:color w:val="000000"/>
          <w:sz w:val="18"/>
          <w:szCs w:val="22"/>
        </w:rPr>
        <w:t xml:space="preserve">feel </w:t>
      </w:r>
      <w:r>
        <w:rPr>
          <w:rFonts w:cs="Arial"/>
          <w:color w:val="000000"/>
          <w:sz w:val="18"/>
          <w:szCs w:val="22"/>
        </w:rPr>
        <w:t xml:space="preserve">it, for the Congns have gradually increased, and I shall </w:t>
      </w:r>
      <w:r>
        <w:rPr>
          <w:rFonts w:cs="Arial"/>
          <w:i/>
          <w:color w:val="000000"/>
          <w:sz w:val="18"/>
          <w:szCs w:val="22"/>
        </w:rPr>
        <w:t xml:space="preserve">leave with </w:t>
      </w:r>
      <w:r>
        <w:rPr>
          <w:rFonts w:cs="Arial"/>
          <w:i/>
          <w:color w:val="000000"/>
          <w:sz w:val="18"/>
          <w:szCs w:val="22"/>
          <w:u w:val="single"/>
        </w:rPr>
        <w:t>regret</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May a double portion of God’s blessing be with my successor!</w:t>
      </w:r>
      <w:r w:rsidR="002A439E">
        <w:rPr>
          <w:rFonts w:cs="Arial"/>
          <w:color w:val="000000"/>
          <w:sz w:val="18"/>
          <w:szCs w:val="22"/>
        </w:rPr>
        <w:t>—</w:t>
      </w:r>
      <w:r>
        <w:rPr>
          <w:rFonts w:cs="Arial"/>
          <w:color w:val="000000"/>
          <w:sz w:val="18"/>
          <w:szCs w:val="22"/>
        </w:rPr>
        <w:t xml:space="preserve">our Railway carriages will only run 4 days in each week, between this &amp; Napier, &amp; only </w:t>
      </w:r>
      <w:r>
        <w:rPr>
          <w:rFonts w:cs="Arial"/>
          <w:i/>
          <w:color w:val="000000"/>
          <w:sz w:val="18"/>
          <w:szCs w:val="22"/>
        </w:rPr>
        <w:t xml:space="preserve">once </w:t>
      </w:r>
      <w:r>
        <w:rPr>
          <w:rFonts w:cs="Arial"/>
          <w:color w:val="000000"/>
          <w:sz w:val="18"/>
          <w:szCs w:val="22"/>
        </w:rPr>
        <w:t>on each of those 4 days</w:t>
      </w:r>
      <w:r w:rsidR="002A439E">
        <w:rPr>
          <w:rFonts w:cs="Arial"/>
          <w:color w:val="000000"/>
          <w:sz w:val="18"/>
          <w:szCs w:val="22"/>
        </w:rPr>
        <w:t>—</w:t>
      </w:r>
      <w:r>
        <w:rPr>
          <w:rFonts w:cs="Arial"/>
          <w:color w:val="000000"/>
          <w:sz w:val="18"/>
          <w:szCs w:val="22"/>
        </w:rPr>
        <w:t xml:space="preserve">viz. </w:t>
      </w:r>
      <w:r>
        <w:rPr>
          <w:rFonts w:cs="Arial"/>
          <w:i/>
          <w:color w:val="000000"/>
          <w:sz w:val="18"/>
          <w:szCs w:val="22"/>
        </w:rPr>
        <w:t xml:space="preserve">My. </w:t>
      </w:r>
      <w:r>
        <w:rPr>
          <w:rFonts w:cs="Arial"/>
          <w:color w:val="000000"/>
          <w:sz w:val="18"/>
          <w:szCs w:val="22"/>
        </w:rPr>
        <w:t xml:space="preserve">from N. But they should use </w:t>
      </w:r>
      <w:r>
        <w:rPr>
          <w:rFonts w:cs="Arial"/>
          <w:i/>
          <w:color w:val="000000"/>
          <w:sz w:val="18"/>
          <w:szCs w:val="22"/>
        </w:rPr>
        <w:t xml:space="preserve">wood </w:t>
      </w:r>
      <w:r>
        <w:rPr>
          <w:rFonts w:cs="Arial"/>
          <w:color w:val="000000"/>
          <w:sz w:val="18"/>
          <w:szCs w:val="22"/>
        </w:rPr>
        <w:t>for fuel, (as I pointed out to them several years ago,) especially as all along the line in the Bush is the very best of firewood (Matai, &amp;c.) in great plenty.</w:t>
      </w:r>
      <w:r w:rsidR="002A439E">
        <w:rPr>
          <w:rFonts w:cs="Arial"/>
          <w:color w:val="000000"/>
          <w:sz w:val="18"/>
          <w:szCs w:val="22"/>
        </w:rPr>
        <w:t>—</w:t>
      </w:r>
    </w:p>
    <w:p w:rsidR="00832810" w:rsidRPr="005B22F9" w:rsidRDefault="00832810">
      <w:pPr>
        <w:spacing w:after="120"/>
        <w:rPr>
          <w:rFonts w:cs="Arial"/>
          <w:i/>
          <w:color w:val="000000"/>
          <w:sz w:val="18"/>
          <w:szCs w:val="22"/>
        </w:rPr>
      </w:pPr>
      <w:r>
        <w:rPr>
          <w:rFonts w:cs="Arial"/>
          <w:color w:val="000000"/>
          <w:sz w:val="18"/>
          <w:szCs w:val="22"/>
        </w:rPr>
        <w:t xml:space="preserve">I fear you cannot find time to read our N. papers </w:t>
      </w:r>
      <w:r>
        <w:rPr>
          <w:rFonts w:cs="Arial"/>
          <w:i/>
          <w:color w:val="000000"/>
          <w:sz w:val="18"/>
          <w:szCs w:val="22"/>
        </w:rPr>
        <w:t xml:space="preserve">re </w:t>
      </w:r>
      <w:r>
        <w:rPr>
          <w:rFonts w:cs="Arial"/>
          <w:color w:val="000000"/>
          <w:sz w:val="18"/>
          <w:szCs w:val="22"/>
        </w:rPr>
        <w:t xml:space="preserve">this great &amp; common </w:t>
      </w:r>
      <w:r>
        <w:rPr>
          <w:rFonts w:cs="Arial"/>
          <w:i/>
          <w:color w:val="000000"/>
          <w:sz w:val="18"/>
          <w:szCs w:val="22"/>
        </w:rPr>
        <w:t>strike</w:t>
      </w:r>
      <w:r>
        <w:rPr>
          <w:rFonts w:cs="Arial"/>
          <w:color w:val="000000"/>
          <w:sz w:val="18"/>
          <w:szCs w:val="22"/>
        </w:rPr>
        <w:t xml:space="preserve">: there has been much of late that would interest you. I hope you and yours there at Wgn. may </w:t>
      </w:r>
      <w:r>
        <w:rPr>
          <w:rFonts w:cs="Arial"/>
          <w:i/>
          <w:color w:val="000000"/>
          <w:sz w:val="18"/>
          <w:szCs w:val="22"/>
        </w:rPr>
        <w:t xml:space="preserve">not </w:t>
      </w:r>
      <w:r>
        <w:rPr>
          <w:rFonts w:cs="Arial"/>
          <w:color w:val="000000"/>
          <w:sz w:val="18"/>
          <w:szCs w:val="22"/>
        </w:rPr>
        <w:t xml:space="preserve">suffer in any way: yesty. C. Dolbel wrote a memo. to me to be sure to secure a small stock of Coal while there was any, so I wrote for 2 Tons: but at my place at N. I ought not to use much Coal, having plenty of good wood, but </w:t>
      </w:r>
      <w:smartTag w:uri="urn:schemas-microsoft-com:office:smarttags" w:element="place">
        <w:smartTag w:uri="urn:schemas-microsoft-com:office:smarttags" w:element="City">
          <w:r>
            <w:rPr>
              <w:rFonts w:cs="Arial"/>
              <w:color w:val="000000"/>
              <w:sz w:val="18"/>
              <w:szCs w:val="22"/>
            </w:rPr>
            <w:t>Anderson</w:t>
          </w:r>
        </w:smartTag>
      </w:smartTag>
      <w:r>
        <w:rPr>
          <w:rFonts w:cs="Arial"/>
          <w:color w:val="000000"/>
          <w:sz w:val="18"/>
          <w:szCs w:val="22"/>
        </w:rPr>
        <w:t xml:space="preserve">’s wife </w:t>
      </w:r>
      <w:r>
        <w:rPr>
          <w:rFonts w:cs="Arial"/>
          <w:i/>
          <w:color w:val="000000"/>
          <w:sz w:val="18"/>
          <w:szCs w:val="22"/>
        </w:rPr>
        <w:t>will insist</w:t>
      </w:r>
      <w:r>
        <w:rPr>
          <w:rFonts w:cs="Arial"/>
          <w:color w:val="000000"/>
          <w:sz w:val="18"/>
          <w:szCs w:val="22"/>
        </w:rPr>
        <w:t xml:space="preserve"> on it for </w:t>
      </w:r>
      <w:r>
        <w:rPr>
          <w:rFonts w:cs="Arial"/>
          <w:i/>
          <w:color w:val="000000"/>
          <w:sz w:val="18"/>
          <w:szCs w:val="22"/>
          <w:u w:val="single"/>
        </w:rPr>
        <w:t>their use</w:t>
      </w:r>
      <w:r>
        <w:rPr>
          <w:rFonts w:cs="Arial"/>
          <w:color w:val="000000"/>
          <w:sz w:val="18"/>
          <w:szCs w:val="22"/>
        </w:rPr>
        <w:t xml:space="preserve">!! (We have already had </w:t>
      </w:r>
      <w:r>
        <w:rPr>
          <w:rFonts w:cs="Arial"/>
          <w:i/>
          <w:color w:val="000000"/>
          <w:sz w:val="18"/>
          <w:szCs w:val="22"/>
        </w:rPr>
        <w:t xml:space="preserve">words </w:t>
      </w:r>
      <w:r>
        <w:rPr>
          <w:rFonts w:cs="Arial"/>
          <w:color w:val="000000"/>
          <w:sz w:val="18"/>
          <w:szCs w:val="22"/>
        </w:rPr>
        <w:t>over that!) In today’s “Herald” I notice the death in childbirth of Pirani’s eldest d. (married to a man named Gosnell at Wairoa,)</w:t>
      </w:r>
      <w:r w:rsidR="002A439E">
        <w:rPr>
          <w:rFonts w:cs="Arial"/>
          <w:color w:val="000000"/>
          <w:sz w:val="18"/>
          <w:szCs w:val="22"/>
        </w:rPr>
        <w:t>—</w:t>
      </w:r>
      <w:r>
        <w:rPr>
          <w:rFonts w:cs="Arial"/>
          <w:color w:val="000000"/>
          <w:sz w:val="18"/>
          <w:szCs w:val="22"/>
        </w:rPr>
        <w:t xml:space="preserve">I confess, I was not so much surprised at seeing </w:t>
      </w:r>
      <w:r w:rsidRPr="005B22F9">
        <w:rPr>
          <w:rFonts w:cs="Arial"/>
          <w:i/>
          <w:color w:val="000000"/>
          <w:sz w:val="18"/>
          <w:szCs w:val="22"/>
        </w:rPr>
        <w:t>this</w:t>
      </w:r>
      <w:r w:rsidRPr="005B22F9">
        <w:rPr>
          <w:rFonts w:cs="Arial"/>
          <w:color w:val="000000"/>
          <w:sz w:val="18"/>
          <w:szCs w:val="22"/>
        </w:rPr>
        <w:t xml:space="preserve">, as I was to hear of </w:t>
      </w:r>
      <w:r w:rsidRPr="005B22F9">
        <w:rPr>
          <w:rFonts w:cs="Arial"/>
          <w:i/>
          <w:color w:val="000000"/>
          <w:sz w:val="18"/>
          <w:szCs w:val="22"/>
        </w:rPr>
        <w:t>that</w:t>
      </w:r>
      <w:r w:rsidR="002A439E" w:rsidRPr="005B22F9">
        <w:rPr>
          <w:rFonts w:cs="Arial"/>
          <w:color w:val="000000"/>
          <w:sz w:val="18"/>
          <w:szCs w:val="22"/>
        </w:rPr>
        <w:t>—</w:t>
      </w:r>
      <w:r w:rsidRPr="005B22F9">
        <w:rPr>
          <w:rFonts w:cs="Arial"/>
          <w:color w:val="000000"/>
          <w:sz w:val="18"/>
          <w:szCs w:val="22"/>
        </w:rPr>
        <w:t xml:space="preserve">her </w:t>
      </w:r>
      <w:r w:rsidRPr="005B22F9">
        <w:rPr>
          <w:rFonts w:cs="Arial"/>
          <w:i/>
          <w:color w:val="000000"/>
          <w:sz w:val="18"/>
          <w:szCs w:val="22"/>
        </w:rPr>
        <w:t>mge.</w:t>
      </w:r>
    </w:p>
    <w:p w:rsidR="00832810" w:rsidRDefault="00832810">
      <w:pPr>
        <w:spacing w:after="120"/>
        <w:rPr>
          <w:rFonts w:cs="Arial"/>
          <w:color w:val="000000"/>
          <w:sz w:val="18"/>
          <w:szCs w:val="22"/>
        </w:rPr>
      </w:pPr>
      <w:r>
        <w:rPr>
          <w:rFonts w:cs="Arial"/>
          <w:color w:val="000000"/>
          <w:sz w:val="18"/>
          <w:szCs w:val="22"/>
        </w:rPr>
        <w:t xml:space="preserve">Of course, you, </w:t>
      </w:r>
      <w:r>
        <w:rPr>
          <w:rFonts w:cs="Arial"/>
          <w:i/>
          <w:color w:val="000000"/>
          <w:sz w:val="18"/>
          <w:szCs w:val="22"/>
        </w:rPr>
        <w:t>there</w:t>
      </w:r>
      <w:r>
        <w:rPr>
          <w:rFonts w:cs="Arial"/>
          <w:color w:val="000000"/>
          <w:sz w:val="18"/>
          <w:szCs w:val="22"/>
        </w:rPr>
        <w:t xml:space="preserve">, will have heard of F. Sutton’s “Petition” (a foolish thing) that has brought Dobson out, with 2 columns! letting the cat out of the bag, revealing </w:t>
      </w:r>
      <w:r>
        <w:rPr>
          <w:rFonts w:cs="Arial"/>
          <w:i/>
          <w:color w:val="000000"/>
          <w:sz w:val="18"/>
          <w:szCs w:val="22"/>
        </w:rPr>
        <w:t>all</w:t>
      </w:r>
      <w:r>
        <w:rPr>
          <w:rFonts w:cs="Arial"/>
          <w:color w:val="000000"/>
          <w:sz w:val="18"/>
          <w:szCs w:val="22"/>
        </w:rPr>
        <w:t>!! Sutton must dislike it greatly. “Sturm’s Gulley” is to be devastated! all trees &amp; shrubs to be torn up, &amp;c.</w:t>
      </w:r>
      <w:r w:rsidR="002A439E">
        <w:rPr>
          <w:rFonts w:cs="Arial"/>
          <w:color w:val="000000"/>
          <w:sz w:val="18"/>
          <w:szCs w:val="22"/>
        </w:rPr>
        <w:t>—</w:t>
      </w:r>
      <w:r>
        <w:rPr>
          <w:rFonts w:cs="Arial"/>
          <w:color w:val="000000"/>
          <w:sz w:val="18"/>
          <w:szCs w:val="22"/>
        </w:rPr>
        <w:t>the Contractors for Bk. water having got it for quarrying purposes.</w:t>
      </w:r>
      <w:r w:rsidR="002A439E">
        <w:rPr>
          <w:rFonts w:cs="Arial"/>
          <w:color w:val="000000"/>
          <w:sz w:val="18"/>
          <w:szCs w:val="22"/>
        </w:rPr>
        <w:t>—</w:t>
      </w:r>
      <w:r>
        <w:rPr>
          <w:rFonts w:cs="Arial"/>
          <w:color w:val="000000"/>
          <w:sz w:val="18"/>
          <w:szCs w:val="22"/>
        </w:rPr>
        <w:t xml:space="preserve">I notice what you have said, </w:t>
      </w:r>
      <w:r>
        <w:rPr>
          <w:rFonts w:cs="Arial"/>
          <w:i/>
          <w:color w:val="000000"/>
          <w:sz w:val="18"/>
          <w:szCs w:val="22"/>
        </w:rPr>
        <w:t xml:space="preserve">re </w:t>
      </w:r>
      <w:r>
        <w:rPr>
          <w:rFonts w:cs="Arial"/>
          <w:color w:val="000000"/>
          <w:sz w:val="18"/>
          <w:szCs w:val="22"/>
        </w:rPr>
        <w:t>my being too severe</w:t>
      </w:r>
      <w:r w:rsidR="006F5EF0">
        <w:rPr>
          <w:rFonts w:cs="Arial"/>
          <w:color w:val="000000"/>
          <w:sz w:val="18"/>
          <w:szCs w:val="22"/>
        </w:rPr>
        <w:t xml:space="preserve"> on teetotallers: perhaps I o</w:t>
      </w:r>
      <w:r>
        <w:rPr>
          <w:rFonts w:cs="Arial"/>
          <w:color w:val="000000"/>
          <w:sz w:val="18"/>
          <w:szCs w:val="22"/>
        </w:rPr>
        <w:t xml:space="preserve">ught not to have sent </w:t>
      </w:r>
      <w:r>
        <w:rPr>
          <w:rFonts w:cs="Arial"/>
          <w:i/>
          <w:color w:val="000000"/>
          <w:sz w:val="18"/>
          <w:szCs w:val="22"/>
          <w:u w:val="single"/>
        </w:rPr>
        <w:t>you</w:t>
      </w:r>
      <w:r w:rsidR="004875A1">
        <w:rPr>
          <w:rFonts w:cs="Arial"/>
          <w:i/>
          <w:color w:val="000000"/>
          <w:sz w:val="18"/>
          <w:szCs w:val="22"/>
          <w:u w:val="single"/>
        </w:rPr>
        <w:t xml:space="preserve"> </w:t>
      </w:r>
      <w:r>
        <w:rPr>
          <w:rFonts w:cs="Arial"/>
          <w:i/>
          <w:color w:val="000000"/>
          <w:sz w:val="18"/>
          <w:szCs w:val="22"/>
        </w:rPr>
        <w:t>that paper</w:t>
      </w:r>
      <w:r w:rsidR="002A439E">
        <w:rPr>
          <w:rFonts w:cs="Arial"/>
          <w:color w:val="000000"/>
          <w:sz w:val="18"/>
          <w:szCs w:val="22"/>
        </w:rPr>
        <w:t>—</w:t>
      </w:r>
      <w:r>
        <w:rPr>
          <w:rFonts w:cs="Arial"/>
          <w:color w:val="000000"/>
          <w:sz w:val="18"/>
          <w:szCs w:val="22"/>
        </w:rPr>
        <w:t>but, the</w:t>
      </w:r>
      <w:r w:rsidR="006F5EF0">
        <w:rPr>
          <w:rFonts w:cs="Arial"/>
          <w:color w:val="000000"/>
          <w:sz w:val="18"/>
          <w:szCs w:val="22"/>
        </w:rPr>
        <w:t>n</w:t>
      </w:r>
      <w:r>
        <w:rPr>
          <w:rFonts w:cs="Arial"/>
          <w:color w:val="000000"/>
          <w:sz w:val="18"/>
          <w:szCs w:val="22"/>
        </w:rPr>
        <w:t xml:space="preserve">, </w:t>
      </w:r>
      <w:r>
        <w:rPr>
          <w:rFonts w:cs="Arial"/>
          <w:i/>
          <w:color w:val="000000"/>
          <w:sz w:val="18"/>
          <w:szCs w:val="22"/>
        </w:rPr>
        <w:t xml:space="preserve">you know </w:t>
      </w:r>
      <w:r>
        <w:rPr>
          <w:rFonts w:cs="Arial"/>
          <w:color w:val="000000"/>
          <w:sz w:val="18"/>
          <w:szCs w:val="22"/>
        </w:rPr>
        <w:t xml:space="preserve">the old &amp; common saying, “present co. always excepted:” &amp; </w:t>
      </w:r>
      <w:r>
        <w:rPr>
          <w:rFonts w:cs="Arial"/>
          <w:i/>
          <w:color w:val="000000"/>
          <w:sz w:val="18"/>
          <w:szCs w:val="22"/>
        </w:rPr>
        <w:t xml:space="preserve">so </w:t>
      </w:r>
      <w:r>
        <w:rPr>
          <w:rFonts w:cs="Arial"/>
          <w:color w:val="000000"/>
          <w:sz w:val="18"/>
          <w:szCs w:val="22"/>
        </w:rPr>
        <w:t xml:space="preserve">here. I will not say anything more (in this note) respecting </w:t>
      </w:r>
      <w:r>
        <w:rPr>
          <w:rFonts w:cs="Arial"/>
          <w:i/>
          <w:color w:val="000000"/>
          <w:sz w:val="18"/>
          <w:szCs w:val="22"/>
        </w:rPr>
        <w:t>them</w:t>
      </w:r>
      <w:r>
        <w:rPr>
          <w:rFonts w:cs="Arial"/>
          <w:color w:val="000000"/>
          <w:sz w:val="18"/>
          <w:szCs w:val="22"/>
        </w:rPr>
        <w:t xml:space="preserve">: but I will copy an advt. from the </w:t>
      </w:r>
      <w:smartTag w:uri="urn:schemas-microsoft-com:office:smarttags" w:element="place">
        <w:smartTag w:uri="urn:schemas-microsoft-com:office:smarttags" w:element="City">
          <w:r>
            <w:rPr>
              <w:rFonts w:cs="Arial"/>
              <w:color w:val="000000"/>
              <w:sz w:val="18"/>
              <w:szCs w:val="22"/>
            </w:rPr>
            <w:t>London</w:t>
          </w:r>
        </w:smartTag>
      </w:smartTag>
      <w:r>
        <w:rPr>
          <w:rFonts w:cs="Arial"/>
          <w:color w:val="000000"/>
          <w:sz w:val="18"/>
          <w:szCs w:val="22"/>
        </w:rPr>
        <w:t xml:space="preserve"> “Standard” of June 10</w:t>
      </w:r>
      <w:r>
        <w:rPr>
          <w:rFonts w:cs="Arial"/>
          <w:color w:val="000000"/>
          <w:sz w:val="18"/>
          <w:szCs w:val="22"/>
          <w:vertAlign w:val="superscript"/>
        </w:rPr>
        <w:t>th</w:t>
      </w:r>
      <w:r>
        <w:rPr>
          <w:rFonts w:cs="Arial"/>
          <w:color w:val="000000"/>
          <w:sz w:val="18"/>
          <w:szCs w:val="22"/>
        </w:rPr>
        <w:t>.</w:t>
      </w:r>
      <w:r w:rsidR="002A439E">
        <w:rPr>
          <w:rFonts w:cs="Arial"/>
          <w:color w:val="000000"/>
          <w:sz w:val="18"/>
          <w:szCs w:val="22"/>
        </w:rPr>
        <w:t>—</w:t>
      </w:r>
      <w:r>
        <w:rPr>
          <w:rFonts w:cs="Arial"/>
          <w:color w:val="000000"/>
          <w:sz w:val="18"/>
          <w:szCs w:val="22"/>
        </w:rPr>
        <w:t xml:space="preserve">which I </w:t>
      </w:r>
      <w:r>
        <w:rPr>
          <w:rFonts w:cs="Arial"/>
          <w:i/>
          <w:color w:val="000000"/>
          <w:sz w:val="18"/>
          <w:szCs w:val="22"/>
        </w:rPr>
        <w:t xml:space="preserve">first </w:t>
      </w:r>
      <w:r>
        <w:rPr>
          <w:rFonts w:cs="Arial"/>
          <w:color w:val="000000"/>
          <w:sz w:val="18"/>
          <w:szCs w:val="22"/>
        </w:rPr>
        <w:t>saw during this week:</w:t>
      </w:r>
      <w:r w:rsidR="002A439E">
        <w:rPr>
          <w:rFonts w:cs="Arial"/>
          <w:color w:val="000000"/>
          <w:sz w:val="18"/>
          <w:szCs w:val="22"/>
        </w:rPr>
        <w:t>—</w:t>
      </w:r>
      <w:r>
        <w:rPr>
          <w:rFonts w:cs="Arial"/>
          <w:color w:val="000000"/>
          <w:sz w:val="18"/>
          <w:szCs w:val="22"/>
        </w:rPr>
        <w:t>viz.</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“To the Clergy.</w:t>
      </w:r>
      <w:r w:rsidR="002A439E">
        <w:rPr>
          <w:rFonts w:cs="Arial"/>
          <w:color w:val="000000"/>
          <w:sz w:val="18"/>
          <w:szCs w:val="22"/>
        </w:rPr>
        <w:t>—</w:t>
      </w:r>
      <w:r>
        <w:rPr>
          <w:rFonts w:cs="Arial"/>
          <w:color w:val="000000"/>
          <w:sz w:val="18"/>
          <w:szCs w:val="22"/>
        </w:rPr>
        <w:t xml:space="preserve">God forbids us to kill. Is it right to eat meat when whole societies prove it unnecessary for food? Members of Royal Humane and Vegetarian Society entreat reply.” If oppory. offers I shall show </w:t>
      </w:r>
      <w:r>
        <w:rPr>
          <w:rFonts w:cs="Arial"/>
          <w:i/>
          <w:color w:val="000000"/>
          <w:sz w:val="18"/>
          <w:szCs w:val="22"/>
        </w:rPr>
        <w:t xml:space="preserve">this </w:t>
      </w:r>
      <w:r>
        <w:rPr>
          <w:rFonts w:cs="Arial"/>
          <w:color w:val="000000"/>
          <w:sz w:val="18"/>
          <w:szCs w:val="22"/>
        </w:rPr>
        <w:t>to yr. uncle, &amp; his son Mr. Rechab. H.</w:t>
      </w:r>
      <w:r w:rsidR="002A439E">
        <w:rPr>
          <w:rFonts w:cs="Arial"/>
          <w:color w:val="000000"/>
          <w:sz w:val="18"/>
          <w:szCs w:val="22"/>
        </w:rPr>
        <w:t>—</w:t>
      </w:r>
      <w:r>
        <w:rPr>
          <w:rFonts w:cs="Arial"/>
          <w:color w:val="000000"/>
          <w:sz w:val="18"/>
          <w:szCs w:val="22"/>
        </w:rPr>
        <w:t>This “</w:t>
      </w:r>
      <w:r>
        <w:rPr>
          <w:rFonts w:cs="Arial"/>
          <w:i/>
          <w:color w:val="000000"/>
          <w:sz w:val="18"/>
          <w:szCs w:val="22"/>
        </w:rPr>
        <w:t>fad</w:t>
      </w:r>
      <w:r>
        <w:rPr>
          <w:rFonts w:cs="Arial"/>
          <w:color w:val="000000"/>
          <w:sz w:val="18"/>
          <w:szCs w:val="22"/>
        </w:rPr>
        <w:t>” is not a whit worse than the teetotal one</w:t>
      </w:r>
      <w:r w:rsidR="002A439E">
        <w:rPr>
          <w:rFonts w:cs="Arial"/>
          <w:color w:val="000000"/>
          <w:sz w:val="18"/>
          <w:szCs w:val="22"/>
        </w:rPr>
        <w:t>—</w:t>
      </w:r>
      <w:r>
        <w:rPr>
          <w:rFonts w:cs="Arial"/>
          <w:color w:val="000000"/>
          <w:sz w:val="18"/>
          <w:szCs w:val="22"/>
        </w:rPr>
        <w:t>in my estimation: &amp; yet, no doubt, it has its supporters!! Howlett is out, again!</w:t>
      </w:r>
      <w:r w:rsidR="002A439E">
        <w:rPr>
          <w:rFonts w:cs="Arial"/>
          <w:color w:val="000000"/>
          <w:sz w:val="18"/>
          <w:szCs w:val="22"/>
        </w:rPr>
        <w:t>—</w:t>
      </w:r>
      <w:r>
        <w:rPr>
          <w:rFonts w:cs="Arial"/>
          <w:color w:val="000000"/>
          <w:sz w:val="18"/>
          <w:szCs w:val="22"/>
        </w:rPr>
        <w:t>in “Pahiatua Star” (reprinted in “Bush Advoc.”)</w:t>
      </w:r>
      <w:r w:rsidR="002A439E">
        <w:rPr>
          <w:rFonts w:cs="Arial"/>
          <w:color w:val="000000"/>
          <w:sz w:val="18"/>
          <w:szCs w:val="22"/>
        </w:rPr>
        <w:t>—</w:t>
      </w:r>
      <w:r>
        <w:rPr>
          <w:rFonts w:cs="Arial"/>
          <w:color w:val="000000"/>
          <w:sz w:val="18"/>
          <w:szCs w:val="22"/>
        </w:rPr>
        <w:t xml:space="preserve">and, </w:t>
      </w:r>
      <w:r>
        <w:rPr>
          <w:rFonts w:cs="Arial"/>
          <w:i/>
          <w:color w:val="000000"/>
          <w:sz w:val="18"/>
          <w:szCs w:val="22"/>
        </w:rPr>
        <w:t>again</w:t>
      </w:r>
      <w:r>
        <w:rPr>
          <w:rFonts w:cs="Arial"/>
          <w:color w:val="000000"/>
          <w:sz w:val="18"/>
          <w:szCs w:val="22"/>
        </w:rPr>
        <w:t xml:space="preserve"> yesty. another in “Wdv. Examr.”</w:t>
      </w:r>
      <w:r w:rsidR="002A439E">
        <w:rPr>
          <w:rFonts w:cs="Arial"/>
          <w:color w:val="000000"/>
          <w:sz w:val="18"/>
          <w:szCs w:val="22"/>
        </w:rPr>
        <w:t>—</w:t>
      </w:r>
      <w:r>
        <w:rPr>
          <w:rFonts w:cs="Arial"/>
          <w:color w:val="000000"/>
          <w:sz w:val="18"/>
          <w:szCs w:val="22"/>
        </w:rPr>
        <w:t>I fancy, H. will get himself into trouble yet: I had a long &amp; good letter from Hill, last week, (the first for many a day!)</w:t>
      </w:r>
      <w:r w:rsidR="002A439E">
        <w:rPr>
          <w:rFonts w:cs="Arial"/>
          <w:color w:val="000000"/>
          <w:sz w:val="18"/>
          <w:szCs w:val="22"/>
        </w:rPr>
        <w:t>—</w:t>
      </w:r>
      <w:r>
        <w:rPr>
          <w:rFonts w:cs="Arial"/>
          <w:color w:val="000000"/>
          <w:sz w:val="18"/>
          <w:szCs w:val="22"/>
        </w:rPr>
        <w:t xml:space="preserve">in which he speaks </w:t>
      </w:r>
      <w:r>
        <w:rPr>
          <w:rFonts w:cs="Arial"/>
          <w:i/>
          <w:color w:val="000000"/>
          <w:sz w:val="18"/>
          <w:szCs w:val="22"/>
        </w:rPr>
        <w:t xml:space="preserve">very highly </w:t>
      </w:r>
      <w:r>
        <w:rPr>
          <w:rFonts w:cs="Arial"/>
          <w:color w:val="000000"/>
          <w:sz w:val="18"/>
          <w:szCs w:val="22"/>
        </w:rPr>
        <w:t xml:space="preserve">of their </w:t>
      </w:r>
      <w:r>
        <w:rPr>
          <w:rFonts w:cs="Arial"/>
          <w:i/>
          <w:color w:val="000000"/>
          <w:sz w:val="18"/>
          <w:szCs w:val="22"/>
        </w:rPr>
        <w:t>last</w:t>
      </w:r>
      <w:r>
        <w:rPr>
          <w:rFonts w:cs="Arial"/>
          <w:color w:val="000000"/>
          <w:sz w:val="18"/>
          <w:szCs w:val="22"/>
        </w:rPr>
        <w:t xml:space="preserve"> Socy. Meeting</w:t>
      </w:r>
      <w:r w:rsidR="002A439E">
        <w:rPr>
          <w:rFonts w:cs="Arial"/>
          <w:color w:val="000000"/>
          <w:sz w:val="18"/>
          <w:szCs w:val="22"/>
        </w:rPr>
        <w:t>—</w:t>
      </w:r>
      <w:r>
        <w:rPr>
          <w:rFonts w:cs="Arial"/>
          <w:color w:val="000000"/>
          <w:sz w:val="18"/>
          <w:szCs w:val="22"/>
        </w:rPr>
        <w:t xml:space="preserve">held in his M. Room, &amp; that crowded: “Mrs. Hamilton was </w:t>
      </w:r>
      <w:r>
        <w:rPr>
          <w:rFonts w:cs="Arial"/>
          <w:i/>
          <w:color w:val="000000"/>
          <w:sz w:val="18"/>
          <w:szCs w:val="22"/>
        </w:rPr>
        <w:t>present</w:t>
      </w:r>
      <w:r>
        <w:rPr>
          <w:rFonts w:cs="Arial"/>
          <w:color w:val="000000"/>
          <w:sz w:val="18"/>
          <w:szCs w:val="22"/>
        </w:rPr>
        <w:t xml:space="preserve">, &amp; could tell H. </w:t>
      </w:r>
      <w:r>
        <w:rPr>
          <w:rFonts w:cs="Arial"/>
          <w:i/>
          <w:color w:val="000000"/>
          <w:sz w:val="18"/>
          <w:szCs w:val="22"/>
        </w:rPr>
        <w:t>all about it</w:t>
      </w:r>
      <w:r>
        <w:rPr>
          <w:rFonts w:cs="Arial"/>
          <w:color w:val="000000"/>
          <w:sz w:val="18"/>
          <w:szCs w:val="22"/>
        </w:rPr>
        <w:t>”! I hope to be at the next (on 8</w:t>
      </w:r>
      <w:r>
        <w:rPr>
          <w:rFonts w:cs="Arial"/>
          <w:color w:val="000000"/>
          <w:sz w:val="18"/>
          <w:szCs w:val="22"/>
          <w:vertAlign w:val="superscript"/>
        </w:rPr>
        <w:t>th</w:t>
      </w:r>
      <w:r>
        <w:rPr>
          <w:rFonts w:cs="Arial"/>
          <w:color w:val="000000"/>
          <w:sz w:val="18"/>
          <w:szCs w:val="22"/>
        </w:rPr>
        <w:t>. proxo.)</w:t>
      </w:r>
      <w:r w:rsidR="002A439E">
        <w:rPr>
          <w:rFonts w:cs="Arial"/>
          <w:color w:val="000000"/>
          <w:sz w:val="18"/>
          <w:szCs w:val="22"/>
        </w:rPr>
        <w:t>—</w:t>
      </w:r>
      <w:r>
        <w:rPr>
          <w:rFonts w:cs="Arial"/>
          <w:color w:val="000000"/>
          <w:sz w:val="18"/>
          <w:szCs w:val="22"/>
        </w:rPr>
        <w:t xml:space="preserve">but have </w:t>
      </w:r>
      <w:r>
        <w:rPr>
          <w:rFonts w:cs="Arial"/>
          <w:i/>
          <w:color w:val="000000"/>
          <w:sz w:val="18"/>
          <w:szCs w:val="22"/>
        </w:rPr>
        <w:t xml:space="preserve">nothing </w:t>
      </w:r>
      <w:r>
        <w:rPr>
          <w:rFonts w:cs="Arial"/>
          <w:color w:val="000000"/>
          <w:sz w:val="18"/>
          <w:szCs w:val="22"/>
        </w:rPr>
        <w:t>to lay before it. When you have got your vol. (which, however, I hope you may already have) see, Capt. Mair’s Paper on the Moa</w:t>
      </w:r>
      <w:r w:rsidR="002A439E">
        <w:rPr>
          <w:rFonts w:cs="Arial"/>
          <w:color w:val="000000"/>
          <w:sz w:val="18"/>
          <w:szCs w:val="22"/>
        </w:rPr>
        <w:t>—</w:t>
      </w:r>
      <w:r>
        <w:rPr>
          <w:rFonts w:cs="Arial"/>
          <w:color w:val="000000"/>
          <w:sz w:val="18"/>
          <w:szCs w:val="22"/>
        </w:rPr>
        <w:t xml:space="preserve">in which, after </w:t>
      </w:r>
      <w:r>
        <w:rPr>
          <w:rFonts w:cs="Arial"/>
          <w:i/>
          <w:color w:val="000000"/>
          <w:sz w:val="18"/>
          <w:szCs w:val="22"/>
        </w:rPr>
        <w:t xml:space="preserve">much long &amp; zealous </w:t>
      </w:r>
      <w:r>
        <w:rPr>
          <w:rFonts w:cs="Arial"/>
          <w:color w:val="000000"/>
          <w:sz w:val="18"/>
          <w:szCs w:val="22"/>
        </w:rPr>
        <w:t xml:space="preserve">honest research, he supports </w:t>
      </w:r>
      <w:r>
        <w:rPr>
          <w:rFonts w:cs="Arial"/>
          <w:i/>
          <w:color w:val="000000"/>
          <w:sz w:val="18"/>
          <w:szCs w:val="22"/>
        </w:rPr>
        <w:t xml:space="preserve">my view. </w:t>
      </w:r>
      <w:r>
        <w:rPr>
          <w:rFonts w:cs="Arial"/>
          <w:color w:val="000000"/>
          <w:sz w:val="18"/>
          <w:szCs w:val="22"/>
        </w:rPr>
        <w:t xml:space="preserve">I do </w:t>
      </w:r>
      <w:r>
        <w:rPr>
          <w:rFonts w:cs="Arial"/>
          <w:i/>
          <w:color w:val="000000"/>
          <w:sz w:val="18"/>
          <w:szCs w:val="22"/>
        </w:rPr>
        <w:t>not like</w:t>
      </w:r>
      <w:r>
        <w:rPr>
          <w:rFonts w:cs="Arial"/>
          <w:color w:val="000000"/>
          <w:sz w:val="18"/>
          <w:szCs w:val="22"/>
        </w:rPr>
        <w:t xml:space="preserve"> Maskell (</w:t>
      </w:r>
      <w:r>
        <w:rPr>
          <w:rFonts w:cs="Arial"/>
          <w:i/>
          <w:color w:val="000000"/>
          <w:sz w:val="18"/>
          <w:szCs w:val="22"/>
        </w:rPr>
        <w:t>entre nous</w:t>
      </w:r>
      <w:r>
        <w:rPr>
          <w:rFonts w:cs="Arial"/>
          <w:color w:val="000000"/>
          <w:sz w:val="18"/>
          <w:szCs w:val="22"/>
        </w:rPr>
        <w:t>).</w:t>
      </w:r>
    </w:p>
    <w:p w:rsidR="00832810" w:rsidRDefault="00832810">
      <w:pPr>
        <w:spacing w:after="120"/>
        <w:rPr>
          <w:rFonts w:cs="Arial"/>
          <w:i/>
          <w:color w:val="000000"/>
          <w:sz w:val="18"/>
          <w:szCs w:val="22"/>
        </w:rPr>
      </w:pPr>
      <w:r>
        <w:rPr>
          <w:rFonts w:cs="Arial"/>
          <w:color w:val="000000"/>
          <w:sz w:val="18"/>
          <w:szCs w:val="22"/>
        </w:rPr>
        <w:t xml:space="preserve">I was much pleased, yesterday, on the big plain nr. wood, Dannevirke: 2 very yg. lambs had lost their dam, &amp; </w:t>
      </w:r>
      <w:r>
        <w:rPr>
          <w:rFonts w:cs="Arial"/>
          <w:i/>
          <w:color w:val="000000"/>
          <w:sz w:val="18"/>
          <w:szCs w:val="22"/>
        </w:rPr>
        <w:t xml:space="preserve">they </w:t>
      </w:r>
      <w:r>
        <w:rPr>
          <w:rFonts w:cs="Arial"/>
          <w:color w:val="000000"/>
          <w:sz w:val="18"/>
          <w:szCs w:val="22"/>
        </w:rPr>
        <w:t xml:space="preserve">came up to </w:t>
      </w:r>
      <w:r>
        <w:rPr>
          <w:rFonts w:cs="Arial"/>
          <w:i/>
          <w:color w:val="000000"/>
          <w:sz w:val="18"/>
          <w:szCs w:val="22"/>
        </w:rPr>
        <w:t>me</w:t>
      </w:r>
      <w:r>
        <w:rPr>
          <w:rFonts w:cs="Arial"/>
          <w:color w:val="000000"/>
          <w:sz w:val="18"/>
          <w:szCs w:val="22"/>
        </w:rPr>
        <w:t xml:space="preserve">, crying &amp; follg. for some time; by-and-by I found their mother for them </w:t>
      </w:r>
      <w:r>
        <w:rPr>
          <w:rFonts w:cs="Arial"/>
          <w:i/>
          <w:color w:val="000000"/>
          <w:sz w:val="18"/>
          <w:szCs w:val="22"/>
        </w:rPr>
        <w:t xml:space="preserve">down </w:t>
      </w:r>
      <w:r>
        <w:rPr>
          <w:rFonts w:cs="Arial"/>
          <w:color w:val="000000"/>
          <w:sz w:val="18"/>
          <w:szCs w:val="22"/>
        </w:rPr>
        <w:t xml:space="preserve">under a little hill. This missing Surveyor (Walton) has not yet been found, alive (?) nor dead: </w:t>
      </w:r>
      <w:r>
        <w:rPr>
          <w:rFonts w:cs="Arial"/>
          <w:i/>
          <w:color w:val="000000"/>
          <w:sz w:val="18"/>
          <w:szCs w:val="22"/>
        </w:rPr>
        <w:t xml:space="preserve">strange stories </w:t>
      </w:r>
      <w:r>
        <w:rPr>
          <w:rFonts w:cs="Arial"/>
          <w:color w:val="000000"/>
          <w:sz w:val="18"/>
          <w:szCs w:val="22"/>
        </w:rPr>
        <w:t>are abroad respg. him: Time will show. Last week when here, I found in the “Wdv. Examr.”, That Mr. Saunders was to preach last Sy. on “</w:t>
      </w:r>
      <w:r>
        <w:rPr>
          <w:rFonts w:cs="Arial"/>
          <w:i/>
          <w:color w:val="000000"/>
          <w:sz w:val="18"/>
          <w:szCs w:val="22"/>
          <w:u w:val="single"/>
        </w:rPr>
        <w:t>the Gorge Mystery</w:t>
      </w:r>
      <w:r>
        <w:rPr>
          <w:rFonts w:cs="Arial"/>
          <w:color w:val="000000"/>
          <w:sz w:val="18"/>
          <w:szCs w:val="22"/>
        </w:rPr>
        <w:t xml:space="preserve">;” and a long report of his S. is given in the “Examr.” of Wednesday last: to my astonishment, he took for his text, </w:t>
      </w:r>
      <w:r>
        <w:rPr>
          <w:rFonts w:cs="Arial"/>
          <w:i/>
          <w:color w:val="000000"/>
          <w:sz w:val="18"/>
          <w:szCs w:val="22"/>
        </w:rPr>
        <w:t xml:space="preserve">Eph. </w:t>
      </w:r>
      <w:r>
        <w:rPr>
          <w:rFonts w:cs="Arial"/>
          <w:color w:val="000000"/>
          <w:sz w:val="18"/>
          <w:szCs w:val="22"/>
        </w:rPr>
        <w:t>v.32, “</w:t>
      </w:r>
      <w:r>
        <w:rPr>
          <w:rFonts w:cs="Arial"/>
          <w:i/>
          <w:color w:val="000000"/>
          <w:sz w:val="18"/>
          <w:szCs w:val="22"/>
        </w:rPr>
        <w:t>This is a great mystery.</w:t>
      </w:r>
      <w:r>
        <w:rPr>
          <w:rFonts w:cs="Arial"/>
          <w:color w:val="000000"/>
          <w:sz w:val="18"/>
          <w:szCs w:val="22"/>
        </w:rPr>
        <w:t>”</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Weather very fine &amp; mild of late; Spring rapidly advancing. My old foe (Rheum.) much the same, &amp; sometimes </w:t>
      </w:r>
      <w:r>
        <w:rPr>
          <w:rFonts w:cs="Arial"/>
          <w:i/>
          <w:color w:val="000000"/>
          <w:sz w:val="18"/>
          <w:szCs w:val="22"/>
        </w:rPr>
        <w:t>worse</w:t>
      </w:r>
      <w:r>
        <w:rPr>
          <w:rFonts w:cs="Arial"/>
          <w:color w:val="000000"/>
          <w:sz w:val="18"/>
          <w:szCs w:val="22"/>
        </w:rPr>
        <w:t>, in shoulder, obstinately fixed. But I hold on, &amp; fight my way.</w:t>
      </w:r>
      <w:r w:rsidR="008D2274">
        <w:rPr>
          <w:rFonts w:cs="Arial"/>
          <w:color w:val="000000"/>
          <w:sz w:val="18"/>
          <w:szCs w:val="22"/>
        </w:rPr>
        <w:t>——</w:t>
      </w:r>
      <w:r>
        <w:rPr>
          <w:rFonts w:cs="Arial"/>
          <w:color w:val="000000"/>
          <w:sz w:val="18"/>
          <w:szCs w:val="22"/>
        </w:rPr>
        <w:t xml:space="preserve">I sent you a “Herald” contg. strictures on </w:t>
      </w:r>
      <w:smartTag w:uri="urn:schemas-microsoft-com:office:smarttags" w:element="place">
        <w:smartTag w:uri="urn:schemas-microsoft-com:office:smarttags" w:element="State">
          <w:r>
            <w:rPr>
              <w:rFonts w:cs="Arial"/>
              <w:color w:val="000000"/>
              <w:sz w:val="18"/>
              <w:szCs w:val="22"/>
            </w:rPr>
            <w:t>Berry</w:t>
          </w:r>
        </w:smartTag>
      </w:smartTag>
      <w:r>
        <w:rPr>
          <w:rFonts w:cs="Arial"/>
          <w:color w:val="000000"/>
          <w:sz w:val="18"/>
          <w:szCs w:val="22"/>
        </w:rPr>
        <w:t>: hope you got it. (6). Good night.</w:t>
      </w:r>
    </w:p>
    <w:p w:rsidR="00832810" w:rsidRDefault="00832810">
      <w:pPr>
        <w:spacing w:after="120"/>
        <w:rPr>
          <w:rFonts w:cs="Arial"/>
          <w:color w:val="000000"/>
          <w:sz w:val="18"/>
          <w:szCs w:val="22"/>
        </w:rPr>
      </w:pPr>
      <w:r>
        <w:rPr>
          <w:rFonts w:cs="Arial"/>
          <w:color w:val="000000"/>
          <w:sz w:val="18"/>
          <w:szCs w:val="22"/>
        </w:rPr>
        <w:t>31</w:t>
      </w:r>
      <w:r>
        <w:rPr>
          <w:rFonts w:cs="Arial"/>
          <w:color w:val="000000"/>
          <w:sz w:val="18"/>
          <w:szCs w:val="22"/>
          <w:vertAlign w:val="superscript"/>
        </w:rPr>
        <w:t>st</w:t>
      </w:r>
      <w:r>
        <w:rPr>
          <w:rFonts w:cs="Arial"/>
          <w:color w:val="000000"/>
          <w:sz w:val="18"/>
          <w:szCs w:val="22"/>
        </w:rPr>
        <w:t>. Sunday, ix p.m. Just back from Ch.</w:t>
      </w:r>
      <w:r w:rsidR="002A439E">
        <w:rPr>
          <w:rFonts w:cs="Arial"/>
          <w:color w:val="000000"/>
          <w:sz w:val="18"/>
          <w:szCs w:val="22"/>
        </w:rPr>
        <w:t>—</w:t>
      </w:r>
      <w:r>
        <w:rPr>
          <w:rFonts w:cs="Arial"/>
          <w:i/>
          <w:color w:val="000000"/>
          <w:sz w:val="18"/>
          <w:szCs w:val="22"/>
        </w:rPr>
        <w:t>very large &amp; very attent. Congn. this evg.</w:t>
      </w:r>
      <w:r w:rsidR="002A439E">
        <w:rPr>
          <w:rFonts w:cs="Arial"/>
          <w:color w:val="000000"/>
          <w:sz w:val="18"/>
          <w:szCs w:val="22"/>
        </w:rPr>
        <w:t>—</w:t>
      </w:r>
      <w:r>
        <w:rPr>
          <w:rFonts w:cs="Arial"/>
          <w:color w:val="000000"/>
          <w:sz w:val="18"/>
          <w:szCs w:val="22"/>
        </w:rPr>
        <w:t xml:space="preserve">being </w:t>
      </w:r>
      <w:r>
        <w:rPr>
          <w:rFonts w:cs="Arial"/>
          <w:i/>
          <w:color w:val="000000"/>
          <w:sz w:val="18"/>
          <w:szCs w:val="22"/>
        </w:rPr>
        <w:t xml:space="preserve">my </w:t>
      </w:r>
      <w:r>
        <w:rPr>
          <w:rFonts w:cs="Arial"/>
          <w:i/>
          <w:color w:val="000000"/>
          <w:sz w:val="18"/>
          <w:szCs w:val="22"/>
          <w:u w:val="single"/>
        </w:rPr>
        <w:t>last</w:t>
      </w:r>
      <w:r>
        <w:rPr>
          <w:rFonts w:cs="Arial"/>
          <w:color w:val="000000"/>
          <w:sz w:val="18"/>
          <w:szCs w:val="22"/>
        </w:rPr>
        <w:t xml:space="preserve"> (! distasteful word!) text, Phil. iv 6, 7. Mg. also, a </w:t>
      </w:r>
      <w:r>
        <w:rPr>
          <w:rFonts w:cs="Arial"/>
          <w:i/>
          <w:color w:val="000000"/>
          <w:sz w:val="18"/>
          <w:szCs w:val="22"/>
        </w:rPr>
        <w:t xml:space="preserve">good </w:t>
      </w:r>
      <w:r>
        <w:rPr>
          <w:rFonts w:cs="Arial"/>
          <w:color w:val="000000"/>
          <w:sz w:val="18"/>
          <w:szCs w:val="22"/>
        </w:rPr>
        <w:t xml:space="preserve">Congn. for </w:t>
      </w:r>
      <w:r>
        <w:rPr>
          <w:rFonts w:cs="Arial"/>
          <w:i/>
          <w:color w:val="000000"/>
          <w:sz w:val="18"/>
          <w:szCs w:val="22"/>
        </w:rPr>
        <w:t>country</w:t>
      </w:r>
      <w:r>
        <w:rPr>
          <w:rFonts w:cs="Arial"/>
          <w:color w:val="000000"/>
          <w:sz w:val="18"/>
          <w:szCs w:val="22"/>
        </w:rPr>
        <w:t>, about 50</w:t>
      </w:r>
      <w:r w:rsidR="002A439E">
        <w:rPr>
          <w:rFonts w:cs="Arial"/>
          <w:color w:val="000000"/>
          <w:sz w:val="18"/>
          <w:szCs w:val="22"/>
        </w:rPr>
        <w:t>—</w:t>
      </w:r>
      <w:r>
        <w:rPr>
          <w:rFonts w:cs="Arial"/>
          <w:color w:val="000000"/>
          <w:sz w:val="18"/>
          <w:szCs w:val="22"/>
        </w:rPr>
        <w:t xml:space="preserve">text Luke x. 25: weather </w:t>
      </w:r>
      <w:r>
        <w:rPr>
          <w:rFonts w:cs="Arial"/>
          <w:i/>
          <w:color w:val="000000"/>
          <w:sz w:val="18"/>
          <w:szCs w:val="22"/>
        </w:rPr>
        <w:t xml:space="preserve">very fine. </w:t>
      </w:r>
      <w:r>
        <w:rPr>
          <w:rFonts w:cs="Arial"/>
          <w:color w:val="000000"/>
          <w:sz w:val="18"/>
          <w:szCs w:val="22"/>
        </w:rPr>
        <w:t xml:space="preserve">I </w:t>
      </w:r>
      <w:r>
        <w:rPr>
          <w:rFonts w:cs="Arial"/>
          <w:i/>
          <w:color w:val="000000"/>
          <w:sz w:val="18"/>
          <w:szCs w:val="22"/>
          <w:u w:val="single"/>
        </w:rPr>
        <w:t>feel</w:t>
      </w:r>
      <w:r>
        <w:rPr>
          <w:rFonts w:cs="Arial"/>
          <w:color w:val="000000"/>
          <w:sz w:val="18"/>
          <w:szCs w:val="22"/>
        </w:rPr>
        <w:t xml:space="preserve"> </w:t>
      </w:r>
      <w:r>
        <w:rPr>
          <w:rFonts w:cs="Arial"/>
          <w:i/>
          <w:color w:val="000000"/>
          <w:sz w:val="18"/>
          <w:szCs w:val="22"/>
        </w:rPr>
        <w:t>much</w:t>
      </w:r>
      <w:r>
        <w:rPr>
          <w:rFonts w:cs="Arial"/>
          <w:color w:val="000000"/>
          <w:sz w:val="18"/>
          <w:szCs w:val="22"/>
        </w:rPr>
        <w:t>, my dr. friend, in parting from this Ch. &amp; people</w:t>
      </w:r>
      <w:r w:rsidR="002A439E">
        <w:rPr>
          <w:rFonts w:cs="Arial"/>
          <w:color w:val="000000"/>
          <w:sz w:val="18"/>
          <w:szCs w:val="22"/>
        </w:rPr>
        <w:t>—</w:t>
      </w:r>
      <w:r>
        <w:rPr>
          <w:rFonts w:cs="Arial"/>
          <w:color w:val="000000"/>
          <w:sz w:val="18"/>
          <w:szCs w:val="22"/>
        </w:rPr>
        <w:t xml:space="preserve">where I have now so steadily served, &amp; </w:t>
      </w:r>
      <w:r>
        <w:rPr>
          <w:rFonts w:cs="Arial"/>
          <w:i/>
          <w:color w:val="000000"/>
          <w:sz w:val="18"/>
          <w:szCs w:val="22"/>
        </w:rPr>
        <w:t xml:space="preserve">seen </w:t>
      </w:r>
      <w:r>
        <w:rPr>
          <w:rFonts w:cs="Arial"/>
          <w:color w:val="000000"/>
          <w:sz w:val="18"/>
          <w:szCs w:val="22"/>
        </w:rPr>
        <w:t xml:space="preserve">the Congn. increasing, although my hands have been (as it were) tied, from </w:t>
      </w:r>
      <w:r>
        <w:rPr>
          <w:rFonts w:cs="Arial"/>
          <w:i/>
          <w:color w:val="000000"/>
          <w:sz w:val="18"/>
          <w:szCs w:val="22"/>
        </w:rPr>
        <w:t xml:space="preserve">not knowing </w:t>
      </w:r>
      <w:r>
        <w:rPr>
          <w:rFonts w:cs="Arial"/>
          <w:color w:val="000000"/>
          <w:sz w:val="18"/>
          <w:szCs w:val="22"/>
        </w:rPr>
        <w:t xml:space="preserve">them &amp; having no </w:t>
      </w:r>
      <w:r>
        <w:rPr>
          <w:rFonts w:cs="Arial"/>
          <w:i/>
          <w:color w:val="000000"/>
          <w:sz w:val="18"/>
          <w:szCs w:val="22"/>
        </w:rPr>
        <w:t xml:space="preserve">fixed </w:t>
      </w:r>
      <w:r>
        <w:rPr>
          <w:rFonts w:cs="Arial"/>
          <w:color w:val="000000"/>
          <w:sz w:val="18"/>
          <w:szCs w:val="22"/>
        </w:rPr>
        <w:t>residence among them, &amp;c</w:t>
      </w:r>
      <w:r w:rsidR="002A439E">
        <w:rPr>
          <w:rFonts w:cs="Arial"/>
          <w:color w:val="000000"/>
          <w:sz w:val="18"/>
          <w:szCs w:val="22"/>
        </w:rPr>
        <w:t>—</w:t>
      </w:r>
      <w:r>
        <w:rPr>
          <w:rFonts w:cs="Arial"/>
          <w:color w:val="000000"/>
          <w:sz w:val="18"/>
          <w:szCs w:val="22"/>
        </w:rPr>
        <w:t xml:space="preserve">and believe </w:t>
      </w:r>
      <w:r>
        <w:rPr>
          <w:rFonts w:cs="Arial"/>
          <w:i/>
          <w:color w:val="000000"/>
          <w:sz w:val="18"/>
          <w:szCs w:val="22"/>
          <w:u w:val="single"/>
        </w:rPr>
        <w:t>you</w:t>
      </w:r>
      <w:r>
        <w:rPr>
          <w:rFonts w:cs="Arial"/>
          <w:i/>
          <w:color w:val="000000"/>
          <w:sz w:val="18"/>
          <w:szCs w:val="22"/>
        </w:rPr>
        <w:t xml:space="preserve"> can </w:t>
      </w:r>
      <w:r>
        <w:rPr>
          <w:rFonts w:cs="Arial"/>
          <w:color w:val="000000"/>
          <w:sz w:val="18"/>
          <w:szCs w:val="22"/>
        </w:rPr>
        <w:t xml:space="preserve">enter into my feelings &amp; thoughts I write this </w:t>
      </w:r>
      <w:r>
        <w:rPr>
          <w:rFonts w:cs="Arial"/>
          <w:i/>
          <w:color w:val="000000"/>
          <w:sz w:val="18"/>
          <w:szCs w:val="22"/>
        </w:rPr>
        <w:t>to you</w:t>
      </w:r>
      <w:r>
        <w:rPr>
          <w:rFonts w:cs="Arial"/>
          <w:color w:val="000000"/>
          <w:sz w:val="18"/>
          <w:szCs w:val="22"/>
        </w:rPr>
        <w:t>.</w:t>
      </w:r>
      <w:r w:rsidR="002A439E">
        <w:rPr>
          <w:rFonts w:cs="Arial"/>
          <w:color w:val="000000"/>
          <w:sz w:val="18"/>
          <w:szCs w:val="22"/>
        </w:rPr>
        <w:t>—</w:t>
      </w:r>
      <w:r>
        <w:rPr>
          <w:rFonts w:cs="Arial"/>
          <w:color w:val="000000"/>
          <w:sz w:val="18"/>
          <w:szCs w:val="22"/>
        </w:rPr>
        <w:t>I took my leave of them affy. at close of Sermon</w:t>
      </w:r>
      <w:r w:rsidR="002A439E">
        <w:rPr>
          <w:rFonts w:cs="Arial"/>
          <w:color w:val="000000"/>
          <w:sz w:val="18"/>
          <w:szCs w:val="22"/>
        </w:rPr>
        <w:t>—</w:t>
      </w:r>
      <w:r>
        <w:rPr>
          <w:rFonts w:cs="Arial"/>
          <w:color w:val="000000"/>
          <w:sz w:val="18"/>
          <w:szCs w:val="22"/>
        </w:rPr>
        <w:t xml:space="preserve">and I believe there is no small amount of </w:t>
      </w:r>
      <w:r>
        <w:rPr>
          <w:rFonts w:cs="Arial"/>
          <w:i/>
          <w:color w:val="000000"/>
          <w:sz w:val="18"/>
          <w:szCs w:val="22"/>
        </w:rPr>
        <w:t>reciprocal</w:t>
      </w:r>
      <w:r>
        <w:rPr>
          <w:rFonts w:cs="Arial"/>
          <w:color w:val="000000"/>
          <w:sz w:val="18"/>
          <w:szCs w:val="22"/>
        </w:rPr>
        <w:t xml:space="preserve"> feeling. I have, however, to return </w:t>
      </w:r>
      <w:r>
        <w:rPr>
          <w:rFonts w:cs="Arial"/>
          <w:i/>
          <w:color w:val="000000"/>
          <w:sz w:val="18"/>
          <w:szCs w:val="22"/>
        </w:rPr>
        <w:t>hither</w:t>
      </w:r>
      <w:r>
        <w:rPr>
          <w:rFonts w:cs="Arial"/>
          <w:color w:val="000000"/>
          <w:sz w:val="18"/>
          <w:szCs w:val="22"/>
        </w:rPr>
        <w:t xml:space="preserve"> for 24</w:t>
      </w:r>
      <w:r>
        <w:rPr>
          <w:rFonts w:cs="Arial"/>
          <w:color w:val="000000"/>
          <w:sz w:val="18"/>
          <w:szCs w:val="22"/>
          <w:vertAlign w:val="superscript"/>
        </w:rPr>
        <w:t>th</w:t>
      </w:r>
      <w:r>
        <w:rPr>
          <w:rFonts w:cs="Arial"/>
          <w:color w:val="000000"/>
          <w:sz w:val="18"/>
          <w:szCs w:val="22"/>
        </w:rPr>
        <w:t>. proxo. (as arranged between Rev. R. Stewart &amp; myself) to give the promised Lecture</w:t>
      </w:r>
      <w:r w:rsidR="002A439E">
        <w:rPr>
          <w:rFonts w:cs="Arial"/>
          <w:color w:val="000000"/>
          <w:sz w:val="18"/>
          <w:szCs w:val="22"/>
        </w:rPr>
        <w:t>—</w:t>
      </w:r>
      <w:r>
        <w:rPr>
          <w:rFonts w:cs="Arial"/>
          <w:color w:val="000000"/>
          <w:sz w:val="18"/>
          <w:szCs w:val="22"/>
        </w:rPr>
        <w:t xml:space="preserve">“in aid of Presbytn. </w:t>
      </w:r>
      <w:smartTag w:uri="urn:schemas-microsoft-com:office:smarttags" w:element="place">
        <w:smartTag w:uri="urn:schemas-microsoft-com:office:smarttags" w:element="country-region">
          <w:r>
            <w:rPr>
              <w:rFonts w:cs="Arial"/>
              <w:color w:val="000000"/>
              <w:sz w:val="18"/>
              <w:szCs w:val="22"/>
            </w:rPr>
            <w:t>Ch.</w:t>
          </w:r>
        </w:smartTag>
      </w:smartTag>
      <w:r>
        <w:rPr>
          <w:rFonts w:cs="Arial"/>
          <w:color w:val="000000"/>
          <w:sz w:val="18"/>
          <w:szCs w:val="22"/>
        </w:rPr>
        <w:t>”</w:t>
      </w:r>
      <w:r w:rsidR="002A439E">
        <w:rPr>
          <w:rFonts w:cs="Arial"/>
          <w:color w:val="000000"/>
          <w:sz w:val="18"/>
          <w:szCs w:val="22"/>
        </w:rPr>
        <w:t>—</w:t>
      </w:r>
      <w:r>
        <w:rPr>
          <w:rFonts w:cs="Arial"/>
          <w:color w:val="000000"/>
          <w:sz w:val="18"/>
          <w:szCs w:val="22"/>
        </w:rPr>
        <w:t xml:space="preserve">when I </w:t>
      </w:r>
      <w:r>
        <w:rPr>
          <w:rFonts w:cs="Arial"/>
          <w:i/>
          <w:color w:val="000000"/>
          <w:sz w:val="18"/>
          <w:szCs w:val="22"/>
        </w:rPr>
        <w:t xml:space="preserve">may </w:t>
      </w:r>
      <w:r>
        <w:rPr>
          <w:rFonts w:cs="Arial"/>
          <w:color w:val="000000"/>
          <w:sz w:val="18"/>
          <w:szCs w:val="22"/>
        </w:rPr>
        <w:t>stay a few days.</w:t>
      </w:r>
    </w:p>
    <w:p w:rsidR="00832810" w:rsidRDefault="00832810">
      <w:pPr>
        <w:spacing w:after="120"/>
        <w:rPr>
          <w:rFonts w:cs="Arial"/>
          <w:color w:val="000000"/>
          <w:sz w:val="18"/>
          <w:szCs w:val="22"/>
        </w:rPr>
      </w:pPr>
      <w:r>
        <w:rPr>
          <w:rFonts w:cs="Arial"/>
          <w:color w:val="000000"/>
          <w:sz w:val="18"/>
          <w:szCs w:val="22"/>
        </w:rPr>
        <w:t xml:space="preserve">There seems to have been </w:t>
      </w:r>
      <w:r>
        <w:rPr>
          <w:rFonts w:cs="Arial"/>
          <w:i/>
          <w:color w:val="000000"/>
          <w:sz w:val="18"/>
          <w:szCs w:val="22"/>
        </w:rPr>
        <w:t xml:space="preserve">sad work </w:t>
      </w:r>
      <w:r>
        <w:rPr>
          <w:rFonts w:cs="Arial"/>
          <w:color w:val="000000"/>
          <w:sz w:val="18"/>
          <w:szCs w:val="22"/>
        </w:rPr>
        <w:t xml:space="preserve">at Gisborne (from Reports of Proceedgs. in Sup. Ct. there); </w:t>
      </w:r>
      <w:r>
        <w:rPr>
          <w:rFonts w:cs="Arial"/>
          <w:i/>
          <w:color w:val="000000"/>
          <w:sz w:val="18"/>
          <w:szCs w:val="22"/>
        </w:rPr>
        <w:t xml:space="preserve">1000’ds of </w:t>
      </w:r>
      <w:r>
        <w:rPr>
          <w:i/>
          <w:color w:val="000000"/>
          <w:sz w:val="18"/>
          <w:szCs w:val="22"/>
        </w:rPr>
        <w:t>₤</w:t>
      </w:r>
      <w:r>
        <w:rPr>
          <w:rFonts w:cs="Arial"/>
          <w:i/>
          <w:color w:val="000000"/>
          <w:sz w:val="18"/>
          <w:szCs w:val="22"/>
        </w:rPr>
        <w:t>s. already consumed by “Trustees” in expenses</w:t>
      </w:r>
      <w:r w:rsidR="002A439E">
        <w:rPr>
          <w:rFonts w:cs="Arial"/>
          <w:i/>
          <w:color w:val="000000"/>
          <w:sz w:val="18"/>
          <w:szCs w:val="22"/>
        </w:rPr>
        <w:t>—</w:t>
      </w:r>
      <w:r>
        <w:rPr>
          <w:rFonts w:cs="Arial"/>
          <w:i/>
          <w:color w:val="000000"/>
          <w:sz w:val="18"/>
          <w:szCs w:val="22"/>
          <w:u w:val="single"/>
        </w:rPr>
        <w:t>Law, Commission</w:t>
      </w:r>
      <w:r>
        <w:rPr>
          <w:rFonts w:cs="Arial"/>
          <w:i/>
          <w:color w:val="000000"/>
          <w:sz w:val="18"/>
          <w:szCs w:val="22"/>
        </w:rPr>
        <w:t xml:space="preserve">, </w:t>
      </w:r>
      <w:r>
        <w:rPr>
          <w:rFonts w:cs="Arial"/>
          <w:color w:val="000000"/>
          <w:sz w:val="18"/>
          <w:szCs w:val="22"/>
        </w:rPr>
        <w:t>Losses, &amp;c.</w:t>
      </w:r>
      <w:r w:rsidR="002A439E">
        <w:rPr>
          <w:rFonts w:cs="Arial"/>
          <w:color w:val="000000"/>
          <w:sz w:val="18"/>
          <w:szCs w:val="22"/>
        </w:rPr>
        <w:t>—</w:t>
      </w:r>
      <w:r>
        <w:rPr>
          <w:rFonts w:cs="Arial"/>
          <w:color w:val="000000"/>
          <w:sz w:val="18"/>
          <w:szCs w:val="22"/>
        </w:rPr>
        <w:t>re Karaitiana’s Estates, Pakowhai, &amp; elsewhere! Ere long nothing will be left for the son!</w:t>
      </w:r>
      <w:r w:rsidR="006F5EF0">
        <w:rPr>
          <w:rFonts w:cs="Arial"/>
          <w:color w:val="000000"/>
          <w:sz w:val="18"/>
          <w:szCs w:val="22"/>
        </w:rPr>
        <w:t xml:space="preserve"> </w:t>
      </w:r>
      <w:r>
        <w:rPr>
          <w:rFonts w:cs="Arial"/>
          <w:color w:val="000000"/>
          <w:sz w:val="18"/>
          <w:szCs w:val="22"/>
        </w:rPr>
        <w:t xml:space="preserve">and the said case is to come on </w:t>
      </w:r>
      <w:r>
        <w:rPr>
          <w:rFonts w:cs="Arial"/>
          <w:i/>
          <w:color w:val="000000"/>
          <w:sz w:val="18"/>
          <w:szCs w:val="22"/>
        </w:rPr>
        <w:t>again</w:t>
      </w:r>
      <w:r>
        <w:rPr>
          <w:rFonts w:cs="Arial"/>
          <w:color w:val="000000"/>
          <w:sz w:val="18"/>
          <w:szCs w:val="22"/>
        </w:rPr>
        <w:t>, in Sup. Ct. there, when auditors have gone over all!</w:t>
      </w:r>
      <w:r w:rsidR="002A439E">
        <w:rPr>
          <w:rFonts w:cs="Arial"/>
          <w:color w:val="000000"/>
          <w:sz w:val="18"/>
          <w:szCs w:val="22"/>
        </w:rPr>
        <w:t>—</w:t>
      </w:r>
      <w:r>
        <w:rPr>
          <w:rFonts w:cs="Arial"/>
          <w:color w:val="000000"/>
          <w:sz w:val="18"/>
          <w:szCs w:val="22"/>
        </w:rPr>
        <w:t xml:space="preserve">– Brassey, is one of the latest Bankrupts of Napier: pity </w:t>
      </w:r>
      <w:r>
        <w:rPr>
          <w:rFonts w:cs="Arial"/>
          <w:i/>
          <w:color w:val="000000"/>
          <w:sz w:val="18"/>
          <w:szCs w:val="22"/>
        </w:rPr>
        <w:t xml:space="preserve">he </w:t>
      </w:r>
      <w:r>
        <w:rPr>
          <w:rFonts w:cs="Arial"/>
          <w:color w:val="000000"/>
          <w:sz w:val="18"/>
          <w:szCs w:val="22"/>
        </w:rPr>
        <w:t xml:space="preserve">ever came </w:t>
      </w:r>
      <w:r>
        <w:rPr>
          <w:rFonts w:cs="Arial"/>
          <w:i/>
          <w:color w:val="000000"/>
          <w:sz w:val="18"/>
          <w:szCs w:val="22"/>
        </w:rPr>
        <w:t>there</w:t>
      </w:r>
      <w:r>
        <w:rPr>
          <w:rFonts w:cs="Arial"/>
          <w:color w:val="000000"/>
          <w:sz w:val="18"/>
          <w:szCs w:val="22"/>
        </w:rPr>
        <w:t xml:space="preserve">. From Hill I learned, that </w:t>
      </w:r>
      <w:smartTag w:uri="urn:schemas-microsoft-com:office:smarttags" w:element="place">
        <w:smartTag w:uri="urn:schemas-microsoft-com:office:smarttags" w:element="City">
          <w:r>
            <w:rPr>
              <w:rFonts w:cs="Arial"/>
              <w:color w:val="000000"/>
              <w:sz w:val="18"/>
              <w:szCs w:val="22"/>
            </w:rPr>
            <w:t>Hamilton</w:t>
          </w:r>
        </w:smartTag>
      </w:smartTag>
      <w:r>
        <w:rPr>
          <w:rFonts w:cs="Arial"/>
          <w:color w:val="000000"/>
          <w:sz w:val="18"/>
          <w:szCs w:val="22"/>
        </w:rPr>
        <w:t xml:space="preserve"> had </w:t>
      </w:r>
      <w:r>
        <w:rPr>
          <w:rFonts w:cs="Arial"/>
          <w:i/>
          <w:color w:val="000000"/>
          <w:sz w:val="18"/>
          <w:szCs w:val="22"/>
        </w:rPr>
        <w:t xml:space="preserve">not </w:t>
      </w:r>
      <w:r>
        <w:rPr>
          <w:rFonts w:cs="Arial"/>
          <w:color w:val="000000"/>
          <w:sz w:val="18"/>
          <w:szCs w:val="22"/>
        </w:rPr>
        <w:t xml:space="preserve">written to </w:t>
      </w:r>
      <w:r>
        <w:rPr>
          <w:rFonts w:cs="Arial"/>
          <w:i/>
          <w:color w:val="000000"/>
          <w:sz w:val="18"/>
          <w:szCs w:val="22"/>
        </w:rPr>
        <w:t>him</w:t>
      </w:r>
      <w:r w:rsidR="002A439E">
        <w:rPr>
          <w:rFonts w:cs="Arial"/>
          <w:color w:val="000000"/>
          <w:sz w:val="18"/>
          <w:szCs w:val="22"/>
        </w:rPr>
        <w:t>—</w:t>
      </w:r>
      <w:r>
        <w:rPr>
          <w:rFonts w:cs="Arial"/>
          <w:color w:val="000000"/>
          <w:sz w:val="18"/>
          <w:szCs w:val="22"/>
        </w:rPr>
        <w:t>nor, as far as Hill knew, to any one in Napier.</w:t>
      </w:r>
    </w:p>
    <w:p w:rsidR="00832810" w:rsidRDefault="00832810">
      <w:pPr>
        <w:spacing w:after="120"/>
        <w:rPr>
          <w:rFonts w:cs="Arial"/>
          <w:color w:val="000000"/>
          <w:sz w:val="18"/>
          <w:szCs w:val="22"/>
        </w:rPr>
      </w:pPr>
      <w:r>
        <w:rPr>
          <w:rFonts w:cs="Arial"/>
          <w:color w:val="000000"/>
          <w:sz w:val="18"/>
          <w:szCs w:val="22"/>
        </w:rPr>
        <w:t>And now</w:t>
      </w:r>
      <w:r w:rsidR="002A439E">
        <w:rPr>
          <w:rFonts w:cs="Arial"/>
          <w:color w:val="000000"/>
          <w:sz w:val="18"/>
          <w:szCs w:val="22"/>
        </w:rPr>
        <w:t>—</w:t>
      </w:r>
      <w:r>
        <w:rPr>
          <w:rFonts w:cs="Arial"/>
          <w:color w:val="000000"/>
          <w:sz w:val="18"/>
          <w:szCs w:val="22"/>
        </w:rPr>
        <w:t xml:space="preserve">Good bye! my next I suppose will be from N., whither I go on Thursday next: </w:t>
      </w:r>
      <w:r>
        <w:rPr>
          <w:rFonts w:cs="Arial"/>
          <w:i/>
          <w:color w:val="000000"/>
          <w:sz w:val="18"/>
          <w:szCs w:val="22"/>
        </w:rPr>
        <w:t xml:space="preserve">glad </w:t>
      </w:r>
      <w:r>
        <w:rPr>
          <w:rFonts w:cs="Arial"/>
          <w:color w:val="000000"/>
          <w:sz w:val="18"/>
          <w:szCs w:val="22"/>
        </w:rPr>
        <w:t xml:space="preserve">to know your son is </w:t>
      </w:r>
      <w:r>
        <w:rPr>
          <w:rFonts w:cs="Arial"/>
          <w:i/>
          <w:color w:val="000000"/>
          <w:sz w:val="18"/>
          <w:szCs w:val="22"/>
        </w:rPr>
        <w:t>improving</w:t>
      </w:r>
      <w:r w:rsidR="002A439E">
        <w:rPr>
          <w:rFonts w:cs="Arial"/>
          <w:color w:val="000000"/>
          <w:sz w:val="18"/>
          <w:szCs w:val="22"/>
        </w:rPr>
        <w:t>—</w:t>
      </w:r>
      <w:r>
        <w:rPr>
          <w:rFonts w:cs="Arial"/>
          <w:color w:val="000000"/>
          <w:sz w:val="18"/>
          <w:szCs w:val="22"/>
        </w:rPr>
        <w:t>be patient, both Mrs. Harding &amp; yourself;</w:t>
      </w:r>
      <w:r w:rsidR="002A439E">
        <w:rPr>
          <w:rFonts w:cs="Arial"/>
          <w:color w:val="000000"/>
          <w:sz w:val="18"/>
          <w:szCs w:val="22"/>
        </w:rPr>
        <w:t>—</w:t>
      </w:r>
      <w:r>
        <w:rPr>
          <w:rFonts w:cs="Arial"/>
          <w:color w:val="000000"/>
          <w:sz w:val="18"/>
          <w:szCs w:val="22"/>
        </w:rPr>
        <w:t>and “</w:t>
      </w:r>
      <w:r>
        <w:rPr>
          <w:rFonts w:cs="Arial"/>
          <w:i/>
          <w:color w:val="000000"/>
          <w:sz w:val="18"/>
          <w:szCs w:val="22"/>
        </w:rPr>
        <w:t>Look up</w:t>
      </w:r>
      <w:r>
        <w:rPr>
          <w:rFonts w:cs="Arial"/>
          <w:color w:val="000000"/>
          <w:sz w:val="18"/>
          <w:szCs w:val="22"/>
        </w:rPr>
        <w:t>”.</w:t>
      </w:r>
    </w:p>
    <w:p w:rsidR="00832810" w:rsidRDefault="00832810">
      <w:pPr>
        <w:rPr>
          <w:rFonts w:cs="Arial"/>
          <w:color w:val="000000"/>
          <w:sz w:val="18"/>
          <w:szCs w:val="22"/>
        </w:rPr>
      </w:pPr>
      <w:r>
        <w:rPr>
          <w:rFonts w:cs="Arial"/>
          <w:color w:val="000000"/>
          <w:sz w:val="18"/>
          <w:szCs w:val="22"/>
        </w:rPr>
        <w:t xml:space="preserve">And w. </w:t>
      </w:r>
      <w:r>
        <w:rPr>
          <w:rFonts w:cs="Arial"/>
          <w:i/>
          <w:color w:val="000000"/>
          <w:sz w:val="18"/>
          <w:szCs w:val="22"/>
        </w:rPr>
        <w:t xml:space="preserve">every good wish </w:t>
      </w:r>
      <w:r>
        <w:rPr>
          <w:rFonts w:cs="Arial"/>
          <w:color w:val="000000"/>
          <w:sz w:val="18"/>
          <w:szCs w:val="22"/>
        </w:rPr>
        <w:t>for you &amp; yours, Believe me ever, Yrs faithy.</w:t>
      </w:r>
    </w:p>
    <w:p w:rsidR="00832810" w:rsidRDefault="00832810">
      <w:pPr>
        <w:spacing w:after="120"/>
        <w:rPr>
          <w:rFonts w:cs="Arial"/>
          <w:color w:val="000000"/>
          <w:sz w:val="18"/>
          <w:szCs w:val="22"/>
        </w:rPr>
      </w:pP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t>W. Colenso.</w:t>
      </w:r>
    </w:p>
    <w:p w:rsidR="00832810" w:rsidRDefault="00832810">
      <w:pPr>
        <w:spacing w:after="120"/>
        <w:rPr>
          <w:rFonts w:cs="Arial"/>
          <w:color w:val="000000"/>
          <w:sz w:val="18"/>
          <w:szCs w:val="22"/>
        </w:rPr>
      </w:pPr>
      <w:r>
        <w:rPr>
          <w:rFonts w:cs="Arial"/>
          <w:color w:val="000000"/>
          <w:sz w:val="18"/>
          <w:szCs w:val="22"/>
        </w:rPr>
        <w:t xml:space="preserve">P.S. Must add a </w:t>
      </w:r>
      <w:r>
        <w:rPr>
          <w:rFonts w:cs="Arial"/>
          <w:i/>
          <w:color w:val="000000"/>
          <w:sz w:val="18"/>
          <w:szCs w:val="22"/>
        </w:rPr>
        <w:t>line</w:t>
      </w:r>
      <w:r w:rsidR="002A439E">
        <w:rPr>
          <w:rFonts w:cs="Arial"/>
          <w:color w:val="000000"/>
          <w:sz w:val="18"/>
          <w:szCs w:val="22"/>
        </w:rPr>
        <w:t>—</w:t>
      </w:r>
      <w:r>
        <w:rPr>
          <w:rFonts w:cs="Arial"/>
          <w:color w:val="000000"/>
          <w:sz w:val="18"/>
          <w:szCs w:val="22"/>
        </w:rPr>
        <w:t xml:space="preserve">to thank </w:t>
      </w:r>
      <w:r>
        <w:rPr>
          <w:rFonts w:cs="Arial"/>
          <w:i/>
          <w:color w:val="000000"/>
          <w:sz w:val="18"/>
          <w:szCs w:val="22"/>
        </w:rPr>
        <w:t>you</w:t>
      </w:r>
      <w:r>
        <w:rPr>
          <w:rFonts w:cs="Arial"/>
          <w:color w:val="000000"/>
          <w:sz w:val="18"/>
          <w:szCs w:val="22"/>
        </w:rPr>
        <w:t xml:space="preserve"> for your keen &amp; truthful remark</w:t>
      </w:r>
      <w:r w:rsidR="002A439E">
        <w:rPr>
          <w:rFonts w:cs="Arial"/>
          <w:color w:val="000000"/>
          <w:sz w:val="18"/>
          <w:szCs w:val="22"/>
        </w:rPr>
        <w:t>—</w:t>
      </w:r>
      <w:r>
        <w:rPr>
          <w:rFonts w:cs="Arial"/>
          <w:color w:val="000000"/>
          <w:sz w:val="18"/>
          <w:szCs w:val="22"/>
        </w:rPr>
        <w:t xml:space="preserve">“those travelling revivalists are the </w:t>
      </w:r>
      <w:r>
        <w:rPr>
          <w:rFonts w:cs="Arial"/>
          <w:i/>
          <w:color w:val="000000"/>
          <w:sz w:val="18"/>
          <w:szCs w:val="22"/>
        </w:rPr>
        <w:t>worst type</w:t>
      </w:r>
      <w:r>
        <w:rPr>
          <w:rFonts w:cs="Arial"/>
          <w:color w:val="000000"/>
          <w:sz w:val="18"/>
          <w:szCs w:val="22"/>
        </w:rPr>
        <w:t xml:space="preserve"> of religionists”</w:t>
      </w:r>
      <w:r w:rsidR="002A439E">
        <w:rPr>
          <w:rFonts w:cs="Arial"/>
          <w:color w:val="000000"/>
          <w:sz w:val="18"/>
          <w:szCs w:val="22"/>
        </w:rPr>
        <w:t>—</w:t>
      </w:r>
      <w:r>
        <w:rPr>
          <w:rFonts w:cs="Arial"/>
          <w:i/>
          <w:color w:val="000000"/>
          <w:sz w:val="18"/>
          <w:szCs w:val="22"/>
        </w:rPr>
        <w:t>true</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A707FD" w:rsidRDefault="00A707FD">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September 10: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00"/>
      </w:r>
    </w:p>
    <w:p w:rsidR="00832810" w:rsidRDefault="00832810">
      <w:pPr>
        <w:spacing w:after="120"/>
        <w:jc w:val="right"/>
        <w:rPr>
          <w:color w:val="000000"/>
          <w:sz w:val="18"/>
          <w:szCs w:val="18"/>
        </w:rPr>
      </w:pPr>
      <w:r>
        <w:rPr>
          <w:color w:val="000000"/>
          <w:sz w:val="18"/>
          <w:szCs w:val="18"/>
        </w:rPr>
        <w:t>Napier, Sept. 10/90.</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w:t>
      </w:r>
      <w:r>
        <w:rPr>
          <w:i/>
          <w:color w:val="000000"/>
          <w:sz w:val="18"/>
          <w:szCs w:val="18"/>
        </w:rPr>
        <w:t>must</w:t>
      </w:r>
      <w:r>
        <w:rPr>
          <w:color w:val="000000"/>
          <w:sz w:val="18"/>
          <w:szCs w:val="18"/>
        </w:rPr>
        <w:t xml:space="preserve"> begin a letter to you to night even if I do not finish it;</w:t>
      </w:r>
      <w:r w:rsidR="002A439E">
        <w:rPr>
          <w:color w:val="000000"/>
          <w:sz w:val="18"/>
          <w:szCs w:val="18"/>
        </w:rPr>
        <w:t>—</w:t>
      </w:r>
      <w:r>
        <w:rPr>
          <w:color w:val="000000"/>
          <w:sz w:val="18"/>
          <w:szCs w:val="18"/>
        </w:rPr>
        <w:t>for, since my last to you (on 31</w:t>
      </w:r>
      <w:r>
        <w:rPr>
          <w:color w:val="000000"/>
          <w:sz w:val="18"/>
          <w:szCs w:val="18"/>
          <w:vertAlign w:val="superscript"/>
        </w:rPr>
        <w:t>st</w:t>
      </w:r>
      <w:r>
        <w:rPr>
          <w:color w:val="000000"/>
          <w:sz w:val="18"/>
          <w:szCs w:val="18"/>
        </w:rPr>
        <w:t>. ult) I have recd. 2 from you! both good, long &amp; friendly</w:t>
      </w:r>
      <w:r w:rsidR="002A439E">
        <w:rPr>
          <w:color w:val="000000"/>
          <w:sz w:val="18"/>
          <w:szCs w:val="18"/>
        </w:rPr>
        <w:t>—</w:t>
      </w:r>
      <w:r>
        <w:rPr>
          <w:color w:val="000000"/>
          <w:sz w:val="18"/>
          <w:szCs w:val="18"/>
        </w:rPr>
        <w:t>epitomes of yourself: your last of 7</w:t>
      </w:r>
      <w:r>
        <w:rPr>
          <w:color w:val="000000"/>
          <w:sz w:val="18"/>
          <w:szCs w:val="18"/>
          <w:vertAlign w:val="superscript"/>
        </w:rPr>
        <w:t>th</w:t>
      </w:r>
      <w:r>
        <w:rPr>
          <w:color w:val="000000"/>
          <w:sz w:val="18"/>
          <w:szCs w:val="18"/>
        </w:rPr>
        <w:t>. inst. to hand yesterday.</w:t>
      </w:r>
    </w:p>
    <w:p w:rsidR="00832810" w:rsidRDefault="00832810">
      <w:pPr>
        <w:spacing w:after="120"/>
        <w:rPr>
          <w:i/>
          <w:color w:val="000000"/>
          <w:sz w:val="18"/>
          <w:szCs w:val="18"/>
        </w:rPr>
      </w:pPr>
      <w:r>
        <w:rPr>
          <w:color w:val="000000"/>
          <w:sz w:val="18"/>
          <w:szCs w:val="18"/>
        </w:rPr>
        <w:t xml:space="preserve">Weather suddenly altered in the Bush last week, heavy continuous rain, so I remained at Dvk. until Thursday aftn. &amp; then left </w:t>
      </w:r>
      <w:r>
        <w:rPr>
          <w:i/>
          <w:color w:val="000000"/>
          <w:sz w:val="18"/>
          <w:szCs w:val="18"/>
        </w:rPr>
        <w:t>in rain</w:t>
      </w:r>
      <w:r>
        <w:rPr>
          <w:color w:val="000000"/>
          <w:sz w:val="18"/>
          <w:szCs w:val="18"/>
        </w:rPr>
        <w:t>, &amp;c.</w:t>
      </w:r>
      <w:r w:rsidR="002A439E">
        <w:rPr>
          <w:color w:val="000000"/>
          <w:sz w:val="18"/>
          <w:szCs w:val="18"/>
        </w:rPr>
        <w:t>—</w:t>
      </w:r>
      <w:r>
        <w:rPr>
          <w:color w:val="000000"/>
          <w:sz w:val="18"/>
          <w:szCs w:val="18"/>
        </w:rPr>
        <w:t>storm all the way! I do believe it was at its height when I clambered this hill in pitchy darkness, slipping &amp; staggering</w:t>
      </w:r>
      <w:r w:rsidR="002A439E">
        <w:rPr>
          <w:color w:val="000000"/>
          <w:sz w:val="18"/>
          <w:szCs w:val="18"/>
        </w:rPr>
        <w:t>—</w:t>
      </w:r>
      <w:r>
        <w:rPr>
          <w:color w:val="000000"/>
          <w:sz w:val="18"/>
          <w:szCs w:val="18"/>
        </w:rPr>
        <w:t xml:space="preserve">the wind &amp; rain being right in on me from the S. I </w:t>
      </w:r>
      <w:r>
        <w:rPr>
          <w:i/>
          <w:color w:val="000000"/>
          <w:sz w:val="18"/>
          <w:szCs w:val="18"/>
        </w:rPr>
        <w:t xml:space="preserve">scarcely managed </w:t>
      </w:r>
      <w:r>
        <w:rPr>
          <w:color w:val="000000"/>
          <w:sz w:val="18"/>
          <w:szCs w:val="18"/>
        </w:rPr>
        <w:t>to reach my door. I was indeed surprised at the quantity of surface water on open flat lands</w:t>
      </w:r>
      <w:r w:rsidR="002A439E">
        <w:rPr>
          <w:color w:val="000000"/>
          <w:sz w:val="18"/>
          <w:szCs w:val="18"/>
        </w:rPr>
        <w:t>—</w:t>
      </w:r>
      <w:r>
        <w:rPr>
          <w:color w:val="000000"/>
          <w:sz w:val="18"/>
          <w:szCs w:val="18"/>
        </w:rPr>
        <w:t xml:space="preserve">after only 24 hours rain, at Takapau, a lake! all around station up to Hotel under water, and so in </w:t>
      </w:r>
      <w:r>
        <w:rPr>
          <w:i/>
          <w:color w:val="000000"/>
          <w:sz w:val="18"/>
          <w:szCs w:val="18"/>
        </w:rPr>
        <w:t>many</w:t>
      </w:r>
      <w:r>
        <w:rPr>
          <w:color w:val="000000"/>
          <w:sz w:val="18"/>
          <w:szCs w:val="18"/>
        </w:rPr>
        <w:t xml:space="preserve"> places where</w:t>
      </w:r>
      <w:r w:rsidR="00E87CCA">
        <w:rPr>
          <w:color w:val="000000"/>
          <w:sz w:val="18"/>
          <w:szCs w:val="18"/>
        </w:rPr>
        <w:t xml:space="preserve"> I had never seen water lodged b</w:t>
      </w:r>
      <w:r>
        <w:rPr>
          <w:color w:val="000000"/>
          <w:sz w:val="18"/>
          <w:szCs w:val="18"/>
        </w:rPr>
        <w:t>efore</w:t>
      </w:r>
      <w:r w:rsidR="002A439E">
        <w:rPr>
          <w:color w:val="000000"/>
          <w:sz w:val="18"/>
          <w:szCs w:val="18"/>
        </w:rPr>
        <w:t>—</w:t>
      </w:r>
      <w:r>
        <w:rPr>
          <w:color w:val="000000"/>
          <w:sz w:val="18"/>
          <w:szCs w:val="18"/>
        </w:rPr>
        <w:t>also all Clive Sq., &amp; down by my gate a foaming torrent!</w:t>
      </w:r>
      <w:r w:rsidR="002A439E">
        <w:rPr>
          <w:color w:val="000000"/>
          <w:sz w:val="18"/>
          <w:szCs w:val="18"/>
        </w:rPr>
        <w:t>—</w:t>
      </w:r>
      <w:r>
        <w:rPr>
          <w:color w:val="000000"/>
          <w:sz w:val="18"/>
          <w:szCs w:val="18"/>
        </w:rPr>
        <w:t xml:space="preserve">However, I escaped a cold (tho’ cold enough in </w:t>
      </w:r>
      <w:r>
        <w:rPr>
          <w:i/>
          <w:color w:val="000000"/>
          <w:sz w:val="18"/>
          <w:szCs w:val="18"/>
        </w:rPr>
        <w:t>train</w:t>
      </w:r>
      <w:r>
        <w:rPr>
          <w:color w:val="000000"/>
          <w:sz w:val="18"/>
          <w:szCs w:val="18"/>
        </w:rPr>
        <w:t xml:space="preserve">), I would have remd. at Dvk. till Friday, had there been a train on </w:t>
      </w:r>
      <w:r>
        <w:rPr>
          <w:i/>
          <w:color w:val="000000"/>
          <w:sz w:val="18"/>
          <w:szCs w:val="18"/>
        </w:rPr>
        <w:t>that day</w:t>
      </w:r>
      <w:r>
        <w:rPr>
          <w:color w:val="000000"/>
          <w:sz w:val="18"/>
          <w:szCs w:val="18"/>
        </w:rPr>
        <w:t>. I did not go to town until Monday</w:t>
      </w:r>
      <w:r w:rsidR="002A439E">
        <w:rPr>
          <w:color w:val="000000"/>
          <w:sz w:val="18"/>
          <w:szCs w:val="18"/>
        </w:rPr>
        <w:t>—</w:t>
      </w:r>
      <w:r>
        <w:rPr>
          <w:color w:val="000000"/>
          <w:sz w:val="18"/>
          <w:szCs w:val="18"/>
        </w:rPr>
        <w:t xml:space="preserve">when it was fine, &amp; so also on Sunday: I saw Mr. Paterson, Sidey, </w:t>
      </w:r>
      <w:r w:rsidRPr="00867EB7">
        <w:rPr>
          <w:sz w:val="18"/>
          <w:szCs w:val="18"/>
        </w:rPr>
        <w:t xml:space="preserve">Craig, </w:t>
      </w:r>
      <w:r w:rsidR="00867EB7" w:rsidRPr="00867EB7">
        <w:rPr>
          <w:sz w:val="18"/>
          <w:szCs w:val="18"/>
        </w:rPr>
        <w:t>Ja</w:t>
      </w:r>
      <w:r w:rsidRPr="00867EB7">
        <w:rPr>
          <w:sz w:val="18"/>
          <w:szCs w:val="18"/>
        </w:rPr>
        <w:t>go &amp; others</w:t>
      </w:r>
      <w:r w:rsidR="002A439E">
        <w:rPr>
          <w:color w:val="000000"/>
          <w:sz w:val="18"/>
          <w:szCs w:val="18"/>
        </w:rPr>
        <w:t>—</w:t>
      </w:r>
      <w:r>
        <w:rPr>
          <w:color w:val="000000"/>
          <w:sz w:val="18"/>
          <w:szCs w:val="18"/>
        </w:rPr>
        <w:t xml:space="preserve">all well. Went </w:t>
      </w:r>
      <w:r>
        <w:rPr>
          <w:i/>
          <w:color w:val="000000"/>
          <w:sz w:val="18"/>
          <w:szCs w:val="18"/>
        </w:rPr>
        <w:t xml:space="preserve">purposely </w:t>
      </w:r>
      <w:r>
        <w:rPr>
          <w:color w:val="000000"/>
          <w:sz w:val="18"/>
          <w:szCs w:val="18"/>
        </w:rPr>
        <w:t xml:space="preserve">to your well-known estab. to see your Brother, &amp; found him well &amp; </w:t>
      </w:r>
      <w:r>
        <w:rPr>
          <w:i/>
          <w:color w:val="000000"/>
          <w:sz w:val="18"/>
          <w:szCs w:val="18"/>
        </w:rPr>
        <w:t xml:space="preserve">glad </w:t>
      </w:r>
      <w:r>
        <w:rPr>
          <w:color w:val="000000"/>
          <w:sz w:val="18"/>
          <w:szCs w:val="18"/>
        </w:rPr>
        <w:t>to see me (though I thought he was looking very thin, &amp; as if fagged at work), while talking</w:t>
      </w:r>
      <w:r w:rsidR="002A439E">
        <w:rPr>
          <w:color w:val="000000"/>
          <w:sz w:val="18"/>
          <w:szCs w:val="18"/>
        </w:rPr>
        <w:t>—</w:t>
      </w:r>
      <w:r>
        <w:rPr>
          <w:color w:val="000000"/>
          <w:sz w:val="18"/>
          <w:szCs w:val="18"/>
        </w:rPr>
        <w:t xml:space="preserve">your good Father came in, looking </w:t>
      </w:r>
      <w:r>
        <w:rPr>
          <w:i/>
          <w:color w:val="000000"/>
          <w:sz w:val="18"/>
          <w:szCs w:val="18"/>
        </w:rPr>
        <w:t>remarkably well</w:t>
      </w:r>
      <w:r w:rsidR="002A439E">
        <w:rPr>
          <w:color w:val="000000"/>
          <w:sz w:val="18"/>
          <w:szCs w:val="18"/>
        </w:rPr>
        <w:t>—</w:t>
      </w:r>
      <w:r>
        <w:rPr>
          <w:color w:val="000000"/>
          <w:sz w:val="18"/>
          <w:szCs w:val="18"/>
        </w:rPr>
        <w:t>rosy cheeked, fat, smiling,</w:t>
      </w:r>
      <w:r w:rsidR="002A439E">
        <w:rPr>
          <w:color w:val="000000"/>
          <w:sz w:val="18"/>
          <w:szCs w:val="18"/>
        </w:rPr>
        <w:t>—</w:t>
      </w:r>
      <w:r>
        <w:rPr>
          <w:color w:val="000000"/>
          <w:sz w:val="18"/>
          <w:szCs w:val="18"/>
        </w:rPr>
        <w:t xml:space="preserve">I told him he should have his photo. taken, we conversed about 5 min. (partly about you,) the </w:t>
      </w:r>
      <w:r>
        <w:rPr>
          <w:i/>
          <w:color w:val="000000"/>
          <w:sz w:val="18"/>
          <w:szCs w:val="18"/>
        </w:rPr>
        <w:t xml:space="preserve">place </w:t>
      </w:r>
      <w:r>
        <w:rPr>
          <w:color w:val="000000"/>
          <w:sz w:val="18"/>
          <w:szCs w:val="18"/>
        </w:rPr>
        <w:t xml:space="preserve">seemed </w:t>
      </w:r>
      <w:r>
        <w:rPr>
          <w:i/>
          <w:color w:val="000000"/>
          <w:sz w:val="18"/>
          <w:szCs w:val="18"/>
        </w:rPr>
        <w:t>so natural</w:t>
      </w:r>
      <w:r>
        <w:rPr>
          <w:color w:val="000000"/>
          <w:sz w:val="18"/>
          <w:szCs w:val="18"/>
        </w:rPr>
        <w:t xml:space="preserve">, &amp; recalled many </w:t>
      </w:r>
      <w:r>
        <w:rPr>
          <w:i/>
          <w:color w:val="000000"/>
          <w:sz w:val="18"/>
          <w:szCs w:val="18"/>
        </w:rPr>
        <w:t xml:space="preserve">old interviews </w:t>
      </w:r>
      <w:r>
        <w:rPr>
          <w:color w:val="000000"/>
          <w:sz w:val="18"/>
          <w:szCs w:val="18"/>
        </w:rPr>
        <w:t>(you &amp; I) that I came away musing!!</w:t>
      </w:r>
      <w:r w:rsidR="00E87CCA">
        <w:rPr>
          <w:color w:val="000000"/>
          <w:sz w:val="18"/>
          <w:szCs w:val="18"/>
        </w:rPr>
        <w:t xml:space="preserve"> </w:t>
      </w:r>
      <w:r>
        <w:rPr>
          <w:color w:val="000000"/>
          <w:sz w:val="18"/>
          <w:szCs w:val="18"/>
        </w:rPr>
        <w:t xml:space="preserve">shall I say a </w:t>
      </w:r>
      <w:r>
        <w:rPr>
          <w:i/>
          <w:color w:val="000000"/>
          <w:sz w:val="18"/>
          <w:szCs w:val="18"/>
        </w:rPr>
        <w:t>sadder</w:t>
      </w:r>
      <w:r>
        <w:rPr>
          <w:color w:val="000000"/>
          <w:sz w:val="18"/>
          <w:szCs w:val="18"/>
        </w:rPr>
        <w:t xml:space="preserve">, if not a wiser, man? Your bror. remarked, that Father’s rubicund cheeks arose “from his being then employed in calculating” (Perhaps </w:t>
      </w:r>
      <w:r>
        <w:rPr>
          <w:i/>
          <w:color w:val="000000"/>
          <w:sz w:val="18"/>
          <w:szCs w:val="18"/>
        </w:rPr>
        <w:t xml:space="preserve">you </w:t>
      </w:r>
      <w:r>
        <w:rPr>
          <w:color w:val="000000"/>
          <w:sz w:val="18"/>
          <w:szCs w:val="18"/>
        </w:rPr>
        <w:t>may</w:t>
      </w:r>
      <w:r>
        <w:rPr>
          <w:i/>
          <w:color w:val="000000"/>
          <w:sz w:val="18"/>
          <w:szCs w:val="18"/>
        </w:rPr>
        <w:t xml:space="preserve"> understand </w:t>
      </w:r>
      <w:r w:rsidR="00E87CCA">
        <w:rPr>
          <w:color w:val="000000"/>
          <w:sz w:val="18"/>
          <w:szCs w:val="18"/>
        </w:rPr>
        <w:t>this.)</w:t>
      </w:r>
      <w:r w:rsidR="002A439E">
        <w:rPr>
          <w:color w:val="000000"/>
          <w:sz w:val="18"/>
          <w:szCs w:val="18"/>
        </w:rPr>
        <w:t>—</w:t>
      </w:r>
      <w:r>
        <w:rPr>
          <w:color w:val="000000"/>
          <w:sz w:val="18"/>
          <w:szCs w:val="18"/>
        </w:rPr>
        <w:t>Both Mr. Paterson &amp; Mr. Sidey were greatly pleased at my coming out on 24</w:t>
      </w:r>
      <w:r>
        <w:rPr>
          <w:color w:val="000000"/>
          <w:sz w:val="18"/>
          <w:szCs w:val="18"/>
          <w:vertAlign w:val="superscript"/>
        </w:rPr>
        <w:t>th</w:t>
      </w:r>
      <w:r>
        <w:rPr>
          <w:color w:val="000000"/>
          <w:sz w:val="18"/>
          <w:szCs w:val="18"/>
        </w:rPr>
        <w:t>. at Wdv.</w:t>
      </w:r>
      <w:r w:rsidR="002A439E">
        <w:rPr>
          <w:color w:val="000000"/>
          <w:sz w:val="18"/>
          <w:szCs w:val="18"/>
        </w:rPr>
        <w:t>—</w:t>
      </w:r>
      <w:r>
        <w:rPr>
          <w:color w:val="000000"/>
          <w:sz w:val="18"/>
          <w:szCs w:val="18"/>
        </w:rPr>
        <w:t xml:space="preserve">in a Lect. “Aid of Presbytn. </w:t>
      </w:r>
      <w:smartTag w:uri="urn:schemas-microsoft-com:office:smarttags" w:element="place">
        <w:smartTag w:uri="urn:schemas-microsoft-com:office:smarttags" w:element="country-region">
          <w:r>
            <w:rPr>
              <w:color w:val="000000"/>
              <w:sz w:val="18"/>
              <w:szCs w:val="18"/>
            </w:rPr>
            <w:t>Ch.</w:t>
          </w:r>
        </w:smartTag>
      </w:smartTag>
      <w:r>
        <w:rPr>
          <w:color w:val="000000"/>
          <w:sz w:val="18"/>
          <w:szCs w:val="18"/>
        </w:rPr>
        <w:t>”</w:t>
      </w:r>
      <w:r w:rsidR="002A439E">
        <w:rPr>
          <w:color w:val="000000"/>
          <w:sz w:val="18"/>
          <w:szCs w:val="18"/>
        </w:rPr>
        <w:t>—</w:t>
      </w:r>
      <w:r>
        <w:rPr>
          <w:color w:val="000000"/>
          <w:sz w:val="18"/>
          <w:szCs w:val="18"/>
        </w:rPr>
        <w:t xml:space="preserve">and, as I found </w:t>
      </w:r>
      <w:r>
        <w:rPr>
          <w:i/>
          <w:color w:val="000000"/>
          <w:sz w:val="18"/>
          <w:szCs w:val="18"/>
        </w:rPr>
        <w:t>from Mr. P</w:t>
      </w:r>
      <w:r>
        <w:rPr>
          <w:color w:val="000000"/>
          <w:sz w:val="18"/>
          <w:szCs w:val="18"/>
        </w:rPr>
        <w:t xml:space="preserve">., that Mr. R. Stewart’s ordn. will (D.V.) take place in Octr. I </w:t>
      </w:r>
      <w:r>
        <w:rPr>
          <w:i/>
          <w:color w:val="000000"/>
          <w:sz w:val="18"/>
          <w:szCs w:val="18"/>
        </w:rPr>
        <w:t xml:space="preserve">may </w:t>
      </w:r>
      <w:r>
        <w:rPr>
          <w:color w:val="000000"/>
          <w:sz w:val="18"/>
          <w:szCs w:val="18"/>
        </w:rPr>
        <w:t>be there</w:t>
      </w:r>
      <w:r w:rsidR="002A439E">
        <w:rPr>
          <w:color w:val="000000"/>
          <w:sz w:val="18"/>
          <w:szCs w:val="18"/>
        </w:rPr>
        <w:t>—</w:t>
      </w:r>
      <w:r>
        <w:rPr>
          <w:color w:val="000000"/>
          <w:sz w:val="18"/>
          <w:szCs w:val="18"/>
        </w:rPr>
        <w:t xml:space="preserve">to see. I purpose going again to town tomorrow, as I wish to see the Bp., to know how he </w:t>
      </w:r>
      <w:r w:rsidRPr="00867EB7">
        <w:rPr>
          <w:sz w:val="18"/>
          <w:szCs w:val="18"/>
        </w:rPr>
        <w:t>has sped at Wdv</w:t>
      </w:r>
      <w:r>
        <w:rPr>
          <w:color w:val="000000"/>
          <w:sz w:val="18"/>
          <w:szCs w:val="18"/>
        </w:rPr>
        <w:t>.</w:t>
      </w:r>
      <w:r w:rsidR="002A439E">
        <w:rPr>
          <w:color w:val="000000"/>
          <w:sz w:val="18"/>
          <w:szCs w:val="18"/>
        </w:rPr>
        <w:t>—</w:t>
      </w:r>
      <w:r>
        <w:rPr>
          <w:i/>
          <w:color w:val="000000"/>
          <w:sz w:val="18"/>
          <w:szCs w:val="18"/>
        </w:rPr>
        <w:t xml:space="preserve">He did not </w:t>
      </w:r>
      <w:r>
        <w:rPr>
          <w:color w:val="000000"/>
          <w:sz w:val="18"/>
          <w:szCs w:val="18"/>
        </w:rPr>
        <w:t>start in the bad weather, so he &amp; Mr Clarke the student, to be resident Lay Reader at Wdv., had to leave on the Saturday &amp; go right through</w:t>
      </w:r>
      <w:r w:rsidR="002A439E">
        <w:rPr>
          <w:color w:val="000000"/>
          <w:sz w:val="18"/>
          <w:szCs w:val="18"/>
        </w:rPr>
        <w:t>—</w:t>
      </w:r>
      <w:r>
        <w:rPr>
          <w:color w:val="000000"/>
          <w:sz w:val="18"/>
          <w:szCs w:val="18"/>
        </w:rPr>
        <w:t xml:space="preserve">and, as </w:t>
      </w:r>
      <w:r>
        <w:rPr>
          <w:i/>
          <w:color w:val="000000"/>
          <w:sz w:val="18"/>
          <w:szCs w:val="18"/>
        </w:rPr>
        <w:t xml:space="preserve">no </w:t>
      </w:r>
      <w:r>
        <w:rPr>
          <w:color w:val="000000"/>
          <w:sz w:val="18"/>
          <w:szCs w:val="18"/>
        </w:rPr>
        <w:t xml:space="preserve">train there on Tuesday, the Bp. must </w:t>
      </w:r>
      <w:r>
        <w:rPr>
          <w:i/>
          <w:color w:val="000000"/>
          <w:sz w:val="18"/>
          <w:szCs w:val="18"/>
        </w:rPr>
        <w:t>wait</w:t>
      </w:r>
      <w:r>
        <w:rPr>
          <w:color w:val="000000"/>
          <w:sz w:val="18"/>
          <w:szCs w:val="18"/>
        </w:rPr>
        <w:t xml:space="preserve"> until today. I purpose leaving </w:t>
      </w:r>
      <w:r>
        <w:rPr>
          <w:i/>
          <w:color w:val="000000"/>
          <w:sz w:val="18"/>
          <w:szCs w:val="18"/>
        </w:rPr>
        <w:t xml:space="preserve">here </w:t>
      </w:r>
      <w:r>
        <w:rPr>
          <w:color w:val="000000"/>
          <w:sz w:val="18"/>
          <w:szCs w:val="18"/>
        </w:rPr>
        <w:t>(say) on 18</w:t>
      </w:r>
      <w:r>
        <w:rPr>
          <w:color w:val="000000"/>
          <w:sz w:val="18"/>
          <w:szCs w:val="18"/>
          <w:vertAlign w:val="superscript"/>
        </w:rPr>
        <w:t>th</w:t>
      </w:r>
      <w:r>
        <w:rPr>
          <w:color w:val="000000"/>
          <w:sz w:val="18"/>
          <w:szCs w:val="18"/>
        </w:rPr>
        <w:t>. for Dvk., and on 22</w:t>
      </w:r>
      <w:r>
        <w:rPr>
          <w:color w:val="000000"/>
          <w:sz w:val="18"/>
          <w:szCs w:val="18"/>
          <w:vertAlign w:val="superscript"/>
        </w:rPr>
        <w:t>nd</w:t>
      </w:r>
      <w:r>
        <w:rPr>
          <w:color w:val="000000"/>
          <w:sz w:val="18"/>
          <w:szCs w:val="18"/>
        </w:rPr>
        <w:t>. for Wdv.</w:t>
      </w:r>
      <w:r w:rsidR="002A439E">
        <w:rPr>
          <w:color w:val="000000"/>
          <w:sz w:val="18"/>
          <w:szCs w:val="18"/>
        </w:rPr>
        <w:t>—</w:t>
      </w:r>
      <w:r>
        <w:rPr>
          <w:color w:val="000000"/>
          <w:sz w:val="18"/>
          <w:szCs w:val="18"/>
        </w:rPr>
        <w:t xml:space="preserve">where I </w:t>
      </w:r>
      <w:r>
        <w:rPr>
          <w:i/>
          <w:color w:val="000000"/>
          <w:sz w:val="18"/>
          <w:szCs w:val="18"/>
        </w:rPr>
        <w:t xml:space="preserve">may </w:t>
      </w:r>
      <w:r>
        <w:rPr>
          <w:color w:val="000000"/>
          <w:sz w:val="18"/>
          <w:szCs w:val="18"/>
        </w:rPr>
        <w:t xml:space="preserve">spend </w:t>
      </w:r>
      <w:r>
        <w:rPr>
          <w:i/>
          <w:color w:val="000000"/>
          <w:sz w:val="18"/>
          <w:szCs w:val="18"/>
        </w:rPr>
        <w:t>that week.</w:t>
      </w:r>
    </w:p>
    <w:p w:rsidR="00832810" w:rsidRDefault="00832810">
      <w:pPr>
        <w:spacing w:after="120"/>
        <w:rPr>
          <w:color w:val="000000"/>
          <w:sz w:val="18"/>
          <w:szCs w:val="18"/>
        </w:rPr>
      </w:pPr>
      <w:r>
        <w:rPr>
          <w:color w:val="000000"/>
          <w:sz w:val="18"/>
          <w:szCs w:val="18"/>
        </w:rPr>
        <w:t>Altho’ I had been in town all My. mg. I went to meetg. Instit. on My. night, (as a rule, I never go to town 2ce. in 1 day,)</w:t>
      </w:r>
      <w:r w:rsidR="002A439E">
        <w:rPr>
          <w:color w:val="000000"/>
          <w:sz w:val="18"/>
          <w:szCs w:val="18"/>
        </w:rPr>
        <w:t>—</w:t>
      </w:r>
      <w:r>
        <w:rPr>
          <w:color w:val="000000"/>
          <w:sz w:val="18"/>
          <w:szCs w:val="18"/>
        </w:rPr>
        <w:t>for, I feared, if I did not “show up”</w:t>
      </w:r>
      <w:r w:rsidR="002A439E">
        <w:rPr>
          <w:color w:val="000000"/>
          <w:sz w:val="18"/>
          <w:szCs w:val="18"/>
        </w:rPr>
        <w:t>—</w:t>
      </w:r>
      <w:r>
        <w:rPr>
          <w:color w:val="000000"/>
          <w:sz w:val="18"/>
          <w:szCs w:val="18"/>
        </w:rPr>
        <w:t xml:space="preserve">remarks might be made, &amp; I am pretty sure I shall </w:t>
      </w:r>
      <w:r>
        <w:rPr>
          <w:i/>
          <w:color w:val="000000"/>
          <w:sz w:val="18"/>
          <w:szCs w:val="18"/>
        </w:rPr>
        <w:t xml:space="preserve">not </w:t>
      </w:r>
      <w:r>
        <w:rPr>
          <w:color w:val="000000"/>
          <w:sz w:val="18"/>
          <w:szCs w:val="18"/>
        </w:rPr>
        <w:t>be at their mtg. in Octr.</w:t>
      </w:r>
      <w:r w:rsidR="002A439E">
        <w:rPr>
          <w:color w:val="000000"/>
          <w:sz w:val="18"/>
          <w:szCs w:val="18"/>
        </w:rPr>
        <w:t>—</w:t>
      </w:r>
      <w:r>
        <w:rPr>
          <w:color w:val="000000"/>
          <w:sz w:val="18"/>
          <w:szCs w:val="18"/>
        </w:rPr>
        <w:t>it was held in the Museum room, a fair attendance</w:t>
      </w:r>
      <w:r w:rsidR="002A439E">
        <w:rPr>
          <w:color w:val="000000"/>
          <w:sz w:val="18"/>
          <w:szCs w:val="18"/>
        </w:rPr>
        <w:t>—</w:t>
      </w:r>
      <w:r>
        <w:rPr>
          <w:color w:val="000000"/>
          <w:sz w:val="18"/>
          <w:szCs w:val="18"/>
        </w:rPr>
        <w:t>mostly ladies (about 20) but the most wretched dreary meeting I ever remembered! How the audience sat it out so quietly, enduringly, is a mystery!</w:t>
      </w:r>
      <w:r w:rsidR="002A439E">
        <w:rPr>
          <w:color w:val="000000"/>
          <w:sz w:val="18"/>
          <w:szCs w:val="18"/>
        </w:rPr>
        <w:t>—</w:t>
      </w:r>
      <w:r>
        <w:rPr>
          <w:color w:val="000000"/>
          <w:sz w:val="18"/>
          <w:szCs w:val="18"/>
        </w:rPr>
        <w:t xml:space="preserve">1. a paper by Dr. Moore, on fleas in dogs! (what a </w:t>
      </w:r>
      <w:r w:rsidRPr="00867EB7">
        <w:rPr>
          <w:sz w:val="18"/>
          <w:szCs w:val="18"/>
        </w:rPr>
        <w:t>subject!!)</w:t>
      </w:r>
      <w:r w:rsidR="00564FA2" w:rsidRPr="00867EB7">
        <w:rPr>
          <w:sz w:val="18"/>
          <w:szCs w:val="18"/>
        </w:rPr>
        <w:t xml:space="preserve"> </w:t>
      </w:r>
      <w:r w:rsidRPr="00867EB7">
        <w:rPr>
          <w:sz w:val="18"/>
          <w:szCs w:val="18"/>
        </w:rPr>
        <w:t>he lugged in, about</w:t>
      </w:r>
      <w:r>
        <w:rPr>
          <w:color w:val="000000"/>
          <w:sz w:val="18"/>
          <w:szCs w:val="18"/>
        </w:rPr>
        <w:t xml:space="preserve"> a scorpion committing suicide: &amp; about </w:t>
      </w:r>
      <w:smartTag w:uri="urn:schemas-microsoft-com:office:smarttags" w:element="place">
        <w:smartTag w:uri="urn:schemas-microsoft-com:office:smarttags" w:element="City">
          <w:r>
            <w:rPr>
              <w:color w:val="000000"/>
              <w:sz w:val="18"/>
              <w:szCs w:val="18"/>
            </w:rPr>
            <w:t>Darwin</w:t>
          </w:r>
        </w:smartTag>
      </w:smartTag>
      <w:r>
        <w:rPr>
          <w:color w:val="000000"/>
          <w:sz w:val="18"/>
          <w:szCs w:val="18"/>
        </w:rPr>
        <w:t xml:space="preserve">’s Lizards on the Gallipagos </w:t>
      </w:r>
      <w:r>
        <w:rPr>
          <w:i/>
          <w:color w:val="000000"/>
          <w:sz w:val="18"/>
          <w:szCs w:val="18"/>
        </w:rPr>
        <w:t xml:space="preserve">not </w:t>
      </w:r>
      <w:r>
        <w:rPr>
          <w:color w:val="000000"/>
          <w:sz w:val="18"/>
          <w:szCs w:val="18"/>
        </w:rPr>
        <w:t xml:space="preserve">caring to take to the water, though good swimmers: but the worst was </w:t>
      </w:r>
      <w:r>
        <w:rPr>
          <w:i/>
          <w:color w:val="000000"/>
          <w:sz w:val="18"/>
          <w:szCs w:val="18"/>
        </w:rPr>
        <w:t xml:space="preserve">to come. </w:t>
      </w:r>
      <w:r>
        <w:rPr>
          <w:color w:val="000000"/>
          <w:sz w:val="18"/>
          <w:szCs w:val="18"/>
        </w:rPr>
        <w:t xml:space="preserve">2. Secy. M. produced a </w:t>
      </w:r>
      <w:r>
        <w:rPr>
          <w:i/>
          <w:color w:val="000000"/>
          <w:sz w:val="18"/>
          <w:szCs w:val="18"/>
        </w:rPr>
        <w:t>thumping</w:t>
      </w:r>
      <w:r>
        <w:rPr>
          <w:color w:val="000000"/>
          <w:sz w:val="18"/>
          <w:szCs w:val="18"/>
        </w:rPr>
        <w:t xml:space="preserve"> packet from Hill</w:t>
      </w:r>
      <w:r w:rsidR="002A439E">
        <w:rPr>
          <w:color w:val="000000"/>
          <w:sz w:val="18"/>
          <w:szCs w:val="18"/>
        </w:rPr>
        <w:t>—</w:t>
      </w:r>
      <w:r>
        <w:rPr>
          <w:color w:val="000000"/>
          <w:sz w:val="18"/>
          <w:szCs w:val="18"/>
        </w:rPr>
        <w:t>on Geologl. Structure of H.B.</w:t>
      </w:r>
      <w:r>
        <w:rPr>
          <w:i/>
          <w:color w:val="000000"/>
          <w:sz w:val="18"/>
          <w:szCs w:val="18"/>
        </w:rPr>
        <w:t xml:space="preserve"> </w:t>
      </w:r>
      <w:r>
        <w:rPr>
          <w:color w:val="000000"/>
          <w:sz w:val="18"/>
          <w:szCs w:val="18"/>
        </w:rPr>
        <w:t xml:space="preserve">(on folio fcp. &amp; on </w:t>
      </w:r>
      <w:r>
        <w:rPr>
          <w:i/>
          <w:color w:val="000000"/>
          <w:sz w:val="18"/>
          <w:szCs w:val="18"/>
        </w:rPr>
        <w:t xml:space="preserve">both </w:t>
      </w:r>
      <w:r>
        <w:rPr>
          <w:color w:val="000000"/>
          <w:sz w:val="18"/>
          <w:szCs w:val="18"/>
        </w:rPr>
        <w:t xml:space="preserve">sides!) M commenced reading, &amp; after 15–20 m. </w:t>
      </w:r>
      <w:r>
        <w:rPr>
          <w:i/>
          <w:color w:val="000000"/>
          <w:sz w:val="18"/>
          <w:szCs w:val="18"/>
        </w:rPr>
        <w:t xml:space="preserve">agony </w:t>
      </w:r>
      <w:r>
        <w:rPr>
          <w:color w:val="000000"/>
          <w:sz w:val="18"/>
          <w:szCs w:val="18"/>
        </w:rPr>
        <w:t>(over 3p.) gave it up!!</w:t>
      </w:r>
      <w:r w:rsidR="002A439E">
        <w:rPr>
          <w:color w:val="000000"/>
          <w:sz w:val="18"/>
          <w:szCs w:val="18"/>
        </w:rPr>
        <w:t>—</w:t>
      </w:r>
      <w:r>
        <w:rPr>
          <w:color w:val="000000"/>
          <w:sz w:val="18"/>
          <w:szCs w:val="18"/>
        </w:rPr>
        <w:t xml:space="preserve">I, sitting w. Chn. (Dr.S.) asked, “If there were any other p.?” “No.” Then I volunteered to go on w. Hill’s MS.!!! (as I knew his </w:t>
      </w:r>
      <w:r>
        <w:rPr>
          <w:i/>
          <w:color w:val="000000"/>
          <w:sz w:val="18"/>
          <w:szCs w:val="18"/>
        </w:rPr>
        <w:t>caligraphy</w:t>
      </w:r>
      <w:r>
        <w:rPr>
          <w:color w:val="000000"/>
          <w:sz w:val="18"/>
          <w:szCs w:val="18"/>
        </w:rPr>
        <w:t>, and a little about his subjt.)</w:t>
      </w:r>
      <w:r w:rsidR="002A439E">
        <w:rPr>
          <w:color w:val="000000"/>
          <w:sz w:val="18"/>
          <w:szCs w:val="18"/>
        </w:rPr>
        <w:t>—</w:t>
      </w:r>
      <w:r>
        <w:rPr>
          <w:color w:val="000000"/>
          <w:sz w:val="18"/>
          <w:szCs w:val="18"/>
        </w:rPr>
        <w:t xml:space="preserve">but I, too, was soon floundering! however I kept on (say ¼ hour) when, no use! gave it up. I did </w:t>
      </w:r>
      <w:r>
        <w:rPr>
          <w:i/>
          <w:color w:val="000000"/>
          <w:sz w:val="18"/>
          <w:szCs w:val="18"/>
        </w:rPr>
        <w:t>not</w:t>
      </w:r>
      <w:r>
        <w:rPr>
          <w:color w:val="000000"/>
          <w:sz w:val="18"/>
          <w:szCs w:val="18"/>
        </w:rPr>
        <w:t xml:space="preserve"> </w:t>
      </w:r>
      <w:r>
        <w:rPr>
          <w:i/>
          <w:color w:val="000000"/>
          <w:sz w:val="18"/>
          <w:szCs w:val="18"/>
        </w:rPr>
        <w:t>feel disconcerted</w:t>
      </w:r>
      <w:r w:rsidR="002A439E">
        <w:rPr>
          <w:color w:val="000000"/>
          <w:sz w:val="18"/>
          <w:szCs w:val="18"/>
        </w:rPr>
        <w:t>—</w:t>
      </w:r>
      <w:r>
        <w:rPr>
          <w:color w:val="000000"/>
          <w:sz w:val="18"/>
          <w:szCs w:val="18"/>
        </w:rPr>
        <w:t xml:space="preserve">more </w:t>
      </w:r>
      <w:r>
        <w:rPr>
          <w:i/>
          <w:color w:val="000000"/>
          <w:sz w:val="18"/>
          <w:szCs w:val="18"/>
        </w:rPr>
        <w:t>disgusted</w:t>
      </w:r>
      <w:r w:rsidR="002A439E">
        <w:rPr>
          <w:i/>
          <w:color w:val="000000"/>
          <w:sz w:val="18"/>
          <w:szCs w:val="18"/>
        </w:rPr>
        <w:t>—</w:t>
      </w:r>
      <w:r>
        <w:rPr>
          <w:color w:val="000000"/>
          <w:sz w:val="18"/>
          <w:szCs w:val="18"/>
        </w:rPr>
        <w:t xml:space="preserve">the p. </w:t>
      </w:r>
      <w:r>
        <w:rPr>
          <w:i/>
          <w:color w:val="000000"/>
          <w:sz w:val="18"/>
          <w:szCs w:val="18"/>
        </w:rPr>
        <w:t>seemed</w:t>
      </w:r>
      <w:r>
        <w:rPr>
          <w:color w:val="000000"/>
          <w:sz w:val="18"/>
          <w:szCs w:val="18"/>
        </w:rPr>
        <w:t xml:space="preserve"> to me, a wretched one, so much </w:t>
      </w:r>
      <w:r>
        <w:rPr>
          <w:i/>
          <w:color w:val="000000"/>
          <w:sz w:val="18"/>
          <w:szCs w:val="18"/>
        </w:rPr>
        <w:t>tautology</w:t>
      </w:r>
      <w:r>
        <w:rPr>
          <w:color w:val="000000"/>
          <w:sz w:val="18"/>
          <w:szCs w:val="18"/>
        </w:rPr>
        <w:t>, &amp; certainly only a rough draft</w:t>
      </w:r>
      <w:r w:rsidR="002A439E">
        <w:rPr>
          <w:color w:val="000000"/>
          <w:sz w:val="18"/>
          <w:szCs w:val="18"/>
        </w:rPr>
        <w:t>—</w:t>
      </w:r>
      <w:r>
        <w:rPr>
          <w:color w:val="000000"/>
          <w:sz w:val="18"/>
          <w:szCs w:val="18"/>
        </w:rPr>
        <w:t xml:space="preserve">no Compo. would care to look at it. (Hill will get it </w:t>
      </w:r>
      <w:r>
        <w:rPr>
          <w:i/>
          <w:color w:val="000000"/>
          <w:sz w:val="18"/>
          <w:szCs w:val="18"/>
        </w:rPr>
        <w:t xml:space="preserve">hot </w:t>
      </w:r>
      <w:r>
        <w:rPr>
          <w:color w:val="000000"/>
          <w:sz w:val="18"/>
          <w:szCs w:val="18"/>
        </w:rPr>
        <w:t xml:space="preserve">from me.) Then, to my astont., the Dr. began, (in his low prosy mumbling way,) from notes, on slips, to refresh us w. all about the ancestors of our Horse, &amp; megatheriums, &amp;c, &amp;c, (I really thought he would never stop!) more than ½ hour was </w:t>
      </w:r>
      <w:r>
        <w:rPr>
          <w:i/>
          <w:color w:val="000000"/>
          <w:sz w:val="18"/>
          <w:szCs w:val="18"/>
        </w:rPr>
        <w:t>thus occupied</w:t>
      </w:r>
      <w:r>
        <w:rPr>
          <w:color w:val="000000"/>
          <w:sz w:val="18"/>
          <w:szCs w:val="18"/>
        </w:rPr>
        <w:t xml:space="preserve">, I sitting </w:t>
      </w:r>
      <w:r>
        <w:rPr>
          <w:i/>
          <w:color w:val="000000"/>
          <w:sz w:val="18"/>
          <w:szCs w:val="18"/>
        </w:rPr>
        <w:t xml:space="preserve">very close </w:t>
      </w:r>
      <w:r>
        <w:rPr>
          <w:color w:val="000000"/>
          <w:sz w:val="18"/>
          <w:szCs w:val="18"/>
        </w:rPr>
        <w:t>to him scarcely caught a single sentence: he was, moreover, suffg. from a cold;</w:t>
      </w:r>
      <w:r w:rsidR="002A439E">
        <w:rPr>
          <w:color w:val="000000"/>
          <w:sz w:val="18"/>
          <w:szCs w:val="18"/>
        </w:rPr>
        <w:t>—</w:t>
      </w:r>
      <w:r>
        <w:rPr>
          <w:color w:val="000000"/>
          <w:sz w:val="18"/>
          <w:szCs w:val="18"/>
        </w:rPr>
        <w:t>and put on his glasses about 20–25 times!!</w:t>
      </w:r>
    </w:p>
    <w:p w:rsidR="00832810" w:rsidRDefault="00832810">
      <w:pPr>
        <w:spacing w:after="120"/>
        <w:rPr>
          <w:color w:val="000000"/>
          <w:sz w:val="18"/>
          <w:szCs w:val="18"/>
        </w:rPr>
      </w:pPr>
      <w:r>
        <w:rPr>
          <w:color w:val="000000"/>
          <w:sz w:val="18"/>
          <w:szCs w:val="18"/>
        </w:rPr>
        <w:t xml:space="preserve">All over: I showed a photo. (I found here from </w:t>
      </w:r>
      <w:smartTag w:uri="urn:schemas-microsoft-com:office:smarttags" w:element="place">
        <w:smartTag w:uri="urn:schemas-microsoft-com:office:smarttags" w:element="City">
          <w:r>
            <w:rPr>
              <w:color w:val="000000"/>
              <w:sz w:val="18"/>
              <w:szCs w:val="18"/>
            </w:rPr>
            <w:t>Hamilton</w:t>
          </w:r>
        </w:smartTag>
      </w:smartTag>
      <w:r>
        <w:rPr>
          <w:color w:val="000000"/>
          <w:sz w:val="18"/>
          <w:szCs w:val="18"/>
        </w:rPr>
        <w:t>) of a most curious unique “neck ornament of anct. Maori,”</w:t>
      </w:r>
      <w:r w:rsidR="002A439E">
        <w:rPr>
          <w:color w:val="000000"/>
          <w:sz w:val="18"/>
          <w:szCs w:val="18"/>
        </w:rPr>
        <w:t>—</w:t>
      </w:r>
      <w:r>
        <w:rPr>
          <w:color w:val="000000"/>
          <w:sz w:val="18"/>
          <w:szCs w:val="18"/>
        </w:rPr>
        <w:t>such as I never saw, or heard of, before; it was very large and more like the snout of a sawfish! It was well-exd., but no letter nor memo. w. it; still it was</w:t>
      </w:r>
      <w:r w:rsidR="00E267B3">
        <w:rPr>
          <w:color w:val="000000"/>
          <w:sz w:val="18"/>
          <w:szCs w:val="18"/>
        </w:rPr>
        <w:t>—</w:t>
      </w:r>
      <w:r w:rsidR="008D2274">
        <w:rPr>
          <w:color w:val="000000"/>
          <w:sz w:val="18"/>
          <w:szCs w:val="18"/>
        </w:rPr>
        <w:t>—</w:t>
      </w:r>
      <w:r>
        <w:rPr>
          <w:color w:val="000000"/>
          <w:sz w:val="18"/>
          <w:szCs w:val="18"/>
        </w:rPr>
        <w:t xml:space="preserve">a </w:t>
      </w:r>
      <w:r>
        <w:rPr>
          <w:i/>
          <w:color w:val="000000"/>
          <w:sz w:val="18"/>
          <w:szCs w:val="18"/>
          <w:u w:val="single"/>
        </w:rPr>
        <w:t>refresher</w:t>
      </w:r>
      <w:r>
        <w:rPr>
          <w:color w:val="000000"/>
          <w:sz w:val="18"/>
          <w:szCs w:val="18"/>
        </w:rPr>
        <w:t xml:space="preserve">! all hands wished </w:t>
      </w:r>
      <w:r>
        <w:rPr>
          <w:i/>
          <w:color w:val="000000"/>
          <w:sz w:val="18"/>
          <w:szCs w:val="18"/>
        </w:rPr>
        <w:t xml:space="preserve">me </w:t>
      </w:r>
      <w:r>
        <w:rPr>
          <w:color w:val="000000"/>
          <w:sz w:val="18"/>
          <w:szCs w:val="18"/>
        </w:rPr>
        <w:t xml:space="preserve">to attend again </w:t>
      </w:r>
      <w:r>
        <w:rPr>
          <w:i/>
          <w:color w:val="000000"/>
          <w:sz w:val="18"/>
          <w:szCs w:val="18"/>
        </w:rPr>
        <w:t xml:space="preserve">last night there </w:t>
      </w:r>
      <w:r>
        <w:rPr>
          <w:color w:val="000000"/>
          <w:sz w:val="18"/>
          <w:szCs w:val="18"/>
        </w:rPr>
        <w:t xml:space="preserve">(Concert &amp; Coffee!) but as I don’t care for either I </w:t>
      </w:r>
      <w:r>
        <w:rPr>
          <w:i/>
          <w:color w:val="000000"/>
          <w:sz w:val="18"/>
          <w:szCs w:val="18"/>
        </w:rPr>
        <w:t>did not go</w:t>
      </w:r>
      <w:r>
        <w:rPr>
          <w:color w:val="000000"/>
          <w:sz w:val="18"/>
          <w:szCs w:val="18"/>
        </w:rPr>
        <w:t xml:space="preserve">. I should state, I told them </w:t>
      </w:r>
      <w:r>
        <w:rPr>
          <w:i/>
          <w:color w:val="000000"/>
          <w:sz w:val="18"/>
          <w:szCs w:val="18"/>
        </w:rPr>
        <w:t>plainly</w:t>
      </w:r>
      <w:r w:rsidR="00E87CCA">
        <w:rPr>
          <w:color w:val="000000"/>
          <w:sz w:val="18"/>
          <w:szCs w:val="18"/>
        </w:rPr>
        <w:t xml:space="preserve"> I should not be there. La</w:t>
      </w:r>
      <w:r>
        <w:rPr>
          <w:color w:val="000000"/>
          <w:sz w:val="18"/>
          <w:szCs w:val="18"/>
        </w:rPr>
        <w:t>rge told me, he had sold that precious possession</w:t>
      </w:r>
      <w:r w:rsidR="002A439E">
        <w:rPr>
          <w:color w:val="000000"/>
          <w:sz w:val="18"/>
          <w:szCs w:val="18"/>
        </w:rPr>
        <w:t>—</w:t>
      </w:r>
      <w:r>
        <w:rPr>
          <w:color w:val="000000"/>
          <w:sz w:val="18"/>
          <w:szCs w:val="18"/>
        </w:rPr>
        <w:t>the House! but the Deed must be sent both S. &amp; N. for H. &amp; B. to sign! &amp; when completed, to be squared</w:t>
      </w:r>
      <w:r w:rsidR="002A439E">
        <w:rPr>
          <w:color w:val="000000"/>
          <w:sz w:val="18"/>
          <w:szCs w:val="18"/>
        </w:rPr>
        <w:t>—</w:t>
      </w:r>
      <w:r>
        <w:rPr>
          <w:color w:val="000000"/>
          <w:sz w:val="18"/>
          <w:szCs w:val="18"/>
        </w:rPr>
        <w:t xml:space="preserve">I did </w:t>
      </w:r>
      <w:r>
        <w:rPr>
          <w:i/>
          <w:color w:val="000000"/>
          <w:sz w:val="18"/>
          <w:szCs w:val="18"/>
        </w:rPr>
        <w:t xml:space="preserve">not </w:t>
      </w:r>
      <w:r>
        <w:rPr>
          <w:color w:val="000000"/>
          <w:sz w:val="18"/>
          <w:szCs w:val="18"/>
        </w:rPr>
        <w:t xml:space="preserve">enq. the sum: our </w:t>
      </w:r>
      <w:r>
        <w:rPr>
          <w:i/>
          <w:color w:val="000000"/>
          <w:sz w:val="18"/>
          <w:szCs w:val="18"/>
        </w:rPr>
        <w:t xml:space="preserve">talk between </w:t>
      </w:r>
      <w:r>
        <w:rPr>
          <w:color w:val="000000"/>
          <w:sz w:val="18"/>
          <w:szCs w:val="18"/>
        </w:rPr>
        <w:t>“acts.”</w:t>
      </w:r>
      <w:r w:rsidR="008D2274">
        <w:rPr>
          <w:color w:val="000000"/>
          <w:sz w:val="18"/>
          <w:szCs w:val="18"/>
        </w:rPr>
        <w:t>—</w:t>
      </w:r>
      <w:r>
        <w:rPr>
          <w:color w:val="000000"/>
          <w:sz w:val="18"/>
          <w:szCs w:val="18"/>
        </w:rPr>
        <w:t xml:space="preserve">Hill is away Waip. &amp;c. examg., &amp; Fannin was engaged in </w:t>
      </w:r>
      <w:smartTag w:uri="urn:schemas-microsoft-com:office:smarttags" w:element="Street">
        <w:smartTag w:uri="urn:schemas-microsoft-com:office:smarttags" w:element="address">
          <w:r>
            <w:rPr>
              <w:color w:val="000000"/>
              <w:sz w:val="18"/>
              <w:szCs w:val="18"/>
            </w:rPr>
            <w:t>R.M. Court</w:t>
          </w:r>
        </w:smartTag>
      </w:smartTag>
      <w:r>
        <w:rPr>
          <w:color w:val="000000"/>
          <w:sz w:val="18"/>
          <w:szCs w:val="18"/>
        </w:rPr>
        <w:t xml:space="preserve">. Weather today altered again, </w:t>
      </w:r>
      <w:r>
        <w:rPr>
          <w:i/>
          <w:color w:val="000000"/>
          <w:sz w:val="18"/>
          <w:szCs w:val="18"/>
        </w:rPr>
        <w:t xml:space="preserve">cold raw strong </w:t>
      </w:r>
      <w:r>
        <w:rPr>
          <w:color w:val="000000"/>
          <w:sz w:val="18"/>
          <w:szCs w:val="18"/>
        </w:rPr>
        <w:t>wind from N.</w:t>
      </w:r>
      <w:r w:rsidR="002A439E">
        <w:rPr>
          <w:color w:val="000000"/>
          <w:sz w:val="18"/>
          <w:szCs w:val="18"/>
        </w:rPr>
        <w:t>—</w:t>
      </w:r>
      <w:r>
        <w:rPr>
          <w:color w:val="000000"/>
          <w:sz w:val="18"/>
          <w:szCs w:val="18"/>
        </w:rPr>
        <w:t xml:space="preserve">unfitting </w:t>
      </w:r>
      <w:r>
        <w:rPr>
          <w:i/>
          <w:color w:val="000000"/>
          <w:sz w:val="18"/>
          <w:szCs w:val="18"/>
        </w:rPr>
        <w:t xml:space="preserve">me </w:t>
      </w:r>
      <w:r>
        <w:rPr>
          <w:color w:val="000000"/>
          <w:sz w:val="18"/>
          <w:szCs w:val="18"/>
        </w:rPr>
        <w:t>for everything, but much better tonight.</w:t>
      </w:r>
      <w:r w:rsidR="002A439E">
        <w:rPr>
          <w:color w:val="000000"/>
          <w:sz w:val="18"/>
          <w:szCs w:val="18"/>
        </w:rPr>
        <w:t>——</w:t>
      </w:r>
      <w:r>
        <w:rPr>
          <w:color w:val="000000"/>
          <w:sz w:val="18"/>
          <w:szCs w:val="18"/>
        </w:rPr>
        <w:t>“Typo” to hand, but no time to look into it.</w:t>
      </w:r>
    </w:p>
    <w:p w:rsidR="00832810" w:rsidRDefault="00832810">
      <w:pPr>
        <w:spacing w:after="120"/>
        <w:rPr>
          <w:color w:val="000000"/>
          <w:sz w:val="18"/>
          <w:szCs w:val="18"/>
        </w:rPr>
      </w:pPr>
      <w:r>
        <w:rPr>
          <w:color w:val="000000"/>
          <w:sz w:val="18"/>
          <w:szCs w:val="18"/>
        </w:rPr>
        <w:t xml:space="preserve">Now to your letters: am </w:t>
      </w:r>
      <w:r>
        <w:rPr>
          <w:i/>
          <w:color w:val="000000"/>
          <w:sz w:val="18"/>
          <w:szCs w:val="18"/>
        </w:rPr>
        <w:t xml:space="preserve">pleased </w:t>
      </w:r>
      <w:r>
        <w:rPr>
          <w:color w:val="000000"/>
          <w:sz w:val="18"/>
          <w:szCs w:val="18"/>
        </w:rPr>
        <w:t xml:space="preserve">to find you writing in such </w:t>
      </w:r>
      <w:r>
        <w:rPr>
          <w:i/>
          <w:color w:val="000000"/>
          <w:sz w:val="18"/>
          <w:szCs w:val="18"/>
          <w:u w:val="single"/>
        </w:rPr>
        <w:t>good</w:t>
      </w:r>
      <w:r>
        <w:rPr>
          <w:i/>
          <w:color w:val="000000"/>
          <w:sz w:val="18"/>
          <w:szCs w:val="18"/>
        </w:rPr>
        <w:t xml:space="preserve"> </w:t>
      </w:r>
      <w:r>
        <w:rPr>
          <w:color w:val="000000"/>
          <w:sz w:val="18"/>
          <w:szCs w:val="18"/>
        </w:rPr>
        <w:t xml:space="preserve">spirits, under change of circumstances; hope you will not suffer in any way from these </w:t>
      </w:r>
      <w:r>
        <w:rPr>
          <w:i/>
          <w:color w:val="000000"/>
          <w:sz w:val="18"/>
          <w:szCs w:val="18"/>
        </w:rPr>
        <w:t xml:space="preserve">wretched </w:t>
      </w:r>
      <w:r>
        <w:rPr>
          <w:color w:val="000000"/>
          <w:sz w:val="18"/>
          <w:szCs w:val="18"/>
        </w:rPr>
        <w:t xml:space="preserve">“strikes”: I note all you say </w:t>
      </w:r>
      <w:r>
        <w:rPr>
          <w:i/>
          <w:color w:val="000000"/>
          <w:sz w:val="18"/>
          <w:szCs w:val="18"/>
        </w:rPr>
        <w:t xml:space="preserve">re </w:t>
      </w:r>
      <w:r>
        <w:rPr>
          <w:color w:val="000000"/>
          <w:sz w:val="18"/>
          <w:szCs w:val="18"/>
        </w:rPr>
        <w:t>same, &amp; agree w. y</w:t>
      </w:r>
      <w:r w:rsidR="00E87CCA">
        <w:rPr>
          <w:color w:val="000000"/>
          <w:sz w:val="18"/>
          <w:szCs w:val="18"/>
        </w:rPr>
        <w:t>ou. I shall not enter on the sub</w:t>
      </w:r>
      <w:r>
        <w:rPr>
          <w:color w:val="000000"/>
          <w:sz w:val="18"/>
          <w:szCs w:val="18"/>
        </w:rPr>
        <w:t>ject here</w:t>
      </w:r>
      <w:r w:rsidR="002A439E">
        <w:rPr>
          <w:color w:val="000000"/>
          <w:sz w:val="18"/>
          <w:szCs w:val="18"/>
        </w:rPr>
        <w:t>—</w:t>
      </w:r>
      <w:r>
        <w:rPr>
          <w:color w:val="000000"/>
          <w:sz w:val="18"/>
          <w:szCs w:val="18"/>
        </w:rPr>
        <w:t xml:space="preserve">but refer you to our locals (as you receive them). Some more youths &amp; yg. men dead, among them the only son (21) of Ellis, </w:t>
      </w:r>
      <w:smartTag w:uri="urn:schemas-microsoft-com:office:smarttags" w:element="place">
        <w:smartTag w:uri="urn:schemas-microsoft-com:office:smarttags" w:element="City">
          <w:r>
            <w:rPr>
              <w:color w:val="000000"/>
              <w:sz w:val="18"/>
              <w:szCs w:val="18"/>
            </w:rPr>
            <w:t>Hastings</w:t>
          </w:r>
        </w:smartTag>
      </w:smartTag>
      <w:r>
        <w:rPr>
          <w:color w:val="000000"/>
          <w:sz w:val="18"/>
          <w:szCs w:val="18"/>
        </w:rPr>
        <w:t>:</w:t>
      </w:r>
      <w:r w:rsidR="002A439E">
        <w:rPr>
          <w:color w:val="000000"/>
          <w:sz w:val="18"/>
          <w:szCs w:val="18"/>
        </w:rPr>
        <w:t>—</w:t>
      </w:r>
      <w:r>
        <w:rPr>
          <w:color w:val="000000"/>
          <w:sz w:val="18"/>
          <w:szCs w:val="18"/>
        </w:rPr>
        <w:t xml:space="preserve">he was w. Wilson, Dentist, perhaps you knew him. The </w:t>
      </w:r>
      <w:r>
        <w:rPr>
          <w:i/>
          <w:color w:val="000000"/>
          <w:sz w:val="18"/>
          <w:szCs w:val="18"/>
        </w:rPr>
        <w:t xml:space="preserve">new </w:t>
      </w:r>
      <w:r>
        <w:rPr>
          <w:color w:val="000000"/>
          <w:sz w:val="18"/>
          <w:szCs w:val="18"/>
        </w:rPr>
        <w:t>applicant (mentioned in my Bush letter) for “Memoirs,” &amp;c.</w:t>
      </w:r>
      <w:r w:rsidR="002A439E">
        <w:rPr>
          <w:color w:val="000000"/>
          <w:sz w:val="18"/>
          <w:szCs w:val="18"/>
        </w:rPr>
        <w:t>—</w:t>
      </w:r>
      <w:r>
        <w:rPr>
          <w:color w:val="000000"/>
          <w:sz w:val="18"/>
          <w:szCs w:val="18"/>
        </w:rPr>
        <w:t xml:space="preserve">was “I. Bassett, </w:t>
      </w:r>
      <w:r>
        <w:rPr>
          <w:i/>
          <w:color w:val="000000"/>
          <w:sz w:val="18"/>
          <w:szCs w:val="18"/>
        </w:rPr>
        <w:t xml:space="preserve">Effective </w:t>
      </w:r>
      <w:r>
        <w:rPr>
          <w:color w:val="000000"/>
          <w:sz w:val="18"/>
          <w:szCs w:val="18"/>
        </w:rPr>
        <w:t xml:space="preserve">Advertiser Office, Ludg. Hill, L.” (I cd. </w:t>
      </w:r>
      <w:r>
        <w:rPr>
          <w:i/>
          <w:color w:val="000000"/>
          <w:sz w:val="18"/>
          <w:szCs w:val="18"/>
        </w:rPr>
        <w:t xml:space="preserve">not </w:t>
      </w:r>
      <w:r>
        <w:rPr>
          <w:color w:val="000000"/>
          <w:sz w:val="18"/>
          <w:szCs w:val="18"/>
        </w:rPr>
        <w:t xml:space="preserve">remr. at Wdv.) Any amount of circulars, prospectuses, &amp;c. </w:t>
      </w:r>
      <w:r>
        <w:rPr>
          <w:i/>
          <w:color w:val="000000"/>
          <w:sz w:val="18"/>
          <w:szCs w:val="18"/>
        </w:rPr>
        <w:t xml:space="preserve">re </w:t>
      </w:r>
      <w:r>
        <w:rPr>
          <w:color w:val="000000"/>
          <w:sz w:val="18"/>
          <w:szCs w:val="18"/>
        </w:rPr>
        <w:t xml:space="preserve">new works! &amp; </w:t>
      </w:r>
      <w:r>
        <w:rPr>
          <w:i/>
          <w:color w:val="000000"/>
          <w:sz w:val="18"/>
          <w:szCs w:val="18"/>
        </w:rPr>
        <w:t>this night</w:t>
      </w:r>
      <w:r>
        <w:rPr>
          <w:color w:val="000000"/>
          <w:sz w:val="18"/>
          <w:szCs w:val="18"/>
        </w:rPr>
        <w:t xml:space="preserve"> (Eng. Mail just to hand) from “Lity. Agency, A.P. Worth, 2 Paternoster Sq., L.”</w:t>
      </w:r>
      <w:r w:rsidR="002A439E">
        <w:rPr>
          <w:color w:val="000000"/>
          <w:sz w:val="18"/>
          <w:szCs w:val="18"/>
        </w:rPr>
        <w:t>—</w:t>
      </w:r>
      <w:r>
        <w:rPr>
          <w:color w:val="000000"/>
          <w:sz w:val="18"/>
          <w:szCs w:val="18"/>
        </w:rPr>
        <w:t>Prospectus of superb work</w:t>
      </w:r>
      <w:r w:rsidR="002A439E">
        <w:rPr>
          <w:color w:val="000000"/>
          <w:sz w:val="18"/>
          <w:szCs w:val="18"/>
        </w:rPr>
        <w:t>—</w:t>
      </w:r>
      <w:r>
        <w:rPr>
          <w:color w:val="000000"/>
          <w:sz w:val="18"/>
          <w:szCs w:val="18"/>
        </w:rPr>
        <w:t xml:space="preserve">Dedd. by </w:t>
      </w:r>
      <w:r>
        <w:rPr>
          <w:i/>
          <w:color w:val="000000"/>
          <w:sz w:val="18"/>
          <w:szCs w:val="18"/>
        </w:rPr>
        <w:t xml:space="preserve">perm. </w:t>
      </w:r>
      <w:r>
        <w:rPr>
          <w:color w:val="000000"/>
          <w:sz w:val="18"/>
          <w:szCs w:val="18"/>
        </w:rPr>
        <w:t>to Queen</w:t>
      </w:r>
      <w:r w:rsidR="002A439E">
        <w:rPr>
          <w:color w:val="000000"/>
          <w:sz w:val="18"/>
          <w:szCs w:val="18"/>
        </w:rPr>
        <w:t>—</w:t>
      </w:r>
      <w:r>
        <w:rPr>
          <w:color w:val="000000"/>
          <w:sz w:val="18"/>
          <w:szCs w:val="18"/>
        </w:rPr>
        <w:t>“Westminster Hall”</w:t>
      </w:r>
      <w:r w:rsidR="002A439E">
        <w:rPr>
          <w:color w:val="000000"/>
          <w:sz w:val="18"/>
          <w:szCs w:val="18"/>
        </w:rPr>
        <w:t>—</w:t>
      </w:r>
      <w:r>
        <w:rPr>
          <w:color w:val="000000"/>
          <w:sz w:val="18"/>
          <w:szCs w:val="18"/>
        </w:rPr>
        <w:t>2 large vols. £2.2. to subsn. and (</w:t>
      </w:r>
      <w:r>
        <w:rPr>
          <w:i/>
          <w:color w:val="000000"/>
          <w:sz w:val="18"/>
          <w:szCs w:val="18"/>
        </w:rPr>
        <w:t xml:space="preserve">strange </w:t>
      </w:r>
      <w:r>
        <w:rPr>
          <w:color w:val="000000"/>
          <w:sz w:val="18"/>
          <w:szCs w:val="18"/>
        </w:rPr>
        <w:t xml:space="preserve">to say!) by “Treadwell Walden, </w:t>
      </w:r>
      <w:smartTag w:uri="urn:schemas-microsoft-com:office:smarttags" w:element="City">
        <w:r>
          <w:rPr>
            <w:i/>
            <w:color w:val="000000"/>
            <w:sz w:val="18"/>
            <w:szCs w:val="18"/>
          </w:rPr>
          <w:t>Boston</w:t>
        </w:r>
      </w:smartTag>
      <w:r>
        <w:rPr>
          <w:i/>
          <w:color w:val="000000"/>
          <w:sz w:val="18"/>
          <w:szCs w:val="18"/>
        </w:rPr>
        <w:t>, U.S.A</w:t>
      </w:r>
      <w:r>
        <w:rPr>
          <w:color w:val="000000"/>
          <w:sz w:val="18"/>
          <w:szCs w:val="18"/>
        </w:rPr>
        <w:t>.</w:t>
      </w:r>
      <w:r w:rsidR="002A439E">
        <w:rPr>
          <w:color w:val="000000"/>
          <w:sz w:val="18"/>
          <w:szCs w:val="18"/>
        </w:rPr>
        <w:t>—</w:t>
      </w:r>
      <w:r w:rsidR="008D2274">
        <w:rPr>
          <w:color w:val="000000"/>
          <w:sz w:val="18"/>
          <w:szCs w:val="18"/>
        </w:rPr>
        <w:t>—</w:t>
      </w:r>
      <w:r>
        <w:rPr>
          <w:color w:val="000000"/>
          <w:sz w:val="18"/>
          <w:szCs w:val="18"/>
        </w:rPr>
        <w:t>Good night.</w:t>
      </w:r>
    </w:p>
    <w:p w:rsidR="00832810" w:rsidRDefault="00832810">
      <w:pPr>
        <w:spacing w:after="120"/>
        <w:rPr>
          <w:color w:val="000000"/>
          <w:sz w:val="18"/>
          <w:szCs w:val="18"/>
        </w:rPr>
      </w:pPr>
      <w:r>
        <w:rPr>
          <w:color w:val="000000"/>
          <w:sz w:val="18"/>
          <w:szCs w:val="18"/>
        </w:rPr>
        <w:t>11</w:t>
      </w:r>
      <w:r>
        <w:rPr>
          <w:color w:val="000000"/>
          <w:sz w:val="18"/>
          <w:szCs w:val="18"/>
          <w:vertAlign w:val="superscript"/>
        </w:rPr>
        <w:t>th</w:t>
      </w:r>
      <w:r>
        <w:rPr>
          <w:color w:val="000000"/>
          <w:sz w:val="18"/>
          <w:szCs w:val="18"/>
        </w:rPr>
        <w:t>. (p.m. vii.)</w:t>
      </w:r>
      <w:r w:rsidR="002A439E">
        <w:rPr>
          <w:color w:val="000000"/>
          <w:sz w:val="18"/>
          <w:szCs w:val="18"/>
        </w:rPr>
        <w:t>—</w:t>
      </w:r>
      <w:r>
        <w:rPr>
          <w:color w:val="000000"/>
          <w:sz w:val="18"/>
          <w:szCs w:val="18"/>
        </w:rPr>
        <w:t xml:space="preserve">I now go on. In town early Sy. mg. I called on Bp. (going up </w:t>
      </w:r>
      <w:r>
        <w:rPr>
          <w:i/>
          <w:color w:val="000000"/>
          <w:sz w:val="18"/>
          <w:szCs w:val="18"/>
        </w:rPr>
        <w:t xml:space="preserve">that </w:t>
      </w:r>
      <w:r>
        <w:rPr>
          <w:color w:val="000000"/>
          <w:sz w:val="18"/>
          <w:szCs w:val="18"/>
        </w:rPr>
        <w:t xml:space="preserve">steep hill!) he retd. </w:t>
      </w:r>
      <w:r>
        <w:rPr>
          <w:i/>
          <w:color w:val="000000"/>
          <w:sz w:val="18"/>
          <w:szCs w:val="18"/>
        </w:rPr>
        <w:t>late</w:t>
      </w:r>
      <w:r>
        <w:rPr>
          <w:color w:val="000000"/>
          <w:sz w:val="18"/>
          <w:szCs w:val="18"/>
        </w:rPr>
        <w:t xml:space="preserve"> last nt. from Wdv., and I think (from his acct.) all things went off pretty </w:t>
      </w:r>
      <w:r>
        <w:rPr>
          <w:i/>
          <w:color w:val="000000"/>
          <w:sz w:val="18"/>
          <w:szCs w:val="18"/>
        </w:rPr>
        <w:t xml:space="preserve">well. </w:t>
      </w:r>
      <w:r>
        <w:rPr>
          <w:color w:val="000000"/>
          <w:sz w:val="18"/>
          <w:szCs w:val="18"/>
        </w:rPr>
        <w:t xml:space="preserve">I was pleased to find, he (with Mr Clarke) had called on my good friend Rev. R. Stewart, &amp; also on Rev. J. Saunders; and they had fine weather there. In town I met with Large (in a bit of a </w:t>
      </w:r>
      <w:r>
        <w:rPr>
          <w:i/>
          <w:color w:val="000000"/>
          <w:sz w:val="18"/>
          <w:szCs w:val="18"/>
        </w:rPr>
        <w:t>stew</w:t>
      </w:r>
      <w:r>
        <w:rPr>
          <w:color w:val="000000"/>
          <w:sz w:val="18"/>
          <w:szCs w:val="18"/>
        </w:rPr>
        <w:t xml:space="preserve">! </w:t>
      </w:r>
      <w:r>
        <w:rPr>
          <w:i/>
          <w:color w:val="000000"/>
          <w:sz w:val="18"/>
          <w:szCs w:val="18"/>
        </w:rPr>
        <w:t>vowing</w:t>
      </w:r>
      <w:r>
        <w:rPr>
          <w:color w:val="000000"/>
          <w:sz w:val="18"/>
          <w:szCs w:val="18"/>
        </w:rPr>
        <w:t>, &amp;c.</w:t>
      </w:r>
      <w:r w:rsidR="002A439E">
        <w:rPr>
          <w:color w:val="000000"/>
          <w:sz w:val="18"/>
          <w:szCs w:val="18"/>
        </w:rPr>
        <w:t>—</w:t>
      </w:r>
      <w:r>
        <w:rPr>
          <w:color w:val="000000"/>
          <w:sz w:val="18"/>
          <w:szCs w:val="18"/>
        </w:rPr>
        <w:t xml:space="preserve">he had </w:t>
      </w:r>
      <w:r>
        <w:rPr>
          <w:i/>
          <w:color w:val="000000"/>
          <w:sz w:val="18"/>
          <w:szCs w:val="18"/>
        </w:rPr>
        <w:t xml:space="preserve">again </w:t>
      </w:r>
      <w:r>
        <w:rPr>
          <w:color w:val="000000"/>
          <w:sz w:val="18"/>
          <w:szCs w:val="18"/>
        </w:rPr>
        <w:t xml:space="preserve">been to </w:t>
      </w:r>
      <w:smartTag w:uri="urn:schemas-microsoft-com:office:smarttags" w:element="place">
        <w:smartTag w:uri="urn:schemas-microsoft-com:office:smarttags" w:element="City">
          <w:r>
            <w:rPr>
              <w:color w:val="000000"/>
              <w:sz w:val="18"/>
              <w:szCs w:val="18"/>
            </w:rPr>
            <w:t>Logan</w:t>
          </w:r>
        </w:smartTag>
      </w:smartTag>
      <w:r>
        <w:rPr>
          <w:color w:val="000000"/>
          <w:sz w:val="18"/>
          <w:szCs w:val="18"/>
        </w:rPr>
        <w:t xml:space="preserve"> about </w:t>
      </w:r>
      <w:r>
        <w:rPr>
          <w:i/>
          <w:color w:val="000000"/>
          <w:sz w:val="18"/>
          <w:szCs w:val="18"/>
        </w:rPr>
        <w:t xml:space="preserve">the </w:t>
      </w:r>
      <w:r>
        <w:rPr>
          <w:color w:val="000000"/>
          <w:sz w:val="18"/>
          <w:szCs w:val="18"/>
        </w:rPr>
        <w:t>Deed,)</w:t>
      </w:r>
      <w:r w:rsidR="002A439E">
        <w:rPr>
          <w:color w:val="000000"/>
          <w:sz w:val="18"/>
          <w:szCs w:val="18"/>
        </w:rPr>
        <w:t>—</w:t>
      </w:r>
      <w:r>
        <w:rPr>
          <w:color w:val="000000"/>
          <w:sz w:val="18"/>
          <w:szCs w:val="18"/>
        </w:rPr>
        <w:t>the house he had sold for ₤</w:t>
      </w:r>
      <w:r>
        <w:rPr>
          <w:i/>
          <w:color w:val="000000"/>
          <w:sz w:val="18"/>
          <w:szCs w:val="18"/>
        </w:rPr>
        <w:t>50</w:t>
      </w:r>
      <w:r>
        <w:rPr>
          <w:color w:val="000000"/>
          <w:sz w:val="18"/>
          <w:szCs w:val="18"/>
        </w:rPr>
        <w:t xml:space="preserve">. </w:t>
      </w:r>
      <w:r>
        <w:rPr>
          <w:i/>
          <w:color w:val="000000"/>
          <w:sz w:val="18"/>
          <w:szCs w:val="18"/>
        </w:rPr>
        <w:t xml:space="preserve">2wce </w:t>
      </w:r>
      <w:r>
        <w:rPr>
          <w:color w:val="000000"/>
          <w:sz w:val="18"/>
          <w:szCs w:val="18"/>
        </w:rPr>
        <w:t>the Society’s loss (in money &amp; in fame) by that transaction? a letter just to hand from Sir J. Hooker</w:t>
      </w:r>
      <w:r w:rsidR="002A439E">
        <w:rPr>
          <w:color w:val="000000"/>
          <w:sz w:val="18"/>
          <w:szCs w:val="18"/>
        </w:rPr>
        <w:t>—</w:t>
      </w:r>
      <w:r>
        <w:rPr>
          <w:color w:val="000000"/>
          <w:sz w:val="18"/>
          <w:szCs w:val="18"/>
        </w:rPr>
        <w:t xml:space="preserve">full of warm praise for </w:t>
      </w:r>
      <w:r>
        <w:rPr>
          <w:i/>
          <w:color w:val="000000"/>
          <w:sz w:val="18"/>
          <w:szCs w:val="18"/>
        </w:rPr>
        <w:t>your</w:t>
      </w:r>
      <w:r>
        <w:rPr>
          <w:color w:val="000000"/>
          <w:sz w:val="18"/>
          <w:szCs w:val="18"/>
        </w:rPr>
        <w:t xml:space="preserve"> “Typo” w. portrait. And a strange letter</w:t>
      </w:r>
      <w:r w:rsidR="002A439E">
        <w:rPr>
          <w:color w:val="000000"/>
          <w:sz w:val="18"/>
          <w:szCs w:val="18"/>
        </w:rPr>
        <w:t>—</w:t>
      </w:r>
      <w:r>
        <w:rPr>
          <w:color w:val="000000"/>
          <w:sz w:val="18"/>
          <w:szCs w:val="18"/>
        </w:rPr>
        <w:t>ptmkd. “</w:t>
      </w:r>
      <w:smartTag w:uri="urn:schemas-microsoft-com:office:smarttags" w:element="place">
        <w:smartTag w:uri="urn:schemas-microsoft-com:office:smarttags" w:element="City">
          <w:r>
            <w:rPr>
              <w:color w:val="000000"/>
              <w:sz w:val="18"/>
              <w:szCs w:val="18"/>
            </w:rPr>
            <w:t>Dunedin</w:t>
          </w:r>
        </w:smartTag>
      </w:smartTag>
      <w:r>
        <w:rPr>
          <w:color w:val="000000"/>
          <w:sz w:val="18"/>
          <w:szCs w:val="18"/>
        </w:rPr>
        <w:t xml:space="preserve">” &amp; </w:t>
      </w:r>
      <w:r>
        <w:rPr>
          <w:i/>
          <w:color w:val="000000"/>
          <w:sz w:val="18"/>
          <w:szCs w:val="18"/>
        </w:rPr>
        <w:t xml:space="preserve">no </w:t>
      </w:r>
      <w:r>
        <w:rPr>
          <w:color w:val="000000"/>
          <w:sz w:val="18"/>
          <w:szCs w:val="18"/>
        </w:rPr>
        <w:t>stamps! Ergo</w:t>
      </w:r>
      <w:r w:rsidR="002A439E">
        <w:rPr>
          <w:color w:val="000000"/>
          <w:sz w:val="18"/>
          <w:szCs w:val="18"/>
        </w:rPr>
        <w:t>—</w:t>
      </w:r>
      <w:r>
        <w:rPr>
          <w:color w:val="000000"/>
          <w:sz w:val="18"/>
          <w:szCs w:val="18"/>
        </w:rPr>
        <w:t xml:space="preserve">cost “4d.” sent by some one from “Helsingford” (w. an unpronounceable name!) to </w:t>
      </w:r>
      <w:r>
        <w:rPr>
          <w:i/>
          <w:color w:val="000000"/>
          <w:sz w:val="18"/>
          <w:szCs w:val="18"/>
        </w:rPr>
        <w:t>someone there</w:t>
      </w:r>
      <w:r w:rsidR="002A439E">
        <w:rPr>
          <w:i/>
          <w:color w:val="000000"/>
          <w:sz w:val="18"/>
          <w:szCs w:val="18"/>
        </w:rPr>
        <w:t>—</w:t>
      </w:r>
      <w:r>
        <w:rPr>
          <w:i/>
          <w:color w:val="000000"/>
          <w:sz w:val="18"/>
          <w:szCs w:val="18"/>
        </w:rPr>
        <w:t xml:space="preserve">not named </w:t>
      </w:r>
      <w:r>
        <w:rPr>
          <w:color w:val="000000"/>
          <w:sz w:val="18"/>
          <w:szCs w:val="18"/>
        </w:rPr>
        <w:t>in the letter</w:t>
      </w:r>
      <w:r w:rsidR="002A439E">
        <w:rPr>
          <w:color w:val="000000"/>
          <w:sz w:val="18"/>
          <w:szCs w:val="18"/>
        </w:rPr>
        <w:t>—</w:t>
      </w:r>
      <w:r>
        <w:rPr>
          <w:color w:val="000000"/>
          <w:sz w:val="18"/>
          <w:szCs w:val="18"/>
        </w:rPr>
        <w:t>to ask me for lots of N.Z. Mosses</w:t>
      </w:r>
      <w:r w:rsidR="002A439E">
        <w:rPr>
          <w:color w:val="000000"/>
          <w:sz w:val="18"/>
          <w:szCs w:val="18"/>
        </w:rPr>
        <w:t>—</w:t>
      </w:r>
      <w:r>
        <w:rPr>
          <w:color w:val="000000"/>
          <w:sz w:val="18"/>
          <w:szCs w:val="18"/>
        </w:rPr>
        <w:t xml:space="preserve">the Helsingford savant to send me lots of N. European ones in return: &amp; so, </w:t>
      </w:r>
      <w:r>
        <w:rPr>
          <w:i/>
          <w:color w:val="000000"/>
          <w:sz w:val="18"/>
          <w:szCs w:val="18"/>
        </w:rPr>
        <w:t>sent on</w:t>
      </w:r>
      <w:r>
        <w:rPr>
          <w:color w:val="000000"/>
          <w:sz w:val="18"/>
          <w:szCs w:val="18"/>
        </w:rPr>
        <w:t xml:space="preserve"> to me!!!</w:t>
      </w:r>
    </w:p>
    <w:p w:rsidR="00832810" w:rsidRDefault="00832810">
      <w:pPr>
        <w:spacing w:after="120"/>
        <w:rPr>
          <w:color w:val="000000"/>
          <w:sz w:val="18"/>
          <w:szCs w:val="18"/>
        </w:rPr>
      </w:pPr>
      <w:r>
        <w:rPr>
          <w:color w:val="000000"/>
          <w:sz w:val="18"/>
          <w:szCs w:val="18"/>
        </w:rPr>
        <w:t xml:space="preserve">I may mention, R. Stewart told the Bp. of my promised Lect. (which he had also heard from me before he went to Wdv.) and the Bp. </w:t>
      </w:r>
      <w:r>
        <w:rPr>
          <w:i/>
          <w:color w:val="000000"/>
          <w:sz w:val="18"/>
          <w:szCs w:val="18"/>
        </w:rPr>
        <w:t xml:space="preserve">strongly </w:t>
      </w:r>
      <w:r>
        <w:rPr>
          <w:color w:val="000000"/>
          <w:sz w:val="18"/>
          <w:szCs w:val="18"/>
        </w:rPr>
        <w:t>wishes me to take Ch. Service there on 28</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which I decline (not wishing to renew grief!)</w:t>
      </w:r>
      <w:r w:rsidR="002A439E">
        <w:rPr>
          <w:color w:val="000000"/>
          <w:sz w:val="18"/>
          <w:szCs w:val="18"/>
        </w:rPr>
        <w:t>—</w:t>
      </w:r>
      <w:r>
        <w:rPr>
          <w:color w:val="000000"/>
          <w:sz w:val="18"/>
          <w:szCs w:val="18"/>
        </w:rPr>
        <w:t>but if he still continues to press it</w:t>
      </w:r>
      <w:r w:rsidR="002A439E">
        <w:rPr>
          <w:color w:val="000000"/>
          <w:sz w:val="18"/>
          <w:szCs w:val="18"/>
        </w:rPr>
        <w:t>—</w:t>
      </w:r>
      <w:r>
        <w:rPr>
          <w:color w:val="000000"/>
          <w:sz w:val="18"/>
          <w:szCs w:val="18"/>
        </w:rPr>
        <w:t xml:space="preserve">why, like the good obedt. Centurion, </w:t>
      </w:r>
      <w:r>
        <w:rPr>
          <w:i/>
          <w:color w:val="000000"/>
          <w:sz w:val="18"/>
          <w:szCs w:val="18"/>
        </w:rPr>
        <w:t>I obey</w:t>
      </w:r>
      <w:r>
        <w:rPr>
          <w:color w:val="000000"/>
          <w:sz w:val="18"/>
          <w:szCs w:val="18"/>
        </w:rPr>
        <w:t>:</w:t>
      </w:r>
      <w:r w:rsidR="002A439E">
        <w:rPr>
          <w:color w:val="000000"/>
          <w:sz w:val="18"/>
          <w:szCs w:val="18"/>
        </w:rPr>
        <w:t>—</w:t>
      </w:r>
      <w:r>
        <w:rPr>
          <w:color w:val="000000"/>
          <w:sz w:val="18"/>
          <w:szCs w:val="18"/>
        </w:rPr>
        <w:t xml:space="preserve">but would </w:t>
      </w:r>
      <w:r>
        <w:rPr>
          <w:i/>
          <w:color w:val="000000"/>
          <w:sz w:val="18"/>
          <w:szCs w:val="18"/>
        </w:rPr>
        <w:t xml:space="preserve">rather </w:t>
      </w:r>
      <w:r>
        <w:rPr>
          <w:color w:val="000000"/>
          <w:sz w:val="18"/>
          <w:szCs w:val="18"/>
        </w:rPr>
        <w:t>not.</w:t>
      </w:r>
      <w:r w:rsidR="002A439E">
        <w:rPr>
          <w:color w:val="000000"/>
          <w:sz w:val="18"/>
          <w:szCs w:val="18"/>
        </w:rPr>
        <w:t>—</w:t>
      </w:r>
      <w:r>
        <w:rPr>
          <w:color w:val="000000"/>
          <w:sz w:val="18"/>
          <w:szCs w:val="18"/>
        </w:rPr>
        <w:t>He found lodgings for Mr. Clarke, at Crawford’s</w:t>
      </w:r>
      <w:r w:rsidR="002A439E">
        <w:rPr>
          <w:color w:val="000000"/>
          <w:sz w:val="18"/>
          <w:szCs w:val="18"/>
        </w:rPr>
        <w:t>—</w:t>
      </w:r>
      <w:r>
        <w:rPr>
          <w:color w:val="000000"/>
          <w:sz w:val="18"/>
          <w:szCs w:val="18"/>
        </w:rPr>
        <w:t>whom you may know.</w:t>
      </w:r>
      <w:r w:rsidR="002A439E">
        <w:rPr>
          <w:color w:val="000000"/>
          <w:sz w:val="18"/>
          <w:szCs w:val="18"/>
        </w:rPr>
        <w:t>—</w:t>
      </w:r>
      <w:r>
        <w:rPr>
          <w:color w:val="000000"/>
          <w:sz w:val="18"/>
          <w:szCs w:val="18"/>
        </w:rPr>
        <w:t xml:space="preserve">While I was absent in Bush your uncle John came </w:t>
      </w:r>
      <w:r>
        <w:rPr>
          <w:i/>
          <w:color w:val="000000"/>
          <w:sz w:val="18"/>
          <w:szCs w:val="18"/>
        </w:rPr>
        <w:t xml:space="preserve">here </w:t>
      </w:r>
      <w:r>
        <w:rPr>
          <w:color w:val="000000"/>
          <w:sz w:val="18"/>
          <w:szCs w:val="18"/>
        </w:rPr>
        <w:t>&amp; got 2–3 plants, which he had long wished for. I see, in papers, “₤300.</w:t>
      </w:r>
      <w:r w:rsidR="002A439E">
        <w:rPr>
          <w:color w:val="000000"/>
          <w:sz w:val="18"/>
          <w:szCs w:val="18"/>
        </w:rPr>
        <w:t>—</w:t>
      </w:r>
      <w:r>
        <w:rPr>
          <w:color w:val="000000"/>
          <w:sz w:val="18"/>
          <w:szCs w:val="18"/>
        </w:rPr>
        <w:t xml:space="preserve">in Suppy. Estimates for Mrs. Featon’s Botanl. Work”: this surprises me, </w:t>
      </w:r>
      <w:r>
        <w:rPr>
          <w:i/>
          <w:color w:val="000000"/>
          <w:sz w:val="18"/>
          <w:szCs w:val="18"/>
        </w:rPr>
        <w:t xml:space="preserve">in these times </w:t>
      </w:r>
      <w:r>
        <w:rPr>
          <w:color w:val="000000"/>
          <w:sz w:val="18"/>
          <w:szCs w:val="18"/>
        </w:rPr>
        <w:t xml:space="preserve">too, seeing there is </w:t>
      </w:r>
      <w:r>
        <w:rPr>
          <w:i/>
          <w:color w:val="000000"/>
          <w:sz w:val="18"/>
          <w:szCs w:val="18"/>
        </w:rPr>
        <w:t xml:space="preserve">nothing new </w:t>
      </w:r>
      <w:r>
        <w:rPr>
          <w:color w:val="000000"/>
          <w:sz w:val="18"/>
          <w:szCs w:val="18"/>
        </w:rPr>
        <w:t xml:space="preserve">in it, &amp; in addition to </w:t>
      </w:r>
      <w:r>
        <w:rPr>
          <w:i/>
          <w:color w:val="000000"/>
          <w:sz w:val="18"/>
          <w:szCs w:val="18"/>
        </w:rPr>
        <w:t>Hooker’s</w:t>
      </w:r>
      <w:r>
        <w:rPr>
          <w:color w:val="000000"/>
          <w:sz w:val="18"/>
          <w:szCs w:val="18"/>
        </w:rPr>
        <w:t xml:space="preserve"> there is Kirk’s compilation (“Forest Flora of N.Z.”), which must have cost a </w:t>
      </w:r>
      <w:r>
        <w:rPr>
          <w:i/>
          <w:color w:val="000000"/>
          <w:sz w:val="18"/>
          <w:szCs w:val="18"/>
        </w:rPr>
        <w:t>good deal</w:t>
      </w:r>
      <w:r>
        <w:rPr>
          <w:color w:val="000000"/>
          <w:sz w:val="18"/>
          <w:szCs w:val="18"/>
        </w:rPr>
        <w:t xml:space="preserve">, &amp; is certainly </w:t>
      </w:r>
      <w:r>
        <w:rPr>
          <w:i/>
          <w:color w:val="000000"/>
          <w:sz w:val="18"/>
          <w:szCs w:val="18"/>
        </w:rPr>
        <w:t xml:space="preserve">poorly </w:t>
      </w:r>
      <w:r>
        <w:rPr>
          <w:color w:val="000000"/>
          <w:sz w:val="18"/>
          <w:szCs w:val="18"/>
        </w:rPr>
        <w:t>executed.</w:t>
      </w:r>
    </w:p>
    <w:p w:rsidR="00832810" w:rsidRDefault="00832810">
      <w:pPr>
        <w:spacing w:after="120"/>
        <w:rPr>
          <w:color w:val="000000"/>
          <w:sz w:val="18"/>
          <w:szCs w:val="18"/>
        </w:rPr>
      </w:pPr>
      <w:r>
        <w:rPr>
          <w:color w:val="000000"/>
          <w:sz w:val="18"/>
          <w:szCs w:val="18"/>
        </w:rPr>
        <w:t xml:space="preserve">Your forceful &amp; truthful remarks </w:t>
      </w:r>
      <w:r>
        <w:rPr>
          <w:i/>
          <w:color w:val="000000"/>
          <w:sz w:val="18"/>
          <w:szCs w:val="18"/>
        </w:rPr>
        <w:t>re</w:t>
      </w:r>
      <w:r>
        <w:rPr>
          <w:color w:val="000000"/>
          <w:sz w:val="18"/>
          <w:szCs w:val="18"/>
        </w:rPr>
        <w:t xml:space="preserve"> our boys, struck me, again, this mg. in going down hill, early bef. school, &amp; seeing hundreds swarming below. And what I have </w:t>
      </w:r>
      <w:r>
        <w:rPr>
          <w:i/>
          <w:color w:val="000000"/>
          <w:sz w:val="18"/>
          <w:szCs w:val="18"/>
        </w:rPr>
        <w:t>long</w:t>
      </w:r>
      <w:r>
        <w:rPr>
          <w:color w:val="000000"/>
          <w:sz w:val="18"/>
          <w:szCs w:val="18"/>
        </w:rPr>
        <w:t xml:space="preserve"> </w:t>
      </w:r>
      <w:r>
        <w:rPr>
          <w:i/>
          <w:color w:val="000000"/>
          <w:sz w:val="18"/>
          <w:szCs w:val="18"/>
        </w:rPr>
        <w:t>seen</w:t>
      </w:r>
      <w:r>
        <w:rPr>
          <w:color w:val="000000"/>
          <w:sz w:val="18"/>
          <w:szCs w:val="18"/>
        </w:rPr>
        <w:t xml:space="preserve">, aye &amp; </w:t>
      </w:r>
      <w:r>
        <w:rPr>
          <w:i/>
          <w:color w:val="000000"/>
          <w:sz w:val="18"/>
          <w:szCs w:val="18"/>
        </w:rPr>
        <w:t>dreaded</w:t>
      </w:r>
      <w:r>
        <w:rPr>
          <w:color w:val="000000"/>
          <w:sz w:val="18"/>
          <w:szCs w:val="18"/>
        </w:rPr>
        <w:t xml:space="preserve">! will now, I fear, the </w:t>
      </w:r>
      <w:r>
        <w:rPr>
          <w:i/>
          <w:color w:val="000000"/>
          <w:sz w:val="18"/>
          <w:szCs w:val="18"/>
        </w:rPr>
        <w:t>sooner</w:t>
      </w:r>
      <w:r>
        <w:rPr>
          <w:color w:val="000000"/>
          <w:sz w:val="18"/>
          <w:szCs w:val="18"/>
        </w:rPr>
        <w:t xml:space="preserve"> burst upon us</w:t>
      </w:r>
      <w:r w:rsidR="002A439E">
        <w:rPr>
          <w:color w:val="000000"/>
          <w:sz w:val="18"/>
          <w:szCs w:val="18"/>
        </w:rPr>
        <w:t>—</w:t>
      </w:r>
      <w:r>
        <w:rPr>
          <w:color w:val="000000"/>
          <w:sz w:val="18"/>
          <w:szCs w:val="18"/>
        </w:rPr>
        <w:t xml:space="preserve">through this </w:t>
      </w:r>
      <w:r>
        <w:rPr>
          <w:i/>
          <w:color w:val="000000"/>
          <w:sz w:val="18"/>
          <w:szCs w:val="18"/>
        </w:rPr>
        <w:t xml:space="preserve">single vote </w:t>
      </w:r>
      <w:r>
        <w:rPr>
          <w:color w:val="000000"/>
          <w:sz w:val="18"/>
          <w:szCs w:val="18"/>
        </w:rPr>
        <w:t>plan. A few months will show.</w:t>
      </w:r>
    </w:p>
    <w:p w:rsidR="00832810" w:rsidRDefault="00832810">
      <w:pPr>
        <w:spacing w:after="120"/>
        <w:rPr>
          <w:color w:val="000000"/>
          <w:sz w:val="18"/>
          <w:szCs w:val="18"/>
        </w:rPr>
      </w:pPr>
      <w:r>
        <w:rPr>
          <w:color w:val="000000"/>
          <w:sz w:val="18"/>
          <w:szCs w:val="18"/>
        </w:rPr>
        <w:t>You ask, If I saw Saunders’ S. on “the Gorge Mystery?”</w:t>
      </w:r>
      <w:r w:rsidR="002A439E">
        <w:rPr>
          <w:color w:val="000000"/>
          <w:sz w:val="18"/>
          <w:szCs w:val="18"/>
        </w:rPr>
        <w:t>—</w:t>
      </w:r>
      <w:r>
        <w:rPr>
          <w:color w:val="000000"/>
          <w:sz w:val="18"/>
          <w:szCs w:val="18"/>
        </w:rPr>
        <w:t>I thought I had called yr. attention to it</w:t>
      </w:r>
      <w:r w:rsidR="002A439E">
        <w:rPr>
          <w:color w:val="000000"/>
          <w:sz w:val="18"/>
          <w:szCs w:val="18"/>
        </w:rPr>
        <w:t>—</w:t>
      </w:r>
      <w:r>
        <w:rPr>
          <w:color w:val="000000"/>
          <w:sz w:val="18"/>
          <w:szCs w:val="18"/>
        </w:rPr>
        <w:t xml:space="preserve">&amp; </w:t>
      </w:r>
      <w:r>
        <w:rPr>
          <w:i/>
          <w:color w:val="000000"/>
          <w:sz w:val="18"/>
          <w:szCs w:val="18"/>
        </w:rPr>
        <w:t xml:space="preserve">to its </w:t>
      </w:r>
      <w:r>
        <w:rPr>
          <w:i/>
          <w:color w:val="000000"/>
          <w:sz w:val="18"/>
          <w:szCs w:val="18"/>
          <w:u w:val="single"/>
        </w:rPr>
        <w:t>text</w:t>
      </w:r>
      <w:r>
        <w:rPr>
          <w:color w:val="000000"/>
          <w:sz w:val="18"/>
          <w:szCs w:val="18"/>
        </w:rPr>
        <w:t xml:space="preserve">!! I see in the Papers that </w:t>
      </w:r>
      <w:r>
        <w:rPr>
          <w:i/>
          <w:color w:val="000000"/>
          <w:sz w:val="18"/>
          <w:szCs w:val="18"/>
        </w:rPr>
        <w:t xml:space="preserve">other </w:t>
      </w:r>
      <w:r>
        <w:rPr>
          <w:color w:val="000000"/>
          <w:sz w:val="18"/>
          <w:szCs w:val="18"/>
        </w:rPr>
        <w:t xml:space="preserve">Ministers, N. &amp; S., are also acting </w:t>
      </w:r>
      <w:r>
        <w:rPr>
          <w:i/>
          <w:color w:val="000000"/>
          <w:sz w:val="18"/>
          <w:szCs w:val="18"/>
        </w:rPr>
        <w:t xml:space="preserve">unwisely. Re </w:t>
      </w:r>
      <w:r>
        <w:rPr>
          <w:color w:val="000000"/>
          <w:sz w:val="18"/>
          <w:szCs w:val="18"/>
        </w:rPr>
        <w:t xml:space="preserve">that Gorge affair, I, </w:t>
      </w:r>
      <w:r>
        <w:rPr>
          <w:i/>
          <w:color w:val="000000"/>
          <w:sz w:val="18"/>
          <w:szCs w:val="18"/>
        </w:rPr>
        <w:t>at present</w:t>
      </w:r>
      <w:r>
        <w:rPr>
          <w:color w:val="000000"/>
          <w:sz w:val="18"/>
          <w:szCs w:val="18"/>
        </w:rPr>
        <w:t xml:space="preserve">, do </w:t>
      </w:r>
      <w:r>
        <w:rPr>
          <w:i/>
          <w:color w:val="000000"/>
          <w:sz w:val="18"/>
          <w:szCs w:val="18"/>
        </w:rPr>
        <w:t xml:space="preserve">not </w:t>
      </w:r>
      <w:r>
        <w:rPr>
          <w:color w:val="000000"/>
          <w:sz w:val="18"/>
          <w:szCs w:val="18"/>
        </w:rPr>
        <w:t xml:space="preserve">think it was </w:t>
      </w:r>
      <w:r>
        <w:rPr>
          <w:i/>
          <w:color w:val="000000"/>
          <w:sz w:val="18"/>
          <w:szCs w:val="18"/>
        </w:rPr>
        <w:t>suicide</w:t>
      </w:r>
      <w:r>
        <w:rPr>
          <w:color w:val="000000"/>
          <w:sz w:val="18"/>
          <w:szCs w:val="18"/>
        </w:rPr>
        <w:t xml:space="preserve">, </w:t>
      </w:r>
      <w:r>
        <w:rPr>
          <w:i/>
          <w:color w:val="000000"/>
          <w:sz w:val="18"/>
          <w:szCs w:val="18"/>
          <w:u w:val="single"/>
        </w:rPr>
        <w:t>more anon</w:t>
      </w:r>
      <w:r>
        <w:rPr>
          <w:color w:val="000000"/>
          <w:sz w:val="18"/>
          <w:szCs w:val="18"/>
        </w:rPr>
        <w:t>: I mean to carry out my private enquiry there, &amp;c.</w:t>
      </w:r>
      <w:r w:rsidR="002A439E">
        <w:rPr>
          <w:color w:val="000000"/>
          <w:sz w:val="18"/>
          <w:szCs w:val="18"/>
        </w:rPr>
        <w:t>—</w:t>
      </w:r>
      <w:r>
        <w:rPr>
          <w:color w:val="000000"/>
          <w:sz w:val="18"/>
          <w:szCs w:val="18"/>
        </w:rPr>
        <w:t xml:space="preserve">I hope your missing box may turn up, all right. </w:t>
      </w:r>
      <w:r>
        <w:rPr>
          <w:i/>
          <w:color w:val="000000"/>
          <w:sz w:val="18"/>
          <w:szCs w:val="18"/>
        </w:rPr>
        <w:t>Glad</w:t>
      </w:r>
      <w:r>
        <w:rPr>
          <w:color w:val="000000"/>
          <w:sz w:val="18"/>
          <w:szCs w:val="18"/>
        </w:rPr>
        <w:t xml:space="preserve"> to know of improvement (tho’ small) of son: keep me informed.</w:t>
      </w:r>
    </w:p>
    <w:p w:rsidR="00832810" w:rsidRDefault="00832810">
      <w:pPr>
        <w:spacing w:after="120"/>
        <w:rPr>
          <w:color w:val="000000"/>
          <w:sz w:val="18"/>
          <w:szCs w:val="18"/>
        </w:rPr>
      </w:pPr>
      <w:r>
        <w:rPr>
          <w:color w:val="000000"/>
          <w:sz w:val="18"/>
          <w:szCs w:val="18"/>
        </w:rPr>
        <w:t>Bear in mind</w:t>
      </w:r>
      <w:r w:rsidR="002A439E">
        <w:rPr>
          <w:color w:val="000000"/>
          <w:sz w:val="18"/>
          <w:szCs w:val="18"/>
        </w:rPr>
        <w:t>—</w:t>
      </w:r>
      <w:r>
        <w:rPr>
          <w:color w:val="000000"/>
          <w:sz w:val="18"/>
          <w:szCs w:val="18"/>
        </w:rPr>
        <w:t>to address</w:t>
      </w:r>
      <w:r w:rsidR="002A439E">
        <w:rPr>
          <w:color w:val="000000"/>
          <w:sz w:val="18"/>
          <w:szCs w:val="18"/>
        </w:rPr>
        <w:t>—</w:t>
      </w:r>
      <w:r>
        <w:rPr>
          <w:i/>
          <w:color w:val="000000"/>
          <w:sz w:val="18"/>
          <w:szCs w:val="18"/>
        </w:rPr>
        <w:t>Dannevirke</w:t>
      </w:r>
      <w:r>
        <w:rPr>
          <w:color w:val="000000"/>
          <w:sz w:val="18"/>
          <w:szCs w:val="18"/>
        </w:rPr>
        <w:t xml:space="preserve"> but </w:t>
      </w:r>
      <w:r>
        <w:rPr>
          <w:i/>
          <w:color w:val="000000"/>
          <w:sz w:val="18"/>
          <w:szCs w:val="18"/>
        </w:rPr>
        <w:t xml:space="preserve">don’t trouble </w:t>
      </w:r>
      <w:r>
        <w:rPr>
          <w:color w:val="000000"/>
          <w:sz w:val="18"/>
          <w:szCs w:val="18"/>
        </w:rPr>
        <w:t xml:space="preserve">yourself </w:t>
      </w:r>
      <w:r>
        <w:rPr>
          <w:i/>
          <w:color w:val="000000"/>
          <w:sz w:val="18"/>
          <w:szCs w:val="18"/>
        </w:rPr>
        <w:t>shortly</w:t>
      </w:r>
      <w:r>
        <w:rPr>
          <w:color w:val="000000"/>
          <w:sz w:val="18"/>
          <w:szCs w:val="18"/>
        </w:rPr>
        <w:t>.</w:t>
      </w:r>
    </w:p>
    <w:p w:rsidR="00832810" w:rsidRDefault="00832810">
      <w:pPr>
        <w:ind w:left="852" w:firstLine="284"/>
        <w:rPr>
          <w:color w:val="000000"/>
          <w:sz w:val="18"/>
          <w:szCs w:val="18"/>
        </w:rPr>
      </w:pPr>
      <w:r>
        <w:rPr>
          <w:color w:val="000000"/>
          <w:sz w:val="18"/>
          <w:szCs w:val="18"/>
        </w:rPr>
        <w:t>And now w. kindest regards</w:t>
      </w:r>
      <w:r w:rsidR="002A439E">
        <w:rPr>
          <w:color w:val="000000"/>
          <w:sz w:val="18"/>
          <w:szCs w:val="18"/>
        </w:rPr>
        <w:t>——</w:t>
      </w:r>
    </w:p>
    <w:p w:rsidR="00832810" w:rsidRDefault="00832810">
      <w:pPr>
        <w:spacing w:after="120"/>
        <w:ind w:left="1420" w:firstLine="284"/>
        <w:rPr>
          <w:color w:val="000000"/>
          <w:sz w:val="18"/>
          <w:szCs w:val="18"/>
        </w:rPr>
      </w:pPr>
      <w:r>
        <w:rPr>
          <w:color w:val="000000"/>
          <w:sz w:val="18"/>
          <w:szCs w:val="18"/>
        </w:rPr>
        <w:t>Bel. me, Yours faithy,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2A27FE" w:rsidRDefault="002A27FE">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September 25: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01"/>
      </w:r>
    </w:p>
    <w:p w:rsidR="00832810" w:rsidRDefault="00832810">
      <w:pPr>
        <w:spacing w:after="120"/>
        <w:jc w:val="right"/>
        <w:rPr>
          <w:rFonts w:cs="Arial"/>
          <w:color w:val="000000"/>
          <w:sz w:val="18"/>
          <w:szCs w:val="18"/>
        </w:rPr>
      </w:pPr>
      <w:r>
        <w:rPr>
          <w:rFonts w:cs="Arial"/>
          <w:color w:val="000000"/>
          <w:sz w:val="18"/>
          <w:szCs w:val="18"/>
        </w:rPr>
        <w:t>Woodville</w:t>
      </w:r>
      <w:r>
        <w:rPr>
          <w:rFonts w:cs="Arial"/>
          <w:color w:val="000000"/>
          <w:sz w:val="18"/>
          <w:szCs w:val="18"/>
        </w:rPr>
        <w:br/>
        <w:t>Thursday night</w:t>
      </w:r>
      <w:r>
        <w:rPr>
          <w:rFonts w:cs="Arial"/>
          <w:color w:val="000000"/>
          <w:sz w:val="18"/>
          <w:szCs w:val="18"/>
        </w:rPr>
        <w:br/>
        <w:t>Septr. 25, 1890.</w:t>
      </w:r>
    </w:p>
    <w:p w:rsidR="00832810" w:rsidRDefault="00832810">
      <w:pPr>
        <w:spacing w:after="120"/>
        <w:rPr>
          <w:rFonts w:cs="Arial"/>
          <w:color w:val="000000"/>
          <w:sz w:val="18"/>
          <w:szCs w:val="18"/>
        </w:rPr>
      </w:pPr>
      <w:r>
        <w:rPr>
          <w:rFonts w:cs="Arial"/>
          <w:color w:val="000000"/>
          <w:sz w:val="18"/>
          <w:szCs w:val="18"/>
        </w:rPr>
        <w:t>Dear Mr Harding</w:t>
      </w:r>
    </w:p>
    <w:p w:rsidR="00832810" w:rsidRDefault="00832810">
      <w:pPr>
        <w:spacing w:after="120"/>
        <w:rPr>
          <w:rFonts w:cs="Arial"/>
          <w:color w:val="000000"/>
          <w:sz w:val="18"/>
          <w:szCs w:val="18"/>
        </w:rPr>
      </w:pPr>
      <w:r>
        <w:rPr>
          <w:rFonts w:cs="Arial"/>
          <w:color w:val="000000"/>
          <w:sz w:val="18"/>
          <w:szCs w:val="18"/>
        </w:rPr>
        <w:t xml:space="preserve">I am </w:t>
      </w:r>
      <w:r>
        <w:rPr>
          <w:rFonts w:cs="Arial"/>
          <w:i/>
          <w:color w:val="000000"/>
          <w:sz w:val="18"/>
          <w:szCs w:val="18"/>
        </w:rPr>
        <w:t>again here</w:t>
      </w:r>
      <w:r>
        <w:rPr>
          <w:rFonts w:cs="Arial"/>
          <w:color w:val="000000"/>
          <w:sz w:val="18"/>
          <w:szCs w:val="18"/>
        </w:rPr>
        <w:t xml:space="preserve">! &amp; again </w:t>
      </w:r>
      <w:r>
        <w:rPr>
          <w:rFonts w:cs="Arial"/>
          <w:i/>
          <w:color w:val="000000"/>
          <w:sz w:val="18"/>
          <w:szCs w:val="18"/>
        </w:rPr>
        <w:t>thinking on you</w:t>
      </w:r>
      <w:r w:rsidR="002A439E">
        <w:rPr>
          <w:rFonts w:cs="Arial"/>
          <w:color w:val="000000"/>
          <w:sz w:val="18"/>
          <w:szCs w:val="18"/>
        </w:rPr>
        <w:t>—</w:t>
      </w:r>
      <w:r>
        <w:rPr>
          <w:rFonts w:cs="Arial"/>
          <w:color w:val="000000"/>
          <w:sz w:val="18"/>
          <w:szCs w:val="18"/>
        </w:rPr>
        <w:t xml:space="preserve">&amp; so I write. Several things combined cause me to have </w:t>
      </w:r>
      <w:r>
        <w:rPr>
          <w:rFonts w:cs="Arial"/>
          <w:i/>
          <w:color w:val="000000"/>
          <w:sz w:val="18"/>
          <w:szCs w:val="18"/>
        </w:rPr>
        <w:t>you</w:t>
      </w:r>
      <w:r>
        <w:rPr>
          <w:rFonts w:cs="Arial"/>
          <w:color w:val="000000"/>
          <w:sz w:val="18"/>
          <w:szCs w:val="18"/>
        </w:rPr>
        <w:t xml:space="preserve"> much in mind:</w:t>
      </w:r>
      <w:r w:rsidR="002A439E">
        <w:rPr>
          <w:rFonts w:cs="Arial"/>
          <w:color w:val="000000"/>
          <w:sz w:val="18"/>
          <w:szCs w:val="18"/>
        </w:rPr>
        <w:t>—</w:t>
      </w:r>
      <w:r>
        <w:rPr>
          <w:rFonts w:cs="Arial"/>
          <w:color w:val="000000"/>
          <w:sz w:val="18"/>
          <w:szCs w:val="18"/>
        </w:rPr>
        <w:t xml:space="preserve">1) the enclosed clipping from a Paper I brought w. me: 2) our Lecture meeting last night, “in aid of </w:t>
      </w:r>
      <w:r>
        <w:rPr>
          <w:rFonts w:cs="Arial"/>
          <w:i/>
          <w:color w:val="000000"/>
          <w:sz w:val="18"/>
          <w:szCs w:val="18"/>
        </w:rPr>
        <w:t>Presbytn</w:t>
      </w:r>
      <w:r>
        <w:rPr>
          <w:rFonts w:cs="Arial"/>
          <w:color w:val="000000"/>
          <w:sz w:val="18"/>
          <w:szCs w:val="18"/>
        </w:rPr>
        <w:t xml:space="preserve">. </w:t>
      </w:r>
      <w:smartTag w:uri="urn:schemas-microsoft-com:office:smarttags" w:element="place">
        <w:smartTag w:uri="urn:schemas-microsoft-com:office:smarttags" w:element="country-region">
          <w:r>
            <w:rPr>
              <w:rFonts w:cs="Arial"/>
              <w:color w:val="000000"/>
              <w:sz w:val="18"/>
              <w:szCs w:val="18"/>
            </w:rPr>
            <w:t>Ch.</w:t>
          </w:r>
        </w:smartTag>
      </w:smartTag>
      <w:r>
        <w:rPr>
          <w:rFonts w:cs="Arial"/>
          <w:color w:val="000000"/>
          <w:sz w:val="18"/>
          <w:szCs w:val="18"/>
        </w:rPr>
        <w:t>”</w:t>
      </w:r>
      <w:r w:rsidR="002A439E">
        <w:rPr>
          <w:rFonts w:cs="Arial"/>
          <w:color w:val="000000"/>
          <w:sz w:val="18"/>
          <w:szCs w:val="18"/>
        </w:rPr>
        <w:t>—</w:t>
      </w:r>
      <w:r>
        <w:rPr>
          <w:rFonts w:cs="Arial"/>
          <w:color w:val="000000"/>
          <w:sz w:val="18"/>
          <w:szCs w:val="18"/>
        </w:rPr>
        <w:t>it was well attended, closed at x.</w:t>
      </w:r>
      <w:r w:rsidR="009C20EC">
        <w:rPr>
          <w:rFonts w:cs="Arial"/>
          <w:color w:val="000000"/>
          <w:sz w:val="18"/>
          <w:szCs w:val="18"/>
        </w:rPr>
        <w:t xml:space="preserve"> </w:t>
      </w:r>
      <w:r>
        <w:rPr>
          <w:rFonts w:cs="Arial"/>
          <w:color w:val="000000"/>
          <w:sz w:val="18"/>
          <w:szCs w:val="18"/>
        </w:rPr>
        <w:t>30</w:t>
      </w:r>
      <w:r w:rsidR="002A439E">
        <w:rPr>
          <w:rFonts w:cs="Arial"/>
          <w:color w:val="000000"/>
          <w:sz w:val="18"/>
          <w:szCs w:val="18"/>
        </w:rPr>
        <w:t>—</w:t>
      </w:r>
      <w:r>
        <w:rPr>
          <w:rFonts w:cs="Arial"/>
          <w:color w:val="000000"/>
          <w:sz w:val="18"/>
          <w:szCs w:val="18"/>
        </w:rPr>
        <w:t>all, I hope, well pleased; it (my L.) was supplemented w. 6–7 songs: Mr. R. Stewart, Chn., who did well.</w:t>
      </w:r>
      <w:r w:rsidR="002A439E">
        <w:rPr>
          <w:rFonts w:cs="Arial"/>
          <w:color w:val="000000"/>
          <w:sz w:val="18"/>
          <w:szCs w:val="18"/>
        </w:rPr>
        <w:t>—</w:t>
      </w:r>
      <w:r>
        <w:rPr>
          <w:rFonts w:cs="Arial"/>
          <w:color w:val="000000"/>
          <w:sz w:val="18"/>
          <w:szCs w:val="18"/>
        </w:rPr>
        <w:t xml:space="preserve">(3) my seeing in a Paper the sale by auction of Capt. Cook’s log. book (?) in </w:t>
      </w:r>
      <w:smartTag w:uri="urn:schemas-microsoft-com:office:smarttags" w:element="place">
        <w:smartTag w:uri="urn:schemas-microsoft-com:office:smarttags" w:element="City">
          <w:r>
            <w:rPr>
              <w:rFonts w:cs="Arial"/>
              <w:color w:val="000000"/>
              <w:sz w:val="18"/>
              <w:szCs w:val="18"/>
            </w:rPr>
            <w:t>London</w:t>
          </w:r>
        </w:smartTag>
      </w:smartTag>
      <w:r>
        <w:rPr>
          <w:rFonts w:cs="Arial"/>
          <w:color w:val="000000"/>
          <w:sz w:val="18"/>
          <w:szCs w:val="18"/>
        </w:rPr>
        <w:t xml:space="preserve"> for </w:t>
      </w:r>
      <w:r>
        <w:rPr>
          <w:color w:val="000000"/>
          <w:sz w:val="18"/>
          <w:szCs w:val="18"/>
        </w:rPr>
        <w:t>£</w:t>
      </w:r>
      <w:r>
        <w:rPr>
          <w:rFonts w:cs="Arial"/>
          <w:color w:val="000000"/>
          <w:sz w:val="18"/>
          <w:szCs w:val="18"/>
        </w:rPr>
        <w:t xml:space="preserve">30. (How could this be?) (4) my noticing </w:t>
      </w:r>
      <w:r>
        <w:rPr>
          <w:rFonts w:cs="Arial"/>
          <w:i/>
          <w:color w:val="000000"/>
          <w:sz w:val="18"/>
          <w:szCs w:val="18"/>
        </w:rPr>
        <w:t>this day</w:t>
      </w:r>
      <w:r>
        <w:rPr>
          <w:rFonts w:cs="Arial"/>
          <w:color w:val="000000"/>
          <w:sz w:val="18"/>
          <w:szCs w:val="18"/>
        </w:rPr>
        <w:t xml:space="preserve">, a big advt. in “Herald,” re </w:t>
      </w:r>
      <w:r>
        <w:rPr>
          <w:rFonts w:cs="Arial"/>
          <w:i/>
          <w:color w:val="000000"/>
          <w:sz w:val="18"/>
          <w:szCs w:val="18"/>
        </w:rPr>
        <w:t>your</w:t>
      </w:r>
      <w:r>
        <w:rPr>
          <w:rFonts w:cs="Arial"/>
          <w:color w:val="000000"/>
          <w:sz w:val="18"/>
          <w:szCs w:val="18"/>
        </w:rPr>
        <w:t xml:space="preserve"> Almk. now their’s: (5) your cousin, Mr. R. Harding, being here yesty. (w. Herrick &amp; Williams) on Sowry’s matter</w:t>
      </w:r>
      <w:r w:rsidR="002A439E">
        <w:rPr>
          <w:rFonts w:cs="Arial"/>
          <w:color w:val="000000"/>
          <w:sz w:val="18"/>
          <w:szCs w:val="18"/>
        </w:rPr>
        <w:t>—</w:t>
      </w:r>
      <w:r>
        <w:rPr>
          <w:rFonts w:cs="Arial"/>
          <w:color w:val="000000"/>
          <w:sz w:val="18"/>
          <w:szCs w:val="18"/>
        </w:rPr>
        <w:t>but their work suddenly stopped [</w:t>
      </w:r>
      <w:r>
        <w:rPr>
          <w:rFonts w:cs="Arial"/>
          <w:i/>
          <w:color w:val="000000"/>
          <w:sz w:val="18"/>
          <w:szCs w:val="18"/>
        </w:rPr>
        <w:t>pro tem</w:t>
      </w:r>
      <w:r>
        <w:rPr>
          <w:rFonts w:cs="Arial"/>
          <w:color w:val="000000"/>
          <w:sz w:val="18"/>
          <w:szCs w:val="18"/>
        </w:rPr>
        <w:t xml:space="preserve">.?] by Injunction from Sup. </w:t>
      </w:r>
      <w:smartTag w:uri="urn:schemas-microsoft-com:office:smarttags" w:element="place">
        <w:smartTag w:uri="urn:schemas-microsoft-com:office:smarttags" w:element="State">
          <w:r>
            <w:rPr>
              <w:rFonts w:cs="Arial"/>
              <w:color w:val="000000"/>
              <w:sz w:val="18"/>
              <w:szCs w:val="18"/>
            </w:rPr>
            <w:t>Ct.</w:t>
          </w:r>
        </w:smartTag>
      </w:smartTag>
      <w:r>
        <w:rPr>
          <w:rFonts w:cs="Arial"/>
          <w:color w:val="000000"/>
          <w:sz w:val="18"/>
          <w:szCs w:val="18"/>
        </w:rPr>
        <w:t>!! I think, I have given you reasons enough</w:t>
      </w:r>
      <w:r w:rsidR="002A439E">
        <w:rPr>
          <w:rFonts w:cs="Arial"/>
          <w:color w:val="000000"/>
          <w:sz w:val="18"/>
          <w:szCs w:val="18"/>
        </w:rPr>
        <w:t>—</w:t>
      </w:r>
      <w:r>
        <w:rPr>
          <w:rFonts w:cs="Arial"/>
          <w:color w:val="000000"/>
          <w:sz w:val="18"/>
          <w:szCs w:val="18"/>
        </w:rPr>
        <w:t>though I still have others.</w:t>
      </w:r>
    </w:p>
    <w:p w:rsidR="00832810" w:rsidRDefault="00832810">
      <w:pPr>
        <w:spacing w:after="120"/>
        <w:rPr>
          <w:rFonts w:cs="Arial"/>
          <w:color w:val="000000"/>
          <w:sz w:val="18"/>
          <w:szCs w:val="18"/>
        </w:rPr>
      </w:pPr>
      <w:r>
        <w:rPr>
          <w:rFonts w:cs="Arial"/>
          <w:color w:val="000000"/>
          <w:sz w:val="18"/>
          <w:szCs w:val="18"/>
        </w:rPr>
        <w:t>I wrote to you from N. on 10</w:t>
      </w:r>
      <w:r>
        <w:rPr>
          <w:rFonts w:cs="Arial"/>
          <w:color w:val="000000"/>
          <w:sz w:val="18"/>
          <w:szCs w:val="18"/>
          <w:vertAlign w:val="superscript"/>
        </w:rPr>
        <w:t>th</w:t>
      </w:r>
      <w:r>
        <w:rPr>
          <w:rFonts w:cs="Arial"/>
          <w:color w:val="000000"/>
          <w:sz w:val="18"/>
          <w:szCs w:val="18"/>
        </w:rPr>
        <w:t>.–11</w:t>
      </w:r>
      <w:r>
        <w:rPr>
          <w:rFonts w:cs="Arial"/>
          <w:color w:val="000000"/>
          <w:sz w:val="18"/>
          <w:szCs w:val="18"/>
          <w:vertAlign w:val="superscript"/>
        </w:rPr>
        <w:t>th</w:t>
      </w:r>
      <w:r>
        <w:rPr>
          <w:rFonts w:cs="Arial"/>
          <w:color w:val="000000"/>
          <w:sz w:val="18"/>
          <w:szCs w:val="18"/>
        </w:rPr>
        <w:t>., &amp; left N. for Dannevirke on 18</w:t>
      </w:r>
      <w:r>
        <w:rPr>
          <w:rFonts w:cs="Arial"/>
          <w:color w:val="000000"/>
          <w:sz w:val="18"/>
          <w:szCs w:val="18"/>
          <w:vertAlign w:val="superscript"/>
        </w:rPr>
        <w:t>th</w:t>
      </w:r>
      <w:r>
        <w:rPr>
          <w:rFonts w:cs="Arial"/>
          <w:color w:val="000000"/>
          <w:sz w:val="18"/>
          <w:szCs w:val="18"/>
        </w:rPr>
        <w:t>., came hither on 22</w:t>
      </w:r>
      <w:r>
        <w:rPr>
          <w:rFonts w:cs="Arial"/>
          <w:color w:val="000000"/>
          <w:sz w:val="18"/>
          <w:szCs w:val="18"/>
          <w:vertAlign w:val="superscript"/>
        </w:rPr>
        <w:t>nd</w:t>
      </w:r>
      <w:r>
        <w:rPr>
          <w:rFonts w:cs="Arial"/>
          <w:color w:val="000000"/>
          <w:sz w:val="18"/>
          <w:szCs w:val="18"/>
        </w:rPr>
        <w:t>. (there being no train on 23</w:t>
      </w:r>
      <w:r>
        <w:rPr>
          <w:rFonts w:cs="Arial"/>
          <w:color w:val="000000"/>
          <w:sz w:val="18"/>
          <w:szCs w:val="18"/>
          <w:vertAlign w:val="superscript"/>
        </w:rPr>
        <w:t>rd</w:t>
      </w:r>
      <w:r>
        <w:rPr>
          <w:rFonts w:cs="Arial"/>
          <w:color w:val="000000"/>
          <w:sz w:val="18"/>
          <w:szCs w:val="18"/>
        </w:rPr>
        <w:t>.) &amp; shall return to Dvk. on 27</w:t>
      </w:r>
      <w:r>
        <w:rPr>
          <w:rFonts w:cs="Arial"/>
          <w:color w:val="000000"/>
          <w:sz w:val="18"/>
          <w:szCs w:val="18"/>
          <w:vertAlign w:val="superscript"/>
        </w:rPr>
        <w:t>th</w:t>
      </w:r>
      <w:r>
        <w:rPr>
          <w:rFonts w:cs="Arial"/>
          <w:color w:val="000000"/>
          <w:sz w:val="18"/>
          <w:szCs w:val="18"/>
        </w:rPr>
        <w:t>.</w:t>
      </w:r>
      <w:r w:rsidR="002A439E">
        <w:rPr>
          <w:rFonts w:cs="Arial"/>
          <w:color w:val="000000"/>
          <w:sz w:val="18"/>
          <w:szCs w:val="18"/>
        </w:rPr>
        <w:t>—</w:t>
      </w:r>
      <w:r>
        <w:rPr>
          <w:rFonts w:cs="Arial"/>
          <w:color w:val="000000"/>
          <w:sz w:val="18"/>
          <w:szCs w:val="18"/>
        </w:rPr>
        <w:t>Saturday.</w:t>
      </w:r>
      <w:r w:rsidR="002A439E">
        <w:rPr>
          <w:rFonts w:cs="Arial"/>
          <w:color w:val="000000"/>
          <w:sz w:val="18"/>
          <w:szCs w:val="18"/>
        </w:rPr>
        <w:t>—</w:t>
      </w:r>
      <w:r>
        <w:rPr>
          <w:rFonts w:cs="Arial"/>
          <w:color w:val="000000"/>
          <w:sz w:val="18"/>
          <w:szCs w:val="18"/>
        </w:rPr>
        <w:t xml:space="preserve">Weather fine, yesty. stormy, &amp; this night, </w:t>
      </w:r>
      <w:r>
        <w:rPr>
          <w:rFonts w:cs="Arial"/>
          <w:i/>
          <w:color w:val="000000"/>
          <w:sz w:val="18"/>
          <w:szCs w:val="18"/>
        </w:rPr>
        <w:t>very fine</w:t>
      </w:r>
      <w:r>
        <w:rPr>
          <w:rFonts w:cs="Arial"/>
          <w:color w:val="000000"/>
          <w:sz w:val="18"/>
          <w:szCs w:val="18"/>
        </w:rPr>
        <w:t>.</w:t>
      </w:r>
    </w:p>
    <w:p w:rsidR="00832810" w:rsidRDefault="00832810">
      <w:pPr>
        <w:spacing w:after="120"/>
        <w:rPr>
          <w:rFonts w:cs="Arial"/>
          <w:color w:val="000000"/>
          <w:sz w:val="18"/>
          <w:szCs w:val="18"/>
        </w:rPr>
      </w:pPr>
      <w:r>
        <w:rPr>
          <w:rFonts w:cs="Arial"/>
          <w:color w:val="000000"/>
          <w:sz w:val="18"/>
          <w:szCs w:val="18"/>
        </w:rPr>
        <w:t>On Monday aftn. the newly-appd. Lay-Reader here, Mr Clarke, called on me, &amp; among other matters, wished me to preach next Sy., which (of course) I refused.</w:t>
      </w:r>
      <w:r w:rsidR="002A439E">
        <w:rPr>
          <w:rFonts w:cs="Arial"/>
          <w:color w:val="000000"/>
          <w:sz w:val="18"/>
          <w:szCs w:val="18"/>
        </w:rPr>
        <w:t>—</w:t>
      </w:r>
      <w:r>
        <w:rPr>
          <w:rFonts w:cs="Arial"/>
          <w:color w:val="000000"/>
          <w:sz w:val="18"/>
          <w:szCs w:val="18"/>
        </w:rPr>
        <w:t xml:space="preserve">I </w:t>
      </w:r>
      <w:r>
        <w:rPr>
          <w:rFonts w:cs="Arial"/>
          <w:i/>
          <w:color w:val="000000"/>
          <w:sz w:val="18"/>
          <w:szCs w:val="18"/>
        </w:rPr>
        <w:t xml:space="preserve">much </w:t>
      </w:r>
      <w:r>
        <w:rPr>
          <w:rFonts w:cs="Arial"/>
          <w:color w:val="000000"/>
          <w:sz w:val="18"/>
          <w:szCs w:val="18"/>
        </w:rPr>
        <w:t xml:space="preserve">fear the Congn. is </w:t>
      </w:r>
      <w:r>
        <w:rPr>
          <w:rFonts w:cs="Arial"/>
          <w:i/>
          <w:color w:val="000000"/>
          <w:sz w:val="18"/>
          <w:szCs w:val="18"/>
        </w:rPr>
        <w:t xml:space="preserve">much </w:t>
      </w:r>
      <w:r>
        <w:rPr>
          <w:rFonts w:cs="Arial"/>
          <w:color w:val="000000"/>
          <w:sz w:val="18"/>
          <w:szCs w:val="18"/>
        </w:rPr>
        <w:t>disappointed</w:t>
      </w:r>
      <w:r w:rsidR="002A439E">
        <w:rPr>
          <w:rFonts w:cs="Arial"/>
          <w:color w:val="000000"/>
          <w:sz w:val="18"/>
          <w:szCs w:val="18"/>
        </w:rPr>
        <w:t>—</w:t>
      </w:r>
      <w:r>
        <w:rPr>
          <w:rFonts w:cs="Arial"/>
          <w:color w:val="000000"/>
          <w:sz w:val="18"/>
          <w:szCs w:val="18"/>
        </w:rPr>
        <w:t xml:space="preserve">no doubt </w:t>
      </w:r>
      <w:r>
        <w:rPr>
          <w:rFonts w:cs="Arial"/>
          <w:i/>
          <w:color w:val="000000"/>
          <w:sz w:val="18"/>
          <w:szCs w:val="18"/>
        </w:rPr>
        <w:t xml:space="preserve">they </w:t>
      </w:r>
      <w:r>
        <w:rPr>
          <w:rFonts w:cs="Arial"/>
          <w:color w:val="000000"/>
          <w:sz w:val="18"/>
          <w:szCs w:val="18"/>
        </w:rPr>
        <w:t xml:space="preserve">expected too much, &amp; Mr.C. has </w:t>
      </w:r>
      <w:r>
        <w:rPr>
          <w:rFonts w:cs="Arial"/>
          <w:i/>
          <w:color w:val="000000"/>
          <w:sz w:val="18"/>
          <w:szCs w:val="18"/>
        </w:rPr>
        <w:t>much</w:t>
      </w:r>
      <w:r>
        <w:rPr>
          <w:rFonts w:cs="Arial"/>
          <w:color w:val="000000"/>
          <w:sz w:val="18"/>
          <w:szCs w:val="18"/>
        </w:rPr>
        <w:t xml:space="preserve"> to learn: but, if he will only quietly &amp; </w:t>
      </w:r>
      <w:r>
        <w:rPr>
          <w:rFonts w:cs="Arial"/>
          <w:i/>
          <w:color w:val="000000"/>
          <w:sz w:val="18"/>
          <w:szCs w:val="18"/>
        </w:rPr>
        <w:t xml:space="preserve">contentedly </w:t>
      </w:r>
      <w:r>
        <w:rPr>
          <w:rFonts w:cs="Arial"/>
          <w:color w:val="000000"/>
          <w:sz w:val="18"/>
          <w:szCs w:val="18"/>
        </w:rPr>
        <w:t xml:space="preserve">work upwards from the lowest rung </w:t>
      </w:r>
      <w:r w:rsidR="009C20EC">
        <w:rPr>
          <w:rFonts w:cs="Arial"/>
          <w:color w:val="000000"/>
          <w:sz w:val="18"/>
          <w:szCs w:val="18"/>
        </w:rPr>
        <w:t>of the ladder, he may (aye, per</w:t>
      </w:r>
      <w:r>
        <w:rPr>
          <w:rFonts w:cs="Arial"/>
          <w:color w:val="000000"/>
          <w:sz w:val="18"/>
          <w:szCs w:val="18"/>
        </w:rPr>
        <w:t>haps, certainly will) succeed: I hope so</w:t>
      </w:r>
      <w:r w:rsidR="002A439E">
        <w:rPr>
          <w:rFonts w:cs="Arial"/>
          <w:color w:val="000000"/>
          <w:sz w:val="18"/>
          <w:szCs w:val="18"/>
        </w:rPr>
        <w:t>—</w:t>
      </w:r>
      <w:r>
        <w:rPr>
          <w:rFonts w:cs="Arial"/>
          <w:color w:val="000000"/>
          <w:sz w:val="18"/>
          <w:szCs w:val="18"/>
        </w:rPr>
        <w:t xml:space="preserve">if he </w:t>
      </w:r>
      <w:r>
        <w:rPr>
          <w:rFonts w:cs="Arial"/>
          <w:i/>
          <w:color w:val="000000"/>
          <w:sz w:val="18"/>
          <w:szCs w:val="18"/>
        </w:rPr>
        <w:t>has the root of the matter in him</w:t>
      </w:r>
      <w:r>
        <w:rPr>
          <w:rFonts w:cs="Arial"/>
          <w:color w:val="000000"/>
          <w:sz w:val="18"/>
          <w:szCs w:val="18"/>
        </w:rPr>
        <w:t>. I fear, however, he expects too much at beginning.</w:t>
      </w:r>
      <w:r w:rsidR="002A439E">
        <w:rPr>
          <w:rFonts w:cs="Arial"/>
          <w:color w:val="000000"/>
          <w:sz w:val="18"/>
          <w:szCs w:val="18"/>
        </w:rPr>
        <w:t>——</w:t>
      </w:r>
    </w:p>
    <w:p w:rsidR="00832810" w:rsidRDefault="00832810">
      <w:pPr>
        <w:spacing w:after="120"/>
        <w:rPr>
          <w:rFonts w:cs="Arial"/>
          <w:color w:val="000000"/>
          <w:sz w:val="18"/>
          <w:szCs w:val="18"/>
        </w:rPr>
      </w:pPr>
      <w:r>
        <w:rPr>
          <w:rFonts w:cs="Arial"/>
          <w:color w:val="000000"/>
          <w:sz w:val="18"/>
          <w:szCs w:val="18"/>
        </w:rPr>
        <w:t xml:space="preserve">I went over this mg. to see, </w:t>
      </w:r>
      <w:r>
        <w:rPr>
          <w:rFonts w:cs="Arial"/>
          <w:i/>
          <w:color w:val="000000"/>
          <w:sz w:val="18"/>
          <w:szCs w:val="18"/>
        </w:rPr>
        <w:t xml:space="preserve">our </w:t>
      </w:r>
      <w:r>
        <w:rPr>
          <w:rFonts w:cs="Arial"/>
          <w:color w:val="000000"/>
          <w:sz w:val="18"/>
          <w:szCs w:val="18"/>
        </w:rPr>
        <w:t xml:space="preserve">old townsman, (and often my pol. foe! in Pl. Council, &amp;c.) W.W. Carlile, but he was </w:t>
      </w:r>
      <w:r>
        <w:rPr>
          <w:rFonts w:cs="Arial"/>
          <w:i/>
          <w:color w:val="000000"/>
          <w:sz w:val="18"/>
          <w:szCs w:val="18"/>
        </w:rPr>
        <w:t xml:space="preserve">not </w:t>
      </w:r>
      <w:r>
        <w:rPr>
          <w:rFonts w:cs="Arial"/>
          <w:color w:val="000000"/>
          <w:sz w:val="18"/>
          <w:szCs w:val="18"/>
        </w:rPr>
        <w:t>at home; although this was my fixed day for seeing him: Lanauze came up, yesty., unexpected, on business, and so C. had to ride w. him.</w:t>
      </w:r>
      <w:r w:rsidR="002A439E">
        <w:rPr>
          <w:rFonts w:cs="Arial"/>
          <w:color w:val="000000"/>
          <w:sz w:val="18"/>
          <w:szCs w:val="18"/>
        </w:rPr>
        <w:t>—</w:t>
      </w:r>
      <w:r>
        <w:rPr>
          <w:rFonts w:cs="Arial"/>
          <w:color w:val="000000"/>
          <w:sz w:val="18"/>
          <w:szCs w:val="18"/>
        </w:rPr>
        <w:t xml:space="preserve">However, I </w:t>
      </w:r>
      <w:r>
        <w:rPr>
          <w:rFonts w:cs="Arial"/>
          <w:i/>
          <w:color w:val="000000"/>
          <w:sz w:val="18"/>
          <w:szCs w:val="18"/>
        </w:rPr>
        <w:t xml:space="preserve">may be here again in about a fortnight. </w:t>
      </w:r>
      <w:r>
        <w:rPr>
          <w:rFonts w:cs="Arial"/>
          <w:color w:val="000000"/>
          <w:sz w:val="18"/>
          <w:szCs w:val="18"/>
        </w:rPr>
        <w:t xml:space="preserve">I may truly say, I shall lose 2 days this week, through the train </w:t>
      </w:r>
      <w:r>
        <w:rPr>
          <w:rFonts w:cs="Arial"/>
          <w:i/>
          <w:color w:val="000000"/>
          <w:sz w:val="18"/>
          <w:szCs w:val="18"/>
        </w:rPr>
        <w:t xml:space="preserve">not </w:t>
      </w:r>
      <w:r>
        <w:rPr>
          <w:rFonts w:cs="Arial"/>
          <w:color w:val="000000"/>
          <w:sz w:val="18"/>
          <w:szCs w:val="18"/>
        </w:rPr>
        <w:t>running!</w:t>
      </w:r>
      <w:r w:rsidR="002A439E">
        <w:rPr>
          <w:rFonts w:cs="Arial"/>
          <w:color w:val="000000"/>
          <w:sz w:val="18"/>
          <w:szCs w:val="18"/>
        </w:rPr>
        <w:t>—</w:t>
      </w:r>
    </w:p>
    <w:p w:rsidR="00832810" w:rsidRDefault="00832810">
      <w:pPr>
        <w:spacing w:after="120"/>
        <w:rPr>
          <w:rFonts w:cs="Arial"/>
          <w:color w:val="000000"/>
          <w:sz w:val="18"/>
          <w:szCs w:val="18"/>
        </w:rPr>
      </w:pPr>
      <w:r>
        <w:rPr>
          <w:rFonts w:cs="Arial"/>
          <w:color w:val="000000"/>
          <w:sz w:val="18"/>
          <w:szCs w:val="18"/>
        </w:rPr>
        <w:t xml:space="preserve">I am pretty well: though on Tuesday mg. on leaving my room I had </w:t>
      </w:r>
      <w:r>
        <w:rPr>
          <w:rFonts w:cs="Arial"/>
          <w:i/>
          <w:color w:val="000000"/>
          <w:sz w:val="18"/>
          <w:szCs w:val="18"/>
        </w:rPr>
        <w:t xml:space="preserve">an extra 2 hours of severe Rheum. </w:t>
      </w:r>
      <w:r>
        <w:rPr>
          <w:rFonts w:cs="Arial"/>
          <w:color w:val="000000"/>
          <w:sz w:val="18"/>
          <w:szCs w:val="18"/>
        </w:rPr>
        <w:t xml:space="preserve">owing to </w:t>
      </w:r>
      <w:r>
        <w:rPr>
          <w:rFonts w:cs="Arial"/>
          <w:i/>
          <w:color w:val="000000"/>
          <w:sz w:val="18"/>
          <w:szCs w:val="18"/>
        </w:rPr>
        <w:t xml:space="preserve">no </w:t>
      </w:r>
      <w:r>
        <w:rPr>
          <w:rFonts w:cs="Arial"/>
          <w:color w:val="000000"/>
          <w:sz w:val="18"/>
          <w:szCs w:val="18"/>
        </w:rPr>
        <w:t xml:space="preserve">fire </w:t>
      </w:r>
      <w:r>
        <w:rPr>
          <w:rFonts w:cs="Arial"/>
          <w:i/>
          <w:color w:val="000000"/>
          <w:sz w:val="18"/>
          <w:szCs w:val="18"/>
        </w:rPr>
        <w:t xml:space="preserve">in sitting room &amp; window open </w:t>
      </w:r>
      <w:r>
        <w:rPr>
          <w:rFonts w:cs="Arial"/>
          <w:color w:val="000000"/>
          <w:sz w:val="18"/>
          <w:szCs w:val="18"/>
        </w:rPr>
        <w:t xml:space="preserve">to the Sy.!! through carelessness of a </w:t>
      </w:r>
      <w:r>
        <w:rPr>
          <w:rFonts w:cs="Arial"/>
          <w:i/>
          <w:color w:val="000000"/>
          <w:sz w:val="18"/>
          <w:szCs w:val="18"/>
        </w:rPr>
        <w:t xml:space="preserve">new </w:t>
      </w:r>
      <w:r>
        <w:rPr>
          <w:rFonts w:cs="Arial"/>
          <w:color w:val="000000"/>
          <w:sz w:val="18"/>
          <w:szCs w:val="18"/>
        </w:rPr>
        <w:t>servant. To say the truth</w:t>
      </w:r>
      <w:r w:rsidR="002A439E">
        <w:rPr>
          <w:rFonts w:cs="Arial"/>
          <w:color w:val="000000"/>
          <w:sz w:val="18"/>
          <w:szCs w:val="18"/>
        </w:rPr>
        <w:t>—</w:t>
      </w:r>
      <w:r>
        <w:rPr>
          <w:rFonts w:cs="Arial"/>
          <w:color w:val="000000"/>
          <w:sz w:val="18"/>
          <w:szCs w:val="18"/>
        </w:rPr>
        <w:t>I feared I was done for!</w:t>
      </w:r>
    </w:p>
    <w:p w:rsidR="00832810" w:rsidRDefault="00832810">
      <w:pPr>
        <w:spacing w:after="120"/>
        <w:rPr>
          <w:rFonts w:cs="Arial"/>
          <w:color w:val="000000"/>
          <w:sz w:val="18"/>
          <w:szCs w:val="18"/>
        </w:rPr>
      </w:pPr>
      <w:r>
        <w:rPr>
          <w:rFonts w:cs="Arial"/>
          <w:color w:val="000000"/>
          <w:sz w:val="18"/>
          <w:szCs w:val="18"/>
        </w:rPr>
        <w:t xml:space="preserve">Of course you will have heard of Ormond </w:t>
      </w:r>
      <w:r>
        <w:rPr>
          <w:rFonts w:cs="Arial"/>
          <w:i/>
          <w:color w:val="000000"/>
          <w:sz w:val="18"/>
          <w:szCs w:val="18"/>
        </w:rPr>
        <w:t xml:space="preserve">wholly </w:t>
      </w:r>
      <w:r>
        <w:rPr>
          <w:rFonts w:cs="Arial"/>
          <w:color w:val="000000"/>
          <w:sz w:val="18"/>
          <w:szCs w:val="18"/>
        </w:rPr>
        <w:t>resigning</w:t>
      </w:r>
      <w:r w:rsidR="002A439E">
        <w:rPr>
          <w:rFonts w:cs="Arial"/>
          <w:color w:val="000000"/>
          <w:sz w:val="18"/>
          <w:szCs w:val="18"/>
        </w:rPr>
        <w:t>—</w:t>
      </w:r>
      <w:r>
        <w:rPr>
          <w:rFonts w:cs="Arial"/>
          <w:color w:val="000000"/>
          <w:sz w:val="18"/>
          <w:szCs w:val="18"/>
        </w:rPr>
        <w:t xml:space="preserve">&amp; of Swan (!) being brought forward in </w:t>
      </w:r>
      <w:r>
        <w:rPr>
          <w:rFonts w:cs="Arial"/>
          <w:i/>
          <w:color w:val="000000"/>
          <w:sz w:val="18"/>
          <w:szCs w:val="18"/>
        </w:rPr>
        <w:t>his stead</w:t>
      </w:r>
      <w:r>
        <w:rPr>
          <w:rFonts w:cs="Arial"/>
          <w:color w:val="000000"/>
          <w:sz w:val="18"/>
          <w:szCs w:val="18"/>
        </w:rPr>
        <w:t xml:space="preserve"> &amp; by O’s. party: I regret this.</w:t>
      </w:r>
      <w:r w:rsidR="002A439E">
        <w:rPr>
          <w:rFonts w:cs="Arial"/>
          <w:color w:val="000000"/>
          <w:sz w:val="18"/>
          <w:szCs w:val="18"/>
        </w:rPr>
        <w:t>—</w:t>
      </w:r>
      <w:r>
        <w:rPr>
          <w:rFonts w:cs="Arial"/>
          <w:color w:val="000000"/>
          <w:sz w:val="18"/>
          <w:szCs w:val="18"/>
        </w:rPr>
        <w:t>–I hope Capt.R. may be re-elected:</w:t>
      </w:r>
      <w:r w:rsidR="002A439E">
        <w:rPr>
          <w:rFonts w:cs="Arial"/>
          <w:color w:val="000000"/>
          <w:sz w:val="18"/>
          <w:szCs w:val="18"/>
        </w:rPr>
        <w:t>—</w:t>
      </w:r>
      <w:r>
        <w:rPr>
          <w:rFonts w:cs="Arial"/>
          <w:color w:val="000000"/>
          <w:sz w:val="18"/>
          <w:szCs w:val="18"/>
        </w:rPr>
        <w:t xml:space="preserve">Tanner (I hear) will </w:t>
      </w:r>
      <w:r>
        <w:rPr>
          <w:rFonts w:cs="Arial"/>
          <w:i/>
          <w:color w:val="000000"/>
          <w:sz w:val="18"/>
          <w:szCs w:val="18"/>
        </w:rPr>
        <w:t>not</w:t>
      </w:r>
      <w:r>
        <w:rPr>
          <w:rFonts w:cs="Arial"/>
          <w:color w:val="000000"/>
          <w:sz w:val="18"/>
          <w:szCs w:val="18"/>
        </w:rPr>
        <w:t xml:space="preserve"> again come forward</w:t>
      </w:r>
      <w:r w:rsidR="002A439E">
        <w:rPr>
          <w:rFonts w:cs="Arial"/>
          <w:color w:val="000000"/>
          <w:sz w:val="18"/>
          <w:szCs w:val="18"/>
        </w:rPr>
        <w:t>—</w:t>
      </w:r>
      <w:r>
        <w:rPr>
          <w:rFonts w:cs="Arial"/>
          <w:i/>
          <w:color w:val="000000"/>
          <w:sz w:val="18"/>
          <w:szCs w:val="18"/>
          <w:u w:val="single"/>
        </w:rPr>
        <w:t>right</w:t>
      </w:r>
      <w:r>
        <w:rPr>
          <w:rFonts w:cs="Arial"/>
          <w:color w:val="000000"/>
          <w:sz w:val="18"/>
          <w:szCs w:val="18"/>
        </w:rPr>
        <w:t xml:space="preserve">. Did you notice the </w:t>
      </w:r>
      <w:r>
        <w:rPr>
          <w:rFonts w:cs="Arial"/>
          <w:i/>
          <w:color w:val="000000"/>
          <w:sz w:val="18"/>
          <w:szCs w:val="18"/>
        </w:rPr>
        <w:t xml:space="preserve">scathing </w:t>
      </w:r>
      <w:r>
        <w:rPr>
          <w:rFonts w:cs="Arial"/>
          <w:color w:val="000000"/>
          <w:sz w:val="18"/>
          <w:szCs w:val="18"/>
        </w:rPr>
        <w:t>remarks in a late “Dy.T.,” copied from a R.C. paper on our late Parliament? But I don’t greatly care, now, for pol. matters.</w:t>
      </w:r>
      <w:r w:rsidR="002A439E">
        <w:rPr>
          <w:rFonts w:cs="Arial"/>
          <w:color w:val="000000"/>
          <w:sz w:val="18"/>
          <w:szCs w:val="18"/>
        </w:rPr>
        <w:t>—</w:t>
      </w:r>
      <w:r>
        <w:rPr>
          <w:rFonts w:cs="Arial"/>
          <w:color w:val="000000"/>
          <w:sz w:val="18"/>
          <w:szCs w:val="18"/>
        </w:rPr>
        <w:t xml:space="preserve">only, I hope, trust, wish, &amp; pray that rank &amp; low Democracy may </w:t>
      </w:r>
      <w:r>
        <w:rPr>
          <w:rFonts w:cs="Arial"/>
          <w:i/>
          <w:color w:val="000000"/>
          <w:sz w:val="18"/>
          <w:szCs w:val="18"/>
        </w:rPr>
        <w:t>never</w:t>
      </w:r>
      <w:r>
        <w:rPr>
          <w:rFonts w:cs="Arial"/>
          <w:color w:val="000000"/>
          <w:sz w:val="18"/>
          <w:szCs w:val="18"/>
        </w:rPr>
        <w:t xml:space="preserve"> </w:t>
      </w:r>
      <w:r>
        <w:rPr>
          <w:rFonts w:cs="Arial"/>
          <w:i/>
          <w:color w:val="000000"/>
          <w:sz w:val="18"/>
          <w:szCs w:val="18"/>
        </w:rPr>
        <w:t>prevail</w:t>
      </w:r>
      <w:r>
        <w:rPr>
          <w:rFonts w:cs="Arial"/>
          <w:color w:val="000000"/>
          <w:sz w:val="18"/>
          <w:szCs w:val="18"/>
        </w:rPr>
        <w:t xml:space="preserve">. Perhaps there may be a letter from you </w:t>
      </w:r>
      <w:r>
        <w:rPr>
          <w:rFonts w:cs="Arial"/>
          <w:i/>
          <w:color w:val="000000"/>
          <w:sz w:val="18"/>
          <w:szCs w:val="18"/>
        </w:rPr>
        <w:t>at Dvk</w:t>
      </w:r>
      <w:r>
        <w:rPr>
          <w:rFonts w:cs="Arial"/>
          <w:color w:val="000000"/>
          <w:sz w:val="18"/>
          <w:szCs w:val="18"/>
        </w:rPr>
        <w:t>: &amp; if so, shall be ansd. thence (D.V.) next week. Hope your little son is improving fast</w:t>
      </w:r>
      <w:r w:rsidR="002A439E">
        <w:rPr>
          <w:rFonts w:cs="Arial"/>
          <w:color w:val="000000"/>
          <w:sz w:val="18"/>
          <w:szCs w:val="18"/>
        </w:rPr>
        <w:t>—</w:t>
      </w:r>
      <w:r>
        <w:rPr>
          <w:rFonts w:cs="Arial"/>
          <w:color w:val="000000"/>
          <w:sz w:val="18"/>
          <w:szCs w:val="18"/>
        </w:rPr>
        <w:t xml:space="preserve">that Mrs. Harding &amp; yourself are both </w:t>
      </w:r>
      <w:r>
        <w:rPr>
          <w:rFonts w:cs="Arial"/>
          <w:i/>
          <w:color w:val="000000"/>
          <w:sz w:val="18"/>
          <w:szCs w:val="18"/>
        </w:rPr>
        <w:t xml:space="preserve">quite </w:t>
      </w:r>
      <w:r>
        <w:rPr>
          <w:rFonts w:cs="Arial"/>
          <w:color w:val="000000"/>
          <w:sz w:val="18"/>
          <w:szCs w:val="18"/>
        </w:rPr>
        <w:t>well, &amp; w. kind regards, I am</w:t>
      </w:r>
      <w:r w:rsidR="002A439E">
        <w:rPr>
          <w:rFonts w:cs="Arial"/>
          <w:color w:val="000000"/>
          <w:sz w:val="18"/>
          <w:szCs w:val="18"/>
        </w:rPr>
        <w:t>—</w:t>
      </w:r>
    </w:p>
    <w:p w:rsidR="00832810" w:rsidRDefault="00832810">
      <w:pPr>
        <w:spacing w:after="120"/>
        <w:ind w:left="852" w:firstLine="284"/>
        <w:rPr>
          <w:rFonts w:cs="Arial"/>
          <w:color w:val="000000"/>
          <w:sz w:val="18"/>
          <w:szCs w:val="18"/>
        </w:rPr>
      </w:pPr>
      <w:r>
        <w:rPr>
          <w:rFonts w:cs="Arial"/>
          <w:color w:val="000000"/>
          <w:sz w:val="18"/>
          <w:szCs w:val="18"/>
        </w:rPr>
        <w:t>Yours very truly, W. Colenso.</w:t>
      </w:r>
    </w:p>
    <w:p w:rsidR="00832810" w:rsidRDefault="00832810">
      <w:pPr>
        <w:spacing w:after="120"/>
        <w:rPr>
          <w:rFonts w:cs="Arial"/>
          <w:color w:val="000000"/>
          <w:sz w:val="18"/>
          <w:szCs w:val="18"/>
        </w:rPr>
      </w:pPr>
      <w:r>
        <w:rPr>
          <w:rFonts w:cs="Arial"/>
          <w:color w:val="000000"/>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October 21: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02"/>
      </w:r>
    </w:p>
    <w:p w:rsidR="00832810" w:rsidRDefault="00832810">
      <w:pPr>
        <w:spacing w:after="120"/>
        <w:jc w:val="right"/>
        <w:rPr>
          <w:rFonts w:cs="Arial"/>
          <w:color w:val="000000"/>
          <w:sz w:val="18"/>
          <w:szCs w:val="18"/>
        </w:rPr>
      </w:pPr>
      <w:r>
        <w:rPr>
          <w:rFonts w:cs="Arial"/>
          <w:color w:val="000000"/>
          <w:sz w:val="18"/>
          <w:szCs w:val="18"/>
        </w:rPr>
        <w:t>Dannevirke, Octr. 21/ 90</w:t>
      </w:r>
    </w:p>
    <w:p w:rsidR="00832810" w:rsidRDefault="00832810">
      <w:pPr>
        <w:spacing w:after="120"/>
        <w:rPr>
          <w:rFonts w:cs="Arial"/>
          <w:color w:val="000000"/>
          <w:sz w:val="18"/>
          <w:szCs w:val="18"/>
        </w:rPr>
      </w:pPr>
      <w:r>
        <w:rPr>
          <w:rFonts w:cs="Arial"/>
          <w:color w:val="000000"/>
          <w:sz w:val="18"/>
          <w:szCs w:val="18"/>
        </w:rPr>
        <w:t>Dear Mr Harding</w:t>
      </w:r>
    </w:p>
    <w:p w:rsidR="00832810" w:rsidRDefault="00832810">
      <w:pPr>
        <w:spacing w:after="120"/>
        <w:rPr>
          <w:rFonts w:cs="Arial"/>
          <w:color w:val="000000"/>
          <w:sz w:val="18"/>
          <w:szCs w:val="18"/>
        </w:rPr>
      </w:pPr>
      <w:r>
        <w:rPr>
          <w:rFonts w:cs="Arial"/>
          <w:color w:val="000000"/>
          <w:sz w:val="18"/>
          <w:szCs w:val="18"/>
        </w:rPr>
        <w:t>Your welcome Birth-day (19</w:t>
      </w:r>
      <w:r>
        <w:rPr>
          <w:rFonts w:cs="Arial"/>
          <w:color w:val="000000"/>
          <w:sz w:val="18"/>
          <w:szCs w:val="18"/>
          <w:vertAlign w:val="superscript"/>
        </w:rPr>
        <w:t>th</w:t>
      </w:r>
      <w:r>
        <w:rPr>
          <w:rFonts w:cs="Arial"/>
          <w:color w:val="000000"/>
          <w:sz w:val="18"/>
          <w:szCs w:val="18"/>
        </w:rPr>
        <w:t>.) souvenir reached me yesterday, and I thank you for it. I had been some time wondering what might have happened</w:t>
      </w:r>
      <w:r w:rsidR="002A439E">
        <w:rPr>
          <w:rFonts w:cs="Arial"/>
          <w:color w:val="000000"/>
          <w:sz w:val="18"/>
          <w:szCs w:val="18"/>
        </w:rPr>
        <w:t>—</w:t>
      </w:r>
      <w:r>
        <w:rPr>
          <w:rFonts w:cs="Arial"/>
          <w:color w:val="000000"/>
          <w:sz w:val="18"/>
          <w:szCs w:val="18"/>
        </w:rPr>
        <w:t xml:space="preserve">son’s illness, or </w:t>
      </w:r>
      <w:r>
        <w:rPr>
          <w:rFonts w:cs="Arial"/>
          <w:i/>
          <w:color w:val="000000"/>
          <w:sz w:val="18"/>
          <w:szCs w:val="18"/>
        </w:rPr>
        <w:t xml:space="preserve">your </w:t>
      </w:r>
      <w:r>
        <w:rPr>
          <w:rFonts w:cs="Arial"/>
          <w:color w:val="000000"/>
          <w:sz w:val="18"/>
          <w:szCs w:val="18"/>
        </w:rPr>
        <w:t xml:space="preserve">over exertions &amp; grief at the </w:t>
      </w:r>
      <w:r>
        <w:rPr>
          <w:rFonts w:cs="Arial"/>
          <w:i/>
          <w:color w:val="000000"/>
          <w:sz w:val="18"/>
          <w:szCs w:val="18"/>
        </w:rPr>
        <w:t xml:space="preserve">great </w:t>
      </w:r>
      <w:r>
        <w:rPr>
          <w:rFonts w:cs="Arial"/>
          <w:color w:val="000000"/>
          <w:sz w:val="18"/>
          <w:szCs w:val="18"/>
        </w:rPr>
        <w:t xml:space="preserve">Printing office fire, or your </w:t>
      </w:r>
      <w:r>
        <w:rPr>
          <w:rFonts w:cs="Arial"/>
          <w:i/>
          <w:color w:val="000000"/>
          <w:sz w:val="18"/>
          <w:szCs w:val="18"/>
        </w:rPr>
        <w:t xml:space="preserve">own </w:t>
      </w:r>
      <w:r>
        <w:rPr>
          <w:rFonts w:cs="Arial"/>
          <w:color w:val="000000"/>
          <w:sz w:val="18"/>
          <w:szCs w:val="18"/>
        </w:rPr>
        <w:t xml:space="preserve">illness, or your </w:t>
      </w:r>
      <w:r>
        <w:rPr>
          <w:rFonts w:cs="Arial"/>
          <w:i/>
          <w:color w:val="000000"/>
          <w:sz w:val="18"/>
          <w:szCs w:val="18"/>
        </w:rPr>
        <w:t>overworking</w:t>
      </w:r>
      <w:r>
        <w:rPr>
          <w:rFonts w:cs="Arial"/>
          <w:color w:val="000000"/>
          <w:sz w:val="18"/>
          <w:szCs w:val="18"/>
        </w:rPr>
        <w:t xml:space="preserve"> at office:</w:t>
      </w:r>
      <w:r w:rsidR="002A439E">
        <w:rPr>
          <w:rFonts w:cs="Arial"/>
          <w:color w:val="000000"/>
          <w:sz w:val="18"/>
          <w:szCs w:val="18"/>
        </w:rPr>
        <w:t>—</w:t>
      </w:r>
      <w:r>
        <w:rPr>
          <w:rFonts w:cs="Arial"/>
          <w:color w:val="000000"/>
          <w:sz w:val="18"/>
          <w:szCs w:val="18"/>
        </w:rPr>
        <w:t xml:space="preserve">and now, my dear friend, I am </w:t>
      </w:r>
      <w:r>
        <w:rPr>
          <w:rFonts w:cs="Arial"/>
          <w:i/>
          <w:color w:val="000000"/>
          <w:sz w:val="18"/>
          <w:szCs w:val="18"/>
        </w:rPr>
        <w:t xml:space="preserve">right glad to hear </w:t>
      </w:r>
      <w:r>
        <w:rPr>
          <w:rFonts w:cs="Arial"/>
          <w:color w:val="000000"/>
          <w:sz w:val="18"/>
          <w:szCs w:val="18"/>
        </w:rPr>
        <w:t>from you, to</w:t>
      </w:r>
      <w:r>
        <w:rPr>
          <w:rFonts w:cs="Arial"/>
          <w:i/>
          <w:color w:val="000000"/>
          <w:sz w:val="18"/>
          <w:szCs w:val="18"/>
        </w:rPr>
        <w:t xml:space="preserve"> see </w:t>
      </w:r>
      <w:r>
        <w:rPr>
          <w:rFonts w:cs="Arial"/>
          <w:color w:val="000000"/>
          <w:sz w:val="18"/>
          <w:szCs w:val="18"/>
        </w:rPr>
        <w:t xml:space="preserve">your well-known hand writing again, to </w:t>
      </w:r>
      <w:r>
        <w:rPr>
          <w:rFonts w:cs="Arial"/>
          <w:i/>
          <w:color w:val="000000"/>
          <w:sz w:val="18"/>
          <w:szCs w:val="18"/>
        </w:rPr>
        <w:t xml:space="preserve">know </w:t>
      </w:r>
      <w:r>
        <w:rPr>
          <w:rFonts w:cs="Arial"/>
          <w:color w:val="000000"/>
          <w:sz w:val="18"/>
          <w:szCs w:val="18"/>
        </w:rPr>
        <w:t xml:space="preserve">that </w:t>
      </w:r>
      <w:r>
        <w:rPr>
          <w:rFonts w:cs="Arial"/>
          <w:i/>
          <w:color w:val="000000"/>
          <w:sz w:val="18"/>
          <w:szCs w:val="18"/>
        </w:rPr>
        <w:t xml:space="preserve">you </w:t>
      </w:r>
      <w:r>
        <w:rPr>
          <w:rFonts w:cs="Arial"/>
          <w:color w:val="000000"/>
          <w:sz w:val="18"/>
          <w:szCs w:val="18"/>
        </w:rPr>
        <w:t xml:space="preserve">are </w:t>
      </w:r>
      <w:r>
        <w:rPr>
          <w:rFonts w:cs="Arial"/>
          <w:i/>
          <w:color w:val="000000"/>
          <w:sz w:val="18"/>
          <w:szCs w:val="18"/>
        </w:rPr>
        <w:t xml:space="preserve">well </w:t>
      </w:r>
      <w:r>
        <w:rPr>
          <w:rFonts w:cs="Arial"/>
          <w:color w:val="000000"/>
          <w:sz w:val="18"/>
          <w:szCs w:val="18"/>
        </w:rPr>
        <w:t xml:space="preserve">in physical health, to </w:t>
      </w:r>
      <w:r>
        <w:rPr>
          <w:rFonts w:cs="Arial"/>
          <w:i/>
          <w:color w:val="000000"/>
          <w:sz w:val="18"/>
          <w:szCs w:val="18"/>
        </w:rPr>
        <w:t xml:space="preserve">congratulate </w:t>
      </w:r>
      <w:r>
        <w:rPr>
          <w:rFonts w:cs="Arial"/>
          <w:color w:val="000000"/>
          <w:sz w:val="18"/>
          <w:szCs w:val="18"/>
        </w:rPr>
        <w:t xml:space="preserve">you &amp; rejoice </w:t>
      </w:r>
      <w:r>
        <w:rPr>
          <w:rFonts w:cs="Arial"/>
          <w:i/>
          <w:color w:val="000000"/>
          <w:sz w:val="18"/>
          <w:szCs w:val="18"/>
        </w:rPr>
        <w:t xml:space="preserve">with </w:t>
      </w:r>
      <w:r>
        <w:rPr>
          <w:rFonts w:cs="Arial"/>
          <w:color w:val="000000"/>
          <w:sz w:val="18"/>
          <w:szCs w:val="18"/>
        </w:rPr>
        <w:t xml:space="preserve">you on your Birth day, and, </w:t>
      </w:r>
      <w:r>
        <w:rPr>
          <w:rFonts w:cs="Arial"/>
          <w:i/>
          <w:color w:val="000000"/>
          <w:sz w:val="18"/>
          <w:szCs w:val="18"/>
        </w:rPr>
        <w:t>best of all</w:t>
      </w:r>
      <w:r>
        <w:rPr>
          <w:rFonts w:cs="Arial"/>
          <w:color w:val="000000"/>
          <w:sz w:val="18"/>
          <w:szCs w:val="18"/>
        </w:rPr>
        <w:t xml:space="preserve">, to join you, heartily, I hope, in using those </w:t>
      </w:r>
      <w:r>
        <w:rPr>
          <w:rFonts w:cs="Arial"/>
          <w:i/>
          <w:color w:val="000000"/>
          <w:sz w:val="18"/>
          <w:szCs w:val="18"/>
        </w:rPr>
        <w:t xml:space="preserve">precious </w:t>
      </w:r>
      <w:r>
        <w:rPr>
          <w:rFonts w:cs="Arial"/>
          <w:color w:val="000000"/>
          <w:sz w:val="18"/>
          <w:szCs w:val="18"/>
        </w:rPr>
        <w:t>texts of scripture you have brought forward in your letter</w:t>
      </w:r>
      <w:r w:rsidR="002A439E">
        <w:rPr>
          <w:rFonts w:cs="Arial"/>
          <w:color w:val="000000"/>
          <w:sz w:val="18"/>
          <w:szCs w:val="18"/>
        </w:rPr>
        <w:t>—</w:t>
      </w:r>
      <w:r>
        <w:rPr>
          <w:rFonts w:cs="Arial"/>
          <w:color w:val="000000"/>
          <w:sz w:val="18"/>
          <w:szCs w:val="18"/>
        </w:rPr>
        <w:t>they have long been among my own choice &amp; peculiar ones; may they (w. others like them) be your &amp; my solace &amp; comfort in our journey through life</w:t>
      </w:r>
      <w:r w:rsidR="002A439E">
        <w:rPr>
          <w:rFonts w:cs="Arial"/>
          <w:color w:val="000000"/>
          <w:sz w:val="18"/>
          <w:szCs w:val="18"/>
        </w:rPr>
        <w:t>—</w:t>
      </w:r>
      <w:r>
        <w:rPr>
          <w:rFonts w:cs="Arial"/>
          <w:color w:val="000000"/>
          <w:sz w:val="18"/>
          <w:szCs w:val="18"/>
        </w:rPr>
        <w:t>increasingly so as the years pass-by: for there is little here</w:t>
      </w:r>
      <w:r w:rsidR="002A439E">
        <w:rPr>
          <w:rFonts w:cs="Arial"/>
          <w:color w:val="000000"/>
          <w:sz w:val="18"/>
          <w:szCs w:val="18"/>
        </w:rPr>
        <w:t>—</w:t>
      </w:r>
      <w:r>
        <w:rPr>
          <w:rFonts w:cs="Arial"/>
          <w:color w:val="000000"/>
          <w:sz w:val="18"/>
          <w:szCs w:val="18"/>
        </w:rPr>
        <w:t>as things now are and (I fear) are yet likely to become</w:t>
      </w:r>
      <w:r w:rsidR="002A439E">
        <w:rPr>
          <w:rFonts w:cs="Arial"/>
          <w:color w:val="000000"/>
          <w:sz w:val="18"/>
          <w:szCs w:val="18"/>
        </w:rPr>
        <w:t>—</w:t>
      </w:r>
      <w:r>
        <w:rPr>
          <w:rFonts w:cs="Arial"/>
          <w:color w:val="000000"/>
          <w:sz w:val="18"/>
          <w:szCs w:val="18"/>
        </w:rPr>
        <w:t>to deserve our attention.</w:t>
      </w:r>
      <w:r w:rsidR="002A439E">
        <w:rPr>
          <w:rFonts w:cs="Arial"/>
          <w:color w:val="000000"/>
          <w:sz w:val="18"/>
          <w:szCs w:val="18"/>
        </w:rPr>
        <w:t>—</w:t>
      </w:r>
    </w:p>
    <w:p w:rsidR="00832810" w:rsidRDefault="00832810">
      <w:pPr>
        <w:spacing w:after="120"/>
        <w:rPr>
          <w:rFonts w:cs="Arial"/>
          <w:color w:val="000000"/>
          <w:sz w:val="18"/>
          <w:szCs w:val="18"/>
        </w:rPr>
      </w:pPr>
      <w:r>
        <w:rPr>
          <w:rFonts w:cs="Arial"/>
          <w:color w:val="000000"/>
          <w:sz w:val="18"/>
          <w:szCs w:val="18"/>
        </w:rPr>
        <w:t>You are right</w:t>
      </w:r>
      <w:r w:rsidR="002A439E">
        <w:rPr>
          <w:rFonts w:cs="Arial"/>
          <w:color w:val="000000"/>
          <w:sz w:val="18"/>
          <w:szCs w:val="18"/>
        </w:rPr>
        <w:t>—</w:t>
      </w:r>
      <w:r>
        <w:rPr>
          <w:rFonts w:cs="Arial"/>
          <w:color w:val="000000"/>
          <w:sz w:val="18"/>
          <w:szCs w:val="18"/>
        </w:rPr>
        <w:t>in saying</w:t>
      </w:r>
      <w:r w:rsidR="002A439E">
        <w:rPr>
          <w:rFonts w:cs="Arial"/>
          <w:color w:val="000000"/>
          <w:sz w:val="18"/>
          <w:szCs w:val="18"/>
        </w:rPr>
        <w:t>—</w:t>
      </w:r>
      <w:r>
        <w:rPr>
          <w:rFonts w:cs="Arial"/>
          <w:color w:val="000000"/>
          <w:sz w:val="18"/>
          <w:szCs w:val="18"/>
        </w:rPr>
        <w:t>“the past is my warrant for the fullest trust in Divine Providence for all the days to come”: Yes: I have preached that pretty often of late, but I want to realize it more</w:t>
      </w:r>
      <w:r w:rsidR="002A439E">
        <w:rPr>
          <w:rFonts w:cs="Arial"/>
          <w:color w:val="000000"/>
          <w:sz w:val="18"/>
          <w:szCs w:val="18"/>
        </w:rPr>
        <w:t>—</w:t>
      </w:r>
      <w:r>
        <w:rPr>
          <w:rFonts w:cs="Arial"/>
          <w:color w:val="000000"/>
          <w:sz w:val="18"/>
          <w:szCs w:val="18"/>
        </w:rPr>
        <w:t>to have it always ever-present w. me.</w:t>
      </w:r>
      <w:r w:rsidR="002A439E">
        <w:rPr>
          <w:rFonts w:cs="Arial"/>
          <w:color w:val="000000"/>
          <w:sz w:val="18"/>
          <w:szCs w:val="18"/>
        </w:rPr>
        <w:t>—</w:t>
      </w:r>
    </w:p>
    <w:p w:rsidR="00832810" w:rsidRDefault="00832810">
      <w:pPr>
        <w:spacing w:after="120"/>
        <w:rPr>
          <w:rFonts w:cs="Arial"/>
          <w:color w:val="000000"/>
          <w:sz w:val="18"/>
          <w:szCs w:val="18"/>
        </w:rPr>
      </w:pPr>
      <w:r>
        <w:rPr>
          <w:rFonts w:cs="Arial"/>
          <w:color w:val="000000"/>
          <w:sz w:val="18"/>
          <w:szCs w:val="18"/>
        </w:rPr>
        <w:t>You however say:</w:t>
      </w:r>
      <w:r w:rsidR="002A439E">
        <w:rPr>
          <w:rFonts w:cs="Arial"/>
          <w:color w:val="000000"/>
          <w:sz w:val="18"/>
          <w:szCs w:val="18"/>
        </w:rPr>
        <w:t>—</w:t>
      </w:r>
      <w:r>
        <w:rPr>
          <w:rFonts w:cs="Arial"/>
          <w:color w:val="000000"/>
          <w:sz w:val="18"/>
          <w:szCs w:val="18"/>
        </w:rPr>
        <w:t>“I have not had a reply to my last letter.”</w:t>
      </w:r>
      <w:r w:rsidR="002A439E">
        <w:rPr>
          <w:rFonts w:cs="Arial"/>
          <w:color w:val="000000"/>
          <w:sz w:val="18"/>
          <w:szCs w:val="18"/>
        </w:rPr>
        <w:t>—</w:t>
      </w:r>
      <w:r>
        <w:rPr>
          <w:rFonts w:cs="Arial"/>
          <w:color w:val="000000"/>
          <w:sz w:val="18"/>
          <w:szCs w:val="18"/>
        </w:rPr>
        <w:t>This is strange (&amp; yet, to a certain degree, you are right,) my last to you was on 25</w:t>
      </w:r>
      <w:r>
        <w:rPr>
          <w:rFonts w:cs="Arial"/>
          <w:color w:val="000000"/>
          <w:sz w:val="18"/>
          <w:szCs w:val="18"/>
          <w:vertAlign w:val="superscript"/>
        </w:rPr>
        <w:t>th</w:t>
      </w:r>
      <w:r>
        <w:rPr>
          <w:rFonts w:cs="Arial"/>
          <w:color w:val="000000"/>
          <w:sz w:val="18"/>
          <w:szCs w:val="18"/>
        </w:rPr>
        <w:t>. Sept.</w:t>
      </w:r>
      <w:r w:rsidR="002A439E">
        <w:rPr>
          <w:rFonts w:cs="Arial"/>
          <w:color w:val="000000"/>
          <w:sz w:val="18"/>
          <w:szCs w:val="18"/>
        </w:rPr>
        <w:t>—</w:t>
      </w:r>
      <w:r>
        <w:rPr>
          <w:rFonts w:cs="Arial"/>
          <w:color w:val="000000"/>
          <w:sz w:val="18"/>
          <w:szCs w:val="18"/>
        </w:rPr>
        <w:t>written from Woodville</w:t>
      </w:r>
      <w:r w:rsidR="002A439E">
        <w:rPr>
          <w:rFonts w:cs="Arial"/>
          <w:color w:val="000000"/>
          <w:sz w:val="18"/>
          <w:szCs w:val="18"/>
        </w:rPr>
        <w:t>—</w:t>
      </w:r>
      <w:r>
        <w:rPr>
          <w:rFonts w:cs="Arial"/>
          <w:color w:val="000000"/>
          <w:sz w:val="18"/>
          <w:szCs w:val="18"/>
        </w:rPr>
        <w:t xml:space="preserve">&amp; at that time you were </w:t>
      </w:r>
      <w:r>
        <w:rPr>
          <w:rFonts w:cs="Arial"/>
          <w:i/>
          <w:color w:val="000000"/>
          <w:sz w:val="18"/>
          <w:szCs w:val="18"/>
        </w:rPr>
        <w:t xml:space="preserve">2 </w:t>
      </w:r>
      <w:r>
        <w:rPr>
          <w:rFonts w:cs="Arial"/>
          <w:color w:val="000000"/>
          <w:sz w:val="18"/>
          <w:szCs w:val="18"/>
        </w:rPr>
        <w:t>letters in my debt! In yours to me of the 28</w:t>
      </w:r>
      <w:r>
        <w:rPr>
          <w:rFonts w:cs="Arial"/>
          <w:color w:val="000000"/>
          <w:sz w:val="18"/>
          <w:szCs w:val="18"/>
          <w:vertAlign w:val="superscript"/>
        </w:rPr>
        <w:t>th</w:t>
      </w:r>
      <w:r>
        <w:rPr>
          <w:rFonts w:cs="Arial"/>
          <w:color w:val="000000"/>
          <w:sz w:val="18"/>
          <w:szCs w:val="18"/>
        </w:rPr>
        <w:t>. Sept. (though I think this date erroneous on your part, because the Wgn. P.O. stamp on it is “</w:t>
      </w:r>
      <w:r>
        <w:rPr>
          <w:rFonts w:cs="Arial"/>
          <w:i/>
          <w:color w:val="000000"/>
          <w:sz w:val="18"/>
          <w:szCs w:val="18"/>
        </w:rPr>
        <w:t xml:space="preserve">27 </w:t>
      </w:r>
      <w:r>
        <w:rPr>
          <w:rFonts w:cs="Arial"/>
          <w:color w:val="000000"/>
          <w:sz w:val="18"/>
          <w:szCs w:val="18"/>
        </w:rPr>
        <w:t>Septr.”) in that letter</w:t>
      </w:r>
      <w:r w:rsidR="002A439E">
        <w:rPr>
          <w:rFonts w:cs="Arial"/>
          <w:color w:val="000000"/>
          <w:sz w:val="18"/>
          <w:szCs w:val="18"/>
        </w:rPr>
        <w:t>—</w:t>
      </w:r>
      <w:r>
        <w:rPr>
          <w:rFonts w:cs="Arial"/>
          <w:color w:val="000000"/>
          <w:sz w:val="18"/>
          <w:szCs w:val="18"/>
        </w:rPr>
        <w:t xml:space="preserve">written </w:t>
      </w:r>
      <w:r>
        <w:rPr>
          <w:rFonts w:cs="Arial"/>
          <w:i/>
          <w:color w:val="000000"/>
          <w:sz w:val="18"/>
          <w:szCs w:val="18"/>
        </w:rPr>
        <w:t xml:space="preserve">before </w:t>
      </w:r>
      <w:r>
        <w:rPr>
          <w:rFonts w:cs="Arial"/>
          <w:color w:val="000000"/>
          <w:sz w:val="18"/>
          <w:szCs w:val="18"/>
        </w:rPr>
        <w:t>you had received mine of 25</w:t>
      </w:r>
      <w:r>
        <w:rPr>
          <w:rFonts w:cs="Arial"/>
          <w:color w:val="000000"/>
          <w:sz w:val="18"/>
          <w:szCs w:val="18"/>
          <w:vertAlign w:val="superscript"/>
        </w:rPr>
        <w:t>th</w:t>
      </w:r>
      <w:r>
        <w:rPr>
          <w:rFonts w:cs="Arial"/>
          <w:color w:val="000000"/>
          <w:sz w:val="18"/>
          <w:szCs w:val="18"/>
        </w:rPr>
        <w:t>.</w:t>
      </w:r>
      <w:r w:rsidR="002A439E">
        <w:rPr>
          <w:rFonts w:cs="Arial"/>
          <w:color w:val="000000"/>
          <w:sz w:val="18"/>
          <w:szCs w:val="18"/>
        </w:rPr>
        <w:t>—</w:t>
      </w:r>
      <w:r>
        <w:rPr>
          <w:rFonts w:cs="Arial"/>
          <w:color w:val="000000"/>
          <w:sz w:val="18"/>
          <w:szCs w:val="18"/>
        </w:rPr>
        <w:t>you begin by saying</w:t>
      </w:r>
      <w:r w:rsidR="008D2274">
        <w:rPr>
          <w:rFonts w:cs="Arial"/>
          <w:color w:val="000000"/>
          <w:sz w:val="18"/>
          <w:szCs w:val="18"/>
        </w:rPr>
        <w:t>— “</w:t>
      </w:r>
      <w:r>
        <w:rPr>
          <w:rFonts w:cs="Arial"/>
          <w:color w:val="000000"/>
          <w:sz w:val="18"/>
          <w:szCs w:val="18"/>
        </w:rPr>
        <w:t xml:space="preserve">I think it must be 3 weeks since I wrote, &amp; now I have </w:t>
      </w:r>
      <w:r>
        <w:rPr>
          <w:rFonts w:cs="Arial"/>
          <w:i/>
          <w:color w:val="000000"/>
          <w:sz w:val="18"/>
          <w:szCs w:val="18"/>
        </w:rPr>
        <w:t xml:space="preserve">2 </w:t>
      </w:r>
      <w:r>
        <w:rPr>
          <w:rFonts w:cs="Arial"/>
          <w:color w:val="000000"/>
          <w:sz w:val="18"/>
          <w:szCs w:val="18"/>
        </w:rPr>
        <w:t xml:space="preserve">long &amp; kind letters of yours to answer.” Further, I may add, that when I went to the Wdv. P.O. </w:t>
      </w:r>
      <w:r>
        <w:rPr>
          <w:rFonts w:cs="Arial"/>
          <w:i/>
          <w:color w:val="000000"/>
          <w:sz w:val="18"/>
          <w:szCs w:val="18"/>
        </w:rPr>
        <w:t>on 26</w:t>
      </w:r>
      <w:r>
        <w:rPr>
          <w:rFonts w:cs="Arial"/>
          <w:i/>
          <w:color w:val="000000"/>
          <w:sz w:val="18"/>
          <w:szCs w:val="18"/>
          <w:vertAlign w:val="superscript"/>
        </w:rPr>
        <w:t>th</w:t>
      </w:r>
      <w:r>
        <w:rPr>
          <w:rFonts w:cs="Arial"/>
          <w:i/>
          <w:color w:val="000000"/>
          <w:sz w:val="18"/>
          <w:szCs w:val="18"/>
        </w:rPr>
        <w:t>. Friday</w:t>
      </w:r>
      <w:r>
        <w:rPr>
          <w:rFonts w:cs="Arial"/>
          <w:color w:val="000000"/>
          <w:sz w:val="18"/>
          <w:szCs w:val="18"/>
        </w:rPr>
        <w:t>, to post my letter of 25</w:t>
      </w:r>
      <w:r>
        <w:rPr>
          <w:rFonts w:cs="Arial"/>
          <w:color w:val="000000"/>
          <w:sz w:val="18"/>
          <w:szCs w:val="18"/>
          <w:vertAlign w:val="superscript"/>
        </w:rPr>
        <w:t>th</w:t>
      </w:r>
      <w:r>
        <w:rPr>
          <w:rFonts w:cs="Arial"/>
          <w:color w:val="000000"/>
          <w:sz w:val="18"/>
          <w:szCs w:val="18"/>
        </w:rPr>
        <w:t xml:space="preserve">. I enquired, If there were a Mail going that day to Wgn., as the Ry. train &amp; Palmn. coach were </w:t>
      </w:r>
      <w:r>
        <w:rPr>
          <w:rFonts w:cs="Arial"/>
          <w:i/>
          <w:color w:val="000000"/>
          <w:sz w:val="18"/>
          <w:szCs w:val="18"/>
        </w:rPr>
        <w:t xml:space="preserve">not </w:t>
      </w:r>
      <w:r>
        <w:rPr>
          <w:rFonts w:cs="Arial"/>
          <w:color w:val="000000"/>
          <w:sz w:val="18"/>
          <w:szCs w:val="18"/>
        </w:rPr>
        <w:t>running. And so I have been waiting to hear from you. Before I drop this</w:t>
      </w:r>
      <w:r w:rsidR="002A439E">
        <w:rPr>
          <w:rFonts w:cs="Arial"/>
          <w:color w:val="000000"/>
          <w:sz w:val="18"/>
          <w:szCs w:val="18"/>
        </w:rPr>
        <w:t>—</w:t>
      </w:r>
      <w:r>
        <w:rPr>
          <w:rFonts w:cs="Arial"/>
          <w:color w:val="000000"/>
          <w:sz w:val="18"/>
          <w:szCs w:val="18"/>
        </w:rPr>
        <w:t xml:space="preserve">I would ask you to kindly give date (or dates) of the </w:t>
      </w:r>
      <w:r>
        <w:rPr>
          <w:rFonts w:cs="Arial"/>
          <w:i/>
          <w:color w:val="000000"/>
          <w:sz w:val="18"/>
          <w:szCs w:val="18"/>
        </w:rPr>
        <w:t xml:space="preserve">last </w:t>
      </w:r>
      <w:r>
        <w:rPr>
          <w:rFonts w:cs="Arial"/>
          <w:color w:val="000000"/>
          <w:sz w:val="18"/>
          <w:szCs w:val="18"/>
        </w:rPr>
        <w:t xml:space="preserve">recd. by you: </w:t>
      </w:r>
      <w:r>
        <w:rPr>
          <w:rFonts w:cs="Arial"/>
          <w:i/>
          <w:color w:val="000000"/>
          <w:sz w:val="18"/>
          <w:szCs w:val="18"/>
        </w:rPr>
        <w:t xml:space="preserve">as a rule </w:t>
      </w:r>
      <w:r>
        <w:rPr>
          <w:rFonts w:cs="Arial"/>
          <w:color w:val="000000"/>
          <w:sz w:val="18"/>
          <w:szCs w:val="18"/>
        </w:rPr>
        <w:t xml:space="preserve">I always do so, to every one at beg. of letter: and, 2ndly (should you at any time not answer directly,) just </w:t>
      </w:r>
      <w:r>
        <w:rPr>
          <w:rFonts w:cs="Arial"/>
          <w:i/>
          <w:color w:val="000000"/>
          <w:sz w:val="18"/>
          <w:szCs w:val="18"/>
        </w:rPr>
        <w:t>look into</w:t>
      </w:r>
      <w:r>
        <w:rPr>
          <w:rFonts w:cs="Arial"/>
          <w:color w:val="000000"/>
          <w:sz w:val="18"/>
          <w:szCs w:val="18"/>
        </w:rPr>
        <w:t xml:space="preserve"> the last to hand, &amp; see if there be not something to be noticed, or answered. The </w:t>
      </w:r>
      <w:r>
        <w:rPr>
          <w:rFonts w:cs="Arial"/>
          <w:i/>
          <w:color w:val="000000"/>
          <w:sz w:val="18"/>
          <w:szCs w:val="18"/>
        </w:rPr>
        <w:t xml:space="preserve">not </w:t>
      </w:r>
      <w:r>
        <w:rPr>
          <w:rFonts w:cs="Arial"/>
          <w:color w:val="000000"/>
          <w:sz w:val="18"/>
          <w:szCs w:val="18"/>
        </w:rPr>
        <w:t>doing this is a very common error</w:t>
      </w:r>
      <w:r w:rsidR="002A439E">
        <w:rPr>
          <w:rFonts w:cs="Arial"/>
          <w:color w:val="000000"/>
          <w:sz w:val="18"/>
          <w:szCs w:val="18"/>
        </w:rPr>
        <w:t>—</w:t>
      </w:r>
      <w:r>
        <w:rPr>
          <w:rFonts w:cs="Arial"/>
          <w:color w:val="000000"/>
          <w:sz w:val="18"/>
          <w:szCs w:val="18"/>
        </w:rPr>
        <w:t xml:space="preserve">at </w:t>
      </w:r>
      <w:r>
        <w:rPr>
          <w:rFonts w:cs="Arial"/>
          <w:i/>
          <w:color w:val="000000"/>
          <w:sz w:val="18"/>
          <w:szCs w:val="18"/>
        </w:rPr>
        <w:t>Home</w:t>
      </w:r>
      <w:r>
        <w:rPr>
          <w:rFonts w:cs="Arial"/>
          <w:color w:val="000000"/>
          <w:sz w:val="18"/>
          <w:szCs w:val="18"/>
        </w:rPr>
        <w:t xml:space="preserve">! &amp; often serves to vex me: my </w:t>
      </w:r>
      <w:r>
        <w:rPr>
          <w:rFonts w:cs="Arial"/>
          <w:i/>
          <w:color w:val="000000"/>
          <w:sz w:val="18"/>
          <w:szCs w:val="18"/>
        </w:rPr>
        <w:t xml:space="preserve">eldest </w:t>
      </w:r>
      <w:r>
        <w:rPr>
          <w:rFonts w:cs="Arial"/>
          <w:color w:val="000000"/>
          <w:sz w:val="18"/>
          <w:szCs w:val="18"/>
        </w:rPr>
        <w:t>son in particular errs in that way. But I must stop this.</w:t>
      </w:r>
      <w:r w:rsidR="002A439E">
        <w:rPr>
          <w:rFonts w:cs="Arial"/>
          <w:color w:val="000000"/>
          <w:sz w:val="18"/>
          <w:szCs w:val="18"/>
        </w:rPr>
        <w:t>—</w:t>
      </w:r>
    </w:p>
    <w:p w:rsidR="00832810" w:rsidRDefault="00832810">
      <w:pPr>
        <w:spacing w:after="120"/>
        <w:rPr>
          <w:rFonts w:cs="Arial"/>
          <w:color w:val="000000"/>
          <w:sz w:val="18"/>
          <w:szCs w:val="18"/>
        </w:rPr>
      </w:pPr>
      <w:r>
        <w:rPr>
          <w:rFonts w:cs="Arial"/>
          <w:color w:val="000000"/>
          <w:sz w:val="18"/>
          <w:szCs w:val="18"/>
        </w:rPr>
        <w:t>My last was from Wdv. directly after Lect. aid of Presbytn. Ch. there:</w:t>
      </w:r>
      <w:r w:rsidR="002A439E">
        <w:rPr>
          <w:rFonts w:cs="Arial"/>
          <w:color w:val="000000"/>
          <w:sz w:val="18"/>
          <w:szCs w:val="18"/>
        </w:rPr>
        <w:t>—</w:t>
      </w:r>
      <w:r>
        <w:rPr>
          <w:rFonts w:cs="Arial"/>
          <w:color w:val="000000"/>
          <w:sz w:val="18"/>
          <w:szCs w:val="18"/>
        </w:rPr>
        <w:t>I remained till 27</w:t>
      </w:r>
      <w:r>
        <w:rPr>
          <w:rFonts w:cs="Arial"/>
          <w:color w:val="000000"/>
          <w:sz w:val="18"/>
          <w:szCs w:val="18"/>
          <w:vertAlign w:val="superscript"/>
        </w:rPr>
        <w:t>th</w:t>
      </w:r>
      <w:r>
        <w:rPr>
          <w:rFonts w:cs="Arial"/>
          <w:color w:val="000000"/>
          <w:sz w:val="18"/>
          <w:szCs w:val="18"/>
        </w:rPr>
        <w:t>.</w:t>
      </w:r>
      <w:r w:rsidR="002A439E">
        <w:rPr>
          <w:rFonts w:cs="Arial"/>
          <w:color w:val="000000"/>
          <w:sz w:val="18"/>
          <w:szCs w:val="18"/>
        </w:rPr>
        <w:t>—</w:t>
      </w:r>
      <w:r>
        <w:rPr>
          <w:rFonts w:cs="Arial"/>
          <w:color w:val="000000"/>
          <w:sz w:val="18"/>
          <w:szCs w:val="18"/>
        </w:rPr>
        <w:t xml:space="preserve">returning hither that day: and I may tell </w:t>
      </w:r>
      <w:r>
        <w:rPr>
          <w:rFonts w:cs="Arial"/>
          <w:i/>
          <w:color w:val="000000"/>
          <w:sz w:val="18"/>
          <w:szCs w:val="18"/>
          <w:u w:val="single"/>
        </w:rPr>
        <w:t>you</w:t>
      </w:r>
      <w:r>
        <w:rPr>
          <w:rFonts w:cs="Arial"/>
          <w:color w:val="000000"/>
          <w:sz w:val="18"/>
          <w:szCs w:val="18"/>
        </w:rPr>
        <w:t xml:space="preserve">, that I </w:t>
      </w:r>
      <w:r>
        <w:rPr>
          <w:rFonts w:cs="Arial"/>
          <w:i/>
          <w:color w:val="000000"/>
          <w:sz w:val="18"/>
          <w:szCs w:val="18"/>
        </w:rPr>
        <w:t>fully</w:t>
      </w:r>
      <w:r>
        <w:rPr>
          <w:rFonts w:cs="Arial"/>
          <w:color w:val="000000"/>
          <w:sz w:val="18"/>
          <w:szCs w:val="18"/>
        </w:rPr>
        <w:t xml:space="preserve"> expected to have heard from Wdv. </w:t>
      </w:r>
      <w:r>
        <w:rPr>
          <w:rFonts w:cs="Arial"/>
          <w:i/>
          <w:color w:val="000000"/>
          <w:sz w:val="18"/>
          <w:szCs w:val="18"/>
        </w:rPr>
        <w:t>soon after</w:t>
      </w:r>
      <w:r w:rsidR="002A439E">
        <w:rPr>
          <w:rFonts w:cs="Arial"/>
          <w:color w:val="000000"/>
          <w:sz w:val="18"/>
          <w:szCs w:val="18"/>
        </w:rPr>
        <w:t>—</w:t>
      </w:r>
      <w:r>
        <w:rPr>
          <w:rFonts w:cs="Arial"/>
          <w:color w:val="000000"/>
          <w:sz w:val="18"/>
          <w:szCs w:val="18"/>
        </w:rPr>
        <w:t xml:space="preserve">which </w:t>
      </w:r>
      <w:r>
        <w:rPr>
          <w:rFonts w:cs="Arial"/>
          <w:i/>
          <w:color w:val="000000"/>
          <w:sz w:val="18"/>
          <w:szCs w:val="18"/>
        </w:rPr>
        <w:t>might, perhaps, have caused me to visit again &amp; again</w:t>
      </w:r>
      <w:r>
        <w:rPr>
          <w:rFonts w:cs="Arial"/>
          <w:color w:val="000000"/>
          <w:sz w:val="18"/>
          <w:szCs w:val="18"/>
        </w:rPr>
        <w:t xml:space="preserve">: but to the present I have heard nothing from that quarter. Unfortunately Mr. Burnett (Minister’s Churchwarden there) had to go to Nelson soon after (Mrs. B. having preceded him) to the funeral of his m-in-law, Dr. Boor’s wife, &amp; he is not yet returned to Wdv. As you see the N. papers, you will have known what is said in them </w:t>
      </w:r>
      <w:r>
        <w:rPr>
          <w:rFonts w:cs="Arial"/>
          <w:i/>
          <w:color w:val="000000"/>
          <w:sz w:val="18"/>
          <w:szCs w:val="18"/>
        </w:rPr>
        <w:t xml:space="preserve">re </w:t>
      </w:r>
      <w:r>
        <w:rPr>
          <w:rFonts w:cs="Arial"/>
          <w:color w:val="000000"/>
          <w:sz w:val="18"/>
          <w:szCs w:val="18"/>
        </w:rPr>
        <w:t>the Synod! (I want to know</w:t>
      </w:r>
      <w:r w:rsidR="002A439E">
        <w:rPr>
          <w:rFonts w:cs="Arial"/>
          <w:color w:val="000000"/>
          <w:sz w:val="18"/>
          <w:szCs w:val="18"/>
        </w:rPr>
        <w:t>—</w:t>
      </w:r>
      <w:r>
        <w:rPr>
          <w:rFonts w:cs="Arial"/>
          <w:i/>
          <w:color w:val="000000"/>
          <w:sz w:val="18"/>
          <w:szCs w:val="18"/>
        </w:rPr>
        <w:t>the real good of the meeting</w:t>
      </w:r>
      <w:r>
        <w:rPr>
          <w:rFonts w:cs="Arial"/>
          <w:color w:val="000000"/>
          <w:sz w:val="18"/>
          <w:szCs w:val="18"/>
        </w:rPr>
        <w:t xml:space="preserve">.) I staid here, (as an old Maori woman in a </w:t>
      </w:r>
      <w:r>
        <w:rPr>
          <w:rFonts w:cs="Arial"/>
          <w:i/>
          <w:color w:val="000000"/>
          <w:sz w:val="18"/>
          <w:szCs w:val="18"/>
        </w:rPr>
        <w:t>pa</w:t>
      </w:r>
      <w:r>
        <w:rPr>
          <w:rFonts w:cs="Arial"/>
          <w:color w:val="000000"/>
          <w:sz w:val="18"/>
          <w:szCs w:val="18"/>
        </w:rPr>
        <w:t xml:space="preserve">) to look after leavings: all the other Ch. of E. Bush Ministers having gone to N. But </w:t>
      </w:r>
      <w:r>
        <w:rPr>
          <w:rFonts w:cs="Arial"/>
          <w:i/>
          <w:color w:val="000000"/>
          <w:sz w:val="18"/>
          <w:szCs w:val="18"/>
        </w:rPr>
        <w:t xml:space="preserve">I am </w:t>
      </w:r>
      <w:r>
        <w:rPr>
          <w:rFonts w:cs="Arial"/>
          <w:i/>
          <w:color w:val="000000"/>
          <w:sz w:val="18"/>
          <w:szCs w:val="18"/>
          <w:u w:val="single"/>
        </w:rPr>
        <w:t>idle</w:t>
      </w:r>
      <w:r w:rsidR="002A439E">
        <w:rPr>
          <w:rFonts w:cs="Arial"/>
          <w:color w:val="000000"/>
          <w:sz w:val="18"/>
          <w:szCs w:val="18"/>
        </w:rPr>
        <w:t>—</w:t>
      </w:r>
      <w:r>
        <w:rPr>
          <w:rFonts w:cs="Arial"/>
          <w:color w:val="000000"/>
          <w:sz w:val="18"/>
          <w:szCs w:val="18"/>
        </w:rPr>
        <w:t xml:space="preserve">as to Church work; </w:t>
      </w:r>
      <w:r>
        <w:rPr>
          <w:rFonts w:cs="Arial"/>
          <w:i/>
          <w:color w:val="000000"/>
          <w:sz w:val="18"/>
          <w:szCs w:val="18"/>
        </w:rPr>
        <w:t xml:space="preserve">discontentedly so! </w:t>
      </w:r>
      <w:r>
        <w:rPr>
          <w:rFonts w:cs="Arial"/>
          <w:color w:val="000000"/>
          <w:sz w:val="18"/>
          <w:szCs w:val="18"/>
        </w:rPr>
        <w:t>and I should not now be here were it not for 2 things (or promises of mine)</w:t>
      </w:r>
      <w:r w:rsidR="002A439E">
        <w:rPr>
          <w:rFonts w:cs="Arial"/>
          <w:color w:val="000000"/>
          <w:sz w:val="18"/>
          <w:szCs w:val="18"/>
        </w:rPr>
        <w:t>—</w:t>
      </w:r>
      <w:r>
        <w:rPr>
          <w:rFonts w:cs="Arial"/>
          <w:color w:val="000000"/>
          <w:sz w:val="18"/>
          <w:szCs w:val="18"/>
        </w:rPr>
        <w:t xml:space="preserve">1. to see Capt. Deeble </w:t>
      </w:r>
      <w:r>
        <w:rPr>
          <w:rFonts w:cs="Arial"/>
          <w:i/>
          <w:color w:val="000000"/>
          <w:sz w:val="18"/>
          <w:szCs w:val="18"/>
        </w:rPr>
        <w:t xml:space="preserve">once more at Wdv. </w:t>
      </w:r>
      <w:r>
        <w:rPr>
          <w:rFonts w:cs="Arial"/>
          <w:color w:val="000000"/>
          <w:sz w:val="18"/>
          <w:szCs w:val="18"/>
        </w:rPr>
        <w:t xml:space="preserve">before he finally leaves N.Z.: and, 2, to be at the ordination of my good friend R. Stewart, which is to take place there; and </w:t>
      </w:r>
      <w:r>
        <w:rPr>
          <w:rFonts w:cs="Arial"/>
          <w:i/>
          <w:color w:val="000000"/>
          <w:sz w:val="18"/>
          <w:szCs w:val="18"/>
        </w:rPr>
        <w:t xml:space="preserve">perhaps </w:t>
      </w:r>
      <w:r>
        <w:rPr>
          <w:rFonts w:cs="Arial"/>
          <w:color w:val="000000"/>
          <w:sz w:val="18"/>
          <w:szCs w:val="18"/>
        </w:rPr>
        <w:t xml:space="preserve">at the Presbytn. public meeting on the following day. (as </w:t>
      </w:r>
      <w:r>
        <w:rPr>
          <w:rFonts w:cs="Arial"/>
          <w:i/>
          <w:color w:val="000000"/>
          <w:sz w:val="18"/>
          <w:szCs w:val="18"/>
        </w:rPr>
        <w:t xml:space="preserve">our </w:t>
      </w:r>
      <w:r>
        <w:rPr>
          <w:rFonts w:cs="Arial"/>
          <w:color w:val="000000"/>
          <w:sz w:val="18"/>
          <w:szCs w:val="18"/>
        </w:rPr>
        <w:t xml:space="preserve">good friend Rev. J.G. Paterson, </w:t>
      </w:r>
      <w:r>
        <w:rPr>
          <w:rFonts w:cs="Arial"/>
          <w:i/>
          <w:color w:val="000000"/>
          <w:sz w:val="18"/>
          <w:szCs w:val="18"/>
        </w:rPr>
        <w:t xml:space="preserve">wished </w:t>
      </w:r>
      <w:r>
        <w:rPr>
          <w:rFonts w:cs="Arial"/>
          <w:color w:val="000000"/>
          <w:sz w:val="18"/>
          <w:szCs w:val="18"/>
        </w:rPr>
        <w:t>this.)</w:t>
      </w:r>
      <w:r w:rsidR="002A439E">
        <w:rPr>
          <w:rFonts w:cs="Arial"/>
          <w:color w:val="000000"/>
          <w:sz w:val="18"/>
          <w:szCs w:val="18"/>
        </w:rPr>
        <w:t>—</w:t>
      </w:r>
      <w:r>
        <w:rPr>
          <w:rFonts w:cs="Arial"/>
          <w:color w:val="000000"/>
          <w:sz w:val="18"/>
          <w:szCs w:val="18"/>
        </w:rPr>
        <w:t xml:space="preserve">but I shall not be very willing to stay </w:t>
      </w:r>
      <w:r>
        <w:rPr>
          <w:rFonts w:cs="Arial"/>
          <w:i/>
          <w:color w:val="000000"/>
          <w:sz w:val="18"/>
          <w:szCs w:val="18"/>
        </w:rPr>
        <w:t xml:space="preserve">here </w:t>
      </w:r>
      <w:r>
        <w:rPr>
          <w:rFonts w:cs="Arial"/>
          <w:color w:val="000000"/>
          <w:sz w:val="18"/>
          <w:szCs w:val="18"/>
        </w:rPr>
        <w:t>much longer</w:t>
      </w:r>
      <w:r w:rsidR="002A439E">
        <w:rPr>
          <w:rFonts w:cs="Arial"/>
          <w:color w:val="000000"/>
          <w:sz w:val="18"/>
          <w:szCs w:val="18"/>
        </w:rPr>
        <w:t>—</w:t>
      </w:r>
      <w:r>
        <w:rPr>
          <w:rFonts w:cs="Arial"/>
          <w:i/>
          <w:color w:val="000000"/>
          <w:sz w:val="18"/>
          <w:szCs w:val="18"/>
        </w:rPr>
        <w:t>idle</w:t>
      </w:r>
      <w:r>
        <w:rPr>
          <w:rFonts w:cs="Arial"/>
          <w:color w:val="000000"/>
          <w:sz w:val="18"/>
          <w:szCs w:val="18"/>
        </w:rPr>
        <w:t xml:space="preserve">. Of course, </w:t>
      </w:r>
      <w:r>
        <w:rPr>
          <w:rFonts w:cs="Arial"/>
          <w:i/>
          <w:color w:val="000000"/>
          <w:sz w:val="18"/>
          <w:szCs w:val="18"/>
        </w:rPr>
        <w:t>you</w:t>
      </w:r>
      <w:r>
        <w:rPr>
          <w:rFonts w:cs="Arial"/>
          <w:color w:val="000000"/>
          <w:sz w:val="18"/>
          <w:szCs w:val="18"/>
        </w:rPr>
        <w:t xml:space="preserve">, who know me so well, will understand what I mean by </w:t>
      </w:r>
      <w:r>
        <w:rPr>
          <w:rFonts w:cs="Arial"/>
          <w:i/>
          <w:color w:val="000000"/>
          <w:sz w:val="18"/>
          <w:szCs w:val="18"/>
        </w:rPr>
        <w:t>idle</w:t>
      </w:r>
      <w:r>
        <w:rPr>
          <w:rFonts w:cs="Arial"/>
          <w:color w:val="000000"/>
          <w:sz w:val="18"/>
          <w:szCs w:val="18"/>
        </w:rPr>
        <w:t xml:space="preserve">: last week I have managed to write a paper for our next Instit. Meeting the </w:t>
      </w:r>
      <w:r>
        <w:rPr>
          <w:rFonts w:cs="Arial"/>
          <w:i/>
          <w:color w:val="000000"/>
          <w:sz w:val="18"/>
          <w:szCs w:val="18"/>
        </w:rPr>
        <w:t xml:space="preserve">last </w:t>
      </w:r>
      <w:r>
        <w:rPr>
          <w:rFonts w:cs="Arial"/>
          <w:color w:val="000000"/>
          <w:sz w:val="18"/>
          <w:szCs w:val="18"/>
        </w:rPr>
        <w:t xml:space="preserve">for this season: but though I hope to read it myself, (or failing to do so, shall send it,) I </w:t>
      </w:r>
      <w:r>
        <w:rPr>
          <w:rFonts w:cs="Arial"/>
          <w:i/>
          <w:color w:val="000000"/>
          <w:sz w:val="18"/>
          <w:szCs w:val="18"/>
        </w:rPr>
        <w:t>do not write it for publication</w:t>
      </w:r>
      <w:r w:rsidR="002A439E">
        <w:rPr>
          <w:rFonts w:cs="Arial"/>
          <w:color w:val="000000"/>
          <w:sz w:val="18"/>
          <w:szCs w:val="18"/>
        </w:rPr>
        <w:t>—</w:t>
      </w:r>
      <w:r>
        <w:rPr>
          <w:rFonts w:cs="Arial"/>
          <w:color w:val="000000"/>
          <w:sz w:val="18"/>
          <w:szCs w:val="18"/>
        </w:rPr>
        <w:t>merely for the audience of that evening. I am sick at seeing such stuff</w:t>
      </w:r>
      <w:r w:rsidR="002A439E">
        <w:rPr>
          <w:rFonts w:cs="Arial"/>
          <w:color w:val="000000"/>
          <w:sz w:val="18"/>
          <w:szCs w:val="18"/>
        </w:rPr>
        <w:t>—</w:t>
      </w:r>
      <w:r>
        <w:rPr>
          <w:rFonts w:cs="Arial"/>
          <w:color w:val="000000"/>
          <w:sz w:val="18"/>
          <w:szCs w:val="18"/>
        </w:rPr>
        <w:t xml:space="preserve">as Taylor White’s, &amp; Smith’s </w:t>
      </w:r>
      <w:r>
        <w:rPr>
          <w:rFonts w:cs="Arial"/>
          <w:i/>
          <w:color w:val="000000"/>
          <w:sz w:val="18"/>
          <w:szCs w:val="18"/>
        </w:rPr>
        <w:t xml:space="preserve">stolen </w:t>
      </w:r>
      <w:r>
        <w:rPr>
          <w:rFonts w:cs="Arial"/>
          <w:color w:val="000000"/>
          <w:sz w:val="18"/>
          <w:szCs w:val="18"/>
        </w:rPr>
        <w:t>mess, &amp;c., &amp;c.</w:t>
      </w:r>
      <w:r w:rsidR="002A439E">
        <w:rPr>
          <w:rFonts w:cs="Arial"/>
          <w:color w:val="000000"/>
          <w:sz w:val="18"/>
          <w:szCs w:val="18"/>
        </w:rPr>
        <w:t>—</w:t>
      </w:r>
      <w:r>
        <w:rPr>
          <w:rFonts w:cs="Arial"/>
          <w:color w:val="000000"/>
          <w:sz w:val="18"/>
          <w:szCs w:val="18"/>
        </w:rPr>
        <w:t xml:space="preserve">pubd. in Trans. The question has again &amp; again been put to me (since my Lect at Wdv., &amp; also by letter, from S.) Why I don’t </w:t>
      </w:r>
      <w:r>
        <w:rPr>
          <w:rFonts w:cs="Arial"/>
          <w:i/>
          <w:color w:val="000000"/>
          <w:sz w:val="18"/>
          <w:szCs w:val="18"/>
        </w:rPr>
        <w:t xml:space="preserve">go on </w:t>
      </w:r>
      <w:r>
        <w:rPr>
          <w:rFonts w:cs="Arial"/>
          <w:color w:val="000000"/>
          <w:sz w:val="18"/>
          <w:szCs w:val="18"/>
        </w:rPr>
        <w:t xml:space="preserve">w. my papers on </w:t>
      </w:r>
      <w:r>
        <w:rPr>
          <w:rFonts w:cs="Arial"/>
          <w:i/>
          <w:color w:val="000000"/>
          <w:sz w:val="18"/>
          <w:szCs w:val="18"/>
        </w:rPr>
        <w:t xml:space="preserve">Anct. </w:t>
      </w:r>
      <w:r>
        <w:rPr>
          <w:rFonts w:cs="Arial"/>
          <w:color w:val="000000"/>
          <w:sz w:val="18"/>
          <w:szCs w:val="18"/>
        </w:rPr>
        <w:t xml:space="preserve">Maori matters? &amp; perhaps Sir J.H. may </w:t>
      </w:r>
      <w:r>
        <w:rPr>
          <w:rFonts w:cs="Arial"/>
          <w:i/>
          <w:color w:val="000000"/>
          <w:sz w:val="18"/>
          <w:szCs w:val="18"/>
        </w:rPr>
        <w:t xml:space="preserve">not like </w:t>
      </w:r>
      <w:r>
        <w:rPr>
          <w:rFonts w:cs="Arial"/>
          <w:color w:val="000000"/>
          <w:sz w:val="18"/>
          <w:szCs w:val="18"/>
        </w:rPr>
        <w:t>my answer, should he hear of it.</w:t>
      </w:r>
      <w:r w:rsidR="002A439E">
        <w:rPr>
          <w:rFonts w:cs="Arial"/>
          <w:color w:val="000000"/>
          <w:sz w:val="18"/>
          <w:szCs w:val="18"/>
        </w:rPr>
        <w:t>—</w:t>
      </w:r>
      <w:r>
        <w:rPr>
          <w:rFonts w:cs="Arial"/>
          <w:color w:val="000000"/>
          <w:sz w:val="18"/>
          <w:szCs w:val="18"/>
        </w:rPr>
        <w:t>By the way, I recd. yesterday a copy of a little “Handbook of XtCh.</w:t>
      </w:r>
      <w:r w:rsidR="002A439E">
        <w:rPr>
          <w:rFonts w:cs="Arial"/>
          <w:color w:val="000000"/>
          <w:sz w:val="18"/>
          <w:szCs w:val="18"/>
        </w:rPr>
        <w:t>—</w:t>
      </w:r>
      <w:r>
        <w:rPr>
          <w:rFonts w:cs="Arial"/>
          <w:color w:val="000000"/>
          <w:sz w:val="18"/>
          <w:szCs w:val="18"/>
        </w:rPr>
        <w:t xml:space="preserve">for </w:t>
      </w:r>
      <w:r>
        <w:rPr>
          <w:rFonts w:cs="Arial"/>
          <w:i/>
          <w:color w:val="000000"/>
          <w:sz w:val="18"/>
          <w:szCs w:val="18"/>
        </w:rPr>
        <w:t xml:space="preserve">use </w:t>
      </w:r>
      <w:r>
        <w:rPr>
          <w:rFonts w:cs="Arial"/>
          <w:color w:val="000000"/>
          <w:sz w:val="18"/>
          <w:szCs w:val="18"/>
        </w:rPr>
        <w:t>of</w:t>
      </w:r>
      <w:r>
        <w:rPr>
          <w:rFonts w:cs="Arial"/>
          <w:i/>
          <w:color w:val="000000"/>
          <w:sz w:val="18"/>
          <w:szCs w:val="18"/>
        </w:rPr>
        <w:t xml:space="preserve"> Members </w:t>
      </w:r>
      <w:r>
        <w:rPr>
          <w:rFonts w:cs="Arial"/>
          <w:color w:val="000000"/>
          <w:sz w:val="18"/>
          <w:szCs w:val="18"/>
        </w:rPr>
        <w:t>Australn. Assn. Science”</w:t>
      </w:r>
      <w:r w:rsidR="002A439E">
        <w:rPr>
          <w:rFonts w:cs="Arial"/>
          <w:color w:val="000000"/>
          <w:sz w:val="18"/>
          <w:szCs w:val="18"/>
        </w:rPr>
        <w:t>—</w:t>
      </w:r>
      <w:r>
        <w:rPr>
          <w:rFonts w:cs="Arial"/>
          <w:color w:val="000000"/>
          <w:sz w:val="18"/>
          <w:szCs w:val="18"/>
        </w:rPr>
        <w:t xml:space="preserve">edited by Prof. Hutton, &amp; in first page they are told “the Ty. of Waitgi. was signed on </w:t>
      </w:r>
      <w:r>
        <w:rPr>
          <w:rFonts w:cs="Arial"/>
          <w:i/>
          <w:color w:val="000000"/>
          <w:sz w:val="18"/>
          <w:szCs w:val="18"/>
        </w:rPr>
        <w:t>5</w:t>
      </w:r>
      <w:r>
        <w:rPr>
          <w:rFonts w:cs="Arial"/>
          <w:i/>
          <w:color w:val="000000"/>
          <w:sz w:val="18"/>
          <w:szCs w:val="18"/>
          <w:vertAlign w:val="superscript"/>
        </w:rPr>
        <w:t>th</w:t>
      </w:r>
      <w:r>
        <w:rPr>
          <w:rFonts w:cs="Arial"/>
          <w:i/>
          <w:color w:val="000000"/>
          <w:sz w:val="18"/>
          <w:szCs w:val="18"/>
        </w:rPr>
        <w:t xml:space="preserve">. </w:t>
      </w:r>
      <w:r>
        <w:rPr>
          <w:rFonts w:cs="Arial"/>
          <w:color w:val="000000"/>
          <w:sz w:val="18"/>
          <w:szCs w:val="18"/>
        </w:rPr>
        <w:t xml:space="preserve">Feby.”! I have written a note to H. </w:t>
      </w:r>
      <w:r>
        <w:rPr>
          <w:rFonts w:cs="Arial"/>
          <w:i/>
          <w:color w:val="000000"/>
          <w:sz w:val="18"/>
          <w:szCs w:val="18"/>
        </w:rPr>
        <w:t>re</w:t>
      </w:r>
      <w:r>
        <w:rPr>
          <w:rFonts w:cs="Arial"/>
          <w:color w:val="000000"/>
          <w:sz w:val="18"/>
          <w:szCs w:val="18"/>
        </w:rPr>
        <w:t xml:space="preserve"> same.</w:t>
      </w:r>
      <w:r w:rsidR="002A439E">
        <w:rPr>
          <w:rFonts w:cs="Arial"/>
          <w:color w:val="000000"/>
          <w:sz w:val="18"/>
          <w:szCs w:val="18"/>
        </w:rPr>
        <w:t>—</w:t>
      </w:r>
      <w:r>
        <w:rPr>
          <w:rFonts w:cs="Arial"/>
          <w:color w:val="000000"/>
          <w:sz w:val="18"/>
          <w:szCs w:val="18"/>
        </w:rPr>
        <w:t xml:space="preserve">also, a letter from “Jos. Churches, Hokitika,” for a copy Mao. Dicty., as he had heard I had some for sale. Hill tells me, he has (at last!) recd. a long letter from Hamilton, who was well &amp; wrote in </w:t>
      </w:r>
      <w:r>
        <w:rPr>
          <w:rFonts w:cs="Arial"/>
          <w:i/>
          <w:color w:val="000000"/>
          <w:sz w:val="18"/>
          <w:szCs w:val="18"/>
        </w:rPr>
        <w:t>good spirits</w:t>
      </w:r>
      <w:r>
        <w:rPr>
          <w:rFonts w:cs="Arial"/>
          <w:color w:val="000000"/>
          <w:sz w:val="18"/>
          <w:szCs w:val="18"/>
        </w:rPr>
        <w:t xml:space="preserve">. I wish he would ansr. my letters. I suppose you saw in “Herald” </w:t>
      </w:r>
      <w:r>
        <w:rPr>
          <w:rFonts w:cs="Arial"/>
          <w:i/>
          <w:color w:val="000000"/>
          <w:sz w:val="18"/>
          <w:szCs w:val="18"/>
        </w:rPr>
        <w:t>re</w:t>
      </w:r>
      <w:r>
        <w:rPr>
          <w:rFonts w:cs="Arial"/>
          <w:color w:val="000000"/>
          <w:sz w:val="18"/>
          <w:szCs w:val="18"/>
        </w:rPr>
        <w:t xml:space="preserve"> the noisy folks in </w:t>
      </w:r>
      <w:r>
        <w:rPr>
          <w:rFonts w:cs="Arial"/>
          <w:i/>
          <w:color w:val="000000"/>
          <w:sz w:val="18"/>
          <w:szCs w:val="18"/>
        </w:rPr>
        <w:t xml:space="preserve">adjg. room </w:t>
      </w:r>
      <w:r>
        <w:rPr>
          <w:rFonts w:cs="Arial"/>
          <w:color w:val="000000"/>
          <w:sz w:val="18"/>
          <w:szCs w:val="18"/>
        </w:rPr>
        <w:t xml:space="preserve">at Athenæum, night of last Instit. Mtg.! I have had a </w:t>
      </w:r>
      <w:r>
        <w:rPr>
          <w:rFonts w:cs="Arial"/>
          <w:i/>
          <w:color w:val="000000"/>
          <w:sz w:val="18"/>
          <w:szCs w:val="18"/>
        </w:rPr>
        <w:t xml:space="preserve">sad </w:t>
      </w:r>
      <w:r>
        <w:rPr>
          <w:rFonts w:cs="Arial"/>
          <w:color w:val="000000"/>
          <w:sz w:val="18"/>
          <w:szCs w:val="18"/>
        </w:rPr>
        <w:t xml:space="preserve">account from Hill &amp; others: it was really </w:t>
      </w:r>
      <w:r>
        <w:rPr>
          <w:rFonts w:cs="Arial"/>
          <w:i/>
          <w:color w:val="000000"/>
          <w:sz w:val="18"/>
          <w:szCs w:val="18"/>
        </w:rPr>
        <w:t>too bad</w:t>
      </w:r>
      <w:r>
        <w:rPr>
          <w:rFonts w:cs="Arial"/>
          <w:color w:val="000000"/>
          <w:sz w:val="18"/>
          <w:szCs w:val="18"/>
        </w:rPr>
        <w:t>: one writer speaks of them as “</w:t>
      </w:r>
      <w:r>
        <w:rPr>
          <w:rFonts w:cs="Arial"/>
          <w:i/>
          <w:color w:val="000000"/>
          <w:sz w:val="18"/>
          <w:szCs w:val="18"/>
        </w:rPr>
        <w:t>un</w:t>
      </w:r>
      <w:r>
        <w:rPr>
          <w:rFonts w:cs="Arial"/>
          <w:color w:val="000000"/>
          <w:sz w:val="18"/>
          <w:szCs w:val="18"/>
        </w:rPr>
        <w:t>-christian,” &amp; perhaps he is right.</w:t>
      </w:r>
      <w:r w:rsidR="009C20EC">
        <w:rPr>
          <w:rFonts w:cs="Arial"/>
          <w:color w:val="000000"/>
          <w:sz w:val="18"/>
          <w:szCs w:val="18"/>
        </w:rPr>
        <w:t xml:space="preserve"> I intend writing to Hon. Secy.</w:t>
      </w:r>
      <w:r>
        <w:rPr>
          <w:rFonts w:cs="Arial"/>
          <w:color w:val="000000"/>
          <w:sz w:val="18"/>
          <w:szCs w:val="18"/>
        </w:rPr>
        <w:t xml:space="preserve"> to </w:t>
      </w:r>
      <w:r>
        <w:rPr>
          <w:rFonts w:cs="Arial"/>
          <w:i/>
          <w:color w:val="000000"/>
          <w:sz w:val="18"/>
          <w:szCs w:val="18"/>
        </w:rPr>
        <w:t xml:space="preserve">timely </w:t>
      </w:r>
      <w:r>
        <w:rPr>
          <w:rFonts w:cs="Arial"/>
          <w:color w:val="000000"/>
          <w:sz w:val="18"/>
          <w:szCs w:val="18"/>
        </w:rPr>
        <w:t xml:space="preserve">move in matter for the next. I was </w:t>
      </w:r>
      <w:r>
        <w:rPr>
          <w:rFonts w:cs="Arial"/>
          <w:i/>
          <w:color w:val="000000"/>
          <w:sz w:val="18"/>
          <w:szCs w:val="18"/>
        </w:rPr>
        <w:t xml:space="preserve">very glad </w:t>
      </w:r>
      <w:r>
        <w:rPr>
          <w:rFonts w:cs="Arial"/>
          <w:color w:val="000000"/>
          <w:sz w:val="18"/>
          <w:szCs w:val="18"/>
        </w:rPr>
        <w:t xml:space="preserve">to hear of your brother T. having done so well at the Port, &amp; note (w. a sigh!) your remark thereon: I hope the foolish </w:t>
      </w:r>
      <w:r>
        <w:rPr>
          <w:rFonts w:cs="Arial"/>
          <w:i/>
          <w:color w:val="000000"/>
          <w:sz w:val="18"/>
          <w:szCs w:val="18"/>
        </w:rPr>
        <w:t>criminal</w:t>
      </w:r>
      <w:r>
        <w:rPr>
          <w:rFonts w:cs="Arial"/>
          <w:color w:val="000000"/>
          <w:sz w:val="18"/>
          <w:szCs w:val="18"/>
        </w:rPr>
        <w:t xml:space="preserve"> “strikes” are now pretty nearly at an end</w:t>
      </w:r>
      <w:r w:rsidR="002A439E">
        <w:rPr>
          <w:rFonts w:cs="Arial"/>
          <w:color w:val="000000"/>
          <w:sz w:val="18"/>
          <w:szCs w:val="18"/>
        </w:rPr>
        <w:t>—</w:t>
      </w:r>
      <w:r>
        <w:rPr>
          <w:rFonts w:cs="Arial"/>
          <w:color w:val="000000"/>
          <w:sz w:val="18"/>
          <w:szCs w:val="18"/>
        </w:rPr>
        <w:t xml:space="preserve">but, I fear, the snake is merely scotch’d </w:t>
      </w:r>
      <w:r>
        <w:rPr>
          <w:rFonts w:cs="Arial"/>
          <w:i/>
          <w:color w:val="000000"/>
          <w:sz w:val="18"/>
          <w:szCs w:val="18"/>
        </w:rPr>
        <w:t>not killed</w:t>
      </w:r>
      <w:r>
        <w:rPr>
          <w:rFonts w:cs="Arial"/>
          <w:color w:val="000000"/>
          <w:sz w:val="18"/>
          <w:szCs w:val="18"/>
        </w:rPr>
        <w:t>.</w:t>
      </w:r>
      <w:r w:rsidR="002A439E">
        <w:rPr>
          <w:rFonts w:cs="Arial"/>
          <w:color w:val="000000"/>
          <w:sz w:val="18"/>
          <w:szCs w:val="18"/>
        </w:rPr>
        <w:t>—</w:t>
      </w:r>
      <w:r>
        <w:rPr>
          <w:rFonts w:cs="Arial"/>
          <w:color w:val="000000"/>
          <w:sz w:val="18"/>
          <w:szCs w:val="18"/>
        </w:rPr>
        <w:t xml:space="preserve">I think I can guess your thoughts </w:t>
      </w:r>
      <w:r>
        <w:rPr>
          <w:rFonts w:cs="Arial"/>
          <w:i/>
          <w:color w:val="000000"/>
          <w:sz w:val="18"/>
          <w:szCs w:val="18"/>
        </w:rPr>
        <w:t xml:space="preserve">re </w:t>
      </w:r>
      <w:r>
        <w:rPr>
          <w:rFonts w:cs="Arial"/>
          <w:color w:val="000000"/>
          <w:sz w:val="18"/>
          <w:szCs w:val="18"/>
        </w:rPr>
        <w:t xml:space="preserve">Reardon, &amp; Gannon!! aye, &amp; S. too! N. seems to have sunk pretty low! There is a </w:t>
      </w:r>
      <w:r>
        <w:rPr>
          <w:rFonts w:cs="Arial"/>
          <w:i/>
          <w:color w:val="000000"/>
          <w:sz w:val="18"/>
          <w:szCs w:val="18"/>
        </w:rPr>
        <w:t xml:space="preserve">good </w:t>
      </w:r>
      <w:r>
        <w:rPr>
          <w:rFonts w:cs="Arial"/>
          <w:color w:val="000000"/>
          <w:sz w:val="18"/>
          <w:szCs w:val="18"/>
        </w:rPr>
        <w:t xml:space="preserve">art. in “Herald” of yesty. re Racing &amp;c. Would they had come </w:t>
      </w:r>
      <w:r>
        <w:rPr>
          <w:rFonts w:cs="Arial"/>
          <w:i/>
          <w:color w:val="000000"/>
          <w:sz w:val="18"/>
          <w:szCs w:val="18"/>
        </w:rPr>
        <w:t>out earlier</w:t>
      </w:r>
      <w:r>
        <w:rPr>
          <w:rFonts w:cs="Arial"/>
          <w:color w:val="000000"/>
          <w:sz w:val="18"/>
          <w:szCs w:val="18"/>
        </w:rPr>
        <w:t xml:space="preserve">; it is just what I have repeatedly preached, &amp; set forth as I have but </w:t>
      </w:r>
      <w:r>
        <w:rPr>
          <w:rFonts w:cs="Arial"/>
          <w:i/>
          <w:color w:val="000000"/>
          <w:sz w:val="18"/>
          <w:szCs w:val="18"/>
        </w:rPr>
        <w:t xml:space="preserve">one </w:t>
      </w:r>
      <w:r>
        <w:rPr>
          <w:rFonts w:cs="Arial"/>
          <w:color w:val="000000"/>
          <w:sz w:val="18"/>
          <w:szCs w:val="18"/>
        </w:rPr>
        <w:t xml:space="preserve">vote, </w:t>
      </w:r>
      <w:r>
        <w:rPr>
          <w:rFonts w:cs="Arial"/>
          <w:i/>
          <w:color w:val="000000"/>
          <w:sz w:val="18"/>
          <w:szCs w:val="18"/>
        </w:rPr>
        <w:t>now</w:t>
      </w:r>
      <w:r>
        <w:rPr>
          <w:rFonts w:cs="Arial"/>
          <w:color w:val="000000"/>
          <w:sz w:val="18"/>
          <w:szCs w:val="18"/>
        </w:rPr>
        <w:t>, I shall give that to Capt. R.</w:t>
      </w:r>
      <w:r w:rsidR="002A439E">
        <w:rPr>
          <w:rFonts w:cs="Arial"/>
          <w:color w:val="000000"/>
          <w:sz w:val="18"/>
          <w:szCs w:val="18"/>
        </w:rPr>
        <w:t>—</w:t>
      </w:r>
      <w:r>
        <w:rPr>
          <w:rFonts w:cs="Arial"/>
          <w:color w:val="000000"/>
          <w:sz w:val="18"/>
          <w:szCs w:val="18"/>
        </w:rPr>
        <w:t>–</w:t>
      </w:r>
    </w:p>
    <w:p w:rsidR="00832810" w:rsidRDefault="00832810">
      <w:pPr>
        <w:spacing w:after="120"/>
        <w:rPr>
          <w:rFonts w:cs="Arial"/>
          <w:color w:val="000000"/>
          <w:sz w:val="18"/>
          <w:szCs w:val="18"/>
        </w:rPr>
      </w:pPr>
      <w:r>
        <w:rPr>
          <w:rFonts w:cs="Arial"/>
          <w:color w:val="000000"/>
          <w:sz w:val="18"/>
          <w:szCs w:val="18"/>
        </w:rPr>
        <w:t>Younghusband of this place, (who had married Robjohns’ unfort. daughter,) has lately married J. Wood’s daughter.</w:t>
      </w:r>
      <w:r w:rsidR="002A439E">
        <w:rPr>
          <w:rFonts w:cs="Arial"/>
          <w:color w:val="000000"/>
          <w:sz w:val="18"/>
          <w:szCs w:val="18"/>
        </w:rPr>
        <w:t>—</w:t>
      </w:r>
      <w:r>
        <w:rPr>
          <w:rFonts w:cs="Arial"/>
          <w:color w:val="000000"/>
          <w:sz w:val="18"/>
          <w:szCs w:val="18"/>
        </w:rPr>
        <w:t xml:space="preserve">of “Herald”; perhaps you knew her, Mr. Rudman’s niece. We had </w:t>
      </w:r>
      <w:r>
        <w:rPr>
          <w:rFonts w:cs="Arial"/>
          <w:i/>
          <w:color w:val="000000"/>
          <w:sz w:val="18"/>
          <w:szCs w:val="18"/>
        </w:rPr>
        <w:t xml:space="preserve">very fine </w:t>
      </w:r>
      <w:r>
        <w:rPr>
          <w:rFonts w:cs="Arial"/>
          <w:color w:val="000000"/>
          <w:sz w:val="18"/>
          <w:szCs w:val="18"/>
        </w:rPr>
        <w:t>weather down to 13</w:t>
      </w:r>
      <w:r>
        <w:rPr>
          <w:rFonts w:cs="Arial"/>
          <w:color w:val="000000"/>
          <w:sz w:val="18"/>
          <w:szCs w:val="18"/>
          <w:vertAlign w:val="superscript"/>
        </w:rPr>
        <w:t>th</w:t>
      </w:r>
      <w:r>
        <w:rPr>
          <w:rFonts w:cs="Arial"/>
          <w:color w:val="000000"/>
          <w:sz w:val="18"/>
          <w:szCs w:val="18"/>
        </w:rPr>
        <w:t>. almost too hot, summer come on us!</w:t>
      </w:r>
      <w:r w:rsidR="002A439E">
        <w:rPr>
          <w:rFonts w:cs="Arial"/>
          <w:color w:val="000000"/>
          <w:sz w:val="18"/>
          <w:szCs w:val="18"/>
        </w:rPr>
        <w:t>—</w:t>
      </w:r>
      <w:r>
        <w:rPr>
          <w:rFonts w:cs="Arial"/>
          <w:color w:val="000000"/>
          <w:sz w:val="18"/>
          <w:szCs w:val="18"/>
        </w:rPr>
        <w:t>but on 13</w:t>
      </w:r>
      <w:r>
        <w:rPr>
          <w:rFonts w:cs="Arial"/>
          <w:color w:val="000000"/>
          <w:sz w:val="18"/>
          <w:szCs w:val="18"/>
          <w:vertAlign w:val="superscript"/>
        </w:rPr>
        <w:t>th</w:t>
      </w:r>
      <w:r>
        <w:rPr>
          <w:rFonts w:cs="Arial"/>
          <w:color w:val="000000"/>
          <w:sz w:val="18"/>
          <w:szCs w:val="18"/>
        </w:rPr>
        <w:t>. it changed</w:t>
      </w:r>
      <w:r w:rsidR="002A439E">
        <w:rPr>
          <w:rFonts w:cs="Arial"/>
          <w:color w:val="000000"/>
          <w:sz w:val="18"/>
          <w:szCs w:val="18"/>
        </w:rPr>
        <w:t>—</w:t>
      </w:r>
      <w:r>
        <w:rPr>
          <w:rFonts w:cs="Arial"/>
          <w:color w:val="000000"/>
          <w:sz w:val="18"/>
          <w:szCs w:val="18"/>
        </w:rPr>
        <w:t xml:space="preserve">&amp; since </w:t>
      </w:r>
      <w:r>
        <w:rPr>
          <w:rFonts w:cs="Arial"/>
          <w:i/>
          <w:color w:val="000000"/>
          <w:sz w:val="18"/>
          <w:szCs w:val="18"/>
        </w:rPr>
        <w:t xml:space="preserve">very windy </w:t>
      </w:r>
      <w:r>
        <w:rPr>
          <w:rFonts w:cs="Arial"/>
          <w:color w:val="000000"/>
          <w:sz w:val="18"/>
          <w:szCs w:val="18"/>
        </w:rPr>
        <w:t xml:space="preserve">cold &amp; wet: </w:t>
      </w:r>
      <w:r>
        <w:rPr>
          <w:rFonts w:cs="Arial"/>
          <w:i/>
          <w:color w:val="000000"/>
          <w:sz w:val="18"/>
          <w:szCs w:val="18"/>
        </w:rPr>
        <w:t xml:space="preserve">worse at N. </w:t>
      </w:r>
      <w:r>
        <w:rPr>
          <w:rFonts w:cs="Arial"/>
          <w:color w:val="000000"/>
          <w:sz w:val="18"/>
          <w:szCs w:val="18"/>
        </w:rPr>
        <w:t>Hill’s trees</w:t>
      </w:r>
      <w:r>
        <w:rPr>
          <w:rFonts w:cs="Arial"/>
          <w:i/>
          <w:color w:val="000000"/>
          <w:sz w:val="18"/>
          <w:szCs w:val="18"/>
        </w:rPr>
        <w:t xml:space="preserve"> </w:t>
      </w:r>
      <w:r>
        <w:rPr>
          <w:rFonts w:cs="Arial"/>
          <w:color w:val="000000"/>
          <w:sz w:val="18"/>
          <w:szCs w:val="18"/>
        </w:rPr>
        <w:t>torn up by roots, &amp;c, &amp;c. That sudden &amp; great change in temp. &amp; w. affected me pretty consy., but I have again rallied and am pretty well, having been several days confined to house, thro’ wh. I hope you have got your vol. “Trans.”</w:t>
      </w:r>
      <w:r w:rsidR="002A439E">
        <w:rPr>
          <w:rFonts w:cs="Arial"/>
          <w:color w:val="000000"/>
          <w:sz w:val="18"/>
          <w:szCs w:val="18"/>
        </w:rPr>
        <w:t>—</w:t>
      </w:r>
      <w:r>
        <w:rPr>
          <w:rFonts w:cs="Arial"/>
          <w:color w:val="000000"/>
          <w:sz w:val="18"/>
          <w:szCs w:val="18"/>
        </w:rPr>
        <w:t>I shall mention it to Hon. Secy., also, others that I know have not been issued.</w:t>
      </w:r>
      <w:r w:rsidR="002A439E">
        <w:rPr>
          <w:rFonts w:cs="Arial"/>
          <w:color w:val="000000"/>
          <w:sz w:val="18"/>
          <w:szCs w:val="18"/>
        </w:rPr>
        <w:t>—</w:t>
      </w:r>
      <w:r>
        <w:rPr>
          <w:rFonts w:cs="Arial"/>
          <w:color w:val="000000"/>
          <w:sz w:val="18"/>
          <w:szCs w:val="18"/>
        </w:rPr>
        <w:t>Howlett has got an Eln. address out</w:t>
      </w:r>
      <w:r w:rsidR="002A439E">
        <w:rPr>
          <w:rFonts w:cs="Arial"/>
          <w:color w:val="000000"/>
          <w:sz w:val="18"/>
          <w:szCs w:val="18"/>
        </w:rPr>
        <w:t>—</w:t>
      </w:r>
      <w:r>
        <w:rPr>
          <w:rFonts w:cs="Arial"/>
          <w:color w:val="000000"/>
          <w:sz w:val="18"/>
          <w:szCs w:val="18"/>
        </w:rPr>
        <w:t xml:space="preserve">for Masterton! He </w:t>
      </w:r>
      <w:r>
        <w:rPr>
          <w:rFonts w:cs="Arial"/>
          <w:i/>
          <w:color w:val="000000"/>
          <w:sz w:val="18"/>
          <w:szCs w:val="18"/>
        </w:rPr>
        <w:t>is mad</w:t>
      </w:r>
      <w:r>
        <w:rPr>
          <w:rFonts w:cs="Arial"/>
          <w:color w:val="000000"/>
          <w:sz w:val="18"/>
          <w:szCs w:val="18"/>
        </w:rPr>
        <w:t xml:space="preserve">, &amp; no mistake, and should follow Harker to asylum: if I can get you a copy (Bush. Adv. </w:t>
      </w:r>
      <w:r>
        <w:rPr>
          <w:rFonts w:cs="Arial"/>
          <w:i/>
          <w:color w:val="000000"/>
          <w:sz w:val="18"/>
          <w:szCs w:val="18"/>
        </w:rPr>
        <w:t>reprint</w:t>
      </w:r>
      <w:r>
        <w:rPr>
          <w:rFonts w:cs="Arial"/>
          <w:color w:val="000000"/>
          <w:sz w:val="18"/>
          <w:szCs w:val="18"/>
        </w:rPr>
        <w:t>) I will send it. Now I must close.</w:t>
      </w:r>
      <w:r w:rsidR="002A439E">
        <w:rPr>
          <w:rFonts w:cs="Arial"/>
          <w:color w:val="000000"/>
          <w:sz w:val="18"/>
          <w:szCs w:val="18"/>
        </w:rPr>
        <w:t>—</w:t>
      </w:r>
    </w:p>
    <w:p w:rsidR="00832810" w:rsidRDefault="00832810">
      <w:pPr>
        <w:spacing w:after="120"/>
        <w:rPr>
          <w:rFonts w:cs="Arial"/>
          <w:color w:val="000000"/>
          <w:sz w:val="18"/>
          <w:szCs w:val="18"/>
        </w:rPr>
      </w:pPr>
      <w:r>
        <w:rPr>
          <w:rFonts w:cs="Arial"/>
          <w:color w:val="000000"/>
          <w:sz w:val="18"/>
          <w:szCs w:val="18"/>
        </w:rPr>
        <w:t xml:space="preserve">Kindest regards &amp; best wishes for you </w:t>
      </w:r>
      <w:r>
        <w:rPr>
          <w:rFonts w:cs="Arial"/>
          <w:i/>
          <w:color w:val="000000"/>
          <w:sz w:val="18"/>
          <w:szCs w:val="18"/>
        </w:rPr>
        <w:t>all</w:t>
      </w:r>
      <w:r w:rsidR="002A439E">
        <w:rPr>
          <w:rFonts w:cs="Arial"/>
          <w:color w:val="000000"/>
          <w:sz w:val="18"/>
          <w:szCs w:val="18"/>
        </w:rPr>
        <w:t>—</w:t>
      </w:r>
      <w:r>
        <w:rPr>
          <w:rFonts w:cs="Arial"/>
          <w:color w:val="000000"/>
          <w:sz w:val="18"/>
          <w:szCs w:val="18"/>
        </w:rPr>
        <w:t>from yr. old friend, W. Colenso.</w:t>
      </w:r>
    </w:p>
    <w:p w:rsidR="00832810" w:rsidRDefault="00832810">
      <w:pPr>
        <w:spacing w:after="120"/>
        <w:rPr>
          <w:rFonts w:cs="Arial"/>
          <w:color w:val="000000"/>
          <w:sz w:val="18"/>
          <w:szCs w:val="18"/>
        </w:rPr>
      </w:pPr>
      <w:r>
        <w:rPr>
          <w:rFonts w:cs="Arial"/>
          <w:color w:val="000000"/>
          <w:sz w:val="18"/>
          <w:szCs w:val="18"/>
        </w:rPr>
        <w:t xml:space="preserve">P.S. I shall not write again till I hear from you, and </w:t>
      </w:r>
      <w:r>
        <w:rPr>
          <w:rFonts w:cs="Arial"/>
          <w:i/>
          <w:color w:val="000000"/>
          <w:sz w:val="18"/>
          <w:szCs w:val="18"/>
        </w:rPr>
        <w:t>so on</w:t>
      </w:r>
      <w:r>
        <w:rPr>
          <w:rFonts w:cs="Arial"/>
          <w:color w:val="000000"/>
          <w:sz w:val="18"/>
          <w:szCs w:val="18"/>
        </w:rPr>
        <w:t xml:space="preserve"> as I will (D.V.) write immy. on receipt.</w:t>
      </w:r>
    </w:p>
    <w:p w:rsidR="00692B0F" w:rsidRDefault="00692B0F">
      <w:pPr>
        <w:spacing w:after="120"/>
        <w:rPr>
          <w:rFonts w:cs="Arial"/>
          <w:color w:val="000000"/>
          <w:sz w:val="18"/>
          <w:szCs w:val="18"/>
        </w:rPr>
      </w:pPr>
    </w:p>
    <w:p w:rsidR="00832810" w:rsidRDefault="00832810">
      <w:pPr>
        <w:spacing w:after="120"/>
        <w:rPr>
          <w:rFonts w:cs="Arial"/>
          <w:color w:val="000000"/>
          <w:sz w:val="18"/>
          <w:szCs w:val="18"/>
        </w:rPr>
      </w:pPr>
      <w:r>
        <w:rPr>
          <w:rFonts w:cs="Arial"/>
          <w:color w:val="000000"/>
          <w:sz w:val="18"/>
          <w:szCs w:val="18"/>
        </w:rPr>
        <w:t>24</w:t>
      </w:r>
      <w:r>
        <w:rPr>
          <w:rFonts w:cs="Arial"/>
          <w:color w:val="000000"/>
          <w:sz w:val="18"/>
          <w:szCs w:val="18"/>
          <w:vertAlign w:val="superscript"/>
        </w:rPr>
        <w:t>th</w:t>
      </w:r>
      <w:r>
        <w:rPr>
          <w:rFonts w:cs="Arial"/>
          <w:color w:val="000000"/>
          <w:sz w:val="18"/>
          <w:szCs w:val="18"/>
        </w:rPr>
        <w:t>.</w:t>
      </w:r>
      <w:r>
        <w:rPr>
          <w:rStyle w:val="FootnoteReference"/>
          <w:rFonts w:cs="Arial"/>
          <w:color w:val="000000"/>
          <w:sz w:val="18"/>
          <w:szCs w:val="18"/>
        </w:rPr>
        <w:footnoteReference w:id="503"/>
      </w:r>
      <w:r>
        <w:rPr>
          <w:rFonts w:cs="Arial"/>
          <w:color w:val="000000"/>
          <w:sz w:val="18"/>
          <w:szCs w:val="18"/>
        </w:rPr>
        <w:t xml:space="preserve"> (Hard frost last night, &amp; cold this mg. yet a </w:t>
      </w:r>
      <w:r>
        <w:rPr>
          <w:rFonts w:cs="Arial"/>
          <w:i/>
          <w:color w:val="000000"/>
          <w:sz w:val="18"/>
          <w:szCs w:val="18"/>
        </w:rPr>
        <w:t xml:space="preserve">fine </w:t>
      </w:r>
      <w:r>
        <w:rPr>
          <w:rFonts w:cs="Arial"/>
          <w:color w:val="000000"/>
          <w:sz w:val="18"/>
          <w:szCs w:val="18"/>
        </w:rPr>
        <w:t>winter’s day.)</w:t>
      </w:r>
    </w:p>
    <w:p w:rsidR="00832810" w:rsidRDefault="00832810">
      <w:pPr>
        <w:spacing w:after="120"/>
        <w:rPr>
          <w:rFonts w:cs="Arial"/>
          <w:color w:val="000000"/>
          <w:sz w:val="18"/>
          <w:szCs w:val="18"/>
        </w:rPr>
      </w:pPr>
      <w:r>
        <w:rPr>
          <w:rFonts w:cs="Arial"/>
          <w:color w:val="000000"/>
          <w:sz w:val="18"/>
          <w:szCs w:val="18"/>
        </w:rPr>
        <w:t xml:space="preserve">I omitted to ask (tho’ at N. I had made a note of it!) Why on earth! did you send back those 2 papers? “H.” &amp; “D.T.”, (w. scraps too, cut from them!) utterly useless to me &amp; cast out; By so doing you </w:t>
      </w:r>
      <w:r>
        <w:rPr>
          <w:rFonts w:cs="Arial"/>
          <w:i/>
          <w:color w:val="000000"/>
          <w:sz w:val="18"/>
          <w:szCs w:val="18"/>
        </w:rPr>
        <w:t>wasted</w:t>
      </w:r>
      <w:r>
        <w:rPr>
          <w:rFonts w:cs="Arial"/>
          <w:color w:val="000000"/>
          <w:sz w:val="18"/>
          <w:szCs w:val="18"/>
        </w:rPr>
        <w:t xml:space="preserve"> 2 x ½ d. = 1d. The W. Guardian </w:t>
      </w:r>
      <w:r>
        <w:rPr>
          <w:rFonts w:cs="Arial"/>
          <w:i/>
          <w:color w:val="000000"/>
          <w:sz w:val="18"/>
          <w:szCs w:val="18"/>
          <w:u w:val="single"/>
        </w:rPr>
        <w:t>I had asked for</w:t>
      </w:r>
      <w:r>
        <w:rPr>
          <w:rFonts w:cs="Arial"/>
          <w:color w:val="000000"/>
          <w:sz w:val="18"/>
          <w:szCs w:val="18"/>
        </w:rPr>
        <w:t xml:space="preserve">, when </w:t>
      </w:r>
      <w:r>
        <w:rPr>
          <w:rFonts w:cs="Arial"/>
          <w:i/>
          <w:color w:val="000000"/>
          <w:sz w:val="18"/>
          <w:szCs w:val="18"/>
          <w:u w:val="single"/>
        </w:rPr>
        <w:t>done w. by you</w:t>
      </w:r>
      <w:r>
        <w:rPr>
          <w:rFonts w:cs="Arial"/>
          <w:color w:val="000000"/>
          <w:sz w:val="18"/>
          <w:szCs w:val="18"/>
        </w:rPr>
        <w:t>.</w:t>
      </w:r>
      <w:r w:rsidR="002A439E">
        <w:rPr>
          <w:rFonts w:cs="Arial"/>
          <w:color w:val="000000"/>
          <w:sz w:val="18"/>
          <w:szCs w:val="18"/>
        </w:rPr>
        <w:t>—</w:t>
      </w:r>
    </w:p>
    <w:p w:rsidR="00832810" w:rsidRDefault="00832810">
      <w:pPr>
        <w:spacing w:after="120"/>
        <w:rPr>
          <w:rFonts w:cs="Arial"/>
          <w:color w:val="000000"/>
          <w:sz w:val="18"/>
          <w:szCs w:val="18"/>
        </w:rPr>
      </w:pPr>
      <w:r>
        <w:rPr>
          <w:rFonts w:cs="Arial"/>
          <w:color w:val="000000"/>
          <w:sz w:val="18"/>
          <w:szCs w:val="18"/>
        </w:rPr>
        <w:t xml:space="preserve">I enclose a clipping from a </w:t>
      </w:r>
      <w:smartTag w:uri="urn:schemas-microsoft-com:office:smarttags" w:element="place">
        <w:r>
          <w:rPr>
            <w:rFonts w:cs="Arial"/>
            <w:color w:val="000000"/>
            <w:sz w:val="18"/>
            <w:szCs w:val="18"/>
          </w:rPr>
          <w:t>Penzance</w:t>
        </w:r>
      </w:smartTag>
      <w:r>
        <w:rPr>
          <w:rFonts w:cs="Arial"/>
          <w:color w:val="000000"/>
          <w:sz w:val="18"/>
          <w:szCs w:val="18"/>
        </w:rPr>
        <w:t xml:space="preserve"> paper</w:t>
      </w:r>
      <w:r w:rsidR="002A439E">
        <w:rPr>
          <w:rFonts w:cs="Arial"/>
          <w:color w:val="000000"/>
          <w:sz w:val="18"/>
          <w:szCs w:val="18"/>
        </w:rPr>
        <w:t>—</w:t>
      </w:r>
      <w:r>
        <w:rPr>
          <w:rFonts w:cs="Arial"/>
          <w:color w:val="000000"/>
          <w:sz w:val="18"/>
          <w:szCs w:val="18"/>
        </w:rPr>
        <w:t xml:space="preserve">which </w:t>
      </w:r>
      <w:r>
        <w:rPr>
          <w:rFonts w:cs="Arial"/>
          <w:i/>
          <w:color w:val="000000"/>
          <w:sz w:val="18"/>
          <w:szCs w:val="18"/>
        </w:rPr>
        <w:t>amuses</w:t>
      </w:r>
      <w:r>
        <w:rPr>
          <w:rFonts w:cs="Arial"/>
          <w:color w:val="000000"/>
          <w:sz w:val="18"/>
          <w:szCs w:val="18"/>
        </w:rPr>
        <w:t xml:space="preserve"> me: you, there, at seat of Govt. may know more of it.</w:t>
      </w:r>
      <w:r w:rsidR="002A439E">
        <w:rPr>
          <w:rFonts w:cs="Arial"/>
          <w:color w:val="000000"/>
          <w:sz w:val="18"/>
          <w:szCs w:val="18"/>
        </w:rPr>
        <w:t>—</w:t>
      </w:r>
    </w:p>
    <w:p w:rsidR="00832810" w:rsidRDefault="00832810">
      <w:pPr>
        <w:spacing w:after="120"/>
        <w:rPr>
          <w:rFonts w:cs="Arial"/>
          <w:color w:val="000000"/>
          <w:sz w:val="18"/>
          <w:szCs w:val="18"/>
        </w:rPr>
      </w:pPr>
      <w:r>
        <w:rPr>
          <w:rFonts w:cs="Arial"/>
          <w:color w:val="000000"/>
          <w:sz w:val="18"/>
          <w:szCs w:val="18"/>
        </w:rPr>
        <w:t xml:space="preserve">I regret my being </w:t>
      </w:r>
      <w:r>
        <w:rPr>
          <w:rFonts w:cs="Arial"/>
          <w:i/>
          <w:color w:val="000000"/>
          <w:sz w:val="18"/>
          <w:szCs w:val="18"/>
          <w:u w:val="single"/>
        </w:rPr>
        <w:t>idle</w:t>
      </w:r>
      <w:r>
        <w:rPr>
          <w:rFonts w:cs="Arial"/>
          <w:color w:val="000000"/>
          <w:sz w:val="18"/>
          <w:szCs w:val="18"/>
        </w:rPr>
        <w:t xml:space="preserve"> here, and shall be glad (for </w:t>
      </w:r>
      <w:r>
        <w:rPr>
          <w:rFonts w:cs="Arial"/>
          <w:i/>
          <w:color w:val="000000"/>
          <w:sz w:val="18"/>
          <w:szCs w:val="18"/>
        </w:rPr>
        <w:t>once</w:t>
      </w:r>
      <w:r>
        <w:rPr>
          <w:rFonts w:cs="Arial"/>
          <w:color w:val="000000"/>
          <w:sz w:val="18"/>
          <w:szCs w:val="18"/>
        </w:rPr>
        <w:t xml:space="preserve">!) to leave &amp; return: woods too wet </w:t>
      </w:r>
      <w:r>
        <w:rPr>
          <w:rFonts w:cs="Arial"/>
          <w:i/>
          <w:color w:val="000000"/>
          <w:sz w:val="18"/>
          <w:szCs w:val="18"/>
        </w:rPr>
        <w:t>dark</w:t>
      </w:r>
      <w:r>
        <w:rPr>
          <w:rFonts w:cs="Arial"/>
          <w:color w:val="000000"/>
          <w:sz w:val="18"/>
          <w:szCs w:val="18"/>
        </w:rPr>
        <w:t xml:space="preserve"> &amp; cold for me to penetrate into their recesses: hope to find a letter from you at N.</w:t>
      </w:r>
      <w:r w:rsidR="002A439E">
        <w:rPr>
          <w:rFonts w:cs="Arial"/>
          <w:color w:val="000000"/>
          <w:sz w:val="18"/>
          <w:szCs w:val="18"/>
        </w:rPr>
        <w:t>—</w:t>
      </w:r>
    </w:p>
    <w:p w:rsidR="00832810" w:rsidRDefault="00832810">
      <w:pPr>
        <w:rPr>
          <w:rFonts w:cs="Arial"/>
          <w:color w:val="000000"/>
          <w:sz w:val="18"/>
          <w:szCs w:val="18"/>
        </w:rPr>
      </w:pPr>
      <w:r>
        <w:rPr>
          <w:rFonts w:cs="Arial"/>
          <w:color w:val="000000"/>
          <w:sz w:val="18"/>
          <w:szCs w:val="18"/>
        </w:rPr>
        <w:t>Once more good bye</w:t>
      </w:r>
    </w:p>
    <w:p w:rsidR="00832810" w:rsidRDefault="00832810">
      <w:pPr>
        <w:spacing w:after="120"/>
        <w:rPr>
          <w:rFonts w:cs="Arial"/>
          <w:color w:val="000000"/>
          <w:sz w:val="18"/>
          <w:szCs w:val="18"/>
        </w:rPr>
      </w:pPr>
      <w:r>
        <w:rPr>
          <w:rFonts w:cs="Arial"/>
          <w:color w:val="000000"/>
          <w:sz w:val="18"/>
          <w:szCs w:val="18"/>
        </w:rPr>
        <w:tab/>
      </w:r>
      <w:r>
        <w:rPr>
          <w:rFonts w:cs="Arial"/>
          <w:color w:val="000000"/>
          <w:sz w:val="18"/>
          <w:szCs w:val="18"/>
        </w:rPr>
        <w:tab/>
      </w:r>
      <w:r>
        <w:rPr>
          <w:rFonts w:cs="Arial"/>
          <w:color w:val="000000"/>
          <w:sz w:val="18"/>
          <w:szCs w:val="18"/>
        </w:rPr>
        <w:tab/>
      </w:r>
      <w:r>
        <w:rPr>
          <w:rFonts w:cs="Arial"/>
          <w:color w:val="000000"/>
          <w:sz w:val="18"/>
          <w:szCs w:val="18"/>
        </w:rPr>
        <w:tab/>
      </w:r>
      <w:r>
        <w:rPr>
          <w:rFonts w:cs="Arial"/>
          <w:color w:val="000000"/>
          <w:sz w:val="18"/>
          <w:szCs w:val="18"/>
        </w:rPr>
        <w:tab/>
      </w:r>
      <w:r>
        <w:rPr>
          <w:rFonts w:cs="Arial"/>
          <w:color w:val="000000"/>
          <w:sz w:val="18"/>
          <w:szCs w:val="18"/>
        </w:rPr>
        <w:tab/>
      </w:r>
      <w:r>
        <w:rPr>
          <w:rFonts w:cs="Arial"/>
          <w:color w:val="000000"/>
          <w:sz w:val="18"/>
          <w:szCs w:val="18"/>
        </w:rPr>
        <w:tab/>
        <w:t>W.C.</w:t>
      </w:r>
    </w:p>
    <w:p w:rsidR="00832810" w:rsidRDefault="00832810">
      <w:pPr>
        <w:spacing w:after="120"/>
        <w:rPr>
          <w:rFonts w:cs="Arial"/>
          <w:color w:val="000000"/>
          <w:sz w:val="18"/>
          <w:szCs w:val="18"/>
        </w:rPr>
      </w:pPr>
    </w:p>
    <w:p w:rsidR="00832810" w:rsidRDefault="00832810">
      <w:pPr>
        <w:spacing w:after="120"/>
        <w:rPr>
          <w:rFonts w:cs="Arial"/>
          <w:color w:val="000000"/>
          <w:sz w:val="18"/>
          <w:szCs w:val="18"/>
        </w:rPr>
      </w:pPr>
      <w:r>
        <w:rPr>
          <w:rFonts w:cs="Arial"/>
          <w:color w:val="000000"/>
          <w:sz w:val="18"/>
          <w:szCs w:val="18"/>
        </w:rPr>
        <w:t>28</w:t>
      </w:r>
      <w:r>
        <w:rPr>
          <w:rFonts w:cs="Arial"/>
          <w:color w:val="000000"/>
          <w:sz w:val="18"/>
          <w:szCs w:val="18"/>
          <w:vertAlign w:val="superscript"/>
        </w:rPr>
        <w:t>th</w:t>
      </w:r>
      <w:r>
        <w:rPr>
          <w:rFonts w:cs="Arial"/>
          <w:color w:val="000000"/>
          <w:sz w:val="18"/>
          <w:szCs w:val="18"/>
        </w:rPr>
        <w:t>. x a.m.</w:t>
      </w:r>
    </w:p>
    <w:p w:rsidR="00832810" w:rsidRDefault="00832810">
      <w:pPr>
        <w:spacing w:after="120"/>
        <w:rPr>
          <w:rFonts w:cs="Arial"/>
          <w:color w:val="000000"/>
          <w:sz w:val="18"/>
          <w:szCs w:val="18"/>
        </w:rPr>
      </w:pPr>
      <w:r>
        <w:rPr>
          <w:rFonts w:cs="Arial"/>
          <w:color w:val="000000"/>
          <w:sz w:val="18"/>
          <w:szCs w:val="18"/>
        </w:rPr>
        <w:t>After an awful night of weather! wind, rain, thunder &amp; lightning</w:t>
      </w:r>
      <w:r w:rsidR="002A439E">
        <w:rPr>
          <w:rFonts w:cs="Arial"/>
          <w:color w:val="000000"/>
          <w:sz w:val="18"/>
          <w:szCs w:val="18"/>
        </w:rPr>
        <w:t>—</w:t>
      </w:r>
      <w:r>
        <w:rPr>
          <w:rFonts w:cs="Arial"/>
          <w:color w:val="000000"/>
          <w:sz w:val="18"/>
          <w:szCs w:val="18"/>
        </w:rPr>
        <w:t>such a night as I have but rarely known here at N.</w:t>
      </w:r>
      <w:r w:rsidR="002A439E">
        <w:rPr>
          <w:rFonts w:cs="Arial"/>
          <w:color w:val="000000"/>
          <w:sz w:val="18"/>
          <w:szCs w:val="18"/>
        </w:rPr>
        <w:t>—</w:t>
      </w:r>
      <w:r>
        <w:rPr>
          <w:rFonts w:cs="Arial"/>
          <w:color w:val="000000"/>
          <w:sz w:val="18"/>
          <w:szCs w:val="18"/>
        </w:rPr>
        <w:t xml:space="preserve">I scrawl this P.S., to let </w:t>
      </w:r>
      <w:r>
        <w:rPr>
          <w:rFonts w:cs="Arial"/>
          <w:i/>
          <w:color w:val="000000"/>
          <w:sz w:val="18"/>
          <w:szCs w:val="18"/>
        </w:rPr>
        <w:t>you</w:t>
      </w:r>
      <w:r>
        <w:rPr>
          <w:rFonts w:cs="Arial"/>
          <w:color w:val="000000"/>
          <w:sz w:val="18"/>
          <w:szCs w:val="18"/>
        </w:rPr>
        <w:t xml:space="preserve"> know I am going forth</w:t>
      </w:r>
      <w:r w:rsidR="002A439E">
        <w:rPr>
          <w:rFonts w:cs="Arial"/>
          <w:color w:val="000000"/>
          <w:sz w:val="18"/>
          <w:szCs w:val="18"/>
        </w:rPr>
        <w:t>—</w:t>
      </w:r>
      <w:r>
        <w:rPr>
          <w:rFonts w:cs="Arial"/>
          <w:color w:val="000000"/>
          <w:sz w:val="18"/>
          <w:szCs w:val="18"/>
        </w:rPr>
        <w:t>storm allayed a little but very cold, &amp; I w. Rheum. in back &amp;c.</w:t>
      </w:r>
    </w:p>
    <w:p w:rsidR="00832810" w:rsidRDefault="00832810">
      <w:pPr>
        <w:spacing w:after="120"/>
        <w:rPr>
          <w:rFonts w:cs="Arial"/>
          <w:color w:val="000000"/>
          <w:sz w:val="18"/>
          <w:szCs w:val="18"/>
        </w:rPr>
      </w:pPr>
      <w:r>
        <w:rPr>
          <w:rFonts w:cs="Arial"/>
          <w:color w:val="000000"/>
          <w:sz w:val="18"/>
          <w:szCs w:val="18"/>
        </w:rPr>
        <w:t>By leaving today I can halt at Waipawa</w:t>
      </w:r>
      <w:r w:rsidR="002A439E">
        <w:rPr>
          <w:rFonts w:cs="Arial"/>
          <w:color w:val="000000"/>
          <w:sz w:val="18"/>
          <w:szCs w:val="18"/>
        </w:rPr>
        <w:t>—</w:t>
      </w:r>
      <w:r>
        <w:rPr>
          <w:rFonts w:cs="Arial"/>
          <w:color w:val="000000"/>
          <w:sz w:val="18"/>
          <w:szCs w:val="18"/>
        </w:rPr>
        <w:t xml:space="preserve">tomorrow (D.V.) Dvk., Saty Wdv. </w:t>
      </w:r>
      <w:r>
        <w:rPr>
          <w:rFonts w:cs="Arial"/>
          <w:i/>
          <w:color w:val="000000"/>
          <w:sz w:val="18"/>
          <w:szCs w:val="18"/>
        </w:rPr>
        <w:t>Think on me on Sunday</w:t>
      </w:r>
      <w:r w:rsidR="002A439E">
        <w:rPr>
          <w:rFonts w:cs="Arial"/>
          <w:color w:val="000000"/>
          <w:sz w:val="18"/>
          <w:szCs w:val="18"/>
        </w:rPr>
        <w:t>—</w:t>
      </w:r>
      <w:r>
        <w:rPr>
          <w:rFonts w:cs="Arial"/>
          <w:color w:val="000000"/>
          <w:sz w:val="18"/>
          <w:szCs w:val="18"/>
        </w:rPr>
        <w:t>I shall need it.</w:t>
      </w:r>
    </w:p>
    <w:p w:rsidR="00832810" w:rsidRDefault="00832810">
      <w:pPr>
        <w:ind w:left="568" w:firstLine="284"/>
        <w:rPr>
          <w:rFonts w:cs="Arial"/>
          <w:color w:val="000000"/>
          <w:sz w:val="18"/>
          <w:szCs w:val="18"/>
        </w:rPr>
      </w:pPr>
      <w:r>
        <w:rPr>
          <w:rFonts w:cs="Arial"/>
          <w:color w:val="000000"/>
          <w:sz w:val="18"/>
          <w:szCs w:val="18"/>
        </w:rPr>
        <w:t>Once more adieu!</w:t>
      </w:r>
    </w:p>
    <w:p w:rsidR="00832810" w:rsidRDefault="00832810">
      <w:pPr>
        <w:ind w:left="1136" w:firstLine="284"/>
        <w:rPr>
          <w:rFonts w:cs="Arial"/>
          <w:color w:val="000000"/>
          <w:sz w:val="18"/>
          <w:szCs w:val="18"/>
        </w:rPr>
      </w:pPr>
      <w:r>
        <w:rPr>
          <w:rFonts w:cs="Arial"/>
          <w:color w:val="000000"/>
          <w:sz w:val="18"/>
          <w:szCs w:val="18"/>
        </w:rPr>
        <w:t>Yours sincerely</w:t>
      </w:r>
    </w:p>
    <w:p w:rsidR="00832810" w:rsidRDefault="00832810">
      <w:pPr>
        <w:spacing w:after="120"/>
        <w:ind w:left="1704" w:firstLine="284"/>
        <w:rPr>
          <w:rFonts w:cs="Arial"/>
          <w:color w:val="000000"/>
          <w:sz w:val="18"/>
          <w:szCs w:val="18"/>
        </w:rPr>
      </w:pPr>
      <w:r>
        <w:rPr>
          <w:rFonts w:cs="Arial"/>
          <w:color w:val="000000"/>
          <w:sz w:val="18"/>
          <w:szCs w:val="18"/>
        </w:rPr>
        <w:t>W. Colenso</w:t>
      </w:r>
    </w:p>
    <w:p w:rsidR="00832810" w:rsidRDefault="00832810">
      <w:pPr>
        <w:rPr>
          <w:rFonts w:cs="Arial"/>
          <w:color w:val="000000"/>
          <w:sz w:val="18"/>
          <w:szCs w:val="18"/>
        </w:rPr>
      </w:pPr>
      <w:r>
        <w:rPr>
          <w:rFonts w:cs="Arial"/>
          <w:color w:val="000000"/>
          <w:sz w:val="18"/>
          <w:szCs w:val="18"/>
        </w:rPr>
        <w:t>Nothing but my old stern view of “sense of duty” impels me to go forward in this weather.</w:t>
      </w:r>
    </w:p>
    <w:p w:rsidR="00832810" w:rsidRDefault="00832810">
      <w:pPr>
        <w:spacing w:after="120"/>
        <w:ind w:left="1704" w:firstLine="284"/>
        <w:rPr>
          <w:rFonts w:cs="Arial"/>
          <w:color w:val="000000"/>
          <w:sz w:val="18"/>
          <w:szCs w:val="18"/>
        </w:rPr>
      </w:pPr>
      <w:r>
        <w:rPr>
          <w:rFonts w:cs="Arial"/>
          <w:color w:val="000000"/>
          <w:sz w:val="18"/>
          <w:szCs w:val="18"/>
        </w:rPr>
        <w:t>W.C.</w:t>
      </w:r>
    </w:p>
    <w:p w:rsidR="00832810" w:rsidRDefault="00832810">
      <w:pPr>
        <w:spacing w:after="120"/>
        <w:rPr>
          <w:rFonts w:cs="Arial"/>
          <w:color w:val="000000"/>
          <w:sz w:val="18"/>
          <w:szCs w:val="18"/>
        </w:rPr>
      </w:pPr>
      <w:r>
        <w:rPr>
          <w:rFonts w:cs="Arial"/>
          <w:color w:val="000000"/>
          <w:sz w:val="18"/>
          <w:szCs w:val="18"/>
        </w:rPr>
        <w:t>________________________________________________</w:t>
      </w:r>
    </w:p>
    <w:p w:rsidR="00832810" w:rsidRDefault="00832810">
      <w:pPr>
        <w:spacing w:after="120"/>
        <w:rPr>
          <w:rFonts w:cs="Arial"/>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November 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04"/>
      </w:r>
    </w:p>
    <w:p w:rsidR="00832810" w:rsidRDefault="00832810">
      <w:pPr>
        <w:spacing w:after="120"/>
        <w:jc w:val="right"/>
        <w:rPr>
          <w:color w:val="000000"/>
          <w:sz w:val="18"/>
          <w:szCs w:val="18"/>
        </w:rPr>
      </w:pPr>
      <w:r>
        <w:rPr>
          <w:color w:val="000000"/>
          <w:sz w:val="18"/>
          <w:szCs w:val="18"/>
        </w:rPr>
        <w:t>Woodville</w:t>
      </w:r>
      <w:r>
        <w:rPr>
          <w:color w:val="000000"/>
          <w:sz w:val="18"/>
          <w:szCs w:val="18"/>
        </w:rPr>
        <w:br/>
        <w:t>Monday night,</w:t>
      </w:r>
      <w:r>
        <w:rPr>
          <w:color w:val="000000"/>
          <w:sz w:val="18"/>
          <w:szCs w:val="18"/>
        </w:rPr>
        <w:br/>
        <w:t>Novr. 3</w:t>
      </w:r>
      <w:r>
        <w:rPr>
          <w:color w:val="000000"/>
          <w:sz w:val="18"/>
          <w:szCs w:val="18"/>
          <w:vertAlign w:val="superscript"/>
        </w:rPr>
        <w:t>rd</w:t>
      </w:r>
      <w:r>
        <w:rPr>
          <w:color w:val="000000"/>
          <w:sz w:val="18"/>
          <w:szCs w:val="18"/>
        </w:rPr>
        <w:t>, 1890.</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usual kind &amp; friendly letter of 26</w:t>
      </w:r>
      <w:r>
        <w:rPr>
          <w:color w:val="000000"/>
          <w:sz w:val="18"/>
          <w:szCs w:val="18"/>
          <w:vertAlign w:val="superscript"/>
        </w:rPr>
        <w:t>th</w:t>
      </w:r>
      <w:r>
        <w:rPr>
          <w:color w:val="000000"/>
          <w:sz w:val="18"/>
          <w:szCs w:val="18"/>
        </w:rPr>
        <w:t>. Octr. reached me at Dannevirke in due course, and as I was coming on to this place (w. the Bishop) on Saty.</w:t>
      </w:r>
      <w:r w:rsidR="002A439E">
        <w:rPr>
          <w:color w:val="000000"/>
          <w:sz w:val="18"/>
          <w:szCs w:val="18"/>
        </w:rPr>
        <w:t>—</w:t>
      </w:r>
      <w:r>
        <w:rPr>
          <w:color w:val="000000"/>
          <w:sz w:val="18"/>
          <w:szCs w:val="18"/>
        </w:rPr>
        <w:t>for Sunday’s services,</w:t>
      </w:r>
      <w:r w:rsidR="002A439E">
        <w:rPr>
          <w:color w:val="000000"/>
          <w:sz w:val="18"/>
          <w:szCs w:val="18"/>
        </w:rPr>
        <w:t>—</w:t>
      </w:r>
      <w:r>
        <w:rPr>
          <w:color w:val="000000"/>
          <w:sz w:val="18"/>
          <w:szCs w:val="18"/>
        </w:rPr>
        <w:t>I brought it on w. me, believing I should have time here to reply: I thank you most heartily for it</w:t>
      </w:r>
      <w:r w:rsidR="002A439E">
        <w:rPr>
          <w:color w:val="000000"/>
          <w:sz w:val="18"/>
          <w:szCs w:val="18"/>
        </w:rPr>
        <w:t>—</w:t>
      </w:r>
      <w:r>
        <w:rPr>
          <w:color w:val="000000"/>
          <w:sz w:val="18"/>
          <w:szCs w:val="18"/>
        </w:rPr>
        <w:t>the very sight of your well-known hand in address serves to cheer me.</w:t>
      </w:r>
    </w:p>
    <w:p w:rsidR="00832810" w:rsidRDefault="00832810">
      <w:pPr>
        <w:spacing w:after="120"/>
        <w:rPr>
          <w:color w:val="000000"/>
          <w:sz w:val="18"/>
          <w:szCs w:val="18"/>
        </w:rPr>
      </w:pPr>
      <w:r>
        <w:rPr>
          <w:color w:val="000000"/>
          <w:sz w:val="18"/>
          <w:szCs w:val="18"/>
        </w:rPr>
        <w:t xml:space="preserve">And first for the clipping enclosed </w:t>
      </w:r>
      <w:r>
        <w:rPr>
          <w:i/>
          <w:color w:val="000000"/>
          <w:sz w:val="18"/>
          <w:szCs w:val="18"/>
        </w:rPr>
        <w:t xml:space="preserve">re </w:t>
      </w:r>
      <w:r>
        <w:rPr>
          <w:color w:val="000000"/>
          <w:sz w:val="18"/>
          <w:szCs w:val="18"/>
        </w:rPr>
        <w:t xml:space="preserve">Ebenezer Baker! it is bristling w. errors!! and, as a lover of truth (particularly in </w:t>
      </w:r>
      <w:r>
        <w:rPr>
          <w:i/>
          <w:color w:val="000000"/>
          <w:sz w:val="18"/>
          <w:szCs w:val="18"/>
        </w:rPr>
        <w:t>matters of early Maori history</w:t>
      </w:r>
      <w:r>
        <w:rPr>
          <w:color w:val="000000"/>
          <w:sz w:val="18"/>
          <w:szCs w:val="18"/>
        </w:rPr>
        <w:t>), I intend replying to it, in a letter to the “Post”</w:t>
      </w:r>
      <w:r>
        <w:rPr>
          <w:rStyle w:val="FootnoteReference"/>
          <w:color w:val="000000"/>
          <w:sz w:val="18"/>
          <w:szCs w:val="18"/>
        </w:rPr>
        <w:footnoteReference w:id="505"/>
      </w:r>
      <w:r w:rsidR="002A439E">
        <w:rPr>
          <w:color w:val="000000"/>
          <w:sz w:val="18"/>
          <w:szCs w:val="18"/>
        </w:rPr>
        <w:t>—</w:t>
      </w:r>
      <w:r>
        <w:rPr>
          <w:color w:val="000000"/>
          <w:sz w:val="18"/>
          <w:szCs w:val="18"/>
        </w:rPr>
        <w:t>but I have delayed this until I get to Napier</w:t>
      </w:r>
      <w:r w:rsidR="002A439E">
        <w:rPr>
          <w:color w:val="000000"/>
          <w:sz w:val="18"/>
          <w:szCs w:val="18"/>
        </w:rPr>
        <w:t>—</w:t>
      </w:r>
      <w:r>
        <w:rPr>
          <w:color w:val="000000"/>
          <w:sz w:val="18"/>
          <w:szCs w:val="18"/>
        </w:rPr>
        <w:t xml:space="preserve">which I hope to do at end of this week: I go thither also, for another purpose, viz. to read 2 papers at </w:t>
      </w:r>
      <w:r>
        <w:rPr>
          <w:i/>
          <w:color w:val="000000"/>
          <w:sz w:val="18"/>
          <w:szCs w:val="18"/>
        </w:rPr>
        <w:t xml:space="preserve">last </w:t>
      </w:r>
      <w:r>
        <w:rPr>
          <w:color w:val="000000"/>
          <w:sz w:val="18"/>
          <w:szCs w:val="18"/>
        </w:rPr>
        <w:t>meeting of Institute on Monday next (10</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provided, there is </w:t>
      </w:r>
      <w:r>
        <w:rPr>
          <w:i/>
          <w:color w:val="000000"/>
          <w:sz w:val="18"/>
          <w:szCs w:val="18"/>
        </w:rPr>
        <w:t xml:space="preserve">not </w:t>
      </w:r>
      <w:r>
        <w:rPr>
          <w:color w:val="000000"/>
          <w:sz w:val="18"/>
          <w:szCs w:val="18"/>
        </w:rPr>
        <w:t>any of that unseemly hubbub from Y.M.</w:t>
      </w:r>
      <w:r>
        <w:rPr>
          <w:i/>
          <w:color w:val="000000"/>
          <w:sz w:val="18"/>
          <w:szCs w:val="18"/>
          <w:u w:val="single"/>
        </w:rPr>
        <w:t>C</w:t>
      </w:r>
      <w:r>
        <w:rPr>
          <w:color w:val="000000"/>
          <w:sz w:val="18"/>
          <w:szCs w:val="18"/>
        </w:rPr>
        <w:t>.Assn.</w:t>
      </w:r>
      <w:r w:rsidR="002A439E">
        <w:rPr>
          <w:color w:val="000000"/>
          <w:sz w:val="18"/>
          <w:szCs w:val="18"/>
        </w:rPr>
        <w:t>—</w:t>
      </w:r>
      <w:r>
        <w:rPr>
          <w:color w:val="000000"/>
          <w:sz w:val="18"/>
          <w:szCs w:val="18"/>
        </w:rPr>
        <w:t xml:space="preserve">in next room, which was so painfully conspicuous on last occasion. I wrote last week to Mr. Macdonald, re above, to </w:t>
      </w:r>
      <w:r>
        <w:rPr>
          <w:i/>
          <w:color w:val="000000"/>
          <w:sz w:val="18"/>
          <w:szCs w:val="18"/>
          <w:u w:val="single"/>
        </w:rPr>
        <w:t>timely</w:t>
      </w:r>
      <w:r>
        <w:rPr>
          <w:color w:val="000000"/>
          <w:sz w:val="18"/>
          <w:szCs w:val="18"/>
        </w:rPr>
        <w:t xml:space="preserve"> see the officers of that party in this matter; and now, I find, from the Bp., that Mr. M. </w:t>
      </w:r>
      <w:r>
        <w:rPr>
          <w:i/>
          <w:color w:val="000000"/>
          <w:sz w:val="18"/>
          <w:szCs w:val="18"/>
        </w:rPr>
        <w:t xml:space="preserve">left </w:t>
      </w:r>
      <w:r>
        <w:rPr>
          <w:color w:val="000000"/>
          <w:sz w:val="18"/>
          <w:szCs w:val="18"/>
        </w:rPr>
        <w:t>N. on Thursday last for Xt.Ch., &amp; so I have just written to Dr. S., adding , that if any repetition of that noise</w:t>
      </w:r>
      <w:r w:rsidR="002A439E">
        <w:rPr>
          <w:color w:val="000000"/>
          <w:sz w:val="18"/>
          <w:szCs w:val="18"/>
        </w:rPr>
        <w:t>—</w:t>
      </w:r>
      <w:r>
        <w:rPr>
          <w:color w:val="000000"/>
          <w:sz w:val="18"/>
          <w:szCs w:val="18"/>
        </w:rPr>
        <w:t xml:space="preserve">I </w:t>
      </w:r>
      <w:r>
        <w:rPr>
          <w:i/>
          <w:color w:val="000000"/>
          <w:sz w:val="18"/>
          <w:szCs w:val="18"/>
        </w:rPr>
        <w:t xml:space="preserve">don’t </w:t>
      </w:r>
      <w:r>
        <w:rPr>
          <w:color w:val="000000"/>
          <w:sz w:val="18"/>
          <w:szCs w:val="18"/>
        </w:rPr>
        <w:t>read my papers.</w:t>
      </w:r>
      <w:r w:rsidR="002A439E">
        <w:rPr>
          <w:color w:val="000000"/>
          <w:sz w:val="18"/>
          <w:szCs w:val="18"/>
        </w:rPr>
        <w:t>—</w:t>
      </w:r>
      <w:r>
        <w:rPr>
          <w:color w:val="000000"/>
          <w:sz w:val="18"/>
          <w:szCs w:val="18"/>
        </w:rPr>
        <w:t xml:space="preserve">I had also requested M. to speak to </w:t>
      </w:r>
      <w:r>
        <w:rPr>
          <w:i/>
          <w:color w:val="000000"/>
          <w:sz w:val="18"/>
          <w:szCs w:val="18"/>
        </w:rPr>
        <w:t xml:space="preserve">the Dean </w:t>
      </w:r>
      <w:r>
        <w:rPr>
          <w:color w:val="000000"/>
          <w:sz w:val="18"/>
          <w:szCs w:val="18"/>
        </w:rPr>
        <w:t xml:space="preserve">about it, he being a </w:t>
      </w:r>
      <w:r>
        <w:rPr>
          <w:i/>
          <w:color w:val="000000"/>
          <w:sz w:val="18"/>
          <w:szCs w:val="18"/>
        </w:rPr>
        <w:t>prominent</w:t>
      </w:r>
      <w:r>
        <w:rPr>
          <w:color w:val="000000"/>
          <w:sz w:val="18"/>
          <w:szCs w:val="18"/>
        </w:rPr>
        <w:t xml:space="preserve"> hand w. them. Mr. Walsh, Postmaster here, always friendly, also sent me a copy of </w:t>
      </w:r>
      <w:r>
        <w:rPr>
          <w:i/>
          <w:color w:val="000000"/>
          <w:sz w:val="18"/>
          <w:szCs w:val="18"/>
        </w:rPr>
        <w:t>that Paper</w:t>
      </w:r>
      <w:r>
        <w:rPr>
          <w:color w:val="000000"/>
          <w:sz w:val="18"/>
          <w:szCs w:val="18"/>
        </w:rPr>
        <w:t>, re Eb. Baker.</w:t>
      </w:r>
    </w:p>
    <w:p w:rsidR="00832810" w:rsidRDefault="00832810">
      <w:pPr>
        <w:spacing w:after="120"/>
        <w:rPr>
          <w:color w:val="000000"/>
          <w:sz w:val="18"/>
          <w:szCs w:val="18"/>
        </w:rPr>
      </w:pPr>
      <w:r>
        <w:rPr>
          <w:color w:val="000000"/>
          <w:sz w:val="18"/>
          <w:szCs w:val="18"/>
        </w:rPr>
        <w:t xml:space="preserve">Poor dear Mrs. Palmer, I also well knew, as she was, at one time, Mistress of the Spit school. Did you know </w:t>
      </w:r>
      <w:r>
        <w:rPr>
          <w:i/>
          <w:color w:val="000000"/>
          <w:sz w:val="18"/>
          <w:szCs w:val="18"/>
        </w:rPr>
        <w:t xml:space="preserve">Mrs. </w:t>
      </w:r>
      <w:r>
        <w:rPr>
          <w:color w:val="000000"/>
          <w:sz w:val="18"/>
          <w:szCs w:val="18"/>
        </w:rPr>
        <w:t xml:space="preserve">Lowry? who died last week after a </w:t>
      </w:r>
      <w:r>
        <w:rPr>
          <w:i/>
          <w:color w:val="000000"/>
          <w:sz w:val="18"/>
          <w:szCs w:val="18"/>
        </w:rPr>
        <w:t xml:space="preserve">short </w:t>
      </w:r>
      <w:r>
        <w:rPr>
          <w:color w:val="000000"/>
          <w:sz w:val="18"/>
          <w:szCs w:val="18"/>
        </w:rPr>
        <w:t xml:space="preserve">illness at Palmerston. I knew her </w:t>
      </w:r>
      <w:r>
        <w:rPr>
          <w:i/>
          <w:color w:val="000000"/>
          <w:sz w:val="18"/>
          <w:szCs w:val="18"/>
        </w:rPr>
        <w:t>well</w:t>
      </w:r>
      <w:r>
        <w:rPr>
          <w:color w:val="000000"/>
          <w:sz w:val="18"/>
          <w:szCs w:val="18"/>
        </w:rPr>
        <w:t>, &amp; visited her (them) when last here, &amp; she was then the picture of health. A sad trouble for S., coming too with t’other (Land) trouble!</w:t>
      </w:r>
    </w:p>
    <w:p w:rsidR="00832810" w:rsidRDefault="00832810">
      <w:pPr>
        <w:spacing w:after="120"/>
        <w:rPr>
          <w:color w:val="000000"/>
          <w:sz w:val="18"/>
          <w:szCs w:val="18"/>
        </w:rPr>
      </w:pPr>
      <w:r>
        <w:rPr>
          <w:color w:val="000000"/>
          <w:sz w:val="18"/>
          <w:szCs w:val="18"/>
        </w:rPr>
        <w:t>I don’t understand you when you say</w:t>
      </w:r>
      <w:r w:rsidR="002A439E">
        <w:rPr>
          <w:color w:val="000000"/>
          <w:sz w:val="18"/>
          <w:szCs w:val="18"/>
        </w:rPr>
        <w:t>—</w:t>
      </w:r>
      <w:r>
        <w:rPr>
          <w:color w:val="000000"/>
          <w:sz w:val="18"/>
          <w:szCs w:val="18"/>
        </w:rPr>
        <w:t xml:space="preserve">“I will have </w:t>
      </w:r>
      <w:r>
        <w:rPr>
          <w:i/>
          <w:color w:val="000000"/>
          <w:sz w:val="18"/>
          <w:szCs w:val="18"/>
        </w:rPr>
        <w:t xml:space="preserve">3 </w:t>
      </w:r>
      <w:r>
        <w:rPr>
          <w:color w:val="000000"/>
          <w:sz w:val="18"/>
          <w:szCs w:val="18"/>
        </w:rPr>
        <w:t>votes, but may not use all.” I supposed</w:t>
      </w:r>
      <w:r w:rsidR="002A439E">
        <w:rPr>
          <w:color w:val="000000"/>
          <w:sz w:val="18"/>
          <w:szCs w:val="18"/>
        </w:rPr>
        <w:t>—</w:t>
      </w:r>
      <w:r>
        <w:rPr>
          <w:color w:val="000000"/>
          <w:sz w:val="18"/>
          <w:szCs w:val="18"/>
        </w:rPr>
        <w:t xml:space="preserve">that, now, in this “1-man-1-vote” time, </w:t>
      </w:r>
      <w:r>
        <w:rPr>
          <w:i/>
          <w:color w:val="000000"/>
          <w:sz w:val="18"/>
          <w:szCs w:val="18"/>
        </w:rPr>
        <w:t xml:space="preserve">no one </w:t>
      </w:r>
      <w:r>
        <w:rPr>
          <w:color w:val="000000"/>
          <w:sz w:val="18"/>
          <w:szCs w:val="18"/>
        </w:rPr>
        <w:t xml:space="preserve">had more than one vote: &amp; so, </w:t>
      </w:r>
      <w:r>
        <w:rPr>
          <w:i/>
          <w:color w:val="000000"/>
          <w:sz w:val="18"/>
          <w:szCs w:val="18"/>
        </w:rPr>
        <w:t xml:space="preserve">all </w:t>
      </w:r>
      <w:r>
        <w:rPr>
          <w:color w:val="000000"/>
          <w:sz w:val="18"/>
          <w:szCs w:val="18"/>
        </w:rPr>
        <w:t>that I have talked w. on this subject.</w:t>
      </w:r>
      <w:r w:rsidR="002A439E">
        <w:rPr>
          <w:color w:val="000000"/>
          <w:sz w:val="18"/>
          <w:szCs w:val="18"/>
        </w:rPr>
        <w:t>—</w:t>
      </w:r>
      <w:r>
        <w:rPr>
          <w:color w:val="000000"/>
          <w:sz w:val="18"/>
          <w:szCs w:val="18"/>
        </w:rPr>
        <w:t>particularly your cousin Rechab w. whom I had a long chat on Waipukurau platform Ry. station.</w:t>
      </w:r>
    </w:p>
    <w:p w:rsidR="00832810" w:rsidRDefault="00832810">
      <w:pPr>
        <w:spacing w:after="120"/>
        <w:rPr>
          <w:color w:val="000000"/>
          <w:sz w:val="18"/>
          <w:szCs w:val="18"/>
        </w:rPr>
      </w:pPr>
      <w:r>
        <w:rPr>
          <w:color w:val="000000"/>
          <w:sz w:val="18"/>
          <w:szCs w:val="18"/>
        </w:rPr>
        <w:t xml:space="preserve">I have </w:t>
      </w:r>
      <w:r>
        <w:rPr>
          <w:i/>
          <w:color w:val="000000"/>
          <w:sz w:val="18"/>
          <w:szCs w:val="18"/>
        </w:rPr>
        <w:t xml:space="preserve">not </w:t>
      </w:r>
      <w:r>
        <w:rPr>
          <w:color w:val="000000"/>
          <w:sz w:val="18"/>
          <w:szCs w:val="18"/>
        </w:rPr>
        <w:t xml:space="preserve">seen Howlett’s “Tirenics”; I sent you “Bush Adv.” w. </w:t>
      </w:r>
      <w:r>
        <w:rPr>
          <w:i/>
          <w:color w:val="000000"/>
          <w:sz w:val="18"/>
          <w:szCs w:val="18"/>
        </w:rPr>
        <w:t xml:space="preserve">his </w:t>
      </w:r>
      <w:r>
        <w:rPr>
          <w:color w:val="000000"/>
          <w:sz w:val="18"/>
          <w:szCs w:val="18"/>
        </w:rPr>
        <w:t xml:space="preserve">election address (my only copy) I spoke to Clayton, he sd. he did </w:t>
      </w:r>
      <w:r>
        <w:rPr>
          <w:i/>
          <w:color w:val="000000"/>
          <w:sz w:val="18"/>
          <w:szCs w:val="18"/>
        </w:rPr>
        <w:t xml:space="preserve">not </w:t>
      </w:r>
      <w:r>
        <w:rPr>
          <w:color w:val="000000"/>
          <w:sz w:val="18"/>
          <w:szCs w:val="18"/>
        </w:rPr>
        <w:t xml:space="preserve">send </w:t>
      </w:r>
      <w:r>
        <w:rPr>
          <w:i/>
          <w:color w:val="000000"/>
          <w:sz w:val="18"/>
          <w:szCs w:val="18"/>
        </w:rPr>
        <w:t xml:space="preserve">you </w:t>
      </w:r>
      <w:r>
        <w:rPr>
          <w:color w:val="000000"/>
          <w:sz w:val="18"/>
          <w:szCs w:val="18"/>
        </w:rPr>
        <w:t xml:space="preserve">any copies. Again, I agree w. you in your strictures on the doings of the “C.J.” </w:t>
      </w:r>
      <w:r>
        <w:rPr>
          <w:i/>
          <w:color w:val="000000"/>
          <w:sz w:val="18"/>
          <w:szCs w:val="18"/>
        </w:rPr>
        <w:t xml:space="preserve">re </w:t>
      </w:r>
      <w:r>
        <w:rPr>
          <w:color w:val="000000"/>
          <w:sz w:val="18"/>
          <w:szCs w:val="18"/>
        </w:rPr>
        <w:t xml:space="preserve">Horsey-men! although I am not amazed at anything </w:t>
      </w:r>
      <w:r>
        <w:rPr>
          <w:i/>
          <w:color w:val="000000"/>
          <w:sz w:val="18"/>
          <w:szCs w:val="18"/>
        </w:rPr>
        <w:t xml:space="preserve">he </w:t>
      </w:r>
      <w:r>
        <w:rPr>
          <w:color w:val="000000"/>
          <w:sz w:val="18"/>
          <w:szCs w:val="18"/>
        </w:rPr>
        <w:t>says</w:t>
      </w:r>
      <w:r w:rsidR="002A439E">
        <w:rPr>
          <w:color w:val="000000"/>
          <w:sz w:val="18"/>
          <w:szCs w:val="18"/>
        </w:rPr>
        <w:t>—</w:t>
      </w:r>
      <w:r>
        <w:rPr>
          <w:color w:val="000000"/>
          <w:sz w:val="18"/>
          <w:szCs w:val="18"/>
        </w:rPr>
        <w:t xml:space="preserve">after my sad &amp; expensive expce, of </w:t>
      </w:r>
      <w:smartTag w:uri="urn:schemas-microsoft-com:office:smarttags" w:element="Street">
        <w:smartTag w:uri="urn:schemas-microsoft-com:office:smarttags" w:element="address">
          <w:r>
            <w:rPr>
              <w:color w:val="000000"/>
              <w:sz w:val="18"/>
              <w:szCs w:val="18"/>
            </w:rPr>
            <w:t>Stamford Street</w:t>
          </w:r>
        </w:smartTag>
      </w:smartTag>
      <w:r>
        <w:rPr>
          <w:color w:val="000000"/>
          <w:sz w:val="18"/>
          <w:szCs w:val="18"/>
        </w:rPr>
        <w:t>.</w:t>
      </w:r>
      <w:r>
        <w:rPr>
          <w:rStyle w:val="FootnoteReference"/>
          <w:color w:val="000000"/>
          <w:sz w:val="18"/>
          <w:szCs w:val="18"/>
        </w:rPr>
        <w:footnoteReference w:id="506"/>
      </w:r>
    </w:p>
    <w:p w:rsidR="00832810" w:rsidRDefault="00832810">
      <w:pPr>
        <w:spacing w:after="120"/>
        <w:rPr>
          <w:color w:val="000000"/>
          <w:sz w:val="18"/>
          <w:szCs w:val="18"/>
        </w:rPr>
      </w:pPr>
      <w:r>
        <w:rPr>
          <w:color w:val="000000"/>
          <w:sz w:val="18"/>
          <w:szCs w:val="18"/>
        </w:rPr>
        <w:t>My (our) good friend</w:t>
      </w:r>
      <w:r w:rsidR="002A439E">
        <w:rPr>
          <w:color w:val="000000"/>
          <w:sz w:val="18"/>
          <w:szCs w:val="18"/>
        </w:rPr>
        <w:t>—</w:t>
      </w:r>
      <w:r>
        <w:rPr>
          <w:color w:val="000000"/>
          <w:sz w:val="18"/>
          <w:szCs w:val="18"/>
        </w:rPr>
        <w:t xml:space="preserve">Robert Stewart, is to be ordained </w:t>
      </w:r>
      <w:r>
        <w:rPr>
          <w:i/>
          <w:color w:val="000000"/>
          <w:sz w:val="18"/>
          <w:szCs w:val="18"/>
        </w:rPr>
        <w:t xml:space="preserve">here </w:t>
      </w:r>
      <w:r>
        <w:rPr>
          <w:color w:val="000000"/>
          <w:sz w:val="18"/>
          <w:szCs w:val="18"/>
        </w:rPr>
        <w:t>by Revd. Paterson Grant, &amp; Co., on the 25</w:t>
      </w:r>
      <w:r>
        <w:rPr>
          <w:color w:val="000000"/>
          <w:sz w:val="18"/>
          <w:szCs w:val="18"/>
          <w:vertAlign w:val="superscript"/>
        </w:rPr>
        <w:t>th</w:t>
      </w:r>
      <w:r>
        <w:rPr>
          <w:color w:val="000000"/>
          <w:sz w:val="18"/>
          <w:szCs w:val="18"/>
        </w:rPr>
        <w:t xml:space="preserve">. inst, &amp; </w:t>
      </w:r>
      <w:r w:rsidR="00867EB7" w:rsidRPr="00867EB7">
        <w:rPr>
          <w:sz w:val="18"/>
          <w:szCs w:val="18"/>
        </w:rPr>
        <w:t xml:space="preserve">Social </w:t>
      </w:r>
      <w:r w:rsidRPr="00867EB7">
        <w:rPr>
          <w:sz w:val="18"/>
          <w:szCs w:val="18"/>
        </w:rPr>
        <w:t>Annual</w:t>
      </w:r>
      <w:r>
        <w:rPr>
          <w:color w:val="000000"/>
          <w:sz w:val="18"/>
          <w:szCs w:val="18"/>
        </w:rPr>
        <w:t xml:space="preserve"> Meeting of same Ch. here on 26</w:t>
      </w:r>
      <w:r>
        <w:rPr>
          <w:color w:val="000000"/>
          <w:sz w:val="18"/>
          <w:szCs w:val="18"/>
          <w:vertAlign w:val="superscript"/>
        </w:rPr>
        <w:t>th</w:t>
      </w:r>
      <w:r>
        <w:rPr>
          <w:color w:val="000000"/>
          <w:sz w:val="18"/>
          <w:szCs w:val="18"/>
        </w:rPr>
        <w:t>., and (D.V.) I purpose being present.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In my letter to Hony. secy., I mentioned </w:t>
      </w:r>
      <w:r>
        <w:rPr>
          <w:i/>
          <w:color w:val="000000"/>
          <w:sz w:val="18"/>
          <w:szCs w:val="18"/>
        </w:rPr>
        <w:t xml:space="preserve">your </w:t>
      </w:r>
      <w:r>
        <w:rPr>
          <w:color w:val="000000"/>
          <w:sz w:val="18"/>
          <w:szCs w:val="18"/>
        </w:rPr>
        <w:t>vol.</w:t>
      </w:r>
      <w:r w:rsidR="00692B0F">
        <w:rPr>
          <w:color w:val="000000"/>
          <w:sz w:val="18"/>
          <w:szCs w:val="18"/>
        </w:rPr>
        <w:t xml:space="preserve"> </w:t>
      </w:r>
      <w:r>
        <w:rPr>
          <w:color w:val="000000"/>
          <w:sz w:val="18"/>
          <w:szCs w:val="18"/>
        </w:rPr>
        <w:t>xxii</w:t>
      </w:r>
      <w:r w:rsidR="002A439E">
        <w:rPr>
          <w:color w:val="000000"/>
          <w:sz w:val="18"/>
          <w:szCs w:val="18"/>
        </w:rPr>
        <w:t>—</w:t>
      </w:r>
      <w:r>
        <w:rPr>
          <w:color w:val="000000"/>
          <w:sz w:val="18"/>
          <w:szCs w:val="18"/>
        </w:rPr>
        <w:t xml:space="preserve">also, the copy for Dr. Yates, </w:t>
      </w:r>
      <w:smartTag w:uri="urn:schemas-microsoft-com:office:smarttags" w:element="place">
        <w:smartTag w:uri="urn:schemas-microsoft-com:office:smarttags" w:element="State">
          <w:r>
            <w:rPr>
              <w:color w:val="000000"/>
              <w:sz w:val="18"/>
              <w:szCs w:val="18"/>
            </w:rPr>
            <w:t>Cal.</w:t>
          </w:r>
        </w:smartTag>
      </w:smartTag>
      <w:r>
        <w:rPr>
          <w:color w:val="000000"/>
          <w:sz w:val="18"/>
          <w:szCs w:val="18"/>
        </w:rPr>
        <w:t xml:space="preserve">, USA., &amp; hope he attended to </w:t>
      </w:r>
      <w:r>
        <w:rPr>
          <w:i/>
          <w:color w:val="000000"/>
          <w:sz w:val="18"/>
          <w:szCs w:val="18"/>
        </w:rPr>
        <w:t>both</w:t>
      </w:r>
      <w:r>
        <w:rPr>
          <w:color w:val="000000"/>
          <w:sz w:val="18"/>
          <w:szCs w:val="18"/>
        </w:rPr>
        <w:t>. Who now will become Secy. &amp;c.?</w:t>
      </w:r>
    </w:p>
    <w:p w:rsidR="00832810" w:rsidRDefault="00832810">
      <w:pPr>
        <w:spacing w:after="120"/>
        <w:rPr>
          <w:color w:val="000000"/>
          <w:sz w:val="18"/>
          <w:szCs w:val="18"/>
        </w:rPr>
      </w:pPr>
      <w:r>
        <w:rPr>
          <w:color w:val="000000"/>
          <w:sz w:val="18"/>
          <w:szCs w:val="18"/>
        </w:rPr>
        <w:t xml:space="preserve">The weather of late has been very rough: </w:t>
      </w:r>
      <w:r>
        <w:rPr>
          <w:i/>
          <w:color w:val="000000"/>
          <w:sz w:val="18"/>
          <w:szCs w:val="18"/>
        </w:rPr>
        <w:t>Yesty. it blew a hurricane here</w:t>
      </w:r>
      <w:r>
        <w:rPr>
          <w:color w:val="000000"/>
          <w:sz w:val="18"/>
          <w:szCs w:val="18"/>
        </w:rPr>
        <w:t xml:space="preserve">, w. heavy rain at night, &amp; to day wind very high again. Last nt. in coming out of </w:t>
      </w:r>
      <w:smartTag w:uri="urn:schemas-microsoft-com:office:smarttags" w:element="country-region">
        <w:smartTag w:uri="urn:schemas-microsoft-com:office:smarttags" w:element="place">
          <w:r>
            <w:rPr>
              <w:color w:val="000000"/>
              <w:sz w:val="18"/>
              <w:szCs w:val="18"/>
            </w:rPr>
            <w:t>Ch.</w:t>
          </w:r>
        </w:smartTag>
      </w:smartTag>
      <w:r w:rsidR="002A439E">
        <w:rPr>
          <w:color w:val="000000"/>
          <w:sz w:val="18"/>
          <w:szCs w:val="18"/>
        </w:rPr>
        <w:t>—</w:t>
      </w:r>
      <w:r>
        <w:rPr>
          <w:color w:val="000000"/>
          <w:sz w:val="18"/>
          <w:szCs w:val="18"/>
        </w:rPr>
        <w:t xml:space="preserve">the Bp’s. hat blew off! &amp; as it was pitch dark, could not be found: </w:t>
      </w:r>
      <w:r>
        <w:rPr>
          <w:i/>
          <w:color w:val="000000"/>
          <w:sz w:val="18"/>
          <w:szCs w:val="18"/>
        </w:rPr>
        <w:t>so</w:t>
      </w:r>
      <w:r>
        <w:rPr>
          <w:color w:val="000000"/>
          <w:sz w:val="18"/>
          <w:szCs w:val="18"/>
        </w:rPr>
        <w:t xml:space="preserve"> his big </w:t>
      </w:r>
      <w:r>
        <w:rPr>
          <w:i/>
          <w:color w:val="000000"/>
          <w:sz w:val="18"/>
          <w:szCs w:val="18"/>
        </w:rPr>
        <w:t xml:space="preserve">hood </w:t>
      </w:r>
      <w:r>
        <w:rPr>
          <w:color w:val="000000"/>
          <w:sz w:val="18"/>
          <w:szCs w:val="18"/>
        </w:rPr>
        <w:t xml:space="preserve">(D.D.) </w:t>
      </w:r>
      <w:r>
        <w:rPr>
          <w:i/>
          <w:color w:val="000000"/>
          <w:sz w:val="18"/>
          <w:szCs w:val="18"/>
        </w:rPr>
        <w:t xml:space="preserve">proved of great service. </w:t>
      </w:r>
      <w:r>
        <w:rPr>
          <w:color w:val="000000"/>
          <w:sz w:val="18"/>
          <w:szCs w:val="18"/>
        </w:rPr>
        <w:t>It has now been found, &amp; the Bp. wearing it left vii this mg. for Napier.</w:t>
      </w:r>
    </w:p>
    <w:p w:rsidR="00832810" w:rsidRDefault="00832810">
      <w:pPr>
        <w:spacing w:after="120"/>
        <w:rPr>
          <w:color w:val="000000"/>
          <w:sz w:val="18"/>
          <w:szCs w:val="18"/>
        </w:rPr>
      </w:pPr>
      <w:r>
        <w:rPr>
          <w:color w:val="000000"/>
          <w:sz w:val="18"/>
          <w:szCs w:val="18"/>
        </w:rPr>
        <w:t xml:space="preserve">I know </w:t>
      </w:r>
      <w:r>
        <w:rPr>
          <w:i/>
          <w:color w:val="000000"/>
          <w:sz w:val="18"/>
          <w:szCs w:val="18"/>
        </w:rPr>
        <w:t xml:space="preserve">very little re </w:t>
      </w:r>
      <w:r>
        <w:rPr>
          <w:color w:val="000000"/>
          <w:sz w:val="18"/>
          <w:szCs w:val="18"/>
        </w:rPr>
        <w:t xml:space="preserve">politics &amp; election matters: did </w:t>
      </w:r>
      <w:r>
        <w:rPr>
          <w:i/>
          <w:color w:val="000000"/>
          <w:sz w:val="18"/>
          <w:szCs w:val="18"/>
        </w:rPr>
        <w:t xml:space="preserve">not </w:t>
      </w:r>
      <w:r>
        <w:rPr>
          <w:color w:val="000000"/>
          <w:sz w:val="18"/>
          <w:szCs w:val="18"/>
        </w:rPr>
        <w:t xml:space="preserve">read R. Stout’s Nap. speech: I see there is a </w:t>
      </w:r>
      <w:r>
        <w:rPr>
          <w:i/>
          <w:color w:val="000000"/>
          <w:sz w:val="18"/>
          <w:szCs w:val="18"/>
        </w:rPr>
        <w:t xml:space="preserve">long </w:t>
      </w:r>
      <w:r>
        <w:rPr>
          <w:color w:val="000000"/>
          <w:sz w:val="18"/>
          <w:szCs w:val="18"/>
        </w:rPr>
        <w:t xml:space="preserve">letter in “Herald” of this day </w:t>
      </w:r>
      <w:r>
        <w:rPr>
          <w:i/>
          <w:color w:val="000000"/>
          <w:sz w:val="18"/>
          <w:szCs w:val="18"/>
        </w:rPr>
        <w:t xml:space="preserve">re </w:t>
      </w:r>
      <w:r>
        <w:rPr>
          <w:color w:val="000000"/>
          <w:sz w:val="18"/>
          <w:szCs w:val="18"/>
        </w:rPr>
        <w:t xml:space="preserve">same, by </w:t>
      </w:r>
      <w:smartTag w:uri="urn:schemas-microsoft-com:office:smarttags" w:element="place">
        <w:smartTag w:uri="urn:schemas-microsoft-com:office:smarttags" w:element="City">
          <w:r>
            <w:rPr>
              <w:color w:val="000000"/>
              <w:sz w:val="18"/>
              <w:szCs w:val="18"/>
            </w:rPr>
            <w:t>Fulton</w:t>
          </w:r>
        </w:smartTag>
      </w:smartTag>
      <w:r>
        <w:rPr>
          <w:color w:val="000000"/>
          <w:sz w:val="18"/>
          <w:szCs w:val="18"/>
        </w:rPr>
        <w:t xml:space="preserve">, but </w:t>
      </w:r>
      <w:r>
        <w:rPr>
          <w:i/>
          <w:color w:val="000000"/>
          <w:sz w:val="18"/>
          <w:szCs w:val="18"/>
        </w:rPr>
        <w:t xml:space="preserve">I did not </w:t>
      </w:r>
      <w:r>
        <w:rPr>
          <w:color w:val="000000"/>
          <w:sz w:val="18"/>
          <w:szCs w:val="18"/>
        </w:rPr>
        <w:t>read it.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 curious circumstance that </w:t>
      </w:r>
      <w:r>
        <w:rPr>
          <w:i/>
          <w:color w:val="000000"/>
          <w:sz w:val="18"/>
          <w:szCs w:val="18"/>
        </w:rPr>
        <w:t xml:space="preserve">re </w:t>
      </w:r>
      <w:r>
        <w:rPr>
          <w:color w:val="000000"/>
          <w:sz w:val="18"/>
          <w:szCs w:val="18"/>
        </w:rPr>
        <w:t xml:space="preserve">“Case of Wms. Dicty”. I think I told you that </w:t>
      </w:r>
      <w:r>
        <w:rPr>
          <w:i/>
          <w:color w:val="000000"/>
          <w:sz w:val="18"/>
          <w:szCs w:val="18"/>
        </w:rPr>
        <w:t xml:space="preserve">all </w:t>
      </w:r>
      <w:r>
        <w:rPr>
          <w:color w:val="000000"/>
          <w:sz w:val="18"/>
          <w:szCs w:val="18"/>
        </w:rPr>
        <w:t>Buller’s Liby. &amp;c &amp;c were in the “Assaye”:</w:t>
      </w:r>
      <w:r w:rsidR="002A439E">
        <w:rPr>
          <w:color w:val="000000"/>
          <w:sz w:val="18"/>
          <w:szCs w:val="18"/>
        </w:rPr>
        <w:t>—</w:t>
      </w:r>
      <w:r>
        <w:rPr>
          <w:color w:val="000000"/>
          <w:sz w:val="18"/>
          <w:szCs w:val="18"/>
        </w:rPr>
        <w:t>a sad loss</w:t>
      </w:r>
      <w:r w:rsidR="002A439E">
        <w:rPr>
          <w:color w:val="000000"/>
          <w:sz w:val="18"/>
          <w:szCs w:val="18"/>
        </w:rPr>
        <w:t>—</w:t>
      </w:r>
      <w:r>
        <w:rPr>
          <w:color w:val="000000"/>
          <w:sz w:val="18"/>
          <w:szCs w:val="18"/>
        </w:rPr>
        <w:t xml:space="preserve">also, of </w:t>
      </w:r>
      <w:r>
        <w:rPr>
          <w:i/>
          <w:color w:val="000000"/>
          <w:sz w:val="18"/>
          <w:szCs w:val="18"/>
        </w:rPr>
        <w:t>life</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Hill, Inspr., is now at </w:t>
      </w:r>
      <w:smartTag w:uri="urn:schemas-microsoft-com:office:smarttags" w:element="place">
        <w:smartTag w:uri="urn:schemas-microsoft-com:office:smarttags" w:element="PlaceName">
          <w:r>
            <w:rPr>
              <w:color w:val="000000"/>
              <w:sz w:val="18"/>
              <w:szCs w:val="18"/>
            </w:rPr>
            <w:t>Gisborne &amp; E.</w:t>
          </w:r>
        </w:smartTag>
        <w:r>
          <w:rPr>
            <w:color w:val="000000"/>
            <w:sz w:val="18"/>
            <w:szCs w:val="18"/>
          </w:rPr>
          <w:t xml:space="preserve"> </w:t>
        </w:r>
        <w:smartTag w:uri="urn:schemas-microsoft-com:office:smarttags" w:element="PlaceType">
          <w:r>
            <w:rPr>
              <w:color w:val="000000"/>
              <w:sz w:val="18"/>
              <w:szCs w:val="18"/>
            </w:rPr>
            <w:t>Coast</w:t>
          </w:r>
        </w:smartTag>
      </w:smartTag>
      <w:r>
        <w:rPr>
          <w:color w:val="000000"/>
          <w:sz w:val="18"/>
          <w:szCs w:val="18"/>
        </w:rPr>
        <w:t>. The Bp. leaves for those parts on Thursday next, &amp; will not return until February!!</w:t>
      </w:r>
      <w:r w:rsidR="002A439E">
        <w:rPr>
          <w:color w:val="000000"/>
          <w:sz w:val="18"/>
          <w:szCs w:val="18"/>
        </w:rPr>
        <w:t>—</w:t>
      </w:r>
    </w:p>
    <w:p w:rsidR="00832810" w:rsidRDefault="00832810">
      <w:pPr>
        <w:spacing w:after="120"/>
        <w:rPr>
          <w:color w:val="000000"/>
          <w:sz w:val="18"/>
          <w:szCs w:val="18"/>
        </w:rPr>
      </w:pPr>
      <w:r>
        <w:rPr>
          <w:color w:val="000000"/>
          <w:sz w:val="18"/>
          <w:szCs w:val="18"/>
        </w:rPr>
        <w:t>I expect to return to the Bush District again</w:t>
      </w:r>
      <w:r w:rsidR="002A439E">
        <w:rPr>
          <w:color w:val="000000"/>
          <w:sz w:val="18"/>
          <w:szCs w:val="18"/>
        </w:rPr>
        <w:t>—</w:t>
      </w:r>
      <w:r>
        <w:rPr>
          <w:color w:val="000000"/>
          <w:sz w:val="18"/>
          <w:szCs w:val="18"/>
        </w:rPr>
        <w:t xml:space="preserve">shortly, </w:t>
      </w:r>
      <w:r>
        <w:rPr>
          <w:i/>
          <w:color w:val="000000"/>
          <w:sz w:val="18"/>
          <w:szCs w:val="18"/>
        </w:rPr>
        <w:t>to remain for a time</w:t>
      </w:r>
      <w:r>
        <w:rPr>
          <w:color w:val="000000"/>
          <w:sz w:val="18"/>
          <w:szCs w:val="18"/>
        </w:rPr>
        <w:t>, but if so, will let you know.</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note what you say </w:t>
      </w:r>
      <w:r>
        <w:rPr>
          <w:i/>
          <w:color w:val="000000"/>
          <w:sz w:val="18"/>
          <w:szCs w:val="18"/>
        </w:rPr>
        <w:t xml:space="preserve">re </w:t>
      </w:r>
      <w:r>
        <w:rPr>
          <w:color w:val="000000"/>
          <w:sz w:val="18"/>
          <w:szCs w:val="18"/>
        </w:rPr>
        <w:t xml:space="preserve">your 2 dear children, &amp; I do hope you will have a </w:t>
      </w:r>
      <w:r>
        <w:rPr>
          <w:i/>
          <w:color w:val="000000"/>
          <w:sz w:val="18"/>
          <w:szCs w:val="18"/>
        </w:rPr>
        <w:t xml:space="preserve">better </w:t>
      </w:r>
      <w:r>
        <w:rPr>
          <w:color w:val="000000"/>
          <w:sz w:val="18"/>
          <w:szCs w:val="18"/>
        </w:rPr>
        <w:t>report in your next: spring &amp; summer seasons I hope may prove highly beneficial.</w:t>
      </w:r>
      <w:r w:rsidR="002A439E">
        <w:rPr>
          <w:color w:val="000000"/>
          <w:sz w:val="18"/>
          <w:szCs w:val="18"/>
        </w:rPr>
        <w:t>—</w:t>
      </w:r>
    </w:p>
    <w:p w:rsidR="00832810" w:rsidRPr="005B22F9" w:rsidRDefault="00832810">
      <w:pPr>
        <w:spacing w:after="120"/>
        <w:rPr>
          <w:color w:val="000000"/>
          <w:sz w:val="18"/>
          <w:szCs w:val="18"/>
        </w:rPr>
      </w:pPr>
      <w:r>
        <w:rPr>
          <w:color w:val="000000"/>
          <w:sz w:val="18"/>
          <w:szCs w:val="18"/>
        </w:rPr>
        <w:t>I dare say the “5 copies Inland Printer” you kindly mention are all right at N. I heard to day from one of our school teachers here, that that Memoir &amp;c. in “Typo”</w:t>
      </w:r>
      <w:r w:rsidR="002A439E">
        <w:rPr>
          <w:color w:val="000000"/>
          <w:sz w:val="18"/>
          <w:szCs w:val="18"/>
        </w:rPr>
        <w:t>—</w:t>
      </w:r>
      <w:r>
        <w:rPr>
          <w:color w:val="000000"/>
          <w:sz w:val="18"/>
          <w:szCs w:val="18"/>
        </w:rPr>
        <w:t>has been repub’d</w:t>
      </w:r>
      <w:r w:rsidR="002A439E">
        <w:rPr>
          <w:color w:val="000000"/>
          <w:sz w:val="18"/>
          <w:szCs w:val="18"/>
        </w:rPr>
        <w:t>—</w:t>
      </w:r>
      <w:r w:rsidRPr="005B22F9">
        <w:rPr>
          <w:color w:val="000000"/>
          <w:sz w:val="18"/>
          <w:szCs w:val="18"/>
        </w:rPr>
        <w:t>in the “Schoolmaster”.</w:t>
      </w:r>
      <w:r w:rsidR="00692B0F" w:rsidRPr="005B22F9">
        <w:rPr>
          <w:rStyle w:val="FootnoteReference"/>
          <w:color w:val="000000"/>
          <w:sz w:val="18"/>
          <w:szCs w:val="18"/>
        </w:rPr>
        <w:footnoteReference w:id="507"/>
      </w:r>
      <w:r w:rsidR="002A439E" w:rsidRPr="005B22F9">
        <w:rPr>
          <w:color w:val="000000"/>
          <w:sz w:val="18"/>
          <w:szCs w:val="18"/>
        </w:rPr>
        <w:t>—</w:t>
      </w:r>
    </w:p>
    <w:p w:rsidR="00832810" w:rsidRDefault="00832810">
      <w:pPr>
        <w:spacing w:after="120"/>
        <w:rPr>
          <w:color w:val="000000"/>
          <w:sz w:val="18"/>
          <w:szCs w:val="18"/>
        </w:rPr>
      </w:pPr>
      <w:r>
        <w:rPr>
          <w:color w:val="000000"/>
          <w:sz w:val="18"/>
          <w:szCs w:val="18"/>
        </w:rPr>
        <w:t xml:space="preserve">Of course I shall see your brother &amp; your Father, when in Napier, &amp; will </w:t>
      </w:r>
      <w:r>
        <w:rPr>
          <w:i/>
          <w:color w:val="000000"/>
          <w:sz w:val="18"/>
          <w:szCs w:val="18"/>
        </w:rPr>
        <w:t>duly report</w:t>
      </w:r>
      <w:r>
        <w:rPr>
          <w:color w:val="000000"/>
          <w:sz w:val="18"/>
          <w:szCs w:val="18"/>
        </w:rPr>
        <w:t>.</w:t>
      </w:r>
    </w:p>
    <w:p w:rsidR="00832810" w:rsidRDefault="00832810">
      <w:pPr>
        <w:rPr>
          <w:color w:val="000000"/>
          <w:sz w:val="18"/>
          <w:szCs w:val="18"/>
        </w:rPr>
      </w:pPr>
      <w:r>
        <w:rPr>
          <w:color w:val="000000"/>
          <w:sz w:val="18"/>
          <w:szCs w:val="18"/>
        </w:rPr>
        <w:t>And now with very kind regards, &amp; best wishes for you &amp; yours, believe me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November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08"/>
      </w:r>
    </w:p>
    <w:p w:rsidR="00832810" w:rsidRDefault="00832810">
      <w:pPr>
        <w:pStyle w:val="BodyText"/>
        <w:jc w:val="right"/>
        <w:rPr>
          <w:i/>
          <w:sz w:val="18"/>
          <w:szCs w:val="18"/>
          <w:u w:val="none"/>
        </w:rPr>
      </w:pPr>
      <w:r>
        <w:rPr>
          <w:i/>
          <w:sz w:val="18"/>
          <w:szCs w:val="18"/>
          <w:u w:val="none"/>
        </w:rPr>
        <w:t>Wednesday night,</w:t>
      </w:r>
      <w:r>
        <w:rPr>
          <w:i/>
          <w:sz w:val="18"/>
          <w:szCs w:val="18"/>
          <w:u w:val="none"/>
        </w:rPr>
        <w:br/>
        <w:t>12, XI, 90.</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have been hard &amp; closely at work all day on my MS. to go to </w:t>
      </w:r>
      <w:r>
        <w:rPr>
          <w:i/>
          <w:sz w:val="18"/>
          <w:szCs w:val="18"/>
        </w:rPr>
        <w:t>you</w:t>
      </w:r>
      <w:r>
        <w:rPr>
          <w:sz w:val="18"/>
          <w:szCs w:val="18"/>
        </w:rPr>
        <w:t xml:space="preserve"> w. this: it is my remarks &amp;c. on </w:t>
      </w:r>
      <w:r>
        <w:rPr>
          <w:color w:val="000000"/>
          <w:sz w:val="18"/>
          <w:szCs w:val="18"/>
        </w:rPr>
        <w:t xml:space="preserve">that notice in “Evg. Press” you kindly sent me a fortnight ago. I send it to </w:t>
      </w:r>
      <w:r>
        <w:rPr>
          <w:i/>
          <w:color w:val="000000"/>
          <w:sz w:val="18"/>
          <w:szCs w:val="18"/>
        </w:rPr>
        <w:t>you</w:t>
      </w:r>
      <w:r w:rsidR="002A439E">
        <w:rPr>
          <w:color w:val="000000"/>
          <w:sz w:val="18"/>
          <w:szCs w:val="18"/>
        </w:rPr>
        <w:t>—</w:t>
      </w:r>
      <w:r>
        <w:rPr>
          <w:color w:val="000000"/>
          <w:sz w:val="18"/>
          <w:szCs w:val="18"/>
        </w:rPr>
        <w:t xml:space="preserve">for 2 reasons: 1, I wish </w:t>
      </w:r>
      <w:r>
        <w:rPr>
          <w:i/>
          <w:color w:val="000000"/>
          <w:sz w:val="18"/>
          <w:szCs w:val="18"/>
        </w:rPr>
        <w:t>you to read it closely &amp; amend if needed</w:t>
      </w:r>
      <w:r>
        <w:rPr>
          <w:color w:val="000000"/>
          <w:sz w:val="18"/>
          <w:szCs w:val="18"/>
        </w:rPr>
        <w:t xml:space="preserve">: 2, it </w:t>
      </w:r>
      <w:r>
        <w:rPr>
          <w:i/>
          <w:color w:val="000000"/>
          <w:sz w:val="18"/>
          <w:szCs w:val="18"/>
        </w:rPr>
        <w:t>may not</w:t>
      </w:r>
      <w:r>
        <w:rPr>
          <w:color w:val="000000"/>
          <w:sz w:val="18"/>
          <w:szCs w:val="18"/>
        </w:rPr>
        <w:t xml:space="preserve"> be published in “Evg. P.” so I should like for </w:t>
      </w:r>
      <w:r>
        <w:rPr>
          <w:i/>
          <w:color w:val="000000"/>
          <w:sz w:val="18"/>
          <w:szCs w:val="18"/>
        </w:rPr>
        <w:t>you</w:t>
      </w:r>
      <w:r>
        <w:rPr>
          <w:color w:val="000000"/>
          <w:sz w:val="18"/>
          <w:szCs w:val="18"/>
        </w:rPr>
        <w:t xml:space="preserve"> at least to know of it. I could have said more, &amp; </w:t>
      </w:r>
      <w:r>
        <w:rPr>
          <w:i/>
          <w:color w:val="000000"/>
          <w:sz w:val="18"/>
          <w:szCs w:val="18"/>
        </w:rPr>
        <w:t>stronger</w:t>
      </w:r>
      <w:r>
        <w:rPr>
          <w:color w:val="000000"/>
          <w:sz w:val="18"/>
          <w:szCs w:val="18"/>
        </w:rPr>
        <w:t>, too, but</w:t>
      </w:r>
      <w:r>
        <w:rPr>
          <w:sz w:val="18"/>
          <w:szCs w:val="18"/>
        </w:rPr>
        <w:t xml:space="preserve"> for E.B’s sake</w:t>
      </w:r>
      <w:r w:rsidR="002A439E">
        <w:rPr>
          <w:sz w:val="18"/>
          <w:szCs w:val="18"/>
        </w:rPr>
        <w:t>—</w:t>
      </w:r>
      <w:r>
        <w:rPr>
          <w:sz w:val="18"/>
          <w:szCs w:val="18"/>
        </w:rPr>
        <w:t>(but only as the son of C.B.)</w:t>
      </w:r>
      <w:r w:rsidR="004875A1">
        <w:rPr>
          <w:sz w:val="18"/>
          <w:szCs w:val="18"/>
        </w:rPr>
        <w:t xml:space="preserve"> </w:t>
      </w:r>
      <w:r>
        <w:rPr>
          <w:sz w:val="18"/>
          <w:szCs w:val="18"/>
        </w:rPr>
        <w:t>I have refrained.</w:t>
      </w:r>
      <w:r w:rsidR="002A439E">
        <w:rPr>
          <w:sz w:val="18"/>
          <w:szCs w:val="18"/>
        </w:rPr>
        <w:t>—</w:t>
      </w:r>
      <w:r>
        <w:rPr>
          <w:sz w:val="18"/>
          <w:szCs w:val="18"/>
        </w:rPr>
        <w:t xml:space="preserve">If published please get me ½ doz. copies, I have given </w:t>
      </w:r>
      <w:r>
        <w:rPr>
          <w:i/>
          <w:sz w:val="18"/>
          <w:szCs w:val="18"/>
        </w:rPr>
        <w:t>good</w:t>
      </w:r>
      <w:r>
        <w:rPr>
          <w:sz w:val="18"/>
          <w:szCs w:val="18"/>
        </w:rPr>
        <w:t xml:space="preserve"> press copy but </w:t>
      </w:r>
      <w:r>
        <w:rPr>
          <w:i/>
          <w:sz w:val="18"/>
          <w:szCs w:val="18"/>
        </w:rPr>
        <w:t>if you could read proof</w:t>
      </w:r>
      <w:r w:rsidR="002A439E">
        <w:rPr>
          <w:sz w:val="18"/>
          <w:szCs w:val="18"/>
        </w:rPr>
        <w:t>—</w:t>
      </w:r>
      <w:r>
        <w:rPr>
          <w:sz w:val="18"/>
          <w:szCs w:val="18"/>
        </w:rPr>
        <w:t xml:space="preserve">then </w:t>
      </w:r>
      <w:r>
        <w:rPr>
          <w:i/>
          <w:sz w:val="18"/>
          <w:szCs w:val="18"/>
        </w:rPr>
        <w:t>certain</w:t>
      </w:r>
      <w:r>
        <w:rPr>
          <w:sz w:val="18"/>
          <w:szCs w:val="18"/>
        </w:rPr>
        <w:t xml:space="preserve"> correctness.</w:t>
      </w:r>
      <w:r>
        <w:rPr>
          <w:rStyle w:val="FootnoteReference"/>
          <w:sz w:val="18"/>
          <w:szCs w:val="18"/>
        </w:rPr>
        <w:footnoteReference w:id="509"/>
      </w:r>
      <w:r w:rsidR="002A439E">
        <w:rPr>
          <w:sz w:val="18"/>
          <w:szCs w:val="18"/>
        </w:rPr>
        <w:t>—</w:t>
      </w:r>
    </w:p>
    <w:p w:rsidR="00832810" w:rsidRDefault="00832810">
      <w:pPr>
        <w:spacing w:after="120"/>
        <w:rPr>
          <w:sz w:val="18"/>
          <w:szCs w:val="18"/>
        </w:rPr>
      </w:pPr>
      <w:r>
        <w:rPr>
          <w:sz w:val="18"/>
          <w:szCs w:val="18"/>
        </w:rPr>
        <w:t>Since my last to you from Woodville I have recd. 2 letters from you</w:t>
      </w:r>
      <w:r w:rsidR="002A439E">
        <w:rPr>
          <w:sz w:val="18"/>
          <w:szCs w:val="18"/>
        </w:rPr>
        <w:t>—</w:t>
      </w:r>
      <w:r>
        <w:rPr>
          <w:sz w:val="18"/>
          <w:szCs w:val="18"/>
        </w:rPr>
        <w:t>the 2</w:t>
      </w:r>
      <w:r>
        <w:rPr>
          <w:sz w:val="18"/>
          <w:szCs w:val="18"/>
          <w:vertAlign w:val="superscript"/>
        </w:rPr>
        <w:t>nd</w:t>
      </w:r>
      <w:r>
        <w:rPr>
          <w:sz w:val="18"/>
          <w:szCs w:val="18"/>
        </w:rPr>
        <w:t xml:space="preserve"> yesterday: I cannot go into them closely now (for if I do this will not be posted tonight, as Bob. dislikes going late to P.O.) but I will do my best.</w:t>
      </w:r>
      <w:r w:rsidR="002A439E">
        <w:rPr>
          <w:sz w:val="18"/>
          <w:szCs w:val="18"/>
        </w:rPr>
        <w:t>—</w:t>
      </w:r>
    </w:p>
    <w:p w:rsidR="00832810" w:rsidRDefault="00832810">
      <w:pPr>
        <w:spacing w:after="120"/>
        <w:rPr>
          <w:color w:val="000000"/>
          <w:sz w:val="18"/>
          <w:szCs w:val="18"/>
        </w:rPr>
      </w:pPr>
      <w:r>
        <w:rPr>
          <w:color w:val="000000"/>
          <w:sz w:val="18"/>
          <w:szCs w:val="18"/>
        </w:rPr>
        <w:t xml:space="preserve">I note yr. saying you need an interpr. for my </w:t>
      </w:r>
      <w:r>
        <w:rPr>
          <w:i/>
          <w:color w:val="000000"/>
          <w:sz w:val="18"/>
          <w:szCs w:val="18"/>
        </w:rPr>
        <w:t>last</w:t>
      </w:r>
      <w:r>
        <w:rPr>
          <w:color w:val="000000"/>
          <w:sz w:val="18"/>
          <w:szCs w:val="18"/>
        </w:rPr>
        <w:t xml:space="preserve"> (?) letter in “Bush Advoc”.</w:t>
      </w:r>
      <w:r w:rsidR="00E51DCD">
        <w:rPr>
          <w:rStyle w:val="FootnoteReference"/>
          <w:color w:val="000000"/>
          <w:sz w:val="18"/>
          <w:szCs w:val="18"/>
        </w:rPr>
        <w:footnoteReference w:id="510"/>
      </w:r>
      <w:r>
        <w:rPr>
          <w:color w:val="000000"/>
          <w:sz w:val="18"/>
          <w:szCs w:val="18"/>
        </w:rPr>
        <w:t xml:space="preserve"> This surprises me—at all events, it was &amp; is </w:t>
      </w:r>
      <w:r>
        <w:rPr>
          <w:i/>
          <w:color w:val="000000"/>
          <w:sz w:val="18"/>
          <w:szCs w:val="18"/>
        </w:rPr>
        <w:t>well understood</w:t>
      </w:r>
      <w:r>
        <w:rPr>
          <w:color w:val="000000"/>
          <w:sz w:val="18"/>
          <w:szCs w:val="18"/>
        </w:rPr>
        <w:t xml:space="preserve"> there. </w:t>
      </w:r>
      <w:r>
        <w:rPr>
          <w:i/>
          <w:color w:val="000000"/>
          <w:sz w:val="18"/>
          <w:szCs w:val="18"/>
        </w:rPr>
        <w:t>Haw-kins</w:t>
      </w:r>
      <w:r>
        <w:rPr>
          <w:color w:val="000000"/>
          <w:sz w:val="18"/>
          <w:szCs w:val="18"/>
        </w:rPr>
        <w:t xml:space="preserve"> is the name of the saucy forward young Australian </w:t>
      </w:r>
      <w:r>
        <w:rPr>
          <w:i/>
          <w:color w:val="000000"/>
          <w:sz w:val="18"/>
          <w:szCs w:val="18"/>
        </w:rPr>
        <w:t>Draper</w:t>
      </w:r>
      <w:r>
        <w:rPr>
          <w:color w:val="000000"/>
          <w:sz w:val="18"/>
          <w:szCs w:val="18"/>
        </w:rPr>
        <w:t xml:space="preserve"> (or cheap John) and it was purposely written in that way (on my return to D. from W.) to raise a laugh</w:t>
      </w:r>
      <w:r w:rsidR="002A439E">
        <w:rPr>
          <w:color w:val="000000"/>
          <w:sz w:val="18"/>
          <w:szCs w:val="18"/>
        </w:rPr>
        <w:t>—</w:t>
      </w:r>
      <w:r>
        <w:rPr>
          <w:color w:val="000000"/>
          <w:sz w:val="18"/>
          <w:szCs w:val="18"/>
        </w:rPr>
        <w:t xml:space="preserve">as well as to remind him of serious things, for he poses as a </w:t>
      </w:r>
      <w:r>
        <w:rPr>
          <w:i/>
          <w:color w:val="000000"/>
          <w:sz w:val="18"/>
          <w:szCs w:val="18"/>
        </w:rPr>
        <w:t>religious</w:t>
      </w:r>
      <w:r>
        <w:rPr>
          <w:color w:val="000000"/>
          <w:sz w:val="18"/>
          <w:szCs w:val="18"/>
        </w:rPr>
        <w:t xml:space="preserve"> man of first water!!</w:t>
      </w:r>
      <w:r w:rsidR="002A439E">
        <w:rPr>
          <w:color w:val="000000"/>
          <w:sz w:val="18"/>
          <w:szCs w:val="18"/>
        </w:rPr>
        <w:t>—</w:t>
      </w:r>
      <w:r>
        <w:rPr>
          <w:color w:val="000000"/>
          <w:sz w:val="18"/>
          <w:szCs w:val="18"/>
        </w:rPr>
        <w:t>to me, it is “unstable as water” &amp;c.</w:t>
      </w:r>
      <w:r w:rsidR="002A439E">
        <w:rPr>
          <w:color w:val="000000"/>
          <w:sz w:val="18"/>
          <w:szCs w:val="18"/>
        </w:rPr>
        <w:t>—</w:t>
      </w:r>
      <w:r>
        <w:rPr>
          <w:color w:val="000000"/>
          <w:sz w:val="18"/>
          <w:szCs w:val="18"/>
        </w:rPr>
        <w:t>formerly he was w. the Methodists.</w:t>
      </w:r>
    </w:p>
    <w:p w:rsidR="00832810" w:rsidRDefault="00832810">
      <w:pPr>
        <w:spacing w:after="120"/>
        <w:rPr>
          <w:sz w:val="18"/>
          <w:szCs w:val="18"/>
        </w:rPr>
      </w:pPr>
      <w:r>
        <w:rPr>
          <w:sz w:val="18"/>
          <w:szCs w:val="18"/>
        </w:rPr>
        <w:t>I came to N. on Friday last</w:t>
      </w:r>
      <w:r w:rsidR="002A439E">
        <w:rPr>
          <w:sz w:val="18"/>
          <w:szCs w:val="18"/>
        </w:rPr>
        <w:t>—</w:t>
      </w:r>
      <w:r>
        <w:rPr>
          <w:sz w:val="18"/>
          <w:szCs w:val="18"/>
        </w:rPr>
        <w:t>by last train. Saty. &amp; Monday I was preparing spns. &amp;c. for the meeting of Inst.</w:t>
      </w:r>
      <w:r w:rsidR="002A439E">
        <w:rPr>
          <w:sz w:val="18"/>
          <w:szCs w:val="18"/>
        </w:rPr>
        <w:t>—</w:t>
      </w:r>
      <w:r>
        <w:rPr>
          <w:sz w:val="18"/>
          <w:szCs w:val="18"/>
        </w:rPr>
        <w:t>Night very fine</w:t>
      </w:r>
      <w:r w:rsidR="002A439E">
        <w:rPr>
          <w:sz w:val="18"/>
          <w:szCs w:val="18"/>
        </w:rPr>
        <w:t>—</w:t>
      </w:r>
      <w:r>
        <w:rPr>
          <w:sz w:val="18"/>
          <w:szCs w:val="18"/>
        </w:rPr>
        <w:t>I went, and only 4!! after waiting 20 min. I only knew Large of them all. ’Tother room crowded. Good Templars’ Concert &amp; Ball!!!</w:t>
      </w:r>
      <w:r w:rsidR="002A439E">
        <w:rPr>
          <w:sz w:val="18"/>
          <w:szCs w:val="18"/>
        </w:rPr>
        <w:t>—</w:t>
      </w:r>
      <w:r>
        <w:rPr>
          <w:sz w:val="18"/>
          <w:szCs w:val="18"/>
        </w:rPr>
        <w:t>passage &amp; stairs almost impassable, so adjd. to Friday next. When if oppy. is afforded me, the members shall have a “bit of my mind”.</w:t>
      </w:r>
      <w:r w:rsidR="002A439E">
        <w:rPr>
          <w:sz w:val="18"/>
          <w:szCs w:val="18"/>
        </w:rPr>
        <w:t>—</w:t>
      </w:r>
    </w:p>
    <w:p w:rsidR="00832810" w:rsidRDefault="00832810">
      <w:pPr>
        <w:spacing w:after="120"/>
        <w:rPr>
          <w:sz w:val="18"/>
          <w:szCs w:val="18"/>
        </w:rPr>
      </w:pPr>
      <w:r>
        <w:rPr>
          <w:sz w:val="18"/>
          <w:szCs w:val="18"/>
        </w:rPr>
        <w:t xml:space="preserve">I asked L. </w:t>
      </w:r>
      <w:r>
        <w:rPr>
          <w:i/>
          <w:sz w:val="18"/>
          <w:szCs w:val="18"/>
        </w:rPr>
        <w:t xml:space="preserve">re </w:t>
      </w:r>
      <w:r>
        <w:rPr>
          <w:sz w:val="18"/>
          <w:szCs w:val="18"/>
        </w:rPr>
        <w:t>your vol.</w:t>
      </w:r>
      <w:r w:rsidR="002A439E">
        <w:rPr>
          <w:sz w:val="18"/>
          <w:szCs w:val="18"/>
        </w:rPr>
        <w:t>—</w:t>
      </w:r>
      <w:r>
        <w:rPr>
          <w:sz w:val="18"/>
          <w:szCs w:val="18"/>
        </w:rPr>
        <w:t xml:space="preserve">he said, &amp; stood to it, you had had it sent; </w:t>
      </w:r>
      <w:r>
        <w:rPr>
          <w:i/>
          <w:sz w:val="18"/>
          <w:szCs w:val="18"/>
        </w:rPr>
        <w:t>he himself knew that</w:t>
      </w:r>
      <w:r>
        <w:rPr>
          <w:sz w:val="18"/>
          <w:szCs w:val="18"/>
        </w:rPr>
        <w:t>! at last it came out, he had sent out 2 copies to “Hardings”</w:t>
      </w:r>
      <w:r w:rsidR="008D2274">
        <w:rPr>
          <w:sz w:val="18"/>
          <w:szCs w:val="18"/>
        </w:rPr>
        <w:t>— “</w:t>
      </w:r>
      <w:r>
        <w:rPr>
          <w:sz w:val="18"/>
          <w:szCs w:val="18"/>
        </w:rPr>
        <w:t>Yes</w:t>
      </w:r>
      <w:r w:rsidR="002A439E">
        <w:rPr>
          <w:sz w:val="18"/>
          <w:szCs w:val="18"/>
        </w:rPr>
        <w:t>—</w:t>
      </w:r>
      <w:r>
        <w:rPr>
          <w:sz w:val="18"/>
          <w:szCs w:val="18"/>
        </w:rPr>
        <w:t xml:space="preserve">but there are </w:t>
      </w:r>
      <w:r>
        <w:rPr>
          <w:sz w:val="18"/>
          <w:szCs w:val="18"/>
          <w:u w:val="single"/>
        </w:rPr>
        <w:t>3</w:t>
      </w:r>
      <w:r>
        <w:rPr>
          <w:sz w:val="18"/>
          <w:szCs w:val="18"/>
        </w:rPr>
        <w:t xml:space="preserve"> Members of that n.”!! &amp; then L. gave in</w:t>
      </w:r>
      <w:r w:rsidR="002A439E">
        <w:rPr>
          <w:sz w:val="18"/>
          <w:szCs w:val="18"/>
        </w:rPr>
        <w:t>—</w:t>
      </w:r>
      <w:r>
        <w:rPr>
          <w:sz w:val="18"/>
          <w:szCs w:val="18"/>
        </w:rPr>
        <w:t>&amp; I arranged he shod. give it at once to your brother to enclose in his parcel.</w:t>
      </w:r>
    </w:p>
    <w:p w:rsidR="00832810" w:rsidRDefault="00832810">
      <w:pPr>
        <w:spacing w:after="120"/>
        <w:rPr>
          <w:sz w:val="18"/>
          <w:szCs w:val="18"/>
        </w:rPr>
      </w:pPr>
      <w:r>
        <w:rPr>
          <w:sz w:val="18"/>
          <w:szCs w:val="18"/>
        </w:rPr>
        <w:t xml:space="preserve">I kept my word w. you, &amp; called at the </w:t>
      </w:r>
      <w:r>
        <w:rPr>
          <w:i/>
          <w:sz w:val="18"/>
          <w:szCs w:val="18"/>
        </w:rPr>
        <w:t xml:space="preserve">old </w:t>
      </w:r>
      <w:r>
        <w:rPr>
          <w:sz w:val="18"/>
          <w:szCs w:val="18"/>
        </w:rPr>
        <w:t>&amp; well known Ptg. Office</w:t>
      </w:r>
      <w:r w:rsidR="002A439E">
        <w:rPr>
          <w:sz w:val="18"/>
          <w:szCs w:val="18"/>
        </w:rPr>
        <w:t>—</w:t>
      </w:r>
      <w:r>
        <w:rPr>
          <w:sz w:val="18"/>
          <w:szCs w:val="18"/>
        </w:rPr>
        <w:t xml:space="preserve">I saw yr. Bror., he </w:t>
      </w:r>
      <w:r>
        <w:rPr>
          <w:i/>
          <w:sz w:val="18"/>
          <w:szCs w:val="18"/>
        </w:rPr>
        <w:t>said</w:t>
      </w:r>
      <w:r>
        <w:rPr>
          <w:sz w:val="18"/>
          <w:szCs w:val="18"/>
        </w:rPr>
        <w:t xml:space="preserve"> he was well, but he did </w:t>
      </w:r>
      <w:r>
        <w:rPr>
          <w:i/>
          <w:sz w:val="18"/>
          <w:szCs w:val="18"/>
        </w:rPr>
        <w:t>not look</w:t>
      </w:r>
      <w:r>
        <w:rPr>
          <w:sz w:val="18"/>
          <w:szCs w:val="18"/>
        </w:rPr>
        <w:t xml:space="preserve"> so</w:t>
      </w:r>
      <w:r w:rsidR="002A439E">
        <w:rPr>
          <w:sz w:val="18"/>
          <w:szCs w:val="18"/>
        </w:rPr>
        <w:t>—</w:t>
      </w:r>
      <w:r>
        <w:rPr>
          <w:sz w:val="18"/>
          <w:szCs w:val="18"/>
        </w:rPr>
        <w:t xml:space="preserve">he seemed worn &amp; fagged: he told me your Father (above) was </w:t>
      </w:r>
      <w:r>
        <w:rPr>
          <w:i/>
          <w:sz w:val="18"/>
          <w:szCs w:val="18"/>
        </w:rPr>
        <w:t>very well</w:t>
      </w:r>
      <w:r>
        <w:rPr>
          <w:sz w:val="18"/>
          <w:szCs w:val="18"/>
        </w:rPr>
        <w:t>.</w:t>
      </w:r>
    </w:p>
    <w:p w:rsidR="00832810" w:rsidRDefault="00832810">
      <w:pPr>
        <w:spacing w:after="120"/>
        <w:rPr>
          <w:sz w:val="18"/>
          <w:szCs w:val="18"/>
        </w:rPr>
      </w:pPr>
      <w:r>
        <w:rPr>
          <w:sz w:val="18"/>
          <w:szCs w:val="18"/>
        </w:rPr>
        <w:t xml:space="preserve">In yesterday’s “Herald” (in news from </w:t>
      </w:r>
      <w:r>
        <w:rPr>
          <w:i/>
          <w:sz w:val="18"/>
          <w:szCs w:val="18"/>
        </w:rPr>
        <w:t>Dannevirke</w:t>
      </w:r>
      <w:r>
        <w:rPr>
          <w:sz w:val="18"/>
          <w:szCs w:val="18"/>
        </w:rPr>
        <w:t xml:space="preserve"> </w:t>
      </w:r>
      <w:r>
        <w:rPr>
          <w:i/>
          <w:sz w:val="18"/>
          <w:szCs w:val="18"/>
        </w:rPr>
        <w:t xml:space="preserve">re </w:t>
      </w:r>
      <w:r w:rsidR="00E51DCD">
        <w:rPr>
          <w:sz w:val="18"/>
          <w:szCs w:val="18"/>
        </w:rPr>
        <w:t>Smith’s sp.</w:t>
      </w:r>
      <w:r>
        <w:rPr>
          <w:sz w:val="18"/>
          <w:szCs w:val="18"/>
        </w:rPr>
        <w:t xml:space="preserve">) you will see a remark on the </w:t>
      </w:r>
      <w:r w:rsidR="00E51DCD">
        <w:rPr>
          <w:sz w:val="18"/>
          <w:szCs w:val="18"/>
        </w:rPr>
        <w:t>“</w:t>
      </w:r>
      <w:r>
        <w:rPr>
          <w:sz w:val="18"/>
          <w:szCs w:val="18"/>
        </w:rPr>
        <w:t xml:space="preserve">irrepressible Australn. </w:t>
      </w:r>
      <w:r>
        <w:rPr>
          <w:i/>
          <w:sz w:val="18"/>
          <w:szCs w:val="18"/>
        </w:rPr>
        <w:t>Draper</w:t>
      </w:r>
      <w:r>
        <w:rPr>
          <w:sz w:val="18"/>
          <w:szCs w:val="18"/>
        </w:rPr>
        <w:t>” &amp;c.</w:t>
      </w:r>
    </w:p>
    <w:p w:rsidR="00832810" w:rsidRDefault="00832810">
      <w:pPr>
        <w:spacing w:after="120"/>
        <w:rPr>
          <w:sz w:val="18"/>
          <w:szCs w:val="18"/>
        </w:rPr>
      </w:pPr>
      <w:r>
        <w:rPr>
          <w:sz w:val="18"/>
          <w:szCs w:val="18"/>
        </w:rPr>
        <w:t>Capt. Russell is here</w:t>
      </w:r>
      <w:r w:rsidR="002A439E">
        <w:rPr>
          <w:sz w:val="18"/>
          <w:szCs w:val="18"/>
        </w:rPr>
        <w:t>—</w:t>
      </w:r>
      <w:r>
        <w:rPr>
          <w:sz w:val="18"/>
          <w:szCs w:val="18"/>
        </w:rPr>
        <w:t xml:space="preserve">I saw him in town yesterday. Swan </w:t>
      </w:r>
      <w:r>
        <w:rPr>
          <w:i/>
          <w:sz w:val="18"/>
          <w:szCs w:val="18"/>
        </w:rPr>
        <w:t xml:space="preserve">seems </w:t>
      </w:r>
      <w:r>
        <w:rPr>
          <w:sz w:val="18"/>
          <w:szCs w:val="18"/>
        </w:rPr>
        <w:t>to have come out well last night.</w:t>
      </w:r>
      <w:r>
        <w:rPr>
          <w:rStyle w:val="FootnoteReference"/>
          <w:sz w:val="18"/>
          <w:szCs w:val="18"/>
        </w:rPr>
        <w:footnoteReference w:id="511"/>
      </w:r>
      <w:r w:rsidR="002A439E">
        <w:rPr>
          <w:sz w:val="18"/>
          <w:szCs w:val="18"/>
        </w:rPr>
        <w:t>—</w:t>
      </w:r>
      <w:r>
        <w:rPr>
          <w:sz w:val="18"/>
          <w:szCs w:val="18"/>
        </w:rPr>
        <w:t xml:space="preserve">I had a rare laugh </w:t>
      </w:r>
      <w:r>
        <w:rPr>
          <w:i/>
          <w:sz w:val="18"/>
          <w:szCs w:val="18"/>
        </w:rPr>
        <w:t xml:space="preserve">re </w:t>
      </w:r>
      <w:r>
        <w:rPr>
          <w:sz w:val="18"/>
          <w:szCs w:val="18"/>
        </w:rPr>
        <w:t xml:space="preserve">your hat! &amp; thought you exceedg. fortunate. Am glad to hear again of your dear children improving. I don’t know when I may return to the Bush, </w:t>
      </w:r>
      <w:r>
        <w:rPr>
          <w:i/>
          <w:sz w:val="18"/>
          <w:szCs w:val="18"/>
        </w:rPr>
        <w:t xml:space="preserve">expect </w:t>
      </w:r>
      <w:r>
        <w:rPr>
          <w:sz w:val="18"/>
          <w:szCs w:val="18"/>
        </w:rPr>
        <w:t>to do so on Thursday, 20</w:t>
      </w:r>
      <w:r>
        <w:rPr>
          <w:sz w:val="18"/>
          <w:szCs w:val="18"/>
          <w:vertAlign w:val="superscript"/>
        </w:rPr>
        <w:t>th</w:t>
      </w:r>
      <w:r>
        <w:rPr>
          <w:sz w:val="18"/>
          <w:szCs w:val="18"/>
        </w:rPr>
        <w:t>., not earlier. I suppose I shall write to you again from N.</w:t>
      </w:r>
      <w:r w:rsidR="002A439E">
        <w:rPr>
          <w:sz w:val="18"/>
          <w:szCs w:val="18"/>
        </w:rPr>
        <w:t>—</w:t>
      </w:r>
      <w:r>
        <w:rPr>
          <w:sz w:val="18"/>
          <w:szCs w:val="18"/>
        </w:rPr>
        <w:t>–</w:t>
      </w:r>
    </w:p>
    <w:p w:rsidR="00832810" w:rsidRDefault="00832810">
      <w:pPr>
        <w:rPr>
          <w:sz w:val="18"/>
          <w:szCs w:val="18"/>
        </w:rPr>
      </w:pPr>
      <w:r>
        <w:rPr>
          <w:sz w:val="18"/>
          <w:szCs w:val="18"/>
        </w:rPr>
        <w:t xml:space="preserve">Excuse this in gt. haste. Very kindest regards, Yours truly </w:t>
      </w:r>
    </w:p>
    <w:p w:rsidR="00832810" w:rsidRDefault="00832810">
      <w:pPr>
        <w:spacing w:after="120"/>
        <w:ind w:left="3124" w:firstLine="284"/>
        <w:rPr>
          <w:sz w:val="18"/>
          <w:szCs w:val="18"/>
        </w:rPr>
      </w:pPr>
      <w:r>
        <w:rPr>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rsidP="002A27FE">
      <w:pPr>
        <w:rPr>
          <w:rFonts w:ascii="Arial" w:hAnsi="Arial" w:cs="Arial"/>
          <w:color w:val="000000"/>
          <w:sz w:val="22"/>
          <w:szCs w:val="22"/>
        </w:rPr>
      </w:pPr>
      <w:r>
        <w:rPr>
          <w:rFonts w:ascii="Arial" w:hAnsi="Arial" w:cs="Arial"/>
          <w:color w:val="000000"/>
          <w:sz w:val="22"/>
          <w:szCs w:val="22"/>
        </w:rPr>
        <w:t xml:space="preserve">1890 November 15: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12"/>
      </w:r>
    </w:p>
    <w:p w:rsidR="00832810" w:rsidRDefault="00832810">
      <w:pPr>
        <w:spacing w:after="120"/>
        <w:jc w:val="right"/>
        <w:rPr>
          <w:sz w:val="18"/>
          <w:szCs w:val="18"/>
        </w:rPr>
      </w:pPr>
      <w:r>
        <w:rPr>
          <w:sz w:val="18"/>
          <w:szCs w:val="18"/>
        </w:rPr>
        <w:t>Napier</w:t>
      </w:r>
      <w:r>
        <w:rPr>
          <w:sz w:val="18"/>
          <w:szCs w:val="18"/>
        </w:rPr>
        <w:br/>
        <w:t>Saturday night</w:t>
      </w:r>
      <w:r>
        <w:rPr>
          <w:sz w:val="18"/>
          <w:szCs w:val="18"/>
        </w:rPr>
        <w:br/>
        <w:t>Novr. 15/90.</w:t>
      </w:r>
    </w:p>
    <w:p w:rsidR="00832810" w:rsidRDefault="00832810" w:rsidP="002A27FE">
      <w:pPr>
        <w:spacing w:after="80"/>
        <w:rPr>
          <w:sz w:val="18"/>
          <w:szCs w:val="18"/>
        </w:rPr>
      </w:pPr>
      <w:r>
        <w:rPr>
          <w:sz w:val="18"/>
          <w:szCs w:val="18"/>
        </w:rPr>
        <w:t>Dear Mr Harding</w:t>
      </w:r>
    </w:p>
    <w:p w:rsidR="00832810" w:rsidRDefault="00832810" w:rsidP="002A27FE">
      <w:pPr>
        <w:spacing w:after="80"/>
        <w:rPr>
          <w:i/>
          <w:sz w:val="18"/>
          <w:szCs w:val="18"/>
        </w:rPr>
      </w:pPr>
      <w:r>
        <w:rPr>
          <w:sz w:val="18"/>
          <w:szCs w:val="18"/>
        </w:rPr>
        <w:t>Although I have written to you so recently (on 12</w:t>
      </w:r>
      <w:r>
        <w:rPr>
          <w:sz w:val="18"/>
          <w:szCs w:val="18"/>
          <w:vertAlign w:val="superscript"/>
        </w:rPr>
        <w:t>th</w:t>
      </w:r>
      <w:r>
        <w:rPr>
          <w:sz w:val="18"/>
          <w:szCs w:val="18"/>
        </w:rPr>
        <w:t xml:space="preserve">.), &amp; although I have several letters unanswered, I feel greatly inclined to </w:t>
      </w:r>
      <w:r>
        <w:rPr>
          <w:i/>
          <w:sz w:val="18"/>
          <w:szCs w:val="18"/>
        </w:rPr>
        <w:t xml:space="preserve">commence </w:t>
      </w:r>
      <w:r>
        <w:rPr>
          <w:sz w:val="18"/>
          <w:szCs w:val="18"/>
        </w:rPr>
        <w:t xml:space="preserve">a letter to </w:t>
      </w:r>
      <w:r>
        <w:rPr>
          <w:i/>
          <w:sz w:val="18"/>
          <w:szCs w:val="18"/>
        </w:rPr>
        <w:t>you</w:t>
      </w:r>
      <w:r w:rsidR="002A439E">
        <w:rPr>
          <w:sz w:val="18"/>
          <w:szCs w:val="18"/>
        </w:rPr>
        <w:t>—</w:t>
      </w:r>
      <w:r>
        <w:rPr>
          <w:sz w:val="18"/>
          <w:szCs w:val="18"/>
        </w:rPr>
        <w:t xml:space="preserve">because </w:t>
      </w:r>
      <w:r>
        <w:rPr>
          <w:i/>
          <w:sz w:val="18"/>
          <w:szCs w:val="18"/>
        </w:rPr>
        <w:t>I have you so much in mind.</w:t>
      </w:r>
      <w:r w:rsidR="002A439E">
        <w:rPr>
          <w:i/>
          <w:sz w:val="18"/>
          <w:szCs w:val="18"/>
        </w:rPr>
        <w:t>—</w:t>
      </w:r>
      <w:r>
        <w:rPr>
          <w:i/>
          <w:sz w:val="18"/>
          <w:szCs w:val="18"/>
        </w:rPr>
        <w:t>–</w:t>
      </w:r>
    </w:p>
    <w:p w:rsidR="00832810" w:rsidRDefault="00832810" w:rsidP="002A27FE">
      <w:pPr>
        <w:spacing w:after="80"/>
        <w:rPr>
          <w:sz w:val="18"/>
          <w:szCs w:val="18"/>
        </w:rPr>
      </w:pPr>
      <w:r>
        <w:rPr>
          <w:sz w:val="18"/>
          <w:szCs w:val="18"/>
        </w:rPr>
        <w:t>Last night I went to our adjd. Inst. meeting, &amp; although it was VIII when I got there</w:t>
      </w:r>
      <w:r w:rsidR="002A439E">
        <w:rPr>
          <w:sz w:val="18"/>
          <w:szCs w:val="18"/>
        </w:rPr>
        <w:t>—</w:t>
      </w:r>
      <w:r>
        <w:rPr>
          <w:sz w:val="18"/>
          <w:szCs w:val="18"/>
        </w:rPr>
        <w:t xml:space="preserve">no others in the room but Dr. Sp., &amp; the </w:t>
      </w:r>
      <w:r>
        <w:rPr>
          <w:i/>
          <w:sz w:val="18"/>
          <w:szCs w:val="18"/>
        </w:rPr>
        <w:t xml:space="preserve">new </w:t>
      </w:r>
      <w:r>
        <w:rPr>
          <w:sz w:val="18"/>
          <w:szCs w:val="18"/>
        </w:rPr>
        <w:t xml:space="preserve">Secy. (I have </w:t>
      </w:r>
      <w:r>
        <w:rPr>
          <w:i/>
          <w:sz w:val="18"/>
          <w:szCs w:val="18"/>
        </w:rPr>
        <w:t xml:space="preserve">since </w:t>
      </w:r>
      <w:r>
        <w:rPr>
          <w:sz w:val="18"/>
          <w:szCs w:val="18"/>
        </w:rPr>
        <w:t xml:space="preserve">learnt his n. is Geo. White), and a bald-headed m., who was also there on My. night, &amp; who </w:t>
      </w:r>
      <w:r>
        <w:rPr>
          <w:i/>
          <w:sz w:val="18"/>
          <w:szCs w:val="18"/>
        </w:rPr>
        <w:t xml:space="preserve">may </w:t>
      </w:r>
      <w:r>
        <w:rPr>
          <w:sz w:val="18"/>
          <w:szCs w:val="18"/>
        </w:rPr>
        <w:t>be Ringland. (I should mention that Dr. Sp. called here on me in the aftn., and told me the reason of his not turning-up on last My. nt. was, that he had a patient in his house</w:t>
      </w:r>
      <w:r w:rsidR="002A439E">
        <w:rPr>
          <w:sz w:val="18"/>
          <w:szCs w:val="18"/>
        </w:rPr>
        <w:t>—</w:t>
      </w:r>
      <w:r>
        <w:rPr>
          <w:sz w:val="18"/>
          <w:szCs w:val="18"/>
        </w:rPr>
        <w:t xml:space="preserve">that Mrs. Sp. was away at the Birch’s (Patea), &amp; his daughter at the concert.) Well, we waited uneasily until VIII.10, when 4 ladies came in, (this day, on enqy., I found they were Mrs Begg, Miss Weber, Miss Browning (who was also there on Monday nt.) and ? Miss Begg; and a few min. later, Carlile, also Mrs Hill: and so the play commenced: G.W. read the Minutes of last meetg. </w:t>
      </w:r>
      <w:r>
        <w:rPr>
          <w:i/>
          <w:sz w:val="18"/>
          <w:szCs w:val="18"/>
        </w:rPr>
        <w:t>(very scanty!)</w:t>
      </w:r>
      <w:r>
        <w:rPr>
          <w:sz w:val="18"/>
          <w:szCs w:val="18"/>
        </w:rPr>
        <w:t xml:space="preserve"> then I began Paper No 1—“Bush Jottings”—it took some time &amp; was (I think) pleasing to the audience: while reading, Dr &amp; Mrs Moore, Craig &amp; wife, &amp; 2 others, unknown came in; that ended (&amp; </w:t>
      </w:r>
      <w:r>
        <w:rPr>
          <w:i/>
          <w:sz w:val="18"/>
          <w:szCs w:val="18"/>
        </w:rPr>
        <w:t>nothing said</w:t>
      </w:r>
      <w:r>
        <w:rPr>
          <w:sz w:val="18"/>
          <w:szCs w:val="18"/>
        </w:rPr>
        <w:t xml:space="preserve">—no-one cared to speak),—I took up No 2—but </w:t>
      </w:r>
      <w:r>
        <w:rPr>
          <w:i/>
          <w:sz w:val="18"/>
          <w:szCs w:val="18"/>
        </w:rPr>
        <w:t>not to read</w:t>
      </w:r>
      <w:r>
        <w:rPr>
          <w:sz w:val="18"/>
          <w:szCs w:val="18"/>
        </w:rPr>
        <w:t xml:space="preserve">—merely say a few words—it was “Enum. of Fungi”, I had sent to </w:t>
      </w:r>
      <w:smartTag w:uri="urn:schemas-microsoft-com:office:smarttags" w:element="place">
        <w:r>
          <w:rPr>
            <w:sz w:val="18"/>
            <w:szCs w:val="18"/>
          </w:rPr>
          <w:t>Kew</w:t>
        </w:r>
      </w:smartTag>
      <w:r>
        <w:rPr>
          <w:sz w:val="18"/>
          <w:szCs w:val="18"/>
        </w:rPr>
        <w:t xml:space="preserve"> in March last, of which </w:t>
      </w:r>
      <w:r>
        <w:rPr>
          <w:i/>
          <w:sz w:val="18"/>
          <w:szCs w:val="18"/>
        </w:rPr>
        <w:t>a portion</w:t>
      </w:r>
      <w:r>
        <w:rPr>
          <w:sz w:val="18"/>
          <w:szCs w:val="18"/>
        </w:rPr>
        <w:t xml:space="preserve"> had been determined, &amp;c, by Dr Cooke—Contg. 132 species </w:t>
      </w:r>
      <w:r>
        <w:rPr>
          <w:i/>
          <w:sz w:val="18"/>
          <w:szCs w:val="18"/>
        </w:rPr>
        <w:t>new to N.Z.Flora.</w:t>
      </w:r>
      <w:r>
        <w:rPr>
          <w:sz w:val="18"/>
          <w:szCs w:val="18"/>
        </w:rPr>
        <w:t xml:space="preserve"> That over, G.W. commenced Taylor White’s interminable Ms. (—paper </w:t>
      </w:r>
      <w:r>
        <w:rPr>
          <w:i/>
          <w:sz w:val="18"/>
          <w:szCs w:val="18"/>
        </w:rPr>
        <w:t>folio</w:t>
      </w:r>
      <w:r>
        <w:rPr>
          <w:sz w:val="18"/>
          <w:szCs w:val="18"/>
        </w:rPr>
        <w:t xml:space="preserve"> flp.!!!) on Rats &amp; mice! Dr. M. &amp; Lady left at once and I think I am right in saying, we all wished the said Ms. to———. Never did I sit for ½ hour or 40 m. to hear such stuff! about Rats &amp; M. </w:t>
      </w:r>
      <w:r>
        <w:rPr>
          <w:i/>
          <w:sz w:val="18"/>
          <w:szCs w:val="18"/>
        </w:rPr>
        <w:t>at Home</w:t>
      </w:r>
      <w:r>
        <w:rPr>
          <w:sz w:val="18"/>
          <w:szCs w:val="18"/>
        </w:rPr>
        <w:t xml:space="preserve">—in </w:t>
      </w:r>
      <w:r>
        <w:rPr>
          <w:i/>
          <w:sz w:val="18"/>
          <w:szCs w:val="18"/>
        </w:rPr>
        <w:t>old</w:t>
      </w:r>
      <w:r>
        <w:rPr>
          <w:sz w:val="18"/>
          <w:szCs w:val="18"/>
        </w:rPr>
        <w:t xml:space="preserve"> times—their species then depredations there, &amp; here,—&amp; then about his so-called </w:t>
      </w:r>
      <w:r>
        <w:rPr>
          <w:i/>
          <w:sz w:val="18"/>
          <w:szCs w:val="18"/>
        </w:rPr>
        <w:t>Maori</w:t>
      </w:r>
      <w:r>
        <w:rPr>
          <w:sz w:val="18"/>
          <w:szCs w:val="18"/>
        </w:rPr>
        <w:t xml:space="preserve"> rats, 3 mounted on table (which Large </w:t>
      </w:r>
      <w:r>
        <w:rPr>
          <w:i/>
          <w:sz w:val="18"/>
          <w:szCs w:val="18"/>
        </w:rPr>
        <w:t>this mg.</w:t>
      </w:r>
      <w:r>
        <w:rPr>
          <w:sz w:val="18"/>
          <w:szCs w:val="18"/>
        </w:rPr>
        <w:t xml:space="preserve"> told me had cost us </w:t>
      </w:r>
      <w:r>
        <w:rPr>
          <w:i/>
          <w:sz w:val="18"/>
          <w:szCs w:val="18"/>
        </w:rPr>
        <w:t>£1</w:t>
      </w:r>
      <w:r>
        <w:rPr>
          <w:sz w:val="18"/>
          <w:szCs w:val="18"/>
        </w:rPr>
        <w:t xml:space="preserve">.) However, it </w:t>
      </w:r>
      <w:r>
        <w:rPr>
          <w:i/>
          <w:sz w:val="18"/>
          <w:szCs w:val="18"/>
        </w:rPr>
        <w:t>ended</w:t>
      </w:r>
      <w:r>
        <w:rPr>
          <w:sz w:val="18"/>
          <w:szCs w:val="18"/>
        </w:rPr>
        <w:t xml:space="preserve">! (I am sure that G.W. inwardly rejoiced.) Dr. S.—who never spoke the whole evening,—looked at me to say something, &amp; I did so—prefacing, “I wished T.W. was present, that </w:t>
      </w:r>
      <w:r>
        <w:rPr>
          <w:sz w:val="18"/>
          <w:szCs w:val="18"/>
          <w:vertAlign w:val="superscript"/>
        </w:rPr>
        <w:t>6</w:t>
      </w:r>
      <w:r>
        <w:rPr>
          <w:sz w:val="18"/>
          <w:szCs w:val="18"/>
        </w:rPr>
        <w:t>/</w:t>
      </w:r>
      <w:r>
        <w:rPr>
          <w:sz w:val="18"/>
          <w:szCs w:val="18"/>
          <w:vertAlign w:val="subscript"/>
        </w:rPr>
        <w:t>8</w:t>
      </w:r>
      <w:r>
        <w:rPr>
          <w:sz w:val="18"/>
          <w:szCs w:val="18"/>
        </w:rPr>
        <w:t xml:space="preserve">ths. of the </w:t>
      </w:r>
      <w:r>
        <w:rPr>
          <w:i/>
          <w:sz w:val="18"/>
          <w:szCs w:val="18"/>
        </w:rPr>
        <w:t>said</w:t>
      </w:r>
      <w:r>
        <w:rPr>
          <w:sz w:val="18"/>
          <w:szCs w:val="18"/>
        </w:rPr>
        <w:t xml:space="preserve"> paper was copied, &amp;c, &amp; that the papers </w:t>
      </w:r>
      <w:r>
        <w:rPr>
          <w:i/>
          <w:sz w:val="18"/>
          <w:szCs w:val="18"/>
        </w:rPr>
        <w:t xml:space="preserve">required </w:t>
      </w:r>
      <w:r>
        <w:rPr>
          <w:sz w:val="18"/>
          <w:szCs w:val="18"/>
        </w:rPr>
        <w:t>were to be</w:t>
      </w:r>
      <w:r>
        <w:rPr>
          <w:i/>
          <w:sz w:val="18"/>
          <w:szCs w:val="18"/>
        </w:rPr>
        <w:t xml:space="preserve"> original</w:t>
      </w:r>
      <w:r w:rsidRPr="00E51DCD">
        <w:rPr>
          <w:sz w:val="18"/>
          <w:szCs w:val="18"/>
        </w:rPr>
        <w:t>,</w:t>
      </w:r>
      <w:r>
        <w:rPr>
          <w:i/>
          <w:sz w:val="18"/>
          <w:szCs w:val="18"/>
        </w:rPr>
        <w:t xml:space="preserve"> </w:t>
      </w:r>
      <w:r w:rsidRPr="00E51DCD">
        <w:rPr>
          <w:sz w:val="18"/>
          <w:szCs w:val="18"/>
        </w:rPr>
        <w:t>&amp;</w:t>
      </w:r>
      <w:r>
        <w:rPr>
          <w:sz w:val="18"/>
          <w:szCs w:val="18"/>
        </w:rPr>
        <w:t>c &amp;c</w:t>
      </w:r>
      <w:r>
        <w:rPr>
          <w:i/>
          <w:sz w:val="18"/>
          <w:szCs w:val="18"/>
        </w:rPr>
        <w:t>—</w:t>
      </w:r>
      <w:r>
        <w:rPr>
          <w:sz w:val="18"/>
          <w:szCs w:val="18"/>
        </w:rPr>
        <w:t xml:space="preserve">Then I showed several interesting plants—from Mt Cook, S. Island, &amp; from Bush—which relieved our dreariness, &amp; mightily pleased the ladies—only I had myself to do </w:t>
      </w:r>
      <w:r>
        <w:rPr>
          <w:i/>
          <w:sz w:val="18"/>
          <w:szCs w:val="18"/>
        </w:rPr>
        <w:t>all</w:t>
      </w:r>
      <w:r>
        <w:rPr>
          <w:sz w:val="18"/>
          <w:szCs w:val="18"/>
        </w:rPr>
        <w:t xml:space="preserve"> the showings &amp;c.—Lawrence (formerly of Homewood) </w:t>
      </w:r>
      <w:r>
        <w:rPr>
          <w:i/>
          <w:sz w:val="18"/>
          <w:szCs w:val="18"/>
        </w:rPr>
        <w:t>also there</w:t>
      </w:r>
      <w:r>
        <w:rPr>
          <w:sz w:val="18"/>
          <w:szCs w:val="18"/>
        </w:rPr>
        <w:t xml:space="preserve">, so Craig told me </w:t>
      </w:r>
      <w:r>
        <w:rPr>
          <w:i/>
          <w:sz w:val="18"/>
          <w:szCs w:val="18"/>
        </w:rPr>
        <w:t>today</w:t>
      </w:r>
      <w:r>
        <w:rPr>
          <w:sz w:val="18"/>
          <w:szCs w:val="18"/>
        </w:rPr>
        <w:t xml:space="preserve">—but I did not know him—hair </w:t>
      </w:r>
      <w:r>
        <w:rPr>
          <w:i/>
          <w:sz w:val="18"/>
          <w:szCs w:val="18"/>
        </w:rPr>
        <w:t>so white</w:t>
      </w:r>
      <w:r>
        <w:rPr>
          <w:sz w:val="18"/>
          <w:szCs w:val="18"/>
        </w:rPr>
        <w:t xml:space="preserve"> &amp; wearing specs.!!—Large was absent at Te Aute, on valuation, &amp; could </w:t>
      </w:r>
      <w:r>
        <w:rPr>
          <w:i/>
          <w:sz w:val="18"/>
          <w:szCs w:val="18"/>
        </w:rPr>
        <w:t xml:space="preserve">not </w:t>
      </w:r>
      <w:r>
        <w:rPr>
          <w:sz w:val="18"/>
          <w:szCs w:val="18"/>
        </w:rPr>
        <w:t>“</w:t>
      </w:r>
      <w:r>
        <w:rPr>
          <w:i/>
          <w:sz w:val="18"/>
          <w:szCs w:val="18"/>
        </w:rPr>
        <w:t>wire</w:t>
      </w:r>
      <w:r>
        <w:rPr>
          <w:sz w:val="18"/>
          <w:szCs w:val="18"/>
        </w:rPr>
        <w:t>”;</w:t>
      </w:r>
      <w:r>
        <w:rPr>
          <w:i/>
          <w:sz w:val="18"/>
          <w:szCs w:val="18"/>
        </w:rPr>
        <w:t xml:space="preserve"> </w:t>
      </w:r>
      <w:r>
        <w:rPr>
          <w:sz w:val="18"/>
          <w:szCs w:val="18"/>
        </w:rPr>
        <w:t>he was (or seemed to be) vexed, at his being absent: his daughter was also there.—McDougall came in at close.</w:t>
      </w:r>
    </w:p>
    <w:p w:rsidR="00832810" w:rsidRDefault="00832810" w:rsidP="002A27FE">
      <w:pPr>
        <w:spacing w:after="80"/>
        <w:rPr>
          <w:sz w:val="18"/>
          <w:szCs w:val="18"/>
        </w:rPr>
      </w:pPr>
      <w:r>
        <w:rPr>
          <w:sz w:val="18"/>
          <w:szCs w:val="18"/>
        </w:rPr>
        <w:t>On 13</w:t>
      </w:r>
      <w:r>
        <w:rPr>
          <w:sz w:val="18"/>
          <w:szCs w:val="18"/>
          <w:vertAlign w:val="superscript"/>
        </w:rPr>
        <w:t>th</w:t>
      </w:r>
      <w:r>
        <w:rPr>
          <w:sz w:val="18"/>
          <w:szCs w:val="18"/>
        </w:rPr>
        <w:t xml:space="preserve">. I got my looked-for letter from the Bp., written at Wairoa on Monday: he had a sad journey thither: on leaving on Thursday he was overtaken w. rain at Aropawa, had to </w:t>
      </w:r>
      <w:r>
        <w:rPr>
          <w:i/>
          <w:sz w:val="18"/>
          <w:szCs w:val="18"/>
        </w:rPr>
        <w:t>lead</w:t>
      </w:r>
      <w:r>
        <w:rPr>
          <w:sz w:val="18"/>
          <w:szCs w:val="18"/>
        </w:rPr>
        <w:t xml:space="preserve"> his horse! owing to slipperiness—&amp; wet through plod his weary way to Mohaka!!—</w:t>
      </w:r>
    </w:p>
    <w:p w:rsidR="00832810" w:rsidRDefault="00832810" w:rsidP="002A27FE">
      <w:pPr>
        <w:spacing w:after="80"/>
        <w:rPr>
          <w:i/>
          <w:sz w:val="18"/>
          <w:szCs w:val="18"/>
        </w:rPr>
      </w:pPr>
      <w:r>
        <w:rPr>
          <w:sz w:val="18"/>
          <w:szCs w:val="18"/>
        </w:rPr>
        <w:t xml:space="preserve">I leave here (D.V.) on Thursday next for Dvk. (on Saty. to Wdv. for Ch. S. there on Sunday, &amp; as I have promised to be at the Presbytn. Ch. annual gathg. shall be </w:t>
      </w:r>
      <w:r>
        <w:rPr>
          <w:i/>
          <w:sz w:val="18"/>
          <w:szCs w:val="18"/>
        </w:rPr>
        <w:t>there</w:t>
      </w:r>
      <w:r>
        <w:rPr>
          <w:sz w:val="18"/>
          <w:szCs w:val="18"/>
        </w:rPr>
        <w:t xml:space="preserve"> until end of that week—but do you address as before </w:t>
      </w:r>
      <w:r>
        <w:rPr>
          <w:i/>
          <w:sz w:val="18"/>
          <w:szCs w:val="18"/>
        </w:rPr>
        <w:t>to Dvk.</w:t>
      </w:r>
    </w:p>
    <w:p w:rsidR="00832810" w:rsidRDefault="00832810" w:rsidP="002A27FE">
      <w:pPr>
        <w:spacing w:after="80"/>
        <w:rPr>
          <w:sz w:val="18"/>
          <w:szCs w:val="18"/>
        </w:rPr>
      </w:pPr>
      <w:r>
        <w:rPr>
          <w:sz w:val="18"/>
          <w:szCs w:val="18"/>
        </w:rPr>
        <w:t xml:space="preserve">And now </w:t>
      </w:r>
      <w:r>
        <w:rPr>
          <w:i/>
          <w:sz w:val="18"/>
          <w:szCs w:val="18"/>
        </w:rPr>
        <w:t>goodnight</w:t>
      </w:r>
      <w:r>
        <w:rPr>
          <w:sz w:val="18"/>
          <w:szCs w:val="18"/>
        </w:rPr>
        <w:t>! for it is XI hour.—</w:t>
      </w:r>
      <w:r w:rsidR="002A439E">
        <w:rPr>
          <w:sz w:val="18"/>
          <w:szCs w:val="18"/>
        </w:rPr>
        <w:t>—</w:t>
      </w:r>
      <w:r>
        <w:rPr>
          <w:sz w:val="18"/>
          <w:szCs w:val="18"/>
        </w:rPr>
        <w:t>–</w:t>
      </w:r>
    </w:p>
    <w:p w:rsidR="00832810" w:rsidRDefault="00832810" w:rsidP="002A27FE">
      <w:pPr>
        <w:spacing w:after="80"/>
        <w:rPr>
          <w:sz w:val="18"/>
          <w:szCs w:val="18"/>
        </w:rPr>
      </w:pPr>
      <w:r>
        <w:rPr>
          <w:sz w:val="18"/>
          <w:szCs w:val="18"/>
        </w:rPr>
        <w:t>Wedy. 19</w:t>
      </w:r>
      <w:r>
        <w:rPr>
          <w:sz w:val="18"/>
          <w:szCs w:val="18"/>
          <w:vertAlign w:val="superscript"/>
        </w:rPr>
        <w:t>th</w:t>
      </w:r>
      <w:r>
        <w:rPr>
          <w:sz w:val="18"/>
          <w:szCs w:val="18"/>
        </w:rPr>
        <w:t xml:space="preserve"> IV.p.m. I now go on with my letter: it would have been finished &amp; posted but I have had a </w:t>
      </w:r>
      <w:r>
        <w:rPr>
          <w:i/>
          <w:sz w:val="18"/>
          <w:szCs w:val="18"/>
        </w:rPr>
        <w:t>deal to do</w:t>
      </w:r>
      <w:r>
        <w:rPr>
          <w:sz w:val="18"/>
          <w:szCs w:val="18"/>
        </w:rPr>
        <w:t xml:space="preserve">, however I have (once more!) finished packing, &amp;c &amp;c, (both for leaving, &amp; for carrying, &amp; also, papers &amp; books for Engd. per mail next wk.!) I went to Parkinson’s </w:t>
      </w:r>
      <w:smartTag w:uri="urn:schemas-microsoft-com:office:smarttags" w:element="place">
        <w:smartTag w:uri="urn:schemas-microsoft-com:office:smarttags" w:element="country-region">
          <w:r>
            <w:rPr>
              <w:sz w:val="18"/>
              <w:szCs w:val="18"/>
            </w:rPr>
            <w:t>Ch.</w:t>
          </w:r>
        </w:smartTag>
      </w:smartTag>
      <w:r>
        <w:rPr>
          <w:sz w:val="18"/>
          <w:szCs w:val="18"/>
        </w:rPr>
        <w:t xml:space="preserve"> on Sy. Evg., &amp; was surprised to see Rev. </w:t>
      </w:r>
      <w:r>
        <w:rPr>
          <w:i/>
          <w:sz w:val="18"/>
          <w:szCs w:val="18"/>
        </w:rPr>
        <w:t xml:space="preserve">O. Dean </w:t>
      </w:r>
      <w:r>
        <w:rPr>
          <w:sz w:val="18"/>
          <w:szCs w:val="18"/>
        </w:rPr>
        <w:t xml:space="preserve">take service,—but My. “Herald” gave the reason the Dean, Hovell, having been suddenly taken ill &amp; Dr. called in. Parkinson told me yesty. he was better, but not out of his room yet. At home all day today on My., in town yesty.—saw Sidey, Paterson &amp; others, </w:t>
      </w:r>
      <w:r>
        <w:rPr>
          <w:i/>
          <w:sz w:val="18"/>
          <w:szCs w:val="18"/>
        </w:rPr>
        <w:t>both</w:t>
      </w:r>
      <w:r>
        <w:rPr>
          <w:sz w:val="18"/>
          <w:szCs w:val="18"/>
        </w:rPr>
        <w:t xml:space="preserve"> S. &amp; P. will be at Woodville next </w:t>
      </w:r>
      <w:r>
        <w:rPr>
          <w:i/>
          <w:sz w:val="18"/>
          <w:szCs w:val="18"/>
        </w:rPr>
        <w:t>week</w:t>
      </w:r>
      <w:r>
        <w:rPr>
          <w:sz w:val="18"/>
          <w:szCs w:val="18"/>
        </w:rPr>
        <w:t xml:space="preserve">, where I hope to see them. A terrific &amp; </w:t>
      </w:r>
      <w:r>
        <w:rPr>
          <w:i/>
          <w:sz w:val="18"/>
          <w:szCs w:val="18"/>
        </w:rPr>
        <w:t>grand</w:t>
      </w:r>
      <w:r>
        <w:rPr>
          <w:sz w:val="18"/>
          <w:szCs w:val="18"/>
        </w:rPr>
        <w:t xml:space="preserve"> surf here on shore today—weather fine, &amp; little wind, &amp; this, from E. I leave (D.V.) by early train tomorrow mg. Someone at </w:t>
      </w:r>
      <w:smartTag w:uri="urn:schemas-microsoft-com:office:smarttags" w:element="place">
        <w:smartTag w:uri="urn:schemas-microsoft-com:office:smarttags" w:element="City">
          <w:r>
            <w:rPr>
              <w:sz w:val="18"/>
              <w:szCs w:val="18"/>
            </w:rPr>
            <w:t>Auckland</w:t>
          </w:r>
        </w:smartTag>
      </w:smartTag>
      <w:r>
        <w:rPr>
          <w:sz w:val="18"/>
          <w:szCs w:val="18"/>
        </w:rPr>
        <w:t xml:space="preserve"> has sent me a late “Herald”</w:t>
      </w:r>
      <w:r w:rsidR="008D2274">
        <w:rPr>
          <w:sz w:val="18"/>
          <w:szCs w:val="18"/>
        </w:rPr>
        <w:t>—</w:t>
      </w:r>
      <w:r>
        <w:rPr>
          <w:sz w:val="18"/>
          <w:szCs w:val="18"/>
        </w:rPr>
        <w:t xml:space="preserve">contg. a long acct. of all N.Z. papers from </w:t>
      </w:r>
      <w:r>
        <w:rPr>
          <w:i/>
          <w:sz w:val="18"/>
          <w:szCs w:val="18"/>
        </w:rPr>
        <w:t>commencement</w:t>
      </w:r>
      <w:r>
        <w:rPr>
          <w:sz w:val="18"/>
          <w:szCs w:val="18"/>
        </w:rPr>
        <w:t xml:space="preserve"> in </w:t>
      </w:r>
      <w:smartTag w:uri="urn:schemas-microsoft-com:office:smarttags" w:element="place">
        <w:smartTag w:uri="urn:schemas-microsoft-com:office:smarttags" w:element="PlaceType">
          <w:r>
            <w:rPr>
              <w:sz w:val="18"/>
              <w:szCs w:val="18"/>
            </w:rPr>
            <w:t>Bay</w:t>
          </w:r>
        </w:smartTag>
        <w:r>
          <w:rPr>
            <w:sz w:val="18"/>
            <w:szCs w:val="18"/>
          </w:rPr>
          <w:t xml:space="preserve"> of </w:t>
        </w:r>
        <w:smartTag w:uri="urn:schemas-microsoft-com:office:smarttags" w:element="PlaceName">
          <w:r>
            <w:rPr>
              <w:sz w:val="18"/>
              <w:szCs w:val="18"/>
            </w:rPr>
            <w:t>Islands</w:t>
          </w:r>
        </w:smartTag>
      </w:smartTag>
      <w:r>
        <w:rPr>
          <w:sz w:val="18"/>
          <w:szCs w:val="18"/>
        </w:rPr>
        <w:t xml:space="preserve"> ’40. If you would like to have it, say so, &amp; I’ll send it w. pleasure. “Evg. News” last night came out w. some really good (being </w:t>
      </w:r>
      <w:r>
        <w:rPr>
          <w:i/>
          <w:sz w:val="18"/>
          <w:szCs w:val="18"/>
        </w:rPr>
        <w:t>condemnatory</w:t>
      </w:r>
      <w:r>
        <w:rPr>
          <w:sz w:val="18"/>
          <w:szCs w:val="18"/>
        </w:rPr>
        <w:t xml:space="preserve">) remarks on Parnell. I think I will clip &amp; enclose.—A man, stranger, came up to me in town yesty. &amp; opening a scroll, asked, “If I knew that?” I did laugh! </w:t>
      </w:r>
      <w:r>
        <w:rPr>
          <w:i/>
          <w:sz w:val="18"/>
          <w:szCs w:val="18"/>
        </w:rPr>
        <w:t>a capital side-likeness</w:t>
      </w:r>
      <w:r>
        <w:rPr>
          <w:sz w:val="18"/>
          <w:szCs w:val="18"/>
        </w:rPr>
        <w:t xml:space="preserve"> of Swan, in colours, cigar in m. &amp; hands in pockets! underneath—“our coming M.P.” Taken that way S looks </w:t>
      </w:r>
      <w:r>
        <w:rPr>
          <w:i/>
          <w:sz w:val="18"/>
          <w:szCs w:val="18"/>
          <w:u w:val="single"/>
        </w:rPr>
        <w:t>awfully low</w:t>
      </w:r>
      <w:r>
        <w:rPr>
          <w:sz w:val="18"/>
          <w:szCs w:val="18"/>
        </w:rPr>
        <w:t>! I can’t say when I may return to N., you will hear.</w:t>
      </w:r>
    </w:p>
    <w:p w:rsidR="00832810" w:rsidRDefault="00832810" w:rsidP="002A27FE">
      <w:pPr>
        <w:spacing w:after="80"/>
        <w:rPr>
          <w:sz w:val="18"/>
          <w:szCs w:val="18"/>
        </w:rPr>
      </w:pPr>
      <w:r>
        <w:rPr>
          <w:sz w:val="18"/>
          <w:szCs w:val="18"/>
        </w:rPr>
        <w:t xml:space="preserve">I have been thinking </w:t>
      </w:r>
      <w:r>
        <w:rPr>
          <w:i/>
          <w:sz w:val="18"/>
          <w:szCs w:val="18"/>
        </w:rPr>
        <w:t>re</w:t>
      </w:r>
      <w:r>
        <w:rPr>
          <w:sz w:val="18"/>
          <w:szCs w:val="18"/>
        </w:rPr>
        <w:t xml:space="preserve"> “E. press” &amp; my letter—pubd. or not.—</w:t>
      </w:r>
    </w:p>
    <w:p w:rsidR="00832810" w:rsidRDefault="00832810">
      <w:pPr>
        <w:rPr>
          <w:sz w:val="18"/>
          <w:szCs w:val="18"/>
        </w:rPr>
      </w:pPr>
      <w:r>
        <w:rPr>
          <w:sz w:val="18"/>
          <w:szCs w:val="18"/>
        </w:rPr>
        <w:t xml:space="preserve">Possibly I may write to you from Woodville—as I see I am a fixture </w:t>
      </w:r>
      <w:r>
        <w:rPr>
          <w:i/>
          <w:sz w:val="18"/>
          <w:szCs w:val="18"/>
        </w:rPr>
        <w:t>there</w:t>
      </w:r>
      <w:r>
        <w:rPr>
          <w:sz w:val="18"/>
          <w:szCs w:val="18"/>
        </w:rPr>
        <w:t xml:space="preserve"> until Friday 28</w:t>
      </w:r>
      <w:r>
        <w:rPr>
          <w:sz w:val="18"/>
          <w:szCs w:val="18"/>
          <w:vertAlign w:val="superscript"/>
        </w:rPr>
        <w:t>th</w:t>
      </w:r>
      <w:r>
        <w:rPr>
          <w:sz w:val="18"/>
          <w:szCs w:val="18"/>
        </w:rPr>
        <w:t xml:space="preserve">. Hope you </w:t>
      </w:r>
      <w:r>
        <w:rPr>
          <w:i/>
          <w:sz w:val="18"/>
          <w:szCs w:val="18"/>
        </w:rPr>
        <w:t>are well</w:t>
      </w:r>
      <w:r>
        <w:rPr>
          <w:sz w:val="18"/>
          <w:szCs w:val="18"/>
        </w:rPr>
        <w:t>, ditto Mrs Harding &amp; children.</w:t>
      </w:r>
    </w:p>
    <w:p w:rsidR="00832810" w:rsidRDefault="00832810">
      <w:pPr>
        <w:rPr>
          <w:sz w:val="18"/>
          <w:szCs w:val="18"/>
        </w:rPr>
      </w:pPr>
      <w:r>
        <w:rPr>
          <w:sz w:val="18"/>
          <w:szCs w:val="18"/>
        </w:rPr>
        <w:tab/>
      </w:r>
      <w:r>
        <w:rPr>
          <w:sz w:val="18"/>
          <w:szCs w:val="18"/>
        </w:rPr>
        <w:tab/>
        <w:t>With very kind regards.</w:t>
      </w:r>
    </w:p>
    <w:p w:rsidR="00832810" w:rsidRDefault="00832810">
      <w:pPr>
        <w:rPr>
          <w:sz w:val="18"/>
          <w:szCs w:val="18"/>
        </w:rPr>
      </w:pPr>
      <w:r>
        <w:rPr>
          <w:sz w:val="18"/>
          <w:szCs w:val="18"/>
        </w:rPr>
        <w:tab/>
      </w:r>
      <w:r>
        <w:rPr>
          <w:sz w:val="18"/>
          <w:szCs w:val="18"/>
        </w:rPr>
        <w:tab/>
      </w:r>
      <w:r>
        <w:rPr>
          <w:sz w:val="18"/>
          <w:szCs w:val="18"/>
        </w:rPr>
        <w:tab/>
      </w:r>
      <w:r>
        <w:rPr>
          <w:sz w:val="18"/>
          <w:szCs w:val="18"/>
        </w:rPr>
        <w:tab/>
        <w:t>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November 27: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13"/>
      </w:r>
    </w:p>
    <w:p w:rsidR="00832810" w:rsidRDefault="00832810">
      <w:pPr>
        <w:spacing w:after="120"/>
        <w:jc w:val="right"/>
        <w:rPr>
          <w:sz w:val="18"/>
          <w:szCs w:val="18"/>
        </w:rPr>
      </w:pPr>
      <w:r>
        <w:rPr>
          <w:sz w:val="18"/>
          <w:szCs w:val="18"/>
        </w:rPr>
        <w:tab/>
        <w:t>Woodville, Thursdy. Mg.</w:t>
      </w:r>
      <w:r>
        <w:rPr>
          <w:sz w:val="18"/>
          <w:szCs w:val="18"/>
        </w:rPr>
        <w:br/>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27</w:t>
      </w:r>
      <w:r>
        <w:rPr>
          <w:sz w:val="18"/>
          <w:szCs w:val="18"/>
          <w:vertAlign w:val="superscript"/>
        </w:rPr>
        <w:t xml:space="preserve">th </w:t>
      </w:r>
      <w:r>
        <w:rPr>
          <w:sz w:val="18"/>
          <w:szCs w:val="18"/>
        </w:rPr>
        <w:t>XI. 90</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am again here! &amp; having ½ hour to spare (unwillingly! </w:t>
      </w:r>
      <w:r>
        <w:rPr>
          <w:i/>
          <w:sz w:val="18"/>
          <w:szCs w:val="18"/>
        </w:rPr>
        <w:t>writing</w:t>
      </w:r>
      <w:r>
        <w:rPr>
          <w:sz w:val="18"/>
          <w:szCs w:val="18"/>
        </w:rPr>
        <w:t>) I give it to you.</w:t>
      </w:r>
    </w:p>
    <w:p w:rsidR="00832810" w:rsidRDefault="00832810">
      <w:pPr>
        <w:spacing w:after="120"/>
        <w:rPr>
          <w:sz w:val="18"/>
          <w:szCs w:val="18"/>
        </w:rPr>
      </w:pPr>
      <w:r>
        <w:rPr>
          <w:sz w:val="18"/>
          <w:szCs w:val="18"/>
        </w:rPr>
        <w:t xml:space="preserve">1. I was here on Sunday 23—took </w:t>
      </w:r>
      <w:r>
        <w:rPr>
          <w:i/>
          <w:sz w:val="18"/>
          <w:szCs w:val="18"/>
        </w:rPr>
        <w:t>both</w:t>
      </w:r>
      <w:r>
        <w:rPr>
          <w:sz w:val="18"/>
          <w:szCs w:val="18"/>
        </w:rPr>
        <w:t xml:space="preserve"> (entire) Services, large Congn. weather fine yea, hot! returned on mg. to Dvk.—</w:t>
      </w:r>
    </w:p>
    <w:p w:rsidR="00832810" w:rsidRDefault="00832810">
      <w:pPr>
        <w:spacing w:after="120"/>
        <w:rPr>
          <w:sz w:val="18"/>
          <w:szCs w:val="18"/>
        </w:rPr>
      </w:pPr>
      <w:r>
        <w:rPr>
          <w:sz w:val="18"/>
          <w:szCs w:val="18"/>
        </w:rPr>
        <w:t>2. Recd. your kind letter of 23</w:t>
      </w:r>
      <w:r>
        <w:rPr>
          <w:sz w:val="18"/>
          <w:szCs w:val="18"/>
          <w:vertAlign w:val="superscript"/>
        </w:rPr>
        <w:t>rd</w:t>
      </w:r>
      <w:r>
        <w:rPr>
          <w:sz w:val="18"/>
          <w:szCs w:val="18"/>
        </w:rPr>
        <w:t xml:space="preserve"> at Dvk.—</w:t>
      </w:r>
      <w:r>
        <w:rPr>
          <w:i/>
          <w:sz w:val="18"/>
          <w:szCs w:val="18"/>
        </w:rPr>
        <w:t>no</w:t>
      </w:r>
      <w:r>
        <w:rPr>
          <w:sz w:val="18"/>
          <w:szCs w:val="18"/>
        </w:rPr>
        <w:t xml:space="preserve"> papers “Evg. Press”.—</w:t>
      </w:r>
    </w:p>
    <w:p w:rsidR="00832810" w:rsidRDefault="00832810">
      <w:pPr>
        <w:spacing w:after="120"/>
        <w:rPr>
          <w:sz w:val="18"/>
          <w:szCs w:val="18"/>
        </w:rPr>
      </w:pPr>
      <w:r>
        <w:rPr>
          <w:sz w:val="18"/>
          <w:szCs w:val="18"/>
        </w:rPr>
        <w:t xml:space="preserve">3. Came hither yesty. to </w:t>
      </w:r>
      <w:r>
        <w:rPr>
          <w:i/>
          <w:sz w:val="18"/>
          <w:szCs w:val="18"/>
        </w:rPr>
        <w:t>attend</w:t>
      </w:r>
      <w:r>
        <w:rPr>
          <w:sz w:val="18"/>
          <w:szCs w:val="18"/>
        </w:rPr>
        <w:t xml:space="preserve"> Ordn. of my friend R. Stewart. (as promised). Your friends also in train—</w:t>
      </w:r>
      <w:smartTag w:uri="urn:schemas-microsoft-com:office:smarttags" w:element="City">
        <w:r>
          <w:rPr>
            <w:sz w:val="18"/>
            <w:szCs w:val="18"/>
          </w:rPr>
          <w:t>Paterson</w:t>
        </w:r>
      </w:smartTag>
      <w:r>
        <w:rPr>
          <w:sz w:val="18"/>
          <w:szCs w:val="18"/>
        </w:rPr>
        <w:t xml:space="preserve">, Grant, </w:t>
      </w:r>
      <w:smartTag w:uri="urn:schemas-microsoft-com:office:smarttags" w:element="place">
        <w:r>
          <w:rPr>
            <w:sz w:val="18"/>
            <w:szCs w:val="18"/>
          </w:rPr>
          <w:t>Douglas</w:t>
        </w:r>
      </w:smartTag>
      <w:r>
        <w:rPr>
          <w:sz w:val="18"/>
          <w:szCs w:val="18"/>
        </w:rPr>
        <w:t>,—Moderator, &amp; Sidey came aftds. from Whanganui: Mr. Paterson alone in Cge. w. me, &amp; we chatted.—</w:t>
      </w:r>
    </w:p>
    <w:p w:rsidR="00832810" w:rsidRDefault="00832810">
      <w:pPr>
        <w:spacing w:after="120"/>
        <w:rPr>
          <w:sz w:val="18"/>
          <w:szCs w:val="18"/>
        </w:rPr>
      </w:pPr>
      <w:r>
        <w:rPr>
          <w:sz w:val="18"/>
          <w:szCs w:val="18"/>
        </w:rPr>
        <w:t>4. Went to P. Liby. to see “Evg. Press” saw it—22</w:t>
      </w:r>
      <w:r>
        <w:rPr>
          <w:sz w:val="18"/>
          <w:szCs w:val="18"/>
          <w:vertAlign w:val="superscript"/>
        </w:rPr>
        <w:t>nd</w:t>
      </w:r>
      <w:r>
        <w:rPr>
          <w:sz w:val="18"/>
          <w:szCs w:val="18"/>
        </w:rPr>
        <w:t xml:space="preserve">–24–25, </w:t>
      </w:r>
      <w:r>
        <w:rPr>
          <w:i/>
          <w:sz w:val="18"/>
          <w:szCs w:val="18"/>
        </w:rPr>
        <w:t>ditto</w:t>
      </w:r>
      <w:r>
        <w:rPr>
          <w:sz w:val="18"/>
          <w:szCs w:val="18"/>
        </w:rPr>
        <w:t xml:space="preserve"> “</w:t>
      </w:r>
      <w:r>
        <w:rPr>
          <w:i/>
          <w:sz w:val="18"/>
          <w:szCs w:val="18"/>
        </w:rPr>
        <w:t>E. Post</w:t>
      </w:r>
      <w:r>
        <w:rPr>
          <w:sz w:val="18"/>
          <w:szCs w:val="18"/>
        </w:rPr>
        <w:t>”, no sign of letter.—</w:t>
      </w:r>
    </w:p>
    <w:p w:rsidR="00832810" w:rsidRDefault="00832810">
      <w:pPr>
        <w:spacing w:after="120"/>
        <w:rPr>
          <w:sz w:val="18"/>
          <w:szCs w:val="18"/>
        </w:rPr>
      </w:pPr>
      <w:r>
        <w:rPr>
          <w:sz w:val="18"/>
          <w:szCs w:val="18"/>
        </w:rPr>
        <w:t xml:space="preserve">5. Had strange </w:t>
      </w:r>
      <w:r>
        <w:rPr>
          <w:i/>
          <w:sz w:val="18"/>
          <w:szCs w:val="18"/>
        </w:rPr>
        <w:t>long</w:t>
      </w:r>
      <w:r>
        <w:rPr>
          <w:sz w:val="18"/>
          <w:szCs w:val="18"/>
        </w:rPr>
        <w:t xml:space="preserve"> dream </w:t>
      </w:r>
      <w:r>
        <w:rPr>
          <w:i/>
          <w:sz w:val="18"/>
          <w:szCs w:val="18"/>
        </w:rPr>
        <w:t>re</w:t>
      </w:r>
      <w:r>
        <w:rPr>
          <w:sz w:val="18"/>
          <w:szCs w:val="18"/>
        </w:rPr>
        <w:t xml:space="preserve"> same proof shown to Baker, who acknd. general correctness: his memory defective, &amp;c—Ed. &amp; Bs. friends wished mine </w:t>
      </w:r>
      <w:r>
        <w:rPr>
          <w:i/>
          <w:sz w:val="18"/>
          <w:szCs w:val="18"/>
        </w:rPr>
        <w:t>altered</w:t>
      </w:r>
      <w:r>
        <w:rPr>
          <w:sz w:val="18"/>
          <w:szCs w:val="18"/>
        </w:rPr>
        <w:t>, &amp;c. &amp;c.—</w:t>
      </w:r>
    </w:p>
    <w:p w:rsidR="00832810" w:rsidRDefault="00832810">
      <w:pPr>
        <w:spacing w:after="120"/>
        <w:rPr>
          <w:sz w:val="18"/>
          <w:szCs w:val="18"/>
        </w:rPr>
      </w:pPr>
      <w:r>
        <w:rPr>
          <w:sz w:val="18"/>
          <w:szCs w:val="18"/>
        </w:rPr>
        <w:t xml:space="preserve">6. Service last nt. </w:t>
      </w:r>
      <w:r>
        <w:rPr>
          <w:i/>
          <w:sz w:val="18"/>
          <w:szCs w:val="18"/>
        </w:rPr>
        <w:t>long</w:t>
      </w:r>
      <w:r>
        <w:rPr>
          <w:sz w:val="18"/>
          <w:szCs w:val="18"/>
        </w:rPr>
        <w:t xml:space="preserve"> (&amp; </w:t>
      </w:r>
      <w:r>
        <w:rPr>
          <w:i/>
          <w:sz w:val="18"/>
          <w:szCs w:val="18"/>
        </w:rPr>
        <w:t>to me</w:t>
      </w:r>
      <w:r>
        <w:rPr>
          <w:sz w:val="18"/>
          <w:szCs w:val="18"/>
        </w:rPr>
        <w:t xml:space="preserve"> </w:t>
      </w:r>
      <w:r>
        <w:rPr>
          <w:i/>
          <w:sz w:val="18"/>
          <w:szCs w:val="18"/>
          <w:u w:val="single"/>
        </w:rPr>
        <w:t>dry</w:t>
      </w:r>
      <w:r>
        <w:rPr>
          <w:i/>
          <w:sz w:val="18"/>
          <w:szCs w:val="18"/>
        </w:rPr>
        <w:t xml:space="preserve">) </w:t>
      </w:r>
      <w:r>
        <w:rPr>
          <w:sz w:val="18"/>
          <w:szCs w:val="18"/>
        </w:rPr>
        <w:t>good Congn. tho’ rain had begun.—</w:t>
      </w:r>
      <w:r>
        <w:rPr>
          <w:i/>
          <w:sz w:val="18"/>
          <w:szCs w:val="18"/>
          <w:u w:val="single"/>
        </w:rPr>
        <w:t>One</w:t>
      </w:r>
      <w:r>
        <w:rPr>
          <w:sz w:val="18"/>
          <w:szCs w:val="18"/>
        </w:rPr>
        <w:t xml:space="preserve"> thing astond. me, to see, </w:t>
      </w:r>
      <w:r>
        <w:rPr>
          <w:i/>
          <w:sz w:val="18"/>
          <w:szCs w:val="18"/>
        </w:rPr>
        <w:t>other</w:t>
      </w:r>
      <w:r>
        <w:rPr>
          <w:sz w:val="18"/>
          <w:szCs w:val="18"/>
        </w:rPr>
        <w:t xml:space="preserve"> than ord. pn. Mrs. lay on hands!! returned at IX.—</w:t>
      </w:r>
      <w:r w:rsidR="002A439E">
        <w:rPr>
          <w:sz w:val="18"/>
          <w:szCs w:val="18"/>
        </w:rPr>
        <w:t>—</w:t>
      </w:r>
    </w:p>
    <w:p w:rsidR="00832810" w:rsidRDefault="00832810">
      <w:pPr>
        <w:spacing w:after="120"/>
        <w:rPr>
          <w:sz w:val="18"/>
          <w:szCs w:val="18"/>
        </w:rPr>
      </w:pPr>
      <w:r>
        <w:rPr>
          <w:sz w:val="18"/>
          <w:szCs w:val="18"/>
        </w:rPr>
        <w:t xml:space="preserve">7. I came intendg. to stay week out (see Gorge, &amp;c) but </w:t>
      </w:r>
      <w:r>
        <w:rPr>
          <w:i/>
          <w:sz w:val="18"/>
          <w:szCs w:val="18"/>
        </w:rPr>
        <w:t>return to Dvk.</w:t>
      </w:r>
      <w:r>
        <w:rPr>
          <w:sz w:val="18"/>
          <w:szCs w:val="18"/>
        </w:rPr>
        <w:t xml:space="preserve"> today: for many reasons. Will write to you soon—</w:t>
      </w:r>
      <w:r>
        <w:rPr>
          <w:i/>
          <w:sz w:val="18"/>
          <w:szCs w:val="18"/>
        </w:rPr>
        <w:t>after</w:t>
      </w:r>
      <w:r>
        <w:rPr>
          <w:sz w:val="18"/>
          <w:szCs w:val="18"/>
        </w:rPr>
        <w:t xml:space="preserve"> Sunday, this E. Mail week.—</w:t>
      </w:r>
    </w:p>
    <w:p w:rsidR="00832810" w:rsidRDefault="00832810">
      <w:pPr>
        <w:spacing w:after="120"/>
        <w:rPr>
          <w:sz w:val="18"/>
          <w:szCs w:val="18"/>
        </w:rPr>
      </w:pPr>
      <w:r>
        <w:rPr>
          <w:sz w:val="18"/>
          <w:szCs w:val="18"/>
        </w:rPr>
        <w:t>Enclose clipping from Cornish Paper (wkly.) of Sept 22.</w:t>
      </w:r>
    </w:p>
    <w:p w:rsidR="00832810" w:rsidRDefault="00832810">
      <w:pPr>
        <w:spacing w:after="120"/>
        <w:rPr>
          <w:sz w:val="18"/>
          <w:szCs w:val="18"/>
        </w:rPr>
      </w:pPr>
      <w:r>
        <w:rPr>
          <w:sz w:val="18"/>
          <w:szCs w:val="18"/>
        </w:rPr>
        <w:t>Excuse this—out of order! bad pen, worse ink, dregs, &amp;c</w:t>
      </w:r>
      <w:r w:rsidR="008D2274">
        <w:rPr>
          <w:sz w:val="18"/>
          <w:szCs w:val="18"/>
        </w:rPr>
        <w:t>—</w:t>
      </w:r>
      <w:r>
        <w:rPr>
          <w:sz w:val="18"/>
          <w:szCs w:val="18"/>
        </w:rPr>
        <w:t xml:space="preserve">things at </w:t>
      </w:r>
      <w:r>
        <w:rPr>
          <w:i/>
          <w:sz w:val="18"/>
          <w:szCs w:val="18"/>
        </w:rPr>
        <w:t>this</w:t>
      </w:r>
      <w:r>
        <w:rPr>
          <w:sz w:val="18"/>
          <w:szCs w:val="18"/>
        </w:rPr>
        <w:t xml:space="preserve"> hotel </w:t>
      </w:r>
      <w:r>
        <w:rPr>
          <w:i/>
          <w:sz w:val="18"/>
          <w:szCs w:val="18"/>
        </w:rPr>
        <w:t>not</w:t>
      </w:r>
      <w:r>
        <w:rPr>
          <w:sz w:val="18"/>
          <w:szCs w:val="18"/>
        </w:rPr>
        <w:t xml:space="preserve"> comfortable.</w:t>
      </w:r>
    </w:p>
    <w:p w:rsidR="00832810" w:rsidRDefault="00832810">
      <w:pPr>
        <w:ind w:left="284" w:firstLine="284"/>
        <w:rPr>
          <w:sz w:val="18"/>
          <w:szCs w:val="18"/>
        </w:rPr>
      </w:pPr>
      <w:r>
        <w:rPr>
          <w:sz w:val="18"/>
          <w:szCs w:val="18"/>
        </w:rPr>
        <w:t>With kind regards</w:t>
      </w:r>
    </w:p>
    <w:p w:rsidR="00832810" w:rsidRDefault="00832810">
      <w:pPr>
        <w:ind w:left="852" w:firstLine="284"/>
        <w:rPr>
          <w:sz w:val="18"/>
          <w:szCs w:val="18"/>
        </w:rPr>
      </w:pPr>
      <w:r>
        <w:rPr>
          <w:sz w:val="18"/>
          <w:szCs w:val="18"/>
        </w:rPr>
        <w:t>Yours ever &amp; always</w:t>
      </w:r>
    </w:p>
    <w:p w:rsidR="00832810" w:rsidRDefault="00832810">
      <w:pPr>
        <w:spacing w:after="120"/>
        <w:ind w:left="1420" w:firstLine="284"/>
        <w:rPr>
          <w:color w:val="000000"/>
          <w:sz w:val="18"/>
          <w:szCs w:val="18"/>
        </w:rPr>
      </w:pPr>
      <w:r>
        <w:rPr>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December 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14"/>
      </w:r>
    </w:p>
    <w:p w:rsidR="00832810" w:rsidRDefault="00832810">
      <w:pPr>
        <w:spacing w:after="120"/>
        <w:jc w:val="right"/>
        <w:rPr>
          <w:sz w:val="18"/>
          <w:szCs w:val="18"/>
        </w:rPr>
      </w:pPr>
      <w:r>
        <w:rPr>
          <w:sz w:val="18"/>
          <w:szCs w:val="18"/>
        </w:rPr>
        <w:t>Dannevirke,</w:t>
      </w:r>
      <w:r>
        <w:rPr>
          <w:sz w:val="18"/>
          <w:szCs w:val="18"/>
        </w:rPr>
        <w:br/>
        <w:t>Decemr., 1/90</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What would I not give to have you here with me this evg.?</w:t>
      </w:r>
      <w:r w:rsidR="008D2274">
        <w:rPr>
          <w:sz w:val="18"/>
          <w:szCs w:val="18"/>
        </w:rPr>
        <w:t>—</w:t>
      </w:r>
      <w:r>
        <w:rPr>
          <w:sz w:val="18"/>
          <w:szCs w:val="18"/>
        </w:rPr>
        <w:t xml:space="preserve">for a quiet 2–3 hours “chat”—or rather </w:t>
      </w:r>
      <w:r>
        <w:rPr>
          <w:i/>
          <w:sz w:val="18"/>
          <w:szCs w:val="18"/>
        </w:rPr>
        <w:t>intellectual</w:t>
      </w:r>
      <w:r>
        <w:rPr>
          <w:sz w:val="18"/>
          <w:szCs w:val="18"/>
        </w:rPr>
        <w:t xml:space="preserve"> </w:t>
      </w:r>
      <w:r>
        <w:rPr>
          <w:i/>
          <w:sz w:val="18"/>
          <w:szCs w:val="18"/>
        </w:rPr>
        <w:t>treat</w:t>
      </w:r>
      <w:r>
        <w:rPr>
          <w:sz w:val="18"/>
          <w:szCs w:val="18"/>
        </w:rPr>
        <w:t>.—</w:t>
      </w:r>
    </w:p>
    <w:p w:rsidR="00832810" w:rsidRDefault="00832810">
      <w:pPr>
        <w:spacing w:after="120"/>
        <w:rPr>
          <w:sz w:val="18"/>
          <w:szCs w:val="18"/>
        </w:rPr>
      </w:pPr>
      <w:r>
        <w:rPr>
          <w:sz w:val="18"/>
          <w:szCs w:val="18"/>
        </w:rPr>
        <w:t xml:space="preserve">I had determined, on Satuday last, </w:t>
      </w:r>
      <w:r>
        <w:rPr>
          <w:i/>
          <w:sz w:val="18"/>
          <w:szCs w:val="18"/>
        </w:rPr>
        <w:t>soon</w:t>
      </w:r>
      <w:r>
        <w:rPr>
          <w:sz w:val="18"/>
          <w:szCs w:val="18"/>
        </w:rPr>
        <w:t xml:space="preserve"> to write to you, again—and now, this afternoon, yours of 28</w:t>
      </w:r>
      <w:r>
        <w:rPr>
          <w:sz w:val="18"/>
          <w:szCs w:val="18"/>
          <w:vertAlign w:val="superscript"/>
        </w:rPr>
        <w:t>th</w:t>
      </w:r>
      <w:r>
        <w:rPr>
          <w:sz w:val="18"/>
          <w:szCs w:val="18"/>
        </w:rPr>
        <w:t>. &amp; 29</w:t>
      </w:r>
      <w:r>
        <w:rPr>
          <w:sz w:val="18"/>
          <w:szCs w:val="18"/>
          <w:vertAlign w:val="superscript"/>
        </w:rPr>
        <w:t>th</w:t>
      </w:r>
      <w:r>
        <w:rPr>
          <w:sz w:val="18"/>
          <w:szCs w:val="18"/>
        </w:rPr>
        <w:t xml:space="preserve">. arrived, &amp; served to clinch that determination. While at P.O., &amp; on recg. yours &amp; opening it </w:t>
      </w:r>
      <w:r>
        <w:rPr>
          <w:i/>
          <w:sz w:val="18"/>
          <w:szCs w:val="18"/>
        </w:rPr>
        <w:t>there</w:t>
      </w:r>
      <w:r>
        <w:rPr>
          <w:sz w:val="18"/>
          <w:szCs w:val="18"/>
        </w:rPr>
        <w:t xml:space="preserve">, (a thing I </w:t>
      </w:r>
      <w:r>
        <w:rPr>
          <w:i/>
          <w:sz w:val="18"/>
          <w:szCs w:val="18"/>
        </w:rPr>
        <w:t>rarely ever</w:t>
      </w:r>
      <w:r>
        <w:rPr>
          <w:sz w:val="18"/>
          <w:szCs w:val="18"/>
        </w:rPr>
        <w:t xml:space="preserve"> do,)—&amp; finding again “the old old story”—</w:t>
      </w:r>
      <w:r>
        <w:rPr>
          <w:i/>
          <w:sz w:val="18"/>
          <w:szCs w:val="18"/>
        </w:rPr>
        <w:t>re</w:t>
      </w:r>
      <w:r>
        <w:rPr>
          <w:sz w:val="18"/>
          <w:szCs w:val="18"/>
        </w:rPr>
        <w:t xml:space="preserve"> the copies of “E. Press,”—I invested a 1/- right off to gaily inform you of their </w:t>
      </w:r>
      <w:r>
        <w:rPr>
          <w:i/>
          <w:sz w:val="18"/>
          <w:szCs w:val="18"/>
        </w:rPr>
        <w:t>non</w:t>
      </w:r>
      <w:r>
        <w:rPr>
          <w:sz w:val="18"/>
          <w:szCs w:val="18"/>
        </w:rPr>
        <w:t>-appearance.—</w:t>
      </w:r>
    </w:p>
    <w:p w:rsidR="00832810" w:rsidRDefault="00832810">
      <w:pPr>
        <w:spacing w:after="120"/>
        <w:rPr>
          <w:color w:val="000000"/>
          <w:sz w:val="18"/>
          <w:szCs w:val="18"/>
        </w:rPr>
      </w:pPr>
      <w:r>
        <w:rPr>
          <w:sz w:val="18"/>
          <w:szCs w:val="18"/>
        </w:rPr>
        <w:t xml:space="preserve">I may truly enough say—I have been troubled beyond measure </w:t>
      </w:r>
      <w:r>
        <w:rPr>
          <w:i/>
          <w:sz w:val="18"/>
          <w:szCs w:val="18"/>
        </w:rPr>
        <w:t>re</w:t>
      </w:r>
      <w:r>
        <w:rPr>
          <w:sz w:val="18"/>
          <w:szCs w:val="18"/>
        </w:rPr>
        <w:t xml:space="preserve"> that paper:—written to Woodv.—spoken to Haggen &amp; to Walsh, </w:t>
      </w:r>
      <w:r>
        <w:rPr>
          <w:i/>
          <w:sz w:val="18"/>
          <w:szCs w:val="18"/>
        </w:rPr>
        <w:t>there</w:t>
      </w:r>
      <w:r>
        <w:rPr>
          <w:sz w:val="18"/>
          <w:szCs w:val="18"/>
        </w:rPr>
        <w:t xml:space="preserve">, to Clayton (Ed. “Bush Adv.”) here, and also written to Mrs Weber (although almost </w:t>
      </w:r>
      <w:r>
        <w:rPr>
          <w:i/>
          <w:sz w:val="18"/>
          <w:szCs w:val="18"/>
        </w:rPr>
        <w:t>a stranger</w:t>
      </w:r>
      <w:r>
        <w:rPr>
          <w:sz w:val="18"/>
          <w:szCs w:val="18"/>
        </w:rPr>
        <w:t xml:space="preserve"> to me) and </w:t>
      </w:r>
      <w:r>
        <w:rPr>
          <w:i/>
          <w:sz w:val="18"/>
          <w:szCs w:val="18"/>
        </w:rPr>
        <w:t>last</w:t>
      </w:r>
      <w:r>
        <w:rPr>
          <w:sz w:val="18"/>
          <w:szCs w:val="18"/>
        </w:rPr>
        <w:t xml:space="preserve"> resource! &amp; hitherto all in vain!! I have much wished you had sent me your copy (sparing it.) especially since I recd. a letter from Sir W. Buller, in which he </w:t>
      </w:r>
      <w:r>
        <w:rPr>
          <w:color w:val="000000"/>
          <w:sz w:val="18"/>
          <w:szCs w:val="18"/>
        </w:rPr>
        <w:t>says, respg. it,—(I copy verbatim,)</w:t>
      </w:r>
    </w:p>
    <w:p w:rsidR="00832810" w:rsidRDefault="00832810">
      <w:pPr>
        <w:spacing w:after="120"/>
        <w:rPr>
          <w:sz w:val="18"/>
          <w:szCs w:val="18"/>
        </w:rPr>
      </w:pPr>
      <w:r>
        <w:rPr>
          <w:color w:val="000000"/>
          <w:sz w:val="18"/>
          <w:szCs w:val="18"/>
        </w:rPr>
        <w:t>“I was much interested in your letter in the “Evg. Press” re Eb. Baker, and I have cut it out for my Scrap Book. You are quite right in being</w:t>
      </w:r>
      <w:r>
        <w:rPr>
          <w:sz w:val="18"/>
          <w:szCs w:val="18"/>
        </w:rPr>
        <w:t xml:space="preserve"> so jealous of the Early History: such statements as these complained of, left uncontradicted, would in time, form spurious history.”—</w:t>
      </w:r>
      <w:r>
        <w:rPr>
          <w:rStyle w:val="FootnoteReference"/>
          <w:sz w:val="18"/>
          <w:szCs w:val="18"/>
        </w:rPr>
        <w:footnoteReference w:id="515"/>
      </w:r>
    </w:p>
    <w:p w:rsidR="00832810" w:rsidRDefault="00832810">
      <w:pPr>
        <w:spacing w:after="120"/>
        <w:rPr>
          <w:sz w:val="18"/>
          <w:szCs w:val="18"/>
        </w:rPr>
      </w:pPr>
      <w:r>
        <w:rPr>
          <w:sz w:val="18"/>
          <w:szCs w:val="18"/>
        </w:rPr>
        <w:t xml:space="preserve">(He also tells me of “Wallace, the author of Brett’s Early Histy. of N.Z. part II, being now on his death-bed”.—And, of his “having lately recd. from the Auckland Islands a very fine pair of </w:t>
      </w:r>
      <w:r>
        <w:rPr>
          <w:i/>
          <w:sz w:val="18"/>
          <w:szCs w:val="18"/>
        </w:rPr>
        <w:t>Phalacrocorax Colensoi</w:t>
      </w:r>
      <w:r>
        <w:rPr>
          <w:sz w:val="18"/>
          <w:szCs w:val="18"/>
        </w:rPr>
        <w:t xml:space="preserve">—which he will exhibit at one of the meetings of Wgn. Phil. Sy.” So look out for them &amp; for opposition (of </w:t>
      </w:r>
      <w:r>
        <w:rPr>
          <w:i/>
          <w:sz w:val="18"/>
          <w:szCs w:val="18"/>
        </w:rPr>
        <w:t>course</w:t>
      </w:r>
      <w:r>
        <w:rPr>
          <w:sz w:val="18"/>
          <w:szCs w:val="18"/>
        </w:rPr>
        <w:t>) from Maskell &amp; Co.)</w:t>
      </w:r>
    </w:p>
    <w:p w:rsidR="00832810" w:rsidRDefault="00832810">
      <w:pPr>
        <w:spacing w:after="120"/>
        <w:rPr>
          <w:sz w:val="18"/>
          <w:szCs w:val="18"/>
        </w:rPr>
      </w:pPr>
      <w:r>
        <w:rPr>
          <w:sz w:val="18"/>
          <w:szCs w:val="18"/>
        </w:rPr>
        <w:t xml:space="preserve">What, perhaps, may have tended to make me the more “savage,” re those missing copies of “E.P.”—is the fact, that Haggen had (so he says &amp; so his shop-assistants,) sent me in August 6 copies of “Examr.”—containing his report of sermon on Weber’s (&amp; others) lonely death—and these never came to hand, nor could they be traced—Yet I had to pay for them w. postage of course:—&amp; worse still I could not get a copy, anywhere for love nor money!—save, </w:t>
      </w:r>
      <w:r>
        <w:rPr>
          <w:i/>
          <w:sz w:val="18"/>
          <w:szCs w:val="18"/>
        </w:rPr>
        <w:t>at last</w:t>
      </w:r>
      <w:r>
        <w:rPr>
          <w:sz w:val="18"/>
          <w:szCs w:val="18"/>
        </w:rPr>
        <w:t xml:space="preserve"> on my return to Napier, from Mrs. Weber.—</w:t>
      </w:r>
    </w:p>
    <w:p w:rsidR="00832810" w:rsidRDefault="00832810">
      <w:pPr>
        <w:spacing w:after="120"/>
        <w:rPr>
          <w:sz w:val="18"/>
          <w:szCs w:val="18"/>
        </w:rPr>
      </w:pPr>
      <w:r>
        <w:rPr>
          <w:sz w:val="18"/>
          <w:szCs w:val="18"/>
        </w:rPr>
        <w:t xml:space="preserve">I hope </w:t>
      </w:r>
      <w:r>
        <w:rPr>
          <w:i/>
          <w:sz w:val="18"/>
          <w:szCs w:val="18"/>
        </w:rPr>
        <w:t>you have recd.</w:t>
      </w:r>
      <w:r>
        <w:rPr>
          <w:sz w:val="18"/>
          <w:szCs w:val="18"/>
        </w:rPr>
        <w:t xml:space="preserve"> your copy of Vol.XXII. “Trans.”,—you don’t mention it,—</w:t>
      </w:r>
      <w:r>
        <w:rPr>
          <w:i/>
          <w:sz w:val="18"/>
          <w:szCs w:val="18"/>
        </w:rPr>
        <w:t>be sure to let me know.</w:t>
      </w:r>
    </w:p>
    <w:p w:rsidR="00832810" w:rsidRDefault="00832810">
      <w:pPr>
        <w:spacing w:after="120"/>
        <w:rPr>
          <w:sz w:val="18"/>
          <w:szCs w:val="18"/>
        </w:rPr>
      </w:pPr>
      <w:r>
        <w:rPr>
          <w:sz w:val="18"/>
          <w:szCs w:val="18"/>
        </w:rPr>
        <w:t>I wrote to you briefly from Woodville on 27</w:t>
      </w:r>
      <w:r>
        <w:rPr>
          <w:sz w:val="18"/>
          <w:szCs w:val="18"/>
          <w:vertAlign w:val="superscript"/>
        </w:rPr>
        <w:t>th</w:t>
      </w:r>
      <w:r>
        <w:rPr>
          <w:sz w:val="18"/>
          <w:szCs w:val="18"/>
        </w:rPr>
        <w:t>. (?—you say, “</w:t>
      </w:r>
      <w:r>
        <w:rPr>
          <w:i/>
          <w:sz w:val="18"/>
          <w:szCs w:val="18"/>
        </w:rPr>
        <w:t>25</w:t>
      </w:r>
      <w:r>
        <w:rPr>
          <w:i/>
          <w:sz w:val="18"/>
          <w:szCs w:val="18"/>
          <w:vertAlign w:val="superscript"/>
        </w:rPr>
        <w:t>th</w:t>
      </w:r>
      <w:r>
        <w:rPr>
          <w:sz w:val="18"/>
          <w:szCs w:val="18"/>
        </w:rPr>
        <w:t xml:space="preserve">.,) I was hard up for writing materials, and doing so on an extra high table. However, I will just add, that I returned (thus far) with Rev. Mr Paterson &amp; his expected friend (that mg. arrd. at W. by coach) Capt. Hore—whom you </w:t>
      </w:r>
      <w:r>
        <w:rPr>
          <w:i/>
          <w:sz w:val="18"/>
          <w:szCs w:val="18"/>
        </w:rPr>
        <w:t>may</w:t>
      </w:r>
      <w:r>
        <w:rPr>
          <w:sz w:val="18"/>
          <w:szCs w:val="18"/>
        </w:rPr>
        <w:t xml:space="preserve"> both see &amp; hear at Wgn. Here on Saturday I saw Rev.—Douglas, who told me they had an </w:t>
      </w:r>
      <w:r>
        <w:rPr>
          <w:i/>
          <w:sz w:val="18"/>
          <w:szCs w:val="18"/>
        </w:rPr>
        <w:t>excellent meeting</w:t>
      </w:r>
      <w:r>
        <w:rPr>
          <w:sz w:val="18"/>
          <w:szCs w:val="18"/>
        </w:rPr>
        <w:t xml:space="preserve"> at Woodville on Thursday, notwithstanding the weather. Rev. Mr. Grant, spoke to me at Ry. Station on leaving W., </w:t>
      </w:r>
      <w:r>
        <w:rPr>
          <w:i/>
          <w:sz w:val="18"/>
          <w:szCs w:val="18"/>
        </w:rPr>
        <w:t>re</w:t>
      </w:r>
      <w:r>
        <w:rPr>
          <w:sz w:val="18"/>
          <w:szCs w:val="18"/>
        </w:rPr>
        <w:t xml:space="preserve"> naming a lot of mounted ferns for him before 17</w:t>
      </w:r>
      <w:r>
        <w:rPr>
          <w:sz w:val="18"/>
          <w:szCs w:val="18"/>
          <w:vertAlign w:val="superscript"/>
        </w:rPr>
        <w:t>th</w:t>
      </w:r>
      <w:r>
        <w:rPr>
          <w:sz w:val="18"/>
          <w:szCs w:val="18"/>
        </w:rPr>
        <w:t>., (same Bazaar, I suppose,)—and now, that I have determd. to go purposely to Kaikoura on 5</w:t>
      </w:r>
      <w:r>
        <w:rPr>
          <w:sz w:val="18"/>
          <w:szCs w:val="18"/>
          <w:vertAlign w:val="superscript"/>
        </w:rPr>
        <w:t>th</w:t>
      </w:r>
      <w:r>
        <w:rPr>
          <w:sz w:val="18"/>
          <w:szCs w:val="18"/>
        </w:rPr>
        <w:t xml:space="preserve">. to vote for Capt. R.,—I have written to Mr. G. to let him know, I will be at Waipu. on that day (returning) &amp; will call at Manse &amp; do so:—and then, also, I shall be </w:t>
      </w:r>
      <w:r>
        <w:rPr>
          <w:i/>
          <w:sz w:val="18"/>
          <w:szCs w:val="18"/>
        </w:rPr>
        <w:t>thinking</w:t>
      </w:r>
      <w:r>
        <w:rPr>
          <w:sz w:val="18"/>
          <w:szCs w:val="18"/>
        </w:rPr>
        <w:t xml:space="preserve"> on </w:t>
      </w:r>
      <w:r>
        <w:rPr>
          <w:i/>
          <w:sz w:val="18"/>
          <w:szCs w:val="18"/>
          <w:u w:val="single"/>
        </w:rPr>
        <w:t>you</w:t>
      </w:r>
      <w:r>
        <w:rPr>
          <w:sz w:val="18"/>
          <w:szCs w:val="18"/>
        </w:rPr>
        <w:t>.</w:t>
      </w:r>
    </w:p>
    <w:p w:rsidR="00832810" w:rsidRDefault="00832810">
      <w:pPr>
        <w:spacing w:after="120"/>
        <w:rPr>
          <w:sz w:val="18"/>
          <w:szCs w:val="18"/>
        </w:rPr>
      </w:pPr>
      <w:r>
        <w:rPr>
          <w:sz w:val="18"/>
          <w:szCs w:val="18"/>
        </w:rPr>
        <w:t xml:space="preserve">On my return to this place, I found Mr Robertshawe had given out, &amp;c, of his Special Services (“Intercession for Missions”,) here on Saty.—mg. &amp; evg.—proceeds of Collns. between “C.M.S., and “Propgn. Gospel,”—&amp; </w:t>
      </w:r>
      <w:r>
        <w:rPr>
          <w:i/>
          <w:sz w:val="18"/>
          <w:szCs w:val="18"/>
        </w:rPr>
        <w:t xml:space="preserve">so </w:t>
      </w:r>
      <w:r>
        <w:rPr>
          <w:sz w:val="18"/>
          <w:szCs w:val="18"/>
        </w:rPr>
        <w:t xml:space="preserve">he got me to preach the Sermon in evg.—but, only </w:t>
      </w:r>
      <w:r>
        <w:rPr>
          <w:i/>
          <w:sz w:val="18"/>
          <w:szCs w:val="18"/>
        </w:rPr>
        <w:t>one</w:t>
      </w:r>
      <w:r>
        <w:rPr>
          <w:sz w:val="18"/>
          <w:szCs w:val="18"/>
        </w:rPr>
        <w:t xml:space="preserve"> (a wom.) came </w:t>
      </w:r>
      <w:r>
        <w:rPr>
          <w:i/>
          <w:sz w:val="18"/>
          <w:szCs w:val="18"/>
        </w:rPr>
        <w:t>then</w:t>
      </w:r>
      <w:r>
        <w:rPr>
          <w:sz w:val="18"/>
          <w:szCs w:val="18"/>
        </w:rPr>
        <w:t xml:space="preserve">, &amp; there were </w:t>
      </w:r>
      <w:r>
        <w:rPr>
          <w:i/>
          <w:sz w:val="18"/>
          <w:szCs w:val="18"/>
        </w:rPr>
        <w:t>none</w:t>
      </w:r>
      <w:r>
        <w:rPr>
          <w:sz w:val="18"/>
          <w:szCs w:val="18"/>
        </w:rPr>
        <w:t xml:space="preserve"> at the mg. S.!! But what could be expd. on such a day, and (must I add?) for such a purpose! So—last night—I gave </w:t>
      </w:r>
      <w:r>
        <w:rPr>
          <w:i/>
          <w:sz w:val="18"/>
          <w:szCs w:val="18"/>
        </w:rPr>
        <w:t>that Sermon</w:t>
      </w:r>
      <w:r>
        <w:rPr>
          <w:sz w:val="18"/>
          <w:szCs w:val="18"/>
        </w:rPr>
        <w:t xml:space="preserve">, which, I fancy, did not, </w:t>
      </w:r>
      <w:r>
        <w:rPr>
          <w:i/>
          <w:sz w:val="18"/>
          <w:szCs w:val="18"/>
        </w:rPr>
        <w:t>could not</w:t>
      </w:r>
      <w:r>
        <w:rPr>
          <w:sz w:val="18"/>
          <w:szCs w:val="18"/>
        </w:rPr>
        <w:t xml:space="preserve"> please everyone! (I </w:t>
      </w:r>
      <w:r>
        <w:rPr>
          <w:i/>
          <w:sz w:val="18"/>
          <w:szCs w:val="18"/>
        </w:rPr>
        <w:t>had</w:t>
      </w:r>
      <w:r>
        <w:rPr>
          <w:sz w:val="18"/>
          <w:szCs w:val="18"/>
        </w:rPr>
        <w:t xml:space="preserve"> been </w:t>
      </w:r>
      <w:r>
        <w:rPr>
          <w:i/>
          <w:sz w:val="18"/>
          <w:szCs w:val="18"/>
        </w:rPr>
        <w:t>very</w:t>
      </w:r>
      <w:r>
        <w:rPr>
          <w:sz w:val="18"/>
          <w:szCs w:val="18"/>
        </w:rPr>
        <w:t xml:space="preserve"> </w:t>
      </w:r>
      <w:r>
        <w:rPr>
          <w:i/>
          <w:sz w:val="18"/>
          <w:szCs w:val="18"/>
        </w:rPr>
        <w:t>unwell</w:t>
      </w:r>
      <w:r>
        <w:rPr>
          <w:sz w:val="18"/>
          <w:szCs w:val="18"/>
        </w:rPr>
        <w:t>—</w:t>
      </w:r>
      <w:r>
        <w:rPr>
          <w:i/>
          <w:sz w:val="18"/>
          <w:szCs w:val="18"/>
        </w:rPr>
        <w:t>severe diarrhoea</w:t>
      </w:r>
      <w:r>
        <w:rPr>
          <w:sz w:val="18"/>
          <w:szCs w:val="18"/>
        </w:rPr>
        <w:t xml:space="preserve">, Saty. nt. &amp; Sundy. mg., but managed:—&amp; this day, mg. especially, extra Rheumatism, which may be attributed to change of </w:t>
      </w:r>
      <w:r>
        <w:rPr>
          <w:i/>
          <w:sz w:val="18"/>
          <w:szCs w:val="18"/>
        </w:rPr>
        <w:t>weather</w:t>
      </w:r>
      <w:r>
        <w:rPr>
          <w:sz w:val="18"/>
          <w:szCs w:val="18"/>
        </w:rPr>
        <w:t xml:space="preserve">—from dry &amp; warm to wet). Here, folks are “Election mad”—or nearly so; and that kind of talk </w:t>
      </w:r>
      <w:r>
        <w:rPr>
          <w:i/>
          <w:sz w:val="18"/>
          <w:szCs w:val="18"/>
        </w:rPr>
        <w:t>don’t interest</w:t>
      </w:r>
      <w:r>
        <w:rPr>
          <w:sz w:val="18"/>
          <w:szCs w:val="18"/>
        </w:rPr>
        <w:t xml:space="preserve"> </w:t>
      </w:r>
      <w:smartTag w:uri="urn:schemas-microsoft-com:office:smarttags" w:element="place">
        <w:smartTag w:uri="urn:schemas-microsoft-com:office:smarttags" w:element="State">
          <w:r>
            <w:rPr>
              <w:sz w:val="18"/>
              <w:szCs w:val="18"/>
            </w:rPr>
            <w:t>me.</w:t>
          </w:r>
        </w:smartTag>
      </w:smartTag>
      <w:r>
        <w:rPr>
          <w:sz w:val="18"/>
          <w:szCs w:val="18"/>
        </w:rPr>
        <w:t>—I thought it strange, to see J.N.</w:t>
      </w:r>
      <w:r w:rsidR="005F28B1">
        <w:rPr>
          <w:sz w:val="18"/>
          <w:szCs w:val="18"/>
        </w:rPr>
        <w:t xml:space="preserve"> </w:t>
      </w:r>
      <w:r>
        <w:rPr>
          <w:sz w:val="18"/>
          <w:szCs w:val="18"/>
        </w:rPr>
        <w:t xml:space="preserve">Wilson going to Otago, a few days ago; and to find J.D. Ormond among the passgrs. S.—I know </w:t>
      </w:r>
      <w:r>
        <w:rPr>
          <w:i/>
          <w:sz w:val="18"/>
          <w:szCs w:val="18"/>
        </w:rPr>
        <w:t>nothing</w:t>
      </w:r>
      <w:r>
        <w:rPr>
          <w:sz w:val="18"/>
          <w:szCs w:val="18"/>
        </w:rPr>
        <w:t xml:space="preserve"> of Fannin or of Hill, or of Spencer, or of anyone at </w:t>
      </w:r>
      <w:r>
        <w:rPr>
          <w:i/>
          <w:sz w:val="18"/>
          <w:szCs w:val="18"/>
        </w:rPr>
        <w:t>Napier</w:t>
      </w:r>
      <w:r>
        <w:rPr>
          <w:sz w:val="18"/>
          <w:szCs w:val="18"/>
        </w:rPr>
        <w:t xml:space="preserve">! I have no correspdts. </w:t>
      </w:r>
      <w:r>
        <w:rPr>
          <w:i/>
          <w:sz w:val="18"/>
          <w:szCs w:val="18"/>
        </w:rPr>
        <w:t>there</w:t>
      </w:r>
      <w:r>
        <w:rPr>
          <w:sz w:val="18"/>
          <w:szCs w:val="18"/>
        </w:rPr>
        <w:t xml:space="preserve"> now, save to ask for </w:t>
      </w:r>
      <w:r>
        <w:rPr>
          <w:i/>
          <w:sz w:val="18"/>
          <w:szCs w:val="18"/>
        </w:rPr>
        <w:t>donations</w:t>
      </w:r>
      <w:r>
        <w:rPr>
          <w:sz w:val="18"/>
          <w:szCs w:val="18"/>
        </w:rPr>
        <w:t>, &amp; to send small driblet bills—which always cost me 2d. extra.—</w:t>
      </w:r>
    </w:p>
    <w:p w:rsidR="00832810" w:rsidRDefault="00832810">
      <w:pPr>
        <w:spacing w:after="120"/>
        <w:rPr>
          <w:i/>
          <w:sz w:val="18"/>
          <w:szCs w:val="18"/>
        </w:rPr>
      </w:pPr>
      <w:r>
        <w:rPr>
          <w:sz w:val="18"/>
          <w:szCs w:val="18"/>
        </w:rPr>
        <w:t xml:space="preserve">And now I will turn to your letter. It was very kind (aye, </w:t>
      </w:r>
      <w:r>
        <w:rPr>
          <w:i/>
          <w:sz w:val="18"/>
          <w:szCs w:val="18"/>
          <w:u w:val="single"/>
        </w:rPr>
        <w:t>too</w:t>
      </w:r>
      <w:r>
        <w:rPr>
          <w:i/>
          <w:sz w:val="18"/>
          <w:szCs w:val="18"/>
        </w:rPr>
        <w:t xml:space="preserve"> kind</w:t>
      </w:r>
      <w:r>
        <w:rPr>
          <w:sz w:val="18"/>
          <w:szCs w:val="18"/>
        </w:rPr>
        <w:t xml:space="preserve">) of you, to write me such a </w:t>
      </w:r>
      <w:r>
        <w:rPr>
          <w:i/>
          <w:sz w:val="18"/>
          <w:szCs w:val="18"/>
        </w:rPr>
        <w:t>long</w:t>
      </w:r>
      <w:r>
        <w:rPr>
          <w:sz w:val="18"/>
          <w:szCs w:val="18"/>
        </w:rPr>
        <w:t xml:space="preserve"> letter at your </w:t>
      </w:r>
      <w:r>
        <w:rPr>
          <w:i/>
          <w:sz w:val="18"/>
          <w:szCs w:val="18"/>
        </w:rPr>
        <w:t>extra</w:t>
      </w:r>
      <w:r>
        <w:rPr>
          <w:sz w:val="18"/>
          <w:szCs w:val="18"/>
        </w:rPr>
        <w:t xml:space="preserve"> busy time—</w:t>
      </w:r>
      <w:smartTag w:uri="urn:schemas-microsoft-com:office:smarttags" w:element="place">
        <w:smartTag w:uri="urn:schemas-microsoft-com:office:smarttags" w:element="country-region">
          <w:r>
            <w:rPr>
              <w:i/>
              <w:sz w:val="18"/>
              <w:szCs w:val="18"/>
            </w:rPr>
            <w:t>Eng.</w:t>
          </w:r>
        </w:smartTag>
      </w:smartTag>
      <w:r>
        <w:rPr>
          <w:i/>
          <w:sz w:val="18"/>
          <w:szCs w:val="18"/>
        </w:rPr>
        <w:t xml:space="preserve"> Mail week</w:t>
      </w:r>
      <w:r>
        <w:rPr>
          <w:sz w:val="18"/>
          <w:szCs w:val="18"/>
        </w:rPr>
        <w:t xml:space="preserve">.—Your long questn. from “N.Z. Methodist” amuses me: that also contains </w:t>
      </w:r>
      <w:r>
        <w:rPr>
          <w:i/>
          <w:sz w:val="18"/>
          <w:szCs w:val="18"/>
        </w:rPr>
        <w:t>errors</w:t>
      </w:r>
      <w:r>
        <w:rPr>
          <w:sz w:val="18"/>
          <w:szCs w:val="18"/>
        </w:rPr>
        <w:t xml:space="preserve">. I believe I have copies of those 12mo tracts, &amp;c, printed at W.M. Hokianga,—but </w:t>
      </w:r>
      <w:r>
        <w:rPr>
          <w:i/>
          <w:sz w:val="18"/>
          <w:szCs w:val="18"/>
        </w:rPr>
        <w:t>never</w:t>
      </w:r>
      <w:r>
        <w:rPr>
          <w:sz w:val="18"/>
          <w:szCs w:val="18"/>
        </w:rPr>
        <w:t xml:space="preserve"> by </w:t>
      </w:r>
      <w:smartTag w:uri="urn:schemas-microsoft-com:office:smarttags" w:element="place">
        <w:smartTag w:uri="urn:schemas-microsoft-com:office:smarttags" w:element="City">
          <w:r>
            <w:rPr>
              <w:sz w:val="18"/>
              <w:szCs w:val="18"/>
            </w:rPr>
            <w:t>Hobbs</w:t>
          </w:r>
        </w:smartTag>
      </w:smartTag>
      <w:r>
        <w:rPr>
          <w:sz w:val="18"/>
          <w:szCs w:val="18"/>
        </w:rPr>
        <w:t xml:space="preserve"> (whom I </w:t>
      </w:r>
      <w:r>
        <w:rPr>
          <w:i/>
          <w:sz w:val="18"/>
          <w:szCs w:val="18"/>
        </w:rPr>
        <w:t>very well</w:t>
      </w:r>
      <w:r>
        <w:rPr>
          <w:sz w:val="18"/>
          <w:szCs w:val="18"/>
        </w:rPr>
        <w:t xml:space="preserve"> knew) but by </w:t>
      </w:r>
      <w:r>
        <w:rPr>
          <w:i/>
          <w:sz w:val="18"/>
          <w:szCs w:val="18"/>
        </w:rPr>
        <w:t>Woon</w:t>
      </w:r>
      <w:r>
        <w:rPr>
          <w:sz w:val="18"/>
          <w:szCs w:val="18"/>
        </w:rPr>
        <w:t xml:space="preserve">—a trained </w:t>
      </w:r>
      <w:r>
        <w:rPr>
          <w:i/>
          <w:sz w:val="18"/>
          <w:szCs w:val="18"/>
        </w:rPr>
        <w:t>Printer</w:t>
      </w:r>
      <w:r>
        <w:rPr>
          <w:sz w:val="18"/>
          <w:szCs w:val="18"/>
        </w:rPr>
        <w:t xml:space="preserve"> and a </w:t>
      </w:r>
      <w:r>
        <w:rPr>
          <w:i/>
          <w:sz w:val="18"/>
          <w:szCs w:val="18"/>
        </w:rPr>
        <w:t>Cornishman</w:t>
      </w:r>
      <w:r>
        <w:rPr>
          <w:sz w:val="18"/>
          <w:szCs w:val="18"/>
        </w:rPr>
        <w:t xml:space="preserve"> too!—We (Woon &amp; self) corresponded </w:t>
      </w:r>
      <w:r>
        <w:rPr>
          <w:i/>
          <w:sz w:val="18"/>
          <w:szCs w:val="18"/>
        </w:rPr>
        <w:t>often</w:t>
      </w:r>
      <w:r>
        <w:rPr>
          <w:sz w:val="18"/>
          <w:szCs w:val="18"/>
        </w:rPr>
        <w:t xml:space="preserve">, I have </w:t>
      </w:r>
      <w:r>
        <w:rPr>
          <w:i/>
          <w:sz w:val="18"/>
          <w:szCs w:val="18"/>
        </w:rPr>
        <w:t>many</w:t>
      </w:r>
      <w:r>
        <w:rPr>
          <w:sz w:val="18"/>
          <w:szCs w:val="18"/>
        </w:rPr>
        <w:t xml:space="preserve"> of his letters—I saw the bundle only the other day. Both W. &amp; Hobbs came to N.Z. from the </w:t>
      </w:r>
      <w:smartTag w:uri="urn:schemas-microsoft-com:office:smarttags" w:element="place">
        <w:r>
          <w:rPr>
            <w:sz w:val="18"/>
            <w:szCs w:val="18"/>
          </w:rPr>
          <w:t>Islands</w:t>
        </w:r>
      </w:smartTag>
      <w:r>
        <w:rPr>
          <w:sz w:val="18"/>
          <w:szCs w:val="18"/>
        </w:rPr>
        <w:t>—driven (?) by climate. Surely you (or your Father) must have known Woon at Whanganui? he was a tall fine man: and I know that Mr</w:t>
      </w:r>
      <w:r w:rsidRPr="005F28B1">
        <w:rPr>
          <w:sz w:val="18"/>
          <w:szCs w:val="18"/>
          <w:u w:val="single"/>
        </w:rPr>
        <w:t>s</w:t>
      </w:r>
      <w:r>
        <w:rPr>
          <w:sz w:val="18"/>
          <w:szCs w:val="18"/>
        </w:rPr>
        <w:t xml:space="preserve">. W. used to preach, there. I also remember seeing Ironsides, &amp; some other of the </w:t>
      </w:r>
      <w:r>
        <w:rPr>
          <w:i/>
          <w:sz w:val="18"/>
          <w:szCs w:val="18"/>
        </w:rPr>
        <w:t>younger</w:t>
      </w:r>
      <w:r>
        <w:rPr>
          <w:sz w:val="18"/>
          <w:szCs w:val="18"/>
        </w:rPr>
        <w:t xml:space="preserve"> &amp; </w:t>
      </w:r>
      <w:r>
        <w:rPr>
          <w:i/>
          <w:sz w:val="18"/>
          <w:szCs w:val="18"/>
        </w:rPr>
        <w:t>later</w:t>
      </w:r>
      <w:r>
        <w:rPr>
          <w:sz w:val="18"/>
          <w:szCs w:val="18"/>
        </w:rPr>
        <w:t xml:space="preserve"> Misss., and I </w:t>
      </w:r>
      <w:r>
        <w:rPr>
          <w:i/>
          <w:sz w:val="18"/>
          <w:szCs w:val="18"/>
        </w:rPr>
        <w:t>think</w:t>
      </w:r>
      <w:r>
        <w:rPr>
          <w:sz w:val="18"/>
          <w:szCs w:val="18"/>
        </w:rPr>
        <w:t xml:space="preserve"> he arrd. at Waitangi </w:t>
      </w:r>
      <w:r>
        <w:rPr>
          <w:i/>
          <w:sz w:val="18"/>
          <w:szCs w:val="18"/>
        </w:rPr>
        <w:t>late</w:t>
      </w:r>
      <w:r>
        <w:rPr>
          <w:sz w:val="18"/>
          <w:szCs w:val="18"/>
        </w:rPr>
        <w:t xml:space="preserve"> on the </w:t>
      </w:r>
      <w:r>
        <w:rPr>
          <w:i/>
          <w:sz w:val="18"/>
          <w:szCs w:val="18"/>
        </w:rPr>
        <w:t>day of signing</w:t>
      </w:r>
      <w:r>
        <w:rPr>
          <w:sz w:val="18"/>
          <w:szCs w:val="18"/>
        </w:rPr>
        <w:t xml:space="preserve">, &amp;, of </w:t>
      </w:r>
      <w:r>
        <w:rPr>
          <w:i/>
          <w:sz w:val="18"/>
          <w:szCs w:val="18"/>
        </w:rPr>
        <w:t>course</w:t>
      </w:r>
      <w:r>
        <w:rPr>
          <w:sz w:val="18"/>
          <w:szCs w:val="18"/>
        </w:rPr>
        <w:t xml:space="preserve">, was at Kororareka that place being a kind of Methodist head-quarters in the Bay, besides the </w:t>
      </w:r>
      <w:r>
        <w:rPr>
          <w:i/>
          <w:sz w:val="18"/>
          <w:szCs w:val="18"/>
        </w:rPr>
        <w:t>only</w:t>
      </w:r>
      <w:r>
        <w:rPr>
          <w:sz w:val="18"/>
          <w:szCs w:val="18"/>
        </w:rPr>
        <w:t xml:space="preserve"> township (or nucleus of one) where </w:t>
      </w:r>
      <w:r>
        <w:rPr>
          <w:i/>
          <w:sz w:val="18"/>
          <w:szCs w:val="18"/>
        </w:rPr>
        <w:t>stores</w:t>
      </w:r>
      <w:r>
        <w:rPr>
          <w:sz w:val="18"/>
          <w:szCs w:val="18"/>
        </w:rPr>
        <w:t xml:space="preserve"> could then be obtained. (But </w:t>
      </w:r>
      <w:r>
        <w:rPr>
          <w:i/>
          <w:sz w:val="18"/>
          <w:szCs w:val="18"/>
        </w:rPr>
        <w:t>much</w:t>
      </w:r>
      <w:r>
        <w:rPr>
          <w:sz w:val="18"/>
          <w:szCs w:val="18"/>
        </w:rPr>
        <w:t xml:space="preserve"> on this head I must leave till we meet.—) I will, however, add, that I never before heard, of the W.M. Society “</w:t>
      </w:r>
      <w:r>
        <w:rPr>
          <w:i/>
          <w:sz w:val="18"/>
          <w:szCs w:val="18"/>
        </w:rPr>
        <w:t>purchasing</w:t>
      </w:r>
      <w:r>
        <w:rPr>
          <w:sz w:val="18"/>
          <w:szCs w:val="18"/>
        </w:rPr>
        <w:t>” a 1000 copies:</w:t>
      </w:r>
      <w:r w:rsidR="008D2274">
        <w:rPr>
          <w:sz w:val="18"/>
          <w:szCs w:val="18"/>
        </w:rPr>
        <w:t>—</w:t>
      </w:r>
      <w:r>
        <w:rPr>
          <w:sz w:val="18"/>
          <w:szCs w:val="18"/>
        </w:rPr>
        <w:t xml:space="preserve">&amp; this I </w:t>
      </w:r>
      <w:r>
        <w:rPr>
          <w:i/>
          <w:sz w:val="18"/>
          <w:szCs w:val="18"/>
        </w:rPr>
        <w:t>greatly</w:t>
      </w:r>
      <w:r>
        <w:rPr>
          <w:sz w:val="18"/>
          <w:szCs w:val="18"/>
        </w:rPr>
        <w:t xml:space="preserve"> doubt. He is right, as to that copy of the N.T. being </w:t>
      </w:r>
      <w:r>
        <w:rPr>
          <w:i/>
          <w:sz w:val="18"/>
          <w:szCs w:val="18"/>
        </w:rPr>
        <w:t>then</w:t>
      </w:r>
      <w:r>
        <w:rPr>
          <w:sz w:val="18"/>
          <w:szCs w:val="18"/>
        </w:rPr>
        <w:t xml:space="preserve"> (or 2–3 yrs. after it was printed) so </w:t>
      </w:r>
      <w:r>
        <w:rPr>
          <w:i/>
          <w:sz w:val="18"/>
          <w:szCs w:val="18"/>
        </w:rPr>
        <w:t>greatly</w:t>
      </w:r>
      <w:r>
        <w:rPr>
          <w:sz w:val="18"/>
          <w:szCs w:val="18"/>
        </w:rPr>
        <w:t xml:space="preserve"> </w:t>
      </w:r>
      <w:r>
        <w:rPr>
          <w:i/>
          <w:sz w:val="18"/>
          <w:szCs w:val="18"/>
        </w:rPr>
        <w:t>valued</w:t>
      </w:r>
      <w:r>
        <w:rPr>
          <w:sz w:val="18"/>
          <w:szCs w:val="18"/>
        </w:rPr>
        <w:t xml:space="preserve">: even of late, up here in the Bush, a copy has been sought </w:t>
      </w:r>
      <w:r>
        <w:rPr>
          <w:i/>
          <w:sz w:val="18"/>
          <w:szCs w:val="18"/>
        </w:rPr>
        <w:t xml:space="preserve">from me </w:t>
      </w:r>
      <w:r>
        <w:rPr>
          <w:sz w:val="18"/>
          <w:szCs w:val="18"/>
        </w:rPr>
        <w:t xml:space="preserve">by the Mao. Chiefs—a piece of land, or £20. cash, could be obtained for one.)—From yours, I learn—that “S. Ironside is </w:t>
      </w:r>
      <w:r>
        <w:rPr>
          <w:i/>
          <w:sz w:val="18"/>
          <w:szCs w:val="18"/>
        </w:rPr>
        <w:t>still</w:t>
      </w:r>
      <w:r>
        <w:rPr>
          <w:sz w:val="18"/>
          <w:szCs w:val="18"/>
        </w:rPr>
        <w:t xml:space="preserve"> at </w:t>
      </w:r>
      <w:smartTag w:uri="urn:schemas-microsoft-com:office:smarttags" w:element="place">
        <w:smartTag w:uri="urn:schemas-microsoft-com:office:smarttags" w:element="City">
          <w:r>
            <w:rPr>
              <w:sz w:val="18"/>
              <w:szCs w:val="18"/>
            </w:rPr>
            <w:t>Hobart</w:t>
          </w:r>
        </w:smartTag>
      </w:smartTag>
      <w:r>
        <w:rPr>
          <w:sz w:val="18"/>
          <w:szCs w:val="18"/>
        </w:rPr>
        <w:t xml:space="preserve">”—of course, like myself, an aged man </w:t>
      </w:r>
      <w:r>
        <w:rPr>
          <w:i/>
          <w:sz w:val="18"/>
          <w:szCs w:val="18"/>
        </w:rPr>
        <w:t>past</w:t>
      </w:r>
      <w:r>
        <w:rPr>
          <w:sz w:val="18"/>
          <w:szCs w:val="18"/>
        </w:rPr>
        <w:t xml:space="preserve"> “threesc. &amp; ten.”—anything of that kind (also, if</w:t>
      </w:r>
      <w:r>
        <w:rPr>
          <w:i/>
          <w:sz w:val="18"/>
          <w:szCs w:val="18"/>
        </w:rPr>
        <w:t xml:space="preserve"> any</w:t>
      </w:r>
      <w:r>
        <w:rPr>
          <w:sz w:val="18"/>
          <w:szCs w:val="18"/>
        </w:rPr>
        <w:t xml:space="preserve"> rejoinder, &amp;c, &amp;c, from Eb. Baker) </w:t>
      </w:r>
      <w:r>
        <w:rPr>
          <w:i/>
          <w:sz w:val="18"/>
          <w:szCs w:val="18"/>
        </w:rPr>
        <w:t>be sure to let me know—send copies—I will repay all outlay.</w:t>
      </w:r>
    </w:p>
    <w:p w:rsidR="00832810" w:rsidRDefault="00832810">
      <w:pPr>
        <w:spacing w:after="120"/>
        <w:rPr>
          <w:i/>
          <w:sz w:val="18"/>
          <w:szCs w:val="18"/>
        </w:rPr>
      </w:pPr>
      <w:r>
        <w:rPr>
          <w:sz w:val="18"/>
          <w:szCs w:val="18"/>
        </w:rPr>
        <w:t>I scarcely understand you when you say—</w:t>
      </w:r>
      <w:r>
        <w:rPr>
          <w:i/>
          <w:sz w:val="18"/>
          <w:szCs w:val="18"/>
        </w:rPr>
        <w:t>re</w:t>
      </w:r>
      <w:r>
        <w:rPr>
          <w:sz w:val="18"/>
          <w:szCs w:val="18"/>
        </w:rPr>
        <w:t xml:space="preserve"> J.B.—“I regard him as the direct cause of my transplantation”: but (&amp; as you further say) “</w:t>
      </w:r>
      <w:r>
        <w:rPr>
          <w:i/>
          <w:sz w:val="18"/>
          <w:szCs w:val="18"/>
        </w:rPr>
        <w:t>it was for the best</w:t>
      </w:r>
      <w:r>
        <w:rPr>
          <w:sz w:val="18"/>
          <w:szCs w:val="18"/>
        </w:rPr>
        <w:t xml:space="preserve">”—which </w:t>
      </w:r>
      <w:r>
        <w:rPr>
          <w:i/>
          <w:sz w:val="18"/>
          <w:szCs w:val="18"/>
        </w:rPr>
        <w:t>I sincerely hope</w:t>
      </w:r>
      <w:r>
        <w:rPr>
          <w:sz w:val="18"/>
          <w:szCs w:val="18"/>
        </w:rPr>
        <w:t>:</w:t>
      </w:r>
      <w:r w:rsidR="008D2274">
        <w:rPr>
          <w:sz w:val="18"/>
          <w:szCs w:val="18"/>
        </w:rPr>
        <w:t>—</w:t>
      </w:r>
      <w:r>
        <w:rPr>
          <w:sz w:val="18"/>
          <w:szCs w:val="18"/>
        </w:rPr>
        <w:t xml:space="preserve">tho’ </w:t>
      </w:r>
      <w:r>
        <w:rPr>
          <w:i/>
          <w:sz w:val="18"/>
          <w:szCs w:val="18"/>
        </w:rPr>
        <w:t>I am the great loser.—</w:t>
      </w:r>
    </w:p>
    <w:p w:rsidR="00832810" w:rsidRDefault="00832810">
      <w:pPr>
        <w:spacing w:after="120"/>
        <w:rPr>
          <w:sz w:val="18"/>
          <w:szCs w:val="18"/>
        </w:rPr>
      </w:pPr>
      <w:r>
        <w:rPr>
          <w:sz w:val="18"/>
          <w:szCs w:val="18"/>
        </w:rPr>
        <w:t>As far as I can see at present, I shall leave here for N. on (say) the 19</w:t>
      </w:r>
      <w:r>
        <w:rPr>
          <w:sz w:val="18"/>
          <w:szCs w:val="18"/>
          <w:vertAlign w:val="superscript"/>
        </w:rPr>
        <w:t>th</w:t>
      </w:r>
      <w:r>
        <w:rPr>
          <w:sz w:val="18"/>
          <w:szCs w:val="18"/>
        </w:rPr>
        <w:t>.</w:t>
      </w:r>
      <w:r w:rsidR="002A439E">
        <w:rPr>
          <w:sz w:val="18"/>
          <w:szCs w:val="18"/>
        </w:rPr>
        <w:t>—</w:t>
      </w:r>
      <w:r>
        <w:rPr>
          <w:sz w:val="18"/>
          <w:szCs w:val="18"/>
        </w:rPr>
        <w:t xml:space="preserve">not later, and shall </w:t>
      </w:r>
      <w:r>
        <w:rPr>
          <w:i/>
          <w:sz w:val="18"/>
          <w:szCs w:val="18"/>
        </w:rPr>
        <w:t>not</w:t>
      </w:r>
      <w:r>
        <w:rPr>
          <w:sz w:val="18"/>
          <w:szCs w:val="18"/>
        </w:rPr>
        <w:t xml:space="preserve"> return again for the summer: but I hope &amp; propose to write </w:t>
      </w:r>
      <w:r>
        <w:rPr>
          <w:i/>
          <w:sz w:val="18"/>
          <w:szCs w:val="18"/>
        </w:rPr>
        <w:t>to you</w:t>
      </w:r>
      <w:r>
        <w:rPr>
          <w:sz w:val="18"/>
          <w:szCs w:val="18"/>
        </w:rPr>
        <w:t xml:space="preserve"> again &amp; again, ere I leave the Bush.—</w:t>
      </w:r>
    </w:p>
    <w:p w:rsidR="00832810" w:rsidRDefault="00832810">
      <w:pPr>
        <w:ind w:left="284" w:firstLine="284"/>
        <w:rPr>
          <w:sz w:val="18"/>
          <w:szCs w:val="18"/>
        </w:rPr>
      </w:pPr>
      <w:r>
        <w:rPr>
          <w:sz w:val="18"/>
          <w:szCs w:val="18"/>
        </w:rPr>
        <w:t xml:space="preserve">&amp; w. very kindest regards &amp; best wishes believe me. </w:t>
      </w:r>
    </w:p>
    <w:p w:rsidR="00832810" w:rsidRDefault="00832810">
      <w:pPr>
        <w:ind w:left="852" w:firstLine="284"/>
        <w:rPr>
          <w:sz w:val="18"/>
          <w:szCs w:val="18"/>
        </w:rPr>
      </w:pPr>
      <w:r>
        <w:rPr>
          <w:sz w:val="18"/>
          <w:szCs w:val="18"/>
        </w:rPr>
        <w:t>Yours faithy.</w:t>
      </w:r>
    </w:p>
    <w:p w:rsidR="00832810" w:rsidRDefault="00832810">
      <w:pPr>
        <w:spacing w:after="120"/>
        <w:ind w:left="1420" w:firstLine="284"/>
        <w:rPr>
          <w:sz w:val="18"/>
          <w:szCs w:val="18"/>
        </w:rPr>
      </w:pPr>
      <w:r>
        <w:rPr>
          <w:sz w:val="18"/>
          <w:szCs w:val="18"/>
        </w:rPr>
        <w:t>W. Colenso.</w:t>
      </w:r>
    </w:p>
    <w:p w:rsidR="00832810" w:rsidRDefault="00832810">
      <w:pPr>
        <w:spacing w:after="120"/>
        <w:rPr>
          <w:i/>
          <w:sz w:val="18"/>
          <w:szCs w:val="18"/>
        </w:rPr>
      </w:pPr>
      <w:r>
        <w:rPr>
          <w:i/>
          <w:sz w:val="18"/>
          <w:szCs w:val="18"/>
        </w:rPr>
        <w:t>Dec. 2</w:t>
      </w:r>
      <w:r>
        <w:rPr>
          <w:i/>
          <w:sz w:val="18"/>
          <w:szCs w:val="18"/>
          <w:vertAlign w:val="superscript"/>
        </w:rPr>
        <w:t>nd</w:t>
      </w:r>
      <w:r>
        <w:rPr>
          <w:i/>
          <w:sz w:val="18"/>
          <w:szCs w:val="18"/>
        </w:rPr>
        <w:t xml:space="preserve">. </w:t>
      </w:r>
      <w:r>
        <w:rPr>
          <w:sz w:val="18"/>
          <w:szCs w:val="18"/>
        </w:rPr>
        <w:t xml:space="preserve">In bed last night, w. </w:t>
      </w:r>
      <w:r>
        <w:rPr>
          <w:i/>
          <w:sz w:val="18"/>
          <w:szCs w:val="18"/>
        </w:rPr>
        <w:t>little</w:t>
      </w:r>
      <w:r>
        <w:rPr>
          <w:sz w:val="18"/>
          <w:szCs w:val="18"/>
        </w:rPr>
        <w:t xml:space="preserve"> sleep, &amp; thinking on </w:t>
      </w:r>
      <w:r>
        <w:rPr>
          <w:i/>
          <w:sz w:val="18"/>
          <w:szCs w:val="18"/>
        </w:rPr>
        <w:t>you</w:t>
      </w:r>
      <w:r>
        <w:rPr>
          <w:sz w:val="18"/>
          <w:szCs w:val="18"/>
        </w:rPr>
        <w:t>, I recalld. I had not ansd. a former qy. of yours—</w:t>
      </w:r>
      <w:r>
        <w:rPr>
          <w:i/>
          <w:sz w:val="18"/>
          <w:szCs w:val="18"/>
        </w:rPr>
        <w:t>re</w:t>
      </w:r>
      <w:r>
        <w:rPr>
          <w:sz w:val="18"/>
          <w:szCs w:val="18"/>
        </w:rPr>
        <w:t xml:space="preserve"> witchery, sorcery, &amp;c. among t</w:t>
      </w:r>
      <w:r w:rsidR="00485EF6">
        <w:rPr>
          <w:sz w:val="18"/>
          <w:szCs w:val="18"/>
        </w:rPr>
        <w:t>he Maoris: You also adduced Mann</w:t>
      </w:r>
      <w:r>
        <w:rPr>
          <w:sz w:val="18"/>
          <w:szCs w:val="18"/>
        </w:rPr>
        <w:t xml:space="preserve">ing &amp; others; I must however be brief. Of </w:t>
      </w:r>
      <w:r>
        <w:rPr>
          <w:i/>
          <w:sz w:val="18"/>
          <w:szCs w:val="18"/>
        </w:rPr>
        <w:t>M.</w:t>
      </w:r>
      <w:r>
        <w:rPr>
          <w:sz w:val="18"/>
          <w:szCs w:val="18"/>
        </w:rPr>
        <w:t xml:space="preserve"> I had always the </w:t>
      </w:r>
      <w:r>
        <w:rPr>
          <w:i/>
          <w:sz w:val="18"/>
          <w:szCs w:val="18"/>
        </w:rPr>
        <w:t>lowest</w:t>
      </w:r>
      <w:r>
        <w:rPr>
          <w:sz w:val="18"/>
          <w:szCs w:val="18"/>
        </w:rPr>
        <w:t xml:space="preserve"> poss. opinion in </w:t>
      </w:r>
      <w:r>
        <w:rPr>
          <w:i/>
          <w:sz w:val="18"/>
          <w:szCs w:val="18"/>
        </w:rPr>
        <w:t xml:space="preserve">every </w:t>
      </w:r>
      <w:r>
        <w:rPr>
          <w:sz w:val="18"/>
          <w:szCs w:val="18"/>
        </w:rPr>
        <w:t xml:space="preserve">way. (Much as I have of your McDonnell there, yclepd “Colonel”!!!) But it is nothing new for the greatest sceptics in religious matters to bound to the furthest opposite!—&amp; some Missionaries I have known were </w:t>
      </w:r>
      <w:r>
        <w:rPr>
          <w:i/>
          <w:sz w:val="18"/>
          <w:szCs w:val="18"/>
        </w:rPr>
        <w:t>very</w:t>
      </w:r>
      <w:r>
        <w:rPr>
          <w:sz w:val="18"/>
          <w:szCs w:val="18"/>
        </w:rPr>
        <w:t xml:space="preserve"> </w:t>
      </w:r>
      <w:r>
        <w:rPr>
          <w:i/>
          <w:sz w:val="18"/>
          <w:szCs w:val="18"/>
        </w:rPr>
        <w:t>weak</w:t>
      </w:r>
      <w:r>
        <w:rPr>
          <w:sz w:val="18"/>
          <w:szCs w:val="18"/>
        </w:rPr>
        <w:t xml:space="preserve"> </w:t>
      </w:r>
      <w:r>
        <w:rPr>
          <w:i/>
          <w:sz w:val="18"/>
          <w:szCs w:val="18"/>
        </w:rPr>
        <w:t xml:space="preserve">minded. </w:t>
      </w:r>
    </w:p>
    <w:p w:rsidR="00832810" w:rsidRDefault="00832810">
      <w:pPr>
        <w:spacing w:after="120"/>
        <w:rPr>
          <w:sz w:val="18"/>
          <w:szCs w:val="18"/>
        </w:rPr>
      </w:pPr>
      <w:r>
        <w:rPr>
          <w:sz w:val="18"/>
          <w:szCs w:val="18"/>
        </w:rPr>
        <w:t xml:space="preserve">I forget what </w:t>
      </w:r>
      <w:r>
        <w:rPr>
          <w:i/>
          <w:sz w:val="18"/>
          <w:szCs w:val="18"/>
        </w:rPr>
        <w:t>yr</w:t>
      </w:r>
      <w:r>
        <w:rPr>
          <w:sz w:val="18"/>
          <w:szCs w:val="18"/>
        </w:rPr>
        <w:t xml:space="preserve">. you joined H.B.Ph.Sy.—but I had early commd. a </w:t>
      </w:r>
      <w:r>
        <w:rPr>
          <w:i/>
          <w:sz w:val="18"/>
          <w:szCs w:val="18"/>
        </w:rPr>
        <w:t>series</w:t>
      </w:r>
      <w:r>
        <w:rPr>
          <w:sz w:val="18"/>
          <w:szCs w:val="18"/>
        </w:rPr>
        <w:t xml:space="preserve"> of papers on the “Ideality of the Maori”—and was working it out: when oppositions (</w:t>
      </w:r>
      <w:r>
        <w:rPr>
          <w:i/>
          <w:sz w:val="18"/>
          <w:szCs w:val="18"/>
        </w:rPr>
        <w:t>concealed</w:t>
      </w:r>
      <w:r>
        <w:rPr>
          <w:sz w:val="18"/>
          <w:szCs w:val="18"/>
        </w:rPr>
        <w:t xml:space="preserve">) came from Cooke—but </w:t>
      </w:r>
      <w:r>
        <w:rPr>
          <w:i/>
          <w:sz w:val="18"/>
          <w:szCs w:val="18"/>
        </w:rPr>
        <w:t>egged on by Weber and Holder,</w:t>
      </w:r>
      <w:r>
        <w:rPr>
          <w:sz w:val="18"/>
          <w:szCs w:val="18"/>
        </w:rPr>
        <w:t xml:space="preserve"> </w:t>
      </w:r>
      <w:r>
        <w:rPr>
          <w:i/>
          <w:sz w:val="18"/>
          <w:szCs w:val="18"/>
        </w:rPr>
        <w:t>that</w:t>
      </w:r>
      <w:r>
        <w:rPr>
          <w:sz w:val="18"/>
          <w:szCs w:val="18"/>
        </w:rPr>
        <w:t xml:space="preserve">, &amp;, Dr Hector showing </w:t>
      </w:r>
      <w:r>
        <w:rPr>
          <w:i/>
          <w:sz w:val="18"/>
          <w:szCs w:val="18"/>
        </w:rPr>
        <w:t>adverse</w:t>
      </w:r>
      <w:r>
        <w:rPr>
          <w:sz w:val="18"/>
          <w:szCs w:val="18"/>
        </w:rPr>
        <w:t xml:space="preserve"> feelings culminating in the </w:t>
      </w:r>
      <w:r>
        <w:rPr>
          <w:i/>
          <w:sz w:val="18"/>
          <w:szCs w:val="18"/>
        </w:rPr>
        <w:t>new</w:t>
      </w:r>
      <w:r>
        <w:rPr>
          <w:sz w:val="18"/>
          <w:szCs w:val="18"/>
        </w:rPr>
        <w:t xml:space="preserve"> Governor’s N.Z.I. address led to my relinquishing my job—</w:t>
      </w:r>
      <w:r>
        <w:rPr>
          <w:i/>
          <w:sz w:val="18"/>
          <w:szCs w:val="18"/>
        </w:rPr>
        <w:t xml:space="preserve">with disgust. </w:t>
      </w:r>
      <w:r>
        <w:rPr>
          <w:sz w:val="18"/>
          <w:szCs w:val="18"/>
        </w:rPr>
        <w:t xml:space="preserve">Otherwise </w:t>
      </w:r>
      <w:r>
        <w:rPr>
          <w:i/>
          <w:sz w:val="18"/>
          <w:szCs w:val="18"/>
        </w:rPr>
        <w:t>that</w:t>
      </w:r>
      <w:r>
        <w:rPr>
          <w:sz w:val="18"/>
          <w:szCs w:val="18"/>
        </w:rPr>
        <w:t xml:space="preserve"> (S </w:t>
      </w:r>
      <w:r>
        <w:rPr>
          <w:i/>
          <w:sz w:val="18"/>
          <w:szCs w:val="18"/>
        </w:rPr>
        <w:t>re</w:t>
      </w:r>
      <w:r>
        <w:rPr>
          <w:sz w:val="18"/>
          <w:szCs w:val="18"/>
        </w:rPr>
        <w:t xml:space="preserve"> Maoris—&amp; papers on them, &amp; such</w:t>
      </w:r>
      <w:r w:rsidR="002A439E">
        <w:rPr>
          <w:sz w:val="18"/>
          <w:szCs w:val="18"/>
        </w:rPr>
        <w:t>—</w:t>
      </w:r>
      <w:r>
        <w:rPr>
          <w:sz w:val="18"/>
          <w:szCs w:val="18"/>
        </w:rPr>
        <w:t>as Maskell &amp;c) would have folld. in course. Is it possible, now, for me to resume?—</w:t>
      </w:r>
    </w:p>
    <w:p w:rsidR="00832810" w:rsidRDefault="00832810">
      <w:pPr>
        <w:spacing w:after="120"/>
        <w:rPr>
          <w:b/>
          <w:sz w:val="18"/>
          <w:szCs w:val="18"/>
        </w:rPr>
      </w:pPr>
      <w:r>
        <w:rPr>
          <w:sz w:val="18"/>
          <w:szCs w:val="18"/>
        </w:rPr>
        <w:t xml:space="preserve">I have lately noticed (somewhere) of </w:t>
      </w:r>
      <w:r>
        <w:rPr>
          <w:i/>
          <w:sz w:val="18"/>
          <w:szCs w:val="18"/>
        </w:rPr>
        <w:t>several</w:t>
      </w:r>
      <w:r>
        <w:rPr>
          <w:sz w:val="18"/>
          <w:szCs w:val="18"/>
        </w:rPr>
        <w:t xml:space="preserve"> (6?) vols. of J. White’s work! Is this so? I have only 2—&amp; these </w:t>
      </w:r>
      <w:r>
        <w:rPr>
          <w:i/>
          <w:sz w:val="18"/>
          <w:szCs w:val="18"/>
        </w:rPr>
        <w:t>uncut</w:t>
      </w:r>
      <w:r>
        <w:rPr>
          <w:sz w:val="18"/>
          <w:szCs w:val="18"/>
        </w:rPr>
        <w:t>!!</w:t>
      </w:r>
    </w:p>
    <w:p w:rsidR="00832810" w:rsidRDefault="00832810">
      <w:pPr>
        <w:spacing w:after="120"/>
        <w:rPr>
          <w:sz w:val="18"/>
          <w:szCs w:val="18"/>
        </w:rPr>
      </w:pPr>
      <w:r>
        <w:rPr>
          <w:sz w:val="18"/>
          <w:szCs w:val="18"/>
        </w:rPr>
        <w:t>Should you have any diffy. in getting me a few copies of “Eg. Press”—please purchase at 3d. or 5d. ea.—if to be had.</w:t>
      </w:r>
    </w:p>
    <w:p w:rsidR="00832810" w:rsidRDefault="00832810">
      <w:pPr>
        <w:spacing w:after="120"/>
        <w:rPr>
          <w:sz w:val="18"/>
          <w:szCs w:val="18"/>
        </w:rPr>
      </w:pPr>
      <w:r>
        <w:rPr>
          <w:sz w:val="18"/>
          <w:szCs w:val="18"/>
        </w:rPr>
        <w:t xml:space="preserve">I send w. this a copy of “Wdv. Exr.” containing Presbytn. Ch. Mtg.—thinking you would like to see mention </w:t>
      </w:r>
      <w:r>
        <w:rPr>
          <w:i/>
          <w:sz w:val="18"/>
          <w:szCs w:val="18"/>
        </w:rPr>
        <w:t>of your old friends</w:t>
      </w:r>
      <w:r>
        <w:rPr>
          <w:sz w:val="18"/>
          <w:szCs w:val="18"/>
        </w:rPr>
        <w:t xml:space="preserve">: the more I have seen of </w:t>
      </w:r>
      <w:smartTag w:uri="urn:schemas-microsoft-com:office:smarttags" w:element="place">
        <w:r>
          <w:rPr>
            <w:sz w:val="18"/>
            <w:szCs w:val="18"/>
          </w:rPr>
          <w:t>Douglas</w:t>
        </w:r>
      </w:smartTag>
      <w:r>
        <w:rPr>
          <w:sz w:val="18"/>
          <w:szCs w:val="18"/>
        </w:rPr>
        <w:t xml:space="preserve"> the more I like him. In “Herald” &amp; “D.T.” of Saty. last a “</w:t>
      </w:r>
      <w:r>
        <w:rPr>
          <w:i/>
          <w:sz w:val="18"/>
          <w:szCs w:val="18"/>
        </w:rPr>
        <w:t>Mr Harlock</w:t>
      </w:r>
      <w:r>
        <w:rPr>
          <w:sz w:val="18"/>
          <w:szCs w:val="18"/>
        </w:rPr>
        <w:t xml:space="preserve">” took D.S. in Eng. Ch. at Taradale—this man was formerly the Schoolmaster at </w:t>
      </w:r>
      <w:r>
        <w:rPr>
          <w:i/>
          <w:sz w:val="18"/>
          <w:szCs w:val="18"/>
        </w:rPr>
        <w:t>Hampden</w:t>
      </w:r>
      <w:r>
        <w:rPr>
          <w:sz w:val="18"/>
          <w:szCs w:val="18"/>
        </w:rPr>
        <w:t xml:space="preserve">—did you ever know him—or, </w:t>
      </w:r>
      <w:r>
        <w:rPr>
          <w:i/>
          <w:sz w:val="18"/>
          <w:szCs w:val="18"/>
        </w:rPr>
        <w:t>anything of him</w:t>
      </w:r>
      <w:r w:rsidR="002773DB">
        <w:rPr>
          <w:sz w:val="18"/>
          <w:szCs w:val="18"/>
        </w:rPr>
        <w:t>?</w:t>
      </w:r>
      <w:r>
        <w:rPr>
          <w:sz w:val="18"/>
          <w:szCs w:val="18"/>
        </w:rPr>
        <w:t>—</w:t>
      </w:r>
    </w:p>
    <w:p w:rsidR="00832810" w:rsidRDefault="00832810">
      <w:pPr>
        <w:spacing w:after="120"/>
        <w:rPr>
          <w:sz w:val="18"/>
          <w:szCs w:val="18"/>
        </w:rPr>
      </w:pPr>
      <w:r>
        <w:rPr>
          <w:sz w:val="18"/>
          <w:szCs w:val="18"/>
        </w:rPr>
        <w:t xml:space="preserve">I am better today but </w:t>
      </w:r>
      <w:r>
        <w:rPr>
          <w:i/>
          <w:sz w:val="18"/>
          <w:szCs w:val="18"/>
        </w:rPr>
        <w:t>not feeling</w:t>
      </w:r>
      <w:r>
        <w:rPr>
          <w:sz w:val="18"/>
          <w:szCs w:val="18"/>
        </w:rPr>
        <w:t xml:space="preserve"> right. Weather still dull showery close—this I fancy has much to do with it.—I suppose </w:t>
      </w:r>
      <w:r>
        <w:rPr>
          <w:i/>
          <w:sz w:val="18"/>
          <w:szCs w:val="18"/>
        </w:rPr>
        <w:t>you</w:t>
      </w:r>
      <w:r>
        <w:rPr>
          <w:sz w:val="18"/>
          <w:szCs w:val="18"/>
        </w:rPr>
        <w:t xml:space="preserve"> will read &amp; </w:t>
      </w:r>
      <w:r>
        <w:rPr>
          <w:i/>
          <w:sz w:val="18"/>
          <w:szCs w:val="18"/>
        </w:rPr>
        <w:t>con</w:t>
      </w:r>
      <w:r>
        <w:rPr>
          <w:sz w:val="18"/>
          <w:szCs w:val="18"/>
        </w:rPr>
        <w:t xml:space="preserve">. the </w:t>
      </w:r>
      <w:r>
        <w:rPr>
          <w:i/>
          <w:sz w:val="18"/>
          <w:szCs w:val="18"/>
        </w:rPr>
        <w:t>long</w:t>
      </w:r>
      <w:r>
        <w:rPr>
          <w:sz w:val="18"/>
          <w:szCs w:val="18"/>
        </w:rPr>
        <w:t xml:space="preserve"> art. in “Herald” of yesty. </w:t>
      </w:r>
      <w:r>
        <w:rPr>
          <w:i/>
          <w:sz w:val="18"/>
          <w:szCs w:val="18"/>
        </w:rPr>
        <w:t>against</w:t>
      </w:r>
      <w:r>
        <w:rPr>
          <w:sz w:val="18"/>
          <w:szCs w:val="18"/>
        </w:rPr>
        <w:t xml:space="preserve"> Smith.—I cannot suppress a </w:t>
      </w:r>
      <w:r>
        <w:rPr>
          <w:i/>
          <w:sz w:val="18"/>
          <w:szCs w:val="18"/>
        </w:rPr>
        <w:t>strong feeling</w:t>
      </w:r>
      <w:r>
        <w:rPr>
          <w:sz w:val="18"/>
          <w:szCs w:val="18"/>
        </w:rPr>
        <w:t xml:space="preserve"> of dislike against that fellow </w:t>
      </w:r>
      <w:r>
        <w:rPr>
          <w:i/>
          <w:sz w:val="18"/>
          <w:szCs w:val="18"/>
        </w:rPr>
        <w:t>Stanley</w:t>
      </w:r>
      <w:r>
        <w:rPr>
          <w:sz w:val="18"/>
          <w:szCs w:val="18"/>
        </w:rPr>
        <w:t>—</w:t>
      </w:r>
      <w:r>
        <w:rPr>
          <w:i/>
          <w:sz w:val="18"/>
          <w:szCs w:val="18"/>
        </w:rPr>
        <w:t>I have always had it</w:t>
      </w:r>
      <w:r>
        <w:rPr>
          <w:sz w:val="18"/>
          <w:szCs w:val="18"/>
        </w:rPr>
        <w:t xml:space="preserve">—&amp; it increases—! </w:t>
      </w:r>
    </w:p>
    <w:p w:rsidR="00832810" w:rsidRDefault="00832810">
      <w:pPr>
        <w:ind w:left="284" w:firstLine="284"/>
        <w:rPr>
          <w:sz w:val="18"/>
          <w:szCs w:val="18"/>
        </w:rPr>
      </w:pPr>
      <w:r>
        <w:rPr>
          <w:sz w:val="18"/>
          <w:szCs w:val="18"/>
        </w:rPr>
        <w:t>Ever yrs.</w:t>
      </w:r>
    </w:p>
    <w:p w:rsidR="00832810" w:rsidRDefault="00832810">
      <w:pPr>
        <w:spacing w:after="120"/>
        <w:ind w:left="852" w:firstLine="284"/>
        <w:rPr>
          <w:sz w:val="18"/>
          <w:szCs w:val="18"/>
        </w:rPr>
      </w:pPr>
      <w:r>
        <w:rPr>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2773DB" w:rsidRDefault="002773DB">
      <w:pPr>
        <w:spacing w:after="120"/>
        <w:rPr>
          <w:color w:val="000000"/>
          <w:sz w:val="18"/>
          <w:szCs w:val="18"/>
        </w:rPr>
      </w:pPr>
    </w:p>
    <w:p w:rsidR="002773DB" w:rsidRDefault="002773DB" w:rsidP="002773DB">
      <w:pPr>
        <w:spacing w:after="120"/>
        <w:rPr>
          <w:rFonts w:ascii="Arial" w:hAnsi="Arial" w:cs="Arial"/>
          <w:color w:val="000000"/>
          <w:sz w:val="22"/>
          <w:szCs w:val="22"/>
        </w:rPr>
      </w:pPr>
      <w:r>
        <w:rPr>
          <w:rFonts w:ascii="Arial" w:hAnsi="Arial" w:cs="Arial"/>
          <w:color w:val="000000"/>
          <w:sz w:val="22"/>
          <w:szCs w:val="22"/>
        </w:rPr>
        <w:t xml:space="preserve">1890 December 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16"/>
      </w:r>
    </w:p>
    <w:p w:rsidR="002773DB" w:rsidRDefault="002773DB" w:rsidP="002773DB">
      <w:pPr>
        <w:spacing w:after="120"/>
        <w:jc w:val="right"/>
        <w:rPr>
          <w:color w:val="000000"/>
          <w:sz w:val="18"/>
          <w:szCs w:val="18"/>
        </w:rPr>
      </w:pPr>
      <w:r>
        <w:rPr>
          <w:color w:val="000000"/>
          <w:sz w:val="18"/>
          <w:szCs w:val="18"/>
        </w:rPr>
        <w:t>Dannevirke</w:t>
      </w:r>
      <w:r>
        <w:rPr>
          <w:color w:val="000000"/>
          <w:sz w:val="18"/>
          <w:szCs w:val="18"/>
        </w:rPr>
        <w:br/>
        <w:t>Thursday 4</w:t>
      </w:r>
      <w:r>
        <w:rPr>
          <w:color w:val="000000"/>
          <w:sz w:val="18"/>
          <w:szCs w:val="18"/>
          <w:vertAlign w:val="superscript"/>
        </w:rPr>
        <w:t>th</w:t>
      </w:r>
      <w:r>
        <w:rPr>
          <w:color w:val="000000"/>
          <w:sz w:val="18"/>
          <w:szCs w:val="18"/>
        </w:rPr>
        <w:br/>
        <w:t>x. pm</w:t>
      </w:r>
    </w:p>
    <w:p w:rsidR="002773DB" w:rsidRDefault="002773DB" w:rsidP="002773DB">
      <w:pPr>
        <w:spacing w:after="120"/>
        <w:rPr>
          <w:color w:val="000000"/>
          <w:sz w:val="18"/>
          <w:szCs w:val="18"/>
        </w:rPr>
      </w:pPr>
      <w:r>
        <w:rPr>
          <w:color w:val="000000"/>
          <w:sz w:val="18"/>
          <w:szCs w:val="18"/>
        </w:rPr>
        <w:t>Dear Mr Harding</w:t>
      </w:r>
    </w:p>
    <w:p w:rsidR="002773DB" w:rsidRDefault="002773DB" w:rsidP="002773DB">
      <w:pPr>
        <w:spacing w:after="120"/>
        <w:rPr>
          <w:color w:val="000000"/>
          <w:sz w:val="18"/>
          <w:szCs w:val="18"/>
        </w:rPr>
      </w:pPr>
      <w:r>
        <w:rPr>
          <w:color w:val="000000"/>
          <w:sz w:val="18"/>
          <w:szCs w:val="18"/>
        </w:rPr>
        <w:t xml:space="preserve">I am really very sorry to have to write—at this </w:t>
      </w:r>
      <w:r>
        <w:rPr>
          <w:i/>
          <w:color w:val="000000"/>
          <w:sz w:val="18"/>
          <w:szCs w:val="18"/>
        </w:rPr>
        <w:t xml:space="preserve">last </w:t>
      </w:r>
      <w:r>
        <w:rPr>
          <w:color w:val="000000"/>
          <w:sz w:val="18"/>
          <w:szCs w:val="18"/>
        </w:rPr>
        <w:t xml:space="preserve">hour, to say, I shall </w:t>
      </w:r>
      <w:r>
        <w:rPr>
          <w:i/>
          <w:color w:val="000000"/>
          <w:sz w:val="18"/>
          <w:szCs w:val="18"/>
        </w:rPr>
        <w:t>not</w:t>
      </w:r>
      <w:r>
        <w:rPr>
          <w:color w:val="000000"/>
          <w:sz w:val="18"/>
          <w:szCs w:val="18"/>
        </w:rPr>
        <w:t xml:space="preserve"> be able to see you </w:t>
      </w:r>
      <w:r>
        <w:rPr>
          <w:i/>
          <w:color w:val="000000"/>
          <w:sz w:val="18"/>
          <w:szCs w:val="18"/>
        </w:rPr>
        <w:t>here</w:t>
      </w:r>
      <w:r>
        <w:rPr>
          <w:color w:val="000000"/>
          <w:sz w:val="18"/>
          <w:szCs w:val="18"/>
        </w:rPr>
        <w:t xml:space="preserve">—so don’t hurry on—on my account. Mr. Robertshawe is now here w. me, &amp; will kindly take this to P.O. He has been absent all day visiting his flock, &amp; now a letter to him from the Bp. for </w:t>
      </w:r>
      <w:r>
        <w:rPr>
          <w:i/>
          <w:color w:val="000000"/>
          <w:sz w:val="18"/>
          <w:szCs w:val="18"/>
        </w:rPr>
        <w:t xml:space="preserve">me </w:t>
      </w:r>
      <w:r>
        <w:rPr>
          <w:color w:val="000000"/>
          <w:sz w:val="18"/>
          <w:szCs w:val="18"/>
        </w:rPr>
        <w:t>to take D.S. at Woodville on Sy. next, &amp; the better to do so I must leave by 8 a.m. train.</w:t>
      </w:r>
    </w:p>
    <w:p w:rsidR="002773DB" w:rsidRDefault="002773DB" w:rsidP="002773DB">
      <w:pPr>
        <w:spacing w:after="120"/>
        <w:rPr>
          <w:color w:val="000000"/>
          <w:sz w:val="18"/>
          <w:szCs w:val="18"/>
        </w:rPr>
      </w:pPr>
      <w:r>
        <w:rPr>
          <w:color w:val="000000"/>
          <w:sz w:val="18"/>
          <w:szCs w:val="18"/>
        </w:rPr>
        <w:t xml:space="preserve">I dare not disobey—i.e. see that Ch. </w:t>
      </w:r>
      <w:r>
        <w:rPr>
          <w:i/>
          <w:color w:val="000000"/>
          <w:sz w:val="18"/>
          <w:szCs w:val="18"/>
        </w:rPr>
        <w:t>closed</w:t>
      </w:r>
      <w:r>
        <w:rPr>
          <w:color w:val="000000"/>
          <w:sz w:val="18"/>
          <w:szCs w:val="18"/>
        </w:rPr>
        <w:t xml:space="preserve">, &amp; I the cause, but I feel I know I am </w:t>
      </w:r>
      <w:r>
        <w:rPr>
          <w:i/>
          <w:color w:val="000000"/>
          <w:sz w:val="18"/>
          <w:szCs w:val="18"/>
        </w:rPr>
        <w:t>not</w:t>
      </w:r>
      <w:r>
        <w:rPr>
          <w:color w:val="000000"/>
          <w:sz w:val="18"/>
          <w:szCs w:val="18"/>
        </w:rPr>
        <w:t xml:space="preserve"> strong enough though my faith is this (as often before)—If it is of </w:t>
      </w:r>
      <w:r>
        <w:rPr>
          <w:smallCaps/>
          <w:color w:val="000000"/>
          <w:sz w:val="18"/>
          <w:szCs w:val="18"/>
        </w:rPr>
        <w:t>God</w:t>
      </w:r>
      <w:r>
        <w:rPr>
          <w:color w:val="000000"/>
          <w:sz w:val="18"/>
          <w:szCs w:val="18"/>
        </w:rPr>
        <w:t xml:space="preserve"> He will bring me through.——</w:t>
      </w:r>
    </w:p>
    <w:p w:rsidR="002773DB" w:rsidRDefault="002773DB" w:rsidP="002773DB">
      <w:pPr>
        <w:ind w:left="1136" w:firstLine="284"/>
        <w:rPr>
          <w:color w:val="000000"/>
          <w:sz w:val="18"/>
          <w:szCs w:val="18"/>
        </w:rPr>
      </w:pPr>
      <w:r>
        <w:rPr>
          <w:color w:val="000000"/>
          <w:sz w:val="18"/>
          <w:szCs w:val="18"/>
        </w:rPr>
        <w:t>More anon</w:t>
      </w:r>
    </w:p>
    <w:p w:rsidR="002773DB" w:rsidRDefault="002773DB" w:rsidP="002773DB">
      <w:pPr>
        <w:ind w:left="852" w:firstLine="284"/>
        <w:rPr>
          <w:color w:val="000000"/>
          <w:sz w:val="18"/>
          <w:szCs w:val="18"/>
        </w:rPr>
      </w:pPr>
      <w:r>
        <w:rPr>
          <w:color w:val="000000"/>
          <w:sz w:val="18"/>
          <w:szCs w:val="18"/>
        </w:rPr>
        <w:t>Yours always</w:t>
      </w:r>
    </w:p>
    <w:p w:rsidR="002773DB" w:rsidRDefault="002773DB" w:rsidP="002773DB">
      <w:pPr>
        <w:spacing w:after="120"/>
        <w:ind w:left="1420" w:firstLine="284"/>
        <w:rPr>
          <w:color w:val="000000"/>
          <w:sz w:val="18"/>
          <w:szCs w:val="18"/>
        </w:rPr>
      </w:pPr>
      <w:r>
        <w:rPr>
          <w:color w:val="000000"/>
          <w:sz w:val="18"/>
          <w:szCs w:val="18"/>
        </w:rPr>
        <w:t>W. Colenso.</w:t>
      </w:r>
    </w:p>
    <w:p w:rsidR="002773DB" w:rsidRDefault="002773DB" w:rsidP="002773DB">
      <w:pPr>
        <w:spacing w:after="120"/>
        <w:rPr>
          <w:color w:val="000000"/>
          <w:sz w:val="18"/>
          <w:szCs w:val="18"/>
        </w:rPr>
      </w:pPr>
      <w:r>
        <w:rPr>
          <w:color w:val="000000"/>
          <w:sz w:val="18"/>
          <w:szCs w:val="18"/>
        </w:rPr>
        <w:t>________________________________________________</w:t>
      </w:r>
    </w:p>
    <w:p w:rsidR="002773DB" w:rsidRPr="002773DB" w:rsidRDefault="002773DB">
      <w:pPr>
        <w:spacing w:after="120"/>
        <w:rPr>
          <w:rFonts w:ascii="Arial" w:hAnsi="Arial"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December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17"/>
      </w:r>
    </w:p>
    <w:p w:rsidR="00832810" w:rsidRDefault="00832810">
      <w:pPr>
        <w:spacing w:after="120"/>
        <w:ind w:left="720"/>
        <w:jc w:val="right"/>
        <w:rPr>
          <w:sz w:val="18"/>
          <w:szCs w:val="18"/>
        </w:rPr>
      </w:pPr>
      <w:r>
        <w:rPr>
          <w:sz w:val="18"/>
          <w:szCs w:val="18"/>
        </w:rPr>
        <w:t>Dannevirke 12, XII, ’90</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long excellent and most welcome letter of the 7</w:t>
      </w:r>
      <w:r>
        <w:rPr>
          <w:sz w:val="18"/>
          <w:szCs w:val="18"/>
          <w:vertAlign w:val="superscript"/>
        </w:rPr>
        <w:t>th</w:t>
      </w:r>
      <w:r>
        <w:rPr>
          <w:sz w:val="18"/>
          <w:szCs w:val="18"/>
        </w:rPr>
        <w:t xml:space="preserve"> inst. I duly received—and I scarcely need say—</w:t>
      </w:r>
      <w:r>
        <w:rPr>
          <w:i/>
          <w:sz w:val="18"/>
          <w:szCs w:val="18"/>
        </w:rPr>
        <w:t>I thank you for it</w:t>
      </w:r>
      <w:r>
        <w:rPr>
          <w:sz w:val="18"/>
          <w:szCs w:val="18"/>
        </w:rPr>
        <w:t xml:space="preserve"> most heartily; full of good thoughts—new &amp; to the purpose—a very epitome of yourself! I have repeatedly read it, here in my solitude, &amp; could fancy you were by my side.—I should have ansd. it before this time, were it not that I knew you had your (or </w:t>
      </w:r>
      <w:r>
        <w:rPr>
          <w:i/>
          <w:sz w:val="18"/>
          <w:szCs w:val="18"/>
        </w:rPr>
        <w:t>our</w:t>
      </w:r>
      <w:r>
        <w:rPr>
          <w:sz w:val="18"/>
          <w:szCs w:val="18"/>
        </w:rPr>
        <w:t xml:space="preserve">) good friend Mr Paterson </w:t>
      </w:r>
      <w:r>
        <w:rPr>
          <w:i/>
          <w:sz w:val="18"/>
          <w:szCs w:val="18"/>
        </w:rPr>
        <w:t>there with you</w:t>
      </w:r>
      <w:r>
        <w:rPr>
          <w:sz w:val="18"/>
          <w:szCs w:val="18"/>
        </w:rPr>
        <w:t xml:space="preserve">—and I did not wish to intermeddle with your joys. And even now—I do not intend to close this until </w:t>
      </w:r>
      <w:r>
        <w:rPr>
          <w:i/>
          <w:sz w:val="18"/>
          <w:szCs w:val="18"/>
        </w:rPr>
        <w:t>the 14</w:t>
      </w:r>
      <w:r>
        <w:rPr>
          <w:i/>
          <w:sz w:val="18"/>
          <w:szCs w:val="18"/>
          <w:vertAlign w:val="superscript"/>
        </w:rPr>
        <w:t>th</w:t>
      </w:r>
      <w:r>
        <w:rPr>
          <w:i/>
          <w:sz w:val="18"/>
          <w:szCs w:val="18"/>
        </w:rPr>
        <w:t>.</w:t>
      </w:r>
      <w:r>
        <w:rPr>
          <w:sz w:val="18"/>
          <w:szCs w:val="18"/>
        </w:rPr>
        <w:t xml:space="preserve"> inst.—</w:t>
      </w:r>
    </w:p>
    <w:p w:rsidR="00832810" w:rsidRDefault="00832810">
      <w:pPr>
        <w:spacing w:after="120"/>
        <w:rPr>
          <w:sz w:val="18"/>
          <w:szCs w:val="18"/>
        </w:rPr>
      </w:pPr>
      <w:r>
        <w:rPr>
          <w:sz w:val="18"/>
          <w:szCs w:val="18"/>
        </w:rPr>
        <w:t xml:space="preserve">First, then, </w:t>
      </w:r>
      <w:r>
        <w:rPr>
          <w:i/>
          <w:sz w:val="18"/>
          <w:szCs w:val="18"/>
        </w:rPr>
        <w:t>re</w:t>
      </w:r>
      <w:r>
        <w:rPr>
          <w:sz w:val="18"/>
          <w:szCs w:val="18"/>
        </w:rPr>
        <w:t xml:space="preserve"> those troublesome papers—the parcel of 6 did arrive at last—on evening of 4</w:t>
      </w:r>
      <w:r>
        <w:rPr>
          <w:sz w:val="18"/>
          <w:szCs w:val="18"/>
          <w:vertAlign w:val="superscript"/>
        </w:rPr>
        <w:t>th</w:t>
      </w:r>
      <w:r>
        <w:rPr>
          <w:sz w:val="18"/>
          <w:szCs w:val="18"/>
        </w:rPr>
        <w:t xml:space="preserve">, </w:t>
      </w:r>
      <w:r>
        <w:rPr>
          <w:i/>
          <w:sz w:val="18"/>
          <w:szCs w:val="18"/>
        </w:rPr>
        <w:t>thanks to you</w:t>
      </w:r>
      <w:r>
        <w:rPr>
          <w:sz w:val="18"/>
          <w:szCs w:val="18"/>
        </w:rPr>
        <w:t xml:space="preserve">. I have lent out copies, &amp; the enquiry is “What does E. Baker say?” Should you know of any rejoinder, or remark, please let me know. There are a few errors—but only in </w:t>
      </w:r>
      <w:r>
        <w:rPr>
          <w:i/>
          <w:sz w:val="18"/>
          <w:szCs w:val="18"/>
        </w:rPr>
        <w:t>proper names</w:t>
      </w:r>
      <w:r>
        <w:rPr>
          <w:sz w:val="18"/>
          <w:szCs w:val="18"/>
        </w:rPr>
        <w:t xml:space="preserve">! (somewhat strange—as was the case in that “Central Printer.”) </w:t>
      </w:r>
      <w:r>
        <w:rPr>
          <w:i/>
          <w:sz w:val="18"/>
          <w:szCs w:val="18"/>
        </w:rPr>
        <w:t>viz</w:t>
      </w:r>
      <w:r>
        <w:rPr>
          <w:sz w:val="18"/>
          <w:szCs w:val="18"/>
        </w:rPr>
        <w:t>;.—</w:t>
      </w:r>
      <w:r>
        <w:rPr>
          <w:i/>
          <w:sz w:val="18"/>
          <w:szCs w:val="18"/>
        </w:rPr>
        <w:t>T</w:t>
      </w:r>
      <w:r>
        <w:rPr>
          <w:sz w:val="18"/>
          <w:szCs w:val="18"/>
        </w:rPr>
        <w:t xml:space="preserve">. Marsden (for </w:t>
      </w:r>
      <w:r>
        <w:rPr>
          <w:i/>
          <w:sz w:val="18"/>
          <w:szCs w:val="18"/>
        </w:rPr>
        <w:t>S</w:t>
      </w:r>
      <w:r>
        <w:rPr>
          <w:sz w:val="18"/>
          <w:szCs w:val="18"/>
        </w:rPr>
        <w:t xml:space="preserve">.M.) </w:t>
      </w:r>
      <w:r>
        <w:rPr>
          <w:i/>
          <w:sz w:val="18"/>
          <w:szCs w:val="18"/>
        </w:rPr>
        <w:t>T</w:t>
      </w:r>
      <w:r>
        <w:rPr>
          <w:sz w:val="18"/>
          <w:szCs w:val="18"/>
        </w:rPr>
        <w:t xml:space="preserve">ate (for </w:t>
      </w:r>
      <w:r>
        <w:rPr>
          <w:i/>
          <w:sz w:val="18"/>
          <w:szCs w:val="18"/>
        </w:rPr>
        <w:t>Y</w:t>
      </w:r>
      <w:r>
        <w:rPr>
          <w:sz w:val="18"/>
          <w:szCs w:val="18"/>
        </w:rPr>
        <w:t>ate) “</w:t>
      </w:r>
      <w:r>
        <w:rPr>
          <w:i/>
          <w:sz w:val="18"/>
          <w:szCs w:val="18"/>
        </w:rPr>
        <w:t>L</w:t>
      </w:r>
      <w:r>
        <w:rPr>
          <w:sz w:val="18"/>
          <w:szCs w:val="18"/>
        </w:rPr>
        <w:t xml:space="preserve">. Leigh (for </w:t>
      </w:r>
      <w:r>
        <w:rPr>
          <w:i/>
          <w:sz w:val="18"/>
          <w:szCs w:val="18"/>
        </w:rPr>
        <w:t>S</w:t>
      </w:r>
      <w:r>
        <w:rPr>
          <w:sz w:val="18"/>
          <w:szCs w:val="18"/>
        </w:rPr>
        <w:t>. Leigh)—</w:t>
      </w:r>
      <w:smartTag w:uri="urn:schemas-microsoft-com:office:smarttags" w:element="City">
        <w:r>
          <w:rPr>
            <w:sz w:val="18"/>
            <w:szCs w:val="18"/>
          </w:rPr>
          <w:t>Frankl</w:t>
        </w:r>
        <w:r>
          <w:rPr>
            <w:i/>
            <w:sz w:val="18"/>
            <w:szCs w:val="18"/>
          </w:rPr>
          <w:t>in</w:t>
        </w:r>
      </w:smartTag>
      <w:r>
        <w:rPr>
          <w:sz w:val="18"/>
          <w:szCs w:val="18"/>
        </w:rPr>
        <w:t>—(quoted) for Frank</w:t>
      </w:r>
      <w:r>
        <w:rPr>
          <w:i/>
          <w:sz w:val="18"/>
          <w:szCs w:val="18"/>
        </w:rPr>
        <w:t>lyn</w:t>
      </w:r>
      <w:r>
        <w:rPr>
          <w:sz w:val="18"/>
          <w:szCs w:val="18"/>
        </w:rPr>
        <w:t>: and Frank</w:t>
      </w:r>
      <w:r>
        <w:rPr>
          <w:i/>
          <w:sz w:val="18"/>
          <w:szCs w:val="18"/>
        </w:rPr>
        <w:t>lyn</w:t>
      </w:r>
      <w:r>
        <w:rPr>
          <w:sz w:val="18"/>
          <w:szCs w:val="18"/>
        </w:rPr>
        <w:t xml:space="preserve"> (own) for </w:t>
      </w:r>
      <w:smartTag w:uri="urn:schemas-microsoft-com:office:smarttags" w:element="place">
        <w:smartTag w:uri="urn:schemas-microsoft-com:office:smarttags" w:element="City">
          <w:r>
            <w:rPr>
              <w:sz w:val="18"/>
              <w:szCs w:val="18"/>
            </w:rPr>
            <w:t>Frank</w:t>
          </w:r>
          <w:r>
            <w:rPr>
              <w:i/>
              <w:sz w:val="18"/>
              <w:szCs w:val="18"/>
            </w:rPr>
            <w:t>lin</w:t>
          </w:r>
        </w:smartTag>
      </w:smartTag>
      <w:r>
        <w:rPr>
          <w:sz w:val="18"/>
          <w:szCs w:val="18"/>
        </w:rPr>
        <w:t xml:space="preserve">. I hope you may find room for a few words in your “Typo”—, 1890, for Dr. Benjn. </w:t>
      </w:r>
      <w:smartTag w:uri="urn:schemas-microsoft-com:office:smarttags" w:element="place">
        <w:smartTag w:uri="urn:schemas-microsoft-com:office:smarttags" w:element="City">
          <w:r>
            <w:rPr>
              <w:sz w:val="18"/>
              <w:szCs w:val="18"/>
            </w:rPr>
            <w:t>Franklin</w:t>
          </w:r>
        </w:smartTag>
      </w:smartTag>
      <w:r>
        <w:rPr>
          <w:sz w:val="18"/>
          <w:szCs w:val="18"/>
        </w:rPr>
        <w:t xml:space="preserve">—this </w:t>
      </w:r>
      <w:r>
        <w:rPr>
          <w:i/>
          <w:sz w:val="18"/>
          <w:szCs w:val="18"/>
        </w:rPr>
        <w:t>yr.</w:t>
      </w:r>
      <w:r>
        <w:rPr>
          <w:sz w:val="18"/>
          <w:szCs w:val="18"/>
        </w:rPr>
        <w:t xml:space="preserve"> being his </w:t>
      </w:r>
      <w:r>
        <w:rPr>
          <w:i/>
          <w:sz w:val="18"/>
          <w:szCs w:val="18"/>
        </w:rPr>
        <w:t>Centenary</w:t>
      </w:r>
      <w:r>
        <w:rPr>
          <w:sz w:val="18"/>
          <w:szCs w:val="18"/>
        </w:rPr>
        <w:t xml:space="preserve">. I suppose I have to pay for those 6 copies &amp; postages—do you pay &amp; </w:t>
      </w:r>
      <w:r>
        <w:rPr>
          <w:i/>
          <w:sz w:val="18"/>
          <w:szCs w:val="18"/>
        </w:rPr>
        <w:t>charge me with that, &amp; all other outlay.—</w:t>
      </w:r>
    </w:p>
    <w:p w:rsidR="00832810" w:rsidRDefault="00832810">
      <w:pPr>
        <w:spacing w:after="120"/>
        <w:rPr>
          <w:sz w:val="18"/>
          <w:szCs w:val="18"/>
        </w:rPr>
      </w:pPr>
      <w:r>
        <w:rPr>
          <w:sz w:val="18"/>
          <w:szCs w:val="18"/>
        </w:rPr>
        <w:t xml:space="preserve">I go with you in all you have written </w:t>
      </w:r>
      <w:r>
        <w:rPr>
          <w:i/>
          <w:sz w:val="18"/>
          <w:szCs w:val="18"/>
        </w:rPr>
        <w:t>re</w:t>
      </w:r>
      <w:r>
        <w:rPr>
          <w:sz w:val="18"/>
          <w:szCs w:val="18"/>
        </w:rPr>
        <w:t xml:space="preserve"> those </w:t>
      </w:r>
      <w:r>
        <w:rPr>
          <w:i/>
          <w:sz w:val="18"/>
          <w:szCs w:val="18"/>
        </w:rPr>
        <w:t>many</w:t>
      </w:r>
      <w:r>
        <w:rPr>
          <w:sz w:val="18"/>
          <w:szCs w:val="18"/>
        </w:rPr>
        <w:t xml:space="preserve"> members (!!). I fear our </w:t>
      </w:r>
      <w:r>
        <w:rPr>
          <w:i/>
          <w:sz w:val="18"/>
          <w:szCs w:val="18"/>
        </w:rPr>
        <w:t>Colony</w:t>
      </w:r>
      <w:r>
        <w:rPr>
          <w:sz w:val="18"/>
          <w:szCs w:val="18"/>
        </w:rPr>
        <w:t xml:space="preserve"> has much yet to learn—by </w:t>
      </w:r>
      <w:r>
        <w:rPr>
          <w:i/>
          <w:sz w:val="18"/>
          <w:szCs w:val="18"/>
        </w:rPr>
        <w:t>sad experience</w:t>
      </w:r>
      <w:r>
        <w:rPr>
          <w:sz w:val="18"/>
          <w:szCs w:val="18"/>
        </w:rPr>
        <w:t xml:space="preserve">, (just as in individuals!) ere she will emerge &amp; become firmly seated. Alas! what unexpected &amp; evil things </w:t>
      </w:r>
      <w:r>
        <w:rPr>
          <w:i/>
          <w:sz w:val="18"/>
          <w:szCs w:val="18"/>
        </w:rPr>
        <w:t>we</w:t>
      </w:r>
      <w:r>
        <w:rPr>
          <w:sz w:val="18"/>
          <w:szCs w:val="18"/>
        </w:rPr>
        <w:t xml:space="preserve"> have already seen! However the Leg. Cl. came to agree to </w:t>
      </w:r>
      <w:r>
        <w:rPr>
          <w:i/>
          <w:sz w:val="18"/>
          <w:szCs w:val="18"/>
        </w:rPr>
        <w:t>such</w:t>
      </w:r>
      <w:r>
        <w:rPr>
          <w:sz w:val="18"/>
          <w:szCs w:val="18"/>
        </w:rPr>
        <w:t xml:space="preserve"> an Act—as this “1-man-1-vote” one, I </w:t>
      </w:r>
      <w:r>
        <w:rPr>
          <w:i/>
          <w:sz w:val="18"/>
          <w:szCs w:val="18"/>
        </w:rPr>
        <w:t>cannot understand</w:t>
      </w:r>
      <w:r>
        <w:rPr>
          <w:sz w:val="18"/>
          <w:szCs w:val="18"/>
        </w:rPr>
        <w:t>!</w:t>
      </w:r>
    </w:p>
    <w:p w:rsidR="00832810" w:rsidRDefault="00832810">
      <w:pPr>
        <w:spacing w:after="120"/>
        <w:rPr>
          <w:sz w:val="18"/>
          <w:szCs w:val="18"/>
        </w:rPr>
      </w:pPr>
      <w:r>
        <w:rPr>
          <w:sz w:val="18"/>
          <w:szCs w:val="18"/>
        </w:rPr>
        <w:t>I think I told you I propose going to Kaikoura on 5</w:t>
      </w:r>
      <w:r>
        <w:rPr>
          <w:sz w:val="18"/>
          <w:szCs w:val="18"/>
          <w:vertAlign w:val="superscript"/>
        </w:rPr>
        <w:t>th</w:t>
      </w:r>
      <w:r>
        <w:rPr>
          <w:sz w:val="18"/>
          <w:szCs w:val="18"/>
        </w:rPr>
        <w:t>. to vote for Capt. R.</w:t>
      </w:r>
      <w:r w:rsidR="002A439E">
        <w:rPr>
          <w:sz w:val="18"/>
          <w:szCs w:val="18"/>
        </w:rPr>
        <w:t>—</w:t>
      </w:r>
      <w:r>
        <w:rPr>
          <w:sz w:val="18"/>
          <w:szCs w:val="18"/>
        </w:rPr>
        <w:t xml:space="preserve">(he also, knew that)—but, just as I was ready to leave—a </w:t>
      </w:r>
      <w:r>
        <w:rPr>
          <w:i/>
          <w:sz w:val="18"/>
          <w:szCs w:val="18"/>
        </w:rPr>
        <w:t>wire</w:t>
      </w:r>
      <w:r>
        <w:rPr>
          <w:sz w:val="18"/>
          <w:szCs w:val="18"/>
        </w:rPr>
        <w:t xml:space="preserve"> from him—“</w:t>
      </w:r>
      <w:r>
        <w:rPr>
          <w:i/>
          <w:sz w:val="18"/>
          <w:szCs w:val="18"/>
        </w:rPr>
        <w:t>he was safe</w:t>
      </w:r>
      <w:r w:rsidR="002A439E">
        <w:rPr>
          <w:sz w:val="18"/>
          <w:szCs w:val="18"/>
        </w:rPr>
        <w:t>—</w:t>
      </w:r>
      <w:r>
        <w:rPr>
          <w:sz w:val="18"/>
          <w:szCs w:val="18"/>
        </w:rPr>
        <w:t xml:space="preserve">vote </w:t>
      </w:r>
      <w:r>
        <w:rPr>
          <w:i/>
          <w:sz w:val="18"/>
          <w:szCs w:val="18"/>
        </w:rPr>
        <w:t>here</w:t>
      </w:r>
      <w:r w:rsidRPr="006C564E">
        <w:rPr>
          <w:sz w:val="18"/>
          <w:szCs w:val="18"/>
        </w:rPr>
        <w:t>”</w:t>
      </w:r>
      <w:r>
        <w:rPr>
          <w:i/>
          <w:sz w:val="18"/>
          <w:szCs w:val="18"/>
        </w:rPr>
        <w:t>—</w:t>
      </w:r>
      <w:r>
        <w:rPr>
          <w:sz w:val="18"/>
          <w:szCs w:val="18"/>
        </w:rPr>
        <w:t xml:space="preserve">which I did &amp; of course for Hunter. There was a </w:t>
      </w:r>
      <w:r>
        <w:rPr>
          <w:i/>
          <w:sz w:val="18"/>
          <w:szCs w:val="18"/>
        </w:rPr>
        <w:t>great</w:t>
      </w:r>
      <w:r>
        <w:rPr>
          <w:sz w:val="18"/>
          <w:szCs w:val="18"/>
        </w:rPr>
        <w:t xml:space="preserve"> </w:t>
      </w:r>
      <w:r>
        <w:rPr>
          <w:i/>
          <w:sz w:val="18"/>
          <w:szCs w:val="18"/>
        </w:rPr>
        <w:t>bustle</w:t>
      </w:r>
      <w:r>
        <w:rPr>
          <w:sz w:val="18"/>
          <w:szCs w:val="18"/>
        </w:rPr>
        <w:t xml:space="preserve">, &amp; some </w:t>
      </w:r>
      <w:r>
        <w:rPr>
          <w:i/>
          <w:sz w:val="18"/>
          <w:szCs w:val="18"/>
        </w:rPr>
        <w:t>small</w:t>
      </w:r>
      <w:r>
        <w:rPr>
          <w:sz w:val="18"/>
          <w:szCs w:val="18"/>
        </w:rPr>
        <w:t xml:space="preserve"> squabbling, here on 5</w:t>
      </w:r>
      <w:r>
        <w:rPr>
          <w:sz w:val="18"/>
          <w:szCs w:val="18"/>
          <w:vertAlign w:val="superscript"/>
        </w:rPr>
        <w:t>th</w:t>
      </w:r>
      <w:r>
        <w:rPr>
          <w:sz w:val="18"/>
          <w:szCs w:val="18"/>
        </w:rPr>
        <w:t xml:space="preserve">. (some 5–600 men assembled in this little township, &amp; </w:t>
      </w:r>
      <w:r>
        <w:rPr>
          <w:i/>
          <w:sz w:val="18"/>
          <w:szCs w:val="18"/>
        </w:rPr>
        <w:t>many</w:t>
      </w:r>
      <w:r>
        <w:rPr>
          <w:sz w:val="18"/>
          <w:szCs w:val="18"/>
        </w:rPr>
        <w:t xml:space="preserve"> of them of the lower wkg-class,) but all ended well—save a case in Court</w:t>
      </w:r>
      <w:r w:rsidR="002A439E">
        <w:rPr>
          <w:sz w:val="18"/>
          <w:szCs w:val="18"/>
        </w:rPr>
        <w:t>—</w:t>
      </w:r>
      <w:r>
        <w:rPr>
          <w:sz w:val="18"/>
          <w:szCs w:val="18"/>
        </w:rPr>
        <w:t xml:space="preserve">anon. A painter had </w:t>
      </w:r>
      <w:r>
        <w:rPr>
          <w:i/>
          <w:sz w:val="18"/>
          <w:szCs w:val="18"/>
        </w:rPr>
        <w:t>lately</w:t>
      </w:r>
      <w:r>
        <w:rPr>
          <w:sz w:val="18"/>
          <w:szCs w:val="18"/>
        </w:rPr>
        <w:t xml:space="preserve"> arrd. here (named Mansell), &amp; on the </w:t>
      </w:r>
      <w:r>
        <w:rPr>
          <w:i/>
          <w:sz w:val="18"/>
          <w:szCs w:val="18"/>
        </w:rPr>
        <w:t>night</w:t>
      </w:r>
      <w:r>
        <w:rPr>
          <w:sz w:val="18"/>
          <w:szCs w:val="18"/>
        </w:rPr>
        <w:t xml:space="preserve"> of the 4</w:t>
      </w:r>
      <w:r>
        <w:rPr>
          <w:sz w:val="18"/>
          <w:szCs w:val="18"/>
          <w:vertAlign w:val="superscript"/>
        </w:rPr>
        <w:t>th</w:t>
      </w:r>
      <w:r>
        <w:rPr>
          <w:sz w:val="18"/>
          <w:szCs w:val="18"/>
        </w:rPr>
        <w:t xml:space="preserve">. he daubed many </w:t>
      </w:r>
      <w:r>
        <w:rPr>
          <w:i/>
          <w:sz w:val="18"/>
          <w:szCs w:val="18"/>
        </w:rPr>
        <w:t>private houses</w:t>
      </w:r>
      <w:r>
        <w:rPr>
          <w:sz w:val="18"/>
          <w:szCs w:val="18"/>
        </w:rPr>
        <w:t xml:space="preserve"> (even going up into verandahs through gardens!) w. “Vote for Smith”</w:t>
      </w:r>
      <w:r w:rsidR="002A439E">
        <w:rPr>
          <w:sz w:val="18"/>
          <w:szCs w:val="18"/>
        </w:rPr>
        <w:t>—</w:t>
      </w:r>
      <w:r>
        <w:rPr>
          <w:sz w:val="18"/>
          <w:szCs w:val="18"/>
        </w:rPr>
        <w:t xml:space="preserve">in horrid big letters—black &amp; ugly! Well, somehow, suspicion was aroused &amp; at Younghusband’s </w:t>
      </w:r>
      <w:r>
        <w:rPr>
          <w:i/>
          <w:sz w:val="18"/>
          <w:szCs w:val="18"/>
        </w:rPr>
        <w:t>store</w:t>
      </w:r>
      <w:r>
        <w:rPr>
          <w:sz w:val="18"/>
          <w:szCs w:val="18"/>
        </w:rPr>
        <w:t xml:space="preserve"> opposite me watch was kept, within, &amp; when the truth was </w:t>
      </w:r>
      <w:r>
        <w:rPr>
          <w:i/>
          <w:sz w:val="18"/>
          <w:szCs w:val="18"/>
        </w:rPr>
        <w:t>heard</w:t>
      </w:r>
      <w:r>
        <w:rPr>
          <w:sz w:val="18"/>
          <w:szCs w:val="18"/>
        </w:rPr>
        <w:t xml:space="preserve">, the window was opened &amp; Yghd. jumped out, &amp; </w:t>
      </w:r>
      <w:r>
        <w:rPr>
          <w:i/>
          <w:sz w:val="18"/>
          <w:szCs w:val="18"/>
        </w:rPr>
        <w:t>caught him</w:t>
      </w:r>
      <w:r>
        <w:rPr>
          <w:sz w:val="18"/>
          <w:szCs w:val="18"/>
        </w:rPr>
        <w:t xml:space="preserve"> red-handed.!! He has been brought up and remanded till 22</w:t>
      </w:r>
      <w:r>
        <w:rPr>
          <w:sz w:val="18"/>
          <w:szCs w:val="18"/>
          <w:vertAlign w:val="superscript"/>
        </w:rPr>
        <w:t>nd</w:t>
      </w:r>
      <w:r>
        <w:rPr>
          <w:sz w:val="18"/>
          <w:szCs w:val="18"/>
        </w:rPr>
        <w:t xml:space="preserve">. I suppose </w:t>
      </w:r>
      <w:r>
        <w:rPr>
          <w:i/>
          <w:sz w:val="18"/>
          <w:szCs w:val="18"/>
        </w:rPr>
        <w:t>he</w:t>
      </w:r>
      <w:r>
        <w:rPr>
          <w:sz w:val="18"/>
          <w:szCs w:val="18"/>
        </w:rPr>
        <w:t xml:space="preserve"> had daubed—30 or more! &amp; mostly on </w:t>
      </w:r>
      <w:r>
        <w:rPr>
          <w:i/>
          <w:sz w:val="18"/>
          <w:szCs w:val="18"/>
        </w:rPr>
        <w:t>Hunter’s</w:t>
      </w:r>
      <w:r>
        <w:rPr>
          <w:sz w:val="18"/>
          <w:szCs w:val="18"/>
        </w:rPr>
        <w:t xml:space="preserve"> supporters’ premises; &amp; craftily mixed his stuff with common oil &amp; dress, so that it </w:t>
      </w:r>
      <w:r>
        <w:rPr>
          <w:i/>
          <w:sz w:val="18"/>
          <w:szCs w:val="18"/>
        </w:rPr>
        <w:t>ran down</w:t>
      </w:r>
      <w:r>
        <w:rPr>
          <w:sz w:val="18"/>
          <w:szCs w:val="18"/>
        </w:rPr>
        <w:t xml:space="preserve"> terribly! making such a horrid mess. Mrs. Wells had a </w:t>
      </w:r>
      <w:r>
        <w:rPr>
          <w:i/>
          <w:sz w:val="18"/>
          <w:szCs w:val="18"/>
        </w:rPr>
        <w:t>new</w:t>
      </w:r>
      <w:r>
        <w:rPr>
          <w:sz w:val="18"/>
          <w:szCs w:val="18"/>
        </w:rPr>
        <w:t xml:space="preserve"> garden fence only recently erected, </w:t>
      </w:r>
      <w:r>
        <w:rPr>
          <w:i/>
          <w:sz w:val="18"/>
          <w:szCs w:val="18"/>
        </w:rPr>
        <w:t>close palings</w:t>
      </w:r>
      <w:r>
        <w:rPr>
          <w:sz w:val="18"/>
          <w:szCs w:val="18"/>
        </w:rPr>
        <w:t xml:space="preserve">, extending 2–3 chains, and the wretch daubed the whole length! As you see our N. papers you will know all their contents: I notice (with </w:t>
      </w:r>
      <w:r>
        <w:rPr>
          <w:i/>
          <w:sz w:val="18"/>
          <w:szCs w:val="18"/>
        </w:rPr>
        <w:t>aversion</w:t>
      </w:r>
      <w:r>
        <w:rPr>
          <w:sz w:val="18"/>
          <w:szCs w:val="18"/>
        </w:rPr>
        <w:t xml:space="preserve">) the repeated statement—that Smith is to be pitchforked into the </w:t>
      </w:r>
      <w:r>
        <w:rPr>
          <w:i/>
          <w:sz w:val="18"/>
          <w:szCs w:val="18"/>
        </w:rPr>
        <w:t>Upper</w:t>
      </w:r>
      <w:r>
        <w:rPr>
          <w:sz w:val="18"/>
          <w:szCs w:val="18"/>
        </w:rPr>
        <w:t xml:space="preserve"> House!</w:t>
      </w:r>
    </w:p>
    <w:p w:rsidR="00832810" w:rsidRDefault="00832810">
      <w:pPr>
        <w:spacing w:after="120"/>
        <w:rPr>
          <w:sz w:val="18"/>
          <w:szCs w:val="18"/>
        </w:rPr>
      </w:pPr>
      <w:r>
        <w:rPr>
          <w:sz w:val="18"/>
          <w:szCs w:val="18"/>
        </w:rPr>
        <w:t xml:space="preserve">One bit of news has </w:t>
      </w:r>
      <w:r>
        <w:rPr>
          <w:i/>
          <w:sz w:val="18"/>
          <w:szCs w:val="18"/>
        </w:rPr>
        <w:t>pleased me</w:t>
      </w:r>
      <w:r>
        <w:rPr>
          <w:sz w:val="18"/>
          <w:szCs w:val="18"/>
        </w:rPr>
        <w:t xml:space="preserve"> the acquittal of those 2 poor Chinese—which I (remembering the past) did not expect, from a </w:t>
      </w:r>
      <w:smartTag w:uri="urn:schemas-microsoft-com:office:smarttags" w:element="place">
        <w:smartTag w:uri="urn:schemas-microsoft-com:office:smarttags" w:element="City">
          <w:r>
            <w:rPr>
              <w:i/>
              <w:sz w:val="18"/>
              <w:szCs w:val="18"/>
            </w:rPr>
            <w:t>Wellington</w:t>
          </w:r>
        </w:smartTag>
      </w:smartTag>
      <w:r>
        <w:rPr>
          <w:sz w:val="18"/>
          <w:szCs w:val="18"/>
        </w:rPr>
        <w:t xml:space="preserve"> jury. </w:t>
      </w:r>
    </w:p>
    <w:p w:rsidR="00832810" w:rsidRDefault="00832810">
      <w:pPr>
        <w:spacing w:after="120"/>
        <w:rPr>
          <w:sz w:val="18"/>
          <w:szCs w:val="18"/>
        </w:rPr>
      </w:pPr>
      <w:r>
        <w:rPr>
          <w:i/>
          <w:sz w:val="18"/>
          <w:szCs w:val="18"/>
        </w:rPr>
        <w:t>Saty</w:t>
      </w:r>
      <w:r>
        <w:rPr>
          <w:sz w:val="18"/>
          <w:szCs w:val="18"/>
        </w:rPr>
        <w:t>. 13</w:t>
      </w:r>
      <w:r>
        <w:rPr>
          <w:sz w:val="18"/>
          <w:szCs w:val="18"/>
          <w:vertAlign w:val="superscript"/>
        </w:rPr>
        <w:t>th</w:t>
      </w:r>
      <w:r>
        <w:rPr>
          <w:sz w:val="18"/>
          <w:szCs w:val="18"/>
        </w:rPr>
        <w:t xml:space="preserve">., IX. p.m.—I now go on with my letter—I was </w:t>
      </w:r>
      <w:r>
        <w:rPr>
          <w:i/>
          <w:sz w:val="18"/>
          <w:szCs w:val="18"/>
        </w:rPr>
        <w:t>hindered</w:t>
      </w:r>
      <w:r>
        <w:rPr>
          <w:sz w:val="18"/>
          <w:szCs w:val="18"/>
        </w:rPr>
        <w:t xml:space="preserve"> by folks calling yesterday. The weather </w:t>
      </w:r>
      <w:r>
        <w:rPr>
          <w:i/>
          <w:sz w:val="18"/>
          <w:szCs w:val="18"/>
        </w:rPr>
        <w:t>here</w:t>
      </w:r>
      <w:r>
        <w:rPr>
          <w:sz w:val="18"/>
          <w:szCs w:val="18"/>
        </w:rPr>
        <w:t xml:space="preserve"> is gloriously fine, day after day, but I hear from Bold &amp; others, that the Country outside (Kaikoura, Waipawa, &amp;c.,) is wretched! Burnt up &amp; no feed! Here, grass </w:t>
      </w:r>
      <w:r>
        <w:rPr>
          <w:i/>
          <w:sz w:val="18"/>
          <w:szCs w:val="18"/>
        </w:rPr>
        <w:t xml:space="preserve">abounds, </w:t>
      </w:r>
      <w:r>
        <w:rPr>
          <w:sz w:val="18"/>
          <w:szCs w:val="18"/>
        </w:rPr>
        <w:t xml:space="preserve">&amp; </w:t>
      </w:r>
      <w:r>
        <w:rPr>
          <w:i/>
          <w:sz w:val="18"/>
          <w:szCs w:val="18"/>
        </w:rPr>
        <w:t>green</w:t>
      </w:r>
      <w:r>
        <w:rPr>
          <w:sz w:val="18"/>
          <w:szCs w:val="18"/>
        </w:rPr>
        <w:t xml:space="preserve"> too.—</w:t>
      </w:r>
    </w:p>
    <w:p w:rsidR="00832810" w:rsidRDefault="00832810">
      <w:pPr>
        <w:spacing w:after="120"/>
        <w:rPr>
          <w:sz w:val="18"/>
          <w:szCs w:val="18"/>
        </w:rPr>
      </w:pPr>
      <w:r>
        <w:rPr>
          <w:sz w:val="18"/>
          <w:szCs w:val="18"/>
        </w:rPr>
        <w:t>I am particularly pleased in knowing, that</w:t>
      </w:r>
      <w:r>
        <w:rPr>
          <w:i/>
          <w:sz w:val="18"/>
          <w:szCs w:val="18"/>
        </w:rPr>
        <w:t xml:space="preserve"> you </w:t>
      </w:r>
      <w:r>
        <w:rPr>
          <w:sz w:val="18"/>
          <w:szCs w:val="18"/>
        </w:rPr>
        <w:t>had</w:t>
      </w:r>
      <w:r>
        <w:rPr>
          <w:i/>
          <w:sz w:val="18"/>
          <w:szCs w:val="18"/>
        </w:rPr>
        <w:t xml:space="preserve"> known</w:t>
      </w:r>
      <w:r>
        <w:rPr>
          <w:sz w:val="18"/>
          <w:szCs w:val="18"/>
        </w:rPr>
        <w:t xml:space="preserve"> Woon, Senior: good. I did not before know of Tregear being a Cornishman (I had thought from </w:t>
      </w:r>
      <w:smartTag w:uri="urn:schemas-microsoft-com:office:smarttags" w:element="place">
        <w:r>
          <w:rPr>
            <w:sz w:val="18"/>
            <w:szCs w:val="18"/>
          </w:rPr>
          <w:t>Devon</w:t>
        </w:r>
      </w:smartTag>
      <w:r>
        <w:rPr>
          <w:sz w:val="18"/>
          <w:szCs w:val="18"/>
        </w:rPr>
        <w:t xml:space="preserve">—adjoining county). I notice your </w:t>
      </w:r>
      <w:r>
        <w:rPr>
          <w:i/>
          <w:sz w:val="18"/>
          <w:szCs w:val="18"/>
        </w:rPr>
        <w:t>kind</w:t>
      </w:r>
      <w:r>
        <w:rPr>
          <w:sz w:val="18"/>
          <w:szCs w:val="18"/>
        </w:rPr>
        <w:t xml:space="preserve"> &amp; </w:t>
      </w:r>
      <w:r>
        <w:rPr>
          <w:i/>
          <w:sz w:val="18"/>
          <w:szCs w:val="18"/>
        </w:rPr>
        <w:t>faithful</w:t>
      </w:r>
      <w:r>
        <w:rPr>
          <w:sz w:val="18"/>
          <w:szCs w:val="18"/>
        </w:rPr>
        <w:t xml:space="preserve"> allusion to Nehemiah’s 2 foes, “T. &amp; S.,” and you are </w:t>
      </w:r>
      <w:r>
        <w:rPr>
          <w:i/>
          <w:sz w:val="18"/>
          <w:szCs w:val="18"/>
        </w:rPr>
        <w:t>again</w:t>
      </w:r>
      <w:r>
        <w:rPr>
          <w:sz w:val="18"/>
          <w:szCs w:val="18"/>
        </w:rPr>
        <w:t xml:space="preserve"> </w:t>
      </w:r>
      <w:r>
        <w:rPr>
          <w:i/>
          <w:sz w:val="18"/>
          <w:szCs w:val="18"/>
          <w:u w:val="single"/>
        </w:rPr>
        <w:t>quite</w:t>
      </w:r>
      <w:r>
        <w:rPr>
          <w:sz w:val="18"/>
          <w:szCs w:val="18"/>
        </w:rPr>
        <w:t xml:space="preserve"> </w:t>
      </w:r>
      <w:r>
        <w:rPr>
          <w:i/>
          <w:sz w:val="18"/>
          <w:szCs w:val="18"/>
          <w:u w:val="single"/>
        </w:rPr>
        <w:t>right</w:t>
      </w:r>
      <w:r>
        <w:rPr>
          <w:sz w:val="18"/>
          <w:szCs w:val="18"/>
        </w:rPr>
        <w:t xml:space="preserve">: but situated as I </w:t>
      </w:r>
      <w:r>
        <w:rPr>
          <w:i/>
          <w:sz w:val="18"/>
          <w:szCs w:val="18"/>
        </w:rPr>
        <w:t>then was</w:t>
      </w:r>
      <w:r>
        <w:rPr>
          <w:sz w:val="18"/>
          <w:szCs w:val="18"/>
        </w:rPr>
        <w:t xml:space="preserve">—I could not carry on the </w:t>
      </w:r>
      <w:r>
        <w:rPr>
          <w:i/>
          <w:sz w:val="18"/>
          <w:szCs w:val="18"/>
        </w:rPr>
        <w:t>building of the wall</w:t>
      </w:r>
      <w:r>
        <w:rPr>
          <w:sz w:val="18"/>
          <w:szCs w:val="18"/>
        </w:rPr>
        <w:t xml:space="preserve">—though I tried every plan I could think of—Locke was obstinate—but when Dr H. placed </w:t>
      </w:r>
      <w:r>
        <w:rPr>
          <w:i/>
          <w:sz w:val="18"/>
          <w:szCs w:val="18"/>
        </w:rPr>
        <w:t>his</w:t>
      </w:r>
      <w:r>
        <w:rPr>
          <w:sz w:val="18"/>
          <w:szCs w:val="18"/>
        </w:rPr>
        <w:t xml:space="preserve"> Mao. Papers in </w:t>
      </w:r>
      <w:r>
        <w:rPr>
          <w:i/>
          <w:sz w:val="18"/>
          <w:szCs w:val="18"/>
        </w:rPr>
        <w:t>end</w:t>
      </w:r>
      <w:r>
        <w:rPr>
          <w:sz w:val="18"/>
          <w:szCs w:val="18"/>
        </w:rPr>
        <w:t xml:space="preserve"> of the Vol.—L. was cured! And would </w:t>
      </w:r>
      <w:r>
        <w:rPr>
          <w:i/>
          <w:sz w:val="18"/>
          <w:szCs w:val="18"/>
        </w:rPr>
        <w:t>not</w:t>
      </w:r>
      <w:r>
        <w:rPr>
          <w:sz w:val="18"/>
          <w:szCs w:val="18"/>
        </w:rPr>
        <w:t xml:space="preserve"> write any more.</w:t>
      </w:r>
    </w:p>
    <w:p w:rsidR="00832810" w:rsidRDefault="00832810">
      <w:pPr>
        <w:spacing w:after="120"/>
        <w:rPr>
          <w:sz w:val="18"/>
          <w:szCs w:val="18"/>
        </w:rPr>
      </w:pPr>
      <w:r>
        <w:rPr>
          <w:sz w:val="18"/>
          <w:szCs w:val="18"/>
        </w:rPr>
        <w:t xml:space="preserve">I may yet do a little more in that particular line, seeing I shall be obliged to relinquish </w:t>
      </w:r>
      <w:smartTag w:uri="urn:schemas-microsoft-com:office:smarttags" w:element="place">
        <w:r>
          <w:rPr>
            <w:sz w:val="18"/>
            <w:szCs w:val="18"/>
          </w:rPr>
          <w:t>Forest</w:t>
        </w:r>
      </w:smartTag>
      <w:r>
        <w:rPr>
          <w:sz w:val="18"/>
          <w:szCs w:val="18"/>
        </w:rPr>
        <w:t xml:space="preserve"> strollings. </w:t>
      </w:r>
      <w:smartTag w:uri="urn:schemas-microsoft-com:office:smarttags" w:element="place">
        <w:smartTag w:uri="urn:schemas-microsoft-com:office:smarttags" w:element="country-region">
          <w:r>
            <w:rPr>
              <w:sz w:val="18"/>
              <w:szCs w:val="18"/>
            </w:rPr>
            <w:t>Eng.</w:t>
          </w:r>
        </w:smartTag>
      </w:smartTag>
      <w:r>
        <w:rPr>
          <w:sz w:val="18"/>
          <w:szCs w:val="18"/>
        </w:rPr>
        <w:t xml:space="preserve"> M. to hand this day, (but </w:t>
      </w:r>
      <w:r>
        <w:rPr>
          <w:i/>
          <w:sz w:val="18"/>
          <w:szCs w:val="18"/>
        </w:rPr>
        <w:t>no</w:t>
      </w:r>
      <w:r>
        <w:rPr>
          <w:sz w:val="18"/>
          <w:szCs w:val="18"/>
        </w:rPr>
        <w:t xml:space="preserve"> N. “Herald,” to me &amp; to this house.) Among papers—a “Bookmast” from L. (no.89 for </w:t>
      </w:r>
      <w:r>
        <w:rPr>
          <w:i/>
          <w:sz w:val="18"/>
          <w:szCs w:val="18"/>
        </w:rPr>
        <w:t>Octr.</w:t>
      </w:r>
      <w:r>
        <w:rPr>
          <w:sz w:val="18"/>
          <w:szCs w:val="18"/>
        </w:rPr>
        <w:t xml:space="preserve">) which </w:t>
      </w:r>
      <w:r>
        <w:rPr>
          <w:i/>
          <w:sz w:val="18"/>
          <w:szCs w:val="18"/>
        </w:rPr>
        <w:t>you shall</w:t>
      </w:r>
      <w:r>
        <w:rPr>
          <w:sz w:val="18"/>
          <w:szCs w:val="18"/>
        </w:rPr>
        <w:t xml:space="preserve"> have—if you wish it. I enclose a clipping from a late “Lond. Standard”, which will interest you—if not known.—A notice, also, to hand—</w:t>
      </w:r>
      <w:r>
        <w:rPr>
          <w:i/>
          <w:sz w:val="18"/>
          <w:szCs w:val="18"/>
        </w:rPr>
        <w:t>re</w:t>
      </w:r>
      <w:r>
        <w:rPr>
          <w:sz w:val="18"/>
          <w:szCs w:val="18"/>
        </w:rPr>
        <w:t xml:space="preserve"> copies of “Brett’s Early Histy.”—being ready. And a request from—Pilcher of your city—for </w:t>
      </w:r>
      <w:r>
        <w:rPr>
          <w:i/>
          <w:sz w:val="18"/>
          <w:szCs w:val="18"/>
        </w:rPr>
        <w:t>old</w:t>
      </w:r>
      <w:r>
        <w:rPr>
          <w:sz w:val="18"/>
          <w:szCs w:val="18"/>
        </w:rPr>
        <w:t xml:space="preserve"> postage stamps!!</w:t>
      </w:r>
    </w:p>
    <w:p w:rsidR="00832810" w:rsidRDefault="00832810">
      <w:pPr>
        <w:spacing w:after="120"/>
        <w:rPr>
          <w:sz w:val="18"/>
          <w:szCs w:val="18"/>
        </w:rPr>
      </w:pPr>
      <w:r>
        <w:rPr>
          <w:sz w:val="18"/>
          <w:szCs w:val="18"/>
        </w:rPr>
        <w:t xml:space="preserve">I have been occupied lately in drawing up descriptions of a </w:t>
      </w:r>
      <w:r>
        <w:rPr>
          <w:i/>
          <w:sz w:val="18"/>
          <w:szCs w:val="18"/>
        </w:rPr>
        <w:t>few</w:t>
      </w:r>
      <w:r>
        <w:rPr>
          <w:sz w:val="18"/>
          <w:szCs w:val="18"/>
        </w:rPr>
        <w:t xml:space="preserve"> new plants—I had shown them at our last meeting, also their </w:t>
      </w:r>
      <w:r>
        <w:rPr>
          <w:i/>
          <w:sz w:val="18"/>
          <w:szCs w:val="18"/>
        </w:rPr>
        <w:t>first draft</w:t>
      </w:r>
      <w:r>
        <w:rPr>
          <w:sz w:val="18"/>
          <w:szCs w:val="18"/>
        </w:rPr>
        <w:t xml:space="preserve"> papers.—</w:t>
      </w:r>
    </w:p>
    <w:p w:rsidR="00832810" w:rsidRDefault="00832810">
      <w:pPr>
        <w:spacing w:after="120"/>
        <w:rPr>
          <w:sz w:val="18"/>
          <w:szCs w:val="18"/>
        </w:rPr>
      </w:pPr>
      <w:r>
        <w:rPr>
          <w:sz w:val="18"/>
          <w:szCs w:val="18"/>
        </w:rPr>
        <w:t>I arranged with Rev. A. Grant to be with him on 19</w:t>
      </w:r>
      <w:r>
        <w:rPr>
          <w:sz w:val="18"/>
          <w:szCs w:val="18"/>
          <w:vertAlign w:val="superscript"/>
        </w:rPr>
        <w:t>th</w:t>
      </w:r>
      <w:r>
        <w:rPr>
          <w:sz w:val="18"/>
          <w:szCs w:val="18"/>
        </w:rPr>
        <w:t xml:space="preserve">. to name a </w:t>
      </w:r>
      <w:r>
        <w:rPr>
          <w:i/>
          <w:sz w:val="18"/>
          <w:szCs w:val="18"/>
        </w:rPr>
        <w:t>lot</w:t>
      </w:r>
      <w:r>
        <w:rPr>
          <w:sz w:val="18"/>
          <w:szCs w:val="18"/>
        </w:rPr>
        <w:t xml:space="preserve"> of mounted ferns for their Bazaar (aid of Sc. Ch. Waipukurau)—I purpose leaving here on 18</w:t>
      </w:r>
      <w:r>
        <w:rPr>
          <w:sz w:val="18"/>
          <w:szCs w:val="18"/>
          <w:vertAlign w:val="superscript"/>
        </w:rPr>
        <w:t>th</w:t>
      </w:r>
      <w:r>
        <w:rPr>
          <w:sz w:val="18"/>
          <w:szCs w:val="18"/>
        </w:rPr>
        <w:t xml:space="preserve"> &amp; staying 1 night at Gow’s on my way to Napier—and, as far as I can see at present, I expect to return to this place about the 15</w:t>
      </w:r>
      <w:r>
        <w:rPr>
          <w:sz w:val="18"/>
          <w:szCs w:val="18"/>
          <w:vertAlign w:val="superscript"/>
        </w:rPr>
        <w:t>th</w:t>
      </w:r>
      <w:r>
        <w:rPr>
          <w:sz w:val="18"/>
          <w:szCs w:val="18"/>
        </w:rPr>
        <w:t>–16</w:t>
      </w:r>
      <w:r>
        <w:rPr>
          <w:sz w:val="18"/>
          <w:szCs w:val="18"/>
          <w:vertAlign w:val="superscript"/>
        </w:rPr>
        <w:t>th</w:t>
      </w:r>
      <w:r>
        <w:rPr>
          <w:sz w:val="18"/>
          <w:szCs w:val="18"/>
        </w:rPr>
        <w:t xml:space="preserve">. Jany. A letter </w:t>
      </w:r>
      <w:r>
        <w:rPr>
          <w:i/>
          <w:sz w:val="18"/>
          <w:szCs w:val="18"/>
        </w:rPr>
        <w:t>this night</w:t>
      </w:r>
      <w:r>
        <w:rPr>
          <w:sz w:val="18"/>
          <w:szCs w:val="18"/>
        </w:rPr>
        <w:t xml:space="preserve"> to hand from Dean Hovell inviting me to be present, &amp; assist, at the annual Dedication Cathedral Service </w:t>
      </w:r>
      <w:r>
        <w:rPr>
          <w:i/>
          <w:sz w:val="18"/>
          <w:szCs w:val="18"/>
        </w:rPr>
        <w:t>on 18</w:t>
      </w:r>
      <w:r>
        <w:rPr>
          <w:i/>
          <w:sz w:val="18"/>
          <w:szCs w:val="18"/>
          <w:vertAlign w:val="superscript"/>
        </w:rPr>
        <w:t>th</w:t>
      </w:r>
      <w:r>
        <w:rPr>
          <w:sz w:val="18"/>
          <w:szCs w:val="18"/>
        </w:rPr>
        <w:t xml:space="preserve">.—which I cannot now fulfil. He tells me he had been laid up with Inflammation of Kidneys, &amp; feels very weak. I have to preach </w:t>
      </w:r>
      <w:r>
        <w:rPr>
          <w:i/>
          <w:sz w:val="18"/>
          <w:szCs w:val="18"/>
        </w:rPr>
        <w:t>here</w:t>
      </w:r>
      <w:r>
        <w:rPr>
          <w:sz w:val="18"/>
          <w:szCs w:val="18"/>
        </w:rPr>
        <w:t xml:space="preserve"> tomorrow evening—my last, before leaving. I saw, in “Woodville Examr.” of Wedy—a notice of a Horse Race there tomorrow (Sunday) mg. for £20.</w:t>
      </w:r>
      <w:r w:rsidR="002A439E">
        <w:rPr>
          <w:sz w:val="18"/>
          <w:szCs w:val="18"/>
        </w:rPr>
        <w:t>—</w:t>
      </w:r>
      <w:r>
        <w:rPr>
          <w:sz w:val="18"/>
          <w:szCs w:val="18"/>
        </w:rPr>
        <w:t xml:space="preserve">And, in yesterday’s “Examr.” a good </w:t>
      </w:r>
      <w:r>
        <w:rPr>
          <w:i/>
          <w:sz w:val="18"/>
          <w:szCs w:val="18"/>
        </w:rPr>
        <w:t>strong</w:t>
      </w:r>
      <w:r>
        <w:rPr>
          <w:sz w:val="18"/>
          <w:szCs w:val="18"/>
        </w:rPr>
        <w:t xml:space="preserve"> letter from R. Stewart against it—which I hope may have proper effect.—</w:t>
      </w:r>
    </w:p>
    <w:p w:rsidR="00832810" w:rsidRDefault="00832810">
      <w:pPr>
        <w:spacing w:after="120"/>
        <w:rPr>
          <w:sz w:val="18"/>
          <w:szCs w:val="18"/>
        </w:rPr>
      </w:pPr>
      <w:r>
        <w:rPr>
          <w:sz w:val="18"/>
          <w:szCs w:val="18"/>
        </w:rPr>
        <w:t>(Good night.)</w:t>
      </w:r>
    </w:p>
    <w:p w:rsidR="00832810" w:rsidRDefault="00832810">
      <w:pPr>
        <w:spacing w:after="120"/>
        <w:rPr>
          <w:sz w:val="18"/>
          <w:szCs w:val="18"/>
        </w:rPr>
      </w:pPr>
      <w:r>
        <w:rPr>
          <w:i/>
          <w:sz w:val="18"/>
          <w:szCs w:val="18"/>
        </w:rPr>
        <w:t>Sunday</w:t>
      </w:r>
      <w:r>
        <w:rPr>
          <w:sz w:val="18"/>
          <w:szCs w:val="18"/>
        </w:rPr>
        <w:t>, 14</w:t>
      </w:r>
      <w:r>
        <w:rPr>
          <w:sz w:val="18"/>
          <w:szCs w:val="18"/>
          <w:vertAlign w:val="superscript"/>
        </w:rPr>
        <w:t xml:space="preserve">th </w:t>
      </w:r>
      <w:r>
        <w:rPr>
          <w:sz w:val="18"/>
          <w:szCs w:val="18"/>
        </w:rPr>
        <w:t xml:space="preserve">IV.30, p.m. Again have I been reading – thoroughly &amp; enjoying it—your </w:t>
      </w:r>
      <w:r>
        <w:rPr>
          <w:i/>
          <w:sz w:val="18"/>
          <w:szCs w:val="18"/>
        </w:rPr>
        <w:t>excellent</w:t>
      </w:r>
      <w:r>
        <w:rPr>
          <w:sz w:val="18"/>
          <w:szCs w:val="18"/>
        </w:rPr>
        <w:t xml:space="preserve"> letter—which makes me ashamed of my own. Your account of your tropical rain, &amp;c—is highly graphical!—By &amp; by—I think—I will send for the </w:t>
      </w:r>
      <w:r>
        <w:rPr>
          <w:i/>
          <w:sz w:val="18"/>
          <w:szCs w:val="18"/>
        </w:rPr>
        <w:t>remg</w:t>
      </w:r>
      <w:r>
        <w:rPr>
          <w:sz w:val="18"/>
          <w:szCs w:val="18"/>
        </w:rPr>
        <w:t xml:space="preserve">. vols. of Jno. White’s (I have first two). It is possible (as you say) that Woon might have taught Hobbs—but I doubt it, chiefly because H. was a long way his senior in years, &amp; </w:t>
      </w:r>
      <w:r>
        <w:rPr>
          <w:i/>
          <w:sz w:val="18"/>
          <w:szCs w:val="18"/>
        </w:rPr>
        <w:t>slow</w:t>
      </w:r>
      <w:r>
        <w:rPr>
          <w:sz w:val="18"/>
          <w:szCs w:val="18"/>
        </w:rPr>
        <w:t xml:space="preserve">, still he was a man fitted to pick up anything new but more in the out-door &amp; heavy line. I have some of his letters, also—and of </w:t>
      </w:r>
      <w:r>
        <w:rPr>
          <w:i/>
          <w:sz w:val="18"/>
          <w:szCs w:val="18"/>
        </w:rPr>
        <w:t>very many</w:t>
      </w:r>
      <w:r>
        <w:rPr>
          <w:sz w:val="18"/>
          <w:szCs w:val="18"/>
        </w:rPr>
        <w:t xml:space="preserve"> others—</w:t>
      </w:r>
      <w:r>
        <w:rPr>
          <w:i/>
          <w:sz w:val="18"/>
          <w:szCs w:val="18"/>
        </w:rPr>
        <w:t>hundreds</w:t>
      </w:r>
      <w:r>
        <w:rPr>
          <w:sz w:val="18"/>
          <w:szCs w:val="18"/>
        </w:rPr>
        <w:t>!!!</w:t>
      </w:r>
    </w:p>
    <w:p w:rsidR="00832810" w:rsidRDefault="00832810">
      <w:pPr>
        <w:spacing w:after="120"/>
        <w:rPr>
          <w:sz w:val="18"/>
          <w:szCs w:val="18"/>
        </w:rPr>
      </w:pPr>
      <w:r>
        <w:rPr>
          <w:sz w:val="18"/>
          <w:szCs w:val="18"/>
        </w:rPr>
        <w:t xml:space="preserve">What about Sir W. Buller’s </w:t>
      </w:r>
      <w:r>
        <w:rPr>
          <w:i/>
          <w:sz w:val="18"/>
          <w:szCs w:val="18"/>
        </w:rPr>
        <w:t>brother</w:t>
      </w:r>
      <w:r>
        <w:rPr>
          <w:sz w:val="18"/>
          <w:szCs w:val="18"/>
        </w:rPr>
        <w:t xml:space="preserve">—is it true? His being a Defaulter, &amp;c? I hope our Govt. will </w:t>
      </w:r>
      <w:r>
        <w:rPr>
          <w:i/>
          <w:sz w:val="18"/>
          <w:szCs w:val="18"/>
        </w:rPr>
        <w:t>not</w:t>
      </w:r>
      <w:r>
        <w:rPr>
          <w:sz w:val="18"/>
          <w:szCs w:val="18"/>
        </w:rPr>
        <w:t xml:space="preserve"> resign. I got no “Herald” yesterday (alas! 2ce. repeated) so I know of nothing </w:t>
      </w:r>
      <w:r>
        <w:rPr>
          <w:i/>
          <w:sz w:val="18"/>
          <w:szCs w:val="18"/>
        </w:rPr>
        <w:t>new</w:t>
      </w:r>
      <w:r>
        <w:rPr>
          <w:sz w:val="18"/>
          <w:szCs w:val="18"/>
        </w:rPr>
        <w:t>. I am sorry to hear no better account of your dear little Boy—</w:t>
      </w:r>
      <w:r>
        <w:rPr>
          <w:i/>
          <w:sz w:val="18"/>
          <w:szCs w:val="18"/>
        </w:rPr>
        <w:t>live in hope</w:t>
      </w:r>
      <w:r>
        <w:rPr>
          <w:sz w:val="18"/>
          <w:szCs w:val="18"/>
        </w:rPr>
        <w:t xml:space="preserve">. </w:t>
      </w:r>
    </w:p>
    <w:p w:rsidR="00832810" w:rsidRDefault="00832810">
      <w:pPr>
        <w:ind w:left="284" w:firstLine="284"/>
        <w:rPr>
          <w:sz w:val="18"/>
          <w:szCs w:val="18"/>
        </w:rPr>
      </w:pPr>
      <w:r>
        <w:rPr>
          <w:sz w:val="18"/>
          <w:szCs w:val="18"/>
        </w:rPr>
        <w:t>Ever sincerely Yours,</w:t>
      </w:r>
    </w:p>
    <w:p w:rsidR="00832810" w:rsidRDefault="00832810">
      <w:pPr>
        <w:spacing w:after="120"/>
        <w:ind w:left="852" w:firstLine="284"/>
        <w:rPr>
          <w:sz w:val="18"/>
          <w:szCs w:val="18"/>
        </w:rPr>
      </w:pPr>
      <w:r>
        <w:rPr>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December 20: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18"/>
      </w:r>
    </w:p>
    <w:p w:rsidR="00832810" w:rsidRDefault="00832810">
      <w:pPr>
        <w:spacing w:after="120"/>
        <w:jc w:val="right"/>
        <w:rPr>
          <w:sz w:val="18"/>
          <w:szCs w:val="18"/>
        </w:rPr>
      </w:pPr>
      <w:r>
        <w:rPr>
          <w:sz w:val="18"/>
          <w:szCs w:val="18"/>
        </w:rPr>
        <w:t>Napier,</w:t>
      </w:r>
      <w:r>
        <w:rPr>
          <w:sz w:val="18"/>
          <w:szCs w:val="18"/>
        </w:rPr>
        <w:br/>
        <w:t>Sunday night,</w:t>
      </w:r>
      <w:r>
        <w:rPr>
          <w:sz w:val="18"/>
          <w:szCs w:val="18"/>
        </w:rPr>
        <w:br/>
        <w:t>Decr. 21, 1890.</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i/>
          <w:sz w:val="18"/>
          <w:szCs w:val="18"/>
        </w:rPr>
        <w:t>Again</w:t>
      </w:r>
      <w:r>
        <w:rPr>
          <w:sz w:val="18"/>
          <w:szCs w:val="18"/>
        </w:rPr>
        <w:t xml:space="preserve"> have our letters crossed in transit! (my last of 14</w:t>
      </w:r>
      <w:r>
        <w:rPr>
          <w:sz w:val="18"/>
          <w:szCs w:val="18"/>
          <w:vertAlign w:val="superscript"/>
        </w:rPr>
        <w:t>th</w:t>
      </w:r>
      <w:r>
        <w:rPr>
          <w:sz w:val="18"/>
          <w:szCs w:val="18"/>
        </w:rPr>
        <w:t xml:space="preserve">., &amp; yours to me of </w:t>
      </w:r>
      <w:r>
        <w:rPr>
          <w:i/>
          <w:sz w:val="18"/>
          <w:szCs w:val="18"/>
        </w:rPr>
        <w:t>same date</w:t>
      </w:r>
      <w:r>
        <w:rPr>
          <w:sz w:val="18"/>
          <w:szCs w:val="18"/>
        </w:rPr>
        <w:t xml:space="preserve">!)—and </w:t>
      </w:r>
      <w:r>
        <w:rPr>
          <w:i/>
          <w:sz w:val="18"/>
          <w:szCs w:val="18"/>
        </w:rPr>
        <w:t>again</w:t>
      </w:r>
      <w:r>
        <w:rPr>
          <w:sz w:val="18"/>
          <w:szCs w:val="18"/>
        </w:rPr>
        <w:t xml:space="preserve"> am I writing to you from the </w:t>
      </w:r>
      <w:r>
        <w:rPr>
          <w:i/>
          <w:sz w:val="18"/>
          <w:szCs w:val="18"/>
        </w:rPr>
        <w:t>old Corner</w:t>
      </w:r>
      <w:r>
        <w:rPr>
          <w:sz w:val="18"/>
          <w:szCs w:val="18"/>
        </w:rPr>
        <w:t xml:space="preserve"> of my table in sittg. room, where </w:t>
      </w:r>
      <w:r>
        <w:rPr>
          <w:i/>
          <w:sz w:val="18"/>
          <w:szCs w:val="18"/>
        </w:rPr>
        <w:t>you</w:t>
      </w:r>
      <w:r>
        <w:rPr>
          <w:sz w:val="18"/>
          <w:szCs w:val="18"/>
        </w:rPr>
        <w:t xml:space="preserve"> have so often </w:t>
      </w:r>
      <w:r>
        <w:rPr>
          <w:i/>
          <w:sz w:val="18"/>
          <w:szCs w:val="18"/>
        </w:rPr>
        <w:t>found</w:t>
      </w:r>
      <w:r>
        <w:rPr>
          <w:sz w:val="18"/>
          <w:szCs w:val="18"/>
        </w:rPr>
        <w:t xml:space="preserve"> me so engaged!</w:t>
      </w:r>
    </w:p>
    <w:p w:rsidR="00832810" w:rsidRDefault="00832810">
      <w:pPr>
        <w:spacing w:after="120"/>
        <w:rPr>
          <w:sz w:val="18"/>
          <w:szCs w:val="18"/>
        </w:rPr>
      </w:pPr>
      <w:r>
        <w:rPr>
          <w:sz w:val="18"/>
          <w:szCs w:val="18"/>
        </w:rPr>
        <w:t xml:space="preserve">My last to you was </w:t>
      </w:r>
      <w:r>
        <w:rPr>
          <w:i/>
          <w:sz w:val="18"/>
          <w:szCs w:val="18"/>
        </w:rPr>
        <w:t xml:space="preserve">closed </w:t>
      </w:r>
      <w:r>
        <w:rPr>
          <w:sz w:val="18"/>
          <w:szCs w:val="18"/>
        </w:rPr>
        <w:t>on 14</w:t>
      </w:r>
      <w:r>
        <w:rPr>
          <w:sz w:val="18"/>
          <w:szCs w:val="18"/>
          <w:vertAlign w:val="superscript"/>
        </w:rPr>
        <w:t>th</w:t>
      </w:r>
      <w:r>
        <w:rPr>
          <w:sz w:val="18"/>
          <w:szCs w:val="18"/>
        </w:rPr>
        <w:t>.—little did I then think of what was so near for me: I suppose I said to you (as to others), that on 13</w:t>
      </w:r>
      <w:r>
        <w:rPr>
          <w:sz w:val="18"/>
          <w:szCs w:val="18"/>
          <w:vertAlign w:val="superscript"/>
        </w:rPr>
        <w:t>th</w:t>
      </w:r>
      <w:r>
        <w:rPr>
          <w:sz w:val="18"/>
          <w:szCs w:val="18"/>
        </w:rPr>
        <w:t xml:space="preserve">. I was </w:t>
      </w:r>
      <w:r>
        <w:rPr>
          <w:i/>
          <w:sz w:val="18"/>
          <w:szCs w:val="18"/>
        </w:rPr>
        <w:t>wholly free from Rheumatism</w:t>
      </w:r>
      <w:r>
        <w:rPr>
          <w:sz w:val="18"/>
          <w:szCs w:val="18"/>
        </w:rPr>
        <w:t xml:space="preserve">—a pleasing &amp; rare incident. Well, that Sy. was a </w:t>
      </w:r>
      <w:r>
        <w:rPr>
          <w:i/>
          <w:sz w:val="18"/>
          <w:szCs w:val="18"/>
        </w:rPr>
        <w:t>despy. drafty</w:t>
      </w:r>
      <w:r>
        <w:rPr>
          <w:sz w:val="18"/>
          <w:szCs w:val="18"/>
        </w:rPr>
        <w:t xml:space="preserve"> one in the Ch. insomuch that I had to quit my old seat, and find refuge by side of organ, (all owing to every door &amp; window open!) to keep the Curate’s announcement, I strove hard &amp; managed to preach at Evg. S.—he leading me to my hotel. The next day I was </w:t>
      </w:r>
      <w:r>
        <w:rPr>
          <w:i/>
          <w:sz w:val="18"/>
          <w:szCs w:val="18"/>
        </w:rPr>
        <w:t>very</w:t>
      </w:r>
      <w:r>
        <w:rPr>
          <w:sz w:val="18"/>
          <w:szCs w:val="18"/>
        </w:rPr>
        <w:t xml:space="preserve"> </w:t>
      </w:r>
      <w:r>
        <w:rPr>
          <w:i/>
          <w:sz w:val="18"/>
          <w:szCs w:val="18"/>
        </w:rPr>
        <w:t>bad</w:t>
      </w:r>
      <w:r>
        <w:rPr>
          <w:sz w:val="18"/>
          <w:szCs w:val="18"/>
        </w:rPr>
        <w:t>—</w:t>
      </w:r>
      <w:r>
        <w:rPr>
          <w:i/>
          <w:sz w:val="18"/>
          <w:szCs w:val="18"/>
        </w:rPr>
        <w:t>severe</w:t>
      </w:r>
      <w:r>
        <w:rPr>
          <w:sz w:val="18"/>
          <w:szCs w:val="18"/>
        </w:rPr>
        <w:t xml:space="preserve"> attack of Rhm.—jaw, teeth, ear &amp; one side, no rest; ditto Tuesday! </w:t>
      </w:r>
      <w:r>
        <w:rPr>
          <w:i/>
          <w:sz w:val="18"/>
          <w:szCs w:val="18"/>
        </w:rPr>
        <w:t>Could not eat</w:t>
      </w:r>
      <w:r>
        <w:rPr>
          <w:sz w:val="18"/>
          <w:szCs w:val="18"/>
        </w:rPr>
        <w:t xml:space="preserve">: took opium for pains &amp;c—on Tuedy. </w:t>
      </w:r>
      <w:r>
        <w:rPr>
          <w:i/>
          <w:sz w:val="18"/>
          <w:szCs w:val="18"/>
        </w:rPr>
        <w:t>aftn.,</w:t>
      </w:r>
      <w:r>
        <w:rPr>
          <w:sz w:val="18"/>
          <w:szCs w:val="18"/>
        </w:rPr>
        <w:t xml:space="preserve"> little better,—all were against my leaving on Thy., but I had arrgd. w. Rev. A. Grant, &amp; so was detd. if poss. to keep my word: I feared however the journey—party. </w:t>
      </w:r>
      <w:r>
        <w:rPr>
          <w:i/>
          <w:sz w:val="18"/>
          <w:szCs w:val="18"/>
        </w:rPr>
        <w:t>by night</w:t>
      </w:r>
      <w:r>
        <w:rPr>
          <w:sz w:val="18"/>
          <w:szCs w:val="18"/>
        </w:rPr>
        <w:t xml:space="preserve"> to N. Thy. evg. I left Dvk., got well to Waipukurau: to bed early: next mg. spent 1 hour w. Mrs Trestrail on way to the Manse: G. called for me—&amp; went w. him. Finished naming ferns by XII. (a </w:t>
      </w:r>
      <w:r>
        <w:rPr>
          <w:i/>
          <w:sz w:val="18"/>
          <w:szCs w:val="18"/>
        </w:rPr>
        <w:t>poor</w:t>
      </w:r>
      <w:r>
        <w:rPr>
          <w:sz w:val="18"/>
          <w:szCs w:val="18"/>
        </w:rPr>
        <w:t xml:space="preserve"> lot! &amp; mounted on thick white </w:t>
      </w:r>
      <w:r>
        <w:rPr>
          <w:i/>
          <w:sz w:val="18"/>
          <w:szCs w:val="18"/>
        </w:rPr>
        <w:t>blotting</w:t>
      </w:r>
      <w:r>
        <w:rPr>
          <w:sz w:val="18"/>
          <w:szCs w:val="18"/>
        </w:rPr>
        <w:t xml:space="preserve"> p., for me to </w:t>
      </w:r>
      <w:r>
        <w:rPr>
          <w:i/>
          <w:sz w:val="18"/>
          <w:szCs w:val="18"/>
        </w:rPr>
        <w:t>write on</w:t>
      </w:r>
      <w:r>
        <w:rPr>
          <w:sz w:val="18"/>
          <w:szCs w:val="18"/>
        </w:rPr>
        <w:t xml:space="preserve">!!) We walked together to Town H., ladies engd. in Bazaar decoration, &amp;c. Aftn. at IV. to Rev. Knipe’s:—at V. back to Gow’s—left at VI.—here by IX.—&amp;, as usual, </w:t>
      </w:r>
      <w:r>
        <w:rPr>
          <w:i/>
          <w:sz w:val="18"/>
          <w:szCs w:val="18"/>
        </w:rPr>
        <w:t>took cold</w:t>
      </w:r>
      <w:r>
        <w:rPr>
          <w:sz w:val="18"/>
          <w:szCs w:val="18"/>
        </w:rPr>
        <w:t xml:space="preserve"> on way, owing to </w:t>
      </w:r>
      <w:r>
        <w:rPr>
          <w:i/>
          <w:sz w:val="18"/>
          <w:szCs w:val="18"/>
        </w:rPr>
        <w:t>women</w:t>
      </w:r>
      <w:r>
        <w:rPr>
          <w:sz w:val="18"/>
          <w:szCs w:val="18"/>
        </w:rPr>
        <w:t xml:space="preserve"> having 5–7 windows open!! This has brought back jaw &amp; tooth &amp; ear-ache, &amp;c—and has, mainly, kept me at the house all day—but I find </w:t>
      </w:r>
      <w:r>
        <w:rPr>
          <w:i/>
          <w:sz w:val="18"/>
          <w:szCs w:val="18"/>
        </w:rPr>
        <w:t>plenty to do</w:t>
      </w:r>
      <w:r>
        <w:rPr>
          <w:sz w:val="18"/>
          <w:szCs w:val="18"/>
        </w:rPr>
        <w:t xml:space="preserve">! To my dismay I discovd. last evg., I had </w:t>
      </w:r>
      <w:r>
        <w:rPr>
          <w:i/>
          <w:sz w:val="18"/>
          <w:szCs w:val="18"/>
        </w:rPr>
        <w:t>left</w:t>
      </w:r>
      <w:r>
        <w:rPr>
          <w:sz w:val="18"/>
          <w:szCs w:val="18"/>
        </w:rPr>
        <w:t xml:space="preserve"> my thick vol. “Handbk. N.Z. Flora”, </w:t>
      </w:r>
      <w:r>
        <w:rPr>
          <w:i/>
          <w:sz w:val="18"/>
          <w:szCs w:val="18"/>
        </w:rPr>
        <w:t>in the Bazaar</w:t>
      </w:r>
      <w:r>
        <w:rPr>
          <w:sz w:val="18"/>
          <w:szCs w:val="18"/>
        </w:rPr>
        <w:t xml:space="preserve">, so I wrote to Mr Grant—&amp; hope it is </w:t>
      </w:r>
      <w:r>
        <w:rPr>
          <w:i/>
          <w:sz w:val="18"/>
          <w:szCs w:val="18"/>
        </w:rPr>
        <w:t>safe</w:t>
      </w:r>
      <w:r>
        <w:rPr>
          <w:sz w:val="18"/>
          <w:szCs w:val="18"/>
        </w:rPr>
        <w:t xml:space="preserve">—I shall not be myself until I get it—it </w:t>
      </w:r>
      <w:r>
        <w:rPr>
          <w:i/>
          <w:sz w:val="18"/>
          <w:szCs w:val="18"/>
        </w:rPr>
        <w:t>had</w:t>
      </w:r>
      <w:r>
        <w:rPr>
          <w:sz w:val="18"/>
          <w:szCs w:val="18"/>
        </w:rPr>
        <w:t xml:space="preserve">, also, sm. spns. &amp; small loose notes, in it!—If Mr G. saw it soon after, no doubt he would secure it for me—as he had seen me using it at the Manse: he spoke very kindly &amp; nicely of </w:t>
      </w:r>
      <w:r>
        <w:rPr>
          <w:i/>
          <w:sz w:val="18"/>
          <w:szCs w:val="18"/>
        </w:rPr>
        <w:t>you</w:t>
      </w:r>
      <w:r>
        <w:rPr>
          <w:sz w:val="18"/>
          <w:szCs w:val="18"/>
        </w:rPr>
        <w:t xml:space="preserve">—which </w:t>
      </w:r>
      <w:r>
        <w:rPr>
          <w:i/>
          <w:sz w:val="18"/>
          <w:szCs w:val="18"/>
        </w:rPr>
        <w:t>pleased me</w:t>
      </w:r>
      <w:r>
        <w:rPr>
          <w:sz w:val="18"/>
          <w:szCs w:val="18"/>
        </w:rPr>
        <w:t>.</w:t>
      </w:r>
    </w:p>
    <w:p w:rsidR="00832810" w:rsidRDefault="00832810">
      <w:pPr>
        <w:spacing w:after="120"/>
        <w:rPr>
          <w:i/>
          <w:sz w:val="18"/>
          <w:szCs w:val="18"/>
        </w:rPr>
      </w:pPr>
      <w:r>
        <w:rPr>
          <w:sz w:val="18"/>
          <w:szCs w:val="18"/>
        </w:rPr>
        <w:t xml:space="preserve">While at Dvk. I recd. a note from McGlashan—re copies of Brett’s “Early Histy. N.Z.”—&amp; </w:t>
      </w:r>
      <w:r>
        <w:rPr>
          <w:i/>
          <w:sz w:val="18"/>
          <w:szCs w:val="18"/>
        </w:rPr>
        <w:t>here</w:t>
      </w:r>
      <w:r>
        <w:rPr>
          <w:sz w:val="18"/>
          <w:szCs w:val="18"/>
        </w:rPr>
        <w:t xml:space="preserve"> I found them arrived, w. a request for the chq.—as a fort. nearly had elapsed, I have written a note, w. chq., &amp; as it was an opportunity of saying something </w:t>
      </w:r>
      <w:r>
        <w:rPr>
          <w:i/>
          <w:sz w:val="18"/>
          <w:szCs w:val="18"/>
        </w:rPr>
        <w:t>anent</w:t>
      </w:r>
      <w:r>
        <w:rPr>
          <w:sz w:val="18"/>
          <w:szCs w:val="18"/>
        </w:rPr>
        <w:t xml:space="preserve"> the Book, I opened one, &amp; rushed thro’ it. I send you the copy of my note, as I believe it will interest you.—Have you a copy? or, </w:t>
      </w:r>
      <w:r>
        <w:rPr>
          <w:i/>
          <w:sz w:val="18"/>
          <w:szCs w:val="18"/>
        </w:rPr>
        <w:t>access</w:t>
      </w:r>
      <w:r>
        <w:rPr>
          <w:sz w:val="18"/>
          <w:szCs w:val="18"/>
        </w:rPr>
        <w:t xml:space="preserve"> to one?—One </w:t>
      </w:r>
      <w:r>
        <w:rPr>
          <w:i/>
          <w:sz w:val="18"/>
          <w:szCs w:val="18"/>
          <w:u w:val="single"/>
        </w:rPr>
        <w:t>strange</w:t>
      </w:r>
      <w:r>
        <w:rPr>
          <w:sz w:val="18"/>
          <w:szCs w:val="18"/>
        </w:rPr>
        <w:t xml:space="preserve"> passage I must call your attention to—at page 377:—“Sept. 1830. </w:t>
      </w:r>
      <w:r>
        <w:rPr>
          <w:i/>
          <w:sz w:val="18"/>
          <w:szCs w:val="18"/>
        </w:rPr>
        <w:t>First ptg, press in N.Z. Jas.</w:t>
      </w:r>
      <w:r>
        <w:rPr>
          <w:sz w:val="18"/>
          <w:szCs w:val="18"/>
        </w:rPr>
        <w:t xml:space="preserve"> Smith the printer (æt. 15) with W. Yate, ptd hymns &amp;c in Nat. lang. &amp;c; again p.379. “Jas. Smith</w:t>
      </w:r>
      <w:r>
        <w:rPr>
          <w:i/>
          <w:sz w:val="18"/>
          <w:szCs w:val="18"/>
        </w:rPr>
        <w:t>, printer</w:t>
      </w:r>
      <w:r>
        <w:rPr>
          <w:sz w:val="18"/>
          <w:szCs w:val="18"/>
        </w:rPr>
        <w:t>”</w:t>
      </w:r>
      <w:r w:rsidRPr="003A4F67">
        <w:rPr>
          <w:sz w:val="18"/>
          <w:szCs w:val="18"/>
        </w:rPr>
        <w:t xml:space="preserve">, </w:t>
      </w:r>
      <w:r>
        <w:rPr>
          <w:sz w:val="18"/>
          <w:szCs w:val="18"/>
        </w:rPr>
        <w:t>&amp;c</w:t>
      </w:r>
      <w:r>
        <w:rPr>
          <w:i/>
          <w:sz w:val="18"/>
          <w:szCs w:val="18"/>
        </w:rPr>
        <w:t>.—</w:t>
      </w:r>
      <w:r>
        <w:rPr>
          <w:sz w:val="18"/>
          <w:szCs w:val="18"/>
        </w:rPr>
        <w:t>strange, that I should</w:t>
      </w:r>
      <w:r>
        <w:rPr>
          <w:i/>
          <w:sz w:val="18"/>
          <w:szCs w:val="18"/>
        </w:rPr>
        <w:t xml:space="preserve"> never have heard </w:t>
      </w:r>
      <w:r>
        <w:rPr>
          <w:sz w:val="18"/>
          <w:szCs w:val="18"/>
        </w:rPr>
        <w:t xml:space="preserve">of this: &amp; more strange, that Yate, in </w:t>
      </w:r>
      <w:r>
        <w:rPr>
          <w:i/>
          <w:sz w:val="18"/>
          <w:szCs w:val="18"/>
        </w:rPr>
        <w:t>his</w:t>
      </w:r>
      <w:r>
        <w:rPr>
          <w:sz w:val="18"/>
          <w:szCs w:val="18"/>
        </w:rPr>
        <w:t xml:space="preserve"> Book on N.Z. &amp; the Ch. M. </w:t>
      </w:r>
      <w:r>
        <w:rPr>
          <w:i/>
          <w:sz w:val="18"/>
          <w:szCs w:val="18"/>
        </w:rPr>
        <w:t>never alludes to it</w:t>
      </w:r>
      <w:r>
        <w:rPr>
          <w:sz w:val="18"/>
          <w:szCs w:val="18"/>
        </w:rPr>
        <w:t xml:space="preserve">; though he does, fully, his 2 visits to Sydney (1 bef. that date, &amp; 1 </w:t>
      </w:r>
      <w:r>
        <w:rPr>
          <w:i/>
          <w:sz w:val="18"/>
          <w:szCs w:val="18"/>
        </w:rPr>
        <w:t>after</w:t>
      </w:r>
      <w:r>
        <w:rPr>
          <w:sz w:val="18"/>
          <w:szCs w:val="18"/>
        </w:rPr>
        <w:t xml:space="preserve">) to get Mao. Books printed; &amp; he is so </w:t>
      </w:r>
      <w:r>
        <w:rPr>
          <w:i/>
          <w:sz w:val="18"/>
          <w:szCs w:val="18"/>
        </w:rPr>
        <w:t>diffuse</w:t>
      </w:r>
      <w:r>
        <w:rPr>
          <w:sz w:val="18"/>
          <w:szCs w:val="18"/>
        </w:rPr>
        <w:t xml:space="preserve"> in </w:t>
      </w:r>
      <w:r>
        <w:rPr>
          <w:i/>
          <w:sz w:val="18"/>
          <w:szCs w:val="18"/>
        </w:rPr>
        <w:t>all his doings</w:t>
      </w:r>
      <w:r>
        <w:rPr>
          <w:sz w:val="18"/>
          <w:szCs w:val="18"/>
        </w:rPr>
        <w:t xml:space="preserve">, &amp;c—. I see, </w:t>
      </w:r>
      <w:r>
        <w:rPr>
          <w:i/>
          <w:sz w:val="18"/>
          <w:szCs w:val="18"/>
        </w:rPr>
        <w:t>Sherrin</w:t>
      </w:r>
      <w:r>
        <w:rPr>
          <w:sz w:val="18"/>
          <w:szCs w:val="18"/>
        </w:rPr>
        <w:t xml:space="preserve">, is the author; &amp; he, a few years ago, bothered me with several letters of enqy.—at </w:t>
      </w:r>
      <w:r>
        <w:rPr>
          <w:i/>
          <w:sz w:val="18"/>
          <w:szCs w:val="18"/>
        </w:rPr>
        <w:t>first</w:t>
      </w:r>
      <w:r>
        <w:rPr>
          <w:sz w:val="18"/>
          <w:szCs w:val="18"/>
        </w:rPr>
        <w:t xml:space="preserve"> I answered, but afterwards </w:t>
      </w:r>
      <w:r>
        <w:rPr>
          <w:i/>
          <w:sz w:val="18"/>
          <w:szCs w:val="18"/>
        </w:rPr>
        <w:t>declined</w:t>
      </w:r>
      <w:r>
        <w:rPr>
          <w:sz w:val="18"/>
          <w:szCs w:val="18"/>
        </w:rPr>
        <w:t xml:space="preserve">—not having time: &amp;, I </w:t>
      </w:r>
      <w:r>
        <w:rPr>
          <w:i/>
          <w:sz w:val="18"/>
          <w:szCs w:val="18"/>
        </w:rPr>
        <w:t>suppose</w:t>
      </w:r>
      <w:r>
        <w:rPr>
          <w:sz w:val="18"/>
          <w:szCs w:val="18"/>
        </w:rPr>
        <w:t xml:space="preserve">, he </w:t>
      </w:r>
      <w:r>
        <w:rPr>
          <w:i/>
          <w:sz w:val="18"/>
          <w:szCs w:val="18"/>
        </w:rPr>
        <w:t>remembers that</w:t>
      </w:r>
      <w:r>
        <w:rPr>
          <w:sz w:val="18"/>
          <w:szCs w:val="18"/>
        </w:rPr>
        <w:t xml:space="preserve">: a few isolated passages &amp;c—indicate it. I hope you may see the said Book: I can (if you wish) quote </w:t>
      </w:r>
      <w:r>
        <w:rPr>
          <w:i/>
          <w:sz w:val="18"/>
          <w:szCs w:val="18"/>
        </w:rPr>
        <w:t xml:space="preserve">verbatim </w:t>
      </w:r>
      <w:r>
        <w:rPr>
          <w:sz w:val="18"/>
          <w:szCs w:val="18"/>
        </w:rPr>
        <w:t>from Yate.</w:t>
      </w:r>
      <w:r>
        <w:rPr>
          <w:i/>
          <w:sz w:val="18"/>
          <w:szCs w:val="18"/>
        </w:rPr>
        <w:t xml:space="preserve"> </w:t>
      </w:r>
    </w:p>
    <w:p w:rsidR="00832810" w:rsidRDefault="00832810">
      <w:pPr>
        <w:spacing w:after="120"/>
        <w:rPr>
          <w:sz w:val="18"/>
          <w:szCs w:val="18"/>
        </w:rPr>
      </w:pPr>
      <w:r>
        <w:rPr>
          <w:sz w:val="18"/>
          <w:szCs w:val="18"/>
        </w:rPr>
        <w:t xml:space="preserve">This letter is </w:t>
      </w:r>
      <w:r>
        <w:rPr>
          <w:i/>
          <w:sz w:val="18"/>
          <w:szCs w:val="18"/>
        </w:rPr>
        <w:t>not</w:t>
      </w:r>
      <w:r>
        <w:rPr>
          <w:sz w:val="18"/>
          <w:szCs w:val="18"/>
        </w:rPr>
        <w:t xml:space="preserve"> intended as an ansr. to your last, &amp; enquiry </w:t>
      </w:r>
      <w:r>
        <w:rPr>
          <w:i/>
          <w:sz w:val="18"/>
          <w:szCs w:val="18"/>
        </w:rPr>
        <w:t>re</w:t>
      </w:r>
      <w:r>
        <w:rPr>
          <w:sz w:val="18"/>
          <w:szCs w:val="18"/>
        </w:rPr>
        <w:t xml:space="preserve"> “Te”—that must stand over—my hands &amp; head are </w:t>
      </w:r>
      <w:r>
        <w:rPr>
          <w:i/>
          <w:sz w:val="18"/>
          <w:szCs w:val="18"/>
        </w:rPr>
        <w:t>full.</w:t>
      </w:r>
      <w:r>
        <w:rPr>
          <w:sz w:val="18"/>
          <w:szCs w:val="18"/>
        </w:rPr>
        <w:t xml:space="preserve"> I have had to write lately to the Bp., &amp; to Canon Webb, &amp; to others unexpectedly, &amp; on serious matters, with more, </w:t>
      </w:r>
      <w:r>
        <w:rPr>
          <w:i/>
          <w:sz w:val="18"/>
          <w:szCs w:val="18"/>
        </w:rPr>
        <w:t>perhaps</w:t>
      </w:r>
      <w:r>
        <w:rPr>
          <w:sz w:val="18"/>
          <w:szCs w:val="18"/>
        </w:rPr>
        <w:t xml:space="preserve"> to follow.—I took a </w:t>
      </w:r>
      <w:r>
        <w:rPr>
          <w:i/>
          <w:sz w:val="18"/>
          <w:szCs w:val="18"/>
        </w:rPr>
        <w:t>return</w:t>
      </w:r>
      <w:r>
        <w:rPr>
          <w:sz w:val="18"/>
          <w:szCs w:val="18"/>
        </w:rPr>
        <w:t xml:space="preserve"> ticket &amp; </w:t>
      </w:r>
      <w:r>
        <w:rPr>
          <w:i/>
          <w:sz w:val="18"/>
          <w:szCs w:val="18"/>
        </w:rPr>
        <w:t>hope</w:t>
      </w:r>
      <w:r>
        <w:rPr>
          <w:sz w:val="18"/>
          <w:szCs w:val="18"/>
        </w:rPr>
        <w:t xml:space="preserve"> to get back to Dvk. by 18</w:t>
      </w:r>
      <w:r>
        <w:rPr>
          <w:sz w:val="18"/>
          <w:szCs w:val="18"/>
          <w:vertAlign w:val="superscript"/>
        </w:rPr>
        <w:t>th</w:t>
      </w:r>
      <w:r>
        <w:rPr>
          <w:sz w:val="18"/>
          <w:szCs w:val="18"/>
        </w:rPr>
        <w:t xml:space="preserve"> proxo,—.</w:t>
      </w:r>
    </w:p>
    <w:p w:rsidR="00832810" w:rsidRDefault="00832810">
      <w:pPr>
        <w:spacing w:after="120"/>
        <w:rPr>
          <w:sz w:val="18"/>
          <w:szCs w:val="18"/>
        </w:rPr>
      </w:pPr>
      <w:r>
        <w:rPr>
          <w:sz w:val="18"/>
          <w:szCs w:val="18"/>
        </w:rPr>
        <w:t>You will have heard of Col. Herrick’s sudden death—</w:t>
      </w:r>
      <w:r>
        <w:rPr>
          <w:i/>
          <w:sz w:val="18"/>
          <w:szCs w:val="18"/>
        </w:rPr>
        <w:t>killed</w:t>
      </w:r>
      <w:r>
        <w:rPr>
          <w:sz w:val="18"/>
          <w:szCs w:val="18"/>
        </w:rPr>
        <w:t xml:space="preserve"> by a fall.—I was at Dvk. when he &amp; his large party arrd. &amp; we were togr. at the hotel, &amp; when he &amp; they went off on the Tuesday w. a number of horses—it was commented on by Clayton in his “B. Ad.”—as a sight in Dvk.</w:t>
      </w:r>
      <w:r w:rsidR="002A439E">
        <w:rPr>
          <w:sz w:val="18"/>
          <w:szCs w:val="18"/>
        </w:rPr>
        <w:t>—</w:t>
      </w:r>
      <w:r>
        <w:rPr>
          <w:sz w:val="18"/>
          <w:szCs w:val="18"/>
        </w:rPr>
        <w:t xml:space="preserve">I wonder if the folks there will think, </w:t>
      </w:r>
      <w:r>
        <w:rPr>
          <w:i/>
          <w:sz w:val="18"/>
          <w:szCs w:val="18"/>
        </w:rPr>
        <w:t>now</w:t>
      </w:r>
      <w:r>
        <w:rPr>
          <w:sz w:val="18"/>
          <w:szCs w:val="18"/>
        </w:rPr>
        <w:t xml:space="preserve">, on portions of my (3–4) sermons espy. on </w:t>
      </w:r>
      <w:r>
        <w:rPr>
          <w:i/>
          <w:sz w:val="18"/>
          <w:szCs w:val="18"/>
        </w:rPr>
        <w:t>such</w:t>
      </w:r>
      <w:r>
        <w:rPr>
          <w:sz w:val="18"/>
          <w:szCs w:val="18"/>
        </w:rPr>
        <w:t xml:space="preserve"> cases! so </w:t>
      </w:r>
      <w:r>
        <w:rPr>
          <w:i/>
          <w:sz w:val="18"/>
          <w:szCs w:val="18"/>
        </w:rPr>
        <w:t>frequently</w:t>
      </w:r>
      <w:r>
        <w:rPr>
          <w:sz w:val="18"/>
          <w:szCs w:val="18"/>
        </w:rPr>
        <w:t xml:space="preserve"> occurring there?—</w:t>
      </w:r>
    </w:p>
    <w:p w:rsidR="00832810" w:rsidRDefault="00832810">
      <w:pPr>
        <w:spacing w:after="120"/>
        <w:rPr>
          <w:sz w:val="18"/>
          <w:szCs w:val="18"/>
        </w:rPr>
      </w:pPr>
      <w:r>
        <w:rPr>
          <w:sz w:val="18"/>
          <w:szCs w:val="18"/>
        </w:rPr>
        <w:t xml:space="preserve">Among letters awaiting me one from </w:t>
      </w:r>
      <w:smartTag w:uri="urn:schemas-microsoft-com:office:smarttags" w:element="place">
        <w:smartTag w:uri="urn:schemas-microsoft-com:office:smarttags" w:element="City">
          <w:r>
            <w:rPr>
              <w:sz w:val="18"/>
              <w:szCs w:val="18"/>
            </w:rPr>
            <w:t>Hamilton</w:t>
          </w:r>
        </w:smartTag>
      </w:smartTag>
      <w:r>
        <w:rPr>
          <w:sz w:val="18"/>
          <w:szCs w:val="18"/>
        </w:rPr>
        <w:t>—dated 15</w:t>
      </w:r>
      <w:r>
        <w:rPr>
          <w:sz w:val="18"/>
          <w:szCs w:val="18"/>
          <w:vertAlign w:val="superscript"/>
        </w:rPr>
        <w:t>th</w:t>
      </w:r>
      <w:r>
        <w:rPr>
          <w:sz w:val="18"/>
          <w:szCs w:val="18"/>
        </w:rPr>
        <w:t>. They were all well, &amp; intended leaving on 20</w:t>
      </w:r>
      <w:r>
        <w:rPr>
          <w:sz w:val="18"/>
          <w:szCs w:val="18"/>
          <w:vertAlign w:val="superscript"/>
        </w:rPr>
        <w:t>th</w:t>
      </w:r>
      <w:r>
        <w:rPr>
          <w:sz w:val="18"/>
          <w:szCs w:val="18"/>
        </w:rPr>
        <w:t xml:space="preserve"> (yesty.) for </w:t>
      </w:r>
      <w:smartTag w:uri="urn:schemas-microsoft-com:office:smarttags" w:element="place">
        <w:smartTag w:uri="urn:schemas-microsoft-com:office:smarttags" w:element="City">
          <w:r>
            <w:rPr>
              <w:sz w:val="18"/>
              <w:szCs w:val="18"/>
            </w:rPr>
            <w:t>Long Beach</w:t>
          </w:r>
        </w:smartTag>
      </w:smartTag>
      <w:r>
        <w:rPr>
          <w:sz w:val="18"/>
          <w:szCs w:val="18"/>
        </w:rPr>
        <w:t xml:space="preserve"> for 1 or 2 wks, as there </w:t>
      </w:r>
      <w:r>
        <w:rPr>
          <w:i/>
          <w:sz w:val="18"/>
          <w:szCs w:val="18"/>
        </w:rPr>
        <w:t>he</w:t>
      </w:r>
      <w:r>
        <w:rPr>
          <w:sz w:val="18"/>
          <w:szCs w:val="18"/>
        </w:rPr>
        <w:t xml:space="preserve"> would carry out his researches—after Maori </w:t>
      </w:r>
      <w:r>
        <w:rPr>
          <w:i/>
          <w:sz w:val="18"/>
          <w:szCs w:val="18"/>
        </w:rPr>
        <w:t>relics</w:t>
      </w:r>
      <w:r>
        <w:rPr>
          <w:sz w:val="18"/>
          <w:szCs w:val="18"/>
        </w:rPr>
        <w:t xml:space="preserve">—wh. seem to be, prodigious! espy. in works of Greenstone!—all showing the correctness of my view as to </w:t>
      </w:r>
      <w:r>
        <w:rPr>
          <w:i/>
          <w:sz w:val="18"/>
          <w:szCs w:val="18"/>
        </w:rPr>
        <w:t>their</w:t>
      </w:r>
      <w:r>
        <w:rPr>
          <w:sz w:val="18"/>
          <w:szCs w:val="18"/>
        </w:rPr>
        <w:t xml:space="preserve"> extreme age in N.Z.—He, too, puts </w:t>
      </w:r>
      <w:r>
        <w:rPr>
          <w:i/>
          <w:sz w:val="18"/>
          <w:szCs w:val="18"/>
        </w:rPr>
        <w:t>many</w:t>
      </w:r>
      <w:r>
        <w:rPr>
          <w:sz w:val="18"/>
          <w:szCs w:val="18"/>
        </w:rPr>
        <w:t xml:space="preserve"> questions to me, which I cannot ansr. early.—</w:t>
      </w:r>
    </w:p>
    <w:p w:rsidR="00832810" w:rsidRDefault="00832810">
      <w:pPr>
        <w:spacing w:after="120"/>
        <w:rPr>
          <w:sz w:val="18"/>
          <w:szCs w:val="18"/>
        </w:rPr>
      </w:pPr>
      <w:r>
        <w:rPr>
          <w:sz w:val="18"/>
          <w:szCs w:val="18"/>
        </w:rPr>
        <w:t xml:space="preserve">Tomorrow, in town, (did not move out yesty.) I purpose </w:t>
      </w:r>
      <w:r>
        <w:rPr>
          <w:i/>
          <w:sz w:val="18"/>
          <w:szCs w:val="18"/>
          <w:u w:val="single"/>
        </w:rPr>
        <w:t>seeing</w:t>
      </w:r>
      <w:r>
        <w:rPr>
          <w:sz w:val="18"/>
          <w:szCs w:val="18"/>
        </w:rPr>
        <w:t xml:space="preserve"> to </w:t>
      </w:r>
      <w:r>
        <w:rPr>
          <w:i/>
          <w:sz w:val="18"/>
          <w:szCs w:val="18"/>
        </w:rPr>
        <w:t>your</w:t>
      </w:r>
      <w:r>
        <w:rPr>
          <w:sz w:val="18"/>
          <w:szCs w:val="18"/>
        </w:rPr>
        <w:t xml:space="preserve"> vol. Trans. Fannin I </w:t>
      </w:r>
      <w:r>
        <w:rPr>
          <w:i/>
          <w:sz w:val="18"/>
          <w:szCs w:val="18"/>
        </w:rPr>
        <w:t xml:space="preserve">see, </w:t>
      </w:r>
      <w:r>
        <w:rPr>
          <w:sz w:val="18"/>
          <w:szCs w:val="18"/>
        </w:rPr>
        <w:t xml:space="preserve">is gone to </w:t>
      </w:r>
      <w:smartTag w:uri="urn:schemas-microsoft-com:office:smarttags" w:element="place">
        <w:smartTag w:uri="urn:schemas-microsoft-com:office:smarttags" w:element="City">
          <w:r>
            <w:rPr>
              <w:sz w:val="18"/>
              <w:szCs w:val="18"/>
            </w:rPr>
            <w:t>Dunedin</w:t>
          </w:r>
        </w:smartTag>
      </w:smartTag>
      <w:r>
        <w:rPr>
          <w:sz w:val="18"/>
          <w:szCs w:val="18"/>
        </w:rPr>
        <w:t xml:space="preserve">. I saw your Cousin Rechab at Waipu. &amp; I </w:t>
      </w:r>
      <w:r>
        <w:rPr>
          <w:i/>
          <w:sz w:val="18"/>
          <w:szCs w:val="18"/>
        </w:rPr>
        <w:t>thanked</w:t>
      </w:r>
      <w:r>
        <w:rPr>
          <w:sz w:val="18"/>
          <w:szCs w:val="18"/>
        </w:rPr>
        <w:t xml:space="preserve"> him </w:t>
      </w:r>
      <w:r>
        <w:rPr>
          <w:i/>
          <w:sz w:val="18"/>
          <w:szCs w:val="18"/>
        </w:rPr>
        <w:t>heartily</w:t>
      </w:r>
      <w:r>
        <w:rPr>
          <w:sz w:val="18"/>
          <w:szCs w:val="18"/>
        </w:rPr>
        <w:t xml:space="preserve"> for his </w:t>
      </w:r>
      <w:r>
        <w:rPr>
          <w:i/>
          <w:sz w:val="18"/>
          <w:szCs w:val="18"/>
        </w:rPr>
        <w:t>manly</w:t>
      </w:r>
      <w:r>
        <w:rPr>
          <w:sz w:val="18"/>
          <w:szCs w:val="18"/>
        </w:rPr>
        <w:t xml:space="preserve"> stand (</w:t>
      </w:r>
      <w:r>
        <w:rPr>
          <w:i/>
          <w:sz w:val="18"/>
          <w:szCs w:val="18"/>
        </w:rPr>
        <w:t xml:space="preserve">v. </w:t>
      </w:r>
      <w:r>
        <w:rPr>
          <w:sz w:val="18"/>
          <w:szCs w:val="18"/>
        </w:rPr>
        <w:t xml:space="preserve">Sidey </w:t>
      </w:r>
      <w:r>
        <w:rPr>
          <w:color w:val="000000"/>
          <w:sz w:val="18"/>
          <w:szCs w:val="18"/>
        </w:rPr>
        <w:t>&amp; Sutton)</w:t>
      </w:r>
      <w:r>
        <w:rPr>
          <w:i/>
          <w:color w:val="000000"/>
          <w:sz w:val="18"/>
          <w:szCs w:val="18"/>
        </w:rPr>
        <w:t xml:space="preserve"> </w:t>
      </w:r>
      <w:r>
        <w:rPr>
          <w:color w:val="000000"/>
          <w:sz w:val="18"/>
          <w:szCs w:val="18"/>
        </w:rPr>
        <w:t>at Ed. Board</w:t>
      </w:r>
      <w:r>
        <w:rPr>
          <w:i/>
          <w:color w:val="000000"/>
          <w:sz w:val="18"/>
          <w:szCs w:val="18"/>
        </w:rPr>
        <w:t xml:space="preserve">. </w:t>
      </w:r>
      <w:r>
        <w:rPr>
          <w:color w:val="000000"/>
          <w:sz w:val="18"/>
          <w:szCs w:val="18"/>
        </w:rPr>
        <w:t xml:space="preserve">I hope you will see </w:t>
      </w:r>
      <w:r>
        <w:rPr>
          <w:i/>
          <w:color w:val="000000"/>
          <w:sz w:val="18"/>
          <w:szCs w:val="18"/>
        </w:rPr>
        <w:t>the</w:t>
      </w:r>
      <w:r>
        <w:rPr>
          <w:color w:val="000000"/>
          <w:sz w:val="18"/>
          <w:szCs w:val="18"/>
        </w:rPr>
        <w:t xml:space="preserve"> letter, from Chambers in “Evg. News,” of Thursday, 18</w:t>
      </w:r>
      <w:r>
        <w:rPr>
          <w:color w:val="000000"/>
          <w:sz w:val="18"/>
          <w:szCs w:val="18"/>
          <w:vertAlign w:val="superscript"/>
        </w:rPr>
        <w:t>th</w:t>
      </w:r>
      <w:r>
        <w:rPr>
          <w:color w:val="000000"/>
          <w:sz w:val="18"/>
          <w:szCs w:val="18"/>
        </w:rPr>
        <w:t xml:space="preserve">.—do look it up.—Here, everythg. is </w:t>
      </w:r>
      <w:r>
        <w:rPr>
          <w:i/>
          <w:color w:val="000000"/>
          <w:sz w:val="18"/>
          <w:szCs w:val="18"/>
        </w:rPr>
        <w:t>very</w:t>
      </w:r>
      <w:r>
        <w:rPr>
          <w:color w:val="000000"/>
          <w:sz w:val="18"/>
          <w:szCs w:val="18"/>
        </w:rPr>
        <w:t xml:space="preserve"> dry; no grass. Mrs. Margoliouth &amp; 3 sons were passgrs. from </w:t>
      </w:r>
      <w:smartTag w:uri="urn:schemas-microsoft-com:office:smarttags" w:element="place">
        <w:smartTag w:uri="urn:schemas-microsoft-com:office:smarttags" w:element="City">
          <w:r>
            <w:rPr>
              <w:color w:val="000000"/>
              <w:sz w:val="18"/>
              <w:szCs w:val="18"/>
            </w:rPr>
            <w:t>Hastings</w:t>
          </w:r>
        </w:smartTag>
      </w:smartTag>
      <w:r>
        <w:rPr>
          <w:color w:val="000000"/>
          <w:sz w:val="18"/>
          <w:szCs w:val="18"/>
        </w:rPr>
        <w:t xml:space="preserve"> in train: we chatted</w:t>
      </w:r>
      <w:r>
        <w:rPr>
          <w:sz w:val="18"/>
          <w:szCs w:val="18"/>
        </w:rPr>
        <w:t xml:space="preserve">: I had not seen her for—years! Must refer you to locals for Tanner’s </w:t>
      </w:r>
      <w:r>
        <w:rPr>
          <w:i/>
          <w:sz w:val="18"/>
          <w:szCs w:val="18"/>
        </w:rPr>
        <w:t>finale!</w:t>
      </w:r>
      <w:r>
        <w:rPr>
          <w:sz w:val="18"/>
          <w:szCs w:val="18"/>
        </w:rPr>
        <w:t xml:space="preserve"> What a lesson! (</w:t>
      </w:r>
      <w:r>
        <w:rPr>
          <w:i/>
          <w:sz w:val="18"/>
          <w:szCs w:val="18"/>
        </w:rPr>
        <w:t>to M.</w:t>
      </w:r>
      <w:r>
        <w:rPr>
          <w:sz w:val="18"/>
          <w:szCs w:val="18"/>
        </w:rPr>
        <w:t xml:space="preserve">) from him, &amp; Sutton, &amp; Maney,—&amp; </w:t>
      </w:r>
      <w:smartTag w:uri="urn:schemas-microsoft-com:office:smarttags" w:element="place">
        <w:r>
          <w:rPr>
            <w:sz w:val="18"/>
            <w:szCs w:val="18"/>
          </w:rPr>
          <w:t>Co.</w:t>
        </w:r>
      </w:smartTag>
      <w:r>
        <w:rPr>
          <w:sz w:val="18"/>
          <w:szCs w:val="18"/>
        </w:rPr>
        <w:t xml:space="preserve">, Ever </w:t>
      </w:r>
      <w:r>
        <w:rPr>
          <w:i/>
          <w:sz w:val="18"/>
          <w:szCs w:val="18"/>
        </w:rPr>
        <w:t>hold to this</w:t>
      </w:r>
      <w:r>
        <w:rPr>
          <w:sz w:val="18"/>
          <w:szCs w:val="18"/>
        </w:rPr>
        <w:t xml:space="preserve">—“the </w:t>
      </w:r>
      <w:r>
        <w:rPr>
          <w:i/>
          <w:sz w:val="18"/>
          <w:szCs w:val="18"/>
        </w:rPr>
        <w:t xml:space="preserve">honest </w:t>
      </w:r>
      <w:r>
        <w:rPr>
          <w:sz w:val="18"/>
          <w:szCs w:val="18"/>
        </w:rPr>
        <w:t>wears well.”—</w:t>
      </w:r>
    </w:p>
    <w:p w:rsidR="00832810" w:rsidRDefault="00832810">
      <w:pPr>
        <w:spacing w:after="120"/>
        <w:rPr>
          <w:i/>
          <w:color w:val="000000"/>
          <w:sz w:val="18"/>
          <w:szCs w:val="18"/>
        </w:rPr>
      </w:pPr>
      <w:r>
        <w:rPr>
          <w:sz w:val="18"/>
          <w:szCs w:val="18"/>
        </w:rPr>
        <w:t xml:space="preserve">Also:—in “Herald” (Thy. </w:t>
      </w:r>
      <w:r>
        <w:rPr>
          <w:i/>
          <w:sz w:val="18"/>
          <w:szCs w:val="18"/>
        </w:rPr>
        <w:t>or</w:t>
      </w:r>
      <w:r>
        <w:rPr>
          <w:sz w:val="18"/>
          <w:szCs w:val="18"/>
        </w:rPr>
        <w:t xml:space="preserve"> </w:t>
      </w:r>
      <w:r>
        <w:rPr>
          <w:color w:val="000000"/>
          <w:sz w:val="18"/>
          <w:szCs w:val="18"/>
        </w:rPr>
        <w:t xml:space="preserve">Friday) a smart Art. on </w:t>
      </w:r>
      <w:r>
        <w:rPr>
          <w:i/>
          <w:color w:val="000000"/>
          <w:sz w:val="18"/>
          <w:szCs w:val="18"/>
        </w:rPr>
        <w:t>Inspr. Hill</w:t>
      </w:r>
      <w:r>
        <w:rPr>
          <w:color w:val="000000"/>
          <w:sz w:val="18"/>
          <w:szCs w:val="18"/>
        </w:rPr>
        <w:t>!—</w:t>
      </w:r>
    </w:p>
    <w:p w:rsidR="00832810" w:rsidRDefault="00832810">
      <w:pPr>
        <w:spacing w:after="120"/>
        <w:rPr>
          <w:sz w:val="18"/>
          <w:szCs w:val="18"/>
        </w:rPr>
      </w:pPr>
      <w:r>
        <w:rPr>
          <w:sz w:val="18"/>
          <w:szCs w:val="18"/>
        </w:rPr>
        <w:t>Of late, there have been several good—sound, Arts. in “Herald”.</w:t>
      </w:r>
    </w:p>
    <w:p w:rsidR="00832810" w:rsidRDefault="00832810">
      <w:pPr>
        <w:spacing w:after="120"/>
        <w:rPr>
          <w:sz w:val="18"/>
          <w:szCs w:val="18"/>
        </w:rPr>
      </w:pPr>
      <w:r>
        <w:rPr>
          <w:sz w:val="18"/>
          <w:szCs w:val="18"/>
        </w:rPr>
        <w:t xml:space="preserve">My </w:t>
      </w:r>
      <w:r>
        <w:rPr>
          <w:i/>
          <w:sz w:val="18"/>
          <w:szCs w:val="18"/>
        </w:rPr>
        <w:t>big</w:t>
      </w:r>
      <w:r>
        <w:rPr>
          <w:sz w:val="18"/>
          <w:szCs w:val="18"/>
        </w:rPr>
        <w:t xml:space="preserve">, parcels from Engd. per Mail have at last turned up!—all appy. safe. One contains all the unsold </w:t>
      </w:r>
      <w:r>
        <w:rPr>
          <w:i/>
          <w:sz w:val="18"/>
          <w:szCs w:val="18"/>
        </w:rPr>
        <w:t>Ruahine</w:t>
      </w:r>
      <w:r>
        <w:rPr>
          <w:sz w:val="18"/>
          <w:szCs w:val="18"/>
        </w:rPr>
        <w:t xml:space="preserve"> books,—these I had requested, being nearly out. When shall I open them all? I have already 2–4 from </w:t>
      </w:r>
      <w:smartTag w:uri="urn:schemas-microsoft-com:office:smarttags" w:element="place">
        <w:smartTag w:uri="urn:schemas-microsoft-com:office:smarttags" w:element="City">
          <w:r>
            <w:rPr>
              <w:sz w:val="18"/>
              <w:szCs w:val="18"/>
            </w:rPr>
            <w:t>London</w:t>
          </w:r>
        </w:smartTag>
      </w:smartTag>
      <w:r>
        <w:rPr>
          <w:sz w:val="18"/>
          <w:szCs w:val="18"/>
        </w:rPr>
        <w:t xml:space="preserve">—recd. 1, 2, years ago, </w:t>
      </w:r>
      <w:r>
        <w:rPr>
          <w:i/>
          <w:sz w:val="18"/>
          <w:szCs w:val="18"/>
        </w:rPr>
        <w:t>unopened</w:t>
      </w:r>
      <w:r>
        <w:rPr>
          <w:sz w:val="18"/>
          <w:szCs w:val="18"/>
        </w:rPr>
        <w:t>.</w:t>
      </w:r>
    </w:p>
    <w:p w:rsidR="00832810" w:rsidRDefault="00832810">
      <w:pPr>
        <w:spacing w:after="120"/>
        <w:rPr>
          <w:sz w:val="18"/>
          <w:szCs w:val="18"/>
        </w:rPr>
      </w:pPr>
      <w:r>
        <w:rPr>
          <w:sz w:val="18"/>
          <w:szCs w:val="18"/>
        </w:rPr>
        <w:t xml:space="preserve">I have often thought of an </w:t>
      </w:r>
      <w:r>
        <w:rPr>
          <w:i/>
          <w:sz w:val="18"/>
          <w:szCs w:val="18"/>
        </w:rPr>
        <w:t>omission</w:t>
      </w:r>
      <w:r>
        <w:rPr>
          <w:sz w:val="18"/>
          <w:szCs w:val="18"/>
        </w:rPr>
        <w:t xml:space="preserve"> of mine (in </w:t>
      </w:r>
      <w:r>
        <w:rPr>
          <w:i/>
          <w:sz w:val="18"/>
          <w:szCs w:val="18"/>
        </w:rPr>
        <w:t>our</w:t>
      </w:r>
      <w:r>
        <w:rPr>
          <w:sz w:val="18"/>
          <w:szCs w:val="18"/>
        </w:rPr>
        <w:t xml:space="preserve"> “Jub.”, pamphlet. i.e.—ptg. N.P.)—viz. The </w:t>
      </w:r>
      <w:r>
        <w:rPr>
          <w:i/>
          <w:sz w:val="18"/>
          <w:szCs w:val="18"/>
        </w:rPr>
        <w:t>many other books</w:t>
      </w:r>
      <w:r>
        <w:rPr>
          <w:sz w:val="18"/>
          <w:szCs w:val="18"/>
        </w:rPr>
        <w:t xml:space="preserve"> that were then—</w:t>
      </w:r>
      <w:r>
        <w:rPr>
          <w:i/>
          <w:sz w:val="18"/>
          <w:szCs w:val="18"/>
        </w:rPr>
        <w:t>during that period</w:t>
      </w:r>
      <w:r>
        <w:rPr>
          <w:sz w:val="18"/>
          <w:szCs w:val="18"/>
        </w:rPr>
        <w:t xml:space="preserve">—also, ptd: some tens of thousands: Sherrin </w:t>
      </w:r>
      <w:r>
        <w:rPr>
          <w:i/>
          <w:sz w:val="18"/>
          <w:szCs w:val="18"/>
        </w:rPr>
        <w:t>brings them</w:t>
      </w:r>
      <w:r>
        <w:rPr>
          <w:sz w:val="18"/>
          <w:szCs w:val="18"/>
        </w:rPr>
        <w:t xml:space="preserve"> forward—in some years.</w:t>
      </w:r>
    </w:p>
    <w:p w:rsidR="00832810" w:rsidRDefault="00832810">
      <w:pPr>
        <w:spacing w:after="120"/>
        <w:rPr>
          <w:sz w:val="18"/>
          <w:szCs w:val="18"/>
        </w:rPr>
      </w:pPr>
      <w:r>
        <w:rPr>
          <w:sz w:val="18"/>
          <w:szCs w:val="18"/>
        </w:rPr>
        <w:t xml:space="preserve">In one of his old letters he told me how much he was then writing </w:t>
      </w:r>
      <w:r>
        <w:rPr>
          <w:i/>
          <w:sz w:val="18"/>
          <w:szCs w:val="18"/>
        </w:rPr>
        <w:t>re</w:t>
      </w:r>
      <w:r>
        <w:rPr>
          <w:sz w:val="18"/>
          <w:szCs w:val="18"/>
        </w:rPr>
        <w:t xml:space="preserve"> the old Wesley. </w:t>
      </w:r>
      <w:smartTag w:uri="urn:schemas-microsoft-com:office:smarttags" w:element="place">
        <w:smartTag w:uri="urn:schemas-microsoft-com:office:smarttags" w:element="City">
          <w:r>
            <w:rPr>
              <w:sz w:val="18"/>
              <w:szCs w:val="18"/>
            </w:rPr>
            <w:t>Mission</w:t>
          </w:r>
        </w:smartTag>
      </w:smartTag>
      <w:r>
        <w:rPr>
          <w:sz w:val="18"/>
          <w:szCs w:val="18"/>
        </w:rPr>
        <w:t xml:space="preserve">, in which C.O. Davis was to have aided!—and he has </w:t>
      </w:r>
      <w:r>
        <w:rPr>
          <w:i/>
          <w:sz w:val="18"/>
          <w:szCs w:val="18"/>
        </w:rPr>
        <w:t>plenty</w:t>
      </w:r>
      <w:r>
        <w:rPr>
          <w:sz w:val="18"/>
          <w:szCs w:val="18"/>
        </w:rPr>
        <w:t xml:space="preserve"> in this Book w. some </w:t>
      </w:r>
      <w:r>
        <w:rPr>
          <w:i/>
          <w:sz w:val="18"/>
          <w:szCs w:val="18"/>
        </w:rPr>
        <w:t>horrid carte’s</w:t>
      </w:r>
      <w:r>
        <w:rPr>
          <w:sz w:val="18"/>
          <w:szCs w:val="18"/>
        </w:rPr>
        <w:t xml:space="preserve">. Not a word of Woon: but S. says, their press was set up in ’37; &amp; I note the </w:t>
      </w:r>
      <w:r>
        <w:rPr>
          <w:i/>
          <w:sz w:val="18"/>
          <w:szCs w:val="18"/>
        </w:rPr>
        <w:t>truth</w:t>
      </w:r>
      <w:r>
        <w:rPr>
          <w:sz w:val="18"/>
          <w:szCs w:val="18"/>
        </w:rPr>
        <w:t xml:space="preserve"> is told of “Rev” J. Buller, (</w:t>
      </w:r>
      <w:r>
        <w:rPr>
          <w:i/>
          <w:sz w:val="18"/>
          <w:szCs w:val="18"/>
        </w:rPr>
        <w:t>as I once told you</w:t>
      </w:r>
      <w:r>
        <w:rPr>
          <w:sz w:val="18"/>
          <w:szCs w:val="18"/>
        </w:rPr>
        <w:t xml:space="preserve">)—he merely came to N.Z. as a young tutor from </w:t>
      </w:r>
      <w:smartTag w:uri="urn:schemas-microsoft-com:office:smarttags" w:element="place">
        <w:smartTag w:uri="urn:schemas-microsoft-com:office:smarttags" w:element="City">
          <w:r>
            <w:rPr>
              <w:sz w:val="18"/>
              <w:szCs w:val="18"/>
            </w:rPr>
            <w:t>Sydney</w:t>
          </w:r>
        </w:smartTag>
      </w:smartTag>
      <w:r>
        <w:rPr>
          <w:sz w:val="18"/>
          <w:szCs w:val="18"/>
        </w:rPr>
        <w:t xml:space="preserve"> to N. Turner’s Misy. Children.—</w:t>
      </w:r>
    </w:p>
    <w:p w:rsidR="00832810" w:rsidRDefault="00832810">
      <w:pPr>
        <w:spacing w:after="120"/>
        <w:rPr>
          <w:sz w:val="18"/>
          <w:szCs w:val="18"/>
        </w:rPr>
      </w:pPr>
      <w:r>
        <w:rPr>
          <w:sz w:val="18"/>
          <w:szCs w:val="18"/>
        </w:rPr>
        <w:t xml:space="preserve">I am tired, &amp; must stop. Would I had </w:t>
      </w:r>
      <w:r>
        <w:rPr>
          <w:i/>
          <w:sz w:val="18"/>
          <w:szCs w:val="18"/>
        </w:rPr>
        <w:t>better</w:t>
      </w:r>
      <w:r>
        <w:rPr>
          <w:sz w:val="18"/>
          <w:szCs w:val="18"/>
        </w:rPr>
        <w:t xml:space="preserve"> tidings from you </w:t>
      </w:r>
      <w:r>
        <w:rPr>
          <w:i/>
          <w:sz w:val="18"/>
          <w:szCs w:val="18"/>
        </w:rPr>
        <w:t>re</w:t>
      </w:r>
      <w:r>
        <w:rPr>
          <w:sz w:val="18"/>
          <w:szCs w:val="18"/>
        </w:rPr>
        <w:t xml:space="preserve"> your little son. Hope this may find you &amp; yours well. </w:t>
      </w:r>
    </w:p>
    <w:p w:rsidR="00832810" w:rsidRDefault="00832810">
      <w:pPr>
        <w:rPr>
          <w:sz w:val="18"/>
          <w:szCs w:val="18"/>
        </w:rPr>
      </w:pPr>
      <w:r>
        <w:rPr>
          <w:sz w:val="18"/>
          <w:szCs w:val="18"/>
        </w:rPr>
        <w:t xml:space="preserve">And w. kindest regards, &amp; best old </w:t>
      </w:r>
      <w:smartTag w:uri="urn:schemas-microsoft-com:office:smarttags" w:element="place">
        <w:smartTag w:uri="urn:schemas-microsoft-com:office:smarttags" w:element="country-region">
          <w:r>
            <w:rPr>
              <w:sz w:val="18"/>
              <w:szCs w:val="18"/>
            </w:rPr>
            <w:t>Eng.</w:t>
          </w:r>
        </w:smartTag>
      </w:smartTag>
      <w:r>
        <w:rPr>
          <w:sz w:val="18"/>
          <w:szCs w:val="18"/>
        </w:rPr>
        <w:t xml:space="preserve"> wishes for the </w:t>
      </w:r>
      <w:r>
        <w:rPr>
          <w:i/>
          <w:sz w:val="18"/>
          <w:szCs w:val="18"/>
        </w:rPr>
        <w:t>2</w:t>
      </w:r>
      <w:r>
        <w:rPr>
          <w:sz w:val="18"/>
          <w:szCs w:val="18"/>
        </w:rPr>
        <w:t xml:space="preserve"> appg. Seasons, I am,</w:t>
      </w:r>
    </w:p>
    <w:p w:rsidR="00832810" w:rsidRDefault="00832810">
      <w:pPr>
        <w:ind w:left="284" w:firstLine="284"/>
        <w:rPr>
          <w:sz w:val="18"/>
          <w:szCs w:val="18"/>
        </w:rPr>
      </w:pPr>
      <w:r>
        <w:rPr>
          <w:sz w:val="18"/>
          <w:szCs w:val="18"/>
        </w:rPr>
        <w:t>My dear Mr Harding,</w:t>
      </w:r>
    </w:p>
    <w:p w:rsidR="00832810" w:rsidRDefault="00832810">
      <w:pPr>
        <w:ind w:left="852" w:firstLine="284"/>
        <w:rPr>
          <w:sz w:val="18"/>
          <w:szCs w:val="18"/>
        </w:rPr>
      </w:pPr>
      <w:r>
        <w:rPr>
          <w:sz w:val="18"/>
          <w:szCs w:val="18"/>
        </w:rPr>
        <w:t>Yours very sincerely,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22</w:t>
      </w:r>
      <w:r>
        <w:rPr>
          <w:sz w:val="18"/>
          <w:szCs w:val="18"/>
          <w:vertAlign w:val="superscript"/>
        </w:rPr>
        <w:t>nd</w:t>
      </w:r>
      <w:r>
        <w:rPr>
          <w:sz w:val="18"/>
          <w:szCs w:val="18"/>
        </w:rPr>
        <w:t>—XI. a.m. Got XXII! &amp; taken in triumph to P.O. Left XXI w. Brother</w:t>
      </w:r>
      <w:r w:rsidR="008D2274">
        <w:rPr>
          <w:sz w:val="18"/>
          <w:szCs w:val="18"/>
        </w:rPr>
        <w:t>—</w:t>
      </w:r>
      <w:r>
        <w:rPr>
          <w:sz w:val="18"/>
          <w:szCs w:val="18"/>
        </w:rPr>
        <w:t>He &amp; his all well—</w:t>
      </w:r>
      <w:r>
        <w:rPr>
          <w:i/>
          <w:sz w:val="18"/>
          <w:szCs w:val="18"/>
          <w:u w:val="single"/>
        </w:rPr>
        <w:t>Adieu</w:t>
      </w:r>
      <w:r>
        <w:rPr>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1890 December 25: to LW McGlashan</w:t>
      </w:r>
    </w:p>
    <w:p w:rsidR="00832810" w:rsidRDefault="00832810">
      <w:pPr>
        <w:spacing w:after="120"/>
        <w:rPr>
          <w:color w:val="000000"/>
          <w:sz w:val="18"/>
          <w:szCs w:val="18"/>
        </w:rPr>
      </w:pPr>
      <w:r>
        <w:rPr>
          <w:color w:val="000000"/>
          <w:sz w:val="18"/>
          <w:szCs w:val="18"/>
        </w:rPr>
        <w:t>(copy)</w:t>
      </w:r>
    </w:p>
    <w:p w:rsidR="00832810" w:rsidRDefault="00832810">
      <w:pPr>
        <w:spacing w:after="120"/>
        <w:jc w:val="right"/>
        <w:rPr>
          <w:sz w:val="18"/>
          <w:szCs w:val="18"/>
        </w:rPr>
      </w:pPr>
      <w:r>
        <w:rPr>
          <w:sz w:val="18"/>
          <w:szCs w:val="18"/>
        </w:rPr>
        <w:t>Napier, December 25</w:t>
      </w:r>
      <w:r>
        <w:rPr>
          <w:sz w:val="18"/>
          <w:szCs w:val="18"/>
          <w:vertAlign w:val="superscript"/>
        </w:rPr>
        <w:t>th</w:t>
      </w:r>
      <w:r>
        <w:rPr>
          <w:sz w:val="18"/>
          <w:szCs w:val="18"/>
        </w:rPr>
        <w:t xml:space="preserve"> ‘90</w:t>
      </w:r>
    </w:p>
    <w:p w:rsidR="00832810" w:rsidRDefault="00832810">
      <w:pPr>
        <w:spacing w:after="120"/>
        <w:rPr>
          <w:sz w:val="18"/>
          <w:szCs w:val="18"/>
        </w:rPr>
      </w:pPr>
      <w:r>
        <w:rPr>
          <w:sz w:val="18"/>
          <w:szCs w:val="18"/>
        </w:rPr>
        <w:t>Mr L.W. McGlasham—Dr Sir</w:t>
      </w:r>
    </w:p>
    <w:p w:rsidR="00832810" w:rsidRDefault="00832810">
      <w:pPr>
        <w:spacing w:after="120"/>
        <w:rPr>
          <w:sz w:val="18"/>
          <w:szCs w:val="18"/>
        </w:rPr>
      </w:pPr>
      <w:r>
        <w:rPr>
          <w:sz w:val="18"/>
          <w:szCs w:val="18"/>
        </w:rPr>
        <w:t xml:space="preserve">Late last night I retd. to my ho. from the forests (Dvk.), where I had been staying for several weeks. While there I recd. yr. </w:t>
      </w:r>
      <w:r w:rsidR="00BB7AD2">
        <w:rPr>
          <w:sz w:val="18"/>
          <w:szCs w:val="18"/>
        </w:rPr>
        <w:t>circular</w:t>
      </w:r>
      <w:r>
        <w:rPr>
          <w:sz w:val="18"/>
          <w:szCs w:val="18"/>
        </w:rPr>
        <w:t xml:space="preserve">-note </w:t>
      </w:r>
      <w:r>
        <w:rPr>
          <w:i/>
          <w:sz w:val="18"/>
          <w:szCs w:val="18"/>
        </w:rPr>
        <w:t>re</w:t>
      </w:r>
      <w:r>
        <w:rPr>
          <w:sz w:val="18"/>
          <w:szCs w:val="18"/>
        </w:rPr>
        <w:t xml:space="preserve"> “3 copies Early Histy. N.Z. being shortly ready for me”:—and here I found them,—w. a pencilled memo. on the wrapper of one—“to send you chq. £7.10.0 for the same”—&amp; this I now do, enclosed.</w:t>
      </w:r>
    </w:p>
    <w:p w:rsidR="00832810" w:rsidRDefault="00832810">
      <w:pPr>
        <w:spacing w:after="120"/>
        <w:rPr>
          <w:i/>
          <w:sz w:val="18"/>
          <w:szCs w:val="18"/>
        </w:rPr>
      </w:pPr>
      <w:r>
        <w:rPr>
          <w:sz w:val="18"/>
          <w:szCs w:val="18"/>
        </w:rPr>
        <w:t xml:space="preserve">Having all my many things to attend to at once, I have not had time to do more than just to look into your big book: my eye, howr., has detected (1) several errors &amp; grave omissions: (2) quotations of questionable authority (some of our books on N.Z. being utterly untrustworthy). (3) small local matters made too much of: (4) well-known old cuts &amp; plates </w:t>
      </w:r>
      <w:r>
        <w:rPr>
          <w:i/>
          <w:sz w:val="18"/>
          <w:szCs w:val="18"/>
        </w:rPr>
        <w:t>very badly</w:t>
      </w:r>
      <w:r>
        <w:rPr>
          <w:sz w:val="18"/>
          <w:szCs w:val="18"/>
        </w:rPr>
        <w:t xml:space="preserve"> reproduced: (5) many portraits (!) more like </w:t>
      </w:r>
      <w:r>
        <w:rPr>
          <w:i/>
          <w:sz w:val="18"/>
          <w:szCs w:val="18"/>
        </w:rPr>
        <w:t>caricatures</w:t>
      </w:r>
      <w:r>
        <w:rPr>
          <w:sz w:val="18"/>
          <w:szCs w:val="18"/>
        </w:rPr>
        <w:t xml:space="preserve"> (I, unfortunately, having well-known the originals): (6) and some others wonderfully &amp; tawdrily embellished—at the same time there is useful &amp; correct informn. in the Book (though 2</w:t>
      </w:r>
      <w:r>
        <w:rPr>
          <w:sz w:val="18"/>
          <w:szCs w:val="18"/>
          <w:vertAlign w:val="superscript"/>
        </w:rPr>
        <w:t>nd</w:t>
      </w:r>
      <w:r>
        <w:rPr>
          <w:sz w:val="18"/>
          <w:szCs w:val="18"/>
        </w:rPr>
        <w:t>-hand) very little being really new—</w:t>
      </w:r>
      <w:r>
        <w:rPr>
          <w:i/>
          <w:sz w:val="18"/>
          <w:szCs w:val="18"/>
        </w:rPr>
        <w:t>to me.</w:t>
      </w:r>
    </w:p>
    <w:p w:rsidR="00832810" w:rsidRDefault="00832810">
      <w:pPr>
        <w:spacing w:after="120"/>
        <w:rPr>
          <w:sz w:val="18"/>
          <w:szCs w:val="18"/>
        </w:rPr>
      </w:pPr>
      <w:r>
        <w:rPr>
          <w:sz w:val="18"/>
          <w:szCs w:val="18"/>
        </w:rPr>
        <w:t>The work reminds me strongly of that huge compilation—</w:t>
      </w:r>
      <w:smartTag w:uri="urn:schemas-microsoft-com:office:smarttags" w:element="place">
        <w:smartTag w:uri="urn:schemas-microsoft-com:office:smarttags" w:element="City">
          <w:r>
            <w:rPr>
              <w:sz w:val="18"/>
              <w:szCs w:val="18"/>
            </w:rPr>
            <w:t>Taylor</w:t>
          </w:r>
        </w:smartTag>
      </w:smartTag>
      <w:r>
        <w:rPr>
          <w:sz w:val="18"/>
          <w:szCs w:val="18"/>
        </w:rPr>
        <w:t>’s “Ika-a-Maui,” which contains a fairish share of what is true, but so jumbled up with a deal of chaff &amp; worse! as to be of little real service. T. having been largely indebted to others, and not knowing the Maori lang. could neither translate truly nor separate the wheat from the chaff.—</w:t>
      </w:r>
    </w:p>
    <w:p w:rsidR="00832810" w:rsidRDefault="00832810">
      <w:pPr>
        <w:spacing w:after="120"/>
        <w:rPr>
          <w:color w:val="000000"/>
          <w:sz w:val="18"/>
          <w:szCs w:val="18"/>
        </w:rPr>
      </w:pPr>
      <w:r>
        <w:rPr>
          <w:sz w:val="18"/>
          <w:szCs w:val="18"/>
        </w:rPr>
        <w:t>Very recently I have had to correct several grave errors, published in a lengthy notice or memoir in the “Evg. Press,” of men</w:t>
      </w:r>
      <w:r w:rsidR="00FA2252">
        <w:rPr>
          <w:sz w:val="18"/>
          <w:szCs w:val="18"/>
        </w:rPr>
        <w:t>,</w:t>
      </w:r>
      <w:r>
        <w:rPr>
          <w:sz w:val="18"/>
          <w:szCs w:val="18"/>
        </w:rPr>
        <w:t xml:space="preserve"> things, &amp; dates, of 50 years ago. To do that I had to refer to documy. &amp; other evid. in my possn. You will find my long semi-historical letter </w:t>
      </w:r>
      <w:r>
        <w:rPr>
          <w:color w:val="000000"/>
          <w:sz w:val="18"/>
          <w:szCs w:val="18"/>
        </w:rPr>
        <w:t>in the Supplement “Evening Press”, of Saturday Novr. 22</w:t>
      </w:r>
      <w:r>
        <w:rPr>
          <w:color w:val="000000"/>
          <w:sz w:val="18"/>
          <w:szCs w:val="18"/>
          <w:vertAlign w:val="superscript"/>
        </w:rPr>
        <w:t>nd</w:t>
      </w:r>
      <w:r>
        <w:rPr>
          <w:color w:val="000000"/>
          <w:sz w:val="18"/>
          <w:szCs w:val="18"/>
        </w:rPr>
        <w:t>.</w:t>
      </w:r>
    </w:p>
    <w:p w:rsidR="00832810" w:rsidRDefault="00832810">
      <w:pPr>
        <w:ind w:left="284" w:firstLine="284"/>
        <w:rPr>
          <w:sz w:val="18"/>
          <w:szCs w:val="18"/>
        </w:rPr>
      </w:pPr>
      <w:r>
        <w:rPr>
          <w:sz w:val="18"/>
          <w:szCs w:val="18"/>
        </w:rPr>
        <w:t>I am, Dr Sir</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(signed) W. Colenso .</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0B2988" w:rsidRDefault="000B2988">
      <w:pPr>
        <w:spacing w:after="120"/>
        <w:rPr>
          <w:rFonts w:ascii="Arial" w:hAnsi="Arial" w:cs="Arial"/>
          <w:color w:val="000000"/>
          <w:sz w:val="22"/>
          <w:szCs w:val="22"/>
        </w:rPr>
      </w:pPr>
      <w:r>
        <w:rPr>
          <w:rFonts w:ascii="Arial" w:hAnsi="Arial" w:cs="Arial"/>
          <w:color w:val="000000"/>
          <w:sz w:val="22"/>
          <w:szCs w:val="22"/>
        </w:rPr>
        <w:t>1890 December 25: to Taylor White</w:t>
      </w:r>
      <w:r w:rsidR="00A51A9B">
        <w:rPr>
          <w:rStyle w:val="FootnoteReference"/>
          <w:rFonts w:ascii="Arial" w:hAnsi="Arial" w:cs="Arial"/>
          <w:color w:val="000000"/>
          <w:sz w:val="22"/>
          <w:szCs w:val="22"/>
        </w:rPr>
        <w:footnoteReference w:id="519"/>
      </w:r>
    </w:p>
    <w:p w:rsidR="000B2988" w:rsidRPr="000B2988" w:rsidRDefault="00A51A9B">
      <w:pPr>
        <w:spacing w:after="120"/>
        <w:rPr>
          <w:color w:val="000000"/>
          <w:sz w:val="18"/>
          <w:szCs w:val="18"/>
        </w:rPr>
      </w:pPr>
      <w:r>
        <w:rPr>
          <w:color w:val="000000"/>
          <w:sz w:val="18"/>
          <w:szCs w:val="18"/>
        </w:rPr>
        <w:t>(copy)</w:t>
      </w:r>
    </w:p>
    <w:p w:rsidR="000B2988" w:rsidRPr="000B2988" w:rsidRDefault="00A51A9B" w:rsidP="00A51A9B">
      <w:pPr>
        <w:spacing w:after="120"/>
        <w:jc w:val="right"/>
        <w:rPr>
          <w:color w:val="000000"/>
          <w:sz w:val="18"/>
          <w:szCs w:val="18"/>
        </w:rPr>
      </w:pPr>
      <w:r>
        <w:rPr>
          <w:color w:val="000000"/>
          <w:sz w:val="18"/>
          <w:szCs w:val="18"/>
        </w:rPr>
        <w:t>Napier, Decr. 25, 1890.</w:t>
      </w:r>
    </w:p>
    <w:p w:rsidR="00A51A9B" w:rsidRDefault="00A51A9B">
      <w:pPr>
        <w:spacing w:after="120"/>
        <w:rPr>
          <w:color w:val="000000"/>
          <w:sz w:val="18"/>
          <w:szCs w:val="18"/>
        </w:rPr>
      </w:pPr>
      <w:r>
        <w:rPr>
          <w:color w:val="000000"/>
          <w:sz w:val="18"/>
          <w:szCs w:val="18"/>
        </w:rPr>
        <w:t>Taylor White, Esq.,</w:t>
      </w:r>
      <w:r>
        <w:rPr>
          <w:color w:val="000000"/>
          <w:sz w:val="18"/>
          <w:szCs w:val="18"/>
        </w:rPr>
        <w:br/>
      </w:r>
      <w:smartTag w:uri="urn:schemas-microsoft-com:office:smarttags" w:element="place">
        <w:r>
          <w:rPr>
            <w:color w:val="000000"/>
            <w:sz w:val="18"/>
            <w:szCs w:val="18"/>
          </w:rPr>
          <w:t>Wimbledon</w:t>
        </w:r>
      </w:smartTag>
      <w:r>
        <w:rPr>
          <w:color w:val="000000"/>
          <w:sz w:val="18"/>
          <w:szCs w:val="18"/>
        </w:rPr>
        <w:t>.</w:t>
      </w:r>
    </w:p>
    <w:p w:rsidR="000B2988" w:rsidRDefault="00A51A9B">
      <w:pPr>
        <w:spacing w:after="120"/>
        <w:rPr>
          <w:color w:val="000000"/>
          <w:sz w:val="18"/>
          <w:szCs w:val="18"/>
        </w:rPr>
      </w:pPr>
      <w:r>
        <w:rPr>
          <w:color w:val="000000"/>
          <w:sz w:val="18"/>
          <w:szCs w:val="18"/>
        </w:rPr>
        <w:t>Dear Sir</w:t>
      </w:r>
    </w:p>
    <w:p w:rsidR="00A51A9B" w:rsidRPr="000B2988" w:rsidRDefault="00A51A9B">
      <w:pPr>
        <w:spacing w:after="120"/>
        <w:rPr>
          <w:color w:val="000000"/>
          <w:sz w:val="18"/>
          <w:szCs w:val="18"/>
        </w:rPr>
      </w:pPr>
      <w:r>
        <w:rPr>
          <w:color w:val="000000"/>
          <w:sz w:val="18"/>
          <w:szCs w:val="18"/>
        </w:rPr>
        <w:t>Your note of the 18</w:t>
      </w:r>
      <w:r w:rsidRPr="00A51A9B">
        <w:rPr>
          <w:color w:val="000000"/>
          <w:sz w:val="18"/>
          <w:szCs w:val="18"/>
          <w:vertAlign w:val="superscript"/>
        </w:rPr>
        <w:t>th</w:t>
      </w:r>
      <w:r>
        <w:rPr>
          <w:color w:val="000000"/>
          <w:sz w:val="18"/>
          <w:szCs w:val="18"/>
        </w:rPr>
        <w:t>. inst. reached me here just as I had returned from Dannevirke, where I had been some time sojourning: writing (as you remark) at this time, I would reciprocate your kind wishes, and sincerely wish you all the compliments of the Season.—</w:t>
      </w:r>
    </w:p>
    <w:p w:rsidR="000B2988" w:rsidRDefault="00A51A9B">
      <w:pPr>
        <w:spacing w:after="120"/>
        <w:rPr>
          <w:color w:val="000000"/>
          <w:sz w:val="18"/>
          <w:szCs w:val="18"/>
        </w:rPr>
      </w:pPr>
      <w:r>
        <w:rPr>
          <w:color w:val="000000"/>
          <w:sz w:val="18"/>
          <w:szCs w:val="18"/>
        </w:rPr>
        <w:t xml:space="preserve">Re your enquiry as to the meaning of the word, “Mokokuri,”—I have but little to say (in a note)—it means,—an inferior or commoner or courser or less-elaborate kind of face tattoo. </w:t>
      </w:r>
      <w:r w:rsidRPr="004862F8">
        <w:rPr>
          <w:i/>
          <w:color w:val="000000"/>
          <w:sz w:val="18"/>
          <w:szCs w:val="18"/>
        </w:rPr>
        <w:t xml:space="preserve">Kuri </w:t>
      </w:r>
      <w:r w:rsidRPr="004862F8">
        <w:rPr>
          <w:color w:val="000000"/>
          <w:sz w:val="18"/>
          <w:szCs w:val="18"/>
        </w:rPr>
        <w:t xml:space="preserve">is added, adjectively, to several words in Maori, generally meaning as above—(having nothing to do with the </w:t>
      </w:r>
      <w:r w:rsidRPr="004862F8">
        <w:rPr>
          <w:i/>
          <w:color w:val="000000"/>
          <w:sz w:val="18"/>
          <w:szCs w:val="18"/>
        </w:rPr>
        <w:t xml:space="preserve">Kuri </w:t>
      </w:r>
      <w:r w:rsidRPr="004862F8">
        <w:rPr>
          <w:color w:val="000000"/>
          <w:sz w:val="18"/>
          <w:szCs w:val="18"/>
        </w:rPr>
        <w:t>= dog,)</w:t>
      </w:r>
      <w:r w:rsidR="001D4027">
        <w:rPr>
          <w:color w:val="000000"/>
          <w:sz w:val="18"/>
          <w:szCs w:val="18"/>
        </w:rPr>
        <w:t xml:space="preserve"> much indeed like our English use of the term </w:t>
      </w:r>
      <w:r w:rsidR="001D4027">
        <w:rPr>
          <w:i/>
          <w:color w:val="000000"/>
          <w:sz w:val="18"/>
          <w:szCs w:val="18"/>
        </w:rPr>
        <w:t>horse</w:t>
      </w:r>
      <w:r w:rsidR="001D4027">
        <w:rPr>
          <w:color w:val="000000"/>
          <w:sz w:val="18"/>
          <w:szCs w:val="18"/>
        </w:rPr>
        <w:t>—as in horse-chestnut, horse-mint, horse mussel, horse-mackeral, horse-laugh, &amp;c.</w:t>
      </w:r>
    </w:p>
    <w:p w:rsidR="001D4027" w:rsidRDefault="001D4027">
      <w:pPr>
        <w:spacing w:after="120"/>
        <w:rPr>
          <w:color w:val="000000"/>
          <w:sz w:val="18"/>
          <w:szCs w:val="18"/>
        </w:rPr>
      </w:pPr>
      <w:r>
        <w:rPr>
          <w:color w:val="000000"/>
          <w:sz w:val="18"/>
          <w:szCs w:val="18"/>
        </w:rPr>
        <w:t xml:space="preserve">From your note I gather, you are going to write </w:t>
      </w:r>
      <w:r>
        <w:rPr>
          <w:i/>
          <w:color w:val="000000"/>
          <w:sz w:val="18"/>
          <w:szCs w:val="18"/>
        </w:rPr>
        <w:t>again</w:t>
      </w:r>
      <w:r>
        <w:rPr>
          <w:color w:val="000000"/>
          <w:sz w:val="18"/>
          <w:szCs w:val="18"/>
        </w:rPr>
        <w:t xml:space="preserve"> on the Maori Dog. I fear I shall run the risk of displeasing you in saying,— “think twice before you do so,”—or you will greatly err. At all events </w:t>
      </w:r>
      <w:r>
        <w:rPr>
          <w:i/>
          <w:color w:val="000000"/>
          <w:sz w:val="18"/>
          <w:szCs w:val="18"/>
        </w:rPr>
        <w:t xml:space="preserve">first </w:t>
      </w:r>
      <w:r>
        <w:rPr>
          <w:color w:val="000000"/>
          <w:sz w:val="18"/>
          <w:szCs w:val="18"/>
        </w:rPr>
        <w:t>read my exhaustive paper on that subject, in vol. x. Trans.N.Z. Inst.—</w:t>
      </w:r>
    </w:p>
    <w:p w:rsidR="001D4027" w:rsidRDefault="001D4027">
      <w:pPr>
        <w:spacing w:after="120"/>
        <w:rPr>
          <w:color w:val="000000"/>
          <w:sz w:val="18"/>
          <w:szCs w:val="18"/>
        </w:rPr>
      </w:pPr>
      <w:r>
        <w:rPr>
          <w:color w:val="000000"/>
          <w:sz w:val="18"/>
          <w:szCs w:val="18"/>
        </w:rPr>
        <w:t>Sir G. Grey, and Dr. (now Sir James) Hector made, years ago, similar mistakes, as, I believe, you have done.</w:t>
      </w:r>
    </w:p>
    <w:p w:rsidR="00A51A9B" w:rsidRDefault="001D4027">
      <w:pPr>
        <w:spacing w:after="120"/>
        <w:rPr>
          <w:color w:val="000000"/>
          <w:sz w:val="18"/>
          <w:szCs w:val="18"/>
        </w:rPr>
      </w:pPr>
      <w:r>
        <w:rPr>
          <w:color w:val="000000"/>
          <w:sz w:val="18"/>
          <w:szCs w:val="18"/>
        </w:rPr>
        <w:t xml:space="preserve">I hope you are keeping well. I am not very well just now, and so am solitary </w:t>
      </w:r>
      <w:r w:rsidR="00A51A9B" w:rsidRPr="004862F8">
        <w:rPr>
          <w:color w:val="000000"/>
          <w:sz w:val="18"/>
          <w:szCs w:val="18"/>
        </w:rPr>
        <w:t xml:space="preserve">at home, and thus writing </w:t>
      </w:r>
      <w:r w:rsidR="00A51A9B" w:rsidRPr="004862F8">
        <w:rPr>
          <w:i/>
          <w:color w:val="000000"/>
          <w:sz w:val="18"/>
          <w:szCs w:val="18"/>
        </w:rPr>
        <w:t xml:space="preserve">this night </w:t>
      </w:r>
      <w:r w:rsidR="00A51A9B" w:rsidRPr="004862F8">
        <w:rPr>
          <w:color w:val="000000"/>
          <w:sz w:val="18"/>
          <w:szCs w:val="18"/>
        </w:rPr>
        <w:t>to you, to be in time for your mail leaving here on 29</w:t>
      </w:r>
      <w:r w:rsidR="00A51A9B" w:rsidRPr="004862F8">
        <w:rPr>
          <w:color w:val="000000"/>
          <w:sz w:val="18"/>
          <w:szCs w:val="18"/>
          <w:vertAlign w:val="superscript"/>
        </w:rPr>
        <w:t>th</w:t>
      </w:r>
      <w:r w:rsidR="00A51A9B" w:rsidRPr="004862F8">
        <w:rPr>
          <w:color w:val="000000"/>
          <w:sz w:val="18"/>
          <w:szCs w:val="18"/>
        </w:rPr>
        <w:t>. I expect to leave</w:t>
      </w:r>
      <w:r w:rsidR="00A51A9B">
        <w:rPr>
          <w:color w:val="000000"/>
          <w:sz w:val="18"/>
          <w:szCs w:val="18"/>
        </w:rPr>
        <w:t xml:space="preserve"> again for the Bush about the 10</w:t>
      </w:r>
      <w:r w:rsidR="00A51A9B" w:rsidRPr="00A51A9B">
        <w:rPr>
          <w:color w:val="000000"/>
          <w:sz w:val="18"/>
          <w:szCs w:val="18"/>
          <w:vertAlign w:val="superscript"/>
        </w:rPr>
        <w:t>th</w:t>
      </w:r>
      <w:r w:rsidR="00A51A9B">
        <w:rPr>
          <w:color w:val="000000"/>
          <w:sz w:val="18"/>
          <w:szCs w:val="18"/>
        </w:rPr>
        <w:t>. of Jany.</w:t>
      </w:r>
    </w:p>
    <w:p w:rsidR="00A51A9B" w:rsidRDefault="00A51A9B" w:rsidP="00A51A9B">
      <w:pPr>
        <w:ind w:left="852" w:firstLine="284"/>
        <w:rPr>
          <w:color w:val="000000"/>
          <w:sz w:val="18"/>
          <w:szCs w:val="18"/>
        </w:rPr>
      </w:pPr>
      <w:r>
        <w:rPr>
          <w:color w:val="000000"/>
          <w:sz w:val="18"/>
          <w:szCs w:val="18"/>
        </w:rPr>
        <w:t>I am, yours truly</w:t>
      </w:r>
    </w:p>
    <w:p w:rsidR="00A51A9B" w:rsidRPr="00A51A9B" w:rsidRDefault="00A51A9B" w:rsidP="00A51A9B">
      <w:pPr>
        <w:spacing w:after="120"/>
        <w:ind w:left="1136" w:firstLine="284"/>
        <w:rPr>
          <w:color w:val="000000"/>
          <w:sz w:val="18"/>
          <w:szCs w:val="18"/>
        </w:rPr>
      </w:pPr>
      <w:r>
        <w:rPr>
          <w:color w:val="000000"/>
          <w:sz w:val="18"/>
          <w:szCs w:val="18"/>
        </w:rPr>
        <w:t>(signed) W. Colenso</w:t>
      </w:r>
    </w:p>
    <w:p w:rsidR="000B2988" w:rsidRPr="000B2988" w:rsidRDefault="000B2988">
      <w:pPr>
        <w:spacing w:after="120"/>
        <w:rPr>
          <w:color w:val="000000"/>
          <w:sz w:val="18"/>
          <w:szCs w:val="18"/>
        </w:rPr>
      </w:pPr>
      <w:r w:rsidRPr="000B2988">
        <w:rPr>
          <w:color w:val="000000"/>
          <w:sz w:val="18"/>
          <w:szCs w:val="18"/>
        </w:rPr>
        <w:t>___________________________________</w:t>
      </w:r>
      <w:r>
        <w:rPr>
          <w:color w:val="000000"/>
          <w:sz w:val="18"/>
          <w:szCs w:val="18"/>
        </w:rPr>
        <w:t>_____________</w:t>
      </w:r>
    </w:p>
    <w:p w:rsidR="000B2988" w:rsidRPr="000B2988" w:rsidRDefault="000B2988">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1890 December 31: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20"/>
      </w:r>
    </w:p>
    <w:p w:rsidR="00832810" w:rsidRDefault="00832810">
      <w:pPr>
        <w:spacing w:after="120"/>
        <w:ind w:left="284"/>
        <w:jc w:val="right"/>
        <w:rPr>
          <w:sz w:val="18"/>
          <w:szCs w:val="18"/>
        </w:rPr>
      </w:pPr>
      <w:r>
        <w:rPr>
          <w:sz w:val="18"/>
          <w:szCs w:val="18"/>
        </w:rPr>
        <w:t>Napier Decr. 31</w:t>
      </w:r>
      <w:r>
        <w:rPr>
          <w:sz w:val="18"/>
          <w:szCs w:val="18"/>
          <w:vertAlign w:val="superscript"/>
        </w:rPr>
        <w:t>st</w:t>
      </w:r>
      <w:r>
        <w:rPr>
          <w:sz w:val="18"/>
          <w:szCs w:val="18"/>
        </w:rPr>
        <w:t>.</w:t>
      </w:r>
      <w:r>
        <w:rPr>
          <w:sz w:val="18"/>
          <w:szCs w:val="18"/>
        </w:rPr>
        <w:br/>
        <w:t>1890.</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am greatly indebted to you for your long interesting &amp; loving letters: indeed, &amp; acting honestly, I must tell you—that, you give me </w:t>
      </w:r>
      <w:r>
        <w:rPr>
          <w:i/>
          <w:sz w:val="18"/>
          <w:szCs w:val="18"/>
        </w:rPr>
        <w:t>too much</w:t>
      </w:r>
      <w:r>
        <w:rPr>
          <w:sz w:val="18"/>
          <w:szCs w:val="18"/>
        </w:rPr>
        <w:t xml:space="preserve"> of your val. time, knowing as I do, how closely you have to stick to your arduous &amp; unremitting profl. duties.—</w:t>
      </w:r>
    </w:p>
    <w:p w:rsidR="00832810" w:rsidRDefault="00832810">
      <w:pPr>
        <w:spacing w:after="120"/>
        <w:rPr>
          <w:sz w:val="18"/>
          <w:szCs w:val="18"/>
        </w:rPr>
      </w:pPr>
      <w:r>
        <w:rPr>
          <w:sz w:val="18"/>
          <w:szCs w:val="18"/>
        </w:rPr>
        <w:t>Since my last to you (on 21</w:t>
      </w:r>
      <w:r>
        <w:rPr>
          <w:sz w:val="18"/>
          <w:szCs w:val="18"/>
          <w:vertAlign w:val="superscript"/>
        </w:rPr>
        <w:t>st</w:t>
      </w:r>
      <w:r>
        <w:rPr>
          <w:sz w:val="18"/>
          <w:szCs w:val="18"/>
        </w:rPr>
        <w:t>) I have recd. 2 from you, viz of 22</w:t>
      </w:r>
      <w:r>
        <w:rPr>
          <w:sz w:val="18"/>
          <w:szCs w:val="18"/>
          <w:vertAlign w:val="superscript"/>
        </w:rPr>
        <w:t>nd</w:t>
      </w:r>
      <w:r>
        <w:rPr>
          <w:sz w:val="18"/>
          <w:szCs w:val="18"/>
        </w:rPr>
        <w:t xml:space="preserve"> &amp; 28</w:t>
      </w:r>
      <w:r>
        <w:rPr>
          <w:sz w:val="18"/>
          <w:szCs w:val="18"/>
          <w:vertAlign w:val="superscript"/>
        </w:rPr>
        <w:t>th</w:t>
      </w:r>
      <w:r>
        <w:rPr>
          <w:sz w:val="18"/>
          <w:szCs w:val="18"/>
        </w:rPr>
        <w:t xml:space="preserve">—both of them have much interested me—party. the latter. I have just read it over </w:t>
      </w:r>
      <w:r>
        <w:rPr>
          <w:i/>
          <w:sz w:val="18"/>
          <w:szCs w:val="18"/>
        </w:rPr>
        <w:t>again</w:t>
      </w:r>
      <w:r>
        <w:rPr>
          <w:sz w:val="18"/>
          <w:szCs w:val="18"/>
        </w:rPr>
        <w:t xml:space="preserve"> (3</w:t>
      </w:r>
      <w:r>
        <w:rPr>
          <w:sz w:val="18"/>
          <w:szCs w:val="18"/>
          <w:vertAlign w:val="superscript"/>
        </w:rPr>
        <w:t>rd</w:t>
      </w:r>
      <w:r>
        <w:rPr>
          <w:sz w:val="18"/>
          <w:szCs w:val="18"/>
        </w:rPr>
        <w:t xml:space="preserve"> rg. of “proof”!) and there is much in it I should like to </w:t>
      </w:r>
      <w:r>
        <w:rPr>
          <w:i/>
          <w:sz w:val="18"/>
          <w:szCs w:val="18"/>
        </w:rPr>
        <w:t>talk</w:t>
      </w:r>
      <w:r>
        <w:rPr>
          <w:sz w:val="18"/>
          <w:szCs w:val="18"/>
        </w:rPr>
        <w:t xml:space="preserve"> </w:t>
      </w:r>
      <w:r>
        <w:rPr>
          <w:i/>
          <w:sz w:val="18"/>
          <w:szCs w:val="18"/>
        </w:rPr>
        <w:t>over</w:t>
      </w:r>
      <w:r>
        <w:rPr>
          <w:sz w:val="18"/>
          <w:szCs w:val="18"/>
        </w:rPr>
        <w:t xml:space="preserve"> w. you—which we may do some day. I think I may throw some little light on that </w:t>
      </w:r>
      <w:r>
        <w:rPr>
          <w:i/>
          <w:sz w:val="18"/>
          <w:szCs w:val="18"/>
        </w:rPr>
        <w:t>early</w:t>
      </w:r>
      <w:r>
        <w:rPr>
          <w:sz w:val="18"/>
          <w:szCs w:val="18"/>
        </w:rPr>
        <w:t xml:space="preserve"> (or </w:t>
      </w:r>
      <w:r>
        <w:rPr>
          <w:i/>
          <w:sz w:val="18"/>
          <w:szCs w:val="18"/>
        </w:rPr>
        <w:t>first</w:t>
      </w:r>
      <w:r>
        <w:rPr>
          <w:sz w:val="18"/>
          <w:szCs w:val="18"/>
        </w:rPr>
        <w:t>?) ptg. press, &amp;c.—I possess a copy of “Yate’s N.Z.” written by himself—from his papers, &amp;c, during a 5-months voyage to England, &amp; further supervised &amp;c by Secs. C.M. House, who pubd. it. It is a neat Vol. of 300 (&amp; odd) pgs. illd. w. fair &amp; truthful plates.—</w:t>
      </w:r>
    </w:p>
    <w:p w:rsidR="00832810" w:rsidRDefault="00832810">
      <w:pPr>
        <w:spacing w:after="120"/>
        <w:rPr>
          <w:sz w:val="18"/>
          <w:szCs w:val="18"/>
        </w:rPr>
      </w:pPr>
      <w:r>
        <w:rPr>
          <w:sz w:val="18"/>
          <w:szCs w:val="18"/>
        </w:rPr>
        <w:t xml:space="preserve">(I should here premise, that Y. was </w:t>
      </w:r>
      <w:r>
        <w:rPr>
          <w:i/>
          <w:sz w:val="18"/>
          <w:szCs w:val="18"/>
        </w:rPr>
        <w:t>not</w:t>
      </w:r>
      <w:r>
        <w:rPr>
          <w:sz w:val="18"/>
          <w:szCs w:val="18"/>
        </w:rPr>
        <w:t xml:space="preserve"> liked by the Missionaries </w:t>
      </w:r>
      <w:r>
        <w:rPr>
          <w:i/>
          <w:sz w:val="18"/>
          <w:szCs w:val="18"/>
        </w:rPr>
        <w:t>then</w:t>
      </w:r>
      <w:r>
        <w:rPr>
          <w:sz w:val="18"/>
          <w:szCs w:val="18"/>
        </w:rPr>
        <w:t xml:space="preserve"> in N.Z., partly (perhaps mainly, bec. </w:t>
      </w:r>
      <w:r>
        <w:rPr>
          <w:i/>
          <w:sz w:val="18"/>
          <w:szCs w:val="18"/>
        </w:rPr>
        <w:t>he was always blowing his own trumpet, &amp;c</w:t>
      </w:r>
      <w:r>
        <w:rPr>
          <w:sz w:val="18"/>
          <w:szCs w:val="18"/>
        </w:rPr>
        <w:t xml:space="preserve">.—(Much in E.Baker’s way)—as his book clearly shows. Yet, he was (I think) </w:t>
      </w:r>
      <w:r>
        <w:rPr>
          <w:i/>
          <w:sz w:val="18"/>
          <w:szCs w:val="18"/>
        </w:rPr>
        <w:t>the</w:t>
      </w:r>
      <w:r>
        <w:rPr>
          <w:sz w:val="18"/>
          <w:szCs w:val="18"/>
        </w:rPr>
        <w:t xml:space="preserve"> working Jny. of his time: he left N.Z. for home while I was in </w:t>
      </w:r>
      <w:smartTag w:uri="urn:schemas-microsoft-com:office:smarttags" w:element="place">
        <w:smartTag w:uri="urn:schemas-microsoft-com:office:smarttags" w:element="City">
          <w:r>
            <w:rPr>
              <w:sz w:val="18"/>
              <w:szCs w:val="18"/>
            </w:rPr>
            <w:t>Sydney</w:t>
          </w:r>
        </w:smartTag>
      </w:smartTag>
      <w:r>
        <w:rPr>
          <w:sz w:val="18"/>
          <w:szCs w:val="18"/>
        </w:rPr>
        <w:t>—so I never saw him.)</w:t>
      </w:r>
    </w:p>
    <w:p w:rsidR="00832810" w:rsidRDefault="00832810">
      <w:pPr>
        <w:spacing w:after="120"/>
        <w:rPr>
          <w:sz w:val="18"/>
          <w:szCs w:val="18"/>
        </w:rPr>
      </w:pPr>
      <w:r>
        <w:rPr>
          <w:sz w:val="18"/>
          <w:szCs w:val="18"/>
        </w:rPr>
        <w:t xml:space="preserve">On a sep. paper I give you </w:t>
      </w:r>
      <w:r>
        <w:rPr>
          <w:i/>
          <w:sz w:val="18"/>
          <w:szCs w:val="18"/>
        </w:rPr>
        <w:t>verbatim</w:t>
      </w:r>
      <w:r>
        <w:rPr>
          <w:sz w:val="18"/>
          <w:szCs w:val="18"/>
        </w:rPr>
        <w:t xml:space="preserve"> what he says of printing, &amp;c. and pretty </w:t>
      </w:r>
      <w:r>
        <w:rPr>
          <w:i/>
          <w:sz w:val="18"/>
          <w:szCs w:val="18"/>
        </w:rPr>
        <w:t>sure</w:t>
      </w:r>
      <w:r>
        <w:rPr>
          <w:sz w:val="18"/>
          <w:szCs w:val="18"/>
        </w:rPr>
        <w:t xml:space="preserve"> I am, if anything of that kind (adduced by Sherrin) was correct.—Y. would (must) have mentioned it.</w:t>
      </w:r>
    </w:p>
    <w:p w:rsidR="00832810" w:rsidRDefault="00832810">
      <w:pPr>
        <w:spacing w:after="120"/>
        <w:rPr>
          <w:sz w:val="18"/>
          <w:szCs w:val="18"/>
        </w:rPr>
      </w:pPr>
      <w:r>
        <w:rPr>
          <w:sz w:val="18"/>
          <w:szCs w:val="18"/>
        </w:rPr>
        <w:t xml:space="preserve">While I was in </w:t>
      </w:r>
      <w:smartTag w:uri="urn:schemas-microsoft-com:office:smarttags" w:element="place">
        <w:smartTag w:uri="urn:schemas-microsoft-com:office:smarttags" w:element="City">
          <w:r>
            <w:rPr>
              <w:sz w:val="18"/>
              <w:szCs w:val="18"/>
            </w:rPr>
            <w:t>Sydney</w:t>
          </w:r>
        </w:smartTag>
      </w:smartTag>
      <w:r>
        <w:rPr>
          <w:sz w:val="18"/>
          <w:szCs w:val="18"/>
        </w:rPr>
        <w:t xml:space="preserve">, waiting for a vessel to take us to N.Z., H.M.S. “Alligator” arrived from N.Z.—and the surgeon Dr. Marshall, a </w:t>
      </w:r>
      <w:r>
        <w:rPr>
          <w:i/>
          <w:sz w:val="18"/>
          <w:szCs w:val="18"/>
        </w:rPr>
        <w:t>good</w:t>
      </w:r>
      <w:r>
        <w:rPr>
          <w:sz w:val="18"/>
          <w:szCs w:val="18"/>
        </w:rPr>
        <w:t xml:space="preserve"> Xn., who knew the Misss. well, soon found me out, &amp; we were good ac</w:t>
      </w:r>
      <w:r w:rsidR="00A93D3E">
        <w:rPr>
          <w:sz w:val="18"/>
          <w:szCs w:val="18"/>
        </w:rPr>
        <w:t>quaintcs. Well, he had left Y. i</w:t>
      </w:r>
      <w:r>
        <w:rPr>
          <w:sz w:val="18"/>
          <w:szCs w:val="18"/>
        </w:rPr>
        <w:t xml:space="preserve">n the </w:t>
      </w:r>
      <w:smartTag w:uri="urn:schemas-microsoft-com:office:smarttags" w:element="place">
        <w:smartTag w:uri="urn:schemas-microsoft-com:office:smarttags" w:element="PlaceType">
          <w:r>
            <w:rPr>
              <w:sz w:val="18"/>
              <w:szCs w:val="18"/>
            </w:rPr>
            <w:t>Bay</w:t>
          </w:r>
        </w:smartTag>
        <w:r>
          <w:rPr>
            <w:sz w:val="18"/>
            <w:szCs w:val="18"/>
          </w:rPr>
          <w:t xml:space="preserve"> of </w:t>
        </w:r>
        <w:smartTag w:uri="urn:schemas-microsoft-com:office:smarttags" w:element="PlaceName">
          <w:r>
            <w:rPr>
              <w:sz w:val="18"/>
              <w:szCs w:val="18"/>
            </w:rPr>
            <w:t>Islands</w:t>
          </w:r>
        </w:smartTag>
      </w:smartTag>
      <w:r>
        <w:rPr>
          <w:sz w:val="18"/>
          <w:szCs w:val="18"/>
        </w:rPr>
        <w:t>, he (too) mentions Y’s. printing supn.</w:t>
      </w:r>
      <w:r>
        <w:rPr>
          <w:i/>
          <w:sz w:val="18"/>
          <w:szCs w:val="18"/>
        </w:rPr>
        <w:t xml:space="preserve"> in Sydney</w:t>
      </w:r>
      <w:r>
        <w:rPr>
          <w:sz w:val="18"/>
          <w:szCs w:val="18"/>
        </w:rPr>
        <w:t>, where he Dr. Marshall had first become acquainted with him.—</w:t>
      </w:r>
    </w:p>
    <w:p w:rsidR="00832810" w:rsidRDefault="00832810">
      <w:pPr>
        <w:spacing w:after="120"/>
        <w:rPr>
          <w:sz w:val="18"/>
          <w:szCs w:val="18"/>
        </w:rPr>
      </w:pPr>
      <w:r>
        <w:rPr>
          <w:sz w:val="18"/>
          <w:szCs w:val="18"/>
        </w:rPr>
        <w:t xml:space="preserve">Now for a </w:t>
      </w:r>
      <w:r>
        <w:rPr>
          <w:i/>
          <w:sz w:val="18"/>
          <w:szCs w:val="18"/>
        </w:rPr>
        <w:t>fact</w:t>
      </w:r>
      <w:r>
        <w:rPr>
          <w:sz w:val="18"/>
          <w:szCs w:val="18"/>
        </w:rPr>
        <w:t xml:space="preserve">: Dr M. took w. him to </w:t>
      </w:r>
      <w:smartTag w:uri="urn:schemas-microsoft-com:office:smarttags" w:element="place">
        <w:smartTag w:uri="urn:schemas-microsoft-com:office:smarttags" w:element="City">
          <w:r>
            <w:rPr>
              <w:sz w:val="18"/>
              <w:szCs w:val="18"/>
            </w:rPr>
            <w:t>Sydney</w:t>
          </w:r>
        </w:smartTag>
      </w:smartTag>
      <w:r>
        <w:rPr>
          <w:sz w:val="18"/>
          <w:szCs w:val="18"/>
        </w:rPr>
        <w:t xml:space="preserve"> (on his </w:t>
      </w:r>
      <w:r>
        <w:rPr>
          <w:i/>
          <w:sz w:val="18"/>
          <w:szCs w:val="18"/>
        </w:rPr>
        <w:t>first</w:t>
      </w:r>
      <w:r>
        <w:rPr>
          <w:sz w:val="18"/>
          <w:szCs w:val="18"/>
        </w:rPr>
        <w:t xml:space="preserve"> </w:t>
      </w:r>
      <w:r>
        <w:rPr>
          <w:i/>
          <w:sz w:val="18"/>
          <w:szCs w:val="18"/>
        </w:rPr>
        <w:t>return</w:t>
      </w:r>
      <w:r>
        <w:rPr>
          <w:sz w:val="18"/>
          <w:szCs w:val="18"/>
        </w:rPr>
        <w:t xml:space="preserve"> thither from N.Z. &amp; the Missions,)—small school lessons in Maori words, &amp; </w:t>
      </w:r>
      <w:r>
        <w:rPr>
          <w:i/>
          <w:sz w:val="18"/>
          <w:szCs w:val="18"/>
        </w:rPr>
        <w:t>single</w:t>
      </w:r>
      <w:r>
        <w:rPr>
          <w:sz w:val="18"/>
          <w:szCs w:val="18"/>
        </w:rPr>
        <w:t xml:space="preserve"> texts in others, to be printed—which was done in 4to. fcp. I have had to saw up boards, &amp; paste on some scores of those small lessons, for our schools—scattered in N.Z. And, if there were </w:t>
      </w:r>
      <w:r>
        <w:rPr>
          <w:i/>
          <w:sz w:val="18"/>
          <w:szCs w:val="18"/>
        </w:rPr>
        <w:t>the means</w:t>
      </w:r>
      <w:r>
        <w:rPr>
          <w:sz w:val="18"/>
          <w:szCs w:val="18"/>
        </w:rPr>
        <w:t xml:space="preserve"> of printing such in N.Z., those small lessons would not have been ptd. at </w:t>
      </w:r>
      <w:smartTag w:uri="urn:schemas-microsoft-com:office:smarttags" w:element="place">
        <w:smartTag w:uri="urn:schemas-microsoft-com:office:smarttags" w:element="City">
          <w:r>
            <w:rPr>
              <w:sz w:val="18"/>
              <w:szCs w:val="18"/>
            </w:rPr>
            <w:t>Sydney</w:t>
          </w:r>
        </w:smartTag>
      </w:smartTag>
      <w:r>
        <w:rPr>
          <w:sz w:val="18"/>
          <w:szCs w:val="18"/>
        </w:rPr>
        <w:t xml:space="preserve"> whence the commn. was so very </w:t>
      </w:r>
      <w:r>
        <w:rPr>
          <w:i/>
          <w:sz w:val="18"/>
          <w:szCs w:val="18"/>
        </w:rPr>
        <w:t>uncertain</w:t>
      </w:r>
      <w:r>
        <w:rPr>
          <w:sz w:val="18"/>
          <w:szCs w:val="18"/>
        </w:rPr>
        <w:t xml:space="preserve"> &amp; always </w:t>
      </w:r>
      <w:r>
        <w:rPr>
          <w:i/>
          <w:sz w:val="18"/>
          <w:szCs w:val="18"/>
        </w:rPr>
        <w:t>distant</w:t>
      </w:r>
      <w:r>
        <w:rPr>
          <w:sz w:val="18"/>
          <w:szCs w:val="18"/>
        </w:rPr>
        <w:t>.—</w:t>
      </w:r>
    </w:p>
    <w:p w:rsidR="00832810" w:rsidRDefault="00832810">
      <w:pPr>
        <w:spacing w:after="120"/>
        <w:rPr>
          <w:sz w:val="18"/>
          <w:szCs w:val="18"/>
        </w:rPr>
      </w:pPr>
      <w:r>
        <w:rPr>
          <w:sz w:val="18"/>
          <w:szCs w:val="18"/>
        </w:rPr>
        <w:t xml:space="preserve">(I fear I may </w:t>
      </w:r>
      <w:r>
        <w:rPr>
          <w:i/>
          <w:sz w:val="18"/>
          <w:szCs w:val="18"/>
        </w:rPr>
        <w:t>not</w:t>
      </w:r>
      <w:r>
        <w:rPr>
          <w:sz w:val="18"/>
          <w:szCs w:val="18"/>
        </w:rPr>
        <w:t xml:space="preserve"> have one of them left: but I will </w:t>
      </w:r>
      <w:r>
        <w:rPr>
          <w:i/>
          <w:sz w:val="18"/>
          <w:szCs w:val="18"/>
        </w:rPr>
        <w:t>look out</w:t>
      </w:r>
      <w:r>
        <w:rPr>
          <w:sz w:val="18"/>
          <w:szCs w:val="18"/>
        </w:rPr>
        <w:t>.).</w:t>
      </w:r>
    </w:p>
    <w:p w:rsidR="00832810" w:rsidRDefault="00832810">
      <w:pPr>
        <w:spacing w:after="120"/>
        <w:rPr>
          <w:sz w:val="18"/>
          <w:szCs w:val="18"/>
        </w:rPr>
      </w:pPr>
      <w:r>
        <w:rPr>
          <w:i/>
          <w:sz w:val="18"/>
          <w:szCs w:val="18"/>
        </w:rPr>
        <w:t>Tract No. 2.</w:t>
      </w:r>
      <w:r>
        <w:rPr>
          <w:sz w:val="18"/>
          <w:szCs w:val="18"/>
        </w:rPr>
        <w:t xml:space="preserve"> I was accepted, &amp;c. by the C.M.S. in 1833.</w:t>
      </w:r>
    </w:p>
    <w:p w:rsidR="00832810" w:rsidRDefault="00832810">
      <w:pPr>
        <w:spacing w:after="120"/>
        <w:rPr>
          <w:sz w:val="18"/>
          <w:szCs w:val="18"/>
        </w:rPr>
      </w:pPr>
      <w:r>
        <w:rPr>
          <w:sz w:val="18"/>
          <w:szCs w:val="18"/>
        </w:rPr>
        <w:t>Tract, No.3. Marsden (I believe) in his commns. (unfrequent in those days,) w. the C.M.S., had urged the necessity &amp;c</w:t>
      </w:r>
      <w:r w:rsidR="002A439E">
        <w:rPr>
          <w:sz w:val="18"/>
          <w:szCs w:val="18"/>
        </w:rPr>
        <w:t>—</w:t>
      </w:r>
      <w:r>
        <w:rPr>
          <w:sz w:val="18"/>
          <w:szCs w:val="18"/>
        </w:rPr>
        <w:t xml:space="preserve">of a Pg. Press being sent out, &amp;c—and in this he was supported by the Misss., party. by the late Bp. W., &amp; when I arrd. in N.Z. I was “billeted” at </w:t>
      </w:r>
      <w:r>
        <w:rPr>
          <w:i/>
          <w:sz w:val="18"/>
          <w:szCs w:val="18"/>
        </w:rPr>
        <w:t>his house</w:t>
      </w:r>
      <w:r>
        <w:rPr>
          <w:sz w:val="18"/>
          <w:szCs w:val="18"/>
        </w:rPr>
        <w:t xml:space="preserve">, for the first few months, until he (&amp; the present Mrs. W.) left Paihia for the Waimate: we were therefore </w:t>
      </w:r>
      <w:r>
        <w:rPr>
          <w:i/>
          <w:sz w:val="18"/>
          <w:szCs w:val="18"/>
        </w:rPr>
        <w:t>often</w:t>
      </w:r>
      <w:r>
        <w:rPr>
          <w:sz w:val="18"/>
          <w:szCs w:val="18"/>
        </w:rPr>
        <w:t xml:space="preserve"> together, &amp; convd. about ptg. Mr W., </w:t>
      </w:r>
      <w:r>
        <w:rPr>
          <w:i/>
          <w:sz w:val="18"/>
          <w:szCs w:val="18"/>
        </w:rPr>
        <w:t xml:space="preserve">evidently </w:t>
      </w:r>
      <w:r>
        <w:rPr>
          <w:sz w:val="18"/>
          <w:szCs w:val="18"/>
        </w:rPr>
        <w:t>had</w:t>
      </w:r>
      <w:r>
        <w:rPr>
          <w:i/>
          <w:sz w:val="18"/>
          <w:szCs w:val="18"/>
        </w:rPr>
        <w:t xml:space="preserve"> never seen</w:t>
      </w:r>
      <w:r>
        <w:rPr>
          <w:sz w:val="18"/>
          <w:szCs w:val="18"/>
        </w:rPr>
        <w:t xml:space="preserve"> Typesetting &amp;c before: he was </w:t>
      </w:r>
      <w:r>
        <w:rPr>
          <w:i/>
          <w:sz w:val="18"/>
          <w:szCs w:val="18"/>
          <w:u w:val="single"/>
        </w:rPr>
        <w:t>often</w:t>
      </w:r>
      <w:r>
        <w:rPr>
          <w:i/>
          <w:sz w:val="18"/>
          <w:szCs w:val="18"/>
        </w:rPr>
        <w:t xml:space="preserve"> </w:t>
      </w:r>
      <w:r>
        <w:rPr>
          <w:sz w:val="18"/>
          <w:szCs w:val="18"/>
        </w:rPr>
        <w:t>in the Pg. Office, and well do I remember his exclamation of pleasing surprise on seeing a line spaced out in cpg. stick—“he had often wondered how it was done to have all the lines of equal length!”</w:t>
      </w:r>
    </w:p>
    <w:p w:rsidR="00832810" w:rsidRDefault="00832810">
      <w:pPr>
        <w:spacing w:after="120"/>
        <w:rPr>
          <w:sz w:val="18"/>
          <w:szCs w:val="18"/>
        </w:rPr>
      </w:pPr>
      <w:r>
        <w:rPr>
          <w:sz w:val="18"/>
          <w:szCs w:val="18"/>
        </w:rPr>
        <w:t>Tract, No. 4. I never once heard of any such thing in N.Z. which then so recently used and for public good must have been well-known—if in the Land.</w:t>
      </w:r>
    </w:p>
    <w:p w:rsidR="00832810" w:rsidRDefault="00832810">
      <w:pPr>
        <w:spacing w:after="120"/>
        <w:rPr>
          <w:sz w:val="18"/>
          <w:szCs w:val="18"/>
        </w:rPr>
      </w:pPr>
      <w:r>
        <w:rPr>
          <w:sz w:val="18"/>
          <w:szCs w:val="18"/>
        </w:rPr>
        <w:t xml:space="preserve">Tract, No.5. So with my fellow-voyager (Mr Wade, he, too, </w:t>
      </w:r>
      <w:r>
        <w:rPr>
          <w:i/>
          <w:sz w:val="18"/>
          <w:szCs w:val="18"/>
        </w:rPr>
        <w:t>for a</w:t>
      </w:r>
      <w:r>
        <w:rPr>
          <w:sz w:val="18"/>
          <w:szCs w:val="18"/>
        </w:rPr>
        <w:t xml:space="preserve"> </w:t>
      </w:r>
      <w:r>
        <w:rPr>
          <w:i/>
          <w:sz w:val="18"/>
          <w:szCs w:val="18"/>
        </w:rPr>
        <w:t>season</w:t>
      </w:r>
      <w:r>
        <w:rPr>
          <w:sz w:val="18"/>
          <w:szCs w:val="18"/>
        </w:rPr>
        <w:t xml:space="preserve">, connected w. the Press, and for some months (years, altogether) living at the Kerikeri (Great </w:t>
      </w:r>
      <w:r>
        <w:rPr>
          <w:i/>
          <w:sz w:val="18"/>
          <w:szCs w:val="18"/>
        </w:rPr>
        <w:t>Store</w:t>
      </w:r>
      <w:r>
        <w:rPr>
          <w:sz w:val="18"/>
          <w:szCs w:val="18"/>
        </w:rPr>
        <w:t xml:space="preserve"> Station), &amp; at Te Waimate where Yate had lived, &amp; where his goods &amp; chattels </w:t>
      </w:r>
      <w:r>
        <w:rPr>
          <w:i/>
          <w:sz w:val="18"/>
          <w:szCs w:val="18"/>
        </w:rPr>
        <w:t>were</w:t>
      </w:r>
      <w:r>
        <w:rPr>
          <w:sz w:val="18"/>
          <w:szCs w:val="18"/>
        </w:rPr>
        <w:t xml:space="preserve">: besides Y. (a single man) always, when at Home lived </w:t>
      </w:r>
      <w:r>
        <w:rPr>
          <w:i/>
          <w:sz w:val="18"/>
          <w:szCs w:val="18"/>
        </w:rPr>
        <w:t>in Mr Clarke’s house</w:t>
      </w:r>
      <w:r>
        <w:rPr>
          <w:sz w:val="18"/>
          <w:szCs w:val="18"/>
        </w:rPr>
        <w:t>: so, that all he had left in N.Z.</w:t>
      </w:r>
      <w:r w:rsidR="00A93D3E">
        <w:rPr>
          <w:sz w:val="18"/>
          <w:szCs w:val="18"/>
        </w:rPr>
        <w:t xml:space="preserve"> </w:t>
      </w:r>
      <w:r>
        <w:rPr>
          <w:sz w:val="18"/>
          <w:szCs w:val="18"/>
        </w:rPr>
        <w:t xml:space="preserve">were there.—Wade was particularly inquisitive (and prying): had been </w:t>
      </w:r>
      <w:r>
        <w:rPr>
          <w:i/>
          <w:sz w:val="18"/>
          <w:szCs w:val="18"/>
        </w:rPr>
        <w:t>used</w:t>
      </w:r>
      <w:r>
        <w:rPr>
          <w:sz w:val="18"/>
          <w:szCs w:val="18"/>
        </w:rPr>
        <w:t xml:space="preserve"> to Pg. Off.—as he used to </w:t>
      </w:r>
      <w:r>
        <w:rPr>
          <w:i/>
          <w:sz w:val="18"/>
          <w:szCs w:val="18"/>
        </w:rPr>
        <w:t>correct</w:t>
      </w:r>
      <w:r>
        <w:rPr>
          <w:sz w:val="18"/>
          <w:szCs w:val="18"/>
        </w:rPr>
        <w:t xml:space="preserve"> the proofs of the Ch. My. </w:t>
      </w:r>
      <w:r>
        <w:rPr>
          <w:i/>
          <w:sz w:val="18"/>
          <w:szCs w:val="18"/>
        </w:rPr>
        <w:t>books</w:t>
      </w:r>
      <w:r>
        <w:rPr>
          <w:sz w:val="18"/>
          <w:szCs w:val="18"/>
        </w:rPr>
        <w:t xml:space="preserve">, serials, &amp;c, &amp; bring them to Watts’ office: and (like myself,) was extra vexed at Pg. Off. </w:t>
      </w:r>
      <w:r>
        <w:rPr>
          <w:i/>
          <w:sz w:val="18"/>
          <w:szCs w:val="18"/>
        </w:rPr>
        <w:t>Furniture</w:t>
      </w:r>
      <w:r>
        <w:rPr>
          <w:sz w:val="18"/>
          <w:szCs w:val="18"/>
        </w:rPr>
        <w:t xml:space="preserve">, &amp;c, &amp;c, not turning up; &amp; in the </w:t>
      </w:r>
      <w:r>
        <w:rPr>
          <w:i/>
          <w:sz w:val="18"/>
          <w:szCs w:val="18"/>
        </w:rPr>
        <w:t>search</w:t>
      </w:r>
      <w:r>
        <w:rPr>
          <w:sz w:val="18"/>
          <w:szCs w:val="18"/>
        </w:rPr>
        <w:t xml:space="preserve"> for Paper, &amp;c. if anything of Ptg. Off. kind were in the Cy., such would be forthcoming. Sherrin (?) in “Ey. Histy.” quotes from Wade, re ptg. press, &amp;c—</w:t>
      </w:r>
    </w:p>
    <w:p w:rsidR="00832810" w:rsidRDefault="00832810">
      <w:pPr>
        <w:spacing w:after="120"/>
        <w:rPr>
          <w:i/>
          <w:sz w:val="18"/>
          <w:szCs w:val="18"/>
        </w:rPr>
      </w:pPr>
      <w:r>
        <w:rPr>
          <w:sz w:val="18"/>
          <w:szCs w:val="18"/>
        </w:rPr>
        <w:t xml:space="preserve">Comparing </w:t>
      </w:r>
      <w:r>
        <w:rPr>
          <w:i/>
          <w:sz w:val="18"/>
          <w:szCs w:val="18"/>
        </w:rPr>
        <w:t>dates</w:t>
      </w:r>
      <w:r>
        <w:rPr>
          <w:sz w:val="18"/>
          <w:szCs w:val="18"/>
        </w:rPr>
        <w:t xml:space="preserve">. (Yate’s in his Book, and Sherrin’s quotation (?)) I am inclined to think 2 things (1) Yate’s remark (per Sherrin) is connected w. something done by him &amp; the boy S. </w:t>
      </w:r>
      <w:r>
        <w:rPr>
          <w:i/>
          <w:sz w:val="18"/>
          <w:szCs w:val="18"/>
        </w:rPr>
        <w:t xml:space="preserve">in </w:t>
      </w:r>
      <w:smartTag w:uri="urn:schemas-microsoft-com:office:smarttags" w:element="place">
        <w:smartTag w:uri="urn:schemas-microsoft-com:office:smarttags" w:element="City">
          <w:r>
            <w:rPr>
              <w:i/>
              <w:sz w:val="18"/>
              <w:szCs w:val="18"/>
            </w:rPr>
            <w:t>Sydney</w:t>
          </w:r>
        </w:smartTag>
      </w:smartTag>
      <w:r>
        <w:rPr>
          <w:sz w:val="18"/>
          <w:szCs w:val="18"/>
        </w:rPr>
        <w:t xml:space="preserve">: </w:t>
      </w:r>
      <w:r>
        <w:rPr>
          <w:i/>
          <w:sz w:val="18"/>
          <w:szCs w:val="18"/>
        </w:rPr>
        <w:t>or</w:t>
      </w:r>
      <w:r>
        <w:rPr>
          <w:sz w:val="18"/>
          <w:szCs w:val="18"/>
        </w:rPr>
        <w:t xml:space="preserve">, (2) that Y. brought w. him to N.Z. merely a toy-press—but I prefer the </w:t>
      </w:r>
      <w:r>
        <w:rPr>
          <w:i/>
          <w:sz w:val="18"/>
          <w:szCs w:val="18"/>
        </w:rPr>
        <w:t>former</w:t>
      </w:r>
      <w:r>
        <w:rPr>
          <w:sz w:val="18"/>
          <w:szCs w:val="18"/>
        </w:rPr>
        <w:t xml:space="preserve"> supposition. Again bearing in mind </w:t>
      </w:r>
      <w:r>
        <w:rPr>
          <w:i/>
          <w:sz w:val="18"/>
          <w:szCs w:val="18"/>
        </w:rPr>
        <w:t>those 2 dates</w:t>
      </w:r>
      <w:r>
        <w:rPr>
          <w:sz w:val="18"/>
          <w:szCs w:val="18"/>
        </w:rPr>
        <w:t xml:space="preserve">:—and </w:t>
      </w:r>
      <w:r>
        <w:rPr>
          <w:i/>
          <w:sz w:val="18"/>
          <w:szCs w:val="18"/>
        </w:rPr>
        <w:t>knowing</w:t>
      </w:r>
      <w:r>
        <w:rPr>
          <w:sz w:val="18"/>
          <w:szCs w:val="18"/>
        </w:rPr>
        <w:t xml:space="preserve"> </w:t>
      </w:r>
      <w:r>
        <w:rPr>
          <w:i/>
          <w:sz w:val="18"/>
          <w:szCs w:val="18"/>
        </w:rPr>
        <w:t>well</w:t>
      </w:r>
      <w:r>
        <w:rPr>
          <w:sz w:val="18"/>
          <w:szCs w:val="18"/>
        </w:rPr>
        <w:t xml:space="preserve"> the worry and hindrances attendant on arrival of vessel w. stores for </w:t>
      </w:r>
      <w:smartTag w:uri="urn:schemas-microsoft-com:office:smarttags" w:element="place">
        <w:smartTag w:uri="urn:schemas-microsoft-com:office:smarttags" w:element="City">
          <w:r>
            <w:rPr>
              <w:sz w:val="18"/>
              <w:szCs w:val="18"/>
            </w:rPr>
            <w:t>Mission</w:t>
          </w:r>
        </w:smartTag>
      </w:smartTag>
      <w:r>
        <w:rPr>
          <w:sz w:val="18"/>
          <w:szCs w:val="18"/>
        </w:rPr>
        <w:t xml:space="preserve">—&amp;, at that particular time, w. Yate’s </w:t>
      </w:r>
      <w:r>
        <w:rPr>
          <w:i/>
          <w:sz w:val="18"/>
          <w:szCs w:val="18"/>
        </w:rPr>
        <w:t>books</w:t>
      </w:r>
      <w:r>
        <w:rPr>
          <w:sz w:val="18"/>
          <w:szCs w:val="18"/>
        </w:rPr>
        <w:t xml:space="preserve"> ptd. in </w:t>
      </w:r>
      <w:smartTag w:uri="urn:schemas-microsoft-com:office:smarttags" w:element="place">
        <w:smartTag w:uri="urn:schemas-microsoft-com:office:smarttags" w:element="City">
          <w:r>
            <w:rPr>
              <w:sz w:val="18"/>
              <w:szCs w:val="18"/>
            </w:rPr>
            <w:t>Sydney</w:t>
          </w:r>
        </w:smartTag>
      </w:smartTag>
      <w:r>
        <w:rPr>
          <w:sz w:val="18"/>
          <w:szCs w:val="18"/>
        </w:rPr>
        <w:t>,—&amp; how long it would necessy. be before Y. could get a ptg. p., type, &amp;c</w:t>
      </w:r>
      <w:r w:rsidR="002A439E">
        <w:rPr>
          <w:sz w:val="18"/>
          <w:szCs w:val="18"/>
        </w:rPr>
        <w:t>—</w:t>
      </w:r>
      <w:r>
        <w:rPr>
          <w:sz w:val="18"/>
          <w:szCs w:val="18"/>
        </w:rPr>
        <w:t xml:space="preserve">to his place so far inland, &amp; no roads., &amp; get it into wkg. order—it seems to me </w:t>
      </w:r>
      <w:r>
        <w:rPr>
          <w:i/>
          <w:sz w:val="18"/>
          <w:szCs w:val="18"/>
        </w:rPr>
        <w:t>impossible.</w:t>
      </w:r>
    </w:p>
    <w:p w:rsidR="00832810" w:rsidRDefault="00832810">
      <w:pPr>
        <w:spacing w:after="120"/>
        <w:rPr>
          <w:sz w:val="18"/>
          <w:szCs w:val="18"/>
        </w:rPr>
      </w:pPr>
      <w:r>
        <w:rPr>
          <w:sz w:val="18"/>
          <w:szCs w:val="18"/>
        </w:rPr>
        <w:t xml:space="preserve">Further: when w. Marsden at his house in Paramatta, &amp; often seeing him in Sydney: &amp; going w. him to view </w:t>
      </w:r>
      <w:r>
        <w:rPr>
          <w:i/>
          <w:sz w:val="18"/>
          <w:szCs w:val="18"/>
        </w:rPr>
        <w:t>the Press</w:t>
      </w:r>
      <w:r>
        <w:rPr>
          <w:sz w:val="18"/>
          <w:szCs w:val="18"/>
        </w:rPr>
        <w:t xml:space="preserve">, &amp;c—in Campbell’s store at Sydney—never a sound about a </w:t>
      </w:r>
      <w:r>
        <w:rPr>
          <w:i/>
          <w:sz w:val="18"/>
          <w:szCs w:val="18"/>
        </w:rPr>
        <w:t>former</w:t>
      </w:r>
      <w:r>
        <w:rPr>
          <w:sz w:val="18"/>
          <w:szCs w:val="18"/>
        </w:rPr>
        <w:t xml:space="preserve"> (or </w:t>
      </w:r>
      <w:r>
        <w:rPr>
          <w:i/>
          <w:sz w:val="18"/>
          <w:szCs w:val="18"/>
        </w:rPr>
        <w:t>any other</w:t>
      </w:r>
      <w:r>
        <w:rPr>
          <w:sz w:val="18"/>
          <w:szCs w:val="18"/>
        </w:rPr>
        <w:t xml:space="preserve">) Press: while </w:t>
      </w:r>
      <w:r>
        <w:rPr>
          <w:i/>
          <w:sz w:val="18"/>
          <w:szCs w:val="18"/>
        </w:rPr>
        <w:t>this one</w:t>
      </w:r>
      <w:r>
        <w:rPr>
          <w:sz w:val="18"/>
          <w:szCs w:val="18"/>
        </w:rPr>
        <w:t xml:space="preserve"> was eulogized &amp; talked about.—</w:t>
      </w:r>
    </w:p>
    <w:p w:rsidR="00832810" w:rsidRDefault="00832810">
      <w:pPr>
        <w:spacing w:after="120"/>
        <w:ind w:left="284"/>
        <w:jc w:val="center"/>
        <w:rPr>
          <w:sz w:val="18"/>
          <w:szCs w:val="18"/>
        </w:rPr>
      </w:pPr>
      <w:r>
        <w:rPr>
          <w:sz w:val="18"/>
          <w:szCs w:val="18"/>
        </w:rPr>
        <w:t>_______</w:t>
      </w:r>
    </w:p>
    <w:p w:rsidR="00832810" w:rsidRDefault="00832810">
      <w:pPr>
        <w:spacing w:after="120"/>
        <w:rPr>
          <w:sz w:val="18"/>
          <w:szCs w:val="18"/>
        </w:rPr>
      </w:pPr>
      <w:r>
        <w:rPr>
          <w:sz w:val="18"/>
          <w:szCs w:val="18"/>
        </w:rPr>
        <w:t xml:space="preserve">I have seen copies of those </w:t>
      </w:r>
      <w:r>
        <w:rPr>
          <w:i/>
          <w:sz w:val="18"/>
          <w:szCs w:val="18"/>
        </w:rPr>
        <w:t>little</w:t>
      </w:r>
      <w:r>
        <w:rPr>
          <w:sz w:val="18"/>
          <w:szCs w:val="18"/>
        </w:rPr>
        <w:t xml:space="preserve"> books printed at N.S.W. (by Y. on his </w:t>
      </w:r>
      <w:r>
        <w:rPr>
          <w:i/>
          <w:sz w:val="18"/>
          <w:szCs w:val="18"/>
        </w:rPr>
        <w:t>first</w:t>
      </w:r>
      <w:r>
        <w:rPr>
          <w:sz w:val="18"/>
          <w:szCs w:val="18"/>
        </w:rPr>
        <w:t xml:space="preserve"> visit) and also, possess copies of those printed there &amp; by him, on his </w:t>
      </w:r>
      <w:r>
        <w:rPr>
          <w:i/>
          <w:sz w:val="18"/>
          <w:szCs w:val="18"/>
        </w:rPr>
        <w:t>second</w:t>
      </w:r>
      <w:r>
        <w:rPr>
          <w:sz w:val="18"/>
          <w:szCs w:val="18"/>
        </w:rPr>
        <w:t xml:space="preserve"> visit.—W.C.</w:t>
      </w:r>
    </w:p>
    <w:p w:rsidR="00832810" w:rsidRDefault="00832810">
      <w:pPr>
        <w:spacing w:after="120"/>
        <w:rPr>
          <w:sz w:val="18"/>
          <w:szCs w:val="18"/>
        </w:rPr>
      </w:pPr>
      <w:r>
        <w:rPr>
          <w:sz w:val="18"/>
          <w:szCs w:val="18"/>
        </w:rPr>
        <w:t xml:space="preserve">I hope you may be interested in all I have written on this subject. Seeing you were </w:t>
      </w:r>
      <w:r>
        <w:rPr>
          <w:i/>
          <w:sz w:val="18"/>
          <w:szCs w:val="18"/>
        </w:rPr>
        <w:t>under that</w:t>
      </w:r>
      <w:r>
        <w:rPr>
          <w:sz w:val="18"/>
          <w:szCs w:val="18"/>
        </w:rPr>
        <w:t xml:space="preserve"> promise to Wildman, you could not well divulge that matter to me: but W. should not </w:t>
      </w:r>
      <w:r>
        <w:rPr>
          <w:i/>
          <w:sz w:val="18"/>
          <w:szCs w:val="18"/>
        </w:rPr>
        <w:t>so</w:t>
      </w:r>
      <w:r>
        <w:rPr>
          <w:sz w:val="18"/>
          <w:szCs w:val="18"/>
        </w:rPr>
        <w:t xml:space="preserve"> have acted towards me—for we were in pretty large correspondence and I believe I gave him a book for his old Maori shelf.—</w:t>
      </w:r>
    </w:p>
    <w:p w:rsidR="00832810" w:rsidRDefault="00832810">
      <w:pPr>
        <w:spacing w:after="120"/>
        <w:rPr>
          <w:sz w:val="18"/>
          <w:szCs w:val="18"/>
        </w:rPr>
      </w:pPr>
      <w:r>
        <w:rPr>
          <w:sz w:val="18"/>
          <w:szCs w:val="18"/>
        </w:rPr>
        <w:t xml:space="preserve">You touched a </w:t>
      </w:r>
      <w:r>
        <w:rPr>
          <w:i/>
          <w:sz w:val="18"/>
          <w:szCs w:val="18"/>
        </w:rPr>
        <w:t>sad</w:t>
      </w:r>
      <w:r>
        <w:rPr>
          <w:sz w:val="18"/>
          <w:szCs w:val="18"/>
        </w:rPr>
        <w:t xml:space="preserve"> chord, when you remarked </w:t>
      </w:r>
      <w:r>
        <w:rPr>
          <w:i/>
          <w:sz w:val="18"/>
          <w:szCs w:val="18"/>
        </w:rPr>
        <w:t>on the old corner of the table</w:t>
      </w:r>
      <w:r>
        <w:rPr>
          <w:sz w:val="18"/>
          <w:szCs w:val="18"/>
        </w:rPr>
        <w:t xml:space="preserve"> (where the Old Hermit writes o’ nights): I mean, my </w:t>
      </w:r>
      <w:r>
        <w:rPr>
          <w:i/>
          <w:sz w:val="18"/>
          <w:szCs w:val="18"/>
        </w:rPr>
        <w:t>not</w:t>
      </w:r>
      <w:r>
        <w:rPr>
          <w:sz w:val="18"/>
          <w:szCs w:val="18"/>
        </w:rPr>
        <w:t xml:space="preserve"> recg. you &amp; other kind visitors so affy. as I should have done: this, of late has caused me grief. Formerly I had 4 good visitors, all Cap. </w:t>
      </w:r>
      <w:r>
        <w:rPr>
          <w:i/>
          <w:sz w:val="18"/>
          <w:szCs w:val="18"/>
        </w:rPr>
        <w:t>H</w:t>
      </w:r>
      <w:r>
        <w:rPr>
          <w:sz w:val="18"/>
          <w:szCs w:val="18"/>
        </w:rPr>
        <w:t xml:space="preserve">. Hill, Harding, Hamilton, Hovell. &amp; </w:t>
      </w:r>
      <w:r>
        <w:rPr>
          <w:i/>
          <w:sz w:val="18"/>
          <w:szCs w:val="18"/>
        </w:rPr>
        <w:t>now</w:t>
      </w:r>
      <w:r>
        <w:rPr>
          <w:sz w:val="18"/>
          <w:szCs w:val="18"/>
        </w:rPr>
        <w:t xml:space="preserve">, only </w:t>
      </w:r>
      <w:r>
        <w:rPr>
          <w:i/>
          <w:sz w:val="18"/>
          <w:szCs w:val="18"/>
        </w:rPr>
        <w:t>one</w:t>
      </w:r>
      <w:r>
        <w:rPr>
          <w:sz w:val="18"/>
          <w:szCs w:val="18"/>
        </w:rPr>
        <w:t xml:space="preserve">! Mr Hill was here w. me last nt. From VII–XI.20 (reminding me of </w:t>
      </w:r>
      <w:r>
        <w:rPr>
          <w:i/>
          <w:sz w:val="18"/>
          <w:szCs w:val="18"/>
        </w:rPr>
        <w:t>you</w:t>
      </w:r>
      <w:r>
        <w:rPr>
          <w:sz w:val="18"/>
          <w:szCs w:val="18"/>
        </w:rPr>
        <w:t xml:space="preserve">.) the first visit since you left!! &amp; my </w:t>
      </w:r>
      <w:r>
        <w:rPr>
          <w:i/>
          <w:sz w:val="18"/>
          <w:szCs w:val="18"/>
        </w:rPr>
        <w:t>only</w:t>
      </w:r>
      <w:r>
        <w:rPr>
          <w:sz w:val="18"/>
          <w:szCs w:val="18"/>
        </w:rPr>
        <w:t xml:space="preserve"> visitor since my return. I have a </w:t>
      </w:r>
      <w:r>
        <w:rPr>
          <w:i/>
          <w:sz w:val="18"/>
          <w:szCs w:val="18"/>
        </w:rPr>
        <w:t>long</w:t>
      </w:r>
      <w:r>
        <w:rPr>
          <w:sz w:val="18"/>
          <w:szCs w:val="18"/>
        </w:rPr>
        <w:t xml:space="preserve"> L. from </w:t>
      </w:r>
      <w:smartTag w:uri="urn:schemas-microsoft-com:office:smarttags" w:element="place">
        <w:smartTag w:uri="urn:schemas-microsoft-com:office:smarttags" w:element="City">
          <w:r>
            <w:rPr>
              <w:sz w:val="18"/>
              <w:szCs w:val="18"/>
            </w:rPr>
            <w:t>Hamilton</w:t>
          </w:r>
        </w:smartTag>
      </w:smartTag>
      <w:r>
        <w:rPr>
          <w:sz w:val="18"/>
          <w:szCs w:val="18"/>
        </w:rPr>
        <w:t>—</w:t>
      </w:r>
      <w:r>
        <w:rPr>
          <w:i/>
          <w:sz w:val="18"/>
          <w:szCs w:val="18"/>
        </w:rPr>
        <w:t>anon</w:t>
      </w:r>
      <w:r>
        <w:rPr>
          <w:sz w:val="18"/>
          <w:szCs w:val="18"/>
        </w:rPr>
        <w:t xml:space="preserve">!. </w:t>
      </w:r>
    </w:p>
    <w:p w:rsidR="00832810" w:rsidRDefault="00832810">
      <w:pPr>
        <w:ind w:left="284" w:firstLine="284"/>
        <w:rPr>
          <w:sz w:val="18"/>
          <w:szCs w:val="18"/>
        </w:rPr>
      </w:pPr>
      <w:r>
        <w:rPr>
          <w:sz w:val="18"/>
          <w:szCs w:val="18"/>
        </w:rPr>
        <w:t>Heartily, wishing you a Happy New Year.</w:t>
      </w:r>
      <w:r w:rsidR="002A439E">
        <w:rPr>
          <w:sz w:val="18"/>
          <w:szCs w:val="18"/>
        </w:rPr>
        <w:t>——</w:t>
      </w:r>
    </w:p>
    <w:p w:rsidR="00832810" w:rsidRDefault="00832810">
      <w:pPr>
        <w:ind w:left="852" w:firstLine="284"/>
        <w:rPr>
          <w:sz w:val="18"/>
          <w:szCs w:val="18"/>
        </w:rPr>
      </w:pPr>
      <w:r>
        <w:rPr>
          <w:sz w:val="18"/>
          <w:szCs w:val="18"/>
        </w:rPr>
        <w:t>I am my dr, Sir,</w:t>
      </w:r>
    </w:p>
    <w:p w:rsidR="00832810" w:rsidRDefault="00832810">
      <w:pPr>
        <w:ind w:left="1420" w:firstLine="284"/>
        <w:rPr>
          <w:sz w:val="18"/>
          <w:szCs w:val="18"/>
        </w:rPr>
      </w:pPr>
      <w:r>
        <w:rPr>
          <w:sz w:val="18"/>
          <w:szCs w:val="18"/>
        </w:rPr>
        <w:t>Yrs sincy.</w:t>
      </w:r>
    </w:p>
    <w:p w:rsidR="00832810" w:rsidRDefault="00832810">
      <w:pPr>
        <w:spacing w:after="120"/>
        <w:ind w:left="1988" w:firstLine="284"/>
        <w:rPr>
          <w:sz w:val="18"/>
          <w:szCs w:val="18"/>
        </w:rPr>
      </w:pPr>
      <w:r>
        <w:rPr>
          <w:sz w:val="18"/>
          <w:szCs w:val="18"/>
        </w:rPr>
        <w:t>W.Colenso.</w:t>
      </w:r>
    </w:p>
    <w:p w:rsidR="00832810" w:rsidRDefault="00832810">
      <w:pPr>
        <w:spacing w:after="120"/>
        <w:rPr>
          <w:sz w:val="18"/>
          <w:szCs w:val="18"/>
        </w:rPr>
      </w:pPr>
      <w:r>
        <w:rPr>
          <w:sz w:val="18"/>
          <w:szCs w:val="18"/>
        </w:rPr>
        <w:t>Yates says:</w:t>
      </w:r>
      <w:r w:rsidR="008D2274">
        <w:rPr>
          <w:sz w:val="18"/>
          <w:szCs w:val="18"/>
        </w:rPr>
        <w:t>—</w:t>
      </w:r>
    </w:p>
    <w:p w:rsidR="00832810" w:rsidRDefault="00832810">
      <w:pPr>
        <w:spacing w:after="120"/>
        <w:rPr>
          <w:sz w:val="18"/>
          <w:szCs w:val="18"/>
        </w:rPr>
      </w:pPr>
      <w:r>
        <w:rPr>
          <w:sz w:val="18"/>
          <w:szCs w:val="18"/>
        </w:rPr>
        <w:t>“When the lang. was in some competent degree fixed, &amp; a sufft. copiousness of words obtd., the wk. of translg. portions of the Hy. Scr. &amp; of the Liturgy of the Ch.of Eng. were commenced.</w:t>
      </w:r>
      <w:r w:rsidR="00E267B3">
        <w:rPr>
          <w:sz w:val="18"/>
          <w:szCs w:val="18"/>
        </w:rPr>
        <w:t>—</w:t>
      </w:r>
      <w:r w:rsidR="008D2274">
        <w:rPr>
          <w:sz w:val="18"/>
          <w:szCs w:val="18"/>
        </w:rPr>
        <w:t>———</w:t>
      </w:r>
      <w:r>
        <w:rPr>
          <w:sz w:val="18"/>
          <w:szCs w:val="18"/>
        </w:rPr>
        <w:t>In the former part of the yr. 1830, I spent upwards of 6 months in N.S.W., occupied in carrying thro the press 117 closely-ptd. pp. of a selection from Scrip., the Liturgy, Catechisms &amp; Hymns, transld. into the lang. of N.Z. Nothing could exceed the gratification w. wh. these books were recd. on my return, by those who could read them. They were willing to rec. them as wages, or to purchase them w. anything they possd. of a saleable nature.</w:t>
      </w:r>
    </w:p>
    <w:p w:rsidR="00832810" w:rsidRDefault="00832810">
      <w:pPr>
        <w:spacing w:after="120"/>
        <w:rPr>
          <w:sz w:val="18"/>
          <w:szCs w:val="18"/>
        </w:rPr>
      </w:pPr>
      <w:r>
        <w:rPr>
          <w:sz w:val="18"/>
          <w:szCs w:val="18"/>
        </w:rPr>
        <w:t xml:space="preserve">“During the 2 yrs. subsequent to this first successful attempt, the Translating Commee. assiduously prosecuted their important labours. At length—having ready </w:t>
      </w:r>
      <w:r w:rsidR="00D051FA">
        <w:rPr>
          <w:sz w:val="18"/>
          <w:szCs w:val="18"/>
        </w:rPr>
        <w:t>for the press the whole</w:t>
      </w:r>
      <w:r w:rsidR="00D051FA">
        <w:rPr>
          <w:rStyle w:val="FootnoteReference"/>
          <w:sz w:val="18"/>
          <w:szCs w:val="18"/>
        </w:rPr>
        <w:footnoteReference w:id="521"/>
      </w:r>
      <w:r>
        <w:rPr>
          <w:sz w:val="18"/>
          <w:szCs w:val="18"/>
        </w:rPr>
        <w:t xml:space="preserve"> of the Liturgy of our Ch., with all* its services, a no. of Hymns &amp; Catechisms, w. the Gospels of St. Matthew &amp; St. John; the Acts of the Apostles, &amp; the Eps. of P. to the Rom. &amp; Cor.—it was detd. that I shod. visit N.S.W. for the purpose of carrying these works through the Press. This, w. other matters connected w. the Socy., occpd. me from Nov.1832 </w:t>
      </w:r>
      <w:r>
        <w:rPr>
          <w:i/>
          <w:sz w:val="18"/>
          <w:szCs w:val="18"/>
        </w:rPr>
        <w:t>to August 1833</w:t>
      </w:r>
      <w:r>
        <w:rPr>
          <w:sz w:val="18"/>
          <w:szCs w:val="18"/>
        </w:rPr>
        <w:t>. On my return, being favd. w. a prosp. voyage of eight days, I arrd. in the By of Islands, bringing with me, as the most val. Cargo that ever reached the shores of N.Z., the above mentioned Books, of wh. 1800 copies were printed. I was much assisted, in correcting the press, by Edward Parry Hongi, a native youth of pleasing manners; whose conduct was such, as to gain the esteem &amp; love of those who knew him.”</w:t>
      </w:r>
      <w:r w:rsidR="00D051FA">
        <w:rPr>
          <w:rStyle w:val="FootnoteReference"/>
          <w:sz w:val="18"/>
          <w:szCs w:val="18"/>
        </w:rPr>
        <w:footnoteReference w:id="522"/>
      </w:r>
    </w:p>
    <w:p w:rsidR="00832810" w:rsidRDefault="00832810">
      <w:pPr>
        <w:spacing w:after="120"/>
        <w:ind w:left="284"/>
        <w:jc w:val="right"/>
        <w:rPr>
          <w:sz w:val="18"/>
          <w:szCs w:val="18"/>
        </w:rPr>
      </w:pPr>
      <w:r>
        <w:rPr>
          <w:sz w:val="18"/>
          <w:szCs w:val="18"/>
        </w:rPr>
        <w:t xml:space="preserve">(Yate’s N.Z., pp.231, 232, </w:t>
      </w:r>
      <w:r>
        <w:rPr>
          <w:sz w:val="18"/>
          <w:szCs w:val="18"/>
        </w:rPr>
        <w:br/>
        <w:t>1835.)</w:t>
      </w:r>
    </w:p>
    <w:p w:rsidR="00832810" w:rsidRDefault="00832810">
      <w:pPr>
        <w:spacing w:after="120"/>
        <w:rPr>
          <w:sz w:val="18"/>
          <w:szCs w:val="18"/>
        </w:rPr>
      </w:pPr>
    </w:p>
    <w:p w:rsidR="00832810" w:rsidRDefault="00832810">
      <w:pPr>
        <w:spacing w:after="120"/>
        <w:rPr>
          <w:sz w:val="18"/>
          <w:szCs w:val="18"/>
        </w:rPr>
      </w:pPr>
      <w:r>
        <w:rPr>
          <w:sz w:val="18"/>
          <w:szCs w:val="18"/>
        </w:rPr>
        <w:t>Dr. Marshall, says:—</w:t>
      </w:r>
    </w:p>
    <w:p w:rsidR="00832810" w:rsidRDefault="00832810">
      <w:pPr>
        <w:spacing w:after="120"/>
        <w:rPr>
          <w:sz w:val="18"/>
          <w:szCs w:val="18"/>
        </w:rPr>
      </w:pPr>
      <w:r>
        <w:rPr>
          <w:sz w:val="18"/>
          <w:szCs w:val="18"/>
        </w:rPr>
        <w:t>“</w:t>
      </w:r>
      <w:r>
        <w:rPr>
          <w:i/>
          <w:sz w:val="18"/>
          <w:szCs w:val="18"/>
        </w:rPr>
        <w:t>1834. March 13.</w:t>
      </w:r>
      <w:r>
        <w:rPr>
          <w:sz w:val="18"/>
          <w:szCs w:val="18"/>
        </w:rPr>
        <w:t xml:space="preserve"> The Rev. W. Yate visited the ship, &amp; persuaded me to land w. him at Paihia, where, after accompanying him to the spot at which a boat waited to convey him across the Waitangi, or “River of Tears,” on his homeward way to Waimate, I spent the remainder of this &amp; the follg.day. I had previously become acqd. w. this clergyman in N.S.W., early in 1833, when he was superintending, at </w:t>
      </w:r>
      <w:smartTag w:uri="urn:schemas-microsoft-com:office:smarttags" w:element="place">
        <w:smartTag w:uri="urn:schemas-microsoft-com:office:smarttags" w:element="City">
          <w:r>
            <w:rPr>
              <w:sz w:val="18"/>
              <w:szCs w:val="18"/>
            </w:rPr>
            <w:t>Sydney</w:t>
          </w:r>
        </w:smartTag>
      </w:smartTag>
      <w:r>
        <w:rPr>
          <w:sz w:val="18"/>
          <w:szCs w:val="18"/>
        </w:rPr>
        <w:t>, the ptg. of the Book of Com. Prayer, a colln. of Hymns, &amp; portions of the O. &amp; N. Tests. in the N.Z. tongue, for the use of the natives”.—</w:t>
      </w:r>
    </w:p>
    <w:p w:rsidR="00832810" w:rsidRDefault="00832810">
      <w:pPr>
        <w:spacing w:after="120"/>
        <w:rPr>
          <w:sz w:val="18"/>
          <w:szCs w:val="18"/>
        </w:rPr>
      </w:pPr>
      <w:r>
        <w:rPr>
          <w:sz w:val="18"/>
          <w:szCs w:val="18"/>
        </w:rPr>
        <w:t xml:space="preserve"> (and then follow, a </w:t>
      </w:r>
      <w:r>
        <w:rPr>
          <w:i/>
          <w:sz w:val="18"/>
          <w:szCs w:val="18"/>
        </w:rPr>
        <w:t>good deal</w:t>
      </w:r>
      <w:r>
        <w:rPr>
          <w:sz w:val="18"/>
          <w:szCs w:val="18"/>
        </w:rPr>
        <w:t xml:space="preserve"> of what he saw in </w:t>
      </w:r>
      <w:r>
        <w:rPr>
          <w:i/>
          <w:sz w:val="18"/>
          <w:szCs w:val="18"/>
        </w:rPr>
        <w:t>the schools</w:t>
      </w:r>
      <w:r>
        <w:rPr>
          <w:sz w:val="18"/>
          <w:szCs w:val="18"/>
        </w:rPr>
        <w:t xml:space="preserve">, &amp; of their work, &amp;c. Also, further on, of his visit </w:t>
      </w:r>
      <w:r>
        <w:rPr>
          <w:i/>
          <w:sz w:val="18"/>
          <w:szCs w:val="18"/>
        </w:rPr>
        <w:t>to Yate</w:t>
      </w:r>
      <w:r>
        <w:rPr>
          <w:sz w:val="18"/>
          <w:szCs w:val="18"/>
        </w:rPr>
        <w:t xml:space="preserve"> at Waimate, &amp; of what he saw there, &amp;c.)</w:t>
      </w:r>
    </w:p>
    <w:p w:rsidR="00832810" w:rsidRDefault="00832810">
      <w:pPr>
        <w:spacing w:after="120"/>
        <w:rPr>
          <w:sz w:val="18"/>
          <w:szCs w:val="18"/>
        </w:rPr>
      </w:pPr>
      <w:r>
        <w:rPr>
          <w:sz w:val="18"/>
          <w:szCs w:val="18"/>
        </w:rPr>
        <w:t>Then, Dr. M. says:—</w:t>
      </w:r>
    </w:p>
    <w:p w:rsidR="00832810" w:rsidRDefault="00832810">
      <w:pPr>
        <w:spacing w:after="120"/>
        <w:rPr>
          <w:sz w:val="18"/>
          <w:szCs w:val="18"/>
        </w:rPr>
      </w:pPr>
      <w:r>
        <w:rPr>
          <w:sz w:val="18"/>
          <w:szCs w:val="18"/>
        </w:rPr>
        <w:t xml:space="preserve"> “Having, when in Engd. acqd. myself with the machinery of the Infant Sch. system,—I took the liberty of suggesting several alterations in the Sch. at Paihia, &amp; was flattered by having my recommendations attended to in every particular,</w:t>
      </w:r>
      <w:r w:rsidR="00E267B3">
        <w:rPr>
          <w:sz w:val="18"/>
          <w:szCs w:val="18"/>
        </w:rPr>
        <w:t>—</w:t>
      </w:r>
      <w:r w:rsidR="008D2274">
        <w:rPr>
          <w:sz w:val="18"/>
          <w:szCs w:val="18"/>
        </w:rPr>
        <w:t>————</w:t>
      </w:r>
      <w:r>
        <w:rPr>
          <w:sz w:val="18"/>
          <w:szCs w:val="18"/>
        </w:rPr>
        <w:t xml:space="preserve">&amp; had the happiness to procure a translation of most of the lessons, [at present they are merely taught in English,] the joint labour of Mrs. W. Williams &amp; Mrs. Brown, two of the fem. Misss., who worked at their voluntary task by nt. &amp; by day to get it completed in readiness for me to take to Sydney, where T.C. Harrington, Esq. &amp; other friends, enabled me to get them ptd. without expense to the </w:t>
      </w:r>
      <w:smartTag w:uri="urn:schemas-microsoft-com:office:smarttags" w:element="City">
        <w:r>
          <w:rPr>
            <w:sz w:val="18"/>
            <w:szCs w:val="18"/>
          </w:rPr>
          <w:t>Mission</w:t>
        </w:r>
      </w:smartTag>
      <w:r>
        <w:rPr>
          <w:sz w:val="18"/>
          <w:szCs w:val="18"/>
        </w:rPr>
        <w:t xml:space="preserve">;—and at a subsequent visit to the </w:t>
      </w:r>
      <w:smartTag w:uri="urn:schemas-microsoft-com:office:smarttags" w:element="place">
        <w:smartTag w:uri="urn:schemas-microsoft-com:office:smarttags" w:element="PlaceType">
          <w:r>
            <w:rPr>
              <w:sz w:val="18"/>
              <w:szCs w:val="18"/>
            </w:rPr>
            <w:t>Bay</w:t>
          </w:r>
        </w:smartTag>
        <w:r>
          <w:rPr>
            <w:sz w:val="18"/>
            <w:szCs w:val="18"/>
          </w:rPr>
          <w:t xml:space="preserve"> of </w:t>
        </w:r>
        <w:smartTag w:uri="urn:schemas-microsoft-com:office:smarttags" w:element="PlaceName">
          <w:r>
            <w:rPr>
              <w:sz w:val="18"/>
              <w:szCs w:val="18"/>
            </w:rPr>
            <w:t>Islds.</w:t>
          </w:r>
        </w:smartTag>
      </w:smartTag>
      <w:r>
        <w:rPr>
          <w:sz w:val="18"/>
          <w:szCs w:val="18"/>
        </w:rPr>
        <w:t>, it gave me great satisfn. to hear that they were in genl. use, &amp; considd. to be very accurate”.</w:t>
      </w:r>
    </w:p>
    <w:p w:rsidR="00832810" w:rsidRDefault="00832810">
      <w:pPr>
        <w:spacing w:after="120"/>
        <w:rPr>
          <w:sz w:val="18"/>
          <w:szCs w:val="18"/>
        </w:rPr>
      </w:pPr>
      <w:r>
        <w:rPr>
          <w:sz w:val="18"/>
          <w:szCs w:val="18"/>
        </w:rPr>
        <w:t>(</w:t>
      </w:r>
      <w:smartTag w:uri="urn:schemas-microsoft-com:office:smarttags" w:element="place">
        <w:smartTag w:uri="urn:schemas-microsoft-com:office:smarttags" w:element="City">
          <w:r>
            <w:rPr>
              <w:sz w:val="18"/>
              <w:szCs w:val="18"/>
            </w:rPr>
            <w:t>Marshall</w:t>
          </w:r>
        </w:smartTag>
      </w:smartTag>
      <w:r>
        <w:rPr>
          <w:sz w:val="18"/>
          <w:szCs w:val="18"/>
        </w:rPr>
        <w:t>’s “Personal narrative of, two visits to N.Z.”, pp.25, 26, &amp; 46, 47.)</w:t>
      </w:r>
    </w:p>
    <w:p w:rsidR="00832810" w:rsidRDefault="00832810">
      <w:pPr>
        <w:spacing w:after="120"/>
        <w:rPr>
          <w:sz w:val="18"/>
          <w:szCs w:val="18"/>
        </w:rPr>
      </w:pPr>
      <w:r>
        <w:rPr>
          <w:sz w:val="18"/>
          <w:szCs w:val="18"/>
        </w:rPr>
        <w:t>[What need of that—if a Pg. P. in the land?—Mrs W. (widow of the late Bp.)—Mrs.Brown—Archdn. Brown’s wife.]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January 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23"/>
      </w:r>
    </w:p>
    <w:p w:rsidR="00832810" w:rsidRDefault="00832810">
      <w:pPr>
        <w:spacing w:after="120"/>
        <w:ind w:left="142"/>
        <w:jc w:val="right"/>
        <w:rPr>
          <w:sz w:val="18"/>
          <w:szCs w:val="18"/>
        </w:rPr>
      </w:pPr>
      <w:r>
        <w:rPr>
          <w:sz w:val="18"/>
          <w:szCs w:val="18"/>
        </w:rPr>
        <w:t>Napier, Jany. 5/91</w:t>
      </w:r>
      <w:r>
        <w:rPr>
          <w:sz w:val="18"/>
          <w:szCs w:val="18"/>
        </w:rPr>
        <w:br/>
        <w:t>(1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My man just back from town bringing me your kind &amp; valued note of the 2</w:t>
      </w:r>
      <w:r>
        <w:rPr>
          <w:sz w:val="18"/>
          <w:szCs w:val="18"/>
          <w:vertAlign w:val="superscript"/>
        </w:rPr>
        <w:t>nd</w:t>
      </w:r>
      <w:r>
        <w:rPr>
          <w:sz w:val="18"/>
          <w:szCs w:val="18"/>
        </w:rPr>
        <w:t xml:space="preserve"> inst. I thank you for it, &amp; drop all besides! to reply at once, &amp; so to say a few more words </w:t>
      </w:r>
      <w:r>
        <w:rPr>
          <w:i/>
          <w:sz w:val="18"/>
          <w:szCs w:val="18"/>
        </w:rPr>
        <w:t>re</w:t>
      </w:r>
      <w:r>
        <w:rPr>
          <w:sz w:val="18"/>
          <w:szCs w:val="18"/>
        </w:rPr>
        <w:t xml:space="preserve"> early ptg. presses. (Although I am far from well—&amp; have been in this way several days, Rheum., Diarrhea, colic, general weakness:—I greatly prefer Bush air, &amp;c.)</w:t>
      </w:r>
    </w:p>
    <w:p w:rsidR="00832810" w:rsidRDefault="00832810">
      <w:pPr>
        <w:spacing w:after="120"/>
        <w:rPr>
          <w:sz w:val="18"/>
          <w:szCs w:val="18"/>
        </w:rPr>
      </w:pPr>
      <w:r>
        <w:rPr>
          <w:sz w:val="18"/>
          <w:szCs w:val="18"/>
        </w:rPr>
        <w:t xml:space="preserve">I </w:t>
      </w:r>
      <w:r>
        <w:rPr>
          <w:i/>
          <w:sz w:val="18"/>
          <w:szCs w:val="18"/>
        </w:rPr>
        <w:t>cannot</w:t>
      </w:r>
      <w:r>
        <w:rPr>
          <w:sz w:val="18"/>
          <w:szCs w:val="18"/>
        </w:rPr>
        <w:t xml:space="preserve"> understand that of B. Isaacs, quoted by you; &amp; </w:t>
      </w:r>
      <w:r>
        <w:rPr>
          <w:i/>
          <w:sz w:val="18"/>
          <w:szCs w:val="18"/>
          <w:u w:val="single"/>
        </w:rPr>
        <w:t>less</w:t>
      </w:r>
      <w:r>
        <w:rPr>
          <w:sz w:val="18"/>
          <w:szCs w:val="18"/>
        </w:rPr>
        <w:t xml:space="preserve"> so the </w:t>
      </w:r>
      <w:r>
        <w:rPr>
          <w:i/>
          <w:sz w:val="18"/>
          <w:szCs w:val="18"/>
        </w:rPr>
        <w:t>Italic</w:t>
      </w:r>
      <w:r>
        <w:rPr>
          <w:sz w:val="18"/>
          <w:szCs w:val="18"/>
        </w:rPr>
        <w:t xml:space="preserve"> note: some part of it must be wrong. Had the date been 18</w:t>
      </w:r>
      <w:r>
        <w:rPr>
          <w:i/>
          <w:sz w:val="18"/>
          <w:szCs w:val="18"/>
        </w:rPr>
        <w:t>45</w:t>
      </w:r>
      <w:r>
        <w:rPr>
          <w:sz w:val="18"/>
          <w:szCs w:val="18"/>
        </w:rPr>
        <w:t>, I think I could, perhaps, throw light on it. (?)</w:t>
      </w:r>
    </w:p>
    <w:p w:rsidR="00832810" w:rsidRDefault="00832810">
      <w:pPr>
        <w:spacing w:after="120"/>
        <w:rPr>
          <w:sz w:val="18"/>
          <w:szCs w:val="18"/>
        </w:rPr>
      </w:pPr>
      <w:r>
        <w:rPr>
          <w:sz w:val="18"/>
          <w:szCs w:val="18"/>
        </w:rPr>
        <w:t xml:space="preserve">Thus:—(1) I brought out with me a Stanhope Press (purchased by C.M.S. late in ’33, or very early in ’34—I </w:t>
      </w:r>
      <w:r>
        <w:rPr>
          <w:i/>
          <w:sz w:val="18"/>
          <w:szCs w:val="18"/>
        </w:rPr>
        <w:t>think</w:t>
      </w:r>
      <w:r>
        <w:rPr>
          <w:sz w:val="18"/>
          <w:szCs w:val="18"/>
        </w:rPr>
        <w:t xml:space="preserve"> the former date.</w:t>
      </w:r>
    </w:p>
    <w:p w:rsidR="00832810" w:rsidRDefault="00832810">
      <w:pPr>
        <w:spacing w:after="120"/>
        <w:rPr>
          <w:sz w:val="18"/>
          <w:szCs w:val="18"/>
        </w:rPr>
      </w:pPr>
      <w:r>
        <w:rPr>
          <w:sz w:val="18"/>
          <w:szCs w:val="18"/>
        </w:rPr>
        <w:t xml:space="preserve">2. In a few years after (say, by, 1840) I recd. the </w:t>
      </w:r>
      <w:r>
        <w:rPr>
          <w:i/>
          <w:sz w:val="18"/>
          <w:szCs w:val="18"/>
        </w:rPr>
        <w:t>2</w:t>
      </w:r>
      <w:r>
        <w:rPr>
          <w:i/>
          <w:sz w:val="18"/>
          <w:szCs w:val="18"/>
          <w:vertAlign w:val="superscript"/>
        </w:rPr>
        <w:t>nd</w:t>
      </w:r>
      <w:r>
        <w:rPr>
          <w:sz w:val="18"/>
          <w:szCs w:val="18"/>
        </w:rPr>
        <w:t xml:space="preserve"> press (which I had written for) a </w:t>
      </w:r>
      <w:r>
        <w:rPr>
          <w:i/>
          <w:sz w:val="18"/>
          <w:szCs w:val="18"/>
        </w:rPr>
        <w:t>Columbian</w:t>
      </w:r>
      <w:r>
        <w:rPr>
          <w:sz w:val="18"/>
          <w:szCs w:val="18"/>
        </w:rPr>
        <w:t>:</w:t>
      </w:r>
      <w:r w:rsidR="008D2274">
        <w:rPr>
          <w:sz w:val="18"/>
          <w:szCs w:val="18"/>
        </w:rPr>
        <w:t>—</w:t>
      </w:r>
      <w:r>
        <w:rPr>
          <w:sz w:val="18"/>
          <w:szCs w:val="18"/>
        </w:rPr>
        <w:t xml:space="preserve">&amp; used </w:t>
      </w:r>
      <w:r>
        <w:rPr>
          <w:i/>
          <w:sz w:val="18"/>
          <w:szCs w:val="18"/>
        </w:rPr>
        <w:t>both</w:t>
      </w:r>
      <w:r>
        <w:rPr>
          <w:sz w:val="18"/>
          <w:szCs w:val="18"/>
        </w:rPr>
        <w:t xml:space="preserve">. </w:t>
      </w:r>
    </w:p>
    <w:p w:rsidR="00832810" w:rsidRDefault="00832810">
      <w:pPr>
        <w:spacing w:after="120"/>
        <w:rPr>
          <w:sz w:val="18"/>
          <w:szCs w:val="18"/>
        </w:rPr>
      </w:pPr>
      <w:r>
        <w:rPr>
          <w:sz w:val="18"/>
          <w:szCs w:val="18"/>
        </w:rPr>
        <w:t xml:space="preserve">3. The Bp. arrd. in 1842, bringing w. him a </w:t>
      </w:r>
      <w:r>
        <w:rPr>
          <w:i/>
          <w:sz w:val="18"/>
          <w:szCs w:val="18"/>
        </w:rPr>
        <w:t>little</w:t>
      </w:r>
      <w:r>
        <w:rPr>
          <w:sz w:val="18"/>
          <w:szCs w:val="18"/>
        </w:rPr>
        <w:t xml:space="preserve"> press (bed scarcely </w:t>
      </w:r>
      <w:r>
        <w:rPr>
          <w:i/>
          <w:sz w:val="18"/>
          <w:szCs w:val="18"/>
        </w:rPr>
        <w:t>fol.</w:t>
      </w:r>
      <w:r>
        <w:rPr>
          <w:sz w:val="18"/>
          <w:szCs w:val="18"/>
        </w:rPr>
        <w:t xml:space="preserve"> fcp. size,—I only </w:t>
      </w:r>
      <w:r>
        <w:rPr>
          <w:i/>
          <w:sz w:val="18"/>
          <w:szCs w:val="18"/>
        </w:rPr>
        <w:t>saw it</w:t>
      </w:r>
      <w:r>
        <w:rPr>
          <w:sz w:val="18"/>
          <w:szCs w:val="18"/>
        </w:rPr>
        <w:t xml:space="preserve"> </w:t>
      </w:r>
      <w:r>
        <w:rPr>
          <w:i/>
          <w:sz w:val="18"/>
          <w:szCs w:val="18"/>
        </w:rPr>
        <w:t>once</w:t>
      </w:r>
      <w:r>
        <w:rPr>
          <w:sz w:val="18"/>
          <w:szCs w:val="18"/>
        </w:rPr>
        <w:t>, [I always supposed, N</w:t>
      </w:r>
      <w:r w:rsidR="00C64D5E">
        <w:rPr>
          <w:sz w:val="18"/>
          <w:szCs w:val="18"/>
        </w:rPr>
        <w:t xml:space="preserve">ihil, </w:t>
      </w:r>
      <w:r w:rsidR="00FA6CFC">
        <w:rPr>
          <w:sz w:val="18"/>
          <w:szCs w:val="18"/>
        </w:rPr>
        <w:t>(</w:t>
      </w:r>
      <w:r w:rsidR="00C64D5E">
        <w:rPr>
          <w:sz w:val="18"/>
          <w:szCs w:val="18"/>
        </w:rPr>
        <w:t>a nice young man, aftds. o</w:t>
      </w:r>
      <w:r>
        <w:rPr>
          <w:sz w:val="18"/>
          <w:szCs w:val="18"/>
        </w:rPr>
        <w:t xml:space="preserve">rdained &amp; died soon after in </w:t>
      </w:r>
      <w:r w:rsidRPr="00FA6CFC">
        <w:rPr>
          <w:sz w:val="18"/>
          <w:szCs w:val="18"/>
        </w:rPr>
        <w:t xml:space="preserve">the </w:t>
      </w:r>
      <w:r w:rsidR="00867EB7" w:rsidRPr="00FA6CFC">
        <w:rPr>
          <w:sz w:val="18"/>
          <w:szCs w:val="18"/>
        </w:rPr>
        <w:t>N. Isles</w:t>
      </w:r>
      <w:r w:rsidR="00FA6CFC" w:rsidRPr="00FA6CFC">
        <w:rPr>
          <w:sz w:val="18"/>
          <w:szCs w:val="18"/>
        </w:rPr>
        <w:t>)</w:t>
      </w:r>
      <w:r w:rsidR="00C64D5E" w:rsidRPr="00FA6CFC">
        <w:rPr>
          <w:rStyle w:val="FootnoteReference"/>
          <w:sz w:val="18"/>
          <w:szCs w:val="18"/>
        </w:rPr>
        <w:footnoteReference w:id="524"/>
      </w:r>
      <w:r w:rsidRPr="00FA6CFC">
        <w:rPr>
          <w:sz w:val="18"/>
          <w:szCs w:val="18"/>
        </w:rPr>
        <w:t xml:space="preserve"> did</w:t>
      </w:r>
      <w:r>
        <w:rPr>
          <w:sz w:val="18"/>
          <w:szCs w:val="18"/>
        </w:rPr>
        <w:t xml:space="preserve"> not like for me to go into his P.O.—a </w:t>
      </w:r>
      <w:r>
        <w:rPr>
          <w:i/>
          <w:sz w:val="18"/>
          <w:szCs w:val="18"/>
        </w:rPr>
        <w:t>very small</w:t>
      </w:r>
      <w:r>
        <w:rPr>
          <w:sz w:val="18"/>
          <w:szCs w:val="18"/>
        </w:rPr>
        <w:t xml:space="preserve"> room in an outhouse, owing to the state it was in] although living 2 yrs. (’43–’44) close to it, &amp; had a deal to do with it—in tr</w:t>
      </w:r>
      <w:r w:rsidR="00C64D5E">
        <w:rPr>
          <w:sz w:val="18"/>
          <w:szCs w:val="18"/>
        </w:rPr>
        <w:t>ansln.</w:t>
      </w:r>
      <w:r>
        <w:rPr>
          <w:sz w:val="18"/>
          <w:szCs w:val="18"/>
        </w:rPr>
        <w:t xml:space="preserve"> &amp; correcting </w:t>
      </w:r>
      <w:r>
        <w:rPr>
          <w:i/>
          <w:sz w:val="18"/>
          <w:szCs w:val="18"/>
        </w:rPr>
        <w:t>proofs, for the Bp. &amp; Rev. W. Cotton</w:t>
      </w:r>
      <w:r>
        <w:rPr>
          <w:sz w:val="18"/>
          <w:szCs w:val="18"/>
        </w:rPr>
        <w:t xml:space="preserve">.: there was </w:t>
      </w:r>
      <w:r>
        <w:rPr>
          <w:i/>
          <w:sz w:val="18"/>
          <w:szCs w:val="18"/>
        </w:rPr>
        <w:t>not much</w:t>
      </w:r>
      <w:r>
        <w:rPr>
          <w:sz w:val="18"/>
          <w:szCs w:val="18"/>
        </w:rPr>
        <w:t xml:space="preserve"> printed at it,—could not be, for want of type, &amp; regular workman: Mr. Nihil was the </w:t>
      </w:r>
      <w:r>
        <w:rPr>
          <w:i/>
          <w:sz w:val="18"/>
          <w:szCs w:val="18"/>
        </w:rPr>
        <w:t>printer</w:t>
      </w:r>
      <w:r>
        <w:rPr>
          <w:sz w:val="18"/>
          <w:szCs w:val="18"/>
        </w:rPr>
        <w:t xml:space="preserve"> (so called), who had a few lessons on leaving England. I enclose a </w:t>
      </w:r>
      <w:r>
        <w:rPr>
          <w:i/>
          <w:sz w:val="18"/>
          <w:szCs w:val="18"/>
        </w:rPr>
        <w:t>valued</w:t>
      </w:r>
      <w:r>
        <w:rPr>
          <w:sz w:val="18"/>
          <w:szCs w:val="18"/>
        </w:rPr>
        <w:t xml:space="preserve"> proof, (</w:t>
      </w:r>
      <w:r>
        <w:rPr>
          <w:dstrike/>
          <w:sz w:val="18"/>
          <w:szCs w:val="18"/>
        </w:rPr>
        <w:t>please return it</w:t>
      </w:r>
      <w:r>
        <w:rPr>
          <w:sz w:val="18"/>
          <w:szCs w:val="18"/>
        </w:rPr>
        <w:t xml:space="preserve">, </w:t>
      </w:r>
      <w:r>
        <w:rPr>
          <w:i/>
          <w:sz w:val="18"/>
          <w:szCs w:val="18"/>
        </w:rPr>
        <w:t>no keep</w:t>
      </w:r>
      <w:r>
        <w:rPr>
          <w:sz w:val="18"/>
          <w:szCs w:val="18"/>
        </w:rPr>
        <w:t xml:space="preserve"> it.) Such was printed every week, when the Bp. was at Home; contg. </w:t>
      </w:r>
      <w:r>
        <w:rPr>
          <w:i/>
          <w:sz w:val="18"/>
          <w:szCs w:val="18"/>
        </w:rPr>
        <w:t>his</w:t>
      </w:r>
      <w:r>
        <w:rPr>
          <w:sz w:val="18"/>
          <w:szCs w:val="18"/>
        </w:rPr>
        <w:t xml:space="preserve"> Sermon for the Sunday, &amp; was given away to </w:t>
      </w:r>
      <w:r>
        <w:rPr>
          <w:i/>
          <w:sz w:val="18"/>
          <w:szCs w:val="18"/>
        </w:rPr>
        <w:t>readers</w:t>
      </w:r>
      <w:r>
        <w:rPr>
          <w:sz w:val="18"/>
          <w:szCs w:val="18"/>
        </w:rPr>
        <w:t xml:space="preserve"> (Maori) at Ch. door. Two small books (sq. page, ½ size of slip enclosed) were ptd. at Bps. Press for the Chaplain, Rev. W.C. Cotton, while I was there: 1. “</w:t>
      </w:r>
      <w:r>
        <w:rPr>
          <w:i/>
          <w:sz w:val="18"/>
          <w:szCs w:val="18"/>
        </w:rPr>
        <w:t>Agathos</w:t>
      </w:r>
      <w:r>
        <w:rPr>
          <w:sz w:val="18"/>
          <w:szCs w:val="18"/>
        </w:rPr>
        <w:t>”</w:t>
      </w:r>
      <w:r>
        <w:rPr>
          <w:i/>
          <w:sz w:val="18"/>
          <w:szCs w:val="18"/>
        </w:rPr>
        <w:t xml:space="preserve"> </w:t>
      </w:r>
      <w:r>
        <w:rPr>
          <w:sz w:val="18"/>
          <w:szCs w:val="18"/>
        </w:rPr>
        <w:t xml:space="preserve">translated into Maori. (I think the work was by Wilberforce), only a few pp. 2. I forgot </w:t>
      </w:r>
      <w:r>
        <w:rPr>
          <w:i/>
          <w:sz w:val="18"/>
          <w:szCs w:val="18"/>
        </w:rPr>
        <w:t>this</w:t>
      </w:r>
      <w:r>
        <w:rPr>
          <w:sz w:val="18"/>
          <w:szCs w:val="18"/>
        </w:rPr>
        <w:t>: I had copies of both,—having had to do w. transln. &amp; corrn. of proofs.</w:t>
      </w:r>
    </w:p>
    <w:p w:rsidR="00832810" w:rsidRDefault="00832810">
      <w:pPr>
        <w:spacing w:after="120"/>
        <w:rPr>
          <w:sz w:val="18"/>
          <w:szCs w:val="18"/>
        </w:rPr>
      </w:pPr>
      <w:r>
        <w:rPr>
          <w:sz w:val="18"/>
          <w:szCs w:val="18"/>
        </w:rPr>
        <w:t xml:space="preserve">3. Now I left in Sept.1844: a </w:t>
      </w:r>
      <w:r>
        <w:rPr>
          <w:i/>
          <w:sz w:val="18"/>
          <w:szCs w:val="18"/>
        </w:rPr>
        <w:t>few</w:t>
      </w:r>
      <w:r>
        <w:rPr>
          <w:sz w:val="18"/>
          <w:szCs w:val="18"/>
        </w:rPr>
        <w:t xml:space="preserve"> months after was Heke’s war: then, </w:t>
      </w:r>
      <w:r>
        <w:rPr>
          <w:i/>
          <w:sz w:val="18"/>
          <w:szCs w:val="18"/>
        </w:rPr>
        <w:t>suddenly</w:t>
      </w:r>
      <w:r>
        <w:rPr>
          <w:sz w:val="18"/>
          <w:szCs w:val="18"/>
        </w:rPr>
        <w:t xml:space="preserve"> &amp; owing to it, the Bp. removed to </w:t>
      </w:r>
      <w:smartTag w:uri="urn:schemas-microsoft-com:office:smarttags" w:element="City">
        <w:smartTag w:uri="urn:schemas-microsoft-com:office:smarttags" w:element="place">
          <w:r>
            <w:rPr>
              <w:sz w:val="18"/>
              <w:szCs w:val="18"/>
            </w:rPr>
            <w:t>Auckland</w:t>
          </w:r>
        </w:smartTag>
      </w:smartTag>
      <w:r>
        <w:rPr>
          <w:sz w:val="18"/>
          <w:szCs w:val="18"/>
        </w:rPr>
        <w:t xml:space="preserve">, &amp; </w:t>
      </w:r>
      <w:r>
        <w:rPr>
          <w:i/>
          <w:sz w:val="18"/>
          <w:szCs w:val="18"/>
        </w:rPr>
        <w:t>also</w:t>
      </w:r>
      <w:r>
        <w:rPr>
          <w:sz w:val="18"/>
          <w:szCs w:val="18"/>
        </w:rPr>
        <w:t xml:space="preserve"> removed the press. of C.M.S. from Paihia to </w:t>
      </w:r>
      <w:smartTag w:uri="urn:schemas-microsoft-com:office:smarttags" w:element="City">
        <w:smartTag w:uri="urn:schemas-microsoft-com:office:smarttags" w:element="place">
          <w:r>
            <w:rPr>
              <w:sz w:val="18"/>
              <w:szCs w:val="18"/>
            </w:rPr>
            <w:t>Auckland</w:t>
          </w:r>
        </w:smartTag>
      </w:smartTag>
      <w:r>
        <w:rPr>
          <w:sz w:val="18"/>
          <w:szCs w:val="18"/>
        </w:rPr>
        <w:t xml:space="preserve">, (the Bp. had </w:t>
      </w:r>
      <w:r>
        <w:rPr>
          <w:i/>
          <w:sz w:val="18"/>
          <w:szCs w:val="18"/>
          <w:u w:val="single"/>
        </w:rPr>
        <w:t>now</w:t>
      </w:r>
      <w:r>
        <w:rPr>
          <w:sz w:val="18"/>
          <w:szCs w:val="18"/>
        </w:rPr>
        <w:t xml:space="preserve"> its superintendence, &amp; Mr. Telford the printer from Home, went to A. with the Bp., party &amp; press). I could well suppose the Bp. (or someone for him) selling </w:t>
      </w:r>
      <w:r>
        <w:rPr>
          <w:i/>
          <w:sz w:val="18"/>
          <w:szCs w:val="18"/>
        </w:rPr>
        <w:t>his small press in the Bay</w:t>
      </w:r>
      <w:r>
        <w:rPr>
          <w:sz w:val="18"/>
          <w:szCs w:val="18"/>
        </w:rPr>
        <w:t xml:space="preserve"> before leaving it.</w:t>
      </w:r>
    </w:p>
    <w:p w:rsidR="00832810" w:rsidRDefault="00832810">
      <w:pPr>
        <w:spacing w:after="120"/>
        <w:rPr>
          <w:sz w:val="18"/>
          <w:szCs w:val="18"/>
        </w:rPr>
      </w:pPr>
      <w:r>
        <w:rPr>
          <w:sz w:val="18"/>
          <w:szCs w:val="18"/>
        </w:rPr>
        <w:t xml:space="preserve">4. “Purewa”, was the Maori name of the press &amp; Bp’s </w:t>
      </w:r>
      <w:r>
        <w:rPr>
          <w:i/>
          <w:sz w:val="18"/>
          <w:szCs w:val="18"/>
        </w:rPr>
        <w:t>residence</w:t>
      </w:r>
      <w:r>
        <w:rPr>
          <w:sz w:val="18"/>
          <w:szCs w:val="18"/>
        </w:rPr>
        <w:t xml:space="preserve"> near </w:t>
      </w:r>
      <w:smartTag w:uri="urn:schemas-microsoft-com:office:smarttags" w:element="City">
        <w:smartTag w:uri="urn:schemas-microsoft-com:office:smarttags" w:element="place">
          <w:r>
            <w:rPr>
              <w:sz w:val="18"/>
              <w:szCs w:val="18"/>
            </w:rPr>
            <w:t>Auckland</w:t>
          </w:r>
        </w:smartTag>
      </w:smartTag>
      <w:r>
        <w:rPr>
          <w:sz w:val="18"/>
          <w:szCs w:val="18"/>
        </w:rPr>
        <w:t xml:space="preserve"> at the first: I have seen the name as an imprint on their early tracts.</w:t>
      </w:r>
    </w:p>
    <w:p w:rsidR="00832810" w:rsidRDefault="00832810">
      <w:pPr>
        <w:spacing w:after="120"/>
        <w:rPr>
          <w:sz w:val="18"/>
          <w:szCs w:val="18"/>
        </w:rPr>
      </w:pPr>
      <w:r>
        <w:rPr>
          <w:sz w:val="18"/>
          <w:szCs w:val="18"/>
        </w:rPr>
        <w:t xml:space="preserve">5. </w:t>
      </w:r>
      <w:smartTag w:uri="urn:schemas-microsoft-com:office:smarttags" w:element="City">
        <w:smartTag w:uri="urn:schemas-microsoft-com:office:smarttags" w:element="place">
          <w:r>
            <w:rPr>
              <w:sz w:val="18"/>
              <w:szCs w:val="18"/>
            </w:rPr>
            <w:t>Taylor</w:t>
          </w:r>
        </w:smartTag>
      </w:smartTag>
      <w:r>
        <w:rPr>
          <w:sz w:val="18"/>
          <w:szCs w:val="18"/>
        </w:rPr>
        <w:t xml:space="preserve"> is right—“The gospel pubd. Paihia 183</w:t>
      </w:r>
      <w:r>
        <w:rPr>
          <w:i/>
          <w:sz w:val="18"/>
          <w:szCs w:val="18"/>
        </w:rPr>
        <w:t>5</w:t>
      </w:r>
      <w:r>
        <w:rPr>
          <w:sz w:val="18"/>
          <w:szCs w:val="18"/>
        </w:rPr>
        <w:t xml:space="preserve">” (quoted by you with?). </w:t>
      </w:r>
      <w:r>
        <w:rPr>
          <w:sz w:val="18"/>
          <w:szCs w:val="18"/>
        </w:rPr>
        <w:br/>
        <w:t xml:space="preserve">In </w:t>
      </w:r>
      <w:r>
        <w:rPr>
          <w:i/>
          <w:sz w:val="18"/>
          <w:szCs w:val="18"/>
        </w:rPr>
        <w:t>1835</w:t>
      </w:r>
      <w:r>
        <w:rPr>
          <w:sz w:val="18"/>
          <w:szCs w:val="18"/>
        </w:rPr>
        <w:t>—I printed, &amp;c &amp;c 2000 copies Eps. to Eph. &amp; Phil., 12mo. 16pp.—</w:t>
      </w:r>
      <w:r>
        <w:rPr>
          <w:sz w:val="18"/>
          <w:szCs w:val="18"/>
        </w:rPr>
        <w:br/>
        <w:t xml:space="preserve">In </w:t>
      </w:r>
      <w:r>
        <w:rPr>
          <w:i/>
          <w:sz w:val="18"/>
          <w:szCs w:val="18"/>
        </w:rPr>
        <w:t>1835</w:t>
      </w:r>
      <w:r>
        <w:rPr>
          <w:sz w:val="18"/>
          <w:szCs w:val="18"/>
        </w:rPr>
        <w:t>,—I printed, &amp;c—1000 copies of Gospel St. Luke, 12mo. 68 pp.—</w:t>
      </w:r>
      <w:r>
        <w:rPr>
          <w:sz w:val="18"/>
          <w:szCs w:val="18"/>
        </w:rPr>
        <w:br/>
        <w:t xml:space="preserve">In </w:t>
      </w:r>
      <w:r>
        <w:rPr>
          <w:i/>
          <w:sz w:val="18"/>
          <w:szCs w:val="18"/>
        </w:rPr>
        <w:t>1835</w:t>
      </w:r>
      <w:r>
        <w:rPr>
          <w:sz w:val="18"/>
          <w:szCs w:val="18"/>
        </w:rPr>
        <w:t>,—ditto 500 copies Multipn. &amp; other tables, &amp;c, &amp;c.—</w:t>
      </w:r>
    </w:p>
    <w:p w:rsidR="00832810" w:rsidRDefault="00832810">
      <w:pPr>
        <w:spacing w:after="120"/>
        <w:rPr>
          <w:sz w:val="18"/>
          <w:szCs w:val="18"/>
        </w:rPr>
      </w:pPr>
      <w:r>
        <w:rPr>
          <w:sz w:val="18"/>
          <w:szCs w:val="18"/>
        </w:rPr>
        <w:t xml:space="preserve">(all this, from my P.O. </w:t>
      </w:r>
      <w:r>
        <w:rPr>
          <w:i/>
          <w:sz w:val="18"/>
          <w:szCs w:val="18"/>
        </w:rPr>
        <w:t>Ledger</w:t>
      </w:r>
      <w:r>
        <w:rPr>
          <w:sz w:val="18"/>
          <w:szCs w:val="18"/>
        </w:rPr>
        <w:t>.)</w:t>
      </w:r>
    </w:p>
    <w:p w:rsidR="00832810" w:rsidRDefault="00832810">
      <w:pPr>
        <w:spacing w:after="120"/>
        <w:rPr>
          <w:sz w:val="18"/>
          <w:szCs w:val="18"/>
        </w:rPr>
      </w:pPr>
      <w:r>
        <w:rPr>
          <w:sz w:val="18"/>
          <w:szCs w:val="18"/>
        </w:rPr>
        <w:t xml:space="preserve">I find, also, this entry </w:t>
      </w:r>
      <w:r>
        <w:rPr>
          <w:i/>
          <w:sz w:val="18"/>
          <w:szCs w:val="18"/>
        </w:rPr>
        <w:t xml:space="preserve">against the Wesleyn. </w:t>
      </w:r>
      <w:smartTag w:uri="urn:schemas-microsoft-com:office:smarttags" w:element="City">
        <w:smartTag w:uri="urn:schemas-microsoft-com:office:smarttags" w:element="place">
          <w:r>
            <w:rPr>
              <w:i/>
              <w:sz w:val="18"/>
              <w:szCs w:val="18"/>
            </w:rPr>
            <w:t>Mission</w:t>
          </w:r>
        </w:smartTag>
      </w:smartTag>
      <w:r>
        <w:rPr>
          <w:sz w:val="18"/>
          <w:szCs w:val="18"/>
        </w:rPr>
        <w:t>—</w:t>
      </w:r>
    </w:p>
    <w:p w:rsidR="00832810" w:rsidRDefault="008D01CB">
      <w:pPr>
        <w:spacing w:after="120"/>
        <w:rPr>
          <w:sz w:val="18"/>
          <w:szCs w:val="18"/>
        </w:rPr>
      </w:pPr>
      <w:r>
        <w:rPr>
          <w:sz w:val="18"/>
          <w:szCs w:val="18"/>
        </w:rPr>
        <w:t>1842, Nov.23, 1 ream Dem</w:t>
      </w:r>
      <w:r w:rsidR="00832810">
        <w:rPr>
          <w:sz w:val="18"/>
          <w:szCs w:val="18"/>
        </w:rPr>
        <w:t xml:space="preserve">y </w:t>
      </w:r>
      <w:r w:rsidR="00832810">
        <w:rPr>
          <w:i/>
          <w:sz w:val="18"/>
          <w:szCs w:val="18"/>
        </w:rPr>
        <w:t>issued</w:t>
      </w:r>
      <w:r w:rsidR="00832810">
        <w:rPr>
          <w:sz w:val="18"/>
          <w:szCs w:val="18"/>
        </w:rPr>
        <w:t xml:space="preserve"> for Calendars, Maori, pp.</w:t>
      </w:r>
    </w:p>
    <w:p w:rsidR="00832810" w:rsidRDefault="00832810">
      <w:pPr>
        <w:spacing w:after="120"/>
        <w:rPr>
          <w:sz w:val="18"/>
          <w:szCs w:val="18"/>
        </w:rPr>
      </w:pPr>
      <w:r>
        <w:rPr>
          <w:sz w:val="18"/>
          <w:szCs w:val="18"/>
        </w:rPr>
        <w:t>Pd. Pressman 2 days (say)</w:t>
      </w:r>
    </w:p>
    <w:p w:rsidR="00832810" w:rsidRDefault="00832810">
      <w:pPr>
        <w:spacing w:after="120"/>
        <w:rPr>
          <w:sz w:val="18"/>
          <w:szCs w:val="18"/>
        </w:rPr>
      </w:pPr>
      <w:r>
        <w:rPr>
          <w:sz w:val="18"/>
          <w:szCs w:val="18"/>
        </w:rPr>
        <w:t>Wkg. off, drying, pressing, &amp;c.—12/-</w:t>
      </w:r>
    </w:p>
    <w:p w:rsidR="00832810" w:rsidRDefault="00832810">
      <w:pPr>
        <w:spacing w:after="120"/>
        <w:rPr>
          <w:sz w:val="18"/>
          <w:szCs w:val="18"/>
        </w:rPr>
      </w:pPr>
      <w:r>
        <w:rPr>
          <w:sz w:val="18"/>
          <w:szCs w:val="18"/>
        </w:rPr>
        <w:t>(No entry of it having been paid.)</w:t>
      </w:r>
    </w:p>
    <w:p w:rsidR="00832810" w:rsidRDefault="00832810">
      <w:pPr>
        <w:spacing w:after="120"/>
        <w:rPr>
          <w:sz w:val="18"/>
          <w:szCs w:val="18"/>
        </w:rPr>
      </w:pPr>
      <w:r>
        <w:rPr>
          <w:sz w:val="18"/>
          <w:szCs w:val="18"/>
        </w:rPr>
        <w:t>I quote this to show that they were not doing much in ptg., or, perhaps had not the type—figs. &amp;c. No doubt Woon’s letters (which I have) will reveal something: anon. I intend to look them over.—</w:t>
      </w:r>
    </w:p>
    <w:p w:rsidR="00832810" w:rsidRDefault="00832810">
      <w:pPr>
        <w:spacing w:after="120"/>
        <w:rPr>
          <w:sz w:val="18"/>
          <w:szCs w:val="18"/>
        </w:rPr>
      </w:pPr>
      <w:r>
        <w:rPr>
          <w:sz w:val="18"/>
          <w:szCs w:val="18"/>
        </w:rPr>
        <w:t xml:space="preserve">There were 1, or 2, presses at Korokareka in the </w:t>
      </w:r>
      <w:r>
        <w:rPr>
          <w:i/>
          <w:sz w:val="18"/>
          <w:szCs w:val="18"/>
        </w:rPr>
        <w:t>latter</w:t>
      </w:r>
      <w:r>
        <w:rPr>
          <w:sz w:val="18"/>
          <w:szCs w:val="18"/>
        </w:rPr>
        <w:t xml:space="preserve"> end of 1840</w:t>
      </w:r>
      <w:r w:rsidR="002A439E">
        <w:rPr>
          <w:sz w:val="18"/>
          <w:szCs w:val="18"/>
        </w:rPr>
        <w:t>—</w:t>
      </w:r>
      <w:r>
        <w:rPr>
          <w:sz w:val="18"/>
          <w:szCs w:val="18"/>
        </w:rPr>
        <w:t xml:space="preserve">as I printed at Paihia for the Governt. at close of that yr. the </w:t>
      </w:r>
      <w:r>
        <w:rPr>
          <w:i/>
          <w:sz w:val="18"/>
          <w:szCs w:val="18"/>
        </w:rPr>
        <w:t>first</w:t>
      </w:r>
      <w:r>
        <w:rPr>
          <w:sz w:val="18"/>
          <w:szCs w:val="18"/>
        </w:rPr>
        <w:t xml:space="preserve"> Govt. Gazette which, I recollect, a printer at Korokaraka had </w:t>
      </w:r>
      <w:r>
        <w:rPr>
          <w:i/>
          <w:sz w:val="18"/>
          <w:szCs w:val="18"/>
        </w:rPr>
        <w:t>refused</w:t>
      </w:r>
      <w:r>
        <w:rPr>
          <w:sz w:val="18"/>
          <w:szCs w:val="18"/>
        </w:rPr>
        <w:t xml:space="preserve">!!—owner (?) of the </w:t>
      </w:r>
      <w:r>
        <w:rPr>
          <w:i/>
          <w:sz w:val="18"/>
          <w:szCs w:val="18"/>
        </w:rPr>
        <w:t>little Newspr</w:t>
      </w:r>
      <w:r>
        <w:rPr>
          <w:sz w:val="18"/>
          <w:szCs w:val="18"/>
        </w:rPr>
        <w:t xml:space="preserve">. of that place.—(I possess the correspondence w. Govt. abt. it.) One of those presses might have been sold to Isaacs, who, in taking it to Paramatta, </w:t>
      </w:r>
      <w:r>
        <w:rPr>
          <w:i/>
          <w:sz w:val="18"/>
          <w:szCs w:val="18"/>
        </w:rPr>
        <w:t>added</w:t>
      </w:r>
      <w:r>
        <w:rPr>
          <w:sz w:val="18"/>
          <w:szCs w:val="18"/>
        </w:rPr>
        <w:t>, &amp;c.—</w:t>
      </w:r>
    </w:p>
    <w:p w:rsidR="00832810" w:rsidRDefault="00832810">
      <w:pPr>
        <w:spacing w:after="120"/>
        <w:rPr>
          <w:sz w:val="18"/>
          <w:szCs w:val="18"/>
        </w:rPr>
      </w:pPr>
      <w:r>
        <w:rPr>
          <w:sz w:val="18"/>
          <w:szCs w:val="18"/>
        </w:rPr>
        <w:t xml:space="preserve">Of one thing I feel very certain, that Mr. Marsden </w:t>
      </w:r>
      <w:r>
        <w:rPr>
          <w:i/>
          <w:sz w:val="18"/>
          <w:szCs w:val="18"/>
        </w:rPr>
        <w:t>never sent, never had a Press in N.Z.</w:t>
      </w:r>
      <w:r>
        <w:rPr>
          <w:sz w:val="18"/>
          <w:szCs w:val="18"/>
        </w:rPr>
        <w:t xml:space="preserve"> Mr. M. was a chatty old gentm. &amp; conversed freely w. me, at his own house in P., &amp; also in </w:t>
      </w:r>
      <w:smartTag w:uri="urn:schemas-microsoft-com:office:smarttags" w:element="City">
        <w:smartTag w:uri="urn:schemas-microsoft-com:office:smarttags" w:element="place">
          <w:r>
            <w:rPr>
              <w:sz w:val="18"/>
              <w:szCs w:val="18"/>
            </w:rPr>
            <w:t>Sydney</w:t>
          </w:r>
        </w:smartTag>
      </w:smartTag>
      <w:r w:rsidR="002A439E">
        <w:rPr>
          <w:sz w:val="18"/>
          <w:szCs w:val="18"/>
        </w:rPr>
        <w:t>—</w:t>
      </w:r>
      <w:r>
        <w:rPr>
          <w:sz w:val="18"/>
          <w:szCs w:val="18"/>
        </w:rPr>
        <w:t>often: also here in N.Z., &amp; never alluded to such a thing; though often on ptg., press work, books, &amp;c for Maoris.—</w:t>
      </w:r>
    </w:p>
    <w:p w:rsidR="00832810" w:rsidRDefault="00832810">
      <w:pPr>
        <w:spacing w:after="120"/>
        <w:rPr>
          <w:sz w:val="18"/>
          <w:szCs w:val="18"/>
        </w:rPr>
      </w:pPr>
      <w:r>
        <w:rPr>
          <w:sz w:val="18"/>
          <w:szCs w:val="18"/>
        </w:rPr>
        <w:t xml:space="preserve">Besides: there was Mr Wade, a Secy. in Off. C.M.Sy. for some years, who had espy. to work up all reports sent home by Missn. from this N.Z. Mission,—whom I knew in Ln. in 1833. &amp; we came out together—and he </w:t>
      </w:r>
      <w:r>
        <w:rPr>
          <w:i/>
          <w:sz w:val="18"/>
          <w:szCs w:val="18"/>
        </w:rPr>
        <w:t>never</w:t>
      </w:r>
      <w:r>
        <w:rPr>
          <w:sz w:val="18"/>
          <w:szCs w:val="18"/>
        </w:rPr>
        <w:t xml:space="preserve"> said a word or a hint of any such thing.</w:t>
      </w:r>
    </w:p>
    <w:p w:rsidR="00832810" w:rsidRDefault="00832810">
      <w:pPr>
        <w:spacing w:after="120"/>
        <w:jc w:val="center"/>
        <w:rPr>
          <w:sz w:val="18"/>
          <w:szCs w:val="18"/>
        </w:rPr>
      </w:pPr>
      <w:r>
        <w:rPr>
          <w:sz w:val="18"/>
          <w:szCs w:val="18"/>
        </w:rPr>
        <w:t>———</w:t>
      </w:r>
    </w:p>
    <w:p w:rsidR="00832810" w:rsidRDefault="00832810">
      <w:pPr>
        <w:spacing w:after="120"/>
        <w:rPr>
          <w:sz w:val="18"/>
          <w:szCs w:val="18"/>
        </w:rPr>
      </w:pPr>
      <w:r>
        <w:rPr>
          <w:sz w:val="18"/>
          <w:szCs w:val="18"/>
        </w:rPr>
        <w:t xml:space="preserve">I never before saw yr clipping from “Typo”—“Historic Presses”! the reason is this—that </w:t>
      </w:r>
      <w:r>
        <w:rPr>
          <w:i/>
          <w:sz w:val="18"/>
          <w:szCs w:val="18"/>
        </w:rPr>
        <w:t>yr</w:t>
      </w:r>
      <w:r>
        <w:rPr>
          <w:sz w:val="18"/>
          <w:szCs w:val="18"/>
        </w:rPr>
        <w:t xml:space="preserve">. </w:t>
      </w:r>
      <w:r>
        <w:rPr>
          <w:i/>
          <w:sz w:val="18"/>
          <w:szCs w:val="18"/>
        </w:rPr>
        <w:t>no.</w:t>
      </w:r>
      <w:r>
        <w:rPr>
          <w:sz w:val="18"/>
          <w:szCs w:val="18"/>
        </w:rPr>
        <w:t xml:space="preserve"> of “Typo”, reached me at Dannevirke, when I was </w:t>
      </w:r>
      <w:r>
        <w:rPr>
          <w:i/>
          <w:sz w:val="18"/>
          <w:szCs w:val="18"/>
        </w:rPr>
        <w:t>doubly busy</w:t>
      </w:r>
      <w:r>
        <w:rPr>
          <w:sz w:val="18"/>
          <w:szCs w:val="18"/>
        </w:rPr>
        <w:t xml:space="preserve">—in Ch. matters, having for several weeks </w:t>
      </w:r>
      <w:r>
        <w:rPr>
          <w:i/>
          <w:sz w:val="18"/>
          <w:szCs w:val="18"/>
        </w:rPr>
        <w:t>2 Churches</w:t>
      </w:r>
      <w:r>
        <w:rPr>
          <w:sz w:val="18"/>
          <w:szCs w:val="18"/>
        </w:rPr>
        <w:t xml:space="preserve"> to attend to, Dvk. &amp; Wdv., so “Typo”, w. English Serials then recd., were all put aside </w:t>
      </w:r>
      <w:r>
        <w:rPr>
          <w:i/>
          <w:sz w:val="18"/>
          <w:szCs w:val="18"/>
        </w:rPr>
        <w:t>there</w:t>
      </w:r>
      <w:r>
        <w:rPr>
          <w:sz w:val="18"/>
          <w:szCs w:val="18"/>
        </w:rPr>
        <w:t xml:space="preserve"> in my strong iron box (I have several boxes </w:t>
      </w:r>
      <w:r>
        <w:rPr>
          <w:i/>
          <w:sz w:val="18"/>
          <w:szCs w:val="18"/>
        </w:rPr>
        <w:t>there</w:t>
      </w:r>
      <w:r>
        <w:rPr>
          <w:sz w:val="18"/>
          <w:szCs w:val="18"/>
        </w:rPr>
        <w:t xml:space="preserve"> now, w. Books, &amp;c, &amp;c.)</w:t>
      </w:r>
    </w:p>
    <w:p w:rsidR="00832810" w:rsidRDefault="00832810">
      <w:pPr>
        <w:spacing w:after="120"/>
        <w:rPr>
          <w:sz w:val="18"/>
          <w:szCs w:val="18"/>
        </w:rPr>
      </w:pPr>
      <w:r>
        <w:rPr>
          <w:sz w:val="18"/>
          <w:szCs w:val="18"/>
        </w:rPr>
        <w:t xml:space="preserve">Again: in my life of Marsden (unfy. at Dvk.) which I have had to use of late—Lectures, &amp;c—there is nothing of the kind mentioned: though </w:t>
      </w:r>
      <w:r>
        <w:rPr>
          <w:i/>
          <w:sz w:val="18"/>
          <w:szCs w:val="18"/>
        </w:rPr>
        <w:t>many</w:t>
      </w:r>
      <w:r>
        <w:rPr>
          <w:sz w:val="18"/>
          <w:szCs w:val="18"/>
        </w:rPr>
        <w:t xml:space="preserve"> minor matters are.</w:t>
      </w:r>
    </w:p>
    <w:p w:rsidR="00832810" w:rsidRDefault="00832810">
      <w:pPr>
        <w:spacing w:after="120"/>
        <w:rPr>
          <w:sz w:val="18"/>
          <w:szCs w:val="18"/>
        </w:rPr>
      </w:pPr>
      <w:r>
        <w:rPr>
          <w:sz w:val="18"/>
          <w:szCs w:val="18"/>
        </w:rPr>
        <w:t xml:space="preserve">“Wohlers”, was a German Missy. (from some </w:t>
      </w:r>
      <w:r>
        <w:rPr>
          <w:i/>
          <w:sz w:val="18"/>
          <w:szCs w:val="18"/>
        </w:rPr>
        <w:t>small</w:t>
      </w:r>
      <w:r>
        <w:rPr>
          <w:sz w:val="18"/>
          <w:szCs w:val="18"/>
        </w:rPr>
        <w:t xml:space="preserve"> G. Society) at S. end of the </w:t>
      </w:r>
      <w:smartTag w:uri="urn:schemas-microsoft-com:office:smarttags" w:element="place">
        <w:r>
          <w:rPr>
            <w:sz w:val="18"/>
            <w:szCs w:val="18"/>
          </w:rPr>
          <w:t>S. Island</w:t>
        </w:r>
      </w:smartTag>
      <w:r>
        <w:rPr>
          <w:sz w:val="18"/>
          <w:szCs w:val="18"/>
        </w:rPr>
        <w:t>: had been there many years, but I never thought much of the man nor of his writings (</w:t>
      </w:r>
      <w:r>
        <w:rPr>
          <w:i/>
          <w:sz w:val="18"/>
          <w:szCs w:val="18"/>
        </w:rPr>
        <w:t>translations</w:t>
      </w:r>
      <w:r>
        <w:rPr>
          <w:sz w:val="18"/>
          <w:szCs w:val="18"/>
        </w:rPr>
        <w:t xml:space="preserve">),—indeed I had </w:t>
      </w:r>
      <w:r>
        <w:rPr>
          <w:i/>
          <w:sz w:val="18"/>
          <w:szCs w:val="18"/>
        </w:rPr>
        <w:t>him</w:t>
      </w:r>
      <w:r>
        <w:rPr>
          <w:sz w:val="18"/>
          <w:szCs w:val="18"/>
        </w:rPr>
        <w:t xml:space="preserve"> in particular (together with Rev.—Stack, of (near) Lyttleton) in my eye—when, in an early paper, I said—neither Mao. legends, nor </w:t>
      </w:r>
      <w:r>
        <w:rPr>
          <w:i/>
          <w:sz w:val="18"/>
          <w:szCs w:val="18"/>
        </w:rPr>
        <w:t>translations</w:t>
      </w:r>
      <w:r>
        <w:rPr>
          <w:sz w:val="18"/>
          <w:szCs w:val="18"/>
        </w:rPr>
        <w:t xml:space="preserve"> of any such, should be looked for from </w:t>
      </w:r>
      <w:r>
        <w:rPr>
          <w:i/>
          <w:sz w:val="18"/>
          <w:szCs w:val="18"/>
        </w:rPr>
        <w:t>S</w:t>
      </w:r>
      <w:r>
        <w:rPr>
          <w:sz w:val="18"/>
          <w:szCs w:val="18"/>
        </w:rPr>
        <w:t>. Island.—</w:t>
      </w:r>
    </w:p>
    <w:p w:rsidR="00832810" w:rsidRDefault="00832810">
      <w:pPr>
        <w:spacing w:after="120"/>
        <w:rPr>
          <w:sz w:val="18"/>
          <w:szCs w:val="18"/>
        </w:rPr>
      </w:pPr>
      <w:r>
        <w:rPr>
          <w:sz w:val="18"/>
          <w:szCs w:val="18"/>
        </w:rPr>
        <w:t xml:space="preserve">I had forgotten that </w:t>
      </w:r>
      <w:r>
        <w:rPr>
          <w:i/>
          <w:sz w:val="18"/>
          <w:szCs w:val="18"/>
        </w:rPr>
        <w:t xml:space="preserve">you </w:t>
      </w:r>
      <w:r>
        <w:rPr>
          <w:sz w:val="18"/>
          <w:szCs w:val="18"/>
        </w:rPr>
        <w:t>were Reporter in Tanner’s case before Mr. Justice Richmond, &amp; Co.—</w:t>
      </w:r>
    </w:p>
    <w:p w:rsidR="00832810" w:rsidRDefault="00832810">
      <w:pPr>
        <w:spacing w:after="120"/>
        <w:rPr>
          <w:sz w:val="18"/>
          <w:szCs w:val="18"/>
        </w:rPr>
      </w:pPr>
      <w:r>
        <w:rPr>
          <w:sz w:val="18"/>
          <w:szCs w:val="18"/>
        </w:rPr>
        <w:t>On 19</w:t>
      </w:r>
      <w:r>
        <w:rPr>
          <w:sz w:val="18"/>
          <w:szCs w:val="18"/>
          <w:vertAlign w:val="superscript"/>
        </w:rPr>
        <w:t>th</w:t>
      </w:r>
      <w:r>
        <w:rPr>
          <w:sz w:val="18"/>
          <w:szCs w:val="18"/>
        </w:rPr>
        <w:t xml:space="preserve">. Decr., </w:t>
      </w:r>
      <w:r>
        <w:rPr>
          <w:i/>
          <w:sz w:val="18"/>
          <w:szCs w:val="18"/>
        </w:rPr>
        <w:t>day</w:t>
      </w:r>
      <w:r>
        <w:rPr>
          <w:sz w:val="18"/>
          <w:szCs w:val="18"/>
        </w:rPr>
        <w:t xml:space="preserve"> of my return to Napier, I wrote to McGlashan Auckd.—enclosing chq. £7.10 (!!!) for </w:t>
      </w:r>
      <w:r>
        <w:rPr>
          <w:i/>
          <w:sz w:val="18"/>
          <w:szCs w:val="18"/>
        </w:rPr>
        <w:t>3</w:t>
      </w:r>
      <w:r>
        <w:rPr>
          <w:sz w:val="18"/>
          <w:szCs w:val="18"/>
        </w:rPr>
        <w:t xml:space="preserve"> copies “Early Histy. N.Z.”—&amp; told him my opinion of it—strange to say, </w:t>
      </w:r>
      <w:r>
        <w:rPr>
          <w:i/>
          <w:sz w:val="18"/>
          <w:szCs w:val="18"/>
        </w:rPr>
        <w:t>no receipt</w:t>
      </w:r>
      <w:r>
        <w:rPr>
          <w:sz w:val="18"/>
          <w:szCs w:val="18"/>
        </w:rPr>
        <w:t xml:space="preserve"> yet to hand!!! (And have posted this day 2 copies to my 2 sons in Engd. (long promised them) costing me 5/3 ea.—i.e. 7lbs.)</w:t>
      </w:r>
    </w:p>
    <w:p w:rsidR="00832810" w:rsidRDefault="00832810">
      <w:pPr>
        <w:spacing w:after="120"/>
        <w:rPr>
          <w:sz w:val="18"/>
          <w:szCs w:val="18"/>
        </w:rPr>
      </w:pPr>
      <w:r>
        <w:rPr>
          <w:sz w:val="18"/>
          <w:szCs w:val="18"/>
        </w:rPr>
        <w:t xml:space="preserve">I was obliged to go to town yesterday tho’ not well: I had bought at Craig’s a copy of D. &amp; Ws. Almanac—and was disgusted with it, (accts. even on the back of </w:t>
      </w:r>
      <w:r>
        <w:rPr>
          <w:i/>
          <w:sz w:val="18"/>
          <w:szCs w:val="18"/>
        </w:rPr>
        <w:t>Diary</w:t>
      </w:r>
      <w:r>
        <w:rPr>
          <w:sz w:val="18"/>
          <w:szCs w:val="18"/>
        </w:rPr>
        <w:t xml:space="preserve"> pages!!), but you may have one. Well, I found out, that in their list of </w:t>
      </w:r>
      <w:r>
        <w:rPr>
          <w:i/>
          <w:sz w:val="18"/>
          <w:szCs w:val="18"/>
        </w:rPr>
        <w:t>Licensed</w:t>
      </w:r>
      <w:r>
        <w:rPr>
          <w:sz w:val="18"/>
          <w:szCs w:val="18"/>
        </w:rPr>
        <w:t xml:space="preserve"> Ministers of Ch. of E.—my name was left out, (although they had last year printed it—</w:t>
      </w:r>
      <w:r>
        <w:rPr>
          <w:i/>
          <w:sz w:val="18"/>
          <w:szCs w:val="18"/>
        </w:rPr>
        <w:t>in full</w:t>
      </w:r>
      <w:r>
        <w:rPr>
          <w:sz w:val="18"/>
          <w:szCs w:val="18"/>
        </w:rPr>
        <w:t xml:space="preserve">, &amp;c—in the little book they did for the Synod.)—and so, again, in </w:t>
      </w:r>
      <w:r>
        <w:rPr>
          <w:i/>
          <w:sz w:val="18"/>
          <w:szCs w:val="18"/>
        </w:rPr>
        <w:t>Directory</w:t>
      </w:r>
      <w:r>
        <w:rPr>
          <w:sz w:val="18"/>
          <w:szCs w:val="18"/>
        </w:rPr>
        <w:t xml:space="preserve">. I called on Fielder about it, he </w:t>
      </w:r>
      <w:r>
        <w:rPr>
          <w:i/>
          <w:sz w:val="18"/>
          <w:szCs w:val="18"/>
        </w:rPr>
        <w:t>astonished</w:t>
      </w:r>
      <w:r>
        <w:rPr>
          <w:sz w:val="18"/>
          <w:szCs w:val="18"/>
        </w:rPr>
        <w:t xml:space="preserve">! So, taking a copy of Synod pamphlet w. me, I went over to see </w:t>
      </w:r>
      <w:r>
        <w:rPr>
          <w:i/>
          <w:sz w:val="18"/>
          <w:szCs w:val="18"/>
        </w:rPr>
        <w:t>Peter</w:t>
      </w:r>
      <w:r>
        <w:rPr>
          <w:sz w:val="18"/>
          <w:szCs w:val="18"/>
        </w:rPr>
        <w:t xml:space="preserve">: at </w:t>
      </w:r>
      <w:r>
        <w:rPr>
          <w:i/>
          <w:sz w:val="18"/>
          <w:szCs w:val="18"/>
        </w:rPr>
        <w:t>first</w:t>
      </w:r>
      <w:r>
        <w:rPr>
          <w:sz w:val="18"/>
          <w:szCs w:val="18"/>
        </w:rPr>
        <w:t xml:space="preserve"> he would </w:t>
      </w:r>
      <w:r>
        <w:rPr>
          <w:i/>
          <w:sz w:val="18"/>
          <w:szCs w:val="18"/>
        </w:rPr>
        <w:t>not</w:t>
      </w:r>
      <w:r>
        <w:rPr>
          <w:sz w:val="18"/>
          <w:szCs w:val="18"/>
        </w:rPr>
        <w:t xml:space="preserve"> allow it, but I brought him to do so, &amp;c, &amp;c—P.said, it was Hoben’s doing!—H. was to be dischgd.—but he begged to be kept on, in some </w:t>
      </w:r>
      <w:r>
        <w:rPr>
          <w:i/>
          <w:sz w:val="18"/>
          <w:szCs w:val="18"/>
        </w:rPr>
        <w:t>other</w:t>
      </w:r>
      <w:r>
        <w:rPr>
          <w:sz w:val="18"/>
          <w:szCs w:val="18"/>
        </w:rPr>
        <w:t xml:space="preserve"> capacity, &amp; P. did so, &amp; gave </w:t>
      </w:r>
      <w:r>
        <w:rPr>
          <w:i/>
          <w:sz w:val="18"/>
          <w:szCs w:val="18"/>
        </w:rPr>
        <w:t>him</w:t>
      </w:r>
      <w:r>
        <w:rPr>
          <w:sz w:val="18"/>
          <w:szCs w:val="18"/>
        </w:rPr>
        <w:t xml:space="preserve"> the Almc.—P. says he has lost £30 by him—his lying &amp; cheek &amp; carelesss. </w:t>
      </w:r>
      <w:r>
        <w:rPr>
          <w:i/>
          <w:sz w:val="18"/>
          <w:szCs w:val="18"/>
        </w:rPr>
        <w:t>re</w:t>
      </w:r>
      <w:r>
        <w:rPr>
          <w:sz w:val="18"/>
          <w:szCs w:val="18"/>
        </w:rPr>
        <w:t xml:space="preserve"> advts.—&amp; 3 or 4 weeks ago they </w:t>
      </w:r>
      <w:r>
        <w:rPr>
          <w:i/>
          <w:sz w:val="18"/>
          <w:szCs w:val="18"/>
        </w:rPr>
        <w:t>cut him adrift</w:t>
      </w:r>
      <w:r>
        <w:rPr>
          <w:sz w:val="18"/>
          <w:szCs w:val="18"/>
        </w:rPr>
        <w:t>—he is at Auckld. now.—Hill told me yesty, that old Pirani is taken on again.</w:t>
      </w:r>
    </w:p>
    <w:p w:rsidR="00832810" w:rsidRDefault="00832810">
      <w:pPr>
        <w:spacing w:after="120"/>
        <w:rPr>
          <w:sz w:val="18"/>
          <w:szCs w:val="18"/>
        </w:rPr>
      </w:pPr>
      <w:r>
        <w:rPr>
          <w:sz w:val="18"/>
          <w:szCs w:val="18"/>
        </w:rPr>
        <w:t xml:space="preserve">Rev. J. Parkinson here again this aftn, &amp; it appears that I (as “emergency man) </w:t>
      </w:r>
      <w:r>
        <w:rPr>
          <w:i/>
          <w:sz w:val="18"/>
          <w:szCs w:val="18"/>
        </w:rPr>
        <w:t>must</w:t>
      </w:r>
      <w:r>
        <w:rPr>
          <w:sz w:val="18"/>
          <w:szCs w:val="18"/>
        </w:rPr>
        <w:t xml:space="preserve"> take the Service in Cathl. on Sy. mg. next,—&amp;, also, at Augustine’s in the evening:—I would gladly be off the Cathl. S.—but </w:t>
      </w:r>
      <w:r>
        <w:rPr>
          <w:i/>
          <w:sz w:val="18"/>
          <w:szCs w:val="18"/>
        </w:rPr>
        <w:t>must</w:t>
      </w:r>
      <w:r>
        <w:rPr>
          <w:sz w:val="18"/>
          <w:szCs w:val="18"/>
        </w:rPr>
        <w:t xml:space="preserve"> go &amp; do my best:—(D.V.).</w:t>
      </w:r>
    </w:p>
    <w:p w:rsidR="00832810" w:rsidRDefault="00832810">
      <w:pPr>
        <w:spacing w:after="120"/>
        <w:rPr>
          <w:i/>
          <w:sz w:val="18"/>
          <w:szCs w:val="18"/>
        </w:rPr>
      </w:pPr>
      <w:r>
        <w:rPr>
          <w:sz w:val="18"/>
          <w:szCs w:val="18"/>
        </w:rPr>
        <w:t xml:space="preserve">Hill will be going down to XtCh.(say) on Friday week. Had I not </w:t>
      </w:r>
      <w:r>
        <w:rPr>
          <w:i/>
          <w:sz w:val="18"/>
          <w:szCs w:val="18"/>
        </w:rPr>
        <w:t>refused</w:t>
      </w:r>
      <w:r>
        <w:rPr>
          <w:sz w:val="18"/>
          <w:szCs w:val="18"/>
        </w:rPr>
        <w:t xml:space="preserve">, every early overture, as I did—to help the </w:t>
      </w:r>
      <w:smartTag w:uri="urn:schemas-microsoft-com:office:smarttags" w:element="place">
        <w:smartTag w:uri="urn:schemas-microsoft-com:office:smarttags" w:element="country-region">
          <w:r>
            <w:rPr>
              <w:sz w:val="18"/>
              <w:szCs w:val="18"/>
            </w:rPr>
            <w:t>Ch.</w:t>
          </w:r>
        </w:smartTag>
      </w:smartTag>
      <w:r>
        <w:rPr>
          <w:sz w:val="18"/>
          <w:szCs w:val="18"/>
        </w:rPr>
        <w:t xml:space="preserve"> in the Bush &amp; supposing I should still be needed there—I would go: but I </w:t>
      </w:r>
      <w:r>
        <w:rPr>
          <w:i/>
          <w:sz w:val="18"/>
          <w:szCs w:val="18"/>
        </w:rPr>
        <w:t>cannot</w:t>
      </w:r>
      <w:r>
        <w:rPr>
          <w:sz w:val="18"/>
          <w:szCs w:val="18"/>
        </w:rPr>
        <w:t xml:space="preserve"> now. I </w:t>
      </w:r>
      <w:r>
        <w:rPr>
          <w:i/>
          <w:sz w:val="18"/>
          <w:szCs w:val="18"/>
        </w:rPr>
        <w:t>early</w:t>
      </w:r>
      <w:r>
        <w:rPr>
          <w:sz w:val="18"/>
          <w:szCs w:val="18"/>
        </w:rPr>
        <w:t xml:space="preserve"> knew Hooker would </w:t>
      </w:r>
      <w:r>
        <w:rPr>
          <w:i/>
          <w:sz w:val="18"/>
          <w:szCs w:val="18"/>
        </w:rPr>
        <w:t>not be there</w:t>
      </w:r>
      <w:r>
        <w:rPr>
          <w:sz w:val="18"/>
          <w:szCs w:val="18"/>
        </w:rPr>
        <w:t>. I am sorry to say (</w:t>
      </w:r>
      <w:r>
        <w:rPr>
          <w:i/>
          <w:sz w:val="18"/>
          <w:szCs w:val="18"/>
        </w:rPr>
        <w:t>to you only</w:t>
      </w:r>
      <w:r>
        <w:rPr>
          <w:sz w:val="18"/>
          <w:szCs w:val="18"/>
        </w:rPr>
        <w:t>), that there is a great (growing) unpleasantness between the Bp. and myself—</w:t>
      </w:r>
      <w:r>
        <w:rPr>
          <w:i/>
          <w:sz w:val="18"/>
          <w:szCs w:val="18"/>
        </w:rPr>
        <w:t>caused</w:t>
      </w:r>
      <w:r>
        <w:rPr>
          <w:sz w:val="18"/>
          <w:szCs w:val="18"/>
        </w:rPr>
        <w:t xml:space="preserve"> by that young foreigner, Clarke, placed by the Bp. at Wdv. as Lay reader, (story is too long to write it,)—and </w:t>
      </w:r>
      <w:r>
        <w:rPr>
          <w:i/>
          <w:sz w:val="18"/>
          <w:szCs w:val="18"/>
        </w:rPr>
        <w:t>no one</w:t>
      </w:r>
      <w:r>
        <w:rPr>
          <w:sz w:val="18"/>
          <w:szCs w:val="18"/>
        </w:rPr>
        <w:t xml:space="preserve"> can </w:t>
      </w:r>
      <w:r>
        <w:rPr>
          <w:i/>
          <w:sz w:val="18"/>
          <w:szCs w:val="18"/>
        </w:rPr>
        <w:t>see it ending</w:t>
      </w:r>
      <w:r>
        <w:rPr>
          <w:sz w:val="18"/>
          <w:szCs w:val="18"/>
        </w:rPr>
        <w:t xml:space="preserve">! </w:t>
      </w:r>
      <w:r>
        <w:rPr>
          <w:i/>
          <w:sz w:val="18"/>
          <w:szCs w:val="18"/>
          <w:u w:val="single"/>
        </w:rPr>
        <w:t>I feel that I am right</w:t>
      </w:r>
      <w:r>
        <w:rPr>
          <w:i/>
          <w:sz w:val="18"/>
          <w:szCs w:val="18"/>
        </w:rPr>
        <w:t>!</w:t>
      </w:r>
    </w:p>
    <w:p w:rsidR="00832810" w:rsidRDefault="00832810">
      <w:pPr>
        <w:spacing w:after="120"/>
        <w:rPr>
          <w:sz w:val="18"/>
          <w:szCs w:val="18"/>
        </w:rPr>
      </w:pPr>
      <w:r>
        <w:rPr>
          <w:sz w:val="18"/>
          <w:szCs w:val="18"/>
        </w:rPr>
        <w:t xml:space="preserve">Am still on my (small) Botanl. paper: much broken in on of late: 3 visitors this aftn. from 2 to 5.30! O. Dean &amp; wife live on hill next door to Fannin: I hear the Holt </w:t>
      </w:r>
      <w:r>
        <w:rPr>
          <w:i/>
          <w:sz w:val="18"/>
          <w:szCs w:val="18"/>
        </w:rPr>
        <w:t>family</w:t>
      </w:r>
      <w:r>
        <w:rPr>
          <w:sz w:val="18"/>
          <w:szCs w:val="18"/>
        </w:rPr>
        <w:t xml:space="preserve"> are much incensed! &amp; have </w:t>
      </w:r>
      <w:r>
        <w:rPr>
          <w:i/>
          <w:sz w:val="18"/>
          <w:szCs w:val="18"/>
        </w:rPr>
        <w:t>shown</w:t>
      </w:r>
      <w:r>
        <w:rPr>
          <w:sz w:val="18"/>
          <w:szCs w:val="18"/>
        </w:rPr>
        <w:t xml:space="preserve"> it.</w:t>
      </w:r>
    </w:p>
    <w:p w:rsidR="00832810" w:rsidRDefault="00832810">
      <w:pPr>
        <w:spacing w:after="120"/>
        <w:rPr>
          <w:sz w:val="18"/>
          <w:szCs w:val="18"/>
        </w:rPr>
      </w:pPr>
      <w:r>
        <w:rPr>
          <w:i/>
          <w:sz w:val="18"/>
          <w:szCs w:val="18"/>
        </w:rPr>
        <w:t xml:space="preserve">I have to reply yet </w:t>
      </w:r>
      <w:r>
        <w:rPr>
          <w:sz w:val="18"/>
          <w:szCs w:val="18"/>
        </w:rPr>
        <w:t>to your Queries &amp;c in a (or in 2) former letter, &amp; will try to do so, when my Botl. Paper is finished.</w:t>
      </w:r>
    </w:p>
    <w:p w:rsidR="00832810" w:rsidRDefault="00832810">
      <w:pPr>
        <w:spacing w:after="120"/>
        <w:rPr>
          <w:sz w:val="18"/>
          <w:szCs w:val="18"/>
        </w:rPr>
      </w:pPr>
      <w:r>
        <w:rPr>
          <w:sz w:val="18"/>
          <w:szCs w:val="18"/>
        </w:rPr>
        <w:t>To my</w:t>
      </w:r>
      <w:r>
        <w:rPr>
          <w:i/>
          <w:sz w:val="18"/>
          <w:szCs w:val="18"/>
        </w:rPr>
        <w:t xml:space="preserve"> great surprise </w:t>
      </w:r>
      <w:r>
        <w:rPr>
          <w:sz w:val="18"/>
          <w:szCs w:val="18"/>
        </w:rPr>
        <w:t>I recd. a lg. letter from Kirk—together with a “</w:t>
      </w:r>
      <w:r>
        <w:rPr>
          <w:i/>
          <w:sz w:val="18"/>
          <w:szCs w:val="18"/>
        </w:rPr>
        <w:t>specimen</w:t>
      </w:r>
      <w:r>
        <w:rPr>
          <w:sz w:val="18"/>
          <w:szCs w:val="18"/>
        </w:rPr>
        <w:t>” (5 pages) of the “Students’ Hd.Bk. N.Z. Flora”—Hookers’ of course w. Kirk’s (!!)</w:t>
      </w:r>
      <w:r>
        <w:rPr>
          <w:i/>
          <w:sz w:val="18"/>
          <w:szCs w:val="18"/>
        </w:rPr>
        <w:t xml:space="preserve"> alterations</w:t>
      </w:r>
      <w:r>
        <w:rPr>
          <w:sz w:val="18"/>
          <w:szCs w:val="18"/>
        </w:rPr>
        <w:t xml:space="preserve">! (bah!) K. wishes me to help, &amp;c. &amp;c. </w:t>
      </w:r>
      <w:r>
        <w:rPr>
          <w:i/>
          <w:sz w:val="18"/>
          <w:szCs w:val="18"/>
        </w:rPr>
        <w:t>Now</w:t>
      </w:r>
      <w:r>
        <w:rPr>
          <w:sz w:val="18"/>
          <w:szCs w:val="18"/>
        </w:rPr>
        <w:t xml:space="preserve"> I know why K. came </w:t>
      </w:r>
      <w:r>
        <w:rPr>
          <w:i/>
          <w:sz w:val="18"/>
          <w:szCs w:val="18"/>
        </w:rPr>
        <w:t>here</w:t>
      </w:r>
      <w:r>
        <w:rPr>
          <w:sz w:val="18"/>
          <w:szCs w:val="18"/>
        </w:rPr>
        <w:t xml:space="preserve"> (while I was in the Bush), &amp; got from H. those Taupo spns. </w:t>
      </w:r>
      <w:r>
        <w:rPr>
          <w:i/>
          <w:sz w:val="18"/>
          <w:szCs w:val="18"/>
        </w:rPr>
        <w:t>H. had promised me</w:t>
      </w:r>
      <w:r>
        <w:rPr>
          <w:sz w:val="18"/>
          <w:szCs w:val="18"/>
        </w:rPr>
        <w:t xml:space="preserve">! I have </w:t>
      </w:r>
      <w:r>
        <w:rPr>
          <w:i/>
          <w:sz w:val="18"/>
          <w:szCs w:val="18"/>
        </w:rPr>
        <w:t>told H. of it</w:t>
      </w:r>
      <w:r>
        <w:rPr>
          <w:sz w:val="18"/>
          <w:szCs w:val="18"/>
        </w:rPr>
        <w:t xml:space="preserve">—no reply.—You gave me a </w:t>
      </w:r>
      <w:r>
        <w:rPr>
          <w:i/>
          <w:sz w:val="18"/>
          <w:szCs w:val="18"/>
        </w:rPr>
        <w:t>good</w:t>
      </w:r>
      <w:r>
        <w:rPr>
          <w:sz w:val="18"/>
          <w:szCs w:val="18"/>
        </w:rPr>
        <w:t xml:space="preserve"> </w:t>
      </w:r>
      <w:r>
        <w:rPr>
          <w:i/>
          <w:sz w:val="18"/>
          <w:szCs w:val="18"/>
        </w:rPr>
        <w:t>bit</w:t>
      </w:r>
      <w:r>
        <w:rPr>
          <w:sz w:val="18"/>
          <w:szCs w:val="18"/>
        </w:rPr>
        <w:t xml:space="preserve"> of </w:t>
      </w:r>
      <w:r>
        <w:rPr>
          <w:i/>
          <w:sz w:val="18"/>
          <w:szCs w:val="18"/>
        </w:rPr>
        <w:t>pleasing</w:t>
      </w:r>
      <w:r>
        <w:rPr>
          <w:sz w:val="18"/>
          <w:szCs w:val="18"/>
        </w:rPr>
        <w:t xml:space="preserve"> news, in what the Dr. had sd. re your dear son, &amp; I </w:t>
      </w:r>
      <w:r>
        <w:rPr>
          <w:i/>
          <w:sz w:val="18"/>
          <w:szCs w:val="18"/>
        </w:rPr>
        <w:t>believe him</w:t>
      </w:r>
      <w:r>
        <w:rPr>
          <w:sz w:val="18"/>
          <w:szCs w:val="18"/>
        </w:rPr>
        <w:t>.—</w:t>
      </w:r>
    </w:p>
    <w:p w:rsidR="00832810" w:rsidRDefault="00832810">
      <w:pPr>
        <w:ind w:left="142"/>
        <w:rPr>
          <w:sz w:val="18"/>
          <w:szCs w:val="18"/>
        </w:rPr>
      </w:pPr>
      <w:r>
        <w:rPr>
          <w:sz w:val="18"/>
          <w:szCs w:val="18"/>
        </w:rPr>
        <w:tab/>
      </w:r>
      <w:r>
        <w:rPr>
          <w:sz w:val="18"/>
          <w:szCs w:val="18"/>
        </w:rPr>
        <w:tab/>
        <w:t xml:space="preserve">Once more, </w:t>
      </w:r>
      <w:r>
        <w:rPr>
          <w:i/>
          <w:sz w:val="18"/>
          <w:szCs w:val="18"/>
        </w:rPr>
        <w:t>A Dieu</w:t>
      </w:r>
      <w:r>
        <w:rPr>
          <w:sz w:val="18"/>
          <w:szCs w:val="18"/>
        </w:rPr>
        <w:t xml:space="preserve">! Kindest regards &amp; best wishes. </w:t>
      </w:r>
    </w:p>
    <w:p w:rsidR="00832810" w:rsidRDefault="00832810">
      <w:pPr>
        <w:ind w:left="142"/>
        <w:rPr>
          <w:sz w:val="18"/>
          <w:szCs w:val="18"/>
        </w:rPr>
      </w:pPr>
      <w:r>
        <w:rPr>
          <w:sz w:val="18"/>
          <w:szCs w:val="18"/>
        </w:rPr>
        <w:tab/>
      </w:r>
      <w:r>
        <w:rPr>
          <w:sz w:val="18"/>
          <w:szCs w:val="18"/>
        </w:rPr>
        <w:tab/>
      </w:r>
      <w:r>
        <w:rPr>
          <w:sz w:val="18"/>
          <w:szCs w:val="18"/>
        </w:rPr>
        <w:tab/>
      </w:r>
      <w:r>
        <w:rPr>
          <w:sz w:val="18"/>
          <w:szCs w:val="18"/>
        </w:rPr>
        <w:tab/>
        <w:t xml:space="preserve">Yours truly. </w:t>
      </w:r>
    </w:p>
    <w:p w:rsidR="00832810" w:rsidRDefault="00832810">
      <w:pPr>
        <w:spacing w:after="120"/>
        <w:ind w:left="142"/>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January 13: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25"/>
      </w:r>
    </w:p>
    <w:p w:rsidR="00832810" w:rsidRDefault="00832810">
      <w:pPr>
        <w:spacing w:after="120"/>
        <w:jc w:val="right"/>
        <w:rPr>
          <w:sz w:val="18"/>
          <w:szCs w:val="18"/>
        </w:rPr>
      </w:pPr>
      <w:r>
        <w:rPr>
          <w:sz w:val="18"/>
          <w:szCs w:val="18"/>
        </w:rPr>
        <w:t>Napier, Jany. 13.</w:t>
      </w:r>
      <w:r>
        <w:rPr>
          <w:sz w:val="18"/>
          <w:szCs w:val="18"/>
        </w:rPr>
        <w:br/>
        <w:t>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Having, at last! got over some of my labours—particularly the recasting &amp; copying for press (if ever permitted to attain </w:t>
      </w:r>
      <w:r>
        <w:rPr>
          <w:i/>
          <w:sz w:val="18"/>
          <w:szCs w:val="18"/>
        </w:rPr>
        <w:t>that</w:t>
      </w:r>
      <w:r>
        <w:rPr>
          <w:sz w:val="18"/>
          <w:szCs w:val="18"/>
        </w:rPr>
        <w:t xml:space="preserve"> distinction!) of my paper on Botany—a </w:t>
      </w:r>
      <w:r>
        <w:rPr>
          <w:i/>
          <w:sz w:val="18"/>
          <w:szCs w:val="18"/>
        </w:rPr>
        <w:t>few</w:t>
      </w:r>
      <w:r>
        <w:rPr>
          <w:sz w:val="18"/>
          <w:szCs w:val="18"/>
        </w:rPr>
        <w:t xml:space="preserve"> (only 1 doz.!) plants shown at our Meetings in 1890—&amp; this </w:t>
      </w:r>
      <w:r>
        <w:rPr>
          <w:i/>
          <w:sz w:val="18"/>
          <w:szCs w:val="18"/>
        </w:rPr>
        <w:t>I only last night finished</w:t>
      </w:r>
      <w:r>
        <w:rPr>
          <w:sz w:val="18"/>
          <w:szCs w:val="18"/>
        </w:rPr>
        <w:t xml:space="preserve">, &amp; purpose taking it to Secy. White tomorrow.—Well, now I turn to you. Not but that I have been having you </w:t>
      </w:r>
      <w:r>
        <w:rPr>
          <w:i/>
          <w:sz w:val="18"/>
          <w:szCs w:val="18"/>
        </w:rPr>
        <w:t>daily</w:t>
      </w:r>
      <w:r>
        <w:rPr>
          <w:sz w:val="18"/>
          <w:szCs w:val="18"/>
        </w:rPr>
        <w:t xml:space="preserve"> (yea hourly, I may truly say) in my mind, as I think you will partly allow, when you go through all I now send you—a rare &amp; quaint &amp; surprising lot!—which I fancy </w:t>
      </w:r>
      <w:r>
        <w:rPr>
          <w:i/>
          <w:sz w:val="18"/>
          <w:szCs w:val="18"/>
        </w:rPr>
        <w:t>to you</w:t>
      </w:r>
      <w:r>
        <w:rPr>
          <w:sz w:val="18"/>
          <w:szCs w:val="18"/>
        </w:rPr>
        <w:t xml:space="preserve"> will be more than commonly interesting.</w:t>
      </w:r>
    </w:p>
    <w:p w:rsidR="00832810" w:rsidRDefault="00832810">
      <w:pPr>
        <w:spacing w:after="120"/>
        <w:rPr>
          <w:sz w:val="18"/>
          <w:szCs w:val="18"/>
        </w:rPr>
      </w:pPr>
      <w:r>
        <w:rPr>
          <w:sz w:val="18"/>
          <w:szCs w:val="18"/>
        </w:rPr>
        <w:t xml:space="preserve">In a </w:t>
      </w:r>
      <w:r>
        <w:rPr>
          <w:i/>
          <w:sz w:val="18"/>
          <w:szCs w:val="18"/>
        </w:rPr>
        <w:t>registered</w:t>
      </w:r>
      <w:r>
        <w:rPr>
          <w:sz w:val="18"/>
          <w:szCs w:val="18"/>
        </w:rPr>
        <w:t xml:space="preserve"> packet, with this, I send 16 letters from Woon &amp; other (&amp; </w:t>
      </w:r>
      <w:r>
        <w:rPr>
          <w:i/>
          <w:sz w:val="18"/>
          <w:szCs w:val="18"/>
        </w:rPr>
        <w:t>the Chief</w:t>
      </w:r>
      <w:r>
        <w:rPr>
          <w:sz w:val="18"/>
          <w:szCs w:val="18"/>
        </w:rPr>
        <w:t xml:space="preserve">) old W.M. Missioneries—I have </w:t>
      </w:r>
      <w:r>
        <w:rPr>
          <w:i/>
          <w:sz w:val="18"/>
          <w:szCs w:val="18"/>
        </w:rPr>
        <w:t xml:space="preserve">plenty more, </w:t>
      </w:r>
      <w:r>
        <w:rPr>
          <w:sz w:val="18"/>
          <w:szCs w:val="18"/>
        </w:rPr>
        <w:t xml:space="preserve">similar, but these may well suffice. Those letters will speak for themselves, </w:t>
      </w:r>
      <w:r>
        <w:rPr>
          <w:i/>
          <w:sz w:val="18"/>
          <w:szCs w:val="18"/>
        </w:rPr>
        <w:t>you</w:t>
      </w:r>
      <w:r>
        <w:rPr>
          <w:sz w:val="18"/>
          <w:szCs w:val="18"/>
        </w:rPr>
        <w:t xml:space="preserve"> will note the great difference in </w:t>
      </w:r>
      <w:r>
        <w:rPr>
          <w:i/>
          <w:sz w:val="18"/>
          <w:szCs w:val="18"/>
        </w:rPr>
        <w:t>both</w:t>
      </w:r>
      <w:r>
        <w:rPr>
          <w:sz w:val="18"/>
          <w:szCs w:val="18"/>
        </w:rPr>
        <w:t xml:space="preserve"> </w:t>
      </w:r>
      <w:r>
        <w:rPr>
          <w:i/>
          <w:sz w:val="18"/>
          <w:szCs w:val="18"/>
        </w:rPr>
        <w:t>writing</w:t>
      </w:r>
      <w:r>
        <w:rPr>
          <w:sz w:val="18"/>
          <w:szCs w:val="18"/>
        </w:rPr>
        <w:t xml:space="preserve"> &amp; </w:t>
      </w:r>
      <w:r>
        <w:rPr>
          <w:i/>
          <w:sz w:val="18"/>
          <w:szCs w:val="18"/>
        </w:rPr>
        <w:t>style, &amp;c</w:t>
      </w:r>
      <w:r>
        <w:rPr>
          <w:sz w:val="18"/>
          <w:szCs w:val="18"/>
        </w:rPr>
        <w:t xml:space="preserve">. of the letters of W. Woon &amp; J. Hobbs.—When you have quite done with them, return to me in </w:t>
      </w:r>
      <w:r>
        <w:rPr>
          <w:i/>
          <w:sz w:val="18"/>
          <w:szCs w:val="18"/>
        </w:rPr>
        <w:t>regd. packet.</w:t>
      </w:r>
      <w:r>
        <w:rPr>
          <w:sz w:val="18"/>
          <w:szCs w:val="18"/>
        </w:rPr>
        <w:t>—</w:t>
      </w:r>
    </w:p>
    <w:p w:rsidR="00832810" w:rsidRDefault="00832810">
      <w:pPr>
        <w:spacing w:after="120"/>
        <w:rPr>
          <w:sz w:val="18"/>
          <w:szCs w:val="18"/>
        </w:rPr>
      </w:pPr>
      <w:r>
        <w:rPr>
          <w:sz w:val="18"/>
          <w:szCs w:val="18"/>
        </w:rPr>
        <w:t xml:space="preserve">I also put up a </w:t>
      </w:r>
      <w:r>
        <w:rPr>
          <w:i/>
          <w:sz w:val="18"/>
          <w:szCs w:val="18"/>
        </w:rPr>
        <w:t>separate</w:t>
      </w:r>
      <w:r>
        <w:rPr>
          <w:sz w:val="18"/>
          <w:szCs w:val="18"/>
        </w:rPr>
        <w:t xml:space="preserve"> sheet, </w:t>
      </w:r>
      <w:r>
        <w:rPr>
          <w:i/>
          <w:sz w:val="18"/>
          <w:szCs w:val="18"/>
        </w:rPr>
        <w:t>extracts</w:t>
      </w:r>
      <w:r>
        <w:rPr>
          <w:sz w:val="18"/>
          <w:szCs w:val="18"/>
        </w:rPr>
        <w:t>, &amp;c—</w:t>
      </w:r>
      <w:r>
        <w:rPr>
          <w:i/>
          <w:sz w:val="18"/>
          <w:szCs w:val="18"/>
        </w:rPr>
        <w:t>one item</w:t>
      </w:r>
      <w:r>
        <w:rPr>
          <w:sz w:val="18"/>
          <w:szCs w:val="18"/>
        </w:rPr>
        <w:t xml:space="preserve"> therein in particular will astonish you (&amp; Sherrin, too!!!) </w:t>
      </w:r>
      <w:r>
        <w:rPr>
          <w:i/>
          <w:sz w:val="18"/>
          <w:szCs w:val="18"/>
        </w:rPr>
        <w:t>if true</w:t>
      </w:r>
      <w:r>
        <w:rPr>
          <w:sz w:val="18"/>
          <w:szCs w:val="18"/>
        </w:rPr>
        <w:t xml:space="preserve">, but, </w:t>
      </w:r>
      <w:r>
        <w:rPr>
          <w:i/>
          <w:sz w:val="18"/>
          <w:szCs w:val="18"/>
          <w:u w:val="single"/>
        </w:rPr>
        <w:t>to me</w:t>
      </w:r>
      <w:r>
        <w:rPr>
          <w:sz w:val="18"/>
          <w:szCs w:val="18"/>
        </w:rPr>
        <w:t xml:space="preserve"> it is wholly a mystery!—</w:t>
      </w:r>
    </w:p>
    <w:p w:rsidR="00832810" w:rsidRDefault="00832810">
      <w:pPr>
        <w:spacing w:after="120"/>
        <w:rPr>
          <w:sz w:val="18"/>
          <w:szCs w:val="18"/>
        </w:rPr>
      </w:pPr>
      <w:r>
        <w:rPr>
          <w:sz w:val="18"/>
          <w:szCs w:val="18"/>
        </w:rPr>
        <w:t xml:space="preserve">Strange to say—I have only </w:t>
      </w:r>
      <w:r>
        <w:rPr>
          <w:i/>
          <w:sz w:val="18"/>
          <w:szCs w:val="18"/>
          <w:u w:val="single"/>
        </w:rPr>
        <w:t>recently</w:t>
      </w:r>
      <w:r>
        <w:rPr>
          <w:i/>
          <w:sz w:val="18"/>
          <w:szCs w:val="18"/>
        </w:rPr>
        <w:t xml:space="preserve"> looked into</w:t>
      </w:r>
      <w:r>
        <w:rPr>
          <w:sz w:val="18"/>
          <w:szCs w:val="18"/>
        </w:rPr>
        <w:t xml:space="preserve"> J.White’s 1 &amp; 2 vols., and am astonished at </w:t>
      </w:r>
      <w:r>
        <w:rPr>
          <w:i/>
          <w:sz w:val="18"/>
          <w:szCs w:val="18"/>
        </w:rPr>
        <w:t>his “</w:t>
      </w:r>
      <w:r>
        <w:rPr>
          <w:i/>
          <w:sz w:val="18"/>
          <w:szCs w:val="18"/>
          <w:u w:val="single"/>
        </w:rPr>
        <w:t>Dicty</w:t>
      </w:r>
      <w:r>
        <w:rPr>
          <w:i/>
          <w:sz w:val="18"/>
          <w:szCs w:val="18"/>
        </w:rPr>
        <w:t>”.</w:t>
      </w:r>
      <w:r>
        <w:rPr>
          <w:sz w:val="18"/>
          <w:szCs w:val="18"/>
        </w:rPr>
        <w:t>—have you seen it? J.W. says</w:t>
      </w:r>
    </w:p>
    <w:p w:rsidR="00832810" w:rsidRDefault="00832810">
      <w:pPr>
        <w:spacing w:after="120"/>
        <w:ind w:left="284"/>
        <w:rPr>
          <w:sz w:val="18"/>
          <w:szCs w:val="18"/>
        </w:rPr>
      </w:pPr>
      <w:r>
        <w:rPr>
          <w:sz w:val="18"/>
          <w:szCs w:val="18"/>
        </w:rPr>
        <w:t>“</w:t>
      </w:r>
      <w:r>
        <w:rPr>
          <w:i/>
          <w:sz w:val="18"/>
          <w:szCs w:val="18"/>
        </w:rPr>
        <w:t>A</w:t>
      </w:r>
      <w:r>
        <w:rPr>
          <w:sz w:val="18"/>
          <w:szCs w:val="18"/>
        </w:rPr>
        <w:t xml:space="preserve">—was the name given to the author of the Universe, &amp; signifies—“Am the unlimited in power,” “The conception,” “Am the leader”, and “The beyond all.” </w:t>
      </w:r>
      <w:smartTag w:uri="urn:schemas-microsoft-com:office:smarttags" w:element="place">
        <w:smartTag w:uri="urn:schemas:contacts" w:element="Sn">
          <w:r>
            <w:rPr>
              <w:sz w:val="18"/>
              <w:szCs w:val="18"/>
            </w:rPr>
            <w:t>Vol</w:t>
          </w:r>
        </w:smartTag>
        <w:r>
          <w:rPr>
            <w:sz w:val="18"/>
            <w:szCs w:val="18"/>
          </w:rPr>
          <w:t xml:space="preserve"> </w:t>
        </w:r>
        <w:smartTag w:uri="urn:schemas:contacts" w:element="Sn">
          <w:r>
            <w:rPr>
              <w:sz w:val="18"/>
              <w:szCs w:val="18"/>
            </w:rPr>
            <w:t>I.</w:t>
          </w:r>
        </w:smartTag>
      </w:smartTag>
      <w:r>
        <w:rPr>
          <w:sz w:val="18"/>
          <w:szCs w:val="18"/>
        </w:rPr>
        <w:t xml:space="preserve"> p.4.</w:t>
      </w:r>
    </w:p>
    <w:p w:rsidR="00832810" w:rsidRDefault="00832810">
      <w:pPr>
        <w:spacing w:after="120"/>
        <w:rPr>
          <w:sz w:val="18"/>
          <w:szCs w:val="18"/>
        </w:rPr>
      </w:pPr>
      <w:r>
        <w:rPr>
          <w:sz w:val="18"/>
          <w:szCs w:val="18"/>
        </w:rPr>
        <w:t>And so on, &amp; so on!!!—</w:t>
      </w:r>
    </w:p>
    <w:p w:rsidR="00832810" w:rsidRDefault="00832810">
      <w:pPr>
        <w:spacing w:after="120"/>
        <w:rPr>
          <w:sz w:val="18"/>
          <w:szCs w:val="18"/>
        </w:rPr>
      </w:pPr>
      <w:r>
        <w:rPr>
          <w:sz w:val="18"/>
          <w:szCs w:val="18"/>
        </w:rPr>
        <w:t>And in the 2</w:t>
      </w:r>
      <w:r>
        <w:rPr>
          <w:sz w:val="18"/>
          <w:szCs w:val="18"/>
          <w:vertAlign w:val="superscript"/>
        </w:rPr>
        <w:t>nd</w:t>
      </w:r>
      <w:r>
        <w:rPr>
          <w:sz w:val="18"/>
          <w:szCs w:val="18"/>
        </w:rPr>
        <w:t xml:space="preserve"> Vol., which he sent me, but which I only last week took out of its wrapper, (as I had previously got a copy from Wgn.) I find, written by him:</w:t>
      </w:r>
      <w:r w:rsidR="008D2274">
        <w:rPr>
          <w:sz w:val="18"/>
          <w:szCs w:val="18"/>
        </w:rPr>
        <w:t>—</w:t>
      </w:r>
    </w:p>
    <w:p w:rsidR="00832810" w:rsidRDefault="00832810">
      <w:pPr>
        <w:rPr>
          <w:sz w:val="18"/>
          <w:szCs w:val="18"/>
        </w:rPr>
      </w:pPr>
      <w:r>
        <w:rPr>
          <w:sz w:val="18"/>
          <w:szCs w:val="18"/>
        </w:rPr>
        <w:tab/>
      </w:r>
      <w:r>
        <w:rPr>
          <w:sz w:val="18"/>
          <w:szCs w:val="18"/>
        </w:rPr>
        <w:tab/>
        <w:t>“W. Colenso, Esq. F.L.S</w:t>
      </w:r>
    </w:p>
    <w:p w:rsidR="00832810" w:rsidRDefault="00832810">
      <w:pPr>
        <w:rPr>
          <w:sz w:val="18"/>
          <w:szCs w:val="18"/>
        </w:rPr>
      </w:pPr>
      <w:r>
        <w:rPr>
          <w:sz w:val="18"/>
          <w:szCs w:val="18"/>
        </w:rPr>
        <w:tab/>
      </w:r>
      <w:r>
        <w:rPr>
          <w:sz w:val="18"/>
          <w:szCs w:val="18"/>
        </w:rPr>
        <w:tab/>
      </w:r>
      <w:r>
        <w:rPr>
          <w:sz w:val="18"/>
          <w:szCs w:val="18"/>
        </w:rPr>
        <w:tab/>
        <w:t>He mihi naku ki tana tino mohio kinga mea katoa a nga mahi a nga maori.”</w:t>
      </w:r>
    </w:p>
    <w:p w:rsidR="00832810" w:rsidRDefault="00832810">
      <w:pPr>
        <w:rPr>
          <w:sz w:val="18"/>
          <w:szCs w:val="18"/>
        </w:rPr>
      </w:pPr>
      <w:r>
        <w:rPr>
          <w:sz w:val="18"/>
          <w:szCs w:val="18"/>
        </w:rPr>
        <w:tab/>
      </w:r>
      <w:r>
        <w:rPr>
          <w:sz w:val="18"/>
          <w:szCs w:val="18"/>
        </w:rPr>
        <w:tab/>
      </w:r>
      <w:r>
        <w:rPr>
          <w:sz w:val="18"/>
          <w:szCs w:val="18"/>
        </w:rPr>
        <w:tab/>
      </w:r>
      <w:r>
        <w:rPr>
          <w:sz w:val="18"/>
          <w:szCs w:val="18"/>
        </w:rPr>
        <w:tab/>
        <w:t xml:space="preserve">(signed) “John White” </w:t>
      </w:r>
    </w:p>
    <w:p w:rsidR="00832810" w:rsidRDefault="00832810">
      <w:pPr>
        <w:spacing w:after="120"/>
        <w:rPr>
          <w:sz w:val="18"/>
          <w:szCs w:val="18"/>
        </w:rPr>
      </w:pPr>
      <w:r>
        <w:rPr>
          <w:sz w:val="18"/>
          <w:szCs w:val="18"/>
        </w:rPr>
        <w:t xml:space="preserve">(I think you will </w:t>
      </w:r>
      <w:r>
        <w:rPr>
          <w:i/>
          <w:sz w:val="18"/>
          <w:szCs w:val="18"/>
        </w:rPr>
        <w:t>easily</w:t>
      </w:r>
      <w:r>
        <w:rPr>
          <w:sz w:val="18"/>
          <w:szCs w:val="18"/>
        </w:rPr>
        <w:t xml:space="preserve"> translate this.)</w:t>
      </w:r>
    </w:p>
    <w:p w:rsidR="00832810" w:rsidRDefault="00832810">
      <w:pPr>
        <w:spacing w:after="120"/>
        <w:jc w:val="center"/>
        <w:rPr>
          <w:sz w:val="18"/>
          <w:szCs w:val="18"/>
        </w:rPr>
      </w:pPr>
      <w:r>
        <w:rPr>
          <w:sz w:val="18"/>
          <w:szCs w:val="18"/>
        </w:rPr>
        <w:t>———</w:t>
      </w:r>
    </w:p>
    <w:p w:rsidR="00832810" w:rsidRDefault="00832810">
      <w:pPr>
        <w:spacing w:after="120"/>
        <w:rPr>
          <w:sz w:val="18"/>
          <w:szCs w:val="18"/>
        </w:rPr>
      </w:pPr>
      <w:r>
        <w:rPr>
          <w:sz w:val="18"/>
          <w:szCs w:val="18"/>
        </w:rPr>
        <w:t xml:space="preserve">I notice your remark in “Typo”, (last no., to </w:t>
      </w:r>
      <w:r>
        <w:rPr>
          <w:i/>
          <w:sz w:val="18"/>
          <w:szCs w:val="18"/>
        </w:rPr>
        <w:t>hand since</w:t>
      </w:r>
      <w:r>
        <w:rPr>
          <w:sz w:val="18"/>
          <w:szCs w:val="18"/>
        </w:rPr>
        <w:t xml:space="preserve"> my last,) re Bates &amp; Wills, Opotiki. Have you seen a copy of Gisborne “Standard” of Decr. 9</w:t>
      </w:r>
      <w:r>
        <w:rPr>
          <w:sz w:val="18"/>
          <w:szCs w:val="18"/>
          <w:vertAlign w:val="superscript"/>
        </w:rPr>
        <w:t>th</w:t>
      </w:r>
      <w:r>
        <w:rPr>
          <w:sz w:val="18"/>
          <w:szCs w:val="18"/>
        </w:rPr>
        <w:t xml:space="preserve">—contg. a </w:t>
      </w:r>
      <w:r>
        <w:rPr>
          <w:i/>
          <w:sz w:val="18"/>
          <w:szCs w:val="18"/>
        </w:rPr>
        <w:t>long</w:t>
      </w:r>
      <w:r>
        <w:rPr>
          <w:sz w:val="18"/>
          <w:szCs w:val="18"/>
        </w:rPr>
        <w:t xml:space="preserve"> &amp; circumstantial article (or communication) re Mr Wills? If </w:t>
      </w:r>
      <w:r>
        <w:rPr>
          <w:i/>
          <w:sz w:val="18"/>
          <w:szCs w:val="18"/>
        </w:rPr>
        <w:t>not</w:t>
      </w:r>
      <w:r>
        <w:rPr>
          <w:sz w:val="18"/>
          <w:szCs w:val="18"/>
        </w:rPr>
        <w:t xml:space="preserve">, &amp; you would like to see it, I will send you my copy,—a friend sent it to me from Gisborne, while I was at Dvk.—I know </w:t>
      </w:r>
      <w:r>
        <w:rPr>
          <w:i/>
          <w:sz w:val="18"/>
          <w:szCs w:val="18"/>
        </w:rPr>
        <w:t>nothing</w:t>
      </w:r>
      <w:r>
        <w:rPr>
          <w:sz w:val="18"/>
          <w:szCs w:val="18"/>
        </w:rPr>
        <w:t xml:space="preserve"> of the man.</w:t>
      </w:r>
    </w:p>
    <w:p w:rsidR="00832810" w:rsidRDefault="00832810">
      <w:pPr>
        <w:spacing w:after="120"/>
        <w:rPr>
          <w:sz w:val="18"/>
          <w:szCs w:val="18"/>
        </w:rPr>
      </w:pPr>
      <w:r>
        <w:rPr>
          <w:sz w:val="18"/>
          <w:szCs w:val="18"/>
        </w:rPr>
        <w:t>(</w:t>
      </w:r>
      <w:r>
        <w:rPr>
          <w:i/>
          <w:sz w:val="18"/>
          <w:szCs w:val="18"/>
        </w:rPr>
        <w:t>XI. a.m</w:t>
      </w:r>
      <w:r>
        <w:rPr>
          <w:sz w:val="18"/>
          <w:szCs w:val="18"/>
        </w:rPr>
        <w:t xml:space="preserve">.) I was concluding preceding p., when my man retd. from T. w. </w:t>
      </w:r>
      <w:r>
        <w:rPr>
          <w:i/>
          <w:sz w:val="18"/>
          <w:szCs w:val="18"/>
        </w:rPr>
        <w:t xml:space="preserve">your </w:t>
      </w:r>
      <w:r>
        <w:rPr>
          <w:sz w:val="18"/>
          <w:szCs w:val="18"/>
        </w:rPr>
        <w:t>letter of the 11</w:t>
      </w:r>
      <w:r>
        <w:rPr>
          <w:sz w:val="18"/>
          <w:szCs w:val="18"/>
          <w:vertAlign w:val="superscript"/>
        </w:rPr>
        <w:t>th</w:t>
      </w:r>
      <w:r>
        <w:rPr>
          <w:sz w:val="18"/>
          <w:szCs w:val="18"/>
        </w:rPr>
        <w:t xml:space="preserve">. I have read it, but am </w:t>
      </w:r>
      <w:r>
        <w:rPr>
          <w:i/>
          <w:sz w:val="18"/>
          <w:szCs w:val="18"/>
        </w:rPr>
        <w:t>not greatly</w:t>
      </w:r>
      <w:r>
        <w:rPr>
          <w:sz w:val="18"/>
          <w:szCs w:val="18"/>
        </w:rPr>
        <w:t xml:space="preserve"> surprised at it—I mean the Archdn’s. reply to you:—</w:t>
      </w:r>
      <w:r>
        <w:rPr>
          <w:i/>
          <w:sz w:val="18"/>
          <w:szCs w:val="18"/>
        </w:rPr>
        <w:t>partly</w:t>
      </w:r>
      <w:r>
        <w:rPr>
          <w:sz w:val="18"/>
          <w:szCs w:val="18"/>
        </w:rPr>
        <w:t xml:space="preserve"> from what I have gleaned </w:t>
      </w:r>
      <w:r>
        <w:rPr>
          <w:i/>
          <w:sz w:val="18"/>
          <w:szCs w:val="18"/>
        </w:rPr>
        <w:t>since</w:t>
      </w:r>
      <w:r>
        <w:rPr>
          <w:sz w:val="18"/>
          <w:szCs w:val="18"/>
        </w:rPr>
        <w:t xml:space="preserve"> my last to you (now forwarded) &amp; partly from the </w:t>
      </w:r>
      <w:r>
        <w:rPr>
          <w:i/>
          <w:sz w:val="18"/>
          <w:szCs w:val="18"/>
        </w:rPr>
        <w:t>fact</w:t>
      </w:r>
      <w:r>
        <w:rPr>
          <w:sz w:val="18"/>
          <w:szCs w:val="18"/>
        </w:rPr>
        <w:t xml:space="preserve"> of the Archdn. </w:t>
      </w:r>
      <w:r>
        <w:rPr>
          <w:i/>
          <w:sz w:val="18"/>
          <w:szCs w:val="18"/>
        </w:rPr>
        <w:t>knowing nothing</w:t>
      </w:r>
      <w:r>
        <w:rPr>
          <w:sz w:val="18"/>
          <w:szCs w:val="18"/>
        </w:rPr>
        <w:t xml:space="preserve"> about it save from the merest hearsay—he, in 1830, being a baby! &amp; partly (and mainly) from my having lived there in Bay of Islands 10 years, &amp; </w:t>
      </w:r>
      <w:r>
        <w:rPr>
          <w:i/>
          <w:sz w:val="18"/>
          <w:szCs w:val="18"/>
        </w:rPr>
        <w:t>never once</w:t>
      </w:r>
      <w:r>
        <w:rPr>
          <w:sz w:val="18"/>
          <w:szCs w:val="18"/>
        </w:rPr>
        <w:t xml:space="preserve"> having heard the most distant sound of such a thing! What became of </w:t>
      </w:r>
      <w:r>
        <w:rPr>
          <w:i/>
          <w:sz w:val="18"/>
          <w:szCs w:val="18"/>
        </w:rPr>
        <w:t>it</w:t>
      </w:r>
      <w:r>
        <w:rPr>
          <w:sz w:val="18"/>
          <w:szCs w:val="18"/>
        </w:rPr>
        <w:t xml:space="preserve">? &amp; of its </w:t>
      </w:r>
      <w:r>
        <w:rPr>
          <w:i/>
          <w:sz w:val="18"/>
          <w:szCs w:val="18"/>
        </w:rPr>
        <w:t>numerous belongings</w:t>
      </w:r>
      <w:r>
        <w:rPr>
          <w:sz w:val="18"/>
          <w:szCs w:val="18"/>
        </w:rPr>
        <w:t>!!—</w:t>
      </w:r>
      <w:r w:rsidR="008D2274">
        <w:rPr>
          <w:sz w:val="18"/>
          <w:szCs w:val="18"/>
        </w:rPr>
        <w:t>—</w:t>
      </w:r>
      <w:r>
        <w:rPr>
          <w:sz w:val="18"/>
          <w:szCs w:val="18"/>
        </w:rPr>
        <w:t>The Moa—</w:t>
      </w:r>
      <w:r>
        <w:rPr>
          <w:i/>
          <w:sz w:val="18"/>
          <w:szCs w:val="18"/>
        </w:rPr>
        <w:t>left its bones</w:t>
      </w:r>
      <w:r>
        <w:rPr>
          <w:sz w:val="18"/>
          <w:szCs w:val="18"/>
        </w:rPr>
        <w:t>.—</w:t>
      </w:r>
    </w:p>
    <w:p w:rsidR="00832810" w:rsidRDefault="00832810">
      <w:pPr>
        <w:spacing w:after="120"/>
        <w:rPr>
          <w:sz w:val="18"/>
          <w:szCs w:val="18"/>
        </w:rPr>
      </w:pPr>
      <w:r>
        <w:rPr>
          <w:sz w:val="18"/>
          <w:szCs w:val="18"/>
        </w:rPr>
        <w:t xml:space="preserve">One thing, however, is (to me) </w:t>
      </w:r>
      <w:r>
        <w:rPr>
          <w:i/>
          <w:sz w:val="18"/>
          <w:szCs w:val="18"/>
          <w:u w:val="single"/>
        </w:rPr>
        <w:t>very certain</w:t>
      </w:r>
      <w:r>
        <w:rPr>
          <w:sz w:val="18"/>
          <w:szCs w:val="18"/>
        </w:rPr>
        <w:t>, that the C.M.</w:t>
      </w:r>
      <w:r>
        <w:rPr>
          <w:sz w:val="18"/>
          <w:szCs w:val="18"/>
          <w:u w:val="single"/>
        </w:rPr>
        <w:t>Sy</w:t>
      </w:r>
      <w:r>
        <w:rPr>
          <w:sz w:val="18"/>
          <w:szCs w:val="18"/>
        </w:rPr>
        <w:t xml:space="preserve">.—had nothing to do with that press; it must (if real) had been both a </w:t>
      </w:r>
      <w:r>
        <w:rPr>
          <w:i/>
          <w:sz w:val="18"/>
          <w:szCs w:val="18"/>
        </w:rPr>
        <w:t>small</w:t>
      </w:r>
      <w:r>
        <w:rPr>
          <w:sz w:val="18"/>
          <w:szCs w:val="18"/>
        </w:rPr>
        <w:t xml:space="preserve"> and a </w:t>
      </w:r>
      <w:r>
        <w:rPr>
          <w:i/>
          <w:sz w:val="18"/>
          <w:szCs w:val="18"/>
        </w:rPr>
        <w:t>private</w:t>
      </w:r>
      <w:r>
        <w:rPr>
          <w:sz w:val="18"/>
          <w:szCs w:val="18"/>
        </w:rPr>
        <w:t xml:space="preserve"> affair.</w:t>
      </w:r>
    </w:p>
    <w:p w:rsidR="00832810" w:rsidRDefault="00832810">
      <w:pPr>
        <w:spacing w:after="120"/>
        <w:rPr>
          <w:sz w:val="18"/>
          <w:szCs w:val="18"/>
        </w:rPr>
      </w:pPr>
      <w:r>
        <w:rPr>
          <w:sz w:val="18"/>
          <w:szCs w:val="18"/>
        </w:rPr>
        <w:t>Fielder (as Ch. Registrar) took up the matter—omission of my name, &amp;c, in Almc.—</w:t>
      </w:r>
      <w:r>
        <w:rPr>
          <w:i/>
          <w:sz w:val="18"/>
          <w:szCs w:val="18"/>
        </w:rPr>
        <w:t xml:space="preserve">in </w:t>
      </w:r>
      <w:r>
        <w:rPr>
          <w:i/>
          <w:sz w:val="18"/>
          <w:szCs w:val="18"/>
          <w:u w:val="single"/>
        </w:rPr>
        <w:t>their</w:t>
      </w:r>
      <w:r>
        <w:rPr>
          <w:sz w:val="18"/>
          <w:szCs w:val="18"/>
        </w:rPr>
        <w:t xml:space="preserve"> </w:t>
      </w:r>
      <w:r>
        <w:rPr>
          <w:i/>
          <w:sz w:val="18"/>
          <w:szCs w:val="18"/>
        </w:rPr>
        <w:t>professed correct</w:t>
      </w:r>
      <w:r>
        <w:rPr>
          <w:sz w:val="18"/>
          <w:szCs w:val="18"/>
        </w:rPr>
        <w:t xml:space="preserve"> List of Licensed Clergy, and they got off in this way—that they had copied, from </w:t>
      </w:r>
      <w:r>
        <w:rPr>
          <w:i/>
          <w:sz w:val="18"/>
          <w:szCs w:val="18"/>
        </w:rPr>
        <w:t>his</w:t>
      </w:r>
      <w:r>
        <w:rPr>
          <w:sz w:val="18"/>
          <w:szCs w:val="18"/>
        </w:rPr>
        <w:t xml:space="preserve"> Ms. (sent in) contg. names of those who were entitled to vote at meetings of Synod—&amp; F. believed them! but I showed, they had got </w:t>
      </w:r>
      <w:r>
        <w:rPr>
          <w:i/>
          <w:sz w:val="18"/>
          <w:szCs w:val="18"/>
        </w:rPr>
        <w:t>in</w:t>
      </w:r>
      <w:r>
        <w:rPr>
          <w:sz w:val="18"/>
          <w:szCs w:val="18"/>
        </w:rPr>
        <w:t xml:space="preserve"> the name of Townshend who died last year! &amp; which, of course, was </w:t>
      </w:r>
      <w:r>
        <w:rPr>
          <w:i/>
          <w:sz w:val="18"/>
          <w:szCs w:val="18"/>
        </w:rPr>
        <w:t>not</w:t>
      </w:r>
      <w:r>
        <w:rPr>
          <w:sz w:val="18"/>
          <w:szCs w:val="18"/>
        </w:rPr>
        <w:t xml:space="preserve"> in F’s. List!! But the truth is—in what Peter told me </w:t>
      </w:r>
      <w:r>
        <w:rPr>
          <w:i/>
          <w:sz w:val="18"/>
          <w:szCs w:val="18"/>
        </w:rPr>
        <w:t>re</w:t>
      </w:r>
      <w:r>
        <w:rPr>
          <w:sz w:val="18"/>
          <w:szCs w:val="18"/>
        </w:rPr>
        <w:t xml:space="preserve"> </w:t>
      </w:r>
      <w:r>
        <w:rPr>
          <w:i/>
          <w:sz w:val="18"/>
          <w:szCs w:val="18"/>
        </w:rPr>
        <w:t>Hoben</w:t>
      </w:r>
      <w:r>
        <w:rPr>
          <w:sz w:val="18"/>
          <w:szCs w:val="18"/>
        </w:rPr>
        <w:t xml:space="preserve">—who, some time ago, wrote a letter in one of our locals </w:t>
      </w:r>
      <w:r>
        <w:rPr>
          <w:i/>
          <w:sz w:val="18"/>
          <w:szCs w:val="18"/>
        </w:rPr>
        <w:t>against me</w:t>
      </w:r>
      <w:r>
        <w:rPr>
          <w:sz w:val="18"/>
          <w:szCs w:val="18"/>
        </w:rPr>
        <w:t xml:space="preserve">—though I never knew the man.—In their </w:t>
      </w:r>
      <w:r>
        <w:rPr>
          <w:i/>
          <w:sz w:val="18"/>
          <w:szCs w:val="18"/>
        </w:rPr>
        <w:t>dirty</w:t>
      </w:r>
      <w:r>
        <w:rPr>
          <w:sz w:val="18"/>
          <w:szCs w:val="18"/>
        </w:rPr>
        <w:t xml:space="preserve">-printed Almc. they have even put </w:t>
      </w:r>
      <w:r>
        <w:rPr>
          <w:i/>
          <w:sz w:val="18"/>
          <w:szCs w:val="18"/>
        </w:rPr>
        <w:t>advts</w:t>
      </w:r>
      <w:r>
        <w:rPr>
          <w:sz w:val="18"/>
          <w:szCs w:val="18"/>
        </w:rPr>
        <w:t xml:space="preserve"> on the pages! I mentd. to P. </w:t>
      </w:r>
      <w:r>
        <w:rPr>
          <w:i/>
          <w:sz w:val="18"/>
          <w:szCs w:val="18"/>
        </w:rPr>
        <w:t>re</w:t>
      </w:r>
      <w:r>
        <w:rPr>
          <w:sz w:val="18"/>
          <w:szCs w:val="18"/>
        </w:rPr>
        <w:t xml:space="preserve"> advts—stuck everywhere. “O! The advts. are </w:t>
      </w:r>
      <w:r>
        <w:rPr>
          <w:i/>
          <w:sz w:val="18"/>
          <w:szCs w:val="18"/>
        </w:rPr>
        <w:t>all</w:t>
      </w:r>
      <w:r>
        <w:rPr>
          <w:sz w:val="18"/>
          <w:szCs w:val="18"/>
        </w:rPr>
        <w:t xml:space="preserve"> to us”!!</w:t>
      </w:r>
    </w:p>
    <w:p w:rsidR="00832810" w:rsidRDefault="00832810">
      <w:pPr>
        <w:spacing w:after="120"/>
        <w:rPr>
          <w:sz w:val="18"/>
          <w:szCs w:val="18"/>
        </w:rPr>
      </w:pPr>
      <w:r>
        <w:rPr>
          <w:sz w:val="18"/>
          <w:szCs w:val="18"/>
        </w:rPr>
        <w:t>I do not remember my telling you in my last (on 6</w:t>
      </w:r>
      <w:r>
        <w:rPr>
          <w:sz w:val="18"/>
          <w:szCs w:val="18"/>
          <w:vertAlign w:val="superscript"/>
        </w:rPr>
        <w:t>th</w:t>
      </w:r>
      <w:r>
        <w:rPr>
          <w:sz w:val="18"/>
          <w:szCs w:val="18"/>
        </w:rPr>
        <w:t xml:space="preserve">)—that Rev. M. Parkinson had been here on that day to see me, &amp; I </w:t>
      </w:r>
      <w:r>
        <w:rPr>
          <w:i/>
          <w:sz w:val="18"/>
          <w:szCs w:val="18"/>
        </w:rPr>
        <w:t xml:space="preserve">must </w:t>
      </w:r>
      <w:r>
        <w:rPr>
          <w:sz w:val="18"/>
          <w:szCs w:val="18"/>
        </w:rPr>
        <w:t xml:space="preserve">assist (in the Dean’s absence) &amp; take </w:t>
      </w:r>
      <w:r>
        <w:rPr>
          <w:i/>
          <w:sz w:val="18"/>
          <w:szCs w:val="18"/>
        </w:rPr>
        <w:t>Mg. S.</w:t>
      </w:r>
      <w:r>
        <w:rPr>
          <w:sz w:val="18"/>
          <w:szCs w:val="18"/>
        </w:rPr>
        <w:t xml:space="preserve"> in Cathedrl. on 11</w:t>
      </w:r>
      <w:r>
        <w:rPr>
          <w:sz w:val="18"/>
          <w:szCs w:val="18"/>
          <w:vertAlign w:val="superscript"/>
        </w:rPr>
        <w:t>th</w:t>
      </w:r>
      <w:r>
        <w:rPr>
          <w:sz w:val="18"/>
          <w:szCs w:val="18"/>
        </w:rPr>
        <w:t xml:space="preserve">., &amp; Evg. S. in his Church! or </w:t>
      </w:r>
      <w:r>
        <w:rPr>
          <w:i/>
          <w:sz w:val="18"/>
          <w:szCs w:val="18"/>
        </w:rPr>
        <w:t>close</w:t>
      </w:r>
      <w:r>
        <w:rPr>
          <w:sz w:val="18"/>
          <w:szCs w:val="18"/>
        </w:rPr>
        <w:t xml:space="preserve">, &amp;c. so I was </w:t>
      </w:r>
      <w:r>
        <w:rPr>
          <w:i/>
          <w:sz w:val="18"/>
          <w:szCs w:val="18"/>
        </w:rPr>
        <w:t>obliged</w:t>
      </w:r>
      <w:r>
        <w:rPr>
          <w:sz w:val="18"/>
          <w:szCs w:val="18"/>
        </w:rPr>
        <w:t xml:space="preserve"> to assent, fearing much, from Rheum. &amp; to have to go up &amp; down this steep hill 4 times in the 1 day! On Friday nt. a note from P.—“Archd. W. was to be in town </w:t>
      </w:r>
      <w:r>
        <w:rPr>
          <w:i/>
          <w:sz w:val="18"/>
          <w:szCs w:val="18"/>
        </w:rPr>
        <w:t>again</w:t>
      </w:r>
      <w:r>
        <w:rPr>
          <w:sz w:val="18"/>
          <w:szCs w:val="18"/>
        </w:rPr>
        <w:t xml:space="preserve">”, (I suppose </w:t>
      </w:r>
      <w:r>
        <w:rPr>
          <w:i/>
          <w:sz w:val="18"/>
          <w:szCs w:val="18"/>
        </w:rPr>
        <w:t>from</w:t>
      </w:r>
      <w:r>
        <w:rPr>
          <w:sz w:val="18"/>
          <w:szCs w:val="18"/>
        </w:rPr>
        <w:t xml:space="preserve"> Te Aute) “&amp; had </w:t>
      </w:r>
      <w:r>
        <w:rPr>
          <w:i/>
          <w:sz w:val="18"/>
          <w:szCs w:val="18"/>
        </w:rPr>
        <w:t>offered</w:t>
      </w:r>
      <w:r>
        <w:rPr>
          <w:sz w:val="18"/>
          <w:szCs w:val="18"/>
        </w:rPr>
        <w:t xml:space="preserve"> to assist.”—so I got off from </w:t>
      </w:r>
      <w:r>
        <w:rPr>
          <w:i/>
          <w:sz w:val="18"/>
          <w:szCs w:val="18"/>
        </w:rPr>
        <w:t>the Evg. S.</w:t>
      </w:r>
      <w:r>
        <w:rPr>
          <w:sz w:val="18"/>
          <w:szCs w:val="18"/>
        </w:rPr>
        <w:t xml:space="preserve"> (only had to read the 2 lessons)</w:t>
      </w:r>
      <w:r w:rsidR="008D2274">
        <w:rPr>
          <w:sz w:val="18"/>
          <w:szCs w:val="18"/>
        </w:rPr>
        <w:t>—</w:t>
      </w:r>
      <w:r>
        <w:rPr>
          <w:sz w:val="18"/>
          <w:szCs w:val="18"/>
        </w:rPr>
        <w:t xml:space="preserve">but found it a </w:t>
      </w:r>
      <w:r>
        <w:rPr>
          <w:i/>
          <w:sz w:val="18"/>
          <w:szCs w:val="18"/>
        </w:rPr>
        <w:t>hard</w:t>
      </w:r>
      <w:r>
        <w:rPr>
          <w:sz w:val="18"/>
          <w:szCs w:val="18"/>
        </w:rPr>
        <w:t xml:space="preserve"> task (physically) in the </w:t>
      </w:r>
      <w:r>
        <w:rPr>
          <w:i/>
          <w:sz w:val="18"/>
          <w:szCs w:val="18"/>
        </w:rPr>
        <w:t>long</w:t>
      </w:r>
      <w:r>
        <w:rPr>
          <w:sz w:val="18"/>
          <w:szCs w:val="18"/>
        </w:rPr>
        <w:t xml:space="preserve"> Mg. S. at Cathedral—especially so much </w:t>
      </w:r>
      <w:r>
        <w:rPr>
          <w:i/>
          <w:sz w:val="18"/>
          <w:szCs w:val="18"/>
        </w:rPr>
        <w:t>standing</w:t>
      </w:r>
      <w:r>
        <w:rPr>
          <w:sz w:val="18"/>
          <w:szCs w:val="18"/>
        </w:rPr>
        <w:t xml:space="preserve"> (unassisted by table or form, or chair, to lean agt.) &amp; so much of </w:t>
      </w:r>
      <w:r>
        <w:rPr>
          <w:i/>
          <w:sz w:val="18"/>
          <w:szCs w:val="18"/>
          <w:u w:val="single"/>
        </w:rPr>
        <w:t>stairs</w:t>
      </w:r>
      <w:r>
        <w:rPr>
          <w:sz w:val="18"/>
          <w:szCs w:val="18"/>
        </w:rPr>
        <w:t xml:space="preserve"> &amp; </w:t>
      </w:r>
      <w:r>
        <w:rPr>
          <w:i/>
          <w:sz w:val="18"/>
          <w:szCs w:val="18"/>
          <w:u w:val="single"/>
        </w:rPr>
        <w:t>steps</w:t>
      </w:r>
      <w:r>
        <w:rPr>
          <w:sz w:val="18"/>
          <w:szCs w:val="18"/>
        </w:rPr>
        <w:t xml:space="preserve"> work!—having </w:t>
      </w:r>
      <w:r>
        <w:rPr>
          <w:i/>
          <w:sz w:val="18"/>
          <w:szCs w:val="18"/>
        </w:rPr>
        <w:t xml:space="preserve">to go up (without </w:t>
      </w:r>
      <w:r>
        <w:rPr>
          <w:sz w:val="18"/>
          <w:szCs w:val="18"/>
        </w:rPr>
        <w:t xml:space="preserve">my faithful stick!) </w:t>
      </w:r>
      <w:r>
        <w:rPr>
          <w:i/>
          <w:sz w:val="18"/>
          <w:szCs w:val="18"/>
        </w:rPr>
        <w:t>to vestry chamber</w:t>
      </w:r>
      <w:r>
        <w:rPr>
          <w:sz w:val="18"/>
          <w:szCs w:val="18"/>
        </w:rPr>
        <w:t>, to say a prayer for Choir, at beg. &amp; at close!</w:t>
      </w:r>
    </w:p>
    <w:p w:rsidR="00832810" w:rsidRDefault="00832810">
      <w:pPr>
        <w:spacing w:after="120"/>
        <w:rPr>
          <w:sz w:val="18"/>
          <w:szCs w:val="18"/>
        </w:rPr>
      </w:pPr>
      <w:r>
        <w:rPr>
          <w:sz w:val="18"/>
          <w:szCs w:val="18"/>
        </w:rPr>
        <w:t>I climbed this hill on Sunday nt. in darkness, &amp; weakness (knees), &amp; pain! and now I find, instead of my retg. to Bush on Friday (16</w:t>
      </w:r>
      <w:r>
        <w:rPr>
          <w:sz w:val="18"/>
          <w:szCs w:val="18"/>
          <w:vertAlign w:val="superscript"/>
        </w:rPr>
        <w:t>th</w:t>
      </w:r>
      <w:r>
        <w:rPr>
          <w:sz w:val="18"/>
          <w:szCs w:val="18"/>
        </w:rPr>
        <w:t xml:space="preserve">)—as per </w:t>
      </w:r>
      <w:r>
        <w:rPr>
          <w:i/>
          <w:sz w:val="18"/>
          <w:szCs w:val="18"/>
        </w:rPr>
        <w:t>return</w:t>
      </w:r>
      <w:r>
        <w:rPr>
          <w:sz w:val="18"/>
          <w:szCs w:val="18"/>
        </w:rPr>
        <w:t xml:space="preserve"> ticket—I shall have to remain—to help, &amp;c.—Well, I </w:t>
      </w:r>
      <w:r>
        <w:rPr>
          <w:i/>
          <w:sz w:val="18"/>
          <w:szCs w:val="18"/>
        </w:rPr>
        <w:t>am willing to do all that I can</w:t>
      </w:r>
      <w:r>
        <w:rPr>
          <w:sz w:val="18"/>
          <w:szCs w:val="18"/>
        </w:rPr>
        <w:t xml:space="preserve">. </w:t>
      </w:r>
    </w:p>
    <w:p w:rsidR="00832810" w:rsidRDefault="00832810">
      <w:pPr>
        <w:spacing w:after="120"/>
        <w:rPr>
          <w:sz w:val="18"/>
          <w:szCs w:val="18"/>
        </w:rPr>
      </w:pPr>
      <w:r>
        <w:rPr>
          <w:sz w:val="18"/>
          <w:szCs w:val="18"/>
        </w:rPr>
        <w:t>Your last is shorter than usual and I think you have omitted 1, or 2, questions I put—in it; or in a former one.—</w:t>
      </w:r>
    </w:p>
    <w:p w:rsidR="00832810" w:rsidRDefault="00832810">
      <w:pPr>
        <w:spacing w:after="120"/>
        <w:rPr>
          <w:sz w:val="18"/>
          <w:szCs w:val="18"/>
        </w:rPr>
      </w:pPr>
      <w:r>
        <w:rPr>
          <w:sz w:val="18"/>
          <w:szCs w:val="18"/>
        </w:rPr>
        <w:t xml:space="preserve">Could you Enq. for me, of Didsbury, if he has </w:t>
      </w:r>
      <w:r>
        <w:rPr>
          <w:i/>
          <w:sz w:val="18"/>
          <w:szCs w:val="18"/>
        </w:rPr>
        <w:t>complete</w:t>
      </w:r>
      <w:r>
        <w:rPr>
          <w:sz w:val="18"/>
          <w:szCs w:val="18"/>
        </w:rPr>
        <w:t xml:space="preserve"> (i.e. vols. III onwards) of J. White’s work—owing to fire: and, if so, let him send me </w:t>
      </w:r>
      <w:r>
        <w:rPr>
          <w:i/>
          <w:sz w:val="18"/>
          <w:szCs w:val="18"/>
        </w:rPr>
        <w:t>those</w:t>
      </w:r>
      <w:r>
        <w:rPr>
          <w:sz w:val="18"/>
          <w:szCs w:val="18"/>
        </w:rPr>
        <w:t xml:space="preserve"> vols, &amp; I will remit amount in P. Notes.—</w:t>
      </w:r>
    </w:p>
    <w:p w:rsidR="00832810" w:rsidRDefault="00832810">
      <w:pPr>
        <w:spacing w:after="120"/>
        <w:rPr>
          <w:sz w:val="18"/>
          <w:szCs w:val="18"/>
        </w:rPr>
      </w:pPr>
      <w:r>
        <w:rPr>
          <w:sz w:val="18"/>
          <w:szCs w:val="18"/>
        </w:rPr>
        <w:t xml:space="preserve">And also—if in </w:t>
      </w:r>
      <w:r>
        <w:rPr>
          <w:i/>
          <w:sz w:val="18"/>
          <w:szCs w:val="18"/>
        </w:rPr>
        <w:t>your track</w:t>
      </w:r>
      <w:r w:rsidR="008D2274">
        <w:rPr>
          <w:sz w:val="18"/>
          <w:szCs w:val="18"/>
        </w:rPr>
        <w:t>—</w:t>
      </w:r>
      <w:r>
        <w:rPr>
          <w:sz w:val="18"/>
          <w:szCs w:val="18"/>
        </w:rPr>
        <w:t xml:space="preserve">to &amp; from Office—of Wrigglesworth &amp; Binns,—if they still have my photo Carte—taken in ’65? &amp; if so, to send me 2 doz. Copies. I had some from them a </w:t>
      </w:r>
      <w:r>
        <w:rPr>
          <w:i/>
          <w:sz w:val="18"/>
          <w:szCs w:val="18"/>
        </w:rPr>
        <w:t>few years ago</w:t>
      </w:r>
      <w:r>
        <w:rPr>
          <w:sz w:val="18"/>
          <w:szCs w:val="18"/>
        </w:rPr>
        <w:t>: 3</w:t>
      </w:r>
      <w:r>
        <w:rPr>
          <w:sz w:val="18"/>
          <w:szCs w:val="18"/>
          <w:vertAlign w:val="superscript"/>
        </w:rPr>
        <w:t>rd</w:t>
      </w:r>
      <w:r>
        <w:rPr>
          <w:sz w:val="18"/>
          <w:szCs w:val="18"/>
        </w:rPr>
        <w:t xml:space="preserve"> time I think.</w:t>
      </w:r>
    </w:p>
    <w:p w:rsidR="00832810" w:rsidRDefault="00832810">
      <w:pPr>
        <w:spacing w:after="120"/>
        <w:rPr>
          <w:i/>
          <w:sz w:val="18"/>
          <w:szCs w:val="18"/>
        </w:rPr>
      </w:pPr>
      <w:r>
        <w:rPr>
          <w:sz w:val="18"/>
          <w:szCs w:val="18"/>
        </w:rPr>
        <w:t xml:space="preserve">I enclose (in packet) a clipping </w:t>
      </w:r>
      <w:r>
        <w:rPr>
          <w:i/>
          <w:sz w:val="18"/>
          <w:szCs w:val="18"/>
        </w:rPr>
        <w:t>re</w:t>
      </w:r>
      <w:r>
        <w:rPr>
          <w:sz w:val="18"/>
          <w:szCs w:val="18"/>
        </w:rPr>
        <w:t xml:space="preserve"> “Fuegian Dicty</w:t>
      </w:r>
      <w:r w:rsidR="007F6A57">
        <w:rPr>
          <w:sz w:val="18"/>
          <w:szCs w:val="18"/>
        </w:rPr>
        <w:t>”</w:t>
      </w:r>
      <w:r>
        <w:rPr>
          <w:sz w:val="18"/>
          <w:szCs w:val="18"/>
        </w:rPr>
        <w:t xml:space="preserve">. (something for Tregear!) which </w:t>
      </w:r>
      <w:r>
        <w:rPr>
          <w:i/>
          <w:sz w:val="18"/>
          <w:szCs w:val="18"/>
        </w:rPr>
        <w:t xml:space="preserve">may surprise </w:t>
      </w:r>
      <w:r>
        <w:rPr>
          <w:sz w:val="18"/>
          <w:szCs w:val="18"/>
        </w:rPr>
        <w:t>even you</w:t>
      </w:r>
      <w:r>
        <w:rPr>
          <w:i/>
          <w:sz w:val="18"/>
          <w:szCs w:val="18"/>
        </w:rPr>
        <w:t xml:space="preserve">—if </w:t>
      </w:r>
      <w:r>
        <w:rPr>
          <w:sz w:val="18"/>
          <w:szCs w:val="18"/>
        </w:rPr>
        <w:t>new</w:t>
      </w:r>
      <w:r>
        <w:rPr>
          <w:i/>
          <w:sz w:val="18"/>
          <w:szCs w:val="18"/>
        </w:rPr>
        <w:t>.—</w:t>
      </w:r>
    </w:p>
    <w:p w:rsidR="00832810" w:rsidRDefault="00832810">
      <w:pPr>
        <w:spacing w:after="120"/>
        <w:rPr>
          <w:sz w:val="18"/>
          <w:szCs w:val="18"/>
        </w:rPr>
      </w:pPr>
      <w:r>
        <w:rPr>
          <w:sz w:val="18"/>
          <w:szCs w:val="18"/>
        </w:rPr>
        <w:t>I rejoice with you (and Mrs Harding) in knowing that your dear little son “</w:t>
      </w:r>
      <w:r>
        <w:rPr>
          <w:i/>
          <w:sz w:val="18"/>
          <w:szCs w:val="18"/>
        </w:rPr>
        <w:t>is better</w:t>
      </w:r>
      <w:r>
        <w:rPr>
          <w:sz w:val="18"/>
          <w:szCs w:val="18"/>
        </w:rPr>
        <w:t xml:space="preserve">”: good. </w:t>
      </w:r>
      <w:r>
        <w:rPr>
          <w:i/>
          <w:sz w:val="18"/>
          <w:szCs w:val="18"/>
        </w:rPr>
        <w:t>Live in Hope</w:t>
      </w:r>
      <w:r>
        <w:rPr>
          <w:sz w:val="18"/>
          <w:szCs w:val="18"/>
        </w:rPr>
        <w:t xml:space="preserve">, &amp; </w:t>
      </w:r>
      <w:r>
        <w:rPr>
          <w:i/>
          <w:sz w:val="18"/>
          <w:szCs w:val="18"/>
        </w:rPr>
        <w:t>look up</w:t>
      </w:r>
      <w:r>
        <w:rPr>
          <w:sz w:val="18"/>
          <w:szCs w:val="18"/>
        </w:rPr>
        <w:t>.—</w:t>
      </w:r>
    </w:p>
    <w:p w:rsidR="00832810" w:rsidRDefault="00832810">
      <w:pPr>
        <w:spacing w:after="120"/>
        <w:rPr>
          <w:sz w:val="18"/>
          <w:szCs w:val="18"/>
        </w:rPr>
      </w:pPr>
      <w:r>
        <w:rPr>
          <w:sz w:val="18"/>
          <w:szCs w:val="18"/>
        </w:rPr>
        <w:t xml:space="preserve">Here I am </w:t>
      </w:r>
      <w:r>
        <w:rPr>
          <w:i/>
          <w:sz w:val="18"/>
          <w:szCs w:val="18"/>
        </w:rPr>
        <w:t>alone</w:t>
      </w:r>
      <w:r>
        <w:rPr>
          <w:sz w:val="18"/>
          <w:szCs w:val="18"/>
        </w:rPr>
        <w:t xml:space="preserve">—as to visitors, &amp; I don’t care to go down to town: but I have </w:t>
      </w:r>
      <w:r>
        <w:rPr>
          <w:i/>
          <w:sz w:val="18"/>
          <w:szCs w:val="18"/>
        </w:rPr>
        <w:t>lots</w:t>
      </w:r>
      <w:r>
        <w:rPr>
          <w:sz w:val="18"/>
          <w:szCs w:val="18"/>
        </w:rPr>
        <w:t xml:space="preserve"> to do, and daily get on (with my </w:t>
      </w:r>
      <w:r>
        <w:rPr>
          <w:i/>
          <w:sz w:val="18"/>
          <w:szCs w:val="18"/>
        </w:rPr>
        <w:t>pie</w:t>
      </w:r>
      <w:r>
        <w:rPr>
          <w:sz w:val="18"/>
          <w:szCs w:val="18"/>
        </w:rPr>
        <w:t xml:space="preserve">!) not, withstanding Rheum. which comes &amp; goes! It was </w:t>
      </w:r>
      <w:r>
        <w:rPr>
          <w:i/>
          <w:sz w:val="18"/>
          <w:szCs w:val="18"/>
        </w:rPr>
        <w:t>severe</w:t>
      </w:r>
      <w:r>
        <w:rPr>
          <w:sz w:val="18"/>
          <w:szCs w:val="18"/>
        </w:rPr>
        <w:t xml:space="preserve"> last Thursday–Saty., &amp; made me to fear for Sunday—but it was very much less then, &amp; </w:t>
      </w:r>
      <w:r>
        <w:rPr>
          <w:i/>
          <w:sz w:val="18"/>
          <w:szCs w:val="18"/>
        </w:rPr>
        <w:t>not at all</w:t>
      </w:r>
      <w:r>
        <w:rPr>
          <w:sz w:val="18"/>
          <w:szCs w:val="18"/>
        </w:rPr>
        <w:t xml:space="preserve"> while in </w:t>
      </w:r>
      <w:r w:rsidRPr="005B22F9">
        <w:rPr>
          <w:color w:val="000000"/>
          <w:sz w:val="18"/>
          <w:szCs w:val="18"/>
        </w:rPr>
        <w:t xml:space="preserve">Ch. I have a letter </w:t>
      </w:r>
      <w:r w:rsidRPr="005B22F9">
        <w:rPr>
          <w:i/>
          <w:color w:val="000000"/>
          <w:sz w:val="18"/>
          <w:szCs w:val="18"/>
        </w:rPr>
        <w:t>re</w:t>
      </w:r>
      <w:r w:rsidRPr="005B22F9">
        <w:rPr>
          <w:color w:val="000000"/>
          <w:sz w:val="18"/>
          <w:szCs w:val="18"/>
        </w:rPr>
        <w:t xml:space="preserve"> Electropathic belt on its way. Hope</w:t>
      </w:r>
      <w:r>
        <w:rPr>
          <w:sz w:val="18"/>
          <w:szCs w:val="18"/>
        </w:rPr>
        <w:t xml:space="preserve"> </w:t>
      </w:r>
      <w:r>
        <w:rPr>
          <w:i/>
          <w:sz w:val="18"/>
          <w:szCs w:val="18"/>
        </w:rPr>
        <w:t>your</w:t>
      </w:r>
      <w:r>
        <w:rPr>
          <w:sz w:val="18"/>
          <w:szCs w:val="18"/>
        </w:rPr>
        <w:t xml:space="preserve"> </w:t>
      </w:r>
      <w:r>
        <w:rPr>
          <w:i/>
          <w:sz w:val="18"/>
          <w:szCs w:val="18"/>
        </w:rPr>
        <w:t>paper</w:t>
      </w:r>
      <w:r>
        <w:rPr>
          <w:sz w:val="18"/>
          <w:szCs w:val="18"/>
        </w:rPr>
        <w:t xml:space="preserve"> may receive a </w:t>
      </w:r>
      <w:r>
        <w:rPr>
          <w:i/>
          <w:sz w:val="18"/>
          <w:szCs w:val="18"/>
        </w:rPr>
        <w:t>fitting</w:t>
      </w:r>
      <w:r>
        <w:rPr>
          <w:sz w:val="18"/>
          <w:szCs w:val="18"/>
        </w:rPr>
        <w:t xml:space="preserve"> reception at XCh.</w:t>
      </w:r>
    </w:p>
    <w:p w:rsidR="00832810" w:rsidRDefault="00832810">
      <w:pPr>
        <w:rPr>
          <w:sz w:val="18"/>
          <w:szCs w:val="18"/>
        </w:rPr>
      </w:pPr>
      <w:r>
        <w:rPr>
          <w:sz w:val="18"/>
          <w:szCs w:val="18"/>
        </w:rPr>
        <w:tab/>
      </w:r>
      <w:r>
        <w:rPr>
          <w:sz w:val="18"/>
          <w:szCs w:val="18"/>
        </w:rPr>
        <w:tab/>
        <w:t xml:space="preserve">And now once more ADieu! With kindest regards, </w:t>
      </w:r>
    </w:p>
    <w:p w:rsidR="00832810" w:rsidRDefault="00832810">
      <w:pPr>
        <w:rPr>
          <w:sz w:val="18"/>
          <w:szCs w:val="18"/>
        </w:rPr>
      </w:pPr>
      <w:r>
        <w:rPr>
          <w:sz w:val="18"/>
          <w:szCs w:val="18"/>
        </w:rPr>
        <w:tab/>
      </w:r>
      <w:r>
        <w:rPr>
          <w:sz w:val="18"/>
          <w:szCs w:val="18"/>
        </w:rPr>
        <w:tab/>
      </w:r>
      <w:r>
        <w:rPr>
          <w:sz w:val="18"/>
          <w:szCs w:val="18"/>
        </w:rPr>
        <w:tab/>
      </w:r>
      <w:r>
        <w:rPr>
          <w:sz w:val="18"/>
          <w:szCs w:val="18"/>
        </w:rPr>
        <w:tab/>
        <w:t>Yours affy.,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(This detained till tomorrow as cannot register packet by night)</w:t>
      </w:r>
    </w:p>
    <w:p w:rsidR="00832810" w:rsidRDefault="00832810">
      <w:pPr>
        <w:spacing w:after="120"/>
        <w:rPr>
          <w:sz w:val="18"/>
          <w:szCs w:val="18"/>
        </w:rPr>
      </w:pPr>
      <w:r>
        <w:rPr>
          <w:sz w:val="18"/>
          <w:szCs w:val="18"/>
        </w:rPr>
        <w:t xml:space="preserve">P.S. night. I had not sealed my letter, when I saw in D.T. the sudden death of </w:t>
      </w:r>
      <w:r>
        <w:rPr>
          <w:i/>
          <w:sz w:val="18"/>
          <w:szCs w:val="18"/>
        </w:rPr>
        <w:t>John White</w:t>
      </w:r>
      <w:r>
        <w:rPr>
          <w:sz w:val="18"/>
          <w:szCs w:val="18"/>
        </w:rPr>
        <w:t xml:space="preserve">! I suppose </w:t>
      </w:r>
      <w:r>
        <w:rPr>
          <w:i/>
          <w:sz w:val="18"/>
          <w:szCs w:val="18"/>
        </w:rPr>
        <w:t>our</w:t>
      </w:r>
      <w:r>
        <w:rPr>
          <w:sz w:val="18"/>
          <w:szCs w:val="18"/>
        </w:rPr>
        <w:t xml:space="preserve"> J.W., of whom I was writing to you this mg.</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January 18: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26"/>
      </w:r>
    </w:p>
    <w:p w:rsidR="00832810" w:rsidRDefault="00832810">
      <w:pPr>
        <w:spacing w:after="120"/>
        <w:jc w:val="right"/>
        <w:rPr>
          <w:sz w:val="18"/>
          <w:szCs w:val="18"/>
        </w:rPr>
      </w:pPr>
      <w:r>
        <w:rPr>
          <w:sz w:val="18"/>
          <w:szCs w:val="18"/>
        </w:rPr>
        <w:t>Napier, 18 Jany.’91</w:t>
      </w:r>
      <w:r>
        <w:rPr>
          <w:sz w:val="18"/>
          <w:szCs w:val="18"/>
        </w:rPr>
        <w:br/>
        <w:t>(3 p.m.)</w:t>
      </w:r>
    </w:p>
    <w:p w:rsidR="00832810" w:rsidRDefault="00832810">
      <w:pPr>
        <w:spacing w:after="120"/>
        <w:rPr>
          <w:sz w:val="18"/>
          <w:szCs w:val="18"/>
        </w:rPr>
      </w:pPr>
      <w:r>
        <w:rPr>
          <w:sz w:val="18"/>
          <w:szCs w:val="18"/>
        </w:rPr>
        <w:t>Dear Mr Harding</w:t>
      </w:r>
    </w:p>
    <w:p w:rsidR="00832810" w:rsidRDefault="00832810">
      <w:pPr>
        <w:spacing w:after="120"/>
        <w:rPr>
          <w:color w:val="000000"/>
          <w:sz w:val="18"/>
          <w:szCs w:val="18"/>
        </w:rPr>
      </w:pPr>
      <w:r>
        <w:rPr>
          <w:sz w:val="18"/>
          <w:szCs w:val="18"/>
        </w:rPr>
        <w:t xml:space="preserve">Your (dateless) </w:t>
      </w:r>
      <w:r>
        <w:rPr>
          <w:color w:val="000000"/>
          <w:sz w:val="18"/>
          <w:szCs w:val="18"/>
        </w:rPr>
        <w:t xml:space="preserve">memo of Enqy. </w:t>
      </w:r>
      <w:r>
        <w:rPr>
          <w:i/>
          <w:color w:val="000000"/>
          <w:sz w:val="18"/>
          <w:szCs w:val="18"/>
        </w:rPr>
        <w:t>re</w:t>
      </w:r>
      <w:r>
        <w:rPr>
          <w:color w:val="000000"/>
          <w:sz w:val="18"/>
          <w:szCs w:val="18"/>
        </w:rPr>
        <w:t xml:space="preserve"> J. White came to hand yesty. mg.—and, as a matter of course! nowadays! crossed my </w:t>
      </w:r>
      <w:r w:rsidRPr="00A95E35">
        <w:rPr>
          <w:sz w:val="18"/>
          <w:szCs w:val="18"/>
        </w:rPr>
        <w:t>big budget to you</w:t>
      </w:r>
      <w:r>
        <w:rPr>
          <w:color w:val="000000"/>
          <w:sz w:val="18"/>
          <w:szCs w:val="18"/>
        </w:rPr>
        <w:t>, which I suppose you recd. a few hours after.—</w:t>
      </w:r>
    </w:p>
    <w:p w:rsidR="00832810" w:rsidRDefault="00832810">
      <w:pPr>
        <w:spacing w:after="120"/>
        <w:rPr>
          <w:sz w:val="18"/>
          <w:szCs w:val="18"/>
        </w:rPr>
      </w:pPr>
      <w:r>
        <w:rPr>
          <w:sz w:val="18"/>
          <w:szCs w:val="18"/>
        </w:rPr>
        <w:t xml:space="preserve">In that last letter I, also, mentioned, that </w:t>
      </w:r>
      <w:r>
        <w:rPr>
          <w:i/>
          <w:sz w:val="18"/>
          <w:szCs w:val="18"/>
        </w:rPr>
        <w:t>startling</w:t>
      </w:r>
      <w:r>
        <w:rPr>
          <w:sz w:val="18"/>
          <w:szCs w:val="18"/>
        </w:rPr>
        <w:t xml:space="preserve"> telm. of J. White’s death, but I don’t recollect saying that in </w:t>
      </w:r>
      <w:r>
        <w:rPr>
          <w:i/>
          <w:sz w:val="18"/>
          <w:szCs w:val="18"/>
        </w:rPr>
        <w:t>the same</w:t>
      </w:r>
      <w:r>
        <w:rPr>
          <w:sz w:val="18"/>
          <w:szCs w:val="18"/>
        </w:rPr>
        <w:t xml:space="preserve"> in “Evg.N.”</w:t>
      </w:r>
      <w:r w:rsidR="008D2274">
        <w:rPr>
          <w:sz w:val="18"/>
          <w:szCs w:val="18"/>
        </w:rPr>
        <w:t>—</w:t>
      </w:r>
      <w:r>
        <w:rPr>
          <w:sz w:val="18"/>
          <w:szCs w:val="18"/>
        </w:rPr>
        <w:t xml:space="preserve">they had </w:t>
      </w:r>
      <w:r>
        <w:rPr>
          <w:i/>
          <w:sz w:val="18"/>
          <w:szCs w:val="18"/>
        </w:rPr>
        <w:t>3</w:t>
      </w:r>
      <w:r>
        <w:rPr>
          <w:sz w:val="18"/>
          <w:szCs w:val="18"/>
        </w:rPr>
        <w:t xml:space="preserve">9 instead of </w:t>
      </w:r>
      <w:r>
        <w:rPr>
          <w:i/>
          <w:sz w:val="18"/>
          <w:szCs w:val="18"/>
        </w:rPr>
        <w:t>5</w:t>
      </w:r>
      <w:r>
        <w:rPr>
          <w:sz w:val="18"/>
          <w:szCs w:val="18"/>
        </w:rPr>
        <w:t>9—but “Herald” subsy.—</w:t>
      </w:r>
      <w:r>
        <w:rPr>
          <w:i/>
          <w:sz w:val="18"/>
          <w:szCs w:val="18"/>
        </w:rPr>
        <w:t>5</w:t>
      </w:r>
      <w:r>
        <w:rPr>
          <w:sz w:val="18"/>
          <w:szCs w:val="18"/>
        </w:rPr>
        <w:t>9.</w:t>
      </w:r>
    </w:p>
    <w:p w:rsidR="00832810" w:rsidRDefault="00832810">
      <w:pPr>
        <w:spacing w:after="120"/>
        <w:rPr>
          <w:sz w:val="18"/>
          <w:szCs w:val="18"/>
        </w:rPr>
      </w:pPr>
      <w:r>
        <w:rPr>
          <w:sz w:val="18"/>
          <w:szCs w:val="18"/>
        </w:rPr>
        <w:t xml:space="preserve">Last night, at IX, my man retd. from town, &amp; brought me a copy “N.Z. Herald,” sent from </w:t>
      </w:r>
      <w:smartTag w:uri="urn:schemas-microsoft-com:office:smarttags" w:element="place">
        <w:smartTag w:uri="urn:schemas-microsoft-com:office:smarttags" w:element="City">
          <w:r>
            <w:rPr>
              <w:sz w:val="18"/>
              <w:szCs w:val="18"/>
            </w:rPr>
            <w:t>Auckland</w:t>
          </w:r>
        </w:smartTag>
      </w:smartTag>
      <w:r>
        <w:rPr>
          <w:sz w:val="18"/>
          <w:szCs w:val="18"/>
        </w:rPr>
        <w:t xml:space="preserve">: at </w:t>
      </w:r>
      <w:r>
        <w:rPr>
          <w:i/>
          <w:sz w:val="18"/>
          <w:szCs w:val="18"/>
        </w:rPr>
        <w:t>first sight</w:t>
      </w:r>
      <w:r>
        <w:rPr>
          <w:sz w:val="18"/>
          <w:szCs w:val="18"/>
        </w:rPr>
        <w:t xml:space="preserve">, I supposed, it was sent from its Contg. some notice of J.Wh.—but </w:t>
      </w:r>
      <w:r>
        <w:rPr>
          <w:i/>
          <w:sz w:val="18"/>
          <w:szCs w:val="18"/>
        </w:rPr>
        <w:t>not so</w:t>
      </w:r>
      <w:r>
        <w:rPr>
          <w:sz w:val="18"/>
          <w:szCs w:val="18"/>
        </w:rPr>
        <w:t>, but from Rev. G.H. Preston, to inform me of the birth of a daughter on 15</w:t>
      </w:r>
      <w:r>
        <w:rPr>
          <w:sz w:val="18"/>
          <w:szCs w:val="18"/>
          <w:vertAlign w:val="superscript"/>
        </w:rPr>
        <w:t>th</w:t>
      </w:r>
      <w:r>
        <w:rPr>
          <w:sz w:val="18"/>
          <w:szCs w:val="18"/>
        </w:rPr>
        <w:t>.</w:t>
      </w:r>
    </w:p>
    <w:p w:rsidR="00832810" w:rsidRDefault="00832810">
      <w:pPr>
        <w:spacing w:after="120"/>
        <w:rPr>
          <w:sz w:val="18"/>
          <w:szCs w:val="18"/>
        </w:rPr>
      </w:pPr>
      <w:r>
        <w:rPr>
          <w:sz w:val="18"/>
          <w:szCs w:val="18"/>
        </w:rPr>
        <w:t xml:space="preserve">Fortunately it contains a notice of J.W. which I cut out &amp; enclose; my having </w:t>
      </w:r>
      <w:r>
        <w:rPr>
          <w:i/>
          <w:sz w:val="18"/>
          <w:szCs w:val="18"/>
        </w:rPr>
        <w:t xml:space="preserve">this </w:t>
      </w:r>
      <w:r>
        <w:rPr>
          <w:sz w:val="18"/>
          <w:szCs w:val="18"/>
        </w:rPr>
        <w:t>is the reason of my now writing.—</w:t>
      </w:r>
    </w:p>
    <w:p w:rsidR="00832810" w:rsidRDefault="00832810">
      <w:pPr>
        <w:spacing w:after="120"/>
        <w:rPr>
          <w:sz w:val="18"/>
          <w:szCs w:val="18"/>
        </w:rPr>
      </w:pPr>
      <w:r>
        <w:rPr>
          <w:sz w:val="18"/>
          <w:szCs w:val="18"/>
        </w:rPr>
        <w:t xml:space="preserve">I knew a good deal about him, mainly however from his own convns. w. me, when here in N., &amp; often </w:t>
      </w:r>
      <w:r>
        <w:rPr>
          <w:i/>
          <w:sz w:val="18"/>
          <w:szCs w:val="18"/>
        </w:rPr>
        <w:t>upstairs</w:t>
      </w:r>
      <w:r>
        <w:rPr>
          <w:sz w:val="18"/>
          <w:szCs w:val="18"/>
        </w:rPr>
        <w:t xml:space="preserve"> in your office! but I regret to say I have </w:t>
      </w:r>
      <w:r>
        <w:rPr>
          <w:i/>
          <w:sz w:val="18"/>
          <w:szCs w:val="18"/>
        </w:rPr>
        <w:t>forgotten</w:t>
      </w:r>
      <w:r>
        <w:rPr>
          <w:sz w:val="18"/>
          <w:szCs w:val="18"/>
        </w:rPr>
        <w:t xml:space="preserve"> </w:t>
      </w:r>
      <w:r>
        <w:rPr>
          <w:i/>
          <w:sz w:val="18"/>
          <w:szCs w:val="18"/>
        </w:rPr>
        <w:t>much</w:t>
      </w:r>
      <w:r>
        <w:rPr>
          <w:sz w:val="18"/>
          <w:szCs w:val="18"/>
        </w:rPr>
        <w:t xml:space="preserve">!! (1) He was </w:t>
      </w:r>
      <w:r>
        <w:rPr>
          <w:i/>
          <w:sz w:val="18"/>
          <w:szCs w:val="18"/>
        </w:rPr>
        <w:t>not</w:t>
      </w:r>
      <w:r>
        <w:rPr>
          <w:sz w:val="18"/>
          <w:szCs w:val="18"/>
        </w:rPr>
        <w:t xml:space="preserve"> the son of a Missy:—but his Uncle, Wm. W., was a Wesleyn. Missy. and was early stationed at Hokianga (before Buller’s arrival),—but he became </w:t>
      </w:r>
      <w:r>
        <w:rPr>
          <w:i/>
          <w:sz w:val="18"/>
          <w:szCs w:val="18"/>
          <w:u w:val="single"/>
        </w:rPr>
        <w:t>dissociated</w:t>
      </w:r>
      <w:r>
        <w:rPr>
          <w:sz w:val="18"/>
          <w:szCs w:val="18"/>
        </w:rPr>
        <w:t xml:space="preserve"> from the </w:t>
      </w:r>
      <w:smartTag w:uri="urn:schemas-microsoft-com:office:smarttags" w:element="place">
        <w:r>
          <w:rPr>
            <w:sz w:val="18"/>
            <w:szCs w:val="18"/>
          </w:rPr>
          <w:t>W. Mission</w:t>
        </w:r>
      </w:smartTag>
      <w:r>
        <w:rPr>
          <w:sz w:val="18"/>
          <w:szCs w:val="18"/>
        </w:rPr>
        <w:t>, went to N.S.W., &amp; returned bringing his brot</w:t>
      </w:r>
      <w:r w:rsidR="007F6A57">
        <w:rPr>
          <w:sz w:val="18"/>
          <w:szCs w:val="18"/>
        </w:rPr>
        <w:t>her (a Blacksmith, I think) w. a</w:t>
      </w:r>
      <w:r>
        <w:rPr>
          <w:sz w:val="18"/>
          <w:szCs w:val="18"/>
        </w:rPr>
        <w:t xml:space="preserve"> family with him, &amp; J.W. was one of them. That is </w:t>
      </w:r>
      <w:r>
        <w:rPr>
          <w:i/>
          <w:sz w:val="18"/>
          <w:szCs w:val="18"/>
        </w:rPr>
        <w:t>generally</w:t>
      </w:r>
      <w:r>
        <w:rPr>
          <w:sz w:val="18"/>
          <w:szCs w:val="18"/>
        </w:rPr>
        <w:t xml:space="preserve"> correct in the clipping enclosed—as to “½ a centy. ago at Hokianga” (or thereabouts: possibly J.Wh. was “59”—but I doubt his being so old.</w:t>
      </w:r>
      <w:r w:rsidR="002A439E">
        <w:rPr>
          <w:sz w:val="18"/>
          <w:szCs w:val="18"/>
        </w:rPr>
        <w:t>——</w:t>
      </w:r>
    </w:p>
    <w:p w:rsidR="00832810" w:rsidRDefault="00832810">
      <w:pPr>
        <w:spacing w:after="120"/>
        <w:rPr>
          <w:sz w:val="18"/>
          <w:szCs w:val="18"/>
        </w:rPr>
      </w:pPr>
      <w:r>
        <w:rPr>
          <w:sz w:val="18"/>
          <w:szCs w:val="18"/>
        </w:rPr>
        <w:t xml:space="preserve">It seems to me a curious coincidence—my finding his writing in that book of his, &amp; my writing about him to you on the day of his death! This opens up a world of thought—which </w:t>
      </w:r>
      <w:r>
        <w:rPr>
          <w:i/>
          <w:sz w:val="18"/>
          <w:szCs w:val="18"/>
        </w:rPr>
        <w:t>you &amp; I</w:t>
      </w:r>
      <w:r>
        <w:rPr>
          <w:sz w:val="18"/>
          <w:szCs w:val="18"/>
        </w:rPr>
        <w:t xml:space="preserve"> might </w:t>
      </w:r>
      <w:r>
        <w:rPr>
          <w:i/>
          <w:sz w:val="18"/>
          <w:szCs w:val="18"/>
        </w:rPr>
        <w:t>talk</w:t>
      </w:r>
      <w:r>
        <w:rPr>
          <w:sz w:val="18"/>
          <w:szCs w:val="18"/>
        </w:rPr>
        <w:t xml:space="preserve"> about.—</w:t>
      </w:r>
    </w:p>
    <w:p w:rsidR="00832810" w:rsidRDefault="00832810">
      <w:pPr>
        <w:spacing w:after="120"/>
        <w:rPr>
          <w:sz w:val="18"/>
          <w:szCs w:val="18"/>
        </w:rPr>
      </w:pPr>
      <w:r>
        <w:rPr>
          <w:sz w:val="18"/>
          <w:szCs w:val="18"/>
        </w:rPr>
        <w:t xml:space="preserve">I mentioned to you </w:t>
      </w:r>
      <w:r>
        <w:rPr>
          <w:i/>
          <w:sz w:val="18"/>
          <w:szCs w:val="18"/>
        </w:rPr>
        <w:t>re</w:t>
      </w:r>
      <w:r>
        <w:rPr>
          <w:sz w:val="18"/>
          <w:szCs w:val="18"/>
        </w:rPr>
        <w:t xml:space="preserve"> vol. II “Australn. Assn.” Book, &amp; gave you an extract therefrom: looking into it again, I find in the “Report of Comee. No.11. the Bibliography of the Australian Papuan &amp; Polynesian Races”—amg. whose names as Members of Commee.—is that of </w:t>
      </w:r>
      <w:r>
        <w:rPr>
          <w:i/>
          <w:sz w:val="18"/>
          <w:szCs w:val="18"/>
        </w:rPr>
        <w:t>Sir James Hector</w:t>
      </w:r>
      <w:r>
        <w:rPr>
          <w:sz w:val="18"/>
          <w:szCs w:val="18"/>
        </w:rPr>
        <w:t xml:space="preserve">,—that they give in their </w:t>
      </w:r>
      <w:r>
        <w:rPr>
          <w:i/>
          <w:sz w:val="18"/>
          <w:szCs w:val="18"/>
        </w:rPr>
        <w:t>N.Z. List</w:t>
      </w:r>
      <w:r>
        <w:rPr>
          <w:sz w:val="18"/>
          <w:szCs w:val="18"/>
        </w:rPr>
        <w:t xml:space="preserve"> (No.8) </w:t>
      </w:r>
      <w:r>
        <w:rPr>
          <w:i/>
          <w:sz w:val="18"/>
          <w:szCs w:val="18"/>
        </w:rPr>
        <w:t>J.Wh’s</w:t>
      </w:r>
      <w:r>
        <w:rPr>
          <w:sz w:val="18"/>
          <w:szCs w:val="18"/>
        </w:rPr>
        <w:t xml:space="preserve"> “Te Rou,” &amp; “Anct. Hy. of the Maori:”—also several other old pamphlets, as by W.Brown (’45) Polack, Shortland (’51), Angas (’47) Johnstone “Maoria” (’74) </w:t>
      </w:r>
      <w:smartTag w:uri="urn:schemas-microsoft-com:office:smarttags" w:element="City">
        <w:r>
          <w:rPr>
            <w:sz w:val="18"/>
            <w:szCs w:val="18"/>
          </w:rPr>
          <w:t>Taylor</w:t>
        </w:r>
      </w:smartTag>
      <w:r>
        <w:rPr>
          <w:sz w:val="18"/>
          <w:szCs w:val="18"/>
        </w:rPr>
        <w:t xml:space="preserve">, </w:t>
      </w:r>
      <w:smartTag w:uri="urn:schemas-microsoft-com:office:smarttags" w:element="place">
        <w:smartTag w:uri="urn:schemas-microsoft-com:office:smarttags" w:element="City">
          <w:r>
            <w:rPr>
              <w:sz w:val="18"/>
              <w:szCs w:val="18"/>
            </w:rPr>
            <w:t>Trenton</w:t>
          </w:r>
        </w:smartTag>
      </w:smartTag>
      <w:r>
        <w:rPr>
          <w:sz w:val="18"/>
          <w:szCs w:val="18"/>
        </w:rPr>
        <w:t xml:space="preserve">, J.G. Wood (In “Wood’s Natl. Histy. of Man”—1868), &amp;c &amp;c but </w:t>
      </w:r>
      <w:r>
        <w:rPr>
          <w:i/>
          <w:sz w:val="18"/>
          <w:szCs w:val="18"/>
        </w:rPr>
        <w:t>nothing</w:t>
      </w:r>
      <w:r>
        <w:rPr>
          <w:sz w:val="18"/>
          <w:szCs w:val="18"/>
        </w:rPr>
        <w:t xml:space="preserve"> of mine, nor any reference, or remark, concg. </w:t>
      </w:r>
      <w:smartTag w:uri="urn:schemas-microsoft-com:office:smarttags" w:element="place">
        <w:smartTag w:uri="urn:schemas-microsoft-com:office:smarttags" w:element="State">
          <w:r>
            <w:rPr>
              <w:sz w:val="18"/>
              <w:szCs w:val="18"/>
            </w:rPr>
            <w:t>me.</w:t>
          </w:r>
        </w:smartTag>
      </w:smartTag>
      <w:r>
        <w:rPr>
          <w:sz w:val="18"/>
          <w:szCs w:val="18"/>
        </w:rPr>
        <w:t xml:space="preserve">—and so in the great long </w:t>
      </w:r>
      <w:r>
        <w:rPr>
          <w:i/>
          <w:sz w:val="18"/>
          <w:szCs w:val="18"/>
        </w:rPr>
        <w:t>List</w:t>
      </w:r>
      <w:r>
        <w:rPr>
          <w:sz w:val="18"/>
          <w:szCs w:val="18"/>
        </w:rPr>
        <w:t xml:space="preserve"> of </w:t>
      </w:r>
      <w:r>
        <w:rPr>
          <w:i/>
          <w:sz w:val="18"/>
          <w:szCs w:val="18"/>
        </w:rPr>
        <w:t>Members</w:t>
      </w:r>
      <w:r>
        <w:rPr>
          <w:sz w:val="18"/>
          <w:szCs w:val="18"/>
        </w:rPr>
        <w:t xml:space="preserve"> (some hundreds, mostly Australian), who have </w:t>
      </w:r>
      <w:r>
        <w:rPr>
          <w:i/>
          <w:sz w:val="18"/>
          <w:szCs w:val="18"/>
        </w:rPr>
        <w:t>plenty</w:t>
      </w:r>
      <w:r>
        <w:rPr>
          <w:sz w:val="18"/>
          <w:szCs w:val="18"/>
        </w:rPr>
        <w:t xml:space="preserve"> of </w:t>
      </w:r>
      <w:r>
        <w:rPr>
          <w:i/>
          <w:sz w:val="18"/>
          <w:szCs w:val="18"/>
        </w:rPr>
        <w:t>Caps</w:t>
      </w:r>
      <w:r>
        <w:rPr>
          <w:sz w:val="18"/>
          <w:szCs w:val="18"/>
        </w:rPr>
        <w:t xml:space="preserve">. after their names—generally—this </w:t>
      </w:r>
      <w:r>
        <w:rPr>
          <w:i/>
          <w:sz w:val="18"/>
          <w:szCs w:val="18"/>
        </w:rPr>
        <w:t>child</w:t>
      </w:r>
      <w:r>
        <w:rPr>
          <w:sz w:val="18"/>
          <w:szCs w:val="18"/>
        </w:rPr>
        <w:t xml:space="preserve">, however, is therein placed remarkable for its </w:t>
      </w:r>
      <w:r>
        <w:rPr>
          <w:i/>
          <w:sz w:val="18"/>
          <w:szCs w:val="18"/>
        </w:rPr>
        <w:t>simplicity</w:t>
      </w:r>
      <w:r>
        <w:rPr>
          <w:sz w:val="18"/>
          <w:szCs w:val="18"/>
        </w:rPr>
        <w:t xml:space="preserve"> of 3 words, “Colenso, W. N. Zealand”—I fancy the Syd. Comee. was early vexed w. me, because on their </w:t>
      </w:r>
      <w:r>
        <w:rPr>
          <w:i/>
          <w:sz w:val="18"/>
          <w:szCs w:val="18"/>
        </w:rPr>
        <w:t>commencement</w:t>
      </w:r>
      <w:r>
        <w:rPr>
          <w:sz w:val="18"/>
          <w:szCs w:val="18"/>
        </w:rPr>
        <w:t xml:space="preserve"> they wrote to me, asking me to join, &amp; also, </w:t>
      </w:r>
      <w:r>
        <w:rPr>
          <w:i/>
          <w:sz w:val="18"/>
          <w:szCs w:val="18"/>
        </w:rPr>
        <w:t>to contribute papers</w:t>
      </w:r>
      <w:r>
        <w:rPr>
          <w:sz w:val="18"/>
          <w:szCs w:val="18"/>
        </w:rPr>
        <w:t xml:space="preserve">—&amp; this latter </w:t>
      </w:r>
      <w:r>
        <w:rPr>
          <w:i/>
          <w:sz w:val="18"/>
          <w:szCs w:val="18"/>
        </w:rPr>
        <w:t>I refused</w:t>
      </w:r>
      <w:r>
        <w:rPr>
          <w:sz w:val="18"/>
          <w:szCs w:val="18"/>
        </w:rPr>
        <w:t>.</w:t>
      </w:r>
    </w:p>
    <w:p w:rsidR="00832810" w:rsidRDefault="00832810">
      <w:pPr>
        <w:spacing w:after="120"/>
        <w:rPr>
          <w:sz w:val="18"/>
          <w:szCs w:val="18"/>
        </w:rPr>
      </w:pPr>
      <w:r>
        <w:rPr>
          <w:sz w:val="18"/>
          <w:szCs w:val="18"/>
        </w:rPr>
        <w:t xml:space="preserve">This mg. I took the whole S. at Augustine’s—Parkinson at Cathedl. Weather </w:t>
      </w:r>
      <w:r>
        <w:rPr>
          <w:i/>
          <w:sz w:val="18"/>
          <w:szCs w:val="18"/>
          <w:u w:val="single"/>
        </w:rPr>
        <w:t>delightful</w:t>
      </w:r>
      <w:r>
        <w:rPr>
          <w:sz w:val="18"/>
          <w:szCs w:val="18"/>
        </w:rPr>
        <w:t xml:space="preserve"> </w:t>
      </w:r>
      <w:r>
        <w:rPr>
          <w:i/>
          <w:sz w:val="18"/>
          <w:szCs w:val="18"/>
        </w:rPr>
        <w:t>this day</w:t>
      </w:r>
      <w:r>
        <w:rPr>
          <w:sz w:val="18"/>
          <w:szCs w:val="18"/>
        </w:rPr>
        <w:t xml:space="preserve">, but </w:t>
      </w:r>
      <w:r>
        <w:rPr>
          <w:i/>
          <w:sz w:val="18"/>
          <w:szCs w:val="18"/>
        </w:rPr>
        <w:t>windy</w:t>
      </w:r>
      <w:r>
        <w:rPr>
          <w:sz w:val="18"/>
          <w:szCs w:val="18"/>
        </w:rPr>
        <w:t xml:space="preserve"> yesterday &amp; also Friday, &amp; </w:t>
      </w:r>
      <w:r>
        <w:rPr>
          <w:i/>
          <w:sz w:val="18"/>
          <w:szCs w:val="18"/>
        </w:rPr>
        <w:t>precious</w:t>
      </w:r>
      <w:r>
        <w:rPr>
          <w:sz w:val="18"/>
          <w:szCs w:val="18"/>
        </w:rPr>
        <w:t xml:space="preserve"> </w:t>
      </w:r>
      <w:r>
        <w:rPr>
          <w:i/>
          <w:sz w:val="18"/>
          <w:szCs w:val="18"/>
        </w:rPr>
        <w:t>rain</w:t>
      </w:r>
      <w:r>
        <w:rPr>
          <w:sz w:val="18"/>
          <w:szCs w:val="18"/>
        </w:rPr>
        <w:t xml:space="preserve"> all day on Thursday—doing much good. Hill left yesterday for Nth. I am pretty well today.</w:t>
      </w:r>
    </w:p>
    <w:p w:rsidR="00832810" w:rsidRDefault="00832810">
      <w:pPr>
        <w:rPr>
          <w:sz w:val="18"/>
          <w:szCs w:val="18"/>
        </w:rPr>
      </w:pPr>
      <w:r>
        <w:rPr>
          <w:sz w:val="18"/>
          <w:szCs w:val="18"/>
        </w:rPr>
        <w:tab/>
      </w:r>
      <w:r>
        <w:rPr>
          <w:sz w:val="18"/>
          <w:szCs w:val="18"/>
        </w:rPr>
        <w:tab/>
        <w:t>Kindest regards.—</w:t>
      </w:r>
    </w:p>
    <w:p w:rsidR="00832810" w:rsidRDefault="00832810">
      <w:pPr>
        <w:rPr>
          <w:sz w:val="18"/>
          <w:szCs w:val="18"/>
        </w:rPr>
      </w:pPr>
      <w:r>
        <w:rPr>
          <w:sz w:val="18"/>
          <w:szCs w:val="18"/>
        </w:rPr>
        <w:tab/>
      </w:r>
      <w:r>
        <w:rPr>
          <w:sz w:val="18"/>
          <w:szCs w:val="18"/>
        </w:rPr>
        <w:tab/>
      </w:r>
      <w:r>
        <w:rPr>
          <w:sz w:val="18"/>
          <w:szCs w:val="18"/>
        </w:rPr>
        <w:tab/>
      </w:r>
      <w:r>
        <w:rPr>
          <w:sz w:val="18"/>
          <w:szCs w:val="18"/>
        </w:rPr>
        <w:tab/>
        <w:t xml:space="preserve">Yours ever. </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W.Colenso.</w:t>
      </w:r>
    </w:p>
    <w:p w:rsidR="00832810" w:rsidRDefault="00832810">
      <w:pPr>
        <w:spacing w:after="120"/>
        <w:rPr>
          <w:sz w:val="18"/>
          <w:szCs w:val="18"/>
        </w:rPr>
      </w:pPr>
      <w:r>
        <w:rPr>
          <w:sz w:val="18"/>
          <w:szCs w:val="18"/>
        </w:rPr>
        <w:t xml:space="preserve">Have </w:t>
      </w:r>
      <w:r>
        <w:rPr>
          <w:i/>
          <w:sz w:val="18"/>
          <w:szCs w:val="18"/>
        </w:rPr>
        <w:t>lost</w:t>
      </w:r>
      <w:r>
        <w:rPr>
          <w:sz w:val="18"/>
          <w:szCs w:val="18"/>
        </w:rPr>
        <w:t xml:space="preserve"> my chance by Return to DVK!</w:t>
      </w:r>
    </w:p>
    <w:p w:rsidR="00832810" w:rsidRDefault="00832810">
      <w:pPr>
        <w:spacing w:after="120"/>
        <w:rPr>
          <w:sz w:val="18"/>
          <w:szCs w:val="18"/>
        </w:rPr>
      </w:pPr>
      <w:r>
        <w:rPr>
          <w:sz w:val="18"/>
          <w:szCs w:val="18"/>
        </w:rPr>
        <w:t xml:space="preserve">When you ptd. Jubilee paper, at your suggestion I sent copy to “NZ Methodist,” but it was never acknowledged. Did you note “Herald’s” apology, &amp;c. </w:t>
      </w:r>
      <w:r>
        <w:rPr>
          <w:i/>
          <w:sz w:val="18"/>
          <w:szCs w:val="18"/>
        </w:rPr>
        <w:t>re</w:t>
      </w:r>
      <w:r>
        <w:rPr>
          <w:sz w:val="18"/>
          <w:szCs w:val="18"/>
        </w:rPr>
        <w:t xml:space="preserve"> the Maori letter against Smith.</w:t>
      </w:r>
    </w:p>
    <w:p w:rsidR="00832810" w:rsidRDefault="00832810">
      <w:pPr>
        <w:spacing w:after="120"/>
        <w:rPr>
          <w:sz w:val="18"/>
        </w:rPr>
      </w:pPr>
      <w:r>
        <w:rPr>
          <w:sz w:val="18"/>
        </w:rPr>
        <w:t>________________________________________________</w:t>
      </w:r>
    </w:p>
    <w:p w:rsidR="00832810" w:rsidRDefault="00832810">
      <w:pPr>
        <w:spacing w:after="120"/>
        <w:rPr>
          <w:sz w:val="18"/>
        </w:rPr>
      </w:pPr>
    </w:p>
    <w:p w:rsidR="00832810" w:rsidRDefault="00832810">
      <w:pPr>
        <w:spacing w:after="120"/>
        <w:rPr>
          <w:sz w:val="18"/>
        </w:rPr>
      </w:pPr>
      <w:r>
        <w:rPr>
          <w:sz w:val="18"/>
        </w:rPr>
        <w:t>Post Card</w:t>
      </w:r>
    </w:p>
    <w:p w:rsidR="00832810" w:rsidRDefault="00832810">
      <w:pPr>
        <w:spacing w:after="120"/>
        <w:rPr>
          <w:sz w:val="18"/>
        </w:rPr>
      </w:pPr>
      <w:r>
        <w:rPr>
          <w:sz w:val="18"/>
        </w:rPr>
        <w:tab/>
        <w:t>Mr R.C. Harding,</w:t>
      </w:r>
      <w:r>
        <w:rPr>
          <w:sz w:val="18"/>
        </w:rPr>
        <w:br/>
      </w:r>
      <w:r>
        <w:rPr>
          <w:sz w:val="18"/>
        </w:rPr>
        <w:tab/>
      </w:r>
      <w:smartTag w:uri="urn:schemas-microsoft-com:office:smarttags" w:element="address">
        <w:smartTag w:uri="urn:schemas-microsoft-com:office:smarttags" w:element="Street">
          <w:r>
            <w:rPr>
              <w:sz w:val="18"/>
            </w:rPr>
            <w:t>Boulcott Street</w:t>
          </w:r>
        </w:smartTag>
        <w:r>
          <w:rPr>
            <w:sz w:val="18"/>
          </w:rPr>
          <w:t>,</w:t>
        </w:r>
        <w:r>
          <w:rPr>
            <w:sz w:val="18"/>
          </w:rPr>
          <w:br/>
        </w:r>
        <w:r>
          <w:rPr>
            <w:sz w:val="18"/>
          </w:rPr>
          <w:tab/>
        </w:r>
        <w:smartTag w:uri="urn:schemas-microsoft-com:office:smarttags" w:element="City">
          <w:r>
            <w:rPr>
              <w:sz w:val="18"/>
            </w:rPr>
            <w:t>Wellington</w:t>
          </w:r>
        </w:smartTag>
      </w:smartTag>
    </w:p>
    <w:p w:rsidR="00832810" w:rsidRDefault="00832810">
      <w:pPr>
        <w:spacing w:after="120"/>
        <w:rPr>
          <w:sz w:val="18"/>
        </w:rPr>
      </w:pPr>
      <w:r>
        <w:rPr>
          <w:sz w:val="18"/>
        </w:rPr>
        <w:t xml:space="preserve">19/I/91. After postg. this mg., saw </w:t>
      </w:r>
      <w:r>
        <w:rPr>
          <w:i/>
          <w:sz w:val="18"/>
        </w:rPr>
        <w:t>at</w:t>
      </w:r>
      <w:r>
        <w:rPr>
          <w:sz w:val="18"/>
        </w:rPr>
        <w:t xml:space="preserve"> Craig’s long obity. of J. Wh., in “Weekly News,” </w:t>
      </w:r>
      <w:smartTag w:uri="urn:schemas-microsoft-com:office:smarttags" w:element="place">
        <w:smartTag w:uri="urn:schemas-microsoft-com:office:smarttags" w:element="City">
          <w:r>
            <w:rPr>
              <w:sz w:val="18"/>
            </w:rPr>
            <w:t>Auckland</w:t>
          </w:r>
        </w:smartTag>
      </w:smartTag>
      <w:r>
        <w:rPr>
          <w:sz w:val="18"/>
        </w:rPr>
        <w:t xml:space="preserve">, of </w:t>
      </w:r>
      <w:r>
        <w:rPr>
          <w:i/>
          <w:sz w:val="18"/>
        </w:rPr>
        <w:t>17</w:t>
      </w:r>
      <w:r>
        <w:rPr>
          <w:i/>
          <w:sz w:val="18"/>
          <w:vertAlign w:val="superscript"/>
        </w:rPr>
        <w:t>th</w:t>
      </w:r>
      <w:r>
        <w:rPr>
          <w:sz w:val="18"/>
        </w:rPr>
        <w:t xml:space="preserve">.—look it up: I merely glanced over it, but think it correct, espy. as respg. </w:t>
      </w:r>
      <w:r>
        <w:rPr>
          <w:i/>
          <w:sz w:val="18"/>
        </w:rPr>
        <w:t>old matters</w:t>
      </w:r>
      <w:r>
        <w:rPr>
          <w:sz w:val="18"/>
        </w:rPr>
        <w:t xml:space="preserve"> in N.Z. Surely Buller (senr.), as one of them, would have all about P</w:t>
      </w:r>
      <w:r w:rsidR="002A439E">
        <w:rPr>
          <w:sz w:val="18"/>
        </w:rPr>
        <w:t>—</w:t>
      </w:r>
      <w:r>
        <w:rPr>
          <w:sz w:val="18"/>
        </w:rPr>
        <w:t xml:space="preserve">ss, he residing </w:t>
      </w:r>
      <w:r>
        <w:rPr>
          <w:i/>
          <w:sz w:val="18"/>
        </w:rPr>
        <w:t>there</w:t>
      </w:r>
      <w:r>
        <w:rPr>
          <w:sz w:val="18"/>
        </w:rPr>
        <w:t>—at that time.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January 26: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27"/>
      </w:r>
    </w:p>
    <w:p w:rsidR="00832810" w:rsidRDefault="00832810">
      <w:pPr>
        <w:spacing w:after="120"/>
        <w:jc w:val="right"/>
        <w:rPr>
          <w:rFonts w:cs="Arial"/>
          <w:color w:val="000000"/>
          <w:sz w:val="18"/>
          <w:szCs w:val="18"/>
        </w:rPr>
      </w:pPr>
      <w:r>
        <w:rPr>
          <w:rFonts w:cs="Arial"/>
          <w:color w:val="000000"/>
          <w:sz w:val="18"/>
          <w:szCs w:val="22"/>
        </w:rPr>
        <w:t>Napier</w:t>
      </w:r>
      <w:r>
        <w:rPr>
          <w:rFonts w:cs="Arial"/>
          <w:color w:val="000000"/>
          <w:sz w:val="18"/>
          <w:szCs w:val="22"/>
        </w:rPr>
        <w:br/>
        <w:t>Monday mg.</w:t>
      </w:r>
      <w:r>
        <w:rPr>
          <w:rFonts w:cs="Arial"/>
          <w:color w:val="000000"/>
          <w:sz w:val="18"/>
          <w:szCs w:val="22"/>
        </w:rPr>
        <w:br/>
      </w:r>
      <w:r>
        <w:rPr>
          <w:rFonts w:cs="Arial"/>
          <w:color w:val="000000"/>
          <w:sz w:val="18"/>
          <w:szCs w:val="18"/>
        </w:rPr>
        <w:t>Jany. 26   1891</w:t>
      </w:r>
    </w:p>
    <w:p w:rsidR="00832810" w:rsidRDefault="00832810">
      <w:pPr>
        <w:spacing w:after="120"/>
        <w:rPr>
          <w:rFonts w:cs="Arial"/>
          <w:color w:val="000000"/>
          <w:sz w:val="18"/>
          <w:szCs w:val="18"/>
        </w:rPr>
      </w:pPr>
      <w:r>
        <w:rPr>
          <w:rFonts w:cs="Arial"/>
          <w:color w:val="000000"/>
          <w:sz w:val="18"/>
          <w:szCs w:val="18"/>
        </w:rPr>
        <w:t>Dear Mr. Harding</w:t>
      </w:r>
    </w:p>
    <w:p w:rsidR="00832810" w:rsidRDefault="00832810">
      <w:pPr>
        <w:spacing w:after="120"/>
        <w:rPr>
          <w:sz w:val="18"/>
          <w:szCs w:val="18"/>
        </w:rPr>
      </w:pPr>
      <w:r>
        <w:rPr>
          <w:sz w:val="18"/>
          <w:szCs w:val="18"/>
        </w:rPr>
        <w:t>Last wk. I had resolved (if I saw this day) to pay off “</w:t>
      </w:r>
      <w:r>
        <w:rPr>
          <w:i/>
          <w:sz w:val="18"/>
          <w:szCs w:val="18"/>
        </w:rPr>
        <w:t xml:space="preserve">old </w:t>
      </w:r>
      <w:r>
        <w:rPr>
          <w:sz w:val="18"/>
          <w:szCs w:val="18"/>
        </w:rPr>
        <w:t xml:space="preserve">scores”! accumulating at a terrific rate!! Unfy. I, in getting up, got a visitation from my </w:t>
      </w:r>
      <w:r>
        <w:rPr>
          <w:i/>
          <w:sz w:val="18"/>
          <w:szCs w:val="18"/>
        </w:rPr>
        <w:t>unwelcome</w:t>
      </w:r>
      <w:r>
        <w:rPr>
          <w:sz w:val="18"/>
          <w:szCs w:val="18"/>
        </w:rPr>
        <w:t xml:space="preserve"> companion, who (too) often drops in on me: unawares &amp; spoils—everything! But I fought him—once more—&amp; so have gone through (again) 9 letters from you:—&amp; here is the result:—</w:t>
      </w:r>
    </w:p>
    <w:p w:rsidR="00832810" w:rsidRDefault="00832810">
      <w:pPr>
        <w:numPr>
          <w:ilvl w:val="0"/>
          <w:numId w:val="9"/>
        </w:numPr>
        <w:spacing w:after="120"/>
        <w:ind w:left="284" w:hanging="284"/>
        <w:rPr>
          <w:sz w:val="18"/>
          <w:szCs w:val="18"/>
        </w:rPr>
      </w:pPr>
      <w:r>
        <w:rPr>
          <w:sz w:val="18"/>
          <w:szCs w:val="18"/>
        </w:rPr>
        <w:t xml:space="preserve">Never heard of Robert Skeen, “printer in N.Z., and M.H.R.”—both mythical (or worse!) </w:t>
      </w:r>
      <w:r>
        <w:rPr>
          <w:i/>
          <w:sz w:val="18"/>
          <w:szCs w:val="18"/>
        </w:rPr>
        <w:t xml:space="preserve">to </w:t>
      </w:r>
      <w:smartTag w:uri="urn:schemas-microsoft-com:office:smarttags" w:element="place">
        <w:smartTag w:uri="urn:schemas-microsoft-com:office:smarttags" w:element="State">
          <w:r>
            <w:rPr>
              <w:i/>
              <w:sz w:val="18"/>
              <w:szCs w:val="18"/>
            </w:rPr>
            <w:t>me</w:t>
          </w:r>
          <w:r>
            <w:rPr>
              <w:sz w:val="18"/>
              <w:szCs w:val="18"/>
            </w:rPr>
            <w:t>.</w:t>
          </w:r>
        </w:smartTag>
      </w:smartTag>
      <w:r>
        <w:rPr>
          <w:sz w:val="18"/>
          <w:szCs w:val="18"/>
        </w:rPr>
        <w:t>—</w:t>
      </w:r>
      <w:r>
        <w:rPr>
          <w:sz w:val="18"/>
          <w:szCs w:val="18"/>
        </w:rPr>
        <w:br/>
        <w:t xml:space="preserve">     α. </w:t>
      </w:r>
      <w:r>
        <w:rPr>
          <w:i/>
          <w:sz w:val="18"/>
          <w:szCs w:val="18"/>
        </w:rPr>
        <w:t>Never</w:t>
      </w:r>
      <w:r>
        <w:rPr>
          <w:sz w:val="18"/>
          <w:szCs w:val="18"/>
        </w:rPr>
        <w:t xml:space="preserve"> in House.</w:t>
      </w:r>
      <w:r>
        <w:rPr>
          <w:sz w:val="18"/>
          <w:szCs w:val="18"/>
        </w:rPr>
        <w:br/>
        <w:t xml:space="preserve">     β. No “Mao. Bible,” (or Text) ever </w:t>
      </w:r>
      <w:r>
        <w:rPr>
          <w:i/>
          <w:sz w:val="18"/>
          <w:szCs w:val="18"/>
        </w:rPr>
        <w:t>printed in</w:t>
      </w:r>
      <w:r>
        <w:rPr>
          <w:sz w:val="18"/>
          <w:szCs w:val="18"/>
        </w:rPr>
        <w:t xml:space="preserve"> </w:t>
      </w:r>
      <w:r>
        <w:rPr>
          <w:i/>
          <w:iCs/>
          <w:sz w:val="18"/>
          <w:szCs w:val="18"/>
        </w:rPr>
        <w:t>N.Z.</w:t>
      </w:r>
      <w:r>
        <w:rPr>
          <w:sz w:val="18"/>
          <w:szCs w:val="18"/>
        </w:rPr>
        <w:t xml:space="preserve"> save my </w:t>
      </w:r>
      <w:r w:rsidR="007F6A57">
        <w:rPr>
          <w:sz w:val="18"/>
          <w:szCs w:val="18"/>
        </w:rPr>
        <w:t>o</w:t>
      </w:r>
      <w:r>
        <w:rPr>
          <w:sz w:val="18"/>
          <w:szCs w:val="18"/>
        </w:rPr>
        <w:t>wn 8</w:t>
      </w:r>
      <w:r>
        <w:rPr>
          <w:iCs/>
          <w:sz w:val="18"/>
          <w:szCs w:val="18"/>
        </w:rPr>
        <w:t>vo</w:t>
      </w:r>
      <w:r>
        <w:rPr>
          <w:i/>
          <w:sz w:val="18"/>
          <w:szCs w:val="18"/>
        </w:rPr>
        <w:t>.</w:t>
      </w:r>
      <w:r>
        <w:rPr>
          <w:sz w:val="18"/>
          <w:szCs w:val="18"/>
        </w:rPr>
        <w:t xml:space="preserve"> one.</w:t>
      </w:r>
    </w:p>
    <w:p w:rsidR="00832810" w:rsidRDefault="00832810">
      <w:pPr>
        <w:numPr>
          <w:ilvl w:val="0"/>
          <w:numId w:val="9"/>
        </w:numPr>
        <w:spacing w:after="120"/>
        <w:ind w:left="284" w:hanging="284"/>
        <w:rPr>
          <w:sz w:val="18"/>
          <w:szCs w:val="18"/>
        </w:rPr>
      </w:pPr>
      <w:r>
        <w:rPr>
          <w:sz w:val="18"/>
          <w:szCs w:val="18"/>
        </w:rPr>
        <w:t xml:space="preserve">“Cooks relics”—(your cutting, returned)—a </w:t>
      </w:r>
      <w:r>
        <w:rPr>
          <w:i/>
          <w:sz w:val="18"/>
          <w:szCs w:val="18"/>
        </w:rPr>
        <w:t xml:space="preserve">plate </w:t>
      </w:r>
      <w:r>
        <w:rPr>
          <w:sz w:val="18"/>
          <w:szCs w:val="18"/>
        </w:rPr>
        <w:t>(mis.</w:t>
      </w:r>
      <w:r w:rsidR="007F6A57">
        <w:rPr>
          <w:sz w:val="18"/>
          <w:szCs w:val="18"/>
        </w:rPr>
        <w:t xml:space="preserve"> </w:t>
      </w:r>
      <w:r>
        <w:rPr>
          <w:sz w:val="18"/>
          <w:szCs w:val="18"/>
        </w:rPr>
        <w:t>one!) given in “Early Histy. N.Z.” page 12.</w:t>
      </w:r>
    </w:p>
    <w:p w:rsidR="00832810" w:rsidRDefault="00832810">
      <w:pPr>
        <w:numPr>
          <w:ilvl w:val="0"/>
          <w:numId w:val="9"/>
        </w:numPr>
        <w:spacing w:after="120"/>
        <w:ind w:left="284" w:hanging="284"/>
        <w:rPr>
          <w:sz w:val="18"/>
          <w:szCs w:val="18"/>
        </w:rPr>
      </w:pPr>
      <w:r>
        <w:rPr>
          <w:sz w:val="18"/>
          <w:szCs w:val="18"/>
        </w:rPr>
        <w:t>“</w:t>
      </w:r>
      <w:r>
        <w:rPr>
          <w:i/>
          <w:sz w:val="18"/>
          <w:szCs w:val="18"/>
        </w:rPr>
        <w:t>Namana</w:t>
      </w:r>
      <w:r>
        <w:rPr>
          <w:sz w:val="18"/>
          <w:szCs w:val="18"/>
        </w:rPr>
        <w:t xml:space="preserve">”—old Mao. of Hurunuiorangi: I recollect him, I taught &amp; Baptd. him: </w:t>
      </w:r>
      <w:r>
        <w:rPr>
          <w:i/>
          <w:sz w:val="18"/>
          <w:szCs w:val="18"/>
        </w:rPr>
        <w:t>bosh</w:t>
      </w:r>
      <w:r>
        <w:rPr>
          <w:sz w:val="18"/>
          <w:szCs w:val="18"/>
        </w:rPr>
        <w:t xml:space="preserve"> as to his “100 yrs.”—this is too common now, w. </w:t>
      </w:r>
      <w:r>
        <w:rPr>
          <w:i/>
          <w:sz w:val="18"/>
          <w:szCs w:val="18"/>
        </w:rPr>
        <w:t>all</w:t>
      </w:r>
      <w:r>
        <w:rPr>
          <w:sz w:val="18"/>
          <w:szCs w:val="18"/>
        </w:rPr>
        <w:t xml:space="preserve"> papers! (Namana</w:t>
      </w:r>
      <w:r w:rsidR="007F6A57">
        <w:rPr>
          <w:sz w:val="18"/>
          <w:szCs w:val="18"/>
        </w:rPr>
        <w:t xml:space="preserve"> </w:t>
      </w:r>
      <w:r>
        <w:rPr>
          <w:sz w:val="18"/>
          <w:szCs w:val="18"/>
        </w:rPr>
        <w:t>=</w:t>
      </w:r>
      <w:r w:rsidR="007F6A57">
        <w:rPr>
          <w:sz w:val="18"/>
          <w:szCs w:val="18"/>
        </w:rPr>
        <w:t xml:space="preserve"> </w:t>
      </w:r>
      <w:r>
        <w:rPr>
          <w:sz w:val="18"/>
          <w:szCs w:val="18"/>
        </w:rPr>
        <w:t>Naaman: Syrian.)</w:t>
      </w:r>
    </w:p>
    <w:p w:rsidR="00832810" w:rsidRDefault="00832810">
      <w:pPr>
        <w:numPr>
          <w:ilvl w:val="0"/>
          <w:numId w:val="9"/>
        </w:numPr>
        <w:spacing w:after="120"/>
        <w:ind w:left="284" w:hanging="284"/>
        <w:rPr>
          <w:sz w:val="18"/>
          <w:szCs w:val="18"/>
        </w:rPr>
      </w:pPr>
      <w:r>
        <w:rPr>
          <w:sz w:val="18"/>
          <w:szCs w:val="18"/>
        </w:rPr>
        <w:t xml:space="preserve">Of </w:t>
      </w:r>
      <w:smartTag w:uri="urn:schemas-microsoft-com:office:smarttags" w:element="place">
        <w:smartTag w:uri="urn:schemas-microsoft-com:office:smarttags" w:element="City">
          <w:r>
            <w:rPr>
              <w:sz w:val="18"/>
              <w:szCs w:val="18"/>
            </w:rPr>
            <w:t>Stanley</w:t>
          </w:r>
        </w:smartTag>
      </w:smartTag>
      <w:r>
        <w:rPr>
          <w:sz w:val="18"/>
          <w:szCs w:val="18"/>
        </w:rPr>
        <w:t xml:space="preserve">—I have </w:t>
      </w:r>
      <w:r>
        <w:rPr>
          <w:i/>
          <w:sz w:val="18"/>
          <w:szCs w:val="18"/>
        </w:rPr>
        <w:t>ever</w:t>
      </w:r>
      <w:r>
        <w:rPr>
          <w:sz w:val="18"/>
          <w:szCs w:val="18"/>
        </w:rPr>
        <w:t xml:space="preserve"> had the lowest poss. opin. of him: </w:t>
      </w:r>
      <w:r>
        <w:rPr>
          <w:i/>
          <w:sz w:val="18"/>
          <w:szCs w:val="18"/>
        </w:rPr>
        <w:t>long before</w:t>
      </w:r>
      <w:r>
        <w:rPr>
          <w:sz w:val="18"/>
          <w:szCs w:val="18"/>
        </w:rPr>
        <w:t xml:space="preserve"> he emerged from Af. </w:t>
      </w:r>
      <w:r>
        <w:rPr>
          <w:i/>
          <w:sz w:val="18"/>
          <w:szCs w:val="18"/>
        </w:rPr>
        <w:t>I wrote thus, Home</w:t>
      </w:r>
      <w:r>
        <w:rPr>
          <w:sz w:val="18"/>
          <w:szCs w:val="18"/>
        </w:rPr>
        <w:t>—saying “</w:t>
      </w:r>
      <w:r>
        <w:rPr>
          <w:i/>
          <w:sz w:val="18"/>
          <w:szCs w:val="18"/>
        </w:rPr>
        <w:t>I would not shake hands w. him</w:t>
      </w:r>
      <w:r>
        <w:rPr>
          <w:sz w:val="18"/>
          <w:szCs w:val="18"/>
        </w:rPr>
        <w:t>.</w:t>
      </w:r>
      <w:r w:rsidR="007F6A57">
        <w:rPr>
          <w:sz w:val="18"/>
          <w:szCs w:val="18"/>
        </w:rPr>
        <w:t>”</w:t>
      </w:r>
      <w:r>
        <w:rPr>
          <w:sz w:val="18"/>
          <w:szCs w:val="18"/>
        </w:rPr>
        <w:t>—</w:t>
      </w:r>
    </w:p>
    <w:p w:rsidR="00832810" w:rsidRDefault="00832810">
      <w:pPr>
        <w:numPr>
          <w:ilvl w:val="0"/>
          <w:numId w:val="9"/>
        </w:numPr>
        <w:spacing w:after="120"/>
        <w:ind w:left="284" w:hanging="284"/>
        <w:rPr>
          <w:sz w:val="18"/>
          <w:szCs w:val="18"/>
        </w:rPr>
      </w:pPr>
      <w:r>
        <w:rPr>
          <w:i/>
          <w:sz w:val="18"/>
          <w:szCs w:val="18"/>
        </w:rPr>
        <w:t>Re</w:t>
      </w:r>
      <w:r>
        <w:rPr>
          <w:sz w:val="18"/>
          <w:szCs w:val="18"/>
        </w:rPr>
        <w:t xml:space="preserve"> Mao. oracles &amp; necromancy. I had proposed taking these up in my Papers—“on the Ideality of the anct. Mao.,”—</w:t>
      </w:r>
      <w:r>
        <w:rPr>
          <w:i/>
          <w:sz w:val="18"/>
          <w:szCs w:val="18"/>
        </w:rPr>
        <w:t>in due course</w:t>
      </w:r>
      <w:r>
        <w:rPr>
          <w:sz w:val="18"/>
          <w:szCs w:val="18"/>
        </w:rPr>
        <w:t xml:space="preserve">: I have touched on it in </w:t>
      </w:r>
      <w:r>
        <w:rPr>
          <w:i/>
          <w:sz w:val="18"/>
          <w:szCs w:val="18"/>
        </w:rPr>
        <w:t>Uenuku</w:t>
      </w:r>
      <w:r>
        <w:rPr>
          <w:sz w:val="18"/>
          <w:szCs w:val="18"/>
        </w:rPr>
        <w:t xml:space="preserve"> &amp;c. (vol. XIV)</w:t>
      </w:r>
    </w:p>
    <w:p w:rsidR="00832810" w:rsidRDefault="00832810">
      <w:pPr>
        <w:numPr>
          <w:ilvl w:val="0"/>
          <w:numId w:val="9"/>
        </w:numPr>
        <w:spacing w:after="120"/>
        <w:ind w:left="284" w:hanging="284"/>
        <w:rPr>
          <w:sz w:val="18"/>
          <w:szCs w:val="18"/>
        </w:rPr>
      </w:pPr>
      <w:r>
        <w:rPr>
          <w:i/>
          <w:sz w:val="18"/>
          <w:szCs w:val="18"/>
        </w:rPr>
        <w:t xml:space="preserve">Re </w:t>
      </w:r>
      <w:r>
        <w:rPr>
          <w:sz w:val="18"/>
          <w:szCs w:val="18"/>
        </w:rPr>
        <w:t xml:space="preserve">Your truthful &amp; proper remark on “Sanballat &amp; Tobias,” &amp; </w:t>
      </w:r>
      <w:r>
        <w:rPr>
          <w:i/>
          <w:iCs/>
          <w:sz w:val="18"/>
          <w:szCs w:val="18"/>
        </w:rPr>
        <w:t>their</w:t>
      </w:r>
      <w:r>
        <w:rPr>
          <w:sz w:val="18"/>
          <w:szCs w:val="18"/>
        </w:rPr>
        <w:t xml:space="preserve"> </w:t>
      </w:r>
      <w:r>
        <w:rPr>
          <w:i/>
          <w:sz w:val="18"/>
          <w:szCs w:val="18"/>
        </w:rPr>
        <w:t>progeny</w:t>
      </w:r>
      <w:r>
        <w:rPr>
          <w:sz w:val="18"/>
          <w:szCs w:val="18"/>
        </w:rPr>
        <w:t>! (</w:t>
      </w:r>
      <w:r>
        <w:rPr>
          <w:i/>
          <w:iCs/>
          <w:sz w:val="18"/>
          <w:szCs w:val="18"/>
          <w:u w:val="single"/>
        </w:rPr>
        <w:t>good</w:t>
      </w:r>
      <w:r>
        <w:rPr>
          <w:sz w:val="18"/>
          <w:szCs w:val="18"/>
        </w:rPr>
        <w:t xml:space="preserve">) You know </w:t>
      </w:r>
      <w:r>
        <w:rPr>
          <w:i/>
          <w:sz w:val="18"/>
          <w:szCs w:val="18"/>
        </w:rPr>
        <w:t>what</w:t>
      </w:r>
      <w:r>
        <w:rPr>
          <w:sz w:val="18"/>
          <w:szCs w:val="18"/>
        </w:rPr>
        <w:t xml:space="preserve"> turned me aside from my planned Mao.</w:t>
      </w:r>
      <w:r w:rsidR="00AE3A61">
        <w:rPr>
          <w:sz w:val="18"/>
          <w:szCs w:val="18"/>
        </w:rPr>
        <w:t xml:space="preserve"> Papers.—Of course, that (at hea</w:t>
      </w:r>
      <w:r>
        <w:rPr>
          <w:sz w:val="18"/>
          <w:szCs w:val="18"/>
        </w:rPr>
        <w:t xml:space="preserve">dquar.) followed by the </w:t>
      </w:r>
      <w:r>
        <w:rPr>
          <w:i/>
          <w:sz w:val="18"/>
          <w:szCs w:val="18"/>
        </w:rPr>
        <w:t>still, greater local</w:t>
      </w:r>
      <w:r>
        <w:rPr>
          <w:sz w:val="18"/>
          <w:szCs w:val="18"/>
        </w:rPr>
        <w:t xml:space="preserve"> hostility here—which proved to be “</w:t>
      </w:r>
      <w:r>
        <w:rPr>
          <w:i/>
          <w:sz w:val="18"/>
          <w:szCs w:val="18"/>
        </w:rPr>
        <w:t>the last straw</w:t>
      </w:r>
      <w:r>
        <w:rPr>
          <w:sz w:val="18"/>
          <w:szCs w:val="18"/>
        </w:rPr>
        <w:t xml:space="preserve">” (a </w:t>
      </w:r>
      <w:r>
        <w:rPr>
          <w:i/>
          <w:sz w:val="18"/>
          <w:szCs w:val="18"/>
        </w:rPr>
        <w:t>big</w:t>
      </w:r>
      <w:r>
        <w:rPr>
          <w:sz w:val="18"/>
          <w:szCs w:val="18"/>
        </w:rPr>
        <w:t xml:space="preserve"> &amp; </w:t>
      </w:r>
      <w:r>
        <w:rPr>
          <w:i/>
          <w:sz w:val="18"/>
          <w:szCs w:val="18"/>
        </w:rPr>
        <w:t xml:space="preserve">heavy </w:t>
      </w:r>
      <w:r>
        <w:rPr>
          <w:sz w:val="18"/>
          <w:szCs w:val="18"/>
        </w:rPr>
        <w:t>one!)</w:t>
      </w:r>
    </w:p>
    <w:p w:rsidR="00832810" w:rsidRDefault="00832810">
      <w:pPr>
        <w:spacing w:after="120"/>
        <w:rPr>
          <w:sz w:val="18"/>
          <w:szCs w:val="18"/>
        </w:rPr>
      </w:pPr>
      <w:r>
        <w:rPr>
          <w:i/>
          <w:sz w:val="18"/>
          <w:szCs w:val="18"/>
        </w:rPr>
        <w:tab/>
        <w:t xml:space="preserve">N.B. </w:t>
      </w:r>
      <w:r>
        <w:rPr>
          <w:sz w:val="18"/>
          <w:szCs w:val="18"/>
        </w:rPr>
        <w:t xml:space="preserve">Last week </w:t>
      </w:r>
      <w:r>
        <w:rPr>
          <w:i/>
          <w:sz w:val="18"/>
          <w:szCs w:val="18"/>
        </w:rPr>
        <w:t>Sir Jas. H.,</w:t>
      </w:r>
      <w:r>
        <w:rPr>
          <w:sz w:val="18"/>
          <w:szCs w:val="18"/>
        </w:rPr>
        <w:t xml:space="preserve"> </w:t>
      </w:r>
      <w:r>
        <w:rPr>
          <w:i/>
          <w:sz w:val="18"/>
          <w:szCs w:val="18"/>
        </w:rPr>
        <w:t>himself</w:t>
      </w:r>
      <w:r>
        <w:rPr>
          <w:sz w:val="18"/>
          <w:szCs w:val="18"/>
        </w:rPr>
        <w:t>, sent me a copy of “Lyttleton Times” of 16</w:t>
      </w:r>
      <w:r>
        <w:rPr>
          <w:sz w:val="18"/>
          <w:szCs w:val="18"/>
          <w:vertAlign w:val="superscript"/>
        </w:rPr>
        <w:t>th</w:t>
      </w:r>
      <w:r>
        <w:rPr>
          <w:sz w:val="18"/>
          <w:szCs w:val="18"/>
        </w:rPr>
        <w:t xml:space="preserve">. containing his address—&amp; high eulogy of me!!! I could scarcely believe my own eyes: it was </w:t>
      </w:r>
      <w:r>
        <w:rPr>
          <w:i/>
          <w:sz w:val="18"/>
          <w:szCs w:val="18"/>
        </w:rPr>
        <w:t>also</w:t>
      </w:r>
      <w:r>
        <w:rPr>
          <w:sz w:val="18"/>
          <w:szCs w:val="18"/>
        </w:rPr>
        <w:t xml:space="preserve"> pub. in “Canty. Press”</w:t>
      </w:r>
      <w:r w:rsidR="002A439E">
        <w:rPr>
          <w:sz w:val="18"/>
          <w:szCs w:val="18"/>
        </w:rPr>
        <w:t>—</w:t>
      </w:r>
      <w:r>
        <w:rPr>
          <w:sz w:val="18"/>
          <w:szCs w:val="18"/>
        </w:rPr>
        <w:t>someone sent me a copy: as mail was leaving—I sent them off.</w:t>
      </w:r>
    </w:p>
    <w:p w:rsidR="00832810" w:rsidRDefault="00832810">
      <w:pPr>
        <w:numPr>
          <w:ilvl w:val="0"/>
          <w:numId w:val="9"/>
        </w:numPr>
        <w:ind w:left="284" w:hanging="284"/>
        <w:rPr>
          <w:sz w:val="18"/>
          <w:szCs w:val="18"/>
        </w:rPr>
      </w:pPr>
      <w:r>
        <w:rPr>
          <w:sz w:val="18"/>
          <w:szCs w:val="18"/>
        </w:rPr>
        <w:t>The Mao. Art. “</w:t>
      </w:r>
      <w:r>
        <w:rPr>
          <w:i/>
          <w:sz w:val="18"/>
          <w:szCs w:val="18"/>
        </w:rPr>
        <w:t>Te</w:t>
      </w:r>
      <w:r>
        <w:rPr>
          <w:sz w:val="18"/>
          <w:szCs w:val="18"/>
        </w:rPr>
        <w:t xml:space="preserve">”, requisite—in many cases—party. </w:t>
      </w:r>
      <w:r>
        <w:rPr>
          <w:i/>
          <w:sz w:val="18"/>
          <w:szCs w:val="18"/>
        </w:rPr>
        <w:t>Chiefs’ names</w:t>
      </w:r>
      <w:r>
        <w:rPr>
          <w:sz w:val="18"/>
          <w:szCs w:val="18"/>
        </w:rPr>
        <w:t xml:space="preserve"> (see, enclosed “</w:t>
      </w:r>
      <w:r>
        <w:rPr>
          <w:i/>
          <w:sz w:val="18"/>
          <w:szCs w:val="18"/>
        </w:rPr>
        <w:t>proof</w:t>
      </w:r>
      <w:r>
        <w:rPr>
          <w:sz w:val="18"/>
          <w:szCs w:val="18"/>
        </w:rPr>
        <w:t xml:space="preserve">,” </w:t>
      </w:r>
      <w:r>
        <w:rPr>
          <w:i/>
          <w:iCs/>
          <w:sz w:val="18"/>
          <w:szCs w:val="18"/>
        </w:rPr>
        <w:t>accidentally</w:t>
      </w:r>
      <w:r>
        <w:rPr>
          <w:sz w:val="18"/>
          <w:szCs w:val="18"/>
        </w:rPr>
        <w:t xml:space="preserve"> fo</w:t>
      </w:r>
      <w:r w:rsidR="00AE3A61">
        <w:rPr>
          <w:sz w:val="18"/>
          <w:szCs w:val="18"/>
        </w:rPr>
        <w:t>und, among rubbish, 2 days ago)</w:t>
      </w:r>
    </w:p>
    <w:p w:rsidR="00832810" w:rsidRDefault="00832810">
      <w:pPr>
        <w:ind w:left="284" w:hanging="284"/>
        <w:rPr>
          <w:sz w:val="18"/>
          <w:szCs w:val="18"/>
        </w:rPr>
      </w:pPr>
      <w:r>
        <w:rPr>
          <w:i/>
          <w:sz w:val="18"/>
          <w:szCs w:val="18"/>
        </w:rPr>
        <w:t xml:space="preserve">    Te</w:t>
      </w:r>
      <w:r w:rsidR="006D1B7E">
        <w:rPr>
          <w:sz w:val="18"/>
          <w:szCs w:val="18"/>
        </w:rPr>
        <w:t>—“Emphatic &amp; int</w:t>
      </w:r>
      <w:r>
        <w:rPr>
          <w:sz w:val="18"/>
          <w:szCs w:val="18"/>
        </w:rPr>
        <w:t xml:space="preserve">ensitive”—var. meanings of this art. generally (or invariably) shown in pronunciation—emphasis, &amp;c. </w:t>
      </w:r>
    </w:p>
    <w:p w:rsidR="00832810" w:rsidRDefault="00832810">
      <w:pPr>
        <w:ind w:left="284" w:hanging="284"/>
        <w:rPr>
          <w:sz w:val="18"/>
          <w:szCs w:val="18"/>
          <w:lang w:val="fr-FR"/>
        </w:rPr>
      </w:pPr>
      <w:r>
        <w:rPr>
          <w:sz w:val="18"/>
          <w:szCs w:val="18"/>
        </w:rPr>
        <w:t xml:space="preserve">    </w:t>
      </w:r>
      <w:r>
        <w:rPr>
          <w:sz w:val="18"/>
          <w:szCs w:val="18"/>
          <w:lang w:val="fr-FR"/>
        </w:rPr>
        <w:t xml:space="preserve">Te Matua—Chambers’ </w:t>
      </w:r>
      <w:r>
        <w:rPr>
          <w:i/>
          <w:sz w:val="18"/>
          <w:szCs w:val="18"/>
          <w:lang w:val="fr-FR"/>
        </w:rPr>
        <w:t>peak</w:t>
      </w:r>
      <w:r>
        <w:rPr>
          <w:sz w:val="18"/>
          <w:szCs w:val="18"/>
          <w:lang w:val="fr-FR"/>
        </w:rPr>
        <w:t xml:space="preserve">. </w:t>
      </w:r>
    </w:p>
    <w:p w:rsidR="00832810" w:rsidRDefault="00832810">
      <w:pPr>
        <w:ind w:left="284" w:hanging="284"/>
        <w:rPr>
          <w:sz w:val="18"/>
          <w:szCs w:val="18"/>
        </w:rPr>
      </w:pPr>
      <w:r>
        <w:rPr>
          <w:sz w:val="18"/>
          <w:szCs w:val="18"/>
          <w:lang w:val="fr-FR"/>
        </w:rPr>
        <w:t xml:space="preserve">    Te Matau-a-Maui. </w:t>
      </w:r>
      <w:r>
        <w:rPr>
          <w:sz w:val="18"/>
          <w:szCs w:val="18"/>
        </w:rPr>
        <w:t>&amp;c &amp;c.</w:t>
      </w:r>
    </w:p>
    <w:p w:rsidR="00832810" w:rsidRDefault="00832810">
      <w:pPr>
        <w:rPr>
          <w:sz w:val="18"/>
          <w:szCs w:val="18"/>
        </w:rPr>
      </w:pPr>
      <w:r>
        <w:rPr>
          <w:sz w:val="18"/>
          <w:szCs w:val="18"/>
        </w:rPr>
        <w:tab/>
        <w:t>Tom Tanner’s—</w:t>
      </w:r>
      <w:r>
        <w:rPr>
          <w:i/>
          <w:sz w:val="18"/>
          <w:szCs w:val="18"/>
        </w:rPr>
        <w:t>The</w:t>
      </w:r>
      <w:r>
        <w:rPr>
          <w:sz w:val="18"/>
          <w:szCs w:val="18"/>
        </w:rPr>
        <w:t xml:space="preserve"> Prow</w:t>
      </w:r>
    </w:p>
    <w:p w:rsidR="00832810" w:rsidRDefault="00832810">
      <w:pPr>
        <w:rPr>
          <w:sz w:val="18"/>
          <w:szCs w:val="18"/>
        </w:rPr>
      </w:pPr>
      <w:r>
        <w:rPr>
          <w:sz w:val="18"/>
          <w:szCs w:val="18"/>
        </w:rPr>
        <w:tab/>
        <w:t>Mr Crossemodern—</w:t>
      </w:r>
      <w:r>
        <w:rPr>
          <w:i/>
          <w:sz w:val="18"/>
          <w:szCs w:val="18"/>
        </w:rPr>
        <w:t>The</w:t>
      </w:r>
      <w:r>
        <w:rPr>
          <w:sz w:val="18"/>
          <w:szCs w:val="18"/>
        </w:rPr>
        <w:t xml:space="preserve"> Rise, &amp;c &amp;c.</w:t>
      </w:r>
    </w:p>
    <w:p w:rsidR="00832810" w:rsidRDefault="00832810">
      <w:pPr>
        <w:ind w:left="284" w:hanging="284"/>
        <w:rPr>
          <w:sz w:val="18"/>
          <w:szCs w:val="18"/>
        </w:rPr>
      </w:pPr>
      <w:r>
        <w:rPr>
          <w:sz w:val="18"/>
          <w:szCs w:val="18"/>
        </w:rPr>
        <w:tab/>
        <w:t xml:space="preserve">Much of Mao. “bosh” in Gudgeon’s </w:t>
      </w:r>
      <w:r>
        <w:rPr>
          <w:i/>
          <w:sz w:val="18"/>
          <w:szCs w:val="18"/>
        </w:rPr>
        <w:t>printed</w:t>
      </w:r>
      <w:r>
        <w:rPr>
          <w:sz w:val="18"/>
          <w:szCs w:val="18"/>
        </w:rPr>
        <w:t xml:space="preserve"> list—things (names) </w:t>
      </w:r>
      <w:r>
        <w:rPr>
          <w:i/>
          <w:sz w:val="18"/>
          <w:szCs w:val="18"/>
        </w:rPr>
        <w:t>tacked on</w:t>
      </w:r>
      <w:r>
        <w:rPr>
          <w:sz w:val="18"/>
          <w:szCs w:val="18"/>
        </w:rPr>
        <w:t>: a common matter.—e.g. Uenuku, Paikea, Ruatahu, &amp;c—</w:t>
      </w:r>
      <w:r>
        <w:rPr>
          <w:i/>
          <w:sz w:val="18"/>
          <w:szCs w:val="18"/>
        </w:rPr>
        <w:t>from this E. Coast</w:t>
      </w:r>
      <w:r>
        <w:rPr>
          <w:sz w:val="18"/>
          <w:szCs w:val="18"/>
        </w:rPr>
        <w:t>! (as in vol. XIV.)—</w:t>
      </w:r>
    </w:p>
    <w:p w:rsidR="00832810" w:rsidRDefault="00832810">
      <w:pPr>
        <w:spacing w:after="120"/>
        <w:rPr>
          <w:sz w:val="18"/>
          <w:szCs w:val="18"/>
        </w:rPr>
      </w:pPr>
      <w:r>
        <w:rPr>
          <w:sz w:val="18"/>
          <w:szCs w:val="18"/>
        </w:rPr>
        <w:tab/>
        <w:t>105–109</w:t>
      </w:r>
      <w:r w:rsidR="002A439E">
        <w:rPr>
          <w:sz w:val="18"/>
          <w:szCs w:val="18"/>
        </w:rPr>
        <w:t>—</w:t>
      </w:r>
      <w:r>
        <w:rPr>
          <w:sz w:val="18"/>
          <w:szCs w:val="18"/>
        </w:rPr>
        <w:t xml:space="preserve">exx. of </w:t>
      </w:r>
      <w:r>
        <w:rPr>
          <w:i/>
          <w:sz w:val="18"/>
          <w:szCs w:val="18"/>
        </w:rPr>
        <w:t>that</w:t>
      </w:r>
      <w:r>
        <w:rPr>
          <w:sz w:val="18"/>
          <w:szCs w:val="18"/>
        </w:rPr>
        <w:t xml:space="preserve"> kind of </w:t>
      </w:r>
      <w:r>
        <w:rPr>
          <w:i/>
          <w:sz w:val="18"/>
          <w:szCs w:val="18"/>
        </w:rPr>
        <w:t>bosh</w:t>
      </w:r>
      <w:r>
        <w:rPr>
          <w:sz w:val="18"/>
          <w:szCs w:val="18"/>
        </w:rPr>
        <w:t xml:space="preserve">. </w:t>
      </w:r>
    </w:p>
    <w:p w:rsidR="00832810" w:rsidRDefault="00832810">
      <w:pPr>
        <w:numPr>
          <w:ilvl w:val="0"/>
          <w:numId w:val="9"/>
        </w:numPr>
        <w:spacing w:after="120"/>
        <w:ind w:left="284" w:hanging="284"/>
        <w:rPr>
          <w:sz w:val="18"/>
          <w:szCs w:val="18"/>
        </w:rPr>
      </w:pPr>
      <w:r>
        <w:rPr>
          <w:sz w:val="18"/>
          <w:szCs w:val="18"/>
        </w:rPr>
        <w:t>Re. J.White</w:t>
      </w:r>
      <w:r>
        <w:rPr>
          <w:sz w:val="18"/>
          <w:szCs w:val="18"/>
        </w:rPr>
        <w:br/>
        <w:t xml:space="preserve">α. </w:t>
      </w:r>
      <w:r>
        <w:rPr>
          <w:i/>
          <w:sz w:val="18"/>
          <w:szCs w:val="18"/>
        </w:rPr>
        <w:t>Never</w:t>
      </w:r>
      <w:r>
        <w:rPr>
          <w:sz w:val="18"/>
          <w:szCs w:val="18"/>
        </w:rPr>
        <w:t xml:space="preserve"> really “</w:t>
      </w:r>
      <w:r>
        <w:rPr>
          <w:i/>
          <w:sz w:val="18"/>
          <w:szCs w:val="18"/>
        </w:rPr>
        <w:t>initiated</w:t>
      </w:r>
      <w:r>
        <w:rPr>
          <w:sz w:val="18"/>
          <w:szCs w:val="18"/>
        </w:rPr>
        <w:t xml:space="preserve">” as </w:t>
      </w:r>
      <w:r>
        <w:rPr>
          <w:i/>
          <w:sz w:val="18"/>
          <w:szCs w:val="18"/>
        </w:rPr>
        <w:t>tohunga</w:t>
      </w:r>
      <w:r>
        <w:rPr>
          <w:sz w:val="18"/>
          <w:szCs w:val="18"/>
        </w:rPr>
        <w:t xml:space="preserve">. </w:t>
      </w:r>
      <w:r>
        <w:rPr>
          <w:sz w:val="18"/>
          <w:szCs w:val="18"/>
        </w:rPr>
        <w:br/>
        <w:t xml:space="preserve">β. I did not know of </w:t>
      </w:r>
      <w:r>
        <w:rPr>
          <w:i/>
          <w:sz w:val="18"/>
          <w:szCs w:val="18"/>
        </w:rPr>
        <w:t>his</w:t>
      </w:r>
      <w:r>
        <w:rPr>
          <w:sz w:val="18"/>
          <w:szCs w:val="18"/>
        </w:rPr>
        <w:t xml:space="preserve"> Dicty.! (Hoped</w:t>
      </w:r>
      <w:r w:rsidR="002A439E">
        <w:rPr>
          <w:sz w:val="18"/>
          <w:szCs w:val="18"/>
        </w:rPr>
        <w:t>—</w:t>
      </w:r>
      <w:r>
        <w:rPr>
          <w:i/>
          <w:sz w:val="18"/>
          <w:szCs w:val="18"/>
        </w:rPr>
        <w:t>mine</w:t>
      </w:r>
      <w:r>
        <w:rPr>
          <w:sz w:val="18"/>
          <w:szCs w:val="18"/>
        </w:rPr>
        <w:t xml:space="preserve"> contained </w:t>
      </w:r>
      <w:r>
        <w:rPr>
          <w:iCs/>
          <w:sz w:val="18"/>
          <w:szCs w:val="18"/>
        </w:rPr>
        <w:t>“</w:t>
      </w:r>
      <w:r>
        <w:rPr>
          <w:i/>
          <w:sz w:val="18"/>
          <w:szCs w:val="18"/>
        </w:rPr>
        <w:t>more than twice as many as Wm’s</w:t>
      </w:r>
      <w:r>
        <w:rPr>
          <w:iCs/>
          <w:sz w:val="18"/>
          <w:szCs w:val="18"/>
        </w:rPr>
        <w:t>”</w:t>
      </w:r>
      <w:r>
        <w:rPr>
          <w:sz w:val="18"/>
          <w:szCs w:val="18"/>
        </w:rPr>
        <w:t>—or thrice.)</w:t>
      </w:r>
    </w:p>
    <w:p w:rsidR="00832810" w:rsidRDefault="00832810">
      <w:pPr>
        <w:spacing w:after="120"/>
        <w:ind w:left="284" w:hanging="284"/>
        <w:rPr>
          <w:sz w:val="18"/>
          <w:szCs w:val="18"/>
        </w:rPr>
      </w:pPr>
      <w:r>
        <w:rPr>
          <w:sz w:val="18"/>
          <w:szCs w:val="18"/>
        </w:rPr>
        <w:t>9.</w:t>
      </w:r>
      <w:r w:rsidR="006B70F9">
        <w:rPr>
          <w:sz w:val="18"/>
          <w:szCs w:val="18"/>
        </w:rPr>
        <w:t xml:space="preserve"> </w:t>
      </w:r>
      <w:r>
        <w:rPr>
          <w:i/>
          <w:sz w:val="18"/>
          <w:szCs w:val="18"/>
        </w:rPr>
        <w:t>Rt. glad</w:t>
      </w:r>
      <w:r>
        <w:rPr>
          <w:sz w:val="18"/>
          <w:szCs w:val="18"/>
        </w:rPr>
        <w:t>—</w:t>
      </w:r>
      <w:r>
        <w:rPr>
          <w:i/>
          <w:sz w:val="18"/>
          <w:szCs w:val="18"/>
        </w:rPr>
        <w:t>You</w:t>
      </w:r>
      <w:r>
        <w:rPr>
          <w:sz w:val="18"/>
          <w:szCs w:val="18"/>
        </w:rPr>
        <w:t xml:space="preserve"> were </w:t>
      </w:r>
      <w:r>
        <w:rPr>
          <w:i/>
          <w:sz w:val="18"/>
          <w:szCs w:val="18"/>
        </w:rPr>
        <w:t>so pleased</w:t>
      </w:r>
      <w:r>
        <w:rPr>
          <w:sz w:val="18"/>
          <w:szCs w:val="18"/>
        </w:rPr>
        <w:t xml:space="preserve"> w. those </w:t>
      </w:r>
      <w:r>
        <w:rPr>
          <w:i/>
          <w:sz w:val="18"/>
          <w:szCs w:val="18"/>
        </w:rPr>
        <w:t>old letters</w:t>
      </w:r>
      <w:r>
        <w:rPr>
          <w:sz w:val="18"/>
          <w:szCs w:val="18"/>
        </w:rPr>
        <w:t xml:space="preserve">: I have </w:t>
      </w:r>
      <w:r>
        <w:rPr>
          <w:i/>
          <w:sz w:val="18"/>
          <w:szCs w:val="18"/>
        </w:rPr>
        <w:t>lots</w:t>
      </w:r>
      <w:r>
        <w:rPr>
          <w:sz w:val="18"/>
          <w:szCs w:val="18"/>
        </w:rPr>
        <w:t xml:space="preserve"> more!—</w:t>
      </w:r>
    </w:p>
    <w:p w:rsidR="00832810" w:rsidRDefault="00832810">
      <w:pPr>
        <w:spacing w:after="120"/>
        <w:ind w:left="284" w:hanging="284"/>
        <w:rPr>
          <w:sz w:val="18"/>
          <w:szCs w:val="18"/>
        </w:rPr>
      </w:pPr>
      <w:r>
        <w:rPr>
          <w:sz w:val="18"/>
          <w:szCs w:val="18"/>
        </w:rPr>
        <w:t>10. You say: “Your copy Trans. begins w. vol XIV.—“Colour sense of Maori”</w:t>
      </w:r>
      <w:r w:rsidR="008D2274">
        <w:rPr>
          <w:sz w:val="18"/>
          <w:szCs w:val="18"/>
        </w:rPr>
        <w:t>—</w:t>
      </w:r>
      <w:r>
        <w:rPr>
          <w:i/>
          <w:sz w:val="18"/>
          <w:szCs w:val="18"/>
          <w:u w:val="single"/>
        </w:rPr>
        <w:t>N.B.</w:t>
      </w:r>
      <w:r>
        <w:rPr>
          <w:sz w:val="18"/>
          <w:szCs w:val="18"/>
        </w:rPr>
        <w:t xml:space="preserve"> My addendum thereto, at p.477, (placed there, after </w:t>
      </w:r>
      <w:r>
        <w:rPr>
          <w:i/>
          <w:sz w:val="18"/>
          <w:szCs w:val="18"/>
        </w:rPr>
        <w:t>curtailment</w:t>
      </w:r>
      <w:r>
        <w:rPr>
          <w:sz w:val="18"/>
          <w:szCs w:val="18"/>
        </w:rPr>
        <w:t xml:space="preserve">, by </w:t>
      </w:r>
      <w:r>
        <w:rPr>
          <w:i/>
          <w:sz w:val="18"/>
          <w:szCs w:val="18"/>
        </w:rPr>
        <w:t>Ed</w:t>
      </w:r>
      <w:r>
        <w:rPr>
          <w:sz w:val="18"/>
          <w:szCs w:val="18"/>
        </w:rPr>
        <w:t xml:space="preserve">., who, howr. had asked </w:t>
      </w:r>
      <w:r>
        <w:rPr>
          <w:i/>
          <w:sz w:val="18"/>
          <w:szCs w:val="18"/>
        </w:rPr>
        <w:t>my consent</w:t>
      </w:r>
      <w:r>
        <w:rPr>
          <w:sz w:val="18"/>
          <w:szCs w:val="18"/>
        </w:rPr>
        <w:t xml:space="preserve"> to both</w:t>
      </w:r>
      <w:r w:rsidR="008D2274">
        <w:rPr>
          <w:sz w:val="18"/>
          <w:szCs w:val="18"/>
        </w:rPr>
        <w:t>—</w:t>
      </w:r>
      <w:r>
        <w:rPr>
          <w:i/>
          <w:iCs/>
          <w:sz w:val="18"/>
          <w:szCs w:val="18"/>
          <w:u w:val="single"/>
        </w:rPr>
        <w:t>or</w:t>
      </w:r>
      <w:r>
        <w:rPr>
          <w:i/>
          <w:iCs/>
          <w:sz w:val="18"/>
          <w:szCs w:val="18"/>
        </w:rPr>
        <w:t xml:space="preserve"> </w:t>
      </w:r>
      <w:r>
        <w:rPr>
          <w:sz w:val="18"/>
          <w:szCs w:val="18"/>
        </w:rPr>
        <w:t>omission.</w:t>
      </w:r>
    </w:p>
    <w:p w:rsidR="00832810" w:rsidRDefault="00832810">
      <w:pPr>
        <w:spacing w:after="120"/>
        <w:ind w:left="284" w:hanging="284"/>
        <w:rPr>
          <w:sz w:val="18"/>
          <w:szCs w:val="18"/>
        </w:rPr>
      </w:pPr>
      <w:r>
        <w:rPr>
          <w:sz w:val="18"/>
          <w:szCs w:val="18"/>
        </w:rPr>
        <w:t xml:space="preserve">11. You </w:t>
      </w:r>
      <w:r>
        <w:rPr>
          <w:i/>
          <w:sz w:val="18"/>
          <w:szCs w:val="18"/>
        </w:rPr>
        <w:t xml:space="preserve">regularly </w:t>
      </w:r>
      <w:r>
        <w:rPr>
          <w:sz w:val="18"/>
          <w:szCs w:val="18"/>
        </w:rPr>
        <w:t xml:space="preserve">see </w:t>
      </w:r>
      <w:smartTag w:uri="urn:schemas-microsoft-com:office:smarttags" w:element="place">
        <w:r>
          <w:rPr>
            <w:sz w:val="18"/>
            <w:szCs w:val="18"/>
          </w:rPr>
          <w:t>I.</w:t>
        </w:r>
      </w:smartTag>
      <w:r>
        <w:rPr>
          <w:sz w:val="18"/>
          <w:szCs w:val="18"/>
        </w:rPr>
        <w:t xml:space="preserve"> “Bookmart,”. Why does H.K.L. send me </w:t>
      </w:r>
      <w:r>
        <w:rPr>
          <w:i/>
          <w:sz w:val="18"/>
          <w:szCs w:val="18"/>
        </w:rPr>
        <w:t>one</w:t>
      </w:r>
      <w:r>
        <w:rPr>
          <w:sz w:val="18"/>
          <w:szCs w:val="18"/>
        </w:rPr>
        <w:t>, now &amp; then? Canty. little of interest to me!</w:t>
      </w:r>
    </w:p>
    <w:p w:rsidR="00832810" w:rsidRDefault="00832810">
      <w:pPr>
        <w:spacing w:after="120"/>
        <w:ind w:left="284" w:hanging="284"/>
        <w:rPr>
          <w:i/>
          <w:sz w:val="18"/>
          <w:szCs w:val="18"/>
        </w:rPr>
      </w:pPr>
      <w:r>
        <w:rPr>
          <w:sz w:val="18"/>
          <w:szCs w:val="18"/>
        </w:rPr>
        <w:t xml:space="preserve">12. Re Seffern’s kind, friendly full &amp; </w:t>
      </w:r>
      <w:r>
        <w:rPr>
          <w:i/>
          <w:sz w:val="18"/>
          <w:szCs w:val="18"/>
        </w:rPr>
        <w:t>able</w:t>
      </w:r>
      <w:r>
        <w:rPr>
          <w:sz w:val="18"/>
          <w:szCs w:val="18"/>
        </w:rPr>
        <w:t xml:space="preserve"> note to you (which I return)—he must be a </w:t>
      </w:r>
      <w:r>
        <w:rPr>
          <w:i/>
          <w:sz w:val="18"/>
          <w:szCs w:val="18"/>
        </w:rPr>
        <w:t>hard-worker!</w:t>
      </w:r>
    </w:p>
    <w:p w:rsidR="00832810" w:rsidRDefault="00832810">
      <w:pPr>
        <w:spacing w:after="120"/>
        <w:ind w:left="284" w:hanging="284"/>
        <w:rPr>
          <w:sz w:val="18"/>
          <w:szCs w:val="18"/>
        </w:rPr>
      </w:pPr>
      <w:r>
        <w:rPr>
          <w:sz w:val="18"/>
          <w:szCs w:val="18"/>
        </w:rPr>
        <w:t>13. “Costall’s memo”. Re Govt. ptg. off.,—</w:t>
      </w:r>
      <w:r>
        <w:rPr>
          <w:i/>
          <w:sz w:val="18"/>
          <w:szCs w:val="18"/>
        </w:rPr>
        <w:t>not sent on by you.</w:t>
      </w:r>
    </w:p>
    <w:p w:rsidR="00832810" w:rsidRDefault="00832810">
      <w:pPr>
        <w:spacing w:after="120"/>
        <w:ind w:left="284" w:hanging="284"/>
        <w:rPr>
          <w:i/>
          <w:sz w:val="18"/>
          <w:szCs w:val="18"/>
        </w:rPr>
      </w:pPr>
      <w:r>
        <w:rPr>
          <w:sz w:val="18"/>
          <w:szCs w:val="18"/>
        </w:rPr>
        <w:t xml:space="preserve">14. Newspr. cutting, re Bp. Pattison: never before heard of it!—I </w:t>
      </w:r>
      <w:r>
        <w:rPr>
          <w:i/>
          <w:sz w:val="18"/>
          <w:szCs w:val="18"/>
        </w:rPr>
        <w:t>doubt</w:t>
      </w:r>
      <w:r>
        <w:rPr>
          <w:sz w:val="18"/>
          <w:szCs w:val="18"/>
        </w:rPr>
        <w:t xml:space="preserve"> greatly, Bp. S. so acting.—Is it true?—In those days </w:t>
      </w:r>
      <w:r>
        <w:rPr>
          <w:i/>
          <w:sz w:val="18"/>
          <w:szCs w:val="18"/>
        </w:rPr>
        <w:t xml:space="preserve">no </w:t>
      </w:r>
      <w:r>
        <w:rPr>
          <w:sz w:val="18"/>
          <w:szCs w:val="18"/>
        </w:rPr>
        <w:t xml:space="preserve">commn. w. </w:t>
      </w:r>
      <w:smartTag w:uri="urn:schemas-microsoft-com:office:smarttags" w:element="City">
        <w:smartTag w:uri="urn:schemas-microsoft-com:office:smarttags" w:element="place">
          <w:r>
            <w:rPr>
              <w:i/>
              <w:sz w:val="18"/>
              <w:szCs w:val="18"/>
            </w:rPr>
            <w:t>Auckland</w:t>
          </w:r>
        </w:smartTag>
      </w:smartTag>
      <w:r>
        <w:rPr>
          <w:i/>
          <w:sz w:val="18"/>
          <w:szCs w:val="18"/>
        </w:rPr>
        <w:t xml:space="preserve"> </w:t>
      </w:r>
      <w:r>
        <w:rPr>
          <w:iCs/>
          <w:sz w:val="18"/>
          <w:szCs w:val="18"/>
        </w:rPr>
        <w:t>and Ahuriri</w:t>
      </w:r>
      <w:r>
        <w:rPr>
          <w:i/>
          <w:sz w:val="18"/>
          <w:szCs w:val="18"/>
        </w:rPr>
        <w:t>.—</w:t>
      </w:r>
    </w:p>
    <w:p w:rsidR="00832810" w:rsidRDefault="00832810">
      <w:pPr>
        <w:spacing w:after="120"/>
        <w:ind w:left="284" w:hanging="284"/>
        <w:rPr>
          <w:sz w:val="18"/>
          <w:szCs w:val="18"/>
        </w:rPr>
      </w:pPr>
      <w:r>
        <w:rPr>
          <w:sz w:val="18"/>
          <w:szCs w:val="18"/>
        </w:rPr>
        <w:t xml:space="preserve">15. </w:t>
      </w:r>
      <w:r>
        <w:rPr>
          <w:i/>
          <w:sz w:val="18"/>
          <w:szCs w:val="18"/>
        </w:rPr>
        <w:t>Yes: continue Member of this branch</w:t>
      </w:r>
      <w:r>
        <w:rPr>
          <w:sz w:val="18"/>
          <w:szCs w:val="18"/>
        </w:rPr>
        <w:t xml:space="preserve"> N.Z.I.—at all events a </w:t>
      </w:r>
      <w:r>
        <w:rPr>
          <w:i/>
          <w:sz w:val="18"/>
          <w:szCs w:val="18"/>
        </w:rPr>
        <w:t>little longer</w:t>
      </w:r>
      <w:r>
        <w:rPr>
          <w:sz w:val="18"/>
          <w:szCs w:val="18"/>
        </w:rPr>
        <w:t>!—</w:t>
      </w:r>
    </w:p>
    <w:p w:rsidR="00832810" w:rsidRDefault="00832810">
      <w:pPr>
        <w:spacing w:after="120"/>
        <w:rPr>
          <w:sz w:val="18"/>
          <w:szCs w:val="18"/>
        </w:rPr>
      </w:pPr>
      <w:r>
        <w:rPr>
          <w:sz w:val="18"/>
          <w:szCs w:val="18"/>
        </w:rPr>
        <w:tab/>
        <w:t>Annual Meeting-</w:t>
      </w:r>
      <w:r>
        <w:rPr>
          <w:i/>
          <w:sz w:val="18"/>
          <w:szCs w:val="18"/>
        </w:rPr>
        <w:t>time</w:t>
      </w:r>
      <w:r>
        <w:rPr>
          <w:sz w:val="18"/>
          <w:szCs w:val="18"/>
        </w:rPr>
        <w:t xml:space="preserve">—is near. In reply to Ham. I told him </w:t>
      </w:r>
      <w:r>
        <w:rPr>
          <w:i/>
          <w:sz w:val="18"/>
          <w:szCs w:val="18"/>
        </w:rPr>
        <w:t>re</w:t>
      </w:r>
      <w:r>
        <w:rPr>
          <w:sz w:val="18"/>
          <w:szCs w:val="18"/>
        </w:rPr>
        <w:t xml:space="preserve"> his claim to ¾ (or </w:t>
      </w:r>
      <w:r w:rsidRPr="009B5D23">
        <w:rPr>
          <w:b/>
          <w:sz w:val="14"/>
          <w:szCs w:val="18"/>
          <w:vertAlign w:val="superscript"/>
        </w:rPr>
        <w:t>7</w:t>
      </w:r>
      <w:r w:rsidRPr="009B5D23">
        <w:rPr>
          <w:b/>
          <w:sz w:val="14"/>
          <w:szCs w:val="18"/>
        </w:rPr>
        <w:t>/</w:t>
      </w:r>
      <w:r w:rsidRPr="009B5D23">
        <w:rPr>
          <w:b/>
          <w:sz w:val="14"/>
          <w:szCs w:val="18"/>
          <w:vertAlign w:val="subscript"/>
        </w:rPr>
        <w:t>8</w:t>
      </w:r>
      <w:r>
        <w:rPr>
          <w:sz w:val="18"/>
          <w:szCs w:val="18"/>
        </w:rPr>
        <w:t>) of museum! He would have to fight it out, w. sub-comee.—told off here: Large &amp; Hill have approved of my doing this.</w:t>
      </w:r>
    </w:p>
    <w:p w:rsidR="00832810" w:rsidRDefault="00832810">
      <w:pPr>
        <w:spacing w:after="120"/>
        <w:rPr>
          <w:sz w:val="18"/>
          <w:szCs w:val="18"/>
        </w:rPr>
      </w:pPr>
      <w:r>
        <w:rPr>
          <w:sz w:val="18"/>
          <w:szCs w:val="18"/>
        </w:rPr>
        <w:t xml:space="preserve">If you have not seen Report of XtCh. Meeting—be sure you do so. </w:t>
      </w:r>
    </w:p>
    <w:p w:rsidR="00832810" w:rsidRDefault="00832810">
      <w:pPr>
        <w:spacing w:after="120"/>
        <w:rPr>
          <w:sz w:val="18"/>
          <w:szCs w:val="18"/>
        </w:rPr>
      </w:pPr>
      <w:r>
        <w:rPr>
          <w:sz w:val="18"/>
          <w:szCs w:val="18"/>
        </w:rPr>
        <w:t xml:space="preserve">Have you </w:t>
      </w:r>
      <w:r>
        <w:rPr>
          <w:i/>
          <w:sz w:val="18"/>
          <w:szCs w:val="18"/>
        </w:rPr>
        <w:t>access</w:t>
      </w:r>
      <w:r>
        <w:rPr>
          <w:sz w:val="18"/>
          <w:szCs w:val="18"/>
        </w:rPr>
        <w:t xml:space="preserve"> to copy of “Early Histy. N.Z.”? Let me know. I propose looking into it a little more closely:—&amp; if you have a copy </w:t>
      </w:r>
      <w:r>
        <w:rPr>
          <w:i/>
          <w:sz w:val="18"/>
          <w:szCs w:val="18"/>
        </w:rPr>
        <w:t>handy</w:t>
      </w:r>
      <w:r>
        <w:rPr>
          <w:sz w:val="18"/>
          <w:szCs w:val="18"/>
        </w:rPr>
        <w:t xml:space="preserve">—can </w:t>
      </w:r>
      <w:r>
        <w:rPr>
          <w:i/>
          <w:sz w:val="18"/>
          <w:szCs w:val="18"/>
        </w:rPr>
        <w:t>refer to pages</w:t>
      </w:r>
      <w:r>
        <w:rPr>
          <w:sz w:val="18"/>
          <w:szCs w:val="18"/>
        </w:rPr>
        <w:t>.—</w:t>
      </w:r>
    </w:p>
    <w:p w:rsidR="00832810" w:rsidRDefault="00832810">
      <w:pPr>
        <w:spacing w:after="120"/>
        <w:rPr>
          <w:sz w:val="18"/>
          <w:szCs w:val="18"/>
        </w:rPr>
      </w:pPr>
      <w:r>
        <w:rPr>
          <w:sz w:val="18"/>
          <w:szCs w:val="18"/>
        </w:rPr>
        <w:t xml:space="preserve">At p.361. It is said—“pg. press erected at Mangungu in 1837,” with a list of </w:t>
      </w:r>
      <w:r>
        <w:rPr>
          <w:i/>
          <w:sz w:val="18"/>
          <w:szCs w:val="18"/>
        </w:rPr>
        <w:t>small</w:t>
      </w:r>
      <w:r>
        <w:rPr>
          <w:sz w:val="18"/>
          <w:szCs w:val="18"/>
        </w:rPr>
        <w:t xml:space="preserve"> books printed.</w:t>
      </w:r>
    </w:p>
    <w:p w:rsidR="00832810" w:rsidRDefault="00832810">
      <w:pPr>
        <w:spacing w:after="120"/>
        <w:rPr>
          <w:i/>
          <w:sz w:val="18"/>
          <w:szCs w:val="18"/>
        </w:rPr>
      </w:pPr>
      <w:r>
        <w:rPr>
          <w:sz w:val="18"/>
          <w:szCs w:val="18"/>
        </w:rPr>
        <w:t>At p.378—“the Active, sailed from Port Jackson on 19</w:t>
      </w:r>
      <w:r>
        <w:rPr>
          <w:sz w:val="18"/>
          <w:szCs w:val="18"/>
          <w:vertAlign w:val="superscript"/>
        </w:rPr>
        <w:t>th</w:t>
      </w:r>
      <w:r>
        <w:rPr>
          <w:sz w:val="18"/>
          <w:szCs w:val="18"/>
        </w:rPr>
        <w:t xml:space="preserve">. July, with the Rev. Mr. Tate, Mr &amp; Mrs Chapman, &amp; </w:t>
      </w:r>
      <w:r>
        <w:rPr>
          <w:i/>
          <w:sz w:val="18"/>
          <w:szCs w:val="18"/>
        </w:rPr>
        <w:t xml:space="preserve">James Smith printer </w:t>
      </w:r>
      <w:r>
        <w:rPr>
          <w:sz w:val="18"/>
          <w:szCs w:val="18"/>
        </w:rPr>
        <w:t>as</w:t>
      </w:r>
      <w:r>
        <w:rPr>
          <w:i/>
          <w:sz w:val="18"/>
          <w:szCs w:val="18"/>
        </w:rPr>
        <w:t xml:space="preserve"> </w:t>
      </w:r>
      <w:r>
        <w:rPr>
          <w:sz w:val="18"/>
          <w:szCs w:val="18"/>
        </w:rPr>
        <w:t xml:space="preserve">passengers: she arrived in </w:t>
      </w:r>
      <w:smartTag w:uri="urn:schemas-microsoft-com:office:smarttags" w:element="place">
        <w:smartTag w:uri="urn:schemas-microsoft-com:office:smarttags" w:element="PlaceType">
          <w:r>
            <w:rPr>
              <w:sz w:val="18"/>
              <w:szCs w:val="18"/>
            </w:rPr>
            <w:t>Bay</w:t>
          </w:r>
        </w:smartTag>
        <w:r>
          <w:rPr>
            <w:sz w:val="18"/>
            <w:szCs w:val="18"/>
          </w:rPr>
          <w:t xml:space="preserve"> of </w:t>
        </w:r>
        <w:smartTag w:uri="urn:schemas-microsoft-com:office:smarttags" w:element="PlaceName">
          <w:r>
            <w:rPr>
              <w:sz w:val="18"/>
              <w:szCs w:val="18"/>
            </w:rPr>
            <w:t>Islands</w:t>
          </w:r>
        </w:smartTag>
      </w:smartTag>
      <w:r>
        <w:rPr>
          <w:sz w:val="18"/>
          <w:szCs w:val="18"/>
        </w:rPr>
        <w:t xml:space="preserve"> on 31</w:t>
      </w:r>
      <w:r>
        <w:rPr>
          <w:sz w:val="18"/>
          <w:szCs w:val="18"/>
          <w:vertAlign w:val="superscript"/>
        </w:rPr>
        <w:t>st</w:t>
      </w:r>
      <w:r>
        <w:rPr>
          <w:sz w:val="18"/>
          <w:szCs w:val="18"/>
        </w:rPr>
        <w:t xml:space="preserve"> July.”</w:t>
      </w:r>
      <w:r>
        <w:rPr>
          <w:i/>
          <w:sz w:val="18"/>
          <w:szCs w:val="18"/>
        </w:rPr>
        <w:t xml:space="preserve"> (1831</w:t>
      </w:r>
      <w:r>
        <w:rPr>
          <w:sz w:val="18"/>
          <w:szCs w:val="18"/>
        </w:rPr>
        <w:t>—I suppose</w:t>
      </w:r>
      <w:r>
        <w:rPr>
          <w:i/>
          <w:sz w:val="18"/>
          <w:szCs w:val="18"/>
        </w:rPr>
        <w:t>)</w:t>
      </w:r>
    </w:p>
    <w:p w:rsidR="00832810" w:rsidRDefault="00832810">
      <w:pPr>
        <w:spacing w:after="120"/>
        <w:rPr>
          <w:sz w:val="18"/>
          <w:szCs w:val="18"/>
        </w:rPr>
      </w:pPr>
      <w:r>
        <w:rPr>
          <w:sz w:val="18"/>
          <w:szCs w:val="18"/>
        </w:rPr>
        <w:t xml:space="preserve">At p.379—“In 1831 the following may be called the muster roll of the Church Mission in N.Z.—at Rangihoua: John King &amp; James Shepherd, Catechists. At Kerikeri, Rev. A.N. Brown; James Kemp, C. Baker, Catechists; James Smith </w:t>
      </w:r>
      <w:r>
        <w:rPr>
          <w:i/>
          <w:sz w:val="18"/>
          <w:szCs w:val="18"/>
        </w:rPr>
        <w:t>printer</w:t>
      </w:r>
      <w:r>
        <w:rPr>
          <w:sz w:val="18"/>
          <w:szCs w:val="18"/>
        </w:rPr>
        <w:t>. At Pahia Rev. H. Williams, Rev. W. Williams, W. Fairburn, T. Chapman, Catechists; W. Puckey artisan. At Waimate Rev.W. Tate, G. Clarke, James Hamlin, R. Davis, James Preece, Joseph Matthews, Catechists.</w:t>
      </w:r>
    </w:p>
    <w:p w:rsidR="00832810" w:rsidRDefault="00832810">
      <w:pPr>
        <w:spacing w:after="120"/>
        <w:jc w:val="center"/>
        <w:rPr>
          <w:sz w:val="18"/>
          <w:szCs w:val="18"/>
        </w:rPr>
      </w:pPr>
      <w:r>
        <w:rPr>
          <w:sz w:val="18"/>
          <w:szCs w:val="18"/>
        </w:rPr>
        <w:t>———</w:t>
      </w:r>
    </w:p>
    <w:p w:rsidR="00832810" w:rsidRDefault="00832810">
      <w:pPr>
        <w:spacing w:after="120"/>
        <w:rPr>
          <w:sz w:val="18"/>
          <w:szCs w:val="18"/>
        </w:rPr>
      </w:pPr>
      <w:r>
        <w:rPr>
          <w:sz w:val="18"/>
          <w:szCs w:val="18"/>
        </w:rPr>
        <w:t xml:space="preserve">The more I look into “Early History”—the more I discern of errors—(small, some are, but still </w:t>
      </w:r>
      <w:r>
        <w:rPr>
          <w:i/>
          <w:sz w:val="18"/>
          <w:szCs w:val="18"/>
        </w:rPr>
        <w:t>errors</w:t>
      </w:r>
      <w:r>
        <w:rPr>
          <w:sz w:val="18"/>
          <w:szCs w:val="18"/>
        </w:rPr>
        <w:t xml:space="preserve">). At some future day, perhaps, the archives of the C.M.Sy. </w:t>
      </w:r>
      <w:smartTag w:uri="urn:schemas-microsoft-com:office:smarttags" w:element="place">
        <w:smartTag w:uri="urn:schemas-microsoft-com:office:smarttags" w:element="City">
          <w:r>
            <w:rPr>
              <w:sz w:val="18"/>
              <w:szCs w:val="18"/>
            </w:rPr>
            <w:t>London</w:t>
          </w:r>
        </w:smartTag>
      </w:smartTag>
      <w:r>
        <w:rPr>
          <w:sz w:val="18"/>
          <w:szCs w:val="18"/>
        </w:rPr>
        <w:t xml:space="preserve"> may be </w:t>
      </w:r>
      <w:r>
        <w:rPr>
          <w:i/>
          <w:sz w:val="18"/>
          <w:szCs w:val="18"/>
        </w:rPr>
        <w:t>overhauled</w:t>
      </w:r>
      <w:r>
        <w:rPr>
          <w:sz w:val="18"/>
          <w:szCs w:val="18"/>
        </w:rPr>
        <w:t>.—</w:t>
      </w:r>
    </w:p>
    <w:p w:rsidR="00832810" w:rsidRDefault="00832810">
      <w:pPr>
        <w:spacing w:after="120"/>
        <w:rPr>
          <w:i/>
          <w:sz w:val="18"/>
          <w:szCs w:val="18"/>
        </w:rPr>
      </w:pPr>
      <w:r>
        <w:rPr>
          <w:sz w:val="18"/>
          <w:szCs w:val="18"/>
        </w:rPr>
        <w:t>I suspect that Gudgeon may be classed w. T</w:t>
      </w:r>
      <w:r w:rsidR="00485EF6">
        <w:rPr>
          <w:sz w:val="18"/>
          <w:szCs w:val="18"/>
        </w:rPr>
        <w:t>om McDonnell (yclepd, “Colonel”)</w:t>
      </w:r>
      <w:r>
        <w:rPr>
          <w:sz w:val="18"/>
          <w:szCs w:val="18"/>
        </w:rPr>
        <w:t xml:space="preserve">, &amp; Manning, &amp; Polack, and (in some respects) Taylor &amp; even </w:t>
      </w:r>
      <w:r>
        <w:rPr>
          <w:i/>
          <w:sz w:val="18"/>
          <w:szCs w:val="18"/>
        </w:rPr>
        <w:t>Yate</w:t>
      </w:r>
      <w:r>
        <w:rPr>
          <w:sz w:val="18"/>
          <w:szCs w:val="18"/>
        </w:rPr>
        <w:t xml:space="preserve">!! For </w:t>
      </w:r>
      <w:r>
        <w:rPr>
          <w:i/>
          <w:sz w:val="18"/>
          <w:szCs w:val="18"/>
        </w:rPr>
        <w:t xml:space="preserve">correct </w:t>
      </w:r>
      <w:r>
        <w:rPr>
          <w:sz w:val="18"/>
          <w:szCs w:val="18"/>
        </w:rPr>
        <w:t>information</w:t>
      </w:r>
      <w:r>
        <w:rPr>
          <w:i/>
          <w:sz w:val="18"/>
          <w:szCs w:val="18"/>
        </w:rPr>
        <w:t>.</w:t>
      </w:r>
    </w:p>
    <w:p w:rsidR="00832810" w:rsidRDefault="00832810">
      <w:pPr>
        <w:spacing w:after="120"/>
        <w:rPr>
          <w:sz w:val="18"/>
          <w:szCs w:val="18"/>
        </w:rPr>
      </w:pPr>
      <w:r>
        <w:rPr>
          <w:sz w:val="18"/>
          <w:szCs w:val="18"/>
        </w:rPr>
        <w:t xml:space="preserve">I </w:t>
      </w:r>
      <w:r>
        <w:rPr>
          <w:i/>
          <w:sz w:val="18"/>
          <w:szCs w:val="18"/>
        </w:rPr>
        <w:t>have read</w:t>
      </w:r>
      <w:r>
        <w:rPr>
          <w:sz w:val="18"/>
          <w:szCs w:val="18"/>
        </w:rPr>
        <w:t>, in Yate’s book—that the Maori mothers shoved small pebbles down their infants throats to make them hard hearted!!!</w:t>
      </w:r>
    </w:p>
    <w:p w:rsidR="00832810" w:rsidRDefault="00832810">
      <w:pPr>
        <w:spacing w:after="120"/>
        <w:rPr>
          <w:sz w:val="18"/>
          <w:szCs w:val="18"/>
        </w:rPr>
      </w:pPr>
      <w:r>
        <w:rPr>
          <w:sz w:val="18"/>
          <w:szCs w:val="18"/>
        </w:rPr>
        <w:t xml:space="preserve">But eno. of </w:t>
      </w:r>
      <w:r>
        <w:rPr>
          <w:i/>
          <w:sz w:val="18"/>
          <w:szCs w:val="18"/>
        </w:rPr>
        <w:t>that</w:t>
      </w:r>
      <w:r>
        <w:rPr>
          <w:sz w:val="18"/>
          <w:szCs w:val="18"/>
        </w:rPr>
        <w:t>—for this time.</w:t>
      </w:r>
    </w:p>
    <w:p w:rsidR="00832810" w:rsidRDefault="00832810">
      <w:pPr>
        <w:spacing w:after="120"/>
        <w:rPr>
          <w:sz w:val="18"/>
          <w:szCs w:val="18"/>
        </w:rPr>
      </w:pPr>
      <w:r>
        <w:rPr>
          <w:sz w:val="18"/>
          <w:szCs w:val="18"/>
        </w:rPr>
        <w:t xml:space="preserve">Yesty. I was very well, and took Mg. S. at Augustine’s—in Evg. there also &amp; read 2 lessons, got back </w:t>
      </w:r>
      <w:r>
        <w:rPr>
          <w:i/>
          <w:sz w:val="18"/>
          <w:szCs w:val="18"/>
        </w:rPr>
        <w:t>tired</w:t>
      </w:r>
      <w:r>
        <w:rPr>
          <w:sz w:val="18"/>
          <w:szCs w:val="18"/>
        </w:rPr>
        <w:t>.</w:t>
      </w:r>
    </w:p>
    <w:p w:rsidR="00832810" w:rsidRDefault="00832810">
      <w:pPr>
        <w:spacing w:after="120"/>
        <w:rPr>
          <w:sz w:val="18"/>
          <w:szCs w:val="18"/>
        </w:rPr>
      </w:pPr>
      <w:r>
        <w:rPr>
          <w:sz w:val="18"/>
          <w:szCs w:val="18"/>
        </w:rPr>
        <w:t>The Dean, Hovell, they say, is no better: his Dr. prohibited his taking duty—until he gets better.</w:t>
      </w:r>
    </w:p>
    <w:p w:rsidR="00832810" w:rsidRDefault="00832810">
      <w:pPr>
        <w:spacing w:after="120"/>
        <w:rPr>
          <w:sz w:val="18"/>
          <w:szCs w:val="18"/>
        </w:rPr>
      </w:pPr>
      <w:r>
        <w:rPr>
          <w:sz w:val="18"/>
          <w:szCs w:val="18"/>
        </w:rPr>
        <w:t>Rain</w:t>
      </w:r>
      <w:r w:rsidR="002A439E">
        <w:rPr>
          <w:sz w:val="18"/>
          <w:szCs w:val="18"/>
        </w:rPr>
        <w:t>—</w:t>
      </w:r>
      <w:r>
        <w:rPr>
          <w:sz w:val="18"/>
          <w:szCs w:val="18"/>
        </w:rPr>
        <w:t>gentle</w:t>
      </w:r>
      <w:r w:rsidR="002A439E">
        <w:rPr>
          <w:sz w:val="18"/>
          <w:szCs w:val="18"/>
        </w:rPr>
        <w:t>—</w:t>
      </w:r>
      <w:r>
        <w:rPr>
          <w:sz w:val="18"/>
          <w:szCs w:val="18"/>
        </w:rPr>
        <w:t xml:space="preserve">today, much needed. Have no time for politics. Hope new Govt. will (somehow) </w:t>
      </w:r>
      <w:r>
        <w:rPr>
          <w:i/>
          <w:sz w:val="18"/>
          <w:szCs w:val="18"/>
        </w:rPr>
        <w:t>reduce</w:t>
      </w:r>
      <w:r>
        <w:rPr>
          <w:sz w:val="18"/>
          <w:szCs w:val="18"/>
        </w:rPr>
        <w:t xml:space="preserve"> taxation: think Sir Hy. A. a </w:t>
      </w:r>
      <w:r>
        <w:rPr>
          <w:i/>
          <w:sz w:val="18"/>
          <w:szCs w:val="18"/>
        </w:rPr>
        <w:t>lucky</w:t>
      </w:r>
      <w:r>
        <w:rPr>
          <w:sz w:val="18"/>
          <w:szCs w:val="18"/>
        </w:rPr>
        <w:t xml:space="preserve"> man! Glad to hear of your son’s improving—may such continue &amp; increase.</w:t>
      </w:r>
    </w:p>
    <w:p w:rsidR="00832810" w:rsidRDefault="00832810">
      <w:pPr>
        <w:ind w:left="284" w:firstLine="284"/>
        <w:rPr>
          <w:sz w:val="18"/>
          <w:szCs w:val="18"/>
        </w:rPr>
      </w:pPr>
      <w:r>
        <w:rPr>
          <w:sz w:val="18"/>
          <w:szCs w:val="18"/>
        </w:rPr>
        <w:t>And w. kindest regards</w:t>
      </w:r>
    </w:p>
    <w:p w:rsidR="00832810" w:rsidRDefault="00832810">
      <w:pPr>
        <w:ind w:left="852" w:firstLine="284"/>
        <w:rPr>
          <w:sz w:val="18"/>
          <w:szCs w:val="18"/>
        </w:rPr>
      </w:pPr>
      <w:r>
        <w:rPr>
          <w:sz w:val="18"/>
          <w:szCs w:val="18"/>
        </w:rPr>
        <w:t>I am Yrs faithy.</w:t>
      </w:r>
    </w:p>
    <w:p w:rsidR="00832810" w:rsidRDefault="00832810">
      <w:pPr>
        <w:spacing w:after="120"/>
        <w:ind w:left="1420" w:firstLine="284"/>
        <w:rPr>
          <w:sz w:val="18"/>
          <w:szCs w:val="18"/>
        </w:rPr>
      </w:pPr>
      <w:r>
        <w:rPr>
          <w:sz w:val="18"/>
          <w:szCs w:val="18"/>
        </w:rPr>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January 30: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28"/>
      </w:r>
    </w:p>
    <w:p w:rsidR="00832810" w:rsidRDefault="00832810">
      <w:pPr>
        <w:spacing w:after="120"/>
        <w:jc w:val="right"/>
        <w:rPr>
          <w:sz w:val="18"/>
          <w:szCs w:val="18"/>
        </w:rPr>
      </w:pPr>
      <w:r>
        <w:rPr>
          <w:sz w:val="18"/>
          <w:szCs w:val="18"/>
        </w:rPr>
        <w:t>Napier, Friday night</w:t>
      </w:r>
      <w:r>
        <w:rPr>
          <w:sz w:val="18"/>
          <w:szCs w:val="18"/>
        </w:rPr>
        <w:br/>
        <w:t>January 30,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Here am I, at the old corner, desirous of writing </w:t>
      </w:r>
      <w:r>
        <w:rPr>
          <w:i/>
          <w:sz w:val="18"/>
          <w:szCs w:val="18"/>
        </w:rPr>
        <w:t>to you</w:t>
      </w:r>
      <w:r>
        <w:rPr>
          <w:sz w:val="18"/>
          <w:szCs w:val="18"/>
        </w:rPr>
        <w:t xml:space="preserve"> (as I cannot see, or converse with you!)—although I have little of importance or interest that I </w:t>
      </w:r>
      <w:r>
        <w:rPr>
          <w:i/>
          <w:sz w:val="18"/>
          <w:szCs w:val="18"/>
        </w:rPr>
        <w:t>can</w:t>
      </w:r>
      <w:r>
        <w:rPr>
          <w:sz w:val="18"/>
          <w:szCs w:val="18"/>
        </w:rPr>
        <w:t xml:space="preserve"> write about. To tell you the truth, I </w:t>
      </w:r>
      <w:r>
        <w:rPr>
          <w:i/>
          <w:sz w:val="18"/>
          <w:szCs w:val="18"/>
        </w:rPr>
        <w:t xml:space="preserve">feel </w:t>
      </w:r>
      <w:r>
        <w:rPr>
          <w:i/>
          <w:sz w:val="18"/>
          <w:szCs w:val="18"/>
          <w:u w:val="single"/>
        </w:rPr>
        <w:t>here</w:t>
      </w:r>
      <w:r>
        <w:rPr>
          <w:sz w:val="18"/>
          <w:szCs w:val="18"/>
        </w:rPr>
        <w:t xml:space="preserve"> that I want society—some one to see &amp; talk with,—which I have </w:t>
      </w:r>
      <w:r>
        <w:rPr>
          <w:i/>
          <w:sz w:val="18"/>
          <w:szCs w:val="18"/>
        </w:rPr>
        <w:t>daily</w:t>
      </w:r>
      <w:r>
        <w:rPr>
          <w:sz w:val="18"/>
          <w:szCs w:val="18"/>
        </w:rPr>
        <w:t xml:space="preserve"> (or oftener) in the Bush; while at </w:t>
      </w:r>
      <w:r>
        <w:rPr>
          <w:i/>
          <w:sz w:val="18"/>
          <w:szCs w:val="18"/>
        </w:rPr>
        <w:t>here</w:t>
      </w:r>
      <w:r>
        <w:rPr>
          <w:sz w:val="18"/>
          <w:szCs w:val="18"/>
        </w:rPr>
        <w:t xml:space="preserve">, “week in, week out,” I scarcely ever see anyone—save my own domestics! And this peculiar feeling is, I fear, growing upon me—for I </w:t>
      </w:r>
      <w:r>
        <w:rPr>
          <w:i/>
          <w:sz w:val="18"/>
          <w:szCs w:val="18"/>
        </w:rPr>
        <w:t>cannot</w:t>
      </w:r>
      <w:r>
        <w:rPr>
          <w:sz w:val="18"/>
          <w:szCs w:val="18"/>
        </w:rPr>
        <w:t xml:space="preserve"> give myself </w:t>
      </w:r>
      <w:r>
        <w:rPr>
          <w:i/>
          <w:sz w:val="18"/>
          <w:szCs w:val="18"/>
        </w:rPr>
        <w:t>heartily</w:t>
      </w:r>
      <w:r>
        <w:rPr>
          <w:sz w:val="18"/>
          <w:szCs w:val="18"/>
        </w:rPr>
        <w:t xml:space="preserve"> to Botanical &amp; other sc. studies &amp; matters as I need to do: had I but a </w:t>
      </w:r>
      <w:r>
        <w:rPr>
          <w:i/>
          <w:sz w:val="18"/>
          <w:szCs w:val="18"/>
        </w:rPr>
        <w:t>road</w:t>
      </w:r>
      <w:r>
        <w:rPr>
          <w:sz w:val="18"/>
          <w:szCs w:val="18"/>
        </w:rPr>
        <w:t xml:space="preserve"> to my house I would manage better, as then I could go to town, &amp;c., oftener &amp; </w:t>
      </w:r>
      <w:r>
        <w:rPr>
          <w:i/>
          <w:sz w:val="18"/>
          <w:szCs w:val="18"/>
        </w:rPr>
        <w:t>ride</w:t>
      </w:r>
      <w:r>
        <w:rPr>
          <w:sz w:val="18"/>
          <w:szCs w:val="18"/>
        </w:rPr>
        <w:t xml:space="preserve"> back! visit Breakwater (</w:t>
      </w:r>
      <w:r>
        <w:rPr>
          <w:i/>
          <w:sz w:val="18"/>
          <w:szCs w:val="18"/>
        </w:rPr>
        <w:t>still</w:t>
      </w:r>
      <w:r>
        <w:rPr>
          <w:sz w:val="18"/>
          <w:szCs w:val="18"/>
        </w:rPr>
        <w:t xml:space="preserve"> unknown!!)</w:t>
      </w:r>
    </w:p>
    <w:p w:rsidR="00832810" w:rsidRDefault="00832810">
      <w:pPr>
        <w:spacing w:after="120"/>
        <w:rPr>
          <w:sz w:val="18"/>
          <w:szCs w:val="18"/>
        </w:rPr>
      </w:pPr>
      <w:r>
        <w:rPr>
          <w:sz w:val="18"/>
          <w:szCs w:val="18"/>
        </w:rPr>
        <w:t>I wrote to you on 26</w:t>
      </w:r>
      <w:r>
        <w:rPr>
          <w:sz w:val="18"/>
          <w:szCs w:val="18"/>
          <w:vertAlign w:val="superscript"/>
        </w:rPr>
        <w:t>th</w:t>
      </w:r>
      <w:r>
        <w:rPr>
          <w:sz w:val="18"/>
          <w:szCs w:val="18"/>
        </w:rPr>
        <w:t xml:space="preserve">. (and I was then in hopes of mine reaching you </w:t>
      </w:r>
      <w:r>
        <w:rPr>
          <w:i/>
          <w:sz w:val="18"/>
          <w:szCs w:val="18"/>
        </w:rPr>
        <w:t>before</w:t>
      </w:r>
      <w:r>
        <w:rPr>
          <w:sz w:val="18"/>
          <w:szCs w:val="18"/>
        </w:rPr>
        <w:t xml:space="preserve"> you would write!—and so begin afresh, as it were, &amp; keep our correspce. </w:t>
      </w:r>
      <w:r>
        <w:rPr>
          <w:i/>
          <w:sz w:val="18"/>
          <w:szCs w:val="18"/>
        </w:rPr>
        <w:t>more</w:t>
      </w:r>
      <w:r>
        <w:rPr>
          <w:sz w:val="18"/>
          <w:szCs w:val="18"/>
        </w:rPr>
        <w:t xml:space="preserve"> </w:t>
      </w:r>
      <w:r>
        <w:rPr>
          <w:i/>
          <w:sz w:val="18"/>
          <w:szCs w:val="18"/>
        </w:rPr>
        <w:t>regular</w:t>
      </w:r>
      <w:r>
        <w:rPr>
          <w:sz w:val="18"/>
          <w:szCs w:val="18"/>
        </w:rPr>
        <w:t>,)—and on 27</w:t>
      </w:r>
      <w:r>
        <w:rPr>
          <w:sz w:val="18"/>
          <w:szCs w:val="18"/>
          <w:vertAlign w:val="superscript"/>
        </w:rPr>
        <w:t>th</w:t>
      </w:r>
      <w:r>
        <w:rPr>
          <w:sz w:val="18"/>
          <w:szCs w:val="18"/>
        </w:rPr>
        <w:t xml:space="preserve"> yours of 25</w:t>
      </w:r>
      <w:r>
        <w:rPr>
          <w:sz w:val="18"/>
          <w:szCs w:val="18"/>
          <w:vertAlign w:val="superscript"/>
        </w:rPr>
        <w:t>th</w:t>
      </w:r>
      <w:r>
        <w:rPr>
          <w:sz w:val="18"/>
          <w:szCs w:val="18"/>
        </w:rPr>
        <w:t xml:space="preserve">. reached me—so, our letters </w:t>
      </w:r>
      <w:r>
        <w:rPr>
          <w:i/>
          <w:sz w:val="18"/>
          <w:szCs w:val="18"/>
        </w:rPr>
        <w:t>again</w:t>
      </w:r>
      <w:r>
        <w:rPr>
          <w:sz w:val="18"/>
          <w:szCs w:val="18"/>
        </w:rPr>
        <w:t xml:space="preserve"> crossed in transit!—I am really sorry not to have obtained </w:t>
      </w:r>
      <w:r>
        <w:rPr>
          <w:i/>
          <w:sz w:val="18"/>
          <w:szCs w:val="18"/>
        </w:rPr>
        <w:t>all</w:t>
      </w:r>
      <w:r>
        <w:rPr>
          <w:sz w:val="18"/>
          <w:szCs w:val="18"/>
        </w:rPr>
        <w:t xml:space="preserve"> the pubd. vols. of J. White’s, but the fault is my own—though part of it I am inclined to lay to Didsbury’s door, &amp; for this reason: I suppose you know, the Govt. have always (from McLean’s time) sent me copies of their </w:t>
      </w:r>
      <w:r>
        <w:rPr>
          <w:i/>
          <w:sz w:val="18"/>
          <w:szCs w:val="18"/>
        </w:rPr>
        <w:t>Maori</w:t>
      </w:r>
      <w:r>
        <w:rPr>
          <w:sz w:val="18"/>
          <w:szCs w:val="18"/>
        </w:rPr>
        <w:t xml:space="preserve"> Gazette; well, in that, Dy. had—on the </w:t>
      </w:r>
      <w:r>
        <w:rPr>
          <w:i/>
          <w:sz w:val="18"/>
          <w:szCs w:val="18"/>
        </w:rPr>
        <w:t>first</w:t>
      </w:r>
      <w:r>
        <w:rPr>
          <w:sz w:val="18"/>
          <w:szCs w:val="18"/>
        </w:rPr>
        <w:t xml:space="preserve"> vol. of J.W’s. being pubd.—a notice in Maori informing the Maoris </w:t>
      </w:r>
      <w:r>
        <w:rPr>
          <w:i/>
          <w:sz w:val="18"/>
          <w:szCs w:val="18"/>
          <w:u w:val="single"/>
        </w:rPr>
        <w:t>of it</w:t>
      </w:r>
      <w:r>
        <w:rPr>
          <w:i/>
          <w:sz w:val="18"/>
          <w:szCs w:val="18"/>
        </w:rPr>
        <w:t>,</w:t>
      </w:r>
      <w:r>
        <w:rPr>
          <w:sz w:val="18"/>
          <w:szCs w:val="18"/>
        </w:rPr>
        <w:t xml:space="preserve"> with</w:t>
      </w:r>
      <w:r>
        <w:rPr>
          <w:i/>
          <w:sz w:val="18"/>
          <w:szCs w:val="18"/>
        </w:rPr>
        <w:t xml:space="preserve"> </w:t>
      </w:r>
      <w:r>
        <w:rPr>
          <w:i/>
          <w:sz w:val="18"/>
          <w:szCs w:val="18"/>
          <w:u w:val="single"/>
        </w:rPr>
        <w:t>its price</w:t>
      </w:r>
      <w:r>
        <w:rPr>
          <w:i/>
          <w:sz w:val="18"/>
          <w:szCs w:val="18"/>
        </w:rPr>
        <w:t>,</w:t>
      </w:r>
      <w:r>
        <w:rPr>
          <w:sz w:val="18"/>
          <w:szCs w:val="18"/>
        </w:rPr>
        <w:t xml:space="preserve"> &amp;c.—&amp; that notice</w:t>
      </w:r>
      <w:r>
        <w:rPr>
          <w:i/>
          <w:sz w:val="18"/>
          <w:szCs w:val="18"/>
        </w:rPr>
        <w:t xml:space="preserve"> has never been altered—</w:t>
      </w:r>
      <w:r>
        <w:rPr>
          <w:sz w:val="18"/>
          <w:szCs w:val="18"/>
        </w:rPr>
        <w:t xml:space="preserve">I have always watched it; thinking some </w:t>
      </w:r>
      <w:r>
        <w:rPr>
          <w:i/>
          <w:sz w:val="18"/>
          <w:szCs w:val="18"/>
        </w:rPr>
        <w:t>addition</w:t>
      </w:r>
      <w:r>
        <w:rPr>
          <w:sz w:val="18"/>
          <w:szCs w:val="18"/>
        </w:rPr>
        <w:t xml:space="preserve">, &amp;c. would be given. I will thank you—there in the </w:t>
      </w:r>
      <w:r>
        <w:rPr>
          <w:i/>
          <w:sz w:val="18"/>
          <w:szCs w:val="18"/>
        </w:rPr>
        <w:t>city</w:t>
      </w:r>
      <w:r>
        <w:rPr>
          <w:sz w:val="18"/>
          <w:szCs w:val="18"/>
        </w:rPr>
        <w:t xml:space="preserve"> &amp; knowing Dy. so well—to keep your “weather-eye open”, and when the Parliament is over (progd. </w:t>
      </w:r>
      <w:r>
        <w:rPr>
          <w:i/>
          <w:sz w:val="18"/>
          <w:szCs w:val="18"/>
        </w:rPr>
        <w:t>or</w:t>
      </w:r>
      <w:r>
        <w:rPr>
          <w:sz w:val="18"/>
          <w:szCs w:val="18"/>
        </w:rPr>
        <w:t xml:space="preserve"> adjd.)—endeavour to get the vols. for me:—or, let me know who their “Agents” are, &amp; I will soon apply—only hope there are </w:t>
      </w:r>
      <w:r>
        <w:rPr>
          <w:i/>
          <w:sz w:val="18"/>
          <w:szCs w:val="18"/>
        </w:rPr>
        <w:t>no</w:t>
      </w:r>
      <w:r>
        <w:rPr>
          <w:sz w:val="18"/>
          <w:szCs w:val="18"/>
        </w:rPr>
        <w:t xml:space="preserve"> “Book-fiends” among them! Is it not </w:t>
      </w:r>
      <w:r>
        <w:rPr>
          <w:i/>
          <w:sz w:val="18"/>
          <w:szCs w:val="18"/>
        </w:rPr>
        <w:t>strange</w:t>
      </w:r>
      <w:r>
        <w:rPr>
          <w:sz w:val="18"/>
          <w:szCs w:val="18"/>
        </w:rPr>
        <w:t xml:space="preserve"> that I have not yet heard from McGlashan, </w:t>
      </w:r>
      <w:smartTag w:uri="urn:schemas-microsoft-com:office:smarttags" w:element="City">
        <w:smartTag w:uri="urn:schemas-microsoft-com:office:smarttags" w:element="place">
          <w:r>
            <w:rPr>
              <w:sz w:val="18"/>
              <w:szCs w:val="18"/>
            </w:rPr>
            <w:t>Auckland</w:t>
          </w:r>
        </w:smartTag>
      </w:smartTag>
      <w:r>
        <w:rPr>
          <w:sz w:val="18"/>
          <w:szCs w:val="18"/>
        </w:rPr>
        <w:t xml:space="preserve">, </w:t>
      </w:r>
      <w:r>
        <w:rPr>
          <w:i/>
          <w:sz w:val="18"/>
          <w:szCs w:val="18"/>
        </w:rPr>
        <w:t>re</w:t>
      </w:r>
      <w:r>
        <w:rPr>
          <w:sz w:val="18"/>
          <w:szCs w:val="18"/>
        </w:rPr>
        <w:t xml:space="preserve"> my note on “Early Histy. N.Z.” &amp; chq. for </w:t>
      </w:r>
      <w:r>
        <w:rPr>
          <w:i/>
          <w:sz w:val="18"/>
          <w:szCs w:val="18"/>
        </w:rPr>
        <w:t>£7.10.0</w:t>
      </w:r>
      <w:r>
        <w:rPr>
          <w:sz w:val="18"/>
          <w:szCs w:val="18"/>
        </w:rPr>
        <w:t>.</w:t>
      </w:r>
    </w:p>
    <w:p w:rsidR="00832810" w:rsidRDefault="00832810">
      <w:pPr>
        <w:spacing w:after="120"/>
        <w:rPr>
          <w:sz w:val="18"/>
          <w:szCs w:val="18"/>
        </w:rPr>
      </w:pPr>
      <w:r>
        <w:rPr>
          <w:sz w:val="18"/>
          <w:szCs w:val="18"/>
        </w:rPr>
        <w:t xml:space="preserve">I have been led to think a little more of </w:t>
      </w:r>
      <w:r>
        <w:rPr>
          <w:i/>
          <w:sz w:val="18"/>
          <w:szCs w:val="18"/>
        </w:rPr>
        <w:t>you</w:t>
      </w:r>
      <w:r>
        <w:rPr>
          <w:sz w:val="18"/>
          <w:szCs w:val="18"/>
        </w:rPr>
        <w:t xml:space="preserve"> of late,—from the day of our Annual Mtg. being now close at hand (1</w:t>
      </w:r>
      <w:r>
        <w:rPr>
          <w:sz w:val="18"/>
          <w:szCs w:val="18"/>
          <w:vertAlign w:val="superscript"/>
        </w:rPr>
        <w:t>st</w:t>
      </w:r>
      <w:r>
        <w:rPr>
          <w:sz w:val="18"/>
          <w:szCs w:val="18"/>
        </w:rPr>
        <w:t xml:space="preserve"> prox.), and I fear little done towards it! I called on Dr Sp. 2 days ago, &amp; tried to rouse him up a bit, (he wants </w:t>
      </w:r>
      <w:r>
        <w:rPr>
          <w:i/>
          <w:sz w:val="18"/>
          <w:szCs w:val="18"/>
        </w:rPr>
        <w:t>me</w:t>
      </w:r>
      <w:r>
        <w:rPr>
          <w:sz w:val="18"/>
          <w:szCs w:val="18"/>
        </w:rPr>
        <w:t xml:space="preserve"> to become </w:t>
      </w:r>
      <w:r>
        <w:rPr>
          <w:i/>
          <w:sz w:val="18"/>
          <w:szCs w:val="18"/>
        </w:rPr>
        <w:t>President</w:t>
      </w:r>
      <w:r>
        <w:rPr>
          <w:sz w:val="18"/>
          <w:szCs w:val="18"/>
        </w:rPr>
        <w:t xml:space="preserve"> this year, &amp; says </w:t>
      </w:r>
      <w:r>
        <w:rPr>
          <w:i/>
          <w:sz w:val="18"/>
          <w:szCs w:val="18"/>
        </w:rPr>
        <w:t xml:space="preserve">he will </w:t>
      </w:r>
      <w:r>
        <w:rPr>
          <w:i/>
          <w:sz w:val="18"/>
          <w:szCs w:val="18"/>
          <w:u w:val="single"/>
        </w:rPr>
        <w:t>not</w:t>
      </w:r>
      <w:r>
        <w:rPr>
          <w:i/>
          <w:sz w:val="18"/>
          <w:szCs w:val="18"/>
        </w:rPr>
        <w:t xml:space="preserve"> stand</w:t>
      </w:r>
      <w:r>
        <w:rPr>
          <w:sz w:val="18"/>
          <w:szCs w:val="18"/>
        </w:rPr>
        <w:t xml:space="preserve">! My going to, and sojourning in the Bush is greatly against it and so is the </w:t>
      </w:r>
      <w:r>
        <w:rPr>
          <w:i/>
          <w:sz w:val="18"/>
          <w:szCs w:val="18"/>
        </w:rPr>
        <w:t>fact</w:t>
      </w:r>
      <w:r>
        <w:rPr>
          <w:sz w:val="18"/>
          <w:szCs w:val="18"/>
        </w:rPr>
        <w:t xml:space="preserve"> of </w:t>
      </w:r>
      <w:r>
        <w:rPr>
          <w:i/>
          <w:sz w:val="18"/>
          <w:szCs w:val="18"/>
        </w:rPr>
        <w:t>no road</w:t>
      </w:r>
      <w:r>
        <w:rPr>
          <w:sz w:val="18"/>
          <w:szCs w:val="18"/>
        </w:rPr>
        <w:t xml:space="preserve"> to this house. I also saw Large in town on that same day &amp; had a long talk with him: he ran off to see White to get him to be with L. that evg. I was a little put out w. a curious letter from Hon Secy. White—to hand on Tuesday night, (being mis-addressed to me the week before at Dvk.,)—infg. me of a letter he had recd. from Gore </w:t>
      </w:r>
      <w:r>
        <w:rPr>
          <w:i/>
          <w:sz w:val="18"/>
          <w:szCs w:val="18"/>
        </w:rPr>
        <w:t>re</w:t>
      </w:r>
      <w:r>
        <w:rPr>
          <w:sz w:val="18"/>
          <w:szCs w:val="18"/>
        </w:rPr>
        <w:t xml:space="preserve"> my last (Botanl.) paper, saying he (G.) could not understand White, &amp;c.—It appeared that Wh., in forwarding my p., had told G. it was in </w:t>
      </w:r>
      <w:r>
        <w:rPr>
          <w:i/>
          <w:sz w:val="18"/>
          <w:szCs w:val="18"/>
        </w:rPr>
        <w:t>lieu</w:t>
      </w:r>
      <w:r>
        <w:rPr>
          <w:sz w:val="18"/>
          <w:szCs w:val="18"/>
        </w:rPr>
        <w:t xml:space="preserve"> of my former Fungi one (!!!) However I soon set it right, plainly &amp; </w:t>
      </w:r>
      <w:r>
        <w:rPr>
          <w:i/>
          <w:sz w:val="18"/>
          <w:szCs w:val="18"/>
        </w:rPr>
        <w:t>quietly</w:t>
      </w:r>
      <w:r>
        <w:rPr>
          <w:sz w:val="18"/>
          <w:szCs w:val="18"/>
        </w:rPr>
        <w:t xml:space="preserve"> (taking all the blame—if any) so that Wh. might send on my note to G. by way of explanation.</w:t>
      </w:r>
    </w:p>
    <w:p w:rsidR="00832810" w:rsidRDefault="00832810">
      <w:pPr>
        <w:spacing w:after="120"/>
        <w:rPr>
          <w:sz w:val="18"/>
          <w:szCs w:val="18"/>
        </w:rPr>
      </w:pPr>
      <w:r>
        <w:rPr>
          <w:sz w:val="18"/>
          <w:szCs w:val="18"/>
        </w:rPr>
        <w:t>Another letter from Canon St. Hill, wishing me to take duty for him (1-8-15) at Clive, while he should be absent at Patea—I have agreed to do so on 8</w:t>
      </w:r>
      <w:r>
        <w:rPr>
          <w:sz w:val="18"/>
          <w:szCs w:val="18"/>
          <w:vertAlign w:val="superscript"/>
        </w:rPr>
        <w:t>th</w:t>
      </w:r>
      <w:r>
        <w:rPr>
          <w:sz w:val="18"/>
          <w:szCs w:val="18"/>
        </w:rPr>
        <w:t xml:space="preserve"> and </w:t>
      </w:r>
      <w:r>
        <w:rPr>
          <w:i/>
          <w:sz w:val="18"/>
          <w:szCs w:val="18"/>
        </w:rPr>
        <w:t>may</w:t>
      </w:r>
      <w:r>
        <w:rPr>
          <w:sz w:val="18"/>
          <w:szCs w:val="18"/>
        </w:rPr>
        <w:t>, also, on 15</w:t>
      </w:r>
      <w:r>
        <w:rPr>
          <w:sz w:val="18"/>
          <w:szCs w:val="18"/>
          <w:vertAlign w:val="superscript"/>
        </w:rPr>
        <w:t>th</w:t>
      </w:r>
      <w:r>
        <w:rPr>
          <w:sz w:val="18"/>
          <w:szCs w:val="18"/>
        </w:rPr>
        <w:t>.</w:t>
      </w:r>
    </w:p>
    <w:p w:rsidR="00832810" w:rsidRDefault="00832810">
      <w:pPr>
        <w:spacing w:after="120"/>
        <w:rPr>
          <w:sz w:val="18"/>
          <w:szCs w:val="18"/>
        </w:rPr>
      </w:pPr>
      <w:r>
        <w:rPr>
          <w:sz w:val="18"/>
          <w:szCs w:val="18"/>
        </w:rPr>
        <w:t xml:space="preserve">I hope you have obtained a </w:t>
      </w:r>
      <w:r>
        <w:rPr>
          <w:i/>
          <w:sz w:val="18"/>
          <w:szCs w:val="18"/>
        </w:rPr>
        <w:t>full</w:t>
      </w:r>
      <w:r>
        <w:rPr>
          <w:sz w:val="18"/>
          <w:szCs w:val="18"/>
        </w:rPr>
        <w:t xml:space="preserve"> report of Sc. Mtg. at XtCh.—I have recd. 2–3 copies of the “</w:t>
      </w:r>
      <w:r>
        <w:rPr>
          <w:i/>
          <w:sz w:val="18"/>
          <w:szCs w:val="18"/>
        </w:rPr>
        <w:t>Press</w:t>
      </w:r>
      <w:r>
        <w:rPr>
          <w:sz w:val="18"/>
          <w:szCs w:val="18"/>
        </w:rPr>
        <w:t>”,</w:t>
      </w:r>
      <w:r>
        <w:rPr>
          <w:i/>
          <w:sz w:val="18"/>
          <w:szCs w:val="18"/>
        </w:rPr>
        <w:t xml:space="preserve"> </w:t>
      </w:r>
      <w:r>
        <w:rPr>
          <w:sz w:val="18"/>
          <w:szCs w:val="18"/>
        </w:rPr>
        <w:t xml:space="preserve">which contains an enormous deal of reading, (such </w:t>
      </w:r>
      <w:r>
        <w:rPr>
          <w:i/>
          <w:sz w:val="18"/>
          <w:szCs w:val="18"/>
        </w:rPr>
        <w:t>close</w:t>
      </w:r>
      <w:r>
        <w:rPr>
          <w:sz w:val="18"/>
          <w:szCs w:val="18"/>
        </w:rPr>
        <w:t xml:space="preserve"> cols., too!)—I find Dr Hocken makes mention of me, among early travellers in N.Z., but (</w:t>
      </w:r>
      <w:r>
        <w:rPr>
          <w:i/>
          <w:sz w:val="18"/>
          <w:szCs w:val="18"/>
        </w:rPr>
        <w:t>again!</w:t>
      </w:r>
      <w:r>
        <w:rPr>
          <w:sz w:val="18"/>
          <w:szCs w:val="18"/>
        </w:rPr>
        <w:t xml:space="preserve">) he makes a woeful mistake </w:t>
      </w:r>
      <w:r>
        <w:rPr>
          <w:i/>
          <w:sz w:val="18"/>
          <w:szCs w:val="18"/>
        </w:rPr>
        <w:t>re</w:t>
      </w:r>
      <w:r>
        <w:rPr>
          <w:sz w:val="18"/>
          <w:szCs w:val="18"/>
        </w:rPr>
        <w:t xml:space="preserve"> Marsden: I have not yet read any of their reported papers—only to hand yesty., my head not being very clear for these last 2 days, &amp; eyes affected w. such a lot of </w:t>
      </w:r>
      <w:r>
        <w:rPr>
          <w:i/>
          <w:sz w:val="18"/>
          <w:szCs w:val="18"/>
        </w:rPr>
        <w:t>small &amp; close</w:t>
      </w:r>
      <w:r>
        <w:rPr>
          <w:sz w:val="18"/>
          <w:szCs w:val="18"/>
        </w:rPr>
        <w:t xml:space="preserve"> type.—</w:t>
      </w:r>
    </w:p>
    <w:p w:rsidR="00832810" w:rsidRDefault="00832810">
      <w:pPr>
        <w:spacing w:after="120"/>
        <w:rPr>
          <w:sz w:val="18"/>
          <w:szCs w:val="18"/>
        </w:rPr>
      </w:pPr>
      <w:r>
        <w:rPr>
          <w:sz w:val="18"/>
          <w:szCs w:val="18"/>
        </w:rPr>
        <w:t xml:space="preserve">In a new book from </w:t>
      </w:r>
      <w:smartTag w:uri="urn:schemas-microsoft-com:office:smarttags" w:element="country-region">
        <w:smartTag w:uri="urn:schemas-microsoft-com:office:smarttags" w:element="place">
          <w:r>
            <w:rPr>
              <w:sz w:val="18"/>
              <w:szCs w:val="18"/>
            </w:rPr>
            <w:t>England</w:t>
          </w:r>
        </w:smartTag>
      </w:smartTag>
      <w:r>
        <w:rPr>
          <w:sz w:val="18"/>
          <w:szCs w:val="18"/>
        </w:rPr>
        <w:t xml:space="preserve"> I notice in a recent catalogue:—“From the Ptg. Off. to the Court of St. James; the story of the Life of B. Franklin”. By W.M. Thayer, 3/6. And this, of course, set me </w:t>
      </w:r>
      <w:r w:rsidRPr="005B22F9">
        <w:rPr>
          <w:color w:val="000000"/>
          <w:sz w:val="18"/>
          <w:szCs w:val="18"/>
        </w:rPr>
        <w:t xml:space="preserve">athinking of </w:t>
      </w:r>
      <w:r w:rsidRPr="005B22F9">
        <w:rPr>
          <w:i/>
          <w:color w:val="000000"/>
          <w:sz w:val="18"/>
          <w:szCs w:val="18"/>
        </w:rPr>
        <w:t>you</w:t>
      </w:r>
      <w:r w:rsidRPr="005B22F9">
        <w:rPr>
          <w:color w:val="000000"/>
          <w:sz w:val="18"/>
          <w:szCs w:val="18"/>
        </w:rPr>
        <w:t xml:space="preserve">. Again, in a Botanical paper from </w:t>
      </w:r>
      <w:smartTag w:uri="urn:schemas-microsoft-com:office:smarttags" w:element="State">
        <w:smartTag w:uri="urn:schemas-microsoft-com:office:smarttags" w:element="place">
          <w:r w:rsidRPr="005B22F9">
            <w:rPr>
              <w:color w:val="000000"/>
              <w:sz w:val="18"/>
              <w:szCs w:val="18"/>
            </w:rPr>
            <w:t>California</w:t>
          </w:r>
        </w:smartTag>
      </w:smartTag>
      <w:r w:rsidRPr="005B22F9">
        <w:rPr>
          <w:color w:val="000000"/>
          <w:sz w:val="18"/>
          <w:szCs w:val="18"/>
        </w:rPr>
        <w:t xml:space="preserve"> (</w:t>
      </w:r>
      <w:smartTag w:uri="urn:schemas-microsoft-com:office:smarttags" w:element="City">
        <w:smartTag w:uri="urn:schemas-microsoft-com:office:smarttags" w:element="place">
          <w:r w:rsidRPr="005B22F9">
            <w:rPr>
              <w:color w:val="000000"/>
              <w:sz w:val="18"/>
              <w:szCs w:val="18"/>
            </w:rPr>
            <w:t>Santa Barbara</w:t>
          </w:r>
        </w:smartTag>
      </w:smartTag>
      <w:r w:rsidRPr="005B22F9">
        <w:rPr>
          <w:color w:val="000000"/>
          <w:sz w:val="18"/>
          <w:szCs w:val="18"/>
        </w:rPr>
        <w:t>), in Spanish &amp; Latin, I notice, under the former they use &amp;</w:t>
      </w:r>
      <w:r w:rsidRPr="005B22F9">
        <w:rPr>
          <w:color w:val="000000"/>
          <w:sz w:val="18"/>
          <w:szCs w:val="18"/>
          <w:vertAlign w:val="superscript"/>
        </w:rPr>
        <w:t>a.</w:t>
      </w:r>
      <w:r w:rsidRPr="005B22F9">
        <w:rPr>
          <w:color w:val="000000"/>
          <w:sz w:val="18"/>
          <w:szCs w:val="18"/>
        </w:rPr>
        <w:t>. &amp;</w:t>
      </w:r>
      <w:r w:rsidRPr="005B22F9">
        <w:rPr>
          <w:color w:val="000000"/>
          <w:sz w:val="18"/>
          <w:szCs w:val="18"/>
          <w:vertAlign w:val="superscript"/>
        </w:rPr>
        <w:t>a.</w:t>
      </w:r>
      <w:r w:rsidRPr="005B22F9">
        <w:rPr>
          <w:color w:val="000000"/>
          <w:sz w:val="18"/>
          <w:szCs w:val="18"/>
        </w:rPr>
        <w:t>.</w:t>
      </w:r>
      <w:r w:rsidR="002A439E" w:rsidRPr="005B22F9">
        <w:rPr>
          <w:color w:val="000000"/>
          <w:sz w:val="18"/>
          <w:szCs w:val="18"/>
        </w:rPr>
        <w:t>—</w:t>
      </w:r>
      <w:r w:rsidRPr="005B22F9">
        <w:rPr>
          <w:color w:val="000000"/>
          <w:sz w:val="18"/>
          <w:szCs w:val="18"/>
        </w:rPr>
        <w:t xml:space="preserve">where we, &amp;c., the </w:t>
      </w:r>
      <w:r w:rsidRPr="005B22F9">
        <w:rPr>
          <w:i/>
          <w:color w:val="000000"/>
          <w:sz w:val="18"/>
          <w:szCs w:val="18"/>
        </w:rPr>
        <w:t>a</w:t>
      </w:r>
      <w:r w:rsidRPr="005B22F9">
        <w:rPr>
          <w:color w:val="000000"/>
          <w:sz w:val="18"/>
          <w:szCs w:val="18"/>
        </w:rPr>
        <w:t xml:space="preserve"> is very small, &amp; it looks </w:t>
      </w:r>
      <w:r w:rsidRPr="005B22F9">
        <w:rPr>
          <w:i/>
          <w:color w:val="000000"/>
          <w:sz w:val="18"/>
          <w:szCs w:val="18"/>
        </w:rPr>
        <w:t>natty</w:t>
      </w:r>
      <w:r w:rsidRPr="005B22F9">
        <w:rPr>
          <w:color w:val="000000"/>
          <w:sz w:val="18"/>
          <w:szCs w:val="18"/>
        </w:rPr>
        <w:t xml:space="preserve">. And I may </w:t>
      </w:r>
      <w:r w:rsidRPr="005B22F9">
        <w:rPr>
          <w:i/>
          <w:color w:val="000000"/>
          <w:sz w:val="18"/>
          <w:szCs w:val="18"/>
        </w:rPr>
        <w:t>tell you</w:t>
      </w:r>
      <w:r w:rsidRPr="005B22F9">
        <w:rPr>
          <w:color w:val="000000"/>
          <w:sz w:val="18"/>
          <w:szCs w:val="18"/>
        </w:rPr>
        <w:t xml:space="preserve">—they have elected me an Hon. M. of the S. Barbara Sy. of Nat. Histy. There is a strange story in their “Bulletin”, No. 2, </w:t>
      </w:r>
      <w:r w:rsidRPr="005B22F9">
        <w:rPr>
          <w:i/>
          <w:color w:val="000000"/>
          <w:sz w:val="18"/>
          <w:szCs w:val="18"/>
        </w:rPr>
        <w:t>re</w:t>
      </w:r>
      <w:r w:rsidRPr="005B22F9">
        <w:rPr>
          <w:color w:val="000000"/>
          <w:sz w:val="18"/>
          <w:szCs w:val="18"/>
        </w:rPr>
        <w:t xml:space="preserve"> some (many)</w:t>
      </w:r>
      <w:r>
        <w:rPr>
          <w:sz w:val="18"/>
          <w:szCs w:val="18"/>
        </w:rPr>
        <w:t xml:space="preserve"> cut &amp; carved stones of various kinds, shapes &amp; sizes, found here &amp; there in digging, &amp; in streams, &amp;c—of an </w:t>
      </w:r>
      <w:r>
        <w:rPr>
          <w:i/>
          <w:sz w:val="18"/>
          <w:szCs w:val="18"/>
        </w:rPr>
        <w:t>ancient</w:t>
      </w:r>
      <w:r>
        <w:rPr>
          <w:sz w:val="18"/>
          <w:szCs w:val="18"/>
        </w:rPr>
        <w:t xml:space="preserve"> people, but whatever </w:t>
      </w:r>
      <w:r>
        <w:rPr>
          <w:i/>
          <w:sz w:val="18"/>
          <w:szCs w:val="18"/>
        </w:rPr>
        <w:t>use</w:t>
      </w:r>
      <w:r>
        <w:rPr>
          <w:sz w:val="18"/>
          <w:szCs w:val="18"/>
        </w:rPr>
        <w:t xml:space="preserve"> could have been made of them is </w:t>
      </w:r>
      <w:r>
        <w:rPr>
          <w:i/>
          <w:sz w:val="18"/>
          <w:szCs w:val="18"/>
        </w:rPr>
        <w:t>uncertain</w:t>
      </w:r>
      <w:r>
        <w:rPr>
          <w:sz w:val="18"/>
          <w:szCs w:val="18"/>
        </w:rPr>
        <w:t xml:space="preserve">: we have the opinions of the </w:t>
      </w:r>
      <w:r>
        <w:rPr>
          <w:i/>
          <w:sz w:val="18"/>
          <w:szCs w:val="18"/>
        </w:rPr>
        <w:t>wise</w:t>
      </w:r>
      <w:r>
        <w:rPr>
          <w:sz w:val="18"/>
          <w:szCs w:val="18"/>
        </w:rPr>
        <w:t xml:space="preserve"> (Professors, &amp;c, &amp;c,) on them: some say, weights used in weaving,—sinkers for fishing,—amulets,—</w:t>
      </w:r>
      <w:r>
        <w:rPr>
          <w:i/>
          <w:sz w:val="18"/>
          <w:szCs w:val="18"/>
        </w:rPr>
        <w:t>charm stones</w:t>
      </w:r>
      <w:r>
        <w:rPr>
          <w:sz w:val="18"/>
          <w:szCs w:val="18"/>
        </w:rPr>
        <w:t xml:space="preserve">,—success in hunting, &amp;c, &amp;c. It amuses me, &amp; reminds me of Tregear, &amp; of J. Wh. &amp; possibly (afar off!) of </w:t>
      </w:r>
      <w:r>
        <w:rPr>
          <w:i/>
          <w:sz w:val="18"/>
          <w:szCs w:val="18"/>
        </w:rPr>
        <w:t>Maskell</w:t>
      </w:r>
      <w:r>
        <w:rPr>
          <w:sz w:val="18"/>
          <w:szCs w:val="18"/>
        </w:rPr>
        <w:t xml:space="preserve">!! The Indians, too, all give different accounts—(much after the Moa fashion!) because they </w:t>
      </w:r>
      <w:r>
        <w:rPr>
          <w:i/>
          <w:sz w:val="18"/>
          <w:szCs w:val="18"/>
        </w:rPr>
        <w:t>don’t</w:t>
      </w:r>
      <w:r>
        <w:rPr>
          <w:sz w:val="18"/>
          <w:szCs w:val="18"/>
        </w:rPr>
        <w:t xml:space="preserve"> know, and are both </w:t>
      </w:r>
      <w:r>
        <w:rPr>
          <w:i/>
          <w:sz w:val="18"/>
          <w:szCs w:val="18"/>
        </w:rPr>
        <w:t>fed</w:t>
      </w:r>
      <w:r>
        <w:rPr>
          <w:sz w:val="18"/>
          <w:szCs w:val="18"/>
        </w:rPr>
        <w:t xml:space="preserve">, &amp; bothered by the White man: their narrations are laughable. One thing, however, is </w:t>
      </w:r>
      <w:r>
        <w:rPr>
          <w:i/>
          <w:sz w:val="18"/>
          <w:szCs w:val="18"/>
        </w:rPr>
        <w:t>again</w:t>
      </w:r>
      <w:r>
        <w:rPr>
          <w:sz w:val="18"/>
          <w:szCs w:val="18"/>
        </w:rPr>
        <w:t xml:space="preserve"> pretty certain—that there, </w:t>
      </w:r>
      <w:r>
        <w:rPr>
          <w:i/>
          <w:sz w:val="18"/>
          <w:szCs w:val="18"/>
        </w:rPr>
        <w:t>before</w:t>
      </w:r>
      <w:r>
        <w:rPr>
          <w:sz w:val="18"/>
          <w:szCs w:val="18"/>
        </w:rPr>
        <w:t xml:space="preserve"> the present race, were men </w:t>
      </w:r>
      <w:r>
        <w:rPr>
          <w:i/>
          <w:sz w:val="18"/>
          <w:szCs w:val="18"/>
        </w:rPr>
        <w:t>of a higher civilization</w:t>
      </w:r>
      <w:r>
        <w:rPr>
          <w:sz w:val="18"/>
          <w:szCs w:val="18"/>
        </w:rPr>
        <w:t>.</w:t>
      </w:r>
    </w:p>
    <w:p w:rsidR="00832810" w:rsidRDefault="00832810">
      <w:pPr>
        <w:spacing w:after="120"/>
        <w:rPr>
          <w:sz w:val="18"/>
          <w:szCs w:val="18"/>
        </w:rPr>
      </w:pPr>
      <w:r>
        <w:rPr>
          <w:sz w:val="18"/>
          <w:szCs w:val="18"/>
        </w:rPr>
        <w:t xml:space="preserve">In the Botanl. Paper—is the Latin descrn. of a newly discovered grass at </w:t>
      </w:r>
      <w:smartTag w:uri="urn:schemas-microsoft-com:office:smarttags" w:element="country-region">
        <w:smartTag w:uri="urn:schemas-microsoft-com:office:smarttags" w:element="place">
          <w:r>
            <w:rPr>
              <w:sz w:val="18"/>
              <w:szCs w:val="18"/>
            </w:rPr>
            <w:t>Ecuador</w:t>
          </w:r>
        </w:smartTag>
      </w:smartTag>
      <w:r>
        <w:rPr>
          <w:sz w:val="18"/>
          <w:szCs w:val="18"/>
        </w:rPr>
        <w:t xml:space="preserve">, it takes a p. &amp; more, of brevier, </w:t>
      </w:r>
      <w:r>
        <w:rPr>
          <w:i/>
          <w:sz w:val="18"/>
          <w:szCs w:val="18"/>
        </w:rPr>
        <w:t>close</w:t>
      </w:r>
      <w:r>
        <w:rPr>
          <w:sz w:val="18"/>
          <w:szCs w:val="18"/>
        </w:rPr>
        <w:t xml:space="preserve"> without a break! </w:t>
      </w:r>
      <w:r>
        <w:rPr>
          <w:i/>
          <w:sz w:val="18"/>
          <w:szCs w:val="18"/>
        </w:rPr>
        <w:t>55l. to the page,</w:t>
      </w:r>
      <w:r>
        <w:rPr>
          <w:sz w:val="18"/>
          <w:szCs w:val="18"/>
        </w:rPr>
        <w:t xml:space="preserve"> the </w:t>
      </w:r>
      <w:r>
        <w:rPr>
          <w:i/>
          <w:sz w:val="18"/>
          <w:szCs w:val="18"/>
        </w:rPr>
        <w:t>width</w:t>
      </w:r>
      <w:r>
        <w:rPr>
          <w:sz w:val="18"/>
          <w:szCs w:val="18"/>
        </w:rPr>
        <w:t xml:space="preserve"> as marked above! Think of that! ye</w:t>
      </w:r>
      <w:r w:rsidR="00E267B3">
        <w:rPr>
          <w:sz w:val="18"/>
          <w:szCs w:val="18"/>
        </w:rPr>
        <w:t>—</w:t>
      </w:r>
      <w:r w:rsidR="008D2274">
        <w:rPr>
          <w:sz w:val="18"/>
          <w:szCs w:val="18"/>
        </w:rPr>
        <w:t>——</w:t>
      </w:r>
      <w:r>
        <w:rPr>
          <w:sz w:val="18"/>
          <w:szCs w:val="18"/>
        </w:rPr>
        <w:t xml:space="preserve">who </w:t>
      </w:r>
      <w:r>
        <w:rPr>
          <w:i/>
          <w:sz w:val="18"/>
          <w:szCs w:val="18"/>
        </w:rPr>
        <w:t>found fault</w:t>
      </w:r>
      <w:r>
        <w:rPr>
          <w:sz w:val="18"/>
          <w:szCs w:val="18"/>
        </w:rPr>
        <w:t xml:space="preserve"> with my </w:t>
      </w:r>
      <w:r>
        <w:rPr>
          <w:i/>
          <w:sz w:val="18"/>
          <w:szCs w:val="18"/>
        </w:rPr>
        <w:t>long</w:t>
      </w:r>
      <w:r>
        <w:rPr>
          <w:sz w:val="18"/>
          <w:szCs w:val="18"/>
        </w:rPr>
        <w:t xml:space="preserve"> descrns!!</w:t>
      </w:r>
    </w:p>
    <w:p w:rsidR="00832810" w:rsidRDefault="00832810">
      <w:pPr>
        <w:spacing w:after="120"/>
        <w:rPr>
          <w:sz w:val="18"/>
          <w:szCs w:val="18"/>
        </w:rPr>
      </w:pPr>
      <w:r>
        <w:rPr>
          <w:sz w:val="18"/>
          <w:szCs w:val="18"/>
        </w:rPr>
        <w:t xml:space="preserve">I was amused w. your clipping of a “Pet Whale”, kindly sent, &amp;, as you say, such agrees with Tinirau &amp; Tutunui; also, (or better) with Kataore, the big (huge!!) pet saurian which was </w:t>
      </w:r>
      <w:r>
        <w:rPr>
          <w:i/>
          <w:sz w:val="18"/>
          <w:szCs w:val="18"/>
        </w:rPr>
        <w:t>fed by its master</w:t>
      </w:r>
      <w:r>
        <w:rPr>
          <w:sz w:val="18"/>
          <w:szCs w:val="18"/>
        </w:rPr>
        <w:t>, in vol. XI “Trans. N.Z. Inst.”</w:t>
      </w:r>
    </w:p>
    <w:p w:rsidR="00832810" w:rsidRDefault="00832810">
      <w:pPr>
        <w:spacing w:after="120"/>
        <w:rPr>
          <w:sz w:val="18"/>
          <w:szCs w:val="18"/>
        </w:rPr>
      </w:pPr>
      <w:r>
        <w:rPr>
          <w:sz w:val="18"/>
          <w:szCs w:val="18"/>
        </w:rPr>
        <w:t xml:space="preserve">This day, a </w:t>
      </w:r>
      <w:r>
        <w:rPr>
          <w:i/>
          <w:sz w:val="18"/>
          <w:szCs w:val="18"/>
        </w:rPr>
        <w:t>great gala</w:t>
      </w:r>
      <w:r>
        <w:rPr>
          <w:sz w:val="18"/>
          <w:szCs w:val="18"/>
        </w:rPr>
        <w:t xml:space="preserve"> day here! and the weather fine. Good night.</w:t>
      </w:r>
    </w:p>
    <w:p w:rsidR="00832810" w:rsidRDefault="00832810">
      <w:pPr>
        <w:spacing w:after="120"/>
        <w:rPr>
          <w:i/>
          <w:sz w:val="18"/>
          <w:szCs w:val="18"/>
        </w:rPr>
      </w:pPr>
    </w:p>
    <w:p w:rsidR="00832810" w:rsidRDefault="00832810">
      <w:pPr>
        <w:spacing w:after="120"/>
        <w:rPr>
          <w:sz w:val="18"/>
          <w:szCs w:val="18"/>
        </w:rPr>
      </w:pPr>
      <w:r>
        <w:rPr>
          <w:i/>
          <w:sz w:val="18"/>
          <w:szCs w:val="18"/>
        </w:rPr>
        <w:t xml:space="preserve">Sunday night. Feby.1. </w:t>
      </w:r>
      <w:r>
        <w:rPr>
          <w:sz w:val="18"/>
          <w:szCs w:val="18"/>
        </w:rPr>
        <w:t xml:space="preserve">I am now going to close: Rain commenced last evg. &amp; has continued ever since, close steady rain, from the N., hence I </w:t>
      </w:r>
      <w:r>
        <w:rPr>
          <w:i/>
          <w:sz w:val="18"/>
          <w:szCs w:val="18"/>
        </w:rPr>
        <w:t>don’t</w:t>
      </w:r>
      <w:r>
        <w:rPr>
          <w:sz w:val="18"/>
          <w:szCs w:val="18"/>
        </w:rPr>
        <w:t xml:space="preserve"> move out tonight; I went to Augustine’s w. great diffy. this mg., to assist P. as I had promised—the Bp. retg. this mg. at VIII, in pouring rain! he took the 2 serv. at Cathl. &amp; so liberated us: Hovell is still at Dvk. not much better; living on potatoes &amp; milk! A Miss Cowell was buried this aftn., whom, I think, you knew. Of course, you have heard of the death of Mrs W.W. Carlile!) poor dear lady! I am sorry for him</w:t>
      </w:r>
      <w:r w:rsidR="002A439E">
        <w:rPr>
          <w:sz w:val="18"/>
          <w:szCs w:val="18"/>
        </w:rPr>
        <w:t>—</w:t>
      </w:r>
      <w:r>
        <w:rPr>
          <w:sz w:val="18"/>
          <w:szCs w:val="18"/>
        </w:rPr>
        <w:t xml:space="preserve">both so kind to me at Dvk. In Craig’s shop last wk. I saw </w:t>
      </w:r>
      <w:r>
        <w:rPr>
          <w:i/>
          <w:sz w:val="18"/>
          <w:szCs w:val="18"/>
        </w:rPr>
        <w:t xml:space="preserve">such </w:t>
      </w:r>
      <w:r>
        <w:rPr>
          <w:sz w:val="18"/>
          <w:szCs w:val="18"/>
        </w:rPr>
        <w:t xml:space="preserve">a port. of J. White in an Auckld. P.!! C. as well as myself was astonished! A </w:t>
      </w:r>
      <w:r>
        <w:rPr>
          <w:i/>
          <w:sz w:val="18"/>
          <w:szCs w:val="18"/>
        </w:rPr>
        <w:t>fine</w:t>
      </w:r>
      <w:r>
        <w:rPr>
          <w:sz w:val="18"/>
          <w:szCs w:val="18"/>
        </w:rPr>
        <w:t xml:space="preserve"> robust man more like P. of Wales!! am </w:t>
      </w:r>
      <w:r>
        <w:rPr>
          <w:i/>
          <w:sz w:val="18"/>
          <w:szCs w:val="18"/>
        </w:rPr>
        <w:t>glad</w:t>
      </w:r>
      <w:r>
        <w:rPr>
          <w:sz w:val="18"/>
          <w:szCs w:val="18"/>
        </w:rPr>
        <w:t xml:space="preserve"> that S. did </w:t>
      </w:r>
      <w:r>
        <w:rPr>
          <w:i/>
          <w:sz w:val="18"/>
          <w:szCs w:val="18"/>
        </w:rPr>
        <w:t>not</w:t>
      </w:r>
      <w:r>
        <w:rPr>
          <w:sz w:val="18"/>
          <w:szCs w:val="18"/>
        </w:rPr>
        <w:t xml:space="preserve"> gain the coveted prize! only fancy him as </w:t>
      </w:r>
      <w:r>
        <w:rPr>
          <w:i/>
          <w:sz w:val="18"/>
          <w:szCs w:val="18"/>
        </w:rPr>
        <w:t>Speaker</w:t>
      </w:r>
      <w:r>
        <w:rPr>
          <w:sz w:val="18"/>
          <w:szCs w:val="18"/>
        </w:rPr>
        <w:t xml:space="preserve">—in the Major’s </w:t>
      </w:r>
      <w:r>
        <w:rPr>
          <w:i/>
          <w:sz w:val="18"/>
          <w:szCs w:val="18"/>
        </w:rPr>
        <w:t>absence</w:t>
      </w:r>
      <w:r>
        <w:rPr>
          <w:sz w:val="18"/>
          <w:szCs w:val="18"/>
        </w:rPr>
        <w:t xml:space="preserve">!! Ugh! But I have neither time </w:t>
      </w:r>
      <w:r>
        <w:rPr>
          <w:i/>
          <w:sz w:val="18"/>
          <w:szCs w:val="18"/>
        </w:rPr>
        <w:t>nor heart</w:t>
      </w:r>
      <w:r>
        <w:rPr>
          <w:sz w:val="18"/>
          <w:szCs w:val="18"/>
        </w:rPr>
        <w:t xml:space="preserve"> for politicg. I am finishing this at </w:t>
      </w:r>
      <w:r>
        <w:rPr>
          <w:i/>
          <w:sz w:val="18"/>
          <w:szCs w:val="18"/>
        </w:rPr>
        <w:t>same spot</w:t>
      </w:r>
      <w:r>
        <w:rPr>
          <w:sz w:val="18"/>
          <w:szCs w:val="18"/>
        </w:rPr>
        <w:t xml:space="preserve"> where I commenced it—so </w:t>
      </w:r>
      <w:r>
        <w:rPr>
          <w:i/>
          <w:sz w:val="18"/>
          <w:szCs w:val="18"/>
        </w:rPr>
        <w:t>well known to you</w:t>
      </w:r>
      <w:r>
        <w:rPr>
          <w:sz w:val="18"/>
          <w:szCs w:val="18"/>
        </w:rPr>
        <w:t xml:space="preserve">!—Hope this may </w:t>
      </w:r>
      <w:r>
        <w:rPr>
          <w:i/>
          <w:sz w:val="18"/>
          <w:szCs w:val="18"/>
        </w:rPr>
        <w:t>not</w:t>
      </w:r>
      <w:r>
        <w:rPr>
          <w:sz w:val="18"/>
          <w:szCs w:val="18"/>
        </w:rPr>
        <w:t xml:space="preserve"> again X Yours: and that </w:t>
      </w:r>
      <w:r>
        <w:rPr>
          <w:i/>
          <w:sz w:val="18"/>
          <w:szCs w:val="18"/>
        </w:rPr>
        <w:t>you are well</w:t>
      </w:r>
      <w:r>
        <w:rPr>
          <w:sz w:val="18"/>
          <w:szCs w:val="18"/>
        </w:rPr>
        <w:t xml:space="preserve">, &amp; </w:t>
      </w:r>
      <w:r>
        <w:rPr>
          <w:i/>
          <w:sz w:val="18"/>
          <w:szCs w:val="18"/>
        </w:rPr>
        <w:t>son much better.</w:t>
      </w:r>
      <w:r>
        <w:rPr>
          <w:sz w:val="18"/>
          <w:szCs w:val="18"/>
        </w:rPr>
        <w:t xml:space="preserve"> </w:t>
      </w:r>
    </w:p>
    <w:p w:rsidR="00832810" w:rsidRDefault="00832810">
      <w:pPr>
        <w:ind w:left="284" w:firstLine="284"/>
        <w:rPr>
          <w:sz w:val="18"/>
          <w:szCs w:val="18"/>
        </w:rPr>
      </w:pPr>
      <w:r>
        <w:rPr>
          <w:sz w:val="18"/>
          <w:szCs w:val="18"/>
        </w:rPr>
        <w:t>And, w. kindest regards. Yours truly—</w:t>
      </w:r>
    </w:p>
    <w:p w:rsidR="00832810" w:rsidRDefault="00832810">
      <w:pPr>
        <w:spacing w:after="120"/>
        <w:ind w:left="852" w:firstLine="284"/>
        <w:rPr>
          <w:sz w:val="18"/>
          <w:szCs w:val="18"/>
        </w:rPr>
      </w:pPr>
      <w:r>
        <w:rPr>
          <w:sz w:val="18"/>
          <w:szCs w:val="18"/>
        </w:rPr>
        <w:t xml:space="preserve">W. Colenso. </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February 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29"/>
      </w:r>
    </w:p>
    <w:p w:rsidR="00832810" w:rsidRDefault="00832810">
      <w:pPr>
        <w:spacing w:after="120"/>
        <w:jc w:val="right"/>
        <w:rPr>
          <w:color w:val="000000"/>
          <w:sz w:val="18"/>
        </w:rPr>
      </w:pPr>
      <w:r>
        <w:rPr>
          <w:color w:val="000000"/>
          <w:sz w:val="18"/>
        </w:rPr>
        <w:t>Napier, Thursday night,</w:t>
      </w:r>
      <w:r>
        <w:rPr>
          <w:color w:val="000000"/>
          <w:sz w:val="18"/>
        </w:rPr>
        <w:br/>
        <w:t xml:space="preserve">Feby. 5/91:—at the </w:t>
      </w:r>
      <w:r>
        <w:rPr>
          <w:color w:val="000000"/>
          <w:sz w:val="18"/>
        </w:rPr>
        <w:br/>
        <w:t>well-known old Corner!</w:t>
      </w:r>
    </w:p>
    <w:p w:rsidR="00832810" w:rsidRDefault="00832810">
      <w:pPr>
        <w:spacing w:after="120"/>
        <w:rPr>
          <w:color w:val="000000"/>
          <w:sz w:val="18"/>
        </w:rPr>
      </w:pPr>
      <w:r>
        <w:rPr>
          <w:color w:val="000000"/>
          <w:sz w:val="18"/>
        </w:rPr>
        <w:t>Dear Mr Harding,</w:t>
      </w:r>
    </w:p>
    <w:p w:rsidR="00832810" w:rsidRDefault="00832810">
      <w:pPr>
        <w:spacing w:after="120"/>
        <w:rPr>
          <w:color w:val="000000"/>
          <w:sz w:val="18"/>
        </w:rPr>
      </w:pPr>
      <w:r>
        <w:rPr>
          <w:color w:val="000000"/>
          <w:sz w:val="18"/>
        </w:rPr>
        <w:t xml:space="preserve">Altho’ I wrote to you recently, I am inclined to do so again: (1) a letter your brother left here yesty. mg. early, on his way to pg. off.—I, in going to town, afterwards, returned it to him—to forward to </w:t>
      </w:r>
      <w:r>
        <w:rPr>
          <w:i/>
          <w:color w:val="000000"/>
          <w:sz w:val="18"/>
        </w:rPr>
        <w:t>you</w:t>
      </w:r>
      <w:r>
        <w:rPr>
          <w:color w:val="000000"/>
          <w:sz w:val="18"/>
        </w:rPr>
        <w:t xml:space="preserve">.—as you could </w:t>
      </w:r>
      <w:r>
        <w:rPr>
          <w:i/>
          <w:color w:val="000000"/>
          <w:sz w:val="18"/>
        </w:rPr>
        <w:t>well</w:t>
      </w:r>
      <w:r>
        <w:rPr>
          <w:color w:val="000000"/>
          <w:sz w:val="18"/>
        </w:rPr>
        <w:t xml:space="preserve"> ansr. (N.B. “2/6 P.N.”! a good joke: had it been 20/-</w:t>
      </w:r>
      <w:r>
        <w:rPr>
          <w:color w:val="000000"/>
          <w:sz w:val="18"/>
          <w:vertAlign w:val="superscript"/>
        </w:rPr>
        <w:t xml:space="preserve"> </w:t>
      </w:r>
      <w:r>
        <w:rPr>
          <w:color w:val="000000"/>
          <w:sz w:val="18"/>
        </w:rPr>
        <w:t xml:space="preserve">it wod. have been nearer the mark: I have but a </w:t>
      </w:r>
      <w:r>
        <w:rPr>
          <w:i/>
          <w:color w:val="000000"/>
          <w:sz w:val="18"/>
          <w:u w:val="single"/>
        </w:rPr>
        <w:t>few</w:t>
      </w:r>
      <w:r>
        <w:rPr>
          <w:color w:val="000000"/>
          <w:sz w:val="18"/>
        </w:rPr>
        <w:t xml:space="preserve"> copies of “</w:t>
      </w:r>
      <w:r>
        <w:rPr>
          <w:i/>
          <w:color w:val="000000"/>
          <w:sz w:val="18"/>
        </w:rPr>
        <w:t>3 Lity.P.</w:t>
      </w:r>
      <w:r w:rsidR="002A439E">
        <w:rPr>
          <w:i/>
          <w:color w:val="000000"/>
          <w:sz w:val="18"/>
        </w:rPr>
        <w:t>—</w:t>
      </w:r>
      <w:r>
        <w:rPr>
          <w:color w:val="000000"/>
          <w:sz w:val="18"/>
        </w:rPr>
        <w:t>” left, &amp; these are 5/- each.) (2) a letter again from you, of the 2</w:t>
      </w:r>
      <w:r>
        <w:rPr>
          <w:color w:val="000000"/>
          <w:sz w:val="18"/>
          <w:vertAlign w:val="superscript"/>
        </w:rPr>
        <w:t>nd</w:t>
      </w:r>
      <w:r>
        <w:rPr>
          <w:color w:val="000000"/>
          <w:sz w:val="18"/>
        </w:rPr>
        <w:t xml:space="preserve"> inst. (crossing mine! of course): its contents </w:t>
      </w:r>
      <w:r>
        <w:rPr>
          <w:i/>
          <w:color w:val="000000"/>
          <w:sz w:val="18"/>
        </w:rPr>
        <w:t xml:space="preserve">most </w:t>
      </w:r>
      <w:r w:rsidRPr="00A421A5">
        <w:rPr>
          <w:color w:val="000000"/>
          <w:sz w:val="18"/>
        </w:rPr>
        <w:t>i</w:t>
      </w:r>
      <w:r>
        <w:rPr>
          <w:color w:val="000000"/>
          <w:sz w:val="18"/>
        </w:rPr>
        <w:t xml:space="preserve">nteresting:—I marvel at yr. remark </w:t>
      </w:r>
      <w:r>
        <w:rPr>
          <w:i/>
          <w:color w:val="000000"/>
          <w:sz w:val="18"/>
        </w:rPr>
        <w:t>re</w:t>
      </w:r>
      <w:r>
        <w:rPr>
          <w:color w:val="000000"/>
          <w:sz w:val="18"/>
        </w:rPr>
        <w:t xml:space="preserve"> “</w:t>
      </w:r>
      <w:r>
        <w:rPr>
          <w:i/>
          <w:color w:val="000000"/>
          <w:sz w:val="18"/>
        </w:rPr>
        <w:t>Skein</w:t>
      </w:r>
      <w:r>
        <w:rPr>
          <w:color w:val="000000"/>
          <w:sz w:val="18"/>
        </w:rPr>
        <w:t>”—</w:t>
      </w:r>
      <w:r>
        <w:rPr>
          <w:i/>
          <w:color w:val="000000"/>
          <w:sz w:val="18"/>
        </w:rPr>
        <w:t>i.e.</w:t>
      </w:r>
      <w:r>
        <w:rPr>
          <w:color w:val="000000"/>
          <w:sz w:val="18"/>
        </w:rPr>
        <w:t xml:space="preserve"> at </w:t>
      </w:r>
      <w:r>
        <w:rPr>
          <w:i/>
          <w:color w:val="000000"/>
          <w:sz w:val="18"/>
        </w:rPr>
        <w:t>your</w:t>
      </w:r>
      <w:r>
        <w:rPr>
          <w:color w:val="000000"/>
          <w:sz w:val="18"/>
        </w:rPr>
        <w:t xml:space="preserve"> lack of memory!—and as your enquiry was a </w:t>
      </w:r>
      <w:r>
        <w:rPr>
          <w:i/>
          <w:color w:val="000000"/>
          <w:sz w:val="18"/>
        </w:rPr>
        <w:t>long one</w:t>
      </w:r>
      <w:r>
        <w:rPr>
          <w:color w:val="000000"/>
          <w:sz w:val="18"/>
        </w:rPr>
        <w:t xml:space="preserve">, return it—Then yours from Archdn. </w:t>
      </w:r>
      <w:r>
        <w:rPr>
          <w:i/>
          <w:color w:val="000000"/>
          <w:sz w:val="18"/>
        </w:rPr>
        <w:t>L</w:t>
      </w:r>
      <w:r>
        <w:rPr>
          <w:color w:val="000000"/>
          <w:sz w:val="18"/>
        </w:rPr>
        <w:t xml:space="preserve">.W.—re Yate &amp; the pg. p. I suppose that </w:t>
      </w:r>
      <w:r>
        <w:rPr>
          <w:i/>
          <w:color w:val="000000"/>
          <w:sz w:val="18"/>
        </w:rPr>
        <w:t>settles</w:t>
      </w:r>
      <w:r>
        <w:rPr>
          <w:color w:val="000000"/>
          <w:sz w:val="18"/>
        </w:rPr>
        <w:t xml:space="preserve"> the matter, </w:t>
      </w:r>
      <w:r>
        <w:rPr>
          <w:i/>
          <w:color w:val="000000"/>
          <w:sz w:val="18"/>
        </w:rPr>
        <w:t>so far</w:t>
      </w:r>
      <w:r>
        <w:rPr>
          <w:color w:val="000000"/>
          <w:sz w:val="18"/>
        </w:rPr>
        <w:t xml:space="preserve">: but what became of it! or, rather, how come it to pass that </w:t>
      </w:r>
      <w:r>
        <w:rPr>
          <w:i/>
          <w:color w:val="000000"/>
          <w:sz w:val="18"/>
        </w:rPr>
        <w:t>I</w:t>
      </w:r>
      <w:r>
        <w:rPr>
          <w:color w:val="000000"/>
          <w:sz w:val="18"/>
        </w:rPr>
        <w:t xml:space="preserve"> (</w:t>
      </w:r>
      <w:r>
        <w:rPr>
          <w:i/>
          <w:color w:val="000000"/>
          <w:sz w:val="18"/>
          <w:u w:val="single"/>
        </w:rPr>
        <w:t>we</w:t>
      </w:r>
      <w:r>
        <w:rPr>
          <w:color w:val="000000"/>
          <w:sz w:val="18"/>
        </w:rPr>
        <w:t xml:space="preserve">) never knew anything of it! What J. Smith a Col. youth of </w:t>
      </w:r>
      <w:r>
        <w:rPr>
          <w:i/>
          <w:color w:val="000000"/>
          <w:sz w:val="18"/>
        </w:rPr>
        <w:t>that</w:t>
      </w:r>
      <w:r>
        <w:rPr>
          <w:color w:val="000000"/>
          <w:sz w:val="18"/>
        </w:rPr>
        <w:t xml:space="preserve"> day/aged </w:t>
      </w:r>
      <w:r>
        <w:rPr>
          <w:i/>
          <w:color w:val="000000"/>
          <w:sz w:val="18"/>
        </w:rPr>
        <w:t>15</w:t>
      </w:r>
      <w:r>
        <w:rPr>
          <w:color w:val="000000"/>
          <w:sz w:val="18"/>
        </w:rPr>
        <w:t xml:space="preserve">) could </w:t>
      </w:r>
      <w:r>
        <w:rPr>
          <w:i/>
          <w:color w:val="000000"/>
          <w:sz w:val="18"/>
        </w:rPr>
        <w:t xml:space="preserve">do </w:t>
      </w:r>
      <w:r>
        <w:rPr>
          <w:color w:val="000000"/>
          <w:sz w:val="18"/>
        </w:rPr>
        <w:t xml:space="preserve">in the way of ptg.—I have yet to learn. </w:t>
      </w:r>
    </w:p>
    <w:p w:rsidR="00832810" w:rsidRDefault="00832810">
      <w:pPr>
        <w:spacing w:after="120"/>
        <w:rPr>
          <w:color w:val="000000"/>
          <w:sz w:val="18"/>
        </w:rPr>
      </w:pPr>
      <w:r>
        <w:rPr>
          <w:color w:val="000000"/>
          <w:sz w:val="18"/>
        </w:rPr>
        <w:t>see slip marked *</w:t>
      </w:r>
      <w:r w:rsidR="002A439E">
        <w:rPr>
          <w:color w:val="000000"/>
          <w:sz w:val="18"/>
        </w:rPr>
        <w:t>——</w:t>
      </w:r>
    </w:p>
    <w:p w:rsidR="00832810" w:rsidRDefault="00832810">
      <w:pPr>
        <w:spacing w:after="120"/>
        <w:rPr>
          <w:color w:val="000000"/>
          <w:sz w:val="18"/>
        </w:rPr>
      </w:pPr>
      <w:r>
        <w:rPr>
          <w:color w:val="000000"/>
          <w:sz w:val="18"/>
        </w:rPr>
        <w:t xml:space="preserve">There is one </w:t>
      </w:r>
      <w:r>
        <w:rPr>
          <w:i/>
          <w:color w:val="000000"/>
          <w:sz w:val="18"/>
        </w:rPr>
        <w:t>ludicrous</w:t>
      </w:r>
      <w:r>
        <w:rPr>
          <w:color w:val="000000"/>
          <w:sz w:val="18"/>
        </w:rPr>
        <w:t xml:space="preserve"> bit in the Arch-deacon’s extracts, about his Uncle—this I have pencilled: he only came to N.Z. in </w:t>
      </w:r>
      <w:r>
        <w:rPr>
          <w:i/>
          <w:color w:val="000000"/>
          <w:sz w:val="18"/>
        </w:rPr>
        <w:t>Augt</w:t>
      </w:r>
      <w:r>
        <w:rPr>
          <w:color w:val="000000"/>
          <w:sz w:val="18"/>
        </w:rPr>
        <w:t xml:space="preserve">./23, w. wife &amp; family, &amp; this land was </w:t>
      </w:r>
      <w:r>
        <w:rPr>
          <w:i/>
          <w:color w:val="000000"/>
          <w:sz w:val="18"/>
        </w:rPr>
        <w:t>then</w:t>
      </w:r>
      <w:r>
        <w:rPr>
          <w:color w:val="000000"/>
          <w:sz w:val="18"/>
        </w:rPr>
        <w:t xml:space="preserve"> indeed wild: fancy </w:t>
      </w:r>
      <w:r>
        <w:rPr>
          <w:i/>
          <w:color w:val="000000"/>
          <w:sz w:val="18"/>
        </w:rPr>
        <w:t>his</w:t>
      </w:r>
      <w:r>
        <w:rPr>
          <w:color w:val="000000"/>
          <w:sz w:val="18"/>
        </w:rPr>
        <w:t xml:space="preserve"> writing to Mr. Pratt (about 4 months or so after landing) about a </w:t>
      </w:r>
      <w:r>
        <w:rPr>
          <w:i/>
          <w:color w:val="000000"/>
          <w:sz w:val="18"/>
        </w:rPr>
        <w:t>pg. press</w:t>
      </w:r>
      <w:r>
        <w:rPr>
          <w:color w:val="000000"/>
          <w:sz w:val="18"/>
        </w:rPr>
        <w:t>! Of all our Misss.</w:t>
      </w:r>
      <w:r w:rsidR="008D2274">
        <w:rPr>
          <w:color w:val="000000"/>
          <w:sz w:val="18"/>
        </w:rPr>
        <w:t>—</w:t>
      </w:r>
      <w:r>
        <w:rPr>
          <w:i/>
          <w:color w:val="000000"/>
          <w:sz w:val="18"/>
        </w:rPr>
        <w:t>H.W.</w:t>
      </w:r>
      <w:r>
        <w:rPr>
          <w:color w:val="000000"/>
          <w:sz w:val="18"/>
        </w:rPr>
        <w:t xml:space="preserve">, was perhaps </w:t>
      </w:r>
      <w:r>
        <w:rPr>
          <w:i/>
          <w:color w:val="000000"/>
          <w:sz w:val="18"/>
        </w:rPr>
        <w:t>the least fitted</w:t>
      </w:r>
      <w:r>
        <w:rPr>
          <w:color w:val="000000"/>
          <w:sz w:val="18"/>
        </w:rPr>
        <w:t xml:space="preserve"> (naturally) for </w:t>
      </w:r>
      <w:r>
        <w:rPr>
          <w:i/>
          <w:color w:val="000000"/>
          <w:sz w:val="18"/>
        </w:rPr>
        <w:t>anything</w:t>
      </w:r>
      <w:r>
        <w:rPr>
          <w:color w:val="000000"/>
          <w:sz w:val="18"/>
        </w:rPr>
        <w:t xml:space="preserve"> of that kind. He </w:t>
      </w:r>
      <w:r>
        <w:rPr>
          <w:i/>
          <w:color w:val="000000"/>
          <w:sz w:val="18"/>
        </w:rPr>
        <w:t>never</w:t>
      </w:r>
      <w:r>
        <w:rPr>
          <w:color w:val="000000"/>
          <w:sz w:val="18"/>
        </w:rPr>
        <w:t xml:space="preserve"> attempted translation!—indeed, the lang. was little known: but this small incident truly shows </w:t>
      </w:r>
      <w:r>
        <w:rPr>
          <w:i/>
          <w:color w:val="000000"/>
          <w:sz w:val="18"/>
        </w:rPr>
        <w:t>the char.</w:t>
      </w:r>
      <w:r>
        <w:rPr>
          <w:color w:val="000000"/>
          <w:sz w:val="18"/>
        </w:rPr>
        <w:t xml:space="preserve"> (not so much of </w:t>
      </w:r>
      <w:r>
        <w:rPr>
          <w:i/>
          <w:color w:val="000000"/>
          <w:sz w:val="18"/>
        </w:rPr>
        <w:t>H.W.</w:t>
      </w:r>
      <w:r>
        <w:rPr>
          <w:color w:val="000000"/>
          <w:sz w:val="18"/>
        </w:rPr>
        <w:t xml:space="preserve"> as of his </w:t>
      </w:r>
      <w:r>
        <w:rPr>
          <w:i/>
          <w:color w:val="000000"/>
          <w:sz w:val="18"/>
        </w:rPr>
        <w:t>wife</w:t>
      </w:r>
      <w:r>
        <w:rPr>
          <w:color w:val="000000"/>
          <w:sz w:val="18"/>
        </w:rPr>
        <w:t xml:space="preserve">—who was (the </w:t>
      </w:r>
      <w:r>
        <w:rPr>
          <w:i/>
          <w:color w:val="000000"/>
          <w:sz w:val="18"/>
        </w:rPr>
        <w:t>sole</w:t>
      </w:r>
      <w:r>
        <w:rPr>
          <w:color w:val="000000"/>
          <w:sz w:val="18"/>
        </w:rPr>
        <w:t xml:space="preserve">?) writer of </w:t>
      </w:r>
      <w:r>
        <w:rPr>
          <w:i/>
          <w:color w:val="000000"/>
          <w:sz w:val="18"/>
        </w:rPr>
        <w:t>all</w:t>
      </w:r>
      <w:r>
        <w:rPr>
          <w:color w:val="000000"/>
          <w:sz w:val="18"/>
        </w:rPr>
        <w:t xml:space="preserve"> that awful scribble used by son-in-law Carleton, in “Life of H.W.”) The diff. between </w:t>
      </w:r>
      <w:r>
        <w:rPr>
          <w:i/>
          <w:color w:val="000000"/>
          <w:sz w:val="18"/>
          <w:u w:val="single"/>
        </w:rPr>
        <w:t>H</w:t>
      </w:r>
      <w:r>
        <w:rPr>
          <w:i/>
          <w:color w:val="000000"/>
          <w:sz w:val="18"/>
        </w:rPr>
        <w:t>.</w:t>
      </w:r>
      <w:r>
        <w:rPr>
          <w:color w:val="000000"/>
          <w:sz w:val="18"/>
        </w:rPr>
        <w:t xml:space="preserve">W. &amp; his brother </w:t>
      </w:r>
      <w:r>
        <w:rPr>
          <w:i/>
          <w:color w:val="000000"/>
          <w:sz w:val="18"/>
          <w:u w:val="single"/>
        </w:rPr>
        <w:t>W</w:t>
      </w:r>
      <w:r>
        <w:rPr>
          <w:color w:val="000000"/>
          <w:sz w:val="18"/>
        </w:rPr>
        <w:t xml:space="preserve">.W. (the late Bp.) was immense! </w:t>
      </w:r>
      <w:r>
        <w:rPr>
          <w:i/>
          <w:color w:val="000000"/>
          <w:sz w:val="18"/>
        </w:rPr>
        <w:t>in everything</w:t>
      </w:r>
      <w:r>
        <w:rPr>
          <w:color w:val="000000"/>
          <w:sz w:val="18"/>
        </w:rPr>
        <w:t xml:space="preserve">—phys. &amp; mentally!! There is a </w:t>
      </w:r>
      <w:r>
        <w:rPr>
          <w:i/>
          <w:color w:val="000000"/>
          <w:sz w:val="18"/>
          <w:u w:val="single"/>
        </w:rPr>
        <w:t>fine</w:t>
      </w:r>
      <w:r>
        <w:rPr>
          <w:i/>
          <w:color w:val="000000"/>
          <w:sz w:val="18"/>
        </w:rPr>
        <w:t xml:space="preserve"> portrait</w:t>
      </w:r>
      <w:r>
        <w:rPr>
          <w:color w:val="000000"/>
          <w:sz w:val="18"/>
        </w:rPr>
        <w:t xml:space="preserve"> of </w:t>
      </w:r>
      <w:r>
        <w:rPr>
          <w:i/>
          <w:color w:val="000000"/>
          <w:sz w:val="18"/>
        </w:rPr>
        <w:t>H.W.</w:t>
      </w:r>
      <w:r>
        <w:rPr>
          <w:color w:val="000000"/>
          <w:sz w:val="18"/>
        </w:rPr>
        <w:t xml:space="preserve"> in “the Early Histy”—but </w:t>
      </w:r>
      <w:r>
        <w:rPr>
          <w:i/>
          <w:color w:val="000000"/>
          <w:sz w:val="18"/>
        </w:rPr>
        <w:t>no more like him</w:t>
      </w:r>
      <w:r>
        <w:rPr>
          <w:color w:val="000000"/>
          <w:sz w:val="18"/>
        </w:rPr>
        <w:t xml:space="preserve"> than it is of D. Sidey! it is </w:t>
      </w:r>
      <w:r>
        <w:rPr>
          <w:i/>
          <w:color w:val="000000"/>
          <w:sz w:val="18"/>
        </w:rPr>
        <w:t>not</w:t>
      </w:r>
      <w:r>
        <w:rPr>
          <w:color w:val="000000"/>
          <w:sz w:val="18"/>
        </w:rPr>
        <w:t xml:space="preserve"> a photo: &amp; perhaps </w:t>
      </w:r>
      <w:r>
        <w:rPr>
          <w:i/>
          <w:color w:val="000000"/>
          <w:sz w:val="18"/>
        </w:rPr>
        <w:t>done by himself</w:t>
      </w:r>
      <w:r>
        <w:rPr>
          <w:color w:val="000000"/>
          <w:sz w:val="18"/>
        </w:rPr>
        <w:t xml:space="preserve">. (There are </w:t>
      </w:r>
      <w:r>
        <w:rPr>
          <w:i/>
          <w:color w:val="000000"/>
          <w:sz w:val="18"/>
        </w:rPr>
        <w:t>2 other</w:t>
      </w:r>
      <w:r>
        <w:rPr>
          <w:color w:val="000000"/>
          <w:sz w:val="18"/>
        </w:rPr>
        <w:t xml:space="preserve"> </w:t>
      </w:r>
      <w:r>
        <w:rPr>
          <w:i/>
          <w:color w:val="000000"/>
          <w:sz w:val="18"/>
          <w:u w:val="single"/>
        </w:rPr>
        <w:t>highly</w:t>
      </w:r>
      <w:r>
        <w:rPr>
          <w:color w:val="000000"/>
          <w:sz w:val="18"/>
          <w:u w:val="single"/>
        </w:rPr>
        <w:t xml:space="preserve"> </w:t>
      </w:r>
      <w:r>
        <w:rPr>
          <w:i/>
          <w:color w:val="000000"/>
          <w:sz w:val="18"/>
          <w:u w:val="single"/>
        </w:rPr>
        <w:t>flattered</w:t>
      </w:r>
      <w:r>
        <w:rPr>
          <w:color w:val="000000"/>
          <w:sz w:val="18"/>
        </w:rPr>
        <w:t xml:space="preserve"> portraits in that work, Heaphy (w., of course the I.V.P.) &amp; </w:t>
      </w:r>
      <w:r>
        <w:rPr>
          <w:i/>
          <w:color w:val="000000"/>
          <w:sz w:val="18"/>
        </w:rPr>
        <w:t>Pompallier</w:t>
      </w:r>
      <w:r>
        <w:rPr>
          <w:color w:val="000000"/>
          <w:sz w:val="18"/>
        </w:rPr>
        <w:t xml:space="preserve"> to this last, almost a full page, abounding in French decoration &amp; (as in </w:t>
      </w:r>
      <w:r>
        <w:rPr>
          <w:i/>
          <w:color w:val="000000"/>
          <w:sz w:val="18"/>
        </w:rPr>
        <w:t xml:space="preserve">H.W.) </w:t>
      </w:r>
      <w:r>
        <w:rPr>
          <w:i/>
          <w:color w:val="000000"/>
          <w:sz w:val="18"/>
          <w:u w:val="single"/>
        </w:rPr>
        <w:t>not like the man</w:t>
      </w:r>
      <w:r>
        <w:rPr>
          <w:color w:val="000000"/>
          <w:sz w:val="18"/>
        </w:rPr>
        <w:t>.—</w:t>
      </w:r>
    </w:p>
    <w:p w:rsidR="00832810" w:rsidRDefault="00832810">
      <w:pPr>
        <w:spacing w:after="120"/>
        <w:rPr>
          <w:color w:val="000000"/>
          <w:sz w:val="18"/>
        </w:rPr>
      </w:pPr>
      <w:r>
        <w:rPr>
          <w:color w:val="000000"/>
          <w:sz w:val="18"/>
        </w:rPr>
        <w:t>In your last written (</w:t>
      </w:r>
      <w:r>
        <w:rPr>
          <w:i/>
          <w:color w:val="000000"/>
          <w:sz w:val="18"/>
        </w:rPr>
        <w:t>bad</w:t>
      </w:r>
      <w:r>
        <w:rPr>
          <w:color w:val="000000"/>
          <w:sz w:val="18"/>
        </w:rPr>
        <w:t xml:space="preserve"> </w:t>
      </w:r>
      <w:r>
        <w:rPr>
          <w:i/>
          <w:color w:val="000000"/>
          <w:sz w:val="18"/>
        </w:rPr>
        <w:t>pale</w:t>
      </w:r>
      <w:r>
        <w:rPr>
          <w:color w:val="000000"/>
          <w:sz w:val="18"/>
        </w:rPr>
        <w:t xml:space="preserve"> ink on </w:t>
      </w:r>
      <w:r>
        <w:rPr>
          <w:i/>
          <w:color w:val="000000"/>
          <w:sz w:val="18"/>
        </w:rPr>
        <w:t>green</w:t>
      </w:r>
      <w:r>
        <w:rPr>
          <w:color w:val="000000"/>
          <w:sz w:val="18"/>
        </w:rPr>
        <w:t xml:space="preserve"> memo. paper! scarcely legible,) you quote Archd. W’s. remark on the “Maori’ Catms, Kerikeri, 1825”.—[I would here observe, that </w:t>
      </w:r>
      <w:r>
        <w:rPr>
          <w:i/>
          <w:color w:val="000000"/>
          <w:sz w:val="18"/>
        </w:rPr>
        <w:t>he</w:t>
      </w:r>
      <w:r>
        <w:rPr>
          <w:color w:val="000000"/>
          <w:sz w:val="18"/>
        </w:rPr>
        <w:t xml:space="preserve"> quotes from “Mr J. Kemp”—re “</w:t>
      </w:r>
      <w:r>
        <w:rPr>
          <w:i/>
          <w:color w:val="000000"/>
          <w:sz w:val="18"/>
        </w:rPr>
        <w:t>press</w:t>
      </w:r>
      <w:r>
        <w:rPr>
          <w:color w:val="000000"/>
          <w:sz w:val="18"/>
        </w:rPr>
        <w:t xml:space="preserve">”, &amp;c—now </w:t>
      </w:r>
      <w:r>
        <w:rPr>
          <w:i/>
          <w:color w:val="000000"/>
          <w:sz w:val="18"/>
        </w:rPr>
        <w:t>J. Kemp</w:t>
      </w:r>
      <w:r>
        <w:rPr>
          <w:color w:val="000000"/>
          <w:sz w:val="18"/>
        </w:rPr>
        <w:t xml:space="preserve"> resided at “</w:t>
      </w:r>
      <w:r>
        <w:rPr>
          <w:i/>
          <w:color w:val="000000"/>
          <w:sz w:val="18"/>
        </w:rPr>
        <w:t>Kerikeri</w:t>
      </w:r>
      <w:r>
        <w:rPr>
          <w:color w:val="000000"/>
          <w:sz w:val="18"/>
        </w:rPr>
        <w:t xml:space="preserve">”, &amp; </w:t>
      </w:r>
      <w:r>
        <w:rPr>
          <w:i/>
          <w:color w:val="000000"/>
          <w:sz w:val="18"/>
        </w:rPr>
        <w:t>only there</w:t>
      </w:r>
      <w:r w:rsidR="002A439E">
        <w:rPr>
          <w:i/>
          <w:color w:val="000000"/>
          <w:sz w:val="18"/>
        </w:rPr>
        <w:t>—</w:t>
      </w:r>
      <w:r>
        <w:rPr>
          <w:color w:val="000000"/>
          <w:sz w:val="18"/>
        </w:rPr>
        <w:t xml:space="preserve">(J.K. was at KK. before 1825.)] L.W. asks “where is such to be found?” I copy—“Races Bibliography Committee. </w:t>
      </w:r>
      <w:r>
        <w:rPr>
          <w:i/>
          <w:color w:val="000000"/>
          <w:sz w:val="18"/>
        </w:rPr>
        <w:t>Rarotongan – – – Hawaiian</w:t>
      </w:r>
      <w:r>
        <w:rPr>
          <w:color w:val="000000"/>
          <w:sz w:val="18"/>
        </w:rPr>
        <w:t xml:space="preserve"> – – – </w:t>
      </w:r>
      <w:r>
        <w:rPr>
          <w:i/>
          <w:color w:val="000000"/>
          <w:sz w:val="18"/>
        </w:rPr>
        <w:t>Maori</w:t>
      </w:r>
      <w:r>
        <w:rPr>
          <w:color w:val="000000"/>
          <w:sz w:val="18"/>
        </w:rPr>
        <w:t>.” M.Catm. (the first book printed in N.Z.)</w:t>
      </w:r>
      <w:r>
        <w:rPr>
          <w:i/>
          <w:color w:val="000000"/>
          <w:sz w:val="18"/>
        </w:rPr>
        <w:t xml:space="preserve"> </w:t>
      </w:r>
      <w:r>
        <w:rPr>
          <w:color w:val="000000"/>
          <w:sz w:val="18"/>
        </w:rPr>
        <w:t>12mo., Kirikiri, 1825; the Pilgrim’s Progress; Robinson Crusoe: Poems, &amp;c., edited by Sir G.Grey, &amp;c, &amp;c: &amp; other books, pamphlets, very numerous.”</w:t>
      </w:r>
      <w:r>
        <w:rPr>
          <w:color w:val="000000"/>
          <w:sz w:val="18"/>
        </w:rPr>
        <w:br/>
        <w:t>(“Report, 2</w:t>
      </w:r>
      <w:r>
        <w:rPr>
          <w:color w:val="000000"/>
          <w:sz w:val="18"/>
          <w:vertAlign w:val="superscript"/>
        </w:rPr>
        <w:t>nd</w:t>
      </w:r>
      <w:r>
        <w:rPr>
          <w:color w:val="000000"/>
          <w:sz w:val="18"/>
        </w:rPr>
        <w:t xml:space="preserve"> meeting, Australian Association of Sciences,” p.309.) [not a sound, </w:t>
      </w:r>
      <w:r>
        <w:rPr>
          <w:i/>
          <w:color w:val="000000"/>
          <w:sz w:val="18"/>
        </w:rPr>
        <w:t>re</w:t>
      </w:r>
      <w:r>
        <w:rPr>
          <w:color w:val="000000"/>
          <w:sz w:val="18"/>
        </w:rPr>
        <w:t xml:space="preserve"> any I had printed!!]</w:t>
      </w:r>
    </w:p>
    <w:p w:rsidR="00832810" w:rsidRDefault="00832810">
      <w:pPr>
        <w:spacing w:after="120"/>
        <w:rPr>
          <w:color w:val="000000"/>
          <w:sz w:val="18"/>
        </w:rPr>
      </w:pPr>
      <w:r>
        <w:rPr>
          <w:color w:val="000000"/>
          <w:sz w:val="18"/>
        </w:rPr>
        <w:t xml:space="preserve">Another </w:t>
      </w:r>
      <w:r>
        <w:rPr>
          <w:i/>
          <w:color w:val="000000"/>
          <w:sz w:val="18"/>
        </w:rPr>
        <w:t>laughable</w:t>
      </w:r>
      <w:r>
        <w:rPr>
          <w:color w:val="000000"/>
          <w:sz w:val="18"/>
        </w:rPr>
        <w:t xml:space="preserve"> item! Archdn. says, re “’25”—“more likely to be 18</w:t>
      </w:r>
      <w:r>
        <w:rPr>
          <w:i/>
          <w:color w:val="000000"/>
          <w:sz w:val="18"/>
          <w:u w:val="single"/>
        </w:rPr>
        <w:t>3</w:t>
      </w:r>
      <w:r>
        <w:rPr>
          <w:color w:val="000000"/>
          <w:sz w:val="18"/>
        </w:rPr>
        <w:t xml:space="preserve">5”—why I landed in </w:t>
      </w:r>
      <w:r>
        <w:rPr>
          <w:i/>
          <w:color w:val="000000"/>
          <w:sz w:val="18"/>
        </w:rPr>
        <w:t>Decr. ’34</w:t>
      </w:r>
      <w:r>
        <w:rPr>
          <w:color w:val="000000"/>
          <w:sz w:val="18"/>
        </w:rPr>
        <w:t>!!!—</w:t>
      </w:r>
      <w:r w:rsidR="002A439E">
        <w:rPr>
          <w:color w:val="000000"/>
          <w:sz w:val="18"/>
        </w:rPr>
        <w:t>—</w:t>
      </w:r>
    </w:p>
    <w:p w:rsidR="00832810" w:rsidRDefault="00832810">
      <w:pPr>
        <w:spacing w:after="120"/>
        <w:rPr>
          <w:i/>
          <w:color w:val="000000"/>
          <w:sz w:val="18"/>
        </w:rPr>
      </w:pPr>
      <w:r>
        <w:rPr>
          <w:color w:val="000000"/>
          <w:sz w:val="18"/>
        </w:rPr>
        <w:t xml:space="preserve">Should you write to </w:t>
      </w:r>
      <w:r>
        <w:rPr>
          <w:i/>
          <w:color w:val="000000"/>
          <w:sz w:val="18"/>
        </w:rPr>
        <w:t>him</w:t>
      </w:r>
      <w:r>
        <w:rPr>
          <w:color w:val="000000"/>
          <w:sz w:val="18"/>
        </w:rPr>
        <w:t xml:space="preserve"> again on this subject,—copy what I sent to you from Dr. Marshall’s book, </w:t>
      </w:r>
      <w:r>
        <w:rPr>
          <w:i/>
          <w:color w:val="000000"/>
          <w:sz w:val="18"/>
        </w:rPr>
        <w:t>re</w:t>
      </w:r>
      <w:r>
        <w:rPr>
          <w:color w:val="000000"/>
          <w:sz w:val="18"/>
        </w:rPr>
        <w:t xml:space="preserve"> those 2 ladies working hard at translating for him to take to Sydney, to be </w:t>
      </w:r>
      <w:r>
        <w:rPr>
          <w:i/>
          <w:color w:val="000000"/>
          <w:sz w:val="18"/>
        </w:rPr>
        <w:t>printed</w:t>
      </w:r>
      <w:r>
        <w:rPr>
          <w:color w:val="000000"/>
          <w:sz w:val="18"/>
        </w:rPr>
        <w:t xml:space="preserve">—small lessons for schools.—Why were </w:t>
      </w:r>
      <w:r>
        <w:rPr>
          <w:i/>
          <w:color w:val="000000"/>
          <w:sz w:val="18"/>
        </w:rPr>
        <w:t>such</w:t>
      </w:r>
      <w:r>
        <w:rPr>
          <w:color w:val="000000"/>
          <w:sz w:val="18"/>
        </w:rPr>
        <w:t xml:space="preserve"> not printed here in N.Z.? the Archdns. Mother, now here with us, is one of those </w:t>
      </w:r>
      <w:r>
        <w:rPr>
          <w:i/>
          <w:color w:val="000000"/>
          <w:sz w:val="18"/>
        </w:rPr>
        <w:t>2 ladies</w:t>
      </w:r>
    </w:p>
    <w:p w:rsidR="00832810" w:rsidRDefault="00832810">
      <w:pPr>
        <w:spacing w:after="120"/>
        <w:jc w:val="center"/>
        <w:rPr>
          <w:color w:val="000000"/>
          <w:sz w:val="18"/>
        </w:rPr>
      </w:pPr>
      <w:r>
        <w:rPr>
          <w:color w:val="000000"/>
          <w:sz w:val="18"/>
        </w:rPr>
        <w:t>——</w:t>
      </w:r>
      <w:r w:rsidR="002A439E">
        <w:rPr>
          <w:color w:val="000000"/>
          <w:sz w:val="18"/>
        </w:rPr>
        <w:t>——</w:t>
      </w:r>
    </w:p>
    <w:p w:rsidR="00832810" w:rsidRDefault="00832810">
      <w:pPr>
        <w:spacing w:after="120"/>
        <w:rPr>
          <w:color w:val="000000"/>
          <w:sz w:val="18"/>
        </w:rPr>
      </w:pPr>
      <w:r>
        <w:rPr>
          <w:color w:val="000000"/>
          <w:sz w:val="18"/>
        </w:rPr>
        <w:t xml:space="preserve">Am </w:t>
      </w:r>
      <w:r>
        <w:rPr>
          <w:i/>
          <w:color w:val="000000"/>
          <w:sz w:val="18"/>
        </w:rPr>
        <w:t>glad</w:t>
      </w:r>
      <w:r>
        <w:rPr>
          <w:color w:val="000000"/>
          <w:sz w:val="18"/>
        </w:rPr>
        <w:t xml:space="preserve"> you are sending for “Roving Printer, </w:t>
      </w:r>
      <w:smartTag w:uri="urn:schemas-microsoft-com:office:smarttags" w:element="place">
        <w:r>
          <w:rPr>
            <w:color w:val="000000"/>
            <w:sz w:val="18"/>
          </w:rPr>
          <w:t>N. York</w:t>
        </w:r>
      </w:smartTag>
      <w:r>
        <w:rPr>
          <w:color w:val="000000"/>
          <w:sz w:val="18"/>
        </w:rPr>
        <w:t xml:space="preserve"> ’61.—</w:t>
      </w:r>
    </w:p>
    <w:p w:rsidR="00832810" w:rsidRDefault="00832810">
      <w:pPr>
        <w:spacing w:after="120"/>
        <w:rPr>
          <w:color w:val="000000"/>
          <w:sz w:val="18"/>
        </w:rPr>
      </w:pPr>
      <w:r>
        <w:rPr>
          <w:color w:val="000000"/>
          <w:sz w:val="18"/>
        </w:rPr>
        <w:t xml:space="preserve">Yes, I have seen “Angas’ N.Z.” there are some good Mao. things in it.—Capt. Reece, the other day, told me in train, of his having seen it—once and lately, &amp; was surprised—I have noticed it advertised at a </w:t>
      </w:r>
      <w:r>
        <w:rPr>
          <w:i/>
          <w:color w:val="000000"/>
          <w:sz w:val="18"/>
        </w:rPr>
        <w:t>high fig.</w:t>
      </w:r>
      <w:r>
        <w:rPr>
          <w:color w:val="000000"/>
          <w:sz w:val="18"/>
        </w:rPr>
        <w:t>.</w:t>
      </w:r>
    </w:p>
    <w:p w:rsidR="00832810" w:rsidRDefault="00832810">
      <w:pPr>
        <w:spacing w:after="120"/>
        <w:rPr>
          <w:color w:val="000000"/>
          <w:sz w:val="18"/>
        </w:rPr>
      </w:pPr>
      <w:r>
        <w:rPr>
          <w:color w:val="000000"/>
          <w:sz w:val="18"/>
        </w:rPr>
        <w:t xml:space="preserve">There are </w:t>
      </w:r>
      <w:r>
        <w:rPr>
          <w:i/>
          <w:color w:val="000000"/>
          <w:sz w:val="18"/>
        </w:rPr>
        <w:t>many</w:t>
      </w:r>
      <w:r>
        <w:rPr>
          <w:color w:val="000000"/>
          <w:sz w:val="18"/>
        </w:rPr>
        <w:t xml:space="preserve"> quasi similar works I should much like to see—but am </w:t>
      </w:r>
      <w:r>
        <w:rPr>
          <w:i/>
          <w:color w:val="000000"/>
          <w:sz w:val="18"/>
        </w:rPr>
        <w:t>too old</w:t>
      </w:r>
      <w:r>
        <w:rPr>
          <w:color w:val="000000"/>
          <w:sz w:val="18"/>
        </w:rPr>
        <w:t xml:space="preserve"> </w:t>
      </w:r>
      <w:r>
        <w:rPr>
          <w:i/>
          <w:color w:val="000000"/>
          <w:sz w:val="18"/>
        </w:rPr>
        <w:t>now</w:t>
      </w:r>
      <w:r>
        <w:rPr>
          <w:color w:val="000000"/>
          <w:sz w:val="18"/>
        </w:rPr>
        <w:t xml:space="preserve"> to order any more.—</w:t>
      </w:r>
    </w:p>
    <w:p w:rsidR="00832810" w:rsidRDefault="00832810">
      <w:pPr>
        <w:spacing w:after="120"/>
        <w:rPr>
          <w:color w:val="000000"/>
          <w:sz w:val="18"/>
        </w:rPr>
      </w:pPr>
      <w:r>
        <w:rPr>
          <w:color w:val="000000"/>
          <w:sz w:val="18"/>
        </w:rPr>
        <w:t xml:space="preserve">I know a little of Lord, &amp; we were, latterly, friendly: I visited him in his quaintly fitted up room at “Clarendon” H., and at one of my pol. meetings, in P.C.C., L. was Chn. &amp;c.—He also sought out a small work on N.Z. for me when he retd. to </w:t>
      </w:r>
      <w:smartTag w:uri="urn:schemas-microsoft-com:office:smarttags" w:element="place">
        <w:smartTag w:uri="urn:schemas-microsoft-com:office:smarttags" w:element="country-region">
          <w:r>
            <w:rPr>
              <w:color w:val="000000"/>
              <w:sz w:val="18"/>
            </w:rPr>
            <w:t>England</w:t>
          </w:r>
        </w:smartTag>
      </w:smartTag>
      <w:r>
        <w:rPr>
          <w:color w:val="000000"/>
          <w:sz w:val="18"/>
        </w:rPr>
        <w:t xml:space="preserve">, &amp; he sought about for </w:t>
      </w:r>
      <w:r>
        <w:rPr>
          <w:i/>
          <w:color w:val="000000"/>
          <w:sz w:val="18"/>
        </w:rPr>
        <w:t>another</w:t>
      </w:r>
      <w:r>
        <w:rPr>
          <w:color w:val="000000"/>
          <w:sz w:val="18"/>
        </w:rPr>
        <w:t xml:space="preserve"> I much wanted (</w:t>
      </w:r>
      <w:r>
        <w:rPr>
          <w:i/>
          <w:color w:val="000000"/>
          <w:sz w:val="18"/>
        </w:rPr>
        <w:t>Bidwell’s ascent of Tongariro</w:t>
      </w:r>
      <w:r>
        <w:rPr>
          <w:color w:val="000000"/>
          <w:sz w:val="18"/>
        </w:rPr>
        <w:t xml:space="preserve">) but failed: I knew </w:t>
      </w:r>
      <w:r>
        <w:rPr>
          <w:i/>
          <w:color w:val="000000"/>
          <w:sz w:val="18"/>
        </w:rPr>
        <w:t>B</w:t>
      </w:r>
      <w:r>
        <w:rPr>
          <w:color w:val="000000"/>
          <w:sz w:val="18"/>
        </w:rPr>
        <w:t xml:space="preserve">., he stopped at my house on his </w:t>
      </w:r>
      <w:r>
        <w:rPr>
          <w:i/>
          <w:color w:val="000000"/>
          <w:sz w:val="18"/>
        </w:rPr>
        <w:t>return</w:t>
      </w:r>
      <w:r>
        <w:rPr>
          <w:color w:val="000000"/>
          <w:sz w:val="18"/>
        </w:rPr>
        <w:t xml:space="preserve"> jy. </w:t>
      </w:r>
      <w:r>
        <w:rPr>
          <w:i/>
          <w:color w:val="000000"/>
          <w:sz w:val="18"/>
        </w:rPr>
        <w:t>w. his plants</w:t>
      </w:r>
      <w:r>
        <w:rPr>
          <w:color w:val="000000"/>
          <w:sz w:val="18"/>
        </w:rPr>
        <w:t>. Should you ever notice B’s book,—try to get it—it is a small one,—</w:t>
      </w:r>
    </w:p>
    <w:p w:rsidR="00832810" w:rsidRDefault="00832810">
      <w:pPr>
        <w:spacing w:after="120"/>
        <w:rPr>
          <w:i/>
          <w:color w:val="000000"/>
          <w:sz w:val="18"/>
        </w:rPr>
      </w:pPr>
      <w:r>
        <w:rPr>
          <w:color w:val="000000"/>
          <w:sz w:val="18"/>
        </w:rPr>
        <w:t xml:space="preserve">I thank you for the “Circular” re Tregear’s Dicty.—I shall purchase one if T. does </w:t>
      </w:r>
      <w:r>
        <w:rPr>
          <w:i/>
          <w:color w:val="000000"/>
          <w:sz w:val="18"/>
        </w:rPr>
        <w:t>not</w:t>
      </w:r>
      <w:r>
        <w:rPr>
          <w:color w:val="000000"/>
          <w:sz w:val="18"/>
        </w:rPr>
        <w:t xml:space="preserve"> send me a copy!! (He </w:t>
      </w:r>
      <w:r>
        <w:rPr>
          <w:i/>
          <w:color w:val="000000"/>
          <w:sz w:val="18"/>
          <w:u w:val="single"/>
        </w:rPr>
        <w:t>may</w:t>
      </w:r>
      <w:r>
        <w:rPr>
          <w:color w:val="000000"/>
          <w:sz w:val="18"/>
        </w:rPr>
        <w:t>, as he did his “</w:t>
      </w:r>
      <w:r>
        <w:rPr>
          <w:i/>
          <w:color w:val="000000"/>
          <w:sz w:val="18"/>
        </w:rPr>
        <w:t>Aryan</w:t>
      </w:r>
      <w:r>
        <w:rPr>
          <w:color w:val="000000"/>
          <w:sz w:val="18"/>
        </w:rPr>
        <w:t xml:space="preserve"> </w:t>
      </w:r>
      <w:r>
        <w:rPr>
          <w:i/>
          <w:color w:val="000000"/>
          <w:sz w:val="18"/>
        </w:rPr>
        <w:t>Ox</w:t>
      </w:r>
      <w:r>
        <w:rPr>
          <w:color w:val="000000"/>
          <w:sz w:val="18"/>
        </w:rPr>
        <w:t xml:space="preserve">.” one.) Be sure you </w:t>
      </w:r>
      <w:r>
        <w:rPr>
          <w:i/>
          <w:color w:val="000000"/>
          <w:sz w:val="18"/>
        </w:rPr>
        <w:t>do not</w:t>
      </w:r>
      <w:r>
        <w:rPr>
          <w:color w:val="000000"/>
          <w:sz w:val="18"/>
        </w:rPr>
        <w:t xml:space="preserve"> slip out, that I am on the look-out for one. I notice T. says—“</w:t>
      </w:r>
      <w:r>
        <w:rPr>
          <w:i/>
          <w:color w:val="000000"/>
          <w:sz w:val="18"/>
        </w:rPr>
        <w:t>several years in prepn.</w:t>
      </w:r>
      <w:r>
        <w:rPr>
          <w:color w:val="000000"/>
          <w:sz w:val="18"/>
        </w:rPr>
        <w:t xml:space="preserve">”—I </w:t>
      </w:r>
      <w:r>
        <w:rPr>
          <w:i/>
          <w:color w:val="000000"/>
          <w:sz w:val="18"/>
        </w:rPr>
        <w:t>was sorry to see that</w:t>
      </w:r>
      <w:r>
        <w:rPr>
          <w:color w:val="000000"/>
          <w:sz w:val="18"/>
        </w:rPr>
        <w:t xml:space="preserve">, bearing in mind </w:t>
      </w:r>
      <w:r>
        <w:rPr>
          <w:i/>
          <w:color w:val="000000"/>
          <w:sz w:val="18"/>
        </w:rPr>
        <w:t>his first</w:t>
      </w:r>
      <w:r>
        <w:rPr>
          <w:color w:val="000000"/>
          <w:sz w:val="18"/>
        </w:rPr>
        <w:t xml:space="preserve"> letters to </w:t>
      </w:r>
      <w:smartTag w:uri="urn:schemas-microsoft-com:office:smarttags" w:element="place">
        <w:smartTag w:uri="urn:schemas-microsoft-com:office:smarttags" w:element="State">
          <w:r>
            <w:rPr>
              <w:color w:val="000000"/>
              <w:sz w:val="18"/>
            </w:rPr>
            <w:t>me.</w:t>
          </w:r>
        </w:smartTag>
      </w:smartTag>
      <w:r>
        <w:rPr>
          <w:color w:val="000000"/>
          <w:sz w:val="18"/>
        </w:rPr>
        <w:t xml:space="preserve">—What </w:t>
      </w:r>
      <w:r>
        <w:rPr>
          <w:i/>
          <w:color w:val="000000"/>
          <w:sz w:val="18"/>
        </w:rPr>
        <w:t xml:space="preserve">is he? </w:t>
      </w:r>
      <w:r>
        <w:rPr>
          <w:color w:val="000000"/>
          <w:sz w:val="18"/>
        </w:rPr>
        <w:t>How</w:t>
      </w:r>
      <w:r>
        <w:rPr>
          <w:i/>
          <w:color w:val="000000"/>
          <w:sz w:val="18"/>
        </w:rPr>
        <w:t xml:space="preserve"> does he live?</w:t>
      </w:r>
    </w:p>
    <w:p w:rsidR="00832810" w:rsidRDefault="00832810">
      <w:pPr>
        <w:spacing w:after="120"/>
        <w:rPr>
          <w:color w:val="000000"/>
          <w:sz w:val="18"/>
        </w:rPr>
      </w:pPr>
      <w:r>
        <w:rPr>
          <w:color w:val="000000"/>
          <w:sz w:val="18"/>
        </w:rPr>
        <w:t xml:space="preserve">Hill, yesty. gave me an astonishing account of the great XtCh. meeting,—His own Papers were </w:t>
      </w:r>
      <w:r>
        <w:rPr>
          <w:i/>
          <w:color w:val="000000"/>
          <w:sz w:val="18"/>
        </w:rPr>
        <w:t>not read</w:t>
      </w:r>
      <w:r>
        <w:rPr>
          <w:color w:val="000000"/>
          <w:sz w:val="18"/>
        </w:rPr>
        <w:t xml:space="preserve">, because he did </w:t>
      </w:r>
      <w:r>
        <w:rPr>
          <w:i/>
          <w:color w:val="000000"/>
          <w:sz w:val="18"/>
        </w:rPr>
        <w:t>not send</w:t>
      </w:r>
      <w:r>
        <w:rPr>
          <w:color w:val="000000"/>
          <w:sz w:val="18"/>
        </w:rPr>
        <w:t xml:space="preserve"> them in! </w:t>
      </w:r>
      <w:smartTag w:uri="urn:schemas-microsoft-com:office:smarttags" w:element="place">
        <w:smartTag w:uri="urn:schemas-microsoft-com:office:smarttags" w:element="City">
          <w:r>
            <w:rPr>
              <w:color w:val="000000"/>
              <w:sz w:val="18"/>
            </w:rPr>
            <w:t>Hamilton</w:t>
          </w:r>
        </w:smartTag>
      </w:smartTag>
      <w:r>
        <w:rPr>
          <w:color w:val="000000"/>
          <w:sz w:val="18"/>
        </w:rPr>
        <w:t xml:space="preserve"> was very well—&amp; “</w:t>
      </w:r>
      <w:r>
        <w:rPr>
          <w:i/>
          <w:color w:val="000000"/>
          <w:sz w:val="18"/>
        </w:rPr>
        <w:t>recd. H. gladly</w:t>
      </w:r>
      <w:r>
        <w:rPr>
          <w:color w:val="000000"/>
          <w:sz w:val="18"/>
        </w:rPr>
        <w:t>.”</w:t>
      </w:r>
    </w:p>
    <w:p w:rsidR="00832810" w:rsidRDefault="00832810">
      <w:pPr>
        <w:spacing w:after="120"/>
        <w:rPr>
          <w:color w:val="000000"/>
          <w:sz w:val="18"/>
        </w:rPr>
      </w:pPr>
      <w:r>
        <w:rPr>
          <w:color w:val="000000"/>
          <w:sz w:val="18"/>
        </w:rPr>
        <w:t xml:space="preserve">I enclose 10/- P.N. subsn. to “Typo” for 1891, </w:t>
      </w:r>
      <w:r>
        <w:rPr>
          <w:i/>
          <w:color w:val="000000"/>
          <w:sz w:val="18"/>
        </w:rPr>
        <w:t>2 copies.</w:t>
      </w:r>
    </w:p>
    <w:p w:rsidR="00832810" w:rsidRDefault="00832810">
      <w:pPr>
        <w:rPr>
          <w:color w:val="000000"/>
          <w:sz w:val="18"/>
        </w:rPr>
      </w:pPr>
      <w:r>
        <w:rPr>
          <w:color w:val="000000"/>
          <w:sz w:val="18"/>
        </w:rPr>
        <w:t xml:space="preserve">Evg. Mail arrived here yestdy. and I </w:t>
      </w:r>
      <w:r>
        <w:rPr>
          <w:i/>
          <w:color w:val="000000"/>
          <w:sz w:val="18"/>
        </w:rPr>
        <w:t>am vexed</w:t>
      </w:r>
      <w:r>
        <w:rPr>
          <w:color w:val="000000"/>
          <w:sz w:val="18"/>
        </w:rPr>
        <w:t xml:space="preserve"> to find, that my letters, papers, &amp;c. posted at Dvk. on 31</w:t>
      </w:r>
      <w:r>
        <w:rPr>
          <w:color w:val="000000"/>
          <w:sz w:val="18"/>
          <w:vertAlign w:val="superscript"/>
        </w:rPr>
        <w:t>st</w:t>
      </w:r>
      <w:r>
        <w:rPr>
          <w:color w:val="000000"/>
          <w:sz w:val="18"/>
        </w:rPr>
        <w:t xml:space="preserve"> Octr., were </w:t>
      </w:r>
      <w:r>
        <w:rPr>
          <w:i/>
          <w:color w:val="000000"/>
          <w:sz w:val="18"/>
        </w:rPr>
        <w:t>not sent on</w:t>
      </w:r>
      <w:r>
        <w:rPr>
          <w:color w:val="000000"/>
          <w:sz w:val="18"/>
        </w:rPr>
        <w:t xml:space="preserve">! I purposely visited the P.O. there, and the P.M. too, about the mail on that day; as he had </w:t>
      </w:r>
      <w:r>
        <w:rPr>
          <w:i/>
          <w:color w:val="000000"/>
          <w:sz w:val="18"/>
        </w:rPr>
        <w:t>before</w:t>
      </w:r>
      <w:r>
        <w:rPr>
          <w:color w:val="000000"/>
          <w:sz w:val="18"/>
        </w:rPr>
        <w:t xml:space="preserve"> made a mistake, in persisting to send </w:t>
      </w:r>
      <w:r>
        <w:rPr>
          <w:i/>
          <w:color w:val="000000"/>
          <w:sz w:val="18"/>
        </w:rPr>
        <w:t>to Wgn</w:t>
      </w:r>
      <w:r>
        <w:rPr>
          <w:color w:val="000000"/>
          <w:sz w:val="18"/>
        </w:rPr>
        <w:t xml:space="preserve">—a mail too late! He assured me, mine should go to N. on </w:t>
      </w:r>
      <w:r>
        <w:rPr>
          <w:i/>
          <w:color w:val="000000"/>
          <w:sz w:val="18"/>
        </w:rPr>
        <w:t>that evening</w:t>
      </w:r>
      <w:r>
        <w:rPr>
          <w:color w:val="000000"/>
          <w:sz w:val="18"/>
        </w:rPr>
        <w:t xml:space="preserve">—which they </w:t>
      </w:r>
      <w:r>
        <w:rPr>
          <w:i/>
          <w:color w:val="000000"/>
          <w:sz w:val="18"/>
        </w:rPr>
        <w:t>did not</w:t>
      </w:r>
      <w:r>
        <w:rPr>
          <w:color w:val="000000"/>
          <w:sz w:val="18"/>
        </w:rPr>
        <w:t>! And so all my family, &amp;c, &amp;c, were in anxiety!—</w:t>
      </w:r>
    </w:p>
    <w:p w:rsidR="00832810" w:rsidRDefault="00832810">
      <w:pPr>
        <w:spacing w:after="120"/>
        <w:jc w:val="right"/>
        <w:rPr>
          <w:color w:val="000000"/>
          <w:sz w:val="18"/>
        </w:rPr>
      </w:pPr>
      <w:r>
        <w:rPr>
          <w:color w:val="000000"/>
          <w:sz w:val="18"/>
        </w:rPr>
        <w:t>(</w:t>
      </w:r>
      <w:r>
        <w:rPr>
          <w:i/>
          <w:color w:val="000000"/>
          <w:sz w:val="18"/>
        </w:rPr>
        <w:t>Good night</w:t>
      </w:r>
      <w:r>
        <w:rPr>
          <w:color w:val="000000"/>
          <w:sz w:val="18"/>
        </w:rPr>
        <w:t>)</w:t>
      </w:r>
    </w:p>
    <w:p w:rsidR="00832810" w:rsidRDefault="00832810">
      <w:pPr>
        <w:spacing w:after="120"/>
        <w:rPr>
          <w:color w:val="000000"/>
          <w:sz w:val="18"/>
        </w:rPr>
      </w:pPr>
      <w:r>
        <w:rPr>
          <w:i/>
          <w:color w:val="000000"/>
          <w:sz w:val="18"/>
        </w:rPr>
        <w:t>6</w:t>
      </w:r>
      <w:r>
        <w:rPr>
          <w:i/>
          <w:color w:val="000000"/>
          <w:sz w:val="18"/>
          <w:vertAlign w:val="superscript"/>
        </w:rPr>
        <w:t>th</w:t>
      </w:r>
      <w:r>
        <w:rPr>
          <w:color w:val="000000"/>
          <w:sz w:val="18"/>
        </w:rPr>
        <w:t xml:space="preserve">. Having you or the pg. press (or </w:t>
      </w:r>
      <w:r>
        <w:rPr>
          <w:i/>
          <w:color w:val="000000"/>
          <w:sz w:val="18"/>
        </w:rPr>
        <w:t>both</w:t>
      </w:r>
      <w:r>
        <w:rPr>
          <w:color w:val="000000"/>
          <w:sz w:val="18"/>
        </w:rPr>
        <w:t xml:space="preserve">) on my brain! I commenced scribbling again this mg. (See slip,*) and </w:t>
      </w:r>
      <w:r>
        <w:rPr>
          <w:i/>
          <w:color w:val="000000"/>
          <w:sz w:val="18"/>
          <w:u w:val="single"/>
        </w:rPr>
        <w:t>I commend that to your considn, &amp; custody</w:t>
      </w:r>
      <w:r>
        <w:rPr>
          <w:i/>
          <w:color w:val="000000"/>
          <w:sz w:val="18"/>
        </w:rPr>
        <w:t xml:space="preserve">. </w:t>
      </w:r>
      <w:r>
        <w:rPr>
          <w:color w:val="000000"/>
          <w:sz w:val="18"/>
        </w:rPr>
        <w:t>You will recollect Saunders’ quaint text</w:t>
      </w:r>
      <w:r w:rsidR="008D2274">
        <w:rPr>
          <w:color w:val="000000"/>
          <w:sz w:val="18"/>
        </w:rPr>
        <w:t>— “</w:t>
      </w:r>
      <w:r>
        <w:rPr>
          <w:i/>
          <w:color w:val="000000"/>
          <w:sz w:val="18"/>
        </w:rPr>
        <w:t>this is</w:t>
      </w:r>
      <w:r>
        <w:rPr>
          <w:color w:val="000000"/>
          <w:sz w:val="18"/>
        </w:rPr>
        <w:t xml:space="preserve"> a great mystery”(?)—I think </w:t>
      </w:r>
      <w:r>
        <w:rPr>
          <w:i/>
          <w:color w:val="000000"/>
          <w:sz w:val="18"/>
        </w:rPr>
        <w:t>this</w:t>
      </w:r>
      <w:r>
        <w:rPr>
          <w:color w:val="000000"/>
          <w:sz w:val="18"/>
        </w:rPr>
        <w:t xml:space="preserve">, of </w:t>
      </w:r>
      <w:r>
        <w:rPr>
          <w:i/>
          <w:color w:val="000000"/>
          <w:sz w:val="18"/>
        </w:rPr>
        <w:t>ours</w:t>
      </w:r>
      <w:r>
        <w:rPr>
          <w:color w:val="000000"/>
          <w:sz w:val="18"/>
        </w:rPr>
        <w:t xml:space="preserve">, is </w:t>
      </w:r>
      <w:r>
        <w:rPr>
          <w:i/>
          <w:color w:val="000000"/>
          <w:sz w:val="18"/>
        </w:rPr>
        <w:t>far greater</w:t>
      </w:r>
      <w:r>
        <w:rPr>
          <w:color w:val="000000"/>
          <w:sz w:val="18"/>
        </w:rPr>
        <w:t xml:space="preserve">: but </w:t>
      </w:r>
      <w:r>
        <w:rPr>
          <w:i/>
          <w:color w:val="000000"/>
          <w:sz w:val="18"/>
        </w:rPr>
        <w:t>Tempus revelat</w:t>
      </w:r>
      <w:r>
        <w:rPr>
          <w:color w:val="000000"/>
          <w:sz w:val="18"/>
        </w:rPr>
        <w:t>.—</w:t>
      </w:r>
    </w:p>
    <w:p w:rsidR="00832810" w:rsidRDefault="00832810">
      <w:pPr>
        <w:spacing w:after="120"/>
        <w:rPr>
          <w:color w:val="000000"/>
          <w:sz w:val="18"/>
        </w:rPr>
      </w:pPr>
      <w:r>
        <w:rPr>
          <w:color w:val="000000"/>
          <w:sz w:val="18"/>
        </w:rPr>
        <w:t xml:space="preserve">A postcard to hand this mg.—from White, to attend meeting </w:t>
      </w:r>
      <w:r>
        <w:rPr>
          <w:i/>
          <w:color w:val="000000"/>
          <w:sz w:val="18"/>
        </w:rPr>
        <w:t>tonight</w:t>
      </w:r>
      <w:r>
        <w:rPr>
          <w:color w:val="000000"/>
          <w:sz w:val="18"/>
        </w:rPr>
        <w:t>, at VIII, to consid. Report, &amp;c</w:t>
      </w:r>
      <w:r w:rsidR="002A439E">
        <w:rPr>
          <w:color w:val="000000"/>
          <w:sz w:val="18"/>
        </w:rPr>
        <w:t>—</w:t>
      </w:r>
      <w:r>
        <w:rPr>
          <w:i/>
          <w:color w:val="000000"/>
          <w:sz w:val="18"/>
        </w:rPr>
        <w:t>drafted:</w:t>
      </w:r>
      <w:r>
        <w:rPr>
          <w:color w:val="000000"/>
          <w:sz w:val="18"/>
        </w:rPr>
        <w:t xml:space="preserve"> Annl. Mtg. on 9</w:t>
      </w:r>
      <w:r>
        <w:rPr>
          <w:color w:val="000000"/>
          <w:sz w:val="18"/>
          <w:vertAlign w:val="superscript"/>
        </w:rPr>
        <w:t>th</w:t>
      </w:r>
      <w:r>
        <w:rPr>
          <w:color w:val="000000"/>
          <w:sz w:val="18"/>
        </w:rPr>
        <w:t>.—</w:t>
      </w:r>
    </w:p>
    <w:p w:rsidR="00832810" w:rsidRDefault="00832810">
      <w:pPr>
        <w:spacing w:after="120"/>
        <w:rPr>
          <w:color w:val="000000"/>
          <w:sz w:val="18"/>
        </w:rPr>
      </w:pPr>
      <w:r>
        <w:rPr>
          <w:color w:val="000000"/>
          <w:sz w:val="18"/>
        </w:rPr>
        <w:t xml:space="preserve">I enclose a memo from Large—how </w:t>
      </w:r>
      <w:r>
        <w:rPr>
          <w:i/>
          <w:color w:val="000000"/>
          <w:sz w:val="18"/>
        </w:rPr>
        <w:t>could</w:t>
      </w:r>
      <w:r>
        <w:rPr>
          <w:color w:val="000000"/>
          <w:sz w:val="18"/>
        </w:rPr>
        <w:t xml:space="preserve"> he use </w:t>
      </w:r>
      <w:r>
        <w:rPr>
          <w:i/>
          <w:color w:val="000000"/>
          <w:sz w:val="18"/>
        </w:rPr>
        <w:t>such</w:t>
      </w:r>
      <w:r>
        <w:rPr>
          <w:color w:val="000000"/>
          <w:sz w:val="18"/>
        </w:rPr>
        <w:t xml:space="preserve"> a paper?</w:t>
      </w:r>
      <w:r w:rsidR="008D2274">
        <w:rPr>
          <w:color w:val="000000"/>
          <w:sz w:val="18"/>
        </w:rPr>
        <w:t>—</w:t>
      </w:r>
      <w:r>
        <w:rPr>
          <w:color w:val="000000"/>
          <w:sz w:val="18"/>
        </w:rPr>
        <w:t>—</w:t>
      </w:r>
    </w:p>
    <w:p w:rsidR="00832810" w:rsidRDefault="00832810">
      <w:pPr>
        <w:spacing w:after="120"/>
        <w:rPr>
          <w:color w:val="000000"/>
          <w:sz w:val="18"/>
        </w:rPr>
      </w:pPr>
      <w:r>
        <w:rPr>
          <w:color w:val="000000"/>
          <w:sz w:val="18"/>
        </w:rPr>
        <w:t xml:space="preserve">Hill told me, my </w:t>
      </w:r>
      <w:r>
        <w:rPr>
          <w:i/>
          <w:color w:val="000000"/>
          <w:sz w:val="18"/>
        </w:rPr>
        <w:t>non-</w:t>
      </w:r>
      <w:r>
        <w:rPr>
          <w:color w:val="000000"/>
          <w:sz w:val="18"/>
        </w:rPr>
        <w:t xml:space="preserve">appce at XtCh. was much regretted, &amp; </w:t>
      </w:r>
      <w:r>
        <w:rPr>
          <w:i/>
          <w:color w:val="000000"/>
          <w:sz w:val="18"/>
        </w:rPr>
        <w:t xml:space="preserve">enqs. after me from strangers were many: </w:t>
      </w:r>
      <w:r>
        <w:rPr>
          <w:color w:val="000000"/>
          <w:sz w:val="18"/>
        </w:rPr>
        <w:t>it is a notable fact, talked of there, that I should have</w:t>
      </w:r>
      <w:r>
        <w:rPr>
          <w:i/>
          <w:color w:val="000000"/>
          <w:sz w:val="18"/>
        </w:rPr>
        <w:t xml:space="preserve"> personally known</w:t>
      </w:r>
      <w:r>
        <w:rPr>
          <w:color w:val="000000"/>
          <w:sz w:val="18"/>
        </w:rPr>
        <w:t xml:space="preserve"> </w:t>
      </w:r>
      <w:r>
        <w:rPr>
          <w:i/>
          <w:color w:val="000000"/>
          <w:sz w:val="18"/>
        </w:rPr>
        <w:t>&amp; recd.</w:t>
      </w:r>
      <w:r>
        <w:rPr>
          <w:color w:val="000000"/>
          <w:sz w:val="18"/>
        </w:rPr>
        <w:t xml:space="preserve"> </w:t>
      </w:r>
      <w:r>
        <w:rPr>
          <w:i/>
          <w:color w:val="000000"/>
          <w:sz w:val="18"/>
        </w:rPr>
        <w:t>into my house</w:t>
      </w:r>
      <w:r>
        <w:rPr>
          <w:color w:val="000000"/>
          <w:sz w:val="18"/>
        </w:rPr>
        <w:t>—</w:t>
      </w:r>
      <w:r>
        <w:rPr>
          <w:i/>
          <w:color w:val="000000"/>
          <w:sz w:val="18"/>
        </w:rPr>
        <w:t>those 3 pakehas</w:t>
      </w:r>
      <w:r>
        <w:rPr>
          <w:color w:val="000000"/>
          <w:sz w:val="18"/>
        </w:rPr>
        <w:t xml:space="preserve"> who alone had </w:t>
      </w:r>
      <w:r>
        <w:rPr>
          <w:i/>
          <w:color w:val="000000"/>
          <w:sz w:val="18"/>
          <w:u w:val="single"/>
        </w:rPr>
        <w:t>early</w:t>
      </w:r>
      <w:r>
        <w:rPr>
          <w:color w:val="000000"/>
          <w:sz w:val="18"/>
        </w:rPr>
        <w:t xml:space="preserve"> ascended Tongariro—Bidwell, Dieffenbach, &amp; Dyson! I have a fine </w:t>
      </w:r>
      <w:r>
        <w:rPr>
          <w:i/>
          <w:color w:val="000000"/>
          <w:sz w:val="18"/>
        </w:rPr>
        <w:t>Australian</w:t>
      </w:r>
      <w:r>
        <w:rPr>
          <w:color w:val="000000"/>
          <w:sz w:val="18"/>
        </w:rPr>
        <w:t xml:space="preserve"> plant now here in my garden, sent me from </w:t>
      </w:r>
      <w:smartTag w:uri="urn:schemas-microsoft-com:office:smarttags" w:element="City">
        <w:smartTag w:uri="urn:schemas-microsoft-com:office:smarttags" w:element="place">
          <w:r>
            <w:rPr>
              <w:color w:val="000000"/>
              <w:sz w:val="18"/>
            </w:rPr>
            <w:t>Sydney</w:t>
          </w:r>
        </w:smartTag>
      </w:smartTag>
      <w:r>
        <w:rPr>
          <w:color w:val="000000"/>
          <w:sz w:val="18"/>
        </w:rPr>
        <w:t xml:space="preserve"> by B. on his return:—it was 25 years w. me before if flowered, but since, it has flowered every year! The tuber, when sent, was of the size of a </w:t>
      </w:r>
      <w:r>
        <w:rPr>
          <w:i/>
          <w:color w:val="000000"/>
          <w:sz w:val="18"/>
        </w:rPr>
        <w:t>small</w:t>
      </w:r>
      <w:r>
        <w:rPr>
          <w:color w:val="000000"/>
          <w:sz w:val="18"/>
        </w:rPr>
        <w:t xml:space="preserve"> walnut,—now it is as big as a man’s head.—</w:t>
      </w:r>
    </w:p>
    <w:p w:rsidR="00832810" w:rsidRDefault="00832810">
      <w:pPr>
        <w:spacing w:after="120"/>
        <w:rPr>
          <w:color w:val="000000"/>
          <w:sz w:val="18"/>
        </w:rPr>
      </w:pPr>
      <w:smartTag w:uri="urn:schemas-microsoft-com:office:smarttags" w:element="time">
        <w:smartTagPr>
          <w:attr w:name="Minute" w:val="0"/>
          <w:attr w:name="Hour" w:val="15"/>
        </w:smartTagPr>
        <w:r>
          <w:rPr>
            <w:color w:val="000000"/>
            <w:sz w:val="18"/>
          </w:rPr>
          <w:t xml:space="preserve">3 </w:t>
        </w:r>
        <w:r>
          <w:rPr>
            <w:i/>
            <w:color w:val="000000"/>
            <w:sz w:val="18"/>
          </w:rPr>
          <w:t>p.m</w:t>
        </w:r>
        <w:r>
          <w:rPr>
            <w:color w:val="000000"/>
            <w:sz w:val="18"/>
          </w:rPr>
          <w:t>.</w:t>
        </w:r>
      </w:smartTag>
      <w:r>
        <w:rPr>
          <w:color w:val="000000"/>
          <w:sz w:val="18"/>
        </w:rPr>
        <w:t xml:space="preserve"> And now I think I will close my </w:t>
      </w:r>
      <w:r>
        <w:rPr>
          <w:i/>
          <w:color w:val="000000"/>
          <w:sz w:val="18"/>
        </w:rPr>
        <w:t>long</w:t>
      </w:r>
      <w:r>
        <w:rPr>
          <w:color w:val="000000"/>
          <w:sz w:val="18"/>
        </w:rPr>
        <w:t xml:space="preserve"> letter: </w:t>
      </w:r>
      <w:r>
        <w:rPr>
          <w:i/>
          <w:color w:val="000000"/>
          <w:sz w:val="18"/>
        </w:rPr>
        <w:t>You</w:t>
      </w:r>
      <w:r>
        <w:rPr>
          <w:color w:val="000000"/>
          <w:sz w:val="18"/>
        </w:rPr>
        <w:t xml:space="preserve"> will note that I have written it much as if you and I were talking! It has filled up a few </w:t>
      </w:r>
      <w:r>
        <w:rPr>
          <w:i/>
          <w:color w:val="000000"/>
          <w:sz w:val="18"/>
        </w:rPr>
        <w:t xml:space="preserve">vacant hours, </w:t>
      </w:r>
      <w:r>
        <w:rPr>
          <w:color w:val="000000"/>
          <w:sz w:val="18"/>
        </w:rPr>
        <w:t>which</w:t>
      </w:r>
      <w:r>
        <w:rPr>
          <w:i/>
          <w:color w:val="000000"/>
          <w:sz w:val="18"/>
        </w:rPr>
        <w:t xml:space="preserve"> I ought not to know</w:t>
      </w:r>
      <w:r>
        <w:rPr>
          <w:color w:val="000000"/>
          <w:sz w:val="18"/>
        </w:rPr>
        <w:t>.</w:t>
      </w:r>
      <w:r w:rsidR="008D2274">
        <w:rPr>
          <w:color w:val="000000"/>
          <w:sz w:val="18"/>
        </w:rPr>
        <w:t>—</w:t>
      </w:r>
      <w:r>
        <w:rPr>
          <w:color w:val="000000"/>
          <w:sz w:val="18"/>
        </w:rPr>
        <w:t xml:space="preserve">Of late </w:t>
      </w:r>
      <w:r>
        <w:rPr>
          <w:i/>
          <w:color w:val="000000"/>
          <w:sz w:val="18"/>
        </w:rPr>
        <w:t>I cannot settle down to anything</w:t>
      </w:r>
      <w:r>
        <w:rPr>
          <w:color w:val="000000"/>
          <w:sz w:val="18"/>
        </w:rPr>
        <w:t xml:space="preserve">, </w:t>
      </w:r>
      <w:r>
        <w:rPr>
          <w:i/>
          <w:color w:val="000000"/>
          <w:sz w:val="18"/>
        </w:rPr>
        <w:t>mainly</w:t>
      </w:r>
      <w:r>
        <w:rPr>
          <w:color w:val="000000"/>
          <w:sz w:val="18"/>
        </w:rPr>
        <w:t xml:space="preserve"> because I </w:t>
      </w:r>
      <w:r>
        <w:rPr>
          <w:i/>
          <w:color w:val="000000"/>
          <w:sz w:val="18"/>
        </w:rPr>
        <w:t>don’t know</w:t>
      </w:r>
      <w:r>
        <w:rPr>
          <w:color w:val="000000"/>
          <w:sz w:val="18"/>
        </w:rPr>
        <w:t xml:space="preserve"> what I may have to do in the </w:t>
      </w:r>
      <w:r>
        <w:rPr>
          <w:i/>
          <w:color w:val="000000"/>
          <w:sz w:val="18"/>
        </w:rPr>
        <w:t>near future</w:t>
      </w:r>
      <w:r>
        <w:rPr>
          <w:color w:val="000000"/>
          <w:sz w:val="18"/>
        </w:rPr>
        <w:t xml:space="preserve">. It is much like as if you had a long and heavy work in expectation, and you don’t like to begin on others—save small ones. I have had no visitors, I do not wish to enter microscopl. Botanl. work (Mosses, Hepaticæ, &amp;c) unless I </w:t>
      </w:r>
      <w:r>
        <w:rPr>
          <w:i/>
          <w:color w:val="000000"/>
          <w:sz w:val="18"/>
        </w:rPr>
        <w:t>could go</w:t>
      </w:r>
      <w:r>
        <w:rPr>
          <w:color w:val="000000"/>
          <w:sz w:val="18"/>
        </w:rPr>
        <w:t xml:space="preserve"> </w:t>
      </w:r>
      <w:r>
        <w:rPr>
          <w:i/>
          <w:color w:val="000000"/>
          <w:sz w:val="18"/>
        </w:rPr>
        <w:t xml:space="preserve">on with it, stick to it: </w:t>
      </w:r>
      <w:r>
        <w:rPr>
          <w:color w:val="000000"/>
          <w:sz w:val="18"/>
        </w:rPr>
        <w:t xml:space="preserve">otherwise time </w:t>
      </w:r>
      <w:r>
        <w:rPr>
          <w:i/>
          <w:color w:val="000000"/>
          <w:sz w:val="18"/>
        </w:rPr>
        <w:t xml:space="preserve">is wasted. </w:t>
      </w:r>
      <w:r>
        <w:rPr>
          <w:color w:val="000000"/>
          <w:sz w:val="18"/>
        </w:rPr>
        <w:t>If the Dean is pretty well</w:t>
      </w:r>
      <w:r>
        <w:rPr>
          <w:i/>
          <w:color w:val="000000"/>
          <w:sz w:val="18"/>
        </w:rPr>
        <w:t xml:space="preserve"> </w:t>
      </w:r>
      <w:r>
        <w:rPr>
          <w:color w:val="000000"/>
          <w:sz w:val="18"/>
        </w:rPr>
        <w:t xml:space="preserve">&amp; returned the Bp. too being back from Py. Bay.—I may get away next wk. to the Bush—but I do not intend to remain there unless I have some </w:t>
      </w:r>
      <w:r>
        <w:rPr>
          <w:i/>
          <w:color w:val="000000"/>
          <w:sz w:val="18"/>
        </w:rPr>
        <w:t>Ch.</w:t>
      </w:r>
      <w:r>
        <w:rPr>
          <w:color w:val="000000"/>
          <w:sz w:val="18"/>
        </w:rPr>
        <w:t xml:space="preserve"> work to do—I mean such as is </w:t>
      </w:r>
      <w:r>
        <w:rPr>
          <w:i/>
          <w:color w:val="000000"/>
          <w:sz w:val="18"/>
          <w:u w:val="single"/>
        </w:rPr>
        <w:t>really</w:t>
      </w:r>
      <w:r>
        <w:rPr>
          <w:color w:val="000000"/>
          <w:sz w:val="18"/>
        </w:rPr>
        <w:t xml:space="preserve"> </w:t>
      </w:r>
      <w:r>
        <w:rPr>
          <w:i/>
          <w:color w:val="000000"/>
          <w:sz w:val="18"/>
        </w:rPr>
        <w:t>required</w:t>
      </w:r>
      <w:r>
        <w:rPr>
          <w:color w:val="000000"/>
          <w:sz w:val="18"/>
        </w:rPr>
        <w:t>.—</w:t>
      </w:r>
    </w:p>
    <w:p w:rsidR="00832810" w:rsidRDefault="00832810">
      <w:pPr>
        <w:spacing w:after="120"/>
        <w:rPr>
          <w:color w:val="000000"/>
          <w:sz w:val="18"/>
        </w:rPr>
      </w:pPr>
      <w:r>
        <w:rPr>
          <w:color w:val="000000"/>
          <w:sz w:val="18"/>
        </w:rPr>
        <w:t>I wrote to Parkinson yesty. and I ought to have had his reply: maybe I shall hear tonight. On Sy. mg: I go to Clive for St. Hill, who has ta</w:t>
      </w:r>
      <w:r w:rsidR="00A421A5">
        <w:rPr>
          <w:color w:val="000000"/>
          <w:sz w:val="18"/>
        </w:rPr>
        <w:t>ken his holiday at Erewhon, &amp;c.</w:t>
      </w:r>
    </w:p>
    <w:p w:rsidR="00832810" w:rsidRDefault="00832810">
      <w:pPr>
        <w:spacing w:after="120"/>
        <w:rPr>
          <w:color w:val="000000"/>
          <w:sz w:val="18"/>
        </w:rPr>
      </w:pPr>
      <w:r>
        <w:rPr>
          <w:color w:val="000000"/>
          <w:sz w:val="18"/>
        </w:rPr>
        <w:t xml:space="preserve">This day I recd. a terrific Ms. from </w:t>
      </w:r>
      <w:smartTag w:uri="urn:schemas-microsoft-com:office:smarttags" w:element="place">
        <w:r>
          <w:rPr>
            <w:color w:val="000000"/>
            <w:sz w:val="18"/>
          </w:rPr>
          <w:t>Kew</w:t>
        </w:r>
      </w:smartTag>
      <w:r>
        <w:rPr>
          <w:color w:val="000000"/>
          <w:sz w:val="18"/>
        </w:rPr>
        <w:t xml:space="preserve"> (thro the Governor’s P. Secy.), containing the examn. by Stephani of Leipsic </w:t>
      </w:r>
      <w:r>
        <w:rPr>
          <w:i/>
          <w:color w:val="000000"/>
          <w:sz w:val="18"/>
        </w:rPr>
        <w:t>of all the Hepaticæ</w:t>
      </w:r>
      <w:r>
        <w:rPr>
          <w:color w:val="000000"/>
          <w:sz w:val="18"/>
        </w:rPr>
        <w:t xml:space="preserve"> last yr. sent to </w:t>
      </w:r>
      <w:smartTag w:uri="urn:schemas-microsoft-com:office:smarttags" w:element="place">
        <w:r>
          <w:rPr>
            <w:color w:val="000000"/>
            <w:sz w:val="18"/>
          </w:rPr>
          <w:t>Kew</w:t>
        </w:r>
      </w:smartTag>
      <w:r>
        <w:rPr>
          <w:color w:val="000000"/>
          <w:sz w:val="18"/>
        </w:rPr>
        <w:t xml:space="preserve">. (some thousands of </w:t>
      </w:r>
      <w:r>
        <w:rPr>
          <w:i/>
          <w:color w:val="000000"/>
          <w:sz w:val="18"/>
        </w:rPr>
        <w:t>spns</w:t>
      </w:r>
      <w:r>
        <w:rPr>
          <w:color w:val="000000"/>
          <w:sz w:val="18"/>
        </w:rPr>
        <w:t xml:space="preserve">.—many new). This is Ms. No.2—the Mosses, &amp; Phænogams have yet to undergo the Ordeal of exam. by </w:t>
      </w:r>
      <w:r>
        <w:rPr>
          <w:i/>
          <w:color w:val="000000"/>
          <w:sz w:val="18"/>
        </w:rPr>
        <w:t>experts</w:t>
      </w:r>
      <w:r>
        <w:rPr>
          <w:color w:val="000000"/>
          <w:sz w:val="18"/>
        </w:rPr>
        <w:t xml:space="preserve">. (My lichens &amp; f.w. Algae not yet sent—also, </w:t>
      </w:r>
      <w:r>
        <w:rPr>
          <w:i/>
          <w:color w:val="000000"/>
          <w:sz w:val="18"/>
        </w:rPr>
        <w:t>lots</w:t>
      </w:r>
      <w:r>
        <w:rPr>
          <w:color w:val="000000"/>
          <w:sz w:val="18"/>
        </w:rPr>
        <w:t xml:space="preserve"> of mosses! To put those up, w. notes, would give me employ for the winter.)</w:t>
      </w:r>
    </w:p>
    <w:p w:rsidR="00832810" w:rsidRDefault="00832810">
      <w:pPr>
        <w:spacing w:after="120"/>
        <w:rPr>
          <w:color w:val="000000"/>
          <w:sz w:val="18"/>
        </w:rPr>
      </w:pPr>
      <w:r>
        <w:rPr>
          <w:color w:val="000000"/>
          <w:sz w:val="18"/>
        </w:rPr>
        <w:t xml:space="preserve">I am in </w:t>
      </w:r>
      <w:r>
        <w:rPr>
          <w:i/>
          <w:color w:val="000000"/>
          <w:sz w:val="18"/>
        </w:rPr>
        <w:t>good</w:t>
      </w:r>
      <w:r>
        <w:rPr>
          <w:color w:val="000000"/>
          <w:sz w:val="18"/>
        </w:rPr>
        <w:t xml:space="preserve"> </w:t>
      </w:r>
      <w:r>
        <w:rPr>
          <w:i/>
          <w:color w:val="000000"/>
          <w:sz w:val="18"/>
        </w:rPr>
        <w:t>health</w:t>
      </w:r>
      <w:r>
        <w:rPr>
          <w:color w:val="000000"/>
          <w:sz w:val="18"/>
        </w:rPr>
        <w:t xml:space="preserve">—i.e., free from Rheumatism, a </w:t>
      </w:r>
      <w:r>
        <w:rPr>
          <w:i/>
          <w:color w:val="000000"/>
          <w:sz w:val="18"/>
        </w:rPr>
        <w:t>new feature</w:t>
      </w:r>
      <w:r>
        <w:rPr>
          <w:color w:val="000000"/>
          <w:sz w:val="18"/>
        </w:rPr>
        <w:t xml:space="preserve">; though I believe </w:t>
      </w:r>
      <w:r>
        <w:rPr>
          <w:i/>
          <w:color w:val="000000"/>
          <w:sz w:val="18"/>
        </w:rPr>
        <w:t>him</w:t>
      </w:r>
      <w:r>
        <w:rPr>
          <w:color w:val="000000"/>
          <w:sz w:val="18"/>
        </w:rPr>
        <w:t xml:space="preserve"> to be near &amp; </w:t>
      </w:r>
      <w:r>
        <w:rPr>
          <w:i/>
          <w:color w:val="000000"/>
          <w:sz w:val="18"/>
        </w:rPr>
        <w:t>vilely</w:t>
      </w:r>
      <w:r>
        <w:rPr>
          <w:color w:val="000000"/>
          <w:sz w:val="18"/>
        </w:rPr>
        <w:t xml:space="preserve"> waiting, tiger-like: and feeling so well </w:t>
      </w:r>
      <w:r>
        <w:rPr>
          <w:i/>
          <w:color w:val="000000"/>
          <w:sz w:val="18"/>
        </w:rPr>
        <w:t>I want work</w:t>
      </w:r>
      <w:r>
        <w:rPr>
          <w:color w:val="000000"/>
          <w:sz w:val="18"/>
        </w:rPr>
        <w:t xml:space="preserve">. I shall post this tonight, that you may get it </w:t>
      </w:r>
      <w:r>
        <w:rPr>
          <w:i/>
          <w:color w:val="000000"/>
          <w:sz w:val="18"/>
          <w:u w:val="single"/>
        </w:rPr>
        <w:t>before</w:t>
      </w:r>
      <w:r>
        <w:rPr>
          <w:color w:val="000000"/>
          <w:sz w:val="18"/>
        </w:rPr>
        <w:t xml:space="preserve"> you again write, &amp; so bring our X correspce. regular. I hope your son is steadily improving: &amp; with kindest regards &amp; best wishes, I am, Yours sincerely, W.Colenso.</w:t>
      </w:r>
    </w:p>
    <w:p w:rsidR="00832810" w:rsidRDefault="00832810">
      <w:pPr>
        <w:spacing w:after="120"/>
        <w:rPr>
          <w:i/>
          <w:color w:val="000000"/>
          <w:sz w:val="18"/>
        </w:rPr>
      </w:pPr>
    </w:p>
    <w:p w:rsidR="00832810" w:rsidRDefault="00832810">
      <w:pPr>
        <w:spacing w:after="120"/>
        <w:rPr>
          <w:i/>
          <w:color w:val="000000"/>
          <w:sz w:val="18"/>
        </w:rPr>
      </w:pPr>
      <w:r>
        <w:rPr>
          <w:i/>
          <w:color w:val="000000"/>
          <w:sz w:val="18"/>
        </w:rPr>
        <w:t>* Slip to p 1—(addendum)</w:t>
      </w:r>
    </w:p>
    <w:p w:rsidR="00832810" w:rsidRDefault="00832810">
      <w:pPr>
        <w:spacing w:after="120"/>
        <w:rPr>
          <w:color w:val="000000"/>
          <w:sz w:val="18"/>
        </w:rPr>
      </w:pPr>
      <w:r>
        <w:rPr>
          <w:i/>
          <w:color w:val="000000"/>
          <w:sz w:val="18"/>
        </w:rPr>
        <w:t>Re</w:t>
      </w:r>
      <w:r>
        <w:rPr>
          <w:color w:val="000000"/>
          <w:sz w:val="18"/>
        </w:rPr>
        <w:t xml:space="preserve"> Mr Yate &amp; James Smith: as per extract furnished by Archd. L. Williams.</w:t>
      </w:r>
    </w:p>
    <w:p w:rsidR="00832810" w:rsidRDefault="00832810">
      <w:pPr>
        <w:spacing w:after="120"/>
        <w:rPr>
          <w:color w:val="000000"/>
          <w:sz w:val="18"/>
        </w:rPr>
      </w:pPr>
      <w:r>
        <w:rPr>
          <w:color w:val="000000"/>
          <w:sz w:val="18"/>
        </w:rPr>
        <w:t xml:space="preserve">On again reading this—I am inclined to think there is </w:t>
      </w:r>
      <w:r>
        <w:rPr>
          <w:i/>
          <w:color w:val="000000"/>
          <w:sz w:val="18"/>
        </w:rPr>
        <w:t>more</w:t>
      </w:r>
      <w:r>
        <w:rPr>
          <w:color w:val="000000"/>
          <w:sz w:val="18"/>
        </w:rPr>
        <w:t xml:space="preserve"> here than appears at first sight.</w:t>
      </w:r>
    </w:p>
    <w:p w:rsidR="00832810" w:rsidRDefault="00832810">
      <w:pPr>
        <w:numPr>
          <w:ilvl w:val="0"/>
          <w:numId w:val="13"/>
        </w:numPr>
        <w:spacing w:after="120"/>
        <w:ind w:left="0" w:firstLine="0"/>
        <w:rPr>
          <w:color w:val="000000"/>
          <w:sz w:val="18"/>
        </w:rPr>
      </w:pPr>
      <w:r>
        <w:rPr>
          <w:color w:val="000000"/>
          <w:sz w:val="18"/>
        </w:rPr>
        <w:t xml:space="preserve">Yate, Mr &amp; Mrs Chapman, &amp; I.S. left Sydney </w:t>
      </w:r>
      <w:r>
        <w:rPr>
          <w:i/>
          <w:color w:val="000000"/>
          <w:sz w:val="18"/>
        </w:rPr>
        <w:t>19</w:t>
      </w:r>
      <w:r>
        <w:rPr>
          <w:i/>
          <w:color w:val="000000"/>
          <w:sz w:val="18"/>
          <w:vertAlign w:val="superscript"/>
        </w:rPr>
        <w:t>th</w:t>
      </w:r>
      <w:r>
        <w:rPr>
          <w:color w:val="000000"/>
          <w:sz w:val="18"/>
        </w:rPr>
        <w:t xml:space="preserve">. July. “Y. took with him a Pg. P., &amp; a </w:t>
      </w:r>
      <w:r>
        <w:rPr>
          <w:i/>
          <w:color w:val="000000"/>
          <w:sz w:val="18"/>
          <w:u w:val="single"/>
        </w:rPr>
        <w:t>lad</w:t>
      </w:r>
      <w:r>
        <w:rPr>
          <w:color w:val="000000"/>
          <w:sz w:val="18"/>
        </w:rPr>
        <w:t xml:space="preserve"> </w:t>
      </w:r>
      <w:r>
        <w:rPr>
          <w:i/>
          <w:color w:val="000000"/>
          <w:sz w:val="18"/>
        </w:rPr>
        <w:t>named S.,</w:t>
      </w:r>
      <w:r>
        <w:rPr>
          <w:color w:val="000000"/>
          <w:sz w:val="18"/>
        </w:rPr>
        <w:t xml:space="preserve"> to assist him in the use of it.” (</w:t>
      </w:r>
      <w:r w:rsidRPr="0014343D">
        <w:rPr>
          <w:i/>
          <w:color w:val="000000"/>
          <w:sz w:val="18"/>
        </w:rPr>
        <w:t>C.</w:t>
      </w:r>
      <w:r>
        <w:rPr>
          <w:i/>
          <w:color w:val="000000"/>
          <w:sz w:val="18"/>
        </w:rPr>
        <w:t>M.S. publication</w:t>
      </w:r>
      <w:r>
        <w:rPr>
          <w:color w:val="000000"/>
          <w:sz w:val="18"/>
        </w:rPr>
        <w:t>—“Record.”)</w:t>
      </w:r>
    </w:p>
    <w:p w:rsidR="00832810" w:rsidRDefault="00832810">
      <w:pPr>
        <w:numPr>
          <w:ilvl w:val="0"/>
          <w:numId w:val="13"/>
        </w:numPr>
        <w:ind w:left="0" w:firstLine="0"/>
        <w:rPr>
          <w:color w:val="000000"/>
          <w:sz w:val="18"/>
        </w:rPr>
      </w:pPr>
      <w:r>
        <w:rPr>
          <w:color w:val="000000"/>
          <w:sz w:val="18"/>
        </w:rPr>
        <w:t xml:space="preserve">Mr Y., </w:t>
      </w:r>
      <w:r>
        <w:rPr>
          <w:i/>
          <w:color w:val="000000"/>
          <w:sz w:val="18"/>
        </w:rPr>
        <w:t>in his letter</w:t>
      </w:r>
      <w:r>
        <w:rPr>
          <w:color w:val="000000"/>
          <w:sz w:val="18"/>
        </w:rPr>
        <w:t xml:space="preserve"> to the C.M.S. from Sydney in July, says:—“I am about to take with me to N.Z. a </w:t>
      </w:r>
      <w:r>
        <w:rPr>
          <w:i/>
          <w:color w:val="000000"/>
          <w:sz w:val="18"/>
        </w:rPr>
        <w:t>youth</w:t>
      </w:r>
      <w:r>
        <w:rPr>
          <w:color w:val="000000"/>
          <w:sz w:val="18"/>
        </w:rPr>
        <w:t xml:space="preserve"> aged 15 yrs., </w:t>
      </w:r>
      <w:r>
        <w:rPr>
          <w:i/>
          <w:color w:val="000000"/>
          <w:sz w:val="18"/>
        </w:rPr>
        <w:t>very strongly</w:t>
      </w:r>
      <w:r>
        <w:rPr>
          <w:color w:val="000000"/>
          <w:sz w:val="18"/>
        </w:rPr>
        <w:t xml:space="preserve"> recommended by Mr Marsden: he is to assist me in printing: </w:t>
      </w:r>
      <w:r>
        <w:rPr>
          <w:i/>
          <w:color w:val="000000"/>
          <w:sz w:val="18"/>
        </w:rPr>
        <w:t>for which purpose I have put him in the Gaz. Off. till we sail.</w:t>
      </w:r>
      <w:r>
        <w:rPr>
          <w:color w:val="000000"/>
          <w:sz w:val="18"/>
        </w:rPr>
        <w:t xml:space="preserve"> – – – </w:t>
      </w:r>
      <w:r>
        <w:rPr>
          <w:i/>
          <w:color w:val="000000"/>
          <w:sz w:val="18"/>
        </w:rPr>
        <w:t>I send by this conveyance a few copies</w:t>
      </w:r>
      <w:r>
        <w:rPr>
          <w:color w:val="000000"/>
          <w:sz w:val="18"/>
        </w:rPr>
        <w:t xml:space="preserve"> of the work which I have been superintending. </w:t>
      </w:r>
    </w:p>
    <w:p w:rsidR="00832810" w:rsidRDefault="00832810">
      <w:pPr>
        <w:spacing w:after="120"/>
        <w:rPr>
          <w:color w:val="000000"/>
          <w:sz w:val="18"/>
        </w:rPr>
      </w:pPr>
      <w:r>
        <w:rPr>
          <w:color w:val="000000"/>
          <w:sz w:val="18"/>
        </w:rPr>
        <w:tab/>
      </w:r>
      <w:r>
        <w:rPr>
          <w:color w:val="000000"/>
          <w:sz w:val="18"/>
        </w:rPr>
        <w:tab/>
      </w:r>
      <w:r>
        <w:rPr>
          <w:color w:val="000000"/>
          <w:sz w:val="18"/>
        </w:rPr>
        <w:tab/>
      </w:r>
      <w:r>
        <w:rPr>
          <w:color w:val="000000"/>
          <w:sz w:val="18"/>
        </w:rPr>
        <w:tab/>
      </w:r>
      <w:r>
        <w:rPr>
          <w:color w:val="000000"/>
          <w:sz w:val="18"/>
        </w:rPr>
        <w:tab/>
      </w:r>
      <w:r>
        <w:rPr>
          <w:color w:val="000000"/>
          <w:sz w:val="18"/>
        </w:rPr>
        <w:tab/>
      </w:r>
      <w:r>
        <w:rPr>
          <w:color w:val="000000"/>
          <w:sz w:val="18"/>
        </w:rPr>
        <w:tab/>
      </w:r>
      <w:r>
        <w:rPr>
          <w:color w:val="000000"/>
          <w:sz w:val="18"/>
        </w:rPr>
        <w:tab/>
        <w:t>(“Record”, Jany. 1831.)</w:t>
      </w:r>
    </w:p>
    <w:p w:rsidR="00832810" w:rsidRDefault="00832810">
      <w:pPr>
        <w:numPr>
          <w:ilvl w:val="0"/>
          <w:numId w:val="14"/>
        </w:numPr>
        <w:spacing w:after="120"/>
        <w:ind w:left="0" w:firstLine="0"/>
        <w:rPr>
          <w:color w:val="000000"/>
          <w:sz w:val="18"/>
        </w:rPr>
      </w:pPr>
      <w:r>
        <w:rPr>
          <w:color w:val="000000"/>
          <w:sz w:val="18"/>
        </w:rPr>
        <w:t xml:space="preserve">Mr Marsden lived at Paramatta—then a country township ___ miles from </w:t>
      </w:r>
      <w:smartTag w:uri="urn:schemas-microsoft-com:office:smarttags" w:element="City">
        <w:smartTag w:uri="urn:schemas-microsoft-com:office:smarttags" w:element="place">
          <w:r>
            <w:rPr>
              <w:color w:val="000000"/>
              <w:sz w:val="18"/>
            </w:rPr>
            <w:t>Sydney</w:t>
          </w:r>
        </w:smartTag>
      </w:smartTag>
      <w:r>
        <w:rPr>
          <w:color w:val="000000"/>
          <w:sz w:val="18"/>
        </w:rPr>
        <w:t xml:space="preserve">: </w:t>
      </w:r>
      <w:r>
        <w:rPr>
          <w:i/>
          <w:color w:val="000000"/>
          <w:sz w:val="18"/>
        </w:rPr>
        <w:t>there</w:t>
      </w:r>
      <w:r>
        <w:rPr>
          <w:color w:val="000000"/>
          <w:sz w:val="18"/>
        </w:rPr>
        <w:t xml:space="preserve"> was the “factory” of State prisoners under Mr Marsden’s charge. N.B. There were then but </w:t>
      </w:r>
      <w:r>
        <w:rPr>
          <w:i/>
          <w:color w:val="000000"/>
          <w:sz w:val="18"/>
        </w:rPr>
        <w:t>few free</w:t>
      </w:r>
      <w:r>
        <w:rPr>
          <w:color w:val="000000"/>
          <w:sz w:val="18"/>
        </w:rPr>
        <w:t xml:space="preserve"> settlers </w:t>
      </w:r>
      <w:r>
        <w:rPr>
          <w:i/>
          <w:color w:val="000000"/>
          <w:sz w:val="18"/>
        </w:rPr>
        <w:t>there</w:t>
      </w:r>
      <w:r>
        <w:rPr>
          <w:color w:val="000000"/>
          <w:sz w:val="18"/>
        </w:rPr>
        <w:t>:—</w:t>
      </w:r>
    </w:p>
    <w:p w:rsidR="00832810" w:rsidRDefault="00832810">
      <w:pPr>
        <w:numPr>
          <w:ilvl w:val="0"/>
          <w:numId w:val="14"/>
        </w:numPr>
        <w:spacing w:after="120"/>
        <w:ind w:left="0" w:firstLine="0"/>
        <w:rPr>
          <w:color w:val="000000"/>
          <w:sz w:val="18"/>
        </w:rPr>
      </w:pPr>
      <w:r>
        <w:rPr>
          <w:color w:val="000000"/>
          <w:sz w:val="18"/>
        </w:rPr>
        <w:t xml:space="preserve">Was J. Smith a “factory” lad?—or, one of Mr Marsden’s numerous </w:t>
      </w:r>
      <w:r>
        <w:rPr>
          <w:i/>
          <w:color w:val="000000"/>
          <w:sz w:val="18"/>
        </w:rPr>
        <w:t>assigned</w:t>
      </w:r>
      <w:r>
        <w:rPr>
          <w:color w:val="000000"/>
          <w:sz w:val="18"/>
        </w:rPr>
        <w:t xml:space="preserve"> servants (?slaves).</w:t>
      </w:r>
    </w:p>
    <w:p w:rsidR="00832810" w:rsidRDefault="00832810">
      <w:pPr>
        <w:numPr>
          <w:ilvl w:val="0"/>
          <w:numId w:val="14"/>
        </w:numPr>
        <w:spacing w:after="120"/>
        <w:ind w:left="0" w:firstLine="0"/>
        <w:rPr>
          <w:color w:val="000000"/>
          <w:sz w:val="18"/>
        </w:rPr>
      </w:pPr>
      <w:r>
        <w:rPr>
          <w:color w:val="000000"/>
          <w:sz w:val="18"/>
        </w:rPr>
        <w:t xml:space="preserve">There was </w:t>
      </w:r>
      <w:r>
        <w:rPr>
          <w:i/>
          <w:color w:val="000000"/>
          <w:sz w:val="18"/>
        </w:rPr>
        <w:t>no</w:t>
      </w:r>
      <w:r>
        <w:rPr>
          <w:color w:val="000000"/>
          <w:sz w:val="18"/>
        </w:rPr>
        <w:t xml:space="preserve"> Pg. off. at Paramatta.</w:t>
      </w:r>
    </w:p>
    <w:p w:rsidR="00832810" w:rsidRDefault="00832810">
      <w:pPr>
        <w:numPr>
          <w:ilvl w:val="0"/>
          <w:numId w:val="14"/>
        </w:numPr>
        <w:spacing w:after="120"/>
        <w:ind w:left="0" w:firstLine="0"/>
        <w:rPr>
          <w:color w:val="000000"/>
          <w:sz w:val="18"/>
        </w:rPr>
      </w:pPr>
      <w:r>
        <w:rPr>
          <w:color w:val="000000"/>
          <w:sz w:val="18"/>
        </w:rPr>
        <w:t xml:space="preserve">Y., writing </w:t>
      </w:r>
      <w:r>
        <w:rPr>
          <w:i/>
          <w:color w:val="000000"/>
          <w:sz w:val="18"/>
        </w:rPr>
        <w:t>in</w:t>
      </w:r>
      <w:r>
        <w:rPr>
          <w:color w:val="000000"/>
          <w:sz w:val="18"/>
        </w:rPr>
        <w:t xml:space="preserve"> </w:t>
      </w:r>
      <w:r>
        <w:rPr>
          <w:i/>
          <w:color w:val="000000"/>
          <w:sz w:val="18"/>
          <w:u w:val="single"/>
        </w:rPr>
        <w:t>July</w:t>
      </w:r>
      <w:r>
        <w:rPr>
          <w:color w:val="000000"/>
          <w:sz w:val="18"/>
        </w:rPr>
        <w:t xml:space="preserve"> says, “I have </w:t>
      </w:r>
      <w:r>
        <w:rPr>
          <w:i/>
          <w:color w:val="000000"/>
          <w:sz w:val="18"/>
        </w:rPr>
        <w:t>put him into the Gaz. P. Off. till we sail.</w:t>
      </w:r>
      <w:r>
        <w:rPr>
          <w:color w:val="000000"/>
          <w:sz w:val="18"/>
        </w:rPr>
        <w:t xml:space="preserve">” At that time, Y. had </w:t>
      </w:r>
      <w:r>
        <w:rPr>
          <w:i/>
          <w:color w:val="000000"/>
          <w:sz w:val="18"/>
        </w:rPr>
        <w:t>finished</w:t>
      </w:r>
      <w:r>
        <w:rPr>
          <w:color w:val="000000"/>
          <w:sz w:val="18"/>
        </w:rPr>
        <w:t xml:space="preserve"> ptg. what he went to </w:t>
      </w:r>
      <w:smartTag w:uri="urn:schemas-microsoft-com:office:smarttags" w:element="City">
        <w:smartTag w:uri="urn:schemas-microsoft-com:office:smarttags" w:element="place">
          <w:r>
            <w:rPr>
              <w:color w:val="000000"/>
              <w:sz w:val="18"/>
            </w:rPr>
            <w:t>Sydney</w:t>
          </w:r>
        </w:smartTag>
      </w:smartTag>
      <w:r>
        <w:rPr>
          <w:color w:val="000000"/>
          <w:sz w:val="18"/>
        </w:rPr>
        <w:t xml:space="preserve"> for, and probably had </w:t>
      </w:r>
      <w:r>
        <w:rPr>
          <w:i/>
          <w:color w:val="000000"/>
          <w:sz w:val="18"/>
        </w:rPr>
        <w:t>left Paramatta</w:t>
      </w:r>
      <w:r>
        <w:rPr>
          <w:color w:val="000000"/>
          <w:sz w:val="18"/>
        </w:rPr>
        <w:t xml:space="preserve">, bringing the boy with him to </w:t>
      </w:r>
      <w:smartTag w:uri="urn:schemas-microsoft-com:office:smarttags" w:element="City">
        <w:smartTag w:uri="urn:schemas-microsoft-com:office:smarttags" w:element="place">
          <w:r>
            <w:rPr>
              <w:color w:val="000000"/>
              <w:sz w:val="18"/>
            </w:rPr>
            <w:t>Sydney</w:t>
          </w:r>
        </w:smartTag>
      </w:smartTag>
      <w:r>
        <w:rPr>
          <w:color w:val="000000"/>
          <w:sz w:val="18"/>
        </w:rPr>
        <w:t>.</w:t>
      </w:r>
    </w:p>
    <w:p w:rsidR="00832810" w:rsidRDefault="00832810">
      <w:pPr>
        <w:numPr>
          <w:ilvl w:val="0"/>
          <w:numId w:val="14"/>
        </w:numPr>
        <w:spacing w:after="120"/>
        <w:ind w:left="0" w:firstLine="0"/>
        <w:rPr>
          <w:color w:val="000000"/>
          <w:sz w:val="18"/>
        </w:rPr>
      </w:pPr>
      <w:r>
        <w:rPr>
          <w:i/>
          <w:color w:val="000000"/>
          <w:sz w:val="18"/>
        </w:rPr>
        <w:t>That ptg,</w:t>
      </w:r>
      <w:r>
        <w:rPr>
          <w:color w:val="000000"/>
          <w:sz w:val="18"/>
        </w:rPr>
        <w:t xml:space="preserve"> was the</w:t>
      </w:r>
      <w:r>
        <w:rPr>
          <w:i/>
          <w:color w:val="000000"/>
          <w:sz w:val="18"/>
        </w:rPr>
        <w:t xml:space="preserve"> first </w:t>
      </w:r>
      <w:r>
        <w:rPr>
          <w:color w:val="000000"/>
          <w:sz w:val="18"/>
        </w:rPr>
        <w:t xml:space="preserve">Maori work done in </w:t>
      </w:r>
      <w:smartTag w:uri="urn:schemas-microsoft-com:office:smarttags" w:element="City">
        <w:smartTag w:uri="urn:schemas-microsoft-com:office:smarttags" w:element="place">
          <w:r>
            <w:rPr>
              <w:color w:val="000000"/>
              <w:sz w:val="18"/>
            </w:rPr>
            <w:t>Sydney</w:t>
          </w:r>
        </w:smartTag>
      </w:smartTag>
      <w:r>
        <w:rPr>
          <w:color w:val="000000"/>
          <w:sz w:val="18"/>
        </w:rPr>
        <w:t>: a small thin 12 mo. (I have seen a copy),—</w:t>
      </w:r>
      <w:r>
        <w:rPr>
          <w:i/>
          <w:color w:val="000000"/>
          <w:sz w:val="18"/>
        </w:rPr>
        <w:t>not the larger one,</w:t>
      </w:r>
      <w:r>
        <w:rPr>
          <w:color w:val="000000"/>
          <w:sz w:val="18"/>
        </w:rPr>
        <w:t xml:space="preserve"> to execute which, Y. retd. to </w:t>
      </w:r>
      <w:smartTag w:uri="urn:schemas-microsoft-com:office:smarttags" w:element="City">
        <w:smartTag w:uri="urn:schemas-microsoft-com:office:smarttags" w:element="place">
          <w:r>
            <w:rPr>
              <w:color w:val="000000"/>
              <w:sz w:val="18"/>
            </w:rPr>
            <w:t>Sydney</w:t>
          </w:r>
        </w:smartTag>
      </w:smartTag>
      <w:r>
        <w:rPr>
          <w:color w:val="000000"/>
          <w:sz w:val="18"/>
        </w:rPr>
        <w:t>, 3 years after</w:t>
      </w:r>
      <w:r>
        <w:rPr>
          <w:i/>
          <w:color w:val="000000"/>
          <w:sz w:val="18"/>
        </w:rPr>
        <w:t>.</w:t>
      </w:r>
    </w:p>
    <w:p w:rsidR="00832810" w:rsidRDefault="00832810">
      <w:pPr>
        <w:numPr>
          <w:ilvl w:val="0"/>
          <w:numId w:val="14"/>
        </w:numPr>
        <w:spacing w:after="120"/>
        <w:ind w:left="0" w:firstLine="0"/>
        <w:rPr>
          <w:color w:val="000000"/>
          <w:sz w:val="18"/>
        </w:rPr>
      </w:pPr>
      <w:r>
        <w:rPr>
          <w:color w:val="000000"/>
          <w:sz w:val="18"/>
        </w:rPr>
        <w:t>Mr &amp; Mrs Chapman were</w:t>
      </w:r>
      <w:r>
        <w:rPr>
          <w:i/>
          <w:color w:val="000000"/>
          <w:sz w:val="18"/>
        </w:rPr>
        <w:t xml:space="preserve"> intimate </w:t>
      </w:r>
      <w:r>
        <w:rPr>
          <w:color w:val="000000"/>
          <w:sz w:val="18"/>
        </w:rPr>
        <w:t>friends of mine. We lived together at Paihia for a long time; and when they removed to the S. (Rotorua</w:t>
      </w:r>
      <w:r w:rsidR="0014343D">
        <w:rPr>
          <w:color w:val="000000"/>
          <w:sz w:val="18"/>
        </w:rPr>
        <w:t>)</w:t>
      </w:r>
      <w:r>
        <w:rPr>
          <w:color w:val="000000"/>
          <w:sz w:val="18"/>
        </w:rPr>
        <w:t xml:space="preserve"> we corresponded: I have </w:t>
      </w:r>
      <w:r>
        <w:rPr>
          <w:i/>
          <w:color w:val="000000"/>
          <w:sz w:val="18"/>
        </w:rPr>
        <w:t>lots</w:t>
      </w:r>
      <w:r>
        <w:rPr>
          <w:color w:val="000000"/>
          <w:sz w:val="18"/>
        </w:rPr>
        <w:t xml:space="preserve"> of his letters! How came it to pass—that </w:t>
      </w:r>
      <w:r>
        <w:rPr>
          <w:i/>
          <w:color w:val="000000"/>
          <w:sz w:val="18"/>
        </w:rPr>
        <w:t xml:space="preserve">this </w:t>
      </w:r>
      <w:r>
        <w:rPr>
          <w:i/>
          <w:color w:val="000000"/>
          <w:sz w:val="18"/>
          <w:u w:val="single"/>
        </w:rPr>
        <w:t>lad</w:t>
      </w:r>
      <w:r>
        <w:rPr>
          <w:i/>
          <w:color w:val="000000"/>
          <w:sz w:val="18"/>
        </w:rPr>
        <w:t>,</w:t>
      </w:r>
      <w:r>
        <w:rPr>
          <w:color w:val="000000"/>
          <w:sz w:val="18"/>
        </w:rPr>
        <w:t xml:space="preserve"> </w:t>
      </w:r>
      <w:r>
        <w:rPr>
          <w:i/>
          <w:color w:val="000000"/>
          <w:sz w:val="18"/>
        </w:rPr>
        <w:t>J.S.,</w:t>
      </w:r>
      <w:r>
        <w:rPr>
          <w:color w:val="000000"/>
          <w:sz w:val="18"/>
        </w:rPr>
        <w:t xml:space="preserve"> &amp; </w:t>
      </w:r>
      <w:r>
        <w:rPr>
          <w:i/>
          <w:color w:val="000000"/>
          <w:sz w:val="18"/>
        </w:rPr>
        <w:t>the pg. p.,</w:t>
      </w:r>
      <w:r>
        <w:rPr>
          <w:color w:val="000000"/>
          <w:sz w:val="18"/>
        </w:rPr>
        <w:t xml:space="preserve"> was </w:t>
      </w:r>
      <w:r>
        <w:rPr>
          <w:i/>
          <w:color w:val="000000"/>
          <w:sz w:val="18"/>
        </w:rPr>
        <w:t>never once mentioned!!</w:t>
      </w:r>
      <w:r>
        <w:rPr>
          <w:color w:val="000000"/>
          <w:sz w:val="18"/>
        </w:rPr>
        <w:t xml:space="preserve"> x x x x x</w:t>
      </w:r>
    </w:p>
    <w:p w:rsidR="00832810" w:rsidRDefault="00832810">
      <w:pPr>
        <w:spacing w:after="120"/>
        <w:rPr>
          <w:color w:val="000000"/>
          <w:sz w:val="18"/>
        </w:rPr>
      </w:pPr>
      <w:r>
        <w:rPr>
          <w:color w:val="000000"/>
          <w:sz w:val="18"/>
        </w:rPr>
        <w:tab/>
        <w:t>(“Oh! for a tongue to utter—</w:t>
      </w:r>
      <w:r>
        <w:rPr>
          <w:color w:val="000000"/>
          <w:sz w:val="18"/>
        </w:rPr>
        <w:br/>
        <w:t xml:space="preserve"> </w:t>
      </w:r>
      <w:r>
        <w:rPr>
          <w:color w:val="000000"/>
          <w:sz w:val="18"/>
        </w:rPr>
        <w:tab/>
      </w:r>
      <w:r>
        <w:rPr>
          <w:color w:val="000000"/>
          <w:sz w:val="18"/>
        </w:rPr>
        <w:tab/>
        <w:t>The thoughts that arise in me!”</w:t>
      </w:r>
    </w:p>
    <w:p w:rsidR="00832810" w:rsidRDefault="00832810">
      <w:pPr>
        <w:numPr>
          <w:ilvl w:val="0"/>
          <w:numId w:val="14"/>
        </w:numPr>
        <w:spacing w:after="120"/>
        <w:ind w:left="0" w:firstLine="0"/>
        <w:rPr>
          <w:color w:val="000000"/>
          <w:sz w:val="18"/>
        </w:rPr>
      </w:pPr>
      <w:r>
        <w:rPr>
          <w:color w:val="000000"/>
          <w:sz w:val="18"/>
        </w:rPr>
        <w:t xml:space="preserve">Mr Chapman was a great talker—I mean, chatty, fluent, open; (he was a great chum of Dr Marshall’s, &amp; the officers of H.M. Ship:—I did </w:t>
      </w:r>
      <w:r>
        <w:rPr>
          <w:i/>
          <w:color w:val="000000"/>
          <w:sz w:val="18"/>
        </w:rPr>
        <w:t>hear</w:t>
      </w:r>
      <w:r>
        <w:rPr>
          <w:color w:val="000000"/>
          <w:sz w:val="18"/>
        </w:rPr>
        <w:t>, that Chapman had been a “</w:t>
      </w:r>
      <w:r>
        <w:rPr>
          <w:i/>
          <w:color w:val="000000"/>
          <w:sz w:val="18"/>
        </w:rPr>
        <w:t>Steward</w:t>
      </w:r>
      <w:r>
        <w:rPr>
          <w:color w:val="000000"/>
          <w:sz w:val="18"/>
        </w:rPr>
        <w:t xml:space="preserve">” in the Service: I </w:t>
      </w:r>
      <w:r>
        <w:rPr>
          <w:i/>
          <w:color w:val="000000"/>
          <w:sz w:val="18"/>
        </w:rPr>
        <w:t>know</w:t>
      </w:r>
      <w:r>
        <w:rPr>
          <w:color w:val="000000"/>
          <w:sz w:val="18"/>
        </w:rPr>
        <w:t xml:space="preserve"> he was a </w:t>
      </w:r>
      <w:r>
        <w:rPr>
          <w:i/>
          <w:color w:val="000000"/>
          <w:sz w:val="18"/>
        </w:rPr>
        <w:t>first-rate</w:t>
      </w:r>
      <w:r>
        <w:rPr>
          <w:color w:val="000000"/>
          <w:sz w:val="18"/>
        </w:rPr>
        <w:t xml:space="preserve"> </w:t>
      </w:r>
      <w:r>
        <w:rPr>
          <w:i/>
          <w:color w:val="000000"/>
          <w:sz w:val="18"/>
        </w:rPr>
        <w:t>cook</w:t>
      </w:r>
      <w:r>
        <w:rPr>
          <w:color w:val="000000"/>
          <w:sz w:val="18"/>
        </w:rPr>
        <w:t xml:space="preserve">!) and in my early travelling I stayed at his house at Te Ngae Rotorua: all this tends to make that </w:t>
      </w:r>
      <w:r>
        <w:rPr>
          <w:i/>
          <w:color w:val="000000"/>
          <w:sz w:val="18"/>
        </w:rPr>
        <w:t>reserve</w:t>
      </w:r>
      <w:r>
        <w:rPr>
          <w:color w:val="000000"/>
          <w:sz w:val="18"/>
        </w:rPr>
        <w:t xml:space="preserve"> (?) the more mysterious. </w:t>
      </w:r>
    </w:p>
    <w:p w:rsidR="00832810" w:rsidRDefault="00832810">
      <w:pPr>
        <w:numPr>
          <w:ilvl w:val="0"/>
          <w:numId w:val="14"/>
        </w:numPr>
        <w:spacing w:after="120"/>
        <w:ind w:left="0" w:firstLine="0"/>
        <w:rPr>
          <w:color w:val="000000"/>
          <w:sz w:val="18"/>
        </w:rPr>
      </w:pPr>
      <w:r>
        <w:rPr>
          <w:color w:val="000000"/>
          <w:sz w:val="18"/>
        </w:rPr>
        <w:t xml:space="preserve"> Rev. Mr. Marsden, also, was a very chatty (garrulous) old man:</w:t>
      </w:r>
      <w:r w:rsidR="002A439E">
        <w:rPr>
          <w:color w:val="000000"/>
          <w:sz w:val="18"/>
        </w:rPr>
        <w:t>—</w:t>
      </w:r>
      <w:r>
        <w:rPr>
          <w:color w:val="000000"/>
          <w:sz w:val="18"/>
        </w:rPr>
        <w:t xml:space="preserve">how was it—that when I was with him at Paramatta,—and in Sydney—and afterwards, at Paihia, on </w:t>
      </w:r>
      <w:r>
        <w:rPr>
          <w:i/>
          <w:color w:val="000000"/>
          <w:sz w:val="18"/>
        </w:rPr>
        <w:t>his</w:t>
      </w:r>
      <w:r>
        <w:rPr>
          <w:color w:val="000000"/>
          <w:sz w:val="18"/>
        </w:rPr>
        <w:t xml:space="preserve"> visiting the P.O., &amp; </w:t>
      </w:r>
      <w:r>
        <w:rPr>
          <w:i/>
          <w:color w:val="000000"/>
          <w:sz w:val="18"/>
        </w:rPr>
        <w:t>seeing</w:t>
      </w:r>
      <w:r>
        <w:rPr>
          <w:color w:val="000000"/>
          <w:sz w:val="18"/>
        </w:rPr>
        <w:t xml:space="preserve"> </w:t>
      </w:r>
      <w:r>
        <w:rPr>
          <w:i/>
          <w:color w:val="000000"/>
          <w:sz w:val="18"/>
        </w:rPr>
        <w:t>the N.Z. &amp; other books &amp;c, &amp;c</w:t>
      </w:r>
      <w:r>
        <w:rPr>
          <w:color w:val="000000"/>
          <w:sz w:val="18"/>
        </w:rPr>
        <w:t>.,—and on my w</w:t>
      </w:r>
      <w:r w:rsidR="0014343D">
        <w:rPr>
          <w:color w:val="000000"/>
          <w:sz w:val="18"/>
        </w:rPr>
        <w:t>alking up &amp; down w. him, he lea</w:t>
      </w:r>
      <w:r>
        <w:rPr>
          <w:color w:val="000000"/>
          <w:sz w:val="18"/>
        </w:rPr>
        <w:t>ning on my arm, on the gravel walk at Paihia, he talking over old Mission matters, (we 2 had nothing else to talk about!)</w:t>
      </w:r>
      <w:r w:rsidR="008D2274">
        <w:rPr>
          <w:color w:val="000000"/>
          <w:sz w:val="18"/>
        </w:rPr>
        <w:t>—</w:t>
      </w:r>
      <w:r>
        <w:rPr>
          <w:i/>
          <w:color w:val="000000"/>
          <w:sz w:val="18"/>
        </w:rPr>
        <w:t xml:space="preserve">that he never alluded to </w:t>
      </w:r>
      <w:r>
        <w:rPr>
          <w:i/>
          <w:color w:val="000000"/>
          <w:sz w:val="18"/>
          <w:u w:val="single"/>
        </w:rPr>
        <w:t>his lad</w:t>
      </w:r>
      <w:r>
        <w:rPr>
          <w:i/>
          <w:color w:val="000000"/>
          <w:sz w:val="18"/>
        </w:rPr>
        <w:t xml:space="preserve"> J.S., nor to that Pg. Press??—</w:t>
      </w:r>
    </w:p>
    <w:p w:rsidR="00832810" w:rsidRDefault="00832810">
      <w:pPr>
        <w:numPr>
          <w:ilvl w:val="0"/>
          <w:numId w:val="15"/>
        </w:numPr>
        <w:ind w:left="0" w:firstLine="0"/>
        <w:rPr>
          <w:color w:val="000000"/>
          <w:sz w:val="18"/>
        </w:rPr>
      </w:pPr>
      <w:r>
        <w:rPr>
          <w:color w:val="000000"/>
          <w:sz w:val="18"/>
        </w:rPr>
        <w:t xml:space="preserve">Moreover:—1. They </w:t>
      </w:r>
      <w:r w:rsidRPr="0014343D">
        <w:rPr>
          <w:i/>
          <w:color w:val="000000"/>
          <w:sz w:val="18"/>
        </w:rPr>
        <w:t>had printed</w:t>
      </w:r>
      <w:r>
        <w:rPr>
          <w:color w:val="000000"/>
          <w:sz w:val="18"/>
        </w:rPr>
        <w:t xml:space="preserve"> “a Hymn”—a copy of </w:t>
      </w:r>
      <w:r>
        <w:rPr>
          <w:i/>
          <w:color w:val="000000"/>
          <w:sz w:val="18"/>
        </w:rPr>
        <w:t>it</w:t>
      </w:r>
      <w:r>
        <w:rPr>
          <w:color w:val="000000"/>
          <w:sz w:val="18"/>
        </w:rPr>
        <w:t xml:space="preserve"> forwarded to </w:t>
      </w:r>
      <w:smartTag w:uri="urn:schemas-microsoft-com:office:smarttags" w:element="country-region">
        <w:smartTag w:uri="urn:schemas-microsoft-com:office:smarttags" w:element="place">
          <w:r>
            <w:rPr>
              <w:color w:val="000000"/>
              <w:sz w:val="18"/>
            </w:rPr>
            <w:t>England</w:t>
          </w:r>
        </w:smartTag>
      </w:smartTag>
      <w:r>
        <w:rPr>
          <w:color w:val="000000"/>
          <w:sz w:val="18"/>
        </w:rPr>
        <w:t xml:space="preserve"> by Y., in Septr./30: and, 2, they “</w:t>
      </w:r>
      <w:r>
        <w:rPr>
          <w:i/>
          <w:color w:val="000000"/>
          <w:sz w:val="18"/>
        </w:rPr>
        <w:t>had looked forward to receiving great benefit from the Press for the schools; through getting portions of the Scriptures printed as they are wanted</w:t>
      </w:r>
      <w:r>
        <w:rPr>
          <w:color w:val="000000"/>
          <w:sz w:val="18"/>
        </w:rPr>
        <w:t>.”—</w:t>
      </w:r>
    </w:p>
    <w:p w:rsidR="00832810" w:rsidRDefault="00832810">
      <w:pPr>
        <w:spacing w:after="120"/>
        <w:jc w:val="right"/>
        <w:rPr>
          <w:color w:val="000000"/>
          <w:sz w:val="18"/>
        </w:rPr>
      </w:pPr>
      <w:r>
        <w:rPr>
          <w:color w:val="000000"/>
          <w:sz w:val="18"/>
        </w:rPr>
        <w:t>(Mr J. Kemp’s letter.)</w:t>
      </w:r>
    </w:p>
    <w:p w:rsidR="00832810" w:rsidRDefault="00832810">
      <w:pPr>
        <w:spacing w:after="120"/>
        <w:rPr>
          <w:i/>
          <w:color w:val="000000"/>
          <w:sz w:val="18"/>
        </w:rPr>
      </w:pPr>
      <w:r>
        <w:rPr>
          <w:color w:val="000000"/>
          <w:sz w:val="18"/>
        </w:rPr>
        <w:t xml:space="preserve">j) Yet, in 2 years, or so, we learn from Dr. Marshall—such were </w:t>
      </w:r>
      <w:r>
        <w:rPr>
          <w:i/>
          <w:color w:val="000000"/>
          <w:sz w:val="18"/>
        </w:rPr>
        <w:t>not realised</w:t>
      </w:r>
      <w:r>
        <w:rPr>
          <w:color w:val="000000"/>
          <w:sz w:val="18"/>
        </w:rPr>
        <w:t xml:space="preserve">! And he took to </w:t>
      </w:r>
      <w:smartTag w:uri="urn:schemas-microsoft-com:office:smarttags" w:element="place">
        <w:smartTag w:uri="urn:schemas-microsoft-com:office:smarttags" w:element="PlaceName">
          <w:r>
            <w:rPr>
              <w:color w:val="000000"/>
              <w:sz w:val="18"/>
            </w:rPr>
            <w:t>Sydney</w:t>
          </w:r>
        </w:smartTag>
        <w:r>
          <w:rPr>
            <w:color w:val="000000"/>
            <w:sz w:val="18"/>
          </w:rPr>
          <w:t xml:space="preserve"> </w:t>
        </w:r>
        <w:smartTag w:uri="urn:schemas-microsoft-com:office:smarttags" w:element="PlaceName">
          <w:r>
            <w:rPr>
              <w:i/>
              <w:color w:val="000000"/>
              <w:sz w:val="18"/>
            </w:rPr>
            <w:t>School</w:t>
          </w:r>
        </w:smartTag>
      </w:smartTag>
      <w:r>
        <w:rPr>
          <w:i/>
          <w:color w:val="000000"/>
          <w:sz w:val="18"/>
        </w:rPr>
        <w:t xml:space="preserve"> lessons</w:t>
      </w:r>
      <w:r>
        <w:rPr>
          <w:color w:val="000000"/>
          <w:sz w:val="18"/>
        </w:rPr>
        <w:t xml:space="preserve"> to be </w:t>
      </w:r>
      <w:r>
        <w:rPr>
          <w:i/>
          <w:iCs/>
          <w:color w:val="000000"/>
          <w:sz w:val="18"/>
        </w:rPr>
        <w:t>printed</w:t>
      </w:r>
      <w:r>
        <w:rPr>
          <w:color w:val="000000"/>
          <w:sz w:val="18"/>
        </w:rPr>
        <w:t xml:space="preserve"> </w:t>
      </w:r>
      <w:r>
        <w:rPr>
          <w:i/>
          <w:color w:val="000000"/>
          <w:sz w:val="18"/>
        </w:rPr>
        <w:t>there!—</w:t>
      </w:r>
    </w:p>
    <w:p w:rsidR="00832810" w:rsidRDefault="00832810">
      <w:pPr>
        <w:spacing w:after="120"/>
        <w:rPr>
          <w:i/>
          <w:color w:val="000000"/>
          <w:sz w:val="18"/>
        </w:rPr>
      </w:pPr>
      <w:r>
        <w:rPr>
          <w:color w:val="000000"/>
          <w:sz w:val="18"/>
        </w:rPr>
        <w:tab/>
      </w:r>
      <w:r>
        <w:rPr>
          <w:color w:val="000000"/>
          <w:sz w:val="18"/>
        </w:rPr>
        <w:tab/>
      </w:r>
      <w:r>
        <w:rPr>
          <w:i/>
          <w:iCs/>
          <w:color w:val="000000"/>
          <w:sz w:val="18"/>
        </w:rPr>
        <w:t>Explanation</w:t>
      </w:r>
      <w:r>
        <w:rPr>
          <w:color w:val="000000"/>
          <w:sz w:val="18"/>
        </w:rPr>
        <w:t xml:space="preserve"> </w:t>
      </w:r>
      <w:r>
        <w:rPr>
          <w:i/>
          <w:color w:val="000000"/>
          <w:sz w:val="18"/>
          <w:u w:val="single"/>
        </w:rPr>
        <w:t>wanted</w:t>
      </w:r>
      <w:r>
        <w:rPr>
          <w:i/>
          <w:color w:val="000000"/>
          <w:sz w:val="18"/>
        </w:rPr>
        <w:t>—</w:t>
      </w:r>
    </w:p>
    <w:p w:rsidR="00832810" w:rsidRDefault="00832810">
      <w:pPr>
        <w:spacing w:after="120"/>
        <w:rPr>
          <w:color w:val="000000"/>
          <w:sz w:val="18"/>
        </w:rPr>
      </w:pPr>
      <w:r>
        <w:rPr>
          <w:i/>
          <w:color w:val="000000"/>
          <w:sz w:val="18"/>
        </w:rPr>
        <w:t>k)</w:t>
      </w:r>
      <w:r>
        <w:rPr>
          <w:i/>
          <w:color w:val="000000"/>
          <w:sz w:val="18"/>
        </w:rPr>
        <w:tab/>
      </w:r>
      <w:r>
        <w:rPr>
          <w:color w:val="000000"/>
          <w:sz w:val="18"/>
        </w:rPr>
        <w:t xml:space="preserve">Have just been looking into my old Diary (1835): well do I remr. </w:t>
      </w:r>
      <w:r>
        <w:rPr>
          <w:i/>
          <w:color w:val="000000"/>
          <w:sz w:val="18"/>
        </w:rPr>
        <w:t>the day</w:t>
      </w:r>
      <w:r>
        <w:rPr>
          <w:color w:val="000000"/>
          <w:sz w:val="18"/>
        </w:rPr>
        <w:t xml:space="preserve"> when </w:t>
      </w:r>
      <w:r>
        <w:rPr>
          <w:i/>
          <w:color w:val="000000"/>
          <w:sz w:val="18"/>
        </w:rPr>
        <w:t>the 1</w:t>
      </w:r>
      <w:r>
        <w:rPr>
          <w:i/>
          <w:color w:val="000000"/>
          <w:sz w:val="18"/>
          <w:vertAlign w:val="superscript"/>
        </w:rPr>
        <w:t>st</w:t>
      </w:r>
      <w:r>
        <w:rPr>
          <w:i/>
          <w:color w:val="000000"/>
          <w:sz w:val="18"/>
        </w:rPr>
        <w:t>. proof sheet was taken</w:t>
      </w:r>
      <w:r>
        <w:rPr>
          <w:color w:val="000000"/>
          <w:sz w:val="18"/>
        </w:rPr>
        <w:t xml:space="preserve">! all the mission folks of the station present, and I have no doubt their children—the 2 Archdns. among them! &amp; several Maori chiefs: Mrs. </w:t>
      </w:r>
      <w:r>
        <w:rPr>
          <w:i/>
          <w:iCs/>
          <w:color w:val="000000"/>
          <w:sz w:val="18"/>
        </w:rPr>
        <w:t>H.</w:t>
      </w:r>
      <w:r>
        <w:rPr>
          <w:color w:val="000000"/>
          <w:sz w:val="18"/>
        </w:rPr>
        <w:t xml:space="preserve">W. was accomdtd. w. a chair sent for (I see her now!) &amp; she insisted in having the </w:t>
      </w:r>
      <w:r>
        <w:rPr>
          <w:i/>
          <w:color w:val="000000"/>
          <w:sz w:val="18"/>
        </w:rPr>
        <w:t>first</w:t>
      </w:r>
      <w:r>
        <w:rPr>
          <w:color w:val="000000"/>
          <w:sz w:val="18"/>
        </w:rPr>
        <w:t xml:space="preserve"> </w:t>
      </w:r>
      <w:r>
        <w:rPr>
          <w:i/>
          <w:color w:val="000000"/>
          <w:sz w:val="18"/>
        </w:rPr>
        <w:t>sheet</w:t>
      </w:r>
      <w:r>
        <w:rPr>
          <w:color w:val="000000"/>
          <w:sz w:val="18"/>
        </w:rPr>
        <w:t xml:space="preserve">! to keep &amp; </w:t>
      </w:r>
      <w:r>
        <w:rPr>
          <w:i/>
          <w:color w:val="000000"/>
          <w:sz w:val="18"/>
        </w:rPr>
        <w:t>hand down</w:t>
      </w:r>
      <w:r>
        <w:rPr>
          <w:color w:val="000000"/>
          <w:sz w:val="18"/>
        </w:rPr>
        <w:t xml:space="preserve">, &amp;c. I fancy, </w:t>
      </w:r>
      <w:r>
        <w:rPr>
          <w:i/>
          <w:color w:val="000000"/>
          <w:sz w:val="18"/>
        </w:rPr>
        <w:t>all that,</w:t>
      </w:r>
      <w:r>
        <w:rPr>
          <w:color w:val="000000"/>
          <w:sz w:val="18"/>
        </w:rPr>
        <w:t xml:space="preserve"> &amp; </w:t>
      </w:r>
      <w:r>
        <w:rPr>
          <w:i/>
          <w:color w:val="000000"/>
          <w:sz w:val="18"/>
        </w:rPr>
        <w:t>much more</w:t>
      </w:r>
      <w:r>
        <w:rPr>
          <w:color w:val="000000"/>
          <w:sz w:val="18"/>
        </w:rPr>
        <w:t xml:space="preserve">, has been </w:t>
      </w:r>
      <w:r>
        <w:rPr>
          <w:i/>
          <w:color w:val="000000"/>
          <w:sz w:val="18"/>
        </w:rPr>
        <w:t>omitted</w:t>
      </w:r>
      <w:r>
        <w:rPr>
          <w:color w:val="000000"/>
          <w:sz w:val="18"/>
        </w:rPr>
        <w:t xml:space="preserve"> by son-in-law, Carleton!! I was also informed—that a prominent member of the My. had said,—“I had been very badly treated.”—</w:t>
      </w:r>
      <w:r w:rsidR="002A439E">
        <w:rPr>
          <w:color w:val="000000"/>
          <w:sz w:val="18"/>
        </w:rPr>
        <w:t>—</w:t>
      </w:r>
      <w:r>
        <w:rPr>
          <w:color w:val="000000"/>
          <w:sz w:val="18"/>
        </w:rPr>
        <w:t>I did not tell you, while here, of this, as it was “</w:t>
      </w:r>
      <w:r>
        <w:rPr>
          <w:i/>
          <w:color w:val="000000"/>
          <w:sz w:val="18"/>
        </w:rPr>
        <w:t>doubly private</w:t>
      </w:r>
      <w:r>
        <w:rPr>
          <w:color w:val="000000"/>
          <w:sz w:val="18"/>
        </w:rPr>
        <w:t>,”—more anon.—</w:t>
      </w:r>
    </w:p>
    <w:p w:rsidR="00832810" w:rsidRDefault="00832810">
      <w:pPr>
        <w:spacing w:after="120"/>
        <w:rPr>
          <w:i/>
          <w:color w:val="000000"/>
          <w:sz w:val="18"/>
        </w:rPr>
      </w:pPr>
      <w:r>
        <w:rPr>
          <w:i/>
          <w:color w:val="000000"/>
          <w:sz w:val="18"/>
        </w:rPr>
        <w:t>Don’t forget—</w:t>
      </w:r>
      <w:r>
        <w:rPr>
          <w:iCs/>
          <w:color w:val="000000"/>
          <w:sz w:val="18"/>
        </w:rPr>
        <w:t>a copy of J. White’s works—</w:t>
      </w:r>
      <w:r>
        <w:rPr>
          <w:color w:val="000000"/>
          <w:sz w:val="18"/>
        </w:rPr>
        <w:t xml:space="preserve">vols III—IV: had I better write to Blair? or to Dy. about them? as the bulk was burnt, I am </w:t>
      </w:r>
      <w:r>
        <w:rPr>
          <w:i/>
          <w:color w:val="000000"/>
          <w:sz w:val="18"/>
        </w:rPr>
        <w:t>very anxious.</w:t>
      </w:r>
    </w:p>
    <w:p w:rsidR="00832810" w:rsidRDefault="00832810">
      <w:pPr>
        <w:spacing w:after="120"/>
        <w:rPr>
          <w:color w:val="000000"/>
          <w:sz w:val="18"/>
        </w:rPr>
      </w:pPr>
      <w:r>
        <w:rPr>
          <w:color w:val="000000"/>
          <w:sz w:val="18"/>
        </w:rPr>
        <w:t xml:space="preserve">I have </w:t>
      </w:r>
      <w:r>
        <w:rPr>
          <w:i/>
          <w:color w:val="000000"/>
          <w:sz w:val="18"/>
        </w:rPr>
        <w:t>no</w:t>
      </w:r>
      <w:r>
        <w:rPr>
          <w:color w:val="000000"/>
          <w:sz w:val="18"/>
        </w:rPr>
        <w:t xml:space="preserve"> reply from Sir J.H. I see, McGlashan has </w:t>
      </w:r>
      <w:r>
        <w:rPr>
          <w:i/>
          <w:color w:val="000000"/>
          <w:sz w:val="18"/>
        </w:rPr>
        <w:t>at last</w:t>
      </w:r>
      <w:r>
        <w:rPr>
          <w:color w:val="000000"/>
          <w:sz w:val="18"/>
        </w:rPr>
        <w:t xml:space="preserve"> </w:t>
      </w:r>
      <w:r>
        <w:rPr>
          <w:i/>
          <w:color w:val="000000"/>
          <w:sz w:val="18"/>
        </w:rPr>
        <w:t>cashed</w:t>
      </w:r>
      <w:r>
        <w:rPr>
          <w:color w:val="000000"/>
          <w:sz w:val="18"/>
        </w:rPr>
        <w:t xml:space="preserve"> his £7.10. Chq.</w:t>
      </w:r>
    </w:p>
    <w:p w:rsidR="00832810" w:rsidRDefault="00832810">
      <w:pPr>
        <w:spacing w:after="120"/>
        <w:rPr>
          <w:color w:val="000000"/>
          <w:sz w:val="18"/>
        </w:rPr>
      </w:pPr>
      <w:r>
        <w:rPr>
          <w:i/>
          <w:color w:val="000000"/>
          <w:sz w:val="18"/>
        </w:rPr>
        <w:t>Re</w:t>
      </w:r>
      <w:r>
        <w:rPr>
          <w:color w:val="000000"/>
          <w:sz w:val="18"/>
        </w:rPr>
        <w:t xml:space="preserve"> Andrew Tuer &amp; engraved plates N.Z. Boty: see p.9*, par.2, in yr Hd.Bk. N.Z. Flora.</w:t>
      </w:r>
    </w:p>
    <w:p w:rsidR="00832810" w:rsidRDefault="00832810">
      <w:pPr>
        <w:spacing w:after="120"/>
        <w:rPr>
          <w:color w:val="000000"/>
          <w:sz w:val="18"/>
        </w:rPr>
      </w:pPr>
      <w:r>
        <w:rPr>
          <w:color w:val="000000"/>
          <w:sz w:val="18"/>
        </w:rPr>
        <w:t xml:space="preserve">Glad to know you were at the Phil. Mtg.—I await impatiently (!!) Blair’s Monthly w. </w:t>
      </w:r>
      <w:r>
        <w:rPr>
          <w:i/>
          <w:color w:val="000000"/>
          <w:sz w:val="18"/>
          <w:u w:val="single"/>
        </w:rPr>
        <w:t>Your Review</w:t>
      </w:r>
      <w:r>
        <w:rPr>
          <w:color w:val="000000"/>
          <w:sz w:val="18"/>
        </w:rPr>
        <w:t xml:space="preserve">! (good:) be sure you send me a copy. </w:t>
      </w:r>
    </w:p>
    <w:p w:rsidR="00832810" w:rsidRDefault="00832810">
      <w:pPr>
        <w:spacing w:after="120"/>
        <w:rPr>
          <w:color w:val="000000"/>
          <w:sz w:val="18"/>
        </w:rPr>
      </w:pPr>
      <w:r>
        <w:rPr>
          <w:color w:val="000000"/>
          <w:sz w:val="18"/>
        </w:rPr>
        <w:t xml:space="preserve">No: long Mss. of </w:t>
      </w:r>
      <w:r>
        <w:rPr>
          <w:i/>
          <w:color w:val="000000"/>
          <w:sz w:val="18"/>
        </w:rPr>
        <w:t xml:space="preserve">dry names only from </w:t>
      </w:r>
      <w:smartTag w:uri="urn:schemas-microsoft-com:office:smarttags" w:element="place">
        <w:r>
          <w:rPr>
            <w:i/>
            <w:color w:val="000000"/>
            <w:sz w:val="18"/>
          </w:rPr>
          <w:t>Kew</w:t>
        </w:r>
      </w:smartTag>
      <w:r>
        <w:rPr>
          <w:color w:val="000000"/>
          <w:sz w:val="18"/>
        </w:rPr>
        <w:t xml:space="preserve">—much as those </w:t>
      </w:r>
      <w:r>
        <w:rPr>
          <w:i/>
          <w:color w:val="000000"/>
          <w:sz w:val="18"/>
        </w:rPr>
        <w:t>Lists</w:t>
      </w:r>
      <w:r>
        <w:rPr>
          <w:color w:val="000000"/>
          <w:sz w:val="18"/>
        </w:rPr>
        <w:t xml:space="preserve"> of fungi already pubd.</w:t>
      </w:r>
      <w:r w:rsidR="002A439E">
        <w:rPr>
          <w:color w:val="000000"/>
          <w:sz w:val="18"/>
        </w:rPr>
        <w:t>—</w:t>
      </w:r>
      <w:r>
        <w:rPr>
          <w:color w:val="000000"/>
          <w:sz w:val="18"/>
        </w:rPr>
        <w:t xml:space="preserve">but put into order by me. My </w:t>
      </w:r>
      <w:r>
        <w:rPr>
          <w:i/>
          <w:color w:val="000000"/>
          <w:sz w:val="18"/>
        </w:rPr>
        <w:t>heavy</w:t>
      </w:r>
      <w:r>
        <w:rPr>
          <w:color w:val="000000"/>
          <w:sz w:val="18"/>
        </w:rPr>
        <w:t xml:space="preserve"> work in that direction is ended.—</w:t>
      </w:r>
    </w:p>
    <w:p w:rsidR="00832810" w:rsidRDefault="00832810">
      <w:pPr>
        <w:spacing w:after="120"/>
        <w:rPr>
          <w:color w:val="000000"/>
          <w:sz w:val="18"/>
        </w:rPr>
      </w:pPr>
      <w:r>
        <w:rPr>
          <w:color w:val="000000"/>
          <w:sz w:val="18"/>
        </w:rPr>
        <w:t xml:space="preserve">Yesty. Smythe kindly sent up a copy of a </w:t>
      </w:r>
      <w:r>
        <w:rPr>
          <w:i/>
          <w:color w:val="000000"/>
          <w:sz w:val="18"/>
        </w:rPr>
        <w:t>new</w:t>
      </w:r>
      <w:r>
        <w:rPr>
          <w:color w:val="000000"/>
          <w:sz w:val="18"/>
        </w:rPr>
        <w:t xml:space="preserve"> Australn. Serial, “</w:t>
      </w:r>
      <w:r>
        <w:rPr>
          <w:i/>
          <w:color w:val="000000"/>
          <w:sz w:val="18"/>
        </w:rPr>
        <w:t>Spectrum</w:t>
      </w:r>
      <w:r>
        <w:rPr>
          <w:color w:val="000000"/>
          <w:sz w:val="18"/>
        </w:rPr>
        <w:t>,” w. coloured plate, if I would subscribe—6/- yrly. No—I reply tomorrow.</w:t>
      </w:r>
      <w:r w:rsidR="008D2274">
        <w:rPr>
          <w:color w:val="000000"/>
          <w:sz w:val="18"/>
        </w:rPr>
        <w:t>—</w:t>
      </w:r>
      <w:r>
        <w:rPr>
          <w:color w:val="000000"/>
          <w:sz w:val="18"/>
        </w:rPr>
        <w:t>Don’t admire its “get up”.—</w:t>
      </w:r>
    </w:p>
    <w:p w:rsidR="00832810" w:rsidRDefault="00832810">
      <w:pPr>
        <w:spacing w:after="120"/>
        <w:rPr>
          <w:color w:val="000000"/>
          <w:sz w:val="18"/>
        </w:rPr>
      </w:pPr>
      <w:r>
        <w:rPr>
          <w:color w:val="000000"/>
          <w:sz w:val="18"/>
        </w:rPr>
        <w:t>Did you rec. Copy of XtCh. Press I sent you last week?—</w:t>
      </w:r>
    </w:p>
    <w:p w:rsidR="00832810" w:rsidRDefault="00832810">
      <w:pPr>
        <w:spacing w:after="120"/>
        <w:rPr>
          <w:color w:val="000000"/>
          <w:sz w:val="18"/>
        </w:rPr>
      </w:pPr>
      <w:r>
        <w:rPr>
          <w:color w:val="000000"/>
          <w:sz w:val="18"/>
        </w:rPr>
        <w:t xml:space="preserve">Weather here </w:t>
      </w:r>
      <w:r>
        <w:rPr>
          <w:i/>
          <w:color w:val="000000"/>
          <w:sz w:val="18"/>
        </w:rPr>
        <w:t xml:space="preserve">very wet </w:t>
      </w:r>
      <w:r>
        <w:rPr>
          <w:color w:val="000000"/>
          <w:sz w:val="18"/>
        </w:rPr>
        <w:t xml:space="preserve">and </w:t>
      </w:r>
      <w:r>
        <w:rPr>
          <w:i/>
          <w:color w:val="000000"/>
          <w:sz w:val="18"/>
        </w:rPr>
        <w:t>great</w:t>
      </w:r>
      <w:r>
        <w:rPr>
          <w:color w:val="000000"/>
          <w:sz w:val="18"/>
        </w:rPr>
        <w:t xml:space="preserve"> dam. done breakwater, &amp;c. do read “</w:t>
      </w:r>
      <w:r>
        <w:rPr>
          <w:i/>
          <w:color w:val="000000"/>
          <w:sz w:val="18"/>
        </w:rPr>
        <w:t>Herald’s</w:t>
      </w:r>
      <w:r>
        <w:rPr>
          <w:iCs/>
          <w:color w:val="000000"/>
          <w:sz w:val="18"/>
        </w:rPr>
        <w:t>”</w:t>
      </w:r>
      <w:r>
        <w:rPr>
          <w:i/>
          <w:color w:val="000000"/>
          <w:sz w:val="18"/>
        </w:rPr>
        <w:t xml:space="preserve"> </w:t>
      </w:r>
      <w:r>
        <w:rPr>
          <w:iCs/>
          <w:color w:val="000000"/>
          <w:sz w:val="18"/>
        </w:rPr>
        <w:t>art.</w:t>
      </w:r>
      <w:r>
        <w:rPr>
          <w:color w:val="000000"/>
          <w:sz w:val="18"/>
        </w:rPr>
        <w:t xml:space="preserve"> of this day!</w:t>
      </w:r>
    </w:p>
    <w:p w:rsidR="00832810" w:rsidRDefault="00832810">
      <w:pPr>
        <w:spacing w:after="120"/>
        <w:rPr>
          <w:i/>
          <w:color w:val="000000"/>
          <w:sz w:val="18"/>
        </w:rPr>
      </w:pPr>
      <w:r>
        <w:rPr>
          <w:i/>
          <w:color w:val="000000"/>
          <w:sz w:val="18"/>
        </w:rPr>
        <w:t>Very glad</w:t>
      </w:r>
      <w:r>
        <w:rPr>
          <w:color w:val="000000"/>
          <w:sz w:val="18"/>
        </w:rPr>
        <w:t xml:space="preserve"> to hear of Mrs H. &amp; baby doing well, &amp; boy “</w:t>
      </w:r>
      <w:r>
        <w:rPr>
          <w:i/>
          <w:color w:val="000000"/>
          <w:sz w:val="18"/>
        </w:rPr>
        <w:t>improving</w:t>
      </w:r>
      <w:r>
        <w:rPr>
          <w:iCs/>
          <w:color w:val="000000"/>
          <w:sz w:val="18"/>
        </w:rPr>
        <w:t>”</w:t>
      </w:r>
      <w:r>
        <w:rPr>
          <w:i/>
          <w:color w:val="000000"/>
          <w:sz w:val="18"/>
        </w:rPr>
        <w:t>—</w:t>
      </w:r>
    </w:p>
    <w:p w:rsidR="00832810" w:rsidRDefault="00832810">
      <w:pPr>
        <w:spacing w:after="120"/>
        <w:rPr>
          <w:i/>
          <w:color w:val="000000"/>
          <w:sz w:val="18"/>
        </w:rPr>
      </w:pPr>
      <w:r>
        <w:rPr>
          <w:color w:val="000000"/>
          <w:sz w:val="18"/>
        </w:rPr>
        <w:t>Endeavour to make up my lot of “pie”—of last week, &amp; again something from it</w:t>
      </w:r>
      <w:r>
        <w:rPr>
          <w:iCs/>
          <w:color w:val="000000"/>
          <w:sz w:val="18"/>
        </w:rPr>
        <w:t>.</w:t>
      </w:r>
      <w:r>
        <w:rPr>
          <w:i/>
          <w:color w:val="000000"/>
          <w:sz w:val="18"/>
        </w:rPr>
        <w:t>—</w:t>
      </w:r>
    </w:p>
    <w:p w:rsidR="00832810" w:rsidRDefault="00832810">
      <w:pPr>
        <w:rPr>
          <w:color w:val="000000"/>
          <w:sz w:val="18"/>
        </w:rPr>
      </w:pPr>
      <w:r>
        <w:rPr>
          <w:color w:val="000000"/>
          <w:sz w:val="18"/>
        </w:rPr>
        <w:t xml:space="preserve">With kindest continued regards, &amp; </w:t>
      </w:r>
      <w:r>
        <w:rPr>
          <w:i/>
          <w:color w:val="000000"/>
          <w:sz w:val="18"/>
          <w:u w:val="single"/>
        </w:rPr>
        <w:t>often</w:t>
      </w:r>
      <w:r>
        <w:rPr>
          <w:color w:val="000000"/>
          <w:sz w:val="18"/>
        </w:rPr>
        <w:t xml:space="preserve"> thnkg. on </w:t>
      </w:r>
      <w:r>
        <w:rPr>
          <w:i/>
          <w:color w:val="000000"/>
          <w:sz w:val="18"/>
        </w:rPr>
        <w:t>you</w:t>
      </w:r>
      <w:r>
        <w:rPr>
          <w:color w:val="000000"/>
          <w:sz w:val="18"/>
        </w:rPr>
        <w:t>.—</w:t>
      </w:r>
    </w:p>
    <w:p w:rsidR="00832810" w:rsidRDefault="00832810">
      <w:pPr>
        <w:ind w:firstLine="284"/>
        <w:rPr>
          <w:color w:val="000000"/>
          <w:sz w:val="18"/>
        </w:rPr>
      </w:pPr>
      <w:r>
        <w:rPr>
          <w:color w:val="000000"/>
          <w:sz w:val="18"/>
        </w:rPr>
        <w:t>I am, my dear Sir,</w:t>
      </w:r>
    </w:p>
    <w:p w:rsidR="00832810" w:rsidRDefault="00832810">
      <w:pPr>
        <w:spacing w:after="120"/>
        <w:ind w:left="284" w:firstLine="284"/>
        <w:rPr>
          <w:color w:val="000000"/>
          <w:sz w:val="18"/>
        </w:rPr>
      </w:pPr>
      <w:r>
        <w:rPr>
          <w:color w:val="000000"/>
          <w:sz w:val="18"/>
        </w:rPr>
        <w:t>Yrs truly &amp; affy., W.Colenso</w:t>
      </w:r>
    </w:p>
    <w:p w:rsidR="00832810" w:rsidRDefault="00832810">
      <w:pPr>
        <w:spacing w:after="120"/>
        <w:rPr>
          <w:color w:val="000000"/>
          <w:sz w:val="18"/>
          <w:szCs w:val="18"/>
        </w:rPr>
      </w:pPr>
      <w:r>
        <w:rPr>
          <w:color w:val="000000"/>
          <w:sz w:val="18"/>
        </w:rPr>
        <w:t>PS: Have you a copy of Yates’ N. Zeal.?</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February 13: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30"/>
      </w:r>
    </w:p>
    <w:p w:rsidR="00832810" w:rsidRDefault="00832810">
      <w:pPr>
        <w:spacing w:after="120"/>
        <w:jc w:val="right"/>
        <w:rPr>
          <w:sz w:val="18"/>
        </w:rPr>
      </w:pPr>
      <w:r>
        <w:rPr>
          <w:sz w:val="18"/>
        </w:rPr>
        <w:t>Napier, 13 Feby., 1891.</w:t>
      </w:r>
    </w:p>
    <w:p w:rsidR="00832810" w:rsidRDefault="00832810">
      <w:pPr>
        <w:spacing w:after="120"/>
        <w:rPr>
          <w:sz w:val="18"/>
        </w:rPr>
      </w:pPr>
      <w:r>
        <w:rPr>
          <w:sz w:val="18"/>
        </w:rPr>
        <w:t>Dear Mr Harding</w:t>
      </w:r>
    </w:p>
    <w:p w:rsidR="00832810" w:rsidRDefault="00832810">
      <w:pPr>
        <w:spacing w:after="120"/>
        <w:rPr>
          <w:sz w:val="18"/>
        </w:rPr>
      </w:pPr>
      <w:r>
        <w:rPr>
          <w:sz w:val="18"/>
        </w:rPr>
        <w:t xml:space="preserve">Of course! &amp; </w:t>
      </w:r>
      <w:r>
        <w:rPr>
          <w:i/>
          <w:iCs/>
          <w:sz w:val="18"/>
        </w:rPr>
        <w:t>again</w:t>
      </w:r>
      <w:r>
        <w:rPr>
          <w:sz w:val="18"/>
        </w:rPr>
        <w:t>!! Yours of 8</w:t>
      </w:r>
      <w:r>
        <w:rPr>
          <w:sz w:val="18"/>
          <w:vertAlign w:val="superscript"/>
        </w:rPr>
        <w:t>th</w:t>
      </w:r>
      <w:r>
        <w:rPr>
          <w:sz w:val="18"/>
        </w:rPr>
        <w:t xml:space="preserve"> </w:t>
      </w:r>
      <w:r>
        <w:rPr>
          <w:i/>
          <w:iCs/>
          <w:sz w:val="18"/>
        </w:rPr>
        <w:t>crossed mine in transit</w:t>
      </w:r>
      <w:r>
        <w:rPr>
          <w:sz w:val="18"/>
        </w:rPr>
        <w:t xml:space="preserve">—which I had vainly hoped to avoid: although I commence this today—I shall </w:t>
      </w:r>
      <w:r>
        <w:rPr>
          <w:i/>
          <w:sz w:val="18"/>
        </w:rPr>
        <w:t>withhold</w:t>
      </w:r>
      <w:r>
        <w:rPr>
          <w:sz w:val="18"/>
        </w:rPr>
        <w:t xml:space="preserve"> </w:t>
      </w:r>
      <w:r>
        <w:rPr>
          <w:i/>
          <w:sz w:val="18"/>
        </w:rPr>
        <w:t>it</w:t>
      </w:r>
      <w:r>
        <w:rPr>
          <w:sz w:val="18"/>
        </w:rPr>
        <w:t xml:space="preserve"> until I hear from you: so as to become </w:t>
      </w:r>
      <w:r>
        <w:rPr>
          <w:i/>
          <w:sz w:val="18"/>
        </w:rPr>
        <w:t>regular</w:t>
      </w:r>
      <w:r>
        <w:rPr>
          <w:sz w:val="18"/>
        </w:rPr>
        <w:t xml:space="preserve"> in our correspce.</w:t>
      </w:r>
    </w:p>
    <w:p w:rsidR="00832810" w:rsidRDefault="00832810">
      <w:pPr>
        <w:spacing w:after="120"/>
        <w:rPr>
          <w:sz w:val="18"/>
        </w:rPr>
      </w:pPr>
      <w:r>
        <w:rPr>
          <w:sz w:val="18"/>
        </w:rPr>
        <w:t xml:space="preserve">And so you have an addition to yr. family: good, may such ever prove to be a </w:t>
      </w:r>
      <w:r>
        <w:rPr>
          <w:i/>
          <w:sz w:val="18"/>
        </w:rPr>
        <w:t>blessing</w:t>
      </w:r>
      <w:r>
        <w:rPr>
          <w:sz w:val="18"/>
        </w:rPr>
        <w:t xml:space="preserve">—in every sense: I am much pleased in hearing of both M. &amp; daur. </w:t>
      </w:r>
      <w:r>
        <w:rPr>
          <w:i/>
          <w:sz w:val="18"/>
        </w:rPr>
        <w:t>doing well,</w:t>
      </w:r>
      <w:r>
        <w:rPr>
          <w:sz w:val="18"/>
        </w:rPr>
        <w:t xml:space="preserve"> &amp; that your wife has her Mother with her. I would, however, that your dear little son was further advanced in restoration, &amp; shall hope for </w:t>
      </w:r>
      <w:r>
        <w:rPr>
          <w:i/>
          <w:sz w:val="18"/>
        </w:rPr>
        <w:t>better</w:t>
      </w:r>
      <w:r>
        <w:rPr>
          <w:sz w:val="18"/>
        </w:rPr>
        <w:t xml:space="preserve"> news by by-&amp;-by.</w:t>
      </w:r>
    </w:p>
    <w:p w:rsidR="00832810" w:rsidRDefault="00832810">
      <w:pPr>
        <w:spacing w:after="120"/>
        <w:rPr>
          <w:sz w:val="18"/>
        </w:rPr>
      </w:pPr>
      <w:r>
        <w:rPr>
          <w:sz w:val="18"/>
        </w:rPr>
        <w:t>My last to you was on the 5</w:t>
      </w:r>
      <w:r>
        <w:rPr>
          <w:sz w:val="18"/>
          <w:vertAlign w:val="superscript"/>
        </w:rPr>
        <w:t>th</w:t>
      </w:r>
      <w:r>
        <w:rPr>
          <w:sz w:val="18"/>
        </w:rPr>
        <w:t xml:space="preserve"> closed &amp; posted on 6</w:t>
      </w:r>
      <w:r>
        <w:rPr>
          <w:sz w:val="18"/>
          <w:vertAlign w:val="superscript"/>
        </w:rPr>
        <w:t>th</w:t>
      </w:r>
      <w:r>
        <w:rPr>
          <w:sz w:val="18"/>
        </w:rPr>
        <w:t>. &amp; I hoped it might reach you on the 7</w:t>
      </w:r>
      <w:r>
        <w:rPr>
          <w:sz w:val="18"/>
          <w:vertAlign w:val="superscript"/>
        </w:rPr>
        <w:t>th</w:t>
      </w:r>
      <w:r w:rsidR="002A439E">
        <w:rPr>
          <w:sz w:val="18"/>
        </w:rPr>
        <w:t>—</w:t>
      </w:r>
      <w:r>
        <w:rPr>
          <w:i/>
          <w:sz w:val="18"/>
        </w:rPr>
        <w:t>in time</w:t>
      </w:r>
      <w:r>
        <w:rPr>
          <w:sz w:val="18"/>
        </w:rPr>
        <w:t xml:space="preserve">:—I am still here &amp; </w:t>
      </w:r>
      <w:r>
        <w:rPr>
          <w:i/>
          <w:sz w:val="18"/>
        </w:rPr>
        <w:t>still unsettled</w:t>
      </w:r>
      <w:r>
        <w:rPr>
          <w:sz w:val="18"/>
        </w:rPr>
        <w:t xml:space="preserve"> (as it were), but I think I shall leave next wk. for Dvk., where, however, I </w:t>
      </w:r>
      <w:r>
        <w:rPr>
          <w:i/>
          <w:sz w:val="18"/>
        </w:rPr>
        <w:t>may</w:t>
      </w:r>
      <w:r>
        <w:rPr>
          <w:sz w:val="18"/>
        </w:rPr>
        <w:t xml:space="preserve"> not stay long: </w:t>
      </w:r>
      <w:r>
        <w:rPr>
          <w:i/>
          <w:sz w:val="18"/>
        </w:rPr>
        <w:t>shall not</w:t>
      </w:r>
      <w:r>
        <w:rPr>
          <w:sz w:val="18"/>
        </w:rPr>
        <w:t xml:space="preserve">, unless I should get some Ch. work to do—of which I know nothing at </w:t>
      </w:r>
      <w:r>
        <w:rPr>
          <w:i/>
          <w:sz w:val="18"/>
        </w:rPr>
        <w:t>present</w:t>
      </w:r>
      <w:r>
        <w:rPr>
          <w:sz w:val="18"/>
        </w:rPr>
        <w:t>.</w:t>
      </w:r>
    </w:p>
    <w:p w:rsidR="00832810" w:rsidRDefault="00832810">
      <w:pPr>
        <w:spacing w:after="120"/>
        <w:rPr>
          <w:sz w:val="18"/>
        </w:rPr>
      </w:pPr>
      <w:r>
        <w:rPr>
          <w:sz w:val="18"/>
        </w:rPr>
        <w:t>I went to Clive last Sy., mg. fine: at Ch. congn. about 45—</w:t>
      </w:r>
      <w:r>
        <w:rPr>
          <w:i/>
          <w:iCs/>
          <w:sz w:val="18"/>
        </w:rPr>
        <w:t>mostly</w:t>
      </w:r>
      <w:r>
        <w:rPr>
          <w:sz w:val="18"/>
        </w:rPr>
        <w:t xml:space="preserve"> children, only 4 adult males! At close of Prayers. I </w:t>
      </w:r>
      <w:r>
        <w:rPr>
          <w:i/>
          <w:sz w:val="18"/>
        </w:rPr>
        <w:t xml:space="preserve">felt </w:t>
      </w:r>
      <w:r>
        <w:rPr>
          <w:i/>
          <w:sz w:val="18"/>
          <w:u w:val="single"/>
        </w:rPr>
        <w:t>suddenly impressed</w:t>
      </w:r>
      <w:r>
        <w:rPr>
          <w:sz w:val="18"/>
        </w:rPr>
        <w:t xml:space="preserve">, &amp; so told them all, I should come again next Sy. Evg. S., &amp; for the </w:t>
      </w:r>
      <w:smartTag w:uri="urn:schemas-microsoft-com:office:smarttags" w:element="country-region">
        <w:smartTag w:uri="urn:schemas-microsoft-com:office:smarttags" w:element="place">
          <w:r>
            <w:rPr>
              <w:sz w:val="18"/>
            </w:rPr>
            <w:t>Ch.</w:t>
          </w:r>
        </w:smartTag>
      </w:smartTag>
      <w:r>
        <w:rPr>
          <w:sz w:val="18"/>
        </w:rPr>
        <w:t xml:space="preserve"> to </w:t>
      </w:r>
      <w:r>
        <w:rPr>
          <w:i/>
          <w:sz w:val="18"/>
        </w:rPr>
        <w:t>tell their parents</w:t>
      </w:r>
      <w:r>
        <w:rPr>
          <w:sz w:val="18"/>
        </w:rPr>
        <w:t>, whom I hoped to meet there! (</w:t>
      </w:r>
      <w:r>
        <w:rPr>
          <w:i/>
          <w:sz w:val="18"/>
        </w:rPr>
        <w:t>repeated</w:t>
      </w:r>
      <w:r>
        <w:rPr>
          <w:sz w:val="18"/>
        </w:rPr>
        <w:t xml:space="preserve"> at close of Sermon.) I am keeping pretty well,—the weather, (</w:t>
      </w:r>
      <w:r>
        <w:rPr>
          <w:i/>
          <w:sz w:val="18"/>
        </w:rPr>
        <w:t>to-day</w:t>
      </w:r>
      <w:r>
        <w:rPr>
          <w:sz w:val="18"/>
        </w:rPr>
        <w:t xml:space="preserve"> wet, foggy, very close, &amp; </w:t>
      </w:r>
      <w:r>
        <w:rPr>
          <w:i/>
          <w:sz w:val="18"/>
        </w:rPr>
        <w:t>yesty</w:t>
      </w:r>
      <w:r>
        <w:rPr>
          <w:sz w:val="18"/>
        </w:rPr>
        <w:t xml:space="preserve">. &amp; night before steady downpour!) against me: I notice in Wdv. P.—that in </w:t>
      </w:r>
      <w:r>
        <w:rPr>
          <w:i/>
          <w:sz w:val="18"/>
        </w:rPr>
        <w:t>Jany.</w:t>
      </w:r>
      <w:r>
        <w:rPr>
          <w:sz w:val="18"/>
        </w:rPr>
        <w:t xml:space="preserve"> they had 7 days rain! &amp; on </w:t>
      </w:r>
      <w:r>
        <w:rPr>
          <w:i/>
          <w:sz w:val="18"/>
        </w:rPr>
        <w:t>one</w:t>
      </w:r>
      <w:r>
        <w:rPr>
          <w:sz w:val="18"/>
        </w:rPr>
        <w:t xml:space="preserve"> day </w:t>
      </w:r>
      <w:r>
        <w:rPr>
          <w:i/>
          <w:sz w:val="18"/>
        </w:rPr>
        <w:t>over</w:t>
      </w:r>
      <w:r>
        <w:rPr>
          <w:sz w:val="18"/>
        </w:rPr>
        <w:t xml:space="preserve"> 3 in!!</w:t>
      </w:r>
      <w:r w:rsidR="002A439E">
        <w:rPr>
          <w:sz w:val="18"/>
        </w:rPr>
        <w:t>—</w:t>
      </w:r>
    </w:p>
    <w:p w:rsidR="00832810" w:rsidRDefault="00A95E35">
      <w:pPr>
        <w:spacing w:after="120"/>
        <w:rPr>
          <w:sz w:val="18"/>
        </w:rPr>
      </w:pPr>
      <w:r>
        <w:rPr>
          <w:sz w:val="18"/>
        </w:rPr>
        <w:t>I sent</w:t>
      </w:r>
      <w:r w:rsidR="00832810">
        <w:rPr>
          <w:sz w:val="18"/>
        </w:rPr>
        <w:t xml:space="preserve"> you Tuesday’s Herald, containing </w:t>
      </w:r>
      <w:r w:rsidR="00832810">
        <w:rPr>
          <w:i/>
          <w:sz w:val="18"/>
        </w:rPr>
        <w:t>our meeting</w:t>
      </w:r>
      <w:r w:rsidR="00832810">
        <w:rPr>
          <w:sz w:val="18"/>
        </w:rPr>
        <w:t xml:space="preserve">—but </w:t>
      </w:r>
      <w:r w:rsidR="00832810">
        <w:rPr>
          <w:i/>
          <w:sz w:val="18"/>
        </w:rPr>
        <w:t>not</w:t>
      </w:r>
      <w:r w:rsidR="00832810">
        <w:rPr>
          <w:sz w:val="18"/>
        </w:rPr>
        <w:t xml:space="preserve"> our long contention (closing at X.15!) this began w. </w:t>
      </w:r>
      <w:r w:rsidR="00832810">
        <w:rPr>
          <w:i/>
          <w:sz w:val="18"/>
        </w:rPr>
        <w:t>my</w:t>
      </w:r>
      <w:r w:rsidR="00832810">
        <w:rPr>
          <w:sz w:val="18"/>
        </w:rPr>
        <w:t xml:space="preserve"> </w:t>
      </w:r>
      <w:r w:rsidR="00832810">
        <w:rPr>
          <w:i/>
          <w:sz w:val="18"/>
        </w:rPr>
        <w:t>refusal</w:t>
      </w:r>
      <w:r w:rsidR="00832810">
        <w:rPr>
          <w:sz w:val="18"/>
        </w:rPr>
        <w:t xml:space="preserve"> to stand as Pt.—Dr Sp. also, would </w:t>
      </w:r>
      <w:r w:rsidR="00832810">
        <w:rPr>
          <w:i/>
          <w:sz w:val="18"/>
        </w:rPr>
        <w:t>not</w:t>
      </w:r>
      <w:r w:rsidR="00832810">
        <w:rPr>
          <w:sz w:val="18"/>
        </w:rPr>
        <w:t xml:space="preserve"> accept it: then Hill (acting Chn. At meeting) agreed to take it, but sought there &amp; then </w:t>
      </w:r>
      <w:r w:rsidR="00832810">
        <w:rPr>
          <w:i/>
          <w:sz w:val="18"/>
        </w:rPr>
        <w:t>repeatedly</w:t>
      </w:r>
      <w:r w:rsidR="00832810">
        <w:rPr>
          <w:sz w:val="18"/>
        </w:rPr>
        <w:t xml:space="preserve"> (backed by Large &amp; Craig) to have </w:t>
      </w:r>
      <w:r w:rsidR="00832810">
        <w:rPr>
          <w:i/>
          <w:iCs/>
          <w:sz w:val="18"/>
        </w:rPr>
        <w:t>2</w:t>
      </w:r>
      <w:r w:rsidR="00832810">
        <w:rPr>
          <w:i/>
          <w:iCs/>
          <w:sz w:val="18"/>
          <w:vertAlign w:val="superscript"/>
        </w:rPr>
        <w:t>nd</w:t>
      </w:r>
      <w:r w:rsidR="00832810">
        <w:rPr>
          <w:sz w:val="18"/>
        </w:rPr>
        <w:t xml:space="preserve"> My. in month altered to </w:t>
      </w:r>
      <w:r w:rsidR="00832810">
        <w:rPr>
          <w:i/>
          <w:sz w:val="18"/>
        </w:rPr>
        <w:t>3</w:t>
      </w:r>
      <w:r w:rsidR="00832810">
        <w:rPr>
          <w:i/>
          <w:sz w:val="18"/>
          <w:vertAlign w:val="superscript"/>
        </w:rPr>
        <w:t>rd</w:t>
      </w:r>
      <w:r w:rsidR="00832810">
        <w:rPr>
          <w:sz w:val="18"/>
        </w:rPr>
        <w:t xml:space="preserve"> to </w:t>
      </w:r>
      <w:r w:rsidR="00832810">
        <w:rPr>
          <w:i/>
          <w:sz w:val="18"/>
          <w:u w:val="single"/>
        </w:rPr>
        <w:t>suit him</w:t>
      </w:r>
      <w:r w:rsidR="00832810">
        <w:rPr>
          <w:sz w:val="18"/>
        </w:rPr>
        <w:t xml:space="preserve">: which I contended could only be done at a “General Meeting”;—I warned them of </w:t>
      </w:r>
      <w:r w:rsidR="00832810" w:rsidRPr="00A95E35">
        <w:rPr>
          <w:i/>
          <w:sz w:val="18"/>
        </w:rPr>
        <w:t>alterations</w:t>
      </w:r>
      <w:r w:rsidR="00832810" w:rsidRPr="00A95E35">
        <w:rPr>
          <w:sz w:val="18"/>
        </w:rPr>
        <w:t xml:space="preserve"> to </w:t>
      </w:r>
      <w:r w:rsidRPr="00A95E35">
        <w:rPr>
          <w:sz w:val="18"/>
        </w:rPr>
        <w:t>suit</w:t>
      </w:r>
      <w:r w:rsidR="00832810" w:rsidRPr="00A95E35">
        <w:rPr>
          <w:sz w:val="18"/>
        </w:rPr>
        <w:t xml:space="preserve"> </w:t>
      </w:r>
      <w:r w:rsidR="00832810" w:rsidRPr="00A95E35">
        <w:rPr>
          <w:i/>
          <w:iCs/>
          <w:sz w:val="18"/>
        </w:rPr>
        <w:t>special</w:t>
      </w:r>
      <w:r w:rsidR="00832810" w:rsidRPr="00A95E35">
        <w:rPr>
          <w:sz w:val="18"/>
        </w:rPr>
        <w:t xml:space="preserve"> occasions—especially of sprung catch ones; as, possibly</w:t>
      </w:r>
      <w:r w:rsidR="00832810">
        <w:rPr>
          <w:sz w:val="18"/>
        </w:rPr>
        <w:t xml:space="preserve"> such a one (as precedent) might lead ere long to having their meeting on Sunday nights:—but I had no one </w:t>
      </w:r>
      <w:r w:rsidR="00832810">
        <w:rPr>
          <w:i/>
          <w:sz w:val="18"/>
        </w:rPr>
        <w:t>w. me</w:t>
      </w:r>
      <w:r w:rsidR="00832810">
        <w:rPr>
          <w:sz w:val="18"/>
        </w:rPr>
        <w:t xml:space="preserve">. Mr. Oliver remarked that I might be induced to become Pt., on the nights for mtg. being held in the </w:t>
      </w:r>
      <w:r w:rsidR="00832810">
        <w:rPr>
          <w:i/>
          <w:sz w:val="18"/>
        </w:rPr>
        <w:t>summer</w:t>
      </w:r>
      <w:r w:rsidR="00832810">
        <w:rPr>
          <w:sz w:val="18"/>
        </w:rPr>
        <w:t xml:space="preserve">: (I had adduced, as an addl. reason, the diffy. of getting out from </w:t>
      </w:r>
      <w:r w:rsidR="00832810">
        <w:rPr>
          <w:i/>
          <w:sz w:val="18"/>
        </w:rPr>
        <w:t>here</w:t>
      </w:r>
      <w:r w:rsidR="00832810">
        <w:rPr>
          <w:sz w:val="18"/>
        </w:rPr>
        <w:t xml:space="preserve"> of a dark (&amp; might be) stormy </w:t>
      </w:r>
      <w:r w:rsidR="00832810">
        <w:rPr>
          <w:i/>
          <w:sz w:val="18"/>
        </w:rPr>
        <w:t>winter’s</w:t>
      </w:r>
      <w:r w:rsidR="00832810">
        <w:rPr>
          <w:sz w:val="18"/>
        </w:rPr>
        <w:t xml:space="preserve"> night.) After a </w:t>
      </w:r>
      <w:r w:rsidR="00832810">
        <w:rPr>
          <w:i/>
          <w:sz w:val="18"/>
        </w:rPr>
        <w:t>heavy</w:t>
      </w:r>
      <w:r w:rsidR="00832810">
        <w:rPr>
          <w:sz w:val="18"/>
        </w:rPr>
        <w:t xml:space="preserve"> amount of palaver, &amp; uphill wk., it was agreed, that </w:t>
      </w:r>
      <w:r w:rsidR="00832810">
        <w:rPr>
          <w:i/>
          <w:iCs/>
          <w:sz w:val="18"/>
        </w:rPr>
        <w:t>at close</w:t>
      </w:r>
      <w:r w:rsidR="00832810">
        <w:rPr>
          <w:sz w:val="18"/>
        </w:rPr>
        <w:t xml:space="preserve"> of the first “</w:t>
      </w:r>
      <w:r w:rsidR="00832810">
        <w:rPr>
          <w:i/>
          <w:iCs/>
          <w:sz w:val="18"/>
        </w:rPr>
        <w:t>ordy</w:t>
      </w:r>
      <w:r w:rsidR="00832810">
        <w:rPr>
          <w:sz w:val="18"/>
        </w:rPr>
        <w:t>” mtg. in May, this altn. should be proposed—I only voting against it.—</w:t>
      </w:r>
      <w:r w:rsidR="00832810" w:rsidRPr="005B22F9">
        <w:rPr>
          <w:color w:val="000000"/>
          <w:sz w:val="18"/>
        </w:rPr>
        <w:t xml:space="preserve">The </w:t>
      </w:r>
      <w:r w:rsidR="00832810" w:rsidRPr="005B22F9">
        <w:rPr>
          <w:i/>
          <w:color w:val="000000"/>
          <w:sz w:val="18"/>
        </w:rPr>
        <w:t>Crinum</w:t>
      </w:r>
      <w:r w:rsidR="00832810" w:rsidRPr="005B22F9">
        <w:rPr>
          <w:color w:val="000000"/>
          <w:sz w:val="18"/>
        </w:rPr>
        <w:t>, &amp; its</w:t>
      </w:r>
      <w:r w:rsidR="00832810">
        <w:rPr>
          <w:sz w:val="18"/>
        </w:rPr>
        <w:t xml:space="preserve"> history, were shown &amp;c </w:t>
      </w:r>
      <w:r w:rsidR="00832810">
        <w:rPr>
          <w:i/>
          <w:sz w:val="18"/>
        </w:rPr>
        <w:t>before</w:t>
      </w:r>
      <w:r w:rsidR="00832810">
        <w:rPr>
          <w:sz w:val="18"/>
        </w:rPr>
        <w:t xml:space="preserve"> mtg. began &amp; McD. </w:t>
      </w:r>
      <w:r w:rsidR="00832810">
        <w:rPr>
          <w:i/>
          <w:sz w:val="18"/>
        </w:rPr>
        <w:t>for once</w:t>
      </w:r>
      <w:r w:rsidR="00832810">
        <w:rPr>
          <w:sz w:val="18"/>
        </w:rPr>
        <w:t xml:space="preserve">! coming </w:t>
      </w:r>
      <w:r w:rsidR="00832810">
        <w:rPr>
          <w:i/>
          <w:sz w:val="18"/>
        </w:rPr>
        <w:t>early</w:t>
      </w:r>
      <w:r w:rsidR="00832810">
        <w:rPr>
          <w:sz w:val="18"/>
        </w:rPr>
        <w:t xml:space="preserve">, &amp; in good mood! He had lately been to </w:t>
      </w:r>
      <w:smartTag w:uri="urn:schemas-microsoft-com:office:smarttags" w:element="City">
        <w:smartTag w:uri="urn:schemas-microsoft-com:office:smarttags" w:element="place">
          <w:r w:rsidR="00832810">
            <w:rPr>
              <w:sz w:val="18"/>
            </w:rPr>
            <w:t>Auckland</w:t>
          </w:r>
        </w:smartTag>
      </w:smartTag>
      <w:r w:rsidR="00832810">
        <w:rPr>
          <w:sz w:val="18"/>
        </w:rPr>
        <w:t xml:space="preserve">—he told </w:t>
      </w:r>
      <w:smartTag w:uri="urn:schemas-microsoft-com:office:smarttags" w:element="State">
        <w:smartTag w:uri="urn:schemas-microsoft-com:office:smarttags" w:element="place">
          <w:r w:rsidR="00832810">
            <w:rPr>
              <w:sz w:val="18"/>
            </w:rPr>
            <w:t>me.</w:t>
          </w:r>
        </w:smartTag>
      </w:smartTag>
      <w:r w:rsidR="00832810">
        <w:rPr>
          <w:sz w:val="18"/>
        </w:rPr>
        <w:t xml:space="preserve">—I thought of </w:t>
      </w:r>
      <w:r w:rsidR="00832810">
        <w:rPr>
          <w:i/>
          <w:sz w:val="18"/>
        </w:rPr>
        <w:t>you</w:t>
      </w:r>
      <w:r w:rsidR="00832810">
        <w:rPr>
          <w:sz w:val="18"/>
        </w:rPr>
        <w:t xml:space="preserve">, &amp; wished you </w:t>
      </w:r>
      <w:r w:rsidR="00832810">
        <w:rPr>
          <w:i/>
          <w:sz w:val="18"/>
        </w:rPr>
        <w:t>were there</w:t>
      </w:r>
      <w:r w:rsidR="00832810">
        <w:rPr>
          <w:sz w:val="18"/>
        </w:rPr>
        <w:t xml:space="preserve">. [I have pretty good reasons for believing, that H. both wished &amp; </w:t>
      </w:r>
      <w:r w:rsidR="00832810">
        <w:rPr>
          <w:i/>
          <w:sz w:val="18"/>
        </w:rPr>
        <w:t>schemed</w:t>
      </w:r>
      <w:r w:rsidR="00832810">
        <w:rPr>
          <w:sz w:val="18"/>
        </w:rPr>
        <w:t xml:space="preserve"> for Chair.]</w:t>
      </w:r>
    </w:p>
    <w:p w:rsidR="00832810" w:rsidRDefault="00832810">
      <w:pPr>
        <w:spacing w:after="120"/>
        <w:rPr>
          <w:sz w:val="18"/>
        </w:rPr>
      </w:pPr>
      <w:r>
        <w:rPr>
          <w:sz w:val="18"/>
        </w:rPr>
        <w:t xml:space="preserve">I enclose some additional Extracts, </w:t>
      </w:r>
      <w:r>
        <w:rPr>
          <w:i/>
          <w:sz w:val="18"/>
        </w:rPr>
        <w:t>re</w:t>
      </w:r>
      <w:r>
        <w:rPr>
          <w:sz w:val="18"/>
        </w:rPr>
        <w:t xml:space="preserve"> the Press, which will </w:t>
      </w:r>
      <w:r>
        <w:rPr>
          <w:i/>
          <w:sz w:val="18"/>
        </w:rPr>
        <w:t>show</w:t>
      </w:r>
      <w:r>
        <w:rPr>
          <w:sz w:val="18"/>
        </w:rPr>
        <w:t xml:space="preserve"> </w:t>
      </w:r>
      <w:r>
        <w:rPr>
          <w:i/>
          <w:sz w:val="18"/>
        </w:rPr>
        <w:t>further</w:t>
      </w:r>
      <w:r>
        <w:rPr>
          <w:sz w:val="18"/>
        </w:rPr>
        <w:t xml:space="preserve">, how others wrote of it—e.g. Bp. Selwyn—a most </w:t>
      </w:r>
      <w:r>
        <w:rPr>
          <w:i/>
          <w:iCs/>
          <w:sz w:val="18"/>
        </w:rPr>
        <w:t>diligent</w:t>
      </w:r>
      <w:r>
        <w:rPr>
          <w:sz w:val="18"/>
        </w:rPr>
        <w:t xml:space="preserve"> </w:t>
      </w:r>
      <w:r>
        <w:rPr>
          <w:i/>
          <w:sz w:val="18"/>
        </w:rPr>
        <w:t xml:space="preserve">enquiring </w:t>
      </w:r>
      <w:r>
        <w:rPr>
          <w:sz w:val="18"/>
        </w:rPr>
        <w:t xml:space="preserve">man in every minutiæ of the Mission, especially in all former matters; and in this he was aided, (1) by his </w:t>
      </w:r>
      <w:r>
        <w:rPr>
          <w:i/>
          <w:sz w:val="18"/>
        </w:rPr>
        <w:t>own</w:t>
      </w:r>
      <w:r>
        <w:rPr>
          <w:sz w:val="18"/>
        </w:rPr>
        <w:t xml:space="preserve"> sharp Chaplain, &amp; yg. men: and (2) by the </w:t>
      </w:r>
      <w:r>
        <w:rPr>
          <w:i/>
          <w:sz w:val="18"/>
        </w:rPr>
        <w:t>old Missionaries</w:t>
      </w:r>
      <w:r>
        <w:rPr>
          <w:sz w:val="18"/>
        </w:rPr>
        <w:t xml:space="preserve">—at Kerikeri &amp; Waimate, &amp;c.—and (3) by he &amp; they having, subsequently, so </w:t>
      </w:r>
      <w:r w:rsidRPr="005847CE">
        <w:rPr>
          <w:i/>
          <w:sz w:val="18"/>
        </w:rPr>
        <w:t>much</w:t>
      </w:r>
      <w:r>
        <w:rPr>
          <w:sz w:val="18"/>
        </w:rPr>
        <w:t xml:space="preserve"> to do with the </w:t>
      </w:r>
      <w:r>
        <w:rPr>
          <w:i/>
          <w:iCs/>
          <w:sz w:val="18"/>
        </w:rPr>
        <w:t>Press</w:t>
      </w:r>
      <w:r>
        <w:rPr>
          <w:sz w:val="18"/>
        </w:rPr>
        <w:t>, translation, &amp;c.—</w:t>
      </w:r>
    </w:p>
    <w:p w:rsidR="00832810" w:rsidRDefault="00832810">
      <w:pPr>
        <w:spacing w:after="120"/>
        <w:rPr>
          <w:sz w:val="18"/>
        </w:rPr>
      </w:pPr>
      <w:r>
        <w:rPr>
          <w:sz w:val="18"/>
        </w:rPr>
        <w:t>I note what you say—</w:t>
      </w:r>
      <w:r>
        <w:rPr>
          <w:i/>
          <w:sz w:val="18"/>
        </w:rPr>
        <w:t>re</w:t>
      </w:r>
      <w:r>
        <w:rPr>
          <w:sz w:val="18"/>
        </w:rPr>
        <w:t xml:space="preserve"> stuffing </w:t>
      </w:r>
      <w:r>
        <w:rPr>
          <w:i/>
          <w:sz w:val="18"/>
        </w:rPr>
        <w:t>our</w:t>
      </w:r>
      <w:r>
        <w:rPr>
          <w:sz w:val="18"/>
        </w:rPr>
        <w:t xml:space="preserve"> Papers, &amp; again (</w:t>
      </w:r>
      <w:r>
        <w:rPr>
          <w:i/>
          <w:sz w:val="18"/>
        </w:rPr>
        <w:t>as</w:t>
      </w:r>
      <w:r>
        <w:rPr>
          <w:sz w:val="18"/>
        </w:rPr>
        <w:t xml:space="preserve"> in general) agree with you, &amp; deplore </w:t>
      </w:r>
      <w:r>
        <w:rPr>
          <w:i/>
          <w:sz w:val="18"/>
        </w:rPr>
        <w:t>it</w:t>
      </w:r>
      <w:r>
        <w:rPr>
          <w:sz w:val="18"/>
        </w:rPr>
        <w:t xml:space="preserve">,—this habit or custom is great &amp; constant now, here, w. </w:t>
      </w:r>
      <w:r>
        <w:rPr>
          <w:i/>
          <w:sz w:val="18"/>
        </w:rPr>
        <w:t>D.T.</w:t>
      </w:r>
      <w:r>
        <w:rPr>
          <w:sz w:val="18"/>
        </w:rPr>
        <w:t xml:space="preserve"> &amp; </w:t>
      </w:r>
      <w:r>
        <w:rPr>
          <w:i/>
          <w:sz w:val="18"/>
        </w:rPr>
        <w:t>H.</w:t>
      </w:r>
      <w:r>
        <w:rPr>
          <w:sz w:val="18"/>
        </w:rPr>
        <w:t xml:space="preserve"> but those </w:t>
      </w:r>
      <w:r>
        <w:rPr>
          <w:i/>
          <w:sz w:val="18"/>
        </w:rPr>
        <w:t>addresses</w:t>
      </w:r>
      <w:r>
        <w:rPr>
          <w:sz w:val="18"/>
        </w:rPr>
        <w:t xml:space="preserve"> &amp; </w:t>
      </w:r>
      <w:r>
        <w:rPr>
          <w:i/>
          <w:sz w:val="18"/>
        </w:rPr>
        <w:t>speeches</w:t>
      </w:r>
      <w:r>
        <w:rPr>
          <w:sz w:val="18"/>
        </w:rPr>
        <w:t xml:space="preserve"> (I had referred you to) in XtCh. papers </w:t>
      </w:r>
      <w:r>
        <w:rPr>
          <w:i/>
          <w:sz w:val="18"/>
        </w:rPr>
        <w:t>re</w:t>
      </w:r>
      <w:r>
        <w:rPr>
          <w:sz w:val="18"/>
        </w:rPr>
        <w:t xml:space="preserve"> Mtg. of Sc. Assn were </w:t>
      </w:r>
      <w:r>
        <w:rPr>
          <w:i/>
          <w:sz w:val="18"/>
        </w:rPr>
        <w:t>different</w:t>
      </w:r>
      <w:r>
        <w:rPr>
          <w:sz w:val="18"/>
        </w:rPr>
        <w:t>, &amp; such as you would agree with: if I get copies, sent for by Craig, of Jany. 16,</w:t>
      </w:r>
      <w:r w:rsidR="005847CE">
        <w:rPr>
          <w:sz w:val="18"/>
        </w:rPr>
        <w:t xml:space="preserve"> </w:t>
      </w:r>
      <w:r>
        <w:rPr>
          <w:sz w:val="18"/>
        </w:rPr>
        <w:t>17, I will send you one. I have (</w:t>
      </w:r>
      <w:r>
        <w:rPr>
          <w:i/>
          <w:sz w:val="18"/>
        </w:rPr>
        <w:t>ventured</w:t>
      </w:r>
      <w:r>
        <w:rPr>
          <w:sz w:val="18"/>
        </w:rPr>
        <w:t xml:space="preserve">!)—written to Sir J.H., thanking, &amp;c.—and I am thinking of again taking up my discarded paper &amp; subject of </w:t>
      </w:r>
      <w:r>
        <w:rPr>
          <w:i/>
          <w:sz w:val="18"/>
        </w:rPr>
        <w:t>Hawaiki</w:t>
      </w:r>
      <w:r>
        <w:rPr>
          <w:sz w:val="18"/>
        </w:rPr>
        <w:t xml:space="preserve">:—also, “A Memoir of the Martyrs of Science in these Seas:”—for I fear, I must have </w:t>
      </w:r>
      <w:r>
        <w:rPr>
          <w:i/>
          <w:sz w:val="18"/>
        </w:rPr>
        <w:t>done</w:t>
      </w:r>
      <w:r>
        <w:rPr>
          <w:sz w:val="18"/>
        </w:rPr>
        <w:t xml:space="preserve"> with Botany.</w:t>
      </w:r>
      <w:r w:rsidR="002A439E">
        <w:rPr>
          <w:sz w:val="18"/>
        </w:rPr>
        <w:t>——</w:t>
      </w:r>
    </w:p>
    <w:p w:rsidR="00832810" w:rsidRDefault="00832810">
      <w:pPr>
        <w:spacing w:after="120"/>
        <w:rPr>
          <w:sz w:val="18"/>
        </w:rPr>
      </w:pPr>
      <w:r>
        <w:rPr>
          <w:sz w:val="18"/>
        </w:rPr>
        <w:t xml:space="preserve">Last wk. I recd., thro Govt.,—a big Ms. from </w:t>
      </w:r>
      <w:smartTag w:uri="urn:schemas-microsoft-com:office:smarttags" w:element="place">
        <w:r>
          <w:rPr>
            <w:sz w:val="18"/>
          </w:rPr>
          <w:t>Kew</w:t>
        </w:r>
      </w:smartTag>
      <w:r>
        <w:rPr>
          <w:sz w:val="18"/>
        </w:rPr>
        <w:t xml:space="preserve">, contg. list of my </w:t>
      </w:r>
      <w:r>
        <w:rPr>
          <w:i/>
          <w:sz w:val="18"/>
        </w:rPr>
        <w:t xml:space="preserve">Hepaticæ </w:t>
      </w:r>
      <w:r>
        <w:rPr>
          <w:sz w:val="18"/>
        </w:rPr>
        <w:t>(sent thither last year), named by the great expert—Stephani of Leipzig:—there are several sps. nov., but not so many as I had expected.—</w:t>
      </w:r>
      <w:r w:rsidR="002A439E">
        <w:rPr>
          <w:sz w:val="18"/>
        </w:rPr>
        <w:t>—</w:t>
      </w:r>
    </w:p>
    <w:p w:rsidR="00832810" w:rsidRDefault="00832810">
      <w:pPr>
        <w:spacing w:after="120"/>
        <w:rPr>
          <w:sz w:val="18"/>
        </w:rPr>
      </w:pPr>
      <w:r>
        <w:rPr>
          <w:sz w:val="18"/>
        </w:rPr>
        <w:t>Did I tell you, that Kirk, senior, has got the billet of editing a 2</w:t>
      </w:r>
      <w:r>
        <w:rPr>
          <w:sz w:val="18"/>
          <w:vertAlign w:val="superscript"/>
        </w:rPr>
        <w:t>nd</w:t>
      </w:r>
      <w:r>
        <w:rPr>
          <w:sz w:val="18"/>
        </w:rPr>
        <w:t xml:space="preserve">. Ed. of the Hd.Bk. N.Z. Flora? How </w:t>
      </w:r>
      <w:r>
        <w:rPr>
          <w:i/>
          <w:sz w:val="18"/>
        </w:rPr>
        <w:t>he</w:t>
      </w:r>
      <w:r>
        <w:rPr>
          <w:sz w:val="18"/>
        </w:rPr>
        <w:t xml:space="preserve"> got it, I cannot understand: it should have been committed to a 1</w:t>
      </w:r>
      <w:r>
        <w:rPr>
          <w:sz w:val="18"/>
          <w:vertAlign w:val="superscript"/>
        </w:rPr>
        <w:t>st</w:t>
      </w:r>
      <w:r>
        <w:rPr>
          <w:sz w:val="18"/>
        </w:rPr>
        <w:t xml:space="preserve"> </w:t>
      </w:r>
      <w:r>
        <w:rPr>
          <w:i/>
          <w:sz w:val="18"/>
        </w:rPr>
        <w:t>class</w:t>
      </w:r>
      <w:r>
        <w:rPr>
          <w:sz w:val="18"/>
        </w:rPr>
        <w:t xml:space="preserve"> European (or Amern.) Botanist, </w:t>
      </w:r>
      <w:r>
        <w:rPr>
          <w:i/>
          <w:sz w:val="18"/>
        </w:rPr>
        <w:t>aided</w:t>
      </w:r>
      <w:r>
        <w:rPr>
          <w:sz w:val="18"/>
        </w:rPr>
        <w:t xml:space="preserve"> by all local helpers. Sir J.D.H., </w:t>
      </w:r>
      <w:r>
        <w:rPr>
          <w:i/>
          <w:sz w:val="18"/>
        </w:rPr>
        <w:t>I know</w:t>
      </w:r>
      <w:r>
        <w:rPr>
          <w:sz w:val="18"/>
        </w:rPr>
        <w:t xml:space="preserve">, was applied to, some time ago, (and I strongly advised him to accept—at least, the </w:t>
      </w:r>
      <w:r>
        <w:rPr>
          <w:i/>
          <w:sz w:val="18"/>
        </w:rPr>
        <w:t>supervision</w:t>
      </w:r>
      <w:r>
        <w:rPr>
          <w:sz w:val="18"/>
        </w:rPr>
        <w:t xml:space="preserve">, but he cld not, as his </w:t>
      </w:r>
      <w:r>
        <w:rPr>
          <w:i/>
          <w:sz w:val="18"/>
        </w:rPr>
        <w:t xml:space="preserve">whole time </w:t>
      </w:r>
      <w:r>
        <w:rPr>
          <w:sz w:val="18"/>
        </w:rPr>
        <w:t>until his end! is devoted to his great work</w:t>
      </w:r>
      <w:r>
        <w:rPr>
          <w:i/>
          <w:sz w:val="18"/>
        </w:rPr>
        <w:t xml:space="preserve">—Fl. Indica. </w:t>
      </w:r>
      <w:r>
        <w:rPr>
          <w:sz w:val="18"/>
        </w:rPr>
        <w:t xml:space="preserve">[And he told me, that even if he should accept, there were certain portions (as mosses, Hepaticæ, Fungi, &amp;c.) which would have to be done by </w:t>
      </w:r>
      <w:r>
        <w:rPr>
          <w:i/>
          <w:sz w:val="18"/>
          <w:u w:val="single"/>
        </w:rPr>
        <w:t>experts</w:t>
      </w:r>
      <w:r w:rsidR="008D2274">
        <w:rPr>
          <w:sz w:val="18"/>
        </w:rPr>
        <w:t>—</w:t>
      </w:r>
      <w:r>
        <w:rPr>
          <w:sz w:val="18"/>
        </w:rPr>
        <w:t xml:space="preserve">at that partr. branch: no doubt, K. thinks </w:t>
      </w:r>
      <w:r>
        <w:rPr>
          <w:i/>
          <w:sz w:val="18"/>
          <w:u w:val="single"/>
        </w:rPr>
        <w:t>he</w:t>
      </w:r>
      <w:r>
        <w:rPr>
          <w:i/>
          <w:sz w:val="18"/>
        </w:rPr>
        <w:t xml:space="preserve"> can do all</w:t>
      </w:r>
      <w:r>
        <w:rPr>
          <w:sz w:val="18"/>
        </w:rPr>
        <w:t xml:space="preserve">!!! So it is:—some </w:t>
      </w:r>
      <w:r>
        <w:rPr>
          <w:i/>
          <w:sz w:val="18"/>
        </w:rPr>
        <w:t xml:space="preserve">rush </w:t>
      </w:r>
      <w:r>
        <w:rPr>
          <w:sz w:val="18"/>
        </w:rPr>
        <w:t xml:space="preserve">in where </w:t>
      </w:r>
      <w:r>
        <w:rPr>
          <w:i/>
          <w:sz w:val="18"/>
        </w:rPr>
        <w:t>angels fear</w:t>
      </w:r>
      <w:r w:rsidR="005847CE">
        <w:rPr>
          <w:sz w:val="18"/>
        </w:rPr>
        <w:t xml:space="preserve"> to tread”!]</w:t>
      </w:r>
      <w:r>
        <w:rPr>
          <w:sz w:val="18"/>
        </w:rPr>
        <w:t xml:space="preserve"> I have a very poor opinion of Kirk’s </w:t>
      </w:r>
      <w:r>
        <w:rPr>
          <w:i/>
          <w:sz w:val="18"/>
        </w:rPr>
        <w:t>compilation</w:t>
      </w:r>
      <w:r>
        <w:rPr>
          <w:sz w:val="18"/>
        </w:rPr>
        <w:t xml:space="preserve">—“Forest Flora of N.Z.,”—especially the plates! </w:t>
      </w:r>
      <w:r>
        <w:rPr>
          <w:i/>
          <w:sz w:val="18"/>
        </w:rPr>
        <w:t>Far better</w:t>
      </w:r>
      <w:r>
        <w:rPr>
          <w:sz w:val="18"/>
        </w:rPr>
        <w:t xml:space="preserve"> ones, of the </w:t>
      </w:r>
      <w:r>
        <w:rPr>
          <w:i/>
          <w:sz w:val="18"/>
        </w:rPr>
        <w:t>same</w:t>
      </w:r>
      <w:r>
        <w:rPr>
          <w:sz w:val="18"/>
        </w:rPr>
        <w:t xml:space="preserve"> plants, were exd. 50–60 years ago! &amp; so I </w:t>
      </w:r>
      <w:r>
        <w:rPr>
          <w:i/>
          <w:sz w:val="18"/>
        </w:rPr>
        <w:t>told</w:t>
      </w:r>
      <w:r>
        <w:rPr>
          <w:sz w:val="18"/>
        </w:rPr>
        <w:t xml:space="preserve"> K.—He has written to me, to aid him, w. spns. &amp;c., &amp; I have promised to do so—as far as I well can: he is, far too synthetic for me.—</w:t>
      </w:r>
    </w:p>
    <w:p w:rsidR="00832810" w:rsidRDefault="00832810">
      <w:pPr>
        <w:spacing w:after="120"/>
        <w:rPr>
          <w:sz w:val="18"/>
        </w:rPr>
      </w:pPr>
      <w:r>
        <w:rPr>
          <w:sz w:val="18"/>
        </w:rPr>
        <w:t xml:space="preserve">I am pleased w. your observations on </w:t>
      </w:r>
      <w:r>
        <w:rPr>
          <w:i/>
          <w:sz w:val="18"/>
        </w:rPr>
        <w:t>age</w:t>
      </w:r>
      <w:r>
        <w:rPr>
          <w:sz w:val="18"/>
        </w:rPr>
        <w:t xml:space="preserve"> of world, &amp; </w:t>
      </w:r>
      <w:r>
        <w:rPr>
          <w:i/>
          <w:iCs/>
          <w:sz w:val="18"/>
        </w:rPr>
        <w:t>of human</w:t>
      </w:r>
      <w:r>
        <w:rPr>
          <w:sz w:val="18"/>
        </w:rPr>
        <w:t xml:space="preserve"> race:—this (once) great Polynesian people will have justice done them—in days to come. I noticed that Stack</w:t>
      </w:r>
      <w:r w:rsidR="005847CE">
        <w:rPr>
          <w:sz w:val="18"/>
        </w:rPr>
        <w:t xml:space="preserve"> </w:t>
      </w:r>
      <w:r>
        <w:rPr>
          <w:sz w:val="18"/>
        </w:rPr>
        <w:t xml:space="preserve">(!) had come out w. a paper on the Maoris—which (from the portions given in papers) he must have largely </w:t>
      </w:r>
      <w:r>
        <w:rPr>
          <w:i/>
          <w:sz w:val="18"/>
        </w:rPr>
        <w:t>culled</w:t>
      </w:r>
      <w:r>
        <w:rPr>
          <w:sz w:val="18"/>
        </w:rPr>
        <w:t xml:space="preserve"> from mine in Trans. N.Z. Inst.—just like Smith—in his on </w:t>
      </w:r>
      <w:r>
        <w:rPr>
          <w:i/>
          <w:sz w:val="18"/>
        </w:rPr>
        <w:t>M. Proverbs</w:t>
      </w:r>
      <w:r w:rsidR="005847CE">
        <w:rPr>
          <w:sz w:val="18"/>
        </w:rPr>
        <w:t>,</w:t>
      </w:r>
      <w:r>
        <w:rPr>
          <w:sz w:val="18"/>
        </w:rPr>
        <w:t xml:space="preserve"> (and Tregear, also, </w:t>
      </w:r>
      <w:r>
        <w:rPr>
          <w:i/>
          <w:sz w:val="18"/>
        </w:rPr>
        <w:t>in his on Maoris</w:t>
      </w:r>
      <w:r>
        <w:rPr>
          <w:sz w:val="18"/>
        </w:rPr>
        <w:t xml:space="preserve">, published in </w:t>
      </w:r>
      <w:smartTag w:uri="urn:schemas-microsoft-com:office:smarttags" w:element="place">
        <w:smartTag w:uri="urn:schemas-microsoft-com:office:smarttags" w:element="City">
          <w:r>
            <w:rPr>
              <w:sz w:val="18"/>
            </w:rPr>
            <w:t>London</w:t>
          </w:r>
        </w:smartTag>
      </w:smartTag>
      <w:r>
        <w:rPr>
          <w:sz w:val="18"/>
        </w:rPr>
        <w:t xml:space="preserve">: have you seen </w:t>
      </w:r>
      <w:r>
        <w:rPr>
          <w:i/>
          <w:sz w:val="18"/>
        </w:rPr>
        <w:t>this</w:t>
      </w:r>
      <w:r>
        <w:rPr>
          <w:sz w:val="18"/>
        </w:rPr>
        <w:t>?) T. sent me a copy.—</w:t>
      </w:r>
    </w:p>
    <w:p w:rsidR="00832810" w:rsidRDefault="00832810">
      <w:pPr>
        <w:spacing w:after="120"/>
        <w:rPr>
          <w:sz w:val="18"/>
        </w:rPr>
      </w:pPr>
      <w:r>
        <w:rPr>
          <w:sz w:val="18"/>
        </w:rPr>
        <w:t xml:space="preserve">And then, your remarks on M &amp; NG—these </w:t>
      </w:r>
      <w:r>
        <w:rPr>
          <w:i/>
          <w:sz w:val="18"/>
        </w:rPr>
        <w:t>discordant</w:t>
      </w:r>
      <w:r>
        <w:rPr>
          <w:sz w:val="18"/>
        </w:rPr>
        <w:t xml:space="preserve"> consonants, in Polyn. dialects,—as used in RIMA and RINGA:—but there is </w:t>
      </w:r>
      <w:r>
        <w:rPr>
          <w:i/>
          <w:sz w:val="18"/>
        </w:rPr>
        <w:t>more</w:t>
      </w:r>
      <w:r>
        <w:rPr>
          <w:sz w:val="18"/>
        </w:rPr>
        <w:t xml:space="preserve"> to be said, </w:t>
      </w:r>
      <w:r>
        <w:rPr>
          <w:i/>
          <w:sz w:val="18"/>
        </w:rPr>
        <w:t>here</w:t>
      </w:r>
      <w:r>
        <w:rPr>
          <w:sz w:val="18"/>
        </w:rPr>
        <w:t xml:space="preserve">—which also </w:t>
      </w:r>
      <w:r>
        <w:rPr>
          <w:i/>
          <w:sz w:val="18"/>
        </w:rPr>
        <w:t>struck</w:t>
      </w:r>
      <w:r>
        <w:rPr>
          <w:sz w:val="18"/>
        </w:rPr>
        <w:t xml:space="preserve"> the early </w:t>
      </w:r>
      <w:r>
        <w:rPr>
          <w:i/>
          <w:sz w:val="18"/>
        </w:rPr>
        <w:t>sc</w:t>
      </w:r>
      <w:r w:rsidR="005847CE">
        <w:rPr>
          <w:sz w:val="18"/>
        </w:rPr>
        <w:t>. v</w:t>
      </w:r>
      <w:r>
        <w:rPr>
          <w:sz w:val="18"/>
        </w:rPr>
        <w:t xml:space="preserve">oyagers </w:t>
      </w:r>
      <w:r>
        <w:rPr>
          <w:i/>
          <w:sz w:val="18"/>
        </w:rPr>
        <w:t>after</w:t>
      </w:r>
      <w:r>
        <w:rPr>
          <w:sz w:val="18"/>
        </w:rPr>
        <w:t xml:space="preserve"> Cook:—they found that those high chiefs known to C., whose </w:t>
      </w:r>
      <w:r>
        <w:rPr>
          <w:i/>
          <w:sz w:val="18"/>
        </w:rPr>
        <w:t>names</w:t>
      </w:r>
      <w:r>
        <w:rPr>
          <w:sz w:val="18"/>
        </w:rPr>
        <w:t xml:space="preserve"> he had carefully written, were now bearing </w:t>
      </w:r>
      <w:r>
        <w:rPr>
          <w:i/>
          <w:sz w:val="18"/>
        </w:rPr>
        <w:t>other</w:t>
      </w:r>
      <w:r>
        <w:rPr>
          <w:sz w:val="18"/>
        </w:rPr>
        <w:t xml:space="preserve"> </w:t>
      </w:r>
      <w:r>
        <w:rPr>
          <w:i/>
          <w:sz w:val="18"/>
        </w:rPr>
        <w:t>names</w:t>
      </w:r>
      <w:r>
        <w:rPr>
          <w:sz w:val="18"/>
        </w:rPr>
        <w:t xml:space="preserve">, &amp; those </w:t>
      </w:r>
      <w:r>
        <w:rPr>
          <w:i/>
          <w:sz w:val="18"/>
          <w:u w:val="single"/>
        </w:rPr>
        <w:t>must not</w:t>
      </w:r>
      <w:r>
        <w:rPr>
          <w:sz w:val="18"/>
        </w:rPr>
        <w:t xml:space="preserve"> be mentioned (e</w:t>
      </w:r>
      <w:r w:rsidR="005847CE">
        <w:rPr>
          <w:bCs/>
          <w:sz w:val="18"/>
        </w:rPr>
        <w:t>xtending to 40–</w:t>
      </w:r>
      <w:r>
        <w:rPr>
          <w:bCs/>
          <w:sz w:val="18"/>
        </w:rPr>
        <w:t>50 of the most common words which occur in conversation, and bearing not the least affinity whatsoever to the former expressions!)</w:t>
      </w:r>
      <w:r>
        <w:rPr>
          <w:sz w:val="18"/>
        </w:rPr>
        <w:t xml:space="preserve">: just so it was in N.Z., only here, there being </w:t>
      </w:r>
      <w:r>
        <w:rPr>
          <w:i/>
          <w:sz w:val="18"/>
        </w:rPr>
        <w:t>no</w:t>
      </w:r>
      <w:r>
        <w:rPr>
          <w:sz w:val="18"/>
        </w:rPr>
        <w:t xml:space="preserve"> monarchy nor </w:t>
      </w:r>
      <w:r>
        <w:rPr>
          <w:i/>
          <w:sz w:val="18"/>
        </w:rPr>
        <w:t>paramount</w:t>
      </w:r>
      <w:r>
        <w:rPr>
          <w:sz w:val="18"/>
        </w:rPr>
        <w:t xml:space="preserve"> chief, when he died—or during his life in </w:t>
      </w:r>
      <w:r>
        <w:rPr>
          <w:i/>
          <w:sz w:val="18"/>
        </w:rPr>
        <w:t>other tribes—</w:t>
      </w:r>
      <w:r>
        <w:rPr>
          <w:sz w:val="18"/>
        </w:rPr>
        <w:t xml:space="preserve">the </w:t>
      </w:r>
      <w:r>
        <w:rPr>
          <w:i/>
          <w:sz w:val="18"/>
        </w:rPr>
        <w:t>old</w:t>
      </w:r>
      <w:r>
        <w:rPr>
          <w:sz w:val="18"/>
        </w:rPr>
        <w:t xml:space="preserve"> term would again come into use: there are some </w:t>
      </w:r>
      <w:r>
        <w:rPr>
          <w:i/>
          <w:sz w:val="18"/>
        </w:rPr>
        <w:t>fine</w:t>
      </w:r>
      <w:r>
        <w:rPr>
          <w:sz w:val="18"/>
        </w:rPr>
        <w:t xml:space="preserve"> remarks on this common rule.</w:t>
      </w:r>
    </w:p>
    <w:p w:rsidR="00832810" w:rsidRDefault="00832810">
      <w:pPr>
        <w:spacing w:after="120"/>
        <w:rPr>
          <w:sz w:val="18"/>
        </w:rPr>
      </w:pPr>
      <w:r>
        <w:rPr>
          <w:sz w:val="18"/>
        </w:rPr>
        <w:t xml:space="preserve">You casually mention the </w:t>
      </w:r>
      <w:r>
        <w:rPr>
          <w:i/>
          <w:sz w:val="18"/>
        </w:rPr>
        <w:t>binding</w:t>
      </w:r>
      <w:r>
        <w:rPr>
          <w:sz w:val="18"/>
        </w:rPr>
        <w:t xml:space="preserve"> of Tregear’s Dicty. I hope it will be strongly bound: above all, discarding those </w:t>
      </w:r>
      <w:r>
        <w:rPr>
          <w:i/>
          <w:sz w:val="18"/>
        </w:rPr>
        <w:t>detestable</w:t>
      </w:r>
      <w:r>
        <w:rPr>
          <w:sz w:val="18"/>
        </w:rPr>
        <w:t xml:space="preserve"> wires!</w:t>
      </w:r>
    </w:p>
    <w:p w:rsidR="00832810" w:rsidRDefault="00832810">
      <w:pPr>
        <w:spacing w:after="120"/>
        <w:rPr>
          <w:sz w:val="18"/>
        </w:rPr>
      </w:pPr>
      <w:r>
        <w:rPr>
          <w:sz w:val="18"/>
        </w:rPr>
        <w:t xml:space="preserve">Your mention of a certain Ms. Dicty. of R.C. Misss., &amp; how it was pillaged &amp; used:—reminds me of one of our </w:t>
      </w:r>
      <w:r>
        <w:rPr>
          <w:i/>
          <w:sz w:val="18"/>
        </w:rPr>
        <w:t>early</w:t>
      </w:r>
      <w:r>
        <w:rPr>
          <w:sz w:val="18"/>
        </w:rPr>
        <w:t xml:space="preserve"> writers on Maori (or N.Z.) who, in the end of his wk., did something similar, and so Taylor, in his </w:t>
      </w:r>
      <w:r>
        <w:rPr>
          <w:i/>
          <w:sz w:val="18"/>
        </w:rPr>
        <w:t xml:space="preserve">Botanl. List, </w:t>
      </w:r>
      <w:r>
        <w:rPr>
          <w:i/>
          <w:sz w:val="18"/>
          <w:u w:val="single"/>
        </w:rPr>
        <w:t>&amp;c</w:t>
      </w:r>
      <w:r>
        <w:rPr>
          <w:i/>
          <w:sz w:val="18"/>
        </w:rPr>
        <w:t>.</w:t>
      </w:r>
      <w:r>
        <w:rPr>
          <w:sz w:val="18"/>
        </w:rPr>
        <w:t>—ere long, I suppose, I shall see how (your friend) Tregear managed with my letter A.</w:t>
      </w:r>
    </w:p>
    <w:p w:rsidR="00832810" w:rsidRDefault="00832810">
      <w:pPr>
        <w:spacing w:after="120"/>
        <w:rPr>
          <w:sz w:val="18"/>
        </w:rPr>
      </w:pPr>
      <w:r>
        <w:rPr>
          <w:i/>
          <w:iCs/>
          <w:sz w:val="18"/>
        </w:rPr>
        <w:t>14</w:t>
      </w:r>
      <w:r>
        <w:rPr>
          <w:i/>
          <w:iCs/>
          <w:sz w:val="18"/>
          <w:vertAlign w:val="superscript"/>
        </w:rPr>
        <w:t>th</w:t>
      </w:r>
      <w:r>
        <w:rPr>
          <w:sz w:val="18"/>
        </w:rPr>
        <w:t xml:space="preserve"> Formerly a day of </w:t>
      </w:r>
      <w:r>
        <w:rPr>
          <w:i/>
          <w:sz w:val="18"/>
        </w:rPr>
        <w:t>interest</w:t>
      </w:r>
      <w:r>
        <w:rPr>
          <w:sz w:val="18"/>
        </w:rPr>
        <w:t xml:space="preserve">! Valentine’s Day! (now </w:t>
      </w:r>
      <w:r>
        <w:rPr>
          <w:i/>
          <w:sz w:val="18"/>
        </w:rPr>
        <w:t>nothing</w:t>
      </w:r>
      <w:r>
        <w:rPr>
          <w:sz w:val="18"/>
        </w:rPr>
        <w:t xml:space="preserve"> said about it, in our locals, a </w:t>
      </w:r>
      <w:r>
        <w:rPr>
          <w:i/>
          <w:sz w:val="18"/>
        </w:rPr>
        <w:t>good</w:t>
      </w:r>
      <w:r>
        <w:rPr>
          <w:sz w:val="18"/>
        </w:rPr>
        <w:t xml:space="preserve"> thing, too!) and, the day of </w:t>
      </w:r>
      <w:r>
        <w:rPr>
          <w:i/>
          <w:sz w:val="18"/>
        </w:rPr>
        <w:t>Cook’s death</w:t>
      </w:r>
      <w:r>
        <w:rPr>
          <w:sz w:val="18"/>
        </w:rPr>
        <w:t xml:space="preserve">! Weather still, damp, </w:t>
      </w:r>
      <w:r>
        <w:rPr>
          <w:i/>
          <w:sz w:val="18"/>
        </w:rPr>
        <w:t>foggy</w:t>
      </w:r>
      <w:r>
        <w:rPr>
          <w:sz w:val="18"/>
        </w:rPr>
        <w:t>! &amp; very close.</w:t>
      </w:r>
    </w:p>
    <w:p w:rsidR="00832810" w:rsidRDefault="00832810">
      <w:pPr>
        <w:spacing w:after="120"/>
        <w:rPr>
          <w:sz w:val="18"/>
        </w:rPr>
      </w:pPr>
      <w:r>
        <w:rPr>
          <w:sz w:val="18"/>
        </w:rPr>
        <w:t xml:space="preserve">What do you allude to, </w:t>
      </w:r>
      <w:r>
        <w:rPr>
          <w:i/>
          <w:sz w:val="18"/>
        </w:rPr>
        <w:t>re</w:t>
      </w:r>
      <w:r>
        <w:rPr>
          <w:sz w:val="18"/>
        </w:rPr>
        <w:t xml:space="preserve"> “Colliers’ Bibliography?” is it </w:t>
      </w:r>
      <w:r>
        <w:rPr>
          <w:i/>
          <w:sz w:val="18"/>
        </w:rPr>
        <w:t>the same</w:t>
      </w:r>
      <w:r>
        <w:rPr>
          <w:sz w:val="18"/>
        </w:rPr>
        <w:t xml:space="preserve"> as in “List Govt. Pubns.” @ 2/6. Do you </w:t>
      </w:r>
      <w:r>
        <w:rPr>
          <w:i/>
          <w:sz w:val="18"/>
        </w:rPr>
        <w:t>know</w:t>
      </w:r>
      <w:r>
        <w:rPr>
          <w:sz w:val="18"/>
        </w:rPr>
        <w:t xml:space="preserve"> anything of “Maps N.Z.,” N. &amp; S. Islds., Royal, 2/6 pair”? in Govt. List. I want a good </w:t>
      </w:r>
      <w:r>
        <w:rPr>
          <w:i/>
          <w:sz w:val="18"/>
        </w:rPr>
        <w:t>clear one</w:t>
      </w:r>
      <w:r>
        <w:rPr>
          <w:sz w:val="18"/>
        </w:rPr>
        <w:t xml:space="preserve"> of </w:t>
      </w:r>
      <w:smartTag w:uri="urn:schemas-microsoft-com:office:smarttags" w:element="place">
        <w:r>
          <w:rPr>
            <w:sz w:val="18"/>
          </w:rPr>
          <w:t>N. Island</w:t>
        </w:r>
      </w:smartTag>
      <w:r>
        <w:rPr>
          <w:sz w:val="18"/>
        </w:rPr>
        <w:t xml:space="preserve">, to lay down my own wanderings &amp; figures of 8! Luff had one here in his off., on wall, contg. </w:t>
      </w:r>
      <w:r>
        <w:rPr>
          <w:i/>
          <w:sz w:val="18"/>
        </w:rPr>
        <w:t>my tracks</w:t>
      </w:r>
      <w:r>
        <w:rPr>
          <w:sz w:val="18"/>
        </w:rPr>
        <w:t xml:space="preserve"> of ’43: I drew the map &amp; laid them down for Bp Selwyn, &amp; he sent it Home—I believe that Map was pubd. by Arrowsmith. I wonder if L. has </w:t>
      </w:r>
      <w:r>
        <w:rPr>
          <w:i/>
          <w:sz w:val="18"/>
        </w:rPr>
        <w:t>that map</w:t>
      </w:r>
      <w:r>
        <w:rPr>
          <w:sz w:val="18"/>
        </w:rPr>
        <w:t xml:space="preserve"> now: &amp; do you know him suffy. to enq.? </w:t>
      </w:r>
      <w:r>
        <w:rPr>
          <w:i/>
          <w:sz w:val="18"/>
        </w:rPr>
        <w:t xml:space="preserve">&amp; if so, </w:t>
      </w:r>
      <w:r>
        <w:rPr>
          <w:sz w:val="18"/>
        </w:rPr>
        <w:t>to give you the date, no., &amp;c. of that Map.</w:t>
      </w:r>
    </w:p>
    <w:p w:rsidR="00832810" w:rsidRDefault="00832810">
      <w:pPr>
        <w:ind w:left="284" w:firstLine="284"/>
        <w:rPr>
          <w:sz w:val="18"/>
        </w:rPr>
      </w:pPr>
      <w:r>
        <w:rPr>
          <w:sz w:val="18"/>
        </w:rPr>
        <w:t>(</w:t>
      </w:r>
      <w:r>
        <w:rPr>
          <w:i/>
          <w:sz w:val="18"/>
        </w:rPr>
        <w:t>25</w:t>
      </w:r>
      <w:r>
        <w:rPr>
          <w:i/>
          <w:sz w:val="18"/>
          <w:vertAlign w:val="superscript"/>
        </w:rPr>
        <w:t>th.</w:t>
      </w:r>
      <w:r>
        <w:rPr>
          <w:sz w:val="18"/>
        </w:rPr>
        <w:t xml:space="preserve">) I </w:t>
      </w:r>
      <w:r>
        <w:rPr>
          <w:i/>
          <w:sz w:val="18"/>
        </w:rPr>
        <w:t>now</w:t>
      </w:r>
      <w:r>
        <w:rPr>
          <w:sz w:val="18"/>
        </w:rPr>
        <w:t xml:space="preserve"> close: &amp; am</w:t>
      </w:r>
    </w:p>
    <w:p w:rsidR="00832810" w:rsidRDefault="00832810">
      <w:pPr>
        <w:ind w:left="568" w:firstLine="284"/>
        <w:rPr>
          <w:sz w:val="18"/>
        </w:rPr>
      </w:pPr>
      <w:r>
        <w:rPr>
          <w:sz w:val="18"/>
        </w:rPr>
        <w:t>My dear Sir, Yours ever</w:t>
      </w:r>
    </w:p>
    <w:p w:rsidR="00832810" w:rsidRDefault="00832810">
      <w:pPr>
        <w:spacing w:after="120"/>
        <w:ind w:left="1704" w:firstLine="284"/>
        <w:rPr>
          <w:sz w:val="18"/>
        </w:rPr>
      </w:pPr>
      <w:r>
        <w:rPr>
          <w:sz w:val="18"/>
        </w:rPr>
        <w:t>W. Colenso.</w:t>
      </w:r>
    </w:p>
    <w:p w:rsidR="00832810" w:rsidRDefault="00832810">
      <w:pPr>
        <w:spacing w:after="120"/>
        <w:rPr>
          <w:sz w:val="18"/>
        </w:rPr>
      </w:pPr>
      <w:r>
        <w:rPr>
          <w:sz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February 25: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31"/>
      </w:r>
    </w:p>
    <w:p w:rsidR="00832810" w:rsidRDefault="00832810">
      <w:pPr>
        <w:spacing w:after="120"/>
        <w:jc w:val="right"/>
        <w:rPr>
          <w:sz w:val="18"/>
        </w:rPr>
      </w:pPr>
      <w:r>
        <w:rPr>
          <w:sz w:val="18"/>
        </w:rPr>
        <w:t>Napier, 25, II, 91.</w:t>
      </w:r>
    </w:p>
    <w:p w:rsidR="00832810" w:rsidRDefault="00832810">
      <w:pPr>
        <w:spacing w:after="120"/>
        <w:rPr>
          <w:sz w:val="18"/>
        </w:rPr>
      </w:pPr>
      <w:r>
        <w:rPr>
          <w:sz w:val="18"/>
        </w:rPr>
        <w:t>Dear Mr Harding</w:t>
      </w:r>
    </w:p>
    <w:p w:rsidR="00832810" w:rsidRDefault="00832810">
      <w:pPr>
        <w:spacing w:after="120"/>
        <w:rPr>
          <w:sz w:val="18"/>
        </w:rPr>
      </w:pPr>
      <w:r>
        <w:rPr>
          <w:sz w:val="18"/>
        </w:rPr>
        <w:t>Yesty. my eyes &amp; heart were gladdened by arrival of yours of 22</w:t>
      </w:r>
      <w:r>
        <w:rPr>
          <w:sz w:val="18"/>
          <w:vertAlign w:val="superscript"/>
        </w:rPr>
        <w:t>nd</w:t>
      </w:r>
      <w:r>
        <w:rPr>
          <w:sz w:val="18"/>
        </w:rPr>
        <w:t xml:space="preserve"> </w:t>
      </w:r>
      <w:r>
        <w:rPr>
          <w:i/>
          <w:sz w:val="18"/>
        </w:rPr>
        <w:t>thanks</w:t>
      </w:r>
      <w:r>
        <w:rPr>
          <w:sz w:val="18"/>
        </w:rPr>
        <w:t xml:space="preserve">: now, I hope we shall proceed </w:t>
      </w:r>
      <w:r>
        <w:rPr>
          <w:i/>
          <w:sz w:val="18"/>
        </w:rPr>
        <w:t>more</w:t>
      </w:r>
      <w:r>
        <w:rPr>
          <w:sz w:val="18"/>
        </w:rPr>
        <w:t xml:space="preserve"> </w:t>
      </w:r>
      <w:r>
        <w:rPr>
          <w:i/>
          <w:sz w:val="18"/>
        </w:rPr>
        <w:t>regularly.</w:t>
      </w:r>
      <w:r>
        <w:rPr>
          <w:sz w:val="18"/>
        </w:rPr>
        <w:t xml:space="preserve">—Before however that I take up yours,—a few words </w:t>
      </w:r>
      <w:r>
        <w:rPr>
          <w:i/>
          <w:sz w:val="18"/>
        </w:rPr>
        <w:t>re</w:t>
      </w:r>
      <w:r>
        <w:rPr>
          <w:sz w:val="18"/>
        </w:rPr>
        <w:t xml:space="preserve"> myself.—</w:t>
      </w:r>
    </w:p>
    <w:p w:rsidR="00832810" w:rsidRDefault="00832810">
      <w:pPr>
        <w:spacing w:after="120"/>
        <w:rPr>
          <w:sz w:val="18"/>
        </w:rPr>
      </w:pPr>
      <w:r>
        <w:rPr>
          <w:sz w:val="18"/>
        </w:rPr>
        <w:t xml:space="preserve">You will see by </w:t>
      </w:r>
      <w:r>
        <w:rPr>
          <w:i/>
          <w:sz w:val="18"/>
        </w:rPr>
        <w:t>enclosed</w:t>
      </w:r>
      <w:r>
        <w:rPr>
          <w:sz w:val="18"/>
        </w:rPr>
        <w:t xml:space="preserve"> (lot!) I had been thinking on &amp; wkg. for you.—On 15</w:t>
      </w:r>
      <w:r>
        <w:rPr>
          <w:sz w:val="18"/>
          <w:vertAlign w:val="superscript"/>
        </w:rPr>
        <w:t>th</w:t>
      </w:r>
      <w:r>
        <w:rPr>
          <w:sz w:val="18"/>
        </w:rPr>
        <w:t xml:space="preserve">. I went in trap to Clive for D.S. that evg. I stayed at the </w:t>
      </w:r>
      <w:r>
        <w:rPr>
          <w:i/>
          <w:sz w:val="18"/>
        </w:rPr>
        <w:t>new</w:t>
      </w:r>
      <w:r>
        <w:rPr>
          <w:sz w:val="18"/>
        </w:rPr>
        <w:t xml:space="preserve"> Hotel (kept by Nicholson) &amp; retd. by mid-day train on My. I did not feel very well—but on Tuesday mg. I went down to town intending to leave next day </w:t>
      </w:r>
      <w:r>
        <w:rPr>
          <w:i/>
          <w:sz w:val="18"/>
        </w:rPr>
        <w:t>en route</w:t>
      </w:r>
      <w:r>
        <w:rPr>
          <w:sz w:val="18"/>
        </w:rPr>
        <w:t xml:space="preserve"> for Dvk. I knocked about a good deal in the sun, &amp; came up this hill </w:t>
      </w:r>
      <w:r>
        <w:rPr>
          <w:i/>
          <w:sz w:val="18"/>
        </w:rPr>
        <w:t>fagged</w:t>
      </w:r>
      <w:r>
        <w:rPr>
          <w:sz w:val="18"/>
        </w:rPr>
        <w:t xml:space="preserve">: took dinner </w:t>
      </w:r>
      <w:r>
        <w:rPr>
          <w:i/>
          <w:sz w:val="18"/>
        </w:rPr>
        <w:t>without</w:t>
      </w:r>
      <w:r>
        <w:rPr>
          <w:sz w:val="18"/>
        </w:rPr>
        <w:t xml:space="preserve"> relish, &amp; was soon taken w. extreme pains in whole abdomen: shirt up and to bed at VII,—no rest there! </w:t>
      </w:r>
      <w:r>
        <w:rPr>
          <w:i/>
          <w:sz w:val="18"/>
        </w:rPr>
        <w:t>Torment</w:t>
      </w:r>
      <w:r>
        <w:rPr>
          <w:sz w:val="18"/>
        </w:rPr>
        <w:t xml:space="preserve"> without intermission. I was obliged to </w:t>
      </w:r>
      <w:r>
        <w:rPr>
          <w:i/>
          <w:sz w:val="18"/>
        </w:rPr>
        <w:t>bear</w:t>
      </w:r>
      <w:r>
        <w:rPr>
          <w:sz w:val="18"/>
        </w:rPr>
        <w:t xml:space="preserve"> till daylight, IV., when I crawled down in shirt, &amp; rang big bell, no one replied! I waited till V. when (½ dead) I repeated, &amp; </w:t>
      </w:r>
      <w:r>
        <w:rPr>
          <w:i/>
          <w:sz w:val="18"/>
        </w:rPr>
        <w:t>both</w:t>
      </w:r>
      <w:r>
        <w:rPr>
          <w:sz w:val="18"/>
        </w:rPr>
        <w:t xml:space="preserve"> soon came: I sent off for H. who (dear old f.!) was out of bed &amp; soon w. me,—sat by bedside till VII.30 to watch, pulse &amp; opn. of meds.—&amp; afterwards climbed </w:t>
      </w:r>
      <w:r>
        <w:rPr>
          <w:i/>
          <w:sz w:val="18"/>
        </w:rPr>
        <w:t>this hill 2ce more that same day</w:t>
      </w:r>
      <w:r>
        <w:rPr>
          <w:sz w:val="18"/>
        </w:rPr>
        <w:t xml:space="preserve">!! I was thus shut up (say) till </w:t>
      </w:r>
      <w:r>
        <w:rPr>
          <w:i/>
          <w:sz w:val="18"/>
        </w:rPr>
        <w:t>Monday</w:t>
      </w:r>
      <w:r>
        <w:rPr>
          <w:sz w:val="18"/>
        </w:rPr>
        <w:t xml:space="preserve">, on slops, &amp;c. come dawn &amp; lay: Yesty. I was obliged to </w:t>
      </w:r>
      <w:r>
        <w:rPr>
          <w:i/>
          <w:sz w:val="18"/>
        </w:rPr>
        <w:t>sit up a little</w:t>
      </w:r>
      <w:r>
        <w:rPr>
          <w:sz w:val="18"/>
        </w:rPr>
        <w:t xml:space="preserve"> as </w:t>
      </w:r>
      <w:smartTag w:uri="urn:schemas-microsoft-com:office:smarttags" w:element="country-region">
        <w:smartTag w:uri="urn:schemas-microsoft-com:office:smarttags" w:element="place">
          <w:r>
            <w:rPr>
              <w:sz w:val="18"/>
            </w:rPr>
            <w:t>Eng.</w:t>
          </w:r>
        </w:smartTag>
      </w:smartTag>
      <w:r>
        <w:rPr>
          <w:sz w:val="18"/>
        </w:rPr>
        <w:t xml:space="preserve"> M. was closing. This day am </w:t>
      </w:r>
      <w:r>
        <w:rPr>
          <w:i/>
          <w:sz w:val="18"/>
        </w:rPr>
        <w:t>much better</w:t>
      </w:r>
      <w:r>
        <w:rPr>
          <w:sz w:val="18"/>
        </w:rPr>
        <w:t xml:space="preserve"> but </w:t>
      </w:r>
      <w:r>
        <w:rPr>
          <w:i/>
          <w:sz w:val="18"/>
        </w:rPr>
        <w:t>very weak</w:t>
      </w:r>
      <w:r>
        <w:rPr>
          <w:sz w:val="18"/>
        </w:rPr>
        <w:t xml:space="preserve">: I hope however to be able to move inland (for a </w:t>
      </w:r>
      <w:r>
        <w:rPr>
          <w:i/>
          <w:iCs/>
          <w:sz w:val="18"/>
        </w:rPr>
        <w:t>very short visit</w:t>
      </w:r>
      <w:r>
        <w:rPr>
          <w:sz w:val="18"/>
        </w:rPr>
        <w:t>) next week. During confinet. the Bp. came on 2 days to see me, “no admission”. Again on Monday last, making a very short stay—10m. or so: he is off again to the N.—</w:t>
      </w:r>
    </w:p>
    <w:p w:rsidR="00832810" w:rsidRDefault="00832810">
      <w:pPr>
        <w:spacing w:after="120"/>
        <w:rPr>
          <w:sz w:val="18"/>
        </w:rPr>
      </w:pPr>
      <w:r>
        <w:rPr>
          <w:sz w:val="18"/>
        </w:rPr>
        <w:t xml:space="preserve">Now for your </w:t>
      </w:r>
      <w:r>
        <w:rPr>
          <w:i/>
          <w:sz w:val="18"/>
        </w:rPr>
        <w:t>last</w:t>
      </w:r>
      <w:r>
        <w:rPr>
          <w:sz w:val="18"/>
        </w:rPr>
        <w:t xml:space="preserve"> letter. My main reason for wishing regr. replies from </w:t>
      </w:r>
      <w:r>
        <w:rPr>
          <w:i/>
          <w:sz w:val="18"/>
        </w:rPr>
        <w:t xml:space="preserve">you </w:t>
      </w:r>
      <w:r>
        <w:rPr>
          <w:iCs/>
          <w:sz w:val="18"/>
        </w:rPr>
        <w:t xml:space="preserve">(&amp;, </w:t>
      </w:r>
      <w:r>
        <w:rPr>
          <w:sz w:val="18"/>
        </w:rPr>
        <w:t xml:space="preserve">of course, my also </w:t>
      </w:r>
      <w:r>
        <w:rPr>
          <w:i/>
          <w:iCs/>
          <w:sz w:val="18"/>
        </w:rPr>
        <w:t>answering regularly</w:t>
      </w:r>
      <w:r>
        <w:rPr>
          <w:sz w:val="18"/>
        </w:rPr>
        <w:t xml:space="preserve">) is, that you </w:t>
      </w:r>
      <w:r>
        <w:rPr>
          <w:i/>
          <w:sz w:val="18"/>
        </w:rPr>
        <w:t>omit</w:t>
      </w:r>
      <w:r>
        <w:rPr>
          <w:sz w:val="18"/>
        </w:rPr>
        <w:t xml:space="preserve"> replying to many questions—</w:t>
      </w:r>
      <w:r>
        <w:rPr>
          <w:i/>
          <w:sz w:val="18"/>
          <w:u w:val="single"/>
        </w:rPr>
        <w:t>never willingly</w:t>
      </w:r>
      <w:r>
        <w:rPr>
          <w:sz w:val="18"/>
          <w:u w:val="single"/>
        </w:rPr>
        <w:t xml:space="preserve"> </w:t>
      </w:r>
      <w:r>
        <w:rPr>
          <w:i/>
          <w:sz w:val="18"/>
          <w:u w:val="single"/>
        </w:rPr>
        <w:t>I know</w:t>
      </w:r>
      <w:r>
        <w:rPr>
          <w:sz w:val="18"/>
        </w:rPr>
        <w:t>. In fut., you write on Sy. (as you geny. have done) &amp; I will reply say, on Wy. or Thy.—</w:t>
      </w:r>
    </w:p>
    <w:p w:rsidR="00832810" w:rsidRDefault="00832810">
      <w:pPr>
        <w:spacing w:after="120"/>
        <w:rPr>
          <w:sz w:val="18"/>
        </w:rPr>
      </w:pPr>
      <w:r>
        <w:rPr>
          <w:sz w:val="18"/>
        </w:rPr>
        <w:t xml:space="preserve">There is much in yr. theory </w:t>
      </w:r>
      <w:r>
        <w:rPr>
          <w:i/>
          <w:sz w:val="18"/>
        </w:rPr>
        <w:t>re</w:t>
      </w:r>
      <w:r>
        <w:rPr>
          <w:sz w:val="18"/>
        </w:rPr>
        <w:t xml:space="preserve"> Smith, but, as you </w:t>
      </w:r>
      <w:r>
        <w:rPr>
          <w:i/>
          <w:sz w:val="18"/>
        </w:rPr>
        <w:t>don’t</w:t>
      </w:r>
      <w:r>
        <w:rPr>
          <w:sz w:val="18"/>
        </w:rPr>
        <w:t xml:space="preserve"> yet know all, it is defective: lay it aside for the time; </w:t>
      </w:r>
      <w:r>
        <w:rPr>
          <w:i/>
          <w:sz w:val="18"/>
        </w:rPr>
        <w:t>more anon</w:t>
      </w:r>
      <w:r>
        <w:rPr>
          <w:sz w:val="18"/>
        </w:rPr>
        <w:t>.—</w:t>
      </w:r>
    </w:p>
    <w:p w:rsidR="00832810" w:rsidRDefault="00832810">
      <w:pPr>
        <w:spacing w:after="120"/>
        <w:rPr>
          <w:sz w:val="18"/>
        </w:rPr>
      </w:pPr>
      <w:r>
        <w:rPr>
          <w:sz w:val="18"/>
        </w:rPr>
        <w:t xml:space="preserve">I should much like for </w:t>
      </w:r>
      <w:r>
        <w:rPr>
          <w:i/>
          <w:sz w:val="18"/>
        </w:rPr>
        <w:t>you</w:t>
      </w:r>
      <w:r>
        <w:rPr>
          <w:sz w:val="18"/>
        </w:rPr>
        <w:t xml:space="preserve"> to see Angas’ N.Z. Bide-a-wee. Thanks for </w:t>
      </w:r>
      <w:r>
        <w:rPr>
          <w:i/>
          <w:sz w:val="18"/>
        </w:rPr>
        <w:t>all</w:t>
      </w:r>
      <w:r>
        <w:rPr>
          <w:sz w:val="18"/>
        </w:rPr>
        <w:t xml:space="preserve"> yours </w:t>
      </w:r>
      <w:r>
        <w:rPr>
          <w:i/>
          <w:sz w:val="18"/>
        </w:rPr>
        <w:t>re</w:t>
      </w:r>
      <w:r>
        <w:rPr>
          <w:sz w:val="18"/>
        </w:rPr>
        <w:t xml:space="preserve"> Halkett L.; as before in much of your discrimination I go w. you:</w:t>
      </w:r>
      <w:r w:rsidR="002A439E">
        <w:rPr>
          <w:sz w:val="18"/>
        </w:rPr>
        <w:t>—</w:t>
      </w:r>
      <w:r>
        <w:rPr>
          <w:sz w:val="18"/>
        </w:rPr>
        <w:t>I, too, have noticed “serious blunders in his “Bookmart”.</w:t>
      </w:r>
      <w:r>
        <w:rPr>
          <w:rStyle w:val="FootnoteReference"/>
          <w:sz w:val="18"/>
        </w:rPr>
        <w:footnoteReference w:id="532"/>
      </w:r>
      <w:r>
        <w:rPr>
          <w:sz w:val="18"/>
        </w:rPr>
        <w:t>—</w:t>
      </w:r>
    </w:p>
    <w:p w:rsidR="00832810" w:rsidRDefault="00832810">
      <w:pPr>
        <w:spacing w:after="120"/>
        <w:rPr>
          <w:sz w:val="18"/>
        </w:rPr>
      </w:pPr>
      <w:r>
        <w:rPr>
          <w:sz w:val="18"/>
        </w:rPr>
        <w:t xml:space="preserve">Re </w:t>
      </w:r>
      <w:r>
        <w:rPr>
          <w:i/>
          <w:sz w:val="18"/>
        </w:rPr>
        <w:t>Tregear</w:t>
      </w:r>
      <w:r>
        <w:rPr>
          <w:iCs/>
          <w:sz w:val="18"/>
        </w:rPr>
        <w:t>:</w:t>
      </w:r>
      <w:r>
        <w:rPr>
          <w:i/>
          <w:sz w:val="18"/>
        </w:rPr>
        <w:t xml:space="preserve"> </w:t>
      </w:r>
      <w:r>
        <w:rPr>
          <w:sz w:val="18"/>
        </w:rPr>
        <w:t xml:space="preserve">better tell B. to send me </w:t>
      </w:r>
      <w:r>
        <w:rPr>
          <w:i/>
          <w:sz w:val="18"/>
        </w:rPr>
        <w:t>early</w:t>
      </w:r>
      <w:r>
        <w:rPr>
          <w:sz w:val="18"/>
        </w:rPr>
        <w:t xml:space="preserve"> a copy of Dy. strongly bound, letting T. </w:t>
      </w:r>
      <w:r>
        <w:rPr>
          <w:i/>
          <w:sz w:val="18"/>
        </w:rPr>
        <w:t>at same time</w:t>
      </w:r>
      <w:r>
        <w:rPr>
          <w:sz w:val="18"/>
        </w:rPr>
        <w:t xml:space="preserve"> know I have ordered one: thanks for letting me know a little of his circumstances: but </w:t>
      </w:r>
      <w:r>
        <w:rPr>
          <w:i/>
          <w:sz w:val="18"/>
        </w:rPr>
        <w:t>how</w:t>
      </w:r>
      <w:r>
        <w:rPr>
          <w:sz w:val="18"/>
        </w:rPr>
        <w:t xml:space="preserve"> does he </w:t>
      </w:r>
      <w:r>
        <w:rPr>
          <w:i/>
          <w:sz w:val="18"/>
        </w:rPr>
        <w:t>live</w:t>
      </w:r>
      <w:r>
        <w:rPr>
          <w:sz w:val="18"/>
        </w:rPr>
        <w:t>?—</w:t>
      </w:r>
    </w:p>
    <w:p w:rsidR="00832810" w:rsidRDefault="00832810">
      <w:pPr>
        <w:spacing w:after="120"/>
        <w:rPr>
          <w:sz w:val="18"/>
        </w:rPr>
      </w:pPr>
      <w:r>
        <w:rPr>
          <w:sz w:val="18"/>
        </w:rPr>
        <w:t xml:space="preserve">Hill, </w:t>
      </w:r>
      <w:r>
        <w:rPr>
          <w:i/>
          <w:sz w:val="18"/>
        </w:rPr>
        <w:t>says,</w:t>
      </w:r>
      <w:r>
        <w:rPr>
          <w:sz w:val="18"/>
        </w:rPr>
        <w:t xml:space="preserve"> he did </w:t>
      </w:r>
      <w:r>
        <w:rPr>
          <w:i/>
          <w:sz w:val="18"/>
        </w:rPr>
        <w:t>not know</w:t>
      </w:r>
      <w:r>
        <w:rPr>
          <w:sz w:val="18"/>
        </w:rPr>
        <w:t xml:space="preserve"> of the rule—to send in P. (but quæ.)</w:t>
      </w:r>
      <w:r w:rsidR="002A439E">
        <w:rPr>
          <w:sz w:val="18"/>
        </w:rPr>
        <w:t>—</w:t>
      </w:r>
      <w:r>
        <w:rPr>
          <w:sz w:val="18"/>
        </w:rPr>
        <w:t xml:space="preserve">I was infd. of it by Secy. </w:t>
      </w:r>
    </w:p>
    <w:p w:rsidR="00832810" w:rsidRDefault="00832810">
      <w:pPr>
        <w:spacing w:after="120"/>
        <w:rPr>
          <w:sz w:val="18"/>
        </w:rPr>
      </w:pPr>
      <w:r>
        <w:rPr>
          <w:sz w:val="18"/>
        </w:rPr>
        <w:t xml:space="preserve">You rather surp. me with yr infm. from Dy., </w:t>
      </w:r>
      <w:r>
        <w:rPr>
          <w:i/>
          <w:sz w:val="18"/>
        </w:rPr>
        <w:t>re</w:t>
      </w:r>
      <w:r>
        <w:rPr>
          <w:sz w:val="18"/>
        </w:rPr>
        <w:t xml:space="preserve"> his ptg., part of my old task!! &amp; I confess I </w:t>
      </w:r>
      <w:r>
        <w:rPr>
          <w:i/>
          <w:sz w:val="18"/>
        </w:rPr>
        <w:t>don’t</w:t>
      </w:r>
      <w:r>
        <w:rPr>
          <w:sz w:val="18"/>
        </w:rPr>
        <w:t xml:space="preserve"> </w:t>
      </w:r>
      <w:r>
        <w:rPr>
          <w:i/>
          <w:sz w:val="18"/>
        </w:rPr>
        <w:t>now</w:t>
      </w:r>
      <w:r>
        <w:rPr>
          <w:sz w:val="18"/>
        </w:rPr>
        <w:t xml:space="preserve"> like it: I suppose, I shall have proofs sent to me (that was the offl. stipulation), &amp; that will bring me back from Bush to do it: besides, had I </w:t>
      </w:r>
      <w:r>
        <w:rPr>
          <w:i/>
          <w:sz w:val="18"/>
        </w:rPr>
        <w:t>known</w:t>
      </w:r>
      <w:r>
        <w:rPr>
          <w:sz w:val="18"/>
        </w:rPr>
        <w:t xml:space="preserve"> of such coming on, I should have been able to get ready a few more in A obtained since; which, though coming to hand in ansr. to enquiries, I have never yet attended to—being so </w:t>
      </w:r>
      <w:r>
        <w:rPr>
          <w:i/>
          <w:sz w:val="18"/>
        </w:rPr>
        <w:t>heartily</w:t>
      </w:r>
      <w:r>
        <w:rPr>
          <w:sz w:val="18"/>
        </w:rPr>
        <w:t xml:space="preserve"> </w:t>
      </w:r>
      <w:r>
        <w:rPr>
          <w:i/>
          <w:sz w:val="18"/>
        </w:rPr>
        <w:t>sick</w:t>
      </w:r>
      <w:r>
        <w:rPr>
          <w:sz w:val="18"/>
        </w:rPr>
        <w:t xml:space="preserve"> of the job! I may tell </w:t>
      </w:r>
      <w:r>
        <w:rPr>
          <w:i/>
          <w:sz w:val="18"/>
          <w:u w:val="single"/>
        </w:rPr>
        <w:t>you</w:t>
      </w:r>
      <w:r>
        <w:rPr>
          <w:sz w:val="18"/>
        </w:rPr>
        <w:t xml:space="preserve"> that 10 months ago a person high in off. took it up, &amp; (I was infd.) read thro’ </w:t>
      </w:r>
      <w:r>
        <w:rPr>
          <w:i/>
          <w:sz w:val="18"/>
        </w:rPr>
        <w:t>the whole</w:t>
      </w:r>
      <w:r>
        <w:rPr>
          <w:sz w:val="18"/>
        </w:rPr>
        <w:t xml:space="preserve"> of the Correspce </w:t>
      </w:r>
      <w:r>
        <w:rPr>
          <w:i/>
          <w:sz w:val="18"/>
        </w:rPr>
        <w:t>re</w:t>
      </w:r>
      <w:r>
        <w:rPr>
          <w:sz w:val="18"/>
        </w:rPr>
        <w:t xml:space="preserve"> same!! &amp; also saw the My. about it, &amp; a promise (I was told) was given, that </w:t>
      </w:r>
      <w:r>
        <w:rPr>
          <w:i/>
          <w:iCs/>
          <w:sz w:val="18"/>
        </w:rPr>
        <w:t>after election</w:t>
      </w:r>
      <w:r>
        <w:rPr>
          <w:sz w:val="18"/>
        </w:rPr>
        <w:t xml:space="preserve"> it should be ptd.</w:t>
      </w:r>
    </w:p>
    <w:p w:rsidR="00832810" w:rsidRDefault="00832810">
      <w:pPr>
        <w:spacing w:after="120"/>
        <w:rPr>
          <w:sz w:val="18"/>
        </w:rPr>
      </w:pPr>
      <w:r>
        <w:rPr>
          <w:sz w:val="18"/>
        </w:rPr>
        <w:t xml:space="preserve">“Jany. 3/35,—was made memorable by the landing of a printing press in the charge of Mr Colenso </w:t>
      </w:r>
      <w:r>
        <w:rPr>
          <w:iCs/>
          <w:sz w:val="18"/>
          <w:u w:val="single"/>
        </w:rPr>
        <w:t>&amp; Mr Wade</w:t>
      </w:r>
      <w:r>
        <w:rPr>
          <w:i/>
          <w:sz w:val="18"/>
        </w:rPr>
        <w:t xml:space="preserve">. </w:t>
      </w:r>
      <w:r>
        <w:rPr>
          <w:iCs/>
          <w:sz w:val="18"/>
        </w:rPr>
        <w:t>Mr Colenso</w:t>
      </w:r>
      <w:r>
        <w:rPr>
          <w:i/>
          <w:sz w:val="18"/>
        </w:rPr>
        <w:t xml:space="preserve"> </w:t>
      </w:r>
      <w:r>
        <w:rPr>
          <w:sz w:val="18"/>
          <w:u w:val="single"/>
        </w:rPr>
        <w:t>had a Native assistant by whose help</w:t>
      </w:r>
      <w:r>
        <w:rPr>
          <w:i/>
          <w:sz w:val="18"/>
        </w:rPr>
        <w:t>,</w:t>
      </w:r>
      <w:r>
        <w:rPr>
          <w:sz w:val="18"/>
        </w:rPr>
        <w:t xml:space="preserve"> 2000 copies of the Epistles to the Ephesians &amp; Philippians were struck off in the form of tracts.</w:t>
      </w:r>
    </w:p>
    <w:p w:rsidR="00832810" w:rsidRDefault="00832810">
      <w:pPr>
        <w:spacing w:after="120"/>
        <w:rPr>
          <w:sz w:val="18"/>
        </w:rPr>
      </w:pPr>
      <w:r>
        <w:rPr>
          <w:sz w:val="18"/>
        </w:rPr>
        <w:t xml:space="preserve">“In </w:t>
      </w:r>
      <w:r>
        <w:rPr>
          <w:iCs/>
          <w:sz w:val="18"/>
          <w:u w:val="single"/>
        </w:rPr>
        <w:t>1838</w:t>
      </w:r>
      <w:r>
        <w:rPr>
          <w:sz w:val="18"/>
        </w:rPr>
        <w:t>, the whole of the N.T. in the N.Z. language was printed, &amp;c</w:t>
      </w:r>
      <w:r w:rsidR="008D2274">
        <w:rPr>
          <w:sz w:val="18"/>
        </w:rPr>
        <w:t>—</w:t>
      </w:r>
      <w:r>
        <w:rPr>
          <w:sz w:val="18"/>
        </w:rPr>
        <w:t>—the Prayer book was also completed, &amp; both printed by Mr Colenso” (“</w:t>
      </w:r>
      <w:r>
        <w:rPr>
          <w:i/>
          <w:iCs/>
          <w:sz w:val="18"/>
        </w:rPr>
        <w:t>Annals</w:t>
      </w:r>
      <w:r>
        <w:rPr>
          <w:i/>
          <w:sz w:val="18"/>
        </w:rPr>
        <w:t xml:space="preserve"> of the Diocese of N.Z</w:t>
      </w:r>
      <w:r>
        <w:rPr>
          <w:sz w:val="18"/>
        </w:rPr>
        <w:t xml:space="preserve">.,” S.P.G.K.1847) p.18. </w:t>
      </w:r>
    </w:p>
    <w:p w:rsidR="00832810" w:rsidRDefault="00832810">
      <w:pPr>
        <w:spacing w:after="120"/>
        <w:jc w:val="center"/>
        <w:rPr>
          <w:sz w:val="18"/>
        </w:rPr>
      </w:pPr>
      <w:r>
        <w:rPr>
          <w:sz w:val="18"/>
        </w:rPr>
        <w:t>————</w:t>
      </w:r>
      <w:r w:rsidR="002A439E">
        <w:rPr>
          <w:sz w:val="18"/>
        </w:rPr>
        <w:t>———————————————</w:t>
      </w:r>
      <w:r>
        <w:rPr>
          <w:sz w:val="18"/>
        </w:rPr>
        <w:t>–</w:t>
      </w:r>
    </w:p>
    <w:p w:rsidR="00832810" w:rsidRDefault="00832810">
      <w:pPr>
        <w:spacing w:after="120"/>
        <w:rPr>
          <w:sz w:val="18"/>
        </w:rPr>
      </w:pPr>
      <w:r>
        <w:rPr>
          <w:sz w:val="18"/>
        </w:rPr>
        <w:t xml:space="preserve">N.B. 3 </w:t>
      </w:r>
      <w:r>
        <w:rPr>
          <w:i/>
          <w:iCs/>
          <w:sz w:val="18"/>
        </w:rPr>
        <w:t>errors</w:t>
      </w:r>
      <w:r>
        <w:rPr>
          <w:sz w:val="18"/>
        </w:rPr>
        <w:t xml:space="preserve"> in above: underlined by me.</w:t>
      </w:r>
    </w:p>
    <w:p w:rsidR="00832810" w:rsidRDefault="00832810">
      <w:pPr>
        <w:spacing w:after="120"/>
        <w:rPr>
          <w:i/>
          <w:sz w:val="18"/>
        </w:rPr>
      </w:pPr>
      <w:r>
        <w:rPr>
          <w:b/>
          <w:bCs/>
          <w:sz w:val="18"/>
          <w:vertAlign w:val="subscript"/>
        </w:rPr>
        <w:t>x</w:t>
      </w:r>
      <w:r>
        <w:rPr>
          <w:b/>
          <w:bCs/>
          <w:sz w:val="18"/>
          <w:vertAlign w:val="superscript"/>
        </w:rPr>
        <w:t>x</w:t>
      </w:r>
      <w:r>
        <w:rPr>
          <w:b/>
          <w:bCs/>
          <w:sz w:val="18"/>
          <w:vertAlign w:val="subscript"/>
        </w:rPr>
        <w:t>x</w:t>
      </w:r>
      <w:r>
        <w:rPr>
          <w:sz w:val="18"/>
        </w:rPr>
        <w:t xml:space="preserve"> There are some well-executed &amp; truthful wood cuts in the above work: some (if not all) have been reproduced in “Early History of N.Z., but </w:t>
      </w:r>
      <w:r>
        <w:rPr>
          <w:i/>
          <w:sz w:val="18"/>
        </w:rPr>
        <w:t xml:space="preserve">most wretchedly </w:t>
      </w:r>
      <w:r>
        <w:rPr>
          <w:iCs/>
          <w:sz w:val="18"/>
        </w:rPr>
        <w:t>done!—W.C.</w:t>
      </w:r>
    </w:p>
    <w:p w:rsidR="00832810" w:rsidRDefault="00832810">
      <w:pPr>
        <w:rPr>
          <w:sz w:val="18"/>
        </w:rPr>
      </w:pPr>
      <w:r>
        <w:rPr>
          <w:sz w:val="18"/>
        </w:rPr>
        <w:t xml:space="preserve">—“In </w:t>
      </w:r>
      <w:r>
        <w:rPr>
          <w:iCs/>
          <w:sz w:val="18"/>
          <w:u w:val="single"/>
        </w:rPr>
        <w:t>1836</w:t>
      </w:r>
      <w:r>
        <w:rPr>
          <w:sz w:val="18"/>
        </w:rPr>
        <w:t xml:space="preserve">, Mr W. Williams had </w:t>
      </w:r>
      <w:r>
        <w:rPr>
          <w:iCs/>
          <w:sz w:val="18"/>
          <w:u w:val="single"/>
        </w:rPr>
        <w:t>ready</w:t>
      </w:r>
      <w:r>
        <w:rPr>
          <w:sz w:val="18"/>
        </w:rPr>
        <w:t xml:space="preserve"> for publication </w:t>
      </w:r>
      <w:r>
        <w:rPr>
          <w:iCs/>
          <w:sz w:val="18"/>
          <w:u w:val="single"/>
        </w:rPr>
        <w:t>complete translations of the N.T. &amp; the Book of Com. Prayer.</w:t>
      </w:r>
      <w:r>
        <w:rPr>
          <w:sz w:val="18"/>
        </w:rPr>
        <w:t xml:space="preserve"> The portions previously published, having been sent to Sydney to be printed were, as has been already said, sadly disfigured by errors of the press; but of these new &amp; complete translations Mr. W. was fortunately able to superintend the printing himself, at Paihia, the C.M.S. having opportunely sent out, in 1834, a printing press in charge of Mr. William Colenso”.</w:t>
      </w:r>
    </w:p>
    <w:p w:rsidR="00832810" w:rsidRDefault="00832810">
      <w:pPr>
        <w:pStyle w:val="BodyText2"/>
      </w:pPr>
      <w:r>
        <w:tab/>
        <w:t>“</w:t>
      </w:r>
      <w:smartTag w:uri="urn:schemas-microsoft-com:office:smarttags" w:element="place">
        <w:smartTag w:uri="urn:schemas-microsoft-com:office:smarttags" w:element="PlaceName">
          <w:r>
            <w:t>Colonial</w:t>
          </w:r>
        </w:smartTag>
        <w:r>
          <w:t xml:space="preserve"> </w:t>
        </w:r>
        <w:smartTag w:uri="urn:schemas-microsoft-com:office:smarttags" w:element="PlaceType">
          <w:r>
            <w:t>Church</w:t>
          </w:r>
        </w:smartTag>
      </w:smartTag>
      <w:r>
        <w:t xml:space="preserve"> Histories: N.Z.” by V.R. Hy. Jacobs, D.D., Dean of XtCh.—p.67. (a very recent work of 500 pp., the last letter in it bearing date of “Octr. 1889”.)</w:t>
      </w:r>
    </w:p>
    <w:p w:rsidR="00832810" w:rsidRDefault="00832810">
      <w:pPr>
        <w:spacing w:after="120"/>
        <w:jc w:val="center"/>
        <w:rPr>
          <w:sz w:val="18"/>
        </w:rPr>
      </w:pPr>
      <w:r>
        <w:rPr>
          <w:sz w:val="18"/>
        </w:rPr>
        <w:t>————</w:t>
      </w:r>
      <w:r w:rsidR="002A439E">
        <w:rPr>
          <w:sz w:val="18"/>
        </w:rPr>
        <w:t>———————————————</w:t>
      </w:r>
    </w:p>
    <w:p w:rsidR="00832810" w:rsidRDefault="00832810">
      <w:pPr>
        <w:spacing w:after="120"/>
        <w:rPr>
          <w:sz w:val="18"/>
        </w:rPr>
      </w:pPr>
      <w:r>
        <w:rPr>
          <w:sz w:val="18"/>
        </w:rPr>
        <w:t>N.B. Two errors in above extract, underlined by me—W.C.</w:t>
      </w:r>
    </w:p>
    <w:p w:rsidR="00832810" w:rsidRDefault="00832810">
      <w:pPr>
        <w:rPr>
          <w:sz w:val="18"/>
        </w:rPr>
      </w:pPr>
      <w:r>
        <w:rPr>
          <w:sz w:val="18"/>
        </w:rPr>
        <w:t>I should here, make another extract from Dean Jacob’s book.</w:t>
      </w:r>
      <w:r w:rsidR="008D2274">
        <w:rPr>
          <w:sz w:val="18"/>
        </w:rPr>
        <w:t>—</w:t>
      </w:r>
      <w:r>
        <w:rPr>
          <w:sz w:val="18"/>
        </w:rPr>
        <w:t xml:space="preserve">In the “Introduction,” acknowledging </w:t>
      </w:r>
      <w:r>
        <w:rPr>
          <w:i/>
          <w:iCs/>
          <w:sz w:val="18"/>
        </w:rPr>
        <w:t>assistance</w:t>
      </w:r>
      <w:r>
        <w:rPr>
          <w:sz w:val="18"/>
        </w:rPr>
        <w:t xml:space="preserve"> received—he is bound to mention first &amp; foremost, the name of his friend—the Ven. Archdeacon Williams of Gisborne” (p.v.)—and, in the body of his book (p.45,) he gives in a note:</w:t>
      </w:r>
      <w:r w:rsidR="008D2274">
        <w:rPr>
          <w:sz w:val="18"/>
        </w:rPr>
        <w:t>—</w:t>
      </w:r>
      <w:r>
        <w:rPr>
          <w:sz w:val="18"/>
        </w:rPr>
        <w:br/>
        <w:t xml:space="preserve">—“In a brief memoir of his father the Bp. of Waiapu—published in the N.Z. Church News, 1878. “The archdeacon himself, as we shall presently see, </w:t>
      </w:r>
      <w:r>
        <w:rPr>
          <w:i/>
          <w:sz w:val="18"/>
        </w:rPr>
        <w:t>was not quite an eye witness</w:t>
      </w:r>
      <w:r>
        <w:rPr>
          <w:sz w:val="18"/>
        </w:rPr>
        <w:t xml:space="preserve"> of the scenes he describes.” (The </w:t>
      </w:r>
      <w:r>
        <w:rPr>
          <w:i/>
          <w:sz w:val="18"/>
        </w:rPr>
        <w:t>Italics</w:t>
      </w:r>
      <w:r>
        <w:rPr>
          <w:sz w:val="18"/>
        </w:rPr>
        <w:t xml:space="preserve"> are the Dean’s own.)</w:t>
      </w:r>
    </w:p>
    <w:p w:rsidR="00832810" w:rsidRDefault="00832810">
      <w:pPr>
        <w:spacing w:after="120"/>
        <w:ind w:left="1304"/>
        <w:rPr>
          <w:sz w:val="18"/>
        </w:rPr>
      </w:pPr>
      <w:r>
        <w:rPr>
          <w:sz w:val="18"/>
        </w:rPr>
        <w:tab/>
        <w:t xml:space="preserve">(Reminding one of Mr E. Baker’s recent </w:t>
      </w:r>
      <w:r>
        <w:rPr>
          <w:i/>
          <w:sz w:val="18"/>
        </w:rPr>
        <w:t>descriptions of scenes</w:t>
      </w:r>
      <w:r>
        <w:rPr>
          <w:sz w:val="18"/>
        </w:rPr>
        <w:t xml:space="preserve"> pubd. in </w:t>
      </w:r>
      <w:smartTag w:uri="urn:schemas-microsoft-com:office:smarttags" w:element="City">
        <w:smartTag w:uri="urn:schemas-microsoft-com:office:smarttags" w:element="place">
          <w:r>
            <w:rPr>
              <w:sz w:val="18"/>
            </w:rPr>
            <w:t>Wellington</w:t>
          </w:r>
        </w:smartTag>
      </w:smartTag>
      <w:r>
        <w:rPr>
          <w:sz w:val="18"/>
        </w:rPr>
        <w:t xml:space="preserve"> papers.)</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March 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33"/>
      </w:r>
    </w:p>
    <w:p w:rsidR="00832810" w:rsidRDefault="00832810">
      <w:pPr>
        <w:spacing w:after="120"/>
        <w:rPr>
          <w:sz w:val="18"/>
          <w:szCs w:val="18"/>
        </w:rPr>
      </w:pPr>
      <w:r>
        <w:rPr>
          <w:sz w:val="18"/>
          <w:szCs w:val="18"/>
        </w:rPr>
        <w:t>From D.T. Feby 3</w:t>
      </w:r>
      <w:r>
        <w:rPr>
          <w:sz w:val="18"/>
          <w:szCs w:val="18"/>
          <w:vertAlign w:val="superscript"/>
        </w:rPr>
        <w:t>rd</w:t>
      </w:r>
      <w:r>
        <w:rPr>
          <w:sz w:val="18"/>
          <w:szCs w:val="18"/>
        </w:rPr>
        <w:t xml:space="preserve">. </w:t>
      </w:r>
    </w:p>
    <w:p w:rsidR="00832810" w:rsidRDefault="00832810" w:rsidP="00387CCF">
      <w:pPr>
        <w:pBdr>
          <w:top w:val="single" w:sz="4" w:space="1" w:color="auto"/>
          <w:left w:val="single" w:sz="4" w:space="4" w:color="auto"/>
          <w:bottom w:val="single" w:sz="4" w:space="1" w:color="auto"/>
          <w:right w:val="single" w:sz="4" w:space="4" w:color="auto"/>
        </w:pBdr>
        <w:ind w:left="142" w:right="142"/>
        <w:jc w:val="both"/>
        <w:rPr>
          <w:sz w:val="18"/>
          <w:szCs w:val="18"/>
        </w:rPr>
      </w:pPr>
      <w:r>
        <w:rPr>
          <w:sz w:val="18"/>
          <w:szCs w:val="18"/>
        </w:rPr>
        <w:t>About a year ago a gentleman lecturing in the bush, referred to the Rev. Mr Colenso as the only living witness of the signing of the Treaty of Waitangi. Having a facsimile copy of the various sheets of signatories appended to the Treaty I found Mr Colenso’s name was not among the witnesses, but the Rev. O. Hadfield’s was, and said so in one of my letters at the time. I was recently called to account for this, and referred to a book written by the rev. gentleman and published last year, for proof of the original statement. I have it now before me, and it is entitled “The authentic and genuine history of the signing of the Treaty of Waitangi.” It is a very interesting narrative, giving the speeches made by Captain Hobson and the various natives at two meetings held at Waitangi on 5</w:t>
      </w:r>
      <w:r>
        <w:rPr>
          <w:sz w:val="18"/>
          <w:szCs w:val="18"/>
          <w:vertAlign w:val="superscript"/>
        </w:rPr>
        <w:t>th</w:t>
      </w:r>
      <w:r>
        <w:rPr>
          <w:sz w:val="18"/>
          <w:szCs w:val="18"/>
        </w:rPr>
        <w:t xml:space="preserve"> and 6</w:t>
      </w:r>
      <w:r>
        <w:rPr>
          <w:sz w:val="18"/>
          <w:szCs w:val="18"/>
          <w:vertAlign w:val="superscript"/>
        </w:rPr>
        <w:t>th</w:t>
      </w:r>
      <w:r>
        <w:rPr>
          <w:sz w:val="18"/>
          <w:szCs w:val="18"/>
        </w:rPr>
        <w:t xml:space="preserve"> Feb. 1840, and it shows that Mr Colenso was present at the signing of the treaty by forty-five chiefs, but was not a witness in an official sense. To him, however, is done the credit of being the only person who has reported fully that momentous occasion. As I have no copy of what I actually wrote, I am unable to explain further, but I am very sorry that it should have caused any unpleasantness, as I always endeavour to avoid saying anything in a way calculated to hurt anyone’s feelings and it was the last thought in my mind to show any disrespect towards Mr Colenso.</w:t>
      </w:r>
    </w:p>
    <w:p w:rsidR="00387CCF" w:rsidRDefault="00387CCF">
      <w:pPr>
        <w:pBdr>
          <w:top w:val="single" w:sz="4" w:space="1" w:color="auto"/>
          <w:left w:val="single" w:sz="4" w:space="4" w:color="auto"/>
          <w:bottom w:val="single" w:sz="4" w:space="1" w:color="auto"/>
          <w:right w:val="single" w:sz="4" w:space="4" w:color="auto"/>
        </w:pBdr>
        <w:spacing w:after="120"/>
        <w:ind w:left="142" w:right="142"/>
        <w:jc w:val="both"/>
        <w:rPr>
          <w:sz w:val="18"/>
          <w:szCs w:val="18"/>
        </w:rPr>
      </w:pPr>
    </w:p>
    <w:p w:rsidR="00832810" w:rsidRDefault="00832810">
      <w:pPr>
        <w:spacing w:after="120"/>
        <w:rPr>
          <w:sz w:val="18"/>
          <w:szCs w:val="18"/>
        </w:rPr>
      </w:pPr>
      <w:r>
        <w:rPr>
          <w:sz w:val="18"/>
          <w:szCs w:val="18"/>
        </w:rPr>
        <w:t xml:space="preserve">Rev. O.H. was </w:t>
      </w:r>
      <w:r>
        <w:rPr>
          <w:i/>
          <w:sz w:val="18"/>
          <w:szCs w:val="18"/>
        </w:rPr>
        <w:t xml:space="preserve">not </w:t>
      </w:r>
      <w:r>
        <w:rPr>
          <w:sz w:val="18"/>
          <w:szCs w:val="18"/>
        </w:rPr>
        <w:t>there.</w:t>
      </w:r>
    </w:p>
    <w:p w:rsidR="00832810" w:rsidRDefault="00832810">
      <w:pPr>
        <w:spacing w:after="120"/>
        <w:rPr>
          <w:sz w:val="18"/>
          <w:szCs w:val="18"/>
        </w:rPr>
      </w:pPr>
    </w:p>
    <w:p w:rsidR="00832810" w:rsidRDefault="00832810">
      <w:pPr>
        <w:spacing w:after="120"/>
        <w:jc w:val="right"/>
        <w:rPr>
          <w:sz w:val="18"/>
          <w:szCs w:val="18"/>
        </w:rPr>
      </w:pPr>
      <w:r>
        <w:rPr>
          <w:sz w:val="18"/>
          <w:szCs w:val="18"/>
        </w:rPr>
        <w:t>Napier, Monday night</w:t>
      </w:r>
      <w:r>
        <w:rPr>
          <w:sz w:val="18"/>
          <w:szCs w:val="18"/>
        </w:rPr>
        <w:br/>
        <w:t>March 2, 1891.</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sz w:val="18"/>
          <w:szCs w:val="18"/>
        </w:rPr>
      </w:pPr>
      <w:r>
        <w:rPr>
          <w:sz w:val="18"/>
          <w:szCs w:val="18"/>
        </w:rPr>
        <w:t>Having recd. a line, from you (tho’, as you say—“not a letter,”) I will commence my jottings.—</w:t>
      </w:r>
    </w:p>
    <w:p w:rsidR="00832810" w:rsidRDefault="00832810">
      <w:pPr>
        <w:spacing w:after="120"/>
        <w:rPr>
          <w:sz w:val="18"/>
          <w:szCs w:val="18"/>
        </w:rPr>
      </w:pPr>
      <w:r>
        <w:rPr>
          <w:sz w:val="18"/>
          <w:szCs w:val="18"/>
        </w:rPr>
        <w:t xml:space="preserve">On receipt—I sent off a </w:t>
      </w:r>
      <w:r>
        <w:rPr>
          <w:i/>
          <w:sz w:val="18"/>
          <w:szCs w:val="18"/>
        </w:rPr>
        <w:t>delayed</w:t>
      </w:r>
      <w:r>
        <w:rPr>
          <w:sz w:val="18"/>
          <w:szCs w:val="18"/>
        </w:rPr>
        <w:t xml:space="preserve"> telm. as requested—to purchase 6 vols. J.Wh. as high as pubd. price: and, to intimate, “I do not </w:t>
      </w:r>
      <w:r>
        <w:rPr>
          <w:i/>
          <w:sz w:val="18"/>
          <w:szCs w:val="18"/>
        </w:rPr>
        <w:t>care</w:t>
      </w:r>
      <w:r>
        <w:rPr>
          <w:sz w:val="18"/>
          <w:szCs w:val="18"/>
        </w:rPr>
        <w:t xml:space="preserve"> fo</w:t>
      </w:r>
      <w:r w:rsidR="00387CCF">
        <w:rPr>
          <w:sz w:val="18"/>
          <w:szCs w:val="18"/>
        </w:rPr>
        <w:t>r Hochstetter”: I had it once (</w:t>
      </w:r>
      <w:r>
        <w:rPr>
          <w:sz w:val="18"/>
          <w:szCs w:val="18"/>
        </w:rPr>
        <w:t xml:space="preserve">Lyon obtd. it for me on its publn.) but I never thought much of it, &amp; so I parted with it: of course, it was only a transln., &amp; </w:t>
      </w:r>
      <w:r>
        <w:rPr>
          <w:i/>
          <w:sz w:val="18"/>
          <w:szCs w:val="18"/>
        </w:rPr>
        <w:t>disfigured</w:t>
      </w:r>
      <w:r>
        <w:rPr>
          <w:sz w:val="18"/>
          <w:szCs w:val="18"/>
        </w:rPr>
        <w:t xml:space="preserve"> by drawings—unnatural—by </w:t>
      </w:r>
      <w:r>
        <w:rPr>
          <w:i/>
          <w:sz w:val="18"/>
          <w:szCs w:val="18"/>
        </w:rPr>
        <w:t xml:space="preserve">Heaphy </w:t>
      </w:r>
      <w:r>
        <w:rPr>
          <w:sz w:val="18"/>
          <w:szCs w:val="18"/>
        </w:rPr>
        <w:t>&amp; others: the same errors in it, as in later works on N.Z., inserting every bit of</w:t>
      </w:r>
      <w:r>
        <w:rPr>
          <w:i/>
          <w:sz w:val="18"/>
          <w:szCs w:val="18"/>
        </w:rPr>
        <w:t xml:space="preserve"> </w:t>
      </w:r>
      <w:r>
        <w:rPr>
          <w:sz w:val="18"/>
          <w:szCs w:val="18"/>
        </w:rPr>
        <w:t xml:space="preserve">garbage, </w:t>
      </w:r>
      <w:r>
        <w:rPr>
          <w:i/>
          <w:sz w:val="18"/>
          <w:szCs w:val="18"/>
        </w:rPr>
        <w:t>no matter by whom</w:t>
      </w:r>
      <w:r>
        <w:rPr>
          <w:sz w:val="18"/>
          <w:szCs w:val="18"/>
        </w:rPr>
        <w:t>! (as in “The Monthly Review,” &amp;c. &amp;c.—</w:t>
      </w:r>
    </w:p>
    <w:p w:rsidR="00832810" w:rsidRDefault="00832810">
      <w:pPr>
        <w:spacing w:after="120"/>
        <w:rPr>
          <w:sz w:val="18"/>
          <w:szCs w:val="18"/>
        </w:rPr>
      </w:pPr>
      <w:r>
        <w:rPr>
          <w:sz w:val="18"/>
          <w:szCs w:val="18"/>
        </w:rPr>
        <w:t>I was rather surprised to find my long letter (closed &amp; posted on 25</w:t>
      </w:r>
      <w:r>
        <w:rPr>
          <w:sz w:val="18"/>
          <w:szCs w:val="18"/>
          <w:vertAlign w:val="superscript"/>
        </w:rPr>
        <w:t>th.</w:t>
      </w:r>
      <w:r>
        <w:rPr>
          <w:sz w:val="18"/>
          <w:szCs w:val="18"/>
        </w:rPr>
        <w:t xml:space="preserve"> ult.) had </w:t>
      </w:r>
      <w:r>
        <w:rPr>
          <w:i/>
          <w:sz w:val="18"/>
          <w:szCs w:val="18"/>
        </w:rPr>
        <w:t>not</w:t>
      </w:r>
      <w:r>
        <w:rPr>
          <w:sz w:val="18"/>
          <w:szCs w:val="18"/>
        </w:rPr>
        <w:t xml:space="preserve"> reached you on 27</w:t>
      </w:r>
      <w:r>
        <w:rPr>
          <w:sz w:val="18"/>
          <w:szCs w:val="18"/>
          <w:vertAlign w:val="superscript"/>
        </w:rPr>
        <w:t>th</w:t>
      </w:r>
      <w:r>
        <w:rPr>
          <w:sz w:val="18"/>
          <w:szCs w:val="18"/>
        </w:rPr>
        <w:t>.—however, I suppose it did soon after.—</w:t>
      </w:r>
    </w:p>
    <w:p w:rsidR="00832810" w:rsidRDefault="00832810">
      <w:pPr>
        <w:spacing w:after="120"/>
        <w:rPr>
          <w:sz w:val="18"/>
          <w:szCs w:val="18"/>
        </w:rPr>
      </w:pPr>
      <w:r>
        <w:rPr>
          <w:sz w:val="18"/>
          <w:szCs w:val="18"/>
        </w:rPr>
        <w:t>I was down in town, on business, (long delayed,) on 27</w:t>
      </w:r>
      <w:r>
        <w:rPr>
          <w:sz w:val="18"/>
          <w:szCs w:val="18"/>
          <w:vertAlign w:val="superscript"/>
        </w:rPr>
        <w:t>th</w:t>
      </w:r>
      <w:r>
        <w:rPr>
          <w:sz w:val="18"/>
          <w:szCs w:val="18"/>
        </w:rPr>
        <w:t xml:space="preserve">., but went forth </w:t>
      </w:r>
      <w:r>
        <w:rPr>
          <w:i/>
          <w:sz w:val="18"/>
          <w:szCs w:val="18"/>
        </w:rPr>
        <w:t>fearing</w:t>
      </w:r>
      <w:r>
        <w:rPr>
          <w:sz w:val="18"/>
          <w:szCs w:val="18"/>
        </w:rPr>
        <w:t xml:space="preserve">—I felt so </w:t>
      </w:r>
      <w:r>
        <w:rPr>
          <w:i/>
          <w:sz w:val="18"/>
          <w:szCs w:val="18"/>
        </w:rPr>
        <w:t>very weak</w:t>
      </w:r>
      <w:r>
        <w:rPr>
          <w:sz w:val="18"/>
          <w:szCs w:val="18"/>
        </w:rPr>
        <w:t xml:space="preserve">, however I managed to get through all: I go again </w:t>
      </w:r>
      <w:r>
        <w:rPr>
          <w:i/>
          <w:sz w:val="18"/>
          <w:szCs w:val="18"/>
        </w:rPr>
        <w:t>tomorrow</w:t>
      </w:r>
      <w:r>
        <w:rPr>
          <w:sz w:val="18"/>
          <w:szCs w:val="18"/>
        </w:rPr>
        <w:t xml:space="preserve"> for the last time before I go inland, which I purpose doing on Thursday. Yesty. tho’ </w:t>
      </w:r>
      <w:r>
        <w:rPr>
          <w:i/>
          <w:sz w:val="18"/>
          <w:szCs w:val="18"/>
        </w:rPr>
        <w:t>fine</w:t>
      </w:r>
      <w:r>
        <w:rPr>
          <w:sz w:val="18"/>
          <w:szCs w:val="18"/>
        </w:rPr>
        <w:t xml:space="preserve"> I stayed at Home, fearing draughts, &amp;c. in </w:t>
      </w:r>
      <w:smartTag w:uri="urn:schemas-microsoft-com:office:smarttags" w:element="place">
        <w:smartTag w:uri="urn:schemas-microsoft-com:office:smarttags" w:element="country-region">
          <w:r>
            <w:rPr>
              <w:sz w:val="18"/>
              <w:szCs w:val="18"/>
            </w:rPr>
            <w:t>Ch.</w:t>
          </w:r>
        </w:smartTag>
      </w:smartTag>
      <w:r>
        <w:rPr>
          <w:sz w:val="18"/>
          <w:szCs w:val="18"/>
        </w:rPr>
        <w:t xml:space="preserve">, &amp; Parkinson’s (which I prefer) being rather a long &amp; dark jy. </w:t>
      </w:r>
      <w:r w:rsidR="002F38EC">
        <w:rPr>
          <w:sz w:val="18"/>
          <w:szCs w:val="18"/>
        </w:rPr>
        <w:t xml:space="preserve">to and fro </w:t>
      </w:r>
      <w:r>
        <w:rPr>
          <w:sz w:val="18"/>
          <w:szCs w:val="18"/>
        </w:rPr>
        <w:t>by night.—</w:t>
      </w:r>
    </w:p>
    <w:p w:rsidR="00832810" w:rsidRDefault="00832810">
      <w:pPr>
        <w:spacing w:after="120"/>
        <w:rPr>
          <w:sz w:val="18"/>
          <w:szCs w:val="18"/>
        </w:rPr>
      </w:pPr>
      <w:r>
        <w:rPr>
          <w:sz w:val="18"/>
          <w:szCs w:val="18"/>
        </w:rPr>
        <w:t xml:space="preserve">Today I was engaged in “a </w:t>
      </w:r>
      <w:r>
        <w:rPr>
          <w:i/>
          <w:sz w:val="18"/>
          <w:szCs w:val="18"/>
        </w:rPr>
        <w:t>hunting</w:t>
      </w:r>
      <w:r>
        <w:rPr>
          <w:sz w:val="18"/>
          <w:szCs w:val="18"/>
        </w:rPr>
        <w:t xml:space="preserve">” among </w:t>
      </w:r>
      <w:r>
        <w:rPr>
          <w:i/>
          <w:sz w:val="18"/>
          <w:szCs w:val="18"/>
        </w:rPr>
        <w:t>old</w:t>
      </w:r>
      <w:r>
        <w:rPr>
          <w:sz w:val="18"/>
          <w:szCs w:val="18"/>
        </w:rPr>
        <w:t xml:space="preserve"> stores (proofs, sheets books, unfinished, Mss. &amp;c, &amp;c.) in my back lumber room (over Library), &amp; I was pleased w. some of my “</w:t>
      </w:r>
      <w:r>
        <w:rPr>
          <w:i/>
          <w:sz w:val="18"/>
          <w:szCs w:val="18"/>
        </w:rPr>
        <w:t>finds</w:t>
      </w:r>
      <w:r>
        <w:rPr>
          <w:sz w:val="18"/>
          <w:szCs w:val="18"/>
        </w:rPr>
        <w:t>”,</w:t>
      </w:r>
      <w:r>
        <w:rPr>
          <w:i/>
          <w:sz w:val="18"/>
          <w:szCs w:val="18"/>
        </w:rPr>
        <w:t xml:space="preserve"> </w:t>
      </w:r>
      <w:r>
        <w:rPr>
          <w:sz w:val="18"/>
          <w:szCs w:val="18"/>
        </w:rPr>
        <w:t xml:space="preserve">(I would </w:t>
      </w:r>
      <w:r>
        <w:rPr>
          <w:i/>
          <w:sz w:val="18"/>
          <w:szCs w:val="18"/>
        </w:rPr>
        <w:t>you</w:t>
      </w:r>
      <w:r>
        <w:rPr>
          <w:sz w:val="18"/>
          <w:szCs w:val="18"/>
        </w:rPr>
        <w:t xml:space="preserve"> were present!)—I shall send you, w. this, a copy (or two) of my tract </w:t>
      </w:r>
      <w:r>
        <w:rPr>
          <w:i/>
          <w:sz w:val="18"/>
          <w:szCs w:val="18"/>
        </w:rPr>
        <w:t xml:space="preserve">v. </w:t>
      </w:r>
      <w:r>
        <w:rPr>
          <w:sz w:val="18"/>
          <w:szCs w:val="18"/>
        </w:rPr>
        <w:t>R.C.</w:t>
      </w:r>
      <w:r w:rsidR="008D2274">
        <w:rPr>
          <w:sz w:val="18"/>
          <w:szCs w:val="18"/>
        </w:rPr>
        <w:t>—</w:t>
      </w:r>
      <w:r>
        <w:rPr>
          <w:sz w:val="18"/>
          <w:szCs w:val="18"/>
        </w:rPr>
        <w:t>of which I had told you, viz. “</w:t>
      </w:r>
      <w:r>
        <w:rPr>
          <w:i/>
          <w:sz w:val="18"/>
          <w:szCs w:val="18"/>
        </w:rPr>
        <w:t xml:space="preserve">The reception of 3 R.C. Priests into the Ch. of E. by the Bp. of </w:t>
      </w:r>
      <w:smartTag w:uri="urn:schemas-microsoft-com:office:smarttags" w:element="place">
        <w:smartTag w:uri="urn:schemas-microsoft-com:office:smarttags" w:element="City">
          <w:r>
            <w:rPr>
              <w:i/>
              <w:sz w:val="18"/>
              <w:szCs w:val="18"/>
            </w:rPr>
            <w:t>London</w:t>
          </w:r>
        </w:smartTag>
      </w:smartTag>
      <w:r>
        <w:rPr>
          <w:sz w:val="18"/>
          <w:szCs w:val="18"/>
        </w:rPr>
        <w:t xml:space="preserve">: this caused me some trouble &amp; (?) persecution from some of our own party! I had printed it at my </w:t>
      </w:r>
      <w:r>
        <w:rPr>
          <w:i/>
          <w:sz w:val="18"/>
          <w:szCs w:val="18"/>
        </w:rPr>
        <w:t>own expense</w:t>
      </w:r>
      <w:r>
        <w:rPr>
          <w:sz w:val="18"/>
          <w:szCs w:val="18"/>
        </w:rPr>
        <w:t xml:space="preserve"> (as others of a similar kind), and by </w:t>
      </w:r>
      <w:r>
        <w:rPr>
          <w:i/>
          <w:sz w:val="18"/>
          <w:szCs w:val="18"/>
        </w:rPr>
        <w:t>working after hours</w:t>
      </w:r>
      <w:r>
        <w:rPr>
          <w:sz w:val="18"/>
          <w:szCs w:val="18"/>
        </w:rPr>
        <w:t xml:space="preserve">. This caused my </w:t>
      </w:r>
      <w:r>
        <w:rPr>
          <w:i/>
          <w:sz w:val="18"/>
          <w:szCs w:val="18"/>
        </w:rPr>
        <w:t>first</w:t>
      </w:r>
      <w:r>
        <w:rPr>
          <w:sz w:val="18"/>
          <w:szCs w:val="18"/>
        </w:rPr>
        <w:t xml:space="preserve"> tussle w. Bp. Selwyn—thro’ the crass stupidity of </w:t>
      </w:r>
      <w:r>
        <w:rPr>
          <w:i/>
          <w:sz w:val="18"/>
          <w:szCs w:val="18"/>
        </w:rPr>
        <w:t>Burrows</w:t>
      </w:r>
      <w:r>
        <w:rPr>
          <w:sz w:val="18"/>
          <w:szCs w:val="18"/>
        </w:rPr>
        <w:t xml:space="preserve">—who was </w:t>
      </w:r>
      <w:r>
        <w:rPr>
          <w:i/>
          <w:sz w:val="18"/>
          <w:szCs w:val="18"/>
        </w:rPr>
        <w:t>here</w:t>
      </w:r>
      <w:r>
        <w:rPr>
          <w:sz w:val="18"/>
          <w:szCs w:val="18"/>
        </w:rPr>
        <w:t xml:space="preserve"> last wk. Also, some of my Paihia “Chqs” (or order)—of an </w:t>
      </w:r>
      <w:r>
        <w:rPr>
          <w:i/>
          <w:sz w:val="18"/>
          <w:szCs w:val="18"/>
        </w:rPr>
        <w:t>early</w:t>
      </w:r>
      <w:r>
        <w:rPr>
          <w:sz w:val="18"/>
          <w:szCs w:val="18"/>
        </w:rPr>
        <w:t>, date before Ty. Waitgi.—</w:t>
      </w:r>
      <w:r>
        <w:rPr>
          <w:i/>
          <w:sz w:val="18"/>
          <w:szCs w:val="18"/>
        </w:rPr>
        <w:t>Also</w:t>
      </w:r>
      <w:r>
        <w:rPr>
          <w:sz w:val="18"/>
          <w:szCs w:val="18"/>
        </w:rPr>
        <w:t xml:space="preserve"> some more spns. of my ptg. at Waitangi—to me </w:t>
      </w:r>
      <w:r>
        <w:rPr>
          <w:i/>
          <w:sz w:val="18"/>
          <w:szCs w:val="18"/>
        </w:rPr>
        <w:t>very interesting</w:t>
      </w:r>
      <w:r>
        <w:rPr>
          <w:sz w:val="18"/>
          <w:szCs w:val="18"/>
        </w:rPr>
        <w:t xml:space="preserve">! Recalling </w:t>
      </w:r>
      <w:r>
        <w:rPr>
          <w:i/>
          <w:sz w:val="18"/>
          <w:szCs w:val="18"/>
          <w:u w:val="single"/>
        </w:rPr>
        <w:t>much</w:t>
      </w:r>
      <w:r>
        <w:rPr>
          <w:sz w:val="18"/>
          <w:szCs w:val="18"/>
        </w:rPr>
        <w:t xml:space="preserve">, and, a copy of the </w:t>
      </w:r>
      <w:r>
        <w:rPr>
          <w:i/>
          <w:sz w:val="18"/>
          <w:szCs w:val="18"/>
        </w:rPr>
        <w:t>first</w:t>
      </w:r>
      <w:r>
        <w:rPr>
          <w:sz w:val="18"/>
          <w:szCs w:val="18"/>
        </w:rPr>
        <w:t xml:space="preserve"> little book printed at the Bp’s. press, “Agathos”, (this </w:t>
      </w:r>
      <w:r>
        <w:rPr>
          <w:i/>
          <w:sz w:val="18"/>
          <w:szCs w:val="18"/>
        </w:rPr>
        <w:t>unique</w:t>
      </w:r>
      <w:r>
        <w:rPr>
          <w:sz w:val="18"/>
          <w:szCs w:val="18"/>
        </w:rPr>
        <w:t xml:space="preserve"> vol., I can only</w:t>
      </w:r>
      <w:r>
        <w:rPr>
          <w:i/>
          <w:sz w:val="18"/>
          <w:szCs w:val="18"/>
        </w:rPr>
        <w:t xml:space="preserve"> lend you</w:t>
      </w:r>
      <w:r>
        <w:rPr>
          <w:sz w:val="18"/>
          <w:szCs w:val="18"/>
        </w:rPr>
        <w:t xml:space="preserve">, it must be returned </w:t>
      </w:r>
      <w:r>
        <w:rPr>
          <w:i/>
          <w:sz w:val="18"/>
          <w:szCs w:val="18"/>
        </w:rPr>
        <w:t>by-&amp;-by</w:t>
      </w:r>
      <w:r>
        <w:rPr>
          <w:sz w:val="18"/>
          <w:szCs w:val="18"/>
        </w:rPr>
        <w:t xml:space="preserve"> with those letters:)—a similar book was published </w:t>
      </w:r>
      <w:r>
        <w:rPr>
          <w:i/>
          <w:sz w:val="18"/>
          <w:szCs w:val="18"/>
        </w:rPr>
        <w:t>there</w:t>
      </w:r>
      <w:r>
        <w:rPr>
          <w:sz w:val="18"/>
          <w:szCs w:val="18"/>
        </w:rPr>
        <w:t xml:space="preserve"> in 1844, but in this last one Rev. W. Cotton’s new type (wº) was used for </w:t>
      </w:r>
      <w:r>
        <w:rPr>
          <w:i/>
          <w:sz w:val="18"/>
          <w:szCs w:val="18"/>
        </w:rPr>
        <w:t>wh</w:t>
      </w:r>
      <w:r>
        <w:rPr>
          <w:sz w:val="18"/>
          <w:szCs w:val="18"/>
        </w:rPr>
        <w:t>. I may mention a curious fact,—the wrappers (old newspapers) of my little “</w:t>
      </w:r>
      <w:r>
        <w:rPr>
          <w:i/>
          <w:sz w:val="18"/>
          <w:szCs w:val="18"/>
        </w:rPr>
        <w:t>Sheets</w:t>
      </w:r>
      <w:r>
        <w:rPr>
          <w:sz w:val="18"/>
          <w:szCs w:val="18"/>
        </w:rPr>
        <w:t xml:space="preserve">”! ea. </w:t>
      </w:r>
      <w:r>
        <w:rPr>
          <w:i/>
          <w:sz w:val="18"/>
          <w:szCs w:val="18"/>
        </w:rPr>
        <w:t>2p.</w:t>
      </w:r>
      <w:r>
        <w:rPr>
          <w:sz w:val="18"/>
          <w:szCs w:val="18"/>
        </w:rPr>
        <w:t xml:space="preserve"> separately put up, were devoured all round their edges, but the sheets themselves </w:t>
      </w:r>
      <w:r>
        <w:rPr>
          <w:i/>
          <w:sz w:val="18"/>
          <w:szCs w:val="18"/>
        </w:rPr>
        <w:t>untouched</w:t>
      </w:r>
      <w:r>
        <w:rPr>
          <w:sz w:val="18"/>
          <w:szCs w:val="18"/>
        </w:rPr>
        <w:t>!—</w:t>
      </w:r>
    </w:p>
    <w:p w:rsidR="00832810" w:rsidRDefault="00832810">
      <w:pPr>
        <w:spacing w:after="120"/>
        <w:rPr>
          <w:sz w:val="18"/>
          <w:szCs w:val="18"/>
        </w:rPr>
      </w:pPr>
      <w:r>
        <w:rPr>
          <w:sz w:val="18"/>
          <w:szCs w:val="18"/>
        </w:rPr>
        <w:t xml:space="preserve">Would you kindly enq. of Tregear (but </w:t>
      </w:r>
      <w:r>
        <w:rPr>
          <w:i/>
          <w:sz w:val="18"/>
          <w:szCs w:val="18"/>
        </w:rPr>
        <w:t>not</w:t>
      </w:r>
      <w:r>
        <w:rPr>
          <w:sz w:val="18"/>
          <w:szCs w:val="18"/>
        </w:rPr>
        <w:t xml:space="preserve"> as coming from me,) what plant, or shrub, it is that the </w:t>
      </w:r>
      <w:r>
        <w:rPr>
          <w:i/>
          <w:sz w:val="18"/>
          <w:szCs w:val="18"/>
        </w:rPr>
        <w:t>Taranaki</w:t>
      </w:r>
      <w:r>
        <w:rPr>
          <w:sz w:val="18"/>
          <w:szCs w:val="18"/>
        </w:rPr>
        <w:t xml:space="preserve"> Maoris call </w:t>
      </w:r>
      <w:r>
        <w:rPr>
          <w:i/>
          <w:sz w:val="18"/>
          <w:szCs w:val="18"/>
        </w:rPr>
        <w:t>Turuhuhu</w:t>
      </w:r>
      <w:r>
        <w:rPr>
          <w:sz w:val="18"/>
          <w:szCs w:val="18"/>
        </w:rPr>
        <w:t xml:space="preserve">? (The question has been put to me,)—the Maoris of Taranaki differ from others in </w:t>
      </w:r>
      <w:r>
        <w:rPr>
          <w:i/>
          <w:sz w:val="18"/>
          <w:szCs w:val="18"/>
        </w:rPr>
        <w:t>many</w:t>
      </w:r>
      <w:r>
        <w:rPr>
          <w:sz w:val="18"/>
          <w:szCs w:val="18"/>
        </w:rPr>
        <w:t xml:space="preserve"> words.—</w:t>
      </w:r>
    </w:p>
    <w:p w:rsidR="00832810" w:rsidRDefault="00832810">
      <w:pPr>
        <w:spacing w:after="120"/>
        <w:rPr>
          <w:sz w:val="18"/>
          <w:szCs w:val="18"/>
        </w:rPr>
      </w:pPr>
      <w:r>
        <w:rPr>
          <w:sz w:val="18"/>
          <w:szCs w:val="18"/>
        </w:rPr>
        <w:t>What is the meaning of “</w:t>
      </w:r>
      <w:r>
        <w:rPr>
          <w:i/>
          <w:sz w:val="18"/>
          <w:szCs w:val="18"/>
        </w:rPr>
        <w:t>F.R.S. Hist. S</w:t>
      </w:r>
      <w:r>
        <w:rPr>
          <w:sz w:val="18"/>
          <w:szCs w:val="18"/>
        </w:rPr>
        <w:t xml:space="preserve">.”? </w:t>
      </w:r>
      <w:r>
        <w:rPr>
          <w:i/>
          <w:sz w:val="18"/>
          <w:szCs w:val="18"/>
        </w:rPr>
        <w:t>after</w:t>
      </w:r>
      <w:r>
        <w:rPr>
          <w:sz w:val="18"/>
          <w:szCs w:val="18"/>
        </w:rPr>
        <w:t xml:space="preserve"> Tregear’s name?.—</w:t>
      </w:r>
    </w:p>
    <w:p w:rsidR="00832810" w:rsidRDefault="00832810">
      <w:pPr>
        <w:spacing w:after="120"/>
        <w:rPr>
          <w:sz w:val="18"/>
          <w:szCs w:val="18"/>
        </w:rPr>
      </w:pPr>
      <w:r>
        <w:rPr>
          <w:sz w:val="18"/>
          <w:szCs w:val="18"/>
        </w:rPr>
        <w:t>Who is “Twiselton”?—</w:t>
      </w:r>
    </w:p>
    <w:p w:rsidR="00832810" w:rsidRDefault="00832810">
      <w:pPr>
        <w:spacing w:after="120"/>
        <w:rPr>
          <w:sz w:val="18"/>
          <w:szCs w:val="18"/>
        </w:rPr>
      </w:pPr>
      <w:r>
        <w:rPr>
          <w:sz w:val="18"/>
          <w:szCs w:val="18"/>
        </w:rPr>
        <w:t xml:space="preserve">I hope you may obtain those 6 vols. of J.W’s. from the Hutt;—and if so, I leave it to you </w:t>
      </w:r>
      <w:r>
        <w:rPr>
          <w:i/>
          <w:sz w:val="18"/>
          <w:szCs w:val="18"/>
        </w:rPr>
        <w:t>how best</w:t>
      </w:r>
      <w:r>
        <w:rPr>
          <w:sz w:val="18"/>
          <w:szCs w:val="18"/>
        </w:rPr>
        <w:t xml:space="preserve"> to send them on; together with a </w:t>
      </w:r>
      <w:r>
        <w:rPr>
          <w:i/>
          <w:sz w:val="18"/>
          <w:szCs w:val="18"/>
        </w:rPr>
        <w:t>Pinchd</w:t>
      </w:r>
      <w:r>
        <w:rPr>
          <w:sz w:val="18"/>
          <w:szCs w:val="18"/>
        </w:rPr>
        <w:t xml:space="preserve">. copy of “Tregear’s Dy.” well-bound; 2 copies of </w:t>
      </w:r>
      <w:r>
        <w:rPr>
          <w:i/>
          <w:sz w:val="18"/>
          <w:szCs w:val="18"/>
        </w:rPr>
        <w:t>last</w:t>
      </w:r>
      <w:r>
        <w:rPr>
          <w:sz w:val="18"/>
          <w:szCs w:val="18"/>
        </w:rPr>
        <w:t xml:space="preserve"> no. of “Mthly. Review”, &amp; 1 copy “Collier’s Biog. Dy.”—&amp; I will </w:t>
      </w:r>
      <w:r>
        <w:rPr>
          <w:i/>
          <w:sz w:val="18"/>
          <w:szCs w:val="18"/>
        </w:rPr>
        <w:t>immy. remit</w:t>
      </w:r>
      <w:r>
        <w:rPr>
          <w:sz w:val="18"/>
          <w:szCs w:val="18"/>
        </w:rPr>
        <w:t>.</w:t>
      </w:r>
    </w:p>
    <w:p w:rsidR="00832810" w:rsidRDefault="00832810">
      <w:pPr>
        <w:spacing w:after="120"/>
        <w:rPr>
          <w:sz w:val="18"/>
          <w:szCs w:val="18"/>
        </w:rPr>
      </w:pPr>
      <w:r>
        <w:rPr>
          <w:sz w:val="18"/>
          <w:szCs w:val="18"/>
        </w:rPr>
        <w:t xml:space="preserve">I shall send in a separate small packet, the few printed things mentioned on t’other side.—I think they will </w:t>
      </w:r>
      <w:r>
        <w:rPr>
          <w:i/>
          <w:sz w:val="18"/>
          <w:szCs w:val="18"/>
        </w:rPr>
        <w:t>interest you</w:t>
      </w:r>
      <w:r>
        <w:rPr>
          <w:sz w:val="18"/>
          <w:szCs w:val="18"/>
        </w:rPr>
        <w:t xml:space="preserve">, in more ways than one. I hope you may be able to </w:t>
      </w:r>
      <w:r>
        <w:rPr>
          <w:i/>
          <w:sz w:val="18"/>
          <w:szCs w:val="18"/>
        </w:rPr>
        <w:t>read</w:t>
      </w:r>
      <w:r>
        <w:rPr>
          <w:sz w:val="18"/>
          <w:szCs w:val="18"/>
        </w:rPr>
        <w:t xml:space="preserve"> Karepa.—</w:t>
      </w:r>
    </w:p>
    <w:p w:rsidR="00832810" w:rsidRDefault="00832810">
      <w:pPr>
        <w:spacing w:after="120"/>
        <w:rPr>
          <w:sz w:val="18"/>
          <w:szCs w:val="18"/>
        </w:rPr>
      </w:pPr>
      <w:r>
        <w:rPr>
          <w:sz w:val="18"/>
          <w:szCs w:val="18"/>
        </w:rPr>
        <w:t xml:space="preserve">I find (from you), that Tregear’s big book is </w:t>
      </w:r>
      <w:r>
        <w:rPr>
          <w:i/>
          <w:sz w:val="18"/>
          <w:szCs w:val="18"/>
        </w:rPr>
        <w:t>finished</w:t>
      </w:r>
      <w:r>
        <w:rPr>
          <w:sz w:val="18"/>
          <w:szCs w:val="18"/>
        </w:rPr>
        <w:t xml:space="preserve">: and that the “Monthly Review,” is also </w:t>
      </w:r>
      <w:r>
        <w:rPr>
          <w:i/>
          <w:sz w:val="18"/>
          <w:szCs w:val="18"/>
        </w:rPr>
        <w:t xml:space="preserve">ended. </w:t>
      </w:r>
      <w:r>
        <w:rPr>
          <w:i/>
          <w:sz w:val="18"/>
          <w:szCs w:val="18"/>
          <w:u w:val="single"/>
        </w:rPr>
        <w:t>How</w:t>
      </w:r>
      <w:r>
        <w:rPr>
          <w:i/>
          <w:sz w:val="18"/>
          <w:szCs w:val="18"/>
        </w:rPr>
        <w:t xml:space="preserve"> does all that affect you</w:t>
      </w:r>
      <w:r>
        <w:rPr>
          <w:sz w:val="18"/>
          <w:szCs w:val="18"/>
        </w:rPr>
        <w:t xml:space="preserve">? Has L. &amp; B. </w:t>
      </w:r>
      <w:r>
        <w:rPr>
          <w:i/>
          <w:sz w:val="18"/>
          <w:szCs w:val="18"/>
        </w:rPr>
        <w:t xml:space="preserve">sufficient </w:t>
      </w:r>
      <w:r>
        <w:rPr>
          <w:i/>
          <w:sz w:val="18"/>
          <w:szCs w:val="18"/>
          <w:u w:val="single"/>
        </w:rPr>
        <w:t>future</w:t>
      </w:r>
      <w:r>
        <w:rPr>
          <w:i/>
          <w:sz w:val="18"/>
          <w:szCs w:val="18"/>
        </w:rPr>
        <w:t xml:space="preserve"> Book work</w:t>
      </w:r>
      <w:r>
        <w:rPr>
          <w:sz w:val="18"/>
          <w:szCs w:val="18"/>
        </w:rPr>
        <w:t xml:space="preserve"> to </w:t>
      </w:r>
      <w:r>
        <w:rPr>
          <w:i/>
          <w:sz w:val="18"/>
          <w:szCs w:val="18"/>
        </w:rPr>
        <w:t>keep</w:t>
      </w:r>
      <w:r>
        <w:rPr>
          <w:sz w:val="18"/>
          <w:szCs w:val="18"/>
        </w:rPr>
        <w:t xml:space="preserve"> </w:t>
      </w:r>
      <w:r>
        <w:rPr>
          <w:i/>
          <w:sz w:val="18"/>
          <w:szCs w:val="18"/>
        </w:rPr>
        <w:t>you on</w:t>
      </w:r>
      <w:r>
        <w:rPr>
          <w:sz w:val="18"/>
          <w:szCs w:val="18"/>
        </w:rPr>
        <w:t>? (</w:t>
      </w:r>
      <w:r>
        <w:rPr>
          <w:i/>
          <w:sz w:val="18"/>
          <w:szCs w:val="18"/>
        </w:rPr>
        <w:t xml:space="preserve">Don’t think </w:t>
      </w:r>
      <w:r>
        <w:rPr>
          <w:sz w:val="18"/>
          <w:szCs w:val="18"/>
        </w:rPr>
        <w:t xml:space="preserve">I am prying into your own private affairs.) </w:t>
      </w:r>
      <w:r>
        <w:rPr>
          <w:i/>
          <w:sz w:val="18"/>
          <w:szCs w:val="18"/>
        </w:rPr>
        <w:t>I much wish to know</w:t>
      </w:r>
      <w:r>
        <w:rPr>
          <w:sz w:val="18"/>
          <w:szCs w:val="18"/>
        </w:rPr>
        <w:t>.</w:t>
      </w:r>
    </w:p>
    <w:p w:rsidR="00832810" w:rsidRDefault="00832810">
      <w:pPr>
        <w:spacing w:after="120"/>
        <w:rPr>
          <w:sz w:val="18"/>
          <w:szCs w:val="18"/>
        </w:rPr>
      </w:pPr>
      <w:r>
        <w:rPr>
          <w:sz w:val="18"/>
          <w:szCs w:val="18"/>
        </w:rPr>
        <w:t xml:space="preserve">If you </w:t>
      </w:r>
      <w:r>
        <w:rPr>
          <w:i/>
          <w:sz w:val="18"/>
          <w:szCs w:val="18"/>
        </w:rPr>
        <w:t>succeed</w:t>
      </w:r>
      <w:r>
        <w:rPr>
          <w:sz w:val="18"/>
          <w:szCs w:val="18"/>
        </w:rPr>
        <w:t xml:space="preserve"> in obtaining those 6 vols. at Fitz. sale then, please, let Didsbury (or his factotum) know—I don’t want any from him.—</w:t>
      </w:r>
    </w:p>
    <w:p w:rsidR="00832810" w:rsidRDefault="00832810">
      <w:pPr>
        <w:spacing w:after="120"/>
        <w:rPr>
          <w:sz w:val="18"/>
          <w:szCs w:val="18"/>
        </w:rPr>
      </w:pPr>
      <w:r>
        <w:rPr>
          <w:sz w:val="18"/>
          <w:szCs w:val="18"/>
        </w:rPr>
        <w:t xml:space="preserve">I much fear, Dy. will be sending up </w:t>
      </w:r>
      <w:r>
        <w:rPr>
          <w:i/>
          <w:sz w:val="18"/>
          <w:szCs w:val="18"/>
        </w:rPr>
        <w:t>proofs</w:t>
      </w:r>
      <w:r>
        <w:rPr>
          <w:sz w:val="18"/>
          <w:szCs w:val="18"/>
        </w:rPr>
        <w:t xml:space="preserve"> of Lex., A., when I am leaving—or at Dvk!</w:t>
      </w:r>
    </w:p>
    <w:p w:rsidR="00832810" w:rsidRDefault="00832810">
      <w:pPr>
        <w:rPr>
          <w:sz w:val="18"/>
          <w:szCs w:val="18"/>
        </w:rPr>
      </w:pPr>
      <w:r>
        <w:rPr>
          <w:sz w:val="18"/>
          <w:szCs w:val="18"/>
        </w:rPr>
        <w:t xml:space="preserve">The Copy of “My. Review” (you sent) is also to hand, I purpose going into it tomorrow: I have been writing, &amp; putting-up Papers, for this Eng. Mail leaving </w:t>
      </w:r>
      <w:r>
        <w:rPr>
          <w:i/>
          <w:sz w:val="18"/>
          <w:szCs w:val="18"/>
        </w:rPr>
        <w:t>here</w:t>
      </w:r>
      <w:r>
        <w:rPr>
          <w:sz w:val="18"/>
          <w:szCs w:val="18"/>
        </w:rPr>
        <w:t xml:space="preserve"> tomorrow, to make-up, &amp;c, for my omissions in the last wk’s. S.F. one—</w:t>
      </w:r>
    </w:p>
    <w:p w:rsidR="00832810" w:rsidRDefault="00832810">
      <w:pPr>
        <w:spacing w:after="120"/>
        <w:jc w:val="right"/>
        <w:rPr>
          <w:sz w:val="18"/>
          <w:szCs w:val="18"/>
        </w:rPr>
      </w:pPr>
      <w:r>
        <w:rPr>
          <w:sz w:val="18"/>
          <w:szCs w:val="18"/>
        </w:rPr>
        <w:t>—So, Good night.</w:t>
      </w:r>
    </w:p>
    <w:p w:rsidR="00832810" w:rsidRDefault="00832810">
      <w:pPr>
        <w:spacing w:after="120"/>
        <w:rPr>
          <w:sz w:val="18"/>
          <w:szCs w:val="18"/>
        </w:rPr>
      </w:pPr>
      <w:r>
        <w:rPr>
          <w:sz w:val="18"/>
          <w:szCs w:val="18"/>
        </w:rPr>
        <w:t>Tuesday, 3</w:t>
      </w:r>
      <w:r>
        <w:rPr>
          <w:sz w:val="18"/>
          <w:szCs w:val="18"/>
          <w:vertAlign w:val="superscript"/>
        </w:rPr>
        <w:t>rd</w:t>
      </w:r>
      <w:r>
        <w:rPr>
          <w:sz w:val="18"/>
          <w:szCs w:val="18"/>
        </w:rPr>
        <w:t>—VII.</w:t>
      </w:r>
      <w:r w:rsidR="00B80231">
        <w:rPr>
          <w:sz w:val="18"/>
          <w:szCs w:val="18"/>
        </w:rPr>
        <w:t xml:space="preserve"> </w:t>
      </w:r>
      <w:r>
        <w:rPr>
          <w:sz w:val="18"/>
          <w:szCs w:val="18"/>
        </w:rPr>
        <w:t>p.m.</w:t>
      </w:r>
      <w:r w:rsidR="008D2274">
        <w:rPr>
          <w:sz w:val="18"/>
          <w:szCs w:val="18"/>
        </w:rPr>
        <w:t>—</w:t>
      </w:r>
    </w:p>
    <w:p w:rsidR="00832810" w:rsidRDefault="00832810">
      <w:pPr>
        <w:spacing w:after="120"/>
        <w:rPr>
          <w:sz w:val="18"/>
          <w:szCs w:val="18"/>
        </w:rPr>
      </w:pPr>
      <w:r>
        <w:rPr>
          <w:sz w:val="18"/>
          <w:szCs w:val="18"/>
        </w:rPr>
        <w:t>This mg. in town I recd. yr. letter of 1</w:t>
      </w:r>
      <w:r>
        <w:rPr>
          <w:sz w:val="18"/>
          <w:szCs w:val="18"/>
          <w:vertAlign w:val="superscript"/>
        </w:rPr>
        <w:t>st</w:t>
      </w:r>
      <w:r>
        <w:rPr>
          <w:sz w:val="18"/>
          <w:szCs w:val="18"/>
        </w:rPr>
        <w:t xml:space="preserve">—thanks. (anon.) While there I saw Large, </w:t>
      </w:r>
      <w:r>
        <w:rPr>
          <w:i/>
          <w:sz w:val="18"/>
          <w:szCs w:val="18"/>
        </w:rPr>
        <w:t>first</w:t>
      </w:r>
      <w:r>
        <w:rPr>
          <w:sz w:val="18"/>
          <w:szCs w:val="18"/>
        </w:rPr>
        <w:t xml:space="preserve"> since Annl. </w:t>
      </w:r>
      <w:r w:rsidRPr="004969B6">
        <w:rPr>
          <w:sz w:val="18"/>
          <w:szCs w:val="18"/>
        </w:rPr>
        <w:t>Mtg</w:t>
      </w:r>
      <w:r>
        <w:rPr>
          <w:sz w:val="18"/>
          <w:szCs w:val="18"/>
        </w:rPr>
        <w:t xml:space="preserve">., on going up to speak, &amp;c, L. was </w:t>
      </w:r>
      <w:r>
        <w:rPr>
          <w:i/>
          <w:sz w:val="18"/>
          <w:szCs w:val="18"/>
        </w:rPr>
        <w:t>rather</w:t>
      </w:r>
      <w:r>
        <w:rPr>
          <w:sz w:val="18"/>
          <w:szCs w:val="18"/>
        </w:rPr>
        <w:t xml:space="preserve"> stiff,—but my </w:t>
      </w:r>
      <w:r>
        <w:rPr>
          <w:i/>
          <w:sz w:val="18"/>
          <w:szCs w:val="18"/>
        </w:rPr>
        <w:t>bonhommie</w:t>
      </w:r>
      <w:r>
        <w:rPr>
          <w:sz w:val="18"/>
          <w:szCs w:val="18"/>
        </w:rPr>
        <w:t xml:space="preserve"> prevailed! and for some time we talked.—I had been, by note, urging White to get Report ptd., offering to aid (if reqd.) in correcting, &amp;c., but from L. I found—it is to be delayed until they were </w:t>
      </w:r>
      <w:r>
        <w:rPr>
          <w:i/>
          <w:sz w:val="18"/>
          <w:szCs w:val="18"/>
        </w:rPr>
        <w:t>well</w:t>
      </w:r>
      <w:r>
        <w:rPr>
          <w:sz w:val="18"/>
          <w:szCs w:val="18"/>
        </w:rPr>
        <w:t xml:space="preserve"> in funds! (Will that be before Xmas!?) For </w:t>
      </w:r>
      <w:r>
        <w:rPr>
          <w:i/>
          <w:sz w:val="18"/>
          <w:szCs w:val="18"/>
        </w:rPr>
        <w:t>late</w:t>
      </w:r>
      <w:r>
        <w:rPr>
          <w:sz w:val="18"/>
          <w:szCs w:val="18"/>
        </w:rPr>
        <w:t xml:space="preserve"> Curator’s demand is £60.!!! 3 yrs. salary, &amp;c. (Quite new to me.) And nothing will be done until </w:t>
      </w:r>
      <w:r>
        <w:rPr>
          <w:i/>
          <w:sz w:val="18"/>
          <w:szCs w:val="18"/>
        </w:rPr>
        <w:t>he</w:t>
      </w:r>
      <w:r>
        <w:rPr>
          <w:sz w:val="18"/>
          <w:szCs w:val="18"/>
        </w:rPr>
        <w:t xml:space="preserve"> turns up. Further, L. spoke of getting </w:t>
      </w:r>
      <w:r>
        <w:rPr>
          <w:i/>
          <w:sz w:val="18"/>
          <w:szCs w:val="18"/>
        </w:rPr>
        <w:t>it</w:t>
      </w:r>
      <w:r>
        <w:rPr>
          <w:sz w:val="18"/>
          <w:szCs w:val="18"/>
        </w:rPr>
        <w:t xml:space="preserve"> ptd. by contract. This aftn. I sent him £1.1.0., </w:t>
      </w:r>
      <w:r>
        <w:rPr>
          <w:i/>
          <w:sz w:val="18"/>
          <w:szCs w:val="18"/>
        </w:rPr>
        <w:t>yr. subsn</w:t>
      </w:r>
      <w:r>
        <w:rPr>
          <w:sz w:val="18"/>
          <w:szCs w:val="18"/>
        </w:rPr>
        <w:t xml:space="preserve">.—but </w:t>
      </w:r>
      <w:r>
        <w:rPr>
          <w:i/>
          <w:sz w:val="18"/>
          <w:szCs w:val="18"/>
        </w:rPr>
        <w:t>this is to stand over between us</w:t>
      </w:r>
      <w:r>
        <w:rPr>
          <w:sz w:val="18"/>
          <w:szCs w:val="18"/>
        </w:rPr>
        <w:t>. I have sent to P.O. 2 papers for you, 1 E.N., &amp; 1 H.,</w:t>
      </w:r>
      <w:r w:rsidR="008D2274">
        <w:rPr>
          <w:sz w:val="18"/>
          <w:szCs w:val="18"/>
        </w:rPr>
        <w:t>—</w:t>
      </w:r>
      <w:r>
        <w:rPr>
          <w:sz w:val="18"/>
          <w:szCs w:val="18"/>
        </w:rPr>
        <w:t xml:space="preserve">in </w:t>
      </w:r>
      <w:r>
        <w:rPr>
          <w:i/>
          <w:sz w:val="18"/>
          <w:szCs w:val="18"/>
        </w:rPr>
        <w:t>former</w:t>
      </w:r>
      <w:r>
        <w:rPr>
          <w:sz w:val="18"/>
          <w:szCs w:val="18"/>
        </w:rPr>
        <w:t xml:space="preserve"> Mr Paterson’s sermon: in </w:t>
      </w:r>
      <w:r>
        <w:rPr>
          <w:i/>
          <w:sz w:val="18"/>
          <w:szCs w:val="18"/>
        </w:rPr>
        <w:t xml:space="preserve">latter, </w:t>
      </w:r>
      <w:r>
        <w:rPr>
          <w:sz w:val="18"/>
          <w:szCs w:val="18"/>
        </w:rPr>
        <w:t xml:space="preserve">art. on </w:t>
      </w:r>
      <w:r>
        <w:rPr>
          <w:i/>
          <w:sz w:val="18"/>
          <w:szCs w:val="18"/>
        </w:rPr>
        <w:t>libel case</w:t>
      </w:r>
      <w:r>
        <w:rPr>
          <w:sz w:val="18"/>
          <w:szCs w:val="18"/>
        </w:rPr>
        <w:t>.</w:t>
      </w:r>
    </w:p>
    <w:p w:rsidR="00832810" w:rsidRDefault="00832810">
      <w:pPr>
        <w:spacing w:after="120"/>
        <w:rPr>
          <w:sz w:val="18"/>
          <w:szCs w:val="18"/>
        </w:rPr>
      </w:pPr>
      <w:r>
        <w:rPr>
          <w:sz w:val="18"/>
          <w:szCs w:val="18"/>
        </w:rPr>
        <w:t>If I mistake not, you tol</w:t>
      </w:r>
      <w:r w:rsidR="00E25352">
        <w:rPr>
          <w:sz w:val="18"/>
          <w:szCs w:val="18"/>
        </w:rPr>
        <w:t>d me—that yr. vol. Trans. commen</w:t>
      </w:r>
      <w:r>
        <w:rPr>
          <w:sz w:val="18"/>
          <w:szCs w:val="18"/>
        </w:rPr>
        <w:t xml:space="preserve">ce w. XIV? If so, I fear you </w:t>
      </w:r>
      <w:r>
        <w:rPr>
          <w:i/>
          <w:sz w:val="18"/>
          <w:szCs w:val="18"/>
        </w:rPr>
        <w:t xml:space="preserve">may not </w:t>
      </w:r>
      <w:r>
        <w:rPr>
          <w:sz w:val="18"/>
          <w:szCs w:val="18"/>
        </w:rPr>
        <w:t xml:space="preserve">have a copy of my paper on the </w:t>
      </w:r>
      <w:r>
        <w:rPr>
          <w:i/>
          <w:sz w:val="18"/>
          <w:szCs w:val="18"/>
        </w:rPr>
        <w:t>Moa</w:t>
      </w:r>
      <w:r>
        <w:rPr>
          <w:sz w:val="18"/>
          <w:szCs w:val="18"/>
        </w:rPr>
        <w:t>—&amp; of another (or 2?)—M. Proverbs, &amp; M.</w:t>
      </w:r>
      <w:r>
        <w:rPr>
          <w:i/>
          <w:sz w:val="18"/>
          <w:szCs w:val="18"/>
        </w:rPr>
        <w:t xml:space="preserve"> Poetry</w:t>
      </w:r>
      <w:r>
        <w:rPr>
          <w:sz w:val="18"/>
          <w:szCs w:val="18"/>
        </w:rPr>
        <w:t xml:space="preserve">?—be sure </w:t>
      </w:r>
      <w:r>
        <w:rPr>
          <w:i/>
          <w:sz w:val="18"/>
          <w:szCs w:val="18"/>
        </w:rPr>
        <w:t>to let me</w:t>
      </w:r>
      <w:r>
        <w:rPr>
          <w:sz w:val="18"/>
          <w:szCs w:val="18"/>
        </w:rPr>
        <w:t xml:space="preserve"> </w:t>
      </w:r>
      <w:r>
        <w:rPr>
          <w:i/>
          <w:sz w:val="18"/>
          <w:szCs w:val="18"/>
        </w:rPr>
        <w:t>know.</w:t>
      </w:r>
      <w:r>
        <w:rPr>
          <w:sz w:val="18"/>
          <w:szCs w:val="18"/>
        </w:rPr>
        <w:t xml:space="preserve"> Without these you could not have a correct notion of Smith’s paper on </w:t>
      </w:r>
      <w:r>
        <w:rPr>
          <w:i/>
          <w:sz w:val="18"/>
          <w:szCs w:val="18"/>
        </w:rPr>
        <w:t>M. Proverbs</w:t>
      </w:r>
      <w:r>
        <w:rPr>
          <w:sz w:val="18"/>
          <w:szCs w:val="18"/>
        </w:rPr>
        <w:t xml:space="preserve">: &amp; more recently of Stack’s outrageous pillaging—without the </w:t>
      </w:r>
      <w:r>
        <w:rPr>
          <w:i/>
          <w:sz w:val="18"/>
          <w:szCs w:val="18"/>
        </w:rPr>
        <w:t>least acknt!</w:t>
      </w:r>
      <w:r>
        <w:rPr>
          <w:sz w:val="18"/>
          <w:szCs w:val="18"/>
        </w:rPr>
        <w:t xml:space="preserve"> Tregear </w:t>
      </w:r>
      <w:r>
        <w:rPr>
          <w:i/>
          <w:sz w:val="18"/>
          <w:szCs w:val="18"/>
        </w:rPr>
        <w:t>does</w:t>
      </w:r>
      <w:r>
        <w:rPr>
          <w:sz w:val="18"/>
          <w:szCs w:val="18"/>
        </w:rPr>
        <w:t xml:space="preserve"> (in a way) acknge., in his Ethnological Paper—pubd. in </w:t>
      </w:r>
      <w:smartTag w:uri="urn:schemas-microsoft-com:office:smarttags" w:element="place">
        <w:smartTag w:uri="urn:schemas-microsoft-com:office:smarttags" w:element="City">
          <w:r>
            <w:rPr>
              <w:sz w:val="18"/>
              <w:szCs w:val="18"/>
            </w:rPr>
            <w:t>London</w:t>
          </w:r>
        </w:smartTag>
      </w:smartTag>
      <w:r>
        <w:rPr>
          <w:sz w:val="18"/>
          <w:szCs w:val="18"/>
        </w:rPr>
        <w:t xml:space="preserve">:—if you can not </w:t>
      </w:r>
      <w:r>
        <w:rPr>
          <w:i/>
          <w:sz w:val="18"/>
          <w:szCs w:val="18"/>
          <w:u w:val="single"/>
        </w:rPr>
        <w:t>well</w:t>
      </w:r>
      <w:r>
        <w:rPr>
          <w:sz w:val="18"/>
          <w:szCs w:val="18"/>
        </w:rPr>
        <w:t xml:space="preserve"> get this from T., I will send you my copy. Moreover, have you a copy of my “</w:t>
      </w:r>
      <w:r>
        <w:rPr>
          <w:i/>
          <w:sz w:val="18"/>
          <w:szCs w:val="18"/>
        </w:rPr>
        <w:t>3 Lity. P</w:t>
      </w:r>
      <w:r>
        <w:rPr>
          <w:sz w:val="18"/>
          <w:szCs w:val="18"/>
        </w:rPr>
        <w:t>.”? pubd. at D.T. Office—let me know.—</w:t>
      </w:r>
    </w:p>
    <w:p w:rsidR="00832810" w:rsidRDefault="00832810">
      <w:pPr>
        <w:rPr>
          <w:sz w:val="18"/>
          <w:szCs w:val="18"/>
        </w:rPr>
      </w:pPr>
      <w:r>
        <w:rPr>
          <w:sz w:val="18"/>
          <w:szCs w:val="18"/>
        </w:rPr>
        <w:t xml:space="preserve">I have hastened to run through your review of Tregear’s Dy. in </w:t>
      </w:r>
      <w:r>
        <w:rPr>
          <w:i/>
          <w:sz w:val="18"/>
          <w:szCs w:val="18"/>
        </w:rPr>
        <w:t xml:space="preserve">Mthly. Rev. </w:t>
      </w:r>
      <w:r>
        <w:rPr>
          <w:sz w:val="18"/>
          <w:szCs w:val="18"/>
        </w:rPr>
        <w:t xml:space="preserve">&amp; think it well &amp; clearly &amp; briefly written.—ably, too, </w:t>
      </w:r>
      <w:r>
        <w:rPr>
          <w:i/>
          <w:sz w:val="18"/>
          <w:szCs w:val="18"/>
        </w:rPr>
        <w:t>a-la-R.C. Harding.</w:t>
      </w:r>
      <w:r>
        <w:rPr>
          <w:sz w:val="18"/>
          <w:szCs w:val="18"/>
        </w:rPr>
        <w:t xml:space="preserve"> But there are some items therein </w:t>
      </w:r>
      <w:r>
        <w:rPr>
          <w:i/>
          <w:sz w:val="18"/>
          <w:szCs w:val="18"/>
        </w:rPr>
        <w:t>new</w:t>
      </w:r>
      <w:r>
        <w:rPr>
          <w:sz w:val="18"/>
          <w:szCs w:val="18"/>
        </w:rPr>
        <w:t xml:space="preserve"> to me.</w:t>
      </w:r>
    </w:p>
    <w:p w:rsidR="00832810" w:rsidRDefault="00832810">
      <w:pPr>
        <w:numPr>
          <w:ilvl w:val="0"/>
          <w:numId w:val="16"/>
        </w:numPr>
        <w:ind w:left="0" w:firstLine="0"/>
        <w:rPr>
          <w:sz w:val="18"/>
          <w:szCs w:val="18"/>
        </w:rPr>
      </w:pPr>
      <w:r>
        <w:rPr>
          <w:i/>
          <w:sz w:val="18"/>
          <w:szCs w:val="18"/>
        </w:rPr>
        <w:t xml:space="preserve">Re: </w:t>
      </w:r>
      <w:r>
        <w:rPr>
          <w:sz w:val="18"/>
          <w:szCs w:val="18"/>
        </w:rPr>
        <w:t>John Wesley.</w:t>
      </w:r>
    </w:p>
    <w:p w:rsidR="00832810" w:rsidRDefault="00832810">
      <w:pPr>
        <w:numPr>
          <w:ilvl w:val="0"/>
          <w:numId w:val="16"/>
        </w:numPr>
        <w:ind w:left="0" w:firstLine="0"/>
        <w:rPr>
          <w:sz w:val="18"/>
          <w:szCs w:val="18"/>
        </w:rPr>
      </w:pPr>
      <w:r>
        <w:rPr>
          <w:iCs/>
          <w:sz w:val="18"/>
          <w:szCs w:val="18"/>
        </w:rPr>
        <w:t xml:space="preserve">“  </w:t>
      </w:r>
      <w:r>
        <w:rPr>
          <w:i/>
          <w:sz w:val="18"/>
          <w:szCs w:val="18"/>
        </w:rPr>
        <w:t xml:space="preserve">  </w:t>
      </w:r>
      <w:r>
        <w:rPr>
          <w:sz w:val="18"/>
          <w:szCs w:val="18"/>
        </w:rPr>
        <w:t>Fire</w:t>
      </w:r>
      <w:r>
        <w:rPr>
          <w:i/>
          <w:sz w:val="18"/>
          <w:szCs w:val="18"/>
        </w:rPr>
        <w:t xml:space="preserve"> brought from Hawaiki.</w:t>
      </w:r>
    </w:p>
    <w:p w:rsidR="00832810" w:rsidRDefault="00832810">
      <w:pPr>
        <w:numPr>
          <w:ilvl w:val="0"/>
          <w:numId w:val="16"/>
        </w:numPr>
        <w:spacing w:after="120"/>
        <w:ind w:left="0" w:firstLine="0"/>
        <w:rPr>
          <w:sz w:val="18"/>
          <w:szCs w:val="18"/>
        </w:rPr>
      </w:pPr>
      <w:r>
        <w:rPr>
          <w:sz w:val="18"/>
          <w:szCs w:val="18"/>
        </w:rPr>
        <w:t>“    Maori &amp; wife, a few yrs. ago, emigrating from E.C. to Hawaiki.—</w:t>
      </w:r>
    </w:p>
    <w:p w:rsidR="00832810" w:rsidRDefault="00832810">
      <w:pPr>
        <w:spacing w:after="120"/>
        <w:rPr>
          <w:sz w:val="18"/>
          <w:szCs w:val="18"/>
        </w:rPr>
      </w:pPr>
      <w:r>
        <w:rPr>
          <w:sz w:val="18"/>
          <w:szCs w:val="18"/>
        </w:rPr>
        <w:t>Further,—“barbaric jargon”—</w:t>
      </w:r>
      <w:r>
        <w:rPr>
          <w:i/>
          <w:sz w:val="18"/>
          <w:szCs w:val="18"/>
        </w:rPr>
        <w:t>good</w:t>
      </w:r>
      <w:r>
        <w:rPr>
          <w:sz w:val="18"/>
          <w:szCs w:val="18"/>
        </w:rPr>
        <w:t xml:space="preserve">: Fitst. lately decd. </w:t>
      </w:r>
      <w:r>
        <w:rPr>
          <w:i/>
          <w:sz w:val="18"/>
          <w:szCs w:val="18"/>
        </w:rPr>
        <w:t>thus</w:t>
      </w:r>
      <w:r>
        <w:rPr>
          <w:sz w:val="18"/>
          <w:szCs w:val="18"/>
        </w:rPr>
        <w:t xml:space="preserve"> spoke of it </w:t>
      </w:r>
      <w:r>
        <w:rPr>
          <w:i/>
          <w:sz w:val="18"/>
          <w:szCs w:val="18"/>
        </w:rPr>
        <w:t>to</w:t>
      </w:r>
      <w:r>
        <w:rPr>
          <w:sz w:val="18"/>
          <w:szCs w:val="18"/>
        </w:rPr>
        <w:t xml:space="preserve"> me, &amp; </w:t>
      </w:r>
      <w:r>
        <w:rPr>
          <w:i/>
          <w:sz w:val="18"/>
          <w:szCs w:val="18"/>
        </w:rPr>
        <w:t>in the Ho.,</w:t>
      </w:r>
      <w:r>
        <w:rPr>
          <w:sz w:val="18"/>
          <w:szCs w:val="18"/>
        </w:rPr>
        <w:t xml:space="preserve"> </w:t>
      </w:r>
      <w:r>
        <w:rPr>
          <w:i/>
          <w:sz w:val="18"/>
          <w:szCs w:val="18"/>
        </w:rPr>
        <w:t>agt.</w:t>
      </w:r>
      <w:r>
        <w:rPr>
          <w:sz w:val="18"/>
          <w:szCs w:val="18"/>
        </w:rPr>
        <w:t xml:space="preserve"> the Lexn—alas!—</w:t>
      </w:r>
      <w:r>
        <w:rPr>
          <w:i/>
          <w:sz w:val="18"/>
          <w:szCs w:val="18"/>
        </w:rPr>
        <w:t>no</w:t>
      </w:r>
      <w:r>
        <w:rPr>
          <w:sz w:val="18"/>
          <w:szCs w:val="18"/>
        </w:rPr>
        <w:t xml:space="preserve"> Hansard then!—</w:t>
      </w:r>
    </w:p>
    <w:p w:rsidR="00832810" w:rsidRDefault="00832810">
      <w:pPr>
        <w:spacing w:after="120"/>
        <w:rPr>
          <w:sz w:val="18"/>
          <w:szCs w:val="18"/>
        </w:rPr>
      </w:pPr>
      <w:r>
        <w:rPr>
          <w:sz w:val="18"/>
          <w:szCs w:val="18"/>
        </w:rPr>
        <w:t xml:space="preserve">“Songs from </w:t>
      </w:r>
      <w:r>
        <w:rPr>
          <w:i/>
          <w:sz w:val="18"/>
          <w:szCs w:val="18"/>
        </w:rPr>
        <w:t>old</w:t>
      </w:r>
      <w:r>
        <w:rPr>
          <w:sz w:val="18"/>
          <w:szCs w:val="18"/>
        </w:rPr>
        <w:t xml:space="preserve">”: true: &amp; yet Gill (of whom </w:t>
      </w:r>
      <w:r>
        <w:rPr>
          <w:i/>
          <w:sz w:val="18"/>
          <w:szCs w:val="18"/>
        </w:rPr>
        <w:t>so much</w:t>
      </w:r>
      <w:r>
        <w:rPr>
          <w:sz w:val="18"/>
          <w:szCs w:val="18"/>
        </w:rPr>
        <w:t xml:space="preserve"> is, &amp; has been, made), gives in his vol. the “</w:t>
      </w:r>
      <w:r>
        <w:rPr>
          <w:i/>
          <w:sz w:val="18"/>
          <w:szCs w:val="18"/>
        </w:rPr>
        <w:t>circa</w:t>
      </w:r>
      <w:r>
        <w:rPr>
          <w:sz w:val="18"/>
          <w:szCs w:val="18"/>
        </w:rPr>
        <w:t>” when ea. was written—or, burst forth from the Poet’s brain!—</w:t>
      </w:r>
      <w:r>
        <w:rPr>
          <w:i/>
          <w:sz w:val="18"/>
          <w:szCs w:val="18"/>
          <w:u w:val="single"/>
        </w:rPr>
        <w:t>that</w:t>
      </w:r>
      <w:r>
        <w:rPr>
          <w:sz w:val="18"/>
          <w:szCs w:val="18"/>
        </w:rPr>
        <w:t xml:space="preserve"> </w:t>
      </w:r>
      <w:r>
        <w:rPr>
          <w:i/>
          <w:sz w:val="18"/>
          <w:szCs w:val="18"/>
        </w:rPr>
        <w:t>disgusted</w:t>
      </w:r>
      <w:r>
        <w:rPr>
          <w:sz w:val="18"/>
          <w:szCs w:val="18"/>
        </w:rPr>
        <w:t xml:space="preserve"> me w. his Book: and I </w:t>
      </w:r>
      <w:r>
        <w:rPr>
          <w:i/>
          <w:sz w:val="18"/>
          <w:szCs w:val="18"/>
          <w:u w:val="single"/>
        </w:rPr>
        <w:t>closed</w:t>
      </w:r>
      <w:r>
        <w:rPr>
          <w:sz w:val="18"/>
          <w:szCs w:val="18"/>
        </w:rPr>
        <w:t xml:space="preserve"> it!—</w:t>
      </w:r>
    </w:p>
    <w:p w:rsidR="00832810" w:rsidRDefault="00832810">
      <w:pPr>
        <w:spacing w:after="120"/>
        <w:rPr>
          <w:sz w:val="18"/>
          <w:szCs w:val="18"/>
        </w:rPr>
      </w:pPr>
      <w:r>
        <w:rPr>
          <w:sz w:val="18"/>
          <w:szCs w:val="18"/>
        </w:rPr>
        <w:t>“</w:t>
      </w:r>
      <w:r>
        <w:rPr>
          <w:i/>
          <w:sz w:val="18"/>
          <w:szCs w:val="18"/>
        </w:rPr>
        <w:t>Standard</w:t>
      </w:r>
      <w:r>
        <w:rPr>
          <w:sz w:val="18"/>
          <w:szCs w:val="18"/>
        </w:rPr>
        <w:t xml:space="preserve"> work Wms. Dicty.” I would you had said</w:t>
      </w:r>
      <w:r w:rsidR="008D2274">
        <w:rPr>
          <w:sz w:val="18"/>
          <w:szCs w:val="18"/>
        </w:rPr>
        <w:t>—</w:t>
      </w:r>
      <w:r>
        <w:rPr>
          <w:i/>
          <w:sz w:val="18"/>
          <w:szCs w:val="18"/>
          <w:u w:val="single"/>
        </w:rPr>
        <w:t>only</w:t>
      </w:r>
      <w:r>
        <w:rPr>
          <w:sz w:val="18"/>
          <w:szCs w:val="18"/>
        </w:rPr>
        <w:t>.</w:t>
      </w:r>
    </w:p>
    <w:p w:rsidR="00832810" w:rsidRDefault="00832810">
      <w:pPr>
        <w:spacing w:after="120"/>
        <w:rPr>
          <w:sz w:val="18"/>
          <w:szCs w:val="18"/>
        </w:rPr>
      </w:pPr>
      <w:r>
        <w:rPr>
          <w:sz w:val="18"/>
          <w:szCs w:val="18"/>
        </w:rPr>
        <w:t>T “</w:t>
      </w:r>
      <w:r>
        <w:rPr>
          <w:i/>
          <w:sz w:val="18"/>
          <w:szCs w:val="18"/>
        </w:rPr>
        <w:t>14 yrs</w:t>
      </w:r>
      <w:r>
        <w:rPr>
          <w:sz w:val="18"/>
          <w:szCs w:val="18"/>
        </w:rPr>
        <w:t xml:space="preserve">. lity. toil.” </w:t>
      </w:r>
      <w:r>
        <w:rPr>
          <w:i/>
          <w:sz w:val="18"/>
          <w:szCs w:val="18"/>
        </w:rPr>
        <w:t>this</w:t>
      </w:r>
      <w:r>
        <w:rPr>
          <w:sz w:val="18"/>
          <w:szCs w:val="18"/>
        </w:rPr>
        <w:t xml:space="preserve"> serves to make </w:t>
      </w:r>
      <w:r>
        <w:rPr>
          <w:i/>
          <w:sz w:val="18"/>
          <w:szCs w:val="18"/>
          <w:u w:val="single"/>
        </w:rPr>
        <w:t>me</w:t>
      </w:r>
      <w:r>
        <w:rPr>
          <w:sz w:val="18"/>
          <w:szCs w:val="18"/>
        </w:rPr>
        <w:t xml:space="preserve"> ashamed of </w:t>
      </w:r>
      <w:r>
        <w:rPr>
          <w:i/>
          <w:sz w:val="18"/>
          <w:szCs w:val="18"/>
        </w:rPr>
        <w:t xml:space="preserve">his early letters </w:t>
      </w:r>
      <w:r>
        <w:rPr>
          <w:sz w:val="18"/>
          <w:szCs w:val="18"/>
        </w:rPr>
        <w:t xml:space="preserve">to </w:t>
      </w:r>
      <w:r>
        <w:rPr>
          <w:i/>
          <w:sz w:val="18"/>
          <w:szCs w:val="18"/>
        </w:rPr>
        <w:t>me</w:t>
      </w:r>
      <w:r>
        <w:rPr>
          <w:sz w:val="18"/>
          <w:szCs w:val="18"/>
        </w:rPr>
        <w:t>.—</w:t>
      </w:r>
    </w:p>
    <w:p w:rsidR="00832810" w:rsidRDefault="00832810">
      <w:pPr>
        <w:spacing w:after="120"/>
        <w:rPr>
          <w:sz w:val="18"/>
          <w:szCs w:val="18"/>
        </w:rPr>
      </w:pPr>
      <w:r>
        <w:rPr>
          <w:sz w:val="18"/>
          <w:szCs w:val="18"/>
        </w:rPr>
        <w:t>“</w:t>
      </w:r>
      <w:r>
        <w:rPr>
          <w:i/>
          <w:sz w:val="18"/>
          <w:szCs w:val="18"/>
          <w:u w:val="single"/>
        </w:rPr>
        <w:t>Endless</w:t>
      </w:r>
      <w:r>
        <w:rPr>
          <w:sz w:val="18"/>
          <w:szCs w:val="18"/>
        </w:rPr>
        <w:t xml:space="preserve"> lexicons.”—(?)</w:t>
      </w:r>
    </w:p>
    <w:p w:rsidR="00832810" w:rsidRDefault="00832810">
      <w:pPr>
        <w:spacing w:after="120"/>
        <w:rPr>
          <w:sz w:val="18"/>
          <w:szCs w:val="18"/>
        </w:rPr>
      </w:pPr>
      <w:r>
        <w:rPr>
          <w:sz w:val="18"/>
          <w:szCs w:val="18"/>
        </w:rPr>
        <w:t xml:space="preserve">If T’s. Dy. is </w:t>
      </w:r>
      <w:r>
        <w:rPr>
          <w:i/>
          <w:sz w:val="18"/>
          <w:szCs w:val="18"/>
        </w:rPr>
        <w:t>such</w:t>
      </w:r>
      <w:r>
        <w:rPr>
          <w:sz w:val="18"/>
          <w:szCs w:val="18"/>
        </w:rPr>
        <w:t xml:space="preserve">, as </w:t>
      </w:r>
      <w:r>
        <w:rPr>
          <w:i/>
          <w:sz w:val="18"/>
          <w:szCs w:val="18"/>
        </w:rPr>
        <w:t>you</w:t>
      </w:r>
      <w:r>
        <w:rPr>
          <w:sz w:val="18"/>
          <w:szCs w:val="18"/>
        </w:rPr>
        <w:t xml:space="preserve"> </w:t>
      </w:r>
      <w:r>
        <w:rPr>
          <w:i/>
          <w:sz w:val="18"/>
          <w:szCs w:val="18"/>
        </w:rPr>
        <w:t>state</w:t>
      </w:r>
      <w:r>
        <w:rPr>
          <w:sz w:val="18"/>
          <w:szCs w:val="18"/>
        </w:rPr>
        <w:t xml:space="preserve"> in close, then my part A. there had better </w:t>
      </w:r>
      <w:r>
        <w:rPr>
          <w:i/>
          <w:sz w:val="18"/>
          <w:szCs w:val="18"/>
        </w:rPr>
        <w:t>not</w:t>
      </w:r>
      <w:r>
        <w:rPr>
          <w:sz w:val="18"/>
          <w:szCs w:val="18"/>
        </w:rPr>
        <w:t xml:space="preserve"> be ptd.—</w:t>
      </w:r>
    </w:p>
    <w:p w:rsidR="00832810" w:rsidRDefault="00832810">
      <w:pPr>
        <w:spacing w:after="120"/>
        <w:rPr>
          <w:sz w:val="18"/>
          <w:szCs w:val="18"/>
        </w:rPr>
      </w:pPr>
      <w:r>
        <w:rPr>
          <w:sz w:val="18"/>
          <w:szCs w:val="18"/>
        </w:rPr>
        <w:t xml:space="preserve">I thank </w:t>
      </w:r>
      <w:r>
        <w:rPr>
          <w:i/>
          <w:sz w:val="18"/>
          <w:szCs w:val="18"/>
        </w:rPr>
        <w:t>you much</w:t>
      </w:r>
      <w:r>
        <w:rPr>
          <w:sz w:val="18"/>
          <w:szCs w:val="18"/>
        </w:rPr>
        <w:t xml:space="preserve"> (and </w:t>
      </w:r>
      <w:r>
        <w:rPr>
          <w:i/>
          <w:sz w:val="18"/>
          <w:szCs w:val="18"/>
        </w:rPr>
        <w:t>again</w:t>
      </w:r>
      <w:r>
        <w:rPr>
          <w:sz w:val="18"/>
          <w:szCs w:val="18"/>
        </w:rPr>
        <w:t xml:space="preserve">) for your kind &amp; truthful remark on my </w:t>
      </w:r>
      <w:r>
        <w:rPr>
          <w:i/>
          <w:sz w:val="18"/>
          <w:szCs w:val="18"/>
        </w:rPr>
        <w:t>old</w:t>
      </w:r>
      <w:r>
        <w:rPr>
          <w:sz w:val="18"/>
          <w:szCs w:val="18"/>
        </w:rPr>
        <w:t xml:space="preserve"> labours </w:t>
      </w:r>
      <w:r>
        <w:rPr>
          <w:i/>
          <w:sz w:val="18"/>
          <w:szCs w:val="18"/>
        </w:rPr>
        <w:t>re</w:t>
      </w:r>
      <w:r>
        <w:rPr>
          <w:sz w:val="18"/>
          <w:szCs w:val="18"/>
        </w:rPr>
        <w:t xml:space="preserve"> Dy.</w:t>
      </w:r>
    </w:p>
    <w:p w:rsidR="00832810" w:rsidRDefault="00832810">
      <w:pPr>
        <w:spacing w:after="120"/>
        <w:rPr>
          <w:sz w:val="18"/>
          <w:szCs w:val="18"/>
        </w:rPr>
      </w:pPr>
      <w:r>
        <w:rPr>
          <w:sz w:val="18"/>
          <w:szCs w:val="18"/>
        </w:rPr>
        <w:t xml:space="preserve">Both of your late letters came to hand </w:t>
      </w:r>
      <w:r>
        <w:rPr>
          <w:i/>
          <w:sz w:val="18"/>
          <w:szCs w:val="18"/>
        </w:rPr>
        <w:t>without</w:t>
      </w:r>
      <w:r>
        <w:rPr>
          <w:sz w:val="18"/>
          <w:szCs w:val="18"/>
        </w:rPr>
        <w:t xml:space="preserve"> stamps on them! owing to their </w:t>
      </w:r>
      <w:r>
        <w:rPr>
          <w:i/>
          <w:sz w:val="18"/>
          <w:szCs w:val="18"/>
        </w:rPr>
        <w:t>shameful</w:t>
      </w:r>
      <w:r>
        <w:rPr>
          <w:sz w:val="18"/>
          <w:szCs w:val="18"/>
        </w:rPr>
        <w:t xml:space="preserve"> gumming: Jago told me today, he had returned £100 worth! &amp; Craig &amp; man half wild.</w:t>
      </w:r>
    </w:p>
    <w:p w:rsidR="00832810" w:rsidRDefault="00832810">
      <w:pPr>
        <w:spacing w:after="120"/>
        <w:rPr>
          <w:sz w:val="18"/>
          <w:szCs w:val="18"/>
        </w:rPr>
      </w:pPr>
      <w:r>
        <w:rPr>
          <w:sz w:val="18"/>
          <w:szCs w:val="18"/>
        </w:rPr>
        <w:t xml:space="preserve">I knew Carpenter </w:t>
      </w:r>
      <w:r>
        <w:rPr>
          <w:i/>
          <w:sz w:val="18"/>
          <w:szCs w:val="18"/>
        </w:rPr>
        <w:t>well</w:t>
      </w:r>
      <w:r>
        <w:rPr>
          <w:sz w:val="18"/>
          <w:szCs w:val="18"/>
        </w:rPr>
        <w:t>—</w:t>
      </w:r>
      <w:r>
        <w:rPr>
          <w:i/>
          <w:sz w:val="18"/>
          <w:szCs w:val="18"/>
        </w:rPr>
        <w:t>often</w:t>
      </w:r>
      <w:r>
        <w:rPr>
          <w:sz w:val="18"/>
          <w:szCs w:val="18"/>
        </w:rPr>
        <w:t xml:space="preserve"> in his shop, &amp; bought 1–2 books from him: at one time he was M.P.C.—</w:t>
      </w:r>
    </w:p>
    <w:p w:rsidR="00832810" w:rsidRDefault="00832810">
      <w:pPr>
        <w:spacing w:after="120"/>
        <w:rPr>
          <w:sz w:val="18"/>
          <w:szCs w:val="18"/>
        </w:rPr>
      </w:pPr>
      <w:r>
        <w:rPr>
          <w:sz w:val="18"/>
          <w:szCs w:val="18"/>
        </w:rPr>
        <w:t xml:space="preserve">Re my own Liby—I am puzzled: think—all (of </w:t>
      </w:r>
      <w:r>
        <w:rPr>
          <w:i/>
          <w:sz w:val="18"/>
          <w:szCs w:val="18"/>
          <w:u w:val="single"/>
        </w:rPr>
        <w:t>service</w:t>
      </w:r>
      <w:r w:rsidR="00E25352">
        <w:rPr>
          <w:sz w:val="18"/>
          <w:szCs w:val="18"/>
        </w:rPr>
        <w:t>) should be sent to L. to Quarr</w:t>
      </w:r>
      <w:r>
        <w:rPr>
          <w:sz w:val="18"/>
          <w:szCs w:val="18"/>
        </w:rPr>
        <w:t xml:space="preserve">itch for sale. Had our </w:t>
      </w:r>
      <w:r>
        <w:rPr>
          <w:i/>
          <w:sz w:val="18"/>
          <w:szCs w:val="18"/>
        </w:rPr>
        <w:t>precious</w:t>
      </w:r>
      <w:r>
        <w:rPr>
          <w:sz w:val="18"/>
          <w:szCs w:val="18"/>
        </w:rPr>
        <w:t xml:space="preserve"> (!!) Instit. turned out </w:t>
      </w:r>
      <w:r>
        <w:rPr>
          <w:i/>
          <w:sz w:val="18"/>
          <w:szCs w:val="18"/>
        </w:rPr>
        <w:t>better</w:t>
      </w:r>
      <w:r>
        <w:rPr>
          <w:sz w:val="18"/>
          <w:szCs w:val="18"/>
        </w:rPr>
        <w:t xml:space="preserve">: had the Athenaeum folks acted more wisely, instead of </w:t>
      </w:r>
      <w:r>
        <w:rPr>
          <w:i/>
          <w:sz w:val="18"/>
          <w:szCs w:val="18"/>
        </w:rPr>
        <w:t>letting</w:t>
      </w:r>
      <w:r>
        <w:rPr>
          <w:sz w:val="18"/>
          <w:szCs w:val="18"/>
        </w:rPr>
        <w:t xml:space="preserve"> that remg. bit of ground to </w:t>
      </w:r>
      <w:r>
        <w:rPr>
          <w:i/>
          <w:sz w:val="18"/>
          <w:szCs w:val="18"/>
        </w:rPr>
        <w:t>Large</w:t>
      </w:r>
      <w:r>
        <w:rPr>
          <w:sz w:val="18"/>
          <w:szCs w:val="18"/>
        </w:rPr>
        <w:t xml:space="preserve"> for a timber yd.,—and my offer of £300—(to head a subsn.—for building Liby. &amp; Museum), refused in consequence—then, no doubt, my books, spns &amp;c. would be given there—but </w:t>
      </w:r>
      <w:r>
        <w:rPr>
          <w:i/>
          <w:sz w:val="18"/>
          <w:szCs w:val="18"/>
        </w:rPr>
        <w:t>not now</w:t>
      </w:r>
      <w:r>
        <w:rPr>
          <w:sz w:val="18"/>
          <w:szCs w:val="18"/>
        </w:rPr>
        <w:t xml:space="preserve">. I bear, also, in mind w. increasing bitterness of soul! as the years roll by, that I have </w:t>
      </w:r>
      <w:r>
        <w:rPr>
          <w:i/>
          <w:sz w:val="18"/>
          <w:szCs w:val="18"/>
        </w:rPr>
        <w:t>no road to my house</w:t>
      </w:r>
      <w:r>
        <w:rPr>
          <w:sz w:val="18"/>
          <w:szCs w:val="18"/>
        </w:rPr>
        <w:t xml:space="preserve">! neither will the Borough Council help, or care the least about it!! While they would, &amp; will, tax me for road to their Breakwater &amp; for </w:t>
      </w:r>
      <w:r>
        <w:rPr>
          <w:i/>
          <w:sz w:val="18"/>
          <w:szCs w:val="18"/>
        </w:rPr>
        <w:t>Tourists</w:t>
      </w:r>
      <w:r>
        <w:rPr>
          <w:sz w:val="18"/>
          <w:szCs w:val="18"/>
        </w:rPr>
        <w:t xml:space="preserve"> (!!!) </w:t>
      </w:r>
      <w:r>
        <w:rPr>
          <w:i/>
          <w:sz w:val="18"/>
          <w:szCs w:val="18"/>
        </w:rPr>
        <w:t>to Taupo</w:t>
      </w:r>
      <w:r>
        <w:rPr>
          <w:sz w:val="18"/>
          <w:szCs w:val="18"/>
        </w:rPr>
        <w:t>.—</w:t>
      </w:r>
    </w:p>
    <w:p w:rsidR="00832810" w:rsidRDefault="00832810">
      <w:pPr>
        <w:spacing w:after="120"/>
        <w:rPr>
          <w:sz w:val="18"/>
          <w:szCs w:val="18"/>
        </w:rPr>
      </w:pPr>
      <w:r>
        <w:rPr>
          <w:sz w:val="18"/>
          <w:szCs w:val="18"/>
        </w:rPr>
        <w:t xml:space="preserve">By the way, I hear from my man Robert, &amp; from others, that the damage done to Breakwater is not very great. (And Robert, like myself, always </w:t>
      </w:r>
      <w:r>
        <w:rPr>
          <w:i/>
          <w:sz w:val="18"/>
          <w:szCs w:val="18"/>
        </w:rPr>
        <w:t>against</w:t>
      </w:r>
      <w:r>
        <w:rPr>
          <w:sz w:val="18"/>
          <w:szCs w:val="18"/>
        </w:rPr>
        <w:t xml:space="preserve"> it.) </w:t>
      </w:r>
    </w:p>
    <w:p w:rsidR="00832810" w:rsidRDefault="00832810">
      <w:pPr>
        <w:spacing w:after="120"/>
        <w:rPr>
          <w:sz w:val="18"/>
          <w:szCs w:val="18"/>
        </w:rPr>
      </w:pPr>
      <w:r>
        <w:rPr>
          <w:sz w:val="18"/>
          <w:szCs w:val="18"/>
        </w:rPr>
        <w:t xml:space="preserve">[Some day I may tell </w:t>
      </w:r>
      <w:r>
        <w:rPr>
          <w:i/>
          <w:sz w:val="18"/>
          <w:szCs w:val="18"/>
        </w:rPr>
        <w:t>you</w:t>
      </w:r>
      <w:r>
        <w:rPr>
          <w:sz w:val="18"/>
          <w:szCs w:val="18"/>
        </w:rPr>
        <w:t xml:space="preserve"> a lot about Kirk, Senr. (originally an </w:t>
      </w:r>
      <w:smartTag w:uri="urn:schemas-microsoft-com:office:smarttags" w:element="place">
        <w:smartTag w:uri="urn:schemas-microsoft-com:office:smarttags" w:element="City">
          <w:r>
            <w:rPr>
              <w:i/>
              <w:sz w:val="18"/>
              <w:szCs w:val="18"/>
            </w:rPr>
            <w:t>Auckland</w:t>
          </w:r>
        </w:smartTag>
      </w:smartTag>
      <w:r>
        <w:rPr>
          <w:sz w:val="18"/>
          <w:szCs w:val="18"/>
        </w:rPr>
        <w:t xml:space="preserve"> settler—in a </w:t>
      </w:r>
      <w:r>
        <w:rPr>
          <w:i/>
          <w:sz w:val="18"/>
          <w:szCs w:val="18"/>
        </w:rPr>
        <w:t>very poor way</w:t>
      </w:r>
      <w:r>
        <w:rPr>
          <w:sz w:val="18"/>
          <w:szCs w:val="18"/>
        </w:rPr>
        <w:t xml:space="preserve">) thro’ </w:t>
      </w:r>
      <w:r>
        <w:rPr>
          <w:i/>
          <w:sz w:val="18"/>
          <w:szCs w:val="18"/>
        </w:rPr>
        <w:t>me</w:t>
      </w:r>
      <w:r>
        <w:rPr>
          <w:sz w:val="18"/>
          <w:szCs w:val="18"/>
        </w:rPr>
        <w:t xml:space="preserve">—he came S. I </w:t>
      </w:r>
      <w:r>
        <w:rPr>
          <w:i/>
          <w:sz w:val="18"/>
          <w:szCs w:val="18"/>
        </w:rPr>
        <w:t>did much for him</w:t>
      </w:r>
      <w:r>
        <w:rPr>
          <w:sz w:val="18"/>
          <w:szCs w:val="18"/>
        </w:rPr>
        <w:t xml:space="preserve">, in many ways: but – – – </w:t>
      </w:r>
      <w:r>
        <w:rPr>
          <w:i/>
          <w:sz w:val="18"/>
          <w:szCs w:val="18"/>
          <w:u w:val="single"/>
        </w:rPr>
        <w:t>private this.</w:t>
      </w:r>
      <w:r>
        <w:rPr>
          <w:sz w:val="18"/>
          <w:szCs w:val="18"/>
        </w:rPr>
        <w:t>]—</w:t>
      </w:r>
    </w:p>
    <w:p w:rsidR="00832810" w:rsidRDefault="00832810">
      <w:pPr>
        <w:spacing w:after="120"/>
        <w:rPr>
          <w:sz w:val="18"/>
          <w:szCs w:val="18"/>
        </w:rPr>
      </w:pPr>
      <w:r>
        <w:rPr>
          <w:sz w:val="18"/>
          <w:szCs w:val="18"/>
        </w:rPr>
        <w:t xml:space="preserve">I wholly agree w. you in your clear &amp; trenchant remarks on “Necromancy”—of </w:t>
      </w:r>
      <w:r>
        <w:rPr>
          <w:i/>
          <w:sz w:val="18"/>
          <w:szCs w:val="18"/>
        </w:rPr>
        <w:t>all kinds</w:t>
      </w:r>
      <w:r>
        <w:rPr>
          <w:sz w:val="18"/>
          <w:szCs w:val="18"/>
        </w:rPr>
        <w:t xml:space="preserve"> of sorts, ancient &amp; </w:t>
      </w:r>
      <w:r>
        <w:rPr>
          <w:i/>
          <w:sz w:val="18"/>
          <w:szCs w:val="18"/>
          <w:u w:val="single"/>
        </w:rPr>
        <w:t>Modern</w:t>
      </w:r>
      <w:r>
        <w:rPr>
          <w:sz w:val="18"/>
          <w:szCs w:val="18"/>
        </w:rPr>
        <w:t>.—</w:t>
      </w:r>
    </w:p>
    <w:p w:rsidR="00832810" w:rsidRDefault="00832810">
      <w:pPr>
        <w:spacing w:after="120"/>
        <w:rPr>
          <w:sz w:val="18"/>
          <w:szCs w:val="18"/>
        </w:rPr>
      </w:pPr>
      <w:r>
        <w:rPr>
          <w:sz w:val="18"/>
          <w:szCs w:val="18"/>
        </w:rPr>
        <w:t xml:space="preserve">I suppose you could </w:t>
      </w:r>
      <w:r>
        <w:rPr>
          <w:i/>
          <w:sz w:val="18"/>
          <w:szCs w:val="18"/>
        </w:rPr>
        <w:t>not</w:t>
      </w:r>
      <w:r>
        <w:rPr>
          <w:sz w:val="18"/>
          <w:szCs w:val="18"/>
        </w:rPr>
        <w:t xml:space="preserve">, </w:t>
      </w:r>
      <w:r>
        <w:rPr>
          <w:i/>
          <w:sz w:val="18"/>
          <w:szCs w:val="18"/>
          <w:u w:val="single"/>
        </w:rPr>
        <w:t>well</w:t>
      </w:r>
      <w:r>
        <w:rPr>
          <w:sz w:val="18"/>
          <w:szCs w:val="18"/>
        </w:rPr>
        <w:t>, let me know, whether that part of Lex. A. is being carried on by Dy? I am leaving on 5</w:t>
      </w:r>
      <w:r>
        <w:rPr>
          <w:sz w:val="18"/>
          <w:szCs w:val="18"/>
          <w:vertAlign w:val="superscript"/>
        </w:rPr>
        <w:t>th</w:t>
      </w:r>
      <w:r>
        <w:rPr>
          <w:sz w:val="18"/>
          <w:szCs w:val="18"/>
        </w:rPr>
        <w:t xml:space="preserve">. for Dvk.—&amp; if I were pretty sure of being called on to </w:t>
      </w:r>
      <w:r>
        <w:rPr>
          <w:i/>
          <w:sz w:val="18"/>
          <w:szCs w:val="18"/>
        </w:rPr>
        <w:t>read proofs</w:t>
      </w:r>
      <w:r>
        <w:rPr>
          <w:sz w:val="18"/>
          <w:szCs w:val="18"/>
        </w:rPr>
        <w:t xml:space="preserve">, &amp;c, &amp;c, I would take a </w:t>
      </w:r>
      <w:r>
        <w:rPr>
          <w:i/>
          <w:sz w:val="18"/>
          <w:szCs w:val="18"/>
        </w:rPr>
        <w:t>Return</w:t>
      </w:r>
      <w:r>
        <w:rPr>
          <w:sz w:val="18"/>
          <w:szCs w:val="18"/>
        </w:rPr>
        <w:t xml:space="preserve"> ticket, &amp; so save 10/-.—but I must “</w:t>
      </w:r>
      <w:r>
        <w:rPr>
          <w:i/>
          <w:sz w:val="18"/>
          <w:szCs w:val="18"/>
        </w:rPr>
        <w:t>chance it</w:t>
      </w:r>
      <w:r>
        <w:rPr>
          <w:sz w:val="18"/>
          <w:szCs w:val="18"/>
        </w:rPr>
        <w:t>.”—Let your next be addd. to me at Dannevirke.</w:t>
      </w:r>
      <w:r w:rsidR="008D2274">
        <w:rPr>
          <w:sz w:val="18"/>
          <w:szCs w:val="18"/>
        </w:rPr>
        <w:t>—</w:t>
      </w:r>
    </w:p>
    <w:p w:rsidR="00832810" w:rsidRDefault="00832810">
      <w:pPr>
        <w:spacing w:after="120"/>
        <w:rPr>
          <w:sz w:val="18"/>
          <w:szCs w:val="18"/>
        </w:rPr>
      </w:pPr>
      <w:r>
        <w:rPr>
          <w:sz w:val="18"/>
          <w:szCs w:val="18"/>
        </w:rPr>
        <w:t xml:space="preserve">Much pleased to know you both saw &amp; heard </w:t>
      </w:r>
      <w:r>
        <w:rPr>
          <w:i/>
          <w:sz w:val="18"/>
          <w:szCs w:val="18"/>
        </w:rPr>
        <w:t>Mr. Sidey</w:t>
      </w:r>
      <w:r>
        <w:rPr>
          <w:sz w:val="18"/>
          <w:szCs w:val="18"/>
        </w:rPr>
        <w:t xml:space="preserve">.—Parkinson, today, in town, told me of Wills (Opotiki) being prosecuted for </w:t>
      </w:r>
      <w:r>
        <w:rPr>
          <w:i/>
          <w:sz w:val="18"/>
          <w:szCs w:val="18"/>
        </w:rPr>
        <w:t xml:space="preserve">criminal libel: </w:t>
      </w:r>
      <w:r>
        <w:rPr>
          <w:sz w:val="18"/>
          <w:szCs w:val="18"/>
        </w:rPr>
        <w:t>of course I had heard of that before.</w:t>
      </w:r>
    </w:p>
    <w:p w:rsidR="00832810" w:rsidRDefault="00832810">
      <w:pPr>
        <w:spacing w:after="120"/>
        <w:rPr>
          <w:sz w:val="18"/>
          <w:szCs w:val="18"/>
        </w:rPr>
      </w:pPr>
      <w:r>
        <w:rPr>
          <w:sz w:val="18"/>
          <w:szCs w:val="18"/>
        </w:rPr>
        <w:t>Thanks for your pretty</w:t>
      </w:r>
      <w:r w:rsidR="002A439E">
        <w:rPr>
          <w:sz w:val="18"/>
          <w:szCs w:val="18"/>
        </w:rPr>
        <w:t>—</w:t>
      </w:r>
      <w:r>
        <w:rPr>
          <w:i/>
          <w:sz w:val="18"/>
          <w:szCs w:val="18"/>
        </w:rPr>
        <w:t>neat</w:t>
      </w:r>
      <w:r>
        <w:rPr>
          <w:sz w:val="18"/>
          <w:szCs w:val="18"/>
        </w:rPr>
        <w:t xml:space="preserve"> card w. “Typo’s Compliments”: I had sent t’other to </w:t>
      </w:r>
      <w:smartTag w:uri="urn:schemas-microsoft-com:office:smarttags" w:element="place">
        <w:smartTag w:uri="urn:schemas-microsoft-com:office:smarttags" w:element="country-region">
          <w:r>
            <w:rPr>
              <w:sz w:val="18"/>
              <w:szCs w:val="18"/>
            </w:rPr>
            <w:t>England.</w:t>
          </w:r>
        </w:smartTag>
      </w:smartTag>
      <w:r>
        <w:rPr>
          <w:sz w:val="18"/>
          <w:szCs w:val="18"/>
        </w:rPr>
        <w:t>—</w:t>
      </w:r>
    </w:p>
    <w:p w:rsidR="00832810" w:rsidRDefault="00832810">
      <w:pPr>
        <w:spacing w:after="120"/>
        <w:rPr>
          <w:sz w:val="18"/>
          <w:szCs w:val="18"/>
        </w:rPr>
      </w:pPr>
      <w:r>
        <w:rPr>
          <w:sz w:val="18"/>
          <w:szCs w:val="18"/>
        </w:rPr>
        <w:t xml:space="preserve">I recd. the 2 dz. Cartes from Wrigglesworth, of my </w:t>
      </w:r>
      <w:r>
        <w:rPr>
          <w:i/>
          <w:sz w:val="18"/>
          <w:szCs w:val="18"/>
        </w:rPr>
        <w:t>old</w:t>
      </w:r>
      <w:r>
        <w:rPr>
          <w:sz w:val="18"/>
          <w:szCs w:val="18"/>
        </w:rPr>
        <w:t xml:space="preserve"> photos. (I think this lot must be the 4</w:t>
      </w:r>
      <w:r>
        <w:rPr>
          <w:sz w:val="18"/>
          <w:szCs w:val="18"/>
          <w:vertAlign w:val="superscript"/>
        </w:rPr>
        <w:t>th</w:t>
      </w:r>
      <w:r>
        <w:rPr>
          <w:sz w:val="18"/>
          <w:szCs w:val="18"/>
        </w:rPr>
        <w:t xml:space="preserve">.!) I thought his charge high, &amp; </w:t>
      </w:r>
      <w:r>
        <w:rPr>
          <w:i/>
          <w:sz w:val="18"/>
          <w:szCs w:val="18"/>
        </w:rPr>
        <w:t>curious</w:t>
      </w:r>
      <w:r w:rsidR="008D2274">
        <w:rPr>
          <w:sz w:val="18"/>
          <w:szCs w:val="18"/>
        </w:rPr>
        <w:t>— “</w:t>
      </w:r>
      <w:r>
        <w:rPr>
          <w:sz w:val="18"/>
          <w:szCs w:val="18"/>
        </w:rPr>
        <w:t>£</w:t>
      </w:r>
      <w:r>
        <w:rPr>
          <w:i/>
          <w:sz w:val="18"/>
          <w:szCs w:val="18"/>
        </w:rPr>
        <w:t>2.0.6</w:t>
      </w:r>
      <w:r>
        <w:rPr>
          <w:sz w:val="18"/>
          <w:szCs w:val="18"/>
        </w:rPr>
        <w:t>.”</w:t>
      </w:r>
    </w:p>
    <w:p w:rsidR="00832810" w:rsidRDefault="00832810">
      <w:pPr>
        <w:spacing w:after="120"/>
        <w:rPr>
          <w:i/>
          <w:sz w:val="18"/>
          <w:szCs w:val="18"/>
        </w:rPr>
      </w:pPr>
      <w:r>
        <w:rPr>
          <w:sz w:val="18"/>
          <w:szCs w:val="18"/>
        </w:rPr>
        <w:t xml:space="preserve">Weather continues </w:t>
      </w:r>
      <w:r>
        <w:rPr>
          <w:i/>
          <w:sz w:val="18"/>
          <w:szCs w:val="18"/>
        </w:rPr>
        <w:t>very fine</w:t>
      </w:r>
      <w:r>
        <w:rPr>
          <w:sz w:val="18"/>
          <w:szCs w:val="18"/>
        </w:rPr>
        <w:t xml:space="preserve">: I never saw N. looking better! Such a lot of green &amp; yg. grass, &amp; my trees &amp; shrubs, </w:t>
      </w:r>
      <w:r>
        <w:rPr>
          <w:i/>
          <w:sz w:val="18"/>
          <w:szCs w:val="18"/>
        </w:rPr>
        <w:t>rejoicing!!—</w:t>
      </w:r>
    </w:p>
    <w:p w:rsidR="00832810" w:rsidRDefault="00832810">
      <w:pPr>
        <w:rPr>
          <w:sz w:val="18"/>
          <w:szCs w:val="18"/>
        </w:rPr>
      </w:pPr>
      <w:r>
        <w:rPr>
          <w:sz w:val="18"/>
          <w:szCs w:val="18"/>
        </w:rPr>
        <w:t>Very little of Rheumatism, and I find my strength, appetite, &amp;c, returning, &amp; good—</w:t>
      </w:r>
      <w:r>
        <w:rPr>
          <w:i/>
          <w:sz w:val="18"/>
          <w:szCs w:val="18"/>
        </w:rPr>
        <w:t>i.e.</w:t>
      </w:r>
      <w:r>
        <w:rPr>
          <w:sz w:val="18"/>
          <w:szCs w:val="18"/>
        </w:rPr>
        <w:t xml:space="preserve"> for my age. I sincerely hope that you and </w:t>
      </w:r>
      <w:r>
        <w:rPr>
          <w:i/>
          <w:sz w:val="18"/>
          <w:szCs w:val="18"/>
        </w:rPr>
        <w:t>all</w:t>
      </w:r>
      <w:r>
        <w:rPr>
          <w:sz w:val="18"/>
          <w:szCs w:val="18"/>
        </w:rPr>
        <w:t xml:space="preserve"> yours are </w:t>
      </w:r>
      <w:r>
        <w:rPr>
          <w:i/>
          <w:sz w:val="18"/>
          <w:szCs w:val="18"/>
        </w:rPr>
        <w:t>well</w:t>
      </w:r>
      <w:r>
        <w:rPr>
          <w:sz w:val="18"/>
          <w:szCs w:val="18"/>
        </w:rPr>
        <w:t>.—</w:t>
      </w:r>
    </w:p>
    <w:p w:rsidR="00832810" w:rsidRDefault="00832810">
      <w:pPr>
        <w:spacing w:after="120"/>
        <w:jc w:val="right"/>
        <w:rPr>
          <w:sz w:val="18"/>
          <w:szCs w:val="18"/>
        </w:rPr>
      </w:pPr>
      <w:r>
        <w:rPr>
          <w:sz w:val="18"/>
          <w:szCs w:val="18"/>
        </w:rPr>
        <w:t>[</w:t>
      </w:r>
      <w:r>
        <w:rPr>
          <w:i/>
          <w:sz w:val="18"/>
          <w:szCs w:val="18"/>
        </w:rPr>
        <w:t>Goodnight</w:t>
      </w:r>
      <w:r>
        <w:rPr>
          <w:sz w:val="18"/>
          <w:szCs w:val="18"/>
        </w:rPr>
        <w:t>.]</w:t>
      </w:r>
    </w:p>
    <w:p w:rsidR="00832810" w:rsidRDefault="00832810">
      <w:pPr>
        <w:spacing w:after="120"/>
        <w:rPr>
          <w:sz w:val="18"/>
          <w:szCs w:val="18"/>
        </w:rPr>
      </w:pPr>
      <w:r>
        <w:rPr>
          <w:i/>
          <w:sz w:val="18"/>
          <w:szCs w:val="18"/>
        </w:rPr>
        <w:t>4</w:t>
      </w:r>
      <w:r>
        <w:rPr>
          <w:i/>
          <w:sz w:val="18"/>
          <w:szCs w:val="18"/>
          <w:vertAlign w:val="superscript"/>
        </w:rPr>
        <w:t>th</w:t>
      </w:r>
      <w:r>
        <w:rPr>
          <w:sz w:val="18"/>
          <w:szCs w:val="18"/>
        </w:rPr>
        <w:t>. I now proceed to close.</w:t>
      </w:r>
    </w:p>
    <w:p w:rsidR="00832810" w:rsidRDefault="00832810">
      <w:pPr>
        <w:spacing w:after="120"/>
        <w:rPr>
          <w:sz w:val="18"/>
          <w:szCs w:val="18"/>
        </w:rPr>
      </w:pPr>
      <w:r>
        <w:rPr>
          <w:sz w:val="18"/>
          <w:szCs w:val="18"/>
        </w:rPr>
        <w:t xml:space="preserve">Among several other books lately to hand from Engd. is “Lux Mundi”:—I have cut it, &amp; peeped here &amp; there—but had I known it is written by </w:t>
      </w:r>
      <w:r>
        <w:rPr>
          <w:i/>
          <w:sz w:val="18"/>
          <w:szCs w:val="18"/>
        </w:rPr>
        <w:t>Puseyite</w:t>
      </w:r>
      <w:r>
        <w:rPr>
          <w:sz w:val="18"/>
          <w:szCs w:val="18"/>
        </w:rPr>
        <w:t xml:space="preserve"> Clerics (</w:t>
      </w:r>
      <w:r>
        <w:rPr>
          <w:i/>
          <w:sz w:val="18"/>
          <w:szCs w:val="18"/>
        </w:rPr>
        <w:t>officials</w:t>
      </w:r>
      <w:r>
        <w:rPr>
          <w:sz w:val="18"/>
          <w:szCs w:val="18"/>
        </w:rPr>
        <w:t xml:space="preserve"> of Pusey &amp; Keble Colleges) I should not have ordered it. Still there are some good things in it. I hope to read it in Bush quiet.—</w:t>
      </w:r>
    </w:p>
    <w:p w:rsidR="00832810" w:rsidRDefault="00832810">
      <w:pPr>
        <w:ind w:firstLine="284"/>
        <w:rPr>
          <w:sz w:val="18"/>
          <w:szCs w:val="18"/>
        </w:rPr>
      </w:pPr>
      <w:r>
        <w:rPr>
          <w:sz w:val="18"/>
          <w:szCs w:val="18"/>
        </w:rPr>
        <w:t xml:space="preserve">And with </w:t>
      </w:r>
      <w:r>
        <w:rPr>
          <w:i/>
          <w:sz w:val="18"/>
          <w:szCs w:val="18"/>
        </w:rPr>
        <w:t xml:space="preserve">kindest </w:t>
      </w:r>
      <w:r>
        <w:rPr>
          <w:sz w:val="18"/>
          <w:szCs w:val="18"/>
        </w:rPr>
        <w:t>regards and</w:t>
      </w:r>
      <w:r>
        <w:rPr>
          <w:i/>
          <w:sz w:val="18"/>
          <w:szCs w:val="18"/>
        </w:rPr>
        <w:t xml:space="preserve"> best</w:t>
      </w:r>
      <w:r>
        <w:rPr>
          <w:sz w:val="18"/>
          <w:szCs w:val="18"/>
        </w:rPr>
        <w:t xml:space="preserve"> wishes, I am, </w:t>
      </w:r>
    </w:p>
    <w:p w:rsidR="00832810" w:rsidRDefault="00832810">
      <w:pPr>
        <w:ind w:left="852" w:firstLine="284"/>
        <w:rPr>
          <w:sz w:val="18"/>
          <w:szCs w:val="18"/>
        </w:rPr>
      </w:pPr>
      <w:r>
        <w:rPr>
          <w:sz w:val="18"/>
          <w:szCs w:val="18"/>
        </w:rPr>
        <w:t>Yours sincerely,</w:t>
      </w:r>
    </w:p>
    <w:p w:rsidR="00832810" w:rsidRDefault="00832810">
      <w:pPr>
        <w:spacing w:after="120"/>
        <w:ind w:left="2556" w:firstLine="284"/>
        <w:rPr>
          <w:sz w:val="18"/>
          <w:szCs w:val="18"/>
        </w:rPr>
      </w:pPr>
      <w:r>
        <w:rPr>
          <w:sz w:val="18"/>
          <w:szCs w:val="18"/>
        </w:rPr>
        <w:t>W. Colenso.</w:t>
      </w:r>
    </w:p>
    <w:p w:rsidR="00832810" w:rsidRDefault="00832810">
      <w:pPr>
        <w:spacing w:after="120"/>
        <w:rPr>
          <w:rFonts w:ascii="ti" w:hAnsi="ti" w:cs="Arial" w:hint="eastAsia"/>
          <w:color w:val="000000"/>
          <w:sz w:val="18"/>
          <w:szCs w:val="22"/>
        </w:rPr>
      </w:pPr>
      <w:r>
        <w:rPr>
          <w:rFonts w:ascii="ti" w:hAnsi="ti" w:cs="Arial"/>
          <w:color w:val="000000"/>
          <w:sz w:val="18"/>
          <w:szCs w:val="22"/>
        </w:rPr>
        <w:t>________________________________________________</w:t>
      </w:r>
    </w:p>
    <w:p w:rsidR="00832810" w:rsidRDefault="00832810">
      <w:pPr>
        <w:spacing w:after="120"/>
        <w:rPr>
          <w:rFonts w:ascii="ti" w:hAnsi="ti" w:cs="Arial" w:hint="eastAsia"/>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March 11: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34"/>
      </w:r>
    </w:p>
    <w:p w:rsidR="00832810" w:rsidRDefault="00832810">
      <w:pPr>
        <w:spacing w:after="120"/>
        <w:jc w:val="right"/>
        <w:rPr>
          <w:sz w:val="18"/>
          <w:szCs w:val="18"/>
        </w:rPr>
      </w:pPr>
      <w:r>
        <w:rPr>
          <w:sz w:val="18"/>
          <w:szCs w:val="18"/>
        </w:rPr>
        <w:t>Dannevirke, March 11/91:</w:t>
      </w:r>
      <w:r>
        <w:rPr>
          <w:sz w:val="18"/>
          <w:szCs w:val="18"/>
        </w:rPr>
        <w:br/>
        <w:t>3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Thank you for your long &amp; full letter of the 7</w:t>
      </w:r>
      <w:r>
        <w:rPr>
          <w:sz w:val="18"/>
          <w:szCs w:val="18"/>
          <w:vertAlign w:val="superscript"/>
        </w:rPr>
        <w:t>th</w:t>
      </w:r>
      <w:r>
        <w:rPr>
          <w:sz w:val="18"/>
          <w:szCs w:val="18"/>
        </w:rPr>
        <w:t>. inst., recd. by me on the 9</w:t>
      </w:r>
      <w:r>
        <w:rPr>
          <w:sz w:val="18"/>
          <w:szCs w:val="18"/>
          <w:vertAlign w:val="superscript"/>
        </w:rPr>
        <w:t>th</w:t>
      </w:r>
      <w:r>
        <w:rPr>
          <w:sz w:val="18"/>
          <w:szCs w:val="18"/>
        </w:rPr>
        <w:t>.</w:t>
      </w:r>
      <w:r w:rsidR="008D2274">
        <w:rPr>
          <w:sz w:val="18"/>
          <w:szCs w:val="18"/>
        </w:rPr>
        <w:t>—</w:t>
      </w:r>
      <w:r>
        <w:rPr>
          <w:sz w:val="18"/>
          <w:szCs w:val="18"/>
        </w:rPr>
        <w:t xml:space="preserve">much that you have so kindly written therein I have read w. more than comn. interest, &amp; (in fact) have gone through it </w:t>
      </w:r>
      <w:r>
        <w:rPr>
          <w:i/>
          <w:sz w:val="18"/>
          <w:szCs w:val="18"/>
        </w:rPr>
        <w:t>3 times</w:t>
      </w:r>
      <w:r>
        <w:rPr>
          <w:sz w:val="18"/>
          <w:szCs w:val="18"/>
        </w:rPr>
        <w:t xml:space="preserve">! There is just one drawback to my pleasure &amp; that is, my having been the cause of giving you so much </w:t>
      </w:r>
      <w:r>
        <w:rPr>
          <w:i/>
          <w:sz w:val="18"/>
          <w:szCs w:val="18"/>
        </w:rPr>
        <w:t>extra</w:t>
      </w:r>
      <w:r>
        <w:rPr>
          <w:sz w:val="18"/>
          <w:szCs w:val="18"/>
        </w:rPr>
        <w:t xml:space="preserve"> confinement &amp; </w:t>
      </w:r>
      <w:r>
        <w:rPr>
          <w:i/>
          <w:sz w:val="18"/>
          <w:szCs w:val="18"/>
        </w:rPr>
        <w:t>writing</w:t>
      </w:r>
      <w:r>
        <w:rPr>
          <w:sz w:val="18"/>
          <w:szCs w:val="18"/>
        </w:rPr>
        <w:t xml:space="preserve">, and (I fear) keeping you from attending to other &amp; more useful correspondents. As usual, I go with you in so much that you have said, particularly in your truthful yet saddening remarks on the </w:t>
      </w:r>
      <w:r>
        <w:rPr>
          <w:i/>
          <w:sz w:val="18"/>
          <w:szCs w:val="18"/>
        </w:rPr>
        <w:t>Newspr. Lit.</w:t>
      </w:r>
      <w:r>
        <w:rPr>
          <w:sz w:val="18"/>
          <w:szCs w:val="18"/>
        </w:rPr>
        <w:t xml:space="preserve"> of the present day! I have </w:t>
      </w:r>
      <w:r>
        <w:rPr>
          <w:i/>
          <w:sz w:val="18"/>
          <w:szCs w:val="18"/>
        </w:rPr>
        <w:t>often</w:t>
      </w:r>
      <w:r>
        <w:rPr>
          <w:sz w:val="18"/>
          <w:szCs w:val="18"/>
        </w:rPr>
        <w:t>, of late, ½-determd. to give up taking in both H. &amp; D.T., I may yet do so.</w:t>
      </w:r>
    </w:p>
    <w:p w:rsidR="00832810" w:rsidRDefault="00832810">
      <w:pPr>
        <w:spacing w:after="120"/>
        <w:rPr>
          <w:sz w:val="18"/>
          <w:szCs w:val="18"/>
        </w:rPr>
      </w:pPr>
      <w:r>
        <w:rPr>
          <w:i/>
          <w:sz w:val="18"/>
          <w:szCs w:val="18"/>
        </w:rPr>
        <w:t>Re</w:t>
      </w:r>
      <w:r>
        <w:rPr>
          <w:sz w:val="18"/>
          <w:szCs w:val="18"/>
        </w:rPr>
        <w:t xml:space="preserve"> your clipping respg. </w:t>
      </w:r>
      <w:r>
        <w:rPr>
          <w:i/>
          <w:sz w:val="18"/>
          <w:szCs w:val="18"/>
        </w:rPr>
        <w:t>name</w:t>
      </w:r>
      <w:r>
        <w:rPr>
          <w:sz w:val="18"/>
          <w:szCs w:val="18"/>
        </w:rPr>
        <w:t xml:space="preserve"> of Port Jackson—I think I may be able to throw some light on that, when I </w:t>
      </w:r>
      <w:r>
        <w:rPr>
          <w:i/>
          <w:sz w:val="18"/>
          <w:szCs w:val="18"/>
        </w:rPr>
        <w:t>return to N</w:t>
      </w:r>
      <w:r>
        <w:rPr>
          <w:sz w:val="18"/>
          <w:szCs w:val="18"/>
        </w:rPr>
        <w:t xml:space="preserve">. Then, w. ref. to Mr Webb &amp; his Library—I regret to say, we are </w:t>
      </w:r>
      <w:r>
        <w:rPr>
          <w:i/>
          <w:sz w:val="18"/>
          <w:szCs w:val="18"/>
        </w:rPr>
        <w:t>not</w:t>
      </w:r>
      <w:r>
        <w:rPr>
          <w:sz w:val="18"/>
          <w:szCs w:val="18"/>
        </w:rPr>
        <w:t xml:space="preserve"> on friendly terms </w:t>
      </w:r>
      <w:r>
        <w:rPr>
          <w:i/>
          <w:sz w:val="18"/>
          <w:szCs w:val="18"/>
        </w:rPr>
        <w:t>now</w:t>
      </w:r>
      <w:r>
        <w:rPr>
          <w:sz w:val="18"/>
          <w:szCs w:val="18"/>
        </w:rPr>
        <w:t>, and I fear may not again become so—</w:t>
      </w:r>
      <w:r>
        <w:rPr>
          <w:i/>
          <w:sz w:val="18"/>
          <w:szCs w:val="18"/>
        </w:rPr>
        <w:t>this</w:t>
      </w:r>
      <w:r>
        <w:rPr>
          <w:sz w:val="18"/>
          <w:szCs w:val="18"/>
        </w:rPr>
        <w:t xml:space="preserve"> being the </w:t>
      </w:r>
      <w:r>
        <w:rPr>
          <w:i/>
          <w:sz w:val="18"/>
          <w:szCs w:val="18"/>
        </w:rPr>
        <w:t>second</w:t>
      </w:r>
      <w:r>
        <w:rPr>
          <w:sz w:val="18"/>
          <w:szCs w:val="18"/>
        </w:rPr>
        <w:t xml:space="preserve"> severe falling-out (entirely occ</w:t>
      </w:r>
      <w:r w:rsidR="00B80231">
        <w:rPr>
          <w:sz w:val="18"/>
          <w:szCs w:val="18"/>
        </w:rPr>
        <w:t>asioned by himself), and only 2–</w:t>
      </w:r>
      <w:r>
        <w:rPr>
          <w:sz w:val="18"/>
          <w:szCs w:val="18"/>
        </w:rPr>
        <w:t xml:space="preserve">3 days after the first (also </w:t>
      </w:r>
      <w:r>
        <w:rPr>
          <w:i/>
          <w:sz w:val="18"/>
          <w:szCs w:val="18"/>
        </w:rPr>
        <w:t>made by him</w:t>
      </w:r>
      <w:r>
        <w:rPr>
          <w:sz w:val="18"/>
          <w:szCs w:val="18"/>
        </w:rPr>
        <w:t>) was condoned!</w:t>
      </w:r>
    </w:p>
    <w:p w:rsidR="00832810" w:rsidRDefault="00832810">
      <w:pPr>
        <w:spacing w:after="120"/>
        <w:rPr>
          <w:sz w:val="18"/>
          <w:szCs w:val="18"/>
        </w:rPr>
      </w:pPr>
      <w:r>
        <w:rPr>
          <w:sz w:val="18"/>
          <w:szCs w:val="18"/>
        </w:rPr>
        <w:t xml:space="preserve">Your mention of that old &amp; once popular work, the “Arminian Mag”.—aroused a number of </w:t>
      </w:r>
      <w:r>
        <w:rPr>
          <w:i/>
          <w:sz w:val="18"/>
          <w:szCs w:val="18"/>
        </w:rPr>
        <w:t>old</w:t>
      </w:r>
      <w:r>
        <w:rPr>
          <w:sz w:val="18"/>
          <w:szCs w:val="18"/>
        </w:rPr>
        <w:t xml:space="preserve"> feelings within me,—for I knew it </w:t>
      </w:r>
      <w:r>
        <w:rPr>
          <w:i/>
          <w:sz w:val="18"/>
          <w:szCs w:val="18"/>
        </w:rPr>
        <w:t>well—</w:t>
      </w:r>
      <w:r>
        <w:rPr>
          <w:sz w:val="18"/>
          <w:szCs w:val="18"/>
        </w:rPr>
        <w:t xml:space="preserve">when a boy &amp; living with my maternal Grandfr.—he had all the vols. &amp;c., indeed, in the still earlier time, (as I had often heard), </w:t>
      </w:r>
      <w:smartTag w:uri="urn:schemas-microsoft-com:office:smarttags" w:element="Street">
        <w:smartTag w:uri="urn:schemas-microsoft-com:office:smarttags" w:element="address">
          <w:r>
            <w:rPr>
              <w:sz w:val="18"/>
              <w:szCs w:val="18"/>
            </w:rPr>
            <w:t>J. Wy</w:t>
          </w:r>
        </w:smartTag>
      </w:smartTag>
      <w:r>
        <w:rPr>
          <w:sz w:val="18"/>
          <w:szCs w:val="18"/>
        </w:rPr>
        <w:t>’s. Ministers stayed at his house.</w:t>
      </w:r>
    </w:p>
    <w:p w:rsidR="00832810" w:rsidRDefault="00832810">
      <w:pPr>
        <w:spacing w:after="120"/>
        <w:rPr>
          <w:sz w:val="18"/>
          <w:szCs w:val="18"/>
        </w:rPr>
      </w:pPr>
      <w:r>
        <w:rPr>
          <w:sz w:val="18"/>
          <w:szCs w:val="18"/>
        </w:rPr>
        <w:t>I left N. on Thursday mg. 5</w:t>
      </w:r>
      <w:r>
        <w:rPr>
          <w:sz w:val="18"/>
          <w:szCs w:val="18"/>
          <w:vertAlign w:val="superscript"/>
        </w:rPr>
        <w:t>th</w:t>
      </w:r>
      <w:r w:rsidR="008D2274">
        <w:rPr>
          <w:sz w:val="18"/>
          <w:szCs w:val="18"/>
        </w:rPr>
        <w:t>—</w:t>
      </w:r>
      <w:r>
        <w:rPr>
          <w:sz w:val="18"/>
          <w:szCs w:val="18"/>
        </w:rPr>
        <w:t xml:space="preserve">for Waipawa: stayed there that day, expecting to see some from the Country—but was disappd. Johnston (Coroner, &amp; “O.C.”) came up rushing on platform to mention his “apology”—in “D.T.” of last mo., re self &amp; Messs. R. Stewart &amp; Wallace; &amp; again I gave him a bit of my mind, as it was </w:t>
      </w:r>
      <w:r>
        <w:rPr>
          <w:i/>
          <w:sz w:val="18"/>
          <w:szCs w:val="18"/>
        </w:rPr>
        <w:t>erroneous</w:t>
      </w:r>
      <w:r>
        <w:rPr>
          <w:sz w:val="18"/>
          <w:szCs w:val="18"/>
        </w:rPr>
        <w:t xml:space="preserve"> &amp; </w:t>
      </w:r>
      <w:r>
        <w:rPr>
          <w:i/>
          <w:sz w:val="18"/>
          <w:szCs w:val="18"/>
        </w:rPr>
        <w:t xml:space="preserve">no </w:t>
      </w:r>
      <w:r>
        <w:rPr>
          <w:sz w:val="18"/>
          <w:szCs w:val="18"/>
        </w:rPr>
        <w:t>“</w:t>
      </w:r>
      <w:r>
        <w:rPr>
          <w:i/>
          <w:sz w:val="18"/>
          <w:szCs w:val="18"/>
        </w:rPr>
        <w:t>apy</w:t>
      </w:r>
      <w:r>
        <w:rPr>
          <w:sz w:val="18"/>
          <w:szCs w:val="18"/>
        </w:rPr>
        <w:t xml:space="preserve">” at all! (I think I sent you a copy </w:t>
      </w:r>
      <w:r>
        <w:rPr>
          <w:i/>
          <w:sz w:val="18"/>
          <w:szCs w:val="18"/>
        </w:rPr>
        <w:t>at the time</w:t>
      </w:r>
      <w:r>
        <w:rPr>
          <w:sz w:val="18"/>
          <w:szCs w:val="18"/>
        </w:rPr>
        <w:t xml:space="preserve">: let me know, if not.) On Friday I came on to this place—in pretty good health—weather too very fine (but only just commenced </w:t>
      </w:r>
      <w:r>
        <w:rPr>
          <w:i/>
          <w:sz w:val="18"/>
          <w:szCs w:val="18"/>
        </w:rPr>
        <w:t>here</w:t>
      </w:r>
      <w:r>
        <w:rPr>
          <w:sz w:val="18"/>
          <w:szCs w:val="18"/>
        </w:rPr>
        <w:t xml:space="preserve">) which has continued ever since:—indeed, it is </w:t>
      </w:r>
      <w:r>
        <w:rPr>
          <w:i/>
          <w:sz w:val="18"/>
          <w:szCs w:val="18"/>
        </w:rPr>
        <w:t>too hot</w:t>
      </w:r>
      <w:r>
        <w:rPr>
          <w:sz w:val="18"/>
          <w:szCs w:val="18"/>
        </w:rPr>
        <w:t xml:space="preserve"> for me to venture out, and I </w:t>
      </w:r>
      <w:r>
        <w:rPr>
          <w:i/>
          <w:sz w:val="18"/>
          <w:szCs w:val="18"/>
        </w:rPr>
        <w:t>dislike</w:t>
      </w:r>
      <w:r>
        <w:rPr>
          <w:sz w:val="18"/>
          <w:szCs w:val="18"/>
        </w:rPr>
        <w:t xml:space="preserve"> hotel </w:t>
      </w:r>
      <w:r>
        <w:rPr>
          <w:i/>
          <w:sz w:val="18"/>
          <w:szCs w:val="18"/>
        </w:rPr>
        <w:t>food</w:t>
      </w:r>
      <w:r>
        <w:rPr>
          <w:sz w:val="18"/>
          <w:szCs w:val="18"/>
        </w:rPr>
        <w:t xml:space="preserve">, and so I am not so well as I was when I came, and having nothing to employ me, </w:t>
      </w:r>
      <w:r>
        <w:rPr>
          <w:i/>
          <w:sz w:val="18"/>
          <w:szCs w:val="18"/>
        </w:rPr>
        <w:t>I feel it.</w:t>
      </w:r>
      <w:r w:rsidR="008D2274">
        <w:rPr>
          <w:i/>
          <w:sz w:val="18"/>
          <w:szCs w:val="18"/>
        </w:rPr>
        <w:t>—</w:t>
      </w:r>
      <w:r>
        <w:rPr>
          <w:sz w:val="18"/>
          <w:szCs w:val="18"/>
        </w:rPr>
        <w:t>I could not go out yesty.—too</w:t>
      </w:r>
      <w:r>
        <w:rPr>
          <w:i/>
          <w:sz w:val="18"/>
          <w:szCs w:val="18"/>
        </w:rPr>
        <w:t xml:space="preserve"> weak </w:t>
      </w:r>
      <w:r>
        <w:rPr>
          <w:sz w:val="18"/>
          <w:szCs w:val="18"/>
        </w:rPr>
        <w:t xml:space="preserve">(in knees) &amp; </w:t>
      </w:r>
      <w:r>
        <w:rPr>
          <w:i/>
          <w:sz w:val="18"/>
          <w:szCs w:val="18"/>
        </w:rPr>
        <w:t>listless</w:t>
      </w:r>
      <w:r>
        <w:rPr>
          <w:sz w:val="18"/>
          <w:szCs w:val="18"/>
        </w:rPr>
        <w:t xml:space="preserve">: but early this mg. (IX) I walked to Mr Wallace’s new House, ¾ mile or so, &amp; felt done up! After resting an hour or so I returned, &amp; have been lying down ever since! On Monday I was surprised &amp; sorry to see in “Herald”, that Dean H. Was again taken severely ill on Saty. &amp; so his Doctors prohibited his taking any Ch. duty on Sunday: Parkinson managed, having </w:t>
      </w:r>
      <w:r>
        <w:rPr>
          <w:i/>
          <w:sz w:val="18"/>
          <w:szCs w:val="18"/>
        </w:rPr>
        <w:t>Arthur</w:t>
      </w:r>
      <w:r>
        <w:rPr>
          <w:sz w:val="18"/>
          <w:szCs w:val="18"/>
        </w:rPr>
        <w:t xml:space="preserve"> Williams (from Te Aute) there: and I wrote yesty. (or rather on My. night) offg. my aid—if </w:t>
      </w:r>
      <w:r>
        <w:rPr>
          <w:i/>
          <w:sz w:val="18"/>
          <w:szCs w:val="18"/>
        </w:rPr>
        <w:t>the D. Should remain ill</w:t>
      </w:r>
      <w:r>
        <w:rPr>
          <w:sz w:val="18"/>
          <w:szCs w:val="18"/>
        </w:rPr>
        <w:t xml:space="preserve">:—but to hear in reply </w:t>
      </w:r>
      <w:r>
        <w:rPr>
          <w:i/>
          <w:sz w:val="18"/>
          <w:szCs w:val="18"/>
        </w:rPr>
        <w:t>tomorrow</w:t>
      </w:r>
      <w:r>
        <w:rPr>
          <w:sz w:val="18"/>
          <w:szCs w:val="18"/>
        </w:rPr>
        <w:t xml:space="preserve"> nt. at furthest, &amp; if wanted I return to N. on Friday: but </w:t>
      </w:r>
      <w:r>
        <w:rPr>
          <w:i/>
          <w:sz w:val="18"/>
          <w:szCs w:val="18"/>
        </w:rPr>
        <w:t>since</w:t>
      </w:r>
      <w:r>
        <w:rPr>
          <w:sz w:val="18"/>
          <w:szCs w:val="18"/>
        </w:rPr>
        <w:t xml:space="preserve"> I wrote I feel weaker than ever—indeed, at present </w:t>
      </w:r>
      <w:r>
        <w:rPr>
          <w:i/>
          <w:sz w:val="18"/>
          <w:szCs w:val="18"/>
        </w:rPr>
        <w:t>unable.</w:t>
      </w:r>
    </w:p>
    <w:p w:rsidR="00832810" w:rsidRDefault="00832810">
      <w:pPr>
        <w:spacing w:after="120"/>
        <w:rPr>
          <w:sz w:val="18"/>
          <w:szCs w:val="18"/>
        </w:rPr>
      </w:pPr>
      <w:r>
        <w:rPr>
          <w:sz w:val="18"/>
          <w:szCs w:val="18"/>
        </w:rPr>
        <w:t>It is a very true ex. “</w:t>
      </w:r>
      <w:r>
        <w:rPr>
          <w:i/>
          <w:sz w:val="18"/>
          <w:szCs w:val="18"/>
        </w:rPr>
        <w:t>Spt. willing, flesh</w:t>
      </w:r>
      <w:r>
        <w:rPr>
          <w:sz w:val="18"/>
          <w:szCs w:val="18"/>
        </w:rPr>
        <w:t xml:space="preserve"> </w:t>
      </w:r>
      <w:r>
        <w:rPr>
          <w:i/>
          <w:sz w:val="18"/>
          <w:szCs w:val="18"/>
        </w:rPr>
        <w:t>weak</w:t>
      </w:r>
      <w:r>
        <w:rPr>
          <w:sz w:val="18"/>
          <w:szCs w:val="18"/>
        </w:rPr>
        <w:t xml:space="preserve">”. In leaving N. I did not intend to stay long in the Bush Dist., so I took a </w:t>
      </w:r>
      <w:r>
        <w:rPr>
          <w:i/>
          <w:sz w:val="18"/>
          <w:szCs w:val="18"/>
        </w:rPr>
        <w:t>Return</w:t>
      </w:r>
      <w:r>
        <w:rPr>
          <w:sz w:val="18"/>
          <w:szCs w:val="18"/>
        </w:rPr>
        <w:t xml:space="preserve"> ticket.—A kind of Influenza is prevalent here, &amp; I caught it (I think) at Parsonage, during a </w:t>
      </w:r>
      <w:r>
        <w:rPr>
          <w:i/>
          <w:sz w:val="18"/>
          <w:szCs w:val="18"/>
        </w:rPr>
        <w:t>short</w:t>
      </w:r>
      <w:r>
        <w:rPr>
          <w:sz w:val="18"/>
          <w:szCs w:val="18"/>
        </w:rPr>
        <w:t xml:space="preserve"> visit—all hands there having got it, but of a very mild form.</w:t>
      </w:r>
    </w:p>
    <w:p w:rsidR="00832810" w:rsidRDefault="00832810">
      <w:pPr>
        <w:spacing w:after="120"/>
        <w:rPr>
          <w:sz w:val="18"/>
          <w:szCs w:val="18"/>
        </w:rPr>
      </w:pPr>
      <w:r>
        <w:rPr>
          <w:sz w:val="18"/>
          <w:szCs w:val="18"/>
        </w:rPr>
        <w:t xml:space="preserve">You </w:t>
      </w:r>
      <w:r>
        <w:rPr>
          <w:i/>
          <w:sz w:val="18"/>
          <w:szCs w:val="18"/>
        </w:rPr>
        <w:t>at Wgn</w:t>
      </w:r>
      <w:r>
        <w:rPr>
          <w:sz w:val="18"/>
          <w:szCs w:val="18"/>
        </w:rPr>
        <w:t xml:space="preserve">. will be sure to know a good deal of the opg. Gorge Line, so I say nothing about it. There are 3 Mails </w:t>
      </w:r>
      <w:r>
        <w:rPr>
          <w:i/>
          <w:sz w:val="18"/>
          <w:szCs w:val="18"/>
        </w:rPr>
        <w:t>now</w:t>
      </w:r>
      <w:r>
        <w:rPr>
          <w:sz w:val="18"/>
          <w:szCs w:val="18"/>
        </w:rPr>
        <w:t xml:space="preserve"> daily from N. to Dvk.! &amp; yet we are worse off than before! &amp; get no </w:t>
      </w:r>
      <w:r>
        <w:rPr>
          <w:i/>
          <w:sz w:val="18"/>
          <w:szCs w:val="18"/>
        </w:rPr>
        <w:t>Eng. P.</w:t>
      </w:r>
      <w:r>
        <w:rPr>
          <w:sz w:val="18"/>
          <w:szCs w:val="18"/>
        </w:rPr>
        <w:t xml:space="preserve"> In “H.”of this mg. is an acct. of meeting of Edn. Bd., &amp; some “lively” talk (not howr. given—being in Comee.) over a letter from Waipk.</w:t>
      </w:r>
      <w:r w:rsidR="000A77E8">
        <w:rPr>
          <w:sz w:val="18"/>
          <w:szCs w:val="18"/>
        </w:rPr>
        <w:t xml:space="preserve"> </w:t>
      </w:r>
      <w:r>
        <w:rPr>
          <w:sz w:val="18"/>
          <w:szCs w:val="18"/>
        </w:rPr>
        <w:t>Sch.</w:t>
      </w:r>
      <w:r w:rsidR="000A77E8">
        <w:rPr>
          <w:sz w:val="18"/>
          <w:szCs w:val="18"/>
        </w:rPr>
        <w:t xml:space="preserve"> </w:t>
      </w:r>
      <w:r>
        <w:rPr>
          <w:sz w:val="18"/>
          <w:szCs w:val="18"/>
        </w:rPr>
        <w:t xml:space="preserve">Com; unfortunately O. was </w:t>
      </w:r>
      <w:r>
        <w:rPr>
          <w:i/>
          <w:sz w:val="18"/>
          <w:szCs w:val="18"/>
        </w:rPr>
        <w:t>not</w:t>
      </w:r>
      <w:r>
        <w:rPr>
          <w:sz w:val="18"/>
          <w:szCs w:val="18"/>
        </w:rPr>
        <w:t xml:space="preserve"> there, &amp; S—y as Chn. ruled, &amp;c. &amp;c. adversely. Sutton (as ever!) coarse &amp; bumptious: (I wish </w:t>
      </w:r>
      <w:r>
        <w:rPr>
          <w:i/>
          <w:sz w:val="18"/>
          <w:szCs w:val="18"/>
        </w:rPr>
        <w:t>he</w:t>
      </w:r>
      <w:r>
        <w:rPr>
          <w:sz w:val="18"/>
          <w:szCs w:val="18"/>
        </w:rPr>
        <w:t xml:space="preserve"> were away!) &amp; your good cousin </w:t>
      </w:r>
      <w:r>
        <w:rPr>
          <w:i/>
          <w:sz w:val="18"/>
          <w:szCs w:val="18"/>
        </w:rPr>
        <w:t>left</w:t>
      </w:r>
      <w:r>
        <w:rPr>
          <w:sz w:val="18"/>
          <w:szCs w:val="18"/>
        </w:rPr>
        <w:t xml:space="preserve">—but returned again. Their </w:t>
      </w:r>
      <w:r w:rsidRPr="004969B6">
        <w:rPr>
          <w:sz w:val="18"/>
          <w:szCs w:val="18"/>
        </w:rPr>
        <w:t>mtg</w:t>
      </w:r>
      <w:r>
        <w:rPr>
          <w:sz w:val="18"/>
          <w:szCs w:val="18"/>
        </w:rPr>
        <w:t xml:space="preserve">. was a long one—&amp; report </w:t>
      </w:r>
      <w:r>
        <w:rPr>
          <w:i/>
          <w:sz w:val="18"/>
          <w:szCs w:val="18"/>
        </w:rPr>
        <w:t>condensed</w:t>
      </w:r>
      <w:r>
        <w:rPr>
          <w:sz w:val="18"/>
          <w:szCs w:val="18"/>
        </w:rPr>
        <w:t xml:space="preserve">. Again, on coming hither this time, I had some </w:t>
      </w:r>
      <w:r>
        <w:rPr>
          <w:i/>
          <w:sz w:val="18"/>
          <w:szCs w:val="18"/>
        </w:rPr>
        <w:t>pleasant</w:t>
      </w:r>
      <w:r>
        <w:rPr>
          <w:sz w:val="18"/>
          <w:szCs w:val="18"/>
        </w:rPr>
        <w:t xml:space="preserve"> talk w. your cousin Rechab</w:t>
      </w:r>
      <w:r>
        <w:rPr>
          <w:sz w:val="18"/>
          <w:szCs w:val="18"/>
          <w:vertAlign w:val="superscript"/>
        </w:rPr>
        <w:t xml:space="preserve"> </w:t>
      </w:r>
      <w:r>
        <w:rPr>
          <w:sz w:val="18"/>
          <w:szCs w:val="18"/>
        </w:rPr>
        <w:t>(on Waipukurau platform)—his father had gone to hot spgs. for Lumbago.—</w:t>
      </w:r>
    </w:p>
    <w:p w:rsidR="00832810" w:rsidRDefault="00832810">
      <w:pPr>
        <w:spacing w:after="120"/>
        <w:rPr>
          <w:sz w:val="18"/>
          <w:szCs w:val="18"/>
        </w:rPr>
      </w:pPr>
      <w:r>
        <w:rPr>
          <w:sz w:val="18"/>
          <w:szCs w:val="18"/>
        </w:rPr>
        <w:t xml:space="preserve">I have recd. “Typo”, also 2 copies of “Review” from Lyon &amp; B., w. memo. of cost—this I will remit when I pay for J. Wh’s &amp; T’s. Dicty.—&amp; so make </w:t>
      </w:r>
      <w:r>
        <w:rPr>
          <w:i/>
          <w:sz w:val="18"/>
          <w:szCs w:val="18"/>
        </w:rPr>
        <w:t>1 job</w:t>
      </w:r>
      <w:r>
        <w:rPr>
          <w:sz w:val="18"/>
          <w:szCs w:val="18"/>
        </w:rPr>
        <w:t xml:space="preserve"> of it. From what you </w:t>
      </w:r>
      <w:r>
        <w:rPr>
          <w:i/>
          <w:sz w:val="18"/>
          <w:szCs w:val="18"/>
        </w:rPr>
        <w:t>now</w:t>
      </w:r>
      <w:r>
        <w:rPr>
          <w:sz w:val="18"/>
          <w:szCs w:val="18"/>
        </w:rPr>
        <w:t xml:space="preserve"> say I have hopes of getting the </w:t>
      </w:r>
      <w:r>
        <w:rPr>
          <w:i/>
          <w:sz w:val="18"/>
          <w:szCs w:val="18"/>
        </w:rPr>
        <w:t>wanting</w:t>
      </w:r>
      <w:r>
        <w:rPr>
          <w:sz w:val="18"/>
          <w:szCs w:val="18"/>
        </w:rPr>
        <w:t xml:space="preserve"> vols. from Didsy</w:t>
      </w:r>
      <w:r w:rsidR="002A439E">
        <w:rPr>
          <w:sz w:val="18"/>
          <w:szCs w:val="18"/>
        </w:rPr>
        <w:t>—</w:t>
      </w:r>
      <w:r>
        <w:rPr>
          <w:sz w:val="18"/>
          <w:szCs w:val="18"/>
        </w:rPr>
        <w:t>or Govt.—I will ere long, write about ’em. Guide me in this matter—to write to Didsbury?</w:t>
      </w:r>
      <w:r w:rsidR="002A439E">
        <w:rPr>
          <w:sz w:val="18"/>
          <w:szCs w:val="18"/>
        </w:rPr>
        <w:t>—</w:t>
      </w:r>
    </w:p>
    <w:p w:rsidR="00832810" w:rsidRDefault="00832810">
      <w:pPr>
        <w:spacing w:after="120"/>
        <w:rPr>
          <w:sz w:val="18"/>
          <w:szCs w:val="18"/>
        </w:rPr>
      </w:pPr>
      <w:r>
        <w:rPr>
          <w:sz w:val="18"/>
          <w:szCs w:val="18"/>
        </w:rPr>
        <w:t xml:space="preserve">Now that the heavy &amp; continuous rains are over, the Bush burning on </w:t>
      </w:r>
      <w:r>
        <w:rPr>
          <w:i/>
          <w:sz w:val="18"/>
          <w:szCs w:val="18"/>
        </w:rPr>
        <w:t>large</w:t>
      </w:r>
      <w:r>
        <w:rPr>
          <w:sz w:val="18"/>
          <w:szCs w:val="18"/>
        </w:rPr>
        <w:t xml:space="preserve"> scale will be carried out (begun already) and I </w:t>
      </w:r>
      <w:r>
        <w:rPr>
          <w:i/>
          <w:sz w:val="18"/>
          <w:szCs w:val="18"/>
        </w:rPr>
        <w:t>don’t like it</w:t>
      </w:r>
      <w:r>
        <w:rPr>
          <w:sz w:val="18"/>
          <w:szCs w:val="18"/>
        </w:rPr>
        <w:t xml:space="preserve">—such a smoky atmosphere, w. always more or less of </w:t>
      </w:r>
      <w:r>
        <w:rPr>
          <w:i/>
          <w:sz w:val="18"/>
          <w:szCs w:val="18"/>
        </w:rPr>
        <w:t>fears</w:t>
      </w:r>
      <w:r>
        <w:rPr>
          <w:sz w:val="18"/>
          <w:szCs w:val="18"/>
        </w:rPr>
        <w:t>—on change of wind, &amp;c.—</w:t>
      </w:r>
    </w:p>
    <w:p w:rsidR="00832810" w:rsidRDefault="00832810">
      <w:pPr>
        <w:spacing w:after="120"/>
        <w:rPr>
          <w:sz w:val="18"/>
          <w:szCs w:val="18"/>
        </w:rPr>
      </w:pPr>
      <w:r>
        <w:rPr>
          <w:sz w:val="18"/>
          <w:szCs w:val="18"/>
        </w:rPr>
        <w:t xml:space="preserve">I have </w:t>
      </w:r>
      <w:r>
        <w:rPr>
          <w:i/>
          <w:sz w:val="18"/>
          <w:szCs w:val="18"/>
        </w:rPr>
        <w:t>not</w:t>
      </w:r>
      <w:r>
        <w:rPr>
          <w:sz w:val="18"/>
          <w:szCs w:val="18"/>
        </w:rPr>
        <w:t xml:space="preserve"> seen Frith’s “Moa” story referred to by you: have </w:t>
      </w:r>
      <w:r>
        <w:rPr>
          <w:i/>
          <w:sz w:val="18"/>
          <w:szCs w:val="18"/>
        </w:rPr>
        <w:t>always</w:t>
      </w:r>
      <w:r>
        <w:rPr>
          <w:sz w:val="18"/>
          <w:szCs w:val="18"/>
        </w:rPr>
        <w:t xml:space="preserve"> had a </w:t>
      </w:r>
      <w:r>
        <w:rPr>
          <w:i/>
          <w:sz w:val="18"/>
          <w:szCs w:val="18"/>
        </w:rPr>
        <w:t>very low</w:t>
      </w:r>
      <w:r>
        <w:rPr>
          <w:sz w:val="18"/>
          <w:szCs w:val="18"/>
        </w:rPr>
        <w:t xml:space="preserve"> opinion of Fr.—from my being </w:t>
      </w:r>
      <w:r>
        <w:rPr>
          <w:i/>
          <w:sz w:val="18"/>
          <w:szCs w:val="18"/>
        </w:rPr>
        <w:t>constrained</w:t>
      </w:r>
      <w:r>
        <w:rPr>
          <w:sz w:val="18"/>
          <w:szCs w:val="18"/>
        </w:rPr>
        <w:t xml:space="preserve"> to sit next to him at the one sm. table allotted us, 2, at Parlt. held in Ad.,</w:t>
      </w:r>
      <w:r w:rsidR="008D2274">
        <w:rPr>
          <w:sz w:val="18"/>
          <w:szCs w:val="18"/>
        </w:rPr>
        <w:t>—</w:t>
      </w:r>
      <w:r>
        <w:rPr>
          <w:i/>
          <w:sz w:val="18"/>
          <w:szCs w:val="18"/>
        </w:rPr>
        <w:t>not</w:t>
      </w:r>
      <w:r>
        <w:rPr>
          <w:sz w:val="18"/>
          <w:szCs w:val="18"/>
        </w:rPr>
        <w:t xml:space="preserve"> lessened by his </w:t>
      </w:r>
      <w:r>
        <w:rPr>
          <w:i/>
          <w:sz w:val="18"/>
          <w:szCs w:val="18"/>
        </w:rPr>
        <w:t>subsequent</w:t>
      </w:r>
      <w:r>
        <w:rPr>
          <w:sz w:val="18"/>
          <w:szCs w:val="18"/>
        </w:rPr>
        <w:t xml:space="preserve"> conduct including </w:t>
      </w:r>
      <w:r>
        <w:rPr>
          <w:i/>
          <w:sz w:val="18"/>
          <w:szCs w:val="18"/>
        </w:rPr>
        <w:t>his</w:t>
      </w:r>
      <w:r>
        <w:rPr>
          <w:sz w:val="18"/>
          <w:szCs w:val="18"/>
        </w:rPr>
        <w:t xml:space="preserve"> talk w. </w:t>
      </w:r>
      <w:r>
        <w:rPr>
          <w:i/>
          <w:sz w:val="18"/>
          <w:szCs w:val="18"/>
        </w:rPr>
        <w:t>Froude</w:t>
      </w:r>
      <w:r>
        <w:rPr>
          <w:sz w:val="18"/>
          <w:szCs w:val="18"/>
        </w:rPr>
        <w:t xml:space="preserve">:—!! and his </w:t>
      </w:r>
      <w:r>
        <w:rPr>
          <w:i/>
          <w:sz w:val="18"/>
          <w:szCs w:val="18"/>
          <w:u w:val="single"/>
        </w:rPr>
        <w:t>draw</w:t>
      </w:r>
      <w:r>
        <w:rPr>
          <w:i/>
          <w:sz w:val="18"/>
          <w:szCs w:val="18"/>
        </w:rPr>
        <w:t xml:space="preserve"> </w:t>
      </w:r>
      <w:r>
        <w:rPr>
          <w:sz w:val="18"/>
          <w:szCs w:val="18"/>
        </w:rPr>
        <w:t>from Bk. N.Z.—to my loss. The worst is that “in days to come”, all such rubbish will (I fear) become</w:t>
      </w:r>
      <w:r>
        <w:rPr>
          <w:i/>
          <w:sz w:val="18"/>
          <w:szCs w:val="18"/>
        </w:rPr>
        <w:t xml:space="preserve"> one </w:t>
      </w:r>
      <w:r>
        <w:rPr>
          <w:sz w:val="18"/>
          <w:szCs w:val="18"/>
        </w:rPr>
        <w:t xml:space="preserve">with more truthful relations. By the way there is a </w:t>
      </w:r>
      <w:r>
        <w:rPr>
          <w:i/>
          <w:sz w:val="18"/>
          <w:szCs w:val="18"/>
        </w:rPr>
        <w:t>good</w:t>
      </w:r>
      <w:r>
        <w:rPr>
          <w:sz w:val="18"/>
          <w:szCs w:val="18"/>
        </w:rPr>
        <w:t xml:space="preserve"> paper on the Moa in vol. XXII. “Trans”, by Mair: </w:t>
      </w:r>
      <w:r>
        <w:rPr>
          <w:i/>
          <w:sz w:val="18"/>
          <w:szCs w:val="18"/>
        </w:rPr>
        <w:t>read it</w:t>
      </w:r>
      <w:r>
        <w:rPr>
          <w:sz w:val="18"/>
          <w:szCs w:val="18"/>
        </w:rPr>
        <w:t xml:space="preserve">: it is an </w:t>
      </w:r>
      <w:r>
        <w:rPr>
          <w:i/>
          <w:sz w:val="18"/>
          <w:szCs w:val="18"/>
        </w:rPr>
        <w:t>antidote</w:t>
      </w:r>
      <w:r>
        <w:rPr>
          <w:sz w:val="18"/>
          <w:szCs w:val="18"/>
        </w:rPr>
        <w:t xml:space="preserve"> to his bror-in-law’s (Buller) say on the Moa in his big book on N.Z. Birds:—my attention has been drawn to it from a correspdt. in Engd., and I am </w:t>
      </w:r>
      <w:r>
        <w:rPr>
          <w:i/>
          <w:sz w:val="18"/>
          <w:szCs w:val="18"/>
        </w:rPr>
        <w:t>disgusted</w:t>
      </w:r>
      <w:r>
        <w:rPr>
          <w:sz w:val="18"/>
          <w:szCs w:val="18"/>
        </w:rPr>
        <w:t xml:space="preserve">.—I must look you up a copy of my paper on the </w:t>
      </w:r>
      <w:r>
        <w:rPr>
          <w:i/>
          <w:sz w:val="18"/>
          <w:szCs w:val="18"/>
        </w:rPr>
        <w:t>Moa</w:t>
      </w:r>
      <w:r>
        <w:rPr>
          <w:sz w:val="18"/>
          <w:szCs w:val="18"/>
        </w:rPr>
        <w:t xml:space="preserve"> (which I consid. exhaustive) on my return to N.—</w:t>
      </w:r>
    </w:p>
    <w:p w:rsidR="00832810" w:rsidRDefault="00832810">
      <w:pPr>
        <w:spacing w:after="120"/>
      </w:pPr>
      <w:r>
        <w:rPr>
          <w:sz w:val="18"/>
          <w:szCs w:val="18"/>
        </w:rPr>
        <w:t xml:space="preserve">I note </w:t>
      </w:r>
      <w:r>
        <w:rPr>
          <w:i/>
          <w:sz w:val="18"/>
          <w:szCs w:val="18"/>
        </w:rPr>
        <w:t>particularly</w:t>
      </w:r>
      <w:r>
        <w:rPr>
          <w:sz w:val="18"/>
          <w:szCs w:val="18"/>
        </w:rPr>
        <w:t xml:space="preserve"> what you have told me </w:t>
      </w:r>
      <w:r>
        <w:rPr>
          <w:i/>
          <w:sz w:val="18"/>
          <w:szCs w:val="18"/>
        </w:rPr>
        <w:t>re</w:t>
      </w:r>
      <w:r>
        <w:rPr>
          <w:sz w:val="18"/>
          <w:szCs w:val="18"/>
        </w:rPr>
        <w:t xml:space="preserve"> your present &amp; near future employ: &amp; I have my thoughts: all I can venture to say is, I hope you may not </w:t>
      </w:r>
      <w:r>
        <w:rPr>
          <w:i/>
          <w:sz w:val="18"/>
          <w:szCs w:val="18"/>
        </w:rPr>
        <w:t>overtax your health</w:t>
      </w:r>
      <w:r>
        <w:rPr>
          <w:sz w:val="18"/>
          <w:szCs w:val="18"/>
        </w:rPr>
        <w:t xml:space="preserve"> &amp;c, &amp;c.—Your remarks, together w. those of Librarian (G.A.L.), are of a melancholy nature, and serve to make me </w:t>
      </w:r>
      <w:r>
        <w:rPr>
          <w:i/>
          <w:sz w:val="18"/>
          <w:szCs w:val="18"/>
          <w:u w:val="single"/>
        </w:rPr>
        <w:t>more</w:t>
      </w:r>
      <w:r>
        <w:rPr>
          <w:i/>
          <w:sz w:val="18"/>
          <w:szCs w:val="18"/>
        </w:rPr>
        <w:t xml:space="preserve"> sad</w:t>
      </w:r>
      <w:r>
        <w:rPr>
          <w:sz w:val="18"/>
          <w:szCs w:val="18"/>
        </w:rPr>
        <w:t>! –</w:t>
      </w:r>
      <w:r>
        <w:t xml:space="preserve"> – – – – – – –</w:t>
      </w:r>
    </w:p>
    <w:p w:rsidR="00832810" w:rsidRDefault="00832810">
      <w:pPr>
        <w:spacing w:after="120"/>
        <w:rPr>
          <w:sz w:val="18"/>
          <w:szCs w:val="18"/>
        </w:rPr>
      </w:pPr>
      <w:r>
        <w:rPr>
          <w:sz w:val="18"/>
          <w:szCs w:val="18"/>
        </w:rPr>
        <w:t xml:space="preserve">I am much pleased w. this </w:t>
      </w:r>
      <w:r>
        <w:rPr>
          <w:i/>
          <w:sz w:val="18"/>
          <w:szCs w:val="18"/>
        </w:rPr>
        <w:t>last “Typo”</w:t>
      </w:r>
      <w:r>
        <w:rPr>
          <w:sz w:val="18"/>
          <w:szCs w:val="18"/>
        </w:rPr>
        <w:t xml:space="preserve">, (probably I should also have been with the late former nos., but I could never find time to read them!) I thank you for your kind honest remarks on </w:t>
      </w:r>
      <w:r>
        <w:rPr>
          <w:i/>
          <w:sz w:val="18"/>
          <w:szCs w:val="18"/>
        </w:rPr>
        <w:t>Bradaugh</w:t>
      </w:r>
      <w:r w:rsidR="00E267B3">
        <w:rPr>
          <w:sz w:val="18"/>
          <w:szCs w:val="18"/>
        </w:rPr>
        <w:t>—</w:t>
      </w:r>
      <w:r>
        <w:rPr>
          <w:sz w:val="18"/>
          <w:szCs w:val="18"/>
        </w:rPr>
        <w:t xml:space="preserve">a great man; one of Nature’s true types of m. Would there were more like him—barring some angularities, which, </w:t>
      </w:r>
      <w:r>
        <w:rPr>
          <w:i/>
          <w:sz w:val="18"/>
          <w:szCs w:val="18"/>
        </w:rPr>
        <w:t>in some form or other</w:t>
      </w:r>
      <w:r>
        <w:rPr>
          <w:sz w:val="18"/>
          <w:szCs w:val="18"/>
        </w:rPr>
        <w:t xml:space="preserve">, pertain to </w:t>
      </w:r>
      <w:r>
        <w:rPr>
          <w:i/>
          <w:sz w:val="18"/>
          <w:szCs w:val="18"/>
        </w:rPr>
        <w:t>us all</w:t>
      </w:r>
      <w:r>
        <w:rPr>
          <w:sz w:val="18"/>
          <w:szCs w:val="18"/>
        </w:rPr>
        <w:t xml:space="preserve">! I am astonished with the wonderful &amp; continued stream of improvement in our printing-presses &amp; their 1000 &amp; 1 helps &amp; aids!—I, who can look back on </w:t>
      </w:r>
      <w:r>
        <w:rPr>
          <w:i/>
          <w:sz w:val="18"/>
          <w:szCs w:val="18"/>
        </w:rPr>
        <w:t>the toil and bother of the old wooden pg. press &amp; halls!</w:t>
      </w:r>
      <w:r>
        <w:rPr>
          <w:sz w:val="18"/>
          <w:szCs w:val="18"/>
        </w:rPr>
        <w:t xml:space="preserve"> Here I will copy a sentence from a new book I bought at Craig’s, (“A popular story of the Ch. of Engd.”)—speaking of the Bible,—“It took Wycliffe &amp; his copyists 10 months to prepare 1 copy—wh. cost a sum equal to £40. of our money. Now an ordy. Ptr. of Bible can produce 120 copies an hour—2 a minute”. (Is this </w:t>
      </w:r>
      <w:r>
        <w:rPr>
          <w:i/>
          <w:sz w:val="18"/>
          <w:szCs w:val="18"/>
        </w:rPr>
        <w:t>quite</w:t>
      </w:r>
      <w:r>
        <w:rPr>
          <w:sz w:val="18"/>
          <w:szCs w:val="18"/>
        </w:rPr>
        <w:t xml:space="preserve"> true?—mind, </w:t>
      </w:r>
      <w:r>
        <w:rPr>
          <w:i/>
          <w:sz w:val="18"/>
          <w:szCs w:val="18"/>
        </w:rPr>
        <w:t>not</w:t>
      </w:r>
      <w:r>
        <w:rPr>
          <w:sz w:val="18"/>
          <w:szCs w:val="18"/>
        </w:rPr>
        <w:t xml:space="preserve"> Printer</w:t>
      </w:r>
      <w:r>
        <w:rPr>
          <w:i/>
          <w:sz w:val="18"/>
          <w:szCs w:val="18"/>
          <w:u w:val="single"/>
        </w:rPr>
        <w:t>s</w:t>
      </w:r>
      <w:r>
        <w:rPr>
          <w:sz w:val="18"/>
          <w:szCs w:val="18"/>
        </w:rPr>
        <w:t>.)</w:t>
      </w:r>
    </w:p>
    <w:p w:rsidR="00832810" w:rsidRDefault="00832810">
      <w:pPr>
        <w:spacing w:after="120"/>
        <w:rPr>
          <w:sz w:val="18"/>
          <w:szCs w:val="18"/>
        </w:rPr>
      </w:pPr>
      <w:r>
        <w:rPr>
          <w:sz w:val="18"/>
          <w:szCs w:val="18"/>
        </w:rPr>
        <w:t xml:space="preserve">In “Herald” of this mg.—“Xt.Ch. Tuesday: at RM court this day, Bowerman &amp; Co., proprs. of </w:t>
      </w:r>
      <w:r>
        <w:rPr>
          <w:i/>
          <w:sz w:val="18"/>
          <w:szCs w:val="18"/>
        </w:rPr>
        <w:t>Picturesque Atlas</w:t>
      </w:r>
      <w:r>
        <w:rPr>
          <w:sz w:val="18"/>
          <w:szCs w:val="18"/>
        </w:rPr>
        <w:t xml:space="preserve"> sued H.Munweek for £10.10. Deft. sd—he had agreed to take 1pt. only for wh. he pd. 40/- the R.M. gave </w:t>
      </w:r>
      <w:r>
        <w:rPr>
          <w:i/>
          <w:sz w:val="18"/>
          <w:szCs w:val="18"/>
        </w:rPr>
        <w:t>agt. him</w:t>
      </w:r>
      <w:r>
        <w:rPr>
          <w:sz w:val="18"/>
          <w:szCs w:val="18"/>
        </w:rPr>
        <w:t>, w. costs. So, I suppose, more &amp; similar suits will follow:</w:t>
      </w:r>
    </w:p>
    <w:p w:rsidR="00832810" w:rsidRDefault="00832810">
      <w:pPr>
        <w:spacing w:after="120"/>
        <w:rPr>
          <w:sz w:val="18"/>
          <w:szCs w:val="18"/>
        </w:rPr>
      </w:pPr>
      <w:r>
        <w:rPr>
          <w:sz w:val="18"/>
          <w:szCs w:val="18"/>
        </w:rPr>
        <w:t xml:space="preserve">Your critical eye detected those 2 </w:t>
      </w:r>
      <w:r>
        <w:rPr>
          <w:sz w:val="18"/>
          <w:szCs w:val="18"/>
          <w:rtl/>
        </w:rPr>
        <w:t>ۥ</w:t>
      </w:r>
      <w:r w:rsidR="000A77E8">
        <w:rPr>
          <w:sz w:val="18"/>
          <w:szCs w:val="18"/>
        </w:rPr>
        <w:t xml:space="preserve">  in</w:t>
      </w:r>
      <w:r>
        <w:rPr>
          <w:sz w:val="18"/>
          <w:szCs w:val="18"/>
        </w:rPr>
        <w:t xml:space="preserve"> my </w:t>
      </w:r>
      <w:r>
        <w:rPr>
          <w:i/>
          <w:sz w:val="18"/>
          <w:szCs w:val="18"/>
        </w:rPr>
        <w:t>little</w:t>
      </w:r>
      <w:r>
        <w:rPr>
          <w:sz w:val="18"/>
          <w:szCs w:val="18"/>
        </w:rPr>
        <w:t xml:space="preserve"> book—in A</w:t>
      </w:r>
      <w:r>
        <w:rPr>
          <w:sz w:val="18"/>
          <w:szCs w:val="18"/>
          <w:rtl/>
        </w:rPr>
        <w:t>ۥ</w:t>
      </w:r>
      <w:r>
        <w:rPr>
          <w:sz w:val="18"/>
          <w:szCs w:val="18"/>
        </w:rPr>
        <w:t xml:space="preserve">werika (for </w:t>
      </w:r>
      <w:smartTag w:uri="urn:schemas-microsoft-com:office:smarttags" w:element="place">
        <w:r>
          <w:rPr>
            <w:sz w:val="18"/>
            <w:szCs w:val="18"/>
          </w:rPr>
          <w:t>Africa</w:t>
        </w:r>
      </w:smartTag>
      <w:r>
        <w:rPr>
          <w:sz w:val="18"/>
          <w:szCs w:val="18"/>
        </w:rPr>
        <w:t xml:space="preserve">) &amp; in </w:t>
      </w:r>
      <w:r>
        <w:rPr>
          <w:i/>
          <w:sz w:val="18"/>
          <w:szCs w:val="18"/>
        </w:rPr>
        <w:t>kow</w:t>
      </w:r>
      <w:r>
        <w:rPr>
          <w:i/>
          <w:sz w:val="18"/>
          <w:szCs w:val="18"/>
          <w:rtl/>
        </w:rPr>
        <w:t>ۥ</w:t>
      </w:r>
      <w:r>
        <w:rPr>
          <w:i/>
          <w:sz w:val="18"/>
          <w:szCs w:val="18"/>
        </w:rPr>
        <w:t>a</w:t>
      </w:r>
      <w:r>
        <w:rPr>
          <w:sz w:val="18"/>
          <w:szCs w:val="18"/>
        </w:rPr>
        <w:t xml:space="preserve"> (to distinguish it from </w:t>
      </w:r>
      <w:r>
        <w:rPr>
          <w:i/>
          <w:sz w:val="18"/>
          <w:szCs w:val="18"/>
        </w:rPr>
        <w:t>kowa</w:t>
      </w:r>
      <w:r>
        <w:rPr>
          <w:sz w:val="18"/>
          <w:szCs w:val="18"/>
        </w:rPr>
        <w:t xml:space="preserve">). I had wholly forgotten them! &amp; on reading your letter turned to a copy I brought on w. me—but you have </w:t>
      </w:r>
      <w:r>
        <w:rPr>
          <w:i/>
          <w:sz w:val="18"/>
          <w:szCs w:val="18"/>
        </w:rPr>
        <w:t>kindly</w:t>
      </w:r>
      <w:r>
        <w:rPr>
          <w:sz w:val="18"/>
          <w:szCs w:val="18"/>
        </w:rPr>
        <w:t xml:space="preserve"> passed over my ugly-look</w:t>
      </w:r>
      <w:r w:rsidR="000A77E8">
        <w:rPr>
          <w:sz w:val="18"/>
          <w:szCs w:val="18"/>
        </w:rPr>
        <w:t xml:space="preserve">ing lower </w:t>
      </w:r>
      <w:r>
        <w:rPr>
          <w:sz w:val="18"/>
          <w:szCs w:val="18"/>
        </w:rPr>
        <w:t>c.</w:t>
      </w:r>
      <w:r w:rsidR="000A77E8">
        <w:rPr>
          <w:sz w:val="18"/>
          <w:szCs w:val="18"/>
        </w:rPr>
        <w:t xml:space="preserve"> </w:t>
      </w:r>
      <w:r>
        <w:rPr>
          <w:sz w:val="18"/>
          <w:szCs w:val="18"/>
        </w:rPr>
        <w:t xml:space="preserve">italic </w:t>
      </w:r>
      <w:r>
        <w:rPr>
          <w:i/>
          <w:sz w:val="18"/>
          <w:szCs w:val="18"/>
        </w:rPr>
        <w:t>t’s</w:t>
      </w:r>
      <w:r>
        <w:rPr>
          <w:sz w:val="18"/>
          <w:szCs w:val="18"/>
        </w:rPr>
        <w:t>—</w:t>
      </w:r>
    </w:p>
    <w:p w:rsidR="00832810" w:rsidRDefault="00832810">
      <w:pPr>
        <w:spacing w:after="120"/>
        <w:rPr>
          <w:i/>
          <w:sz w:val="18"/>
          <w:szCs w:val="18"/>
        </w:rPr>
      </w:pPr>
    </w:p>
    <w:p w:rsidR="00832810" w:rsidRDefault="00832810">
      <w:pPr>
        <w:spacing w:after="120"/>
        <w:rPr>
          <w:sz w:val="18"/>
          <w:szCs w:val="18"/>
        </w:rPr>
      </w:pPr>
      <w:r>
        <w:rPr>
          <w:i/>
          <w:sz w:val="18"/>
          <w:szCs w:val="18"/>
        </w:rPr>
        <w:t>IX.p.m.</w:t>
      </w:r>
      <w:r>
        <w:rPr>
          <w:sz w:val="18"/>
          <w:szCs w:val="18"/>
        </w:rPr>
        <w:t>) I must now go on w. my letter, though I have little more to add. I have been readg. “</w:t>
      </w:r>
      <w:r>
        <w:rPr>
          <w:i/>
          <w:sz w:val="18"/>
          <w:szCs w:val="18"/>
        </w:rPr>
        <w:t>Lux Mundi</w:t>
      </w:r>
      <w:r>
        <w:rPr>
          <w:sz w:val="18"/>
          <w:szCs w:val="18"/>
        </w:rPr>
        <w:t xml:space="preserve">”: a few passages are </w:t>
      </w:r>
      <w:r>
        <w:rPr>
          <w:i/>
          <w:sz w:val="18"/>
          <w:szCs w:val="18"/>
        </w:rPr>
        <w:t>good</w:t>
      </w:r>
      <w:r>
        <w:rPr>
          <w:sz w:val="18"/>
          <w:szCs w:val="18"/>
        </w:rPr>
        <w:t xml:space="preserve">: am pleased to see them from </w:t>
      </w:r>
      <w:r>
        <w:rPr>
          <w:i/>
          <w:sz w:val="18"/>
          <w:szCs w:val="18"/>
        </w:rPr>
        <w:t>such</w:t>
      </w:r>
      <w:r>
        <w:rPr>
          <w:sz w:val="18"/>
          <w:szCs w:val="18"/>
        </w:rPr>
        <w:t xml:space="preserve"> writers. </w:t>
      </w:r>
      <w:r>
        <w:rPr>
          <w:i/>
          <w:sz w:val="18"/>
          <w:szCs w:val="18"/>
        </w:rPr>
        <w:t>Many</w:t>
      </w:r>
      <w:r>
        <w:rPr>
          <w:sz w:val="18"/>
          <w:szCs w:val="18"/>
        </w:rPr>
        <w:t xml:space="preserve"> are too High Ch. &amp; far fetched for me. </w:t>
      </w:r>
      <w:r>
        <w:rPr>
          <w:i/>
          <w:sz w:val="18"/>
          <w:szCs w:val="18"/>
        </w:rPr>
        <w:t>Too much of the “Fathers”.</w:t>
      </w:r>
      <w:r>
        <w:rPr>
          <w:sz w:val="18"/>
          <w:szCs w:val="18"/>
        </w:rPr>
        <w:t xml:space="preserve"> I believe, the m. tomorrow </w:t>
      </w:r>
      <w:r>
        <w:rPr>
          <w:i/>
          <w:sz w:val="18"/>
          <w:szCs w:val="18"/>
        </w:rPr>
        <w:t>from</w:t>
      </w:r>
      <w:r>
        <w:rPr>
          <w:sz w:val="18"/>
          <w:szCs w:val="18"/>
        </w:rPr>
        <w:t xml:space="preserve"> Wgn. will reach here at 1.30</w:t>
      </w:r>
      <w:r w:rsidR="000A77E8">
        <w:rPr>
          <w:sz w:val="18"/>
          <w:szCs w:val="18"/>
        </w:rPr>
        <w:t xml:space="preserve"> </w:t>
      </w:r>
      <w:r>
        <w:rPr>
          <w:sz w:val="18"/>
          <w:szCs w:val="18"/>
        </w:rPr>
        <w:t xml:space="preserve">p.m., and the M. thither close </w:t>
      </w:r>
      <w:r>
        <w:rPr>
          <w:i/>
          <w:sz w:val="18"/>
          <w:szCs w:val="18"/>
        </w:rPr>
        <w:t>about</w:t>
      </w:r>
      <w:r>
        <w:rPr>
          <w:sz w:val="18"/>
          <w:szCs w:val="18"/>
        </w:rPr>
        <w:t xml:space="preserve"> 2.30, I don’t know at present; but shall keep this open until tomorrow—S. Mail closing.—</w:t>
      </w:r>
    </w:p>
    <w:p w:rsidR="00832810" w:rsidRDefault="00832810">
      <w:pPr>
        <w:spacing w:after="120"/>
        <w:rPr>
          <w:sz w:val="18"/>
          <w:szCs w:val="18"/>
        </w:rPr>
      </w:pPr>
      <w:r>
        <w:rPr>
          <w:sz w:val="18"/>
          <w:szCs w:val="18"/>
        </w:rPr>
        <w:t xml:space="preserve">If Tregears Dy. should be bound </w:t>
      </w:r>
      <w:r>
        <w:rPr>
          <w:i/>
          <w:sz w:val="18"/>
          <w:szCs w:val="18"/>
        </w:rPr>
        <w:t>in difft. ways</w:t>
      </w:r>
      <w:r>
        <w:rPr>
          <w:sz w:val="18"/>
          <w:szCs w:val="18"/>
        </w:rPr>
        <w:t xml:space="preserve"> send me one of the strongest—best: I feel better this evg. &amp; night, than I did in the mg. I am told that “Evg. N.” will send its copies this way by a special conveyance! Do invest </w:t>
      </w:r>
      <w:r>
        <w:rPr>
          <w:i/>
          <w:sz w:val="18"/>
          <w:szCs w:val="18"/>
        </w:rPr>
        <w:t>1d..</w:t>
      </w:r>
      <w:r>
        <w:rPr>
          <w:sz w:val="18"/>
          <w:szCs w:val="18"/>
        </w:rPr>
        <w:t xml:space="preserve"> in a “Timetable” book, just to see the strange timing of trains to &amp; from N.</w:t>
      </w:r>
    </w:p>
    <w:p w:rsidR="00832810" w:rsidRDefault="00832810">
      <w:pPr>
        <w:spacing w:after="120"/>
        <w:rPr>
          <w:sz w:val="18"/>
          <w:szCs w:val="18"/>
        </w:rPr>
      </w:pPr>
      <w:r>
        <w:rPr>
          <w:i/>
          <w:sz w:val="18"/>
          <w:szCs w:val="18"/>
        </w:rPr>
        <w:t>12</w:t>
      </w:r>
      <w:r>
        <w:rPr>
          <w:i/>
          <w:sz w:val="18"/>
          <w:szCs w:val="18"/>
          <w:vertAlign w:val="superscript"/>
        </w:rPr>
        <w:t>th</w:t>
      </w:r>
      <w:r>
        <w:rPr>
          <w:sz w:val="18"/>
          <w:szCs w:val="18"/>
        </w:rPr>
        <w:t xml:space="preserve">. 2 p.m. Just retd. from P.O.—nothing fresh from you. Letter from Parkinson full of thanks but Dean </w:t>
      </w:r>
      <w:r>
        <w:rPr>
          <w:i/>
          <w:sz w:val="18"/>
          <w:szCs w:val="18"/>
        </w:rPr>
        <w:t>better</w:t>
      </w:r>
      <w:r w:rsidR="000A77E8">
        <w:rPr>
          <w:sz w:val="18"/>
          <w:szCs w:val="18"/>
        </w:rPr>
        <w:t>—so I am saved that jy.</w:t>
      </w:r>
      <w:r>
        <w:rPr>
          <w:sz w:val="18"/>
          <w:szCs w:val="18"/>
        </w:rPr>
        <w:t xml:space="preserve">—at wh. I am glad, for I feel </w:t>
      </w:r>
      <w:r>
        <w:rPr>
          <w:i/>
          <w:sz w:val="18"/>
          <w:szCs w:val="18"/>
        </w:rPr>
        <w:t>very weak</w:t>
      </w:r>
      <w:r>
        <w:rPr>
          <w:sz w:val="18"/>
          <w:szCs w:val="18"/>
        </w:rPr>
        <w:t>—not myself</w:t>
      </w:r>
      <w:r>
        <w:rPr>
          <w:i/>
          <w:sz w:val="18"/>
          <w:szCs w:val="18"/>
        </w:rPr>
        <w:t xml:space="preserve">. </w:t>
      </w:r>
      <w:r>
        <w:rPr>
          <w:sz w:val="18"/>
          <w:szCs w:val="18"/>
        </w:rPr>
        <w:t xml:space="preserve">Fairchild retd. no tidings of “Kakanui” </w:t>
      </w:r>
      <w:r>
        <w:rPr>
          <w:i/>
          <w:sz w:val="18"/>
          <w:szCs w:val="18"/>
        </w:rPr>
        <w:t>quite as I expected</w:t>
      </w:r>
      <w:r>
        <w:rPr>
          <w:sz w:val="18"/>
          <w:szCs w:val="18"/>
        </w:rPr>
        <w:t xml:space="preserve">. Glad to find great &amp; many reductions C. Service.—Good bye, </w:t>
      </w:r>
    </w:p>
    <w:p w:rsidR="00832810" w:rsidRDefault="00832810">
      <w:pPr>
        <w:spacing w:after="120"/>
        <w:rPr>
          <w:sz w:val="18"/>
          <w:szCs w:val="18"/>
        </w:rPr>
      </w:pPr>
      <w:r>
        <w:rPr>
          <w:sz w:val="18"/>
          <w:szCs w:val="18"/>
        </w:rPr>
        <w:t>Yours truly &amp; affy.,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March 19: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35"/>
      </w:r>
    </w:p>
    <w:p w:rsidR="00832810" w:rsidRDefault="00832810">
      <w:pPr>
        <w:spacing w:after="120"/>
        <w:jc w:val="right"/>
        <w:rPr>
          <w:sz w:val="18"/>
          <w:szCs w:val="18"/>
        </w:rPr>
      </w:pPr>
      <w:r>
        <w:rPr>
          <w:sz w:val="18"/>
          <w:szCs w:val="18"/>
        </w:rPr>
        <w:t>Dannevirke</w:t>
      </w:r>
      <w:r>
        <w:rPr>
          <w:sz w:val="18"/>
          <w:szCs w:val="18"/>
        </w:rPr>
        <w:br/>
        <w:t>Thursday 19/III/91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very kind most welcome &amp; long letter of the 15</w:t>
      </w:r>
      <w:r>
        <w:rPr>
          <w:sz w:val="18"/>
          <w:szCs w:val="18"/>
          <w:vertAlign w:val="superscript"/>
        </w:rPr>
        <w:t>th</w:t>
      </w:r>
      <w:r>
        <w:rPr>
          <w:sz w:val="18"/>
          <w:szCs w:val="18"/>
        </w:rPr>
        <w:t xml:space="preserve">. is to hand &amp; I thank you </w:t>
      </w:r>
      <w:r>
        <w:rPr>
          <w:i/>
          <w:sz w:val="18"/>
          <w:szCs w:val="18"/>
        </w:rPr>
        <w:t>much</w:t>
      </w:r>
      <w:r>
        <w:rPr>
          <w:sz w:val="18"/>
          <w:szCs w:val="18"/>
        </w:rPr>
        <w:t xml:space="preserve"> for it: it came together with 9 others from </w:t>
      </w:r>
      <w:r>
        <w:rPr>
          <w:i/>
          <w:sz w:val="18"/>
          <w:szCs w:val="18"/>
        </w:rPr>
        <w:t>all parts</w:t>
      </w:r>
      <w:r>
        <w:rPr>
          <w:sz w:val="18"/>
          <w:szCs w:val="18"/>
        </w:rPr>
        <w:t xml:space="preserve"> (</w:t>
      </w:r>
      <w:smartTag w:uri="urn:schemas-microsoft-com:office:smarttags" w:element="place">
        <w:smartTag w:uri="urn:schemas-microsoft-com:office:smarttags" w:element="country-region">
          <w:r>
            <w:rPr>
              <w:sz w:val="18"/>
              <w:szCs w:val="18"/>
            </w:rPr>
            <w:t>England</w:t>
          </w:r>
        </w:smartTag>
      </w:smartTag>
      <w:r>
        <w:rPr>
          <w:sz w:val="18"/>
          <w:szCs w:val="18"/>
        </w:rPr>
        <w:t xml:space="preserve">, N.York, Akaroa, &amp;c)—but </w:t>
      </w:r>
      <w:r>
        <w:rPr>
          <w:i/>
          <w:sz w:val="18"/>
          <w:szCs w:val="18"/>
        </w:rPr>
        <w:t>yours I preferred to them all!</w:t>
      </w:r>
      <w:r w:rsidR="002A439E">
        <w:rPr>
          <w:i/>
          <w:sz w:val="18"/>
          <w:szCs w:val="18"/>
        </w:rPr>
        <w:t>—</w:t>
      </w:r>
    </w:p>
    <w:p w:rsidR="00832810" w:rsidRDefault="00832810">
      <w:pPr>
        <w:spacing w:after="120"/>
        <w:rPr>
          <w:sz w:val="18"/>
          <w:szCs w:val="18"/>
        </w:rPr>
      </w:pPr>
      <w:r>
        <w:rPr>
          <w:sz w:val="18"/>
          <w:szCs w:val="18"/>
        </w:rPr>
        <w:t xml:space="preserve">I feel very shaky “this mg.” (my bad writing will show it to you) but I will try &amp; persevere, so that you may get a reply from me </w:t>
      </w:r>
      <w:r>
        <w:rPr>
          <w:i/>
          <w:sz w:val="18"/>
          <w:szCs w:val="18"/>
        </w:rPr>
        <w:t>before</w:t>
      </w:r>
      <w:r>
        <w:rPr>
          <w:sz w:val="18"/>
          <w:szCs w:val="18"/>
        </w:rPr>
        <w:t xml:space="preserve"> Sunday.</w:t>
      </w:r>
    </w:p>
    <w:p w:rsidR="00832810" w:rsidRDefault="00832810">
      <w:pPr>
        <w:spacing w:after="120"/>
        <w:rPr>
          <w:sz w:val="18"/>
          <w:szCs w:val="18"/>
        </w:rPr>
      </w:pPr>
      <w:r>
        <w:rPr>
          <w:sz w:val="18"/>
          <w:szCs w:val="18"/>
        </w:rPr>
        <w:t xml:space="preserve">1. I note what you say, &amp; deplore, re Tregear’s Dy. (the great &amp; </w:t>
      </w:r>
      <w:r>
        <w:rPr>
          <w:i/>
          <w:sz w:val="18"/>
          <w:szCs w:val="18"/>
        </w:rPr>
        <w:t>sad</w:t>
      </w:r>
      <w:r>
        <w:rPr>
          <w:sz w:val="18"/>
          <w:szCs w:val="18"/>
        </w:rPr>
        <w:t xml:space="preserve"> omission), I </w:t>
      </w:r>
      <w:r>
        <w:rPr>
          <w:i/>
          <w:sz w:val="18"/>
          <w:szCs w:val="18"/>
        </w:rPr>
        <w:t>rejoice</w:t>
      </w:r>
      <w:r>
        <w:rPr>
          <w:sz w:val="18"/>
          <w:szCs w:val="18"/>
        </w:rPr>
        <w:t xml:space="preserve"> w. you that it occurred </w:t>
      </w:r>
      <w:r>
        <w:rPr>
          <w:i/>
          <w:sz w:val="18"/>
          <w:szCs w:val="18"/>
        </w:rPr>
        <w:t>before</w:t>
      </w:r>
      <w:r>
        <w:rPr>
          <w:sz w:val="18"/>
          <w:szCs w:val="18"/>
        </w:rPr>
        <w:t xml:space="preserve"> your advent. It is (to me) doubtful, of the 2 plans proposed, which is to be preferred. Perhaps </w:t>
      </w:r>
      <w:r>
        <w:rPr>
          <w:i/>
          <w:sz w:val="18"/>
          <w:szCs w:val="18"/>
        </w:rPr>
        <w:t>both</w:t>
      </w:r>
      <w:r>
        <w:rPr>
          <w:sz w:val="18"/>
          <w:szCs w:val="18"/>
        </w:rPr>
        <w:t xml:space="preserve">—a </w:t>
      </w:r>
      <w:r>
        <w:rPr>
          <w:i/>
          <w:sz w:val="18"/>
          <w:szCs w:val="18"/>
        </w:rPr>
        <w:t>smaller</w:t>
      </w:r>
      <w:r>
        <w:rPr>
          <w:sz w:val="18"/>
          <w:szCs w:val="18"/>
        </w:rPr>
        <w:t xml:space="preserve"> page containing it to be inserted in its place which could be torn out &amp; also </w:t>
      </w:r>
      <w:r>
        <w:rPr>
          <w:i/>
          <w:sz w:val="18"/>
          <w:szCs w:val="18"/>
        </w:rPr>
        <w:t>in the Errata</w:t>
      </w:r>
      <w:r>
        <w:rPr>
          <w:sz w:val="18"/>
          <w:szCs w:val="18"/>
        </w:rPr>
        <w:t>. If the wk. was mine this plan I should adopt.—</w:t>
      </w:r>
    </w:p>
    <w:p w:rsidR="00832810" w:rsidRDefault="00832810">
      <w:pPr>
        <w:spacing w:after="120"/>
        <w:rPr>
          <w:sz w:val="18"/>
          <w:szCs w:val="18"/>
        </w:rPr>
      </w:pPr>
      <w:r>
        <w:rPr>
          <w:sz w:val="18"/>
          <w:szCs w:val="18"/>
        </w:rPr>
        <w:t>I enclose P. Notes for £2.—to pay for my copy (31/6)when ready, also for 2 Reviews (recd.) &amp; also for Collier’s Biogy. 2/6 (or so), &amp; for a copy of Gammell’s Inqy. origin Pentateuch pubd. by L &amp; B. (Review.,</w:t>
      </w:r>
      <w:r w:rsidR="00A423F4">
        <w:rPr>
          <w:sz w:val="18"/>
          <w:szCs w:val="18"/>
        </w:rPr>
        <w:t xml:space="preserve"> </w:t>
      </w:r>
      <w:r>
        <w:rPr>
          <w:sz w:val="18"/>
          <w:szCs w:val="18"/>
        </w:rPr>
        <w:t>p.614:</w:t>
      </w:r>
      <w:r w:rsidR="00A423F4">
        <w:rPr>
          <w:sz w:val="18"/>
          <w:szCs w:val="18"/>
        </w:rPr>
        <w:t xml:space="preserve"> </w:t>
      </w:r>
      <w:r>
        <w:rPr>
          <w:i/>
          <w:sz w:val="18"/>
          <w:szCs w:val="18"/>
        </w:rPr>
        <w:t>note.</w:t>
      </w:r>
      <w:r>
        <w:rPr>
          <w:sz w:val="18"/>
          <w:szCs w:val="18"/>
        </w:rPr>
        <w:t>)—</w:t>
      </w:r>
    </w:p>
    <w:p w:rsidR="00832810" w:rsidRDefault="00832810">
      <w:pPr>
        <w:spacing w:after="120"/>
        <w:rPr>
          <w:sz w:val="18"/>
          <w:szCs w:val="18"/>
        </w:rPr>
      </w:pPr>
      <w:r>
        <w:rPr>
          <w:sz w:val="18"/>
          <w:szCs w:val="18"/>
        </w:rPr>
        <w:t xml:space="preserve">I </w:t>
      </w:r>
      <w:r>
        <w:rPr>
          <w:i/>
          <w:sz w:val="18"/>
          <w:szCs w:val="18"/>
        </w:rPr>
        <w:t>now</w:t>
      </w:r>
      <w:r>
        <w:rPr>
          <w:sz w:val="18"/>
          <w:szCs w:val="18"/>
        </w:rPr>
        <w:t xml:space="preserve"> find I have </w:t>
      </w:r>
      <w:r>
        <w:rPr>
          <w:i/>
          <w:sz w:val="18"/>
          <w:szCs w:val="18"/>
        </w:rPr>
        <w:t>not sent enough</w:t>
      </w:r>
      <w:r>
        <w:rPr>
          <w:sz w:val="18"/>
          <w:szCs w:val="18"/>
        </w:rPr>
        <w:t xml:space="preserve"> in these P.Ns. obtained yesterday—but I will send deficiency shortly.</w:t>
      </w:r>
      <w:r w:rsidR="002A439E">
        <w:rPr>
          <w:sz w:val="18"/>
          <w:szCs w:val="18"/>
        </w:rPr>
        <w:t>—</w:t>
      </w:r>
    </w:p>
    <w:p w:rsidR="00832810" w:rsidRDefault="00832810">
      <w:pPr>
        <w:spacing w:after="120"/>
        <w:rPr>
          <w:sz w:val="18"/>
          <w:szCs w:val="18"/>
        </w:rPr>
      </w:pPr>
      <w:r>
        <w:rPr>
          <w:sz w:val="18"/>
          <w:szCs w:val="18"/>
        </w:rPr>
        <w:t xml:space="preserve">I thank you for your remark on my </w:t>
      </w:r>
      <w:r>
        <w:rPr>
          <w:i/>
          <w:sz w:val="18"/>
          <w:szCs w:val="18"/>
        </w:rPr>
        <w:t>A.</w:t>
      </w:r>
      <w:r>
        <w:rPr>
          <w:sz w:val="18"/>
          <w:szCs w:val="18"/>
        </w:rPr>
        <w:t xml:space="preserve"> Dy.—</w:t>
      </w:r>
      <w:r>
        <w:rPr>
          <w:i/>
          <w:sz w:val="18"/>
          <w:szCs w:val="18"/>
        </w:rPr>
        <w:t>i.e.</w:t>
      </w:r>
      <w:r>
        <w:rPr>
          <w:sz w:val="18"/>
          <w:szCs w:val="18"/>
        </w:rPr>
        <w:t xml:space="preserve"> what D’y. told you—as that serves to </w:t>
      </w:r>
      <w:r>
        <w:rPr>
          <w:i/>
          <w:sz w:val="18"/>
          <w:szCs w:val="18"/>
        </w:rPr>
        <w:t>quiet</w:t>
      </w:r>
      <w:r>
        <w:rPr>
          <w:sz w:val="18"/>
          <w:szCs w:val="18"/>
        </w:rPr>
        <w:t xml:space="preserve"> me! If he should print it, I hope it will be done </w:t>
      </w:r>
      <w:r>
        <w:rPr>
          <w:i/>
          <w:sz w:val="18"/>
          <w:szCs w:val="18"/>
        </w:rPr>
        <w:t>first</w:t>
      </w:r>
      <w:r>
        <w:rPr>
          <w:sz w:val="18"/>
          <w:szCs w:val="18"/>
        </w:rPr>
        <w:t>-</w:t>
      </w:r>
      <w:r>
        <w:rPr>
          <w:i/>
          <w:sz w:val="18"/>
          <w:szCs w:val="18"/>
        </w:rPr>
        <w:t>rate</w:t>
      </w:r>
      <w:r>
        <w:rPr>
          <w:sz w:val="18"/>
          <w:szCs w:val="18"/>
        </w:rPr>
        <w:t xml:space="preserve">—as to size, type, &amp; paper: </w:t>
      </w:r>
      <w:r>
        <w:rPr>
          <w:i/>
          <w:sz w:val="18"/>
          <w:szCs w:val="18"/>
        </w:rPr>
        <w:t>not</w:t>
      </w:r>
      <w:r>
        <w:rPr>
          <w:sz w:val="18"/>
          <w:szCs w:val="18"/>
        </w:rPr>
        <w:t xml:space="preserve"> on that wretched </w:t>
      </w:r>
      <w:r>
        <w:rPr>
          <w:i/>
          <w:sz w:val="18"/>
          <w:szCs w:val="18"/>
        </w:rPr>
        <w:t>thin</w:t>
      </w:r>
      <w:r>
        <w:rPr>
          <w:sz w:val="18"/>
          <w:szCs w:val="18"/>
        </w:rPr>
        <w:t xml:space="preserve"> p. used in “Ty of Waitangi”: why not have </w:t>
      </w:r>
      <w:r>
        <w:rPr>
          <w:i/>
          <w:sz w:val="18"/>
          <w:szCs w:val="18"/>
        </w:rPr>
        <w:t>used</w:t>
      </w:r>
      <w:r>
        <w:rPr>
          <w:sz w:val="18"/>
          <w:szCs w:val="18"/>
        </w:rPr>
        <w:t xml:space="preserve"> such as in Hansard? By the way, I do not yet know </w:t>
      </w:r>
      <w:r>
        <w:rPr>
          <w:i/>
          <w:sz w:val="18"/>
          <w:szCs w:val="18"/>
        </w:rPr>
        <w:t>the size</w:t>
      </w:r>
      <w:r>
        <w:rPr>
          <w:sz w:val="18"/>
          <w:szCs w:val="18"/>
        </w:rPr>
        <w:t xml:space="preserve"> of Tregear’s.</w:t>
      </w:r>
    </w:p>
    <w:p w:rsidR="00832810" w:rsidRPr="005B22F9" w:rsidRDefault="00832810">
      <w:pPr>
        <w:spacing w:after="120"/>
        <w:rPr>
          <w:color w:val="000000"/>
          <w:sz w:val="18"/>
          <w:szCs w:val="18"/>
        </w:rPr>
      </w:pPr>
      <w:r>
        <w:rPr>
          <w:sz w:val="18"/>
          <w:szCs w:val="18"/>
        </w:rPr>
        <w:t xml:space="preserve">I return yr. clipping re Frith’s Moa. I did not want to see </w:t>
      </w:r>
      <w:r>
        <w:rPr>
          <w:i/>
          <w:sz w:val="18"/>
          <w:szCs w:val="18"/>
        </w:rPr>
        <w:t>this</w:t>
      </w:r>
      <w:r>
        <w:rPr>
          <w:sz w:val="18"/>
          <w:szCs w:val="18"/>
        </w:rPr>
        <w:t xml:space="preserve">—but to know something of F’s. Book—but my curiosity is satisfied. I see, I had confounded it w. the </w:t>
      </w:r>
      <w:r>
        <w:rPr>
          <w:i/>
          <w:sz w:val="18"/>
          <w:szCs w:val="18"/>
        </w:rPr>
        <w:t>series</w:t>
      </w:r>
      <w:r>
        <w:rPr>
          <w:sz w:val="18"/>
          <w:szCs w:val="18"/>
        </w:rPr>
        <w:t xml:space="preserve"> of vols. (in L. &amp; B’s “My. Record” for Septr., &amp; well displayed) called “The Story of the Nations”, of which I have “The Jews under the Romans.” I also enclose a scrap from an envelope, just to hand, &amp; the notepaper is similarly </w:t>
      </w:r>
      <w:r>
        <w:rPr>
          <w:i/>
          <w:sz w:val="18"/>
          <w:szCs w:val="18"/>
        </w:rPr>
        <w:t>adorned</w:t>
      </w:r>
      <w:r>
        <w:rPr>
          <w:sz w:val="18"/>
          <w:szCs w:val="18"/>
        </w:rPr>
        <w:t xml:space="preserve">!—&amp; a clipping from the Lond. “Standard.” Don’t trouble yourself to return L. &amp; B’s. memo. (Reviews) </w:t>
      </w:r>
      <w:r w:rsidRPr="005B22F9">
        <w:rPr>
          <w:i/>
          <w:color w:val="000000"/>
          <w:sz w:val="18"/>
          <w:szCs w:val="18"/>
        </w:rPr>
        <w:t>receipted</w:t>
      </w:r>
      <w:r w:rsidRPr="005B22F9">
        <w:rPr>
          <w:color w:val="000000"/>
          <w:sz w:val="18"/>
          <w:szCs w:val="18"/>
        </w:rPr>
        <w:t>.</w:t>
      </w:r>
      <w:r w:rsidR="002A439E" w:rsidRPr="005B22F9">
        <w:rPr>
          <w:color w:val="000000"/>
          <w:sz w:val="18"/>
          <w:szCs w:val="18"/>
        </w:rPr>
        <w:t>—</w:t>
      </w:r>
    </w:p>
    <w:p w:rsidR="00832810" w:rsidRPr="005B22F9" w:rsidRDefault="00832810">
      <w:pPr>
        <w:spacing w:after="120"/>
        <w:rPr>
          <w:color w:val="000000"/>
          <w:sz w:val="18"/>
          <w:szCs w:val="18"/>
        </w:rPr>
      </w:pPr>
      <w:r w:rsidRPr="005B22F9">
        <w:rPr>
          <w:color w:val="000000"/>
          <w:sz w:val="18"/>
          <w:szCs w:val="18"/>
        </w:rPr>
        <w:t xml:space="preserve">I shall write to Col. Secy. </w:t>
      </w:r>
      <w:r w:rsidRPr="005B22F9">
        <w:rPr>
          <w:i/>
          <w:color w:val="000000"/>
          <w:sz w:val="18"/>
          <w:szCs w:val="18"/>
        </w:rPr>
        <w:t>re</w:t>
      </w:r>
      <w:r w:rsidRPr="005B22F9">
        <w:rPr>
          <w:color w:val="000000"/>
          <w:sz w:val="18"/>
          <w:szCs w:val="18"/>
        </w:rPr>
        <w:t xml:space="preserve"> J. Whs. 4 vols.—next wk., I have much to do just now in wtg. way, as S.F. M. leaves soon.</w:t>
      </w:r>
    </w:p>
    <w:p w:rsidR="00832810" w:rsidRDefault="00832810">
      <w:pPr>
        <w:spacing w:after="120"/>
        <w:rPr>
          <w:sz w:val="18"/>
          <w:szCs w:val="18"/>
        </w:rPr>
      </w:pPr>
      <w:r>
        <w:rPr>
          <w:sz w:val="18"/>
          <w:szCs w:val="18"/>
        </w:rPr>
        <w:t xml:space="preserve">I have a long letter from a Mr H.W. Dawson, </w:t>
      </w:r>
      <w:r>
        <w:rPr>
          <w:i/>
          <w:sz w:val="18"/>
          <w:szCs w:val="18"/>
        </w:rPr>
        <w:t>Akaroa</w:t>
      </w:r>
      <w:r>
        <w:rPr>
          <w:sz w:val="18"/>
          <w:szCs w:val="18"/>
        </w:rPr>
        <w:t xml:space="preserve">, (who, or what, is he?) </w:t>
      </w:r>
      <w:r>
        <w:rPr>
          <w:i/>
          <w:sz w:val="18"/>
          <w:szCs w:val="18"/>
        </w:rPr>
        <w:t>beginning</w:t>
      </w:r>
      <w:r>
        <w:rPr>
          <w:sz w:val="18"/>
          <w:szCs w:val="18"/>
        </w:rPr>
        <w:t xml:space="preserve"> thus—“Kindly send me your “3.Lity. P.,” &amp; a list of yr. other wks.”—enclosing 5/- P. Note, &amp; 6 1d. Stamps:—he must wait till I return to N. I don’t think Cr</w:t>
      </w:r>
      <w:r w:rsidR="00A423F4">
        <w:rPr>
          <w:sz w:val="18"/>
          <w:szCs w:val="18"/>
        </w:rPr>
        <w:t>aig has a copy, &amp; I have only 2–</w:t>
      </w:r>
      <w:r>
        <w:rPr>
          <w:sz w:val="18"/>
          <w:szCs w:val="18"/>
        </w:rPr>
        <w:t xml:space="preserve"> or 3 left. He asks lots of questions!! re meaning of Maori words: more than I am willing to reply to: he had better get copy of Tregear’s Dy. (I shall tell him of it)—I have but </w:t>
      </w:r>
      <w:r>
        <w:rPr>
          <w:i/>
          <w:sz w:val="18"/>
          <w:szCs w:val="18"/>
        </w:rPr>
        <w:t>one</w:t>
      </w:r>
      <w:r>
        <w:rPr>
          <w:sz w:val="18"/>
          <w:szCs w:val="18"/>
        </w:rPr>
        <w:t xml:space="preserve"> copy left of “</w:t>
      </w:r>
      <w:r>
        <w:rPr>
          <w:i/>
          <w:sz w:val="18"/>
          <w:szCs w:val="18"/>
        </w:rPr>
        <w:t>Wi’s</w:t>
      </w:r>
      <w:r>
        <w:rPr>
          <w:sz w:val="18"/>
          <w:szCs w:val="18"/>
        </w:rPr>
        <w:t xml:space="preserve"> First Book,” </w:t>
      </w:r>
      <w:r>
        <w:rPr>
          <w:i/>
          <w:sz w:val="18"/>
          <w:szCs w:val="18"/>
        </w:rPr>
        <w:t>Part I</w:t>
      </w:r>
      <w:r>
        <w:rPr>
          <w:sz w:val="18"/>
          <w:szCs w:val="18"/>
        </w:rPr>
        <w:t>:—more of II. I foolishly gave away a number.</w:t>
      </w:r>
    </w:p>
    <w:p w:rsidR="00832810" w:rsidRDefault="00832810">
      <w:pPr>
        <w:spacing w:after="120"/>
        <w:rPr>
          <w:color w:val="000000"/>
          <w:sz w:val="18"/>
          <w:szCs w:val="18"/>
        </w:rPr>
      </w:pPr>
      <w:r>
        <w:rPr>
          <w:sz w:val="18"/>
          <w:szCs w:val="18"/>
        </w:rPr>
        <w:t xml:space="preserve">Your </w:t>
      </w:r>
      <w:r>
        <w:rPr>
          <w:i/>
          <w:sz w:val="18"/>
          <w:szCs w:val="18"/>
        </w:rPr>
        <w:t>critique</w:t>
      </w:r>
      <w:r>
        <w:rPr>
          <w:sz w:val="18"/>
          <w:szCs w:val="18"/>
        </w:rPr>
        <w:t xml:space="preserve"> on J. Wh.. is correct—</w:t>
      </w:r>
      <w:r>
        <w:rPr>
          <w:i/>
          <w:sz w:val="18"/>
          <w:szCs w:val="18"/>
        </w:rPr>
        <w:t>again &amp; I go w. you</w:t>
      </w:r>
      <w:r>
        <w:rPr>
          <w:sz w:val="18"/>
          <w:szCs w:val="18"/>
        </w:rPr>
        <w:t xml:space="preserve">: am pleased to have your </w:t>
      </w:r>
      <w:r>
        <w:rPr>
          <w:i/>
          <w:sz w:val="18"/>
          <w:szCs w:val="18"/>
        </w:rPr>
        <w:t>interesting</w:t>
      </w:r>
      <w:r>
        <w:rPr>
          <w:sz w:val="18"/>
          <w:szCs w:val="18"/>
        </w:rPr>
        <w:t xml:space="preserve"> acct. of the </w:t>
      </w:r>
      <w:r>
        <w:rPr>
          <w:i/>
          <w:sz w:val="18"/>
          <w:szCs w:val="18"/>
        </w:rPr>
        <w:t>commencement</w:t>
      </w:r>
      <w:r>
        <w:rPr>
          <w:sz w:val="18"/>
          <w:szCs w:val="18"/>
        </w:rPr>
        <w:t xml:space="preserve"> of the exhuming of his papers! </w:t>
      </w:r>
      <w:r>
        <w:rPr>
          <w:i/>
          <w:sz w:val="18"/>
          <w:szCs w:val="18"/>
        </w:rPr>
        <w:t>Capital</w:t>
      </w:r>
      <w:r>
        <w:rPr>
          <w:sz w:val="18"/>
          <w:szCs w:val="18"/>
        </w:rPr>
        <w:t xml:space="preserve">: good, you had got all that </w:t>
      </w:r>
      <w:r>
        <w:rPr>
          <w:i/>
          <w:sz w:val="18"/>
          <w:szCs w:val="18"/>
        </w:rPr>
        <w:t>from Tregear</w:t>
      </w:r>
      <w:r>
        <w:rPr>
          <w:sz w:val="18"/>
          <w:szCs w:val="18"/>
        </w:rPr>
        <w:t xml:space="preserve">!!!—Then yours on Gudgeon &amp; Tam. McD., also </w:t>
      </w:r>
      <w:r>
        <w:rPr>
          <w:i/>
          <w:sz w:val="18"/>
          <w:szCs w:val="18"/>
          <w:u w:val="single"/>
        </w:rPr>
        <w:t>good</w:t>
      </w:r>
      <w:r>
        <w:rPr>
          <w:sz w:val="18"/>
          <w:szCs w:val="18"/>
        </w:rPr>
        <w:t>. In looking into “Review” (at p.587) I find “</w:t>
      </w:r>
      <w:r>
        <w:rPr>
          <w:i/>
          <w:sz w:val="18"/>
          <w:szCs w:val="18"/>
        </w:rPr>
        <w:t>mana</w:t>
      </w:r>
      <w:r>
        <w:rPr>
          <w:sz w:val="18"/>
          <w:szCs w:val="18"/>
        </w:rPr>
        <w:t xml:space="preserve"> (force of character)” and “</w:t>
      </w:r>
      <w:r>
        <w:rPr>
          <w:i/>
          <w:sz w:val="18"/>
          <w:szCs w:val="18"/>
        </w:rPr>
        <w:t xml:space="preserve">karakia </w:t>
      </w:r>
      <w:r>
        <w:rPr>
          <w:sz w:val="18"/>
          <w:szCs w:val="18"/>
        </w:rPr>
        <w:t xml:space="preserve">(creed)”—!!! from G. </w:t>
      </w:r>
      <w:r>
        <w:rPr>
          <w:i/>
          <w:sz w:val="18"/>
          <w:szCs w:val="18"/>
        </w:rPr>
        <w:t>N.B.</w:t>
      </w:r>
      <w:r>
        <w:rPr>
          <w:sz w:val="18"/>
          <w:szCs w:val="18"/>
        </w:rPr>
        <w:t xml:space="preserve"> Prof. Owen’s remark, p.73.</w:t>
      </w:r>
      <w:r w:rsidR="00A423F4">
        <w:rPr>
          <w:sz w:val="18"/>
          <w:szCs w:val="18"/>
        </w:rPr>
        <w:t xml:space="preserve"> </w:t>
      </w:r>
      <w:r>
        <w:rPr>
          <w:sz w:val="18"/>
          <w:szCs w:val="18"/>
        </w:rPr>
        <w:t>vol.</w:t>
      </w:r>
      <w:r w:rsidR="00A423F4">
        <w:rPr>
          <w:sz w:val="18"/>
          <w:szCs w:val="18"/>
        </w:rPr>
        <w:t xml:space="preserve"> </w:t>
      </w:r>
      <w:r>
        <w:rPr>
          <w:sz w:val="18"/>
          <w:szCs w:val="18"/>
        </w:rPr>
        <w:t xml:space="preserve">XIV. Trans. N.Z. I.—at close of my p. on “Color S.of M.,” (which you were lately reading)—so applicable </w:t>
      </w:r>
      <w:r>
        <w:rPr>
          <w:i/>
          <w:sz w:val="18"/>
          <w:szCs w:val="18"/>
        </w:rPr>
        <w:t>here</w:t>
      </w:r>
      <w:r>
        <w:rPr>
          <w:sz w:val="18"/>
          <w:szCs w:val="18"/>
        </w:rPr>
        <w:t xml:space="preserve">.—Am not a little pleased to know that you found time to </w:t>
      </w:r>
      <w:r>
        <w:rPr>
          <w:i/>
          <w:sz w:val="18"/>
          <w:szCs w:val="18"/>
        </w:rPr>
        <w:t>read again</w:t>
      </w:r>
      <w:r>
        <w:rPr>
          <w:sz w:val="18"/>
          <w:szCs w:val="18"/>
        </w:rPr>
        <w:t xml:space="preserve"> that p.—it (w. </w:t>
      </w:r>
      <w:r>
        <w:rPr>
          <w:i/>
          <w:sz w:val="18"/>
          <w:szCs w:val="18"/>
        </w:rPr>
        <w:t>addendum</w:t>
      </w:r>
      <w:r>
        <w:rPr>
          <w:sz w:val="18"/>
          <w:szCs w:val="18"/>
        </w:rPr>
        <w:t xml:space="preserve">) was one of my favourite ones; &amp; I have had letters from Doctors—at Home Germany, &amp; Melbourne, about it. I may </w:t>
      </w:r>
      <w:r>
        <w:rPr>
          <w:i/>
          <w:sz w:val="18"/>
          <w:szCs w:val="18"/>
        </w:rPr>
        <w:t xml:space="preserve">tell </w:t>
      </w:r>
      <w:r>
        <w:rPr>
          <w:i/>
          <w:sz w:val="18"/>
          <w:szCs w:val="18"/>
          <w:u w:val="single"/>
        </w:rPr>
        <w:t>you</w:t>
      </w:r>
      <w:r>
        <w:rPr>
          <w:sz w:val="18"/>
          <w:szCs w:val="18"/>
        </w:rPr>
        <w:t xml:space="preserve">—that I have </w:t>
      </w:r>
      <w:r>
        <w:rPr>
          <w:color w:val="000000"/>
          <w:sz w:val="18"/>
          <w:szCs w:val="18"/>
        </w:rPr>
        <w:t xml:space="preserve">often thought of reprinting, w. additions, all </w:t>
      </w:r>
      <w:r>
        <w:rPr>
          <w:i/>
          <w:color w:val="000000"/>
          <w:sz w:val="18"/>
          <w:szCs w:val="18"/>
        </w:rPr>
        <w:t>those</w:t>
      </w:r>
      <w:r>
        <w:rPr>
          <w:color w:val="000000"/>
          <w:sz w:val="18"/>
          <w:szCs w:val="18"/>
        </w:rPr>
        <w:t xml:space="preserve"> papers of mine (excluding Botanical) in Trans. including Essay on Maoris in Vol. I.—&amp; perhaps would do so, if </w:t>
      </w:r>
      <w:r>
        <w:rPr>
          <w:i/>
          <w:color w:val="000000"/>
          <w:sz w:val="18"/>
          <w:szCs w:val="18"/>
        </w:rPr>
        <w:t>you</w:t>
      </w:r>
      <w:r>
        <w:rPr>
          <w:color w:val="000000"/>
          <w:sz w:val="18"/>
          <w:szCs w:val="18"/>
        </w:rPr>
        <w:t xml:space="preserve"> were still here in business,—adding thereto, my unfinished one on Hawaiki.</w:t>
      </w:r>
    </w:p>
    <w:p w:rsidR="00832810" w:rsidRDefault="00832810">
      <w:pPr>
        <w:spacing w:after="120"/>
        <w:rPr>
          <w:sz w:val="18"/>
          <w:szCs w:val="18"/>
        </w:rPr>
      </w:pPr>
      <w:r>
        <w:rPr>
          <w:i/>
          <w:color w:val="000000"/>
          <w:sz w:val="18"/>
          <w:szCs w:val="18"/>
        </w:rPr>
        <w:t>You say</w:t>
      </w:r>
      <w:r>
        <w:rPr>
          <w:color w:val="000000"/>
          <w:sz w:val="18"/>
          <w:szCs w:val="18"/>
        </w:rPr>
        <w:t xml:space="preserve">—“You say, yr. maternal grandfr. was a Wesleyan” (!!!) Nay, </w:t>
      </w:r>
      <w:r>
        <w:rPr>
          <w:i/>
          <w:color w:val="000000"/>
          <w:sz w:val="18"/>
          <w:szCs w:val="18"/>
        </w:rPr>
        <w:t>not so</w:t>
      </w:r>
      <w:r>
        <w:rPr>
          <w:color w:val="000000"/>
          <w:sz w:val="18"/>
          <w:szCs w:val="18"/>
        </w:rPr>
        <w:t>, or if so,</w:t>
      </w:r>
      <w:r>
        <w:rPr>
          <w:sz w:val="18"/>
          <w:szCs w:val="18"/>
        </w:rPr>
        <w:t xml:space="preserve"> an </w:t>
      </w:r>
      <w:r>
        <w:rPr>
          <w:i/>
          <w:sz w:val="18"/>
          <w:szCs w:val="18"/>
        </w:rPr>
        <w:t>error</w:t>
      </w:r>
      <w:r>
        <w:rPr>
          <w:sz w:val="18"/>
          <w:szCs w:val="18"/>
        </w:rPr>
        <w:t xml:space="preserve">: the Early Wesleyan Preachers (some of them) found harbour in his </w:t>
      </w:r>
      <w:r>
        <w:rPr>
          <w:i/>
          <w:sz w:val="18"/>
          <w:szCs w:val="18"/>
        </w:rPr>
        <w:t>large</w:t>
      </w:r>
      <w:r>
        <w:rPr>
          <w:sz w:val="18"/>
          <w:szCs w:val="18"/>
        </w:rPr>
        <w:t xml:space="preserve"> house, at a time when such was not readily afforded, (</w:t>
      </w:r>
      <w:r>
        <w:rPr>
          <w:i/>
          <w:sz w:val="18"/>
          <w:szCs w:val="18"/>
        </w:rPr>
        <w:t xml:space="preserve">before my </w:t>
      </w:r>
      <w:r>
        <w:rPr>
          <w:sz w:val="18"/>
          <w:szCs w:val="18"/>
        </w:rPr>
        <w:t>day</w:t>
      </w:r>
      <w:r>
        <w:rPr>
          <w:i/>
          <w:sz w:val="18"/>
          <w:szCs w:val="18"/>
        </w:rPr>
        <w:t>.</w:t>
      </w:r>
      <w:r>
        <w:rPr>
          <w:sz w:val="18"/>
          <w:szCs w:val="18"/>
        </w:rPr>
        <w:t>)—</w:t>
      </w:r>
      <w:r>
        <w:rPr>
          <w:i/>
          <w:sz w:val="18"/>
          <w:szCs w:val="18"/>
        </w:rPr>
        <w:t>He</w:t>
      </w:r>
      <w:r>
        <w:rPr>
          <w:sz w:val="18"/>
          <w:szCs w:val="18"/>
        </w:rPr>
        <w:t xml:space="preserve"> had a pew in the Wn. chapel, a </w:t>
      </w:r>
      <w:r>
        <w:rPr>
          <w:i/>
          <w:sz w:val="18"/>
          <w:szCs w:val="18"/>
        </w:rPr>
        <w:t>fine</w:t>
      </w:r>
      <w:r>
        <w:rPr>
          <w:sz w:val="18"/>
          <w:szCs w:val="18"/>
        </w:rPr>
        <w:t xml:space="preserve"> </w:t>
      </w:r>
      <w:r>
        <w:rPr>
          <w:i/>
          <w:sz w:val="18"/>
          <w:szCs w:val="18"/>
        </w:rPr>
        <w:t>stone</w:t>
      </w:r>
      <w:r>
        <w:rPr>
          <w:sz w:val="18"/>
          <w:szCs w:val="18"/>
        </w:rPr>
        <w:t xml:space="preserve"> building:</w:t>
      </w:r>
      <w:r w:rsidR="002A439E">
        <w:rPr>
          <w:sz w:val="18"/>
          <w:szCs w:val="18"/>
        </w:rPr>
        <w:t>—</w:t>
      </w:r>
      <w:r>
        <w:rPr>
          <w:i/>
          <w:sz w:val="18"/>
          <w:szCs w:val="18"/>
        </w:rPr>
        <w:t>also</w:t>
      </w:r>
      <w:r>
        <w:rPr>
          <w:sz w:val="18"/>
          <w:szCs w:val="18"/>
        </w:rPr>
        <w:t xml:space="preserve"> in the Baptist Ch., &amp; </w:t>
      </w:r>
      <w:r>
        <w:rPr>
          <w:i/>
          <w:sz w:val="18"/>
          <w:szCs w:val="18"/>
        </w:rPr>
        <w:t>also</w:t>
      </w:r>
      <w:r>
        <w:rPr>
          <w:sz w:val="18"/>
          <w:szCs w:val="18"/>
        </w:rPr>
        <w:t xml:space="preserve"> in the Congl. Chapel,—in </w:t>
      </w:r>
      <w:r>
        <w:rPr>
          <w:i/>
          <w:sz w:val="18"/>
          <w:szCs w:val="18"/>
        </w:rPr>
        <w:t>all</w:t>
      </w:r>
      <w:r>
        <w:rPr>
          <w:sz w:val="18"/>
          <w:szCs w:val="18"/>
        </w:rPr>
        <w:t xml:space="preserve"> I have often gone w. him to D.S. When he died he was buried (by side of his wife) in the </w:t>
      </w:r>
      <w:r>
        <w:rPr>
          <w:i/>
          <w:sz w:val="18"/>
          <w:szCs w:val="18"/>
        </w:rPr>
        <w:t>small</w:t>
      </w:r>
      <w:r>
        <w:rPr>
          <w:sz w:val="18"/>
          <w:szCs w:val="18"/>
        </w:rPr>
        <w:t xml:space="preserve"> ground of the </w:t>
      </w:r>
      <w:r>
        <w:rPr>
          <w:i/>
          <w:sz w:val="18"/>
          <w:szCs w:val="18"/>
        </w:rPr>
        <w:t>last</w:t>
      </w:r>
      <w:r>
        <w:rPr>
          <w:sz w:val="18"/>
          <w:szCs w:val="18"/>
        </w:rPr>
        <w:t xml:space="preserve"> mentioned.</w:t>
      </w:r>
    </w:p>
    <w:p w:rsidR="00832810" w:rsidRDefault="00832810">
      <w:pPr>
        <w:spacing w:after="120"/>
        <w:rPr>
          <w:sz w:val="18"/>
          <w:szCs w:val="18"/>
        </w:rPr>
      </w:pPr>
      <w:r>
        <w:rPr>
          <w:sz w:val="18"/>
          <w:szCs w:val="18"/>
        </w:rPr>
        <w:t xml:space="preserve">I can well understand yr. bror. getting a reply from you, </w:t>
      </w:r>
      <w:r>
        <w:rPr>
          <w:i/>
          <w:sz w:val="18"/>
          <w:szCs w:val="18"/>
        </w:rPr>
        <w:t>at Wgn</w:t>
      </w:r>
      <w:r>
        <w:rPr>
          <w:sz w:val="18"/>
          <w:szCs w:val="18"/>
        </w:rPr>
        <w:t xml:space="preserve">. </w:t>
      </w:r>
      <w:r>
        <w:rPr>
          <w:i/>
          <w:sz w:val="18"/>
          <w:szCs w:val="18"/>
        </w:rPr>
        <w:t>before</w:t>
      </w:r>
      <w:r>
        <w:rPr>
          <w:sz w:val="18"/>
          <w:szCs w:val="18"/>
        </w:rPr>
        <w:t xml:space="preserve"> his obtaining one from </w:t>
      </w:r>
      <w:r>
        <w:rPr>
          <w:i/>
          <w:sz w:val="18"/>
          <w:szCs w:val="18"/>
        </w:rPr>
        <w:t>Norsewood</w:t>
      </w:r>
      <w:r>
        <w:rPr>
          <w:sz w:val="18"/>
          <w:szCs w:val="18"/>
        </w:rPr>
        <w:t>.</w:t>
      </w:r>
      <w:r w:rsidR="008D2274">
        <w:rPr>
          <w:sz w:val="18"/>
          <w:szCs w:val="18"/>
        </w:rPr>
        <w:t>—</w:t>
      </w:r>
    </w:p>
    <w:p w:rsidR="00832810" w:rsidRDefault="00832810">
      <w:pPr>
        <w:spacing w:after="120"/>
        <w:rPr>
          <w:sz w:val="18"/>
          <w:szCs w:val="18"/>
        </w:rPr>
      </w:pPr>
      <w:r>
        <w:rPr>
          <w:sz w:val="18"/>
          <w:szCs w:val="18"/>
        </w:rPr>
        <w:t xml:space="preserve">You give a curious coincidence of the arrival of 2 letters on same matter, at 1 time: so, </w:t>
      </w:r>
      <w:r>
        <w:rPr>
          <w:i/>
          <w:sz w:val="18"/>
          <w:szCs w:val="18"/>
        </w:rPr>
        <w:t>here now</w:t>
      </w:r>
      <w:r>
        <w:rPr>
          <w:sz w:val="18"/>
          <w:szCs w:val="18"/>
        </w:rPr>
        <w:t xml:space="preserve">: Your remark on the </w:t>
      </w:r>
      <w:r>
        <w:rPr>
          <w:i/>
          <w:sz w:val="18"/>
          <w:szCs w:val="18"/>
        </w:rPr>
        <w:t>Moa</w:t>
      </w:r>
      <w:r>
        <w:rPr>
          <w:sz w:val="18"/>
          <w:szCs w:val="18"/>
        </w:rPr>
        <w:t xml:space="preserve">, as given by Buller in his big book, &amp; W.C.—is good: but here is Hill’s, written same time &amp; recd. by me at same P.O. delivery—in which he says—“I have just got Buller’s Birds: I have read his art. on the Moa, and </w:t>
      </w:r>
      <w:r>
        <w:rPr>
          <w:i/>
          <w:sz w:val="18"/>
          <w:szCs w:val="18"/>
        </w:rPr>
        <w:t>like it very much</w:t>
      </w:r>
      <w:r>
        <w:rPr>
          <w:sz w:val="18"/>
          <w:szCs w:val="18"/>
        </w:rPr>
        <w:t xml:space="preserve">.” (!) [But I </w:t>
      </w:r>
      <w:r>
        <w:rPr>
          <w:i/>
          <w:sz w:val="18"/>
          <w:szCs w:val="18"/>
        </w:rPr>
        <w:t>don’t</w:t>
      </w:r>
      <w:r>
        <w:rPr>
          <w:sz w:val="18"/>
          <w:szCs w:val="18"/>
        </w:rPr>
        <w:t xml:space="preserve"> like the </w:t>
      </w:r>
      <w:r>
        <w:rPr>
          <w:i/>
          <w:sz w:val="18"/>
          <w:szCs w:val="18"/>
        </w:rPr>
        <w:t>tone</w:t>
      </w:r>
      <w:r>
        <w:rPr>
          <w:sz w:val="18"/>
          <w:szCs w:val="18"/>
        </w:rPr>
        <w:t xml:space="preserve"> of H’s letter: </w:t>
      </w:r>
      <w:r>
        <w:rPr>
          <w:i/>
          <w:sz w:val="18"/>
          <w:szCs w:val="18"/>
          <w:u w:val="single"/>
        </w:rPr>
        <w:t>long</w:t>
      </w:r>
      <w:r>
        <w:rPr>
          <w:sz w:val="18"/>
          <w:szCs w:val="18"/>
        </w:rPr>
        <w:t xml:space="preserve"> overdue.]</w:t>
      </w:r>
    </w:p>
    <w:p w:rsidR="00832810" w:rsidRDefault="00832810">
      <w:pPr>
        <w:spacing w:after="120"/>
        <w:rPr>
          <w:sz w:val="18"/>
          <w:szCs w:val="18"/>
        </w:rPr>
      </w:pPr>
      <w:r>
        <w:rPr>
          <w:sz w:val="18"/>
          <w:szCs w:val="18"/>
        </w:rPr>
        <w:t>I am very desirous of knowing something of Will’s case—Opotiki:—the Bp. is there now. Our N. papers are full of Racing &amp;c &amp;c.—</w:t>
      </w:r>
      <w:r>
        <w:rPr>
          <w:i/>
          <w:sz w:val="18"/>
          <w:szCs w:val="18"/>
        </w:rPr>
        <w:t>several sudden</w:t>
      </w:r>
      <w:r>
        <w:rPr>
          <w:sz w:val="18"/>
          <w:szCs w:val="18"/>
        </w:rPr>
        <w:t xml:space="preserve"> deaths lately: Sebley, Senior, among them. You may recollect him. I wholly forget </w:t>
      </w:r>
      <w:r>
        <w:rPr>
          <w:i/>
          <w:sz w:val="18"/>
          <w:szCs w:val="18"/>
        </w:rPr>
        <w:t>that</w:t>
      </w:r>
      <w:r>
        <w:rPr>
          <w:sz w:val="18"/>
          <w:szCs w:val="18"/>
        </w:rPr>
        <w:t xml:space="preserve"> p. of J. Wh. on the “Greenstone Mako.” Do you recollect </w:t>
      </w:r>
      <w:r>
        <w:rPr>
          <w:i/>
          <w:sz w:val="18"/>
          <w:szCs w:val="18"/>
        </w:rPr>
        <w:t>what year</w:t>
      </w:r>
      <w:r>
        <w:rPr>
          <w:sz w:val="18"/>
          <w:szCs w:val="18"/>
        </w:rPr>
        <w:t xml:space="preserve">, pubd. in </w:t>
      </w:r>
      <w:r>
        <w:rPr>
          <w:i/>
          <w:sz w:val="18"/>
          <w:szCs w:val="18"/>
        </w:rPr>
        <w:t>D.T</w:t>
      </w:r>
      <w:r>
        <w:rPr>
          <w:sz w:val="18"/>
          <w:szCs w:val="18"/>
        </w:rPr>
        <w:t>.?</w:t>
      </w:r>
    </w:p>
    <w:p w:rsidR="00832810" w:rsidRDefault="00832810">
      <w:pPr>
        <w:spacing w:after="120"/>
        <w:rPr>
          <w:sz w:val="18"/>
          <w:szCs w:val="18"/>
        </w:rPr>
      </w:pPr>
      <w:r>
        <w:rPr>
          <w:sz w:val="18"/>
          <w:szCs w:val="18"/>
        </w:rPr>
        <w:t>Now a last word about myself:—</w:t>
      </w:r>
      <w:r>
        <w:rPr>
          <w:sz w:val="18"/>
          <w:szCs w:val="18"/>
        </w:rPr>
        <w:br/>
        <w:t xml:space="preserve">1.) I am </w:t>
      </w:r>
      <w:r>
        <w:rPr>
          <w:i/>
          <w:sz w:val="18"/>
          <w:szCs w:val="18"/>
        </w:rPr>
        <w:t>here</w:t>
      </w:r>
      <w:r>
        <w:rPr>
          <w:sz w:val="18"/>
          <w:szCs w:val="18"/>
        </w:rPr>
        <w:t xml:space="preserve"> until (say) 3</w:t>
      </w:r>
      <w:r>
        <w:rPr>
          <w:sz w:val="18"/>
          <w:szCs w:val="18"/>
          <w:vertAlign w:val="superscript"/>
        </w:rPr>
        <w:t>rd</w:t>
      </w:r>
      <w:r>
        <w:rPr>
          <w:sz w:val="18"/>
          <w:szCs w:val="18"/>
        </w:rPr>
        <w:t xml:space="preserve"> or 4</w:t>
      </w:r>
      <w:r>
        <w:rPr>
          <w:sz w:val="18"/>
          <w:szCs w:val="18"/>
          <w:vertAlign w:val="superscript"/>
        </w:rPr>
        <w:t>th</w:t>
      </w:r>
      <w:r>
        <w:rPr>
          <w:sz w:val="18"/>
          <w:szCs w:val="18"/>
        </w:rPr>
        <w:t xml:space="preserve"> proxo:—“time up” of Ret. Ticket.—so, should Ts. Dy. be ready some time before, add. </w:t>
      </w:r>
      <w:r>
        <w:rPr>
          <w:i/>
          <w:sz w:val="18"/>
          <w:szCs w:val="18"/>
        </w:rPr>
        <w:t>here</w:t>
      </w:r>
      <w:r>
        <w:rPr>
          <w:sz w:val="18"/>
          <w:szCs w:val="18"/>
        </w:rPr>
        <w:t xml:space="preserve">, but if not, </w:t>
      </w:r>
      <w:r>
        <w:rPr>
          <w:i/>
          <w:sz w:val="18"/>
          <w:szCs w:val="18"/>
        </w:rPr>
        <w:t>there</w:t>
      </w:r>
      <w:r>
        <w:rPr>
          <w:sz w:val="18"/>
          <w:szCs w:val="18"/>
        </w:rPr>
        <w:t>—N.—</w:t>
      </w:r>
    </w:p>
    <w:p w:rsidR="00832810" w:rsidRDefault="00832810">
      <w:pPr>
        <w:spacing w:after="120"/>
        <w:rPr>
          <w:sz w:val="18"/>
          <w:szCs w:val="18"/>
        </w:rPr>
      </w:pPr>
      <w:r>
        <w:rPr>
          <w:sz w:val="18"/>
          <w:szCs w:val="18"/>
        </w:rPr>
        <w:t xml:space="preserve">2.) Robertshawe has long wished to visit Weber Dist., &amp; he leaves today, rtg. on My. next: &amp; I have to take </w:t>
      </w:r>
      <w:r>
        <w:rPr>
          <w:i/>
          <w:sz w:val="18"/>
          <w:szCs w:val="18"/>
        </w:rPr>
        <w:t>both</w:t>
      </w:r>
      <w:r>
        <w:rPr>
          <w:sz w:val="18"/>
          <w:szCs w:val="18"/>
        </w:rPr>
        <w:t xml:space="preserve"> services </w:t>
      </w:r>
      <w:r>
        <w:rPr>
          <w:i/>
          <w:sz w:val="18"/>
          <w:szCs w:val="18"/>
        </w:rPr>
        <w:t>here</w:t>
      </w:r>
      <w:r>
        <w:rPr>
          <w:sz w:val="18"/>
          <w:szCs w:val="18"/>
        </w:rPr>
        <w:t xml:space="preserve"> on Sy. next: may my strength (physical, mental, spl.) be equal to the day! I feel weak, and so </w:t>
      </w:r>
      <w:r>
        <w:rPr>
          <w:i/>
          <w:sz w:val="18"/>
          <w:szCs w:val="18"/>
          <w:u w:val="single"/>
        </w:rPr>
        <w:t>waste</w:t>
      </w:r>
      <w:r>
        <w:rPr>
          <w:sz w:val="18"/>
          <w:szCs w:val="18"/>
        </w:rPr>
        <w:t xml:space="preserve"> </w:t>
      </w:r>
      <w:r>
        <w:rPr>
          <w:i/>
          <w:sz w:val="18"/>
          <w:szCs w:val="18"/>
        </w:rPr>
        <w:t>a deal of precious time</w:t>
      </w:r>
      <w:r>
        <w:rPr>
          <w:sz w:val="18"/>
          <w:szCs w:val="18"/>
        </w:rPr>
        <w:t xml:space="preserve">: but the weather being again fine (it was wet on Monday), I took a long walk &amp;c </w:t>
      </w:r>
      <w:r>
        <w:rPr>
          <w:i/>
          <w:sz w:val="18"/>
          <w:szCs w:val="18"/>
        </w:rPr>
        <w:t>in forests</w:t>
      </w:r>
      <w:r>
        <w:rPr>
          <w:sz w:val="18"/>
          <w:szCs w:val="18"/>
        </w:rPr>
        <w:t xml:space="preserve"> on Tuesday, &amp; a still much longer one on Saturday last, &amp; though I return </w:t>
      </w:r>
      <w:r>
        <w:rPr>
          <w:i/>
          <w:sz w:val="18"/>
          <w:szCs w:val="18"/>
        </w:rPr>
        <w:t>completely knocked up, &amp; wet thro’ w. perspiration from sheer weakness</w:t>
      </w:r>
      <w:r>
        <w:rPr>
          <w:sz w:val="18"/>
          <w:szCs w:val="18"/>
        </w:rPr>
        <w:t xml:space="preserve">, yet I believe such extra &amp; heavy exertions really do me good:—But I think, </w:t>
      </w:r>
      <w:r>
        <w:rPr>
          <w:i/>
          <w:sz w:val="18"/>
          <w:szCs w:val="18"/>
        </w:rPr>
        <w:t>I am failing</w:t>
      </w:r>
      <w:r>
        <w:rPr>
          <w:sz w:val="18"/>
          <w:szCs w:val="18"/>
        </w:rPr>
        <w:t xml:space="preserve"> </w:t>
      </w:r>
      <w:r>
        <w:rPr>
          <w:i/>
          <w:sz w:val="18"/>
          <w:szCs w:val="18"/>
          <w:u w:val="single"/>
        </w:rPr>
        <w:t>fast</w:t>
      </w:r>
      <w:r>
        <w:rPr>
          <w:i/>
          <w:sz w:val="18"/>
          <w:szCs w:val="18"/>
        </w:rPr>
        <w:t>.—</w:t>
      </w:r>
    </w:p>
    <w:p w:rsidR="00832810" w:rsidRDefault="00832810">
      <w:pPr>
        <w:spacing w:after="120"/>
        <w:rPr>
          <w:sz w:val="18"/>
          <w:szCs w:val="18"/>
        </w:rPr>
      </w:pPr>
      <w:r>
        <w:rPr>
          <w:sz w:val="18"/>
          <w:szCs w:val="18"/>
        </w:rPr>
        <w:t xml:space="preserve">I feel your absence more &amp; more as the days roll by—but I see you are doing &amp; </w:t>
      </w:r>
      <w:r>
        <w:rPr>
          <w:i/>
          <w:sz w:val="18"/>
          <w:szCs w:val="18"/>
        </w:rPr>
        <w:t>gaining</w:t>
      </w:r>
      <w:r>
        <w:rPr>
          <w:sz w:val="18"/>
          <w:szCs w:val="18"/>
        </w:rPr>
        <w:t xml:space="preserve"> good for the </w:t>
      </w:r>
      <w:r>
        <w:rPr>
          <w:i/>
          <w:sz w:val="18"/>
          <w:szCs w:val="18"/>
        </w:rPr>
        <w:t>future</w:t>
      </w:r>
      <w:r>
        <w:rPr>
          <w:sz w:val="18"/>
          <w:szCs w:val="18"/>
        </w:rPr>
        <w:t xml:space="preserve"> where you are. Act, my friend like the Bee: gather </w:t>
      </w:r>
      <w:r>
        <w:rPr>
          <w:i/>
          <w:sz w:val="18"/>
          <w:szCs w:val="18"/>
        </w:rPr>
        <w:t>honey</w:t>
      </w:r>
      <w:r>
        <w:rPr>
          <w:sz w:val="18"/>
          <w:szCs w:val="18"/>
        </w:rPr>
        <w:t xml:space="preserve"> from </w:t>
      </w:r>
      <w:r>
        <w:rPr>
          <w:i/>
          <w:sz w:val="18"/>
          <w:szCs w:val="18"/>
        </w:rPr>
        <w:t>all</w:t>
      </w:r>
      <w:r>
        <w:rPr>
          <w:sz w:val="18"/>
          <w:szCs w:val="18"/>
        </w:rPr>
        <w:t xml:space="preserve"> flowers! &amp; store up.—If I feel, </w:t>
      </w:r>
      <w:r>
        <w:rPr>
          <w:i/>
          <w:sz w:val="18"/>
          <w:szCs w:val="18"/>
        </w:rPr>
        <w:t>here</w:t>
      </w:r>
      <w:r>
        <w:rPr>
          <w:sz w:val="18"/>
          <w:szCs w:val="18"/>
        </w:rPr>
        <w:t xml:space="preserve"> our separation, how much more shall I feel it at N. where I really have </w:t>
      </w:r>
      <w:r>
        <w:rPr>
          <w:i/>
          <w:sz w:val="18"/>
          <w:szCs w:val="18"/>
        </w:rPr>
        <w:t>no visitors now</w:t>
      </w:r>
      <w:r>
        <w:rPr>
          <w:sz w:val="18"/>
          <w:szCs w:val="18"/>
        </w:rPr>
        <w:t>. By the way, Hill says—“had a Cl. mtg. on Thy. (12</w:t>
      </w:r>
      <w:r>
        <w:rPr>
          <w:sz w:val="18"/>
          <w:szCs w:val="18"/>
          <w:vertAlign w:val="superscript"/>
        </w:rPr>
        <w:t>th</w:t>
      </w:r>
      <w:r>
        <w:rPr>
          <w:sz w:val="18"/>
          <w:szCs w:val="18"/>
        </w:rPr>
        <w:t xml:space="preserve">) a resoln. passed asking H. to send in a list of all his deposits in M. Also, to write to </w:t>
      </w:r>
      <w:r>
        <w:rPr>
          <w:i/>
          <w:sz w:val="18"/>
          <w:szCs w:val="18"/>
        </w:rPr>
        <w:t>all</w:t>
      </w:r>
      <w:r>
        <w:rPr>
          <w:sz w:val="18"/>
          <w:szCs w:val="18"/>
        </w:rPr>
        <w:t xml:space="preserve"> Mrs. likely to contrib. Papers, askg. for help this session.”—</w:t>
      </w:r>
    </w:p>
    <w:p w:rsidR="00832810" w:rsidRDefault="00832810">
      <w:pPr>
        <w:rPr>
          <w:sz w:val="18"/>
          <w:szCs w:val="18"/>
        </w:rPr>
      </w:pPr>
      <w:r>
        <w:rPr>
          <w:sz w:val="18"/>
          <w:szCs w:val="18"/>
        </w:rPr>
        <w:tab/>
        <w:t>Once more good bye</w:t>
      </w:r>
    </w:p>
    <w:p w:rsidR="00832810" w:rsidRDefault="00832810">
      <w:pPr>
        <w:rPr>
          <w:sz w:val="18"/>
          <w:szCs w:val="18"/>
        </w:rPr>
      </w:pPr>
      <w:r>
        <w:rPr>
          <w:sz w:val="18"/>
          <w:szCs w:val="18"/>
        </w:rPr>
        <w:tab/>
        <w:t>With kindest regards &amp; very best wishes. Bel. me ever</w:t>
      </w:r>
    </w:p>
    <w:p w:rsidR="00832810" w:rsidRDefault="00832810">
      <w:pPr>
        <w:rPr>
          <w:sz w:val="18"/>
          <w:szCs w:val="18"/>
        </w:rPr>
      </w:pPr>
      <w:r>
        <w:rPr>
          <w:sz w:val="18"/>
          <w:szCs w:val="18"/>
        </w:rPr>
        <w:tab/>
      </w:r>
      <w:r>
        <w:rPr>
          <w:sz w:val="18"/>
          <w:szCs w:val="18"/>
        </w:rPr>
        <w:tab/>
      </w:r>
      <w:r>
        <w:rPr>
          <w:sz w:val="18"/>
          <w:szCs w:val="18"/>
        </w:rPr>
        <w:tab/>
        <w:t>Yours sincerely &amp; affy.</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A423F4" w:rsidRPr="00A423F4" w:rsidRDefault="00A423F4">
      <w:pPr>
        <w:spacing w:after="120"/>
        <w:rPr>
          <w:rFonts w:ascii="Arial" w:hAnsi="Arial"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March 25: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36"/>
      </w:r>
    </w:p>
    <w:p w:rsidR="00832810" w:rsidRDefault="00832810">
      <w:pPr>
        <w:spacing w:after="120"/>
        <w:jc w:val="right"/>
        <w:rPr>
          <w:sz w:val="18"/>
          <w:szCs w:val="18"/>
        </w:rPr>
      </w:pPr>
      <w:r>
        <w:rPr>
          <w:sz w:val="18"/>
          <w:szCs w:val="18"/>
        </w:rPr>
        <w:t>Dannevirke,</w:t>
      </w:r>
      <w:r>
        <w:rPr>
          <w:sz w:val="18"/>
          <w:szCs w:val="18"/>
        </w:rPr>
        <w:br/>
        <w:t>Wedy. nt., 25 March,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welcome &amp; prized letter of 22</w:t>
      </w:r>
      <w:r>
        <w:rPr>
          <w:sz w:val="18"/>
          <w:szCs w:val="18"/>
          <w:vertAlign w:val="superscript"/>
        </w:rPr>
        <w:t>nd</w:t>
      </w:r>
      <w:r>
        <w:rPr>
          <w:sz w:val="18"/>
          <w:szCs w:val="18"/>
        </w:rPr>
        <w:t xml:space="preserve"> (dated by you “</w:t>
      </w:r>
      <w:r>
        <w:rPr>
          <w:i/>
          <w:sz w:val="18"/>
          <w:szCs w:val="18"/>
        </w:rPr>
        <w:t>21</w:t>
      </w:r>
      <w:r>
        <w:rPr>
          <w:sz w:val="18"/>
          <w:szCs w:val="18"/>
        </w:rPr>
        <w:t xml:space="preserve">”) came to hand </w:t>
      </w:r>
      <w:r>
        <w:rPr>
          <w:i/>
          <w:sz w:val="18"/>
          <w:szCs w:val="18"/>
        </w:rPr>
        <w:t>very opportunely</w:t>
      </w:r>
      <w:r>
        <w:rPr>
          <w:sz w:val="18"/>
          <w:szCs w:val="18"/>
        </w:rPr>
        <w:t xml:space="preserve">—for I was </w:t>
      </w:r>
      <w:r>
        <w:rPr>
          <w:i/>
          <w:sz w:val="18"/>
          <w:szCs w:val="18"/>
        </w:rPr>
        <w:t>very ill</w:t>
      </w:r>
      <w:r>
        <w:rPr>
          <w:sz w:val="18"/>
          <w:szCs w:val="18"/>
        </w:rPr>
        <w:t xml:space="preserve">, &amp; even now can hardly manage to sit up &amp; write—but I won’t put it off till tomorrow for I </w:t>
      </w:r>
      <w:r>
        <w:rPr>
          <w:i/>
          <w:sz w:val="18"/>
          <w:szCs w:val="18"/>
        </w:rPr>
        <w:t>may</w:t>
      </w:r>
      <w:r>
        <w:rPr>
          <w:sz w:val="18"/>
          <w:szCs w:val="18"/>
        </w:rPr>
        <w:t xml:space="preserve"> be worse.—I was taken rather suddenly the night of date of my last (19</w:t>
      </w:r>
      <w:r>
        <w:rPr>
          <w:sz w:val="18"/>
          <w:szCs w:val="18"/>
          <w:vertAlign w:val="superscript"/>
        </w:rPr>
        <w:t>th</w:t>
      </w:r>
      <w:r>
        <w:rPr>
          <w:sz w:val="18"/>
          <w:szCs w:val="18"/>
        </w:rPr>
        <w:t xml:space="preserve">)—owing in part to sudden change of weather, wet windy &amp; </w:t>
      </w:r>
      <w:r>
        <w:rPr>
          <w:i/>
          <w:sz w:val="18"/>
          <w:szCs w:val="18"/>
        </w:rPr>
        <w:t>very cold</w:t>
      </w:r>
      <w:r>
        <w:rPr>
          <w:sz w:val="18"/>
          <w:szCs w:val="18"/>
        </w:rPr>
        <w:t xml:space="preserve">, from S. Friday &amp; Saty. were sad days with me—pains heightened thro’ fears of not being able for Sundy. duty, Mr Robertshawe having gone off to the Weber Dist. however I rallied a little by Sundy. Mg. &amp; so was (once more!) enabled to get thro’ both services—and really at night, on my return to lodgings, was </w:t>
      </w:r>
      <w:r>
        <w:rPr>
          <w:i/>
          <w:sz w:val="18"/>
          <w:szCs w:val="18"/>
        </w:rPr>
        <w:t>much better</w:t>
      </w:r>
      <w:r>
        <w:rPr>
          <w:sz w:val="18"/>
          <w:szCs w:val="18"/>
        </w:rPr>
        <w:t xml:space="preserve"> than I had been!</w:t>
      </w:r>
      <w:r w:rsidR="002A439E">
        <w:rPr>
          <w:sz w:val="18"/>
          <w:szCs w:val="18"/>
        </w:rPr>
        <w:t>—</w:t>
      </w:r>
      <w:r>
        <w:rPr>
          <w:sz w:val="18"/>
          <w:szCs w:val="18"/>
        </w:rPr>
        <w:t xml:space="preserve">–Monday however was a </w:t>
      </w:r>
      <w:r>
        <w:rPr>
          <w:i/>
          <w:sz w:val="18"/>
          <w:szCs w:val="18"/>
        </w:rPr>
        <w:t>very bad</w:t>
      </w:r>
      <w:r>
        <w:rPr>
          <w:sz w:val="18"/>
          <w:szCs w:val="18"/>
        </w:rPr>
        <w:t xml:space="preserve"> day w. me, </w:t>
      </w:r>
      <w:r>
        <w:rPr>
          <w:i/>
          <w:sz w:val="18"/>
          <w:szCs w:val="18"/>
        </w:rPr>
        <w:t>one of the worst I have known for ’91</w:t>
      </w:r>
      <w:r>
        <w:rPr>
          <w:sz w:val="18"/>
          <w:szCs w:val="18"/>
        </w:rPr>
        <w:t xml:space="preserve">: Yesty. easier: today </w:t>
      </w:r>
      <w:r>
        <w:rPr>
          <w:i/>
          <w:sz w:val="18"/>
          <w:szCs w:val="18"/>
        </w:rPr>
        <w:t>much better</w:t>
      </w:r>
      <w:r>
        <w:rPr>
          <w:sz w:val="18"/>
          <w:szCs w:val="18"/>
        </w:rPr>
        <w:t xml:space="preserve">. I cannot tell you in a letter </w:t>
      </w:r>
      <w:r>
        <w:rPr>
          <w:i/>
          <w:sz w:val="18"/>
          <w:szCs w:val="18"/>
        </w:rPr>
        <w:t>all</w:t>
      </w:r>
      <w:r>
        <w:rPr>
          <w:sz w:val="18"/>
          <w:szCs w:val="18"/>
        </w:rPr>
        <w:t xml:space="preserve"> I have had to endure,—my complaint</w:t>
      </w:r>
      <w:r>
        <w:rPr>
          <w:i/>
          <w:sz w:val="18"/>
          <w:szCs w:val="18"/>
        </w:rPr>
        <w:t>s</w:t>
      </w:r>
      <w:r w:rsidR="00A423F4">
        <w:rPr>
          <w:sz w:val="18"/>
          <w:szCs w:val="18"/>
        </w:rPr>
        <w:t xml:space="preserve"> (2–</w:t>
      </w:r>
      <w:r>
        <w:rPr>
          <w:sz w:val="18"/>
          <w:szCs w:val="18"/>
        </w:rPr>
        <w:t xml:space="preserve">3 together!) Rheumatism, </w:t>
      </w:r>
      <w:r>
        <w:rPr>
          <w:i/>
          <w:sz w:val="18"/>
          <w:szCs w:val="18"/>
        </w:rPr>
        <w:t>piles</w:t>
      </w:r>
      <w:r>
        <w:rPr>
          <w:sz w:val="18"/>
          <w:szCs w:val="18"/>
        </w:rPr>
        <w:t xml:space="preserve">, Diarrhoea, making me all but </w:t>
      </w:r>
      <w:r>
        <w:rPr>
          <w:i/>
          <w:sz w:val="18"/>
          <w:szCs w:val="18"/>
        </w:rPr>
        <w:t>helpless</w:t>
      </w:r>
      <w:r>
        <w:rPr>
          <w:sz w:val="18"/>
          <w:szCs w:val="18"/>
        </w:rPr>
        <w:t xml:space="preserve">!—Your letter served to cheer me a little, for on </w:t>
      </w:r>
      <w:r>
        <w:rPr>
          <w:i/>
          <w:sz w:val="18"/>
          <w:szCs w:val="18"/>
        </w:rPr>
        <w:t>that day</w:t>
      </w:r>
      <w:r>
        <w:rPr>
          <w:sz w:val="18"/>
          <w:szCs w:val="18"/>
        </w:rPr>
        <w:t xml:space="preserve"> (23) I saw </w:t>
      </w:r>
      <w:r>
        <w:rPr>
          <w:i/>
          <w:sz w:val="18"/>
          <w:szCs w:val="18"/>
        </w:rPr>
        <w:t>no-one</w:t>
      </w:r>
      <w:r>
        <w:rPr>
          <w:sz w:val="18"/>
          <w:szCs w:val="18"/>
        </w:rPr>
        <w:t>!—it was a long &amp; dreary day.—–</w:t>
      </w:r>
      <w:r>
        <w:rPr>
          <w:i/>
          <w:sz w:val="18"/>
          <w:szCs w:val="18"/>
        </w:rPr>
        <w:t>Enough</w:t>
      </w:r>
      <w:r>
        <w:rPr>
          <w:sz w:val="18"/>
          <w:szCs w:val="18"/>
        </w:rPr>
        <w:t>!—</w:t>
      </w:r>
    </w:p>
    <w:p w:rsidR="00832810" w:rsidRDefault="00832810">
      <w:pPr>
        <w:spacing w:after="120"/>
        <w:rPr>
          <w:sz w:val="18"/>
          <w:szCs w:val="18"/>
        </w:rPr>
      </w:pPr>
      <w:r>
        <w:rPr>
          <w:i/>
          <w:sz w:val="18"/>
          <w:szCs w:val="18"/>
        </w:rPr>
        <w:t>Re</w:t>
      </w:r>
      <w:r>
        <w:rPr>
          <w:sz w:val="18"/>
          <w:szCs w:val="18"/>
        </w:rPr>
        <w:t xml:space="preserve"> your letter: I </w:t>
      </w:r>
      <w:r>
        <w:rPr>
          <w:i/>
          <w:sz w:val="18"/>
          <w:szCs w:val="18"/>
        </w:rPr>
        <w:t>had</w:t>
      </w:r>
      <w:r>
        <w:rPr>
          <w:sz w:val="18"/>
          <w:szCs w:val="18"/>
        </w:rPr>
        <w:t xml:space="preserve"> that </w:t>
      </w:r>
      <w:r>
        <w:rPr>
          <w:i/>
          <w:sz w:val="18"/>
          <w:szCs w:val="18"/>
        </w:rPr>
        <w:t>asinine</w:t>
      </w:r>
      <w:r>
        <w:rPr>
          <w:sz w:val="18"/>
          <w:szCs w:val="18"/>
        </w:rPr>
        <w:t xml:space="preserve"> Hymn—but I fear the book it was in, I </w:t>
      </w:r>
      <w:r>
        <w:rPr>
          <w:i/>
          <w:sz w:val="18"/>
          <w:szCs w:val="18"/>
        </w:rPr>
        <w:t>lent</w:t>
      </w:r>
      <w:r>
        <w:rPr>
          <w:sz w:val="18"/>
          <w:szCs w:val="18"/>
        </w:rPr>
        <w:t xml:space="preserve">, &amp; has never come back—w. several others, only </w:t>
      </w:r>
      <w:r>
        <w:rPr>
          <w:i/>
          <w:sz w:val="18"/>
          <w:szCs w:val="18"/>
        </w:rPr>
        <w:t>lately</w:t>
      </w:r>
      <w:r>
        <w:rPr>
          <w:sz w:val="18"/>
          <w:szCs w:val="18"/>
        </w:rPr>
        <w:t xml:space="preserve"> found wanting by me.—[I fancy, Locke had it.] I can imagine your delight at seeing the Fuchsia </w:t>
      </w:r>
      <w:r>
        <w:rPr>
          <w:i/>
          <w:sz w:val="18"/>
          <w:szCs w:val="18"/>
        </w:rPr>
        <w:t>in</w:t>
      </w:r>
      <w:r>
        <w:rPr>
          <w:sz w:val="18"/>
          <w:szCs w:val="18"/>
        </w:rPr>
        <w:t xml:space="preserve"> the Gorse bush: also, that nice evergreen hedge you so happily describe. “Tregear Dy.” must remain at N. till I return. I wish you had told me, </w:t>
      </w:r>
      <w:r>
        <w:rPr>
          <w:i/>
          <w:sz w:val="18"/>
          <w:szCs w:val="18"/>
        </w:rPr>
        <w:t>who</w:t>
      </w:r>
      <w:r>
        <w:rPr>
          <w:sz w:val="18"/>
          <w:szCs w:val="18"/>
        </w:rPr>
        <w:t xml:space="preserve">, or </w:t>
      </w:r>
      <w:r>
        <w:rPr>
          <w:i/>
          <w:sz w:val="18"/>
          <w:szCs w:val="18"/>
        </w:rPr>
        <w:t>what</w:t>
      </w:r>
      <w:r>
        <w:rPr>
          <w:sz w:val="18"/>
          <w:szCs w:val="18"/>
        </w:rPr>
        <w:t xml:space="preserve">, Davidson </w:t>
      </w:r>
      <w:r>
        <w:rPr>
          <w:i/>
          <w:sz w:val="18"/>
          <w:szCs w:val="18"/>
        </w:rPr>
        <w:t>is</w:t>
      </w:r>
      <w:r>
        <w:rPr>
          <w:sz w:val="18"/>
          <w:szCs w:val="18"/>
        </w:rPr>
        <w:t xml:space="preserve">.—Rather curious that, </w:t>
      </w:r>
      <w:r>
        <w:rPr>
          <w:i/>
          <w:sz w:val="18"/>
          <w:szCs w:val="18"/>
        </w:rPr>
        <w:t>re</w:t>
      </w:r>
      <w:r>
        <w:rPr>
          <w:sz w:val="18"/>
          <w:szCs w:val="18"/>
        </w:rPr>
        <w:t xml:space="preserve"> “Fern-leaf Note-pr.</w:t>
      </w:r>
      <w:r w:rsidR="00A423F4">
        <w:rPr>
          <w:sz w:val="18"/>
          <w:szCs w:val="18"/>
        </w:rPr>
        <w:t>”</w:t>
      </w:r>
      <w:r>
        <w:rPr>
          <w:sz w:val="18"/>
          <w:szCs w:val="18"/>
        </w:rPr>
        <w:t xml:space="preserve">, &amp; I </w:t>
      </w:r>
      <w:r>
        <w:rPr>
          <w:i/>
          <w:sz w:val="18"/>
          <w:szCs w:val="18"/>
        </w:rPr>
        <w:t>never to have seen it before</w:t>
      </w:r>
      <w:r>
        <w:rPr>
          <w:sz w:val="18"/>
          <w:szCs w:val="18"/>
        </w:rPr>
        <w:t xml:space="preserve">! I return yr. par. for next “Typo”, with a corr. or 2 in it, thinking such </w:t>
      </w:r>
      <w:r>
        <w:rPr>
          <w:i/>
          <w:sz w:val="18"/>
          <w:szCs w:val="18"/>
        </w:rPr>
        <w:t>may</w:t>
      </w:r>
      <w:r>
        <w:rPr>
          <w:sz w:val="18"/>
          <w:szCs w:val="18"/>
        </w:rPr>
        <w:t xml:space="preserve"> have escaped yr. sharp eyes: it is a </w:t>
      </w:r>
      <w:r>
        <w:rPr>
          <w:i/>
          <w:sz w:val="18"/>
          <w:szCs w:val="18"/>
        </w:rPr>
        <w:t>nice</w:t>
      </w:r>
      <w:r>
        <w:rPr>
          <w:sz w:val="18"/>
          <w:szCs w:val="18"/>
        </w:rPr>
        <w:t xml:space="preserve"> </w:t>
      </w:r>
      <w:r>
        <w:rPr>
          <w:i/>
          <w:sz w:val="18"/>
          <w:szCs w:val="18"/>
        </w:rPr>
        <w:t>little</w:t>
      </w:r>
      <w:r>
        <w:rPr>
          <w:sz w:val="18"/>
          <w:szCs w:val="18"/>
        </w:rPr>
        <w:t xml:space="preserve"> “skit”. </w:t>
      </w:r>
      <w:r>
        <w:rPr>
          <w:i/>
          <w:sz w:val="18"/>
          <w:szCs w:val="18"/>
        </w:rPr>
        <w:t>Re</w:t>
      </w:r>
      <w:r>
        <w:rPr>
          <w:sz w:val="18"/>
          <w:szCs w:val="18"/>
        </w:rPr>
        <w:t xml:space="preserve"> Opotiki libel cases: I note, while </w:t>
      </w:r>
      <w:r>
        <w:rPr>
          <w:i/>
          <w:sz w:val="18"/>
          <w:szCs w:val="18"/>
        </w:rPr>
        <w:t>petit</w:t>
      </w:r>
      <w:r>
        <w:rPr>
          <w:sz w:val="18"/>
          <w:szCs w:val="18"/>
        </w:rPr>
        <w:t xml:space="preserve"> Jury found W. “</w:t>
      </w:r>
      <w:r>
        <w:rPr>
          <w:sz w:val="18"/>
          <w:szCs w:val="18"/>
          <w:u w:val="single"/>
        </w:rPr>
        <w:t>N</w:t>
      </w:r>
      <w:r>
        <w:rPr>
          <w:sz w:val="18"/>
          <w:szCs w:val="18"/>
        </w:rPr>
        <w:t>.G.”—</w:t>
      </w:r>
      <w:r>
        <w:rPr>
          <w:i/>
          <w:sz w:val="18"/>
          <w:szCs w:val="18"/>
        </w:rPr>
        <w:t>the Judge</w:t>
      </w:r>
      <w:r>
        <w:rPr>
          <w:sz w:val="18"/>
          <w:szCs w:val="18"/>
        </w:rPr>
        <w:t xml:space="preserve">, in passing his </w:t>
      </w:r>
      <w:r>
        <w:rPr>
          <w:i/>
          <w:sz w:val="18"/>
          <w:szCs w:val="18"/>
        </w:rPr>
        <w:t>delayed</w:t>
      </w:r>
      <w:r>
        <w:rPr>
          <w:sz w:val="18"/>
          <w:szCs w:val="18"/>
        </w:rPr>
        <w:t xml:space="preserve"> sent. on B., </w:t>
      </w:r>
      <w:r>
        <w:rPr>
          <w:i/>
          <w:sz w:val="18"/>
          <w:szCs w:val="18"/>
        </w:rPr>
        <w:t>let him off</w:t>
      </w:r>
      <w:r>
        <w:rPr>
          <w:sz w:val="18"/>
          <w:szCs w:val="18"/>
        </w:rPr>
        <w:t xml:space="preserve">! So I suppose, t’was—“six to the ½ doz”. The Bp. is </w:t>
      </w:r>
      <w:r>
        <w:rPr>
          <w:i/>
          <w:sz w:val="18"/>
          <w:szCs w:val="18"/>
        </w:rPr>
        <w:t>there now</w:t>
      </w:r>
      <w:r>
        <w:rPr>
          <w:sz w:val="18"/>
          <w:szCs w:val="18"/>
        </w:rPr>
        <w:t xml:space="preserve">, &amp; I suppose will have </w:t>
      </w:r>
      <w:r>
        <w:rPr>
          <w:i/>
          <w:sz w:val="18"/>
          <w:szCs w:val="18"/>
        </w:rPr>
        <w:t>something</w:t>
      </w:r>
      <w:r>
        <w:rPr>
          <w:sz w:val="18"/>
          <w:szCs w:val="18"/>
        </w:rPr>
        <w:t xml:space="preserve"> to say to W. Shall endeavour, on my return to N., to find out yr. Father’s scrapbook contg. “Green Stone Mako”</w:t>
      </w:r>
      <w:r w:rsidR="00A423F4">
        <w:rPr>
          <w:sz w:val="18"/>
          <w:szCs w:val="18"/>
        </w:rPr>
        <w:t>.</w:t>
      </w:r>
    </w:p>
    <w:p w:rsidR="00832810" w:rsidRDefault="00832810">
      <w:pPr>
        <w:spacing w:after="120"/>
        <w:rPr>
          <w:i/>
          <w:sz w:val="18"/>
          <w:szCs w:val="18"/>
        </w:rPr>
      </w:pPr>
      <w:r>
        <w:rPr>
          <w:sz w:val="18"/>
          <w:szCs w:val="18"/>
        </w:rPr>
        <w:t xml:space="preserve">I have </w:t>
      </w:r>
      <w:r>
        <w:rPr>
          <w:i/>
          <w:sz w:val="18"/>
          <w:szCs w:val="18"/>
          <w:u w:val="single"/>
        </w:rPr>
        <w:t>much</w:t>
      </w:r>
      <w:r>
        <w:rPr>
          <w:sz w:val="18"/>
          <w:szCs w:val="18"/>
        </w:rPr>
        <w:t xml:space="preserve"> </w:t>
      </w:r>
      <w:r>
        <w:rPr>
          <w:i/>
          <w:sz w:val="18"/>
          <w:szCs w:val="18"/>
        </w:rPr>
        <w:t>deplored</w:t>
      </w:r>
      <w:r>
        <w:rPr>
          <w:sz w:val="18"/>
          <w:szCs w:val="18"/>
        </w:rPr>
        <w:t xml:space="preserve"> loss of yr. Almanac: it has ever been such a </w:t>
      </w:r>
      <w:r>
        <w:rPr>
          <w:i/>
          <w:sz w:val="18"/>
          <w:szCs w:val="18"/>
        </w:rPr>
        <w:t>useful</w:t>
      </w:r>
      <w:r>
        <w:rPr>
          <w:sz w:val="18"/>
          <w:szCs w:val="18"/>
        </w:rPr>
        <w:t xml:space="preserve"> faithful &amp; loved companion w. me, </w:t>
      </w:r>
      <w:r>
        <w:rPr>
          <w:i/>
          <w:sz w:val="18"/>
          <w:szCs w:val="18"/>
        </w:rPr>
        <w:t>re</w:t>
      </w:r>
      <w:r>
        <w:rPr>
          <w:sz w:val="18"/>
          <w:szCs w:val="18"/>
        </w:rPr>
        <w:t xml:space="preserve"> stars, planets, &amp;c. &amp; fear I must go in for a rant! one in future—I will never buy another of D. &amp; W’s.—dirty, beastly, thing! There is a </w:t>
      </w:r>
      <w:r>
        <w:rPr>
          <w:i/>
          <w:sz w:val="18"/>
          <w:szCs w:val="18"/>
        </w:rPr>
        <w:t>good sheet</w:t>
      </w:r>
      <w:r>
        <w:rPr>
          <w:sz w:val="18"/>
          <w:szCs w:val="18"/>
        </w:rPr>
        <w:t xml:space="preserve"> Almc. </w:t>
      </w:r>
      <w:r>
        <w:rPr>
          <w:i/>
          <w:sz w:val="18"/>
          <w:szCs w:val="18"/>
        </w:rPr>
        <w:t>here</w:t>
      </w:r>
      <w:r>
        <w:rPr>
          <w:sz w:val="18"/>
          <w:szCs w:val="18"/>
        </w:rPr>
        <w:t xml:space="preserve"> now from Evg. News off. </w:t>
      </w:r>
      <w:r>
        <w:rPr>
          <w:i/>
          <w:sz w:val="18"/>
          <w:szCs w:val="18"/>
        </w:rPr>
        <w:t>well-displayed</w:t>
      </w:r>
      <w:r>
        <w:rPr>
          <w:sz w:val="18"/>
          <w:szCs w:val="18"/>
        </w:rPr>
        <w:t xml:space="preserve"> w. advts. all round and </w:t>
      </w:r>
      <w:r>
        <w:rPr>
          <w:i/>
          <w:sz w:val="18"/>
          <w:szCs w:val="18"/>
        </w:rPr>
        <w:t>new</w:t>
      </w:r>
      <w:r>
        <w:rPr>
          <w:sz w:val="18"/>
          <w:szCs w:val="18"/>
        </w:rPr>
        <w:t xml:space="preserve"> Ry. timetables in centre: it is varnished &amp; hung on sm. rollers. Have you seen a copy of the “Akaroa Mail”, of 13</w:t>
      </w:r>
      <w:r>
        <w:rPr>
          <w:sz w:val="18"/>
          <w:szCs w:val="18"/>
          <w:vertAlign w:val="superscript"/>
        </w:rPr>
        <w:t>th</w:t>
      </w:r>
      <w:r>
        <w:rPr>
          <w:sz w:val="18"/>
          <w:szCs w:val="18"/>
        </w:rPr>
        <w:t xml:space="preserve">. inst., I have one from Dawson (much of interest in it). Some 2–3 yrs. ago, a yg.(?) man named </w:t>
      </w:r>
      <w:r>
        <w:rPr>
          <w:i/>
          <w:sz w:val="18"/>
          <w:szCs w:val="18"/>
        </w:rPr>
        <w:t>Gordon</w:t>
      </w:r>
      <w:r>
        <w:rPr>
          <w:sz w:val="18"/>
          <w:szCs w:val="18"/>
        </w:rPr>
        <w:t xml:space="preserve"> wrote to me from Taranaki a very nice letter of Enqy. re some Mao. words. (I think he was in the survey off., &amp; I also </w:t>
      </w:r>
      <w:r>
        <w:rPr>
          <w:i/>
          <w:sz w:val="18"/>
          <w:szCs w:val="18"/>
        </w:rPr>
        <w:t>thought</w:t>
      </w:r>
      <w:r>
        <w:rPr>
          <w:sz w:val="18"/>
          <w:szCs w:val="18"/>
        </w:rPr>
        <w:t xml:space="preserve"> he might be a ½-c.) I ansd &amp; </w:t>
      </w:r>
      <w:r>
        <w:rPr>
          <w:i/>
          <w:sz w:val="18"/>
          <w:szCs w:val="18"/>
        </w:rPr>
        <w:t>encouraged</w:t>
      </w:r>
      <w:r>
        <w:rPr>
          <w:sz w:val="18"/>
          <w:szCs w:val="18"/>
        </w:rPr>
        <w:t xml:space="preserve"> him to write again: he did so after rather a long interval, when I wrote to him fully: and to my </w:t>
      </w:r>
      <w:r>
        <w:rPr>
          <w:i/>
          <w:sz w:val="18"/>
          <w:szCs w:val="18"/>
        </w:rPr>
        <w:t>surprise</w:t>
      </w:r>
      <w:r>
        <w:rPr>
          <w:sz w:val="18"/>
          <w:szCs w:val="18"/>
        </w:rPr>
        <w:t xml:space="preserve"> I got an acknowledgement, &amp; a request—that “</w:t>
      </w:r>
      <w:r>
        <w:rPr>
          <w:i/>
          <w:sz w:val="18"/>
          <w:szCs w:val="18"/>
        </w:rPr>
        <w:t>I wod. not write to him such long letters</w:t>
      </w:r>
      <w:r>
        <w:rPr>
          <w:sz w:val="18"/>
          <w:szCs w:val="18"/>
        </w:rPr>
        <w:t>”!!!</w:t>
      </w:r>
      <w:r>
        <w:rPr>
          <w:i/>
          <w:sz w:val="18"/>
          <w:szCs w:val="18"/>
        </w:rPr>
        <w:t xml:space="preserve"> </w:t>
      </w:r>
      <w:r>
        <w:rPr>
          <w:sz w:val="18"/>
          <w:szCs w:val="18"/>
        </w:rPr>
        <w:t xml:space="preserve">Could you, </w:t>
      </w:r>
      <w:r>
        <w:rPr>
          <w:i/>
          <w:sz w:val="18"/>
          <w:szCs w:val="18"/>
        </w:rPr>
        <w:t>quietly</w:t>
      </w:r>
      <w:r>
        <w:rPr>
          <w:sz w:val="18"/>
          <w:szCs w:val="18"/>
        </w:rPr>
        <w:t>, learn anything of him from Tregear?</w:t>
      </w:r>
      <w:r w:rsidR="002A439E">
        <w:rPr>
          <w:sz w:val="18"/>
          <w:szCs w:val="18"/>
        </w:rPr>
        <w:t>—</w:t>
      </w:r>
      <w:r>
        <w:rPr>
          <w:i/>
          <w:sz w:val="18"/>
          <w:szCs w:val="18"/>
        </w:rPr>
        <w:t>he is a Genius.</w:t>
      </w:r>
    </w:p>
    <w:p w:rsidR="00832810" w:rsidRDefault="00832810">
      <w:pPr>
        <w:spacing w:after="120"/>
        <w:rPr>
          <w:sz w:val="18"/>
          <w:szCs w:val="18"/>
        </w:rPr>
      </w:pPr>
      <w:r>
        <w:rPr>
          <w:sz w:val="18"/>
          <w:szCs w:val="18"/>
        </w:rPr>
        <w:t xml:space="preserve">Following up your kind hint I wrote to Col. Secy. </w:t>
      </w:r>
      <w:r>
        <w:rPr>
          <w:i/>
          <w:sz w:val="18"/>
          <w:szCs w:val="18"/>
        </w:rPr>
        <w:t xml:space="preserve">re </w:t>
      </w:r>
      <w:r>
        <w:rPr>
          <w:sz w:val="18"/>
          <w:szCs w:val="18"/>
        </w:rPr>
        <w:t>J. Wh’s. books, of course, offg. to pay highest price, but no reply yet.—</w:t>
      </w:r>
    </w:p>
    <w:p w:rsidR="00832810" w:rsidRDefault="00832810">
      <w:pPr>
        <w:spacing w:after="120"/>
        <w:rPr>
          <w:sz w:val="18"/>
          <w:szCs w:val="18"/>
        </w:rPr>
      </w:pPr>
      <w:r>
        <w:rPr>
          <w:sz w:val="18"/>
          <w:szCs w:val="18"/>
        </w:rPr>
        <w:t xml:space="preserve">Last night, VIII. who should suddenly pop in—but J.W. Craig!! on his way to </w:t>
      </w:r>
      <w:smartTag w:uri="urn:schemas-microsoft-com:office:smarttags" w:element="place">
        <w:r>
          <w:rPr>
            <w:sz w:val="18"/>
            <w:szCs w:val="18"/>
          </w:rPr>
          <w:t>N. Plym</w:t>
        </w:r>
      </w:smartTag>
      <w:r>
        <w:rPr>
          <w:sz w:val="18"/>
          <w:szCs w:val="18"/>
        </w:rPr>
        <w:t>. for holiday: spent a nice ½ hour together. I saw Welsman passing through this aftn. on his way from Wgn.—</w:t>
      </w:r>
    </w:p>
    <w:p w:rsidR="00832810" w:rsidRDefault="00832810">
      <w:pPr>
        <w:spacing w:after="120"/>
        <w:rPr>
          <w:color w:val="000000"/>
          <w:sz w:val="18"/>
          <w:szCs w:val="18"/>
        </w:rPr>
      </w:pPr>
      <w:r>
        <w:rPr>
          <w:sz w:val="18"/>
          <w:szCs w:val="18"/>
        </w:rPr>
        <w:t>Colliers “Bibliography” is just to hand, from Didsy., and I have been looking into it:—</w:t>
      </w:r>
      <w:r>
        <w:rPr>
          <w:sz w:val="18"/>
          <w:szCs w:val="18"/>
        </w:rPr>
        <w:br/>
        <w:t xml:space="preserve">1. Surprised at the </w:t>
      </w:r>
      <w:r>
        <w:rPr>
          <w:i/>
          <w:sz w:val="18"/>
          <w:szCs w:val="18"/>
        </w:rPr>
        <w:t>great no.</w:t>
      </w:r>
      <w:r>
        <w:rPr>
          <w:sz w:val="18"/>
          <w:szCs w:val="18"/>
        </w:rPr>
        <w:t xml:space="preserve"> of books referred to by C.—</w:t>
      </w:r>
      <w:r>
        <w:rPr>
          <w:sz w:val="18"/>
          <w:szCs w:val="18"/>
        </w:rPr>
        <w:br/>
        <w:t>2. Several I had never heard of.</w:t>
      </w:r>
      <w:r>
        <w:rPr>
          <w:sz w:val="18"/>
          <w:szCs w:val="18"/>
        </w:rPr>
        <w:br/>
        <w:t xml:space="preserve">3. Some I should </w:t>
      </w:r>
      <w:r>
        <w:rPr>
          <w:i/>
          <w:sz w:val="18"/>
          <w:szCs w:val="18"/>
        </w:rPr>
        <w:t>like to have</w:t>
      </w:r>
      <w:r>
        <w:rPr>
          <w:sz w:val="18"/>
          <w:szCs w:val="18"/>
        </w:rPr>
        <w:t>, or to borrow.</w:t>
      </w:r>
      <w:r>
        <w:rPr>
          <w:sz w:val="18"/>
          <w:szCs w:val="18"/>
        </w:rPr>
        <w:br/>
        <w:t xml:space="preserve">4. I marvel at his </w:t>
      </w:r>
      <w:r>
        <w:rPr>
          <w:i/>
          <w:sz w:val="18"/>
          <w:szCs w:val="18"/>
        </w:rPr>
        <w:t>omitting</w:t>
      </w:r>
      <w:r>
        <w:rPr>
          <w:sz w:val="18"/>
          <w:szCs w:val="18"/>
        </w:rPr>
        <w:t xml:space="preserve"> our “N.Z.I. Trans.” (I know he says, p.102, “</w:t>
      </w:r>
      <w:smartTag w:uri="urn:schemas-microsoft-com:office:smarttags" w:element="place">
        <w:smartTag w:uri="urn:schemas:contacts" w:element="Sn">
          <w:r>
            <w:rPr>
              <w:sz w:val="18"/>
              <w:szCs w:val="18"/>
            </w:rPr>
            <w:t>Vol</w:t>
          </w:r>
        </w:smartTag>
        <w:r>
          <w:rPr>
            <w:sz w:val="18"/>
            <w:szCs w:val="18"/>
          </w:rPr>
          <w:t xml:space="preserve"> </w:t>
        </w:r>
        <w:smartTag w:uri="urn:schemas:contacts" w:element="Sn">
          <w:r>
            <w:rPr>
              <w:sz w:val="18"/>
              <w:szCs w:val="18"/>
            </w:rPr>
            <w:t>I.</w:t>
          </w:r>
        </w:smartTag>
      </w:smartTag>
      <w:r>
        <w:rPr>
          <w:sz w:val="18"/>
          <w:szCs w:val="18"/>
        </w:rPr>
        <w:t xml:space="preserve">” &amp; “pubd. annually,”—but he should have said </w:t>
      </w:r>
      <w:r>
        <w:rPr>
          <w:i/>
          <w:sz w:val="18"/>
          <w:szCs w:val="18"/>
        </w:rPr>
        <w:t>more than that</w:t>
      </w:r>
      <w:r>
        <w:rPr>
          <w:sz w:val="18"/>
          <w:szCs w:val="18"/>
        </w:rPr>
        <w:t xml:space="preserve">, as </w:t>
      </w:r>
      <w:r>
        <w:rPr>
          <w:i/>
          <w:sz w:val="18"/>
          <w:szCs w:val="18"/>
        </w:rPr>
        <w:t>many</w:t>
      </w:r>
      <w:r>
        <w:rPr>
          <w:sz w:val="18"/>
          <w:szCs w:val="18"/>
        </w:rPr>
        <w:t xml:space="preserve"> of its papers are </w:t>
      </w:r>
      <w:r>
        <w:rPr>
          <w:i/>
          <w:sz w:val="18"/>
          <w:szCs w:val="18"/>
        </w:rPr>
        <w:t>far before</w:t>
      </w:r>
      <w:r>
        <w:rPr>
          <w:sz w:val="18"/>
          <w:szCs w:val="18"/>
        </w:rPr>
        <w:t xml:space="preserve"> much of his rubbish!)</w:t>
      </w:r>
      <w:r>
        <w:rPr>
          <w:sz w:val="18"/>
          <w:szCs w:val="18"/>
        </w:rPr>
        <w:br/>
      </w:r>
      <w:r>
        <w:rPr>
          <w:color w:val="000000"/>
          <w:sz w:val="18"/>
          <w:szCs w:val="18"/>
        </w:rPr>
        <w:t xml:space="preserve">5. I wholly demur to what he says (p.134) re self &amp; </w:t>
      </w:r>
      <w:r>
        <w:rPr>
          <w:i/>
          <w:color w:val="000000"/>
          <w:sz w:val="18"/>
          <w:szCs w:val="18"/>
        </w:rPr>
        <w:t>first</w:t>
      </w:r>
      <w:r>
        <w:rPr>
          <w:color w:val="000000"/>
          <w:sz w:val="18"/>
          <w:szCs w:val="18"/>
        </w:rPr>
        <w:t xml:space="preserve"> Moa paper.—</w:t>
      </w:r>
    </w:p>
    <w:p w:rsidR="00832810" w:rsidRDefault="00832810">
      <w:pPr>
        <w:spacing w:after="120"/>
        <w:rPr>
          <w:sz w:val="18"/>
          <w:szCs w:val="18"/>
        </w:rPr>
      </w:pPr>
      <w:r>
        <w:rPr>
          <w:i/>
          <w:sz w:val="18"/>
          <w:szCs w:val="18"/>
        </w:rPr>
        <w:t>I never saw Owen’s paper nor ever heard of it</w:t>
      </w:r>
      <w:r>
        <w:rPr>
          <w:sz w:val="18"/>
          <w:szCs w:val="18"/>
        </w:rPr>
        <w:t xml:space="preserve">: &amp; that those </w:t>
      </w:r>
      <w:r>
        <w:rPr>
          <w:i/>
          <w:sz w:val="18"/>
          <w:szCs w:val="18"/>
        </w:rPr>
        <w:t>big</w:t>
      </w:r>
      <w:r>
        <w:rPr>
          <w:sz w:val="18"/>
          <w:szCs w:val="18"/>
        </w:rPr>
        <w:t xml:space="preserve"> folks at Home, &amp; in </w:t>
      </w:r>
      <w:smartTag w:uri="urn:schemas-microsoft-com:office:smarttags" w:element="place">
        <w:smartTag w:uri="urn:schemas-microsoft-com:office:smarttags" w:element="State">
          <w:r>
            <w:rPr>
              <w:sz w:val="18"/>
              <w:szCs w:val="18"/>
            </w:rPr>
            <w:t>Tasmania</w:t>
          </w:r>
        </w:smartTag>
      </w:smartTag>
      <w:r>
        <w:rPr>
          <w:sz w:val="18"/>
          <w:szCs w:val="18"/>
        </w:rPr>
        <w:t xml:space="preserve"> knew: but more (perhaps) when </w:t>
      </w:r>
      <w:r>
        <w:rPr>
          <w:i/>
          <w:sz w:val="18"/>
          <w:szCs w:val="18"/>
        </w:rPr>
        <w:t>I send</w:t>
      </w:r>
      <w:r>
        <w:rPr>
          <w:sz w:val="18"/>
          <w:szCs w:val="18"/>
        </w:rPr>
        <w:t xml:space="preserve"> you “Authors’ Copy” of </w:t>
      </w:r>
      <w:r>
        <w:rPr>
          <w:i/>
          <w:sz w:val="18"/>
          <w:szCs w:val="18"/>
        </w:rPr>
        <w:t>Moa</w:t>
      </w:r>
      <w:r>
        <w:rPr>
          <w:sz w:val="18"/>
          <w:szCs w:val="18"/>
        </w:rPr>
        <w:t xml:space="preserve">. Haast &amp; myself had </w:t>
      </w:r>
      <w:r>
        <w:rPr>
          <w:i/>
          <w:sz w:val="18"/>
          <w:szCs w:val="18"/>
        </w:rPr>
        <w:t>agreed to write</w:t>
      </w:r>
      <w:r>
        <w:rPr>
          <w:sz w:val="18"/>
          <w:szCs w:val="18"/>
        </w:rPr>
        <w:t xml:space="preserve"> against Quatrefages—just bef. H. went to </w:t>
      </w:r>
      <w:smartTag w:uri="urn:schemas-microsoft-com:office:smarttags" w:element="place">
        <w:smartTag w:uri="urn:schemas-microsoft-com:office:smarttags" w:element="country-region">
          <w:r>
            <w:rPr>
              <w:sz w:val="18"/>
              <w:szCs w:val="18"/>
            </w:rPr>
            <w:t>Eng.</w:t>
          </w:r>
        </w:smartTag>
      </w:smartTag>
      <w:r>
        <w:rPr>
          <w:sz w:val="18"/>
          <w:szCs w:val="18"/>
        </w:rPr>
        <w:t>,—and then H. died shortly after his return!!</w:t>
      </w:r>
    </w:p>
    <w:p w:rsidR="00832810" w:rsidRDefault="00832810">
      <w:pPr>
        <w:spacing w:after="120"/>
        <w:rPr>
          <w:sz w:val="18"/>
          <w:szCs w:val="18"/>
        </w:rPr>
      </w:pPr>
      <w:r>
        <w:rPr>
          <w:sz w:val="18"/>
          <w:szCs w:val="18"/>
        </w:rPr>
        <w:t>This book is nicely printed by Didsy., &amp; good paper too.—I shall again &amp; again look into it. I wonder if “</w:t>
      </w:r>
      <w:r>
        <w:rPr>
          <w:i/>
          <w:sz w:val="18"/>
          <w:szCs w:val="18"/>
        </w:rPr>
        <w:t>Hutton</w:t>
      </w:r>
      <w:r>
        <w:rPr>
          <w:sz w:val="18"/>
          <w:szCs w:val="18"/>
        </w:rPr>
        <w:t xml:space="preserve">” (as you say) is really out with a </w:t>
      </w:r>
      <w:r>
        <w:rPr>
          <w:i/>
          <w:sz w:val="18"/>
          <w:szCs w:val="18"/>
        </w:rPr>
        <w:t>Botanical</w:t>
      </w:r>
      <w:r>
        <w:rPr>
          <w:sz w:val="18"/>
          <w:szCs w:val="18"/>
        </w:rPr>
        <w:t xml:space="preserve"> book? or, rather </w:t>
      </w:r>
      <w:r>
        <w:rPr>
          <w:i/>
          <w:sz w:val="18"/>
          <w:szCs w:val="18"/>
        </w:rPr>
        <w:t>Kirk</w:t>
      </w:r>
      <w:r>
        <w:rPr>
          <w:sz w:val="18"/>
          <w:szCs w:val="18"/>
        </w:rPr>
        <w:t xml:space="preserve">?—if </w:t>
      </w:r>
      <w:r>
        <w:rPr>
          <w:i/>
          <w:sz w:val="18"/>
          <w:szCs w:val="18"/>
        </w:rPr>
        <w:t>low p.</w:t>
      </w:r>
      <w:r>
        <w:rPr>
          <w:sz w:val="18"/>
          <w:szCs w:val="18"/>
        </w:rPr>
        <w:t xml:space="preserve"> send me a copy.—</w:t>
      </w:r>
    </w:p>
    <w:p w:rsidR="00832810" w:rsidRDefault="00832810">
      <w:pPr>
        <w:spacing w:after="120"/>
        <w:rPr>
          <w:sz w:val="18"/>
          <w:szCs w:val="18"/>
        </w:rPr>
      </w:pPr>
      <w:r>
        <w:rPr>
          <w:sz w:val="18"/>
          <w:szCs w:val="18"/>
        </w:rPr>
        <w:t>Capt. Preece called on me on 19</w:t>
      </w:r>
      <w:r>
        <w:rPr>
          <w:sz w:val="18"/>
          <w:szCs w:val="18"/>
          <w:vertAlign w:val="superscript"/>
        </w:rPr>
        <w:t>th</w:t>
      </w:r>
      <w:r>
        <w:rPr>
          <w:sz w:val="18"/>
          <w:szCs w:val="18"/>
        </w:rPr>
        <w:t xml:space="preserve">. </w:t>
      </w:r>
      <w:r>
        <w:rPr>
          <w:i/>
          <w:sz w:val="18"/>
          <w:szCs w:val="18"/>
        </w:rPr>
        <w:t>re</w:t>
      </w:r>
      <w:r>
        <w:rPr>
          <w:sz w:val="18"/>
          <w:szCs w:val="18"/>
        </w:rPr>
        <w:t xml:space="preserve"> the </w:t>
      </w:r>
      <w:r>
        <w:rPr>
          <w:i/>
          <w:sz w:val="18"/>
          <w:szCs w:val="18"/>
        </w:rPr>
        <w:t>Maori</w:t>
      </w:r>
      <w:r>
        <w:rPr>
          <w:sz w:val="18"/>
          <w:szCs w:val="18"/>
        </w:rPr>
        <w:t xml:space="preserve"> </w:t>
      </w:r>
      <w:r>
        <w:rPr>
          <w:i/>
          <w:sz w:val="18"/>
          <w:szCs w:val="18"/>
        </w:rPr>
        <w:t>Dog</w:t>
      </w:r>
      <w:r>
        <w:rPr>
          <w:sz w:val="18"/>
          <w:szCs w:val="18"/>
        </w:rPr>
        <w:t xml:space="preserve"> of </w:t>
      </w:r>
      <w:r>
        <w:rPr>
          <w:i/>
          <w:sz w:val="18"/>
          <w:szCs w:val="18"/>
        </w:rPr>
        <w:t>old</w:t>
      </w:r>
      <w:r>
        <w:rPr>
          <w:sz w:val="18"/>
          <w:szCs w:val="18"/>
        </w:rPr>
        <w:t xml:space="preserve">: &amp; borrd. my paper on it, which he had not seen: spent a </w:t>
      </w:r>
      <w:r>
        <w:rPr>
          <w:i/>
          <w:sz w:val="18"/>
          <w:szCs w:val="18"/>
        </w:rPr>
        <w:t>nice hour</w:t>
      </w:r>
      <w:r>
        <w:rPr>
          <w:sz w:val="18"/>
          <w:szCs w:val="18"/>
        </w:rPr>
        <w:t>.</w:t>
      </w:r>
    </w:p>
    <w:p w:rsidR="00832810" w:rsidRDefault="00832810">
      <w:pPr>
        <w:spacing w:after="120"/>
        <w:rPr>
          <w:sz w:val="18"/>
          <w:szCs w:val="18"/>
        </w:rPr>
      </w:pPr>
      <w:r>
        <w:rPr>
          <w:sz w:val="18"/>
          <w:szCs w:val="18"/>
        </w:rPr>
        <w:t xml:space="preserve">Eccles, too, came purposely from Waipawa that same day to get me to Lecture </w:t>
      </w:r>
      <w:r>
        <w:rPr>
          <w:i/>
          <w:sz w:val="18"/>
          <w:szCs w:val="18"/>
          <w:u w:val="single"/>
        </w:rPr>
        <w:t>there</w:t>
      </w:r>
      <w:r>
        <w:rPr>
          <w:i/>
          <w:sz w:val="18"/>
          <w:szCs w:val="18"/>
        </w:rPr>
        <w:t xml:space="preserve"> this week</w:t>
      </w:r>
      <w:r>
        <w:rPr>
          <w:sz w:val="18"/>
          <w:szCs w:val="18"/>
        </w:rPr>
        <w:t xml:space="preserve">, that, howr., I </w:t>
      </w:r>
      <w:r>
        <w:rPr>
          <w:i/>
          <w:sz w:val="18"/>
          <w:szCs w:val="18"/>
        </w:rPr>
        <w:t>cannot</w:t>
      </w:r>
      <w:r>
        <w:rPr>
          <w:sz w:val="18"/>
          <w:szCs w:val="18"/>
        </w:rPr>
        <w:t xml:space="preserve"> do: &amp; as he (and they) wish it to be on a </w:t>
      </w:r>
      <w:r>
        <w:rPr>
          <w:i/>
          <w:sz w:val="18"/>
          <w:szCs w:val="18"/>
        </w:rPr>
        <w:t>moonlight</w:t>
      </w:r>
      <w:r>
        <w:rPr>
          <w:sz w:val="18"/>
          <w:szCs w:val="18"/>
        </w:rPr>
        <w:t xml:space="preserve"> night, (rightly so,) it is put off till </w:t>
      </w:r>
      <w:r>
        <w:rPr>
          <w:i/>
          <w:sz w:val="18"/>
          <w:szCs w:val="18"/>
        </w:rPr>
        <w:t>next</w:t>
      </w:r>
      <w:r>
        <w:rPr>
          <w:sz w:val="18"/>
          <w:szCs w:val="18"/>
        </w:rPr>
        <w:t xml:space="preserve"> </w:t>
      </w:r>
      <w:r>
        <w:rPr>
          <w:i/>
          <w:sz w:val="18"/>
          <w:szCs w:val="18"/>
        </w:rPr>
        <w:t>moon</w:t>
      </w:r>
      <w:r>
        <w:rPr>
          <w:sz w:val="18"/>
          <w:szCs w:val="18"/>
        </w:rPr>
        <w:t xml:space="preserve">: &amp; </w:t>
      </w:r>
      <w:r>
        <w:rPr>
          <w:i/>
          <w:sz w:val="18"/>
          <w:szCs w:val="18"/>
        </w:rPr>
        <w:t>now</w:t>
      </w:r>
      <w:r>
        <w:rPr>
          <w:sz w:val="18"/>
          <w:szCs w:val="18"/>
        </w:rPr>
        <w:t>, I see, that their Races are on “St. George’s Day,”—&amp; further, that Native Ld. Court. commenced there on 8</w:t>
      </w:r>
      <w:r>
        <w:rPr>
          <w:sz w:val="18"/>
          <w:szCs w:val="18"/>
          <w:vertAlign w:val="superscript"/>
        </w:rPr>
        <w:t>th</w:t>
      </w:r>
      <w:r>
        <w:rPr>
          <w:sz w:val="18"/>
          <w:szCs w:val="18"/>
        </w:rPr>
        <w:t>. Apl., and “it is feared—</w:t>
      </w:r>
      <w:r>
        <w:rPr>
          <w:i/>
          <w:sz w:val="18"/>
          <w:szCs w:val="18"/>
        </w:rPr>
        <w:t>not room for all</w:t>
      </w:r>
      <w:r>
        <w:rPr>
          <w:sz w:val="18"/>
          <w:szCs w:val="18"/>
        </w:rPr>
        <w:t xml:space="preserve">!”—and, as an </w:t>
      </w:r>
      <w:r>
        <w:rPr>
          <w:i/>
          <w:sz w:val="18"/>
          <w:szCs w:val="18"/>
        </w:rPr>
        <w:t>old</w:t>
      </w:r>
      <w:r>
        <w:rPr>
          <w:sz w:val="18"/>
          <w:szCs w:val="18"/>
        </w:rPr>
        <w:t xml:space="preserve"> unalterable rule w. me, I </w:t>
      </w:r>
      <w:r>
        <w:rPr>
          <w:i/>
          <w:sz w:val="18"/>
          <w:szCs w:val="18"/>
        </w:rPr>
        <w:t>never</w:t>
      </w:r>
      <w:r>
        <w:rPr>
          <w:sz w:val="18"/>
          <w:szCs w:val="18"/>
        </w:rPr>
        <w:t xml:space="preserve"> stay at a </w:t>
      </w:r>
      <w:r>
        <w:rPr>
          <w:i/>
          <w:sz w:val="18"/>
          <w:szCs w:val="18"/>
        </w:rPr>
        <w:t>private</w:t>
      </w:r>
      <w:r>
        <w:rPr>
          <w:sz w:val="18"/>
          <w:szCs w:val="18"/>
        </w:rPr>
        <w:t xml:space="preserve"> house—neither take any meal there: so I suppose it may </w:t>
      </w:r>
      <w:r>
        <w:rPr>
          <w:i/>
          <w:sz w:val="18"/>
          <w:szCs w:val="18"/>
        </w:rPr>
        <w:t>not</w:t>
      </w:r>
      <w:r>
        <w:rPr>
          <w:sz w:val="18"/>
          <w:szCs w:val="18"/>
        </w:rPr>
        <w:t xml:space="preserve"> come off.—I purpose, if well enough, retg. to N. on 3</w:t>
      </w:r>
      <w:r>
        <w:rPr>
          <w:sz w:val="18"/>
          <w:szCs w:val="18"/>
          <w:vertAlign w:val="superscript"/>
        </w:rPr>
        <w:t>rd</w:t>
      </w:r>
      <w:r>
        <w:rPr>
          <w:sz w:val="18"/>
          <w:szCs w:val="18"/>
        </w:rPr>
        <w:t xml:space="preserve"> &amp; 4</w:t>
      </w:r>
      <w:r>
        <w:rPr>
          <w:sz w:val="18"/>
          <w:szCs w:val="18"/>
          <w:vertAlign w:val="superscript"/>
        </w:rPr>
        <w:t>th</w:t>
      </w:r>
      <w:r>
        <w:rPr>
          <w:sz w:val="18"/>
          <w:szCs w:val="18"/>
        </w:rPr>
        <w:t xml:space="preserve">., proxo. Here I halt: </w:t>
      </w:r>
      <w:r>
        <w:rPr>
          <w:i/>
          <w:sz w:val="18"/>
          <w:szCs w:val="18"/>
        </w:rPr>
        <w:t>Goodnight</w:t>
      </w:r>
      <w:r>
        <w:rPr>
          <w:sz w:val="18"/>
          <w:szCs w:val="18"/>
        </w:rPr>
        <w:t>.—</w:t>
      </w:r>
    </w:p>
    <w:p w:rsidR="00832810" w:rsidRDefault="00832810">
      <w:pPr>
        <w:spacing w:after="120"/>
        <w:rPr>
          <w:sz w:val="18"/>
          <w:szCs w:val="18"/>
        </w:rPr>
      </w:pPr>
      <w:r>
        <w:rPr>
          <w:sz w:val="18"/>
          <w:szCs w:val="18"/>
        </w:rPr>
        <w:t xml:space="preserve">P.S. I see, Tregear’s paper (I had mentd. to you), “the Maori &amp; the Moa,” is at p.170 Collier: (have you seen it?) and </w:t>
      </w:r>
      <w:r>
        <w:rPr>
          <w:i/>
          <w:sz w:val="18"/>
          <w:szCs w:val="18"/>
        </w:rPr>
        <w:t>at top</w:t>
      </w:r>
      <w:r>
        <w:rPr>
          <w:sz w:val="18"/>
          <w:szCs w:val="18"/>
        </w:rPr>
        <w:t xml:space="preserve"> under </w:t>
      </w:r>
      <w:r>
        <w:rPr>
          <w:i/>
          <w:sz w:val="18"/>
          <w:szCs w:val="18"/>
        </w:rPr>
        <w:t>Rusden</w:t>
      </w:r>
      <w:r>
        <w:rPr>
          <w:sz w:val="18"/>
          <w:szCs w:val="18"/>
        </w:rPr>
        <w:t>, a clumsy hypercritical alteration of a pure Mao. word!</w:t>
      </w:r>
    </w:p>
    <w:p w:rsidR="00832810" w:rsidRDefault="00832810">
      <w:pPr>
        <w:spacing w:after="120"/>
        <w:rPr>
          <w:sz w:val="18"/>
          <w:szCs w:val="18"/>
        </w:rPr>
      </w:pPr>
      <w:r>
        <w:rPr>
          <w:sz w:val="18"/>
          <w:szCs w:val="18"/>
        </w:rPr>
        <w:t>Do you know, if a copy of “</w:t>
      </w:r>
      <w:r>
        <w:rPr>
          <w:i/>
          <w:sz w:val="18"/>
          <w:szCs w:val="18"/>
        </w:rPr>
        <w:t>Bidwell’s Rambles</w:t>
      </w:r>
      <w:r>
        <w:rPr>
          <w:sz w:val="18"/>
          <w:szCs w:val="18"/>
        </w:rPr>
        <w:t xml:space="preserve"> in N.Z.,” is in any Liby. at Wgn.?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i/>
          <w:sz w:val="18"/>
          <w:szCs w:val="18"/>
        </w:rPr>
        <w:t>Goodnight</w:t>
      </w:r>
      <w:r>
        <w:rPr>
          <w:sz w:val="18"/>
          <w:szCs w:val="18"/>
        </w:rPr>
        <w:t>.</w:t>
      </w:r>
    </w:p>
    <w:p w:rsidR="00832810" w:rsidRDefault="00832810">
      <w:pPr>
        <w:spacing w:after="120"/>
        <w:rPr>
          <w:sz w:val="18"/>
          <w:szCs w:val="18"/>
        </w:rPr>
      </w:pPr>
      <w:r>
        <w:rPr>
          <w:sz w:val="18"/>
          <w:szCs w:val="18"/>
        </w:rPr>
        <w:t>Thursday, 26</w:t>
      </w:r>
      <w:r>
        <w:rPr>
          <w:sz w:val="18"/>
          <w:szCs w:val="18"/>
          <w:vertAlign w:val="superscript"/>
        </w:rPr>
        <w:t>th</w:t>
      </w:r>
      <w:r>
        <w:rPr>
          <w:sz w:val="18"/>
          <w:szCs w:val="18"/>
        </w:rPr>
        <w:t>, X. a.m.—I now finish &amp; take (or send) to P.O. I am better (I hope!) but very so-so</w:t>
      </w:r>
      <w:r w:rsidR="002A439E">
        <w:rPr>
          <w:sz w:val="18"/>
          <w:szCs w:val="18"/>
        </w:rPr>
        <w:t>—</w:t>
      </w:r>
      <w:r>
        <w:rPr>
          <w:sz w:val="18"/>
          <w:szCs w:val="18"/>
        </w:rPr>
        <w:t xml:space="preserve">not myself. However, I can be </w:t>
      </w:r>
      <w:r>
        <w:rPr>
          <w:i/>
          <w:sz w:val="18"/>
          <w:szCs w:val="18"/>
        </w:rPr>
        <w:t>free from pain</w:t>
      </w:r>
      <w:r>
        <w:rPr>
          <w:sz w:val="18"/>
          <w:szCs w:val="18"/>
        </w:rPr>
        <w:t xml:space="preserve">, &amp;c, by lying on my back: &amp; </w:t>
      </w:r>
      <w:r>
        <w:rPr>
          <w:i/>
          <w:sz w:val="18"/>
          <w:szCs w:val="18"/>
        </w:rPr>
        <w:t>pain</w:t>
      </w:r>
      <w:r>
        <w:rPr>
          <w:sz w:val="18"/>
          <w:szCs w:val="18"/>
        </w:rPr>
        <w:t xml:space="preserve"> I have always disliked—</w:t>
      </w:r>
      <w:r>
        <w:rPr>
          <w:i/>
          <w:sz w:val="18"/>
          <w:szCs w:val="18"/>
          <w:u w:val="single"/>
        </w:rPr>
        <w:t>greatly</w:t>
      </w:r>
      <w:r>
        <w:rPr>
          <w:sz w:val="18"/>
          <w:szCs w:val="18"/>
        </w:rPr>
        <w:t>.—</w:t>
      </w:r>
    </w:p>
    <w:p w:rsidR="00832810" w:rsidRDefault="00832810">
      <w:pPr>
        <w:spacing w:after="120"/>
        <w:rPr>
          <w:sz w:val="18"/>
          <w:szCs w:val="18"/>
        </w:rPr>
      </w:pPr>
      <w:r>
        <w:rPr>
          <w:sz w:val="18"/>
          <w:szCs w:val="18"/>
        </w:rPr>
        <w:t>I think you sd. you recd. the Opotiki paper? If so, send on to me those contg. reports of 2 trials—I will return carefully w. thanks, &amp; repay any outlay, &amp;c.</w:t>
      </w:r>
    </w:p>
    <w:p w:rsidR="00832810" w:rsidRDefault="00832810">
      <w:pPr>
        <w:spacing w:after="120"/>
        <w:rPr>
          <w:sz w:val="18"/>
          <w:szCs w:val="18"/>
        </w:rPr>
      </w:pPr>
      <w:r>
        <w:rPr>
          <w:sz w:val="18"/>
          <w:szCs w:val="18"/>
        </w:rPr>
        <w:t xml:space="preserve">As far as I can see </w:t>
      </w:r>
      <w:r>
        <w:rPr>
          <w:i/>
          <w:sz w:val="18"/>
          <w:szCs w:val="18"/>
        </w:rPr>
        <w:t>at present</w:t>
      </w:r>
      <w:r>
        <w:rPr>
          <w:sz w:val="18"/>
          <w:szCs w:val="18"/>
        </w:rPr>
        <w:t xml:space="preserve"> I purpose leaving here this day wk.</w:t>
      </w:r>
    </w:p>
    <w:p w:rsidR="00832810" w:rsidRDefault="00832810">
      <w:pPr>
        <w:spacing w:after="120"/>
        <w:rPr>
          <w:sz w:val="18"/>
          <w:szCs w:val="18"/>
        </w:rPr>
      </w:pPr>
      <w:r>
        <w:rPr>
          <w:sz w:val="18"/>
          <w:szCs w:val="18"/>
        </w:rPr>
        <w:t xml:space="preserve">My eyes are undergoing a curious change, I was first sensible of it during the spring: viz. that my writing </w:t>
      </w:r>
      <w:r>
        <w:rPr>
          <w:i/>
          <w:sz w:val="18"/>
          <w:szCs w:val="18"/>
        </w:rPr>
        <w:t>by night seems small</w:t>
      </w:r>
      <w:r>
        <w:rPr>
          <w:sz w:val="18"/>
          <w:szCs w:val="18"/>
        </w:rPr>
        <w:t xml:space="preserve"> (as, for inst., in this note) yet by daylight I am astonished!—</w:t>
      </w:r>
    </w:p>
    <w:p w:rsidR="00832810" w:rsidRDefault="00832810">
      <w:pPr>
        <w:rPr>
          <w:sz w:val="18"/>
          <w:szCs w:val="18"/>
        </w:rPr>
      </w:pPr>
      <w:r>
        <w:rPr>
          <w:sz w:val="18"/>
          <w:szCs w:val="18"/>
        </w:rPr>
        <w:t xml:space="preserve">Weather here very fine again, I hope settled, for a time: I am </w:t>
      </w:r>
      <w:r>
        <w:rPr>
          <w:i/>
          <w:sz w:val="18"/>
          <w:szCs w:val="18"/>
        </w:rPr>
        <w:t>much</w:t>
      </w:r>
      <w:r>
        <w:rPr>
          <w:sz w:val="18"/>
          <w:szCs w:val="18"/>
        </w:rPr>
        <w:t xml:space="preserve"> of a prisoner, only been 2ce into the neighbg. woods! Hope you &amp; yours are </w:t>
      </w:r>
      <w:r>
        <w:rPr>
          <w:i/>
          <w:sz w:val="18"/>
          <w:szCs w:val="18"/>
        </w:rPr>
        <w:t>all well</w:t>
      </w:r>
      <w:r>
        <w:rPr>
          <w:sz w:val="18"/>
          <w:szCs w:val="18"/>
        </w:rPr>
        <w:t>, &amp; boy improving.—</w:t>
      </w:r>
    </w:p>
    <w:p w:rsidR="00832810" w:rsidRDefault="00832810">
      <w:pPr>
        <w:ind w:left="284" w:firstLine="284"/>
        <w:rPr>
          <w:sz w:val="18"/>
          <w:szCs w:val="18"/>
        </w:rPr>
      </w:pPr>
      <w:r>
        <w:rPr>
          <w:sz w:val="18"/>
          <w:szCs w:val="18"/>
        </w:rPr>
        <w:t>With kindest regards, &amp; best wishes,</w:t>
      </w:r>
    </w:p>
    <w:p w:rsidR="00832810" w:rsidRDefault="00832810">
      <w:pPr>
        <w:spacing w:after="120"/>
        <w:ind w:left="852" w:firstLine="284"/>
        <w:rPr>
          <w:sz w:val="18"/>
          <w:szCs w:val="18"/>
        </w:rPr>
      </w:pPr>
      <w:r>
        <w:rPr>
          <w:sz w:val="18"/>
          <w:szCs w:val="18"/>
        </w:rPr>
        <w:t>Yours Ever, W. Colenso.</w:t>
      </w:r>
    </w:p>
    <w:p w:rsidR="00832810" w:rsidRDefault="00832810">
      <w:pPr>
        <w:spacing w:after="120"/>
        <w:rPr>
          <w:color w:val="000000"/>
          <w:sz w:val="18"/>
          <w:szCs w:val="18"/>
        </w:rPr>
      </w:pPr>
      <w:r>
        <w:rPr>
          <w:color w:val="000000"/>
          <w:sz w:val="18"/>
          <w:szCs w:val="18"/>
        </w:rPr>
        <w:t>________________________________________________</w:t>
      </w:r>
    </w:p>
    <w:p w:rsidR="00F822E4" w:rsidRDefault="00F822E4">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March 31: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37"/>
      </w:r>
    </w:p>
    <w:p w:rsidR="00832810" w:rsidRDefault="00832810">
      <w:pPr>
        <w:spacing w:after="120"/>
        <w:ind w:left="720"/>
        <w:jc w:val="right"/>
        <w:rPr>
          <w:sz w:val="18"/>
          <w:szCs w:val="18"/>
        </w:rPr>
      </w:pPr>
      <w:r>
        <w:rPr>
          <w:sz w:val="18"/>
          <w:szCs w:val="18"/>
        </w:rPr>
        <w:t>Dannevirke</w:t>
      </w:r>
      <w:r>
        <w:rPr>
          <w:sz w:val="18"/>
          <w:szCs w:val="18"/>
        </w:rPr>
        <w:br/>
        <w:t>March 31/91: 9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kind &amp; prized letter of 29</w:t>
      </w:r>
      <w:r>
        <w:rPr>
          <w:sz w:val="18"/>
          <w:szCs w:val="18"/>
          <w:vertAlign w:val="superscript"/>
        </w:rPr>
        <w:t>th</w:t>
      </w:r>
      <w:r>
        <w:rPr>
          <w:sz w:val="18"/>
          <w:szCs w:val="18"/>
        </w:rPr>
        <w:t xml:space="preserve"> reached me yesty., &amp; I must try &amp; write one to you in return: this, too, being not only the </w:t>
      </w:r>
      <w:r>
        <w:rPr>
          <w:i/>
          <w:sz w:val="18"/>
          <w:szCs w:val="18"/>
        </w:rPr>
        <w:t>last</w:t>
      </w:r>
      <w:r>
        <w:rPr>
          <w:sz w:val="18"/>
          <w:szCs w:val="18"/>
        </w:rPr>
        <w:t xml:space="preserve"> for this quarter, (how quickly time flies!) but the </w:t>
      </w:r>
      <w:r>
        <w:rPr>
          <w:i/>
          <w:sz w:val="18"/>
          <w:szCs w:val="18"/>
        </w:rPr>
        <w:t>last</w:t>
      </w:r>
      <w:r>
        <w:rPr>
          <w:sz w:val="18"/>
          <w:szCs w:val="18"/>
        </w:rPr>
        <w:t xml:space="preserve"> from this place of sojourn!! I leave on Thursday, stopping that night at Waipawa, &amp; back to N. on Friday.</w:t>
      </w:r>
    </w:p>
    <w:p w:rsidR="00832810" w:rsidRDefault="00832810">
      <w:pPr>
        <w:spacing w:after="120"/>
        <w:rPr>
          <w:sz w:val="18"/>
          <w:szCs w:val="18"/>
        </w:rPr>
      </w:pPr>
      <w:r>
        <w:rPr>
          <w:sz w:val="18"/>
          <w:szCs w:val="18"/>
        </w:rPr>
        <w:t xml:space="preserve">There is much in yours (as usual) I should like to talk over w. you: I should also like to </w:t>
      </w:r>
      <w:r>
        <w:rPr>
          <w:i/>
          <w:sz w:val="18"/>
          <w:szCs w:val="18"/>
        </w:rPr>
        <w:t>look</w:t>
      </w:r>
      <w:r>
        <w:rPr>
          <w:sz w:val="18"/>
          <w:szCs w:val="18"/>
        </w:rPr>
        <w:t xml:space="preserve"> at Carpenter’s Bks.—possibly, there may still be some </w:t>
      </w:r>
      <w:r>
        <w:rPr>
          <w:i/>
          <w:sz w:val="18"/>
          <w:szCs w:val="18"/>
        </w:rPr>
        <w:t>that were</w:t>
      </w:r>
      <w:r>
        <w:rPr>
          <w:sz w:val="18"/>
          <w:szCs w:val="18"/>
        </w:rPr>
        <w:t xml:space="preserve"> mine among them! That old Herbal, or Botl. wk, you mention, you (if at sale) may go to 5/- –7/- for me. The “Pentateuch,” mentd. By L. &amp; B. in a/c., is not come </w:t>
      </w:r>
      <w:r>
        <w:rPr>
          <w:i/>
          <w:sz w:val="18"/>
          <w:szCs w:val="18"/>
        </w:rPr>
        <w:t>here</w:t>
      </w:r>
      <w:r>
        <w:rPr>
          <w:sz w:val="18"/>
          <w:szCs w:val="18"/>
        </w:rPr>
        <w:t xml:space="preserve">—perhaps at N.W. Dy. T &amp; you have nicely &amp; fittingly described </w:t>
      </w:r>
      <w:r>
        <w:rPr>
          <w:i/>
          <w:sz w:val="18"/>
          <w:szCs w:val="18"/>
        </w:rPr>
        <w:t>Gordon</w:t>
      </w:r>
      <w:r>
        <w:rPr>
          <w:sz w:val="18"/>
          <w:szCs w:val="18"/>
        </w:rPr>
        <w:t xml:space="preserve">: he sent me an admirable p. &amp; ink drawing, size fol. fcp.—as if a lot of things letters, cards, advts., &amp;c, &amp;c, were suddenly cast down &amp; partly overlapping ea. other, w. figures, too, &amp; borders!!! I cod. </w:t>
      </w:r>
      <w:r>
        <w:rPr>
          <w:i/>
          <w:sz w:val="18"/>
          <w:szCs w:val="18"/>
        </w:rPr>
        <w:t>not</w:t>
      </w:r>
      <w:r>
        <w:rPr>
          <w:sz w:val="18"/>
          <w:szCs w:val="18"/>
        </w:rPr>
        <w:t xml:space="preserve"> believe such were done by hand &amp; pen, rather photo-d., somehow, but Hamilton, who closely scrutinized it, said </w:t>
      </w:r>
      <w:r>
        <w:rPr>
          <w:i/>
          <w:sz w:val="18"/>
          <w:szCs w:val="18"/>
        </w:rPr>
        <w:t>it was</w:t>
      </w:r>
      <w:r>
        <w:rPr>
          <w:sz w:val="18"/>
          <w:szCs w:val="18"/>
        </w:rPr>
        <w:t xml:space="preserve">! I have also from G. a photo. of Maori </w:t>
      </w:r>
      <w:r>
        <w:rPr>
          <w:i/>
          <w:sz w:val="18"/>
          <w:szCs w:val="18"/>
        </w:rPr>
        <w:t>carvings</w:t>
      </w:r>
      <w:r>
        <w:rPr>
          <w:sz w:val="18"/>
          <w:szCs w:val="18"/>
        </w:rPr>
        <w:t xml:space="preserve">—arranged in borders very nicely; &amp; I did hope to get more such—hence my long letter, part in answr. to </w:t>
      </w:r>
      <w:r>
        <w:rPr>
          <w:i/>
          <w:sz w:val="18"/>
          <w:szCs w:val="18"/>
        </w:rPr>
        <w:t>his queries</w:t>
      </w:r>
      <w:r>
        <w:rPr>
          <w:sz w:val="18"/>
          <w:szCs w:val="18"/>
        </w:rPr>
        <w:t>. (Is he a ½-caste?)—</w:t>
      </w:r>
    </w:p>
    <w:p w:rsidR="00832810" w:rsidRDefault="00832810">
      <w:pPr>
        <w:spacing w:after="120"/>
        <w:rPr>
          <w:sz w:val="18"/>
          <w:szCs w:val="18"/>
        </w:rPr>
      </w:pPr>
      <w:r>
        <w:rPr>
          <w:sz w:val="18"/>
          <w:szCs w:val="18"/>
        </w:rPr>
        <w:t xml:space="preserve">I have just recd. a </w:t>
      </w:r>
      <w:r>
        <w:rPr>
          <w:i/>
          <w:sz w:val="18"/>
          <w:szCs w:val="18"/>
        </w:rPr>
        <w:t>long</w:t>
      </w:r>
      <w:r>
        <w:rPr>
          <w:sz w:val="18"/>
          <w:szCs w:val="18"/>
        </w:rPr>
        <w:t xml:space="preserve"> letter from Peacock (fy. in “D.T.” off.) I had sent him in Jany. a copy of yr “Typo” w. post.—He says, he subscribes to the “Inland Printer” but he never recd. the copy w. </w:t>
      </w:r>
      <w:r>
        <w:rPr>
          <w:i/>
          <w:sz w:val="18"/>
          <w:szCs w:val="18"/>
        </w:rPr>
        <w:t>that</w:t>
      </w:r>
      <w:r>
        <w:rPr>
          <w:sz w:val="18"/>
          <w:szCs w:val="18"/>
        </w:rPr>
        <w:t xml:space="preserve"> post., and </w:t>
      </w:r>
      <w:r>
        <w:rPr>
          <w:color w:val="000000"/>
          <w:sz w:val="18"/>
          <w:szCs w:val="18"/>
        </w:rPr>
        <w:t>only irregularly. He</w:t>
      </w:r>
      <w:r>
        <w:rPr>
          <w:sz w:val="18"/>
          <w:szCs w:val="18"/>
        </w:rPr>
        <w:t xml:space="preserve"> mentions </w:t>
      </w:r>
      <w:r>
        <w:rPr>
          <w:i/>
          <w:sz w:val="18"/>
          <w:szCs w:val="18"/>
        </w:rPr>
        <w:t xml:space="preserve">you </w:t>
      </w:r>
      <w:r>
        <w:rPr>
          <w:i/>
          <w:sz w:val="18"/>
          <w:szCs w:val="18"/>
          <w:u w:val="single"/>
        </w:rPr>
        <w:t>very kindly</w:t>
      </w:r>
      <w:r>
        <w:rPr>
          <w:sz w:val="18"/>
          <w:szCs w:val="18"/>
        </w:rPr>
        <w:t xml:space="preserve">, &amp; hopes you will </w:t>
      </w:r>
      <w:r>
        <w:rPr>
          <w:i/>
          <w:sz w:val="18"/>
          <w:szCs w:val="18"/>
        </w:rPr>
        <w:t>do well</w:t>
      </w:r>
      <w:r>
        <w:rPr>
          <w:sz w:val="18"/>
          <w:szCs w:val="18"/>
        </w:rPr>
        <w:t xml:space="preserve"> at L. &amp; Bs. I suppose he had heard of you from a</w:t>
      </w:r>
      <w:r>
        <w:rPr>
          <w:i/>
          <w:sz w:val="18"/>
          <w:szCs w:val="18"/>
        </w:rPr>
        <w:t xml:space="preserve"> Mrs Edwards of N.,</w:t>
      </w:r>
      <w:r>
        <w:rPr>
          <w:sz w:val="18"/>
          <w:szCs w:val="18"/>
        </w:rPr>
        <w:t xml:space="preserve"> who was there staying, &amp; whom they were glad to see. He says, he &amp; his brother were doing </w:t>
      </w:r>
      <w:r>
        <w:rPr>
          <w:i/>
          <w:sz w:val="18"/>
          <w:szCs w:val="18"/>
        </w:rPr>
        <w:t>very well</w:t>
      </w:r>
      <w:r>
        <w:rPr>
          <w:sz w:val="18"/>
          <w:szCs w:val="18"/>
        </w:rPr>
        <w:t xml:space="preserve">:&amp; that he had been over to Tasmania for a Xmas. holiday,—I have cut off the top of one of the 4to. ps. of his </w:t>
      </w:r>
      <w:r>
        <w:rPr>
          <w:i/>
          <w:sz w:val="18"/>
          <w:szCs w:val="18"/>
        </w:rPr>
        <w:t>long</w:t>
      </w:r>
      <w:r>
        <w:rPr>
          <w:sz w:val="18"/>
          <w:szCs w:val="18"/>
        </w:rPr>
        <w:t xml:space="preserve"> letter that you may see it: he says,</w:t>
      </w:r>
      <w:r w:rsidR="008D2274">
        <w:rPr>
          <w:sz w:val="18"/>
          <w:szCs w:val="18"/>
        </w:rPr>
        <w:t>— “</w:t>
      </w:r>
      <w:r>
        <w:rPr>
          <w:sz w:val="18"/>
          <w:szCs w:val="18"/>
        </w:rPr>
        <w:t>My new letter-head is generally admired, &amp; looks very much like c.p., but it is not, it is a type block produced by the new Am. process of Photo-zinc etching. This block was made in Chicago, but we are starting a company to do this sort of wk. here”. Again:</w:t>
      </w:r>
      <w:r w:rsidR="008D2274">
        <w:rPr>
          <w:sz w:val="18"/>
          <w:szCs w:val="18"/>
        </w:rPr>
        <w:t>— “</w:t>
      </w:r>
      <w:r>
        <w:rPr>
          <w:sz w:val="18"/>
          <w:szCs w:val="18"/>
        </w:rPr>
        <w:t xml:space="preserve">I pd. a visit to an old ptg. companionship of years ago. It was the Govt. Ptg. Off. Mr Strutt is now Govt. Ptr., in my time he was overseer. He recd. me kindly, &amp; I was shown into the old room, the same as ever! Frames as of old, &amp; what? The hands were nearly all the same that I used to work by the side of, very little change had been”—(see </w:t>
      </w:r>
      <w:r>
        <w:rPr>
          <w:i/>
          <w:sz w:val="18"/>
          <w:szCs w:val="18"/>
          <w:u w:val="single"/>
        </w:rPr>
        <w:t xml:space="preserve">top </w:t>
      </w:r>
      <w:r>
        <w:rPr>
          <w:i/>
          <w:sz w:val="18"/>
          <w:szCs w:val="18"/>
        </w:rPr>
        <w:t xml:space="preserve">of portion enclosed, &amp; run on) </w:t>
      </w:r>
      <w:r>
        <w:rPr>
          <w:sz w:val="18"/>
          <w:szCs w:val="18"/>
        </w:rPr>
        <w:t xml:space="preserve">and again:—“Of the 3 boys I brought w. me from N., the </w:t>
      </w:r>
      <w:r>
        <w:rPr>
          <w:i/>
          <w:sz w:val="18"/>
          <w:szCs w:val="18"/>
        </w:rPr>
        <w:t>first</w:t>
      </w:r>
      <w:r>
        <w:rPr>
          <w:sz w:val="18"/>
          <w:szCs w:val="18"/>
        </w:rPr>
        <w:t xml:space="preserve"> who came is still w. me, &amp; is now overseer; his name Paul Schwabe—he has a brother still at the “D.T.” office, graduating as a reporter. Mrs. E. recognised Paul as the little boy she used to give pennies to on Saty. Evgs., &amp; was pleased to see how well he has developed—steady respectable, industrious.”—</w:t>
      </w:r>
    </w:p>
    <w:p w:rsidR="00832810" w:rsidRDefault="00832810">
      <w:pPr>
        <w:spacing w:after="120"/>
        <w:rPr>
          <w:sz w:val="18"/>
          <w:szCs w:val="18"/>
        </w:rPr>
      </w:pPr>
      <w:r>
        <w:rPr>
          <w:sz w:val="18"/>
          <w:szCs w:val="18"/>
        </w:rPr>
        <w:t xml:space="preserve">[I thought you might like to hear all </w:t>
      </w:r>
      <w:r>
        <w:rPr>
          <w:i/>
          <w:sz w:val="18"/>
          <w:szCs w:val="18"/>
        </w:rPr>
        <w:t>this</w:t>
      </w:r>
      <w:r>
        <w:rPr>
          <w:sz w:val="18"/>
          <w:szCs w:val="18"/>
        </w:rPr>
        <w:t>, &amp; so I quote.]</w:t>
      </w:r>
      <w:r w:rsidR="002A439E">
        <w:rPr>
          <w:sz w:val="18"/>
          <w:szCs w:val="18"/>
        </w:rPr>
        <w:t>—</w:t>
      </w:r>
      <w:r>
        <w:rPr>
          <w:sz w:val="18"/>
          <w:szCs w:val="18"/>
        </w:rPr>
        <w:t>–</w:t>
      </w:r>
    </w:p>
    <w:p w:rsidR="00832810" w:rsidRDefault="00832810">
      <w:pPr>
        <w:spacing w:after="120"/>
        <w:rPr>
          <w:sz w:val="18"/>
          <w:szCs w:val="18"/>
        </w:rPr>
      </w:pPr>
      <w:r>
        <w:rPr>
          <w:sz w:val="18"/>
          <w:szCs w:val="18"/>
        </w:rPr>
        <w:t>In a letter from London (from Mr Boase author of “Bibliog. Cornubiensis”, &amp; its suppt. (just now finished) “Collectarea”</w:t>
      </w:r>
      <w:r w:rsidR="002A439E">
        <w:rPr>
          <w:sz w:val="18"/>
          <w:szCs w:val="18"/>
        </w:rPr>
        <w:t>—</w:t>
      </w:r>
      <w:r>
        <w:rPr>
          <w:sz w:val="18"/>
          <w:szCs w:val="18"/>
        </w:rPr>
        <w:t xml:space="preserve">he, too, mentions a matter which </w:t>
      </w:r>
      <w:r>
        <w:rPr>
          <w:i/>
          <w:sz w:val="18"/>
          <w:szCs w:val="18"/>
        </w:rPr>
        <w:t>fits</w:t>
      </w:r>
      <w:r>
        <w:rPr>
          <w:sz w:val="18"/>
          <w:szCs w:val="18"/>
        </w:rPr>
        <w:t xml:space="preserve"> w. your </w:t>
      </w:r>
      <w:r>
        <w:rPr>
          <w:i/>
          <w:sz w:val="18"/>
          <w:szCs w:val="18"/>
        </w:rPr>
        <w:t>errata</w:t>
      </w:r>
      <w:r>
        <w:rPr>
          <w:sz w:val="18"/>
          <w:szCs w:val="18"/>
        </w:rPr>
        <w:t>!—which I quote—</w:t>
      </w:r>
    </w:p>
    <w:p w:rsidR="00832810" w:rsidRDefault="00832810">
      <w:pPr>
        <w:spacing w:after="120"/>
        <w:rPr>
          <w:sz w:val="18"/>
          <w:szCs w:val="18"/>
        </w:rPr>
      </w:pPr>
      <w:r>
        <w:rPr>
          <w:sz w:val="18"/>
          <w:szCs w:val="18"/>
        </w:rPr>
        <w:t>“The part of the wk. on which I espy. prided myself was the Collation—wh. I put in in place of a Contents, in it I mentioned all the pages even to the blank ps.,—the Binder without reading this, &amp; thinking no doubt he was doing something clever, took out the blank ps., &amp; has thus made all the copies imperfect.”—</w:t>
      </w:r>
    </w:p>
    <w:p w:rsidR="00832810" w:rsidRDefault="00832810">
      <w:pPr>
        <w:spacing w:after="120"/>
        <w:rPr>
          <w:sz w:val="18"/>
          <w:szCs w:val="18"/>
        </w:rPr>
      </w:pPr>
      <w:r>
        <w:rPr>
          <w:sz w:val="18"/>
          <w:szCs w:val="18"/>
        </w:rPr>
        <w:t>[I must allow, I don’t understand this!]</w:t>
      </w:r>
    </w:p>
    <w:p w:rsidR="00832810" w:rsidRDefault="00832810">
      <w:pPr>
        <w:spacing w:after="120"/>
        <w:rPr>
          <w:sz w:val="18"/>
          <w:szCs w:val="18"/>
        </w:rPr>
      </w:pPr>
      <w:r>
        <w:rPr>
          <w:sz w:val="18"/>
          <w:szCs w:val="18"/>
        </w:rPr>
        <w:t xml:space="preserve">A letter from Fannin, just to hand, he tells me of </w:t>
      </w:r>
      <w:r>
        <w:rPr>
          <w:i/>
          <w:sz w:val="18"/>
          <w:szCs w:val="18"/>
        </w:rPr>
        <w:t>Drennan</w:t>
      </w:r>
      <w:r>
        <w:rPr>
          <w:sz w:val="18"/>
          <w:szCs w:val="18"/>
        </w:rPr>
        <w:t xml:space="preserve"> (of Sy. Off.) having been struck w. paralysis &amp; taken to hospital: and that the Dean is still very poorly &amp; living on bread &amp; milk only.—F. had been having his holiday in a trip to Tangoio, &amp; there eating </w:t>
      </w:r>
      <w:r>
        <w:rPr>
          <w:i/>
          <w:sz w:val="18"/>
          <w:szCs w:val="18"/>
        </w:rPr>
        <w:t>blackberries</w:t>
      </w:r>
      <w:r>
        <w:rPr>
          <w:sz w:val="18"/>
          <w:szCs w:val="18"/>
        </w:rPr>
        <w:t>!</w:t>
      </w:r>
    </w:p>
    <w:p w:rsidR="00832810" w:rsidRDefault="00832810">
      <w:pPr>
        <w:spacing w:after="120"/>
        <w:rPr>
          <w:sz w:val="18"/>
          <w:szCs w:val="18"/>
        </w:rPr>
      </w:pPr>
      <w:r>
        <w:rPr>
          <w:sz w:val="18"/>
          <w:szCs w:val="18"/>
        </w:rPr>
        <w:t xml:space="preserve">What is Petherick’s “Monthly Torch”? </w:t>
      </w:r>
      <w:r>
        <w:rPr>
          <w:i/>
          <w:sz w:val="18"/>
          <w:szCs w:val="18"/>
        </w:rPr>
        <w:t>price</w:t>
      </w:r>
      <w:r>
        <w:rPr>
          <w:sz w:val="18"/>
          <w:szCs w:val="18"/>
        </w:rPr>
        <w:t xml:space="preserve"> &amp; </w:t>
      </w:r>
      <w:r>
        <w:rPr>
          <w:i/>
          <w:sz w:val="18"/>
          <w:szCs w:val="18"/>
        </w:rPr>
        <w:t>where</w:t>
      </w:r>
      <w:r>
        <w:rPr>
          <w:sz w:val="18"/>
          <w:szCs w:val="18"/>
        </w:rPr>
        <w:t xml:space="preserve"> to be had? </w:t>
      </w:r>
    </w:p>
    <w:p w:rsidR="00832810" w:rsidRDefault="00832810">
      <w:pPr>
        <w:spacing w:after="120"/>
        <w:rPr>
          <w:sz w:val="18"/>
          <w:szCs w:val="18"/>
        </w:rPr>
      </w:pPr>
      <w:r>
        <w:rPr>
          <w:sz w:val="18"/>
          <w:szCs w:val="18"/>
        </w:rPr>
        <w:t xml:space="preserve">I shall look out for </w:t>
      </w:r>
      <w:r>
        <w:rPr>
          <w:i/>
          <w:sz w:val="18"/>
          <w:szCs w:val="18"/>
        </w:rPr>
        <w:t>Opotiki P.</w:t>
      </w:r>
    </w:p>
    <w:p w:rsidR="00832810" w:rsidRDefault="00832810">
      <w:pPr>
        <w:spacing w:after="120"/>
        <w:rPr>
          <w:sz w:val="18"/>
          <w:szCs w:val="18"/>
        </w:rPr>
      </w:pPr>
      <w:r>
        <w:rPr>
          <w:sz w:val="18"/>
          <w:szCs w:val="18"/>
        </w:rPr>
        <w:t xml:space="preserve">I cannot say, I prefer your altn. in “Typo”: at all events I think the 2 mthly. p. should be kept </w:t>
      </w:r>
      <w:r>
        <w:rPr>
          <w:i/>
          <w:sz w:val="18"/>
          <w:szCs w:val="18"/>
        </w:rPr>
        <w:t>more distinct</w:t>
      </w:r>
      <w:r>
        <w:rPr>
          <w:sz w:val="18"/>
          <w:szCs w:val="18"/>
        </w:rPr>
        <w:t xml:space="preserve">: no doubt </w:t>
      </w:r>
      <w:r>
        <w:rPr>
          <w:i/>
          <w:sz w:val="18"/>
          <w:szCs w:val="18"/>
        </w:rPr>
        <w:t>many</w:t>
      </w:r>
      <w:r>
        <w:rPr>
          <w:sz w:val="18"/>
          <w:szCs w:val="18"/>
        </w:rPr>
        <w:t xml:space="preserve"> of the craft would like to bind up </w:t>
      </w:r>
      <w:r>
        <w:rPr>
          <w:i/>
          <w:sz w:val="18"/>
          <w:szCs w:val="18"/>
        </w:rPr>
        <w:t>the “Typo” part.</w:t>
      </w:r>
      <w:r>
        <w:rPr>
          <w:sz w:val="18"/>
          <w:szCs w:val="18"/>
        </w:rPr>
        <w:t xml:space="preserve"> Perhaps you are too far committed now to make any alteration. I am much pleased, however, at your being saved the expense, &amp; worry &amp; also netting something certain. Send me an extra copy of </w:t>
      </w:r>
      <w:r>
        <w:rPr>
          <w:i/>
          <w:sz w:val="18"/>
          <w:szCs w:val="18"/>
        </w:rPr>
        <w:t>last no</w:t>
      </w:r>
      <w:r>
        <w:rPr>
          <w:sz w:val="18"/>
          <w:szCs w:val="18"/>
        </w:rPr>
        <w:t>. of “Typo”—my 2 are both sent to Engd.</w:t>
      </w:r>
    </w:p>
    <w:p w:rsidR="00832810" w:rsidRDefault="00832810">
      <w:pPr>
        <w:spacing w:after="120"/>
        <w:rPr>
          <w:sz w:val="18"/>
          <w:szCs w:val="18"/>
        </w:rPr>
      </w:pPr>
      <w:r>
        <w:rPr>
          <w:sz w:val="18"/>
          <w:szCs w:val="18"/>
        </w:rPr>
        <w:t xml:space="preserve">I think, in yr. brief remarks on the 2 Opotiki cases, you should, in common justice, have added, that B. in coming-up for sentence was gently dealt with by the Judge: it is the opinion here, that </w:t>
      </w:r>
      <w:r>
        <w:rPr>
          <w:i/>
          <w:sz w:val="18"/>
          <w:szCs w:val="18"/>
        </w:rPr>
        <w:t>he</w:t>
      </w:r>
      <w:r>
        <w:rPr>
          <w:sz w:val="18"/>
          <w:szCs w:val="18"/>
        </w:rPr>
        <w:t xml:space="preserve"> saw but little diffce. in the </w:t>
      </w:r>
      <w:r>
        <w:rPr>
          <w:i/>
          <w:sz w:val="18"/>
          <w:szCs w:val="18"/>
        </w:rPr>
        <w:t>2</w:t>
      </w:r>
      <w:r>
        <w:rPr>
          <w:sz w:val="18"/>
          <w:szCs w:val="18"/>
        </w:rPr>
        <w:t xml:space="preserve"> “libels.”</w:t>
      </w:r>
      <w:r w:rsidR="008D2274">
        <w:rPr>
          <w:sz w:val="18"/>
          <w:szCs w:val="18"/>
        </w:rPr>
        <w:t>—</w:t>
      </w:r>
    </w:p>
    <w:p w:rsidR="00832810" w:rsidRDefault="00832810">
      <w:pPr>
        <w:spacing w:after="120"/>
        <w:rPr>
          <w:sz w:val="18"/>
          <w:szCs w:val="18"/>
        </w:rPr>
      </w:pPr>
      <w:r>
        <w:rPr>
          <w:sz w:val="18"/>
          <w:szCs w:val="18"/>
        </w:rPr>
        <w:t xml:space="preserve">Don’t tell T. what I have </w:t>
      </w:r>
      <w:r>
        <w:rPr>
          <w:i/>
          <w:sz w:val="18"/>
          <w:szCs w:val="18"/>
        </w:rPr>
        <w:t>now</w:t>
      </w:r>
      <w:r>
        <w:rPr>
          <w:sz w:val="18"/>
          <w:szCs w:val="18"/>
        </w:rPr>
        <w:t xml:space="preserve"> said re Gordon.—</w:t>
      </w:r>
    </w:p>
    <w:p w:rsidR="00832810" w:rsidRDefault="00832810">
      <w:pPr>
        <w:spacing w:after="120"/>
        <w:rPr>
          <w:sz w:val="18"/>
          <w:szCs w:val="18"/>
        </w:rPr>
      </w:pPr>
      <w:r>
        <w:rPr>
          <w:sz w:val="18"/>
          <w:szCs w:val="18"/>
        </w:rPr>
        <w:t xml:space="preserve">I am glad to receive from you any &amp; every indication of good in your dear little son: poor dear Mrs Harding must indeed have need of patience &amp; </w:t>
      </w:r>
      <w:r>
        <w:rPr>
          <w:i/>
          <w:sz w:val="18"/>
          <w:szCs w:val="18"/>
        </w:rPr>
        <w:t>strength</w:t>
      </w:r>
      <w:r>
        <w:rPr>
          <w:sz w:val="18"/>
          <w:szCs w:val="18"/>
        </w:rPr>
        <w:t xml:space="preserve">: I hope her </w:t>
      </w:r>
      <w:r w:rsidR="00D41F27">
        <w:rPr>
          <w:i/>
          <w:sz w:val="18"/>
          <w:szCs w:val="18"/>
        </w:rPr>
        <w:t>matern</w:t>
      </w:r>
      <w:r>
        <w:rPr>
          <w:i/>
          <w:sz w:val="18"/>
          <w:szCs w:val="18"/>
        </w:rPr>
        <w:t>al</w:t>
      </w:r>
      <w:r>
        <w:rPr>
          <w:sz w:val="18"/>
          <w:szCs w:val="18"/>
        </w:rPr>
        <w:t xml:space="preserve"> supply of nourishment is sufficient for the younger one. </w:t>
      </w:r>
    </w:p>
    <w:p w:rsidR="00832810" w:rsidRDefault="00832810">
      <w:pPr>
        <w:spacing w:after="120"/>
        <w:rPr>
          <w:sz w:val="18"/>
          <w:szCs w:val="18"/>
        </w:rPr>
      </w:pPr>
      <w:r>
        <w:rPr>
          <w:sz w:val="18"/>
          <w:szCs w:val="18"/>
        </w:rPr>
        <w:t xml:space="preserve">When you next write, </w:t>
      </w:r>
      <w:r>
        <w:rPr>
          <w:i/>
          <w:sz w:val="18"/>
          <w:szCs w:val="18"/>
        </w:rPr>
        <w:t>return</w:t>
      </w:r>
      <w:r>
        <w:rPr>
          <w:sz w:val="18"/>
          <w:szCs w:val="18"/>
        </w:rPr>
        <w:t xml:space="preserve"> the portion of Peacock’s letter.—</w:t>
      </w:r>
    </w:p>
    <w:p w:rsidR="00832810" w:rsidRDefault="00832810">
      <w:pPr>
        <w:spacing w:after="120"/>
        <w:rPr>
          <w:sz w:val="18"/>
          <w:szCs w:val="18"/>
        </w:rPr>
      </w:pPr>
      <w:r>
        <w:rPr>
          <w:sz w:val="18"/>
          <w:szCs w:val="18"/>
        </w:rPr>
        <w:t xml:space="preserve">Think on me—next Sunday! When I hope to be </w:t>
      </w:r>
      <w:r>
        <w:rPr>
          <w:i/>
          <w:sz w:val="18"/>
          <w:szCs w:val="18"/>
        </w:rPr>
        <w:t>quiet</w:t>
      </w:r>
      <w:r>
        <w:rPr>
          <w:sz w:val="18"/>
          <w:szCs w:val="18"/>
        </w:rPr>
        <w:t xml:space="preserve">—ruminating at Napier, on the hill: &amp; </w:t>
      </w:r>
      <w:r>
        <w:rPr>
          <w:i/>
          <w:sz w:val="18"/>
          <w:szCs w:val="18"/>
          <w:u w:val="single"/>
        </w:rPr>
        <w:t>very likely</w:t>
      </w:r>
      <w:r>
        <w:rPr>
          <w:sz w:val="18"/>
          <w:szCs w:val="18"/>
        </w:rPr>
        <w:t xml:space="preserve"> thinking </w:t>
      </w:r>
      <w:r>
        <w:rPr>
          <w:i/>
          <w:sz w:val="18"/>
          <w:szCs w:val="18"/>
        </w:rPr>
        <w:t>on you</w:t>
      </w:r>
      <w:r>
        <w:rPr>
          <w:sz w:val="18"/>
          <w:szCs w:val="18"/>
        </w:rPr>
        <w:t>!—</w:t>
      </w:r>
    </w:p>
    <w:p w:rsidR="00832810" w:rsidRDefault="00832810">
      <w:pPr>
        <w:ind w:left="284" w:firstLine="284"/>
        <w:rPr>
          <w:sz w:val="18"/>
          <w:szCs w:val="18"/>
        </w:rPr>
      </w:pPr>
      <w:r>
        <w:rPr>
          <w:sz w:val="18"/>
          <w:szCs w:val="18"/>
        </w:rPr>
        <w:t>I am tired: Farewell!—</w:t>
      </w:r>
    </w:p>
    <w:p w:rsidR="00832810" w:rsidRDefault="00832810">
      <w:pPr>
        <w:ind w:left="852" w:firstLine="284"/>
        <w:rPr>
          <w:sz w:val="18"/>
          <w:szCs w:val="18"/>
        </w:rPr>
      </w:pPr>
      <w:r>
        <w:rPr>
          <w:sz w:val="18"/>
          <w:szCs w:val="18"/>
        </w:rPr>
        <w:t>With kindest regards, Yours sincerely,</w:t>
      </w:r>
    </w:p>
    <w:p w:rsidR="00832810" w:rsidRDefault="00832810">
      <w:pPr>
        <w:ind w:left="1420" w:firstLine="284"/>
        <w:rPr>
          <w:sz w:val="18"/>
          <w:szCs w:val="18"/>
        </w:rPr>
      </w:pPr>
      <w:r>
        <w:rPr>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April 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38"/>
      </w:r>
    </w:p>
    <w:p w:rsidR="00832810" w:rsidRDefault="00832810">
      <w:pPr>
        <w:spacing w:after="120"/>
        <w:ind w:left="720"/>
        <w:jc w:val="right"/>
        <w:rPr>
          <w:sz w:val="18"/>
          <w:szCs w:val="18"/>
        </w:rPr>
      </w:pPr>
      <w:r>
        <w:rPr>
          <w:sz w:val="18"/>
          <w:szCs w:val="18"/>
        </w:rPr>
        <w:t>Napier,</w:t>
      </w:r>
      <w:r>
        <w:rPr>
          <w:sz w:val="18"/>
          <w:szCs w:val="18"/>
        </w:rPr>
        <w:br/>
        <w:t>Sundy. Apl. 5/91: 3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Already am I beg. a L. to you—to have it ready to send off (say) tomorrow.</w:t>
      </w:r>
    </w:p>
    <w:p w:rsidR="00832810" w:rsidRDefault="00832810">
      <w:pPr>
        <w:spacing w:after="120"/>
        <w:rPr>
          <w:sz w:val="18"/>
          <w:szCs w:val="18"/>
        </w:rPr>
      </w:pPr>
      <w:r>
        <w:rPr>
          <w:sz w:val="18"/>
          <w:szCs w:val="18"/>
        </w:rPr>
        <w:t xml:space="preserve">I left Dvk. on Thy. aftn.,—was at Waipawa until 4 p.m. Friday: while there saw Mr Eccles (who had kindly come to Ry. Sn. to meet me)—spent Friday mg. w. him: &amp; the </w:t>
      </w:r>
      <w:r>
        <w:rPr>
          <w:i/>
          <w:sz w:val="18"/>
          <w:szCs w:val="18"/>
        </w:rPr>
        <w:t>upshot</w:t>
      </w:r>
      <w:r>
        <w:rPr>
          <w:sz w:val="18"/>
          <w:szCs w:val="18"/>
        </w:rPr>
        <w:t xml:space="preserve"> is,—I am to preach the Thksg. S. there on Sy. evg. 12</w:t>
      </w:r>
      <w:r>
        <w:rPr>
          <w:sz w:val="18"/>
          <w:szCs w:val="18"/>
          <w:vertAlign w:val="superscript"/>
        </w:rPr>
        <w:t>th</w:t>
      </w:r>
      <w:r>
        <w:rPr>
          <w:sz w:val="18"/>
          <w:szCs w:val="18"/>
        </w:rPr>
        <w:t xml:space="preserve">. inst. &amp; give the Lecture for Sy. Sch. on some evg. in that same week: &amp; so, I </w:t>
      </w:r>
      <w:r>
        <w:rPr>
          <w:i/>
          <w:sz w:val="18"/>
          <w:szCs w:val="18"/>
        </w:rPr>
        <w:t>think</w:t>
      </w:r>
      <w:r>
        <w:rPr>
          <w:sz w:val="18"/>
          <w:szCs w:val="18"/>
        </w:rPr>
        <w:t xml:space="preserve">, I shall go back to Dvk. from W.—being ½-way there &amp; </w:t>
      </w:r>
      <w:r>
        <w:rPr>
          <w:i/>
          <w:sz w:val="18"/>
          <w:szCs w:val="18"/>
        </w:rPr>
        <w:t>May</w:t>
      </w:r>
      <w:r>
        <w:rPr>
          <w:sz w:val="18"/>
          <w:szCs w:val="18"/>
        </w:rPr>
        <w:t xml:space="preserve"> my </w:t>
      </w:r>
      <w:r>
        <w:rPr>
          <w:i/>
          <w:sz w:val="18"/>
          <w:szCs w:val="18"/>
        </w:rPr>
        <w:t>favourite</w:t>
      </w:r>
      <w:r>
        <w:rPr>
          <w:sz w:val="18"/>
          <w:szCs w:val="18"/>
        </w:rPr>
        <w:t xml:space="preserve"> month for being abroad. I had fine w. back, but it was very </w:t>
      </w:r>
      <w:r>
        <w:rPr>
          <w:i/>
          <w:sz w:val="18"/>
          <w:szCs w:val="18"/>
        </w:rPr>
        <w:t>hot</w:t>
      </w:r>
      <w:r>
        <w:rPr>
          <w:sz w:val="18"/>
          <w:szCs w:val="18"/>
        </w:rPr>
        <w:t xml:space="preserve">, &amp; I saw signs of rain &amp; foretold it, &amp; it began on Fy. night,—all day yesterday (most refreshing to the parched earth!—so difft. outside!!), &amp; today showery cloudy &amp; cold,—few, I ween, at </w:t>
      </w:r>
      <w:smartTag w:uri="urn:schemas-microsoft-com:office:smarttags" w:element="country-region">
        <w:smartTag w:uri="urn:schemas-microsoft-com:office:smarttags" w:element="place">
          <w:r>
            <w:rPr>
              <w:sz w:val="18"/>
              <w:szCs w:val="18"/>
            </w:rPr>
            <w:t>Ch.</w:t>
          </w:r>
        </w:smartTag>
      </w:smartTag>
      <w:r>
        <w:rPr>
          <w:sz w:val="18"/>
          <w:szCs w:val="18"/>
        </w:rPr>
        <w:t xml:space="preserve"> I hope to go to town tomorrow.</w:t>
      </w:r>
    </w:p>
    <w:p w:rsidR="00832810" w:rsidRDefault="00832810">
      <w:pPr>
        <w:spacing w:after="120"/>
        <w:rPr>
          <w:sz w:val="18"/>
          <w:szCs w:val="18"/>
        </w:rPr>
      </w:pPr>
      <w:r>
        <w:rPr>
          <w:sz w:val="18"/>
          <w:szCs w:val="18"/>
        </w:rPr>
        <w:t xml:space="preserve">On my arrival here (7 p.m.) I was not long in looking over the heterogenous lot of parcels, &amp;c, &amp;c, from all parts—&amp;, to my horror, found the </w:t>
      </w:r>
      <w:r>
        <w:rPr>
          <w:i/>
          <w:sz w:val="18"/>
          <w:szCs w:val="18"/>
        </w:rPr>
        <w:t>Dy</w:t>
      </w:r>
      <w:r>
        <w:rPr>
          <w:sz w:val="18"/>
          <w:szCs w:val="18"/>
        </w:rPr>
        <w:t xml:space="preserve">. was </w:t>
      </w:r>
      <w:r>
        <w:rPr>
          <w:i/>
          <w:sz w:val="18"/>
          <w:szCs w:val="18"/>
        </w:rPr>
        <w:t>not</w:t>
      </w:r>
      <w:r>
        <w:rPr>
          <w:sz w:val="18"/>
          <w:szCs w:val="18"/>
        </w:rPr>
        <w:t xml:space="preserve"> among them! My man, who is very careful in all P.O. matters, says, he never saw such a parcel:—so I must enq. of Jago, &amp; </w:t>
      </w:r>
      <w:r>
        <w:rPr>
          <w:i/>
          <w:sz w:val="18"/>
          <w:szCs w:val="18"/>
        </w:rPr>
        <w:t>report</w:t>
      </w:r>
      <w:r>
        <w:rPr>
          <w:sz w:val="18"/>
          <w:szCs w:val="18"/>
        </w:rPr>
        <w:t>. Among the lot of parcels was one large flat thin, (add. by you?)—this contained your Father’s scrap-book having the “Greenstone-mako,” story,—for which I am indebted to you:—I must run through it &amp; return it before I leave on next Saty.</w:t>
      </w:r>
    </w:p>
    <w:p w:rsidR="00832810" w:rsidRDefault="00832810">
      <w:pPr>
        <w:spacing w:after="120"/>
        <w:rPr>
          <w:sz w:val="18"/>
          <w:szCs w:val="18"/>
        </w:rPr>
      </w:pPr>
      <w:r>
        <w:rPr>
          <w:sz w:val="18"/>
          <w:szCs w:val="18"/>
        </w:rPr>
        <w:t xml:space="preserve">Among my “odds &amp; ends” from Dvk I find Large’s rect., wh. I </w:t>
      </w:r>
      <w:r>
        <w:rPr>
          <w:i/>
          <w:sz w:val="18"/>
          <w:szCs w:val="18"/>
        </w:rPr>
        <w:t>ought</w:t>
      </w:r>
      <w:r>
        <w:rPr>
          <w:sz w:val="18"/>
          <w:szCs w:val="18"/>
        </w:rPr>
        <w:t xml:space="preserve"> to have sent on to you—I now enclose it. By the way,—Large, Craig, Lyndon, Dinwiddie, Holt, Cooper, &amp; others were also in train w. me: returning from </w:t>
      </w:r>
      <w:r>
        <w:rPr>
          <w:i/>
          <w:sz w:val="18"/>
          <w:szCs w:val="18"/>
        </w:rPr>
        <w:t>their</w:t>
      </w:r>
      <w:r>
        <w:rPr>
          <w:sz w:val="18"/>
          <w:szCs w:val="18"/>
        </w:rPr>
        <w:t xml:space="preserve"> </w:t>
      </w:r>
      <w:r>
        <w:rPr>
          <w:i/>
          <w:sz w:val="18"/>
          <w:szCs w:val="18"/>
        </w:rPr>
        <w:t>holidays.—</w:t>
      </w:r>
    </w:p>
    <w:p w:rsidR="00832810" w:rsidRDefault="00832810">
      <w:pPr>
        <w:spacing w:after="120"/>
        <w:rPr>
          <w:sz w:val="18"/>
          <w:szCs w:val="18"/>
        </w:rPr>
      </w:pPr>
      <w:r>
        <w:rPr>
          <w:sz w:val="18"/>
          <w:szCs w:val="18"/>
        </w:rPr>
        <w:t xml:space="preserve">I find, I have the celebrated </w:t>
      </w:r>
      <w:r>
        <w:rPr>
          <w:i/>
          <w:sz w:val="18"/>
          <w:szCs w:val="18"/>
        </w:rPr>
        <w:t>Asses</w:t>
      </w:r>
      <w:r>
        <w:rPr>
          <w:sz w:val="18"/>
          <w:szCs w:val="18"/>
        </w:rPr>
        <w:t>-song! wh. I shall copy &amp; enclose.</w:t>
      </w:r>
    </w:p>
    <w:p w:rsidR="00832810" w:rsidRDefault="00832810">
      <w:pPr>
        <w:spacing w:after="120"/>
        <w:rPr>
          <w:sz w:val="18"/>
          <w:szCs w:val="18"/>
        </w:rPr>
      </w:pPr>
      <w:r>
        <w:rPr>
          <w:sz w:val="18"/>
          <w:szCs w:val="18"/>
        </w:rPr>
        <w:t xml:space="preserve">I also found (N.Z. Directy.) our correspdt. </w:t>
      </w:r>
      <w:smartTag w:uri="urn:schemas-microsoft-com:office:smarttags" w:element="City">
        <w:smartTag w:uri="urn:schemas-microsoft-com:office:smarttags" w:element="place">
          <w:r>
            <w:rPr>
              <w:sz w:val="18"/>
              <w:szCs w:val="18"/>
            </w:rPr>
            <w:t>Dawson</w:t>
          </w:r>
        </w:smartTag>
      </w:smartTag>
      <w:r>
        <w:rPr>
          <w:sz w:val="18"/>
          <w:szCs w:val="18"/>
        </w:rPr>
        <w:t xml:space="preserve"> at Akaroa is </w:t>
      </w:r>
      <w:r>
        <w:rPr>
          <w:i/>
          <w:sz w:val="18"/>
          <w:szCs w:val="18"/>
        </w:rPr>
        <w:t>the P.M.</w:t>
      </w:r>
      <w:r>
        <w:rPr>
          <w:sz w:val="18"/>
          <w:szCs w:val="18"/>
        </w:rPr>
        <w:t xml:space="preserve"> there. </w:t>
      </w:r>
    </w:p>
    <w:p w:rsidR="00832810" w:rsidRDefault="00832810">
      <w:pPr>
        <w:spacing w:after="120"/>
        <w:rPr>
          <w:sz w:val="18"/>
          <w:szCs w:val="18"/>
        </w:rPr>
      </w:pPr>
      <w:r>
        <w:rPr>
          <w:sz w:val="18"/>
          <w:szCs w:val="18"/>
        </w:rPr>
        <w:t xml:space="preserve">I have just looked out a copy of my paper on the </w:t>
      </w:r>
      <w:r>
        <w:rPr>
          <w:i/>
          <w:sz w:val="18"/>
          <w:szCs w:val="18"/>
        </w:rPr>
        <w:t>Moa</w:t>
      </w:r>
      <w:r>
        <w:rPr>
          <w:sz w:val="18"/>
          <w:szCs w:val="18"/>
        </w:rPr>
        <w:t xml:space="preserve">, and (in the same) </w:t>
      </w:r>
      <w:r>
        <w:rPr>
          <w:i/>
          <w:sz w:val="18"/>
          <w:szCs w:val="18"/>
        </w:rPr>
        <w:t>Proverbs</w:t>
      </w:r>
      <w:r>
        <w:rPr>
          <w:sz w:val="18"/>
          <w:szCs w:val="18"/>
        </w:rPr>
        <w:t>, &amp;c, of Maoris:—</w:t>
      </w:r>
      <w:r>
        <w:rPr>
          <w:i/>
          <w:sz w:val="18"/>
          <w:szCs w:val="18"/>
        </w:rPr>
        <w:t>now</w:t>
      </w:r>
      <w:r>
        <w:rPr>
          <w:sz w:val="18"/>
          <w:szCs w:val="18"/>
        </w:rPr>
        <w:t xml:space="preserve"> you will be able to discern </w:t>
      </w:r>
      <w:r>
        <w:rPr>
          <w:i/>
          <w:sz w:val="18"/>
          <w:szCs w:val="18"/>
        </w:rPr>
        <w:t>how</w:t>
      </w:r>
      <w:r>
        <w:rPr>
          <w:sz w:val="18"/>
          <w:szCs w:val="18"/>
        </w:rPr>
        <w:t xml:space="preserve"> Smith used my p. on Proverbs!—I cannot understand Collier’s </w:t>
      </w:r>
      <w:r>
        <w:rPr>
          <w:i/>
          <w:sz w:val="18"/>
          <w:szCs w:val="18"/>
        </w:rPr>
        <w:t>quotn.</w:t>
      </w:r>
      <w:r>
        <w:rPr>
          <w:sz w:val="18"/>
          <w:szCs w:val="18"/>
        </w:rPr>
        <w:t xml:space="preserve"> on my Moa Paper:—As I sd. before to you, I </w:t>
      </w:r>
      <w:r>
        <w:rPr>
          <w:i/>
          <w:sz w:val="18"/>
          <w:szCs w:val="18"/>
        </w:rPr>
        <w:t>never heard</w:t>
      </w:r>
      <w:r>
        <w:rPr>
          <w:sz w:val="18"/>
          <w:szCs w:val="18"/>
        </w:rPr>
        <w:t xml:space="preserve"> of Owen’s </w:t>
      </w:r>
      <w:r>
        <w:rPr>
          <w:i/>
          <w:sz w:val="18"/>
          <w:szCs w:val="18"/>
        </w:rPr>
        <w:t>early</w:t>
      </w:r>
      <w:r>
        <w:rPr>
          <w:sz w:val="18"/>
          <w:szCs w:val="18"/>
        </w:rPr>
        <w:t xml:space="preserve"> paper:</w:t>
      </w:r>
      <w:r>
        <w:rPr>
          <w:sz w:val="18"/>
          <w:szCs w:val="18"/>
        </w:rPr>
        <w:br/>
        <w:t xml:space="preserve">1. </w:t>
      </w:r>
      <w:r>
        <w:rPr>
          <w:i/>
          <w:sz w:val="18"/>
          <w:szCs w:val="18"/>
        </w:rPr>
        <w:t>Sd.</w:t>
      </w:r>
      <w:r>
        <w:rPr>
          <w:sz w:val="18"/>
          <w:szCs w:val="18"/>
        </w:rPr>
        <w:t xml:space="preserve"> to have been sent out to N.Z.?</w:t>
      </w:r>
      <w:r>
        <w:rPr>
          <w:sz w:val="18"/>
          <w:szCs w:val="18"/>
        </w:rPr>
        <w:br/>
        <w:t xml:space="preserve">2. </w:t>
      </w:r>
      <w:r>
        <w:rPr>
          <w:i/>
          <w:sz w:val="18"/>
          <w:szCs w:val="18"/>
        </w:rPr>
        <w:t>when?</w:t>
      </w:r>
      <w:r>
        <w:rPr>
          <w:sz w:val="18"/>
          <w:szCs w:val="18"/>
        </w:rPr>
        <w:t xml:space="preserve"> 3. </w:t>
      </w:r>
      <w:r>
        <w:rPr>
          <w:i/>
          <w:sz w:val="18"/>
          <w:szCs w:val="18"/>
        </w:rPr>
        <w:t>to whom</w:t>
      </w:r>
      <w:r>
        <w:rPr>
          <w:sz w:val="18"/>
          <w:szCs w:val="18"/>
        </w:rPr>
        <w:t xml:space="preserve">? 4. </w:t>
      </w:r>
      <w:r>
        <w:rPr>
          <w:i/>
          <w:sz w:val="18"/>
          <w:szCs w:val="18"/>
        </w:rPr>
        <w:t xml:space="preserve">who recd. </w:t>
      </w:r>
      <w:r>
        <w:rPr>
          <w:sz w:val="18"/>
          <w:szCs w:val="18"/>
        </w:rPr>
        <w:t xml:space="preserve">it? </w:t>
      </w:r>
      <w:r>
        <w:rPr>
          <w:sz w:val="18"/>
          <w:szCs w:val="18"/>
        </w:rPr>
        <w:br/>
        <w:t xml:space="preserve">5. </w:t>
      </w:r>
      <w:r>
        <w:rPr>
          <w:i/>
          <w:sz w:val="18"/>
          <w:szCs w:val="18"/>
        </w:rPr>
        <w:t>By what means</w:t>
      </w:r>
      <w:r>
        <w:rPr>
          <w:sz w:val="18"/>
          <w:szCs w:val="18"/>
        </w:rPr>
        <w:t>, &amp;c</w:t>
      </w:r>
      <w:r w:rsidR="008D2274">
        <w:rPr>
          <w:sz w:val="18"/>
          <w:szCs w:val="18"/>
        </w:rPr>
        <w:t>—</w:t>
      </w:r>
      <w:r>
        <w:rPr>
          <w:sz w:val="18"/>
          <w:szCs w:val="18"/>
        </w:rPr>
        <w:t>—</w:t>
      </w:r>
    </w:p>
    <w:p w:rsidR="00832810" w:rsidRDefault="00832810">
      <w:pPr>
        <w:spacing w:after="120"/>
        <w:rPr>
          <w:sz w:val="18"/>
          <w:szCs w:val="18"/>
        </w:rPr>
      </w:pPr>
      <w:r>
        <w:rPr>
          <w:sz w:val="18"/>
          <w:szCs w:val="18"/>
        </w:rPr>
        <w:t xml:space="preserve">Prof. Owen, himself, repubd. my paper in “Annuals” &amp;c (dated May 1/42), without any such note or remark:—and, </w:t>
      </w:r>
      <w:r>
        <w:rPr>
          <w:i/>
          <w:sz w:val="18"/>
          <w:szCs w:val="18"/>
        </w:rPr>
        <w:t>subsequently</w:t>
      </w:r>
      <w:r>
        <w:rPr>
          <w:sz w:val="18"/>
          <w:szCs w:val="18"/>
        </w:rPr>
        <w:t xml:space="preserve">, kindly sent me copies of his large elab. papers (of </w:t>
      </w:r>
      <w:r>
        <w:rPr>
          <w:i/>
          <w:sz w:val="18"/>
          <w:szCs w:val="18"/>
        </w:rPr>
        <w:t>later dates</w:t>
      </w:r>
      <w:r>
        <w:rPr>
          <w:sz w:val="18"/>
          <w:szCs w:val="18"/>
        </w:rPr>
        <w:t xml:space="preserve">) on Apteryx, &amp; on Dinornis. Dr Mantell was </w:t>
      </w:r>
      <w:r>
        <w:rPr>
          <w:i/>
          <w:sz w:val="18"/>
          <w:szCs w:val="18"/>
        </w:rPr>
        <w:t>not</w:t>
      </w:r>
      <w:r>
        <w:rPr>
          <w:sz w:val="18"/>
          <w:szCs w:val="18"/>
        </w:rPr>
        <w:t xml:space="preserve"> deceived, </w:t>
      </w:r>
      <w:r>
        <w:rPr>
          <w:i/>
          <w:sz w:val="18"/>
          <w:szCs w:val="18"/>
        </w:rPr>
        <w:t>neither</w:t>
      </w:r>
      <w:r>
        <w:rPr>
          <w:sz w:val="18"/>
          <w:szCs w:val="18"/>
        </w:rPr>
        <w:t xml:space="preserve"> was Sir W.J. Hooker, nor Prof. Owen, himself.—</w:t>
      </w:r>
    </w:p>
    <w:p w:rsidR="00832810" w:rsidRDefault="00832810">
      <w:pPr>
        <w:spacing w:after="120"/>
        <w:rPr>
          <w:sz w:val="18"/>
          <w:szCs w:val="18"/>
        </w:rPr>
      </w:pPr>
      <w:r>
        <w:rPr>
          <w:sz w:val="18"/>
          <w:szCs w:val="18"/>
        </w:rPr>
        <w:t>[Monday 6</w:t>
      </w:r>
      <w:r>
        <w:rPr>
          <w:sz w:val="18"/>
          <w:szCs w:val="18"/>
          <w:vertAlign w:val="superscript"/>
        </w:rPr>
        <w:t>th</w:t>
      </w:r>
      <w:r>
        <w:rPr>
          <w:sz w:val="18"/>
          <w:szCs w:val="18"/>
        </w:rPr>
        <w:t xml:space="preserve">. 3 p.m., </w:t>
      </w:r>
      <w:r>
        <w:rPr>
          <w:i/>
          <w:sz w:val="18"/>
          <w:szCs w:val="18"/>
        </w:rPr>
        <w:t>in town this</w:t>
      </w:r>
      <w:r>
        <w:rPr>
          <w:sz w:val="18"/>
          <w:szCs w:val="18"/>
        </w:rPr>
        <w:t xml:space="preserve"> mg.] Having (I fear) Owen &amp; Moa (one or both) “on my brain”! I will </w:t>
      </w:r>
      <w:r>
        <w:rPr>
          <w:i/>
          <w:sz w:val="18"/>
          <w:szCs w:val="18"/>
        </w:rPr>
        <w:t>first</w:t>
      </w:r>
      <w:r>
        <w:rPr>
          <w:sz w:val="18"/>
          <w:szCs w:val="18"/>
        </w:rPr>
        <w:t xml:space="preserve"> go on w. this.</w:t>
      </w:r>
    </w:p>
    <w:p w:rsidR="00832810" w:rsidRDefault="00832810">
      <w:pPr>
        <w:rPr>
          <w:sz w:val="18"/>
          <w:szCs w:val="18"/>
        </w:rPr>
      </w:pPr>
      <w:r>
        <w:rPr>
          <w:sz w:val="18"/>
          <w:szCs w:val="18"/>
        </w:rPr>
        <w:t xml:space="preserve">At </w:t>
      </w:r>
      <w:r>
        <w:rPr>
          <w:i/>
          <w:sz w:val="18"/>
          <w:szCs w:val="18"/>
        </w:rPr>
        <w:t>our</w:t>
      </w:r>
      <w:r>
        <w:rPr>
          <w:sz w:val="18"/>
          <w:szCs w:val="18"/>
        </w:rPr>
        <w:t xml:space="preserve"> </w:t>
      </w:r>
      <w:r w:rsidR="00D41F27">
        <w:rPr>
          <w:sz w:val="18"/>
          <w:szCs w:val="18"/>
        </w:rPr>
        <w:t>Phil</w:t>
      </w:r>
      <w:r>
        <w:rPr>
          <w:sz w:val="18"/>
          <w:szCs w:val="18"/>
        </w:rPr>
        <w:t>.</w:t>
      </w:r>
      <w:r w:rsidR="00D41F27">
        <w:rPr>
          <w:sz w:val="18"/>
          <w:szCs w:val="18"/>
        </w:rPr>
        <w:t xml:space="preserve"> </w:t>
      </w:r>
      <w:r>
        <w:rPr>
          <w:sz w:val="18"/>
          <w:szCs w:val="18"/>
        </w:rPr>
        <w:t>Inst.</w:t>
      </w:r>
      <w:r w:rsidR="00D41F27">
        <w:rPr>
          <w:sz w:val="18"/>
          <w:szCs w:val="18"/>
        </w:rPr>
        <w:t xml:space="preserve"> </w:t>
      </w:r>
      <w:r>
        <w:rPr>
          <w:sz w:val="18"/>
          <w:szCs w:val="18"/>
        </w:rPr>
        <w:t xml:space="preserve">Liby.—I took up </w:t>
      </w:r>
      <w:r>
        <w:rPr>
          <w:i/>
          <w:sz w:val="18"/>
          <w:szCs w:val="18"/>
        </w:rPr>
        <w:t>Owen,—</w:t>
      </w:r>
      <w:r>
        <w:rPr>
          <w:sz w:val="18"/>
          <w:szCs w:val="18"/>
        </w:rPr>
        <w:t>“Extinct Wingless Birds of N.Z.” and I copy from it the following:—</w:t>
      </w:r>
      <w:r>
        <w:rPr>
          <w:sz w:val="18"/>
          <w:szCs w:val="18"/>
        </w:rPr>
        <w:br/>
        <w:t>“first piece of a bone brought to Coll. of S., to Owen, for sale in 1839:—on publication of his paper respg. it, in 183</w:t>
      </w:r>
      <w:r w:rsidRPr="00D41F27">
        <w:rPr>
          <w:sz w:val="18"/>
          <w:szCs w:val="18"/>
          <w:u w:val="single"/>
        </w:rPr>
        <w:t>8</w:t>
      </w:r>
      <w:r>
        <w:rPr>
          <w:sz w:val="18"/>
          <w:szCs w:val="18"/>
        </w:rPr>
        <w:t xml:space="preserve">”(?)—“100 extra copies were struck off &amp; distributed </w:t>
      </w:r>
      <w:r>
        <w:rPr>
          <w:i/>
          <w:sz w:val="18"/>
          <w:szCs w:val="18"/>
        </w:rPr>
        <w:t>in</w:t>
      </w:r>
      <w:r>
        <w:rPr>
          <w:sz w:val="18"/>
          <w:szCs w:val="18"/>
        </w:rPr>
        <w:t xml:space="preserve"> N.Z.”(?) “In this distribn. I was effy. aided by Col. W. Wakefield—by J.R.</w:t>
      </w:r>
      <w:r w:rsidR="00D41F27">
        <w:rPr>
          <w:sz w:val="18"/>
          <w:szCs w:val="18"/>
        </w:rPr>
        <w:t xml:space="preserve"> </w:t>
      </w:r>
      <w:r>
        <w:rPr>
          <w:sz w:val="18"/>
          <w:szCs w:val="18"/>
        </w:rPr>
        <w:t>Gowen, Esq., a Dir. of the then newly estabd. N.Z. Co.; by my friend Sir W. Martin, and by the Bp. of N.Z.”</w:t>
      </w:r>
      <w:r w:rsidR="008D2274">
        <w:rPr>
          <w:sz w:val="18"/>
          <w:szCs w:val="18"/>
        </w:rPr>
        <w:t>— “</w:t>
      </w:r>
      <w:r>
        <w:rPr>
          <w:sz w:val="18"/>
          <w:szCs w:val="18"/>
        </w:rPr>
        <w:t xml:space="preserve">Answers, anxiously expected through years 1840, 1841, &amp; 1842,—at length arrived in letters from Rev.W. Cotton, &amp; Col.Wd..” </w:t>
      </w:r>
    </w:p>
    <w:p w:rsidR="00832810" w:rsidRDefault="00832810">
      <w:pPr>
        <w:spacing w:after="120"/>
        <w:jc w:val="right"/>
        <w:rPr>
          <w:sz w:val="18"/>
          <w:szCs w:val="18"/>
        </w:rPr>
      </w:pPr>
      <w:r>
        <w:rPr>
          <w:i/>
          <w:sz w:val="18"/>
          <w:szCs w:val="18"/>
        </w:rPr>
        <w:t>Vol</w:t>
      </w:r>
      <w:r>
        <w:rPr>
          <w:sz w:val="18"/>
          <w:szCs w:val="18"/>
        </w:rPr>
        <w:t xml:space="preserve">.I. preface, p.V. </w:t>
      </w:r>
    </w:p>
    <w:p w:rsidR="00832810" w:rsidRDefault="00832810">
      <w:pPr>
        <w:spacing w:after="120"/>
        <w:rPr>
          <w:sz w:val="18"/>
          <w:szCs w:val="18"/>
        </w:rPr>
      </w:pPr>
      <w:r>
        <w:rPr>
          <w:sz w:val="18"/>
          <w:szCs w:val="18"/>
        </w:rPr>
        <w:t>At p.109, an extract is given from Col. Wd’s. letter to J.R. Gowen, Esq.—</w:t>
      </w:r>
    </w:p>
    <w:p w:rsidR="00832810" w:rsidRDefault="00832810">
      <w:pPr>
        <w:jc w:val="right"/>
        <w:rPr>
          <w:sz w:val="18"/>
          <w:szCs w:val="18"/>
        </w:rPr>
      </w:pPr>
      <w:r>
        <w:rPr>
          <w:sz w:val="18"/>
          <w:szCs w:val="18"/>
        </w:rPr>
        <w:t xml:space="preserve">“Wgn. 19 Sept. 1843. </w:t>
      </w:r>
    </w:p>
    <w:p w:rsidR="00832810" w:rsidRDefault="00832810">
      <w:pPr>
        <w:spacing w:after="120"/>
        <w:rPr>
          <w:sz w:val="18"/>
          <w:szCs w:val="18"/>
        </w:rPr>
      </w:pPr>
      <w:r>
        <w:rPr>
          <w:sz w:val="18"/>
          <w:szCs w:val="18"/>
        </w:rPr>
        <w:t>“I recd</w:t>
      </w:r>
      <w:r>
        <w:rPr>
          <w:i/>
          <w:sz w:val="18"/>
          <w:szCs w:val="18"/>
        </w:rPr>
        <w:t>. lately</w:t>
      </w:r>
      <w:r>
        <w:rPr>
          <w:sz w:val="18"/>
          <w:szCs w:val="18"/>
        </w:rPr>
        <w:t xml:space="preserve"> your letter respg. the Moa, </w:t>
      </w:r>
      <w:r>
        <w:rPr>
          <w:i/>
          <w:sz w:val="18"/>
          <w:szCs w:val="18"/>
        </w:rPr>
        <w:t>with</w:t>
      </w:r>
      <w:r>
        <w:rPr>
          <w:sz w:val="18"/>
          <w:szCs w:val="18"/>
        </w:rPr>
        <w:t xml:space="preserve"> Profr. Owen’s </w:t>
      </w:r>
      <w:r>
        <w:rPr>
          <w:i/>
          <w:sz w:val="18"/>
          <w:szCs w:val="18"/>
        </w:rPr>
        <w:t>notice</w:t>
      </w:r>
      <w:r>
        <w:rPr>
          <w:sz w:val="18"/>
          <w:szCs w:val="18"/>
        </w:rPr>
        <w:t>. I have taken steps to procure some of the bones,”&amp;c.</w:t>
      </w:r>
      <w:r w:rsidR="008D2274">
        <w:rPr>
          <w:sz w:val="18"/>
          <w:szCs w:val="18"/>
        </w:rPr>
        <w:t>—</w:t>
      </w:r>
    </w:p>
    <w:p w:rsidR="00832810" w:rsidRDefault="00832810">
      <w:pPr>
        <w:spacing w:after="120"/>
        <w:rPr>
          <w:sz w:val="18"/>
          <w:szCs w:val="18"/>
        </w:rPr>
      </w:pPr>
      <w:r>
        <w:rPr>
          <w:sz w:val="18"/>
          <w:szCs w:val="18"/>
        </w:rPr>
        <w:t>[This is all that I can find bearing on the subject.]</w:t>
      </w:r>
    </w:p>
    <w:p w:rsidR="00832810" w:rsidRDefault="00832810">
      <w:pPr>
        <w:spacing w:after="120"/>
        <w:rPr>
          <w:sz w:val="18"/>
          <w:szCs w:val="18"/>
        </w:rPr>
      </w:pPr>
      <w:r>
        <w:rPr>
          <w:sz w:val="18"/>
          <w:szCs w:val="18"/>
        </w:rPr>
        <w:t xml:space="preserve">There is, however, a long letter from Rev. W. Williams to Dr Buckland, Oxford, sent from Poverty Bay w. some Moa bones, &amp; written in Feby/42,—in which </w:t>
      </w:r>
      <w:r>
        <w:rPr>
          <w:i/>
          <w:sz w:val="18"/>
          <w:szCs w:val="18"/>
        </w:rPr>
        <w:t xml:space="preserve">no allusion whatever is made to any paper of Prof. Owen’s, (nor, I </w:t>
      </w:r>
      <w:r>
        <w:rPr>
          <w:i/>
          <w:sz w:val="18"/>
          <w:szCs w:val="18"/>
          <w:u w:val="single"/>
        </w:rPr>
        <w:t>regret to have to say</w:t>
      </w:r>
      <w:r>
        <w:rPr>
          <w:sz w:val="18"/>
          <w:szCs w:val="18"/>
        </w:rPr>
        <w:t>, to my visit there in Decr./41, nor to the bones I then gave to W.W. to be sent Home:—unless such has been subsy. eliminated!—</w:t>
      </w:r>
      <w:r>
        <w:rPr>
          <w:i/>
          <w:sz w:val="18"/>
          <w:szCs w:val="18"/>
        </w:rPr>
        <w:t>I have my good reasons for thinking thus:) altogether</w:t>
      </w:r>
      <w:r>
        <w:rPr>
          <w:sz w:val="18"/>
          <w:szCs w:val="18"/>
        </w:rPr>
        <w:t xml:space="preserve"> it seems to me quite of a piece (though not so valid) as the story of J. Smith the </w:t>
      </w:r>
      <w:r>
        <w:rPr>
          <w:i/>
          <w:sz w:val="18"/>
          <w:szCs w:val="18"/>
        </w:rPr>
        <w:t>first</w:t>
      </w:r>
      <w:r>
        <w:rPr>
          <w:sz w:val="18"/>
          <w:szCs w:val="18"/>
        </w:rPr>
        <w:t xml:space="preserve"> N.Z. </w:t>
      </w:r>
      <w:r>
        <w:rPr>
          <w:i/>
          <w:sz w:val="18"/>
          <w:szCs w:val="18"/>
          <w:u w:val="single"/>
        </w:rPr>
        <w:t>printer</w:t>
      </w:r>
      <w:r>
        <w:rPr>
          <w:sz w:val="18"/>
          <w:szCs w:val="18"/>
        </w:rPr>
        <w:t>!—</w:t>
      </w:r>
    </w:p>
    <w:p w:rsidR="00832810" w:rsidRDefault="00832810">
      <w:pPr>
        <w:spacing w:after="120"/>
        <w:rPr>
          <w:sz w:val="18"/>
          <w:szCs w:val="18"/>
        </w:rPr>
      </w:pPr>
      <w:r>
        <w:rPr>
          <w:sz w:val="18"/>
          <w:szCs w:val="18"/>
        </w:rPr>
        <w:t xml:space="preserve">I suppose, you pretty well know, there was </w:t>
      </w:r>
      <w:r>
        <w:rPr>
          <w:i/>
          <w:sz w:val="18"/>
          <w:szCs w:val="18"/>
        </w:rPr>
        <w:t>no</w:t>
      </w:r>
      <w:r>
        <w:rPr>
          <w:sz w:val="18"/>
          <w:szCs w:val="18"/>
        </w:rPr>
        <w:t xml:space="preserve"> friendship between the N.Z. Coy.,&amp; the </w:t>
      </w:r>
      <w:r>
        <w:rPr>
          <w:i/>
          <w:sz w:val="18"/>
          <w:szCs w:val="18"/>
        </w:rPr>
        <w:t>old Missionaries</w:t>
      </w:r>
      <w:r>
        <w:rPr>
          <w:sz w:val="18"/>
          <w:szCs w:val="18"/>
        </w:rPr>
        <w:t xml:space="preserve">:—besides, they (Wakefield &amp; Co.)—kept far away to the S., in Cook’s Straits; &amp; had, I expect, far more important matters to look after: but the date and </w:t>
      </w:r>
      <w:r>
        <w:rPr>
          <w:i/>
          <w:sz w:val="18"/>
          <w:szCs w:val="18"/>
        </w:rPr>
        <w:t>tenour</w:t>
      </w:r>
      <w:r>
        <w:rPr>
          <w:sz w:val="18"/>
          <w:szCs w:val="18"/>
        </w:rPr>
        <w:t xml:space="preserve"> of Col. Wakefield’s letter to Mr Gowen is sufft. for </w:t>
      </w:r>
      <w:r>
        <w:rPr>
          <w:i/>
          <w:sz w:val="18"/>
          <w:szCs w:val="18"/>
        </w:rPr>
        <w:t>me</w:t>
      </w:r>
      <w:r>
        <w:rPr>
          <w:sz w:val="18"/>
          <w:szCs w:val="18"/>
        </w:rPr>
        <w:t>.</w:t>
      </w:r>
    </w:p>
    <w:p w:rsidR="00832810" w:rsidRDefault="00832810">
      <w:pPr>
        <w:spacing w:after="120"/>
        <w:rPr>
          <w:sz w:val="18"/>
          <w:szCs w:val="18"/>
        </w:rPr>
      </w:pPr>
      <w:r>
        <w:rPr>
          <w:sz w:val="18"/>
          <w:szCs w:val="18"/>
        </w:rPr>
        <w:t xml:space="preserve">I called early at P.O. to see Jago </w:t>
      </w:r>
      <w:r>
        <w:rPr>
          <w:i/>
          <w:sz w:val="18"/>
          <w:szCs w:val="18"/>
        </w:rPr>
        <w:t>re</w:t>
      </w:r>
      <w:r>
        <w:rPr>
          <w:sz w:val="18"/>
          <w:szCs w:val="18"/>
        </w:rPr>
        <w:t xml:space="preserve"> the missing parcel (T’s. Dy.)—he &amp; all his people know nothing of it, &amp; affirm such a parcel </w:t>
      </w:r>
      <w:r>
        <w:rPr>
          <w:i/>
          <w:sz w:val="18"/>
          <w:szCs w:val="18"/>
        </w:rPr>
        <w:t>never came there</w:t>
      </w:r>
      <w:r>
        <w:rPr>
          <w:sz w:val="18"/>
          <w:szCs w:val="18"/>
        </w:rPr>
        <w:t xml:space="preserve">.—So I shall post this letter to you at once, without waiting for yours, hoping you there at Lyon &amp; Blairs’ may be able to satisfactorily ascertain all about it, &amp; send me on my book. Being a Library (&amp; dearer) copy, it may be more easily put to rights: </w:t>
      </w:r>
      <w:r>
        <w:rPr>
          <w:i/>
          <w:sz w:val="18"/>
          <w:szCs w:val="18"/>
        </w:rPr>
        <w:t>I hope so</w:t>
      </w:r>
      <w:r>
        <w:rPr>
          <w:sz w:val="18"/>
          <w:szCs w:val="18"/>
        </w:rPr>
        <w:t>.—</w:t>
      </w:r>
    </w:p>
    <w:p w:rsidR="00832810" w:rsidRDefault="00832810">
      <w:pPr>
        <w:spacing w:after="120"/>
        <w:rPr>
          <w:i/>
          <w:sz w:val="18"/>
          <w:szCs w:val="18"/>
        </w:rPr>
      </w:pPr>
      <w:r>
        <w:rPr>
          <w:sz w:val="18"/>
          <w:szCs w:val="18"/>
        </w:rPr>
        <w:t xml:space="preserve">I called in at Craig’s, and he showed me a copy of the work, but I had </w:t>
      </w:r>
      <w:r>
        <w:rPr>
          <w:i/>
          <w:sz w:val="18"/>
          <w:szCs w:val="18"/>
        </w:rPr>
        <w:t xml:space="preserve">too much to do </w:t>
      </w:r>
      <w:r>
        <w:rPr>
          <w:sz w:val="18"/>
          <w:szCs w:val="18"/>
        </w:rPr>
        <w:t>to stay or even to open it:—it was a 21/- one</w:t>
      </w:r>
      <w:r>
        <w:rPr>
          <w:i/>
          <w:sz w:val="18"/>
          <w:szCs w:val="18"/>
        </w:rPr>
        <w:t>.</w:t>
      </w:r>
    </w:p>
    <w:p w:rsidR="00832810" w:rsidRDefault="00832810">
      <w:pPr>
        <w:spacing w:after="120"/>
        <w:rPr>
          <w:sz w:val="18"/>
          <w:szCs w:val="18"/>
        </w:rPr>
      </w:pPr>
      <w:r>
        <w:rPr>
          <w:sz w:val="18"/>
          <w:szCs w:val="18"/>
        </w:rPr>
        <w:t>Rev.—Tuke, got hold of me in street, to accompy. the Dean to their thksg. Serv. at Meeanee on Wedy. evg. (he had sent me a Card,)—</w:t>
      </w:r>
      <w:r>
        <w:rPr>
          <w:i/>
          <w:sz w:val="18"/>
          <w:szCs w:val="18"/>
        </w:rPr>
        <w:t>I may go</w:t>
      </w:r>
      <w:r>
        <w:rPr>
          <w:sz w:val="18"/>
          <w:szCs w:val="18"/>
        </w:rPr>
        <w:t>.</w:t>
      </w:r>
    </w:p>
    <w:p w:rsidR="00832810" w:rsidRDefault="00832810">
      <w:pPr>
        <w:spacing w:after="120"/>
        <w:rPr>
          <w:sz w:val="18"/>
          <w:szCs w:val="18"/>
        </w:rPr>
      </w:pPr>
      <w:r>
        <w:rPr>
          <w:sz w:val="18"/>
          <w:szCs w:val="18"/>
        </w:rPr>
        <w:t xml:space="preserve">Robert brought me a card on Saty. evg. from p. box—a letter for me at counter by paying fee: well this mg. I got it—and it was a note from Hon. Secy.White: wishing to know, how </w:t>
      </w:r>
      <w:r>
        <w:rPr>
          <w:i/>
          <w:sz w:val="18"/>
          <w:szCs w:val="18"/>
        </w:rPr>
        <w:t>many</w:t>
      </w:r>
      <w:r>
        <w:rPr>
          <w:sz w:val="18"/>
          <w:szCs w:val="18"/>
        </w:rPr>
        <w:t xml:space="preserve"> p., &amp; </w:t>
      </w:r>
      <w:r>
        <w:rPr>
          <w:i/>
          <w:sz w:val="18"/>
          <w:szCs w:val="18"/>
        </w:rPr>
        <w:t>when</w:t>
      </w:r>
      <w:r>
        <w:rPr>
          <w:sz w:val="18"/>
          <w:szCs w:val="18"/>
        </w:rPr>
        <w:t>,—from me, this season, as Cl. are desirous of drawing up a “syllabus” &amp;c.</w:t>
      </w:r>
      <w:r w:rsidR="008D2274">
        <w:rPr>
          <w:sz w:val="18"/>
          <w:szCs w:val="18"/>
        </w:rPr>
        <w:t>—</w:t>
      </w:r>
      <w:r>
        <w:rPr>
          <w:sz w:val="18"/>
          <w:szCs w:val="18"/>
        </w:rPr>
        <w:t xml:space="preserve">note, </w:t>
      </w:r>
      <w:r>
        <w:rPr>
          <w:i/>
          <w:sz w:val="18"/>
          <w:szCs w:val="18"/>
        </w:rPr>
        <w:t>dated 28 March</w:t>
      </w:r>
      <w:r>
        <w:rPr>
          <w:sz w:val="18"/>
          <w:szCs w:val="18"/>
        </w:rPr>
        <w:t xml:space="preserve">, </w:t>
      </w:r>
      <w:r>
        <w:rPr>
          <w:i/>
          <w:sz w:val="18"/>
          <w:szCs w:val="18"/>
        </w:rPr>
        <w:t>posted at N. 2</w:t>
      </w:r>
      <w:r>
        <w:rPr>
          <w:i/>
          <w:sz w:val="18"/>
          <w:szCs w:val="18"/>
          <w:vertAlign w:val="superscript"/>
        </w:rPr>
        <w:t>nd</w:t>
      </w:r>
      <w:r>
        <w:rPr>
          <w:i/>
          <w:sz w:val="18"/>
          <w:szCs w:val="18"/>
        </w:rPr>
        <w:t xml:space="preserve"> April</w:t>
      </w:r>
      <w:r>
        <w:rPr>
          <w:sz w:val="18"/>
          <w:szCs w:val="18"/>
        </w:rPr>
        <w:t xml:space="preserve">, &amp; at Dvk. On </w:t>
      </w:r>
      <w:r>
        <w:rPr>
          <w:i/>
          <w:sz w:val="18"/>
          <w:szCs w:val="18"/>
        </w:rPr>
        <w:t>3</w:t>
      </w:r>
      <w:r>
        <w:rPr>
          <w:i/>
          <w:sz w:val="18"/>
          <w:szCs w:val="18"/>
          <w:vertAlign w:val="superscript"/>
        </w:rPr>
        <w:t>rd</w:t>
      </w:r>
      <w:r>
        <w:rPr>
          <w:sz w:val="18"/>
          <w:szCs w:val="18"/>
        </w:rPr>
        <w:t>.</w:t>
      </w:r>
    </w:p>
    <w:p w:rsidR="00832810" w:rsidRDefault="00832810" w:rsidP="00D41F27">
      <w:pPr>
        <w:spacing w:after="120"/>
        <w:rPr>
          <w:sz w:val="18"/>
          <w:szCs w:val="18"/>
        </w:rPr>
      </w:pPr>
      <w:r>
        <w:rPr>
          <w:sz w:val="18"/>
          <w:szCs w:val="18"/>
        </w:rPr>
        <w:t xml:space="preserve">“The “Ass song”—must </w:t>
      </w:r>
      <w:r>
        <w:rPr>
          <w:i/>
          <w:sz w:val="18"/>
          <w:szCs w:val="18"/>
        </w:rPr>
        <w:t>stand over</w:t>
      </w:r>
      <w:r>
        <w:rPr>
          <w:sz w:val="18"/>
          <w:szCs w:val="18"/>
        </w:rPr>
        <w:t>.</w:t>
      </w:r>
    </w:p>
    <w:p w:rsidR="00832810" w:rsidRDefault="00832810" w:rsidP="00D41F27">
      <w:pPr>
        <w:spacing w:after="120"/>
        <w:rPr>
          <w:sz w:val="18"/>
          <w:szCs w:val="18"/>
        </w:rPr>
      </w:pPr>
      <w:r>
        <w:rPr>
          <w:sz w:val="18"/>
          <w:szCs w:val="18"/>
        </w:rPr>
        <w:t>Here I must close:—</w:t>
      </w:r>
    </w:p>
    <w:p w:rsidR="00832810" w:rsidRDefault="00832810">
      <w:pPr>
        <w:rPr>
          <w:sz w:val="18"/>
          <w:szCs w:val="18"/>
        </w:rPr>
      </w:pPr>
      <w:r>
        <w:rPr>
          <w:sz w:val="18"/>
          <w:szCs w:val="18"/>
        </w:rPr>
        <w:t xml:space="preserve">I propose leaving N. on </w:t>
      </w:r>
      <w:r>
        <w:rPr>
          <w:i/>
          <w:sz w:val="18"/>
          <w:szCs w:val="18"/>
        </w:rPr>
        <w:t>Saturday</w:t>
      </w:r>
      <w:r>
        <w:rPr>
          <w:sz w:val="18"/>
          <w:szCs w:val="18"/>
        </w:rPr>
        <w:t xml:space="preserve"> next: but I will write again shortly.</w:t>
      </w:r>
    </w:p>
    <w:p w:rsidR="00832810" w:rsidRDefault="00832810">
      <w:pPr>
        <w:ind w:left="284" w:firstLine="284"/>
        <w:rPr>
          <w:sz w:val="18"/>
          <w:szCs w:val="18"/>
        </w:rPr>
      </w:pPr>
      <w:r>
        <w:rPr>
          <w:sz w:val="18"/>
          <w:szCs w:val="18"/>
        </w:rPr>
        <w:t>With kind regards</w:t>
      </w:r>
    </w:p>
    <w:p w:rsidR="00832810" w:rsidRDefault="00832810">
      <w:pPr>
        <w:ind w:left="852" w:firstLine="284"/>
        <w:rPr>
          <w:sz w:val="18"/>
          <w:szCs w:val="18"/>
        </w:rPr>
      </w:pPr>
      <w:r>
        <w:rPr>
          <w:sz w:val="18"/>
          <w:szCs w:val="18"/>
        </w:rPr>
        <w:t>Yours truly</w:t>
      </w:r>
    </w:p>
    <w:p w:rsidR="00832810" w:rsidRDefault="00832810">
      <w:pPr>
        <w:ind w:left="1420" w:firstLine="284"/>
        <w:rPr>
          <w:sz w:val="18"/>
          <w:szCs w:val="18"/>
        </w:rPr>
      </w:pPr>
      <w:r>
        <w:rPr>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April 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39"/>
      </w:r>
    </w:p>
    <w:p w:rsidR="00832810" w:rsidRDefault="00832810">
      <w:pPr>
        <w:spacing w:after="120"/>
        <w:ind w:left="709"/>
        <w:jc w:val="right"/>
        <w:rPr>
          <w:sz w:val="18"/>
          <w:szCs w:val="18"/>
        </w:rPr>
      </w:pPr>
      <w:r>
        <w:rPr>
          <w:sz w:val="18"/>
          <w:szCs w:val="18"/>
        </w:rPr>
        <w:t>Napier, April 9,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Here am I thinking </w:t>
      </w:r>
      <w:r>
        <w:rPr>
          <w:i/>
          <w:sz w:val="18"/>
          <w:szCs w:val="18"/>
        </w:rPr>
        <w:t>on you</w:t>
      </w:r>
      <w:r>
        <w:rPr>
          <w:sz w:val="18"/>
          <w:szCs w:val="18"/>
        </w:rPr>
        <w:t xml:space="preserve">, and on the extra trouble, I fear, I may have caused you by my last letter; that, too, will have surprised you. And now for </w:t>
      </w:r>
      <w:r>
        <w:rPr>
          <w:i/>
          <w:sz w:val="18"/>
          <w:szCs w:val="18"/>
        </w:rPr>
        <w:t>another</w:t>
      </w:r>
      <w:r>
        <w:rPr>
          <w:sz w:val="18"/>
          <w:szCs w:val="18"/>
        </w:rPr>
        <w:t xml:space="preserve"> surprise! Actually a copy of the Dy. </w:t>
      </w:r>
      <w:r>
        <w:rPr>
          <w:i/>
          <w:sz w:val="18"/>
          <w:szCs w:val="18"/>
        </w:rPr>
        <w:t>from</w:t>
      </w:r>
      <w:r>
        <w:rPr>
          <w:sz w:val="18"/>
          <w:szCs w:val="18"/>
        </w:rPr>
        <w:t xml:space="preserve"> T., with a letter from him enclosed!!! And </w:t>
      </w:r>
      <w:r>
        <w:rPr>
          <w:i/>
          <w:sz w:val="18"/>
          <w:szCs w:val="18"/>
        </w:rPr>
        <w:t>overlooked</w:t>
      </w:r>
      <w:r>
        <w:rPr>
          <w:sz w:val="18"/>
          <w:szCs w:val="18"/>
        </w:rPr>
        <w:t xml:space="preserve"> among the multitude of parcels, &amp;c &amp;c—I enclose his letter, &amp; a copy of mine to him—that </w:t>
      </w:r>
      <w:r>
        <w:rPr>
          <w:i/>
          <w:sz w:val="18"/>
          <w:szCs w:val="18"/>
        </w:rPr>
        <w:t>you</w:t>
      </w:r>
      <w:r>
        <w:rPr>
          <w:sz w:val="18"/>
          <w:szCs w:val="18"/>
        </w:rPr>
        <w:t xml:space="preserve"> may know all about it—please return both. I </w:t>
      </w:r>
      <w:r>
        <w:rPr>
          <w:i/>
          <w:sz w:val="18"/>
          <w:szCs w:val="18"/>
          <w:u w:val="single"/>
        </w:rPr>
        <w:t>feel</w:t>
      </w:r>
      <w:r>
        <w:rPr>
          <w:i/>
          <w:sz w:val="18"/>
          <w:szCs w:val="18"/>
        </w:rPr>
        <w:t xml:space="preserve"> much more</w:t>
      </w:r>
      <w:r>
        <w:rPr>
          <w:sz w:val="18"/>
          <w:szCs w:val="18"/>
        </w:rPr>
        <w:t xml:space="preserve"> than I have cared to say.</w:t>
      </w:r>
    </w:p>
    <w:p w:rsidR="00832810" w:rsidRDefault="00832810">
      <w:pPr>
        <w:spacing w:after="120"/>
        <w:rPr>
          <w:sz w:val="18"/>
          <w:szCs w:val="18"/>
        </w:rPr>
      </w:pPr>
      <w:r>
        <w:rPr>
          <w:sz w:val="18"/>
          <w:szCs w:val="18"/>
        </w:rPr>
        <w:t xml:space="preserve">In town this mg. Mr Jago was very anxious to know </w:t>
      </w:r>
      <w:r>
        <w:rPr>
          <w:i/>
          <w:sz w:val="18"/>
          <w:szCs w:val="18"/>
        </w:rPr>
        <w:t>re</w:t>
      </w:r>
      <w:r>
        <w:rPr>
          <w:sz w:val="18"/>
          <w:szCs w:val="18"/>
        </w:rPr>
        <w:t xml:space="preserve"> the missing vol.—I sd. I had written to </w:t>
      </w:r>
      <w:r>
        <w:rPr>
          <w:i/>
          <w:sz w:val="18"/>
          <w:szCs w:val="18"/>
        </w:rPr>
        <w:t>you</w:t>
      </w:r>
      <w:r>
        <w:rPr>
          <w:sz w:val="18"/>
          <w:szCs w:val="18"/>
        </w:rPr>
        <w:t xml:space="preserve">, &amp;c.—I hope it </w:t>
      </w:r>
      <w:r>
        <w:rPr>
          <w:i/>
          <w:sz w:val="18"/>
          <w:szCs w:val="18"/>
        </w:rPr>
        <w:t>is easily remedied</w:t>
      </w:r>
      <w:r>
        <w:rPr>
          <w:sz w:val="18"/>
          <w:szCs w:val="18"/>
        </w:rPr>
        <w:t xml:space="preserve">.—I called on Crerar, </w:t>
      </w:r>
      <w:r>
        <w:rPr>
          <w:i/>
          <w:sz w:val="18"/>
          <w:szCs w:val="18"/>
        </w:rPr>
        <w:t>re</w:t>
      </w:r>
      <w:r>
        <w:rPr>
          <w:sz w:val="18"/>
          <w:szCs w:val="18"/>
        </w:rPr>
        <w:t xml:space="preserve"> “Torch”: he has no copies left: he said, he had told me of it (?) &amp; I had replied, “I had no time to spare”. Perhaps so: but he never explained it—when I return from </w:t>
      </w:r>
      <w:r>
        <w:rPr>
          <w:i/>
          <w:sz w:val="18"/>
          <w:szCs w:val="18"/>
        </w:rPr>
        <w:t>inland</w:t>
      </w:r>
      <w:r>
        <w:rPr>
          <w:sz w:val="18"/>
          <w:szCs w:val="18"/>
        </w:rPr>
        <w:t>, I am to see his bound former parts.—</w:t>
      </w:r>
    </w:p>
    <w:p w:rsidR="00832810" w:rsidRDefault="00832810">
      <w:pPr>
        <w:spacing w:after="120"/>
        <w:rPr>
          <w:sz w:val="18"/>
          <w:szCs w:val="18"/>
        </w:rPr>
      </w:pPr>
      <w:r>
        <w:rPr>
          <w:sz w:val="18"/>
          <w:szCs w:val="18"/>
        </w:rPr>
        <w:t xml:space="preserve">This day is again </w:t>
      </w:r>
      <w:r>
        <w:rPr>
          <w:i/>
          <w:sz w:val="18"/>
          <w:szCs w:val="18"/>
        </w:rPr>
        <w:t>fine</w:t>
      </w:r>
      <w:r>
        <w:rPr>
          <w:sz w:val="18"/>
          <w:szCs w:val="18"/>
        </w:rPr>
        <w:t xml:space="preserve">, and I am beginning to </w:t>
      </w:r>
      <w:r>
        <w:rPr>
          <w:i/>
          <w:sz w:val="18"/>
          <w:szCs w:val="18"/>
        </w:rPr>
        <w:t>feel better</w:t>
      </w:r>
      <w:r>
        <w:rPr>
          <w:sz w:val="18"/>
          <w:szCs w:val="18"/>
        </w:rPr>
        <w:t xml:space="preserve">. I saw Mr Sidey in town this mg. who was very well &amp; ditto Craig, Fannin, &amp; Large. Drennan—I think—you must have known, i.e. </w:t>
      </w:r>
      <w:r>
        <w:rPr>
          <w:i/>
          <w:sz w:val="18"/>
          <w:szCs w:val="18"/>
        </w:rPr>
        <w:t>his appearance</w:t>
      </w:r>
      <w:r>
        <w:rPr>
          <w:sz w:val="18"/>
          <w:szCs w:val="18"/>
        </w:rPr>
        <w:t xml:space="preserve">, he wore mustachios like </w:t>
      </w:r>
      <w:r>
        <w:rPr>
          <w:i/>
          <w:sz w:val="18"/>
          <w:szCs w:val="18"/>
        </w:rPr>
        <w:t>skewers</w:t>
      </w:r>
      <w:r>
        <w:rPr>
          <w:sz w:val="18"/>
          <w:szCs w:val="18"/>
        </w:rPr>
        <w:t>, a-la-L.Napoleon!</w:t>
      </w:r>
    </w:p>
    <w:p w:rsidR="00832810" w:rsidRDefault="00832810">
      <w:pPr>
        <w:spacing w:after="120"/>
        <w:rPr>
          <w:sz w:val="18"/>
          <w:szCs w:val="18"/>
        </w:rPr>
      </w:pPr>
      <w:r>
        <w:rPr>
          <w:sz w:val="18"/>
          <w:szCs w:val="18"/>
        </w:rPr>
        <w:t>I note what you say, in your last kind letter of the 5</w:t>
      </w:r>
      <w:r>
        <w:rPr>
          <w:sz w:val="18"/>
          <w:szCs w:val="18"/>
          <w:vertAlign w:val="superscript"/>
        </w:rPr>
        <w:t>th</w:t>
      </w:r>
      <w:r>
        <w:rPr>
          <w:sz w:val="18"/>
          <w:szCs w:val="18"/>
        </w:rPr>
        <w:t xml:space="preserve">., </w:t>
      </w:r>
      <w:r>
        <w:rPr>
          <w:i/>
          <w:sz w:val="18"/>
          <w:szCs w:val="18"/>
        </w:rPr>
        <w:t>re</w:t>
      </w:r>
      <w:r>
        <w:rPr>
          <w:sz w:val="18"/>
          <w:szCs w:val="18"/>
        </w:rPr>
        <w:t xml:space="preserve"> Carpenter’s Books: how I should like to </w:t>
      </w:r>
      <w:r>
        <w:rPr>
          <w:i/>
          <w:sz w:val="18"/>
          <w:szCs w:val="18"/>
        </w:rPr>
        <w:t>see</w:t>
      </w:r>
      <w:r>
        <w:rPr>
          <w:sz w:val="18"/>
          <w:szCs w:val="18"/>
        </w:rPr>
        <w:t xml:space="preserve"> them!—and, I wish you to purchase that big Herbal, and the Barbadoes book, up to £1. ea. or (say) £2. for both; I fear I may not get a Cat. in time. I have not got any reply from Col. Secy.—no doubt, holidays cause delay.</w:t>
      </w:r>
    </w:p>
    <w:p w:rsidR="00832810" w:rsidRDefault="00832810">
      <w:pPr>
        <w:spacing w:after="120"/>
        <w:rPr>
          <w:sz w:val="18"/>
          <w:szCs w:val="18"/>
        </w:rPr>
      </w:pPr>
      <w:r>
        <w:rPr>
          <w:sz w:val="18"/>
          <w:szCs w:val="18"/>
        </w:rPr>
        <w:t>Of course you will conclude that</w:t>
      </w:r>
      <w:r w:rsidR="00015BFA">
        <w:rPr>
          <w:sz w:val="18"/>
          <w:szCs w:val="18"/>
        </w:rPr>
        <w:t xml:space="preserve"> I have not yet looked into Ts’.</w:t>
      </w:r>
      <w:r>
        <w:rPr>
          <w:sz w:val="18"/>
          <w:szCs w:val="18"/>
        </w:rPr>
        <w:t xml:space="preserve"> Dy.—</w:t>
      </w:r>
      <w:r>
        <w:rPr>
          <w:i/>
          <w:sz w:val="18"/>
          <w:szCs w:val="18"/>
        </w:rPr>
        <w:t>no time</w:t>
      </w:r>
      <w:r>
        <w:rPr>
          <w:sz w:val="18"/>
          <w:szCs w:val="18"/>
        </w:rPr>
        <w:t xml:space="preserve">, at </w:t>
      </w:r>
      <w:r>
        <w:rPr>
          <w:i/>
          <w:sz w:val="18"/>
          <w:szCs w:val="18"/>
        </w:rPr>
        <w:t>present</w:t>
      </w:r>
      <w:r>
        <w:rPr>
          <w:sz w:val="18"/>
          <w:szCs w:val="18"/>
        </w:rPr>
        <w:t>, as I have much to do before I leave on Saty. mg.—</w:t>
      </w:r>
    </w:p>
    <w:p w:rsidR="00832810" w:rsidRDefault="00832810">
      <w:pPr>
        <w:spacing w:after="120"/>
        <w:rPr>
          <w:sz w:val="18"/>
          <w:szCs w:val="18"/>
        </w:rPr>
      </w:pPr>
      <w:r>
        <w:rPr>
          <w:sz w:val="18"/>
          <w:szCs w:val="18"/>
        </w:rPr>
        <w:t xml:space="preserve">On Tuesday </w:t>
      </w:r>
      <w:r>
        <w:rPr>
          <w:i/>
          <w:sz w:val="18"/>
          <w:szCs w:val="18"/>
        </w:rPr>
        <w:t>night</w:t>
      </w:r>
      <w:r>
        <w:rPr>
          <w:sz w:val="18"/>
          <w:szCs w:val="18"/>
        </w:rPr>
        <w:t xml:space="preserve"> another </w:t>
      </w:r>
      <w:r>
        <w:rPr>
          <w:i/>
          <w:sz w:val="18"/>
          <w:szCs w:val="18"/>
        </w:rPr>
        <w:t>batch</w:t>
      </w:r>
      <w:r>
        <w:rPr>
          <w:sz w:val="18"/>
          <w:szCs w:val="18"/>
        </w:rPr>
        <w:t xml:space="preserve"> of proof sheets from N.Z.I. Wgn. (sent by—“Bothamley”—or some such n.—I wish everyone would, </w:t>
      </w:r>
      <w:r>
        <w:rPr>
          <w:i/>
          <w:sz w:val="18"/>
          <w:szCs w:val="18"/>
        </w:rPr>
        <w:t>at least</w:t>
      </w:r>
      <w:r>
        <w:rPr>
          <w:sz w:val="18"/>
          <w:szCs w:val="18"/>
        </w:rPr>
        <w:t xml:space="preserve">, write their </w:t>
      </w:r>
      <w:r>
        <w:rPr>
          <w:i/>
          <w:sz w:val="18"/>
          <w:szCs w:val="18"/>
        </w:rPr>
        <w:t>name distinctly</w:t>
      </w:r>
      <w:r>
        <w:rPr>
          <w:sz w:val="18"/>
          <w:szCs w:val="18"/>
        </w:rPr>
        <w:t xml:space="preserve">:) I returned it yesterday. I was surprised to see it—as I never supposed it could pass </w:t>
      </w:r>
      <w:r>
        <w:rPr>
          <w:i/>
          <w:sz w:val="18"/>
          <w:szCs w:val="18"/>
        </w:rPr>
        <w:t>the ordeal:—</w:t>
      </w:r>
      <w:r>
        <w:rPr>
          <w:sz w:val="18"/>
          <w:szCs w:val="18"/>
        </w:rPr>
        <w:t xml:space="preserve">it was merely some “Bush Jottings,” written to please our </w:t>
      </w:r>
      <w:r>
        <w:rPr>
          <w:i/>
          <w:sz w:val="18"/>
          <w:szCs w:val="18"/>
        </w:rPr>
        <w:t>final</w:t>
      </w:r>
      <w:r>
        <w:rPr>
          <w:sz w:val="18"/>
          <w:szCs w:val="18"/>
        </w:rPr>
        <w:t xml:space="preserve"> meeting, and to save me from—imputations!! The Proof sheets were </w:t>
      </w:r>
      <w:r>
        <w:rPr>
          <w:i/>
          <w:sz w:val="18"/>
          <w:szCs w:val="18"/>
        </w:rPr>
        <w:t>very well</w:t>
      </w:r>
      <w:r>
        <w:rPr>
          <w:sz w:val="18"/>
          <w:szCs w:val="18"/>
        </w:rPr>
        <w:t xml:space="preserve"> done, clean: but spacing (in some lines) </w:t>
      </w:r>
      <w:r>
        <w:rPr>
          <w:i/>
          <w:sz w:val="18"/>
          <w:szCs w:val="18"/>
        </w:rPr>
        <w:t>not</w:t>
      </w:r>
      <w:r>
        <w:rPr>
          <w:sz w:val="18"/>
          <w:szCs w:val="18"/>
        </w:rPr>
        <w:t xml:space="preserve"> A.1.—</w:t>
      </w:r>
    </w:p>
    <w:p w:rsidR="00832810" w:rsidRDefault="00832810" w:rsidP="00015BFA">
      <w:pPr>
        <w:spacing w:after="120"/>
        <w:rPr>
          <w:sz w:val="18"/>
          <w:szCs w:val="18"/>
        </w:rPr>
      </w:pPr>
      <w:r>
        <w:rPr>
          <w:sz w:val="18"/>
          <w:szCs w:val="18"/>
        </w:rPr>
        <w:t xml:space="preserve">I sent </w:t>
      </w:r>
      <w:smartTag w:uri="urn:schemas-microsoft-com:office:smarttags" w:element="City">
        <w:smartTag w:uri="urn:schemas-microsoft-com:office:smarttags" w:element="place">
          <w:r>
            <w:rPr>
              <w:sz w:val="18"/>
              <w:szCs w:val="18"/>
            </w:rPr>
            <w:t>Dawson</w:t>
          </w:r>
        </w:smartTag>
      </w:smartTag>
      <w:r>
        <w:rPr>
          <w:sz w:val="18"/>
          <w:szCs w:val="18"/>
        </w:rPr>
        <w:t xml:space="preserve">, “3 Lity. P.,” with a list of </w:t>
      </w:r>
      <w:r>
        <w:rPr>
          <w:i/>
          <w:sz w:val="18"/>
          <w:szCs w:val="18"/>
        </w:rPr>
        <w:t>others</w:t>
      </w:r>
      <w:r>
        <w:rPr>
          <w:sz w:val="18"/>
          <w:szCs w:val="18"/>
        </w:rPr>
        <w:t xml:space="preserve"> (requested) that Craig has, and in ansg. his letter, pretty fully, have told him, I </w:t>
      </w:r>
      <w:r>
        <w:rPr>
          <w:i/>
          <w:sz w:val="18"/>
          <w:szCs w:val="18"/>
        </w:rPr>
        <w:t>cannot continue</w:t>
      </w:r>
      <w:r>
        <w:rPr>
          <w:sz w:val="18"/>
          <w:szCs w:val="18"/>
        </w:rPr>
        <w:t xml:space="preserve"> to correspond, &amp;c. &amp;c.</w:t>
      </w:r>
    </w:p>
    <w:p w:rsidR="00832810" w:rsidRDefault="00832810" w:rsidP="00015BFA">
      <w:pPr>
        <w:spacing w:after="120"/>
        <w:ind w:left="720"/>
        <w:rPr>
          <w:sz w:val="18"/>
          <w:szCs w:val="18"/>
        </w:rPr>
      </w:pPr>
    </w:p>
    <w:p w:rsidR="00832810" w:rsidRDefault="00832810" w:rsidP="00015BFA">
      <w:pPr>
        <w:spacing w:after="120"/>
        <w:rPr>
          <w:sz w:val="18"/>
          <w:szCs w:val="18"/>
        </w:rPr>
      </w:pPr>
      <w:r>
        <w:rPr>
          <w:i/>
          <w:sz w:val="18"/>
          <w:szCs w:val="18"/>
        </w:rPr>
        <w:t>Friday, 10</w:t>
      </w:r>
      <w:r>
        <w:rPr>
          <w:i/>
          <w:sz w:val="18"/>
          <w:szCs w:val="18"/>
          <w:vertAlign w:val="superscript"/>
        </w:rPr>
        <w:t>th</w:t>
      </w:r>
      <w:r>
        <w:rPr>
          <w:sz w:val="18"/>
          <w:szCs w:val="18"/>
        </w:rPr>
        <w:t>,</w:t>
      </w:r>
      <w:r>
        <w:rPr>
          <w:i/>
          <w:sz w:val="18"/>
          <w:szCs w:val="18"/>
        </w:rPr>
        <w:t xml:space="preserve"> night. </w:t>
      </w:r>
      <w:r>
        <w:rPr>
          <w:sz w:val="18"/>
          <w:szCs w:val="18"/>
        </w:rPr>
        <w:t xml:space="preserve">I now conclude my letter. This day has been a glorious long one of our “Indn. Summer” series: may many such follow! At </w:t>
      </w:r>
      <w:smartTag w:uri="urn:schemas-microsoft-com:office:smarttags" w:element="time">
        <w:smartTagPr>
          <w:attr w:name="Hour" w:val="12"/>
          <w:attr w:name="Minute" w:val="0"/>
        </w:smartTagPr>
        <w:r>
          <w:rPr>
            <w:sz w:val="18"/>
            <w:szCs w:val="18"/>
          </w:rPr>
          <w:t>noon</w:t>
        </w:r>
      </w:smartTag>
      <w:r>
        <w:rPr>
          <w:sz w:val="18"/>
          <w:szCs w:val="18"/>
        </w:rPr>
        <w:t xml:space="preserve"> I recd. the Liby. copy, of Dy, from L.</w:t>
      </w:r>
      <w:r w:rsidR="00015BFA">
        <w:rPr>
          <w:sz w:val="18"/>
          <w:szCs w:val="18"/>
        </w:rPr>
        <w:t xml:space="preserve"> </w:t>
      </w:r>
      <w:r>
        <w:rPr>
          <w:sz w:val="18"/>
          <w:szCs w:val="18"/>
        </w:rPr>
        <w:t>&amp; B. (</w:t>
      </w:r>
      <w:r>
        <w:rPr>
          <w:i/>
          <w:sz w:val="18"/>
          <w:szCs w:val="18"/>
        </w:rPr>
        <w:t>thanks</w:t>
      </w:r>
      <w:r>
        <w:rPr>
          <w:sz w:val="18"/>
          <w:szCs w:val="18"/>
        </w:rPr>
        <w:t xml:space="preserve">, to you,) but without a line. I hope you had no </w:t>
      </w:r>
      <w:r>
        <w:rPr>
          <w:i/>
          <w:sz w:val="18"/>
          <w:szCs w:val="18"/>
        </w:rPr>
        <w:t>great</w:t>
      </w:r>
      <w:r>
        <w:rPr>
          <w:sz w:val="18"/>
          <w:szCs w:val="18"/>
        </w:rPr>
        <w:t xml:space="preserve"> diffy. My letter to T. was posted this mg.—I look to you to give me </w:t>
      </w:r>
      <w:r>
        <w:rPr>
          <w:i/>
          <w:sz w:val="18"/>
          <w:szCs w:val="18"/>
        </w:rPr>
        <w:t>your fair opinion of it</w:t>
      </w:r>
      <w:r>
        <w:rPr>
          <w:sz w:val="18"/>
          <w:szCs w:val="18"/>
        </w:rPr>
        <w:t xml:space="preserve">—but, there, </w:t>
      </w:r>
      <w:r>
        <w:rPr>
          <w:i/>
          <w:sz w:val="18"/>
          <w:szCs w:val="18"/>
        </w:rPr>
        <w:t>you don’t know his former letters</w:t>
      </w:r>
      <w:r>
        <w:rPr>
          <w:sz w:val="18"/>
          <w:szCs w:val="18"/>
        </w:rPr>
        <w:t xml:space="preserve">. I have been packing all day (for taking, &amp; for leaving) if I were </w:t>
      </w:r>
      <w:r>
        <w:rPr>
          <w:i/>
          <w:sz w:val="18"/>
          <w:szCs w:val="18"/>
        </w:rPr>
        <w:t>sure</w:t>
      </w:r>
      <w:r>
        <w:rPr>
          <w:sz w:val="18"/>
          <w:szCs w:val="18"/>
        </w:rPr>
        <w:t xml:space="preserve"> of going on to Dvk. &amp; staying there I would take Ts. Dy. with me. Much pleased this aftn. w. a “wire” from Scrimgeour, that he had </w:t>
      </w:r>
      <w:r>
        <w:rPr>
          <w:i/>
          <w:sz w:val="18"/>
          <w:szCs w:val="18"/>
        </w:rPr>
        <w:t>2 rooms</w:t>
      </w:r>
      <w:r>
        <w:rPr>
          <w:sz w:val="18"/>
          <w:szCs w:val="18"/>
        </w:rPr>
        <w:t xml:space="preserve"> for me. In your writing—</w:t>
      </w:r>
      <w:r>
        <w:rPr>
          <w:i/>
          <w:sz w:val="18"/>
          <w:szCs w:val="18"/>
        </w:rPr>
        <w:t>before</w:t>
      </w:r>
      <w:r>
        <w:rPr>
          <w:sz w:val="18"/>
          <w:szCs w:val="18"/>
        </w:rPr>
        <w:t xml:space="preserve"> you again hear from me—add. to N. All letters, &amp;c, will be left </w:t>
      </w:r>
      <w:r>
        <w:rPr>
          <w:i/>
          <w:sz w:val="18"/>
          <w:szCs w:val="18"/>
        </w:rPr>
        <w:t>here</w:t>
      </w:r>
      <w:r>
        <w:rPr>
          <w:sz w:val="18"/>
          <w:szCs w:val="18"/>
        </w:rPr>
        <w:t xml:space="preserve"> until I direct otherwise. The Blue Gums here played similar havoc w. walls of my underground tanks. Goodbye: hope this may find you </w:t>
      </w:r>
      <w:r>
        <w:rPr>
          <w:i/>
          <w:sz w:val="18"/>
          <w:szCs w:val="18"/>
        </w:rPr>
        <w:t>all</w:t>
      </w:r>
      <w:r>
        <w:rPr>
          <w:sz w:val="18"/>
          <w:szCs w:val="18"/>
        </w:rPr>
        <w:t xml:space="preserve"> 5 well &amp; </w:t>
      </w:r>
      <w:r>
        <w:rPr>
          <w:i/>
          <w:sz w:val="18"/>
          <w:szCs w:val="18"/>
        </w:rPr>
        <w:t>happy</w:t>
      </w:r>
      <w:r>
        <w:rPr>
          <w:sz w:val="18"/>
          <w:szCs w:val="18"/>
        </w:rPr>
        <w:t xml:space="preserve">. </w:t>
      </w:r>
    </w:p>
    <w:p w:rsidR="00832810" w:rsidRDefault="00832810">
      <w:pPr>
        <w:spacing w:after="120"/>
        <w:ind w:left="284" w:firstLine="284"/>
        <w:rPr>
          <w:sz w:val="18"/>
          <w:szCs w:val="18"/>
        </w:rPr>
      </w:pPr>
      <w:r>
        <w:rPr>
          <w:sz w:val="18"/>
          <w:szCs w:val="18"/>
        </w:rPr>
        <w:t>Yours faithy. W.Colenso.</w:t>
      </w:r>
    </w:p>
    <w:p w:rsidR="00832810" w:rsidRDefault="00832810">
      <w:pPr>
        <w:ind w:left="720"/>
        <w:rPr>
          <w:sz w:val="18"/>
          <w:szCs w:val="18"/>
        </w:rPr>
      </w:pPr>
    </w:p>
    <w:p w:rsidR="00832810" w:rsidRDefault="00832810">
      <w:pPr>
        <w:spacing w:after="120"/>
        <w:rPr>
          <w:sz w:val="18"/>
          <w:szCs w:val="18"/>
        </w:rPr>
      </w:pPr>
      <w:r>
        <w:rPr>
          <w:sz w:val="18"/>
          <w:szCs w:val="18"/>
        </w:rPr>
        <w:t xml:space="preserve">Thanks for Opotiki &amp; other papers recd.: no doubt the Judge </w:t>
      </w:r>
      <w:r>
        <w:rPr>
          <w:i/>
          <w:sz w:val="18"/>
          <w:szCs w:val="18"/>
        </w:rPr>
        <w:t>saw more</w:t>
      </w:r>
      <w:r>
        <w:rPr>
          <w:sz w:val="18"/>
          <w:szCs w:val="18"/>
        </w:rPr>
        <w:t xml:space="preserve"> than the Jury did!—</w:t>
      </w:r>
    </w:p>
    <w:p w:rsidR="00832810" w:rsidRDefault="00832810">
      <w:pPr>
        <w:spacing w:after="120"/>
        <w:rPr>
          <w:sz w:val="18"/>
          <w:szCs w:val="18"/>
        </w:rPr>
      </w:pPr>
      <w:r>
        <w:rPr>
          <w:i/>
          <w:sz w:val="18"/>
          <w:szCs w:val="18"/>
        </w:rPr>
        <w:t>Be sure to let me know</w:t>
      </w:r>
      <w:r>
        <w:rPr>
          <w:sz w:val="18"/>
          <w:szCs w:val="18"/>
        </w:rPr>
        <w:t xml:space="preserve">, if you have a copy of my </w:t>
      </w:r>
      <w:r>
        <w:rPr>
          <w:i/>
          <w:sz w:val="18"/>
          <w:szCs w:val="18"/>
        </w:rPr>
        <w:t>Essay on Maoris</w:t>
      </w:r>
      <w:r>
        <w:rPr>
          <w:sz w:val="18"/>
          <w:szCs w:val="18"/>
        </w:rPr>
        <w:t xml:space="preserve"> in Vol I. Trans.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April 24: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40"/>
      </w:r>
    </w:p>
    <w:p w:rsidR="00832810" w:rsidRDefault="00832810">
      <w:pPr>
        <w:ind w:left="720"/>
        <w:jc w:val="right"/>
        <w:rPr>
          <w:sz w:val="18"/>
          <w:szCs w:val="18"/>
        </w:rPr>
      </w:pPr>
      <w:r>
        <w:rPr>
          <w:sz w:val="18"/>
          <w:szCs w:val="18"/>
        </w:rPr>
        <w:t>Dannevirke, 24/IV/1891.</w:t>
      </w:r>
    </w:p>
    <w:p w:rsidR="00832810" w:rsidRDefault="00832810">
      <w:pPr>
        <w:ind w:left="720"/>
        <w:jc w:val="right"/>
        <w:rPr>
          <w:sz w:val="18"/>
          <w:szCs w:val="18"/>
        </w:rPr>
      </w:pPr>
      <w:r>
        <w:rPr>
          <w:sz w:val="18"/>
          <w:szCs w:val="18"/>
        </w:rPr>
        <w:t>(night)</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must no longer defer writing to you: I should have done so before now, but for </w:t>
      </w:r>
      <w:r>
        <w:rPr>
          <w:i/>
          <w:sz w:val="18"/>
          <w:szCs w:val="18"/>
        </w:rPr>
        <w:t>outgoing</w:t>
      </w:r>
      <w:r>
        <w:rPr>
          <w:sz w:val="18"/>
          <w:szCs w:val="18"/>
        </w:rPr>
        <w:t xml:space="preserve"> Eng. Mail,—&amp; other postponed matters</w:t>
      </w:r>
      <w:r>
        <w:rPr>
          <w:color w:val="000000"/>
          <w:sz w:val="18"/>
          <w:szCs w:val="18"/>
        </w:rPr>
        <w:t xml:space="preserve">. I sent you, however, a copy of “Waipawa Mail”, that you might know a </w:t>
      </w:r>
      <w:r>
        <w:rPr>
          <w:i/>
          <w:color w:val="000000"/>
          <w:sz w:val="18"/>
          <w:szCs w:val="18"/>
        </w:rPr>
        <w:t>little</w:t>
      </w:r>
      <w:r>
        <w:rPr>
          <w:color w:val="000000"/>
          <w:sz w:val="18"/>
          <w:szCs w:val="18"/>
        </w:rPr>
        <w:t xml:space="preserve"> of me. I was never more surprised in my life than when McLean (Ch. Wdn.) came into Vestry after</w:t>
      </w:r>
      <w:r>
        <w:rPr>
          <w:sz w:val="18"/>
          <w:szCs w:val="18"/>
        </w:rPr>
        <w:t xml:space="preserve"> Evg. S. &amp; said, “I had been 55 min. preaching”!! </w:t>
      </w:r>
      <w:smartTag w:uri="urn:schemas-microsoft-com:office:smarttags" w:element="place">
        <w:smartTag w:uri="urn:schemas-microsoft-com:office:smarttags" w:element="country-region">
          <w:r>
            <w:rPr>
              <w:sz w:val="18"/>
              <w:szCs w:val="18"/>
            </w:rPr>
            <w:t>Ch.</w:t>
          </w:r>
        </w:smartTag>
      </w:smartTag>
      <w:r>
        <w:rPr>
          <w:sz w:val="18"/>
          <w:szCs w:val="18"/>
        </w:rPr>
        <w:t xml:space="preserve"> crammed, &amp; Congn. excy. attentive: &amp; now I have </w:t>
      </w:r>
      <w:r>
        <w:rPr>
          <w:i/>
          <w:sz w:val="18"/>
          <w:szCs w:val="18"/>
        </w:rPr>
        <w:t>requests</w:t>
      </w:r>
      <w:r>
        <w:rPr>
          <w:sz w:val="18"/>
          <w:szCs w:val="18"/>
        </w:rPr>
        <w:t xml:space="preserve"> to officiate again </w:t>
      </w:r>
      <w:r>
        <w:rPr>
          <w:i/>
          <w:sz w:val="18"/>
          <w:szCs w:val="18"/>
        </w:rPr>
        <w:t>both</w:t>
      </w:r>
      <w:r>
        <w:rPr>
          <w:sz w:val="18"/>
          <w:szCs w:val="18"/>
        </w:rPr>
        <w:t xml:space="preserve"> from Eccles &amp; people.—Here, too, last Sy. I preached in the Evg., text </w:t>
      </w:r>
      <w:r>
        <w:rPr>
          <w:i/>
          <w:sz w:val="18"/>
          <w:szCs w:val="18"/>
        </w:rPr>
        <w:t xml:space="preserve">Eph. </w:t>
      </w:r>
      <w:r>
        <w:rPr>
          <w:sz w:val="18"/>
          <w:szCs w:val="18"/>
        </w:rPr>
        <w:t xml:space="preserve">III/8—“the unsearchable riches </w:t>
      </w:r>
      <w:r>
        <w:rPr>
          <w:color w:val="000000"/>
          <w:sz w:val="18"/>
          <w:szCs w:val="18"/>
        </w:rPr>
        <w:t>of Xt.”—but</w:t>
      </w:r>
      <w:r>
        <w:rPr>
          <w:sz w:val="18"/>
          <w:szCs w:val="18"/>
        </w:rPr>
        <w:t xml:space="preserve">, who is sufft. for these things? </w:t>
      </w:r>
    </w:p>
    <w:p w:rsidR="00832810" w:rsidRDefault="00832810">
      <w:pPr>
        <w:spacing w:after="120"/>
        <w:rPr>
          <w:sz w:val="18"/>
          <w:szCs w:val="18"/>
        </w:rPr>
      </w:pPr>
      <w:r>
        <w:rPr>
          <w:sz w:val="18"/>
          <w:szCs w:val="18"/>
        </w:rPr>
        <w:t xml:space="preserve">I staid 2 days at ’Pukurau, had a </w:t>
      </w:r>
      <w:r>
        <w:rPr>
          <w:i/>
          <w:sz w:val="18"/>
          <w:szCs w:val="18"/>
        </w:rPr>
        <w:t>pleasant</w:t>
      </w:r>
      <w:r>
        <w:rPr>
          <w:sz w:val="18"/>
          <w:szCs w:val="18"/>
        </w:rPr>
        <w:t xml:space="preserve"> 2 hours with Rev. Mr Grant, also a long one with dear Mrs Trestrail: to </w:t>
      </w:r>
      <w:r>
        <w:rPr>
          <w:i/>
          <w:sz w:val="18"/>
          <w:szCs w:val="18"/>
        </w:rPr>
        <w:t>both</w:t>
      </w:r>
      <w:r>
        <w:rPr>
          <w:sz w:val="18"/>
          <w:szCs w:val="18"/>
        </w:rPr>
        <w:t xml:space="preserve"> I spoke of </w:t>
      </w:r>
      <w:r>
        <w:rPr>
          <w:i/>
          <w:sz w:val="18"/>
          <w:szCs w:val="18"/>
        </w:rPr>
        <w:t>you</w:t>
      </w:r>
      <w:r>
        <w:rPr>
          <w:sz w:val="18"/>
          <w:szCs w:val="18"/>
        </w:rPr>
        <w:t xml:space="preserve">, &amp; was </w:t>
      </w:r>
      <w:r>
        <w:rPr>
          <w:i/>
          <w:sz w:val="18"/>
          <w:szCs w:val="18"/>
        </w:rPr>
        <w:t>pleased</w:t>
      </w:r>
      <w:r>
        <w:rPr>
          <w:sz w:val="18"/>
          <w:szCs w:val="18"/>
        </w:rPr>
        <w:t xml:space="preserve"> to find they were your good friends. At Waipawa, on Monday 13</w:t>
      </w:r>
      <w:r>
        <w:rPr>
          <w:sz w:val="18"/>
          <w:szCs w:val="18"/>
          <w:vertAlign w:val="superscript"/>
        </w:rPr>
        <w:t>th</w:t>
      </w:r>
      <w:r>
        <w:rPr>
          <w:sz w:val="18"/>
          <w:szCs w:val="18"/>
        </w:rPr>
        <w:t>., I fell in with Rev. E. Robertshawe, and as I found, if I came on here &amp; staid a while to aid him, in his absence, he would then be able to visit the scattered settlers in the Weber District; I consented to do so:—so here I am perhaps for 1 month.—</w:t>
      </w:r>
    </w:p>
    <w:p w:rsidR="00832810" w:rsidRDefault="00832810">
      <w:pPr>
        <w:spacing w:after="120"/>
        <w:rPr>
          <w:sz w:val="18"/>
          <w:szCs w:val="18"/>
        </w:rPr>
      </w:pPr>
      <w:r>
        <w:rPr>
          <w:sz w:val="18"/>
          <w:szCs w:val="18"/>
        </w:rPr>
        <w:t>Before I left N. I received my copy of T’s. Dy. from L. &amp; B.—</w:t>
      </w:r>
      <w:r>
        <w:rPr>
          <w:i/>
          <w:sz w:val="18"/>
          <w:szCs w:val="18"/>
        </w:rPr>
        <w:t>and</w:t>
      </w:r>
      <w:r>
        <w:rPr>
          <w:sz w:val="18"/>
          <w:szCs w:val="18"/>
        </w:rPr>
        <w:t xml:space="preserve"> I sincerely trust </w:t>
      </w:r>
      <w:r>
        <w:rPr>
          <w:i/>
          <w:sz w:val="18"/>
          <w:szCs w:val="18"/>
        </w:rPr>
        <w:t>they</w:t>
      </w:r>
      <w:r>
        <w:rPr>
          <w:sz w:val="18"/>
          <w:szCs w:val="18"/>
        </w:rPr>
        <w:t xml:space="preserve"> are </w:t>
      </w:r>
      <w:r>
        <w:rPr>
          <w:i/>
          <w:sz w:val="18"/>
          <w:szCs w:val="18"/>
        </w:rPr>
        <w:t>satisfied about it</w:t>
      </w:r>
      <w:r>
        <w:rPr>
          <w:sz w:val="18"/>
          <w:szCs w:val="18"/>
        </w:rPr>
        <w:t>—not having been sent before.</w:t>
      </w:r>
    </w:p>
    <w:p w:rsidR="00832810" w:rsidRDefault="00832810">
      <w:pPr>
        <w:spacing w:after="120"/>
        <w:rPr>
          <w:sz w:val="18"/>
          <w:szCs w:val="18"/>
        </w:rPr>
      </w:pPr>
      <w:r>
        <w:rPr>
          <w:sz w:val="18"/>
          <w:szCs w:val="18"/>
        </w:rPr>
        <w:t xml:space="preserve">Two days ago I recd. vols. 3–5 of J. White’s work from Didsby.—in reply to my letter to Col. Secy., but </w:t>
      </w:r>
      <w:r>
        <w:rPr>
          <w:i/>
          <w:sz w:val="18"/>
          <w:szCs w:val="18"/>
        </w:rPr>
        <w:t>no letter</w:t>
      </w:r>
      <w:r>
        <w:rPr>
          <w:sz w:val="18"/>
          <w:szCs w:val="18"/>
        </w:rPr>
        <w:t xml:space="preserve">, only a memo. inside, to forward </w:t>
      </w:r>
      <w:r>
        <w:rPr>
          <w:i/>
          <w:sz w:val="18"/>
          <w:szCs w:val="18"/>
        </w:rPr>
        <w:t>£1.2.6</w:t>
      </w:r>
      <w:r>
        <w:rPr>
          <w:sz w:val="18"/>
          <w:szCs w:val="18"/>
        </w:rPr>
        <w:t>, which I did yesty. I have only</w:t>
      </w:r>
      <w:r>
        <w:rPr>
          <w:i/>
          <w:sz w:val="18"/>
          <w:szCs w:val="18"/>
        </w:rPr>
        <w:t xml:space="preserve"> </w:t>
      </w:r>
      <w:r>
        <w:rPr>
          <w:sz w:val="18"/>
          <w:szCs w:val="18"/>
        </w:rPr>
        <w:t xml:space="preserve">just peeped into them: I find that J.W. had </w:t>
      </w:r>
      <w:r>
        <w:rPr>
          <w:i/>
          <w:sz w:val="18"/>
          <w:szCs w:val="18"/>
        </w:rPr>
        <w:t>again</w:t>
      </w:r>
      <w:r>
        <w:rPr>
          <w:sz w:val="18"/>
          <w:szCs w:val="18"/>
        </w:rPr>
        <w:t xml:space="preserve"> used </w:t>
      </w:r>
      <w:r>
        <w:rPr>
          <w:i/>
          <w:sz w:val="18"/>
          <w:szCs w:val="18"/>
          <w:u w:val="single"/>
        </w:rPr>
        <w:t>largely</w:t>
      </w:r>
      <w:r>
        <w:rPr>
          <w:sz w:val="18"/>
          <w:szCs w:val="18"/>
        </w:rPr>
        <w:t xml:space="preserve"> my historical &amp; quasi-legendary papers in “Trans. N.Z. Inst.,” and acknowledging same in preface:—I am glad I have got this work; if vol.VI should be pubd., be sure to get me a copy. In vol.V(?) J. Wh. copies from “Saty. Rev.”—its </w:t>
      </w:r>
      <w:r>
        <w:rPr>
          <w:i/>
          <w:sz w:val="18"/>
          <w:szCs w:val="18"/>
        </w:rPr>
        <w:t xml:space="preserve">loud &amp; </w:t>
      </w:r>
      <w:r>
        <w:rPr>
          <w:i/>
          <w:sz w:val="18"/>
          <w:szCs w:val="18"/>
          <w:u w:val="single"/>
        </w:rPr>
        <w:t>lengthy</w:t>
      </w:r>
      <w:r>
        <w:rPr>
          <w:sz w:val="18"/>
          <w:szCs w:val="18"/>
        </w:rPr>
        <w:t xml:space="preserve"> praises of him &amp; his work.</w:t>
      </w:r>
    </w:p>
    <w:p w:rsidR="00832810" w:rsidRDefault="00832810">
      <w:pPr>
        <w:spacing w:after="120"/>
        <w:rPr>
          <w:sz w:val="18"/>
          <w:szCs w:val="18"/>
        </w:rPr>
      </w:pPr>
      <w:r>
        <w:rPr>
          <w:i/>
          <w:color w:val="000000"/>
          <w:sz w:val="18"/>
          <w:szCs w:val="18"/>
        </w:rPr>
        <w:t>Yesterday</w:t>
      </w:r>
      <w:r>
        <w:rPr>
          <w:color w:val="000000"/>
          <w:sz w:val="18"/>
          <w:szCs w:val="18"/>
        </w:rPr>
        <w:t xml:space="preserve"> a letter of mine was pubd. in “Bush Advocate”</w:t>
      </w:r>
      <w:r>
        <w:rPr>
          <w:rStyle w:val="FootnoteReference"/>
          <w:color w:val="000000"/>
          <w:sz w:val="18"/>
          <w:szCs w:val="18"/>
        </w:rPr>
        <w:footnoteReference w:id="541"/>
      </w:r>
      <w:r w:rsidR="008D2274">
        <w:rPr>
          <w:color w:val="000000"/>
          <w:sz w:val="18"/>
          <w:szCs w:val="18"/>
        </w:rPr>
        <w:t>—</w:t>
      </w:r>
      <w:r>
        <w:rPr>
          <w:color w:val="000000"/>
          <w:sz w:val="18"/>
          <w:szCs w:val="18"/>
        </w:rPr>
        <w:t>in</w:t>
      </w:r>
      <w:r>
        <w:rPr>
          <w:sz w:val="18"/>
          <w:szCs w:val="18"/>
        </w:rPr>
        <w:t xml:space="preserve"> sending it to Clayton—I had particularly ordered </w:t>
      </w:r>
      <w:r>
        <w:rPr>
          <w:i/>
          <w:sz w:val="18"/>
          <w:szCs w:val="18"/>
        </w:rPr>
        <w:t>6 copies</w:t>
      </w:r>
      <w:r>
        <w:rPr>
          <w:sz w:val="18"/>
          <w:szCs w:val="18"/>
        </w:rPr>
        <w:t>:</w:t>
      </w:r>
      <w:r w:rsidR="002A439E">
        <w:rPr>
          <w:sz w:val="18"/>
          <w:szCs w:val="18"/>
        </w:rPr>
        <w:t>—</w:t>
      </w:r>
      <w:r>
        <w:rPr>
          <w:sz w:val="18"/>
          <w:szCs w:val="18"/>
        </w:rPr>
        <w:t xml:space="preserve">none however came to hand, so this mg. I saw him, &amp; there were </w:t>
      </w:r>
      <w:r>
        <w:rPr>
          <w:i/>
          <w:sz w:val="18"/>
          <w:szCs w:val="18"/>
        </w:rPr>
        <w:t>none</w:t>
      </w:r>
      <w:r>
        <w:rPr>
          <w:sz w:val="18"/>
          <w:szCs w:val="18"/>
        </w:rPr>
        <w:t xml:space="preserve">!! Not </w:t>
      </w:r>
      <w:r>
        <w:rPr>
          <w:i/>
          <w:sz w:val="18"/>
          <w:szCs w:val="18"/>
        </w:rPr>
        <w:t>one</w:t>
      </w:r>
      <w:r>
        <w:rPr>
          <w:sz w:val="18"/>
          <w:szCs w:val="18"/>
        </w:rPr>
        <w:t xml:space="preserve">! C. said, so many sheets were spoiled in ptg. We rushed together immy. to his retail Agent here, Bates,—but not a copy left! I am vexed at this: I wished to send </w:t>
      </w:r>
      <w:r>
        <w:rPr>
          <w:i/>
          <w:sz w:val="18"/>
          <w:szCs w:val="18"/>
        </w:rPr>
        <w:t>you</w:t>
      </w:r>
      <w:r>
        <w:rPr>
          <w:sz w:val="18"/>
          <w:szCs w:val="18"/>
        </w:rPr>
        <w:t xml:space="preserve"> one, so I have prevailed on Baddeley to let me have the House copy (tho’ soiled &amp; torn), this I shall post w. this—but </w:t>
      </w:r>
      <w:r>
        <w:rPr>
          <w:i/>
          <w:sz w:val="18"/>
          <w:szCs w:val="18"/>
        </w:rPr>
        <w:t>you will please return it to me</w:t>
      </w:r>
      <w:r>
        <w:rPr>
          <w:sz w:val="18"/>
          <w:szCs w:val="18"/>
        </w:rPr>
        <w:t>—as I should much like to keep a copy.—</w:t>
      </w:r>
    </w:p>
    <w:p w:rsidR="00832810" w:rsidRDefault="00832810">
      <w:pPr>
        <w:spacing w:after="120"/>
        <w:rPr>
          <w:sz w:val="18"/>
          <w:szCs w:val="18"/>
        </w:rPr>
      </w:pPr>
      <w:r>
        <w:rPr>
          <w:sz w:val="18"/>
          <w:szCs w:val="18"/>
        </w:rPr>
        <w:t xml:space="preserve">I recd. but a </w:t>
      </w:r>
      <w:r>
        <w:rPr>
          <w:i/>
          <w:sz w:val="18"/>
          <w:szCs w:val="18"/>
          <w:u w:val="single"/>
        </w:rPr>
        <w:t>short</w:t>
      </w:r>
      <w:r>
        <w:rPr>
          <w:i/>
          <w:sz w:val="18"/>
          <w:szCs w:val="18"/>
        </w:rPr>
        <w:t xml:space="preserve"> note</w:t>
      </w:r>
      <w:r>
        <w:rPr>
          <w:sz w:val="18"/>
          <w:szCs w:val="18"/>
        </w:rPr>
        <w:t xml:space="preserve"> from </w:t>
      </w:r>
      <w:smartTag w:uri="urn:schemas-microsoft-com:office:smarttags" w:element="place">
        <w:smartTag w:uri="urn:schemas-microsoft-com:office:smarttags" w:element="City">
          <w:r>
            <w:rPr>
              <w:sz w:val="18"/>
              <w:szCs w:val="18"/>
            </w:rPr>
            <w:t>Dawson</w:t>
          </w:r>
        </w:smartTag>
      </w:smartTag>
      <w:r>
        <w:rPr>
          <w:sz w:val="18"/>
          <w:szCs w:val="18"/>
        </w:rPr>
        <w:t>—thanking me. I had written pretty fully to him!</w:t>
      </w:r>
    </w:p>
    <w:p w:rsidR="00832810" w:rsidRDefault="00832810">
      <w:pPr>
        <w:spacing w:after="120"/>
        <w:rPr>
          <w:sz w:val="18"/>
          <w:szCs w:val="18"/>
        </w:rPr>
      </w:pPr>
      <w:r>
        <w:rPr>
          <w:sz w:val="18"/>
          <w:szCs w:val="18"/>
        </w:rPr>
        <w:t xml:space="preserve">Here is a letter (O.P.S.) to hand this day from </w:t>
      </w:r>
      <w:smartTag w:uri="urn:schemas-microsoft-com:office:smarttags" w:element="place">
        <w:smartTag w:uri="urn:schemas-microsoft-com:office:smarttags" w:element="City">
          <w:r>
            <w:rPr>
              <w:sz w:val="18"/>
              <w:szCs w:val="18"/>
            </w:rPr>
            <w:t>Hobart</w:t>
          </w:r>
        </w:smartTag>
      </w:smartTag>
      <w:r>
        <w:rPr>
          <w:sz w:val="18"/>
          <w:szCs w:val="18"/>
        </w:rPr>
        <w:t xml:space="preserve">, </w:t>
      </w:r>
      <w:r>
        <w:rPr>
          <w:i/>
          <w:sz w:val="18"/>
          <w:szCs w:val="18"/>
        </w:rPr>
        <w:t>inviting</w:t>
      </w:r>
      <w:r>
        <w:rPr>
          <w:sz w:val="18"/>
          <w:szCs w:val="18"/>
        </w:rPr>
        <w:t xml:space="preserve"> me to meetg. “Australn. Ass. Sc.” to be held there, &amp;c.—but I must (alas!) give a similar reply to mine to Xt.Ch.</w:t>
      </w:r>
    </w:p>
    <w:p w:rsidR="00832810" w:rsidRDefault="00832810">
      <w:pPr>
        <w:spacing w:after="120"/>
        <w:rPr>
          <w:sz w:val="18"/>
          <w:szCs w:val="18"/>
        </w:rPr>
      </w:pPr>
      <w:r>
        <w:rPr>
          <w:sz w:val="18"/>
          <w:szCs w:val="18"/>
        </w:rPr>
        <w:t xml:space="preserve">I recd. the copy </w:t>
      </w:r>
      <w:r>
        <w:rPr>
          <w:i/>
          <w:sz w:val="18"/>
          <w:szCs w:val="18"/>
        </w:rPr>
        <w:t>Cat</w:t>
      </w:r>
      <w:r>
        <w:rPr>
          <w:sz w:val="18"/>
          <w:szCs w:val="18"/>
        </w:rPr>
        <w:t xml:space="preserve">. Carpenter’s Books you kindly sent me—several therein I should like to </w:t>
      </w:r>
      <w:r>
        <w:rPr>
          <w:i/>
          <w:sz w:val="18"/>
          <w:szCs w:val="18"/>
        </w:rPr>
        <w:t>see</w:t>
      </w:r>
      <w:r>
        <w:rPr>
          <w:sz w:val="18"/>
          <w:szCs w:val="18"/>
        </w:rPr>
        <w:t xml:space="preserve"> (at least), and now I wait to hear from you, how </w:t>
      </w:r>
      <w:r w:rsidRPr="002F38EC">
        <w:rPr>
          <w:sz w:val="18"/>
          <w:szCs w:val="18"/>
        </w:rPr>
        <w:t>you sped.—</w:t>
      </w:r>
    </w:p>
    <w:p w:rsidR="00832810" w:rsidRDefault="00832810">
      <w:pPr>
        <w:spacing w:after="120"/>
        <w:rPr>
          <w:sz w:val="18"/>
          <w:szCs w:val="18"/>
        </w:rPr>
      </w:pPr>
      <w:r>
        <w:rPr>
          <w:sz w:val="18"/>
          <w:szCs w:val="18"/>
        </w:rPr>
        <w:t xml:space="preserve">While at Waipawa I made up matters w. “own correspdt.”—he showed me his copy “Bibliography of N.Z.” by J.D. Davis (pubd. by L. &amp; Blair.) &amp; kindly lent it to me:—I have it here:—I notice several errors, and (of course) one </w:t>
      </w:r>
      <w:r>
        <w:rPr>
          <w:i/>
          <w:sz w:val="18"/>
          <w:szCs w:val="18"/>
        </w:rPr>
        <w:t>re</w:t>
      </w:r>
      <w:r>
        <w:rPr>
          <w:sz w:val="18"/>
          <w:szCs w:val="18"/>
        </w:rPr>
        <w:t xml:space="preserve"> self &amp; the M. Dicty. See p.38, at bottom, a note:—and at p.25 (as per </w:t>
      </w:r>
      <w:r>
        <w:rPr>
          <w:i/>
          <w:sz w:val="18"/>
          <w:szCs w:val="18"/>
        </w:rPr>
        <w:t>Index</w:t>
      </w:r>
      <w:r>
        <w:rPr>
          <w:sz w:val="18"/>
          <w:szCs w:val="18"/>
        </w:rPr>
        <w:t xml:space="preserve">, my </w:t>
      </w:r>
      <w:r>
        <w:rPr>
          <w:i/>
          <w:sz w:val="18"/>
          <w:szCs w:val="18"/>
        </w:rPr>
        <w:t>only</w:t>
      </w:r>
      <w:r>
        <w:rPr>
          <w:sz w:val="18"/>
          <w:szCs w:val="18"/>
        </w:rPr>
        <w:t xml:space="preserve"> job!) “1845. </w:t>
      </w:r>
      <w:r>
        <w:rPr>
          <w:i/>
          <w:sz w:val="18"/>
          <w:szCs w:val="18"/>
        </w:rPr>
        <w:t>N.Z. Ferns</w:t>
      </w:r>
      <w:r>
        <w:rPr>
          <w:sz w:val="18"/>
          <w:szCs w:val="18"/>
        </w:rPr>
        <w:t>. Launceston”: and “</w:t>
      </w:r>
      <w:smartTag w:uri="urn:schemas-microsoft-com:office:smarttags" w:element="place">
        <w:smartTag w:uri="urn:schemas-microsoft-com:office:smarttags" w:element="PlaceName">
          <w:r>
            <w:rPr>
              <w:i/>
              <w:sz w:val="18"/>
              <w:szCs w:val="18"/>
            </w:rPr>
            <w:t>Excursion</w:t>
          </w:r>
        </w:smartTag>
        <w:r>
          <w:rPr>
            <w:i/>
            <w:sz w:val="18"/>
            <w:szCs w:val="18"/>
          </w:rPr>
          <w:t xml:space="preserve"> </w:t>
        </w:r>
        <w:smartTag w:uri="urn:schemas-microsoft-com:office:smarttags" w:element="PlaceName">
          <w:r>
            <w:rPr>
              <w:i/>
              <w:sz w:val="18"/>
              <w:szCs w:val="18"/>
            </w:rPr>
            <w:t>N.</w:t>
          </w:r>
        </w:smartTag>
        <w:r>
          <w:rPr>
            <w:i/>
            <w:sz w:val="18"/>
            <w:szCs w:val="18"/>
          </w:rPr>
          <w:t xml:space="preserve"> </w:t>
        </w:r>
        <w:smartTag w:uri="urn:schemas-microsoft-com:office:smarttags" w:element="PlaceType">
          <w:r>
            <w:rPr>
              <w:i/>
              <w:sz w:val="18"/>
              <w:szCs w:val="18"/>
            </w:rPr>
            <w:t>Island</w:t>
          </w:r>
        </w:smartTag>
      </w:smartTag>
      <w:r>
        <w:rPr>
          <w:i/>
          <w:sz w:val="18"/>
          <w:szCs w:val="18"/>
        </w:rPr>
        <w:t>.</w:t>
      </w:r>
      <w:r>
        <w:rPr>
          <w:sz w:val="18"/>
          <w:szCs w:val="18"/>
        </w:rPr>
        <w:t xml:space="preserve"> Ditto.”—Perhaps you have seen this book?—</w:t>
      </w:r>
    </w:p>
    <w:p w:rsidR="00832810" w:rsidRDefault="00832810">
      <w:pPr>
        <w:spacing w:after="120"/>
        <w:rPr>
          <w:sz w:val="18"/>
          <w:szCs w:val="18"/>
        </w:rPr>
      </w:pPr>
      <w:r>
        <w:rPr>
          <w:sz w:val="18"/>
          <w:szCs w:val="18"/>
        </w:rPr>
        <w:t xml:space="preserve">While writing </w:t>
      </w:r>
      <w:r>
        <w:rPr>
          <w:i/>
          <w:sz w:val="18"/>
          <w:szCs w:val="18"/>
        </w:rPr>
        <w:t>this</w:t>
      </w:r>
      <w:r>
        <w:rPr>
          <w:sz w:val="18"/>
          <w:szCs w:val="18"/>
        </w:rPr>
        <w:t xml:space="preserve"> page a letter to hand from G.S. Cooper (Col. Secy’s. Off.) ackng. mine, &amp; granting “3 vols. as reqd—</w:t>
      </w:r>
      <w:r>
        <w:rPr>
          <w:i/>
          <w:sz w:val="18"/>
          <w:szCs w:val="18"/>
        </w:rPr>
        <w:t>at the usual price</w:t>
      </w:r>
      <w:r>
        <w:rPr>
          <w:sz w:val="18"/>
          <w:szCs w:val="18"/>
        </w:rPr>
        <w:t>”.</w:t>
      </w:r>
    </w:p>
    <w:p w:rsidR="00832810" w:rsidRDefault="00832810">
      <w:pPr>
        <w:spacing w:after="120"/>
        <w:rPr>
          <w:sz w:val="18"/>
          <w:szCs w:val="18"/>
        </w:rPr>
      </w:pPr>
      <w:r>
        <w:rPr>
          <w:sz w:val="18"/>
          <w:szCs w:val="18"/>
        </w:rPr>
        <w:t xml:space="preserve">Now I will turn to your letter </w:t>
      </w:r>
      <w:r>
        <w:rPr>
          <w:i/>
          <w:sz w:val="18"/>
          <w:szCs w:val="18"/>
        </w:rPr>
        <w:t>of 13</w:t>
      </w:r>
      <w:r>
        <w:rPr>
          <w:i/>
          <w:sz w:val="18"/>
          <w:szCs w:val="18"/>
          <w:vertAlign w:val="superscript"/>
        </w:rPr>
        <w:t>th</w:t>
      </w:r>
      <w:r>
        <w:rPr>
          <w:sz w:val="18"/>
          <w:szCs w:val="18"/>
        </w:rPr>
        <w:t xml:space="preserve">. recd. </w:t>
      </w:r>
      <w:r>
        <w:rPr>
          <w:i/>
          <w:sz w:val="18"/>
          <w:szCs w:val="18"/>
        </w:rPr>
        <w:t>here</w:t>
      </w:r>
      <w:r>
        <w:rPr>
          <w:sz w:val="18"/>
          <w:szCs w:val="18"/>
        </w:rPr>
        <w:t xml:space="preserve"> on 16</w:t>
      </w:r>
      <w:r>
        <w:rPr>
          <w:sz w:val="18"/>
          <w:szCs w:val="18"/>
          <w:vertAlign w:val="superscript"/>
        </w:rPr>
        <w:t>th</w:t>
      </w:r>
      <w:r>
        <w:rPr>
          <w:sz w:val="18"/>
          <w:szCs w:val="18"/>
        </w:rPr>
        <w:t xml:space="preserve">.—with 8d. postage on it! 4d. by you there, &amp; 4d. </w:t>
      </w:r>
      <w:r>
        <w:rPr>
          <w:i/>
          <w:sz w:val="18"/>
          <w:szCs w:val="18"/>
        </w:rPr>
        <w:t>addl. at</w:t>
      </w:r>
      <w:r>
        <w:rPr>
          <w:sz w:val="18"/>
          <w:szCs w:val="18"/>
        </w:rPr>
        <w:t xml:space="preserve"> N. I had supposed that you knew of my having to be at Waipawa on 12</w:t>
      </w:r>
      <w:r>
        <w:rPr>
          <w:sz w:val="18"/>
          <w:szCs w:val="18"/>
          <w:vertAlign w:val="superscript"/>
        </w:rPr>
        <w:t>th</w:t>
      </w:r>
      <w:r>
        <w:rPr>
          <w:sz w:val="18"/>
          <w:szCs w:val="18"/>
        </w:rPr>
        <w:t>. I am thinking of writing to Postmr. Genl. re this kind of imposition for re</w:t>
      </w:r>
      <w:r>
        <w:rPr>
          <w:i/>
          <w:sz w:val="18"/>
          <w:szCs w:val="18"/>
        </w:rPr>
        <w:t>-addressing</w:t>
      </w:r>
      <w:r>
        <w:rPr>
          <w:sz w:val="18"/>
          <w:szCs w:val="18"/>
        </w:rPr>
        <w:t>—surely 1d. fee should be sufficient! If I close I will enclose this envelope.</w:t>
      </w:r>
    </w:p>
    <w:p w:rsidR="00832810" w:rsidRDefault="00832810">
      <w:pPr>
        <w:spacing w:after="120"/>
        <w:rPr>
          <w:sz w:val="18"/>
          <w:szCs w:val="18"/>
        </w:rPr>
      </w:pPr>
      <w:r>
        <w:rPr>
          <w:sz w:val="18"/>
          <w:szCs w:val="18"/>
        </w:rPr>
        <w:t xml:space="preserve">Am </w:t>
      </w:r>
      <w:r>
        <w:rPr>
          <w:i/>
          <w:sz w:val="18"/>
          <w:szCs w:val="18"/>
        </w:rPr>
        <w:t>glad</w:t>
      </w:r>
      <w:r>
        <w:rPr>
          <w:sz w:val="18"/>
          <w:szCs w:val="18"/>
        </w:rPr>
        <w:t xml:space="preserve"> to find your dear little boy was </w:t>
      </w:r>
      <w:r>
        <w:rPr>
          <w:i/>
          <w:sz w:val="18"/>
          <w:szCs w:val="18"/>
        </w:rPr>
        <w:t>better</w:t>
      </w:r>
      <w:r>
        <w:rPr>
          <w:sz w:val="18"/>
          <w:szCs w:val="18"/>
        </w:rPr>
        <w:t xml:space="preserve"> again when you wrote.—may this find him still improving. As you truly observe—“his restoration to strength will be a very slow process”:—hope on, hope ever.</w:t>
      </w:r>
    </w:p>
    <w:p w:rsidR="00832810" w:rsidRDefault="00832810">
      <w:pPr>
        <w:spacing w:after="120"/>
        <w:rPr>
          <w:sz w:val="18"/>
          <w:szCs w:val="18"/>
        </w:rPr>
      </w:pPr>
      <w:r>
        <w:rPr>
          <w:sz w:val="18"/>
          <w:szCs w:val="18"/>
        </w:rPr>
        <w:t xml:space="preserve">I feared young Crerar was absent ill, when I called there to inquire re “Torch” &amp; to see the Drawings, </w:t>
      </w:r>
      <w:r>
        <w:rPr>
          <w:i/>
          <w:sz w:val="18"/>
          <w:szCs w:val="18"/>
        </w:rPr>
        <w:t>I always liked him</w:t>
      </w:r>
      <w:r>
        <w:rPr>
          <w:sz w:val="18"/>
          <w:szCs w:val="18"/>
        </w:rPr>
        <w:t xml:space="preserve">, so amiable, ready, attentative, unassuming. </w:t>
      </w:r>
    </w:p>
    <w:p w:rsidR="00832810" w:rsidRDefault="00832810">
      <w:pPr>
        <w:spacing w:after="120"/>
        <w:rPr>
          <w:sz w:val="18"/>
          <w:szCs w:val="18"/>
        </w:rPr>
      </w:pPr>
      <w:r>
        <w:rPr>
          <w:sz w:val="18"/>
          <w:szCs w:val="18"/>
        </w:rPr>
        <w:t xml:space="preserve">I do not know </w:t>
      </w:r>
      <w:smartTag w:uri="urn:schemas-microsoft-com:office:smarttags" w:element="City">
        <w:smartTag w:uri="urn:schemas-microsoft-com:office:smarttags" w:element="place">
          <w:r>
            <w:rPr>
              <w:sz w:val="18"/>
              <w:szCs w:val="18"/>
            </w:rPr>
            <w:t>Wilson</w:t>
          </w:r>
        </w:smartTag>
      </w:smartTag>
      <w:r>
        <w:rPr>
          <w:sz w:val="18"/>
          <w:szCs w:val="18"/>
        </w:rPr>
        <w:t>’s “Zoology.”</w:t>
      </w:r>
    </w:p>
    <w:p w:rsidR="00832810" w:rsidRDefault="00832810">
      <w:pPr>
        <w:spacing w:after="120"/>
        <w:rPr>
          <w:sz w:val="18"/>
          <w:szCs w:val="18"/>
        </w:rPr>
      </w:pPr>
      <w:r>
        <w:rPr>
          <w:sz w:val="18"/>
          <w:szCs w:val="18"/>
        </w:rPr>
        <w:t xml:space="preserve">I have </w:t>
      </w:r>
      <w:r>
        <w:rPr>
          <w:i/>
          <w:sz w:val="18"/>
          <w:szCs w:val="18"/>
        </w:rPr>
        <w:t xml:space="preserve">not </w:t>
      </w:r>
      <w:r>
        <w:rPr>
          <w:sz w:val="18"/>
          <w:szCs w:val="18"/>
        </w:rPr>
        <w:t>recd. a “wire”, or anything from Tregear: better not</w:t>
      </w:r>
      <w:r>
        <w:rPr>
          <w:i/>
          <w:sz w:val="18"/>
          <w:szCs w:val="18"/>
        </w:rPr>
        <w:t>, at present</w:t>
      </w:r>
      <w:r>
        <w:rPr>
          <w:sz w:val="18"/>
          <w:szCs w:val="18"/>
        </w:rPr>
        <w:t xml:space="preserve">: I can </w:t>
      </w:r>
      <w:r>
        <w:rPr>
          <w:i/>
          <w:sz w:val="18"/>
          <w:szCs w:val="18"/>
        </w:rPr>
        <w:t>fully</w:t>
      </w:r>
      <w:r>
        <w:rPr>
          <w:sz w:val="18"/>
          <w:szCs w:val="18"/>
        </w:rPr>
        <w:t xml:space="preserve"> understand your kind &amp; friendly remarks on my letter to him—“that I was </w:t>
      </w:r>
      <w:r>
        <w:rPr>
          <w:i/>
          <w:sz w:val="18"/>
          <w:szCs w:val="18"/>
        </w:rPr>
        <w:t>hard</w:t>
      </w:r>
      <w:r>
        <w:rPr>
          <w:sz w:val="18"/>
          <w:szCs w:val="18"/>
        </w:rPr>
        <w:t xml:space="preserve"> on him”—but then you are quite ignorant of our </w:t>
      </w:r>
      <w:r>
        <w:rPr>
          <w:i/>
          <w:sz w:val="18"/>
          <w:szCs w:val="18"/>
        </w:rPr>
        <w:t>former</w:t>
      </w:r>
      <w:r>
        <w:rPr>
          <w:sz w:val="18"/>
          <w:szCs w:val="18"/>
        </w:rPr>
        <w:t xml:space="preserve"> free &amp; full correspdce on Maori matters, &amp;c. &amp;c.—some day </w:t>
      </w:r>
      <w:r>
        <w:rPr>
          <w:i/>
          <w:sz w:val="18"/>
          <w:szCs w:val="18"/>
        </w:rPr>
        <w:t>you</w:t>
      </w:r>
      <w:r>
        <w:rPr>
          <w:sz w:val="18"/>
          <w:szCs w:val="18"/>
        </w:rPr>
        <w:t xml:space="preserve"> may know </w:t>
      </w:r>
      <w:r>
        <w:rPr>
          <w:i/>
          <w:sz w:val="18"/>
          <w:szCs w:val="18"/>
        </w:rPr>
        <w:t>all</w:t>
      </w:r>
      <w:r>
        <w:rPr>
          <w:sz w:val="18"/>
          <w:szCs w:val="18"/>
        </w:rPr>
        <w:t>:—</w:t>
      </w:r>
      <w:r>
        <w:rPr>
          <w:i/>
          <w:sz w:val="18"/>
          <w:szCs w:val="18"/>
        </w:rPr>
        <w:t>till then</w:t>
      </w:r>
      <w:r>
        <w:rPr>
          <w:sz w:val="18"/>
          <w:szCs w:val="18"/>
        </w:rPr>
        <w:t xml:space="preserve"> suspend yr. judgment.</w:t>
      </w:r>
    </w:p>
    <w:p w:rsidR="00832810" w:rsidRDefault="00832810">
      <w:pPr>
        <w:spacing w:after="120"/>
        <w:rPr>
          <w:sz w:val="18"/>
          <w:szCs w:val="18"/>
        </w:rPr>
      </w:pPr>
      <w:r>
        <w:rPr>
          <w:sz w:val="18"/>
          <w:szCs w:val="18"/>
        </w:rPr>
        <w:t xml:space="preserve">I am pleased at your getting a copy of his p. on the Mao. &amp; the Moa. But how you could say—“I am not sure whether you have ever had it,”—puzzles me! As it was </w:t>
      </w:r>
      <w:r>
        <w:rPr>
          <w:i/>
          <w:sz w:val="18"/>
          <w:szCs w:val="18"/>
        </w:rPr>
        <w:t>through my getting a copy from him</w:t>
      </w:r>
      <w:r>
        <w:rPr>
          <w:sz w:val="18"/>
          <w:szCs w:val="18"/>
        </w:rPr>
        <w:t xml:space="preserve"> that I had written about it to you.—Depend upon it, that </w:t>
      </w:r>
      <w:r>
        <w:rPr>
          <w:i/>
          <w:sz w:val="18"/>
          <w:szCs w:val="18"/>
        </w:rPr>
        <w:t>now</w:t>
      </w:r>
      <w:r>
        <w:rPr>
          <w:sz w:val="18"/>
          <w:szCs w:val="18"/>
        </w:rPr>
        <w:t xml:space="preserve"> my Dy. will </w:t>
      </w:r>
      <w:r>
        <w:rPr>
          <w:i/>
          <w:sz w:val="18"/>
          <w:szCs w:val="18"/>
        </w:rPr>
        <w:t>never</w:t>
      </w:r>
      <w:r>
        <w:rPr>
          <w:sz w:val="18"/>
          <w:szCs w:val="18"/>
        </w:rPr>
        <w:t xml:space="preserve"> be pubd.—I have little doubt but that the Govt. of the day </w:t>
      </w:r>
      <w:r>
        <w:rPr>
          <w:i/>
          <w:sz w:val="18"/>
          <w:szCs w:val="18"/>
        </w:rPr>
        <w:t>knew</w:t>
      </w:r>
      <w:r>
        <w:rPr>
          <w:sz w:val="18"/>
          <w:szCs w:val="18"/>
        </w:rPr>
        <w:t xml:space="preserve"> of Tregear’s work, “So many years in prepn.,” and that </w:t>
      </w:r>
      <w:r>
        <w:rPr>
          <w:i/>
          <w:sz w:val="18"/>
          <w:szCs w:val="18"/>
        </w:rPr>
        <w:t>this</w:t>
      </w:r>
      <w:r>
        <w:rPr>
          <w:sz w:val="18"/>
          <w:szCs w:val="18"/>
        </w:rPr>
        <w:t xml:space="preserve"> was a reason (if not the only one) for their conduct towards me.—(Bide-a-wee.)</w:t>
      </w:r>
    </w:p>
    <w:p w:rsidR="00832810" w:rsidRDefault="00832810">
      <w:pPr>
        <w:spacing w:after="120"/>
        <w:rPr>
          <w:sz w:val="18"/>
          <w:szCs w:val="18"/>
        </w:rPr>
      </w:pPr>
      <w:r>
        <w:rPr>
          <w:sz w:val="18"/>
          <w:szCs w:val="18"/>
        </w:rPr>
        <w:t xml:space="preserve">—When I left N. I did not know certainly of my coming on to the Bush—indeed, I did </w:t>
      </w:r>
      <w:r>
        <w:rPr>
          <w:i/>
          <w:sz w:val="18"/>
          <w:szCs w:val="18"/>
        </w:rPr>
        <w:t>not</w:t>
      </w:r>
      <w:r>
        <w:rPr>
          <w:sz w:val="18"/>
          <w:szCs w:val="18"/>
        </w:rPr>
        <w:t xml:space="preserve"> leave word with Jago, Herald, &amp; D.T. to forward to me,—so I brought but </w:t>
      </w:r>
      <w:r>
        <w:rPr>
          <w:i/>
          <w:sz w:val="18"/>
          <w:szCs w:val="18"/>
        </w:rPr>
        <w:t>few</w:t>
      </w:r>
      <w:r>
        <w:rPr>
          <w:sz w:val="18"/>
          <w:szCs w:val="18"/>
        </w:rPr>
        <w:t xml:space="preserve"> things </w:t>
      </w:r>
      <w:r w:rsidRPr="00C64D5E">
        <w:rPr>
          <w:sz w:val="18"/>
          <w:szCs w:val="18"/>
        </w:rPr>
        <w:t>with me. I sent last week for some books, rug and Elect. Band: one</w:t>
      </w:r>
      <w:r>
        <w:rPr>
          <w:sz w:val="18"/>
          <w:szCs w:val="18"/>
        </w:rPr>
        <w:t xml:space="preserve"> of the books was Ts. Dy. (my purchd. copy): judge my horror, &amp; disappt., on finding my man sent me, </w:t>
      </w:r>
      <w:r>
        <w:rPr>
          <w:i/>
          <w:sz w:val="18"/>
          <w:szCs w:val="18"/>
        </w:rPr>
        <w:t>instead</w:t>
      </w:r>
      <w:r>
        <w:rPr>
          <w:sz w:val="18"/>
          <w:szCs w:val="18"/>
        </w:rPr>
        <w:t xml:space="preserve">, a big book package (unopened) weighing “10lbs.,”—from </w:t>
      </w:r>
      <w:smartTag w:uri="urn:schemas-microsoft-com:office:smarttags" w:element="place">
        <w:smartTag w:uri="urn:schemas-microsoft-com:office:smarttags" w:element="City">
          <w:r>
            <w:rPr>
              <w:sz w:val="18"/>
              <w:szCs w:val="18"/>
            </w:rPr>
            <w:t>London</w:t>
          </w:r>
        </w:smartTag>
      </w:smartTag>
      <w:r>
        <w:rPr>
          <w:sz w:val="18"/>
          <w:szCs w:val="18"/>
        </w:rPr>
        <w:t xml:space="preserve"> early last year!!!—He, too, had exultingly brought up to me L. &amp; B’s. book, 2 days before I came away—for we had often talked about it:—I told him too, where it was. So, I have not got it here w. me.</w:t>
      </w:r>
    </w:p>
    <w:p w:rsidR="00832810" w:rsidRDefault="00832810">
      <w:pPr>
        <w:spacing w:after="120"/>
        <w:rPr>
          <w:sz w:val="18"/>
          <w:szCs w:val="18"/>
        </w:rPr>
      </w:pPr>
      <w:r>
        <w:rPr>
          <w:sz w:val="18"/>
          <w:szCs w:val="18"/>
        </w:rPr>
        <w:t xml:space="preserve">If you have any more informn. </w:t>
      </w:r>
      <w:r>
        <w:rPr>
          <w:i/>
          <w:sz w:val="18"/>
          <w:szCs w:val="18"/>
        </w:rPr>
        <w:t>re</w:t>
      </w:r>
      <w:r>
        <w:rPr>
          <w:sz w:val="18"/>
          <w:szCs w:val="18"/>
        </w:rPr>
        <w:t xml:space="preserve"> Opotiki matters—how it </w:t>
      </w:r>
      <w:r>
        <w:rPr>
          <w:i/>
          <w:sz w:val="18"/>
          <w:szCs w:val="18"/>
        </w:rPr>
        <w:t>may</w:t>
      </w:r>
      <w:r>
        <w:rPr>
          <w:sz w:val="18"/>
          <w:szCs w:val="18"/>
        </w:rPr>
        <w:t xml:space="preserve"> have </w:t>
      </w:r>
      <w:r>
        <w:rPr>
          <w:i/>
          <w:sz w:val="18"/>
          <w:szCs w:val="18"/>
        </w:rPr>
        <w:t>subsy</w:t>
      </w:r>
      <w:r>
        <w:rPr>
          <w:sz w:val="18"/>
          <w:szCs w:val="18"/>
        </w:rPr>
        <w:t xml:space="preserve">. fared w. Wills, please let me know: as the Bp. was </w:t>
      </w:r>
      <w:r>
        <w:rPr>
          <w:i/>
          <w:sz w:val="18"/>
          <w:szCs w:val="18"/>
        </w:rPr>
        <w:t>there</w:t>
      </w:r>
      <w:r>
        <w:rPr>
          <w:sz w:val="18"/>
          <w:szCs w:val="18"/>
        </w:rPr>
        <w:t xml:space="preserve"> staying.</w:t>
      </w:r>
    </w:p>
    <w:p w:rsidR="00832810" w:rsidRDefault="00832810">
      <w:pPr>
        <w:spacing w:after="120"/>
        <w:rPr>
          <w:sz w:val="18"/>
          <w:szCs w:val="18"/>
        </w:rPr>
      </w:pPr>
      <w:r>
        <w:rPr>
          <w:sz w:val="18"/>
          <w:szCs w:val="18"/>
        </w:rPr>
        <w:t xml:space="preserve">Should you have acquired those 2 books at Carpenter’s </w:t>
      </w:r>
      <w:smartTag w:uri="urn:schemas-microsoft-com:office:smarttags" w:element="place">
        <w:smartTag w:uri="urn:schemas-microsoft-com:office:smarttags" w:element="City">
          <w:r>
            <w:rPr>
              <w:sz w:val="18"/>
              <w:szCs w:val="18"/>
            </w:rPr>
            <w:t>Sale</w:t>
          </w:r>
        </w:smartTag>
      </w:smartTag>
      <w:r>
        <w:rPr>
          <w:sz w:val="18"/>
          <w:szCs w:val="18"/>
        </w:rPr>
        <w:t xml:space="preserve"> (or one of them) send it on to me </w:t>
      </w:r>
      <w:r>
        <w:rPr>
          <w:i/>
          <w:sz w:val="18"/>
          <w:szCs w:val="18"/>
          <w:u w:val="single"/>
        </w:rPr>
        <w:t>here</w:t>
      </w:r>
      <w:r>
        <w:rPr>
          <w:sz w:val="18"/>
          <w:szCs w:val="18"/>
        </w:rPr>
        <w:t>.</w:t>
      </w:r>
    </w:p>
    <w:p w:rsidR="00832810" w:rsidRDefault="00832810" w:rsidP="00015BFA">
      <w:pPr>
        <w:ind w:left="284"/>
        <w:rPr>
          <w:sz w:val="18"/>
          <w:szCs w:val="18"/>
        </w:rPr>
      </w:pPr>
      <w:r>
        <w:rPr>
          <w:sz w:val="18"/>
          <w:szCs w:val="18"/>
        </w:rPr>
        <w:t>And now my dear Sir, good bye, with kindest regards,</w:t>
      </w:r>
    </w:p>
    <w:p w:rsidR="00832810" w:rsidRDefault="00832810">
      <w:pPr>
        <w:ind w:left="852" w:firstLine="284"/>
        <w:rPr>
          <w:sz w:val="18"/>
          <w:szCs w:val="18"/>
        </w:rPr>
      </w:pPr>
      <w:r>
        <w:rPr>
          <w:sz w:val="18"/>
          <w:szCs w:val="18"/>
        </w:rPr>
        <w:t>Ever yours,</w:t>
      </w:r>
    </w:p>
    <w:p w:rsidR="00832810" w:rsidRDefault="00832810">
      <w:pPr>
        <w:spacing w:after="120"/>
        <w:ind w:left="1420" w:firstLine="284"/>
        <w:rPr>
          <w:sz w:val="18"/>
          <w:szCs w:val="18"/>
        </w:rPr>
      </w:pPr>
      <w:r>
        <w:rPr>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April 27: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42"/>
      </w:r>
    </w:p>
    <w:p w:rsidR="00832810" w:rsidRDefault="00832810">
      <w:pPr>
        <w:spacing w:after="120"/>
        <w:ind w:left="720"/>
        <w:jc w:val="right"/>
        <w:rPr>
          <w:sz w:val="18"/>
          <w:szCs w:val="18"/>
        </w:rPr>
      </w:pPr>
      <w:r>
        <w:rPr>
          <w:sz w:val="18"/>
          <w:szCs w:val="18"/>
        </w:rPr>
        <w:t>Dannevirke</w:t>
      </w:r>
      <w:r>
        <w:rPr>
          <w:sz w:val="18"/>
          <w:szCs w:val="18"/>
        </w:rPr>
        <w:br/>
        <w:t>Monday night.</w:t>
      </w:r>
      <w:r>
        <w:rPr>
          <w:sz w:val="18"/>
          <w:szCs w:val="18"/>
        </w:rPr>
        <w:br/>
        <w:t>April 27,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Your </w:t>
      </w:r>
      <w:r>
        <w:rPr>
          <w:i/>
          <w:sz w:val="18"/>
          <w:szCs w:val="18"/>
        </w:rPr>
        <w:t>long</w:t>
      </w:r>
      <w:r>
        <w:rPr>
          <w:sz w:val="18"/>
          <w:szCs w:val="18"/>
        </w:rPr>
        <w:t xml:space="preserve"> &amp; welcome letter of yesterday is to hand, and though you have only recd. my last (of 24</w:t>
      </w:r>
      <w:r>
        <w:rPr>
          <w:sz w:val="18"/>
          <w:szCs w:val="18"/>
          <w:vertAlign w:val="superscript"/>
        </w:rPr>
        <w:t>th</w:t>
      </w:r>
      <w:r>
        <w:rPr>
          <w:sz w:val="18"/>
          <w:szCs w:val="18"/>
        </w:rPr>
        <w:t xml:space="preserve">) this </w:t>
      </w:r>
      <w:r>
        <w:rPr>
          <w:i/>
          <w:sz w:val="18"/>
          <w:szCs w:val="18"/>
        </w:rPr>
        <w:t>day</w:t>
      </w:r>
      <w:r>
        <w:rPr>
          <w:sz w:val="18"/>
          <w:szCs w:val="18"/>
        </w:rPr>
        <w:t xml:space="preserve">—I will write to you again—to enclose P. Notes for those 2 books, &amp; to request you to do, as you have suggested,—send them </w:t>
      </w:r>
      <w:r>
        <w:rPr>
          <w:i/>
          <w:sz w:val="18"/>
          <w:szCs w:val="18"/>
        </w:rPr>
        <w:t>to N.</w:t>
      </w:r>
      <w:r>
        <w:rPr>
          <w:sz w:val="18"/>
          <w:szCs w:val="18"/>
        </w:rPr>
        <w:t xml:space="preserve"> &amp; </w:t>
      </w:r>
      <w:r>
        <w:rPr>
          <w:i/>
          <w:sz w:val="18"/>
          <w:szCs w:val="18"/>
        </w:rPr>
        <w:t>not here</w:t>
      </w:r>
      <w:r>
        <w:rPr>
          <w:sz w:val="18"/>
          <w:szCs w:val="18"/>
        </w:rPr>
        <w:t>, as I had written to you:—that is, if I shall be in time.—</w:t>
      </w:r>
    </w:p>
    <w:p w:rsidR="00832810" w:rsidRDefault="00832810">
      <w:pPr>
        <w:spacing w:after="120"/>
        <w:rPr>
          <w:sz w:val="18"/>
          <w:szCs w:val="18"/>
        </w:rPr>
      </w:pPr>
      <w:r>
        <w:rPr>
          <w:sz w:val="18"/>
          <w:szCs w:val="18"/>
        </w:rPr>
        <w:t xml:space="preserve">For your dear son’s sake, I hope you are having similar weather to our’s </w:t>
      </w:r>
      <w:r>
        <w:rPr>
          <w:i/>
          <w:sz w:val="18"/>
          <w:szCs w:val="18"/>
        </w:rPr>
        <w:t>here</w:t>
      </w:r>
      <w:r>
        <w:rPr>
          <w:sz w:val="18"/>
          <w:szCs w:val="18"/>
        </w:rPr>
        <w:t>—which is A,1: I can well understand how the dear little fellow must be affected by the weather.—</w:t>
      </w:r>
    </w:p>
    <w:p w:rsidR="00832810" w:rsidRDefault="00832810">
      <w:pPr>
        <w:spacing w:after="120"/>
        <w:rPr>
          <w:sz w:val="18"/>
          <w:szCs w:val="18"/>
        </w:rPr>
      </w:pPr>
      <w:r>
        <w:rPr>
          <w:sz w:val="18"/>
          <w:szCs w:val="18"/>
        </w:rPr>
        <w:t>You have indeed given me a Bookbuyer’s Catalogue, in your letter—enough to set me a-longing, and a-dreaming all night. It is well, “</w:t>
      </w:r>
      <w:r>
        <w:rPr>
          <w:i/>
          <w:sz w:val="18"/>
          <w:szCs w:val="18"/>
        </w:rPr>
        <w:t xml:space="preserve">You did </w:t>
      </w:r>
      <w:r>
        <w:rPr>
          <w:i/>
          <w:sz w:val="18"/>
          <w:szCs w:val="18"/>
          <w:u w:val="single"/>
        </w:rPr>
        <w:t>not</w:t>
      </w:r>
      <w:r>
        <w:rPr>
          <w:i/>
          <w:sz w:val="18"/>
          <w:szCs w:val="18"/>
        </w:rPr>
        <w:t xml:space="preserve"> attend</w:t>
      </w:r>
      <w:r>
        <w:rPr>
          <w:sz w:val="18"/>
          <w:szCs w:val="18"/>
        </w:rPr>
        <w:t xml:space="preserve">” (as you say) or, – – – . The fulsome “Dedications” you mention, remind me of these in my set of the “Spectator” (7–8 vols)—but all pale before </w:t>
      </w:r>
      <w:r>
        <w:rPr>
          <w:i/>
          <w:sz w:val="18"/>
          <w:szCs w:val="18"/>
        </w:rPr>
        <w:t>that</w:t>
      </w:r>
      <w:r>
        <w:rPr>
          <w:sz w:val="18"/>
          <w:szCs w:val="18"/>
        </w:rPr>
        <w:t xml:space="preserve"> in the authd. version of our Bible! Had I ever known of your want to see (or use) a </w:t>
      </w:r>
      <w:r>
        <w:rPr>
          <w:i/>
          <w:sz w:val="18"/>
          <w:szCs w:val="18"/>
        </w:rPr>
        <w:t>Greek</w:t>
      </w:r>
      <w:r>
        <w:rPr>
          <w:sz w:val="18"/>
          <w:szCs w:val="18"/>
        </w:rPr>
        <w:t xml:space="preserve"> Homer I could have supplied—with pleasure. Your scraps of Maori exam. &amp;c. interest me: can a copy of </w:t>
      </w:r>
      <w:r>
        <w:rPr>
          <w:i/>
          <w:sz w:val="18"/>
          <w:szCs w:val="18"/>
        </w:rPr>
        <w:t>that “brief”</w:t>
      </w:r>
      <w:r>
        <w:rPr>
          <w:sz w:val="18"/>
          <w:szCs w:val="18"/>
        </w:rPr>
        <w:t xml:space="preserve"> be purchased? (i.e. cheaply). I have always told the Maoris to </w:t>
      </w:r>
      <w:r>
        <w:rPr>
          <w:i/>
          <w:sz w:val="18"/>
          <w:szCs w:val="18"/>
        </w:rPr>
        <w:t>square</w:t>
      </w:r>
      <w:r>
        <w:rPr>
          <w:sz w:val="18"/>
          <w:szCs w:val="18"/>
        </w:rPr>
        <w:t xml:space="preserve"> their matters re Land </w:t>
      </w:r>
      <w:r>
        <w:rPr>
          <w:i/>
          <w:sz w:val="18"/>
          <w:szCs w:val="18"/>
        </w:rPr>
        <w:t>before</w:t>
      </w:r>
      <w:r>
        <w:rPr>
          <w:sz w:val="18"/>
          <w:szCs w:val="18"/>
        </w:rPr>
        <w:t xml:space="preserve"> they come to the </w:t>
      </w:r>
      <w:smartTag w:uri="urn:schemas-microsoft-com:office:smarttags" w:element="Street">
        <w:smartTag w:uri="urn:schemas-microsoft-com:office:smarttags" w:element="address">
          <w:r>
            <w:rPr>
              <w:sz w:val="18"/>
              <w:szCs w:val="18"/>
            </w:rPr>
            <w:t>Ld. Court</w:t>
          </w:r>
        </w:smartTag>
      </w:smartTag>
      <w:r>
        <w:rPr>
          <w:sz w:val="18"/>
          <w:szCs w:val="18"/>
        </w:rPr>
        <w:t xml:space="preserve">,—and that by a </w:t>
      </w:r>
      <w:r>
        <w:rPr>
          <w:i/>
          <w:sz w:val="18"/>
          <w:szCs w:val="18"/>
        </w:rPr>
        <w:t>mutual</w:t>
      </w:r>
      <w:r>
        <w:rPr>
          <w:sz w:val="18"/>
          <w:szCs w:val="18"/>
        </w:rPr>
        <w:t xml:space="preserve"> “give &amp; take” system, or plan: otherwise they may yet be </w:t>
      </w:r>
      <w:r>
        <w:rPr>
          <w:i/>
          <w:sz w:val="18"/>
          <w:szCs w:val="18"/>
        </w:rPr>
        <w:t>ruined</w:t>
      </w:r>
      <w:r>
        <w:rPr>
          <w:sz w:val="18"/>
          <w:szCs w:val="18"/>
        </w:rPr>
        <w:t xml:space="preserve">: </w:t>
      </w:r>
      <w:r>
        <w:rPr>
          <w:i/>
          <w:sz w:val="18"/>
          <w:szCs w:val="18"/>
        </w:rPr>
        <w:t>I greatly dislike those Courts.</w:t>
      </w:r>
    </w:p>
    <w:p w:rsidR="00832810" w:rsidRDefault="00832810">
      <w:pPr>
        <w:spacing w:after="120"/>
        <w:rPr>
          <w:sz w:val="18"/>
          <w:szCs w:val="18"/>
        </w:rPr>
      </w:pPr>
      <w:r>
        <w:rPr>
          <w:sz w:val="18"/>
          <w:szCs w:val="18"/>
        </w:rPr>
        <w:t xml:space="preserve">You will, doubtless, have heard of more Govt. alterations at N.—Your Cousin R., ousted from the Harbour Bd. &amp; </w:t>
      </w:r>
      <w:r>
        <w:rPr>
          <w:i/>
          <w:sz w:val="18"/>
          <w:szCs w:val="18"/>
        </w:rPr>
        <w:t>Carnell</w:t>
      </w:r>
      <w:r>
        <w:rPr>
          <w:sz w:val="18"/>
          <w:szCs w:val="18"/>
        </w:rPr>
        <w:t xml:space="preserve"> (!) put in: “Herald” takes it up strongly, &amp; </w:t>
      </w:r>
      <w:r>
        <w:rPr>
          <w:i/>
          <w:sz w:val="18"/>
          <w:szCs w:val="18"/>
        </w:rPr>
        <w:t>very properly too</w:t>
      </w:r>
      <w:r>
        <w:rPr>
          <w:sz w:val="18"/>
          <w:szCs w:val="18"/>
        </w:rPr>
        <w:t xml:space="preserve">: Miller, too, </w:t>
      </w:r>
      <w:r>
        <w:rPr>
          <w:i/>
          <w:sz w:val="18"/>
          <w:szCs w:val="18"/>
        </w:rPr>
        <w:t>out</w:t>
      </w:r>
      <w:r>
        <w:rPr>
          <w:sz w:val="18"/>
          <w:szCs w:val="18"/>
        </w:rPr>
        <w:t xml:space="preserve"> of Gaol! Capt. Preece sent off to the S. Williams, Land off., ditto. Fitzroy no longer Sheep Inspector, (</w:t>
      </w:r>
      <w:r>
        <w:rPr>
          <w:i/>
          <w:sz w:val="18"/>
          <w:szCs w:val="18"/>
        </w:rPr>
        <w:t>this</w:t>
      </w:r>
      <w:r>
        <w:rPr>
          <w:sz w:val="18"/>
          <w:szCs w:val="18"/>
        </w:rPr>
        <w:t xml:space="preserve"> may be right enough): where &amp; when will these doings end!—</w:t>
      </w:r>
    </w:p>
    <w:p w:rsidR="00832810" w:rsidRDefault="00832810">
      <w:pPr>
        <w:spacing w:after="120"/>
        <w:rPr>
          <w:i/>
          <w:sz w:val="18"/>
          <w:szCs w:val="18"/>
        </w:rPr>
      </w:pPr>
      <w:r>
        <w:rPr>
          <w:sz w:val="18"/>
          <w:szCs w:val="18"/>
        </w:rPr>
        <w:t>I don’t think that either “Wahineki</w:t>
      </w:r>
      <w:r>
        <w:rPr>
          <w:i/>
          <w:sz w:val="18"/>
          <w:szCs w:val="18"/>
          <w:u w:val="single"/>
        </w:rPr>
        <w:t>n</w:t>
      </w:r>
      <w:r>
        <w:rPr>
          <w:sz w:val="18"/>
          <w:szCs w:val="18"/>
        </w:rPr>
        <w:t>o”, or “Wahineki</w:t>
      </w:r>
      <w:r>
        <w:rPr>
          <w:i/>
          <w:sz w:val="18"/>
          <w:szCs w:val="18"/>
          <w:u w:val="single"/>
        </w:rPr>
        <w:t>m</w:t>
      </w:r>
      <w:r>
        <w:rPr>
          <w:sz w:val="18"/>
          <w:szCs w:val="18"/>
        </w:rPr>
        <w:t>o,” is a “Christian</w:t>
      </w:r>
      <w:r>
        <w:rPr>
          <w:i/>
          <w:sz w:val="18"/>
          <w:szCs w:val="18"/>
        </w:rPr>
        <w:t xml:space="preserve"> name” (as you say) </w:t>
      </w:r>
      <w:r>
        <w:rPr>
          <w:sz w:val="18"/>
          <w:szCs w:val="18"/>
        </w:rPr>
        <w:t>of a little girl: more likely her</w:t>
      </w:r>
      <w:r>
        <w:rPr>
          <w:i/>
          <w:sz w:val="18"/>
          <w:szCs w:val="18"/>
        </w:rPr>
        <w:t xml:space="preserve"> Mao</w:t>
      </w:r>
      <w:r>
        <w:rPr>
          <w:sz w:val="18"/>
          <w:szCs w:val="18"/>
        </w:rPr>
        <w:t>.</w:t>
      </w:r>
      <w:r>
        <w:rPr>
          <w:i/>
          <w:sz w:val="18"/>
          <w:szCs w:val="18"/>
        </w:rPr>
        <w:t xml:space="preserve"> </w:t>
      </w:r>
      <w:r>
        <w:rPr>
          <w:sz w:val="18"/>
          <w:szCs w:val="18"/>
        </w:rPr>
        <w:t>name.</w:t>
      </w:r>
    </w:p>
    <w:p w:rsidR="00832810" w:rsidRDefault="00832810">
      <w:pPr>
        <w:spacing w:after="120"/>
        <w:rPr>
          <w:sz w:val="18"/>
          <w:szCs w:val="18"/>
        </w:rPr>
      </w:pPr>
      <w:r>
        <w:rPr>
          <w:sz w:val="18"/>
          <w:szCs w:val="18"/>
        </w:rPr>
        <w:t xml:space="preserve">I am delighted to know that, </w:t>
      </w:r>
      <w:r>
        <w:rPr>
          <w:i/>
          <w:sz w:val="18"/>
          <w:szCs w:val="18"/>
        </w:rPr>
        <w:t>at last</w:t>
      </w:r>
      <w:r>
        <w:rPr>
          <w:sz w:val="18"/>
          <w:szCs w:val="18"/>
        </w:rPr>
        <w:t xml:space="preserve">, you have seen some </w:t>
      </w:r>
      <w:r>
        <w:rPr>
          <w:i/>
          <w:sz w:val="18"/>
          <w:szCs w:val="18"/>
        </w:rPr>
        <w:t>very commendatory notices of your “Typo”</w:t>
      </w:r>
      <w:r>
        <w:rPr>
          <w:sz w:val="18"/>
          <w:szCs w:val="18"/>
        </w:rPr>
        <w:t>—you have long deserved it! May such both continue &amp; increase.</w:t>
      </w:r>
    </w:p>
    <w:p w:rsidR="00832810" w:rsidRDefault="00832810">
      <w:pPr>
        <w:spacing w:after="120"/>
        <w:rPr>
          <w:sz w:val="18"/>
          <w:szCs w:val="18"/>
        </w:rPr>
      </w:pPr>
      <w:r>
        <w:rPr>
          <w:sz w:val="18"/>
          <w:szCs w:val="18"/>
        </w:rPr>
        <w:t xml:space="preserve">Thanks for your nice little present—Australian Fungi, with cold. plates of same: we have several of them here in N.Z.—&amp; some (a good many) are in Hooker’s </w:t>
      </w:r>
      <w:r w:rsidR="00461660">
        <w:rPr>
          <w:i/>
          <w:sz w:val="18"/>
          <w:szCs w:val="18"/>
        </w:rPr>
        <w:t>Flora Tas</w:t>
      </w:r>
      <w:r>
        <w:rPr>
          <w:i/>
          <w:sz w:val="18"/>
          <w:szCs w:val="18"/>
        </w:rPr>
        <w:t>mania</w:t>
      </w:r>
      <w:r>
        <w:rPr>
          <w:sz w:val="18"/>
          <w:szCs w:val="18"/>
        </w:rPr>
        <w:t>, 4to.—unforty., Bentham, in his later work (</w:t>
      </w:r>
      <w:r>
        <w:rPr>
          <w:i/>
          <w:sz w:val="18"/>
          <w:szCs w:val="18"/>
        </w:rPr>
        <w:t>Flor. Australiensis</w:t>
      </w:r>
      <w:r>
        <w:rPr>
          <w:sz w:val="18"/>
          <w:szCs w:val="18"/>
        </w:rPr>
        <w:t>) does not give any of the smaller Crypts.,—nothing below Ferns.—</w:t>
      </w:r>
    </w:p>
    <w:p w:rsidR="00832810" w:rsidRDefault="00832810">
      <w:pPr>
        <w:spacing w:after="120"/>
        <w:rPr>
          <w:sz w:val="18"/>
          <w:szCs w:val="18"/>
        </w:rPr>
      </w:pPr>
      <w:r>
        <w:rPr>
          <w:sz w:val="18"/>
          <w:szCs w:val="18"/>
        </w:rPr>
        <w:t xml:space="preserve">Did you ever get any reply from Luff, </w:t>
      </w:r>
      <w:r>
        <w:rPr>
          <w:i/>
          <w:sz w:val="18"/>
          <w:szCs w:val="18"/>
        </w:rPr>
        <w:t>re</w:t>
      </w:r>
      <w:r>
        <w:rPr>
          <w:sz w:val="18"/>
          <w:szCs w:val="18"/>
        </w:rPr>
        <w:t xml:space="preserve"> that Map? If you have </w:t>
      </w:r>
      <w:r>
        <w:rPr>
          <w:i/>
          <w:sz w:val="18"/>
          <w:szCs w:val="18"/>
        </w:rPr>
        <w:t>not</w:t>
      </w:r>
      <w:r>
        <w:rPr>
          <w:sz w:val="18"/>
          <w:szCs w:val="18"/>
        </w:rPr>
        <w:t xml:space="preserve"> enqd.—please, don’t trouble him—unless you should happen to see him, &amp; </w:t>
      </w:r>
      <w:r>
        <w:rPr>
          <w:i/>
          <w:sz w:val="18"/>
          <w:szCs w:val="18"/>
        </w:rPr>
        <w:t>at leisure</w:t>
      </w:r>
      <w:r>
        <w:rPr>
          <w:sz w:val="18"/>
          <w:szCs w:val="18"/>
        </w:rPr>
        <w:t>.</w:t>
      </w:r>
    </w:p>
    <w:p w:rsidR="00832810" w:rsidRDefault="00832810">
      <w:pPr>
        <w:spacing w:after="120"/>
        <w:rPr>
          <w:sz w:val="18"/>
          <w:szCs w:val="18"/>
        </w:rPr>
      </w:pPr>
      <w:r>
        <w:rPr>
          <w:sz w:val="18"/>
          <w:szCs w:val="18"/>
        </w:rPr>
        <w:t xml:space="preserve">I have been looking into </w:t>
      </w:r>
      <w:smartTag w:uri="urn:schemas-microsoft-com:office:smarttags" w:element="place">
        <w:smartTag w:uri="urn:schemas-microsoft-com:office:smarttags" w:element="City">
          <w:r>
            <w:rPr>
              <w:sz w:val="18"/>
              <w:szCs w:val="18"/>
            </w:rPr>
            <w:t>Davis</w:t>
          </w:r>
        </w:smartTag>
      </w:smartTag>
      <w:r>
        <w:rPr>
          <w:sz w:val="18"/>
          <w:szCs w:val="18"/>
        </w:rPr>
        <w:t xml:space="preserve">’ “Bibliographia”, pubd. by L. &amp; B., &amp; shall by &amp; by call yr. attention to a </w:t>
      </w:r>
      <w:r>
        <w:rPr>
          <w:i/>
          <w:sz w:val="18"/>
          <w:szCs w:val="18"/>
        </w:rPr>
        <w:t>few</w:t>
      </w:r>
      <w:r>
        <w:rPr>
          <w:sz w:val="18"/>
          <w:szCs w:val="18"/>
        </w:rPr>
        <w:t xml:space="preserve"> of the </w:t>
      </w:r>
      <w:r>
        <w:rPr>
          <w:i/>
          <w:sz w:val="18"/>
          <w:szCs w:val="18"/>
        </w:rPr>
        <w:t>strange</w:t>
      </w:r>
      <w:r>
        <w:rPr>
          <w:sz w:val="18"/>
          <w:szCs w:val="18"/>
        </w:rPr>
        <w:t xml:space="preserve"> books mentioned in it, &amp; also </w:t>
      </w:r>
      <w:r>
        <w:rPr>
          <w:i/>
          <w:sz w:val="18"/>
          <w:szCs w:val="18"/>
        </w:rPr>
        <w:t>strange notes</w:t>
      </w:r>
      <w:r>
        <w:rPr>
          <w:sz w:val="18"/>
          <w:szCs w:val="18"/>
        </w:rPr>
        <w:t xml:space="preserve">—some, however, are </w:t>
      </w:r>
      <w:r>
        <w:rPr>
          <w:i/>
          <w:sz w:val="18"/>
          <w:szCs w:val="18"/>
        </w:rPr>
        <w:t>good</w:t>
      </w:r>
      <w:r>
        <w:rPr>
          <w:sz w:val="18"/>
          <w:szCs w:val="18"/>
        </w:rPr>
        <w:t xml:space="preserve">. </w:t>
      </w:r>
    </w:p>
    <w:p w:rsidR="00832810" w:rsidRDefault="00832810">
      <w:pPr>
        <w:ind w:left="284"/>
        <w:rPr>
          <w:i/>
          <w:sz w:val="18"/>
          <w:szCs w:val="18"/>
        </w:rPr>
      </w:pPr>
      <w:r>
        <w:rPr>
          <w:i/>
          <w:sz w:val="18"/>
          <w:szCs w:val="18"/>
        </w:rPr>
        <w:t xml:space="preserve">Kindest regards &amp; </w:t>
      </w:r>
      <w:r>
        <w:rPr>
          <w:i/>
          <w:sz w:val="18"/>
          <w:szCs w:val="18"/>
          <w:u w:val="single"/>
        </w:rPr>
        <w:t>best wishes</w:t>
      </w:r>
      <w:r>
        <w:rPr>
          <w:i/>
          <w:sz w:val="18"/>
          <w:szCs w:val="18"/>
        </w:rPr>
        <w:t>. Don’t overtask yourself.</w:t>
      </w:r>
    </w:p>
    <w:p w:rsidR="00832810" w:rsidRDefault="00832810">
      <w:pPr>
        <w:spacing w:after="120"/>
        <w:ind w:left="852" w:firstLine="284"/>
        <w:rPr>
          <w:sz w:val="18"/>
          <w:szCs w:val="18"/>
        </w:rPr>
      </w:pPr>
      <w:r>
        <w:rPr>
          <w:sz w:val="18"/>
          <w:szCs w:val="18"/>
        </w:rPr>
        <w:t>Yours truly, W. Colenso.</w:t>
      </w:r>
    </w:p>
    <w:p w:rsidR="00832810" w:rsidRDefault="00832810">
      <w:pPr>
        <w:spacing w:after="120"/>
        <w:rPr>
          <w:rFonts w:ascii="Bodoni MT" w:hAnsi="Bodoni MT" w:cs="Arial"/>
          <w:color w:val="000000"/>
          <w:sz w:val="18"/>
          <w:szCs w:val="18"/>
        </w:rPr>
      </w:pPr>
      <w:r>
        <w:rPr>
          <w:rFonts w:ascii="Bodoni MT" w:hAnsi="Bodoni MT" w:cs="Arial"/>
          <w:color w:val="000000"/>
          <w:sz w:val="18"/>
          <w:szCs w:val="18"/>
        </w:rPr>
        <w:t>________________________________________________</w:t>
      </w:r>
    </w:p>
    <w:p w:rsidR="00832810" w:rsidRDefault="00832810">
      <w:pPr>
        <w:spacing w:after="120"/>
        <w:rPr>
          <w:rFonts w:ascii="Bodoni MT" w:hAnsi="Bodoni MT" w:cs="Arial"/>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May 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43"/>
      </w:r>
    </w:p>
    <w:p w:rsidR="00832810" w:rsidRDefault="00832810">
      <w:pPr>
        <w:spacing w:after="120"/>
        <w:ind w:left="720"/>
        <w:jc w:val="right"/>
        <w:rPr>
          <w:sz w:val="18"/>
          <w:szCs w:val="18"/>
        </w:rPr>
      </w:pPr>
      <w:r>
        <w:rPr>
          <w:sz w:val="18"/>
          <w:szCs w:val="18"/>
        </w:rPr>
        <w:t>Dannevirke</w:t>
      </w:r>
      <w:r>
        <w:rPr>
          <w:sz w:val="18"/>
          <w:szCs w:val="18"/>
        </w:rPr>
        <w:br/>
        <w:t>May 6</w:t>
      </w:r>
      <w:r>
        <w:rPr>
          <w:sz w:val="18"/>
          <w:szCs w:val="18"/>
          <w:vertAlign w:val="superscript"/>
        </w:rPr>
        <w:t>th</w:t>
      </w:r>
      <w:r>
        <w:rPr>
          <w:sz w:val="18"/>
          <w:szCs w:val="18"/>
        </w:rPr>
        <w:t>. 1891 (night).</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Yours of 4</w:t>
      </w:r>
      <w:r>
        <w:rPr>
          <w:sz w:val="18"/>
          <w:szCs w:val="18"/>
          <w:vertAlign w:val="superscript"/>
        </w:rPr>
        <w:t>th</w:t>
      </w:r>
      <w:r>
        <w:rPr>
          <w:sz w:val="18"/>
          <w:szCs w:val="18"/>
        </w:rPr>
        <w:t xml:space="preserve">. came to hand this evening: I had been on the look-out for yr. letter, being extra dull here with a </w:t>
      </w:r>
      <w:r>
        <w:rPr>
          <w:i/>
          <w:sz w:val="18"/>
          <w:szCs w:val="18"/>
        </w:rPr>
        <w:t>severe</w:t>
      </w:r>
      <w:r>
        <w:rPr>
          <w:sz w:val="18"/>
          <w:szCs w:val="18"/>
        </w:rPr>
        <w:t xml:space="preserve"> cold (head &amp; chest) a kind of Influenza—caught last Sy. at Ch.—where it was </w:t>
      </w:r>
      <w:r>
        <w:rPr>
          <w:i/>
          <w:sz w:val="18"/>
          <w:szCs w:val="18"/>
          <w:u w:val="single"/>
        </w:rPr>
        <w:t>very cold</w:t>
      </w:r>
      <w:r>
        <w:rPr>
          <w:sz w:val="18"/>
          <w:szCs w:val="18"/>
        </w:rPr>
        <w:t xml:space="preserve">, We have been having a wk. of wet &amp; cold, (forty. for </w:t>
      </w:r>
      <w:r>
        <w:rPr>
          <w:i/>
          <w:sz w:val="18"/>
          <w:szCs w:val="18"/>
        </w:rPr>
        <w:t>me</w:t>
      </w:r>
      <w:r>
        <w:rPr>
          <w:sz w:val="18"/>
          <w:szCs w:val="18"/>
        </w:rPr>
        <w:t xml:space="preserve">, little wind)—but today </w:t>
      </w:r>
      <w:r>
        <w:rPr>
          <w:i/>
          <w:sz w:val="18"/>
          <w:szCs w:val="18"/>
          <w:u w:val="single"/>
        </w:rPr>
        <w:t>fine</w:t>
      </w:r>
      <w:r>
        <w:rPr>
          <w:sz w:val="18"/>
          <w:szCs w:val="18"/>
        </w:rPr>
        <w:t>—which seems fixed.</w:t>
      </w:r>
    </w:p>
    <w:p w:rsidR="00832810" w:rsidRDefault="00832810">
      <w:pPr>
        <w:spacing w:after="120"/>
        <w:rPr>
          <w:sz w:val="18"/>
          <w:szCs w:val="18"/>
        </w:rPr>
      </w:pPr>
      <w:r>
        <w:rPr>
          <w:sz w:val="18"/>
          <w:szCs w:val="18"/>
        </w:rPr>
        <w:t xml:space="preserve">I reply at once—though little to </w:t>
      </w:r>
      <w:r>
        <w:rPr>
          <w:i/>
          <w:sz w:val="18"/>
          <w:szCs w:val="18"/>
        </w:rPr>
        <w:t>write</w:t>
      </w:r>
      <w:r>
        <w:rPr>
          <w:sz w:val="18"/>
          <w:szCs w:val="18"/>
        </w:rPr>
        <w:t xml:space="preserve"> about of any consequence. Mrs Hill passed yesty. on her return jy. I </w:t>
      </w:r>
      <w:r>
        <w:rPr>
          <w:i/>
          <w:sz w:val="18"/>
          <w:szCs w:val="18"/>
        </w:rPr>
        <w:t>happened</w:t>
      </w:r>
      <w:r>
        <w:rPr>
          <w:sz w:val="18"/>
          <w:szCs w:val="18"/>
        </w:rPr>
        <w:t xml:space="preserve"> to be at P.O., &amp; so saw her—she had told me, when going S., she should return on My.—&amp; weather too severe then for </w:t>
      </w:r>
      <w:r>
        <w:rPr>
          <w:i/>
          <w:sz w:val="18"/>
          <w:szCs w:val="18"/>
        </w:rPr>
        <w:t>me</w:t>
      </w:r>
      <w:r>
        <w:rPr>
          <w:sz w:val="18"/>
          <w:szCs w:val="18"/>
        </w:rPr>
        <w:t xml:space="preserve"> to show up! Holder, too, went N. yesty., &amp; J.P. Hamlin (who was here) today.—Although more than a week has passed since my last to you—I have really nothing to </w:t>
      </w:r>
      <w:r>
        <w:rPr>
          <w:i/>
          <w:sz w:val="18"/>
          <w:szCs w:val="18"/>
        </w:rPr>
        <w:t>tell you</w:t>
      </w:r>
      <w:r>
        <w:rPr>
          <w:sz w:val="18"/>
          <w:szCs w:val="18"/>
        </w:rPr>
        <w:t xml:space="preserve">—unless it may be of the windy warfare going on in the “Herald” (various combatants! but all anonymous!) re Maori words.—If I thought you </w:t>
      </w:r>
      <w:r>
        <w:rPr>
          <w:i/>
          <w:sz w:val="18"/>
          <w:szCs w:val="18"/>
        </w:rPr>
        <w:t>saw</w:t>
      </w:r>
      <w:r>
        <w:rPr>
          <w:sz w:val="18"/>
          <w:szCs w:val="18"/>
        </w:rPr>
        <w:t xml:space="preserve"> the “H.” I would not write about them: I fancy it began through R. Price’s book “Journey to the Ur</w:t>
      </w:r>
      <w:r>
        <w:rPr>
          <w:i/>
          <w:sz w:val="18"/>
          <w:szCs w:val="18"/>
          <w:u w:val="single"/>
        </w:rPr>
        <w:t>i</w:t>
      </w:r>
      <w:r>
        <w:rPr>
          <w:sz w:val="18"/>
          <w:szCs w:val="18"/>
        </w:rPr>
        <w:t xml:space="preserve">wera Country”; (as if no one had gone thither before him!) Well: someone corrected </w:t>
      </w:r>
      <w:r>
        <w:rPr>
          <w:i/>
          <w:sz w:val="18"/>
          <w:szCs w:val="18"/>
        </w:rPr>
        <w:t>that</w:t>
      </w:r>
      <w:r>
        <w:rPr>
          <w:sz w:val="18"/>
          <w:szCs w:val="18"/>
        </w:rPr>
        <w:t xml:space="preserve">, also, </w:t>
      </w:r>
      <w:r>
        <w:rPr>
          <w:i/>
          <w:sz w:val="18"/>
          <w:szCs w:val="18"/>
        </w:rPr>
        <w:t>using</w:t>
      </w:r>
      <w:r>
        <w:rPr>
          <w:sz w:val="18"/>
          <w:szCs w:val="18"/>
        </w:rPr>
        <w:t xml:space="preserve"> my words—places around N—from “3 Lity.</w:t>
      </w:r>
      <w:r w:rsidR="00461660">
        <w:rPr>
          <w:sz w:val="18"/>
          <w:szCs w:val="18"/>
        </w:rPr>
        <w:t xml:space="preserve"> </w:t>
      </w:r>
      <w:r>
        <w:rPr>
          <w:sz w:val="18"/>
          <w:szCs w:val="18"/>
        </w:rPr>
        <w:t xml:space="preserve">P.” Then another took it up: that the Misss. had spoiled the Mao. Lang—omitting </w:t>
      </w:r>
      <w:r>
        <w:rPr>
          <w:i/>
          <w:sz w:val="18"/>
          <w:szCs w:val="18"/>
        </w:rPr>
        <w:t>d</w:t>
      </w:r>
      <w:r>
        <w:rPr>
          <w:sz w:val="18"/>
          <w:szCs w:val="18"/>
        </w:rPr>
        <w:t xml:space="preserve"> (as in Ahuri</w:t>
      </w:r>
      <w:r>
        <w:rPr>
          <w:i/>
          <w:sz w:val="18"/>
          <w:szCs w:val="18"/>
          <w:u w:val="single"/>
        </w:rPr>
        <w:t>d</w:t>
      </w:r>
      <w:r>
        <w:rPr>
          <w:sz w:val="18"/>
          <w:szCs w:val="18"/>
        </w:rPr>
        <w:t xml:space="preserve">i) and </w:t>
      </w:r>
      <w:r>
        <w:rPr>
          <w:i/>
          <w:sz w:val="18"/>
          <w:szCs w:val="18"/>
        </w:rPr>
        <w:t>f</w:t>
      </w:r>
      <w:r>
        <w:rPr>
          <w:sz w:val="18"/>
          <w:szCs w:val="18"/>
        </w:rPr>
        <w:t>, &amp;c.—then another corrected Ur</w:t>
      </w:r>
      <w:r>
        <w:rPr>
          <w:i/>
          <w:sz w:val="18"/>
          <w:szCs w:val="18"/>
          <w:u w:val="single"/>
        </w:rPr>
        <w:t>e</w:t>
      </w:r>
      <w:r>
        <w:rPr>
          <w:sz w:val="18"/>
          <w:szCs w:val="18"/>
        </w:rPr>
        <w:t xml:space="preserve">wera:—and lastly </w:t>
      </w:r>
      <w:r>
        <w:rPr>
          <w:i/>
          <w:sz w:val="18"/>
          <w:szCs w:val="18"/>
        </w:rPr>
        <w:t>another</w:t>
      </w:r>
      <w:r>
        <w:rPr>
          <w:sz w:val="18"/>
          <w:szCs w:val="18"/>
        </w:rPr>
        <w:t xml:space="preserve"> brought forth the “</w:t>
      </w:r>
      <w:r>
        <w:rPr>
          <w:i/>
          <w:sz w:val="18"/>
          <w:szCs w:val="18"/>
        </w:rPr>
        <w:t>new authority</w:t>
      </w:r>
      <w:r>
        <w:rPr>
          <w:sz w:val="18"/>
          <w:szCs w:val="18"/>
        </w:rPr>
        <w:t>”—“Tregear spells the word Ur</w:t>
      </w:r>
      <w:r>
        <w:rPr>
          <w:i/>
          <w:sz w:val="18"/>
          <w:szCs w:val="18"/>
          <w:u w:val="single"/>
        </w:rPr>
        <w:t>i</w:t>
      </w:r>
      <w:r>
        <w:rPr>
          <w:sz w:val="18"/>
          <w:szCs w:val="18"/>
        </w:rPr>
        <w:t>wera”, &amp;c.—Moreover: Murdoch (</w:t>
      </w:r>
      <w:smartTag w:uri="urn:schemas-microsoft-com:office:smarttags" w:element="place">
        <w:smartTag w:uri="urn:schemas-microsoft-com:office:smarttags" w:element="City">
          <w:r>
            <w:rPr>
              <w:sz w:val="18"/>
              <w:szCs w:val="18"/>
            </w:rPr>
            <w:t>Hastings</w:t>
          </w:r>
        </w:smartTag>
      </w:smartTag>
      <w:r>
        <w:rPr>
          <w:sz w:val="18"/>
          <w:szCs w:val="18"/>
        </w:rPr>
        <w:t xml:space="preserve">) &amp; 2 others, are also fighting over </w:t>
      </w:r>
      <w:r>
        <w:rPr>
          <w:i/>
          <w:sz w:val="18"/>
          <w:szCs w:val="18"/>
        </w:rPr>
        <w:t>English</w:t>
      </w:r>
      <w:r>
        <w:rPr>
          <w:sz w:val="18"/>
          <w:szCs w:val="18"/>
        </w:rPr>
        <w:t xml:space="preserve"> orthography &amp; Grammar!!</w:t>
      </w:r>
    </w:p>
    <w:p w:rsidR="00832810" w:rsidRDefault="00832810">
      <w:pPr>
        <w:spacing w:after="120"/>
        <w:rPr>
          <w:sz w:val="18"/>
          <w:szCs w:val="18"/>
        </w:rPr>
      </w:pPr>
      <w:r>
        <w:rPr>
          <w:sz w:val="18"/>
          <w:szCs w:val="18"/>
        </w:rPr>
        <w:t xml:space="preserve">As I find from your last you have not seen </w:t>
      </w:r>
      <w:smartTag w:uri="urn:schemas-microsoft-com:office:smarttags" w:element="place">
        <w:smartTag w:uri="urn:schemas-microsoft-com:office:smarttags" w:element="City">
          <w:r>
            <w:rPr>
              <w:sz w:val="18"/>
              <w:szCs w:val="18"/>
            </w:rPr>
            <w:t>Davis</w:t>
          </w:r>
        </w:smartTag>
      </w:smartTag>
      <w:r>
        <w:rPr>
          <w:sz w:val="18"/>
          <w:szCs w:val="18"/>
        </w:rPr>
        <w:t xml:space="preserve">’ Bibliography, I have copied (in part) a few things therefrom—just to </w:t>
      </w:r>
      <w:r>
        <w:rPr>
          <w:i/>
          <w:sz w:val="18"/>
          <w:szCs w:val="18"/>
        </w:rPr>
        <w:t>egg you</w:t>
      </w:r>
      <w:r>
        <w:rPr>
          <w:sz w:val="18"/>
          <w:szCs w:val="18"/>
        </w:rPr>
        <w:t xml:space="preserve"> on to look into it for </w:t>
      </w:r>
      <w:r>
        <w:rPr>
          <w:i/>
          <w:sz w:val="18"/>
          <w:szCs w:val="18"/>
        </w:rPr>
        <w:t>more</w:t>
      </w:r>
      <w:r>
        <w:rPr>
          <w:sz w:val="18"/>
          <w:szCs w:val="18"/>
        </w:rPr>
        <w:t xml:space="preserve">, &amp; take notes. And as </w:t>
      </w:r>
      <w:r>
        <w:rPr>
          <w:i/>
          <w:sz w:val="18"/>
          <w:szCs w:val="18"/>
        </w:rPr>
        <w:t>you</w:t>
      </w:r>
      <w:r>
        <w:rPr>
          <w:sz w:val="18"/>
          <w:szCs w:val="18"/>
        </w:rPr>
        <w:t xml:space="preserve"> manage to get 2</w:t>
      </w:r>
      <w:r>
        <w:rPr>
          <w:sz w:val="18"/>
          <w:szCs w:val="18"/>
          <w:vertAlign w:val="superscript"/>
        </w:rPr>
        <w:t>nd</w:t>
      </w:r>
      <w:r>
        <w:rPr>
          <w:sz w:val="18"/>
          <w:szCs w:val="18"/>
        </w:rPr>
        <w:t>.</w:t>
      </w:r>
      <w:r w:rsidR="00461660">
        <w:rPr>
          <w:sz w:val="18"/>
          <w:szCs w:val="18"/>
        </w:rPr>
        <w:t xml:space="preserve"> </w:t>
      </w:r>
      <w:r>
        <w:rPr>
          <w:sz w:val="18"/>
          <w:szCs w:val="18"/>
        </w:rPr>
        <w:t xml:space="preserve">hand &amp; other books from Home, I hope you may get the </w:t>
      </w:r>
      <w:r>
        <w:rPr>
          <w:i/>
          <w:sz w:val="18"/>
          <w:szCs w:val="18"/>
        </w:rPr>
        <w:t>first</w:t>
      </w:r>
      <w:r>
        <w:rPr>
          <w:sz w:val="18"/>
          <w:szCs w:val="18"/>
        </w:rPr>
        <w:t xml:space="preserve"> one I have mentioned, also </w:t>
      </w:r>
      <w:r>
        <w:rPr>
          <w:i/>
          <w:sz w:val="18"/>
          <w:szCs w:val="18"/>
        </w:rPr>
        <w:t>Bidwill’s</w:t>
      </w:r>
      <w:r>
        <w:rPr>
          <w:sz w:val="18"/>
          <w:szCs w:val="18"/>
        </w:rPr>
        <w:t xml:space="preserve">: I never before knew his book was pubd. in </w:t>
      </w:r>
      <w:smartTag w:uri="urn:schemas-microsoft-com:office:smarttags" w:element="place">
        <w:smartTag w:uri="urn:schemas-microsoft-com:office:smarttags" w:element="City">
          <w:r>
            <w:rPr>
              <w:sz w:val="18"/>
              <w:szCs w:val="18"/>
            </w:rPr>
            <w:t>London</w:t>
          </w:r>
        </w:smartTag>
      </w:smartTag>
      <w:r>
        <w:rPr>
          <w:sz w:val="18"/>
          <w:szCs w:val="18"/>
        </w:rPr>
        <w:t>, always supposed it was ptd. &amp;c. down West.—</w:t>
      </w:r>
    </w:p>
    <w:p w:rsidR="00832810" w:rsidRDefault="00832810">
      <w:pPr>
        <w:spacing w:after="120"/>
        <w:rPr>
          <w:sz w:val="18"/>
          <w:szCs w:val="18"/>
        </w:rPr>
      </w:pPr>
      <w:r>
        <w:rPr>
          <w:sz w:val="18"/>
          <w:szCs w:val="18"/>
        </w:rPr>
        <w:t>You tell me of your “12 hours sleep”! how I envy you!! Very glad to hear of your dear boy “</w:t>
      </w:r>
      <w:r>
        <w:rPr>
          <w:i/>
          <w:sz w:val="18"/>
          <w:szCs w:val="18"/>
        </w:rPr>
        <w:t>steadily improving</w:t>
      </w:r>
      <w:r>
        <w:rPr>
          <w:sz w:val="18"/>
          <w:szCs w:val="18"/>
        </w:rPr>
        <w:t xml:space="preserve">”, &amp; of all rest being well. I should like to have known Mr Pope, of whom I have often heard during many years: besides, I </w:t>
      </w:r>
      <w:r>
        <w:rPr>
          <w:i/>
          <w:sz w:val="18"/>
          <w:szCs w:val="18"/>
        </w:rPr>
        <w:t>rarely</w:t>
      </w:r>
      <w:r>
        <w:rPr>
          <w:sz w:val="18"/>
          <w:szCs w:val="18"/>
        </w:rPr>
        <w:t xml:space="preserve"> ever talk </w:t>
      </w:r>
      <w:r>
        <w:rPr>
          <w:i/>
          <w:sz w:val="18"/>
          <w:szCs w:val="18"/>
        </w:rPr>
        <w:t>in train</w:t>
      </w:r>
      <w:r>
        <w:rPr>
          <w:sz w:val="18"/>
          <w:szCs w:val="18"/>
        </w:rPr>
        <w:t xml:space="preserve">, as I </w:t>
      </w:r>
      <w:r>
        <w:rPr>
          <w:i/>
          <w:sz w:val="18"/>
          <w:szCs w:val="18"/>
        </w:rPr>
        <w:t>don’t hear there</w:t>
      </w:r>
      <w:r>
        <w:rPr>
          <w:sz w:val="18"/>
          <w:szCs w:val="18"/>
        </w:rPr>
        <w:t xml:space="preserve"> distinctly. I always had grave doubts </w:t>
      </w:r>
      <w:r>
        <w:rPr>
          <w:i/>
          <w:sz w:val="18"/>
          <w:szCs w:val="18"/>
        </w:rPr>
        <w:t>re</w:t>
      </w:r>
      <w:r>
        <w:rPr>
          <w:sz w:val="18"/>
          <w:szCs w:val="18"/>
        </w:rPr>
        <w:t xml:space="preserve"> the Public </w:t>
      </w:r>
      <w:r>
        <w:rPr>
          <w:i/>
          <w:sz w:val="18"/>
          <w:szCs w:val="18"/>
        </w:rPr>
        <w:t>Trust</w:t>
      </w:r>
      <w:r>
        <w:rPr>
          <w:sz w:val="18"/>
          <w:szCs w:val="18"/>
        </w:rPr>
        <w:t xml:space="preserve"> Office! &amp; if you were to ask, “Why?” I could scarcely satisfactorily answer.—</w:t>
      </w:r>
    </w:p>
    <w:p w:rsidR="00832810" w:rsidRDefault="00832810">
      <w:pPr>
        <w:spacing w:after="120"/>
        <w:rPr>
          <w:sz w:val="18"/>
          <w:szCs w:val="18"/>
        </w:rPr>
      </w:pPr>
      <w:r>
        <w:rPr>
          <w:sz w:val="18"/>
          <w:szCs w:val="18"/>
        </w:rPr>
        <w:t xml:space="preserve">The Bp. returned from his </w:t>
      </w:r>
      <w:r>
        <w:rPr>
          <w:i/>
          <w:sz w:val="18"/>
          <w:szCs w:val="18"/>
        </w:rPr>
        <w:t>long</w:t>
      </w:r>
      <w:r>
        <w:rPr>
          <w:sz w:val="18"/>
          <w:szCs w:val="18"/>
        </w:rPr>
        <w:t xml:space="preserve"> sojourn N. among the Maoris, &amp;c. on Friday night last: he has been expected </w:t>
      </w:r>
      <w:r>
        <w:rPr>
          <w:i/>
          <w:sz w:val="18"/>
          <w:szCs w:val="18"/>
        </w:rPr>
        <w:t>here</w:t>
      </w:r>
      <w:r>
        <w:rPr>
          <w:sz w:val="18"/>
          <w:szCs w:val="18"/>
        </w:rPr>
        <w:t xml:space="preserve"> by Mr Robertshawe, but no signs, yet. I have pretty nearly fixed for leaving on 22</w:t>
      </w:r>
      <w:r>
        <w:rPr>
          <w:sz w:val="18"/>
          <w:szCs w:val="18"/>
          <w:vertAlign w:val="superscript"/>
        </w:rPr>
        <w:t>nd</w:t>
      </w:r>
      <w:r>
        <w:rPr>
          <w:sz w:val="18"/>
          <w:szCs w:val="18"/>
        </w:rPr>
        <w:t xml:space="preserve">—but I am pretty sure I shall have to </w:t>
      </w:r>
      <w:r>
        <w:rPr>
          <w:i/>
          <w:sz w:val="18"/>
          <w:szCs w:val="18"/>
        </w:rPr>
        <w:t>return to Waipawa</w:t>
      </w:r>
      <w:r>
        <w:rPr>
          <w:sz w:val="18"/>
          <w:szCs w:val="18"/>
        </w:rPr>
        <w:t xml:space="preserve"> on 25</w:t>
      </w:r>
      <w:r>
        <w:rPr>
          <w:sz w:val="18"/>
          <w:szCs w:val="18"/>
          <w:vertAlign w:val="superscript"/>
        </w:rPr>
        <w:t>th</w:t>
      </w:r>
      <w:r>
        <w:rPr>
          <w:sz w:val="18"/>
          <w:szCs w:val="18"/>
        </w:rPr>
        <w:t xml:space="preserve">. for business </w:t>
      </w:r>
      <w:r>
        <w:rPr>
          <w:i/>
          <w:sz w:val="18"/>
          <w:szCs w:val="18"/>
        </w:rPr>
        <w:t>there</w:t>
      </w:r>
      <w:r>
        <w:rPr>
          <w:sz w:val="18"/>
          <w:szCs w:val="18"/>
        </w:rPr>
        <w:t xml:space="preserve"> w. Lawyers &amp; others—which can only be attended to personally and I must go to N. </w:t>
      </w:r>
      <w:r>
        <w:rPr>
          <w:i/>
          <w:sz w:val="18"/>
          <w:szCs w:val="18"/>
        </w:rPr>
        <w:t>first</w:t>
      </w:r>
      <w:r>
        <w:rPr>
          <w:sz w:val="18"/>
          <w:szCs w:val="18"/>
        </w:rPr>
        <w:t xml:space="preserve"> to fetch documents: and I don’t think I shall come back to </w:t>
      </w:r>
      <w:r>
        <w:rPr>
          <w:i/>
          <w:sz w:val="18"/>
          <w:szCs w:val="18"/>
        </w:rPr>
        <w:t>this place</w:t>
      </w:r>
      <w:r>
        <w:rPr>
          <w:sz w:val="18"/>
          <w:szCs w:val="18"/>
        </w:rPr>
        <w:t xml:space="preserve">, for this season: I have </w:t>
      </w:r>
      <w:r>
        <w:rPr>
          <w:i/>
          <w:sz w:val="18"/>
          <w:szCs w:val="18"/>
        </w:rPr>
        <w:t>plenty</w:t>
      </w:r>
      <w:r>
        <w:rPr>
          <w:sz w:val="18"/>
          <w:szCs w:val="18"/>
        </w:rPr>
        <w:t xml:space="preserve"> of writing </w:t>
      </w:r>
      <w:r>
        <w:rPr>
          <w:i/>
          <w:sz w:val="18"/>
          <w:szCs w:val="18"/>
        </w:rPr>
        <w:t>to do</w:t>
      </w:r>
      <w:r>
        <w:rPr>
          <w:sz w:val="18"/>
          <w:szCs w:val="18"/>
        </w:rPr>
        <w:t xml:space="preserve">—but </w:t>
      </w:r>
      <w:r>
        <w:rPr>
          <w:i/>
          <w:sz w:val="18"/>
          <w:szCs w:val="18"/>
        </w:rPr>
        <w:t>am idle here</w:t>
      </w:r>
      <w:r>
        <w:rPr>
          <w:sz w:val="18"/>
          <w:szCs w:val="18"/>
        </w:rPr>
        <w:t>! &amp; grieve over it. Be very sure of my remembg. you to Mrs. Trestrail &amp; to Mr Grant, an excellent Xn. letter to hand yesty. from Rev. R. Stewart, Woodville—</w:t>
      </w:r>
      <w:r>
        <w:rPr>
          <w:i/>
          <w:sz w:val="18"/>
          <w:szCs w:val="18"/>
        </w:rPr>
        <w:t>re</w:t>
      </w:r>
      <w:r>
        <w:rPr>
          <w:sz w:val="18"/>
          <w:szCs w:val="18"/>
        </w:rPr>
        <w:t xml:space="preserve"> my letter in “Bush Advocate”. Thanks for </w:t>
      </w:r>
      <w:r>
        <w:rPr>
          <w:i/>
          <w:sz w:val="18"/>
          <w:szCs w:val="18"/>
        </w:rPr>
        <w:t>Opotiki</w:t>
      </w:r>
      <w:r>
        <w:rPr>
          <w:sz w:val="18"/>
          <w:szCs w:val="18"/>
        </w:rPr>
        <w:t xml:space="preserve"> News.—</w:t>
      </w:r>
    </w:p>
    <w:p w:rsidR="00832810" w:rsidRDefault="00832810">
      <w:pPr>
        <w:spacing w:after="120"/>
        <w:rPr>
          <w:sz w:val="18"/>
          <w:szCs w:val="18"/>
        </w:rPr>
      </w:pPr>
      <w:r>
        <w:rPr>
          <w:sz w:val="18"/>
          <w:szCs w:val="18"/>
        </w:rPr>
        <w:t xml:space="preserve">I have been, at times, thinking on your big Botanical purchase, and I am almost sure it is the one spoken of by </w:t>
      </w:r>
      <w:r>
        <w:rPr>
          <w:i/>
          <w:sz w:val="18"/>
          <w:szCs w:val="18"/>
        </w:rPr>
        <w:t>Lindley</w:t>
      </w:r>
      <w:r>
        <w:rPr>
          <w:sz w:val="18"/>
          <w:szCs w:val="18"/>
        </w:rPr>
        <w:t xml:space="preserve">—in a half comic half-sneering way! L. says (in writing on the names of certain genera of plants), that </w:t>
      </w:r>
      <w:r>
        <w:rPr>
          <w:i/>
          <w:sz w:val="18"/>
          <w:szCs w:val="18"/>
        </w:rPr>
        <w:t>Hillia</w:t>
      </w:r>
      <w:r>
        <w:rPr>
          <w:sz w:val="18"/>
          <w:szCs w:val="18"/>
        </w:rPr>
        <w:t xml:space="preserve"> was given to one, a plant with a long slender tube (neck) to its corolla, on account of the </w:t>
      </w:r>
      <w:r>
        <w:rPr>
          <w:i/>
          <w:sz w:val="18"/>
          <w:szCs w:val="18"/>
        </w:rPr>
        <w:t>slender</w:t>
      </w:r>
      <w:r>
        <w:rPr>
          <w:sz w:val="18"/>
          <w:szCs w:val="18"/>
        </w:rPr>
        <w:t xml:space="preserve"> pretensions to Botany that – – Hill had; who, however, presumed to get up a pompous work (like him!) illustrated—having the means to do so! I shall soon know, when I get the book. I have said, “</w:t>
      </w:r>
      <w:r>
        <w:rPr>
          <w:i/>
          <w:sz w:val="18"/>
          <w:szCs w:val="18"/>
        </w:rPr>
        <w:t>Lindley</w:t>
      </w:r>
      <w:r>
        <w:rPr>
          <w:sz w:val="18"/>
          <w:szCs w:val="18"/>
        </w:rPr>
        <w:t xml:space="preserve">”. (who could &amp; did write in that way of others!) but on “second thoughts” it may have been said by </w:t>
      </w:r>
      <w:r>
        <w:rPr>
          <w:i/>
          <w:sz w:val="18"/>
          <w:szCs w:val="18"/>
        </w:rPr>
        <w:t>Sir J.E. Smith!</w:t>
      </w:r>
      <w:r>
        <w:rPr>
          <w:sz w:val="18"/>
          <w:szCs w:val="18"/>
        </w:rPr>
        <w:t xml:space="preserve">—this, too, I shall </w:t>
      </w:r>
      <w:r>
        <w:rPr>
          <w:i/>
          <w:sz w:val="18"/>
          <w:szCs w:val="18"/>
        </w:rPr>
        <w:t>know</w:t>
      </w:r>
      <w:r>
        <w:rPr>
          <w:sz w:val="18"/>
          <w:szCs w:val="18"/>
        </w:rPr>
        <w:t xml:space="preserve"> when I get back to N.—I can put my hand on the book containing the remark: though I have not read it for 40 years &amp; more!</w:t>
      </w:r>
    </w:p>
    <w:p w:rsidR="00832810" w:rsidRDefault="00832810">
      <w:pPr>
        <w:spacing w:after="120"/>
        <w:rPr>
          <w:sz w:val="18"/>
          <w:szCs w:val="18"/>
        </w:rPr>
      </w:pPr>
      <w:r>
        <w:rPr>
          <w:sz w:val="18"/>
          <w:szCs w:val="18"/>
        </w:rPr>
        <w:t xml:space="preserve">A great to-do here in this neighbourhood (Oringi), through the Maori owners re-entering on Gaisford’s Leasehold &amp; ploughing his grass meadows!—&amp; (said to be) </w:t>
      </w:r>
      <w:r>
        <w:rPr>
          <w:i/>
          <w:sz w:val="18"/>
          <w:szCs w:val="18"/>
        </w:rPr>
        <w:t>within</w:t>
      </w:r>
      <w:r>
        <w:rPr>
          <w:sz w:val="18"/>
          <w:szCs w:val="18"/>
        </w:rPr>
        <w:t xml:space="preserve"> the law in so doing. It appears, that in the Lease are the words—“If rents not paid within 3 months of becoming due” they can do so! And (it is said) that there are 100 &amp; more owners, &amp; G. has paid some but not all: be that as it may, there is more Law! &amp; </w:t>
      </w:r>
      <w:r>
        <w:rPr>
          <w:i/>
          <w:sz w:val="18"/>
          <w:szCs w:val="18"/>
        </w:rPr>
        <w:t>work</w:t>
      </w:r>
      <w:r>
        <w:rPr>
          <w:sz w:val="18"/>
          <w:szCs w:val="18"/>
        </w:rPr>
        <w:t xml:space="preserve"> for those “blacklegs:” it is also said, that </w:t>
      </w:r>
      <w:r>
        <w:rPr>
          <w:i/>
          <w:sz w:val="18"/>
          <w:szCs w:val="18"/>
        </w:rPr>
        <w:t>a</w:t>
      </w:r>
      <w:r>
        <w:rPr>
          <w:sz w:val="18"/>
          <w:szCs w:val="18"/>
        </w:rPr>
        <w:t xml:space="preserve"> white m. is at their back, &amp; perhaps </w:t>
      </w:r>
      <w:r>
        <w:rPr>
          <w:i/>
          <w:sz w:val="18"/>
          <w:szCs w:val="18"/>
        </w:rPr>
        <w:t>so</w:t>
      </w:r>
      <w:r>
        <w:rPr>
          <w:sz w:val="18"/>
          <w:szCs w:val="18"/>
        </w:rPr>
        <w:t xml:space="preserve">. But </w:t>
      </w:r>
      <w:r>
        <w:rPr>
          <w:i/>
          <w:sz w:val="18"/>
          <w:szCs w:val="18"/>
        </w:rPr>
        <w:t>G</w:t>
      </w:r>
      <w:r>
        <w:rPr>
          <w:sz w:val="18"/>
          <w:szCs w:val="18"/>
        </w:rPr>
        <w:t xml:space="preserve">. has always had a </w:t>
      </w:r>
      <w:r>
        <w:rPr>
          <w:i/>
          <w:sz w:val="18"/>
          <w:szCs w:val="18"/>
        </w:rPr>
        <w:t>name</w:t>
      </w:r>
      <w:r>
        <w:rPr>
          <w:sz w:val="18"/>
          <w:szCs w:val="18"/>
        </w:rPr>
        <w:t xml:space="preserve"> for being </w:t>
      </w:r>
      <w:r>
        <w:rPr>
          <w:i/>
          <w:sz w:val="18"/>
          <w:szCs w:val="18"/>
        </w:rPr>
        <w:t>behind</w:t>
      </w:r>
      <w:r w:rsidR="002A439E">
        <w:rPr>
          <w:i/>
          <w:sz w:val="18"/>
          <w:szCs w:val="18"/>
        </w:rPr>
        <w:t>—</w:t>
      </w:r>
      <w:r>
        <w:rPr>
          <w:i/>
          <w:sz w:val="18"/>
          <w:szCs w:val="18"/>
        </w:rPr>
        <w:t>like</w:t>
      </w:r>
      <w:r>
        <w:rPr>
          <w:sz w:val="18"/>
          <w:szCs w:val="18"/>
        </w:rPr>
        <w:t xml:space="preserve"> f-in-l., H.R.R.—</w:t>
      </w:r>
    </w:p>
    <w:p w:rsidR="00832810" w:rsidRDefault="00832810">
      <w:pPr>
        <w:ind w:left="284"/>
        <w:rPr>
          <w:sz w:val="18"/>
          <w:szCs w:val="18"/>
        </w:rPr>
      </w:pPr>
      <w:r>
        <w:rPr>
          <w:sz w:val="18"/>
          <w:szCs w:val="18"/>
        </w:rPr>
        <w:t xml:space="preserve">And now, once more, Farewell! </w:t>
      </w:r>
    </w:p>
    <w:p w:rsidR="00832810" w:rsidRDefault="00832810">
      <w:pPr>
        <w:ind w:left="568" w:firstLine="284"/>
        <w:rPr>
          <w:sz w:val="18"/>
          <w:szCs w:val="18"/>
        </w:rPr>
      </w:pPr>
      <w:r>
        <w:rPr>
          <w:sz w:val="18"/>
          <w:szCs w:val="18"/>
        </w:rPr>
        <w:t>with Kindest regards &amp; very best wishes,</w:t>
      </w:r>
    </w:p>
    <w:p w:rsidR="00832810" w:rsidRDefault="00832810">
      <w:pPr>
        <w:spacing w:after="120"/>
        <w:ind w:left="852" w:firstLine="284"/>
        <w:rPr>
          <w:sz w:val="18"/>
          <w:szCs w:val="18"/>
        </w:rPr>
      </w:pPr>
      <w:r>
        <w:rPr>
          <w:sz w:val="18"/>
          <w:szCs w:val="18"/>
        </w:rPr>
        <w:t>Believe me, yrs. sincerely, W. Colenso.</w:t>
      </w:r>
    </w:p>
    <w:p w:rsidR="00832810" w:rsidRDefault="00832810">
      <w:pPr>
        <w:spacing w:after="120"/>
        <w:rPr>
          <w:sz w:val="18"/>
          <w:szCs w:val="18"/>
        </w:rPr>
      </w:pPr>
      <w:r>
        <w:rPr>
          <w:sz w:val="18"/>
          <w:szCs w:val="18"/>
        </w:rPr>
        <w:t>Did you noti</w:t>
      </w:r>
      <w:r w:rsidR="00461660">
        <w:rPr>
          <w:sz w:val="18"/>
          <w:szCs w:val="18"/>
        </w:rPr>
        <w:t>ce in Carpenter’s Cat. No. 682. “</w:t>
      </w:r>
      <w:r>
        <w:rPr>
          <w:sz w:val="18"/>
          <w:szCs w:val="18"/>
        </w:rPr>
        <w:t>Willie’s. first Eng. Book”? Who got the Maori “Rob. Crusoe”?</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May 13: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44"/>
      </w:r>
    </w:p>
    <w:p w:rsidR="00832810" w:rsidRDefault="00832810">
      <w:pPr>
        <w:spacing w:after="120"/>
        <w:jc w:val="right"/>
        <w:rPr>
          <w:sz w:val="18"/>
          <w:szCs w:val="18"/>
        </w:rPr>
      </w:pPr>
      <w:r>
        <w:rPr>
          <w:sz w:val="18"/>
          <w:szCs w:val="18"/>
        </w:rPr>
        <w:t>Dannevirke,</w:t>
      </w:r>
      <w:r>
        <w:rPr>
          <w:sz w:val="18"/>
          <w:szCs w:val="18"/>
        </w:rPr>
        <w:br/>
        <w:t>Wedy. Night,</w:t>
      </w:r>
      <w:r>
        <w:rPr>
          <w:sz w:val="18"/>
          <w:szCs w:val="18"/>
        </w:rPr>
        <w:br/>
        <w:t>May 13</w:t>
      </w:r>
      <w:r>
        <w:rPr>
          <w:sz w:val="18"/>
          <w:szCs w:val="18"/>
          <w:vertAlign w:val="superscript"/>
        </w:rPr>
        <w:t>th</w:t>
      </w:r>
      <w:r>
        <w:rPr>
          <w:sz w:val="18"/>
          <w:szCs w:val="18"/>
        </w:rPr>
        <w:t>.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Yours of 10</w:t>
      </w:r>
      <w:r>
        <w:rPr>
          <w:sz w:val="18"/>
          <w:szCs w:val="18"/>
          <w:vertAlign w:val="superscript"/>
        </w:rPr>
        <w:t>th</w:t>
      </w:r>
      <w:r>
        <w:rPr>
          <w:sz w:val="18"/>
          <w:szCs w:val="18"/>
        </w:rPr>
        <w:t xml:space="preserve">. I duly recd. &amp; thank you for it. And, as I don’t feel inclined this nt. to take up any thing of importance I will just commence a scrawl to you:—much in </w:t>
      </w:r>
      <w:r>
        <w:rPr>
          <w:i/>
          <w:sz w:val="18"/>
          <w:szCs w:val="18"/>
        </w:rPr>
        <w:t>our</w:t>
      </w:r>
      <w:r>
        <w:rPr>
          <w:sz w:val="18"/>
          <w:szCs w:val="18"/>
        </w:rPr>
        <w:t xml:space="preserve"> old way of convn. at N.—I am extra inclined to do </w:t>
      </w:r>
      <w:r>
        <w:rPr>
          <w:i/>
          <w:sz w:val="18"/>
          <w:szCs w:val="18"/>
        </w:rPr>
        <w:t>this</w:t>
      </w:r>
      <w:r>
        <w:rPr>
          <w:sz w:val="18"/>
          <w:szCs w:val="18"/>
        </w:rPr>
        <w:t xml:space="preserve">—because I have this day written to Postm. Genl. </w:t>
      </w:r>
      <w:r>
        <w:rPr>
          <w:i/>
          <w:sz w:val="18"/>
          <w:szCs w:val="18"/>
        </w:rPr>
        <w:t>re</w:t>
      </w:r>
      <w:r>
        <w:rPr>
          <w:sz w:val="18"/>
          <w:szCs w:val="18"/>
        </w:rPr>
        <w:t xml:space="preserve"> the </w:t>
      </w:r>
      <w:r>
        <w:rPr>
          <w:i/>
          <w:sz w:val="18"/>
          <w:szCs w:val="18"/>
        </w:rPr>
        <w:t>heavy</w:t>
      </w:r>
      <w:r>
        <w:rPr>
          <w:sz w:val="18"/>
          <w:szCs w:val="18"/>
        </w:rPr>
        <w:t xml:space="preserve"> fees on re-addsg. a letter—entered pretty fully into the subject, annexed the envelope of yours bearing “</w:t>
      </w:r>
      <w:r>
        <w:rPr>
          <w:i/>
          <w:sz w:val="18"/>
          <w:szCs w:val="18"/>
          <w:u w:val="single"/>
        </w:rPr>
        <w:t>8d</w:t>
      </w:r>
      <w:r>
        <w:rPr>
          <w:sz w:val="18"/>
          <w:szCs w:val="18"/>
        </w:rPr>
        <w:t xml:space="preserve">” paid on it! and suggested (at close) that if a fee must be paid—a 1d. uniform one should do. Another item I will (again?) bring to your notice—because I, </w:t>
      </w:r>
      <w:r>
        <w:rPr>
          <w:i/>
          <w:sz w:val="18"/>
          <w:szCs w:val="18"/>
        </w:rPr>
        <w:t>somehow</w:t>
      </w:r>
      <w:r>
        <w:rPr>
          <w:sz w:val="18"/>
          <w:szCs w:val="18"/>
        </w:rPr>
        <w:t xml:space="preserve">, think it escaped your generally keen observant eyes, viz. the extracts I made for you when last at Napier, from Owen’s “Extinct wingless Birds of N.Z.”—which to </w:t>
      </w:r>
      <w:r>
        <w:rPr>
          <w:i/>
          <w:sz w:val="18"/>
          <w:szCs w:val="18"/>
        </w:rPr>
        <w:t>me</w:t>
      </w:r>
      <w:r>
        <w:rPr>
          <w:sz w:val="18"/>
          <w:szCs w:val="18"/>
        </w:rPr>
        <w:t xml:space="preserve"> were </w:t>
      </w:r>
      <w:r>
        <w:rPr>
          <w:i/>
          <w:sz w:val="18"/>
          <w:szCs w:val="18"/>
          <w:u w:val="single"/>
        </w:rPr>
        <w:t>very</w:t>
      </w:r>
      <w:r>
        <w:rPr>
          <w:sz w:val="18"/>
          <w:szCs w:val="18"/>
        </w:rPr>
        <w:t xml:space="preserve"> </w:t>
      </w:r>
      <w:r>
        <w:rPr>
          <w:i/>
          <w:sz w:val="18"/>
          <w:szCs w:val="18"/>
          <w:u w:val="single"/>
        </w:rPr>
        <w:t>satisfactory</w:t>
      </w:r>
      <w:r>
        <w:rPr>
          <w:sz w:val="18"/>
          <w:szCs w:val="18"/>
        </w:rPr>
        <w:t xml:space="preserve"> completely upsetting what Collier had sd. (or quoted) </w:t>
      </w:r>
      <w:r>
        <w:rPr>
          <w:i/>
          <w:sz w:val="18"/>
          <w:szCs w:val="18"/>
        </w:rPr>
        <w:t>re</w:t>
      </w:r>
      <w:r>
        <w:rPr>
          <w:sz w:val="18"/>
          <w:szCs w:val="18"/>
        </w:rPr>
        <w:t xml:space="preserve"> my paper on Moa, and, as far as I know, you never remarked thereon: what has served to bring it </w:t>
      </w:r>
      <w:r>
        <w:rPr>
          <w:i/>
          <w:sz w:val="18"/>
          <w:szCs w:val="18"/>
        </w:rPr>
        <w:t>afresh</w:t>
      </w:r>
      <w:r>
        <w:rPr>
          <w:sz w:val="18"/>
          <w:szCs w:val="18"/>
        </w:rPr>
        <w:t xml:space="preserve"> to my memory is the </w:t>
      </w:r>
      <w:r>
        <w:rPr>
          <w:i/>
          <w:sz w:val="18"/>
          <w:szCs w:val="18"/>
        </w:rPr>
        <w:t>pencilled memo</w:t>
      </w:r>
      <w:r>
        <w:rPr>
          <w:sz w:val="18"/>
          <w:szCs w:val="18"/>
        </w:rPr>
        <w:t>. I made at Athenm. now here before me.—</w:t>
      </w:r>
    </w:p>
    <w:p w:rsidR="00832810" w:rsidRDefault="00832810">
      <w:pPr>
        <w:spacing w:after="120"/>
        <w:rPr>
          <w:sz w:val="18"/>
          <w:szCs w:val="18"/>
        </w:rPr>
      </w:pPr>
      <w:r>
        <w:rPr>
          <w:sz w:val="18"/>
          <w:szCs w:val="18"/>
        </w:rPr>
        <w:t xml:space="preserve">I fancy “Hill, B.A.” had not much of an audience (though the Bp. was one) last Monday night—I gather this from “D.T.” </w:t>
      </w:r>
      <w:r>
        <w:rPr>
          <w:i/>
          <w:sz w:val="18"/>
          <w:szCs w:val="18"/>
        </w:rPr>
        <w:t>report</w:t>
      </w:r>
      <w:r>
        <w:rPr>
          <w:sz w:val="18"/>
          <w:szCs w:val="18"/>
        </w:rPr>
        <w:t xml:space="preserve"> (?) of the meeting.—</w:t>
      </w:r>
    </w:p>
    <w:p w:rsidR="00832810" w:rsidRDefault="00832810">
      <w:pPr>
        <w:spacing w:after="120"/>
        <w:rPr>
          <w:sz w:val="18"/>
          <w:szCs w:val="18"/>
        </w:rPr>
      </w:pPr>
      <w:r>
        <w:rPr>
          <w:sz w:val="18"/>
          <w:szCs w:val="18"/>
        </w:rPr>
        <w:t>Robertshawe left here on Monday 11</w:t>
      </w:r>
      <w:r>
        <w:rPr>
          <w:sz w:val="18"/>
          <w:szCs w:val="18"/>
          <w:vertAlign w:val="superscript"/>
        </w:rPr>
        <w:t>th</w:t>
      </w:r>
      <w:r>
        <w:rPr>
          <w:sz w:val="18"/>
          <w:szCs w:val="18"/>
        </w:rPr>
        <w:t xml:space="preserve">., </w:t>
      </w:r>
      <w:r>
        <w:rPr>
          <w:i/>
          <w:sz w:val="18"/>
          <w:szCs w:val="18"/>
        </w:rPr>
        <w:t>early</w:t>
      </w:r>
      <w:r>
        <w:rPr>
          <w:sz w:val="18"/>
          <w:szCs w:val="18"/>
        </w:rPr>
        <w:t>, &amp; will not return (he said), until Friday 22</w:t>
      </w:r>
      <w:r>
        <w:rPr>
          <w:sz w:val="18"/>
          <w:szCs w:val="18"/>
          <w:vertAlign w:val="superscript"/>
        </w:rPr>
        <w:t>nd</w:t>
      </w:r>
      <w:r>
        <w:rPr>
          <w:sz w:val="18"/>
          <w:szCs w:val="18"/>
        </w:rPr>
        <w:t>—when I hope to be at N.—I purpose leaving on 21</w:t>
      </w:r>
      <w:r>
        <w:rPr>
          <w:sz w:val="18"/>
          <w:szCs w:val="18"/>
          <w:vertAlign w:val="superscript"/>
        </w:rPr>
        <w:t>st</w:t>
      </w:r>
      <w:r>
        <w:rPr>
          <w:sz w:val="18"/>
          <w:szCs w:val="18"/>
        </w:rPr>
        <w:t xml:space="preserve">, breaking long jy..at Waipukurau: I have to </w:t>
      </w:r>
      <w:r>
        <w:rPr>
          <w:i/>
          <w:sz w:val="18"/>
          <w:szCs w:val="18"/>
        </w:rPr>
        <w:t>return</w:t>
      </w:r>
      <w:r>
        <w:rPr>
          <w:sz w:val="18"/>
          <w:szCs w:val="18"/>
        </w:rPr>
        <w:t xml:space="preserve"> on Monday 25</w:t>
      </w:r>
      <w:r>
        <w:rPr>
          <w:sz w:val="18"/>
          <w:szCs w:val="18"/>
          <w:vertAlign w:val="superscript"/>
        </w:rPr>
        <w:t>th</w:t>
      </w:r>
      <w:r>
        <w:rPr>
          <w:sz w:val="18"/>
          <w:szCs w:val="18"/>
        </w:rPr>
        <w:t>. to Waipawa—to meet Lawyers there on 26</w:t>
      </w:r>
      <w:r>
        <w:rPr>
          <w:sz w:val="18"/>
          <w:szCs w:val="18"/>
          <w:vertAlign w:val="superscript"/>
        </w:rPr>
        <w:t>th</w:t>
      </w:r>
      <w:r>
        <w:rPr>
          <w:sz w:val="18"/>
          <w:szCs w:val="18"/>
        </w:rPr>
        <w:t xml:space="preserve">—on business which </w:t>
      </w:r>
      <w:r>
        <w:rPr>
          <w:i/>
          <w:sz w:val="18"/>
          <w:szCs w:val="18"/>
        </w:rPr>
        <w:t>requires</w:t>
      </w:r>
      <w:r>
        <w:rPr>
          <w:sz w:val="18"/>
          <w:szCs w:val="18"/>
        </w:rPr>
        <w:t xml:space="preserve"> me </w:t>
      </w:r>
      <w:r>
        <w:rPr>
          <w:i/>
          <w:sz w:val="18"/>
          <w:szCs w:val="18"/>
        </w:rPr>
        <w:t>personally</w:t>
      </w:r>
      <w:r>
        <w:rPr>
          <w:sz w:val="18"/>
          <w:szCs w:val="18"/>
        </w:rPr>
        <w:t xml:space="preserve">: at </w:t>
      </w:r>
      <w:r>
        <w:rPr>
          <w:i/>
          <w:sz w:val="18"/>
          <w:szCs w:val="18"/>
        </w:rPr>
        <w:t>present</w:t>
      </w:r>
      <w:r>
        <w:rPr>
          <w:sz w:val="18"/>
          <w:szCs w:val="18"/>
        </w:rPr>
        <w:t xml:space="preserve"> I don’t exactly know what I may do </w:t>
      </w:r>
      <w:r>
        <w:rPr>
          <w:i/>
          <w:sz w:val="18"/>
          <w:szCs w:val="18"/>
        </w:rPr>
        <w:t>after 26</w:t>
      </w:r>
      <w:r>
        <w:rPr>
          <w:i/>
          <w:sz w:val="18"/>
          <w:szCs w:val="18"/>
          <w:vertAlign w:val="superscript"/>
        </w:rPr>
        <w:t>th</w:t>
      </w:r>
      <w:r>
        <w:rPr>
          <w:sz w:val="18"/>
          <w:szCs w:val="18"/>
        </w:rPr>
        <w:t>—return probably to N.—</w:t>
      </w:r>
    </w:p>
    <w:p w:rsidR="00832810" w:rsidRDefault="00832810">
      <w:pPr>
        <w:spacing w:after="120"/>
        <w:rPr>
          <w:sz w:val="18"/>
          <w:szCs w:val="18"/>
        </w:rPr>
      </w:pPr>
      <w:r>
        <w:rPr>
          <w:sz w:val="18"/>
          <w:szCs w:val="18"/>
        </w:rPr>
        <w:t xml:space="preserve">The Ch. duty here next Sy. is left </w:t>
      </w:r>
      <w:r>
        <w:rPr>
          <w:i/>
          <w:sz w:val="18"/>
          <w:szCs w:val="18"/>
        </w:rPr>
        <w:t>on me</w:t>
      </w:r>
      <w:r w:rsidR="009558C9">
        <w:rPr>
          <w:sz w:val="18"/>
          <w:szCs w:val="18"/>
        </w:rPr>
        <w:t>,</w:t>
      </w:r>
      <w:r>
        <w:rPr>
          <w:sz w:val="18"/>
          <w:szCs w:val="18"/>
        </w:rPr>
        <w:t xml:space="preserve"> though I scarcely feel fitted for it—my cold (cough, &amp; pains in chest) being still heavy on me, &amp; (I must say, in truth</w:t>
      </w:r>
      <w:r>
        <w:rPr>
          <w:i/>
          <w:sz w:val="18"/>
          <w:szCs w:val="18"/>
        </w:rPr>
        <w:t xml:space="preserve"> to you</w:t>
      </w:r>
      <w:r>
        <w:rPr>
          <w:sz w:val="18"/>
          <w:szCs w:val="18"/>
        </w:rPr>
        <w:t xml:space="preserve">) partly my own fault! For my severe cold of last week (when I last wrote) had almost disappeared through 3–4 </w:t>
      </w:r>
      <w:r>
        <w:rPr>
          <w:i/>
          <w:sz w:val="18"/>
          <w:szCs w:val="18"/>
        </w:rPr>
        <w:t>gloriously, heavenly</w:t>
      </w:r>
      <w:r>
        <w:rPr>
          <w:sz w:val="18"/>
          <w:szCs w:val="18"/>
        </w:rPr>
        <w:t xml:space="preserve"> days, (7</w:t>
      </w:r>
      <w:r>
        <w:rPr>
          <w:sz w:val="18"/>
          <w:szCs w:val="18"/>
          <w:vertAlign w:val="superscript"/>
        </w:rPr>
        <w:t>th</w:t>
      </w:r>
      <w:r>
        <w:rPr>
          <w:sz w:val="18"/>
          <w:szCs w:val="18"/>
        </w:rPr>
        <w:t>–9</w:t>
      </w:r>
      <w:r>
        <w:rPr>
          <w:sz w:val="18"/>
          <w:szCs w:val="18"/>
          <w:vertAlign w:val="superscript"/>
        </w:rPr>
        <w:t>th</w:t>
      </w:r>
      <w:r>
        <w:rPr>
          <w:sz w:val="18"/>
          <w:szCs w:val="18"/>
        </w:rPr>
        <w:t xml:space="preserve"> particularly,)—when on Saturday night, at VIII,</w:t>
      </w:r>
      <w:r w:rsidR="008D2274">
        <w:rPr>
          <w:sz w:val="18"/>
          <w:szCs w:val="18"/>
        </w:rPr>
        <w:t>—</w:t>
      </w:r>
      <w:r>
        <w:rPr>
          <w:sz w:val="18"/>
          <w:szCs w:val="18"/>
        </w:rPr>
        <w:t xml:space="preserve">I writing here in my warm room (from lamp &amp; very mild weather), &amp; hearing Robertshawe strike up his Hymn just outside at the corner (as he always does on </w:t>
      </w:r>
      <w:r>
        <w:rPr>
          <w:i/>
          <w:sz w:val="18"/>
          <w:szCs w:val="18"/>
        </w:rPr>
        <w:t>Saty</w:t>
      </w:r>
      <w:r>
        <w:rPr>
          <w:sz w:val="18"/>
          <w:szCs w:val="18"/>
        </w:rPr>
        <w:t xml:space="preserve">. nights &amp; preaches briefly &amp; offers a short prayer) I went out &amp; </w:t>
      </w:r>
      <w:r>
        <w:rPr>
          <w:i/>
          <w:sz w:val="18"/>
          <w:szCs w:val="18"/>
        </w:rPr>
        <w:t>stood</w:t>
      </w:r>
      <w:r>
        <w:rPr>
          <w:sz w:val="18"/>
          <w:szCs w:val="18"/>
        </w:rPr>
        <w:t xml:space="preserve"> by his side—as I generally do—&amp; so caught a return of cold: which has been heavy, but is now a little lighter. You may see I have freely confessed, </w:t>
      </w:r>
      <w:r>
        <w:rPr>
          <w:i/>
          <w:sz w:val="18"/>
          <w:szCs w:val="18"/>
          <w:u w:val="single"/>
        </w:rPr>
        <w:t>so</w:t>
      </w:r>
      <w:r>
        <w:rPr>
          <w:sz w:val="18"/>
          <w:szCs w:val="18"/>
        </w:rPr>
        <w:t xml:space="preserve"> </w:t>
      </w:r>
      <w:r>
        <w:rPr>
          <w:i/>
          <w:sz w:val="18"/>
          <w:szCs w:val="18"/>
        </w:rPr>
        <w:t>don’t</w:t>
      </w:r>
      <w:r>
        <w:rPr>
          <w:sz w:val="18"/>
          <w:szCs w:val="18"/>
        </w:rPr>
        <w:t xml:space="preserve"> scold me greatly.—</w:t>
      </w:r>
    </w:p>
    <w:p w:rsidR="00832810" w:rsidRDefault="00832810">
      <w:pPr>
        <w:spacing w:after="120"/>
        <w:rPr>
          <w:sz w:val="18"/>
          <w:szCs w:val="18"/>
        </w:rPr>
      </w:pPr>
      <w:r>
        <w:rPr>
          <w:sz w:val="18"/>
          <w:szCs w:val="18"/>
        </w:rPr>
        <w:t xml:space="preserve">The fine weather of </w:t>
      </w:r>
      <w:r>
        <w:rPr>
          <w:i/>
          <w:sz w:val="18"/>
          <w:szCs w:val="18"/>
        </w:rPr>
        <w:t>last</w:t>
      </w:r>
      <w:r>
        <w:rPr>
          <w:sz w:val="18"/>
          <w:szCs w:val="18"/>
        </w:rPr>
        <w:t xml:space="preserve"> week disappeared on Sunday—which was a cold &amp; damp day, &amp; since rain, &amp;c. I see, by Papers, that you </w:t>
      </w:r>
      <w:r>
        <w:rPr>
          <w:i/>
          <w:sz w:val="18"/>
          <w:szCs w:val="18"/>
        </w:rPr>
        <w:t>there</w:t>
      </w:r>
      <w:r>
        <w:rPr>
          <w:sz w:val="18"/>
          <w:szCs w:val="18"/>
        </w:rPr>
        <w:t xml:space="preserve"> had also rough weather on Sunday last. Smith &amp; Mackenzie (Cr. Lands) are here today. A letter to hand from Geordie Richardson, informs me of a subsn. getting up for W. Miller from his friends to show their appreciation of his priv. &amp; offl. char., &amp; that more than £220 has been subsd. </w:t>
      </w:r>
      <w:r>
        <w:rPr>
          <w:i/>
          <w:sz w:val="18"/>
          <w:szCs w:val="18"/>
        </w:rPr>
        <w:t>there</w:t>
      </w:r>
      <w:r>
        <w:rPr>
          <w:sz w:val="18"/>
          <w:szCs w:val="18"/>
        </w:rPr>
        <w:t xml:space="preserve"> at N.—12 of our townsmen came out w. £10.</w:t>
      </w:r>
      <w:r w:rsidR="009558C9">
        <w:rPr>
          <w:sz w:val="18"/>
          <w:szCs w:val="18"/>
        </w:rPr>
        <w:t xml:space="preserve"> </w:t>
      </w:r>
      <w:r>
        <w:rPr>
          <w:sz w:val="18"/>
          <w:szCs w:val="18"/>
        </w:rPr>
        <w:t xml:space="preserve">ea: I am pleased w. this. Another death here at Ormondville (i.e. of the people) making 5 within a month: perhaps you knew Mrs Brabazon. I am right glad that the (foolish shortsighted) “Social Option” folks got well-beaten at Norsewood this time, I would that yr. cousin R. had </w:t>
      </w:r>
      <w:r>
        <w:rPr>
          <w:i/>
          <w:sz w:val="18"/>
          <w:szCs w:val="18"/>
        </w:rPr>
        <w:t>not</w:t>
      </w:r>
      <w:r>
        <w:rPr>
          <w:sz w:val="18"/>
          <w:szCs w:val="18"/>
        </w:rPr>
        <w:t xml:space="preserve"> come out. There was a </w:t>
      </w:r>
      <w:r>
        <w:rPr>
          <w:i/>
          <w:sz w:val="18"/>
          <w:szCs w:val="18"/>
          <w:u w:val="single"/>
        </w:rPr>
        <w:t>good</w:t>
      </w:r>
      <w:r>
        <w:rPr>
          <w:sz w:val="18"/>
          <w:szCs w:val="18"/>
        </w:rPr>
        <w:t xml:space="preserve"> Leader in “Herald” of Friday last, showing the Lord High Chancellor’s opinion </w:t>
      </w:r>
      <w:r>
        <w:rPr>
          <w:i/>
          <w:sz w:val="18"/>
          <w:szCs w:val="18"/>
        </w:rPr>
        <w:t>re</w:t>
      </w:r>
      <w:r>
        <w:rPr>
          <w:sz w:val="18"/>
          <w:szCs w:val="18"/>
        </w:rPr>
        <w:t xml:space="preserve"> </w:t>
      </w:r>
      <w:r>
        <w:rPr>
          <w:i/>
          <w:sz w:val="18"/>
          <w:szCs w:val="18"/>
        </w:rPr>
        <w:t>private judgment influencing Licensing Bench</w:t>
      </w:r>
      <w:r>
        <w:rPr>
          <w:sz w:val="18"/>
          <w:szCs w:val="18"/>
        </w:rPr>
        <w:t>:—this will have to be acted on.</w:t>
      </w:r>
    </w:p>
    <w:p w:rsidR="00832810" w:rsidRDefault="00832810">
      <w:pPr>
        <w:spacing w:after="120"/>
        <w:rPr>
          <w:sz w:val="18"/>
          <w:szCs w:val="18"/>
        </w:rPr>
      </w:pPr>
      <w:r>
        <w:rPr>
          <w:sz w:val="18"/>
          <w:szCs w:val="18"/>
        </w:rPr>
        <w:t xml:space="preserve">Here, I am attacked (again!) in yesterday’s “Bush Adv.”—in a letter, </w:t>
      </w:r>
      <w:r>
        <w:rPr>
          <w:i/>
          <w:sz w:val="18"/>
          <w:szCs w:val="18"/>
        </w:rPr>
        <w:t>said</w:t>
      </w:r>
      <w:r>
        <w:rPr>
          <w:sz w:val="18"/>
          <w:szCs w:val="18"/>
        </w:rPr>
        <w:t xml:space="preserve"> to have been written by 2 of </w:t>
      </w:r>
      <w:r>
        <w:rPr>
          <w:i/>
          <w:sz w:val="18"/>
          <w:szCs w:val="18"/>
        </w:rPr>
        <w:t>our</w:t>
      </w:r>
      <w:r>
        <w:rPr>
          <w:sz w:val="18"/>
          <w:szCs w:val="18"/>
        </w:rPr>
        <w:t xml:space="preserve"> prominent </w:t>
      </w:r>
      <w:r>
        <w:rPr>
          <w:i/>
          <w:sz w:val="18"/>
          <w:szCs w:val="18"/>
        </w:rPr>
        <w:t>Teetotallers</w:t>
      </w:r>
      <w:r>
        <w:rPr>
          <w:sz w:val="18"/>
          <w:szCs w:val="18"/>
        </w:rPr>
        <w:t xml:space="preserve">! Let them go on in that way—I shall </w:t>
      </w:r>
      <w:r>
        <w:rPr>
          <w:i/>
          <w:sz w:val="18"/>
          <w:szCs w:val="18"/>
        </w:rPr>
        <w:t>not</w:t>
      </w:r>
      <w:r>
        <w:rPr>
          <w:sz w:val="18"/>
          <w:szCs w:val="18"/>
        </w:rPr>
        <w:t xml:space="preserve"> notice them.</w:t>
      </w:r>
    </w:p>
    <w:p w:rsidR="00832810" w:rsidRDefault="00832810">
      <w:pPr>
        <w:spacing w:after="120"/>
        <w:rPr>
          <w:sz w:val="18"/>
          <w:szCs w:val="18"/>
        </w:rPr>
      </w:pPr>
      <w:r>
        <w:rPr>
          <w:sz w:val="18"/>
          <w:szCs w:val="18"/>
        </w:rPr>
        <w:t xml:space="preserve">Now to yours:—thanks for the ext. from Montgy’s. “Omnip. of Deity”: I have the book—it was one of the </w:t>
      </w:r>
      <w:r>
        <w:rPr>
          <w:i/>
          <w:sz w:val="18"/>
          <w:szCs w:val="18"/>
        </w:rPr>
        <w:t>few</w:t>
      </w:r>
      <w:r>
        <w:rPr>
          <w:sz w:val="18"/>
          <w:szCs w:val="18"/>
        </w:rPr>
        <w:t xml:space="preserve">, selected, I brought out w. me: and I quoted from it in my </w:t>
      </w:r>
      <w:r>
        <w:rPr>
          <w:i/>
          <w:sz w:val="18"/>
          <w:szCs w:val="18"/>
        </w:rPr>
        <w:t>first paper</w:t>
      </w:r>
      <w:r>
        <w:rPr>
          <w:sz w:val="18"/>
          <w:szCs w:val="18"/>
        </w:rPr>
        <w:t xml:space="preserve"> (“Journey” &amp;c) written for “Tasm. Jl. Nat. Sc.” By the way, I ansd. last wk. the warm invitn. I had recd. from the Secy. Roy. Sy. there (wh. Sy.</w:t>
      </w:r>
      <w:r w:rsidR="009558C9">
        <w:rPr>
          <w:sz w:val="18"/>
          <w:szCs w:val="18"/>
        </w:rPr>
        <w:t xml:space="preserve"> </w:t>
      </w:r>
      <w:r>
        <w:rPr>
          <w:sz w:val="18"/>
          <w:szCs w:val="18"/>
        </w:rPr>
        <w:t xml:space="preserve">succeeded the </w:t>
      </w:r>
      <w:r>
        <w:rPr>
          <w:i/>
          <w:sz w:val="18"/>
          <w:szCs w:val="18"/>
        </w:rPr>
        <w:t>former</w:t>
      </w:r>
      <w:r>
        <w:rPr>
          <w:sz w:val="18"/>
          <w:szCs w:val="18"/>
        </w:rPr>
        <w:t xml:space="preserve"> one, or was grafted on it,)—to attend Australn. Assn. Sc. Mtg. </w:t>
      </w:r>
      <w:r>
        <w:rPr>
          <w:i/>
          <w:sz w:val="18"/>
          <w:szCs w:val="18"/>
        </w:rPr>
        <w:t>there</w:t>
      </w:r>
      <w:r>
        <w:rPr>
          <w:sz w:val="18"/>
          <w:szCs w:val="18"/>
        </w:rPr>
        <w:t xml:space="preserve"> in Jany next: of course I </w:t>
      </w:r>
      <w:r>
        <w:rPr>
          <w:i/>
          <w:sz w:val="18"/>
          <w:szCs w:val="18"/>
        </w:rPr>
        <w:t>again</w:t>
      </w:r>
      <w:r>
        <w:rPr>
          <w:sz w:val="18"/>
          <w:szCs w:val="18"/>
        </w:rPr>
        <w:t xml:space="preserve"> declined—but in doing so lamented it—as I have always had a great desire to see Hobart, from the fact of Sir Jno. F. &amp; Ly. F. having been so kind to me in those early days, &amp; got me to write those </w:t>
      </w:r>
      <w:r>
        <w:rPr>
          <w:i/>
          <w:sz w:val="18"/>
          <w:szCs w:val="18"/>
        </w:rPr>
        <w:t>first</w:t>
      </w:r>
      <w:r>
        <w:rPr>
          <w:sz w:val="18"/>
          <w:szCs w:val="18"/>
        </w:rPr>
        <w:t xml:space="preserve"> Sc. papers, &amp; also made me a Mr. of that Sy.—all this I have touched on in my letter to the Hony. Secretary.—Perhaps I mentd. this in my last!!!</w:t>
      </w:r>
    </w:p>
    <w:p w:rsidR="00832810" w:rsidRDefault="00832810">
      <w:pPr>
        <w:spacing w:after="120"/>
        <w:rPr>
          <w:sz w:val="18"/>
          <w:szCs w:val="18"/>
        </w:rPr>
      </w:pPr>
      <w:r>
        <w:rPr>
          <w:sz w:val="18"/>
          <w:szCs w:val="18"/>
        </w:rPr>
        <w:t xml:space="preserve">You mention “Hildebrand Bowman, Esq.” (his wk.) quoted by me, in </w:t>
      </w:r>
      <w:r>
        <w:rPr>
          <w:i/>
          <w:sz w:val="18"/>
          <w:szCs w:val="18"/>
        </w:rPr>
        <w:t>part</w:t>
      </w:r>
      <w:r>
        <w:rPr>
          <w:sz w:val="18"/>
          <w:szCs w:val="18"/>
        </w:rPr>
        <w:t xml:space="preserve">, from </w:t>
      </w:r>
      <w:smartTag w:uri="urn:schemas-microsoft-com:office:smarttags" w:element="City">
        <w:r>
          <w:rPr>
            <w:sz w:val="18"/>
            <w:szCs w:val="18"/>
          </w:rPr>
          <w:t>Davis</w:t>
        </w:r>
      </w:smartTag>
      <w:r>
        <w:rPr>
          <w:sz w:val="18"/>
          <w:szCs w:val="18"/>
        </w:rPr>
        <w:t xml:space="preserve">’ Bibliography, as being </w:t>
      </w:r>
      <w:r>
        <w:rPr>
          <w:i/>
          <w:sz w:val="18"/>
          <w:szCs w:val="18"/>
        </w:rPr>
        <w:t>also in Collier</w:t>
      </w:r>
      <w:r>
        <w:rPr>
          <w:sz w:val="18"/>
          <w:szCs w:val="18"/>
        </w:rPr>
        <w:t xml:space="preserve">:—I have </w:t>
      </w:r>
      <w:r>
        <w:rPr>
          <w:i/>
          <w:sz w:val="18"/>
          <w:szCs w:val="18"/>
        </w:rPr>
        <w:t>not</w:t>
      </w:r>
      <w:r>
        <w:rPr>
          <w:sz w:val="18"/>
          <w:szCs w:val="18"/>
        </w:rPr>
        <w:t xml:space="preserve"> my copy of Collier he</w:t>
      </w:r>
      <w:r w:rsidR="009558C9">
        <w:rPr>
          <w:sz w:val="18"/>
          <w:szCs w:val="18"/>
        </w:rPr>
        <w:t>re, but I notice you say “pp.13–</w:t>
      </w:r>
      <w:r>
        <w:rPr>
          <w:sz w:val="18"/>
          <w:szCs w:val="18"/>
        </w:rPr>
        <w:t xml:space="preserve">165:” </w:t>
      </w:r>
      <w:smartTag w:uri="urn:schemas-microsoft-com:office:smarttags" w:element="City">
        <w:smartTag w:uri="urn:schemas-microsoft-com:office:smarttags" w:element="place">
          <w:r>
            <w:rPr>
              <w:sz w:val="18"/>
              <w:szCs w:val="18"/>
            </w:rPr>
            <w:t>Davis</w:t>
          </w:r>
        </w:smartTag>
      </w:smartTag>
      <w:r>
        <w:rPr>
          <w:sz w:val="18"/>
          <w:szCs w:val="18"/>
        </w:rPr>
        <w:t xml:space="preserve"> gives, “</w:t>
      </w:r>
      <w:r>
        <w:rPr>
          <w:i/>
          <w:sz w:val="18"/>
          <w:szCs w:val="18"/>
        </w:rPr>
        <w:t>800.400”</w:t>
      </w:r>
      <w:r w:rsidR="009558C9">
        <w:rPr>
          <w:i/>
          <w:sz w:val="18"/>
          <w:szCs w:val="18"/>
        </w:rPr>
        <w:t xml:space="preserve"> </w:t>
      </w:r>
      <w:r>
        <w:rPr>
          <w:sz w:val="18"/>
          <w:szCs w:val="18"/>
        </w:rPr>
        <w:t xml:space="preserve">pp. I think (indeed, am </w:t>
      </w:r>
      <w:r>
        <w:rPr>
          <w:i/>
          <w:sz w:val="18"/>
          <w:szCs w:val="18"/>
        </w:rPr>
        <w:t>sure</w:t>
      </w:r>
      <w:r>
        <w:rPr>
          <w:sz w:val="18"/>
          <w:szCs w:val="18"/>
        </w:rPr>
        <w:t xml:space="preserve">) there are many good &amp; </w:t>
      </w:r>
      <w:r>
        <w:rPr>
          <w:i/>
          <w:sz w:val="18"/>
          <w:szCs w:val="18"/>
        </w:rPr>
        <w:t xml:space="preserve">useful </w:t>
      </w:r>
      <w:r>
        <w:rPr>
          <w:i/>
          <w:sz w:val="18"/>
          <w:szCs w:val="18"/>
          <w:u w:val="single"/>
        </w:rPr>
        <w:t>notes</w:t>
      </w:r>
      <w:r>
        <w:rPr>
          <w:sz w:val="18"/>
          <w:szCs w:val="18"/>
        </w:rPr>
        <w:t xml:space="preserve"> in </w:t>
      </w:r>
      <w:smartTag w:uri="urn:schemas-microsoft-com:office:smarttags" w:element="City">
        <w:r>
          <w:rPr>
            <w:sz w:val="18"/>
            <w:szCs w:val="18"/>
          </w:rPr>
          <w:t>Davis</w:t>
        </w:r>
      </w:smartTag>
      <w:r>
        <w:rPr>
          <w:sz w:val="18"/>
          <w:szCs w:val="18"/>
        </w:rPr>
        <w:t xml:space="preserve">’ which are </w:t>
      </w:r>
      <w:r>
        <w:rPr>
          <w:i/>
          <w:sz w:val="18"/>
          <w:szCs w:val="18"/>
        </w:rPr>
        <w:t>not</w:t>
      </w:r>
      <w:r w:rsidR="009558C9">
        <w:rPr>
          <w:sz w:val="18"/>
          <w:szCs w:val="18"/>
        </w:rPr>
        <w:t xml:space="preserve"> in Collier: e.g. </w:t>
      </w:r>
      <w:r>
        <w:rPr>
          <w:sz w:val="18"/>
          <w:szCs w:val="18"/>
        </w:rPr>
        <w:t>J.</w:t>
      </w:r>
      <w:r w:rsidR="009558C9">
        <w:rPr>
          <w:sz w:val="18"/>
          <w:szCs w:val="18"/>
        </w:rPr>
        <w:t xml:space="preserve"> </w:t>
      </w:r>
      <w:r>
        <w:rPr>
          <w:sz w:val="18"/>
          <w:szCs w:val="18"/>
        </w:rPr>
        <w:t xml:space="preserve">White’s, </w:t>
      </w:r>
      <w:r>
        <w:rPr>
          <w:i/>
          <w:sz w:val="18"/>
          <w:szCs w:val="18"/>
        </w:rPr>
        <w:t>at p.38</w:t>
      </w:r>
      <w:r>
        <w:rPr>
          <w:sz w:val="18"/>
          <w:szCs w:val="18"/>
        </w:rPr>
        <w:t xml:space="preserve">—under “Maori Superstitions 1856”.—Get (borrow) a copy of </w:t>
      </w:r>
      <w:smartTag w:uri="urn:schemas-microsoft-com:office:smarttags" w:element="City">
        <w:smartTag w:uri="urn:schemas-microsoft-com:office:smarttags" w:element="place">
          <w:r>
            <w:rPr>
              <w:sz w:val="18"/>
              <w:szCs w:val="18"/>
            </w:rPr>
            <w:t>Davis</w:t>
          </w:r>
        </w:smartTag>
      </w:smartTag>
      <w:r>
        <w:rPr>
          <w:sz w:val="18"/>
          <w:szCs w:val="18"/>
        </w:rPr>
        <w:t>’ &amp; compare.—</w:t>
      </w:r>
    </w:p>
    <w:p w:rsidR="00832810" w:rsidRDefault="00832810">
      <w:pPr>
        <w:spacing w:after="120"/>
        <w:rPr>
          <w:sz w:val="18"/>
          <w:szCs w:val="18"/>
        </w:rPr>
      </w:pPr>
      <w:r>
        <w:rPr>
          <w:sz w:val="18"/>
          <w:szCs w:val="18"/>
        </w:rPr>
        <w:t xml:space="preserve">I am very pleased &amp; rejoice w. you in your grand &amp; unexpected catch from </w:t>
      </w:r>
      <w:smartTag w:uri="urn:schemas-microsoft-com:office:smarttags" w:element="country-region">
        <w:smartTag w:uri="urn:schemas-microsoft-com:office:smarttags" w:element="place">
          <w:r>
            <w:rPr>
              <w:sz w:val="18"/>
              <w:szCs w:val="18"/>
            </w:rPr>
            <w:t>France</w:t>
          </w:r>
        </w:smartTag>
      </w:smartTag>
      <w:r>
        <w:rPr>
          <w:sz w:val="18"/>
          <w:szCs w:val="18"/>
        </w:rPr>
        <w:t>, surely you are (at last!) in Luck!! and you deserve it. Only your account of your Parisian gifts has swallowed up 2 of the 4 (&amp; only 4!) pp. of your letter.—How I should like to see them!—</w:t>
      </w:r>
    </w:p>
    <w:p w:rsidR="00832810" w:rsidRDefault="00832810">
      <w:pPr>
        <w:spacing w:after="120"/>
        <w:rPr>
          <w:sz w:val="18"/>
          <w:szCs w:val="18"/>
        </w:rPr>
      </w:pPr>
      <w:r>
        <w:rPr>
          <w:sz w:val="18"/>
          <w:szCs w:val="18"/>
        </w:rPr>
        <w:t xml:space="preserve">There is a mob of players </w:t>
      </w:r>
      <w:r>
        <w:rPr>
          <w:i/>
          <w:sz w:val="18"/>
          <w:szCs w:val="18"/>
        </w:rPr>
        <w:t>here</w:t>
      </w:r>
      <w:r>
        <w:rPr>
          <w:sz w:val="18"/>
          <w:szCs w:val="18"/>
        </w:rPr>
        <w:t xml:space="preserve"> to night: ditto last night: and on Saturday night, boxing matches, &amp;c., all </w:t>
      </w:r>
      <w:r>
        <w:rPr>
          <w:i/>
          <w:sz w:val="18"/>
          <w:szCs w:val="18"/>
        </w:rPr>
        <w:t>largely</w:t>
      </w:r>
      <w:r>
        <w:rPr>
          <w:sz w:val="18"/>
          <w:szCs w:val="18"/>
        </w:rPr>
        <w:t xml:space="preserve"> attended!! While Ch. Congns. small. The folks </w:t>
      </w:r>
      <w:r>
        <w:rPr>
          <w:i/>
          <w:sz w:val="18"/>
          <w:szCs w:val="18"/>
        </w:rPr>
        <w:t>here</w:t>
      </w:r>
      <w:r>
        <w:rPr>
          <w:sz w:val="18"/>
          <w:szCs w:val="18"/>
        </w:rPr>
        <w:t xml:space="preserve"> are trying to resuscitate their Pub. Liby., but, I fear, will </w:t>
      </w:r>
      <w:r>
        <w:rPr>
          <w:i/>
          <w:sz w:val="18"/>
          <w:szCs w:val="18"/>
        </w:rPr>
        <w:t>not</w:t>
      </w:r>
      <w:r>
        <w:rPr>
          <w:sz w:val="18"/>
          <w:szCs w:val="18"/>
        </w:rPr>
        <w:t xml:space="preserve"> succeed: Shugar resides here now, and is correspdt. to our Town Papers.</w:t>
      </w:r>
    </w:p>
    <w:p w:rsidR="00832810" w:rsidRDefault="00832810" w:rsidP="009558C9">
      <w:pPr>
        <w:rPr>
          <w:sz w:val="18"/>
          <w:szCs w:val="18"/>
        </w:rPr>
      </w:pPr>
      <w:r>
        <w:rPr>
          <w:sz w:val="18"/>
          <w:szCs w:val="18"/>
        </w:rPr>
        <w:t>I posted a portion of a Londn. paper to you this day, as I thought you would be interested in a Leader there on L. Booksellers. I notice in “Herald” your brother’s advt.—is he doing much now? (X p.m. good night.)</w:t>
      </w:r>
    </w:p>
    <w:p w:rsidR="009558C9" w:rsidRDefault="009558C9" w:rsidP="009558C9">
      <w:pPr>
        <w:spacing w:after="120"/>
        <w:rPr>
          <w:sz w:val="18"/>
          <w:szCs w:val="18"/>
        </w:rPr>
      </w:pPr>
    </w:p>
    <w:p w:rsidR="00832810" w:rsidRDefault="00832810">
      <w:pPr>
        <w:spacing w:after="120"/>
        <w:rPr>
          <w:sz w:val="18"/>
          <w:szCs w:val="18"/>
        </w:rPr>
      </w:pPr>
      <w:r>
        <w:rPr>
          <w:i/>
          <w:sz w:val="18"/>
          <w:szCs w:val="18"/>
        </w:rPr>
        <w:t>14</w:t>
      </w:r>
      <w:r>
        <w:rPr>
          <w:i/>
          <w:sz w:val="18"/>
          <w:szCs w:val="18"/>
          <w:vertAlign w:val="superscript"/>
        </w:rPr>
        <w:t>th</w:t>
      </w:r>
      <w:r>
        <w:rPr>
          <w:sz w:val="18"/>
          <w:szCs w:val="18"/>
        </w:rPr>
        <w:t xml:space="preserve">. I now go on w. my scrawl:—the weather is still showery &amp; </w:t>
      </w:r>
      <w:r>
        <w:rPr>
          <w:i/>
          <w:sz w:val="18"/>
          <w:szCs w:val="18"/>
        </w:rPr>
        <w:t>very cold</w:t>
      </w:r>
      <w:r>
        <w:rPr>
          <w:sz w:val="18"/>
          <w:szCs w:val="18"/>
        </w:rPr>
        <w:t>, so I am confined—making the 4</w:t>
      </w:r>
      <w:r>
        <w:rPr>
          <w:sz w:val="18"/>
          <w:szCs w:val="18"/>
          <w:vertAlign w:val="superscript"/>
        </w:rPr>
        <w:t>th</w:t>
      </w:r>
      <w:r>
        <w:rPr>
          <w:sz w:val="18"/>
          <w:szCs w:val="18"/>
        </w:rPr>
        <w:t xml:space="preserve"> day, and I </w:t>
      </w:r>
      <w:r>
        <w:rPr>
          <w:i/>
          <w:sz w:val="18"/>
          <w:szCs w:val="18"/>
        </w:rPr>
        <w:t>feel it</w:t>
      </w:r>
      <w:r>
        <w:rPr>
          <w:sz w:val="18"/>
          <w:szCs w:val="18"/>
        </w:rPr>
        <w:t xml:space="preserve">: cough &amp; cold less, but pain in chest still there &amp; </w:t>
      </w:r>
      <w:r>
        <w:rPr>
          <w:i/>
          <w:sz w:val="18"/>
          <w:szCs w:val="18"/>
        </w:rPr>
        <w:t>voice</w:t>
      </w:r>
      <w:r>
        <w:rPr>
          <w:sz w:val="18"/>
          <w:szCs w:val="18"/>
        </w:rPr>
        <w:t xml:space="preserve"> </w:t>
      </w:r>
      <w:r>
        <w:rPr>
          <w:i/>
          <w:sz w:val="18"/>
          <w:szCs w:val="18"/>
        </w:rPr>
        <w:t>affected.</w:t>
      </w:r>
      <w:r>
        <w:rPr>
          <w:sz w:val="18"/>
          <w:szCs w:val="18"/>
        </w:rPr>
        <w:t xml:space="preserve"> I much fear for next Sunday, but a day, or so, of </w:t>
      </w:r>
      <w:r>
        <w:rPr>
          <w:i/>
          <w:sz w:val="18"/>
          <w:szCs w:val="18"/>
        </w:rPr>
        <w:t>fine</w:t>
      </w:r>
      <w:r>
        <w:rPr>
          <w:sz w:val="18"/>
          <w:szCs w:val="18"/>
        </w:rPr>
        <w:t xml:space="preserve"> &amp; mild weather, such that we had last week, will work wonders w. me: forty. </w:t>
      </w:r>
      <w:r>
        <w:rPr>
          <w:i/>
          <w:sz w:val="18"/>
          <w:szCs w:val="18"/>
        </w:rPr>
        <w:t>little</w:t>
      </w:r>
      <w:r>
        <w:rPr>
          <w:sz w:val="18"/>
          <w:szCs w:val="18"/>
        </w:rPr>
        <w:t xml:space="preserve"> Rheumatism.</w:t>
      </w:r>
    </w:p>
    <w:p w:rsidR="00832810" w:rsidRDefault="00832810">
      <w:pPr>
        <w:spacing w:after="120"/>
        <w:rPr>
          <w:sz w:val="18"/>
          <w:szCs w:val="18"/>
        </w:rPr>
      </w:pPr>
      <w:r>
        <w:rPr>
          <w:sz w:val="18"/>
          <w:szCs w:val="18"/>
        </w:rPr>
        <w:t xml:space="preserve">I was surprised this aftn. to see F. Sutton outside, &amp; mounting a horse, gun in hand! On speaking with him I found, he had been to Wgn. &amp; was now returng., &amp; (as he said) to stay here a day or two for sport (shooting) would cost him </w:t>
      </w:r>
      <w:r>
        <w:rPr>
          <w:i/>
          <w:sz w:val="18"/>
          <w:szCs w:val="18"/>
        </w:rPr>
        <w:t>nothing</w:t>
      </w:r>
      <w:r>
        <w:rPr>
          <w:sz w:val="18"/>
          <w:szCs w:val="18"/>
        </w:rPr>
        <w:t>, he should do so: he was off to Mr Cowper’s at Kaitoki.—</w:t>
      </w:r>
    </w:p>
    <w:p w:rsidR="00832810" w:rsidRDefault="00832810">
      <w:pPr>
        <w:spacing w:after="120"/>
        <w:rPr>
          <w:sz w:val="18"/>
          <w:szCs w:val="18"/>
        </w:rPr>
      </w:pPr>
      <w:r>
        <w:rPr>
          <w:sz w:val="18"/>
          <w:szCs w:val="18"/>
        </w:rPr>
        <w:t xml:space="preserve">Some of the “Knights of Labour” were here yesty. and I was thinking of investing 2d. in a “Bush Adv.” of this evg. wh. contains their programme in full—as read by Pirani (is this P. a son of old P. of N.?)—but I suppose you already know it. A few other old Napier faces turned up today—on their business visits—Cooper, Architect, among them. It is </w:t>
      </w:r>
      <w:r>
        <w:rPr>
          <w:i/>
          <w:sz w:val="18"/>
          <w:szCs w:val="18"/>
        </w:rPr>
        <w:t>pleasant</w:t>
      </w:r>
      <w:r>
        <w:rPr>
          <w:sz w:val="18"/>
          <w:szCs w:val="18"/>
        </w:rPr>
        <w:t xml:space="preserve">, sitting here in my room, close to window, readg., wtg. &amp;c to see folks passing—even if you don’t know them: </w:t>
      </w:r>
      <w:r>
        <w:rPr>
          <w:i/>
          <w:sz w:val="18"/>
          <w:szCs w:val="18"/>
        </w:rPr>
        <w:t>this street</w:t>
      </w:r>
      <w:r>
        <w:rPr>
          <w:sz w:val="18"/>
          <w:szCs w:val="18"/>
        </w:rPr>
        <w:t xml:space="preserve"> being </w:t>
      </w:r>
      <w:r>
        <w:rPr>
          <w:i/>
          <w:sz w:val="18"/>
          <w:szCs w:val="18"/>
        </w:rPr>
        <w:t>the thoroughfare</w:t>
      </w:r>
      <w:r>
        <w:rPr>
          <w:sz w:val="18"/>
          <w:szCs w:val="18"/>
        </w:rPr>
        <w:t xml:space="preserve"> to the P.O., </w:t>
      </w:r>
      <w:smartTag w:uri="urn:schemas-microsoft-com:office:smarttags" w:element="Street">
        <w:smartTag w:uri="urn:schemas-microsoft-com:office:smarttags" w:element="address">
          <w:r>
            <w:rPr>
              <w:sz w:val="18"/>
              <w:szCs w:val="18"/>
            </w:rPr>
            <w:t>Ry. St.</w:t>
          </w:r>
        </w:smartTag>
      </w:smartTag>
      <w:r>
        <w:rPr>
          <w:sz w:val="18"/>
          <w:szCs w:val="18"/>
        </w:rPr>
        <w:t xml:space="preserve">, Tel. Off. &amp;c &amp;c. Also, to see the bairnies (dozens!) going to &amp; coming from S., and </w:t>
      </w:r>
      <w:r>
        <w:rPr>
          <w:i/>
          <w:sz w:val="18"/>
          <w:szCs w:val="18"/>
        </w:rPr>
        <w:t>all this</w:t>
      </w:r>
      <w:r>
        <w:rPr>
          <w:sz w:val="18"/>
          <w:szCs w:val="18"/>
        </w:rPr>
        <w:t xml:space="preserve"> I </w:t>
      </w:r>
      <w:r>
        <w:rPr>
          <w:i/>
          <w:sz w:val="18"/>
          <w:szCs w:val="18"/>
        </w:rPr>
        <w:t>must miss</w:t>
      </w:r>
      <w:r>
        <w:rPr>
          <w:sz w:val="18"/>
          <w:szCs w:val="18"/>
        </w:rPr>
        <w:t xml:space="preserve"> in my Hermitage on the hill!! And, unforty., my old &amp; valued visitors (3 H’s.!) are all </w:t>
      </w:r>
      <w:r>
        <w:rPr>
          <w:i/>
          <w:sz w:val="18"/>
          <w:szCs w:val="18"/>
        </w:rPr>
        <w:t>gone</w:t>
      </w:r>
      <w:r>
        <w:rPr>
          <w:sz w:val="18"/>
          <w:szCs w:val="18"/>
        </w:rPr>
        <w:t>—I may say so, as Mr Hill has left off climbing my hill.—</w:t>
      </w:r>
    </w:p>
    <w:p w:rsidR="00832810" w:rsidRDefault="00832810">
      <w:pPr>
        <w:spacing w:after="120"/>
        <w:rPr>
          <w:sz w:val="18"/>
          <w:szCs w:val="18"/>
        </w:rPr>
      </w:pPr>
      <w:r>
        <w:rPr>
          <w:sz w:val="18"/>
          <w:szCs w:val="18"/>
        </w:rPr>
        <w:t xml:space="preserve">I suppose this will be my </w:t>
      </w:r>
      <w:r>
        <w:rPr>
          <w:i/>
          <w:sz w:val="18"/>
          <w:szCs w:val="18"/>
        </w:rPr>
        <w:t>last</w:t>
      </w:r>
      <w:r>
        <w:rPr>
          <w:sz w:val="18"/>
          <w:szCs w:val="18"/>
        </w:rPr>
        <w:t xml:space="preserve"> to you </w:t>
      </w:r>
      <w:r>
        <w:rPr>
          <w:i/>
          <w:sz w:val="18"/>
          <w:szCs w:val="18"/>
        </w:rPr>
        <w:t>from this place</w:t>
      </w:r>
      <w:r>
        <w:rPr>
          <w:sz w:val="18"/>
          <w:szCs w:val="18"/>
        </w:rPr>
        <w:t xml:space="preserve">—Of course I will write to you from N. I find I have to write </w:t>
      </w:r>
      <w:r>
        <w:rPr>
          <w:i/>
          <w:sz w:val="18"/>
          <w:szCs w:val="18"/>
        </w:rPr>
        <w:t xml:space="preserve">by </w:t>
      </w:r>
      <w:smartTag w:uri="urn:schemas-microsoft-com:office:smarttags" w:element="country-region">
        <w:smartTag w:uri="urn:schemas-microsoft-com:office:smarttags" w:element="place">
          <w:r>
            <w:rPr>
              <w:i/>
              <w:sz w:val="18"/>
              <w:szCs w:val="18"/>
            </w:rPr>
            <w:t>Eng.</w:t>
          </w:r>
        </w:smartTag>
      </w:smartTag>
      <w:r>
        <w:rPr>
          <w:sz w:val="18"/>
          <w:szCs w:val="18"/>
        </w:rPr>
        <w:t xml:space="preserve"> M. before I leave.—</w:t>
      </w:r>
    </w:p>
    <w:p w:rsidR="00832810" w:rsidRDefault="00832810">
      <w:pPr>
        <w:rPr>
          <w:sz w:val="18"/>
          <w:szCs w:val="18"/>
        </w:rPr>
      </w:pPr>
      <w:r>
        <w:rPr>
          <w:sz w:val="18"/>
          <w:szCs w:val="18"/>
        </w:rPr>
        <w:t xml:space="preserve">Goodbye: Kindest regards, &amp; every good wish—yourself &amp; </w:t>
      </w:r>
      <w:r>
        <w:rPr>
          <w:i/>
          <w:sz w:val="18"/>
          <w:szCs w:val="18"/>
        </w:rPr>
        <w:t>yours</w:t>
      </w:r>
      <w:r>
        <w:rPr>
          <w:sz w:val="18"/>
          <w:szCs w:val="18"/>
        </w:rPr>
        <w:t>.</w:t>
      </w:r>
    </w:p>
    <w:p w:rsidR="00832810" w:rsidRDefault="00832810">
      <w:pPr>
        <w:ind w:left="284" w:firstLine="284"/>
        <w:rPr>
          <w:sz w:val="18"/>
          <w:szCs w:val="18"/>
          <w:lang w:val="en-GB"/>
        </w:rPr>
      </w:pPr>
      <w:r>
        <w:rPr>
          <w:sz w:val="18"/>
          <w:szCs w:val="18"/>
          <w:lang w:val="en-GB"/>
        </w:rPr>
        <w:t>Yrs. faithy,</w:t>
      </w:r>
    </w:p>
    <w:p w:rsidR="00832810" w:rsidRDefault="00832810">
      <w:pPr>
        <w:spacing w:after="120"/>
        <w:ind w:left="852" w:firstLine="284"/>
        <w:rPr>
          <w:sz w:val="18"/>
          <w:szCs w:val="18"/>
          <w:lang w:val="en-GB"/>
        </w:rPr>
      </w:pPr>
      <w:r>
        <w:rPr>
          <w:sz w:val="18"/>
          <w:szCs w:val="18"/>
          <w:lang w:val="en-GB"/>
        </w:rPr>
        <w:t>W. Colenso.</w:t>
      </w:r>
    </w:p>
    <w:p w:rsidR="00832810" w:rsidRDefault="00832810">
      <w:pPr>
        <w:spacing w:after="120"/>
        <w:rPr>
          <w:sz w:val="18"/>
          <w:szCs w:val="18"/>
        </w:rPr>
      </w:pPr>
      <w:r>
        <w:rPr>
          <w:sz w:val="18"/>
          <w:szCs w:val="18"/>
        </w:rPr>
        <w:t xml:space="preserve">P.S. I think, 2–3–4 matters in my last, </w:t>
      </w:r>
      <w:r>
        <w:rPr>
          <w:i/>
          <w:sz w:val="18"/>
          <w:szCs w:val="18"/>
        </w:rPr>
        <w:t>not</w:t>
      </w:r>
      <w:r>
        <w:rPr>
          <w:sz w:val="18"/>
          <w:szCs w:val="18"/>
        </w:rPr>
        <w:t xml:space="preserve"> touched on by you.—</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May 24: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45"/>
      </w:r>
    </w:p>
    <w:p w:rsidR="00832810" w:rsidRDefault="00832810">
      <w:pPr>
        <w:spacing w:after="120"/>
        <w:jc w:val="right"/>
        <w:rPr>
          <w:sz w:val="18"/>
          <w:szCs w:val="18"/>
        </w:rPr>
      </w:pPr>
      <w:r>
        <w:rPr>
          <w:sz w:val="18"/>
          <w:szCs w:val="18"/>
        </w:rPr>
        <w:t>Napier, Sunday aftn—,</w:t>
      </w:r>
      <w:r>
        <w:rPr>
          <w:sz w:val="18"/>
          <w:szCs w:val="18"/>
        </w:rPr>
        <w:br/>
        <w:t>May 24</w:t>
      </w:r>
      <w:r>
        <w:rPr>
          <w:sz w:val="18"/>
          <w:szCs w:val="18"/>
          <w:vertAlign w:val="superscript"/>
        </w:rPr>
        <w:t>th</w:t>
      </w:r>
      <w:r>
        <w:rPr>
          <w:sz w:val="18"/>
          <w:szCs w:val="18"/>
        </w:rPr>
        <w:t>,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Here I am, again, at </w:t>
      </w:r>
      <w:r>
        <w:rPr>
          <w:i/>
          <w:sz w:val="18"/>
          <w:szCs w:val="18"/>
        </w:rPr>
        <w:t>our</w:t>
      </w:r>
      <w:r>
        <w:rPr>
          <w:sz w:val="18"/>
          <w:szCs w:val="18"/>
        </w:rPr>
        <w:t xml:space="preserve"> old Corner, &amp; tho’ I have a dozen, or more, things to do, I decide on writing to you. I left Dvk. on 22</w:t>
      </w:r>
      <w:r>
        <w:rPr>
          <w:sz w:val="18"/>
          <w:szCs w:val="18"/>
          <w:vertAlign w:val="superscript"/>
        </w:rPr>
        <w:t>nd</w:t>
      </w:r>
      <w:r>
        <w:rPr>
          <w:sz w:val="18"/>
          <w:szCs w:val="18"/>
        </w:rPr>
        <w:t xml:space="preserve"> in a gale of wind &amp; rain—with plenty of </w:t>
      </w:r>
      <w:r>
        <w:rPr>
          <w:i/>
          <w:sz w:val="18"/>
          <w:szCs w:val="18"/>
        </w:rPr>
        <w:t>cold</w:t>
      </w:r>
      <w:r>
        <w:rPr>
          <w:sz w:val="18"/>
          <w:szCs w:val="18"/>
        </w:rPr>
        <w:t xml:space="preserve">. I was advised &amp; begged </w:t>
      </w:r>
      <w:r>
        <w:rPr>
          <w:i/>
          <w:sz w:val="18"/>
          <w:szCs w:val="18"/>
        </w:rPr>
        <w:t>not</w:t>
      </w:r>
      <w:r>
        <w:rPr>
          <w:sz w:val="18"/>
          <w:szCs w:val="18"/>
        </w:rPr>
        <w:t xml:space="preserve"> to travel in such w. but having made several appointments I was detd. to keep them: arrg. at Waipawa, no-one on platform! in that weather—I, engaged in getting out my </w:t>
      </w:r>
      <w:r>
        <w:rPr>
          <w:i/>
          <w:sz w:val="18"/>
          <w:szCs w:val="18"/>
        </w:rPr>
        <w:t>goods</w:t>
      </w:r>
      <w:r>
        <w:rPr>
          <w:sz w:val="18"/>
          <w:szCs w:val="18"/>
        </w:rPr>
        <w:t xml:space="preserve"> lost the cab! &amp; so was obliged to remain in that open wet &amp; windy station </w:t>
      </w:r>
      <w:r>
        <w:rPr>
          <w:i/>
          <w:sz w:val="18"/>
          <w:szCs w:val="18"/>
        </w:rPr>
        <w:t>bower</w:t>
      </w:r>
      <w:r>
        <w:rPr>
          <w:sz w:val="18"/>
          <w:szCs w:val="18"/>
        </w:rPr>
        <w:t>, 20 m., until trap came again! &amp; the conseq. was, a severe cold and Rheumatism.—The w. was better on Friday, tho’ very cold, &amp; I got here on F. night—</w:t>
      </w:r>
      <w:r>
        <w:rPr>
          <w:i/>
          <w:sz w:val="18"/>
          <w:szCs w:val="18"/>
        </w:rPr>
        <w:t>tired</w:t>
      </w:r>
      <w:r>
        <w:rPr>
          <w:sz w:val="18"/>
          <w:szCs w:val="18"/>
        </w:rPr>
        <w:t xml:space="preserve">.—Found several letters &amp; papers, &amp;c, awaiting me: a note from White, Hony. Secy., asking me to assist at </w:t>
      </w:r>
      <w:r>
        <w:rPr>
          <w:i/>
          <w:sz w:val="18"/>
          <w:szCs w:val="18"/>
        </w:rPr>
        <w:t>next</w:t>
      </w:r>
      <w:r>
        <w:rPr>
          <w:sz w:val="18"/>
          <w:szCs w:val="18"/>
        </w:rPr>
        <w:t xml:space="preserve"> meeting, (no Papers!) infg. me—very few at the last mtg. &amp; that Mr H. took up </w:t>
      </w:r>
      <w:r>
        <w:rPr>
          <w:i/>
          <w:sz w:val="18"/>
          <w:szCs w:val="18"/>
        </w:rPr>
        <w:t>the whole of time</w:t>
      </w:r>
      <w:r>
        <w:rPr>
          <w:sz w:val="18"/>
          <w:szCs w:val="18"/>
        </w:rPr>
        <w:t xml:space="preserve">! &amp; that they have </w:t>
      </w:r>
      <w:r>
        <w:rPr>
          <w:i/>
          <w:sz w:val="18"/>
          <w:szCs w:val="18"/>
        </w:rPr>
        <w:t>not</w:t>
      </w:r>
      <w:r>
        <w:rPr>
          <w:sz w:val="18"/>
          <w:szCs w:val="18"/>
        </w:rPr>
        <w:t xml:space="preserve"> altered day of meetg.—I have ansd. sayg. “I will </w:t>
      </w:r>
      <w:r>
        <w:rPr>
          <w:i/>
          <w:sz w:val="18"/>
          <w:szCs w:val="18"/>
        </w:rPr>
        <w:t>try</w:t>
      </w:r>
      <w:r>
        <w:rPr>
          <w:sz w:val="18"/>
          <w:szCs w:val="18"/>
        </w:rPr>
        <w:t>”.—Just as I was leaving Dvk. a letter from Hislop (Railway) behalf of a Mr Dunne—Station Mr., Wgn., who had heard, there were lots of 2</w:t>
      </w:r>
      <w:r>
        <w:rPr>
          <w:sz w:val="18"/>
          <w:szCs w:val="18"/>
          <w:vertAlign w:val="superscript"/>
        </w:rPr>
        <w:t>nd</w:t>
      </w:r>
      <w:r>
        <w:rPr>
          <w:sz w:val="18"/>
          <w:szCs w:val="18"/>
        </w:rPr>
        <w:t xml:space="preserve"> hd. Books on N.Z. for sale at N., &amp; asking, where? &amp;c—I replied, I did not know of any: &amp; </w:t>
      </w:r>
      <w:r>
        <w:rPr>
          <w:i/>
          <w:sz w:val="18"/>
          <w:szCs w:val="18"/>
        </w:rPr>
        <w:t>supposed</w:t>
      </w:r>
      <w:r>
        <w:rPr>
          <w:sz w:val="18"/>
          <w:szCs w:val="18"/>
        </w:rPr>
        <w:t xml:space="preserve"> such a rumour might have arisen from </w:t>
      </w:r>
      <w:r>
        <w:rPr>
          <w:i/>
          <w:sz w:val="18"/>
          <w:szCs w:val="18"/>
        </w:rPr>
        <w:t>our</w:t>
      </w:r>
      <w:r>
        <w:rPr>
          <w:sz w:val="18"/>
          <w:szCs w:val="18"/>
        </w:rPr>
        <w:t xml:space="preserve"> N. pubs., &amp; if so Craig wod. have ’em on sale—giving a List. I also said Mr Donne could apply to </w:t>
      </w:r>
      <w:r>
        <w:rPr>
          <w:i/>
          <w:sz w:val="18"/>
          <w:szCs w:val="18"/>
        </w:rPr>
        <w:t>you</w:t>
      </w:r>
      <w:r>
        <w:rPr>
          <w:sz w:val="18"/>
          <w:szCs w:val="18"/>
        </w:rPr>
        <w:t xml:space="preserve">, who knew more </w:t>
      </w:r>
      <w:r>
        <w:rPr>
          <w:i/>
          <w:sz w:val="18"/>
          <w:szCs w:val="18"/>
        </w:rPr>
        <w:t>re</w:t>
      </w:r>
      <w:r>
        <w:rPr>
          <w:sz w:val="18"/>
          <w:szCs w:val="18"/>
        </w:rPr>
        <w:t xml:space="preserve"> such than anyone. Among my many papers to hand is a copy of the “Wairoa Guardian,” May 9</w:t>
      </w:r>
      <w:r>
        <w:rPr>
          <w:sz w:val="18"/>
          <w:szCs w:val="18"/>
          <w:vertAlign w:val="superscript"/>
        </w:rPr>
        <w:t>th</w:t>
      </w:r>
      <w:r>
        <w:rPr>
          <w:sz w:val="18"/>
          <w:szCs w:val="18"/>
        </w:rPr>
        <w:t xml:space="preserve">., contg. a long 2 col. laudation, &amp;c. &amp;c. of Tregear’s Dy., at </w:t>
      </w:r>
      <w:r>
        <w:rPr>
          <w:i/>
          <w:sz w:val="18"/>
          <w:szCs w:val="18"/>
        </w:rPr>
        <w:t>first</w:t>
      </w:r>
      <w:r>
        <w:rPr>
          <w:sz w:val="18"/>
          <w:szCs w:val="18"/>
        </w:rPr>
        <w:t xml:space="preserve"> I thought it might have been from you—but I doubt it: if you wld. like to see it </w:t>
      </w:r>
      <w:r>
        <w:rPr>
          <w:i/>
          <w:sz w:val="18"/>
          <w:szCs w:val="18"/>
        </w:rPr>
        <w:t>let me know</w:t>
      </w:r>
      <w:r>
        <w:rPr>
          <w:sz w:val="18"/>
          <w:szCs w:val="18"/>
        </w:rPr>
        <w:t xml:space="preserve"> &amp; I will ford. it. A 4to. pamphlet to hand from Longman &amp; Co. (as usual)—“Notes on Books,” analysis of wks. pubd. during Quarter, contains this sentence—“Ea. art. is confined to an </w:t>
      </w:r>
      <w:r>
        <w:rPr>
          <w:i/>
          <w:sz w:val="18"/>
          <w:szCs w:val="18"/>
          <w:u w:val="single"/>
        </w:rPr>
        <w:t>analysis</w:t>
      </w:r>
      <w:r>
        <w:rPr>
          <w:sz w:val="18"/>
          <w:szCs w:val="18"/>
        </w:rPr>
        <w:t xml:space="preserve"> </w:t>
      </w:r>
      <w:r>
        <w:rPr>
          <w:i/>
          <w:sz w:val="18"/>
          <w:szCs w:val="18"/>
          <w:u w:val="single"/>
        </w:rPr>
        <w:t>of the contents</w:t>
      </w:r>
      <w:r>
        <w:rPr>
          <w:sz w:val="18"/>
          <w:szCs w:val="18"/>
        </w:rPr>
        <w:t xml:space="preserve"> of the wk. referred to: opinions of the press &amp; laudatory notices are not inserted.”</w:t>
      </w:r>
    </w:p>
    <w:p w:rsidR="00832810" w:rsidRDefault="00832810">
      <w:pPr>
        <w:spacing w:after="120"/>
        <w:rPr>
          <w:sz w:val="18"/>
          <w:szCs w:val="18"/>
        </w:rPr>
      </w:pPr>
      <w:r>
        <w:rPr>
          <w:sz w:val="18"/>
          <w:szCs w:val="18"/>
        </w:rPr>
        <w:t xml:space="preserve">While at Dvk. I had put aside (or, rather </w:t>
      </w:r>
      <w:r>
        <w:rPr>
          <w:i/>
          <w:sz w:val="18"/>
          <w:szCs w:val="18"/>
        </w:rPr>
        <w:t>used</w:t>
      </w:r>
      <w:r>
        <w:rPr>
          <w:sz w:val="18"/>
          <w:szCs w:val="18"/>
        </w:rPr>
        <w:t xml:space="preserve"> as dryg. papers for my plants) portions of Londn “Standard” for you—I now send them in one lot </w:t>
      </w:r>
      <w:r>
        <w:rPr>
          <w:i/>
          <w:sz w:val="18"/>
          <w:szCs w:val="18"/>
        </w:rPr>
        <w:t>as</w:t>
      </w:r>
      <w:r>
        <w:rPr>
          <w:sz w:val="18"/>
          <w:szCs w:val="18"/>
        </w:rPr>
        <w:t xml:space="preserve"> 2p. Salisbury’s sp. is a grand one, plain, honest, </w:t>
      </w:r>
      <w:r w:rsidRPr="002F38EC">
        <w:rPr>
          <w:i/>
          <w:sz w:val="18"/>
          <w:szCs w:val="18"/>
        </w:rPr>
        <w:t>natural</w:t>
      </w:r>
      <w:r>
        <w:rPr>
          <w:sz w:val="18"/>
          <w:szCs w:val="18"/>
        </w:rPr>
        <w:t xml:space="preserve">, to the point, would that </w:t>
      </w:r>
      <w:r w:rsidRPr="002F38EC">
        <w:rPr>
          <w:sz w:val="18"/>
          <w:szCs w:val="18"/>
        </w:rPr>
        <w:t>our Muff papers</w:t>
      </w:r>
      <w:r>
        <w:rPr>
          <w:sz w:val="18"/>
          <w:szCs w:val="18"/>
        </w:rPr>
        <w:t xml:space="preserve"> would introduce such into their cols., instead of so much everlasting rubbish—re sports!—You will also, I think, be interested in </w:t>
      </w:r>
      <w:r>
        <w:rPr>
          <w:i/>
          <w:sz w:val="18"/>
          <w:szCs w:val="18"/>
        </w:rPr>
        <w:t>other</w:t>
      </w:r>
      <w:r>
        <w:rPr>
          <w:sz w:val="18"/>
          <w:szCs w:val="18"/>
        </w:rPr>
        <w:t xml:space="preserve"> portions I have marked. Another book, just to hand, is, Copy of 25</w:t>
      </w:r>
      <w:r>
        <w:rPr>
          <w:sz w:val="18"/>
          <w:szCs w:val="18"/>
          <w:vertAlign w:val="superscript"/>
        </w:rPr>
        <w:t>th</w:t>
      </w:r>
      <w:r>
        <w:rPr>
          <w:sz w:val="18"/>
          <w:szCs w:val="18"/>
        </w:rPr>
        <w:t xml:space="preserve">. </w:t>
      </w:r>
      <w:smartTag w:uri="urn:schemas-microsoft-com:office:smarttags" w:element="place">
        <w:smartTag w:uri="urn:schemas-microsoft-com:office:smarttags" w:element="PlaceName">
          <w:r>
            <w:rPr>
              <w:sz w:val="18"/>
              <w:szCs w:val="18"/>
            </w:rPr>
            <w:t>Report</w:t>
          </w:r>
        </w:smartTag>
        <w:r>
          <w:rPr>
            <w:sz w:val="18"/>
            <w:szCs w:val="18"/>
          </w:rPr>
          <w:t xml:space="preserve"> </w:t>
        </w:r>
        <w:smartTag w:uri="urn:schemas-microsoft-com:office:smarttags" w:element="PlaceName">
          <w:r>
            <w:rPr>
              <w:sz w:val="18"/>
              <w:szCs w:val="18"/>
            </w:rPr>
            <w:t>Colonial</w:t>
          </w:r>
        </w:smartTag>
        <w:r>
          <w:rPr>
            <w:sz w:val="18"/>
            <w:szCs w:val="18"/>
          </w:rPr>
          <w:t xml:space="preserve"> </w:t>
        </w:r>
        <w:smartTag w:uri="urn:schemas-microsoft-com:office:smarttags" w:element="PlaceType">
          <w:r>
            <w:rPr>
              <w:sz w:val="18"/>
              <w:szCs w:val="18"/>
            </w:rPr>
            <w:t>Museum</w:t>
          </w:r>
        </w:smartTag>
      </w:smartTag>
      <w:r>
        <w:rPr>
          <w:sz w:val="18"/>
          <w:szCs w:val="18"/>
        </w:rPr>
        <w:t xml:space="preserve"> Geolog. Survey &amp;c contg a full List of Carter’s Donation of Books to Museum Liby., on N.Z. &amp;c., among them “Bidwell’s book”!—</w:t>
      </w:r>
      <w:r>
        <w:rPr>
          <w:i/>
          <w:sz w:val="18"/>
          <w:szCs w:val="18"/>
        </w:rPr>
        <w:t>but none are to be lent</w:t>
      </w:r>
      <w:r>
        <w:rPr>
          <w:sz w:val="18"/>
          <w:szCs w:val="18"/>
        </w:rPr>
        <w:t xml:space="preserve">! C. Has also brought ford. that portion </w:t>
      </w:r>
      <w:r>
        <w:rPr>
          <w:i/>
          <w:sz w:val="18"/>
          <w:szCs w:val="18"/>
        </w:rPr>
        <w:t>re</w:t>
      </w:r>
      <w:r>
        <w:rPr>
          <w:sz w:val="18"/>
          <w:szCs w:val="18"/>
        </w:rPr>
        <w:t xml:space="preserve"> N.Zr. from preface to Lit. Billard. (which I had noticed in my paper on Macaulay, &amp; </w:t>
      </w:r>
      <w:r>
        <w:rPr>
          <w:i/>
          <w:sz w:val="18"/>
          <w:szCs w:val="18"/>
        </w:rPr>
        <w:t>this</w:t>
      </w:r>
      <w:r>
        <w:rPr>
          <w:sz w:val="18"/>
          <w:szCs w:val="18"/>
        </w:rPr>
        <w:t xml:space="preserve"> p.of mine C. also gives </w:t>
      </w:r>
      <w:r>
        <w:rPr>
          <w:i/>
          <w:sz w:val="18"/>
          <w:szCs w:val="18"/>
          <w:u w:val="single"/>
        </w:rPr>
        <w:t>after</w:t>
      </w:r>
      <w:r>
        <w:rPr>
          <w:sz w:val="18"/>
          <w:szCs w:val="18"/>
        </w:rPr>
        <w:t xml:space="preserve">)—did </w:t>
      </w:r>
      <w:r>
        <w:rPr>
          <w:i/>
          <w:sz w:val="18"/>
          <w:szCs w:val="18"/>
        </w:rPr>
        <w:t>you</w:t>
      </w:r>
      <w:r>
        <w:rPr>
          <w:sz w:val="18"/>
          <w:szCs w:val="18"/>
        </w:rPr>
        <w:t xml:space="preserve"> know C.! </w:t>
      </w:r>
      <w:r>
        <w:rPr>
          <w:i/>
          <w:sz w:val="18"/>
          <w:szCs w:val="18"/>
        </w:rPr>
        <w:t>I did</w:t>
      </w:r>
      <w:r>
        <w:rPr>
          <w:sz w:val="18"/>
          <w:szCs w:val="18"/>
        </w:rPr>
        <w:t>! among C’s. books are several of value—I shd. like to see, 1 being that early romance we had been writing about: but get a copy of 25</w:t>
      </w:r>
      <w:r>
        <w:rPr>
          <w:sz w:val="18"/>
          <w:szCs w:val="18"/>
          <w:vertAlign w:val="superscript"/>
        </w:rPr>
        <w:t>th</w:t>
      </w:r>
      <w:r>
        <w:rPr>
          <w:sz w:val="18"/>
          <w:szCs w:val="18"/>
        </w:rPr>
        <w:t xml:space="preserve"> Report—it is </w:t>
      </w:r>
      <w:r>
        <w:rPr>
          <w:i/>
          <w:sz w:val="18"/>
          <w:szCs w:val="18"/>
        </w:rPr>
        <w:t>small</w:t>
      </w:r>
      <w:r w:rsidR="008D2274">
        <w:rPr>
          <w:sz w:val="18"/>
          <w:szCs w:val="18"/>
        </w:rPr>
        <w:t>—</w:t>
      </w:r>
      <w:r>
        <w:rPr>
          <w:sz w:val="18"/>
          <w:szCs w:val="18"/>
        </w:rPr>
        <w:t>@ 2/- perhaps.</w:t>
      </w:r>
    </w:p>
    <w:p w:rsidR="00832810" w:rsidRDefault="00832810">
      <w:pPr>
        <w:spacing w:after="120"/>
        <w:rPr>
          <w:sz w:val="18"/>
          <w:szCs w:val="18"/>
        </w:rPr>
      </w:pPr>
      <w:r>
        <w:rPr>
          <w:sz w:val="18"/>
          <w:szCs w:val="18"/>
        </w:rPr>
        <w:t xml:space="preserve">I am thinking of writing a short p.—as a kind of addendum to my long </w:t>
      </w:r>
      <w:r>
        <w:rPr>
          <w:i/>
          <w:sz w:val="18"/>
          <w:szCs w:val="18"/>
        </w:rPr>
        <w:t>Moa</w:t>
      </w:r>
      <w:r>
        <w:rPr>
          <w:sz w:val="18"/>
          <w:szCs w:val="18"/>
        </w:rPr>
        <w:t xml:space="preserve"> one—bringing forwd. that note in Collier, also what Owen himself says, &amp; a few other items: what do you think of it?—</w:t>
      </w:r>
    </w:p>
    <w:p w:rsidR="00832810" w:rsidRDefault="00832810">
      <w:pPr>
        <w:spacing w:after="120"/>
        <w:rPr>
          <w:sz w:val="18"/>
          <w:szCs w:val="18"/>
        </w:rPr>
      </w:pPr>
      <w:r>
        <w:rPr>
          <w:sz w:val="18"/>
          <w:szCs w:val="18"/>
        </w:rPr>
        <w:t xml:space="preserve">Although I </w:t>
      </w:r>
      <w:r>
        <w:rPr>
          <w:i/>
          <w:sz w:val="18"/>
          <w:szCs w:val="18"/>
        </w:rPr>
        <w:t>kept</w:t>
      </w:r>
      <w:r>
        <w:rPr>
          <w:sz w:val="18"/>
          <w:szCs w:val="18"/>
        </w:rPr>
        <w:t xml:space="preserve"> my appointment (at Waipawa) in spite of gale, </w:t>
      </w:r>
      <w:r>
        <w:rPr>
          <w:i/>
          <w:sz w:val="18"/>
          <w:szCs w:val="18"/>
        </w:rPr>
        <w:t>others</w:t>
      </w:r>
      <w:r>
        <w:rPr>
          <w:sz w:val="18"/>
          <w:szCs w:val="18"/>
        </w:rPr>
        <w:t xml:space="preserve"> </w:t>
      </w:r>
      <w:r>
        <w:rPr>
          <w:i/>
          <w:sz w:val="18"/>
          <w:szCs w:val="18"/>
        </w:rPr>
        <w:t>did not</w:t>
      </w:r>
      <w:r>
        <w:rPr>
          <w:sz w:val="18"/>
          <w:szCs w:val="18"/>
        </w:rPr>
        <w:t>, and so I shall</w:t>
      </w:r>
      <w:r w:rsidR="001044F2">
        <w:rPr>
          <w:sz w:val="18"/>
          <w:szCs w:val="18"/>
        </w:rPr>
        <w:t xml:space="preserve"> have to go thither, in about 8–</w:t>
      </w:r>
      <w:r>
        <w:rPr>
          <w:sz w:val="18"/>
          <w:szCs w:val="18"/>
        </w:rPr>
        <w:t xml:space="preserve">10 days, or more, as the principal person is gone to Australia in quest of his brother (interested), to him he &amp; lawyer had cabled </w:t>
      </w:r>
      <w:r>
        <w:rPr>
          <w:i/>
          <w:sz w:val="18"/>
          <w:szCs w:val="18"/>
        </w:rPr>
        <w:t>3 times</w:t>
      </w:r>
      <w:r>
        <w:rPr>
          <w:sz w:val="18"/>
          <w:szCs w:val="18"/>
        </w:rPr>
        <w:t xml:space="preserve"> without success, so must wait for his return!—</w:t>
      </w:r>
    </w:p>
    <w:p w:rsidR="00832810" w:rsidRDefault="00832810">
      <w:pPr>
        <w:spacing w:after="120"/>
        <w:rPr>
          <w:sz w:val="18"/>
          <w:szCs w:val="18"/>
        </w:rPr>
      </w:pPr>
      <w:r>
        <w:rPr>
          <w:sz w:val="18"/>
          <w:szCs w:val="18"/>
        </w:rPr>
        <w:t xml:space="preserve">I did not go out yesty., &amp; tomorrow is the big holiday, so I rem. until Tuesday: the weather </w:t>
      </w:r>
      <w:r>
        <w:rPr>
          <w:i/>
          <w:sz w:val="18"/>
          <w:szCs w:val="18"/>
        </w:rPr>
        <w:t>this day</w:t>
      </w:r>
      <w:r>
        <w:rPr>
          <w:sz w:val="18"/>
          <w:szCs w:val="18"/>
        </w:rPr>
        <w:t xml:space="preserve"> is delightful—hope it is so with you for the dear boy’s sake. A letter of Enqy. to hand from Profr. Hutton </w:t>
      </w:r>
      <w:r>
        <w:rPr>
          <w:i/>
          <w:sz w:val="18"/>
          <w:szCs w:val="18"/>
        </w:rPr>
        <w:t>re</w:t>
      </w:r>
      <w:r>
        <w:rPr>
          <w:sz w:val="18"/>
          <w:szCs w:val="18"/>
        </w:rPr>
        <w:t xml:space="preserve"> Moa bones here, which I must ansr., &amp; then get out spns. plants for Kirk, long promised to aid him in his work. Why do yr. Wgn. p. still style K. “Profr”? The Govt., &amp; others </w:t>
      </w:r>
      <w:r>
        <w:rPr>
          <w:i/>
          <w:sz w:val="18"/>
          <w:szCs w:val="18"/>
        </w:rPr>
        <w:t>never do so</w:t>
      </w:r>
      <w:r>
        <w:rPr>
          <w:sz w:val="18"/>
          <w:szCs w:val="18"/>
        </w:rPr>
        <w:t xml:space="preserve">. Enquiries also to hand re Maori words, &amp;c. I really do not know when I shall find a </w:t>
      </w:r>
      <w:r>
        <w:rPr>
          <w:i/>
          <w:sz w:val="18"/>
          <w:szCs w:val="18"/>
        </w:rPr>
        <w:t>spare hour</w:t>
      </w:r>
      <w:r>
        <w:rPr>
          <w:sz w:val="18"/>
          <w:szCs w:val="18"/>
        </w:rPr>
        <w:t xml:space="preserve"> to take up Tregear! A lot of </w:t>
      </w:r>
      <w:r>
        <w:rPr>
          <w:i/>
          <w:sz w:val="18"/>
          <w:szCs w:val="18"/>
        </w:rPr>
        <w:t>ms.</w:t>
      </w:r>
      <w:r>
        <w:rPr>
          <w:sz w:val="18"/>
          <w:szCs w:val="18"/>
        </w:rPr>
        <w:t xml:space="preserve"> (painfully written!) to hand from Wgn.—on “Spiritualism”, for me to read, &amp; give an opinion on,—I shall </w:t>
      </w:r>
      <w:r>
        <w:rPr>
          <w:i/>
          <w:sz w:val="18"/>
          <w:szCs w:val="18"/>
        </w:rPr>
        <w:t>not read</w:t>
      </w:r>
      <w:r>
        <w:rPr>
          <w:sz w:val="18"/>
          <w:szCs w:val="18"/>
        </w:rPr>
        <w:t>, &amp; return at once, time is too precious to be thus wasted. The writer (copier!) thinks very highly of it! S. Johnson, Waipawa, “own corrt.” “Dy. T.” for yrs, is discharged (</w:t>
      </w:r>
      <w:r>
        <w:rPr>
          <w:i/>
          <w:sz w:val="18"/>
          <w:szCs w:val="18"/>
        </w:rPr>
        <w:t>he</w:t>
      </w:r>
      <w:r>
        <w:rPr>
          <w:sz w:val="18"/>
          <w:szCs w:val="18"/>
        </w:rPr>
        <w:t xml:space="preserve"> told me of it,) &amp; is </w:t>
      </w:r>
      <w:r>
        <w:rPr>
          <w:i/>
          <w:sz w:val="18"/>
          <w:szCs w:val="18"/>
        </w:rPr>
        <w:t>now on</w:t>
      </w:r>
      <w:r>
        <w:rPr>
          <w:sz w:val="18"/>
          <w:szCs w:val="18"/>
        </w:rPr>
        <w:t xml:space="preserve"> “Herald’s” staff! Fannin is now “</w:t>
      </w:r>
      <w:r>
        <w:rPr>
          <w:i/>
          <w:sz w:val="18"/>
          <w:szCs w:val="18"/>
        </w:rPr>
        <w:t xml:space="preserve">Secy.” </w:t>
      </w:r>
      <w:r>
        <w:rPr>
          <w:sz w:val="18"/>
          <w:szCs w:val="18"/>
        </w:rPr>
        <w:t>instead of Hill:</w:t>
      </w:r>
      <w:r>
        <w:rPr>
          <w:i/>
          <w:sz w:val="18"/>
          <w:szCs w:val="18"/>
        </w:rPr>
        <w:t xml:space="preserve"> &amp; </w:t>
      </w:r>
      <w:r>
        <w:rPr>
          <w:sz w:val="18"/>
          <w:szCs w:val="18"/>
        </w:rPr>
        <w:t>F. is gone S. to see after his demented wife! I passed him in train at O. on Thy. I hope you have seen Carr’s Report of hundreds of jagged rocks within the Bk.water basin!! that will cost thousands to remove:—a rate is to be immy. struck!!—</w:t>
      </w:r>
    </w:p>
    <w:p w:rsidR="00832810" w:rsidRDefault="00832810">
      <w:pPr>
        <w:spacing w:after="120"/>
        <w:rPr>
          <w:sz w:val="18"/>
          <w:szCs w:val="18"/>
        </w:rPr>
      </w:pPr>
      <w:r>
        <w:rPr>
          <w:sz w:val="18"/>
          <w:szCs w:val="18"/>
        </w:rPr>
        <w:t>Now to your letter of 18</w:t>
      </w:r>
      <w:r>
        <w:rPr>
          <w:sz w:val="18"/>
          <w:szCs w:val="18"/>
          <w:vertAlign w:val="superscript"/>
        </w:rPr>
        <w:t>th</w:t>
      </w:r>
      <w:r>
        <w:rPr>
          <w:sz w:val="18"/>
          <w:szCs w:val="18"/>
        </w:rPr>
        <w:t>—</w:t>
      </w:r>
      <w:r>
        <w:rPr>
          <w:i/>
          <w:sz w:val="18"/>
          <w:szCs w:val="18"/>
        </w:rPr>
        <w:t>Imprimis</w:t>
      </w:r>
      <w:r>
        <w:rPr>
          <w:sz w:val="18"/>
          <w:szCs w:val="18"/>
        </w:rPr>
        <w:t xml:space="preserve">: you make me to wonder greatly at your sleepy-headedness!! I cannot understand it: it </w:t>
      </w:r>
      <w:r>
        <w:rPr>
          <w:i/>
          <w:sz w:val="18"/>
          <w:szCs w:val="18"/>
        </w:rPr>
        <w:t>seems</w:t>
      </w:r>
      <w:r>
        <w:rPr>
          <w:sz w:val="18"/>
          <w:szCs w:val="18"/>
        </w:rPr>
        <w:t xml:space="preserve"> (to me) as a precursor of some grievous malady coming over you: you say,—“I can sleep to almost any extent—all day as well as all night”!!! It is the very contrary w. </w:t>
      </w:r>
      <w:r>
        <w:rPr>
          <w:i/>
          <w:sz w:val="18"/>
          <w:szCs w:val="18"/>
        </w:rPr>
        <w:t>me</w:t>
      </w:r>
      <w:r>
        <w:rPr>
          <w:sz w:val="18"/>
          <w:szCs w:val="18"/>
        </w:rPr>
        <w:t xml:space="preserve"> (although I had always heard, &amp; often seen,—</w:t>
      </w:r>
      <w:r>
        <w:rPr>
          <w:i/>
          <w:iCs/>
          <w:sz w:val="18"/>
          <w:szCs w:val="18"/>
        </w:rPr>
        <w:t>old</w:t>
      </w:r>
      <w:r>
        <w:rPr>
          <w:sz w:val="18"/>
          <w:szCs w:val="18"/>
        </w:rPr>
        <w:t xml:space="preserve"> folks require much sleep):—If I am to sleep at all—I </w:t>
      </w:r>
      <w:r>
        <w:rPr>
          <w:i/>
          <w:sz w:val="18"/>
          <w:szCs w:val="18"/>
        </w:rPr>
        <w:t>must</w:t>
      </w:r>
      <w:r>
        <w:rPr>
          <w:sz w:val="18"/>
          <w:szCs w:val="18"/>
        </w:rPr>
        <w:t xml:space="preserve"> remain up till near, or past, XII, &amp; even then I get but little, &amp; that always broken, &amp; must rise early. As you say—“I hope my memo to Postr. Genl. may prove of some service—if only as a slight kick forwards! I see he is moving in </w:t>
      </w:r>
      <w:r>
        <w:rPr>
          <w:i/>
          <w:sz w:val="18"/>
          <w:szCs w:val="18"/>
        </w:rPr>
        <w:t>that</w:t>
      </w:r>
      <w:r>
        <w:rPr>
          <w:sz w:val="18"/>
          <w:szCs w:val="18"/>
        </w:rPr>
        <w:t xml:space="preserve"> </w:t>
      </w:r>
      <w:r>
        <w:rPr>
          <w:i/>
          <w:iCs/>
          <w:sz w:val="18"/>
          <w:szCs w:val="18"/>
        </w:rPr>
        <w:t>direction</w:t>
      </w:r>
      <w:r>
        <w:rPr>
          <w:sz w:val="18"/>
          <w:szCs w:val="18"/>
        </w:rPr>
        <w:t xml:space="preserve">. I may be able to help you </w:t>
      </w:r>
      <w:r>
        <w:rPr>
          <w:i/>
          <w:sz w:val="18"/>
          <w:szCs w:val="18"/>
        </w:rPr>
        <w:t>re</w:t>
      </w:r>
      <w:r>
        <w:rPr>
          <w:sz w:val="18"/>
          <w:szCs w:val="18"/>
        </w:rPr>
        <w:t xml:space="preserve"> that line you quote—“The pride that apes humility”:</w:t>
      </w:r>
      <w:r>
        <w:rPr>
          <w:rStyle w:val="FootnoteReference"/>
          <w:sz w:val="18"/>
          <w:szCs w:val="18"/>
        </w:rPr>
        <w:footnoteReference w:id="546"/>
      </w:r>
      <w:r>
        <w:rPr>
          <w:sz w:val="18"/>
          <w:szCs w:val="18"/>
        </w:rPr>
        <w:t xml:space="preserve"> I have it here, somewhere.—I took both </w:t>
      </w:r>
      <w:r>
        <w:rPr>
          <w:i/>
          <w:sz w:val="18"/>
          <w:szCs w:val="18"/>
        </w:rPr>
        <w:t xml:space="preserve">whole </w:t>
      </w:r>
      <w:r>
        <w:rPr>
          <w:sz w:val="18"/>
          <w:szCs w:val="18"/>
        </w:rPr>
        <w:t>S. at Dvk. on 17</w:t>
      </w:r>
      <w:r>
        <w:rPr>
          <w:sz w:val="18"/>
          <w:szCs w:val="18"/>
          <w:vertAlign w:val="superscript"/>
        </w:rPr>
        <w:t>th</w:t>
      </w:r>
      <w:r>
        <w:rPr>
          <w:sz w:val="18"/>
          <w:szCs w:val="18"/>
        </w:rPr>
        <w:t xml:space="preserve">.—&amp; got through well: day fine, but </w:t>
      </w:r>
      <w:r>
        <w:rPr>
          <w:i/>
          <w:sz w:val="18"/>
          <w:szCs w:val="18"/>
        </w:rPr>
        <w:t>cold</w:t>
      </w:r>
      <w:r>
        <w:rPr>
          <w:sz w:val="18"/>
          <w:szCs w:val="18"/>
        </w:rPr>
        <w:t xml:space="preserve"> especially for </w:t>
      </w:r>
      <w:r>
        <w:rPr>
          <w:i/>
          <w:sz w:val="18"/>
          <w:szCs w:val="18"/>
        </w:rPr>
        <w:t>sitters</w:t>
      </w:r>
      <w:r>
        <w:rPr>
          <w:sz w:val="18"/>
          <w:szCs w:val="18"/>
        </w:rPr>
        <w:t xml:space="preserve"> in Dvk. Ch.!</w:t>
      </w:r>
    </w:p>
    <w:p w:rsidR="00832810" w:rsidRDefault="00832810">
      <w:pPr>
        <w:spacing w:after="120"/>
        <w:rPr>
          <w:sz w:val="18"/>
          <w:szCs w:val="18"/>
        </w:rPr>
      </w:pPr>
      <w:r>
        <w:rPr>
          <w:sz w:val="18"/>
          <w:szCs w:val="18"/>
        </w:rPr>
        <w:t>You say—“</w:t>
      </w:r>
      <w:r>
        <w:rPr>
          <w:i/>
          <w:sz w:val="18"/>
          <w:szCs w:val="18"/>
        </w:rPr>
        <w:t>I saw</w:t>
      </w:r>
      <w:r>
        <w:rPr>
          <w:sz w:val="18"/>
          <w:szCs w:val="18"/>
        </w:rPr>
        <w:t xml:space="preserve"> Long’s picture of Pharaoh’s Daughter last yr. </w:t>
      </w:r>
      <w:r>
        <w:rPr>
          <w:i/>
          <w:sz w:val="18"/>
          <w:szCs w:val="18"/>
        </w:rPr>
        <w:t>at the Exhibition</w:t>
      </w:r>
      <w:r>
        <w:rPr>
          <w:sz w:val="18"/>
          <w:szCs w:val="18"/>
        </w:rPr>
        <w:t>—</w:t>
      </w:r>
      <w:r>
        <w:rPr>
          <w:i/>
          <w:sz w:val="18"/>
          <w:szCs w:val="18"/>
        </w:rPr>
        <w:t>where</w:t>
      </w:r>
      <w:r>
        <w:rPr>
          <w:sz w:val="18"/>
          <w:szCs w:val="18"/>
        </w:rPr>
        <w:t xml:space="preserve"> was it held?</w:t>
      </w:r>
    </w:p>
    <w:p w:rsidR="00832810" w:rsidRDefault="00832810">
      <w:pPr>
        <w:spacing w:after="120"/>
        <w:rPr>
          <w:sz w:val="18"/>
          <w:szCs w:val="18"/>
        </w:rPr>
      </w:pPr>
      <w:r>
        <w:rPr>
          <w:sz w:val="18"/>
          <w:szCs w:val="18"/>
        </w:rPr>
        <w:t xml:space="preserve">I suppose we shall be sure to have a visit from this epidemic—may we be prepared for it! Did you notice the </w:t>
      </w:r>
      <w:r w:rsidR="002F38EC" w:rsidRPr="002F38EC">
        <w:rPr>
          <w:sz w:val="18"/>
          <w:szCs w:val="18"/>
        </w:rPr>
        <w:t>re</w:t>
      </w:r>
      <w:r w:rsidRPr="002F38EC">
        <w:rPr>
          <w:sz w:val="18"/>
          <w:szCs w:val="18"/>
        </w:rPr>
        <w:t xml:space="preserve">port of </w:t>
      </w:r>
      <w:r w:rsidRPr="002F38EC">
        <w:rPr>
          <w:i/>
          <w:sz w:val="18"/>
          <w:szCs w:val="18"/>
        </w:rPr>
        <w:t>Case</w:t>
      </w:r>
      <w:r w:rsidRPr="002F38EC">
        <w:rPr>
          <w:sz w:val="18"/>
          <w:szCs w:val="18"/>
        </w:rPr>
        <w:t xml:space="preserve"> between Knowles &amp; Colledge? C.</w:t>
      </w:r>
      <w:r>
        <w:rPr>
          <w:sz w:val="18"/>
          <w:szCs w:val="18"/>
        </w:rPr>
        <w:t xml:space="preserve"> is now photographing: pity he did not stick to some </w:t>
      </w:r>
      <w:r>
        <w:rPr>
          <w:i/>
          <w:sz w:val="18"/>
          <w:szCs w:val="18"/>
        </w:rPr>
        <w:t>one</w:t>
      </w:r>
      <w:r>
        <w:rPr>
          <w:sz w:val="18"/>
          <w:szCs w:val="18"/>
        </w:rPr>
        <w:t xml:space="preserve"> thing &amp; work heartily at it: too much “</w:t>
      </w:r>
      <w:r>
        <w:rPr>
          <w:i/>
          <w:iCs/>
          <w:sz w:val="18"/>
          <w:szCs w:val="18"/>
        </w:rPr>
        <w:t>love of money</w:t>
      </w:r>
      <w:r>
        <w:rPr>
          <w:sz w:val="18"/>
          <w:szCs w:val="18"/>
        </w:rPr>
        <w:t xml:space="preserve">”, I fear, w. </w:t>
      </w:r>
      <w:r>
        <w:rPr>
          <w:i/>
          <w:sz w:val="18"/>
          <w:szCs w:val="18"/>
        </w:rPr>
        <w:t>him</w:t>
      </w:r>
      <w:r>
        <w:rPr>
          <w:sz w:val="18"/>
          <w:szCs w:val="18"/>
        </w:rPr>
        <w:t>.</w:t>
      </w:r>
    </w:p>
    <w:p w:rsidR="00832810" w:rsidRDefault="00832810">
      <w:pPr>
        <w:spacing w:after="120"/>
        <w:rPr>
          <w:sz w:val="18"/>
          <w:szCs w:val="18"/>
        </w:rPr>
      </w:pPr>
      <w:r>
        <w:rPr>
          <w:sz w:val="18"/>
          <w:szCs w:val="18"/>
        </w:rPr>
        <w:t xml:space="preserve">I stay at Home this evg. that Bob. may go to </w:t>
      </w:r>
      <w:smartTag w:uri="urn:schemas-microsoft-com:office:smarttags" w:element="place">
        <w:smartTag w:uri="urn:schemas-microsoft-com:office:smarttags" w:element="country-region">
          <w:r>
            <w:rPr>
              <w:sz w:val="18"/>
              <w:szCs w:val="18"/>
            </w:rPr>
            <w:t>Ch.</w:t>
          </w:r>
        </w:smartTag>
      </w:smartTag>
      <w:r>
        <w:rPr>
          <w:sz w:val="18"/>
          <w:szCs w:val="18"/>
        </w:rPr>
        <w:t xml:space="preserve"> (tho’ fine, &amp; moonlt., &amp; I </w:t>
      </w:r>
      <w:r>
        <w:rPr>
          <w:i/>
          <w:sz w:val="18"/>
          <w:szCs w:val="18"/>
        </w:rPr>
        <w:t>ought</w:t>
      </w:r>
      <w:r>
        <w:rPr>
          <w:sz w:val="18"/>
          <w:szCs w:val="18"/>
        </w:rPr>
        <w:t xml:space="preserve"> to go?)—for, poor fellow, he has </w:t>
      </w:r>
      <w:r>
        <w:rPr>
          <w:i/>
          <w:sz w:val="18"/>
          <w:szCs w:val="18"/>
        </w:rPr>
        <w:t>no chance</w:t>
      </w:r>
      <w:r>
        <w:rPr>
          <w:sz w:val="18"/>
          <w:szCs w:val="18"/>
        </w:rPr>
        <w:t xml:space="preserve"> when I am absent: his wife </w:t>
      </w:r>
      <w:r>
        <w:rPr>
          <w:i/>
          <w:sz w:val="18"/>
          <w:szCs w:val="18"/>
          <w:u w:val="single"/>
        </w:rPr>
        <w:t>will</w:t>
      </w:r>
      <w:r>
        <w:rPr>
          <w:i/>
          <w:sz w:val="18"/>
          <w:szCs w:val="18"/>
        </w:rPr>
        <w:t xml:space="preserve"> go</w:t>
      </w:r>
      <w:r>
        <w:rPr>
          <w:sz w:val="18"/>
          <w:szCs w:val="18"/>
        </w:rPr>
        <w:t xml:space="preserve"> always of a mg., &amp; will </w:t>
      </w:r>
      <w:r>
        <w:rPr>
          <w:i/>
          <w:sz w:val="18"/>
          <w:szCs w:val="18"/>
        </w:rPr>
        <w:t>not</w:t>
      </w:r>
      <w:r>
        <w:rPr>
          <w:sz w:val="18"/>
          <w:szCs w:val="18"/>
        </w:rPr>
        <w:t xml:space="preserve"> be left </w:t>
      </w:r>
      <w:r>
        <w:rPr>
          <w:i/>
          <w:sz w:val="18"/>
          <w:szCs w:val="18"/>
        </w:rPr>
        <w:t>here alone</w:t>
      </w:r>
      <w:r>
        <w:rPr>
          <w:sz w:val="18"/>
          <w:szCs w:val="18"/>
        </w:rPr>
        <w:t xml:space="preserve"> of an evg., &amp; so she goes in evgs. also!—I shall call on your Brother on Tuesday.—</w:t>
      </w:r>
    </w:p>
    <w:p w:rsidR="00832810" w:rsidRDefault="00832810">
      <w:pPr>
        <w:spacing w:after="120"/>
        <w:rPr>
          <w:sz w:val="18"/>
          <w:szCs w:val="18"/>
        </w:rPr>
      </w:pPr>
      <w:r>
        <w:rPr>
          <w:sz w:val="18"/>
          <w:szCs w:val="18"/>
        </w:rPr>
        <w:t xml:space="preserve">I did not see Fire in room until I retd. to N. though it was </w:t>
      </w:r>
      <w:r>
        <w:rPr>
          <w:i/>
          <w:sz w:val="18"/>
          <w:szCs w:val="18"/>
        </w:rPr>
        <w:t>very cold</w:t>
      </w:r>
      <w:r>
        <w:rPr>
          <w:sz w:val="18"/>
          <w:szCs w:val="18"/>
        </w:rPr>
        <w:t xml:space="preserve"> at Waipawa, now, I have it, a little, &amp; am in for it for the winter. A friend in </w:t>
      </w:r>
      <w:smartTag w:uri="urn:schemas-microsoft-com:office:smarttags" w:element="place">
        <w:r>
          <w:rPr>
            <w:sz w:val="18"/>
            <w:szCs w:val="18"/>
          </w:rPr>
          <w:t>N. America</w:t>
        </w:r>
      </w:smartTag>
      <w:r>
        <w:rPr>
          <w:sz w:val="18"/>
          <w:szCs w:val="18"/>
        </w:rPr>
        <w:t xml:space="preserve"> wrote to me, 2 months ago, saying he had sent me a copy of the “Pacific Magazine”:—I thanked him for it from Dvk. supposing it was </w:t>
      </w:r>
      <w:r>
        <w:rPr>
          <w:i/>
          <w:sz w:val="18"/>
          <w:szCs w:val="18"/>
        </w:rPr>
        <w:t>here</w:t>
      </w:r>
      <w:r>
        <w:rPr>
          <w:sz w:val="18"/>
          <w:szCs w:val="18"/>
        </w:rPr>
        <w:t xml:space="preserve"> but it is </w:t>
      </w:r>
      <w:r>
        <w:rPr>
          <w:i/>
          <w:sz w:val="18"/>
          <w:szCs w:val="18"/>
        </w:rPr>
        <w:t>not</w:t>
      </w:r>
      <w:r>
        <w:rPr>
          <w:sz w:val="18"/>
          <w:szCs w:val="18"/>
        </w:rPr>
        <w:t>! Do you know the work?</w:t>
      </w:r>
    </w:p>
    <w:p w:rsidR="00832810" w:rsidRDefault="00832810">
      <w:pPr>
        <w:spacing w:after="120"/>
        <w:rPr>
          <w:sz w:val="18"/>
          <w:szCs w:val="18"/>
        </w:rPr>
      </w:pPr>
      <w:r>
        <w:rPr>
          <w:sz w:val="18"/>
          <w:szCs w:val="18"/>
        </w:rPr>
        <w:t xml:space="preserve">I will not trouble you with </w:t>
      </w:r>
      <w:r>
        <w:rPr>
          <w:i/>
          <w:sz w:val="18"/>
          <w:szCs w:val="18"/>
        </w:rPr>
        <w:t>my views</w:t>
      </w:r>
      <w:r>
        <w:rPr>
          <w:sz w:val="18"/>
          <w:szCs w:val="18"/>
        </w:rPr>
        <w:t xml:space="preserve"> re “Teetotallism”, merely observing, that w. me this “fad” is exactly collateral w. Drunkenness, and </w:t>
      </w:r>
      <w:r>
        <w:rPr>
          <w:i/>
          <w:sz w:val="18"/>
          <w:szCs w:val="18"/>
        </w:rPr>
        <w:t>has no true connection whatever w. Temperance</w:t>
      </w:r>
      <w:r>
        <w:rPr>
          <w:sz w:val="18"/>
          <w:szCs w:val="18"/>
        </w:rPr>
        <w:t xml:space="preserve">. Let “Teets.” fly their </w:t>
      </w:r>
      <w:r>
        <w:rPr>
          <w:i/>
          <w:sz w:val="18"/>
          <w:szCs w:val="18"/>
        </w:rPr>
        <w:t>own proper</w:t>
      </w:r>
      <w:r>
        <w:rPr>
          <w:sz w:val="18"/>
          <w:szCs w:val="18"/>
        </w:rPr>
        <w:t xml:space="preserve"> flag (as Teets. or Blue Ribbonites, Nazarites, Total Abstainers, Water drinkers, &amp;c, &amp;c) and I could respect them—just as I should a Dr. for strait jackets for Maniacs—&amp; would endr. to get inebriates—who cannot control themselves—to join them—as a </w:t>
      </w:r>
      <w:r>
        <w:rPr>
          <w:i/>
          <w:sz w:val="18"/>
          <w:szCs w:val="18"/>
        </w:rPr>
        <w:t>demier</w:t>
      </w:r>
      <w:r>
        <w:rPr>
          <w:sz w:val="18"/>
          <w:szCs w:val="18"/>
        </w:rPr>
        <w:t xml:space="preserve"> hope! But </w:t>
      </w:r>
      <w:r>
        <w:rPr>
          <w:i/>
          <w:sz w:val="18"/>
          <w:szCs w:val="18"/>
        </w:rPr>
        <w:t>no temperate person should do so</w:t>
      </w:r>
      <w:r>
        <w:rPr>
          <w:sz w:val="18"/>
          <w:szCs w:val="18"/>
        </w:rPr>
        <w:t>. It makes me</w:t>
      </w:r>
      <w:r w:rsidR="004875A1">
        <w:rPr>
          <w:sz w:val="18"/>
          <w:szCs w:val="18"/>
        </w:rPr>
        <w:t xml:space="preserve"> </w:t>
      </w:r>
      <w:r>
        <w:rPr>
          <w:sz w:val="18"/>
          <w:szCs w:val="18"/>
        </w:rPr>
        <w:t xml:space="preserve">½-wild to see the stupids in the Bush, (led by an illiterate uneducated person) daring to call themselves—not only </w:t>
      </w:r>
      <w:r>
        <w:rPr>
          <w:i/>
          <w:sz w:val="18"/>
          <w:szCs w:val="18"/>
        </w:rPr>
        <w:t>Temperance</w:t>
      </w:r>
      <w:r>
        <w:rPr>
          <w:sz w:val="18"/>
          <w:szCs w:val="18"/>
        </w:rPr>
        <w:t xml:space="preserve"> but “</w:t>
      </w:r>
      <w:r>
        <w:rPr>
          <w:i/>
          <w:sz w:val="18"/>
          <w:szCs w:val="18"/>
          <w:u w:val="single"/>
        </w:rPr>
        <w:t>Gospel</w:t>
      </w:r>
      <w:r>
        <w:rPr>
          <w:sz w:val="18"/>
          <w:szCs w:val="18"/>
        </w:rPr>
        <w:t xml:space="preserve"> Tempce. Society”: to me this savours of blasphemy: for a </w:t>
      </w:r>
      <w:r>
        <w:rPr>
          <w:i/>
          <w:sz w:val="18"/>
          <w:szCs w:val="18"/>
        </w:rPr>
        <w:t xml:space="preserve">Teetotaller, </w:t>
      </w:r>
      <w:r>
        <w:rPr>
          <w:sz w:val="18"/>
          <w:szCs w:val="18"/>
        </w:rPr>
        <w:t>as</w:t>
      </w:r>
      <w:r>
        <w:rPr>
          <w:i/>
          <w:sz w:val="18"/>
          <w:szCs w:val="18"/>
        </w:rPr>
        <w:t xml:space="preserve"> such</w:t>
      </w:r>
      <w:r>
        <w:rPr>
          <w:sz w:val="18"/>
          <w:szCs w:val="18"/>
        </w:rPr>
        <w:t xml:space="preserve">, can find </w:t>
      </w:r>
      <w:r>
        <w:rPr>
          <w:i/>
          <w:sz w:val="18"/>
          <w:szCs w:val="18"/>
        </w:rPr>
        <w:t>no hold whatever</w:t>
      </w:r>
      <w:r>
        <w:rPr>
          <w:sz w:val="18"/>
          <w:szCs w:val="18"/>
        </w:rPr>
        <w:t xml:space="preserve"> in Holy ss.</w:t>
      </w:r>
    </w:p>
    <w:p w:rsidR="00832810" w:rsidRDefault="00832810">
      <w:pPr>
        <w:spacing w:after="120"/>
        <w:rPr>
          <w:sz w:val="18"/>
          <w:szCs w:val="18"/>
        </w:rPr>
      </w:pPr>
      <w:r>
        <w:rPr>
          <w:i/>
          <w:sz w:val="18"/>
          <w:szCs w:val="18"/>
        </w:rPr>
        <w:t>25</w:t>
      </w:r>
      <w:r>
        <w:rPr>
          <w:i/>
          <w:sz w:val="18"/>
          <w:szCs w:val="18"/>
          <w:vertAlign w:val="superscript"/>
        </w:rPr>
        <w:t>th</w:t>
      </w:r>
      <w:r>
        <w:rPr>
          <w:sz w:val="18"/>
          <w:szCs w:val="18"/>
        </w:rPr>
        <w:t xml:space="preserve">. I now proceed to close: 3 p.m. a dull calm warmish day. I heard the firing below in Cl. Sq.—did not go out to brow. Bp. kindly called &amp; spent ¼ hour, he is </w:t>
      </w:r>
      <w:r>
        <w:rPr>
          <w:i/>
          <w:sz w:val="18"/>
          <w:szCs w:val="18"/>
        </w:rPr>
        <w:t>well</w:t>
      </w:r>
      <w:r>
        <w:rPr>
          <w:sz w:val="18"/>
          <w:szCs w:val="18"/>
        </w:rPr>
        <w:t xml:space="preserve">; Dean is </w:t>
      </w:r>
      <w:r>
        <w:rPr>
          <w:i/>
          <w:sz w:val="18"/>
          <w:szCs w:val="18"/>
        </w:rPr>
        <w:t>not</w:t>
      </w:r>
      <w:r>
        <w:rPr>
          <w:sz w:val="18"/>
          <w:szCs w:val="18"/>
        </w:rPr>
        <w:t xml:space="preserve">, &amp; Bp. laments it. Have been engd. this mg. in looking out copies of our Nap. pubs. as </w:t>
      </w:r>
      <w:r>
        <w:rPr>
          <w:i/>
          <w:sz w:val="18"/>
          <w:szCs w:val="18"/>
        </w:rPr>
        <w:t>gifts</w:t>
      </w:r>
      <w:r>
        <w:rPr>
          <w:sz w:val="18"/>
          <w:szCs w:val="18"/>
        </w:rPr>
        <w:t xml:space="preserve"> sometime promised to folks inland.—</w:t>
      </w:r>
    </w:p>
    <w:p w:rsidR="00832810" w:rsidRDefault="00832810">
      <w:pPr>
        <w:spacing w:after="120"/>
        <w:rPr>
          <w:sz w:val="18"/>
          <w:szCs w:val="18"/>
        </w:rPr>
      </w:pPr>
      <w:r>
        <w:rPr>
          <w:sz w:val="18"/>
          <w:szCs w:val="18"/>
        </w:rPr>
        <w:t xml:space="preserve">I am pretty well. Did not stay up, neither get up to see eclipse,—can not see such unless I go out to </w:t>
      </w:r>
      <w:r>
        <w:rPr>
          <w:i/>
          <w:sz w:val="18"/>
          <w:szCs w:val="18"/>
        </w:rPr>
        <w:t>open</w:t>
      </w:r>
      <w:r>
        <w:rPr>
          <w:sz w:val="18"/>
          <w:szCs w:val="18"/>
        </w:rPr>
        <w:t xml:space="preserve">—far away from house. Should you buy a Report of Col. Museum—let me know </w:t>
      </w:r>
      <w:r>
        <w:rPr>
          <w:i/>
          <w:sz w:val="18"/>
          <w:szCs w:val="18"/>
        </w:rPr>
        <w:t>price</w:t>
      </w:r>
      <w:r>
        <w:rPr>
          <w:sz w:val="18"/>
          <w:szCs w:val="18"/>
        </w:rPr>
        <w:t>, &amp; if to be had from Didsby.—</w:t>
      </w:r>
    </w:p>
    <w:p w:rsidR="00832810" w:rsidRDefault="00832810">
      <w:pPr>
        <w:rPr>
          <w:sz w:val="18"/>
          <w:szCs w:val="18"/>
        </w:rPr>
      </w:pPr>
      <w:r>
        <w:rPr>
          <w:sz w:val="18"/>
          <w:szCs w:val="18"/>
        </w:rPr>
        <w:t xml:space="preserve">I hope this may find you &amp; yours </w:t>
      </w:r>
      <w:r>
        <w:rPr>
          <w:i/>
          <w:sz w:val="18"/>
          <w:szCs w:val="18"/>
        </w:rPr>
        <w:t>well</w:t>
      </w:r>
      <w:r>
        <w:rPr>
          <w:sz w:val="18"/>
          <w:szCs w:val="18"/>
        </w:rPr>
        <w:t xml:space="preserve">, &amp; with fine </w:t>
      </w:r>
      <w:r>
        <w:rPr>
          <w:i/>
          <w:sz w:val="18"/>
          <w:szCs w:val="18"/>
        </w:rPr>
        <w:t>weather</w:t>
      </w:r>
      <w:r>
        <w:rPr>
          <w:sz w:val="18"/>
          <w:szCs w:val="18"/>
        </w:rPr>
        <w:t xml:space="preserve"> at Wgn.</w:t>
      </w:r>
    </w:p>
    <w:p w:rsidR="00832810" w:rsidRDefault="00832810">
      <w:pPr>
        <w:ind w:firstLine="284"/>
        <w:rPr>
          <w:sz w:val="18"/>
          <w:szCs w:val="18"/>
        </w:rPr>
      </w:pPr>
      <w:r>
        <w:rPr>
          <w:sz w:val="18"/>
          <w:szCs w:val="18"/>
        </w:rPr>
        <w:t>Believe me ever—</w:t>
      </w:r>
    </w:p>
    <w:p w:rsidR="00832810" w:rsidRDefault="00832810">
      <w:pPr>
        <w:ind w:left="284" w:firstLine="284"/>
        <w:rPr>
          <w:sz w:val="18"/>
          <w:szCs w:val="18"/>
        </w:rPr>
      </w:pPr>
      <w:r>
        <w:rPr>
          <w:sz w:val="18"/>
          <w:szCs w:val="18"/>
        </w:rPr>
        <w:t xml:space="preserve">Yours affy. </w:t>
      </w:r>
    </w:p>
    <w:p w:rsidR="00832810" w:rsidRDefault="00832810">
      <w:pPr>
        <w:spacing w:after="120"/>
        <w:ind w:left="852" w:firstLine="284"/>
        <w:rPr>
          <w:color w:val="000000"/>
          <w:sz w:val="18"/>
          <w:szCs w:val="18"/>
        </w:rPr>
      </w:pPr>
      <w:r>
        <w:rPr>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547"/>
      </w:r>
    </w:p>
    <w:p w:rsidR="00832810" w:rsidRDefault="00832810">
      <w:pPr>
        <w:spacing w:after="120"/>
        <w:jc w:val="right"/>
        <w:rPr>
          <w:color w:val="000000"/>
          <w:sz w:val="18"/>
          <w:szCs w:val="18"/>
        </w:rPr>
      </w:pPr>
      <w:r>
        <w:rPr>
          <w:color w:val="000000"/>
          <w:sz w:val="18"/>
          <w:szCs w:val="18"/>
        </w:rPr>
        <w:t>Monday evg 6 oclock</w:t>
      </w:r>
    </w:p>
    <w:p w:rsidR="00832810" w:rsidRDefault="00832810">
      <w:pPr>
        <w:spacing w:after="120"/>
        <w:rPr>
          <w:color w:val="000000"/>
          <w:sz w:val="18"/>
          <w:szCs w:val="18"/>
        </w:rPr>
      </w:pPr>
      <w:r>
        <w:rPr>
          <w:color w:val="000000"/>
          <w:sz w:val="18"/>
          <w:szCs w:val="18"/>
        </w:rPr>
        <w:t>My dr Sir</w:t>
      </w:r>
    </w:p>
    <w:p w:rsidR="00832810" w:rsidRDefault="00832810">
      <w:pPr>
        <w:spacing w:after="120"/>
        <w:rPr>
          <w:color w:val="000000"/>
          <w:sz w:val="18"/>
          <w:szCs w:val="18"/>
        </w:rPr>
      </w:pPr>
      <w:r>
        <w:rPr>
          <w:color w:val="000000"/>
          <w:sz w:val="18"/>
          <w:szCs w:val="18"/>
        </w:rPr>
        <w:t>Mr Craig today asked if he could have more of “Jubilee” from you</w:t>
      </w:r>
      <w:r w:rsidR="002A439E">
        <w:rPr>
          <w:color w:val="000000"/>
          <w:sz w:val="18"/>
          <w:szCs w:val="18"/>
        </w:rPr>
        <w:t>—</w:t>
      </w:r>
      <w:r>
        <w:rPr>
          <w:color w:val="000000"/>
          <w:sz w:val="18"/>
          <w:szCs w:val="18"/>
        </w:rPr>
        <w:t>I said, “Certainly</w:t>
      </w:r>
      <w:r w:rsidR="002A439E">
        <w:rPr>
          <w:color w:val="000000"/>
          <w:sz w:val="18"/>
          <w:szCs w:val="18"/>
        </w:rPr>
        <w:t>—</w:t>
      </w:r>
      <w:r>
        <w:rPr>
          <w:color w:val="000000"/>
          <w:sz w:val="18"/>
          <w:szCs w:val="18"/>
        </w:rPr>
        <w:t>I had already mentioned it”</w:t>
      </w:r>
      <w:r w:rsidR="002A439E">
        <w:rPr>
          <w:color w:val="000000"/>
          <w:sz w:val="18"/>
          <w:szCs w:val="18"/>
        </w:rPr>
        <w:t>—</w:t>
      </w:r>
      <w:r>
        <w:rPr>
          <w:color w:val="000000"/>
          <w:sz w:val="18"/>
          <w:szCs w:val="18"/>
        </w:rPr>
        <w:t>please let him have as many as he may require</w:t>
      </w:r>
      <w:r w:rsidR="002A439E">
        <w:rPr>
          <w:color w:val="000000"/>
          <w:sz w:val="18"/>
          <w:szCs w:val="18"/>
        </w:rPr>
        <w:t>—</w:t>
      </w:r>
      <w:r>
        <w:rPr>
          <w:color w:val="000000"/>
          <w:sz w:val="18"/>
          <w:szCs w:val="18"/>
        </w:rPr>
        <w:t xml:space="preserve">keep </w:t>
      </w:r>
      <w:r>
        <w:rPr>
          <w:i/>
          <w:color w:val="000000"/>
          <w:sz w:val="18"/>
          <w:szCs w:val="18"/>
        </w:rPr>
        <w:t xml:space="preserve">his show board </w:t>
      </w:r>
      <w:r>
        <w:rPr>
          <w:color w:val="000000"/>
          <w:sz w:val="18"/>
          <w:szCs w:val="18"/>
        </w:rPr>
        <w:t xml:space="preserve">well </w:t>
      </w:r>
      <w:r>
        <w:rPr>
          <w:i/>
          <w:color w:val="000000"/>
          <w:sz w:val="18"/>
          <w:szCs w:val="18"/>
        </w:rPr>
        <w:t>supplied</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Almanac to hand</w:t>
      </w:r>
      <w:r w:rsidR="002A439E">
        <w:rPr>
          <w:color w:val="000000"/>
          <w:sz w:val="18"/>
          <w:szCs w:val="18"/>
        </w:rPr>
        <w:t>—</w:t>
      </w:r>
      <w:r>
        <w:rPr>
          <w:color w:val="000000"/>
          <w:sz w:val="18"/>
          <w:szCs w:val="18"/>
        </w:rPr>
        <w:t>but not promised papers.</w:t>
      </w:r>
      <w:r w:rsidR="002A439E">
        <w:rPr>
          <w:color w:val="000000"/>
          <w:sz w:val="18"/>
          <w:szCs w:val="18"/>
        </w:rPr>
        <w:t>—</w:t>
      </w:r>
    </w:p>
    <w:p w:rsidR="00832810" w:rsidRDefault="00832810">
      <w:pPr>
        <w:ind w:left="568" w:firstLine="284"/>
        <w:rPr>
          <w:color w:val="000000"/>
          <w:sz w:val="18"/>
          <w:szCs w:val="18"/>
        </w:rPr>
      </w:pPr>
      <w:r>
        <w:rPr>
          <w:color w:val="000000"/>
          <w:sz w:val="18"/>
          <w:szCs w:val="18"/>
        </w:rPr>
        <w:t>A Dieu</w:t>
      </w:r>
    </w:p>
    <w:p w:rsidR="00832810" w:rsidRDefault="00832810">
      <w:pPr>
        <w:ind w:left="852" w:firstLine="284"/>
        <w:rPr>
          <w:color w:val="000000"/>
          <w:sz w:val="18"/>
          <w:szCs w:val="18"/>
        </w:rPr>
      </w:pPr>
      <w:r>
        <w:rPr>
          <w:color w:val="000000"/>
          <w:sz w:val="18"/>
          <w:szCs w:val="18"/>
        </w:rPr>
        <w:t>Yrs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May 28: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48"/>
      </w:r>
    </w:p>
    <w:p w:rsidR="00832810" w:rsidRDefault="00832810">
      <w:pPr>
        <w:spacing w:after="120"/>
        <w:jc w:val="right"/>
        <w:rPr>
          <w:sz w:val="18"/>
          <w:szCs w:val="18"/>
        </w:rPr>
      </w:pPr>
      <w:r>
        <w:rPr>
          <w:sz w:val="18"/>
          <w:szCs w:val="18"/>
        </w:rPr>
        <w:t>Napier</w:t>
      </w:r>
      <w:r>
        <w:rPr>
          <w:sz w:val="18"/>
          <w:szCs w:val="18"/>
        </w:rPr>
        <w:br/>
        <w:t>Thursday Night</w:t>
      </w:r>
      <w:r>
        <w:rPr>
          <w:sz w:val="18"/>
          <w:szCs w:val="18"/>
        </w:rPr>
        <w:br/>
        <w:t>May 28,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Yours of 24</w:t>
      </w:r>
      <w:r>
        <w:rPr>
          <w:sz w:val="18"/>
          <w:szCs w:val="18"/>
          <w:vertAlign w:val="superscript"/>
        </w:rPr>
        <w:t>th</w:t>
      </w:r>
      <w:r>
        <w:rPr>
          <w:sz w:val="18"/>
          <w:szCs w:val="18"/>
        </w:rPr>
        <w:t>. is to hand, and I thank you for it. I wrote to you on the same day, so that again our letters have crossed in transit.</w:t>
      </w:r>
      <w:r w:rsidR="008D2274">
        <w:rPr>
          <w:sz w:val="18"/>
          <w:szCs w:val="18"/>
        </w:rPr>
        <w:t>—</w:t>
      </w:r>
      <w:r>
        <w:rPr>
          <w:sz w:val="18"/>
          <w:szCs w:val="18"/>
        </w:rPr>
        <w:t xml:space="preserve">I am very tired with my work of this day—looking out spns. of plants for Kirk—a most irksome job &amp; most </w:t>
      </w:r>
      <w:r>
        <w:rPr>
          <w:i/>
          <w:sz w:val="18"/>
          <w:szCs w:val="18"/>
        </w:rPr>
        <w:t>unwillingly</w:t>
      </w:r>
      <w:r>
        <w:rPr>
          <w:sz w:val="18"/>
          <w:szCs w:val="18"/>
        </w:rPr>
        <w:t xml:space="preserve"> entered on—in fulfilment of my promise to aid him in his editing the new issue of the Handbook: he wants spns. of </w:t>
      </w:r>
      <w:r>
        <w:rPr>
          <w:i/>
          <w:sz w:val="18"/>
          <w:szCs w:val="18"/>
        </w:rPr>
        <w:t>all my newly-desd.-plants</w:t>
      </w:r>
      <w:r>
        <w:rPr>
          <w:sz w:val="18"/>
          <w:szCs w:val="18"/>
        </w:rPr>
        <w:t xml:space="preserve">! which (if I have them, which is doubtful, as I only cared to have spns. to send to Hooker, Kew,)—will cause me to go through all </w:t>
      </w:r>
      <w:r>
        <w:rPr>
          <w:i/>
          <w:sz w:val="18"/>
          <w:szCs w:val="18"/>
        </w:rPr>
        <w:t>my bundles of plants</w:t>
      </w:r>
      <w:r>
        <w:rPr>
          <w:sz w:val="18"/>
          <w:szCs w:val="18"/>
        </w:rPr>
        <w:t xml:space="preserve">, &amp; really would occupy a week or 10 days—close at it!!! I would rather put back into cases </w:t>
      </w:r>
      <w:r>
        <w:rPr>
          <w:i/>
          <w:sz w:val="18"/>
          <w:szCs w:val="18"/>
        </w:rPr>
        <w:t>a whole lower-c. of pie</w:t>
      </w:r>
      <w:r>
        <w:rPr>
          <w:sz w:val="18"/>
          <w:szCs w:val="18"/>
        </w:rPr>
        <w:t>!—</w:t>
      </w:r>
    </w:p>
    <w:p w:rsidR="00832810" w:rsidRDefault="00832810">
      <w:pPr>
        <w:spacing w:after="120"/>
        <w:rPr>
          <w:sz w:val="18"/>
          <w:szCs w:val="18"/>
        </w:rPr>
      </w:pPr>
      <w:r>
        <w:rPr>
          <w:sz w:val="18"/>
          <w:szCs w:val="18"/>
        </w:rPr>
        <w:t xml:space="preserve">I think I must endeavour to take it up </w:t>
      </w:r>
      <w:r>
        <w:rPr>
          <w:i/>
          <w:sz w:val="18"/>
          <w:szCs w:val="18"/>
        </w:rPr>
        <w:t>leisurely</w:t>
      </w:r>
      <w:r>
        <w:rPr>
          <w:sz w:val="18"/>
          <w:szCs w:val="18"/>
        </w:rPr>
        <w:t xml:space="preserve">—say, </w:t>
      </w:r>
      <w:r>
        <w:rPr>
          <w:i/>
          <w:sz w:val="18"/>
          <w:szCs w:val="18"/>
        </w:rPr>
        <w:t>every mg</w:t>
      </w:r>
      <w:r>
        <w:rPr>
          <w:sz w:val="18"/>
          <w:szCs w:val="18"/>
        </w:rPr>
        <w:t>. for 3 hours—</w:t>
      </w:r>
      <w:r>
        <w:rPr>
          <w:i/>
          <w:sz w:val="18"/>
          <w:szCs w:val="18"/>
        </w:rPr>
        <w:t>or</w:t>
      </w:r>
      <w:r>
        <w:rPr>
          <w:sz w:val="18"/>
          <w:szCs w:val="18"/>
        </w:rPr>
        <w:t xml:space="preserve">, every afternoon. I (again) note—in the printed programme, &amp;c. you have sent me of the “Home Rig. Assn.”—that K. is again dubbed </w:t>
      </w:r>
      <w:r>
        <w:rPr>
          <w:i/>
          <w:sz w:val="18"/>
          <w:szCs w:val="18"/>
        </w:rPr>
        <w:t>“Profr.”</w:t>
      </w:r>
      <w:r>
        <w:rPr>
          <w:iCs/>
          <w:sz w:val="18"/>
          <w:szCs w:val="18"/>
        </w:rPr>
        <w:t xml:space="preserve">! </w:t>
      </w:r>
      <w:r>
        <w:rPr>
          <w:sz w:val="18"/>
          <w:szCs w:val="18"/>
        </w:rPr>
        <w:t xml:space="preserve">You will find such is </w:t>
      </w:r>
      <w:r>
        <w:rPr>
          <w:i/>
          <w:sz w:val="18"/>
          <w:szCs w:val="18"/>
        </w:rPr>
        <w:t>not</w:t>
      </w:r>
      <w:r>
        <w:rPr>
          <w:sz w:val="18"/>
          <w:szCs w:val="18"/>
        </w:rPr>
        <w:t xml:space="preserve"> </w:t>
      </w:r>
      <w:r>
        <w:rPr>
          <w:i/>
          <w:sz w:val="18"/>
          <w:szCs w:val="18"/>
        </w:rPr>
        <w:t xml:space="preserve">allowed in the Govt. books, </w:t>
      </w:r>
      <w:r>
        <w:rPr>
          <w:sz w:val="18"/>
          <w:szCs w:val="18"/>
        </w:rPr>
        <w:t xml:space="preserve">&amp;c, and it </w:t>
      </w:r>
      <w:r>
        <w:rPr>
          <w:i/>
          <w:sz w:val="18"/>
          <w:szCs w:val="18"/>
        </w:rPr>
        <w:t>does not</w:t>
      </w:r>
      <w:r>
        <w:rPr>
          <w:sz w:val="18"/>
          <w:szCs w:val="18"/>
        </w:rPr>
        <w:t xml:space="preserve"> belong to him.</w:t>
      </w:r>
    </w:p>
    <w:p w:rsidR="00832810" w:rsidRDefault="00832810">
      <w:pPr>
        <w:spacing w:after="120"/>
        <w:rPr>
          <w:sz w:val="18"/>
          <w:szCs w:val="18"/>
        </w:rPr>
      </w:pPr>
      <w:r>
        <w:rPr>
          <w:sz w:val="18"/>
          <w:szCs w:val="18"/>
        </w:rPr>
        <w:t xml:space="preserve">I went to town on Tuesday &amp; called early on yr brother—in the </w:t>
      </w:r>
      <w:r>
        <w:rPr>
          <w:i/>
          <w:sz w:val="18"/>
          <w:szCs w:val="18"/>
        </w:rPr>
        <w:t>old</w:t>
      </w:r>
      <w:r>
        <w:rPr>
          <w:sz w:val="18"/>
          <w:szCs w:val="18"/>
        </w:rPr>
        <w:t xml:space="preserve"> office (I was going to write—“</w:t>
      </w:r>
      <w:r>
        <w:rPr>
          <w:i/>
          <w:sz w:val="18"/>
          <w:szCs w:val="18"/>
        </w:rPr>
        <w:t>dear</w:t>
      </w:r>
      <w:r>
        <w:rPr>
          <w:sz w:val="18"/>
          <w:szCs w:val="18"/>
        </w:rPr>
        <w:t xml:space="preserve"> old off.”) I told him of you &amp; yours, &amp;c—asked after, Dad, &amp;c—when, lo! your F. came in, &amp; I never saw him looking so very well—rosy-cheeked, too! We talked for some time, but I was </w:t>
      </w:r>
      <w:r>
        <w:rPr>
          <w:i/>
          <w:sz w:val="18"/>
          <w:szCs w:val="18"/>
        </w:rPr>
        <w:t>obliged</w:t>
      </w:r>
      <w:r w:rsidR="001044F2">
        <w:rPr>
          <w:sz w:val="18"/>
          <w:szCs w:val="18"/>
        </w:rPr>
        <w:t xml:space="preserve"> </w:t>
      </w:r>
      <w:r>
        <w:rPr>
          <w:sz w:val="18"/>
          <w:szCs w:val="18"/>
        </w:rPr>
        <w:t xml:space="preserve">to cut short, having so much to do in town, after such a long absence (7 weeks): but weather permitting I go again tomorrow—I want some “Jubilee” books, if there are any: I went also to your </w:t>
      </w:r>
      <w:r>
        <w:rPr>
          <w:i/>
          <w:sz w:val="18"/>
          <w:szCs w:val="18"/>
        </w:rPr>
        <w:t>front</w:t>
      </w:r>
      <w:r>
        <w:rPr>
          <w:sz w:val="18"/>
          <w:szCs w:val="18"/>
        </w:rPr>
        <w:t xml:space="preserve"> shop in quest of Maori B., &amp; P.Bk.—but none, had some talk w. elderly gent. in charge, calling on Jago to pay him the </w:t>
      </w:r>
      <w:r>
        <w:rPr>
          <w:i/>
          <w:sz w:val="18"/>
          <w:szCs w:val="18"/>
        </w:rPr>
        <w:t>fees</w:t>
      </w:r>
      <w:r>
        <w:rPr>
          <w:sz w:val="18"/>
          <w:szCs w:val="18"/>
        </w:rPr>
        <w:t xml:space="preserve"> for re-addressing—he showed me </w:t>
      </w:r>
      <w:r>
        <w:rPr>
          <w:i/>
          <w:sz w:val="18"/>
          <w:szCs w:val="18"/>
        </w:rPr>
        <w:t>my</w:t>
      </w:r>
      <w:r>
        <w:rPr>
          <w:sz w:val="18"/>
          <w:szCs w:val="18"/>
        </w:rPr>
        <w:t xml:space="preserve"> L. to P.M. Genl—</w:t>
      </w:r>
      <w:r>
        <w:rPr>
          <w:i/>
          <w:sz w:val="18"/>
          <w:szCs w:val="18"/>
        </w:rPr>
        <w:t>re</w:t>
      </w:r>
      <w:r>
        <w:rPr>
          <w:sz w:val="18"/>
          <w:szCs w:val="18"/>
        </w:rPr>
        <w:t xml:space="preserve"> same: sent to J., to enq., if I could furnish the copy of my </w:t>
      </w:r>
      <w:r>
        <w:rPr>
          <w:i/>
          <w:sz w:val="18"/>
          <w:szCs w:val="18"/>
        </w:rPr>
        <w:t>former</w:t>
      </w:r>
      <w:r>
        <w:rPr>
          <w:sz w:val="18"/>
          <w:szCs w:val="18"/>
        </w:rPr>
        <w:t xml:space="preserve"> one (alluded to in it) written to Secy.</w:t>
      </w:r>
      <w:r w:rsidR="001044F2">
        <w:rPr>
          <w:sz w:val="18"/>
          <w:szCs w:val="18"/>
        </w:rPr>
        <w:t xml:space="preserve"> G</w:t>
      </w:r>
      <w:r>
        <w:rPr>
          <w:sz w:val="18"/>
          <w:szCs w:val="18"/>
        </w:rPr>
        <w:t xml:space="preserve">.P.O., &amp; also of his reply: as both were burnt!! I sd. I could—little thinking what </w:t>
      </w:r>
      <w:r>
        <w:rPr>
          <w:i/>
          <w:sz w:val="18"/>
          <w:szCs w:val="18"/>
        </w:rPr>
        <w:t>that</w:t>
      </w:r>
      <w:r>
        <w:rPr>
          <w:sz w:val="18"/>
          <w:szCs w:val="18"/>
        </w:rPr>
        <w:t xml:space="preserve"> involved! All that afternoon did I ran</w:t>
      </w:r>
      <w:r w:rsidR="001044F2">
        <w:rPr>
          <w:sz w:val="18"/>
          <w:szCs w:val="18"/>
        </w:rPr>
        <w:t>sack &amp; search for them, &amp; had—2–</w:t>
      </w:r>
      <w:r>
        <w:rPr>
          <w:sz w:val="18"/>
          <w:szCs w:val="18"/>
        </w:rPr>
        <w:t xml:space="preserve">3—times nearly abandoned search, but kept on, &amp; at last found </w:t>
      </w:r>
      <w:r>
        <w:rPr>
          <w:i/>
          <w:sz w:val="18"/>
          <w:szCs w:val="18"/>
        </w:rPr>
        <w:t>both</w:t>
      </w:r>
      <w:r>
        <w:rPr>
          <w:sz w:val="18"/>
          <w:szCs w:val="18"/>
        </w:rPr>
        <w:t xml:space="preserve">: but, in copying mine to Secy., it occupied 6 pages </w:t>
      </w:r>
      <w:r>
        <w:rPr>
          <w:i/>
          <w:sz w:val="18"/>
          <w:szCs w:val="18"/>
        </w:rPr>
        <w:t>large</w:t>
      </w:r>
      <w:r>
        <w:rPr>
          <w:sz w:val="18"/>
          <w:szCs w:val="18"/>
        </w:rPr>
        <w:t xml:space="preserve"> 4to., closely ruled!</w:t>
      </w:r>
    </w:p>
    <w:p w:rsidR="00832810" w:rsidRDefault="00832810">
      <w:pPr>
        <w:spacing w:after="120"/>
        <w:rPr>
          <w:sz w:val="18"/>
          <w:szCs w:val="18"/>
        </w:rPr>
      </w:pPr>
      <w:r>
        <w:rPr>
          <w:sz w:val="18"/>
          <w:szCs w:val="18"/>
        </w:rPr>
        <w:t xml:space="preserve">Calling on Craig I found he had a copy of “The World’s Religions,” by Bettany—a ponderous </w:t>
      </w:r>
      <w:r>
        <w:rPr>
          <w:i/>
          <w:sz w:val="18"/>
          <w:szCs w:val="18"/>
        </w:rPr>
        <w:t>800</w:t>
      </w:r>
      <w:r w:rsidR="001044F2">
        <w:rPr>
          <w:sz w:val="18"/>
          <w:szCs w:val="18"/>
        </w:rPr>
        <w:t xml:space="preserve"> fully illustd. well go</w:t>
      </w:r>
      <w:r>
        <w:rPr>
          <w:sz w:val="18"/>
          <w:szCs w:val="18"/>
        </w:rPr>
        <w:t xml:space="preserve">t up (over 900 pp.) well printed, w. hundreds of engs, </w:t>
      </w:r>
      <w:r>
        <w:rPr>
          <w:i/>
          <w:sz w:val="18"/>
          <w:szCs w:val="18"/>
        </w:rPr>
        <w:t>some</w:t>
      </w:r>
      <w:r>
        <w:rPr>
          <w:sz w:val="18"/>
          <w:szCs w:val="18"/>
        </w:rPr>
        <w:t xml:space="preserve"> full page, &amp; </w:t>
      </w:r>
      <w:r>
        <w:rPr>
          <w:i/>
          <w:sz w:val="18"/>
          <w:szCs w:val="18"/>
        </w:rPr>
        <w:t>good</w:t>
      </w:r>
      <w:r>
        <w:rPr>
          <w:sz w:val="18"/>
          <w:szCs w:val="18"/>
        </w:rPr>
        <w:t xml:space="preserve">, price only 7/6. (It was pubd. end of ’90, by Ward, Lock &amp; Co. &amp; I had ordered it.) I looked at N.Z.—“the Maoris”—just 1 page, &amp; that </w:t>
      </w:r>
      <w:r>
        <w:rPr>
          <w:i/>
          <w:sz w:val="18"/>
          <w:szCs w:val="18"/>
        </w:rPr>
        <w:t>incorrect</w:t>
      </w:r>
      <w:r>
        <w:rPr>
          <w:sz w:val="18"/>
          <w:szCs w:val="18"/>
        </w:rPr>
        <w:t xml:space="preserve">! with a well-executed cut, </w:t>
      </w:r>
      <w:r>
        <w:rPr>
          <w:iCs/>
          <w:sz w:val="18"/>
          <w:szCs w:val="18"/>
        </w:rPr>
        <w:t>from</w:t>
      </w:r>
      <w:r>
        <w:rPr>
          <w:sz w:val="18"/>
          <w:szCs w:val="18"/>
        </w:rPr>
        <w:t xml:space="preserve"> Cook, but </w:t>
      </w:r>
      <w:r>
        <w:rPr>
          <w:i/>
          <w:sz w:val="18"/>
          <w:szCs w:val="18"/>
        </w:rPr>
        <w:t>wrongly placed there</w:t>
      </w:r>
      <w:r>
        <w:rPr>
          <w:sz w:val="18"/>
          <w:szCs w:val="18"/>
        </w:rPr>
        <w:t xml:space="preserve">—“A N.Z. corpse priest &amp; the dead,” &amp;c—as it belongs to the Friendly (or other) Islands, w. the big plantain trees, &amp;c.—I much fear that Tregear’s Dy. may also fail in this way—by his embracing </w:t>
      </w:r>
      <w:r>
        <w:rPr>
          <w:i/>
          <w:sz w:val="18"/>
          <w:szCs w:val="18"/>
        </w:rPr>
        <w:t>every</w:t>
      </w:r>
      <w:r>
        <w:rPr>
          <w:sz w:val="18"/>
          <w:szCs w:val="18"/>
        </w:rPr>
        <w:t xml:space="preserve"> “authority”; the Bp. was here w. me again today, &amp; enqd. </w:t>
      </w:r>
      <w:r>
        <w:rPr>
          <w:i/>
          <w:sz w:val="18"/>
          <w:szCs w:val="18"/>
        </w:rPr>
        <w:t>re</w:t>
      </w:r>
      <w:r>
        <w:rPr>
          <w:sz w:val="18"/>
          <w:szCs w:val="18"/>
        </w:rPr>
        <w:t xml:space="preserve"> </w:t>
      </w:r>
      <w:r w:rsidR="00E27B3A">
        <w:rPr>
          <w:sz w:val="18"/>
          <w:szCs w:val="18"/>
        </w:rPr>
        <w:t>T’s. Dy: I said I had it, in bk</w:t>
      </w:r>
      <w:r>
        <w:rPr>
          <w:sz w:val="18"/>
          <w:szCs w:val="18"/>
        </w:rPr>
        <w:t>. room, but had not yet looked into it: he sd. Archd. W. had (like me) got 2 copies: one ordered, &amp; one from T.</w:t>
      </w:r>
      <w:r>
        <w:rPr>
          <w:rStyle w:val="FootnoteReference"/>
          <w:sz w:val="18"/>
          <w:szCs w:val="18"/>
        </w:rPr>
        <w:footnoteReference w:id="549"/>
      </w:r>
    </w:p>
    <w:p w:rsidR="00832810" w:rsidRDefault="00832810">
      <w:pPr>
        <w:spacing w:after="120"/>
        <w:rPr>
          <w:sz w:val="18"/>
          <w:szCs w:val="18"/>
        </w:rPr>
      </w:pPr>
      <w:r>
        <w:rPr>
          <w:sz w:val="18"/>
          <w:szCs w:val="18"/>
        </w:rPr>
        <w:t>The Bp came for me to take Ch. duty on Sy. mg. next at Taradale</w:t>
      </w:r>
      <w:r w:rsidR="002A439E">
        <w:rPr>
          <w:sz w:val="18"/>
          <w:szCs w:val="18"/>
        </w:rPr>
        <w:t>—</w:t>
      </w:r>
      <w:r>
        <w:rPr>
          <w:sz w:val="18"/>
          <w:szCs w:val="18"/>
        </w:rPr>
        <w:t xml:space="preserve">and also, to go with him thither on the following Sy.—duty divided between us, Tuke going far away inland; of course, to </w:t>
      </w:r>
      <w:r>
        <w:rPr>
          <w:i/>
          <w:sz w:val="18"/>
          <w:szCs w:val="18"/>
        </w:rPr>
        <w:t>both</w:t>
      </w:r>
      <w:r>
        <w:rPr>
          <w:sz w:val="18"/>
          <w:szCs w:val="18"/>
        </w:rPr>
        <w:t xml:space="preserve"> I consented.</w:t>
      </w:r>
    </w:p>
    <w:p w:rsidR="00832810" w:rsidRDefault="00832810">
      <w:pPr>
        <w:spacing w:after="120"/>
        <w:rPr>
          <w:sz w:val="18"/>
          <w:szCs w:val="18"/>
        </w:rPr>
      </w:pPr>
      <w:r>
        <w:rPr>
          <w:sz w:val="18"/>
          <w:szCs w:val="18"/>
        </w:rPr>
        <w:t>Did your eye catch in Collier, p.141 “Gera1d Massey, Book of the Beginnings”,</w:t>
      </w:r>
      <w:r w:rsidR="002A439E">
        <w:rPr>
          <w:sz w:val="18"/>
          <w:szCs w:val="18"/>
        </w:rPr>
        <w:t>—</w:t>
      </w:r>
      <w:r>
        <w:rPr>
          <w:sz w:val="18"/>
          <w:szCs w:val="18"/>
        </w:rPr>
        <w:t xml:space="preserve">comp. vocabulary of </w:t>
      </w:r>
      <w:r>
        <w:rPr>
          <w:i/>
          <w:sz w:val="18"/>
          <w:szCs w:val="18"/>
        </w:rPr>
        <w:t>Maori</w:t>
      </w:r>
      <w:r>
        <w:rPr>
          <w:sz w:val="18"/>
          <w:szCs w:val="18"/>
        </w:rPr>
        <w:t xml:space="preserve"> &amp; Egyptn. words</w:t>
      </w:r>
      <w:r w:rsidR="002A439E">
        <w:rPr>
          <w:sz w:val="18"/>
          <w:szCs w:val="18"/>
        </w:rPr>
        <w:t>—</w:t>
      </w:r>
      <w:r>
        <w:rPr>
          <w:i/>
          <w:sz w:val="18"/>
          <w:szCs w:val="18"/>
        </w:rPr>
        <w:t>nearly 1000 Maori words</w:t>
      </w:r>
      <w:r>
        <w:rPr>
          <w:sz w:val="18"/>
          <w:szCs w:val="18"/>
        </w:rPr>
        <w:t xml:space="preserve"> w. as many similar </w:t>
      </w:r>
      <w:smartTag w:uri="urn:schemas-microsoft-com:office:smarttags" w:element="place">
        <w:smartTag w:uri="urn:schemas-microsoft-com:office:smarttags" w:element="country-region">
          <w:r>
            <w:rPr>
              <w:sz w:val="18"/>
              <w:szCs w:val="18"/>
            </w:rPr>
            <w:t>Egypt</w:t>
          </w:r>
        </w:smartTag>
      </w:smartTag>
      <w:r>
        <w:rPr>
          <w:sz w:val="18"/>
          <w:szCs w:val="18"/>
        </w:rPr>
        <w:t>. words in parall. cols.</w:t>
      </w:r>
      <w:r w:rsidR="002A439E">
        <w:rPr>
          <w:sz w:val="18"/>
          <w:szCs w:val="18"/>
        </w:rPr>
        <w:t>—</w:t>
      </w:r>
      <w:r>
        <w:rPr>
          <w:sz w:val="18"/>
          <w:szCs w:val="18"/>
        </w:rPr>
        <w:t>1881: what a feast for Tregear!!!</w:t>
      </w:r>
    </w:p>
    <w:p w:rsidR="00832810" w:rsidRDefault="00832810">
      <w:pPr>
        <w:spacing w:after="120"/>
        <w:rPr>
          <w:sz w:val="18"/>
          <w:szCs w:val="18"/>
        </w:rPr>
      </w:pPr>
      <w:r>
        <w:rPr>
          <w:sz w:val="18"/>
          <w:szCs w:val="18"/>
        </w:rPr>
        <w:t>I note your clipping</w:t>
      </w:r>
      <w:r w:rsidR="002A439E">
        <w:rPr>
          <w:sz w:val="18"/>
          <w:szCs w:val="18"/>
        </w:rPr>
        <w:t>—</w:t>
      </w:r>
      <w:r>
        <w:rPr>
          <w:sz w:val="18"/>
          <w:szCs w:val="18"/>
        </w:rPr>
        <w:t>re the war canoe purchd. by Buller as being that “in wh. the chiefs of Povy. Bay visited Cook’s ship”—another “fad”</w:t>
      </w:r>
      <w:r w:rsidR="002A439E">
        <w:rPr>
          <w:sz w:val="18"/>
          <w:szCs w:val="18"/>
        </w:rPr>
        <w:t>—</w:t>
      </w:r>
      <w:r>
        <w:rPr>
          <w:i/>
          <w:sz w:val="18"/>
          <w:szCs w:val="18"/>
        </w:rPr>
        <w:t>they never did go there</w:t>
      </w:r>
      <w:r>
        <w:rPr>
          <w:sz w:val="18"/>
          <w:szCs w:val="18"/>
        </w:rPr>
        <w:t xml:space="preserve">! In the D.T. of last wk. a notice of the death of Hemi Taka (a quiet old chief, well-known to me, from </w:t>
      </w:r>
      <w:r>
        <w:rPr>
          <w:i/>
          <w:sz w:val="18"/>
          <w:szCs w:val="18"/>
        </w:rPr>
        <w:t>the earliest</w:t>
      </w:r>
      <w:r>
        <w:rPr>
          <w:sz w:val="18"/>
          <w:szCs w:val="18"/>
        </w:rPr>
        <w:t xml:space="preserve">)—he is </w:t>
      </w:r>
      <w:r>
        <w:rPr>
          <w:i/>
          <w:sz w:val="18"/>
          <w:szCs w:val="18"/>
        </w:rPr>
        <w:t>said</w:t>
      </w:r>
      <w:r>
        <w:rPr>
          <w:sz w:val="18"/>
          <w:szCs w:val="18"/>
        </w:rPr>
        <w:t xml:space="preserve"> to have seen Cook and, as a clincher that when Cook’s boat landed </w:t>
      </w:r>
      <w:r>
        <w:rPr>
          <w:i/>
          <w:sz w:val="18"/>
          <w:szCs w:val="18"/>
        </w:rPr>
        <w:t>here</w:t>
      </w:r>
      <w:r>
        <w:rPr>
          <w:sz w:val="18"/>
          <w:szCs w:val="18"/>
        </w:rPr>
        <w:t xml:space="preserve"> in H.B. to get water for the ship, H. Taka, then a boy, was frightened &amp; ran off into the flax swamp!!! Now </w:t>
      </w:r>
      <w:r>
        <w:rPr>
          <w:i/>
          <w:sz w:val="18"/>
          <w:szCs w:val="18"/>
        </w:rPr>
        <w:t>I know</w:t>
      </w:r>
      <w:r>
        <w:rPr>
          <w:sz w:val="18"/>
          <w:szCs w:val="18"/>
        </w:rPr>
        <w:t xml:space="preserve"> all about that landing; of course it was </w:t>
      </w:r>
      <w:r>
        <w:rPr>
          <w:i/>
          <w:sz w:val="18"/>
          <w:szCs w:val="18"/>
        </w:rPr>
        <w:t>not</w:t>
      </w:r>
      <w:r>
        <w:rPr>
          <w:sz w:val="18"/>
          <w:szCs w:val="18"/>
        </w:rPr>
        <w:t xml:space="preserve"> Cook’s ship. R.P. calls him (H.T.) “</w:t>
      </w:r>
      <w:r>
        <w:rPr>
          <w:i/>
          <w:sz w:val="18"/>
          <w:szCs w:val="18"/>
        </w:rPr>
        <w:t>the Old Cannibal</w:t>
      </w:r>
      <w:r>
        <w:rPr>
          <w:sz w:val="18"/>
          <w:szCs w:val="18"/>
        </w:rPr>
        <w:t>”!</w:t>
      </w:r>
      <w:r w:rsidR="008D2274">
        <w:rPr>
          <w:sz w:val="18"/>
          <w:szCs w:val="18"/>
        </w:rPr>
        <w:t>—</w:t>
      </w:r>
      <w:r>
        <w:rPr>
          <w:sz w:val="18"/>
          <w:szCs w:val="18"/>
        </w:rPr>
        <w:t>I had nearly written a letter about it. [Good night].</w:t>
      </w:r>
      <w:r>
        <w:rPr>
          <w:rStyle w:val="FootnoteReference"/>
          <w:sz w:val="18"/>
          <w:szCs w:val="18"/>
        </w:rPr>
        <w:footnoteReference w:id="550"/>
      </w:r>
    </w:p>
    <w:p w:rsidR="00832810" w:rsidRDefault="00832810">
      <w:pPr>
        <w:spacing w:after="120"/>
        <w:rPr>
          <w:sz w:val="18"/>
          <w:szCs w:val="18"/>
        </w:rPr>
      </w:pPr>
      <w:r>
        <w:rPr>
          <w:sz w:val="18"/>
          <w:szCs w:val="18"/>
        </w:rPr>
        <w:t xml:space="preserve">29th (night) in town this mg. (day fine) I called to see your brother re copies of “Jubilee” Book &amp; was sorry to find him </w:t>
      </w:r>
      <w:r>
        <w:rPr>
          <w:i/>
          <w:sz w:val="18"/>
          <w:szCs w:val="18"/>
        </w:rPr>
        <w:t>so unwell</w:t>
      </w:r>
      <w:r w:rsidR="002A439E">
        <w:rPr>
          <w:sz w:val="18"/>
          <w:szCs w:val="18"/>
        </w:rPr>
        <w:t>—</w:t>
      </w:r>
      <w:r>
        <w:rPr>
          <w:sz w:val="18"/>
          <w:szCs w:val="18"/>
        </w:rPr>
        <w:t xml:space="preserve">in great pain from indigestion. I spent some time with him &amp; advised on several points; he had been so before &amp; was going to see Hitchings. Kiwi (we believe) arrived last night. The name of the elderly person I saw in your </w:t>
      </w:r>
      <w:r>
        <w:rPr>
          <w:i/>
          <w:sz w:val="18"/>
          <w:szCs w:val="18"/>
        </w:rPr>
        <w:t>front</w:t>
      </w:r>
      <w:r>
        <w:rPr>
          <w:sz w:val="18"/>
          <w:szCs w:val="18"/>
        </w:rPr>
        <w:t xml:space="preserve"> shop—is Mayer or Mather. Saw Mr. Sidey—</w:t>
      </w:r>
      <w:r>
        <w:rPr>
          <w:i/>
          <w:sz w:val="18"/>
          <w:szCs w:val="18"/>
        </w:rPr>
        <w:t>quite well</w:t>
      </w:r>
      <w:r>
        <w:rPr>
          <w:sz w:val="18"/>
          <w:szCs w:val="18"/>
        </w:rPr>
        <w:t xml:space="preserve">; ditto Craig, who was vexed at only </w:t>
      </w:r>
      <w:r>
        <w:rPr>
          <w:i/>
          <w:sz w:val="18"/>
          <w:szCs w:val="18"/>
        </w:rPr>
        <w:t>such a few</w:t>
      </w:r>
      <w:r>
        <w:rPr>
          <w:sz w:val="18"/>
          <w:szCs w:val="18"/>
        </w:rPr>
        <w:t xml:space="preserve"> at Hill’s Inaugural paper.</w:t>
      </w:r>
      <w:r w:rsidR="002A439E">
        <w:rPr>
          <w:sz w:val="18"/>
          <w:szCs w:val="18"/>
        </w:rPr>
        <w:t>—</w:t>
      </w:r>
    </w:p>
    <w:p w:rsidR="00832810" w:rsidRDefault="00832810">
      <w:pPr>
        <w:spacing w:after="120"/>
        <w:rPr>
          <w:sz w:val="18"/>
          <w:szCs w:val="18"/>
        </w:rPr>
      </w:pPr>
      <w:r>
        <w:rPr>
          <w:sz w:val="18"/>
          <w:szCs w:val="18"/>
        </w:rPr>
        <w:t xml:space="preserve">Fannin, from </w:t>
      </w:r>
      <w:smartTag w:uri="urn:schemas-microsoft-com:office:smarttags" w:element="place">
        <w:smartTag w:uri="urn:schemas-microsoft-com:office:smarttags" w:element="City">
          <w:r>
            <w:rPr>
              <w:sz w:val="18"/>
              <w:szCs w:val="18"/>
            </w:rPr>
            <w:t>Dunedin</w:t>
          </w:r>
        </w:smartTag>
      </w:smartTag>
      <w:r>
        <w:rPr>
          <w:sz w:val="18"/>
          <w:szCs w:val="18"/>
        </w:rPr>
        <w:t xml:space="preserve"> is expected tonight; both Hill &amp; F. away, the </w:t>
      </w:r>
      <w:r>
        <w:rPr>
          <w:i/>
          <w:sz w:val="18"/>
          <w:szCs w:val="18"/>
        </w:rPr>
        <w:t>young</w:t>
      </w:r>
      <w:r>
        <w:rPr>
          <w:sz w:val="18"/>
          <w:szCs w:val="18"/>
        </w:rPr>
        <w:t xml:space="preserve"> Mr. Ferguson is “boss”!!</w:t>
      </w:r>
    </w:p>
    <w:p w:rsidR="00832810" w:rsidRDefault="00832810">
      <w:pPr>
        <w:spacing w:after="120"/>
        <w:rPr>
          <w:sz w:val="18"/>
          <w:szCs w:val="18"/>
        </w:rPr>
      </w:pPr>
      <w:r>
        <w:rPr>
          <w:sz w:val="18"/>
          <w:szCs w:val="18"/>
        </w:rPr>
        <w:t>In putting up the Col. Secy’s reply to my letter for J.W.’s books (</w:t>
      </w:r>
      <w:r>
        <w:rPr>
          <w:i/>
          <w:sz w:val="18"/>
          <w:szCs w:val="18"/>
          <w:u w:val="single"/>
        </w:rPr>
        <w:t>3</w:t>
      </w:r>
      <w:r>
        <w:rPr>
          <w:sz w:val="18"/>
          <w:szCs w:val="18"/>
        </w:rPr>
        <w:t xml:space="preserve"> vols) he, </w:t>
      </w:r>
      <w:r>
        <w:rPr>
          <w:i/>
          <w:sz w:val="18"/>
          <w:szCs w:val="18"/>
        </w:rPr>
        <w:t>twice</w:t>
      </w:r>
      <w:r>
        <w:rPr>
          <w:sz w:val="18"/>
          <w:szCs w:val="18"/>
        </w:rPr>
        <w:t xml:space="preserve"> says, I am to have </w:t>
      </w:r>
      <w:r>
        <w:rPr>
          <w:i/>
          <w:sz w:val="18"/>
          <w:szCs w:val="18"/>
          <w:u w:val="single"/>
        </w:rPr>
        <w:t>two</w:t>
      </w:r>
      <w:r>
        <w:rPr>
          <w:sz w:val="18"/>
          <w:szCs w:val="18"/>
        </w:rPr>
        <w:t xml:space="preserve"> granted me—on paying for them.</w:t>
      </w:r>
    </w:p>
    <w:p w:rsidR="00832810" w:rsidRDefault="00832810">
      <w:pPr>
        <w:spacing w:after="120"/>
        <w:rPr>
          <w:sz w:val="18"/>
          <w:szCs w:val="18"/>
        </w:rPr>
      </w:pPr>
      <w:r>
        <w:rPr>
          <w:sz w:val="18"/>
          <w:szCs w:val="18"/>
        </w:rPr>
        <w:t xml:space="preserve">A </w:t>
      </w:r>
      <w:r>
        <w:rPr>
          <w:i/>
          <w:sz w:val="18"/>
          <w:szCs w:val="18"/>
        </w:rPr>
        <w:t xml:space="preserve">red </w:t>
      </w:r>
      <w:r>
        <w:rPr>
          <w:sz w:val="18"/>
          <w:szCs w:val="18"/>
        </w:rPr>
        <w:t>printed sheet almanac for ’89—stuck on my partition upstairs &amp; in sun’s evening rays a few hours each sunny day in summer has become faded, &amp; in some places wholly obliterated!</w:t>
      </w:r>
      <w:r w:rsidR="002A439E">
        <w:rPr>
          <w:sz w:val="18"/>
          <w:szCs w:val="18"/>
        </w:rPr>
        <w:t>—</w:t>
      </w:r>
      <w:r>
        <w:rPr>
          <w:sz w:val="18"/>
          <w:szCs w:val="18"/>
        </w:rPr>
        <w:t>–</w:t>
      </w:r>
    </w:p>
    <w:p w:rsidR="00832810" w:rsidRDefault="00832810">
      <w:pPr>
        <w:spacing w:after="120"/>
        <w:rPr>
          <w:sz w:val="18"/>
          <w:szCs w:val="18"/>
        </w:rPr>
      </w:pPr>
      <w:r>
        <w:rPr>
          <w:sz w:val="18"/>
          <w:szCs w:val="18"/>
        </w:rPr>
        <w:t xml:space="preserve">I have been looking into (i.e. going over every par.) my copy of “Monty’s. Omnip. Deity”—&amp; </w:t>
      </w:r>
      <w:r>
        <w:rPr>
          <w:i/>
          <w:sz w:val="18"/>
          <w:szCs w:val="18"/>
        </w:rPr>
        <w:t>do not</w:t>
      </w:r>
      <w:r w:rsidR="00E27B3A">
        <w:rPr>
          <w:sz w:val="18"/>
          <w:szCs w:val="18"/>
        </w:rPr>
        <w:t xml:space="preserve"> find tho</w:t>
      </w:r>
      <w:r>
        <w:rPr>
          <w:sz w:val="18"/>
          <w:szCs w:val="18"/>
        </w:rPr>
        <w:t xml:space="preserve">se lines quoted by you; yet mine is a </w:t>
      </w:r>
      <w:r>
        <w:rPr>
          <w:i/>
          <w:sz w:val="18"/>
          <w:szCs w:val="18"/>
        </w:rPr>
        <w:t>10</w:t>
      </w:r>
      <w:r>
        <w:rPr>
          <w:sz w:val="18"/>
          <w:szCs w:val="18"/>
        </w:rPr>
        <w:t xml:space="preserve">th Ed. dedd. by permission to Abp. of Canterbury—w. a </w:t>
      </w:r>
      <w:r>
        <w:rPr>
          <w:i/>
          <w:sz w:val="18"/>
          <w:szCs w:val="18"/>
        </w:rPr>
        <w:t>long</w:t>
      </w:r>
      <w:r>
        <w:rPr>
          <w:sz w:val="18"/>
          <w:szCs w:val="18"/>
        </w:rPr>
        <w:t xml:space="preserve"> and highly praising art. from the London Times; it is printed, 1830 &amp; publd. by Maunder, Newgate St. </w:t>
      </w:r>
    </w:p>
    <w:p w:rsidR="00832810" w:rsidRDefault="00832810">
      <w:pPr>
        <w:spacing w:after="120"/>
        <w:rPr>
          <w:sz w:val="18"/>
          <w:szCs w:val="18"/>
        </w:rPr>
      </w:pPr>
      <w:r>
        <w:rPr>
          <w:sz w:val="18"/>
          <w:szCs w:val="18"/>
        </w:rPr>
        <w:t>I have found the line—the “pride that apes humility”—in my edn. of Coleridge, &amp; will copy 2 stanzas;</w:t>
      </w:r>
      <w:r w:rsidR="002A439E">
        <w:rPr>
          <w:sz w:val="18"/>
          <w:szCs w:val="18"/>
        </w:rPr>
        <w:t>—</w:t>
      </w:r>
      <w:r>
        <w:rPr>
          <w:sz w:val="18"/>
          <w:szCs w:val="18"/>
        </w:rPr>
        <w:t>will also copy the whole for you if you wish it.</w:t>
      </w:r>
      <w:r w:rsidR="002A439E">
        <w:rPr>
          <w:sz w:val="18"/>
          <w:szCs w:val="18"/>
        </w:rPr>
        <w:t>—</w:t>
      </w:r>
    </w:p>
    <w:p w:rsidR="00832810" w:rsidRDefault="00832810">
      <w:pPr>
        <w:spacing w:after="120"/>
        <w:rPr>
          <w:sz w:val="18"/>
          <w:szCs w:val="18"/>
        </w:rPr>
      </w:pPr>
      <w:r>
        <w:rPr>
          <w:sz w:val="18"/>
          <w:szCs w:val="18"/>
        </w:rPr>
        <w:t xml:space="preserve">Very pleased to hear of Victor being better. Rev. Mr. Cornford told me today he was going </w:t>
      </w:r>
      <w:r>
        <w:rPr>
          <w:i/>
          <w:sz w:val="18"/>
          <w:szCs w:val="18"/>
        </w:rPr>
        <w:t>to Wgn.</w:t>
      </w:r>
      <w:r>
        <w:rPr>
          <w:sz w:val="18"/>
          <w:szCs w:val="18"/>
        </w:rPr>
        <w:t xml:space="preserve"> (not willingly!) to supply place of some Minr. there.</w:t>
      </w:r>
    </w:p>
    <w:p w:rsidR="00832810" w:rsidRDefault="00CF688C">
      <w:pPr>
        <w:spacing w:after="120"/>
        <w:jc w:val="center"/>
        <w:rPr>
          <w:sz w:val="18"/>
          <w:szCs w:val="18"/>
        </w:rPr>
      </w:pPr>
      <w:r>
        <w:rPr>
          <w:sz w:val="18"/>
          <w:szCs w:val="18"/>
        </w:rPr>
        <w:t>————</w:t>
      </w:r>
    </w:p>
    <w:p w:rsidR="00832810" w:rsidRDefault="00832810">
      <w:pPr>
        <w:jc w:val="center"/>
        <w:rPr>
          <w:sz w:val="18"/>
          <w:szCs w:val="18"/>
        </w:rPr>
      </w:pPr>
      <w:r>
        <w:rPr>
          <w:sz w:val="18"/>
          <w:szCs w:val="18"/>
        </w:rPr>
        <w:t>“The Devil’s Thoughts”</w:t>
      </w:r>
    </w:p>
    <w:p w:rsidR="00832810" w:rsidRDefault="00832810">
      <w:pPr>
        <w:jc w:val="center"/>
        <w:rPr>
          <w:sz w:val="18"/>
          <w:szCs w:val="18"/>
        </w:rPr>
      </w:pPr>
      <w:r>
        <w:rPr>
          <w:sz w:val="18"/>
          <w:szCs w:val="18"/>
        </w:rPr>
        <w:t>v.</w:t>
      </w:r>
    </w:p>
    <w:p w:rsidR="00832810" w:rsidRDefault="00832810">
      <w:pPr>
        <w:jc w:val="center"/>
        <w:rPr>
          <w:sz w:val="18"/>
          <w:szCs w:val="18"/>
        </w:rPr>
      </w:pPr>
      <w:r>
        <w:rPr>
          <w:sz w:val="18"/>
          <w:szCs w:val="18"/>
        </w:rPr>
        <w:t>“He saw an Apothecary on a white horse</w:t>
      </w:r>
    </w:p>
    <w:p w:rsidR="00832810" w:rsidRDefault="00832810">
      <w:pPr>
        <w:jc w:val="center"/>
        <w:rPr>
          <w:sz w:val="18"/>
          <w:szCs w:val="18"/>
        </w:rPr>
      </w:pPr>
      <w:r>
        <w:rPr>
          <w:sz w:val="18"/>
          <w:szCs w:val="18"/>
        </w:rPr>
        <w:t>Ride by on his vocations;</w:t>
      </w:r>
    </w:p>
    <w:p w:rsidR="00832810" w:rsidRDefault="00832810">
      <w:pPr>
        <w:jc w:val="center"/>
        <w:rPr>
          <w:sz w:val="18"/>
          <w:szCs w:val="18"/>
        </w:rPr>
      </w:pPr>
      <w:r>
        <w:rPr>
          <w:sz w:val="18"/>
          <w:szCs w:val="18"/>
        </w:rPr>
        <w:t>And the Devil thought of his old friend</w:t>
      </w:r>
    </w:p>
    <w:p w:rsidR="00832810" w:rsidRDefault="00832810">
      <w:pPr>
        <w:jc w:val="center"/>
        <w:rPr>
          <w:sz w:val="18"/>
          <w:szCs w:val="18"/>
        </w:rPr>
      </w:pPr>
      <w:r>
        <w:rPr>
          <w:sz w:val="18"/>
          <w:szCs w:val="18"/>
        </w:rPr>
        <w:t>Death in the Revelations.”</w:t>
      </w:r>
    </w:p>
    <w:p w:rsidR="00832810" w:rsidRDefault="00832810">
      <w:pPr>
        <w:jc w:val="center"/>
        <w:rPr>
          <w:sz w:val="18"/>
          <w:szCs w:val="18"/>
        </w:rPr>
      </w:pPr>
      <w:r>
        <w:rPr>
          <w:sz w:val="18"/>
          <w:szCs w:val="18"/>
        </w:rPr>
        <w:t>vi</w:t>
      </w:r>
    </w:p>
    <w:p w:rsidR="00832810" w:rsidRDefault="00832810">
      <w:pPr>
        <w:jc w:val="center"/>
        <w:rPr>
          <w:sz w:val="18"/>
          <w:szCs w:val="18"/>
        </w:rPr>
      </w:pPr>
      <w:r>
        <w:rPr>
          <w:sz w:val="18"/>
          <w:szCs w:val="18"/>
        </w:rPr>
        <w:t>“He saw a cottage with a double coach-house,</w:t>
      </w:r>
    </w:p>
    <w:p w:rsidR="00832810" w:rsidRDefault="00832810">
      <w:pPr>
        <w:jc w:val="center"/>
        <w:rPr>
          <w:sz w:val="18"/>
          <w:szCs w:val="18"/>
        </w:rPr>
      </w:pPr>
      <w:r>
        <w:rPr>
          <w:sz w:val="18"/>
          <w:szCs w:val="18"/>
        </w:rPr>
        <w:t>A cottage of gentility;</w:t>
      </w:r>
    </w:p>
    <w:p w:rsidR="00832810" w:rsidRDefault="00832810">
      <w:pPr>
        <w:jc w:val="center"/>
        <w:rPr>
          <w:sz w:val="18"/>
          <w:szCs w:val="18"/>
        </w:rPr>
      </w:pPr>
      <w:r>
        <w:rPr>
          <w:sz w:val="18"/>
          <w:szCs w:val="18"/>
        </w:rPr>
        <w:t>And the Devil did grin, for his darling sin</w:t>
      </w:r>
    </w:p>
    <w:p w:rsidR="00832810" w:rsidRDefault="00832810">
      <w:pPr>
        <w:spacing w:after="120"/>
        <w:jc w:val="center"/>
        <w:rPr>
          <w:sz w:val="18"/>
          <w:szCs w:val="18"/>
        </w:rPr>
      </w:pPr>
      <w:r>
        <w:rPr>
          <w:sz w:val="18"/>
          <w:szCs w:val="18"/>
        </w:rPr>
        <w:t>Is pride that apes humility.”</w:t>
      </w:r>
    </w:p>
    <w:p w:rsidR="00832810" w:rsidRDefault="00832810">
      <w:pPr>
        <w:rPr>
          <w:sz w:val="18"/>
          <w:szCs w:val="18"/>
        </w:rPr>
      </w:pPr>
      <w:r>
        <w:rPr>
          <w:sz w:val="18"/>
          <w:szCs w:val="18"/>
        </w:rPr>
        <w:t>(xvii stanzas in all.)</w:t>
      </w:r>
    </w:p>
    <w:p w:rsidR="00832810" w:rsidRDefault="00832810">
      <w:pPr>
        <w:rPr>
          <w:sz w:val="18"/>
          <w:szCs w:val="18"/>
        </w:rPr>
      </w:pPr>
      <w:r>
        <w:rPr>
          <w:sz w:val="18"/>
          <w:szCs w:val="18"/>
        </w:rPr>
        <w:tab/>
      </w:r>
      <w:r>
        <w:rPr>
          <w:sz w:val="18"/>
          <w:szCs w:val="18"/>
        </w:rPr>
        <w:tab/>
        <w:t>Ever yours sincy.,</w:t>
      </w:r>
      <w:r w:rsidR="004875A1">
        <w:rPr>
          <w:sz w:val="18"/>
          <w:szCs w:val="18"/>
        </w:rPr>
        <w:t xml:space="preserve"> </w:t>
      </w:r>
      <w:r>
        <w:rPr>
          <w:sz w:val="18"/>
          <w:szCs w:val="18"/>
        </w:rPr>
        <w:tab/>
      </w:r>
      <w:r>
        <w:rPr>
          <w:sz w:val="18"/>
          <w:szCs w:val="18"/>
        </w:rPr>
        <w:tab/>
      </w:r>
      <w:r>
        <w:rPr>
          <w:sz w:val="18"/>
          <w:szCs w:val="18"/>
        </w:rPr>
        <w:tab/>
      </w:r>
      <w:r>
        <w:rPr>
          <w:sz w:val="18"/>
          <w:szCs w:val="18"/>
        </w:rPr>
        <w:tab/>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1891 June 9: </w:t>
      </w:r>
      <w:r w:rsidR="00BB5C4E">
        <w:rPr>
          <w:rFonts w:ascii="Arial" w:hAnsi="Arial" w:cs="Arial"/>
          <w:sz w:val="22"/>
          <w:szCs w:val="22"/>
        </w:rPr>
        <w:t>to Harding</w:t>
      </w:r>
      <w:r>
        <w:rPr>
          <w:rStyle w:val="FootnoteReference"/>
          <w:rFonts w:ascii="Arial" w:hAnsi="Arial" w:cs="Arial"/>
          <w:sz w:val="22"/>
          <w:szCs w:val="22"/>
        </w:rPr>
        <w:footnoteReference w:id="551"/>
      </w:r>
    </w:p>
    <w:p w:rsidR="00832810" w:rsidRDefault="00832810">
      <w:pPr>
        <w:spacing w:after="120"/>
        <w:jc w:val="right"/>
        <w:rPr>
          <w:sz w:val="18"/>
          <w:szCs w:val="18"/>
        </w:rPr>
      </w:pPr>
      <w:r>
        <w:rPr>
          <w:sz w:val="18"/>
          <w:szCs w:val="18"/>
        </w:rPr>
        <w:t>Napier, June 9</w:t>
      </w:r>
      <w:r>
        <w:rPr>
          <w:sz w:val="18"/>
          <w:szCs w:val="18"/>
          <w:vertAlign w:val="superscript"/>
        </w:rPr>
        <w:t>th</w:t>
      </w:r>
      <w:r>
        <w:rPr>
          <w:sz w:val="18"/>
          <w:szCs w:val="18"/>
        </w:rPr>
        <w:t xml:space="preserve">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Your long &amp; kind letter of the 1–5 inst. I duly recd. &amp; thank you for it. I </w:t>
      </w:r>
      <w:r>
        <w:rPr>
          <w:i/>
          <w:sz w:val="18"/>
          <w:szCs w:val="18"/>
        </w:rPr>
        <w:t>did hope</w:t>
      </w:r>
      <w:r>
        <w:rPr>
          <w:sz w:val="18"/>
          <w:szCs w:val="18"/>
        </w:rPr>
        <w:t xml:space="preserve"> to be able to ansr. before now, but </w:t>
      </w:r>
      <w:r>
        <w:rPr>
          <w:i/>
          <w:sz w:val="18"/>
          <w:szCs w:val="18"/>
        </w:rPr>
        <w:t>could not</w:t>
      </w:r>
      <w:r>
        <w:rPr>
          <w:sz w:val="18"/>
          <w:szCs w:val="18"/>
        </w:rPr>
        <w:t xml:space="preserve">—I determined however to give you this evg. And now I see, in D.T., just to hand, the </w:t>
      </w:r>
      <w:r>
        <w:rPr>
          <w:i/>
          <w:sz w:val="18"/>
          <w:szCs w:val="18"/>
        </w:rPr>
        <w:t>death</w:t>
      </w:r>
      <w:r>
        <w:rPr>
          <w:sz w:val="18"/>
          <w:szCs w:val="18"/>
        </w:rPr>
        <w:t xml:space="preserve"> of </w:t>
      </w:r>
      <w:r>
        <w:rPr>
          <w:i/>
          <w:iCs/>
          <w:sz w:val="18"/>
          <w:szCs w:val="18"/>
        </w:rPr>
        <w:t>Wallace</w:t>
      </w:r>
      <w:r>
        <w:rPr>
          <w:sz w:val="18"/>
          <w:szCs w:val="18"/>
        </w:rPr>
        <w:t xml:space="preserve">, very soon after your Uncle: 2 old men &amp; old Colonists </w:t>
      </w:r>
      <w:r>
        <w:rPr>
          <w:i/>
          <w:sz w:val="18"/>
          <w:szCs w:val="18"/>
        </w:rPr>
        <w:t>gone</w:t>
      </w:r>
      <w:r>
        <w:rPr>
          <w:sz w:val="18"/>
          <w:szCs w:val="18"/>
        </w:rPr>
        <w:t xml:space="preserve"> nearly together.—Finding yesty. that I could not write, I sent you 4 papers </w:t>
      </w:r>
      <w:r>
        <w:rPr>
          <w:i/>
          <w:sz w:val="18"/>
          <w:szCs w:val="18"/>
        </w:rPr>
        <w:t>together</w:t>
      </w:r>
      <w:r>
        <w:rPr>
          <w:sz w:val="18"/>
          <w:szCs w:val="18"/>
        </w:rPr>
        <w:t xml:space="preserve">—1, the “Wairoa G.,” I must ask you </w:t>
      </w:r>
      <w:r>
        <w:rPr>
          <w:i/>
          <w:sz w:val="18"/>
          <w:szCs w:val="18"/>
        </w:rPr>
        <w:t>to return</w:t>
      </w:r>
      <w:r>
        <w:rPr>
          <w:sz w:val="18"/>
          <w:szCs w:val="18"/>
        </w:rPr>
        <w:t xml:space="preserve"> &amp; as you had said, you had not seen Carr’s last Report, I sent it, also the paper containing mention of </w:t>
      </w:r>
      <w:r>
        <w:rPr>
          <w:i/>
          <w:sz w:val="18"/>
          <w:szCs w:val="18"/>
        </w:rPr>
        <w:t>Miller’s</w:t>
      </w:r>
      <w:r>
        <w:rPr>
          <w:sz w:val="18"/>
          <w:szCs w:val="18"/>
        </w:rPr>
        <w:t xml:space="preserve"> meeting.</w:t>
      </w:r>
    </w:p>
    <w:p w:rsidR="00832810" w:rsidRDefault="00832810">
      <w:pPr>
        <w:spacing w:after="120"/>
        <w:rPr>
          <w:sz w:val="18"/>
          <w:szCs w:val="18"/>
        </w:rPr>
      </w:pPr>
      <w:r>
        <w:rPr>
          <w:sz w:val="18"/>
          <w:szCs w:val="18"/>
        </w:rPr>
        <w:t xml:space="preserve">Several things have happened </w:t>
      </w:r>
      <w:r>
        <w:rPr>
          <w:i/>
          <w:sz w:val="18"/>
          <w:szCs w:val="18"/>
        </w:rPr>
        <w:t>since</w:t>
      </w:r>
      <w:r>
        <w:rPr>
          <w:sz w:val="18"/>
          <w:szCs w:val="18"/>
        </w:rPr>
        <w:t xml:space="preserve"> my last (28</w:t>
      </w:r>
      <w:r>
        <w:rPr>
          <w:sz w:val="18"/>
          <w:szCs w:val="18"/>
          <w:vertAlign w:val="superscript"/>
        </w:rPr>
        <w:t>th</w:t>
      </w:r>
      <w:r>
        <w:rPr>
          <w:sz w:val="18"/>
          <w:szCs w:val="18"/>
        </w:rPr>
        <w:t xml:space="preserve"> ulto.)—which </w:t>
      </w:r>
      <w:r>
        <w:rPr>
          <w:i/>
          <w:sz w:val="18"/>
          <w:szCs w:val="18"/>
        </w:rPr>
        <w:t>we</w:t>
      </w:r>
      <w:r>
        <w:rPr>
          <w:sz w:val="18"/>
          <w:szCs w:val="18"/>
        </w:rPr>
        <w:t xml:space="preserve"> should </w:t>
      </w:r>
      <w:r>
        <w:rPr>
          <w:i/>
          <w:sz w:val="18"/>
          <w:szCs w:val="18"/>
        </w:rPr>
        <w:t>talk</w:t>
      </w:r>
      <w:r>
        <w:rPr>
          <w:sz w:val="18"/>
          <w:szCs w:val="18"/>
        </w:rPr>
        <w:t xml:space="preserve"> about, but I cannot well write, of some, howr., I will.—</w:t>
      </w:r>
    </w:p>
    <w:p w:rsidR="00832810" w:rsidRDefault="00832810">
      <w:pPr>
        <w:spacing w:after="120"/>
        <w:rPr>
          <w:sz w:val="18"/>
          <w:szCs w:val="18"/>
        </w:rPr>
      </w:pPr>
      <w:r>
        <w:rPr>
          <w:sz w:val="18"/>
          <w:szCs w:val="18"/>
        </w:rPr>
        <w:t xml:space="preserve">At that Meeting—which was </w:t>
      </w:r>
      <w:r>
        <w:rPr>
          <w:i/>
          <w:sz w:val="18"/>
          <w:szCs w:val="18"/>
        </w:rPr>
        <w:t>well</w:t>
      </w:r>
      <w:r>
        <w:rPr>
          <w:sz w:val="18"/>
          <w:szCs w:val="18"/>
        </w:rPr>
        <w:t xml:space="preserve"> attended, (all Borough Councillors, and Ormond, Sidey, Coleman, Tuke, McHardy, Knowles, Carlile, McLean, &amp;c)—I noticed a tall lanky youth w. </w:t>
      </w:r>
      <w:r>
        <w:rPr>
          <w:i/>
          <w:sz w:val="18"/>
          <w:szCs w:val="18"/>
        </w:rPr>
        <w:t>red</w:t>
      </w:r>
      <w:r>
        <w:rPr>
          <w:sz w:val="18"/>
          <w:szCs w:val="18"/>
        </w:rPr>
        <w:t xml:space="preserve"> hair, rather scantily dressed, &amp; often going out, sitting at reporter’s table; &amp; </w:t>
      </w:r>
      <w:r>
        <w:rPr>
          <w:i/>
          <w:sz w:val="18"/>
          <w:szCs w:val="18"/>
        </w:rPr>
        <w:t>today</w:t>
      </w:r>
      <w:r>
        <w:rPr>
          <w:sz w:val="18"/>
          <w:szCs w:val="18"/>
        </w:rPr>
        <w:t xml:space="preserve">, on enquiry from Craig, I found him to be </w:t>
      </w:r>
      <w:r>
        <w:rPr>
          <w:i/>
          <w:sz w:val="18"/>
          <w:szCs w:val="18"/>
        </w:rPr>
        <w:t>Hoben</w:t>
      </w:r>
      <w:r>
        <w:rPr>
          <w:sz w:val="18"/>
          <w:szCs w:val="18"/>
        </w:rPr>
        <w:t xml:space="preserve">. Heigh ho! And to </w:t>
      </w:r>
      <w:r>
        <w:rPr>
          <w:i/>
          <w:sz w:val="18"/>
          <w:szCs w:val="18"/>
        </w:rPr>
        <w:t>such</w:t>
      </w:r>
      <w:r>
        <w:rPr>
          <w:sz w:val="18"/>
          <w:szCs w:val="18"/>
        </w:rPr>
        <w:t xml:space="preserve"> a creature, D. &amp; Co. committed yr. Almanac!!!—What I sd. was very </w:t>
      </w:r>
      <w:r>
        <w:rPr>
          <w:i/>
          <w:sz w:val="18"/>
          <w:szCs w:val="18"/>
        </w:rPr>
        <w:t>well</w:t>
      </w:r>
      <w:r>
        <w:rPr>
          <w:sz w:val="18"/>
          <w:szCs w:val="18"/>
        </w:rPr>
        <w:t xml:space="preserve"> recd.—but I </w:t>
      </w:r>
      <w:r>
        <w:rPr>
          <w:i/>
          <w:sz w:val="18"/>
          <w:szCs w:val="18"/>
        </w:rPr>
        <w:t>knew</w:t>
      </w:r>
      <w:r>
        <w:rPr>
          <w:sz w:val="18"/>
          <w:szCs w:val="18"/>
        </w:rPr>
        <w:t xml:space="preserve"> McDougall would </w:t>
      </w:r>
      <w:r>
        <w:rPr>
          <w:i/>
          <w:sz w:val="18"/>
          <w:szCs w:val="18"/>
        </w:rPr>
        <w:t>not</w:t>
      </w:r>
      <w:r>
        <w:rPr>
          <w:sz w:val="18"/>
          <w:szCs w:val="18"/>
        </w:rPr>
        <w:t xml:space="preserve"> have it in.—</w:t>
      </w:r>
    </w:p>
    <w:p w:rsidR="00832810" w:rsidRDefault="00832810">
      <w:pPr>
        <w:spacing w:after="120"/>
        <w:rPr>
          <w:sz w:val="18"/>
          <w:szCs w:val="18"/>
        </w:rPr>
      </w:pPr>
      <w:r>
        <w:rPr>
          <w:sz w:val="18"/>
          <w:szCs w:val="18"/>
        </w:rPr>
        <w:t xml:space="preserve">I have been </w:t>
      </w:r>
      <w:r>
        <w:rPr>
          <w:i/>
          <w:sz w:val="18"/>
          <w:szCs w:val="18"/>
          <w:u w:val="single"/>
        </w:rPr>
        <w:t>busy</w:t>
      </w:r>
      <w:r>
        <w:rPr>
          <w:sz w:val="18"/>
          <w:szCs w:val="18"/>
        </w:rPr>
        <w:t xml:space="preserve">—even to desperation! over spns. for Kirk (&amp; not yet ½ finished!!) I have a lot to despatch this week—now that I know he receives </w:t>
      </w:r>
      <w:r>
        <w:rPr>
          <w:i/>
          <w:sz w:val="18"/>
          <w:szCs w:val="18"/>
        </w:rPr>
        <w:t>free</w:t>
      </w:r>
      <w:r>
        <w:rPr>
          <w:sz w:val="18"/>
          <w:szCs w:val="18"/>
        </w:rPr>
        <w:t xml:space="preserve"> of postage (per late letter from him </w:t>
      </w:r>
      <w:r>
        <w:rPr>
          <w:i/>
          <w:sz w:val="18"/>
          <w:szCs w:val="18"/>
        </w:rPr>
        <w:t>in reply</w:t>
      </w:r>
      <w:r>
        <w:rPr>
          <w:sz w:val="18"/>
          <w:szCs w:val="18"/>
        </w:rPr>
        <w:t xml:space="preserve">). What causes me extra trouble is the continually referring to </w:t>
      </w:r>
      <w:r>
        <w:rPr>
          <w:i/>
          <w:sz w:val="18"/>
          <w:szCs w:val="18"/>
        </w:rPr>
        <w:t>so many</w:t>
      </w:r>
      <w:r>
        <w:rPr>
          <w:sz w:val="18"/>
          <w:szCs w:val="18"/>
        </w:rPr>
        <w:t xml:space="preserve"> vols. of “Trans. N.Z. I.”, never knowing </w:t>
      </w:r>
      <w:r>
        <w:rPr>
          <w:i/>
          <w:sz w:val="18"/>
          <w:szCs w:val="18"/>
        </w:rPr>
        <w:t>which one</w:t>
      </w:r>
      <w:r>
        <w:rPr>
          <w:sz w:val="18"/>
          <w:szCs w:val="18"/>
        </w:rPr>
        <w:t xml:space="preserve"> the plant is in, &amp; so often have to go over nearly all—&amp; </w:t>
      </w:r>
      <w:r>
        <w:rPr>
          <w:i/>
          <w:sz w:val="18"/>
          <w:szCs w:val="18"/>
        </w:rPr>
        <w:t>no specific Index</w:t>
      </w:r>
      <w:r>
        <w:rPr>
          <w:sz w:val="18"/>
          <w:szCs w:val="18"/>
        </w:rPr>
        <w:t xml:space="preserve">. </w:t>
      </w:r>
      <w:r w:rsidRPr="002F38EC">
        <w:rPr>
          <w:sz w:val="18"/>
          <w:szCs w:val="18"/>
        </w:rPr>
        <w:t>It has occurred to me—very often—to get my Bot. Papers in “</w:t>
      </w:r>
      <w:r w:rsidRPr="002F38EC">
        <w:rPr>
          <w:i/>
          <w:sz w:val="18"/>
          <w:szCs w:val="18"/>
        </w:rPr>
        <w:t>Trans.</w:t>
      </w:r>
      <w:r w:rsidRPr="002F38EC">
        <w:rPr>
          <w:sz w:val="18"/>
          <w:szCs w:val="18"/>
        </w:rPr>
        <w:t xml:space="preserve">” </w:t>
      </w:r>
      <w:r w:rsidRPr="002F38EC">
        <w:rPr>
          <w:i/>
          <w:sz w:val="18"/>
          <w:szCs w:val="18"/>
        </w:rPr>
        <w:t>all bound</w:t>
      </w:r>
      <w:r w:rsidRPr="002F38EC">
        <w:rPr>
          <w:sz w:val="18"/>
          <w:szCs w:val="18"/>
        </w:rPr>
        <w:t xml:space="preserve"> up in 1 vol. w. Ms. Index (</w:t>
      </w:r>
      <w:r w:rsidR="002F38EC" w:rsidRPr="002F38EC">
        <w:rPr>
          <w:sz w:val="18"/>
          <w:szCs w:val="18"/>
        </w:rPr>
        <w:t>and I think the ro</w:t>
      </w:r>
      <w:r w:rsidRPr="002F38EC">
        <w:rPr>
          <w:sz w:val="18"/>
          <w:szCs w:val="18"/>
        </w:rPr>
        <w:t xml:space="preserve">y. </w:t>
      </w:r>
      <w:r w:rsidR="002F38EC" w:rsidRPr="002F38EC">
        <w:rPr>
          <w:iCs/>
          <w:sz w:val="18"/>
          <w:szCs w:val="18"/>
        </w:rPr>
        <w:t>8vo</w:t>
      </w:r>
      <w:r w:rsidR="002F38EC" w:rsidRPr="002F38EC">
        <w:rPr>
          <w:sz w:val="18"/>
          <w:szCs w:val="18"/>
        </w:rPr>
        <w:t xml:space="preserve"> vols. or</w:t>
      </w:r>
      <w:r w:rsidRPr="002F38EC">
        <w:rPr>
          <w:sz w:val="18"/>
          <w:szCs w:val="18"/>
        </w:rPr>
        <w:t xml:space="preserve"> papers can be cut down to </w:t>
      </w:r>
      <w:r w:rsidR="002F38EC" w:rsidRPr="002F38EC">
        <w:rPr>
          <w:sz w:val="18"/>
          <w:szCs w:val="18"/>
        </w:rPr>
        <w:t>demy</w:t>
      </w:r>
      <w:r w:rsidRPr="002F38EC">
        <w:rPr>
          <w:sz w:val="18"/>
          <w:szCs w:val="18"/>
        </w:rPr>
        <w:t xml:space="preserve"> </w:t>
      </w:r>
      <w:r w:rsidR="002F38EC" w:rsidRPr="002F38EC">
        <w:rPr>
          <w:iCs/>
          <w:sz w:val="18"/>
          <w:szCs w:val="18"/>
        </w:rPr>
        <w:t>8vo</w:t>
      </w:r>
      <w:r w:rsidRPr="002F38EC">
        <w:rPr>
          <w:sz w:val="18"/>
          <w:szCs w:val="18"/>
        </w:rPr>
        <w:t xml:space="preserve">) and, if I mistake not, you told me, how much </w:t>
      </w:r>
      <w:r w:rsidRPr="002F38EC">
        <w:rPr>
          <w:i/>
          <w:sz w:val="18"/>
          <w:szCs w:val="18"/>
        </w:rPr>
        <w:t>better</w:t>
      </w:r>
      <w:r w:rsidRPr="002F38EC">
        <w:rPr>
          <w:sz w:val="18"/>
          <w:szCs w:val="18"/>
        </w:rPr>
        <w:t xml:space="preserve"> L. &amp; B. bound books. I have had several vols. ruined by Dinwiddie’s men.</w:t>
      </w:r>
    </w:p>
    <w:p w:rsidR="00832810" w:rsidRDefault="00832810">
      <w:pPr>
        <w:spacing w:after="120"/>
        <w:rPr>
          <w:sz w:val="18"/>
          <w:szCs w:val="18"/>
        </w:rPr>
      </w:pPr>
      <w:r>
        <w:rPr>
          <w:sz w:val="18"/>
          <w:szCs w:val="18"/>
        </w:rPr>
        <w:t xml:space="preserve">Let me know when you write.—I think I told you, that White (Hony. S.) wished me to contrib. at </w:t>
      </w:r>
      <w:r>
        <w:rPr>
          <w:i/>
          <w:sz w:val="18"/>
          <w:szCs w:val="18"/>
        </w:rPr>
        <w:t>this meeting</w:t>
      </w:r>
      <w:r>
        <w:rPr>
          <w:sz w:val="18"/>
          <w:szCs w:val="18"/>
        </w:rPr>
        <w:t xml:space="preserve">. I in reply sd. “I wod. try”—but for W. “to let me know </w:t>
      </w:r>
      <w:r>
        <w:rPr>
          <w:i/>
          <w:sz w:val="18"/>
          <w:szCs w:val="18"/>
        </w:rPr>
        <w:t>early last wk.</w:t>
      </w:r>
      <w:r>
        <w:rPr>
          <w:sz w:val="18"/>
          <w:szCs w:val="18"/>
        </w:rPr>
        <w:t>” Now Knipe wrote to me begging help for last Sy. (7</w:t>
      </w:r>
      <w:r>
        <w:rPr>
          <w:sz w:val="18"/>
          <w:szCs w:val="18"/>
          <w:vertAlign w:val="superscript"/>
        </w:rPr>
        <w:t>th</w:t>
      </w:r>
      <w:r>
        <w:rPr>
          <w:sz w:val="18"/>
          <w:szCs w:val="18"/>
        </w:rPr>
        <w:t xml:space="preserve">) so that he might visit settlers far off, &amp; </w:t>
      </w:r>
      <w:r>
        <w:rPr>
          <w:i/>
          <w:sz w:val="18"/>
          <w:szCs w:val="18"/>
        </w:rPr>
        <w:t>remain</w:t>
      </w:r>
      <w:r>
        <w:rPr>
          <w:sz w:val="18"/>
          <w:szCs w:val="18"/>
        </w:rPr>
        <w:t xml:space="preserve"> absent, &amp;c. In reply, I said, the Bp. had arranged for me (w. </w:t>
      </w:r>
      <w:r>
        <w:rPr>
          <w:i/>
          <w:sz w:val="18"/>
          <w:szCs w:val="18"/>
        </w:rPr>
        <w:t>him</w:t>
      </w:r>
      <w:r>
        <w:rPr>
          <w:sz w:val="18"/>
          <w:szCs w:val="18"/>
        </w:rPr>
        <w:t xml:space="preserve">) to go to Taradale, &amp;c. &amp;c. on </w:t>
      </w:r>
      <w:r>
        <w:rPr>
          <w:i/>
          <w:sz w:val="18"/>
          <w:szCs w:val="18"/>
        </w:rPr>
        <w:t>that day</w:t>
      </w:r>
      <w:r>
        <w:rPr>
          <w:sz w:val="18"/>
          <w:szCs w:val="18"/>
        </w:rPr>
        <w:t xml:space="preserve"> (&amp; </w:t>
      </w:r>
      <w:r>
        <w:rPr>
          <w:i/>
          <w:sz w:val="18"/>
          <w:szCs w:val="18"/>
        </w:rPr>
        <w:t>so</w:t>
      </w:r>
      <w:r>
        <w:rPr>
          <w:sz w:val="18"/>
          <w:szCs w:val="18"/>
        </w:rPr>
        <w:t xml:space="preserve"> I gave out at T. on May 31</w:t>
      </w:r>
      <w:r>
        <w:rPr>
          <w:sz w:val="18"/>
          <w:szCs w:val="18"/>
          <w:vertAlign w:val="superscript"/>
        </w:rPr>
        <w:t>st</w:t>
      </w:r>
      <w:r>
        <w:rPr>
          <w:sz w:val="18"/>
          <w:szCs w:val="18"/>
        </w:rPr>
        <w:t>)—on 2</w:t>
      </w:r>
      <w:r>
        <w:rPr>
          <w:sz w:val="18"/>
          <w:szCs w:val="18"/>
          <w:vertAlign w:val="superscript"/>
        </w:rPr>
        <w:t>nd</w:t>
      </w:r>
      <w:r>
        <w:rPr>
          <w:sz w:val="18"/>
          <w:szCs w:val="18"/>
        </w:rPr>
        <w:t xml:space="preserve"> inst. Bp.called, again, to say that was </w:t>
      </w:r>
      <w:r>
        <w:rPr>
          <w:i/>
          <w:sz w:val="18"/>
          <w:szCs w:val="18"/>
        </w:rPr>
        <w:t>an error</w:t>
      </w:r>
      <w:r>
        <w:rPr>
          <w:sz w:val="18"/>
          <w:szCs w:val="18"/>
        </w:rPr>
        <w:t>—it was to be on 14</w:t>
      </w:r>
      <w:r>
        <w:rPr>
          <w:sz w:val="18"/>
          <w:szCs w:val="18"/>
          <w:vertAlign w:val="superscript"/>
        </w:rPr>
        <w:t>th</w:t>
      </w:r>
      <w:r>
        <w:rPr>
          <w:sz w:val="18"/>
          <w:szCs w:val="18"/>
        </w:rPr>
        <w:t xml:space="preserve">!—then I wrote to K. saying, I was free, &amp;c. and to write that I </w:t>
      </w:r>
      <w:r>
        <w:rPr>
          <w:i/>
          <w:sz w:val="18"/>
          <w:szCs w:val="18"/>
        </w:rPr>
        <w:t>supposed</w:t>
      </w:r>
      <w:r>
        <w:rPr>
          <w:sz w:val="18"/>
          <w:szCs w:val="18"/>
        </w:rPr>
        <w:t xml:space="preserve"> I should be w. Knipe on the 7</w:t>
      </w:r>
      <w:r>
        <w:rPr>
          <w:sz w:val="18"/>
          <w:szCs w:val="18"/>
          <w:vertAlign w:val="superscript"/>
        </w:rPr>
        <w:t>th</w:t>
      </w:r>
      <w:r>
        <w:rPr>
          <w:sz w:val="18"/>
          <w:szCs w:val="18"/>
        </w:rPr>
        <w:t xml:space="preserve">, so </w:t>
      </w:r>
      <w:r>
        <w:rPr>
          <w:i/>
          <w:sz w:val="18"/>
          <w:szCs w:val="18"/>
        </w:rPr>
        <w:t>not</w:t>
      </w:r>
      <w:r>
        <w:rPr>
          <w:sz w:val="18"/>
          <w:szCs w:val="18"/>
        </w:rPr>
        <w:t xml:space="preserve"> w. Wh. on 8</w:t>
      </w:r>
      <w:r>
        <w:rPr>
          <w:sz w:val="18"/>
          <w:szCs w:val="18"/>
          <w:vertAlign w:val="superscript"/>
        </w:rPr>
        <w:t>th</w:t>
      </w:r>
      <w:r>
        <w:rPr>
          <w:sz w:val="18"/>
          <w:szCs w:val="18"/>
        </w:rPr>
        <w:t>.—K. replied (wire) to put it off till 21</w:t>
      </w:r>
      <w:r>
        <w:rPr>
          <w:sz w:val="18"/>
          <w:szCs w:val="18"/>
          <w:vertAlign w:val="superscript"/>
        </w:rPr>
        <w:t>st</w:t>
      </w:r>
      <w:r>
        <w:rPr>
          <w:sz w:val="18"/>
          <w:szCs w:val="18"/>
        </w:rPr>
        <w:t>!! &amp; then I let Wh. know—but he was at Taupo. On Saty.</w:t>
      </w:r>
      <w:r w:rsidR="00E27B3A">
        <w:rPr>
          <w:sz w:val="18"/>
          <w:szCs w:val="18"/>
        </w:rPr>
        <w:t xml:space="preserve"> </w:t>
      </w:r>
      <w:r>
        <w:rPr>
          <w:sz w:val="18"/>
          <w:szCs w:val="18"/>
        </w:rPr>
        <w:t>5</w:t>
      </w:r>
      <w:r>
        <w:rPr>
          <w:sz w:val="18"/>
          <w:szCs w:val="18"/>
          <w:vertAlign w:val="superscript"/>
        </w:rPr>
        <w:t>th</w:t>
      </w:r>
      <w:r>
        <w:rPr>
          <w:sz w:val="18"/>
          <w:szCs w:val="18"/>
        </w:rPr>
        <w:t xml:space="preserve">. I recd. White’s letter—&amp; had to go to work on Saty. evg. for a Paper! &amp; this I read last evg. Not many present (!!) say 15—the Bp. &amp; Dr. Moore, &amp; Craig, &amp; Mr. Hill </w:t>
      </w:r>
      <w:r>
        <w:rPr>
          <w:iCs/>
          <w:sz w:val="18"/>
          <w:szCs w:val="18"/>
        </w:rPr>
        <w:t>of those</w:t>
      </w:r>
      <w:r>
        <w:rPr>
          <w:sz w:val="18"/>
          <w:szCs w:val="18"/>
        </w:rPr>
        <w:t xml:space="preserve"> I knew—&amp; Lessong, V.P. &amp; Chn.—The day had been fine (almost too fine) &amp; at VII.30 rain fell w. a dark sky! but it cleared before VIII. I felt—vexed, </w:t>
      </w:r>
      <w:r>
        <w:rPr>
          <w:i/>
          <w:sz w:val="18"/>
          <w:szCs w:val="18"/>
        </w:rPr>
        <w:t>hurt</w:t>
      </w:r>
      <w:r>
        <w:rPr>
          <w:sz w:val="18"/>
          <w:szCs w:val="18"/>
        </w:rPr>
        <w:t xml:space="preserve">—when I found that </w:t>
      </w:r>
      <w:r>
        <w:rPr>
          <w:i/>
          <w:sz w:val="18"/>
          <w:szCs w:val="18"/>
        </w:rPr>
        <w:t>Presidt.</w:t>
      </w:r>
      <w:r>
        <w:rPr>
          <w:sz w:val="18"/>
          <w:szCs w:val="18"/>
        </w:rPr>
        <w:t xml:space="preserve"> Hill, who had retd. to N. on Saty. had left </w:t>
      </w:r>
      <w:r>
        <w:rPr>
          <w:i/>
          <w:sz w:val="18"/>
          <w:szCs w:val="18"/>
        </w:rPr>
        <w:t>by III p.m. train</w:t>
      </w:r>
      <w:r>
        <w:rPr>
          <w:sz w:val="18"/>
          <w:szCs w:val="18"/>
        </w:rPr>
        <w:t xml:space="preserve">: he was </w:t>
      </w:r>
      <w:r>
        <w:rPr>
          <w:i/>
          <w:sz w:val="18"/>
          <w:szCs w:val="18"/>
        </w:rPr>
        <w:t>asked</w:t>
      </w:r>
      <w:r>
        <w:rPr>
          <w:sz w:val="18"/>
          <w:szCs w:val="18"/>
        </w:rPr>
        <w:t xml:space="preserve">, by Craig &amp; others, to stay. </w:t>
      </w:r>
      <w:r>
        <w:rPr>
          <w:i/>
          <w:sz w:val="18"/>
          <w:szCs w:val="18"/>
        </w:rPr>
        <w:t>I w</w:t>
      </w:r>
      <w:r w:rsidR="00E25352">
        <w:rPr>
          <w:i/>
          <w:sz w:val="18"/>
          <w:szCs w:val="18"/>
        </w:rPr>
        <w:t xml:space="preserve">ill find out where he was this </w:t>
      </w:r>
      <w:r>
        <w:rPr>
          <w:i/>
          <w:sz w:val="18"/>
          <w:szCs w:val="18"/>
        </w:rPr>
        <w:t>day</w:t>
      </w:r>
      <w:r>
        <w:rPr>
          <w:sz w:val="18"/>
          <w:szCs w:val="18"/>
        </w:rPr>
        <w:t xml:space="preserve">. Taylor Wh. had </w:t>
      </w:r>
      <w:r>
        <w:rPr>
          <w:i/>
          <w:sz w:val="18"/>
          <w:szCs w:val="18"/>
        </w:rPr>
        <w:t>another monotonous</w:t>
      </w:r>
      <w:r>
        <w:rPr>
          <w:sz w:val="18"/>
          <w:szCs w:val="18"/>
        </w:rPr>
        <w:t xml:space="preserve"> interminable p. (nearly 20 pp. folio fcp. closely (&amp; badly) written—on the Maori dog—or, </w:t>
      </w:r>
      <w:r>
        <w:rPr>
          <w:i/>
          <w:sz w:val="18"/>
          <w:szCs w:val="18"/>
        </w:rPr>
        <w:t>rather</w:t>
      </w:r>
      <w:r>
        <w:rPr>
          <w:sz w:val="18"/>
          <w:szCs w:val="18"/>
        </w:rPr>
        <w:t>, all dogs &amp; (nearly) in all languages—</w:t>
      </w:r>
      <w:r>
        <w:rPr>
          <w:i/>
          <w:sz w:val="18"/>
          <w:szCs w:val="18"/>
        </w:rPr>
        <w:t>name</w:t>
      </w:r>
      <w:r>
        <w:rPr>
          <w:sz w:val="18"/>
          <w:szCs w:val="18"/>
        </w:rPr>
        <w:t xml:space="preserve"> dog—largely aided </w:t>
      </w:r>
      <w:r>
        <w:rPr>
          <w:i/>
          <w:sz w:val="18"/>
          <w:szCs w:val="18"/>
        </w:rPr>
        <w:t>by Tregear</w:t>
      </w:r>
      <w:r>
        <w:rPr>
          <w:sz w:val="18"/>
          <w:szCs w:val="18"/>
        </w:rPr>
        <w:t xml:space="preserve">—&amp; others: J.Wh. had applied to me, </w:t>
      </w:r>
      <w:r>
        <w:rPr>
          <w:i/>
          <w:sz w:val="18"/>
          <w:szCs w:val="18"/>
        </w:rPr>
        <w:t>re</w:t>
      </w:r>
      <w:r>
        <w:rPr>
          <w:sz w:val="18"/>
          <w:szCs w:val="18"/>
        </w:rPr>
        <w:t xml:space="preserve"> same at Xmas. &amp; I told him—“to think twice before he </w:t>
      </w:r>
      <w:r>
        <w:rPr>
          <w:i/>
          <w:sz w:val="18"/>
          <w:szCs w:val="18"/>
        </w:rPr>
        <w:t>again</w:t>
      </w:r>
      <w:r>
        <w:rPr>
          <w:sz w:val="18"/>
          <w:szCs w:val="18"/>
        </w:rPr>
        <w:t xml:space="preserve"> attempted it.”—or, at all events, </w:t>
      </w:r>
      <w:r>
        <w:rPr>
          <w:i/>
          <w:sz w:val="18"/>
          <w:szCs w:val="18"/>
        </w:rPr>
        <w:t>first</w:t>
      </w:r>
      <w:r>
        <w:rPr>
          <w:sz w:val="18"/>
          <w:szCs w:val="18"/>
        </w:rPr>
        <w:t xml:space="preserve"> to read my </w:t>
      </w:r>
      <w:r>
        <w:rPr>
          <w:i/>
          <w:iCs/>
          <w:sz w:val="18"/>
          <w:szCs w:val="18"/>
        </w:rPr>
        <w:t>exhaustive</w:t>
      </w:r>
      <w:r>
        <w:rPr>
          <w:sz w:val="18"/>
          <w:szCs w:val="18"/>
        </w:rPr>
        <w:t xml:space="preserve"> paper on the ancient M. Dog, in vol.</w:t>
      </w:r>
      <w:r w:rsidR="00E27B3A">
        <w:rPr>
          <w:sz w:val="18"/>
          <w:szCs w:val="18"/>
        </w:rPr>
        <w:t xml:space="preserve"> </w:t>
      </w:r>
      <w:r>
        <w:rPr>
          <w:sz w:val="18"/>
          <w:szCs w:val="18"/>
        </w:rPr>
        <w:t xml:space="preserve">X. “Trans.” (he was </w:t>
      </w:r>
      <w:r>
        <w:rPr>
          <w:i/>
          <w:sz w:val="18"/>
          <w:szCs w:val="18"/>
        </w:rPr>
        <w:t>not</w:t>
      </w:r>
      <w:r>
        <w:rPr>
          <w:sz w:val="18"/>
          <w:szCs w:val="18"/>
        </w:rPr>
        <w:t xml:space="preserve"> a Member </w:t>
      </w:r>
      <w:r>
        <w:rPr>
          <w:i/>
          <w:sz w:val="18"/>
          <w:szCs w:val="18"/>
        </w:rPr>
        <w:t>then</w:t>
      </w:r>
      <w:r>
        <w:rPr>
          <w:sz w:val="18"/>
          <w:szCs w:val="18"/>
        </w:rPr>
        <w:t xml:space="preserve">)—this he has </w:t>
      </w:r>
      <w:r>
        <w:rPr>
          <w:i/>
          <w:sz w:val="18"/>
          <w:szCs w:val="18"/>
        </w:rPr>
        <w:t>not done</w:t>
      </w:r>
      <w:r>
        <w:rPr>
          <w:sz w:val="18"/>
          <w:szCs w:val="18"/>
        </w:rPr>
        <w:t xml:space="preserve">, but has written N. S. E. &amp; W., &amp; </w:t>
      </w:r>
      <w:r>
        <w:rPr>
          <w:i/>
          <w:sz w:val="18"/>
          <w:szCs w:val="18"/>
        </w:rPr>
        <w:t>copied</w:t>
      </w:r>
      <w:r>
        <w:rPr>
          <w:sz w:val="18"/>
          <w:szCs w:val="18"/>
        </w:rPr>
        <w:t xml:space="preserve"> from newspapers (Otago, &amp;c)—and we were </w:t>
      </w:r>
      <w:r>
        <w:rPr>
          <w:i/>
          <w:sz w:val="18"/>
          <w:szCs w:val="18"/>
        </w:rPr>
        <w:t>doomed</w:t>
      </w:r>
      <w:r>
        <w:rPr>
          <w:sz w:val="18"/>
          <w:szCs w:val="18"/>
        </w:rPr>
        <w:t xml:space="preserve"> in the cold, big Musm. room, to listen to this read badly &amp; in a low tone by the Hon. Sy.—with his face to the Chr. After (say) 20 m. thus passed, &amp; seeing how </w:t>
      </w:r>
      <w:r>
        <w:rPr>
          <w:i/>
          <w:sz w:val="18"/>
          <w:szCs w:val="18"/>
        </w:rPr>
        <w:t>uncomfortable</w:t>
      </w:r>
      <w:r>
        <w:rPr>
          <w:sz w:val="18"/>
          <w:szCs w:val="18"/>
        </w:rPr>
        <w:t xml:space="preserve"> folks were (2 ladies went out), I rose &amp; proposed, the remr. to be deferred—but it went on! by &amp; by Dr M. rose &amp; again did so, &amp; it was carried:—now near X. And then I said my say—&amp; questions were asked by Bp., by Dr. M, &amp; by others—howr. all things have an </w:t>
      </w:r>
      <w:r>
        <w:rPr>
          <w:i/>
          <w:sz w:val="18"/>
          <w:szCs w:val="18"/>
        </w:rPr>
        <w:t>end</w:t>
      </w:r>
      <w:r>
        <w:rPr>
          <w:sz w:val="18"/>
          <w:szCs w:val="18"/>
        </w:rPr>
        <w:t>! At X.15 we closed. No reporter, nor reporter’s aid, appeared on the scene during the reading. I went into Liby. to get vol.</w:t>
      </w:r>
      <w:r w:rsidR="00E27B3A">
        <w:rPr>
          <w:sz w:val="18"/>
          <w:szCs w:val="18"/>
        </w:rPr>
        <w:t xml:space="preserve"> </w:t>
      </w:r>
      <w:r>
        <w:rPr>
          <w:sz w:val="18"/>
          <w:szCs w:val="18"/>
        </w:rPr>
        <w:t xml:space="preserve">X., could </w:t>
      </w:r>
      <w:r>
        <w:rPr>
          <w:i/>
          <w:sz w:val="18"/>
          <w:szCs w:val="18"/>
        </w:rPr>
        <w:t>not</w:t>
      </w:r>
      <w:r>
        <w:rPr>
          <w:sz w:val="18"/>
          <w:szCs w:val="18"/>
        </w:rPr>
        <w:t xml:space="preserve"> find it. After all over—then we saw, </w:t>
      </w:r>
      <w:r>
        <w:rPr>
          <w:i/>
          <w:sz w:val="18"/>
          <w:szCs w:val="18"/>
        </w:rPr>
        <w:t>all</w:t>
      </w:r>
      <w:r>
        <w:rPr>
          <w:sz w:val="18"/>
          <w:szCs w:val="18"/>
        </w:rPr>
        <w:t xml:space="preserve"> those XX. vols. </w:t>
      </w:r>
      <w:r>
        <w:rPr>
          <w:i/>
          <w:sz w:val="18"/>
          <w:szCs w:val="18"/>
        </w:rPr>
        <w:t>securely packed up in big parcels</w:t>
      </w:r>
      <w:r>
        <w:rPr>
          <w:sz w:val="18"/>
          <w:szCs w:val="18"/>
        </w:rPr>
        <w:t xml:space="preserve">, &amp; </w:t>
      </w:r>
      <w:r>
        <w:rPr>
          <w:i/>
          <w:sz w:val="18"/>
          <w:szCs w:val="18"/>
        </w:rPr>
        <w:t>placed on top shelf</w:t>
      </w:r>
      <w:r>
        <w:rPr>
          <w:sz w:val="18"/>
          <w:szCs w:val="18"/>
        </w:rPr>
        <w:t>.</w:t>
      </w:r>
      <w:r w:rsidR="008D2274">
        <w:rPr>
          <w:sz w:val="18"/>
          <w:szCs w:val="18"/>
        </w:rPr>
        <w:t>—</w:t>
      </w:r>
      <w:r>
        <w:rPr>
          <w:sz w:val="18"/>
          <w:szCs w:val="18"/>
        </w:rPr>
        <w:t xml:space="preserve">—It was a tiresome time, save when engd. on my paper (or, rather, </w:t>
      </w:r>
      <w:r>
        <w:rPr>
          <w:i/>
          <w:sz w:val="18"/>
          <w:szCs w:val="18"/>
        </w:rPr>
        <w:t>notes</w:t>
      </w:r>
      <w:r>
        <w:rPr>
          <w:sz w:val="18"/>
          <w:szCs w:val="18"/>
        </w:rPr>
        <w:t xml:space="preserve">) &amp; showing spns. &amp; plates—all </w:t>
      </w:r>
      <w:r>
        <w:rPr>
          <w:i/>
          <w:sz w:val="18"/>
          <w:szCs w:val="18"/>
        </w:rPr>
        <w:t>Hepaticæ</w:t>
      </w:r>
      <w:r>
        <w:rPr>
          <w:sz w:val="18"/>
          <w:szCs w:val="18"/>
        </w:rPr>
        <w:t xml:space="preserve"> and I think I pleased my audience: </w:t>
      </w:r>
      <w:r>
        <w:rPr>
          <w:i/>
          <w:sz w:val="18"/>
          <w:szCs w:val="18"/>
        </w:rPr>
        <w:t>I tried hard to do so</w:t>
      </w:r>
      <w:r>
        <w:rPr>
          <w:sz w:val="18"/>
          <w:szCs w:val="18"/>
        </w:rPr>
        <w:t>.</w:t>
      </w:r>
    </w:p>
    <w:p w:rsidR="00832810" w:rsidRDefault="00832810">
      <w:pPr>
        <w:spacing w:after="120"/>
        <w:rPr>
          <w:sz w:val="18"/>
          <w:szCs w:val="18"/>
        </w:rPr>
      </w:pPr>
      <w:r>
        <w:rPr>
          <w:sz w:val="18"/>
          <w:szCs w:val="18"/>
        </w:rPr>
        <w:t xml:space="preserve">Next Sunday I am to go w. Bp. to Taradale in his buggy (rain or shine!) W.C. at T., Bp on to P.tapu: he returns to T., </w:t>
      </w:r>
      <w:r>
        <w:rPr>
          <w:i/>
          <w:sz w:val="18"/>
          <w:szCs w:val="18"/>
        </w:rPr>
        <w:t>both</w:t>
      </w:r>
      <w:r>
        <w:rPr>
          <w:sz w:val="18"/>
          <w:szCs w:val="18"/>
        </w:rPr>
        <w:t xml:space="preserve"> to Meeanee (W.C. to preach) back to T. (Bp. preach)—at VIII.30 or IX. drive bk. to N.—I fear it will </w:t>
      </w:r>
      <w:r>
        <w:rPr>
          <w:i/>
          <w:sz w:val="18"/>
          <w:szCs w:val="18"/>
        </w:rPr>
        <w:t>try me</w:t>
      </w:r>
      <w:r>
        <w:rPr>
          <w:sz w:val="18"/>
          <w:szCs w:val="18"/>
        </w:rPr>
        <w:t xml:space="preserve">—I mean </w:t>
      </w:r>
      <w:r>
        <w:rPr>
          <w:i/>
          <w:sz w:val="18"/>
          <w:szCs w:val="18"/>
        </w:rPr>
        <w:t>the driving</w:t>
      </w:r>
      <w:r>
        <w:rPr>
          <w:sz w:val="18"/>
          <w:szCs w:val="18"/>
        </w:rPr>
        <w:t>.</w:t>
      </w:r>
      <w:r w:rsidR="008D2274">
        <w:rPr>
          <w:sz w:val="18"/>
          <w:szCs w:val="18"/>
        </w:rPr>
        <w:t>—</w:t>
      </w:r>
    </w:p>
    <w:p w:rsidR="00832810" w:rsidRDefault="00832810">
      <w:pPr>
        <w:spacing w:after="120"/>
        <w:rPr>
          <w:sz w:val="18"/>
          <w:szCs w:val="18"/>
        </w:rPr>
      </w:pPr>
      <w:r>
        <w:rPr>
          <w:sz w:val="18"/>
          <w:szCs w:val="18"/>
        </w:rPr>
        <w:t>On Sy. 21. to Waipukurau.—</w:t>
      </w:r>
    </w:p>
    <w:p w:rsidR="00832810" w:rsidRDefault="00832810">
      <w:pPr>
        <w:spacing w:after="120"/>
        <w:rPr>
          <w:sz w:val="18"/>
          <w:szCs w:val="18"/>
        </w:rPr>
      </w:pPr>
      <w:r>
        <w:rPr>
          <w:sz w:val="18"/>
          <w:szCs w:val="18"/>
        </w:rPr>
        <w:t xml:space="preserve">On Sy. 28 (I </w:t>
      </w:r>
      <w:r>
        <w:rPr>
          <w:i/>
          <w:sz w:val="18"/>
          <w:szCs w:val="18"/>
        </w:rPr>
        <w:t>expect</w:t>
      </w:r>
      <w:r>
        <w:rPr>
          <w:sz w:val="18"/>
          <w:szCs w:val="18"/>
        </w:rPr>
        <w:t xml:space="preserve">) Waipawa: this I shall </w:t>
      </w:r>
      <w:r>
        <w:rPr>
          <w:i/>
          <w:sz w:val="18"/>
          <w:szCs w:val="18"/>
        </w:rPr>
        <w:t>know</w:t>
      </w:r>
      <w:r>
        <w:rPr>
          <w:sz w:val="18"/>
          <w:szCs w:val="18"/>
        </w:rPr>
        <w:t xml:space="preserve"> next week, &amp; if it is to be so, then I shall remain all that wk. </w:t>
      </w:r>
      <w:r>
        <w:rPr>
          <w:i/>
          <w:sz w:val="18"/>
          <w:szCs w:val="18"/>
        </w:rPr>
        <w:t>inland</w:t>
      </w:r>
      <w:r>
        <w:rPr>
          <w:sz w:val="18"/>
          <w:szCs w:val="18"/>
        </w:rPr>
        <w:t>—somewhere. But my dear friend—while Man thus proposes—</w:t>
      </w:r>
      <w:r>
        <w:rPr>
          <w:i/>
          <w:smallCaps/>
          <w:sz w:val="18"/>
          <w:szCs w:val="18"/>
        </w:rPr>
        <w:t>God</w:t>
      </w:r>
      <w:r>
        <w:rPr>
          <w:i/>
          <w:sz w:val="18"/>
          <w:szCs w:val="18"/>
        </w:rPr>
        <w:t xml:space="preserve"> disposes</w:t>
      </w:r>
      <w:r>
        <w:rPr>
          <w:sz w:val="18"/>
          <w:szCs w:val="18"/>
        </w:rPr>
        <w:t>.</w:t>
      </w:r>
      <w:r w:rsidR="008D2274">
        <w:rPr>
          <w:sz w:val="18"/>
          <w:szCs w:val="18"/>
        </w:rPr>
        <w:t>—</w:t>
      </w:r>
      <w:r>
        <w:rPr>
          <w:sz w:val="18"/>
          <w:szCs w:val="18"/>
        </w:rPr>
        <w:t xml:space="preserve">Mr. Paterson (whom I saw in town today, &amp; who is well) is to be at Dannevirke </w:t>
      </w:r>
      <w:r>
        <w:rPr>
          <w:i/>
          <w:sz w:val="18"/>
          <w:szCs w:val="18"/>
        </w:rPr>
        <w:t>next Sunday</w:t>
      </w:r>
      <w:r>
        <w:rPr>
          <w:sz w:val="18"/>
          <w:szCs w:val="18"/>
        </w:rPr>
        <w:t>—14</w:t>
      </w:r>
      <w:r>
        <w:rPr>
          <w:sz w:val="18"/>
          <w:szCs w:val="18"/>
          <w:vertAlign w:val="superscript"/>
        </w:rPr>
        <w:t>th</w:t>
      </w:r>
      <w:r>
        <w:rPr>
          <w:sz w:val="18"/>
          <w:szCs w:val="18"/>
        </w:rPr>
        <w:t>. annivy., Tea Mtg. &amp;c.—</w:t>
      </w:r>
    </w:p>
    <w:p w:rsidR="00832810" w:rsidRDefault="00832810">
      <w:pPr>
        <w:spacing w:after="120"/>
        <w:rPr>
          <w:sz w:val="18"/>
          <w:szCs w:val="18"/>
        </w:rPr>
      </w:pPr>
      <w:r>
        <w:rPr>
          <w:sz w:val="18"/>
          <w:szCs w:val="18"/>
        </w:rPr>
        <w:t xml:space="preserve">A very nice note lately to hand from Mrs. Trestrail, who desires kind remembrances </w:t>
      </w:r>
      <w:r>
        <w:rPr>
          <w:i/>
          <w:sz w:val="18"/>
          <w:szCs w:val="18"/>
        </w:rPr>
        <w:t>to you</w:t>
      </w:r>
      <w:r>
        <w:rPr>
          <w:sz w:val="18"/>
          <w:szCs w:val="18"/>
        </w:rPr>
        <w:t xml:space="preserve">. </w:t>
      </w:r>
    </w:p>
    <w:p w:rsidR="00832810" w:rsidRDefault="00832810">
      <w:pPr>
        <w:spacing w:after="120"/>
        <w:rPr>
          <w:sz w:val="18"/>
          <w:szCs w:val="18"/>
        </w:rPr>
      </w:pPr>
      <w:r>
        <w:rPr>
          <w:sz w:val="18"/>
          <w:szCs w:val="18"/>
        </w:rPr>
        <w:t xml:space="preserve">I have </w:t>
      </w:r>
      <w:r>
        <w:rPr>
          <w:i/>
          <w:sz w:val="18"/>
          <w:szCs w:val="18"/>
        </w:rPr>
        <w:t>recd</w:t>
      </w:r>
      <w:r>
        <w:rPr>
          <w:sz w:val="18"/>
          <w:szCs w:val="18"/>
        </w:rPr>
        <w:t xml:space="preserve"> </w:t>
      </w:r>
      <w:r>
        <w:rPr>
          <w:i/>
          <w:sz w:val="18"/>
          <w:szCs w:val="18"/>
        </w:rPr>
        <w:t>the big</w:t>
      </w:r>
      <w:r>
        <w:rPr>
          <w:sz w:val="18"/>
          <w:szCs w:val="18"/>
        </w:rPr>
        <w:t xml:space="preserve"> parcel from you contg. those 2 books, &amp;</w:t>
      </w:r>
      <w:r>
        <w:rPr>
          <w:i/>
          <w:sz w:val="18"/>
          <w:szCs w:val="18"/>
        </w:rPr>
        <w:t xml:space="preserve"> </w:t>
      </w:r>
      <w:r>
        <w:rPr>
          <w:sz w:val="18"/>
          <w:szCs w:val="18"/>
        </w:rPr>
        <w:t xml:space="preserve">though desirous of </w:t>
      </w:r>
      <w:r>
        <w:rPr>
          <w:i/>
          <w:sz w:val="18"/>
          <w:szCs w:val="18"/>
        </w:rPr>
        <w:t>seeing</w:t>
      </w:r>
      <w:r>
        <w:rPr>
          <w:sz w:val="18"/>
          <w:szCs w:val="18"/>
        </w:rPr>
        <w:t xml:space="preserve"> them, have not yet opened it!! and so w. other parcels of books from Engd. &amp; elsewhere, also T’s. Dy.!!!—I hope to have a little </w:t>
      </w:r>
      <w:r>
        <w:rPr>
          <w:i/>
          <w:sz w:val="18"/>
          <w:szCs w:val="18"/>
        </w:rPr>
        <w:t>clear</w:t>
      </w:r>
      <w:r>
        <w:rPr>
          <w:sz w:val="18"/>
          <w:szCs w:val="18"/>
        </w:rPr>
        <w:t xml:space="preserve"> time soon now.—</w:t>
      </w:r>
    </w:p>
    <w:p w:rsidR="00832810" w:rsidRDefault="00832810">
      <w:pPr>
        <w:spacing w:after="120"/>
        <w:rPr>
          <w:sz w:val="18"/>
          <w:szCs w:val="18"/>
        </w:rPr>
      </w:pPr>
      <w:r>
        <w:rPr>
          <w:sz w:val="18"/>
          <w:szCs w:val="18"/>
        </w:rPr>
        <w:t xml:space="preserve">Now to yr. letter: I think I may throw a little light on Montgys. poem—i.e. the </w:t>
      </w:r>
      <w:r>
        <w:rPr>
          <w:i/>
          <w:sz w:val="18"/>
          <w:szCs w:val="18"/>
        </w:rPr>
        <w:t>omission</w:t>
      </w:r>
      <w:r>
        <w:rPr>
          <w:sz w:val="18"/>
          <w:szCs w:val="18"/>
        </w:rPr>
        <w:t xml:space="preserve"> you speak of. (see enclosed slip.)—</w:t>
      </w:r>
    </w:p>
    <w:p w:rsidR="00832810" w:rsidRDefault="00832810">
      <w:pPr>
        <w:spacing w:after="120"/>
        <w:rPr>
          <w:sz w:val="18"/>
          <w:szCs w:val="18"/>
        </w:rPr>
      </w:pPr>
      <w:r>
        <w:rPr>
          <w:sz w:val="18"/>
          <w:szCs w:val="18"/>
        </w:rPr>
        <w:t xml:space="preserve">Thanks for ptd. slip—of matter for </w:t>
      </w:r>
      <w:r>
        <w:rPr>
          <w:i/>
          <w:sz w:val="18"/>
          <w:szCs w:val="18"/>
        </w:rPr>
        <w:t>next</w:t>
      </w:r>
      <w:r>
        <w:rPr>
          <w:sz w:val="18"/>
          <w:szCs w:val="18"/>
        </w:rPr>
        <w:t xml:space="preserve"> “Typo”—Craig early called me in to see that Book (“M. &amp; </w:t>
      </w:r>
      <w:r>
        <w:rPr>
          <w:i/>
          <w:sz w:val="18"/>
          <w:szCs w:val="18"/>
        </w:rPr>
        <w:t>W</w:t>
      </w:r>
      <w:r>
        <w:rPr>
          <w:sz w:val="18"/>
          <w:szCs w:val="18"/>
        </w:rPr>
        <w:t xml:space="preserve">. of the time”), just arrived, &amp; he had cut it at “Colenso” &amp; read it: I told C. it was copied from your “T.”—wh. he did not </w:t>
      </w:r>
      <w:r>
        <w:rPr>
          <w:i/>
          <w:sz w:val="18"/>
          <w:szCs w:val="18"/>
        </w:rPr>
        <w:t>seem</w:t>
      </w:r>
      <w:r w:rsidR="00CF0600">
        <w:rPr>
          <w:sz w:val="18"/>
          <w:szCs w:val="18"/>
        </w:rPr>
        <w:t xml:space="preserve"> to know, although</w:t>
      </w:r>
      <w:r>
        <w:rPr>
          <w:sz w:val="18"/>
          <w:szCs w:val="18"/>
        </w:rPr>
        <w:t xml:space="preserve"> he remd. </w:t>
      </w:r>
      <w:r>
        <w:rPr>
          <w:i/>
          <w:sz w:val="18"/>
          <w:szCs w:val="18"/>
        </w:rPr>
        <w:t>the</w:t>
      </w:r>
      <w:r>
        <w:rPr>
          <w:sz w:val="18"/>
          <w:szCs w:val="18"/>
        </w:rPr>
        <w:t xml:space="preserve"> port. I find, that Crerar gave a copy to D.T., also to H. (acknd. by each)—but </w:t>
      </w:r>
      <w:r>
        <w:rPr>
          <w:i/>
          <w:sz w:val="18"/>
          <w:szCs w:val="18"/>
        </w:rPr>
        <w:t>nothing</w:t>
      </w:r>
      <w:r>
        <w:rPr>
          <w:sz w:val="18"/>
          <w:szCs w:val="18"/>
        </w:rPr>
        <w:t xml:space="preserve"> said on it by them.—</w:t>
      </w:r>
    </w:p>
    <w:p w:rsidR="00832810" w:rsidRDefault="00832810">
      <w:pPr>
        <w:spacing w:after="120"/>
        <w:rPr>
          <w:sz w:val="18"/>
          <w:szCs w:val="18"/>
        </w:rPr>
      </w:pPr>
      <w:r>
        <w:rPr>
          <w:sz w:val="18"/>
          <w:szCs w:val="18"/>
        </w:rPr>
        <w:t xml:space="preserve">I </w:t>
      </w:r>
      <w:r>
        <w:rPr>
          <w:i/>
          <w:sz w:val="18"/>
          <w:szCs w:val="18"/>
        </w:rPr>
        <w:t>still</w:t>
      </w:r>
      <w:r>
        <w:rPr>
          <w:sz w:val="18"/>
          <w:szCs w:val="18"/>
        </w:rPr>
        <w:t xml:space="preserve"> want to know </w:t>
      </w:r>
      <w:r>
        <w:rPr>
          <w:i/>
          <w:sz w:val="18"/>
          <w:szCs w:val="18"/>
        </w:rPr>
        <w:t>where</w:t>
      </w:r>
      <w:r>
        <w:rPr>
          <w:sz w:val="18"/>
          <w:szCs w:val="18"/>
        </w:rPr>
        <w:t xml:space="preserve"> that Exhibition, you saw, (“N.Z. &amp; S.S.”) </w:t>
      </w:r>
      <w:r>
        <w:rPr>
          <w:i/>
          <w:sz w:val="18"/>
          <w:szCs w:val="18"/>
        </w:rPr>
        <w:t>was held</w:t>
      </w:r>
      <w:r>
        <w:rPr>
          <w:sz w:val="18"/>
          <w:szCs w:val="18"/>
        </w:rPr>
        <w:t xml:space="preserve">. </w:t>
      </w:r>
    </w:p>
    <w:p w:rsidR="00832810" w:rsidRDefault="00832810">
      <w:pPr>
        <w:spacing w:after="120"/>
        <w:rPr>
          <w:sz w:val="18"/>
          <w:szCs w:val="18"/>
        </w:rPr>
      </w:pPr>
      <w:r>
        <w:rPr>
          <w:i/>
          <w:sz w:val="18"/>
          <w:szCs w:val="18"/>
        </w:rPr>
        <w:t>Thanks</w:t>
      </w:r>
      <w:r>
        <w:rPr>
          <w:sz w:val="18"/>
          <w:szCs w:val="18"/>
        </w:rPr>
        <w:t xml:space="preserve"> double &amp; hearty, for your kind remarks (in return) on the “</w:t>
      </w:r>
      <w:r>
        <w:rPr>
          <w:i/>
          <w:sz w:val="18"/>
          <w:szCs w:val="18"/>
        </w:rPr>
        <w:t>Gospel</w:t>
      </w:r>
      <w:r>
        <w:rPr>
          <w:sz w:val="18"/>
          <w:szCs w:val="18"/>
        </w:rPr>
        <w:t xml:space="preserve"> Temp. Sy.” Just so from my good friend R. Stewart.—</w:t>
      </w:r>
    </w:p>
    <w:p w:rsidR="00832810" w:rsidRDefault="00832810">
      <w:pPr>
        <w:spacing w:after="120"/>
        <w:rPr>
          <w:sz w:val="18"/>
          <w:szCs w:val="18"/>
        </w:rPr>
      </w:pPr>
      <w:r>
        <w:rPr>
          <w:i/>
          <w:sz w:val="18"/>
          <w:szCs w:val="18"/>
        </w:rPr>
        <w:t>That</w:t>
      </w:r>
      <w:r>
        <w:rPr>
          <w:sz w:val="18"/>
          <w:szCs w:val="18"/>
        </w:rPr>
        <w:t xml:space="preserve"> fellow Hawkins (formerly a youth in Robjohn’s store) is </w:t>
      </w:r>
      <w:r>
        <w:rPr>
          <w:i/>
          <w:sz w:val="18"/>
          <w:szCs w:val="18"/>
        </w:rPr>
        <w:t>now</w:t>
      </w:r>
      <w:r>
        <w:rPr>
          <w:sz w:val="18"/>
          <w:szCs w:val="18"/>
        </w:rPr>
        <w:t xml:space="preserve"> a J.P.(!!!) at Dannevirke: he took up Smith’s elect. cause heartily! &amp; has </w:t>
      </w:r>
      <w:r>
        <w:rPr>
          <w:i/>
          <w:sz w:val="18"/>
          <w:szCs w:val="18"/>
        </w:rPr>
        <w:t>his reward</w:t>
      </w:r>
      <w:r>
        <w:rPr>
          <w:sz w:val="18"/>
          <w:szCs w:val="18"/>
        </w:rPr>
        <w:t xml:space="preserve">: he is “President” Gosp. T. Sy; one of Licensing Comee. there; “banjo soloist” at gatherings—weddings &amp;c, &amp;c,—a </w:t>
      </w:r>
      <w:r>
        <w:rPr>
          <w:i/>
          <w:sz w:val="18"/>
          <w:szCs w:val="18"/>
        </w:rPr>
        <w:t>great</w:t>
      </w:r>
      <w:r>
        <w:rPr>
          <w:sz w:val="18"/>
          <w:szCs w:val="18"/>
        </w:rPr>
        <w:t xml:space="preserve"> </w:t>
      </w:r>
      <w:r>
        <w:rPr>
          <w:i/>
          <w:sz w:val="18"/>
          <w:szCs w:val="18"/>
        </w:rPr>
        <w:t>reciter</w:t>
      </w:r>
      <w:r>
        <w:rPr>
          <w:sz w:val="18"/>
          <w:szCs w:val="18"/>
        </w:rPr>
        <w:t>, &amp; singer, &amp;c. &amp;c.—(so the world wags!)</w:t>
      </w:r>
    </w:p>
    <w:p w:rsidR="00832810" w:rsidRDefault="00832810">
      <w:pPr>
        <w:spacing w:after="120"/>
        <w:rPr>
          <w:sz w:val="18"/>
          <w:szCs w:val="18"/>
        </w:rPr>
      </w:pPr>
      <w:r>
        <w:rPr>
          <w:sz w:val="18"/>
          <w:szCs w:val="18"/>
        </w:rPr>
        <w:t xml:space="preserve">Your relation of the Chinese performances is </w:t>
      </w:r>
      <w:r>
        <w:rPr>
          <w:i/>
          <w:sz w:val="18"/>
          <w:szCs w:val="18"/>
          <w:u w:val="single"/>
        </w:rPr>
        <w:t>capital</w:t>
      </w:r>
      <w:r>
        <w:rPr>
          <w:sz w:val="18"/>
          <w:szCs w:val="18"/>
        </w:rPr>
        <w:t>: I shall copy portion for Engd. next week.—</w:t>
      </w:r>
    </w:p>
    <w:p w:rsidR="00832810" w:rsidRDefault="00832810">
      <w:pPr>
        <w:spacing w:after="120"/>
        <w:rPr>
          <w:sz w:val="18"/>
          <w:szCs w:val="18"/>
        </w:rPr>
      </w:pPr>
      <w:r>
        <w:rPr>
          <w:sz w:val="18"/>
          <w:szCs w:val="18"/>
        </w:rPr>
        <w:t>Fannin tells me—his wife is much better—indeed “</w:t>
      </w:r>
      <w:r>
        <w:rPr>
          <w:i/>
          <w:sz w:val="18"/>
          <w:szCs w:val="18"/>
        </w:rPr>
        <w:t>quite well</w:t>
      </w:r>
      <w:r>
        <w:rPr>
          <w:sz w:val="18"/>
          <w:szCs w:val="18"/>
        </w:rPr>
        <w:t>,” may such continue!—</w:t>
      </w:r>
    </w:p>
    <w:p w:rsidR="00832810" w:rsidRDefault="00832810">
      <w:pPr>
        <w:spacing w:after="120"/>
        <w:rPr>
          <w:sz w:val="18"/>
          <w:szCs w:val="18"/>
        </w:rPr>
      </w:pPr>
      <w:r>
        <w:rPr>
          <w:sz w:val="18"/>
          <w:szCs w:val="18"/>
        </w:rPr>
        <w:t xml:space="preserve">I am not very well—flying Rheumatism (espy. in </w:t>
      </w:r>
      <w:r>
        <w:rPr>
          <w:i/>
          <w:sz w:val="18"/>
          <w:szCs w:val="18"/>
        </w:rPr>
        <w:t>seat bones</w:t>
      </w:r>
      <w:r>
        <w:rPr>
          <w:sz w:val="18"/>
          <w:szCs w:val="18"/>
        </w:rPr>
        <w:t xml:space="preserve"> owing to </w:t>
      </w:r>
      <w:r>
        <w:rPr>
          <w:i/>
          <w:sz w:val="18"/>
          <w:szCs w:val="18"/>
        </w:rPr>
        <w:t>hard</w:t>
      </w:r>
      <w:r>
        <w:rPr>
          <w:sz w:val="18"/>
          <w:szCs w:val="18"/>
        </w:rPr>
        <w:t xml:space="preserve"> seat </w:t>
      </w:r>
      <w:r>
        <w:rPr>
          <w:i/>
          <w:sz w:val="18"/>
          <w:szCs w:val="18"/>
        </w:rPr>
        <w:t>in</w:t>
      </w:r>
      <w:r>
        <w:rPr>
          <w:sz w:val="18"/>
          <w:szCs w:val="18"/>
        </w:rPr>
        <w:t xml:space="preserve"> Ch. (Augustine’s) &amp; cold feet &amp; legs </w:t>
      </w:r>
      <w:r>
        <w:rPr>
          <w:i/>
          <w:sz w:val="18"/>
          <w:szCs w:val="18"/>
        </w:rPr>
        <w:t>there</w:t>
      </w:r>
      <w:r>
        <w:rPr>
          <w:sz w:val="18"/>
          <w:szCs w:val="18"/>
        </w:rPr>
        <w:t xml:space="preserve">) last Sy.—I went twice—in mg. to hear the Bp.—I also sleep badly—geny, </w:t>
      </w:r>
      <w:r>
        <w:rPr>
          <w:i/>
          <w:sz w:val="18"/>
          <w:szCs w:val="18"/>
        </w:rPr>
        <w:t>past II</w:t>
      </w:r>
      <w:r>
        <w:rPr>
          <w:sz w:val="18"/>
          <w:szCs w:val="18"/>
        </w:rPr>
        <w:t>.</w:t>
      </w:r>
      <w:r w:rsidR="00CF0600">
        <w:rPr>
          <w:sz w:val="18"/>
          <w:szCs w:val="18"/>
        </w:rPr>
        <w:t xml:space="preserve"> </w:t>
      </w:r>
      <w:r>
        <w:rPr>
          <w:sz w:val="18"/>
          <w:szCs w:val="18"/>
        </w:rPr>
        <w:t>a.m</w:t>
      </w:r>
      <w:r w:rsidR="00CF0600">
        <w:rPr>
          <w:sz w:val="18"/>
          <w:szCs w:val="18"/>
        </w:rPr>
        <w:t>. although I keep up till XI.30–</w:t>
      </w:r>
      <w:r>
        <w:rPr>
          <w:sz w:val="18"/>
          <w:szCs w:val="18"/>
        </w:rPr>
        <w:t xml:space="preserve">XII. I dislike to use opiates: </w:t>
      </w:r>
      <w:r>
        <w:rPr>
          <w:i/>
          <w:sz w:val="18"/>
          <w:szCs w:val="18"/>
        </w:rPr>
        <w:t>here</w:t>
      </w:r>
      <w:r>
        <w:rPr>
          <w:sz w:val="18"/>
          <w:szCs w:val="18"/>
        </w:rPr>
        <w:t xml:space="preserve"> in this house </w:t>
      </w:r>
      <w:r>
        <w:rPr>
          <w:i/>
          <w:sz w:val="18"/>
          <w:szCs w:val="18"/>
        </w:rPr>
        <w:t>I need</w:t>
      </w:r>
      <w:r>
        <w:rPr>
          <w:sz w:val="18"/>
          <w:szCs w:val="18"/>
        </w:rPr>
        <w:t xml:space="preserve"> society.—</w:t>
      </w:r>
    </w:p>
    <w:p w:rsidR="00832810" w:rsidRDefault="00832810">
      <w:pPr>
        <w:spacing w:after="120"/>
        <w:rPr>
          <w:sz w:val="18"/>
          <w:szCs w:val="18"/>
        </w:rPr>
      </w:pPr>
      <w:r>
        <w:rPr>
          <w:sz w:val="18"/>
          <w:szCs w:val="18"/>
        </w:rPr>
        <w:t xml:space="preserve">Prebble has been </w:t>
      </w:r>
      <w:r>
        <w:rPr>
          <w:i/>
          <w:sz w:val="18"/>
          <w:szCs w:val="18"/>
        </w:rPr>
        <w:t>very</w:t>
      </w:r>
      <w:r>
        <w:rPr>
          <w:sz w:val="18"/>
          <w:szCs w:val="18"/>
        </w:rPr>
        <w:t xml:space="preserve"> unwell, confined to bed, w. Dr.,—but is better. The Dean is looking very well, &amp; he told me, he </w:t>
      </w:r>
      <w:r>
        <w:rPr>
          <w:i/>
          <w:sz w:val="18"/>
          <w:szCs w:val="18"/>
        </w:rPr>
        <w:t>was so</w:t>
      </w:r>
      <w:r>
        <w:rPr>
          <w:sz w:val="18"/>
          <w:szCs w:val="18"/>
        </w:rPr>
        <w:t>—quite recovered:—he goes to Wgn. to preach Annivy. S. on 28</w:t>
      </w:r>
      <w:r>
        <w:rPr>
          <w:sz w:val="18"/>
          <w:szCs w:val="18"/>
          <w:vertAlign w:val="superscript"/>
        </w:rPr>
        <w:t>th</w:t>
      </w:r>
      <w:r>
        <w:rPr>
          <w:sz w:val="18"/>
          <w:szCs w:val="18"/>
        </w:rPr>
        <w:t>.—</w:t>
      </w:r>
    </w:p>
    <w:p w:rsidR="00832810" w:rsidRDefault="00832810">
      <w:pPr>
        <w:spacing w:after="120"/>
        <w:rPr>
          <w:sz w:val="18"/>
          <w:szCs w:val="18"/>
        </w:rPr>
      </w:pPr>
      <w:r>
        <w:rPr>
          <w:sz w:val="18"/>
          <w:szCs w:val="18"/>
        </w:rPr>
        <w:t xml:space="preserve">I am sure I asked you some time ago, &amp; I have </w:t>
      </w:r>
      <w:r>
        <w:rPr>
          <w:i/>
          <w:sz w:val="18"/>
          <w:szCs w:val="18"/>
        </w:rPr>
        <w:t>forgotten</w:t>
      </w:r>
      <w:r>
        <w:rPr>
          <w:sz w:val="18"/>
          <w:szCs w:val="18"/>
        </w:rPr>
        <w:t xml:space="preserve"> your reply—so I ask again. Which of our local p. is it, that you do </w:t>
      </w:r>
      <w:r>
        <w:rPr>
          <w:i/>
          <w:sz w:val="18"/>
          <w:szCs w:val="18"/>
        </w:rPr>
        <w:t>not</w:t>
      </w:r>
      <w:r>
        <w:rPr>
          <w:sz w:val="18"/>
          <w:szCs w:val="18"/>
        </w:rPr>
        <w:t xml:space="preserve"> get?</w:t>
      </w:r>
    </w:p>
    <w:p w:rsidR="00832810" w:rsidRDefault="00832810">
      <w:pPr>
        <w:spacing w:after="120"/>
        <w:rPr>
          <w:sz w:val="18"/>
          <w:szCs w:val="18"/>
        </w:rPr>
      </w:pPr>
      <w:r>
        <w:rPr>
          <w:sz w:val="18"/>
          <w:szCs w:val="18"/>
        </w:rPr>
        <w:t xml:space="preserve">In your last you </w:t>
      </w:r>
      <w:r>
        <w:rPr>
          <w:i/>
          <w:sz w:val="18"/>
          <w:szCs w:val="18"/>
        </w:rPr>
        <w:t>omitted</w:t>
      </w:r>
      <w:r>
        <w:rPr>
          <w:sz w:val="18"/>
          <w:szCs w:val="18"/>
        </w:rPr>
        <w:t xml:space="preserve"> re your son: but yr Bror. told me, he was improving.</w:t>
      </w:r>
    </w:p>
    <w:p w:rsidR="00832810" w:rsidRDefault="00832810">
      <w:pPr>
        <w:spacing w:after="120"/>
        <w:rPr>
          <w:sz w:val="18"/>
          <w:szCs w:val="18"/>
        </w:rPr>
      </w:pPr>
      <w:r>
        <w:rPr>
          <w:sz w:val="18"/>
          <w:szCs w:val="18"/>
        </w:rPr>
        <w:t>You would be surprised to see this front room (old parlour) of mine: become a veritable workshop! with so many bundles of plants—scores of books, &amp;c, &amp;c. Oh! When may I be free again!—</w:t>
      </w:r>
    </w:p>
    <w:p w:rsidR="00832810" w:rsidRDefault="00832810">
      <w:pPr>
        <w:spacing w:after="120"/>
        <w:rPr>
          <w:sz w:val="18"/>
          <w:szCs w:val="18"/>
        </w:rPr>
      </w:pPr>
      <w:r>
        <w:rPr>
          <w:sz w:val="18"/>
          <w:szCs w:val="18"/>
        </w:rPr>
        <w:t xml:space="preserve">Capt. R.—had Enqd. largely for me in town, &amp; at last I saw him—he wanted to know </w:t>
      </w:r>
      <w:r>
        <w:rPr>
          <w:i/>
          <w:sz w:val="18"/>
          <w:szCs w:val="18"/>
        </w:rPr>
        <w:t>all</w:t>
      </w:r>
      <w:r>
        <w:rPr>
          <w:sz w:val="18"/>
          <w:szCs w:val="18"/>
        </w:rPr>
        <w:t xml:space="preserve"> about the ptg. of that 1</w:t>
      </w:r>
      <w:r>
        <w:rPr>
          <w:sz w:val="18"/>
          <w:szCs w:val="18"/>
          <w:vertAlign w:val="superscript"/>
        </w:rPr>
        <w:t>st</w:t>
      </w:r>
      <w:r>
        <w:rPr>
          <w:sz w:val="18"/>
          <w:szCs w:val="18"/>
        </w:rPr>
        <w:t>. part of Dy.—&amp; I told him what little I knew.—</w:t>
      </w:r>
      <w:r>
        <w:rPr>
          <w:i/>
          <w:sz w:val="18"/>
          <w:szCs w:val="18"/>
        </w:rPr>
        <w:t>Something</w:t>
      </w:r>
      <w:r>
        <w:rPr>
          <w:sz w:val="18"/>
          <w:szCs w:val="18"/>
        </w:rPr>
        <w:t xml:space="preserve"> may come of it.</w:t>
      </w:r>
    </w:p>
    <w:p w:rsidR="00832810" w:rsidRDefault="00832810">
      <w:pPr>
        <w:spacing w:after="120"/>
        <w:rPr>
          <w:sz w:val="18"/>
          <w:szCs w:val="18"/>
        </w:rPr>
      </w:pPr>
      <w:r>
        <w:rPr>
          <w:sz w:val="18"/>
          <w:szCs w:val="18"/>
        </w:rPr>
        <w:t xml:space="preserve">You must have had a trying time of it—in your family there, through severe illness of your aunt, &amp; death, too of her husband yr. Uncle: but, from the tone of your letter, I gather you got </w:t>
      </w:r>
      <w:r>
        <w:rPr>
          <w:i/>
          <w:sz w:val="18"/>
          <w:szCs w:val="18"/>
        </w:rPr>
        <w:t>well</w:t>
      </w:r>
      <w:r>
        <w:rPr>
          <w:sz w:val="18"/>
          <w:szCs w:val="18"/>
        </w:rPr>
        <w:t xml:space="preserve"> through it all.</w:t>
      </w:r>
    </w:p>
    <w:p w:rsidR="00832810" w:rsidRDefault="00832810">
      <w:pPr>
        <w:spacing w:after="120"/>
        <w:rPr>
          <w:i/>
          <w:sz w:val="18"/>
          <w:szCs w:val="18"/>
        </w:rPr>
      </w:pPr>
      <w:r>
        <w:rPr>
          <w:i/>
          <w:smallCaps/>
          <w:sz w:val="18"/>
          <w:szCs w:val="18"/>
        </w:rPr>
        <w:t>No</w:t>
      </w:r>
      <w:r>
        <w:rPr>
          <w:sz w:val="18"/>
          <w:szCs w:val="18"/>
        </w:rPr>
        <w:t>: I did not (have not) read the “</w:t>
      </w:r>
      <w:r>
        <w:rPr>
          <w:i/>
          <w:sz w:val="18"/>
          <w:szCs w:val="18"/>
        </w:rPr>
        <w:t>Kahekurukariki</w:t>
      </w:r>
      <w:r>
        <w:rPr>
          <w:sz w:val="18"/>
          <w:szCs w:val="18"/>
        </w:rPr>
        <w:t xml:space="preserve">” in May No. “Typo”: scarcely saw it! too busy by day—&amp; that </w:t>
      </w:r>
      <w:r>
        <w:rPr>
          <w:i/>
          <w:sz w:val="18"/>
          <w:szCs w:val="18"/>
        </w:rPr>
        <w:t>too small</w:t>
      </w:r>
      <w:r>
        <w:rPr>
          <w:sz w:val="18"/>
          <w:szCs w:val="18"/>
        </w:rPr>
        <w:t xml:space="preserve"> type &amp; long for night: “Typo” is here on my side table </w:t>
      </w:r>
      <w:r>
        <w:rPr>
          <w:i/>
          <w:sz w:val="18"/>
          <w:szCs w:val="18"/>
        </w:rPr>
        <w:t>waiting</w:t>
      </w:r>
      <w:r>
        <w:rPr>
          <w:sz w:val="18"/>
          <w:szCs w:val="18"/>
        </w:rPr>
        <w:t xml:space="preserve">. I read howr. several of your </w:t>
      </w:r>
      <w:r>
        <w:rPr>
          <w:i/>
          <w:sz w:val="18"/>
          <w:szCs w:val="18"/>
        </w:rPr>
        <w:t>smaller</w:t>
      </w:r>
      <w:r>
        <w:rPr>
          <w:sz w:val="18"/>
          <w:szCs w:val="18"/>
        </w:rPr>
        <w:t xml:space="preserve"> pars. </w:t>
      </w:r>
      <w:r>
        <w:rPr>
          <w:i/>
          <w:sz w:val="18"/>
          <w:szCs w:val="18"/>
        </w:rPr>
        <w:t>Re</w:t>
      </w:r>
      <w:r>
        <w:rPr>
          <w:sz w:val="18"/>
          <w:szCs w:val="18"/>
        </w:rPr>
        <w:t xml:space="preserve"> Wills: I find that </w:t>
      </w:r>
      <w:r>
        <w:rPr>
          <w:i/>
          <w:sz w:val="18"/>
          <w:szCs w:val="18"/>
        </w:rPr>
        <w:t>Russell</w:t>
      </w:r>
      <w:r>
        <w:rPr>
          <w:sz w:val="18"/>
          <w:szCs w:val="18"/>
        </w:rPr>
        <w:t xml:space="preserve"> has left N. &amp; gone to Op., under arrgt. w. Bp., as Lay R. </w:t>
      </w:r>
      <w:r>
        <w:rPr>
          <w:i/>
          <w:sz w:val="18"/>
          <w:szCs w:val="18"/>
        </w:rPr>
        <w:t>pro tem</w:t>
      </w:r>
      <w:r>
        <w:rPr>
          <w:sz w:val="18"/>
          <w:szCs w:val="18"/>
        </w:rPr>
        <w:t xml:space="preserve">. for that place. R. Will (or </w:t>
      </w:r>
      <w:r>
        <w:rPr>
          <w:i/>
          <w:sz w:val="18"/>
          <w:szCs w:val="18"/>
        </w:rPr>
        <w:t>is</w:t>
      </w:r>
      <w:r>
        <w:rPr>
          <w:sz w:val="18"/>
          <w:szCs w:val="18"/>
        </w:rPr>
        <w:t xml:space="preserve"> to) study for Orders—so </w:t>
      </w:r>
      <w:r>
        <w:rPr>
          <w:i/>
          <w:sz w:val="18"/>
          <w:szCs w:val="18"/>
          <w:u w:val="single"/>
        </w:rPr>
        <w:t>I hear</w:t>
      </w:r>
      <w:r>
        <w:rPr>
          <w:i/>
          <w:sz w:val="18"/>
          <w:szCs w:val="18"/>
        </w:rPr>
        <w:t>.—</w:t>
      </w:r>
    </w:p>
    <w:p w:rsidR="00832810" w:rsidRDefault="00832810">
      <w:pPr>
        <w:spacing w:after="120"/>
        <w:rPr>
          <w:sz w:val="18"/>
          <w:szCs w:val="18"/>
        </w:rPr>
      </w:pPr>
      <w:r>
        <w:rPr>
          <w:sz w:val="18"/>
          <w:szCs w:val="18"/>
        </w:rPr>
        <w:t xml:space="preserve">And now,once more, Good bye. Your Parly. days </w:t>
      </w:r>
      <w:r>
        <w:rPr>
          <w:i/>
          <w:sz w:val="18"/>
          <w:szCs w:val="18"/>
        </w:rPr>
        <w:t>there</w:t>
      </w:r>
      <w:r>
        <w:rPr>
          <w:sz w:val="18"/>
          <w:szCs w:val="18"/>
        </w:rPr>
        <w:t xml:space="preserve"> are about to dawn—may some good result to us; &amp; (if poss.) </w:t>
      </w:r>
      <w:r>
        <w:rPr>
          <w:i/>
          <w:sz w:val="18"/>
          <w:szCs w:val="18"/>
        </w:rPr>
        <w:t>less</w:t>
      </w:r>
      <w:r>
        <w:rPr>
          <w:sz w:val="18"/>
          <w:szCs w:val="18"/>
        </w:rPr>
        <w:t xml:space="preserve"> taxn. </w:t>
      </w:r>
    </w:p>
    <w:p w:rsidR="00832810" w:rsidRDefault="00832810">
      <w:pPr>
        <w:ind w:firstLine="284"/>
        <w:rPr>
          <w:sz w:val="18"/>
          <w:szCs w:val="18"/>
        </w:rPr>
      </w:pPr>
      <w:r>
        <w:rPr>
          <w:sz w:val="18"/>
          <w:szCs w:val="18"/>
        </w:rPr>
        <w:t>And w. kindest remembrances &amp; very best wishes, believe me</w:t>
      </w:r>
    </w:p>
    <w:p w:rsidR="00832810" w:rsidRDefault="00832810">
      <w:pPr>
        <w:ind w:left="568" w:firstLine="284"/>
        <w:rPr>
          <w:sz w:val="18"/>
          <w:szCs w:val="18"/>
        </w:rPr>
      </w:pPr>
      <w:r>
        <w:rPr>
          <w:sz w:val="18"/>
          <w:szCs w:val="18"/>
        </w:rPr>
        <w:t>Yours heartily</w:t>
      </w:r>
    </w:p>
    <w:p w:rsidR="00832810" w:rsidRDefault="00832810">
      <w:pPr>
        <w:spacing w:after="120"/>
        <w:ind w:left="1420" w:firstLine="284"/>
        <w:rPr>
          <w:sz w:val="18"/>
          <w:szCs w:val="18"/>
        </w:rPr>
      </w:pPr>
      <w:r>
        <w:rPr>
          <w:sz w:val="18"/>
          <w:szCs w:val="18"/>
        </w:rPr>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June 23: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52"/>
      </w:r>
    </w:p>
    <w:p w:rsidR="00832810" w:rsidRDefault="00832810">
      <w:pPr>
        <w:spacing w:after="120"/>
        <w:jc w:val="right"/>
        <w:rPr>
          <w:sz w:val="18"/>
          <w:szCs w:val="18"/>
        </w:rPr>
      </w:pPr>
      <w:r>
        <w:rPr>
          <w:sz w:val="18"/>
          <w:szCs w:val="18"/>
        </w:rPr>
        <w:t>Dannevirke, 23, VI,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am again </w:t>
      </w:r>
      <w:r>
        <w:rPr>
          <w:i/>
          <w:sz w:val="18"/>
          <w:szCs w:val="18"/>
        </w:rPr>
        <w:t>here</w:t>
      </w:r>
      <w:r>
        <w:rPr>
          <w:sz w:val="18"/>
          <w:szCs w:val="18"/>
        </w:rPr>
        <w:t xml:space="preserve"> &amp; ½-idle! &amp; so I will write a few lines to you.</w:t>
      </w:r>
    </w:p>
    <w:p w:rsidR="00832810" w:rsidRDefault="00832810">
      <w:pPr>
        <w:spacing w:after="120"/>
        <w:rPr>
          <w:sz w:val="18"/>
          <w:szCs w:val="18"/>
        </w:rPr>
      </w:pPr>
      <w:r>
        <w:rPr>
          <w:sz w:val="18"/>
          <w:szCs w:val="18"/>
        </w:rPr>
        <w:t xml:space="preserve">I do not recollect my writing to you last week—perhaps I did so,—but last week was one of pain, &amp; very likely I did </w:t>
      </w:r>
      <w:r>
        <w:rPr>
          <w:i/>
          <w:sz w:val="18"/>
          <w:szCs w:val="18"/>
        </w:rPr>
        <w:t>not</w:t>
      </w:r>
      <w:r>
        <w:rPr>
          <w:sz w:val="18"/>
          <w:szCs w:val="18"/>
        </w:rPr>
        <w:t xml:space="preserve"> write: and even now I have no proper writing materials here with me.—</w:t>
      </w:r>
    </w:p>
    <w:p w:rsidR="00832810" w:rsidRDefault="00832810">
      <w:pPr>
        <w:spacing w:after="120"/>
        <w:rPr>
          <w:sz w:val="18"/>
          <w:szCs w:val="18"/>
        </w:rPr>
      </w:pPr>
      <w:r>
        <w:rPr>
          <w:sz w:val="18"/>
          <w:szCs w:val="18"/>
        </w:rPr>
        <w:t xml:space="preserve">I had promised Rev. Mr Knipe to assist him at his </w:t>
      </w:r>
      <w:smartTag w:uri="urn:schemas-microsoft-com:office:smarttags" w:element="country-region">
        <w:smartTag w:uri="urn:schemas-microsoft-com:office:smarttags" w:element="place">
          <w:r>
            <w:rPr>
              <w:sz w:val="18"/>
              <w:szCs w:val="18"/>
            </w:rPr>
            <w:t>Ch.</w:t>
          </w:r>
        </w:smartTag>
      </w:smartTag>
      <w:r>
        <w:rPr>
          <w:sz w:val="18"/>
          <w:szCs w:val="18"/>
        </w:rPr>
        <w:t xml:space="preserve">, &amp; he </w:t>
      </w:r>
      <w:r>
        <w:rPr>
          <w:i/>
          <w:sz w:val="18"/>
          <w:szCs w:val="18"/>
        </w:rPr>
        <w:t>ought</w:t>
      </w:r>
      <w:r>
        <w:rPr>
          <w:sz w:val="18"/>
          <w:szCs w:val="18"/>
        </w:rPr>
        <w:t xml:space="preserve"> to have got me to do so earlier in the season: it must be on a moonlight season, so that he cod. get away to the distant settlers of his flock: however, I came to Waipukurau on 19</w:t>
      </w:r>
      <w:r>
        <w:rPr>
          <w:sz w:val="18"/>
          <w:szCs w:val="18"/>
          <w:vertAlign w:val="superscript"/>
        </w:rPr>
        <w:t>th</w:t>
      </w:r>
      <w:r>
        <w:rPr>
          <w:sz w:val="18"/>
          <w:szCs w:val="18"/>
        </w:rPr>
        <w:t xml:space="preserve">. &amp; took the 2 services </w:t>
      </w:r>
      <w:r>
        <w:rPr>
          <w:i/>
          <w:sz w:val="18"/>
          <w:szCs w:val="18"/>
        </w:rPr>
        <w:t>there</w:t>
      </w:r>
      <w:r>
        <w:rPr>
          <w:sz w:val="18"/>
          <w:szCs w:val="18"/>
        </w:rPr>
        <w:t xml:space="preserve"> on 21</w:t>
      </w:r>
      <w:r>
        <w:rPr>
          <w:sz w:val="18"/>
          <w:szCs w:val="18"/>
          <w:vertAlign w:val="superscript"/>
        </w:rPr>
        <w:t>st</w:t>
      </w:r>
      <w:r>
        <w:rPr>
          <w:sz w:val="18"/>
          <w:szCs w:val="18"/>
        </w:rPr>
        <w:t>.—&amp; Mr Eccles, having “interviewed” me on Saty. 20</w:t>
      </w:r>
      <w:r>
        <w:rPr>
          <w:sz w:val="18"/>
          <w:szCs w:val="18"/>
          <w:vertAlign w:val="superscript"/>
        </w:rPr>
        <w:t>th</w:t>
      </w:r>
      <w:r>
        <w:rPr>
          <w:sz w:val="18"/>
          <w:szCs w:val="18"/>
        </w:rPr>
        <w:t xml:space="preserve">., got me to consent to take S. for </w:t>
      </w:r>
      <w:r>
        <w:rPr>
          <w:i/>
          <w:sz w:val="18"/>
          <w:szCs w:val="18"/>
        </w:rPr>
        <w:t>him there</w:t>
      </w:r>
      <w:r>
        <w:rPr>
          <w:sz w:val="18"/>
          <w:szCs w:val="18"/>
        </w:rPr>
        <w:t>, at Waipawa on Sy. next, 28</w:t>
      </w:r>
      <w:r>
        <w:rPr>
          <w:sz w:val="18"/>
          <w:szCs w:val="18"/>
          <w:vertAlign w:val="superscript"/>
        </w:rPr>
        <w:t>th</w:t>
      </w:r>
      <w:r>
        <w:rPr>
          <w:sz w:val="18"/>
          <w:szCs w:val="18"/>
        </w:rPr>
        <w:t>.,—I being in his neighbourhood,—so I would not return to N. but came on here to my old &amp; loved haunts to spend the intervening days: I return on 26</w:t>
      </w:r>
      <w:r>
        <w:rPr>
          <w:sz w:val="18"/>
          <w:szCs w:val="18"/>
          <w:vertAlign w:val="superscript"/>
        </w:rPr>
        <w:t>th</w:t>
      </w:r>
      <w:r>
        <w:rPr>
          <w:sz w:val="18"/>
          <w:szCs w:val="18"/>
        </w:rPr>
        <w:t>. to Waipukurau, on 27</w:t>
      </w:r>
      <w:r>
        <w:rPr>
          <w:sz w:val="18"/>
          <w:szCs w:val="18"/>
          <w:vertAlign w:val="superscript"/>
        </w:rPr>
        <w:t>th</w:t>
      </w:r>
      <w:r>
        <w:rPr>
          <w:sz w:val="18"/>
          <w:szCs w:val="18"/>
        </w:rPr>
        <w:t>. to Waipawa, &amp; on 30</w:t>
      </w:r>
      <w:r>
        <w:rPr>
          <w:sz w:val="18"/>
          <w:szCs w:val="18"/>
          <w:vertAlign w:val="superscript"/>
        </w:rPr>
        <w:t>th</w:t>
      </w:r>
      <w:r>
        <w:rPr>
          <w:sz w:val="18"/>
          <w:szCs w:val="18"/>
        </w:rPr>
        <w:t xml:space="preserve">. to N. (D.V.) The weather for the last 5 days has been very fine—indeed, our </w:t>
      </w:r>
      <w:r>
        <w:rPr>
          <w:i/>
          <w:sz w:val="18"/>
          <w:szCs w:val="18"/>
        </w:rPr>
        <w:t>May</w:t>
      </w:r>
      <w:r>
        <w:rPr>
          <w:sz w:val="18"/>
          <w:szCs w:val="18"/>
        </w:rPr>
        <w:t xml:space="preserve"> w. now (late) in June.—</w:t>
      </w:r>
    </w:p>
    <w:p w:rsidR="00832810" w:rsidRDefault="00832810">
      <w:pPr>
        <w:spacing w:after="120"/>
        <w:rPr>
          <w:sz w:val="18"/>
          <w:szCs w:val="18"/>
        </w:rPr>
      </w:pPr>
      <w:r>
        <w:rPr>
          <w:sz w:val="18"/>
          <w:szCs w:val="18"/>
        </w:rPr>
        <w:t>On Sunday 14</w:t>
      </w:r>
      <w:r>
        <w:rPr>
          <w:sz w:val="18"/>
          <w:szCs w:val="18"/>
          <w:vertAlign w:val="superscript"/>
        </w:rPr>
        <w:t>th</w:t>
      </w:r>
      <w:r>
        <w:rPr>
          <w:sz w:val="18"/>
          <w:szCs w:val="18"/>
        </w:rPr>
        <w:t xml:space="preserve">. I was to go w. the Bp. to Taradale, &amp;c. (Tuke having gone off to Pohui, &amp;c,): at that time I was well: but on </w:t>
      </w:r>
      <w:r>
        <w:rPr>
          <w:i/>
          <w:sz w:val="18"/>
          <w:szCs w:val="18"/>
        </w:rPr>
        <w:t>that</w:t>
      </w:r>
      <w:r>
        <w:rPr>
          <w:sz w:val="18"/>
          <w:szCs w:val="18"/>
        </w:rPr>
        <w:t xml:space="preserve"> Sunday mg. at IX.15, (I to meet the Bp. in Cl. sq. at IX.30,) I was suddenly struck w. semi-lumbago, just as I was about to leave my house! It was pain </w:t>
      </w:r>
      <w:r>
        <w:rPr>
          <w:i/>
          <w:sz w:val="18"/>
          <w:szCs w:val="18"/>
        </w:rPr>
        <w:t xml:space="preserve">&amp; </w:t>
      </w:r>
      <w:r>
        <w:rPr>
          <w:i/>
          <w:sz w:val="18"/>
          <w:szCs w:val="18"/>
          <w:u w:val="single"/>
        </w:rPr>
        <w:t>grief</w:t>
      </w:r>
      <w:r>
        <w:rPr>
          <w:sz w:val="18"/>
          <w:szCs w:val="18"/>
        </w:rPr>
        <w:t xml:space="preserve"> to me, how I got down the hill I hardly know, &amp; it was </w:t>
      </w:r>
      <w:r>
        <w:rPr>
          <w:i/>
          <w:sz w:val="18"/>
          <w:szCs w:val="18"/>
        </w:rPr>
        <w:t>very cold</w:t>
      </w:r>
      <w:r>
        <w:rPr>
          <w:sz w:val="18"/>
          <w:szCs w:val="18"/>
        </w:rPr>
        <w:t xml:space="preserve">, tho’ </w:t>
      </w:r>
      <w:r>
        <w:rPr>
          <w:i/>
          <w:sz w:val="18"/>
          <w:szCs w:val="18"/>
        </w:rPr>
        <w:t>fine</w:t>
      </w:r>
      <w:r>
        <w:rPr>
          <w:sz w:val="18"/>
          <w:szCs w:val="18"/>
        </w:rPr>
        <w:t xml:space="preserve">, however I went with him, &amp; took </w:t>
      </w:r>
      <w:r>
        <w:rPr>
          <w:i/>
          <w:sz w:val="18"/>
          <w:szCs w:val="18"/>
        </w:rPr>
        <w:t xml:space="preserve">half </w:t>
      </w:r>
      <w:r>
        <w:rPr>
          <w:sz w:val="18"/>
          <w:szCs w:val="18"/>
        </w:rPr>
        <w:t xml:space="preserve">of the work (4 services) preaching 2 sermons: &amp; yet could do </w:t>
      </w:r>
      <w:r>
        <w:rPr>
          <w:i/>
          <w:sz w:val="18"/>
          <w:szCs w:val="18"/>
        </w:rPr>
        <w:t>nothing outside</w:t>
      </w:r>
      <w:r>
        <w:rPr>
          <w:sz w:val="18"/>
          <w:szCs w:val="18"/>
        </w:rPr>
        <w:t xml:space="preserve"> of the Ch. duty! Could not get in &amp; out of buggy unassisted! &amp; I was unwell from </w:t>
      </w:r>
      <w:r>
        <w:rPr>
          <w:i/>
          <w:sz w:val="18"/>
          <w:szCs w:val="18"/>
        </w:rPr>
        <w:t>same</w:t>
      </w:r>
      <w:r>
        <w:rPr>
          <w:sz w:val="18"/>
          <w:szCs w:val="18"/>
        </w:rPr>
        <w:t xml:space="preserve"> all that week, but better on the Friday, our first fine day.—</w:t>
      </w:r>
    </w:p>
    <w:p w:rsidR="00832810" w:rsidRDefault="00832810">
      <w:pPr>
        <w:spacing w:after="120"/>
        <w:rPr>
          <w:sz w:val="18"/>
          <w:szCs w:val="18"/>
        </w:rPr>
      </w:pPr>
      <w:r>
        <w:rPr>
          <w:sz w:val="18"/>
          <w:szCs w:val="18"/>
        </w:rPr>
        <w:t xml:space="preserve">I have not yet finished lookg. up those plaguy spns. for Kirk! &amp; came away leaving front room (sitting-room) like a workshop!—&amp; have not </w:t>
      </w:r>
      <w:r>
        <w:rPr>
          <w:i/>
          <w:sz w:val="18"/>
          <w:szCs w:val="18"/>
        </w:rPr>
        <w:t>yet seen</w:t>
      </w:r>
      <w:r>
        <w:rPr>
          <w:sz w:val="18"/>
          <w:szCs w:val="18"/>
        </w:rPr>
        <w:t xml:space="preserve"> your 2 big books, nor looked at Tregears’!!</w:t>
      </w:r>
    </w:p>
    <w:p w:rsidR="00832810" w:rsidRDefault="00832810">
      <w:pPr>
        <w:spacing w:after="120"/>
        <w:rPr>
          <w:sz w:val="18"/>
          <w:szCs w:val="18"/>
        </w:rPr>
      </w:pPr>
      <w:r>
        <w:rPr>
          <w:sz w:val="18"/>
          <w:szCs w:val="18"/>
        </w:rPr>
        <w:t xml:space="preserve">I read, however, your </w:t>
      </w:r>
      <w:r>
        <w:rPr>
          <w:i/>
          <w:sz w:val="18"/>
          <w:szCs w:val="18"/>
        </w:rPr>
        <w:t>cleverly written</w:t>
      </w:r>
      <w:r>
        <w:rPr>
          <w:sz w:val="18"/>
          <w:szCs w:val="18"/>
        </w:rPr>
        <w:t xml:space="preserve"> election skit, in “Typo”, May No.,—but cannot think what </w:t>
      </w:r>
      <w:r>
        <w:rPr>
          <w:i/>
          <w:sz w:val="18"/>
          <w:szCs w:val="18"/>
        </w:rPr>
        <w:t>place</w:t>
      </w:r>
      <w:r>
        <w:rPr>
          <w:sz w:val="18"/>
          <w:szCs w:val="18"/>
        </w:rPr>
        <w:t xml:space="preserve">, or </w:t>
      </w:r>
      <w:r>
        <w:rPr>
          <w:i/>
          <w:sz w:val="18"/>
          <w:szCs w:val="18"/>
        </w:rPr>
        <w:t>persons</w:t>
      </w:r>
      <w:r>
        <w:rPr>
          <w:sz w:val="18"/>
          <w:szCs w:val="18"/>
        </w:rPr>
        <w:t>, are intended by you: the “Herald” reprinted ½ of it in their supplt. of 13</w:t>
      </w:r>
      <w:r>
        <w:rPr>
          <w:sz w:val="18"/>
          <w:szCs w:val="18"/>
          <w:vertAlign w:val="superscript"/>
        </w:rPr>
        <w:t>th</w:t>
      </w:r>
      <w:r>
        <w:rPr>
          <w:sz w:val="18"/>
          <w:szCs w:val="18"/>
        </w:rPr>
        <w:t xml:space="preserve"> inst. &amp;, I suppose, the remr. last week.</w:t>
      </w:r>
    </w:p>
    <w:p w:rsidR="00832810" w:rsidRDefault="00832810">
      <w:pPr>
        <w:spacing w:after="120"/>
        <w:rPr>
          <w:sz w:val="18"/>
          <w:szCs w:val="18"/>
        </w:rPr>
      </w:pPr>
      <w:r>
        <w:rPr>
          <w:sz w:val="18"/>
          <w:szCs w:val="18"/>
        </w:rPr>
        <w:t xml:space="preserve"> On leaving N. I had supposed I should return thither yesterday, and so brought neither books nor proper writing materials w. me,—neither did I give my </w:t>
      </w:r>
      <w:r>
        <w:rPr>
          <w:i/>
          <w:sz w:val="18"/>
          <w:szCs w:val="18"/>
        </w:rPr>
        <w:t>usual</w:t>
      </w:r>
      <w:r>
        <w:rPr>
          <w:sz w:val="18"/>
          <w:szCs w:val="18"/>
        </w:rPr>
        <w:t xml:space="preserve"> directions for letters &amp; papers, therefore all will remain there until I return, and perhaps there is one from you among them. I recd. a </w:t>
      </w:r>
      <w:r>
        <w:rPr>
          <w:i/>
          <w:sz w:val="18"/>
          <w:szCs w:val="18"/>
        </w:rPr>
        <w:t>short</w:t>
      </w:r>
      <w:r>
        <w:rPr>
          <w:sz w:val="18"/>
          <w:szCs w:val="18"/>
        </w:rPr>
        <w:t xml:space="preserve"> letter from Gray, the Secy. Genl. P.O., in reply to mine to the Postmaster Genl., saying, Govt. could </w:t>
      </w:r>
      <w:r>
        <w:rPr>
          <w:i/>
          <w:sz w:val="18"/>
          <w:szCs w:val="18"/>
        </w:rPr>
        <w:t>not</w:t>
      </w:r>
      <w:r>
        <w:rPr>
          <w:sz w:val="18"/>
          <w:szCs w:val="18"/>
        </w:rPr>
        <w:t xml:space="preserve"> help me. (I had expected that from him). I am now trying on </w:t>
      </w:r>
      <w:r>
        <w:rPr>
          <w:i/>
          <w:sz w:val="18"/>
          <w:szCs w:val="18"/>
        </w:rPr>
        <w:t>another</w:t>
      </w:r>
      <w:r>
        <w:rPr>
          <w:sz w:val="18"/>
          <w:szCs w:val="18"/>
        </w:rPr>
        <w:t xml:space="preserve"> tack! I hope you &amp; yours are well: I wrote to Gore to </w:t>
      </w:r>
      <w:r>
        <w:rPr>
          <w:i/>
          <w:sz w:val="18"/>
          <w:szCs w:val="18"/>
        </w:rPr>
        <w:t>lend</w:t>
      </w:r>
      <w:r w:rsidR="00CF0600">
        <w:rPr>
          <w:sz w:val="18"/>
          <w:szCs w:val="18"/>
        </w:rPr>
        <w:t xml:space="preserve"> me “</w:t>
      </w:r>
      <w:r>
        <w:rPr>
          <w:sz w:val="18"/>
          <w:szCs w:val="18"/>
        </w:rPr>
        <w:t>Qly. Review,” No.</w:t>
      </w:r>
      <w:r w:rsidR="00CF0600">
        <w:rPr>
          <w:sz w:val="18"/>
          <w:szCs w:val="18"/>
        </w:rPr>
        <w:t xml:space="preserve"> </w:t>
      </w:r>
      <w:r>
        <w:rPr>
          <w:sz w:val="18"/>
          <w:szCs w:val="18"/>
        </w:rPr>
        <w:t xml:space="preserve">93. (Mrs. Weber having from 95!!—provoking!) such </w:t>
      </w:r>
      <w:r>
        <w:rPr>
          <w:i/>
          <w:sz w:val="18"/>
          <w:szCs w:val="18"/>
        </w:rPr>
        <w:t>may</w:t>
      </w:r>
      <w:r>
        <w:rPr>
          <w:sz w:val="18"/>
          <w:szCs w:val="18"/>
        </w:rPr>
        <w:t xml:space="preserve"> have arrd. at N. in my absence: I hope so: if </w:t>
      </w:r>
      <w:r>
        <w:rPr>
          <w:i/>
          <w:sz w:val="18"/>
          <w:szCs w:val="18"/>
        </w:rPr>
        <w:t>not</w:t>
      </w:r>
      <w:r>
        <w:rPr>
          <w:sz w:val="18"/>
          <w:szCs w:val="18"/>
        </w:rPr>
        <w:t xml:space="preserve"> I shall have recourse to you. Spent a </w:t>
      </w:r>
      <w:r>
        <w:rPr>
          <w:i/>
          <w:sz w:val="18"/>
          <w:szCs w:val="18"/>
        </w:rPr>
        <w:t>nice</w:t>
      </w:r>
      <w:r>
        <w:rPr>
          <w:sz w:val="18"/>
          <w:szCs w:val="18"/>
        </w:rPr>
        <w:t xml:space="preserve"> hour w. Rev Mr. Grant, &amp; also w. Mrs. Trestrail yesty. Good bye.</w:t>
      </w:r>
    </w:p>
    <w:p w:rsidR="00832810" w:rsidRDefault="00832810">
      <w:pPr>
        <w:ind w:firstLine="284"/>
        <w:rPr>
          <w:sz w:val="18"/>
          <w:szCs w:val="18"/>
        </w:rPr>
      </w:pPr>
      <w:r>
        <w:rPr>
          <w:sz w:val="18"/>
          <w:szCs w:val="18"/>
        </w:rPr>
        <w:t xml:space="preserve">With kindest regards, &amp; </w:t>
      </w:r>
      <w:r>
        <w:rPr>
          <w:i/>
          <w:sz w:val="18"/>
          <w:szCs w:val="18"/>
        </w:rPr>
        <w:t>best</w:t>
      </w:r>
      <w:r>
        <w:rPr>
          <w:sz w:val="18"/>
          <w:szCs w:val="18"/>
        </w:rPr>
        <w:t xml:space="preserve"> wishes </w:t>
      </w:r>
    </w:p>
    <w:p w:rsidR="00832810" w:rsidRDefault="00832810">
      <w:pPr>
        <w:ind w:left="568" w:firstLine="284"/>
        <w:rPr>
          <w:sz w:val="18"/>
          <w:szCs w:val="18"/>
        </w:rPr>
      </w:pPr>
      <w:r>
        <w:rPr>
          <w:sz w:val="18"/>
          <w:szCs w:val="18"/>
        </w:rPr>
        <w:t xml:space="preserve">from yours, very truly, </w:t>
      </w:r>
    </w:p>
    <w:p w:rsidR="00832810" w:rsidRDefault="00832810">
      <w:pPr>
        <w:spacing w:after="120"/>
        <w:ind w:left="852" w:firstLine="284"/>
        <w:rPr>
          <w:sz w:val="18"/>
          <w:szCs w:val="18"/>
        </w:rPr>
      </w:pPr>
      <w:r>
        <w:rPr>
          <w:sz w:val="18"/>
          <w:szCs w:val="18"/>
        </w:rPr>
        <w:tab/>
      </w:r>
      <w:r>
        <w:rPr>
          <w:sz w:val="18"/>
          <w:szCs w:val="18"/>
        </w:rPr>
        <w:tab/>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June 30: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53"/>
      </w:r>
    </w:p>
    <w:p w:rsidR="00832810" w:rsidRDefault="00832810">
      <w:pPr>
        <w:spacing w:after="120"/>
        <w:jc w:val="right"/>
        <w:rPr>
          <w:sz w:val="18"/>
          <w:szCs w:val="18"/>
        </w:rPr>
      </w:pPr>
      <w:r>
        <w:rPr>
          <w:sz w:val="18"/>
          <w:szCs w:val="18"/>
        </w:rPr>
        <w:t>Napier, Tuesday</w:t>
      </w:r>
      <w:r>
        <w:rPr>
          <w:sz w:val="18"/>
          <w:szCs w:val="18"/>
        </w:rPr>
        <w:br/>
      </w:r>
      <w:r>
        <w:rPr>
          <w:i/>
          <w:sz w:val="18"/>
          <w:szCs w:val="18"/>
          <w:u w:val="single"/>
        </w:rPr>
        <w:t>aftn</w:t>
      </w:r>
      <w:r>
        <w:rPr>
          <w:sz w:val="18"/>
          <w:szCs w:val="18"/>
        </w:rPr>
        <w:t>, June 30/91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Here am I, once more! at the wheel, or the spit, or the grindstone—viz. corner of old table: </w:t>
      </w:r>
      <w:r>
        <w:rPr>
          <w:i/>
          <w:sz w:val="18"/>
          <w:szCs w:val="18"/>
        </w:rPr>
        <w:t>you can</w:t>
      </w:r>
      <w:r>
        <w:rPr>
          <w:sz w:val="18"/>
          <w:szCs w:val="18"/>
        </w:rPr>
        <w:t xml:space="preserve"> fancy me here, I </w:t>
      </w:r>
      <w:r>
        <w:rPr>
          <w:i/>
          <w:sz w:val="18"/>
          <w:szCs w:val="18"/>
        </w:rPr>
        <w:t>cannot you</w:t>
      </w:r>
      <w:r>
        <w:rPr>
          <w:sz w:val="18"/>
          <w:szCs w:val="18"/>
        </w:rPr>
        <w:t xml:space="preserve"> there!—</w:t>
      </w:r>
    </w:p>
    <w:p w:rsidR="00832810" w:rsidRDefault="00832810">
      <w:pPr>
        <w:spacing w:after="120"/>
        <w:rPr>
          <w:sz w:val="18"/>
          <w:szCs w:val="18"/>
        </w:rPr>
      </w:pPr>
      <w:r>
        <w:rPr>
          <w:sz w:val="18"/>
          <w:szCs w:val="18"/>
        </w:rPr>
        <w:t>I returned last night from the Bush &amp; Waipawa—pretty (or very) well: had a fine wk. of w., rain began on Saty. evg., Sunday &amp; yesty. damp &amp; showery: today is delightfully, fine.—</w:t>
      </w:r>
    </w:p>
    <w:p w:rsidR="00832810" w:rsidRDefault="00832810">
      <w:pPr>
        <w:spacing w:after="120"/>
        <w:rPr>
          <w:sz w:val="18"/>
          <w:szCs w:val="18"/>
        </w:rPr>
      </w:pPr>
      <w:r>
        <w:rPr>
          <w:sz w:val="18"/>
          <w:szCs w:val="18"/>
        </w:rPr>
        <w:t xml:space="preserve">Here, among a </w:t>
      </w:r>
      <w:r>
        <w:rPr>
          <w:i/>
          <w:sz w:val="18"/>
          <w:szCs w:val="18"/>
        </w:rPr>
        <w:t>batch</w:t>
      </w:r>
      <w:r>
        <w:rPr>
          <w:sz w:val="18"/>
          <w:szCs w:val="18"/>
        </w:rPr>
        <w:t xml:space="preserve"> of letters &amp; papers, was yours of 18</w:t>
      </w:r>
      <w:r>
        <w:rPr>
          <w:sz w:val="18"/>
          <w:szCs w:val="18"/>
          <w:vertAlign w:val="superscript"/>
        </w:rPr>
        <w:t>th</w:t>
      </w:r>
      <w:r>
        <w:rPr>
          <w:sz w:val="18"/>
          <w:szCs w:val="18"/>
        </w:rPr>
        <w:t>. which arrd. at N. a few hours after I had left. In my next I will fully reply &amp;c &amp;c. And this mg.—busy here—yours of 28</w:t>
      </w:r>
      <w:r>
        <w:rPr>
          <w:sz w:val="18"/>
          <w:szCs w:val="18"/>
          <w:vertAlign w:val="superscript"/>
        </w:rPr>
        <w:t>th</w:t>
      </w:r>
      <w:r>
        <w:rPr>
          <w:sz w:val="18"/>
          <w:szCs w:val="18"/>
        </w:rPr>
        <w:t xml:space="preserve"> came to hand: I thank you for all. Am sorry to hear of the illness of your 3 children, &amp; hope they are now better, &amp; soon will be quite well.</w:t>
      </w:r>
    </w:p>
    <w:p w:rsidR="00832810" w:rsidRDefault="00832810">
      <w:pPr>
        <w:spacing w:after="120"/>
        <w:rPr>
          <w:sz w:val="18"/>
          <w:szCs w:val="18"/>
        </w:rPr>
      </w:pPr>
      <w:r>
        <w:rPr>
          <w:sz w:val="18"/>
          <w:szCs w:val="18"/>
        </w:rPr>
        <w:t xml:space="preserve">I have many letters to answer but write to </w:t>
      </w:r>
      <w:r>
        <w:rPr>
          <w:i/>
          <w:sz w:val="18"/>
          <w:szCs w:val="18"/>
        </w:rPr>
        <w:t>you</w:t>
      </w:r>
      <w:r>
        <w:rPr>
          <w:sz w:val="18"/>
          <w:szCs w:val="18"/>
        </w:rPr>
        <w:t xml:space="preserve">, </w:t>
      </w:r>
      <w:r>
        <w:rPr>
          <w:i/>
          <w:sz w:val="18"/>
          <w:szCs w:val="18"/>
        </w:rPr>
        <w:t>first</w:t>
      </w:r>
      <w:r>
        <w:rPr>
          <w:sz w:val="18"/>
          <w:szCs w:val="18"/>
        </w:rPr>
        <w:t xml:space="preserve">—the enclosed will explain why.—Please read &amp; seal mine to Capt. R. &amp; forward if </w:t>
      </w:r>
      <w:r>
        <w:rPr>
          <w:i/>
          <w:sz w:val="18"/>
          <w:szCs w:val="18"/>
        </w:rPr>
        <w:t>necessary</w:t>
      </w:r>
      <w:r>
        <w:rPr>
          <w:sz w:val="18"/>
          <w:szCs w:val="18"/>
        </w:rPr>
        <w:t xml:space="preserve">: by this I mean—that I would </w:t>
      </w:r>
      <w:r>
        <w:rPr>
          <w:i/>
          <w:sz w:val="18"/>
          <w:szCs w:val="18"/>
        </w:rPr>
        <w:t>rather you could send me the Vol. I want</w:t>
      </w:r>
      <w:r>
        <w:rPr>
          <w:sz w:val="18"/>
          <w:szCs w:val="18"/>
        </w:rPr>
        <w:t xml:space="preserve">—from Blair, or from any one of your friends. No doubt Collier used that copy in G.A. &amp; I do not know </w:t>
      </w:r>
      <w:r>
        <w:rPr>
          <w:i/>
          <w:sz w:val="18"/>
          <w:szCs w:val="18"/>
        </w:rPr>
        <w:t>their present rules</w:t>
      </w:r>
      <w:r>
        <w:rPr>
          <w:sz w:val="18"/>
          <w:szCs w:val="18"/>
        </w:rPr>
        <w:t xml:space="preserve"> </w:t>
      </w:r>
      <w:r>
        <w:rPr>
          <w:i/>
          <w:sz w:val="18"/>
          <w:szCs w:val="18"/>
        </w:rPr>
        <w:t>re</w:t>
      </w:r>
      <w:r>
        <w:rPr>
          <w:sz w:val="18"/>
          <w:szCs w:val="18"/>
        </w:rPr>
        <w:t xml:space="preserve"> their books.—I am very desirous of getting the loan of Q.R. No.</w:t>
      </w:r>
      <w:r w:rsidR="00A365C7">
        <w:rPr>
          <w:sz w:val="18"/>
          <w:szCs w:val="18"/>
        </w:rPr>
        <w:t xml:space="preserve"> </w:t>
      </w:r>
      <w:r>
        <w:rPr>
          <w:sz w:val="18"/>
          <w:szCs w:val="18"/>
        </w:rPr>
        <w:t xml:space="preserve">XC. while </w:t>
      </w:r>
      <w:r>
        <w:rPr>
          <w:i/>
          <w:sz w:val="18"/>
          <w:szCs w:val="18"/>
        </w:rPr>
        <w:t>I am able to</w:t>
      </w:r>
      <w:r>
        <w:rPr>
          <w:sz w:val="18"/>
          <w:szCs w:val="18"/>
        </w:rPr>
        <w:t xml:space="preserve"> sit up &amp; write.—</w:t>
      </w:r>
    </w:p>
    <w:p w:rsidR="00832810" w:rsidRDefault="00832810">
      <w:pPr>
        <w:spacing w:after="120"/>
        <w:rPr>
          <w:sz w:val="18"/>
          <w:szCs w:val="18"/>
        </w:rPr>
      </w:pPr>
      <w:r>
        <w:rPr>
          <w:sz w:val="18"/>
          <w:szCs w:val="18"/>
        </w:rPr>
        <w:t xml:space="preserve">I spent a </w:t>
      </w:r>
      <w:r>
        <w:rPr>
          <w:i/>
          <w:sz w:val="18"/>
          <w:szCs w:val="18"/>
        </w:rPr>
        <w:t>very nice</w:t>
      </w:r>
      <w:r>
        <w:rPr>
          <w:sz w:val="18"/>
          <w:szCs w:val="18"/>
        </w:rPr>
        <w:t xml:space="preserve"> couple of hours w. your friend Mr Grant, at Gow’s (priv.</w:t>
      </w:r>
      <w:r w:rsidR="00A365C7">
        <w:rPr>
          <w:sz w:val="18"/>
          <w:szCs w:val="18"/>
        </w:rPr>
        <w:t xml:space="preserve"> </w:t>
      </w:r>
      <w:r>
        <w:rPr>
          <w:sz w:val="18"/>
          <w:szCs w:val="18"/>
        </w:rPr>
        <w:t xml:space="preserve">room) on Friday night, Mr G. came down purposely to see me &amp; staid till nearly X o’clock. More than once I thought on you. </w:t>
      </w:r>
    </w:p>
    <w:p w:rsidR="00832810" w:rsidRDefault="00832810">
      <w:pPr>
        <w:spacing w:after="120"/>
        <w:rPr>
          <w:sz w:val="18"/>
          <w:szCs w:val="18"/>
        </w:rPr>
      </w:pPr>
      <w:r>
        <w:rPr>
          <w:sz w:val="18"/>
          <w:szCs w:val="18"/>
        </w:rPr>
        <w:t xml:space="preserve">If I can find time I will look into Buller’s </w:t>
      </w:r>
      <w:r>
        <w:rPr>
          <w:i/>
          <w:sz w:val="18"/>
          <w:szCs w:val="18"/>
        </w:rPr>
        <w:t>big</w:t>
      </w:r>
      <w:r>
        <w:rPr>
          <w:sz w:val="18"/>
          <w:szCs w:val="18"/>
        </w:rPr>
        <w:t xml:space="preserve"> book under “Huia” before my next, &amp; report. Your </w:t>
      </w:r>
      <w:r>
        <w:rPr>
          <w:i/>
          <w:sz w:val="18"/>
          <w:szCs w:val="18"/>
        </w:rPr>
        <w:t>report</w:t>
      </w:r>
      <w:r>
        <w:rPr>
          <w:sz w:val="18"/>
          <w:szCs w:val="18"/>
        </w:rPr>
        <w:t xml:space="preserve"> of Corkscrew Gulley is very amusing, &amp; has pleased me greatly—I mean </w:t>
      </w:r>
      <w:r>
        <w:rPr>
          <w:i/>
          <w:sz w:val="18"/>
          <w:szCs w:val="18"/>
        </w:rPr>
        <w:t>this</w:t>
      </w:r>
      <w:r>
        <w:rPr>
          <w:sz w:val="18"/>
          <w:szCs w:val="18"/>
        </w:rPr>
        <w:t xml:space="preserve">—now to hand in your letter—in </w:t>
      </w:r>
      <w:r>
        <w:rPr>
          <w:i/>
          <w:sz w:val="18"/>
          <w:szCs w:val="18"/>
        </w:rPr>
        <w:t>addition</w:t>
      </w:r>
      <w:r>
        <w:rPr>
          <w:sz w:val="18"/>
          <w:szCs w:val="18"/>
        </w:rPr>
        <w:t xml:space="preserve"> to the original. Miss Herbert is also </w:t>
      </w:r>
      <w:r>
        <w:rPr>
          <w:i/>
          <w:sz w:val="18"/>
          <w:szCs w:val="18"/>
        </w:rPr>
        <w:t>dead</w:t>
      </w:r>
      <w:r>
        <w:rPr>
          <w:sz w:val="18"/>
          <w:szCs w:val="18"/>
        </w:rPr>
        <w:t xml:space="preserve">: &amp; both before Mrs R. could arrive in Engld. I find (&amp; am </w:t>
      </w:r>
      <w:r>
        <w:rPr>
          <w:i/>
          <w:sz w:val="18"/>
          <w:szCs w:val="18"/>
        </w:rPr>
        <w:t>astonished</w:t>
      </w:r>
      <w:r>
        <w:rPr>
          <w:sz w:val="18"/>
          <w:szCs w:val="18"/>
        </w:rPr>
        <w:t>!!) that J.White’s relatives have sent in a petition to the Ho. for money!!! Was sorry to see the remark on Hdbk. N.Z. Fl.—viz. that Kirk’s getting it out would do! I hope he may be bound down not to interfere w. 1</w:t>
      </w:r>
      <w:r>
        <w:rPr>
          <w:sz w:val="18"/>
          <w:szCs w:val="18"/>
          <w:vertAlign w:val="superscript"/>
        </w:rPr>
        <w:t>st</w:t>
      </w:r>
      <w:r>
        <w:rPr>
          <w:sz w:val="18"/>
          <w:szCs w:val="18"/>
        </w:rPr>
        <w:t>. Ed</w:t>
      </w:r>
      <w:r w:rsidR="008D2274">
        <w:rPr>
          <w:sz w:val="18"/>
          <w:szCs w:val="18"/>
        </w:rPr>
        <w:t>—</w:t>
      </w:r>
      <w:r>
        <w:rPr>
          <w:sz w:val="18"/>
          <w:szCs w:val="18"/>
        </w:rPr>
        <w:t>merely add new sps., &amp; correct a few errors.</w:t>
      </w:r>
    </w:p>
    <w:p w:rsidR="00832810" w:rsidRDefault="00832810">
      <w:pPr>
        <w:spacing w:after="120"/>
        <w:rPr>
          <w:sz w:val="18"/>
          <w:szCs w:val="18"/>
        </w:rPr>
      </w:pPr>
      <w:r>
        <w:rPr>
          <w:sz w:val="18"/>
          <w:szCs w:val="18"/>
        </w:rPr>
        <w:t>Am very sorry to hear the sad account of Tregear’s health, Do ask him to take care of himself—</w:t>
      </w:r>
      <w:r>
        <w:rPr>
          <w:i/>
          <w:sz w:val="18"/>
          <w:szCs w:val="18"/>
        </w:rPr>
        <w:t>not</w:t>
      </w:r>
      <w:r>
        <w:rPr>
          <w:sz w:val="18"/>
          <w:szCs w:val="18"/>
        </w:rPr>
        <w:t xml:space="preserve"> to </w:t>
      </w:r>
      <w:r>
        <w:rPr>
          <w:i/>
          <w:sz w:val="18"/>
          <w:szCs w:val="18"/>
        </w:rPr>
        <w:t>overtax</w:t>
      </w:r>
      <w:r>
        <w:rPr>
          <w:sz w:val="18"/>
          <w:szCs w:val="18"/>
        </w:rPr>
        <w:t xml:space="preserve">, &amp;c &amp;c. I care precious little, </w:t>
      </w:r>
      <w:r>
        <w:rPr>
          <w:i/>
          <w:sz w:val="18"/>
          <w:szCs w:val="18"/>
        </w:rPr>
        <w:t>now</w:t>
      </w:r>
      <w:r>
        <w:rPr>
          <w:sz w:val="18"/>
          <w:szCs w:val="18"/>
        </w:rPr>
        <w:t xml:space="preserve">, about </w:t>
      </w:r>
      <w:r>
        <w:rPr>
          <w:i/>
          <w:sz w:val="18"/>
          <w:szCs w:val="18"/>
        </w:rPr>
        <w:t>Politics</w:t>
      </w:r>
      <w:r>
        <w:rPr>
          <w:sz w:val="18"/>
          <w:szCs w:val="18"/>
        </w:rPr>
        <w:t xml:space="preserve">—generally:—as to do so is, I fear, of little use. Someone at </w:t>
      </w:r>
      <w:smartTag w:uri="urn:schemas-microsoft-com:office:smarttags" w:element="City">
        <w:smartTag w:uri="urn:schemas-microsoft-com:office:smarttags" w:element="place">
          <w:r>
            <w:rPr>
              <w:i/>
              <w:sz w:val="18"/>
              <w:szCs w:val="18"/>
            </w:rPr>
            <w:t>Auckland</w:t>
          </w:r>
        </w:smartTag>
      </w:smartTag>
      <w:r>
        <w:rPr>
          <w:sz w:val="18"/>
          <w:szCs w:val="18"/>
        </w:rPr>
        <w:t xml:space="preserve"> has sent me a copy of the “Herald” contg. Buller’s speech at Te Aroha: have no time to read it. Morrison (</w:t>
      </w:r>
      <w:r>
        <w:rPr>
          <w:i/>
          <w:sz w:val="18"/>
          <w:szCs w:val="18"/>
        </w:rPr>
        <w:t>our</w:t>
      </w:r>
      <w:r>
        <w:rPr>
          <w:sz w:val="18"/>
          <w:szCs w:val="18"/>
        </w:rPr>
        <w:t xml:space="preserve"> H.B. Herald’s Correspdt.) has sent up a </w:t>
      </w:r>
      <w:r>
        <w:rPr>
          <w:i/>
          <w:sz w:val="18"/>
          <w:szCs w:val="18"/>
        </w:rPr>
        <w:t>glowing</w:t>
      </w:r>
      <w:r>
        <w:rPr>
          <w:sz w:val="18"/>
          <w:szCs w:val="18"/>
        </w:rPr>
        <w:t xml:space="preserve"> account of our </w:t>
      </w:r>
      <w:r>
        <w:rPr>
          <w:i/>
          <w:sz w:val="18"/>
          <w:szCs w:val="18"/>
        </w:rPr>
        <w:t>Dean</w:t>
      </w:r>
      <w:r>
        <w:rPr>
          <w:sz w:val="18"/>
          <w:szCs w:val="18"/>
        </w:rPr>
        <w:t xml:space="preserve"> there among you. Tuke came in from Taradale early this mg. to nail me for his </w:t>
      </w:r>
      <w:smartTag w:uri="urn:schemas-microsoft-com:office:smarttags" w:element="country-region">
        <w:smartTag w:uri="urn:schemas-microsoft-com:office:smarttags" w:element="place">
          <w:r>
            <w:rPr>
              <w:sz w:val="18"/>
              <w:szCs w:val="18"/>
            </w:rPr>
            <w:t>Ch.</w:t>
          </w:r>
        </w:smartTag>
      </w:smartTag>
      <w:r>
        <w:rPr>
          <w:sz w:val="18"/>
          <w:szCs w:val="18"/>
        </w:rPr>
        <w:t xml:space="preserve"> there—next Sy.! Shrimpton is the </w:t>
      </w:r>
      <w:r>
        <w:rPr>
          <w:i/>
          <w:sz w:val="18"/>
          <w:szCs w:val="18"/>
        </w:rPr>
        <w:t>new Chn.</w:t>
      </w:r>
      <w:r>
        <w:rPr>
          <w:sz w:val="18"/>
          <w:szCs w:val="18"/>
        </w:rPr>
        <w:t xml:space="preserve"> H.B. Council: McVay’s brother the </w:t>
      </w:r>
      <w:r>
        <w:rPr>
          <w:i/>
          <w:sz w:val="18"/>
          <w:szCs w:val="18"/>
        </w:rPr>
        <w:t>new</w:t>
      </w:r>
      <w:r>
        <w:rPr>
          <w:sz w:val="18"/>
          <w:szCs w:val="18"/>
        </w:rPr>
        <w:t xml:space="preserve"> Bk.</w:t>
      </w:r>
      <w:r w:rsidR="00A365C7">
        <w:rPr>
          <w:sz w:val="18"/>
          <w:szCs w:val="18"/>
        </w:rPr>
        <w:t xml:space="preserve"> </w:t>
      </w:r>
      <w:r>
        <w:rPr>
          <w:sz w:val="18"/>
          <w:szCs w:val="18"/>
        </w:rPr>
        <w:t xml:space="preserve">pt. Kinross’ estate pays </w:t>
      </w:r>
      <w:r>
        <w:rPr>
          <w:i/>
          <w:sz w:val="18"/>
          <w:szCs w:val="18"/>
        </w:rPr>
        <w:t>another</w:t>
      </w:r>
      <w:r>
        <w:rPr>
          <w:sz w:val="18"/>
          <w:szCs w:val="18"/>
        </w:rPr>
        <w:t xml:space="preserve"> 1/- in the £</w:t>
      </w:r>
      <w:r w:rsidR="008D2274">
        <w:rPr>
          <w:sz w:val="18"/>
          <w:szCs w:val="18"/>
        </w:rPr>
        <w:t>—</w:t>
      </w:r>
      <w:r>
        <w:rPr>
          <w:sz w:val="18"/>
          <w:szCs w:val="18"/>
        </w:rPr>
        <w:t xml:space="preserve">It was reported yesty. (&amp; ? wired to you there, &amp; all N.Z.?) that Ormond had been washed off bkwtr. </w:t>
      </w:r>
      <w:r>
        <w:rPr>
          <w:i/>
          <w:sz w:val="18"/>
          <w:szCs w:val="18"/>
        </w:rPr>
        <w:t>on Sy.</w:t>
      </w:r>
      <w:r>
        <w:rPr>
          <w:sz w:val="18"/>
          <w:szCs w:val="18"/>
        </w:rPr>
        <w:t xml:space="preserve"> &amp; </w:t>
      </w:r>
      <w:r>
        <w:rPr>
          <w:i/>
          <w:sz w:val="18"/>
          <w:szCs w:val="18"/>
        </w:rPr>
        <w:t>nearly</w:t>
      </w:r>
      <w:r>
        <w:rPr>
          <w:sz w:val="18"/>
          <w:szCs w:val="18"/>
        </w:rPr>
        <w:t xml:space="preserve"> drowned,—but it is </w:t>
      </w:r>
      <w:r>
        <w:rPr>
          <w:i/>
          <w:sz w:val="18"/>
          <w:szCs w:val="18"/>
        </w:rPr>
        <w:t>all false</w:t>
      </w:r>
      <w:r>
        <w:rPr>
          <w:sz w:val="18"/>
          <w:szCs w:val="18"/>
        </w:rPr>
        <w:t>!!!—</w:t>
      </w:r>
    </w:p>
    <w:p w:rsidR="00832810" w:rsidRDefault="00832810">
      <w:pPr>
        <w:spacing w:after="120"/>
        <w:rPr>
          <w:sz w:val="18"/>
          <w:szCs w:val="18"/>
        </w:rPr>
      </w:pPr>
      <w:r>
        <w:rPr>
          <w:sz w:val="18"/>
          <w:szCs w:val="18"/>
        </w:rPr>
        <w:t xml:space="preserve">Here I must stop. Hope to hear of bairnies being </w:t>
      </w:r>
      <w:r>
        <w:rPr>
          <w:i/>
          <w:sz w:val="18"/>
          <w:szCs w:val="18"/>
        </w:rPr>
        <w:t>well</w:t>
      </w:r>
      <w:r>
        <w:rPr>
          <w:sz w:val="18"/>
          <w:szCs w:val="18"/>
        </w:rPr>
        <w:t xml:space="preserve">, &amp; your &amp; Mrs. Harding’s heart </w:t>
      </w:r>
      <w:r>
        <w:rPr>
          <w:i/>
          <w:sz w:val="18"/>
          <w:szCs w:val="18"/>
        </w:rPr>
        <w:t>cheered</w:t>
      </w:r>
      <w:r>
        <w:rPr>
          <w:sz w:val="18"/>
          <w:szCs w:val="18"/>
        </w:rPr>
        <w:t xml:space="preserve"> thereby.</w:t>
      </w:r>
    </w:p>
    <w:p w:rsidR="00832810" w:rsidRDefault="00832810">
      <w:pPr>
        <w:spacing w:after="120"/>
        <w:rPr>
          <w:sz w:val="18"/>
          <w:szCs w:val="18"/>
          <w:lang w:val="fr-FR"/>
        </w:rPr>
      </w:pPr>
      <w:r>
        <w:rPr>
          <w:sz w:val="18"/>
          <w:szCs w:val="18"/>
          <w:lang w:val="fr-FR"/>
        </w:rPr>
        <w:t>A Dieu! Yours faithy., W. Colenso.</w:t>
      </w:r>
    </w:p>
    <w:p w:rsidR="00832810" w:rsidRDefault="00832810">
      <w:pPr>
        <w:spacing w:after="120"/>
        <w:rPr>
          <w:sz w:val="18"/>
          <w:szCs w:val="18"/>
        </w:rPr>
      </w:pPr>
      <w:r>
        <w:rPr>
          <w:sz w:val="18"/>
          <w:szCs w:val="18"/>
        </w:rPr>
        <w:t xml:space="preserve">If </w:t>
      </w:r>
      <w:r>
        <w:rPr>
          <w:i/>
          <w:sz w:val="18"/>
          <w:szCs w:val="18"/>
        </w:rPr>
        <w:t>you</w:t>
      </w:r>
      <w:r>
        <w:rPr>
          <w:sz w:val="18"/>
          <w:szCs w:val="18"/>
        </w:rPr>
        <w:t xml:space="preserve"> send me a copy—burn </w:t>
      </w:r>
      <w:r>
        <w:rPr>
          <w:i/>
          <w:sz w:val="18"/>
          <w:szCs w:val="18"/>
        </w:rPr>
        <w:t>all enclosures.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July 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54"/>
      </w:r>
    </w:p>
    <w:p w:rsidR="00832810" w:rsidRDefault="00832810">
      <w:pPr>
        <w:spacing w:after="120"/>
        <w:jc w:val="right"/>
        <w:rPr>
          <w:sz w:val="18"/>
          <w:szCs w:val="18"/>
        </w:rPr>
      </w:pPr>
      <w:r>
        <w:rPr>
          <w:sz w:val="18"/>
          <w:szCs w:val="18"/>
        </w:rPr>
        <w:t>Napier, July 7/91:</w:t>
      </w:r>
      <w:r>
        <w:rPr>
          <w:sz w:val="18"/>
          <w:szCs w:val="18"/>
        </w:rPr>
        <w:br/>
        <w:t>(VI.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Yours of the 5</w:t>
      </w:r>
      <w:r>
        <w:rPr>
          <w:sz w:val="18"/>
          <w:szCs w:val="18"/>
          <w:vertAlign w:val="superscript"/>
        </w:rPr>
        <w:t>th</w:t>
      </w:r>
      <w:r>
        <w:rPr>
          <w:sz w:val="18"/>
          <w:szCs w:val="18"/>
        </w:rPr>
        <w:t xml:space="preserve">. came to hand last night, &amp; I thank you for it: and as I did not (in my last) ansr. fully your former letter—I will now do so as I best may—though, to tell you the truth, I do not feel well fit for anything this evg. (would that I could sleep for a few hours, like you do!) This mg. I left at XI. for Mr Brandon’s Meeanee—by Rymer but instead of his usual fine ’bus, </w:t>
      </w:r>
      <w:smartTag w:uri="urn:schemas-microsoft-com:office:smarttags" w:element="City">
        <w:smartTag w:uri="urn:schemas-microsoft-com:office:smarttags" w:element="place">
          <w:r>
            <w:rPr>
              <w:sz w:val="18"/>
              <w:szCs w:val="18"/>
            </w:rPr>
            <w:t>Harvey</w:t>
          </w:r>
        </w:smartTag>
      </w:smartTag>
      <w:r>
        <w:rPr>
          <w:sz w:val="18"/>
          <w:szCs w:val="18"/>
        </w:rPr>
        <w:t xml:space="preserve"> had a very small coach, &amp; we were 10 besides himself, and I am still feeling the effects of my unpleasant journey, there &amp; back, &amp;c, &amp;c.—</w:t>
      </w:r>
    </w:p>
    <w:p w:rsidR="00832810" w:rsidRDefault="00832810">
      <w:pPr>
        <w:spacing w:after="120"/>
        <w:rPr>
          <w:sz w:val="18"/>
          <w:szCs w:val="18"/>
        </w:rPr>
      </w:pPr>
      <w:r>
        <w:rPr>
          <w:sz w:val="18"/>
          <w:szCs w:val="18"/>
        </w:rPr>
        <w:t xml:space="preserve">Your </w:t>
      </w:r>
      <w:r>
        <w:rPr>
          <w:i/>
          <w:sz w:val="18"/>
          <w:szCs w:val="18"/>
        </w:rPr>
        <w:t>last</w:t>
      </w:r>
      <w:r>
        <w:rPr>
          <w:sz w:val="18"/>
          <w:szCs w:val="18"/>
        </w:rPr>
        <w:t xml:space="preserve"> letter first:—I thank you much for all your kind &amp; zealous endeavours in my behalf, </w:t>
      </w:r>
      <w:r>
        <w:rPr>
          <w:i/>
          <w:sz w:val="18"/>
          <w:szCs w:val="18"/>
        </w:rPr>
        <w:t>re</w:t>
      </w:r>
      <w:r>
        <w:rPr>
          <w:sz w:val="18"/>
          <w:szCs w:val="18"/>
        </w:rPr>
        <w:t xml:space="preserve"> that Qy. Rev., &amp; hope I </w:t>
      </w:r>
      <w:r>
        <w:rPr>
          <w:i/>
          <w:sz w:val="18"/>
          <w:szCs w:val="18"/>
        </w:rPr>
        <w:t>may</w:t>
      </w:r>
      <w:r>
        <w:rPr>
          <w:sz w:val="18"/>
          <w:szCs w:val="18"/>
        </w:rPr>
        <w:t xml:space="preserve"> get the coveted loan of the same from Liby. G.A. You </w:t>
      </w:r>
      <w:r>
        <w:rPr>
          <w:i/>
          <w:sz w:val="18"/>
          <w:szCs w:val="18"/>
        </w:rPr>
        <w:t>surprise</w:t>
      </w:r>
      <w:r>
        <w:rPr>
          <w:sz w:val="18"/>
          <w:szCs w:val="18"/>
        </w:rPr>
        <w:t xml:space="preserve"> me in saying—“by the no. (CX) I take it to be about 1854, though </w:t>
      </w:r>
      <w:r>
        <w:rPr>
          <w:i/>
          <w:sz w:val="18"/>
          <w:szCs w:val="18"/>
        </w:rPr>
        <w:t>I cannot discover any ref. in Collier to that partr. No</w:t>
      </w:r>
      <w:r>
        <w:rPr>
          <w:sz w:val="18"/>
          <w:szCs w:val="18"/>
        </w:rPr>
        <w:t>.”</w:t>
      </w:r>
      <w:r>
        <w:rPr>
          <w:i/>
          <w:sz w:val="18"/>
          <w:szCs w:val="18"/>
        </w:rPr>
        <w:t>—</w:t>
      </w:r>
      <w:r>
        <w:rPr>
          <w:sz w:val="18"/>
          <w:szCs w:val="18"/>
        </w:rPr>
        <w:t xml:space="preserve">Surely I could not have made </w:t>
      </w:r>
      <w:r>
        <w:rPr>
          <w:i/>
          <w:sz w:val="18"/>
          <w:szCs w:val="18"/>
        </w:rPr>
        <w:t>that mistake</w:t>
      </w:r>
      <w:r>
        <w:rPr>
          <w:sz w:val="18"/>
          <w:szCs w:val="18"/>
        </w:rPr>
        <w:t xml:space="preserve">—CX. for XC.—in my note to Capt. K. or to Libn. G. Assy.? or, if I did Gore’s letter would serve to correct it: besides, you, in your search in Collier, would surely have detected it? </w:t>
      </w:r>
      <w:r>
        <w:rPr>
          <w:i/>
          <w:sz w:val="18"/>
          <w:szCs w:val="18"/>
        </w:rPr>
        <w:t>If I have done so</w:t>
      </w:r>
      <w:r>
        <w:rPr>
          <w:sz w:val="18"/>
          <w:szCs w:val="18"/>
        </w:rPr>
        <w:t>, &amp; Capt. R. does not detect it in time, then I am in a woeful mess!!</w:t>
      </w:r>
      <w:r w:rsidR="008D2274">
        <w:rPr>
          <w:sz w:val="18"/>
          <w:szCs w:val="18"/>
        </w:rPr>
        <w:t>—</w:t>
      </w:r>
      <w:r>
        <w:rPr>
          <w:sz w:val="18"/>
          <w:szCs w:val="18"/>
        </w:rPr>
        <w:t xml:space="preserve">Collier, at p.134, has </w:t>
      </w:r>
      <w:r>
        <w:rPr>
          <w:i/>
          <w:sz w:val="18"/>
          <w:szCs w:val="18"/>
          <w:u w:val="single"/>
        </w:rPr>
        <w:t>XC</w:t>
      </w:r>
      <w:r>
        <w:rPr>
          <w:sz w:val="18"/>
          <w:szCs w:val="18"/>
        </w:rPr>
        <w:t xml:space="preserve"> </w:t>
      </w:r>
      <w:r>
        <w:rPr>
          <w:i/>
          <w:sz w:val="18"/>
          <w:szCs w:val="18"/>
        </w:rPr>
        <w:t>twice</w:t>
      </w:r>
      <w:r>
        <w:rPr>
          <w:sz w:val="18"/>
          <w:szCs w:val="18"/>
        </w:rPr>
        <w:t>.</w:t>
      </w:r>
    </w:p>
    <w:p w:rsidR="00832810" w:rsidRDefault="00832810">
      <w:pPr>
        <w:spacing w:after="120"/>
        <w:rPr>
          <w:sz w:val="18"/>
          <w:szCs w:val="18"/>
        </w:rPr>
      </w:pPr>
      <w:r>
        <w:rPr>
          <w:sz w:val="18"/>
          <w:szCs w:val="18"/>
        </w:rPr>
        <w:t xml:space="preserve">I am much interested in what you say of your 4 vol. 8vo. copy of </w:t>
      </w:r>
      <w:r>
        <w:rPr>
          <w:i/>
          <w:sz w:val="18"/>
          <w:szCs w:val="18"/>
        </w:rPr>
        <w:t>Cook’s</w:t>
      </w:r>
      <w:r>
        <w:rPr>
          <w:sz w:val="18"/>
          <w:szCs w:val="18"/>
        </w:rPr>
        <w:t xml:space="preserve"> 3</w:t>
      </w:r>
      <w:r>
        <w:rPr>
          <w:sz w:val="18"/>
          <w:szCs w:val="18"/>
          <w:vertAlign w:val="superscript"/>
        </w:rPr>
        <w:t>rd</w:t>
      </w:r>
      <w:r>
        <w:rPr>
          <w:sz w:val="18"/>
          <w:szCs w:val="18"/>
        </w:rPr>
        <w:t xml:space="preserve"> Voyage, when you have a spare ½ hour, just see if it says something of </w:t>
      </w:r>
      <w:r>
        <w:rPr>
          <w:i/>
          <w:sz w:val="18"/>
          <w:szCs w:val="18"/>
        </w:rPr>
        <w:t>our N.Z. botany</w:t>
      </w:r>
      <w:r>
        <w:rPr>
          <w:sz w:val="18"/>
          <w:szCs w:val="18"/>
        </w:rPr>
        <w:t>: Anderson a Scotchman was his ship’s Dr. on that Voyage, and I know he wrote a little about it, &amp; the Maoris also, but not scientifically, and I have always wished to see it.—</w:t>
      </w:r>
    </w:p>
    <w:p w:rsidR="00832810" w:rsidRDefault="00832810">
      <w:pPr>
        <w:spacing w:after="120"/>
        <w:rPr>
          <w:sz w:val="18"/>
          <w:szCs w:val="18"/>
        </w:rPr>
      </w:pPr>
      <w:r>
        <w:rPr>
          <w:sz w:val="18"/>
          <w:szCs w:val="18"/>
        </w:rPr>
        <w:t>If I recollect aright—it was J.Wh’s. “</w:t>
      </w:r>
      <w:r>
        <w:rPr>
          <w:i/>
          <w:sz w:val="18"/>
          <w:szCs w:val="18"/>
        </w:rPr>
        <w:t>widow</w:t>
      </w:r>
      <w:r>
        <w:rPr>
          <w:sz w:val="18"/>
          <w:szCs w:val="18"/>
        </w:rPr>
        <w:t xml:space="preserve">” (not “his friends”) who sent in the Petition: I hope, </w:t>
      </w:r>
      <w:r>
        <w:rPr>
          <w:i/>
          <w:sz w:val="18"/>
          <w:szCs w:val="18"/>
        </w:rPr>
        <w:t>not a cent will be granted</w:t>
      </w:r>
      <w:r>
        <w:rPr>
          <w:sz w:val="18"/>
          <w:szCs w:val="18"/>
        </w:rPr>
        <w:t>.—</w:t>
      </w:r>
    </w:p>
    <w:p w:rsidR="00832810" w:rsidRDefault="00832810">
      <w:pPr>
        <w:spacing w:after="120"/>
        <w:rPr>
          <w:i/>
          <w:sz w:val="18"/>
          <w:szCs w:val="18"/>
        </w:rPr>
      </w:pPr>
      <w:r>
        <w:rPr>
          <w:sz w:val="18"/>
          <w:szCs w:val="18"/>
        </w:rPr>
        <w:t xml:space="preserve">I don’t care 2 straws! To see “the great Cornishman Mark G.P.” &amp; hope he may not find me </w:t>
      </w:r>
      <w:r>
        <w:rPr>
          <w:i/>
          <w:sz w:val="18"/>
          <w:szCs w:val="18"/>
        </w:rPr>
        <w:t>out</w:t>
      </w:r>
      <w:r>
        <w:rPr>
          <w:sz w:val="18"/>
          <w:szCs w:val="18"/>
        </w:rPr>
        <w:t xml:space="preserve">. I do not believe in </w:t>
      </w:r>
      <w:r>
        <w:rPr>
          <w:i/>
          <w:sz w:val="18"/>
          <w:szCs w:val="18"/>
        </w:rPr>
        <w:t>any</w:t>
      </w:r>
      <w:r>
        <w:rPr>
          <w:sz w:val="18"/>
          <w:szCs w:val="18"/>
        </w:rPr>
        <w:t xml:space="preserve"> of those globe-trotters: m. or f., for </w:t>
      </w:r>
      <w:smartTag w:uri="urn:schemas-microsoft-com:office:smarttags" w:element="country-region">
        <w:smartTag w:uri="urn:schemas-microsoft-com:office:smarttags" w:element="place">
          <w:r>
            <w:rPr>
              <w:sz w:val="18"/>
              <w:szCs w:val="18"/>
            </w:rPr>
            <w:t>Ch.</w:t>
          </w:r>
        </w:smartTag>
      </w:smartTag>
      <w:r>
        <w:rPr>
          <w:sz w:val="18"/>
          <w:szCs w:val="18"/>
        </w:rPr>
        <w:t xml:space="preserve"> or state, I would be inclined to except the Quakers (“Friends”) who always travel to preach </w:t>
      </w:r>
      <w:r>
        <w:rPr>
          <w:i/>
          <w:sz w:val="18"/>
          <w:szCs w:val="18"/>
        </w:rPr>
        <w:t>at their own expense</w:t>
      </w:r>
      <w:r>
        <w:rPr>
          <w:sz w:val="18"/>
          <w:szCs w:val="18"/>
        </w:rPr>
        <w:t xml:space="preserve">, &amp; </w:t>
      </w:r>
      <w:r>
        <w:rPr>
          <w:i/>
          <w:sz w:val="18"/>
          <w:szCs w:val="18"/>
          <w:u w:val="single"/>
        </w:rPr>
        <w:t>no</w:t>
      </w:r>
      <w:r>
        <w:rPr>
          <w:i/>
          <w:sz w:val="18"/>
          <w:szCs w:val="18"/>
        </w:rPr>
        <w:t xml:space="preserve"> collections.</w:t>
      </w:r>
    </w:p>
    <w:p w:rsidR="00832810" w:rsidRDefault="00832810">
      <w:pPr>
        <w:spacing w:after="120"/>
        <w:rPr>
          <w:sz w:val="18"/>
          <w:szCs w:val="18"/>
        </w:rPr>
      </w:pPr>
      <w:r>
        <w:rPr>
          <w:sz w:val="18"/>
          <w:szCs w:val="18"/>
        </w:rPr>
        <w:t xml:space="preserve">There is a talk of forming a Free Liby. at ’Pukurau, to memory of H.R.R., and of putting up a meml. stone in </w:t>
      </w:r>
      <w:r>
        <w:rPr>
          <w:i/>
          <w:sz w:val="18"/>
          <w:szCs w:val="18"/>
        </w:rPr>
        <w:t>Cemetery</w:t>
      </w:r>
      <w:r>
        <w:rPr>
          <w:sz w:val="18"/>
          <w:szCs w:val="18"/>
        </w:rPr>
        <w:t xml:space="preserve"> there to memory of Miss H.—</w:t>
      </w:r>
    </w:p>
    <w:p w:rsidR="00832810" w:rsidRDefault="00832810">
      <w:pPr>
        <w:spacing w:after="120"/>
        <w:rPr>
          <w:sz w:val="18"/>
          <w:szCs w:val="18"/>
        </w:rPr>
      </w:pPr>
      <w:r>
        <w:rPr>
          <w:i/>
          <w:sz w:val="18"/>
          <w:szCs w:val="18"/>
        </w:rPr>
        <w:t>Re</w:t>
      </w:r>
      <w:r>
        <w:rPr>
          <w:sz w:val="18"/>
          <w:szCs w:val="18"/>
        </w:rPr>
        <w:t xml:space="preserve"> spns. for Kirk: I have done </w:t>
      </w:r>
      <w:r>
        <w:rPr>
          <w:i/>
          <w:sz w:val="18"/>
          <w:szCs w:val="18"/>
        </w:rPr>
        <w:t>nothing</w:t>
      </w:r>
      <w:r>
        <w:rPr>
          <w:sz w:val="18"/>
          <w:szCs w:val="18"/>
        </w:rPr>
        <w:t xml:space="preserve"> since I returned from Bush—10 days ago! have had really </w:t>
      </w:r>
      <w:r>
        <w:rPr>
          <w:i/>
          <w:sz w:val="18"/>
          <w:szCs w:val="18"/>
        </w:rPr>
        <w:t>no heart</w:t>
      </w:r>
      <w:r>
        <w:rPr>
          <w:sz w:val="18"/>
          <w:szCs w:val="18"/>
        </w:rPr>
        <w:t xml:space="preserve"> to go at them again (having had also more important matters to attend to), but </w:t>
      </w:r>
      <w:r>
        <w:rPr>
          <w:i/>
          <w:sz w:val="18"/>
          <w:szCs w:val="18"/>
        </w:rPr>
        <w:t>must</w:t>
      </w:r>
      <w:r>
        <w:rPr>
          <w:sz w:val="18"/>
          <w:szCs w:val="18"/>
        </w:rPr>
        <w:t xml:space="preserve">—nolens volens—recommence tomorrow. </w:t>
      </w:r>
      <w:r>
        <w:rPr>
          <w:i/>
          <w:sz w:val="18"/>
          <w:szCs w:val="18"/>
        </w:rPr>
        <w:t>I must use</w:t>
      </w:r>
      <w:r>
        <w:rPr>
          <w:sz w:val="18"/>
          <w:szCs w:val="18"/>
        </w:rPr>
        <w:t xml:space="preserve"> this sitting-room </w:t>
      </w:r>
      <w:r>
        <w:rPr>
          <w:i/>
          <w:sz w:val="18"/>
          <w:szCs w:val="18"/>
        </w:rPr>
        <w:t>table</w:t>
      </w:r>
      <w:r>
        <w:rPr>
          <w:sz w:val="18"/>
          <w:szCs w:val="18"/>
        </w:rPr>
        <w:t xml:space="preserve">, &amp;c, &amp; </w:t>
      </w:r>
      <w:r>
        <w:rPr>
          <w:i/>
          <w:sz w:val="18"/>
          <w:szCs w:val="18"/>
        </w:rPr>
        <w:t xml:space="preserve">must </w:t>
      </w:r>
      <w:r>
        <w:rPr>
          <w:i/>
          <w:sz w:val="18"/>
          <w:szCs w:val="18"/>
          <w:u w:val="single"/>
        </w:rPr>
        <w:t>clear away</w:t>
      </w:r>
      <w:r>
        <w:rPr>
          <w:sz w:val="18"/>
          <w:szCs w:val="18"/>
        </w:rPr>
        <w:t>, at XII.30 for dinner, and again at IV., these are some of the disagreeables &amp; drawbacks.</w:t>
      </w:r>
    </w:p>
    <w:p w:rsidR="00832810" w:rsidRDefault="00832810">
      <w:pPr>
        <w:spacing w:after="120"/>
        <w:rPr>
          <w:sz w:val="18"/>
          <w:szCs w:val="18"/>
        </w:rPr>
      </w:pPr>
      <w:r>
        <w:rPr>
          <w:sz w:val="18"/>
          <w:szCs w:val="18"/>
        </w:rPr>
        <w:t xml:space="preserve">I have recd. the copy of “Typo” for June: have just looked at it, and </w:t>
      </w:r>
      <w:r>
        <w:rPr>
          <w:i/>
          <w:sz w:val="18"/>
          <w:szCs w:val="18"/>
          <w:u w:val="single"/>
        </w:rPr>
        <w:t>wonder</w:t>
      </w:r>
      <w:r>
        <w:rPr>
          <w:sz w:val="18"/>
          <w:szCs w:val="18"/>
        </w:rPr>
        <w:t xml:space="preserve"> (oh! </w:t>
      </w:r>
      <w:r>
        <w:rPr>
          <w:i/>
          <w:sz w:val="18"/>
          <w:szCs w:val="18"/>
          <w:u w:val="single"/>
        </w:rPr>
        <w:t>greatly</w:t>
      </w:r>
      <w:r>
        <w:rPr>
          <w:sz w:val="18"/>
          <w:szCs w:val="18"/>
        </w:rPr>
        <w:t xml:space="preserve">!!) </w:t>
      </w:r>
      <w:r>
        <w:rPr>
          <w:i/>
          <w:sz w:val="18"/>
          <w:szCs w:val="18"/>
        </w:rPr>
        <w:t>how it is possible you can do so much</w:t>
      </w:r>
      <w:r>
        <w:rPr>
          <w:sz w:val="18"/>
          <w:szCs w:val="18"/>
        </w:rPr>
        <w:t xml:space="preserve">. Indeed, you </w:t>
      </w:r>
      <w:r>
        <w:rPr>
          <w:i/>
          <w:sz w:val="18"/>
          <w:szCs w:val="18"/>
        </w:rPr>
        <w:t>make me feel ashamed</w:t>
      </w:r>
      <w:r>
        <w:rPr>
          <w:sz w:val="18"/>
          <w:szCs w:val="18"/>
        </w:rPr>
        <w:t xml:space="preserve">. I enclose a clipping from “E.N.” </w:t>
      </w:r>
      <w:r>
        <w:rPr>
          <w:i/>
          <w:sz w:val="18"/>
          <w:szCs w:val="18"/>
        </w:rPr>
        <w:t>re</w:t>
      </w:r>
      <w:r>
        <w:rPr>
          <w:sz w:val="18"/>
          <w:szCs w:val="18"/>
        </w:rPr>
        <w:t xml:space="preserve"> same. (Not so: as I find from yours, that you </w:t>
      </w:r>
      <w:r>
        <w:rPr>
          <w:i/>
          <w:sz w:val="18"/>
          <w:szCs w:val="18"/>
        </w:rPr>
        <w:t>Do get the 2 Evg.Papers</w:t>
      </w:r>
      <w:r>
        <w:rPr>
          <w:sz w:val="18"/>
          <w:szCs w:val="18"/>
        </w:rPr>
        <w:t xml:space="preserve">: it is in </w:t>
      </w:r>
      <w:r>
        <w:rPr>
          <w:i/>
          <w:sz w:val="18"/>
          <w:szCs w:val="18"/>
        </w:rPr>
        <w:t>that of 6</w:t>
      </w:r>
      <w:r>
        <w:rPr>
          <w:i/>
          <w:sz w:val="18"/>
          <w:szCs w:val="18"/>
          <w:vertAlign w:val="superscript"/>
        </w:rPr>
        <w:t>th</w:t>
      </w:r>
      <w:r>
        <w:rPr>
          <w:sz w:val="18"/>
          <w:szCs w:val="18"/>
        </w:rPr>
        <w:t xml:space="preserve">). In town </w:t>
      </w:r>
      <w:r>
        <w:rPr>
          <w:i/>
          <w:sz w:val="18"/>
          <w:szCs w:val="18"/>
        </w:rPr>
        <w:t>yesty</w:t>
      </w:r>
      <w:r>
        <w:rPr>
          <w:sz w:val="18"/>
          <w:szCs w:val="18"/>
        </w:rPr>
        <w:t xml:space="preserve">. on business I called on Hon. Secy. White, to know </w:t>
      </w:r>
      <w:r>
        <w:rPr>
          <w:i/>
          <w:sz w:val="18"/>
          <w:szCs w:val="18"/>
        </w:rPr>
        <w:t>how</w:t>
      </w:r>
      <w:r>
        <w:rPr>
          <w:sz w:val="18"/>
          <w:szCs w:val="18"/>
        </w:rPr>
        <w:t xml:space="preserve"> he stood for next Monday night, he said, the Bp. had promised a short paper. I went, also, into our Library proper, &amp; found it jammed full! w. long tables, 2 doz (more or less) of chairs, big blackboard &amp; stand, &amp;c &amp;c—so that I could </w:t>
      </w:r>
      <w:r>
        <w:rPr>
          <w:i/>
          <w:sz w:val="18"/>
          <w:szCs w:val="18"/>
        </w:rPr>
        <w:t>not</w:t>
      </w:r>
      <w:r>
        <w:rPr>
          <w:sz w:val="18"/>
          <w:szCs w:val="18"/>
        </w:rPr>
        <w:t xml:space="preserve"> get to the Book-cases!! (Mrs. W. had told me, below, of it: &amp; that this arose from the night sch. there)</w:t>
      </w:r>
    </w:p>
    <w:p w:rsidR="00832810" w:rsidRDefault="00832810">
      <w:pPr>
        <w:spacing w:after="120"/>
        <w:rPr>
          <w:sz w:val="18"/>
          <w:szCs w:val="18"/>
        </w:rPr>
      </w:pPr>
      <w:r>
        <w:rPr>
          <w:sz w:val="18"/>
          <w:szCs w:val="18"/>
        </w:rPr>
        <w:t xml:space="preserve">Of course you will have heard of the Donelly v Broughton case: and I trust—agree (w. me) in </w:t>
      </w:r>
      <w:r>
        <w:rPr>
          <w:i/>
          <w:sz w:val="18"/>
          <w:szCs w:val="18"/>
        </w:rPr>
        <w:t>that</w:t>
      </w:r>
      <w:r>
        <w:rPr>
          <w:sz w:val="18"/>
          <w:szCs w:val="18"/>
        </w:rPr>
        <w:t xml:space="preserve"> </w:t>
      </w:r>
      <w:r>
        <w:rPr>
          <w:i/>
          <w:sz w:val="18"/>
          <w:szCs w:val="18"/>
        </w:rPr>
        <w:t>decision</w:t>
      </w:r>
      <w:r>
        <w:rPr>
          <w:sz w:val="18"/>
          <w:szCs w:val="18"/>
        </w:rPr>
        <w:t>.—</w:t>
      </w:r>
    </w:p>
    <w:p w:rsidR="00832810" w:rsidRDefault="00832810">
      <w:pPr>
        <w:spacing w:after="120"/>
        <w:rPr>
          <w:sz w:val="18"/>
          <w:szCs w:val="18"/>
        </w:rPr>
      </w:pPr>
      <w:r>
        <w:rPr>
          <w:sz w:val="18"/>
          <w:szCs w:val="18"/>
        </w:rPr>
        <w:t xml:space="preserve">Now to the still unansd. portion of your </w:t>
      </w:r>
      <w:r>
        <w:rPr>
          <w:i/>
          <w:sz w:val="18"/>
          <w:szCs w:val="18"/>
        </w:rPr>
        <w:t>former</w:t>
      </w:r>
      <w:r>
        <w:rPr>
          <w:sz w:val="18"/>
          <w:szCs w:val="18"/>
        </w:rPr>
        <w:t xml:space="preserve"> letter.</w:t>
      </w:r>
    </w:p>
    <w:p w:rsidR="00832810" w:rsidRDefault="00832810">
      <w:pPr>
        <w:numPr>
          <w:ilvl w:val="0"/>
          <w:numId w:val="23"/>
        </w:numPr>
        <w:spacing w:after="120"/>
        <w:ind w:left="0" w:firstLine="0"/>
        <w:rPr>
          <w:sz w:val="18"/>
          <w:szCs w:val="18"/>
        </w:rPr>
      </w:pPr>
      <w:r>
        <w:rPr>
          <w:sz w:val="18"/>
          <w:szCs w:val="18"/>
        </w:rPr>
        <w:t xml:space="preserve">I feel ashamed of “poor old Travers”! would he </w:t>
      </w:r>
      <w:r>
        <w:rPr>
          <w:i/>
          <w:sz w:val="18"/>
          <w:szCs w:val="18"/>
        </w:rPr>
        <w:t>could</w:t>
      </w:r>
      <w:r>
        <w:rPr>
          <w:sz w:val="18"/>
          <w:szCs w:val="18"/>
        </w:rPr>
        <w:t xml:space="preserve"> shut up, &amp; retire.</w:t>
      </w:r>
    </w:p>
    <w:p w:rsidR="00832810" w:rsidRDefault="00832810">
      <w:pPr>
        <w:numPr>
          <w:ilvl w:val="0"/>
          <w:numId w:val="23"/>
        </w:numPr>
        <w:spacing w:after="120"/>
        <w:ind w:left="0" w:firstLine="0"/>
        <w:rPr>
          <w:sz w:val="18"/>
          <w:szCs w:val="18"/>
        </w:rPr>
      </w:pPr>
      <w:r>
        <w:rPr>
          <w:sz w:val="18"/>
          <w:szCs w:val="18"/>
        </w:rPr>
        <w:t xml:space="preserve">You have very very kindly given me a long &amp; intg. account of your meeting of Wgn. Phil. Sy. I am sorry (as I said in my last) to find Tregear failing—in health: &amp; can only hope he </w:t>
      </w:r>
      <w:r>
        <w:rPr>
          <w:i/>
          <w:sz w:val="18"/>
          <w:szCs w:val="18"/>
        </w:rPr>
        <w:t>may</w:t>
      </w:r>
      <w:r>
        <w:rPr>
          <w:sz w:val="18"/>
          <w:szCs w:val="18"/>
        </w:rPr>
        <w:t>, ere it be too late, take more care—</w:t>
      </w:r>
      <w:r>
        <w:rPr>
          <w:i/>
          <w:sz w:val="18"/>
          <w:szCs w:val="18"/>
        </w:rPr>
        <w:t>more rest</w:t>
      </w:r>
      <w:r>
        <w:rPr>
          <w:sz w:val="18"/>
          <w:szCs w:val="18"/>
        </w:rPr>
        <w:t>.</w:t>
      </w:r>
    </w:p>
    <w:p w:rsidR="00832810" w:rsidRDefault="00832810">
      <w:pPr>
        <w:numPr>
          <w:ilvl w:val="0"/>
          <w:numId w:val="23"/>
        </w:numPr>
        <w:spacing w:after="120"/>
        <w:ind w:left="0" w:firstLine="0"/>
        <w:rPr>
          <w:sz w:val="18"/>
          <w:szCs w:val="18"/>
        </w:rPr>
      </w:pPr>
      <w:r>
        <w:rPr>
          <w:sz w:val="18"/>
          <w:szCs w:val="18"/>
        </w:rPr>
        <w:t xml:space="preserve">Taylor Wh’s. </w:t>
      </w:r>
      <w:r>
        <w:rPr>
          <w:i/>
          <w:sz w:val="18"/>
          <w:szCs w:val="18"/>
        </w:rPr>
        <w:t>Infliction</w:t>
      </w:r>
      <w:r>
        <w:rPr>
          <w:sz w:val="18"/>
          <w:szCs w:val="18"/>
        </w:rPr>
        <w:t xml:space="preserve">—we must [I suppose] have </w:t>
      </w:r>
      <w:r>
        <w:rPr>
          <w:i/>
          <w:sz w:val="18"/>
          <w:szCs w:val="18"/>
        </w:rPr>
        <w:t>again</w:t>
      </w:r>
      <w:r>
        <w:rPr>
          <w:sz w:val="18"/>
          <w:szCs w:val="18"/>
        </w:rPr>
        <w:t xml:space="preserve"> at our next meeting—another very dreary hour! &amp; time utterly wasted. I shall have a great mind </w:t>
      </w:r>
      <w:r>
        <w:rPr>
          <w:i/>
          <w:sz w:val="18"/>
          <w:szCs w:val="18"/>
        </w:rPr>
        <w:t>not</w:t>
      </w:r>
      <w:r>
        <w:rPr>
          <w:sz w:val="18"/>
          <w:szCs w:val="18"/>
        </w:rPr>
        <w:t xml:space="preserve"> to go: if it should rain, or be very windy—</w:t>
      </w:r>
      <w:r>
        <w:rPr>
          <w:i/>
          <w:sz w:val="18"/>
          <w:szCs w:val="18"/>
        </w:rPr>
        <w:t>I don’t go</w:t>
      </w:r>
      <w:r>
        <w:rPr>
          <w:sz w:val="18"/>
          <w:szCs w:val="18"/>
        </w:rPr>
        <w:t xml:space="preserve">.—I had lent the Bp. the back vol. (X) of “Trans”. contg. my </w:t>
      </w:r>
      <w:r>
        <w:rPr>
          <w:i/>
          <w:sz w:val="18"/>
          <w:szCs w:val="18"/>
        </w:rPr>
        <w:t>full</w:t>
      </w:r>
      <w:r>
        <w:rPr>
          <w:sz w:val="18"/>
          <w:szCs w:val="18"/>
        </w:rPr>
        <w:t xml:space="preserve"> paper on the Dog of the Maoris, &amp; he has just returned the vol. &amp; is </w:t>
      </w:r>
      <w:r>
        <w:rPr>
          <w:i/>
          <w:sz w:val="18"/>
          <w:szCs w:val="18"/>
        </w:rPr>
        <w:t>quite satisfied</w:t>
      </w:r>
      <w:r>
        <w:rPr>
          <w:sz w:val="18"/>
          <w:szCs w:val="18"/>
        </w:rPr>
        <w:t xml:space="preserve">: would that T. Wh. had but read it </w:t>
      </w:r>
      <w:r>
        <w:rPr>
          <w:i/>
          <w:sz w:val="18"/>
          <w:szCs w:val="18"/>
        </w:rPr>
        <w:t>before</w:t>
      </w:r>
      <w:r>
        <w:rPr>
          <w:sz w:val="18"/>
          <w:szCs w:val="18"/>
        </w:rPr>
        <w:t xml:space="preserve"> he took up pen, as </w:t>
      </w:r>
      <w:r>
        <w:rPr>
          <w:i/>
          <w:sz w:val="18"/>
          <w:szCs w:val="18"/>
        </w:rPr>
        <w:t>I had strongly advised him to do</w:t>
      </w:r>
      <w:r>
        <w:rPr>
          <w:sz w:val="18"/>
          <w:szCs w:val="18"/>
        </w:rPr>
        <w:t>.—</w:t>
      </w:r>
    </w:p>
    <w:p w:rsidR="00832810" w:rsidRDefault="00832810">
      <w:pPr>
        <w:numPr>
          <w:ilvl w:val="0"/>
          <w:numId w:val="23"/>
        </w:numPr>
        <w:spacing w:after="120"/>
        <w:ind w:left="0" w:firstLine="0"/>
        <w:rPr>
          <w:sz w:val="18"/>
          <w:szCs w:val="18"/>
        </w:rPr>
      </w:pPr>
      <w:r>
        <w:rPr>
          <w:sz w:val="18"/>
          <w:szCs w:val="18"/>
        </w:rPr>
        <w:t xml:space="preserve">With you I must say, I am all but </w:t>
      </w:r>
      <w:r>
        <w:rPr>
          <w:i/>
          <w:sz w:val="18"/>
          <w:szCs w:val="18"/>
        </w:rPr>
        <w:t>indifferent</w:t>
      </w:r>
      <w:r>
        <w:rPr>
          <w:sz w:val="18"/>
          <w:szCs w:val="18"/>
        </w:rPr>
        <w:t xml:space="preserve"> to what the Parliament are doing: I don’t believe in them!—</w:t>
      </w:r>
    </w:p>
    <w:p w:rsidR="00832810" w:rsidRDefault="00832810">
      <w:pPr>
        <w:spacing w:after="120"/>
        <w:rPr>
          <w:sz w:val="18"/>
          <w:szCs w:val="18"/>
        </w:rPr>
      </w:pPr>
      <w:r>
        <w:rPr>
          <w:sz w:val="18"/>
          <w:szCs w:val="18"/>
        </w:rPr>
        <w:t xml:space="preserve">I am obliged (just now) to confess my ignorance of the </w:t>
      </w:r>
      <w:r>
        <w:rPr>
          <w:i/>
          <w:sz w:val="18"/>
          <w:szCs w:val="18"/>
        </w:rPr>
        <w:t>botanical name</w:t>
      </w:r>
      <w:r>
        <w:rPr>
          <w:sz w:val="18"/>
          <w:szCs w:val="18"/>
        </w:rPr>
        <w:t xml:space="preserve"> of the “Wattle” you</w:t>
      </w:r>
      <w:r w:rsidR="0032527B">
        <w:rPr>
          <w:sz w:val="18"/>
          <w:szCs w:val="18"/>
        </w:rPr>
        <w:t xml:space="preserve"> </w:t>
      </w:r>
      <w:r>
        <w:rPr>
          <w:sz w:val="18"/>
          <w:szCs w:val="18"/>
        </w:rPr>
        <w:t xml:space="preserve">enq. after—the one w. “the golden bottle-brush flower, &amp; fetid seeds &amp; rootlets.” A few years ago I endeavoured to find it, for late J.A. Smith, but failed: I have here “Fl. Australiensis” from our Liby. wh. contains 293 ascertained species! But I cannot </w:t>
      </w:r>
      <w:r>
        <w:rPr>
          <w:i/>
          <w:sz w:val="18"/>
          <w:szCs w:val="18"/>
        </w:rPr>
        <w:t>readily</w:t>
      </w:r>
      <w:r>
        <w:rPr>
          <w:sz w:val="18"/>
          <w:szCs w:val="18"/>
        </w:rPr>
        <w:t xml:space="preserve"> spot it. </w:t>
      </w:r>
      <w:r>
        <w:rPr>
          <w:i/>
          <w:sz w:val="18"/>
          <w:szCs w:val="18"/>
        </w:rPr>
        <w:t>?Is it Australian</w:t>
      </w:r>
      <w:r>
        <w:rPr>
          <w:b/>
          <w:sz w:val="18"/>
          <w:szCs w:val="18"/>
        </w:rPr>
        <w:t xml:space="preserve">. </w:t>
      </w:r>
      <w:r>
        <w:rPr>
          <w:sz w:val="18"/>
          <w:szCs w:val="18"/>
        </w:rPr>
        <w:t xml:space="preserve">It is growing </w:t>
      </w:r>
      <w:r>
        <w:rPr>
          <w:i/>
          <w:sz w:val="18"/>
          <w:szCs w:val="18"/>
        </w:rPr>
        <w:t>here</w:t>
      </w:r>
      <w:r>
        <w:rPr>
          <w:sz w:val="18"/>
          <w:szCs w:val="18"/>
        </w:rPr>
        <w:t xml:space="preserve"> w. me, and when it again flowers I will have </w:t>
      </w:r>
      <w:r>
        <w:rPr>
          <w:i/>
          <w:sz w:val="18"/>
          <w:szCs w:val="18"/>
        </w:rPr>
        <w:t>another</w:t>
      </w:r>
      <w:r>
        <w:rPr>
          <w:sz w:val="18"/>
          <w:szCs w:val="18"/>
        </w:rPr>
        <w:t xml:space="preserve"> try. There is a vol. pubd. at Melbourne under auspices of Baron vol </w:t>
      </w:r>
      <w:r>
        <w:rPr>
          <w:i/>
          <w:sz w:val="18"/>
          <w:szCs w:val="18"/>
        </w:rPr>
        <w:t>(sic)</w:t>
      </w:r>
      <w:r>
        <w:rPr>
          <w:sz w:val="18"/>
          <w:szCs w:val="18"/>
        </w:rPr>
        <w:t xml:space="preserve"> Müller, giving list of useful plants, &amp;c. to be grown by Settlers, &amp;c—I dare say it is among them—for its bark</w:t>
      </w:r>
      <w:r w:rsidR="0032527B">
        <w:rPr>
          <w:sz w:val="18"/>
          <w:szCs w:val="18"/>
        </w:rPr>
        <w:t xml:space="preserve"> </w:t>
      </w:r>
      <w:r>
        <w:rPr>
          <w:sz w:val="18"/>
          <w:szCs w:val="18"/>
        </w:rPr>
        <w:t xml:space="preserve">(?) and no doubt a copy is </w:t>
      </w:r>
      <w:r>
        <w:rPr>
          <w:i/>
          <w:sz w:val="18"/>
          <w:szCs w:val="18"/>
        </w:rPr>
        <w:t>there</w:t>
      </w:r>
      <w:r>
        <w:rPr>
          <w:sz w:val="18"/>
          <w:szCs w:val="18"/>
        </w:rPr>
        <w:t xml:space="preserve"> w. you: perhaps </w:t>
      </w:r>
      <w:r>
        <w:rPr>
          <w:i/>
          <w:sz w:val="18"/>
          <w:szCs w:val="18"/>
        </w:rPr>
        <w:t>here</w:t>
      </w:r>
      <w:r>
        <w:rPr>
          <w:sz w:val="18"/>
          <w:szCs w:val="18"/>
        </w:rPr>
        <w:t xml:space="preserve"> too, but alas! the blockade of our Liby.!!</w:t>
      </w:r>
    </w:p>
    <w:p w:rsidR="00832810" w:rsidRDefault="00832810">
      <w:pPr>
        <w:spacing w:after="120"/>
        <w:rPr>
          <w:sz w:val="18"/>
          <w:szCs w:val="18"/>
        </w:rPr>
      </w:pPr>
      <w:r>
        <w:rPr>
          <w:sz w:val="18"/>
          <w:szCs w:val="18"/>
        </w:rPr>
        <w:t xml:space="preserve">“Petosporum”—should be </w:t>
      </w:r>
      <w:r>
        <w:rPr>
          <w:i/>
          <w:sz w:val="18"/>
          <w:szCs w:val="18"/>
        </w:rPr>
        <w:t>Pittosporum</w:t>
      </w:r>
      <w:r>
        <w:rPr>
          <w:sz w:val="18"/>
          <w:szCs w:val="18"/>
        </w:rPr>
        <w:t xml:space="preserve">—as you supposed:—several sps. here in N.Z. &amp; some make </w:t>
      </w:r>
      <w:r>
        <w:rPr>
          <w:i/>
          <w:sz w:val="18"/>
          <w:szCs w:val="18"/>
        </w:rPr>
        <w:t>good</w:t>
      </w:r>
      <w:r>
        <w:rPr>
          <w:sz w:val="18"/>
          <w:szCs w:val="18"/>
        </w:rPr>
        <w:t xml:space="preserve"> hedge plants—bearing clipping well.</w:t>
      </w:r>
    </w:p>
    <w:p w:rsidR="00832810" w:rsidRDefault="00832810">
      <w:pPr>
        <w:spacing w:after="120"/>
        <w:rPr>
          <w:sz w:val="18"/>
          <w:szCs w:val="18"/>
        </w:rPr>
      </w:pPr>
      <w:r>
        <w:rPr>
          <w:sz w:val="18"/>
          <w:szCs w:val="18"/>
        </w:rPr>
        <w:t xml:space="preserve">I should mention (though you may already know it), that </w:t>
      </w:r>
      <w:r>
        <w:rPr>
          <w:i/>
          <w:sz w:val="18"/>
          <w:szCs w:val="18"/>
        </w:rPr>
        <w:t>Acacia dealbata</w:t>
      </w:r>
      <w:r>
        <w:rPr>
          <w:sz w:val="18"/>
          <w:szCs w:val="18"/>
        </w:rPr>
        <w:t>, is the one that has been used &amp; exported so largely for its bark—in tanning.</w:t>
      </w:r>
    </w:p>
    <w:p w:rsidR="00832810" w:rsidRDefault="00832810">
      <w:pPr>
        <w:spacing w:after="120"/>
        <w:rPr>
          <w:sz w:val="18"/>
          <w:szCs w:val="18"/>
        </w:rPr>
      </w:pPr>
      <w:r>
        <w:rPr>
          <w:i/>
          <w:sz w:val="18"/>
          <w:szCs w:val="18"/>
        </w:rPr>
        <w:t>Don’t believe</w:t>
      </w:r>
      <w:r>
        <w:rPr>
          <w:sz w:val="18"/>
          <w:szCs w:val="18"/>
        </w:rPr>
        <w:t xml:space="preserve"> the Donkey story at Whangarei—</w:t>
      </w:r>
      <w:r>
        <w:rPr>
          <w:i/>
          <w:sz w:val="18"/>
          <w:szCs w:val="18"/>
        </w:rPr>
        <w:t>neither</w:t>
      </w:r>
      <w:r>
        <w:rPr>
          <w:sz w:val="18"/>
          <w:szCs w:val="18"/>
        </w:rPr>
        <w:t xml:space="preserve"> the chq. for “1500 dollars” for the </w:t>
      </w:r>
      <w:r>
        <w:rPr>
          <w:i/>
          <w:sz w:val="18"/>
          <w:szCs w:val="18"/>
        </w:rPr>
        <w:t>new</w:t>
      </w:r>
      <w:r>
        <w:rPr>
          <w:sz w:val="18"/>
          <w:szCs w:val="18"/>
        </w:rPr>
        <w:t xml:space="preserve"> butterfly!!</w:t>
      </w:r>
    </w:p>
    <w:p w:rsidR="00832810" w:rsidRDefault="00832810">
      <w:pPr>
        <w:spacing w:after="120"/>
        <w:jc w:val="center"/>
        <w:rPr>
          <w:sz w:val="18"/>
          <w:szCs w:val="18"/>
        </w:rPr>
      </w:pPr>
      <w:r>
        <w:rPr>
          <w:sz w:val="18"/>
          <w:szCs w:val="18"/>
        </w:rPr>
        <w:t>—</w:t>
      </w:r>
      <w:r w:rsidR="002A439E">
        <w:rPr>
          <w:sz w:val="18"/>
          <w:szCs w:val="18"/>
        </w:rPr>
        <w:t>—</w:t>
      </w:r>
      <w:r>
        <w:rPr>
          <w:sz w:val="18"/>
          <w:szCs w:val="18"/>
        </w:rPr>
        <w:t>–</w:t>
      </w:r>
    </w:p>
    <w:p w:rsidR="00832810" w:rsidRDefault="00832810">
      <w:pPr>
        <w:spacing w:after="120"/>
        <w:rPr>
          <w:sz w:val="18"/>
          <w:szCs w:val="18"/>
        </w:rPr>
      </w:pPr>
      <w:r>
        <w:rPr>
          <w:sz w:val="18"/>
          <w:szCs w:val="18"/>
        </w:rPr>
        <w:t xml:space="preserve">I am keeping pretty well:—went to Taradale last Sy. mg. &amp; took the </w:t>
      </w:r>
      <w:smartTag w:uri="urn:schemas-microsoft-com:office:smarttags" w:element="country-region">
        <w:smartTag w:uri="urn:schemas-microsoft-com:office:smarttags" w:element="place">
          <w:r>
            <w:rPr>
              <w:sz w:val="18"/>
              <w:szCs w:val="18"/>
            </w:rPr>
            <w:t>Ch.</w:t>
          </w:r>
        </w:smartTag>
      </w:smartTag>
      <w:r>
        <w:rPr>
          <w:sz w:val="18"/>
          <w:szCs w:val="18"/>
        </w:rPr>
        <w:t xml:space="preserve"> S. there—Mr Tuke at P.Tapu: evg. went to Cathl. (first time for 6 months) to hear the </w:t>
      </w:r>
      <w:r>
        <w:rPr>
          <w:i/>
          <w:sz w:val="18"/>
          <w:szCs w:val="18"/>
        </w:rPr>
        <w:t>Bp.</w:t>
      </w:r>
      <w:r w:rsidR="004875A1">
        <w:rPr>
          <w:i/>
          <w:sz w:val="18"/>
          <w:szCs w:val="18"/>
        </w:rPr>
        <w:t xml:space="preserve"> </w:t>
      </w:r>
      <w:r>
        <w:rPr>
          <w:i/>
          <w:sz w:val="18"/>
          <w:szCs w:val="18"/>
        </w:rPr>
        <w:t>preach</w:t>
      </w:r>
      <w:r>
        <w:rPr>
          <w:sz w:val="18"/>
          <w:szCs w:val="18"/>
        </w:rPr>
        <w:t>.</w:t>
      </w:r>
    </w:p>
    <w:p w:rsidR="00832810" w:rsidRDefault="00832810">
      <w:pPr>
        <w:spacing w:after="120"/>
        <w:rPr>
          <w:sz w:val="18"/>
          <w:szCs w:val="18"/>
        </w:rPr>
      </w:pPr>
      <w:r>
        <w:rPr>
          <w:sz w:val="18"/>
          <w:szCs w:val="18"/>
        </w:rPr>
        <w:t xml:space="preserve">I shall endeavour to get through spns. for K. this </w:t>
      </w:r>
      <w:r>
        <w:rPr>
          <w:i/>
          <w:sz w:val="18"/>
          <w:szCs w:val="18"/>
        </w:rPr>
        <w:t>week</w:t>
      </w:r>
      <w:r>
        <w:rPr>
          <w:sz w:val="18"/>
          <w:szCs w:val="18"/>
        </w:rPr>
        <w:t xml:space="preserve"> (</w:t>
      </w:r>
      <w:r>
        <w:rPr>
          <w:i/>
          <w:sz w:val="18"/>
          <w:szCs w:val="18"/>
        </w:rPr>
        <w:t>first</w:t>
      </w:r>
      <w:r>
        <w:rPr>
          <w:sz w:val="18"/>
          <w:szCs w:val="18"/>
        </w:rPr>
        <w:t xml:space="preserve"> lot at all events), unless White Hon. Secy. should </w:t>
      </w:r>
      <w:r>
        <w:rPr>
          <w:i/>
          <w:sz w:val="18"/>
          <w:szCs w:val="18"/>
        </w:rPr>
        <w:t>again</w:t>
      </w:r>
      <w:r>
        <w:rPr>
          <w:sz w:val="18"/>
          <w:szCs w:val="18"/>
        </w:rPr>
        <w:t xml:space="preserve"> spur up the “old hoss”!—</w:t>
      </w:r>
    </w:p>
    <w:p w:rsidR="00832810" w:rsidRDefault="00832810">
      <w:pPr>
        <w:spacing w:after="120"/>
        <w:rPr>
          <w:sz w:val="18"/>
          <w:szCs w:val="18"/>
        </w:rPr>
      </w:pPr>
      <w:r>
        <w:rPr>
          <w:i/>
          <w:sz w:val="18"/>
          <w:szCs w:val="18"/>
        </w:rPr>
        <w:t>Very glad</w:t>
      </w:r>
      <w:r>
        <w:rPr>
          <w:sz w:val="18"/>
          <w:szCs w:val="18"/>
        </w:rPr>
        <w:t xml:space="preserve"> to hear such good news of your dear little ones! I can &amp; do fancy, how gladdening it is to you &amp; to Mrs H. to witness such improvement.</w:t>
      </w:r>
    </w:p>
    <w:p w:rsidR="00832810" w:rsidRDefault="00832810">
      <w:pPr>
        <w:spacing w:after="120"/>
        <w:rPr>
          <w:b/>
          <w:sz w:val="18"/>
          <w:szCs w:val="18"/>
        </w:rPr>
      </w:pPr>
      <w:r>
        <w:rPr>
          <w:sz w:val="18"/>
          <w:szCs w:val="18"/>
        </w:rPr>
        <w:t xml:space="preserve">With kindest regards, </w:t>
      </w:r>
      <w:r>
        <w:rPr>
          <w:sz w:val="18"/>
          <w:szCs w:val="18"/>
        </w:rPr>
        <w:br/>
        <w:t xml:space="preserve">Yours ever, </w:t>
      </w:r>
      <w:r>
        <w:rPr>
          <w:sz w:val="18"/>
          <w:szCs w:val="18"/>
        </w:rPr>
        <w:br/>
      </w:r>
      <w:smartTag w:uri="urn:schemas-microsoft-com:office:smarttags" w:element="place">
        <w:r>
          <w:rPr>
            <w:sz w:val="18"/>
            <w:szCs w:val="18"/>
          </w:rPr>
          <w:t>W. Colenso</w:t>
        </w:r>
      </w:smartTag>
      <w:r>
        <w:rPr>
          <w:sz w:val="18"/>
          <w:szCs w:val="18"/>
        </w:rPr>
        <w:t>.</w:t>
      </w:r>
      <w:r>
        <w:rPr>
          <w:b/>
          <w:sz w:val="18"/>
          <w:szCs w:val="18"/>
        </w:rPr>
        <w:t xml:space="preserve"> </w:t>
      </w:r>
    </w:p>
    <w:p w:rsidR="00832810" w:rsidRDefault="00832810">
      <w:pPr>
        <w:spacing w:after="120"/>
        <w:rPr>
          <w:sz w:val="18"/>
          <w:szCs w:val="18"/>
        </w:rPr>
      </w:pPr>
      <w:r>
        <w:rPr>
          <w:sz w:val="18"/>
          <w:szCs w:val="18"/>
        </w:rPr>
        <w:t>Mr Brandon has a large lemon tree studded w. fine lemons, a splendid sight!</w:t>
      </w:r>
    </w:p>
    <w:p w:rsidR="00832810" w:rsidRDefault="00832810">
      <w:pPr>
        <w:spacing w:after="120"/>
        <w:rPr>
          <w:sz w:val="18"/>
          <w:szCs w:val="18"/>
        </w:rPr>
      </w:pPr>
      <w:r>
        <w:rPr>
          <w:sz w:val="18"/>
          <w:szCs w:val="18"/>
        </w:rPr>
        <w:t>Craig recd. a letter from Dawson, Akaroa, for copy of my “</w:t>
      </w:r>
      <w:r>
        <w:rPr>
          <w:i/>
          <w:sz w:val="18"/>
          <w:szCs w:val="18"/>
        </w:rPr>
        <w:t>Essay</w:t>
      </w:r>
      <w:r>
        <w:rPr>
          <w:sz w:val="18"/>
          <w:szCs w:val="18"/>
        </w:rPr>
        <w:t xml:space="preserve"> on Maoris” (in vol.1. “Trans. N.Z. I.” and with it 8.0—</w:t>
      </w:r>
    </w:p>
    <w:p w:rsidR="00832810" w:rsidRDefault="00832810">
      <w:pPr>
        <w:spacing w:after="120"/>
        <w:rPr>
          <w:sz w:val="18"/>
          <w:szCs w:val="18"/>
        </w:rPr>
      </w:pPr>
      <w:r>
        <w:rPr>
          <w:sz w:val="18"/>
          <w:szCs w:val="18"/>
        </w:rPr>
        <w:t xml:space="preserve">I must not omit to say </w:t>
      </w:r>
      <w:r>
        <w:rPr>
          <w:i/>
          <w:sz w:val="18"/>
          <w:szCs w:val="18"/>
        </w:rPr>
        <w:t>there</w:t>
      </w:r>
      <w:r>
        <w:rPr>
          <w:sz w:val="18"/>
          <w:szCs w:val="18"/>
        </w:rPr>
        <w:t xml:space="preserve"> is much of </w:t>
      </w:r>
      <w:r>
        <w:rPr>
          <w:i/>
          <w:sz w:val="18"/>
          <w:szCs w:val="18"/>
        </w:rPr>
        <w:t>truth</w:t>
      </w:r>
      <w:r>
        <w:rPr>
          <w:sz w:val="18"/>
          <w:szCs w:val="18"/>
        </w:rPr>
        <w:t xml:space="preserve"> in the long yarn </w:t>
      </w:r>
      <w:r>
        <w:rPr>
          <w:i/>
          <w:sz w:val="18"/>
          <w:szCs w:val="18"/>
        </w:rPr>
        <w:t>re</w:t>
      </w:r>
      <w:r>
        <w:rPr>
          <w:sz w:val="18"/>
          <w:szCs w:val="18"/>
        </w:rPr>
        <w:t xml:space="preserve"> Maoris—in clipping “Akaroa Mail</w:t>
      </w:r>
      <w:r w:rsidR="0032527B">
        <w:rPr>
          <w:sz w:val="18"/>
          <w:szCs w:val="18"/>
        </w:rPr>
        <w:t>”</w:t>
      </w:r>
      <w:r>
        <w:rPr>
          <w:sz w:val="18"/>
          <w:szCs w:val="18"/>
        </w:rPr>
        <w:t>.</w:t>
      </w:r>
    </w:p>
    <w:p w:rsidR="00832810" w:rsidRDefault="00832810">
      <w:pPr>
        <w:spacing w:after="120"/>
        <w:rPr>
          <w:sz w:val="18"/>
          <w:szCs w:val="18"/>
        </w:rPr>
      </w:pPr>
      <w:r>
        <w:rPr>
          <w:sz w:val="18"/>
          <w:szCs w:val="18"/>
        </w:rPr>
        <w:t xml:space="preserve">P.S. In D.T. of this Evg. is the following: “Govt. agents for the Bureau of Industries have reported to Mr </w:t>
      </w:r>
      <w:r>
        <w:rPr>
          <w:i/>
          <w:sz w:val="18"/>
          <w:szCs w:val="18"/>
          <w:u w:val="single"/>
        </w:rPr>
        <w:t>Tregear</w:t>
      </w:r>
      <w:r>
        <w:rPr>
          <w:i/>
          <w:sz w:val="18"/>
          <w:szCs w:val="18"/>
        </w:rPr>
        <w:t>.</w:t>
      </w:r>
      <w:r w:rsidRPr="0032527B">
        <w:rPr>
          <w:sz w:val="18"/>
          <w:szCs w:val="18"/>
        </w:rPr>
        <w:t>”</w:t>
      </w:r>
      <w:r>
        <w:rPr>
          <w:sz w:val="18"/>
          <w:szCs w:val="18"/>
        </w:rPr>
        <w:t xml:space="preserve"> &amp;c.</w:t>
      </w:r>
      <w:r w:rsidR="00E267B3">
        <w:rPr>
          <w:sz w:val="18"/>
          <w:szCs w:val="18"/>
        </w:rPr>
        <w:t>—</w:t>
      </w:r>
      <w:r>
        <w:rPr>
          <w:sz w:val="18"/>
          <w:szCs w:val="18"/>
        </w:rPr>
        <w:t xml:space="preserve">is this </w:t>
      </w:r>
      <w:r>
        <w:rPr>
          <w:i/>
          <w:sz w:val="18"/>
          <w:szCs w:val="18"/>
        </w:rPr>
        <w:t>our</w:t>
      </w:r>
      <w:r>
        <w:rPr>
          <w:sz w:val="18"/>
          <w:szCs w:val="18"/>
        </w:rPr>
        <w:t xml:space="preserve"> Tregear?</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July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55"/>
      </w:r>
    </w:p>
    <w:p w:rsidR="00832810" w:rsidRDefault="00832810">
      <w:pPr>
        <w:spacing w:after="120"/>
        <w:jc w:val="right"/>
        <w:rPr>
          <w:sz w:val="18"/>
          <w:szCs w:val="18"/>
        </w:rPr>
      </w:pPr>
      <w:r>
        <w:rPr>
          <w:sz w:val="18"/>
          <w:szCs w:val="18"/>
        </w:rPr>
        <w:t>Napier, Tuesday.</w:t>
      </w:r>
      <w:r>
        <w:rPr>
          <w:sz w:val="18"/>
          <w:szCs w:val="18"/>
        </w:rPr>
        <w:br/>
        <w:t>14</w:t>
      </w:r>
      <w:r>
        <w:rPr>
          <w:sz w:val="18"/>
          <w:szCs w:val="18"/>
          <w:vertAlign w:val="superscript"/>
        </w:rPr>
        <w:t>th</w:t>
      </w:r>
      <w:r>
        <w:rPr>
          <w:sz w:val="18"/>
          <w:szCs w:val="18"/>
        </w:rPr>
        <w:t xml:space="preserve"> July: VII,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have only just got rid of my outg. </w:t>
      </w:r>
      <w:smartTag w:uri="urn:schemas-microsoft-com:office:smarttags" w:element="country-region">
        <w:smartTag w:uri="urn:schemas-microsoft-com:office:smarttags" w:element="place">
          <w:r>
            <w:rPr>
              <w:sz w:val="18"/>
              <w:szCs w:val="18"/>
            </w:rPr>
            <w:t>Eng.</w:t>
          </w:r>
        </w:smartTag>
      </w:smartTag>
      <w:r>
        <w:rPr>
          <w:sz w:val="18"/>
          <w:szCs w:val="18"/>
        </w:rPr>
        <w:t xml:space="preserve"> M.—a </w:t>
      </w:r>
      <w:r>
        <w:rPr>
          <w:i/>
          <w:sz w:val="18"/>
          <w:szCs w:val="18"/>
        </w:rPr>
        <w:t>heavy</w:t>
      </w:r>
      <w:r>
        <w:rPr>
          <w:sz w:val="18"/>
          <w:szCs w:val="18"/>
        </w:rPr>
        <w:t xml:space="preserve"> job this time, and I should like </w:t>
      </w:r>
      <w:r>
        <w:rPr>
          <w:i/>
          <w:sz w:val="18"/>
          <w:szCs w:val="18"/>
        </w:rPr>
        <w:t>rest</w:t>
      </w:r>
      <w:r>
        <w:rPr>
          <w:sz w:val="18"/>
          <w:szCs w:val="18"/>
        </w:rPr>
        <w:t xml:space="preserve">—or, to hear </w:t>
      </w:r>
      <w:r>
        <w:rPr>
          <w:i/>
          <w:sz w:val="18"/>
          <w:szCs w:val="18"/>
          <w:u w:val="single"/>
        </w:rPr>
        <w:t>you</w:t>
      </w:r>
      <w:r>
        <w:rPr>
          <w:sz w:val="18"/>
          <w:szCs w:val="18"/>
        </w:rPr>
        <w:t xml:space="preserve"> </w:t>
      </w:r>
      <w:r>
        <w:rPr>
          <w:i/>
          <w:sz w:val="18"/>
          <w:szCs w:val="18"/>
        </w:rPr>
        <w:t>talk here</w:t>
      </w:r>
      <w:r>
        <w:rPr>
          <w:sz w:val="18"/>
          <w:szCs w:val="18"/>
        </w:rPr>
        <w:t xml:space="preserve"> by my side: but I must again act, &amp; for the 1000</w:t>
      </w:r>
      <w:r>
        <w:rPr>
          <w:sz w:val="18"/>
          <w:szCs w:val="18"/>
          <w:vertAlign w:val="superscript"/>
        </w:rPr>
        <w:t>th</w:t>
      </w:r>
      <w:r>
        <w:rPr>
          <w:sz w:val="18"/>
          <w:szCs w:val="18"/>
        </w:rPr>
        <w:t>. time, “</w:t>
      </w:r>
      <w:r>
        <w:rPr>
          <w:i/>
          <w:sz w:val="18"/>
          <w:szCs w:val="18"/>
        </w:rPr>
        <w:t>bring my mind down to my situation</w:t>
      </w:r>
      <w:r>
        <w:rPr>
          <w:sz w:val="18"/>
          <w:szCs w:val="18"/>
        </w:rPr>
        <w:t xml:space="preserve"> seeing I </w:t>
      </w:r>
      <w:r>
        <w:rPr>
          <w:i/>
          <w:sz w:val="18"/>
          <w:szCs w:val="18"/>
        </w:rPr>
        <w:t>cannot</w:t>
      </w:r>
      <w:r>
        <w:rPr>
          <w:sz w:val="18"/>
          <w:szCs w:val="18"/>
        </w:rPr>
        <w:t xml:space="preserve"> raise this to my mind.”—</w:t>
      </w:r>
    </w:p>
    <w:p w:rsidR="00832810" w:rsidRDefault="00832810">
      <w:pPr>
        <w:spacing w:after="120"/>
        <w:rPr>
          <w:sz w:val="18"/>
          <w:szCs w:val="18"/>
        </w:rPr>
      </w:pPr>
      <w:r>
        <w:rPr>
          <w:sz w:val="18"/>
          <w:szCs w:val="18"/>
        </w:rPr>
        <w:t>Your welcome letter of the 12</w:t>
      </w:r>
      <w:r>
        <w:rPr>
          <w:sz w:val="18"/>
          <w:szCs w:val="18"/>
          <w:vertAlign w:val="superscript"/>
        </w:rPr>
        <w:t>th</w:t>
      </w:r>
      <w:r>
        <w:rPr>
          <w:sz w:val="18"/>
          <w:szCs w:val="18"/>
        </w:rPr>
        <w:t xml:space="preserve">. I got last nt. from P. Box, on retg. from Sy’s. Meetg., &amp; thank you for it:—written, too, under such saddening circumstances. I trust your poor dear &amp; aged Aunt has been </w:t>
      </w:r>
      <w:r>
        <w:rPr>
          <w:i/>
          <w:sz w:val="18"/>
          <w:szCs w:val="18"/>
        </w:rPr>
        <w:t>released</w:t>
      </w:r>
      <w:r>
        <w:rPr>
          <w:sz w:val="18"/>
          <w:szCs w:val="18"/>
        </w:rPr>
        <w:t xml:space="preserve"> from her pain, &amp; weakness long ere this reaches you. You have had a full share of deaths to relate during the last 2 months, or so. I am pleased to find you bearing these afflictions so reasonably—aye, may I not also say, religiously?</w:t>
      </w:r>
    </w:p>
    <w:p w:rsidR="00832810" w:rsidRDefault="00832810">
      <w:pPr>
        <w:spacing w:after="120"/>
        <w:rPr>
          <w:sz w:val="18"/>
          <w:szCs w:val="18"/>
        </w:rPr>
      </w:pPr>
      <w:r>
        <w:rPr>
          <w:sz w:val="18"/>
          <w:szCs w:val="18"/>
        </w:rPr>
        <w:t>Your letter of the 5</w:t>
      </w:r>
      <w:r>
        <w:rPr>
          <w:sz w:val="18"/>
          <w:szCs w:val="18"/>
          <w:vertAlign w:val="superscript"/>
        </w:rPr>
        <w:t>th</w:t>
      </w:r>
      <w:r>
        <w:rPr>
          <w:sz w:val="18"/>
          <w:szCs w:val="18"/>
        </w:rPr>
        <w:t xml:space="preserve">. inst—(which I ansd. on receipt), apprised me, of your having posted my letter to Capt. R., and so all last week I was on the </w:t>
      </w:r>
      <w:r>
        <w:rPr>
          <w:i/>
          <w:sz w:val="18"/>
          <w:szCs w:val="18"/>
        </w:rPr>
        <w:t>qui vive</w:t>
      </w:r>
      <w:r>
        <w:rPr>
          <w:sz w:val="18"/>
          <w:szCs w:val="18"/>
        </w:rPr>
        <w:t>. Day after day passed, nothing arrived, but on Friday night a note of 5 lines from Capt. R. That he “</w:t>
      </w:r>
      <w:r>
        <w:rPr>
          <w:i/>
          <w:sz w:val="18"/>
          <w:szCs w:val="18"/>
        </w:rPr>
        <w:t>had posted</w:t>
      </w:r>
      <w:r>
        <w:rPr>
          <w:sz w:val="18"/>
          <w:szCs w:val="18"/>
        </w:rPr>
        <w:t xml:space="preserve"> to me No. XC. Q.R.,” this was consolatory, next mg. sent Robert for the parcel: </w:t>
      </w:r>
      <w:r>
        <w:rPr>
          <w:i/>
          <w:sz w:val="18"/>
          <w:szCs w:val="18"/>
        </w:rPr>
        <w:t>None</w:t>
      </w:r>
      <w:r>
        <w:rPr>
          <w:sz w:val="18"/>
          <w:szCs w:val="18"/>
        </w:rPr>
        <w:t xml:space="preserve"> had arrived! but </w:t>
      </w:r>
      <w:r>
        <w:rPr>
          <w:i/>
          <w:sz w:val="18"/>
          <w:szCs w:val="18"/>
        </w:rPr>
        <w:t>at night I got it</w:t>
      </w:r>
      <w:r>
        <w:rPr>
          <w:sz w:val="18"/>
          <w:szCs w:val="18"/>
        </w:rPr>
        <w:t xml:space="preserve">: &amp; was I not </w:t>
      </w:r>
      <w:r>
        <w:rPr>
          <w:i/>
          <w:sz w:val="18"/>
          <w:szCs w:val="18"/>
        </w:rPr>
        <w:t>glad</w:t>
      </w:r>
      <w:r>
        <w:rPr>
          <w:sz w:val="18"/>
          <w:szCs w:val="18"/>
        </w:rPr>
        <w:t>!</w:t>
      </w:r>
      <w:r w:rsidR="00A80EB6">
        <w:rPr>
          <w:sz w:val="18"/>
          <w:szCs w:val="18"/>
        </w:rPr>
        <w:t xml:space="preserve">!! A big sq. heavy parcel: 1/- </w:t>
      </w:r>
      <w:r>
        <w:rPr>
          <w:sz w:val="18"/>
          <w:szCs w:val="18"/>
        </w:rPr>
        <w:t xml:space="preserve">postage: I put it aside until I should have </w:t>
      </w:r>
      <w:r>
        <w:rPr>
          <w:i/>
          <w:sz w:val="18"/>
          <w:szCs w:val="18"/>
        </w:rPr>
        <w:t>finished</w:t>
      </w:r>
      <w:r>
        <w:rPr>
          <w:sz w:val="18"/>
          <w:szCs w:val="18"/>
        </w:rPr>
        <w:t xml:space="preserve"> for </w:t>
      </w:r>
      <w:smartTag w:uri="urn:schemas-microsoft-com:office:smarttags" w:element="country-region">
        <w:smartTag w:uri="urn:schemas-microsoft-com:office:smarttags" w:element="place">
          <w:r>
            <w:rPr>
              <w:sz w:val="18"/>
              <w:szCs w:val="18"/>
            </w:rPr>
            <w:t>Eng.</w:t>
          </w:r>
        </w:smartTag>
      </w:smartTag>
      <w:r>
        <w:rPr>
          <w:sz w:val="18"/>
          <w:szCs w:val="18"/>
        </w:rPr>
        <w:t xml:space="preserve"> M., &amp; also Sy’s. Meeting:—well </w:t>
      </w:r>
      <w:r>
        <w:rPr>
          <w:i/>
          <w:sz w:val="18"/>
          <w:szCs w:val="18"/>
        </w:rPr>
        <w:t>this evening</w:t>
      </w:r>
      <w:r>
        <w:rPr>
          <w:sz w:val="18"/>
          <w:szCs w:val="18"/>
        </w:rPr>
        <w:t xml:space="preserve">, I opened it, and guess my disappointment—my horror! at finding that Collier’s quotn. </w:t>
      </w:r>
      <w:r>
        <w:rPr>
          <w:i/>
          <w:sz w:val="18"/>
          <w:szCs w:val="18"/>
        </w:rPr>
        <w:t>is not in it</w:t>
      </w:r>
      <w:r>
        <w:rPr>
          <w:sz w:val="18"/>
          <w:szCs w:val="18"/>
        </w:rPr>
        <w:t xml:space="preserve">!! I have gone thro’ it carefully; </w:t>
      </w:r>
      <w:r>
        <w:rPr>
          <w:i/>
          <w:sz w:val="18"/>
          <w:szCs w:val="18"/>
        </w:rPr>
        <w:t>not there</w:t>
      </w:r>
      <w:r>
        <w:rPr>
          <w:sz w:val="18"/>
          <w:szCs w:val="18"/>
        </w:rPr>
        <w:t xml:space="preserve">: the no. is “XC”, right enough; but it is the Vol. for July 1831,—so that it is impossible for anything </w:t>
      </w:r>
      <w:r>
        <w:rPr>
          <w:i/>
          <w:sz w:val="18"/>
          <w:szCs w:val="18"/>
        </w:rPr>
        <w:t>re</w:t>
      </w:r>
      <w:r>
        <w:rPr>
          <w:sz w:val="18"/>
          <w:szCs w:val="18"/>
        </w:rPr>
        <w:t xml:space="preserve"> Owen’s work, or Moa, to have been in it; a grave error this of Collier, especially, too, as he </w:t>
      </w:r>
      <w:r>
        <w:rPr>
          <w:i/>
          <w:sz w:val="18"/>
          <w:szCs w:val="18"/>
        </w:rPr>
        <w:t>repeats</w:t>
      </w:r>
      <w:r>
        <w:rPr>
          <w:sz w:val="18"/>
          <w:szCs w:val="18"/>
        </w:rPr>
        <w:t xml:space="preserve"> it, 2–3 times, both XC. &amp; pp.—</w:t>
      </w:r>
    </w:p>
    <w:p w:rsidR="00832810" w:rsidRDefault="00832810">
      <w:pPr>
        <w:spacing w:after="120"/>
        <w:rPr>
          <w:sz w:val="18"/>
          <w:szCs w:val="18"/>
        </w:rPr>
      </w:pPr>
      <w:r>
        <w:rPr>
          <w:sz w:val="18"/>
          <w:szCs w:val="18"/>
        </w:rPr>
        <w:t xml:space="preserve">And now I am at a loss! I know not how to act: I cannot trouble Capt. R. again, seeing I </w:t>
      </w:r>
      <w:r>
        <w:rPr>
          <w:i/>
          <w:sz w:val="18"/>
          <w:szCs w:val="18"/>
        </w:rPr>
        <w:t>cannot</w:t>
      </w:r>
      <w:r>
        <w:rPr>
          <w:sz w:val="18"/>
          <w:szCs w:val="18"/>
        </w:rPr>
        <w:t xml:space="preserve"> fix the no. or the vol. </w:t>
      </w:r>
    </w:p>
    <w:p w:rsidR="00832810" w:rsidRDefault="00832810">
      <w:pPr>
        <w:spacing w:after="120"/>
        <w:rPr>
          <w:sz w:val="18"/>
          <w:szCs w:val="18"/>
        </w:rPr>
      </w:pPr>
      <w:r>
        <w:rPr>
          <w:sz w:val="18"/>
          <w:szCs w:val="18"/>
        </w:rPr>
        <w:t>I am thinking:—</w:t>
      </w:r>
    </w:p>
    <w:p w:rsidR="00832810" w:rsidRDefault="00832810">
      <w:pPr>
        <w:numPr>
          <w:ilvl w:val="0"/>
          <w:numId w:val="24"/>
        </w:numPr>
        <w:spacing w:after="120"/>
        <w:ind w:left="0" w:firstLine="0"/>
        <w:rPr>
          <w:sz w:val="18"/>
          <w:szCs w:val="18"/>
        </w:rPr>
      </w:pPr>
      <w:r>
        <w:rPr>
          <w:i/>
          <w:sz w:val="18"/>
          <w:szCs w:val="18"/>
        </w:rPr>
        <w:t>Of asking you</w:t>
      </w:r>
      <w:r w:rsidR="002A439E">
        <w:rPr>
          <w:sz w:val="18"/>
          <w:szCs w:val="18"/>
        </w:rPr>
        <w:t>—</w:t>
      </w:r>
      <w:r>
        <w:rPr>
          <w:sz w:val="18"/>
          <w:szCs w:val="18"/>
        </w:rPr>
        <w:t>if you can somehow manage it for me, through being in Wgn. Either gain admission, &amp; look into Genl. Index, if any, (or no</w:t>
      </w:r>
      <w:r w:rsidR="00A80EB6">
        <w:rPr>
          <w:sz w:val="18"/>
          <w:szCs w:val="18"/>
        </w:rPr>
        <w:t>.</w:t>
      </w:r>
      <w:r>
        <w:rPr>
          <w:sz w:val="18"/>
          <w:szCs w:val="18"/>
        </w:rPr>
        <w:t xml:space="preserve"> CX, or CIX, or CXIX,)—or, hire someone to do so, I will pay.—</w:t>
      </w:r>
    </w:p>
    <w:p w:rsidR="00832810" w:rsidRDefault="00832810">
      <w:pPr>
        <w:numPr>
          <w:ilvl w:val="0"/>
          <w:numId w:val="24"/>
        </w:numPr>
        <w:spacing w:after="120"/>
        <w:ind w:left="0" w:firstLine="0"/>
        <w:rPr>
          <w:sz w:val="18"/>
          <w:szCs w:val="18"/>
        </w:rPr>
      </w:pPr>
      <w:r>
        <w:rPr>
          <w:i/>
          <w:sz w:val="18"/>
          <w:szCs w:val="18"/>
        </w:rPr>
        <w:t>Of my asking Dr Newman</w:t>
      </w:r>
      <w:r>
        <w:rPr>
          <w:sz w:val="18"/>
          <w:szCs w:val="18"/>
        </w:rPr>
        <w:t>:</w:t>
      </w:r>
      <w:r w:rsidR="008D2274">
        <w:rPr>
          <w:sz w:val="18"/>
          <w:szCs w:val="18"/>
        </w:rPr>
        <w:t>—</w:t>
      </w:r>
      <w:r>
        <w:rPr>
          <w:sz w:val="18"/>
          <w:szCs w:val="18"/>
        </w:rPr>
        <w:t xml:space="preserve">to undertake the job for me (that is, to get the </w:t>
      </w:r>
      <w:r>
        <w:rPr>
          <w:i/>
          <w:sz w:val="18"/>
          <w:szCs w:val="18"/>
        </w:rPr>
        <w:t>vol</w:t>
      </w:r>
      <w:r>
        <w:rPr>
          <w:sz w:val="18"/>
          <w:szCs w:val="18"/>
        </w:rPr>
        <w:t xml:space="preserve">. required,) </w:t>
      </w:r>
      <w:r>
        <w:rPr>
          <w:i/>
          <w:sz w:val="18"/>
          <w:szCs w:val="18"/>
        </w:rPr>
        <w:t>he</w:t>
      </w:r>
      <w:r>
        <w:rPr>
          <w:sz w:val="18"/>
          <w:szCs w:val="18"/>
        </w:rPr>
        <w:t xml:space="preserve"> may be able to do so through the Librarian, or some suitable person known to him: (I may tell you, that </w:t>
      </w:r>
      <w:r>
        <w:rPr>
          <w:i/>
          <w:sz w:val="18"/>
          <w:szCs w:val="18"/>
        </w:rPr>
        <w:t>I helped him</w:t>
      </w:r>
      <w:r>
        <w:rPr>
          <w:sz w:val="18"/>
          <w:szCs w:val="18"/>
        </w:rPr>
        <w:t xml:space="preserve"> in former years, </w:t>
      </w:r>
      <w:r>
        <w:rPr>
          <w:i/>
          <w:sz w:val="18"/>
          <w:szCs w:val="18"/>
        </w:rPr>
        <w:t>re</w:t>
      </w:r>
      <w:r>
        <w:rPr>
          <w:sz w:val="18"/>
          <w:szCs w:val="18"/>
        </w:rPr>
        <w:t xml:space="preserve"> enquiries after Maoris—persons, &amp; things.)</w:t>
      </w:r>
    </w:p>
    <w:p w:rsidR="00832810" w:rsidRDefault="00832810">
      <w:pPr>
        <w:numPr>
          <w:ilvl w:val="0"/>
          <w:numId w:val="24"/>
        </w:numPr>
        <w:spacing w:after="120"/>
        <w:ind w:left="0" w:firstLine="0"/>
        <w:rPr>
          <w:sz w:val="18"/>
          <w:szCs w:val="18"/>
        </w:rPr>
      </w:pPr>
      <w:r>
        <w:rPr>
          <w:sz w:val="18"/>
          <w:szCs w:val="18"/>
        </w:rPr>
        <w:t xml:space="preserve">I shall also briefly tell Capt. R. the </w:t>
      </w:r>
      <w:r>
        <w:rPr>
          <w:i/>
          <w:sz w:val="18"/>
          <w:szCs w:val="18"/>
        </w:rPr>
        <w:t>position</w:t>
      </w:r>
      <w:r>
        <w:rPr>
          <w:sz w:val="18"/>
          <w:szCs w:val="18"/>
        </w:rPr>
        <w:t>—&amp; ask him to look into Collier, p.134: but I will await your answer, before I write to Dr. N. I shall return the vol. tomorrow, to Capt. R.—</w:t>
      </w:r>
    </w:p>
    <w:p w:rsidR="00832810" w:rsidRDefault="00832810">
      <w:pPr>
        <w:spacing w:after="120"/>
        <w:rPr>
          <w:sz w:val="18"/>
          <w:szCs w:val="18"/>
        </w:rPr>
      </w:pPr>
      <w:r>
        <w:rPr>
          <w:sz w:val="18"/>
          <w:szCs w:val="18"/>
        </w:rPr>
        <w:t xml:space="preserve">Last week, Thursday, I sent Kirk my </w:t>
      </w:r>
      <w:r>
        <w:rPr>
          <w:i/>
          <w:sz w:val="18"/>
          <w:szCs w:val="18"/>
        </w:rPr>
        <w:t>first</w:t>
      </w:r>
      <w:r w:rsidR="00013EDF">
        <w:rPr>
          <w:sz w:val="18"/>
          <w:szCs w:val="18"/>
        </w:rPr>
        <w:t xml:space="preserve"> big package of spm.</w:t>
      </w:r>
      <w:r w:rsidR="00A80EB6">
        <w:rPr>
          <w:sz w:val="18"/>
          <w:szCs w:val="18"/>
        </w:rPr>
        <w:t xml:space="preserve"> plants (60–</w:t>
      </w:r>
      <w:r>
        <w:rPr>
          <w:sz w:val="18"/>
          <w:szCs w:val="18"/>
        </w:rPr>
        <w:t xml:space="preserve">70)—&amp; </w:t>
      </w:r>
      <w:r w:rsidRPr="00013EDF">
        <w:rPr>
          <w:sz w:val="18"/>
          <w:szCs w:val="18"/>
        </w:rPr>
        <w:t>was I not glad!! (I would that finished the ugly job, but NO, scarcely</w:t>
      </w:r>
      <w:r>
        <w:rPr>
          <w:sz w:val="18"/>
          <w:szCs w:val="18"/>
        </w:rPr>
        <w:t xml:space="preserve"> half!) However, I put my parlour to rights (it was a scene before!) &amp; so far, pleased the auld wifie.</w:t>
      </w:r>
    </w:p>
    <w:p w:rsidR="00832810" w:rsidRDefault="00832810">
      <w:pPr>
        <w:spacing w:after="120"/>
        <w:rPr>
          <w:sz w:val="18"/>
          <w:szCs w:val="18"/>
        </w:rPr>
      </w:pPr>
      <w:r>
        <w:rPr>
          <w:sz w:val="18"/>
          <w:szCs w:val="18"/>
        </w:rPr>
        <w:t xml:space="preserve">I had taken care last week to know from Hony. Secy. White all I could get from him re last night’s Meeting: subsequently he came out big with advts. </w:t>
      </w:r>
      <w:r>
        <w:rPr>
          <w:i/>
          <w:sz w:val="18"/>
          <w:szCs w:val="18"/>
        </w:rPr>
        <w:t>&amp;c</w:t>
      </w:r>
      <w:r>
        <w:rPr>
          <w:sz w:val="18"/>
          <w:szCs w:val="18"/>
        </w:rPr>
        <w:t>. in our papers—</w:t>
      </w:r>
      <w:r>
        <w:rPr>
          <w:i/>
          <w:sz w:val="18"/>
          <w:szCs w:val="18"/>
        </w:rPr>
        <w:t>i.e.</w:t>
      </w:r>
      <w:r>
        <w:rPr>
          <w:sz w:val="18"/>
          <w:szCs w:val="18"/>
        </w:rPr>
        <w:t xml:space="preserve"> Bp., Hill, Westall, were to read Papers.—</w:t>
      </w:r>
    </w:p>
    <w:p w:rsidR="00832810" w:rsidRDefault="00A80EB6">
      <w:pPr>
        <w:spacing w:after="120"/>
        <w:rPr>
          <w:sz w:val="18"/>
          <w:szCs w:val="18"/>
        </w:rPr>
      </w:pPr>
      <w:r>
        <w:rPr>
          <w:sz w:val="18"/>
          <w:szCs w:val="18"/>
        </w:rPr>
        <w:t>I went thither last evg. at</w:t>
      </w:r>
      <w:r w:rsidR="00832810">
        <w:rPr>
          <w:sz w:val="18"/>
          <w:szCs w:val="18"/>
        </w:rPr>
        <w:t xml:space="preserve"> VIII. found a </w:t>
      </w:r>
      <w:r w:rsidR="00832810">
        <w:rPr>
          <w:i/>
          <w:sz w:val="18"/>
          <w:szCs w:val="18"/>
        </w:rPr>
        <w:t>large</w:t>
      </w:r>
      <w:r w:rsidR="00832810">
        <w:rPr>
          <w:sz w:val="18"/>
          <w:szCs w:val="18"/>
        </w:rPr>
        <w:t xml:space="preserve"> attendance (say 50, or </w:t>
      </w:r>
      <w:r w:rsidR="00832810">
        <w:rPr>
          <w:i/>
          <w:sz w:val="18"/>
          <w:szCs w:val="18"/>
        </w:rPr>
        <w:t>more</w:t>
      </w:r>
      <w:r w:rsidR="00832810">
        <w:rPr>
          <w:sz w:val="18"/>
          <w:szCs w:val="18"/>
        </w:rPr>
        <w:t xml:space="preserve">!) Canon Webb, &amp; others among them. Bp. with a huge bundle of books, (one being very large, say Royal 4to.) how he managed to bring them down I don’t know. Hill, Prest., Chn., looking </w:t>
      </w:r>
      <w:r w:rsidR="00832810">
        <w:rPr>
          <w:i/>
          <w:sz w:val="18"/>
          <w:szCs w:val="18"/>
        </w:rPr>
        <w:t>well</w:t>
      </w:r>
      <w:r w:rsidR="00832810">
        <w:rPr>
          <w:sz w:val="18"/>
          <w:szCs w:val="18"/>
        </w:rPr>
        <w:t xml:space="preserve"> with his specs, &amp; blk. Coat. He commenced, </w:t>
      </w:r>
      <w:r w:rsidR="00832810">
        <w:rPr>
          <w:i/>
          <w:sz w:val="18"/>
          <w:szCs w:val="18"/>
        </w:rPr>
        <w:t>no paper</w:t>
      </w:r>
      <w:r w:rsidR="00832810">
        <w:rPr>
          <w:sz w:val="18"/>
          <w:szCs w:val="18"/>
        </w:rPr>
        <w:t xml:space="preserve"> to hand from Westall: </w:t>
      </w:r>
      <w:r w:rsidR="00832810">
        <w:rPr>
          <w:i/>
          <w:sz w:val="18"/>
          <w:szCs w:val="18"/>
        </w:rPr>
        <w:t>no paper</w:t>
      </w:r>
      <w:r w:rsidR="00832810">
        <w:rPr>
          <w:sz w:val="18"/>
          <w:szCs w:val="18"/>
        </w:rPr>
        <w:t xml:space="preserve"> from himself,—not ready, (quite as I had supposed from what White had told me!) Then Hill asked </w:t>
      </w:r>
      <w:r w:rsidR="00832810">
        <w:rPr>
          <w:i/>
          <w:sz w:val="18"/>
          <w:szCs w:val="18"/>
        </w:rPr>
        <w:t>me</w:t>
      </w:r>
      <w:r w:rsidR="00832810">
        <w:rPr>
          <w:sz w:val="18"/>
          <w:szCs w:val="18"/>
        </w:rPr>
        <w:t xml:space="preserve">, “If I had anything?”—nothing of </w:t>
      </w:r>
      <w:r w:rsidR="00832810">
        <w:rPr>
          <w:i/>
          <w:sz w:val="18"/>
          <w:szCs w:val="18"/>
        </w:rPr>
        <w:t>importance</w:t>
      </w:r>
      <w:r w:rsidR="00832810" w:rsidRPr="00A80EB6">
        <w:rPr>
          <w:sz w:val="18"/>
          <w:szCs w:val="18"/>
        </w:rPr>
        <w:t>”</w:t>
      </w:r>
      <w:r w:rsidR="00832810">
        <w:rPr>
          <w:i/>
          <w:sz w:val="18"/>
          <w:szCs w:val="18"/>
        </w:rPr>
        <w:t xml:space="preserve">. </w:t>
      </w:r>
      <w:r w:rsidR="00832810">
        <w:rPr>
          <w:sz w:val="18"/>
          <w:szCs w:val="18"/>
        </w:rPr>
        <w:t xml:space="preserve">Then he called on the Bp.—The Bp. said, he had not been able to get his p. ready—but with the </w:t>
      </w:r>
      <w:r w:rsidR="00832810">
        <w:rPr>
          <w:i/>
          <w:sz w:val="18"/>
          <w:szCs w:val="18"/>
        </w:rPr>
        <w:t>books</w:t>
      </w:r>
      <w:r w:rsidR="00832810">
        <w:rPr>
          <w:sz w:val="18"/>
          <w:szCs w:val="18"/>
        </w:rPr>
        <w:t xml:space="preserve">, &amp; his notes, he wod. do his best &amp;c! And certy. he gave a </w:t>
      </w:r>
      <w:r w:rsidR="00832810">
        <w:rPr>
          <w:i/>
          <w:sz w:val="18"/>
          <w:szCs w:val="18"/>
        </w:rPr>
        <w:t>most interesting account</w:t>
      </w:r>
      <w:r w:rsidR="00832810">
        <w:rPr>
          <w:sz w:val="18"/>
          <w:szCs w:val="18"/>
        </w:rPr>
        <w:t xml:space="preserve"> of the origin, rise &amp; progress of the </w:t>
      </w:r>
      <w:r w:rsidR="00832810">
        <w:rPr>
          <w:i/>
          <w:sz w:val="18"/>
          <w:szCs w:val="18"/>
        </w:rPr>
        <w:t>Press</w:t>
      </w:r>
      <w:r w:rsidR="00832810">
        <w:rPr>
          <w:sz w:val="18"/>
          <w:szCs w:val="18"/>
        </w:rPr>
        <w:t xml:space="preserve"> in </w:t>
      </w:r>
      <w:smartTag w:uri="urn:schemas-microsoft-com:office:smarttags" w:element="country-region">
        <w:smartTag w:uri="urn:schemas-microsoft-com:office:smarttags" w:element="place">
          <w:r w:rsidR="00832810">
            <w:rPr>
              <w:sz w:val="18"/>
              <w:szCs w:val="18"/>
            </w:rPr>
            <w:t>India</w:t>
          </w:r>
        </w:smartTag>
      </w:smartTag>
      <w:r w:rsidR="00832810">
        <w:rPr>
          <w:sz w:val="18"/>
          <w:szCs w:val="18"/>
        </w:rPr>
        <w:t xml:space="preserve">. How often I thought on </w:t>
      </w:r>
      <w:r w:rsidR="00832810">
        <w:rPr>
          <w:i/>
          <w:sz w:val="18"/>
          <w:szCs w:val="18"/>
        </w:rPr>
        <w:t>you</w:t>
      </w:r>
      <w:r w:rsidR="00832810">
        <w:rPr>
          <w:sz w:val="18"/>
          <w:szCs w:val="18"/>
        </w:rPr>
        <w:t xml:space="preserve">!—You would have been delighted, both in hearing, &amp; in </w:t>
      </w:r>
      <w:r w:rsidR="00832810">
        <w:rPr>
          <w:i/>
          <w:sz w:val="18"/>
          <w:szCs w:val="18"/>
        </w:rPr>
        <w:t>seeing</w:t>
      </w:r>
      <w:r w:rsidR="00832810">
        <w:rPr>
          <w:sz w:val="18"/>
          <w:szCs w:val="18"/>
        </w:rPr>
        <w:t xml:space="preserve"> the books—in </w:t>
      </w:r>
      <w:r w:rsidR="00832810">
        <w:rPr>
          <w:i/>
          <w:sz w:val="18"/>
          <w:szCs w:val="18"/>
        </w:rPr>
        <w:t>var. Oriental languages</w:t>
      </w:r>
      <w:r w:rsidR="00832810" w:rsidRPr="00A80EB6">
        <w:rPr>
          <w:sz w:val="18"/>
          <w:szCs w:val="18"/>
        </w:rPr>
        <w:t>,</w:t>
      </w:r>
      <w:r w:rsidR="00832810">
        <w:rPr>
          <w:i/>
          <w:sz w:val="18"/>
          <w:szCs w:val="18"/>
        </w:rPr>
        <w:t xml:space="preserve"> </w:t>
      </w:r>
      <w:r w:rsidR="00832810">
        <w:rPr>
          <w:i/>
          <w:sz w:val="18"/>
          <w:szCs w:val="18"/>
          <w:u w:val="single"/>
        </w:rPr>
        <w:t>written</w:t>
      </w:r>
      <w:r w:rsidR="00832810">
        <w:rPr>
          <w:i/>
          <w:sz w:val="18"/>
          <w:szCs w:val="18"/>
        </w:rPr>
        <w:t>,</w:t>
      </w:r>
      <w:r w:rsidR="00832810" w:rsidRPr="00A80EB6">
        <w:rPr>
          <w:i/>
          <w:sz w:val="18"/>
          <w:szCs w:val="18"/>
        </w:rPr>
        <w:t xml:space="preserve"> </w:t>
      </w:r>
      <w:r w:rsidR="00832810">
        <w:rPr>
          <w:i/>
          <w:sz w:val="18"/>
          <w:szCs w:val="18"/>
        </w:rPr>
        <w:t>lithd.</w:t>
      </w:r>
      <w:r w:rsidR="00832810">
        <w:rPr>
          <w:sz w:val="18"/>
          <w:szCs w:val="18"/>
        </w:rPr>
        <w:t xml:space="preserve"> &amp; </w:t>
      </w:r>
      <w:r w:rsidR="00832810">
        <w:rPr>
          <w:i/>
          <w:sz w:val="18"/>
          <w:szCs w:val="18"/>
        </w:rPr>
        <w:t>printed</w:t>
      </w:r>
      <w:r w:rsidR="00832810">
        <w:rPr>
          <w:sz w:val="18"/>
          <w:szCs w:val="18"/>
        </w:rPr>
        <w:t xml:space="preserve">.—The big book was a </w:t>
      </w:r>
      <w:r w:rsidR="00832810">
        <w:rPr>
          <w:i/>
          <w:sz w:val="18"/>
          <w:szCs w:val="18"/>
        </w:rPr>
        <w:t>marvel</w:t>
      </w:r>
      <w:r w:rsidR="00832810">
        <w:rPr>
          <w:sz w:val="18"/>
          <w:szCs w:val="18"/>
        </w:rPr>
        <w:t xml:space="preserve">, </w:t>
      </w:r>
      <w:r w:rsidR="00832810">
        <w:rPr>
          <w:i/>
          <w:sz w:val="18"/>
          <w:szCs w:val="18"/>
        </w:rPr>
        <w:t>all written</w:t>
      </w:r>
      <w:r w:rsidR="00832810">
        <w:rPr>
          <w:sz w:val="18"/>
          <w:szCs w:val="18"/>
        </w:rPr>
        <w:t xml:space="preserve">, &amp; so beautifully, so </w:t>
      </w:r>
      <w:r w:rsidR="00832810">
        <w:rPr>
          <w:i/>
          <w:sz w:val="18"/>
          <w:szCs w:val="18"/>
        </w:rPr>
        <w:t>regularly</w:t>
      </w:r>
      <w:r w:rsidR="00832810">
        <w:rPr>
          <w:sz w:val="18"/>
          <w:szCs w:val="18"/>
        </w:rPr>
        <w:t xml:space="preserve">, done: the Koran in 3 languages: 1.) Arabic; 2) Hindostance (interlinear transln., &amp; in </w:t>
      </w:r>
      <w:r w:rsidR="00832810">
        <w:rPr>
          <w:i/>
          <w:sz w:val="18"/>
          <w:szCs w:val="18"/>
        </w:rPr>
        <w:t>red</w:t>
      </w:r>
      <w:r w:rsidR="00832810">
        <w:rPr>
          <w:sz w:val="18"/>
          <w:szCs w:val="18"/>
        </w:rPr>
        <w:t xml:space="preserve">); 3.) Persian translation all around on the wide margin. I suppose the Bp. was ¾ hour; at close, H. rose </w:t>
      </w:r>
      <w:r w:rsidR="00832810">
        <w:rPr>
          <w:i/>
          <w:sz w:val="18"/>
          <w:szCs w:val="18"/>
        </w:rPr>
        <w:t>quickly</w:t>
      </w:r>
      <w:r w:rsidR="00832810">
        <w:rPr>
          <w:sz w:val="18"/>
          <w:szCs w:val="18"/>
        </w:rPr>
        <w:t xml:space="preserve">, &amp; said “Has anyone any </w:t>
      </w:r>
      <w:r w:rsidR="00832810">
        <w:rPr>
          <w:i/>
          <w:sz w:val="18"/>
          <w:szCs w:val="18"/>
        </w:rPr>
        <w:t>Questions</w:t>
      </w:r>
      <w:r w:rsidR="00832810">
        <w:rPr>
          <w:sz w:val="18"/>
          <w:szCs w:val="18"/>
        </w:rPr>
        <w:t xml:space="preserve"> to put to the Bp.”</w:t>
      </w:r>
      <w:r w:rsidR="008D2274">
        <w:rPr>
          <w:sz w:val="18"/>
          <w:szCs w:val="18"/>
        </w:rPr>
        <w:t>—</w:t>
      </w:r>
      <w:r w:rsidR="00832810">
        <w:rPr>
          <w:sz w:val="18"/>
          <w:szCs w:val="18"/>
        </w:rPr>
        <w:t>and on his sitting, the Bp. immy. rose, &amp; added (to what he had sd.) speaking (say) 5–8 min. longer.</w:t>
      </w:r>
      <w:r w:rsidR="008D2274">
        <w:rPr>
          <w:sz w:val="18"/>
          <w:szCs w:val="18"/>
        </w:rPr>
        <w:t>—</w:t>
      </w:r>
      <w:r w:rsidR="00832810">
        <w:rPr>
          <w:sz w:val="18"/>
          <w:szCs w:val="18"/>
        </w:rPr>
        <w:t xml:space="preserve">And on his resuming his seat, Dr Moore arose to give his remarks on the “Humble Bee”, reading from “Jl. of Science” for Jany (?)—as </w:t>
      </w:r>
      <w:r w:rsidR="00832810">
        <w:rPr>
          <w:i/>
          <w:sz w:val="18"/>
          <w:szCs w:val="18"/>
        </w:rPr>
        <w:t>he</w:t>
      </w:r>
      <w:r w:rsidR="00832810">
        <w:rPr>
          <w:sz w:val="18"/>
          <w:szCs w:val="18"/>
        </w:rPr>
        <w:t xml:space="preserve"> had brought the H. Bee out from Home; well, when Dr M. ceased I sd. a few wds., &amp; so did Hill, on the </w:t>
      </w:r>
      <w:r w:rsidR="00832810">
        <w:rPr>
          <w:i/>
          <w:sz w:val="18"/>
          <w:szCs w:val="18"/>
        </w:rPr>
        <w:t>same</w:t>
      </w:r>
      <w:r w:rsidR="00832810">
        <w:rPr>
          <w:sz w:val="18"/>
          <w:szCs w:val="18"/>
        </w:rPr>
        <w:t xml:space="preserve"> subject. </w:t>
      </w:r>
      <w:r w:rsidR="00832810">
        <w:rPr>
          <w:i/>
          <w:sz w:val="18"/>
          <w:szCs w:val="18"/>
        </w:rPr>
        <w:t>But</w:t>
      </w:r>
      <w:r w:rsidR="00832810">
        <w:rPr>
          <w:sz w:val="18"/>
          <w:szCs w:val="18"/>
        </w:rPr>
        <w:t xml:space="preserve">, I, on my rising walked into Hill, for his manner &amp; </w:t>
      </w:r>
      <w:r w:rsidR="00832810">
        <w:rPr>
          <w:i/>
          <w:sz w:val="18"/>
          <w:szCs w:val="18"/>
        </w:rPr>
        <w:t>words</w:t>
      </w:r>
      <w:r w:rsidR="00832810">
        <w:rPr>
          <w:sz w:val="18"/>
          <w:szCs w:val="18"/>
        </w:rPr>
        <w:t>, at close of Bps. address:—i.e. “Questions”:</w:t>
      </w:r>
      <w:r>
        <w:rPr>
          <w:sz w:val="18"/>
          <w:szCs w:val="18"/>
        </w:rPr>
        <w:t xml:space="preserve"> </w:t>
      </w:r>
      <w:r w:rsidR="00832810">
        <w:rPr>
          <w:i/>
          <w:sz w:val="18"/>
          <w:szCs w:val="18"/>
        </w:rPr>
        <w:t>instead</w:t>
      </w:r>
      <w:r w:rsidR="00832810">
        <w:rPr>
          <w:sz w:val="18"/>
          <w:szCs w:val="18"/>
        </w:rPr>
        <w:t xml:space="preserve"> of remarks or observations; saying </w:t>
      </w:r>
      <w:r w:rsidR="00832810">
        <w:rPr>
          <w:i/>
          <w:sz w:val="18"/>
          <w:szCs w:val="18"/>
        </w:rPr>
        <w:t>I had been going to speak</w:t>
      </w:r>
      <w:r w:rsidR="00832810">
        <w:rPr>
          <w:sz w:val="18"/>
          <w:szCs w:val="18"/>
        </w:rPr>
        <w:t xml:space="preserve">, &amp;c. &amp;c. (this caused approbation general!) But </w:t>
      </w:r>
      <w:r w:rsidR="00832810">
        <w:rPr>
          <w:i/>
          <w:sz w:val="18"/>
          <w:szCs w:val="18"/>
        </w:rPr>
        <w:t>now</w:t>
      </w:r>
      <w:r w:rsidR="00832810">
        <w:rPr>
          <w:sz w:val="18"/>
          <w:szCs w:val="18"/>
        </w:rPr>
        <w:t xml:space="preserve"> I should pass on. So I took your clipping </w:t>
      </w:r>
      <w:r w:rsidR="00832810">
        <w:rPr>
          <w:i/>
          <w:sz w:val="18"/>
          <w:szCs w:val="18"/>
        </w:rPr>
        <w:t>re</w:t>
      </w:r>
      <w:r w:rsidR="00832810">
        <w:rPr>
          <w:sz w:val="18"/>
          <w:szCs w:val="18"/>
        </w:rPr>
        <w:t xml:space="preserve"> that “strange fish”</w:t>
      </w:r>
      <w:r w:rsidR="008D2274">
        <w:rPr>
          <w:sz w:val="18"/>
          <w:szCs w:val="18"/>
        </w:rPr>
        <w:t>—</w:t>
      </w:r>
      <w:r w:rsidR="00832810">
        <w:rPr>
          <w:i/>
          <w:sz w:val="18"/>
          <w:szCs w:val="18"/>
        </w:rPr>
        <w:t>Regalecus pacificus</w:t>
      </w:r>
      <w:r w:rsidR="00832810">
        <w:rPr>
          <w:sz w:val="18"/>
          <w:szCs w:val="18"/>
        </w:rPr>
        <w:t>, &amp; with Haast’s acct. in vol.</w:t>
      </w:r>
      <w:r>
        <w:rPr>
          <w:sz w:val="18"/>
          <w:szCs w:val="18"/>
        </w:rPr>
        <w:t xml:space="preserve"> </w:t>
      </w:r>
      <w:r w:rsidR="00832810">
        <w:rPr>
          <w:sz w:val="18"/>
          <w:szCs w:val="18"/>
        </w:rPr>
        <w:t xml:space="preserve">X, “Trans”., &amp; the </w:t>
      </w:r>
      <w:r w:rsidR="00832810">
        <w:rPr>
          <w:i/>
          <w:sz w:val="18"/>
          <w:szCs w:val="18"/>
        </w:rPr>
        <w:t>large 4to</w:t>
      </w:r>
      <w:r w:rsidR="00832810">
        <w:rPr>
          <w:sz w:val="18"/>
          <w:szCs w:val="18"/>
        </w:rPr>
        <w:t xml:space="preserve"> Paper of </w:t>
      </w:r>
      <w:r w:rsidR="00832810">
        <w:rPr>
          <w:i/>
          <w:sz w:val="18"/>
          <w:szCs w:val="18"/>
        </w:rPr>
        <w:t>R. argenteus</w:t>
      </w:r>
      <w:r w:rsidR="00832810">
        <w:rPr>
          <w:sz w:val="18"/>
          <w:szCs w:val="18"/>
        </w:rPr>
        <w:t xml:space="preserve">, with colored drawings, by Prof. Parker in the </w:t>
      </w:r>
      <w:r w:rsidR="00832810">
        <w:rPr>
          <w:i/>
          <w:sz w:val="18"/>
          <w:szCs w:val="18"/>
        </w:rPr>
        <w:t xml:space="preserve">Zoologl. Socys. </w:t>
      </w:r>
      <w:r w:rsidR="00832810">
        <w:rPr>
          <w:sz w:val="18"/>
          <w:szCs w:val="18"/>
        </w:rPr>
        <w:t xml:space="preserve">papers, (a copy of it the Profr. had kindly given me a few years ago): this over, Hill put the qu. “Whether to </w:t>
      </w:r>
      <w:r w:rsidR="00832810">
        <w:rPr>
          <w:i/>
          <w:sz w:val="18"/>
          <w:szCs w:val="18"/>
        </w:rPr>
        <w:t>begin</w:t>
      </w:r>
      <w:r w:rsidR="00832810">
        <w:rPr>
          <w:sz w:val="18"/>
          <w:szCs w:val="18"/>
        </w:rPr>
        <w:t xml:space="preserve"> his unfind. Geologl. Paper?” No-one said, Yea, &amp; as it was </w:t>
      </w:r>
      <w:r w:rsidR="00832810">
        <w:rPr>
          <w:i/>
          <w:sz w:val="18"/>
          <w:szCs w:val="18"/>
        </w:rPr>
        <w:t>late</w:t>
      </w:r>
      <w:r w:rsidR="00832810">
        <w:rPr>
          <w:sz w:val="18"/>
          <w:szCs w:val="18"/>
        </w:rPr>
        <w:t>—&amp; a Council yet to be held—we dispersed.—</w:t>
      </w:r>
    </w:p>
    <w:p w:rsidR="00832810" w:rsidRDefault="00832810">
      <w:pPr>
        <w:spacing w:after="120"/>
        <w:rPr>
          <w:sz w:val="18"/>
          <w:szCs w:val="18"/>
        </w:rPr>
      </w:pPr>
      <w:r>
        <w:rPr>
          <w:sz w:val="18"/>
          <w:szCs w:val="18"/>
        </w:rPr>
        <w:t>See in “D.T.” of this evg. a pretty fair acct. of meeting—that in the “Herald” of this mg. is wretched!—</w:t>
      </w:r>
    </w:p>
    <w:p w:rsidR="00832810" w:rsidRDefault="00832810">
      <w:pPr>
        <w:spacing w:after="120"/>
        <w:rPr>
          <w:sz w:val="18"/>
          <w:szCs w:val="18"/>
        </w:rPr>
      </w:pPr>
      <w:r>
        <w:rPr>
          <w:sz w:val="18"/>
          <w:szCs w:val="18"/>
        </w:rPr>
        <w:t xml:space="preserve">Went yesty. to pay Peter D. </w:t>
      </w:r>
      <w:r w:rsidR="00A80EB6">
        <w:rPr>
          <w:sz w:val="18"/>
          <w:szCs w:val="18"/>
        </w:rPr>
        <w:t>f</w:t>
      </w:r>
      <w:r>
        <w:rPr>
          <w:sz w:val="18"/>
          <w:szCs w:val="18"/>
        </w:rPr>
        <w:t xml:space="preserve">or </w:t>
      </w:r>
      <w:r w:rsidR="00A80EB6">
        <w:rPr>
          <w:sz w:val="18"/>
          <w:szCs w:val="18"/>
        </w:rPr>
        <w:t xml:space="preserve">¼s </w:t>
      </w:r>
      <w:r>
        <w:rPr>
          <w:sz w:val="18"/>
          <w:szCs w:val="18"/>
        </w:rPr>
        <w:t xml:space="preserve">Subtn. “Hd”.—P. says, </w:t>
      </w:r>
      <w:r w:rsidRPr="00A80EB6">
        <w:rPr>
          <w:i/>
          <w:sz w:val="18"/>
          <w:szCs w:val="18"/>
        </w:rPr>
        <w:t>all</w:t>
      </w:r>
      <w:r>
        <w:rPr>
          <w:i/>
          <w:sz w:val="18"/>
          <w:szCs w:val="18"/>
        </w:rPr>
        <w:t xml:space="preserve"> the papers are being pubd. at a loss</w:t>
      </w:r>
      <w:r>
        <w:rPr>
          <w:sz w:val="18"/>
          <w:szCs w:val="18"/>
        </w:rPr>
        <w:t>!</w:t>
      </w:r>
    </w:p>
    <w:p w:rsidR="00832810" w:rsidRDefault="00832810">
      <w:pPr>
        <w:spacing w:after="120"/>
        <w:rPr>
          <w:sz w:val="18"/>
          <w:szCs w:val="18"/>
        </w:rPr>
      </w:pPr>
      <w:r>
        <w:rPr>
          <w:sz w:val="18"/>
          <w:szCs w:val="18"/>
        </w:rPr>
        <w:t>I enclose a clipping wh. may interest you: I had read of it before.</w:t>
      </w:r>
    </w:p>
    <w:p w:rsidR="00832810" w:rsidRDefault="00832810">
      <w:pPr>
        <w:spacing w:after="120"/>
        <w:rPr>
          <w:sz w:val="18"/>
          <w:szCs w:val="18"/>
        </w:rPr>
      </w:pPr>
      <w:r>
        <w:rPr>
          <w:sz w:val="18"/>
          <w:szCs w:val="18"/>
        </w:rPr>
        <w:t xml:space="preserve">Craig told me, at close of Mtg., how vexed he, too, was, at Hill coming out in </w:t>
      </w:r>
      <w:r>
        <w:rPr>
          <w:i/>
          <w:sz w:val="18"/>
          <w:szCs w:val="18"/>
        </w:rPr>
        <w:t>that way</w:t>
      </w:r>
      <w:r>
        <w:rPr>
          <w:sz w:val="18"/>
          <w:szCs w:val="18"/>
        </w:rPr>
        <w:t>—as he (C.) wished to speak, &amp; was waiting for me to commence, &amp;c.—</w:t>
      </w:r>
    </w:p>
    <w:p w:rsidR="00832810" w:rsidRDefault="00832810">
      <w:pPr>
        <w:spacing w:after="120"/>
        <w:rPr>
          <w:sz w:val="18"/>
          <w:szCs w:val="18"/>
        </w:rPr>
      </w:pPr>
      <w:r>
        <w:rPr>
          <w:sz w:val="18"/>
          <w:szCs w:val="18"/>
        </w:rPr>
        <w:t>I recd. from Secy. Wh. my “author’s copies,” (vols. not yet issued), and I shall send you a copy of the “</w:t>
      </w:r>
      <w:r>
        <w:rPr>
          <w:i/>
          <w:sz w:val="18"/>
          <w:szCs w:val="18"/>
        </w:rPr>
        <w:t>Jottings</w:t>
      </w:r>
      <w:r>
        <w:rPr>
          <w:sz w:val="18"/>
          <w:szCs w:val="18"/>
        </w:rPr>
        <w:t xml:space="preserve">”—which I did not write for </w:t>
      </w:r>
      <w:r>
        <w:rPr>
          <w:i/>
          <w:sz w:val="18"/>
          <w:szCs w:val="18"/>
        </w:rPr>
        <w:t>publication</w:t>
      </w:r>
      <w:r>
        <w:rPr>
          <w:sz w:val="18"/>
          <w:szCs w:val="18"/>
        </w:rPr>
        <w:t xml:space="preserve">: indeed, I had never supposed that such would pass the grand ordeal! But, after Taylor White’s, Rat, Dog, &amp;c—anything </w:t>
      </w:r>
      <w:r>
        <w:rPr>
          <w:i/>
          <w:sz w:val="18"/>
          <w:szCs w:val="18"/>
          <w:u w:val="single"/>
        </w:rPr>
        <w:t>may</w:t>
      </w:r>
      <w:r>
        <w:rPr>
          <w:sz w:val="18"/>
          <w:szCs w:val="18"/>
        </w:rPr>
        <w:t xml:space="preserve"> go down!!—. I noticed in the </w:t>
      </w:r>
      <w:smartTag w:uri="urn:schemas-microsoft-com:office:smarttags" w:element="City">
        <w:smartTag w:uri="urn:schemas-microsoft-com:office:smarttags" w:element="place">
          <w:r>
            <w:rPr>
              <w:sz w:val="18"/>
              <w:szCs w:val="18"/>
            </w:rPr>
            <w:t>Auckland</w:t>
          </w:r>
        </w:smartTag>
      </w:smartTag>
      <w:r>
        <w:rPr>
          <w:sz w:val="18"/>
          <w:szCs w:val="18"/>
        </w:rPr>
        <w:t xml:space="preserve"> “</w:t>
      </w:r>
      <w:r>
        <w:rPr>
          <w:i/>
          <w:sz w:val="18"/>
          <w:szCs w:val="18"/>
        </w:rPr>
        <w:t>Report”</w:t>
      </w:r>
      <w:r>
        <w:rPr>
          <w:sz w:val="18"/>
          <w:szCs w:val="18"/>
        </w:rPr>
        <w:t xml:space="preserve"> (which Cheeseman sent me), it is stated, “– – – papers recd. &amp; read, of which </w:t>
      </w:r>
      <w:r>
        <w:rPr>
          <w:i/>
          <w:sz w:val="18"/>
          <w:szCs w:val="18"/>
        </w:rPr>
        <w:t>a selection will be made for Wgn.</w:t>
      </w:r>
      <w:r>
        <w:rPr>
          <w:sz w:val="18"/>
          <w:szCs w:val="18"/>
        </w:rPr>
        <w:t>”—</w:t>
      </w:r>
    </w:p>
    <w:p w:rsidR="00832810" w:rsidRDefault="00832810">
      <w:pPr>
        <w:spacing w:after="120"/>
        <w:rPr>
          <w:sz w:val="18"/>
          <w:szCs w:val="18"/>
        </w:rPr>
      </w:pPr>
      <w:r>
        <w:rPr>
          <w:sz w:val="18"/>
          <w:szCs w:val="18"/>
        </w:rPr>
        <w:t xml:space="preserve">Weather is still fine: though we had rain this mg. until XII., but </w:t>
      </w:r>
      <w:r>
        <w:rPr>
          <w:i/>
          <w:sz w:val="18"/>
          <w:szCs w:val="18"/>
        </w:rPr>
        <w:t>mild</w:t>
      </w:r>
      <w:r>
        <w:rPr>
          <w:sz w:val="18"/>
          <w:szCs w:val="18"/>
        </w:rPr>
        <w:t xml:space="preserve"> temp.; wind N.—</w:t>
      </w:r>
    </w:p>
    <w:p w:rsidR="00832810" w:rsidRDefault="00832810">
      <w:pPr>
        <w:spacing w:after="120"/>
        <w:rPr>
          <w:sz w:val="18"/>
          <w:szCs w:val="18"/>
        </w:rPr>
      </w:pPr>
      <w:r>
        <w:rPr>
          <w:sz w:val="18"/>
          <w:szCs w:val="18"/>
        </w:rPr>
        <w:t xml:space="preserve">I expect I shall have to go to Waipawa on Thursday next, </w:t>
      </w:r>
      <w:r>
        <w:rPr>
          <w:i/>
          <w:sz w:val="18"/>
          <w:szCs w:val="18"/>
        </w:rPr>
        <w:t>on business</w:t>
      </w:r>
      <w:r>
        <w:rPr>
          <w:sz w:val="18"/>
          <w:szCs w:val="18"/>
        </w:rPr>
        <w:t>,—absent, 2 days, or so.</w:t>
      </w:r>
    </w:p>
    <w:p w:rsidR="00832810" w:rsidRDefault="00832810">
      <w:pPr>
        <w:spacing w:after="120"/>
        <w:rPr>
          <w:sz w:val="18"/>
          <w:szCs w:val="18"/>
        </w:rPr>
      </w:pPr>
      <w:r>
        <w:rPr>
          <w:sz w:val="18"/>
          <w:szCs w:val="18"/>
        </w:rPr>
        <w:t xml:space="preserve">Was </w:t>
      </w:r>
      <w:r>
        <w:rPr>
          <w:i/>
          <w:sz w:val="18"/>
          <w:szCs w:val="18"/>
        </w:rPr>
        <w:t>very glad</w:t>
      </w:r>
      <w:r>
        <w:rPr>
          <w:sz w:val="18"/>
          <w:szCs w:val="18"/>
        </w:rPr>
        <w:t xml:space="preserve"> to hear of the little folks being </w:t>
      </w:r>
      <w:r>
        <w:rPr>
          <w:i/>
          <w:sz w:val="18"/>
          <w:szCs w:val="18"/>
        </w:rPr>
        <w:t>well</w:t>
      </w:r>
      <w:r>
        <w:rPr>
          <w:sz w:val="18"/>
          <w:szCs w:val="18"/>
        </w:rPr>
        <w:t>, &amp; dear boy “</w:t>
      </w:r>
      <w:r>
        <w:rPr>
          <w:i/>
          <w:sz w:val="18"/>
          <w:szCs w:val="18"/>
        </w:rPr>
        <w:t>improving</w:t>
      </w:r>
      <w:r>
        <w:rPr>
          <w:sz w:val="18"/>
          <w:szCs w:val="18"/>
        </w:rPr>
        <w:t>”—may such continue!</w:t>
      </w:r>
    </w:p>
    <w:p w:rsidR="00832810" w:rsidRDefault="00832810">
      <w:pPr>
        <w:spacing w:after="120"/>
        <w:rPr>
          <w:sz w:val="18"/>
          <w:szCs w:val="18"/>
        </w:rPr>
      </w:pPr>
      <w:r>
        <w:rPr>
          <w:sz w:val="18"/>
          <w:szCs w:val="18"/>
        </w:rPr>
        <w:t xml:space="preserve">Thanks to Mrs Harding for her clipping </w:t>
      </w:r>
      <w:r>
        <w:rPr>
          <w:i/>
          <w:sz w:val="18"/>
          <w:szCs w:val="18"/>
        </w:rPr>
        <w:t>re</w:t>
      </w:r>
      <w:r>
        <w:rPr>
          <w:sz w:val="18"/>
          <w:szCs w:val="18"/>
        </w:rPr>
        <w:t xml:space="preserve"> “Insomnia”—I wld. try it, forthwith, had I any one to heat water in mid. night, the requisite articles; but I will try wet cloth;—Better still If I could </w:t>
      </w:r>
      <w:r>
        <w:rPr>
          <w:i/>
          <w:sz w:val="18"/>
          <w:szCs w:val="18"/>
        </w:rPr>
        <w:t>command &amp; retain</w:t>
      </w:r>
      <w:r>
        <w:rPr>
          <w:sz w:val="18"/>
          <w:szCs w:val="18"/>
        </w:rPr>
        <w:t xml:space="preserve"> sleep </w:t>
      </w:r>
      <w:r>
        <w:rPr>
          <w:i/>
          <w:sz w:val="18"/>
          <w:szCs w:val="18"/>
        </w:rPr>
        <w:t>as you can do</w:t>
      </w:r>
      <w:r>
        <w:rPr>
          <w:sz w:val="18"/>
          <w:szCs w:val="18"/>
        </w:rPr>
        <w:t>!</w:t>
      </w:r>
    </w:p>
    <w:p w:rsidR="00832810" w:rsidRDefault="00832810">
      <w:pPr>
        <w:spacing w:after="120"/>
        <w:rPr>
          <w:sz w:val="18"/>
          <w:szCs w:val="18"/>
        </w:rPr>
      </w:pPr>
      <w:r>
        <w:rPr>
          <w:sz w:val="18"/>
          <w:szCs w:val="18"/>
        </w:rPr>
        <w:t>White was at me (at close) for a p. for next Mtg., but I would not promise. He says, Pinckney will have one—</w:t>
      </w:r>
      <w:r>
        <w:rPr>
          <w:i/>
          <w:sz w:val="18"/>
          <w:szCs w:val="18"/>
        </w:rPr>
        <w:t>on Ferns</w:t>
      </w:r>
      <w:r>
        <w:rPr>
          <w:sz w:val="18"/>
          <w:szCs w:val="18"/>
        </w:rPr>
        <w:t>.</w:t>
      </w:r>
    </w:p>
    <w:p w:rsidR="00832810" w:rsidRDefault="00832810">
      <w:pPr>
        <w:spacing w:after="120"/>
        <w:rPr>
          <w:sz w:val="18"/>
          <w:szCs w:val="18"/>
        </w:rPr>
      </w:pPr>
      <w:r>
        <w:rPr>
          <w:sz w:val="18"/>
          <w:szCs w:val="18"/>
        </w:rPr>
        <w:t xml:space="preserve">Sir J. Hector very kindly gave me a copy of a Paper in </w:t>
      </w:r>
      <w:r>
        <w:rPr>
          <w:i/>
          <w:sz w:val="18"/>
          <w:szCs w:val="18"/>
        </w:rPr>
        <w:t>this</w:t>
      </w:r>
      <w:r>
        <w:rPr>
          <w:sz w:val="18"/>
          <w:szCs w:val="18"/>
        </w:rPr>
        <w:t xml:space="preserve"> vol. on our Fossil Boty., w. plates of their leaves, by some foreign </w:t>
      </w:r>
      <w:r>
        <w:rPr>
          <w:i/>
          <w:sz w:val="18"/>
          <w:szCs w:val="18"/>
        </w:rPr>
        <w:t>savant</w:t>
      </w:r>
      <w:r>
        <w:rPr>
          <w:sz w:val="18"/>
          <w:szCs w:val="18"/>
        </w:rPr>
        <w:t>.</w:t>
      </w:r>
    </w:p>
    <w:p w:rsidR="00832810" w:rsidRDefault="00832810">
      <w:pPr>
        <w:spacing w:after="120"/>
        <w:rPr>
          <w:sz w:val="18"/>
          <w:szCs w:val="18"/>
        </w:rPr>
      </w:pPr>
      <w:r>
        <w:rPr>
          <w:i/>
          <w:sz w:val="18"/>
          <w:szCs w:val="18"/>
          <w:u w:val="single"/>
        </w:rPr>
        <w:t>Thanks</w:t>
      </w:r>
      <w:r>
        <w:rPr>
          <w:sz w:val="18"/>
          <w:szCs w:val="18"/>
        </w:rPr>
        <w:t xml:space="preserve"> for yr. kind &amp; timely remarks </w:t>
      </w:r>
      <w:r>
        <w:rPr>
          <w:i/>
          <w:sz w:val="18"/>
          <w:szCs w:val="18"/>
        </w:rPr>
        <w:t>re</w:t>
      </w:r>
      <w:r>
        <w:rPr>
          <w:sz w:val="18"/>
          <w:szCs w:val="18"/>
        </w:rPr>
        <w:t xml:space="preserve"> Mrs. M.G. Pearse: </w:t>
      </w:r>
      <w:r>
        <w:rPr>
          <w:i/>
          <w:sz w:val="18"/>
          <w:szCs w:val="18"/>
        </w:rPr>
        <w:t>we may meet.</w:t>
      </w:r>
    </w:p>
    <w:p w:rsidR="00832810" w:rsidRDefault="00832810">
      <w:pPr>
        <w:spacing w:after="120"/>
        <w:rPr>
          <w:sz w:val="18"/>
          <w:szCs w:val="18"/>
        </w:rPr>
      </w:pPr>
      <w:r>
        <w:rPr>
          <w:sz w:val="18"/>
          <w:szCs w:val="18"/>
        </w:rPr>
        <w:t xml:space="preserve">I purpose </w:t>
      </w:r>
      <w:r>
        <w:rPr>
          <w:i/>
          <w:sz w:val="18"/>
          <w:szCs w:val="18"/>
        </w:rPr>
        <w:t>tomorrow</w:t>
      </w:r>
      <w:r>
        <w:rPr>
          <w:sz w:val="18"/>
          <w:szCs w:val="18"/>
        </w:rPr>
        <w:t xml:space="preserve"> opening your </w:t>
      </w:r>
      <w:r>
        <w:rPr>
          <w:i/>
          <w:sz w:val="18"/>
          <w:szCs w:val="18"/>
        </w:rPr>
        <w:t>big</w:t>
      </w:r>
      <w:r>
        <w:rPr>
          <w:sz w:val="18"/>
          <w:szCs w:val="18"/>
        </w:rPr>
        <w:t xml:space="preserve"> parcel, of those 2 books! &amp; expect a treat.</w:t>
      </w:r>
    </w:p>
    <w:p w:rsidR="00832810" w:rsidRDefault="00832810">
      <w:pPr>
        <w:spacing w:after="120"/>
        <w:rPr>
          <w:sz w:val="18"/>
          <w:szCs w:val="18"/>
        </w:rPr>
      </w:pPr>
      <w:r>
        <w:rPr>
          <w:sz w:val="18"/>
          <w:szCs w:val="18"/>
        </w:rPr>
        <w:t xml:space="preserve">I visited Mr Brandon last wk. he is a </w:t>
      </w:r>
      <w:r>
        <w:rPr>
          <w:i/>
          <w:sz w:val="18"/>
          <w:szCs w:val="18"/>
        </w:rPr>
        <w:t>confirmed</w:t>
      </w:r>
      <w:r>
        <w:rPr>
          <w:sz w:val="18"/>
          <w:szCs w:val="18"/>
        </w:rPr>
        <w:t xml:space="preserve"> “Spiritualist” (but that </w:t>
      </w:r>
      <w:r>
        <w:rPr>
          <w:i/>
          <w:sz w:val="18"/>
          <w:szCs w:val="18"/>
        </w:rPr>
        <w:t>word</w:t>
      </w:r>
      <w:r>
        <w:rPr>
          <w:sz w:val="18"/>
          <w:szCs w:val="18"/>
        </w:rPr>
        <w:t xml:space="preserve"> has many other meanings</w:t>
      </w:r>
      <w:r w:rsidR="00A80EB6">
        <w:rPr>
          <w:sz w:val="18"/>
          <w:szCs w:val="18"/>
        </w:rPr>
        <w:t>)</w:t>
      </w:r>
      <w:r>
        <w:rPr>
          <w:sz w:val="18"/>
          <w:szCs w:val="18"/>
        </w:rPr>
        <w:t xml:space="preserve">. </w:t>
      </w:r>
    </w:p>
    <w:p w:rsidR="00832810" w:rsidRDefault="00832810">
      <w:pPr>
        <w:ind w:firstLine="284"/>
        <w:rPr>
          <w:sz w:val="18"/>
          <w:szCs w:val="18"/>
        </w:rPr>
      </w:pPr>
      <w:r>
        <w:rPr>
          <w:sz w:val="18"/>
          <w:szCs w:val="18"/>
        </w:rPr>
        <w:t>And now, good bye: I am tired</w:t>
      </w:r>
    </w:p>
    <w:p w:rsidR="00832810" w:rsidRDefault="00832810">
      <w:pPr>
        <w:ind w:left="568" w:firstLine="284"/>
        <w:rPr>
          <w:sz w:val="18"/>
          <w:szCs w:val="18"/>
        </w:rPr>
      </w:pPr>
      <w:r>
        <w:rPr>
          <w:sz w:val="18"/>
          <w:szCs w:val="18"/>
        </w:rPr>
        <w:t xml:space="preserve">Kindest regards to </w:t>
      </w:r>
      <w:r>
        <w:rPr>
          <w:i/>
          <w:sz w:val="18"/>
          <w:szCs w:val="18"/>
        </w:rPr>
        <w:t>you</w:t>
      </w:r>
      <w:r>
        <w:rPr>
          <w:sz w:val="18"/>
          <w:szCs w:val="18"/>
        </w:rPr>
        <w:t xml:space="preserve"> &amp; yours</w:t>
      </w:r>
    </w:p>
    <w:p w:rsidR="00832810" w:rsidRDefault="00832810">
      <w:pPr>
        <w:ind w:left="1136" w:firstLine="284"/>
        <w:rPr>
          <w:sz w:val="18"/>
          <w:szCs w:val="18"/>
        </w:rPr>
      </w:pPr>
      <w:r>
        <w:rPr>
          <w:sz w:val="18"/>
          <w:szCs w:val="18"/>
        </w:rPr>
        <w:t xml:space="preserve">From your friend </w:t>
      </w:r>
    </w:p>
    <w:p w:rsidR="00832810" w:rsidRDefault="00832810">
      <w:pPr>
        <w:spacing w:after="120"/>
        <w:ind w:left="2272" w:firstLine="284"/>
        <w:rPr>
          <w:sz w:val="18"/>
          <w:szCs w:val="18"/>
        </w:rPr>
      </w:pPr>
      <w:r>
        <w:rPr>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1891 July 14: to Mrs Hill</w:t>
      </w:r>
      <w:r>
        <w:rPr>
          <w:rStyle w:val="FootnoteReference"/>
          <w:rFonts w:ascii="Arial" w:hAnsi="Arial" w:cs="Arial"/>
          <w:color w:val="000000"/>
          <w:sz w:val="22"/>
          <w:szCs w:val="22"/>
        </w:rPr>
        <w:footnoteReference w:id="556"/>
      </w:r>
    </w:p>
    <w:p w:rsidR="00832810" w:rsidRDefault="00832810">
      <w:pPr>
        <w:spacing w:after="120"/>
        <w:jc w:val="right"/>
        <w:rPr>
          <w:color w:val="000000"/>
          <w:sz w:val="18"/>
          <w:szCs w:val="22"/>
        </w:rPr>
      </w:pPr>
      <w:r>
        <w:rPr>
          <w:color w:val="000000"/>
          <w:sz w:val="18"/>
          <w:szCs w:val="22"/>
        </w:rPr>
        <w:t>Napier</w:t>
      </w:r>
      <w:r>
        <w:rPr>
          <w:color w:val="000000"/>
          <w:sz w:val="18"/>
          <w:szCs w:val="22"/>
        </w:rPr>
        <w:br/>
        <w:t>July 14/91</w:t>
      </w:r>
    </w:p>
    <w:p w:rsidR="00832810" w:rsidRDefault="00832810">
      <w:pPr>
        <w:spacing w:after="120"/>
        <w:rPr>
          <w:color w:val="000000"/>
          <w:sz w:val="18"/>
          <w:szCs w:val="22"/>
        </w:rPr>
      </w:pPr>
      <w:r>
        <w:rPr>
          <w:color w:val="000000"/>
          <w:sz w:val="18"/>
          <w:szCs w:val="22"/>
        </w:rPr>
        <w:t>Dear Mrs. Hill</w:t>
      </w:r>
    </w:p>
    <w:p w:rsidR="00832810" w:rsidRDefault="00832810">
      <w:pPr>
        <w:spacing w:after="120"/>
        <w:rPr>
          <w:color w:val="000000"/>
          <w:sz w:val="18"/>
          <w:szCs w:val="22"/>
        </w:rPr>
      </w:pPr>
      <w:r>
        <w:rPr>
          <w:color w:val="000000"/>
          <w:sz w:val="18"/>
          <w:szCs w:val="22"/>
        </w:rPr>
        <w:t xml:space="preserve">I think </w:t>
      </w:r>
      <w:r>
        <w:rPr>
          <w:i/>
          <w:iCs/>
          <w:color w:val="000000"/>
          <w:sz w:val="18"/>
          <w:szCs w:val="22"/>
        </w:rPr>
        <w:t xml:space="preserve">you </w:t>
      </w:r>
      <w:r>
        <w:rPr>
          <w:color w:val="000000"/>
          <w:sz w:val="18"/>
          <w:szCs w:val="22"/>
        </w:rPr>
        <w:t>were present at our Meeting in Novr. last, when I read my “Jottings”:</w:t>
      </w:r>
      <w:r w:rsidR="002A439E">
        <w:rPr>
          <w:color w:val="000000"/>
          <w:sz w:val="18"/>
          <w:szCs w:val="22"/>
        </w:rPr>
        <w:t>—</w:t>
      </w:r>
      <w:r>
        <w:rPr>
          <w:color w:val="000000"/>
          <w:sz w:val="18"/>
          <w:szCs w:val="22"/>
        </w:rPr>
        <w:t xml:space="preserve">(which I did </w:t>
      </w:r>
      <w:r>
        <w:rPr>
          <w:i/>
          <w:iCs/>
          <w:color w:val="000000"/>
          <w:sz w:val="18"/>
          <w:szCs w:val="22"/>
        </w:rPr>
        <w:t xml:space="preserve">not </w:t>
      </w:r>
      <w:r>
        <w:rPr>
          <w:color w:val="000000"/>
          <w:sz w:val="18"/>
          <w:szCs w:val="22"/>
        </w:rPr>
        <w:t xml:space="preserve">intend for publication, neither did I suppose they would pass the ordeal at head quarters!) and, as I am sending out a few copies (to </w:t>
      </w:r>
      <w:smartTag w:uri="urn:schemas-microsoft-com:office:smarttags" w:element="country-region">
        <w:smartTag w:uri="urn:schemas-microsoft-com:office:smarttags" w:element="place">
          <w:r>
            <w:rPr>
              <w:color w:val="000000"/>
              <w:sz w:val="18"/>
              <w:szCs w:val="22"/>
            </w:rPr>
            <w:t>England</w:t>
          </w:r>
        </w:smartTag>
      </w:smartTag>
      <w:r>
        <w:rPr>
          <w:color w:val="000000"/>
          <w:sz w:val="18"/>
          <w:szCs w:val="22"/>
        </w:rPr>
        <w:t xml:space="preserve">, &amp;c.,) I have thought to send </w:t>
      </w:r>
      <w:r>
        <w:rPr>
          <w:i/>
          <w:iCs/>
          <w:color w:val="000000"/>
          <w:sz w:val="18"/>
          <w:szCs w:val="22"/>
        </w:rPr>
        <w:t xml:space="preserve">you </w:t>
      </w:r>
      <w:r>
        <w:rPr>
          <w:color w:val="000000"/>
          <w:sz w:val="18"/>
          <w:szCs w:val="22"/>
        </w:rPr>
        <w:t>one with this note: please receive it.</w:t>
      </w:r>
    </w:p>
    <w:p w:rsidR="00832810" w:rsidRDefault="00832810">
      <w:pPr>
        <w:spacing w:after="120"/>
        <w:rPr>
          <w:color w:val="000000"/>
          <w:sz w:val="18"/>
          <w:szCs w:val="22"/>
        </w:rPr>
      </w:pPr>
      <w:r>
        <w:rPr>
          <w:color w:val="000000"/>
          <w:sz w:val="18"/>
          <w:szCs w:val="22"/>
        </w:rPr>
        <w:t xml:space="preserve">I had </w:t>
      </w:r>
      <w:r>
        <w:rPr>
          <w:i/>
          <w:iCs/>
          <w:color w:val="000000"/>
          <w:sz w:val="18"/>
          <w:szCs w:val="22"/>
        </w:rPr>
        <w:t xml:space="preserve">nearly </w:t>
      </w:r>
      <w:r>
        <w:rPr>
          <w:color w:val="000000"/>
          <w:sz w:val="18"/>
          <w:szCs w:val="22"/>
        </w:rPr>
        <w:t xml:space="preserve">returned to the big room last night, to say a word more about the Library </w:t>
      </w:r>
      <w:r>
        <w:rPr>
          <w:i/>
          <w:iCs/>
          <w:color w:val="000000"/>
          <w:sz w:val="18"/>
          <w:szCs w:val="22"/>
        </w:rPr>
        <w:t xml:space="preserve">then </w:t>
      </w:r>
      <w:r>
        <w:rPr>
          <w:i/>
          <w:iCs/>
          <w:color w:val="000000"/>
          <w:sz w:val="18"/>
          <w:szCs w:val="22"/>
          <w:u w:val="single"/>
        </w:rPr>
        <w:t>empty</w:t>
      </w:r>
      <w:r>
        <w:rPr>
          <w:color w:val="000000"/>
          <w:sz w:val="18"/>
          <w:szCs w:val="22"/>
        </w:rPr>
        <w:t xml:space="preserve">! &amp; should have done so but for </w:t>
      </w:r>
      <w:r>
        <w:rPr>
          <w:i/>
          <w:iCs/>
          <w:color w:val="000000"/>
          <w:sz w:val="18"/>
          <w:szCs w:val="22"/>
        </w:rPr>
        <w:t xml:space="preserve">you </w:t>
      </w:r>
      <w:r>
        <w:rPr>
          <w:color w:val="000000"/>
          <w:sz w:val="18"/>
          <w:szCs w:val="22"/>
        </w:rPr>
        <w:t>being</w:t>
      </w:r>
      <w:r>
        <w:rPr>
          <w:i/>
          <w:iCs/>
          <w:color w:val="000000"/>
          <w:sz w:val="18"/>
          <w:szCs w:val="22"/>
        </w:rPr>
        <w:t xml:space="preserve"> waiting </w:t>
      </w:r>
      <w:r>
        <w:rPr>
          <w:color w:val="000000"/>
          <w:sz w:val="18"/>
          <w:szCs w:val="22"/>
        </w:rPr>
        <w:t>&amp; so late.</w:t>
      </w:r>
    </w:p>
    <w:p w:rsidR="00832810" w:rsidRDefault="00832810">
      <w:pPr>
        <w:ind w:left="284" w:firstLine="284"/>
        <w:rPr>
          <w:color w:val="000000"/>
          <w:sz w:val="18"/>
          <w:szCs w:val="22"/>
        </w:rPr>
      </w:pPr>
      <w:r>
        <w:rPr>
          <w:color w:val="000000"/>
          <w:sz w:val="18"/>
          <w:szCs w:val="22"/>
        </w:rPr>
        <w:t xml:space="preserve">With kind regards, </w:t>
      </w:r>
    </w:p>
    <w:p w:rsidR="00832810" w:rsidRDefault="00832810">
      <w:pPr>
        <w:ind w:left="852" w:firstLine="284"/>
        <w:rPr>
          <w:color w:val="000000"/>
          <w:sz w:val="18"/>
          <w:szCs w:val="22"/>
        </w:rPr>
      </w:pPr>
      <w:r>
        <w:rPr>
          <w:color w:val="000000"/>
          <w:sz w:val="18"/>
          <w:szCs w:val="22"/>
        </w:rPr>
        <w:t>Yours faithy.,</w:t>
      </w:r>
    </w:p>
    <w:p w:rsidR="00832810" w:rsidRDefault="00832810">
      <w:pPr>
        <w:spacing w:after="120"/>
        <w:ind w:left="1420" w:firstLine="284"/>
        <w:rPr>
          <w:color w:val="000000"/>
          <w:sz w:val="18"/>
          <w:szCs w:val="22"/>
        </w:rPr>
      </w:pPr>
      <w:r>
        <w:rPr>
          <w:color w:val="000000"/>
          <w:sz w:val="18"/>
          <w:szCs w:val="22"/>
        </w:rPr>
        <w:t>W. Colenso.</w:t>
      </w:r>
    </w:p>
    <w:p w:rsidR="00832810" w:rsidRDefault="00832810">
      <w:pPr>
        <w:spacing w:after="120"/>
        <w:rPr>
          <w:i/>
          <w:iCs/>
          <w:color w:val="000000"/>
          <w:sz w:val="18"/>
          <w:szCs w:val="22"/>
        </w:rPr>
      </w:pPr>
      <w:r>
        <w:rPr>
          <w:color w:val="000000"/>
          <w:sz w:val="18"/>
          <w:szCs w:val="22"/>
        </w:rPr>
        <w:t>(Busy, Eng. Mail closing.)</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July 15: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57"/>
      </w:r>
    </w:p>
    <w:p w:rsidR="00832810" w:rsidRDefault="00832810">
      <w:pPr>
        <w:spacing w:after="120"/>
        <w:jc w:val="right"/>
        <w:rPr>
          <w:sz w:val="18"/>
          <w:szCs w:val="18"/>
        </w:rPr>
      </w:pPr>
      <w:r>
        <w:rPr>
          <w:sz w:val="18"/>
          <w:szCs w:val="18"/>
        </w:rPr>
        <w:t>Napier</w:t>
      </w:r>
      <w:r>
        <w:rPr>
          <w:sz w:val="18"/>
          <w:szCs w:val="18"/>
        </w:rPr>
        <w:br/>
        <w:t>Wedny. Night, 15</w:t>
      </w:r>
      <w:r>
        <w:rPr>
          <w:sz w:val="18"/>
          <w:szCs w:val="18"/>
          <w:vertAlign w:val="superscript"/>
        </w:rPr>
        <w:t>th</w:t>
      </w:r>
      <w:r>
        <w:rPr>
          <w:sz w:val="18"/>
          <w:szCs w:val="18"/>
        </w:rPr>
        <w:t>.</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Just a line—as a suppt. or P.S. to my letter of last night to you posted this morning.—</w:t>
      </w:r>
    </w:p>
    <w:p w:rsidR="00832810" w:rsidRDefault="00832810">
      <w:pPr>
        <w:spacing w:after="120"/>
        <w:rPr>
          <w:sz w:val="18"/>
          <w:szCs w:val="18"/>
        </w:rPr>
      </w:pPr>
      <w:r>
        <w:rPr>
          <w:sz w:val="18"/>
          <w:szCs w:val="18"/>
        </w:rPr>
        <w:t xml:space="preserve">This day, XI., I began my letter to Capt. R. &amp; when I had </w:t>
      </w:r>
      <w:r>
        <w:rPr>
          <w:i/>
          <w:sz w:val="18"/>
          <w:szCs w:val="18"/>
        </w:rPr>
        <w:t xml:space="preserve">finished </w:t>
      </w:r>
      <w:r>
        <w:rPr>
          <w:sz w:val="18"/>
          <w:szCs w:val="18"/>
        </w:rPr>
        <w:t>it the thought flashed!—</w:t>
      </w:r>
    </w:p>
    <w:p w:rsidR="00832810" w:rsidRDefault="00832810">
      <w:pPr>
        <w:spacing w:after="120"/>
        <w:rPr>
          <w:sz w:val="18"/>
          <w:szCs w:val="18"/>
        </w:rPr>
      </w:pPr>
      <w:r>
        <w:rPr>
          <w:sz w:val="18"/>
          <w:szCs w:val="18"/>
        </w:rPr>
        <w:t>What a fool I am (</w:t>
      </w:r>
      <w:r>
        <w:rPr>
          <w:i/>
          <w:sz w:val="18"/>
          <w:szCs w:val="18"/>
        </w:rPr>
        <w:t>was</w:t>
      </w:r>
      <w:r>
        <w:rPr>
          <w:sz w:val="18"/>
          <w:szCs w:val="18"/>
        </w:rPr>
        <w:t>, also,) to write thus, &amp; to you—</w:t>
      </w:r>
      <w:r>
        <w:rPr>
          <w:i/>
          <w:sz w:val="18"/>
          <w:szCs w:val="18"/>
        </w:rPr>
        <w:t>re</w:t>
      </w:r>
      <w:r>
        <w:rPr>
          <w:sz w:val="18"/>
          <w:szCs w:val="18"/>
        </w:rPr>
        <w:t xml:space="preserve"> finding the no. Q.R. there at Wgn—when in all probability </w:t>
      </w:r>
      <w:r>
        <w:rPr>
          <w:i/>
          <w:sz w:val="18"/>
          <w:szCs w:val="18"/>
        </w:rPr>
        <w:t>Mr Weber may have it in Athenm. Liby</w:t>
      </w:r>
      <w:r>
        <w:rPr>
          <w:sz w:val="18"/>
          <w:szCs w:val="18"/>
        </w:rPr>
        <w:t>!!!—</w:t>
      </w:r>
    </w:p>
    <w:p w:rsidR="00832810" w:rsidRDefault="00832810">
      <w:pPr>
        <w:spacing w:after="120"/>
        <w:rPr>
          <w:sz w:val="18"/>
          <w:szCs w:val="18"/>
        </w:rPr>
      </w:pPr>
      <w:r>
        <w:rPr>
          <w:sz w:val="18"/>
          <w:szCs w:val="18"/>
        </w:rPr>
        <w:t xml:space="preserve">—And I would have gone thither at once—but am not very well today—Rheumatic </w:t>
      </w:r>
      <w:r>
        <w:rPr>
          <w:i/>
          <w:sz w:val="18"/>
          <w:szCs w:val="18"/>
        </w:rPr>
        <w:t>all over</w:t>
      </w:r>
      <w:r>
        <w:rPr>
          <w:sz w:val="18"/>
          <w:szCs w:val="18"/>
        </w:rPr>
        <w:t>!</w:t>
      </w:r>
      <w:r w:rsidR="008D2274">
        <w:rPr>
          <w:sz w:val="18"/>
          <w:szCs w:val="18"/>
        </w:rPr>
        <w:t>—</w:t>
      </w:r>
      <w:r>
        <w:rPr>
          <w:sz w:val="18"/>
          <w:szCs w:val="18"/>
        </w:rPr>
        <w:t xml:space="preserve">&amp; the weather is dull, semi-foggy, w. rain at intervals, &amp; no wind. And so, my good friend </w:t>
      </w:r>
      <w:r>
        <w:rPr>
          <w:i/>
          <w:sz w:val="18"/>
          <w:szCs w:val="18"/>
          <w:u w:val="single"/>
        </w:rPr>
        <w:t>do not</w:t>
      </w:r>
      <w:r>
        <w:rPr>
          <w:i/>
          <w:sz w:val="18"/>
          <w:szCs w:val="18"/>
        </w:rPr>
        <w:t xml:space="preserve"> move in this matter at present</w:t>
      </w:r>
      <w:r>
        <w:rPr>
          <w:sz w:val="18"/>
          <w:szCs w:val="18"/>
        </w:rPr>
        <w:t>.</w:t>
      </w:r>
    </w:p>
    <w:p w:rsidR="00832810" w:rsidRDefault="00832810">
      <w:pPr>
        <w:spacing w:after="120"/>
        <w:rPr>
          <w:sz w:val="18"/>
          <w:szCs w:val="18"/>
        </w:rPr>
      </w:pPr>
      <w:r>
        <w:rPr>
          <w:sz w:val="18"/>
          <w:szCs w:val="18"/>
        </w:rPr>
        <w:t>Yrs. truly (in haste) W. Colenso.</w:t>
      </w:r>
    </w:p>
    <w:p w:rsidR="00832810" w:rsidRDefault="00832810">
      <w:pPr>
        <w:spacing w:after="120"/>
        <w:rPr>
          <w:sz w:val="18"/>
          <w:szCs w:val="18"/>
        </w:rPr>
      </w:pPr>
    </w:p>
    <w:p w:rsidR="00832810" w:rsidRDefault="00832810">
      <w:pPr>
        <w:spacing w:after="120"/>
        <w:rPr>
          <w:sz w:val="18"/>
          <w:szCs w:val="18"/>
        </w:rPr>
      </w:pPr>
      <w:r>
        <w:rPr>
          <w:sz w:val="18"/>
          <w:szCs w:val="18"/>
        </w:rPr>
        <w:t>I purpose going to Athenm.</w:t>
      </w:r>
      <w:r w:rsidR="008D2274">
        <w:rPr>
          <w:sz w:val="18"/>
          <w:szCs w:val="18"/>
        </w:rPr>
        <w:t>—</w:t>
      </w:r>
      <w:r>
        <w:rPr>
          <w:sz w:val="18"/>
          <w:szCs w:val="18"/>
        </w:rPr>
        <w:t>&amp; early tomorrow mg.</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July 16: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58"/>
      </w:r>
    </w:p>
    <w:p w:rsidR="00832810" w:rsidRDefault="00832810">
      <w:pPr>
        <w:spacing w:after="120"/>
        <w:jc w:val="right"/>
        <w:rPr>
          <w:sz w:val="18"/>
          <w:szCs w:val="18"/>
        </w:rPr>
      </w:pPr>
      <w:r>
        <w:rPr>
          <w:sz w:val="18"/>
          <w:szCs w:val="18"/>
        </w:rPr>
        <w:t>Napier</w:t>
      </w:r>
      <w:r>
        <w:rPr>
          <w:sz w:val="18"/>
          <w:szCs w:val="18"/>
        </w:rPr>
        <w:br/>
        <w:t>Thursday night,</w:t>
      </w:r>
      <w:r>
        <w:rPr>
          <w:sz w:val="18"/>
          <w:szCs w:val="18"/>
        </w:rPr>
        <w:br/>
      </w:r>
      <w:smartTag w:uri="urn:schemas-microsoft-com:office:smarttags" w:element="date">
        <w:smartTagPr>
          <w:attr w:name="Year" w:val="1891"/>
          <w:attr w:name="Day" w:val="16"/>
          <w:attr w:name="Month" w:val="7"/>
        </w:smartTagPr>
        <w:r>
          <w:rPr>
            <w:sz w:val="18"/>
            <w:szCs w:val="18"/>
          </w:rPr>
          <w:t>July 16, 1891</w:t>
        </w:r>
      </w:smartTag>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yesterday sent you a short suppmy. note </w:t>
      </w:r>
      <w:r>
        <w:rPr>
          <w:i/>
          <w:sz w:val="18"/>
          <w:szCs w:val="18"/>
        </w:rPr>
        <w:t>re</w:t>
      </w:r>
      <w:r>
        <w:rPr>
          <w:sz w:val="18"/>
          <w:szCs w:val="18"/>
        </w:rPr>
        <w:t xml:space="preserve"> No XC Qly. Revw. &amp;c. Well—this mg. </w:t>
      </w:r>
      <w:r>
        <w:rPr>
          <w:i/>
          <w:sz w:val="18"/>
          <w:szCs w:val="18"/>
        </w:rPr>
        <w:t>early</w:t>
      </w:r>
      <w:r>
        <w:rPr>
          <w:sz w:val="18"/>
          <w:szCs w:val="18"/>
        </w:rPr>
        <w:t xml:space="preserve"> I went to the Athenæum, &amp; there overhauled a </w:t>
      </w:r>
      <w:r>
        <w:rPr>
          <w:i/>
          <w:sz w:val="18"/>
          <w:szCs w:val="18"/>
        </w:rPr>
        <w:t>dire</w:t>
      </w:r>
      <w:r>
        <w:rPr>
          <w:sz w:val="18"/>
          <w:szCs w:val="18"/>
        </w:rPr>
        <w:t xml:space="preserve"> lot of Qly. Reviews—but (as before) </w:t>
      </w:r>
      <w:r>
        <w:rPr>
          <w:i/>
          <w:sz w:val="18"/>
          <w:szCs w:val="18"/>
          <w:u w:val="single"/>
        </w:rPr>
        <w:t>all in vain</w:t>
      </w:r>
      <w:r>
        <w:rPr>
          <w:sz w:val="18"/>
          <w:szCs w:val="18"/>
        </w:rPr>
        <w:t xml:space="preserve">!! They are </w:t>
      </w:r>
      <w:r>
        <w:rPr>
          <w:i/>
          <w:sz w:val="18"/>
          <w:szCs w:val="18"/>
        </w:rPr>
        <w:t>not</w:t>
      </w:r>
      <w:r>
        <w:rPr>
          <w:sz w:val="18"/>
          <w:szCs w:val="18"/>
        </w:rPr>
        <w:t xml:space="preserve"> consecutive.—I came away much disappointed.—</w:t>
      </w:r>
    </w:p>
    <w:p w:rsidR="00832810" w:rsidRDefault="00832810">
      <w:pPr>
        <w:spacing w:after="120"/>
        <w:rPr>
          <w:sz w:val="18"/>
          <w:szCs w:val="18"/>
        </w:rPr>
      </w:pPr>
      <w:r>
        <w:rPr>
          <w:sz w:val="18"/>
          <w:szCs w:val="18"/>
        </w:rPr>
        <w:t xml:space="preserve">But now </w:t>
      </w:r>
      <w:r>
        <w:rPr>
          <w:i/>
          <w:sz w:val="18"/>
          <w:szCs w:val="18"/>
        </w:rPr>
        <w:t>another</w:t>
      </w:r>
      <w:r>
        <w:rPr>
          <w:sz w:val="18"/>
          <w:szCs w:val="18"/>
        </w:rPr>
        <w:t xml:space="preserve"> phase of this (precious) trouble, has presented itself (which, however, may prove to be </w:t>
      </w:r>
      <w:r>
        <w:rPr>
          <w:i/>
          <w:sz w:val="18"/>
          <w:szCs w:val="18"/>
        </w:rPr>
        <w:t xml:space="preserve">the </w:t>
      </w:r>
      <w:r w:rsidR="00C64D5E" w:rsidRPr="005B22F9">
        <w:rPr>
          <w:i/>
          <w:color w:val="000000"/>
          <w:sz w:val="18"/>
          <w:szCs w:val="18"/>
        </w:rPr>
        <w:t>solution</w:t>
      </w:r>
      <w:r w:rsidRPr="005B22F9">
        <w:rPr>
          <w:i/>
          <w:color w:val="000000"/>
          <w:sz w:val="18"/>
          <w:szCs w:val="18"/>
        </w:rPr>
        <w:t>,</w:t>
      </w:r>
      <w:r w:rsidRPr="005B22F9">
        <w:rPr>
          <w:color w:val="000000"/>
          <w:sz w:val="18"/>
          <w:szCs w:val="18"/>
        </w:rPr>
        <w:t>)</w:t>
      </w:r>
      <w:r>
        <w:rPr>
          <w:sz w:val="18"/>
          <w:szCs w:val="18"/>
        </w:rPr>
        <w:t xml:space="preserve"> viz. That it is </w:t>
      </w:r>
      <w:r>
        <w:rPr>
          <w:i/>
          <w:sz w:val="18"/>
          <w:szCs w:val="18"/>
        </w:rPr>
        <w:t xml:space="preserve">very likely </w:t>
      </w:r>
      <w:r>
        <w:rPr>
          <w:i/>
          <w:sz w:val="18"/>
          <w:szCs w:val="18"/>
          <w:u w:val="single"/>
        </w:rPr>
        <w:t>vol</w:t>
      </w:r>
      <w:r>
        <w:rPr>
          <w:sz w:val="18"/>
          <w:szCs w:val="18"/>
        </w:rPr>
        <w:t xml:space="preserve">. XC. is meant, by Collier, though </w:t>
      </w:r>
      <w:r>
        <w:rPr>
          <w:i/>
          <w:sz w:val="18"/>
          <w:szCs w:val="18"/>
        </w:rPr>
        <w:t>not</w:t>
      </w:r>
      <w:r>
        <w:rPr>
          <w:sz w:val="18"/>
          <w:szCs w:val="18"/>
        </w:rPr>
        <w:t xml:space="preserve"> stated by him</w:t>
      </w:r>
      <w:r w:rsidR="007A1E22">
        <w:rPr>
          <w:sz w:val="18"/>
          <w:szCs w:val="18"/>
        </w:rPr>
        <w:t>.</w:t>
      </w:r>
      <w:r>
        <w:rPr>
          <w:sz w:val="18"/>
          <w:szCs w:val="18"/>
        </w:rPr>
        <w:t xml:space="preserve"> I am the more inclined to this from a comparison of the nos. </w:t>
      </w:r>
      <w:r>
        <w:rPr>
          <w:i/>
          <w:sz w:val="18"/>
          <w:szCs w:val="18"/>
        </w:rPr>
        <w:t>of the vols.</w:t>
      </w:r>
      <w:r>
        <w:rPr>
          <w:sz w:val="18"/>
          <w:szCs w:val="18"/>
        </w:rPr>
        <w:t xml:space="preserve">—with the years in which they were published: thus, </w:t>
      </w:r>
      <w:r>
        <w:rPr>
          <w:i/>
          <w:sz w:val="18"/>
          <w:szCs w:val="18"/>
        </w:rPr>
        <w:t>vol</w:t>
      </w:r>
      <w:r>
        <w:rPr>
          <w:sz w:val="18"/>
          <w:szCs w:val="18"/>
        </w:rPr>
        <w:t xml:space="preserve">.48 (contg. </w:t>
      </w:r>
      <w:r>
        <w:rPr>
          <w:i/>
          <w:sz w:val="18"/>
          <w:szCs w:val="18"/>
          <w:u w:val="single"/>
        </w:rPr>
        <w:t>no</w:t>
      </w:r>
      <w:r>
        <w:rPr>
          <w:sz w:val="18"/>
          <w:szCs w:val="18"/>
        </w:rPr>
        <w:t xml:space="preserve">. XC) was pubd. in 1831,—a long way too </w:t>
      </w:r>
      <w:r>
        <w:rPr>
          <w:i/>
          <w:sz w:val="18"/>
          <w:szCs w:val="18"/>
        </w:rPr>
        <w:t>early</w:t>
      </w:r>
      <w:r>
        <w:rPr>
          <w:sz w:val="18"/>
          <w:szCs w:val="18"/>
        </w:rPr>
        <w:t xml:space="preserve"> for Owen’s work: and </w:t>
      </w:r>
      <w:r>
        <w:rPr>
          <w:i/>
          <w:sz w:val="18"/>
          <w:szCs w:val="18"/>
        </w:rPr>
        <w:t>vol.</w:t>
      </w:r>
      <w:r w:rsidR="007A1E22">
        <w:rPr>
          <w:sz w:val="18"/>
          <w:szCs w:val="18"/>
        </w:rPr>
        <w:t xml:space="preserve"> 98 (addendum) was pubd in 1855–</w:t>
      </w:r>
      <w:r>
        <w:rPr>
          <w:sz w:val="18"/>
          <w:szCs w:val="18"/>
        </w:rPr>
        <w:t xml:space="preserve">6,—? too </w:t>
      </w:r>
      <w:r w:rsidRPr="007A1E22">
        <w:rPr>
          <w:i/>
          <w:sz w:val="18"/>
          <w:szCs w:val="18"/>
        </w:rPr>
        <w:t>late</w:t>
      </w:r>
      <w:r>
        <w:rPr>
          <w:sz w:val="18"/>
          <w:szCs w:val="18"/>
        </w:rPr>
        <w:t xml:space="preserve"> for a Review: but </w:t>
      </w:r>
      <w:r>
        <w:rPr>
          <w:i/>
          <w:sz w:val="18"/>
          <w:szCs w:val="18"/>
        </w:rPr>
        <w:t>vol</w:t>
      </w:r>
      <w:r>
        <w:rPr>
          <w:sz w:val="18"/>
          <w:szCs w:val="18"/>
        </w:rPr>
        <w:t>. XC, would apparently suit very well.—</w:t>
      </w:r>
    </w:p>
    <w:p w:rsidR="00832810" w:rsidRDefault="00832810">
      <w:pPr>
        <w:spacing w:after="120"/>
        <w:rPr>
          <w:sz w:val="18"/>
          <w:szCs w:val="18"/>
        </w:rPr>
      </w:pPr>
      <w:r>
        <w:rPr>
          <w:sz w:val="18"/>
          <w:szCs w:val="18"/>
        </w:rPr>
        <w:t xml:space="preserve">However I have </w:t>
      </w:r>
      <w:r>
        <w:rPr>
          <w:i/>
          <w:sz w:val="18"/>
          <w:szCs w:val="18"/>
        </w:rPr>
        <w:t>ventured</w:t>
      </w:r>
      <w:r>
        <w:rPr>
          <w:sz w:val="18"/>
          <w:szCs w:val="18"/>
        </w:rPr>
        <w:t xml:space="preserve"> to write fully to Capt. R., directing his attention (and also Librarian’s) to p.134, Collier, &amp; stating fully </w:t>
      </w:r>
      <w:r>
        <w:rPr>
          <w:i/>
          <w:sz w:val="18"/>
          <w:szCs w:val="18"/>
        </w:rPr>
        <w:t>what</w:t>
      </w:r>
      <w:r>
        <w:rPr>
          <w:sz w:val="18"/>
          <w:szCs w:val="18"/>
        </w:rPr>
        <w:t xml:space="preserve"> I want,—&amp; </w:t>
      </w:r>
      <w:r>
        <w:rPr>
          <w:i/>
          <w:sz w:val="18"/>
          <w:szCs w:val="18"/>
        </w:rPr>
        <w:t>why</w:t>
      </w:r>
      <w:r>
        <w:rPr>
          <w:sz w:val="18"/>
          <w:szCs w:val="18"/>
        </w:rPr>
        <w:t xml:space="preserve">: and if </w:t>
      </w:r>
      <w:r>
        <w:rPr>
          <w:i/>
          <w:sz w:val="18"/>
          <w:szCs w:val="18"/>
          <w:u w:val="single"/>
        </w:rPr>
        <w:t>vol</w:t>
      </w:r>
      <w:r>
        <w:rPr>
          <w:sz w:val="18"/>
          <w:szCs w:val="18"/>
        </w:rPr>
        <w:t xml:space="preserve">. </w:t>
      </w:r>
      <w:r>
        <w:rPr>
          <w:i/>
          <w:sz w:val="18"/>
          <w:szCs w:val="18"/>
        </w:rPr>
        <w:t>XC</w:t>
      </w:r>
      <w:r>
        <w:rPr>
          <w:sz w:val="18"/>
          <w:szCs w:val="18"/>
        </w:rPr>
        <w:t xml:space="preserve">. should prove to be correct, why there is </w:t>
      </w:r>
      <w:r>
        <w:rPr>
          <w:i/>
          <w:sz w:val="18"/>
          <w:szCs w:val="18"/>
        </w:rPr>
        <w:t>no trouble about it</w:t>
      </w:r>
      <w:r>
        <w:rPr>
          <w:sz w:val="18"/>
          <w:szCs w:val="18"/>
        </w:rPr>
        <w:t>.</w:t>
      </w:r>
      <w:r w:rsidR="008D2274">
        <w:rPr>
          <w:sz w:val="18"/>
          <w:szCs w:val="18"/>
        </w:rPr>
        <w:t>—</w:t>
      </w:r>
    </w:p>
    <w:p w:rsidR="00832810" w:rsidRDefault="00832810">
      <w:pPr>
        <w:spacing w:after="120"/>
        <w:rPr>
          <w:sz w:val="18"/>
          <w:szCs w:val="18"/>
        </w:rPr>
      </w:pPr>
      <w:r>
        <w:rPr>
          <w:sz w:val="18"/>
          <w:szCs w:val="18"/>
        </w:rPr>
        <w:t xml:space="preserve">I was very much </w:t>
      </w:r>
      <w:r>
        <w:rPr>
          <w:i/>
          <w:sz w:val="18"/>
          <w:szCs w:val="18"/>
          <w:u w:val="single"/>
        </w:rPr>
        <w:t>astoni</w:t>
      </w:r>
      <w:r w:rsidR="008409AE">
        <w:rPr>
          <w:i/>
          <w:sz w:val="18"/>
          <w:szCs w:val="18"/>
          <w:u w:val="single"/>
        </w:rPr>
        <w:t>sh</w:t>
      </w:r>
      <w:r>
        <w:rPr>
          <w:i/>
          <w:sz w:val="18"/>
          <w:szCs w:val="18"/>
          <w:u w:val="single"/>
        </w:rPr>
        <w:t>ed</w:t>
      </w:r>
      <w:r>
        <w:rPr>
          <w:sz w:val="18"/>
          <w:szCs w:val="18"/>
        </w:rPr>
        <w:t xml:space="preserve"> today, to find, on again referring to Collier, that </w:t>
      </w:r>
      <w:r>
        <w:rPr>
          <w:i/>
          <w:sz w:val="18"/>
          <w:szCs w:val="18"/>
        </w:rPr>
        <w:t>he had never stated</w:t>
      </w:r>
      <w:r>
        <w:rPr>
          <w:sz w:val="18"/>
          <w:szCs w:val="18"/>
        </w:rPr>
        <w:t xml:space="preserve"> </w:t>
      </w:r>
      <w:r>
        <w:rPr>
          <w:i/>
          <w:sz w:val="18"/>
          <w:szCs w:val="18"/>
        </w:rPr>
        <w:t xml:space="preserve">the </w:t>
      </w:r>
      <w:r w:rsidRPr="008409AE">
        <w:rPr>
          <w:sz w:val="18"/>
          <w:szCs w:val="18"/>
        </w:rPr>
        <w:t>“</w:t>
      </w:r>
      <w:r w:rsidRPr="008409AE">
        <w:rPr>
          <w:i/>
          <w:sz w:val="18"/>
          <w:szCs w:val="18"/>
          <w:u w:val="single"/>
        </w:rPr>
        <w:t>No</w:t>
      </w:r>
      <w:r w:rsidRPr="008409AE">
        <w:rPr>
          <w:sz w:val="18"/>
          <w:szCs w:val="18"/>
          <w:u w:val="single"/>
        </w:rPr>
        <w:t>.</w:t>
      </w:r>
      <w:r w:rsidRPr="008409AE">
        <w:rPr>
          <w:sz w:val="18"/>
          <w:szCs w:val="18"/>
        </w:rPr>
        <w:t>”</w:t>
      </w:r>
      <w:r>
        <w:rPr>
          <w:sz w:val="18"/>
          <w:szCs w:val="18"/>
        </w:rPr>
        <w:t xml:space="preserve"> (!!!) how I came to that outrageous conclusion I don’t know: Is there some </w:t>
      </w:r>
      <w:r>
        <w:rPr>
          <w:i/>
          <w:sz w:val="18"/>
          <w:szCs w:val="18"/>
        </w:rPr>
        <w:t>diablerie</w:t>
      </w:r>
      <w:r>
        <w:rPr>
          <w:sz w:val="18"/>
          <w:szCs w:val="18"/>
        </w:rPr>
        <w:t xml:space="preserve"> in it?—Qy Brandon’s imps? Who </w:t>
      </w:r>
      <w:r>
        <w:rPr>
          <w:i/>
          <w:sz w:val="18"/>
          <w:szCs w:val="18"/>
        </w:rPr>
        <w:t xml:space="preserve">heard </w:t>
      </w:r>
      <w:r>
        <w:rPr>
          <w:sz w:val="18"/>
          <w:szCs w:val="18"/>
        </w:rPr>
        <w:t>(?) what I said.</w:t>
      </w:r>
    </w:p>
    <w:p w:rsidR="00832810" w:rsidRDefault="00832810">
      <w:pPr>
        <w:spacing w:after="120"/>
        <w:rPr>
          <w:sz w:val="18"/>
          <w:szCs w:val="18"/>
        </w:rPr>
      </w:pPr>
      <w:r>
        <w:rPr>
          <w:sz w:val="18"/>
          <w:szCs w:val="18"/>
        </w:rPr>
        <w:t>In town this mg.</w:t>
      </w:r>
      <w:r w:rsidR="008D2274">
        <w:rPr>
          <w:sz w:val="18"/>
          <w:szCs w:val="18"/>
        </w:rPr>
        <w:t>—</w:t>
      </w:r>
      <w:r>
        <w:rPr>
          <w:sz w:val="18"/>
          <w:szCs w:val="18"/>
        </w:rPr>
        <w:t xml:space="preserve">seeing I had (for once!) some spare time there—I called to see your brother, in that dear old office! found him </w:t>
      </w:r>
      <w:r>
        <w:rPr>
          <w:i/>
          <w:sz w:val="18"/>
          <w:szCs w:val="18"/>
          <w:u w:val="single"/>
        </w:rPr>
        <w:t>well</w:t>
      </w:r>
      <w:r>
        <w:rPr>
          <w:sz w:val="18"/>
          <w:szCs w:val="18"/>
        </w:rPr>
        <w:t xml:space="preserve">, &amp; at work, busy he told me: &amp; that all the family were well. He was </w:t>
      </w:r>
      <w:r>
        <w:rPr>
          <w:i/>
          <w:sz w:val="18"/>
          <w:szCs w:val="18"/>
        </w:rPr>
        <w:t>looking</w:t>
      </w:r>
      <w:r>
        <w:rPr>
          <w:sz w:val="18"/>
          <w:szCs w:val="18"/>
        </w:rPr>
        <w:t xml:space="preserve"> very well, though wearing specs. He said his Father had recd. a letter from you—</w:t>
      </w:r>
      <w:r>
        <w:rPr>
          <w:i/>
          <w:sz w:val="18"/>
          <w:szCs w:val="18"/>
        </w:rPr>
        <w:t>this mg.</w:t>
      </w:r>
      <w:r>
        <w:rPr>
          <w:sz w:val="18"/>
          <w:szCs w:val="18"/>
        </w:rPr>
        <w:t xml:space="preserve"> I think, &amp; that yr. Uncle John was in time to see his sister, &amp;c.</w:t>
      </w:r>
    </w:p>
    <w:p w:rsidR="00832810" w:rsidRDefault="00832810">
      <w:pPr>
        <w:spacing w:after="120"/>
        <w:rPr>
          <w:sz w:val="18"/>
          <w:szCs w:val="18"/>
        </w:rPr>
      </w:pPr>
      <w:r>
        <w:rPr>
          <w:sz w:val="18"/>
          <w:szCs w:val="18"/>
        </w:rPr>
        <w:t>Neal met me, &amp; asked “If I intended hearing Mk. Pearse’s Lecture on 21</w:t>
      </w:r>
      <w:r>
        <w:rPr>
          <w:sz w:val="18"/>
          <w:szCs w:val="18"/>
          <w:vertAlign w:val="superscript"/>
        </w:rPr>
        <w:t>st</w:t>
      </w:r>
      <w:r>
        <w:rPr>
          <w:sz w:val="18"/>
          <w:szCs w:val="18"/>
        </w:rPr>
        <w:t xml:space="preserve">.? I sd. “I </w:t>
      </w:r>
      <w:r>
        <w:rPr>
          <w:i/>
          <w:sz w:val="18"/>
          <w:szCs w:val="18"/>
        </w:rPr>
        <w:t>greatly</w:t>
      </w:r>
      <w:r>
        <w:rPr>
          <w:sz w:val="18"/>
          <w:szCs w:val="18"/>
        </w:rPr>
        <w:t xml:space="preserve"> </w:t>
      </w:r>
      <w:r>
        <w:rPr>
          <w:i/>
          <w:sz w:val="18"/>
          <w:szCs w:val="18"/>
        </w:rPr>
        <w:t>disliked</w:t>
      </w:r>
      <w:r>
        <w:rPr>
          <w:sz w:val="18"/>
          <w:szCs w:val="18"/>
        </w:rPr>
        <w:t xml:space="preserve"> that building (Th. Royal), as I had </w:t>
      </w:r>
      <w:r>
        <w:rPr>
          <w:i/>
          <w:sz w:val="18"/>
          <w:szCs w:val="18"/>
        </w:rPr>
        <w:t>always</w:t>
      </w:r>
      <w:r>
        <w:rPr>
          <w:sz w:val="18"/>
          <w:szCs w:val="18"/>
        </w:rPr>
        <w:t xml:space="preserve"> caught severe cold in going there: hence, of late years, I had always abstained.” N. said, “I could go into the Dress Circle, &amp;c.” I replied, “I would think over it: </w:t>
      </w:r>
      <w:r>
        <w:rPr>
          <w:i/>
          <w:sz w:val="18"/>
          <w:szCs w:val="18"/>
        </w:rPr>
        <w:t xml:space="preserve">weather </w:t>
      </w:r>
      <w:r>
        <w:rPr>
          <w:sz w:val="18"/>
          <w:szCs w:val="18"/>
        </w:rPr>
        <w:t>might prevent me”.</w:t>
      </w:r>
    </w:p>
    <w:p w:rsidR="00832810" w:rsidRDefault="00832810">
      <w:pPr>
        <w:spacing w:after="120"/>
        <w:rPr>
          <w:sz w:val="18"/>
          <w:szCs w:val="18"/>
        </w:rPr>
      </w:pPr>
      <w:r>
        <w:rPr>
          <w:sz w:val="18"/>
          <w:szCs w:val="18"/>
        </w:rPr>
        <w:t xml:space="preserve">Weather very fine today, quite mild: I am better than I was yesterday: I </w:t>
      </w:r>
      <w:r>
        <w:rPr>
          <w:i/>
          <w:sz w:val="18"/>
          <w:szCs w:val="18"/>
        </w:rPr>
        <w:t>must move out more while</w:t>
      </w:r>
      <w:r>
        <w:rPr>
          <w:sz w:val="18"/>
          <w:szCs w:val="18"/>
        </w:rPr>
        <w:t xml:space="preserve"> in N., &amp; take </w:t>
      </w:r>
      <w:r>
        <w:rPr>
          <w:i/>
          <w:sz w:val="18"/>
          <w:szCs w:val="18"/>
        </w:rPr>
        <w:t>long</w:t>
      </w:r>
      <w:r>
        <w:rPr>
          <w:sz w:val="18"/>
          <w:szCs w:val="18"/>
        </w:rPr>
        <w:t xml:space="preserve"> walks as I do in Bush.—</w:t>
      </w:r>
    </w:p>
    <w:p w:rsidR="00832810" w:rsidRDefault="00832810">
      <w:pPr>
        <w:spacing w:after="120"/>
        <w:rPr>
          <w:sz w:val="18"/>
          <w:szCs w:val="18"/>
        </w:rPr>
      </w:pPr>
      <w:r>
        <w:rPr>
          <w:sz w:val="18"/>
          <w:szCs w:val="18"/>
        </w:rPr>
        <w:t xml:space="preserve">I was surprised to find, from N. that Pearse (who was </w:t>
      </w:r>
      <w:r>
        <w:rPr>
          <w:i/>
          <w:sz w:val="18"/>
          <w:szCs w:val="18"/>
        </w:rPr>
        <w:t>in Auckland</w:t>
      </w:r>
      <w:r>
        <w:rPr>
          <w:sz w:val="18"/>
          <w:szCs w:val="18"/>
        </w:rPr>
        <w:t xml:space="preserve">) was coming hither </w:t>
      </w:r>
      <w:r>
        <w:rPr>
          <w:i/>
          <w:sz w:val="18"/>
          <w:szCs w:val="18"/>
        </w:rPr>
        <w:t>from</w:t>
      </w:r>
      <w:r>
        <w:rPr>
          <w:sz w:val="18"/>
          <w:szCs w:val="18"/>
        </w:rPr>
        <w:t xml:space="preserve"> </w:t>
      </w:r>
      <w:r>
        <w:rPr>
          <w:i/>
          <w:sz w:val="18"/>
          <w:szCs w:val="18"/>
        </w:rPr>
        <w:t>Wgn</w:t>
      </w:r>
      <w:r>
        <w:rPr>
          <w:sz w:val="18"/>
          <w:szCs w:val="18"/>
        </w:rPr>
        <w:t xml:space="preserve">., &amp; only here for </w:t>
      </w:r>
      <w:r>
        <w:rPr>
          <w:i/>
          <w:sz w:val="18"/>
          <w:szCs w:val="18"/>
        </w:rPr>
        <w:t>1</w:t>
      </w:r>
      <w:r>
        <w:rPr>
          <w:sz w:val="18"/>
          <w:szCs w:val="18"/>
        </w:rPr>
        <w:t xml:space="preserve"> </w:t>
      </w:r>
      <w:r>
        <w:rPr>
          <w:i/>
          <w:sz w:val="18"/>
          <w:szCs w:val="18"/>
        </w:rPr>
        <w:t>night</w:t>
      </w:r>
      <w:r>
        <w:rPr>
          <w:sz w:val="18"/>
          <w:szCs w:val="18"/>
        </w:rPr>
        <w:t>.—</w:t>
      </w:r>
    </w:p>
    <w:p w:rsidR="00832810" w:rsidRDefault="00832810">
      <w:pPr>
        <w:spacing w:after="120"/>
        <w:rPr>
          <w:sz w:val="18"/>
          <w:szCs w:val="18"/>
        </w:rPr>
      </w:pPr>
      <w:r>
        <w:rPr>
          <w:sz w:val="18"/>
          <w:szCs w:val="18"/>
        </w:rPr>
        <w:t xml:space="preserve">I have not yet received my expected summons for Waipawa but </w:t>
      </w:r>
      <w:r>
        <w:rPr>
          <w:i/>
          <w:sz w:val="18"/>
          <w:szCs w:val="18"/>
        </w:rPr>
        <w:t>may</w:t>
      </w:r>
      <w:r>
        <w:rPr>
          <w:sz w:val="18"/>
          <w:szCs w:val="18"/>
        </w:rPr>
        <w:t xml:space="preserve"> get it tonight, &amp; </w:t>
      </w:r>
      <w:r>
        <w:rPr>
          <w:i/>
          <w:sz w:val="18"/>
          <w:szCs w:val="18"/>
        </w:rPr>
        <w:t>may</w:t>
      </w:r>
      <w:r>
        <w:rPr>
          <w:sz w:val="18"/>
          <w:szCs w:val="18"/>
        </w:rPr>
        <w:t xml:space="preserve"> go thither tomorrow.</w:t>
      </w:r>
    </w:p>
    <w:p w:rsidR="00832810" w:rsidRDefault="00832810">
      <w:pPr>
        <w:rPr>
          <w:sz w:val="18"/>
          <w:szCs w:val="18"/>
        </w:rPr>
      </w:pPr>
      <w:r>
        <w:rPr>
          <w:sz w:val="18"/>
          <w:szCs w:val="18"/>
        </w:rPr>
        <w:t>Hoping this fragment in continuation of my letter of the 14</w:t>
      </w:r>
      <w:r>
        <w:rPr>
          <w:sz w:val="18"/>
          <w:szCs w:val="18"/>
          <w:vertAlign w:val="superscript"/>
        </w:rPr>
        <w:t>th</w:t>
      </w:r>
      <w:r>
        <w:rPr>
          <w:sz w:val="18"/>
          <w:szCs w:val="18"/>
        </w:rPr>
        <w:t xml:space="preserve"> may find you free from dyspepsia &amp; all quite well—And with kind regards, bel. me ever,</w:t>
      </w:r>
    </w:p>
    <w:p w:rsidR="00832810" w:rsidRDefault="00832810">
      <w:pPr>
        <w:ind w:left="568" w:firstLine="284"/>
        <w:rPr>
          <w:sz w:val="18"/>
          <w:szCs w:val="18"/>
        </w:rPr>
      </w:pPr>
      <w:r>
        <w:rPr>
          <w:sz w:val="18"/>
          <w:szCs w:val="18"/>
        </w:rPr>
        <w:t>Yours affy.,</w:t>
      </w:r>
    </w:p>
    <w:p w:rsidR="00832810" w:rsidRDefault="00832810">
      <w:pPr>
        <w:spacing w:after="120"/>
        <w:ind w:left="1420" w:firstLine="284"/>
        <w:rPr>
          <w:sz w:val="18"/>
          <w:szCs w:val="18"/>
        </w:rPr>
      </w:pPr>
      <w:r>
        <w:rPr>
          <w:sz w:val="18"/>
          <w:szCs w:val="18"/>
        </w:rPr>
        <w:t>W.Colenso</w:t>
      </w:r>
    </w:p>
    <w:p w:rsidR="00832810" w:rsidRDefault="00832810">
      <w:pPr>
        <w:spacing w:after="120"/>
        <w:rPr>
          <w:sz w:val="18"/>
          <w:szCs w:val="18"/>
        </w:rPr>
      </w:pPr>
      <w:r>
        <w:rPr>
          <w:sz w:val="18"/>
          <w:szCs w:val="18"/>
        </w:rPr>
        <w:t>I ordd. thro’ Craig, copy of “The World’s Great Explorers: Life of Magellan”. I dare say L.</w:t>
      </w:r>
      <w:r w:rsidR="008409AE">
        <w:rPr>
          <w:sz w:val="18"/>
          <w:szCs w:val="18"/>
        </w:rPr>
        <w:t xml:space="preserve"> </w:t>
      </w:r>
      <w:r>
        <w:rPr>
          <w:sz w:val="18"/>
          <w:szCs w:val="18"/>
        </w:rPr>
        <w:t xml:space="preserve">&amp; B. has it—do look at the </w:t>
      </w:r>
      <w:r>
        <w:rPr>
          <w:i/>
          <w:sz w:val="18"/>
          <w:szCs w:val="18"/>
          <w:u w:val="single"/>
        </w:rPr>
        <w:t>old</w:t>
      </w:r>
      <w:r>
        <w:rPr>
          <w:sz w:val="18"/>
          <w:szCs w:val="18"/>
        </w:rPr>
        <w:t xml:space="preserve"> picture of “M. passing the Straits,” p.210: it is a rarity—</w:t>
      </w:r>
      <w:r>
        <w:rPr>
          <w:i/>
          <w:sz w:val="18"/>
          <w:szCs w:val="18"/>
        </w:rPr>
        <w:t>unique</w:t>
      </w:r>
      <w:r>
        <w:rPr>
          <w:sz w:val="18"/>
          <w:szCs w:val="18"/>
        </w:rPr>
        <w:t xml:space="preserve">!! And also at the view of </w:t>
      </w:r>
      <w:smartTag w:uri="urn:schemas-microsoft-com:office:smarttags" w:element="City">
        <w:smartTag w:uri="urn:schemas-microsoft-com:office:smarttags" w:element="place">
          <w:r>
            <w:rPr>
              <w:sz w:val="18"/>
              <w:szCs w:val="18"/>
            </w:rPr>
            <w:t>Lisbon</w:t>
          </w:r>
        </w:smartTag>
      </w:smartTag>
      <w:r>
        <w:rPr>
          <w:sz w:val="18"/>
          <w:szCs w:val="18"/>
        </w:rPr>
        <w:t xml:space="preserve"> (in the olden time). The clipping you will find in the “Jottings” pamphlet.—</w:t>
      </w:r>
    </w:p>
    <w:p w:rsidR="00832810" w:rsidRDefault="00832810">
      <w:pPr>
        <w:spacing w:after="120"/>
        <w:rPr>
          <w:sz w:val="18"/>
          <w:szCs w:val="18"/>
        </w:rPr>
      </w:pPr>
      <w:r>
        <w:rPr>
          <w:sz w:val="18"/>
          <w:szCs w:val="18"/>
        </w:rPr>
        <w:t>IX.</w:t>
      </w:r>
      <w:r w:rsidR="008409AE">
        <w:rPr>
          <w:sz w:val="18"/>
          <w:szCs w:val="18"/>
        </w:rPr>
        <w:t xml:space="preserve"> </w:t>
      </w:r>
      <w:r>
        <w:rPr>
          <w:sz w:val="18"/>
          <w:szCs w:val="18"/>
        </w:rPr>
        <w:t xml:space="preserve">p.m. Bob. just back from town bringing 2 letters—one from </w:t>
      </w:r>
      <w:r>
        <w:rPr>
          <w:i/>
          <w:sz w:val="18"/>
          <w:szCs w:val="18"/>
        </w:rPr>
        <w:t>Tregear</w:t>
      </w:r>
      <w:r>
        <w:rPr>
          <w:sz w:val="18"/>
          <w:szCs w:val="18"/>
        </w:rPr>
        <w:t xml:space="preserve"> (owing to your kindly giving him my message) a </w:t>
      </w:r>
      <w:r>
        <w:rPr>
          <w:i/>
          <w:sz w:val="18"/>
          <w:szCs w:val="18"/>
        </w:rPr>
        <w:t>long</w:t>
      </w:r>
      <w:r>
        <w:rPr>
          <w:sz w:val="18"/>
          <w:szCs w:val="18"/>
        </w:rPr>
        <w:t xml:space="preserve"> and </w:t>
      </w:r>
      <w:r>
        <w:rPr>
          <w:i/>
          <w:sz w:val="18"/>
          <w:szCs w:val="18"/>
        </w:rPr>
        <w:t>fair</w:t>
      </w:r>
      <w:r>
        <w:rPr>
          <w:sz w:val="18"/>
          <w:szCs w:val="18"/>
        </w:rPr>
        <w:t xml:space="preserve"> (or good) letter from </w:t>
      </w:r>
      <w:r>
        <w:rPr>
          <w:i/>
          <w:sz w:val="18"/>
          <w:szCs w:val="18"/>
        </w:rPr>
        <w:t>his point of view</w:t>
      </w:r>
      <w:r>
        <w:rPr>
          <w:sz w:val="18"/>
          <w:szCs w:val="18"/>
        </w:rPr>
        <w:t xml:space="preserve">: I must ansr. it, but I should </w:t>
      </w:r>
      <w:r>
        <w:rPr>
          <w:i/>
          <w:sz w:val="18"/>
          <w:szCs w:val="18"/>
        </w:rPr>
        <w:t>first</w:t>
      </w:r>
      <w:r>
        <w:rPr>
          <w:sz w:val="18"/>
          <w:szCs w:val="18"/>
        </w:rPr>
        <w:t xml:space="preserve"> like to dip into his book.</w:t>
      </w:r>
      <w:r w:rsidR="008D2274">
        <w:rPr>
          <w:sz w:val="18"/>
          <w:szCs w:val="18"/>
        </w:rPr>
        <w:t>—</w:t>
      </w:r>
      <w:r>
        <w:rPr>
          <w:sz w:val="18"/>
          <w:szCs w:val="18"/>
        </w:rPr>
        <w:t xml:space="preserve">One from Kirk, ackng. rect. of big parcel of plants, &amp;c—&amp; sending me some spns—which </w:t>
      </w:r>
      <w:r>
        <w:rPr>
          <w:i/>
          <w:sz w:val="18"/>
          <w:szCs w:val="18"/>
        </w:rPr>
        <w:t>I do not want</w:t>
      </w:r>
      <w:r>
        <w:rPr>
          <w:sz w:val="18"/>
          <w:szCs w:val="18"/>
        </w:rPr>
        <w:t xml:space="preserve"> &amp; </w:t>
      </w:r>
      <w:r>
        <w:rPr>
          <w:i/>
          <w:sz w:val="18"/>
          <w:szCs w:val="18"/>
        </w:rPr>
        <w:t>shall return. I am going entirely out of that line</w:t>
      </w:r>
      <w:r>
        <w:rPr>
          <w:sz w:val="18"/>
          <w:szCs w:val="18"/>
        </w:rPr>
        <w: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sz w:val="18"/>
          <w:szCs w:val="18"/>
        </w:rPr>
      </w:pPr>
      <w:r>
        <w:rPr>
          <w:rFonts w:ascii="Arial" w:hAnsi="Arial" w:cs="Arial"/>
          <w:color w:val="000000"/>
          <w:sz w:val="22"/>
          <w:szCs w:val="22"/>
        </w:rPr>
        <w:t xml:space="preserve">1891 July 24: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59"/>
      </w:r>
    </w:p>
    <w:p w:rsidR="00832810" w:rsidRDefault="00832810">
      <w:pPr>
        <w:pStyle w:val="BodyText"/>
        <w:jc w:val="right"/>
        <w:rPr>
          <w:sz w:val="18"/>
          <w:u w:val="none"/>
        </w:rPr>
      </w:pPr>
      <w:r>
        <w:rPr>
          <w:sz w:val="18"/>
          <w:u w:val="none"/>
        </w:rPr>
        <w:t>Napier, Friday night,</w:t>
      </w:r>
      <w:r>
        <w:rPr>
          <w:sz w:val="18"/>
          <w:u w:val="none"/>
        </w:rPr>
        <w:br/>
        <w:t>July 24/91.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I think I must write to you tonight, and in doing so, first, ackn. rect. of yours of the 19</w:t>
      </w:r>
      <w:r>
        <w:rPr>
          <w:sz w:val="18"/>
          <w:szCs w:val="18"/>
          <w:vertAlign w:val="superscript"/>
        </w:rPr>
        <w:t>th</w:t>
      </w:r>
      <w:r>
        <w:rPr>
          <w:sz w:val="18"/>
          <w:szCs w:val="18"/>
        </w:rPr>
        <w:t>. inst. Regret reading no better account of your dear little boy: poor little fellow! I yet hope he will live to thank you &amp; his Mother for all your extra care and many fears, &amp; prove a good &amp; useful man in his day.—</w:t>
      </w:r>
      <w:r>
        <w:rPr>
          <w:sz w:val="18"/>
          <w:szCs w:val="18"/>
          <w:u w:val="single"/>
        </w:rPr>
        <w:t>Amen.</w:t>
      </w:r>
    </w:p>
    <w:p w:rsidR="00832810" w:rsidRDefault="00832810">
      <w:pPr>
        <w:spacing w:after="120"/>
        <w:rPr>
          <w:sz w:val="18"/>
          <w:szCs w:val="18"/>
        </w:rPr>
      </w:pPr>
      <w:r>
        <w:rPr>
          <w:sz w:val="18"/>
          <w:szCs w:val="18"/>
        </w:rPr>
        <w:t xml:space="preserve">Since my last to you I have had some “ups &amp; downs” of var. kinds—both physical &amp; mental. I told you in my last of my letter to Capt. R. </w:t>
      </w:r>
      <w:r>
        <w:rPr>
          <w:i/>
          <w:iCs/>
          <w:sz w:val="18"/>
          <w:szCs w:val="18"/>
        </w:rPr>
        <w:t>re</w:t>
      </w:r>
      <w:r>
        <w:rPr>
          <w:sz w:val="18"/>
          <w:szCs w:val="18"/>
        </w:rPr>
        <w:t xml:space="preserve"> vol. XC., and I have been patiently (?) waiting: this day, however, I recd. </w:t>
      </w:r>
      <w:r>
        <w:rPr>
          <w:i/>
          <w:sz w:val="18"/>
          <w:szCs w:val="18"/>
        </w:rPr>
        <w:t>the vol</w:t>
      </w:r>
      <w:r>
        <w:rPr>
          <w:sz w:val="18"/>
          <w:szCs w:val="18"/>
        </w:rPr>
        <w:t xml:space="preserve">—so long reqd. &amp; find it (the Note) much as Collier gives it, (and a great deal more—taking on the 2 pps. nearly a </w:t>
      </w:r>
      <w:r>
        <w:rPr>
          <w:i/>
          <w:sz w:val="18"/>
          <w:szCs w:val="18"/>
        </w:rPr>
        <w:t>whole</w:t>
      </w:r>
      <w:r>
        <w:rPr>
          <w:sz w:val="18"/>
          <w:szCs w:val="18"/>
        </w:rPr>
        <w:t xml:space="preserve"> p. of small type—nonpl. perhaps,) but the </w:t>
      </w:r>
      <w:r>
        <w:rPr>
          <w:i/>
          <w:sz w:val="18"/>
          <w:szCs w:val="18"/>
        </w:rPr>
        <w:t>main</w:t>
      </w:r>
      <w:r>
        <w:rPr>
          <w:sz w:val="18"/>
          <w:szCs w:val="18"/>
        </w:rPr>
        <w:t xml:space="preserve"> aim of the Qly. Revr. is—to pitch in to Dr Mantell. At the close, the Reviewer says,—“The statement of these facts detracts nothing from the merit of Mr C’s. observations—but what becomes of Dr M’s. affirmation “that Mr C. was the </w:t>
      </w:r>
      <w:r>
        <w:rPr>
          <w:i/>
          <w:sz w:val="18"/>
          <w:szCs w:val="18"/>
        </w:rPr>
        <w:t>first</w:t>
      </w:r>
      <w:r>
        <w:rPr>
          <w:sz w:val="18"/>
          <w:szCs w:val="18"/>
        </w:rPr>
        <w:t xml:space="preserve"> observer that investigated the nature of the fossil remains w. due care &amp; the requisite scientific knowledge?”—But, if what the Revr. strives hard to show is correct, (</w:t>
      </w:r>
      <w:r>
        <w:rPr>
          <w:i/>
          <w:iCs/>
          <w:sz w:val="18"/>
          <w:szCs w:val="18"/>
        </w:rPr>
        <w:t>e.g</w:t>
      </w:r>
      <w:r>
        <w:rPr>
          <w:sz w:val="18"/>
          <w:szCs w:val="18"/>
        </w:rPr>
        <w:t xml:space="preserve">.—“In Dec./39, Prof. O. </w:t>
      </w:r>
      <w:r>
        <w:rPr>
          <w:i/>
          <w:sz w:val="18"/>
          <w:szCs w:val="18"/>
        </w:rPr>
        <w:t>despatched to N.Z.</w:t>
      </w:r>
      <w:r>
        <w:rPr>
          <w:sz w:val="18"/>
          <w:szCs w:val="18"/>
        </w:rPr>
        <w:t xml:space="preserve"> copies of his first Memoir—&amp; </w:t>
      </w:r>
      <w:r>
        <w:rPr>
          <w:i/>
          <w:sz w:val="18"/>
          <w:szCs w:val="18"/>
        </w:rPr>
        <w:t xml:space="preserve">they were recd. before the close of 1840. – – </w:t>
      </w:r>
      <w:r>
        <w:rPr>
          <w:sz w:val="18"/>
          <w:szCs w:val="18"/>
        </w:rPr>
        <w:t>Mr C’s. paper is dated May 1/42</w:t>
      </w:r>
      <w:r>
        <w:rPr>
          <w:i/>
          <w:sz w:val="18"/>
          <w:szCs w:val="18"/>
        </w:rPr>
        <w:t xml:space="preserve">. – – – </w:t>
      </w:r>
      <w:r>
        <w:rPr>
          <w:sz w:val="18"/>
          <w:szCs w:val="18"/>
        </w:rPr>
        <w:t>Dr M. takes no account</w:t>
      </w:r>
      <w:r>
        <w:rPr>
          <w:i/>
          <w:sz w:val="18"/>
          <w:szCs w:val="18"/>
        </w:rPr>
        <w:t xml:space="preserve"> of the influence of the dispersion of the first memoir in N.Z. between 1839 and 1842.</w:t>
      </w:r>
      <w:r w:rsidRPr="008409AE">
        <w:rPr>
          <w:sz w:val="18"/>
          <w:szCs w:val="18"/>
        </w:rPr>
        <w:t>”</w:t>
      </w:r>
      <w:r>
        <w:rPr>
          <w:i/>
          <w:sz w:val="18"/>
          <w:szCs w:val="18"/>
        </w:rPr>
        <w:t xml:space="preserve"> </w:t>
      </w:r>
      <w:r>
        <w:rPr>
          <w:iCs/>
          <w:sz w:val="18"/>
          <w:szCs w:val="18"/>
        </w:rPr>
        <w:t>&amp;c</w:t>
      </w:r>
      <w:r>
        <w:rPr>
          <w:i/>
          <w:sz w:val="18"/>
          <w:szCs w:val="18"/>
        </w:rPr>
        <w:t>.</w:t>
      </w:r>
      <w:r w:rsidRPr="008409AE">
        <w:rPr>
          <w:sz w:val="18"/>
          <w:szCs w:val="18"/>
        </w:rPr>
        <w:t>)</w:t>
      </w:r>
      <w:r>
        <w:rPr>
          <w:i/>
          <w:sz w:val="18"/>
          <w:szCs w:val="18"/>
        </w:rPr>
        <w:t>—</w:t>
      </w:r>
      <w:r>
        <w:rPr>
          <w:sz w:val="18"/>
          <w:szCs w:val="18"/>
        </w:rPr>
        <w:t>I should say, such must</w:t>
      </w:r>
      <w:r>
        <w:rPr>
          <w:i/>
          <w:sz w:val="18"/>
          <w:szCs w:val="18"/>
        </w:rPr>
        <w:t xml:space="preserve"> detract </w:t>
      </w:r>
      <w:r>
        <w:rPr>
          <w:sz w:val="18"/>
          <w:szCs w:val="18"/>
        </w:rPr>
        <w:t>a jolly lot from my obsns. He goes in largely for the bones sent home by Rev. W. Williams</w:t>
      </w:r>
      <w:r>
        <w:rPr>
          <w:i/>
          <w:sz w:val="18"/>
          <w:szCs w:val="18"/>
        </w:rPr>
        <w:t xml:space="preserve"> </w:t>
      </w:r>
      <w:r w:rsidRPr="008409AE">
        <w:rPr>
          <w:sz w:val="18"/>
          <w:szCs w:val="18"/>
        </w:rPr>
        <w:t>(</w:t>
      </w:r>
      <w:r>
        <w:rPr>
          <w:i/>
          <w:sz w:val="18"/>
          <w:szCs w:val="18"/>
          <w:u w:val="single"/>
        </w:rPr>
        <w:t>in Nov. 1843</w:t>
      </w:r>
      <w:r>
        <w:rPr>
          <w:sz w:val="18"/>
          <w:szCs w:val="18"/>
        </w:rPr>
        <w:t xml:space="preserve">), who sent them (including mine) </w:t>
      </w:r>
      <w:r>
        <w:rPr>
          <w:i/>
          <w:iCs/>
          <w:sz w:val="18"/>
          <w:szCs w:val="18"/>
        </w:rPr>
        <w:t>to Dr</w:t>
      </w:r>
      <w:r>
        <w:rPr>
          <w:sz w:val="18"/>
          <w:szCs w:val="18"/>
        </w:rPr>
        <w:t xml:space="preserve"> </w:t>
      </w:r>
      <w:r>
        <w:rPr>
          <w:i/>
          <w:iCs/>
          <w:sz w:val="18"/>
          <w:szCs w:val="18"/>
        </w:rPr>
        <w:t>Buckland</w:t>
      </w:r>
      <w:r>
        <w:rPr>
          <w:i/>
          <w:sz w:val="18"/>
          <w:szCs w:val="18"/>
        </w:rPr>
        <w:t xml:space="preserve"> at </w:t>
      </w:r>
      <w:smartTag w:uri="urn:schemas-microsoft-com:office:smarttags" w:element="City">
        <w:smartTag w:uri="urn:schemas-microsoft-com:office:smarttags" w:element="place">
          <w:r>
            <w:rPr>
              <w:i/>
              <w:sz w:val="18"/>
              <w:szCs w:val="18"/>
            </w:rPr>
            <w:t>Oxford</w:t>
          </w:r>
        </w:smartTag>
      </w:smartTag>
      <w:r>
        <w:rPr>
          <w:sz w:val="18"/>
          <w:szCs w:val="18"/>
        </w:rPr>
        <w:t xml:space="preserve">; and who, </w:t>
      </w:r>
      <w:r>
        <w:rPr>
          <w:i/>
          <w:sz w:val="18"/>
          <w:szCs w:val="18"/>
        </w:rPr>
        <w:t>very clearly, had never heard of P.O’s. paper</w:t>
      </w:r>
      <w:r>
        <w:rPr>
          <w:sz w:val="18"/>
          <w:szCs w:val="18"/>
        </w:rPr>
        <w:t xml:space="preserve">! However, I shall work up my paper, &amp; very likely shall send the Ms. to you ere I send it. I purpose also writing to Mantell, </w:t>
      </w:r>
      <w:r>
        <w:rPr>
          <w:i/>
          <w:sz w:val="18"/>
          <w:szCs w:val="18"/>
        </w:rPr>
        <w:t>re</w:t>
      </w:r>
      <w:r>
        <w:rPr>
          <w:sz w:val="18"/>
          <w:szCs w:val="18"/>
        </w:rPr>
        <w:t xml:space="preserve"> charge against his f.—perhaps he can help me.—</w:t>
      </w:r>
    </w:p>
    <w:p w:rsidR="00832810" w:rsidRDefault="00832810">
      <w:pPr>
        <w:spacing w:after="120"/>
        <w:rPr>
          <w:sz w:val="18"/>
          <w:szCs w:val="18"/>
        </w:rPr>
      </w:pPr>
      <w:r>
        <w:rPr>
          <w:sz w:val="18"/>
          <w:szCs w:val="18"/>
        </w:rPr>
        <w:t xml:space="preserve">A bit more </w:t>
      </w:r>
      <w:r>
        <w:rPr>
          <w:i/>
          <w:sz w:val="18"/>
          <w:szCs w:val="18"/>
        </w:rPr>
        <w:t>re</w:t>
      </w:r>
      <w:r>
        <w:rPr>
          <w:sz w:val="18"/>
          <w:szCs w:val="18"/>
        </w:rPr>
        <w:t xml:space="preserve"> the Moa, before I quit the subject.</w:t>
      </w:r>
      <w:r w:rsidR="008D2274">
        <w:rPr>
          <w:sz w:val="18"/>
          <w:szCs w:val="18"/>
        </w:rPr>
        <w:t>—</w:t>
      </w:r>
      <w:r>
        <w:rPr>
          <w:sz w:val="18"/>
          <w:szCs w:val="18"/>
        </w:rPr>
        <w:t xml:space="preserve">(this, however, </w:t>
      </w:r>
      <w:r>
        <w:rPr>
          <w:i/>
          <w:iCs/>
          <w:sz w:val="18"/>
          <w:szCs w:val="18"/>
        </w:rPr>
        <w:t>may</w:t>
      </w:r>
      <w:r>
        <w:rPr>
          <w:sz w:val="18"/>
          <w:szCs w:val="18"/>
        </w:rPr>
        <w:t xml:space="preserve"> be in Owen’s work). </w:t>
      </w:r>
    </w:p>
    <w:p w:rsidR="00832810" w:rsidRDefault="00832810">
      <w:pPr>
        <w:spacing w:after="120"/>
        <w:rPr>
          <w:sz w:val="18"/>
          <w:szCs w:val="18"/>
        </w:rPr>
      </w:pPr>
      <w:r>
        <w:rPr>
          <w:sz w:val="18"/>
          <w:szCs w:val="18"/>
        </w:rPr>
        <w:t>Did you ever hear of the skeleton of an old Maori having been found down S. buried w. a Moa’s Egg in its hands? I did; &amp; I should like to find its place—if recorded—in any paper or Serial.</w:t>
      </w:r>
    </w:p>
    <w:p w:rsidR="00832810" w:rsidRDefault="00832810">
      <w:pPr>
        <w:spacing w:after="120"/>
        <w:rPr>
          <w:sz w:val="18"/>
          <w:szCs w:val="18"/>
        </w:rPr>
      </w:pPr>
      <w:r>
        <w:rPr>
          <w:sz w:val="18"/>
          <w:szCs w:val="18"/>
        </w:rPr>
        <w:t>Among my collected scraps, I find this:</w:t>
      </w:r>
      <w:r w:rsidR="008D2274">
        <w:rPr>
          <w:sz w:val="18"/>
          <w:szCs w:val="18"/>
        </w:rPr>
        <w:t>— “</w:t>
      </w:r>
      <w:r>
        <w:rPr>
          <w:sz w:val="18"/>
          <w:szCs w:val="18"/>
        </w:rPr>
        <w:t>The Maoris found the Moas there when they landed in the 12</w:t>
      </w:r>
      <w:r>
        <w:rPr>
          <w:sz w:val="18"/>
          <w:szCs w:val="18"/>
          <w:vertAlign w:val="superscript"/>
        </w:rPr>
        <w:t>th</w:t>
      </w:r>
      <w:r>
        <w:rPr>
          <w:sz w:val="18"/>
          <w:szCs w:val="18"/>
        </w:rPr>
        <w:t xml:space="preserve">. centy., and the Maoris of today describe them as a heavy stupid bird, which their forefathers killed &amp; ate, </w:t>
      </w:r>
      <w:r>
        <w:rPr>
          <w:i/>
          <w:sz w:val="18"/>
          <w:szCs w:val="18"/>
        </w:rPr>
        <w:t>as being the easiest way of procuring a livelihood.</w:t>
      </w:r>
      <w:r>
        <w:rPr>
          <w:iCs/>
          <w:sz w:val="18"/>
          <w:szCs w:val="18"/>
        </w:rPr>
        <w:t xml:space="preserve">” </w:t>
      </w:r>
      <w:r>
        <w:rPr>
          <w:i/>
          <w:sz w:val="18"/>
          <w:szCs w:val="18"/>
        </w:rPr>
        <w:t>Signed</w:t>
      </w:r>
      <w:r>
        <w:rPr>
          <w:sz w:val="18"/>
          <w:szCs w:val="18"/>
        </w:rPr>
        <w:t xml:space="preserve">, “Charles Hind, Midland Hotel, </w:t>
      </w:r>
      <w:smartTag w:uri="urn:schemas-microsoft-com:office:smarttags" w:element="place">
        <w:r>
          <w:rPr>
            <w:sz w:val="18"/>
            <w:szCs w:val="18"/>
          </w:rPr>
          <w:t>Liverpool</w:t>
        </w:r>
      </w:smartTag>
      <w:r>
        <w:rPr>
          <w:sz w:val="18"/>
          <w:szCs w:val="18"/>
        </w:rPr>
        <w:t>.” In “</w:t>
      </w:r>
      <w:r>
        <w:rPr>
          <w:i/>
          <w:sz w:val="18"/>
          <w:szCs w:val="18"/>
        </w:rPr>
        <w:t>Country Gentleman’s Newspaper</w:t>
      </w:r>
      <w:r>
        <w:rPr>
          <w:sz w:val="18"/>
          <w:szCs w:val="18"/>
        </w:rPr>
        <w:t>,” April 15/76.—</w:t>
      </w:r>
    </w:p>
    <w:p w:rsidR="00832810" w:rsidRDefault="00832810">
      <w:pPr>
        <w:spacing w:after="120"/>
        <w:rPr>
          <w:sz w:val="18"/>
          <w:szCs w:val="18"/>
        </w:rPr>
      </w:pPr>
      <w:r>
        <w:rPr>
          <w:sz w:val="18"/>
          <w:szCs w:val="18"/>
        </w:rPr>
        <w:t>Last Saty. nt. (18</w:t>
      </w:r>
      <w:r>
        <w:rPr>
          <w:sz w:val="18"/>
          <w:szCs w:val="18"/>
          <w:vertAlign w:val="superscript"/>
        </w:rPr>
        <w:t>th</w:t>
      </w:r>
      <w:r w:rsidR="008409AE">
        <w:rPr>
          <w:sz w:val="18"/>
          <w:szCs w:val="18"/>
        </w:rPr>
        <w:t>) I recd. an off</w:t>
      </w:r>
      <w:r>
        <w:rPr>
          <w:sz w:val="18"/>
          <w:szCs w:val="18"/>
        </w:rPr>
        <w:t>.</w:t>
      </w:r>
      <w:r w:rsidR="008409AE">
        <w:rPr>
          <w:sz w:val="18"/>
          <w:szCs w:val="18"/>
        </w:rPr>
        <w:t xml:space="preserve"> </w:t>
      </w:r>
      <w:r>
        <w:rPr>
          <w:sz w:val="18"/>
          <w:szCs w:val="18"/>
        </w:rPr>
        <w:t xml:space="preserve">L. from G.S. Cooper </w:t>
      </w:r>
      <w:r>
        <w:rPr>
          <w:i/>
          <w:sz w:val="18"/>
          <w:szCs w:val="18"/>
        </w:rPr>
        <w:t>re</w:t>
      </w:r>
      <w:r>
        <w:rPr>
          <w:sz w:val="18"/>
          <w:szCs w:val="18"/>
        </w:rPr>
        <w:t xml:space="preserve"> Mao. Lex. I will enclose a copy: I have not yet sent my reply, I am incubating! </w:t>
      </w:r>
      <w:r>
        <w:rPr>
          <w:i/>
          <w:sz w:val="18"/>
          <w:szCs w:val="18"/>
        </w:rPr>
        <w:t xml:space="preserve">I may tell you, </w:t>
      </w:r>
      <w:r>
        <w:rPr>
          <w:sz w:val="18"/>
          <w:szCs w:val="18"/>
        </w:rPr>
        <w:t>that I had heard from</w:t>
      </w:r>
      <w:r>
        <w:rPr>
          <w:i/>
          <w:sz w:val="18"/>
          <w:szCs w:val="18"/>
        </w:rPr>
        <w:t xml:space="preserve"> good authority, </w:t>
      </w:r>
      <w:r>
        <w:rPr>
          <w:sz w:val="18"/>
          <w:szCs w:val="18"/>
        </w:rPr>
        <w:t>that the late Govt. gave directions to have it printed before they left Office, this, indeed, is pretty nearly the same as D–y. told you.—</w:t>
      </w:r>
    </w:p>
    <w:p w:rsidR="00832810" w:rsidRDefault="00832810">
      <w:pPr>
        <w:spacing w:after="120"/>
        <w:rPr>
          <w:sz w:val="18"/>
          <w:szCs w:val="18"/>
        </w:rPr>
      </w:pPr>
      <w:r>
        <w:rPr>
          <w:sz w:val="18"/>
          <w:szCs w:val="18"/>
        </w:rPr>
        <w:t>Last Friday night I recd. a letter from Loughnan, infg. me</w:t>
      </w:r>
      <w:r w:rsidR="002A439E">
        <w:rPr>
          <w:sz w:val="18"/>
          <w:szCs w:val="18"/>
        </w:rPr>
        <w:t>—</w:t>
      </w:r>
      <w:r>
        <w:rPr>
          <w:sz w:val="18"/>
          <w:szCs w:val="18"/>
        </w:rPr>
        <w:t>I was reqd. at Waipawa on Monday (20</w:t>
      </w:r>
      <w:r>
        <w:rPr>
          <w:sz w:val="18"/>
          <w:szCs w:val="18"/>
          <w:vertAlign w:val="superscript"/>
        </w:rPr>
        <w:t>th</w:t>
      </w:r>
      <w:r>
        <w:rPr>
          <w:sz w:val="18"/>
          <w:szCs w:val="18"/>
        </w:rPr>
        <w:t xml:space="preserve">), but if I </w:t>
      </w:r>
      <w:r>
        <w:rPr>
          <w:i/>
          <w:sz w:val="18"/>
          <w:szCs w:val="18"/>
        </w:rPr>
        <w:t>could not</w:t>
      </w:r>
      <w:r>
        <w:rPr>
          <w:sz w:val="18"/>
          <w:szCs w:val="18"/>
        </w:rPr>
        <w:t xml:space="preserve"> come, to wire to him early &amp; to see (or write to) Sy. &amp; </w:t>
      </w:r>
      <w:smartTag w:uri="urn:schemas-microsoft-com:office:smarttags" w:element="City">
        <w:smartTag w:uri="urn:schemas-microsoft-com:office:smarttags" w:element="place">
          <w:r>
            <w:rPr>
              <w:sz w:val="18"/>
              <w:szCs w:val="18"/>
            </w:rPr>
            <w:t>Logan</w:t>
          </w:r>
        </w:smartTag>
      </w:smartTag>
      <w:r>
        <w:rPr>
          <w:sz w:val="18"/>
          <w:szCs w:val="18"/>
        </w:rPr>
        <w:t xml:space="preserve">: however I went. My. was a </w:t>
      </w:r>
      <w:r>
        <w:rPr>
          <w:i/>
          <w:sz w:val="18"/>
          <w:szCs w:val="18"/>
        </w:rPr>
        <w:t>delightful</w:t>
      </w:r>
      <w:r>
        <w:rPr>
          <w:sz w:val="18"/>
          <w:szCs w:val="18"/>
        </w:rPr>
        <w:t xml:space="preserve"> day! (the Sunday 19</w:t>
      </w:r>
      <w:r>
        <w:rPr>
          <w:sz w:val="18"/>
          <w:szCs w:val="18"/>
          <w:vertAlign w:val="superscript"/>
        </w:rPr>
        <w:t>th</w:t>
      </w:r>
      <w:r>
        <w:rPr>
          <w:sz w:val="18"/>
          <w:szCs w:val="18"/>
        </w:rPr>
        <w:t xml:space="preserve">. was </w:t>
      </w:r>
      <w:r>
        <w:rPr>
          <w:i/>
          <w:sz w:val="18"/>
          <w:szCs w:val="18"/>
        </w:rPr>
        <w:t>not</w:t>
      </w:r>
      <w:r>
        <w:rPr>
          <w:sz w:val="18"/>
          <w:szCs w:val="18"/>
        </w:rPr>
        <w:t xml:space="preserve">—I remd. at Home all day!). Tuesday was fair for a winter’s day, tho </w:t>
      </w:r>
      <w:r>
        <w:rPr>
          <w:i/>
          <w:iCs/>
          <w:sz w:val="18"/>
          <w:szCs w:val="18"/>
        </w:rPr>
        <w:t>very cold</w:t>
      </w:r>
      <w:r>
        <w:rPr>
          <w:sz w:val="18"/>
          <w:szCs w:val="18"/>
        </w:rPr>
        <w:t xml:space="preserve">, in the mg. I returned by the night train on Tuesday,—Rev. R. Fraser being my companion from W. to Hastings, &amp; </w:t>
      </w:r>
      <w:r>
        <w:rPr>
          <w:i/>
          <w:sz w:val="18"/>
          <w:szCs w:val="18"/>
        </w:rPr>
        <w:t>I did enjoy our conversn.</w:t>
      </w:r>
      <w:r>
        <w:rPr>
          <w:sz w:val="18"/>
          <w:szCs w:val="18"/>
        </w:rPr>
        <w:t xml:space="preserve"> (which made me again to think of </w:t>
      </w:r>
      <w:r>
        <w:rPr>
          <w:i/>
          <w:sz w:val="18"/>
          <w:szCs w:val="18"/>
        </w:rPr>
        <w:t>you</w:t>
      </w:r>
      <w:r>
        <w:rPr>
          <w:sz w:val="18"/>
          <w:szCs w:val="18"/>
        </w:rPr>
        <w:t xml:space="preserve"> &amp; my loss!!) He had been supplyg. ’Pukurau, &amp; Gt. at </w:t>
      </w:r>
      <w:smartTag w:uri="urn:schemas-microsoft-com:office:smarttags" w:element="City">
        <w:smartTag w:uri="urn:schemas-microsoft-com:office:smarttags" w:element="place">
          <w:r>
            <w:rPr>
              <w:sz w:val="18"/>
              <w:szCs w:val="18"/>
            </w:rPr>
            <w:t>Havelock</w:t>
          </w:r>
        </w:smartTag>
      </w:smartTag>
      <w:r>
        <w:rPr>
          <w:sz w:val="18"/>
          <w:szCs w:val="18"/>
        </w:rPr>
        <w:t xml:space="preserve">, &amp;c. On Wednesday I went to town on business long deferred: mg. threatening, but I hoped to return before rain: </w:t>
      </w:r>
      <w:r>
        <w:rPr>
          <w:i/>
          <w:sz w:val="18"/>
          <w:szCs w:val="18"/>
        </w:rPr>
        <w:t>not so</w:t>
      </w:r>
      <w:r>
        <w:rPr>
          <w:sz w:val="18"/>
          <w:szCs w:val="18"/>
        </w:rPr>
        <w:t xml:space="preserve">, however, &amp; after waiting under </w:t>
      </w:r>
      <w:smartTag w:uri="urn:schemas-microsoft-com:office:smarttags" w:element="City">
        <w:smartTag w:uri="urn:schemas-microsoft-com:office:smarttags" w:element="place">
          <w:r>
            <w:rPr>
              <w:sz w:val="18"/>
              <w:szCs w:val="18"/>
            </w:rPr>
            <w:t>Newton</w:t>
          </w:r>
        </w:smartTag>
      </w:smartTag>
      <w:r>
        <w:rPr>
          <w:sz w:val="18"/>
          <w:szCs w:val="18"/>
        </w:rPr>
        <w:t xml:space="preserve">’s verandah till I was nearly ½-frozen,—I started &amp; got here </w:t>
      </w:r>
      <w:r>
        <w:rPr>
          <w:i/>
          <w:sz w:val="18"/>
          <w:szCs w:val="18"/>
          <w:u w:val="single"/>
        </w:rPr>
        <w:t>drenched</w:t>
      </w:r>
      <w:r>
        <w:rPr>
          <w:sz w:val="18"/>
          <w:szCs w:val="18"/>
        </w:rPr>
        <w:t xml:space="preserve"> &amp; </w:t>
      </w:r>
      <w:r>
        <w:rPr>
          <w:i/>
          <w:sz w:val="18"/>
          <w:szCs w:val="18"/>
        </w:rPr>
        <w:t>much worn</w:t>
      </w:r>
      <w:r>
        <w:rPr>
          <w:sz w:val="18"/>
          <w:szCs w:val="18"/>
        </w:rPr>
        <w:t xml:space="preserve">! The climbing this slippy. hill in pouring rain, w. my </w:t>
      </w:r>
      <w:r>
        <w:rPr>
          <w:i/>
          <w:sz w:val="18"/>
          <w:szCs w:val="18"/>
        </w:rPr>
        <w:t>thick</w:t>
      </w:r>
      <w:r>
        <w:rPr>
          <w:sz w:val="18"/>
          <w:szCs w:val="18"/>
        </w:rPr>
        <w:t xml:space="preserve"> storm &amp; Ry. cloak &amp; </w:t>
      </w:r>
      <w:r>
        <w:rPr>
          <w:i/>
          <w:sz w:val="18"/>
          <w:szCs w:val="18"/>
        </w:rPr>
        <w:t>no</w:t>
      </w:r>
      <w:r>
        <w:rPr>
          <w:sz w:val="18"/>
          <w:szCs w:val="18"/>
        </w:rPr>
        <w:t xml:space="preserve"> umbrella nearly did for </w:t>
      </w:r>
      <w:smartTag w:uri="urn:schemas-microsoft-com:office:smarttags" w:element="State">
        <w:smartTag w:uri="urn:schemas-microsoft-com:office:smarttags" w:element="place">
          <w:r>
            <w:rPr>
              <w:sz w:val="18"/>
              <w:szCs w:val="18"/>
            </w:rPr>
            <w:t>me.</w:t>
          </w:r>
        </w:smartTag>
      </w:smartTag>
      <w:r>
        <w:rPr>
          <w:sz w:val="18"/>
          <w:szCs w:val="18"/>
        </w:rPr>
        <w:t xml:space="preserve">—And here I have been since, working away, but </w:t>
      </w:r>
      <w:r>
        <w:rPr>
          <w:i/>
          <w:sz w:val="18"/>
          <w:szCs w:val="18"/>
        </w:rPr>
        <w:t>doing nothing satisfactorily</w:t>
      </w:r>
      <w:r>
        <w:rPr>
          <w:sz w:val="18"/>
          <w:szCs w:val="18"/>
        </w:rPr>
        <w:t>.</w:t>
      </w:r>
    </w:p>
    <w:p w:rsidR="00832810" w:rsidRDefault="00832810">
      <w:pPr>
        <w:spacing w:after="120"/>
        <w:rPr>
          <w:sz w:val="18"/>
          <w:szCs w:val="18"/>
        </w:rPr>
      </w:pPr>
      <w:r>
        <w:rPr>
          <w:sz w:val="18"/>
          <w:szCs w:val="18"/>
        </w:rPr>
        <w:t xml:space="preserve">Returning late on Tuesday, I did not go to hear Guy Pearse; and it is well I did not! </w:t>
      </w:r>
      <w:r>
        <w:rPr>
          <w:i/>
          <w:sz w:val="18"/>
          <w:szCs w:val="18"/>
        </w:rPr>
        <w:t>Such a Lecture</w:t>
      </w:r>
      <w:r>
        <w:rPr>
          <w:sz w:val="18"/>
          <w:szCs w:val="18"/>
        </w:rPr>
        <w:t xml:space="preserve">! and to travel 400 m. to deliver </w:t>
      </w:r>
      <w:r>
        <w:rPr>
          <w:i/>
          <w:sz w:val="18"/>
          <w:szCs w:val="18"/>
        </w:rPr>
        <w:t>it</w:t>
      </w:r>
      <w:r>
        <w:rPr>
          <w:sz w:val="18"/>
          <w:szCs w:val="18"/>
        </w:rPr>
        <w:t>!!! I suppose you saw it (as reported) in one, at least, of our papers.—</w:t>
      </w:r>
    </w:p>
    <w:p w:rsidR="00832810" w:rsidRDefault="00832810">
      <w:pPr>
        <w:spacing w:after="120"/>
        <w:rPr>
          <w:sz w:val="18"/>
          <w:szCs w:val="18"/>
        </w:rPr>
      </w:pPr>
      <w:r>
        <w:rPr>
          <w:sz w:val="18"/>
          <w:szCs w:val="18"/>
        </w:rPr>
        <w:t xml:space="preserve">I saw yr. cousin, Mr Rechab Hg. in town on Wedy., he was looking well, he told me of his F. having been to Wgn. &amp; of the death of his Sister.—I am (again) </w:t>
      </w:r>
      <w:r>
        <w:rPr>
          <w:i/>
          <w:sz w:val="18"/>
          <w:szCs w:val="18"/>
        </w:rPr>
        <w:t>pleased</w:t>
      </w:r>
      <w:r>
        <w:rPr>
          <w:sz w:val="18"/>
          <w:szCs w:val="18"/>
        </w:rPr>
        <w:t xml:space="preserve"> at your Cousin’s coming out strongly &amp; </w:t>
      </w:r>
      <w:r>
        <w:rPr>
          <w:i/>
          <w:sz w:val="18"/>
          <w:szCs w:val="18"/>
        </w:rPr>
        <w:t>fairly</w:t>
      </w:r>
      <w:r>
        <w:rPr>
          <w:sz w:val="18"/>
          <w:szCs w:val="18"/>
        </w:rPr>
        <w:t xml:space="preserve"> aft. Sidey &amp; his ape Sutton at E. Board; &amp; I am really sorry, at Mr Sidey </w:t>
      </w:r>
      <w:r>
        <w:rPr>
          <w:i/>
          <w:sz w:val="18"/>
          <w:szCs w:val="18"/>
        </w:rPr>
        <w:t>so</w:t>
      </w:r>
      <w:r>
        <w:rPr>
          <w:sz w:val="18"/>
          <w:szCs w:val="18"/>
        </w:rPr>
        <w:t xml:space="preserve"> acting: and to t’other S. – – – – I wish, sometimes, he was further from </w:t>
      </w:r>
      <w:r>
        <w:rPr>
          <w:i/>
          <w:sz w:val="18"/>
          <w:szCs w:val="18"/>
        </w:rPr>
        <w:t>N</w:t>
      </w:r>
      <w:r>
        <w:rPr>
          <w:sz w:val="18"/>
          <w:szCs w:val="18"/>
        </w:rPr>
        <w:t>.,</w:t>
      </w:r>
      <w:r w:rsidR="00E267B3">
        <w:rPr>
          <w:sz w:val="18"/>
          <w:szCs w:val="18"/>
        </w:rPr>
        <w:t>—</w:t>
      </w:r>
      <w:r>
        <w:rPr>
          <w:sz w:val="18"/>
          <w:szCs w:val="18"/>
        </w:rPr>
        <w:t>&amp; would stay more at his home.—</w:t>
      </w:r>
    </w:p>
    <w:p w:rsidR="00832810" w:rsidRDefault="00832810">
      <w:pPr>
        <w:spacing w:after="120"/>
        <w:rPr>
          <w:sz w:val="18"/>
          <w:szCs w:val="18"/>
        </w:rPr>
      </w:pPr>
      <w:r>
        <w:rPr>
          <w:sz w:val="18"/>
          <w:szCs w:val="18"/>
        </w:rPr>
        <w:t>Good night: shall not close this till tomorrow.</w:t>
      </w:r>
    </w:p>
    <w:p w:rsidR="00832810" w:rsidRDefault="00832810">
      <w:pPr>
        <w:spacing w:after="120"/>
        <w:rPr>
          <w:sz w:val="18"/>
          <w:szCs w:val="18"/>
        </w:rPr>
      </w:pPr>
      <w:r>
        <w:rPr>
          <w:i/>
          <w:sz w:val="18"/>
          <w:szCs w:val="18"/>
        </w:rPr>
        <w:t>Sunday 26</w:t>
      </w:r>
      <w:r>
        <w:rPr>
          <w:i/>
          <w:sz w:val="18"/>
          <w:szCs w:val="18"/>
          <w:vertAlign w:val="superscript"/>
        </w:rPr>
        <w:t>th</w:t>
      </w:r>
      <w:r>
        <w:rPr>
          <w:i/>
          <w:sz w:val="18"/>
          <w:szCs w:val="18"/>
        </w:rPr>
        <w:t xml:space="preserve">., </w:t>
      </w:r>
      <w:smartTag w:uri="urn:schemas-microsoft-com:office:smarttags" w:element="time">
        <w:smartTagPr>
          <w:attr w:name="Minute" w:val="0"/>
          <w:attr w:name="Hour" w:val="12"/>
        </w:smartTagPr>
        <w:r>
          <w:rPr>
            <w:i/>
            <w:sz w:val="18"/>
            <w:szCs w:val="18"/>
          </w:rPr>
          <w:t>noon</w:t>
        </w:r>
      </w:smartTag>
      <w:r>
        <w:rPr>
          <w:i/>
          <w:sz w:val="18"/>
          <w:szCs w:val="18"/>
        </w:rPr>
        <w:t xml:space="preserve">. </w:t>
      </w:r>
      <w:r>
        <w:rPr>
          <w:sz w:val="18"/>
          <w:szCs w:val="18"/>
        </w:rPr>
        <w:t xml:space="preserve">I am again at Home this S. morning: the sun </w:t>
      </w:r>
      <w:r>
        <w:rPr>
          <w:i/>
          <w:iCs/>
          <w:sz w:val="18"/>
          <w:szCs w:val="18"/>
        </w:rPr>
        <w:t>rose</w:t>
      </w:r>
      <w:r>
        <w:rPr>
          <w:sz w:val="18"/>
          <w:szCs w:val="18"/>
        </w:rPr>
        <w:t xml:space="preserve"> in a lovely manner, &amp; so contind. till IX, then cloudy &amp; cold, &amp; now rain:—I resume, to post this evg.—</w:t>
      </w:r>
    </w:p>
    <w:p w:rsidR="00832810" w:rsidRDefault="00832810">
      <w:pPr>
        <w:spacing w:after="120"/>
        <w:rPr>
          <w:sz w:val="18"/>
          <w:szCs w:val="18"/>
        </w:rPr>
      </w:pPr>
      <w:r>
        <w:rPr>
          <w:sz w:val="18"/>
          <w:szCs w:val="18"/>
        </w:rPr>
        <w:t xml:space="preserve">I have written to Col. Secy. &amp; enclose copy for your considn. I do not suppose that you there are likely to hear anything, </w:t>
      </w:r>
      <w:r>
        <w:rPr>
          <w:i/>
          <w:sz w:val="18"/>
          <w:szCs w:val="18"/>
        </w:rPr>
        <w:t>re</w:t>
      </w:r>
      <w:r>
        <w:rPr>
          <w:sz w:val="18"/>
          <w:szCs w:val="18"/>
        </w:rPr>
        <w:t xml:space="preserve"> the Mss.—will they return them?</w:t>
      </w:r>
    </w:p>
    <w:p w:rsidR="00832810" w:rsidRDefault="00832810">
      <w:pPr>
        <w:spacing w:after="120"/>
        <w:rPr>
          <w:sz w:val="18"/>
          <w:szCs w:val="18"/>
        </w:rPr>
      </w:pPr>
      <w:r>
        <w:rPr>
          <w:sz w:val="18"/>
          <w:szCs w:val="18"/>
        </w:rPr>
        <w:t xml:space="preserve">I shall also write to Mr. Mantell by this post, re what Collier &amp; Qy. Revr. say: hoping that M. may be able to throw any light on the </w:t>
      </w:r>
      <w:r>
        <w:rPr>
          <w:i/>
          <w:sz w:val="18"/>
          <w:szCs w:val="18"/>
        </w:rPr>
        <w:t>said</w:t>
      </w:r>
      <w:r>
        <w:rPr>
          <w:sz w:val="18"/>
          <w:szCs w:val="18"/>
        </w:rPr>
        <w:t xml:space="preserve"> distribution of Owen’s first p. in N.Z.—</w:t>
      </w:r>
    </w:p>
    <w:p w:rsidR="00832810" w:rsidRDefault="00832810">
      <w:pPr>
        <w:spacing w:after="120"/>
        <w:rPr>
          <w:sz w:val="18"/>
          <w:szCs w:val="18"/>
        </w:rPr>
      </w:pPr>
      <w:r>
        <w:rPr>
          <w:sz w:val="18"/>
          <w:szCs w:val="18"/>
        </w:rPr>
        <w:t xml:space="preserve">Since I commenced this letter I have been deeply rummaging among old letters and Mss. (heaps from Maoris, &amp; others) seeking what I cannot find—information for my paper for our Instit., Yet I know I have it </w:t>
      </w:r>
      <w:r>
        <w:rPr>
          <w:i/>
          <w:sz w:val="18"/>
          <w:szCs w:val="18"/>
        </w:rPr>
        <w:t>somewhere</w:t>
      </w:r>
      <w:r>
        <w:rPr>
          <w:sz w:val="18"/>
          <w:szCs w:val="18"/>
        </w:rPr>
        <w:t xml:space="preserve">! In my search I have found some </w:t>
      </w:r>
      <w:r>
        <w:rPr>
          <w:i/>
          <w:sz w:val="18"/>
          <w:szCs w:val="18"/>
        </w:rPr>
        <w:t>old</w:t>
      </w:r>
      <w:r>
        <w:rPr>
          <w:sz w:val="18"/>
          <w:szCs w:val="18"/>
        </w:rPr>
        <w:t xml:space="preserve"> Type-founders spn. sheets, which I send to you—hope such may prove of some little service, or be welcomed.</w:t>
      </w:r>
    </w:p>
    <w:p w:rsidR="00832810" w:rsidRDefault="00832810">
      <w:pPr>
        <w:spacing w:after="120"/>
        <w:rPr>
          <w:sz w:val="18"/>
          <w:szCs w:val="18"/>
        </w:rPr>
      </w:pPr>
      <w:r>
        <w:rPr>
          <w:sz w:val="18"/>
          <w:szCs w:val="18"/>
        </w:rPr>
        <w:t xml:space="preserve">On my return from Waipawa I found a note from Dean H. &amp; his lady, inviting me to tea at St. John’s Schoolroom yesterday 4 p.m.; in replying, I said, </w:t>
      </w:r>
      <w:r>
        <w:rPr>
          <w:i/>
          <w:sz w:val="18"/>
          <w:szCs w:val="18"/>
        </w:rPr>
        <w:t>I would be there</w:t>
      </w:r>
      <w:r>
        <w:rPr>
          <w:sz w:val="18"/>
          <w:szCs w:val="18"/>
        </w:rPr>
        <w:t xml:space="preserve"> (D.V.) However, I did </w:t>
      </w:r>
      <w:r>
        <w:rPr>
          <w:i/>
          <w:sz w:val="18"/>
          <w:szCs w:val="18"/>
        </w:rPr>
        <w:t>not</w:t>
      </w:r>
      <w:r>
        <w:rPr>
          <w:sz w:val="18"/>
          <w:szCs w:val="18"/>
        </w:rPr>
        <w:t xml:space="preserve"> go, but sent early in the mg. a note of apology, &amp;c. the fact is, that every day &amp; </w:t>
      </w:r>
      <w:r>
        <w:rPr>
          <w:i/>
          <w:sz w:val="18"/>
          <w:szCs w:val="18"/>
        </w:rPr>
        <w:t>pretty regularly too</w:t>
      </w:r>
      <w:r>
        <w:rPr>
          <w:sz w:val="18"/>
          <w:szCs w:val="18"/>
        </w:rPr>
        <w:t>, from 3.45 to V.30</w:t>
      </w:r>
      <w:r>
        <w:rPr>
          <w:i/>
          <w:sz w:val="18"/>
          <w:szCs w:val="18"/>
        </w:rPr>
        <w:t xml:space="preserve">, </w:t>
      </w:r>
      <w:r>
        <w:rPr>
          <w:sz w:val="18"/>
          <w:szCs w:val="18"/>
        </w:rPr>
        <w:t xml:space="preserve">I am feeling miserable! fagged, worn, &amp; in an ill-humour or very near it! It </w:t>
      </w:r>
      <w:r>
        <w:rPr>
          <w:i/>
          <w:sz w:val="18"/>
          <w:szCs w:val="18"/>
        </w:rPr>
        <w:t>beats me: no use</w:t>
      </w:r>
      <w:r>
        <w:rPr>
          <w:sz w:val="18"/>
          <w:szCs w:val="18"/>
        </w:rPr>
        <w:t xml:space="preserve"> resisting—a cup of tea always refreshes me, &amp;c. So, </w:t>
      </w:r>
      <w:r>
        <w:rPr>
          <w:i/>
          <w:sz w:val="18"/>
          <w:szCs w:val="18"/>
        </w:rPr>
        <w:t>knowing this</w:t>
      </w:r>
      <w:r>
        <w:rPr>
          <w:sz w:val="18"/>
          <w:szCs w:val="18"/>
        </w:rPr>
        <w:t xml:space="preserve">—I was sure I should be anything but fit for such a sociable mtg. Another peculiarity of mine—of </w:t>
      </w:r>
      <w:r>
        <w:rPr>
          <w:i/>
          <w:sz w:val="18"/>
          <w:szCs w:val="18"/>
        </w:rPr>
        <w:t>late</w:t>
      </w:r>
      <w:r>
        <w:rPr>
          <w:sz w:val="18"/>
          <w:szCs w:val="18"/>
        </w:rPr>
        <w:t>, is sneezing—</w:t>
      </w:r>
      <w:r>
        <w:rPr>
          <w:i/>
          <w:sz w:val="18"/>
          <w:szCs w:val="18"/>
        </w:rPr>
        <w:t>severely</w:t>
      </w:r>
      <w:r>
        <w:rPr>
          <w:sz w:val="18"/>
          <w:szCs w:val="18"/>
        </w:rPr>
        <w:t xml:space="preserve">, 2–3 times together—and </w:t>
      </w:r>
      <w:r>
        <w:rPr>
          <w:i/>
          <w:sz w:val="18"/>
          <w:szCs w:val="18"/>
        </w:rPr>
        <w:t>several</w:t>
      </w:r>
      <w:r>
        <w:rPr>
          <w:sz w:val="18"/>
          <w:szCs w:val="18"/>
        </w:rPr>
        <w:t xml:space="preserve"> times in the day. This is certainly </w:t>
      </w:r>
      <w:r>
        <w:rPr>
          <w:i/>
          <w:sz w:val="18"/>
          <w:szCs w:val="18"/>
        </w:rPr>
        <w:t>indicative of something</w:t>
      </w:r>
      <w:r>
        <w:rPr>
          <w:sz w:val="18"/>
          <w:szCs w:val="18"/>
        </w:rPr>
        <w:t>.</w:t>
      </w:r>
    </w:p>
    <w:p w:rsidR="00832810" w:rsidRDefault="00832810">
      <w:pPr>
        <w:spacing w:after="120"/>
        <w:rPr>
          <w:sz w:val="18"/>
          <w:szCs w:val="18"/>
        </w:rPr>
      </w:pPr>
      <w:r>
        <w:rPr>
          <w:i/>
          <w:sz w:val="18"/>
          <w:szCs w:val="18"/>
        </w:rPr>
        <w:t>Thanks</w:t>
      </w:r>
      <w:r>
        <w:rPr>
          <w:sz w:val="18"/>
          <w:szCs w:val="18"/>
        </w:rPr>
        <w:t xml:space="preserve"> for your kind note re the little spirit stove for hot w. at night.—</w:t>
      </w:r>
    </w:p>
    <w:p w:rsidR="00832810" w:rsidRDefault="00832810">
      <w:pPr>
        <w:spacing w:after="120"/>
        <w:rPr>
          <w:sz w:val="18"/>
          <w:szCs w:val="18"/>
        </w:rPr>
      </w:pPr>
      <w:r>
        <w:rPr>
          <w:sz w:val="18"/>
          <w:szCs w:val="18"/>
        </w:rPr>
        <w:t xml:space="preserve">Know nothing of the so-called discovery of the ancient version of N.T., </w:t>
      </w:r>
      <w:r>
        <w:rPr>
          <w:i/>
          <w:sz w:val="18"/>
          <w:szCs w:val="18"/>
        </w:rPr>
        <w:t>older</w:t>
      </w:r>
      <w:r>
        <w:rPr>
          <w:sz w:val="18"/>
          <w:szCs w:val="18"/>
        </w:rPr>
        <w:t xml:space="preserve"> than those known to R.V. correctors—Don’t believe it.—Lots of such things turning up now—all being forgeries.</w:t>
      </w:r>
      <w:r w:rsidR="008D2274">
        <w:rPr>
          <w:sz w:val="18"/>
          <w:szCs w:val="18"/>
        </w:rPr>
        <w:t>—</w:t>
      </w:r>
    </w:p>
    <w:p w:rsidR="00832810" w:rsidRDefault="00832810">
      <w:pPr>
        <w:spacing w:after="120"/>
        <w:rPr>
          <w:sz w:val="18"/>
          <w:szCs w:val="18"/>
        </w:rPr>
      </w:pPr>
      <w:smartTag w:uri="urn:schemas-microsoft-com:office:smarttags" w:element="country-region">
        <w:smartTag w:uri="urn:schemas-microsoft-com:office:smarttags" w:element="place">
          <w:r>
            <w:rPr>
              <w:sz w:val="18"/>
              <w:szCs w:val="18"/>
            </w:rPr>
            <w:t>Eng.</w:t>
          </w:r>
        </w:smartTag>
      </w:smartTag>
      <w:r>
        <w:rPr>
          <w:sz w:val="18"/>
          <w:szCs w:val="18"/>
        </w:rPr>
        <w:t xml:space="preserve"> </w:t>
      </w:r>
      <w:smartTag w:uri="urn:schemas-microsoft-com:office:smarttags" w:element="country-region">
        <w:smartTag w:uri="urn:schemas-microsoft-com:office:smarttags" w:element="place">
          <w:r>
            <w:rPr>
              <w:sz w:val="18"/>
              <w:szCs w:val="18"/>
            </w:rPr>
            <w:t>Ch.</w:t>
          </w:r>
        </w:smartTag>
      </w:smartTag>
      <w:r>
        <w:rPr>
          <w:sz w:val="18"/>
          <w:szCs w:val="18"/>
        </w:rPr>
        <w:t xml:space="preserve"> about being erected at Kaikoura. Another </w:t>
      </w:r>
      <w:r>
        <w:rPr>
          <w:i/>
          <w:sz w:val="18"/>
          <w:szCs w:val="18"/>
          <w:u w:val="single"/>
        </w:rPr>
        <w:t>sad</w:t>
      </w:r>
      <w:r>
        <w:rPr>
          <w:i/>
          <w:sz w:val="18"/>
          <w:szCs w:val="18"/>
        </w:rPr>
        <w:t xml:space="preserve"> Sunday</w:t>
      </w:r>
      <w:r>
        <w:rPr>
          <w:sz w:val="18"/>
          <w:szCs w:val="18"/>
        </w:rPr>
        <w:t xml:space="preserve"> shootg. case at Dvk. Were I there, &amp; had oppy. I should again preach agt. that Sy. exercise—not </w:t>
      </w:r>
      <w:r>
        <w:rPr>
          <w:i/>
          <w:sz w:val="18"/>
          <w:szCs w:val="18"/>
        </w:rPr>
        <w:t>caring</w:t>
      </w:r>
      <w:r>
        <w:rPr>
          <w:sz w:val="18"/>
          <w:szCs w:val="18"/>
        </w:rPr>
        <w:t xml:space="preserve"> for the father’s feelings. A yg. man called Martyn has been adopted by Rev. Tuke as a Lay reader at Taradale, &amp;c. M. was shepherding at Kereru &amp; had been some time residing there.</w:t>
      </w:r>
      <w:r w:rsidR="008D2274">
        <w:rPr>
          <w:sz w:val="18"/>
          <w:szCs w:val="18"/>
        </w:rPr>
        <w:t>—</w:t>
      </w:r>
      <w:r>
        <w:rPr>
          <w:i/>
          <w:sz w:val="18"/>
          <w:szCs w:val="18"/>
        </w:rPr>
        <w:t>Jas</w:t>
      </w:r>
      <w:r>
        <w:rPr>
          <w:sz w:val="18"/>
          <w:szCs w:val="18"/>
        </w:rPr>
        <w:t xml:space="preserve">. Irvine’s Goods &amp;c at Green Meadows, to be sold, auction, order Registrar, suit </w:t>
      </w:r>
      <w:r>
        <w:rPr>
          <w:i/>
          <w:iCs/>
          <w:sz w:val="18"/>
          <w:szCs w:val="18"/>
        </w:rPr>
        <w:t>Herman</w:t>
      </w:r>
      <w:r>
        <w:rPr>
          <w:sz w:val="18"/>
          <w:szCs w:val="18"/>
        </w:rPr>
        <w:t xml:space="preserve"> Carruth (“Herald”) gone to Australia “£4. </w:t>
      </w:r>
      <w:r>
        <w:rPr>
          <w:i/>
          <w:sz w:val="18"/>
          <w:szCs w:val="18"/>
        </w:rPr>
        <w:t>pr. wk, &amp;c.</w:t>
      </w:r>
      <w:r>
        <w:rPr>
          <w:iCs/>
          <w:sz w:val="18"/>
          <w:szCs w:val="18"/>
        </w:rPr>
        <w:t>”</w:t>
      </w:r>
      <w:r>
        <w:rPr>
          <w:sz w:val="18"/>
          <w:szCs w:val="18"/>
        </w:rPr>
        <w:t xml:space="preserve"> His sister Mary, also gone thither to be marrd. to a yg. plumber </w:t>
      </w:r>
      <w:r>
        <w:rPr>
          <w:i/>
          <w:iCs/>
          <w:sz w:val="18"/>
          <w:szCs w:val="18"/>
        </w:rPr>
        <w:t>hence</w:t>
      </w:r>
      <w:r>
        <w:rPr>
          <w:sz w:val="18"/>
          <w:szCs w:val="18"/>
        </w:rPr>
        <w:t xml:space="preserve"> named Paul. Agnes is slightly better. (from Mrs Anderson.) Dawson (Akaroa) wrote to Craig for “3 Lity. Papers”, &amp; 2 copies “Tidal Lore”. Gifford has had to apologize, &amp;c, publicly, in “D.T.” of 24</w:t>
      </w:r>
      <w:r>
        <w:rPr>
          <w:sz w:val="18"/>
          <w:szCs w:val="18"/>
          <w:vertAlign w:val="superscript"/>
        </w:rPr>
        <w:t>th</w:t>
      </w:r>
      <w:r>
        <w:rPr>
          <w:sz w:val="18"/>
          <w:szCs w:val="18"/>
        </w:rPr>
        <w:t xml:space="preserve">. to Guiness &amp; Co. for using forged brands! I have long known this!! You joy w. me in getting ½-thro (ugly) job for Kirk—t’other half is </w:t>
      </w:r>
      <w:r>
        <w:rPr>
          <w:i/>
          <w:sz w:val="18"/>
          <w:szCs w:val="18"/>
        </w:rPr>
        <w:t>the worst</w:t>
      </w:r>
      <w:r>
        <w:rPr>
          <w:sz w:val="18"/>
          <w:szCs w:val="18"/>
        </w:rPr>
        <w:t>. Would t’was done! Here this aftn it is wet &amp; cold, w. Bar. at “Set Fair.”</w:t>
      </w:r>
    </w:p>
    <w:p w:rsidR="00832810" w:rsidRDefault="00832810">
      <w:pPr>
        <w:spacing w:after="120"/>
        <w:rPr>
          <w:color w:val="000000"/>
          <w:sz w:val="16"/>
          <w:szCs w:val="16"/>
        </w:rPr>
      </w:pPr>
      <w:r>
        <w:rPr>
          <w:sz w:val="18"/>
          <w:szCs w:val="18"/>
        </w:rPr>
        <w:t xml:space="preserve">And now goodbye—I have given you a </w:t>
      </w:r>
      <w:r>
        <w:rPr>
          <w:i/>
          <w:sz w:val="18"/>
          <w:szCs w:val="18"/>
        </w:rPr>
        <w:t>lot</w:t>
      </w:r>
      <w:r>
        <w:rPr>
          <w:sz w:val="18"/>
          <w:szCs w:val="18"/>
        </w:rPr>
        <w:t>—of all sorts. With kindest regards, Yours sincerely. W. Colenso.</w:t>
      </w:r>
    </w:p>
    <w:p w:rsidR="00832810" w:rsidRDefault="00832810">
      <w:pPr>
        <w:spacing w:after="120"/>
        <w:rPr>
          <w:color w:val="000000"/>
          <w:sz w:val="16"/>
          <w:szCs w:val="16"/>
        </w:rPr>
      </w:pPr>
      <w:r>
        <w:rPr>
          <w:color w:val="000000"/>
          <w:sz w:val="16"/>
          <w:szCs w:val="16"/>
        </w:rPr>
        <w:t>______________________________________________________</w:t>
      </w:r>
    </w:p>
    <w:p w:rsidR="00832810" w:rsidRDefault="00832810">
      <w:pPr>
        <w:spacing w:after="120"/>
        <w:rPr>
          <w:color w:val="000000"/>
          <w:sz w:val="16"/>
          <w:szCs w:val="16"/>
        </w:rPr>
      </w:pPr>
    </w:p>
    <w:p w:rsidR="00832810" w:rsidRDefault="00832810">
      <w:pPr>
        <w:spacing w:after="120"/>
        <w:rPr>
          <w:rFonts w:cs="Arial"/>
          <w:color w:val="000000"/>
          <w:sz w:val="18"/>
          <w:szCs w:val="18"/>
        </w:rPr>
      </w:pPr>
      <w:r>
        <w:rPr>
          <w:rFonts w:ascii="Arial" w:hAnsi="Arial" w:cs="Arial"/>
          <w:color w:val="000000"/>
          <w:sz w:val="22"/>
          <w:szCs w:val="22"/>
        </w:rPr>
        <w:t>1891 July 25: to Colonial Secretary’s Office</w:t>
      </w:r>
      <w:r>
        <w:rPr>
          <w:rStyle w:val="FootnoteReference"/>
          <w:rFonts w:ascii="Arial" w:hAnsi="Arial" w:cs="Arial"/>
          <w:color w:val="000000"/>
          <w:sz w:val="22"/>
          <w:szCs w:val="22"/>
        </w:rPr>
        <w:footnoteReference w:id="560"/>
      </w:r>
    </w:p>
    <w:p w:rsidR="00832810" w:rsidRDefault="00832810">
      <w:pPr>
        <w:spacing w:after="120"/>
        <w:jc w:val="right"/>
        <w:rPr>
          <w:sz w:val="18"/>
          <w:szCs w:val="18"/>
        </w:rPr>
      </w:pPr>
      <w:r>
        <w:rPr>
          <w:sz w:val="18"/>
          <w:szCs w:val="18"/>
        </w:rPr>
        <w:t xml:space="preserve">Napier </w:t>
      </w:r>
      <w:smartTag w:uri="urn:schemas-microsoft-com:office:smarttags" w:element="date">
        <w:smartTagPr>
          <w:attr w:name="Year" w:val="1891"/>
          <w:attr w:name="Day" w:val="25"/>
          <w:attr w:name="Month" w:val="7"/>
        </w:smartTagPr>
        <w:r>
          <w:rPr>
            <w:sz w:val="18"/>
            <w:szCs w:val="18"/>
          </w:rPr>
          <w:t>25th July, 1891</w:t>
        </w:r>
      </w:smartTag>
      <w:r>
        <w:rPr>
          <w:sz w:val="18"/>
          <w:szCs w:val="18"/>
        </w:rPr>
        <w:t>.</w:t>
      </w:r>
    </w:p>
    <w:p w:rsidR="00832810" w:rsidRDefault="00832810">
      <w:pPr>
        <w:spacing w:after="120"/>
        <w:rPr>
          <w:sz w:val="18"/>
          <w:szCs w:val="18"/>
        </w:rPr>
      </w:pPr>
      <w:r>
        <w:rPr>
          <w:sz w:val="18"/>
          <w:szCs w:val="18"/>
        </w:rPr>
        <w:t>The Under-Secretary,</w:t>
      </w:r>
      <w:r>
        <w:rPr>
          <w:sz w:val="18"/>
          <w:szCs w:val="18"/>
        </w:rPr>
        <w:br/>
        <w:t xml:space="preserve">    Col. Secy’s. Office,</w:t>
      </w:r>
      <w:r>
        <w:rPr>
          <w:sz w:val="18"/>
          <w:szCs w:val="18"/>
        </w:rPr>
        <w:br/>
        <w:t xml:space="preserve">        </w:t>
      </w:r>
      <w:smartTag w:uri="urn:schemas-microsoft-com:office:smarttags" w:element="City">
        <w:smartTag w:uri="urn:schemas-microsoft-com:office:smarttags" w:element="place">
          <w:r>
            <w:rPr>
              <w:sz w:val="18"/>
              <w:szCs w:val="18"/>
            </w:rPr>
            <w:t>Wellington</w:t>
          </w:r>
        </w:smartTag>
      </w:smartTag>
      <w:r>
        <w:rPr>
          <w:sz w:val="18"/>
          <w:szCs w:val="18"/>
        </w:rPr>
        <w:t>.</w:t>
      </w:r>
    </w:p>
    <w:p w:rsidR="00832810" w:rsidRDefault="00832810">
      <w:pPr>
        <w:spacing w:after="120"/>
        <w:rPr>
          <w:sz w:val="18"/>
          <w:szCs w:val="18"/>
        </w:rPr>
      </w:pPr>
      <w:r>
        <w:rPr>
          <w:sz w:val="18"/>
          <w:szCs w:val="18"/>
        </w:rPr>
        <w:t>Sir,</w:t>
      </w:r>
    </w:p>
    <w:p w:rsidR="00832810" w:rsidRDefault="00832810">
      <w:pPr>
        <w:spacing w:after="120"/>
        <w:rPr>
          <w:sz w:val="18"/>
          <w:szCs w:val="18"/>
        </w:rPr>
      </w:pPr>
      <w:r>
        <w:rPr>
          <w:sz w:val="18"/>
          <w:szCs w:val="18"/>
        </w:rPr>
        <w:t xml:space="preserve">I have the honour to acknowledge the receipt of your letter of the 16th inst. in which you inform me that the Govt. have found themselves compelled to countermand the instructions given to print my M.L. Such being the determination of the Govt., (which I much regret after my long &amp; patiently waiting,) and which I take to be absolute: I will thank them to return me my Mss. of the said work, (No.1. “A”, clean copy made for press,) the same having been forwarded by me in Feby. 1886, according to their arrangement with me for immediate publication, as I have never recd. a penny for that work, neither for any necessary &amp; stipulated outlay to Maori helpers incurred in my doing it. </w:t>
      </w:r>
    </w:p>
    <w:p w:rsidR="00832810" w:rsidRDefault="00832810">
      <w:pPr>
        <w:spacing w:after="120"/>
        <w:rPr>
          <w:sz w:val="18"/>
          <w:szCs w:val="18"/>
        </w:rPr>
      </w:pPr>
      <w:r>
        <w:rPr>
          <w:sz w:val="18"/>
          <w:szCs w:val="18"/>
        </w:rPr>
        <w:t xml:space="preserve">I hope the Govt. will return my Mss. </w:t>
      </w:r>
      <w:r>
        <w:rPr>
          <w:i/>
          <w:sz w:val="18"/>
          <w:szCs w:val="18"/>
        </w:rPr>
        <w:t>at once</w:t>
      </w:r>
      <w:r>
        <w:rPr>
          <w:sz w:val="18"/>
          <w:szCs w:val="18"/>
        </w:rPr>
        <w:t xml:space="preserve"> as I am now very far advanced in years.</w:t>
      </w:r>
    </w:p>
    <w:p w:rsidR="00832810" w:rsidRDefault="00832810">
      <w:pPr>
        <w:spacing w:after="120"/>
        <w:rPr>
          <w:sz w:val="18"/>
          <w:szCs w:val="18"/>
        </w:rPr>
      </w:pPr>
      <w:r>
        <w:rPr>
          <w:sz w:val="18"/>
          <w:szCs w:val="18"/>
        </w:rPr>
        <w:t>I w</w:t>
      </w:r>
      <w:r w:rsidR="00FF476C">
        <w:rPr>
          <w:sz w:val="18"/>
          <w:szCs w:val="18"/>
        </w:rPr>
        <w:t>o</w:t>
      </w:r>
      <w:r>
        <w:rPr>
          <w:sz w:val="18"/>
          <w:szCs w:val="18"/>
        </w:rPr>
        <w:t>uld have replied earlier had I not been absent from Napier.</w:t>
      </w:r>
      <w:r>
        <w:rPr>
          <w:sz w:val="18"/>
          <w:szCs w:val="18"/>
        </w:rPr>
        <w:tab/>
      </w:r>
      <w:r>
        <w:rPr>
          <w:sz w:val="18"/>
          <w:szCs w:val="18"/>
        </w:rPr>
        <w:tab/>
      </w:r>
      <w:r>
        <w:rPr>
          <w:sz w:val="18"/>
          <w:szCs w:val="18"/>
        </w:rPr>
        <w:tab/>
      </w:r>
      <w:r>
        <w:rPr>
          <w:sz w:val="18"/>
          <w:szCs w:val="18"/>
        </w:rPr>
        <w:tab/>
      </w:r>
      <w:r>
        <w:rPr>
          <w:sz w:val="18"/>
          <w:szCs w:val="18"/>
        </w:rPr>
        <w:tab/>
      </w:r>
      <w:r>
        <w:rPr>
          <w:sz w:val="18"/>
          <w:szCs w:val="18"/>
        </w:rPr>
        <w:tab/>
        <w:t>I have &amp;c</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1891 July 25: to Mantell</w:t>
      </w:r>
      <w:r>
        <w:rPr>
          <w:rStyle w:val="FootnoteReference"/>
          <w:rFonts w:ascii="Arial" w:hAnsi="Arial" w:cs="Arial"/>
          <w:color w:val="000000"/>
          <w:sz w:val="22"/>
          <w:szCs w:val="22"/>
        </w:rPr>
        <w:footnoteReference w:id="561"/>
      </w:r>
    </w:p>
    <w:p w:rsidR="00832810" w:rsidRDefault="00832810">
      <w:pPr>
        <w:spacing w:after="120"/>
        <w:jc w:val="right"/>
        <w:rPr>
          <w:color w:val="000000"/>
          <w:sz w:val="18"/>
          <w:szCs w:val="18"/>
        </w:rPr>
      </w:pPr>
      <w:r>
        <w:rPr>
          <w:color w:val="000000"/>
          <w:sz w:val="18"/>
          <w:szCs w:val="18"/>
        </w:rPr>
        <w:t xml:space="preserve">Napier, </w:t>
      </w:r>
      <w:smartTag w:uri="urn:schemas-microsoft-com:office:smarttags" w:element="date">
        <w:smartTagPr>
          <w:attr w:name="Year" w:val="1891"/>
          <w:attr w:name="Day" w:val="25"/>
          <w:attr w:name="Month" w:val="7"/>
        </w:smartTagPr>
        <w:r>
          <w:rPr>
            <w:color w:val="000000"/>
            <w:sz w:val="18"/>
            <w:szCs w:val="18"/>
          </w:rPr>
          <w:t>July 25</w:t>
        </w:r>
        <w:r>
          <w:rPr>
            <w:color w:val="000000"/>
            <w:sz w:val="18"/>
            <w:szCs w:val="18"/>
            <w:vertAlign w:val="superscript"/>
          </w:rPr>
          <w:t>th</w:t>
        </w:r>
        <w:r>
          <w:rPr>
            <w:color w:val="000000"/>
            <w:sz w:val="18"/>
            <w:szCs w:val="18"/>
          </w:rPr>
          <w:t>, 1891</w:t>
        </w:r>
      </w:smartTag>
    </w:p>
    <w:p w:rsidR="00832810" w:rsidRDefault="00832810">
      <w:pPr>
        <w:spacing w:after="120"/>
        <w:rPr>
          <w:color w:val="000000"/>
          <w:sz w:val="18"/>
          <w:szCs w:val="18"/>
        </w:rPr>
      </w:pPr>
      <w:r>
        <w:rPr>
          <w:color w:val="000000"/>
          <w:sz w:val="18"/>
          <w:szCs w:val="18"/>
        </w:rPr>
        <w:t>Dear Mr. Mantell</w:t>
      </w:r>
    </w:p>
    <w:p w:rsidR="00832810" w:rsidRDefault="00832810">
      <w:pPr>
        <w:spacing w:after="120"/>
        <w:rPr>
          <w:color w:val="000000"/>
          <w:sz w:val="18"/>
          <w:szCs w:val="18"/>
        </w:rPr>
      </w:pPr>
      <w:r>
        <w:rPr>
          <w:color w:val="000000"/>
          <w:sz w:val="18"/>
          <w:szCs w:val="18"/>
        </w:rPr>
        <w:t>My attention has been lately drawn to a passage in Collier’s “Bibliography of N.Z.”, reflecting pretty strongly on your honoured Father &amp; on me: I have obtained a copy from Didsbury, and</w:t>
      </w:r>
      <w:r w:rsidR="00FF476C">
        <w:rPr>
          <w:color w:val="000000"/>
          <w:sz w:val="18"/>
          <w:szCs w:val="18"/>
        </w:rPr>
        <w:t xml:space="preserve"> I would call your attention to</w:t>
      </w:r>
      <w:r>
        <w:rPr>
          <w:color w:val="000000"/>
          <w:sz w:val="18"/>
          <w:szCs w:val="18"/>
        </w:rPr>
        <w:t xml:space="preserve"> the above, at p. 134.</w:t>
      </w:r>
    </w:p>
    <w:p w:rsidR="00832810" w:rsidRDefault="00832810">
      <w:pPr>
        <w:spacing w:after="120"/>
        <w:rPr>
          <w:color w:val="000000"/>
          <w:sz w:val="18"/>
          <w:szCs w:val="18"/>
        </w:rPr>
      </w:pPr>
      <w:r>
        <w:rPr>
          <w:color w:val="000000"/>
          <w:sz w:val="18"/>
          <w:szCs w:val="18"/>
        </w:rPr>
        <w:t xml:space="preserve">I have also just got (after long search) the loan of the vol. Qy. Review, referred to by Collier from your G.A. Liby., (as none could be found here in H.B., nor with Gore &amp; others there in Wellington,) and I intend writing a short paper </w:t>
      </w:r>
      <w:r>
        <w:rPr>
          <w:i/>
          <w:color w:val="000000"/>
          <w:sz w:val="18"/>
          <w:szCs w:val="18"/>
        </w:rPr>
        <w:t xml:space="preserve">re </w:t>
      </w:r>
      <w:r>
        <w:rPr>
          <w:color w:val="000000"/>
          <w:sz w:val="18"/>
          <w:szCs w:val="18"/>
        </w:rPr>
        <w:t xml:space="preserve">same for our Institute, as a kind of necessary appendix to my old &amp; long paper on the Moa:—showing, that, as far as I am concerned, </w:t>
      </w:r>
      <w:r>
        <w:rPr>
          <w:i/>
          <w:color w:val="000000"/>
          <w:sz w:val="18"/>
          <w:szCs w:val="18"/>
        </w:rPr>
        <w:t xml:space="preserve">no </w:t>
      </w:r>
      <w:r>
        <w:rPr>
          <w:color w:val="000000"/>
          <w:sz w:val="18"/>
          <w:szCs w:val="18"/>
        </w:rPr>
        <w:t xml:space="preserve">early paper of Prof. Owen had ever been seen or heard of by me, neither, I believe, by any of the Missionaries in N.Z. And this, I think, is pretty well shown by </w:t>
      </w:r>
      <w:r>
        <w:rPr>
          <w:i/>
          <w:color w:val="000000"/>
          <w:sz w:val="18"/>
          <w:szCs w:val="18"/>
        </w:rPr>
        <w:t>a letter of Col. Wakefield, to J.R. Gowen, Esq.,—dated “</w:t>
      </w:r>
      <w:smartTag w:uri="urn:schemas-microsoft-com:office:smarttags" w:element="City">
        <w:smartTag w:uri="urn:schemas-microsoft-com:office:smarttags" w:element="place">
          <w:r>
            <w:rPr>
              <w:i/>
              <w:color w:val="000000"/>
              <w:sz w:val="18"/>
              <w:szCs w:val="18"/>
            </w:rPr>
            <w:t>Wellington</w:t>
          </w:r>
        </w:smartTag>
      </w:smartTag>
      <w:r>
        <w:rPr>
          <w:i/>
          <w:color w:val="000000"/>
          <w:sz w:val="18"/>
          <w:szCs w:val="18"/>
        </w:rPr>
        <w:t xml:space="preserve"> 19 Septr. 1843”</w:t>
      </w:r>
      <w:r>
        <w:rPr>
          <w:color w:val="000000"/>
          <w:sz w:val="18"/>
          <w:szCs w:val="18"/>
        </w:rPr>
        <w:t>: in which he says:</w:t>
      </w:r>
      <w:r w:rsidR="008D2274">
        <w:rPr>
          <w:color w:val="000000"/>
          <w:sz w:val="18"/>
          <w:szCs w:val="18"/>
        </w:rPr>
        <w:t>— “</w:t>
      </w:r>
      <w:r>
        <w:rPr>
          <w:color w:val="000000"/>
          <w:sz w:val="18"/>
          <w:szCs w:val="18"/>
        </w:rPr>
        <w:t xml:space="preserve">I received </w:t>
      </w:r>
      <w:r>
        <w:rPr>
          <w:i/>
          <w:color w:val="000000"/>
          <w:sz w:val="18"/>
          <w:szCs w:val="18"/>
        </w:rPr>
        <w:t xml:space="preserve">lately </w:t>
      </w:r>
      <w:r>
        <w:rPr>
          <w:color w:val="000000"/>
          <w:sz w:val="18"/>
          <w:szCs w:val="18"/>
        </w:rPr>
        <w:t xml:space="preserve">your letter respecting the Moa </w:t>
      </w:r>
      <w:r>
        <w:rPr>
          <w:i/>
          <w:color w:val="000000"/>
          <w:sz w:val="18"/>
          <w:szCs w:val="18"/>
        </w:rPr>
        <w:t>with Profr. Owen’s notice</w:t>
      </w:r>
      <w:r w:rsidR="00E267B3">
        <w:rPr>
          <w:i/>
          <w:color w:val="000000"/>
          <w:sz w:val="18"/>
          <w:szCs w:val="18"/>
        </w:rPr>
        <w:t>—</w:t>
      </w:r>
      <w:r w:rsidR="008D2274">
        <w:rPr>
          <w:color w:val="000000"/>
          <w:sz w:val="18"/>
          <w:szCs w:val="18"/>
        </w:rPr>
        <w:t>—</w:t>
      </w:r>
      <w:r>
        <w:rPr>
          <w:color w:val="000000"/>
          <w:sz w:val="18"/>
          <w:szCs w:val="18"/>
        </w:rPr>
        <w:t>—I have</w:t>
      </w:r>
      <w:r>
        <w:rPr>
          <w:i/>
          <w:color w:val="000000"/>
          <w:sz w:val="18"/>
          <w:szCs w:val="18"/>
        </w:rPr>
        <w:t xml:space="preserve"> </w:t>
      </w:r>
      <w:r>
        <w:rPr>
          <w:color w:val="000000"/>
          <w:sz w:val="18"/>
          <w:szCs w:val="18"/>
        </w:rPr>
        <w:t>taken steps to procure some of the bones,” &amp;c. (Now my paper referred to by your Father (and also by Sir W.J. Hooker &amp; others) was written more than a year before this one by Col. Wakefield.—You will find the Colonel’s letter (with others) at p.109, “</w:t>
      </w:r>
      <w:r>
        <w:rPr>
          <w:i/>
          <w:color w:val="000000"/>
          <w:sz w:val="18"/>
          <w:szCs w:val="18"/>
          <w:u w:val="single"/>
        </w:rPr>
        <w:t>Owen’s extinct wingless birds of N.Z.</w:t>
      </w:r>
      <w:r>
        <w:rPr>
          <w:color w:val="000000"/>
          <w:sz w:val="18"/>
          <w:szCs w:val="18"/>
        </w:rPr>
        <w:t>”—and that letter read together with Owen’s own statement, (</w:t>
      </w:r>
      <w:r>
        <w:rPr>
          <w:i/>
          <w:color w:val="000000"/>
          <w:sz w:val="18"/>
          <w:szCs w:val="18"/>
        </w:rPr>
        <w:t>preface</w:t>
      </w:r>
      <w:r>
        <w:rPr>
          <w:color w:val="000000"/>
          <w:sz w:val="18"/>
          <w:szCs w:val="18"/>
        </w:rPr>
        <w:t xml:space="preserve">, p.v,) seems to me </w:t>
      </w:r>
      <w:r>
        <w:rPr>
          <w:i/>
          <w:color w:val="000000"/>
          <w:sz w:val="18"/>
          <w:szCs w:val="18"/>
        </w:rPr>
        <w:t xml:space="preserve">quant suff. </w:t>
      </w:r>
      <w:r>
        <w:rPr>
          <w:color w:val="000000"/>
          <w:sz w:val="18"/>
          <w:szCs w:val="18"/>
        </w:rPr>
        <w:t>Owen there says,</w:t>
      </w:r>
      <w:r w:rsidR="008D2274">
        <w:rPr>
          <w:color w:val="000000"/>
          <w:sz w:val="18"/>
          <w:szCs w:val="18"/>
        </w:rPr>
        <w:t>— “</w:t>
      </w:r>
      <w:r>
        <w:rPr>
          <w:color w:val="000000"/>
          <w:sz w:val="18"/>
          <w:szCs w:val="18"/>
        </w:rPr>
        <w:t xml:space="preserve">In this distribution in N.Z.” (of Copies of his </w:t>
      </w:r>
      <w:r>
        <w:rPr>
          <w:i/>
          <w:color w:val="000000"/>
          <w:sz w:val="18"/>
          <w:szCs w:val="18"/>
        </w:rPr>
        <w:t xml:space="preserve">first </w:t>
      </w:r>
      <w:r>
        <w:rPr>
          <w:color w:val="000000"/>
          <w:sz w:val="18"/>
          <w:szCs w:val="18"/>
        </w:rPr>
        <w:t xml:space="preserve">paper) “I was </w:t>
      </w:r>
      <w:r>
        <w:rPr>
          <w:i/>
          <w:color w:val="000000"/>
          <w:sz w:val="18"/>
          <w:szCs w:val="18"/>
          <w:u w:val="single"/>
        </w:rPr>
        <w:t>efficiently aided</w:t>
      </w:r>
      <w:r>
        <w:rPr>
          <w:i/>
          <w:color w:val="000000"/>
          <w:sz w:val="18"/>
          <w:szCs w:val="18"/>
        </w:rPr>
        <w:t xml:space="preserve"> by Col. Wakefield, by J.R. Gowen, Esq.,” </w:t>
      </w:r>
      <w:r>
        <w:rPr>
          <w:color w:val="000000"/>
          <w:sz w:val="18"/>
          <w:szCs w:val="18"/>
        </w:rPr>
        <w:t>&amp;c, &amp;c.</w:t>
      </w:r>
    </w:p>
    <w:p w:rsidR="00832810" w:rsidRDefault="00832810">
      <w:pPr>
        <w:spacing w:after="120"/>
        <w:rPr>
          <w:color w:val="000000"/>
          <w:sz w:val="18"/>
          <w:szCs w:val="18"/>
        </w:rPr>
      </w:pPr>
      <w:r>
        <w:rPr>
          <w:color w:val="000000"/>
          <w:sz w:val="18"/>
          <w:szCs w:val="18"/>
        </w:rPr>
        <w:t xml:space="preserve">Of course, you know that there was </w:t>
      </w:r>
      <w:r>
        <w:rPr>
          <w:i/>
          <w:color w:val="000000"/>
          <w:sz w:val="18"/>
          <w:szCs w:val="18"/>
        </w:rPr>
        <w:t>very little</w:t>
      </w:r>
      <w:r>
        <w:rPr>
          <w:color w:val="000000"/>
          <w:sz w:val="18"/>
          <w:szCs w:val="18"/>
        </w:rPr>
        <w:t xml:space="preserve">, if any, communication between </w:t>
      </w:r>
      <w:r w:rsidR="00FF476C">
        <w:rPr>
          <w:color w:val="000000"/>
          <w:sz w:val="18"/>
          <w:szCs w:val="18"/>
        </w:rPr>
        <w:t xml:space="preserve">Wellington </w:t>
      </w:r>
      <w:r>
        <w:rPr>
          <w:color w:val="000000"/>
          <w:sz w:val="18"/>
          <w:szCs w:val="18"/>
        </w:rPr>
        <w:t xml:space="preserve">and Bay of Islands at that early period: for my part, I think, that all Owen’s friends &amp; others of the N.Z. Land Co. here in N.Z. </w:t>
      </w:r>
      <w:r>
        <w:rPr>
          <w:i/>
          <w:color w:val="000000"/>
          <w:sz w:val="18"/>
          <w:szCs w:val="18"/>
        </w:rPr>
        <w:t>at that very early time</w:t>
      </w:r>
      <w:r>
        <w:rPr>
          <w:color w:val="000000"/>
          <w:sz w:val="18"/>
          <w:szCs w:val="18"/>
        </w:rPr>
        <w:t xml:space="preserve"> had </w:t>
      </w:r>
      <w:r>
        <w:rPr>
          <w:i/>
          <w:color w:val="000000"/>
          <w:sz w:val="18"/>
          <w:szCs w:val="18"/>
        </w:rPr>
        <w:t>too much</w:t>
      </w:r>
      <w:r>
        <w:rPr>
          <w:color w:val="000000"/>
          <w:sz w:val="18"/>
          <w:szCs w:val="18"/>
        </w:rPr>
        <w:t xml:space="preserve"> of necessary and important matters to attend to, to think much of the Moa bones:—but what I want to learn, particularly, (hence my troubling you) is, </w:t>
      </w:r>
      <w:r>
        <w:rPr>
          <w:color w:val="000000"/>
          <w:sz w:val="18"/>
          <w:szCs w:val="18"/>
        </w:rPr>
        <w:br/>
        <w:t xml:space="preserve">1. Was that Mr. Gowan ever there at </w:t>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w:t>
      </w:r>
      <w:r>
        <w:rPr>
          <w:color w:val="000000"/>
          <w:sz w:val="18"/>
          <w:szCs w:val="18"/>
        </w:rPr>
        <w:br/>
        <w:t xml:space="preserve">2. Did you ever hear of any of those </w:t>
      </w:r>
      <w:r>
        <w:rPr>
          <w:i/>
          <w:color w:val="000000"/>
          <w:sz w:val="18"/>
          <w:szCs w:val="18"/>
        </w:rPr>
        <w:t xml:space="preserve">first </w:t>
      </w:r>
      <w:r>
        <w:rPr>
          <w:color w:val="000000"/>
          <w:sz w:val="18"/>
          <w:szCs w:val="18"/>
        </w:rPr>
        <w:t>papers of Owen, having been distributed in N.Z.—Cook’s Straits &amp; further S.?—</w:t>
      </w:r>
    </w:p>
    <w:p w:rsidR="00832810" w:rsidRDefault="00832810">
      <w:pPr>
        <w:spacing w:after="120"/>
        <w:rPr>
          <w:color w:val="000000"/>
          <w:sz w:val="18"/>
          <w:szCs w:val="18"/>
        </w:rPr>
      </w:pPr>
      <w:r>
        <w:rPr>
          <w:color w:val="000000"/>
          <w:sz w:val="18"/>
          <w:szCs w:val="18"/>
        </w:rPr>
        <w:t>Any other items throwing light on this subject that you can supply will be thankfully received.</w:t>
      </w:r>
    </w:p>
    <w:p w:rsidR="00832810" w:rsidRDefault="00832810">
      <w:pPr>
        <w:spacing w:after="120"/>
        <w:rPr>
          <w:color w:val="000000"/>
          <w:sz w:val="18"/>
          <w:szCs w:val="18"/>
        </w:rPr>
      </w:pPr>
      <w:r>
        <w:rPr>
          <w:color w:val="000000"/>
          <w:sz w:val="18"/>
          <w:szCs w:val="18"/>
        </w:rPr>
        <w:t xml:space="preserve">You should </w:t>
      </w:r>
      <w:r>
        <w:rPr>
          <w:i/>
          <w:color w:val="000000"/>
          <w:sz w:val="18"/>
          <w:szCs w:val="18"/>
        </w:rPr>
        <w:t>see</w:t>
      </w:r>
      <w:r>
        <w:rPr>
          <w:color w:val="000000"/>
          <w:sz w:val="18"/>
          <w:szCs w:val="18"/>
        </w:rPr>
        <w:t xml:space="preserve"> the full &amp; very long </w:t>
      </w:r>
      <w:r>
        <w:rPr>
          <w:i/>
          <w:color w:val="000000"/>
          <w:sz w:val="18"/>
          <w:szCs w:val="18"/>
        </w:rPr>
        <w:t>note</w:t>
      </w:r>
      <w:r>
        <w:rPr>
          <w:color w:val="000000"/>
          <w:sz w:val="18"/>
          <w:szCs w:val="18"/>
        </w:rPr>
        <w:t xml:space="preserve"> (occupying nearly a whole page of small type!) given by the Qy. Reviewer, </w:t>
      </w:r>
      <w:r>
        <w:rPr>
          <w:i/>
          <w:color w:val="000000"/>
          <w:sz w:val="18"/>
          <w:szCs w:val="18"/>
        </w:rPr>
        <w:t>loc. Cit</w:t>
      </w:r>
      <w:r>
        <w:rPr>
          <w:color w:val="000000"/>
          <w:sz w:val="18"/>
          <w:szCs w:val="18"/>
        </w:rPr>
        <w:t xml:space="preserve">.—but, unfortunately </w:t>
      </w:r>
      <w:r>
        <w:rPr>
          <w:i/>
          <w:color w:val="000000"/>
          <w:sz w:val="18"/>
          <w:szCs w:val="18"/>
        </w:rPr>
        <w:t>for you</w:t>
      </w:r>
      <w:r>
        <w:rPr>
          <w:color w:val="000000"/>
          <w:sz w:val="18"/>
          <w:szCs w:val="18"/>
        </w:rPr>
        <w:t>, I have the said vol. here at present, but you may also have a copy of that vol. (XC.) in your own Library.—I shall hasten to return this.</w:t>
      </w:r>
    </w:p>
    <w:p w:rsidR="00832810" w:rsidRDefault="00832810" w:rsidP="00FF476C">
      <w:pPr>
        <w:rPr>
          <w:color w:val="000000"/>
          <w:sz w:val="18"/>
          <w:szCs w:val="18"/>
        </w:rPr>
      </w:pPr>
      <w:r>
        <w:rPr>
          <w:color w:val="000000"/>
          <w:sz w:val="18"/>
          <w:szCs w:val="18"/>
        </w:rPr>
        <w:t>Hoping you are keeping well, &amp; with very kind regards,—</w:t>
      </w:r>
    </w:p>
    <w:p w:rsidR="00832810" w:rsidRDefault="00832810">
      <w:pPr>
        <w:ind w:firstLine="284"/>
        <w:rPr>
          <w:color w:val="000000"/>
          <w:sz w:val="18"/>
          <w:szCs w:val="18"/>
        </w:rPr>
      </w:pPr>
      <w:r>
        <w:rPr>
          <w:color w:val="000000"/>
          <w:sz w:val="18"/>
          <w:szCs w:val="18"/>
        </w:rPr>
        <w:t>I am, Dear Mr. Mantell,</w:t>
      </w:r>
    </w:p>
    <w:p w:rsidR="00832810" w:rsidRDefault="00832810">
      <w:pPr>
        <w:spacing w:after="120"/>
        <w:ind w:left="568" w:firstLine="284"/>
        <w:rPr>
          <w:color w:val="000000"/>
          <w:sz w:val="18"/>
          <w:szCs w:val="18"/>
        </w:rPr>
      </w:pPr>
      <w:r>
        <w:rPr>
          <w:color w:val="000000"/>
          <w:sz w:val="18"/>
          <w:szCs w:val="18"/>
        </w:rPr>
        <w:t xml:space="preserve">Yours faithy, </w:t>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1891 August 7: to Mantell</w:t>
      </w:r>
      <w:r>
        <w:rPr>
          <w:rStyle w:val="FootnoteReference"/>
          <w:rFonts w:ascii="Arial" w:hAnsi="Arial" w:cs="Arial"/>
          <w:color w:val="000000"/>
          <w:sz w:val="22"/>
          <w:szCs w:val="22"/>
        </w:rPr>
        <w:footnoteReference w:id="562"/>
      </w:r>
    </w:p>
    <w:p w:rsidR="00832810" w:rsidRDefault="00832810">
      <w:pPr>
        <w:spacing w:after="120"/>
        <w:jc w:val="right"/>
        <w:rPr>
          <w:color w:val="000000"/>
          <w:sz w:val="18"/>
          <w:szCs w:val="18"/>
        </w:rPr>
      </w:pPr>
      <w:r>
        <w:rPr>
          <w:color w:val="000000"/>
          <w:sz w:val="18"/>
          <w:szCs w:val="18"/>
        </w:rPr>
        <w:t>Napier, August 7</w:t>
      </w:r>
      <w:r>
        <w:rPr>
          <w:color w:val="000000"/>
          <w:sz w:val="18"/>
          <w:szCs w:val="18"/>
          <w:vertAlign w:val="superscript"/>
        </w:rPr>
        <w:t>th</w:t>
      </w:r>
      <w:r>
        <w:rPr>
          <w:color w:val="000000"/>
          <w:sz w:val="18"/>
          <w:szCs w:val="18"/>
        </w:rPr>
        <w:t xml:space="preserve">., </w:t>
      </w:r>
      <w:r>
        <w:rPr>
          <w:color w:val="000000"/>
          <w:sz w:val="18"/>
          <w:szCs w:val="18"/>
        </w:rPr>
        <w:br/>
        <w:t>1891.</w:t>
      </w:r>
    </w:p>
    <w:p w:rsidR="00832810" w:rsidRDefault="00832810">
      <w:pPr>
        <w:spacing w:after="120"/>
        <w:rPr>
          <w:color w:val="000000"/>
          <w:sz w:val="18"/>
          <w:szCs w:val="18"/>
        </w:rPr>
      </w:pPr>
      <w:r>
        <w:rPr>
          <w:color w:val="000000"/>
          <w:sz w:val="18"/>
          <w:szCs w:val="18"/>
        </w:rPr>
        <w:t>Dear Mr. Mantell</w:t>
      </w:r>
    </w:p>
    <w:p w:rsidR="00832810" w:rsidRDefault="00832810">
      <w:pPr>
        <w:spacing w:after="120"/>
        <w:rPr>
          <w:color w:val="000000"/>
          <w:sz w:val="18"/>
          <w:szCs w:val="18"/>
        </w:rPr>
      </w:pPr>
      <w:r>
        <w:rPr>
          <w:color w:val="000000"/>
          <w:sz w:val="18"/>
          <w:szCs w:val="18"/>
        </w:rPr>
        <w:t>I write a line to inform you that I am this day returning by Mail that vol. of the Quarterly Review to the G.A.L., through Capt. Russell</w:t>
      </w:r>
      <w:r w:rsidR="002A439E">
        <w:rPr>
          <w:color w:val="000000"/>
          <w:sz w:val="18"/>
          <w:szCs w:val="18"/>
        </w:rPr>
        <w:t>—</w:t>
      </w:r>
      <w:r>
        <w:rPr>
          <w:color w:val="000000"/>
          <w:sz w:val="18"/>
          <w:szCs w:val="18"/>
        </w:rPr>
        <w:t>from whom I received it.</w:t>
      </w:r>
      <w:r w:rsidR="002A439E">
        <w:rPr>
          <w:color w:val="000000"/>
          <w:sz w:val="18"/>
          <w:szCs w:val="18"/>
        </w:rPr>
        <w:t>—</w:t>
      </w:r>
    </w:p>
    <w:p w:rsidR="00832810" w:rsidRDefault="00832810">
      <w:pPr>
        <w:spacing w:after="120"/>
        <w:rPr>
          <w:color w:val="000000"/>
          <w:sz w:val="18"/>
          <w:szCs w:val="18"/>
        </w:rPr>
      </w:pPr>
      <w:r>
        <w:rPr>
          <w:color w:val="000000"/>
          <w:sz w:val="18"/>
          <w:szCs w:val="18"/>
        </w:rPr>
        <w:t>I wired a line to you on Monday last to let you know I should do so.</w:t>
      </w:r>
      <w:r w:rsidR="002A439E">
        <w:rPr>
          <w:color w:val="000000"/>
          <w:sz w:val="18"/>
          <w:szCs w:val="18"/>
        </w:rPr>
        <w:t>—</w:t>
      </w:r>
    </w:p>
    <w:p w:rsidR="00832810" w:rsidRDefault="00832810">
      <w:pPr>
        <w:spacing w:after="120"/>
        <w:rPr>
          <w:color w:val="000000"/>
          <w:sz w:val="18"/>
          <w:szCs w:val="18"/>
        </w:rPr>
      </w:pPr>
      <w:r>
        <w:rPr>
          <w:color w:val="000000"/>
          <w:sz w:val="18"/>
          <w:szCs w:val="18"/>
        </w:rPr>
        <w:t>I have been working very hard at my paper day &amp; night (having had to hunt up so many authorities for necessary extracts,)</w:t>
      </w:r>
      <w:r w:rsidR="002A439E">
        <w:rPr>
          <w:color w:val="000000"/>
          <w:sz w:val="18"/>
          <w:szCs w:val="18"/>
        </w:rPr>
        <w:t>—</w:t>
      </w:r>
      <w:r>
        <w:rPr>
          <w:color w:val="000000"/>
          <w:sz w:val="18"/>
          <w:szCs w:val="18"/>
        </w:rPr>
        <w:t xml:space="preserve">and am happy in being able to tell </w:t>
      </w:r>
      <w:r>
        <w:rPr>
          <w:i/>
          <w:color w:val="000000"/>
          <w:sz w:val="18"/>
          <w:szCs w:val="18"/>
        </w:rPr>
        <w:t>you</w:t>
      </w:r>
      <w:r>
        <w:rPr>
          <w:color w:val="000000"/>
          <w:sz w:val="18"/>
          <w:szCs w:val="18"/>
        </w:rPr>
        <w:t xml:space="preserve">, that I have succeeded in triumphantly clearing </w:t>
      </w:r>
      <w:r>
        <w:rPr>
          <w:i/>
          <w:color w:val="000000"/>
          <w:sz w:val="18"/>
          <w:szCs w:val="18"/>
        </w:rPr>
        <w:t>your</w:t>
      </w:r>
      <w:r>
        <w:rPr>
          <w:color w:val="000000"/>
          <w:sz w:val="18"/>
          <w:szCs w:val="18"/>
        </w:rPr>
        <w:t xml:space="preserve"> honoured Father from the malevolent &amp; lying onslaught of that Reviewer. I hope the N.Z. Institute (i.e. Sir James Hector, Director and Editor,) will by-and-by publish it. I </w:t>
      </w:r>
      <w:r>
        <w:rPr>
          <w:i/>
          <w:color w:val="000000"/>
          <w:sz w:val="18"/>
          <w:szCs w:val="18"/>
        </w:rPr>
        <w:t xml:space="preserve">may </w:t>
      </w:r>
      <w:r>
        <w:rPr>
          <w:color w:val="000000"/>
          <w:sz w:val="18"/>
          <w:szCs w:val="18"/>
        </w:rPr>
        <w:t xml:space="preserve">have to look to </w:t>
      </w:r>
      <w:r>
        <w:rPr>
          <w:i/>
          <w:color w:val="000000"/>
          <w:sz w:val="18"/>
          <w:szCs w:val="18"/>
        </w:rPr>
        <w:t>you</w:t>
      </w:r>
      <w:r>
        <w:rPr>
          <w:color w:val="000000"/>
          <w:sz w:val="18"/>
          <w:szCs w:val="18"/>
        </w:rPr>
        <w:t xml:space="preserve"> for </w:t>
      </w:r>
      <w:r>
        <w:rPr>
          <w:i/>
          <w:color w:val="000000"/>
          <w:sz w:val="18"/>
          <w:szCs w:val="18"/>
        </w:rPr>
        <w:t>that</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And I also hope, that that Reviewer may still be alive to read my </w:t>
      </w:r>
      <w:r>
        <w:rPr>
          <w:i/>
          <w:color w:val="000000"/>
          <w:sz w:val="18"/>
          <w:szCs w:val="18"/>
        </w:rPr>
        <w:t>exposé</w:t>
      </w:r>
      <w:r>
        <w:rPr>
          <w:color w:val="000000"/>
          <w:sz w:val="18"/>
          <w:szCs w:val="18"/>
        </w:rPr>
        <w:t>.</w:t>
      </w:r>
    </w:p>
    <w:p w:rsidR="00832810" w:rsidRDefault="00832810">
      <w:pPr>
        <w:rPr>
          <w:color w:val="000000"/>
          <w:sz w:val="18"/>
          <w:szCs w:val="18"/>
        </w:rPr>
      </w:pPr>
      <w:r>
        <w:rPr>
          <w:color w:val="000000"/>
          <w:sz w:val="18"/>
          <w:szCs w:val="18"/>
        </w:rPr>
        <w:t>Trusting you are keeping quite well</w:t>
      </w:r>
      <w:r w:rsidR="002A439E">
        <w:rPr>
          <w:color w:val="000000"/>
          <w:sz w:val="18"/>
          <w:szCs w:val="18"/>
        </w:rPr>
        <w:t>—</w:t>
      </w:r>
      <w:r>
        <w:rPr>
          <w:color w:val="000000"/>
          <w:sz w:val="18"/>
          <w:szCs w:val="18"/>
        </w:rPr>
        <w:t>and with very kind regards</w:t>
      </w:r>
      <w:r>
        <w:rPr>
          <w:color w:val="000000"/>
          <w:sz w:val="18"/>
          <w:szCs w:val="18"/>
        </w:rPr>
        <w:tab/>
      </w:r>
      <w:r>
        <w:rPr>
          <w:color w:val="000000"/>
          <w:sz w:val="18"/>
          <w:szCs w:val="18"/>
        </w:rPr>
        <w:tab/>
      </w:r>
      <w:r>
        <w:rPr>
          <w:color w:val="000000"/>
          <w:sz w:val="18"/>
          <w:szCs w:val="18"/>
        </w:rPr>
        <w:tab/>
        <w:t>I am</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faithy,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If you can</w:t>
      </w:r>
      <w:r w:rsidR="002A439E">
        <w:rPr>
          <w:color w:val="000000"/>
          <w:sz w:val="18"/>
          <w:szCs w:val="18"/>
        </w:rPr>
        <w:t>—</w:t>
      </w:r>
      <w:r>
        <w:rPr>
          <w:color w:val="000000"/>
          <w:sz w:val="18"/>
          <w:szCs w:val="18"/>
        </w:rPr>
        <w:t>by&amp;by</w:t>
      </w:r>
      <w:r w:rsidR="002A439E">
        <w:rPr>
          <w:color w:val="000000"/>
          <w:sz w:val="18"/>
          <w:szCs w:val="18"/>
        </w:rPr>
        <w:t>—</w:t>
      </w:r>
      <w:r>
        <w:rPr>
          <w:color w:val="000000"/>
          <w:sz w:val="18"/>
          <w:szCs w:val="18"/>
        </w:rPr>
        <w:t xml:space="preserve">answer those 2 queries in my </w:t>
      </w:r>
      <w:r>
        <w:rPr>
          <w:i/>
          <w:color w:val="000000"/>
          <w:sz w:val="18"/>
          <w:szCs w:val="18"/>
        </w:rPr>
        <w:t>former</w:t>
      </w:r>
      <w:r>
        <w:rPr>
          <w:color w:val="000000"/>
          <w:sz w:val="18"/>
          <w:szCs w:val="18"/>
        </w:rPr>
        <w:t xml:space="preserve"> note I will thank you to do so. </w:t>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August 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63"/>
      </w:r>
      <w:r>
        <w:rPr>
          <w:rFonts w:ascii="Arial" w:hAnsi="Arial" w:cs="Arial"/>
          <w:color w:val="000000"/>
          <w:sz w:val="22"/>
          <w:szCs w:val="22"/>
        </w:rPr>
        <w:t xml:space="preserve"> </w:t>
      </w:r>
    </w:p>
    <w:p w:rsidR="00832810" w:rsidRDefault="00832810">
      <w:pPr>
        <w:pStyle w:val="BodyText"/>
        <w:jc w:val="right"/>
        <w:rPr>
          <w:sz w:val="18"/>
          <w:u w:val="none"/>
        </w:rPr>
      </w:pPr>
      <w:r>
        <w:rPr>
          <w:sz w:val="18"/>
          <w:u w:val="none"/>
        </w:rPr>
        <w:t>Napier, Augt. 7/91: vi.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Yours of the 2</w:t>
      </w:r>
      <w:r>
        <w:rPr>
          <w:sz w:val="18"/>
          <w:szCs w:val="18"/>
          <w:vertAlign w:val="superscript"/>
        </w:rPr>
        <w:t>nd</w:t>
      </w:r>
      <w:r>
        <w:rPr>
          <w:sz w:val="18"/>
          <w:szCs w:val="18"/>
        </w:rPr>
        <w:t xml:space="preserve"> inst. is to hand, &amp; I thank you for it: I feel a kind of conscience twinge that I </w:t>
      </w:r>
      <w:r>
        <w:rPr>
          <w:i/>
          <w:sz w:val="18"/>
          <w:szCs w:val="18"/>
        </w:rPr>
        <w:t>must</w:t>
      </w:r>
      <w:r>
        <w:rPr>
          <w:sz w:val="18"/>
          <w:szCs w:val="18"/>
        </w:rPr>
        <w:t xml:space="preserve"> write, but would rather be hearing you, or some other: for I am </w:t>
      </w:r>
      <w:r>
        <w:rPr>
          <w:i/>
          <w:iCs/>
          <w:sz w:val="18"/>
          <w:szCs w:val="18"/>
        </w:rPr>
        <w:t>tired</w:t>
      </w:r>
      <w:r>
        <w:rPr>
          <w:sz w:val="18"/>
          <w:szCs w:val="18"/>
        </w:rPr>
        <w:t xml:space="preserve"> </w:t>
      </w:r>
      <w:r>
        <w:rPr>
          <w:i/>
          <w:sz w:val="18"/>
          <w:szCs w:val="18"/>
        </w:rPr>
        <w:t>writing</w:t>
      </w:r>
      <w:r>
        <w:rPr>
          <w:sz w:val="18"/>
          <w:szCs w:val="18"/>
        </w:rPr>
        <w:t xml:space="preserve">! Last wk. I was working steadily on a paper of Maori matters for Socy. (so as to be ready—if wanted): while so engaged, a letter from Mantell, promising aid </w:t>
      </w:r>
      <w:r>
        <w:rPr>
          <w:i/>
          <w:sz w:val="18"/>
          <w:szCs w:val="18"/>
        </w:rPr>
        <w:t>re</w:t>
      </w:r>
      <w:r>
        <w:rPr>
          <w:sz w:val="18"/>
          <w:szCs w:val="18"/>
        </w:rPr>
        <w:t xml:space="preserve"> Moa-affair, but requesting XC to be “retd. </w:t>
      </w:r>
      <w:r>
        <w:rPr>
          <w:i/>
          <w:sz w:val="18"/>
          <w:szCs w:val="18"/>
        </w:rPr>
        <w:t>at once</w:t>
      </w:r>
      <w:r>
        <w:rPr>
          <w:sz w:val="18"/>
          <w:szCs w:val="18"/>
        </w:rPr>
        <w:t>”, &amp; that “</w:t>
      </w:r>
      <w:r>
        <w:rPr>
          <w:i/>
          <w:sz w:val="18"/>
          <w:szCs w:val="18"/>
        </w:rPr>
        <w:t>to Librarian</w:t>
      </w:r>
      <w:r>
        <w:rPr>
          <w:sz w:val="18"/>
          <w:szCs w:val="18"/>
        </w:rPr>
        <w:t xml:space="preserve"> G.A.L.” On Monday I wired, sayg. “</w:t>
      </w:r>
      <w:r>
        <w:rPr>
          <w:i/>
          <w:sz w:val="18"/>
          <w:szCs w:val="18"/>
        </w:rPr>
        <w:t>end of this</w:t>
      </w:r>
      <w:r>
        <w:rPr>
          <w:sz w:val="18"/>
          <w:szCs w:val="18"/>
        </w:rPr>
        <w:t xml:space="preserve"> wk.” &amp; on Monday I commenced my heavy job in real good earnest! I have found it </w:t>
      </w:r>
      <w:r>
        <w:rPr>
          <w:i/>
          <w:sz w:val="18"/>
          <w:szCs w:val="18"/>
        </w:rPr>
        <w:t>heavy</w:t>
      </w:r>
      <w:r>
        <w:rPr>
          <w:sz w:val="18"/>
          <w:szCs w:val="18"/>
        </w:rPr>
        <w:t xml:space="preserve">, very so—so much hunting up </w:t>
      </w:r>
      <w:r>
        <w:rPr>
          <w:i/>
          <w:sz w:val="18"/>
          <w:szCs w:val="18"/>
        </w:rPr>
        <w:t>old</w:t>
      </w:r>
      <w:r>
        <w:rPr>
          <w:sz w:val="18"/>
          <w:szCs w:val="18"/>
        </w:rPr>
        <w:t xml:space="preserve"> authorities (</w:t>
      </w:r>
      <w:r>
        <w:rPr>
          <w:i/>
          <w:iCs/>
          <w:sz w:val="18"/>
          <w:szCs w:val="18"/>
        </w:rPr>
        <w:t>before</w:t>
      </w:r>
      <w:r>
        <w:rPr>
          <w:sz w:val="18"/>
          <w:szCs w:val="18"/>
        </w:rPr>
        <w:t xml:space="preserve"> </w:t>
      </w:r>
      <w:r>
        <w:rPr>
          <w:i/>
          <w:sz w:val="18"/>
          <w:szCs w:val="18"/>
        </w:rPr>
        <w:t>date</w:t>
      </w:r>
      <w:r>
        <w:rPr>
          <w:sz w:val="18"/>
          <w:szCs w:val="18"/>
        </w:rPr>
        <w:t xml:space="preserve"> of Colony!) and by sticking to it, dy. &amp; nt. I finished my paper last nt. (XI) and this day retd. XC. in regd. parcel </w:t>
      </w:r>
      <w:r>
        <w:rPr>
          <w:i/>
          <w:sz w:val="18"/>
          <w:szCs w:val="18"/>
        </w:rPr>
        <w:t xml:space="preserve">to Capt. R., </w:t>
      </w:r>
      <w:r>
        <w:rPr>
          <w:sz w:val="18"/>
          <w:szCs w:val="18"/>
        </w:rPr>
        <w:t>who had sent it to me, telling him of Mantell.</w:t>
      </w:r>
    </w:p>
    <w:p w:rsidR="00832810" w:rsidRDefault="00832810">
      <w:pPr>
        <w:spacing w:after="120"/>
        <w:rPr>
          <w:sz w:val="18"/>
          <w:szCs w:val="18"/>
        </w:rPr>
      </w:pPr>
      <w:r>
        <w:rPr>
          <w:sz w:val="18"/>
          <w:szCs w:val="18"/>
        </w:rPr>
        <w:t xml:space="preserve">In XC. Dr. Mantell was </w:t>
      </w:r>
      <w:r>
        <w:rPr>
          <w:i/>
          <w:sz w:val="18"/>
          <w:szCs w:val="18"/>
        </w:rPr>
        <w:t>sadly hit</w:t>
      </w:r>
      <w:r>
        <w:rPr>
          <w:sz w:val="18"/>
          <w:szCs w:val="18"/>
        </w:rPr>
        <w:t xml:space="preserve">, &amp; most undeservedly so—a </w:t>
      </w:r>
      <w:r>
        <w:rPr>
          <w:i/>
          <w:sz w:val="18"/>
          <w:szCs w:val="18"/>
        </w:rPr>
        <w:t>cruel lying thing</w:t>
      </w:r>
      <w:r>
        <w:rPr>
          <w:sz w:val="18"/>
          <w:szCs w:val="18"/>
        </w:rPr>
        <w:t xml:space="preserve">. However I have used my </w:t>
      </w:r>
      <w:r>
        <w:rPr>
          <w:i/>
          <w:sz w:val="18"/>
          <w:szCs w:val="18"/>
        </w:rPr>
        <w:t xml:space="preserve">pen in his defence, heartily, </w:t>
      </w:r>
      <w:r>
        <w:rPr>
          <w:sz w:val="18"/>
          <w:szCs w:val="18"/>
        </w:rPr>
        <w:t xml:space="preserve">and I think I have brought him off triumphantly: ditto myself &amp; all from </w:t>
      </w:r>
      <w:r>
        <w:rPr>
          <w:i/>
          <w:iCs/>
          <w:sz w:val="18"/>
          <w:szCs w:val="18"/>
        </w:rPr>
        <w:t>Owen’s</w:t>
      </w:r>
      <w:r>
        <w:rPr>
          <w:sz w:val="18"/>
          <w:szCs w:val="18"/>
        </w:rPr>
        <w:t xml:space="preserve"> own book &amp; other good authorities. I should like for you to see my paper—but won’t risk it: my only fear is, that Hector </w:t>
      </w:r>
      <w:r>
        <w:rPr>
          <w:i/>
          <w:sz w:val="18"/>
          <w:szCs w:val="18"/>
        </w:rPr>
        <w:t>may</w:t>
      </w:r>
      <w:r>
        <w:rPr>
          <w:sz w:val="18"/>
          <w:szCs w:val="18"/>
        </w:rPr>
        <w:t xml:space="preserve"> keep it back! It </w:t>
      </w:r>
      <w:r>
        <w:rPr>
          <w:i/>
          <w:sz w:val="18"/>
          <w:szCs w:val="18"/>
        </w:rPr>
        <w:t>must</w:t>
      </w:r>
      <w:r>
        <w:rPr>
          <w:sz w:val="18"/>
          <w:szCs w:val="18"/>
        </w:rPr>
        <w:t xml:space="preserve"> however be printed somewhere; of course I shall read it here at Mtg.—tho’ </w:t>
      </w:r>
      <w:r>
        <w:rPr>
          <w:i/>
          <w:sz w:val="18"/>
          <w:szCs w:val="18"/>
        </w:rPr>
        <w:t>not at this next</w:t>
      </w:r>
      <w:r>
        <w:rPr>
          <w:sz w:val="18"/>
          <w:szCs w:val="18"/>
        </w:rPr>
        <w:t>. Two days ago a note from Hill, re “</w:t>
      </w:r>
      <w:r>
        <w:rPr>
          <w:i/>
          <w:sz w:val="18"/>
          <w:szCs w:val="18"/>
        </w:rPr>
        <w:t>saying</w:t>
      </w:r>
      <w:r>
        <w:rPr>
          <w:sz w:val="18"/>
          <w:szCs w:val="18"/>
        </w:rPr>
        <w:t xml:space="preserve"> something” at next Mtg., informg me of 3 papers ready: Pinckney on Ferns: Westall Climatology: Hill Geology: in replyg. I sd “3 P! What more do you need?”</w:t>
      </w:r>
    </w:p>
    <w:p w:rsidR="00832810" w:rsidRDefault="00832810">
      <w:pPr>
        <w:spacing w:after="120"/>
        <w:rPr>
          <w:sz w:val="18"/>
          <w:szCs w:val="18"/>
        </w:rPr>
      </w:pPr>
      <w:r>
        <w:rPr>
          <w:sz w:val="18"/>
          <w:szCs w:val="18"/>
        </w:rPr>
        <w:t xml:space="preserve">In that XC. is a review of the 2 </w:t>
      </w:r>
      <w:smartTag w:uri="urn:schemas-microsoft-com:office:smarttags" w:element="City">
        <w:smartTag w:uri="urn:schemas-microsoft-com:office:smarttags" w:element="place">
          <w:r>
            <w:rPr>
              <w:sz w:val="18"/>
              <w:szCs w:val="18"/>
            </w:rPr>
            <w:t>Montgomery</w:t>
          </w:r>
        </w:smartTag>
      </w:smartTag>
      <w:r>
        <w:rPr>
          <w:sz w:val="18"/>
          <w:szCs w:val="18"/>
        </w:rPr>
        <w:t xml:space="preserve">’s poetl.wks. (I should much like to keep the book a week longer.) I thought again on </w:t>
      </w:r>
      <w:r>
        <w:rPr>
          <w:i/>
          <w:sz w:val="18"/>
          <w:szCs w:val="18"/>
        </w:rPr>
        <w:t>you</w:t>
      </w:r>
      <w:r>
        <w:rPr>
          <w:sz w:val="18"/>
          <w:szCs w:val="18"/>
        </w:rPr>
        <w:t xml:space="preserve">: &amp; this day in looking into my parlour bookcase I found </w:t>
      </w:r>
      <w:r>
        <w:rPr>
          <w:i/>
          <w:sz w:val="18"/>
          <w:szCs w:val="18"/>
        </w:rPr>
        <w:t xml:space="preserve">James </w:t>
      </w:r>
      <w:r>
        <w:rPr>
          <w:sz w:val="18"/>
          <w:szCs w:val="18"/>
        </w:rPr>
        <w:t xml:space="preserve">Mtgy’s. poetical wks—which I had lost sight of: his </w:t>
      </w:r>
      <w:r>
        <w:rPr>
          <w:i/>
          <w:sz w:val="18"/>
          <w:szCs w:val="18"/>
        </w:rPr>
        <w:t>memoir</w:t>
      </w:r>
      <w:r>
        <w:rPr>
          <w:sz w:val="18"/>
          <w:szCs w:val="18"/>
        </w:rPr>
        <w:t xml:space="preserve"> would </w:t>
      </w:r>
      <w:r>
        <w:rPr>
          <w:i/>
          <w:sz w:val="18"/>
          <w:szCs w:val="18"/>
        </w:rPr>
        <w:t>interest you.</w:t>
      </w:r>
    </w:p>
    <w:p w:rsidR="00832810" w:rsidRDefault="00832810">
      <w:pPr>
        <w:spacing w:after="120"/>
        <w:rPr>
          <w:i/>
          <w:sz w:val="18"/>
          <w:szCs w:val="18"/>
        </w:rPr>
      </w:pPr>
      <w:r>
        <w:rPr>
          <w:sz w:val="18"/>
          <w:szCs w:val="18"/>
        </w:rPr>
        <w:t>Last Sy. (2</w:t>
      </w:r>
      <w:r>
        <w:rPr>
          <w:sz w:val="18"/>
          <w:szCs w:val="18"/>
          <w:vertAlign w:val="superscript"/>
        </w:rPr>
        <w:t>nd</w:t>
      </w:r>
      <w:r>
        <w:rPr>
          <w:sz w:val="18"/>
          <w:szCs w:val="18"/>
        </w:rPr>
        <w:t xml:space="preserve">) </w:t>
      </w:r>
      <w:r>
        <w:rPr>
          <w:i/>
          <w:sz w:val="18"/>
          <w:szCs w:val="18"/>
          <w:u w:val="single"/>
        </w:rPr>
        <w:t>it blew great guns here</w:t>
      </w:r>
      <w:r>
        <w:rPr>
          <w:sz w:val="18"/>
          <w:szCs w:val="18"/>
        </w:rPr>
        <w:t xml:space="preserve">! I had evg. S.at Augustine’s, &amp; had quite enough to do to walk thither—the roar &amp; rustling of big Bl. gums was something awful! I met but </w:t>
      </w:r>
      <w:r>
        <w:rPr>
          <w:i/>
          <w:sz w:val="18"/>
          <w:szCs w:val="18"/>
        </w:rPr>
        <w:t>very few</w:t>
      </w:r>
      <w:r>
        <w:rPr>
          <w:sz w:val="18"/>
          <w:szCs w:val="18"/>
        </w:rPr>
        <w:t xml:space="preserve">, yet had a decent congregation. I ran down to town in hurry on Saturday to see Parkinson—he &amp; wife gone to </w:t>
      </w:r>
      <w:smartTag w:uri="urn:schemas-microsoft-com:office:smarttags" w:element="City">
        <w:smartTag w:uri="urn:schemas-microsoft-com:office:smarttags" w:element="place">
          <w:r>
            <w:rPr>
              <w:sz w:val="18"/>
              <w:szCs w:val="18"/>
            </w:rPr>
            <w:t>Sydney</w:t>
          </w:r>
        </w:smartTag>
      </w:smartTag>
      <w:r>
        <w:rPr>
          <w:sz w:val="18"/>
          <w:szCs w:val="18"/>
        </w:rPr>
        <w:t xml:space="preserve">, on Doctor’s orders, may be 6–8 wks. absent. </w:t>
      </w:r>
      <w:r>
        <w:rPr>
          <w:color w:val="000000"/>
          <w:sz w:val="18"/>
          <w:szCs w:val="18"/>
        </w:rPr>
        <w:t xml:space="preserve">Last night, </w:t>
      </w:r>
      <w:r>
        <w:rPr>
          <w:i/>
          <w:color w:val="000000"/>
          <w:sz w:val="18"/>
          <w:szCs w:val="18"/>
        </w:rPr>
        <w:t>very late</w:t>
      </w:r>
      <w:r>
        <w:rPr>
          <w:color w:val="000000"/>
          <w:sz w:val="18"/>
          <w:szCs w:val="18"/>
        </w:rPr>
        <w:t xml:space="preserve"> wrote a letter to “Dy.T.” re “Sea Serpents”:</w:t>
      </w:r>
      <w:r w:rsidR="00FF476C">
        <w:rPr>
          <w:rStyle w:val="FootnoteReference"/>
          <w:color w:val="000000"/>
          <w:sz w:val="18"/>
          <w:szCs w:val="18"/>
        </w:rPr>
        <w:footnoteReference w:id="564"/>
      </w:r>
      <w:r>
        <w:rPr>
          <w:color w:val="000000"/>
          <w:sz w:val="18"/>
          <w:szCs w:val="18"/>
        </w:rPr>
        <w:t xml:space="preserve"> I find this evg. acknd. but not </w:t>
      </w:r>
      <w:r>
        <w:rPr>
          <w:i/>
          <w:color w:val="000000"/>
          <w:sz w:val="18"/>
          <w:szCs w:val="18"/>
        </w:rPr>
        <w:t>yet</w:t>
      </w:r>
      <w:r>
        <w:rPr>
          <w:color w:val="000000"/>
          <w:sz w:val="18"/>
          <w:szCs w:val="18"/>
        </w:rPr>
        <w:t xml:space="preserve"> inserted.—“</w:t>
      </w:r>
      <w:r>
        <w:rPr>
          <w:sz w:val="18"/>
          <w:szCs w:val="18"/>
        </w:rPr>
        <w:t xml:space="preserve">E.N.” has been reporting in full Seddon’s speech &amp; last evg. an out &amp; out slashing Art. on “Herald” in </w:t>
      </w:r>
      <w:r>
        <w:rPr>
          <w:i/>
          <w:sz w:val="18"/>
          <w:szCs w:val="18"/>
        </w:rPr>
        <w:t>defence</w:t>
      </w:r>
      <w:r>
        <w:rPr>
          <w:sz w:val="18"/>
          <w:szCs w:val="18"/>
        </w:rPr>
        <w:t xml:space="preserve"> of W.C. Smith: but I suppose you see </w:t>
      </w:r>
      <w:r>
        <w:rPr>
          <w:i/>
          <w:sz w:val="18"/>
          <w:szCs w:val="18"/>
        </w:rPr>
        <w:t xml:space="preserve">all! </w:t>
      </w:r>
      <w:r>
        <w:rPr>
          <w:sz w:val="18"/>
          <w:szCs w:val="18"/>
        </w:rPr>
        <w:t>No reply</w:t>
      </w:r>
      <w:r>
        <w:rPr>
          <w:i/>
          <w:sz w:val="18"/>
          <w:szCs w:val="18"/>
        </w:rPr>
        <w:t xml:space="preserve"> (of course) </w:t>
      </w:r>
      <w:r>
        <w:rPr>
          <w:sz w:val="18"/>
          <w:szCs w:val="18"/>
        </w:rPr>
        <w:t>from Govt. to my last to Cooper. The more I think over it, the more I am convinced, that Tregear has been (</w:t>
      </w:r>
      <w:r>
        <w:rPr>
          <w:i/>
          <w:sz w:val="18"/>
          <w:szCs w:val="18"/>
        </w:rPr>
        <w:t>somehow</w:t>
      </w:r>
      <w:r>
        <w:rPr>
          <w:sz w:val="18"/>
          <w:szCs w:val="18"/>
        </w:rPr>
        <w:t xml:space="preserve">) the great obstacle:—More anon: have not yet looked into his book; neither opened your big parcel of 2 Books! </w:t>
      </w:r>
      <w:r>
        <w:rPr>
          <w:i/>
          <w:sz w:val="18"/>
          <w:szCs w:val="18"/>
        </w:rPr>
        <w:t>When</w:t>
      </w:r>
      <w:r>
        <w:rPr>
          <w:sz w:val="18"/>
          <w:szCs w:val="18"/>
        </w:rPr>
        <w:t xml:space="preserve"> shall I do this? I see a move for Govt. to reprint the </w:t>
      </w:r>
      <w:r>
        <w:rPr>
          <w:i/>
          <w:sz w:val="18"/>
          <w:szCs w:val="18"/>
        </w:rPr>
        <w:t>Pilgrim</w:t>
      </w:r>
      <w:r>
        <w:rPr>
          <w:sz w:val="18"/>
          <w:szCs w:val="18"/>
        </w:rPr>
        <w:t xml:space="preserve"> in Maori: it is a </w:t>
      </w:r>
      <w:r>
        <w:rPr>
          <w:i/>
          <w:sz w:val="18"/>
          <w:szCs w:val="18"/>
          <w:u w:val="single"/>
        </w:rPr>
        <w:t>poor</w:t>
      </w:r>
      <w:r>
        <w:rPr>
          <w:i/>
          <w:sz w:val="18"/>
          <w:szCs w:val="18"/>
        </w:rPr>
        <w:t xml:space="preserve"> translation</w:t>
      </w:r>
      <w:r>
        <w:rPr>
          <w:sz w:val="18"/>
          <w:szCs w:val="18"/>
        </w:rPr>
        <w:t xml:space="preserve">: I happen to have a </w:t>
      </w:r>
      <w:r>
        <w:rPr>
          <w:i/>
          <w:sz w:val="18"/>
          <w:szCs w:val="18"/>
        </w:rPr>
        <w:t>good</w:t>
      </w:r>
      <w:r>
        <w:rPr>
          <w:sz w:val="18"/>
          <w:szCs w:val="18"/>
        </w:rPr>
        <w:t xml:space="preserve"> &amp; </w:t>
      </w:r>
      <w:r>
        <w:rPr>
          <w:i/>
          <w:sz w:val="18"/>
          <w:szCs w:val="18"/>
          <w:u w:val="single"/>
        </w:rPr>
        <w:t>complete</w:t>
      </w:r>
      <w:r>
        <w:rPr>
          <w:sz w:val="18"/>
          <w:szCs w:val="18"/>
        </w:rPr>
        <w:t xml:space="preserve"> </w:t>
      </w:r>
      <w:r>
        <w:rPr>
          <w:i/>
          <w:sz w:val="18"/>
          <w:szCs w:val="18"/>
        </w:rPr>
        <w:t>one</w:t>
      </w:r>
      <w:r>
        <w:rPr>
          <w:sz w:val="18"/>
          <w:szCs w:val="18"/>
        </w:rPr>
        <w:t xml:space="preserve"> (both m. &amp; f.) done by one of our </w:t>
      </w:r>
      <w:r>
        <w:rPr>
          <w:i/>
          <w:sz w:val="18"/>
          <w:szCs w:val="18"/>
        </w:rPr>
        <w:t>best Maori</w:t>
      </w:r>
      <w:r>
        <w:rPr>
          <w:sz w:val="18"/>
          <w:szCs w:val="18"/>
        </w:rPr>
        <w:t xml:space="preserve"> Scholars (and a good man), </w:t>
      </w:r>
      <w:r>
        <w:rPr>
          <w:i/>
          <w:sz w:val="18"/>
          <w:szCs w:val="18"/>
        </w:rPr>
        <w:t>before</w:t>
      </w:r>
      <w:r>
        <w:rPr>
          <w:sz w:val="18"/>
          <w:szCs w:val="18"/>
        </w:rPr>
        <w:t xml:space="preserve"> formation of Colony—this (if </w:t>
      </w:r>
      <w:r>
        <w:rPr>
          <w:i/>
          <w:sz w:val="18"/>
          <w:szCs w:val="18"/>
        </w:rPr>
        <w:t>either</w:t>
      </w:r>
      <w:r>
        <w:rPr>
          <w:sz w:val="18"/>
          <w:szCs w:val="18"/>
        </w:rPr>
        <w:t xml:space="preserve">) should be printed: but it is no use </w:t>
      </w:r>
      <w:r>
        <w:rPr>
          <w:i/>
          <w:sz w:val="18"/>
          <w:szCs w:val="18"/>
        </w:rPr>
        <w:t>my</w:t>
      </w:r>
      <w:r>
        <w:rPr>
          <w:sz w:val="18"/>
          <w:szCs w:val="18"/>
        </w:rPr>
        <w:t xml:space="preserve"> writing to Govt.—or to any one! I hope that old Maori printed version will </w:t>
      </w:r>
      <w:r>
        <w:rPr>
          <w:i/>
          <w:sz w:val="18"/>
          <w:szCs w:val="18"/>
        </w:rPr>
        <w:t>not</w:t>
      </w:r>
      <w:r>
        <w:rPr>
          <w:sz w:val="18"/>
          <w:szCs w:val="18"/>
        </w:rPr>
        <w:t xml:space="preserve"> be again published, &amp; you may mention this matter. I may tell </w:t>
      </w:r>
      <w:r>
        <w:rPr>
          <w:i/>
          <w:sz w:val="18"/>
          <w:szCs w:val="18"/>
        </w:rPr>
        <w:t>you</w:t>
      </w:r>
      <w:r>
        <w:rPr>
          <w:sz w:val="18"/>
          <w:szCs w:val="18"/>
        </w:rPr>
        <w:t xml:space="preserve">, that attempts have been made in past yrs. to get my Ms. P.P. printed—but I was (&amp; am?) against it: the Maoris have already </w:t>
      </w:r>
      <w:r>
        <w:rPr>
          <w:i/>
          <w:sz w:val="18"/>
          <w:szCs w:val="18"/>
        </w:rPr>
        <w:t xml:space="preserve">too much </w:t>
      </w:r>
      <w:r>
        <w:rPr>
          <w:sz w:val="18"/>
          <w:szCs w:val="18"/>
        </w:rPr>
        <w:t>of</w:t>
      </w:r>
      <w:r>
        <w:rPr>
          <w:i/>
          <w:sz w:val="18"/>
          <w:szCs w:val="18"/>
        </w:rPr>
        <w:t xml:space="preserve"> Dreams &amp; visions, &amp; wonders!!—</w:t>
      </w:r>
    </w:p>
    <w:p w:rsidR="00832810" w:rsidRDefault="00832810">
      <w:pPr>
        <w:spacing w:after="120"/>
        <w:rPr>
          <w:sz w:val="18"/>
          <w:szCs w:val="18"/>
        </w:rPr>
      </w:pPr>
      <w:r>
        <w:rPr>
          <w:sz w:val="18"/>
          <w:szCs w:val="18"/>
        </w:rPr>
        <w:t xml:space="preserve">Have you </w:t>
      </w:r>
      <w:r>
        <w:rPr>
          <w:i/>
          <w:sz w:val="18"/>
          <w:szCs w:val="18"/>
        </w:rPr>
        <w:t>noticed</w:t>
      </w:r>
      <w:r>
        <w:rPr>
          <w:sz w:val="18"/>
          <w:szCs w:val="18"/>
        </w:rPr>
        <w:t xml:space="preserve"> in Collier p.141, “</w:t>
      </w:r>
      <w:r>
        <w:rPr>
          <w:i/>
          <w:sz w:val="18"/>
          <w:szCs w:val="18"/>
        </w:rPr>
        <w:t>Massey, a Book of the Beginnings</w:t>
      </w:r>
      <w:r w:rsidR="00FF476C">
        <w:rPr>
          <w:sz w:val="18"/>
          <w:szCs w:val="18"/>
        </w:rPr>
        <w:t>”</w:t>
      </w:r>
      <w:r>
        <w:rPr>
          <w:iCs/>
          <w:sz w:val="18"/>
          <w:szCs w:val="18"/>
        </w:rPr>
        <w:t>?</w:t>
      </w:r>
      <w:r>
        <w:rPr>
          <w:sz w:val="18"/>
          <w:szCs w:val="18"/>
        </w:rPr>
        <w:t>—I fancy one of Tregear’s r</w:t>
      </w:r>
      <w:r>
        <w:rPr>
          <w:i/>
          <w:sz w:val="18"/>
          <w:szCs w:val="18"/>
        </w:rPr>
        <w:t>esources</w:t>
      </w:r>
      <w:r>
        <w:rPr>
          <w:sz w:val="18"/>
          <w:szCs w:val="18"/>
        </w:rPr>
        <w:t>! I see at p.112, Collier—“T.B.</w:t>
      </w:r>
      <w:r w:rsidR="00FF476C">
        <w:rPr>
          <w:sz w:val="18"/>
          <w:szCs w:val="18"/>
        </w:rPr>
        <w:t xml:space="preserve"> </w:t>
      </w:r>
      <w:r>
        <w:rPr>
          <w:sz w:val="18"/>
          <w:szCs w:val="18"/>
        </w:rPr>
        <w:t>Harding, 8vo H.</w:t>
      </w:r>
      <w:r w:rsidR="00FF476C">
        <w:rPr>
          <w:sz w:val="18"/>
          <w:szCs w:val="18"/>
        </w:rPr>
        <w:t xml:space="preserve"> </w:t>
      </w:r>
      <w:r>
        <w:rPr>
          <w:sz w:val="18"/>
          <w:szCs w:val="18"/>
        </w:rPr>
        <w:t>Bay, Report,” &amp;c.—</w:t>
      </w:r>
      <w:r>
        <w:rPr>
          <w:i/>
          <w:sz w:val="18"/>
          <w:szCs w:val="18"/>
        </w:rPr>
        <w:t>Have you any copies left</w:t>
      </w:r>
      <w:r>
        <w:rPr>
          <w:sz w:val="18"/>
          <w:szCs w:val="18"/>
        </w:rPr>
        <w:t>? There is a “Life of Browning” just out, by a Mrs. Orr, a review of it in “Standard” take a spn—</w:t>
      </w:r>
      <w:r w:rsidR="00FF476C">
        <w:rPr>
          <w:sz w:val="18"/>
          <w:szCs w:val="18"/>
        </w:rPr>
        <w:t xml:space="preserve"> “</w:t>
      </w:r>
      <w:r>
        <w:rPr>
          <w:sz w:val="18"/>
          <w:szCs w:val="18"/>
        </w:rPr>
        <w:t>R.B. was born at Cumberwell 1812, “</w:t>
      </w:r>
      <w:r>
        <w:rPr>
          <w:i/>
          <w:sz w:val="18"/>
          <w:szCs w:val="18"/>
        </w:rPr>
        <w:t>soon after a great comet had disappeared in the sky</w:t>
      </w:r>
      <w:r>
        <w:rPr>
          <w:sz w:val="18"/>
          <w:szCs w:val="18"/>
        </w:rPr>
        <w:t xml:space="preserve">,” &amp; </w:t>
      </w:r>
      <w:r>
        <w:rPr>
          <w:i/>
          <w:sz w:val="18"/>
          <w:szCs w:val="18"/>
        </w:rPr>
        <w:t>he died at end of 1889</w:t>
      </w:r>
      <w:r>
        <w:rPr>
          <w:sz w:val="18"/>
          <w:szCs w:val="18"/>
        </w:rPr>
        <w:t>, on the night when a new star appeared in Orion,” &amp;c. &amp;c. Is it not sickening?—</w:t>
      </w:r>
    </w:p>
    <w:p w:rsidR="00832810" w:rsidRDefault="00013EDF">
      <w:pPr>
        <w:spacing w:after="120"/>
        <w:rPr>
          <w:sz w:val="18"/>
          <w:szCs w:val="18"/>
        </w:rPr>
      </w:pPr>
      <w:r>
        <w:rPr>
          <w:sz w:val="18"/>
          <w:szCs w:val="18"/>
        </w:rPr>
        <w:t>I h</w:t>
      </w:r>
      <w:r w:rsidR="00832810">
        <w:rPr>
          <w:sz w:val="18"/>
          <w:szCs w:val="18"/>
        </w:rPr>
        <w:t xml:space="preserve">ave had </w:t>
      </w:r>
      <w:r w:rsidR="00832810">
        <w:rPr>
          <w:i/>
          <w:sz w:val="18"/>
          <w:szCs w:val="18"/>
        </w:rPr>
        <w:t>no</w:t>
      </w:r>
      <w:r w:rsidR="00832810">
        <w:rPr>
          <w:sz w:val="18"/>
          <w:szCs w:val="18"/>
        </w:rPr>
        <w:t xml:space="preserve"> visitors for many days: </w:t>
      </w:r>
      <w:r w:rsidR="00832810">
        <w:rPr>
          <w:i/>
          <w:sz w:val="18"/>
          <w:szCs w:val="18"/>
        </w:rPr>
        <w:t>good</w:t>
      </w:r>
      <w:r w:rsidR="00832810">
        <w:rPr>
          <w:iCs/>
          <w:sz w:val="18"/>
          <w:szCs w:val="18"/>
        </w:rPr>
        <w:t>:</w:t>
      </w:r>
      <w:r w:rsidR="00832810">
        <w:rPr>
          <w:sz w:val="18"/>
          <w:szCs w:val="18"/>
        </w:rPr>
        <w:t xml:space="preserve"> but 1 “friend” yesterday w. a huge portfolio of photos enlarged—</w:t>
      </w:r>
      <w:r w:rsidR="00832810">
        <w:rPr>
          <w:i/>
          <w:sz w:val="18"/>
          <w:szCs w:val="18"/>
        </w:rPr>
        <w:t>would not listen to him</w:t>
      </w:r>
      <w:r w:rsidR="00832810">
        <w:rPr>
          <w:sz w:val="18"/>
          <w:szCs w:val="18"/>
        </w:rPr>
        <w:t>! There has been some kind of a Ch. row between O. Dean &amp; Puflet, at Spit—(</w:t>
      </w:r>
      <w:r w:rsidR="00832810">
        <w:rPr>
          <w:i/>
          <w:sz w:val="18"/>
          <w:szCs w:val="18"/>
        </w:rPr>
        <w:t>vid</w:t>
      </w:r>
      <w:r w:rsidR="00832810">
        <w:rPr>
          <w:sz w:val="18"/>
          <w:szCs w:val="18"/>
        </w:rPr>
        <w:t xml:space="preserve">. “E.N.”) but I don’t know the real affair. Some days here </w:t>
      </w:r>
      <w:r w:rsidR="00832810">
        <w:rPr>
          <w:i/>
          <w:sz w:val="18"/>
          <w:szCs w:val="18"/>
        </w:rPr>
        <w:t>very</w:t>
      </w:r>
      <w:r w:rsidR="00832810">
        <w:rPr>
          <w:sz w:val="18"/>
          <w:szCs w:val="18"/>
        </w:rPr>
        <w:t xml:space="preserve"> fine,—on the whole weather has been fine throughout.</w:t>
      </w:r>
    </w:p>
    <w:p w:rsidR="00832810" w:rsidRDefault="00832810">
      <w:pPr>
        <w:spacing w:after="120"/>
        <w:rPr>
          <w:sz w:val="18"/>
          <w:szCs w:val="18"/>
        </w:rPr>
      </w:pPr>
      <w:r w:rsidRPr="00013EDF">
        <w:rPr>
          <w:sz w:val="18"/>
          <w:szCs w:val="18"/>
        </w:rPr>
        <w:t xml:space="preserve">2 or 3, at the last 2- or 3 </w:t>
      </w:r>
      <w:r w:rsidR="00013EDF" w:rsidRPr="00013EDF">
        <w:rPr>
          <w:sz w:val="18"/>
          <w:szCs w:val="18"/>
        </w:rPr>
        <w:t>“</w:t>
      </w:r>
      <w:r w:rsidRPr="00013EDF">
        <w:rPr>
          <w:sz w:val="18"/>
          <w:szCs w:val="18"/>
        </w:rPr>
        <w:t>meetings”: this</w:t>
      </w:r>
      <w:r>
        <w:rPr>
          <w:sz w:val="18"/>
          <w:szCs w:val="18"/>
        </w:rPr>
        <w:t xml:space="preserve"> is what I wish to see H. for on Friday—as he (as Prest.) knew nothing of it, &amp; </w:t>
      </w:r>
      <w:r w:rsidR="00013EDF">
        <w:rPr>
          <w:sz w:val="18"/>
          <w:szCs w:val="18"/>
        </w:rPr>
        <w:t>Wh</w:t>
      </w:r>
      <w:r>
        <w:rPr>
          <w:sz w:val="18"/>
          <w:szCs w:val="18"/>
        </w:rPr>
        <w:t xml:space="preserve">. </w:t>
      </w:r>
      <w:r>
        <w:rPr>
          <w:i/>
          <w:sz w:val="18"/>
          <w:szCs w:val="18"/>
        </w:rPr>
        <w:t>doubted</w:t>
      </w:r>
      <w:r>
        <w:rPr>
          <w:sz w:val="18"/>
          <w:szCs w:val="18"/>
        </w:rPr>
        <w:t xml:space="preserve"> my reply being so—but I kept a copy &amp; I find </w:t>
      </w:r>
      <w:r>
        <w:rPr>
          <w:i/>
          <w:sz w:val="18"/>
          <w:szCs w:val="18"/>
        </w:rPr>
        <w:t>it is so</w:t>
      </w:r>
      <w:r>
        <w:rPr>
          <w:sz w:val="18"/>
          <w:szCs w:val="18"/>
        </w:rPr>
        <w:t xml:space="preserve">: I </w:t>
      </w:r>
      <w:r>
        <w:rPr>
          <w:i/>
          <w:sz w:val="18"/>
          <w:szCs w:val="18"/>
        </w:rPr>
        <w:t>may</w:t>
      </w:r>
      <w:r>
        <w:rPr>
          <w:sz w:val="18"/>
          <w:szCs w:val="18"/>
        </w:rPr>
        <w:t xml:space="preserve"> send mine to Wgn. to Gore. Hill’s Lect. was interestg. but </w:t>
      </w:r>
      <w:r>
        <w:rPr>
          <w:i/>
          <w:sz w:val="18"/>
          <w:szCs w:val="18"/>
        </w:rPr>
        <w:t>vastly too much tautology</w:t>
      </w:r>
      <w:r>
        <w:rPr>
          <w:sz w:val="18"/>
          <w:szCs w:val="18"/>
        </w:rPr>
        <w:t xml:space="preserve">! </w:t>
      </w:r>
      <w:r>
        <w:rPr>
          <w:i/>
          <w:sz w:val="18"/>
          <w:szCs w:val="18"/>
          <w:u w:val="single"/>
        </w:rPr>
        <w:t>over &amp; over</w:t>
      </w:r>
      <w:r>
        <w:rPr>
          <w:sz w:val="18"/>
          <w:szCs w:val="18"/>
        </w:rPr>
        <w:t xml:space="preserve">, craters, volcanic rocks, steam, snow, degs of lat., alt., up &amp; down, in &amp; out, not only his </w:t>
      </w:r>
      <w:r>
        <w:rPr>
          <w:i/>
          <w:sz w:val="18"/>
          <w:szCs w:val="18"/>
        </w:rPr>
        <w:t>own</w:t>
      </w:r>
      <w:r>
        <w:rPr>
          <w:sz w:val="18"/>
          <w:szCs w:val="18"/>
        </w:rPr>
        <w:t xml:space="preserve"> journeys, but something from all others—gleaned from books I had lent him. H. deserved all the praise &amp; thanks, but had he skimmed his big dish &amp; given us the cream, togr. with Map, &amp; photos, it would have been better: the </w:t>
      </w:r>
      <w:r>
        <w:rPr>
          <w:i/>
          <w:sz w:val="18"/>
          <w:szCs w:val="18"/>
        </w:rPr>
        <w:t>prepared</w:t>
      </w:r>
      <w:r>
        <w:rPr>
          <w:sz w:val="18"/>
          <w:szCs w:val="18"/>
        </w:rPr>
        <w:t xml:space="preserve"> photos. (done in a hurry) were bad, artistically, but of some </w:t>
      </w:r>
      <w:r>
        <w:rPr>
          <w:i/>
          <w:sz w:val="18"/>
          <w:szCs w:val="18"/>
        </w:rPr>
        <w:t>slight</w:t>
      </w:r>
      <w:r>
        <w:rPr>
          <w:sz w:val="18"/>
          <w:szCs w:val="18"/>
        </w:rPr>
        <w:t xml:space="preserve"> use: Sanders (Draper) managed the Lantern.—</w:t>
      </w:r>
    </w:p>
    <w:p w:rsidR="00832810" w:rsidRDefault="00832810">
      <w:pPr>
        <w:spacing w:after="120"/>
        <w:rPr>
          <w:sz w:val="18"/>
          <w:szCs w:val="18"/>
        </w:rPr>
      </w:pPr>
      <w:r>
        <w:rPr>
          <w:sz w:val="18"/>
          <w:szCs w:val="18"/>
        </w:rPr>
        <w:t>I have had no visitor since my last save Dr Sp. who kindly called in the evg. on his way Home—I had not seen him since summer! He sd. there was much Rheumatism in N. just now.</w:t>
      </w:r>
    </w:p>
    <w:p w:rsidR="00832810" w:rsidRDefault="00832810">
      <w:pPr>
        <w:spacing w:after="120"/>
        <w:rPr>
          <w:sz w:val="18"/>
          <w:szCs w:val="18"/>
        </w:rPr>
      </w:pPr>
      <w:r>
        <w:rPr>
          <w:i/>
          <w:sz w:val="18"/>
          <w:szCs w:val="18"/>
        </w:rPr>
        <w:t>13</w:t>
      </w:r>
      <w:r>
        <w:rPr>
          <w:i/>
          <w:sz w:val="18"/>
          <w:szCs w:val="18"/>
          <w:vertAlign w:val="superscript"/>
        </w:rPr>
        <w:t>th</w:t>
      </w:r>
      <w:r>
        <w:rPr>
          <w:sz w:val="18"/>
          <w:szCs w:val="18"/>
        </w:rPr>
        <w:t xml:space="preserve"> (IX.</w:t>
      </w:r>
      <w:r w:rsidR="00641FEB">
        <w:rPr>
          <w:sz w:val="18"/>
          <w:szCs w:val="18"/>
        </w:rPr>
        <w:t xml:space="preserve"> </w:t>
      </w:r>
      <w:r>
        <w:rPr>
          <w:sz w:val="18"/>
          <w:szCs w:val="18"/>
        </w:rPr>
        <w:t xml:space="preserve">p.m.) I am preparing to go down to town tomorrow mg. early, and so I must finish this to night.—This day has been another delightful one here &amp; I hope with you for the sake of Victor. I purpose enclosing 2 £10. notes, tomorrow: 1 is a </w:t>
      </w:r>
      <w:r>
        <w:rPr>
          <w:i/>
          <w:sz w:val="18"/>
          <w:szCs w:val="18"/>
        </w:rPr>
        <w:t>gift</w:t>
      </w:r>
      <w:r>
        <w:rPr>
          <w:sz w:val="18"/>
          <w:szCs w:val="18"/>
        </w:rPr>
        <w:t xml:space="preserve"> and 1 to be </w:t>
      </w:r>
      <w:r>
        <w:rPr>
          <w:i/>
          <w:sz w:val="18"/>
          <w:szCs w:val="18"/>
        </w:rPr>
        <w:t>repaid</w:t>
      </w:r>
      <w:r>
        <w:rPr>
          <w:sz w:val="18"/>
          <w:szCs w:val="18"/>
        </w:rPr>
        <w:t xml:space="preserve"> </w:t>
      </w:r>
      <w:r>
        <w:rPr>
          <w:i/>
          <w:sz w:val="18"/>
          <w:szCs w:val="18"/>
        </w:rPr>
        <w:t>anon</w:t>
      </w:r>
      <w:r>
        <w:rPr>
          <w:sz w:val="18"/>
          <w:szCs w:val="18"/>
        </w:rPr>
        <w:t xml:space="preserve">, no hurry: For I don’t like you being pursued </w:t>
      </w:r>
      <w:r w:rsidRPr="00D12001">
        <w:rPr>
          <w:sz w:val="18"/>
          <w:szCs w:val="18"/>
        </w:rPr>
        <w:t>by blackcare.—The</w:t>
      </w:r>
      <w:r>
        <w:rPr>
          <w:sz w:val="18"/>
          <w:szCs w:val="18"/>
        </w:rPr>
        <w:t xml:space="preserve"> portion of your last, </w:t>
      </w:r>
      <w:r>
        <w:rPr>
          <w:i/>
          <w:sz w:val="18"/>
          <w:szCs w:val="18"/>
        </w:rPr>
        <w:t>after receipt of mine</w:t>
      </w:r>
      <w:r>
        <w:rPr>
          <w:sz w:val="18"/>
          <w:szCs w:val="18"/>
        </w:rPr>
        <w:t xml:space="preserve">, was done I fancy in a hurry, and </w:t>
      </w:r>
      <w:r>
        <w:rPr>
          <w:i/>
          <w:sz w:val="18"/>
          <w:szCs w:val="18"/>
        </w:rPr>
        <w:t>so</w:t>
      </w:r>
      <w:r>
        <w:rPr>
          <w:sz w:val="18"/>
          <w:szCs w:val="18"/>
        </w:rPr>
        <w:t xml:space="preserve"> 2–3 things I had mentioned are not noticed. I have seen no one here, not likely now—as I don’t call on anyone in all in Napier—unless it is Fannin, who never comes this way. I have been all day writing—</w:t>
      </w:r>
      <w:r>
        <w:rPr>
          <w:i/>
          <w:iCs/>
          <w:sz w:val="18"/>
          <w:szCs w:val="18"/>
        </w:rPr>
        <w:t>finishing</w:t>
      </w:r>
      <w:r>
        <w:rPr>
          <w:sz w:val="18"/>
          <w:szCs w:val="18"/>
        </w:rPr>
        <w:t xml:space="preserve"> one of my papers for Institute. Have recd. 1 copy of your July “Typo.” but not yet read it—shall, I trust, tomorrow evg. So Goodbye, w. every good wish &amp; kindest regards, yrs truly</w:t>
      </w:r>
    </w:p>
    <w:p w:rsidR="00832810" w:rsidRDefault="00832810">
      <w:pPr>
        <w:spacing w:after="120"/>
        <w:ind w:left="1420" w:firstLine="284"/>
        <w:rPr>
          <w:sz w:val="18"/>
          <w:szCs w:val="18"/>
        </w:rPr>
      </w:pPr>
      <w:r>
        <w:rPr>
          <w:sz w:val="18"/>
          <w:szCs w:val="18"/>
        </w:rPr>
        <w:t>W. Colenso</w:t>
      </w:r>
    </w:p>
    <w:p w:rsidR="00832810" w:rsidRPr="00D12001" w:rsidRDefault="00832810">
      <w:pPr>
        <w:spacing w:after="120"/>
        <w:rPr>
          <w:sz w:val="18"/>
          <w:szCs w:val="22"/>
        </w:rPr>
      </w:pPr>
      <w:r>
        <w:rPr>
          <w:sz w:val="18"/>
          <w:szCs w:val="18"/>
        </w:rPr>
        <w:t xml:space="preserve">P.S. I shall send </w:t>
      </w:r>
      <w:r w:rsidRPr="00D12001">
        <w:rPr>
          <w:sz w:val="18"/>
          <w:szCs w:val="18"/>
        </w:rPr>
        <w:t>you a “</w:t>
      </w:r>
      <w:r w:rsidRPr="00D12001">
        <w:rPr>
          <w:i/>
          <w:sz w:val="18"/>
          <w:szCs w:val="18"/>
        </w:rPr>
        <w:t>Report</w:t>
      </w:r>
      <w:r w:rsidRPr="00D12001">
        <w:rPr>
          <w:sz w:val="18"/>
          <w:szCs w:val="18"/>
        </w:rPr>
        <w:t>”</w:t>
      </w:r>
    </w:p>
    <w:p w:rsidR="00832810" w:rsidRPr="00D12001" w:rsidRDefault="00832810">
      <w:pPr>
        <w:spacing w:after="120"/>
        <w:rPr>
          <w:sz w:val="18"/>
          <w:szCs w:val="22"/>
        </w:rPr>
      </w:pPr>
      <w:r w:rsidRPr="00D12001">
        <w:rPr>
          <w:sz w:val="18"/>
          <w:szCs w:val="22"/>
        </w:rPr>
        <w:t>________________________________________________</w:t>
      </w:r>
    </w:p>
    <w:p w:rsidR="00832810" w:rsidRPr="00D12001" w:rsidRDefault="00832810">
      <w:pPr>
        <w:spacing w:after="120"/>
        <w:rPr>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August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65"/>
      </w:r>
    </w:p>
    <w:p w:rsidR="00832810" w:rsidRDefault="00832810">
      <w:pPr>
        <w:spacing w:after="120"/>
        <w:jc w:val="right"/>
        <w:rPr>
          <w:sz w:val="18"/>
          <w:szCs w:val="18"/>
        </w:rPr>
      </w:pPr>
      <w:r>
        <w:rPr>
          <w:sz w:val="18"/>
          <w:szCs w:val="18"/>
        </w:rPr>
        <w:t xml:space="preserve">Napier, </w:t>
      </w:r>
      <w:smartTag w:uri="urn:schemas-microsoft-com:office:smarttags" w:element="date">
        <w:smartTagPr>
          <w:attr w:name="Year" w:val="1891"/>
          <w:attr w:name="Day" w:val="12"/>
          <w:attr w:name="Month" w:val="8"/>
        </w:smartTagPr>
        <w:r>
          <w:rPr>
            <w:sz w:val="18"/>
            <w:szCs w:val="18"/>
          </w:rPr>
          <w:t>August 12</w:t>
        </w:r>
        <w:r>
          <w:rPr>
            <w:sz w:val="18"/>
            <w:szCs w:val="18"/>
            <w:vertAlign w:val="superscript"/>
          </w:rPr>
          <w:t>th</w:t>
        </w:r>
        <w:r>
          <w:rPr>
            <w:sz w:val="18"/>
            <w:szCs w:val="18"/>
          </w:rPr>
          <w:t xml:space="preserve"> </w:t>
        </w:r>
        <w:r>
          <w:rPr>
            <w:sz w:val="18"/>
            <w:szCs w:val="18"/>
          </w:rPr>
          <w:br/>
          <w:t>1891</w:t>
        </w:r>
      </w:smartTag>
      <w:r>
        <w:rPr>
          <w:sz w:val="18"/>
          <w:szCs w:val="18"/>
        </w:rPr>
        <w:t>.</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will begin mine to you today although I shall not post until I go to Bank on Friday (my day </w:t>
      </w:r>
      <w:r>
        <w:rPr>
          <w:i/>
          <w:sz w:val="18"/>
          <w:szCs w:val="18"/>
        </w:rPr>
        <w:t>out</w:t>
      </w:r>
      <w:r>
        <w:rPr>
          <w:sz w:val="18"/>
          <w:szCs w:val="18"/>
        </w:rPr>
        <w:t xml:space="preserve">—as I found, accidentally, that Hill will be in his </w:t>
      </w:r>
      <w:r>
        <w:rPr>
          <w:i/>
          <w:sz w:val="18"/>
          <w:szCs w:val="18"/>
        </w:rPr>
        <w:t>office</w:t>
      </w:r>
      <w:r>
        <w:rPr>
          <w:sz w:val="18"/>
          <w:szCs w:val="18"/>
        </w:rPr>
        <w:t xml:space="preserve"> on that day—&amp; I wish to see him, as </w:t>
      </w:r>
      <w:r>
        <w:rPr>
          <w:i/>
          <w:sz w:val="18"/>
          <w:szCs w:val="18"/>
        </w:rPr>
        <w:t>Prest</w:t>
      </w:r>
      <w:r>
        <w:rPr>
          <w:sz w:val="18"/>
          <w:szCs w:val="18"/>
        </w:rPr>
        <w:t>. of H.B. Ph. Inst.)</w:t>
      </w:r>
    </w:p>
    <w:p w:rsidR="00832810" w:rsidRDefault="00832810">
      <w:pPr>
        <w:spacing w:after="120"/>
        <w:rPr>
          <w:sz w:val="18"/>
          <w:szCs w:val="18"/>
        </w:rPr>
      </w:pPr>
      <w:r>
        <w:rPr>
          <w:i/>
          <w:sz w:val="18"/>
          <w:szCs w:val="18"/>
        </w:rPr>
        <w:t>Imprimis</w:t>
      </w:r>
      <w:r>
        <w:rPr>
          <w:sz w:val="18"/>
          <w:szCs w:val="18"/>
        </w:rPr>
        <w:t>: I sincerely hope you may not have that unwelcome visitor Hoopg. C.</w:t>
      </w:r>
      <w:r w:rsidR="004F6D03">
        <w:rPr>
          <w:sz w:val="18"/>
          <w:szCs w:val="18"/>
        </w:rPr>
        <w:t xml:space="preserve"> </w:t>
      </w:r>
      <w:r>
        <w:rPr>
          <w:sz w:val="18"/>
          <w:szCs w:val="18"/>
        </w:rPr>
        <w:t>invading you—for dear little Victor’s sake.</w:t>
      </w:r>
    </w:p>
    <w:p w:rsidR="00832810" w:rsidRDefault="00832810">
      <w:pPr>
        <w:spacing w:after="120"/>
        <w:rPr>
          <w:sz w:val="18"/>
          <w:szCs w:val="18"/>
        </w:rPr>
      </w:pPr>
      <w:r>
        <w:rPr>
          <w:sz w:val="18"/>
          <w:szCs w:val="18"/>
        </w:rPr>
        <w:t xml:space="preserve">I </w:t>
      </w:r>
      <w:r>
        <w:rPr>
          <w:i/>
          <w:sz w:val="18"/>
          <w:szCs w:val="18"/>
        </w:rPr>
        <w:t>regret</w:t>
      </w:r>
      <w:r>
        <w:rPr>
          <w:sz w:val="18"/>
          <w:szCs w:val="18"/>
        </w:rPr>
        <w:t xml:space="preserve"> your having had such paing. loss of time—that you </w:t>
      </w:r>
      <w:r>
        <w:rPr>
          <w:i/>
          <w:sz w:val="18"/>
          <w:szCs w:val="18"/>
        </w:rPr>
        <w:t>cannot spare</w:t>
      </w:r>
      <w:r>
        <w:rPr>
          <w:sz w:val="18"/>
          <w:szCs w:val="18"/>
        </w:rPr>
        <w:t xml:space="preserve">, &amp; expense, in wtg. to </w:t>
      </w:r>
      <w:smartTag w:uri="urn:schemas-microsoft-com:office:smarttags" w:element="City">
        <w:smartTag w:uri="urn:schemas-microsoft-com:office:smarttags" w:element="place">
          <w:r>
            <w:rPr>
              <w:sz w:val="18"/>
              <w:szCs w:val="18"/>
            </w:rPr>
            <w:t>Hamilton</w:t>
          </w:r>
        </w:smartTag>
      </w:smartTag>
      <w:r>
        <w:rPr>
          <w:sz w:val="18"/>
          <w:szCs w:val="18"/>
        </w:rPr>
        <w:t xml:space="preserve"> re Moa’s egg. I was aware of all </w:t>
      </w:r>
      <w:r>
        <w:rPr>
          <w:i/>
          <w:sz w:val="18"/>
          <w:szCs w:val="18"/>
        </w:rPr>
        <w:t>that</w:t>
      </w:r>
      <w:r>
        <w:rPr>
          <w:sz w:val="18"/>
          <w:szCs w:val="18"/>
        </w:rPr>
        <w:t xml:space="preserve"> (in Owen) &amp; much more, from </w:t>
      </w:r>
      <w:r>
        <w:rPr>
          <w:i/>
          <w:sz w:val="18"/>
          <w:szCs w:val="18"/>
          <w:u w:val="single"/>
        </w:rPr>
        <w:t>Travers</w:t>
      </w:r>
      <w:r>
        <w:rPr>
          <w:i/>
          <w:sz w:val="18"/>
          <w:szCs w:val="18"/>
        </w:rPr>
        <w:t xml:space="preserve"> </w:t>
      </w:r>
      <w:r>
        <w:rPr>
          <w:sz w:val="18"/>
          <w:szCs w:val="18"/>
        </w:rPr>
        <w:t xml:space="preserve">(!) and J.Wh., which I am sorry to see—lies on lies! All about Moas as a thing </w:t>
      </w:r>
      <w:r>
        <w:rPr>
          <w:i/>
          <w:sz w:val="18"/>
          <w:szCs w:val="18"/>
        </w:rPr>
        <w:t>recent</w:t>
      </w:r>
      <w:r>
        <w:rPr>
          <w:sz w:val="18"/>
          <w:szCs w:val="18"/>
        </w:rPr>
        <w:t xml:space="preserve"> &amp; very well known: Travers has always been a great sinner in this respect—</w:t>
      </w:r>
      <w:r>
        <w:rPr>
          <w:i/>
          <w:iCs/>
          <w:sz w:val="18"/>
          <w:szCs w:val="18"/>
        </w:rPr>
        <w:t>i.e.</w:t>
      </w:r>
      <w:r>
        <w:rPr>
          <w:sz w:val="18"/>
          <w:szCs w:val="18"/>
        </w:rPr>
        <w:t xml:space="preserve"> buying up all manner of stories &amp; then </w:t>
      </w:r>
      <w:r>
        <w:rPr>
          <w:i/>
          <w:sz w:val="18"/>
          <w:szCs w:val="18"/>
        </w:rPr>
        <w:t>reproducing as his own</w:t>
      </w:r>
      <w:r>
        <w:rPr>
          <w:sz w:val="18"/>
          <w:szCs w:val="18"/>
        </w:rPr>
        <w:t xml:space="preserve">!! J.Wh. however is terribly out in his meaning of a N. phrase, he gives it “Tautau a </w:t>
      </w:r>
      <w:r>
        <w:rPr>
          <w:i/>
          <w:sz w:val="18"/>
          <w:szCs w:val="18"/>
        </w:rPr>
        <w:t>Moa</w:t>
      </w:r>
      <w:r>
        <w:rPr>
          <w:sz w:val="18"/>
          <w:szCs w:val="18"/>
        </w:rPr>
        <w:t>” (separating, &amp; w. cap. M.)—a fight between two after the manner of the Moas, which they had seen thus fighting, &amp;c.—“Mark, how plain a tale shall put him down”.</w:t>
      </w:r>
    </w:p>
    <w:p w:rsidR="00832810" w:rsidRDefault="00832810">
      <w:pPr>
        <w:spacing w:after="120"/>
        <w:rPr>
          <w:sz w:val="18"/>
          <w:szCs w:val="18"/>
        </w:rPr>
      </w:pPr>
      <w:r>
        <w:rPr>
          <w:sz w:val="18"/>
          <w:szCs w:val="18"/>
        </w:rPr>
        <w:t>Tautauamoa means, a squabble between 2 of same clan or village over a bed in plantation (</w:t>
      </w:r>
      <w:r>
        <w:rPr>
          <w:i/>
          <w:sz w:val="18"/>
          <w:szCs w:val="18"/>
        </w:rPr>
        <w:t>moa</w:t>
      </w:r>
      <w:r>
        <w:rPr>
          <w:sz w:val="18"/>
          <w:szCs w:val="18"/>
        </w:rPr>
        <w:t>), a private quarrel, &amp; therefore of no conseq., soon over. (See p.95—vol.xii.) my Paper on Moa.</w:t>
      </w:r>
    </w:p>
    <w:p w:rsidR="00832810" w:rsidRDefault="00832810">
      <w:pPr>
        <w:spacing w:after="120"/>
        <w:rPr>
          <w:sz w:val="18"/>
          <w:szCs w:val="18"/>
        </w:rPr>
      </w:pPr>
      <w:r>
        <w:rPr>
          <w:sz w:val="18"/>
          <w:szCs w:val="18"/>
        </w:rPr>
        <w:t xml:space="preserve">There is great plenty of </w:t>
      </w:r>
      <w:r>
        <w:rPr>
          <w:i/>
          <w:sz w:val="18"/>
          <w:szCs w:val="18"/>
        </w:rPr>
        <w:t>such</w:t>
      </w:r>
      <w:r>
        <w:rPr>
          <w:sz w:val="18"/>
          <w:szCs w:val="18"/>
        </w:rPr>
        <w:t xml:space="preserve">, that I have both seen &amp; heard of. (? Is Tregear free?) All owing to shallow men of mind, and a </w:t>
      </w:r>
      <w:r>
        <w:rPr>
          <w:i/>
          <w:sz w:val="18"/>
          <w:szCs w:val="18"/>
        </w:rPr>
        <w:t xml:space="preserve">determn. to find </w:t>
      </w:r>
      <w:r>
        <w:rPr>
          <w:i/>
          <w:sz w:val="18"/>
          <w:szCs w:val="18"/>
          <w:u w:val="single"/>
        </w:rPr>
        <w:t>there</w:t>
      </w:r>
      <w:r>
        <w:rPr>
          <w:i/>
          <w:sz w:val="18"/>
          <w:szCs w:val="18"/>
        </w:rPr>
        <w:t xml:space="preserve"> the matter in Questn.</w:t>
      </w:r>
      <w:r w:rsidR="009A52E6">
        <w:rPr>
          <w:i/>
          <w:sz w:val="18"/>
          <w:szCs w:val="18"/>
        </w:rPr>
        <w:t xml:space="preserve"> </w:t>
      </w:r>
      <w:r>
        <w:rPr>
          <w:iCs/>
          <w:sz w:val="18"/>
          <w:szCs w:val="18"/>
        </w:rPr>
        <w:t>(</w:t>
      </w:r>
      <w:r>
        <w:rPr>
          <w:sz w:val="18"/>
          <w:szCs w:val="18"/>
        </w:rPr>
        <w:t xml:space="preserve">Plenty of </w:t>
      </w:r>
      <w:r>
        <w:rPr>
          <w:i/>
          <w:sz w:val="18"/>
          <w:szCs w:val="18"/>
        </w:rPr>
        <w:t>this</w:t>
      </w:r>
      <w:r>
        <w:rPr>
          <w:sz w:val="18"/>
          <w:szCs w:val="18"/>
        </w:rPr>
        <w:t xml:space="preserve"> in Commentaries on Scripture!)</w:t>
      </w:r>
    </w:p>
    <w:p w:rsidR="00832810" w:rsidRDefault="00E25352">
      <w:pPr>
        <w:spacing w:after="120"/>
        <w:rPr>
          <w:sz w:val="18"/>
          <w:szCs w:val="18"/>
        </w:rPr>
      </w:pPr>
      <w:r>
        <w:rPr>
          <w:sz w:val="18"/>
          <w:szCs w:val="18"/>
        </w:rPr>
        <w:t>I send you an e</w:t>
      </w:r>
      <w:r w:rsidR="00832810">
        <w:rPr>
          <w:sz w:val="18"/>
          <w:szCs w:val="18"/>
        </w:rPr>
        <w:t xml:space="preserve">xt. re the </w:t>
      </w:r>
      <w:r w:rsidR="00832810">
        <w:rPr>
          <w:i/>
          <w:iCs/>
          <w:sz w:val="18"/>
          <w:szCs w:val="18"/>
        </w:rPr>
        <w:t>Australian</w:t>
      </w:r>
      <w:r w:rsidR="00832810">
        <w:rPr>
          <w:sz w:val="18"/>
          <w:szCs w:val="18"/>
        </w:rPr>
        <w:t xml:space="preserve"> “</w:t>
      </w:r>
      <w:r w:rsidR="009A52E6">
        <w:rPr>
          <w:i/>
          <w:sz w:val="18"/>
          <w:szCs w:val="18"/>
        </w:rPr>
        <w:t>Dinorn</w:t>
      </w:r>
      <w:r w:rsidR="00832810">
        <w:rPr>
          <w:i/>
          <w:sz w:val="18"/>
          <w:szCs w:val="18"/>
        </w:rPr>
        <w:t>is</w:t>
      </w:r>
      <w:r w:rsidR="00832810">
        <w:rPr>
          <w:iCs/>
          <w:sz w:val="18"/>
          <w:szCs w:val="18"/>
        </w:rPr>
        <w:t>”</w:t>
      </w:r>
      <w:r w:rsidR="00832810">
        <w:rPr>
          <w:i/>
          <w:sz w:val="18"/>
          <w:szCs w:val="18"/>
        </w:rPr>
        <w:t>—</w:t>
      </w:r>
      <w:r w:rsidR="00832810">
        <w:rPr>
          <w:sz w:val="18"/>
          <w:szCs w:val="18"/>
        </w:rPr>
        <w:t>unless yours is more recent.</w:t>
      </w:r>
    </w:p>
    <w:p w:rsidR="00832810" w:rsidRDefault="00832810">
      <w:pPr>
        <w:spacing w:after="120"/>
        <w:rPr>
          <w:i/>
          <w:sz w:val="18"/>
          <w:szCs w:val="18"/>
        </w:rPr>
      </w:pPr>
      <w:smartTag w:uri="urn:schemas-microsoft-com:office:smarttags" w:element="City">
        <w:smartTag w:uri="urn:schemas-microsoft-com:office:smarttags" w:element="place">
          <w:r>
            <w:rPr>
              <w:sz w:val="18"/>
              <w:szCs w:val="18"/>
            </w:rPr>
            <w:t>Hamilton</w:t>
          </w:r>
        </w:smartTag>
      </w:smartTag>
      <w:r>
        <w:rPr>
          <w:sz w:val="18"/>
          <w:szCs w:val="18"/>
        </w:rPr>
        <w:t xml:space="preserve"> is right</w:t>
      </w:r>
      <w:r w:rsidR="008D2274">
        <w:rPr>
          <w:sz w:val="18"/>
          <w:szCs w:val="18"/>
        </w:rPr>
        <w:t>—</w:t>
      </w:r>
      <w:r>
        <w:rPr>
          <w:sz w:val="18"/>
          <w:szCs w:val="18"/>
        </w:rPr>
        <w:t>i.e. partly: He did write to me last, but in (</w:t>
      </w:r>
      <w:r>
        <w:rPr>
          <w:i/>
          <w:sz w:val="18"/>
          <w:szCs w:val="18"/>
          <w:u w:val="single"/>
        </w:rPr>
        <w:t>part</w:t>
      </w:r>
      <w:r>
        <w:rPr>
          <w:sz w:val="18"/>
          <w:szCs w:val="18"/>
        </w:rPr>
        <w:t xml:space="preserve">) </w:t>
      </w:r>
      <w:r>
        <w:rPr>
          <w:i/>
          <w:iCs/>
          <w:sz w:val="18"/>
          <w:szCs w:val="18"/>
        </w:rPr>
        <w:t>reply</w:t>
      </w:r>
      <w:r>
        <w:rPr>
          <w:sz w:val="18"/>
          <w:szCs w:val="18"/>
        </w:rPr>
        <w:t xml:space="preserve">. And he </w:t>
      </w:r>
      <w:r>
        <w:rPr>
          <w:i/>
          <w:iCs/>
          <w:sz w:val="18"/>
          <w:szCs w:val="18"/>
        </w:rPr>
        <w:t>did</w:t>
      </w:r>
      <w:r>
        <w:rPr>
          <w:sz w:val="18"/>
          <w:szCs w:val="18"/>
        </w:rPr>
        <w:t xml:space="preserve"> </w:t>
      </w:r>
      <w:r>
        <w:rPr>
          <w:i/>
          <w:sz w:val="18"/>
          <w:szCs w:val="18"/>
        </w:rPr>
        <w:t>offend</w:t>
      </w:r>
      <w:r>
        <w:rPr>
          <w:sz w:val="18"/>
          <w:szCs w:val="18"/>
        </w:rPr>
        <w:t xml:space="preserve"> me (vex me, really) and I told him of it: he had </w:t>
      </w:r>
      <w:r>
        <w:rPr>
          <w:i/>
          <w:sz w:val="18"/>
          <w:szCs w:val="18"/>
        </w:rPr>
        <w:t>better</w:t>
      </w:r>
      <w:r>
        <w:rPr>
          <w:sz w:val="18"/>
          <w:szCs w:val="18"/>
        </w:rPr>
        <w:t xml:space="preserve"> spns. of Taupo plants, when out w. Hill, these </w:t>
      </w:r>
      <w:r>
        <w:rPr>
          <w:i/>
          <w:sz w:val="18"/>
          <w:szCs w:val="18"/>
        </w:rPr>
        <w:t>were to be for me</w:t>
      </w:r>
      <w:r>
        <w:rPr>
          <w:sz w:val="18"/>
          <w:szCs w:val="18"/>
        </w:rPr>
        <w:t xml:space="preserve"> freely offered—given—but left at A., (to aid, in going over Hills wh. were damaged) well, last autumn, 1890 while in the Bush, H. allowed </w:t>
      </w:r>
      <w:r>
        <w:rPr>
          <w:i/>
          <w:sz w:val="18"/>
          <w:szCs w:val="18"/>
        </w:rPr>
        <w:t>Kirk</w:t>
      </w:r>
      <w:r>
        <w:rPr>
          <w:sz w:val="18"/>
          <w:szCs w:val="18"/>
        </w:rPr>
        <w:t xml:space="preserve">, who was here &amp; with him, to have them:—I told H. of it, in my last, &amp; how I </w:t>
      </w:r>
      <w:r>
        <w:rPr>
          <w:i/>
          <w:sz w:val="18"/>
          <w:szCs w:val="18"/>
        </w:rPr>
        <w:t>felt it</w:t>
      </w:r>
      <w:r>
        <w:rPr>
          <w:sz w:val="18"/>
          <w:szCs w:val="18"/>
        </w:rPr>
        <w:t>—</w:t>
      </w:r>
      <w:r>
        <w:rPr>
          <w:i/>
          <w:sz w:val="18"/>
          <w:szCs w:val="18"/>
        </w:rPr>
        <w:t>keenly</w:t>
      </w:r>
      <w:r>
        <w:rPr>
          <w:sz w:val="18"/>
          <w:szCs w:val="18"/>
        </w:rPr>
        <w:t xml:space="preserve">: &amp; in writing to Kirk I let him know of it: </w:t>
      </w:r>
      <w:r>
        <w:rPr>
          <w:i/>
          <w:sz w:val="18"/>
          <w:szCs w:val="18"/>
        </w:rPr>
        <w:t>both avoided</w:t>
      </w:r>
      <w:r>
        <w:rPr>
          <w:sz w:val="18"/>
          <w:szCs w:val="18"/>
        </w:rPr>
        <w:t xml:space="preserve"> the subject in their replies!!!—</w:t>
      </w:r>
      <w:r w:rsidR="002A439E">
        <w:rPr>
          <w:sz w:val="18"/>
          <w:szCs w:val="18"/>
        </w:rPr>
        <w:t>—</w:t>
      </w:r>
      <w:r>
        <w:rPr>
          <w:sz w:val="18"/>
          <w:szCs w:val="18"/>
        </w:rPr>
        <w:t xml:space="preserve">For many reasons I did </w:t>
      </w:r>
      <w:r>
        <w:rPr>
          <w:i/>
          <w:sz w:val="18"/>
          <w:szCs w:val="18"/>
        </w:rPr>
        <w:t>not</w:t>
      </w:r>
      <w:r>
        <w:rPr>
          <w:sz w:val="18"/>
          <w:szCs w:val="18"/>
        </w:rPr>
        <w:t xml:space="preserve"> </w:t>
      </w:r>
      <w:r>
        <w:rPr>
          <w:i/>
          <w:sz w:val="18"/>
          <w:szCs w:val="18"/>
        </w:rPr>
        <w:t>expect</w:t>
      </w:r>
      <w:r>
        <w:rPr>
          <w:sz w:val="18"/>
          <w:szCs w:val="18"/>
        </w:rPr>
        <w:t xml:space="preserve"> such treatment from </w:t>
      </w:r>
      <w:r>
        <w:rPr>
          <w:i/>
          <w:sz w:val="18"/>
          <w:szCs w:val="18"/>
        </w:rPr>
        <w:t>H</w:t>
      </w:r>
      <w:r>
        <w:rPr>
          <w:sz w:val="18"/>
          <w:szCs w:val="18"/>
        </w:rPr>
        <w:t xml:space="preserve">.: of K. I </w:t>
      </w:r>
      <w:r>
        <w:rPr>
          <w:i/>
          <w:sz w:val="18"/>
          <w:szCs w:val="18"/>
        </w:rPr>
        <w:t>say</w:t>
      </w:r>
      <w:r>
        <w:rPr>
          <w:sz w:val="18"/>
          <w:szCs w:val="18"/>
        </w:rPr>
        <w:t xml:space="preserve"> nothing!!!</w:t>
      </w:r>
      <w:r>
        <w:rPr>
          <w:i/>
          <w:sz w:val="18"/>
          <w:szCs w:val="18"/>
        </w:rPr>
        <w:t xml:space="preserve"> </w:t>
      </w:r>
    </w:p>
    <w:p w:rsidR="00832810" w:rsidRDefault="00832810">
      <w:pPr>
        <w:spacing w:after="120"/>
        <w:rPr>
          <w:sz w:val="18"/>
          <w:szCs w:val="18"/>
        </w:rPr>
      </w:pPr>
      <w:r>
        <w:rPr>
          <w:sz w:val="18"/>
          <w:szCs w:val="18"/>
        </w:rPr>
        <w:t>Having written to you so recently I have little to say, save our last Meeting (18</w:t>
      </w:r>
      <w:r>
        <w:rPr>
          <w:sz w:val="18"/>
          <w:szCs w:val="18"/>
          <w:vertAlign w:val="superscript"/>
        </w:rPr>
        <w:t>th</w:t>
      </w:r>
      <w:r>
        <w:rPr>
          <w:sz w:val="18"/>
          <w:szCs w:val="18"/>
        </w:rPr>
        <w:t xml:space="preserve">.) wh. was an extraordy. good one! I went there </w:t>
      </w:r>
      <w:r>
        <w:rPr>
          <w:i/>
          <w:sz w:val="18"/>
          <w:szCs w:val="18"/>
        </w:rPr>
        <w:t>before</w:t>
      </w:r>
      <w:r w:rsidR="009A52E6">
        <w:rPr>
          <w:sz w:val="18"/>
          <w:szCs w:val="18"/>
        </w:rPr>
        <w:t xml:space="preserve"> 8, &amp; found a big Musm</w:t>
      </w:r>
      <w:r>
        <w:rPr>
          <w:sz w:val="18"/>
          <w:szCs w:val="18"/>
        </w:rPr>
        <w:t xml:space="preserve">. room </w:t>
      </w:r>
      <w:r>
        <w:rPr>
          <w:i/>
          <w:sz w:val="18"/>
          <w:szCs w:val="18"/>
        </w:rPr>
        <w:t>full</w:t>
      </w:r>
      <w:r>
        <w:rPr>
          <w:sz w:val="18"/>
          <w:szCs w:val="18"/>
        </w:rPr>
        <w:t xml:space="preserve">!—row on row of ladies, mostly, looking this way towards door, I tried to get behind. No!—Hill gave me Secy’s. Chr.—the </w:t>
      </w:r>
      <w:r>
        <w:rPr>
          <w:i/>
          <w:sz w:val="18"/>
          <w:szCs w:val="18"/>
        </w:rPr>
        <w:t>small</w:t>
      </w:r>
      <w:r>
        <w:rPr>
          <w:sz w:val="18"/>
          <w:szCs w:val="18"/>
        </w:rPr>
        <w:t xml:space="preserve"> table was at </w:t>
      </w:r>
      <w:r>
        <w:rPr>
          <w:i/>
          <w:iCs/>
          <w:sz w:val="18"/>
          <w:szCs w:val="18"/>
        </w:rPr>
        <w:t>this</w:t>
      </w:r>
      <w:r>
        <w:rPr>
          <w:sz w:val="18"/>
          <w:szCs w:val="18"/>
        </w:rPr>
        <w:t xml:space="preserve"> end, for Secy. &amp; Hill, &amp; a big sheet was hung across behind it for Mag. Lantn show. VIII. arrd—folks kept pouring in!—Spencer &amp; daughter, the Bp, Craig, Pinckney, Lessong, Duncan, Hardy, Hill worked hard, w. Secy. bringing in chairs for 5 min. &amp; gave it up (in despair)! His paper was </w:t>
      </w:r>
      <w:r>
        <w:rPr>
          <w:i/>
          <w:sz w:val="18"/>
          <w:szCs w:val="18"/>
        </w:rPr>
        <w:t xml:space="preserve">very long, </w:t>
      </w:r>
      <w:r>
        <w:rPr>
          <w:sz w:val="18"/>
          <w:szCs w:val="18"/>
        </w:rPr>
        <w:t xml:space="preserve">his prelimy. remarks </w:t>
      </w:r>
      <w:r>
        <w:rPr>
          <w:i/>
          <w:sz w:val="18"/>
          <w:szCs w:val="18"/>
        </w:rPr>
        <w:t xml:space="preserve">re </w:t>
      </w:r>
      <w:r>
        <w:rPr>
          <w:sz w:val="18"/>
          <w:szCs w:val="18"/>
        </w:rPr>
        <w:t xml:space="preserve">Map, &amp;c. were </w:t>
      </w:r>
      <w:r>
        <w:rPr>
          <w:i/>
          <w:iCs/>
          <w:sz w:val="18"/>
          <w:szCs w:val="18"/>
        </w:rPr>
        <w:t>long</w:t>
      </w:r>
      <w:r>
        <w:rPr>
          <w:sz w:val="18"/>
          <w:szCs w:val="18"/>
        </w:rPr>
        <w:t xml:space="preserve">, &amp; much time taken up in showing photos, on screen—he closed (to our ? intense satisfaction) at X. during wh. period no one moved—quæ. </w:t>
      </w:r>
      <w:r>
        <w:rPr>
          <w:i/>
          <w:sz w:val="18"/>
          <w:szCs w:val="18"/>
        </w:rPr>
        <w:t>could</w:t>
      </w:r>
      <w:r>
        <w:rPr>
          <w:sz w:val="18"/>
          <w:szCs w:val="18"/>
        </w:rPr>
        <w:t xml:space="preserve"> move!—so wedged in. I moved vote of thanks briefly, Bp. secd. in </w:t>
      </w:r>
      <w:r>
        <w:rPr>
          <w:i/>
          <w:iCs/>
          <w:sz w:val="18"/>
          <w:szCs w:val="18"/>
        </w:rPr>
        <w:t>1</w:t>
      </w:r>
      <w:r>
        <w:rPr>
          <w:sz w:val="18"/>
          <w:szCs w:val="18"/>
        </w:rPr>
        <w:t xml:space="preserve"> sentence, &amp; the show was over.</w:t>
      </w:r>
      <w:r w:rsidR="008D2274">
        <w:rPr>
          <w:sz w:val="18"/>
          <w:szCs w:val="18"/>
        </w:rPr>
        <w:t>—</w:t>
      </w:r>
      <w:r>
        <w:rPr>
          <w:sz w:val="18"/>
          <w:szCs w:val="18"/>
        </w:rPr>
        <w:t xml:space="preserve">Unfy. (again!) H. said—“Next month 3 papers, Westall’s, Pinckney’s, &amp; Dr. Sp. (on </w:t>
      </w:r>
      <w:r w:rsidRPr="00D12001">
        <w:rPr>
          <w:sz w:val="18"/>
          <w:szCs w:val="18"/>
        </w:rPr>
        <w:t>Tuberculine) wants be read, &amp; be</w:t>
      </w:r>
      <w:r>
        <w:rPr>
          <w:sz w:val="18"/>
          <w:szCs w:val="18"/>
        </w:rPr>
        <w:t xml:space="preserve"> very interesting,” &amp;c., &amp;c. The </w:t>
      </w:r>
      <w:r>
        <w:rPr>
          <w:i/>
          <w:sz w:val="18"/>
          <w:szCs w:val="18"/>
        </w:rPr>
        <w:t>vols</w:t>
      </w:r>
      <w:r>
        <w:rPr>
          <w:sz w:val="18"/>
          <w:szCs w:val="18"/>
        </w:rPr>
        <w:t xml:space="preserve">. “Trans” were there, (the case had gone on to </w:t>
      </w:r>
      <w:smartTag w:uri="urn:schemas-microsoft-com:office:smarttags" w:element="City">
        <w:smartTag w:uri="urn:schemas-microsoft-com:office:smarttags" w:element="place">
          <w:r>
            <w:rPr>
              <w:sz w:val="18"/>
              <w:szCs w:val="18"/>
            </w:rPr>
            <w:t>Auckland</w:t>
          </w:r>
        </w:smartTag>
      </w:smartTag>
      <w:r>
        <w:rPr>
          <w:sz w:val="18"/>
          <w:szCs w:val="18"/>
        </w:rPr>
        <w:t xml:space="preserve">!)—a thick book: I brought away 1 for Dr Yates, as Mail was </w:t>
      </w:r>
      <w:r>
        <w:rPr>
          <w:i/>
          <w:iCs/>
          <w:sz w:val="18"/>
          <w:szCs w:val="18"/>
        </w:rPr>
        <w:t>leaving</w:t>
      </w:r>
      <w:r>
        <w:rPr>
          <w:sz w:val="18"/>
          <w:szCs w:val="18"/>
        </w:rPr>
        <w:t xml:space="preserve">, cost 3/11, </w:t>
      </w:r>
      <w:r>
        <w:rPr>
          <w:i/>
          <w:iCs/>
          <w:sz w:val="18"/>
          <w:szCs w:val="18"/>
        </w:rPr>
        <w:t>includg</w:t>
      </w:r>
      <w:r>
        <w:rPr>
          <w:sz w:val="18"/>
          <w:szCs w:val="18"/>
        </w:rPr>
        <w:t>. Regn. fee 3d. I enqd. re Reports:</w:t>
      </w:r>
      <w:r w:rsidR="008D2274">
        <w:rPr>
          <w:sz w:val="18"/>
          <w:szCs w:val="18"/>
        </w:rPr>
        <w:t>— “</w:t>
      </w:r>
      <w:r>
        <w:rPr>
          <w:sz w:val="18"/>
          <w:szCs w:val="18"/>
        </w:rPr>
        <w:t xml:space="preserve">printed long ago.” </w:t>
      </w:r>
      <w:r>
        <w:rPr>
          <w:i/>
          <w:sz w:val="18"/>
          <w:szCs w:val="18"/>
        </w:rPr>
        <w:t>Surprised</w:t>
      </w:r>
      <w:r>
        <w:rPr>
          <w:sz w:val="18"/>
          <w:szCs w:val="18"/>
        </w:rPr>
        <w:t xml:space="preserve">: brought 1 for Yates, &amp; I find it is ptd. at “D.T.” office!! Why? I shall enq. To return to what Hill said, I remarked, “What of my Papers? I was early, in March, written to, </w:t>
      </w:r>
      <w:r>
        <w:rPr>
          <w:i/>
          <w:sz w:val="18"/>
          <w:szCs w:val="18"/>
        </w:rPr>
        <w:t>offy.,</w:t>
      </w:r>
      <w:r>
        <w:rPr>
          <w:sz w:val="18"/>
          <w:szCs w:val="18"/>
        </w:rPr>
        <w:t xml:space="preserve"> by Wh., </w:t>
      </w:r>
      <w:r>
        <w:rPr>
          <w:i/>
          <w:sz w:val="18"/>
          <w:szCs w:val="18"/>
        </w:rPr>
        <w:t>from Council</w:t>
      </w:r>
      <w:r w:rsidR="008D2274">
        <w:rPr>
          <w:sz w:val="18"/>
          <w:szCs w:val="18"/>
        </w:rPr>
        <w:t>—</w:t>
      </w:r>
      <w:r>
        <w:rPr>
          <w:sz w:val="18"/>
          <w:szCs w:val="18"/>
        </w:rPr>
        <w:t>to enq.”</w:t>
      </w:r>
      <w:r w:rsidR="008D2274">
        <w:rPr>
          <w:sz w:val="18"/>
          <w:szCs w:val="18"/>
        </w:rPr>
        <w:t>—</w:t>
      </w:r>
      <w:r>
        <w:rPr>
          <w:sz w:val="18"/>
          <w:szCs w:val="18"/>
        </w:rPr>
        <w:t xml:space="preserve">&amp; I replied”, </w:t>
      </w:r>
      <w:r>
        <w:rPr>
          <w:i/>
          <w:sz w:val="18"/>
          <w:szCs w:val="18"/>
        </w:rPr>
        <w:t>Yes</w:t>
      </w:r>
      <w:r>
        <w:rPr>
          <w:sz w:val="18"/>
          <w:szCs w:val="18"/>
        </w:rPr>
        <w:t>.</w:t>
      </w:r>
    </w:p>
    <w:p w:rsidR="00832810" w:rsidRDefault="00832810">
      <w:pPr>
        <w:spacing w:after="120"/>
        <w:rPr>
          <w:sz w:val="18"/>
          <w:szCs w:val="18"/>
        </w:rPr>
      </w:pPr>
      <w:r>
        <w:rPr>
          <w:sz w:val="18"/>
          <w:szCs w:val="18"/>
        </w:rPr>
        <w:t xml:space="preserve">Two </w:t>
      </w:r>
      <w:r>
        <w:rPr>
          <w:i/>
          <w:iCs/>
          <w:sz w:val="18"/>
          <w:szCs w:val="18"/>
        </w:rPr>
        <w:t>aye 3</w:t>
      </w:r>
      <w:r>
        <w:rPr>
          <w:sz w:val="18"/>
          <w:szCs w:val="18"/>
        </w:rPr>
        <w:t xml:space="preserve"> things, in particular in yr. last. I </w:t>
      </w:r>
      <w:r>
        <w:rPr>
          <w:i/>
          <w:sz w:val="18"/>
          <w:szCs w:val="18"/>
        </w:rPr>
        <w:t>regret</w:t>
      </w:r>
      <w:r>
        <w:rPr>
          <w:sz w:val="18"/>
          <w:szCs w:val="18"/>
        </w:rPr>
        <w:t xml:space="preserve"> </w:t>
      </w:r>
      <w:r>
        <w:rPr>
          <w:i/>
          <w:sz w:val="18"/>
          <w:szCs w:val="18"/>
        </w:rPr>
        <w:t xml:space="preserve">much </w:t>
      </w:r>
      <w:r>
        <w:rPr>
          <w:sz w:val="18"/>
          <w:szCs w:val="18"/>
        </w:rPr>
        <w:t xml:space="preserve">to see. 1, </w:t>
      </w:r>
      <w:r>
        <w:rPr>
          <w:i/>
          <w:sz w:val="18"/>
          <w:szCs w:val="18"/>
        </w:rPr>
        <w:t>re</w:t>
      </w:r>
      <w:r>
        <w:rPr>
          <w:sz w:val="18"/>
          <w:szCs w:val="18"/>
        </w:rPr>
        <w:t xml:space="preserve"> your son</w:t>
      </w:r>
      <w:r>
        <w:rPr>
          <w:i/>
          <w:sz w:val="18"/>
          <w:szCs w:val="18"/>
        </w:rPr>
        <w:t>,</w:t>
      </w:r>
      <w:r>
        <w:rPr>
          <w:sz w:val="18"/>
          <w:szCs w:val="18"/>
        </w:rPr>
        <w:t xml:space="preserve"> would you had better tidings to send me of him: </w:t>
      </w:r>
      <w:r>
        <w:rPr>
          <w:i/>
          <w:iCs/>
          <w:sz w:val="18"/>
          <w:szCs w:val="18"/>
        </w:rPr>
        <w:t>patience</w:t>
      </w:r>
      <w:r>
        <w:rPr>
          <w:sz w:val="18"/>
          <w:szCs w:val="18"/>
        </w:rPr>
        <w:t>, must be your sheet-anchor: hope on. 2. Your having to work at Home by nt. on “Typo”</w:t>
      </w:r>
      <w:r w:rsidR="008D2274">
        <w:rPr>
          <w:sz w:val="18"/>
          <w:szCs w:val="18"/>
        </w:rPr>
        <w:t>—</w:t>
      </w:r>
      <w:r>
        <w:rPr>
          <w:i/>
          <w:sz w:val="18"/>
          <w:szCs w:val="18"/>
        </w:rPr>
        <w:t>I don’t like this</w:t>
      </w:r>
      <w:r>
        <w:rPr>
          <w:sz w:val="18"/>
          <w:szCs w:val="18"/>
        </w:rPr>
        <w:t xml:space="preserve">: I fear you are burning the 2 ends of the Candle! You may carry on this throughout </w:t>
      </w:r>
      <w:r>
        <w:rPr>
          <w:i/>
          <w:iCs/>
          <w:sz w:val="18"/>
          <w:szCs w:val="18"/>
        </w:rPr>
        <w:t>1891</w:t>
      </w:r>
      <w:r>
        <w:rPr>
          <w:sz w:val="18"/>
          <w:szCs w:val="18"/>
        </w:rPr>
        <w:t xml:space="preserve">—but, if no better prospect then, </w:t>
      </w:r>
      <w:r>
        <w:rPr>
          <w:i/>
          <w:sz w:val="18"/>
          <w:szCs w:val="18"/>
        </w:rPr>
        <w:t>stop it</w:t>
      </w:r>
      <w:r>
        <w:rPr>
          <w:sz w:val="18"/>
          <w:szCs w:val="18"/>
        </w:rPr>
        <w:t xml:space="preserve">: your own health, &amp; family cares require it. 3. Your differences w. Blair—this is, </w:t>
      </w:r>
      <w:r>
        <w:rPr>
          <w:i/>
          <w:sz w:val="18"/>
          <w:szCs w:val="18"/>
        </w:rPr>
        <w:t>to me</w:t>
      </w:r>
      <w:r>
        <w:rPr>
          <w:sz w:val="18"/>
          <w:szCs w:val="18"/>
        </w:rPr>
        <w:t xml:space="preserve">, still worse. I feel much for you, &amp; will </w:t>
      </w:r>
      <w:r>
        <w:rPr>
          <w:i/>
          <w:sz w:val="18"/>
          <w:szCs w:val="18"/>
        </w:rPr>
        <w:t>gladly</w:t>
      </w:r>
      <w:r>
        <w:rPr>
          <w:sz w:val="18"/>
          <w:szCs w:val="18"/>
        </w:rPr>
        <w:t xml:space="preserve"> send you £10. don. by next mail (</w:t>
      </w:r>
      <w:r>
        <w:rPr>
          <w:i/>
          <w:iCs/>
          <w:sz w:val="18"/>
          <w:szCs w:val="18"/>
        </w:rPr>
        <w:t>letter</w:t>
      </w:r>
      <w:r>
        <w:rPr>
          <w:sz w:val="18"/>
          <w:szCs w:val="18"/>
        </w:rPr>
        <w:t>), if you will accept it.—</w:t>
      </w:r>
    </w:p>
    <w:p w:rsidR="00832810" w:rsidRDefault="00832810">
      <w:pPr>
        <w:spacing w:after="120"/>
        <w:rPr>
          <w:sz w:val="18"/>
          <w:szCs w:val="18"/>
        </w:rPr>
      </w:pPr>
      <w:r>
        <w:rPr>
          <w:i/>
          <w:iCs/>
          <w:sz w:val="18"/>
          <w:szCs w:val="18"/>
        </w:rPr>
        <w:t>This month</w:t>
      </w:r>
      <w:r>
        <w:rPr>
          <w:sz w:val="18"/>
          <w:szCs w:val="18"/>
        </w:rPr>
        <w:t xml:space="preserve"> (’90) I was steadily engd. at Wdv. in </w:t>
      </w:r>
      <w:smartTag w:uri="urn:schemas-microsoft-com:office:smarttags" w:element="country-region">
        <w:smartTag w:uri="urn:schemas-microsoft-com:office:smarttags" w:element="place">
          <w:r>
            <w:rPr>
              <w:sz w:val="18"/>
              <w:szCs w:val="18"/>
            </w:rPr>
            <w:t>Ch.</w:t>
          </w:r>
        </w:smartTag>
      </w:smartTag>
      <w:r>
        <w:rPr>
          <w:sz w:val="18"/>
          <w:szCs w:val="18"/>
        </w:rPr>
        <w:t xml:space="preserve"> wk—5 </w:t>
      </w:r>
      <w:r>
        <w:rPr>
          <w:i/>
          <w:iCs/>
          <w:sz w:val="18"/>
          <w:szCs w:val="18"/>
        </w:rPr>
        <w:t>Sundays</w:t>
      </w:r>
      <w:r>
        <w:rPr>
          <w:sz w:val="18"/>
          <w:szCs w:val="18"/>
        </w:rPr>
        <w:t xml:space="preserve">; and I was happy in it: at </w:t>
      </w:r>
      <w:r>
        <w:rPr>
          <w:i/>
          <w:sz w:val="18"/>
          <w:szCs w:val="18"/>
        </w:rPr>
        <w:t>present</w:t>
      </w:r>
      <w:r>
        <w:rPr>
          <w:sz w:val="18"/>
          <w:szCs w:val="18"/>
        </w:rPr>
        <w:t xml:space="preserve"> I am idle—in that line, &amp; I regret it.—</w:t>
      </w:r>
    </w:p>
    <w:p w:rsidR="00832810" w:rsidRDefault="00832810">
      <w:pPr>
        <w:spacing w:after="120"/>
        <w:rPr>
          <w:sz w:val="18"/>
          <w:szCs w:val="18"/>
        </w:rPr>
      </w:pPr>
      <w:r>
        <w:rPr>
          <w:sz w:val="18"/>
          <w:szCs w:val="18"/>
        </w:rPr>
        <w:t xml:space="preserve">Hill told me, in his note, that the Athenm. Comee. had behaved shamefully </w:t>
      </w:r>
      <w:r>
        <w:rPr>
          <w:i/>
          <w:sz w:val="18"/>
          <w:szCs w:val="18"/>
        </w:rPr>
        <w:t>re</w:t>
      </w:r>
      <w:r>
        <w:rPr>
          <w:sz w:val="18"/>
          <w:szCs w:val="18"/>
        </w:rPr>
        <w:t xml:space="preserve"> the Moa bones—threw them all out into the yard!! (Oh! </w:t>
      </w:r>
      <w:smartTag w:uri="urn:schemas-microsoft-com:office:smarttags" w:element="City">
        <w:smartTag w:uri="urn:schemas-microsoft-com:office:smarttags" w:element="place">
          <w:r>
            <w:rPr>
              <w:sz w:val="18"/>
              <w:szCs w:val="18"/>
            </w:rPr>
            <w:t>Hamilton</w:t>
          </w:r>
        </w:smartTag>
      </w:smartTag>
      <w:r>
        <w:rPr>
          <w:sz w:val="18"/>
          <w:szCs w:val="18"/>
        </w:rPr>
        <w:t>!) Large, at last, had them gathered , &amp; took charge at his place.—</w:t>
      </w:r>
    </w:p>
    <w:p w:rsidR="00832810" w:rsidRDefault="00832810">
      <w:pPr>
        <w:spacing w:after="120"/>
        <w:rPr>
          <w:sz w:val="18"/>
          <w:szCs w:val="18"/>
        </w:rPr>
      </w:pPr>
      <w:r>
        <w:rPr>
          <w:sz w:val="18"/>
          <w:szCs w:val="18"/>
        </w:rPr>
        <w:t xml:space="preserve">I don’t like this non-ptg. of Report. Neither do I like this turning of the Tutaekuri R. in this direction. To me, it is </w:t>
      </w:r>
      <w:r>
        <w:rPr>
          <w:i/>
          <w:sz w:val="18"/>
          <w:szCs w:val="18"/>
        </w:rPr>
        <w:t>very wrong</w:t>
      </w:r>
      <w:r>
        <w:rPr>
          <w:sz w:val="18"/>
          <w:szCs w:val="18"/>
        </w:rPr>
        <w:t>, &amp; Napier may</w:t>
      </w:r>
      <w:r w:rsidR="005B446B">
        <w:rPr>
          <w:sz w:val="18"/>
          <w:szCs w:val="18"/>
        </w:rPr>
        <w:t xml:space="preserve"> rue it. I borrd. Owen’s 4to; “</w:t>
      </w:r>
      <w:r>
        <w:rPr>
          <w:sz w:val="18"/>
          <w:szCs w:val="18"/>
        </w:rPr>
        <w:t xml:space="preserve">Extinct Wingless Birds of N.Z.” and am sorry to find such </w:t>
      </w:r>
      <w:r>
        <w:rPr>
          <w:i/>
          <w:sz w:val="18"/>
          <w:szCs w:val="18"/>
        </w:rPr>
        <w:t>stuff</w:t>
      </w:r>
      <w:r>
        <w:rPr>
          <w:sz w:val="18"/>
          <w:szCs w:val="18"/>
        </w:rPr>
        <w:t xml:space="preserve"> about the Moa therein, </w:t>
      </w:r>
      <w:r>
        <w:rPr>
          <w:i/>
          <w:iCs/>
          <w:sz w:val="18"/>
          <w:szCs w:val="18"/>
        </w:rPr>
        <w:t>e.g.</w:t>
      </w:r>
      <w:r>
        <w:rPr>
          <w:sz w:val="18"/>
          <w:szCs w:val="18"/>
        </w:rPr>
        <w:t xml:space="preserve"> </w:t>
      </w:r>
      <w:r w:rsidR="005B446B">
        <w:rPr>
          <w:sz w:val="18"/>
          <w:szCs w:val="18"/>
        </w:rPr>
        <w:t xml:space="preserve">last one killed at Waipukurau </w:t>
      </w:r>
      <w:r w:rsidR="005B446B" w:rsidRPr="00D12001">
        <w:rPr>
          <w:i/>
          <w:sz w:val="18"/>
          <w:szCs w:val="18"/>
        </w:rPr>
        <w:t>ap</w:t>
      </w:r>
      <w:r w:rsidR="00D12001" w:rsidRPr="00D12001">
        <w:rPr>
          <w:i/>
          <w:sz w:val="18"/>
          <w:szCs w:val="18"/>
        </w:rPr>
        <w:t>u</w:t>
      </w:r>
      <w:r w:rsidRPr="00D12001">
        <w:rPr>
          <w:i/>
          <w:sz w:val="18"/>
          <w:szCs w:val="18"/>
        </w:rPr>
        <w:t>d</w:t>
      </w:r>
      <w:r>
        <w:rPr>
          <w:sz w:val="18"/>
          <w:szCs w:val="18"/>
        </w:rPr>
        <w:t xml:space="preserve"> Travers &amp; his henchman J.White. Also, in Rev. W. Williams’ letter to D.P. Buckland (Feby. /42) given </w:t>
      </w:r>
      <w:r>
        <w:rPr>
          <w:i/>
          <w:iCs/>
          <w:sz w:val="18"/>
          <w:szCs w:val="18"/>
        </w:rPr>
        <w:t>in</w:t>
      </w:r>
      <w:r>
        <w:rPr>
          <w:sz w:val="18"/>
          <w:szCs w:val="18"/>
        </w:rPr>
        <w:t xml:space="preserve"> </w:t>
      </w:r>
      <w:r>
        <w:rPr>
          <w:i/>
          <w:sz w:val="18"/>
          <w:szCs w:val="18"/>
        </w:rPr>
        <w:t>extenso</w:t>
      </w:r>
      <w:r>
        <w:rPr>
          <w:sz w:val="18"/>
          <w:szCs w:val="18"/>
        </w:rPr>
        <w:t xml:space="preserve"> not a line, nor intimation of the pair of </w:t>
      </w:r>
      <w:r>
        <w:rPr>
          <w:i/>
          <w:sz w:val="18"/>
          <w:szCs w:val="18"/>
        </w:rPr>
        <w:t>femora</w:t>
      </w:r>
      <w:r>
        <w:rPr>
          <w:sz w:val="18"/>
          <w:szCs w:val="18"/>
        </w:rPr>
        <w:t xml:space="preserve"> I had recently left w. W.W. to send home; indeed the whole written—</w:t>
      </w:r>
      <w:r>
        <w:rPr>
          <w:i/>
          <w:sz w:val="18"/>
          <w:szCs w:val="18"/>
        </w:rPr>
        <w:t>as if, no one but himself had ever moved in the matter</w:t>
      </w:r>
      <w:r>
        <w:rPr>
          <w:sz w:val="18"/>
          <w:szCs w:val="18"/>
        </w:rPr>
        <w:t xml:space="preserve">. I was greatly surprised at this: and I think I shall publish, in this paper, a copy of one of W.W’s letters to me, re Moa, </w:t>
      </w:r>
      <w:r>
        <w:rPr>
          <w:i/>
          <w:sz w:val="18"/>
          <w:szCs w:val="18"/>
        </w:rPr>
        <w:t>about this time</w:t>
      </w:r>
      <w:r w:rsidR="00E267B3">
        <w:rPr>
          <w:sz w:val="18"/>
          <w:szCs w:val="18"/>
        </w:rPr>
        <w:t>—</w:t>
      </w:r>
      <w:r>
        <w:rPr>
          <w:sz w:val="18"/>
          <w:szCs w:val="18"/>
        </w:rPr>
        <w:t xml:space="preserve">I am ½-inclined to think a </w:t>
      </w:r>
      <w:r>
        <w:rPr>
          <w:i/>
          <w:sz w:val="18"/>
          <w:szCs w:val="18"/>
        </w:rPr>
        <w:t>portion has been expunged</w:t>
      </w:r>
      <w:r>
        <w:rPr>
          <w:sz w:val="18"/>
          <w:szCs w:val="18"/>
        </w:rPr>
        <w:t>!!</w:t>
      </w:r>
      <w:r w:rsidR="002A439E">
        <w:rPr>
          <w:sz w:val="18"/>
          <w:szCs w:val="18"/>
        </w:rPr>
        <w:t>—</w:t>
      </w:r>
    </w:p>
    <w:p w:rsidR="00832810" w:rsidRDefault="00832810">
      <w:pPr>
        <w:spacing w:after="120"/>
        <w:rPr>
          <w:rFonts w:cs="Arial"/>
          <w:color w:val="000000"/>
          <w:sz w:val="18"/>
          <w:szCs w:val="22"/>
        </w:rPr>
      </w:pPr>
      <w:r>
        <w:rPr>
          <w:sz w:val="18"/>
          <w:szCs w:val="18"/>
        </w:rPr>
        <w:t>Well now goodbye: kindest regards and best wishes. I forgot to say, in returning from Waipawa on 25</w:t>
      </w:r>
      <w:r>
        <w:rPr>
          <w:sz w:val="18"/>
          <w:szCs w:val="18"/>
          <w:vertAlign w:val="superscript"/>
        </w:rPr>
        <w:t>th</w:t>
      </w:r>
      <w:r>
        <w:rPr>
          <w:sz w:val="18"/>
          <w:szCs w:val="18"/>
        </w:rPr>
        <w:t xml:space="preserve"> ulto. I had Rev R Fraser, all the way! </w:t>
      </w:r>
      <w:r>
        <w:rPr>
          <w:i/>
          <w:iCs/>
          <w:sz w:val="18"/>
          <w:szCs w:val="18"/>
        </w:rPr>
        <w:t>we</w:t>
      </w:r>
      <w:r>
        <w:rPr>
          <w:i/>
          <w:sz w:val="18"/>
          <w:szCs w:val="18"/>
        </w:rPr>
        <w:t xml:space="preserve"> sat togr. &amp; enjoyed ourselves</w:t>
      </w:r>
      <w:r>
        <w:rPr>
          <w:sz w:val="18"/>
          <w:szCs w:val="18"/>
        </w:rPr>
        <w:t>—Yours affy. 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August 19: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66"/>
      </w:r>
    </w:p>
    <w:p w:rsidR="00832810" w:rsidRDefault="00832810">
      <w:pPr>
        <w:pStyle w:val="BodyText"/>
        <w:jc w:val="right"/>
        <w:rPr>
          <w:sz w:val="18"/>
          <w:szCs w:val="18"/>
          <w:u w:val="none"/>
        </w:rPr>
      </w:pPr>
      <w:r>
        <w:rPr>
          <w:sz w:val="18"/>
          <w:szCs w:val="18"/>
          <w:u w:val="none"/>
        </w:rPr>
        <w:t>Napier, August 19/91</w:t>
      </w:r>
      <w:r>
        <w:rPr>
          <w:sz w:val="18"/>
          <w:szCs w:val="18"/>
          <w:u w:val="none"/>
        </w:rPr>
        <w:br/>
        <w:t>ix,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Your welcome &amp; expected letter is just brought in, I thank you for it,—it has served to </w:t>
      </w:r>
      <w:r>
        <w:rPr>
          <w:i/>
          <w:sz w:val="18"/>
          <w:szCs w:val="18"/>
        </w:rPr>
        <w:t>cheer!—</w:t>
      </w:r>
      <w:r>
        <w:rPr>
          <w:iCs/>
          <w:sz w:val="18"/>
          <w:szCs w:val="18"/>
        </w:rPr>
        <w:t>This day (tho’ fine &amp; warm)</w:t>
      </w:r>
      <w:r>
        <w:rPr>
          <w:i/>
          <w:sz w:val="18"/>
          <w:szCs w:val="18"/>
        </w:rPr>
        <w:t xml:space="preserve"> </w:t>
      </w:r>
      <w:r>
        <w:rPr>
          <w:sz w:val="18"/>
          <w:szCs w:val="18"/>
        </w:rPr>
        <w:t xml:space="preserve">has been a heavy one w. me, &amp;, I am sorry to say, </w:t>
      </w:r>
      <w:r>
        <w:rPr>
          <w:i/>
          <w:iCs/>
          <w:sz w:val="18"/>
          <w:szCs w:val="18"/>
        </w:rPr>
        <w:t>almost</w:t>
      </w:r>
      <w:r>
        <w:rPr>
          <w:sz w:val="18"/>
          <w:szCs w:val="18"/>
        </w:rPr>
        <w:t xml:space="preserve"> </w:t>
      </w:r>
      <w:r>
        <w:rPr>
          <w:i/>
          <w:sz w:val="18"/>
          <w:szCs w:val="18"/>
        </w:rPr>
        <w:t>wasted</w:t>
      </w:r>
      <w:r>
        <w:rPr>
          <w:sz w:val="18"/>
          <w:szCs w:val="18"/>
        </w:rPr>
        <w:t xml:space="preserve">—nothing grieves me more than this, yet sometimes (tho’ rarely) it </w:t>
      </w:r>
      <w:r>
        <w:rPr>
          <w:i/>
          <w:sz w:val="18"/>
          <w:szCs w:val="18"/>
        </w:rPr>
        <w:t>is so</w:t>
      </w:r>
      <w:r>
        <w:rPr>
          <w:sz w:val="18"/>
          <w:szCs w:val="18"/>
        </w:rPr>
        <w:t>, &amp; I cannot help it!—</w:t>
      </w:r>
    </w:p>
    <w:p w:rsidR="00832810" w:rsidRDefault="00832810">
      <w:pPr>
        <w:spacing w:after="120"/>
        <w:rPr>
          <w:sz w:val="18"/>
          <w:szCs w:val="18"/>
        </w:rPr>
      </w:pPr>
      <w:r>
        <w:rPr>
          <w:sz w:val="18"/>
          <w:szCs w:val="18"/>
        </w:rPr>
        <w:t xml:space="preserve">First—I see your letter was written on </w:t>
      </w:r>
      <w:r>
        <w:rPr>
          <w:i/>
          <w:iCs/>
          <w:sz w:val="18"/>
          <w:szCs w:val="18"/>
        </w:rPr>
        <w:t>15</w:t>
      </w:r>
      <w:r>
        <w:rPr>
          <w:i/>
          <w:iCs/>
          <w:sz w:val="18"/>
          <w:szCs w:val="18"/>
          <w:vertAlign w:val="superscript"/>
        </w:rPr>
        <w:t>th</w:t>
      </w:r>
      <w:r>
        <w:rPr>
          <w:sz w:val="18"/>
          <w:szCs w:val="18"/>
        </w:rPr>
        <w:t xml:space="preserve">, posted Wgn. </w:t>
      </w:r>
      <w:r>
        <w:rPr>
          <w:i/>
          <w:sz w:val="18"/>
          <w:szCs w:val="18"/>
        </w:rPr>
        <w:t>18</w:t>
      </w:r>
      <w:r>
        <w:rPr>
          <w:i/>
          <w:sz w:val="18"/>
          <w:szCs w:val="18"/>
          <w:vertAlign w:val="superscript"/>
        </w:rPr>
        <w:t>th</w:t>
      </w:r>
      <w:r>
        <w:rPr>
          <w:sz w:val="18"/>
          <w:szCs w:val="18"/>
        </w:rPr>
        <w:t>, &amp; 19</w:t>
      </w:r>
      <w:r>
        <w:rPr>
          <w:sz w:val="18"/>
          <w:szCs w:val="18"/>
          <w:vertAlign w:val="superscript"/>
        </w:rPr>
        <w:t>th</w:t>
      </w:r>
      <w:r>
        <w:rPr>
          <w:sz w:val="18"/>
          <w:szCs w:val="18"/>
        </w:rPr>
        <w:t xml:space="preserve"> here. </w:t>
      </w:r>
      <w:r>
        <w:rPr>
          <w:i/>
          <w:sz w:val="18"/>
          <w:szCs w:val="18"/>
        </w:rPr>
        <w:t>I fear you were ill</w:t>
      </w:r>
      <w:r>
        <w:rPr>
          <w:sz w:val="18"/>
          <w:szCs w:val="18"/>
        </w:rPr>
        <w:t>? I am gladdened however in knowing of your little boy being in such good spirits, &amp; better.—</w:t>
      </w:r>
    </w:p>
    <w:p w:rsidR="00832810" w:rsidRDefault="00832810">
      <w:pPr>
        <w:spacing w:after="120"/>
        <w:rPr>
          <w:sz w:val="18"/>
          <w:szCs w:val="18"/>
        </w:rPr>
      </w:pPr>
      <w:r>
        <w:rPr>
          <w:sz w:val="18"/>
          <w:szCs w:val="18"/>
        </w:rPr>
        <w:t xml:space="preserve">Today—at </w:t>
      </w:r>
      <w:smartTag w:uri="urn:schemas-microsoft-com:office:smarttags" w:element="time">
        <w:smartTagPr>
          <w:attr w:name="Minute" w:val="0"/>
          <w:attr w:name="Hour" w:val="12"/>
        </w:smartTagPr>
        <w:r>
          <w:rPr>
            <w:sz w:val="18"/>
            <w:szCs w:val="18"/>
          </w:rPr>
          <w:t>noon</w:t>
        </w:r>
      </w:smartTag>
      <w:r>
        <w:rPr>
          <w:sz w:val="18"/>
          <w:szCs w:val="18"/>
        </w:rPr>
        <w:t xml:space="preserve">! I opened your big parcel, contg. those 2 Books: Hill’s (no doubt) is </w:t>
      </w:r>
      <w:r>
        <w:rPr>
          <w:i/>
          <w:sz w:val="18"/>
          <w:szCs w:val="18"/>
        </w:rPr>
        <w:t>the one</w:t>
      </w:r>
      <w:r>
        <w:rPr>
          <w:sz w:val="18"/>
          <w:szCs w:val="18"/>
        </w:rPr>
        <w:t xml:space="preserve"> I had mentioned to you at the time, I have looked that sentence up for you, &amp; will copy it:—</w:t>
      </w:r>
    </w:p>
    <w:p w:rsidR="00832810" w:rsidRDefault="00832810">
      <w:pPr>
        <w:rPr>
          <w:sz w:val="18"/>
          <w:szCs w:val="18"/>
        </w:rPr>
      </w:pPr>
      <w:r>
        <w:rPr>
          <w:sz w:val="18"/>
          <w:szCs w:val="18"/>
        </w:rPr>
        <w:t>—“</w:t>
      </w:r>
      <w:r>
        <w:rPr>
          <w:i/>
          <w:sz w:val="18"/>
          <w:szCs w:val="18"/>
        </w:rPr>
        <w:t>Buffonia tenuifolia</w:t>
      </w:r>
      <w:r>
        <w:rPr>
          <w:sz w:val="18"/>
          <w:szCs w:val="18"/>
        </w:rPr>
        <w:t xml:space="preserve"> is well known to be a satire on the </w:t>
      </w:r>
      <w:r>
        <w:rPr>
          <w:i/>
          <w:sz w:val="18"/>
          <w:szCs w:val="18"/>
        </w:rPr>
        <w:t>slender</w:t>
      </w:r>
      <w:r>
        <w:rPr>
          <w:sz w:val="18"/>
          <w:szCs w:val="18"/>
        </w:rPr>
        <w:t xml:space="preserve"> botanical pretensions of the great French geologist, as the </w:t>
      </w:r>
      <w:r>
        <w:rPr>
          <w:i/>
          <w:sz w:val="18"/>
          <w:szCs w:val="18"/>
        </w:rPr>
        <w:t>Hillia parasitica</w:t>
      </w:r>
      <w:r>
        <w:rPr>
          <w:sz w:val="18"/>
          <w:szCs w:val="18"/>
        </w:rPr>
        <w:t xml:space="preserve"> of Jacquin, though perhaps not meant, is an equally just one upon our pompous Sir John Hill. I mean not to approve of such satires. They stain the purity of our lovely science. If a botanist does not deserve Commemoration, let him sink peaceably into oblivion. It savours of malignity to make his crown a crown of thorns, &amp; if the application be unjust, it is truly diabolical.”—</w:t>
      </w:r>
    </w:p>
    <w:p w:rsidR="00832810" w:rsidRDefault="00832810">
      <w:pPr>
        <w:spacing w:after="120"/>
        <w:rPr>
          <w:i/>
          <w:sz w:val="18"/>
          <w:szCs w:val="18"/>
        </w:rPr>
      </w:pPr>
      <w:r>
        <w:rPr>
          <w:sz w:val="18"/>
          <w:szCs w:val="18"/>
        </w:rPr>
        <w:t xml:space="preserve">(Sir J.E. Smith’s </w:t>
      </w:r>
      <w:r>
        <w:rPr>
          <w:i/>
          <w:sz w:val="18"/>
          <w:szCs w:val="18"/>
        </w:rPr>
        <w:t xml:space="preserve">Introdn. to Botany, </w:t>
      </w:r>
      <w:r>
        <w:rPr>
          <w:sz w:val="18"/>
          <w:szCs w:val="18"/>
        </w:rPr>
        <w:t>p.192</w:t>
      </w:r>
      <w:r w:rsidRPr="005B446B">
        <w:rPr>
          <w:sz w:val="18"/>
          <w:szCs w:val="18"/>
        </w:rPr>
        <w:t>)</w:t>
      </w:r>
      <w:r w:rsidR="005B446B">
        <w:rPr>
          <w:sz w:val="18"/>
          <w:szCs w:val="18"/>
        </w:rPr>
        <w:t>.</w:t>
      </w:r>
    </w:p>
    <w:p w:rsidR="00832810" w:rsidRDefault="00832810">
      <w:pPr>
        <w:spacing w:after="120"/>
        <w:rPr>
          <w:sz w:val="18"/>
          <w:szCs w:val="18"/>
        </w:rPr>
      </w:pPr>
      <w:r>
        <w:rPr>
          <w:sz w:val="18"/>
          <w:szCs w:val="18"/>
        </w:rPr>
        <w:t xml:space="preserve">A good deal more of a similar strain precedes this. And here I note (from your </w:t>
      </w:r>
      <w:r>
        <w:rPr>
          <w:i/>
          <w:sz w:val="18"/>
          <w:szCs w:val="18"/>
        </w:rPr>
        <w:t>former</w:t>
      </w:r>
      <w:r>
        <w:rPr>
          <w:sz w:val="18"/>
          <w:szCs w:val="18"/>
        </w:rPr>
        <w:t xml:space="preserve"> letter forgotten at the time)—that I fully agree w. you in your remark on </w:t>
      </w:r>
      <w:r>
        <w:rPr>
          <w:i/>
          <w:sz w:val="18"/>
          <w:szCs w:val="18"/>
        </w:rPr>
        <w:t>Mauisaurus</w:t>
      </w:r>
      <w:r w:rsidR="005B446B">
        <w:rPr>
          <w:sz w:val="18"/>
          <w:szCs w:val="18"/>
        </w:rPr>
        <w:t>! horrid, ab</w:t>
      </w:r>
      <w:r>
        <w:rPr>
          <w:sz w:val="18"/>
          <w:szCs w:val="18"/>
        </w:rPr>
        <w:t xml:space="preserve">ominable, all such are directly opposed to the good old Linn. </w:t>
      </w:r>
      <w:r>
        <w:rPr>
          <w:i/>
          <w:iCs/>
          <w:sz w:val="18"/>
          <w:szCs w:val="18"/>
        </w:rPr>
        <w:t>canons</w:t>
      </w:r>
      <w:r>
        <w:rPr>
          <w:sz w:val="18"/>
          <w:szCs w:val="18"/>
        </w:rPr>
        <w:t xml:space="preserve">—which, till </w:t>
      </w:r>
      <w:r>
        <w:rPr>
          <w:i/>
          <w:sz w:val="18"/>
          <w:szCs w:val="18"/>
        </w:rPr>
        <w:t>now</w:t>
      </w:r>
      <w:r>
        <w:rPr>
          <w:sz w:val="18"/>
          <w:szCs w:val="18"/>
        </w:rPr>
        <w:t xml:space="preserve"> (of late) &amp; </w:t>
      </w:r>
      <w:r>
        <w:rPr>
          <w:i/>
          <w:sz w:val="18"/>
          <w:szCs w:val="18"/>
        </w:rPr>
        <w:t>here in N.Z.</w:t>
      </w:r>
      <w:r>
        <w:rPr>
          <w:sz w:val="18"/>
          <w:szCs w:val="18"/>
        </w:rPr>
        <w:t xml:space="preserve"> were always rigorously upheld!—</w:t>
      </w:r>
    </w:p>
    <w:p w:rsidR="00832810" w:rsidRDefault="00832810">
      <w:pPr>
        <w:spacing w:after="120"/>
        <w:rPr>
          <w:sz w:val="18"/>
          <w:szCs w:val="18"/>
        </w:rPr>
      </w:pPr>
      <w:r>
        <w:rPr>
          <w:sz w:val="18"/>
          <w:szCs w:val="18"/>
        </w:rPr>
        <w:t>“Generic names derived from barbarous languages ought on no account to be admitted” (</w:t>
      </w:r>
      <w:r>
        <w:rPr>
          <w:i/>
          <w:sz w:val="18"/>
          <w:szCs w:val="18"/>
        </w:rPr>
        <w:t>can.</w:t>
      </w:r>
      <w:r w:rsidR="00CA3000">
        <w:rPr>
          <w:i/>
          <w:sz w:val="18"/>
          <w:szCs w:val="18"/>
        </w:rPr>
        <w:t xml:space="preserve"> </w:t>
      </w:r>
      <w:r>
        <w:rPr>
          <w:sz w:val="18"/>
          <w:szCs w:val="18"/>
        </w:rPr>
        <w:t>VII.)</w:t>
      </w:r>
    </w:p>
    <w:p w:rsidR="00832810" w:rsidRDefault="00832810">
      <w:pPr>
        <w:spacing w:after="120"/>
        <w:rPr>
          <w:sz w:val="18"/>
          <w:szCs w:val="18"/>
        </w:rPr>
      </w:pPr>
      <w:r>
        <w:rPr>
          <w:sz w:val="18"/>
          <w:szCs w:val="18"/>
        </w:rPr>
        <w:t xml:space="preserve">“No generic names can be admitted, except such as are derived from the Gk. &amp; Lat. languages” </w:t>
      </w:r>
      <w:r w:rsidR="005B446B">
        <w:rPr>
          <w:sz w:val="18"/>
          <w:szCs w:val="18"/>
        </w:rPr>
        <w:t>(</w:t>
      </w:r>
      <w:r>
        <w:rPr>
          <w:i/>
          <w:sz w:val="18"/>
          <w:szCs w:val="18"/>
        </w:rPr>
        <w:t>can</w:t>
      </w:r>
      <w:r>
        <w:rPr>
          <w:sz w:val="18"/>
          <w:szCs w:val="18"/>
        </w:rPr>
        <w:t>. XVI) [See “3 literary Papers,” p.</w:t>
      </w:r>
      <w:r w:rsidR="005B446B">
        <w:rPr>
          <w:sz w:val="18"/>
          <w:szCs w:val="18"/>
        </w:rPr>
        <w:t>30.]</w:t>
      </w:r>
    </w:p>
    <w:p w:rsidR="00832810" w:rsidRDefault="00832810">
      <w:pPr>
        <w:spacing w:after="120"/>
        <w:rPr>
          <w:sz w:val="18"/>
          <w:szCs w:val="18"/>
        </w:rPr>
      </w:pPr>
      <w:r>
        <w:rPr>
          <w:sz w:val="18"/>
          <w:szCs w:val="18"/>
        </w:rPr>
        <w:t xml:space="preserve">I believe it was my coming out so strong on </w:t>
      </w:r>
      <w:r>
        <w:rPr>
          <w:i/>
          <w:sz w:val="18"/>
          <w:szCs w:val="18"/>
        </w:rPr>
        <w:t>this</w:t>
      </w:r>
      <w:r>
        <w:rPr>
          <w:sz w:val="18"/>
          <w:szCs w:val="18"/>
        </w:rPr>
        <w:t xml:space="preserve"> &amp; </w:t>
      </w:r>
      <w:r>
        <w:rPr>
          <w:i/>
          <w:sz w:val="18"/>
          <w:szCs w:val="18"/>
        </w:rPr>
        <w:t>kindred</w:t>
      </w:r>
      <w:r>
        <w:rPr>
          <w:sz w:val="18"/>
          <w:szCs w:val="18"/>
        </w:rPr>
        <w:t xml:space="preserve"> matters, that caused Dr. H. to reject my p.—I am </w:t>
      </w:r>
      <w:r>
        <w:rPr>
          <w:i/>
          <w:sz w:val="18"/>
          <w:szCs w:val="18"/>
        </w:rPr>
        <w:t>sorry</w:t>
      </w:r>
      <w:r>
        <w:rPr>
          <w:sz w:val="18"/>
          <w:szCs w:val="18"/>
        </w:rPr>
        <w:t xml:space="preserve"> to notice </w:t>
      </w:r>
      <w:r>
        <w:rPr>
          <w:i/>
          <w:sz w:val="18"/>
          <w:szCs w:val="18"/>
        </w:rPr>
        <w:t>plenty</w:t>
      </w:r>
      <w:r>
        <w:rPr>
          <w:sz w:val="18"/>
          <w:szCs w:val="18"/>
        </w:rPr>
        <w:t xml:space="preserve"> more such in </w:t>
      </w:r>
      <w:r>
        <w:rPr>
          <w:i/>
          <w:sz w:val="18"/>
          <w:szCs w:val="18"/>
        </w:rPr>
        <w:t>this</w:t>
      </w:r>
      <w:r>
        <w:rPr>
          <w:sz w:val="18"/>
          <w:szCs w:val="18"/>
        </w:rPr>
        <w:t xml:space="preserve"> vol. (XXIII)—I was occupied in cutting its pages this mg.</w:t>
      </w:r>
      <w:r w:rsidR="008D2274">
        <w:rPr>
          <w:sz w:val="18"/>
          <w:szCs w:val="18"/>
        </w:rPr>
        <w:t>—</w:t>
      </w:r>
      <w:r>
        <w:rPr>
          <w:sz w:val="18"/>
          <w:szCs w:val="18"/>
        </w:rPr>
        <w:t>By the way how are you to get yours? I must see about it. I posted Dr Yates’—</w:t>
      </w:r>
      <w:r>
        <w:rPr>
          <w:i/>
          <w:sz w:val="18"/>
          <w:szCs w:val="18"/>
        </w:rPr>
        <w:t>cost 3/11</w:t>
      </w:r>
      <w:r>
        <w:rPr>
          <w:sz w:val="18"/>
          <w:szCs w:val="18"/>
        </w:rPr>
        <w:t>!!!</w:t>
      </w:r>
    </w:p>
    <w:p w:rsidR="00832810" w:rsidRDefault="00832810">
      <w:pPr>
        <w:spacing w:after="120"/>
        <w:rPr>
          <w:sz w:val="18"/>
          <w:szCs w:val="18"/>
        </w:rPr>
      </w:pPr>
      <w:r>
        <w:rPr>
          <w:sz w:val="18"/>
          <w:szCs w:val="18"/>
        </w:rPr>
        <w:t xml:space="preserve">To return to the 2 big books:—I was disappd. in Hill’s—I had hoped (or </w:t>
      </w:r>
      <w:r>
        <w:rPr>
          <w:i/>
          <w:sz w:val="18"/>
          <w:szCs w:val="18"/>
        </w:rPr>
        <w:t>rather</w:t>
      </w:r>
      <w:r>
        <w:rPr>
          <w:sz w:val="18"/>
          <w:szCs w:val="18"/>
        </w:rPr>
        <w:t xml:space="preserve"> thought) it was more general, &amp; not a British </w:t>
      </w:r>
      <w:r>
        <w:rPr>
          <w:i/>
          <w:sz w:val="18"/>
          <w:szCs w:val="18"/>
        </w:rPr>
        <w:t>Herbal</w:t>
      </w:r>
      <w:r>
        <w:rPr>
          <w:sz w:val="18"/>
          <w:szCs w:val="18"/>
        </w:rPr>
        <w:t xml:space="preserve">: however, here it is! a </w:t>
      </w:r>
      <w:r>
        <w:rPr>
          <w:i/>
          <w:sz w:val="18"/>
          <w:szCs w:val="18"/>
        </w:rPr>
        <w:t>standing monument of labour</w:t>
      </w:r>
      <w:r>
        <w:rPr>
          <w:sz w:val="18"/>
          <w:szCs w:val="18"/>
        </w:rPr>
        <w:t xml:space="preserve"> especially in its numerous plates.—“</w:t>
      </w:r>
      <w:smartTag w:uri="urn:schemas-microsoft-com:office:smarttags" w:element="country-region">
        <w:smartTag w:uri="urn:schemas-microsoft-com:office:smarttags" w:element="place">
          <w:r>
            <w:rPr>
              <w:i/>
              <w:sz w:val="18"/>
              <w:szCs w:val="18"/>
            </w:rPr>
            <w:t>Barbados</w:t>
          </w:r>
        </w:smartTag>
      </w:smartTag>
      <w:r>
        <w:rPr>
          <w:sz w:val="18"/>
          <w:szCs w:val="18"/>
        </w:rPr>
        <w:t xml:space="preserve">”—I shall take up again: much in it, after my fashion (taste?) and I like it. It reminds me strongly of a 4to. I borrd. from our library, of a work on the </w:t>
      </w:r>
      <w:r>
        <w:rPr>
          <w:i/>
          <w:sz w:val="18"/>
          <w:szCs w:val="18"/>
        </w:rPr>
        <w:t>Island</w:t>
      </w:r>
      <w:r>
        <w:rPr>
          <w:sz w:val="18"/>
          <w:szCs w:val="18"/>
        </w:rPr>
        <w:t xml:space="preserve"> of Mana by a resident Cleric—who goes back to Cæsar’s times, &amp;c. &amp;c.—This book belongs to Meinertzhagen who has some </w:t>
      </w:r>
      <w:r>
        <w:rPr>
          <w:i/>
          <w:sz w:val="18"/>
          <w:szCs w:val="18"/>
        </w:rPr>
        <w:t>other curious old books</w:t>
      </w:r>
      <w:r>
        <w:rPr>
          <w:sz w:val="18"/>
          <w:szCs w:val="18"/>
        </w:rPr>
        <w:t xml:space="preserve"> there.—</w:t>
      </w:r>
    </w:p>
    <w:p w:rsidR="00832810" w:rsidRDefault="00832810">
      <w:pPr>
        <w:spacing w:after="120"/>
        <w:rPr>
          <w:sz w:val="18"/>
          <w:szCs w:val="18"/>
        </w:rPr>
      </w:pPr>
      <w:r>
        <w:rPr>
          <w:sz w:val="18"/>
          <w:szCs w:val="18"/>
        </w:rPr>
        <w:t>Last wk., after I had sent you my letter—I recd. a big regd. parcel from P.O.—my unfort. Ms., Mao.</w:t>
      </w:r>
      <w:r w:rsidR="00CA3000">
        <w:rPr>
          <w:sz w:val="18"/>
          <w:szCs w:val="18"/>
        </w:rPr>
        <w:t xml:space="preserve"> </w:t>
      </w:r>
      <w:r>
        <w:rPr>
          <w:sz w:val="18"/>
          <w:szCs w:val="18"/>
        </w:rPr>
        <w:t xml:space="preserve">Lex. letter “A” </w:t>
      </w:r>
      <w:r>
        <w:rPr>
          <w:i/>
          <w:sz w:val="18"/>
          <w:szCs w:val="18"/>
          <w:u w:val="single"/>
        </w:rPr>
        <w:t>came back</w:t>
      </w:r>
      <w:r>
        <w:rPr>
          <w:i/>
          <w:sz w:val="18"/>
          <w:szCs w:val="18"/>
        </w:rPr>
        <w:t xml:space="preserve"> </w:t>
      </w:r>
      <w:r>
        <w:rPr>
          <w:sz w:val="18"/>
          <w:szCs w:val="18"/>
        </w:rPr>
        <w:t xml:space="preserve">after 5 years (&amp; more) sojourning at Wgn.! I did not care to open it—yet I did so, </w:t>
      </w:r>
      <w:r>
        <w:rPr>
          <w:i/>
          <w:sz w:val="18"/>
          <w:szCs w:val="18"/>
        </w:rPr>
        <w:t>today</w:t>
      </w:r>
      <w:r>
        <w:rPr>
          <w:sz w:val="18"/>
          <w:szCs w:val="18"/>
        </w:rPr>
        <w:t xml:space="preserve">, &amp; found an offl. letter </w:t>
      </w:r>
      <w:r>
        <w:rPr>
          <w:i/>
          <w:sz w:val="18"/>
          <w:szCs w:val="18"/>
        </w:rPr>
        <w:t>inside</w:t>
      </w:r>
      <w:r>
        <w:rPr>
          <w:sz w:val="18"/>
          <w:szCs w:val="18"/>
        </w:rPr>
        <w:t xml:space="preserve"> from Lewis saying—it was returned in compliance w. my wish—&amp; that it was the ms. </w:t>
      </w:r>
      <w:r>
        <w:rPr>
          <w:i/>
          <w:sz w:val="18"/>
          <w:szCs w:val="18"/>
        </w:rPr>
        <w:t>I had “sent to them in Feby. 1886</w:t>
      </w:r>
      <w:r w:rsidR="00CA3000">
        <w:rPr>
          <w:sz w:val="18"/>
          <w:szCs w:val="18"/>
        </w:rPr>
        <w:t>”. So, I have tied it up again!</w:t>
      </w:r>
      <w:r w:rsidR="008D2274">
        <w:rPr>
          <w:sz w:val="18"/>
          <w:szCs w:val="18"/>
        </w:rPr>
        <w:t>———</w:t>
      </w:r>
      <w:r>
        <w:rPr>
          <w:sz w:val="18"/>
          <w:szCs w:val="18"/>
        </w:rPr>
        <w:t>Were you here we would talk over it.</w:t>
      </w:r>
    </w:p>
    <w:p w:rsidR="00832810" w:rsidRDefault="00832810">
      <w:pPr>
        <w:spacing w:after="120"/>
        <w:rPr>
          <w:sz w:val="18"/>
          <w:szCs w:val="18"/>
        </w:rPr>
      </w:pPr>
      <w:r>
        <w:rPr>
          <w:sz w:val="18"/>
          <w:szCs w:val="18"/>
        </w:rPr>
        <w:t xml:space="preserve">You mention the “Pilgrim” as being </w:t>
      </w:r>
      <w:r>
        <w:rPr>
          <w:i/>
          <w:sz w:val="18"/>
          <w:szCs w:val="18"/>
        </w:rPr>
        <w:t>patronised by Govt.—</w:t>
      </w:r>
      <w:r>
        <w:rPr>
          <w:sz w:val="18"/>
          <w:szCs w:val="18"/>
        </w:rPr>
        <w:t xml:space="preserve">what about Xn. passing by the </w:t>
      </w:r>
      <w:smartTag w:uri="urn:schemas-microsoft-com:office:smarttags" w:element="place">
        <w:smartTag w:uri="urn:schemas-microsoft-com:office:smarttags" w:element="PlaceType">
          <w:r>
            <w:rPr>
              <w:sz w:val="18"/>
              <w:szCs w:val="18"/>
            </w:rPr>
            <w:t>Cave</w:t>
          </w:r>
        </w:smartTag>
        <w:r>
          <w:rPr>
            <w:sz w:val="18"/>
            <w:szCs w:val="18"/>
          </w:rPr>
          <w:t xml:space="preserve"> of </w:t>
        </w:r>
        <w:smartTag w:uri="urn:schemas-microsoft-com:office:smarttags" w:element="PlaceName">
          <w:r>
            <w:rPr>
              <w:sz w:val="18"/>
              <w:szCs w:val="18"/>
            </w:rPr>
            <w:t>Pope</w:t>
          </w:r>
        </w:smartTag>
      </w:smartTag>
      <w:r>
        <w:rPr>
          <w:sz w:val="18"/>
          <w:szCs w:val="18"/>
        </w:rPr>
        <w:t>?</w:t>
      </w:r>
    </w:p>
    <w:p w:rsidR="00832810" w:rsidRDefault="00832810">
      <w:pPr>
        <w:spacing w:after="120"/>
        <w:rPr>
          <w:sz w:val="18"/>
          <w:szCs w:val="18"/>
        </w:rPr>
      </w:pPr>
      <w:r>
        <w:rPr>
          <w:color w:val="000000"/>
          <w:sz w:val="18"/>
          <w:szCs w:val="18"/>
        </w:rPr>
        <w:t>I could almost regret your not having got a copy of “D.T.” contg. my “Sea Serpent” letter. I had some</w:t>
      </w:r>
      <w:r>
        <w:rPr>
          <w:sz w:val="18"/>
          <w:szCs w:val="18"/>
        </w:rPr>
        <w:t xml:space="preserve"> trouble in getting extra copies from Pallot—as he had none left at Office! but he did procure me a few, which I distributed.—</w:t>
      </w:r>
    </w:p>
    <w:p w:rsidR="00832810" w:rsidRDefault="00832810">
      <w:pPr>
        <w:spacing w:after="120"/>
        <w:rPr>
          <w:sz w:val="18"/>
          <w:szCs w:val="18"/>
        </w:rPr>
      </w:pPr>
      <w:r>
        <w:rPr>
          <w:sz w:val="18"/>
          <w:szCs w:val="18"/>
        </w:rPr>
        <w:t xml:space="preserve">I have been keeping pretty well until today: last Sy. </w:t>
      </w:r>
      <w:r>
        <w:rPr>
          <w:i/>
          <w:sz w:val="18"/>
          <w:szCs w:val="18"/>
        </w:rPr>
        <w:t>mg</w:t>
      </w:r>
      <w:r>
        <w:rPr>
          <w:sz w:val="18"/>
          <w:szCs w:val="18"/>
        </w:rPr>
        <w:t xml:space="preserve">. I had the whole S. at St Augustines, &amp; in the evg. assisted the Bp. there, who preached:—I suppose I shall be called on again there for next Sy. You will have heard of the death of Capt. Carter’s ygst. daughter aged 20, buried on Monday in </w:t>
      </w:r>
      <w:r>
        <w:rPr>
          <w:i/>
          <w:sz w:val="18"/>
          <w:szCs w:val="18"/>
        </w:rPr>
        <w:t>heavy rain</w:t>
      </w:r>
      <w:r>
        <w:rPr>
          <w:sz w:val="18"/>
          <w:szCs w:val="18"/>
        </w:rPr>
        <w:t xml:space="preserve"> (Sunday </w:t>
      </w:r>
      <w:r>
        <w:rPr>
          <w:i/>
          <w:sz w:val="18"/>
          <w:szCs w:val="18"/>
        </w:rPr>
        <w:t>fine</w:t>
      </w:r>
      <w:r>
        <w:rPr>
          <w:sz w:val="18"/>
          <w:szCs w:val="18"/>
        </w:rPr>
        <w:t xml:space="preserve"> but threatening,) I noticed, last nt in Lond. “Standard”, that the Govt. stated, in Ho. of Com., the Postmr. General was about to introduce a Bill, </w:t>
      </w:r>
      <w:r>
        <w:rPr>
          <w:i/>
          <w:sz w:val="18"/>
          <w:szCs w:val="18"/>
        </w:rPr>
        <w:t>to do away with postal charges for re-addressing</w:t>
      </w:r>
      <w:r>
        <w:rPr>
          <w:sz w:val="18"/>
          <w:szCs w:val="18"/>
        </w:rPr>
        <w:t>!!!—I cut it out this mg. &amp; put it up in a note to Capt. Russell.</w:t>
      </w:r>
      <w:r w:rsidR="008D2274">
        <w:rPr>
          <w:sz w:val="18"/>
          <w:szCs w:val="18"/>
        </w:rPr>
        <w:t>—</w:t>
      </w:r>
      <w:r>
        <w:rPr>
          <w:sz w:val="18"/>
          <w:szCs w:val="18"/>
        </w:rPr>
        <w:t xml:space="preserve">In D.T. of this evening, is the long &amp; important judgment in Renata’s Will </w:t>
      </w:r>
      <w:r w:rsidRPr="00137B2D">
        <w:rPr>
          <w:color w:val="000000"/>
          <w:sz w:val="18"/>
          <w:szCs w:val="18"/>
        </w:rPr>
        <w:t>C. My</w:t>
      </w:r>
      <w:r>
        <w:rPr>
          <w:sz w:val="18"/>
          <w:szCs w:val="18"/>
        </w:rPr>
        <w:t xml:space="preserve"> housekeeper tells me, that in “E.N.” of this evg. it is stated, Archd. </w:t>
      </w:r>
      <w:r>
        <w:rPr>
          <w:i/>
          <w:sz w:val="18"/>
          <w:szCs w:val="18"/>
        </w:rPr>
        <w:t>Sam’s</w:t>
      </w:r>
      <w:r>
        <w:rPr>
          <w:sz w:val="18"/>
          <w:szCs w:val="18"/>
        </w:rPr>
        <w:t xml:space="preserve"> daughter was marrd. this day in Cathedral.</w:t>
      </w:r>
    </w:p>
    <w:p w:rsidR="00832810" w:rsidRDefault="00832810">
      <w:pPr>
        <w:spacing w:after="120"/>
        <w:rPr>
          <w:sz w:val="18"/>
          <w:szCs w:val="18"/>
        </w:rPr>
      </w:pPr>
      <w:r>
        <w:rPr>
          <w:sz w:val="18"/>
          <w:szCs w:val="18"/>
        </w:rPr>
        <w:t xml:space="preserve">If you know anything more of </w:t>
      </w:r>
      <w:r>
        <w:rPr>
          <w:i/>
          <w:sz w:val="18"/>
          <w:szCs w:val="18"/>
        </w:rPr>
        <w:t>Opotiki</w:t>
      </w:r>
      <w:r>
        <w:rPr>
          <w:sz w:val="18"/>
          <w:szCs w:val="18"/>
        </w:rPr>
        <w:t xml:space="preserve"> matters, do let me know. I should like to know, whether Russell (whom the Bp. sent there) gets on any better w. </w:t>
      </w:r>
      <w:r>
        <w:rPr>
          <w:i/>
          <w:sz w:val="18"/>
          <w:szCs w:val="18"/>
        </w:rPr>
        <w:t>that Editor</w:t>
      </w:r>
      <w:r>
        <w:rPr>
          <w:sz w:val="18"/>
          <w:szCs w:val="18"/>
        </w:rPr>
        <w:t>! (Here, I think, I will stop.)</w:t>
      </w:r>
    </w:p>
    <w:p w:rsidR="006D21B1" w:rsidRDefault="006D21B1">
      <w:pPr>
        <w:spacing w:after="120"/>
        <w:rPr>
          <w:sz w:val="18"/>
          <w:szCs w:val="18"/>
        </w:rPr>
      </w:pPr>
    </w:p>
    <w:p w:rsidR="00832810" w:rsidRDefault="00832810">
      <w:pPr>
        <w:spacing w:after="120"/>
        <w:rPr>
          <w:sz w:val="18"/>
          <w:szCs w:val="18"/>
        </w:rPr>
      </w:pPr>
      <w:r>
        <w:rPr>
          <w:sz w:val="18"/>
          <w:szCs w:val="18"/>
        </w:rPr>
        <w:t>20</w:t>
      </w:r>
      <w:r>
        <w:rPr>
          <w:sz w:val="18"/>
          <w:szCs w:val="18"/>
          <w:vertAlign w:val="superscript"/>
        </w:rPr>
        <w:t>th</w:t>
      </w:r>
      <w:r>
        <w:rPr>
          <w:sz w:val="18"/>
          <w:szCs w:val="18"/>
        </w:rPr>
        <w:t>. Day gloriously fine—I went down to town: saw some of your old friends. Sidey, Paterson, Craig, all well: I got a copy of “D.T.” from Craig contg. “</w:t>
      </w:r>
      <w:r>
        <w:rPr>
          <w:i/>
          <w:sz w:val="18"/>
          <w:szCs w:val="18"/>
        </w:rPr>
        <w:t>Seaserpent</w:t>
      </w:r>
      <w:r>
        <w:rPr>
          <w:sz w:val="18"/>
          <w:szCs w:val="18"/>
        </w:rPr>
        <w:t xml:space="preserve">”!! which I send w. this—also, send, copy of “Herald” of Monday last—that you may see the </w:t>
      </w:r>
      <w:r>
        <w:rPr>
          <w:i/>
          <w:sz w:val="18"/>
          <w:szCs w:val="18"/>
        </w:rPr>
        <w:t>hole</w:t>
      </w:r>
      <w:r>
        <w:rPr>
          <w:sz w:val="18"/>
          <w:szCs w:val="18"/>
        </w:rPr>
        <w:t xml:space="preserve"> in its </w:t>
      </w:r>
      <w:r>
        <w:rPr>
          <w:i/>
          <w:sz w:val="18"/>
          <w:szCs w:val="18"/>
        </w:rPr>
        <w:t>old</w:t>
      </w:r>
      <w:r>
        <w:rPr>
          <w:sz w:val="18"/>
          <w:szCs w:val="18"/>
        </w:rPr>
        <w:t xml:space="preserve"> cargo in which it has stowed away an ext. from “Typo”! also, a letter </w:t>
      </w:r>
      <w:r>
        <w:rPr>
          <w:i/>
          <w:sz w:val="18"/>
          <w:szCs w:val="18"/>
        </w:rPr>
        <w:t>re</w:t>
      </w:r>
      <w:r>
        <w:rPr>
          <w:sz w:val="18"/>
          <w:szCs w:val="18"/>
        </w:rPr>
        <w:t xml:space="preserve"> ’</w:t>
      </w:r>
      <w:smartTag w:uri="urn:schemas-microsoft-com:office:smarttags" w:element="place">
        <w:smartTag w:uri="urn:schemas-microsoft-com:office:smarttags" w:element="PlaceName">
          <w:r>
            <w:rPr>
              <w:sz w:val="18"/>
              <w:szCs w:val="18"/>
            </w:rPr>
            <w:t>Pukurau</w:t>
          </w:r>
        </w:smartTag>
        <w:r>
          <w:rPr>
            <w:sz w:val="18"/>
            <w:szCs w:val="18"/>
          </w:rPr>
          <w:t xml:space="preserve"> </w:t>
        </w:r>
        <w:smartTag w:uri="urn:schemas-microsoft-com:office:smarttags" w:element="PlaceType">
          <w:r>
            <w:rPr>
              <w:sz w:val="18"/>
              <w:szCs w:val="18"/>
            </w:rPr>
            <w:t>School</w:t>
          </w:r>
        </w:smartTag>
      </w:smartTag>
      <w:r>
        <w:rPr>
          <w:sz w:val="18"/>
          <w:szCs w:val="18"/>
        </w:rPr>
        <w:t xml:space="preserve">! (N.B. Sidey </w:t>
      </w:r>
      <w:r>
        <w:rPr>
          <w:i/>
          <w:sz w:val="18"/>
          <w:szCs w:val="18"/>
        </w:rPr>
        <w:t>as Chn</w:t>
      </w:r>
      <w:r>
        <w:rPr>
          <w:sz w:val="18"/>
          <w:szCs w:val="18"/>
        </w:rPr>
        <w:t>. did well on Tuesday at E.Board;—</w:t>
      </w:r>
      <w:r>
        <w:rPr>
          <w:i/>
          <w:sz w:val="18"/>
          <w:szCs w:val="18"/>
        </w:rPr>
        <w:t>praised much for it in town this day</w:t>
      </w:r>
      <w:r>
        <w:rPr>
          <w:sz w:val="18"/>
          <w:szCs w:val="18"/>
        </w:rPr>
        <w:t>: I wish Sutton would resign.)</w:t>
      </w:r>
    </w:p>
    <w:p w:rsidR="00832810" w:rsidRDefault="00832810">
      <w:pPr>
        <w:spacing w:after="120"/>
        <w:rPr>
          <w:sz w:val="18"/>
          <w:szCs w:val="18"/>
        </w:rPr>
      </w:pPr>
      <w:r>
        <w:rPr>
          <w:sz w:val="18"/>
          <w:szCs w:val="18"/>
        </w:rPr>
        <w:t xml:space="preserve">Both the Dean &amp; the Bishop were talking w. me about my “Jottings” paper: &amp; this reminded me—that you </w:t>
      </w:r>
      <w:r>
        <w:rPr>
          <w:i/>
          <w:sz w:val="18"/>
          <w:szCs w:val="18"/>
        </w:rPr>
        <w:t>acknd</w:t>
      </w:r>
      <w:r>
        <w:rPr>
          <w:sz w:val="18"/>
          <w:szCs w:val="18"/>
        </w:rPr>
        <w:t xml:space="preserve">. receipt—did you run thro it?—I find (as I </w:t>
      </w:r>
      <w:r>
        <w:rPr>
          <w:i/>
          <w:sz w:val="18"/>
          <w:szCs w:val="18"/>
        </w:rPr>
        <w:t>had supposed</w:t>
      </w:r>
      <w:r>
        <w:rPr>
          <w:sz w:val="18"/>
          <w:szCs w:val="18"/>
        </w:rPr>
        <w:t xml:space="preserve">) my Housekeeper made a grand mistake </w:t>
      </w:r>
      <w:r>
        <w:rPr>
          <w:i/>
          <w:sz w:val="18"/>
          <w:szCs w:val="18"/>
        </w:rPr>
        <w:t>re</w:t>
      </w:r>
      <w:r>
        <w:rPr>
          <w:sz w:val="18"/>
          <w:szCs w:val="18"/>
        </w:rPr>
        <w:t xml:space="preserve"> “</w:t>
      </w:r>
      <w:r>
        <w:rPr>
          <w:i/>
          <w:sz w:val="18"/>
          <w:szCs w:val="18"/>
        </w:rPr>
        <w:t xml:space="preserve">Archd. </w:t>
      </w:r>
      <w:r>
        <w:rPr>
          <w:sz w:val="18"/>
          <w:szCs w:val="18"/>
        </w:rPr>
        <w:t xml:space="preserve">S.W’s daughter”, it is </w:t>
      </w:r>
      <w:r>
        <w:rPr>
          <w:i/>
          <w:sz w:val="18"/>
          <w:szCs w:val="18"/>
          <w:u w:val="single"/>
        </w:rPr>
        <w:t>an</w:t>
      </w:r>
      <w:r>
        <w:rPr>
          <w:sz w:val="18"/>
          <w:szCs w:val="18"/>
        </w:rPr>
        <w:t xml:space="preserve"> </w:t>
      </w:r>
      <w:r>
        <w:rPr>
          <w:i/>
          <w:sz w:val="18"/>
          <w:szCs w:val="18"/>
        </w:rPr>
        <w:t>S.W.</w:t>
      </w:r>
      <w:r>
        <w:rPr>
          <w:sz w:val="18"/>
          <w:szCs w:val="18"/>
        </w:rPr>
        <w:t xml:space="preserve"> of town &amp;c.</w:t>
      </w:r>
      <w:r w:rsidR="008D2274">
        <w:rPr>
          <w:sz w:val="18"/>
          <w:szCs w:val="18"/>
        </w:rPr>
        <w:t>—</w:t>
      </w:r>
      <w:r>
        <w:rPr>
          <w:sz w:val="18"/>
          <w:szCs w:val="18"/>
        </w:rPr>
        <w:t>(Wedding—thus:</w:t>
      </w:r>
      <w:r w:rsidR="008D2274">
        <w:rPr>
          <w:sz w:val="18"/>
          <w:szCs w:val="18"/>
        </w:rPr>
        <w:t>— “</w:t>
      </w:r>
      <w:r>
        <w:rPr>
          <w:sz w:val="18"/>
          <w:szCs w:val="18"/>
        </w:rPr>
        <w:t>Mr Thomas Ellery to Miss Rose Williams, daur. of Mr S.W. of this N. town: they are going to reside at Whanganui.”)</w:t>
      </w:r>
    </w:p>
    <w:p w:rsidR="00832810" w:rsidRDefault="00832810">
      <w:pPr>
        <w:spacing w:after="120"/>
        <w:rPr>
          <w:sz w:val="18"/>
          <w:szCs w:val="18"/>
        </w:rPr>
      </w:pPr>
      <w:r>
        <w:rPr>
          <w:sz w:val="18"/>
          <w:szCs w:val="18"/>
        </w:rPr>
        <w:t xml:space="preserve">I have mentioned “Jottings”:—&amp; this leads me to ask (1) Did you find time to read my paper on the </w:t>
      </w:r>
      <w:r>
        <w:rPr>
          <w:i/>
          <w:sz w:val="18"/>
          <w:szCs w:val="18"/>
        </w:rPr>
        <w:t>Moa</w:t>
      </w:r>
      <w:r>
        <w:rPr>
          <w:sz w:val="18"/>
          <w:szCs w:val="18"/>
        </w:rPr>
        <w:t xml:space="preserve">? also: (2) that of </w:t>
      </w:r>
      <w:r>
        <w:rPr>
          <w:i/>
          <w:sz w:val="18"/>
          <w:szCs w:val="18"/>
        </w:rPr>
        <w:t>Proverbs</w:t>
      </w:r>
      <w:r>
        <w:rPr>
          <w:sz w:val="18"/>
          <w:szCs w:val="18"/>
        </w:rPr>
        <w:t xml:space="preserve">, &amp;c. of the Maoris: you have never noticed them to me, &amp; I wished you to read </w:t>
      </w:r>
      <w:r>
        <w:rPr>
          <w:i/>
          <w:sz w:val="18"/>
          <w:szCs w:val="18"/>
        </w:rPr>
        <w:t>Moa</w:t>
      </w:r>
      <w:r>
        <w:rPr>
          <w:sz w:val="18"/>
          <w:szCs w:val="18"/>
        </w:rPr>
        <w:t xml:space="preserve"> (in </w:t>
      </w:r>
      <w:r>
        <w:rPr>
          <w:i/>
          <w:sz w:val="18"/>
          <w:szCs w:val="18"/>
        </w:rPr>
        <w:t>connection</w:t>
      </w:r>
      <w:r>
        <w:rPr>
          <w:sz w:val="18"/>
          <w:szCs w:val="18"/>
        </w:rPr>
        <w:t xml:space="preserve"> w. Tregear’s paper on same subject—which you mention in this last letter): &amp; </w:t>
      </w:r>
      <w:r>
        <w:rPr>
          <w:i/>
          <w:sz w:val="18"/>
          <w:szCs w:val="18"/>
        </w:rPr>
        <w:t>Proverbs</w:t>
      </w:r>
      <w:r>
        <w:rPr>
          <w:sz w:val="18"/>
          <w:szCs w:val="18"/>
        </w:rPr>
        <w:t xml:space="preserve"> ditto w. Smith’s plagiarism in vol. XXII. I note a “Profr. Pond” read a Paper (</w:t>
      </w:r>
      <w:smartTag w:uri="urn:schemas-microsoft-com:office:smarttags" w:element="City">
        <w:smartTag w:uri="urn:schemas-microsoft-com:office:smarttags" w:element="place">
          <w:r>
            <w:rPr>
              <w:sz w:val="18"/>
              <w:szCs w:val="18"/>
            </w:rPr>
            <w:t>Auckland</w:t>
          </w:r>
        </w:smartTag>
      </w:smartTag>
      <w:r>
        <w:rPr>
          <w:sz w:val="18"/>
          <w:szCs w:val="18"/>
        </w:rPr>
        <w:t xml:space="preserve">) on “the Veg. food of the Maoris” (but </w:t>
      </w:r>
      <w:r>
        <w:rPr>
          <w:i/>
          <w:sz w:val="18"/>
          <w:szCs w:val="18"/>
        </w:rPr>
        <w:t>not</w:t>
      </w:r>
      <w:r>
        <w:rPr>
          <w:sz w:val="18"/>
          <w:szCs w:val="18"/>
        </w:rPr>
        <w:t xml:space="preserve"> pubd. in vol. XXIII)</w:t>
      </w:r>
      <w:r w:rsidR="002A439E">
        <w:rPr>
          <w:sz w:val="18"/>
          <w:szCs w:val="18"/>
        </w:rPr>
        <w:t>—</w:t>
      </w:r>
      <w:r>
        <w:rPr>
          <w:sz w:val="18"/>
          <w:szCs w:val="18"/>
        </w:rPr>
        <w:t xml:space="preserve">now what could he say more than I had done in my </w:t>
      </w:r>
      <w:r>
        <w:rPr>
          <w:i/>
          <w:sz w:val="18"/>
          <w:szCs w:val="18"/>
        </w:rPr>
        <w:t>exhaustive</w:t>
      </w:r>
      <w:r>
        <w:rPr>
          <w:sz w:val="18"/>
          <w:szCs w:val="18"/>
        </w:rPr>
        <w:t xml:space="preserve"> P. on that same subject, in vol. XIII?—Have you </w:t>
      </w:r>
      <w:r>
        <w:rPr>
          <w:i/>
          <w:sz w:val="18"/>
          <w:szCs w:val="18"/>
        </w:rPr>
        <w:t>vol. XIII</w:t>
      </w:r>
      <w:r>
        <w:rPr>
          <w:sz w:val="18"/>
          <w:szCs w:val="18"/>
        </w:rPr>
        <w:t xml:space="preserve">? If </w:t>
      </w:r>
      <w:r>
        <w:rPr>
          <w:i/>
          <w:sz w:val="18"/>
          <w:szCs w:val="18"/>
        </w:rPr>
        <w:t>not</w:t>
      </w:r>
      <w:r>
        <w:rPr>
          <w:sz w:val="18"/>
          <w:szCs w:val="18"/>
        </w:rPr>
        <w:t xml:space="preserve"> I must send you a copy of my said P.—</w:t>
      </w:r>
    </w:p>
    <w:p w:rsidR="00832810" w:rsidRDefault="00832810">
      <w:pPr>
        <w:rPr>
          <w:sz w:val="18"/>
          <w:szCs w:val="18"/>
        </w:rPr>
      </w:pPr>
      <w:r>
        <w:rPr>
          <w:sz w:val="18"/>
          <w:szCs w:val="18"/>
        </w:rPr>
        <w:t xml:space="preserve">I am rather anxious about you, </w:t>
      </w:r>
      <w:r>
        <w:rPr>
          <w:i/>
          <w:sz w:val="18"/>
          <w:szCs w:val="18"/>
        </w:rPr>
        <w:t>mainly</w:t>
      </w:r>
      <w:r>
        <w:rPr>
          <w:sz w:val="18"/>
          <w:szCs w:val="18"/>
        </w:rPr>
        <w:t xml:space="preserve"> from </w:t>
      </w:r>
      <w:r>
        <w:rPr>
          <w:i/>
          <w:sz w:val="18"/>
          <w:szCs w:val="18"/>
        </w:rPr>
        <w:t>date</w:t>
      </w:r>
      <w:r>
        <w:rPr>
          <w:sz w:val="18"/>
          <w:szCs w:val="18"/>
        </w:rPr>
        <w:t xml:space="preserve"> of </w:t>
      </w:r>
      <w:r>
        <w:rPr>
          <w:i/>
          <w:sz w:val="18"/>
          <w:szCs w:val="18"/>
        </w:rPr>
        <w:t>posting</w:t>
      </w:r>
      <w:r>
        <w:rPr>
          <w:sz w:val="18"/>
          <w:szCs w:val="18"/>
        </w:rPr>
        <w:t xml:space="preserve"> your last. May this find you &amp; yours well &amp; </w:t>
      </w:r>
      <w:r>
        <w:rPr>
          <w:i/>
          <w:sz w:val="18"/>
          <w:szCs w:val="18"/>
        </w:rPr>
        <w:t>happy</w:t>
      </w:r>
      <w:r>
        <w:rPr>
          <w:sz w:val="18"/>
          <w:szCs w:val="18"/>
        </w:rPr>
        <w:t xml:space="preserve"> (</w:t>
      </w:r>
      <w:r>
        <w:rPr>
          <w:i/>
          <w:sz w:val="18"/>
          <w:szCs w:val="18"/>
        </w:rPr>
        <w:t>i.e.</w:t>
      </w:r>
      <w:r>
        <w:rPr>
          <w:sz w:val="18"/>
          <w:szCs w:val="18"/>
        </w:rPr>
        <w:t xml:space="preserve"> lighthearted). </w:t>
      </w:r>
    </w:p>
    <w:p w:rsidR="00832810" w:rsidRDefault="00832810">
      <w:pPr>
        <w:rPr>
          <w:sz w:val="18"/>
          <w:szCs w:val="18"/>
        </w:rPr>
      </w:pPr>
      <w:r>
        <w:rPr>
          <w:sz w:val="18"/>
          <w:szCs w:val="18"/>
        </w:rPr>
        <w:tab/>
      </w:r>
      <w:r>
        <w:rPr>
          <w:sz w:val="18"/>
          <w:szCs w:val="18"/>
        </w:rPr>
        <w:tab/>
        <w:t xml:space="preserve">Yours very truly. </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W. Colenso.</w:t>
      </w:r>
    </w:p>
    <w:p w:rsidR="00832810" w:rsidRDefault="00832810">
      <w:pPr>
        <w:spacing w:after="120"/>
        <w:rPr>
          <w:bCs/>
          <w:iCs/>
          <w:sz w:val="18"/>
          <w:szCs w:val="18"/>
        </w:rPr>
      </w:pPr>
      <w:r>
        <w:rPr>
          <w:bCs/>
          <w:iCs/>
          <w:sz w:val="18"/>
          <w:szCs w:val="18"/>
        </w:rPr>
        <w:t>P.S. You are quite right—“2 Typos:”</w:t>
      </w:r>
      <w:r w:rsidR="006D21B1">
        <w:rPr>
          <w:bCs/>
          <w:iCs/>
          <w:sz w:val="18"/>
          <w:szCs w:val="18"/>
        </w:rPr>
        <w:t xml:space="preserve"> </w:t>
      </w:r>
      <w:r>
        <w:rPr>
          <w:bCs/>
          <w:iCs/>
          <w:sz w:val="18"/>
          <w:szCs w:val="18"/>
        </w:rPr>
        <w:t>overlooked in hurry.</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August 27: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67"/>
      </w:r>
    </w:p>
    <w:p w:rsidR="00832810" w:rsidRDefault="00832810">
      <w:pPr>
        <w:spacing w:after="120"/>
        <w:jc w:val="right"/>
        <w:rPr>
          <w:sz w:val="18"/>
          <w:szCs w:val="18"/>
        </w:rPr>
      </w:pPr>
      <w:r>
        <w:rPr>
          <w:sz w:val="18"/>
          <w:szCs w:val="18"/>
        </w:rPr>
        <w:t>Napier Thursday nt.,</w:t>
      </w:r>
      <w:r>
        <w:rPr>
          <w:sz w:val="18"/>
          <w:szCs w:val="18"/>
        </w:rPr>
        <w:br/>
      </w:r>
      <w:smartTag w:uri="urn:schemas-microsoft-com:office:smarttags" w:element="date">
        <w:smartTagPr>
          <w:attr w:name="Year" w:val="1891"/>
          <w:attr w:name="Day" w:val="27"/>
          <w:attr w:name="Month" w:val="8"/>
        </w:smartTagPr>
        <w:r>
          <w:rPr>
            <w:sz w:val="18"/>
            <w:szCs w:val="18"/>
          </w:rPr>
          <w:t>August 27</w:t>
        </w:r>
        <w:r>
          <w:rPr>
            <w:sz w:val="18"/>
            <w:szCs w:val="18"/>
            <w:vertAlign w:val="superscript"/>
          </w:rPr>
          <w:t>th</w:t>
        </w:r>
        <w:r>
          <w:rPr>
            <w:sz w:val="18"/>
            <w:szCs w:val="18"/>
          </w:rPr>
          <w:t>, 1891</w:t>
        </w:r>
      </w:smartTag>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long &amp; interesting letter of 23</w:t>
      </w:r>
      <w:r>
        <w:rPr>
          <w:sz w:val="18"/>
          <w:szCs w:val="18"/>
          <w:vertAlign w:val="superscript"/>
        </w:rPr>
        <w:t>rd</w:t>
      </w:r>
      <w:r>
        <w:rPr>
          <w:sz w:val="18"/>
          <w:szCs w:val="18"/>
        </w:rPr>
        <w:t>. I duly recd., &amp; thank you for it—I have been charmed w. it! So many refreshing topics!!</w:t>
      </w:r>
      <w:r w:rsidR="008D2274">
        <w:rPr>
          <w:sz w:val="18"/>
          <w:szCs w:val="18"/>
        </w:rPr>
        <w:t>—</w:t>
      </w:r>
      <w:r>
        <w:rPr>
          <w:sz w:val="18"/>
          <w:szCs w:val="18"/>
        </w:rPr>
        <w:t xml:space="preserve">But, to tell you the truth, I had almost made up my mind </w:t>
      </w:r>
      <w:r>
        <w:rPr>
          <w:i/>
          <w:sz w:val="18"/>
          <w:szCs w:val="18"/>
        </w:rPr>
        <w:t>not</w:t>
      </w:r>
      <w:r>
        <w:rPr>
          <w:sz w:val="18"/>
          <w:szCs w:val="18"/>
        </w:rPr>
        <w:t xml:space="preserve"> to write to you </w:t>
      </w:r>
      <w:r>
        <w:rPr>
          <w:i/>
          <w:sz w:val="18"/>
          <w:szCs w:val="18"/>
        </w:rPr>
        <w:t>this</w:t>
      </w:r>
      <w:r>
        <w:rPr>
          <w:sz w:val="18"/>
          <w:szCs w:val="18"/>
        </w:rPr>
        <w:t xml:space="preserve"> </w:t>
      </w:r>
      <w:r>
        <w:rPr>
          <w:i/>
          <w:sz w:val="18"/>
          <w:szCs w:val="18"/>
        </w:rPr>
        <w:t>week</w:t>
      </w:r>
      <w:r>
        <w:rPr>
          <w:sz w:val="18"/>
          <w:szCs w:val="18"/>
        </w:rPr>
        <w:t xml:space="preserve">, believing I should be </w:t>
      </w:r>
      <w:r>
        <w:rPr>
          <w:i/>
          <w:sz w:val="18"/>
          <w:szCs w:val="18"/>
        </w:rPr>
        <w:t>fully</w:t>
      </w:r>
      <w:r>
        <w:rPr>
          <w:sz w:val="18"/>
          <w:szCs w:val="18"/>
        </w:rPr>
        <w:t xml:space="preserve"> employed. I went to town on Tuesday—&amp; I determined to commence my heavy job of Botanical work (already too long delayed!) on Wedy. mg. w. a “good heart”; I did so: but the weather changed at 1 p.m.—from fine to </w:t>
      </w:r>
      <w:r>
        <w:rPr>
          <w:i/>
          <w:sz w:val="18"/>
          <w:szCs w:val="18"/>
        </w:rPr>
        <w:t xml:space="preserve">dull, cloudy </w:t>
      </w:r>
      <w:r>
        <w:rPr>
          <w:sz w:val="18"/>
          <w:szCs w:val="18"/>
        </w:rPr>
        <w:t>&amp; rainy,</w:t>
      </w:r>
      <w:r>
        <w:rPr>
          <w:i/>
          <w:sz w:val="18"/>
          <w:szCs w:val="18"/>
        </w:rPr>
        <w:t xml:space="preserve"> &amp; darkish here in my room</w:t>
      </w:r>
      <w:r>
        <w:rPr>
          <w:sz w:val="18"/>
          <w:szCs w:val="18"/>
        </w:rPr>
        <w:t xml:space="preserve"> so that I have been obliged to throw aside my botanical labour—not being light enough for </w:t>
      </w:r>
      <w:r>
        <w:rPr>
          <w:i/>
          <w:sz w:val="18"/>
          <w:szCs w:val="18"/>
        </w:rPr>
        <w:t>analysis</w:t>
      </w:r>
      <w:r>
        <w:rPr>
          <w:sz w:val="18"/>
          <w:szCs w:val="18"/>
        </w:rPr>
        <w:t xml:space="preserve">, &amp; I never use microscope by night. Such being the case, I began ransacking among my </w:t>
      </w:r>
      <w:r>
        <w:rPr>
          <w:i/>
          <w:sz w:val="18"/>
          <w:szCs w:val="18"/>
        </w:rPr>
        <w:t>old letters</w:t>
      </w:r>
      <w:r>
        <w:rPr>
          <w:sz w:val="18"/>
          <w:szCs w:val="18"/>
        </w:rPr>
        <w:t xml:space="preserve">, &amp;c., as I wished to find one in particular from the late Bp. W. to me, written early in ’42, </w:t>
      </w:r>
      <w:r>
        <w:rPr>
          <w:i/>
          <w:sz w:val="18"/>
          <w:szCs w:val="18"/>
        </w:rPr>
        <w:t>re</w:t>
      </w:r>
      <w:r>
        <w:rPr>
          <w:sz w:val="18"/>
          <w:szCs w:val="18"/>
        </w:rPr>
        <w:t xml:space="preserve"> the Moa, and in the course of my exploration I came on such </w:t>
      </w:r>
      <w:r>
        <w:rPr>
          <w:i/>
          <w:sz w:val="18"/>
          <w:szCs w:val="18"/>
        </w:rPr>
        <w:t>a lot</w:t>
      </w:r>
      <w:r>
        <w:rPr>
          <w:sz w:val="18"/>
          <w:szCs w:val="18"/>
        </w:rPr>
        <w:t xml:space="preserve"> of old letters! as </w:t>
      </w:r>
      <w:r>
        <w:rPr>
          <w:i/>
          <w:sz w:val="18"/>
          <w:szCs w:val="18"/>
        </w:rPr>
        <w:t xml:space="preserve">to make me think </w:t>
      </w:r>
      <w:r>
        <w:rPr>
          <w:i/>
          <w:sz w:val="18"/>
          <w:szCs w:val="18"/>
          <w:u w:val="single"/>
        </w:rPr>
        <w:t>much of you</w:t>
      </w:r>
      <w:r>
        <w:rPr>
          <w:sz w:val="18"/>
          <w:szCs w:val="18"/>
        </w:rPr>
        <w:t xml:space="preserve">!!—how gratified you would have been to see &amp; read some of them. There are </w:t>
      </w:r>
      <w:r>
        <w:rPr>
          <w:i/>
          <w:sz w:val="18"/>
          <w:szCs w:val="18"/>
        </w:rPr>
        <w:t>many more</w:t>
      </w:r>
      <w:r>
        <w:rPr>
          <w:sz w:val="18"/>
          <w:szCs w:val="18"/>
        </w:rPr>
        <w:t xml:space="preserve"> from </w:t>
      </w:r>
      <w:r>
        <w:rPr>
          <w:i/>
          <w:sz w:val="18"/>
          <w:szCs w:val="18"/>
        </w:rPr>
        <w:t xml:space="preserve">Woon; </w:t>
      </w:r>
      <w:r>
        <w:rPr>
          <w:sz w:val="18"/>
          <w:szCs w:val="18"/>
        </w:rPr>
        <w:t xml:space="preserve">and from other old missionaries &amp; </w:t>
      </w:r>
      <w:smartTag w:uri="urn:schemas-microsoft-com:office:smarttags" w:element="place">
        <w:smartTag w:uri="urn:schemas-microsoft-com:office:smarttags" w:element="City">
          <w:r>
            <w:rPr>
              <w:sz w:val="18"/>
              <w:szCs w:val="18"/>
            </w:rPr>
            <w:t>Clerics.</w:t>
          </w:r>
        </w:smartTag>
        <w:r>
          <w:rPr>
            <w:sz w:val="18"/>
            <w:szCs w:val="18"/>
          </w:rPr>
          <w:t xml:space="preserve">, </w:t>
        </w:r>
        <w:smartTag w:uri="urn:schemas-microsoft-com:office:smarttags" w:element="country-region">
          <w:r>
            <w:rPr>
              <w:sz w:val="18"/>
              <w:szCs w:val="18"/>
            </w:rPr>
            <w:t>England</w:t>
          </w:r>
        </w:smartTag>
      </w:smartTag>
      <w:r>
        <w:rPr>
          <w:sz w:val="18"/>
          <w:szCs w:val="18"/>
        </w:rPr>
        <w:t xml:space="preserve">, </w:t>
      </w:r>
      <w:smartTag w:uri="urn:schemas-microsoft-com:office:smarttags" w:element="country-region">
        <w:smartTag w:uri="urn:schemas-microsoft-com:office:smarttags" w:element="place">
          <w:r>
            <w:rPr>
              <w:sz w:val="18"/>
              <w:szCs w:val="18"/>
            </w:rPr>
            <w:t>Australia</w:t>
          </w:r>
        </w:smartTag>
      </w:smartTag>
      <w:r>
        <w:rPr>
          <w:sz w:val="18"/>
          <w:szCs w:val="18"/>
        </w:rPr>
        <w:t xml:space="preserve">, </w:t>
      </w:r>
      <w:smartTag w:uri="urn:schemas-microsoft-com:office:smarttags" w:element="State">
        <w:smartTag w:uri="urn:schemas-microsoft-com:office:smarttags" w:element="place">
          <w:r>
            <w:rPr>
              <w:sz w:val="18"/>
              <w:szCs w:val="18"/>
            </w:rPr>
            <w:t>Tasmania</w:t>
          </w:r>
        </w:smartTag>
      </w:smartTag>
      <w:r>
        <w:rPr>
          <w:sz w:val="18"/>
          <w:szCs w:val="18"/>
        </w:rPr>
        <w:t xml:space="preserve">, &amp;c—&amp; from </w:t>
      </w:r>
      <w:r>
        <w:rPr>
          <w:i/>
          <w:sz w:val="18"/>
          <w:szCs w:val="18"/>
        </w:rPr>
        <w:t>great men</w:t>
      </w:r>
      <w:r>
        <w:rPr>
          <w:sz w:val="18"/>
          <w:szCs w:val="18"/>
        </w:rPr>
        <w:t xml:space="preserve"> too! A large no. of them had been wholly forgotten by me. I have however selected </w:t>
      </w:r>
      <w:r>
        <w:rPr>
          <w:i/>
          <w:sz w:val="18"/>
          <w:szCs w:val="18"/>
        </w:rPr>
        <w:t>two</w:t>
      </w:r>
      <w:r>
        <w:rPr>
          <w:sz w:val="18"/>
          <w:szCs w:val="18"/>
        </w:rPr>
        <w:t xml:space="preserve"> (referring to Printing in N.Z.) as these must interest </w:t>
      </w:r>
      <w:r>
        <w:rPr>
          <w:i/>
          <w:sz w:val="18"/>
          <w:szCs w:val="18"/>
        </w:rPr>
        <w:t>you</w:t>
      </w:r>
      <w:r>
        <w:rPr>
          <w:sz w:val="18"/>
          <w:szCs w:val="18"/>
        </w:rPr>
        <w:t xml:space="preserve">, and I enclose them—but, </w:t>
      </w:r>
      <w:r>
        <w:rPr>
          <w:i/>
          <w:sz w:val="18"/>
          <w:szCs w:val="18"/>
        </w:rPr>
        <w:t>please return them to me when you next</w:t>
      </w:r>
      <w:r>
        <w:rPr>
          <w:i/>
          <w:sz w:val="18"/>
          <w:szCs w:val="18"/>
          <w:vertAlign w:val="superscript"/>
        </w:rPr>
        <w:t xml:space="preserve"> </w:t>
      </w:r>
      <w:r>
        <w:rPr>
          <w:sz w:val="18"/>
          <w:szCs w:val="18"/>
        </w:rPr>
        <w:t xml:space="preserve">(or first </w:t>
      </w:r>
      <w:r>
        <w:rPr>
          <w:i/>
          <w:sz w:val="18"/>
          <w:szCs w:val="18"/>
        </w:rPr>
        <w:t>after</w:t>
      </w:r>
      <w:r>
        <w:rPr>
          <w:sz w:val="18"/>
          <w:szCs w:val="18"/>
        </w:rPr>
        <w:t xml:space="preserve"> that)</w:t>
      </w:r>
      <w:r>
        <w:rPr>
          <w:i/>
          <w:sz w:val="18"/>
          <w:szCs w:val="18"/>
        </w:rPr>
        <w:t xml:space="preserve"> write</w:t>
      </w:r>
      <w:r>
        <w:rPr>
          <w:sz w:val="18"/>
          <w:szCs w:val="18"/>
        </w:rPr>
        <w:t>: You may copy—if you please to do so.—Some day we may have a talk about them. I am not a little pleased w. Mr R. Watts!</w:t>
      </w:r>
      <w:r w:rsidR="008D2274">
        <w:rPr>
          <w:sz w:val="18"/>
          <w:szCs w:val="18"/>
        </w:rPr>
        <w:t>—</w:t>
      </w:r>
    </w:p>
    <w:p w:rsidR="00832810" w:rsidRDefault="00832810">
      <w:pPr>
        <w:spacing w:after="120"/>
        <w:rPr>
          <w:sz w:val="18"/>
          <w:szCs w:val="18"/>
        </w:rPr>
      </w:pPr>
      <w:r>
        <w:rPr>
          <w:sz w:val="18"/>
          <w:szCs w:val="18"/>
        </w:rPr>
        <w:t>And now to your letter:—The clipping you enclosed of Fenton’s remark</w:t>
      </w:r>
      <w:r w:rsidR="008D2274">
        <w:rPr>
          <w:sz w:val="18"/>
          <w:szCs w:val="18"/>
        </w:rPr>
        <w:t>— “</w:t>
      </w:r>
      <w:r>
        <w:rPr>
          <w:sz w:val="18"/>
          <w:szCs w:val="18"/>
        </w:rPr>
        <w:t xml:space="preserve">when the Mao. chief was a Gentleman”,—is a good one: I have a </w:t>
      </w:r>
      <w:r>
        <w:rPr>
          <w:i/>
          <w:sz w:val="18"/>
          <w:szCs w:val="18"/>
        </w:rPr>
        <w:t>similar one</w:t>
      </w:r>
      <w:r>
        <w:rPr>
          <w:sz w:val="18"/>
          <w:szCs w:val="18"/>
        </w:rPr>
        <w:t xml:space="preserve">, which occurred a few years (or </w:t>
      </w:r>
      <w:r>
        <w:rPr>
          <w:i/>
          <w:sz w:val="18"/>
          <w:szCs w:val="18"/>
        </w:rPr>
        <w:t>many</w:t>
      </w:r>
      <w:r>
        <w:rPr>
          <w:sz w:val="18"/>
          <w:szCs w:val="18"/>
        </w:rPr>
        <w:t xml:space="preserve">) before, &amp; curiously enough Tirarau was also </w:t>
      </w:r>
      <w:r>
        <w:rPr>
          <w:i/>
          <w:sz w:val="18"/>
          <w:szCs w:val="18"/>
        </w:rPr>
        <w:t>the chief actor</w:t>
      </w:r>
      <w:r>
        <w:rPr>
          <w:sz w:val="18"/>
          <w:szCs w:val="18"/>
        </w:rPr>
        <w:t>. I have several times related it, to Maori Chiefs (Hapuku &amp; others) as well as to Whites—to Jas. Wood, in particular, on his arrival here:—it is too long to write about, in a note, &amp; too good to be curtailed.</w:t>
      </w:r>
      <w:r w:rsidR="002A439E">
        <w:rPr>
          <w:sz w:val="18"/>
          <w:szCs w:val="18"/>
        </w:rPr>
        <w:t>—</w:t>
      </w:r>
    </w:p>
    <w:p w:rsidR="00832810" w:rsidRDefault="00832810">
      <w:pPr>
        <w:spacing w:after="120"/>
        <w:rPr>
          <w:sz w:val="18"/>
          <w:szCs w:val="18"/>
        </w:rPr>
      </w:pPr>
      <w:r>
        <w:rPr>
          <w:sz w:val="18"/>
          <w:szCs w:val="18"/>
        </w:rPr>
        <w:t>You say, yr. vols. “Trans”. begin w. XIV, I must send you (anon) a copy of my p. on “</w:t>
      </w:r>
      <w:r>
        <w:rPr>
          <w:i/>
          <w:sz w:val="18"/>
          <w:szCs w:val="18"/>
          <w:u w:val="single"/>
        </w:rPr>
        <w:t>Veg</w:t>
      </w:r>
      <w:r>
        <w:rPr>
          <w:sz w:val="18"/>
          <w:szCs w:val="18"/>
        </w:rPr>
        <w:t xml:space="preserve">. food of Maoris,” (in vol. XIII,) </w:t>
      </w:r>
      <w:r w:rsidR="006D21B1">
        <w:rPr>
          <w:sz w:val="18"/>
          <w:szCs w:val="18"/>
        </w:rPr>
        <w:t>this being (</w:t>
      </w:r>
      <w:r>
        <w:rPr>
          <w:sz w:val="18"/>
          <w:szCs w:val="18"/>
        </w:rPr>
        <w:t>in my estimation) one of the most val. of all my papers—I class w. it mine on their “colour sense” (wh. you have in XIV.) I will myself take your copy of Vol. XXIII to your brother, when I next go down to town.</w:t>
      </w:r>
    </w:p>
    <w:p w:rsidR="00832810" w:rsidRDefault="00832810">
      <w:pPr>
        <w:spacing w:after="120"/>
        <w:rPr>
          <w:sz w:val="18"/>
          <w:szCs w:val="18"/>
        </w:rPr>
      </w:pPr>
      <w:r>
        <w:rPr>
          <w:sz w:val="18"/>
          <w:szCs w:val="18"/>
        </w:rPr>
        <w:t xml:space="preserve">Two </w:t>
      </w:r>
      <w:r>
        <w:rPr>
          <w:i/>
          <w:sz w:val="18"/>
          <w:szCs w:val="18"/>
        </w:rPr>
        <w:t>more</w:t>
      </w:r>
      <w:r>
        <w:rPr>
          <w:sz w:val="18"/>
          <w:szCs w:val="18"/>
        </w:rPr>
        <w:t xml:space="preserve"> statements in Papers of today—</w:t>
      </w:r>
      <w:r>
        <w:rPr>
          <w:i/>
          <w:sz w:val="18"/>
          <w:szCs w:val="18"/>
        </w:rPr>
        <w:t>re</w:t>
      </w:r>
      <w:r>
        <w:rPr>
          <w:sz w:val="18"/>
          <w:szCs w:val="18"/>
        </w:rPr>
        <w:t xml:space="preserve"> “Sea Serpent”—that in “Herald,”—a triangular fight between Whale, Swordfish, &amp; Thrasher Shark: this in D.T.—a big tree; both fully stated as from eye-witnesses.</w:t>
      </w:r>
    </w:p>
    <w:p w:rsidR="00832810" w:rsidRDefault="00832810">
      <w:pPr>
        <w:spacing w:after="120"/>
        <w:rPr>
          <w:sz w:val="18"/>
          <w:szCs w:val="18"/>
        </w:rPr>
      </w:pPr>
      <w:r>
        <w:rPr>
          <w:sz w:val="18"/>
          <w:szCs w:val="18"/>
        </w:rPr>
        <w:t xml:space="preserve">Was much pleased to find my fears </w:t>
      </w:r>
      <w:r>
        <w:rPr>
          <w:i/>
          <w:sz w:val="18"/>
          <w:szCs w:val="18"/>
        </w:rPr>
        <w:t>re</w:t>
      </w:r>
      <w:r>
        <w:rPr>
          <w:sz w:val="18"/>
          <w:szCs w:val="18"/>
        </w:rPr>
        <w:t xml:space="preserve"> yrself. were </w:t>
      </w:r>
      <w:r>
        <w:rPr>
          <w:i/>
          <w:sz w:val="18"/>
          <w:szCs w:val="18"/>
        </w:rPr>
        <w:t>ground</w:t>
      </w:r>
      <w:r>
        <w:rPr>
          <w:sz w:val="18"/>
          <w:szCs w:val="18"/>
        </w:rPr>
        <w:t xml:space="preserve">less: &amp; hope you &amp; yours are </w:t>
      </w:r>
      <w:r>
        <w:rPr>
          <w:i/>
          <w:sz w:val="18"/>
          <w:szCs w:val="18"/>
        </w:rPr>
        <w:t>now well again</w:t>
      </w:r>
      <w:r>
        <w:rPr>
          <w:sz w:val="18"/>
          <w:szCs w:val="18"/>
        </w:rPr>
        <w:t>.—</w:t>
      </w:r>
    </w:p>
    <w:p w:rsidR="00832810" w:rsidRDefault="00832810">
      <w:pPr>
        <w:spacing w:after="120"/>
        <w:rPr>
          <w:sz w:val="18"/>
          <w:szCs w:val="18"/>
        </w:rPr>
      </w:pPr>
      <w:r>
        <w:rPr>
          <w:sz w:val="18"/>
          <w:szCs w:val="18"/>
        </w:rPr>
        <w:t>That author of “</w:t>
      </w:r>
      <w:smartTag w:uri="urn:schemas-microsoft-com:office:smarttags" w:element="country-region">
        <w:smartTag w:uri="urn:schemas-microsoft-com:office:smarttags" w:element="place">
          <w:r>
            <w:rPr>
              <w:sz w:val="18"/>
              <w:szCs w:val="18"/>
            </w:rPr>
            <w:t>Barbados</w:t>
          </w:r>
        </w:smartTag>
      </w:smartTag>
      <w:r>
        <w:rPr>
          <w:sz w:val="18"/>
          <w:szCs w:val="18"/>
        </w:rPr>
        <w:t xml:space="preserve">” (tho’ dubbed </w:t>
      </w:r>
      <w:r>
        <w:rPr>
          <w:i/>
          <w:sz w:val="18"/>
          <w:szCs w:val="18"/>
        </w:rPr>
        <w:t>“FRS.”</w:t>
      </w:r>
      <w:r>
        <w:rPr>
          <w:sz w:val="18"/>
          <w:szCs w:val="18"/>
        </w:rPr>
        <w:t xml:space="preserve">) evidently knew little if anything of Natural Science. All he has written </w:t>
      </w:r>
      <w:r>
        <w:rPr>
          <w:i/>
          <w:sz w:val="18"/>
          <w:szCs w:val="18"/>
        </w:rPr>
        <w:t>re</w:t>
      </w:r>
      <w:r>
        <w:rPr>
          <w:sz w:val="18"/>
          <w:szCs w:val="18"/>
        </w:rPr>
        <w:t xml:space="preserve"> Natl. Productions of B. is almost childish:—and I fear his </w:t>
      </w:r>
      <w:r>
        <w:rPr>
          <w:i/>
          <w:sz w:val="18"/>
          <w:szCs w:val="18"/>
        </w:rPr>
        <w:t>Theologl.</w:t>
      </w:r>
      <w:r>
        <w:rPr>
          <w:sz w:val="18"/>
          <w:szCs w:val="18"/>
        </w:rPr>
        <w:t xml:space="preserve"> attainments were not much higher: </w:t>
      </w:r>
      <w:r>
        <w:rPr>
          <w:i/>
          <w:sz w:val="18"/>
          <w:szCs w:val="18"/>
        </w:rPr>
        <w:t>e.g.</w:t>
      </w:r>
      <w:r>
        <w:rPr>
          <w:sz w:val="18"/>
          <w:szCs w:val="18"/>
        </w:rPr>
        <w:t xml:space="preserve"> he endeavours to discourse learnedly (!) </w:t>
      </w:r>
      <w:r>
        <w:rPr>
          <w:i/>
          <w:sz w:val="18"/>
          <w:szCs w:val="18"/>
        </w:rPr>
        <w:t xml:space="preserve">re </w:t>
      </w:r>
      <w:r>
        <w:rPr>
          <w:sz w:val="18"/>
          <w:szCs w:val="18"/>
        </w:rPr>
        <w:t xml:space="preserve">the </w:t>
      </w:r>
      <w:r>
        <w:rPr>
          <w:i/>
          <w:sz w:val="18"/>
          <w:szCs w:val="18"/>
        </w:rPr>
        <w:t>Deluge</w:t>
      </w:r>
      <w:r>
        <w:rPr>
          <w:sz w:val="18"/>
          <w:szCs w:val="18"/>
        </w:rPr>
        <w:t xml:space="preserve"> of which he has “</w:t>
      </w:r>
      <w:r>
        <w:rPr>
          <w:i/>
          <w:sz w:val="18"/>
          <w:szCs w:val="18"/>
        </w:rPr>
        <w:t>clear proof</w:t>
      </w:r>
      <w:r>
        <w:rPr>
          <w:sz w:val="18"/>
          <w:szCs w:val="18"/>
        </w:rPr>
        <w:t xml:space="preserve">” in the formation of that </w:t>
      </w:r>
      <w:smartTag w:uri="urn:schemas-microsoft-com:office:smarttags" w:element="place">
        <w:r>
          <w:rPr>
            <w:sz w:val="18"/>
            <w:szCs w:val="18"/>
          </w:rPr>
          <w:t>Island</w:t>
        </w:r>
      </w:smartTag>
      <w:r>
        <w:rPr>
          <w:sz w:val="18"/>
          <w:szCs w:val="18"/>
        </w:rPr>
        <w:t>! (this forcibly reminds me of Gill’s 1</w:t>
      </w:r>
      <w:r>
        <w:rPr>
          <w:sz w:val="18"/>
          <w:szCs w:val="18"/>
          <w:vertAlign w:val="superscript"/>
        </w:rPr>
        <w:t>st</w:t>
      </w:r>
      <w:r>
        <w:rPr>
          <w:sz w:val="18"/>
          <w:szCs w:val="18"/>
        </w:rPr>
        <w:t xml:space="preserve"> book “Myths” (or something of that kind) of </w:t>
      </w:r>
      <w:r>
        <w:rPr>
          <w:i/>
          <w:sz w:val="18"/>
          <w:szCs w:val="18"/>
        </w:rPr>
        <w:t>the Pacific</w:t>
      </w:r>
      <w:r w:rsidR="006D21B1">
        <w:rPr>
          <w:sz w:val="18"/>
          <w:szCs w:val="18"/>
        </w:rPr>
        <w:t>”)</w:t>
      </w:r>
      <w:r>
        <w:rPr>
          <w:sz w:val="18"/>
          <w:szCs w:val="18"/>
        </w:rPr>
        <w:t xml:space="preserve"> whereas G. was </w:t>
      </w:r>
      <w:r>
        <w:rPr>
          <w:i/>
          <w:sz w:val="18"/>
          <w:szCs w:val="18"/>
        </w:rPr>
        <w:t>all his lifetime</w:t>
      </w:r>
      <w:r>
        <w:rPr>
          <w:sz w:val="18"/>
          <w:szCs w:val="18"/>
        </w:rPr>
        <w:t xml:space="preserve"> merely on the Isle of Mangaia! (</w:t>
      </w:r>
      <w:r>
        <w:rPr>
          <w:i/>
          <w:sz w:val="18"/>
          <w:szCs w:val="18"/>
        </w:rPr>
        <w:t>smaller</w:t>
      </w:r>
      <w:r>
        <w:rPr>
          <w:sz w:val="18"/>
          <w:szCs w:val="18"/>
        </w:rPr>
        <w:t xml:space="preserve"> than the </w:t>
      </w:r>
      <w:smartTag w:uri="urn:schemas-microsoft-com:office:smarttags" w:element="place">
        <w:smartTag w:uri="urn:schemas:contacts" w:element="Sn">
          <w:r>
            <w:rPr>
              <w:sz w:val="18"/>
              <w:szCs w:val="18"/>
            </w:rPr>
            <w:t>Barrier</w:t>
          </w:r>
        </w:smartTag>
        <w:r>
          <w:rPr>
            <w:sz w:val="18"/>
            <w:szCs w:val="18"/>
          </w:rPr>
          <w:t xml:space="preserve"> </w:t>
        </w:r>
        <w:smartTag w:uri="urn:schemas:contacts" w:element="Sn">
          <w:r>
            <w:rPr>
              <w:sz w:val="18"/>
              <w:szCs w:val="18"/>
            </w:rPr>
            <w:t>I.</w:t>
          </w:r>
        </w:smartTag>
      </w:smartTag>
      <w:r>
        <w:rPr>
          <w:sz w:val="18"/>
          <w:szCs w:val="18"/>
        </w:rPr>
        <w:t xml:space="preserve"> in the </w:t>
      </w:r>
      <w:smartTag w:uri="urn:schemas-microsoft-com:office:smarttags" w:element="place">
        <w:r>
          <w:rPr>
            <w:sz w:val="18"/>
            <w:szCs w:val="18"/>
          </w:rPr>
          <w:t>Thames</w:t>
        </w:r>
      </w:smartTag>
      <w:r>
        <w:rPr>
          <w:sz w:val="18"/>
          <w:szCs w:val="18"/>
        </w:rPr>
        <w:t xml:space="preserve">, N.Z.) I early got a copy from Engd. &amp; when I saw </w:t>
      </w:r>
      <w:r>
        <w:rPr>
          <w:i/>
          <w:sz w:val="18"/>
          <w:szCs w:val="18"/>
        </w:rPr>
        <w:t>that</w:t>
      </w:r>
      <w:r>
        <w:rPr>
          <w:sz w:val="18"/>
          <w:szCs w:val="18"/>
        </w:rPr>
        <w:t xml:space="preserve"> Gasconade I closed the Book.—and, I fancy, Tregear is greatly inclined that same way.—</w:t>
      </w:r>
    </w:p>
    <w:p w:rsidR="00832810" w:rsidRDefault="00832810">
      <w:pPr>
        <w:spacing w:after="120"/>
        <w:rPr>
          <w:sz w:val="18"/>
          <w:szCs w:val="18"/>
        </w:rPr>
      </w:pPr>
      <w:r>
        <w:rPr>
          <w:sz w:val="18"/>
          <w:szCs w:val="18"/>
        </w:rPr>
        <w:t xml:space="preserve">And mentg. </w:t>
      </w:r>
      <w:r>
        <w:rPr>
          <w:i/>
          <w:sz w:val="18"/>
          <w:szCs w:val="18"/>
        </w:rPr>
        <w:t>this</w:t>
      </w:r>
      <w:r>
        <w:rPr>
          <w:sz w:val="18"/>
          <w:szCs w:val="18"/>
        </w:rPr>
        <w:t xml:space="preserve"> brings me to your remark, </w:t>
      </w:r>
      <w:r>
        <w:rPr>
          <w:i/>
          <w:sz w:val="18"/>
          <w:szCs w:val="18"/>
        </w:rPr>
        <w:t>re</w:t>
      </w:r>
      <w:r>
        <w:rPr>
          <w:sz w:val="18"/>
          <w:szCs w:val="18"/>
        </w:rPr>
        <w:t xml:space="preserve"> my “applying to Govt. for </w:t>
      </w:r>
      <w:r>
        <w:rPr>
          <w:i/>
          <w:sz w:val="18"/>
          <w:szCs w:val="18"/>
        </w:rPr>
        <w:t>authority</w:t>
      </w:r>
      <w:r>
        <w:rPr>
          <w:sz w:val="18"/>
          <w:szCs w:val="18"/>
        </w:rPr>
        <w:t xml:space="preserve"> to pub. this 1</w:t>
      </w:r>
      <w:r>
        <w:rPr>
          <w:sz w:val="18"/>
          <w:szCs w:val="18"/>
          <w:vertAlign w:val="superscript"/>
        </w:rPr>
        <w:t>st</w:t>
      </w:r>
      <w:r>
        <w:rPr>
          <w:sz w:val="18"/>
          <w:szCs w:val="18"/>
        </w:rPr>
        <w:t>. pt. Mao. Lex.”—You add “</w:t>
      </w:r>
      <w:r>
        <w:rPr>
          <w:i/>
          <w:sz w:val="18"/>
          <w:szCs w:val="18"/>
        </w:rPr>
        <w:t>new</w:t>
      </w:r>
      <w:r>
        <w:rPr>
          <w:sz w:val="18"/>
          <w:szCs w:val="18"/>
        </w:rPr>
        <w:t xml:space="preserve"> men may have new ideas.” You forget, however, that it was </w:t>
      </w:r>
      <w:r>
        <w:rPr>
          <w:i/>
          <w:sz w:val="18"/>
          <w:szCs w:val="18"/>
        </w:rPr>
        <w:t>Ballance</w:t>
      </w:r>
      <w:r>
        <w:rPr>
          <w:sz w:val="18"/>
          <w:szCs w:val="18"/>
        </w:rPr>
        <w:t xml:space="preserve"> himself who treated me w. contumely about this very M.S. in 1886. Moreover, what chance is there </w:t>
      </w:r>
      <w:r>
        <w:rPr>
          <w:i/>
          <w:sz w:val="18"/>
          <w:szCs w:val="18"/>
        </w:rPr>
        <w:t xml:space="preserve">now? </w:t>
      </w:r>
      <w:r>
        <w:rPr>
          <w:sz w:val="18"/>
          <w:szCs w:val="18"/>
        </w:rPr>
        <w:t>w. Tregear’s out &amp;</w:t>
      </w:r>
      <w:r>
        <w:rPr>
          <w:i/>
          <w:sz w:val="18"/>
          <w:szCs w:val="18"/>
        </w:rPr>
        <w:t xml:space="preserve"> supported by Govt</w:t>
      </w:r>
      <w:r>
        <w:rPr>
          <w:sz w:val="18"/>
          <w:szCs w:val="18"/>
        </w:rPr>
        <w:t>. (</w:t>
      </w:r>
      <w:r>
        <w:rPr>
          <w:i/>
          <w:sz w:val="18"/>
          <w:szCs w:val="18"/>
        </w:rPr>
        <w:t>now openly</w:t>
      </w:r>
      <w:r>
        <w:rPr>
          <w:sz w:val="18"/>
          <w:szCs w:val="18"/>
        </w:rPr>
        <w:t>—</w:t>
      </w:r>
      <w:r>
        <w:rPr>
          <w:i/>
          <w:sz w:val="18"/>
          <w:szCs w:val="18"/>
          <w:u w:val="single"/>
        </w:rPr>
        <w:t>before</w:t>
      </w:r>
      <w:r>
        <w:rPr>
          <w:i/>
          <w:sz w:val="18"/>
          <w:szCs w:val="18"/>
        </w:rPr>
        <w:t xml:space="preserve"> privately</w:t>
      </w:r>
      <w:r w:rsidRPr="006D21B1">
        <w:rPr>
          <w:sz w:val="18"/>
          <w:szCs w:val="18"/>
        </w:rPr>
        <w:t>)</w:t>
      </w:r>
      <w:r w:rsidR="008D2274">
        <w:rPr>
          <w:i/>
          <w:sz w:val="18"/>
          <w:szCs w:val="18"/>
        </w:rPr>
        <w:t>—</w:t>
      </w:r>
      <w:r w:rsidRPr="006D21B1">
        <w:rPr>
          <w:sz w:val="18"/>
          <w:szCs w:val="18"/>
        </w:rPr>
        <w:t>&amp;</w:t>
      </w:r>
      <w:r>
        <w:rPr>
          <w:i/>
          <w:sz w:val="18"/>
          <w:szCs w:val="18"/>
        </w:rPr>
        <w:t xml:space="preserve"> </w:t>
      </w:r>
      <w:r>
        <w:rPr>
          <w:sz w:val="18"/>
          <w:szCs w:val="18"/>
        </w:rPr>
        <w:t>mine</w:t>
      </w:r>
      <w:r>
        <w:rPr>
          <w:i/>
          <w:sz w:val="18"/>
          <w:szCs w:val="18"/>
        </w:rPr>
        <w:t xml:space="preserve"> rejected!—</w:t>
      </w:r>
      <w:r>
        <w:rPr>
          <w:sz w:val="18"/>
          <w:szCs w:val="18"/>
        </w:rPr>
        <w:t>I have</w:t>
      </w:r>
      <w:r>
        <w:rPr>
          <w:i/>
          <w:sz w:val="18"/>
          <w:szCs w:val="18"/>
        </w:rPr>
        <w:t xml:space="preserve"> often </w:t>
      </w:r>
      <w:r>
        <w:rPr>
          <w:sz w:val="18"/>
          <w:szCs w:val="18"/>
        </w:rPr>
        <w:t xml:space="preserve">of late wished, that T. had </w:t>
      </w:r>
      <w:r>
        <w:rPr>
          <w:i/>
          <w:sz w:val="18"/>
          <w:szCs w:val="18"/>
        </w:rPr>
        <w:t>not</w:t>
      </w:r>
      <w:r>
        <w:rPr>
          <w:sz w:val="18"/>
          <w:szCs w:val="18"/>
        </w:rPr>
        <w:t xml:space="preserve"> sent me a copy: and I have several times thought of returning it—but I do not see my way to do so—</w:t>
      </w:r>
      <w:r>
        <w:rPr>
          <w:i/>
          <w:sz w:val="18"/>
          <w:szCs w:val="18"/>
        </w:rPr>
        <w:t>sans</w:t>
      </w:r>
      <w:r>
        <w:rPr>
          <w:sz w:val="18"/>
          <w:szCs w:val="18"/>
        </w:rPr>
        <w:t xml:space="preserve"> precedent. </w:t>
      </w:r>
      <w:r>
        <w:rPr>
          <w:i/>
          <w:sz w:val="18"/>
          <w:szCs w:val="18"/>
        </w:rPr>
        <w:t>I have studiously avoided looking into it</w:t>
      </w:r>
      <w:r>
        <w:rPr>
          <w:sz w:val="18"/>
          <w:szCs w:val="18"/>
        </w:rPr>
        <w:t>;—</w:t>
      </w:r>
      <w:r>
        <w:rPr>
          <w:i/>
          <w:sz w:val="18"/>
          <w:szCs w:val="18"/>
        </w:rPr>
        <w:t>including</w:t>
      </w:r>
      <w:r>
        <w:rPr>
          <w:sz w:val="18"/>
          <w:szCs w:val="18"/>
        </w:rPr>
        <w:t xml:space="preserve">, of course, </w:t>
      </w:r>
      <w:r>
        <w:rPr>
          <w:i/>
          <w:sz w:val="18"/>
          <w:szCs w:val="18"/>
        </w:rPr>
        <w:t>my own</w:t>
      </w:r>
      <w:r>
        <w:rPr>
          <w:sz w:val="18"/>
          <w:szCs w:val="18"/>
        </w:rPr>
        <w:t xml:space="preserve"> copy. </w:t>
      </w:r>
      <w:r>
        <w:rPr>
          <w:i/>
          <w:sz w:val="18"/>
          <w:szCs w:val="18"/>
        </w:rPr>
        <w:t>Very likely</w:t>
      </w:r>
      <w:r>
        <w:rPr>
          <w:sz w:val="18"/>
          <w:szCs w:val="18"/>
        </w:rPr>
        <w:t xml:space="preserve">, had T’s book </w:t>
      </w:r>
      <w:r>
        <w:rPr>
          <w:i/>
          <w:sz w:val="18"/>
          <w:szCs w:val="18"/>
        </w:rPr>
        <w:t>not</w:t>
      </w:r>
      <w:r>
        <w:rPr>
          <w:sz w:val="18"/>
          <w:szCs w:val="18"/>
        </w:rPr>
        <w:t xml:space="preserve"> been pubd., I wod. pub. this 1</w:t>
      </w:r>
      <w:r>
        <w:rPr>
          <w:sz w:val="18"/>
          <w:szCs w:val="18"/>
          <w:vertAlign w:val="superscript"/>
        </w:rPr>
        <w:t>st</w:t>
      </w:r>
      <w:r>
        <w:rPr>
          <w:sz w:val="18"/>
          <w:szCs w:val="18"/>
        </w:rPr>
        <w:t xml:space="preserve"> part (or, instalment) right off—&amp; that </w:t>
      </w:r>
      <w:r>
        <w:rPr>
          <w:i/>
          <w:sz w:val="18"/>
          <w:szCs w:val="18"/>
        </w:rPr>
        <w:t>without thinking of looking</w:t>
      </w:r>
      <w:r>
        <w:rPr>
          <w:sz w:val="18"/>
          <w:szCs w:val="18"/>
        </w:rPr>
        <w:t xml:space="preserve"> </w:t>
      </w:r>
      <w:r>
        <w:rPr>
          <w:i/>
          <w:sz w:val="18"/>
          <w:szCs w:val="18"/>
        </w:rPr>
        <w:t>any more to Govt.</w:t>
      </w:r>
    </w:p>
    <w:p w:rsidR="00832810" w:rsidRDefault="00832810">
      <w:pPr>
        <w:spacing w:after="120"/>
        <w:rPr>
          <w:sz w:val="18"/>
          <w:szCs w:val="18"/>
        </w:rPr>
      </w:pPr>
      <w:r>
        <w:rPr>
          <w:sz w:val="18"/>
          <w:szCs w:val="18"/>
        </w:rPr>
        <w:t>I like your notion, of “protesting agt. hybrid-</w:t>
      </w:r>
      <w:r>
        <w:rPr>
          <w:i/>
          <w:sz w:val="18"/>
          <w:szCs w:val="18"/>
        </w:rPr>
        <w:t>generic</w:t>
      </w:r>
      <w:r>
        <w:rPr>
          <w:sz w:val="18"/>
          <w:szCs w:val="18"/>
        </w:rPr>
        <w:t xml:space="preserve"> names”:—but I go further, &amp; utterly dislike many </w:t>
      </w:r>
      <w:r>
        <w:rPr>
          <w:i/>
          <w:sz w:val="18"/>
          <w:szCs w:val="18"/>
        </w:rPr>
        <w:t>specific</w:t>
      </w:r>
      <w:r>
        <w:rPr>
          <w:sz w:val="18"/>
          <w:szCs w:val="18"/>
        </w:rPr>
        <w:t xml:space="preserve"> ones—of this new school; e.g. maorium, maoricum, maoriella, dunstanensis, otagoicum -cus, nelsonicum -cus, pakawauica, &amp; malvernicum, &amp;c, &amp;c.—all that arises from ignorance </w:t>
      </w:r>
      <w:r>
        <w:rPr>
          <w:i/>
          <w:sz w:val="18"/>
          <w:szCs w:val="18"/>
        </w:rPr>
        <w:t>or</w:t>
      </w:r>
      <w:r>
        <w:rPr>
          <w:sz w:val="18"/>
          <w:szCs w:val="18"/>
        </w:rPr>
        <w:t xml:space="preserve"> carelessness (laziness),—the nam</w:t>
      </w:r>
      <w:r>
        <w:rPr>
          <w:i/>
          <w:sz w:val="18"/>
          <w:szCs w:val="18"/>
        </w:rPr>
        <w:t>er</w:t>
      </w:r>
      <w:r>
        <w:rPr>
          <w:sz w:val="18"/>
          <w:szCs w:val="18"/>
        </w:rPr>
        <w:t xml:space="preserve"> will not trouble himself (?can not) to seek out (1) what name has been </w:t>
      </w:r>
      <w:r>
        <w:rPr>
          <w:i/>
          <w:sz w:val="18"/>
          <w:szCs w:val="18"/>
        </w:rPr>
        <w:t>already used</w:t>
      </w:r>
      <w:r w:rsidR="00012CAA">
        <w:rPr>
          <w:sz w:val="18"/>
          <w:szCs w:val="18"/>
        </w:rPr>
        <w:t xml:space="preserve">: and (2) what </w:t>
      </w:r>
      <w:r>
        <w:rPr>
          <w:sz w:val="18"/>
          <w:szCs w:val="18"/>
        </w:rPr>
        <w:t xml:space="preserve">Gk. or Lat. derivation is a </w:t>
      </w:r>
      <w:r>
        <w:rPr>
          <w:i/>
          <w:sz w:val="18"/>
          <w:szCs w:val="18"/>
        </w:rPr>
        <w:t>fitting</w:t>
      </w:r>
      <w:r>
        <w:rPr>
          <w:sz w:val="18"/>
          <w:szCs w:val="18"/>
        </w:rPr>
        <w:t xml:space="preserve"> one!—</w:t>
      </w:r>
    </w:p>
    <w:p w:rsidR="00832810" w:rsidRDefault="00832810">
      <w:pPr>
        <w:spacing w:after="120"/>
        <w:rPr>
          <w:sz w:val="18"/>
          <w:szCs w:val="18"/>
        </w:rPr>
      </w:pPr>
      <w:r>
        <w:rPr>
          <w:sz w:val="18"/>
          <w:szCs w:val="18"/>
        </w:rPr>
        <w:t xml:space="preserve">You are right </w:t>
      </w:r>
      <w:r>
        <w:rPr>
          <w:i/>
          <w:sz w:val="18"/>
          <w:szCs w:val="18"/>
        </w:rPr>
        <w:t>re</w:t>
      </w:r>
      <w:r>
        <w:rPr>
          <w:sz w:val="18"/>
          <w:szCs w:val="18"/>
        </w:rPr>
        <w:t xml:space="preserve"> prevalence of suicide in Colony—that, and sudden accidl. deaths, are of daily occurrence.—</w:t>
      </w:r>
    </w:p>
    <w:p w:rsidR="00832810" w:rsidRDefault="00832810">
      <w:pPr>
        <w:spacing w:after="120"/>
        <w:rPr>
          <w:sz w:val="18"/>
          <w:szCs w:val="18"/>
        </w:rPr>
      </w:pPr>
      <w:r>
        <w:rPr>
          <w:sz w:val="18"/>
          <w:szCs w:val="18"/>
        </w:rPr>
        <w:t xml:space="preserve">Last Sy. I was </w:t>
      </w:r>
      <w:r>
        <w:rPr>
          <w:i/>
          <w:sz w:val="18"/>
          <w:szCs w:val="18"/>
        </w:rPr>
        <w:t>twice</w:t>
      </w:r>
      <w:r>
        <w:rPr>
          <w:sz w:val="18"/>
          <w:szCs w:val="18"/>
        </w:rPr>
        <w:t xml:space="preserve"> at Augustine’s: mg. assg. Bp.: evg. ditto the Dean, and I believe I am down for the whole S. there next Sy. mg. &amp; to assist in evg.</w:t>
      </w:r>
      <w:r w:rsidR="008D2274">
        <w:rPr>
          <w:sz w:val="18"/>
          <w:szCs w:val="18"/>
        </w:rPr>
        <w:t>—</w:t>
      </w:r>
    </w:p>
    <w:p w:rsidR="00832810" w:rsidRDefault="00832810">
      <w:pPr>
        <w:spacing w:after="120"/>
        <w:rPr>
          <w:sz w:val="18"/>
          <w:szCs w:val="18"/>
        </w:rPr>
      </w:pPr>
      <w:r>
        <w:rPr>
          <w:sz w:val="18"/>
          <w:szCs w:val="18"/>
        </w:rPr>
        <w:t xml:space="preserve">Thanks for your information </w:t>
      </w:r>
      <w:r>
        <w:rPr>
          <w:i/>
          <w:sz w:val="18"/>
          <w:szCs w:val="18"/>
        </w:rPr>
        <w:t>re</w:t>
      </w:r>
      <w:r>
        <w:rPr>
          <w:sz w:val="18"/>
          <w:szCs w:val="18"/>
        </w:rPr>
        <w:t xml:space="preserve"> Opotiki.—</w:t>
      </w:r>
    </w:p>
    <w:p w:rsidR="00832810" w:rsidRDefault="00832810">
      <w:pPr>
        <w:spacing w:after="120"/>
        <w:rPr>
          <w:sz w:val="18"/>
          <w:szCs w:val="18"/>
        </w:rPr>
      </w:pPr>
      <w:r>
        <w:rPr>
          <w:sz w:val="18"/>
          <w:szCs w:val="18"/>
        </w:rPr>
        <w:t xml:space="preserve">I passed up &amp; down your </w:t>
      </w:r>
      <w:r>
        <w:rPr>
          <w:i/>
          <w:sz w:val="18"/>
          <w:szCs w:val="18"/>
        </w:rPr>
        <w:t>old</w:t>
      </w:r>
      <w:r>
        <w:rPr>
          <w:sz w:val="18"/>
          <w:szCs w:val="18"/>
        </w:rPr>
        <w:t xml:space="preserve"> street, since my last: sorry to see so many vacant houses: one thing however pleased me</w:t>
      </w:r>
      <w:r w:rsidR="00E267B3">
        <w:rPr>
          <w:sz w:val="18"/>
          <w:szCs w:val="18"/>
        </w:rPr>
        <w:t>—</w:t>
      </w:r>
      <w:r>
        <w:rPr>
          <w:sz w:val="18"/>
          <w:szCs w:val="18"/>
        </w:rPr>
        <w:t xml:space="preserve">Holt’s </w:t>
      </w:r>
      <w:r>
        <w:rPr>
          <w:i/>
          <w:sz w:val="18"/>
          <w:szCs w:val="18"/>
        </w:rPr>
        <w:t>old</w:t>
      </w:r>
      <w:r>
        <w:rPr>
          <w:sz w:val="18"/>
          <w:szCs w:val="18"/>
        </w:rPr>
        <w:t xml:space="preserve"> buildings completely renovated, put to rights—new fences, gateways, lamps, &amp;c &amp; all newly painted.—</w:t>
      </w:r>
    </w:p>
    <w:p w:rsidR="00832810" w:rsidRDefault="00832810">
      <w:pPr>
        <w:spacing w:after="120"/>
        <w:rPr>
          <w:sz w:val="18"/>
          <w:szCs w:val="18"/>
        </w:rPr>
      </w:pPr>
      <w:r>
        <w:rPr>
          <w:sz w:val="18"/>
          <w:szCs w:val="18"/>
        </w:rPr>
        <w:t xml:space="preserve">I have had some extra work of late—for Profr. Hutton—re Moa, making measurements, descriptns. &amp;c, of own M. bones, &amp; that mounted spn. in Athenm.—&amp; finding he still required more—or better (?)—I sent him my best bones.—While engd. in Athenm. old Pirani came in looking very so-so!—we shook hands </w:t>
      </w:r>
      <w:r>
        <w:rPr>
          <w:i/>
          <w:sz w:val="18"/>
          <w:szCs w:val="18"/>
        </w:rPr>
        <w:t>cordially</w:t>
      </w:r>
      <w:r>
        <w:rPr>
          <w:sz w:val="18"/>
          <w:szCs w:val="18"/>
        </w:rPr>
        <w:t>—and remarked—“</w:t>
      </w:r>
      <w:r>
        <w:rPr>
          <w:i/>
          <w:sz w:val="18"/>
          <w:szCs w:val="18"/>
        </w:rPr>
        <w:t>nearly at the end</w:t>
      </w:r>
      <w:r>
        <w:rPr>
          <w:sz w:val="18"/>
          <w:szCs w:val="18"/>
        </w:rPr>
        <w:t>,” &amp;c.</w:t>
      </w:r>
      <w:r w:rsidR="008D2274">
        <w:rPr>
          <w:sz w:val="18"/>
          <w:szCs w:val="18"/>
        </w:rPr>
        <w:t>—</w:t>
      </w:r>
      <w:r>
        <w:rPr>
          <w:sz w:val="18"/>
          <w:szCs w:val="18"/>
        </w:rPr>
        <w:t xml:space="preserve">I had not seen him for a long time, &amp; I saw </w:t>
      </w:r>
      <w:r>
        <w:rPr>
          <w:i/>
          <w:sz w:val="18"/>
          <w:szCs w:val="18"/>
        </w:rPr>
        <w:t>great</w:t>
      </w:r>
      <w:r>
        <w:rPr>
          <w:sz w:val="18"/>
          <w:szCs w:val="18"/>
        </w:rPr>
        <w:t xml:space="preserve"> alteration.</w:t>
      </w:r>
    </w:p>
    <w:p w:rsidR="00832810" w:rsidRDefault="00832810">
      <w:pPr>
        <w:spacing w:after="120"/>
        <w:rPr>
          <w:sz w:val="18"/>
          <w:szCs w:val="18"/>
        </w:rPr>
      </w:pPr>
      <w:r>
        <w:rPr>
          <w:sz w:val="18"/>
          <w:szCs w:val="18"/>
        </w:rPr>
        <w:t xml:space="preserve">Mrs Margoliouth tells me (in her reply)—that what had served to </w:t>
      </w:r>
      <w:r>
        <w:rPr>
          <w:i/>
          <w:sz w:val="18"/>
          <w:szCs w:val="18"/>
        </w:rPr>
        <w:t>shock</w:t>
      </w:r>
      <w:r>
        <w:rPr>
          <w:sz w:val="18"/>
          <w:szCs w:val="18"/>
        </w:rPr>
        <w:t xml:space="preserve"> her greatly arose from the fact of having had her daughter out w. her for a drive on </w:t>
      </w:r>
      <w:r>
        <w:rPr>
          <w:i/>
          <w:sz w:val="18"/>
          <w:szCs w:val="18"/>
        </w:rPr>
        <w:t>the day before</w:t>
      </w:r>
      <w:r>
        <w:rPr>
          <w:sz w:val="18"/>
          <w:szCs w:val="18"/>
        </w:rPr>
        <w:t xml:space="preserve"> her death, and both thought she was better!—a </w:t>
      </w:r>
      <w:r>
        <w:rPr>
          <w:i/>
          <w:sz w:val="18"/>
          <w:szCs w:val="18"/>
        </w:rPr>
        <w:t>com</w:t>
      </w:r>
      <w:r>
        <w:rPr>
          <w:sz w:val="18"/>
          <w:szCs w:val="18"/>
        </w:rPr>
        <w:t xml:space="preserve">. feature in Consumption. </w:t>
      </w:r>
    </w:p>
    <w:p w:rsidR="00832810" w:rsidRDefault="00832810">
      <w:pPr>
        <w:spacing w:after="120"/>
        <w:rPr>
          <w:sz w:val="18"/>
          <w:szCs w:val="18"/>
        </w:rPr>
      </w:pPr>
      <w:r>
        <w:rPr>
          <w:sz w:val="18"/>
          <w:szCs w:val="18"/>
        </w:rPr>
        <w:t xml:space="preserve">[See </w:t>
      </w:r>
      <w:r>
        <w:rPr>
          <w:i/>
          <w:sz w:val="18"/>
          <w:szCs w:val="18"/>
        </w:rPr>
        <w:t>more</w:t>
      </w:r>
      <w:r>
        <w:rPr>
          <w:sz w:val="18"/>
          <w:szCs w:val="18"/>
        </w:rPr>
        <w:t xml:space="preserve"> of “Sea Serpent”, in </w:t>
      </w:r>
      <w:r>
        <w:rPr>
          <w:i/>
          <w:sz w:val="18"/>
          <w:szCs w:val="18"/>
        </w:rPr>
        <w:t>Tuesday’s</w:t>
      </w:r>
      <w:r>
        <w:rPr>
          <w:sz w:val="18"/>
          <w:szCs w:val="18"/>
        </w:rPr>
        <w:t xml:space="preserve"> “Evg. News”—this from Bob.]</w:t>
      </w:r>
    </w:p>
    <w:p w:rsidR="00832810" w:rsidRDefault="00832810">
      <w:pPr>
        <w:spacing w:after="120"/>
        <w:rPr>
          <w:sz w:val="18"/>
          <w:szCs w:val="18"/>
        </w:rPr>
      </w:pPr>
      <w:r>
        <w:rPr>
          <w:sz w:val="18"/>
          <w:szCs w:val="18"/>
        </w:rPr>
        <w:t xml:space="preserve">I am, on </w:t>
      </w:r>
      <w:r>
        <w:rPr>
          <w:i/>
          <w:sz w:val="18"/>
          <w:szCs w:val="18"/>
        </w:rPr>
        <w:t>the</w:t>
      </w:r>
      <w:r>
        <w:rPr>
          <w:sz w:val="18"/>
          <w:szCs w:val="18"/>
        </w:rPr>
        <w:t xml:space="preserve"> </w:t>
      </w:r>
      <w:r>
        <w:rPr>
          <w:i/>
          <w:sz w:val="18"/>
          <w:szCs w:val="18"/>
        </w:rPr>
        <w:t>whole</w:t>
      </w:r>
      <w:r>
        <w:rPr>
          <w:sz w:val="18"/>
          <w:szCs w:val="18"/>
        </w:rPr>
        <w:t xml:space="preserve">, keeping pretty well: but </w:t>
      </w:r>
      <w:r>
        <w:rPr>
          <w:i/>
          <w:sz w:val="18"/>
          <w:szCs w:val="18"/>
        </w:rPr>
        <w:t>can never rely on myself for the morrow</w:t>
      </w:r>
      <w:r>
        <w:rPr>
          <w:sz w:val="18"/>
          <w:szCs w:val="18"/>
        </w:rPr>
        <w:t xml:space="preserve">—&amp; this is very awkward (to say the least of it) for </w:t>
      </w:r>
      <w:r>
        <w:rPr>
          <w:i/>
          <w:sz w:val="18"/>
          <w:szCs w:val="18"/>
        </w:rPr>
        <w:t>Sunday</w:t>
      </w:r>
      <w:r>
        <w:rPr>
          <w:sz w:val="18"/>
          <w:szCs w:val="18"/>
        </w:rPr>
        <w:t xml:space="preserve"> duties.—When I feel well &amp; pretty free from Rheumc. pains (never wholly clear, though </w:t>
      </w:r>
      <w:r>
        <w:rPr>
          <w:i/>
          <w:sz w:val="18"/>
          <w:szCs w:val="18"/>
        </w:rPr>
        <w:t>less severe</w:t>
      </w:r>
      <w:r>
        <w:rPr>
          <w:sz w:val="18"/>
          <w:szCs w:val="18"/>
        </w:rPr>
        <w:t xml:space="preserve"> than formerly) then I can get on w. my wk. steadily </w:t>
      </w:r>
      <w:r>
        <w:rPr>
          <w:i/>
          <w:sz w:val="18"/>
          <w:szCs w:val="18"/>
        </w:rPr>
        <w:t>here</w:t>
      </w:r>
      <w:r>
        <w:rPr>
          <w:sz w:val="18"/>
          <w:szCs w:val="18"/>
        </w:rPr>
        <w:t>, &amp; I am happy: but when unwell yet not confined to bed—I would prefer being at Dvk.—to see (at least) a little of humanity!—</w:t>
      </w:r>
    </w:p>
    <w:p w:rsidR="00832810" w:rsidRDefault="00832810">
      <w:pPr>
        <w:spacing w:after="120"/>
        <w:rPr>
          <w:sz w:val="18"/>
          <w:szCs w:val="18"/>
        </w:rPr>
      </w:pPr>
      <w:r>
        <w:rPr>
          <w:sz w:val="18"/>
          <w:szCs w:val="18"/>
        </w:rPr>
        <w:t xml:space="preserve">Mrs Fannin, is unwell, again! Dr. visiting daily, &amp;c. Poor F. has had &amp; </w:t>
      </w:r>
      <w:r>
        <w:rPr>
          <w:i/>
          <w:sz w:val="18"/>
          <w:szCs w:val="18"/>
        </w:rPr>
        <w:t>still has</w:t>
      </w:r>
      <w:r>
        <w:rPr>
          <w:sz w:val="18"/>
          <w:szCs w:val="18"/>
        </w:rPr>
        <w:t xml:space="preserve"> a “time of it.”—</w:t>
      </w:r>
    </w:p>
    <w:p w:rsidR="00832810" w:rsidRDefault="00832810">
      <w:pPr>
        <w:rPr>
          <w:sz w:val="18"/>
          <w:szCs w:val="18"/>
        </w:rPr>
      </w:pPr>
      <w:r>
        <w:rPr>
          <w:sz w:val="18"/>
          <w:szCs w:val="18"/>
        </w:rPr>
        <w:t>With many kind regards &amp; best wishes, believe me ever—</w:t>
      </w:r>
    </w:p>
    <w:p w:rsidR="00832810" w:rsidRDefault="00832810">
      <w:pPr>
        <w:rPr>
          <w:sz w:val="18"/>
          <w:szCs w:val="18"/>
        </w:rPr>
      </w:pPr>
      <w:r>
        <w:rPr>
          <w:sz w:val="18"/>
          <w:szCs w:val="18"/>
        </w:rPr>
        <w:tab/>
      </w:r>
      <w:r>
        <w:rPr>
          <w:sz w:val="18"/>
          <w:szCs w:val="18"/>
        </w:rPr>
        <w:tab/>
      </w:r>
      <w:r>
        <w:rPr>
          <w:sz w:val="18"/>
          <w:szCs w:val="18"/>
        </w:rPr>
        <w:tab/>
      </w:r>
      <w:r>
        <w:rPr>
          <w:sz w:val="18"/>
          <w:szCs w:val="18"/>
        </w:rPr>
        <w:tab/>
        <w:t xml:space="preserve">Yours faithy. </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P.S.—Are you going on w. Archdn. Dictionary?</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September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68"/>
      </w:r>
    </w:p>
    <w:p w:rsidR="00832810" w:rsidRDefault="00832810">
      <w:pPr>
        <w:spacing w:after="120"/>
        <w:jc w:val="right"/>
        <w:rPr>
          <w:sz w:val="18"/>
          <w:szCs w:val="18"/>
        </w:rPr>
      </w:pPr>
      <w:r>
        <w:rPr>
          <w:sz w:val="18"/>
          <w:szCs w:val="18"/>
        </w:rPr>
        <w:t>Napier</w:t>
      </w:r>
      <w:r>
        <w:rPr>
          <w:sz w:val="18"/>
          <w:szCs w:val="18"/>
        </w:rPr>
        <w:br/>
        <w:t>Monday Septr. 14</w:t>
      </w:r>
      <w:r>
        <w:rPr>
          <w:sz w:val="18"/>
          <w:szCs w:val="18"/>
          <w:vertAlign w:val="superscript"/>
        </w:rPr>
        <w:t>th</w:t>
      </w:r>
      <w:r>
        <w:rPr>
          <w:sz w:val="18"/>
          <w:szCs w:val="18"/>
        </w:rPr>
        <w:t>,</w:t>
      </w:r>
      <w:r>
        <w:rPr>
          <w:sz w:val="18"/>
          <w:szCs w:val="18"/>
        </w:rPr>
        <w:br/>
      </w:r>
      <w:smartTag w:uri="urn:schemas-microsoft-com:office:smarttags" w:element="time">
        <w:smartTagPr>
          <w:attr w:name="Minute" w:val="0"/>
          <w:attr w:name="Hour" w:val="15"/>
        </w:smartTagPr>
        <w:r>
          <w:rPr>
            <w:sz w:val="18"/>
            <w:szCs w:val="18"/>
          </w:rPr>
          <w:t>3 p.m.</w:t>
        </w:r>
      </w:smartTag>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have been thinking on you this day, &amp; so have put up for you a copy of my Papers in vol. XIII “Trans.” that you might </w:t>
      </w:r>
      <w:r>
        <w:rPr>
          <w:i/>
          <w:sz w:val="18"/>
          <w:szCs w:val="18"/>
        </w:rPr>
        <w:t>have</w:t>
      </w:r>
      <w:r>
        <w:rPr>
          <w:sz w:val="18"/>
          <w:szCs w:val="18"/>
        </w:rPr>
        <w:t xml:space="preserve"> (if not read!) that paper on “Veg. food of Maoris” I wrote you about: and so I begin this letter to you, but I shall not finish it today, as I wish to be at our Sy’s. meeting tonight—weather permitting. It has been </w:t>
      </w:r>
      <w:r>
        <w:rPr>
          <w:i/>
          <w:sz w:val="18"/>
          <w:szCs w:val="18"/>
        </w:rPr>
        <w:t>very fine</w:t>
      </w:r>
      <w:r>
        <w:rPr>
          <w:sz w:val="18"/>
          <w:szCs w:val="18"/>
        </w:rPr>
        <w:t xml:space="preserve"> until now, when a change seems to be at hand.</w:t>
      </w:r>
    </w:p>
    <w:p w:rsidR="00832810" w:rsidRDefault="00832810">
      <w:pPr>
        <w:spacing w:after="120"/>
        <w:rPr>
          <w:sz w:val="18"/>
          <w:szCs w:val="18"/>
        </w:rPr>
      </w:pPr>
      <w:r>
        <w:rPr>
          <w:sz w:val="18"/>
          <w:szCs w:val="18"/>
        </w:rPr>
        <w:t>It is some time since my last. Yours of the 6</w:t>
      </w:r>
      <w:r>
        <w:rPr>
          <w:sz w:val="18"/>
          <w:szCs w:val="18"/>
          <w:vertAlign w:val="superscript"/>
        </w:rPr>
        <w:t>th</w:t>
      </w:r>
      <w:r>
        <w:rPr>
          <w:sz w:val="18"/>
          <w:szCs w:val="18"/>
        </w:rPr>
        <w:t>. I duly recd.—but I was too much engd. last wk. to write. Early days of wk—</w:t>
      </w:r>
      <w:smartTag w:uri="urn:schemas-microsoft-com:office:smarttags" w:element="country-region">
        <w:smartTag w:uri="urn:schemas-microsoft-com:office:smarttags" w:element="place">
          <w:r>
            <w:rPr>
              <w:sz w:val="18"/>
              <w:szCs w:val="18"/>
            </w:rPr>
            <w:t>Eng.</w:t>
          </w:r>
        </w:smartTag>
      </w:smartTag>
      <w:r>
        <w:rPr>
          <w:sz w:val="18"/>
          <w:szCs w:val="18"/>
        </w:rPr>
        <w:t xml:space="preserve"> Mail—then on Wedy. to Waipawa (on my way to Ormondville)—to O. on Thursday to attend opening of new </w:t>
      </w:r>
      <w:smartTag w:uri="urn:schemas-microsoft-com:office:smarttags" w:element="country-region">
        <w:smartTag w:uri="urn:schemas-microsoft-com:office:smarttags" w:element="place">
          <w:r>
            <w:rPr>
              <w:sz w:val="18"/>
              <w:szCs w:val="18"/>
            </w:rPr>
            <w:t>Ch.</w:t>
          </w:r>
        </w:smartTag>
      </w:smartTag>
      <w:r>
        <w:rPr>
          <w:sz w:val="18"/>
          <w:szCs w:val="18"/>
        </w:rPr>
        <w:t xml:space="preserve">, &amp; staid till Friday aftn. returning that night—but much shook in the </w:t>
      </w:r>
      <w:r>
        <w:rPr>
          <w:i/>
          <w:sz w:val="18"/>
          <w:szCs w:val="18"/>
        </w:rPr>
        <w:t>new</w:t>
      </w:r>
      <w:r>
        <w:rPr>
          <w:sz w:val="18"/>
          <w:szCs w:val="18"/>
        </w:rPr>
        <w:t xml:space="preserve"> carriage, wh. I do not like at all.</w:t>
      </w:r>
    </w:p>
    <w:p w:rsidR="00832810" w:rsidRDefault="00832810">
      <w:pPr>
        <w:spacing w:after="120"/>
        <w:rPr>
          <w:sz w:val="18"/>
          <w:szCs w:val="18"/>
        </w:rPr>
      </w:pPr>
      <w:r>
        <w:rPr>
          <w:sz w:val="18"/>
          <w:szCs w:val="18"/>
        </w:rPr>
        <w:t>Saty’s. “Herald” informed me, I was in for the mg. S. yesty. at Augustine’s &amp; for this I had to prepare—tho’ not well, but better towards evg. I was there twice yesterday, in the evg. assisting the Dean.—and this mg. opened my batch of foreign letters, leaving books &amp; papers.—</w:t>
      </w:r>
    </w:p>
    <w:p w:rsidR="00832810" w:rsidRDefault="00832810">
      <w:pPr>
        <w:spacing w:after="120"/>
        <w:rPr>
          <w:sz w:val="18"/>
          <w:szCs w:val="18"/>
        </w:rPr>
      </w:pPr>
      <w:r>
        <w:rPr>
          <w:sz w:val="18"/>
          <w:szCs w:val="18"/>
        </w:rPr>
        <w:t>With your last came (</w:t>
      </w:r>
      <w:r>
        <w:rPr>
          <w:i/>
          <w:sz w:val="18"/>
          <w:szCs w:val="18"/>
        </w:rPr>
        <w:t>returned</w:t>
      </w:r>
      <w:r>
        <w:rPr>
          <w:sz w:val="18"/>
          <w:szCs w:val="18"/>
        </w:rPr>
        <w:t xml:space="preserve">) those 2 letters I had sent you: I was pleased at your being pleased w. Mr. Watts’—&amp; could tell you a deal about him &amp; </w:t>
      </w:r>
      <w:r>
        <w:rPr>
          <w:i/>
          <w:sz w:val="18"/>
          <w:szCs w:val="18"/>
        </w:rPr>
        <w:t>his</w:t>
      </w:r>
      <w:r>
        <w:rPr>
          <w:sz w:val="18"/>
          <w:szCs w:val="18"/>
        </w:rPr>
        <w:t xml:space="preserve"> there: but you make </w:t>
      </w:r>
      <w:r>
        <w:rPr>
          <w:i/>
          <w:sz w:val="18"/>
          <w:szCs w:val="18"/>
        </w:rPr>
        <w:t>no</w:t>
      </w:r>
      <w:r>
        <w:rPr>
          <w:sz w:val="18"/>
          <w:szCs w:val="18"/>
        </w:rPr>
        <w:t xml:space="preserve"> remark on Quaife’s wh. I had supposed wod. have interested you: but then you </w:t>
      </w:r>
      <w:r>
        <w:rPr>
          <w:i/>
          <w:sz w:val="18"/>
          <w:szCs w:val="18"/>
        </w:rPr>
        <w:t>not unfrequently</w:t>
      </w:r>
      <w:r>
        <w:rPr>
          <w:sz w:val="18"/>
          <w:szCs w:val="18"/>
        </w:rPr>
        <w:t xml:space="preserve"> omit half! Here, while on ptg., I must tell you something—Have you a copy of Bp. Wms.’ “Xy. ’mong the NZrs.”? </w:t>
      </w:r>
      <w:r>
        <w:rPr>
          <w:i/>
          <w:sz w:val="18"/>
          <w:szCs w:val="18"/>
        </w:rPr>
        <w:t>Seeing it advd.</w:t>
      </w:r>
      <w:r>
        <w:rPr>
          <w:sz w:val="18"/>
          <w:szCs w:val="18"/>
        </w:rPr>
        <w:t xml:space="preserve"> in L.P. I gave Craig an order for a copy—never having seen it—he reported—“out of print” (!!) but of his own accord wrote to </w:t>
      </w:r>
      <w:smartTag w:uri="urn:schemas-microsoft-com:office:smarttags" w:element="City">
        <w:smartTag w:uri="urn:schemas-microsoft-com:office:smarttags" w:element="place">
          <w:r>
            <w:rPr>
              <w:sz w:val="18"/>
              <w:szCs w:val="18"/>
            </w:rPr>
            <w:t>Auckland</w:t>
          </w:r>
        </w:smartTag>
      </w:smartTag>
      <w:r>
        <w:rPr>
          <w:sz w:val="18"/>
          <w:szCs w:val="18"/>
        </w:rPr>
        <w:t xml:space="preserve">, &amp; was chgd. 10/- for the book! I cut it, &amp; </w:t>
      </w:r>
      <w:r>
        <w:rPr>
          <w:i/>
          <w:sz w:val="18"/>
          <w:szCs w:val="18"/>
        </w:rPr>
        <w:t>ran</w:t>
      </w:r>
      <w:r>
        <w:rPr>
          <w:sz w:val="18"/>
          <w:szCs w:val="18"/>
        </w:rPr>
        <w:t xml:space="preserve"> thro’ it, &amp; (could you believe it?) </w:t>
      </w:r>
      <w:r>
        <w:rPr>
          <w:i/>
          <w:sz w:val="18"/>
          <w:szCs w:val="18"/>
        </w:rPr>
        <w:t>Wms. says not a word about the Introdn. of the press! Nor ptg. the N.T.</w:t>
      </w:r>
      <w:r>
        <w:rPr>
          <w:b/>
          <w:i/>
          <w:sz w:val="18"/>
          <w:szCs w:val="18"/>
        </w:rPr>
        <w:t>—</w:t>
      </w:r>
      <w:r>
        <w:rPr>
          <w:sz w:val="18"/>
          <w:szCs w:val="18"/>
        </w:rPr>
        <w:t xml:space="preserve">he does </w:t>
      </w:r>
      <w:r>
        <w:rPr>
          <w:i/>
          <w:sz w:val="18"/>
          <w:szCs w:val="18"/>
        </w:rPr>
        <w:t>re</w:t>
      </w:r>
      <w:r>
        <w:rPr>
          <w:sz w:val="18"/>
          <w:szCs w:val="18"/>
        </w:rPr>
        <w:t xml:space="preserve"> obtg. early a few small things from </w:t>
      </w:r>
      <w:smartTag w:uri="urn:schemas-microsoft-com:office:smarttags" w:element="City">
        <w:smartTag w:uri="urn:schemas-microsoft-com:office:smarttags" w:element="place">
          <w:r>
            <w:rPr>
              <w:sz w:val="18"/>
              <w:szCs w:val="18"/>
            </w:rPr>
            <w:t>Sydney</w:t>
          </w:r>
        </w:smartTag>
      </w:smartTag>
      <w:r>
        <w:rPr>
          <w:sz w:val="18"/>
          <w:szCs w:val="18"/>
        </w:rPr>
        <w:t xml:space="preserve"> (which we know), and remarks briefly &amp; casually, what great good ensued the distribn. of N.T., &amp; how soon the copies were disposed of.—I did not </w:t>
      </w:r>
      <w:r>
        <w:rPr>
          <w:i/>
          <w:sz w:val="18"/>
          <w:szCs w:val="18"/>
        </w:rPr>
        <w:t>quite</w:t>
      </w:r>
      <w:r>
        <w:rPr>
          <w:sz w:val="18"/>
          <w:szCs w:val="18"/>
        </w:rPr>
        <w:t xml:space="preserve"> expect that from </w:t>
      </w:r>
      <w:r>
        <w:rPr>
          <w:i/>
          <w:sz w:val="18"/>
          <w:szCs w:val="18"/>
        </w:rPr>
        <w:t>him</w:t>
      </w:r>
      <w:r>
        <w:rPr>
          <w:sz w:val="18"/>
          <w:szCs w:val="18"/>
        </w:rPr>
        <w:t xml:space="preserve">. Did I tell you of </w:t>
      </w:r>
      <w:r>
        <w:rPr>
          <w:i/>
          <w:sz w:val="18"/>
          <w:szCs w:val="18"/>
        </w:rPr>
        <w:t>his</w:t>
      </w:r>
      <w:r>
        <w:rPr>
          <w:sz w:val="18"/>
          <w:szCs w:val="18"/>
        </w:rPr>
        <w:t xml:space="preserve"> lst. letter to Dr. Buckland re Moa bones?—(How truly Williams-like!) I wish I had my 10/- back—will sell for 5/- (shall tell Craig </w:t>
      </w:r>
      <w:r>
        <w:rPr>
          <w:i/>
          <w:sz w:val="18"/>
          <w:szCs w:val="18"/>
        </w:rPr>
        <w:t>this</w:t>
      </w:r>
      <w:r>
        <w:rPr>
          <w:sz w:val="18"/>
          <w:szCs w:val="18"/>
        </w:rPr>
        <w:t>.)—</w:t>
      </w:r>
    </w:p>
    <w:p w:rsidR="00832810" w:rsidRDefault="00832810">
      <w:pPr>
        <w:spacing w:after="120"/>
        <w:rPr>
          <w:sz w:val="18"/>
          <w:szCs w:val="18"/>
        </w:rPr>
      </w:pPr>
      <w:r>
        <w:rPr>
          <w:sz w:val="18"/>
          <w:szCs w:val="18"/>
        </w:rPr>
        <w:t xml:space="preserve">I thank you for the scrap re the “Awhiorangi”: and, as you have (you say) those 2 vols. containing it, </w:t>
      </w:r>
      <w:r>
        <w:rPr>
          <w:i/>
          <w:sz w:val="18"/>
          <w:szCs w:val="18"/>
        </w:rPr>
        <w:t>&amp;</w:t>
      </w:r>
      <w:r>
        <w:rPr>
          <w:sz w:val="18"/>
          <w:szCs w:val="18"/>
        </w:rPr>
        <w:t xml:space="preserve"> “Ngatangata Maori,” just let me know in </w:t>
      </w:r>
      <w:r>
        <w:rPr>
          <w:i/>
          <w:sz w:val="18"/>
          <w:szCs w:val="18"/>
        </w:rPr>
        <w:t>what year</w:t>
      </w:r>
      <w:r w:rsidR="004072B6">
        <w:rPr>
          <w:sz w:val="18"/>
          <w:szCs w:val="18"/>
        </w:rPr>
        <w:t xml:space="preserve"> that fight took place mentd.</w:t>
      </w:r>
      <w:r>
        <w:rPr>
          <w:sz w:val="18"/>
          <w:szCs w:val="18"/>
        </w:rPr>
        <w:t xml:space="preserve"> at p.92,—“Barrett &amp; his cannonades.”</w:t>
      </w:r>
      <w:r w:rsidR="008D2274">
        <w:rPr>
          <w:sz w:val="18"/>
          <w:szCs w:val="18"/>
        </w:rPr>
        <w:t>—</w:t>
      </w:r>
      <w:r>
        <w:rPr>
          <w:sz w:val="18"/>
          <w:szCs w:val="18"/>
        </w:rPr>
        <w:t>The writers—are too much in the John White-</w:t>
      </w:r>
      <w:r>
        <w:rPr>
          <w:i/>
          <w:sz w:val="18"/>
          <w:szCs w:val="18"/>
        </w:rPr>
        <w:t>vein</w:t>
      </w:r>
      <w:r>
        <w:rPr>
          <w:sz w:val="18"/>
          <w:szCs w:val="18"/>
        </w:rPr>
        <w:t xml:space="preserve"> for me.—</w:t>
      </w:r>
    </w:p>
    <w:p w:rsidR="00832810" w:rsidRDefault="00832810">
      <w:pPr>
        <w:spacing w:after="120"/>
        <w:rPr>
          <w:sz w:val="18"/>
          <w:szCs w:val="18"/>
        </w:rPr>
      </w:pPr>
      <w:r>
        <w:rPr>
          <w:sz w:val="18"/>
          <w:szCs w:val="18"/>
        </w:rPr>
        <w:t xml:space="preserve">When last in town (10 days or so back) I took your copy of Vol. XXIII to yr brother for you: On not finding him there went up stairs &amp; knocked, &amp; knocked! At last I (seeing a coat hanging up) ventured to open a door—then I saw your F. </w:t>
      </w:r>
      <w:r>
        <w:rPr>
          <w:i/>
          <w:sz w:val="18"/>
          <w:szCs w:val="18"/>
        </w:rPr>
        <w:t>closely</w:t>
      </w:r>
      <w:r>
        <w:rPr>
          <w:sz w:val="18"/>
          <w:szCs w:val="18"/>
        </w:rPr>
        <w:t xml:space="preserve"> engd. nr. window, at something, I knocked, &amp; bawled! &amp; at last </w:t>
      </w:r>
      <w:r>
        <w:rPr>
          <w:i/>
          <w:sz w:val="18"/>
          <w:szCs w:val="18"/>
        </w:rPr>
        <w:t>went up</w:t>
      </w:r>
      <w:r>
        <w:rPr>
          <w:sz w:val="18"/>
          <w:szCs w:val="18"/>
        </w:rPr>
        <w:t>—bang! &amp; lo! my old friend started up, glad to see me. By this time yr bror. had retd. from P.O.</w:t>
      </w:r>
    </w:p>
    <w:p w:rsidR="00832810" w:rsidRDefault="00832810">
      <w:pPr>
        <w:spacing w:after="120"/>
        <w:rPr>
          <w:sz w:val="18"/>
          <w:szCs w:val="18"/>
        </w:rPr>
      </w:pPr>
      <w:r>
        <w:rPr>
          <w:sz w:val="18"/>
          <w:szCs w:val="18"/>
        </w:rPr>
        <w:t xml:space="preserve">I wish for </w:t>
      </w:r>
      <w:r>
        <w:rPr>
          <w:i/>
          <w:sz w:val="18"/>
          <w:szCs w:val="18"/>
        </w:rPr>
        <w:t>more</w:t>
      </w:r>
      <w:r>
        <w:rPr>
          <w:sz w:val="18"/>
          <w:szCs w:val="18"/>
        </w:rPr>
        <w:t xml:space="preserve"> copies of “Bush Jottings”: </w:t>
      </w:r>
      <w:r>
        <w:rPr>
          <w:i/>
          <w:sz w:val="18"/>
          <w:szCs w:val="18"/>
        </w:rPr>
        <w:t>you</w:t>
      </w:r>
      <w:r>
        <w:rPr>
          <w:sz w:val="18"/>
          <w:szCs w:val="18"/>
        </w:rPr>
        <w:t xml:space="preserve"> can </w:t>
      </w:r>
      <w:r>
        <w:rPr>
          <w:i/>
          <w:sz w:val="18"/>
          <w:szCs w:val="18"/>
        </w:rPr>
        <w:t>well</w:t>
      </w:r>
      <w:r>
        <w:rPr>
          <w:sz w:val="18"/>
          <w:szCs w:val="18"/>
        </w:rPr>
        <w:t xml:space="preserve"> tell me, what 100 wod. come to, done here by brother. It </w:t>
      </w:r>
      <w:r w:rsidRPr="00E851CC">
        <w:rPr>
          <w:sz w:val="18"/>
          <w:szCs w:val="18"/>
        </w:rPr>
        <w:t>seemed</w:t>
      </w:r>
      <w:r>
        <w:rPr>
          <w:sz w:val="18"/>
          <w:szCs w:val="18"/>
        </w:rPr>
        <w:t xml:space="preserve"> strange to me, that so much should be sd. about it—from </w:t>
      </w:r>
      <w:r>
        <w:rPr>
          <w:i/>
          <w:sz w:val="18"/>
          <w:szCs w:val="18"/>
        </w:rPr>
        <w:t>strangers</w:t>
      </w:r>
      <w:r>
        <w:rPr>
          <w:sz w:val="18"/>
          <w:szCs w:val="18"/>
        </w:rPr>
        <w:t xml:space="preserve"> too, as well as the Bp., the Dean, &amp; Clerics &amp; others here—&amp; </w:t>
      </w:r>
      <w:r>
        <w:rPr>
          <w:i/>
          <w:sz w:val="18"/>
          <w:szCs w:val="18"/>
        </w:rPr>
        <w:t>not by R.C.H.</w:t>
      </w:r>
      <w:r>
        <w:rPr>
          <w:sz w:val="18"/>
          <w:szCs w:val="18"/>
        </w:rPr>
        <w:t>! to whom I had sent 1</w:t>
      </w:r>
      <w:r>
        <w:rPr>
          <w:sz w:val="18"/>
          <w:szCs w:val="18"/>
          <w:vertAlign w:val="superscript"/>
        </w:rPr>
        <w:t>st</w:t>
      </w:r>
      <w:r>
        <w:rPr>
          <w:sz w:val="18"/>
          <w:szCs w:val="18"/>
        </w:rPr>
        <w:t xml:space="preserve"> copy.</w:t>
      </w:r>
    </w:p>
    <w:p w:rsidR="00832810" w:rsidRDefault="00832810">
      <w:pPr>
        <w:spacing w:after="120"/>
        <w:rPr>
          <w:sz w:val="18"/>
          <w:szCs w:val="18"/>
        </w:rPr>
      </w:pPr>
      <w:r>
        <w:rPr>
          <w:sz w:val="18"/>
          <w:szCs w:val="18"/>
        </w:rPr>
        <w:t>I think I told you, a month ago, I had written to Hill (</w:t>
      </w:r>
      <w:r>
        <w:rPr>
          <w:i/>
          <w:sz w:val="18"/>
          <w:szCs w:val="18"/>
        </w:rPr>
        <w:t>President</w:t>
      </w:r>
      <w:r>
        <w:rPr>
          <w:sz w:val="18"/>
          <w:szCs w:val="18"/>
        </w:rPr>
        <w:t xml:space="preserve">) </w:t>
      </w:r>
      <w:r>
        <w:rPr>
          <w:i/>
          <w:sz w:val="18"/>
          <w:szCs w:val="18"/>
        </w:rPr>
        <w:t>re</w:t>
      </w:r>
      <w:r>
        <w:rPr>
          <w:sz w:val="18"/>
          <w:szCs w:val="18"/>
        </w:rPr>
        <w:t xml:space="preserve"> my </w:t>
      </w:r>
      <w:r w:rsidRPr="00D12001">
        <w:rPr>
          <w:sz w:val="18"/>
          <w:szCs w:val="18"/>
        </w:rPr>
        <w:t>papers &amp; my right (?) to this meeting</w:t>
      </w:r>
      <w:r>
        <w:rPr>
          <w:sz w:val="18"/>
          <w:szCs w:val="18"/>
        </w:rPr>
        <w:t xml:space="preserve">.—but </w:t>
      </w:r>
      <w:r>
        <w:rPr>
          <w:i/>
          <w:sz w:val="18"/>
          <w:szCs w:val="18"/>
        </w:rPr>
        <w:t>no reply</w:t>
      </w:r>
      <w:r>
        <w:rPr>
          <w:sz w:val="18"/>
          <w:szCs w:val="18"/>
        </w:rPr>
        <w:t>: in advts. it is stated, 4 papers—“Tuberculine,” Dr.Sp.; “Ferns” Pinkney; “Climatology,” Westall; “Philology”—</w:t>
      </w:r>
      <w:r w:rsidR="002A439E">
        <w:rPr>
          <w:sz w:val="18"/>
          <w:szCs w:val="18"/>
        </w:rPr>
        <w:t>—</w:t>
      </w:r>
      <w:r>
        <w:rPr>
          <w:sz w:val="18"/>
          <w:szCs w:val="18"/>
        </w:rPr>
        <w:t>–: I noticed last wk. that Hon. Secy. White has borrowed Tregear’s Dicty.</w:t>
      </w:r>
    </w:p>
    <w:p w:rsidR="00832810" w:rsidRDefault="00832810">
      <w:pPr>
        <w:spacing w:after="120"/>
        <w:rPr>
          <w:sz w:val="18"/>
          <w:szCs w:val="18"/>
        </w:rPr>
      </w:pPr>
      <w:r>
        <w:rPr>
          <w:i/>
          <w:sz w:val="18"/>
          <w:szCs w:val="18"/>
        </w:rPr>
        <w:t>8.pm.</w:t>
      </w:r>
      <w:r>
        <w:rPr>
          <w:sz w:val="18"/>
          <w:szCs w:val="18"/>
        </w:rPr>
        <w:t xml:space="preserve"> Rain prevents my moving out, so I proceed w. my letter. I should much like to know something of Pinkney’s “Ferns,”—for, at least, 2 reasons:—at the last month’s meeting after it was over, P. (whom I did </w:t>
      </w:r>
      <w:r>
        <w:rPr>
          <w:i/>
          <w:sz w:val="18"/>
          <w:szCs w:val="18"/>
        </w:rPr>
        <w:t>not</w:t>
      </w:r>
      <w:r>
        <w:rPr>
          <w:sz w:val="18"/>
          <w:szCs w:val="18"/>
        </w:rPr>
        <w:t xml:space="preserve"> then know) came up to me &amp; showed me a </w:t>
      </w:r>
      <w:r>
        <w:rPr>
          <w:i/>
          <w:sz w:val="18"/>
          <w:szCs w:val="18"/>
        </w:rPr>
        <w:t>small</w:t>
      </w:r>
      <w:r>
        <w:rPr>
          <w:sz w:val="18"/>
          <w:szCs w:val="18"/>
        </w:rPr>
        <w:t xml:space="preserve"> fern living (lately gathered), he said, he had got it from a Maori, &amp; was going to have </w:t>
      </w:r>
      <w:r>
        <w:rPr>
          <w:i/>
          <w:sz w:val="18"/>
          <w:szCs w:val="18"/>
        </w:rPr>
        <w:t>more</w:t>
      </w:r>
      <w:r>
        <w:rPr>
          <w:sz w:val="18"/>
          <w:szCs w:val="18"/>
        </w:rPr>
        <w:t xml:space="preserve">—it is rare </w:t>
      </w:r>
      <w:r>
        <w:rPr>
          <w:i/>
          <w:sz w:val="18"/>
          <w:szCs w:val="18"/>
        </w:rPr>
        <w:t>now</w:t>
      </w:r>
      <w:r>
        <w:rPr>
          <w:sz w:val="18"/>
          <w:szCs w:val="18"/>
        </w:rPr>
        <w:t xml:space="preserve"> here, though I had it growing in my garden at Waitangi, H.B., Two days after, I wrote to P., saying I would thank him to get me a spn. or two, when he should see the said Maori, or, failing that, to lend me his: but </w:t>
      </w:r>
      <w:r>
        <w:rPr>
          <w:i/>
          <w:sz w:val="18"/>
          <w:szCs w:val="18"/>
        </w:rPr>
        <w:t>no reply</w:t>
      </w:r>
      <w:r>
        <w:rPr>
          <w:sz w:val="18"/>
          <w:szCs w:val="18"/>
        </w:rPr>
        <w:t xml:space="preserve">! (Craig had given me his name.)—I cannot conceive what P. can have </w:t>
      </w:r>
      <w:r>
        <w:rPr>
          <w:i/>
          <w:sz w:val="18"/>
          <w:szCs w:val="18"/>
        </w:rPr>
        <w:t>original</w:t>
      </w:r>
      <w:r>
        <w:rPr>
          <w:sz w:val="18"/>
          <w:szCs w:val="18"/>
        </w:rPr>
        <w:t xml:space="preserve"> in the matter of </w:t>
      </w:r>
      <w:r>
        <w:rPr>
          <w:i/>
          <w:sz w:val="18"/>
          <w:szCs w:val="18"/>
        </w:rPr>
        <w:t>Ferns</w:t>
      </w:r>
      <w:r>
        <w:rPr>
          <w:sz w:val="18"/>
          <w:szCs w:val="18"/>
        </w:rPr>
        <w:t xml:space="preserve">.—I wished to be present tonight, to see what (if any) arrangement would be made, or offered, for my Papers. The important one re Dr. Mantell &amp; self I am thinking of sending </w:t>
      </w:r>
      <w:r>
        <w:rPr>
          <w:i/>
          <w:sz w:val="18"/>
          <w:szCs w:val="18"/>
        </w:rPr>
        <w:t xml:space="preserve">to Wgn. </w:t>
      </w:r>
      <w:r>
        <w:rPr>
          <w:sz w:val="18"/>
          <w:szCs w:val="18"/>
        </w:rPr>
        <w:t xml:space="preserve">which, if I do, I </w:t>
      </w:r>
      <w:r>
        <w:rPr>
          <w:i/>
          <w:sz w:val="18"/>
          <w:szCs w:val="18"/>
        </w:rPr>
        <w:t>must</w:t>
      </w:r>
      <w:r>
        <w:rPr>
          <w:sz w:val="18"/>
          <w:szCs w:val="18"/>
        </w:rPr>
        <w:t xml:space="preserve"> send to Gore: I should prefer sending it to </w:t>
      </w:r>
      <w:r>
        <w:rPr>
          <w:i/>
          <w:sz w:val="18"/>
          <w:szCs w:val="18"/>
        </w:rPr>
        <w:t>you</w:t>
      </w:r>
      <w:r>
        <w:rPr>
          <w:sz w:val="18"/>
          <w:szCs w:val="18"/>
        </w:rPr>
        <w:t xml:space="preserve"> to read there for me, but I have not forgotten </w:t>
      </w:r>
      <w:r>
        <w:rPr>
          <w:i/>
          <w:sz w:val="18"/>
          <w:szCs w:val="18"/>
        </w:rPr>
        <w:t>how I was taken-up by G.</w:t>
      </w:r>
      <w:r>
        <w:rPr>
          <w:sz w:val="18"/>
          <w:szCs w:val="18"/>
        </w:rPr>
        <w:t xml:space="preserve"> some 8 yrs. ago, when I sent my p. to Buller to read, he being </w:t>
      </w:r>
      <w:r>
        <w:rPr>
          <w:i/>
          <w:sz w:val="18"/>
          <w:szCs w:val="18"/>
        </w:rPr>
        <w:t>Prest</w:t>
      </w:r>
      <w:r>
        <w:rPr>
          <w:sz w:val="18"/>
          <w:szCs w:val="18"/>
        </w:rPr>
        <w:t xml:space="preserve">. that year, as it had been arranged between us: if I do this, I shall write to Hector, and to Mantell, about the said paper. Wgn would be the </w:t>
      </w:r>
      <w:r>
        <w:rPr>
          <w:i/>
          <w:sz w:val="18"/>
          <w:szCs w:val="18"/>
        </w:rPr>
        <w:t>proper</w:t>
      </w:r>
      <w:r>
        <w:rPr>
          <w:sz w:val="18"/>
          <w:szCs w:val="18"/>
        </w:rPr>
        <w:t xml:space="preserve"> place to read it, as there is no one </w:t>
      </w:r>
      <w:r>
        <w:rPr>
          <w:i/>
          <w:sz w:val="18"/>
          <w:szCs w:val="18"/>
        </w:rPr>
        <w:t>here</w:t>
      </w:r>
      <w:r>
        <w:rPr>
          <w:sz w:val="18"/>
          <w:szCs w:val="18"/>
        </w:rPr>
        <w:t xml:space="preserve"> who would, or could, speak a word concg. it.—</w:t>
      </w:r>
    </w:p>
    <w:p w:rsidR="00832810" w:rsidRDefault="00832810">
      <w:pPr>
        <w:spacing w:after="120"/>
        <w:rPr>
          <w:sz w:val="18"/>
          <w:szCs w:val="18"/>
        </w:rPr>
      </w:pPr>
      <w:r>
        <w:rPr>
          <w:sz w:val="18"/>
          <w:szCs w:val="18"/>
        </w:rPr>
        <w:t xml:space="preserve">Since my last to you I have had a </w:t>
      </w:r>
      <w:r>
        <w:rPr>
          <w:i/>
          <w:sz w:val="18"/>
          <w:szCs w:val="18"/>
        </w:rPr>
        <w:t>very long letter</w:t>
      </w:r>
      <w:r>
        <w:rPr>
          <w:sz w:val="18"/>
          <w:szCs w:val="18"/>
        </w:rPr>
        <w:t xml:space="preserve"> from </w:t>
      </w:r>
      <w:smartTag w:uri="urn:schemas-microsoft-com:office:smarttags" w:element="City">
        <w:smartTag w:uri="urn:schemas-microsoft-com:office:smarttags" w:element="place">
          <w:r>
            <w:rPr>
              <w:sz w:val="18"/>
              <w:szCs w:val="18"/>
            </w:rPr>
            <w:t>Hamilton</w:t>
          </w:r>
        </w:smartTag>
      </w:smartTag>
      <w:r>
        <w:rPr>
          <w:sz w:val="18"/>
          <w:szCs w:val="18"/>
        </w:rPr>
        <w:t xml:space="preserve">, w. papers, too! Containing (1) Report &amp;c of University (long &amp; </w:t>
      </w:r>
      <w:r>
        <w:rPr>
          <w:i/>
          <w:sz w:val="18"/>
          <w:szCs w:val="18"/>
          <w:u w:val="single"/>
        </w:rPr>
        <w:t>dry</w:t>
      </w:r>
      <w:r>
        <w:rPr>
          <w:sz w:val="18"/>
          <w:szCs w:val="18"/>
        </w:rPr>
        <w:t xml:space="preserve">): and (2) a Paper on destruction of our N.Z. birds, another long affair. H’s letter is written on fol. fcp. </w:t>
      </w:r>
      <w:r>
        <w:rPr>
          <w:i/>
          <w:sz w:val="18"/>
          <w:szCs w:val="18"/>
        </w:rPr>
        <w:t>many</w:t>
      </w:r>
      <w:r>
        <w:rPr>
          <w:sz w:val="18"/>
          <w:szCs w:val="18"/>
        </w:rPr>
        <w:t xml:space="preserve"> ½-sheets! &amp; in very </w:t>
      </w:r>
      <w:r>
        <w:rPr>
          <w:i/>
          <w:sz w:val="18"/>
          <w:szCs w:val="18"/>
        </w:rPr>
        <w:t>small</w:t>
      </w:r>
      <w:r>
        <w:rPr>
          <w:sz w:val="18"/>
          <w:szCs w:val="18"/>
        </w:rPr>
        <w:t xml:space="preserve"> hand, trying to one’s eyes to read. I almost dread the task of ansg. it: but this </w:t>
      </w:r>
      <w:r>
        <w:rPr>
          <w:i/>
          <w:sz w:val="18"/>
          <w:szCs w:val="18"/>
        </w:rPr>
        <w:t>must</w:t>
      </w:r>
      <w:r>
        <w:rPr>
          <w:sz w:val="18"/>
          <w:szCs w:val="18"/>
        </w:rPr>
        <w:t xml:space="preserve"> be done: he was </w:t>
      </w:r>
      <w:r>
        <w:rPr>
          <w:i/>
          <w:sz w:val="18"/>
          <w:szCs w:val="18"/>
        </w:rPr>
        <w:t>well</w:t>
      </w:r>
      <w:r>
        <w:rPr>
          <w:sz w:val="18"/>
          <w:szCs w:val="18"/>
        </w:rPr>
        <w:t xml:space="preserve">, &amp; evidently had </w:t>
      </w:r>
      <w:r>
        <w:rPr>
          <w:i/>
          <w:sz w:val="18"/>
          <w:szCs w:val="18"/>
        </w:rPr>
        <w:t>pleased</w:t>
      </w:r>
      <w:r>
        <w:rPr>
          <w:sz w:val="18"/>
          <w:szCs w:val="18"/>
        </w:rPr>
        <w:t xml:space="preserve"> his Sc. masters,—spoken highly of in Report.</w:t>
      </w:r>
    </w:p>
    <w:p w:rsidR="00832810" w:rsidRDefault="00832810">
      <w:pPr>
        <w:spacing w:after="120"/>
        <w:rPr>
          <w:sz w:val="18"/>
          <w:szCs w:val="18"/>
        </w:rPr>
      </w:pPr>
      <w:r>
        <w:rPr>
          <w:sz w:val="18"/>
          <w:szCs w:val="18"/>
        </w:rPr>
        <w:t xml:space="preserve">In “Herald” this mg. was the death of Rev. J. Eccles youngest son—20 months old: this child, a pretty little fellow, made me to think of </w:t>
      </w:r>
      <w:r>
        <w:rPr>
          <w:i/>
          <w:sz w:val="18"/>
          <w:szCs w:val="18"/>
        </w:rPr>
        <w:t>yours</w:t>
      </w:r>
      <w:r>
        <w:rPr>
          <w:sz w:val="18"/>
          <w:szCs w:val="18"/>
        </w:rPr>
        <w:t xml:space="preserve">, he had been long ailing, intermittently: E. went with me to O. on Thursday, &amp; remd. there on Friday to preach that night, retg. on Saty. to W.—poor man! his son died on Sunday yesty., &amp; I fear he has had a sad time, I know it was </w:t>
      </w:r>
      <w:r>
        <w:rPr>
          <w:i/>
          <w:sz w:val="18"/>
          <w:szCs w:val="18"/>
        </w:rPr>
        <w:t>unexpected</w:t>
      </w:r>
      <w:r>
        <w:rPr>
          <w:sz w:val="18"/>
          <w:szCs w:val="18"/>
        </w:rPr>
        <w:t>. In “D.T.” this evg., arrival of Parkinson &amp; wife at Bluff is stated—so, I suppose, he will be in his own Ch. again next Sunday.</w:t>
      </w:r>
    </w:p>
    <w:p w:rsidR="00832810" w:rsidRDefault="00832810">
      <w:pPr>
        <w:spacing w:after="120"/>
        <w:rPr>
          <w:sz w:val="18"/>
          <w:szCs w:val="18"/>
        </w:rPr>
      </w:pPr>
      <w:r>
        <w:rPr>
          <w:sz w:val="18"/>
          <w:szCs w:val="18"/>
        </w:rPr>
        <w:t>In the “</w:t>
      </w:r>
      <w:smartTag w:uri="urn:schemas-microsoft-com:office:smarttags" w:element="country-region">
        <w:smartTag w:uri="urn:schemas-microsoft-com:office:smarttags" w:element="place">
          <w:r>
            <w:rPr>
              <w:sz w:val="18"/>
              <w:szCs w:val="18"/>
            </w:rPr>
            <w:t>Barbados</w:t>
          </w:r>
        </w:smartTag>
      </w:smartTag>
      <w:r>
        <w:rPr>
          <w:sz w:val="18"/>
          <w:szCs w:val="18"/>
        </w:rPr>
        <w:t xml:space="preserve">” book, the author mentions a plant called </w:t>
      </w:r>
      <w:r w:rsidR="00E67E48" w:rsidRPr="00E67E48">
        <w:rPr>
          <w:i/>
          <w:sz w:val="18"/>
          <w:szCs w:val="18"/>
        </w:rPr>
        <w:t>Mum</w:t>
      </w:r>
      <w:r>
        <w:rPr>
          <w:sz w:val="18"/>
          <w:szCs w:val="18"/>
        </w:rPr>
        <w:t xml:space="preserve">. (as being ident. w. Brit. one of </w:t>
      </w:r>
      <w:r>
        <w:rPr>
          <w:i/>
          <w:sz w:val="18"/>
          <w:szCs w:val="18"/>
        </w:rPr>
        <w:t>that name</w:t>
      </w:r>
      <w:r>
        <w:rPr>
          <w:sz w:val="18"/>
          <w:szCs w:val="18"/>
        </w:rPr>
        <w:t xml:space="preserve">,) and so does Parkinson, who was here in N.Z. w. Cook, as being found </w:t>
      </w:r>
      <w:r>
        <w:rPr>
          <w:i/>
          <w:sz w:val="18"/>
          <w:szCs w:val="18"/>
        </w:rPr>
        <w:t>here</w:t>
      </w:r>
      <w:r>
        <w:rPr>
          <w:sz w:val="18"/>
          <w:szCs w:val="18"/>
        </w:rPr>
        <w:t xml:space="preserve">:—if you should light on this word, in any old Eng. Dy., &amp;c., let me know of it: I cannot find it out: as P. was a Sc., it </w:t>
      </w:r>
      <w:r>
        <w:rPr>
          <w:i/>
          <w:sz w:val="18"/>
          <w:szCs w:val="18"/>
        </w:rPr>
        <w:t>may</w:t>
      </w:r>
      <w:r>
        <w:rPr>
          <w:sz w:val="18"/>
          <w:szCs w:val="18"/>
        </w:rPr>
        <w:t xml:space="preserve"> be a </w:t>
      </w:r>
      <w:r>
        <w:rPr>
          <w:i/>
          <w:sz w:val="18"/>
          <w:szCs w:val="18"/>
        </w:rPr>
        <w:t>Sc.</w:t>
      </w:r>
      <w:r>
        <w:rPr>
          <w:sz w:val="18"/>
          <w:szCs w:val="18"/>
        </w:rPr>
        <w:t xml:space="preserve"> </w:t>
      </w:r>
      <w:r>
        <w:rPr>
          <w:i/>
          <w:sz w:val="18"/>
          <w:szCs w:val="18"/>
        </w:rPr>
        <w:t>word</w:t>
      </w:r>
      <w:r>
        <w:rPr>
          <w:sz w:val="18"/>
          <w:szCs w:val="18"/>
        </w:rPr>
        <w:t>.—</w:t>
      </w:r>
    </w:p>
    <w:p w:rsidR="00832810" w:rsidRDefault="00832810">
      <w:pPr>
        <w:spacing w:after="120"/>
        <w:rPr>
          <w:sz w:val="18"/>
          <w:szCs w:val="18"/>
        </w:rPr>
      </w:pPr>
      <w:r>
        <w:rPr>
          <w:sz w:val="18"/>
          <w:szCs w:val="18"/>
        </w:rPr>
        <w:t>I attended meeting Subsn. to Sir D. McLean Memol. Fund, on 4</w:t>
      </w:r>
      <w:r>
        <w:rPr>
          <w:sz w:val="18"/>
          <w:szCs w:val="18"/>
          <w:vertAlign w:val="superscript"/>
        </w:rPr>
        <w:t>th</w:t>
      </w:r>
      <w:r>
        <w:rPr>
          <w:sz w:val="18"/>
          <w:szCs w:val="18"/>
        </w:rPr>
        <w:t xml:space="preserve"> inst.—I had been previously invited by Goudy Hon. Secy., but I would not go. I found Jy. </w:t>
      </w:r>
      <w:smartTag w:uri="urn:schemas-microsoft-com:office:smarttags" w:element="City">
        <w:smartTag w:uri="urn:schemas-microsoft-com:office:smarttags" w:element="place">
          <w:r>
            <w:rPr>
              <w:sz w:val="18"/>
              <w:szCs w:val="18"/>
            </w:rPr>
            <w:t>Anderson</w:t>
          </w:r>
        </w:smartTag>
      </w:smartTag>
      <w:r>
        <w:rPr>
          <w:sz w:val="18"/>
          <w:szCs w:val="18"/>
        </w:rPr>
        <w:t xml:space="preserve"> in Chr., &amp; room </w:t>
      </w:r>
      <w:r>
        <w:rPr>
          <w:i/>
          <w:sz w:val="18"/>
          <w:szCs w:val="18"/>
        </w:rPr>
        <w:t>full</w:t>
      </w:r>
      <w:r>
        <w:rPr>
          <w:sz w:val="18"/>
          <w:szCs w:val="18"/>
        </w:rPr>
        <w:t xml:space="preserve"> of Scots. As they had </w:t>
      </w:r>
      <w:r>
        <w:rPr>
          <w:i/>
          <w:sz w:val="18"/>
          <w:szCs w:val="18"/>
        </w:rPr>
        <w:t>abandoned</w:t>
      </w:r>
      <w:r>
        <w:rPr>
          <w:sz w:val="18"/>
          <w:szCs w:val="18"/>
        </w:rPr>
        <w:t xml:space="preserve"> the 25 ac. of land, for Recreation Ground (</w:t>
      </w:r>
      <w:r>
        <w:rPr>
          <w:i/>
          <w:sz w:val="18"/>
          <w:szCs w:val="18"/>
        </w:rPr>
        <w:t>obliged</w:t>
      </w:r>
      <w:r>
        <w:rPr>
          <w:sz w:val="18"/>
          <w:szCs w:val="18"/>
        </w:rPr>
        <w:t xml:space="preserve">), I proposed, for Museum &amp; Libr. of brick &amp; made “an </w:t>
      </w:r>
      <w:r>
        <w:rPr>
          <w:i/>
          <w:sz w:val="18"/>
          <w:szCs w:val="18"/>
        </w:rPr>
        <w:t>oration</w:t>
      </w:r>
      <w:r>
        <w:rPr>
          <w:sz w:val="18"/>
          <w:szCs w:val="18"/>
        </w:rPr>
        <w:t xml:space="preserve">”! offering to raise their </w:t>
      </w:r>
      <w:r>
        <w:rPr>
          <w:i/>
          <w:sz w:val="18"/>
          <w:szCs w:val="18"/>
        </w:rPr>
        <w:t>present</w:t>
      </w:r>
      <w:r>
        <w:rPr>
          <w:sz w:val="18"/>
          <w:szCs w:val="18"/>
        </w:rPr>
        <w:t xml:space="preserve"> sum of £600. to £1000. No one seconded, nor sd. a word:—&amp; then they went in for a </w:t>
      </w:r>
      <w:r>
        <w:rPr>
          <w:i/>
          <w:sz w:val="18"/>
          <w:szCs w:val="18"/>
        </w:rPr>
        <w:t>statue</w:t>
      </w:r>
      <w:r>
        <w:rPr>
          <w:sz w:val="18"/>
          <w:szCs w:val="18"/>
        </w:rPr>
        <w:t>!—They wished to have me on their Comee.—“No I thank you.”—</w:t>
      </w:r>
    </w:p>
    <w:p w:rsidR="00832810" w:rsidRDefault="00832810">
      <w:pPr>
        <w:spacing w:after="120"/>
        <w:rPr>
          <w:sz w:val="18"/>
          <w:szCs w:val="18"/>
        </w:rPr>
      </w:pPr>
      <w:r>
        <w:rPr>
          <w:sz w:val="18"/>
          <w:szCs w:val="18"/>
        </w:rPr>
        <w:t xml:space="preserve">I believe I shall be strolling Dannek. way, by end of next wk. I want to get flrs. of 2 shrubs there (sps. nov.) that flr. </w:t>
      </w:r>
      <w:r>
        <w:rPr>
          <w:i/>
          <w:sz w:val="18"/>
          <w:szCs w:val="18"/>
        </w:rPr>
        <w:t>early</w:t>
      </w:r>
      <w:r>
        <w:rPr>
          <w:sz w:val="18"/>
          <w:szCs w:val="18"/>
        </w:rPr>
        <w:t xml:space="preserve">; I may not make any stay. I saw yr Uncle John, last wk, &amp; told him he was getting </w:t>
      </w:r>
      <w:r>
        <w:rPr>
          <w:i/>
          <w:sz w:val="18"/>
          <w:szCs w:val="18"/>
        </w:rPr>
        <w:t>stout</w:t>
      </w:r>
      <w:r>
        <w:rPr>
          <w:sz w:val="18"/>
          <w:szCs w:val="18"/>
        </w:rPr>
        <w:t>.—</w:t>
      </w:r>
    </w:p>
    <w:p w:rsidR="00832810" w:rsidRDefault="00832810">
      <w:pPr>
        <w:spacing w:after="120"/>
        <w:rPr>
          <w:sz w:val="18"/>
          <w:szCs w:val="18"/>
        </w:rPr>
      </w:pPr>
      <w:r>
        <w:rPr>
          <w:sz w:val="18"/>
          <w:szCs w:val="18"/>
        </w:rPr>
        <w:t xml:space="preserve">Thanks for yr. information </w:t>
      </w:r>
      <w:r>
        <w:rPr>
          <w:i/>
          <w:sz w:val="18"/>
          <w:szCs w:val="18"/>
        </w:rPr>
        <w:t>re</w:t>
      </w:r>
      <w:r>
        <w:rPr>
          <w:sz w:val="18"/>
          <w:szCs w:val="18"/>
        </w:rPr>
        <w:t xml:space="preserve"> </w:t>
      </w:r>
      <w:r>
        <w:rPr>
          <w:i/>
          <w:sz w:val="18"/>
          <w:szCs w:val="18"/>
        </w:rPr>
        <w:t>Gorse</w:t>
      </w:r>
      <w:r>
        <w:rPr>
          <w:sz w:val="18"/>
          <w:szCs w:val="18"/>
        </w:rPr>
        <w:t xml:space="preserve">—all that is new to me: but alas! those “fads” (of </w:t>
      </w:r>
      <w:r>
        <w:rPr>
          <w:i/>
          <w:sz w:val="18"/>
          <w:szCs w:val="18"/>
        </w:rPr>
        <w:t>all kinds</w:t>
      </w:r>
      <w:r>
        <w:rPr>
          <w:sz w:val="18"/>
          <w:szCs w:val="18"/>
        </w:rPr>
        <w:t xml:space="preserve">) are sadly on the increase! Were you </w:t>
      </w:r>
      <w:r>
        <w:rPr>
          <w:i/>
          <w:sz w:val="18"/>
          <w:szCs w:val="18"/>
        </w:rPr>
        <w:t>here</w:t>
      </w:r>
      <w:r>
        <w:rPr>
          <w:sz w:val="18"/>
          <w:szCs w:val="18"/>
        </w:rPr>
        <w:t xml:space="preserve"> &amp; w. me—</w:t>
      </w:r>
      <w:r>
        <w:rPr>
          <w:i/>
          <w:sz w:val="18"/>
          <w:szCs w:val="18"/>
        </w:rPr>
        <w:t>We would talk</w:t>
      </w:r>
      <w:r>
        <w:rPr>
          <w:sz w:val="18"/>
          <w:szCs w:val="18"/>
        </w:rPr>
        <w:t xml:space="preserve"> about them! May you &amp; I, my dear friend, be ever kept from harbouring them!</w:t>
      </w:r>
    </w:p>
    <w:p w:rsidR="00832810" w:rsidRDefault="00832810">
      <w:pPr>
        <w:spacing w:after="120"/>
        <w:rPr>
          <w:sz w:val="18"/>
          <w:szCs w:val="18"/>
        </w:rPr>
      </w:pPr>
      <w:r>
        <w:rPr>
          <w:sz w:val="18"/>
          <w:szCs w:val="18"/>
        </w:rPr>
        <w:t xml:space="preserve">Staying 1 night at Canon Webb’s, I saw his big Liby.! &amp; thought on </w:t>
      </w:r>
      <w:r>
        <w:rPr>
          <w:i/>
          <w:sz w:val="18"/>
          <w:szCs w:val="18"/>
        </w:rPr>
        <w:t>you</w:t>
      </w:r>
      <w:r>
        <w:rPr>
          <w:sz w:val="18"/>
          <w:szCs w:val="18"/>
        </w:rPr>
        <w:t xml:space="preserve">. Another parcel by last E.M. from Linn. Sy.—making 7–8 still </w:t>
      </w:r>
      <w:r>
        <w:rPr>
          <w:i/>
          <w:sz w:val="18"/>
          <w:szCs w:val="18"/>
        </w:rPr>
        <w:t>un</w:t>
      </w:r>
      <w:r>
        <w:rPr>
          <w:sz w:val="18"/>
          <w:szCs w:val="18"/>
        </w:rPr>
        <w:t xml:space="preserve">opened! Are you going on with Archd. Wm’s. Dy? and, are there any Ch. of Engld. </w:t>
      </w:r>
      <w:r>
        <w:rPr>
          <w:i/>
          <w:sz w:val="18"/>
          <w:szCs w:val="18"/>
        </w:rPr>
        <w:t>Maori</w:t>
      </w:r>
      <w:r>
        <w:rPr>
          <w:sz w:val="18"/>
          <w:szCs w:val="18"/>
        </w:rPr>
        <w:t xml:space="preserve"> prayer Books to be had at Wgn.? I see a terrible amount of – – – well, “blarney”, in “D.T.” of this evg. re Governor &amp; his “</w:t>
      </w:r>
      <w:r>
        <w:rPr>
          <w:i/>
          <w:sz w:val="18"/>
          <w:szCs w:val="18"/>
        </w:rPr>
        <w:t xml:space="preserve">Huia” </w:t>
      </w:r>
      <w:r>
        <w:rPr>
          <w:sz w:val="18"/>
          <w:szCs w:val="18"/>
        </w:rPr>
        <w:t xml:space="preserve">(Buller’s doings!) at </w:t>
      </w:r>
      <w:r>
        <w:rPr>
          <w:i/>
          <w:sz w:val="18"/>
          <w:szCs w:val="18"/>
        </w:rPr>
        <w:t>Otaki</w:t>
      </w:r>
      <w:r>
        <w:rPr>
          <w:sz w:val="18"/>
          <w:szCs w:val="18"/>
        </w:rPr>
        <w:t xml:space="preserve">! Do you know anything more of Opotiki doings? I suppose, that “Solicitor” </w:t>
      </w:r>
      <w:r>
        <w:rPr>
          <w:i/>
          <w:sz w:val="18"/>
          <w:szCs w:val="18"/>
        </w:rPr>
        <w:t>Shortland</w:t>
      </w:r>
      <w:r>
        <w:rPr>
          <w:sz w:val="18"/>
          <w:szCs w:val="18"/>
        </w:rPr>
        <w:t xml:space="preserve">,—“2 yrs. impt” this day,—is a son of </w:t>
      </w:r>
      <w:r>
        <w:rPr>
          <w:i/>
          <w:sz w:val="18"/>
          <w:szCs w:val="18"/>
        </w:rPr>
        <w:t>Dr Shortland</w:t>
      </w:r>
      <w:r>
        <w:rPr>
          <w:sz w:val="18"/>
          <w:szCs w:val="18"/>
        </w:rPr>
        <w:t>?—he seems to have richly deserved his doom.</w:t>
      </w:r>
    </w:p>
    <w:p w:rsidR="00832810" w:rsidRDefault="00832810">
      <w:pPr>
        <w:spacing w:after="120"/>
        <w:rPr>
          <w:sz w:val="18"/>
          <w:szCs w:val="18"/>
        </w:rPr>
      </w:pPr>
      <w:r>
        <w:rPr>
          <w:sz w:val="18"/>
          <w:szCs w:val="18"/>
        </w:rPr>
        <w:t xml:space="preserve">I trust your son is </w:t>
      </w:r>
      <w:r>
        <w:rPr>
          <w:i/>
          <w:sz w:val="18"/>
          <w:szCs w:val="18"/>
        </w:rPr>
        <w:t>better</w:t>
      </w:r>
      <w:r>
        <w:rPr>
          <w:sz w:val="18"/>
          <w:szCs w:val="18"/>
        </w:rPr>
        <w:t xml:space="preserve">: </w:t>
      </w:r>
      <w:r>
        <w:rPr>
          <w:i/>
          <w:sz w:val="18"/>
          <w:szCs w:val="18"/>
        </w:rPr>
        <w:t>Mrs</w:t>
      </w:r>
      <w:r>
        <w:rPr>
          <w:sz w:val="18"/>
          <w:szCs w:val="18"/>
        </w:rPr>
        <w:t xml:space="preserve"> H. must have a trying time of it, I hope her health will continue good: You, too, seem to be made of iron! To stand so </w:t>
      </w:r>
      <w:r>
        <w:rPr>
          <w:i/>
          <w:sz w:val="18"/>
          <w:szCs w:val="18"/>
        </w:rPr>
        <w:t>much</w:t>
      </w:r>
      <w:r>
        <w:rPr>
          <w:sz w:val="18"/>
          <w:szCs w:val="18"/>
        </w:rPr>
        <w:t xml:space="preserve"> worry.</w:t>
      </w:r>
      <w:r w:rsidR="008D2274">
        <w:rPr>
          <w:sz w:val="18"/>
          <w:szCs w:val="18"/>
        </w:rPr>
        <w:t>—</w:t>
      </w:r>
    </w:p>
    <w:p w:rsidR="00832810" w:rsidRDefault="00832810">
      <w:pPr>
        <w:spacing w:after="120"/>
        <w:rPr>
          <w:sz w:val="18"/>
          <w:szCs w:val="18"/>
        </w:rPr>
      </w:pPr>
      <w:r>
        <w:rPr>
          <w:i/>
          <w:sz w:val="18"/>
          <w:szCs w:val="18"/>
        </w:rPr>
        <w:t>15</w:t>
      </w:r>
      <w:r>
        <w:rPr>
          <w:i/>
          <w:sz w:val="18"/>
          <w:szCs w:val="18"/>
          <w:vertAlign w:val="superscript"/>
        </w:rPr>
        <w:t>th</w:t>
      </w:r>
      <w:r>
        <w:rPr>
          <w:i/>
          <w:sz w:val="18"/>
          <w:szCs w:val="18"/>
        </w:rPr>
        <w:t>. 3 p.m.</w:t>
      </w:r>
      <w:r>
        <w:rPr>
          <w:sz w:val="18"/>
          <w:szCs w:val="18"/>
        </w:rPr>
        <w:t xml:space="preserve"> I proceed w. my letter. Wet to day, yet I went to town—as I had business there, already too long delayed. Showers heavy &amp; frequent, yet I managed to get along &amp; back dry. Friend Craig told me they had a fair meeting last night, about 20 present, (Bp. being one, also this new arrival, Mr Humphries (who has become a member (with his wife)—3 Papers were read, (those first 3, supra,) Pinkney’s pleased, &amp; yet it was, &amp; is, only a </w:t>
      </w:r>
      <w:r>
        <w:rPr>
          <w:i/>
          <w:sz w:val="18"/>
          <w:szCs w:val="18"/>
        </w:rPr>
        <w:t>resumé</w:t>
      </w:r>
      <w:r>
        <w:rPr>
          <w:sz w:val="18"/>
          <w:szCs w:val="18"/>
        </w:rPr>
        <w:t xml:space="preserve"> of what is already known! The one on </w:t>
      </w:r>
      <w:r>
        <w:rPr>
          <w:i/>
          <w:sz w:val="18"/>
          <w:szCs w:val="18"/>
        </w:rPr>
        <w:t xml:space="preserve">Philology </w:t>
      </w:r>
      <w:r>
        <w:rPr>
          <w:sz w:val="18"/>
          <w:szCs w:val="18"/>
        </w:rPr>
        <w:t xml:space="preserve">is by that irrepressible man—Taylor White!—this the Cl. have concluded to “take as read”.—Craig said, I was </w:t>
      </w:r>
      <w:r>
        <w:rPr>
          <w:i/>
          <w:sz w:val="18"/>
          <w:szCs w:val="18"/>
        </w:rPr>
        <w:t>expected</w:t>
      </w:r>
      <w:r>
        <w:rPr>
          <w:sz w:val="18"/>
          <w:szCs w:val="18"/>
        </w:rPr>
        <w:t xml:space="preserve">, (&amp; so Large this day): and that Hon. Sy. is to write to me re my papers for next month’s meeting:—when I may not be here! </w:t>
      </w:r>
      <w:smartTag w:uri="urn:schemas-microsoft-com:office:smarttags" w:element="City">
        <w:r>
          <w:rPr>
            <w:sz w:val="18"/>
            <w:szCs w:val="18"/>
          </w:rPr>
          <w:t>Paterson</w:t>
        </w:r>
      </w:smartTag>
      <w:r>
        <w:rPr>
          <w:sz w:val="18"/>
          <w:szCs w:val="18"/>
        </w:rPr>
        <w:t xml:space="preserve"> is at </w:t>
      </w:r>
      <w:smartTag w:uri="urn:schemas-microsoft-com:office:smarttags" w:element="place">
        <w:smartTag w:uri="urn:schemas-microsoft-com:office:smarttags" w:element="City">
          <w:r>
            <w:rPr>
              <w:sz w:val="18"/>
              <w:szCs w:val="18"/>
            </w:rPr>
            <w:t>Whanganui</w:t>
          </w:r>
        </w:smartTag>
        <w:r>
          <w:rPr>
            <w:sz w:val="18"/>
            <w:szCs w:val="18"/>
          </w:rPr>
          <w:t xml:space="preserve">, </w:t>
        </w:r>
        <w:smartTag w:uri="urn:schemas-microsoft-com:office:smarttags" w:element="country-region">
          <w:r>
            <w:rPr>
              <w:sz w:val="18"/>
              <w:szCs w:val="18"/>
            </w:rPr>
            <w:t>Ch.</w:t>
          </w:r>
        </w:smartTag>
      </w:smartTag>
      <w:r>
        <w:rPr>
          <w:sz w:val="18"/>
          <w:szCs w:val="18"/>
        </w:rPr>
        <w:t xml:space="preserve"> work: Grant at Woodville &amp; Stewart at ’Pukurau, on Sunday last. I suppose you have seen the </w:t>
      </w:r>
      <w:r>
        <w:rPr>
          <w:i/>
          <w:sz w:val="18"/>
          <w:szCs w:val="18"/>
        </w:rPr>
        <w:t>big blow</w:t>
      </w:r>
      <w:r>
        <w:rPr>
          <w:sz w:val="18"/>
          <w:szCs w:val="18"/>
        </w:rPr>
        <w:t xml:space="preserve">! </w:t>
      </w:r>
      <w:r>
        <w:rPr>
          <w:i/>
          <w:sz w:val="18"/>
          <w:szCs w:val="18"/>
        </w:rPr>
        <w:t>re</w:t>
      </w:r>
      <w:r>
        <w:rPr>
          <w:sz w:val="18"/>
          <w:szCs w:val="18"/>
        </w:rPr>
        <w:t xml:space="preserve"> “Wealth of N.Z.”, &amp; the </w:t>
      </w:r>
      <w:r>
        <w:rPr>
          <w:i/>
          <w:sz w:val="18"/>
          <w:szCs w:val="18"/>
        </w:rPr>
        <w:t>Rev</w:t>
      </w:r>
      <w:r>
        <w:rPr>
          <w:sz w:val="18"/>
          <w:szCs w:val="18"/>
        </w:rPr>
        <w:t xml:space="preserve">. Lister, &amp;c. &amp;c. another 4 Maori (?) meds.—attested by Abp. Redwood. I never heard of any such Maori plants, &amp; I suspect those 4 names are </w:t>
      </w:r>
      <w:r>
        <w:rPr>
          <w:i/>
          <w:sz w:val="18"/>
          <w:szCs w:val="18"/>
        </w:rPr>
        <w:t>not</w:t>
      </w:r>
      <w:r>
        <w:rPr>
          <w:sz w:val="18"/>
          <w:szCs w:val="18"/>
        </w:rPr>
        <w:t xml:space="preserve"> Maori: they sound to me as if Brazilian—</w:t>
      </w:r>
      <w:r>
        <w:rPr>
          <w:i/>
          <w:sz w:val="18"/>
          <w:szCs w:val="18"/>
        </w:rPr>
        <w:t>i.e. Natives</w:t>
      </w:r>
      <w:r>
        <w:rPr>
          <w:sz w:val="18"/>
          <w:szCs w:val="18"/>
        </w:rPr>
        <w:t xml:space="preserve"> of Amazon, &amp;c.</w:t>
      </w:r>
    </w:p>
    <w:p w:rsidR="00832810" w:rsidRDefault="00832810">
      <w:pPr>
        <w:rPr>
          <w:sz w:val="18"/>
          <w:szCs w:val="18"/>
        </w:rPr>
      </w:pPr>
      <w:r>
        <w:rPr>
          <w:sz w:val="18"/>
          <w:szCs w:val="18"/>
        </w:rPr>
        <w:tab/>
      </w:r>
      <w:r>
        <w:rPr>
          <w:sz w:val="18"/>
          <w:szCs w:val="18"/>
        </w:rPr>
        <w:tab/>
        <w:t>I am keeping pretty well:—weather still mild, w. little wind.</w:t>
      </w:r>
    </w:p>
    <w:p w:rsidR="00832810" w:rsidRDefault="00832810">
      <w:pPr>
        <w:rPr>
          <w:sz w:val="18"/>
          <w:szCs w:val="18"/>
        </w:rPr>
      </w:pPr>
      <w:r>
        <w:rPr>
          <w:sz w:val="18"/>
          <w:szCs w:val="18"/>
        </w:rPr>
        <w:tab/>
      </w:r>
      <w:r>
        <w:rPr>
          <w:sz w:val="18"/>
          <w:szCs w:val="18"/>
        </w:rPr>
        <w:tab/>
      </w:r>
      <w:r>
        <w:rPr>
          <w:sz w:val="18"/>
          <w:szCs w:val="18"/>
        </w:rPr>
        <w:tab/>
        <w:t>Good bye—</w:t>
      </w:r>
    </w:p>
    <w:p w:rsidR="00832810" w:rsidRDefault="00832810">
      <w:pPr>
        <w:rPr>
          <w:sz w:val="18"/>
          <w:szCs w:val="18"/>
        </w:rPr>
      </w:pPr>
      <w:r>
        <w:rPr>
          <w:sz w:val="18"/>
          <w:szCs w:val="18"/>
        </w:rPr>
        <w:tab/>
      </w:r>
      <w:r>
        <w:rPr>
          <w:sz w:val="18"/>
          <w:szCs w:val="18"/>
        </w:rPr>
        <w:tab/>
      </w:r>
      <w:r>
        <w:rPr>
          <w:sz w:val="18"/>
          <w:szCs w:val="18"/>
        </w:rPr>
        <w:tab/>
      </w:r>
      <w:r>
        <w:rPr>
          <w:sz w:val="18"/>
          <w:szCs w:val="18"/>
        </w:rPr>
        <w:tab/>
        <w:t xml:space="preserve">Yours sincerely, </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September 28: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69"/>
      </w:r>
    </w:p>
    <w:p w:rsidR="00832810" w:rsidRDefault="00E67E48">
      <w:pPr>
        <w:spacing w:after="120"/>
        <w:jc w:val="right"/>
        <w:rPr>
          <w:sz w:val="18"/>
          <w:szCs w:val="18"/>
        </w:rPr>
      </w:pPr>
      <w:r>
        <w:rPr>
          <w:sz w:val="18"/>
          <w:szCs w:val="18"/>
        </w:rPr>
        <w:t>Dannev</w:t>
      </w:r>
      <w:r w:rsidR="00832810">
        <w:rPr>
          <w:sz w:val="18"/>
          <w:szCs w:val="18"/>
        </w:rPr>
        <w:t>irke,</w:t>
      </w:r>
      <w:r w:rsidR="00832810">
        <w:rPr>
          <w:sz w:val="18"/>
          <w:szCs w:val="18"/>
        </w:rPr>
        <w:br/>
        <w:t>Sept. 28</w:t>
      </w:r>
      <w:r w:rsidR="00832810">
        <w:rPr>
          <w:sz w:val="18"/>
          <w:szCs w:val="18"/>
          <w:vertAlign w:val="superscript"/>
        </w:rPr>
        <w:t>th</w:t>
      </w:r>
      <w:r w:rsidR="00832810">
        <w:rPr>
          <w:sz w:val="18"/>
          <w:szCs w:val="18"/>
        </w:rPr>
        <w:t>,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It is a full fortnight since I last wrote to you, and though in much pain from Rheumatism I must try to scribble a few lines—for I have had you in mind much since I came here; and your kind &amp; long &amp; welcome letter of the 20</w:t>
      </w:r>
      <w:r>
        <w:rPr>
          <w:sz w:val="18"/>
          <w:szCs w:val="18"/>
          <w:vertAlign w:val="superscript"/>
        </w:rPr>
        <w:t>th</w:t>
      </w:r>
      <w:r>
        <w:rPr>
          <w:sz w:val="18"/>
          <w:szCs w:val="18"/>
        </w:rPr>
        <w:t xml:space="preserve">. I brought with me. Soon after my last—I had a visit from D. Guy to induce me to go at </w:t>
      </w:r>
      <w:r>
        <w:rPr>
          <w:i/>
          <w:sz w:val="18"/>
          <w:szCs w:val="18"/>
        </w:rPr>
        <w:t>once</w:t>
      </w:r>
      <w:r>
        <w:rPr>
          <w:sz w:val="18"/>
          <w:szCs w:val="18"/>
        </w:rPr>
        <w:t xml:space="preserve"> to D. as my evidence was required in the </w:t>
      </w:r>
      <w:smartTag w:uri="urn:schemas-microsoft-com:office:smarttags" w:element="Street">
        <w:smartTag w:uri="urn:schemas-microsoft-com:office:smarttags" w:element="address">
          <w:r>
            <w:rPr>
              <w:sz w:val="18"/>
              <w:szCs w:val="18"/>
            </w:rPr>
            <w:t>N. Ld. Court</w:t>
          </w:r>
        </w:smartTag>
      </w:smartTag>
      <w:r>
        <w:rPr>
          <w:sz w:val="18"/>
          <w:szCs w:val="18"/>
        </w:rPr>
        <w:t xml:space="preserve"> there. I refused, saying I was fixed for St. Augustines until Mr P. returned: the next mg. his partner Dinwiddie called (having come purposely from Dvk. to fetch me!) and I arranged to leave N. on 22</w:t>
      </w:r>
      <w:r>
        <w:rPr>
          <w:sz w:val="18"/>
          <w:szCs w:val="18"/>
          <w:vertAlign w:val="superscript"/>
        </w:rPr>
        <w:t>nd</w:t>
      </w:r>
      <w:r>
        <w:rPr>
          <w:sz w:val="18"/>
          <w:szCs w:val="18"/>
        </w:rPr>
        <w:t xml:space="preserve">—which I did, &amp; came all the way to this place—very well. Next day in Court, giving evidence </w:t>
      </w:r>
      <w:r>
        <w:rPr>
          <w:i/>
          <w:sz w:val="18"/>
          <w:szCs w:val="18"/>
        </w:rPr>
        <w:t>re</w:t>
      </w:r>
      <w:r>
        <w:rPr>
          <w:sz w:val="18"/>
          <w:szCs w:val="18"/>
        </w:rPr>
        <w:t xml:space="preserve"> Maoris I found here (</w:t>
      </w:r>
      <w:r>
        <w:rPr>
          <w:i/>
          <w:sz w:val="18"/>
          <w:szCs w:val="18"/>
        </w:rPr>
        <w:t>upper</w:t>
      </w:r>
      <w:r w:rsidR="00E67E48">
        <w:rPr>
          <w:sz w:val="18"/>
          <w:szCs w:val="18"/>
        </w:rPr>
        <w:t xml:space="preserve"> Manawatu) in ’44–</w:t>
      </w:r>
      <w:r>
        <w:rPr>
          <w:sz w:val="18"/>
          <w:szCs w:val="18"/>
        </w:rPr>
        <w:t xml:space="preserve">’50, &amp;c.—and as I had come so far, I thought I would spend a </w:t>
      </w:r>
      <w:r>
        <w:rPr>
          <w:i/>
          <w:sz w:val="18"/>
          <w:szCs w:val="18"/>
        </w:rPr>
        <w:t>few</w:t>
      </w:r>
      <w:r>
        <w:rPr>
          <w:sz w:val="18"/>
          <w:szCs w:val="18"/>
        </w:rPr>
        <w:t xml:space="preserve"> days,—I leave for “Pukurau on Wedy., Waipawa on Thursday, N. on Friday—&amp; then I hope to rest—</w:t>
      </w:r>
      <w:r>
        <w:rPr>
          <w:i/>
          <w:sz w:val="18"/>
          <w:szCs w:val="18"/>
        </w:rPr>
        <w:t>a while</w:t>
      </w:r>
      <w:r>
        <w:rPr>
          <w:sz w:val="18"/>
          <w:szCs w:val="18"/>
        </w:rPr>
        <w:t xml:space="preserve">. </w:t>
      </w:r>
      <w:r>
        <w:rPr>
          <w:i/>
          <w:sz w:val="18"/>
          <w:szCs w:val="18"/>
        </w:rPr>
        <w:t>All that</w:t>
      </w:r>
      <w:r>
        <w:rPr>
          <w:sz w:val="18"/>
          <w:szCs w:val="18"/>
        </w:rPr>
        <w:t xml:space="preserve"> week from 14</w:t>
      </w:r>
      <w:r>
        <w:rPr>
          <w:sz w:val="18"/>
          <w:szCs w:val="18"/>
          <w:vertAlign w:val="superscript"/>
        </w:rPr>
        <w:t>th</w:t>
      </w:r>
      <w:r>
        <w:rPr>
          <w:sz w:val="18"/>
          <w:szCs w:val="18"/>
        </w:rPr>
        <w:t xml:space="preserve"> to 19</w:t>
      </w:r>
      <w:r>
        <w:rPr>
          <w:sz w:val="18"/>
          <w:szCs w:val="18"/>
          <w:vertAlign w:val="superscript"/>
        </w:rPr>
        <w:t>th</w:t>
      </w:r>
      <w:r>
        <w:rPr>
          <w:sz w:val="18"/>
          <w:szCs w:val="18"/>
        </w:rPr>
        <w:t xml:space="preserve">. inclusive was </w:t>
      </w:r>
      <w:r>
        <w:rPr>
          <w:i/>
          <w:sz w:val="18"/>
          <w:szCs w:val="18"/>
        </w:rPr>
        <w:t>very wet</w:t>
      </w:r>
      <w:r>
        <w:rPr>
          <w:sz w:val="18"/>
          <w:szCs w:val="18"/>
        </w:rPr>
        <w:t xml:space="preserve"> (such a week of rain I had not seen for many a day!) &amp; we felt it the more </w:t>
      </w:r>
      <w:r>
        <w:rPr>
          <w:i/>
          <w:sz w:val="18"/>
          <w:szCs w:val="18"/>
        </w:rPr>
        <w:t>after</w:t>
      </w:r>
      <w:r>
        <w:rPr>
          <w:sz w:val="18"/>
          <w:szCs w:val="18"/>
        </w:rPr>
        <w:t xml:space="preserve"> so many weeks of </w:t>
      </w:r>
      <w:r>
        <w:rPr>
          <w:i/>
          <w:sz w:val="18"/>
          <w:szCs w:val="18"/>
        </w:rPr>
        <w:t>extra fine w.</w:t>
      </w:r>
      <w:r>
        <w:rPr>
          <w:sz w:val="18"/>
          <w:szCs w:val="18"/>
        </w:rPr>
        <w:t xml:space="preserve"> Here, last wk. it was cold, w. snow on the hills near us, &amp; frost this mg., but this day turned out a very fine one. In coming hither I could </w:t>
      </w:r>
      <w:r>
        <w:rPr>
          <w:i/>
          <w:sz w:val="18"/>
          <w:szCs w:val="18"/>
        </w:rPr>
        <w:t>not</w:t>
      </w:r>
      <w:r>
        <w:rPr>
          <w:sz w:val="18"/>
          <w:szCs w:val="18"/>
        </w:rPr>
        <w:t xml:space="preserve"> get my old room, &amp; had great diffy. in obtaining a room at all! (hotels </w:t>
      </w:r>
      <w:r>
        <w:rPr>
          <w:i/>
          <w:sz w:val="18"/>
          <w:szCs w:val="18"/>
        </w:rPr>
        <w:t>so crammed</w:t>
      </w:r>
      <w:r>
        <w:rPr>
          <w:sz w:val="18"/>
          <w:szCs w:val="18"/>
        </w:rPr>
        <w:t xml:space="preserve">,) but at last got a good bedroom upstairs, but no fire, &amp; the sun does not shine into it, so I am &amp; have been </w:t>
      </w:r>
      <w:r>
        <w:rPr>
          <w:i/>
          <w:sz w:val="18"/>
          <w:szCs w:val="18"/>
        </w:rPr>
        <w:t>very cold</w:t>
      </w:r>
      <w:r>
        <w:rPr>
          <w:sz w:val="18"/>
          <w:szCs w:val="18"/>
        </w:rPr>
        <w:t>, &amp; this had broug</w:t>
      </w:r>
      <w:r w:rsidR="00E67E48">
        <w:rPr>
          <w:sz w:val="18"/>
          <w:szCs w:val="18"/>
        </w:rPr>
        <w:t>ht on a severe attack of Rheumm.</w:t>
      </w:r>
      <w:r>
        <w:rPr>
          <w:sz w:val="18"/>
          <w:szCs w:val="18"/>
        </w:rPr>
        <w:t xml:space="preserve"> this mg. I could scarcely hobble about my room, but am better this evening.—</w:t>
      </w:r>
    </w:p>
    <w:p w:rsidR="00832810" w:rsidRDefault="00832810">
      <w:pPr>
        <w:spacing w:after="120"/>
        <w:rPr>
          <w:sz w:val="18"/>
          <w:szCs w:val="18"/>
        </w:rPr>
      </w:pPr>
      <w:r>
        <w:rPr>
          <w:sz w:val="18"/>
          <w:szCs w:val="18"/>
        </w:rPr>
        <w:t xml:space="preserve">Since my arrival here I have recd. a letter from Hon T. Secy. White, </w:t>
      </w:r>
      <w:r>
        <w:rPr>
          <w:i/>
          <w:sz w:val="18"/>
          <w:szCs w:val="18"/>
        </w:rPr>
        <w:t>re</w:t>
      </w:r>
      <w:r>
        <w:rPr>
          <w:sz w:val="18"/>
          <w:szCs w:val="18"/>
        </w:rPr>
        <w:t xml:space="preserve"> any papers of mine “for the next and final meeting”: I have replied, saying, Yes—&amp; how I had written 3 during the winter for the Sy. in fulfilment of my promise, but </w:t>
      </w:r>
      <w:r>
        <w:rPr>
          <w:i/>
          <w:sz w:val="18"/>
          <w:szCs w:val="18"/>
        </w:rPr>
        <w:t>the most important of them I had arranged to send to Wgn. to ensure it being read</w:t>
      </w:r>
      <w:r>
        <w:rPr>
          <w:sz w:val="18"/>
          <w:szCs w:val="18"/>
        </w:rPr>
        <w:t xml:space="preserve">: &amp;, that I considered I had not been courteously dealt w. by the Council. I have also recd. a letter from Profr. Hutton, who strongly advised me to send my Moa &amp; Mantell P. to Wgn.—it is ready, &amp; I purpose sending it early next wk., when I do I will let </w:t>
      </w:r>
      <w:r>
        <w:rPr>
          <w:i/>
          <w:sz w:val="18"/>
          <w:szCs w:val="18"/>
        </w:rPr>
        <w:t>you</w:t>
      </w:r>
      <w:r>
        <w:rPr>
          <w:sz w:val="18"/>
          <w:szCs w:val="18"/>
        </w:rPr>
        <w:t xml:space="preserve"> know.</w:t>
      </w:r>
    </w:p>
    <w:p w:rsidR="00832810" w:rsidRDefault="00832810">
      <w:pPr>
        <w:spacing w:after="120"/>
        <w:rPr>
          <w:sz w:val="18"/>
          <w:szCs w:val="18"/>
        </w:rPr>
      </w:pPr>
      <w:r>
        <w:rPr>
          <w:sz w:val="18"/>
          <w:szCs w:val="18"/>
        </w:rPr>
        <w:t xml:space="preserve">Of course you will have seen in the Papers (D.T. or H.) the </w:t>
      </w:r>
      <w:r>
        <w:rPr>
          <w:i/>
          <w:sz w:val="18"/>
          <w:szCs w:val="18"/>
        </w:rPr>
        <w:t>just</w:t>
      </w:r>
      <w:r>
        <w:rPr>
          <w:sz w:val="18"/>
          <w:szCs w:val="18"/>
        </w:rPr>
        <w:t xml:space="preserve"> judgement of the C.J. on young Lascelles—it has </w:t>
      </w:r>
      <w:r>
        <w:rPr>
          <w:i/>
          <w:sz w:val="18"/>
          <w:szCs w:val="18"/>
        </w:rPr>
        <w:t>pleased</w:t>
      </w:r>
      <w:r>
        <w:rPr>
          <w:sz w:val="18"/>
          <w:szCs w:val="18"/>
        </w:rPr>
        <w:t xml:space="preserve"> me, &amp; others. Rees too, is “in for it”, &amp; I hope </w:t>
      </w:r>
      <w:r>
        <w:rPr>
          <w:i/>
          <w:sz w:val="18"/>
          <w:szCs w:val="18"/>
        </w:rPr>
        <w:t>he</w:t>
      </w:r>
      <w:r>
        <w:rPr>
          <w:sz w:val="18"/>
          <w:szCs w:val="18"/>
        </w:rPr>
        <w:t xml:space="preserve"> may also get it, &amp; there are </w:t>
      </w:r>
      <w:r>
        <w:rPr>
          <w:i/>
          <w:sz w:val="18"/>
          <w:szCs w:val="18"/>
        </w:rPr>
        <w:t>other</w:t>
      </w:r>
      <w:r>
        <w:rPr>
          <w:sz w:val="18"/>
          <w:szCs w:val="18"/>
        </w:rPr>
        <w:t xml:space="preserve"> similar cases! No doubt you have long had your opinion of </w:t>
      </w:r>
      <w:r>
        <w:rPr>
          <w:i/>
          <w:sz w:val="18"/>
          <w:szCs w:val="18"/>
        </w:rPr>
        <w:t>that</w:t>
      </w:r>
      <w:r>
        <w:rPr>
          <w:sz w:val="18"/>
          <w:szCs w:val="18"/>
        </w:rPr>
        <w:t xml:space="preserve"> yg. L.—someone in Wgn. sent me a copy of the “N.Z. Times,” contg. a long account of the </w:t>
      </w:r>
      <w:r>
        <w:rPr>
          <w:i/>
          <w:sz w:val="18"/>
          <w:szCs w:val="18"/>
        </w:rPr>
        <w:t>Huia</w:t>
      </w:r>
      <w:r>
        <w:rPr>
          <w:sz w:val="18"/>
          <w:szCs w:val="18"/>
        </w:rPr>
        <w:t xml:space="preserve"> ceremony (!!) at Otaki. I could almost fancy that was got up by B—r.</w:t>
      </w:r>
    </w:p>
    <w:p w:rsidR="00832810" w:rsidRDefault="00832810">
      <w:pPr>
        <w:spacing w:after="120"/>
        <w:rPr>
          <w:sz w:val="18"/>
          <w:szCs w:val="18"/>
        </w:rPr>
      </w:pPr>
      <w:r>
        <w:rPr>
          <w:sz w:val="18"/>
          <w:szCs w:val="18"/>
        </w:rPr>
        <w:t>Mr Parkinson returned on the 20</w:t>
      </w:r>
      <w:r>
        <w:rPr>
          <w:sz w:val="18"/>
          <w:szCs w:val="18"/>
          <w:vertAlign w:val="superscript"/>
        </w:rPr>
        <w:t>th</w:t>
      </w:r>
      <w:r>
        <w:rPr>
          <w:sz w:val="18"/>
          <w:szCs w:val="18"/>
        </w:rPr>
        <w:t xml:space="preserve">. he was not very well when I saw him at his </w:t>
      </w:r>
      <w:smartTag w:uri="urn:schemas-microsoft-com:office:smarttags" w:element="place">
        <w:smartTag w:uri="urn:schemas-microsoft-com:office:smarttags" w:element="country-region">
          <w:r>
            <w:rPr>
              <w:sz w:val="18"/>
              <w:szCs w:val="18"/>
            </w:rPr>
            <w:t>Ch.</w:t>
          </w:r>
        </w:smartTag>
      </w:smartTag>
      <w:r>
        <w:rPr>
          <w:sz w:val="18"/>
          <w:szCs w:val="18"/>
        </w:rPr>
        <w:t xml:space="preserve"> on the evg. of that day; I helped him in the S.—that evg. was a wet one. The </w:t>
      </w:r>
      <w:smartTag w:uri="urn:schemas-microsoft-com:office:smarttags" w:element="place">
        <w:smartTag w:uri="urn:schemas-microsoft-com:office:smarttags" w:element="country-region">
          <w:r>
            <w:rPr>
              <w:sz w:val="18"/>
              <w:szCs w:val="18"/>
            </w:rPr>
            <w:t>Ch.-of-E.</w:t>
          </w:r>
        </w:smartTag>
      </w:smartTag>
      <w:r>
        <w:rPr>
          <w:sz w:val="18"/>
          <w:szCs w:val="18"/>
        </w:rPr>
        <w:t xml:space="preserve"> </w:t>
      </w:r>
      <w:r>
        <w:rPr>
          <w:i/>
          <w:sz w:val="18"/>
          <w:szCs w:val="18"/>
        </w:rPr>
        <w:t>Synod</w:t>
      </w:r>
      <w:r>
        <w:rPr>
          <w:sz w:val="18"/>
          <w:szCs w:val="18"/>
        </w:rPr>
        <w:t xml:space="preserve"> commenced at N. today.</w:t>
      </w:r>
    </w:p>
    <w:p w:rsidR="00832810" w:rsidRDefault="00832810">
      <w:pPr>
        <w:spacing w:after="120"/>
        <w:rPr>
          <w:sz w:val="18"/>
          <w:szCs w:val="18"/>
        </w:rPr>
      </w:pPr>
      <w:r>
        <w:rPr>
          <w:sz w:val="18"/>
          <w:szCs w:val="18"/>
        </w:rPr>
        <w:t xml:space="preserve">I must now note a </w:t>
      </w:r>
      <w:r>
        <w:rPr>
          <w:i/>
          <w:sz w:val="18"/>
          <w:szCs w:val="18"/>
        </w:rPr>
        <w:t>part</w:t>
      </w:r>
      <w:r>
        <w:rPr>
          <w:sz w:val="18"/>
          <w:szCs w:val="18"/>
        </w:rPr>
        <w:t xml:space="preserve"> of your last. I sincerely hope your “trouble” (looming when you wrote) </w:t>
      </w:r>
      <w:r>
        <w:rPr>
          <w:i/>
          <w:sz w:val="18"/>
          <w:szCs w:val="18"/>
        </w:rPr>
        <w:t>re</w:t>
      </w:r>
      <w:r>
        <w:rPr>
          <w:sz w:val="18"/>
          <w:szCs w:val="18"/>
        </w:rPr>
        <w:t xml:space="preserve"> the Maori Dicty. may not prove so severe as you anticipated. “Ramp-weed”, I suppose will be the same as “Ramps” = </w:t>
      </w:r>
      <w:r>
        <w:rPr>
          <w:i/>
          <w:sz w:val="18"/>
          <w:szCs w:val="18"/>
        </w:rPr>
        <w:t>Rampion</w:t>
      </w:r>
      <w:r>
        <w:rPr>
          <w:sz w:val="18"/>
          <w:szCs w:val="18"/>
        </w:rPr>
        <w:t>,</w:t>
      </w:r>
      <w:r w:rsidR="002A439E">
        <w:rPr>
          <w:sz w:val="18"/>
          <w:szCs w:val="18"/>
        </w:rPr>
        <w:t>—</w:t>
      </w:r>
      <w:r>
        <w:rPr>
          <w:sz w:val="18"/>
          <w:szCs w:val="18"/>
        </w:rPr>
        <w:t xml:space="preserve">a sp. of </w:t>
      </w:r>
      <w:r>
        <w:rPr>
          <w:i/>
          <w:sz w:val="18"/>
          <w:szCs w:val="18"/>
        </w:rPr>
        <w:t>Calendula</w:t>
      </w:r>
      <w:r>
        <w:rPr>
          <w:sz w:val="18"/>
          <w:szCs w:val="18"/>
        </w:rPr>
        <w:t>, that grows thickly in some spots near cultivations: Hooker, in his Brit. Flora, has “</w:t>
      </w:r>
      <w:r>
        <w:rPr>
          <w:i/>
          <w:sz w:val="18"/>
          <w:szCs w:val="18"/>
        </w:rPr>
        <w:t>Ramps,</w:t>
      </w:r>
      <w:r>
        <w:rPr>
          <w:sz w:val="18"/>
          <w:szCs w:val="18"/>
        </w:rPr>
        <w:t>” as its com. name. “</w:t>
      </w:r>
      <w:r>
        <w:rPr>
          <w:i/>
          <w:sz w:val="18"/>
          <w:szCs w:val="18"/>
        </w:rPr>
        <w:t>Mums</w:t>
      </w:r>
      <w:r>
        <w:rPr>
          <w:sz w:val="18"/>
          <w:szCs w:val="18"/>
        </w:rPr>
        <w:t xml:space="preserve">” will come-out some day, now that I </w:t>
      </w:r>
      <w:r>
        <w:rPr>
          <w:i/>
          <w:sz w:val="18"/>
          <w:szCs w:val="18"/>
        </w:rPr>
        <w:t xml:space="preserve">find it in </w:t>
      </w:r>
      <w:r>
        <w:rPr>
          <w:sz w:val="18"/>
          <w:szCs w:val="18"/>
        </w:rPr>
        <w:t>“</w:t>
      </w:r>
      <w:smartTag w:uri="urn:schemas-microsoft-com:office:smarttags" w:element="place">
        <w:smartTag w:uri="urn:schemas-microsoft-com:office:smarttags" w:element="country-region">
          <w:r>
            <w:rPr>
              <w:i/>
              <w:sz w:val="18"/>
              <w:szCs w:val="18"/>
            </w:rPr>
            <w:t>Barbados</w:t>
          </w:r>
        </w:smartTag>
      </w:smartTag>
      <w:r>
        <w:rPr>
          <w:i/>
          <w:sz w:val="18"/>
          <w:szCs w:val="18"/>
        </w:rPr>
        <w:t>.</w:t>
      </w:r>
      <w:r>
        <w:rPr>
          <w:sz w:val="18"/>
          <w:szCs w:val="18"/>
        </w:rPr>
        <w:t xml:space="preserve">” &amp; only casually mentioned </w:t>
      </w:r>
      <w:r>
        <w:rPr>
          <w:i/>
          <w:sz w:val="18"/>
          <w:szCs w:val="18"/>
        </w:rPr>
        <w:t>among other well-known British weeds</w:t>
      </w:r>
      <w:r>
        <w:rPr>
          <w:sz w:val="18"/>
          <w:szCs w:val="18"/>
        </w:rPr>
        <w:t xml:space="preserve">: Parkinson (in his Journal) has it, in </w:t>
      </w:r>
      <w:r>
        <w:rPr>
          <w:i/>
          <w:sz w:val="18"/>
          <w:szCs w:val="18"/>
        </w:rPr>
        <w:t>so speaking of the com. weed</w:t>
      </w:r>
      <w:r>
        <w:rPr>
          <w:sz w:val="18"/>
          <w:szCs w:val="18"/>
        </w:rPr>
        <w:t xml:space="preserve"> he had noticed </w:t>
      </w:r>
      <w:r>
        <w:rPr>
          <w:i/>
          <w:sz w:val="18"/>
          <w:szCs w:val="18"/>
        </w:rPr>
        <w:t>here</w:t>
      </w:r>
      <w:r>
        <w:rPr>
          <w:sz w:val="18"/>
          <w:szCs w:val="18"/>
        </w:rPr>
        <w:t xml:space="preserve"> in N.Z.; but I do not know what he alluded to. You tell me of Tregear’s “painful operation” (serious too), but you give no clue to it! I hope he is well out of danger, &amp; will soon get round again. You speak of his </w:t>
      </w:r>
      <w:r>
        <w:rPr>
          <w:i/>
          <w:sz w:val="18"/>
          <w:szCs w:val="18"/>
        </w:rPr>
        <w:t>wife</w:t>
      </w:r>
      <w:r>
        <w:rPr>
          <w:sz w:val="18"/>
          <w:szCs w:val="18"/>
        </w:rPr>
        <w:t xml:space="preserve">: has he any family? I smile, aye laugh! over your graphic narration of your (their?) doings at Phil. Meeting—of Buller’s story from Skipper Fairchild </w:t>
      </w:r>
      <w:r>
        <w:rPr>
          <w:i/>
          <w:sz w:val="18"/>
          <w:szCs w:val="18"/>
        </w:rPr>
        <w:t>re</w:t>
      </w:r>
      <w:r>
        <w:rPr>
          <w:sz w:val="18"/>
          <w:szCs w:val="18"/>
        </w:rPr>
        <w:t xml:space="preserve"> Penguin’s preaching! reminding me of Dieffenbach’s mistake (?) or wicked jest </w:t>
      </w:r>
      <w:r>
        <w:rPr>
          <w:i/>
          <w:sz w:val="18"/>
          <w:szCs w:val="18"/>
        </w:rPr>
        <w:t>re</w:t>
      </w:r>
      <w:r>
        <w:rPr>
          <w:sz w:val="18"/>
          <w:szCs w:val="18"/>
        </w:rPr>
        <w:t xml:space="preserve"> the shag: (see “3 Lity. P</w:t>
      </w:r>
      <w:r w:rsidR="00E67E48">
        <w:rPr>
          <w:sz w:val="18"/>
          <w:szCs w:val="18"/>
        </w:rPr>
        <w:t>apers”:)—and here, lately, I pur</w:t>
      </w:r>
      <w:r>
        <w:rPr>
          <w:sz w:val="18"/>
          <w:szCs w:val="18"/>
        </w:rPr>
        <w:t xml:space="preserve">chd. at Craig’s, a copy (No.1) of some good plates, pubd. by Cassell, (I have forgotten its name—perhaps “Academy,”)—in which is a curious one of the Grand Jury—all Parrots, &amp; one addressing them!—some ½ asleep, others w. incredulous and fitting physiogs.!! I should have thought that </w:t>
      </w:r>
      <w:r>
        <w:rPr>
          <w:i/>
          <w:sz w:val="18"/>
          <w:szCs w:val="18"/>
        </w:rPr>
        <w:t>your</w:t>
      </w:r>
      <w:r>
        <w:rPr>
          <w:sz w:val="18"/>
          <w:szCs w:val="18"/>
        </w:rPr>
        <w:t xml:space="preserve"> </w:t>
      </w:r>
      <w:r>
        <w:rPr>
          <w:i/>
          <w:sz w:val="18"/>
          <w:szCs w:val="18"/>
        </w:rPr>
        <w:t>calculation</w:t>
      </w:r>
      <w:r>
        <w:rPr>
          <w:sz w:val="18"/>
          <w:szCs w:val="18"/>
        </w:rPr>
        <w:t xml:space="preserve"> for a </w:t>
      </w:r>
      <w:r>
        <w:rPr>
          <w:i/>
          <w:sz w:val="18"/>
          <w:szCs w:val="18"/>
        </w:rPr>
        <w:t>reprint</w:t>
      </w:r>
      <w:r>
        <w:rPr>
          <w:sz w:val="18"/>
          <w:szCs w:val="18"/>
        </w:rPr>
        <w:t xml:space="preserve"> of “Bush Jottings” would have been done by you in less than 5 minutes! I </w:t>
      </w:r>
      <w:r>
        <w:rPr>
          <w:i/>
          <w:sz w:val="18"/>
          <w:szCs w:val="18"/>
        </w:rPr>
        <w:t>wholly</w:t>
      </w:r>
      <w:r>
        <w:rPr>
          <w:sz w:val="18"/>
          <w:szCs w:val="18"/>
        </w:rPr>
        <w:t xml:space="preserve"> agree w. you, that “D.McL. was </w:t>
      </w:r>
      <w:r>
        <w:rPr>
          <w:i/>
          <w:sz w:val="18"/>
          <w:szCs w:val="18"/>
        </w:rPr>
        <w:t>not</w:t>
      </w:r>
      <w:r>
        <w:rPr>
          <w:sz w:val="18"/>
          <w:szCs w:val="18"/>
        </w:rPr>
        <w:t xml:space="preserve"> the statesman he is sd. to have been.”—</w:t>
      </w:r>
    </w:p>
    <w:p w:rsidR="00832810" w:rsidRDefault="00832810">
      <w:pPr>
        <w:spacing w:after="120"/>
        <w:rPr>
          <w:sz w:val="18"/>
          <w:szCs w:val="18"/>
        </w:rPr>
      </w:pPr>
      <w:r>
        <w:rPr>
          <w:sz w:val="18"/>
          <w:szCs w:val="18"/>
        </w:rPr>
        <w:t>I have come out (</w:t>
      </w:r>
      <w:r>
        <w:rPr>
          <w:i/>
          <w:sz w:val="18"/>
          <w:szCs w:val="18"/>
        </w:rPr>
        <w:t>again</w:t>
      </w:r>
      <w:r>
        <w:rPr>
          <w:sz w:val="18"/>
          <w:szCs w:val="18"/>
        </w:rPr>
        <w:t xml:space="preserve">) very strong in the matter of H. Racing &amp; Gambling &amp; Betting: in a Sermon at </w:t>
      </w:r>
      <w:smartTag w:uri="urn:schemas-microsoft-com:office:smarttags" w:element="place">
        <w:r>
          <w:rPr>
            <w:sz w:val="18"/>
            <w:szCs w:val="18"/>
          </w:rPr>
          <w:t>St.</w:t>
        </w:r>
      </w:smartTag>
      <w:r>
        <w:rPr>
          <w:sz w:val="18"/>
          <w:szCs w:val="18"/>
        </w:rPr>
        <w:t xml:space="preserve"> Aug’s! I told them (Members of Band of Hope, in particular) that I consid. Betting &amp; Gambling </w:t>
      </w:r>
      <w:r>
        <w:rPr>
          <w:i/>
          <w:sz w:val="18"/>
          <w:szCs w:val="18"/>
        </w:rPr>
        <w:t>the curse</w:t>
      </w:r>
      <w:r>
        <w:rPr>
          <w:sz w:val="18"/>
          <w:szCs w:val="18"/>
        </w:rPr>
        <w:t xml:space="preserve"> of the Colony, &amp; not the Drink! &amp; that my prayer to God would be, that every one of our Xn. yg. men of our Churche</w:t>
      </w:r>
      <w:r>
        <w:rPr>
          <w:i/>
          <w:sz w:val="18"/>
          <w:szCs w:val="18"/>
          <w:u w:val="single"/>
        </w:rPr>
        <w:t>s</w:t>
      </w:r>
      <w:r>
        <w:rPr>
          <w:sz w:val="18"/>
          <w:szCs w:val="18"/>
        </w:rPr>
        <w:t xml:space="preserve">—who might be tempted to invest in the Totalisator might </w:t>
      </w:r>
      <w:r>
        <w:rPr>
          <w:i/>
          <w:sz w:val="18"/>
          <w:szCs w:val="18"/>
        </w:rPr>
        <w:t>lose</w:t>
      </w:r>
      <w:r>
        <w:rPr>
          <w:sz w:val="18"/>
          <w:szCs w:val="18"/>
        </w:rPr>
        <w:t xml:space="preserve">, &amp; this on </w:t>
      </w:r>
      <w:r>
        <w:rPr>
          <w:i/>
          <w:sz w:val="18"/>
          <w:szCs w:val="18"/>
        </w:rPr>
        <w:t>every</w:t>
      </w:r>
      <w:r>
        <w:rPr>
          <w:sz w:val="18"/>
          <w:szCs w:val="18"/>
        </w:rPr>
        <w:t xml:space="preserve"> trial of </w:t>
      </w:r>
      <w:r>
        <w:rPr>
          <w:i/>
          <w:sz w:val="18"/>
          <w:szCs w:val="18"/>
        </w:rPr>
        <w:t>dishonest</w:t>
      </w:r>
      <w:r>
        <w:rPr>
          <w:sz w:val="18"/>
          <w:szCs w:val="18"/>
        </w:rPr>
        <w:t xml:space="preserve"> “luck”. You, away there at Cook’s straits—don’t see or hear so much of it, as we do: no less than 5 great Races (2 days ea!) are now advd. to come off within a fortnight: &amp; 2 more soon after! I am right </w:t>
      </w:r>
      <w:r>
        <w:rPr>
          <w:i/>
          <w:sz w:val="18"/>
          <w:szCs w:val="18"/>
        </w:rPr>
        <w:t>sorry</w:t>
      </w:r>
      <w:r>
        <w:rPr>
          <w:sz w:val="18"/>
          <w:szCs w:val="18"/>
        </w:rPr>
        <w:t xml:space="preserve"> at O. &amp; Capt. R. so madly supporting them.—</w:t>
      </w:r>
    </w:p>
    <w:p w:rsidR="00E25352" w:rsidRDefault="00832810">
      <w:pPr>
        <w:spacing w:after="120"/>
        <w:rPr>
          <w:sz w:val="18"/>
          <w:szCs w:val="18"/>
        </w:rPr>
      </w:pPr>
      <w:r>
        <w:rPr>
          <w:sz w:val="18"/>
          <w:szCs w:val="18"/>
        </w:rPr>
        <w:t xml:space="preserve">I read w. interest your account of Victor, &amp; the others, hope this may find him much better, and </w:t>
      </w:r>
      <w:r>
        <w:rPr>
          <w:i/>
          <w:sz w:val="18"/>
          <w:szCs w:val="18"/>
        </w:rPr>
        <w:t>all</w:t>
      </w:r>
      <w:r>
        <w:rPr>
          <w:sz w:val="18"/>
          <w:szCs w:val="18"/>
        </w:rPr>
        <w:t xml:space="preserve"> the rest quite well. </w:t>
      </w:r>
    </w:p>
    <w:p w:rsidR="00832810" w:rsidRDefault="00832810">
      <w:pPr>
        <w:spacing w:after="120"/>
        <w:rPr>
          <w:sz w:val="18"/>
          <w:szCs w:val="18"/>
        </w:rPr>
      </w:pPr>
      <w:r>
        <w:rPr>
          <w:sz w:val="18"/>
          <w:szCs w:val="18"/>
        </w:rPr>
        <w:t xml:space="preserve">With kind regards, Believe me, truly yours, </w:t>
      </w:r>
      <w:smartTag w:uri="urn:schemas-microsoft-com:office:smarttags" w:element="place">
        <w:r>
          <w:rPr>
            <w:sz w:val="18"/>
            <w:szCs w:val="18"/>
          </w:rPr>
          <w:t>W. Colenso</w:t>
        </w:r>
      </w:smartTag>
      <w:r>
        <w:rPr>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1891 October 7: to Mantell</w:t>
      </w:r>
      <w:r>
        <w:rPr>
          <w:rStyle w:val="FootnoteReference"/>
          <w:rFonts w:ascii="Arial" w:hAnsi="Arial" w:cs="Arial"/>
          <w:color w:val="000000"/>
          <w:sz w:val="22"/>
          <w:szCs w:val="22"/>
        </w:rPr>
        <w:footnoteReference w:id="570"/>
      </w:r>
    </w:p>
    <w:p w:rsidR="00832810" w:rsidRDefault="00832810">
      <w:pPr>
        <w:spacing w:after="120"/>
        <w:jc w:val="right"/>
        <w:rPr>
          <w:color w:val="000000"/>
          <w:sz w:val="18"/>
          <w:szCs w:val="18"/>
        </w:rPr>
      </w:pPr>
      <w:r>
        <w:rPr>
          <w:color w:val="000000"/>
          <w:sz w:val="18"/>
          <w:szCs w:val="18"/>
        </w:rPr>
        <w:t>Napier,</w:t>
      </w:r>
      <w:r>
        <w:rPr>
          <w:color w:val="000000"/>
          <w:sz w:val="18"/>
          <w:szCs w:val="18"/>
        </w:rPr>
        <w:br/>
        <w:t>October 7</w:t>
      </w:r>
      <w:r>
        <w:rPr>
          <w:color w:val="000000"/>
          <w:sz w:val="18"/>
          <w:szCs w:val="18"/>
          <w:vertAlign w:val="superscript"/>
        </w:rPr>
        <w:t>th</w:t>
      </w:r>
      <w:r>
        <w:rPr>
          <w:color w:val="000000"/>
          <w:sz w:val="18"/>
          <w:szCs w:val="18"/>
        </w:rPr>
        <w:t>, 1891.</w:t>
      </w:r>
    </w:p>
    <w:p w:rsidR="00832810" w:rsidRDefault="00832810">
      <w:pPr>
        <w:spacing w:after="120"/>
        <w:rPr>
          <w:color w:val="000000"/>
          <w:sz w:val="18"/>
          <w:szCs w:val="18"/>
        </w:rPr>
      </w:pPr>
      <w:r>
        <w:rPr>
          <w:color w:val="000000"/>
          <w:sz w:val="18"/>
          <w:szCs w:val="18"/>
        </w:rPr>
        <w:t>My dear Mr. Mantell,</w:t>
      </w:r>
    </w:p>
    <w:p w:rsidR="00832810" w:rsidRDefault="00832810">
      <w:pPr>
        <w:spacing w:after="120"/>
        <w:rPr>
          <w:color w:val="000000"/>
          <w:sz w:val="18"/>
          <w:szCs w:val="18"/>
        </w:rPr>
      </w:pPr>
      <w:r>
        <w:rPr>
          <w:color w:val="000000"/>
          <w:sz w:val="18"/>
          <w:szCs w:val="18"/>
        </w:rPr>
        <w:t xml:space="preserve">I have determined to send my paper on those unhandsome remarks of the Quarterly Reviewer </w:t>
      </w:r>
      <w:r>
        <w:rPr>
          <w:i/>
          <w:color w:val="000000"/>
          <w:sz w:val="18"/>
          <w:szCs w:val="18"/>
        </w:rPr>
        <w:t xml:space="preserve">re </w:t>
      </w:r>
      <w:r>
        <w:rPr>
          <w:color w:val="000000"/>
          <w:sz w:val="18"/>
          <w:szCs w:val="18"/>
        </w:rPr>
        <w:t>your esteemed deceased Father to the “Wellington Philosophical” to be read there</w:t>
      </w:r>
      <w:r w:rsidR="002A439E">
        <w:rPr>
          <w:color w:val="000000"/>
          <w:sz w:val="18"/>
          <w:szCs w:val="18"/>
        </w:rPr>
        <w:t>—</w:t>
      </w:r>
      <w:r>
        <w:rPr>
          <w:color w:val="000000"/>
          <w:sz w:val="18"/>
          <w:szCs w:val="18"/>
        </w:rPr>
        <w:t>I being a Member of the same. So I forward it this day to the care of the Secretary Mr. Gore:</w:t>
      </w:r>
      <w:r w:rsidR="002A439E">
        <w:rPr>
          <w:color w:val="000000"/>
          <w:sz w:val="18"/>
          <w:szCs w:val="18"/>
        </w:rPr>
        <w:t>—</w:t>
      </w:r>
      <w:r>
        <w:rPr>
          <w:color w:val="000000"/>
          <w:sz w:val="18"/>
          <w:szCs w:val="18"/>
        </w:rPr>
        <w:t xml:space="preserve">and I have also written a note to the Director of the Institute Sir James Hector about it, asking him, as a </w:t>
      </w:r>
      <w:r>
        <w:rPr>
          <w:i/>
          <w:color w:val="000000"/>
          <w:sz w:val="18"/>
          <w:szCs w:val="18"/>
        </w:rPr>
        <w:t>brother-</w:t>
      </w:r>
      <w:r>
        <w:rPr>
          <w:color w:val="000000"/>
          <w:sz w:val="18"/>
          <w:szCs w:val="18"/>
        </w:rPr>
        <w:t xml:space="preserve">Geologist of your late Father, to support it: and observing that </w:t>
      </w:r>
      <w:r>
        <w:rPr>
          <w:i/>
          <w:color w:val="000000"/>
          <w:sz w:val="18"/>
          <w:szCs w:val="18"/>
        </w:rPr>
        <w:t>you</w:t>
      </w:r>
      <w:r>
        <w:rPr>
          <w:color w:val="000000"/>
          <w:sz w:val="18"/>
          <w:szCs w:val="18"/>
        </w:rPr>
        <w:t xml:space="preserve">, as his son, might like to see the Paper </w:t>
      </w:r>
      <w:r>
        <w:rPr>
          <w:i/>
          <w:color w:val="000000"/>
          <w:sz w:val="18"/>
          <w:szCs w:val="18"/>
        </w:rPr>
        <w:t>before</w:t>
      </w:r>
      <w:r>
        <w:rPr>
          <w:color w:val="000000"/>
          <w:sz w:val="18"/>
          <w:szCs w:val="18"/>
        </w:rPr>
        <w:t xml:space="preserve"> that it is read.</w:t>
      </w:r>
      <w:r w:rsidR="002A439E">
        <w:rPr>
          <w:color w:val="000000"/>
          <w:sz w:val="18"/>
          <w:szCs w:val="18"/>
        </w:rPr>
        <w:t>—</w:t>
      </w:r>
      <w:r>
        <w:rPr>
          <w:color w:val="000000"/>
          <w:sz w:val="18"/>
          <w:szCs w:val="18"/>
        </w:rPr>
        <w:t>I hope you may both be able to be present at its reading; it has been long ready, and I might have sent it before.</w:t>
      </w:r>
    </w:p>
    <w:p w:rsidR="00832810" w:rsidRDefault="00832810">
      <w:pPr>
        <w:spacing w:after="120"/>
        <w:rPr>
          <w:color w:val="000000"/>
          <w:sz w:val="18"/>
          <w:szCs w:val="18"/>
        </w:rPr>
      </w:pPr>
      <w:r>
        <w:rPr>
          <w:color w:val="000000"/>
          <w:sz w:val="18"/>
          <w:szCs w:val="18"/>
        </w:rPr>
        <w:t xml:space="preserve">Now that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has left us, there is no one that I know of</w:t>
      </w:r>
      <w:r w:rsidR="002A439E">
        <w:rPr>
          <w:color w:val="000000"/>
          <w:sz w:val="18"/>
          <w:szCs w:val="18"/>
        </w:rPr>
        <w:t>—</w:t>
      </w:r>
      <w:r>
        <w:rPr>
          <w:color w:val="000000"/>
          <w:sz w:val="18"/>
          <w:szCs w:val="18"/>
        </w:rPr>
        <w:t xml:space="preserve">among my probable audience of our Society, should I read it </w:t>
      </w:r>
      <w:r>
        <w:rPr>
          <w:i/>
          <w:color w:val="000000"/>
          <w:sz w:val="18"/>
          <w:szCs w:val="18"/>
        </w:rPr>
        <w:t>here</w:t>
      </w:r>
      <w:r>
        <w:rPr>
          <w:color w:val="000000"/>
          <w:sz w:val="18"/>
          <w:szCs w:val="18"/>
        </w:rPr>
        <w:t>,</w:t>
      </w:r>
      <w:r w:rsidR="002A439E">
        <w:rPr>
          <w:color w:val="000000"/>
          <w:sz w:val="18"/>
          <w:szCs w:val="18"/>
        </w:rPr>
        <w:t>—</w:t>
      </w:r>
      <w:r>
        <w:rPr>
          <w:color w:val="000000"/>
          <w:sz w:val="18"/>
          <w:szCs w:val="18"/>
        </w:rPr>
        <w:t>that would care 2 straws about this paper: it would “be caviare to the general” (as Hamlet says)!</w:t>
      </w:r>
    </w:p>
    <w:p w:rsidR="00832810" w:rsidRDefault="00832810">
      <w:pPr>
        <w:spacing w:after="120"/>
        <w:rPr>
          <w:color w:val="000000"/>
          <w:sz w:val="18"/>
          <w:szCs w:val="18"/>
        </w:rPr>
      </w:pPr>
      <w:r>
        <w:rPr>
          <w:color w:val="000000"/>
          <w:sz w:val="18"/>
          <w:szCs w:val="18"/>
        </w:rPr>
        <w:t>I think you will agree with my paper</w:t>
      </w:r>
      <w:r w:rsidR="002A439E">
        <w:rPr>
          <w:color w:val="000000"/>
          <w:sz w:val="18"/>
          <w:szCs w:val="18"/>
        </w:rPr>
        <w:t>—</w:t>
      </w:r>
      <w:r>
        <w:rPr>
          <w:color w:val="000000"/>
          <w:sz w:val="18"/>
          <w:szCs w:val="18"/>
        </w:rPr>
        <w:t>throughout,</w:t>
      </w:r>
      <w:r w:rsidR="002A439E">
        <w:rPr>
          <w:color w:val="000000"/>
          <w:sz w:val="18"/>
          <w:szCs w:val="18"/>
        </w:rPr>
        <w:t>—</w:t>
      </w:r>
      <w:r>
        <w:rPr>
          <w:color w:val="000000"/>
          <w:sz w:val="18"/>
          <w:szCs w:val="18"/>
        </w:rPr>
        <w:t>I hope so.</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With kind regards,</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I am,</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faithfully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October 11: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71"/>
      </w:r>
    </w:p>
    <w:p w:rsidR="00832810" w:rsidRDefault="00832810">
      <w:pPr>
        <w:spacing w:after="120"/>
        <w:jc w:val="right"/>
        <w:rPr>
          <w:sz w:val="18"/>
          <w:szCs w:val="18"/>
        </w:rPr>
      </w:pPr>
      <w:r>
        <w:rPr>
          <w:sz w:val="18"/>
          <w:szCs w:val="18"/>
        </w:rPr>
        <w:t>Napier, 11, X,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Yours of the 8</w:t>
      </w:r>
      <w:r>
        <w:rPr>
          <w:sz w:val="18"/>
          <w:szCs w:val="18"/>
          <w:vertAlign w:val="superscript"/>
        </w:rPr>
        <w:t>th</w:t>
      </w:r>
      <w:r>
        <w:rPr>
          <w:sz w:val="18"/>
          <w:szCs w:val="18"/>
        </w:rPr>
        <w:t xml:space="preserve">. came to hand yesterday; but I should write a few lines to you today if it had not come, to fulfil my promise in my last.—Last wk. I sent my Moa cum Mantell P. to Gore, w. a letter to ea—Sir J.H., Sir W. Buller, Hon. Mantell, &amp; to G. himself—seeking support,—so look out &amp; </w:t>
      </w:r>
      <w:r>
        <w:rPr>
          <w:i/>
          <w:sz w:val="18"/>
          <w:szCs w:val="18"/>
        </w:rPr>
        <w:t>report</w:t>
      </w:r>
      <w:r>
        <w:rPr>
          <w:sz w:val="18"/>
          <w:szCs w:val="18"/>
        </w:rPr>
        <w:t>.</w:t>
      </w:r>
    </w:p>
    <w:p w:rsidR="00832810" w:rsidRDefault="00832810">
      <w:pPr>
        <w:spacing w:after="120"/>
        <w:rPr>
          <w:sz w:val="18"/>
          <w:szCs w:val="18"/>
        </w:rPr>
      </w:pPr>
      <w:r>
        <w:rPr>
          <w:sz w:val="18"/>
          <w:szCs w:val="18"/>
        </w:rPr>
        <w:t>I returned to N. on night of 2</w:t>
      </w:r>
      <w:r>
        <w:rPr>
          <w:sz w:val="18"/>
          <w:szCs w:val="18"/>
          <w:vertAlign w:val="superscript"/>
        </w:rPr>
        <w:t>nd</w:t>
      </w:r>
      <w:r w:rsidR="00950CB3">
        <w:rPr>
          <w:sz w:val="18"/>
          <w:szCs w:val="18"/>
        </w:rPr>
        <w:t xml:space="preserve"> tired (shall I say</w:t>
      </w:r>
      <w:r>
        <w:rPr>
          <w:sz w:val="18"/>
          <w:szCs w:val="18"/>
        </w:rPr>
        <w:t xml:space="preserve">, w. idleness inland? Aye, that w. </w:t>
      </w:r>
      <w:r>
        <w:rPr>
          <w:i/>
          <w:sz w:val="18"/>
          <w:szCs w:val="18"/>
        </w:rPr>
        <w:t>loss</w:t>
      </w:r>
      <w:r>
        <w:rPr>
          <w:sz w:val="18"/>
          <w:szCs w:val="18"/>
        </w:rPr>
        <w:t xml:space="preserve"> of </w:t>
      </w:r>
      <w:r>
        <w:rPr>
          <w:i/>
          <w:sz w:val="18"/>
          <w:szCs w:val="18"/>
        </w:rPr>
        <w:t>time</w:t>
      </w:r>
      <w:r>
        <w:rPr>
          <w:sz w:val="18"/>
          <w:szCs w:val="18"/>
        </w:rPr>
        <w:t xml:space="preserve">!)—I was obliged to run down to Bank on the My. mg., ever since I have been a prisoner at </w:t>
      </w:r>
      <w:r>
        <w:rPr>
          <w:i/>
          <w:sz w:val="18"/>
          <w:szCs w:val="18"/>
        </w:rPr>
        <w:t>hard labour</w:t>
      </w:r>
      <w:r>
        <w:rPr>
          <w:sz w:val="18"/>
          <w:szCs w:val="18"/>
        </w:rPr>
        <w:t>!—</w:t>
      </w:r>
      <w:smartTag w:uri="urn:schemas-microsoft-com:office:smarttags" w:element="place">
        <w:smartTag w:uri="urn:schemas-microsoft-com:office:smarttags" w:element="country-region">
          <w:r>
            <w:rPr>
              <w:sz w:val="18"/>
              <w:szCs w:val="18"/>
            </w:rPr>
            <w:t>Eng.</w:t>
          </w:r>
        </w:smartTag>
      </w:smartTag>
      <w:r>
        <w:rPr>
          <w:sz w:val="18"/>
          <w:szCs w:val="18"/>
        </w:rPr>
        <w:t xml:space="preserve"> M., &amp; Paper for Society </w:t>
      </w:r>
      <w:r>
        <w:rPr>
          <w:i/>
          <w:sz w:val="18"/>
          <w:szCs w:val="18"/>
        </w:rPr>
        <w:t>tomorrow</w:t>
      </w:r>
      <w:r>
        <w:rPr>
          <w:sz w:val="18"/>
          <w:szCs w:val="18"/>
        </w:rPr>
        <w:t xml:space="preserve"> evg. having kept me </w:t>
      </w:r>
      <w:r>
        <w:rPr>
          <w:i/>
          <w:sz w:val="18"/>
          <w:szCs w:val="18"/>
        </w:rPr>
        <w:t>fully</w:t>
      </w:r>
      <w:r>
        <w:rPr>
          <w:sz w:val="18"/>
          <w:szCs w:val="18"/>
        </w:rPr>
        <w:t xml:space="preserve"> </w:t>
      </w:r>
      <w:r>
        <w:rPr>
          <w:i/>
          <w:sz w:val="18"/>
          <w:szCs w:val="18"/>
        </w:rPr>
        <w:t>employed</w:t>
      </w:r>
      <w:r>
        <w:rPr>
          <w:sz w:val="18"/>
          <w:szCs w:val="18"/>
        </w:rPr>
        <w:t xml:space="preserve">, and </w:t>
      </w:r>
      <w:r>
        <w:rPr>
          <w:i/>
          <w:sz w:val="18"/>
          <w:szCs w:val="18"/>
        </w:rPr>
        <w:t>no callers</w:t>
      </w:r>
      <w:r>
        <w:rPr>
          <w:sz w:val="18"/>
          <w:szCs w:val="18"/>
        </w:rPr>
        <w:t xml:space="preserve">! Save last evg. at IV.30—my neighbour McL. very kindly came across &amp; spent an hour: I liked his convn., but I was </w:t>
      </w:r>
      <w:r>
        <w:rPr>
          <w:i/>
          <w:sz w:val="18"/>
          <w:szCs w:val="18"/>
        </w:rPr>
        <w:t>too tired</w:t>
      </w:r>
      <w:r>
        <w:rPr>
          <w:sz w:val="18"/>
          <w:szCs w:val="18"/>
        </w:rPr>
        <w:t>.</w:t>
      </w:r>
    </w:p>
    <w:p w:rsidR="00832810" w:rsidRDefault="00832810">
      <w:pPr>
        <w:spacing w:after="120"/>
        <w:rPr>
          <w:sz w:val="18"/>
          <w:szCs w:val="18"/>
        </w:rPr>
      </w:pPr>
      <w:r>
        <w:rPr>
          <w:sz w:val="18"/>
          <w:szCs w:val="18"/>
        </w:rPr>
        <w:t xml:space="preserve">I have 4 Papers! 1, 3 new </w:t>
      </w:r>
      <w:r>
        <w:rPr>
          <w:i/>
          <w:sz w:val="18"/>
          <w:szCs w:val="18"/>
        </w:rPr>
        <w:t>Ferns</w:t>
      </w:r>
      <w:r>
        <w:rPr>
          <w:sz w:val="18"/>
          <w:szCs w:val="18"/>
        </w:rPr>
        <w:t xml:space="preserve"> (this has given me a world of work, examg. dissecting, &amp; comparing; for one of them a </w:t>
      </w:r>
      <w:r>
        <w:rPr>
          <w:i/>
          <w:sz w:val="18"/>
          <w:szCs w:val="18"/>
        </w:rPr>
        <w:t>Polypodium</w:t>
      </w:r>
      <w:r>
        <w:rPr>
          <w:sz w:val="18"/>
          <w:szCs w:val="18"/>
        </w:rPr>
        <w:t xml:space="preserve">, belongs to a genus contg. nearly 250 sps.!!) 1, some new </w:t>
      </w:r>
      <w:r>
        <w:rPr>
          <w:i/>
          <w:sz w:val="18"/>
          <w:szCs w:val="18"/>
        </w:rPr>
        <w:t xml:space="preserve">Phænogarns; </w:t>
      </w:r>
      <w:r>
        <w:rPr>
          <w:sz w:val="18"/>
          <w:szCs w:val="18"/>
        </w:rPr>
        <w:t>1, the</w:t>
      </w:r>
      <w:r>
        <w:rPr>
          <w:i/>
          <w:sz w:val="18"/>
          <w:szCs w:val="18"/>
        </w:rPr>
        <w:t xml:space="preserve"> Hepaticæ,</w:t>
      </w:r>
      <w:r>
        <w:rPr>
          <w:sz w:val="18"/>
          <w:szCs w:val="18"/>
        </w:rPr>
        <w:t xml:space="preserve"> sps. nov. of Stephani, put into an orderly List, &amp;c, by me, &amp; 1, the big fellow! of nearly</w:t>
      </w:r>
      <w:r>
        <w:rPr>
          <w:i/>
          <w:sz w:val="18"/>
          <w:szCs w:val="18"/>
        </w:rPr>
        <w:t xml:space="preserve"> </w:t>
      </w:r>
      <w:r>
        <w:rPr>
          <w:sz w:val="18"/>
          <w:szCs w:val="18"/>
        </w:rPr>
        <w:t>60 4to fcp. my long</w:t>
      </w:r>
      <w:r>
        <w:rPr>
          <w:i/>
          <w:sz w:val="18"/>
          <w:szCs w:val="18"/>
        </w:rPr>
        <w:t xml:space="preserve"> </w:t>
      </w:r>
      <w:r>
        <w:rPr>
          <w:sz w:val="18"/>
          <w:szCs w:val="18"/>
        </w:rPr>
        <w:t>promised Maori p.—on obsolete &amp; little known things—acts, sayings, &amp;c. This one, Hamilton had always his hea</w:t>
      </w:r>
      <w:r w:rsidR="00950CB3">
        <w:rPr>
          <w:sz w:val="18"/>
          <w:szCs w:val="18"/>
        </w:rPr>
        <w:t>rt set on, &amp; wrote to me from D—</w:t>
      </w:r>
      <w:r>
        <w:rPr>
          <w:sz w:val="18"/>
          <w:szCs w:val="18"/>
        </w:rPr>
        <w:t xml:space="preserve"> about it.—As this is our “</w:t>
      </w:r>
      <w:r>
        <w:rPr>
          <w:i/>
          <w:sz w:val="18"/>
          <w:szCs w:val="18"/>
        </w:rPr>
        <w:t>final</w:t>
      </w:r>
      <w:r>
        <w:rPr>
          <w:sz w:val="18"/>
          <w:szCs w:val="18"/>
        </w:rPr>
        <w:t xml:space="preserve"> mtg.” (so White, Secy.,) I wrote a note to the Bp., now soon to leave us, askg. him to be present, &amp; tomorrow mg. I shall drop another to Hovell. </w:t>
      </w:r>
      <w:smartTag w:uri="urn:schemas-microsoft-com:office:smarttags" w:element="place">
        <w:r>
          <w:rPr>
            <w:sz w:val="18"/>
            <w:szCs w:val="18"/>
          </w:rPr>
          <w:t>McLean</w:t>
        </w:r>
      </w:smartTag>
      <w:r>
        <w:rPr>
          <w:sz w:val="18"/>
          <w:szCs w:val="18"/>
        </w:rPr>
        <w:t xml:space="preserve"> I expect will be there, he sd. he had </w:t>
      </w:r>
      <w:r>
        <w:rPr>
          <w:i/>
          <w:sz w:val="18"/>
          <w:szCs w:val="18"/>
        </w:rPr>
        <w:t>not</w:t>
      </w:r>
      <w:r>
        <w:rPr>
          <w:sz w:val="18"/>
          <w:szCs w:val="18"/>
        </w:rPr>
        <w:t xml:space="preserve"> recd. his Copy of vol. XXIII,—</w:t>
      </w:r>
      <w:r>
        <w:rPr>
          <w:i/>
          <w:sz w:val="18"/>
          <w:szCs w:val="18"/>
        </w:rPr>
        <w:t>too bad</w:t>
      </w:r>
      <w:r>
        <w:rPr>
          <w:sz w:val="18"/>
          <w:szCs w:val="18"/>
        </w:rPr>
        <w:t>.</w:t>
      </w:r>
    </w:p>
    <w:p w:rsidR="00832810" w:rsidRDefault="00832810">
      <w:pPr>
        <w:spacing w:after="120"/>
        <w:rPr>
          <w:sz w:val="18"/>
          <w:szCs w:val="18"/>
        </w:rPr>
      </w:pPr>
      <w:r>
        <w:rPr>
          <w:sz w:val="18"/>
          <w:szCs w:val="18"/>
        </w:rPr>
        <w:t xml:space="preserve">In addn. to the boon of re-direction of letters (now </w:t>
      </w:r>
      <w:r>
        <w:rPr>
          <w:i/>
          <w:sz w:val="18"/>
          <w:szCs w:val="18"/>
        </w:rPr>
        <w:t>wrung</w:t>
      </w:r>
      <w:r>
        <w:rPr>
          <w:sz w:val="18"/>
          <w:szCs w:val="18"/>
        </w:rPr>
        <w:t xml:space="preserve">!) there is also that of </w:t>
      </w:r>
      <w:r>
        <w:rPr>
          <w:i/>
          <w:sz w:val="18"/>
          <w:szCs w:val="18"/>
        </w:rPr>
        <w:t>much less</w:t>
      </w:r>
      <w:r>
        <w:rPr>
          <w:sz w:val="18"/>
          <w:szCs w:val="18"/>
        </w:rPr>
        <w:t xml:space="preserve"> postage on </w:t>
      </w:r>
      <w:r>
        <w:rPr>
          <w:i/>
          <w:sz w:val="18"/>
          <w:szCs w:val="18"/>
        </w:rPr>
        <w:t>books</w:t>
      </w:r>
      <w:r>
        <w:rPr>
          <w:sz w:val="18"/>
          <w:szCs w:val="18"/>
        </w:rPr>
        <w:t xml:space="preserve"> &amp; papers. Thanks for interesting clippings—contg. as </w:t>
      </w:r>
      <w:r>
        <w:rPr>
          <w:i/>
          <w:sz w:val="18"/>
          <w:szCs w:val="18"/>
        </w:rPr>
        <w:t>usual!</w:t>
      </w:r>
      <w:r>
        <w:rPr>
          <w:sz w:val="18"/>
          <w:szCs w:val="18"/>
        </w:rPr>
        <w:t xml:space="preserve"> errors: “N.Z. Flora by</w:t>
      </w:r>
      <w:r>
        <w:rPr>
          <w:i/>
          <w:sz w:val="18"/>
          <w:szCs w:val="18"/>
        </w:rPr>
        <w:t xml:space="preserve"> Prof. K.</w:t>
      </w:r>
      <w:r>
        <w:rPr>
          <w:sz w:val="18"/>
          <w:szCs w:val="18"/>
        </w:rPr>
        <w:t>,” is no doubt his big (sm. fol.) “</w:t>
      </w:r>
      <w:r>
        <w:rPr>
          <w:i/>
          <w:sz w:val="18"/>
          <w:szCs w:val="18"/>
        </w:rPr>
        <w:t>Forest Flora</w:t>
      </w:r>
      <w:r>
        <w:rPr>
          <w:sz w:val="18"/>
          <w:szCs w:val="18"/>
        </w:rPr>
        <w:t>;” I have a copy:—maybe a poor compilation.</w:t>
      </w:r>
    </w:p>
    <w:p w:rsidR="00832810" w:rsidRDefault="00832810">
      <w:pPr>
        <w:spacing w:after="120"/>
        <w:rPr>
          <w:sz w:val="18"/>
          <w:szCs w:val="18"/>
        </w:rPr>
      </w:pPr>
      <w:r>
        <w:rPr>
          <w:sz w:val="18"/>
          <w:szCs w:val="18"/>
        </w:rPr>
        <w:t xml:space="preserve">It is amusing to read in “Woodville Exr.,” clipping of Rev. S.W. being the </w:t>
      </w:r>
      <w:r>
        <w:rPr>
          <w:i/>
          <w:sz w:val="18"/>
          <w:szCs w:val="18"/>
        </w:rPr>
        <w:t>first</w:t>
      </w:r>
      <w:r>
        <w:rPr>
          <w:sz w:val="18"/>
          <w:szCs w:val="18"/>
        </w:rPr>
        <w:t xml:space="preserve"> to travel in </w:t>
      </w:r>
      <w:r>
        <w:rPr>
          <w:i/>
          <w:sz w:val="18"/>
          <w:szCs w:val="18"/>
        </w:rPr>
        <w:t>those parts</w:t>
      </w:r>
      <w:r>
        <w:rPr>
          <w:sz w:val="18"/>
          <w:szCs w:val="18"/>
        </w:rPr>
        <w:t xml:space="preserve">”! Haggen was present at my 2 lectures there &amp; heard my statement—I had been there </w:t>
      </w:r>
      <w:r>
        <w:rPr>
          <w:i/>
          <w:sz w:val="18"/>
          <w:szCs w:val="18"/>
        </w:rPr>
        <w:t>repeatedly many years before</w:t>
      </w:r>
      <w:r>
        <w:rPr>
          <w:sz w:val="18"/>
          <w:szCs w:val="18"/>
        </w:rPr>
        <w:t xml:space="preserve"> S.W. ever saw the place. Curiously eno., this was </w:t>
      </w:r>
      <w:r>
        <w:rPr>
          <w:i/>
          <w:sz w:val="18"/>
          <w:szCs w:val="18"/>
        </w:rPr>
        <w:t>conclusively</w:t>
      </w:r>
      <w:r>
        <w:rPr>
          <w:sz w:val="18"/>
          <w:szCs w:val="18"/>
        </w:rPr>
        <w:t xml:space="preserve"> shown to Judges Nat. Ld. Court lately at Dvk.—my Census, &amp; Catechism</w:t>
      </w:r>
      <w:r w:rsidR="00950CB3">
        <w:rPr>
          <w:sz w:val="18"/>
          <w:szCs w:val="18"/>
        </w:rPr>
        <w:t>an’s Lists produced, of A.D.’45–</w:t>
      </w:r>
      <w:r>
        <w:rPr>
          <w:sz w:val="18"/>
          <w:szCs w:val="18"/>
        </w:rPr>
        <w:t xml:space="preserve">’53:—which, I hope, did good for </w:t>
      </w:r>
      <w:r>
        <w:rPr>
          <w:i/>
          <w:sz w:val="18"/>
          <w:szCs w:val="18"/>
        </w:rPr>
        <w:t>both sides</w:t>
      </w:r>
      <w:r>
        <w:rPr>
          <w:sz w:val="18"/>
          <w:szCs w:val="18"/>
        </w:rPr>
        <w:t xml:space="preserve">—Maoris, and, as before, aided Judges. By the way, I have had </w:t>
      </w:r>
      <w:r>
        <w:rPr>
          <w:i/>
          <w:sz w:val="18"/>
          <w:szCs w:val="18"/>
        </w:rPr>
        <w:t>no</w:t>
      </w:r>
      <w:r>
        <w:rPr>
          <w:sz w:val="18"/>
          <w:szCs w:val="18"/>
        </w:rPr>
        <w:t xml:space="preserve"> “Costs” allowed, or awarded, me, &amp; this being the 3</w:t>
      </w:r>
      <w:r>
        <w:rPr>
          <w:sz w:val="18"/>
          <w:szCs w:val="18"/>
          <w:vertAlign w:val="superscript"/>
        </w:rPr>
        <w:t>rd</w:t>
      </w:r>
      <w:r>
        <w:rPr>
          <w:sz w:val="18"/>
          <w:szCs w:val="18"/>
        </w:rPr>
        <w:t xml:space="preserve"> time, (once before at </w:t>
      </w:r>
      <w:smartTag w:uri="urn:schemas-microsoft-com:office:smarttags" w:element="place">
        <w:smartTag w:uri="urn:schemas-microsoft-com:office:smarttags" w:element="City">
          <w:r>
            <w:rPr>
              <w:sz w:val="18"/>
              <w:szCs w:val="18"/>
            </w:rPr>
            <w:t>Hastings</w:t>
          </w:r>
        </w:smartTag>
      </w:smartTag>
      <w:r>
        <w:rPr>
          <w:sz w:val="18"/>
          <w:szCs w:val="18"/>
        </w:rPr>
        <w:t xml:space="preserve">, &amp; at Waipawa), I shall hesitate, if called on again. I have often </w:t>
      </w:r>
      <w:r>
        <w:rPr>
          <w:i/>
          <w:sz w:val="18"/>
          <w:szCs w:val="18"/>
        </w:rPr>
        <w:t>wished</w:t>
      </w:r>
      <w:r>
        <w:rPr>
          <w:sz w:val="18"/>
          <w:szCs w:val="18"/>
        </w:rPr>
        <w:t xml:space="preserve"> to taste a Frostfish: 1 brought me once from Spit, “½ sov. price”—I refused it. Your “</w:t>
      </w:r>
      <w:r>
        <w:rPr>
          <w:i/>
          <w:sz w:val="18"/>
          <w:szCs w:val="18"/>
        </w:rPr>
        <w:t>butterfish</w:t>
      </w:r>
      <w:r>
        <w:rPr>
          <w:sz w:val="18"/>
          <w:szCs w:val="18"/>
        </w:rPr>
        <w:t xml:space="preserve">” I do not know (tho’ may have </w:t>
      </w:r>
      <w:r>
        <w:rPr>
          <w:i/>
          <w:sz w:val="18"/>
          <w:szCs w:val="18"/>
        </w:rPr>
        <w:t>seen</w:t>
      </w:r>
      <w:r>
        <w:rPr>
          <w:sz w:val="18"/>
          <w:szCs w:val="18"/>
        </w:rPr>
        <w:t xml:space="preserve"> it in Mao. </w:t>
      </w:r>
      <w:r>
        <w:rPr>
          <w:i/>
          <w:sz w:val="18"/>
          <w:szCs w:val="18"/>
        </w:rPr>
        <w:t>pas</w:t>
      </w:r>
      <w:r>
        <w:rPr>
          <w:sz w:val="18"/>
          <w:szCs w:val="18"/>
        </w:rPr>
        <w:t xml:space="preserve">, Cook’s Straits—Ohariu, Ohau, Te Aro, Pitoone, &amp; at the Heads,) one of our </w:t>
      </w:r>
      <w:smartTag w:uri="urn:schemas-microsoft-com:office:smarttags" w:element="place">
        <w:smartTag w:uri="urn:schemas-microsoft-com:office:smarttags" w:element="country-region">
          <w:r>
            <w:rPr>
              <w:sz w:val="18"/>
              <w:szCs w:val="18"/>
            </w:rPr>
            <w:t>Eng.</w:t>
          </w:r>
        </w:smartTag>
      </w:smartTag>
      <w:r>
        <w:rPr>
          <w:sz w:val="18"/>
          <w:szCs w:val="18"/>
        </w:rPr>
        <w:t xml:space="preserve"> fishes—Gerrick,—has also bright green bones when boiled: (it is a </w:t>
      </w:r>
      <w:r>
        <w:rPr>
          <w:i/>
          <w:sz w:val="18"/>
          <w:szCs w:val="18"/>
        </w:rPr>
        <w:t>large</w:t>
      </w:r>
      <w:r>
        <w:rPr>
          <w:sz w:val="18"/>
          <w:szCs w:val="18"/>
        </w:rPr>
        <w:t xml:space="preserve"> sp. of spear-fish, Mao. n. </w:t>
      </w:r>
      <w:r>
        <w:rPr>
          <w:i/>
          <w:sz w:val="18"/>
          <w:szCs w:val="18"/>
        </w:rPr>
        <w:t>Takeke</w:t>
      </w:r>
      <w:r>
        <w:rPr>
          <w:sz w:val="18"/>
          <w:szCs w:val="18"/>
        </w:rPr>
        <w:t>).</w:t>
      </w:r>
    </w:p>
    <w:p w:rsidR="00832810" w:rsidRDefault="00832810">
      <w:pPr>
        <w:spacing w:after="120"/>
        <w:rPr>
          <w:sz w:val="18"/>
          <w:szCs w:val="18"/>
        </w:rPr>
      </w:pPr>
      <w:r>
        <w:rPr>
          <w:sz w:val="18"/>
          <w:szCs w:val="18"/>
        </w:rPr>
        <w:t>“Mum”</w:t>
      </w:r>
      <w:r w:rsidR="002A439E">
        <w:rPr>
          <w:sz w:val="18"/>
          <w:szCs w:val="18"/>
        </w:rPr>
        <w:t>—</w:t>
      </w:r>
      <w:r>
        <w:rPr>
          <w:sz w:val="18"/>
          <w:szCs w:val="18"/>
        </w:rPr>
        <w:t>is a com. wd. for silence, &amp;c—but that of the herb is “Mum</w:t>
      </w:r>
      <w:r>
        <w:rPr>
          <w:i/>
          <w:sz w:val="18"/>
          <w:szCs w:val="18"/>
          <w:u w:val="single"/>
        </w:rPr>
        <w:t>s</w:t>
      </w:r>
      <w:r>
        <w:rPr>
          <w:sz w:val="18"/>
          <w:szCs w:val="18"/>
        </w:rPr>
        <w:t xml:space="preserve">”—in both books. I </w:t>
      </w:r>
      <w:r>
        <w:rPr>
          <w:i/>
          <w:sz w:val="18"/>
          <w:szCs w:val="18"/>
        </w:rPr>
        <w:t>enclose</w:t>
      </w:r>
      <w:r>
        <w:rPr>
          <w:sz w:val="18"/>
          <w:szCs w:val="18"/>
        </w:rPr>
        <w:t xml:space="preserve"> 2 clippings of birds’ doings to cap Fairchild’s Penguins. </w:t>
      </w:r>
      <w:r>
        <w:rPr>
          <w:i/>
          <w:sz w:val="18"/>
          <w:szCs w:val="18"/>
        </w:rPr>
        <w:t>Wills</w:t>
      </w:r>
      <w:r>
        <w:rPr>
          <w:sz w:val="18"/>
          <w:szCs w:val="18"/>
        </w:rPr>
        <w:t xml:space="preserve"> is this day at Waipawa, offg.; the </w:t>
      </w:r>
      <w:r>
        <w:rPr>
          <w:i/>
          <w:sz w:val="18"/>
          <w:szCs w:val="18"/>
        </w:rPr>
        <w:t>Bp. was to have been there</w:t>
      </w:r>
      <w:r>
        <w:rPr>
          <w:sz w:val="18"/>
          <w:szCs w:val="18"/>
        </w:rPr>
        <w:t>—W.C. on 18</w:t>
      </w:r>
      <w:r>
        <w:rPr>
          <w:sz w:val="18"/>
          <w:szCs w:val="18"/>
          <w:vertAlign w:val="superscript"/>
        </w:rPr>
        <w:t>th</w:t>
      </w:r>
      <w:r>
        <w:rPr>
          <w:sz w:val="18"/>
          <w:szCs w:val="18"/>
        </w:rPr>
        <w:t xml:space="preserve">., </w:t>
      </w:r>
      <w:smartTag w:uri="urn:schemas-microsoft-com:office:smarttags" w:element="place">
        <w:r>
          <w:rPr>
            <w:sz w:val="18"/>
            <w:szCs w:val="18"/>
          </w:rPr>
          <w:t>St.</w:t>
        </w:r>
      </w:smartTag>
      <w:r>
        <w:rPr>
          <w:sz w:val="18"/>
          <w:szCs w:val="18"/>
        </w:rPr>
        <w:t xml:space="preserve"> Hill on 25</w:t>
      </w:r>
      <w:r>
        <w:rPr>
          <w:sz w:val="18"/>
          <w:szCs w:val="18"/>
          <w:vertAlign w:val="superscript"/>
        </w:rPr>
        <w:t>th</w:t>
      </w:r>
      <w:r>
        <w:rPr>
          <w:sz w:val="18"/>
          <w:szCs w:val="18"/>
        </w:rPr>
        <w:t>, and Webb on 1</w:t>
      </w:r>
      <w:r>
        <w:rPr>
          <w:sz w:val="18"/>
          <w:szCs w:val="18"/>
          <w:vertAlign w:val="superscript"/>
        </w:rPr>
        <w:t>st</w:t>
      </w:r>
      <w:r>
        <w:rPr>
          <w:sz w:val="18"/>
          <w:szCs w:val="18"/>
        </w:rPr>
        <w:t xml:space="preserve"> proxo. I have also to take St Mark’s (Clive) &amp; Taradale this mo. I sent you a “Herald” contg. “Bps. Address”, hope you recd. it: w. this I send another, containing “the Judgment Ap. Ct. Renata’s Will:</w:t>
      </w:r>
      <w:r>
        <w:rPr>
          <w:i/>
          <w:sz w:val="18"/>
          <w:szCs w:val="18"/>
        </w:rPr>
        <w:t xml:space="preserve"> store it up.</w:t>
      </w:r>
      <w:r>
        <w:rPr>
          <w:sz w:val="18"/>
          <w:szCs w:val="18"/>
        </w:rPr>
        <w:t xml:space="preserve"> At Waipawa, on 2</w:t>
      </w:r>
      <w:r>
        <w:rPr>
          <w:sz w:val="18"/>
          <w:szCs w:val="18"/>
          <w:vertAlign w:val="superscript"/>
        </w:rPr>
        <w:t>nd</w:t>
      </w:r>
      <w:r>
        <w:rPr>
          <w:sz w:val="18"/>
          <w:szCs w:val="18"/>
        </w:rPr>
        <w:t xml:space="preserve"> had nice long chat w. yr. Cousin R.—we also dined together, w. Smith, at “Empire”, and in travg. N. from Dvk., </w:t>
      </w:r>
      <w:r>
        <w:rPr>
          <w:i/>
          <w:sz w:val="18"/>
          <w:szCs w:val="18"/>
        </w:rPr>
        <w:t>Speaker</w:t>
      </w:r>
      <w:r>
        <w:rPr>
          <w:sz w:val="18"/>
          <w:szCs w:val="18"/>
        </w:rPr>
        <w:t xml:space="preserve"> Steward &amp; wife were in Carriage: he talked a good deal to his companions (?Members) but I did not think much of him—he reminded me of Capt. Carter. On. arrg. here—</w:t>
      </w:r>
      <w:r>
        <w:rPr>
          <w:i/>
          <w:sz w:val="18"/>
          <w:szCs w:val="18"/>
        </w:rPr>
        <w:t>1</w:t>
      </w:r>
      <w:r>
        <w:rPr>
          <w:i/>
          <w:sz w:val="18"/>
          <w:szCs w:val="18"/>
          <w:vertAlign w:val="superscript"/>
        </w:rPr>
        <w:t>st</w:t>
      </w:r>
      <w:r>
        <w:rPr>
          <w:i/>
          <w:sz w:val="18"/>
          <w:szCs w:val="18"/>
        </w:rPr>
        <w:t xml:space="preserve"> abomination</w:t>
      </w:r>
      <w:r>
        <w:rPr>
          <w:sz w:val="18"/>
          <w:szCs w:val="18"/>
        </w:rPr>
        <w:t xml:space="preserve"> in Demands for Harbour Rates</w:t>
      </w:r>
      <w:r>
        <w:rPr>
          <w:i/>
          <w:sz w:val="18"/>
          <w:szCs w:val="18"/>
        </w:rPr>
        <w:t>—</w:t>
      </w:r>
      <w:r>
        <w:rPr>
          <w:i/>
          <w:sz w:val="18"/>
          <w:szCs w:val="18"/>
          <w:u w:val="single"/>
        </w:rPr>
        <w:t>£5</w:t>
      </w:r>
      <w:r>
        <w:rPr>
          <w:sz w:val="18"/>
          <w:szCs w:val="18"/>
        </w:rPr>
        <w:t xml:space="preserve">!!—Weather fine, country beautiful: I daily Rheumatic, but </w:t>
      </w:r>
      <w:r>
        <w:rPr>
          <w:i/>
          <w:sz w:val="18"/>
          <w:szCs w:val="18"/>
        </w:rPr>
        <w:t>bearing</w:t>
      </w:r>
      <w:r>
        <w:rPr>
          <w:sz w:val="18"/>
          <w:szCs w:val="18"/>
        </w:rPr>
        <w:t xml:space="preserve">, </w:t>
      </w:r>
      <w:r>
        <w:rPr>
          <w:i/>
          <w:sz w:val="18"/>
          <w:szCs w:val="18"/>
        </w:rPr>
        <w:t>hoping, fighting</w:t>
      </w:r>
      <w:r>
        <w:rPr>
          <w:sz w:val="18"/>
          <w:szCs w:val="18"/>
        </w:rPr>
        <w:t xml:space="preserve"> my way—</w:t>
      </w:r>
      <w:r>
        <w:rPr>
          <w:i/>
          <w:sz w:val="18"/>
          <w:szCs w:val="18"/>
        </w:rPr>
        <w:t>on</w:t>
      </w:r>
      <w:r>
        <w:rPr>
          <w:sz w:val="18"/>
          <w:szCs w:val="18"/>
        </w:rPr>
        <w:t>—</w:t>
      </w:r>
      <w:r>
        <w:rPr>
          <w:i/>
          <w:sz w:val="18"/>
          <w:szCs w:val="18"/>
        </w:rPr>
        <w:t>to Rest</w:t>
      </w:r>
      <w:r>
        <w:rPr>
          <w:sz w:val="18"/>
          <w:szCs w:val="18"/>
        </w:rPr>
        <w:t>.—</w:t>
      </w:r>
    </w:p>
    <w:p w:rsidR="00832810" w:rsidRDefault="00832810">
      <w:pPr>
        <w:rPr>
          <w:sz w:val="18"/>
          <w:szCs w:val="18"/>
        </w:rPr>
      </w:pPr>
      <w:r>
        <w:rPr>
          <w:sz w:val="18"/>
          <w:szCs w:val="18"/>
        </w:rPr>
        <w:tab/>
      </w:r>
      <w:r>
        <w:rPr>
          <w:sz w:val="18"/>
          <w:szCs w:val="18"/>
        </w:rPr>
        <w:tab/>
        <w:t>Good bye my dear friend,—</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Yours affy. &amp; truly, W.Colenso.</w:t>
      </w:r>
    </w:p>
    <w:p w:rsidR="00832810" w:rsidRDefault="00832810">
      <w:pPr>
        <w:spacing w:after="120"/>
        <w:rPr>
          <w:sz w:val="18"/>
          <w:szCs w:val="18"/>
        </w:rPr>
      </w:pPr>
      <w:r>
        <w:rPr>
          <w:i/>
          <w:sz w:val="18"/>
          <w:szCs w:val="18"/>
        </w:rPr>
        <w:t xml:space="preserve">P.S. </w:t>
      </w:r>
      <w:r>
        <w:rPr>
          <w:sz w:val="18"/>
          <w:szCs w:val="18"/>
        </w:rPr>
        <w:t>Use</w:t>
      </w:r>
      <w:r>
        <w:rPr>
          <w:i/>
          <w:sz w:val="18"/>
          <w:szCs w:val="18"/>
        </w:rPr>
        <w:t xml:space="preserve"> thinner</w:t>
      </w:r>
      <w:r>
        <w:rPr>
          <w:sz w:val="18"/>
          <w:szCs w:val="18"/>
        </w:rPr>
        <w:t xml:space="preserve"> paper, &amp; save postage.</w:t>
      </w:r>
    </w:p>
    <w:p w:rsidR="00832810" w:rsidRDefault="00832810">
      <w:pPr>
        <w:spacing w:after="120"/>
        <w:rPr>
          <w:sz w:val="18"/>
          <w:szCs w:val="18"/>
        </w:rPr>
      </w:pPr>
      <w:r>
        <w:rPr>
          <w:sz w:val="18"/>
          <w:szCs w:val="18"/>
        </w:rPr>
        <w:t>Spent a long hour w. Mrs. Trestrail, Grant was gone to Napier.</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October 31: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72"/>
      </w:r>
    </w:p>
    <w:p w:rsidR="00832810" w:rsidRDefault="00832810">
      <w:pPr>
        <w:spacing w:after="120"/>
        <w:jc w:val="right"/>
        <w:rPr>
          <w:sz w:val="18"/>
          <w:szCs w:val="18"/>
          <w:lang w:val="en-GB"/>
        </w:rPr>
      </w:pPr>
      <w:r>
        <w:rPr>
          <w:sz w:val="18"/>
          <w:szCs w:val="18"/>
          <w:lang w:val="en-GB"/>
        </w:rPr>
        <w:t>Napier, Saty. Nt.,</w:t>
      </w:r>
      <w:r>
        <w:rPr>
          <w:sz w:val="18"/>
          <w:szCs w:val="18"/>
          <w:lang w:val="en-GB"/>
        </w:rPr>
        <w:br/>
        <w:t>Octr. 31/91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letter of 28</w:t>
      </w:r>
      <w:r>
        <w:rPr>
          <w:sz w:val="18"/>
          <w:szCs w:val="18"/>
          <w:vertAlign w:val="superscript"/>
        </w:rPr>
        <w:t>th</w:t>
      </w:r>
      <w:r>
        <w:rPr>
          <w:sz w:val="18"/>
          <w:szCs w:val="18"/>
        </w:rPr>
        <w:t xml:space="preserve">. to hand yesty. and I am pretty certain if I do not write to you </w:t>
      </w:r>
      <w:r>
        <w:rPr>
          <w:i/>
          <w:sz w:val="18"/>
          <w:szCs w:val="18"/>
        </w:rPr>
        <w:t>tonight</w:t>
      </w:r>
      <w:r>
        <w:rPr>
          <w:sz w:val="18"/>
          <w:szCs w:val="18"/>
        </w:rPr>
        <w:t xml:space="preserve"> (&amp; that briefly), I may not for all next week.—as a matter of course I had been long on the look-out for your delayed L.—in reply to mine of 11</w:t>
      </w:r>
      <w:r>
        <w:rPr>
          <w:sz w:val="18"/>
          <w:szCs w:val="18"/>
          <w:vertAlign w:val="superscript"/>
        </w:rPr>
        <w:t>th</w:t>
      </w:r>
      <w:r>
        <w:rPr>
          <w:sz w:val="18"/>
          <w:szCs w:val="18"/>
        </w:rPr>
        <w:t xml:space="preserve">., but, perhaps, after all, there was little to reply to. I thank you for yr. item </w:t>
      </w:r>
      <w:r>
        <w:rPr>
          <w:i/>
          <w:sz w:val="18"/>
          <w:szCs w:val="18"/>
        </w:rPr>
        <w:t>re</w:t>
      </w:r>
      <w:r>
        <w:rPr>
          <w:sz w:val="18"/>
          <w:szCs w:val="18"/>
        </w:rPr>
        <w:t xml:space="preserve"> your Phil. Meeting, &amp; now hope to have something </w:t>
      </w:r>
      <w:r>
        <w:rPr>
          <w:i/>
          <w:sz w:val="18"/>
          <w:szCs w:val="18"/>
        </w:rPr>
        <w:t>full</w:t>
      </w:r>
      <w:r>
        <w:rPr>
          <w:sz w:val="18"/>
          <w:szCs w:val="18"/>
        </w:rPr>
        <w:t xml:space="preserve"> &amp; </w:t>
      </w:r>
      <w:r>
        <w:rPr>
          <w:i/>
          <w:sz w:val="18"/>
          <w:szCs w:val="18"/>
        </w:rPr>
        <w:t>good</w:t>
      </w:r>
      <w:r>
        <w:rPr>
          <w:sz w:val="18"/>
          <w:szCs w:val="18"/>
        </w:rPr>
        <w:t xml:space="preserve"> </w:t>
      </w:r>
      <w:r>
        <w:rPr>
          <w:i/>
          <w:sz w:val="18"/>
          <w:szCs w:val="18"/>
        </w:rPr>
        <w:t>re</w:t>
      </w:r>
      <w:r>
        <w:rPr>
          <w:sz w:val="18"/>
          <w:szCs w:val="18"/>
        </w:rPr>
        <w:t xml:space="preserve"> my Paper. I must look to </w:t>
      </w:r>
      <w:r>
        <w:rPr>
          <w:i/>
          <w:sz w:val="18"/>
          <w:szCs w:val="18"/>
        </w:rPr>
        <w:t>you</w:t>
      </w:r>
      <w:r>
        <w:rPr>
          <w:sz w:val="18"/>
          <w:szCs w:val="18"/>
        </w:rPr>
        <w:t xml:space="preserve"> for information. I almost marvel at your caring to look at </w:t>
      </w:r>
      <w:r>
        <w:rPr>
          <w:i/>
          <w:sz w:val="18"/>
          <w:szCs w:val="18"/>
        </w:rPr>
        <w:t>that</w:t>
      </w:r>
      <w:r>
        <w:rPr>
          <w:sz w:val="18"/>
          <w:szCs w:val="18"/>
        </w:rPr>
        <w:t xml:space="preserve"> Demonsn. Holiday—or its works! </w:t>
      </w:r>
      <w:r>
        <w:rPr>
          <w:i/>
          <w:sz w:val="18"/>
          <w:szCs w:val="18"/>
        </w:rPr>
        <w:t>N</w:t>
      </w:r>
      <w:r>
        <w:rPr>
          <w:sz w:val="18"/>
          <w:szCs w:val="18"/>
        </w:rPr>
        <w:t xml:space="preserve">. knew </w:t>
      </w:r>
      <w:r>
        <w:rPr>
          <w:i/>
          <w:sz w:val="18"/>
          <w:szCs w:val="18"/>
        </w:rPr>
        <w:t xml:space="preserve">nothing </w:t>
      </w:r>
      <w:r>
        <w:rPr>
          <w:sz w:val="18"/>
          <w:szCs w:val="18"/>
        </w:rPr>
        <w:t>of it—all hands at wk. as usual: I went to town &amp; was much pleased (</w:t>
      </w:r>
      <w:r>
        <w:rPr>
          <w:i/>
          <w:sz w:val="18"/>
          <w:szCs w:val="18"/>
        </w:rPr>
        <w:t>for once</w:t>
      </w:r>
      <w:r>
        <w:rPr>
          <w:sz w:val="18"/>
          <w:szCs w:val="18"/>
        </w:rPr>
        <w:t xml:space="preserve">!) </w:t>
      </w:r>
      <w:r>
        <w:rPr>
          <w:i/>
          <w:sz w:val="18"/>
          <w:szCs w:val="18"/>
          <w:u w:val="single"/>
        </w:rPr>
        <w:t>w. N.</w:t>
      </w:r>
      <w:r>
        <w:rPr>
          <w:sz w:val="18"/>
          <w:szCs w:val="18"/>
        </w:rPr>
        <w:t xml:space="preserve"> I was greatly pleased in finding that you had your good Mother </w:t>
      </w:r>
      <w:r>
        <w:rPr>
          <w:i/>
          <w:sz w:val="18"/>
          <w:szCs w:val="18"/>
        </w:rPr>
        <w:t>w. you</w:t>
      </w:r>
      <w:r>
        <w:rPr>
          <w:sz w:val="18"/>
          <w:szCs w:val="18"/>
        </w:rPr>
        <w:t>—this alone is quantum suff. for your not writing.</w:t>
      </w:r>
    </w:p>
    <w:p w:rsidR="00832810" w:rsidRDefault="00832810">
      <w:pPr>
        <w:spacing w:after="120"/>
        <w:rPr>
          <w:sz w:val="18"/>
          <w:szCs w:val="18"/>
        </w:rPr>
      </w:pPr>
      <w:r>
        <w:rPr>
          <w:sz w:val="18"/>
          <w:szCs w:val="18"/>
        </w:rPr>
        <w:t xml:space="preserve">One sent. in yours I do not understand mainly, however, to one word being indecipherable! (not unfreqy. the case in your quickly written letters—in this respect like Hill, </w:t>
      </w:r>
      <w:r>
        <w:rPr>
          <w:i/>
          <w:sz w:val="18"/>
          <w:szCs w:val="18"/>
        </w:rPr>
        <w:t>Fannin</w:t>
      </w:r>
      <w:r>
        <w:rPr>
          <w:sz w:val="18"/>
          <w:szCs w:val="18"/>
        </w:rPr>
        <w:t xml:space="preserve">, &amp; Ormond!) You say </w:t>
      </w:r>
      <w:r>
        <w:rPr>
          <w:i/>
          <w:sz w:val="18"/>
          <w:szCs w:val="18"/>
        </w:rPr>
        <w:t>re</w:t>
      </w:r>
      <w:r>
        <w:rPr>
          <w:sz w:val="18"/>
          <w:szCs w:val="18"/>
        </w:rPr>
        <w:t xml:space="preserve"> P.C. judgt</w:t>
      </w:r>
      <w:r w:rsidR="008D2274">
        <w:rPr>
          <w:sz w:val="18"/>
          <w:szCs w:val="18"/>
        </w:rPr>
        <w:t>— “</w:t>
      </w:r>
      <w:r>
        <w:rPr>
          <w:sz w:val="18"/>
          <w:szCs w:val="18"/>
        </w:rPr>
        <w:t xml:space="preserve">I’m inclined to agree w. Herald that the original             discovered by P.C. which seemed to decide their verdict.” &amp;c. &amp;c. I have </w:t>
      </w:r>
      <w:r>
        <w:rPr>
          <w:i/>
          <w:sz w:val="18"/>
          <w:szCs w:val="18"/>
        </w:rPr>
        <w:t>since</w:t>
      </w:r>
      <w:r>
        <w:rPr>
          <w:sz w:val="18"/>
          <w:szCs w:val="18"/>
        </w:rPr>
        <w:t xml:space="preserve"> read that judgt., &amp; also art. in H., but </w:t>
      </w:r>
      <w:r>
        <w:rPr>
          <w:i/>
          <w:sz w:val="18"/>
          <w:szCs w:val="18"/>
        </w:rPr>
        <w:t>cannot</w:t>
      </w:r>
      <w:r>
        <w:rPr>
          <w:sz w:val="18"/>
          <w:szCs w:val="18"/>
        </w:rPr>
        <w:t xml:space="preserve"> find out yr word!</w:t>
      </w:r>
      <w:r w:rsidR="008D2274">
        <w:rPr>
          <w:sz w:val="18"/>
          <w:szCs w:val="18"/>
        </w:rPr>
        <w:t>—</w:t>
      </w:r>
      <w:r>
        <w:rPr>
          <w:sz w:val="18"/>
          <w:szCs w:val="18"/>
        </w:rPr>
        <w:t>[</w:t>
      </w:r>
      <w:r>
        <w:rPr>
          <w:i/>
          <w:sz w:val="18"/>
          <w:szCs w:val="18"/>
          <w:u w:val="single"/>
        </w:rPr>
        <w:t>To me</w:t>
      </w:r>
      <w:r>
        <w:rPr>
          <w:sz w:val="18"/>
          <w:szCs w:val="18"/>
        </w:rPr>
        <w:t xml:space="preserve">: there is much in that affair that is </w:t>
      </w:r>
      <w:r>
        <w:rPr>
          <w:i/>
          <w:sz w:val="18"/>
          <w:szCs w:val="18"/>
        </w:rPr>
        <w:t>dark;</w:t>
      </w:r>
      <w:r>
        <w:rPr>
          <w:sz w:val="18"/>
          <w:szCs w:val="18"/>
        </w:rPr>
        <w:t xml:space="preserve"> and crooked. I dare not write (even to you) my thoughts. I have </w:t>
      </w:r>
      <w:r>
        <w:rPr>
          <w:i/>
          <w:sz w:val="18"/>
          <w:szCs w:val="18"/>
        </w:rPr>
        <w:t>ever</w:t>
      </w:r>
      <w:r>
        <w:rPr>
          <w:sz w:val="18"/>
          <w:szCs w:val="18"/>
        </w:rPr>
        <w:t xml:space="preserve"> believed that I could throw </w:t>
      </w:r>
      <w:r>
        <w:rPr>
          <w:i/>
          <w:sz w:val="18"/>
          <w:szCs w:val="18"/>
        </w:rPr>
        <w:t>light</w:t>
      </w:r>
      <w:r>
        <w:rPr>
          <w:sz w:val="18"/>
          <w:szCs w:val="18"/>
        </w:rPr>
        <w:t xml:space="preserve"> on Renata’s last words, &amp; possibly unravel their meaning. It is a curious fact, that I had recd. from R. a letter to attend the feast, &amp; also one from Airini D., but owing to their being delayed in P.O. here, they did not reach me in time—only on the mg. of his death! And then I recd. another to be at his funeral—but I did not go: </w:t>
      </w:r>
      <w:r>
        <w:rPr>
          <w:i/>
          <w:sz w:val="18"/>
          <w:szCs w:val="18"/>
        </w:rPr>
        <w:t>I was at Dvk</w:t>
      </w:r>
      <w:r>
        <w:rPr>
          <w:sz w:val="18"/>
          <w:szCs w:val="18"/>
        </w:rPr>
        <w:t>]</w:t>
      </w:r>
    </w:p>
    <w:p w:rsidR="00832810" w:rsidRDefault="00832810">
      <w:pPr>
        <w:spacing w:after="120"/>
        <w:rPr>
          <w:sz w:val="18"/>
          <w:szCs w:val="18"/>
        </w:rPr>
      </w:pPr>
      <w:r>
        <w:rPr>
          <w:sz w:val="18"/>
          <w:szCs w:val="18"/>
        </w:rPr>
        <w:t>And now a few words about myself, no doubt I told you of Eccles having a month on sick leave, &amp; that the 4 Sundays at Waipawa, were to be served by Bp., W.C., St. Hill, &amp; Webb:—well on Saty. 7</w:t>
      </w:r>
      <w:r>
        <w:rPr>
          <w:sz w:val="18"/>
          <w:szCs w:val="18"/>
          <w:vertAlign w:val="superscript"/>
        </w:rPr>
        <w:t>th</w:t>
      </w:r>
      <w:r>
        <w:rPr>
          <w:sz w:val="18"/>
          <w:szCs w:val="18"/>
        </w:rPr>
        <w:t xml:space="preserve">. I went to W. having noticed in H. </w:t>
      </w:r>
      <w:r>
        <w:rPr>
          <w:i/>
          <w:sz w:val="18"/>
          <w:szCs w:val="18"/>
        </w:rPr>
        <w:t>nothing</w:t>
      </w:r>
      <w:r>
        <w:rPr>
          <w:sz w:val="18"/>
          <w:szCs w:val="18"/>
        </w:rPr>
        <w:t xml:space="preserve"> said about S. in evg. Ch. there. and at W. I found it was the </w:t>
      </w:r>
      <w:r>
        <w:rPr>
          <w:i/>
          <w:sz w:val="18"/>
          <w:szCs w:val="18"/>
        </w:rPr>
        <w:t>same</w:t>
      </w:r>
      <w:r>
        <w:rPr>
          <w:sz w:val="18"/>
          <w:szCs w:val="18"/>
        </w:rPr>
        <w:t xml:space="preserve">! in “W. Mail,”—what made it </w:t>
      </w:r>
      <w:r>
        <w:rPr>
          <w:i/>
          <w:sz w:val="18"/>
          <w:szCs w:val="18"/>
        </w:rPr>
        <w:t>worse</w:t>
      </w:r>
      <w:r>
        <w:rPr>
          <w:sz w:val="18"/>
          <w:szCs w:val="18"/>
        </w:rPr>
        <w:t xml:space="preserve">, was the fact that </w:t>
      </w:r>
      <w:r>
        <w:rPr>
          <w:i/>
          <w:sz w:val="18"/>
          <w:szCs w:val="18"/>
        </w:rPr>
        <w:t>all the other</w:t>
      </w:r>
      <w:r>
        <w:rPr>
          <w:sz w:val="18"/>
          <w:szCs w:val="18"/>
        </w:rPr>
        <w:t xml:space="preserve"> Chs. were fully set forth as usual. So my Congn. on the Sy. mg. was very small, the weather fine, better in evg., but loud complaints on the Monday</w:t>
      </w:r>
      <w:r w:rsidR="00950CB3">
        <w:rPr>
          <w:sz w:val="18"/>
          <w:szCs w:val="18"/>
        </w:rPr>
        <w:t>, &amp; blame thrown on each other,</w:t>
      </w:r>
      <w:r>
        <w:rPr>
          <w:sz w:val="18"/>
          <w:szCs w:val="18"/>
        </w:rPr>
        <w:t xml:space="preserve">—Ch. warden, Vestrymen, Editor, &amp;c.—Before I had gone inland St. Hill wrote to me, asking me to take Ch. duty for him at Clive on </w:t>
      </w:r>
      <w:r>
        <w:rPr>
          <w:i/>
          <w:sz w:val="18"/>
          <w:szCs w:val="18"/>
        </w:rPr>
        <w:t>his day</w:t>
      </w:r>
      <w:r>
        <w:rPr>
          <w:sz w:val="18"/>
          <w:szCs w:val="18"/>
        </w:rPr>
        <w:t xml:space="preserve"> at W. (&amp; appy. as if he did not like to go thither), to this I had assented, but on the Monday, 19</w:t>
      </w:r>
      <w:r>
        <w:rPr>
          <w:sz w:val="18"/>
          <w:szCs w:val="18"/>
          <w:vertAlign w:val="superscript"/>
        </w:rPr>
        <w:t>th</w:t>
      </w:r>
      <w:r>
        <w:rPr>
          <w:sz w:val="18"/>
          <w:szCs w:val="18"/>
        </w:rPr>
        <w:t xml:space="preserve">. I wired to St. H., that as I was </w:t>
      </w:r>
      <w:r>
        <w:rPr>
          <w:i/>
          <w:sz w:val="18"/>
          <w:szCs w:val="18"/>
        </w:rPr>
        <w:t>there</w:t>
      </w:r>
      <w:r>
        <w:rPr>
          <w:sz w:val="18"/>
          <w:szCs w:val="18"/>
        </w:rPr>
        <w:t xml:space="preserve">, I wod. take duty on his day, </w:t>
      </w:r>
      <w:r>
        <w:rPr>
          <w:i/>
          <w:sz w:val="18"/>
          <w:szCs w:val="18"/>
        </w:rPr>
        <w:t>if such suited him better</w:t>
      </w:r>
      <w:r>
        <w:rPr>
          <w:sz w:val="18"/>
          <w:szCs w:val="18"/>
        </w:rPr>
        <w:t xml:space="preserve">: he replied </w:t>
      </w:r>
      <w:r>
        <w:rPr>
          <w:i/>
          <w:sz w:val="18"/>
          <w:szCs w:val="18"/>
        </w:rPr>
        <w:t>“</w:t>
      </w:r>
      <w:r>
        <w:rPr>
          <w:i/>
          <w:sz w:val="18"/>
          <w:szCs w:val="18"/>
          <w:u w:val="single"/>
        </w:rPr>
        <w:t>gladly</w:t>
      </w:r>
      <w:r>
        <w:rPr>
          <w:sz w:val="18"/>
          <w:szCs w:val="18"/>
        </w:rPr>
        <w:t xml:space="preserve"> &amp;c”—so I remd. for the 25</w:t>
      </w:r>
      <w:r>
        <w:rPr>
          <w:sz w:val="18"/>
          <w:szCs w:val="18"/>
          <w:vertAlign w:val="superscript"/>
        </w:rPr>
        <w:t>th</w:t>
      </w:r>
      <w:r>
        <w:rPr>
          <w:sz w:val="18"/>
          <w:szCs w:val="18"/>
        </w:rPr>
        <w:t xml:space="preserve">., spending </w:t>
      </w:r>
      <w:r>
        <w:rPr>
          <w:i/>
          <w:sz w:val="18"/>
          <w:szCs w:val="18"/>
        </w:rPr>
        <w:t>intervening</w:t>
      </w:r>
      <w:r>
        <w:rPr>
          <w:sz w:val="18"/>
          <w:szCs w:val="18"/>
        </w:rPr>
        <w:t xml:space="preserve"> days in Dvk. forests &amp; retd. to W. on 23</w:t>
      </w:r>
      <w:r>
        <w:rPr>
          <w:sz w:val="18"/>
          <w:szCs w:val="18"/>
          <w:vertAlign w:val="superscript"/>
        </w:rPr>
        <w:t>rd</w:t>
      </w:r>
      <w:r>
        <w:rPr>
          <w:sz w:val="18"/>
          <w:szCs w:val="18"/>
        </w:rPr>
        <w:t>.—&amp; to N. on 26</w:t>
      </w:r>
      <w:r>
        <w:rPr>
          <w:sz w:val="18"/>
          <w:szCs w:val="18"/>
          <w:vertAlign w:val="superscript"/>
        </w:rPr>
        <w:t>th</w:t>
      </w:r>
      <w:r>
        <w:rPr>
          <w:sz w:val="18"/>
          <w:szCs w:val="18"/>
        </w:rPr>
        <w:t>, and am to leave for Taradale tomorrow (2 S. there) &amp; return by Rymer on Monday—to work hard for outgoing Eng. Mail.—Tuke left some days back for the hilly interior.</w:t>
      </w:r>
    </w:p>
    <w:p w:rsidR="00832810" w:rsidRDefault="00832810">
      <w:pPr>
        <w:spacing w:after="120"/>
        <w:rPr>
          <w:sz w:val="18"/>
          <w:szCs w:val="18"/>
        </w:rPr>
      </w:pPr>
      <w:r>
        <w:rPr>
          <w:sz w:val="18"/>
          <w:szCs w:val="18"/>
        </w:rPr>
        <w:t xml:space="preserve">I was in town on business on Wedy. but retd. immy. I saw Mrs Fannin out driving w. her husband, &amp; had some chat with her. She looks </w:t>
      </w:r>
      <w:r>
        <w:rPr>
          <w:i/>
          <w:sz w:val="18"/>
          <w:szCs w:val="18"/>
        </w:rPr>
        <w:t>well</w:t>
      </w:r>
      <w:r>
        <w:rPr>
          <w:sz w:val="18"/>
          <w:szCs w:val="18"/>
        </w:rPr>
        <w:t xml:space="preserve">, &amp; talked </w:t>
      </w:r>
      <w:r>
        <w:rPr>
          <w:i/>
          <w:sz w:val="18"/>
          <w:szCs w:val="18"/>
        </w:rPr>
        <w:t>well</w:t>
      </w:r>
      <w:r>
        <w:rPr>
          <w:sz w:val="18"/>
          <w:szCs w:val="18"/>
        </w:rPr>
        <w:t xml:space="preserve"> too. Last evg. the Dean kindly called, &amp; from him I learned of Parkinson’s </w:t>
      </w:r>
      <w:r>
        <w:rPr>
          <w:i/>
          <w:sz w:val="18"/>
          <w:szCs w:val="18"/>
        </w:rPr>
        <w:t>illness</w:t>
      </w:r>
      <w:r>
        <w:rPr>
          <w:sz w:val="18"/>
          <w:szCs w:val="18"/>
        </w:rPr>
        <w:t xml:space="preserve">! obliged last Monday to take to his bed, Drs. order, dropsy in legs. Sorry to hear of this—I, too, </w:t>
      </w:r>
      <w:r>
        <w:rPr>
          <w:i/>
          <w:sz w:val="18"/>
          <w:szCs w:val="18"/>
        </w:rPr>
        <w:t>fixed</w:t>
      </w:r>
      <w:r>
        <w:rPr>
          <w:sz w:val="18"/>
          <w:szCs w:val="18"/>
        </w:rPr>
        <w:t xml:space="preserve"> for Tarad. but, forty., the Bp. returned yesty. afternn, from Waikare-moana (unknown to D. when here w. me!) The Bp. did </w:t>
      </w:r>
      <w:r>
        <w:rPr>
          <w:i/>
          <w:sz w:val="18"/>
          <w:szCs w:val="18"/>
        </w:rPr>
        <w:t>not</w:t>
      </w:r>
      <w:r>
        <w:rPr>
          <w:sz w:val="18"/>
          <w:szCs w:val="18"/>
        </w:rPr>
        <w:t xml:space="preserve"> go to Waip. on his Sy! but sent Wills (Opokiti) who was taken </w:t>
      </w:r>
      <w:r>
        <w:rPr>
          <w:i/>
          <w:sz w:val="18"/>
          <w:szCs w:val="18"/>
        </w:rPr>
        <w:t>very ill</w:t>
      </w:r>
      <w:r>
        <w:rPr>
          <w:sz w:val="18"/>
          <w:szCs w:val="18"/>
        </w:rPr>
        <w:t xml:space="preserve"> there, &amp; got thro’ S. w. diffy.</w:t>
      </w:r>
    </w:p>
    <w:p w:rsidR="00832810" w:rsidRDefault="00832810">
      <w:pPr>
        <w:spacing w:after="120"/>
        <w:rPr>
          <w:sz w:val="18"/>
          <w:szCs w:val="18"/>
        </w:rPr>
      </w:pPr>
      <w:r>
        <w:rPr>
          <w:sz w:val="18"/>
          <w:szCs w:val="18"/>
        </w:rPr>
        <w:t xml:space="preserve">Thanks for clipping </w:t>
      </w:r>
      <w:r>
        <w:rPr>
          <w:i/>
          <w:sz w:val="18"/>
          <w:szCs w:val="18"/>
        </w:rPr>
        <w:t>re</w:t>
      </w:r>
      <w:r>
        <w:rPr>
          <w:sz w:val="18"/>
          <w:szCs w:val="18"/>
        </w:rPr>
        <w:t xml:space="preserve"> that Maori.—I shall enclose a fern w. </w:t>
      </w:r>
      <w:r>
        <w:rPr>
          <w:i/>
          <w:sz w:val="18"/>
          <w:szCs w:val="18"/>
        </w:rPr>
        <w:t>Coccus</w:t>
      </w:r>
      <w:r>
        <w:rPr>
          <w:sz w:val="18"/>
          <w:szCs w:val="18"/>
        </w:rPr>
        <w:t xml:space="preserve"> for M.</w:t>
      </w:r>
      <w:r w:rsidR="008D2274">
        <w:rPr>
          <w:sz w:val="18"/>
          <w:szCs w:val="18"/>
        </w:rPr>
        <w:t>—</w:t>
      </w:r>
      <w:r>
        <w:rPr>
          <w:sz w:val="18"/>
          <w:szCs w:val="18"/>
        </w:rPr>
        <w:t xml:space="preserve">(tho’ he </w:t>
      </w:r>
      <w:r>
        <w:rPr>
          <w:i/>
          <w:sz w:val="18"/>
          <w:szCs w:val="18"/>
        </w:rPr>
        <w:t>deserves</w:t>
      </w:r>
      <w:r>
        <w:rPr>
          <w:sz w:val="18"/>
          <w:szCs w:val="18"/>
        </w:rPr>
        <w:t xml:space="preserve"> nothing from </w:t>
      </w:r>
      <w:r>
        <w:rPr>
          <w:i/>
          <w:sz w:val="18"/>
          <w:szCs w:val="18"/>
        </w:rPr>
        <w:t>me</w:t>
      </w:r>
      <w:r>
        <w:rPr>
          <w:sz w:val="18"/>
          <w:szCs w:val="18"/>
        </w:rPr>
        <w:t xml:space="preserve">!) perhaps he knows it already: you can give it, &amp;c.—I also enclose a </w:t>
      </w:r>
      <w:r>
        <w:rPr>
          <w:i/>
          <w:sz w:val="18"/>
          <w:szCs w:val="18"/>
        </w:rPr>
        <w:t>proof</w:t>
      </w:r>
      <w:r>
        <w:rPr>
          <w:sz w:val="18"/>
          <w:szCs w:val="18"/>
        </w:rPr>
        <w:t xml:space="preserve"> sheet from Sir J.D. Hooker—this please return, anon: it reminds me of </w:t>
      </w:r>
      <w:r>
        <w:rPr>
          <w:i/>
          <w:sz w:val="18"/>
          <w:szCs w:val="18"/>
        </w:rPr>
        <w:t>old</w:t>
      </w:r>
      <w:r>
        <w:rPr>
          <w:sz w:val="18"/>
          <w:szCs w:val="18"/>
        </w:rPr>
        <w:t xml:space="preserve"> </w:t>
      </w:r>
      <w:r>
        <w:rPr>
          <w:i/>
          <w:sz w:val="18"/>
          <w:szCs w:val="18"/>
        </w:rPr>
        <w:t>times</w:t>
      </w:r>
      <w:r>
        <w:rPr>
          <w:sz w:val="18"/>
          <w:szCs w:val="18"/>
        </w:rPr>
        <w:t xml:space="preserve">. The work, just begun ptg. at Oxford Uy.—has a long history. </w:t>
      </w:r>
    </w:p>
    <w:p w:rsidR="00832810" w:rsidRDefault="00832810">
      <w:pPr>
        <w:spacing w:after="120"/>
        <w:rPr>
          <w:sz w:val="18"/>
          <w:szCs w:val="18"/>
        </w:rPr>
      </w:pPr>
      <w:r>
        <w:rPr>
          <w:sz w:val="18"/>
          <w:szCs w:val="18"/>
        </w:rPr>
        <w:t xml:space="preserve">I cannot write any more now. </w:t>
      </w:r>
      <w:r>
        <w:rPr>
          <w:sz w:val="18"/>
          <w:szCs w:val="18"/>
        </w:rPr>
        <w:br/>
        <w:t>Good bye, Kind Regards, Yours very truly,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November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73"/>
      </w:r>
    </w:p>
    <w:p w:rsidR="00832810" w:rsidRDefault="00832810">
      <w:pPr>
        <w:spacing w:after="120"/>
        <w:jc w:val="right"/>
        <w:rPr>
          <w:sz w:val="18"/>
          <w:szCs w:val="18"/>
        </w:rPr>
      </w:pPr>
      <w:r>
        <w:rPr>
          <w:sz w:val="18"/>
          <w:szCs w:val="18"/>
        </w:rPr>
        <w:t>Napier, Saturday night,</w:t>
      </w:r>
      <w:r>
        <w:rPr>
          <w:sz w:val="18"/>
          <w:szCs w:val="18"/>
        </w:rPr>
        <w:br/>
        <w:t>November 14,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It is exactly a fortnight since I last wrote to you! (How time speeds by!)—and although I have had you very often in </w:t>
      </w:r>
      <w:r>
        <w:rPr>
          <w:i/>
          <w:sz w:val="18"/>
          <w:szCs w:val="18"/>
        </w:rPr>
        <w:t>mind</w:t>
      </w:r>
      <w:r>
        <w:rPr>
          <w:sz w:val="18"/>
          <w:szCs w:val="18"/>
        </w:rPr>
        <w:t xml:space="preserve">, I have not begun to write for </w:t>
      </w:r>
      <w:r>
        <w:rPr>
          <w:i/>
          <w:sz w:val="18"/>
          <w:szCs w:val="18"/>
        </w:rPr>
        <w:t>many</w:t>
      </w:r>
      <w:r>
        <w:rPr>
          <w:sz w:val="18"/>
          <w:szCs w:val="18"/>
        </w:rPr>
        <w:t xml:space="preserve"> </w:t>
      </w:r>
      <w:r>
        <w:rPr>
          <w:i/>
          <w:sz w:val="18"/>
          <w:szCs w:val="18"/>
        </w:rPr>
        <w:t>reasons</w:t>
      </w:r>
      <w:r>
        <w:rPr>
          <w:sz w:val="18"/>
          <w:szCs w:val="18"/>
        </w:rPr>
        <w:t>—a main one being a rather serious attack of Influenza which commenced w. me on 6</w:t>
      </w:r>
      <w:r>
        <w:rPr>
          <w:sz w:val="18"/>
          <w:szCs w:val="18"/>
          <w:vertAlign w:val="superscript"/>
        </w:rPr>
        <w:t>th</w:t>
      </w:r>
      <w:r>
        <w:rPr>
          <w:sz w:val="18"/>
          <w:szCs w:val="18"/>
        </w:rPr>
        <w:t xml:space="preserve">. inst., &amp; has not yet left! rendering me unfit for any &amp; every thing—at a time, too, when I have </w:t>
      </w:r>
      <w:r>
        <w:rPr>
          <w:i/>
          <w:sz w:val="18"/>
          <w:szCs w:val="18"/>
        </w:rPr>
        <w:t>had</w:t>
      </w:r>
      <w:r>
        <w:rPr>
          <w:sz w:val="18"/>
          <w:szCs w:val="18"/>
        </w:rPr>
        <w:t xml:space="preserve"> &amp; </w:t>
      </w:r>
      <w:r>
        <w:rPr>
          <w:i/>
          <w:sz w:val="18"/>
          <w:szCs w:val="18"/>
        </w:rPr>
        <w:t>still</w:t>
      </w:r>
      <w:r>
        <w:rPr>
          <w:sz w:val="18"/>
          <w:szCs w:val="18"/>
        </w:rPr>
        <w:t xml:space="preserve"> have, more than ordinary work </w:t>
      </w:r>
      <w:r>
        <w:rPr>
          <w:i/>
          <w:sz w:val="18"/>
          <w:szCs w:val="18"/>
        </w:rPr>
        <w:t>to do</w:t>
      </w:r>
      <w:r>
        <w:rPr>
          <w:sz w:val="18"/>
          <w:szCs w:val="18"/>
        </w:rPr>
        <w:t>—which can not be put off.—</w:t>
      </w:r>
    </w:p>
    <w:p w:rsidR="00832810" w:rsidRDefault="00832810">
      <w:pPr>
        <w:spacing w:after="120"/>
        <w:rPr>
          <w:sz w:val="18"/>
          <w:szCs w:val="18"/>
        </w:rPr>
      </w:pPr>
      <w:r>
        <w:rPr>
          <w:sz w:val="18"/>
          <w:szCs w:val="18"/>
        </w:rPr>
        <w:t>During this interval I have received 2 kind notes from you, viz. of 8</w:t>
      </w:r>
      <w:r>
        <w:rPr>
          <w:sz w:val="18"/>
          <w:szCs w:val="18"/>
          <w:vertAlign w:val="superscript"/>
        </w:rPr>
        <w:t>th</w:t>
      </w:r>
      <w:r>
        <w:rPr>
          <w:sz w:val="18"/>
          <w:szCs w:val="18"/>
        </w:rPr>
        <w:t>. &amp; 12</w:t>
      </w:r>
      <w:r>
        <w:rPr>
          <w:sz w:val="18"/>
          <w:szCs w:val="18"/>
          <w:vertAlign w:val="superscript"/>
        </w:rPr>
        <w:t>th</w:t>
      </w:r>
      <w:r>
        <w:rPr>
          <w:sz w:val="18"/>
          <w:szCs w:val="18"/>
        </w:rPr>
        <w:t xml:space="preserve">. (this last to hand </w:t>
      </w:r>
      <w:r>
        <w:rPr>
          <w:i/>
          <w:sz w:val="18"/>
          <w:szCs w:val="18"/>
        </w:rPr>
        <w:t>last</w:t>
      </w:r>
      <w:r>
        <w:rPr>
          <w:sz w:val="18"/>
          <w:szCs w:val="18"/>
        </w:rPr>
        <w:t xml:space="preserve"> </w:t>
      </w:r>
      <w:r>
        <w:rPr>
          <w:i/>
          <w:sz w:val="18"/>
          <w:szCs w:val="18"/>
        </w:rPr>
        <w:t>night</w:t>
      </w:r>
      <w:r>
        <w:rPr>
          <w:sz w:val="18"/>
          <w:szCs w:val="18"/>
        </w:rPr>
        <w:t>): &amp; thank you for them. I sent you a paper or two—the last being the “Herald” of 12</w:t>
      </w:r>
      <w:r>
        <w:rPr>
          <w:sz w:val="18"/>
          <w:szCs w:val="18"/>
          <w:vertAlign w:val="superscript"/>
        </w:rPr>
        <w:t>th</w:t>
      </w:r>
      <w:r>
        <w:rPr>
          <w:sz w:val="18"/>
          <w:szCs w:val="18"/>
        </w:rPr>
        <w:t xml:space="preserve">., containing report, &amp;c. of </w:t>
      </w:r>
      <w:r>
        <w:rPr>
          <w:i/>
          <w:sz w:val="18"/>
          <w:szCs w:val="18"/>
        </w:rPr>
        <w:t>your</w:t>
      </w:r>
      <w:r>
        <w:rPr>
          <w:sz w:val="18"/>
          <w:szCs w:val="18"/>
        </w:rPr>
        <w:t xml:space="preserve"> old Ch. here, which I thought would interest you: I marked Mr Sidey’s errors (as to nos.)—how </w:t>
      </w:r>
      <w:r>
        <w:rPr>
          <w:i/>
          <w:sz w:val="18"/>
          <w:szCs w:val="18"/>
        </w:rPr>
        <w:t>he</w:t>
      </w:r>
      <w:r>
        <w:rPr>
          <w:sz w:val="18"/>
          <w:szCs w:val="18"/>
        </w:rPr>
        <w:t xml:space="preserve"> came to make them I cannot well imagine—as he bears such a name for being such an expert </w:t>
      </w:r>
      <w:r>
        <w:rPr>
          <w:i/>
          <w:sz w:val="18"/>
          <w:szCs w:val="18"/>
        </w:rPr>
        <w:t>at figs</w:t>
      </w:r>
      <w:r>
        <w:rPr>
          <w:sz w:val="18"/>
          <w:szCs w:val="18"/>
        </w:rPr>
        <w:t xml:space="preserve">.—However, someone has </w:t>
      </w:r>
      <w:r>
        <w:rPr>
          <w:i/>
          <w:sz w:val="18"/>
          <w:szCs w:val="18"/>
        </w:rPr>
        <w:t xml:space="preserve">gently </w:t>
      </w:r>
      <w:r>
        <w:rPr>
          <w:sz w:val="18"/>
          <w:szCs w:val="18"/>
        </w:rPr>
        <w:t xml:space="preserve">corrected him in this mgs. “Herald”—showing there are </w:t>
      </w:r>
      <w:r>
        <w:rPr>
          <w:i/>
          <w:sz w:val="18"/>
          <w:szCs w:val="18"/>
        </w:rPr>
        <w:t>20 Epis.-Cl.</w:t>
      </w:r>
      <w:r>
        <w:rPr>
          <w:sz w:val="18"/>
          <w:szCs w:val="18"/>
        </w:rPr>
        <w:t xml:space="preserve"> now in H. Bay.—I hope the “Standard” I sent reached you. I have now 2 curious papers to send you (w. this in a small packet): one a clipping sent to me from California, Dr. Yates, evidently, following </w:t>
      </w:r>
      <w:r>
        <w:rPr>
          <w:i/>
          <w:sz w:val="18"/>
          <w:szCs w:val="18"/>
        </w:rPr>
        <w:t>your</w:t>
      </w:r>
      <w:r>
        <w:rPr>
          <w:sz w:val="18"/>
          <w:szCs w:val="18"/>
        </w:rPr>
        <w:t xml:space="preserve"> example in “Inland Printer,”—there are errors in it (such as </w:t>
      </w:r>
      <w:r>
        <w:rPr>
          <w:i/>
          <w:sz w:val="18"/>
          <w:szCs w:val="18"/>
        </w:rPr>
        <w:t>your</w:t>
      </w:r>
      <w:r>
        <w:rPr>
          <w:sz w:val="18"/>
          <w:szCs w:val="18"/>
        </w:rPr>
        <w:t xml:space="preserve"> trained eye would not pass!) but the worst one is that calling me “</w:t>
      </w:r>
      <w:r>
        <w:rPr>
          <w:i/>
          <w:sz w:val="18"/>
          <w:szCs w:val="18"/>
        </w:rPr>
        <w:t>the translator</w:t>
      </w:r>
      <w:r>
        <w:rPr>
          <w:sz w:val="18"/>
          <w:szCs w:val="18"/>
        </w:rPr>
        <w:t xml:space="preserve"> of the N.T. into Maori”: how he could have made </w:t>
      </w:r>
      <w:r>
        <w:rPr>
          <w:i/>
          <w:sz w:val="18"/>
          <w:szCs w:val="18"/>
        </w:rPr>
        <w:t xml:space="preserve">that </w:t>
      </w:r>
      <w:r>
        <w:rPr>
          <w:sz w:val="18"/>
          <w:szCs w:val="18"/>
        </w:rPr>
        <w:t>(&amp; twice, too!) I cannot understand, seeing he</w:t>
      </w:r>
      <w:r>
        <w:rPr>
          <w:i/>
          <w:sz w:val="18"/>
          <w:szCs w:val="18"/>
        </w:rPr>
        <w:t xml:space="preserve"> had</w:t>
      </w:r>
      <w:r>
        <w:rPr>
          <w:sz w:val="18"/>
          <w:szCs w:val="18"/>
        </w:rPr>
        <w:t xml:space="preserve"> a copy of the </w:t>
      </w:r>
      <w:r>
        <w:rPr>
          <w:i/>
          <w:sz w:val="18"/>
          <w:szCs w:val="18"/>
        </w:rPr>
        <w:t>Jubilee</w:t>
      </w:r>
      <w:r>
        <w:rPr>
          <w:sz w:val="18"/>
          <w:szCs w:val="18"/>
        </w:rPr>
        <w:t xml:space="preserve"> Paper printed here by you.</w:t>
      </w:r>
      <w:r w:rsidR="008D2274">
        <w:rPr>
          <w:sz w:val="18"/>
          <w:szCs w:val="18"/>
        </w:rPr>
        <w:t>—</w:t>
      </w:r>
      <w:r>
        <w:rPr>
          <w:sz w:val="18"/>
          <w:szCs w:val="18"/>
        </w:rPr>
        <w:t xml:space="preserve">I must ask you to return me </w:t>
      </w:r>
      <w:r>
        <w:rPr>
          <w:i/>
          <w:sz w:val="18"/>
          <w:szCs w:val="18"/>
        </w:rPr>
        <w:t>this</w:t>
      </w:r>
      <w:r>
        <w:rPr>
          <w:sz w:val="18"/>
          <w:szCs w:val="18"/>
        </w:rPr>
        <w:t xml:space="preserve"> clipping—anon. The second, is a strange little pamphlet: </w:t>
      </w:r>
      <w:r>
        <w:rPr>
          <w:i/>
          <w:sz w:val="18"/>
          <w:szCs w:val="18"/>
        </w:rPr>
        <w:t>why</w:t>
      </w:r>
      <w:r>
        <w:rPr>
          <w:sz w:val="18"/>
          <w:szCs w:val="18"/>
        </w:rPr>
        <w:t xml:space="preserve"> sent to </w:t>
      </w:r>
      <w:r>
        <w:rPr>
          <w:i/>
          <w:sz w:val="18"/>
          <w:szCs w:val="18"/>
        </w:rPr>
        <w:t>me</w:t>
      </w:r>
      <w:r>
        <w:rPr>
          <w:sz w:val="18"/>
          <w:szCs w:val="18"/>
        </w:rPr>
        <w:t xml:space="preserve"> from Londn. or by whom, I cannot divine. </w:t>
      </w:r>
      <w:r>
        <w:rPr>
          <w:i/>
          <w:sz w:val="18"/>
          <w:szCs w:val="18"/>
        </w:rPr>
        <w:t>This</w:t>
      </w:r>
      <w:r>
        <w:rPr>
          <w:sz w:val="18"/>
          <w:szCs w:val="18"/>
        </w:rPr>
        <w:t xml:space="preserve">, you can keep.—I shall enclose a clipping from “Herald”, </w:t>
      </w:r>
      <w:r>
        <w:rPr>
          <w:i/>
          <w:sz w:val="18"/>
          <w:szCs w:val="18"/>
        </w:rPr>
        <w:t>re</w:t>
      </w:r>
      <w:r>
        <w:rPr>
          <w:sz w:val="18"/>
          <w:szCs w:val="18"/>
        </w:rPr>
        <w:t xml:space="preserve"> your Ebenr. Baker—</w:t>
      </w:r>
      <w:r>
        <w:rPr>
          <w:i/>
          <w:sz w:val="18"/>
          <w:szCs w:val="18"/>
        </w:rPr>
        <w:t>again</w:t>
      </w:r>
      <w:r>
        <w:rPr>
          <w:sz w:val="18"/>
          <w:szCs w:val="18"/>
        </w:rPr>
        <w:t xml:space="preserve"> trotted out in Wgn. P.—(This is something </w:t>
      </w:r>
      <w:r>
        <w:rPr>
          <w:i/>
          <w:sz w:val="18"/>
          <w:szCs w:val="18"/>
        </w:rPr>
        <w:t>after</w:t>
      </w:r>
      <w:r>
        <w:rPr>
          <w:sz w:val="18"/>
          <w:szCs w:val="18"/>
        </w:rPr>
        <w:t xml:space="preserve"> the one you sent me, </w:t>
      </w:r>
      <w:r>
        <w:rPr>
          <w:i/>
          <w:sz w:val="18"/>
          <w:szCs w:val="18"/>
        </w:rPr>
        <w:t>re</w:t>
      </w:r>
      <w:r>
        <w:rPr>
          <w:sz w:val="18"/>
          <w:szCs w:val="18"/>
        </w:rPr>
        <w:t xml:space="preserve"> a “Mrs. Paynton,” of which, however, I say </w:t>
      </w:r>
      <w:r>
        <w:rPr>
          <w:i/>
          <w:sz w:val="18"/>
          <w:szCs w:val="18"/>
        </w:rPr>
        <w:t>very little</w:t>
      </w:r>
      <w:r>
        <w:rPr>
          <w:sz w:val="18"/>
          <w:szCs w:val="18"/>
        </w:rPr>
        <w:t xml:space="preserve">, only, that </w:t>
      </w:r>
      <w:r>
        <w:rPr>
          <w:i/>
          <w:sz w:val="18"/>
          <w:szCs w:val="18"/>
        </w:rPr>
        <w:t>we</w:t>
      </w:r>
      <w:r>
        <w:rPr>
          <w:sz w:val="18"/>
          <w:szCs w:val="18"/>
        </w:rPr>
        <w:t xml:space="preserve"> </w:t>
      </w:r>
      <w:r>
        <w:rPr>
          <w:i/>
          <w:sz w:val="18"/>
          <w:szCs w:val="18"/>
        </w:rPr>
        <w:t>here</w:t>
      </w:r>
      <w:r>
        <w:rPr>
          <w:sz w:val="18"/>
          <w:szCs w:val="18"/>
        </w:rPr>
        <w:t xml:space="preserve"> have Mrs. Williams (the Bp’s. widow), also Archdn. S’s. wife, both in N.Z. some years </w:t>
      </w:r>
      <w:r>
        <w:rPr>
          <w:i/>
          <w:sz w:val="18"/>
          <w:szCs w:val="18"/>
        </w:rPr>
        <w:t>before her</w:t>
      </w:r>
      <w:r>
        <w:rPr>
          <w:sz w:val="18"/>
          <w:szCs w:val="18"/>
        </w:rPr>
        <w:t xml:space="preserve">!—&amp; there are several </w:t>
      </w:r>
      <w:r>
        <w:rPr>
          <w:i/>
          <w:sz w:val="18"/>
          <w:szCs w:val="18"/>
        </w:rPr>
        <w:t>others</w:t>
      </w:r>
      <w:r>
        <w:rPr>
          <w:sz w:val="18"/>
          <w:szCs w:val="18"/>
        </w:rPr>
        <w:t xml:space="preserve"> at the N.) Another wee clipping I add “for the fun of the thing” (as the boys say), </w:t>
      </w:r>
      <w:r>
        <w:rPr>
          <w:i/>
          <w:sz w:val="18"/>
          <w:szCs w:val="18"/>
        </w:rPr>
        <w:t>re</w:t>
      </w:r>
      <w:r>
        <w:rPr>
          <w:sz w:val="18"/>
          <w:szCs w:val="18"/>
        </w:rPr>
        <w:t xml:space="preserve"> </w:t>
      </w:r>
      <w:r>
        <w:rPr>
          <w:i/>
          <w:sz w:val="18"/>
          <w:szCs w:val="18"/>
          <w:u w:val="single"/>
        </w:rPr>
        <w:t>a</w:t>
      </w:r>
      <w:r>
        <w:rPr>
          <w:sz w:val="18"/>
          <w:szCs w:val="18"/>
        </w:rPr>
        <w:t xml:space="preserve"> lost </w:t>
      </w:r>
      <w:r>
        <w:rPr>
          <w:i/>
          <w:sz w:val="18"/>
          <w:szCs w:val="18"/>
        </w:rPr>
        <w:t>Chq.</w:t>
      </w:r>
      <w:r>
        <w:rPr>
          <w:sz w:val="18"/>
          <w:szCs w:val="18"/>
        </w:rPr>
        <w:t xml:space="preserve"> which has been in “D.T.” nearly 2 months! &amp; has </w:t>
      </w:r>
      <w:r>
        <w:rPr>
          <w:i/>
          <w:sz w:val="18"/>
          <w:szCs w:val="18"/>
        </w:rPr>
        <w:t>quite a history</w:t>
      </w:r>
      <w:r>
        <w:rPr>
          <w:sz w:val="18"/>
          <w:szCs w:val="18"/>
        </w:rPr>
        <w:t xml:space="preserve">! It is one </w:t>
      </w:r>
      <w:r>
        <w:rPr>
          <w:i/>
          <w:sz w:val="18"/>
          <w:szCs w:val="18"/>
        </w:rPr>
        <w:t>said</w:t>
      </w:r>
      <w:r>
        <w:rPr>
          <w:sz w:val="18"/>
          <w:szCs w:val="18"/>
        </w:rPr>
        <w:t xml:space="preserve"> (but disputed) to have been pd. to busybody S.J. in squaring: I cannot venture to give what has been said, both </w:t>
      </w:r>
      <w:r>
        <w:rPr>
          <w:i/>
          <w:sz w:val="18"/>
          <w:szCs w:val="18"/>
        </w:rPr>
        <w:t>pro</w:t>
      </w:r>
      <w:r>
        <w:rPr>
          <w:sz w:val="18"/>
          <w:szCs w:val="18"/>
        </w:rPr>
        <w:t xml:space="preserve"> &amp; </w:t>
      </w:r>
      <w:r>
        <w:rPr>
          <w:i/>
          <w:sz w:val="18"/>
          <w:szCs w:val="18"/>
        </w:rPr>
        <w:t>con</w:t>
      </w:r>
      <w:r>
        <w:rPr>
          <w:sz w:val="18"/>
          <w:szCs w:val="18"/>
        </w:rPr>
        <w:t xml:space="preserve">. </w:t>
      </w:r>
      <w:r>
        <w:rPr>
          <w:i/>
          <w:sz w:val="18"/>
          <w:szCs w:val="18"/>
        </w:rPr>
        <w:t>Guess it</w:t>
      </w:r>
      <w:r>
        <w:rPr>
          <w:sz w:val="18"/>
          <w:szCs w:val="18"/>
        </w:rPr>
        <w:t>! The 2 principals are tartars, &amp; well-met!!—</w:t>
      </w:r>
    </w:p>
    <w:p w:rsidR="00832810" w:rsidRDefault="00832810">
      <w:pPr>
        <w:spacing w:after="120"/>
        <w:rPr>
          <w:sz w:val="18"/>
          <w:szCs w:val="18"/>
        </w:rPr>
      </w:pPr>
      <w:r>
        <w:rPr>
          <w:sz w:val="18"/>
          <w:szCs w:val="18"/>
        </w:rPr>
        <w:t>When I last wrote, on 31</w:t>
      </w:r>
      <w:r>
        <w:rPr>
          <w:sz w:val="18"/>
          <w:szCs w:val="18"/>
          <w:vertAlign w:val="superscript"/>
        </w:rPr>
        <w:t>st</w:t>
      </w:r>
      <w:r>
        <w:rPr>
          <w:sz w:val="18"/>
          <w:szCs w:val="18"/>
        </w:rPr>
        <w:t xml:space="preserve"> ult., I was preparing to go to Taradale on 1</w:t>
      </w:r>
      <w:r>
        <w:rPr>
          <w:sz w:val="18"/>
          <w:szCs w:val="18"/>
          <w:vertAlign w:val="superscript"/>
        </w:rPr>
        <w:t>st</w:t>
      </w:r>
      <w:r>
        <w:rPr>
          <w:sz w:val="18"/>
          <w:szCs w:val="18"/>
        </w:rPr>
        <w:t xml:space="preserve"> inst. I went performed that set duty, &amp; retd. next mg. by Rymer: went straight to see Mr Parkinson, </w:t>
      </w:r>
      <w:r>
        <w:rPr>
          <w:i/>
          <w:sz w:val="18"/>
          <w:szCs w:val="18"/>
        </w:rPr>
        <w:t>in bed</w:t>
      </w:r>
      <w:r>
        <w:rPr>
          <w:sz w:val="18"/>
          <w:szCs w:val="18"/>
        </w:rPr>
        <w:t xml:space="preserve">: found him </w:t>
      </w:r>
      <w:r>
        <w:rPr>
          <w:i/>
          <w:sz w:val="18"/>
          <w:szCs w:val="18"/>
        </w:rPr>
        <w:t>apparently</w:t>
      </w:r>
      <w:r>
        <w:rPr>
          <w:sz w:val="18"/>
          <w:szCs w:val="18"/>
        </w:rPr>
        <w:t xml:space="preserve"> better than I had expd.—</w:t>
      </w:r>
      <w:r>
        <w:rPr>
          <w:i/>
          <w:sz w:val="18"/>
          <w:szCs w:val="18"/>
        </w:rPr>
        <w:t>he has been kept there ever since</w:t>
      </w:r>
      <w:r>
        <w:rPr>
          <w:sz w:val="18"/>
          <w:szCs w:val="18"/>
        </w:rPr>
        <w:t xml:space="preserve">! (I was w. him again this mg.) &amp; </w:t>
      </w:r>
      <w:r>
        <w:rPr>
          <w:i/>
          <w:sz w:val="18"/>
          <w:szCs w:val="18"/>
        </w:rPr>
        <w:t>will be</w:t>
      </w:r>
      <w:r>
        <w:rPr>
          <w:sz w:val="18"/>
          <w:szCs w:val="18"/>
        </w:rPr>
        <w:t xml:space="preserve"> for, say, 2, 3 or 4 weeks longer!! This insisted on by his Dr.—Allen: but great fears are felt &amp; expressed </w:t>
      </w:r>
      <w:r>
        <w:rPr>
          <w:i/>
          <w:sz w:val="18"/>
          <w:szCs w:val="18"/>
        </w:rPr>
        <w:t>for him</w:t>
      </w:r>
      <w:r>
        <w:rPr>
          <w:sz w:val="18"/>
          <w:szCs w:val="18"/>
        </w:rPr>
        <w:t>—</w:t>
      </w:r>
    </w:p>
    <w:p w:rsidR="00832810" w:rsidRPr="00D12001" w:rsidRDefault="00832810">
      <w:pPr>
        <w:spacing w:after="120"/>
        <w:rPr>
          <w:sz w:val="18"/>
          <w:szCs w:val="18"/>
        </w:rPr>
      </w:pPr>
      <w:r>
        <w:rPr>
          <w:sz w:val="18"/>
          <w:szCs w:val="18"/>
        </w:rPr>
        <w:t xml:space="preserve">This, so suddenly &amp; unexpectedly coming, has given us a lot of work—and </w:t>
      </w:r>
      <w:r>
        <w:rPr>
          <w:i/>
          <w:sz w:val="18"/>
          <w:szCs w:val="18"/>
        </w:rPr>
        <w:t>me</w:t>
      </w:r>
      <w:r>
        <w:rPr>
          <w:sz w:val="18"/>
          <w:szCs w:val="18"/>
        </w:rPr>
        <w:t xml:space="preserve"> in particular here in town, as I </w:t>
      </w:r>
      <w:r>
        <w:rPr>
          <w:i/>
          <w:sz w:val="18"/>
          <w:szCs w:val="18"/>
        </w:rPr>
        <w:t>must</w:t>
      </w:r>
      <w:r>
        <w:rPr>
          <w:sz w:val="18"/>
          <w:szCs w:val="18"/>
        </w:rPr>
        <w:t xml:space="preserve"> (at least) take 2 </w:t>
      </w:r>
      <w:r>
        <w:rPr>
          <w:i/>
          <w:sz w:val="18"/>
          <w:szCs w:val="18"/>
        </w:rPr>
        <w:t>full</w:t>
      </w:r>
      <w:r>
        <w:rPr>
          <w:sz w:val="18"/>
          <w:szCs w:val="18"/>
        </w:rPr>
        <w:t xml:space="preserve"> S. every Sunday. Last Sy. I was there, though more fit for my bed owing to this Influenza-attack, indeed I broke down altogether in the Evg. S., but the Congrn. were </w:t>
      </w:r>
      <w:r>
        <w:rPr>
          <w:i/>
          <w:sz w:val="18"/>
          <w:szCs w:val="18"/>
        </w:rPr>
        <w:t>very</w:t>
      </w:r>
      <w:r>
        <w:rPr>
          <w:sz w:val="18"/>
          <w:szCs w:val="18"/>
        </w:rPr>
        <w:t xml:space="preserve"> </w:t>
      </w:r>
      <w:r>
        <w:rPr>
          <w:i/>
          <w:sz w:val="18"/>
          <w:szCs w:val="18"/>
        </w:rPr>
        <w:t>good</w:t>
      </w:r>
      <w:r>
        <w:rPr>
          <w:sz w:val="18"/>
          <w:szCs w:val="18"/>
        </w:rPr>
        <w:t>), &amp; seeing how it was patiently waited until I had recovd. &amp; then I continued; but to climb this hill (2</w:t>
      </w:r>
      <w:r>
        <w:rPr>
          <w:sz w:val="18"/>
          <w:szCs w:val="18"/>
          <w:vertAlign w:val="superscript"/>
        </w:rPr>
        <w:t>nd</w:t>
      </w:r>
      <w:r>
        <w:rPr>
          <w:sz w:val="18"/>
          <w:szCs w:val="18"/>
        </w:rPr>
        <w:t xml:space="preserve"> time) at night was a trial: tomorrow mg. I am to be at the Port Ch. (&amp; O. Dean at St. Augustine’s) &amp; in the </w:t>
      </w:r>
      <w:r>
        <w:rPr>
          <w:i/>
          <w:sz w:val="18"/>
          <w:szCs w:val="18"/>
        </w:rPr>
        <w:t>evg</w:t>
      </w:r>
      <w:r>
        <w:rPr>
          <w:sz w:val="18"/>
          <w:szCs w:val="18"/>
        </w:rPr>
        <w:t xml:space="preserve">. I am fixed for Augustine’s. Dean Hovell’s hands are </w:t>
      </w:r>
      <w:r>
        <w:rPr>
          <w:i/>
          <w:sz w:val="18"/>
          <w:szCs w:val="18"/>
        </w:rPr>
        <w:t>full</w:t>
      </w:r>
      <w:r>
        <w:rPr>
          <w:sz w:val="18"/>
          <w:szCs w:val="18"/>
        </w:rPr>
        <w:t xml:space="preserve">: forty. he is keeping well.—The Bp. is gone on his N. tour—which was </w:t>
      </w:r>
      <w:r>
        <w:rPr>
          <w:i/>
          <w:sz w:val="18"/>
          <w:szCs w:val="18"/>
        </w:rPr>
        <w:t>fixed</w:t>
      </w:r>
      <w:r>
        <w:rPr>
          <w:sz w:val="18"/>
          <w:szCs w:val="18"/>
        </w:rPr>
        <w:t xml:space="preserve">, &amp;c. he will return (D.V.) before Xmas. I hope I may be able to render assistance at this time of need; Rheumatism </w:t>
      </w:r>
      <w:r>
        <w:rPr>
          <w:i/>
          <w:sz w:val="18"/>
          <w:szCs w:val="18"/>
        </w:rPr>
        <w:t>slight</w:t>
      </w:r>
      <w:r>
        <w:rPr>
          <w:sz w:val="18"/>
          <w:szCs w:val="18"/>
        </w:rPr>
        <w:t xml:space="preserve">—but this Influenza is </w:t>
      </w:r>
      <w:r>
        <w:rPr>
          <w:i/>
          <w:sz w:val="18"/>
          <w:szCs w:val="18"/>
        </w:rPr>
        <w:t>heavy</w:t>
      </w:r>
      <w:r>
        <w:rPr>
          <w:sz w:val="18"/>
          <w:szCs w:val="18"/>
        </w:rPr>
        <w:t xml:space="preserve">. Several are more or less ill: Horace Baker wife &amp; family all laid up! The </w:t>
      </w:r>
      <w:r w:rsidRPr="00D12001">
        <w:rPr>
          <w:sz w:val="18"/>
          <w:szCs w:val="18"/>
        </w:rPr>
        <w:t xml:space="preserve">very cold w. of the beginning of this week, did much </w:t>
      </w:r>
      <w:r w:rsidR="00D12001" w:rsidRPr="00D12001">
        <w:rPr>
          <w:sz w:val="18"/>
          <w:szCs w:val="18"/>
        </w:rPr>
        <w:t>dr</w:t>
      </w:r>
      <w:r w:rsidRPr="00D12001">
        <w:rPr>
          <w:sz w:val="18"/>
          <w:szCs w:val="18"/>
        </w:rPr>
        <w:t>y-ing</w:t>
      </w:r>
      <w:r w:rsidR="00D12001" w:rsidRPr="00D12001">
        <w:rPr>
          <w:sz w:val="18"/>
          <w:szCs w:val="18"/>
        </w:rPr>
        <w:t>.</w:t>
      </w:r>
    </w:p>
    <w:p w:rsidR="00832810" w:rsidRDefault="00832810">
      <w:pPr>
        <w:spacing w:after="120"/>
        <w:rPr>
          <w:sz w:val="18"/>
          <w:szCs w:val="18"/>
        </w:rPr>
      </w:pPr>
      <w:r>
        <w:rPr>
          <w:sz w:val="18"/>
          <w:szCs w:val="18"/>
        </w:rPr>
        <w:t>Sunday, 15</w:t>
      </w:r>
      <w:r>
        <w:rPr>
          <w:sz w:val="18"/>
          <w:szCs w:val="18"/>
          <w:vertAlign w:val="superscript"/>
        </w:rPr>
        <w:t>th</w:t>
      </w:r>
      <w:r>
        <w:rPr>
          <w:sz w:val="18"/>
          <w:szCs w:val="18"/>
        </w:rPr>
        <w:t>., IX.10 p.m.</w:t>
      </w:r>
      <w:r w:rsidR="002A439E">
        <w:rPr>
          <w:sz w:val="18"/>
          <w:szCs w:val="18"/>
        </w:rPr>
        <w:t>———</w:t>
      </w:r>
      <w:r>
        <w:rPr>
          <w:sz w:val="18"/>
          <w:szCs w:val="18"/>
        </w:rPr>
        <w:t>–</w:t>
      </w:r>
    </w:p>
    <w:p w:rsidR="00832810" w:rsidRDefault="00832810">
      <w:pPr>
        <w:spacing w:after="120"/>
        <w:rPr>
          <w:sz w:val="18"/>
          <w:szCs w:val="18"/>
        </w:rPr>
      </w:pPr>
      <w:r>
        <w:rPr>
          <w:sz w:val="18"/>
          <w:szCs w:val="18"/>
        </w:rPr>
        <w:t xml:space="preserve">I am just returned from Augustine’s, (took my S. at Port Ch.) and found duty rather heavy this day—mainly owing to the </w:t>
      </w:r>
      <w:r>
        <w:rPr>
          <w:i/>
          <w:sz w:val="18"/>
          <w:szCs w:val="18"/>
        </w:rPr>
        <w:t>cold &amp; strong Sy.</w:t>
      </w:r>
      <w:r>
        <w:rPr>
          <w:sz w:val="18"/>
          <w:szCs w:val="18"/>
        </w:rPr>
        <w:t xml:space="preserve"> indeed, I went out of doors at a risk &amp; no doubt have increased (or brought back) influenza by so doing, as it was much more easy yesty. I regret to have to go to R.M. Court </w:t>
      </w:r>
      <w:r>
        <w:rPr>
          <w:i/>
          <w:sz w:val="18"/>
          <w:szCs w:val="18"/>
        </w:rPr>
        <w:t>tomorrow mg.</w:t>
      </w:r>
      <w:r>
        <w:rPr>
          <w:sz w:val="18"/>
          <w:szCs w:val="18"/>
        </w:rPr>
        <w:t xml:space="preserve"> “10.30”,—a </w:t>
      </w:r>
      <w:r>
        <w:rPr>
          <w:i/>
          <w:sz w:val="18"/>
          <w:szCs w:val="18"/>
        </w:rPr>
        <w:t>squabble</w:t>
      </w:r>
      <w:r>
        <w:rPr>
          <w:sz w:val="18"/>
          <w:szCs w:val="18"/>
        </w:rPr>
        <w:t xml:space="preserve"> between a man called Pedersen, &amp; his neighbour P.Blom’s widow.—Several are laid up w. this epidemic, some very bad, Knowles’ Gardener</w:t>
      </w:r>
      <w:r>
        <w:rPr>
          <w:i/>
          <w:sz w:val="18"/>
          <w:szCs w:val="18"/>
        </w:rPr>
        <w:t xml:space="preserve"> is dying</w:t>
      </w:r>
      <w:r>
        <w:rPr>
          <w:sz w:val="18"/>
          <w:szCs w:val="18"/>
        </w:rPr>
        <w:t>, and so some others—unknown to us.—</w:t>
      </w:r>
    </w:p>
    <w:p w:rsidR="00832810" w:rsidRDefault="00832810">
      <w:pPr>
        <w:spacing w:after="120"/>
        <w:rPr>
          <w:sz w:val="18"/>
          <w:szCs w:val="18"/>
        </w:rPr>
      </w:pPr>
      <w:r>
        <w:rPr>
          <w:sz w:val="18"/>
          <w:szCs w:val="18"/>
        </w:rPr>
        <w:t xml:space="preserve">I must look over yours, as I wish to close this tonight, so that you may get it </w:t>
      </w:r>
      <w:r>
        <w:rPr>
          <w:i/>
          <w:sz w:val="18"/>
          <w:szCs w:val="18"/>
        </w:rPr>
        <w:t>before</w:t>
      </w:r>
      <w:r>
        <w:rPr>
          <w:sz w:val="18"/>
          <w:szCs w:val="18"/>
        </w:rPr>
        <w:t xml:space="preserve"> your Meeting on Wedy.</w:t>
      </w:r>
    </w:p>
    <w:p w:rsidR="00832810" w:rsidRDefault="00832810">
      <w:pPr>
        <w:spacing w:after="120"/>
        <w:rPr>
          <w:sz w:val="18"/>
          <w:szCs w:val="18"/>
        </w:rPr>
      </w:pPr>
      <w:r>
        <w:rPr>
          <w:sz w:val="18"/>
          <w:szCs w:val="18"/>
        </w:rPr>
        <w:t xml:space="preserve">I thank you for what you wrote re your meeting </w:t>
      </w:r>
      <w:r>
        <w:rPr>
          <w:i/>
          <w:sz w:val="18"/>
          <w:szCs w:val="18"/>
        </w:rPr>
        <w:t>last</w:t>
      </w:r>
      <w:r>
        <w:rPr>
          <w:sz w:val="18"/>
          <w:szCs w:val="18"/>
        </w:rPr>
        <w:t xml:space="preserve"> week: &amp; have had 2 letters from Sir W. Buller—one written the day </w:t>
      </w:r>
      <w:r>
        <w:rPr>
          <w:i/>
          <w:sz w:val="18"/>
          <w:szCs w:val="18"/>
        </w:rPr>
        <w:t>before</w:t>
      </w:r>
      <w:r>
        <w:rPr>
          <w:sz w:val="18"/>
          <w:szCs w:val="18"/>
        </w:rPr>
        <w:t xml:space="preserve"> Ly. B’s. death, when </w:t>
      </w:r>
      <w:r>
        <w:rPr>
          <w:i/>
          <w:sz w:val="18"/>
          <w:szCs w:val="18"/>
        </w:rPr>
        <w:t xml:space="preserve">he </w:t>
      </w:r>
      <w:r>
        <w:rPr>
          <w:sz w:val="18"/>
          <w:szCs w:val="18"/>
        </w:rPr>
        <w:t xml:space="preserve">(&amp; she?) </w:t>
      </w:r>
      <w:r>
        <w:rPr>
          <w:i/>
          <w:sz w:val="18"/>
          <w:szCs w:val="18"/>
        </w:rPr>
        <w:t>little thought</w:t>
      </w:r>
      <w:r>
        <w:rPr>
          <w:sz w:val="18"/>
          <w:szCs w:val="18"/>
        </w:rPr>
        <w:t xml:space="preserve"> death was near. I wrote to him a few words of sympathy and he has recently replied in an affecting heart-broken strain: in his </w:t>
      </w:r>
      <w:r>
        <w:rPr>
          <w:i/>
          <w:sz w:val="18"/>
          <w:szCs w:val="18"/>
        </w:rPr>
        <w:t>first</w:t>
      </w:r>
      <w:r>
        <w:rPr>
          <w:sz w:val="18"/>
          <w:szCs w:val="18"/>
        </w:rPr>
        <w:t xml:space="preserve"> letter he assured me of his being at the meeting when my </w:t>
      </w:r>
      <w:r>
        <w:rPr>
          <w:i/>
          <w:sz w:val="18"/>
          <w:szCs w:val="18"/>
        </w:rPr>
        <w:t>Moa P.</w:t>
      </w:r>
      <w:r>
        <w:rPr>
          <w:sz w:val="18"/>
          <w:szCs w:val="18"/>
        </w:rPr>
        <w:t xml:space="preserve"> should be read: but </w:t>
      </w:r>
      <w:r>
        <w:rPr>
          <w:i/>
          <w:sz w:val="18"/>
          <w:szCs w:val="18"/>
        </w:rPr>
        <w:t>this</w:t>
      </w:r>
      <w:r>
        <w:rPr>
          <w:sz w:val="18"/>
          <w:szCs w:val="18"/>
        </w:rPr>
        <w:t xml:space="preserve"> I do not now expect. I hope all may go off well. I was </w:t>
      </w:r>
      <w:r>
        <w:rPr>
          <w:i/>
          <w:sz w:val="18"/>
          <w:szCs w:val="18"/>
        </w:rPr>
        <w:t>pleased</w:t>
      </w:r>
      <w:r>
        <w:rPr>
          <w:sz w:val="18"/>
          <w:szCs w:val="18"/>
        </w:rPr>
        <w:t xml:space="preserve"> to see “Herald” copy your art. in “Typo” on “The Labour Press”. [I abominate those Americanism’s</w:t>
      </w:r>
      <w:r w:rsidR="002A439E">
        <w:rPr>
          <w:sz w:val="18"/>
          <w:szCs w:val="18"/>
        </w:rPr>
        <w:t>—</w:t>
      </w:r>
      <w:r>
        <w:rPr>
          <w:sz w:val="18"/>
          <w:szCs w:val="18"/>
        </w:rPr>
        <w:t xml:space="preserve">labor! color!!!] I think that “Waip. Mail” also copied it. I note what you say re </w:t>
      </w:r>
      <w:r>
        <w:rPr>
          <w:i/>
          <w:sz w:val="18"/>
          <w:szCs w:val="18"/>
        </w:rPr>
        <w:t>Icerya</w:t>
      </w:r>
      <w:r>
        <w:rPr>
          <w:sz w:val="18"/>
          <w:szCs w:val="18"/>
        </w:rPr>
        <w:t xml:space="preserve"> &amp; </w:t>
      </w:r>
      <w:r>
        <w:rPr>
          <w:i/>
          <w:sz w:val="18"/>
          <w:szCs w:val="18"/>
        </w:rPr>
        <w:t>Vedalia</w:t>
      </w:r>
      <w:r>
        <w:rPr>
          <w:sz w:val="18"/>
          <w:szCs w:val="18"/>
        </w:rPr>
        <w:t xml:space="preserve"> but the big &amp; ugly </w:t>
      </w:r>
      <w:r>
        <w:rPr>
          <w:i/>
          <w:sz w:val="18"/>
          <w:szCs w:val="18"/>
        </w:rPr>
        <w:t>Icerya</w:t>
      </w:r>
      <w:r>
        <w:rPr>
          <w:sz w:val="18"/>
          <w:szCs w:val="18"/>
        </w:rPr>
        <w:t xml:space="preserve"> is still plentiful </w:t>
      </w:r>
      <w:r>
        <w:rPr>
          <w:i/>
          <w:sz w:val="18"/>
          <w:szCs w:val="18"/>
          <w:u w:val="single"/>
        </w:rPr>
        <w:t>here</w:t>
      </w:r>
      <w:r>
        <w:rPr>
          <w:sz w:val="18"/>
          <w:szCs w:val="18"/>
        </w:rPr>
        <w:t xml:space="preserve">. James Sidey has got a good billet in London, &amp; is soon to leave us: I told him—while I rejoiced at his promotion, I was sorry at </w:t>
      </w:r>
      <w:r>
        <w:rPr>
          <w:i/>
          <w:sz w:val="18"/>
          <w:szCs w:val="18"/>
        </w:rPr>
        <w:t>his leaving</w:t>
      </w:r>
      <w:r>
        <w:rPr>
          <w:sz w:val="18"/>
          <w:szCs w:val="18"/>
        </w:rPr>
        <w:t xml:space="preserve"> N., we want to keep </w:t>
      </w:r>
      <w:r>
        <w:rPr>
          <w:i/>
          <w:sz w:val="18"/>
          <w:szCs w:val="18"/>
        </w:rPr>
        <w:t>such</w:t>
      </w:r>
      <w:r>
        <w:rPr>
          <w:sz w:val="18"/>
          <w:szCs w:val="18"/>
        </w:rPr>
        <w:t xml:space="preserve"> yg. men, &amp; get rid of Booth’s mob. Thompson, schoolmr. </w:t>
      </w:r>
      <w:r>
        <w:rPr>
          <w:i/>
          <w:sz w:val="18"/>
          <w:szCs w:val="18"/>
        </w:rPr>
        <w:t>resigned &amp; leaving</w:t>
      </w:r>
      <w:r>
        <w:rPr>
          <w:sz w:val="18"/>
          <w:szCs w:val="18"/>
        </w:rPr>
        <w:t xml:space="preserve">; his furne. &amp; books, &amp;c, </w:t>
      </w:r>
      <w:r>
        <w:rPr>
          <w:i/>
          <w:sz w:val="18"/>
          <w:szCs w:val="18"/>
        </w:rPr>
        <w:t>sold</w:t>
      </w:r>
      <w:r>
        <w:rPr>
          <w:sz w:val="18"/>
          <w:szCs w:val="18"/>
        </w:rPr>
        <w:t xml:space="preserve"> by A. on 12</w:t>
      </w:r>
      <w:r>
        <w:rPr>
          <w:sz w:val="18"/>
          <w:szCs w:val="18"/>
          <w:vertAlign w:val="superscript"/>
        </w:rPr>
        <w:t>th</w:t>
      </w:r>
      <w:r>
        <w:rPr>
          <w:sz w:val="18"/>
          <w:szCs w:val="18"/>
        </w:rPr>
        <w:t>. Cannot write any more!—</w:t>
      </w:r>
    </w:p>
    <w:p w:rsidR="00832810" w:rsidRDefault="00832810">
      <w:pPr>
        <w:rPr>
          <w:sz w:val="18"/>
          <w:szCs w:val="18"/>
        </w:rPr>
      </w:pPr>
      <w:r>
        <w:rPr>
          <w:sz w:val="18"/>
          <w:szCs w:val="18"/>
        </w:rPr>
        <w:t xml:space="preserve">Would you had </w:t>
      </w:r>
      <w:r>
        <w:rPr>
          <w:i/>
          <w:sz w:val="18"/>
          <w:szCs w:val="18"/>
        </w:rPr>
        <w:t>better</w:t>
      </w:r>
      <w:r>
        <w:rPr>
          <w:sz w:val="18"/>
          <w:szCs w:val="18"/>
        </w:rPr>
        <w:t xml:space="preserve"> news re yr dear son but </w:t>
      </w:r>
      <w:r>
        <w:rPr>
          <w:i/>
          <w:sz w:val="18"/>
          <w:szCs w:val="18"/>
        </w:rPr>
        <w:t>we will hope on</w:t>
      </w:r>
      <w:r>
        <w:rPr>
          <w:sz w:val="18"/>
          <w:szCs w:val="18"/>
        </w:rPr>
        <w:t>—</w:t>
      </w:r>
    </w:p>
    <w:p w:rsidR="00832810" w:rsidRDefault="00832810">
      <w:pPr>
        <w:ind w:left="284" w:firstLine="284"/>
        <w:rPr>
          <w:sz w:val="18"/>
          <w:szCs w:val="18"/>
        </w:rPr>
      </w:pPr>
      <w:r>
        <w:rPr>
          <w:sz w:val="18"/>
          <w:szCs w:val="18"/>
        </w:rPr>
        <w:t>With kindest regards,</w:t>
      </w:r>
    </w:p>
    <w:p w:rsidR="00832810" w:rsidRDefault="00832810">
      <w:pPr>
        <w:spacing w:after="120"/>
        <w:ind w:left="852" w:firstLine="284"/>
        <w:rPr>
          <w:sz w:val="18"/>
          <w:szCs w:val="18"/>
        </w:rPr>
      </w:pPr>
      <w:r>
        <w:rPr>
          <w:sz w:val="18"/>
          <w:szCs w:val="18"/>
        </w:rPr>
        <w:t>Bel. me yours truly, W. Colenso.</w:t>
      </w:r>
    </w:p>
    <w:p w:rsidR="00413C87" w:rsidRDefault="00413C87">
      <w:pPr>
        <w:spacing w:after="120"/>
        <w:rPr>
          <w:sz w:val="18"/>
          <w:szCs w:val="18"/>
        </w:rPr>
      </w:pPr>
    </w:p>
    <w:p w:rsidR="00832810" w:rsidRDefault="00832810" w:rsidP="00413C87">
      <w:pPr>
        <w:rPr>
          <w:sz w:val="18"/>
          <w:szCs w:val="18"/>
        </w:rPr>
      </w:pPr>
      <w:r>
        <w:rPr>
          <w:sz w:val="18"/>
          <w:szCs w:val="18"/>
        </w:rPr>
        <w:t>16</w:t>
      </w:r>
      <w:r>
        <w:rPr>
          <w:sz w:val="18"/>
          <w:szCs w:val="18"/>
          <w:vertAlign w:val="superscript"/>
        </w:rPr>
        <w:t>th</w:t>
      </w:r>
      <w:r>
        <w:rPr>
          <w:sz w:val="18"/>
          <w:szCs w:val="18"/>
        </w:rPr>
        <w:t>. My. mg.</w:t>
      </w:r>
    </w:p>
    <w:p w:rsidR="00832810" w:rsidRDefault="00832810">
      <w:pPr>
        <w:spacing w:after="120"/>
        <w:rPr>
          <w:sz w:val="18"/>
          <w:szCs w:val="18"/>
        </w:rPr>
      </w:pPr>
      <w:r>
        <w:rPr>
          <w:sz w:val="18"/>
          <w:szCs w:val="18"/>
        </w:rPr>
        <w:t xml:space="preserve">I just add, in packet, one of Dr Yates’ </w:t>
      </w:r>
      <w:r>
        <w:rPr>
          <w:i/>
          <w:sz w:val="18"/>
          <w:szCs w:val="18"/>
        </w:rPr>
        <w:t>last</w:t>
      </w:r>
      <w:r>
        <w:rPr>
          <w:sz w:val="18"/>
          <w:szCs w:val="18"/>
        </w:rPr>
        <w:t xml:space="preserve"> books to hand by last S.F. Mail—that </w:t>
      </w:r>
      <w:r>
        <w:rPr>
          <w:i/>
          <w:sz w:val="18"/>
          <w:szCs w:val="18"/>
        </w:rPr>
        <w:t>you</w:t>
      </w:r>
      <w:r>
        <w:rPr>
          <w:sz w:val="18"/>
          <w:szCs w:val="18"/>
        </w:rPr>
        <w:t xml:space="preserve"> might </w:t>
      </w:r>
      <w:r>
        <w:rPr>
          <w:i/>
          <w:sz w:val="18"/>
          <w:szCs w:val="18"/>
        </w:rPr>
        <w:t>see</w:t>
      </w:r>
      <w:r>
        <w:rPr>
          <w:sz w:val="18"/>
          <w:szCs w:val="18"/>
        </w:rPr>
        <w:t xml:space="preserve"> it: return early </w:t>
      </w:r>
    </w:p>
    <w:p w:rsidR="00832810" w:rsidRDefault="00832810">
      <w:pPr>
        <w:spacing w:after="120"/>
        <w:rPr>
          <w:sz w:val="18"/>
          <w:szCs w:val="18"/>
        </w:rPr>
      </w:pPr>
      <w:r>
        <w:rPr>
          <w:sz w:val="18"/>
          <w:szCs w:val="18"/>
        </w:rPr>
        <w:t>more anon, when I hope to ansr. yr letter. W.C.</w:t>
      </w:r>
    </w:p>
    <w:p w:rsidR="00832810" w:rsidRDefault="00832810">
      <w:pPr>
        <w:spacing w:after="120"/>
        <w:rPr>
          <w:sz w:val="18"/>
          <w:szCs w:val="18"/>
        </w:rPr>
      </w:pPr>
      <w:r>
        <w:rPr>
          <w:sz w:val="18"/>
          <w:szCs w:val="18"/>
        </w:rPr>
        <w:t xml:space="preserve">feel better this mg. </w:t>
      </w:r>
      <w:r>
        <w:rPr>
          <w:i/>
          <w:sz w:val="18"/>
          <w:szCs w:val="18"/>
        </w:rPr>
        <w:t>but</w:t>
      </w:r>
      <w:r>
        <w:rPr>
          <w:sz w:val="18"/>
          <w:szCs w:val="18"/>
        </w:rPr>
        <w:t xml:space="preserve"> have to go to </w:t>
      </w:r>
      <w:smartTag w:uri="urn:schemas-microsoft-com:office:smarttags" w:element="Street">
        <w:smartTag w:uri="urn:schemas-microsoft-com:office:smarttags" w:element="address">
          <w:r>
            <w:rPr>
              <w:sz w:val="18"/>
              <w:szCs w:val="18"/>
            </w:rPr>
            <w:t>R.M. Court</w:t>
          </w:r>
        </w:smartTag>
      </w:smartTag>
      <w:r>
        <w:rPr>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November 18: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74"/>
      </w:r>
    </w:p>
    <w:p w:rsidR="00832810" w:rsidRDefault="00832810">
      <w:pPr>
        <w:spacing w:after="120"/>
        <w:jc w:val="right"/>
        <w:rPr>
          <w:sz w:val="18"/>
          <w:szCs w:val="18"/>
        </w:rPr>
      </w:pPr>
      <w:r>
        <w:rPr>
          <w:sz w:val="18"/>
          <w:szCs w:val="18"/>
        </w:rPr>
        <w:t>Napier, November 18,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Although I wrote to you so recently on</w:t>
      </w:r>
      <w:r w:rsidR="00CF6E01">
        <w:rPr>
          <w:sz w:val="18"/>
          <w:szCs w:val="18"/>
        </w:rPr>
        <w:t>ly</w:t>
      </w:r>
      <w:r>
        <w:rPr>
          <w:sz w:val="18"/>
          <w:szCs w:val="18"/>
        </w:rPr>
        <w:t xml:space="preserve"> 3 days ago I am going to begin another letter, just to notice a few items in your last 2 letters which I could not well take up in my last. At the same time, I must preface by saying, that my chest is painful when I lean forward to write—this horrid influenza still holding sway! </w:t>
      </w:r>
      <w:r>
        <w:rPr>
          <w:i/>
          <w:sz w:val="18"/>
          <w:szCs w:val="18"/>
        </w:rPr>
        <w:t>increased</w:t>
      </w:r>
      <w:r>
        <w:rPr>
          <w:sz w:val="18"/>
          <w:szCs w:val="18"/>
        </w:rPr>
        <w:t xml:space="preserve"> (or </w:t>
      </w:r>
      <w:r>
        <w:rPr>
          <w:i/>
          <w:sz w:val="18"/>
          <w:szCs w:val="18"/>
        </w:rPr>
        <w:t>returned w. power</w:t>
      </w:r>
      <w:r>
        <w:rPr>
          <w:sz w:val="18"/>
          <w:szCs w:val="18"/>
        </w:rPr>
        <w:t xml:space="preserve">) I regret to say, through my sitting in the </w:t>
      </w:r>
      <w:smartTag w:uri="urn:schemas-microsoft-com:office:smarttags" w:element="Street">
        <w:smartTag w:uri="urn:schemas-microsoft-com:office:smarttags" w:element="address">
          <w:r>
            <w:rPr>
              <w:sz w:val="18"/>
              <w:szCs w:val="18"/>
            </w:rPr>
            <w:t>R.M. Court</w:t>
          </w:r>
        </w:smartTag>
      </w:smartTag>
      <w:r>
        <w:rPr>
          <w:sz w:val="18"/>
          <w:szCs w:val="18"/>
        </w:rPr>
        <w:t xml:space="preserve"> last Monday from X.30 to XII.30, in a </w:t>
      </w:r>
      <w:r>
        <w:rPr>
          <w:i/>
          <w:sz w:val="18"/>
          <w:szCs w:val="18"/>
        </w:rPr>
        <w:t>strong cold draft</w:t>
      </w:r>
      <w:r>
        <w:rPr>
          <w:sz w:val="18"/>
          <w:szCs w:val="18"/>
        </w:rPr>
        <w:t xml:space="preserve">! So that, at last, I left it </w:t>
      </w:r>
      <w:r>
        <w:rPr>
          <w:i/>
          <w:sz w:val="18"/>
          <w:szCs w:val="18"/>
        </w:rPr>
        <w:t>shivering</w:t>
      </w:r>
      <w:r>
        <w:rPr>
          <w:sz w:val="18"/>
          <w:szCs w:val="18"/>
        </w:rPr>
        <w:t xml:space="preserve">. I had been summoned by C. &amp; McL. to give evidence in a trumpery squabble between Blom &amp; Petersen &amp; P. &amp; Blom, (3–4 witnesses on each side, &amp; had to be </w:t>
      </w:r>
      <w:r>
        <w:rPr>
          <w:i/>
          <w:sz w:val="18"/>
          <w:szCs w:val="18"/>
        </w:rPr>
        <w:t>re-heard</w:t>
      </w:r>
      <w:r>
        <w:rPr>
          <w:sz w:val="18"/>
          <w:szCs w:val="18"/>
        </w:rPr>
        <w:t xml:space="preserve">! in the </w:t>
      </w:r>
      <w:r>
        <w:rPr>
          <w:i/>
          <w:sz w:val="18"/>
          <w:szCs w:val="18"/>
        </w:rPr>
        <w:t>2 cases</w:t>
      </w:r>
      <w:r>
        <w:rPr>
          <w:sz w:val="18"/>
          <w:szCs w:val="18"/>
        </w:rPr>
        <w:t xml:space="preserve">!) and after all </w:t>
      </w:r>
      <w:r>
        <w:rPr>
          <w:i/>
          <w:sz w:val="18"/>
          <w:szCs w:val="18"/>
        </w:rPr>
        <w:t>my</w:t>
      </w:r>
      <w:r>
        <w:rPr>
          <w:sz w:val="18"/>
          <w:szCs w:val="18"/>
        </w:rPr>
        <w:t xml:space="preserve"> evidence was </w:t>
      </w:r>
      <w:r>
        <w:rPr>
          <w:i/>
          <w:sz w:val="18"/>
          <w:szCs w:val="18"/>
          <w:u w:val="single"/>
        </w:rPr>
        <w:t>not</w:t>
      </w:r>
      <w:r>
        <w:rPr>
          <w:sz w:val="18"/>
          <w:szCs w:val="18"/>
        </w:rPr>
        <w:t xml:space="preserve"> required, &amp; both wretched cases were </w:t>
      </w:r>
      <w:r>
        <w:rPr>
          <w:i/>
          <w:sz w:val="18"/>
          <w:szCs w:val="18"/>
          <w:u w:val="single"/>
        </w:rPr>
        <w:t>Dismissed</w:t>
      </w:r>
      <w:r>
        <w:rPr>
          <w:sz w:val="18"/>
          <w:szCs w:val="18"/>
        </w:rPr>
        <w:t>, &amp; rightly too.—</w:t>
      </w:r>
    </w:p>
    <w:p w:rsidR="00832810" w:rsidRDefault="00832810">
      <w:pPr>
        <w:spacing w:after="120"/>
        <w:rPr>
          <w:sz w:val="18"/>
          <w:szCs w:val="18"/>
        </w:rPr>
      </w:pPr>
      <w:r>
        <w:rPr>
          <w:sz w:val="18"/>
          <w:szCs w:val="18"/>
        </w:rPr>
        <w:t>Now to yours: you say, “It was perhaps well that I was not at Renata’s feast.” &amp; no doubt, you are right—from your point of view: but what I meant (in my remarking (?) that I could throw light on Renata’s last word</w:t>
      </w:r>
      <w:r w:rsidR="00CF6E01">
        <w:rPr>
          <w:sz w:val="18"/>
          <w:szCs w:val="18"/>
        </w:rPr>
        <w:t>s</w:t>
      </w:r>
      <w:r>
        <w:rPr>
          <w:sz w:val="18"/>
          <w:szCs w:val="18"/>
        </w:rPr>
        <w:t xml:space="preserve"> re his will) was of a different nature altogether: it is grounded on what took place at Waitangi (H.B.) in ’45—which became proverbial among the Maoris—but the story is </w:t>
      </w:r>
      <w:r>
        <w:rPr>
          <w:i/>
          <w:sz w:val="18"/>
          <w:szCs w:val="18"/>
        </w:rPr>
        <w:t>too long</w:t>
      </w:r>
      <w:r>
        <w:rPr>
          <w:sz w:val="18"/>
          <w:szCs w:val="18"/>
        </w:rPr>
        <w:t xml:space="preserve"> to write in a letter.—S.W. never knew of it; and he was (or </w:t>
      </w:r>
      <w:r>
        <w:rPr>
          <w:i/>
          <w:sz w:val="18"/>
          <w:szCs w:val="18"/>
        </w:rPr>
        <w:t>is</w:t>
      </w:r>
      <w:r>
        <w:rPr>
          <w:sz w:val="18"/>
          <w:szCs w:val="18"/>
        </w:rPr>
        <w:t xml:space="preserve">) </w:t>
      </w:r>
      <w:r>
        <w:rPr>
          <w:i/>
          <w:sz w:val="18"/>
          <w:szCs w:val="18"/>
        </w:rPr>
        <w:t>not</w:t>
      </w:r>
      <w:r>
        <w:rPr>
          <w:sz w:val="18"/>
          <w:szCs w:val="18"/>
        </w:rPr>
        <w:t xml:space="preserve"> friendly enough w. </w:t>
      </w:r>
      <w:r>
        <w:rPr>
          <w:i/>
          <w:sz w:val="18"/>
          <w:szCs w:val="18"/>
        </w:rPr>
        <w:t xml:space="preserve">me </w:t>
      </w:r>
      <w:r>
        <w:rPr>
          <w:sz w:val="18"/>
          <w:szCs w:val="18"/>
        </w:rPr>
        <w:t xml:space="preserve">for me to volunteer the narration. Again you are right, in thinking, that it is pretty nearly alike as to Donnelly or Broughton </w:t>
      </w:r>
      <w:r>
        <w:rPr>
          <w:i/>
          <w:sz w:val="18"/>
          <w:szCs w:val="18"/>
        </w:rPr>
        <w:t xml:space="preserve">caring </w:t>
      </w:r>
      <w:r>
        <w:rPr>
          <w:sz w:val="18"/>
          <w:szCs w:val="18"/>
        </w:rPr>
        <w:t xml:space="preserve">for “the Trust”:—though perhaps the odds are in B’s. favour, through his </w:t>
      </w:r>
      <w:r>
        <w:rPr>
          <w:i/>
          <w:sz w:val="18"/>
          <w:szCs w:val="18"/>
        </w:rPr>
        <w:t>closer</w:t>
      </w:r>
      <w:r>
        <w:rPr>
          <w:sz w:val="18"/>
          <w:szCs w:val="18"/>
        </w:rPr>
        <w:t xml:space="preserve"> connection w. the Maoris. But (as I have often said, publicly, too,) </w:t>
      </w:r>
      <w:r>
        <w:rPr>
          <w:i/>
          <w:sz w:val="18"/>
          <w:szCs w:val="18"/>
        </w:rPr>
        <w:t>Mrs</w:t>
      </w:r>
      <w:r>
        <w:rPr>
          <w:sz w:val="18"/>
          <w:szCs w:val="18"/>
        </w:rPr>
        <w:t xml:space="preserve">. D. would never have dared, or ventured, to act as she has done—from the </w:t>
      </w:r>
      <w:r>
        <w:rPr>
          <w:i/>
          <w:sz w:val="18"/>
          <w:szCs w:val="18"/>
        </w:rPr>
        <w:t>beginning</w:t>
      </w:r>
      <w:r w:rsidR="008D2274">
        <w:rPr>
          <w:sz w:val="18"/>
          <w:szCs w:val="18"/>
        </w:rPr>
        <w:t>—</w:t>
      </w:r>
      <w:r>
        <w:rPr>
          <w:sz w:val="18"/>
          <w:szCs w:val="18"/>
        </w:rPr>
        <w:t xml:space="preserve">had she not been set on by D., &amp; the Lawyers, &amp; the Creditors!!! A rather note-worthy incident </w:t>
      </w:r>
      <w:r>
        <w:rPr>
          <w:i/>
          <w:sz w:val="18"/>
          <w:szCs w:val="18"/>
        </w:rPr>
        <w:t>re</w:t>
      </w:r>
      <w:r>
        <w:rPr>
          <w:sz w:val="18"/>
          <w:szCs w:val="18"/>
        </w:rPr>
        <w:t xml:space="preserve"> this matter took place at Dannevirke in the N. L. Court, </w:t>
      </w:r>
      <w:r>
        <w:rPr>
          <w:i/>
          <w:sz w:val="18"/>
          <w:szCs w:val="18"/>
        </w:rPr>
        <w:t>while I was under examination, &amp;c., on oath</w:t>
      </w:r>
      <w:r>
        <w:rPr>
          <w:sz w:val="18"/>
          <w:szCs w:val="18"/>
        </w:rPr>
        <w:t>: that fellow Fraser (a regular out-&amp;-out swell pakeha-maori!) must for sooth to please his par</w:t>
      </w:r>
      <w:r w:rsidR="00CF6E01">
        <w:rPr>
          <w:sz w:val="18"/>
          <w:szCs w:val="18"/>
        </w:rPr>
        <w:t>ty (or himself—to show his might</w:t>
      </w:r>
      <w:r>
        <w:rPr>
          <w:sz w:val="18"/>
          <w:szCs w:val="18"/>
        </w:rPr>
        <w:t xml:space="preserve">iness!) put some questions to me, irrelevant &amp; nasty, as concerning </w:t>
      </w:r>
      <w:r>
        <w:rPr>
          <w:i/>
          <w:sz w:val="18"/>
          <w:szCs w:val="18"/>
        </w:rPr>
        <w:t>one</w:t>
      </w:r>
      <w:r>
        <w:rPr>
          <w:sz w:val="18"/>
          <w:szCs w:val="18"/>
        </w:rPr>
        <w:t xml:space="preserve"> of my old M. Teachers (Matthew) now blind, and present; winding-up by saying—</w:t>
      </w:r>
      <w:r>
        <w:rPr>
          <w:i/>
          <w:sz w:val="18"/>
          <w:szCs w:val="18"/>
        </w:rPr>
        <w:t>re</w:t>
      </w:r>
      <w:r>
        <w:rPr>
          <w:sz w:val="18"/>
          <w:szCs w:val="18"/>
        </w:rPr>
        <w:t xml:space="preserve"> Mrs. Donelly’s grandmother, Renata’s sister, that “she was the </w:t>
      </w:r>
      <w:r>
        <w:rPr>
          <w:i/>
          <w:sz w:val="18"/>
          <w:szCs w:val="18"/>
        </w:rPr>
        <w:t>married</w:t>
      </w:r>
      <w:r>
        <w:rPr>
          <w:sz w:val="18"/>
          <w:szCs w:val="18"/>
        </w:rPr>
        <w:t xml:space="preserve"> </w:t>
      </w:r>
      <w:r>
        <w:rPr>
          <w:i/>
          <w:sz w:val="18"/>
          <w:szCs w:val="18"/>
        </w:rPr>
        <w:t>wife</w:t>
      </w:r>
      <w:r>
        <w:rPr>
          <w:sz w:val="18"/>
          <w:szCs w:val="18"/>
        </w:rPr>
        <w:t xml:space="preserve"> of the great Chief Tiakitai”, (this, of course, to be </w:t>
      </w:r>
      <w:r>
        <w:rPr>
          <w:i/>
          <w:sz w:val="18"/>
          <w:szCs w:val="18"/>
        </w:rPr>
        <w:t>taken down</w:t>
      </w:r>
      <w:r w:rsidRPr="00CF6E01">
        <w:rPr>
          <w:sz w:val="18"/>
          <w:szCs w:val="18"/>
        </w:rPr>
        <w:t>)</w:t>
      </w:r>
      <w:r>
        <w:rPr>
          <w:sz w:val="18"/>
          <w:szCs w:val="18"/>
        </w:rPr>
        <w:t>—I rejoined: “</w:t>
      </w:r>
      <w:r>
        <w:rPr>
          <w:i/>
          <w:sz w:val="18"/>
          <w:szCs w:val="18"/>
        </w:rPr>
        <w:t>No: not so, the slave-concubine</w:t>
      </w:r>
      <w:r w:rsidR="00CF6E01">
        <w:rPr>
          <w:sz w:val="18"/>
          <w:szCs w:val="18"/>
        </w:rPr>
        <w:t>”</w:t>
      </w:r>
      <w:r>
        <w:rPr>
          <w:sz w:val="18"/>
          <w:szCs w:val="18"/>
        </w:rPr>
        <w:t xml:space="preserve"> </w:t>
      </w:r>
      <w:r>
        <w:rPr>
          <w:i/>
          <w:sz w:val="18"/>
          <w:szCs w:val="18"/>
        </w:rPr>
        <w:t xml:space="preserve">this, </w:t>
      </w:r>
      <w:r>
        <w:rPr>
          <w:sz w:val="18"/>
          <w:szCs w:val="18"/>
        </w:rPr>
        <w:t xml:space="preserve">F. &amp; others (pakehas &amp; judges) had had before from me when in a similar position at Hastings, 3–4 yrs ago: Mrs D. also present. I could write a good (?)—rather a curious &amp; peculiar—memoir of Tiakitai, </w:t>
      </w:r>
      <w:r w:rsidR="00CF6E01">
        <w:rPr>
          <w:sz w:val="18"/>
          <w:szCs w:val="18"/>
        </w:rPr>
        <w:t>&amp; of other big chiefs of H. Bay.</w:t>
      </w:r>
      <w:r>
        <w:rPr>
          <w:sz w:val="18"/>
          <w:szCs w:val="18"/>
        </w:rPr>
        <w:t>—</w:t>
      </w:r>
    </w:p>
    <w:p w:rsidR="00832810" w:rsidRDefault="00832810">
      <w:pPr>
        <w:spacing w:after="120"/>
        <w:rPr>
          <w:i/>
          <w:sz w:val="18"/>
          <w:szCs w:val="18"/>
        </w:rPr>
      </w:pPr>
      <w:r>
        <w:rPr>
          <w:sz w:val="18"/>
          <w:szCs w:val="18"/>
        </w:rPr>
        <w:t xml:space="preserve">(This is Wedy. night, &amp; my clock has just struck VIII, so </w:t>
      </w:r>
      <w:r>
        <w:rPr>
          <w:i/>
          <w:sz w:val="18"/>
          <w:szCs w:val="18"/>
        </w:rPr>
        <w:t>I am</w:t>
      </w:r>
      <w:r>
        <w:rPr>
          <w:sz w:val="18"/>
          <w:szCs w:val="18"/>
        </w:rPr>
        <w:t xml:space="preserve"> thinking—</w:t>
      </w:r>
      <w:r>
        <w:rPr>
          <w:i/>
          <w:sz w:val="18"/>
          <w:szCs w:val="18"/>
        </w:rPr>
        <w:t>you</w:t>
      </w:r>
      <w:r>
        <w:rPr>
          <w:sz w:val="18"/>
          <w:szCs w:val="18"/>
        </w:rPr>
        <w:t xml:space="preserve"> may be in your Philosoph. Conclave, with my tedious paper on the </w:t>
      </w:r>
      <w:r>
        <w:rPr>
          <w:i/>
          <w:sz w:val="18"/>
          <w:szCs w:val="18"/>
        </w:rPr>
        <w:t>lapis.</w:t>
      </w:r>
      <w:r w:rsidRPr="00CF6E01">
        <w:rPr>
          <w:sz w:val="18"/>
          <w:szCs w:val="18"/>
        </w:rPr>
        <w:t>)</w:t>
      </w:r>
    </w:p>
    <w:p w:rsidR="00832810" w:rsidRDefault="00832810">
      <w:pPr>
        <w:spacing w:after="120"/>
        <w:rPr>
          <w:sz w:val="18"/>
          <w:szCs w:val="18"/>
        </w:rPr>
      </w:pPr>
      <w:r>
        <w:rPr>
          <w:sz w:val="18"/>
          <w:szCs w:val="18"/>
        </w:rPr>
        <w:t xml:space="preserve">You also remark, re the </w:t>
      </w:r>
      <w:r>
        <w:rPr>
          <w:i/>
          <w:sz w:val="18"/>
          <w:szCs w:val="18"/>
        </w:rPr>
        <w:t>proof</w:t>
      </w:r>
      <w:r>
        <w:rPr>
          <w:sz w:val="18"/>
          <w:szCs w:val="18"/>
        </w:rPr>
        <w:t xml:space="preserve"> I sent you, that it “was interesting, &amp; appears to be a very full &amp; exhaustive botanl. dicty.”—It is a wonderful work! It originated w. </w:t>
      </w:r>
      <w:smartTag w:uri="urn:schemas-microsoft-com:office:smarttags" w:element="place">
        <w:smartTag w:uri="urn:schemas-microsoft-com:office:smarttags" w:element="City">
          <w:r>
            <w:rPr>
              <w:i/>
              <w:sz w:val="18"/>
              <w:szCs w:val="18"/>
            </w:rPr>
            <w:t>Darwin</w:t>
          </w:r>
        </w:smartTag>
      </w:smartTag>
      <w:r>
        <w:rPr>
          <w:sz w:val="18"/>
          <w:szCs w:val="18"/>
        </w:rPr>
        <w:t xml:space="preserve">, &amp; on his death Hooker took it up, but </w:t>
      </w:r>
      <w:r>
        <w:rPr>
          <w:i/>
          <w:sz w:val="18"/>
          <w:szCs w:val="18"/>
        </w:rPr>
        <w:t>thousands</w:t>
      </w:r>
      <w:r>
        <w:rPr>
          <w:sz w:val="18"/>
          <w:szCs w:val="18"/>
        </w:rPr>
        <w:t xml:space="preserve"> of £s. were </w:t>
      </w:r>
      <w:r>
        <w:rPr>
          <w:i/>
          <w:sz w:val="18"/>
          <w:szCs w:val="18"/>
        </w:rPr>
        <w:t>wanted</w:t>
      </w:r>
      <w:r>
        <w:rPr>
          <w:sz w:val="18"/>
          <w:szCs w:val="18"/>
        </w:rPr>
        <w:t xml:space="preserve">! much money has been collected, &amp; the Uy. Of </w:t>
      </w:r>
      <w:smartTag w:uri="urn:schemas-microsoft-com:office:smarttags" w:element="place">
        <w:smartTag w:uri="urn:schemas-microsoft-com:office:smarttags" w:element="City">
          <w:r>
            <w:rPr>
              <w:sz w:val="18"/>
              <w:szCs w:val="18"/>
            </w:rPr>
            <w:t>Oxford</w:t>
          </w:r>
        </w:smartTag>
      </w:smartTag>
      <w:r>
        <w:rPr>
          <w:sz w:val="18"/>
          <w:szCs w:val="18"/>
        </w:rPr>
        <w:t xml:space="preserve"> has agreed to publish it,—at their own cost, &amp; </w:t>
      </w:r>
      <w:r>
        <w:rPr>
          <w:i/>
          <w:sz w:val="18"/>
          <w:szCs w:val="18"/>
        </w:rPr>
        <w:t>certain immediate loss</w:t>
      </w:r>
      <w:r>
        <w:rPr>
          <w:sz w:val="18"/>
          <w:szCs w:val="18"/>
        </w:rPr>
        <w:t>. 2 vols. of some 1200 pp. each. Mr Daydon Jackson (one of the Secys. Linn. Socy.) has been workg. at it (Tregear fash—</w:t>
      </w:r>
      <w:r>
        <w:rPr>
          <w:i/>
          <w:sz w:val="18"/>
          <w:szCs w:val="18"/>
        </w:rPr>
        <w:t>as to zeal</w:t>
      </w:r>
      <w:r>
        <w:rPr>
          <w:sz w:val="18"/>
          <w:szCs w:val="18"/>
        </w:rPr>
        <w:t xml:space="preserve">) ever since ’82: “the </w:t>
      </w:r>
      <w:smartTag w:uri="urn:schemas-microsoft-com:office:smarttags" w:element="City">
        <w:r>
          <w:rPr>
            <w:sz w:val="18"/>
            <w:szCs w:val="18"/>
          </w:rPr>
          <w:t>Darwin</w:t>
        </w:r>
      </w:smartTag>
      <w:r>
        <w:rPr>
          <w:sz w:val="18"/>
          <w:szCs w:val="18"/>
        </w:rPr>
        <w:t xml:space="preserve"> family have already expended nearly £3000, &amp; will pay </w:t>
      </w:r>
      <w:smartTag w:uri="urn:schemas-microsoft-com:office:smarttags" w:element="place">
        <w:smartTag w:uri="urn:schemas-microsoft-com:office:smarttags" w:element="City">
          <w:r>
            <w:rPr>
              <w:sz w:val="18"/>
              <w:szCs w:val="18"/>
            </w:rPr>
            <w:t>Jackson</w:t>
          </w:r>
        </w:smartTag>
      </w:smartTag>
      <w:r>
        <w:rPr>
          <w:sz w:val="18"/>
          <w:szCs w:val="18"/>
        </w:rPr>
        <w:t xml:space="preserve"> £150. a yr. while engd. on it. – – – – I have to revise the whole of the work myself, before going to press, &amp; when I tell you that there are 500– to 600,000 notices,—you may guess what that means. – – – It is the heaviest job I have ever undertaken, &amp;c, &amp;c. I fear there will be a heavy bill for </w:t>
      </w:r>
      <w:r>
        <w:rPr>
          <w:i/>
          <w:sz w:val="18"/>
          <w:szCs w:val="18"/>
        </w:rPr>
        <w:t>correction</w:t>
      </w:r>
      <w:r>
        <w:rPr>
          <w:sz w:val="18"/>
          <w:szCs w:val="18"/>
        </w:rPr>
        <w:t xml:space="preserve"> of the press, towards which the Clarendon Press makes a handsome allowance”. </w:t>
      </w:r>
      <w:r>
        <w:rPr>
          <w:i/>
          <w:sz w:val="18"/>
          <w:szCs w:val="18"/>
        </w:rPr>
        <w:t>You</w:t>
      </w:r>
      <w:r>
        <w:rPr>
          <w:sz w:val="18"/>
          <w:szCs w:val="18"/>
        </w:rPr>
        <w:t xml:space="preserve"> may see I have </w:t>
      </w:r>
      <w:r>
        <w:rPr>
          <w:i/>
          <w:sz w:val="18"/>
          <w:szCs w:val="18"/>
        </w:rPr>
        <w:t>quoted</w:t>
      </w:r>
      <w:r>
        <w:rPr>
          <w:sz w:val="18"/>
          <w:szCs w:val="18"/>
        </w:rPr>
        <w:t xml:space="preserve"> largely from Hooker’s last letter, that came w. “proof.,”—as I knew it </w:t>
      </w:r>
      <w:r>
        <w:rPr>
          <w:i/>
          <w:sz w:val="18"/>
          <w:szCs w:val="18"/>
        </w:rPr>
        <w:t xml:space="preserve">would interest </w:t>
      </w:r>
      <w:r>
        <w:rPr>
          <w:i/>
          <w:sz w:val="18"/>
          <w:szCs w:val="18"/>
          <w:u w:val="single"/>
        </w:rPr>
        <w:t>you</w:t>
      </w:r>
      <w:r>
        <w:rPr>
          <w:sz w:val="18"/>
          <w:szCs w:val="18"/>
        </w:rPr>
        <w:t xml:space="preserve">: and now, last week, I recd a case (24in by 22) per “Doric”, contg. Sir J.D.H’s. </w:t>
      </w:r>
      <w:r>
        <w:rPr>
          <w:i/>
          <w:sz w:val="18"/>
          <w:szCs w:val="18"/>
        </w:rPr>
        <w:t>portrait</w:t>
      </w:r>
      <w:r>
        <w:rPr>
          <w:sz w:val="18"/>
          <w:szCs w:val="18"/>
        </w:rPr>
        <w:t xml:space="preserve">—long promised,—but </w:t>
      </w:r>
      <w:r>
        <w:rPr>
          <w:i/>
          <w:sz w:val="18"/>
          <w:szCs w:val="18"/>
        </w:rPr>
        <w:t>not yet seen by me</w:t>
      </w:r>
      <w:r>
        <w:rPr>
          <w:sz w:val="18"/>
          <w:szCs w:val="18"/>
        </w:rPr>
        <w:t>—(like Tregrs. Dicty.!) Ellison &amp; D. had some trouble (as usual) in passing it at Customs—so that I was obliged to see Patten—though (between us) I don’t think Carter cares too much for P.—</w:t>
      </w:r>
    </w:p>
    <w:p w:rsidR="00832810" w:rsidRDefault="00832810">
      <w:pPr>
        <w:spacing w:after="120"/>
        <w:rPr>
          <w:sz w:val="18"/>
          <w:szCs w:val="18"/>
        </w:rPr>
      </w:pPr>
      <w:r>
        <w:rPr>
          <w:sz w:val="18"/>
          <w:szCs w:val="18"/>
        </w:rPr>
        <w:t xml:space="preserve">I should like for you to see Hooker’s writing! I have </w:t>
      </w:r>
      <w:r>
        <w:rPr>
          <w:i/>
          <w:sz w:val="18"/>
          <w:szCs w:val="18"/>
        </w:rPr>
        <w:t>often</w:t>
      </w:r>
      <w:r>
        <w:rPr>
          <w:sz w:val="18"/>
          <w:szCs w:val="18"/>
        </w:rPr>
        <w:t xml:space="preserve"> wondered how any comp. could decypher it, seeing, too, pretty much of it is in </w:t>
      </w:r>
      <w:r>
        <w:rPr>
          <w:i/>
          <w:sz w:val="18"/>
          <w:szCs w:val="18"/>
        </w:rPr>
        <w:t>foreign</w:t>
      </w:r>
      <w:r>
        <w:rPr>
          <w:sz w:val="18"/>
          <w:szCs w:val="18"/>
        </w:rPr>
        <w:t xml:space="preserve"> language. I have been engd. of late (at times) in putting up small crypts. for </w:t>
      </w:r>
      <w:smartTag w:uri="urn:schemas-microsoft-com:office:smarttags" w:element="place">
        <w:r>
          <w:rPr>
            <w:sz w:val="18"/>
            <w:szCs w:val="18"/>
          </w:rPr>
          <w:t>Kew</w:t>
        </w:r>
      </w:smartTag>
      <w:r>
        <w:rPr>
          <w:sz w:val="18"/>
          <w:szCs w:val="18"/>
        </w:rPr>
        <w:t>—</w:t>
      </w:r>
      <w:r>
        <w:rPr>
          <w:i/>
          <w:sz w:val="18"/>
          <w:szCs w:val="18"/>
        </w:rPr>
        <w:t>my last</w:t>
      </w:r>
      <w:r>
        <w:rPr>
          <w:sz w:val="18"/>
          <w:szCs w:val="18"/>
        </w:rPr>
        <w:t>!—</w:t>
      </w:r>
      <w:r w:rsidR="002A439E">
        <w:rPr>
          <w:sz w:val="18"/>
          <w:szCs w:val="18"/>
        </w:rPr>
        <w:t>——</w:t>
      </w:r>
      <w:r>
        <w:rPr>
          <w:sz w:val="18"/>
          <w:szCs w:val="18"/>
        </w:rPr>
        <w:t>Hope to finish by Jan.1892.</w:t>
      </w:r>
    </w:p>
    <w:p w:rsidR="00832810" w:rsidRDefault="00832810">
      <w:pPr>
        <w:spacing w:after="120"/>
        <w:rPr>
          <w:sz w:val="18"/>
          <w:szCs w:val="18"/>
        </w:rPr>
      </w:pPr>
      <w:r>
        <w:rPr>
          <w:sz w:val="18"/>
          <w:szCs w:val="18"/>
        </w:rPr>
        <w:t xml:space="preserve">I think I told you I had recd. a letter from Sir W. Buller, written 2 days </w:t>
      </w:r>
      <w:r>
        <w:rPr>
          <w:i/>
          <w:sz w:val="18"/>
          <w:szCs w:val="18"/>
        </w:rPr>
        <w:t>bef.</w:t>
      </w:r>
      <w:r>
        <w:rPr>
          <w:sz w:val="18"/>
          <w:szCs w:val="18"/>
        </w:rPr>
        <w:t xml:space="preserve"> his wife’s death,—but </w:t>
      </w:r>
      <w:r>
        <w:rPr>
          <w:i/>
          <w:sz w:val="18"/>
          <w:szCs w:val="18"/>
        </w:rPr>
        <w:t>not</w:t>
      </w:r>
      <w:r>
        <w:rPr>
          <w:sz w:val="18"/>
          <w:szCs w:val="18"/>
        </w:rPr>
        <w:t xml:space="preserve"> its purport.—It was to get from </w:t>
      </w:r>
      <w:r>
        <w:rPr>
          <w:i/>
          <w:sz w:val="18"/>
          <w:szCs w:val="18"/>
        </w:rPr>
        <w:t>me</w:t>
      </w:r>
      <w:r>
        <w:rPr>
          <w:sz w:val="18"/>
          <w:szCs w:val="18"/>
        </w:rPr>
        <w:t xml:space="preserve"> a short Memoir of myself for a Lond. gent. travelling &amp; collecting inform. for a large Lond. printing firm. &amp;c, who had recently left Wgn. for Engd. Evidently </w:t>
      </w:r>
      <w:r>
        <w:rPr>
          <w:i/>
          <w:sz w:val="18"/>
          <w:szCs w:val="18"/>
        </w:rPr>
        <w:t>B</w:t>
      </w:r>
      <w:r>
        <w:rPr>
          <w:sz w:val="18"/>
          <w:szCs w:val="18"/>
        </w:rPr>
        <w:t xml:space="preserve">. had not seen your “Typo”—so I sent him </w:t>
      </w:r>
      <w:r>
        <w:rPr>
          <w:i/>
          <w:sz w:val="18"/>
          <w:szCs w:val="18"/>
        </w:rPr>
        <w:t>one</w:t>
      </w:r>
      <w:r>
        <w:rPr>
          <w:sz w:val="18"/>
          <w:szCs w:val="18"/>
        </w:rPr>
        <w:t>—</w:t>
      </w:r>
      <w:r>
        <w:rPr>
          <w:i/>
          <w:sz w:val="18"/>
          <w:szCs w:val="18"/>
        </w:rPr>
        <w:t>last week</w:t>
      </w:r>
      <w:r>
        <w:rPr>
          <w:sz w:val="18"/>
          <w:szCs w:val="18"/>
        </w:rPr>
        <w:t xml:space="preserve">. I see, in “Typo” you have John Bassett, Ed. &amp; prop. of “Printing World”; he got from me, on application, a long time back, copies of nearly all my papers, but I have never since heard from him, </w:t>
      </w:r>
      <w:r>
        <w:rPr>
          <w:i/>
          <w:sz w:val="18"/>
          <w:szCs w:val="18"/>
        </w:rPr>
        <w:t>neither do I know if he recd. them</w:t>
      </w:r>
      <w:r>
        <w:rPr>
          <w:sz w:val="18"/>
          <w:szCs w:val="18"/>
        </w:rPr>
        <w:t xml:space="preserve">! I shall post this days “Herald” to you, that you may see </w:t>
      </w:r>
      <w:r>
        <w:rPr>
          <w:i/>
          <w:sz w:val="18"/>
          <w:szCs w:val="18"/>
        </w:rPr>
        <w:t>re V. Bedingfield</w:t>
      </w:r>
      <w:r>
        <w:rPr>
          <w:sz w:val="18"/>
          <w:szCs w:val="18"/>
        </w:rPr>
        <w:t xml:space="preserve">; and art. on Governor. There is little </w:t>
      </w:r>
      <w:r>
        <w:rPr>
          <w:i/>
          <w:sz w:val="18"/>
          <w:szCs w:val="18"/>
        </w:rPr>
        <w:t>new</w:t>
      </w:r>
      <w:r>
        <w:rPr>
          <w:sz w:val="18"/>
          <w:szCs w:val="18"/>
        </w:rPr>
        <w:t xml:space="preserve"> in C. Philips “Moth-trap” (so nicely sketched by you),—save in the dish of oil, &amp;c below: the plan is an </w:t>
      </w:r>
      <w:r>
        <w:rPr>
          <w:i/>
          <w:sz w:val="18"/>
          <w:szCs w:val="18"/>
        </w:rPr>
        <w:t>old</w:t>
      </w:r>
      <w:r>
        <w:rPr>
          <w:sz w:val="18"/>
          <w:szCs w:val="18"/>
        </w:rPr>
        <w:t xml:space="preserve"> one for taking Moths; though sugared, or molasses, on paper, was used—to capture specimens for preserving.</w:t>
      </w:r>
    </w:p>
    <w:p w:rsidR="00832810" w:rsidRDefault="00832810">
      <w:pPr>
        <w:spacing w:after="120"/>
        <w:rPr>
          <w:sz w:val="18"/>
          <w:szCs w:val="18"/>
        </w:rPr>
      </w:pPr>
      <w:r>
        <w:rPr>
          <w:sz w:val="18"/>
          <w:szCs w:val="18"/>
        </w:rPr>
        <w:t xml:space="preserve">I am much vexed w. the way in which </w:t>
      </w:r>
      <w:r>
        <w:rPr>
          <w:i/>
          <w:sz w:val="18"/>
          <w:szCs w:val="18"/>
        </w:rPr>
        <w:t>our val</w:t>
      </w:r>
      <w:r>
        <w:rPr>
          <w:sz w:val="18"/>
          <w:szCs w:val="18"/>
        </w:rPr>
        <w:t xml:space="preserve">. Books are kept in the Library—on their shelves thus </w:t>
      </w:r>
      <w:r>
        <w:rPr>
          <w:b/>
          <w:sz w:val="18"/>
          <w:szCs w:val="18"/>
        </w:rPr>
        <w:t>////.</w:t>
      </w:r>
      <w:r>
        <w:rPr>
          <w:sz w:val="18"/>
          <w:szCs w:val="18"/>
        </w:rPr>
        <w:t xml:space="preserve"> I have several times put them to rights, &amp; told </w:t>
      </w:r>
      <w:r>
        <w:rPr>
          <w:i/>
          <w:sz w:val="18"/>
          <w:szCs w:val="18"/>
        </w:rPr>
        <w:t>folks</w:t>
      </w:r>
      <w:r>
        <w:rPr>
          <w:sz w:val="18"/>
          <w:szCs w:val="18"/>
        </w:rPr>
        <w:t xml:space="preserve"> (offls. &amp; others) of it: I note, also, that some vols. are </w:t>
      </w:r>
      <w:r>
        <w:rPr>
          <w:i/>
          <w:sz w:val="18"/>
          <w:szCs w:val="18"/>
        </w:rPr>
        <w:t>out</w:t>
      </w:r>
      <w:r>
        <w:rPr>
          <w:sz w:val="18"/>
          <w:szCs w:val="18"/>
        </w:rPr>
        <w:t xml:space="preserve"> from Jany. last!</w:t>
      </w:r>
    </w:p>
    <w:p w:rsidR="00832810" w:rsidRDefault="00832810">
      <w:pPr>
        <w:spacing w:after="120"/>
        <w:rPr>
          <w:sz w:val="18"/>
          <w:szCs w:val="18"/>
        </w:rPr>
      </w:pPr>
      <w:r>
        <w:rPr>
          <w:sz w:val="18"/>
          <w:szCs w:val="18"/>
        </w:rPr>
        <w:t xml:space="preserve">Last wk. I had a </w:t>
      </w:r>
      <w:r>
        <w:rPr>
          <w:i/>
          <w:sz w:val="18"/>
          <w:szCs w:val="18"/>
        </w:rPr>
        <w:t>visit</w:t>
      </w:r>
      <w:r>
        <w:rPr>
          <w:sz w:val="18"/>
          <w:szCs w:val="18"/>
        </w:rPr>
        <w:t xml:space="preserve"> from Wimdram &amp; his associate (a big burly fellow, name unknown,) </w:t>
      </w:r>
      <w:r>
        <w:rPr>
          <w:i/>
          <w:sz w:val="18"/>
          <w:szCs w:val="18"/>
        </w:rPr>
        <w:t>re</w:t>
      </w:r>
      <w:r>
        <w:rPr>
          <w:sz w:val="18"/>
          <w:szCs w:val="18"/>
        </w:rPr>
        <w:t xml:space="preserve"> valuation as Property Assessors, &amp;c—they staid ½ hour,—I did </w:t>
      </w:r>
      <w:r>
        <w:rPr>
          <w:i/>
          <w:sz w:val="18"/>
          <w:szCs w:val="18"/>
        </w:rPr>
        <w:t>not</w:t>
      </w:r>
      <w:r>
        <w:rPr>
          <w:sz w:val="18"/>
          <w:szCs w:val="18"/>
        </w:rPr>
        <w:t xml:space="preserve"> relish the remarks of “the big ’un” trouble, I suppose, ahead!—</w:t>
      </w:r>
    </w:p>
    <w:p w:rsidR="00832810" w:rsidRDefault="00832810">
      <w:pPr>
        <w:spacing w:after="120"/>
        <w:rPr>
          <w:sz w:val="18"/>
          <w:szCs w:val="18"/>
        </w:rPr>
      </w:pPr>
      <w:r>
        <w:rPr>
          <w:sz w:val="18"/>
          <w:szCs w:val="18"/>
        </w:rPr>
        <w:t xml:space="preserve">When I go to town I shall </w:t>
      </w:r>
      <w:r>
        <w:rPr>
          <w:i/>
          <w:sz w:val="18"/>
          <w:szCs w:val="18"/>
        </w:rPr>
        <w:t>seek</w:t>
      </w:r>
      <w:r>
        <w:rPr>
          <w:sz w:val="18"/>
          <w:szCs w:val="18"/>
        </w:rPr>
        <w:t xml:space="preserve"> a “Naut. Almc.”—&amp;, if reasonable, buy; but if </w:t>
      </w:r>
      <w:r>
        <w:rPr>
          <w:i/>
          <w:sz w:val="18"/>
          <w:szCs w:val="18"/>
        </w:rPr>
        <w:t>not</w:t>
      </w:r>
      <w:r>
        <w:rPr>
          <w:sz w:val="18"/>
          <w:szCs w:val="18"/>
        </w:rPr>
        <w:t xml:space="preserve">—shall send to you. </w:t>
      </w:r>
    </w:p>
    <w:p w:rsidR="00832810" w:rsidRDefault="00832810">
      <w:pPr>
        <w:spacing w:after="120"/>
        <w:rPr>
          <w:sz w:val="18"/>
          <w:szCs w:val="18"/>
        </w:rPr>
      </w:pPr>
      <w:r>
        <w:rPr>
          <w:sz w:val="18"/>
          <w:szCs w:val="18"/>
        </w:rPr>
        <w:t>Here I stop for the time—</w:t>
      </w:r>
      <w:r>
        <w:rPr>
          <w:i/>
          <w:sz w:val="18"/>
          <w:szCs w:val="18"/>
          <w:u w:val="single"/>
        </w:rPr>
        <w:t>tired</w:t>
      </w:r>
      <w:r>
        <w:rPr>
          <w:sz w:val="18"/>
          <w:szCs w:val="18"/>
        </w:rPr>
        <w:t>.—</w:t>
      </w:r>
    </w:p>
    <w:p w:rsidR="00CF6E01" w:rsidRDefault="00CF6E01">
      <w:pPr>
        <w:spacing w:after="120"/>
        <w:rPr>
          <w:sz w:val="18"/>
          <w:szCs w:val="18"/>
        </w:rPr>
      </w:pPr>
    </w:p>
    <w:p w:rsidR="00832810" w:rsidRDefault="00832810" w:rsidP="00CF6E01">
      <w:pPr>
        <w:rPr>
          <w:sz w:val="18"/>
          <w:szCs w:val="18"/>
        </w:rPr>
      </w:pPr>
      <w:r>
        <w:rPr>
          <w:i/>
          <w:sz w:val="18"/>
          <w:szCs w:val="18"/>
        </w:rPr>
        <w:t>20</w:t>
      </w:r>
      <w:r>
        <w:rPr>
          <w:i/>
          <w:sz w:val="18"/>
          <w:szCs w:val="18"/>
          <w:vertAlign w:val="superscript"/>
        </w:rPr>
        <w:t>th.</w:t>
      </w:r>
      <w:r>
        <w:rPr>
          <w:i/>
          <w:sz w:val="18"/>
          <w:szCs w:val="18"/>
        </w:rPr>
        <w:t xml:space="preserve"> night.—</w:t>
      </w:r>
    </w:p>
    <w:p w:rsidR="00832810" w:rsidRDefault="00832810">
      <w:pPr>
        <w:spacing w:after="120"/>
        <w:rPr>
          <w:sz w:val="18"/>
          <w:szCs w:val="18"/>
        </w:rPr>
      </w:pPr>
      <w:r>
        <w:rPr>
          <w:sz w:val="18"/>
          <w:szCs w:val="18"/>
        </w:rPr>
        <w:t>Weather being fine I ventured to town this mg. as I wished to see Mr. Parkinson; I went thither in “trap” but could not see him, the Dr. was engaged w. him, and would be for s</w:t>
      </w:r>
      <w:r w:rsidR="00CF6E01">
        <w:rPr>
          <w:sz w:val="18"/>
          <w:szCs w:val="18"/>
        </w:rPr>
        <w:t>ome time, so his sister told me</w:t>
      </w:r>
      <w:r>
        <w:rPr>
          <w:sz w:val="18"/>
          <w:szCs w:val="18"/>
        </w:rPr>
        <w:t xml:space="preserve">,—and that, he was much worse: I had heard this from the Dean who had been sent for by P. yesty. mg. at daybreak, after passing a wretched night; I left w. her your kind message: afterwards in town, talking briefly w. Mr Sidey, he (again) mentioned his great concern for him, &amp; that he believed he would not recover. Dr. Allen is his med. man; but yesty. mg. other Doctors were called in for a consultation. We must still </w:t>
      </w:r>
      <w:r>
        <w:rPr>
          <w:i/>
          <w:sz w:val="18"/>
          <w:szCs w:val="18"/>
        </w:rPr>
        <w:t>hope</w:t>
      </w:r>
      <w:r>
        <w:rPr>
          <w:sz w:val="18"/>
          <w:szCs w:val="18"/>
        </w:rPr>
        <w:t xml:space="preserve"> &amp; </w:t>
      </w:r>
      <w:r>
        <w:rPr>
          <w:i/>
          <w:sz w:val="18"/>
          <w:szCs w:val="18"/>
        </w:rPr>
        <w:t>look</w:t>
      </w:r>
      <w:r>
        <w:rPr>
          <w:sz w:val="18"/>
          <w:szCs w:val="18"/>
        </w:rPr>
        <w:t xml:space="preserve"> </w:t>
      </w:r>
      <w:r>
        <w:rPr>
          <w:i/>
          <w:sz w:val="18"/>
          <w:szCs w:val="18"/>
        </w:rPr>
        <w:t>up</w:t>
      </w:r>
      <w:r>
        <w:rPr>
          <w:sz w:val="18"/>
          <w:szCs w:val="18"/>
        </w:rPr>
        <w:t xml:space="preserve">. I am far from well myself, this influenza with me seems to have taken quite </w:t>
      </w:r>
      <w:r>
        <w:rPr>
          <w:i/>
          <w:sz w:val="18"/>
          <w:szCs w:val="18"/>
        </w:rPr>
        <w:t xml:space="preserve">another </w:t>
      </w:r>
      <w:r>
        <w:rPr>
          <w:sz w:val="18"/>
          <w:szCs w:val="18"/>
        </w:rPr>
        <w:t xml:space="preserve">phase, head-ache, eyes burning &amp; hot, &amp; </w:t>
      </w:r>
      <w:r>
        <w:rPr>
          <w:i/>
          <w:sz w:val="18"/>
          <w:szCs w:val="18"/>
        </w:rPr>
        <w:t>coughing</w:t>
      </w:r>
      <w:r>
        <w:rPr>
          <w:sz w:val="18"/>
          <w:szCs w:val="18"/>
        </w:rPr>
        <w:t xml:space="preserve"> </w:t>
      </w:r>
      <w:r>
        <w:rPr>
          <w:i/>
          <w:sz w:val="18"/>
          <w:szCs w:val="18"/>
        </w:rPr>
        <w:t>incessantly</w:t>
      </w:r>
      <w:r>
        <w:rPr>
          <w:sz w:val="18"/>
          <w:szCs w:val="18"/>
        </w:rPr>
        <w:t xml:space="preserve">, w. gt. pain in chest: so I hasten to close this that it may be posted in the mg. Unforty. I am </w:t>
      </w:r>
      <w:r>
        <w:rPr>
          <w:i/>
          <w:sz w:val="18"/>
          <w:szCs w:val="18"/>
        </w:rPr>
        <w:t>fixed</w:t>
      </w:r>
      <w:r>
        <w:rPr>
          <w:sz w:val="18"/>
          <w:szCs w:val="18"/>
        </w:rPr>
        <w:t xml:space="preserve"> for duty at Augs. on Sunday, both mg. &amp; evg.—&amp; there is no one else—not even a lay reader there! Of course I shall </w:t>
      </w:r>
      <w:r>
        <w:rPr>
          <w:i/>
          <w:sz w:val="18"/>
          <w:szCs w:val="18"/>
        </w:rPr>
        <w:t>try hard</w:t>
      </w:r>
      <w:r>
        <w:rPr>
          <w:sz w:val="18"/>
          <w:szCs w:val="18"/>
        </w:rPr>
        <w:t xml:space="preserve"> to do my best &amp; if I fail—or fall—I do so in faith: in this, as in other matters, </w:t>
      </w:r>
      <w:r>
        <w:rPr>
          <w:i/>
          <w:sz w:val="18"/>
          <w:szCs w:val="18"/>
        </w:rPr>
        <w:t>past</w:t>
      </w:r>
      <w:r>
        <w:rPr>
          <w:sz w:val="18"/>
          <w:szCs w:val="18"/>
        </w:rPr>
        <w:t xml:space="preserve"> &amp; present, I endeavour to say &amp; to act—Thy will be done.—</w:t>
      </w:r>
    </w:p>
    <w:p w:rsidR="00832810" w:rsidRDefault="00832810">
      <w:pPr>
        <w:ind w:left="284" w:firstLine="284"/>
        <w:rPr>
          <w:sz w:val="18"/>
          <w:szCs w:val="18"/>
        </w:rPr>
      </w:pPr>
      <w:r>
        <w:rPr>
          <w:sz w:val="18"/>
          <w:szCs w:val="18"/>
        </w:rPr>
        <w:t>With kindest regards Believe me,</w:t>
      </w:r>
    </w:p>
    <w:p w:rsidR="00832810" w:rsidRDefault="00832810">
      <w:pPr>
        <w:spacing w:after="120"/>
        <w:ind w:left="284"/>
        <w:rPr>
          <w:sz w:val="18"/>
          <w:szCs w:val="18"/>
        </w:rPr>
      </w:pPr>
      <w:r>
        <w:rPr>
          <w:sz w:val="18"/>
          <w:szCs w:val="18"/>
        </w:rPr>
        <w:t xml:space="preserve">Yours very sincerely, </w:t>
      </w:r>
      <w:smartTag w:uri="urn:schemas-microsoft-com:office:smarttags" w:element="place">
        <w:r>
          <w:rPr>
            <w:sz w:val="18"/>
            <w:szCs w:val="18"/>
          </w:rPr>
          <w:t>W. Colenso.</w:t>
        </w:r>
      </w:smartTag>
      <w:r>
        <w:rPr>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387F48" w:rsidRDefault="00387F48">
      <w:pPr>
        <w:spacing w:after="120"/>
        <w:rPr>
          <w:rFonts w:ascii="Arial" w:hAnsi="Arial" w:cs="Arial"/>
          <w:color w:val="000000"/>
          <w:sz w:val="22"/>
          <w:szCs w:val="22"/>
        </w:rPr>
      </w:pPr>
      <w:r>
        <w:rPr>
          <w:rFonts w:ascii="Arial" w:hAnsi="Arial" w:cs="Arial"/>
          <w:color w:val="000000"/>
          <w:sz w:val="22"/>
          <w:szCs w:val="22"/>
        </w:rPr>
        <w:t>Date? to Fannin</w:t>
      </w:r>
      <w:r>
        <w:rPr>
          <w:rStyle w:val="FootnoteReference"/>
          <w:rFonts w:ascii="Arial" w:hAnsi="Arial" w:cs="Arial"/>
          <w:color w:val="000000"/>
          <w:sz w:val="22"/>
          <w:szCs w:val="22"/>
        </w:rPr>
        <w:footnoteReference w:id="575"/>
      </w:r>
    </w:p>
    <w:p w:rsidR="00387F48" w:rsidRPr="00387F48" w:rsidRDefault="00387F48" w:rsidP="00387F48">
      <w:pPr>
        <w:spacing w:after="120"/>
        <w:jc w:val="right"/>
        <w:rPr>
          <w:color w:val="000000"/>
          <w:sz w:val="18"/>
          <w:szCs w:val="18"/>
        </w:rPr>
      </w:pPr>
      <w:r>
        <w:rPr>
          <w:color w:val="000000"/>
          <w:sz w:val="18"/>
          <w:szCs w:val="18"/>
        </w:rPr>
        <w:t>Monday</w:t>
      </w:r>
      <w:r>
        <w:rPr>
          <w:color w:val="000000"/>
          <w:sz w:val="18"/>
          <w:szCs w:val="18"/>
        </w:rPr>
        <w:br/>
        <w:t>6</w:t>
      </w:r>
      <w:r w:rsidRPr="00387F48">
        <w:rPr>
          <w:color w:val="000000"/>
          <w:sz w:val="18"/>
          <w:szCs w:val="18"/>
          <w:vertAlign w:val="superscript"/>
        </w:rPr>
        <w:t>th</w:t>
      </w:r>
      <w:r>
        <w:rPr>
          <w:color w:val="000000"/>
          <w:sz w:val="18"/>
          <w:szCs w:val="18"/>
        </w:rPr>
        <w:t>. noon</w:t>
      </w:r>
    </w:p>
    <w:p w:rsidR="00387F48" w:rsidRDefault="00D27DF1">
      <w:pPr>
        <w:spacing w:after="120"/>
        <w:rPr>
          <w:color w:val="000000"/>
          <w:sz w:val="18"/>
          <w:szCs w:val="18"/>
        </w:rPr>
      </w:pPr>
      <w:r>
        <w:rPr>
          <w:color w:val="000000"/>
          <w:sz w:val="18"/>
          <w:szCs w:val="18"/>
        </w:rPr>
        <w:t>G.T. Fannin, Esq</w:t>
      </w:r>
    </w:p>
    <w:p w:rsidR="00D27DF1" w:rsidRPr="00387F48" w:rsidRDefault="00D27DF1">
      <w:pPr>
        <w:spacing w:after="120"/>
        <w:rPr>
          <w:color w:val="000000"/>
          <w:sz w:val="18"/>
          <w:szCs w:val="18"/>
        </w:rPr>
      </w:pPr>
      <w:r>
        <w:rPr>
          <w:color w:val="000000"/>
          <w:sz w:val="18"/>
          <w:szCs w:val="18"/>
        </w:rPr>
        <w:t>Dr Sir</w:t>
      </w:r>
    </w:p>
    <w:p w:rsidR="00387F48" w:rsidRDefault="00D27DF1">
      <w:pPr>
        <w:spacing w:after="120"/>
        <w:rPr>
          <w:color w:val="000000"/>
          <w:sz w:val="18"/>
          <w:szCs w:val="18"/>
        </w:rPr>
      </w:pPr>
      <w:r>
        <w:rPr>
          <w:color w:val="000000"/>
          <w:sz w:val="18"/>
          <w:szCs w:val="18"/>
        </w:rPr>
        <w:t xml:space="preserve">The weather prevents my going to town today: please </w:t>
      </w:r>
      <w:r>
        <w:rPr>
          <w:i/>
          <w:color w:val="000000"/>
          <w:sz w:val="18"/>
          <w:szCs w:val="18"/>
          <w:u w:val="single"/>
        </w:rPr>
        <w:t>tell this</w:t>
      </w:r>
      <w:r>
        <w:rPr>
          <w:color w:val="000000"/>
          <w:sz w:val="18"/>
          <w:szCs w:val="18"/>
        </w:rPr>
        <w:t xml:space="preserve"> to Mr J.A. Smith, or to Mr Holder,—Locke,—Dr Spencer, &amp; Gibbs,—should they call.—And say— “Put off till </w:t>
      </w:r>
      <w:r>
        <w:rPr>
          <w:i/>
          <w:color w:val="000000"/>
          <w:sz w:val="18"/>
          <w:szCs w:val="18"/>
        </w:rPr>
        <w:t>next</w:t>
      </w:r>
      <w:r>
        <w:rPr>
          <w:color w:val="000000"/>
          <w:sz w:val="18"/>
          <w:szCs w:val="18"/>
        </w:rPr>
        <w:t xml:space="preserve"> Monday, same hour &amp; place.”</w:t>
      </w:r>
    </w:p>
    <w:p w:rsidR="00D27DF1" w:rsidRDefault="00D27DF1">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truly</w:t>
      </w:r>
      <w:r>
        <w:rPr>
          <w:color w:val="000000"/>
          <w:sz w:val="18"/>
          <w:szCs w:val="18"/>
        </w:rPr>
        <w:br/>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D27DF1" w:rsidRPr="00D27DF1" w:rsidRDefault="00D27DF1">
      <w:pPr>
        <w:spacing w:after="120"/>
        <w:rPr>
          <w:color w:val="000000"/>
          <w:sz w:val="18"/>
          <w:szCs w:val="18"/>
        </w:rPr>
      </w:pPr>
      <w:r>
        <w:rPr>
          <w:color w:val="000000"/>
          <w:sz w:val="18"/>
          <w:szCs w:val="18"/>
        </w:rPr>
        <w:t>P.S. If you are away—</w:t>
      </w:r>
      <w:r w:rsidRPr="00881430">
        <w:rPr>
          <w:i/>
          <w:color w:val="000000"/>
          <w:sz w:val="18"/>
          <w:szCs w:val="18"/>
        </w:rPr>
        <w:t>[</w:t>
      </w:r>
      <w:r w:rsidRPr="00844DD3">
        <w:rPr>
          <w:i/>
          <w:color w:val="000000" w:themeColor="text1"/>
          <w:sz w:val="18"/>
          <w:szCs w:val="18"/>
        </w:rPr>
        <w:t>**</w:t>
      </w:r>
      <w:r w:rsidRPr="00881430">
        <w:rPr>
          <w:i/>
          <w:color w:val="000000"/>
          <w:sz w:val="18"/>
          <w:szCs w:val="18"/>
        </w:rPr>
        <w:t>**]</w:t>
      </w:r>
      <w:r>
        <w:rPr>
          <w:color w:val="000000"/>
          <w:sz w:val="18"/>
          <w:szCs w:val="18"/>
        </w:rPr>
        <w:t xml:space="preserve"> Mr. Motley in </w:t>
      </w:r>
      <w:r w:rsidRPr="00881430">
        <w:rPr>
          <w:i/>
          <w:color w:val="000000"/>
          <w:sz w:val="18"/>
          <w:szCs w:val="18"/>
        </w:rPr>
        <w:t>[****]</w:t>
      </w:r>
      <w:r>
        <w:rPr>
          <w:color w:val="000000"/>
          <w:sz w:val="18"/>
          <w:szCs w:val="18"/>
        </w:rPr>
        <w:t xml:space="preserve"> he </w:t>
      </w:r>
      <w:r w:rsidRPr="00881430">
        <w:rPr>
          <w:i/>
          <w:color w:val="000000"/>
          <w:sz w:val="18"/>
          <w:szCs w:val="18"/>
        </w:rPr>
        <w:t>[*****]</w:t>
      </w:r>
    </w:p>
    <w:p w:rsidR="00387F48" w:rsidRPr="00387F48" w:rsidRDefault="00387F48">
      <w:pPr>
        <w:spacing w:after="120"/>
        <w:rPr>
          <w:color w:val="000000"/>
          <w:sz w:val="18"/>
          <w:szCs w:val="18"/>
        </w:rPr>
      </w:pPr>
      <w:r>
        <w:rPr>
          <w:color w:val="000000"/>
          <w:sz w:val="18"/>
          <w:szCs w:val="18"/>
        </w:rPr>
        <w:t>________________________________________________</w:t>
      </w:r>
    </w:p>
    <w:p w:rsidR="00387F48" w:rsidRPr="00387F48" w:rsidRDefault="00387F48">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December 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76"/>
      </w:r>
    </w:p>
    <w:p w:rsidR="00832810" w:rsidRDefault="00832810">
      <w:pPr>
        <w:spacing w:after="120"/>
        <w:jc w:val="right"/>
        <w:rPr>
          <w:sz w:val="18"/>
          <w:szCs w:val="18"/>
        </w:rPr>
      </w:pPr>
      <w:r>
        <w:rPr>
          <w:sz w:val="18"/>
          <w:szCs w:val="18"/>
        </w:rPr>
        <w:t>Napier Decr. 3 1891</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kind L. of 29 ult. is to hand (on 30</w:t>
      </w:r>
      <w:r>
        <w:rPr>
          <w:sz w:val="18"/>
          <w:szCs w:val="18"/>
          <w:vertAlign w:val="superscript"/>
        </w:rPr>
        <w:t>th</w:t>
      </w:r>
      <w:r>
        <w:rPr>
          <w:sz w:val="18"/>
          <w:szCs w:val="18"/>
        </w:rPr>
        <w:t xml:space="preserve">) and I must </w:t>
      </w:r>
      <w:r>
        <w:rPr>
          <w:i/>
          <w:sz w:val="18"/>
          <w:szCs w:val="18"/>
        </w:rPr>
        <w:t>try</w:t>
      </w:r>
      <w:r>
        <w:rPr>
          <w:sz w:val="18"/>
          <w:szCs w:val="18"/>
        </w:rPr>
        <w:t xml:space="preserve"> to write—if only to ease </w:t>
      </w:r>
      <w:r>
        <w:rPr>
          <w:i/>
          <w:sz w:val="18"/>
          <w:szCs w:val="18"/>
        </w:rPr>
        <w:t>my mind</w:t>
      </w:r>
      <w:r>
        <w:rPr>
          <w:sz w:val="18"/>
          <w:szCs w:val="18"/>
        </w:rPr>
        <w:t xml:space="preserve">. I may truly say (w. David) “I </w:t>
      </w:r>
      <w:r>
        <w:rPr>
          <w:i/>
          <w:sz w:val="18"/>
          <w:szCs w:val="18"/>
        </w:rPr>
        <w:t>am distressed for thee</w:t>
      </w:r>
      <w:r>
        <w:rPr>
          <w:sz w:val="18"/>
          <w:szCs w:val="18"/>
        </w:rPr>
        <w:t xml:space="preserve">” &amp;c. the portion of yours respecting yrself. (such </w:t>
      </w:r>
      <w:r>
        <w:rPr>
          <w:i/>
          <w:sz w:val="18"/>
          <w:szCs w:val="18"/>
        </w:rPr>
        <w:t>unexpected</w:t>
      </w:r>
      <w:r>
        <w:rPr>
          <w:sz w:val="18"/>
          <w:szCs w:val="18"/>
        </w:rPr>
        <w:t xml:space="preserve"> treatment from “L. &amp; B.,” &amp; then from “Herald” </w:t>
      </w:r>
      <w:smartTag w:uri="urn:schemas-microsoft-com:office:smarttags" w:element="place">
        <w:r>
          <w:rPr>
            <w:sz w:val="18"/>
            <w:szCs w:val="18"/>
          </w:rPr>
          <w:t>Co.</w:t>
        </w:r>
      </w:smartTag>
      <w:r>
        <w:rPr>
          <w:sz w:val="18"/>
          <w:szCs w:val="18"/>
        </w:rPr>
        <w:t xml:space="preserve">) upsets me, &amp; I feel I </w:t>
      </w:r>
      <w:r>
        <w:rPr>
          <w:i/>
          <w:sz w:val="18"/>
          <w:szCs w:val="18"/>
        </w:rPr>
        <w:t>cannot</w:t>
      </w:r>
      <w:r>
        <w:rPr>
          <w:sz w:val="18"/>
          <w:szCs w:val="18"/>
        </w:rPr>
        <w:t xml:space="preserve"> at present advise: only </w:t>
      </w:r>
      <w:r>
        <w:rPr>
          <w:i/>
          <w:sz w:val="18"/>
          <w:szCs w:val="18"/>
          <w:u w:val="single"/>
        </w:rPr>
        <w:t>do nothing rashly</w:t>
      </w:r>
      <w:r>
        <w:rPr>
          <w:sz w:val="18"/>
          <w:szCs w:val="18"/>
        </w:rPr>
        <w:t>: viz. w. ref. to</w:t>
      </w:r>
      <w:r>
        <w:rPr>
          <w:i/>
          <w:sz w:val="18"/>
          <w:szCs w:val="18"/>
        </w:rPr>
        <w:t xml:space="preserve"> yr. removing</w:t>
      </w:r>
      <w:r>
        <w:rPr>
          <w:sz w:val="18"/>
          <w:szCs w:val="18"/>
        </w:rPr>
        <w:t xml:space="preserve"> to any place, whether N. or S.—I hope to hear of your having made some arrgt. w. Blundell, </w:t>
      </w:r>
      <w:r>
        <w:rPr>
          <w:i/>
          <w:sz w:val="18"/>
          <w:szCs w:val="18"/>
        </w:rPr>
        <w:t>as you say</w:t>
      </w:r>
      <w:r>
        <w:rPr>
          <w:sz w:val="18"/>
          <w:szCs w:val="18"/>
        </w:rPr>
        <w:t xml:space="preserve">. It is pleasing however to find yourself &amp; family so far well &amp; free from this </w:t>
      </w:r>
      <w:r>
        <w:rPr>
          <w:i/>
          <w:sz w:val="18"/>
          <w:szCs w:val="18"/>
        </w:rPr>
        <w:t xml:space="preserve">prevalent </w:t>
      </w:r>
      <w:r>
        <w:rPr>
          <w:sz w:val="18"/>
          <w:szCs w:val="18"/>
        </w:rPr>
        <w:t>&amp; injurious epidemic: you give me sad accounts of your acqs. &amp; sc. friends!</w:t>
      </w:r>
      <w:r w:rsidR="002A439E">
        <w:rPr>
          <w:sz w:val="18"/>
          <w:szCs w:val="18"/>
        </w:rPr>
        <w:t>—</w:t>
      </w:r>
      <w:r>
        <w:rPr>
          <w:sz w:val="18"/>
          <w:szCs w:val="18"/>
        </w:rPr>
        <w:t xml:space="preserve">Such however may prepare you to hear that I too have been </w:t>
      </w:r>
      <w:r>
        <w:rPr>
          <w:i/>
          <w:sz w:val="18"/>
          <w:szCs w:val="18"/>
        </w:rPr>
        <w:t>brought very low</w:t>
      </w:r>
      <w:r>
        <w:rPr>
          <w:sz w:val="18"/>
          <w:szCs w:val="18"/>
        </w:rPr>
        <w:t xml:space="preserve">: I suppose I have never had </w:t>
      </w:r>
      <w:r>
        <w:rPr>
          <w:i/>
          <w:sz w:val="18"/>
          <w:szCs w:val="18"/>
        </w:rPr>
        <w:t>such an attack</w:t>
      </w:r>
      <w:r>
        <w:rPr>
          <w:sz w:val="18"/>
          <w:szCs w:val="18"/>
        </w:rPr>
        <w:t xml:space="preserve"> since you &amp; I became acqd.—it was well I wrote my “supply.” note to you when I did. (on 20</w:t>
      </w:r>
      <w:r>
        <w:rPr>
          <w:sz w:val="18"/>
          <w:szCs w:val="18"/>
          <w:vertAlign w:val="superscript"/>
        </w:rPr>
        <w:t>th</w:t>
      </w:r>
      <w:r>
        <w:rPr>
          <w:sz w:val="18"/>
          <w:szCs w:val="18"/>
        </w:rPr>
        <w:t>). On 22</w:t>
      </w:r>
      <w:r>
        <w:rPr>
          <w:sz w:val="18"/>
          <w:szCs w:val="18"/>
          <w:vertAlign w:val="superscript"/>
        </w:rPr>
        <w:t>nd</w:t>
      </w:r>
      <w:r>
        <w:rPr>
          <w:sz w:val="18"/>
          <w:szCs w:val="18"/>
        </w:rPr>
        <w:t xml:space="preserve"> I was </w:t>
      </w:r>
      <w:r>
        <w:rPr>
          <w:i/>
          <w:sz w:val="18"/>
          <w:szCs w:val="18"/>
        </w:rPr>
        <w:t>obliged</w:t>
      </w:r>
      <w:r>
        <w:rPr>
          <w:sz w:val="18"/>
          <w:szCs w:val="18"/>
        </w:rPr>
        <w:t xml:space="preserve"> to take 2 S. at Aug’s., though unfitted—then suffg. from a 2</w:t>
      </w:r>
      <w:r>
        <w:rPr>
          <w:sz w:val="18"/>
          <w:szCs w:val="18"/>
          <w:vertAlign w:val="superscript"/>
        </w:rPr>
        <w:t>nd</w:t>
      </w:r>
      <w:r>
        <w:rPr>
          <w:sz w:val="18"/>
          <w:szCs w:val="18"/>
        </w:rPr>
        <w:t xml:space="preserve"> relapse of this Influenza—but there was no help for it—save, </w:t>
      </w:r>
      <w:r>
        <w:rPr>
          <w:i/>
          <w:sz w:val="18"/>
          <w:szCs w:val="18"/>
        </w:rPr>
        <w:t>No</w:t>
      </w:r>
      <w:r>
        <w:rPr>
          <w:sz w:val="18"/>
          <w:szCs w:val="18"/>
        </w:rPr>
        <w:t xml:space="preserve"> S. besides, its being </w:t>
      </w:r>
      <w:r>
        <w:rPr>
          <w:i/>
          <w:sz w:val="18"/>
          <w:szCs w:val="18"/>
          <w:u w:val="single"/>
        </w:rPr>
        <w:t>our</w:t>
      </w:r>
      <w:r>
        <w:rPr>
          <w:i/>
          <w:sz w:val="18"/>
          <w:szCs w:val="18"/>
        </w:rPr>
        <w:t xml:space="preserve"> </w:t>
      </w:r>
      <w:r>
        <w:rPr>
          <w:i/>
          <w:sz w:val="18"/>
          <w:szCs w:val="18"/>
          <w:u w:val="single"/>
        </w:rPr>
        <w:t>last</w:t>
      </w:r>
      <w:r>
        <w:rPr>
          <w:sz w:val="18"/>
          <w:szCs w:val="18"/>
        </w:rPr>
        <w:t xml:space="preserve"> Sy. of the year, &amp; I had given special notice on the </w:t>
      </w:r>
      <w:r>
        <w:rPr>
          <w:i/>
          <w:sz w:val="18"/>
          <w:szCs w:val="18"/>
        </w:rPr>
        <w:t>preced</w:t>
      </w:r>
      <w:r>
        <w:rPr>
          <w:sz w:val="18"/>
          <w:szCs w:val="18"/>
        </w:rPr>
        <w:t xml:space="preserve">g. Sy. (Evg. S.) of it, &amp; that I looked for a good Congn. &amp;c.—I was the more constrained to go: I managed pretty well the </w:t>
      </w:r>
      <w:r>
        <w:rPr>
          <w:i/>
          <w:sz w:val="18"/>
          <w:szCs w:val="18"/>
        </w:rPr>
        <w:t>mg</w:t>
      </w:r>
      <w:r>
        <w:rPr>
          <w:sz w:val="18"/>
          <w:szCs w:val="18"/>
        </w:rPr>
        <w:t xml:space="preserve">. S. but utterly broke down at </w:t>
      </w:r>
      <w:r>
        <w:rPr>
          <w:i/>
          <w:sz w:val="18"/>
          <w:szCs w:val="18"/>
        </w:rPr>
        <w:t>Evg</w:t>
      </w:r>
      <w:r>
        <w:rPr>
          <w:sz w:val="18"/>
          <w:szCs w:val="18"/>
        </w:rPr>
        <w:t xml:space="preserve">. S.—had to leave 4 times for vestry &amp; try cold w. &amp; Gowing’s Linctus (the Congn. large &amp; sympathising, &amp;c) I went thro the </w:t>
      </w:r>
      <w:r>
        <w:rPr>
          <w:i/>
          <w:sz w:val="18"/>
          <w:szCs w:val="18"/>
        </w:rPr>
        <w:t>whole</w:t>
      </w:r>
      <w:r>
        <w:rPr>
          <w:sz w:val="18"/>
          <w:szCs w:val="18"/>
        </w:rPr>
        <w:t>. S.,</w:t>
      </w:r>
      <w:r w:rsidR="008D2274">
        <w:rPr>
          <w:sz w:val="18"/>
          <w:szCs w:val="18"/>
        </w:rPr>
        <w:t>—</w:t>
      </w:r>
      <w:r>
        <w:rPr>
          <w:sz w:val="18"/>
          <w:szCs w:val="18"/>
        </w:rPr>
        <w:t xml:space="preserve">w. </w:t>
      </w:r>
      <w:r>
        <w:rPr>
          <w:i/>
          <w:sz w:val="18"/>
          <w:szCs w:val="18"/>
        </w:rPr>
        <w:t>no</w:t>
      </w:r>
      <w:r>
        <w:rPr>
          <w:sz w:val="18"/>
          <w:szCs w:val="18"/>
        </w:rPr>
        <w:t xml:space="preserve"> cough nor hindrance in sermon, wh. was rather longer than normal, but retd &amp; climbed this hill at IX. in misery—so all nt., &amp; early called in Dr. H.—Poor dear fellow! he too </w:t>
      </w:r>
      <w:r>
        <w:rPr>
          <w:i/>
          <w:sz w:val="18"/>
          <w:szCs w:val="18"/>
        </w:rPr>
        <w:t>ill</w:t>
      </w:r>
      <w:r>
        <w:rPr>
          <w:sz w:val="18"/>
          <w:szCs w:val="18"/>
        </w:rPr>
        <w:t xml:space="preserve"> (worse than patient!!) Insomnia &amp;c howr. he came regy. 3 days—then left for S. w. eld. dr.—</w:t>
      </w:r>
      <w:r>
        <w:rPr>
          <w:i/>
          <w:sz w:val="18"/>
          <w:szCs w:val="18"/>
        </w:rPr>
        <w:t>hoping</w:t>
      </w:r>
      <w:r>
        <w:rPr>
          <w:sz w:val="18"/>
          <w:szCs w:val="18"/>
        </w:rPr>
        <w:t xml:space="preserve"> (?against hope) transferring patients to Spencer—who has been very regr. ever since: hopes </w:t>
      </w:r>
      <w:r>
        <w:rPr>
          <w:i/>
          <w:sz w:val="18"/>
          <w:szCs w:val="18"/>
        </w:rPr>
        <w:t>last</w:t>
      </w:r>
      <w:r>
        <w:rPr>
          <w:sz w:val="18"/>
          <w:szCs w:val="18"/>
        </w:rPr>
        <w:t xml:space="preserve"> week were slight, </w:t>
      </w:r>
      <w:r>
        <w:rPr>
          <w:i/>
          <w:sz w:val="18"/>
          <w:szCs w:val="18"/>
        </w:rPr>
        <w:t>age agt. me</w:t>
      </w:r>
      <w:r>
        <w:rPr>
          <w:sz w:val="18"/>
          <w:szCs w:val="18"/>
        </w:rPr>
        <w:t>, &amp; disorder changed on 23</w:t>
      </w:r>
      <w:r>
        <w:rPr>
          <w:sz w:val="18"/>
          <w:szCs w:val="18"/>
          <w:vertAlign w:val="superscript"/>
        </w:rPr>
        <w:t>rd</w:t>
      </w:r>
      <w:r>
        <w:rPr>
          <w:sz w:val="18"/>
          <w:szCs w:val="18"/>
        </w:rPr>
        <w:t xml:space="preserve">, </w:t>
      </w:r>
      <w:r>
        <w:rPr>
          <w:i/>
          <w:sz w:val="18"/>
          <w:szCs w:val="18"/>
        </w:rPr>
        <w:t>to severe</w:t>
      </w:r>
      <w:r>
        <w:rPr>
          <w:sz w:val="18"/>
          <w:szCs w:val="18"/>
        </w:rPr>
        <w:t xml:space="preserve"> </w:t>
      </w:r>
      <w:r>
        <w:rPr>
          <w:i/>
          <w:sz w:val="18"/>
          <w:szCs w:val="18"/>
        </w:rPr>
        <w:t>bronchitis</w:t>
      </w:r>
      <w:r>
        <w:rPr>
          <w:sz w:val="18"/>
          <w:szCs w:val="18"/>
        </w:rPr>
        <w:t xml:space="preserve">.—(you have </w:t>
      </w:r>
      <w:r>
        <w:rPr>
          <w:i/>
          <w:sz w:val="18"/>
          <w:szCs w:val="18"/>
        </w:rPr>
        <w:t>well</w:t>
      </w:r>
      <w:r>
        <w:rPr>
          <w:sz w:val="18"/>
          <w:szCs w:val="18"/>
        </w:rPr>
        <w:t xml:space="preserve"> sketched it—as from Sir M. MacKenzie, &amp; </w:t>
      </w:r>
      <w:r>
        <w:rPr>
          <w:i/>
          <w:sz w:val="18"/>
          <w:szCs w:val="18"/>
        </w:rPr>
        <w:t>patients</w:t>
      </w:r>
      <w:r>
        <w:rPr>
          <w:sz w:val="18"/>
          <w:szCs w:val="18"/>
        </w:rPr>
        <w:t xml:space="preserve"> there at Wgn). However I think I may say, that fav. symps. </w:t>
      </w:r>
      <w:r>
        <w:rPr>
          <w:i/>
          <w:sz w:val="18"/>
          <w:szCs w:val="18"/>
        </w:rPr>
        <w:t>commenced</w:t>
      </w:r>
      <w:r>
        <w:rPr>
          <w:sz w:val="18"/>
          <w:szCs w:val="18"/>
        </w:rPr>
        <w:t xml:space="preserve"> on Wednesday 2</w:t>
      </w:r>
      <w:r>
        <w:rPr>
          <w:sz w:val="18"/>
          <w:szCs w:val="18"/>
          <w:vertAlign w:val="superscript"/>
        </w:rPr>
        <w:t>nd</w:t>
      </w:r>
      <w:r>
        <w:rPr>
          <w:sz w:val="18"/>
          <w:szCs w:val="18"/>
        </w:rPr>
        <w:t xml:space="preserve">, and so I am wtg. </w:t>
      </w:r>
      <w:r>
        <w:rPr>
          <w:i/>
          <w:sz w:val="18"/>
          <w:szCs w:val="18"/>
        </w:rPr>
        <w:t>to you</w:t>
      </w:r>
      <w:r>
        <w:rPr>
          <w:sz w:val="18"/>
          <w:szCs w:val="18"/>
        </w:rPr>
        <w:t>.</w:t>
      </w:r>
    </w:p>
    <w:p w:rsidR="00832810" w:rsidRDefault="00832810">
      <w:pPr>
        <w:spacing w:after="120"/>
        <w:rPr>
          <w:sz w:val="18"/>
          <w:szCs w:val="18"/>
        </w:rPr>
      </w:pPr>
      <w:r>
        <w:rPr>
          <w:sz w:val="18"/>
          <w:szCs w:val="18"/>
        </w:rPr>
        <w:t xml:space="preserve">I cannot say much more at present. Parkinson is </w:t>
      </w:r>
      <w:r>
        <w:rPr>
          <w:i/>
          <w:sz w:val="18"/>
          <w:szCs w:val="18"/>
        </w:rPr>
        <w:t>still holdg</w:t>
      </w:r>
      <w:r>
        <w:rPr>
          <w:sz w:val="18"/>
          <w:szCs w:val="18"/>
        </w:rPr>
        <w:t>. out: he told me on 22</w:t>
      </w:r>
      <w:r>
        <w:rPr>
          <w:sz w:val="18"/>
          <w:szCs w:val="18"/>
          <w:vertAlign w:val="superscript"/>
        </w:rPr>
        <w:t>nd</w:t>
      </w:r>
      <w:r>
        <w:rPr>
          <w:sz w:val="18"/>
          <w:szCs w:val="18"/>
        </w:rPr>
        <w:t xml:space="preserve"> that day was his last Sy. on earth—he was resigned </w:t>
      </w:r>
      <w:r>
        <w:rPr>
          <w:i/>
          <w:sz w:val="18"/>
          <w:szCs w:val="18"/>
          <w:u w:val="single"/>
        </w:rPr>
        <w:t>&amp; happy</w:t>
      </w:r>
      <w:r>
        <w:rPr>
          <w:sz w:val="18"/>
          <w:szCs w:val="18"/>
        </w:rPr>
        <w:t xml:space="preserve">. I gave his last words &amp; blessing to the Congn., &amp; held </w:t>
      </w:r>
      <w:r>
        <w:rPr>
          <w:i/>
          <w:sz w:val="18"/>
          <w:szCs w:val="18"/>
        </w:rPr>
        <w:t>a spl. prayer</w:t>
      </w:r>
      <w:r>
        <w:rPr>
          <w:sz w:val="18"/>
          <w:szCs w:val="18"/>
        </w:rPr>
        <w:t xml:space="preserve"> for him, (&amp; for their shortcomings during ’91) after service.</w:t>
      </w:r>
    </w:p>
    <w:p w:rsidR="00832810" w:rsidRDefault="00832810">
      <w:pPr>
        <w:spacing w:after="120"/>
        <w:rPr>
          <w:sz w:val="18"/>
          <w:szCs w:val="18"/>
        </w:rPr>
      </w:pPr>
      <w:r>
        <w:rPr>
          <w:smallCaps/>
          <w:sz w:val="18"/>
          <w:szCs w:val="18"/>
        </w:rPr>
        <w:t>God</w:t>
      </w:r>
      <w:r>
        <w:rPr>
          <w:sz w:val="18"/>
          <w:szCs w:val="18"/>
        </w:rPr>
        <w:t xml:space="preserve"> only knows whether I shall ever take Ch. duty again—“</w:t>
      </w:r>
      <w:r>
        <w:rPr>
          <w:i/>
          <w:sz w:val="18"/>
          <w:szCs w:val="18"/>
          <w:u w:val="single"/>
        </w:rPr>
        <w:t>His w. be done</w:t>
      </w:r>
      <w:r>
        <w:rPr>
          <w:sz w:val="18"/>
          <w:szCs w:val="18"/>
        </w:rPr>
        <w:t xml:space="preserve">”: I managed to scrawl a note to Engd. having </w:t>
      </w:r>
      <w:r>
        <w:rPr>
          <w:i/>
          <w:sz w:val="18"/>
          <w:szCs w:val="18"/>
        </w:rPr>
        <w:t xml:space="preserve">no friend </w:t>
      </w:r>
      <w:r>
        <w:rPr>
          <w:i/>
          <w:sz w:val="18"/>
          <w:szCs w:val="18"/>
          <w:u w:val="single"/>
        </w:rPr>
        <w:t>here</w:t>
      </w:r>
      <w:r>
        <w:rPr>
          <w:sz w:val="18"/>
          <w:szCs w:val="18"/>
        </w:rPr>
        <w:t xml:space="preserve">. If I keep improving, I hope to go to Bush, but, “at </w:t>
      </w:r>
      <w:r>
        <w:rPr>
          <w:i/>
          <w:sz w:val="18"/>
          <w:szCs w:val="18"/>
        </w:rPr>
        <w:t>present</w:t>
      </w:r>
      <w:r>
        <w:rPr>
          <w:sz w:val="18"/>
          <w:szCs w:val="18"/>
        </w:rPr>
        <w:t xml:space="preserve">, to </w:t>
      </w:r>
      <w:r>
        <w:rPr>
          <w:i/>
          <w:sz w:val="18"/>
          <w:szCs w:val="18"/>
        </w:rPr>
        <w:t>attempt</w:t>
      </w:r>
      <w:r>
        <w:rPr>
          <w:sz w:val="18"/>
          <w:szCs w:val="18"/>
        </w:rPr>
        <w:t xml:space="preserve"> it, wod. be death.” Mrs Carleton just dead from </w:t>
      </w:r>
      <w:r>
        <w:rPr>
          <w:i/>
          <w:sz w:val="18"/>
          <w:szCs w:val="18"/>
        </w:rPr>
        <w:t>incautious</w:t>
      </w:r>
      <w:r>
        <w:rPr>
          <w:sz w:val="18"/>
          <w:szCs w:val="18"/>
        </w:rPr>
        <w:t xml:space="preserve"> exposure at her door. Last Sy., Tuke, </w:t>
      </w:r>
      <w:r>
        <w:rPr>
          <w:i/>
          <w:sz w:val="18"/>
          <w:szCs w:val="18"/>
        </w:rPr>
        <w:t>mg</w:t>
      </w:r>
      <w:r>
        <w:rPr>
          <w:sz w:val="18"/>
          <w:szCs w:val="18"/>
        </w:rPr>
        <w:t xml:space="preserve">., O. Dean </w:t>
      </w:r>
      <w:r>
        <w:rPr>
          <w:i/>
          <w:sz w:val="18"/>
          <w:szCs w:val="18"/>
        </w:rPr>
        <w:t>evg</w:t>
      </w:r>
      <w:r>
        <w:rPr>
          <w:sz w:val="18"/>
          <w:szCs w:val="18"/>
        </w:rPr>
        <w:t>. at Augustines</w:t>
      </w:r>
      <w:r w:rsidR="00E0193F">
        <w:rPr>
          <w:sz w:val="18"/>
          <w:szCs w:val="18"/>
        </w:rPr>
        <w:t>: &amp; We</w:t>
      </w:r>
      <w:r>
        <w:rPr>
          <w:sz w:val="18"/>
          <w:szCs w:val="18"/>
        </w:rPr>
        <w:t xml:space="preserve">lsh is now here from Wairoa, &amp; he (it is hoped) will stay over Sunday. Mrs Hovell, too, confined to bed w. </w:t>
      </w:r>
      <w:r>
        <w:rPr>
          <w:i/>
          <w:sz w:val="18"/>
          <w:szCs w:val="18"/>
        </w:rPr>
        <w:t>Bronchitis</w:t>
      </w:r>
      <w:r>
        <w:rPr>
          <w:sz w:val="18"/>
          <w:szCs w:val="18"/>
        </w:rPr>
        <w:t>.</w:t>
      </w:r>
    </w:p>
    <w:p w:rsidR="00832810" w:rsidRDefault="00832810">
      <w:pPr>
        <w:spacing w:after="120"/>
        <w:rPr>
          <w:sz w:val="18"/>
          <w:szCs w:val="18"/>
        </w:rPr>
      </w:pPr>
      <w:r>
        <w:rPr>
          <w:sz w:val="18"/>
          <w:szCs w:val="18"/>
        </w:rPr>
        <w:t xml:space="preserve">I send this mgs. H.—as critique on p.4—in </w:t>
      </w:r>
      <w:r>
        <w:rPr>
          <w:i/>
          <w:sz w:val="18"/>
          <w:szCs w:val="18"/>
        </w:rPr>
        <w:t>your line</w:t>
      </w:r>
      <w:r>
        <w:rPr>
          <w:sz w:val="18"/>
          <w:szCs w:val="18"/>
        </w:rPr>
        <w:t xml:space="preserve">. Had you not better cease “Typo” w. ’91? Why should you carry on at </w:t>
      </w:r>
      <w:r>
        <w:rPr>
          <w:i/>
          <w:sz w:val="18"/>
          <w:szCs w:val="18"/>
        </w:rPr>
        <w:t>loss</w:t>
      </w:r>
      <w:r>
        <w:rPr>
          <w:sz w:val="18"/>
          <w:szCs w:val="18"/>
        </w:rPr>
        <w:t xml:space="preserve">? I </w:t>
      </w:r>
      <w:r>
        <w:rPr>
          <w:i/>
          <w:sz w:val="18"/>
          <w:szCs w:val="18"/>
        </w:rPr>
        <w:t xml:space="preserve">don’t believe </w:t>
      </w:r>
      <w:r>
        <w:rPr>
          <w:sz w:val="18"/>
          <w:szCs w:val="18"/>
        </w:rPr>
        <w:t xml:space="preserve">what is sd. of G.F. Angas (in clippg. sent by you) </w:t>
      </w:r>
      <w:r>
        <w:rPr>
          <w:i/>
          <w:sz w:val="18"/>
          <w:szCs w:val="18"/>
        </w:rPr>
        <w:t>re</w:t>
      </w:r>
      <w:r>
        <w:rPr>
          <w:sz w:val="18"/>
          <w:szCs w:val="18"/>
        </w:rPr>
        <w:t xml:space="preserve"> this Colony.—</w:t>
      </w:r>
    </w:p>
    <w:p w:rsidR="00832810" w:rsidRDefault="00832810">
      <w:pPr>
        <w:spacing w:after="120"/>
        <w:rPr>
          <w:sz w:val="18"/>
          <w:szCs w:val="18"/>
        </w:rPr>
      </w:pPr>
      <w:r>
        <w:rPr>
          <w:sz w:val="18"/>
          <w:szCs w:val="18"/>
        </w:rPr>
        <w:t xml:space="preserve">If I can I will send a few </w:t>
      </w:r>
      <w:r w:rsidRPr="00477A31">
        <w:rPr>
          <w:color w:val="000000"/>
          <w:sz w:val="18"/>
          <w:szCs w:val="18"/>
        </w:rPr>
        <w:t>strange flies recd</w:t>
      </w:r>
      <w:r>
        <w:rPr>
          <w:sz w:val="18"/>
          <w:szCs w:val="18"/>
        </w:rPr>
        <w:t xml:space="preserve">. from J. Chambers—I cannot do any thing. Eyes </w:t>
      </w:r>
      <w:r>
        <w:rPr>
          <w:i/>
          <w:sz w:val="18"/>
          <w:szCs w:val="18"/>
        </w:rPr>
        <w:t>so bad</w:t>
      </w:r>
      <w:r>
        <w:rPr>
          <w:sz w:val="18"/>
          <w:szCs w:val="18"/>
        </w:rPr>
        <w:t xml:space="preserve"> I cannot use c. light scarcely read by dy. lt. </w:t>
      </w:r>
      <w:r>
        <w:rPr>
          <w:smallCaps/>
          <w:sz w:val="18"/>
          <w:szCs w:val="18"/>
        </w:rPr>
        <w:t>God</w:t>
      </w:r>
      <w:r>
        <w:rPr>
          <w:sz w:val="18"/>
          <w:szCs w:val="18"/>
        </w:rPr>
        <w:t xml:space="preserve"> our Fr. bless you &amp; yours.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1891 December 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77"/>
      </w:r>
    </w:p>
    <w:p w:rsidR="00832810" w:rsidRDefault="00832810">
      <w:pPr>
        <w:spacing w:after="120"/>
        <w:jc w:val="right"/>
        <w:rPr>
          <w:sz w:val="18"/>
          <w:szCs w:val="18"/>
        </w:rPr>
      </w:pPr>
      <w:r>
        <w:rPr>
          <w:sz w:val="18"/>
          <w:szCs w:val="18"/>
        </w:rPr>
        <w:t>Napier, Decr. 8/91: VIII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welcome letter of the 5</w:t>
      </w:r>
      <w:r>
        <w:rPr>
          <w:sz w:val="18"/>
          <w:szCs w:val="18"/>
          <w:vertAlign w:val="superscript"/>
        </w:rPr>
        <w:t>th</w:t>
      </w:r>
      <w:r>
        <w:rPr>
          <w:sz w:val="18"/>
          <w:szCs w:val="18"/>
        </w:rPr>
        <w:t xml:space="preserve"> inst. I recd. last night. &amp; now that there is a kind of lull in my internal economy I will </w:t>
      </w:r>
      <w:r>
        <w:rPr>
          <w:i/>
          <w:sz w:val="18"/>
          <w:szCs w:val="18"/>
        </w:rPr>
        <w:t>begin</w:t>
      </w:r>
      <w:r>
        <w:rPr>
          <w:sz w:val="18"/>
          <w:szCs w:val="18"/>
        </w:rPr>
        <w:t xml:space="preserve"> a letter to you.</w:t>
      </w:r>
    </w:p>
    <w:p w:rsidR="00832810" w:rsidRDefault="00832810">
      <w:pPr>
        <w:spacing w:after="120"/>
        <w:rPr>
          <w:sz w:val="18"/>
          <w:szCs w:val="18"/>
        </w:rPr>
      </w:pPr>
      <w:r>
        <w:rPr>
          <w:sz w:val="18"/>
          <w:szCs w:val="18"/>
        </w:rPr>
        <w:t xml:space="preserve">You have told me a great deal of your </w:t>
      </w:r>
      <w:r>
        <w:rPr>
          <w:i/>
          <w:sz w:val="18"/>
          <w:szCs w:val="18"/>
        </w:rPr>
        <w:t>new venture</w:t>
      </w:r>
      <w:r>
        <w:rPr>
          <w:sz w:val="18"/>
          <w:szCs w:val="18"/>
        </w:rPr>
        <w:t xml:space="preserve">, it has very much interested me, &amp; I can only heartily wish you all good success—some parts of it remind me strongly of </w:t>
      </w:r>
      <w:r>
        <w:rPr>
          <w:i/>
          <w:sz w:val="18"/>
          <w:szCs w:val="18"/>
        </w:rPr>
        <w:t>Peacock’s</w:t>
      </w:r>
      <w:r>
        <w:rPr>
          <w:sz w:val="18"/>
          <w:szCs w:val="18"/>
        </w:rPr>
        <w:t xml:space="preserve"> move, &amp;c. to Melbourne.—as you are </w:t>
      </w:r>
      <w:r>
        <w:rPr>
          <w:i/>
          <w:sz w:val="18"/>
          <w:szCs w:val="18"/>
        </w:rPr>
        <w:t>soon</w:t>
      </w:r>
      <w:r>
        <w:rPr>
          <w:sz w:val="18"/>
          <w:szCs w:val="18"/>
        </w:rPr>
        <w:t xml:space="preserve"> to be here in N. I shall say no more about it in this note.</w:t>
      </w:r>
    </w:p>
    <w:p w:rsidR="00832810" w:rsidRDefault="00832810">
      <w:pPr>
        <w:spacing w:after="120"/>
        <w:rPr>
          <w:sz w:val="18"/>
          <w:szCs w:val="18"/>
        </w:rPr>
      </w:pPr>
      <w:r>
        <w:rPr>
          <w:sz w:val="18"/>
          <w:szCs w:val="18"/>
        </w:rPr>
        <w:t xml:space="preserve">I have had 2 letters since I wrote to you from Gore: </w:t>
      </w:r>
      <w:r>
        <w:rPr>
          <w:i/>
          <w:sz w:val="18"/>
          <w:szCs w:val="18"/>
        </w:rPr>
        <w:t>one</w:t>
      </w:r>
      <w:r>
        <w:rPr>
          <w:sz w:val="18"/>
          <w:szCs w:val="18"/>
        </w:rPr>
        <w:t xml:space="preserve"> explaining why my Moa P. had not been read, (just as you had told me,) and that he feared it might not be read before their annual meeting in Feby.—and </w:t>
      </w:r>
      <w:r>
        <w:rPr>
          <w:i/>
          <w:sz w:val="18"/>
          <w:szCs w:val="18"/>
        </w:rPr>
        <w:t>one</w:t>
      </w:r>
      <w:r>
        <w:rPr>
          <w:sz w:val="18"/>
          <w:szCs w:val="18"/>
        </w:rPr>
        <w:t xml:space="preserve">, an offl. one, calling on </w:t>
      </w:r>
      <w:r>
        <w:rPr>
          <w:i/>
          <w:sz w:val="18"/>
          <w:szCs w:val="18"/>
        </w:rPr>
        <w:t>me</w:t>
      </w:r>
      <w:r w:rsidR="00477A31">
        <w:rPr>
          <w:i/>
          <w:sz w:val="18"/>
          <w:szCs w:val="18"/>
        </w:rPr>
        <w:t xml:space="preserve"> </w:t>
      </w:r>
      <w:r>
        <w:rPr>
          <w:sz w:val="18"/>
          <w:szCs w:val="18"/>
        </w:rPr>
        <w:t xml:space="preserve">(!) to select 3 names from those sent </w:t>
      </w:r>
      <w:r>
        <w:rPr>
          <w:i/>
          <w:sz w:val="18"/>
          <w:szCs w:val="18"/>
        </w:rPr>
        <w:t>in</w:t>
      </w:r>
      <w:r>
        <w:rPr>
          <w:sz w:val="18"/>
          <w:szCs w:val="18"/>
        </w:rPr>
        <w:t xml:space="preserve"> by the affild. Societies (list given) to vote for Governors Inst. for ensuing year. And this I have </w:t>
      </w:r>
      <w:r>
        <w:rPr>
          <w:i/>
          <w:sz w:val="18"/>
          <w:szCs w:val="18"/>
        </w:rPr>
        <w:t>this day</w:t>
      </w:r>
      <w:r>
        <w:rPr>
          <w:sz w:val="18"/>
          <w:szCs w:val="18"/>
        </w:rPr>
        <w:t xml:space="preserve"> ansd.—with difficulty, as he requested an early reply. I suppose, I must have been nominated by our Council—but </w:t>
      </w:r>
      <w:r>
        <w:rPr>
          <w:i/>
          <w:sz w:val="18"/>
          <w:szCs w:val="18"/>
        </w:rPr>
        <w:t>they</w:t>
      </w:r>
      <w:r>
        <w:rPr>
          <w:sz w:val="18"/>
          <w:szCs w:val="18"/>
        </w:rPr>
        <w:t xml:space="preserve"> or </w:t>
      </w:r>
      <w:r>
        <w:rPr>
          <w:i/>
          <w:sz w:val="18"/>
          <w:szCs w:val="18"/>
        </w:rPr>
        <w:t>their</w:t>
      </w:r>
      <w:r w:rsidR="00477A31">
        <w:rPr>
          <w:sz w:val="18"/>
          <w:szCs w:val="18"/>
        </w:rPr>
        <w:t xml:space="preserve"> Secy.!</w:t>
      </w:r>
      <w:r>
        <w:rPr>
          <w:sz w:val="18"/>
          <w:szCs w:val="18"/>
        </w:rPr>
        <w:t xml:space="preserve"> should have informed me of it—I know I used to do so.</w:t>
      </w:r>
    </w:p>
    <w:p w:rsidR="00832810" w:rsidRDefault="00832810">
      <w:pPr>
        <w:spacing w:after="120"/>
        <w:rPr>
          <w:sz w:val="18"/>
          <w:szCs w:val="18"/>
        </w:rPr>
      </w:pPr>
      <w:r>
        <w:rPr>
          <w:sz w:val="18"/>
          <w:szCs w:val="18"/>
        </w:rPr>
        <w:t xml:space="preserve">I am still confined to my room. Dr. Sp. will not permit my going out </w:t>
      </w:r>
      <w:r>
        <w:rPr>
          <w:i/>
          <w:sz w:val="18"/>
          <w:szCs w:val="18"/>
        </w:rPr>
        <w:t>this wk.</w:t>
      </w:r>
      <w:r>
        <w:rPr>
          <w:sz w:val="18"/>
          <w:szCs w:val="18"/>
        </w:rPr>
        <w:t xml:space="preserve">—weather however fine: I feel it but I am daily getting better, though </w:t>
      </w:r>
      <w:r>
        <w:rPr>
          <w:i/>
          <w:sz w:val="18"/>
          <w:szCs w:val="18"/>
        </w:rPr>
        <w:t>very weak</w:t>
      </w:r>
      <w:r>
        <w:rPr>
          <w:sz w:val="18"/>
          <w:szCs w:val="18"/>
        </w:rPr>
        <w:t xml:space="preserve"> in legs, &amp; voice still a rat’s treble!—</w:t>
      </w:r>
    </w:p>
    <w:p w:rsidR="00832810" w:rsidRDefault="00832810">
      <w:pPr>
        <w:spacing w:after="120"/>
        <w:rPr>
          <w:sz w:val="18"/>
          <w:szCs w:val="18"/>
        </w:rPr>
      </w:pPr>
      <w:r>
        <w:rPr>
          <w:sz w:val="18"/>
          <w:szCs w:val="18"/>
        </w:rPr>
        <w:t xml:space="preserve">Many are laid-up; &amp; several </w:t>
      </w:r>
      <w:r>
        <w:rPr>
          <w:i/>
          <w:sz w:val="18"/>
          <w:szCs w:val="18"/>
        </w:rPr>
        <w:t>new</w:t>
      </w:r>
      <w:r>
        <w:rPr>
          <w:sz w:val="18"/>
          <w:szCs w:val="18"/>
        </w:rPr>
        <w:t xml:space="preserve"> cases, &amp; some </w:t>
      </w:r>
      <w:r>
        <w:rPr>
          <w:i/>
          <w:sz w:val="18"/>
          <w:szCs w:val="18"/>
        </w:rPr>
        <w:t>relapses</w:t>
      </w:r>
      <w:r>
        <w:rPr>
          <w:sz w:val="18"/>
          <w:szCs w:val="18"/>
        </w:rPr>
        <w:t xml:space="preserve"> (bad). Mrs. Ormond among these latter,—Mr. O. kindly called yesty. &amp; spent an hour, he is recovering, but is not yet well. Dr. Sp., who visits </w:t>
      </w:r>
      <w:r>
        <w:rPr>
          <w:i/>
          <w:sz w:val="18"/>
          <w:szCs w:val="18"/>
        </w:rPr>
        <w:t>daily</w:t>
      </w:r>
      <w:r>
        <w:rPr>
          <w:sz w:val="18"/>
          <w:szCs w:val="18"/>
        </w:rPr>
        <w:t xml:space="preserve">, tells me there are no very serious cases </w:t>
      </w:r>
      <w:r>
        <w:rPr>
          <w:i/>
          <w:sz w:val="18"/>
          <w:szCs w:val="18"/>
        </w:rPr>
        <w:t>here</w:t>
      </w:r>
      <w:r>
        <w:rPr>
          <w:sz w:val="18"/>
          <w:szCs w:val="18"/>
        </w:rPr>
        <w:t>: I believe that in the Country (Waipawa—Woodv.) the cases are worse. Robertshawe last week succumbed—in bed several days, &amp; no S. on Sunday last.</w:t>
      </w:r>
    </w:p>
    <w:p w:rsidR="00832810" w:rsidRDefault="00832810">
      <w:pPr>
        <w:spacing w:after="120"/>
        <w:rPr>
          <w:sz w:val="18"/>
          <w:szCs w:val="18"/>
        </w:rPr>
      </w:pPr>
      <w:r>
        <w:rPr>
          <w:sz w:val="18"/>
          <w:szCs w:val="18"/>
        </w:rPr>
        <w:t xml:space="preserve">I cannot learn anything fresh of Parkinson—his daur. was here on Saty. last, he was then much as usual, weaker, &amp;c of course: Tuke told me on Friday last his arms &amp; hands were now dropsical: Welsh (here from Wairoa) took both services there </w:t>
      </w:r>
      <w:r>
        <w:rPr>
          <w:i/>
          <w:sz w:val="18"/>
          <w:szCs w:val="18"/>
        </w:rPr>
        <w:t>last</w:t>
      </w:r>
      <w:r>
        <w:rPr>
          <w:sz w:val="18"/>
          <w:szCs w:val="18"/>
        </w:rPr>
        <w:t xml:space="preserve"> Sy. I have no notion how they will manage for </w:t>
      </w:r>
      <w:r>
        <w:rPr>
          <w:i/>
          <w:sz w:val="18"/>
          <w:szCs w:val="18"/>
        </w:rPr>
        <w:t>next</w:t>
      </w:r>
      <w:r>
        <w:rPr>
          <w:sz w:val="18"/>
          <w:szCs w:val="18"/>
        </w:rPr>
        <w:t xml:space="preserve"> Sy. unless the Bp. should return </w:t>
      </w:r>
      <w:r>
        <w:rPr>
          <w:i/>
          <w:sz w:val="18"/>
          <w:szCs w:val="18"/>
        </w:rPr>
        <w:t>in time</w:t>
      </w:r>
      <w:r>
        <w:rPr>
          <w:sz w:val="18"/>
          <w:szCs w:val="18"/>
        </w:rPr>
        <w:t xml:space="preserve"> &amp; </w:t>
      </w:r>
      <w:r>
        <w:rPr>
          <w:i/>
          <w:sz w:val="18"/>
          <w:szCs w:val="18"/>
        </w:rPr>
        <w:t>well</w:t>
      </w:r>
      <w:r>
        <w:rPr>
          <w:sz w:val="18"/>
          <w:szCs w:val="18"/>
        </w:rPr>
        <w:t xml:space="preserve">. I trust in your coming hither you may </w:t>
      </w:r>
      <w:r>
        <w:rPr>
          <w:i/>
          <w:sz w:val="18"/>
          <w:szCs w:val="18"/>
        </w:rPr>
        <w:t>not</w:t>
      </w:r>
      <w:r>
        <w:rPr>
          <w:sz w:val="18"/>
          <w:szCs w:val="18"/>
        </w:rPr>
        <w:t xml:space="preserve"> be invaded.—</w:t>
      </w:r>
    </w:p>
    <w:p w:rsidR="00832810" w:rsidRDefault="00832810">
      <w:pPr>
        <w:spacing w:after="120"/>
        <w:rPr>
          <w:sz w:val="18"/>
          <w:szCs w:val="18"/>
        </w:rPr>
      </w:pPr>
      <w:r>
        <w:rPr>
          <w:sz w:val="18"/>
          <w:szCs w:val="18"/>
        </w:rPr>
        <w:t xml:space="preserve">You did right in handing over those flies to Maskell. You were all abroad in thinking I have sent you those few stamps </w:t>
      </w:r>
      <w:r>
        <w:rPr>
          <w:i/>
          <w:sz w:val="18"/>
          <w:szCs w:val="18"/>
        </w:rPr>
        <w:t xml:space="preserve">for the old </w:t>
      </w:r>
      <w:r>
        <w:rPr>
          <w:sz w:val="18"/>
          <w:szCs w:val="18"/>
        </w:rPr>
        <w:t>nos.of</w:t>
      </w:r>
      <w:r>
        <w:rPr>
          <w:i/>
          <w:sz w:val="18"/>
          <w:szCs w:val="18"/>
        </w:rPr>
        <w:t xml:space="preserve"> “Review”!</w:t>
      </w:r>
      <w:r>
        <w:rPr>
          <w:sz w:val="18"/>
          <w:szCs w:val="18"/>
        </w:rPr>
        <w:t xml:space="preserve"> when </w:t>
      </w:r>
      <w:r>
        <w:rPr>
          <w:i/>
          <w:sz w:val="18"/>
          <w:szCs w:val="18"/>
        </w:rPr>
        <w:t>the said nos. only came to hand on Saturday 5</w:t>
      </w:r>
      <w:r>
        <w:rPr>
          <w:i/>
          <w:sz w:val="18"/>
          <w:szCs w:val="18"/>
          <w:vertAlign w:val="superscript"/>
        </w:rPr>
        <w:t>th</w:t>
      </w:r>
      <w:r>
        <w:rPr>
          <w:sz w:val="18"/>
          <w:szCs w:val="18"/>
        </w:rPr>
        <w:t xml:space="preserve">. By the way you only sent me 1 no. of your </w:t>
      </w:r>
      <w:r>
        <w:rPr>
          <w:i/>
          <w:sz w:val="18"/>
          <w:szCs w:val="18"/>
        </w:rPr>
        <w:t>last</w:t>
      </w:r>
      <w:r>
        <w:rPr>
          <w:sz w:val="18"/>
          <w:szCs w:val="18"/>
        </w:rPr>
        <w:t xml:space="preserve"> “Typo”: I admire your </w:t>
      </w:r>
      <w:r>
        <w:rPr>
          <w:i/>
          <w:sz w:val="18"/>
          <w:szCs w:val="18"/>
        </w:rPr>
        <w:t>principle</w:t>
      </w:r>
      <w:r>
        <w:rPr>
          <w:sz w:val="18"/>
          <w:szCs w:val="18"/>
        </w:rPr>
        <w:t xml:space="preserve"> for keeping it on—but your pocket </w:t>
      </w:r>
      <w:r>
        <w:rPr>
          <w:i/>
          <w:sz w:val="18"/>
          <w:szCs w:val="18"/>
        </w:rPr>
        <w:t>cannot</w:t>
      </w:r>
      <w:r>
        <w:rPr>
          <w:sz w:val="18"/>
          <w:szCs w:val="18"/>
        </w:rPr>
        <w:t xml:space="preserve"> afford it! Here I shall </w:t>
      </w:r>
      <w:r>
        <w:rPr>
          <w:i/>
          <w:sz w:val="18"/>
          <w:szCs w:val="18"/>
        </w:rPr>
        <w:t>halt</w:t>
      </w:r>
      <w:r>
        <w:rPr>
          <w:sz w:val="18"/>
          <w:szCs w:val="18"/>
        </w:rPr>
        <w:t>—for this time, so Good night.—</w:t>
      </w:r>
    </w:p>
    <w:p w:rsidR="00477A31" w:rsidRDefault="00477A31">
      <w:pPr>
        <w:spacing w:after="120"/>
        <w:rPr>
          <w:sz w:val="18"/>
          <w:szCs w:val="18"/>
        </w:rPr>
      </w:pPr>
    </w:p>
    <w:p w:rsidR="00832810" w:rsidRDefault="00832810">
      <w:pPr>
        <w:spacing w:after="120"/>
        <w:rPr>
          <w:sz w:val="18"/>
          <w:szCs w:val="18"/>
        </w:rPr>
      </w:pPr>
      <w:r>
        <w:rPr>
          <w:i/>
          <w:sz w:val="18"/>
          <w:szCs w:val="18"/>
        </w:rPr>
        <w:t xml:space="preserve">9th. </w:t>
      </w:r>
      <w:r>
        <w:rPr>
          <w:sz w:val="18"/>
          <w:szCs w:val="18"/>
        </w:rPr>
        <w:t xml:space="preserve">iii, p.m. I now go on w. my letter </w:t>
      </w:r>
      <w:r>
        <w:rPr>
          <w:i/>
          <w:sz w:val="18"/>
          <w:szCs w:val="18"/>
        </w:rPr>
        <w:t>Imprimis</w:t>
      </w:r>
      <w:r>
        <w:rPr>
          <w:sz w:val="18"/>
          <w:szCs w:val="18"/>
        </w:rPr>
        <w:t xml:space="preserve">—Do not fail to enq. </w:t>
      </w:r>
      <w:r>
        <w:rPr>
          <w:i/>
          <w:sz w:val="18"/>
          <w:szCs w:val="18"/>
        </w:rPr>
        <w:t>price</w:t>
      </w:r>
      <w:r>
        <w:rPr>
          <w:sz w:val="18"/>
          <w:szCs w:val="18"/>
        </w:rPr>
        <w:t xml:space="preserve"> of Naut. Almc. at Wgn. I have not yet seen Craig, but hope to next week.—In L. “Standard” of 12</w:t>
      </w:r>
      <w:r>
        <w:rPr>
          <w:sz w:val="18"/>
          <w:szCs w:val="18"/>
          <w:vertAlign w:val="superscript"/>
        </w:rPr>
        <w:t>th</w:t>
      </w:r>
      <w:r>
        <w:rPr>
          <w:sz w:val="18"/>
          <w:szCs w:val="18"/>
        </w:rPr>
        <w:t xml:space="preserve">. Octr. I notice, among </w:t>
      </w:r>
      <w:r>
        <w:rPr>
          <w:i/>
          <w:sz w:val="18"/>
          <w:szCs w:val="18"/>
        </w:rPr>
        <w:t>New</w:t>
      </w:r>
      <w:r>
        <w:rPr>
          <w:sz w:val="18"/>
          <w:szCs w:val="18"/>
        </w:rPr>
        <w:t xml:space="preserve"> publications—“The Pentateuch of Printing: with a Chapter on Judges.” By William Blades. Elliott Stock.—I enclose a clipping that may interest you. Not hearing of Parkinson, I sent my man this mg. to enq., reply—“he is much the same though weaker”—I don’t feel so well today, as I did yesty., though weather very fine: </w:t>
      </w:r>
      <w:r>
        <w:rPr>
          <w:i/>
          <w:sz w:val="18"/>
          <w:szCs w:val="18"/>
        </w:rPr>
        <w:t xml:space="preserve">I feel weak </w:t>
      </w:r>
      <w:r>
        <w:rPr>
          <w:sz w:val="18"/>
          <w:szCs w:val="18"/>
        </w:rPr>
        <w:t>“</w:t>
      </w:r>
      <w:r>
        <w:rPr>
          <w:i/>
          <w:sz w:val="18"/>
          <w:szCs w:val="18"/>
        </w:rPr>
        <w:t>all over</w:t>
      </w:r>
      <w:r>
        <w:rPr>
          <w:sz w:val="18"/>
          <w:szCs w:val="18"/>
        </w:rPr>
        <w:t xml:space="preserve">!” appetite good, cough less. Just recd. a little book </w:t>
      </w:r>
      <w:r>
        <w:rPr>
          <w:i/>
          <w:sz w:val="18"/>
          <w:szCs w:val="18"/>
        </w:rPr>
        <w:t>from yr. office</w:t>
      </w:r>
      <w:r>
        <w:rPr>
          <w:sz w:val="18"/>
          <w:szCs w:val="18"/>
        </w:rPr>
        <w:t xml:space="preserve"> “Yg. M. Xn. Assn. Report”, &amp; sent by their Secy. w. an Invitation (repeated)—but they are too fanatical for me “zeal </w:t>
      </w:r>
      <w:r>
        <w:rPr>
          <w:i/>
          <w:sz w:val="18"/>
          <w:szCs w:val="18"/>
        </w:rPr>
        <w:t>without</w:t>
      </w:r>
      <w:r>
        <w:rPr>
          <w:sz w:val="18"/>
          <w:szCs w:val="18"/>
        </w:rPr>
        <w:t xml:space="preserve"> Kn.” Who is that </w:t>
      </w:r>
      <w:r>
        <w:rPr>
          <w:i/>
          <w:sz w:val="18"/>
          <w:szCs w:val="18"/>
        </w:rPr>
        <w:t>Morpeth</w:t>
      </w:r>
      <w:r>
        <w:rPr>
          <w:sz w:val="18"/>
          <w:szCs w:val="18"/>
        </w:rPr>
        <w:t xml:space="preserve">—who wrote Review Biog. Bp. Colenso? &amp; </w:t>
      </w:r>
      <w:r>
        <w:rPr>
          <w:i/>
          <w:sz w:val="18"/>
          <w:szCs w:val="18"/>
        </w:rPr>
        <w:t>that</w:t>
      </w:r>
      <w:r>
        <w:rPr>
          <w:sz w:val="18"/>
          <w:szCs w:val="18"/>
        </w:rPr>
        <w:t xml:space="preserve"> Davies, who </w:t>
      </w:r>
      <w:r>
        <w:rPr>
          <w:i/>
          <w:sz w:val="18"/>
          <w:szCs w:val="18"/>
        </w:rPr>
        <w:t>thinks</w:t>
      </w:r>
      <w:r>
        <w:rPr>
          <w:sz w:val="18"/>
          <w:szCs w:val="18"/>
        </w:rPr>
        <w:t xml:space="preserve"> he is a poet &amp; knows Maori!—</w:t>
      </w:r>
    </w:p>
    <w:p w:rsidR="00832810" w:rsidRDefault="00832810">
      <w:pPr>
        <w:rPr>
          <w:sz w:val="18"/>
          <w:szCs w:val="18"/>
        </w:rPr>
      </w:pPr>
      <w:r>
        <w:rPr>
          <w:sz w:val="18"/>
          <w:szCs w:val="18"/>
        </w:rPr>
        <w:t>I hope this may find you &amp; yours</w:t>
      </w:r>
      <w:r>
        <w:rPr>
          <w:i/>
          <w:sz w:val="18"/>
          <w:szCs w:val="18"/>
        </w:rPr>
        <w:t xml:space="preserve"> well</w:t>
      </w:r>
      <w:r>
        <w:rPr>
          <w:sz w:val="18"/>
          <w:szCs w:val="18"/>
        </w:rPr>
        <w:t>: &amp; w. kindest regards, am ever</w:t>
      </w:r>
    </w:p>
    <w:p w:rsidR="00832810" w:rsidRDefault="00832810">
      <w:pPr>
        <w:spacing w:after="120"/>
        <w:ind w:left="1420" w:firstLine="284"/>
        <w:rPr>
          <w:sz w:val="18"/>
          <w:szCs w:val="18"/>
        </w:rPr>
      </w:pPr>
      <w:r>
        <w:rPr>
          <w:sz w:val="18"/>
          <w:szCs w:val="18"/>
        </w:rPr>
        <w:t>Yours truly, W.Colenso.</w:t>
      </w:r>
    </w:p>
    <w:p w:rsidR="00832810" w:rsidRDefault="00832810">
      <w:pPr>
        <w:spacing w:after="120"/>
        <w:rPr>
          <w:sz w:val="18"/>
          <w:szCs w:val="18"/>
        </w:rPr>
      </w:pPr>
      <w:r>
        <w:rPr>
          <w:sz w:val="18"/>
          <w:szCs w:val="18"/>
        </w:rPr>
        <w:t>Dr Spencer’s 2</w:t>
      </w:r>
      <w:r>
        <w:rPr>
          <w:sz w:val="18"/>
          <w:szCs w:val="18"/>
          <w:vertAlign w:val="superscript"/>
        </w:rPr>
        <w:t>nd</w:t>
      </w:r>
      <w:r>
        <w:rPr>
          <w:sz w:val="18"/>
          <w:szCs w:val="18"/>
        </w:rPr>
        <w:t xml:space="preserve"> son was taken to Hospital last wk. &amp; his leg amputated by Dr. Menzies: he had </w:t>
      </w:r>
      <w:r>
        <w:rPr>
          <w:i/>
          <w:sz w:val="18"/>
          <w:szCs w:val="18"/>
        </w:rPr>
        <w:t>long</w:t>
      </w:r>
      <w:r>
        <w:rPr>
          <w:sz w:val="18"/>
          <w:szCs w:val="18"/>
        </w:rPr>
        <w:t xml:space="preserve"> been ailing with it.—</w:t>
      </w:r>
    </w:p>
    <w:p w:rsidR="00832810" w:rsidRDefault="00832810">
      <w:pPr>
        <w:spacing w:after="120"/>
        <w:rPr>
          <w:sz w:val="18"/>
          <w:szCs w:val="18"/>
        </w:rPr>
      </w:pPr>
      <w:r>
        <w:rPr>
          <w:sz w:val="18"/>
          <w:szCs w:val="18"/>
        </w:rPr>
        <w:t xml:space="preserve">I see by this evg’s D.T.—Dr. H. &amp; daughter are on their way back again!! From Dunedin. (I </w:t>
      </w:r>
      <w:r>
        <w:rPr>
          <w:i/>
          <w:sz w:val="18"/>
          <w:szCs w:val="18"/>
        </w:rPr>
        <w:t>fear—</w:t>
      </w:r>
      <w:r>
        <w:rPr>
          <w:sz w:val="18"/>
          <w:szCs w:val="18"/>
        </w:rPr>
        <w:t>a</w:t>
      </w:r>
      <w:r>
        <w:rPr>
          <w:i/>
          <w:sz w:val="18"/>
          <w:szCs w:val="18"/>
        </w:rPr>
        <w:t xml:space="preserve"> wrong </w:t>
      </w:r>
      <w:r>
        <w:rPr>
          <w:sz w:val="18"/>
          <w:szCs w:val="18"/>
        </w:rPr>
        <w:t xml:space="preserve">step.) </w:t>
      </w:r>
    </w:p>
    <w:p w:rsidR="00832810" w:rsidRDefault="00832810">
      <w:pPr>
        <w:spacing w:after="120"/>
        <w:ind w:left="2556" w:firstLine="284"/>
        <w:rPr>
          <w:sz w:val="18"/>
          <w:szCs w:val="18"/>
        </w:rPr>
      </w:pPr>
      <w:r>
        <w:rPr>
          <w:sz w:val="18"/>
          <w:szCs w:val="18"/>
        </w:rPr>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1891 December 17: to Luff</w:t>
      </w:r>
      <w:r>
        <w:rPr>
          <w:rStyle w:val="FootnoteReference"/>
          <w:rFonts w:ascii="Arial" w:hAnsi="Arial" w:cs="Arial"/>
          <w:color w:val="000000"/>
          <w:sz w:val="22"/>
          <w:szCs w:val="22"/>
        </w:rPr>
        <w:footnoteReference w:id="578"/>
      </w:r>
    </w:p>
    <w:p w:rsidR="00832810" w:rsidRDefault="00832810">
      <w:pPr>
        <w:spacing w:after="120"/>
        <w:jc w:val="right"/>
        <w:rPr>
          <w:color w:val="000000"/>
          <w:sz w:val="18"/>
          <w:szCs w:val="18"/>
        </w:rPr>
      </w:pPr>
      <w:r>
        <w:rPr>
          <w:color w:val="000000"/>
          <w:sz w:val="18"/>
          <w:szCs w:val="18"/>
        </w:rPr>
        <w:t>Napier</w:t>
      </w:r>
      <w:r>
        <w:rPr>
          <w:color w:val="000000"/>
          <w:sz w:val="18"/>
          <w:szCs w:val="18"/>
        </w:rPr>
        <w:br/>
        <w:t>December 17/91</w:t>
      </w:r>
    </w:p>
    <w:p w:rsidR="00832810" w:rsidRDefault="00832810">
      <w:pPr>
        <w:spacing w:after="120"/>
        <w:rPr>
          <w:color w:val="000000"/>
          <w:sz w:val="18"/>
          <w:szCs w:val="18"/>
        </w:rPr>
      </w:pPr>
      <w:r>
        <w:rPr>
          <w:color w:val="000000"/>
          <w:sz w:val="18"/>
          <w:szCs w:val="18"/>
        </w:rPr>
        <w:t>Dear Mr Luff</w:t>
      </w:r>
    </w:p>
    <w:p w:rsidR="00832810" w:rsidRDefault="00832810">
      <w:pPr>
        <w:spacing w:after="120"/>
        <w:rPr>
          <w:color w:val="000000"/>
          <w:sz w:val="18"/>
          <w:szCs w:val="18"/>
        </w:rPr>
      </w:pPr>
      <w:r>
        <w:rPr>
          <w:color w:val="000000"/>
          <w:sz w:val="18"/>
          <w:szCs w:val="18"/>
        </w:rPr>
        <w:t xml:space="preserve">I was very </w:t>
      </w:r>
      <w:r>
        <w:rPr>
          <w:i/>
          <w:color w:val="000000"/>
          <w:sz w:val="18"/>
          <w:szCs w:val="18"/>
        </w:rPr>
        <w:t xml:space="preserve">agreeably </w:t>
      </w:r>
      <w:r>
        <w:rPr>
          <w:color w:val="000000"/>
          <w:sz w:val="18"/>
          <w:szCs w:val="18"/>
        </w:rPr>
        <w:t xml:space="preserve">surprised last night in receiving a letter from you: on looking at my letters, brought in, and seeing yours, I </w:t>
      </w:r>
      <w:r>
        <w:rPr>
          <w:i/>
          <w:color w:val="000000"/>
          <w:sz w:val="18"/>
          <w:szCs w:val="18"/>
        </w:rPr>
        <w:t>knew</w:t>
      </w:r>
      <w:r>
        <w:rPr>
          <w:color w:val="000000"/>
          <w:sz w:val="18"/>
          <w:szCs w:val="18"/>
        </w:rPr>
        <w:t xml:space="preserve"> it </w:t>
      </w:r>
      <w:r>
        <w:rPr>
          <w:i/>
          <w:color w:val="000000"/>
          <w:sz w:val="18"/>
          <w:szCs w:val="18"/>
        </w:rPr>
        <w:t>directly</w:t>
      </w:r>
      <w:r>
        <w:rPr>
          <w:color w:val="000000"/>
          <w:sz w:val="18"/>
          <w:szCs w:val="18"/>
        </w:rPr>
        <w:t>. You still write as freely and as well as ever you did!</w:t>
      </w:r>
      <w:r w:rsidR="002A439E">
        <w:rPr>
          <w:color w:val="000000"/>
          <w:sz w:val="18"/>
          <w:szCs w:val="18"/>
        </w:rPr>
        <w:t>—</w:t>
      </w:r>
      <w:r>
        <w:rPr>
          <w:color w:val="000000"/>
          <w:sz w:val="18"/>
          <w:szCs w:val="18"/>
        </w:rPr>
        <w:t xml:space="preserve">I have altered much in this respect, particularly during (or owing to) this attack of Influenza, which on its </w:t>
      </w:r>
      <w:r>
        <w:rPr>
          <w:i/>
          <w:color w:val="000000"/>
          <w:sz w:val="18"/>
          <w:szCs w:val="18"/>
        </w:rPr>
        <w:t xml:space="preserve">second </w:t>
      </w:r>
      <w:r>
        <w:rPr>
          <w:color w:val="000000"/>
          <w:sz w:val="18"/>
          <w:szCs w:val="18"/>
        </w:rPr>
        <w:t xml:space="preserve">relapse, changed to </w:t>
      </w:r>
      <w:r>
        <w:rPr>
          <w:i/>
          <w:color w:val="000000"/>
          <w:sz w:val="18"/>
          <w:szCs w:val="18"/>
        </w:rPr>
        <w:t>Bronchitis</w:t>
      </w:r>
      <w:r>
        <w:rPr>
          <w:color w:val="000000"/>
          <w:sz w:val="18"/>
          <w:szCs w:val="18"/>
        </w:rPr>
        <w:t xml:space="preserve">, &amp; </w:t>
      </w:r>
      <w:r>
        <w:rPr>
          <w:i/>
          <w:color w:val="000000"/>
          <w:sz w:val="18"/>
          <w:szCs w:val="18"/>
        </w:rPr>
        <w:t xml:space="preserve">nearly </w:t>
      </w:r>
      <w:r>
        <w:rPr>
          <w:color w:val="000000"/>
          <w:sz w:val="18"/>
          <w:szCs w:val="18"/>
        </w:rPr>
        <w:t>carried me. I am now getting round slowly</w:t>
      </w:r>
      <w:r w:rsidR="002A439E">
        <w:rPr>
          <w:color w:val="000000"/>
          <w:sz w:val="18"/>
          <w:szCs w:val="18"/>
        </w:rPr>
        <w:t>—</w:t>
      </w:r>
      <w:r>
        <w:rPr>
          <w:color w:val="000000"/>
          <w:sz w:val="18"/>
          <w:szCs w:val="18"/>
        </w:rPr>
        <w:t>being still very weak &amp; voice small, unnatural.</w:t>
      </w:r>
    </w:p>
    <w:p w:rsidR="00832810" w:rsidRDefault="00832810">
      <w:pPr>
        <w:spacing w:after="120"/>
        <w:rPr>
          <w:color w:val="000000"/>
          <w:sz w:val="18"/>
          <w:szCs w:val="18"/>
        </w:rPr>
      </w:pPr>
      <w:r>
        <w:rPr>
          <w:color w:val="000000"/>
          <w:sz w:val="18"/>
          <w:szCs w:val="18"/>
        </w:rPr>
        <w:t>I trust you (and all yours) are keeping well, and free from this dire malady; though I believe that it is much less serious if care is taken not to expose one self too early</w:t>
      </w:r>
      <w:r w:rsidR="002A439E">
        <w:rPr>
          <w:color w:val="000000"/>
          <w:sz w:val="18"/>
          <w:szCs w:val="18"/>
        </w:rPr>
        <w:t>—</w:t>
      </w:r>
      <w:r>
        <w:rPr>
          <w:color w:val="000000"/>
          <w:sz w:val="18"/>
          <w:szCs w:val="18"/>
        </w:rPr>
        <w:t xml:space="preserve">it is the </w:t>
      </w:r>
      <w:r>
        <w:rPr>
          <w:i/>
          <w:color w:val="000000"/>
          <w:sz w:val="18"/>
          <w:szCs w:val="18"/>
        </w:rPr>
        <w:t>relapse</w:t>
      </w:r>
      <w:r>
        <w:rPr>
          <w:color w:val="000000"/>
          <w:sz w:val="18"/>
          <w:szCs w:val="18"/>
        </w:rPr>
        <w:t xml:space="preserve"> that is so dangerous.</w:t>
      </w:r>
    </w:p>
    <w:p w:rsidR="00832810" w:rsidRDefault="00832810">
      <w:pPr>
        <w:spacing w:after="120"/>
        <w:rPr>
          <w:color w:val="000000"/>
          <w:sz w:val="18"/>
          <w:szCs w:val="18"/>
        </w:rPr>
      </w:pPr>
      <w:r>
        <w:rPr>
          <w:color w:val="000000"/>
          <w:sz w:val="18"/>
          <w:szCs w:val="18"/>
        </w:rPr>
        <w:t xml:space="preserve">You say, “You have not been any distance from Wgn. for years”: I know how active you always were, so I hope you have been </w:t>
      </w:r>
      <w:r>
        <w:rPr>
          <w:i/>
          <w:color w:val="000000"/>
          <w:sz w:val="18"/>
          <w:szCs w:val="18"/>
        </w:rPr>
        <w:t xml:space="preserve">well </w:t>
      </w:r>
      <w:r>
        <w:rPr>
          <w:color w:val="000000"/>
          <w:sz w:val="18"/>
          <w:szCs w:val="18"/>
        </w:rPr>
        <w:t>occupied. I expect to be a prisoner here until mid-January at least, as I don’t like travelling, or staying at hotels, in the holidays.</w:t>
      </w:r>
      <w:r w:rsidR="002A439E">
        <w:rPr>
          <w:color w:val="000000"/>
          <w:sz w:val="18"/>
          <w:szCs w:val="18"/>
        </w:rPr>
        <w:t>—</w:t>
      </w:r>
    </w:p>
    <w:p w:rsidR="00832810" w:rsidRDefault="00832810">
      <w:pPr>
        <w:spacing w:after="120"/>
        <w:rPr>
          <w:color w:val="000000"/>
          <w:sz w:val="18"/>
          <w:szCs w:val="18"/>
        </w:rPr>
      </w:pPr>
      <w:r>
        <w:rPr>
          <w:color w:val="000000"/>
          <w:sz w:val="18"/>
          <w:szCs w:val="18"/>
        </w:rPr>
        <w:t>Last evening Rev. J. Parkinson died, a good useful man, he is to be buried tomorrow, I was with him yesterday, we were good friends.</w:t>
      </w:r>
    </w:p>
    <w:p w:rsidR="00832810" w:rsidRDefault="00832810">
      <w:pPr>
        <w:spacing w:after="120"/>
        <w:rPr>
          <w:color w:val="000000"/>
          <w:sz w:val="18"/>
          <w:szCs w:val="18"/>
        </w:rPr>
      </w:pPr>
      <w:r>
        <w:rPr>
          <w:color w:val="000000"/>
          <w:sz w:val="18"/>
          <w:szCs w:val="18"/>
        </w:rPr>
        <w:t>I heartily wish you all the usual wishes of our forefathers, at these 2 approaching festive seasons, and w. kind regards</w:t>
      </w:r>
    </w:p>
    <w:p w:rsidR="00832810" w:rsidRDefault="00832810">
      <w:pPr>
        <w:spacing w:after="120"/>
        <w:rPr>
          <w:color w:val="000000"/>
          <w:sz w:val="18"/>
          <w:szCs w:val="18"/>
        </w:rPr>
      </w:pPr>
      <w:r>
        <w:rPr>
          <w:color w:val="000000"/>
          <w:sz w:val="18"/>
          <w:szCs w:val="18"/>
        </w:rPr>
        <w:tab/>
      </w:r>
      <w:r>
        <w:rPr>
          <w:color w:val="000000"/>
          <w:sz w:val="18"/>
          <w:szCs w:val="18"/>
        </w:rPr>
        <w:tab/>
        <w:t xml:space="preserve">I am Yours truly, </w:t>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45297C" w:rsidRDefault="0045297C" w:rsidP="0045297C">
      <w:pPr>
        <w:spacing w:after="120"/>
        <w:rPr>
          <w:sz w:val="18"/>
          <w:szCs w:val="18"/>
        </w:rPr>
      </w:pPr>
      <w:r>
        <w:rPr>
          <w:sz w:val="18"/>
          <w:szCs w:val="18"/>
        </w:rPr>
        <w:t>P.S. I have not had the pleasure of meeting with Mr. Grubb. I was surprised in hearing from Mr. Knowles (when I was in Napier for 2 days last month) that Mr. Grubb’s home is now far S! I had always supposed it was Wellington.</w:t>
      </w:r>
    </w:p>
    <w:p w:rsidR="0045297C" w:rsidRDefault="0045297C" w:rsidP="0045297C">
      <w:pPr>
        <w:spacing w:after="120"/>
        <w:rPr>
          <w:sz w:val="18"/>
          <w:szCs w:val="18"/>
        </w:rPr>
      </w:pPr>
      <w:r>
        <w:rPr>
          <w:sz w:val="18"/>
          <w:szCs w:val="18"/>
        </w:rPr>
        <w:t>I almost doubt the correctness of those (so called) Easter Island inscriptions and also of Dr. Carroll’s translation.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0B4132" w:rsidRPr="00EA1DFC" w:rsidRDefault="000B4132" w:rsidP="000B4132">
      <w:pPr>
        <w:spacing w:after="120"/>
        <w:rPr>
          <w:rFonts w:ascii="Arial" w:hAnsi="Arial" w:cs="Arial"/>
          <w:sz w:val="22"/>
          <w:szCs w:val="18"/>
        </w:rPr>
      </w:pPr>
      <w:r w:rsidRPr="00EA1DFC">
        <w:rPr>
          <w:rFonts w:ascii="Arial" w:hAnsi="Arial" w:cs="Arial"/>
          <w:sz w:val="22"/>
          <w:szCs w:val="18"/>
        </w:rPr>
        <w:t>1891 December 31: to Gore</w:t>
      </w:r>
      <w:r w:rsidRPr="00EA1DFC">
        <w:rPr>
          <w:rStyle w:val="FootnoteReference"/>
          <w:rFonts w:ascii="Arial" w:hAnsi="Arial" w:cs="Arial"/>
          <w:sz w:val="22"/>
          <w:szCs w:val="18"/>
        </w:rPr>
        <w:footnoteReference w:id="579"/>
      </w:r>
    </w:p>
    <w:p w:rsidR="000B4132" w:rsidRPr="000D5F2B" w:rsidRDefault="000B4132" w:rsidP="000B4132">
      <w:pPr>
        <w:spacing w:after="120"/>
        <w:jc w:val="right"/>
        <w:rPr>
          <w:sz w:val="18"/>
          <w:szCs w:val="18"/>
        </w:rPr>
      </w:pPr>
      <w:r w:rsidRPr="000D5F2B">
        <w:rPr>
          <w:sz w:val="18"/>
          <w:szCs w:val="18"/>
        </w:rPr>
        <w:t>Napier</w:t>
      </w:r>
      <w:r w:rsidRPr="000D5F2B">
        <w:rPr>
          <w:sz w:val="18"/>
          <w:szCs w:val="18"/>
        </w:rPr>
        <w:br/>
        <w:t>December 31</w:t>
      </w:r>
      <w:r w:rsidRPr="000D5F2B">
        <w:rPr>
          <w:sz w:val="18"/>
          <w:szCs w:val="18"/>
          <w:vertAlign w:val="superscript"/>
        </w:rPr>
        <w:t>st</w:t>
      </w:r>
      <w:r w:rsidRPr="000D5F2B">
        <w:rPr>
          <w:sz w:val="18"/>
          <w:szCs w:val="18"/>
        </w:rPr>
        <w:br/>
        <w:t>1891.</w:t>
      </w:r>
    </w:p>
    <w:p w:rsidR="000B4132" w:rsidRPr="000D5F2B" w:rsidRDefault="000B4132" w:rsidP="000B4132">
      <w:pPr>
        <w:spacing w:after="120"/>
        <w:rPr>
          <w:sz w:val="18"/>
          <w:szCs w:val="18"/>
        </w:rPr>
      </w:pPr>
      <w:r w:rsidRPr="000D5F2B">
        <w:rPr>
          <w:sz w:val="18"/>
          <w:szCs w:val="18"/>
        </w:rPr>
        <w:t>R.B. Gore Esq,</w:t>
      </w:r>
      <w:r w:rsidRPr="000D5F2B">
        <w:rPr>
          <w:sz w:val="18"/>
          <w:szCs w:val="18"/>
        </w:rPr>
        <w:br/>
        <w:t>Secretary N.Z. Institute</w:t>
      </w:r>
      <w:r w:rsidRPr="000D5F2B">
        <w:rPr>
          <w:sz w:val="18"/>
          <w:szCs w:val="18"/>
        </w:rPr>
        <w:br/>
        <w:t>Wellington.</w:t>
      </w:r>
    </w:p>
    <w:p w:rsidR="000B4132" w:rsidRPr="000D5F2B" w:rsidRDefault="000B4132" w:rsidP="000B4132">
      <w:pPr>
        <w:spacing w:after="120"/>
        <w:rPr>
          <w:sz w:val="18"/>
          <w:szCs w:val="18"/>
        </w:rPr>
      </w:pPr>
      <w:r w:rsidRPr="000D5F2B">
        <w:rPr>
          <w:sz w:val="18"/>
          <w:szCs w:val="18"/>
        </w:rPr>
        <w:t>Dear Sir</w:t>
      </w:r>
    </w:p>
    <w:p w:rsidR="000B4132" w:rsidRPr="000D5F2B" w:rsidRDefault="000B4132" w:rsidP="000B4132">
      <w:pPr>
        <w:spacing w:after="120"/>
        <w:rPr>
          <w:sz w:val="18"/>
          <w:szCs w:val="18"/>
        </w:rPr>
      </w:pPr>
      <w:r w:rsidRPr="000D5F2B">
        <w:rPr>
          <w:sz w:val="18"/>
          <w:szCs w:val="18"/>
        </w:rPr>
        <w:t>Last night in looking into vol. XVIII, “Trans. N.Z. Inst.”, I found at p.350 a new species of Veronica named by Armstrong—</w:t>
      </w:r>
      <w:r w:rsidRPr="000D5F2B">
        <w:rPr>
          <w:i/>
          <w:sz w:val="18"/>
          <w:szCs w:val="18"/>
        </w:rPr>
        <w:t>macrocalyx</w:t>
      </w:r>
      <w:r w:rsidRPr="000D5F2B">
        <w:rPr>
          <w:sz w:val="18"/>
          <w:szCs w:val="18"/>
        </w:rPr>
        <w:t xml:space="preserve">. Now, as this is the specific name I gave to a species in my last botanical paper read here, (which I believe has been duly forwarded to you by our Hon. Secy.,)—I will thank you to </w:t>
      </w:r>
      <w:r w:rsidRPr="000D5F2B">
        <w:rPr>
          <w:i/>
          <w:sz w:val="18"/>
          <w:szCs w:val="18"/>
        </w:rPr>
        <w:t>alter</w:t>
      </w:r>
      <w:r w:rsidRPr="000D5F2B">
        <w:rPr>
          <w:sz w:val="18"/>
          <w:szCs w:val="18"/>
        </w:rPr>
        <w:t xml:space="preserve"> it to </w:t>
      </w:r>
      <w:r w:rsidRPr="000D5F2B">
        <w:rPr>
          <w:i/>
          <w:sz w:val="18"/>
          <w:szCs w:val="18"/>
        </w:rPr>
        <w:t>megaloscypha</w:t>
      </w:r>
      <w:r w:rsidRPr="000D5F2B">
        <w:rPr>
          <w:sz w:val="18"/>
          <w:szCs w:val="18"/>
        </w:rPr>
        <w:t xml:space="preserve">:—(supposing that I am </w:t>
      </w:r>
      <w:r w:rsidRPr="000D5F2B">
        <w:rPr>
          <w:i/>
          <w:sz w:val="18"/>
          <w:szCs w:val="18"/>
        </w:rPr>
        <w:t>in time</w:t>
      </w:r>
      <w:r w:rsidRPr="000D5F2B">
        <w:rPr>
          <w:sz w:val="18"/>
          <w:szCs w:val="18"/>
        </w:rPr>
        <w:t xml:space="preserve">,—but should I not be, then, please mention it in your </w:t>
      </w:r>
      <w:r w:rsidRPr="000D5F2B">
        <w:rPr>
          <w:i/>
          <w:sz w:val="18"/>
          <w:szCs w:val="18"/>
        </w:rPr>
        <w:t>corrigenda</w:t>
      </w:r>
      <w:r w:rsidRPr="000D5F2B">
        <w:rPr>
          <w:sz w:val="18"/>
          <w:szCs w:val="18"/>
        </w:rPr>
        <w:t>).</w:t>
      </w:r>
    </w:p>
    <w:p w:rsidR="000B4132" w:rsidRPr="000D5F2B" w:rsidRDefault="000B4132" w:rsidP="000B4132">
      <w:pPr>
        <w:spacing w:after="120"/>
        <w:rPr>
          <w:sz w:val="18"/>
          <w:szCs w:val="18"/>
        </w:rPr>
      </w:pPr>
      <w:r w:rsidRPr="000D5F2B">
        <w:rPr>
          <w:sz w:val="18"/>
          <w:szCs w:val="18"/>
        </w:rPr>
        <w:t xml:space="preserve">And in my writing to you at this festive season, I wish you most heartily a </w:t>
      </w:r>
      <w:r w:rsidRPr="000D5F2B">
        <w:rPr>
          <w:i/>
          <w:sz w:val="18"/>
          <w:szCs w:val="18"/>
        </w:rPr>
        <w:t>Happy New Year</w:t>
      </w:r>
      <w:r w:rsidRPr="000D5F2B">
        <w:rPr>
          <w:sz w:val="18"/>
          <w:szCs w:val="18"/>
        </w:rPr>
        <w:t>.—</w:t>
      </w:r>
    </w:p>
    <w:p w:rsidR="000B4132" w:rsidRPr="000D5F2B" w:rsidRDefault="000B4132" w:rsidP="000B4132">
      <w:pPr>
        <w:rPr>
          <w:sz w:val="18"/>
          <w:szCs w:val="18"/>
        </w:rPr>
      </w:pPr>
      <w:r w:rsidRPr="000D5F2B">
        <w:rPr>
          <w:sz w:val="18"/>
          <w:szCs w:val="18"/>
        </w:rPr>
        <w:t>I hope you are quite well. Though very much better I am still feeling the weakening effects of my Influenza visitation.</w:t>
      </w:r>
    </w:p>
    <w:p w:rsidR="000B4132" w:rsidRPr="000D5F2B" w:rsidRDefault="000B4132" w:rsidP="000B4132">
      <w:pPr>
        <w:rPr>
          <w:sz w:val="18"/>
          <w:szCs w:val="18"/>
        </w:rPr>
      </w:pPr>
      <w:r w:rsidRPr="000D5F2B">
        <w:rPr>
          <w:sz w:val="18"/>
          <w:szCs w:val="18"/>
        </w:rPr>
        <w:tab/>
      </w:r>
      <w:r w:rsidRPr="000D5F2B">
        <w:rPr>
          <w:sz w:val="18"/>
          <w:szCs w:val="18"/>
        </w:rPr>
        <w:tab/>
        <w:t>I am, Dear Sir,</w:t>
      </w:r>
    </w:p>
    <w:p w:rsidR="000B4132" w:rsidRPr="000D5F2B" w:rsidRDefault="000B4132" w:rsidP="000B4132">
      <w:pPr>
        <w:rPr>
          <w:sz w:val="18"/>
          <w:szCs w:val="18"/>
        </w:rPr>
      </w:pPr>
      <w:r w:rsidRPr="000D5F2B">
        <w:rPr>
          <w:sz w:val="18"/>
          <w:szCs w:val="18"/>
        </w:rPr>
        <w:tab/>
      </w:r>
      <w:r w:rsidRPr="000D5F2B">
        <w:rPr>
          <w:sz w:val="18"/>
          <w:szCs w:val="18"/>
        </w:rPr>
        <w:tab/>
      </w:r>
      <w:r w:rsidRPr="000D5F2B">
        <w:rPr>
          <w:sz w:val="18"/>
          <w:szCs w:val="18"/>
        </w:rPr>
        <w:tab/>
        <w:t>Yours faithy.,</w:t>
      </w:r>
    </w:p>
    <w:p w:rsidR="000B4132" w:rsidRDefault="000B4132" w:rsidP="000B4132">
      <w:pPr>
        <w:rPr>
          <w:sz w:val="18"/>
          <w:szCs w:val="18"/>
        </w:rPr>
      </w:pPr>
      <w:r w:rsidRPr="000D5F2B">
        <w:rPr>
          <w:sz w:val="18"/>
          <w:szCs w:val="18"/>
        </w:rPr>
        <w:tab/>
      </w:r>
      <w:r w:rsidRPr="000D5F2B">
        <w:rPr>
          <w:sz w:val="18"/>
          <w:szCs w:val="18"/>
        </w:rPr>
        <w:tab/>
      </w:r>
      <w:r w:rsidRPr="000D5F2B">
        <w:rPr>
          <w:sz w:val="18"/>
          <w:szCs w:val="18"/>
        </w:rPr>
        <w:tab/>
        <w:t>W. Colenso.</w:t>
      </w:r>
    </w:p>
    <w:p w:rsidR="000B4132" w:rsidRDefault="000B4132" w:rsidP="000B4132">
      <w:pPr>
        <w:rPr>
          <w:sz w:val="18"/>
          <w:szCs w:val="18"/>
        </w:rPr>
      </w:pPr>
      <w:r>
        <w:rPr>
          <w:sz w:val="18"/>
          <w:szCs w:val="18"/>
        </w:rPr>
        <w:t>________________________________________________</w:t>
      </w:r>
    </w:p>
    <w:p w:rsidR="000B4132" w:rsidRDefault="000B4132" w:rsidP="000B4132">
      <w:pPr>
        <w:rPr>
          <w:sz w:val="18"/>
          <w:szCs w:val="18"/>
        </w:rPr>
      </w:pPr>
    </w:p>
    <w:p w:rsidR="000B4132" w:rsidRDefault="000B4132" w:rsidP="000B4132">
      <w:pPr>
        <w:spacing w:after="120"/>
        <w:rPr>
          <w:rFonts w:ascii="Arial" w:hAnsi="Arial" w:cs="Arial"/>
          <w:color w:val="000000"/>
          <w:sz w:val="22"/>
          <w:szCs w:val="22"/>
        </w:rPr>
      </w:pPr>
    </w:p>
    <w:p w:rsidR="00832810" w:rsidRDefault="00832810" w:rsidP="000B4132">
      <w:pPr>
        <w:spacing w:after="120"/>
        <w:rPr>
          <w:rFonts w:ascii="Arial" w:hAnsi="Arial" w:cs="Arial"/>
          <w:color w:val="000000"/>
          <w:sz w:val="22"/>
          <w:szCs w:val="22"/>
        </w:rPr>
      </w:pPr>
      <w:r>
        <w:rPr>
          <w:rFonts w:ascii="Arial" w:hAnsi="Arial" w:cs="Arial"/>
          <w:color w:val="000000"/>
          <w:sz w:val="22"/>
          <w:szCs w:val="22"/>
        </w:rPr>
        <w:t xml:space="preserve">1892 January 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80"/>
      </w:r>
    </w:p>
    <w:p w:rsidR="00832810" w:rsidRDefault="00832810">
      <w:pPr>
        <w:spacing w:after="120"/>
        <w:jc w:val="right"/>
        <w:rPr>
          <w:rFonts w:cs="Arial"/>
          <w:color w:val="000000"/>
          <w:sz w:val="18"/>
          <w:szCs w:val="22"/>
        </w:rPr>
      </w:pPr>
      <w:r>
        <w:rPr>
          <w:rFonts w:cs="Arial"/>
          <w:color w:val="000000"/>
          <w:sz w:val="18"/>
          <w:szCs w:val="22"/>
        </w:rPr>
        <w:t>Napier</w:t>
      </w:r>
      <w:r>
        <w:rPr>
          <w:rFonts w:cs="Arial"/>
          <w:color w:val="000000"/>
          <w:sz w:val="18"/>
          <w:szCs w:val="22"/>
        </w:rPr>
        <w:br/>
        <w:t>Sunday nt. (2), Jany. 3/92</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 xml:space="preserve">Last nt. I recd. your sad sad note, which made me doubly sad. I had been thinking much about you, and even hoping to hear a little </w:t>
      </w:r>
      <w:r>
        <w:rPr>
          <w:rFonts w:cs="Arial"/>
          <w:i/>
          <w:iCs/>
          <w:color w:val="000000"/>
          <w:sz w:val="18"/>
          <w:szCs w:val="22"/>
        </w:rPr>
        <w:t xml:space="preserve">good </w:t>
      </w:r>
      <w:r>
        <w:rPr>
          <w:rFonts w:cs="Arial"/>
          <w:color w:val="000000"/>
          <w:sz w:val="18"/>
          <w:szCs w:val="22"/>
        </w:rPr>
        <w:t>news, &amp; lo! your melancholy tale. You may well say</w:t>
      </w:r>
      <w:r w:rsidR="002A439E">
        <w:rPr>
          <w:rFonts w:cs="Arial"/>
          <w:color w:val="000000"/>
          <w:sz w:val="18"/>
          <w:szCs w:val="22"/>
        </w:rPr>
        <w:t>—</w:t>
      </w:r>
      <w:r>
        <w:rPr>
          <w:rFonts w:cs="Arial"/>
          <w:color w:val="000000"/>
          <w:sz w:val="18"/>
          <w:szCs w:val="22"/>
        </w:rPr>
        <w:t>the New Year has begun sorrowfully w. you</w:t>
      </w:r>
      <w:r w:rsidR="002A439E">
        <w:rPr>
          <w:rFonts w:cs="Arial"/>
          <w:color w:val="000000"/>
          <w:sz w:val="18"/>
          <w:szCs w:val="22"/>
        </w:rPr>
        <w:t>—</w:t>
      </w:r>
      <w:r>
        <w:rPr>
          <w:rFonts w:cs="Arial"/>
          <w:color w:val="000000"/>
          <w:sz w:val="18"/>
          <w:szCs w:val="22"/>
        </w:rPr>
        <w:t xml:space="preserve">&amp; can scarcely tell where you are to look for consolation, save </w:t>
      </w:r>
      <w:r>
        <w:rPr>
          <w:rFonts w:cs="Arial"/>
          <w:i/>
          <w:iCs/>
          <w:color w:val="000000"/>
          <w:sz w:val="18"/>
          <w:szCs w:val="22"/>
        </w:rPr>
        <w:t xml:space="preserve">in </w:t>
      </w:r>
      <w:r>
        <w:rPr>
          <w:rFonts w:cs="Arial"/>
          <w:i/>
          <w:iCs/>
          <w:smallCaps/>
          <w:color w:val="000000"/>
          <w:sz w:val="18"/>
          <w:szCs w:val="22"/>
        </w:rPr>
        <w:t xml:space="preserve">God. </w:t>
      </w:r>
      <w:r>
        <w:rPr>
          <w:rFonts w:cs="Arial"/>
          <w:color w:val="000000"/>
          <w:sz w:val="18"/>
          <w:szCs w:val="22"/>
        </w:rPr>
        <w:t xml:space="preserve">You have been and </w:t>
      </w:r>
      <w:r>
        <w:rPr>
          <w:rFonts w:cs="Arial"/>
          <w:i/>
          <w:iCs/>
          <w:color w:val="000000"/>
          <w:sz w:val="18"/>
          <w:szCs w:val="22"/>
        </w:rPr>
        <w:t>are tried</w:t>
      </w:r>
      <w:r>
        <w:rPr>
          <w:rFonts w:cs="Arial"/>
          <w:color w:val="000000"/>
          <w:sz w:val="18"/>
          <w:szCs w:val="22"/>
        </w:rPr>
        <w:t xml:space="preserve">, but may your (joint) determination be with him of old (&amp; </w:t>
      </w:r>
      <w:r>
        <w:rPr>
          <w:rFonts w:cs="Arial"/>
          <w:i/>
          <w:iCs/>
          <w:color w:val="000000"/>
          <w:sz w:val="18"/>
          <w:szCs w:val="22"/>
        </w:rPr>
        <w:t xml:space="preserve">many </w:t>
      </w:r>
      <w:r>
        <w:rPr>
          <w:rFonts w:cs="Arial"/>
          <w:color w:val="000000"/>
          <w:sz w:val="18"/>
          <w:szCs w:val="22"/>
        </w:rPr>
        <w:t>others since in following his example &amp; encouraged by his words)</w:t>
      </w:r>
      <w:r w:rsidR="008D2274">
        <w:rPr>
          <w:rFonts w:cs="Arial"/>
          <w:color w:val="000000"/>
          <w:sz w:val="18"/>
          <w:szCs w:val="22"/>
        </w:rPr>
        <w:t>— “</w:t>
      </w:r>
      <w:r>
        <w:rPr>
          <w:rFonts w:cs="Arial"/>
          <w:i/>
          <w:iCs/>
          <w:color w:val="000000"/>
          <w:sz w:val="18"/>
          <w:szCs w:val="22"/>
        </w:rPr>
        <w:t xml:space="preserve">It is good for me to hold fast by </w:t>
      </w:r>
      <w:r>
        <w:rPr>
          <w:rFonts w:cs="Arial"/>
          <w:i/>
          <w:iCs/>
          <w:smallCaps/>
          <w:color w:val="000000"/>
          <w:sz w:val="18"/>
          <w:szCs w:val="22"/>
        </w:rPr>
        <w:t>God</w:t>
      </w:r>
      <w:r>
        <w:rPr>
          <w:rFonts w:cs="Arial"/>
          <w:color w:val="000000"/>
          <w:sz w:val="18"/>
          <w:szCs w:val="22"/>
        </w:rPr>
        <w:t>,” &amp;c &amp;c. I shall yet dare to hope for an improved account from you of dear little Victor</w:t>
      </w:r>
      <w:r w:rsidR="002A439E">
        <w:rPr>
          <w:rFonts w:cs="Arial"/>
          <w:color w:val="000000"/>
          <w:sz w:val="18"/>
          <w:szCs w:val="22"/>
        </w:rPr>
        <w:t>—</w:t>
      </w:r>
      <w:r>
        <w:rPr>
          <w:rFonts w:cs="Arial"/>
          <w:color w:val="000000"/>
          <w:sz w:val="18"/>
          <w:szCs w:val="22"/>
        </w:rPr>
        <w:t>should you not again be coming early this way, &amp; so relate the same to me here.</w:t>
      </w:r>
    </w:p>
    <w:p w:rsidR="00832810" w:rsidRDefault="00832810">
      <w:pPr>
        <w:spacing w:after="120"/>
        <w:rPr>
          <w:rFonts w:cs="Arial"/>
          <w:color w:val="000000"/>
          <w:sz w:val="18"/>
          <w:szCs w:val="22"/>
        </w:rPr>
      </w:pPr>
      <w:r>
        <w:rPr>
          <w:rFonts w:cs="Arial"/>
          <w:color w:val="000000"/>
          <w:sz w:val="18"/>
          <w:szCs w:val="22"/>
        </w:rPr>
        <w:t xml:space="preserve">I was pleased to see your well-known address on letter when it arrived, hoping to hear of your having succeeded in finding some monetary friend there to help you, &amp; so have relieved your mind of </w:t>
      </w:r>
      <w:r>
        <w:rPr>
          <w:rFonts w:cs="Arial"/>
          <w:i/>
          <w:iCs/>
          <w:color w:val="000000"/>
          <w:sz w:val="18"/>
          <w:szCs w:val="22"/>
        </w:rPr>
        <w:t>that load</w:t>
      </w:r>
      <w:r w:rsidR="002A439E">
        <w:rPr>
          <w:rFonts w:cs="Arial"/>
          <w:color w:val="000000"/>
          <w:sz w:val="18"/>
          <w:szCs w:val="22"/>
        </w:rPr>
        <w:t>—</w:t>
      </w:r>
      <w:r>
        <w:rPr>
          <w:rFonts w:cs="Arial"/>
          <w:color w:val="000000"/>
          <w:sz w:val="18"/>
          <w:szCs w:val="22"/>
        </w:rPr>
        <w:t>but was disappointed. This, perhaps, is to be set down to the Holiday season, which has kept you from moving in the matter.</w:t>
      </w:r>
    </w:p>
    <w:p w:rsidR="00832810" w:rsidRDefault="00832810">
      <w:pPr>
        <w:spacing w:after="120"/>
        <w:rPr>
          <w:rFonts w:cs="Arial"/>
          <w:color w:val="000000"/>
          <w:sz w:val="18"/>
          <w:szCs w:val="22"/>
        </w:rPr>
      </w:pPr>
      <w:r>
        <w:rPr>
          <w:rFonts w:cs="Arial"/>
          <w:color w:val="000000"/>
          <w:sz w:val="18"/>
          <w:szCs w:val="22"/>
        </w:rPr>
        <w:t>I have very little to write about that can interest you</w:t>
      </w:r>
      <w:r w:rsidR="002A439E">
        <w:rPr>
          <w:rFonts w:cs="Arial"/>
          <w:color w:val="000000"/>
          <w:sz w:val="18"/>
          <w:szCs w:val="22"/>
        </w:rPr>
        <w:t>—</w:t>
      </w:r>
      <w:r>
        <w:rPr>
          <w:rFonts w:cs="Arial"/>
          <w:color w:val="000000"/>
          <w:sz w:val="18"/>
          <w:szCs w:val="22"/>
        </w:rPr>
        <w:t>indeed I know little of what is going on around me. I have been but once in town since you left</w:t>
      </w:r>
      <w:r w:rsidR="002A439E">
        <w:rPr>
          <w:rFonts w:cs="Arial"/>
          <w:color w:val="000000"/>
          <w:sz w:val="18"/>
          <w:szCs w:val="22"/>
        </w:rPr>
        <w:t>—</w:t>
      </w:r>
      <w:r>
        <w:rPr>
          <w:rFonts w:cs="Arial"/>
          <w:color w:val="000000"/>
          <w:sz w:val="18"/>
          <w:szCs w:val="22"/>
        </w:rPr>
        <w:t>last Tuesday, on business, ere the outgoing Eng. Mail closed, &amp; did not stay long: I saw yr. brothe</w:t>
      </w:r>
      <w:r w:rsidR="002A1949">
        <w:rPr>
          <w:rFonts w:cs="Arial"/>
          <w:color w:val="000000"/>
          <w:sz w:val="18"/>
          <w:szCs w:val="22"/>
        </w:rPr>
        <w:t>r wife &amp; child there, near Crai</w:t>
      </w:r>
      <w:r>
        <w:rPr>
          <w:rFonts w:cs="Arial"/>
          <w:color w:val="000000"/>
          <w:sz w:val="18"/>
          <w:szCs w:val="22"/>
        </w:rPr>
        <w:t>g’s, &amp; had a few words w. them: they were all well. I have not had any visitors save Mr. Robertshawe, who has been here twice to see me,</w:t>
      </w:r>
      <w:r w:rsidR="002A439E">
        <w:rPr>
          <w:rFonts w:cs="Arial"/>
          <w:color w:val="000000"/>
          <w:sz w:val="18"/>
          <w:szCs w:val="22"/>
        </w:rPr>
        <w:t>—</w:t>
      </w:r>
      <w:r>
        <w:rPr>
          <w:rFonts w:cs="Arial"/>
          <w:color w:val="000000"/>
          <w:sz w:val="18"/>
          <w:szCs w:val="22"/>
        </w:rPr>
        <w:t>coming from his temporary lodgings at Mrs. Richardson’s on the Barrack hill, (he spent New Year’s day w. me</w:t>
      </w:r>
      <w:r w:rsidR="002A439E">
        <w:rPr>
          <w:rFonts w:cs="Arial"/>
          <w:color w:val="000000"/>
          <w:sz w:val="18"/>
          <w:szCs w:val="22"/>
        </w:rPr>
        <w:t>—</w:t>
      </w:r>
      <w:r>
        <w:rPr>
          <w:rFonts w:cs="Arial"/>
          <w:i/>
          <w:iCs/>
          <w:color w:val="000000"/>
          <w:sz w:val="18"/>
          <w:szCs w:val="22"/>
        </w:rPr>
        <w:t>all</w:t>
      </w:r>
      <w:r>
        <w:rPr>
          <w:rFonts w:cs="Arial"/>
          <w:color w:val="000000"/>
          <w:sz w:val="18"/>
          <w:szCs w:val="22"/>
        </w:rPr>
        <w:t xml:space="preserve"> my folks being absent at Hastings, keeping holiday.) Mrs. R. had come in on Tuesday 29</w:t>
      </w:r>
      <w:r>
        <w:rPr>
          <w:rFonts w:cs="Arial"/>
          <w:color w:val="000000"/>
          <w:sz w:val="18"/>
          <w:szCs w:val="22"/>
          <w:vertAlign w:val="superscript"/>
        </w:rPr>
        <w:t>th</w:t>
      </w:r>
      <w:r>
        <w:rPr>
          <w:rFonts w:cs="Arial"/>
          <w:color w:val="000000"/>
          <w:sz w:val="18"/>
          <w:szCs w:val="22"/>
        </w:rPr>
        <w:t>. from Clive, to be near Dr. Spencer for med. attendance &amp; medicine, and may return this, or next, wk. to Dvk.</w:t>
      </w:r>
      <w:r w:rsidR="002A439E">
        <w:rPr>
          <w:rFonts w:cs="Arial"/>
          <w:color w:val="000000"/>
          <w:sz w:val="18"/>
          <w:szCs w:val="22"/>
        </w:rPr>
        <w:t>—</w:t>
      </w:r>
      <w:r>
        <w:rPr>
          <w:rFonts w:cs="Arial"/>
          <w:color w:val="000000"/>
          <w:sz w:val="18"/>
          <w:szCs w:val="22"/>
        </w:rPr>
        <w:t>A Mr. Sharman, who formerly resided at Waipukurau, is now here from Australia w. his wife, &amp; takes R’s. place &amp; duty at Dvk.</w:t>
      </w:r>
    </w:p>
    <w:p w:rsidR="00832810" w:rsidRDefault="00832810">
      <w:pPr>
        <w:spacing w:after="120"/>
        <w:rPr>
          <w:rFonts w:cs="Arial"/>
          <w:color w:val="000000"/>
          <w:sz w:val="18"/>
          <w:szCs w:val="22"/>
        </w:rPr>
      </w:pPr>
      <w:r>
        <w:rPr>
          <w:rFonts w:cs="Arial"/>
          <w:color w:val="000000"/>
          <w:sz w:val="18"/>
          <w:szCs w:val="22"/>
        </w:rPr>
        <w:t xml:space="preserve">We, too, had that </w:t>
      </w:r>
      <w:r>
        <w:rPr>
          <w:rFonts w:cs="Arial"/>
          <w:i/>
          <w:iCs/>
          <w:color w:val="000000"/>
          <w:sz w:val="18"/>
          <w:szCs w:val="22"/>
        </w:rPr>
        <w:t>severe wind</w:t>
      </w:r>
      <w:r>
        <w:rPr>
          <w:rFonts w:cs="Arial"/>
          <w:color w:val="000000"/>
          <w:sz w:val="18"/>
          <w:szCs w:val="22"/>
        </w:rPr>
        <w:t xml:space="preserve"> you mention (but without rain, or but little,)</w:t>
      </w:r>
      <w:r w:rsidR="002A439E">
        <w:rPr>
          <w:rFonts w:cs="Arial"/>
          <w:color w:val="000000"/>
          <w:sz w:val="18"/>
          <w:szCs w:val="22"/>
        </w:rPr>
        <w:t>—</w:t>
      </w:r>
      <w:r w:rsidR="002A1949">
        <w:rPr>
          <w:rFonts w:cs="Arial"/>
          <w:color w:val="000000"/>
          <w:sz w:val="18"/>
          <w:szCs w:val="22"/>
        </w:rPr>
        <w:t>it broke off 2 of my tall N</w:t>
      </w:r>
      <w:r>
        <w:rPr>
          <w:rFonts w:cs="Arial"/>
          <w:color w:val="000000"/>
          <w:sz w:val="18"/>
          <w:szCs w:val="22"/>
        </w:rPr>
        <w:t xml:space="preserve">gaio trees at </w:t>
      </w:r>
      <w:r>
        <w:rPr>
          <w:rFonts w:cs="Arial"/>
          <w:i/>
          <w:iCs/>
          <w:color w:val="000000"/>
          <w:sz w:val="18"/>
          <w:szCs w:val="22"/>
        </w:rPr>
        <w:t xml:space="preserve">end </w:t>
      </w:r>
      <w:r>
        <w:rPr>
          <w:rFonts w:cs="Arial"/>
          <w:color w:val="000000"/>
          <w:sz w:val="18"/>
          <w:szCs w:val="22"/>
        </w:rPr>
        <w:t>of house</w:t>
      </w:r>
      <w:r w:rsidR="002A439E">
        <w:rPr>
          <w:rFonts w:cs="Arial"/>
          <w:color w:val="000000"/>
          <w:sz w:val="18"/>
          <w:szCs w:val="22"/>
        </w:rPr>
        <w:t>—</w:t>
      </w:r>
      <w:r>
        <w:rPr>
          <w:rFonts w:cs="Arial"/>
          <w:i/>
          <w:iCs/>
          <w:color w:val="000000"/>
          <w:sz w:val="18"/>
          <w:szCs w:val="22"/>
        </w:rPr>
        <w:t xml:space="preserve">close </w:t>
      </w:r>
      <w:r>
        <w:rPr>
          <w:rFonts w:cs="Arial"/>
          <w:color w:val="000000"/>
          <w:sz w:val="18"/>
          <w:szCs w:val="22"/>
        </w:rPr>
        <w:t>to parlour window!</w:t>
      </w:r>
      <w:r w:rsidR="002A439E">
        <w:rPr>
          <w:rFonts w:cs="Arial"/>
          <w:color w:val="000000"/>
          <w:sz w:val="18"/>
          <w:szCs w:val="22"/>
        </w:rPr>
        <w:t>—</w:t>
      </w:r>
      <w:r>
        <w:rPr>
          <w:rFonts w:cs="Arial"/>
          <w:color w:val="000000"/>
          <w:sz w:val="18"/>
          <w:szCs w:val="22"/>
        </w:rPr>
        <w:t xml:space="preserve">about 10 feet from ground, &amp; </w:t>
      </w:r>
      <w:r>
        <w:rPr>
          <w:rFonts w:cs="Arial"/>
          <w:i/>
          <w:iCs/>
          <w:color w:val="000000"/>
          <w:sz w:val="18"/>
          <w:szCs w:val="22"/>
        </w:rPr>
        <w:t xml:space="preserve">curious </w:t>
      </w:r>
      <w:r>
        <w:rPr>
          <w:rFonts w:cs="Arial"/>
          <w:color w:val="000000"/>
          <w:sz w:val="18"/>
          <w:szCs w:val="22"/>
        </w:rPr>
        <w:t>to see, their heads &amp; upper trunks supported each other in falling, otherwise the sash must have been smashed to pieces! &amp; then</w:t>
      </w:r>
      <w:r w:rsidR="002A439E">
        <w:rPr>
          <w:rFonts w:cs="Arial"/>
          <w:color w:val="000000"/>
          <w:sz w:val="18"/>
          <w:szCs w:val="22"/>
        </w:rPr>
        <w:t>—</w:t>
      </w:r>
      <w:r>
        <w:rPr>
          <w:rFonts w:cs="Arial"/>
          <w:color w:val="000000"/>
          <w:sz w:val="18"/>
          <w:szCs w:val="22"/>
        </w:rPr>
        <w:t>what damage inside here that night!!!</w:t>
      </w:r>
      <w:r w:rsidR="002A439E">
        <w:rPr>
          <w:rFonts w:cs="Arial"/>
          <w:color w:val="000000"/>
          <w:sz w:val="18"/>
          <w:szCs w:val="22"/>
        </w:rPr>
        <w:t>——</w:t>
      </w:r>
      <w:r>
        <w:rPr>
          <w:rFonts w:cs="Arial"/>
          <w:color w:val="000000"/>
          <w:sz w:val="18"/>
          <w:szCs w:val="22"/>
        </w:rPr>
        <w:t xml:space="preserve">I was perfectly astonished when I saw them the next mg.! &amp;, I trust, </w:t>
      </w:r>
      <w:r>
        <w:rPr>
          <w:rFonts w:cs="Arial"/>
          <w:i/>
          <w:iCs/>
          <w:color w:val="000000"/>
          <w:sz w:val="18"/>
          <w:szCs w:val="22"/>
        </w:rPr>
        <w:t>w. thankfulness</w:t>
      </w:r>
      <w:r>
        <w:rPr>
          <w:rFonts w:cs="Arial"/>
          <w:color w:val="000000"/>
          <w:sz w:val="18"/>
          <w:szCs w:val="22"/>
        </w:rPr>
        <w:t xml:space="preserve">. Weather </w:t>
      </w:r>
      <w:r>
        <w:rPr>
          <w:rFonts w:cs="Arial"/>
          <w:i/>
          <w:iCs/>
          <w:color w:val="000000"/>
          <w:sz w:val="18"/>
          <w:szCs w:val="22"/>
        </w:rPr>
        <w:t>here</w:t>
      </w:r>
      <w:r>
        <w:rPr>
          <w:rFonts w:cs="Arial"/>
          <w:color w:val="000000"/>
          <w:sz w:val="18"/>
          <w:szCs w:val="22"/>
        </w:rPr>
        <w:t xml:space="preserve"> very dry, rain much needed. I note your clipping </w:t>
      </w:r>
      <w:r>
        <w:rPr>
          <w:rFonts w:cs="Arial"/>
          <w:i/>
          <w:iCs/>
          <w:color w:val="000000"/>
          <w:sz w:val="18"/>
          <w:szCs w:val="22"/>
        </w:rPr>
        <w:t xml:space="preserve">re </w:t>
      </w:r>
      <w:r>
        <w:rPr>
          <w:rFonts w:cs="Arial"/>
          <w:color w:val="000000"/>
          <w:sz w:val="18"/>
          <w:szCs w:val="22"/>
        </w:rPr>
        <w:t xml:space="preserve">Rabbits v. Maori: this reminds me of some piteous notes I have both seen and recd. from them </w:t>
      </w:r>
      <w:r>
        <w:rPr>
          <w:rFonts w:cs="Arial"/>
          <w:i/>
          <w:iCs/>
          <w:color w:val="000000"/>
          <w:sz w:val="18"/>
          <w:szCs w:val="22"/>
        </w:rPr>
        <w:t xml:space="preserve">re </w:t>
      </w:r>
      <w:r>
        <w:rPr>
          <w:rFonts w:cs="Arial"/>
          <w:color w:val="000000"/>
          <w:sz w:val="18"/>
          <w:szCs w:val="22"/>
        </w:rPr>
        <w:t>pheasants</w:t>
      </w:r>
      <w:r w:rsidR="002A439E">
        <w:rPr>
          <w:rFonts w:cs="Arial"/>
          <w:color w:val="000000"/>
          <w:sz w:val="18"/>
          <w:szCs w:val="22"/>
        </w:rPr>
        <w:t>—</w:t>
      </w:r>
      <w:r>
        <w:rPr>
          <w:rFonts w:cs="Arial"/>
          <w:color w:val="000000"/>
          <w:sz w:val="18"/>
          <w:szCs w:val="22"/>
        </w:rPr>
        <w:t>destroying their crops</w:t>
      </w:r>
      <w:r w:rsidR="002A439E">
        <w:rPr>
          <w:rFonts w:cs="Arial"/>
          <w:color w:val="000000"/>
          <w:sz w:val="18"/>
          <w:szCs w:val="22"/>
        </w:rPr>
        <w:t>—</w:t>
      </w:r>
      <w:r>
        <w:rPr>
          <w:rFonts w:cs="Arial"/>
          <w:color w:val="000000"/>
          <w:sz w:val="18"/>
          <w:szCs w:val="22"/>
        </w:rPr>
        <w:t>espy. seed of Maize when set in ground.</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saw in a paper, that Travers, Maskell, &amp; Mason had been elected Governors of Institute: also, of your friend Tregear having got another billet!</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think I may safely say, I am daily improving in strength, and, also, though more slowly, in voice:</w:t>
      </w:r>
      <w:r w:rsidR="002A439E">
        <w:rPr>
          <w:rFonts w:cs="Arial"/>
          <w:color w:val="000000"/>
          <w:sz w:val="18"/>
          <w:szCs w:val="22"/>
        </w:rPr>
        <w:t>—</w:t>
      </w:r>
      <w:r>
        <w:rPr>
          <w:rFonts w:cs="Arial"/>
          <w:color w:val="000000"/>
          <w:sz w:val="18"/>
          <w:szCs w:val="22"/>
        </w:rPr>
        <w:t xml:space="preserve">and shall endeabvour to get away to the Bush, soon </w:t>
      </w:r>
      <w:r>
        <w:rPr>
          <w:rFonts w:cs="Arial"/>
          <w:i/>
          <w:iCs/>
          <w:color w:val="000000"/>
          <w:sz w:val="18"/>
          <w:szCs w:val="22"/>
        </w:rPr>
        <w:t xml:space="preserve">after </w:t>
      </w:r>
      <w:r>
        <w:rPr>
          <w:rFonts w:cs="Arial"/>
          <w:color w:val="000000"/>
          <w:sz w:val="18"/>
          <w:szCs w:val="22"/>
        </w:rPr>
        <w:t>17</w:t>
      </w:r>
      <w:r>
        <w:rPr>
          <w:rFonts w:cs="Arial"/>
          <w:color w:val="000000"/>
          <w:sz w:val="18"/>
          <w:szCs w:val="22"/>
          <w:vertAlign w:val="superscript"/>
        </w:rPr>
        <w:t>th</w:t>
      </w:r>
      <w:r>
        <w:rPr>
          <w:rFonts w:cs="Arial"/>
          <w:color w:val="000000"/>
          <w:sz w:val="18"/>
          <w:szCs w:val="22"/>
        </w:rPr>
        <w:t>.</w:t>
      </w:r>
      <w:r w:rsidR="002A439E">
        <w:rPr>
          <w:rFonts w:cs="Arial"/>
          <w:color w:val="000000"/>
          <w:sz w:val="18"/>
          <w:szCs w:val="22"/>
        </w:rPr>
        <w:t>—</w:t>
      </w:r>
      <w:r>
        <w:rPr>
          <w:rFonts w:cs="Arial"/>
          <w:color w:val="000000"/>
          <w:sz w:val="18"/>
          <w:szCs w:val="22"/>
        </w:rPr>
        <w:t>that is, if spare room is there to be found.</w:t>
      </w:r>
    </w:p>
    <w:p w:rsidR="00832810" w:rsidRDefault="00832810">
      <w:pPr>
        <w:spacing w:after="120"/>
        <w:rPr>
          <w:rFonts w:cs="Arial"/>
          <w:color w:val="000000"/>
          <w:sz w:val="18"/>
          <w:szCs w:val="22"/>
        </w:rPr>
      </w:pPr>
      <w:r>
        <w:rPr>
          <w:rFonts w:cs="Arial"/>
          <w:color w:val="000000"/>
          <w:sz w:val="18"/>
          <w:szCs w:val="22"/>
        </w:rPr>
        <w:t>Here I halt. Wishing you &amp; yours every blessing, and with kindest regards I am Yrs. truly,</w:t>
      </w:r>
    </w:p>
    <w:p w:rsidR="00832810" w:rsidRDefault="00832810">
      <w:pPr>
        <w:spacing w:after="120"/>
        <w:ind w:left="1136" w:firstLine="284"/>
        <w:rPr>
          <w:rFonts w:cs="Arial"/>
          <w:color w:val="000000"/>
          <w:sz w:val="18"/>
          <w:szCs w:val="22"/>
        </w:rPr>
      </w:pPr>
      <w:r>
        <w:rPr>
          <w:rFonts w:cs="Arial"/>
          <w:color w:val="000000"/>
          <w:sz w:val="18"/>
          <w:szCs w:val="22"/>
        </w:rPr>
        <w:t>W. Colenso.</w:t>
      </w:r>
    </w:p>
    <w:p w:rsidR="00832810" w:rsidRDefault="00832810">
      <w:pPr>
        <w:spacing w:after="120"/>
        <w:rPr>
          <w:rFonts w:cs="Arial"/>
          <w:color w:val="000000"/>
          <w:sz w:val="18"/>
          <w:szCs w:val="22"/>
        </w:rPr>
      </w:pPr>
      <w:r>
        <w:rPr>
          <w:rFonts w:cs="Arial"/>
          <w:color w:val="000000"/>
          <w:sz w:val="18"/>
          <w:szCs w:val="22"/>
        </w:rPr>
        <w:t xml:space="preserve">* Do you know such a name as </w:t>
      </w:r>
      <w:r>
        <w:rPr>
          <w:rFonts w:cs="Arial"/>
          <w:i/>
          <w:iCs/>
          <w:color w:val="000000"/>
          <w:sz w:val="18"/>
          <w:szCs w:val="22"/>
        </w:rPr>
        <w:t>Incomar</w:t>
      </w:r>
      <w:r w:rsidR="002A439E">
        <w:rPr>
          <w:rFonts w:cs="Arial"/>
          <w:color w:val="000000"/>
          <w:sz w:val="18"/>
          <w:szCs w:val="22"/>
        </w:rPr>
        <w:t>—</w:t>
      </w:r>
      <w:r>
        <w:rPr>
          <w:rFonts w:cs="Arial"/>
          <w:color w:val="000000"/>
          <w:sz w:val="18"/>
          <w:szCs w:val="22"/>
        </w:rPr>
        <w:t xml:space="preserve">or (?) </w:t>
      </w:r>
      <w:r>
        <w:rPr>
          <w:rFonts w:cs="Arial"/>
          <w:i/>
          <w:iCs/>
          <w:color w:val="000000"/>
          <w:sz w:val="18"/>
          <w:szCs w:val="22"/>
        </w:rPr>
        <w:t>Indcomar</w:t>
      </w:r>
      <w:r>
        <w:rPr>
          <w:rFonts w:cs="Arial"/>
          <w:color w:val="000000"/>
          <w:sz w:val="18"/>
          <w:szCs w:val="22"/>
        </w:rPr>
        <w:t>? &amp; where to be found?</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January 10: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81"/>
      </w:r>
    </w:p>
    <w:p w:rsidR="00832810" w:rsidRDefault="00832810">
      <w:pPr>
        <w:spacing w:after="120"/>
        <w:jc w:val="right"/>
        <w:rPr>
          <w:rFonts w:cs="Arial"/>
          <w:color w:val="000000"/>
          <w:sz w:val="18"/>
          <w:szCs w:val="22"/>
        </w:rPr>
      </w:pPr>
      <w:r>
        <w:rPr>
          <w:rFonts w:cs="Arial"/>
          <w:color w:val="000000"/>
          <w:sz w:val="18"/>
          <w:szCs w:val="22"/>
        </w:rPr>
        <w:t>Napier, Sunday Jany.</w:t>
      </w:r>
      <w:r>
        <w:rPr>
          <w:rFonts w:cs="Arial"/>
          <w:color w:val="000000"/>
          <w:sz w:val="18"/>
          <w:szCs w:val="22"/>
        </w:rPr>
        <w:br/>
        <w:t>10</w:t>
      </w:r>
      <w:r>
        <w:rPr>
          <w:rFonts w:cs="Arial"/>
          <w:color w:val="000000"/>
          <w:sz w:val="18"/>
          <w:szCs w:val="22"/>
          <w:vertAlign w:val="superscript"/>
        </w:rPr>
        <w:t>th</w:t>
      </w:r>
      <w:r>
        <w:rPr>
          <w:rFonts w:cs="Arial"/>
          <w:color w:val="000000"/>
          <w:sz w:val="18"/>
          <w:szCs w:val="22"/>
        </w:rPr>
        <w:t xml:space="preserve"> 1892: ix.30 a.m.</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 xml:space="preserve">Having you </w:t>
      </w:r>
      <w:r>
        <w:rPr>
          <w:rFonts w:cs="Arial"/>
          <w:i/>
          <w:iCs/>
          <w:color w:val="000000"/>
          <w:sz w:val="18"/>
          <w:szCs w:val="22"/>
        </w:rPr>
        <w:t xml:space="preserve">much </w:t>
      </w:r>
      <w:r>
        <w:rPr>
          <w:rFonts w:cs="Arial"/>
          <w:color w:val="000000"/>
          <w:sz w:val="18"/>
          <w:szCs w:val="22"/>
        </w:rPr>
        <w:t>on my mind (and no Ch. wk. to do</w:t>
      </w:r>
      <w:r w:rsidR="002A439E">
        <w:rPr>
          <w:rFonts w:cs="Arial"/>
          <w:color w:val="000000"/>
          <w:sz w:val="18"/>
          <w:szCs w:val="22"/>
        </w:rPr>
        <w:t>—</w:t>
      </w:r>
      <w:r>
        <w:rPr>
          <w:rFonts w:cs="Arial"/>
          <w:color w:val="000000"/>
          <w:sz w:val="18"/>
          <w:szCs w:val="22"/>
        </w:rPr>
        <w:t>&amp; if I had any assigned me could not perform it!)</w:t>
      </w:r>
      <w:r w:rsidR="002A439E">
        <w:rPr>
          <w:rFonts w:cs="Arial"/>
          <w:color w:val="000000"/>
          <w:sz w:val="18"/>
          <w:szCs w:val="22"/>
        </w:rPr>
        <w:t>—</w:t>
      </w:r>
      <w:r>
        <w:rPr>
          <w:rFonts w:cs="Arial"/>
          <w:color w:val="000000"/>
          <w:sz w:val="18"/>
          <w:szCs w:val="22"/>
        </w:rPr>
        <w:t xml:space="preserve">I </w:t>
      </w:r>
      <w:r>
        <w:rPr>
          <w:rFonts w:cs="Arial"/>
          <w:i/>
          <w:iCs/>
          <w:color w:val="000000"/>
          <w:sz w:val="18"/>
          <w:szCs w:val="22"/>
        </w:rPr>
        <w:t>must write</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Yours of 5</w:t>
      </w:r>
      <w:r>
        <w:rPr>
          <w:rFonts w:cs="Arial"/>
          <w:color w:val="000000"/>
          <w:sz w:val="18"/>
          <w:szCs w:val="22"/>
          <w:vertAlign w:val="superscript"/>
        </w:rPr>
        <w:t>th</w:t>
      </w:r>
      <w:r>
        <w:rPr>
          <w:rFonts w:cs="Arial"/>
          <w:color w:val="000000"/>
          <w:sz w:val="18"/>
          <w:szCs w:val="22"/>
        </w:rPr>
        <w:t>. inst. came duly to hand &amp; I thank you for it, especially as it contained more favourable tidings of your dear little son: I hope such good signs continue w. large increase.</w:t>
      </w:r>
    </w:p>
    <w:p w:rsidR="00832810" w:rsidRDefault="00832810">
      <w:pPr>
        <w:spacing w:after="120"/>
        <w:rPr>
          <w:rFonts w:cs="Arial"/>
          <w:color w:val="000000"/>
          <w:sz w:val="18"/>
          <w:szCs w:val="22"/>
        </w:rPr>
      </w:pPr>
      <w:r>
        <w:rPr>
          <w:rFonts w:cs="Arial"/>
          <w:color w:val="000000"/>
          <w:sz w:val="18"/>
          <w:szCs w:val="22"/>
        </w:rPr>
        <w:t>But I wish to write to you</w:t>
      </w:r>
      <w:r w:rsidR="004875A1">
        <w:rPr>
          <w:rFonts w:cs="Arial"/>
          <w:color w:val="000000"/>
          <w:sz w:val="18"/>
          <w:szCs w:val="22"/>
        </w:rPr>
        <w:t xml:space="preserve"> </w:t>
      </w:r>
      <w:r>
        <w:rPr>
          <w:rFonts w:cs="Arial"/>
          <w:color w:val="000000"/>
          <w:sz w:val="18"/>
          <w:szCs w:val="22"/>
        </w:rPr>
        <w:t xml:space="preserve">now respecting </w:t>
      </w:r>
      <w:r>
        <w:rPr>
          <w:rFonts w:cs="Arial"/>
          <w:i/>
          <w:iCs/>
          <w:color w:val="000000"/>
          <w:sz w:val="18"/>
          <w:szCs w:val="22"/>
        </w:rPr>
        <w:t>your own “</w:t>
      </w:r>
      <w:r>
        <w:rPr>
          <w:rFonts w:cs="Arial"/>
          <w:i/>
          <w:iCs/>
          <w:color w:val="000000"/>
          <w:sz w:val="18"/>
          <w:szCs w:val="22"/>
          <w:u w:val="single"/>
        </w:rPr>
        <w:t>worldly</w:t>
      </w:r>
      <w:r>
        <w:rPr>
          <w:rFonts w:cs="Arial"/>
          <w:i/>
          <w:iCs/>
          <w:color w:val="000000"/>
          <w:sz w:val="18"/>
          <w:szCs w:val="22"/>
        </w:rPr>
        <w:t xml:space="preserve">” </w:t>
      </w:r>
      <w:r>
        <w:rPr>
          <w:rFonts w:cs="Arial"/>
          <w:color w:val="000000"/>
          <w:sz w:val="18"/>
          <w:szCs w:val="22"/>
        </w:rPr>
        <w:t>prospects &amp;c</w:t>
      </w:r>
      <w:r w:rsidR="002A439E">
        <w:rPr>
          <w:rFonts w:cs="Arial"/>
          <w:color w:val="000000"/>
          <w:sz w:val="18"/>
          <w:szCs w:val="22"/>
        </w:rPr>
        <w:t>—</w:t>
      </w:r>
      <w:r>
        <w:rPr>
          <w:rFonts w:cs="Arial"/>
          <w:color w:val="000000"/>
          <w:sz w:val="18"/>
          <w:szCs w:val="22"/>
        </w:rPr>
        <w:t>appertaining thereto.</w:t>
      </w:r>
      <w:r w:rsidR="002A439E">
        <w:rPr>
          <w:rFonts w:cs="Arial"/>
          <w:color w:val="000000"/>
          <w:sz w:val="18"/>
          <w:szCs w:val="22"/>
        </w:rPr>
        <w:t>—</w:t>
      </w:r>
      <w:r>
        <w:rPr>
          <w:rFonts w:cs="Arial"/>
          <w:color w:val="000000"/>
          <w:sz w:val="18"/>
          <w:szCs w:val="22"/>
        </w:rPr>
        <w:t xml:space="preserve">I know nothing of this ‘Mr. Harcourt’ (whom you mention). I dare believe that you will take in </w:t>
      </w:r>
      <w:r>
        <w:rPr>
          <w:rFonts w:cs="Arial"/>
          <w:i/>
          <w:iCs/>
          <w:color w:val="000000"/>
          <w:sz w:val="18"/>
          <w:szCs w:val="22"/>
        </w:rPr>
        <w:t>good part</w:t>
      </w:r>
      <w:r>
        <w:rPr>
          <w:rFonts w:cs="Arial"/>
          <w:color w:val="000000"/>
          <w:sz w:val="18"/>
          <w:szCs w:val="22"/>
        </w:rPr>
        <w:t xml:space="preserve"> what I write, &amp; that in my </w:t>
      </w:r>
      <w:r>
        <w:rPr>
          <w:rFonts w:cs="Arial"/>
          <w:i/>
          <w:iCs/>
          <w:color w:val="000000"/>
          <w:sz w:val="18"/>
          <w:szCs w:val="22"/>
        </w:rPr>
        <w:t xml:space="preserve">plainness </w:t>
      </w:r>
      <w:r>
        <w:rPr>
          <w:rFonts w:cs="Arial"/>
          <w:color w:val="000000"/>
          <w:sz w:val="18"/>
          <w:szCs w:val="22"/>
        </w:rPr>
        <w:t>I shall not offend you. You know what is said of a Bystander seeing (knowing) more of the game (how it is likely to go) than the player.</w:t>
      </w:r>
      <w:r w:rsidR="002A439E">
        <w:rPr>
          <w:rFonts w:cs="Arial"/>
          <w:color w:val="000000"/>
          <w:sz w:val="18"/>
          <w:szCs w:val="22"/>
        </w:rPr>
        <w:t>—</w:t>
      </w:r>
      <w:r>
        <w:rPr>
          <w:rFonts w:cs="Arial"/>
          <w:color w:val="000000"/>
          <w:sz w:val="18"/>
          <w:szCs w:val="22"/>
        </w:rPr>
        <w:t xml:space="preserve">But if </w:t>
      </w:r>
      <w:r>
        <w:rPr>
          <w:rFonts w:cs="Arial"/>
          <w:i/>
          <w:iCs/>
          <w:color w:val="000000"/>
          <w:sz w:val="18"/>
          <w:szCs w:val="22"/>
        </w:rPr>
        <w:t>not</w:t>
      </w:r>
      <w:r>
        <w:rPr>
          <w:rFonts w:cs="Arial"/>
          <w:color w:val="000000"/>
          <w:sz w:val="18"/>
          <w:szCs w:val="22"/>
        </w:rPr>
        <w:t>,</w:t>
      </w:r>
      <w:r w:rsidR="002A439E">
        <w:rPr>
          <w:rFonts w:cs="Arial"/>
          <w:color w:val="000000"/>
          <w:sz w:val="18"/>
          <w:szCs w:val="22"/>
        </w:rPr>
        <w:t>—</w:t>
      </w:r>
      <w:r>
        <w:rPr>
          <w:rFonts w:cs="Arial"/>
          <w:color w:val="000000"/>
          <w:sz w:val="18"/>
          <w:szCs w:val="22"/>
        </w:rPr>
        <w:t>then I would suggest that you should hesitate entering afresh into the toils</w:t>
      </w:r>
      <w:r w:rsidR="002A439E">
        <w:rPr>
          <w:rFonts w:cs="Arial"/>
          <w:color w:val="000000"/>
          <w:sz w:val="18"/>
          <w:szCs w:val="22"/>
        </w:rPr>
        <w:t>—</w:t>
      </w:r>
      <w:r>
        <w:rPr>
          <w:rFonts w:cs="Arial"/>
          <w:color w:val="000000"/>
          <w:sz w:val="18"/>
          <w:szCs w:val="22"/>
        </w:rPr>
        <w:t xml:space="preserve">wh. might (&amp; probably would) end in your losing all your ptg. material! For, in your opening </w:t>
      </w:r>
      <w:r>
        <w:rPr>
          <w:rFonts w:cs="Arial"/>
          <w:i/>
          <w:iCs/>
          <w:color w:val="000000"/>
          <w:sz w:val="18"/>
          <w:szCs w:val="22"/>
        </w:rPr>
        <w:t>there</w:t>
      </w:r>
      <w:r>
        <w:rPr>
          <w:rFonts w:cs="Arial"/>
          <w:color w:val="000000"/>
          <w:sz w:val="18"/>
          <w:szCs w:val="22"/>
        </w:rPr>
        <w:t xml:space="preserve">, you do so </w:t>
      </w:r>
      <w:r>
        <w:rPr>
          <w:rFonts w:cs="Arial"/>
          <w:i/>
          <w:iCs/>
          <w:color w:val="000000"/>
          <w:sz w:val="18"/>
          <w:szCs w:val="22"/>
        </w:rPr>
        <w:t xml:space="preserve">in opposition </w:t>
      </w:r>
      <w:r>
        <w:rPr>
          <w:rFonts w:cs="Arial"/>
          <w:color w:val="000000"/>
          <w:sz w:val="18"/>
          <w:szCs w:val="22"/>
        </w:rPr>
        <w:t>to the already estabd. printers, and from them I fear you would have no help</w:t>
      </w:r>
      <w:r w:rsidR="002A439E">
        <w:rPr>
          <w:rFonts w:cs="Arial"/>
          <w:color w:val="000000"/>
          <w:sz w:val="18"/>
          <w:szCs w:val="22"/>
        </w:rPr>
        <w:t>—</w:t>
      </w:r>
      <w:r>
        <w:rPr>
          <w:rFonts w:cs="Arial"/>
          <w:color w:val="000000"/>
          <w:sz w:val="18"/>
          <w:szCs w:val="22"/>
        </w:rPr>
        <w:t>no consideration.</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And your 2 </w:t>
      </w:r>
      <w:r>
        <w:rPr>
          <w:rFonts w:cs="Arial"/>
          <w:i/>
          <w:iCs/>
          <w:color w:val="000000"/>
          <w:sz w:val="18"/>
          <w:szCs w:val="22"/>
        </w:rPr>
        <w:t xml:space="preserve">young </w:t>
      </w:r>
      <w:r>
        <w:rPr>
          <w:rFonts w:cs="Arial"/>
          <w:color w:val="000000"/>
          <w:sz w:val="18"/>
          <w:szCs w:val="22"/>
        </w:rPr>
        <w:t xml:space="preserve">(&amp; </w:t>
      </w:r>
      <w:r>
        <w:rPr>
          <w:rFonts w:cs="Arial"/>
          <w:i/>
          <w:iCs/>
          <w:color w:val="000000"/>
          <w:sz w:val="18"/>
          <w:szCs w:val="22"/>
        </w:rPr>
        <w:t>single-men</w:t>
      </w:r>
      <w:r>
        <w:rPr>
          <w:rFonts w:cs="Arial"/>
          <w:color w:val="000000"/>
          <w:sz w:val="18"/>
          <w:szCs w:val="22"/>
        </w:rPr>
        <w:t>?) copartners, would cut &amp; run to a better locality</w:t>
      </w:r>
      <w:r w:rsidR="002A439E">
        <w:rPr>
          <w:rFonts w:cs="Arial"/>
          <w:color w:val="000000"/>
          <w:sz w:val="18"/>
          <w:szCs w:val="22"/>
        </w:rPr>
        <w:t>—</w:t>
      </w:r>
      <w:smartTag w:uri="urn:schemas-microsoft-com:office:smarttags" w:element="place">
        <w:smartTag w:uri="urn:schemas-microsoft-com:office:smarttags" w:element="country-region">
          <w:r>
            <w:rPr>
              <w:rFonts w:cs="Arial"/>
              <w:color w:val="000000"/>
              <w:sz w:val="18"/>
              <w:szCs w:val="22"/>
            </w:rPr>
            <w:t>Australia</w:t>
          </w:r>
        </w:smartTag>
      </w:smartTag>
      <w:r>
        <w:rPr>
          <w:rFonts w:cs="Arial"/>
          <w:color w:val="000000"/>
          <w:sz w:val="18"/>
          <w:szCs w:val="22"/>
        </w:rPr>
        <w:t>, perhaps.</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Were you, too, </w:t>
      </w:r>
      <w:r>
        <w:rPr>
          <w:rFonts w:cs="Arial"/>
          <w:i/>
          <w:iCs/>
          <w:color w:val="000000"/>
          <w:sz w:val="18"/>
          <w:szCs w:val="22"/>
        </w:rPr>
        <w:t>single</w:t>
      </w:r>
      <w:r>
        <w:rPr>
          <w:rFonts w:cs="Arial"/>
          <w:color w:val="000000"/>
          <w:sz w:val="18"/>
          <w:szCs w:val="22"/>
        </w:rPr>
        <w:t>, I should write differently.</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Here you may reasonably ask</w:t>
      </w:r>
      <w:r w:rsidR="008D2274">
        <w:rPr>
          <w:rFonts w:cs="Arial"/>
          <w:color w:val="000000"/>
          <w:sz w:val="18"/>
          <w:szCs w:val="22"/>
        </w:rPr>
        <w:t>— “</w:t>
      </w:r>
      <w:r>
        <w:rPr>
          <w:rFonts w:cs="Arial"/>
          <w:color w:val="000000"/>
          <w:sz w:val="18"/>
          <w:szCs w:val="22"/>
        </w:rPr>
        <w:t>What do I advise?”</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1. I am </w:t>
      </w:r>
      <w:r>
        <w:rPr>
          <w:rFonts w:cs="Arial"/>
          <w:i/>
          <w:iCs/>
          <w:color w:val="000000"/>
          <w:sz w:val="18"/>
          <w:szCs w:val="22"/>
          <w:u w:val="single"/>
        </w:rPr>
        <w:t>not</w:t>
      </w:r>
      <w:r>
        <w:rPr>
          <w:rFonts w:cs="Arial"/>
          <w:color w:val="000000"/>
          <w:sz w:val="18"/>
          <w:szCs w:val="22"/>
        </w:rPr>
        <w:t xml:space="preserve"> in </w:t>
      </w:r>
      <w:r>
        <w:rPr>
          <w:rFonts w:cs="Arial"/>
          <w:i/>
          <w:iCs/>
          <w:color w:val="000000"/>
          <w:sz w:val="18"/>
          <w:szCs w:val="22"/>
        </w:rPr>
        <w:t xml:space="preserve">possession </w:t>
      </w:r>
      <w:r>
        <w:rPr>
          <w:rFonts w:cs="Arial"/>
          <w:color w:val="000000"/>
          <w:sz w:val="18"/>
          <w:szCs w:val="22"/>
        </w:rPr>
        <w:t xml:space="preserve">of </w:t>
      </w:r>
      <w:r>
        <w:rPr>
          <w:rFonts w:cs="Arial"/>
          <w:i/>
          <w:iCs/>
          <w:color w:val="000000"/>
          <w:sz w:val="18"/>
          <w:szCs w:val="22"/>
        </w:rPr>
        <w:t>all</w:t>
      </w:r>
      <w:r>
        <w:rPr>
          <w:rFonts w:cs="Arial"/>
          <w:color w:val="000000"/>
          <w:sz w:val="18"/>
          <w:szCs w:val="22"/>
        </w:rPr>
        <w:t xml:space="preserve"> in your mind</w:t>
      </w:r>
      <w:r w:rsidR="002A439E">
        <w:rPr>
          <w:rFonts w:cs="Arial"/>
          <w:color w:val="000000"/>
          <w:sz w:val="18"/>
          <w:szCs w:val="22"/>
        </w:rPr>
        <w:t>—</w:t>
      </w:r>
      <w:r>
        <w:rPr>
          <w:rFonts w:cs="Arial"/>
          <w:i/>
          <w:iCs/>
          <w:color w:val="000000"/>
          <w:sz w:val="18"/>
          <w:szCs w:val="22"/>
        </w:rPr>
        <w:t xml:space="preserve">all you know, re </w:t>
      </w:r>
      <w:r>
        <w:rPr>
          <w:rFonts w:cs="Arial"/>
          <w:color w:val="000000"/>
          <w:sz w:val="18"/>
          <w:szCs w:val="22"/>
        </w:rPr>
        <w:t>the (</w:t>
      </w:r>
      <w:r>
        <w:rPr>
          <w:rFonts w:cs="Arial"/>
          <w:i/>
          <w:iCs/>
          <w:color w:val="000000"/>
          <w:sz w:val="18"/>
          <w:szCs w:val="22"/>
        </w:rPr>
        <w:t>recent</w:t>
      </w:r>
      <w:r>
        <w:rPr>
          <w:rFonts w:cs="Arial"/>
          <w:color w:val="000000"/>
          <w:sz w:val="18"/>
          <w:szCs w:val="22"/>
        </w:rPr>
        <w:t>) past, w. L. &amp; B.,</w:t>
      </w:r>
      <w:r w:rsidR="002A439E">
        <w:rPr>
          <w:rFonts w:cs="Arial"/>
          <w:color w:val="000000"/>
          <w:sz w:val="18"/>
          <w:szCs w:val="22"/>
        </w:rPr>
        <w:t>—</w:t>
      </w:r>
      <w:r>
        <w:rPr>
          <w:rFonts w:cs="Arial"/>
          <w:color w:val="000000"/>
          <w:sz w:val="18"/>
          <w:szCs w:val="22"/>
        </w:rPr>
        <w:t>the present,</w:t>
      </w:r>
      <w:r w:rsidR="002A439E">
        <w:rPr>
          <w:rFonts w:cs="Arial"/>
          <w:color w:val="000000"/>
          <w:sz w:val="18"/>
          <w:szCs w:val="22"/>
        </w:rPr>
        <w:t>—</w:t>
      </w:r>
      <w:r>
        <w:rPr>
          <w:rFonts w:cs="Arial"/>
          <w:color w:val="000000"/>
          <w:sz w:val="18"/>
          <w:szCs w:val="22"/>
        </w:rPr>
        <w:t>the future</w:t>
      </w:r>
      <w:r w:rsidR="002A439E">
        <w:rPr>
          <w:rFonts w:cs="Arial"/>
          <w:color w:val="000000"/>
          <w:sz w:val="18"/>
          <w:szCs w:val="22"/>
        </w:rPr>
        <w:t>—</w:t>
      </w:r>
      <w:r>
        <w:rPr>
          <w:rFonts w:cs="Arial"/>
          <w:color w:val="000000"/>
          <w:sz w:val="18"/>
          <w:szCs w:val="22"/>
        </w:rPr>
        <w:t xml:space="preserve">as to </w:t>
      </w:r>
      <w:r>
        <w:rPr>
          <w:rFonts w:cs="Arial"/>
          <w:i/>
          <w:iCs/>
          <w:color w:val="000000"/>
          <w:sz w:val="18"/>
          <w:szCs w:val="22"/>
        </w:rPr>
        <w:t>what you could do there</w:t>
      </w:r>
      <w:r>
        <w:rPr>
          <w:rFonts w:cs="Arial"/>
          <w:color w:val="000000"/>
          <w:sz w:val="18"/>
          <w:szCs w:val="22"/>
        </w:rPr>
        <w:t xml:space="preserve">, outside your profession, in case of great emergency; &amp; not only what </w:t>
      </w:r>
      <w:r>
        <w:rPr>
          <w:rFonts w:cs="Arial"/>
          <w:i/>
          <w:iCs/>
          <w:color w:val="000000"/>
          <w:sz w:val="18"/>
          <w:szCs w:val="22"/>
        </w:rPr>
        <w:t>you</w:t>
      </w:r>
      <w:r>
        <w:rPr>
          <w:rFonts w:cs="Arial"/>
          <w:color w:val="000000"/>
          <w:sz w:val="18"/>
          <w:szCs w:val="22"/>
        </w:rPr>
        <w:t xml:space="preserve"> could do, but what you could </w:t>
      </w:r>
      <w:r>
        <w:rPr>
          <w:rFonts w:cs="Arial"/>
          <w:i/>
          <w:iCs/>
          <w:color w:val="000000"/>
          <w:sz w:val="18"/>
          <w:szCs w:val="22"/>
        </w:rPr>
        <w:t>get to do</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2. Here you would certainly get a share (perhaps only a </w:t>
      </w:r>
      <w:r>
        <w:rPr>
          <w:rFonts w:cs="Arial"/>
          <w:i/>
          <w:iCs/>
          <w:color w:val="000000"/>
          <w:sz w:val="18"/>
          <w:szCs w:val="22"/>
        </w:rPr>
        <w:t xml:space="preserve">small </w:t>
      </w:r>
      <w:r>
        <w:rPr>
          <w:rFonts w:cs="Arial"/>
          <w:color w:val="000000"/>
          <w:sz w:val="18"/>
          <w:szCs w:val="22"/>
        </w:rPr>
        <w:t>share) of printing, but you would escape some of those “absolute” &amp; first heavy charges</w:t>
      </w:r>
      <w:r w:rsidR="002A439E">
        <w:rPr>
          <w:rFonts w:cs="Arial"/>
          <w:color w:val="000000"/>
          <w:sz w:val="18"/>
          <w:szCs w:val="22"/>
        </w:rPr>
        <w:t>—</w:t>
      </w:r>
      <w:r>
        <w:rPr>
          <w:rFonts w:cs="Arial"/>
          <w:color w:val="000000"/>
          <w:sz w:val="18"/>
          <w:szCs w:val="22"/>
        </w:rPr>
        <w:t>as Rents</w:t>
      </w:r>
      <w:r w:rsidR="002A439E">
        <w:rPr>
          <w:rFonts w:cs="Arial"/>
          <w:color w:val="000000"/>
          <w:sz w:val="18"/>
          <w:szCs w:val="22"/>
        </w:rPr>
        <w:t>—</w:t>
      </w:r>
      <w:r>
        <w:rPr>
          <w:rFonts w:cs="Arial"/>
          <w:color w:val="000000"/>
          <w:sz w:val="18"/>
          <w:szCs w:val="22"/>
        </w:rPr>
        <w:t>removal material, &amp;c. &amp;c.</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3. I would put some printing into your hands (</w:t>
      </w:r>
      <w:r>
        <w:rPr>
          <w:rFonts w:cs="Arial"/>
          <w:i/>
          <w:iCs/>
          <w:color w:val="000000"/>
          <w:sz w:val="18"/>
          <w:szCs w:val="22"/>
        </w:rPr>
        <w:t xml:space="preserve">say, extent of </w:t>
      </w:r>
      <w:r>
        <w:rPr>
          <w:i/>
          <w:iCs/>
          <w:color w:val="000000"/>
          <w:sz w:val="18"/>
          <w:szCs w:val="22"/>
        </w:rPr>
        <w:t>£</w:t>
      </w:r>
      <w:r>
        <w:rPr>
          <w:rFonts w:cs="Arial"/>
          <w:i/>
          <w:iCs/>
          <w:color w:val="000000"/>
          <w:sz w:val="18"/>
          <w:szCs w:val="22"/>
        </w:rPr>
        <w:t>50. for this year, 1892</w:t>
      </w:r>
      <w:r>
        <w:rPr>
          <w:rFonts w:cs="Arial"/>
          <w:color w:val="000000"/>
          <w:sz w:val="18"/>
          <w:szCs w:val="22"/>
        </w:rPr>
        <w:t>)</w:t>
      </w:r>
      <w:r w:rsidR="002A439E">
        <w:rPr>
          <w:rFonts w:cs="Arial"/>
          <w:color w:val="000000"/>
          <w:sz w:val="18"/>
          <w:szCs w:val="22"/>
        </w:rPr>
        <w:t>—</w:t>
      </w:r>
      <w:r>
        <w:rPr>
          <w:rFonts w:cs="Arial"/>
          <w:color w:val="000000"/>
          <w:sz w:val="18"/>
          <w:szCs w:val="22"/>
        </w:rPr>
        <w:t xml:space="preserve">and I think I should be doing </w:t>
      </w:r>
      <w:r>
        <w:rPr>
          <w:rFonts w:cs="Arial"/>
          <w:i/>
          <w:iCs/>
          <w:color w:val="000000"/>
          <w:sz w:val="18"/>
          <w:szCs w:val="22"/>
        </w:rPr>
        <w:t xml:space="preserve">justice </w:t>
      </w:r>
      <w:r>
        <w:rPr>
          <w:rFonts w:cs="Arial"/>
          <w:color w:val="000000"/>
          <w:sz w:val="18"/>
          <w:szCs w:val="22"/>
        </w:rPr>
        <w:t>to myself if I were to get this (returned) part A. Mao. Lex. printed.</w:t>
      </w:r>
      <w:r w:rsidR="002A439E">
        <w:rPr>
          <w:rFonts w:cs="Arial"/>
          <w:color w:val="000000"/>
          <w:sz w:val="18"/>
          <w:szCs w:val="22"/>
        </w:rPr>
        <w:t>—</w:t>
      </w:r>
    </w:p>
    <w:p w:rsidR="00832810" w:rsidRDefault="00832810">
      <w:pPr>
        <w:spacing w:after="120"/>
        <w:jc w:val="center"/>
        <w:rPr>
          <w:rFonts w:cs="Arial"/>
          <w:color w:val="000000"/>
          <w:sz w:val="18"/>
          <w:szCs w:val="22"/>
        </w:rPr>
      </w:pP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In faithfulness to you, as a well-wisher &amp; a friend, I should not keep back from you what I have </w:t>
      </w:r>
      <w:r>
        <w:rPr>
          <w:rFonts w:cs="Arial"/>
          <w:i/>
          <w:iCs/>
          <w:color w:val="000000"/>
          <w:sz w:val="18"/>
          <w:szCs w:val="22"/>
        </w:rPr>
        <w:t xml:space="preserve">lately </w:t>
      </w:r>
      <w:r>
        <w:rPr>
          <w:rFonts w:cs="Arial"/>
          <w:color w:val="000000"/>
          <w:sz w:val="18"/>
          <w:szCs w:val="22"/>
        </w:rPr>
        <w:t xml:space="preserve">heard some of your </w:t>
      </w:r>
      <w:r>
        <w:rPr>
          <w:rFonts w:cs="Arial"/>
          <w:i/>
          <w:iCs/>
          <w:color w:val="000000"/>
          <w:sz w:val="18"/>
          <w:szCs w:val="22"/>
        </w:rPr>
        <w:t xml:space="preserve">best </w:t>
      </w:r>
      <w:r>
        <w:rPr>
          <w:rFonts w:cs="Arial"/>
          <w:color w:val="000000"/>
          <w:sz w:val="18"/>
          <w:szCs w:val="22"/>
        </w:rPr>
        <w:t>friends here say</w:t>
      </w:r>
      <w:r w:rsidR="002A439E">
        <w:rPr>
          <w:rFonts w:cs="Arial"/>
          <w:color w:val="000000"/>
          <w:sz w:val="18"/>
          <w:szCs w:val="22"/>
        </w:rPr>
        <w:t>—</w:t>
      </w:r>
      <w:r>
        <w:rPr>
          <w:rFonts w:cs="Arial"/>
          <w:color w:val="000000"/>
          <w:sz w:val="18"/>
          <w:szCs w:val="22"/>
        </w:rPr>
        <w:t xml:space="preserve">viz. that you are </w:t>
      </w:r>
      <w:r>
        <w:rPr>
          <w:rFonts w:cs="Arial"/>
          <w:i/>
          <w:iCs/>
          <w:color w:val="000000"/>
          <w:sz w:val="18"/>
          <w:szCs w:val="22"/>
        </w:rPr>
        <w:t xml:space="preserve">not </w:t>
      </w:r>
      <w:r>
        <w:rPr>
          <w:rFonts w:cs="Arial"/>
          <w:color w:val="000000"/>
          <w:sz w:val="18"/>
          <w:szCs w:val="22"/>
        </w:rPr>
        <w:t xml:space="preserve">a man for business (i.e. one to cope w. the men of the world), almost sure to be taken-in: and this arrangement of yours w. L. &amp; B., (which we had supposed to be, at least, a </w:t>
      </w:r>
      <w:r>
        <w:rPr>
          <w:rFonts w:cs="Arial"/>
          <w:i/>
          <w:iCs/>
          <w:color w:val="000000"/>
          <w:sz w:val="18"/>
          <w:szCs w:val="22"/>
        </w:rPr>
        <w:t>permanent</w:t>
      </w:r>
      <w:r>
        <w:rPr>
          <w:rFonts w:cs="Arial"/>
          <w:color w:val="000000"/>
          <w:sz w:val="18"/>
          <w:szCs w:val="22"/>
        </w:rPr>
        <w:t xml:space="preserve"> one,) &amp; this w. D.W. &amp; Co. re </w:t>
      </w:r>
      <w:r>
        <w:rPr>
          <w:rFonts w:cs="Arial"/>
          <w:i/>
          <w:iCs/>
          <w:color w:val="000000"/>
          <w:sz w:val="18"/>
          <w:szCs w:val="22"/>
        </w:rPr>
        <w:t xml:space="preserve">“Almanac” </w:t>
      </w:r>
      <w:r>
        <w:rPr>
          <w:rFonts w:cs="Arial"/>
          <w:color w:val="000000"/>
          <w:sz w:val="18"/>
          <w:szCs w:val="22"/>
        </w:rPr>
        <w:t>seem to support this view.</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In your entering into that </w:t>
      </w:r>
      <w:r>
        <w:rPr>
          <w:rFonts w:cs="Arial"/>
          <w:i/>
          <w:iCs/>
          <w:color w:val="000000"/>
          <w:sz w:val="18"/>
          <w:szCs w:val="22"/>
        </w:rPr>
        <w:t xml:space="preserve">new </w:t>
      </w:r>
      <w:r>
        <w:rPr>
          <w:rFonts w:cs="Arial"/>
          <w:color w:val="000000"/>
          <w:sz w:val="18"/>
          <w:szCs w:val="22"/>
        </w:rPr>
        <w:t xml:space="preserve">path (of yr. business) there </w:t>
      </w:r>
      <w:r w:rsidR="002A1949">
        <w:rPr>
          <w:rFonts w:cs="Arial"/>
          <w:color w:val="000000"/>
          <w:sz w:val="18"/>
          <w:szCs w:val="22"/>
        </w:rPr>
        <w:t>at Wgn. you will be very heavil</w:t>
      </w:r>
      <w:r>
        <w:rPr>
          <w:rFonts w:cs="Arial"/>
          <w:color w:val="000000"/>
          <w:sz w:val="18"/>
          <w:szCs w:val="22"/>
        </w:rPr>
        <w:t>y loaded, &amp; the qu. w. me, is,</w:t>
      </w:r>
      <w:r w:rsidR="002A439E">
        <w:rPr>
          <w:rFonts w:cs="Arial"/>
          <w:color w:val="000000"/>
          <w:sz w:val="18"/>
          <w:szCs w:val="22"/>
        </w:rPr>
        <w:t>—</w:t>
      </w:r>
      <w:r>
        <w:rPr>
          <w:rFonts w:cs="Arial"/>
          <w:color w:val="000000"/>
          <w:sz w:val="18"/>
          <w:szCs w:val="22"/>
        </w:rPr>
        <w:t xml:space="preserve">Can you climb the hill? </w:t>
      </w:r>
      <w:r>
        <w:rPr>
          <w:rFonts w:cs="Arial"/>
          <w:i/>
          <w:iCs/>
          <w:color w:val="000000"/>
          <w:sz w:val="18"/>
          <w:szCs w:val="22"/>
        </w:rPr>
        <w:t>very much</w:t>
      </w:r>
      <w:r>
        <w:rPr>
          <w:rFonts w:cs="Arial"/>
          <w:color w:val="000000"/>
          <w:sz w:val="18"/>
          <w:szCs w:val="22"/>
        </w:rPr>
        <w:t>, here will depend on the parties you may have to deal with</w:t>
      </w:r>
      <w:r w:rsidR="002A439E">
        <w:rPr>
          <w:rFonts w:cs="Arial"/>
          <w:color w:val="000000"/>
          <w:sz w:val="18"/>
          <w:szCs w:val="22"/>
        </w:rPr>
        <w:t>—</w:t>
      </w:r>
      <w:r>
        <w:rPr>
          <w:rFonts w:cs="Arial"/>
          <w:i/>
          <w:iCs/>
          <w:color w:val="000000"/>
          <w:sz w:val="18"/>
          <w:szCs w:val="22"/>
        </w:rPr>
        <w:t>i.e.</w:t>
      </w:r>
      <w:r>
        <w:rPr>
          <w:rFonts w:cs="Arial"/>
          <w:color w:val="000000"/>
          <w:sz w:val="18"/>
          <w:szCs w:val="22"/>
        </w:rPr>
        <w:t xml:space="preserve"> as to your </w:t>
      </w:r>
      <w:r>
        <w:rPr>
          <w:rFonts w:cs="Arial"/>
          <w:i/>
          <w:iCs/>
          <w:color w:val="000000"/>
          <w:sz w:val="18"/>
          <w:szCs w:val="22"/>
        </w:rPr>
        <w:t xml:space="preserve">owing </w:t>
      </w:r>
      <w:r>
        <w:rPr>
          <w:rFonts w:cs="Arial"/>
          <w:color w:val="000000"/>
          <w:sz w:val="18"/>
          <w:szCs w:val="22"/>
        </w:rPr>
        <w:t>them money</w:t>
      </w:r>
      <w:r w:rsidR="002A439E">
        <w:rPr>
          <w:rFonts w:cs="Arial"/>
          <w:color w:val="000000"/>
          <w:sz w:val="18"/>
          <w:szCs w:val="22"/>
        </w:rPr>
        <w:t>—</w:t>
      </w:r>
      <w:r>
        <w:rPr>
          <w:rFonts w:cs="Arial"/>
          <w:i/>
          <w:iCs/>
          <w:color w:val="000000"/>
          <w:sz w:val="18"/>
          <w:szCs w:val="22"/>
          <w:u w:val="single"/>
        </w:rPr>
        <w:t>would they wait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1. rent (or rent</w:t>
      </w:r>
      <w:r>
        <w:rPr>
          <w:rFonts w:cs="Arial"/>
          <w:i/>
          <w:iCs/>
          <w:color w:val="000000"/>
          <w:sz w:val="18"/>
          <w:szCs w:val="22"/>
        </w:rPr>
        <w:t>s</w:t>
      </w:r>
      <w:r>
        <w:rPr>
          <w:rFonts w:cs="Arial"/>
          <w:color w:val="000000"/>
          <w:sz w:val="18"/>
          <w:szCs w:val="22"/>
        </w:rPr>
        <w:t>)</w:t>
      </w:r>
      <w:r>
        <w:rPr>
          <w:rFonts w:cs="Arial"/>
          <w:color w:val="000000"/>
          <w:sz w:val="18"/>
          <w:szCs w:val="22"/>
        </w:rPr>
        <w:tab/>
      </w:r>
      <w:r>
        <w:rPr>
          <w:rFonts w:cs="Arial"/>
          <w:color w:val="000000"/>
          <w:sz w:val="18"/>
          <w:szCs w:val="22"/>
        </w:rPr>
        <w:tab/>
        <w:t>)</w:t>
      </w:r>
      <w:r>
        <w:rPr>
          <w:rFonts w:cs="Arial"/>
          <w:color w:val="000000"/>
          <w:sz w:val="18"/>
          <w:szCs w:val="22"/>
        </w:rPr>
        <w:br/>
        <w:t>2. Taxes &amp; Rates</w:t>
      </w:r>
      <w:r>
        <w:rPr>
          <w:rFonts w:cs="Arial"/>
          <w:color w:val="000000"/>
          <w:sz w:val="18"/>
          <w:szCs w:val="22"/>
        </w:rPr>
        <w:tab/>
      </w:r>
      <w:r>
        <w:rPr>
          <w:rFonts w:cs="Arial"/>
          <w:color w:val="000000"/>
          <w:sz w:val="18"/>
          <w:szCs w:val="22"/>
        </w:rPr>
        <w:tab/>
        <w:t xml:space="preserve">) </w:t>
      </w:r>
      <w:r>
        <w:rPr>
          <w:rFonts w:cs="Arial"/>
          <w:i/>
          <w:iCs/>
          <w:color w:val="000000"/>
          <w:sz w:val="18"/>
          <w:szCs w:val="22"/>
        </w:rPr>
        <w:t>absolute</w:t>
      </w:r>
      <w:r>
        <w:rPr>
          <w:rFonts w:cs="Arial"/>
          <w:color w:val="000000"/>
          <w:sz w:val="18"/>
          <w:szCs w:val="22"/>
        </w:rPr>
        <w:br/>
        <w:t>3. Interest on loan</w:t>
      </w:r>
      <w:r>
        <w:rPr>
          <w:rFonts w:cs="Arial"/>
          <w:color w:val="000000"/>
          <w:sz w:val="18"/>
          <w:szCs w:val="22"/>
        </w:rPr>
        <w:tab/>
      </w:r>
      <w:r>
        <w:rPr>
          <w:rFonts w:cs="Arial"/>
          <w:color w:val="000000"/>
          <w:sz w:val="18"/>
          <w:szCs w:val="22"/>
        </w:rPr>
        <w:tab/>
        <w:t>)</w:t>
      </w:r>
      <w:r>
        <w:rPr>
          <w:rFonts w:cs="Arial"/>
          <w:color w:val="000000"/>
          <w:sz w:val="18"/>
          <w:szCs w:val="22"/>
        </w:rPr>
        <w:br/>
        <w:t>4. Necessaries</w:t>
      </w:r>
      <w:r w:rsidR="002A439E">
        <w:rPr>
          <w:rFonts w:cs="Arial"/>
          <w:color w:val="000000"/>
          <w:sz w:val="18"/>
          <w:szCs w:val="22"/>
        </w:rPr>
        <w:t>—</w:t>
      </w:r>
      <w:r>
        <w:rPr>
          <w:rFonts w:cs="Arial"/>
          <w:color w:val="000000"/>
          <w:sz w:val="18"/>
          <w:szCs w:val="22"/>
        </w:rPr>
        <w:t>living expenses in trade (not always foreseen): medical attendance, &amp;c.!!</w:t>
      </w:r>
      <w:r>
        <w:rPr>
          <w:rFonts w:cs="Arial"/>
          <w:color w:val="000000"/>
          <w:sz w:val="18"/>
          <w:szCs w:val="22"/>
        </w:rPr>
        <w:br/>
        <w:t>5. Charges attending removal</w:t>
      </w:r>
      <w:r>
        <w:rPr>
          <w:rFonts w:cs="Arial"/>
          <w:color w:val="000000"/>
          <w:sz w:val="18"/>
          <w:szCs w:val="22"/>
        </w:rPr>
        <w:br/>
        <w:t>6.</w:t>
      </w:r>
    </w:p>
    <w:p w:rsidR="00832810" w:rsidRDefault="00832810">
      <w:pPr>
        <w:spacing w:after="120"/>
        <w:rPr>
          <w:rFonts w:cs="Arial"/>
          <w:color w:val="000000"/>
          <w:sz w:val="18"/>
          <w:szCs w:val="22"/>
        </w:rPr>
      </w:pPr>
      <w:r>
        <w:rPr>
          <w:rFonts w:cs="Arial"/>
          <w:color w:val="000000"/>
          <w:sz w:val="18"/>
          <w:szCs w:val="22"/>
        </w:rPr>
        <w:t>Now if, say, 1 &amp; 3</w:t>
      </w:r>
      <w:r w:rsidR="002A439E">
        <w:rPr>
          <w:rFonts w:cs="Arial"/>
          <w:color w:val="000000"/>
          <w:sz w:val="18"/>
          <w:szCs w:val="22"/>
        </w:rPr>
        <w:t>—</w:t>
      </w:r>
      <w:r>
        <w:rPr>
          <w:rFonts w:cs="Arial"/>
          <w:color w:val="000000"/>
          <w:sz w:val="18"/>
          <w:szCs w:val="22"/>
        </w:rPr>
        <w:t>could stand over for 1–2 years (through your having friends, or mercifully disposed folk, to deal with</w:t>
      </w:r>
      <w:r w:rsidR="002A439E">
        <w:rPr>
          <w:rFonts w:cs="Arial"/>
          <w:color w:val="000000"/>
          <w:sz w:val="18"/>
          <w:szCs w:val="22"/>
        </w:rPr>
        <w:t>—</w:t>
      </w:r>
      <w:r>
        <w:rPr>
          <w:rFonts w:cs="Arial"/>
          <w:color w:val="000000"/>
          <w:sz w:val="18"/>
          <w:szCs w:val="22"/>
        </w:rPr>
        <w:t>who, seeing your industry, &amp;c &amp;c,</w:t>
      </w:r>
      <w:r w:rsidR="002A439E">
        <w:rPr>
          <w:rFonts w:cs="Arial"/>
          <w:color w:val="000000"/>
          <w:sz w:val="18"/>
          <w:szCs w:val="22"/>
        </w:rPr>
        <w:t>—</w:t>
      </w:r>
      <w:r>
        <w:rPr>
          <w:rFonts w:cs="Arial"/>
          <w:color w:val="000000"/>
          <w:sz w:val="18"/>
          <w:szCs w:val="22"/>
        </w:rPr>
        <w:t xml:space="preserve">would </w:t>
      </w:r>
      <w:r>
        <w:rPr>
          <w:rFonts w:cs="Arial"/>
          <w:i/>
          <w:iCs/>
          <w:color w:val="000000"/>
          <w:sz w:val="18"/>
          <w:szCs w:val="22"/>
        </w:rPr>
        <w:t>wait</w:t>
      </w:r>
      <w:r>
        <w:rPr>
          <w:rFonts w:cs="Arial"/>
          <w:color w:val="000000"/>
          <w:sz w:val="18"/>
          <w:szCs w:val="22"/>
        </w:rPr>
        <w:t>) so far good.</w:t>
      </w:r>
      <w:r w:rsidR="002A439E">
        <w:rPr>
          <w:rFonts w:cs="Arial"/>
          <w:color w:val="000000"/>
          <w:sz w:val="18"/>
          <w:szCs w:val="22"/>
        </w:rPr>
        <w:t>—</w:t>
      </w:r>
      <w:r>
        <w:rPr>
          <w:rFonts w:cs="Arial"/>
          <w:color w:val="000000"/>
          <w:sz w:val="18"/>
          <w:szCs w:val="22"/>
        </w:rPr>
        <w:t>and I must, add, that I think you are wrong in determining to carry on your “Typo”</w:t>
      </w:r>
      <w:r w:rsidR="002A439E">
        <w:rPr>
          <w:rFonts w:cs="Arial"/>
          <w:color w:val="000000"/>
          <w:sz w:val="18"/>
          <w:szCs w:val="22"/>
        </w:rPr>
        <w:t>—</w:t>
      </w:r>
      <w:r>
        <w:rPr>
          <w:rFonts w:cs="Arial"/>
          <w:i/>
          <w:iCs/>
          <w:color w:val="000000"/>
          <w:sz w:val="18"/>
          <w:szCs w:val="22"/>
        </w:rPr>
        <w:t xml:space="preserve">ever </w:t>
      </w:r>
      <w:r>
        <w:rPr>
          <w:rFonts w:cs="Arial"/>
          <w:color w:val="000000"/>
          <w:sz w:val="18"/>
          <w:szCs w:val="22"/>
        </w:rPr>
        <w:t xml:space="preserve">a </w:t>
      </w:r>
      <w:r>
        <w:rPr>
          <w:rFonts w:cs="Arial"/>
          <w:i/>
          <w:iCs/>
          <w:color w:val="000000"/>
          <w:sz w:val="18"/>
          <w:szCs w:val="22"/>
          <w:u w:val="single"/>
        </w:rPr>
        <w:t>losing</w:t>
      </w:r>
      <w:r>
        <w:rPr>
          <w:rFonts w:cs="Arial"/>
          <w:i/>
          <w:iCs/>
          <w:color w:val="000000"/>
          <w:sz w:val="18"/>
          <w:szCs w:val="22"/>
        </w:rPr>
        <w:t xml:space="preserve"> monetary </w:t>
      </w:r>
      <w:r>
        <w:rPr>
          <w:rFonts w:cs="Arial"/>
          <w:color w:val="000000"/>
          <w:sz w:val="18"/>
          <w:szCs w:val="22"/>
        </w:rPr>
        <w:t xml:space="preserve">concern! w. no prospect of it changing: moreover, </w:t>
      </w:r>
      <w:r>
        <w:rPr>
          <w:rFonts w:cs="Arial"/>
          <w:i/>
          <w:iCs/>
          <w:color w:val="000000"/>
          <w:sz w:val="18"/>
          <w:szCs w:val="22"/>
        </w:rPr>
        <w:t xml:space="preserve">here </w:t>
      </w:r>
      <w:r>
        <w:rPr>
          <w:rFonts w:cs="Arial"/>
          <w:color w:val="000000"/>
          <w:sz w:val="18"/>
          <w:szCs w:val="22"/>
        </w:rPr>
        <w:t xml:space="preserve">(or partly in connection therewith) the </w:t>
      </w:r>
      <w:r>
        <w:rPr>
          <w:rFonts w:cs="Arial"/>
          <w:i/>
          <w:iCs/>
          <w:color w:val="000000"/>
          <w:sz w:val="18"/>
          <w:szCs w:val="22"/>
        </w:rPr>
        <w:t>cost</w:t>
      </w:r>
      <w:r>
        <w:rPr>
          <w:rFonts w:cs="Arial"/>
          <w:color w:val="000000"/>
          <w:sz w:val="18"/>
          <w:szCs w:val="22"/>
        </w:rPr>
        <w:t xml:space="preserve"> to you in </w:t>
      </w:r>
      <w:r>
        <w:rPr>
          <w:rFonts w:cs="Arial"/>
          <w:i/>
          <w:iCs/>
          <w:color w:val="000000"/>
          <w:sz w:val="18"/>
          <w:szCs w:val="22"/>
        </w:rPr>
        <w:t xml:space="preserve">money </w:t>
      </w:r>
      <w:r>
        <w:rPr>
          <w:rFonts w:cs="Arial"/>
          <w:color w:val="000000"/>
          <w:sz w:val="18"/>
          <w:szCs w:val="22"/>
        </w:rPr>
        <w:t xml:space="preserve">as well as time must be </w:t>
      </w:r>
      <w:r>
        <w:rPr>
          <w:rFonts w:cs="Arial"/>
          <w:i/>
          <w:iCs/>
          <w:color w:val="000000"/>
          <w:sz w:val="18"/>
          <w:szCs w:val="22"/>
        </w:rPr>
        <w:t>great</w:t>
      </w:r>
      <w:r>
        <w:rPr>
          <w:rFonts w:cs="Arial"/>
          <w:color w:val="000000"/>
          <w:sz w:val="18"/>
          <w:szCs w:val="22"/>
        </w:rPr>
        <w:t>:</w:t>
      </w:r>
      <w:r w:rsidR="002A439E">
        <w:rPr>
          <w:rFonts w:cs="Arial"/>
          <w:color w:val="000000"/>
          <w:sz w:val="18"/>
          <w:szCs w:val="22"/>
        </w:rPr>
        <w:t>—</w:t>
      </w:r>
      <w:r>
        <w:rPr>
          <w:rFonts w:cs="Arial"/>
          <w:i/>
          <w:iCs/>
          <w:color w:val="000000"/>
          <w:sz w:val="18"/>
          <w:szCs w:val="22"/>
        </w:rPr>
        <w:t>you cannot afford it</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know, I admire, </w:t>
      </w:r>
      <w:r>
        <w:rPr>
          <w:rFonts w:cs="Arial"/>
          <w:i/>
          <w:iCs/>
          <w:color w:val="000000"/>
          <w:sz w:val="18"/>
          <w:szCs w:val="22"/>
          <w:u w:val="single"/>
        </w:rPr>
        <w:t>I feel with you</w:t>
      </w:r>
      <w:r>
        <w:rPr>
          <w:rFonts w:cs="Arial"/>
          <w:color w:val="000000"/>
          <w:sz w:val="18"/>
          <w:szCs w:val="22"/>
        </w:rPr>
        <w:t xml:space="preserve">, in your proper &amp; honourable feelings in </w:t>
      </w:r>
      <w:r>
        <w:rPr>
          <w:rFonts w:cs="Arial"/>
          <w:i/>
          <w:iCs/>
          <w:color w:val="000000"/>
          <w:sz w:val="18"/>
          <w:szCs w:val="22"/>
        </w:rPr>
        <w:t xml:space="preserve">not </w:t>
      </w:r>
      <w:r>
        <w:rPr>
          <w:rFonts w:cs="Arial"/>
          <w:color w:val="000000"/>
          <w:sz w:val="18"/>
          <w:szCs w:val="22"/>
        </w:rPr>
        <w:t>liking to abandon “Typo”</w:t>
      </w:r>
      <w:r w:rsidR="002A439E">
        <w:rPr>
          <w:rFonts w:cs="Arial"/>
          <w:color w:val="000000"/>
          <w:sz w:val="18"/>
          <w:szCs w:val="22"/>
        </w:rPr>
        <w:t>—</w:t>
      </w:r>
      <w:r>
        <w:rPr>
          <w:rFonts w:cs="Arial"/>
          <w:color w:val="000000"/>
          <w:sz w:val="18"/>
          <w:szCs w:val="22"/>
        </w:rPr>
        <w:t xml:space="preserve">but, my dear friend, you </w:t>
      </w:r>
      <w:r>
        <w:rPr>
          <w:rFonts w:cs="Arial"/>
          <w:i/>
          <w:iCs/>
          <w:color w:val="000000"/>
          <w:sz w:val="18"/>
          <w:szCs w:val="22"/>
        </w:rPr>
        <w:t xml:space="preserve">now </w:t>
      </w:r>
      <w:r>
        <w:rPr>
          <w:rFonts w:cs="Arial"/>
          <w:color w:val="000000"/>
          <w:sz w:val="18"/>
          <w:szCs w:val="22"/>
        </w:rPr>
        <w:t>have a w. &amp; fy. to care for</w:t>
      </w:r>
      <w:r w:rsidR="002A439E">
        <w:rPr>
          <w:rFonts w:cs="Arial"/>
          <w:color w:val="000000"/>
          <w:sz w:val="18"/>
          <w:szCs w:val="22"/>
        </w:rPr>
        <w:t>—</w:t>
      </w:r>
      <w:r>
        <w:rPr>
          <w:rFonts w:cs="Arial"/>
          <w:i/>
          <w:iCs/>
          <w:color w:val="000000"/>
          <w:sz w:val="18"/>
          <w:szCs w:val="22"/>
          <w:u w:val="single"/>
        </w:rPr>
        <w:t>first</w:t>
      </w:r>
      <w:r>
        <w:rPr>
          <w:rFonts w:cs="Arial"/>
          <w:color w:val="000000"/>
          <w:sz w:val="18"/>
          <w:szCs w:val="22"/>
        </w:rPr>
        <w:t xml:space="preserve"> &amp; </w:t>
      </w:r>
      <w:r>
        <w:rPr>
          <w:rFonts w:cs="Arial"/>
          <w:i/>
          <w:iCs/>
          <w:color w:val="000000"/>
          <w:sz w:val="18"/>
          <w:szCs w:val="22"/>
        </w:rPr>
        <w:t>chiefly</w:t>
      </w:r>
      <w:r>
        <w:rPr>
          <w:rFonts w:cs="Arial"/>
          <w:color w:val="000000"/>
          <w:sz w:val="18"/>
          <w:szCs w:val="22"/>
        </w:rPr>
        <w:t>.</w:t>
      </w:r>
      <w:r w:rsidR="002A439E">
        <w:rPr>
          <w:rFonts w:cs="Arial"/>
          <w:color w:val="000000"/>
          <w:sz w:val="18"/>
          <w:szCs w:val="22"/>
        </w:rPr>
        <w:t>—</w:t>
      </w:r>
      <w:r>
        <w:rPr>
          <w:rFonts w:cs="Arial"/>
          <w:color w:val="000000"/>
          <w:sz w:val="18"/>
          <w:szCs w:val="22"/>
        </w:rPr>
        <w:t xml:space="preserve">[“take care of </w:t>
      </w:r>
      <w:r>
        <w:rPr>
          <w:rFonts w:cs="Arial"/>
          <w:i/>
          <w:iCs/>
          <w:color w:val="000000"/>
          <w:sz w:val="18"/>
          <w:szCs w:val="22"/>
        </w:rPr>
        <w:t>pence</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Is there </w:t>
      </w:r>
      <w:r>
        <w:rPr>
          <w:rFonts w:cs="Arial"/>
          <w:i/>
          <w:iCs/>
          <w:color w:val="000000"/>
          <w:sz w:val="18"/>
          <w:szCs w:val="22"/>
        </w:rPr>
        <w:t>no</w:t>
      </w:r>
      <w:r>
        <w:rPr>
          <w:rFonts w:cs="Arial"/>
          <w:color w:val="000000"/>
          <w:sz w:val="18"/>
          <w:szCs w:val="22"/>
        </w:rPr>
        <w:t xml:space="preserve"> chance of your again entg. into P.O. of L. &amp; Bl.</w:t>
      </w:r>
      <w:r w:rsidR="002A439E">
        <w:rPr>
          <w:rFonts w:cs="Arial"/>
          <w:color w:val="000000"/>
          <w:sz w:val="18"/>
          <w:szCs w:val="22"/>
        </w:rPr>
        <w:t>—</w:t>
      </w:r>
      <w:r>
        <w:rPr>
          <w:rFonts w:cs="Arial"/>
          <w:color w:val="000000"/>
          <w:sz w:val="18"/>
          <w:szCs w:val="22"/>
        </w:rPr>
        <w:t>in any other capacity (even if only for a time)?</w:t>
      </w:r>
    </w:p>
    <w:p w:rsidR="00832810" w:rsidRDefault="00832810">
      <w:pPr>
        <w:spacing w:after="120"/>
        <w:rPr>
          <w:rFonts w:cs="Arial"/>
          <w:color w:val="000000"/>
          <w:sz w:val="18"/>
          <w:szCs w:val="22"/>
        </w:rPr>
      </w:pPr>
      <w:r>
        <w:rPr>
          <w:rFonts w:cs="Arial"/>
          <w:color w:val="000000"/>
          <w:sz w:val="18"/>
          <w:szCs w:val="22"/>
        </w:rPr>
        <w:t>Could you not obtain some kind of fit supervising profl. situation in some other P. estab.? Didsbury</w:t>
      </w:r>
      <w:r w:rsidR="002A439E">
        <w:rPr>
          <w:rFonts w:cs="Arial"/>
          <w:color w:val="000000"/>
          <w:sz w:val="18"/>
          <w:szCs w:val="22"/>
        </w:rPr>
        <w:t>—</w:t>
      </w:r>
      <w:r>
        <w:rPr>
          <w:rFonts w:cs="Arial"/>
          <w:color w:val="000000"/>
          <w:sz w:val="18"/>
          <w:szCs w:val="22"/>
        </w:rPr>
        <w:t>or even in some other city or town, N.Z.,</w:t>
      </w:r>
      <w:r w:rsidR="002A439E">
        <w:rPr>
          <w:rFonts w:cs="Arial"/>
          <w:color w:val="000000"/>
          <w:sz w:val="18"/>
          <w:szCs w:val="22"/>
        </w:rPr>
        <w:t>—</w:t>
      </w:r>
      <w:r>
        <w:rPr>
          <w:rFonts w:cs="Arial"/>
          <w:color w:val="000000"/>
          <w:sz w:val="18"/>
          <w:szCs w:val="22"/>
        </w:rPr>
        <w:t xml:space="preserve">leaving Mrs H. &amp; fy. </w:t>
      </w:r>
      <w:r>
        <w:rPr>
          <w:rFonts w:cs="Arial"/>
          <w:i/>
          <w:iCs/>
          <w:color w:val="000000"/>
          <w:sz w:val="18"/>
          <w:szCs w:val="22"/>
        </w:rPr>
        <w:t>there</w:t>
      </w:r>
      <w:r w:rsidR="002A439E">
        <w:rPr>
          <w:rFonts w:cs="Arial"/>
          <w:color w:val="000000"/>
          <w:sz w:val="18"/>
          <w:szCs w:val="22"/>
        </w:rPr>
        <w:t>—</w:t>
      </w:r>
      <w:r>
        <w:rPr>
          <w:rFonts w:cs="Arial"/>
          <w:color w:val="000000"/>
          <w:sz w:val="18"/>
          <w:szCs w:val="22"/>
        </w:rPr>
        <w:t xml:space="preserve">this for a time, at </w:t>
      </w:r>
      <w:r w:rsidR="002A1949">
        <w:rPr>
          <w:rFonts w:cs="Arial"/>
          <w:color w:val="000000"/>
          <w:sz w:val="18"/>
          <w:szCs w:val="22"/>
        </w:rPr>
        <w:t xml:space="preserve">least? No doubt I could say, &amp; </w:t>
      </w:r>
      <w:r>
        <w:rPr>
          <w:rFonts w:cs="Arial"/>
          <w:color w:val="000000"/>
          <w:sz w:val="18"/>
          <w:szCs w:val="22"/>
        </w:rPr>
        <w:t>suggest, more if we were together: but here I stop: merely adding</w:t>
      </w:r>
      <w:r w:rsidR="002A439E">
        <w:rPr>
          <w:rFonts w:cs="Arial"/>
          <w:color w:val="000000"/>
          <w:sz w:val="18"/>
          <w:szCs w:val="22"/>
        </w:rPr>
        <w:t>—</w:t>
      </w:r>
      <w:r>
        <w:rPr>
          <w:rFonts w:cs="Arial"/>
          <w:i/>
          <w:iCs/>
          <w:color w:val="000000"/>
          <w:sz w:val="18"/>
          <w:szCs w:val="22"/>
          <w:u w:val="single"/>
        </w:rPr>
        <w:t>Do nothing rashly</w:t>
      </w:r>
      <w:r>
        <w:rPr>
          <w:rFonts w:cs="Arial"/>
          <w:color w:val="000000"/>
          <w:sz w:val="18"/>
          <w:szCs w:val="22"/>
        </w:rPr>
        <w:t>.</w:t>
      </w:r>
    </w:p>
    <w:p w:rsidR="00832810" w:rsidRDefault="00832810">
      <w:pPr>
        <w:spacing w:after="120"/>
        <w:jc w:val="center"/>
        <w:rPr>
          <w:rFonts w:cs="Arial"/>
          <w:color w:val="000000"/>
          <w:sz w:val="18"/>
          <w:szCs w:val="22"/>
        </w:rPr>
      </w:pPr>
      <w:r>
        <w:rPr>
          <w:rFonts w:cs="Arial"/>
          <w:color w:val="000000"/>
          <w:sz w:val="18"/>
          <w:szCs w:val="22"/>
        </w:rPr>
        <w:t>______</w:t>
      </w:r>
    </w:p>
    <w:p w:rsidR="00832810" w:rsidRDefault="00832810">
      <w:pPr>
        <w:spacing w:after="120"/>
        <w:rPr>
          <w:rFonts w:cs="Arial"/>
          <w:color w:val="000000"/>
          <w:sz w:val="18"/>
          <w:szCs w:val="22"/>
        </w:rPr>
      </w:pPr>
      <w:r>
        <w:rPr>
          <w:rFonts w:cs="Arial"/>
          <w:color w:val="000000"/>
          <w:sz w:val="18"/>
          <w:szCs w:val="22"/>
        </w:rPr>
        <w:t>Of this place I have little to say: I am still a kind of prisoner, but daily getting better</w:t>
      </w:r>
      <w:r w:rsidR="002A439E">
        <w:rPr>
          <w:rFonts w:cs="Arial"/>
          <w:color w:val="000000"/>
          <w:sz w:val="18"/>
          <w:szCs w:val="22"/>
        </w:rPr>
        <w:t>—</w:t>
      </w:r>
      <w:r>
        <w:rPr>
          <w:rFonts w:cs="Arial"/>
          <w:color w:val="000000"/>
          <w:sz w:val="18"/>
          <w:szCs w:val="22"/>
        </w:rPr>
        <w:t xml:space="preserve">I think, yet </w:t>
      </w:r>
      <w:r>
        <w:rPr>
          <w:rFonts w:cs="Arial"/>
          <w:i/>
          <w:iCs/>
          <w:color w:val="000000"/>
          <w:sz w:val="18"/>
          <w:szCs w:val="22"/>
        </w:rPr>
        <w:t>very slowly</w:t>
      </w:r>
      <w:r>
        <w:rPr>
          <w:rFonts w:cs="Arial"/>
          <w:color w:val="000000"/>
          <w:sz w:val="18"/>
          <w:szCs w:val="22"/>
        </w:rPr>
        <w:t>. I purpose (D.V.) leaving for Bush (Dvk. probably) on 19</w:t>
      </w:r>
      <w:r>
        <w:rPr>
          <w:rFonts w:cs="Arial"/>
          <w:color w:val="000000"/>
          <w:sz w:val="18"/>
          <w:szCs w:val="22"/>
          <w:vertAlign w:val="superscript"/>
        </w:rPr>
        <w:t>th</w:t>
      </w:r>
      <w:r>
        <w:rPr>
          <w:rFonts w:cs="Arial"/>
          <w:color w:val="000000"/>
          <w:sz w:val="18"/>
          <w:szCs w:val="22"/>
        </w:rPr>
        <w:t>. Robertshawe is still unwell &amp; at Clive: Tuke is now ill</w:t>
      </w:r>
      <w:r w:rsidR="002A439E">
        <w:rPr>
          <w:rFonts w:cs="Arial"/>
          <w:color w:val="000000"/>
          <w:sz w:val="18"/>
          <w:szCs w:val="22"/>
        </w:rPr>
        <w:t>—</w:t>
      </w:r>
      <w:r>
        <w:rPr>
          <w:rFonts w:cs="Arial"/>
          <w:color w:val="000000"/>
          <w:sz w:val="18"/>
          <w:szCs w:val="22"/>
        </w:rPr>
        <w:t>the Bp. goes to Taradale today in his stead,</w:t>
      </w:r>
      <w:r w:rsidR="002A439E">
        <w:rPr>
          <w:rFonts w:cs="Arial"/>
          <w:color w:val="000000"/>
          <w:sz w:val="18"/>
          <w:szCs w:val="22"/>
        </w:rPr>
        <w:t>—</w:t>
      </w:r>
      <w:r>
        <w:rPr>
          <w:rFonts w:cs="Arial"/>
          <w:color w:val="000000"/>
          <w:sz w:val="18"/>
          <w:szCs w:val="22"/>
        </w:rPr>
        <w:t xml:space="preserve">&amp; </w:t>
      </w:r>
      <w:r>
        <w:rPr>
          <w:rFonts w:cs="Arial"/>
          <w:i/>
          <w:iCs/>
          <w:color w:val="000000"/>
          <w:sz w:val="18"/>
          <w:szCs w:val="22"/>
        </w:rPr>
        <w:t xml:space="preserve">no </w:t>
      </w:r>
      <w:r>
        <w:rPr>
          <w:rFonts w:cs="Arial"/>
          <w:color w:val="000000"/>
          <w:sz w:val="18"/>
          <w:szCs w:val="22"/>
        </w:rPr>
        <w:t>S. at Puketapu. Wills is serving Augustines. Hovell, w. &amp; fy. are at Kurip.</w:t>
      </w:r>
      <w:r w:rsidR="002A439E">
        <w:rPr>
          <w:rFonts w:cs="Arial"/>
          <w:color w:val="000000"/>
          <w:sz w:val="18"/>
          <w:szCs w:val="22"/>
        </w:rPr>
        <w:t>—</w:t>
      </w:r>
      <w:r>
        <w:rPr>
          <w:rFonts w:cs="Arial"/>
          <w:color w:val="000000"/>
          <w:sz w:val="18"/>
          <w:szCs w:val="22"/>
        </w:rPr>
        <w:t xml:space="preserve">&amp; will stay there this mo. </w:t>
      </w:r>
      <w:smartTag w:uri="urn:schemas-microsoft-com:office:smarttags" w:element="City">
        <w:smartTag w:uri="urn:schemas-microsoft-com:office:smarttags" w:element="place">
          <w:r>
            <w:rPr>
              <w:rFonts w:cs="Arial"/>
              <w:color w:val="000000"/>
              <w:sz w:val="18"/>
              <w:szCs w:val="22"/>
            </w:rPr>
            <w:t>Hamilton</w:t>
          </w:r>
        </w:smartTag>
      </w:smartTag>
      <w:r>
        <w:rPr>
          <w:rFonts w:cs="Arial"/>
          <w:color w:val="000000"/>
          <w:sz w:val="18"/>
          <w:szCs w:val="22"/>
        </w:rPr>
        <w:t xml:space="preserve"> is here, &amp; has </w:t>
      </w:r>
      <w:r>
        <w:rPr>
          <w:rFonts w:cs="Arial"/>
          <w:i/>
          <w:iCs/>
          <w:color w:val="000000"/>
          <w:sz w:val="18"/>
          <w:szCs w:val="22"/>
        </w:rPr>
        <w:t>arranged</w:t>
      </w:r>
      <w:r>
        <w:rPr>
          <w:rFonts w:cs="Arial"/>
          <w:color w:val="000000"/>
          <w:sz w:val="18"/>
          <w:szCs w:val="22"/>
        </w:rPr>
        <w:t xml:space="preserve"> w. H.B. Ph. Instit. Council; he will leave for Wn. near end of this week, &amp; will stay there a day or two </w:t>
      </w:r>
      <w:r>
        <w:rPr>
          <w:rFonts w:cs="Arial"/>
          <w:i/>
          <w:iCs/>
          <w:color w:val="000000"/>
          <w:sz w:val="18"/>
          <w:szCs w:val="22"/>
        </w:rPr>
        <w:t>en route</w:t>
      </w:r>
      <w:r>
        <w:rPr>
          <w:rFonts w:cs="Arial"/>
          <w:color w:val="000000"/>
          <w:sz w:val="18"/>
          <w:szCs w:val="22"/>
        </w:rPr>
        <w:t xml:space="preserve">. I have seen </w:t>
      </w:r>
      <w:r>
        <w:rPr>
          <w:rFonts w:cs="Arial"/>
          <w:i/>
          <w:iCs/>
          <w:color w:val="000000"/>
          <w:sz w:val="18"/>
          <w:szCs w:val="22"/>
        </w:rPr>
        <w:t xml:space="preserve">no one, here, </w:t>
      </w:r>
      <w:r>
        <w:rPr>
          <w:rFonts w:cs="Arial"/>
          <w:color w:val="000000"/>
          <w:sz w:val="18"/>
          <w:szCs w:val="22"/>
        </w:rPr>
        <w:t xml:space="preserve">save </w:t>
      </w:r>
      <w:smartTag w:uri="urn:schemas-microsoft-com:office:smarttags" w:element="City">
        <w:smartTag w:uri="urn:schemas-microsoft-com:office:smarttags" w:element="place">
          <w:r>
            <w:rPr>
              <w:rFonts w:cs="Arial"/>
              <w:color w:val="000000"/>
              <w:sz w:val="18"/>
              <w:szCs w:val="22"/>
            </w:rPr>
            <w:t>Hamilton</w:t>
          </w:r>
        </w:smartTag>
      </w:smartTag>
      <w:r>
        <w:rPr>
          <w:rFonts w:cs="Arial"/>
          <w:color w:val="000000"/>
          <w:sz w:val="18"/>
          <w:szCs w:val="22"/>
        </w:rPr>
        <w:t xml:space="preserve">. Am (again) busy on my spns. for </w:t>
      </w:r>
      <w:smartTag w:uri="urn:schemas-microsoft-com:office:smarttags" w:element="place">
        <w:r>
          <w:rPr>
            <w:rFonts w:cs="Arial"/>
            <w:color w:val="000000"/>
            <w:sz w:val="18"/>
            <w:szCs w:val="22"/>
          </w:rPr>
          <w:t>Kew</w:t>
        </w:r>
      </w:smartTag>
      <w:r>
        <w:rPr>
          <w:rFonts w:cs="Arial"/>
          <w:color w:val="000000"/>
          <w:sz w:val="18"/>
          <w:szCs w:val="22"/>
        </w:rPr>
        <w:t>. If I hear from you during wk. will write next Sy: but do not write if soon coming this way. With kind regards &amp; best wishes</w:t>
      </w:r>
    </w:p>
    <w:p w:rsidR="00832810" w:rsidRDefault="00832810">
      <w:pPr>
        <w:ind w:left="851" w:firstLine="284"/>
        <w:rPr>
          <w:rFonts w:cs="Arial"/>
          <w:color w:val="000000"/>
          <w:sz w:val="18"/>
          <w:szCs w:val="22"/>
        </w:rPr>
      </w:pPr>
      <w:r>
        <w:rPr>
          <w:rFonts w:cs="Arial"/>
          <w:color w:val="000000"/>
          <w:sz w:val="18"/>
          <w:szCs w:val="22"/>
        </w:rPr>
        <w:t>Believe me Yours faithy.</w:t>
      </w:r>
      <w:r w:rsidR="002A439E">
        <w:rPr>
          <w:rFonts w:cs="Arial"/>
          <w:color w:val="000000"/>
          <w:sz w:val="18"/>
          <w:szCs w:val="22"/>
        </w:rPr>
        <w:t>—</w:t>
      </w:r>
    </w:p>
    <w:p w:rsidR="00832810" w:rsidRDefault="00832810">
      <w:pPr>
        <w:spacing w:after="120"/>
        <w:ind w:left="1420" w:firstLine="284"/>
        <w:rPr>
          <w:rFonts w:cs="Arial"/>
          <w:color w:val="000000"/>
          <w:sz w:val="18"/>
          <w:szCs w:val="22"/>
        </w:rPr>
      </w:pPr>
      <w:r>
        <w:rPr>
          <w:rFonts w:cs="Arial"/>
          <w:color w:val="000000"/>
          <w:sz w:val="18"/>
          <w:szCs w:val="22"/>
        </w:rPr>
        <w:t>W. Colenso.</w:t>
      </w:r>
    </w:p>
    <w:p w:rsidR="00832810" w:rsidRDefault="00832810">
      <w:pPr>
        <w:spacing w:after="120"/>
        <w:rPr>
          <w:rFonts w:cs="Arial"/>
          <w:color w:val="000000"/>
          <w:sz w:val="18"/>
          <w:szCs w:val="22"/>
        </w:rPr>
      </w:pPr>
      <w:r>
        <w:rPr>
          <w:rFonts w:cs="Arial"/>
          <w:color w:val="000000"/>
          <w:sz w:val="18"/>
          <w:szCs w:val="22"/>
        </w:rPr>
        <w:t xml:space="preserve">Weather, dull, </w:t>
      </w:r>
      <w:r>
        <w:rPr>
          <w:rFonts w:cs="Arial"/>
          <w:i/>
          <w:iCs/>
          <w:color w:val="000000"/>
          <w:sz w:val="18"/>
          <w:szCs w:val="22"/>
        </w:rPr>
        <w:t>close</w:t>
      </w:r>
      <w:r>
        <w:rPr>
          <w:rFonts w:cs="Arial"/>
          <w:color w:val="000000"/>
          <w:sz w:val="18"/>
          <w:szCs w:val="22"/>
        </w:rPr>
        <w:t>, little rain this mg.</w:t>
      </w:r>
      <w:r w:rsidR="002A439E">
        <w:rPr>
          <w:rFonts w:cs="Arial"/>
          <w:color w:val="000000"/>
          <w:sz w:val="18"/>
          <w:szCs w:val="22"/>
        </w:rPr>
        <w:t>—</w:t>
      </w:r>
      <w:r>
        <w:rPr>
          <w:rFonts w:cs="Arial"/>
          <w:color w:val="000000"/>
          <w:sz w:val="18"/>
          <w:szCs w:val="22"/>
        </w:rPr>
        <w:t>more (I hope) coming.</w:t>
      </w:r>
    </w:p>
    <w:p w:rsidR="00832810" w:rsidRDefault="00832810">
      <w:pPr>
        <w:spacing w:after="120"/>
        <w:rPr>
          <w:rFonts w:cs="Arial"/>
          <w:color w:val="000000"/>
          <w:sz w:val="18"/>
          <w:szCs w:val="22"/>
        </w:rPr>
      </w:pPr>
      <w:r>
        <w:rPr>
          <w:rFonts w:cs="Arial"/>
          <w:color w:val="000000"/>
          <w:sz w:val="18"/>
          <w:szCs w:val="22"/>
        </w:rPr>
        <w:t>I think I told you of my eldest son’s daughter (10–11 yrs)</w:t>
      </w:r>
      <w:r w:rsidR="002A439E">
        <w:rPr>
          <w:rFonts w:cs="Arial"/>
          <w:color w:val="000000"/>
          <w:sz w:val="18"/>
          <w:szCs w:val="22"/>
        </w:rPr>
        <w:t>—</w:t>
      </w:r>
      <w:r>
        <w:rPr>
          <w:rFonts w:cs="Arial"/>
          <w:color w:val="000000"/>
          <w:sz w:val="18"/>
          <w:szCs w:val="22"/>
        </w:rPr>
        <w:t xml:space="preserve">her long suffering from that horrid influenza, of 8–9 months ago: well, he </w:t>
      </w:r>
      <w:r>
        <w:rPr>
          <w:rFonts w:cs="Arial"/>
          <w:i/>
          <w:iCs/>
          <w:color w:val="000000"/>
          <w:sz w:val="18"/>
          <w:szCs w:val="22"/>
        </w:rPr>
        <w:t xml:space="preserve">now </w:t>
      </w:r>
      <w:r>
        <w:rPr>
          <w:rFonts w:cs="Arial"/>
          <w:color w:val="000000"/>
          <w:sz w:val="18"/>
          <w:szCs w:val="22"/>
        </w:rPr>
        <w:t>writes</w:t>
      </w:r>
      <w:r w:rsidR="008D2274">
        <w:rPr>
          <w:rFonts w:cs="Arial"/>
          <w:color w:val="000000"/>
          <w:sz w:val="18"/>
          <w:szCs w:val="22"/>
        </w:rPr>
        <w:t>— “</w:t>
      </w:r>
      <w:r>
        <w:rPr>
          <w:rFonts w:cs="Arial"/>
          <w:color w:val="000000"/>
          <w:sz w:val="18"/>
          <w:szCs w:val="22"/>
        </w:rPr>
        <w:t>The least extra exertion brings on spasms of the heart. I took her up to Dr. Sanson last wk. (of course, tho’ only 2 hours from London, we two had to go up one day &amp; home the next). His verdict was</w:t>
      </w:r>
      <w:r w:rsidR="008D2274">
        <w:rPr>
          <w:rFonts w:cs="Arial"/>
          <w:color w:val="000000"/>
          <w:sz w:val="18"/>
          <w:szCs w:val="22"/>
        </w:rPr>
        <w:t>—</w:t>
      </w:r>
      <w:r>
        <w:rPr>
          <w:rFonts w:cs="Arial"/>
          <w:color w:val="000000"/>
          <w:sz w:val="18"/>
          <w:szCs w:val="22"/>
        </w:rPr>
        <w:t xml:space="preserve">‘the heart was in a very bad state, but there was hope, he had had as bad a case before, which had recovered as far as ordinary life was concerned, tho’ the mischief was </w:t>
      </w:r>
      <w:r>
        <w:rPr>
          <w:rFonts w:cs="Arial"/>
          <w:i/>
          <w:iCs/>
          <w:color w:val="000000"/>
          <w:sz w:val="18"/>
          <w:szCs w:val="22"/>
        </w:rPr>
        <w:t>always there</w:t>
      </w:r>
      <w:r>
        <w:rPr>
          <w:rFonts w:cs="Arial"/>
          <w:color w:val="000000"/>
          <w:sz w:val="18"/>
          <w:szCs w:val="22"/>
        </w:rPr>
        <w:t xml:space="preserve">! at same time he had cases which ended fatally. This La Grippe </w:t>
      </w:r>
      <w:r>
        <w:rPr>
          <w:rFonts w:cs="Arial"/>
          <w:i/>
          <w:iCs/>
          <w:color w:val="000000"/>
          <w:sz w:val="18"/>
          <w:szCs w:val="22"/>
        </w:rPr>
        <w:t xml:space="preserve">left such extraordy. weakness behind it </w:t>
      </w:r>
      <w:r>
        <w:rPr>
          <w:rFonts w:cs="Arial"/>
          <w:color w:val="000000"/>
          <w:sz w:val="18"/>
          <w:szCs w:val="22"/>
        </w:rPr>
        <w:t>that the victims had not much chance. Still (he said) there was a glimmering of hope’:</w:t>
      </w:r>
      <w:r w:rsidR="002A439E">
        <w:rPr>
          <w:rFonts w:cs="Arial"/>
          <w:color w:val="000000"/>
          <w:sz w:val="18"/>
          <w:szCs w:val="22"/>
        </w:rPr>
        <w:t>—</w:t>
      </w:r>
      <w:r>
        <w:rPr>
          <w:rFonts w:cs="Arial"/>
          <w:color w:val="000000"/>
          <w:sz w:val="18"/>
          <w:szCs w:val="22"/>
        </w:rPr>
        <w:t xml:space="preserve">and that is something to us, who are low in that commodity, heaven knows.” [I have quoted verbatim, that you &amp; Mrs H. might know of </w:t>
      </w:r>
      <w:r>
        <w:rPr>
          <w:rFonts w:cs="Arial"/>
          <w:i/>
          <w:iCs/>
          <w:color w:val="000000"/>
          <w:sz w:val="18"/>
          <w:szCs w:val="22"/>
        </w:rPr>
        <w:t>others</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January 28: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82"/>
      </w:r>
    </w:p>
    <w:p w:rsidR="00832810" w:rsidRDefault="00832810">
      <w:pPr>
        <w:spacing w:after="120"/>
        <w:jc w:val="right"/>
        <w:rPr>
          <w:rFonts w:cs="Arial"/>
          <w:color w:val="000000"/>
          <w:sz w:val="18"/>
          <w:szCs w:val="22"/>
        </w:rPr>
      </w:pPr>
      <w:r>
        <w:rPr>
          <w:rFonts w:cs="Arial"/>
          <w:color w:val="000000"/>
          <w:sz w:val="18"/>
          <w:szCs w:val="22"/>
        </w:rPr>
        <w:t>Dannevirke</w:t>
      </w:r>
      <w:r>
        <w:rPr>
          <w:rFonts w:cs="Arial"/>
          <w:color w:val="000000"/>
          <w:sz w:val="18"/>
          <w:szCs w:val="22"/>
        </w:rPr>
        <w:br/>
        <w:t>Thy. mg., Jany. 28/92</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 xml:space="preserve">Having you much in mind, and being to a large extent </w:t>
      </w:r>
      <w:r>
        <w:rPr>
          <w:rFonts w:cs="Arial"/>
          <w:i/>
          <w:iCs/>
          <w:color w:val="000000"/>
          <w:sz w:val="18"/>
          <w:szCs w:val="22"/>
        </w:rPr>
        <w:t>idle</w:t>
      </w:r>
      <w:r>
        <w:rPr>
          <w:rFonts w:cs="Arial"/>
          <w:color w:val="000000"/>
          <w:sz w:val="18"/>
          <w:szCs w:val="22"/>
        </w:rPr>
        <w:t>!!</w:t>
      </w:r>
      <w:r w:rsidR="002A439E">
        <w:rPr>
          <w:rFonts w:cs="Arial"/>
          <w:color w:val="000000"/>
          <w:sz w:val="18"/>
          <w:szCs w:val="22"/>
        </w:rPr>
        <w:t>—</w:t>
      </w:r>
      <w:r>
        <w:rPr>
          <w:rFonts w:cs="Arial"/>
          <w:color w:val="000000"/>
          <w:sz w:val="18"/>
          <w:szCs w:val="22"/>
        </w:rPr>
        <w:t xml:space="preserve">I have determined to write you a note, hoping to draw you out (as you do </w:t>
      </w:r>
      <w:r>
        <w:rPr>
          <w:rFonts w:cs="Arial"/>
          <w:i/>
          <w:iCs/>
          <w:color w:val="000000"/>
          <w:sz w:val="18"/>
          <w:szCs w:val="22"/>
        </w:rPr>
        <w:t xml:space="preserve">not </w:t>
      </w:r>
      <w:r>
        <w:rPr>
          <w:rFonts w:cs="Arial"/>
          <w:color w:val="000000"/>
          <w:sz w:val="18"/>
          <w:szCs w:val="22"/>
        </w:rPr>
        <w:t xml:space="preserve">wk. by nt.) &amp; have </w:t>
      </w:r>
      <w:r>
        <w:rPr>
          <w:rFonts w:cs="Arial"/>
          <w:i/>
          <w:iCs/>
          <w:color w:val="000000"/>
          <w:sz w:val="18"/>
          <w:szCs w:val="22"/>
        </w:rPr>
        <w:t xml:space="preserve">no </w:t>
      </w:r>
      <w:r>
        <w:rPr>
          <w:rFonts w:cs="Arial"/>
          <w:color w:val="000000"/>
          <w:sz w:val="18"/>
          <w:szCs w:val="22"/>
        </w:rPr>
        <w:t>dear little Victor to attend to</w:t>
      </w:r>
      <w:r w:rsidR="002A439E">
        <w:rPr>
          <w:rFonts w:cs="Arial"/>
          <w:color w:val="000000"/>
          <w:sz w:val="18"/>
          <w:szCs w:val="22"/>
        </w:rPr>
        <w:t>—</w:t>
      </w:r>
      <w:r>
        <w:rPr>
          <w:rFonts w:cs="Arial"/>
          <w:color w:val="000000"/>
          <w:sz w:val="18"/>
          <w:szCs w:val="22"/>
        </w:rPr>
        <w:t xml:space="preserve">bodily, at least. I hope you continue to receive </w:t>
      </w:r>
      <w:r>
        <w:rPr>
          <w:rFonts w:cs="Arial"/>
          <w:i/>
          <w:iCs/>
          <w:color w:val="000000"/>
          <w:sz w:val="18"/>
          <w:szCs w:val="22"/>
        </w:rPr>
        <w:t xml:space="preserve">good </w:t>
      </w:r>
      <w:r>
        <w:rPr>
          <w:rFonts w:cs="Arial"/>
          <w:color w:val="000000"/>
          <w:sz w:val="18"/>
          <w:szCs w:val="22"/>
        </w:rPr>
        <w:t>news concerning him.</w:t>
      </w:r>
    </w:p>
    <w:p w:rsidR="00832810" w:rsidRDefault="00832810">
      <w:pPr>
        <w:spacing w:after="120"/>
        <w:rPr>
          <w:rFonts w:cs="Arial"/>
          <w:color w:val="000000"/>
          <w:sz w:val="18"/>
          <w:szCs w:val="22"/>
        </w:rPr>
      </w:pPr>
      <w:r>
        <w:rPr>
          <w:rFonts w:cs="Arial"/>
          <w:color w:val="000000"/>
          <w:sz w:val="18"/>
          <w:szCs w:val="22"/>
        </w:rPr>
        <w:t>I suppose your weather at N. since I left has been pretty much the same as here, inland</w:t>
      </w:r>
      <w:r w:rsidR="002A439E">
        <w:rPr>
          <w:rFonts w:cs="Arial"/>
          <w:color w:val="000000"/>
          <w:sz w:val="18"/>
          <w:szCs w:val="22"/>
        </w:rPr>
        <w:t>—</w:t>
      </w:r>
      <w:r>
        <w:rPr>
          <w:rFonts w:cs="Arial"/>
          <w:color w:val="000000"/>
          <w:sz w:val="18"/>
          <w:szCs w:val="22"/>
        </w:rPr>
        <w:t xml:space="preserve">cold &amp; wet: I have been obliged to keep my cloak on in-doors, &amp; at the ordy. table at meals! whereas on Wedy. &amp; </w:t>
      </w:r>
      <w:r>
        <w:rPr>
          <w:rFonts w:cs="Arial"/>
          <w:i/>
          <w:iCs/>
          <w:color w:val="000000"/>
          <w:sz w:val="18"/>
          <w:szCs w:val="22"/>
        </w:rPr>
        <w:t xml:space="preserve">Thursday </w:t>
      </w:r>
      <w:r>
        <w:rPr>
          <w:rFonts w:cs="Arial"/>
          <w:color w:val="000000"/>
          <w:sz w:val="18"/>
          <w:szCs w:val="22"/>
        </w:rPr>
        <w:t>(</w:t>
      </w:r>
      <w:r>
        <w:rPr>
          <w:rFonts w:cs="Arial"/>
          <w:i/>
          <w:iCs/>
          <w:color w:val="000000"/>
          <w:sz w:val="18"/>
          <w:szCs w:val="22"/>
        </w:rPr>
        <w:t xml:space="preserve">last </w:t>
      </w:r>
      <w:r>
        <w:rPr>
          <w:rFonts w:cs="Arial"/>
          <w:color w:val="000000"/>
          <w:sz w:val="18"/>
          <w:szCs w:val="22"/>
        </w:rPr>
        <w:t xml:space="preserve">week) I would prefer being in shirt-sleeves: yesterday it was again </w:t>
      </w:r>
      <w:r>
        <w:rPr>
          <w:rFonts w:cs="Arial"/>
          <w:i/>
          <w:iCs/>
          <w:color w:val="000000"/>
          <w:sz w:val="18"/>
          <w:szCs w:val="22"/>
        </w:rPr>
        <w:t>very fine</w:t>
      </w:r>
      <w:r>
        <w:rPr>
          <w:rFonts w:cs="Arial"/>
          <w:color w:val="000000"/>
          <w:sz w:val="18"/>
          <w:szCs w:val="22"/>
        </w:rPr>
        <w:t xml:space="preserve">, so that </w:t>
      </w:r>
      <w:r>
        <w:rPr>
          <w:rFonts w:cs="Arial"/>
          <w:i/>
          <w:iCs/>
          <w:color w:val="000000"/>
          <w:sz w:val="18"/>
          <w:szCs w:val="22"/>
        </w:rPr>
        <w:t xml:space="preserve">these Races </w:t>
      </w:r>
      <w:r>
        <w:rPr>
          <w:rFonts w:cs="Arial"/>
          <w:color w:val="000000"/>
          <w:sz w:val="18"/>
          <w:szCs w:val="22"/>
        </w:rPr>
        <w:t>came off well (I am told)</w:t>
      </w:r>
      <w:r w:rsidR="002A439E">
        <w:rPr>
          <w:rFonts w:cs="Arial"/>
          <w:color w:val="000000"/>
          <w:sz w:val="18"/>
          <w:szCs w:val="22"/>
        </w:rPr>
        <w:t>—</w:t>
      </w:r>
      <w:r>
        <w:rPr>
          <w:rFonts w:cs="Arial"/>
          <w:color w:val="000000"/>
          <w:sz w:val="18"/>
          <w:szCs w:val="22"/>
        </w:rPr>
        <w:t>town, of course, shut up &amp; deserted.</w:t>
      </w:r>
    </w:p>
    <w:p w:rsidR="00832810" w:rsidRDefault="00832810">
      <w:pPr>
        <w:spacing w:after="120"/>
        <w:rPr>
          <w:rFonts w:cs="Arial"/>
          <w:color w:val="000000"/>
          <w:sz w:val="18"/>
          <w:szCs w:val="22"/>
        </w:rPr>
      </w:pPr>
      <w:r>
        <w:rPr>
          <w:rFonts w:cs="Arial"/>
          <w:color w:val="000000"/>
          <w:sz w:val="18"/>
          <w:szCs w:val="22"/>
        </w:rPr>
        <w:t xml:space="preserve">While at Waipawa (dining, &amp;c. together) Smith, M.P., introduced me to Buick MP. (why not </w:t>
      </w:r>
      <w:r>
        <w:rPr>
          <w:rFonts w:cs="Arial"/>
          <w:i/>
          <w:iCs/>
          <w:color w:val="000000"/>
          <w:sz w:val="18"/>
          <w:szCs w:val="22"/>
        </w:rPr>
        <w:t>Brick</w:t>
      </w:r>
      <w:r>
        <w:rPr>
          <w:rFonts w:cs="Arial"/>
          <w:color w:val="000000"/>
          <w:sz w:val="18"/>
          <w:szCs w:val="22"/>
        </w:rPr>
        <w:t>?)</w:t>
      </w:r>
      <w:r w:rsidR="002A439E">
        <w:rPr>
          <w:rFonts w:cs="Arial"/>
          <w:color w:val="000000"/>
          <w:sz w:val="18"/>
          <w:szCs w:val="22"/>
        </w:rPr>
        <w:t>—</w:t>
      </w:r>
      <w:r>
        <w:rPr>
          <w:rFonts w:cs="Arial"/>
          <w:i/>
          <w:iCs/>
          <w:color w:val="000000"/>
          <w:sz w:val="18"/>
          <w:szCs w:val="22"/>
        </w:rPr>
        <w:t xml:space="preserve">you </w:t>
      </w:r>
      <w:r>
        <w:rPr>
          <w:rFonts w:cs="Arial"/>
          <w:i/>
          <w:iCs/>
          <w:color w:val="000000"/>
          <w:sz w:val="18"/>
          <w:szCs w:val="22"/>
          <w:u w:val="single"/>
        </w:rPr>
        <w:t>may</w:t>
      </w:r>
      <w:r>
        <w:rPr>
          <w:rFonts w:cs="Arial"/>
          <w:i/>
          <w:iCs/>
          <w:color w:val="000000"/>
          <w:sz w:val="18"/>
          <w:szCs w:val="22"/>
        </w:rPr>
        <w:t xml:space="preserve"> </w:t>
      </w:r>
      <w:r>
        <w:rPr>
          <w:rFonts w:cs="Arial"/>
          <w:color w:val="000000"/>
          <w:sz w:val="18"/>
          <w:szCs w:val="22"/>
        </w:rPr>
        <w:t xml:space="preserve">go to hear him tonight. I, or rather, </w:t>
      </w:r>
      <w:r>
        <w:rPr>
          <w:rFonts w:cs="Arial"/>
          <w:i/>
          <w:iCs/>
          <w:color w:val="000000"/>
          <w:sz w:val="18"/>
          <w:szCs w:val="22"/>
        </w:rPr>
        <w:t>we</w:t>
      </w:r>
      <w:r>
        <w:rPr>
          <w:rFonts w:cs="Arial"/>
          <w:color w:val="000000"/>
          <w:sz w:val="18"/>
          <w:szCs w:val="22"/>
        </w:rPr>
        <w:t xml:space="preserve">, are amused (is this the right word?) at Tom. T. taking Chr., &amp; saying what he did at B’s. meeting at </w:t>
      </w:r>
      <w:smartTag w:uri="urn:schemas-microsoft-com:office:smarttags" w:element="place">
        <w:smartTag w:uri="urn:schemas-microsoft-com:office:smarttags" w:element="City">
          <w:r>
            <w:rPr>
              <w:rFonts w:cs="Arial"/>
              <w:color w:val="000000"/>
              <w:sz w:val="18"/>
              <w:szCs w:val="22"/>
            </w:rPr>
            <w:t>Hastings</w:t>
          </w:r>
        </w:smartTag>
      </w:smartTag>
      <w:r>
        <w:rPr>
          <w:rFonts w:cs="Arial"/>
          <w:color w:val="000000"/>
          <w:sz w:val="18"/>
          <w:szCs w:val="22"/>
        </w:rPr>
        <w:t>! at Table this mg. it was remarked “</w:t>
      </w:r>
      <w:r>
        <w:rPr>
          <w:rFonts w:cs="Arial"/>
          <w:i/>
          <w:iCs/>
          <w:color w:val="000000"/>
          <w:sz w:val="18"/>
          <w:szCs w:val="22"/>
        </w:rPr>
        <w:t>T.T. jumping Jim Crow again!</w:t>
      </w:r>
      <w:r>
        <w:rPr>
          <w:rFonts w:cs="Arial"/>
          <w:color w:val="000000"/>
          <w:sz w:val="18"/>
          <w:szCs w:val="22"/>
        </w:rPr>
        <w:t>” Is the vain man thinking of coming out against Russell?</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And </w:t>
      </w:r>
      <w:smartTag w:uri="urn:schemas-microsoft-com:office:smarttags" w:element="place">
        <w:r>
          <w:rPr>
            <w:rFonts w:cs="Arial"/>
            <w:color w:val="000000"/>
            <w:sz w:val="18"/>
            <w:szCs w:val="22"/>
          </w:rPr>
          <w:t>W. Marshall</w:t>
        </w:r>
      </w:smartTag>
      <w:r>
        <w:rPr>
          <w:rFonts w:cs="Arial"/>
          <w:color w:val="000000"/>
          <w:sz w:val="18"/>
          <w:szCs w:val="22"/>
        </w:rPr>
        <w:t xml:space="preserve"> is back again!! </w:t>
      </w:r>
      <w:r>
        <w:rPr>
          <w:rFonts w:cs="Arial"/>
          <w:i/>
          <w:iCs/>
          <w:color w:val="000000"/>
          <w:sz w:val="18"/>
          <w:szCs w:val="22"/>
        </w:rPr>
        <w:t>never settling down</w:t>
      </w:r>
      <w:r>
        <w:rPr>
          <w:rFonts w:cs="Arial"/>
          <w:color w:val="000000"/>
          <w:sz w:val="18"/>
          <w:szCs w:val="22"/>
        </w:rPr>
        <w:t>; although he had everything he could wish for in his late Incumbency (for I see in “D.T.” he had “</w:t>
      </w:r>
      <w:r>
        <w:rPr>
          <w:rFonts w:cs="Arial"/>
          <w:i/>
          <w:iCs/>
          <w:color w:val="000000"/>
          <w:sz w:val="18"/>
          <w:szCs w:val="22"/>
        </w:rPr>
        <w:t>resigned</w:t>
      </w:r>
      <w:r>
        <w:rPr>
          <w:rFonts w:cs="Arial"/>
          <w:color w:val="000000"/>
          <w:sz w:val="18"/>
          <w:szCs w:val="22"/>
        </w:rPr>
        <w:t>” it!)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Did </w:t>
      </w:r>
      <w:r>
        <w:rPr>
          <w:rFonts w:cs="Arial"/>
          <w:i/>
          <w:iCs/>
          <w:color w:val="000000"/>
          <w:sz w:val="18"/>
          <w:szCs w:val="22"/>
        </w:rPr>
        <w:t xml:space="preserve">you </w:t>
      </w:r>
      <w:r>
        <w:rPr>
          <w:rFonts w:cs="Arial"/>
          <w:color w:val="000000"/>
          <w:sz w:val="18"/>
          <w:szCs w:val="22"/>
        </w:rPr>
        <w:t xml:space="preserve">notice in “N.Z. Times” a big advt.-letter in French (w. </w:t>
      </w:r>
      <w:smartTag w:uri="urn:schemas-microsoft-com:office:smarttags" w:element="place">
        <w:smartTag w:uri="urn:schemas-microsoft-com:office:smarttags" w:element="country-region">
          <w:r>
            <w:rPr>
              <w:rFonts w:cs="Arial"/>
              <w:color w:val="000000"/>
              <w:sz w:val="18"/>
              <w:szCs w:val="22"/>
            </w:rPr>
            <w:t>Eng.</w:t>
          </w:r>
        </w:smartTag>
      </w:smartTag>
      <w:r>
        <w:rPr>
          <w:rFonts w:cs="Arial"/>
          <w:color w:val="000000"/>
          <w:sz w:val="18"/>
          <w:szCs w:val="22"/>
        </w:rPr>
        <w:t xml:space="preserve"> translation) from Onslow to a Dr. de la Bachoue, Fr. Consulate, Wgn., in praise of Mother Mary’s N.Z. medicines; &amp; also, that O. “had used them himself, for some time, &amp; found them satisfactory”? This reminds me of a par. in a Scotch P. I recd. on leaving &amp; brought with me</w:t>
      </w:r>
      <w:r w:rsidR="002A439E">
        <w:rPr>
          <w:rFonts w:cs="Arial"/>
          <w:color w:val="000000"/>
          <w:sz w:val="18"/>
          <w:szCs w:val="22"/>
        </w:rPr>
        <w:t>—</w:t>
      </w:r>
      <w:r>
        <w:rPr>
          <w:rFonts w:cs="Arial"/>
          <w:color w:val="000000"/>
          <w:sz w:val="18"/>
          <w:szCs w:val="22"/>
        </w:rPr>
        <w:t>I will copy it, separate, &amp; enclose: you might put it into your “Typo”</w:t>
      </w:r>
      <w:r w:rsidR="002A439E">
        <w:rPr>
          <w:rFonts w:cs="Arial"/>
          <w:color w:val="000000"/>
          <w:sz w:val="18"/>
          <w:szCs w:val="22"/>
        </w:rPr>
        <w:t>—</w:t>
      </w:r>
      <w:r>
        <w:rPr>
          <w:rFonts w:cs="Arial"/>
          <w:color w:val="000000"/>
          <w:sz w:val="18"/>
          <w:szCs w:val="22"/>
        </w:rPr>
        <w:t xml:space="preserve">if not approaching to </w:t>
      </w:r>
      <w:r>
        <w:rPr>
          <w:rFonts w:cs="Arial"/>
          <w:i/>
          <w:iCs/>
          <w:color w:val="000000"/>
          <w:sz w:val="18"/>
          <w:szCs w:val="22"/>
        </w:rPr>
        <w:t>scan. mag.</w:t>
      </w:r>
      <w:r w:rsidR="002A439E">
        <w:rPr>
          <w:rFonts w:cs="Arial"/>
          <w:color w:val="000000"/>
          <w:sz w:val="18"/>
          <w:szCs w:val="22"/>
        </w:rPr>
        <w:t>—</w:t>
      </w:r>
      <w:r>
        <w:rPr>
          <w:rFonts w:cs="Arial"/>
          <w:color w:val="000000"/>
          <w:sz w:val="18"/>
          <w:szCs w:val="22"/>
        </w:rPr>
        <w:t>or hand it to Ed. “D.T.”</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have recd. here, 3–4 nice letters, one from a Teacher, wondering why I was not one of the Comee. in Smith’s (or Tregear’s) Polyn. Club</w:t>
      </w:r>
      <w:r w:rsidR="002A439E">
        <w:rPr>
          <w:rFonts w:cs="Arial"/>
          <w:color w:val="000000"/>
          <w:sz w:val="18"/>
          <w:szCs w:val="22"/>
        </w:rPr>
        <w:t>—</w:t>
      </w:r>
      <w:r>
        <w:rPr>
          <w:rFonts w:cs="Arial"/>
          <w:color w:val="000000"/>
          <w:sz w:val="18"/>
          <w:szCs w:val="22"/>
        </w:rPr>
        <w:t xml:space="preserve">of which “the Q. of </w:t>
      </w:r>
      <w:smartTag w:uri="urn:schemas-microsoft-com:office:smarttags" w:element="City">
        <w:smartTag w:uri="urn:schemas-microsoft-com:office:smarttags" w:element="place">
          <w:r>
            <w:rPr>
              <w:rFonts w:cs="Arial"/>
              <w:color w:val="000000"/>
              <w:sz w:val="18"/>
              <w:szCs w:val="22"/>
            </w:rPr>
            <w:t>Honolulu</w:t>
          </w:r>
        </w:smartTag>
      </w:smartTag>
      <w:r w:rsidR="00E25352">
        <w:rPr>
          <w:rFonts w:cs="Arial"/>
          <w:color w:val="000000"/>
          <w:sz w:val="18"/>
          <w:szCs w:val="22"/>
        </w:rPr>
        <w:t xml:space="preserve"> is</w:t>
      </w:r>
      <w:r>
        <w:rPr>
          <w:rFonts w:cs="Arial"/>
          <w:color w:val="000000"/>
          <w:sz w:val="18"/>
          <w:szCs w:val="22"/>
        </w:rPr>
        <w:t xml:space="preserve"> P.”</w:t>
      </w:r>
      <w:r w:rsidR="002A439E">
        <w:rPr>
          <w:rFonts w:cs="Arial"/>
          <w:color w:val="000000"/>
          <w:sz w:val="18"/>
          <w:szCs w:val="22"/>
        </w:rPr>
        <w:t>—</w:t>
      </w:r>
      <w:r>
        <w:rPr>
          <w:rFonts w:cs="Arial"/>
          <w:color w:val="000000"/>
          <w:sz w:val="18"/>
          <w:szCs w:val="22"/>
        </w:rPr>
        <w:t>and one, particularly good from my good friend Rev. R. Stewart, Woodville</w:t>
      </w:r>
      <w:r w:rsidR="002A439E">
        <w:rPr>
          <w:rFonts w:cs="Arial"/>
          <w:color w:val="000000"/>
          <w:sz w:val="18"/>
          <w:szCs w:val="22"/>
        </w:rPr>
        <w:t>—</w:t>
      </w:r>
      <w:r>
        <w:rPr>
          <w:rFonts w:cs="Arial"/>
          <w:color w:val="000000"/>
          <w:sz w:val="18"/>
          <w:szCs w:val="22"/>
        </w:rPr>
        <w:t xml:space="preserve">who thought I was still at N. Yesty. I dispatched my </w:t>
      </w:r>
      <w:smartTag w:uri="urn:schemas-microsoft-com:office:smarttags" w:element="place">
        <w:smartTag w:uri="urn:schemas-microsoft-com:office:smarttags" w:element="country-region">
          <w:r>
            <w:rPr>
              <w:rFonts w:cs="Arial"/>
              <w:color w:val="000000"/>
              <w:sz w:val="18"/>
              <w:szCs w:val="22"/>
            </w:rPr>
            <w:t>Eng.</w:t>
          </w:r>
        </w:smartTag>
      </w:smartTag>
      <w:r>
        <w:rPr>
          <w:rFonts w:cs="Arial"/>
          <w:color w:val="000000"/>
          <w:sz w:val="18"/>
          <w:szCs w:val="22"/>
        </w:rPr>
        <w:t xml:space="preserve"> lot, L. &amp; P. I am, I think, steadily tho’ </w:t>
      </w:r>
      <w:r>
        <w:rPr>
          <w:rFonts w:cs="Arial"/>
          <w:i/>
          <w:iCs/>
          <w:color w:val="000000"/>
          <w:sz w:val="18"/>
          <w:szCs w:val="22"/>
        </w:rPr>
        <w:t>slowly</w:t>
      </w:r>
      <w:r>
        <w:rPr>
          <w:rFonts w:cs="Arial"/>
          <w:color w:val="000000"/>
          <w:sz w:val="18"/>
          <w:szCs w:val="22"/>
        </w:rPr>
        <w:t>, improving in health</w:t>
      </w:r>
      <w:r w:rsidR="002A439E">
        <w:rPr>
          <w:rFonts w:cs="Arial"/>
          <w:color w:val="000000"/>
          <w:sz w:val="18"/>
          <w:szCs w:val="22"/>
        </w:rPr>
        <w:t>—</w:t>
      </w:r>
      <w:r>
        <w:rPr>
          <w:rFonts w:cs="Arial"/>
          <w:color w:val="000000"/>
          <w:sz w:val="18"/>
          <w:szCs w:val="22"/>
        </w:rPr>
        <w:t xml:space="preserve">i.e. strength &amp; voice: if I </w:t>
      </w:r>
      <w:r>
        <w:rPr>
          <w:rFonts w:cs="Arial"/>
          <w:i/>
          <w:iCs/>
          <w:color w:val="000000"/>
          <w:sz w:val="18"/>
          <w:szCs w:val="22"/>
        </w:rPr>
        <w:t xml:space="preserve">continue </w:t>
      </w:r>
      <w:r>
        <w:rPr>
          <w:rFonts w:cs="Arial"/>
          <w:color w:val="000000"/>
          <w:sz w:val="18"/>
          <w:szCs w:val="22"/>
        </w:rPr>
        <w:t xml:space="preserve">to do so I remain some time longer, if </w:t>
      </w:r>
      <w:r>
        <w:rPr>
          <w:rFonts w:cs="Arial"/>
          <w:i/>
          <w:iCs/>
          <w:color w:val="000000"/>
          <w:sz w:val="18"/>
          <w:szCs w:val="22"/>
        </w:rPr>
        <w:t xml:space="preserve">not </w:t>
      </w:r>
      <w:r>
        <w:rPr>
          <w:rFonts w:cs="Arial"/>
          <w:color w:val="000000"/>
          <w:sz w:val="18"/>
          <w:szCs w:val="22"/>
        </w:rPr>
        <w:t xml:space="preserve">I return to my Books &amp; Home work as I </w:t>
      </w:r>
      <w:r>
        <w:rPr>
          <w:rFonts w:cs="Arial"/>
          <w:i/>
          <w:iCs/>
          <w:color w:val="000000"/>
          <w:sz w:val="18"/>
          <w:szCs w:val="22"/>
          <w:u w:val="single"/>
        </w:rPr>
        <w:t>cannot</w:t>
      </w:r>
      <w:r>
        <w:rPr>
          <w:rFonts w:cs="Arial"/>
          <w:color w:val="000000"/>
          <w:sz w:val="18"/>
          <w:szCs w:val="22"/>
        </w:rPr>
        <w:t xml:space="preserve"> be </w:t>
      </w:r>
      <w:r>
        <w:rPr>
          <w:rFonts w:cs="Arial"/>
          <w:i/>
          <w:iCs/>
          <w:color w:val="000000"/>
          <w:sz w:val="18"/>
          <w:szCs w:val="22"/>
          <w:u w:val="single"/>
        </w:rPr>
        <w:t>idle</w:t>
      </w:r>
      <w:r w:rsidR="002A439E">
        <w:rPr>
          <w:rFonts w:cs="Arial"/>
          <w:color w:val="000000"/>
          <w:sz w:val="18"/>
          <w:szCs w:val="22"/>
        </w:rPr>
        <w:t>—</w:t>
      </w:r>
      <w:r>
        <w:rPr>
          <w:rFonts w:cs="Arial"/>
          <w:color w:val="000000"/>
          <w:sz w:val="18"/>
          <w:szCs w:val="22"/>
        </w:rPr>
        <w:t>which I abhor.</w:t>
      </w:r>
    </w:p>
    <w:p w:rsidR="00832810" w:rsidRDefault="00832810">
      <w:pPr>
        <w:rPr>
          <w:rFonts w:cs="Arial"/>
          <w:color w:val="000000"/>
          <w:sz w:val="18"/>
          <w:szCs w:val="22"/>
        </w:rPr>
      </w:pPr>
      <w:r>
        <w:rPr>
          <w:rFonts w:cs="Arial"/>
          <w:color w:val="000000"/>
          <w:sz w:val="18"/>
          <w:szCs w:val="22"/>
        </w:rPr>
        <w:t xml:space="preserve">So now, Good bye: if you </w:t>
      </w:r>
      <w:r>
        <w:rPr>
          <w:rFonts w:cs="Arial"/>
          <w:i/>
          <w:iCs/>
          <w:color w:val="000000"/>
          <w:sz w:val="18"/>
          <w:szCs w:val="22"/>
        </w:rPr>
        <w:t xml:space="preserve">can </w:t>
      </w:r>
      <w:r>
        <w:rPr>
          <w:rFonts w:cs="Arial"/>
          <w:color w:val="000000"/>
          <w:sz w:val="18"/>
          <w:szCs w:val="22"/>
        </w:rPr>
        <w:t>write to me do so, kindest regards,</w:t>
      </w:r>
    </w:p>
    <w:p w:rsidR="00832810" w:rsidRDefault="00832810">
      <w:pPr>
        <w:spacing w:after="120"/>
        <w:ind w:left="852" w:firstLine="284"/>
        <w:rPr>
          <w:rFonts w:cs="Arial"/>
          <w:color w:val="000000"/>
          <w:sz w:val="18"/>
          <w:szCs w:val="22"/>
        </w:rPr>
      </w:pPr>
      <w:r>
        <w:rPr>
          <w:rFonts w:cs="Arial"/>
          <w:color w:val="000000"/>
          <w:sz w:val="18"/>
          <w:szCs w:val="22"/>
        </w:rPr>
        <w:t>Yours very truly, 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January 31: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83"/>
      </w:r>
    </w:p>
    <w:p w:rsidR="00832810" w:rsidRDefault="00832810">
      <w:pPr>
        <w:spacing w:after="120"/>
        <w:jc w:val="right"/>
        <w:rPr>
          <w:rFonts w:cs="Arial"/>
          <w:color w:val="000000"/>
          <w:sz w:val="18"/>
          <w:szCs w:val="22"/>
        </w:rPr>
      </w:pPr>
      <w:r>
        <w:rPr>
          <w:rFonts w:cs="Arial"/>
          <w:color w:val="000000"/>
          <w:sz w:val="18"/>
          <w:szCs w:val="22"/>
        </w:rPr>
        <w:t>Dannevirke</w:t>
      </w:r>
      <w:r>
        <w:rPr>
          <w:rFonts w:cs="Arial"/>
          <w:color w:val="000000"/>
          <w:sz w:val="18"/>
          <w:szCs w:val="22"/>
        </w:rPr>
        <w:br/>
        <w:t>Sunday aftn., Jany. 31</w:t>
      </w:r>
      <w:r>
        <w:rPr>
          <w:rFonts w:cs="Arial"/>
          <w:color w:val="000000"/>
          <w:sz w:val="18"/>
          <w:szCs w:val="22"/>
        </w:rPr>
        <w:br/>
        <w:t>1892.</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 xml:space="preserve">I hope I may not disturb your equanimity nor hinder your busy working in writing you a few more lines: probably my </w:t>
      </w:r>
      <w:r>
        <w:rPr>
          <w:rFonts w:cs="Arial"/>
          <w:i/>
          <w:iCs/>
          <w:color w:val="000000"/>
          <w:sz w:val="18"/>
          <w:szCs w:val="22"/>
        </w:rPr>
        <w:t xml:space="preserve">last </w:t>
      </w:r>
      <w:r>
        <w:rPr>
          <w:rFonts w:cs="Arial"/>
          <w:color w:val="000000"/>
          <w:sz w:val="18"/>
          <w:szCs w:val="22"/>
        </w:rPr>
        <w:t xml:space="preserve">to you </w:t>
      </w:r>
      <w:r>
        <w:rPr>
          <w:rFonts w:cs="Arial"/>
          <w:i/>
          <w:iCs/>
          <w:color w:val="000000"/>
          <w:sz w:val="18"/>
          <w:szCs w:val="22"/>
        </w:rPr>
        <w:t xml:space="preserve">at </w:t>
      </w:r>
      <w:r>
        <w:rPr>
          <w:rFonts w:cs="Arial"/>
          <w:color w:val="000000"/>
          <w:sz w:val="18"/>
          <w:szCs w:val="22"/>
        </w:rPr>
        <w:t>Napier!</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Your kind &amp; welcome letter of 29</w:t>
      </w:r>
      <w:r>
        <w:rPr>
          <w:rFonts w:cs="Arial"/>
          <w:color w:val="000000"/>
          <w:sz w:val="18"/>
          <w:szCs w:val="22"/>
          <w:vertAlign w:val="superscript"/>
        </w:rPr>
        <w:t>th</w:t>
      </w:r>
      <w:r>
        <w:rPr>
          <w:rFonts w:cs="Arial"/>
          <w:color w:val="000000"/>
          <w:sz w:val="18"/>
          <w:szCs w:val="22"/>
        </w:rPr>
        <w:t xml:space="preserve">. I duly recd. &amp; thank you for it, &amp; for the </w:t>
      </w:r>
      <w:r>
        <w:rPr>
          <w:rFonts w:cs="Arial"/>
          <w:i/>
          <w:iCs/>
          <w:color w:val="000000"/>
          <w:sz w:val="18"/>
          <w:szCs w:val="22"/>
        </w:rPr>
        <w:t xml:space="preserve">good </w:t>
      </w:r>
      <w:r>
        <w:rPr>
          <w:rFonts w:cs="Arial"/>
          <w:color w:val="000000"/>
          <w:sz w:val="18"/>
          <w:szCs w:val="22"/>
        </w:rPr>
        <w:t xml:space="preserve">tidings it contained, (1) </w:t>
      </w:r>
      <w:r>
        <w:rPr>
          <w:rFonts w:cs="Arial"/>
          <w:i/>
          <w:iCs/>
          <w:color w:val="000000"/>
          <w:sz w:val="18"/>
          <w:szCs w:val="22"/>
        </w:rPr>
        <w:t xml:space="preserve">re </w:t>
      </w:r>
      <w:r>
        <w:rPr>
          <w:rFonts w:cs="Arial"/>
          <w:color w:val="000000"/>
          <w:sz w:val="18"/>
          <w:szCs w:val="22"/>
        </w:rPr>
        <w:t>Victor: and (2) Your getting on so bravely with your work</w:t>
      </w:r>
      <w:r w:rsidR="002A439E">
        <w:rPr>
          <w:rFonts w:cs="Arial"/>
          <w:color w:val="000000"/>
          <w:sz w:val="18"/>
          <w:szCs w:val="22"/>
        </w:rPr>
        <w:t>—</w:t>
      </w:r>
      <w:r>
        <w:rPr>
          <w:rFonts w:cs="Arial"/>
          <w:color w:val="000000"/>
          <w:sz w:val="18"/>
          <w:szCs w:val="22"/>
        </w:rPr>
        <w:t>but you did not say why it was you altered your original fixed intention of sending per Rail: no doubt for good reasons.</w:t>
      </w:r>
      <w:r w:rsidR="002A439E">
        <w:rPr>
          <w:rFonts w:cs="Arial"/>
          <w:color w:val="000000"/>
          <w:sz w:val="18"/>
          <w:szCs w:val="22"/>
        </w:rPr>
        <w:t>—</w:t>
      </w:r>
      <w:r>
        <w:rPr>
          <w:rFonts w:cs="Arial"/>
          <w:color w:val="000000"/>
          <w:sz w:val="18"/>
          <w:szCs w:val="22"/>
        </w:rPr>
        <w:t xml:space="preserve">I am much pleased in knowing that your first lot by “Australia” had safely reached its destination, and of the </w:t>
      </w:r>
      <w:r>
        <w:rPr>
          <w:rFonts w:cs="Arial"/>
          <w:i/>
          <w:iCs/>
          <w:color w:val="000000"/>
          <w:sz w:val="18"/>
          <w:szCs w:val="22"/>
        </w:rPr>
        <w:t>work already in view</w:t>
      </w:r>
      <w:r>
        <w:rPr>
          <w:rFonts w:cs="Arial"/>
          <w:color w:val="000000"/>
          <w:sz w:val="18"/>
          <w:szCs w:val="22"/>
        </w:rPr>
        <w:t xml:space="preserve">, but (as you truly observe) “the sinews of war” must be </w:t>
      </w:r>
      <w:r>
        <w:rPr>
          <w:rFonts w:cs="Arial"/>
          <w:i/>
          <w:iCs/>
          <w:color w:val="000000"/>
          <w:sz w:val="18"/>
          <w:szCs w:val="22"/>
        </w:rPr>
        <w:t xml:space="preserve">regularly </w:t>
      </w:r>
      <w:r>
        <w:rPr>
          <w:rFonts w:cs="Arial"/>
          <w:color w:val="000000"/>
          <w:sz w:val="18"/>
          <w:szCs w:val="22"/>
        </w:rPr>
        <w:t>forthcoming (</w:t>
      </w:r>
      <w:r>
        <w:rPr>
          <w:rFonts w:cs="Arial"/>
          <w:i/>
          <w:iCs/>
          <w:color w:val="000000"/>
          <w:sz w:val="18"/>
          <w:szCs w:val="22"/>
        </w:rPr>
        <w:t>keep to that</w:t>
      </w:r>
      <w:r>
        <w:rPr>
          <w:rFonts w:cs="Arial"/>
          <w:color w:val="000000"/>
          <w:sz w:val="18"/>
          <w:szCs w:val="22"/>
        </w:rPr>
        <w:t>): I am pleased, too, at dear little Victor’s remark</w:t>
      </w:r>
      <w:r w:rsidR="002A439E">
        <w:rPr>
          <w:rFonts w:cs="Arial"/>
          <w:color w:val="000000"/>
          <w:sz w:val="18"/>
          <w:szCs w:val="22"/>
        </w:rPr>
        <w:t>—</w:t>
      </w:r>
      <w:r>
        <w:rPr>
          <w:rFonts w:cs="Arial"/>
          <w:color w:val="000000"/>
          <w:sz w:val="18"/>
          <w:szCs w:val="22"/>
        </w:rPr>
        <w:t>that “you have been away long enough, now!” (Bless the dear child.)</w:t>
      </w:r>
    </w:p>
    <w:p w:rsidR="00832810" w:rsidRDefault="00832810">
      <w:pPr>
        <w:spacing w:after="120"/>
        <w:rPr>
          <w:rFonts w:cs="Arial"/>
          <w:color w:val="000000"/>
          <w:sz w:val="18"/>
          <w:szCs w:val="22"/>
        </w:rPr>
      </w:pPr>
      <w:r>
        <w:rPr>
          <w:rFonts w:cs="Arial"/>
          <w:color w:val="000000"/>
          <w:sz w:val="18"/>
          <w:szCs w:val="22"/>
        </w:rPr>
        <w:t xml:space="preserve">I hope you are getting through your </w:t>
      </w:r>
      <w:r>
        <w:rPr>
          <w:rFonts w:cs="Arial"/>
          <w:i/>
          <w:iCs/>
          <w:color w:val="000000"/>
          <w:sz w:val="18"/>
          <w:szCs w:val="22"/>
        </w:rPr>
        <w:t>heavy</w:t>
      </w:r>
      <w:r>
        <w:rPr>
          <w:rFonts w:cs="Arial"/>
          <w:color w:val="000000"/>
          <w:sz w:val="18"/>
          <w:szCs w:val="22"/>
        </w:rPr>
        <w:t xml:space="preserve"> job, well, and will have no difficulty in arranging </w:t>
      </w:r>
      <w:r>
        <w:rPr>
          <w:rFonts w:cs="Arial"/>
          <w:i/>
          <w:iCs/>
          <w:color w:val="000000"/>
          <w:sz w:val="18"/>
          <w:szCs w:val="22"/>
        </w:rPr>
        <w:t>re</w:t>
      </w:r>
      <w:r>
        <w:rPr>
          <w:rFonts w:cs="Arial"/>
          <w:color w:val="000000"/>
          <w:sz w:val="18"/>
          <w:szCs w:val="22"/>
        </w:rPr>
        <w:t xml:space="preserve"> transit:</w:t>
      </w:r>
      <w:r w:rsidR="002A439E">
        <w:rPr>
          <w:rFonts w:cs="Arial"/>
          <w:color w:val="000000"/>
          <w:sz w:val="18"/>
          <w:szCs w:val="22"/>
        </w:rPr>
        <w:t>—</w:t>
      </w:r>
      <w:r>
        <w:rPr>
          <w:rFonts w:cs="Arial"/>
          <w:color w:val="000000"/>
          <w:sz w:val="18"/>
          <w:szCs w:val="22"/>
        </w:rPr>
        <w:t xml:space="preserve">I notice that Whitcombe has been removed to Invercargill, trust this may not affect you. Did I </w:t>
      </w:r>
      <w:r>
        <w:rPr>
          <w:rFonts w:cs="Arial"/>
          <w:i/>
          <w:iCs/>
          <w:color w:val="000000"/>
          <w:sz w:val="18"/>
          <w:szCs w:val="22"/>
        </w:rPr>
        <w:t xml:space="preserve">forget </w:t>
      </w:r>
      <w:r>
        <w:rPr>
          <w:rFonts w:cs="Arial"/>
          <w:color w:val="000000"/>
          <w:sz w:val="18"/>
          <w:szCs w:val="22"/>
        </w:rPr>
        <w:t>to tell you what I had in my mind</w:t>
      </w:r>
      <w:r w:rsidR="002A439E">
        <w:rPr>
          <w:rFonts w:cs="Arial"/>
          <w:color w:val="000000"/>
          <w:sz w:val="18"/>
          <w:szCs w:val="22"/>
        </w:rPr>
        <w:t>—</w:t>
      </w:r>
      <w:r>
        <w:rPr>
          <w:rFonts w:cs="Arial"/>
          <w:color w:val="000000"/>
          <w:sz w:val="18"/>
          <w:szCs w:val="22"/>
        </w:rPr>
        <w:t xml:space="preserve">viz. that, while you were there, in going to and fro, </w:t>
      </w:r>
      <w:r>
        <w:rPr>
          <w:rFonts w:cs="Arial"/>
          <w:i/>
          <w:iCs/>
          <w:color w:val="000000"/>
          <w:sz w:val="18"/>
          <w:szCs w:val="22"/>
        </w:rPr>
        <w:t>to pass through my grounds, &amp; brother w. you.</w:t>
      </w:r>
    </w:p>
    <w:p w:rsidR="00832810" w:rsidRDefault="00832810">
      <w:pPr>
        <w:spacing w:after="120"/>
        <w:rPr>
          <w:rFonts w:cs="Arial"/>
          <w:color w:val="000000"/>
          <w:sz w:val="18"/>
          <w:szCs w:val="22"/>
        </w:rPr>
      </w:pPr>
      <w:r>
        <w:rPr>
          <w:rFonts w:cs="Arial"/>
          <w:color w:val="000000"/>
          <w:sz w:val="18"/>
          <w:szCs w:val="22"/>
        </w:rPr>
        <w:t>My situation is something like that of Tantalus</w:t>
      </w:r>
      <w:r w:rsidR="002A439E">
        <w:rPr>
          <w:rFonts w:cs="Arial"/>
          <w:color w:val="000000"/>
          <w:sz w:val="18"/>
          <w:szCs w:val="22"/>
        </w:rPr>
        <w:t>—</w:t>
      </w:r>
      <w:r>
        <w:rPr>
          <w:rFonts w:cs="Arial"/>
          <w:color w:val="000000"/>
          <w:sz w:val="18"/>
          <w:szCs w:val="22"/>
        </w:rPr>
        <w:t xml:space="preserve">I </w:t>
      </w:r>
      <w:r>
        <w:rPr>
          <w:rFonts w:cs="Arial"/>
          <w:i/>
          <w:iCs/>
          <w:color w:val="000000"/>
          <w:sz w:val="18"/>
          <w:szCs w:val="22"/>
        </w:rPr>
        <w:t xml:space="preserve">see </w:t>
      </w:r>
      <w:r>
        <w:rPr>
          <w:rFonts w:cs="Arial"/>
          <w:color w:val="000000"/>
          <w:sz w:val="18"/>
          <w:szCs w:val="22"/>
        </w:rPr>
        <w:t>the forests (my old, well-known haunts) all around me, but have not strength enough to visit them! My 2 rooms, too, being upstairs, I see more of them. I have read your Morris’ poetry</w:t>
      </w:r>
      <w:r w:rsidR="002A439E">
        <w:rPr>
          <w:rFonts w:cs="Arial"/>
          <w:color w:val="000000"/>
          <w:sz w:val="18"/>
          <w:szCs w:val="22"/>
        </w:rPr>
        <w:t>—</w:t>
      </w:r>
      <w:r>
        <w:rPr>
          <w:rFonts w:cs="Arial"/>
          <w:color w:val="000000"/>
          <w:sz w:val="18"/>
          <w:szCs w:val="22"/>
        </w:rPr>
        <w:t xml:space="preserve">many passages, aye </w:t>
      </w:r>
      <w:r>
        <w:rPr>
          <w:rFonts w:cs="Arial"/>
          <w:i/>
          <w:iCs/>
          <w:color w:val="000000"/>
          <w:sz w:val="18"/>
          <w:szCs w:val="22"/>
        </w:rPr>
        <w:t>pieces</w:t>
      </w:r>
      <w:r>
        <w:rPr>
          <w:rFonts w:cs="Arial"/>
          <w:color w:val="000000"/>
          <w:sz w:val="18"/>
          <w:szCs w:val="22"/>
        </w:rPr>
        <w:t xml:space="preserve">, therein I like, insomuch that I have read them </w:t>
      </w:r>
      <w:r>
        <w:rPr>
          <w:rFonts w:cs="Arial"/>
          <w:i/>
          <w:iCs/>
          <w:color w:val="000000"/>
          <w:sz w:val="18"/>
          <w:szCs w:val="22"/>
        </w:rPr>
        <w:t>twice</w:t>
      </w:r>
      <w:r>
        <w:rPr>
          <w:rFonts w:cs="Arial"/>
          <w:color w:val="000000"/>
          <w:sz w:val="18"/>
          <w:szCs w:val="22"/>
        </w:rPr>
        <w:t xml:space="preserve">, but, alas! it is now like what we are </w:t>
      </w:r>
      <w:r>
        <w:rPr>
          <w:rFonts w:cs="Arial"/>
          <w:i/>
          <w:iCs/>
          <w:color w:val="000000"/>
          <w:sz w:val="18"/>
          <w:szCs w:val="22"/>
        </w:rPr>
        <w:t>told</w:t>
      </w:r>
      <w:r>
        <w:rPr>
          <w:rFonts w:cs="Arial"/>
          <w:color w:val="000000"/>
          <w:sz w:val="18"/>
          <w:szCs w:val="22"/>
        </w:rPr>
        <w:t xml:space="preserve"> of the man who beholds himself in a mirror &amp; </w:t>
      </w:r>
      <w:r>
        <w:rPr>
          <w:rFonts w:cs="Arial"/>
          <w:i/>
          <w:iCs/>
          <w:color w:val="000000"/>
          <w:sz w:val="18"/>
          <w:szCs w:val="22"/>
          <w:u w:val="single"/>
        </w:rPr>
        <w:t>straightway</w:t>
      </w:r>
      <w:r>
        <w:rPr>
          <w:rFonts w:cs="Arial"/>
          <w:i/>
          <w:iCs/>
          <w:color w:val="000000"/>
          <w:sz w:val="18"/>
          <w:szCs w:val="22"/>
        </w:rPr>
        <w:t xml:space="preserve"> forgets</w:t>
      </w:r>
      <w:r>
        <w:rPr>
          <w:rFonts w:cs="Arial"/>
          <w:color w:val="000000"/>
          <w:sz w:val="18"/>
          <w:szCs w:val="22"/>
        </w:rPr>
        <w:t xml:space="preserve"> &amp;c &amp;c.</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You say</w:t>
      </w:r>
      <w:r w:rsidR="002A439E">
        <w:rPr>
          <w:rFonts w:cs="Arial"/>
          <w:color w:val="000000"/>
          <w:sz w:val="18"/>
          <w:szCs w:val="22"/>
        </w:rPr>
        <w:t>—</w:t>
      </w:r>
      <w:r>
        <w:rPr>
          <w:rFonts w:cs="Arial"/>
          <w:color w:val="000000"/>
          <w:sz w:val="18"/>
          <w:szCs w:val="22"/>
        </w:rPr>
        <w:t>“You expect your brother will be leaving by Rail tomorrow”:</w:t>
      </w:r>
      <w:r w:rsidR="002A439E">
        <w:rPr>
          <w:rFonts w:cs="Arial"/>
          <w:color w:val="000000"/>
          <w:sz w:val="18"/>
          <w:szCs w:val="22"/>
        </w:rPr>
        <w:t>—</w:t>
      </w:r>
      <w:r>
        <w:rPr>
          <w:rFonts w:cs="Arial"/>
          <w:color w:val="000000"/>
          <w:sz w:val="18"/>
          <w:szCs w:val="22"/>
        </w:rPr>
        <w:t>I will (D.V.) look-out for him on platform in passing</w:t>
      </w:r>
      <w:r w:rsidR="002A439E">
        <w:rPr>
          <w:rFonts w:cs="Arial"/>
          <w:color w:val="000000"/>
          <w:sz w:val="18"/>
          <w:szCs w:val="22"/>
        </w:rPr>
        <w:t>—</w:t>
      </w:r>
      <w:r>
        <w:rPr>
          <w:rFonts w:cs="Arial"/>
          <w:color w:val="000000"/>
          <w:sz w:val="18"/>
          <w:szCs w:val="22"/>
        </w:rPr>
        <w:t xml:space="preserve">provided I am well enough, (today suffering from semi-lumbago, caused, no doubt, by the </w:t>
      </w:r>
      <w:r>
        <w:rPr>
          <w:rFonts w:cs="Arial"/>
          <w:i/>
          <w:iCs/>
          <w:color w:val="000000"/>
          <w:sz w:val="18"/>
          <w:szCs w:val="22"/>
        </w:rPr>
        <w:t xml:space="preserve">sudden </w:t>
      </w:r>
      <w:r>
        <w:rPr>
          <w:rFonts w:cs="Arial"/>
          <w:color w:val="000000"/>
          <w:sz w:val="18"/>
          <w:szCs w:val="22"/>
        </w:rPr>
        <w:t>change, again! in the weather</w:t>
      </w:r>
      <w:r w:rsidR="002A439E">
        <w:rPr>
          <w:rFonts w:cs="Arial"/>
          <w:color w:val="000000"/>
          <w:sz w:val="18"/>
          <w:szCs w:val="22"/>
        </w:rPr>
        <w:t>—</w:t>
      </w:r>
      <w:r>
        <w:rPr>
          <w:rFonts w:cs="Arial"/>
          <w:color w:val="000000"/>
          <w:sz w:val="18"/>
          <w:szCs w:val="22"/>
        </w:rPr>
        <w:t>cold rain this mg.) and it does not rain heavily.</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think you have some remaing. copies of those pamphlets you ptd. for me if so, perhaps, you could send them up to my house before you leave.</w:t>
      </w:r>
    </w:p>
    <w:p w:rsidR="00832810" w:rsidRDefault="00832810">
      <w:pPr>
        <w:spacing w:after="120"/>
        <w:rPr>
          <w:rFonts w:cs="Arial"/>
          <w:color w:val="000000"/>
          <w:sz w:val="18"/>
          <w:szCs w:val="22"/>
        </w:rPr>
      </w:pPr>
      <w:r>
        <w:rPr>
          <w:rFonts w:cs="Arial"/>
          <w:color w:val="000000"/>
          <w:sz w:val="18"/>
          <w:szCs w:val="22"/>
        </w:rPr>
        <w:t xml:space="preserve">My </w:t>
      </w:r>
      <w:r>
        <w:rPr>
          <w:rFonts w:cs="Arial"/>
          <w:i/>
          <w:iCs/>
          <w:color w:val="000000"/>
          <w:sz w:val="18"/>
          <w:szCs w:val="22"/>
        </w:rPr>
        <w:t>cough</w:t>
      </w:r>
      <w:r>
        <w:rPr>
          <w:rFonts w:cs="Arial"/>
          <w:color w:val="000000"/>
          <w:sz w:val="18"/>
          <w:szCs w:val="22"/>
        </w:rPr>
        <w:t xml:space="preserve"> (&amp; weak voice) still continues: both the Dr. here (McLennan in adjg. room), &amp; Robertshawe remark on my cough. There is much of sickness about,</w:t>
      </w:r>
      <w:r w:rsidR="002A439E">
        <w:rPr>
          <w:rFonts w:cs="Arial"/>
          <w:color w:val="000000"/>
          <w:sz w:val="18"/>
          <w:szCs w:val="22"/>
        </w:rPr>
        <w:t>—</w:t>
      </w:r>
      <w:r>
        <w:rPr>
          <w:rFonts w:cs="Arial"/>
          <w:color w:val="000000"/>
          <w:sz w:val="18"/>
          <w:szCs w:val="22"/>
        </w:rPr>
        <w:t xml:space="preserve">typhoid fever, &amp; influenza cases. Since my last to you I ventured on a </w:t>
      </w:r>
      <w:r>
        <w:rPr>
          <w:rFonts w:cs="Arial"/>
          <w:i/>
          <w:iCs/>
          <w:color w:val="000000"/>
          <w:sz w:val="18"/>
          <w:szCs w:val="22"/>
        </w:rPr>
        <w:t>short</w:t>
      </w:r>
      <w:r>
        <w:rPr>
          <w:rFonts w:cs="Arial"/>
          <w:color w:val="000000"/>
          <w:sz w:val="18"/>
          <w:szCs w:val="22"/>
        </w:rPr>
        <w:t xml:space="preserve"> stroll into the nearer wood</w:t>
      </w:r>
      <w:r w:rsidR="002A439E">
        <w:rPr>
          <w:rFonts w:cs="Arial"/>
          <w:color w:val="000000"/>
          <w:sz w:val="18"/>
          <w:szCs w:val="22"/>
        </w:rPr>
        <w:t>—</w:t>
      </w:r>
      <w:r>
        <w:rPr>
          <w:rFonts w:cs="Arial"/>
          <w:color w:val="000000"/>
          <w:sz w:val="18"/>
          <w:szCs w:val="22"/>
        </w:rPr>
        <w:t>only to admire (once more!) &amp; to have surer proof of extreme weakness</w:t>
      </w:r>
      <w:r w:rsidR="002A439E">
        <w:rPr>
          <w:rFonts w:cs="Arial"/>
          <w:color w:val="000000"/>
          <w:sz w:val="18"/>
          <w:szCs w:val="22"/>
        </w:rPr>
        <w:t>—</w:t>
      </w:r>
      <w:r>
        <w:rPr>
          <w:rFonts w:cs="Arial"/>
          <w:color w:val="000000"/>
          <w:sz w:val="18"/>
          <w:szCs w:val="22"/>
        </w:rPr>
        <w:t>want of vigour</w:t>
      </w:r>
      <w:r w:rsidR="002A439E">
        <w:rPr>
          <w:rFonts w:cs="Arial"/>
          <w:color w:val="000000"/>
          <w:sz w:val="18"/>
          <w:szCs w:val="22"/>
        </w:rPr>
        <w:t>—</w:t>
      </w:r>
      <w:r>
        <w:rPr>
          <w:rFonts w:cs="Arial"/>
          <w:color w:val="000000"/>
          <w:sz w:val="18"/>
          <w:szCs w:val="22"/>
        </w:rPr>
        <w:t>ability.</w:t>
      </w:r>
      <w:r w:rsidR="002A439E">
        <w:rPr>
          <w:rFonts w:cs="Arial"/>
          <w:color w:val="000000"/>
          <w:sz w:val="18"/>
          <w:szCs w:val="22"/>
        </w:rPr>
        <w:t>—</w:t>
      </w:r>
      <w:r>
        <w:rPr>
          <w:rFonts w:cs="Arial"/>
          <w:i/>
          <w:iCs/>
          <w:color w:val="000000"/>
          <w:sz w:val="18"/>
          <w:szCs w:val="22"/>
        </w:rPr>
        <w:t xml:space="preserve">This Dr. </w:t>
      </w:r>
      <w:r>
        <w:rPr>
          <w:rFonts w:cs="Arial"/>
          <w:color w:val="000000"/>
          <w:sz w:val="18"/>
          <w:szCs w:val="22"/>
        </w:rPr>
        <w:t xml:space="preserve">too, had influenza at Home w. a relapse! and he </w:t>
      </w:r>
      <w:r>
        <w:rPr>
          <w:rFonts w:cs="Arial"/>
          <w:i/>
          <w:iCs/>
          <w:color w:val="000000"/>
          <w:sz w:val="18"/>
          <w:szCs w:val="22"/>
        </w:rPr>
        <w:t>still feels the effects</w:t>
      </w:r>
      <w:r>
        <w:rPr>
          <w:rFonts w:cs="Arial"/>
          <w:color w:val="000000"/>
          <w:sz w:val="18"/>
          <w:szCs w:val="22"/>
        </w:rPr>
        <w:t xml:space="preserve">! He says, the </w:t>
      </w:r>
      <w:r>
        <w:rPr>
          <w:rFonts w:cs="Arial"/>
          <w:i/>
          <w:iCs/>
          <w:color w:val="000000"/>
          <w:sz w:val="18"/>
          <w:szCs w:val="22"/>
        </w:rPr>
        <w:t xml:space="preserve">second </w:t>
      </w:r>
      <w:r>
        <w:rPr>
          <w:rFonts w:cs="Arial"/>
          <w:color w:val="000000"/>
          <w:sz w:val="18"/>
          <w:szCs w:val="22"/>
        </w:rPr>
        <w:t xml:space="preserve">attack was very severe; and he derived much benefit </w:t>
      </w:r>
      <w:r w:rsidR="007511C4">
        <w:rPr>
          <w:rFonts w:cs="Arial"/>
          <w:color w:val="000000"/>
          <w:sz w:val="18"/>
          <w:szCs w:val="22"/>
        </w:rPr>
        <w:t>from his voyage. He caught a relap</w:t>
      </w:r>
      <w:r>
        <w:rPr>
          <w:rFonts w:cs="Arial"/>
          <w:color w:val="000000"/>
          <w:sz w:val="18"/>
          <w:szCs w:val="22"/>
        </w:rPr>
        <w:t>se through attending to a patient w. a broken leg, &amp;c.</w:t>
      </w:r>
      <w:r w:rsidR="002A439E">
        <w:rPr>
          <w:rFonts w:cs="Arial"/>
          <w:color w:val="000000"/>
          <w:sz w:val="18"/>
          <w:szCs w:val="22"/>
        </w:rPr>
        <w:t>—</w:t>
      </w:r>
      <w:r>
        <w:rPr>
          <w:rFonts w:cs="Arial"/>
          <w:color w:val="000000"/>
          <w:sz w:val="18"/>
          <w:szCs w:val="22"/>
        </w:rPr>
        <w:t xml:space="preserve">– Kelly, Interpreter (arrived here last night from N.) tells me, that his son who had an attack of Infl. in Novr., has </w:t>
      </w:r>
      <w:r>
        <w:rPr>
          <w:rFonts w:cs="Arial"/>
          <w:i/>
          <w:iCs/>
          <w:color w:val="000000"/>
          <w:sz w:val="18"/>
          <w:szCs w:val="22"/>
        </w:rPr>
        <w:t xml:space="preserve">just now </w:t>
      </w:r>
      <w:r>
        <w:rPr>
          <w:rFonts w:cs="Arial"/>
          <w:color w:val="000000"/>
          <w:sz w:val="18"/>
          <w:szCs w:val="22"/>
        </w:rPr>
        <w:t xml:space="preserve">got </w:t>
      </w:r>
      <w:r>
        <w:rPr>
          <w:rFonts w:cs="Arial"/>
          <w:i/>
          <w:iCs/>
          <w:color w:val="000000"/>
          <w:sz w:val="18"/>
          <w:szCs w:val="22"/>
        </w:rPr>
        <w:t>another</w:t>
      </w:r>
      <w:r>
        <w:rPr>
          <w:rFonts w:cs="Arial"/>
          <w:color w:val="000000"/>
          <w:sz w:val="18"/>
          <w:szCs w:val="22"/>
        </w:rPr>
        <w:t>!</w:t>
      </w:r>
      <w:r w:rsidR="002A439E">
        <w:rPr>
          <w:rFonts w:cs="Arial"/>
          <w:color w:val="000000"/>
          <w:sz w:val="18"/>
          <w:szCs w:val="22"/>
        </w:rPr>
        <w:t>—</w:t>
      </w:r>
      <w:r>
        <w:rPr>
          <w:rFonts w:cs="Arial"/>
          <w:color w:val="000000"/>
          <w:sz w:val="18"/>
          <w:szCs w:val="22"/>
        </w:rPr>
        <w:t>–</w:t>
      </w:r>
    </w:p>
    <w:p w:rsidR="00832810" w:rsidRDefault="00832810">
      <w:pPr>
        <w:spacing w:after="120"/>
        <w:rPr>
          <w:rFonts w:cs="Arial"/>
          <w:i/>
          <w:iCs/>
          <w:color w:val="000000"/>
          <w:sz w:val="18"/>
          <w:szCs w:val="22"/>
        </w:rPr>
      </w:pPr>
      <w:r>
        <w:rPr>
          <w:rFonts w:cs="Arial"/>
          <w:color w:val="000000"/>
          <w:sz w:val="18"/>
          <w:szCs w:val="22"/>
        </w:rPr>
        <w:t xml:space="preserve">If I mistake not, </w:t>
      </w:r>
      <w:r>
        <w:rPr>
          <w:rFonts w:cs="Arial"/>
          <w:i/>
          <w:iCs/>
          <w:color w:val="000000"/>
          <w:sz w:val="18"/>
          <w:szCs w:val="22"/>
        </w:rPr>
        <w:t xml:space="preserve">tomorrow </w:t>
      </w:r>
      <w:r>
        <w:rPr>
          <w:rFonts w:cs="Arial"/>
          <w:color w:val="000000"/>
          <w:sz w:val="18"/>
          <w:szCs w:val="22"/>
        </w:rPr>
        <w:t xml:space="preserve">Feby.1, is </w:t>
      </w:r>
      <w:r>
        <w:rPr>
          <w:rFonts w:cs="Arial"/>
          <w:i/>
          <w:iCs/>
          <w:color w:val="000000"/>
          <w:sz w:val="18"/>
          <w:szCs w:val="22"/>
        </w:rPr>
        <w:t xml:space="preserve">the </w:t>
      </w:r>
      <w:r>
        <w:rPr>
          <w:rFonts w:cs="Arial"/>
          <w:color w:val="000000"/>
          <w:sz w:val="18"/>
          <w:szCs w:val="22"/>
        </w:rPr>
        <w:t xml:space="preserve">day </w:t>
      </w:r>
      <w:r>
        <w:rPr>
          <w:rFonts w:cs="Arial"/>
          <w:i/>
          <w:iCs/>
          <w:color w:val="000000"/>
          <w:sz w:val="18"/>
          <w:szCs w:val="22"/>
        </w:rPr>
        <w:t xml:space="preserve">fixed </w:t>
      </w:r>
      <w:r w:rsidR="00705196">
        <w:rPr>
          <w:rFonts w:cs="Arial"/>
          <w:color w:val="000000"/>
          <w:sz w:val="18"/>
          <w:szCs w:val="22"/>
        </w:rPr>
        <w:t xml:space="preserve">for </w:t>
      </w:r>
      <w:r>
        <w:rPr>
          <w:rFonts w:cs="Arial"/>
          <w:color w:val="000000"/>
          <w:sz w:val="18"/>
          <w:szCs w:val="22"/>
        </w:rPr>
        <w:t>a</w:t>
      </w:r>
      <w:r w:rsidR="00705196">
        <w:rPr>
          <w:rFonts w:cs="Arial"/>
          <w:color w:val="000000"/>
          <w:sz w:val="18"/>
          <w:szCs w:val="22"/>
        </w:rPr>
        <w:t>n</w:t>
      </w:r>
      <w:r>
        <w:rPr>
          <w:rFonts w:cs="Arial"/>
          <w:color w:val="000000"/>
          <w:sz w:val="18"/>
          <w:szCs w:val="22"/>
        </w:rPr>
        <w:t>nual meeting of H.B.</w:t>
      </w:r>
      <w:r w:rsidR="00705196">
        <w:rPr>
          <w:rFonts w:cs="Arial"/>
          <w:color w:val="000000"/>
          <w:sz w:val="18"/>
          <w:szCs w:val="22"/>
        </w:rPr>
        <w:t xml:space="preserve"> </w:t>
      </w:r>
      <w:r>
        <w:rPr>
          <w:rFonts w:cs="Arial"/>
          <w:color w:val="000000"/>
          <w:sz w:val="18"/>
          <w:szCs w:val="22"/>
        </w:rPr>
        <w:t>Ph.</w:t>
      </w:r>
      <w:r w:rsidR="00705196">
        <w:rPr>
          <w:rFonts w:cs="Arial"/>
          <w:color w:val="000000"/>
          <w:sz w:val="18"/>
          <w:szCs w:val="22"/>
        </w:rPr>
        <w:t xml:space="preserve"> </w:t>
      </w:r>
      <w:r>
        <w:rPr>
          <w:rFonts w:cs="Arial"/>
          <w:color w:val="000000"/>
          <w:sz w:val="18"/>
          <w:szCs w:val="22"/>
        </w:rPr>
        <w:t xml:space="preserve">Inst., but </w:t>
      </w:r>
      <w:r>
        <w:rPr>
          <w:rFonts w:cs="Arial"/>
          <w:i/>
          <w:iCs/>
          <w:color w:val="000000"/>
          <w:sz w:val="18"/>
          <w:szCs w:val="22"/>
        </w:rPr>
        <w:t xml:space="preserve">not </w:t>
      </w:r>
      <w:r>
        <w:rPr>
          <w:rFonts w:cs="Arial"/>
          <w:color w:val="000000"/>
          <w:sz w:val="18"/>
          <w:szCs w:val="22"/>
        </w:rPr>
        <w:t>advd.! Should such come off during your sojourn I should like for you to be present (if you cod. well do so,)</w:t>
      </w:r>
      <w:r w:rsidR="002A439E">
        <w:rPr>
          <w:rFonts w:cs="Arial"/>
          <w:color w:val="000000"/>
          <w:sz w:val="18"/>
          <w:szCs w:val="22"/>
        </w:rPr>
        <w:t>—</w:t>
      </w:r>
      <w:r>
        <w:rPr>
          <w:rFonts w:cs="Arial"/>
          <w:color w:val="000000"/>
          <w:sz w:val="18"/>
          <w:szCs w:val="22"/>
        </w:rPr>
        <w:t xml:space="preserve">at same time, now that you are </w:t>
      </w:r>
      <w:r>
        <w:rPr>
          <w:rFonts w:cs="Arial"/>
          <w:i/>
          <w:iCs/>
          <w:color w:val="000000"/>
          <w:sz w:val="18"/>
          <w:szCs w:val="22"/>
        </w:rPr>
        <w:t xml:space="preserve">bonaf. </w:t>
      </w:r>
      <w:r>
        <w:rPr>
          <w:rFonts w:cs="Arial"/>
          <w:color w:val="000000"/>
          <w:sz w:val="18"/>
          <w:szCs w:val="22"/>
        </w:rPr>
        <w:t xml:space="preserve">become a citizen of Wgn. I think you should </w:t>
      </w:r>
      <w:r>
        <w:rPr>
          <w:rFonts w:cs="Arial"/>
          <w:i/>
          <w:iCs/>
          <w:color w:val="000000"/>
          <w:sz w:val="18"/>
          <w:szCs w:val="22"/>
        </w:rPr>
        <w:t>remove your name to that auxy. branch N.Z.I.</w:t>
      </w:r>
    </w:p>
    <w:p w:rsidR="00832810" w:rsidRDefault="00832810">
      <w:pPr>
        <w:spacing w:after="120"/>
        <w:rPr>
          <w:rFonts w:cs="Arial"/>
          <w:color w:val="000000"/>
          <w:sz w:val="18"/>
          <w:szCs w:val="22"/>
        </w:rPr>
      </w:pPr>
      <w:r>
        <w:rPr>
          <w:rFonts w:cs="Arial"/>
          <w:color w:val="000000"/>
          <w:sz w:val="18"/>
          <w:szCs w:val="22"/>
        </w:rPr>
        <w:t xml:space="preserve">Did you read the </w:t>
      </w:r>
      <w:r>
        <w:rPr>
          <w:rFonts w:cs="Arial"/>
          <w:i/>
          <w:iCs/>
          <w:color w:val="000000"/>
          <w:sz w:val="18"/>
          <w:szCs w:val="22"/>
        </w:rPr>
        <w:t xml:space="preserve">astounding </w:t>
      </w:r>
      <w:r>
        <w:rPr>
          <w:rFonts w:cs="Arial"/>
          <w:color w:val="000000"/>
          <w:sz w:val="18"/>
          <w:szCs w:val="22"/>
        </w:rPr>
        <w:t xml:space="preserve">statement in “Herald” of Friday last, (4p., cols. at bottom) of the wonderful </w:t>
      </w:r>
      <w:r>
        <w:rPr>
          <w:rFonts w:cs="Arial"/>
          <w:i/>
          <w:iCs/>
          <w:color w:val="000000"/>
          <w:sz w:val="18"/>
          <w:szCs w:val="22"/>
        </w:rPr>
        <w:t xml:space="preserve">finds </w:t>
      </w:r>
      <w:r>
        <w:rPr>
          <w:rFonts w:cs="Arial"/>
          <w:color w:val="000000"/>
          <w:sz w:val="18"/>
          <w:szCs w:val="22"/>
        </w:rPr>
        <w:t>in Taupo mountains,</w:t>
      </w:r>
      <w:r>
        <w:rPr>
          <w:rStyle w:val="FootnoteReference"/>
          <w:rFonts w:cs="Arial"/>
          <w:color w:val="000000"/>
          <w:sz w:val="18"/>
          <w:szCs w:val="22"/>
        </w:rPr>
        <w:footnoteReference w:id="584"/>
      </w:r>
      <w:r>
        <w:rPr>
          <w:rFonts w:cs="Arial"/>
          <w:color w:val="000000"/>
          <w:sz w:val="18"/>
          <w:szCs w:val="22"/>
        </w:rPr>
        <w:t xml:space="preserve"> And now goodbye</w:t>
      </w:r>
      <w:r w:rsidR="002A439E">
        <w:rPr>
          <w:rFonts w:cs="Arial"/>
          <w:color w:val="000000"/>
          <w:sz w:val="18"/>
          <w:szCs w:val="22"/>
        </w:rPr>
        <w:t>—</w:t>
      </w:r>
      <w:r>
        <w:rPr>
          <w:rFonts w:cs="Arial"/>
          <w:color w:val="000000"/>
          <w:sz w:val="18"/>
          <w:szCs w:val="22"/>
        </w:rPr>
        <w:t>with kindest regards, &amp; best wishes, Yours &amp;c., W. Colenso.</w:t>
      </w:r>
    </w:p>
    <w:p w:rsidR="00705196" w:rsidRDefault="00705196">
      <w:pPr>
        <w:spacing w:after="120"/>
        <w:rPr>
          <w:rFonts w:cs="Arial"/>
          <w:color w:val="000000"/>
          <w:sz w:val="18"/>
          <w:szCs w:val="22"/>
        </w:rPr>
      </w:pPr>
    </w:p>
    <w:p w:rsidR="00832810" w:rsidRDefault="00832810" w:rsidP="00705196">
      <w:pPr>
        <w:jc w:val="center"/>
        <w:rPr>
          <w:rFonts w:cs="Arial"/>
          <w:color w:val="000000"/>
          <w:sz w:val="18"/>
          <w:szCs w:val="22"/>
          <w:u w:val="single"/>
        </w:rPr>
      </w:pPr>
      <w:r>
        <w:rPr>
          <w:rFonts w:cs="Arial"/>
          <w:color w:val="000000"/>
          <w:sz w:val="18"/>
          <w:szCs w:val="22"/>
          <w:u w:val="single"/>
        </w:rPr>
        <w:t>2</w:t>
      </w:r>
    </w:p>
    <w:p w:rsidR="00832810" w:rsidRDefault="00832810">
      <w:pPr>
        <w:spacing w:after="120"/>
        <w:rPr>
          <w:rFonts w:cs="Arial"/>
          <w:color w:val="000000"/>
          <w:sz w:val="18"/>
          <w:szCs w:val="22"/>
        </w:rPr>
      </w:pPr>
      <w:r>
        <w:rPr>
          <w:rFonts w:cs="Arial"/>
          <w:color w:val="000000"/>
          <w:sz w:val="18"/>
          <w:szCs w:val="22"/>
        </w:rPr>
        <w:t xml:space="preserve">My main object in writing to you, is to say, that if you will remember to </w:t>
      </w:r>
      <w:r>
        <w:rPr>
          <w:rFonts w:cs="Arial"/>
          <w:i/>
          <w:color w:val="000000"/>
          <w:sz w:val="18"/>
          <w:szCs w:val="22"/>
        </w:rPr>
        <w:t xml:space="preserve">wire </w:t>
      </w:r>
      <w:r>
        <w:rPr>
          <w:rFonts w:cs="Arial"/>
          <w:color w:val="000000"/>
          <w:sz w:val="18"/>
          <w:szCs w:val="22"/>
        </w:rPr>
        <w:t xml:space="preserve">in time to me, to let me know of your coming through Dvk. I will be on the platform to </w:t>
      </w:r>
      <w:r>
        <w:rPr>
          <w:rFonts w:cs="Arial"/>
          <w:i/>
          <w:color w:val="000000"/>
          <w:sz w:val="18"/>
          <w:szCs w:val="22"/>
        </w:rPr>
        <w:t>see you once more</w:t>
      </w:r>
      <w:r>
        <w:rPr>
          <w:rFonts w:cs="Arial"/>
          <w:color w:val="000000"/>
          <w:sz w:val="18"/>
          <w:szCs w:val="22"/>
        </w:rPr>
        <w:t>! or (</w:t>
      </w:r>
      <w:r>
        <w:rPr>
          <w:rFonts w:cs="Arial"/>
          <w:i/>
          <w:color w:val="000000"/>
          <w:sz w:val="18"/>
          <w:szCs w:val="22"/>
        </w:rPr>
        <w:t>better</w:t>
      </w:r>
      <w:r>
        <w:rPr>
          <w:rFonts w:cs="Arial"/>
          <w:color w:val="000000"/>
          <w:sz w:val="18"/>
          <w:szCs w:val="22"/>
        </w:rPr>
        <w:t xml:space="preserve"> still, </w:t>
      </w:r>
      <w:r>
        <w:rPr>
          <w:rFonts w:cs="Arial"/>
          <w:i/>
          <w:color w:val="000000"/>
          <w:sz w:val="18"/>
          <w:szCs w:val="22"/>
          <w:u w:val="single"/>
        </w:rPr>
        <w:t>if you can manage it</w:t>
      </w:r>
      <w:r>
        <w:rPr>
          <w:rFonts w:cs="Arial"/>
          <w:color w:val="000000"/>
          <w:sz w:val="18"/>
          <w:szCs w:val="22"/>
        </w:rPr>
        <w:t>,)</w:t>
      </w:r>
      <w:r w:rsidR="002A439E">
        <w:rPr>
          <w:rFonts w:cs="Arial"/>
          <w:color w:val="000000"/>
          <w:sz w:val="18"/>
          <w:szCs w:val="22"/>
        </w:rPr>
        <w:t>—</w:t>
      </w:r>
      <w:r>
        <w:rPr>
          <w:rFonts w:cs="Arial"/>
          <w:color w:val="000000"/>
          <w:sz w:val="18"/>
          <w:szCs w:val="22"/>
        </w:rPr>
        <w:t xml:space="preserve">viz. to come by the </w:t>
      </w:r>
      <w:r>
        <w:rPr>
          <w:rFonts w:cs="Arial"/>
          <w:i/>
          <w:color w:val="000000"/>
          <w:sz w:val="18"/>
          <w:szCs w:val="22"/>
        </w:rPr>
        <w:t>early</w:t>
      </w:r>
      <w:r>
        <w:rPr>
          <w:rFonts w:cs="Arial"/>
          <w:color w:val="000000"/>
          <w:sz w:val="18"/>
          <w:szCs w:val="22"/>
        </w:rPr>
        <w:t xml:space="preserve"> mg. train, which arrives here at XII.50, so that you could be here 2 hours or so: at all events when you “</w:t>
      </w:r>
      <w:r>
        <w:rPr>
          <w:rFonts w:cs="Arial"/>
          <w:i/>
          <w:color w:val="000000"/>
          <w:sz w:val="18"/>
          <w:szCs w:val="22"/>
        </w:rPr>
        <w:t>wire</w:t>
      </w:r>
      <w:r>
        <w:rPr>
          <w:rFonts w:cs="Arial"/>
          <w:color w:val="000000"/>
          <w:sz w:val="18"/>
          <w:szCs w:val="22"/>
        </w:rPr>
        <w:t xml:space="preserve">” </w:t>
      </w:r>
      <w:r>
        <w:rPr>
          <w:rFonts w:cs="Arial"/>
          <w:i/>
          <w:color w:val="000000"/>
          <w:sz w:val="18"/>
          <w:szCs w:val="22"/>
        </w:rPr>
        <w:t xml:space="preserve">be sure </w:t>
      </w:r>
      <w:r>
        <w:rPr>
          <w:rFonts w:cs="Arial"/>
          <w:color w:val="000000"/>
          <w:sz w:val="18"/>
          <w:szCs w:val="22"/>
        </w:rPr>
        <w:t>you do so w. a “</w:t>
      </w:r>
      <w:r>
        <w:rPr>
          <w:rFonts w:cs="Arial"/>
          <w:i/>
          <w:color w:val="000000"/>
          <w:sz w:val="18"/>
          <w:szCs w:val="22"/>
          <w:u w:val="single"/>
        </w:rPr>
        <w:t>collect</w:t>
      </w:r>
      <w:r>
        <w:rPr>
          <w:rFonts w:cs="Arial"/>
          <w:color w:val="000000"/>
          <w:sz w:val="18"/>
          <w:szCs w:val="22"/>
        </w:rPr>
        <w:t>”:</w:t>
      </w:r>
      <w:r w:rsidR="002A439E">
        <w:rPr>
          <w:rFonts w:cs="Arial"/>
          <w:color w:val="000000"/>
          <w:sz w:val="18"/>
          <w:szCs w:val="22"/>
        </w:rPr>
        <w:t>—</w:t>
      </w:r>
      <w:r>
        <w:rPr>
          <w:rFonts w:cs="Arial"/>
          <w:color w:val="000000"/>
          <w:sz w:val="18"/>
          <w:szCs w:val="22"/>
        </w:rPr>
        <w:t xml:space="preserve">I shall </w:t>
      </w:r>
      <w:r>
        <w:rPr>
          <w:rFonts w:cs="Arial"/>
          <w:i/>
          <w:color w:val="000000"/>
          <w:sz w:val="18"/>
          <w:szCs w:val="22"/>
          <w:u w:val="single"/>
        </w:rPr>
        <w:t>gladly</w:t>
      </w:r>
      <w:r>
        <w:rPr>
          <w:rFonts w:cs="Arial"/>
          <w:color w:val="000000"/>
          <w:sz w:val="18"/>
          <w:szCs w:val="22"/>
        </w:rPr>
        <w:t xml:space="preserve"> </w:t>
      </w:r>
      <w:r>
        <w:rPr>
          <w:rFonts w:cs="Arial"/>
          <w:i/>
          <w:color w:val="000000"/>
          <w:sz w:val="18"/>
          <w:szCs w:val="22"/>
        </w:rPr>
        <w:t>pay charges</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On meeting you I will give you your Morris Poetry</w:t>
      </w:r>
      <w:r w:rsidR="002A439E">
        <w:rPr>
          <w:rFonts w:cs="Arial"/>
          <w:color w:val="000000"/>
          <w:sz w:val="18"/>
          <w:szCs w:val="22"/>
        </w:rPr>
        <w:t>—</w:t>
      </w:r>
      <w:r>
        <w:rPr>
          <w:rFonts w:cs="Arial"/>
          <w:color w:val="000000"/>
          <w:sz w:val="18"/>
          <w:szCs w:val="22"/>
        </w:rPr>
        <w:t>w. thanks for the loan. You say, you greatly like his “Apology,” I have also read it 3 times</w:t>
      </w:r>
      <w:r w:rsidR="002A439E">
        <w:rPr>
          <w:rFonts w:cs="Arial"/>
          <w:color w:val="000000"/>
          <w:sz w:val="18"/>
          <w:szCs w:val="22"/>
        </w:rPr>
        <w:t>—</w:t>
      </w:r>
      <w:r>
        <w:rPr>
          <w:rFonts w:cs="Arial"/>
          <w:color w:val="000000"/>
          <w:sz w:val="18"/>
          <w:szCs w:val="22"/>
        </w:rPr>
        <w:t xml:space="preserve">I like his “Wanderer,” also several others, especially those you have </w:t>
      </w:r>
      <w:r>
        <w:rPr>
          <w:rFonts w:cs="Arial"/>
          <w:i/>
          <w:color w:val="000000"/>
          <w:sz w:val="18"/>
          <w:szCs w:val="22"/>
        </w:rPr>
        <w:t xml:space="preserve">gently </w:t>
      </w:r>
      <w:r>
        <w:rPr>
          <w:rFonts w:cs="Arial"/>
          <w:color w:val="000000"/>
          <w:sz w:val="18"/>
          <w:szCs w:val="22"/>
        </w:rPr>
        <w:t>marked.!!</w:t>
      </w:r>
    </w:p>
    <w:p w:rsidR="00832810" w:rsidRDefault="00832810">
      <w:pPr>
        <w:spacing w:after="120"/>
        <w:rPr>
          <w:rFonts w:cs="Arial"/>
          <w:color w:val="000000"/>
          <w:sz w:val="18"/>
          <w:szCs w:val="22"/>
        </w:rPr>
      </w:pPr>
      <w:r>
        <w:rPr>
          <w:rFonts w:cs="Arial"/>
          <w:color w:val="000000"/>
          <w:sz w:val="18"/>
          <w:szCs w:val="22"/>
        </w:rPr>
        <w:t>By the way</w:t>
      </w:r>
      <w:r w:rsidR="002A439E">
        <w:rPr>
          <w:rFonts w:cs="Arial"/>
          <w:color w:val="000000"/>
          <w:sz w:val="18"/>
          <w:szCs w:val="22"/>
        </w:rPr>
        <w:t>—</w:t>
      </w:r>
      <w:r>
        <w:rPr>
          <w:rFonts w:cs="Arial"/>
          <w:color w:val="000000"/>
          <w:sz w:val="18"/>
          <w:szCs w:val="22"/>
        </w:rPr>
        <w:t xml:space="preserve">If, in passing, to P.O., &amp;c., you would look in at Craig’s &amp; see, if C. has the “Epic of Hades”; also the </w:t>
      </w:r>
      <w:r>
        <w:rPr>
          <w:rFonts w:cs="Arial"/>
          <w:i/>
          <w:color w:val="000000"/>
          <w:sz w:val="18"/>
          <w:szCs w:val="22"/>
        </w:rPr>
        <w:t>last vo</w:t>
      </w:r>
      <w:r w:rsidR="00705196">
        <w:rPr>
          <w:rFonts w:cs="Arial"/>
          <w:i/>
          <w:color w:val="000000"/>
          <w:sz w:val="18"/>
          <w:szCs w:val="22"/>
        </w:rPr>
        <w:t>l</w:t>
      </w:r>
      <w:r>
        <w:rPr>
          <w:rFonts w:cs="Arial"/>
          <w:i/>
          <w:color w:val="000000"/>
          <w:sz w:val="18"/>
          <w:szCs w:val="22"/>
        </w:rPr>
        <w:t xml:space="preserve"> </w:t>
      </w:r>
      <w:r>
        <w:rPr>
          <w:rFonts w:cs="Arial"/>
          <w:color w:val="000000"/>
          <w:sz w:val="18"/>
          <w:szCs w:val="22"/>
        </w:rPr>
        <w:t xml:space="preserve">of “Good Words” (you mention), &amp; let him send them on to me </w:t>
      </w:r>
      <w:r>
        <w:rPr>
          <w:rFonts w:cs="Arial"/>
          <w:i/>
          <w:color w:val="000000"/>
          <w:sz w:val="18"/>
          <w:szCs w:val="22"/>
          <w:u w:val="single"/>
        </w:rPr>
        <w:t>here</w:t>
      </w:r>
      <w:r>
        <w:rPr>
          <w:rFonts w:cs="Arial"/>
          <w:color w:val="000000"/>
          <w:sz w:val="18"/>
          <w:szCs w:val="22"/>
        </w:rPr>
        <w:t xml:space="preserve">: as Book postage is cheap </w:t>
      </w:r>
      <w:r>
        <w:rPr>
          <w:rFonts w:cs="Arial"/>
          <w:i/>
          <w:color w:val="000000"/>
          <w:sz w:val="18"/>
          <w:szCs w:val="22"/>
        </w:rPr>
        <w:t>now</w:t>
      </w:r>
      <w:r>
        <w:rPr>
          <w:rFonts w:cs="Arial"/>
          <w:color w:val="000000"/>
          <w:sz w:val="18"/>
          <w:szCs w:val="22"/>
        </w:rPr>
        <w:t xml:space="preserve">, and I have </w:t>
      </w:r>
      <w:r>
        <w:rPr>
          <w:rFonts w:cs="Arial"/>
          <w:i/>
          <w:color w:val="000000"/>
          <w:sz w:val="18"/>
          <w:szCs w:val="22"/>
          <w:u w:val="single"/>
        </w:rPr>
        <w:t>too much</w:t>
      </w:r>
      <w:r>
        <w:rPr>
          <w:rFonts w:cs="Arial"/>
          <w:color w:val="000000"/>
          <w:sz w:val="18"/>
          <w:szCs w:val="22"/>
        </w:rPr>
        <w:t xml:space="preserve"> of </w:t>
      </w:r>
      <w:r>
        <w:rPr>
          <w:rFonts w:cs="Arial"/>
          <w:i/>
          <w:color w:val="000000"/>
          <w:sz w:val="18"/>
          <w:szCs w:val="22"/>
        </w:rPr>
        <w:t>idle time</w:t>
      </w:r>
      <w:r>
        <w:rPr>
          <w:rFonts w:cs="Arial"/>
          <w:color w:val="000000"/>
          <w:sz w:val="18"/>
          <w:szCs w:val="22"/>
        </w:rPr>
        <w:t>!!</w:t>
      </w:r>
      <w:r w:rsidR="002A439E">
        <w:rPr>
          <w:rFonts w:cs="Arial"/>
          <w:color w:val="000000"/>
          <w:sz w:val="18"/>
          <w:szCs w:val="22"/>
        </w:rPr>
        <w:t>—</w:t>
      </w:r>
      <w:r>
        <w:rPr>
          <w:rFonts w:cs="Arial"/>
          <w:color w:val="000000"/>
          <w:sz w:val="18"/>
          <w:szCs w:val="22"/>
        </w:rPr>
        <w:t>–</w:t>
      </w:r>
    </w:p>
    <w:p w:rsidR="00832810" w:rsidRDefault="00832810">
      <w:pPr>
        <w:spacing w:after="120"/>
        <w:rPr>
          <w:rFonts w:ascii="ti" w:hAnsi="ti" w:cs="Arial" w:hint="eastAsia"/>
          <w:color w:val="000000"/>
          <w:sz w:val="18"/>
          <w:szCs w:val="22"/>
        </w:rPr>
      </w:pPr>
      <w:r>
        <w:rPr>
          <w:rFonts w:ascii="ti" w:hAnsi="ti" w:cs="Arial"/>
          <w:color w:val="000000"/>
          <w:sz w:val="18"/>
          <w:szCs w:val="22"/>
        </w:rPr>
        <w:t>________________________________________________</w:t>
      </w:r>
    </w:p>
    <w:p w:rsidR="00832810" w:rsidRDefault="00832810">
      <w:pPr>
        <w:spacing w:after="120"/>
        <w:rPr>
          <w:rFonts w:ascii="ti" w:hAnsi="ti" w:cs="Arial" w:hint="eastAsia"/>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February 10: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85"/>
      </w:r>
    </w:p>
    <w:p w:rsidR="00832810" w:rsidRDefault="00832810">
      <w:pPr>
        <w:spacing w:after="120"/>
        <w:jc w:val="right"/>
        <w:rPr>
          <w:color w:val="000000"/>
          <w:sz w:val="18"/>
          <w:szCs w:val="18"/>
        </w:rPr>
      </w:pPr>
      <w:r>
        <w:rPr>
          <w:color w:val="000000"/>
          <w:sz w:val="18"/>
          <w:szCs w:val="18"/>
        </w:rPr>
        <w:t>Dannevirke</w:t>
      </w:r>
      <w:r>
        <w:rPr>
          <w:color w:val="000000"/>
          <w:sz w:val="18"/>
          <w:szCs w:val="18"/>
        </w:rPr>
        <w:br/>
        <w:t>Wednesday</w:t>
      </w:r>
      <w:r>
        <w:rPr>
          <w:color w:val="000000"/>
          <w:sz w:val="18"/>
          <w:szCs w:val="18"/>
        </w:rPr>
        <w:br/>
        <w:t>10/II/92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Being (almost) </w:t>
      </w:r>
      <w:r>
        <w:rPr>
          <w:i/>
          <w:color w:val="000000"/>
          <w:sz w:val="18"/>
          <w:szCs w:val="18"/>
        </w:rPr>
        <w:t>idle</w:t>
      </w:r>
      <w:r>
        <w:rPr>
          <w:color w:val="000000"/>
          <w:sz w:val="18"/>
          <w:szCs w:val="18"/>
        </w:rPr>
        <w:t xml:space="preserve">, and having </w:t>
      </w:r>
      <w:r>
        <w:rPr>
          <w:i/>
          <w:color w:val="000000"/>
          <w:sz w:val="18"/>
          <w:szCs w:val="18"/>
        </w:rPr>
        <w:t xml:space="preserve">you </w:t>
      </w:r>
      <w:r>
        <w:rPr>
          <w:color w:val="000000"/>
          <w:sz w:val="18"/>
          <w:szCs w:val="18"/>
        </w:rPr>
        <w:t>much</w:t>
      </w:r>
      <w:r w:rsidR="002A439E">
        <w:rPr>
          <w:color w:val="000000"/>
          <w:sz w:val="18"/>
          <w:szCs w:val="18"/>
        </w:rPr>
        <w:t>—</w:t>
      </w:r>
      <w:r>
        <w:rPr>
          <w:i/>
          <w:color w:val="000000"/>
          <w:sz w:val="18"/>
          <w:szCs w:val="18"/>
        </w:rPr>
        <w:t>very much</w:t>
      </w:r>
      <w:r>
        <w:rPr>
          <w:color w:val="000000"/>
          <w:sz w:val="18"/>
          <w:szCs w:val="18"/>
        </w:rPr>
        <w:t xml:space="preserve"> &amp; </w:t>
      </w:r>
      <w:r>
        <w:rPr>
          <w:i/>
          <w:color w:val="000000"/>
          <w:sz w:val="18"/>
          <w:szCs w:val="18"/>
        </w:rPr>
        <w:t>increasingly</w:t>
      </w:r>
      <w:r>
        <w:rPr>
          <w:color w:val="000000"/>
          <w:sz w:val="18"/>
          <w:szCs w:val="18"/>
        </w:rPr>
        <w:t xml:space="preserve"> in mind: I will </w:t>
      </w:r>
      <w:r>
        <w:rPr>
          <w:i/>
          <w:color w:val="000000"/>
          <w:sz w:val="18"/>
          <w:szCs w:val="18"/>
        </w:rPr>
        <w:t>begin</w:t>
      </w:r>
      <w:r>
        <w:rPr>
          <w:color w:val="000000"/>
          <w:sz w:val="18"/>
          <w:szCs w:val="18"/>
        </w:rPr>
        <w:t xml:space="preserve"> a letter to you, to be closed &amp; posted at end of week.</w:t>
      </w:r>
    </w:p>
    <w:p w:rsidR="00832810" w:rsidRDefault="00832810">
      <w:pPr>
        <w:spacing w:after="120"/>
        <w:rPr>
          <w:color w:val="000000"/>
          <w:sz w:val="18"/>
          <w:szCs w:val="18"/>
        </w:rPr>
      </w:pPr>
      <w:r>
        <w:rPr>
          <w:color w:val="000000"/>
          <w:sz w:val="18"/>
          <w:szCs w:val="18"/>
        </w:rPr>
        <w:t xml:space="preserve">First: I hardly know how to express myself fully &amp; clearly </w:t>
      </w:r>
      <w:r>
        <w:rPr>
          <w:i/>
          <w:color w:val="000000"/>
          <w:sz w:val="18"/>
          <w:szCs w:val="18"/>
        </w:rPr>
        <w:t xml:space="preserve">re </w:t>
      </w:r>
      <w:r>
        <w:rPr>
          <w:color w:val="000000"/>
          <w:sz w:val="18"/>
          <w:szCs w:val="18"/>
        </w:rPr>
        <w:t xml:space="preserve">my apparent running away from you! When, too, I had myself proposed to you what you so kindly &amp; readily accepted. And, then, too, my wretched scrawl! to let you know of the vitication!! That memo. came about in this way. I did not hear fully, nor agree to go to Woodv. until </w:t>
      </w:r>
      <w:r>
        <w:rPr>
          <w:i/>
          <w:color w:val="000000"/>
          <w:sz w:val="18"/>
          <w:szCs w:val="18"/>
        </w:rPr>
        <w:t xml:space="preserve">late </w:t>
      </w:r>
      <w:r>
        <w:rPr>
          <w:color w:val="000000"/>
          <w:sz w:val="18"/>
          <w:szCs w:val="18"/>
        </w:rPr>
        <w:t xml:space="preserve">on Thursday night, when Robertshawe here w. me we talked over the vitication, &amp; he waited to take notes to P.O. (at that late hour XI) so as they should go, both N. &amp; S., by early mg. </w:t>
      </w:r>
      <w:r>
        <w:rPr>
          <w:i/>
          <w:color w:val="000000"/>
          <w:sz w:val="18"/>
          <w:szCs w:val="18"/>
        </w:rPr>
        <w:t>mails</w:t>
      </w:r>
      <w:r>
        <w:rPr>
          <w:color w:val="000000"/>
          <w:sz w:val="18"/>
          <w:szCs w:val="18"/>
        </w:rPr>
        <w:t>.</w:t>
      </w:r>
      <w:r w:rsidR="002A439E">
        <w:rPr>
          <w:color w:val="000000"/>
          <w:sz w:val="18"/>
          <w:szCs w:val="18"/>
        </w:rPr>
        <w:t>—</w:t>
      </w:r>
      <w:r>
        <w:rPr>
          <w:color w:val="000000"/>
          <w:sz w:val="18"/>
          <w:szCs w:val="18"/>
        </w:rPr>
        <w:t xml:space="preserve">The notes to Woodville to Ch. officers, &amp; to Haggen </w:t>
      </w:r>
      <w:r>
        <w:rPr>
          <w:i/>
          <w:color w:val="000000"/>
          <w:sz w:val="18"/>
          <w:szCs w:val="18"/>
        </w:rPr>
        <w:t xml:space="preserve">re </w:t>
      </w:r>
      <w:r>
        <w:rPr>
          <w:color w:val="000000"/>
          <w:sz w:val="18"/>
          <w:szCs w:val="18"/>
        </w:rPr>
        <w:t xml:space="preserve">advtg., were written at </w:t>
      </w:r>
      <w:r>
        <w:rPr>
          <w:i/>
          <w:color w:val="000000"/>
          <w:sz w:val="18"/>
          <w:szCs w:val="18"/>
        </w:rPr>
        <w:t xml:space="preserve">last </w:t>
      </w:r>
      <w:r>
        <w:rPr>
          <w:color w:val="000000"/>
          <w:sz w:val="18"/>
          <w:szCs w:val="18"/>
        </w:rPr>
        <w:t xml:space="preserve">hour, having </w:t>
      </w:r>
      <w:r>
        <w:rPr>
          <w:i/>
          <w:color w:val="000000"/>
          <w:sz w:val="18"/>
          <w:szCs w:val="18"/>
        </w:rPr>
        <w:t>left</w:t>
      </w:r>
      <w:r>
        <w:rPr>
          <w:color w:val="000000"/>
          <w:sz w:val="18"/>
          <w:szCs w:val="18"/>
        </w:rPr>
        <w:t xml:space="preserve"> &amp; gone N.</w:t>
      </w:r>
      <w:r w:rsidR="002A439E">
        <w:rPr>
          <w:color w:val="000000"/>
          <w:sz w:val="18"/>
          <w:szCs w:val="18"/>
        </w:rPr>
        <w:t>—</w:t>
      </w:r>
      <w:r>
        <w:rPr>
          <w:color w:val="000000"/>
          <w:sz w:val="18"/>
          <w:szCs w:val="18"/>
        </w:rPr>
        <w:t xml:space="preserve">&amp; </w:t>
      </w:r>
      <w:r>
        <w:rPr>
          <w:i/>
          <w:color w:val="000000"/>
          <w:sz w:val="18"/>
          <w:szCs w:val="18"/>
        </w:rPr>
        <w:t>we</w:t>
      </w:r>
      <w:r>
        <w:rPr>
          <w:color w:val="000000"/>
          <w:sz w:val="18"/>
          <w:szCs w:val="18"/>
        </w:rPr>
        <w:t xml:space="preserve"> only knew of that from </w:t>
      </w:r>
      <w:r>
        <w:rPr>
          <w:i/>
          <w:color w:val="000000"/>
          <w:sz w:val="18"/>
          <w:szCs w:val="18"/>
        </w:rPr>
        <w:t xml:space="preserve">3 lines </w:t>
      </w:r>
      <w:r>
        <w:rPr>
          <w:color w:val="000000"/>
          <w:sz w:val="18"/>
          <w:szCs w:val="18"/>
        </w:rPr>
        <w:t xml:space="preserve">in the “Wdv. Exr.” of Wednesday (to hand on Thursday) and R. had been expecting to hear from, or see C. (if he should leave), &amp; also to hear from the Bishop, who was </w:t>
      </w:r>
      <w:r>
        <w:rPr>
          <w:i/>
          <w:color w:val="000000"/>
          <w:sz w:val="18"/>
          <w:szCs w:val="18"/>
        </w:rPr>
        <w:t>there</w:t>
      </w:r>
      <w:r>
        <w:rPr>
          <w:color w:val="000000"/>
          <w:sz w:val="18"/>
          <w:szCs w:val="18"/>
        </w:rPr>
        <w:t xml:space="preserve">, at Wdv, on Friday aftn. &amp; nt., but R. did not hear from either, &amp; so, as a last </w:t>
      </w:r>
      <w:r>
        <w:rPr>
          <w:i/>
          <w:color w:val="000000"/>
          <w:sz w:val="18"/>
          <w:szCs w:val="18"/>
        </w:rPr>
        <w:t xml:space="preserve">resource </w:t>
      </w:r>
      <w:r>
        <w:rPr>
          <w:color w:val="000000"/>
          <w:sz w:val="18"/>
          <w:szCs w:val="18"/>
        </w:rPr>
        <w:t>(rather than to shut up the Eng. Ch. there) this old m. agree</w:t>
      </w:r>
      <w:r w:rsidR="00705196">
        <w:rPr>
          <w:color w:val="000000"/>
          <w:sz w:val="18"/>
          <w:szCs w:val="18"/>
        </w:rPr>
        <w:t>d</w:t>
      </w:r>
      <w:r>
        <w:rPr>
          <w:color w:val="000000"/>
          <w:sz w:val="18"/>
          <w:szCs w:val="18"/>
        </w:rPr>
        <w:t xml:space="preserve"> to go &amp; to do his best</w:t>
      </w:r>
      <w:r w:rsidR="002A439E">
        <w:rPr>
          <w:color w:val="000000"/>
          <w:sz w:val="18"/>
          <w:szCs w:val="18"/>
        </w:rPr>
        <w:t>—</w:t>
      </w:r>
      <w:r>
        <w:rPr>
          <w:i/>
          <w:color w:val="000000"/>
          <w:sz w:val="18"/>
          <w:szCs w:val="18"/>
          <w:u w:val="single"/>
        </w:rPr>
        <w:t>looking up</w:t>
      </w:r>
      <w:r>
        <w:rPr>
          <w:color w:val="000000"/>
          <w:sz w:val="18"/>
          <w:szCs w:val="18"/>
        </w:rPr>
        <w:t>.</w:t>
      </w:r>
      <w:r w:rsidR="002A439E">
        <w:rPr>
          <w:color w:val="000000"/>
          <w:sz w:val="18"/>
          <w:szCs w:val="18"/>
        </w:rPr>
        <w:t>—</w:t>
      </w:r>
      <w:r>
        <w:rPr>
          <w:color w:val="000000"/>
          <w:sz w:val="18"/>
          <w:szCs w:val="18"/>
        </w:rPr>
        <w:t>Your thoughtful note of 5</w:t>
      </w:r>
      <w:r>
        <w:rPr>
          <w:color w:val="000000"/>
          <w:sz w:val="18"/>
          <w:szCs w:val="18"/>
          <w:vertAlign w:val="superscript"/>
        </w:rPr>
        <w:t>th</w:t>
      </w:r>
      <w:r>
        <w:rPr>
          <w:color w:val="000000"/>
          <w:sz w:val="18"/>
          <w:szCs w:val="18"/>
        </w:rPr>
        <w:t xml:space="preserve">, </w:t>
      </w:r>
      <w:r>
        <w:rPr>
          <w:i/>
          <w:color w:val="000000"/>
          <w:sz w:val="18"/>
          <w:szCs w:val="18"/>
        </w:rPr>
        <w:t xml:space="preserve">re </w:t>
      </w:r>
      <w:r>
        <w:rPr>
          <w:color w:val="000000"/>
          <w:sz w:val="18"/>
          <w:szCs w:val="18"/>
        </w:rPr>
        <w:t xml:space="preserve">change in your movements, which I recd. </w:t>
      </w:r>
      <w:r>
        <w:rPr>
          <w:i/>
          <w:color w:val="000000"/>
          <w:sz w:val="18"/>
          <w:szCs w:val="18"/>
        </w:rPr>
        <w:t>here</w:t>
      </w:r>
      <w:r>
        <w:rPr>
          <w:color w:val="000000"/>
          <w:sz w:val="18"/>
          <w:szCs w:val="18"/>
        </w:rPr>
        <w:t xml:space="preserve"> before I left (the rainy mg. keeping me until afternoon) eased my mind consy., my only fear being that possibly (owing to weather, &amp;c.) your good cousin R.</w:t>
      </w:r>
      <w:r w:rsidR="002A439E">
        <w:rPr>
          <w:color w:val="000000"/>
          <w:sz w:val="18"/>
          <w:szCs w:val="18"/>
        </w:rPr>
        <w:t>—</w:t>
      </w:r>
      <w:r>
        <w:rPr>
          <w:color w:val="000000"/>
          <w:sz w:val="18"/>
          <w:szCs w:val="18"/>
        </w:rPr>
        <w:t>might not get my letter, to be of any service.</w:t>
      </w:r>
      <w:r w:rsidR="002A439E">
        <w:rPr>
          <w:color w:val="000000"/>
          <w:sz w:val="18"/>
          <w:szCs w:val="18"/>
        </w:rPr>
        <w:t>—</w:t>
      </w:r>
      <w:r>
        <w:rPr>
          <w:color w:val="000000"/>
          <w:sz w:val="18"/>
          <w:szCs w:val="18"/>
        </w:rPr>
        <w:t>I may mention, th</w:t>
      </w:r>
      <w:r w:rsidR="00705196">
        <w:rPr>
          <w:color w:val="000000"/>
          <w:sz w:val="18"/>
          <w:szCs w:val="18"/>
        </w:rPr>
        <w:t>a</w:t>
      </w:r>
      <w:r>
        <w:rPr>
          <w:color w:val="000000"/>
          <w:sz w:val="18"/>
          <w:szCs w:val="18"/>
        </w:rPr>
        <w:t xml:space="preserve">t I wished R. to go to Wdv., and I to take (say) 1 S. </w:t>
      </w:r>
      <w:r>
        <w:rPr>
          <w:i/>
          <w:color w:val="000000"/>
          <w:sz w:val="18"/>
          <w:szCs w:val="18"/>
        </w:rPr>
        <w:t xml:space="preserve">here </w:t>
      </w:r>
      <w:r>
        <w:rPr>
          <w:color w:val="000000"/>
          <w:sz w:val="18"/>
          <w:szCs w:val="18"/>
        </w:rPr>
        <w:t>in his Ch. (1 only, owing to weakness) but he would not; he too is still unwell from that horrid Infl.</w:t>
      </w:r>
      <w:r w:rsidR="002A439E">
        <w:rPr>
          <w:color w:val="000000"/>
          <w:sz w:val="18"/>
          <w:szCs w:val="18"/>
        </w:rPr>
        <w:t>—</w:t>
      </w:r>
      <w:r>
        <w:rPr>
          <w:color w:val="000000"/>
          <w:sz w:val="18"/>
          <w:szCs w:val="18"/>
        </w:rPr>
        <w:t xml:space="preserve">weak like myself, but </w:t>
      </w:r>
      <w:r>
        <w:rPr>
          <w:i/>
          <w:color w:val="000000"/>
          <w:sz w:val="18"/>
          <w:szCs w:val="18"/>
        </w:rPr>
        <w:t xml:space="preserve">stronger </w:t>
      </w:r>
      <w:r>
        <w:rPr>
          <w:color w:val="000000"/>
          <w:sz w:val="18"/>
          <w:szCs w:val="18"/>
        </w:rPr>
        <w:t>far than I am.</w:t>
      </w:r>
      <w:r w:rsidR="002A439E">
        <w:rPr>
          <w:color w:val="000000"/>
          <w:sz w:val="18"/>
          <w:szCs w:val="18"/>
        </w:rPr>
        <w:t>——</w:t>
      </w:r>
    </w:p>
    <w:p w:rsidR="00832810" w:rsidRDefault="00832810">
      <w:pPr>
        <w:spacing w:after="120"/>
        <w:rPr>
          <w:color w:val="000000"/>
          <w:sz w:val="18"/>
          <w:szCs w:val="18"/>
        </w:rPr>
      </w:pPr>
      <w:r>
        <w:rPr>
          <w:color w:val="000000"/>
          <w:sz w:val="18"/>
          <w:szCs w:val="18"/>
        </w:rPr>
        <w:t>I had also to send off instanter to Napier, to my man</w:t>
      </w:r>
      <w:r w:rsidR="002A439E">
        <w:rPr>
          <w:color w:val="000000"/>
          <w:sz w:val="18"/>
          <w:szCs w:val="18"/>
        </w:rPr>
        <w:t>—</w:t>
      </w:r>
      <w:r>
        <w:rPr>
          <w:color w:val="000000"/>
          <w:sz w:val="18"/>
          <w:szCs w:val="18"/>
        </w:rPr>
        <w:t>for a decent Sunday coat &amp; for Ch. garments, as, when I came away, I never intended doing any Ch. work.</w:t>
      </w:r>
      <w:r w:rsidR="002A439E">
        <w:rPr>
          <w:color w:val="000000"/>
          <w:sz w:val="18"/>
          <w:szCs w:val="18"/>
        </w:rPr>
        <w:t>—</w:t>
      </w:r>
      <w:r>
        <w:rPr>
          <w:color w:val="000000"/>
          <w:sz w:val="18"/>
          <w:szCs w:val="18"/>
        </w:rPr>
        <w:t xml:space="preserve">I went to Wdv. &amp; was enabled to get thro’ the </w:t>
      </w:r>
      <w:r>
        <w:rPr>
          <w:i/>
          <w:color w:val="000000"/>
          <w:sz w:val="18"/>
          <w:szCs w:val="18"/>
        </w:rPr>
        <w:t>2 Ss</w:t>
      </w:r>
      <w:r>
        <w:rPr>
          <w:color w:val="000000"/>
          <w:sz w:val="18"/>
          <w:szCs w:val="18"/>
        </w:rPr>
        <w:t xml:space="preserve">., the </w:t>
      </w:r>
      <w:r>
        <w:rPr>
          <w:i/>
          <w:color w:val="000000"/>
          <w:sz w:val="18"/>
          <w:szCs w:val="18"/>
        </w:rPr>
        <w:t>Evg</w:t>
      </w:r>
      <w:r>
        <w:rPr>
          <w:color w:val="000000"/>
          <w:sz w:val="18"/>
          <w:szCs w:val="18"/>
        </w:rPr>
        <w:t>. one trying my powers, much. Congns. however good &amp; glad to see me again, after 15 months, from last visit. And now I (</w:t>
      </w:r>
      <w:r>
        <w:rPr>
          <w:i/>
          <w:color w:val="000000"/>
          <w:sz w:val="18"/>
          <w:szCs w:val="18"/>
        </w:rPr>
        <w:t>we</w:t>
      </w:r>
      <w:r>
        <w:rPr>
          <w:color w:val="000000"/>
          <w:sz w:val="18"/>
          <w:szCs w:val="18"/>
        </w:rPr>
        <w:t xml:space="preserve">) don’t know who will be there Ministering </w:t>
      </w:r>
      <w:r>
        <w:rPr>
          <w:i/>
          <w:color w:val="000000"/>
          <w:sz w:val="18"/>
          <w:szCs w:val="18"/>
        </w:rPr>
        <w:t>next</w:t>
      </w:r>
      <w:r>
        <w:rPr>
          <w:color w:val="000000"/>
          <w:sz w:val="18"/>
          <w:szCs w:val="18"/>
        </w:rPr>
        <w:t xml:space="preserve"> Sy:</w:t>
      </w:r>
      <w:r w:rsidR="002A439E">
        <w:rPr>
          <w:color w:val="000000"/>
          <w:sz w:val="18"/>
          <w:szCs w:val="18"/>
        </w:rPr>
        <w:t>—</w:t>
      </w:r>
      <w:r>
        <w:rPr>
          <w:color w:val="000000"/>
          <w:sz w:val="18"/>
          <w:szCs w:val="18"/>
        </w:rPr>
        <w:t>probably this o.</w:t>
      </w:r>
      <w:r w:rsidR="00705196">
        <w:rPr>
          <w:color w:val="000000"/>
          <w:sz w:val="18"/>
          <w:szCs w:val="18"/>
        </w:rPr>
        <w:t xml:space="preserve"> </w:t>
      </w:r>
      <w:r>
        <w:rPr>
          <w:color w:val="000000"/>
          <w:sz w:val="18"/>
          <w:szCs w:val="18"/>
        </w:rPr>
        <w:t>m. will have to go again!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thank God, my dear friend, that I </w:t>
      </w:r>
      <w:r>
        <w:rPr>
          <w:i/>
          <w:color w:val="000000"/>
          <w:sz w:val="18"/>
          <w:szCs w:val="18"/>
        </w:rPr>
        <w:t>am</w:t>
      </w:r>
      <w:r>
        <w:rPr>
          <w:color w:val="000000"/>
          <w:sz w:val="18"/>
          <w:szCs w:val="18"/>
        </w:rPr>
        <w:t xml:space="preserve"> able to say, </w:t>
      </w:r>
      <w:r>
        <w:rPr>
          <w:i/>
          <w:color w:val="000000"/>
          <w:sz w:val="18"/>
          <w:szCs w:val="18"/>
        </w:rPr>
        <w:t>I am better than I was</w:t>
      </w:r>
      <w:r>
        <w:rPr>
          <w:color w:val="000000"/>
          <w:sz w:val="18"/>
          <w:szCs w:val="18"/>
        </w:rPr>
        <w:t xml:space="preserve">, tho’ the sad </w:t>
      </w:r>
      <w:r>
        <w:rPr>
          <w:i/>
          <w:color w:val="000000"/>
          <w:sz w:val="18"/>
          <w:szCs w:val="18"/>
        </w:rPr>
        <w:t>remains</w:t>
      </w:r>
      <w:r>
        <w:rPr>
          <w:color w:val="000000"/>
          <w:sz w:val="18"/>
          <w:szCs w:val="18"/>
        </w:rPr>
        <w:t xml:space="preserve"> of this weakness </w:t>
      </w:r>
      <w:r>
        <w:rPr>
          <w:i/>
          <w:color w:val="000000"/>
          <w:sz w:val="18"/>
          <w:szCs w:val="18"/>
        </w:rPr>
        <w:t>continues</w:t>
      </w:r>
      <w:r>
        <w:rPr>
          <w:color w:val="000000"/>
          <w:sz w:val="18"/>
          <w:szCs w:val="18"/>
        </w:rPr>
        <w:t>, &amp; cough (</w:t>
      </w:r>
      <w:r>
        <w:rPr>
          <w:i/>
          <w:color w:val="000000"/>
          <w:sz w:val="18"/>
          <w:szCs w:val="18"/>
        </w:rPr>
        <w:t>at times</w:t>
      </w:r>
      <w:r>
        <w:rPr>
          <w:color w:val="000000"/>
          <w:sz w:val="18"/>
          <w:szCs w:val="18"/>
        </w:rPr>
        <w:t>) is strong.</w:t>
      </w:r>
      <w:r w:rsidR="002A439E">
        <w:rPr>
          <w:color w:val="000000"/>
          <w:sz w:val="18"/>
          <w:szCs w:val="18"/>
        </w:rPr>
        <w:t>—</w:t>
      </w:r>
      <w:r>
        <w:rPr>
          <w:color w:val="000000"/>
          <w:sz w:val="18"/>
          <w:szCs w:val="18"/>
        </w:rPr>
        <w:t>Some, whom I have seen, here &amp; there, quite despair of ever shaking off the distressing weakness!</w:t>
      </w:r>
      <w:r w:rsidR="002A439E">
        <w:rPr>
          <w:color w:val="000000"/>
          <w:sz w:val="18"/>
          <w:szCs w:val="18"/>
        </w:rPr>
        <w:t>——</w:t>
      </w:r>
    </w:p>
    <w:p w:rsidR="00832810" w:rsidRDefault="00832810">
      <w:pPr>
        <w:spacing w:after="120"/>
        <w:rPr>
          <w:color w:val="000000"/>
          <w:sz w:val="18"/>
          <w:szCs w:val="18"/>
        </w:rPr>
      </w:pPr>
      <w:r>
        <w:rPr>
          <w:color w:val="000000"/>
          <w:sz w:val="18"/>
          <w:szCs w:val="18"/>
        </w:rPr>
        <w:t>Thanks for your so kindly remembering me (in the midst, too, of your heavy constant labours) with a copy of your old “Times” of Nov/73!</w:t>
      </w:r>
      <w:r w:rsidR="002A439E">
        <w:rPr>
          <w:color w:val="000000"/>
          <w:sz w:val="18"/>
          <w:szCs w:val="18"/>
        </w:rPr>
        <w:t>—</w:t>
      </w:r>
      <w:r>
        <w:rPr>
          <w:color w:val="000000"/>
          <w:sz w:val="18"/>
          <w:szCs w:val="18"/>
        </w:rPr>
        <w:t>nearly 20 years ago!</w:t>
      </w:r>
      <w:r w:rsidR="002A439E">
        <w:rPr>
          <w:color w:val="000000"/>
          <w:sz w:val="18"/>
          <w:szCs w:val="18"/>
        </w:rPr>
        <w:t>—</w:t>
      </w:r>
      <w:r>
        <w:rPr>
          <w:color w:val="000000"/>
          <w:sz w:val="18"/>
          <w:szCs w:val="18"/>
        </w:rPr>
        <w:t>&amp; now, last night in “D.T.”, Tom T. has thrown down the gauntlet, in his letter re coming election. May he be bitterly defeated!</w:t>
      </w:r>
    </w:p>
    <w:p w:rsidR="00832810" w:rsidRDefault="00832810">
      <w:pPr>
        <w:spacing w:after="120"/>
        <w:rPr>
          <w:color w:val="000000"/>
          <w:sz w:val="18"/>
          <w:szCs w:val="18"/>
        </w:rPr>
      </w:pPr>
      <w:r>
        <w:rPr>
          <w:color w:val="000000"/>
          <w:sz w:val="18"/>
          <w:szCs w:val="18"/>
        </w:rPr>
        <w:t xml:space="preserve">On my return hither, on Monday night, I was surprised &amp; pleased to find 3 letters from N. One, &amp; a </w:t>
      </w:r>
      <w:r>
        <w:rPr>
          <w:i/>
          <w:color w:val="000000"/>
          <w:sz w:val="18"/>
          <w:szCs w:val="18"/>
        </w:rPr>
        <w:t xml:space="preserve">long </w:t>
      </w:r>
      <w:r>
        <w:rPr>
          <w:color w:val="000000"/>
          <w:sz w:val="18"/>
          <w:szCs w:val="18"/>
        </w:rPr>
        <w:t>one, being from Hill</w:t>
      </w:r>
      <w:r w:rsidR="002A439E">
        <w:rPr>
          <w:color w:val="000000"/>
          <w:sz w:val="18"/>
          <w:szCs w:val="18"/>
        </w:rPr>
        <w:t>—</w:t>
      </w:r>
      <w:r>
        <w:rPr>
          <w:color w:val="000000"/>
          <w:sz w:val="18"/>
          <w:szCs w:val="18"/>
        </w:rPr>
        <w:t xml:space="preserve">for which (as I take it) I am, in the main, indebted to </w:t>
      </w:r>
      <w:r>
        <w:rPr>
          <w:i/>
          <w:color w:val="000000"/>
          <w:sz w:val="18"/>
          <w:szCs w:val="18"/>
        </w:rPr>
        <w:t>you</w:t>
      </w:r>
      <w:r>
        <w:rPr>
          <w:color w:val="000000"/>
          <w:sz w:val="18"/>
          <w:szCs w:val="18"/>
        </w:rPr>
        <w:t xml:space="preserve">. H. tells me of your visit, &amp; </w:t>
      </w:r>
      <w:r>
        <w:rPr>
          <w:i/>
          <w:color w:val="000000"/>
          <w:sz w:val="18"/>
          <w:szCs w:val="18"/>
        </w:rPr>
        <w:t xml:space="preserve">re </w:t>
      </w:r>
      <w:r>
        <w:rPr>
          <w:color w:val="000000"/>
          <w:sz w:val="18"/>
          <w:szCs w:val="18"/>
        </w:rPr>
        <w:t xml:space="preserve">“poetical” scrap, (which, please, </w:t>
      </w:r>
      <w:r>
        <w:rPr>
          <w:i/>
          <w:color w:val="000000"/>
          <w:sz w:val="18"/>
          <w:szCs w:val="18"/>
          <w:u w:val="single"/>
        </w:rPr>
        <w:t>do not</w:t>
      </w:r>
      <w:r>
        <w:rPr>
          <w:color w:val="000000"/>
          <w:sz w:val="18"/>
          <w:szCs w:val="18"/>
        </w:rPr>
        <w:t xml:space="preserve"> pub. in “Typo,” &amp;c.) and then H. goes on to say (</w:t>
      </w:r>
      <w:r>
        <w:rPr>
          <w:i/>
          <w:color w:val="000000"/>
          <w:sz w:val="18"/>
          <w:szCs w:val="18"/>
        </w:rPr>
        <w:t>I quote verbatim</w:t>
      </w:r>
      <w:r>
        <w:rPr>
          <w:color w:val="000000"/>
          <w:sz w:val="18"/>
          <w:szCs w:val="18"/>
        </w:rPr>
        <w:t>),</w:t>
      </w:r>
    </w:p>
    <w:p w:rsidR="00832810" w:rsidRDefault="00832810">
      <w:pPr>
        <w:spacing w:after="120"/>
        <w:rPr>
          <w:color w:val="000000"/>
          <w:sz w:val="18"/>
          <w:szCs w:val="18"/>
        </w:rPr>
      </w:pPr>
      <w:r>
        <w:rPr>
          <w:color w:val="000000"/>
          <w:sz w:val="18"/>
          <w:szCs w:val="18"/>
        </w:rPr>
        <w:t xml:space="preserve">“Mr. H. &amp; I had a </w:t>
      </w:r>
      <w:r>
        <w:rPr>
          <w:i/>
          <w:color w:val="000000"/>
          <w:sz w:val="18"/>
          <w:szCs w:val="18"/>
        </w:rPr>
        <w:t xml:space="preserve">serious </w:t>
      </w:r>
      <w:r>
        <w:rPr>
          <w:color w:val="000000"/>
          <w:sz w:val="18"/>
          <w:szCs w:val="18"/>
        </w:rPr>
        <w:t>talk on a certain matter concerning yourself: and it was arranged, that I should speak to you on the subject should an opportunity offer itself.”</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Of course, ths strange &amp; strong (?) matter has quite stirred me up: and I must beg of </w:t>
      </w:r>
      <w:r>
        <w:rPr>
          <w:i/>
          <w:color w:val="000000"/>
          <w:sz w:val="18"/>
          <w:szCs w:val="18"/>
        </w:rPr>
        <w:t>you</w:t>
      </w:r>
      <w:r>
        <w:rPr>
          <w:color w:val="000000"/>
          <w:sz w:val="18"/>
          <w:szCs w:val="18"/>
        </w:rPr>
        <w:t xml:space="preserve"> (as my most intimate &amp; confidential friend) </w:t>
      </w:r>
      <w:r>
        <w:rPr>
          <w:i/>
          <w:color w:val="000000"/>
          <w:sz w:val="18"/>
          <w:szCs w:val="18"/>
        </w:rPr>
        <w:t xml:space="preserve">to let me know </w:t>
      </w:r>
      <w:r>
        <w:rPr>
          <w:i/>
          <w:color w:val="000000"/>
          <w:sz w:val="18"/>
          <w:szCs w:val="18"/>
          <w:u w:val="single"/>
        </w:rPr>
        <w:t>early</w:t>
      </w:r>
      <w:r>
        <w:rPr>
          <w:i/>
          <w:color w:val="000000"/>
          <w:sz w:val="18"/>
          <w:szCs w:val="18"/>
        </w:rPr>
        <w:t xml:space="preserve"> &amp; </w:t>
      </w:r>
      <w:r>
        <w:rPr>
          <w:i/>
          <w:color w:val="000000"/>
          <w:sz w:val="18"/>
          <w:szCs w:val="18"/>
          <w:u w:val="single"/>
        </w:rPr>
        <w:t>fully</w:t>
      </w:r>
      <w:r>
        <w:rPr>
          <w:i/>
          <w:color w:val="000000"/>
          <w:sz w:val="18"/>
          <w:szCs w:val="18"/>
        </w:rPr>
        <w:t xml:space="preserve"> all about it</w:t>
      </w:r>
      <w:r>
        <w:rPr>
          <w:color w:val="000000"/>
          <w:sz w:val="18"/>
          <w:szCs w:val="18"/>
        </w:rPr>
        <w:t xml:space="preserve">. You can write me (if you should wish to do so) a </w:t>
      </w:r>
      <w:r>
        <w:rPr>
          <w:i/>
          <w:color w:val="000000"/>
          <w:sz w:val="18"/>
          <w:szCs w:val="18"/>
        </w:rPr>
        <w:t>priv</w:t>
      </w:r>
      <w:r>
        <w:rPr>
          <w:color w:val="000000"/>
          <w:sz w:val="18"/>
          <w:szCs w:val="18"/>
        </w:rPr>
        <w:t xml:space="preserve">. &amp; </w:t>
      </w:r>
      <w:r>
        <w:rPr>
          <w:i/>
          <w:color w:val="000000"/>
          <w:sz w:val="18"/>
          <w:szCs w:val="18"/>
        </w:rPr>
        <w:t>confidential</w:t>
      </w:r>
      <w:r>
        <w:rPr>
          <w:color w:val="000000"/>
          <w:sz w:val="18"/>
          <w:szCs w:val="18"/>
        </w:rPr>
        <w:t xml:space="preserve"> note </w:t>
      </w:r>
      <w:r>
        <w:rPr>
          <w:i/>
          <w:color w:val="000000"/>
          <w:sz w:val="18"/>
          <w:szCs w:val="18"/>
        </w:rPr>
        <w:t xml:space="preserve">re </w:t>
      </w:r>
      <w:r>
        <w:rPr>
          <w:color w:val="000000"/>
          <w:sz w:val="18"/>
          <w:szCs w:val="18"/>
        </w:rPr>
        <w:t xml:space="preserve">the same. </w:t>
      </w:r>
      <w:r>
        <w:rPr>
          <w:i/>
          <w:color w:val="000000"/>
          <w:sz w:val="18"/>
          <w:szCs w:val="18"/>
        </w:rPr>
        <w:t>Do not disappoint me</w:t>
      </w:r>
      <w:r>
        <w:rPr>
          <w:color w:val="000000"/>
          <w:sz w:val="18"/>
          <w:szCs w:val="18"/>
        </w:rPr>
        <w:t xml:space="preserve">. I have already written to H., but then I am not sure of finding him at N. &amp; </w:t>
      </w:r>
      <w:r>
        <w:rPr>
          <w:i/>
          <w:color w:val="000000"/>
          <w:sz w:val="18"/>
          <w:szCs w:val="18"/>
        </w:rPr>
        <w:t xml:space="preserve">not </w:t>
      </w:r>
      <w:r>
        <w:rPr>
          <w:color w:val="000000"/>
          <w:sz w:val="18"/>
          <w:szCs w:val="18"/>
        </w:rPr>
        <w:t xml:space="preserve">busy, and </w:t>
      </w:r>
      <w:r>
        <w:rPr>
          <w:i/>
          <w:color w:val="000000"/>
          <w:sz w:val="18"/>
          <w:szCs w:val="18"/>
        </w:rPr>
        <w:t xml:space="preserve">willing </w:t>
      </w:r>
      <w:r>
        <w:rPr>
          <w:color w:val="000000"/>
          <w:sz w:val="18"/>
          <w:szCs w:val="18"/>
        </w:rPr>
        <w:t xml:space="preserve">to </w:t>
      </w:r>
      <w:r>
        <w:rPr>
          <w:i/>
          <w:color w:val="000000"/>
          <w:sz w:val="18"/>
          <w:szCs w:val="18"/>
        </w:rPr>
        <w:t>write same</w:t>
      </w:r>
      <w:r>
        <w:rPr>
          <w:color w:val="000000"/>
          <w:sz w:val="18"/>
          <w:szCs w:val="18"/>
        </w:rPr>
        <w:t xml:space="preserve">: I cannot appeal to him, as I </w:t>
      </w:r>
      <w:r>
        <w:rPr>
          <w:i/>
          <w:color w:val="000000"/>
          <w:sz w:val="18"/>
          <w:szCs w:val="18"/>
        </w:rPr>
        <w:t xml:space="preserve">can </w:t>
      </w:r>
      <w:r>
        <w:rPr>
          <w:color w:val="000000"/>
          <w:sz w:val="18"/>
          <w:szCs w:val="18"/>
        </w:rPr>
        <w:t xml:space="preserve">&amp; do to </w:t>
      </w:r>
      <w:r>
        <w:rPr>
          <w:i/>
          <w:color w:val="000000"/>
          <w:sz w:val="18"/>
          <w:szCs w:val="18"/>
          <w:u w:val="single"/>
        </w:rPr>
        <w:t>you</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Among many papers &amp; circulars &amp; catalogues from Engd. by last week’s mail, is one from an unknown Bookseller named </w:t>
      </w:r>
      <w:smartTag w:uri="urn:schemas-microsoft-com:office:smarttags" w:element="place">
        <w:smartTag w:uri="urn:schemas-microsoft-com:office:smarttags" w:element="City">
          <w:r>
            <w:rPr>
              <w:color w:val="000000"/>
              <w:sz w:val="18"/>
              <w:szCs w:val="18"/>
            </w:rPr>
            <w:t>Arnold</w:t>
          </w:r>
        </w:smartTag>
      </w:smartTag>
      <w:r>
        <w:rPr>
          <w:color w:val="000000"/>
          <w:sz w:val="18"/>
          <w:szCs w:val="18"/>
        </w:rPr>
        <w:t xml:space="preserve">, which I shall </w:t>
      </w:r>
      <w:r w:rsidR="005B67E7">
        <w:rPr>
          <w:color w:val="000000"/>
          <w:sz w:val="18"/>
          <w:szCs w:val="18"/>
        </w:rPr>
        <w:t>post to you w. this. He has mark</w:t>
      </w:r>
      <w:r>
        <w:rPr>
          <w:color w:val="000000"/>
          <w:sz w:val="18"/>
          <w:szCs w:val="18"/>
        </w:rPr>
        <w:t xml:space="preserve">ed the p. referring to </w:t>
      </w:r>
      <w:r>
        <w:rPr>
          <w:i/>
          <w:color w:val="000000"/>
          <w:sz w:val="18"/>
          <w:szCs w:val="18"/>
        </w:rPr>
        <w:t>me</w:t>
      </w:r>
      <w:r>
        <w:rPr>
          <w:color w:val="000000"/>
          <w:sz w:val="18"/>
          <w:szCs w:val="18"/>
        </w:rPr>
        <w:t>, tho’ mainly to Tregear’s Dy., I shall send to A., on my arrival at N., a copy of that Py. Paper you reprinte</w:t>
      </w:r>
      <w:r w:rsidR="00506816">
        <w:rPr>
          <w:color w:val="000000"/>
          <w:sz w:val="18"/>
          <w:szCs w:val="18"/>
        </w:rPr>
        <w:t>d for</w:t>
      </w:r>
      <w:r>
        <w:rPr>
          <w:color w:val="000000"/>
          <w:sz w:val="18"/>
          <w:szCs w:val="18"/>
        </w:rPr>
        <w:t xml:space="preserve"> me, which may serve to open his eyes to </w:t>
      </w:r>
      <w:r>
        <w:rPr>
          <w:i/>
          <w:color w:val="000000"/>
          <w:sz w:val="18"/>
          <w:szCs w:val="18"/>
        </w:rPr>
        <w:t>that date</w:t>
      </w:r>
      <w:r>
        <w:rPr>
          <w:color w:val="000000"/>
          <w:sz w:val="18"/>
          <w:szCs w:val="18"/>
        </w:rPr>
        <w:t xml:space="preserve">. And I may </w:t>
      </w:r>
      <w:r>
        <w:rPr>
          <w:i/>
          <w:color w:val="000000"/>
          <w:sz w:val="18"/>
          <w:szCs w:val="18"/>
        </w:rPr>
        <w:t xml:space="preserve">tell </w:t>
      </w:r>
      <w:r>
        <w:rPr>
          <w:i/>
          <w:color w:val="000000"/>
          <w:sz w:val="18"/>
          <w:szCs w:val="18"/>
          <w:u w:val="single"/>
        </w:rPr>
        <w:t>you</w:t>
      </w:r>
      <w:r>
        <w:rPr>
          <w:color w:val="000000"/>
          <w:sz w:val="18"/>
          <w:szCs w:val="18"/>
        </w:rPr>
        <w:t xml:space="preserve">, that I have been thinking of drawing up a kind of </w:t>
      </w:r>
      <w:r>
        <w:rPr>
          <w:i/>
          <w:color w:val="000000"/>
          <w:sz w:val="18"/>
          <w:szCs w:val="18"/>
        </w:rPr>
        <w:t xml:space="preserve">No 2 </w:t>
      </w:r>
      <w:r>
        <w:rPr>
          <w:color w:val="000000"/>
          <w:sz w:val="18"/>
          <w:szCs w:val="18"/>
        </w:rPr>
        <w:t xml:space="preserve">statement, showing, briefly, how I have </w:t>
      </w:r>
      <w:r>
        <w:rPr>
          <w:i/>
          <w:color w:val="000000"/>
          <w:sz w:val="18"/>
          <w:szCs w:val="18"/>
        </w:rPr>
        <w:t xml:space="preserve">since </w:t>
      </w:r>
      <w:r>
        <w:rPr>
          <w:color w:val="000000"/>
          <w:sz w:val="18"/>
          <w:szCs w:val="18"/>
        </w:rPr>
        <w:t xml:space="preserve">been “served-out” by Ballance &amp; Co. No doubt I should do this had </w:t>
      </w:r>
      <w:r>
        <w:rPr>
          <w:i/>
          <w:color w:val="000000"/>
          <w:sz w:val="18"/>
          <w:szCs w:val="18"/>
        </w:rPr>
        <w:t>you remained</w:t>
      </w:r>
      <w:r>
        <w:rPr>
          <w:color w:val="000000"/>
          <w:sz w:val="18"/>
          <w:szCs w:val="18"/>
        </w:rPr>
        <w:t>. Tell me</w:t>
      </w:r>
      <w:r w:rsidR="002A439E">
        <w:rPr>
          <w:color w:val="000000"/>
          <w:sz w:val="18"/>
          <w:szCs w:val="18"/>
        </w:rPr>
        <w:t>—</w:t>
      </w:r>
      <w:r>
        <w:rPr>
          <w:color w:val="000000"/>
          <w:sz w:val="18"/>
          <w:szCs w:val="18"/>
        </w:rPr>
        <w:t>when you next write</w:t>
      </w:r>
      <w:r w:rsidR="002A439E">
        <w:rPr>
          <w:color w:val="000000"/>
          <w:sz w:val="18"/>
          <w:szCs w:val="18"/>
        </w:rPr>
        <w:t>—</w:t>
      </w:r>
      <w:r>
        <w:rPr>
          <w:i/>
          <w:color w:val="000000"/>
          <w:sz w:val="18"/>
          <w:szCs w:val="18"/>
        </w:rPr>
        <w:t>what you think of it</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shall also return your “Morris,” with </w:t>
      </w:r>
      <w:r>
        <w:rPr>
          <w:i/>
          <w:color w:val="000000"/>
          <w:sz w:val="18"/>
          <w:szCs w:val="18"/>
        </w:rPr>
        <w:t>many thanks</w:t>
      </w:r>
      <w:r>
        <w:rPr>
          <w:color w:val="000000"/>
          <w:sz w:val="18"/>
          <w:szCs w:val="18"/>
        </w:rPr>
        <w:t>: I have ventured to note (on 1</w:t>
      </w:r>
      <w:r>
        <w:rPr>
          <w:color w:val="000000"/>
          <w:sz w:val="18"/>
          <w:szCs w:val="18"/>
          <w:vertAlign w:val="superscript"/>
        </w:rPr>
        <w:t>st</w:t>
      </w:r>
      <w:r>
        <w:rPr>
          <w:color w:val="000000"/>
          <w:sz w:val="18"/>
          <w:szCs w:val="18"/>
        </w:rPr>
        <w:t xml:space="preserve"> blank p.) 2 bits that caught my eye. Also, at p.98, bottom</w:t>
      </w:r>
      <w:r w:rsidR="002A439E">
        <w:rPr>
          <w:color w:val="000000"/>
          <w:sz w:val="18"/>
          <w:szCs w:val="18"/>
        </w:rPr>
        <w:t>—</w:t>
      </w:r>
      <w:r>
        <w:rPr>
          <w:color w:val="000000"/>
          <w:sz w:val="18"/>
          <w:szCs w:val="18"/>
        </w:rPr>
        <w:br/>
      </w:r>
      <w:r>
        <w:rPr>
          <w:color w:val="000000"/>
          <w:sz w:val="18"/>
          <w:szCs w:val="18"/>
        </w:rPr>
        <w:tab/>
        <w:t>“Strange whispers, rise from the surrounding deep,</w:t>
      </w:r>
      <w:r>
        <w:rPr>
          <w:color w:val="000000"/>
          <w:sz w:val="18"/>
          <w:szCs w:val="18"/>
        </w:rPr>
        <w:br/>
      </w:r>
      <w:r>
        <w:rPr>
          <w:color w:val="000000"/>
          <w:sz w:val="18"/>
          <w:szCs w:val="18"/>
        </w:rPr>
        <w:tab/>
      </w:r>
      <w:r>
        <w:rPr>
          <w:color w:val="000000"/>
          <w:sz w:val="18"/>
          <w:szCs w:val="18"/>
        </w:rPr>
        <w:tab/>
      </w:r>
      <w:r>
        <w:rPr>
          <w:i/>
          <w:color w:val="000000"/>
          <w:sz w:val="18"/>
          <w:szCs w:val="18"/>
        </w:rPr>
        <w:t>Like that weird ocean sound</w:t>
      </w:r>
      <w:r>
        <w:rPr>
          <w:i/>
          <w:color w:val="000000"/>
          <w:sz w:val="18"/>
          <w:szCs w:val="18"/>
        </w:rPr>
        <w:br/>
      </w:r>
      <w:r>
        <w:rPr>
          <w:i/>
          <w:color w:val="000000"/>
          <w:sz w:val="18"/>
          <w:szCs w:val="18"/>
        </w:rPr>
        <w:tab/>
        <w:t xml:space="preserve">Borne in still summer night </w:t>
      </w:r>
      <w:r>
        <w:rPr>
          <w:color w:val="000000"/>
          <w:sz w:val="18"/>
          <w:szCs w:val="18"/>
        </w:rPr>
        <w:t>on weary watching ears.”</w:t>
      </w:r>
      <w:r>
        <w:rPr>
          <w:color w:val="000000"/>
          <w:sz w:val="18"/>
          <w:szCs w:val="18"/>
        </w:rPr>
        <w:br/>
        <w:t xml:space="preserve">as quite agreeing to what I wrote, &amp; you published </w:t>
      </w:r>
      <w:r>
        <w:rPr>
          <w:i/>
          <w:color w:val="000000"/>
          <w:sz w:val="18"/>
          <w:szCs w:val="18"/>
        </w:rPr>
        <w:t xml:space="preserve">re </w:t>
      </w:r>
      <w:r>
        <w:rPr>
          <w:color w:val="000000"/>
          <w:sz w:val="18"/>
          <w:szCs w:val="18"/>
        </w:rPr>
        <w:t>our H. Bay seas!</w:t>
      </w:r>
      <w:r w:rsidR="002A439E">
        <w:rPr>
          <w:color w:val="000000"/>
          <w:sz w:val="18"/>
          <w:szCs w:val="18"/>
        </w:rPr>
        <w:t>—</w:t>
      </w:r>
      <w:r>
        <w:rPr>
          <w:color w:val="000000"/>
          <w:sz w:val="18"/>
          <w:szCs w:val="18"/>
        </w:rPr>
        <w:t xml:space="preserve">You can </w:t>
      </w:r>
      <w:r>
        <w:rPr>
          <w:i/>
          <w:color w:val="000000"/>
          <w:sz w:val="18"/>
          <w:szCs w:val="18"/>
        </w:rPr>
        <w:t>easily</w:t>
      </w:r>
      <w:r>
        <w:rPr>
          <w:color w:val="000000"/>
          <w:sz w:val="18"/>
          <w:szCs w:val="18"/>
        </w:rPr>
        <w:t xml:space="preserve"> rub out my venturesome wee comments. But why should I have only selected 2–3 bits? There is </w:t>
      </w:r>
      <w:r>
        <w:rPr>
          <w:i/>
          <w:color w:val="000000"/>
          <w:sz w:val="18"/>
          <w:szCs w:val="18"/>
        </w:rPr>
        <w:t xml:space="preserve">much </w:t>
      </w:r>
      <w:r>
        <w:rPr>
          <w:color w:val="000000"/>
          <w:sz w:val="18"/>
          <w:szCs w:val="18"/>
        </w:rPr>
        <w:t xml:space="preserve">in the vol. I </w:t>
      </w:r>
      <w:r>
        <w:rPr>
          <w:i/>
          <w:color w:val="000000"/>
          <w:sz w:val="18"/>
          <w:szCs w:val="18"/>
        </w:rPr>
        <w:t>like</w:t>
      </w:r>
      <w:r w:rsidR="002A439E">
        <w:rPr>
          <w:color w:val="000000"/>
          <w:sz w:val="18"/>
          <w:szCs w:val="18"/>
        </w:rPr>
        <w:t>—</w:t>
      </w:r>
      <w:r>
        <w:rPr>
          <w:color w:val="000000"/>
          <w:sz w:val="18"/>
          <w:szCs w:val="18"/>
        </w:rPr>
        <w:t>as “The Wanderer”</w:t>
      </w:r>
      <w:r w:rsidR="002A439E">
        <w:rPr>
          <w:color w:val="000000"/>
          <w:sz w:val="18"/>
          <w:szCs w:val="18"/>
        </w:rPr>
        <w:t>—</w:t>
      </w:r>
      <w:r>
        <w:rPr>
          <w:color w:val="000000"/>
          <w:sz w:val="18"/>
          <w:szCs w:val="18"/>
        </w:rPr>
        <w:t>“the flight of Lady Birds,” &amp;c, &amp;c.</w:t>
      </w:r>
    </w:p>
    <w:p w:rsidR="00832810" w:rsidRDefault="00832810">
      <w:pPr>
        <w:spacing w:after="120"/>
        <w:rPr>
          <w:color w:val="000000"/>
          <w:sz w:val="18"/>
          <w:szCs w:val="18"/>
        </w:rPr>
      </w:pPr>
      <w:r>
        <w:rPr>
          <w:color w:val="000000"/>
          <w:sz w:val="18"/>
          <w:szCs w:val="18"/>
        </w:rPr>
        <w:t xml:space="preserve">Since writing p.5 I have drafted a letter to Arnold, which I enclose for your information, &amp; </w:t>
      </w:r>
      <w:r>
        <w:rPr>
          <w:i/>
          <w:color w:val="000000"/>
          <w:sz w:val="18"/>
          <w:szCs w:val="18"/>
        </w:rPr>
        <w:t>correction wherever you deem such to be necessary</w:t>
      </w:r>
      <w:r>
        <w:rPr>
          <w:color w:val="000000"/>
          <w:sz w:val="18"/>
          <w:szCs w:val="18"/>
        </w:rPr>
        <w:t xml:space="preserve">: as, no doubt, in days to come, </w:t>
      </w:r>
      <w:r>
        <w:rPr>
          <w:i/>
          <w:color w:val="000000"/>
          <w:sz w:val="18"/>
          <w:szCs w:val="18"/>
        </w:rPr>
        <w:t>you</w:t>
      </w:r>
      <w:r>
        <w:rPr>
          <w:color w:val="000000"/>
          <w:sz w:val="18"/>
          <w:szCs w:val="18"/>
        </w:rPr>
        <w:t xml:space="preserve"> may have something </w:t>
      </w:r>
      <w:r>
        <w:rPr>
          <w:i/>
          <w:color w:val="000000"/>
          <w:sz w:val="18"/>
          <w:szCs w:val="18"/>
        </w:rPr>
        <w:t xml:space="preserve">more </w:t>
      </w:r>
      <w:r>
        <w:rPr>
          <w:color w:val="000000"/>
          <w:sz w:val="18"/>
          <w:szCs w:val="18"/>
        </w:rPr>
        <w:t>to say in defence of this O.</w:t>
      </w:r>
      <w:r w:rsidR="000E3ACE">
        <w:rPr>
          <w:color w:val="000000"/>
          <w:sz w:val="18"/>
          <w:szCs w:val="18"/>
        </w:rPr>
        <w:t xml:space="preserve"> </w:t>
      </w:r>
      <w:r>
        <w:rPr>
          <w:color w:val="000000"/>
          <w:sz w:val="18"/>
          <w:szCs w:val="18"/>
        </w:rPr>
        <w:t>M. after he is gone</w:t>
      </w:r>
      <w:r w:rsidR="002A439E">
        <w:rPr>
          <w:color w:val="000000"/>
          <w:sz w:val="18"/>
          <w:szCs w:val="18"/>
        </w:rPr>
        <w:t>—</w:t>
      </w:r>
      <w:r>
        <w:rPr>
          <w:color w:val="000000"/>
          <w:sz w:val="18"/>
          <w:szCs w:val="18"/>
        </w:rPr>
        <w:t xml:space="preserve">as you have already done: </w:t>
      </w:r>
      <w:r>
        <w:rPr>
          <w:i/>
          <w:color w:val="000000"/>
          <w:sz w:val="18"/>
          <w:szCs w:val="18"/>
        </w:rPr>
        <w:t xml:space="preserve">do not </w:t>
      </w:r>
      <w:r>
        <w:rPr>
          <w:color w:val="000000"/>
          <w:sz w:val="18"/>
          <w:szCs w:val="18"/>
        </w:rPr>
        <w:t>send back the catalogue.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suppose you are once more safe &amp; </w:t>
      </w:r>
      <w:r>
        <w:rPr>
          <w:i/>
          <w:color w:val="000000"/>
          <w:sz w:val="18"/>
          <w:szCs w:val="18"/>
        </w:rPr>
        <w:t>well</w:t>
      </w:r>
      <w:r>
        <w:rPr>
          <w:color w:val="000000"/>
          <w:sz w:val="18"/>
          <w:szCs w:val="18"/>
        </w:rPr>
        <w:t xml:space="preserve"> w. your dear family in </w:t>
      </w:r>
      <w:smartTag w:uri="urn:schemas-microsoft-com:office:smarttags" w:element="Street">
        <w:smartTag w:uri="urn:schemas-microsoft-com:office:smarttags" w:element="address">
          <w:r>
            <w:rPr>
              <w:color w:val="000000"/>
              <w:sz w:val="18"/>
              <w:szCs w:val="18"/>
            </w:rPr>
            <w:t>Boulcott St.</w:t>
          </w:r>
        </w:smartTag>
      </w:smartTag>
      <w:r>
        <w:rPr>
          <w:color w:val="000000"/>
          <w:sz w:val="18"/>
          <w:szCs w:val="18"/>
        </w:rPr>
        <w:t>, I hope so,</w:t>
      </w:r>
      <w:r w:rsidR="002A439E">
        <w:rPr>
          <w:color w:val="000000"/>
          <w:sz w:val="18"/>
          <w:szCs w:val="18"/>
        </w:rPr>
        <w:t>—</w:t>
      </w:r>
      <w:r>
        <w:rPr>
          <w:color w:val="000000"/>
          <w:sz w:val="18"/>
          <w:szCs w:val="18"/>
        </w:rPr>
        <w:t>and got over your heavy job</w:t>
      </w:r>
      <w:r w:rsidR="002A439E">
        <w:rPr>
          <w:color w:val="000000"/>
          <w:sz w:val="18"/>
          <w:szCs w:val="18"/>
        </w:rPr>
        <w:t>—</w:t>
      </w:r>
      <w:r>
        <w:rPr>
          <w:color w:val="000000"/>
          <w:sz w:val="18"/>
          <w:szCs w:val="18"/>
        </w:rPr>
        <w:t xml:space="preserve">viz. this side of it, &amp; your brother assiduously helping you: I hope to hear of your little son Victor being much better. How glad the dear boy must have been to </w:t>
      </w:r>
      <w:r>
        <w:rPr>
          <w:i/>
          <w:color w:val="000000"/>
          <w:sz w:val="18"/>
          <w:szCs w:val="18"/>
        </w:rPr>
        <w:t xml:space="preserve">hear </w:t>
      </w:r>
      <w:r>
        <w:rPr>
          <w:color w:val="000000"/>
          <w:sz w:val="18"/>
          <w:szCs w:val="18"/>
        </w:rPr>
        <w:t xml:space="preserve">your voice &amp; to </w:t>
      </w:r>
      <w:r>
        <w:rPr>
          <w:i/>
          <w:color w:val="000000"/>
          <w:sz w:val="18"/>
          <w:szCs w:val="18"/>
        </w:rPr>
        <w:t xml:space="preserve">see </w:t>
      </w:r>
      <w:r>
        <w:rPr>
          <w:color w:val="000000"/>
          <w:sz w:val="18"/>
          <w:szCs w:val="18"/>
        </w:rPr>
        <w:t xml:space="preserve">your face &amp; </w:t>
      </w:r>
      <w:r>
        <w:rPr>
          <w:i/>
          <w:color w:val="000000"/>
          <w:sz w:val="18"/>
          <w:szCs w:val="18"/>
        </w:rPr>
        <w:t xml:space="preserve">gain </w:t>
      </w:r>
      <w:r>
        <w:rPr>
          <w:color w:val="000000"/>
          <w:sz w:val="18"/>
          <w:szCs w:val="18"/>
        </w:rPr>
        <w:t xml:space="preserve">the father’s </w:t>
      </w:r>
      <w:r>
        <w:rPr>
          <w:i/>
          <w:color w:val="000000"/>
          <w:sz w:val="18"/>
          <w:szCs w:val="18"/>
        </w:rPr>
        <w:t>kiss</w:t>
      </w:r>
      <w:r>
        <w:rPr>
          <w:color w:val="000000"/>
          <w:sz w:val="18"/>
          <w:szCs w:val="18"/>
        </w:rPr>
        <w:t>.</w:t>
      </w:r>
    </w:p>
    <w:p w:rsidR="00832810" w:rsidRDefault="00832810">
      <w:pPr>
        <w:spacing w:after="120"/>
        <w:rPr>
          <w:color w:val="000000"/>
          <w:sz w:val="18"/>
          <w:szCs w:val="18"/>
        </w:rPr>
      </w:pPr>
      <w:r>
        <w:rPr>
          <w:color w:val="000000"/>
          <w:sz w:val="18"/>
          <w:szCs w:val="18"/>
        </w:rPr>
        <w:t>I hope you are quite in time to be at the meetg. of the “Philosophical”, &amp; that you may be able to attend it, &amp; to tell me all about it</w:t>
      </w:r>
      <w:r w:rsidR="002A439E">
        <w:rPr>
          <w:color w:val="000000"/>
          <w:sz w:val="18"/>
          <w:szCs w:val="18"/>
        </w:rPr>
        <w:t>—</w:t>
      </w:r>
      <w:r>
        <w:rPr>
          <w:i/>
          <w:color w:val="000000"/>
          <w:sz w:val="18"/>
          <w:szCs w:val="18"/>
        </w:rPr>
        <w:t>i.e.</w:t>
      </w:r>
      <w:r>
        <w:rPr>
          <w:color w:val="000000"/>
          <w:sz w:val="18"/>
          <w:szCs w:val="18"/>
        </w:rPr>
        <w:t xml:space="preserve"> my paper. And, should you have the opportunity to enq. of Didsbury </w:t>
      </w:r>
      <w:r>
        <w:rPr>
          <w:i/>
          <w:color w:val="000000"/>
          <w:sz w:val="18"/>
          <w:szCs w:val="18"/>
        </w:rPr>
        <w:t xml:space="preserve">re </w:t>
      </w:r>
      <w:r>
        <w:rPr>
          <w:color w:val="000000"/>
          <w:sz w:val="18"/>
          <w:szCs w:val="18"/>
        </w:rPr>
        <w:t>vols. VI &amp; VII of Jno. Whites work</w:t>
      </w:r>
      <w:r w:rsidR="002A439E">
        <w:rPr>
          <w:color w:val="000000"/>
          <w:sz w:val="18"/>
          <w:szCs w:val="18"/>
        </w:rPr>
        <w:t>—</w:t>
      </w:r>
      <w:r>
        <w:rPr>
          <w:color w:val="000000"/>
          <w:sz w:val="18"/>
          <w:szCs w:val="18"/>
        </w:rPr>
        <w:t>please do so: also, if I can get them from D.</w:t>
      </w:r>
    </w:p>
    <w:p w:rsidR="00832810" w:rsidRDefault="00832810">
      <w:pPr>
        <w:spacing w:after="120"/>
        <w:rPr>
          <w:color w:val="000000"/>
          <w:sz w:val="18"/>
          <w:szCs w:val="18"/>
        </w:rPr>
      </w:pPr>
      <w:r>
        <w:rPr>
          <w:color w:val="000000"/>
          <w:sz w:val="18"/>
          <w:szCs w:val="18"/>
        </w:rPr>
        <w:t xml:space="preserve">An earthq. seems to have been pretty generally felt yesty. mg., but not by me nor by anyone </w:t>
      </w:r>
      <w:r>
        <w:rPr>
          <w:i/>
          <w:color w:val="000000"/>
          <w:sz w:val="18"/>
          <w:szCs w:val="18"/>
        </w:rPr>
        <w:t>here</w:t>
      </w:r>
      <w:r>
        <w:rPr>
          <w:color w:val="000000"/>
          <w:sz w:val="18"/>
          <w:szCs w:val="18"/>
        </w:rPr>
        <w:t xml:space="preserve"> in Dvk. that I know. The rain this afternoon for nearly an hour was prodigious! thick &amp; heavy, such drops! I have scarcely ever witnessed such</w:t>
      </w:r>
      <w:r w:rsidR="002A439E">
        <w:rPr>
          <w:color w:val="000000"/>
          <w:sz w:val="18"/>
          <w:szCs w:val="18"/>
        </w:rPr>
        <w:t>—</w:t>
      </w:r>
      <w:r>
        <w:rPr>
          <w:color w:val="000000"/>
          <w:sz w:val="18"/>
          <w:szCs w:val="18"/>
        </w:rPr>
        <w:t>the street was soon a river from kerb to kerb: old Dvk. residents say, they had never seen such rain here before, wind W.</w:t>
      </w:r>
    </w:p>
    <w:p w:rsidR="00832810" w:rsidRDefault="00832810">
      <w:pPr>
        <w:spacing w:after="120"/>
        <w:rPr>
          <w:color w:val="000000"/>
          <w:sz w:val="18"/>
          <w:szCs w:val="18"/>
        </w:rPr>
      </w:pPr>
      <w:r>
        <w:rPr>
          <w:color w:val="000000"/>
          <w:sz w:val="18"/>
          <w:szCs w:val="18"/>
        </w:rPr>
        <w:t xml:space="preserve">Strange! no advt. in H.B.p. </w:t>
      </w:r>
      <w:r>
        <w:rPr>
          <w:i/>
          <w:color w:val="000000"/>
          <w:sz w:val="18"/>
          <w:szCs w:val="18"/>
        </w:rPr>
        <w:t xml:space="preserve">re </w:t>
      </w:r>
      <w:r>
        <w:rPr>
          <w:color w:val="000000"/>
          <w:sz w:val="18"/>
          <w:szCs w:val="18"/>
        </w:rPr>
        <w:t>annual Mtg. of “Institute”</w:t>
      </w:r>
      <w:r w:rsidR="002A439E">
        <w:rPr>
          <w:color w:val="000000"/>
          <w:sz w:val="18"/>
          <w:szCs w:val="18"/>
        </w:rPr>
        <w:t>—</w:t>
      </w:r>
      <w:r>
        <w:rPr>
          <w:color w:val="000000"/>
          <w:sz w:val="18"/>
          <w:szCs w:val="18"/>
        </w:rPr>
        <w:t>which should have been held on 1</w:t>
      </w:r>
      <w:r>
        <w:rPr>
          <w:color w:val="000000"/>
          <w:sz w:val="18"/>
          <w:szCs w:val="18"/>
          <w:vertAlign w:val="superscript"/>
        </w:rPr>
        <w:t>st</w:t>
      </w:r>
      <w:r>
        <w:rPr>
          <w:color w:val="000000"/>
          <w:sz w:val="18"/>
          <w:szCs w:val="18"/>
        </w:rPr>
        <w:t xml:space="preserve"> inst, &amp; now 2 Mondays have passed: Hill, too, tho’ he writes of the Inst. (</w:t>
      </w:r>
      <w:r>
        <w:rPr>
          <w:i/>
          <w:color w:val="000000"/>
          <w:sz w:val="18"/>
          <w:szCs w:val="18"/>
        </w:rPr>
        <w:t>past</w:t>
      </w:r>
      <w:r>
        <w:rPr>
          <w:color w:val="000000"/>
          <w:sz w:val="18"/>
          <w:szCs w:val="18"/>
        </w:rPr>
        <w:t>), does not allude to it.</w:t>
      </w:r>
      <w:r w:rsidR="002A439E">
        <w:rPr>
          <w:color w:val="000000"/>
          <w:sz w:val="18"/>
          <w:szCs w:val="18"/>
        </w:rPr>
        <w:t>—</w:t>
      </w:r>
      <w:r>
        <w:rPr>
          <w:color w:val="000000"/>
          <w:sz w:val="18"/>
          <w:szCs w:val="18"/>
        </w:rPr>
        <w:t xml:space="preserve">I sent Gore my subsn. 10 days ago, but no rect. yet to hand: perhaps he is waiting for his Mtg. to come off. Bp. Stuart, I find, had to return to N. on Monday on account of his siter’s </w:t>
      </w:r>
      <w:r>
        <w:rPr>
          <w:i/>
          <w:color w:val="000000"/>
          <w:sz w:val="18"/>
          <w:szCs w:val="18"/>
        </w:rPr>
        <w:t xml:space="preserve">serious </w:t>
      </w:r>
      <w:r>
        <w:rPr>
          <w:color w:val="000000"/>
          <w:sz w:val="18"/>
          <w:szCs w:val="18"/>
        </w:rPr>
        <w:t xml:space="preserve">illness; I fear for her, as she is aged &amp; not strong, &amp; she was laid up w. Influenza before Xmas. Another saddening letter from my eldest son </w:t>
      </w:r>
      <w:r>
        <w:rPr>
          <w:i/>
          <w:color w:val="000000"/>
          <w:sz w:val="18"/>
          <w:szCs w:val="18"/>
        </w:rPr>
        <w:t xml:space="preserve">re </w:t>
      </w:r>
      <w:r>
        <w:rPr>
          <w:color w:val="000000"/>
          <w:sz w:val="18"/>
          <w:szCs w:val="18"/>
        </w:rPr>
        <w:t>his little daughter. I am still keeping my room</w:t>
      </w:r>
      <w:r w:rsidR="002A439E">
        <w:rPr>
          <w:color w:val="000000"/>
          <w:sz w:val="18"/>
          <w:szCs w:val="18"/>
        </w:rPr>
        <w:t>—</w:t>
      </w:r>
      <w:r>
        <w:rPr>
          <w:color w:val="000000"/>
          <w:sz w:val="18"/>
          <w:szCs w:val="18"/>
        </w:rPr>
        <w:t>in slippers!</w:t>
      </w:r>
      <w:r w:rsidR="002A439E">
        <w:rPr>
          <w:color w:val="000000"/>
          <w:sz w:val="18"/>
          <w:szCs w:val="18"/>
        </w:rPr>
        <w:t>—</w:t>
      </w:r>
      <w:r>
        <w:rPr>
          <w:color w:val="000000"/>
          <w:sz w:val="18"/>
          <w:szCs w:val="18"/>
        </w:rPr>
        <w:t>No “Whitakers Almk.” yet from Craig!!</w:t>
      </w:r>
    </w:p>
    <w:p w:rsidR="000E3ACE" w:rsidRDefault="000E3ACE">
      <w:pPr>
        <w:spacing w:after="120"/>
        <w:rPr>
          <w:color w:val="000000"/>
          <w:sz w:val="18"/>
          <w:szCs w:val="18"/>
        </w:rPr>
      </w:pPr>
    </w:p>
    <w:p w:rsidR="00832810" w:rsidRDefault="00832810">
      <w:pPr>
        <w:spacing w:after="120"/>
        <w:rPr>
          <w:color w:val="000000"/>
          <w:sz w:val="18"/>
          <w:szCs w:val="18"/>
        </w:rPr>
      </w:pPr>
      <w:r>
        <w:rPr>
          <w:color w:val="000000"/>
          <w:sz w:val="18"/>
          <w:szCs w:val="18"/>
        </w:rPr>
        <w:t>12</w:t>
      </w:r>
      <w:r>
        <w:rPr>
          <w:color w:val="000000"/>
          <w:sz w:val="18"/>
          <w:szCs w:val="18"/>
          <w:vertAlign w:val="superscript"/>
        </w:rPr>
        <w:t>th</w:t>
      </w:r>
      <w:r>
        <w:rPr>
          <w:color w:val="000000"/>
          <w:sz w:val="18"/>
          <w:szCs w:val="18"/>
        </w:rPr>
        <w:t>. I now conclude my long letter.</w:t>
      </w:r>
      <w:r w:rsidR="002A439E">
        <w:rPr>
          <w:color w:val="000000"/>
          <w:sz w:val="18"/>
          <w:szCs w:val="18"/>
        </w:rPr>
        <w:t>—</w:t>
      </w:r>
      <w:r>
        <w:rPr>
          <w:color w:val="000000"/>
          <w:sz w:val="18"/>
          <w:szCs w:val="18"/>
        </w:rPr>
        <w:t>Weather this mg. delightful</w:t>
      </w:r>
      <w:r w:rsidR="002A439E">
        <w:rPr>
          <w:color w:val="000000"/>
          <w:sz w:val="18"/>
          <w:szCs w:val="18"/>
        </w:rPr>
        <w:t>—</w:t>
      </w:r>
      <w:r>
        <w:rPr>
          <w:color w:val="000000"/>
          <w:sz w:val="18"/>
          <w:szCs w:val="18"/>
        </w:rPr>
        <w:t>blue sky &amp; a refreshing coolness after the late heavy rains! Creation keeping Jubilee!</w:t>
      </w:r>
      <w:r w:rsidR="002A439E">
        <w:rPr>
          <w:color w:val="000000"/>
          <w:sz w:val="18"/>
          <w:szCs w:val="18"/>
        </w:rPr>
        <w:t>—</w:t>
      </w:r>
      <w:r>
        <w:rPr>
          <w:color w:val="000000"/>
          <w:sz w:val="18"/>
          <w:szCs w:val="18"/>
        </w:rPr>
        <w:t xml:space="preserve">–Yesty. a letter from Bp. requesting me to take Ch. duty at Wdv. for the remaining 3 Sundays of this mo., or the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must be closed: I have consented to do so</w:t>
      </w:r>
      <w:r w:rsidR="002A439E">
        <w:rPr>
          <w:color w:val="000000"/>
          <w:sz w:val="18"/>
          <w:szCs w:val="18"/>
        </w:rPr>
        <w:t>—</w:t>
      </w:r>
      <w:r>
        <w:rPr>
          <w:color w:val="000000"/>
          <w:sz w:val="18"/>
          <w:szCs w:val="18"/>
        </w:rPr>
        <w:t>tho’ my return T. expires on 20</w:t>
      </w:r>
      <w:r>
        <w:rPr>
          <w:color w:val="000000"/>
          <w:sz w:val="18"/>
          <w:szCs w:val="18"/>
          <w:vertAlign w:val="superscript"/>
        </w:rPr>
        <w:t>th</w:t>
      </w:r>
      <w:r>
        <w:rPr>
          <w:color w:val="000000"/>
          <w:sz w:val="18"/>
          <w:szCs w:val="18"/>
        </w:rPr>
        <w:t>. &amp; by it I must lose 16/6!</w:t>
      </w:r>
      <w:r w:rsidR="002A439E">
        <w:rPr>
          <w:color w:val="000000"/>
          <w:sz w:val="18"/>
          <w:szCs w:val="18"/>
        </w:rPr>
        <w:t>—</w:t>
      </w:r>
      <w:r>
        <w:rPr>
          <w:color w:val="000000"/>
          <w:sz w:val="18"/>
          <w:szCs w:val="18"/>
        </w:rPr>
        <w:t xml:space="preserve">I suppose you will have seen in p., ere this reaches you, the </w:t>
      </w:r>
      <w:r>
        <w:rPr>
          <w:i/>
          <w:color w:val="000000"/>
          <w:sz w:val="18"/>
          <w:szCs w:val="18"/>
        </w:rPr>
        <w:t xml:space="preserve">sudden </w:t>
      </w:r>
      <w:r>
        <w:rPr>
          <w:color w:val="000000"/>
          <w:sz w:val="18"/>
          <w:szCs w:val="18"/>
        </w:rPr>
        <w:t>death of Dr. de Lisle’s wife</w:t>
      </w:r>
      <w:r w:rsidR="002A439E">
        <w:rPr>
          <w:color w:val="000000"/>
          <w:sz w:val="18"/>
          <w:szCs w:val="18"/>
        </w:rPr>
        <w:t>—</w:t>
      </w:r>
      <w:r>
        <w:rPr>
          <w:color w:val="000000"/>
          <w:sz w:val="18"/>
          <w:szCs w:val="18"/>
        </w:rPr>
        <w:t>it is a sad blow &amp; loss too to him: I never knew her, but Dr. McAllum, now here, speaks very highly of her.</w:t>
      </w:r>
      <w:r>
        <w:rPr>
          <w:rStyle w:val="FootnoteReference"/>
          <w:color w:val="000000"/>
          <w:sz w:val="18"/>
          <w:szCs w:val="18"/>
        </w:rPr>
        <w:footnoteReference w:id="586"/>
      </w:r>
      <w:r>
        <w:rPr>
          <w:color w:val="000000"/>
          <w:sz w:val="18"/>
          <w:szCs w:val="18"/>
        </w:rPr>
        <w:t xml:space="preserve"> Younghusband (Robjohns partner) now here, tells me of his having seen my name lately quoted as an authority </w:t>
      </w:r>
      <w:r>
        <w:rPr>
          <w:i/>
          <w:color w:val="000000"/>
          <w:sz w:val="18"/>
          <w:szCs w:val="18"/>
        </w:rPr>
        <w:t xml:space="preserve">re </w:t>
      </w:r>
      <w:r>
        <w:rPr>
          <w:color w:val="000000"/>
          <w:sz w:val="18"/>
          <w:szCs w:val="18"/>
        </w:rPr>
        <w:t>the stinging powers of our big NZ nettle</w:t>
      </w:r>
      <w:r w:rsidR="002A439E">
        <w:rPr>
          <w:color w:val="000000"/>
          <w:sz w:val="18"/>
          <w:szCs w:val="18"/>
        </w:rPr>
        <w:t>—</w:t>
      </w:r>
      <w:r>
        <w:rPr>
          <w:i/>
          <w:color w:val="000000"/>
          <w:sz w:val="18"/>
          <w:szCs w:val="18"/>
        </w:rPr>
        <w:t>Urtica ferox</w:t>
      </w:r>
      <w:r>
        <w:rPr>
          <w:color w:val="000000"/>
          <w:sz w:val="18"/>
          <w:szCs w:val="18"/>
        </w:rPr>
        <w:t xml:space="preserve">! some persons exploring in the Midland Railway line had also made its acquaintance. I am, of course, here for </w:t>
      </w:r>
      <w:r>
        <w:rPr>
          <w:i/>
          <w:color w:val="000000"/>
          <w:sz w:val="18"/>
          <w:szCs w:val="18"/>
        </w:rPr>
        <w:t xml:space="preserve">all Feby. </w:t>
      </w:r>
      <w:r>
        <w:rPr>
          <w:color w:val="000000"/>
          <w:sz w:val="18"/>
          <w:szCs w:val="18"/>
        </w:rPr>
        <w:t xml:space="preserve">so if you write address </w:t>
      </w:r>
      <w:r>
        <w:rPr>
          <w:i/>
          <w:color w:val="000000"/>
          <w:sz w:val="18"/>
          <w:szCs w:val="18"/>
        </w:rPr>
        <w:t>here</w:t>
      </w:r>
      <w:r>
        <w:rPr>
          <w:color w:val="000000"/>
          <w:sz w:val="18"/>
          <w:szCs w:val="18"/>
        </w:rPr>
        <w:t xml:space="preserve">. I am improving in health, but </w:t>
      </w:r>
      <w:r>
        <w:rPr>
          <w:i/>
          <w:color w:val="000000"/>
          <w:sz w:val="18"/>
          <w:szCs w:val="18"/>
        </w:rPr>
        <w:t>still weak</w:t>
      </w:r>
      <w:r>
        <w:rPr>
          <w:color w:val="000000"/>
          <w:sz w:val="18"/>
          <w:szCs w:val="18"/>
        </w:rPr>
        <w:t xml:space="preserve"> w. anomalous shifting light pains in the thorax. Good bye. Kindest regards &amp; </w:t>
      </w:r>
      <w:r>
        <w:rPr>
          <w:i/>
          <w:color w:val="000000"/>
          <w:sz w:val="18"/>
          <w:szCs w:val="18"/>
        </w:rPr>
        <w:t xml:space="preserve">Best wishes </w:t>
      </w:r>
      <w:r>
        <w:rPr>
          <w:color w:val="000000"/>
          <w:sz w:val="18"/>
          <w:szCs w:val="18"/>
        </w:rPr>
        <w:t>Yours affy.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1892 February 14: to Hill</w:t>
      </w:r>
      <w:r>
        <w:rPr>
          <w:rStyle w:val="FootnoteReference"/>
          <w:rFonts w:ascii="Arial" w:hAnsi="Arial" w:cs="Arial"/>
          <w:color w:val="000000"/>
          <w:sz w:val="22"/>
          <w:szCs w:val="22"/>
        </w:rPr>
        <w:footnoteReference w:id="587"/>
      </w:r>
    </w:p>
    <w:p w:rsidR="00832810" w:rsidRDefault="00832810">
      <w:pPr>
        <w:spacing w:after="120"/>
        <w:jc w:val="right"/>
        <w:rPr>
          <w:color w:val="000000"/>
          <w:sz w:val="18"/>
          <w:szCs w:val="18"/>
        </w:rPr>
      </w:pPr>
      <w:r>
        <w:rPr>
          <w:color w:val="000000"/>
          <w:sz w:val="18"/>
          <w:szCs w:val="18"/>
        </w:rPr>
        <w:t>Bickerton’s Hotel,</w:t>
      </w:r>
      <w:r>
        <w:rPr>
          <w:color w:val="000000"/>
          <w:sz w:val="18"/>
          <w:szCs w:val="18"/>
        </w:rPr>
        <w:br/>
        <w:t>Woodville,</w:t>
      </w:r>
      <w:r>
        <w:rPr>
          <w:color w:val="000000"/>
          <w:sz w:val="18"/>
          <w:szCs w:val="18"/>
        </w:rPr>
        <w:br/>
        <w:t>Sunday, Feby. 14/92</w:t>
      </w:r>
      <w:r>
        <w:rPr>
          <w:color w:val="000000"/>
          <w:sz w:val="18"/>
          <w:szCs w:val="18"/>
        </w:rPr>
        <w:br/>
        <w:t>2.30 p.m.</w:t>
      </w:r>
    </w:p>
    <w:p w:rsidR="00832810" w:rsidRDefault="00832810">
      <w:pPr>
        <w:spacing w:after="120"/>
        <w:rPr>
          <w:color w:val="000000"/>
          <w:sz w:val="18"/>
          <w:szCs w:val="18"/>
        </w:rPr>
      </w:pPr>
      <w:r>
        <w:rPr>
          <w:color w:val="000000"/>
          <w:sz w:val="18"/>
          <w:szCs w:val="18"/>
        </w:rPr>
        <w:t>Dear Mr Hill</w:t>
      </w:r>
    </w:p>
    <w:p w:rsidR="00832810" w:rsidRDefault="00832810">
      <w:pPr>
        <w:spacing w:after="120"/>
        <w:rPr>
          <w:color w:val="000000"/>
          <w:sz w:val="18"/>
          <w:szCs w:val="18"/>
        </w:rPr>
      </w:pPr>
      <w:r>
        <w:rPr>
          <w:color w:val="000000"/>
          <w:sz w:val="18"/>
          <w:szCs w:val="18"/>
        </w:rPr>
        <w:t>Here am I again</w:t>
      </w:r>
      <w:r w:rsidR="002A439E">
        <w:rPr>
          <w:color w:val="000000"/>
          <w:sz w:val="18"/>
          <w:szCs w:val="18"/>
        </w:rPr>
        <w:t>—</w:t>
      </w:r>
      <w:r>
        <w:rPr>
          <w:color w:val="000000"/>
          <w:sz w:val="18"/>
          <w:szCs w:val="18"/>
        </w:rPr>
        <w:t xml:space="preserve">pretty well, but </w:t>
      </w:r>
      <w:r>
        <w:rPr>
          <w:i/>
          <w:color w:val="000000"/>
          <w:sz w:val="18"/>
          <w:szCs w:val="18"/>
        </w:rPr>
        <w:t xml:space="preserve">not </w:t>
      </w:r>
      <w:r>
        <w:rPr>
          <w:color w:val="000000"/>
          <w:sz w:val="18"/>
          <w:szCs w:val="18"/>
        </w:rPr>
        <w:t xml:space="preserve">strong: and as I did not go to </w:t>
      </w:r>
      <w:smartTag w:uri="urn:schemas-microsoft-com:office:smarttags" w:element="place">
        <w:smartTag w:uri="urn:schemas-microsoft-com:office:smarttags" w:element="State">
          <w:r>
            <w:rPr>
              <w:color w:val="000000"/>
              <w:sz w:val="18"/>
              <w:szCs w:val="18"/>
            </w:rPr>
            <w:t>Victoria</w:t>
          </w:r>
        </w:smartTag>
      </w:smartTag>
      <w:r>
        <w:rPr>
          <w:color w:val="000000"/>
          <w:sz w:val="18"/>
          <w:szCs w:val="18"/>
        </w:rPr>
        <w:t xml:space="preserve"> (for a 3</w:t>
      </w:r>
      <w:r>
        <w:rPr>
          <w:color w:val="000000"/>
          <w:sz w:val="18"/>
          <w:szCs w:val="18"/>
          <w:vertAlign w:val="superscript"/>
        </w:rPr>
        <w:t>rd</w:t>
      </w:r>
      <w:r>
        <w:rPr>
          <w:color w:val="000000"/>
          <w:sz w:val="18"/>
          <w:szCs w:val="18"/>
        </w:rPr>
        <w:t xml:space="preserve"> sermon) I think I cannot do better than </w:t>
      </w:r>
      <w:r>
        <w:rPr>
          <w:i/>
          <w:color w:val="000000"/>
          <w:sz w:val="18"/>
          <w:szCs w:val="18"/>
        </w:rPr>
        <w:t xml:space="preserve">begin </w:t>
      </w:r>
      <w:r>
        <w:rPr>
          <w:color w:val="000000"/>
          <w:sz w:val="18"/>
          <w:szCs w:val="18"/>
        </w:rPr>
        <w:t>a letter to you:</w:t>
      </w:r>
      <w:r w:rsidR="002A439E">
        <w:rPr>
          <w:color w:val="000000"/>
          <w:sz w:val="18"/>
          <w:szCs w:val="18"/>
        </w:rPr>
        <w:t>—</w:t>
      </w:r>
      <w:r>
        <w:rPr>
          <w:color w:val="000000"/>
          <w:sz w:val="18"/>
          <w:szCs w:val="18"/>
        </w:rPr>
        <w:t>hoping to finish the same tomorrow evening at Dvk.</w:t>
      </w:r>
      <w:r w:rsidR="002A439E">
        <w:rPr>
          <w:color w:val="000000"/>
          <w:sz w:val="18"/>
          <w:szCs w:val="18"/>
        </w:rPr>
        <w:t>—</w:t>
      </w:r>
    </w:p>
    <w:p w:rsidR="00832810" w:rsidRDefault="00832810">
      <w:pPr>
        <w:spacing w:after="120"/>
        <w:rPr>
          <w:sz w:val="18"/>
          <w:szCs w:val="18"/>
        </w:rPr>
      </w:pPr>
      <w:r>
        <w:rPr>
          <w:color w:val="000000"/>
          <w:sz w:val="18"/>
          <w:szCs w:val="18"/>
        </w:rPr>
        <w:t>Before I came away from Dvk. (at 3 p.m. yesty.) I recd. your kind &amp; most welcome letter of the 12</w:t>
      </w:r>
      <w:r>
        <w:rPr>
          <w:color w:val="000000"/>
          <w:sz w:val="18"/>
          <w:szCs w:val="18"/>
          <w:vertAlign w:val="superscript"/>
        </w:rPr>
        <w:t>th</w:t>
      </w:r>
      <w:r>
        <w:rPr>
          <w:color w:val="000000"/>
          <w:sz w:val="18"/>
          <w:szCs w:val="18"/>
        </w:rPr>
        <w:t xml:space="preserve">. inst., such a long one, too! I have again read it </w:t>
      </w:r>
      <w:r>
        <w:rPr>
          <w:i/>
          <w:color w:val="000000"/>
          <w:sz w:val="18"/>
          <w:szCs w:val="18"/>
        </w:rPr>
        <w:t>here</w:t>
      </w:r>
      <w:r>
        <w:rPr>
          <w:color w:val="000000"/>
          <w:sz w:val="18"/>
          <w:szCs w:val="18"/>
        </w:rPr>
        <w:t xml:space="preserve">, with much pleasure, and as an old and </w:t>
      </w:r>
      <w:r>
        <w:rPr>
          <w:i/>
          <w:color w:val="000000"/>
          <w:sz w:val="18"/>
          <w:szCs w:val="18"/>
        </w:rPr>
        <w:t xml:space="preserve">true </w:t>
      </w:r>
      <w:r>
        <w:rPr>
          <w:sz w:val="18"/>
          <w:szCs w:val="18"/>
        </w:rPr>
        <w:t>saying of our fathers is uppermost in my mind, from reading the same</w:t>
      </w:r>
      <w:r w:rsidR="002A439E">
        <w:rPr>
          <w:sz w:val="18"/>
          <w:szCs w:val="18"/>
        </w:rPr>
        <w:t>—</w:t>
      </w:r>
      <w:r>
        <w:rPr>
          <w:sz w:val="18"/>
          <w:szCs w:val="18"/>
        </w:rPr>
        <w:t>I just give it</w:t>
      </w:r>
      <w:r w:rsidR="002A439E">
        <w:rPr>
          <w:sz w:val="18"/>
          <w:szCs w:val="18"/>
        </w:rPr>
        <w:t>—</w:t>
      </w:r>
      <w:r>
        <w:rPr>
          <w:sz w:val="18"/>
          <w:szCs w:val="18"/>
        </w:rPr>
        <w:t xml:space="preserve">that “a broken bone </w:t>
      </w:r>
      <w:r>
        <w:rPr>
          <w:i/>
          <w:sz w:val="18"/>
          <w:szCs w:val="18"/>
        </w:rPr>
        <w:t xml:space="preserve">well set </w:t>
      </w:r>
      <w:r>
        <w:rPr>
          <w:sz w:val="18"/>
          <w:szCs w:val="18"/>
        </w:rPr>
        <w:t>is stronger than it was before.</w:t>
      </w:r>
    </w:p>
    <w:p w:rsidR="00832810" w:rsidRDefault="00832810" w:rsidP="000E3ACE">
      <w:pPr>
        <w:spacing w:after="120"/>
        <w:rPr>
          <w:color w:val="000000"/>
          <w:sz w:val="18"/>
          <w:szCs w:val="18"/>
        </w:rPr>
      </w:pPr>
      <w:r>
        <w:rPr>
          <w:sz w:val="18"/>
          <w:szCs w:val="18"/>
        </w:rPr>
        <w:t>My table is shaky and my hand is also</w:t>
      </w:r>
      <w:r>
        <w:rPr>
          <w:color w:val="000000"/>
          <w:sz w:val="18"/>
          <w:szCs w:val="18"/>
        </w:rPr>
        <w:t xml:space="preserve"> shaky after this morning’s service, so you must excuse this writing.</w:t>
      </w:r>
      <w:r w:rsidR="002A439E">
        <w:rPr>
          <w:color w:val="000000"/>
          <w:sz w:val="18"/>
          <w:szCs w:val="18"/>
        </w:rPr>
        <w:t>—</w:t>
      </w:r>
    </w:p>
    <w:p w:rsidR="00832810" w:rsidRDefault="00832810">
      <w:pPr>
        <w:spacing w:after="120"/>
        <w:rPr>
          <w:color w:val="000000"/>
          <w:sz w:val="18"/>
          <w:szCs w:val="18"/>
        </w:rPr>
      </w:pPr>
      <w:r>
        <w:rPr>
          <w:i/>
          <w:color w:val="000000"/>
          <w:sz w:val="18"/>
          <w:szCs w:val="18"/>
        </w:rPr>
        <w:t>First</w:t>
      </w:r>
      <w:r>
        <w:rPr>
          <w:color w:val="000000"/>
          <w:sz w:val="18"/>
          <w:szCs w:val="18"/>
        </w:rPr>
        <w:t xml:space="preserve">, of your good &amp; respected wife Mrs. Hill: I hope &amp; </w:t>
      </w:r>
      <w:r>
        <w:rPr>
          <w:i/>
          <w:color w:val="000000"/>
          <w:sz w:val="18"/>
          <w:szCs w:val="18"/>
        </w:rPr>
        <w:t>believe</w:t>
      </w:r>
      <w:r>
        <w:rPr>
          <w:color w:val="000000"/>
          <w:sz w:val="18"/>
          <w:szCs w:val="18"/>
        </w:rPr>
        <w:t xml:space="preserve"> that this important domestic event you are waiting to see over will also be </w:t>
      </w:r>
      <w:r>
        <w:rPr>
          <w:i/>
          <w:color w:val="000000"/>
          <w:sz w:val="18"/>
          <w:szCs w:val="18"/>
        </w:rPr>
        <w:t>a sure means of establishing Mrs Hill’s health</w:t>
      </w:r>
      <w:r>
        <w:rPr>
          <w:color w:val="000000"/>
          <w:sz w:val="18"/>
          <w:szCs w:val="18"/>
        </w:rPr>
        <w:t>: my best respects to her.</w:t>
      </w:r>
      <w:r w:rsidR="002A439E">
        <w:rPr>
          <w:color w:val="000000"/>
          <w:sz w:val="18"/>
          <w:szCs w:val="18"/>
        </w:rPr>
        <w:t>—</w:t>
      </w:r>
    </w:p>
    <w:p w:rsidR="00832810" w:rsidRDefault="00832810">
      <w:pPr>
        <w:spacing w:after="120"/>
        <w:rPr>
          <w:color w:val="000000"/>
          <w:sz w:val="18"/>
          <w:szCs w:val="18"/>
        </w:rPr>
      </w:pPr>
      <w:r>
        <w:rPr>
          <w:i/>
          <w:color w:val="000000"/>
          <w:sz w:val="18"/>
          <w:szCs w:val="18"/>
        </w:rPr>
        <w:t>Second</w:t>
      </w:r>
      <w:r>
        <w:rPr>
          <w:color w:val="000000"/>
          <w:sz w:val="18"/>
          <w:szCs w:val="18"/>
        </w:rPr>
        <w:t xml:space="preserve">: the little plant specimen you so kindly sent me, </w:t>
      </w:r>
      <w:r>
        <w:rPr>
          <w:i/>
          <w:color w:val="000000"/>
          <w:sz w:val="18"/>
          <w:szCs w:val="18"/>
        </w:rPr>
        <w:t xml:space="preserve">before </w:t>
      </w:r>
      <w:r>
        <w:rPr>
          <w:color w:val="000000"/>
          <w:sz w:val="18"/>
          <w:szCs w:val="18"/>
        </w:rPr>
        <w:t xml:space="preserve">receipt of your letter; this arrived safely tho’ bruised &amp; battered </w:t>
      </w:r>
      <w:r>
        <w:rPr>
          <w:i/>
          <w:color w:val="000000"/>
          <w:sz w:val="18"/>
          <w:szCs w:val="18"/>
        </w:rPr>
        <w:t xml:space="preserve">before </w:t>
      </w:r>
      <w:r>
        <w:rPr>
          <w:color w:val="000000"/>
          <w:sz w:val="18"/>
          <w:szCs w:val="18"/>
        </w:rPr>
        <w:t xml:space="preserve">you put it up in its box: it is wholly new to me, &amp; I have grave doubts of it being a N.Zr. (I have </w:t>
      </w:r>
      <w:r>
        <w:rPr>
          <w:i/>
          <w:color w:val="000000"/>
          <w:sz w:val="18"/>
          <w:szCs w:val="18"/>
        </w:rPr>
        <w:t xml:space="preserve">no </w:t>
      </w:r>
      <w:r>
        <w:rPr>
          <w:color w:val="000000"/>
          <w:sz w:val="18"/>
          <w:szCs w:val="18"/>
        </w:rPr>
        <w:t xml:space="preserve">Bot. books here (at Dvk.) w. me.) I cut carefully off a sm. </w:t>
      </w:r>
      <w:r>
        <w:rPr>
          <w:color w:val="000000"/>
          <w:sz w:val="18"/>
          <w:szCs w:val="18"/>
          <w:u w:val="single"/>
        </w:rPr>
        <w:t>un</w:t>
      </w:r>
      <w:r>
        <w:rPr>
          <w:color w:val="000000"/>
          <w:sz w:val="18"/>
          <w:szCs w:val="18"/>
        </w:rPr>
        <w:t xml:space="preserve">opened unbruised flg. branchlet and have brought it hither w. me, &amp; it is now in water in the sun by my side. It is certainly not a liliaceous plant; indeed I am in doubt of it being a Monocotyledon; but hope on my return to Napier to know more about it. I am pleased to find you have </w:t>
      </w:r>
      <w:r>
        <w:rPr>
          <w:i/>
          <w:color w:val="000000"/>
          <w:sz w:val="18"/>
          <w:szCs w:val="18"/>
        </w:rPr>
        <w:t>more</w:t>
      </w:r>
      <w:r>
        <w:rPr>
          <w:color w:val="000000"/>
          <w:sz w:val="18"/>
          <w:szCs w:val="18"/>
        </w:rPr>
        <w:t>, &amp; roots too; preserve a whole spn. for me, with ripe fruit or seeds.</w:t>
      </w:r>
    </w:p>
    <w:p w:rsidR="00832810" w:rsidRDefault="00832810">
      <w:pPr>
        <w:spacing w:after="120"/>
        <w:rPr>
          <w:color w:val="000000"/>
          <w:sz w:val="18"/>
          <w:szCs w:val="18"/>
        </w:rPr>
      </w:pPr>
      <w:r>
        <w:rPr>
          <w:i/>
          <w:color w:val="000000"/>
          <w:sz w:val="18"/>
          <w:szCs w:val="18"/>
        </w:rPr>
        <w:t>Third</w:t>
      </w:r>
      <w:r>
        <w:rPr>
          <w:color w:val="000000"/>
          <w:sz w:val="18"/>
          <w:szCs w:val="18"/>
        </w:rPr>
        <w:t>: Last wk., on Thursday, I recd. a letter from the Bp. asking me (if able) to take the Services here for Feby., &amp; this I have consented to do</w:t>
      </w:r>
      <w:r w:rsidR="002A439E">
        <w:rPr>
          <w:color w:val="000000"/>
          <w:sz w:val="18"/>
          <w:szCs w:val="18"/>
        </w:rPr>
        <w:t>—</w:t>
      </w:r>
      <w:r>
        <w:rPr>
          <w:color w:val="000000"/>
          <w:sz w:val="18"/>
          <w:szCs w:val="18"/>
        </w:rPr>
        <w:t>adding, also, a “rider”, of which more, anon. (How things have come about!!) Next Sy. however R. will come hither, (as he has not been here for 2–3 months, &amp; he wishes to do so,) and I take his place on that Sy. at Dvk.</w:t>
      </w:r>
      <w:r w:rsidR="002A439E">
        <w:rPr>
          <w:color w:val="000000"/>
          <w:sz w:val="18"/>
          <w:szCs w:val="18"/>
        </w:rPr>
        <w:t>—</w:t>
      </w:r>
      <w:r>
        <w:rPr>
          <w:color w:val="000000"/>
          <w:sz w:val="18"/>
          <w:szCs w:val="18"/>
        </w:rPr>
        <w:t xml:space="preserve">Early in March I hope to be in N., &amp; </w:t>
      </w:r>
      <w:r>
        <w:rPr>
          <w:i/>
          <w:color w:val="000000"/>
          <w:sz w:val="18"/>
          <w:szCs w:val="18"/>
        </w:rPr>
        <w:t xml:space="preserve">may </w:t>
      </w:r>
      <w:r>
        <w:rPr>
          <w:color w:val="000000"/>
          <w:sz w:val="18"/>
          <w:szCs w:val="18"/>
        </w:rPr>
        <w:t>be in time to catch you there ere you go N.</w:t>
      </w:r>
      <w:r w:rsidR="002A439E">
        <w:rPr>
          <w:color w:val="000000"/>
          <w:sz w:val="18"/>
          <w:szCs w:val="18"/>
        </w:rPr>
        <w:t>—</w:t>
      </w:r>
      <w:r>
        <w:rPr>
          <w:color w:val="000000"/>
          <w:sz w:val="18"/>
          <w:szCs w:val="18"/>
        </w:rPr>
        <w:t xml:space="preserve">Congn. this mg. (I am sorry to say) was small, about 40, of whom </w:t>
      </w:r>
      <w:r>
        <w:rPr>
          <w:i/>
          <w:color w:val="000000"/>
          <w:sz w:val="18"/>
          <w:szCs w:val="18"/>
        </w:rPr>
        <w:t>only 9 were men</w:t>
      </w:r>
      <w:r>
        <w:rPr>
          <w:color w:val="000000"/>
          <w:sz w:val="18"/>
          <w:szCs w:val="18"/>
        </w:rPr>
        <w:t>! One of these being our friend Large, who w. Mrs</w:t>
      </w:r>
      <w:r>
        <w:rPr>
          <w:sz w:val="18"/>
          <w:szCs w:val="18"/>
        </w:rPr>
        <w:t>. L., are on their way to Wgn:</w:t>
      </w:r>
      <w:r w:rsidR="002A439E">
        <w:rPr>
          <w:sz w:val="18"/>
          <w:szCs w:val="18"/>
        </w:rPr>
        <w:t>—</w:t>
      </w:r>
      <w:r>
        <w:rPr>
          <w:sz w:val="18"/>
          <w:szCs w:val="18"/>
        </w:rPr>
        <w:t>the weather too delightful. I should</w:t>
      </w:r>
      <w:r>
        <w:rPr>
          <w:color w:val="000000"/>
          <w:sz w:val="18"/>
          <w:szCs w:val="18"/>
        </w:rPr>
        <w:t>, however, say, that there was a kind of uncertainty about Service; as last Sy. I said, “it should be advert</w:t>
      </w:r>
      <w:r w:rsidR="001B7346">
        <w:rPr>
          <w:color w:val="000000"/>
          <w:sz w:val="18"/>
          <w:szCs w:val="18"/>
        </w:rPr>
        <w:t>ised in “Exr.” (on Fy. &amp; Saty.):</w:t>
      </w:r>
      <w:r>
        <w:rPr>
          <w:color w:val="000000"/>
          <w:sz w:val="18"/>
          <w:szCs w:val="18"/>
        </w:rPr>
        <w:t xml:space="preserve"> and Robertshawe’s advt.</w:t>
      </w:r>
      <w:r w:rsidR="002A439E">
        <w:rPr>
          <w:color w:val="000000"/>
          <w:sz w:val="18"/>
          <w:szCs w:val="18"/>
        </w:rPr>
        <w:t>—</w:t>
      </w:r>
      <w:r>
        <w:rPr>
          <w:color w:val="000000"/>
          <w:sz w:val="18"/>
          <w:szCs w:val="18"/>
        </w:rPr>
        <w:t xml:space="preserve">written in my room by R. &amp; posted on Fy., was </w:t>
      </w:r>
      <w:r>
        <w:rPr>
          <w:i/>
          <w:color w:val="000000"/>
          <w:sz w:val="18"/>
          <w:szCs w:val="18"/>
        </w:rPr>
        <w:t xml:space="preserve">not </w:t>
      </w:r>
      <w:r>
        <w:rPr>
          <w:color w:val="000000"/>
          <w:sz w:val="18"/>
          <w:szCs w:val="18"/>
        </w:rPr>
        <w:t>inserted by Haggen!!</w:t>
      </w:r>
      <w:r w:rsidR="002A439E">
        <w:rPr>
          <w:color w:val="000000"/>
          <w:sz w:val="18"/>
          <w:szCs w:val="18"/>
        </w:rPr>
        <w:t>—</w:t>
      </w:r>
    </w:p>
    <w:p w:rsidR="00832810" w:rsidRDefault="00832810">
      <w:pPr>
        <w:spacing w:after="120"/>
        <w:rPr>
          <w:color w:val="000000"/>
          <w:sz w:val="18"/>
          <w:szCs w:val="18"/>
        </w:rPr>
      </w:pPr>
      <w:r>
        <w:rPr>
          <w:i/>
          <w:color w:val="000000"/>
          <w:sz w:val="18"/>
          <w:szCs w:val="18"/>
        </w:rPr>
        <w:t>Fourth</w:t>
      </w:r>
      <w:r>
        <w:rPr>
          <w:color w:val="000000"/>
          <w:sz w:val="18"/>
          <w:szCs w:val="18"/>
        </w:rPr>
        <w:t>:</w:t>
      </w:r>
      <w:r w:rsidR="002A439E">
        <w:rPr>
          <w:color w:val="000000"/>
          <w:sz w:val="18"/>
          <w:szCs w:val="18"/>
        </w:rPr>
        <w:t>—</w:t>
      </w:r>
      <w:r>
        <w:rPr>
          <w:color w:val="000000"/>
          <w:sz w:val="18"/>
          <w:szCs w:val="18"/>
        </w:rPr>
        <w:t>Your and Harding’s “</w:t>
      </w:r>
      <w:r>
        <w:rPr>
          <w:i/>
          <w:color w:val="000000"/>
          <w:sz w:val="18"/>
          <w:szCs w:val="18"/>
        </w:rPr>
        <w:t xml:space="preserve">serious </w:t>
      </w:r>
      <w:r>
        <w:rPr>
          <w:color w:val="000000"/>
          <w:sz w:val="18"/>
          <w:szCs w:val="18"/>
        </w:rPr>
        <w:t xml:space="preserve">matter” </w:t>
      </w:r>
      <w:r>
        <w:rPr>
          <w:i/>
          <w:color w:val="000000"/>
          <w:sz w:val="18"/>
          <w:szCs w:val="18"/>
        </w:rPr>
        <w:t xml:space="preserve">re </w:t>
      </w:r>
      <w:r>
        <w:rPr>
          <w:color w:val="000000"/>
          <w:sz w:val="18"/>
          <w:szCs w:val="18"/>
        </w:rPr>
        <w:t>this O.</w:t>
      </w:r>
      <w:r w:rsidR="001B7346">
        <w:rPr>
          <w:color w:val="000000"/>
          <w:sz w:val="18"/>
          <w:szCs w:val="18"/>
        </w:rPr>
        <w:t xml:space="preserve"> </w:t>
      </w:r>
      <w:r>
        <w:rPr>
          <w:color w:val="000000"/>
          <w:sz w:val="18"/>
          <w:szCs w:val="18"/>
        </w:rPr>
        <w:t>M., is (like many other ghosts of our raising!) next to nothing, vanishing into thin air, &amp; on examination</w:t>
      </w:r>
      <w:r w:rsidR="008D2274">
        <w:rPr>
          <w:color w:val="000000"/>
          <w:sz w:val="18"/>
          <w:szCs w:val="18"/>
        </w:rPr>
        <w:t>— “</w:t>
      </w:r>
      <w:r>
        <w:rPr>
          <w:color w:val="000000"/>
          <w:sz w:val="18"/>
          <w:szCs w:val="18"/>
        </w:rPr>
        <w:t xml:space="preserve">a mountain in labour! a ridiculous mouse”. You kindly in your usual warm way think too highly of the past (of </w:t>
      </w:r>
      <w:r>
        <w:rPr>
          <w:i/>
          <w:color w:val="000000"/>
          <w:sz w:val="18"/>
          <w:szCs w:val="18"/>
        </w:rPr>
        <w:t xml:space="preserve">my </w:t>
      </w:r>
      <w:r>
        <w:rPr>
          <w:color w:val="000000"/>
          <w:sz w:val="18"/>
          <w:szCs w:val="18"/>
        </w:rPr>
        <w:t>past)</w:t>
      </w:r>
      <w:r w:rsidR="002A439E">
        <w:rPr>
          <w:color w:val="000000"/>
          <w:sz w:val="18"/>
          <w:szCs w:val="18"/>
        </w:rPr>
        <w:t>—</w:t>
      </w:r>
      <w:r>
        <w:rPr>
          <w:color w:val="000000"/>
          <w:sz w:val="18"/>
          <w:szCs w:val="18"/>
        </w:rPr>
        <w:t xml:space="preserve">it is true I could write </w:t>
      </w:r>
      <w:r>
        <w:rPr>
          <w:i/>
          <w:color w:val="000000"/>
          <w:sz w:val="18"/>
          <w:szCs w:val="18"/>
        </w:rPr>
        <w:t xml:space="preserve">many </w:t>
      </w:r>
      <w:r>
        <w:rPr>
          <w:color w:val="000000"/>
          <w:sz w:val="18"/>
          <w:szCs w:val="18"/>
        </w:rPr>
        <w:t xml:space="preserve">a strange occurrence: (just as Sir J.D. Hooker, in his last </w:t>
      </w:r>
      <w:r>
        <w:rPr>
          <w:i/>
          <w:color w:val="000000"/>
          <w:sz w:val="18"/>
          <w:szCs w:val="18"/>
        </w:rPr>
        <w:t xml:space="preserve">affecte. </w:t>
      </w:r>
      <w:r>
        <w:rPr>
          <w:color w:val="000000"/>
          <w:sz w:val="18"/>
          <w:szCs w:val="18"/>
        </w:rPr>
        <w:t>&amp; long letter, says, deploringly!</w:t>
      </w:r>
      <w:r w:rsidR="008D2274">
        <w:rPr>
          <w:color w:val="000000"/>
          <w:sz w:val="18"/>
          <w:szCs w:val="18"/>
        </w:rPr>
        <w:t>— “</w:t>
      </w:r>
      <w:r>
        <w:rPr>
          <w:color w:val="000000"/>
          <w:sz w:val="18"/>
          <w:szCs w:val="18"/>
        </w:rPr>
        <w:t xml:space="preserve">What a mass of information will die w. you!!”) and it has (I assure </w:t>
      </w:r>
      <w:r>
        <w:rPr>
          <w:i/>
          <w:color w:val="000000"/>
          <w:sz w:val="18"/>
          <w:szCs w:val="18"/>
          <w:u w:val="single"/>
        </w:rPr>
        <w:t>you</w:t>
      </w:r>
      <w:r>
        <w:rPr>
          <w:i/>
          <w:color w:val="000000"/>
          <w:sz w:val="18"/>
          <w:szCs w:val="18"/>
        </w:rPr>
        <w:t xml:space="preserve"> privately</w:t>
      </w:r>
      <w:r>
        <w:rPr>
          <w:color w:val="000000"/>
          <w:sz w:val="18"/>
          <w:szCs w:val="18"/>
        </w:rPr>
        <w:t xml:space="preserve">) been a source of unquiet to me, especially in </w:t>
      </w:r>
      <w:r>
        <w:rPr>
          <w:i/>
          <w:color w:val="000000"/>
          <w:sz w:val="18"/>
          <w:szCs w:val="18"/>
        </w:rPr>
        <w:t xml:space="preserve">past </w:t>
      </w:r>
      <w:r>
        <w:rPr>
          <w:color w:val="000000"/>
          <w:sz w:val="18"/>
          <w:szCs w:val="18"/>
        </w:rPr>
        <w:t>years,</w:t>
      </w:r>
      <w:r w:rsidR="002A439E">
        <w:rPr>
          <w:color w:val="000000"/>
          <w:sz w:val="18"/>
          <w:szCs w:val="18"/>
        </w:rPr>
        <w:t>—</w:t>
      </w:r>
      <w:r>
        <w:rPr>
          <w:color w:val="000000"/>
          <w:sz w:val="18"/>
          <w:szCs w:val="18"/>
        </w:rPr>
        <w:t xml:space="preserve">that I have </w:t>
      </w:r>
      <w:r>
        <w:rPr>
          <w:i/>
          <w:color w:val="000000"/>
          <w:sz w:val="18"/>
          <w:szCs w:val="18"/>
        </w:rPr>
        <w:t>no son</w:t>
      </w:r>
      <w:r>
        <w:rPr>
          <w:color w:val="000000"/>
          <w:sz w:val="18"/>
          <w:szCs w:val="18"/>
        </w:rPr>
        <w:t xml:space="preserve"> nor relative, nor friend possessing both leisure &amp; readiness, to have care &amp; could commit all my old Mss.</w:t>
      </w:r>
      <w:r w:rsidR="002A439E">
        <w:rPr>
          <w:color w:val="000000"/>
          <w:sz w:val="18"/>
          <w:szCs w:val="18"/>
        </w:rPr>
        <w:t>—</w:t>
      </w:r>
      <w:r>
        <w:rPr>
          <w:color w:val="000000"/>
          <w:sz w:val="18"/>
          <w:szCs w:val="18"/>
        </w:rPr>
        <w:t>of 60 years:</w:t>
      </w:r>
      <w:r w:rsidR="002A439E">
        <w:rPr>
          <w:color w:val="000000"/>
          <w:sz w:val="18"/>
          <w:szCs w:val="18"/>
        </w:rPr>
        <w:t>—</w:t>
      </w:r>
      <w:r>
        <w:rPr>
          <w:color w:val="000000"/>
          <w:sz w:val="18"/>
          <w:szCs w:val="18"/>
        </w:rPr>
        <w:t xml:space="preserve">but I have </w:t>
      </w:r>
      <w:r>
        <w:rPr>
          <w:i/>
          <w:color w:val="000000"/>
          <w:sz w:val="18"/>
          <w:szCs w:val="18"/>
        </w:rPr>
        <w:t>learned</w:t>
      </w:r>
      <w:r>
        <w:rPr>
          <w:color w:val="000000"/>
          <w:sz w:val="18"/>
          <w:szCs w:val="18"/>
        </w:rPr>
        <w:t xml:space="preserve">, at last, to outlive that.– – – Perhaps, I may lock them up for </w:t>
      </w:r>
      <w:r>
        <w:rPr>
          <w:i/>
          <w:color w:val="000000"/>
          <w:sz w:val="18"/>
          <w:szCs w:val="18"/>
        </w:rPr>
        <w:t xml:space="preserve">at least </w:t>
      </w:r>
      <w:r>
        <w:rPr>
          <w:color w:val="000000"/>
          <w:sz w:val="18"/>
          <w:szCs w:val="18"/>
        </w:rPr>
        <w:t xml:space="preserve">50 years after d., but then my </w:t>
      </w:r>
      <w:r>
        <w:rPr>
          <w:color w:val="000000"/>
          <w:sz w:val="18"/>
          <w:szCs w:val="18"/>
          <w:u w:val="single"/>
        </w:rPr>
        <w:t>un</w:t>
      </w:r>
      <w:r>
        <w:rPr>
          <w:color w:val="000000"/>
          <w:sz w:val="18"/>
          <w:szCs w:val="18"/>
        </w:rPr>
        <w:t>written lore far exceeds the written. This is an unpleasant theme. I have often thought of employing a secretary!!</w:t>
      </w:r>
    </w:p>
    <w:p w:rsidR="00832810" w:rsidRDefault="00832810">
      <w:pPr>
        <w:spacing w:after="120"/>
        <w:rPr>
          <w:color w:val="000000"/>
          <w:sz w:val="18"/>
          <w:szCs w:val="18"/>
        </w:rPr>
      </w:pPr>
      <w:r>
        <w:rPr>
          <w:color w:val="000000"/>
          <w:sz w:val="18"/>
          <w:szCs w:val="18"/>
        </w:rPr>
        <w:t>By a late mg. mail I recd. a Catalogue of Books from a Londn. Bookseller (unknown to me), in which Tregear’s Maori Dicty. is spoken highly of, &amp; I, w. mine!, am brought forward as a poor kind of thing, a foil</w:t>
      </w:r>
      <w:r w:rsidR="002A439E">
        <w:rPr>
          <w:color w:val="000000"/>
          <w:sz w:val="18"/>
          <w:szCs w:val="18"/>
        </w:rPr>
        <w:t>—</w:t>
      </w:r>
      <w:r>
        <w:rPr>
          <w:color w:val="000000"/>
          <w:sz w:val="18"/>
          <w:szCs w:val="18"/>
        </w:rPr>
        <w:t xml:space="preserve">I have sent the Cat. to Hg. w. a </w:t>
      </w:r>
      <w:r>
        <w:rPr>
          <w:i/>
          <w:color w:val="000000"/>
          <w:sz w:val="18"/>
          <w:szCs w:val="18"/>
        </w:rPr>
        <w:t>draft</w:t>
      </w:r>
      <w:r>
        <w:rPr>
          <w:color w:val="000000"/>
          <w:sz w:val="18"/>
          <w:szCs w:val="18"/>
        </w:rPr>
        <w:t xml:space="preserve"> of a note to </w:t>
      </w:r>
      <w:smartTag w:uri="urn:schemas-microsoft-com:office:smarttags" w:element="place">
        <w:smartTag w:uri="urn:schemas-microsoft-com:office:smarttags" w:element="City">
          <w:r>
            <w:rPr>
              <w:color w:val="000000"/>
              <w:sz w:val="18"/>
              <w:szCs w:val="18"/>
            </w:rPr>
            <w:t>London</w:t>
          </w:r>
        </w:smartTag>
      </w:smartTag>
      <w:r>
        <w:rPr>
          <w:color w:val="000000"/>
          <w:sz w:val="18"/>
          <w:szCs w:val="18"/>
        </w:rPr>
        <w:t xml:space="preserve">, which I intend forwarding together w. a copy of that Parly. P. of 1875 </w:t>
      </w:r>
      <w:r>
        <w:rPr>
          <w:i/>
          <w:color w:val="000000"/>
          <w:sz w:val="18"/>
          <w:szCs w:val="18"/>
        </w:rPr>
        <w:t xml:space="preserve">re </w:t>
      </w:r>
      <w:r>
        <w:rPr>
          <w:color w:val="000000"/>
          <w:sz w:val="18"/>
          <w:szCs w:val="18"/>
        </w:rPr>
        <w:t>M. Lex.</w:t>
      </w:r>
      <w:r w:rsidR="002A439E">
        <w:rPr>
          <w:color w:val="000000"/>
          <w:sz w:val="18"/>
          <w:szCs w:val="18"/>
        </w:rPr>
        <w:t>—</w:t>
      </w:r>
      <w:r>
        <w:rPr>
          <w:color w:val="000000"/>
          <w:sz w:val="18"/>
          <w:szCs w:val="18"/>
        </w:rPr>
        <w:t>just to open his eyes.</w:t>
      </w:r>
      <w:r w:rsidR="002A439E">
        <w:rPr>
          <w:color w:val="000000"/>
          <w:sz w:val="18"/>
          <w:szCs w:val="18"/>
        </w:rPr>
        <w:t>—</w:t>
      </w:r>
      <w:r>
        <w:rPr>
          <w:color w:val="000000"/>
          <w:sz w:val="18"/>
          <w:szCs w:val="18"/>
        </w:rPr>
        <w:t>and I have been thinking of getting up a 2</w:t>
      </w:r>
      <w:r>
        <w:rPr>
          <w:color w:val="000000"/>
          <w:sz w:val="18"/>
          <w:szCs w:val="18"/>
          <w:vertAlign w:val="superscript"/>
        </w:rPr>
        <w:t>nd</w:t>
      </w:r>
      <w:r>
        <w:rPr>
          <w:color w:val="000000"/>
          <w:sz w:val="18"/>
          <w:szCs w:val="18"/>
        </w:rPr>
        <w:t xml:space="preserve"> paper (from ’75 to ’91) to leave on record how I have been subsy. treated.</w:t>
      </w:r>
      <w:r w:rsidR="002A439E">
        <w:rPr>
          <w:color w:val="000000"/>
          <w:sz w:val="18"/>
          <w:szCs w:val="18"/>
        </w:rPr>
        <w:t>—</w:t>
      </w:r>
      <w:r>
        <w:rPr>
          <w:color w:val="000000"/>
          <w:sz w:val="18"/>
          <w:szCs w:val="18"/>
        </w:rPr>
        <w:t>From the Papers I learn, that Tregear (</w:t>
      </w:r>
      <w:r>
        <w:rPr>
          <w:i/>
          <w:color w:val="000000"/>
          <w:sz w:val="18"/>
          <w:szCs w:val="18"/>
          <w:u w:val="single"/>
        </w:rPr>
        <w:t>now openly</w:t>
      </w:r>
      <w:r>
        <w:rPr>
          <w:color w:val="000000"/>
          <w:sz w:val="18"/>
          <w:szCs w:val="18"/>
        </w:rPr>
        <w:t xml:space="preserve"> enjoying a Govt. billet) will shortly be in N. Very likely T. will see you (from your high office)</w:t>
      </w:r>
      <w:r w:rsidR="002A439E">
        <w:rPr>
          <w:color w:val="000000"/>
          <w:sz w:val="18"/>
          <w:szCs w:val="18"/>
        </w:rPr>
        <w:t>—</w:t>
      </w:r>
      <w:r>
        <w:rPr>
          <w:color w:val="000000"/>
          <w:sz w:val="18"/>
          <w:szCs w:val="18"/>
        </w:rPr>
        <w:t xml:space="preserve">and he </w:t>
      </w:r>
      <w:r>
        <w:rPr>
          <w:i/>
          <w:color w:val="000000"/>
          <w:sz w:val="18"/>
          <w:szCs w:val="18"/>
        </w:rPr>
        <w:t xml:space="preserve">may </w:t>
      </w:r>
      <w:r>
        <w:rPr>
          <w:color w:val="000000"/>
          <w:sz w:val="18"/>
          <w:szCs w:val="18"/>
        </w:rPr>
        <w:t xml:space="preserve">enq. after me: </w:t>
      </w:r>
      <w:r>
        <w:rPr>
          <w:i/>
          <w:color w:val="000000"/>
          <w:sz w:val="18"/>
          <w:szCs w:val="18"/>
        </w:rPr>
        <w:t>I do not wish to see him</w:t>
      </w:r>
      <w:r>
        <w:rPr>
          <w:color w:val="000000"/>
          <w:sz w:val="18"/>
          <w:szCs w:val="18"/>
        </w:rPr>
        <w:t>: so, please, do not let him know from you of my place of residence. I have never looked into his Dy., (from the first glimpse) and am wholly against his (or John White’s,</w:t>
      </w:r>
      <w:r w:rsidR="001B7346">
        <w:rPr>
          <w:color w:val="000000"/>
          <w:sz w:val="18"/>
          <w:szCs w:val="18"/>
        </w:rPr>
        <w:t xml:space="preserve"> or Manning’s) Maori romances or</w:t>
      </w:r>
      <w:r>
        <w:rPr>
          <w:color w:val="000000"/>
          <w:sz w:val="18"/>
          <w:szCs w:val="18"/>
        </w:rPr>
        <w:t xml:space="preserve"> “Fairy tales” (?) being </w:t>
      </w:r>
      <w:r>
        <w:rPr>
          <w:i/>
          <w:color w:val="000000"/>
          <w:sz w:val="18"/>
          <w:szCs w:val="18"/>
        </w:rPr>
        <w:t>introduced into our schools</w:t>
      </w:r>
      <w:r>
        <w:rPr>
          <w:color w:val="000000"/>
          <w:sz w:val="18"/>
          <w:szCs w:val="18"/>
        </w:rPr>
        <w:t xml:space="preserve">! such I consider would be ultimately injurious to </w:t>
      </w:r>
      <w:r>
        <w:rPr>
          <w:i/>
          <w:color w:val="000000"/>
          <w:sz w:val="18"/>
          <w:szCs w:val="18"/>
        </w:rPr>
        <w:t>both races</w:t>
      </w:r>
      <w:r>
        <w:rPr>
          <w:color w:val="000000"/>
          <w:sz w:val="18"/>
          <w:szCs w:val="18"/>
        </w:rPr>
        <w:t>.</w:t>
      </w:r>
    </w:p>
    <w:p w:rsidR="00832810" w:rsidRDefault="00832810">
      <w:pPr>
        <w:spacing w:after="120"/>
        <w:rPr>
          <w:color w:val="000000"/>
          <w:sz w:val="18"/>
          <w:szCs w:val="18"/>
        </w:rPr>
      </w:pPr>
      <w:r>
        <w:rPr>
          <w:color w:val="000000"/>
          <w:sz w:val="18"/>
          <w:szCs w:val="18"/>
        </w:rPr>
        <w:t>Of course you will have seen in the Papers the sad row</w:t>
      </w:r>
      <w:r>
        <w:rPr>
          <w:color w:val="000000"/>
          <w:sz w:val="18"/>
          <w:szCs w:val="18"/>
          <w:u w:val="single"/>
        </w:rPr>
        <w:t>s</w:t>
      </w:r>
      <w:r>
        <w:rPr>
          <w:color w:val="000000"/>
          <w:sz w:val="18"/>
          <w:szCs w:val="18"/>
        </w:rPr>
        <w:t xml:space="preserve"> in the great Synod! How anyone can support Fitchett is a marvel to me! I consider his acting to arise from his old (&amp; recent) </w:t>
      </w:r>
      <w:r>
        <w:rPr>
          <w:i/>
          <w:color w:val="000000"/>
          <w:sz w:val="18"/>
          <w:szCs w:val="18"/>
        </w:rPr>
        <w:t>status</w:t>
      </w:r>
      <w:r>
        <w:rPr>
          <w:color w:val="000000"/>
          <w:sz w:val="18"/>
          <w:szCs w:val="18"/>
        </w:rPr>
        <w:t xml:space="preserve"> of a </w:t>
      </w:r>
      <w:r>
        <w:rPr>
          <w:i/>
          <w:color w:val="000000"/>
          <w:sz w:val="18"/>
          <w:szCs w:val="18"/>
        </w:rPr>
        <w:t xml:space="preserve">Metht. Minr. His </w:t>
      </w:r>
      <w:r>
        <w:rPr>
          <w:color w:val="000000"/>
          <w:sz w:val="18"/>
          <w:szCs w:val="18"/>
        </w:rPr>
        <w:t xml:space="preserve">letter </w:t>
      </w:r>
      <w:r>
        <w:rPr>
          <w:i/>
          <w:color w:val="000000"/>
          <w:sz w:val="18"/>
          <w:szCs w:val="18"/>
        </w:rPr>
        <w:t xml:space="preserve">re </w:t>
      </w:r>
      <w:r>
        <w:rPr>
          <w:color w:val="000000"/>
          <w:sz w:val="18"/>
          <w:szCs w:val="18"/>
        </w:rPr>
        <w:t xml:space="preserve">same is in Wgn paper of yesty. (N.Z. Times), and </w:t>
      </w:r>
      <w:r>
        <w:rPr>
          <w:i/>
          <w:color w:val="000000"/>
          <w:sz w:val="18"/>
          <w:szCs w:val="18"/>
        </w:rPr>
        <w:t>he</w:t>
      </w:r>
      <w:r>
        <w:rPr>
          <w:color w:val="000000"/>
          <w:sz w:val="18"/>
          <w:szCs w:val="18"/>
        </w:rPr>
        <w:t xml:space="preserve">, I am glad to find, is </w:t>
      </w:r>
      <w:r>
        <w:rPr>
          <w:i/>
          <w:color w:val="000000"/>
          <w:sz w:val="18"/>
          <w:szCs w:val="18"/>
        </w:rPr>
        <w:t xml:space="preserve">returned </w:t>
      </w:r>
      <w:r>
        <w:rPr>
          <w:color w:val="000000"/>
          <w:sz w:val="18"/>
          <w:szCs w:val="18"/>
        </w:rPr>
        <w:t xml:space="preserve">to </w:t>
      </w:r>
      <w:smartTag w:uri="urn:schemas-microsoft-com:office:smarttags" w:element="place">
        <w:smartTag w:uri="urn:schemas-microsoft-com:office:smarttags" w:element="City">
          <w:r>
            <w:rPr>
              <w:color w:val="000000"/>
              <w:sz w:val="18"/>
              <w:szCs w:val="18"/>
            </w:rPr>
            <w:t>Dunedin</w:t>
          </w:r>
        </w:smartTag>
      </w:smartTag>
      <w:r>
        <w:rPr>
          <w:color w:val="000000"/>
          <w:sz w:val="18"/>
          <w:szCs w:val="18"/>
        </w:rPr>
        <w:t xml:space="preserve">. No doubt the primate was a little hasty, but for </w:t>
      </w:r>
      <w:r>
        <w:rPr>
          <w:i/>
          <w:color w:val="000000"/>
          <w:sz w:val="18"/>
          <w:szCs w:val="18"/>
        </w:rPr>
        <w:t>that</w:t>
      </w:r>
      <w:r>
        <w:rPr>
          <w:color w:val="000000"/>
          <w:sz w:val="18"/>
          <w:szCs w:val="18"/>
        </w:rPr>
        <w:t xml:space="preserve"> he amply apologized. That Canon Howell is the same creature that performed there in the Cathedral before </w:t>
      </w:r>
      <w:r>
        <w:rPr>
          <w:i/>
          <w:color w:val="000000"/>
          <w:sz w:val="18"/>
          <w:szCs w:val="18"/>
        </w:rPr>
        <w:t xml:space="preserve">you </w:t>
      </w:r>
      <w:r>
        <w:rPr>
          <w:color w:val="000000"/>
          <w:sz w:val="18"/>
          <w:szCs w:val="18"/>
        </w:rPr>
        <w:t xml:space="preserve">in Napier; and I (tho’ </w:t>
      </w:r>
      <w:r>
        <w:rPr>
          <w:i/>
          <w:color w:val="000000"/>
          <w:sz w:val="18"/>
          <w:szCs w:val="18"/>
        </w:rPr>
        <w:t xml:space="preserve">no </w:t>
      </w:r>
      <w:r>
        <w:rPr>
          <w:color w:val="000000"/>
          <w:sz w:val="18"/>
          <w:szCs w:val="18"/>
        </w:rPr>
        <w:t>lover of Hadfield) am pleased at his inhibiting him in his Diocese.</w:t>
      </w:r>
    </w:p>
    <w:p w:rsidR="00832810" w:rsidRDefault="00832810">
      <w:pPr>
        <w:spacing w:after="120"/>
        <w:rPr>
          <w:color w:val="000000"/>
          <w:sz w:val="18"/>
          <w:szCs w:val="18"/>
        </w:rPr>
      </w:pPr>
      <w:r>
        <w:rPr>
          <w:color w:val="000000"/>
          <w:sz w:val="18"/>
          <w:szCs w:val="18"/>
        </w:rPr>
        <w:t>I am very sorry to hear that the Bp’s. sister is so very ill: I hope she is now better</w:t>
      </w:r>
      <w:r w:rsidR="002A439E">
        <w:rPr>
          <w:color w:val="000000"/>
          <w:sz w:val="18"/>
          <w:szCs w:val="18"/>
        </w:rPr>
        <w:t>—</w:t>
      </w:r>
      <w:r>
        <w:rPr>
          <w:color w:val="000000"/>
          <w:sz w:val="18"/>
          <w:szCs w:val="18"/>
        </w:rPr>
        <w:t>it must be a sore trial, just now too, to her brother our Bp.</w:t>
      </w:r>
      <w:r w:rsidR="002A439E">
        <w:rPr>
          <w:color w:val="000000"/>
          <w:sz w:val="18"/>
          <w:szCs w:val="18"/>
        </w:rPr>
        <w:t>—</w:t>
      </w:r>
      <w:r>
        <w:rPr>
          <w:color w:val="000000"/>
          <w:sz w:val="18"/>
          <w:szCs w:val="18"/>
        </w:rPr>
        <w:t>iv. p.m. Here I stop.</w:t>
      </w:r>
      <w:r w:rsidR="002A439E">
        <w:rPr>
          <w:color w:val="000000"/>
          <w:sz w:val="18"/>
          <w:szCs w:val="18"/>
        </w:rPr>
        <w:t>—</w:t>
      </w:r>
    </w:p>
    <w:p w:rsidR="001B7346" w:rsidRDefault="001B7346">
      <w:pPr>
        <w:spacing w:after="120"/>
        <w:rPr>
          <w:color w:val="000000"/>
          <w:sz w:val="18"/>
          <w:szCs w:val="18"/>
        </w:rPr>
      </w:pPr>
    </w:p>
    <w:p w:rsidR="00832810" w:rsidRDefault="00832810">
      <w:pPr>
        <w:spacing w:after="120"/>
        <w:rPr>
          <w:color w:val="000000"/>
          <w:sz w:val="18"/>
          <w:szCs w:val="18"/>
        </w:rPr>
      </w:pPr>
      <w:r>
        <w:rPr>
          <w:i/>
          <w:color w:val="000000"/>
          <w:sz w:val="18"/>
          <w:szCs w:val="18"/>
        </w:rPr>
        <w:t>15</w:t>
      </w:r>
      <w:r>
        <w:rPr>
          <w:i/>
          <w:color w:val="000000"/>
          <w:sz w:val="18"/>
          <w:szCs w:val="18"/>
          <w:vertAlign w:val="superscript"/>
        </w:rPr>
        <w:t>th</w:t>
      </w:r>
      <w:r>
        <w:rPr>
          <w:i/>
          <w:color w:val="000000"/>
          <w:sz w:val="18"/>
          <w:szCs w:val="18"/>
        </w:rPr>
        <w:t xml:space="preserve">.. </w:t>
      </w:r>
      <w:r>
        <w:rPr>
          <w:color w:val="000000"/>
          <w:sz w:val="18"/>
          <w:szCs w:val="18"/>
        </w:rPr>
        <w:t xml:space="preserve">3 p.m. as I am idle! waiting for evg. train to Dvk. I may as well finish my letter </w:t>
      </w:r>
      <w:r>
        <w:rPr>
          <w:i/>
          <w:color w:val="000000"/>
          <w:sz w:val="18"/>
          <w:szCs w:val="18"/>
        </w:rPr>
        <w:t>here</w:t>
      </w:r>
      <w:r>
        <w:rPr>
          <w:color w:val="000000"/>
          <w:sz w:val="18"/>
          <w:szCs w:val="18"/>
        </w:rPr>
        <w:t>. Last evg. a crowded Congn., very pleasing</w:t>
      </w:r>
      <w:r w:rsidR="002A439E">
        <w:rPr>
          <w:color w:val="000000"/>
          <w:sz w:val="18"/>
          <w:szCs w:val="18"/>
        </w:rPr>
        <w:t>—</w:t>
      </w:r>
      <w:r>
        <w:rPr>
          <w:color w:val="000000"/>
          <w:sz w:val="18"/>
          <w:szCs w:val="18"/>
        </w:rPr>
        <w:t xml:space="preserve">but </w:t>
      </w:r>
      <w:r>
        <w:rPr>
          <w:i/>
          <w:color w:val="000000"/>
          <w:sz w:val="18"/>
          <w:szCs w:val="18"/>
        </w:rPr>
        <w:t xml:space="preserve">perhaps </w:t>
      </w:r>
      <w:r w:rsidR="001B7346">
        <w:rPr>
          <w:color w:val="000000"/>
          <w:sz w:val="18"/>
          <w:szCs w:val="18"/>
        </w:rPr>
        <w:t>I over-ex</w:t>
      </w:r>
      <w:r>
        <w:rPr>
          <w:color w:val="000000"/>
          <w:sz w:val="18"/>
          <w:szCs w:val="18"/>
        </w:rPr>
        <w:t xml:space="preserve">erted myself, as I had a sad nt. of unrest &amp; </w:t>
      </w:r>
      <w:r>
        <w:rPr>
          <w:i/>
          <w:color w:val="000000"/>
          <w:sz w:val="18"/>
          <w:szCs w:val="18"/>
        </w:rPr>
        <w:t>coughing</w:t>
      </w:r>
      <w:r>
        <w:rPr>
          <w:color w:val="000000"/>
          <w:sz w:val="18"/>
          <w:szCs w:val="18"/>
        </w:rPr>
        <w:t xml:space="preserve">: Burnett, in Vestry at close, congratulated me, on having regained strength &amp; voice, “so different to what it was last Sy.” but he little knew the </w:t>
      </w:r>
      <w:r>
        <w:rPr>
          <w:i/>
          <w:color w:val="000000"/>
          <w:sz w:val="18"/>
          <w:szCs w:val="18"/>
        </w:rPr>
        <w:t>penalty</w:t>
      </w:r>
      <w:r>
        <w:rPr>
          <w:color w:val="000000"/>
          <w:sz w:val="18"/>
          <w:szCs w:val="18"/>
        </w:rPr>
        <w:t>!</w:t>
      </w:r>
      <w:r w:rsidR="002A439E">
        <w:rPr>
          <w:color w:val="000000"/>
          <w:sz w:val="18"/>
          <w:szCs w:val="18"/>
        </w:rPr>
        <w:t>—</w:t>
      </w:r>
      <w:r>
        <w:rPr>
          <w:color w:val="000000"/>
          <w:sz w:val="18"/>
          <w:szCs w:val="18"/>
        </w:rPr>
        <w:t xml:space="preserve">I looked-in on Haggen this mg. to enq. </w:t>
      </w:r>
      <w:r>
        <w:rPr>
          <w:i/>
          <w:color w:val="000000"/>
          <w:sz w:val="18"/>
          <w:szCs w:val="18"/>
        </w:rPr>
        <w:t xml:space="preserve">re </w:t>
      </w:r>
      <w:r>
        <w:rPr>
          <w:color w:val="000000"/>
          <w:sz w:val="18"/>
          <w:szCs w:val="18"/>
        </w:rPr>
        <w:t xml:space="preserve">Advt. he said, he only saw it this mg.! as it came by </w:t>
      </w:r>
      <w:r>
        <w:rPr>
          <w:i/>
          <w:color w:val="000000"/>
          <w:sz w:val="18"/>
          <w:szCs w:val="18"/>
        </w:rPr>
        <w:t xml:space="preserve">late </w:t>
      </w:r>
      <w:r>
        <w:rPr>
          <w:color w:val="000000"/>
          <w:sz w:val="18"/>
          <w:szCs w:val="18"/>
        </w:rPr>
        <w:t xml:space="preserve">Mail on Saty. Large &amp; wife went on this mg. to Wgn. by Rimutaka route: I was sorry they were not at Ch. last evg. to see a good attendance. Burnett, Chwdn. (Mayor, Solicitor, &amp;c.) told me in Vy. that the poor attendance in the mg. was owing to </w:t>
      </w:r>
      <w:r>
        <w:rPr>
          <w:i/>
          <w:color w:val="000000"/>
          <w:sz w:val="18"/>
          <w:szCs w:val="18"/>
        </w:rPr>
        <w:t>Clarke</w:t>
      </w:r>
      <w:r w:rsidR="002A439E">
        <w:rPr>
          <w:color w:val="000000"/>
          <w:sz w:val="18"/>
          <w:szCs w:val="18"/>
        </w:rPr>
        <w:t>—</w:t>
      </w:r>
      <w:r>
        <w:rPr>
          <w:color w:val="000000"/>
          <w:sz w:val="18"/>
          <w:szCs w:val="18"/>
        </w:rPr>
        <w:t xml:space="preserve">who had given them usually such poor sermons, fit, at best, for Sy. Sch. Children, that only women, </w:t>
      </w:r>
      <w:r>
        <w:rPr>
          <w:i/>
          <w:color w:val="000000"/>
          <w:sz w:val="18"/>
          <w:szCs w:val="18"/>
          <w:u w:val="single"/>
        </w:rPr>
        <w:t>girls</w:t>
      </w:r>
      <w:r>
        <w:rPr>
          <w:color w:val="000000"/>
          <w:sz w:val="18"/>
          <w:szCs w:val="18"/>
        </w:rPr>
        <w:t xml:space="preserve"> &amp; children attended Mg. S.</w:t>
      </w:r>
      <w:r w:rsidR="002A439E">
        <w:rPr>
          <w:color w:val="000000"/>
          <w:sz w:val="18"/>
          <w:szCs w:val="18"/>
        </w:rPr>
        <w:t>—</w:t>
      </w:r>
      <w:r>
        <w:rPr>
          <w:color w:val="000000"/>
          <w:sz w:val="18"/>
          <w:szCs w:val="18"/>
        </w:rPr>
        <w:t xml:space="preserve">(Clarke being a </w:t>
      </w:r>
      <w:r>
        <w:rPr>
          <w:i/>
          <w:color w:val="000000"/>
          <w:sz w:val="18"/>
          <w:szCs w:val="18"/>
          <w:u w:val="single"/>
        </w:rPr>
        <w:t>Bachelor</w:t>
      </w:r>
      <w:r>
        <w:rPr>
          <w:color w:val="000000"/>
          <w:sz w:val="18"/>
          <w:szCs w:val="18"/>
        </w:rPr>
        <w:t>, &amp;c.)</w:t>
      </w:r>
    </w:p>
    <w:p w:rsidR="00832810" w:rsidRDefault="00832810">
      <w:pPr>
        <w:spacing w:after="120"/>
        <w:rPr>
          <w:color w:val="000000"/>
          <w:sz w:val="18"/>
          <w:szCs w:val="18"/>
        </w:rPr>
      </w:pPr>
      <w:r>
        <w:rPr>
          <w:color w:val="000000"/>
          <w:sz w:val="18"/>
          <w:szCs w:val="18"/>
        </w:rPr>
        <w:t xml:space="preserve">I wrote this mg. to Makotuku, saying I should be </w:t>
      </w:r>
      <w:r>
        <w:rPr>
          <w:i/>
          <w:color w:val="000000"/>
          <w:sz w:val="18"/>
          <w:szCs w:val="18"/>
        </w:rPr>
        <w:t xml:space="preserve">there </w:t>
      </w:r>
      <w:r>
        <w:rPr>
          <w:color w:val="000000"/>
          <w:sz w:val="18"/>
          <w:szCs w:val="18"/>
        </w:rPr>
        <w:t>next Friday, returning to Dvk. by evg. train. In “Bush Advocate” of Thursday 11</w:t>
      </w:r>
      <w:r>
        <w:rPr>
          <w:color w:val="000000"/>
          <w:sz w:val="18"/>
          <w:szCs w:val="18"/>
          <w:vertAlign w:val="superscript"/>
        </w:rPr>
        <w:t>th</w:t>
      </w:r>
      <w:r>
        <w:rPr>
          <w:color w:val="000000"/>
          <w:sz w:val="18"/>
          <w:szCs w:val="18"/>
        </w:rPr>
        <w:t xml:space="preserve">., is a long tirade of the school </w:t>
      </w:r>
      <w:r>
        <w:rPr>
          <w:i/>
          <w:color w:val="000000"/>
          <w:sz w:val="18"/>
          <w:szCs w:val="18"/>
        </w:rPr>
        <w:t>there</w:t>
      </w:r>
      <w:r w:rsidR="002A439E">
        <w:rPr>
          <w:color w:val="000000"/>
          <w:sz w:val="18"/>
          <w:szCs w:val="18"/>
        </w:rPr>
        <w:t>—</w:t>
      </w:r>
      <w:r>
        <w:rPr>
          <w:color w:val="000000"/>
          <w:sz w:val="18"/>
          <w:szCs w:val="18"/>
        </w:rPr>
        <w:t>in which are some remarks you should see</w:t>
      </w:r>
      <w:r w:rsidR="002A439E">
        <w:rPr>
          <w:color w:val="000000"/>
          <w:sz w:val="18"/>
          <w:szCs w:val="18"/>
        </w:rPr>
        <w:t>—</w:t>
      </w:r>
      <w:r>
        <w:rPr>
          <w:color w:val="000000"/>
          <w:sz w:val="18"/>
          <w:szCs w:val="18"/>
        </w:rPr>
        <w:t xml:space="preserve">you may find it in its </w:t>
      </w:r>
      <w:r>
        <w:rPr>
          <w:i/>
          <w:color w:val="000000"/>
          <w:sz w:val="18"/>
          <w:szCs w:val="18"/>
        </w:rPr>
        <w:t xml:space="preserve">proper place </w:t>
      </w:r>
      <w:r>
        <w:rPr>
          <w:color w:val="000000"/>
          <w:sz w:val="18"/>
          <w:szCs w:val="18"/>
        </w:rPr>
        <w:t>at Athenæum.</w:t>
      </w:r>
    </w:p>
    <w:p w:rsidR="00832810" w:rsidRDefault="00832810">
      <w:pPr>
        <w:rPr>
          <w:color w:val="000000"/>
          <w:sz w:val="18"/>
          <w:szCs w:val="18"/>
        </w:rPr>
      </w:pPr>
      <w:r>
        <w:rPr>
          <w:color w:val="000000"/>
          <w:sz w:val="18"/>
          <w:szCs w:val="18"/>
        </w:rPr>
        <w:t xml:space="preserve">I should much like to know how things in general are going on at N. Do you see anything of the Bp.? </w:t>
      </w:r>
      <w:r>
        <w:rPr>
          <w:i/>
          <w:color w:val="000000"/>
          <w:sz w:val="18"/>
          <w:szCs w:val="18"/>
        </w:rPr>
        <w:t>I wish much to hear from him</w:t>
      </w:r>
      <w:r>
        <w:rPr>
          <w:color w:val="000000"/>
          <w:sz w:val="18"/>
          <w:szCs w:val="18"/>
        </w:rPr>
        <w:t xml:space="preserve"> in reply. I fear his poor dear sister </w:t>
      </w:r>
      <w:r>
        <w:rPr>
          <w:i/>
          <w:color w:val="000000"/>
          <w:sz w:val="18"/>
          <w:szCs w:val="18"/>
        </w:rPr>
        <w:t xml:space="preserve">may </w:t>
      </w:r>
      <w:r>
        <w:rPr>
          <w:color w:val="000000"/>
          <w:sz w:val="18"/>
          <w:szCs w:val="18"/>
        </w:rPr>
        <w:t xml:space="preserve">succumb to this </w:t>
      </w:r>
      <w:r>
        <w:rPr>
          <w:i/>
          <w:color w:val="000000"/>
          <w:sz w:val="18"/>
          <w:szCs w:val="18"/>
        </w:rPr>
        <w:t xml:space="preserve">fell </w:t>
      </w:r>
      <w:r>
        <w:rPr>
          <w:color w:val="000000"/>
          <w:sz w:val="18"/>
          <w:szCs w:val="18"/>
        </w:rPr>
        <w:t xml:space="preserve">disease. I had fears, last nt., that I was in for </w:t>
      </w:r>
      <w:r>
        <w:rPr>
          <w:i/>
          <w:color w:val="000000"/>
          <w:sz w:val="18"/>
          <w:szCs w:val="18"/>
        </w:rPr>
        <w:t xml:space="preserve">another </w:t>
      </w:r>
      <w:r>
        <w:rPr>
          <w:color w:val="000000"/>
          <w:sz w:val="18"/>
          <w:szCs w:val="18"/>
        </w:rPr>
        <w:t>attack! and, if so, Good bye, all hands</w:t>
      </w:r>
      <w:r w:rsidR="002A439E">
        <w:rPr>
          <w:color w:val="000000"/>
          <w:sz w:val="18"/>
          <w:szCs w:val="18"/>
        </w:rPr>
        <w:t>—</w:t>
      </w:r>
      <w:r>
        <w:rPr>
          <w:i/>
          <w:color w:val="000000"/>
          <w:sz w:val="18"/>
          <w:szCs w:val="18"/>
        </w:rPr>
        <w:t xml:space="preserve">Exit </w:t>
      </w:r>
      <w:r>
        <w:rPr>
          <w:color w:val="000000"/>
          <w:sz w:val="18"/>
          <w:szCs w:val="18"/>
        </w:rPr>
        <w:t>O.</w:t>
      </w:r>
      <w:r w:rsidR="001D4A1B">
        <w:rPr>
          <w:color w:val="000000"/>
          <w:sz w:val="18"/>
          <w:szCs w:val="18"/>
        </w:rPr>
        <w:t xml:space="preserve"> </w:t>
      </w:r>
      <w:r>
        <w:rPr>
          <w:color w:val="000000"/>
          <w:sz w:val="18"/>
          <w:szCs w:val="18"/>
        </w:rPr>
        <w:t>M.</w:t>
      </w:r>
      <w:r w:rsidR="002A439E">
        <w:rPr>
          <w:color w:val="000000"/>
          <w:sz w:val="18"/>
          <w:szCs w:val="18"/>
        </w:rPr>
        <w:t>—</w:t>
      </w:r>
    </w:p>
    <w:p w:rsidR="00832810" w:rsidRDefault="00832810">
      <w:pPr>
        <w:ind w:firstLine="284"/>
        <w:rPr>
          <w:color w:val="000000"/>
          <w:sz w:val="18"/>
          <w:szCs w:val="18"/>
        </w:rPr>
      </w:pPr>
      <w:r>
        <w:rPr>
          <w:color w:val="000000"/>
          <w:sz w:val="18"/>
          <w:szCs w:val="18"/>
        </w:rPr>
        <w:t>With very kind regards Believe me</w:t>
      </w:r>
    </w:p>
    <w:p w:rsidR="00832810" w:rsidRDefault="00832810">
      <w:pPr>
        <w:ind w:left="852" w:firstLine="284"/>
        <w:rPr>
          <w:color w:val="000000"/>
          <w:sz w:val="18"/>
          <w:szCs w:val="18"/>
        </w:rPr>
      </w:pPr>
      <w:r>
        <w:rPr>
          <w:color w:val="000000"/>
          <w:sz w:val="18"/>
          <w:szCs w:val="18"/>
        </w:rPr>
        <w:t>Ever &amp; always Yours</w:t>
      </w:r>
    </w:p>
    <w:p w:rsidR="00832810" w:rsidRDefault="00832810">
      <w:pPr>
        <w:ind w:left="199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(Write, should you find spare time)</w:t>
      </w:r>
    </w:p>
    <w:p w:rsidR="00832810" w:rsidRDefault="00832810">
      <w:pPr>
        <w:spacing w:after="120"/>
        <w:rPr>
          <w:color w:val="000000"/>
          <w:sz w:val="18"/>
          <w:szCs w:val="18"/>
        </w:rPr>
      </w:pPr>
      <w:r>
        <w:rPr>
          <w:color w:val="000000"/>
          <w:sz w:val="18"/>
          <w:szCs w:val="18"/>
        </w:rPr>
        <w:t xml:space="preserve">P.S. After all I shall post this at Dannevirke, by which you will get it </w:t>
      </w:r>
      <w:r>
        <w:rPr>
          <w:i/>
          <w:color w:val="000000"/>
          <w:sz w:val="18"/>
          <w:szCs w:val="18"/>
          <w:u w:val="single"/>
        </w:rPr>
        <w:t>earlier</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4072B6" w:rsidRDefault="004072B6" w:rsidP="004072B6">
      <w:pPr>
        <w:spacing w:after="120"/>
        <w:rPr>
          <w:color w:val="000000"/>
          <w:sz w:val="18"/>
          <w:szCs w:val="22"/>
        </w:rPr>
      </w:pPr>
    </w:p>
    <w:p w:rsidR="00832810" w:rsidRDefault="00832810" w:rsidP="004072B6">
      <w:pPr>
        <w:spacing w:after="120"/>
        <w:rPr>
          <w:rFonts w:ascii="Arial" w:hAnsi="Arial" w:cs="Arial"/>
          <w:color w:val="000000"/>
          <w:sz w:val="22"/>
          <w:szCs w:val="22"/>
        </w:rPr>
      </w:pPr>
      <w:r>
        <w:rPr>
          <w:rFonts w:ascii="Arial" w:hAnsi="Arial" w:cs="Arial"/>
          <w:color w:val="000000"/>
          <w:sz w:val="22"/>
          <w:szCs w:val="22"/>
        </w:rPr>
        <w:t xml:space="preserve">1892 February 20: </w:t>
      </w:r>
      <w:r w:rsidR="00BB5C4E">
        <w:rPr>
          <w:rFonts w:ascii="Arial" w:hAnsi="Arial" w:cs="Arial"/>
          <w:color w:val="000000"/>
          <w:sz w:val="22"/>
          <w:szCs w:val="22"/>
        </w:rPr>
        <w:t>to Harding</w:t>
      </w:r>
      <w:r w:rsidR="004953CD">
        <w:rPr>
          <w:rStyle w:val="FootnoteReference"/>
          <w:rFonts w:ascii="Arial" w:hAnsi="Arial" w:cs="Arial"/>
          <w:color w:val="000000"/>
          <w:sz w:val="22"/>
          <w:szCs w:val="22"/>
        </w:rPr>
        <w:footnoteReference w:id="588"/>
      </w:r>
    </w:p>
    <w:p w:rsidR="00832810" w:rsidRDefault="00832810">
      <w:pPr>
        <w:rPr>
          <w:sz w:val="18"/>
        </w:rPr>
      </w:pPr>
      <w:r>
        <w:rPr>
          <w:i/>
          <w:iCs/>
          <w:sz w:val="18"/>
        </w:rPr>
        <w:t>Dannevirke</w:t>
      </w:r>
      <w:r>
        <w:rPr>
          <w:sz w:val="18"/>
        </w:rPr>
        <w:t xml:space="preserve"> 20</w:t>
      </w:r>
      <w:r>
        <w:rPr>
          <w:sz w:val="18"/>
          <w:vertAlign w:val="superscript"/>
        </w:rPr>
        <w:t>th</w:t>
      </w:r>
      <w:r>
        <w:rPr>
          <w:sz w:val="18"/>
        </w:rPr>
        <w:t>.</w:t>
      </w:r>
      <w:r w:rsidR="002A439E">
        <w:rPr>
          <w:sz w:val="18"/>
        </w:rPr>
        <w:t>—</w:t>
      </w:r>
      <w:r>
        <w:rPr>
          <w:rStyle w:val="FootnoteReference"/>
          <w:sz w:val="18"/>
        </w:rPr>
        <w:footnoteReference w:id="589"/>
      </w:r>
    </w:p>
    <w:p w:rsidR="00832810" w:rsidRDefault="00832810">
      <w:pPr>
        <w:rPr>
          <w:sz w:val="18"/>
        </w:rPr>
      </w:pPr>
      <w:r>
        <w:rPr>
          <w:sz w:val="18"/>
        </w:rPr>
        <w:t>Left N.</w:t>
      </w:r>
      <w:r w:rsidR="002A439E">
        <w:rPr>
          <w:sz w:val="18"/>
        </w:rPr>
        <w:t>—</w:t>
      </w:r>
      <w:r>
        <w:rPr>
          <w:sz w:val="18"/>
        </w:rPr>
        <w:t>11</w:t>
      </w:r>
      <w:r>
        <w:rPr>
          <w:sz w:val="18"/>
          <w:vertAlign w:val="superscript"/>
        </w:rPr>
        <w:t>th</w:t>
      </w:r>
      <w:r>
        <w:rPr>
          <w:sz w:val="18"/>
        </w:rPr>
        <w:t>.</w:t>
      </w:r>
    </w:p>
    <w:p w:rsidR="00832810" w:rsidRDefault="00832810">
      <w:pPr>
        <w:rPr>
          <w:sz w:val="18"/>
        </w:rPr>
      </w:pPr>
      <w:r>
        <w:rPr>
          <w:sz w:val="18"/>
        </w:rPr>
        <w:t xml:space="preserve">Letter recd. </w:t>
      </w:r>
      <w:r>
        <w:rPr>
          <w:i/>
          <w:iCs/>
          <w:sz w:val="18"/>
          <w:u w:val="single"/>
        </w:rPr>
        <w:t>here</w:t>
      </w:r>
      <w:r>
        <w:rPr>
          <w:sz w:val="18"/>
        </w:rPr>
        <w:t>: reply shortly</w:t>
      </w:r>
    </w:p>
    <w:p w:rsidR="00832810" w:rsidRDefault="00832810">
      <w:pPr>
        <w:rPr>
          <w:sz w:val="18"/>
        </w:rPr>
      </w:pPr>
      <w:r>
        <w:rPr>
          <w:sz w:val="18"/>
        </w:rPr>
        <w:t xml:space="preserve">Stay here, </w:t>
      </w:r>
      <w:r>
        <w:rPr>
          <w:i/>
          <w:iCs/>
          <w:sz w:val="18"/>
        </w:rPr>
        <w:t>say</w:t>
      </w:r>
      <w:r w:rsidR="002A439E">
        <w:rPr>
          <w:sz w:val="18"/>
        </w:rPr>
        <w:t>—</w:t>
      </w:r>
      <w:r>
        <w:rPr>
          <w:sz w:val="18"/>
        </w:rPr>
        <w:t>3–4 wks.</w:t>
      </w:r>
    </w:p>
    <w:p w:rsidR="00832810" w:rsidRDefault="00832810">
      <w:pPr>
        <w:rPr>
          <w:sz w:val="18"/>
        </w:rPr>
      </w:pPr>
      <w:r>
        <w:rPr>
          <w:i/>
          <w:iCs/>
          <w:sz w:val="18"/>
        </w:rPr>
        <w:t>Dy</w:t>
      </w:r>
      <w:r>
        <w:rPr>
          <w:sz w:val="18"/>
        </w:rPr>
        <w:t>. to hand</w:t>
      </w:r>
      <w:r w:rsidR="002A439E">
        <w:rPr>
          <w:sz w:val="18"/>
        </w:rPr>
        <w:t>—</w:t>
      </w:r>
      <w:r>
        <w:rPr>
          <w:sz w:val="18"/>
        </w:rPr>
        <w:t xml:space="preserve">at N., </w:t>
      </w:r>
      <w:r>
        <w:rPr>
          <w:i/>
          <w:iCs/>
          <w:sz w:val="18"/>
        </w:rPr>
        <w:t>thanks</w:t>
      </w:r>
    </w:p>
    <w:p w:rsidR="00832810" w:rsidRDefault="00832810">
      <w:pPr>
        <w:pStyle w:val="Heading1"/>
        <w:rPr>
          <w:i/>
          <w:iCs/>
          <w:sz w:val="18"/>
        </w:rPr>
      </w:pPr>
      <w:r>
        <w:rPr>
          <w:i/>
          <w:iCs/>
          <w:sz w:val="18"/>
        </w:rPr>
        <w:t>Busy for Eng Mail.</w:t>
      </w:r>
      <w:r w:rsidR="002A439E">
        <w:rPr>
          <w:i/>
          <w:iCs/>
          <w:sz w:val="18"/>
        </w:rPr>
        <w:t>—</w:t>
      </w:r>
      <w:r>
        <w:rPr>
          <w:i/>
          <w:iCs/>
          <w:sz w:val="18"/>
        </w:rPr>
        <w:t>–</w:t>
      </w:r>
    </w:p>
    <w:p w:rsidR="00832810" w:rsidRDefault="00832810">
      <w:pPr>
        <w:rPr>
          <w:sz w:val="18"/>
        </w:rPr>
      </w:pPr>
      <w:r>
        <w:rPr>
          <w:sz w:val="18"/>
        </w:rPr>
        <w:tab/>
        <w:t>W.C. (frost, 15</w:t>
      </w:r>
      <w:r>
        <w:rPr>
          <w:sz w:val="18"/>
          <w:vertAlign w:val="superscript"/>
        </w:rPr>
        <w:t>th</w:t>
      </w:r>
      <w:r>
        <w:rPr>
          <w:sz w:val="18"/>
        </w:rPr>
        <w:t xml:space="preserve">. </w:t>
      </w:r>
      <w:r>
        <w:rPr>
          <w:i/>
          <w:iCs/>
          <w:sz w:val="18"/>
        </w:rPr>
        <w:t>night</w:t>
      </w:r>
      <w:r>
        <w:rPr>
          <w:sz w:val="18"/>
        </w:rPr>
        <w:t xml:space="preserve"> at Waipukurau.)</w:t>
      </w:r>
    </w:p>
    <w:p w:rsidR="00832810" w:rsidRDefault="00832810">
      <w:pPr>
        <w:spacing w:after="120"/>
        <w:rPr>
          <w:sz w:val="18"/>
        </w:rPr>
      </w:pPr>
      <w:r>
        <w:rPr>
          <w:i/>
          <w:iCs/>
          <w:sz w:val="18"/>
        </w:rPr>
        <w:t>Well</w:t>
      </w:r>
      <w:r>
        <w:rPr>
          <w:sz w:val="18"/>
        </w:rPr>
        <w:t xml:space="preserve">; at </w:t>
      </w:r>
      <w:r>
        <w:rPr>
          <w:i/>
          <w:iCs/>
          <w:sz w:val="18"/>
        </w:rPr>
        <w:t>present</w:t>
      </w:r>
      <w:r>
        <w:rPr>
          <w:sz w:val="18"/>
        </w:rPr>
        <w:t xml:space="preserve">: weather </w:t>
      </w:r>
      <w:r>
        <w:rPr>
          <w:i/>
          <w:iCs/>
          <w:sz w:val="18"/>
        </w:rPr>
        <w:t xml:space="preserve">again </w:t>
      </w:r>
      <w:r>
        <w:rPr>
          <w:sz w:val="18"/>
        </w:rPr>
        <w:t>fine. Cold yesty. 19</w:t>
      </w:r>
      <w:r>
        <w:rPr>
          <w:sz w:val="18"/>
          <w:vertAlign w:val="superscript"/>
        </w:rPr>
        <w:t>th</w:t>
      </w:r>
      <w:r>
        <w:rPr>
          <w:sz w:val="18"/>
        </w:rPr>
        <w:t>.</w:t>
      </w:r>
    </w:p>
    <w:p w:rsidR="00832810" w:rsidRDefault="00832810">
      <w:pPr>
        <w:rPr>
          <w:sz w:val="18"/>
        </w:rPr>
      </w:pPr>
      <w:r>
        <w:rPr>
          <w:sz w:val="18"/>
        </w:rPr>
        <w:t xml:space="preserve">“Buried cities recovered: or Explorations in Biblical Lands.” by Frank Sode Hass, DD, Late U.S. Consul to </w:t>
      </w:r>
      <w:smartTag w:uri="urn:schemas-microsoft-com:office:smarttags" w:element="place">
        <w:smartTag w:uri="urn:schemas-microsoft-com:office:smarttags" w:element="City">
          <w:r>
            <w:rPr>
              <w:sz w:val="18"/>
            </w:rPr>
            <w:t>Palestine</w:t>
          </w:r>
        </w:smartTag>
      </w:smartTag>
      <w:r>
        <w:rPr>
          <w:sz w:val="18"/>
        </w:rPr>
        <w:t>: 10</w:t>
      </w:r>
      <w:r>
        <w:rPr>
          <w:sz w:val="18"/>
          <w:vertAlign w:val="superscript"/>
        </w:rPr>
        <w:t>th</w:t>
      </w:r>
      <w:r>
        <w:rPr>
          <w:sz w:val="18"/>
        </w:rPr>
        <w:t>. ed.</w:t>
      </w:r>
    </w:p>
    <w:p w:rsidR="00832810" w:rsidRDefault="00832810">
      <w:pPr>
        <w:spacing w:after="120"/>
        <w:jc w:val="center"/>
        <w:rPr>
          <w:sz w:val="18"/>
        </w:rPr>
      </w:pPr>
      <w:r>
        <w:rPr>
          <w:sz w:val="18"/>
        </w:rPr>
        <w:t>_____</w:t>
      </w:r>
    </w:p>
    <w:p w:rsidR="00832810" w:rsidRDefault="00832810">
      <w:pPr>
        <w:rPr>
          <w:sz w:val="18"/>
        </w:rPr>
      </w:pPr>
      <w:r>
        <w:rPr>
          <w:sz w:val="18"/>
        </w:rPr>
        <w:t xml:space="preserve">I dare say you have seen this book, perhaps you have it. I have often of late, when at Woodville, looked into it as it is always there on my parlour table. It is a most pretentious work (truly a lay Jonathan!) containing some good things and </w:t>
      </w:r>
      <w:r>
        <w:rPr>
          <w:i/>
          <w:iCs/>
          <w:sz w:val="18"/>
        </w:rPr>
        <w:t xml:space="preserve">good scolds </w:t>
      </w:r>
      <w:r>
        <w:rPr>
          <w:sz w:val="18"/>
        </w:rPr>
        <w:t xml:space="preserve">some </w:t>
      </w:r>
      <w:r>
        <w:rPr>
          <w:i/>
          <w:iCs/>
          <w:sz w:val="18"/>
        </w:rPr>
        <w:t xml:space="preserve">old </w:t>
      </w:r>
      <w:r>
        <w:rPr>
          <w:sz w:val="18"/>
        </w:rPr>
        <w:t>ones copied &amp; lots of plagiarisms!</w:t>
      </w:r>
      <w:r w:rsidR="002A439E">
        <w:rPr>
          <w:sz w:val="18"/>
        </w:rPr>
        <w:t>—</w:t>
      </w:r>
      <w:r>
        <w:rPr>
          <w:sz w:val="18"/>
        </w:rPr>
        <w:t xml:space="preserve">but spoiled by the excessive </w:t>
      </w:r>
      <w:r>
        <w:rPr>
          <w:i/>
          <w:iCs/>
          <w:sz w:val="18"/>
        </w:rPr>
        <w:t>bombast</w:t>
      </w:r>
      <w:r>
        <w:rPr>
          <w:sz w:val="18"/>
        </w:rPr>
        <w:t xml:space="preserve">, </w:t>
      </w:r>
      <w:r>
        <w:rPr>
          <w:i/>
          <w:iCs/>
          <w:sz w:val="18"/>
        </w:rPr>
        <w:t>egoism</w:t>
      </w:r>
      <w:r>
        <w:rPr>
          <w:sz w:val="18"/>
        </w:rPr>
        <w:t xml:space="preserve">, and </w:t>
      </w:r>
      <w:r>
        <w:rPr>
          <w:i/>
          <w:iCs/>
          <w:sz w:val="18"/>
        </w:rPr>
        <w:t>superstition</w:t>
      </w:r>
      <w:r>
        <w:rPr>
          <w:sz w:val="18"/>
        </w:rPr>
        <w:t xml:space="preserve"> (real or assumed) of the author. Take a few instances:</w:t>
      </w:r>
      <w:r w:rsidR="002A439E">
        <w:rPr>
          <w:sz w:val="18"/>
        </w:rPr>
        <w:t>—</w:t>
      </w:r>
    </w:p>
    <w:p w:rsidR="00832810" w:rsidRDefault="00832810">
      <w:pPr>
        <w:ind w:left="170" w:hanging="170"/>
        <w:rPr>
          <w:sz w:val="18"/>
        </w:rPr>
      </w:pPr>
      <w:r>
        <w:rPr>
          <w:sz w:val="18"/>
        </w:rPr>
        <w:t>–“We cooked our meals on the same hearth-stone where Job sat in ashes.”</w:t>
      </w:r>
    </w:p>
    <w:p w:rsidR="00832810" w:rsidRDefault="00832810">
      <w:pPr>
        <w:ind w:left="170" w:hanging="170"/>
        <w:rPr>
          <w:sz w:val="18"/>
        </w:rPr>
      </w:pPr>
      <w:r>
        <w:rPr>
          <w:sz w:val="18"/>
        </w:rPr>
        <w:t xml:space="preserve">–saw (of course!) </w:t>
      </w:r>
      <w:smartTag w:uri="urn:schemas-microsoft-com:office:smarttags" w:element="place">
        <w:r>
          <w:rPr>
            <w:sz w:val="18"/>
          </w:rPr>
          <w:t>Lot</w:t>
        </w:r>
      </w:smartTag>
      <w:r>
        <w:rPr>
          <w:sz w:val="18"/>
        </w:rPr>
        <w:t>’s wife!! (p.391.)</w:t>
      </w:r>
    </w:p>
    <w:p w:rsidR="00832810" w:rsidRPr="00137B2D" w:rsidRDefault="00832810">
      <w:pPr>
        <w:ind w:left="170" w:hanging="170"/>
        <w:rPr>
          <w:color w:val="000000"/>
          <w:sz w:val="18"/>
        </w:rPr>
      </w:pPr>
      <w:r>
        <w:rPr>
          <w:sz w:val="18"/>
        </w:rPr>
        <w:t>–found “</w:t>
      </w:r>
      <w:r>
        <w:rPr>
          <w:color w:val="000000"/>
          <w:sz w:val="18"/>
        </w:rPr>
        <w:t xml:space="preserve">a piece of pottery (old jug) which probably used by John Bapt. </w:t>
      </w:r>
      <w:r w:rsidRPr="00137B2D">
        <w:rPr>
          <w:color w:val="000000"/>
          <w:sz w:val="18"/>
        </w:rPr>
        <w:t>in</w:t>
      </w:r>
      <w:r w:rsidRPr="00DC19E8">
        <w:rPr>
          <w:i/>
          <w:color w:val="000000"/>
          <w:sz w:val="18"/>
        </w:rPr>
        <w:t xml:space="preserve"> </w:t>
      </w:r>
      <w:r w:rsidR="00DC19E8" w:rsidRPr="00DC19E8">
        <w:rPr>
          <w:i/>
          <w:color w:val="000000"/>
          <w:sz w:val="18"/>
        </w:rPr>
        <w:t>[</w:t>
      </w:r>
      <w:r w:rsidR="00CD5741" w:rsidRPr="00DC19E8">
        <w:rPr>
          <w:i/>
          <w:color w:val="000000"/>
          <w:sz w:val="18"/>
        </w:rPr>
        <w:t>**</w:t>
      </w:r>
      <w:r w:rsidRPr="00DC19E8">
        <w:rPr>
          <w:i/>
          <w:color w:val="000000"/>
          <w:sz w:val="18"/>
        </w:rPr>
        <w:t>**</w:t>
      </w:r>
      <w:r w:rsidR="00DC19E8" w:rsidRPr="00DC19E8">
        <w:rPr>
          <w:i/>
          <w:color w:val="000000"/>
          <w:sz w:val="18"/>
        </w:rPr>
        <w:t>]</w:t>
      </w:r>
    </w:p>
    <w:p w:rsidR="00832810" w:rsidRDefault="00832810">
      <w:pPr>
        <w:ind w:left="170" w:hanging="170"/>
        <w:rPr>
          <w:color w:val="000000"/>
          <w:sz w:val="18"/>
        </w:rPr>
      </w:pPr>
      <w:r w:rsidRPr="00137B2D">
        <w:rPr>
          <w:color w:val="000000"/>
          <w:sz w:val="18"/>
        </w:rPr>
        <w:t>–found a seat (showing grooves) containing in Hebrew</w:t>
      </w:r>
      <w:r w:rsidR="002A439E" w:rsidRPr="00137B2D">
        <w:rPr>
          <w:color w:val="000000"/>
          <w:sz w:val="18"/>
        </w:rPr>
        <w:t>—</w:t>
      </w:r>
      <w:r w:rsidRPr="00137B2D">
        <w:rPr>
          <w:color w:val="000000"/>
          <w:sz w:val="18"/>
        </w:rPr>
        <w:t>Haggai</w:t>
      </w:r>
      <w:r w:rsidRPr="00DC19E8">
        <w:rPr>
          <w:i/>
          <w:color w:val="000000"/>
          <w:sz w:val="18"/>
        </w:rPr>
        <w:t xml:space="preserve"> </w:t>
      </w:r>
      <w:r w:rsidR="00DC19E8" w:rsidRPr="00DC19E8">
        <w:rPr>
          <w:i/>
          <w:color w:val="000000"/>
          <w:sz w:val="18"/>
        </w:rPr>
        <w:t>[</w:t>
      </w:r>
      <w:r w:rsidR="00CD5741" w:rsidRPr="00DC19E8">
        <w:rPr>
          <w:i/>
          <w:color w:val="000000"/>
          <w:sz w:val="18"/>
        </w:rPr>
        <w:t>**</w:t>
      </w:r>
      <w:r w:rsidRPr="00DC19E8">
        <w:rPr>
          <w:i/>
          <w:color w:val="000000"/>
          <w:sz w:val="18"/>
        </w:rPr>
        <w:t>**</w:t>
      </w:r>
      <w:r w:rsidR="00DC19E8" w:rsidRPr="00DC19E8">
        <w:rPr>
          <w:i/>
          <w:color w:val="000000"/>
          <w:sz w:val="18"/>
        </w:rPr>
        <w:t>]</w:t>
      </w:r>
      <w:r w:rsidRPr="00137B2D">
        <w:rPr>
          <w:color w:val="000000"/>
          <w:sz w:val="18"/>
        </w:rPr>
        <w:t xml:space="preserve"> the</w:t>
      </w:r>
      <w:r>
        <w:rPr>
          <w:color w:val="000000"/>
          <w:sz w:val="18"/>
        </w:rPr>
        <w:t xml:space="preserve"> seat of the prophet Haggai!!</w:t>
      </w:r>
    </w:p>
    <w:p w:rsidR="00832810" w:rsidRDefault="00832810">
      <w:pPr>
        <w:ind w:left="170" w:hanging="170"/>
        <w:rPr>
          <w:sz w:val="18"/>
        </w:rPr>
      </w:pPr>
      <w:r>
        <w:rPr>
          <w:color w:val="000000"/>
          <w:sz w:val="18"/>
        </w:rPr>
        <w:t>–found Onegin’s tomb and body</w:t>
      </w:r>
      <w:r>
        <w:rPr>
          <w:sz w:val="18"/>
        </w:rPr>
        <w:t>!!!!</w:t>
      </w:r>
    </w:p>
    <w:p w:rsidR="00832810" w:rsidRDefault="00832810">
      <w:pPr>
        <w:spacing w:after="120"/>
        <w:ind w:left="170" w:hanging="170"/>
        <w:rPr>
          <w:sz w:val="18"/>
        </w:rPr>
      </w:pPr>
      <w:r>
        <w:rPr>
          <w:sz w:val="18"/>
        </w:rPr>
        <w:t>–found flint knives used by Joshua!!!</w:t>
      </w:r>
    </w:p>
    <w:p w:rsidR="00832810" w:rsidRDefault="00832810">
      <w:pPr>
        <w:spacing w:after="120"/>
        <w:rPr>
          <w:sz w:val="18"/>
        </w:rPr>
      </w:pPr>
      <w:r>
        <w:rPr>
          <w:sz w:val="18"/>
        </w:rPr>
        <w:t xml:space="preserve">Very hard, satirical &amp; mocking on Prof. Piazzi </w:t>
      </w:r>
      <w:r>
        <w:rPr>
          <w:i/>
          <w:sz w:val="18"/>
        </w:rPr>
        <w:t xml:space="preserve">re </w:t>
      </w:r>
      <w:r>
        <w:rPr>
          <w:sz w:val="18"/>
        </w:rPr>
        <w:t>Pyramids: p.50.</w:t>
      </w:r>
    </w:p>
    <w:p w:rsidR="00832810" w:rsidRDefault="00832810">
      <w:pPr>
        <w:rPr>
          <w:sz w:val="18"/>
        </w:rPr>
      </w:pPr>
      <w:r>
        <w:rPr>
          <w:sz w:val="18"/>
        </w:rPr>
        <w:t xml:space="preserve">Knows </w:t>
      </w:r>
      <w:r>
        <w:rPr>
          <w:i/>
          <w:iCs/>
          <w:sz w:val="18"/>
          <w:u w:val="single"/>
        </w:rPr>
        <w:t>all</w:t>
      </w:r>
      <w:r>
        <w:rPr>
          <w:i/>
          <w:iCs/>
          <w:sz w:val="18"/>
        </w:rPr>
        <w:t xml:space="preserve"> </w:t>
      </w:r>
      <w:r>
        <w:rPr>
          <w:sz w:val="18"/>
        </w:rPr>
        <w:t xml:space="preserve">about place where the Jews under Moses crossed </w:t>
      </w:r>
      <w:smartTag w:uri="urn:schemas-microsoft-com:office:smarttags" w:element="place">
        <w:r>
          <w:rPr>
            <w:sz w:val="18"/>
          </w:rPr>
          <w:t>Red Sea</w:t>
        </w:r>
      </w:smartTag>
      <w:r>
        <w:rPr>
          <w:sz w:val="18"/>
        </w:rPr>
        <w:t>.</w:t>
      </w:r>
    </w:p>
    <w:p w:rsidR="00832810" w:rsidRDefault="00832810">
      <w:pPr>
        <w:spacing w:after="120"/>
        <w:jc w:val="center"/>
        <w:rPr>
          <w:sz w:val="18"/>
        </w:rPr>
      </w:pPr>
      <w:r>
        <w:rPr>
          <w:sz w:val="18"/>
        </w:rPr>
        <w:t>____</w:t>
      </w:r>
    </w:p>
    <w:p w:rsidR="00832810" w:rsidRDefault="00832810">
      <w:pPr>
        <w:rPr>
          <w:sz w:val="18"/>
        </w:rPr>
      </w:pPr>
      <w:r>
        <w:rPr>
          <w:sz w:val="18"/>
        </w:rPr>
        <w:t xml:space="preserve">Moreover what ruffles my feathers the most is, horrid American orthography (a </w:t>
      </w:r>
      <w:r>
        <w:rPr>
          <w:i/>
          <w:iCs/>
          <w:sz w:val="18"/>
        </w:rPr>
        <w:t>few</w:t>
      </w:r>
      <w:r>
        <w:rPr>
          <w:sz w:val="18"/>
        </w:rPr>
        <w:t xml:space="preserve"> Englishmen I know also use it!) </w:t>
      </w:r>
      <w:r>
        <w:rPr>
          <w:i/>
          <w:iCs/>
          <w:sz w:val="18"/>
        </w:rPr>
        <w:t>e.g.</w:t>
      </w:r>
      <w:r w:rsidR="002A439E">
        <w:rPr>
          <w:i/>
          <w:iCs/>
          <w:sz w:val="18"/>
        </w:rPr>
        <w:t>—</w:t>
      </w:r>
      <w:r>
        <w:rPr>
          <w:i/>
          <w:iCs/>
          <w:sz w:val="18"/>
        </w:rPr>
        <w:br/>
      </w:r>
      <w:r>
        <w:rPr>
          <w:sz w:val="18"/>
        </w:rPr>
        <w:t xml:space="preserve">    theater</w:t>
      </w:r>
      <w:r>
        <w:rPr>
          <w:sz w:val="18"/>
        </w:rPr>
        <w:tab/>
      </w:r>
      <w:r>
        <w:rPr>
          <w:sz w:val="18"/>
        </w:rPr>
        <w:tab/>
        <w:t>unraveled</w:t>
      </w:r>
      <w:r>
        <w:rPr>
          <w:sz w:val="18"/>
        </w:rPr>
        <w:br/>
        <w:t xml:space="preserve">    miter</w:t>
      </w:r>
      <w:r>
        <w:rPr>
          <w:sz w:val="18"/>
        </w:rPr>
        <w:tab/>
      </w:r>
      <w:r>
        <w:rPr>
          <w:sz w:val="18"/>
        </w:rPr>
        <w:tab/>
      </w:r>
      <w:r>
        <w:rPr>
          <w:sz w:val="18"/>
        </w:rPr>
        <w:tab/>
        <w:t>unrivaled</w:t>
      </w:r>
      <w:r>
        <w:rPr>
          <w:sz w:val="18"/>
        </w:rPr>
        <w:br/>
        <w:t xml:space="preserve">    worshiper</w:t>
      </w:r>
      <w:r>
        <w:rPr>
          <w:sz w:val="18"/>
        </w:rPr>
        <w:tab/>
        <w:t>disheveled</w:t>
      </w:r>
      <w:r>
        <w:rPr>
          <w:sz w:val="18"/>
        </w:rPr>
        <w:br/>
        <w:t xml:space="preserve">    traveler</w:t>
      </w:r>
      <w:r>
        <w:rPr>
          <w:sz w:val="18"/>
        </w:rPr>
        <w:tab/>
      </w:r>
      <w:r>
        <w:rPr>
          <w:sz w:val="18"/>
        </w:rPr>
        <w:tab/>
        <w:t>wagons</w:t>
      </w:r>
      <w:r>
        <w:rPr>
          <w:sz w:val="18"/>
        </w:rPr>
        <w:br/>
        <w:t xml:space="preserve">    beveled</w:t>
      </w:r>
      <w:r>
        <w:rPr>
          <w:sz w:val="18"/>
        </w:rPr>
        <w:tab/>
      </w:r>
      <w:r>
        <w:rPr>
          <w:sz w:val="18"/>
        </w:rPr>
        <w:tab/>
        <w:t xml:space="preserve">flagons, </w:t>
      </w:r>
      <w:r>
        <w:rPr>
          <w:sz w:val="18"/>
        </w:rPr>
        <w:tab/>
        <w:t>&amp;c, &amp;c, &amp;c.</w:t>
      </w:r>
      <w:r>
        <w:rPr>
          <w:sz w:val="18"/>
        </w:rPr>
        <w:br/>
        <w:t xml:space="preserve">(I cannot </w:t>
      </w:r>
      <w:r>
        <w:rPr>
          <w:i/>
          <w:iCs/>
          <w:sz w:val="18"/>
        </w:rPr>
        <w:t xml:space="preserve">properly </w:t>
      </w:r>
      <w:r>
        <w:rPr>
          <w:sz w:val="18"/>
        </w:rPr>
        <w:t>pronounce those words as written above,</w:t>
      </w:r>
      <w:r w:rsidR="002A439E">
        <w:rPr>
          <w:sz w:val="18"/>
        </w:rPr>
        <w:t>—</w:t>
      </w:r>
      <w:r>
        <w:rPr>
          <w:sz w:val="18"/>
        </w:rPr>
        <w:t xml:space="preserve">how much better for the </w:t>
      </w:r>
      <w:r>
        <w:rPr>
          <w:i/>
          <w:iCs/>
          <w:sz w:val="18"/>
        </w:rPr>
        <w:t xml:space="preserve">double </w:t>
      </w:r>
      <w:r>
        <w:rPr>
          <w:sz w:val="18"/>
        </w:rPr>
        <w:t xml:space="preserve">consonant &amp; </w:t>
      </w:r>
      <w:r>
        <w:rPr>
          <w:i/>
          <w:iCs/>
          <w:sz w:val="18"/>
        </w:rPr>
        <w:t>short</w:t>
      </w:r>
      <w:r>
        <w:rPr>
          <w:sz w:val="18"/>
        </w:rPr>
        <w:t xml:space="preserve"> sound, the simple rule, in the Geog. List, I sent you in the “Standard” Newspaper.)</w:t>
      </w:r>
    </w:p>
    <w:p w:rsidR="00832810" w:rsidRDefault="00832810">
      <w:pPr>
        <w:spacing w:after="120"/>
        <w:jc w:val="center"/>
        <w:rPr>
          <w:sz w:val="18"/>
        </w:rPr>
      </w:pPr>
      <w:r>
        <w:rPr>
          <w:sz w:val="18"/>
        </w:rPr>
        <w:t>____</w:t>
      </w:r>
    </w:p>
    <w:p w:rsidR="00832810" w:rsidRDefault="00832810">
      <w:pPr>
        <w:rPr>
          <w:sz w:val="18"/>
        </w:rPr>
      </w:pPr>
      <w:r>
        <w:rPr>
          <w:sz w:val="18"/>
        </w:rPr>
        <w:t>Further, he does not (he dare not) act consistently in his work,</w:t>
      </w:r>
      <w:r w:rsidR="002A439E">
        <w:rPr>
          <w:sz w:val="18"/>
        </w:rPr>
        <w:t>—</w:t>
      </w:r>
      <w:r>
        <w:rPr>
          <w:i/>
          <w:iCs/>
          <w:sz w:val="18"/>
        </w:rPr>
        <w:t xml:space="preserve">e.g. </w:t>
      </w:r>
      <w:r>
        <w:rPr>
          <w:sz w:val="18"/>
        </w:rPr>
        <w:t xml:space="preserve">the following words </w:t>
      </w:r>
      <w:r>
        <w:rPr>
          <w:i/>
          <w:iCs/>
          <w:sz w:val="18"/>
        </w:rPr>
        <w:t>used therein</w:t>
      </w:r>
      <w:r>
        <w:rPr>
          <w:sz w:val="18"/>
        </w:rPr>
        <w:t xml:space="preserve">: </w:t>
      </w:r>
      <w:r>
        <w:rPr>
          <w:sz w:val="18"/>
        </w:rPr>
        <w:br/>
        <w:t xml:space="preserve">    “fulfills</w:t>
      </w:r>
      <w:r w:rsidR="002A439E">
        <w:rPr>
          <w:sz w:val="18"/>
        </w:rPr>
        <w:t>—</w:t>
      </w:r>
      <w:r>
        <w:rPr>
          <w:sz w:val="18"/>
        </w:rPr>
        <w:t>million</w:t>
      </w:r>
      <w:r w:rsidR="002A439E">
        <w:rPr>
          <w:sz w:val="18"/>
        </w:rPr>
        <w:t>—</w:t>
      </w:r>
      <w:r>
        <w:rPr>
          <w:sz w:val="18"/>
        </w:rPr>
        <w:t>colonnade</w:t>
      </w:r>
      <w:r w:rsidR="002A439E">
        <w:rPr>
          <w:sz w:val="18"/>
        </w:rPr>
        <w:t>—</w:t>
      </w:r>
      <w:r>
        <w:rPr>
          <w:sz w:val="18"/>
        </w:rPr>
        <w:t>terrible</w:t>
      </w:r>
      <w:r w:rsidR="002A439E">
        <w:rPr>
          <w:sz w:val="18"/>
        </w:rPr>
        <w:t>—</w:t>
      </w:r>
      <w:r>
        <w:rPr>
          <w:sz w:val="18"/>
        </w:rPr>
        <w:t>temple</w:t>
      </w:r>
      <w:r w:rsidR="002A439E">
        <w:rPr>
          <w:sz w:val="18"/>
        </w:rPr>
        <w:t>—</w:t>
      </w:r>
      <w:r>
        <w:rPr>
          <w:sz w:val="18"/>
        </w:rPr>
        <w:t>unable</w:t>
      </w:r>
      <w:r w:rsidR="002A439E">
        <w:rPr>
          <w:sz w:val="18"/>
        </w:rPr>
        <w:t>—</w:t>
      </w:r>
      <w:r>
        <w:rPr>
          <w:sz w:val="18"/>
        </w:rPr>
        <w:t>barrier</w:t>
      </w:r>
      <w:r w:rsidR="002A439E">
        <w:rPr>
          <w:sz w:val="18"/>
        </w:rPr>
        <w:t>—</w:t>
      </w:r>
      <w:r>
        <w:rPr>
          <w:sz w:val="18"/>
        </w:rPr>
        <w:t>barren</w:t>
      </w:r>
      <w:r w:rsidR="002A439E">
        <w:rPr>
          <w:sz w:val="18"/>
        </w:rPr>
        <w:t>—</w:t>
      </w:r>
      <w:r>
        <w:rPr>
          <w:sz w:val="18"/>
        </w:rPr>
        <w:t>fosse</w:t>
      </w:r>
      <w:r w:rsidR="002A439E">
        <w:rPr>
          <w:sz w:val="18"/>
        </w:rPr>
        <w:t>—</w:t>
      </w:r>
      <w:r>
        <w:rPr>
          <w:sz w:val="18"/>
        </w:rPr>
        <w:t>snuffing</w:t>
      </w:r>
      <w:r w:rsidR="002A439E">
        <w:rPr>
          <w:sz w:val="18"/>
        </w:rPr>
        <w:t>—</w:t>
      </w:r>
      <w:r>
        <w:rPr>
          <w:sz w:val="18"/>
        </w:rPr>
        <w:t>forbidden</w:t>
      </w:r>
      <w:r w:rsidR="002A439E">
        <w:rPr>
          <w:sz w:val="18"/>
        </w:rPr>
        <w:t>—</w:t>
      </w:r>
      <w:r>
        <w:rPr>
          <w:sz w:val="18"/>
        </w:rPr>
        <w:t>unrolled</w:t>
      </w:r>
      <w:r w:rsidR="002A439E">
        <w:rPr>
          <w:sz w:val="18"/>
        </w:rPr>
        <w:t>—</w:t>
      </w:r>
      <w:r>
        <w:rPr>
          <w:sz w:val="18"/>
        </w:rPr>
        <w:t>rebellion</w:t>
      </w:r>
      <w:r w:rsidR="002A439E">
        <w:rPr>
          <w:sz w:val="18"/>
        </w:rPr>
        <w:t>—</w:t>
      </w:r>
      <w:r>
        <w:rPr>
          <w:sz w:val="18"/>
        </w:rPr>
        <w:t>tessellated</w:t>
      </w:r>
      <w:r w:rsidR="002A439E">
        <w:rPr>
          <w:sz w:val="18"/>
        </w:rPr>
        <w:t>—</w:t>
      </w:r>
      <w:r>
        <w:rPr>
          <w:sz w:val="18"/>
        </w:rPr>
        <w:t>fulfillment</w:t>
      </w:r>
      <w:r w:rsidR="002A439E">
        <w:rPr>
          <w:sz w:val="18"/>
        </w:rPr>
        <w:t>—</w:t>
      </w:r>
      <w:r>
        <w:rPr>
          <w:sz w:val="18"/>
        </w:rPr>
        <w:t>forgotten, &amp;c.</w:t>
      </w:r>
    </w:p>
    <w:p w:rsidR="00832810" w:rsidRDefault="00832810">
      <w:pPr>
        <w:spacing w:after="120"/>
        <w:jc w:val="center"/>
        <w:rPr>
          <w:sz w:val="18"/>
        </w:rPr>
      </w:pPr>
      <w:r>
        <w:rPr>
          <w:sz w:val="18"/>
        </w:rPr>
        <w:t>____</w:t>
      </w:r>
    </w:p>
    <w:p w:rsidR="00832810" w:rsidRDefault="00832810">
      <w:pPr>
        <w:rPr>
          <w:sz w:val="18"/>
        </w:rPr>
      </w:pPr>
      <w:r>
        <w:rPr>
          <w:sz w:val="18"/>
        </w:rPr>
        <w:t xml:space="preserve">(written in an </w:t>
      </w:r>
      <w:r>
        <w:rPr>
          <w:i/>
          <w:iCs/>
          <w:sz w:val="18"/>
        </w:rPr>
        <w:t>idle</w:t>
      </w:r>
      <w:r>
        <w:rPr>
          <w:sz w:val="18"/>
        </w:rPr>
        <w:t xml:space="preserve"> hour (alas!) for R.C.H.</w:t>
      </w:r>
      <w:r w:rsidR="002A439E">
        <w:rPr>
          <w:sz w:val="18"/>
        </w:rPr>
        <w:t>—</w:t>
      </w:r>
      <w:r>
        <w:rPr>
          <w:sz w:val="18"/>
        </w:rPr>
        <w:t>)</w:t>
      </w:r>
    </w:p>
    <w:p w:rsidR="00832810" w:rsidRDefault="00832810">
      <w:pPr>
        <w:spacing w:after="120"/>
        <w:jc w:val="right"/>
        <w:rPr>
          <w:color w:val="000000"/>
          <w:sz w:val="18"/>
          <w:szCs w:val="18"/>
        </w:rPr>
      </w:pPr>
    </w:p>
    <w:p w:rsidR="00832810" w:rsidRDefault="00832810">
      <w:pPr>
        <w:spacing w:after="120"/>
        <w:jc w:val="right"/>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February 20: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90"/>
      </w:r>
    </w:p>
    <w:p w:rsidR="00832810" w:rsidRDefault="00832810">
      <w:pPr>
        <w:spacing w:after="120"/>
        <w:jc w:val="right"/>
        <w:rPr>
          <w:color w:val="000000"/>
          <w:sz w:val="18"/>
          <w:szCs w:val="18"/>
        </w:rPr>
      </w:pPr>
      <w:r>
        <w:rPr>
          <w:color w:val="000000"/>
          <w:sz w:val="18"/>
          <w:szCs w:val="18"/>
        </w:rPr>
        <w:t>Dannevirke,</w:t>
      </w:r>
      <w:r>
        <w:rPr>
          <w:color w:val="000000"/>
          <w:sz w:val="18"/>
          <w:szCs w:val="18"/>
        </w:rPr>
        <w:br/>
        <w:t>Saty. nt., X p.m.,</w:t>
      </w:r>
      <w:r>
        <w:rPr>
          <w:color w:val="000000"/>
          <w:sz w:val="18"/>
          <w:szCs w:val="18"/>
        </w:rPr>
        <w:br/>
        <w:t>20/II/92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duly recd. your kind &amp; long letter of the 14</w:t>
      </w:r>
      <w:r>
        <w:rPr>
          <w:color w:val="000000"/>
          <w:sz w:val="18"/>
          <w:szCs w:val="18"/>
          <w:vertAlign w:val="superscript"/>
        </w:rPr>
        <w:t>th</w:t>
      </w:r>
      <w:r>
        <w:rPr>
          <w:color w:val="000000"/>
          <w:sz w:val="18"/>
          <w:szCs w:val="18"/>
        </w:rPr>
        <w:t>. inst.,</w:t>
      </w:r>
      <w:r w:rsidR="002A439E">
        <w:rPr>
          <w:color w:val="000000"/>
          <w:sz w:val="18"/>
          <w:szCs w:val="18"/>
        </w:rPr>
        <w:t>—</w:t>
      </w:r>
      <w:r>
        <w:rPr>
          <w:color w:val="000000"/>
          <w:sz w:val="18"/>
          <w:szCs w:val="18"/>
        </w:rPr>
        <w:t>and it seems pretty clear to me, that if I do not begin a letter to you tonight (tho’ late) I shall not write one for several days, as early days of next wk. must be devoted to Eng. Mail.</w:t>
      </w:r>
      <w:r w:rsidR="002A439E">
        <w:rPr>
          <w:color w:val="000000"/>
          <w:sz w:val="18"/>
          <w:szCs w:val="18"/>
        </w:rPr>
        <w:t>—</w:t>
      </w:r>
      <w:r>
        <w:rPr>
          <w:color w:val="000000"/>
          <w:sz w:val="18"/>
          <w:szCs w:val="18"/>
        </w:rPr>
        <w:t xml:space="preserve">As usual there is much in yours I should like to </w:t>
      </w:r>
      <w:r>
        <w:rPr>
          <w:i/>
          <w:color w:val="000000"/>
          <w:sz w:val="18"/>
          <w:szCs w:val="18"/>
        </w:rPr>
        <w:t xml:space="preserve">talk over </w:t>
      </w:r>
      <w:r>
        <w:rPr>
          <w:color w:val="000000"/>
          <w:sz w:val="18"/>
          <w:szCs w:val="18"/>
        </w:rPr>
        <w:t>w. you: but I postpone yours.</w:t>
      </w:r>
      <w:r w:rsidR="002A439E">
        <w:rPr>
          <w:color w:val="000000"/>
          <w:sz w:val="18"/>
          <w:szCs w:val="18"/>
        </w:rPr>
        <w:t>—</w:t>
      </w:r>
    </w:p>
    <w:p w:rsidR="00832810" w:rsidRDefault="00832810">
      <w:pPr>
        <w:spacing w:after="120"/>
        <w:rPr>
          <w:color w:val="000000"/>
          <w:sz w:val="18"/>
          <w:szCs w:val="18"/>
        </w:rPr>
      </w:pPr>
      <w:r>
        <w:rPr>
          <w:color w:val="000000"/>
          <w:sz w:val="18"/>
          <w:szCs w:val="18"/>
        </w:rPr>
        <w:t>Of course you will have heard of the death of the Bishop of Waiapu’s sister, from the fell Influenza! She died on the 7</w:t>
      </w:r>
      <w:r>
        <w:rPr>
          <w:color w:val="000000"/>
          <w:sz w:val="18"/>
          <w:szCs w:val="18"/>
          <w:vertAlign w:val="superscript"/>
        </w:rPr>
        <w:t>th</w:t>
      </w:r>
      <w:r>
        <w:rPr>
          <w:color w:val="000000"/>
          <w:sz w:val="18"/>
          <w:szCs w:val="18"/>
        </w:rPr>
        <w:t>., the Bp. had come back purposely to see her on the 6</w:t>
      </w:r>
      <w:r>
        <w:rPr>
          <w:color w:val="000000"/>
          <w:sz w:val="18"/>
          <w:szCs w:val="18"/>
          <w:vertAlign w:val="superscript"/>
        </w:rPr>
        <w:t>th</w:t>
      </w:r>
      <w:r>
        <w:rPr>
          <w:color w:val="000000"/>
          <w:sz w:val="18"/>
          <w:szCs w:val="18"/>
        </w:rPr>
        <w:t xml:space="preserve">., spent more than a week at N., &amp; had just returned to Wgn. &amp; taken his seat in the Synod! I believe he is still there: but I </w:t>
      </w:r>
      <w:r>
        <w:rPr>
          <w:i/>
          <w:color w:val="000000"/>
          <w:sz w:val="18"/>
          <w:szCs w:val="18"/>
        </w:rPr>
        <w:t xml:space="preserve">know </w:t>
      </w:r>
      <w:r>
        <w:rPr>
          <w:color w:val="000000"/>
          <w:sz w:val="18"/>
          <w:szCs w:val="18"/>
        </w:rPr>
        <w:t>nothing. I suppose you knew Shugar? he, too, died this mg. at Ormondville after only a few days illn</w:t>
      </w:r>
      <w:r w:rsidR="001D4A1B">
        <w:rPr>
          <w:color w:val="000000"/>
          <w:sz w:val="18"/>
          <w:szCs w:val="18"/>
        </w:rPr>
        <w:t>ess! caught cold at Norsewood (a</w:t>
      </w:r>
      <w:r>
        <w:rPr>
          <w:color w:val="000000"/>
          <w:sz w:val="18"/>
          <w:szCs w:val="18"/>
        </w:rPr>
        <w:t>n Influenza attack) and returned wet to Ormondville (to w</w:t>
      </w:r>
      <w:r w:rsidR="00F07FC7">
        <w:rPr>
          <w:color w:val="000000"/>
          <w:sz w:val="18"/>
          <w:szCs w:val="18"/>
        </w:rPr>
        <w:t>hich place he had removed from D</w:t>
      </w:r>
      <w:r>
        <w:rPr>
          <w:color w:val="000000"/>
          <w:sz w:val="18"/>
          <w:szCs w:val="18"/>
        </w:rPr>
        <w:t>vk. only a few days before), rapid Inflam. of lungs followed, all day yesterday in delirious agony!</w:t>
      </w:r>
      <w:r w:rsidR="002A439E">
        <w:rPr>
          <w:color w:val="000000"/>
          <w:sz w:val="18"/>
          <w:szCs w:val="18"/>
        </w:rPr>
        <w:t>—</w:t>
      </w:r>
      <w:r>
        <w:rPr>
          <w:color w:val="000000"/>
          <w:sz w:val="18"/>
          <w:szCs w:val="18"/>
        </w:rPr>
        <w:t xml:space="preserve">Our Dr. </w:t>
      </w:r>
      <w:r>
        <w:rPr>
          <w:i/>
          <w:color w:val="000000"/>
          <w:sz w:val="18"/>
          <w:szCs w:val="18"/>
        </w:rPr>
        <w:t>here</w:t>
      </w:r>
      <w:r>
        <w:rPr>
          <w:color w:val="000000"/>
          <w:sz w:val="18"/>
          <w:szCs w:val="18"/>
        </w:rPr>
        <w:t>, Macallan, went to see him on Thursday evg. but too late to be of any service: there are others very ill in this Bush Dist.</w:t>
      </w:r>
      <w:r w:rsidR="002A439E">
        <w:rPr>
          <w:color w:val="000000"/>
          <w:sz w:val="18"/>
          <w:szCs w:val="18"/>
        </w:rPr>
        <w:t>—</w:t>
      </w:r>
      <w:r>
        <w:rPr>
          <w:color w:val="000000"/>
          <w:sz w:val="18"/>
          <w:szCs w:val="18"/>
        </w:rPr>
        <w:t xml:space="preserve">It has been raining </w:t>
      </w:r>
      <w:r>
        <w:rPr>
          <w:i/>
          <w:color w:val="000000"/>
          <w:sz w:val="18"/>
          <w:szCs w:val="18"/>
        </w:rPr>
        <w:t xml:space="preserve">heavily </w:t>
      </w:r>
      <w:r>
        <w:rPr>
          <w:color w:val="000000"/>
          <w:sz w:val="18"/>
          <w:szCs w:val="18"/>
        </w:rPr>
        <w:t>here (&amp; I believe at Napier &amp; at Gisborne) for 3 days, with no present prospect of its clearing: notwithstanding, I went to Makotuku yesty. aftn. &amp; returned at night,</w:t>
      </w:r>
      <w:r w:rsidR="002A439E">
        <w:rPr>
          <w:color w:val="000000"/>
          <w:sz w:val="18"/>
          <w:szCs w:val="18"/>
        </w:rPr>
        <w:t>—</w:t>
      </w:r>
      <w:r>
        <w:rPr>
          <w:color w:val="000000"/>
          <w:sz w:val="18"/>
          <w:szCs w:val="18"/>
        </w:rPr>
        <w:t xml:space="preserve">having arranged from Woodville last My. to meet some of my old Norsewood friends </w:t>
      </w:r>
      <w:r>
        <w:rPr>
          <w:i/>
          <w:color w:val="000000"/>
          <w:sz w:val="18"/>
          <w:szCs w:val="18"/>
        </w:rPr>
        <w:t>there</w:t>
      </w:r>
      <w:r>
        <w:rPr>
          <w:color w:val="000000"/>
          <w:sz w:val="18"/>
          <w:szCs w:val="18"/>
        </w:rPr>
        <w:t>, and I did not like to put them off: in the train w. me from this place was Mrs Paterson &amp; her child, returning to N., they had been here at Wallace’s a week or more.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Last Saty. I went again to Wdv. for the Sunday’s Ch. duty, weather fine; but the congn. small 45 (of adults</w:t>
      </w:r>
      <w:r w:rsidR="002A439E">
        <w:rPr>
          <w:color w:val="000000"/>
          <w:sz w:val="18"/>
          <w:szCs w:val="18"/>
        </w:rPr>
        <w:t>—</w:t>
      </w:r>
      <w:r>
        <w:rPr>
          <w:color w:val="000000"/>
          <w:sz w:val="18"/>
          <w:szCs w:val="18"/>
        </w:rPr>
        <w:t xml:space="preserve">only 9 men!! in the mg., one of them being our friend Large from N., who w. wife on their way to Wgn.) but in the evg it was good, Ch. nearly filled: there had been some bungle, so that the folks were not </w:t>
      </w:r>
      <w:r>
        <w:rPr>
          <w:i/>
          <w:color w:val="000000"/>
          <w:sz w:val="18"/>
          <w:szCs w:val="18"/>
        </w:rPr>
        <w:t xml:space="preserve">sure </w:t>
      </w:r>
      <w:r>
        <w:rPr>
          <w:color w:val="000000"/>
          <w:sz w:val="18"/>
          <w:szCs w:val="18"/>
        </w:rPr>
        <w:t xml:space="preserve">of any service; the advt. that Robertshawe wrote &amp; posted to Haggen on Friday, was only recd. on </w:t>
      </w:r>
      <w:r>
        <w:rPr>
          <w:i/>
          <w:color w:val="000000"/>
          <w:sz w:val="18"/>
          <w:szCs w:val="18"/>
        </w:rPr>
        <w:t>My</w:t>
      </w:r>
      <w:r>
        <w:rPr>
          <w:color w:val="000000"/>
          <w:sz w:val="18"/>
          <w:szCs w:val="18"/>
        </w:rPr>
        <w:t>. by H.</w:t>
      </w:r>
      <w:r w:rsidR="002A439E">
        <w:rPr>
          <w:color w:val="000000"/>
          <w:sz w:val="18"/>
          <w:szCs w:val="18"/>
        </w:rPr>
        <w:t>—</w:t>
      </w:r>
      <w:r>
        <w:rPr>
          <w:color w:val="000000"/>
          <w:sz w:val="18"/>
          <w:szCs w:val="18"/>
        </w:rPr>
        <w:t xml:space="preserve">I got through the duty </w:t>
      </w:r>
      <w:r>
        <w:rPr>
          <w:i/>
          <w:color w:val="000000"/>
          <w:sz w:val="18"/>
          <w:szCs w:val="18"/>
        </w:rPr>
        <w:t>well</w:t>
      </w:r>
      <w:r w:rsidR="002A439E">
        <w:rPr>
          <w:color w:val="000000"/>
          <w:sz w:val="18"/>
          <w:szCs w:val="18"/>
        </w:rPr>
        <w:t>—</w:t>
      </w:r>
      <w:r>
        <w:rPr>
          <w:color w:val="000000"/>
          <w:sz w:val="18"/>
          <w:szCs w:val="18"/>
        </w:rPr>
        <w:t xml:space="preserve">but </w:t>
      </w:r>
      <w:r>
        <w:rPr>
          <w:i/>
          <w:color w:val="000000"/>
          <w:sz w:val="18"/>
          <w:szCs w:val="18"/>
        </w:rPr>
        <w:t xml:space="preserve">felt </w:t>
      </w:r>
      <w:r>
        <w:rPr>
          <w:color w:val="000000"/>
          <w:sz w:val="18"/>
          <w:szCs w:val="18"/>
        </w:rPr>
        <w:t xml:space="preserve">my exertions at night, restless, cough, &amp; no sleep. However I am I think, steadily improving in genl. health; though certain strange anomalous pains in my chest keep up, and I still </w:t>
      </w:r>
      <w:r>
        <w:rPr>
          <w:i/>
          <w:color w:val="000000"/>
          <w:sz w:val="18"/>
          <w:szCs w:val="18"/>
          <w:u w:val="single"/>
        </w:rPr>
        <w:t>fee</w:t>
      </w:r>
      <w:r w:rsidR="001D4A1B">
        <w:rPr>
          <w:i/>
          <w:color w:val="000000"/>
          <w:sz w:val="18"/>
          <w:szCs w:val="18"/>
          <w:u w:val="single"/>
        </w:rPr>
        <w:t>l</w:t>
      </w:r>
      <w:r>
        <w:rPr>
          <w:i/>
          <w:color w:val="000000"/>
          <w:sz w:val="18"/>
          <w:szCs w:val="18"/>
        </w:rPr>
        <w:t xml:space="preserve"> </w:t>
      </w:r>
      <w:r>
        <w:rPr>
          <w:i/>
          <w:color w:val="000000"/>
          <w:sz w:val="18"/>
          <w:szCs w:val="18"/>
          <w:u w:val="single"/>
        </w:rPr>
        <w:t>weak</w:t>
      </w:r>
      <w:r w:rsidR="002A439E">
        <w:rPr>
          <w:color w:val="000000"/>
          <w:sz w:val="18"/>
          <w:szCs w:val="18"/>
        </w:rPr>
        <w:t>—</w:t>
      </w:r>
      <w:r>
        <w:rPr>
          <w:i/>
          <w:color w:val="000000"/>
          <w:sz w:val="18"/>
          <w:szCs w:val="18"/>
        </w:rPr>
        <w:t>go out nowhere</w:t>
      </w:r>
      <w:r>
        <w:rPr>
          <w:color w:val="000000"/>
          <w:sz w:val="18"/>
          <w:szCs w:val="18"/>
        </w:rPr>
        <w:t>! Robertshawe (who has long wished again to visit his old flock &amp; building) is gone thither today (in pouring rain) leaving me to do my best here in his Ch. tomorrow.</w:t>
      </w:r>
    </w:p>
    <w:p w:rsidR="00832810" w:rsidRDefault="00832810">
      <w:pPr>
        <w:spacing w:after="120"/>
        <w:rPr>
          <w:color w:val="000000"/>
          <w:sz w:val="18"/>
          <w:szCs w:val="18"/>
        </w:rPr>
      </w:pPr>
      <w:r>
        <w:rPr>
          <w:color w:val="000000"/>
          <w:sz w:val="18"/>
          <w:szCs w:val="18"/>
        </w:rPr>
        <w:t xml:space="preserve">I notice, in this mg’s. “Herald,” the </w:t>
      </w:r>
      <w:r>
        <w:rPr>
          <w:i/>
          <w:color w:val="000000"/>
          <w:sz w:val="18"/>
          <w:szCs w:val="18"/>
        </w:rPr>
        <w:t xml:space="preserve">Ann. Meeting </w:t>
      </w:r>
      <w:r>
        <w:rPr>
          <w:color w:val="000000"/>
          <w:sz w:val="18"/>
          <w:szCs w:val="18"/>
        </w:rPr>
        <w:t>of our H.B. Instit. is called for Monday next, (at last!) &amp;, curiously enough, it is stated:</w:t>
      </w:r>
      <w:r w:rsidR="002A439E">
        <w:rPr>
          <w:color w:val="000000"/>
          <w:sz w:val="18"/>
          <w:szCs w:val="18"/>
        </w:rPr>
        <w:t>—</w:t>
      </w:r>
      <w:r>
        <w:rPr>
          <w:color w:val="000000"/>
          <w:sz w:val="18"/>
          <w:szCs w:val="18"/>
        </w:rPr>
        <w:t>‘Business: annual Report and Balance Sheet.’ Is tha</w:t>
      </w:r>
      <w:r w:rsidR="001D4A1B">
        <w:rPr>
          <w:color w:val="000000"/>
          <w:sz w:val="18"/>
          <w:szCs w:val="18"/>
        </w:rPr>
        <w:t>t to</w:t>
      </w:r>
      <w:r>
        <w:rPr>
          <w:color w:val="000000"/>
          <w:sz w:val="18"/>
          <w:szCs w:val="18"/>
        </w:rPr>
        <w:t xml:space="preserve"> be </w:t>
      </w:r>
      <w:r>
        <w:rPr>
          <w:i/>
          <w:color w:val="000000"/>
          <w:sz w:val="18"/>
          <w:szCs w:val="18"/>
        </w:rPr>
        <w:t>all</w:t>
      </w:r>
      <w:r>
        <w:rPr>
          <w:color w:val="000000"/>
          <w:sz w:val="18"/>
          <w:szCs w:val="18"/>
        </w:rPr>
        <w:t>? We shall see. Mr. Hill, in his late letters (2) doesnt allude to it at all.</w:t>
      </w:r>
    </w:p>
    <w:p w:rsidR="00832810" w:rsidRDefault="00832810">
      <w:pPr>
        <w:spacing w:after="120"/>
        <w:rPr>
          <w:color w:val="000000"/>
          <w:sz w:val="18"/>
          <w:szCs w:val="18"/>
        </w:rPr>
      </w:pPr>
      <w:r>
        <w:rPr>
          <w:color w:val="000000"/>
          <w:sz w:val="18"/>
          <w:szCs w:val="18"/>
        </w:rPr>
        <w:t>Another curious (</w:t>
      </w:r>
      <w:r>
        <w:rPr>
          <w:i/>
          <w:color w:val="000000"/>
          <w:sz w:val="18"/>
          <w:szCs w:val="18"/>
        </w:rPr>
        <w:t>very</w:t>
      </w:r>
      <w:r>
        <w:rPr>
          <w:color w:val="000000"/>
          <w:sz w:val="18"/>
          <w:szCs w:val="18"/>
        </w:rPr>
        <w:t>!) item of news is, that of Hemi Carroll becoming one of Ballance’s Ministry!!! While from this Evening’s Papers I gather the “Evg. News” is again to be resuscitated!!</w:t>
      </w:r>
      <w:r w:rsidR="002A439E">
        <w:rPr>
          <w:color w:val="000000"/>
          <w:sz w:val="18"/>
          <w:szCs w:val="18"/>
        </w:rPr>
        <w:t>—</w:t>
      </w:r>
      <w:r>
        <w:rPr>
          <w:color w:val="000000"/>
          <w:sz w:val="18"/>
          <w:szCs w:val="18"/>
        </w:rPr>
        <w:t xml:space="preserve">[Pain in chest severe, w. cough, </w:t>
      </w:r>
      <w:r>
        <w:rPr>
          <w:i/>
          <w:color w:val="000000"/>
          <w:sz w:val="18"/>
          <w:szCs w:val="18"/>
        </w:rPr>
        <w:t>increased by leaning forward</w:t>
      </w:r>
      <w:r w:rsidR="002A439E">
        <w:rPr>
          <w:color w:val="000000"/>
          <w:sz w:val="18"/>
          <w:szCs w:val="18"/>
        </w:rPr>
        <w:t>—</w:t>
      </w:r>
      <w:r>
        <w:rPr>
          <w:color w:val="000000"/>
          <w:sz w:val="18"/>
          <w:szCs w:val="18"/>
        </w:rPr>
        <w:t xml:space="preserve">so I </w:t>
      </w:r>
      <w:r>
        <w:rPr>
          <w:i/>
          <w:color w:val="000000"/>
          <w:sz w:val="18"/>
          <w:szCs w:val="18"/>
        </w:rPr>
        <w:t>stop</w:t>
      </w:r>
      <w:r>
        <w:rPr>
          <w:color w:val="000000"/>
          <w:sz w:val="18"/>
          <w:szCs w:val="18"/>
        </w:rPr>
        <w:t xml:space="preserve">. </w:t>
      </w:r>
      <w:r>
        <w:rPr>
          <w:i/>
          <w:color w:val="000000"/>
          <w:sz w:val="18"/>
          <w:szCs w:val="18"/>
          <w:u w:val="single"/>
        </w:rPr>
        <w:t>Good night</w:t>
      </w:r>
      <w:r>
        <w:rPr>
          <w:color w:val="000000"/>
          <w:sz w:val="18"/>
          <w:szCs w:val="18"/>
        </w:rPr>
        <w:t>.]</w:t>
      </w:r>
    </w:p>
    <w:p w:rsidR="00832810" w:rsidRDefault="00832810">
      <w:pPr>
        <w:spacing w:after="120"/>
        <w:rPr>
          <w:color w:val="000000"/>
          <w:sz w:val="18"/>
          <w:szCs w:val="18"/>
        </w:rPr>
      </w:pPr>
      <w:r>
        <w:rPr>
          <w:i/>
          <w:color w:val="000000"/>
          <w:sz w:val="18"/>
          <w:szCs w:val="18"/>
          <w:u w:val="single"/>
        </w:rPr>
        <w:t>24</w:t>
      </w:r>
      <w:r>
        <w:rPr>
          <w:i/>
          <w:color w:val="000000"/>
          <w:sz w:val="18"/>
          <w:szCs w:val="18"/>
          <w:u w:val="single"/>
          <w:vertAlign w:val="superscript"/>
        </w:rPr>
        <w:t>th</w:t>
      </w:r>
      <w:r>
        <w:rPr>
          <w:i/>
          <w:color w:val="000000"/>
          <w:sz w:val="18"/>
          <w:szCs w:val="18"/>
          <w:u w:val="single"/>
        </w:rPr>
        <w:t>. noon</w:t>
      </w:r>
      <w:r>
        <w:rPr>
          <w:color w:val="000000"/>
          <w:sz w:val="18"/>
          <w:szCs w:val="18"/>
        </w:rPr>
        <w:t>.</w:t>
      </w:r>
      <w:r w:rsidR="002A439E">
        <w:rPr>
          <w:color w:val="000000"/>
          <w:sz w:val="18"/>
          <w:szCs w:val="18"/>
        </w:rPr>
        <w:t>—</w:t>
      </w:r>
      <w:r>
        <w:rPr>
          <w:color w:val="000000"/>
          <w:sz w:val="18"/>
          <w:szCs w:val="18"/>
        </w:rPr>
        <w:t xml:space="preserve">I have finished with my usual monthly </w:t>
      </w:r>
      <w:r>
        <w:rPr>
          <w:i/>
          <w:color w:val="000000"/>
          <w:sz w:val="18"/>
          <w:szCs w:val="18"/>
        </w:rPr>
        <w:t>trouble</w:t>
      </w:r>
      <w:r>
        <w:rPr>
          <w:color w:val="000000"/>
          <w:sz w:val="18"/>
          <w:szCs w:val="18"/>
        </w:rPr>
        <w:t>, and so I go on here</w:t>
      </w:r>
      <w:r w:rsidR="002A439E">
        <w:rPr>
          <w:color w:val="000000"/>
          <w:sz w:val="18"/>
          <w:szCs w:val="18"/>
        </w:rPr>
        <w:t>—</w:t>
      </w:r>
      <w:r>
        <w:rPr>
          <w:color w:val="000000"/>
          <w:sz w:val="18"/>
          <w:szCs w:val="18"/>
        </w:rPr>
        <w:t xml:space="preserve">for a short space. I was pleased to see in a late Wgn. paper, advt. of “Philosophl.” for </w:t>
      </w:r>
      <w:r>
        <w:rPr>
          <w:i/>
          <w:color w:val="000000"/>
          <w:sz w:val="18"/>
          <w:szCs w:val="18"/>
        </w:rPr>
        <w:t>tonight</w:t>
      </w:r>
      <w:r>
        <w:rPr>
          <w:color w:val="000000"/>
          <w:sz w:val="18"/>
          <w:szCs w:val="18"/>
        </w:rPr>
        <w:t xml:space="preserve">: hope </w:t>
      </w:r>
      <w:r>
        <w:rPr>
          <w:i/>
          <w:color w:val="000000"/>
          <w:sz w:val="18"/>
          <w:szCs w:val="18"/>
        </w:rPr>
        <w:t xml:space="preserve">you </w:t>
      </w:r>
      <w:r>
        <w:rPr>
          <w:color w:val="000000"/>
          <w:sz w:val="18"/>
          <w:szCs w:val="18"/>
        </w:rPr>
        <w:t xml:space="preserve">may enjoy a good Meeting. Strange to say, I recd. a letter from Hill </w:t>
      </w:r>
      <w:r>
        <w:rPr>
          <w:i/>
          <w:color w:val="000000"/>
          <w:sz w:val="18"/>
          <w:szCs w:val="18"/>
        </w:rPr>
        <w:t>on My. evg. 22</w:t>
      </w:r>
      <w:r>
        <w:rPr>
          <w:i/>
          <w:color w:val="000000"/>
          <w:sz w:val="18"/>
          <w:szCs w:val="18"/>
          <w:vertAlign w:val="superscript"/>
        </w:rPr>
        <w:t>nd</w:t>
      </w:r>
      <w:r>
        <w:rPr>
          <w:i/>
          <w:color w:val="000000"/>
          <w:sz w:val="18"/>
          <w:szCs w:val="18"/>
        </w:rPr>
        <w:t xml:space="preserve"> </w:t>
      </w:r>
      <w:r>
        <w:rPr>
          <w:color w:val="000000"/>
          <w:sz w:val="18"/>
          <w:szCs w:val="18"/>
        </w:rPr>
        <w:t xml:space="preserve">(written at Bluff Hill </w:t>
      </w:r>
      <w:r>
        <w:rPr>
          <w:i/>
          <w:color w:val="000000"/>
          <w:sz w:val="18"/>
          <w:szCs w:val="18"/>
        </w:rPr>
        <w:t>that mg.</w:t>
      </w:r>
      <w:r>
        <w:rPr>
          <w:color w:val="000000"/>
          <w:sz w:val="18"/>
          <w:szCs w:val="18"/>
        </w:rPr>
        <w:t xml:space="preserve">), in which he says, he shall </w:t>
      </w:r>
      <w:r>
        <w:rPr>
          <w:i/>
          <w:color w:val="000000"/>
          <w:sz w:val="18"/>
          <w:szCs w:val="18"/>
        </w:rPr>
        <w:t xml:space="preserve">nom. me </w:t>
      </w:r>
      <w:r>
        <w:rPr>
          <w:color w:val="000000"/>
          <w:sz w:val="18"/>
          <w:szCs w:val="18"/>
        </w:rPr>
        <w:t>as Presidenjt for ’92</w:t>
      </w:r>
      <w:r w:rsidR="002A439E">
        <w:rPr>
          <w:color w:val="000000"/>
          <w:sz w:val="18"/>
          <w:szCs w:val="18"/>
        </w:rPr>
        <w:t>—</w:t>
      </w:r>
      <w:r>
        <w:rPr>
          <w:color w:val="000000"/>
          <w:sz w:val="18"/>
          <w:szCs w:val="18"/>
        </w:rPr>
        <w:t>unless he gets a wire from me to the contrary” now the T.</w:t>
      </w:r>
      <w:r w:rsidR="001D4A1B">
        <w:rPr>
          <w:color w:val="000000"/>
          <w:sz w:val="18"/>
          <w:szCs w:val="18"/>
        </w:rPr>
        <w:t xml:space="preserve"> </w:t>
      </w:r>
      <w:r>
        <w:rPr>
          <w:color w:val="000000"/>
          <w:sz w:val="18"/>
          <w:szCs w:val="18"/>
        </w:rPr>
        <w:t xml:space="preserve">Off. closes here at V, so </w:t>
      </w:r>
      <w:r>
        <w:rPr>
          <w:i/>
          <w:color w:val="000000"/>
          <w:sz w:val="18"/>
          <w:szCs w:val="18"/>
        </w:rPr>
        <w:t>I could not wire</w:t>
      </w:r>
      <w:r>
        <w:rPr>
          <w:color w:val="000000"/>
          <w:sz w:val="18"/>
          <w:szCs w:val="18"/>
        </w:rPr>
        <w:t>: but in “Herald” of yesty. (Tuesday) in acct. of that Meeting</w:t>
      </w:r>
      <w:r w:rsidR="002A439E">
        <w:rPr>
          <w:color w:val="000000"/>
          <w:sz w:val="18"/>
          <w:szCs w:val="18"/>
        </w:rPr>
        <w:t>—</w:t>
      </w:r>
      <w:r>
        <w:rPr>
          <w:color w:val="000000"/>
          <w:sz w:val="18"/>
          <w:szCs w:val="18"/>
        </w:rPr>
        <w:t xml:space="preserve">Hill </w:t>
      </w:r>
      <w:r>
        <w:rPr>
          <w:i/>
          <w:color w:val="000000"/>
          <w:sz w:val="18"/>
          <w:szCs w:val="18"/>
        </w:rPr>
        <w:t xml:space="preserve">is </w:t>
      </w:r>
      <w:r>
        <w:rPr>
          <w:color w:val="000000"/>
          <w:sz w:val="18"/>
          <w:szCs w:val="18"/>
        </w:rPr>
        <w:t xml:space="preserve">Pt. The “Report” (as therein given) is a very </w:t>
      </w:r>
      <w:r>
        <w:rPr>
          <w:i/>
          <w:color w:val="000000"/>
          <w:sz w:val="18"/>
          <w:szCs w:val="18"/>
        </w:rPr>
        <w:t xml:space="preserve">bald </w:t>
      </w:r>
      <w:r>
        <w:rPr>
          <w:color w:val="000000"/>
          <w:sz w:val="18"/>
          <w:szCs w:val="18"/>
        </w:rPr>
        <w:t xml:space="preserve">one: I hope they don’t intend to publish it thus! </w:t>
      </w:r>
      <w:r>
        <w:rPr>
          <w:i/>
          <w:color w:val="000000"/>
          <w:sz w:val="18"/>
          <w:szCs w:val="18"/>
        </w:rPr>
        <w:t xml:space="preserve">I cannot understand </w:t>
      </w:r>
      <w:r>
        <w:rPr>
          <w:i/>
          <w:color w:val="000000"/>
          <w:sz w:val="18"/>
          <w:szCs w:val="18"/>
          <w:u w:val="single"/>
        </w:rPr>
        <w:t>the whole proceeding</w:t>
      </w:r>
      <w:r>
        <w:rPr>
          <w:color w:val="000000"/>
          <w:sz w:val="18"/>
          <w:szCs w:val="18"/>
        </w:rPr>
        <w:t xml:space="preserve">. Hill was to leave yesterday on </w:t>
      </w:r>
      <w:r>
        <w:rPr>
          <w:i/>
          <w:color w:val="000000"/>
          <w:sz w:val="18"/>
          <w:szCs w:val="18"/>
        </w:rPr>
        <w:t>his N. round</w:t>
      </w:r>
      <w:r>
        <w:rPr>
          <w:color w:val="000000"/>
          <w:sz w:val="18"/>
          <w:szCs w:val="18"/>
        </w:rPr>
        <w:t xml:space="preserve">: in his long letter to me, he says he should go as far as Bay of Plenty, climb Mt. Edgcumbe, &amp;c &amp;c, on to Taupo, Moawhango, and (perhaps) by Whanganui W. Coast, &amp; then Woodville, &amp;c &amp;c &amp;c. He sent me a copy of his paper on Volcanic appearances, &amp;c, &amp;c, pubd. in “Austral. Ass. Sc.” (as you have also kindly done in yours, and Dr. Hector, also, his 2 papers therein). Hill’s, if I mistake not, is </w:t>
      </w:r>
      <w:r>
        <w:rPr>
          <w:i/>
          <w:color w:val="000000"/>
          <w:sz w:val="18"/>
          <w:szCs w:val="18"/>
        </w:rPr>
        <w:t>much the same</w:t>
      </w:r>
      <w:r>
        <w:rPr>
          <w:color w:val="000000"/>
          <w:sz w:val="18"/>
          <w:szCs w:val="18"/>
        </w:rPr>
        <w:t xml:space="preserve"> as his paper read before the H.B.</w:t>
      </w:r>
      <w:r w:rsidR="001D4A1B">
        <w:rPr>
          <w:color w:val="000000"/>
          <w:sz w:val="18"/>
          <w:szCs w:val="18"/>
        </w:rPr>
        <w:t xml:space="preserve"> </w:t>
      </w:r>
      <w:r>
        <w:rPr>
          <w:color w:val="000000"/>
          <w:sz w:val="18"/>
          <w:szCs w:val="18"/>
        </w:rPr>
        <w:t xml:space="preserve">Inst. in August. </w:t>
      </w:r>
      <w:r>
        <w:rPr>
          <w:i/>
          <w:color w:val="000000"/>
          <w:sz w:val="18"/>
          <w:szCs w:val="18"/>
        </w:rPr>
        <w:t xml:space="preserve">I sincerely hope his Geologl. &amp; Volcanic zeal may not interfere with, or lessen, his far more serious &amp; useful duties. </w:t>
      </w:r>
      <w:r>
        <w:rPr>
          <w:color w:val="000000"/>
          <w:sz w:val="18"/>
          <w:szCs w:val="18"/>
        </w:rPr>
        <w:t xml:space="preserve">Of your Paper, </w:t>
      </w:r>
      <w:r>
        <w:rPr>
          <w:i/>
          <w:color w:val="000000"/>
          <w:sz w:val="18"/>
          <w:szCs w:val="18"/>
        </w:rPr>
        <w:t xml:space="preserve">anon. </w:t>
      </w:r>
      <w:r>
        <w:rPr>
          <w:color w:val="000000"/>
          <w:sz w:val="18"/>
          <w:szCs w:val="18"/>
        </w:rPr>
        <w:t>It took me by surprise, as I was not aware (or had clean forgotten) you had furnished one.</w:t>
      </w:r>
      <w:r w:rsidR="002A439E">
        <w:rPr>
          <w:color w:val="000000"/>
          <w:sz w:val="18"/>
          <w:szCs w:val="18"/>
        </w:rPr>
        <w:t>—</w:t>
      </w:r>
    </w:p>
    <w:p w:rsidR="00832810" w:rsidRDefault="00832810">
      <w:pPr>
        <w:spacing w:after="120"/>
        <w:rPr>
          <w:color w:val="000000"/>
          <w:sz w:val="18"/>
          <w:szCs w:val="18"/>
        </w:rPr>
      </w:pPr>
      <w:r>
        <w:rPr>
          <w:color w:val="000000"/>
          <w:sz w:val="18"/>
          <w:szCs w:val="18"/>
        </w:rPr>
        <w:t>We had very fine w. on Sunday 21</w:t>
      </w:r>
      <w:r>
        <w:rPr>
          <w:color w:val="000000"/>
          <w:sz w:val="18"/>
          <w:szCs w:val="18"/>
          <w:vertAlign w:val="superscript"/>
        </w:rPr>
        <w:t>st</w:t>
      </w:r>
      <w:r>
        <w:rPr>
          <w:color w:val="000000"/>
          <w:sz w:val="18"/>
          <w:szCs w:val="18"/>
        </w:rPr>
        <w:t>, and I managed to get pretty well through the 2 services</w:t>
      </w:r>
      <w:r w:rsidR="002A439E">
        <w:rPr>
          <w:color w:val="000000"/>
          <w:sz w:val="18"/>
          <w:szCs w:val="18"/>
        </w:rPr>
        <w:t>—</w:t>
      </w:r>
      <w:r>
        <w:rPr>
          <w:color w:val="000000"/>
          <w:sz w:val="18"/>
          <w:szCs w:val="18"/>
        </w:rPr>
        <w:t>though felt worn</w:t>
      </w:r>
      <w:r w:rsidR="002A439E">
        <w:rPr>
          <w:color w:val="000000"/>
          <w:sz w:val="18"/>
          <w:szCs w:val="18"/>
        </w:rPr>
        <w:t>—</w:t>
      </w:r>
      <w:r>
        <w:rPr>
          <w:color w:val="000000"/>
          <w:sz w:val="18"/>
          <w:szCs w:val="18"/>
        </w:rPr>
        <w:t xml:space="preserve">fagged! at night, walked back to hotel w. difficulty, good Congn. at night: small in </w:t>
      </w:r>
      <w:r>
        <w:rPr>
          <w:i/>
          <w:color w:val="000000"/>
          <w:sz w:val="18"/>
          <w:szCs w:val="18"/>
        </w:rPr>
        <w:t>morning</w:t>
      </w:r>
      <w:r>
        <w:rPr>
          <w:color w:val="000000"/>
          <w:sz w:val="18"/>
          <w:szCs w:val="18"/>
        </w:rPr>
        <w:t xml:space="preserve">, always the case in Bush in </w:t>
      </w:r>
      <w:r>
        <w:rPr>
          <w:i/>
          <w:color w:val="000000"/>
          <w:sz w:val="18"/>
          <w:szCs w:val="18"/>
        </w:rPr>
        <w:t>fine</w:t>
      </w:r>
      <w:r>
        <w:rPr>
          <w:color w:val="000000"/>
          <w:sz w:val="18"/>
          <w:szCs w:val="18"/>
        </w:rPr>
        <w:t xml:space="preserve"> weather! I have to go to Woodv. for </w:t>
      </w:r>
      <w:r>
        <w:rPr>
          <w:i/>
          <w:color w:val="000000"/>
          <w:sz w:val="18"/>
          <w:szCs w:val="18"/>
        </w:rPr>
        <w:t>next</w:t>
      </w:r>
      <w:r>
        <w:rPr>
          <w:color w:val="000000"/>
          <w:sz w:val="18"/>
          <w:szCs w:val="18"/>
        </w:rPr>
        <w:t xml:space="preserve"> Sunday,</w:t>
      </w:r>
      <w:r w:rsidR="002A439E">
        <w:rPr>
          <w:color w:val="000000"/>
          <w:sz w:val="18"/>
          <w:szCs w:val="18"/>
        </w:rPr>
        <w:t>—</w:t>
      </w:r>
      <w:r>
        <w:rPr>
          <w:color w:val="000000"/>
          <w:sz w:val="18"/>
          <w:szCs w:val="18"/>
        </w:rPr>
        <w:t>and then</w:t>
      </w:r>
      <w:r w:rsidR="002A439E">
        <w:rPr>
          <w:color w:val="000000"/>
          <w:sz w:val="18"/>
          <w:szCs w:val="18"/>
        </w:rPr>
        <w:t>—</w:t>
      </w:r>
      <w:r>
        <w:rPr>
          <w:color w:val="000000"/>
          <w:sz w:val="18"/>
          <w:szCs w:val="18"/>
        </w:rPr>
        <w:t>what?</w:t>
      </w:r>
      <w:r w:rsidR="002A439E">
        <w:rPr>
          <w:color w:val="000000"/>
          <w:sz w:val="18"/>
          <w:szCs w:val="18"/>
        </w:rPr>
        <w:t>——</w:t>
      </w:r>
    </w:p>
    <w:p w:rsidR="00832810" w:rsidRDefault="00832810">
      <w:pPr>
        <w:spacing w:after="120"/>
        <w:rPr>
          <w:color w:val="000000"/>
          <w:sz w:val="18"/>
          <w:szCs w:val="18"/>
        </w:rPr>
      </w:pPr>
      <w:r>
        <w:rPr>
          <w:color w:val="000000"/>
          <w:sz w:val="18"/>
          <w:szCs w:val="18"/>
        </w:rPr>
        <w:t>I find our Bp. is still at Wgn.</w:t>
      </w:r>
      <w:r w:rsidR="002A439E">
        <w:rPr>
          <w:color w:val="000000"/>
          <w:sz w:val="18"/>
          <w:szCs w:val="18"/>
        </w:rPr>
        <w:t>—</w:t>
      </w:r>
      <w:r>
        <w:rPr>
          <w:color w:val="000000"/>
          <w:sz w:val="18"/>
          <w:szCs w:val="18"/>
        </w:rPr>
        <w:t xml:space="preserve">I suppose, on acct. of Mules’ consecration </w:t>
      </w:r>
      <w:r>
        <w:rPr>
          <w:i/>
          <w:color w:val="000000"/>
          <w:sz w:val="18"/>
          <w:szCs w:val="18"/>
        </w:rPr>
        <w:t>today</w:t>
      </w:r>
      <w:r>
        <w:rPr>
          <w:color w:val="000000"/>
          <w:sz w:val="18"/>
          <w:szCs w:val="18"/>
        </w:rPr>
        <w:t xml:space="preserve">: I say nothing </w:t>
      </w:r>
      <w:r>
        <w:rPr>
          <w:i/>
          <w:color w:val="000000"/>
          <w:sz w:val="18"/>
          <w:szCs w:val="18"/>
        </w:rPr>
        <w:t xml:space="preserve">re </w:t>
      </w:r>
      <w:r>
        <w:rPr>
          <w:color w:val="000000"/>
          <w:sz w:val="18"/>
          <w:szCs w:val="18"/>
        </w:rPr>
        <w:t xml:space="preserve">those unseemly </w:t>
      </w:r>
      <w:r>
        <w:rPr>
          <w:i/>
          <w:color w:val="000000"/>
          <w:sz w:val="18"/>
          <w:szCs w:val="18"/>
        </w:rPr>
        <w:t>rows</w:t>
      </w:r>
      <w:r>
        <w:rPr>
          <w:color w:val="000000"/>
          <w:sz w:val="18"/>
          <w:szCs w:val="18"/>
        </w:rPr>
        <w:t xml:space="preserve"> in that synod: though such serve to remind me of those of the Bps. at the Council of Nice, when they hammered out the Nicæan Creed. I also noticed (for the </w:t>
      </w:r>
      <w:r>
        <w:rPr>
          <w:i/>
          <w:color w:val="000000"/>
          <w:sz w:val="18"/>
          <w:szCs w:val="18"/>
        </w:rPr>
        <w:t>first</w:t>
      </w:r>
      <w:r>
        <w:rPr>
          <w:color w:val="000000"/>
          <w:sz w:val="18"/>
          <w:szCs w:val="18"/>
        </w:rPr>
        <w:t xml:space="preserve"> time) some of Luff’s Land advtd. in the Wgn. paper.</w:t>
      </w:r>
      <w:r w:rsidR="002A439E">
        <w:rPr>
          <w:color w:val="000000"/>
          <w:sz w:val="18"/>
          <w:szCs w:val="18"/>
        </w:rPr>
        <w:t>—</w:t>
      </w:r>
      <w:r>
        <w:rPr>
          <w:color w:val="000000"/>
          <w:sz w:val="18"/>
          <w:szCs w:val="18"/>
        </w:rPr>
        <w:t>I am still “confined to my rooms”</w:t>
      </w:r>
      <w:r w:rsidR="002A439E">
        <w:rPr>
          <w:color w:val="000000"/>
          <w:sz w:val="18"/>
          <w:szCs w:val="18"/>
        </w:rPr>
        <w:t>—</w:t>
      </w:r>
      <w:r>
        <w:rPr>
          <w:color w:val="000000"/>
          <w:sz w:val="18"/>
          <w:szCs w:val="18"/>
        </w:rPr>
        <w:t xml:space="preserve">just walking, occasionally, to P.O. </w:t>
      </w:r>
      <w:r>
        <w:rPr>
          <w:i/>
          <w:color w:val="000000"/>
          <w:sz w:val="18"/>
          <w:szCs w:val="18"/>
        </w:rPr>
        <w:t>nearby</w:t>
      </w:r>
      <w:r w:rsidR="002A439E">
        <w:rPr>
          <w:color w:val="000000"/>
          <w:sz w:val="18"/>
          <w:szCs w:val="18"/>
        </w:rPr>
        <w:t>—</w:t>
      </w:r>
      <w:r>
        <w:rPr>
          <w:color w:val="000000"/>
          <w:sz w:val="18"/>
          <w:szCs w:val="18"/>
        </w:rPr>
        <w:t xml:space="preserve">the extreme length of my present tether: am very much better, but still </w:t>
      </w:r>
      <w:r>
        <w:rPr>
          <w:i/>
          <w:color w:val="000000"/>
          <w:sz w:val="18"/>
          <w:szCs w:val="18"/>
        </w:rPr>
        <w:t>very weak</w:t>
      </w:r>
      <w:r w:rsidR="002A439E">
        <w:rPr>
          <w:color w:val="000000"/>
          <w:sz w:val="18"/>
          <w:szCs w:val="18"/>
        </w:rPr>
        <w:t>—</w:t>
      </w:r>
      <w:r>
        <w:rPr>
          <w:color w:val="000000"/>
          <w:sz w:val="18"/>
          <w:szCs w:val="18"/>
        </w:rPr>
        <w:t xml:space="preserve">wholly interfused (as it were) w. this Codlin M. or Phylloxera, the </w:t>
      </w:r>
      <w:r>
        <w:rPr>
          <w:i/>
          <w:color w:val="000000"/>
          <w:sz w:val="18"/>
          <w:szCs w:val="18"/>
        </w:rPr>
        <w:t>remaining</w:t>
      </w:r>
      <w:r>
        <w:rPr>
          <w:color w:val="000000"/>
          <w:sz w:val="18"/>
          <w:szCs w:val="18"/>
        </w:rPr>
        <w:t xml:space="preserve"> spawn of that Influenza, which is pre-eminent &amp; “runs through all things;”</w:t>
      </w:r>
      <w:r w:rsidR="002A439E">
        <w:rPr>
          <w:color w:val="000000"/>
          <w:sz w:val="18"/>
          <w:szCs w:val="18"/>
        </w:rPr>
        <w:t>—</w:t>
      </w:r>
      <w:r>
        <w:rPr>
          <w:color w:val="000000"/>
          <w:sz w:val="18"/>
          <w:szCs w:val="18"/>
        </w:rPr>
        <w:t>several possess the same kind of feelings:</w:t>
      </w:r>
      <w:r w:rsidR="002A439E">
        <w:rPr>
          <w:color w:val="000000"/>
          <w:sz w:val="18"/>
          <w:szCs w:val="18"/>
        </w:rPr>
        <w:t>—</w:t>
      </w:r>
      <w:r>
        <w:rPr>
          <w:color w:val="000000"/>
          <w:sz w:val="18"/>
          <w:szCs w:val="18"/>
        </w:rPr>
        <w:t xml:space="preserve">Waterworth, has been staying here seeking health and is ½ mis. about it: his Infl. attack was at </w:t>
      </w:r>
      <w:r w:rsidRPr="00D12001">
        <w:rPr>
          <w:sz w:val="18"/>
          <w:szCs w:val="18"/>
        </w:rPr>
        <w:t xml:space="preserve">Xmas. </w:t>
      </w:r>
      <w:r w:rsidR="00D12001" w:rsidRPr="00D12001">
        <w:rPr>
          <w:sz w:val="18"/>
          <w:szCs w:val="18"/>
        </w:rPr>
        <w:t>Ju</w:t>
      </w:r>
      <w:r w:rsidRPr="00D12001">
        <w:rPr>
          <w:sz w:val="18"/>
          <w:szCs w:val="18"/>
        </w:rPr>
        <w:t>st so,</w:t>
      </w:r>
      <w:r>
        <w:rPr>
          <w:color w:val="000000"/>
          <w:sz w:val="18"/>
          <w:szCs w:val="18"/>
        </w:rPr>
        <w:t xml:space="preserve"> Robertshawe; Cowper (Knight’s partner a very strong man). I suppose you know Lymburn? formerly at </w:t>
      </w:r>
      <w:smartTag w:uri="urn:schemas-microsoft-com:office:smarttags" w:element="City">
        <w:smartTag w:uri="urn:schemas-microsoft-com:office:smarttags" w:element="place">
          <w:r>
            <w:rPr>
              <w:color w:val="000000"/>
              <w:sz w:val="18"/>
              <w:szCs w:val="18"/>
            </w:rPr>
            <w:t>Hastings</w:t>
          </w:r>
        </w:smartTag>
      </w:smartTag>
      <w:r>
        <w:rPr>
          <w:color w:val="000000"/>
          <w:sz w:val="18"/>
          <w:szCs w:val="18"/>
        </w:rPr>
        <w:t xml:space="preserve">: he is now here travg. exhibiting views &amp; lecturing on “Missions” and (I believe) collecting for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“at Martinborough” (where that is I don’t know!)</w:t>
      </w:r>
      <w:r w:rsidR="002A439E">
        <w:rPr>
          <w:color w:val="000000"/>
          <w:sz w:val="18"/>
          <w:szCs w:val="18"/>
        </w:rPr>
        <w:t>—</w:t>
      </w:r>
      <w:r>
        <w:rPr>
          <w:color w:val="000000"/>
          <w:sz w:val="18"/>
          <w:szCs w:val="18"/>
        </w:rPr>
        <w:t xml:space="preserve">Of course I lost my </w:t>
      </w:r>
      <w:r>
        <w:rPr>
          <w:i/>
          <w:color w:val="000000"/>
          <w:sz w:val="18"/>
          <w:szCs w:val="18"/>
        </w:rPr>
        <w:t xml:space="preserve">return </w:t>
      </w:r>
      <w:r>
        <w:rPr>
          <w:color w:val="000000"/>
          <w:sz w:val="18"/>
          <w:szCs w:val="18"/>
        </w:rPr>
        <w:t xml:space="preserve">T. to N.! (16/6) and, if I don’t </w:t>
      </w:r>
      <w:r>
        <w:rPr>
          <w:i/>
          <w:color w:val="000000"/>
          <w:sz w:val="18"/>
          <w:szCs w:val="18"/>
        </w:rPr>
        <w:t xml:space="preserve">see </w:t>
      </w:r>
      <w:r>
        <w:rPr>
          <w:color w:val="000000"/>
          <w:sz w:val="18"/>
          <w:szCs w:val="18"/>
        </w:rPr>
        <w:t>our Bp. on his returning to N. so as to talk w. him,</w:t>
      </w:r>
      <w:r w:rsidR="002A439E">
        <w:rPr>
          <w:color w:val="000000"/>
          <w:sz w:val="18"/>
          <w:szCs w:val="18"/>
        </w:rPr>
        <w:t>—</w:t>
      </w:r>
      <w:r>
        <w:rPr>
          <w:color w:val="000000"/>
          <w:sz w:val="18"/>
          <w:szCs w:val="18"/>
        </w:rPr>
        <w:t>or hear from him</w:t>
      </w:r>
      <w:r w:rsidR="002A439E">
        <w:rPr>
          <w:color w:val="000000"/>
          <w:sz w:val="18"/>
          <w:szCs w:val="18"/>
        </w:rPr>
        <w:t>—</w:t>
      </w:r>
      <w:r>
        <w:rPr>
          <w:color w:val="000000"/>
          <w:sz w:val="18"/>
          <w:szCs w:val="18"/>
        </w:rPr>
        <w:t>I purpose returning to Napier next week.</w:t>
      </w:r>
      <w:r w:rsidR="002A439E">
        <w:rPr>
          <w:color w:val="000000"/>
          <w:sz w:val="18"/>
          <w:szCs w:val="18"/>
        </w:rPr>
        <w:t>——</w:t>
      </w:r>
    </w:p>
    <w:p w:rsidR="001D4A1B" w:rsidRDefault="001D4A1B">
      <w:pPr>
        <w:spacing w:after="120"/>
        <w:rPr>
          <w:color w:val="000000"/>
          <w:sz w:val="18"/>
          <w:szCs w:val="18"/>
        </w:rPr>
      </w:pPr>
    </w:p>
    <w:p w:rsidR="00832810" w:rsidRDefault="00832810">
      <w:pPr>
        <w:spacing w:after="120"/>
        <w:rPr>
          <w:color w:val="000000"/>
          <w:sz w:val="18"/>
          <w:szCs w:val="18"/>
        </w:rPr>
      </w:pPr>
      <w:r>
        <w:rPr>
          <w:i/>
          <w:color w:val="000000"/>
          <w:sz w:val="18"/>
          <w:szCs w:val="18"/>
        </w:rPr>
        <w:t>25</w:t>
      </w:r>
      <w:r>
        <w:rPr>
          <w:i/>
          <w:color w:val="000000"/>
          <w:sz w:val="18"/>
          <w:szCs w:val="18"/>
          <w:vertAlign w:val="superscript"/>
        </w:rPr>
        <w:t>th</w:t>
      </w:r>
      <w:r>
        <w:rPr>
          <w:i/>
          <w:color w:val="000000"/>
          <w:sz w:val="18"/>
          <w:szCs w:val="18"/>
        </w:rPr>
        <w:t xml:space="preserve"> night. </w:t>
      </w:r>
      <w:r>
        <w:rPr>
          <w:color w:val="000000"/>
          <w:sz w:val="18"/>
          <w:szCs w:val="18"/>
        </w:rPr>
        <w:t xml:space="preserve">Again I jog along! Have been very listless careless all this day!! and I confess </w:t>
      </w:r>
      <w:r>
        <w:rPr>
          <w:i/>
          <w:color w:val="000000"/>
          <w:sz w:val="18"/>
          <w:szCs w:val="18"/>
        </w:rPr>
        <w:t>without</w:t>
      </w:r>
      <w:r>
        <w:rPr>
          <w:color w:val="000000"/>
          <w:sz w:val="18"/>
          <w:szCs w:val="18"/>
        </w:rPr>
        <w:t xml:space="preserve"> feeling shame at my laziness! Yesterday I ordered from Bates, Bookseller, &amp;c. here, copies of “N.Z. Times” of </w:t>
      </w:r>
      <w:r>
        <w:rPr>
          <w:i/>
          <w:color w:val="000000"/>
          <w:sz w:val="18"/>
          <w:szCs w:val="18"/>
        </w:rPr>
        <w:t xml:space="preserve">this mg. </w:t>
      </w:r>
      <w:r>
        <w:rPr>
          <w:color w:val="000000"/>
          <w:sz w:val="18"/>
          <w:szCs w:val="18"/>
        </w:rPr>
        <w:t xml:space="preserve">hoping to know something of </w:t>
      </w:r>
      <w:r>
        <w:rPr>
          <w:i/>
          <w:color w:val="000000"/>
          <w:sz w:val="18"/>
          <w:szCs w:val="18"/>
        </w:rPr>
        <w:t xml:space="preserve">your Phil. </w:t>
      </w:r>
      <w:r>
        <w:rPr>
          <w:color w:val="000000"/>
          <w:sz w:val="18"/>
          <w:szCs w:val="18"/>
        </w:rPr>
        <w:t>Mtg. last night, but on recg. was wo</w:t>
      </w:r>
      <w:r w:rsidR="001D4A1B">
        <w:rPr>
          <w:color w:val="000000"/>
          <w:sz w:val="18"/>
          <w:szCs w:val="18"/>
        </w:rPr>
        <w:t>e</w:t>
      </w:r>
      <w:r>
        <w:rPr>
          <w:color w:val="000000"/>
          <w:sz w:val="18"/>
          <w:szCs w:val="18"/>
        </w:rPr>
        <w:t xml:space="preserve">fully disappointed. I could almost fear Wgn. had too many good, or </w:t>
      </w:r>
      <w:r>
        <w:rPr>
          <w:i/>
          <w:color w:val="000000"/>
          <w:sz w:val="18"/>
          <w:szCs w:val="18"/>
        </w:rPr>
        <w:t>big</w:t>
      </w:r>
      <w:r>
        <w:rPr>
          <w:color w:val="000000"/>
          <w:sz w:val="18"/>
          <w:szCs w:val="18"/>
        </w:rPr>
        <w:t>, things yesty</w:t>
      </w:r>
      <w:r w:rsidR="002A439E">
        <w:rPr>
          <w:color w:val="000000"/>
          <w:sz w:val="18"/>
          <w:szCs w:val="18"/>
        </w:rPr>
        <w:t>—</w:t>
      </w:r>
      <w:r>
        <w:rPr>
          <w:color w:val="000000"/>
          <w:sz w:val="18"/>
          <w:szCs w:val="18"/>
        </w:rPr>
        <w:t xml:space="preserve">all in </w:t>
      </w:r>
      <w:r>
        <w:rPr>
          <w:i/>
          <w:color w:val="000000"/>
          <w:sz w:val="18"/>
          <w:szCs w:val="18"/>
        </w:rPr>
        <w:t xml:space="preserve">one </w:t>
      </w:r>
      <w:r>
        <w:rPr>
          <w:color w:val="000000"/>
          <w:sz w:val="18"/>
          <w:szCs w:val="18"/>
        </w:rPr>
        <w:t>day!</w:t>
      </w:r>
      <w:r w:rsidR="002A439E">
        <w:rPr>
          <w:color w:val="000000"/>
          <w:sz w:val="18"/>
          <w:szCs w:val="18"/>
        </w:rPr>
        <w:t>—</w:t>
      </w:r>
      <w:r>
        <w:rPr>
          <w:color w:val="000000"/>
          <w:sz w:val="18"/>
          <w:szCs w:val="18"/>
        </w:rPr>
        <w:t>I had a very long &amp; tiresome dream last night of your Phil. Mtg.</w:t>
      </w:r>
      <w:r w:rsidR="002A439E">
        <w:rPr>
          <w:color w:val="000000"/>
          <w:sz w:val="18"/>
          <w:szCs w:val="18"/>
        </w:rPr>
        <w:t>—</w:t>
      </w:r>
      <w:r>
        <w:rPr>
          <w:color w:val="000000"/>
          <w:sz w:val="18"/>
          <w:szCs w:val="18"/>
        </w:rPr>
        <w:t xml:space="preserve">Mantell was the great, &amp; the </w:t>
      </w:r>
      <w:r>
        <w:rPr>
          <w:i/>
          <w:color w:val="000000"/>
          <w:sz w:val="18"/>
          <w:szCs w:val="18"/>
        </w:rPr>
        <w:t xml:space="preserve">only </w:t>
      </w:r>
      <w:r>
        <w:rPr>
          <w:color w:val="000000"/>
          <w:sz w:val="18"/>
          <w:szCs w:val="18"/>
        </w:rPr>
        <w:t xml:space="preserve">speaking </w:t>
      </w:r>
      <w:r>
        <w:rPr>
          <w:i/>
          <w:color w:val="000000"/>
          <w:sz w:val="18"/>
          <w:szCs w:val="18"/>
        </w:rPr>
        <w:t>opponent</w:t>
      </w:r>
      <w:r>
        <w:rPr>
          <w:color w:val="000000"/>
          <w:sz w:val="18"/>
          <w:szCs w:val="18"/>
        </w:rPr>
        <w:t>; Sir J.H. taking him up manfully, &amp;c, &amp;c.</w:t>
      </w:r>
      <w:r w:rsidR="002A439E">
        <w:rPr>
          <w:color w:val="000000"/>
          <w:sz w:val="18"/>
          <w:szCs w:val="18"/>
        </w:rPr>
        <w:t>—</w:t>
      </w:r>
      <w:r>
        <w:rPr>
          <w:i/>
          <w:color w:val="000000"/>
          <w:sz w:val="18"/>
          <w:szCs w:val="18"/>
        </w:rPr>
        <w:t>We</w:t>
      </w:r>
      <w:r>
        <w:rPr>
          <w:color w:val="000000"/>
          <w:sz w:val="18"/>
          <w:szCs w:val="18"/>
        </w:rPr>
        <w:t xml:space="preserve">, here (ex self) had expd. Bp. Waiapu would put in an appce. today, on his </w:t>
      </w:r>
      <w:r>
        <w:rPr>
          <w:i/>
          <w:color w:val="000000"/>
          <w:sz w:val="18"/>
          <w:szCs w:val="18"/>
        </w:rPr>
        <w:t xml:space="preserve">return </w:t>
      </w:r>
      <w:r>
        <w:rPr>
          <w:color w:val="000000"/>
          <w:sz w:val="18"/>
          <w:szCs w:val="18"/>
        </w:rPr>
        <w:t xml:space="preserve">jy., but not so; of course we are anxious to know what he </w:t>
      </w:r>
      <w:r>
        <w:rPr>
          <w:i/>
          <w:color w:val="000000"/>
          <w:sz w:val="18"/>
          <w:szCs w:val="18"/>
        </w:rPr>
        <w:t xml:space="preserve">may </w:t>
      </w:r>
      <w:r>
        <w:rPr>
          <w:color w:val="000000"/>
          <w:sz w:val="18"/>
          <w:szCs w:val="18"/>
        </w:rPr>
        <w:t>have done for Woodville,</w:t>
      </w:r>
      <w:r w:rsidR="002A439E">
        <w:rPr>
          <w:color w:val="000000"/>
          <w:sz w:val="18"/>
          <w:szCs w:val="18"/>
        </w:rPr>
        <w:t>—</w:t>
      </w:r>
      <w:r>
        <w:rPr>
          <w:color w:val="000000"/>
          <w:sz w:val="18"/>
          <w:szCs w:val="18"/>
        </w:rPr>
        <w:t>as that, in a great measure, affects me &amp; my movements N. I enclose a curious clipping,</w:t>
      </w:r>
      <w:r>
        <w:rPr>
          <w:rStyle w:val="FootnoteReference"/>
          <w:color w:val="000000"/>
          <w:sz w:val="18"/>
          <w:szCs w:val="18"/>
        </w:rPr>
        <w:footnoteReference w:id="591"/>
      </w:r>
      <w:r>
        <w:rPr>
          <w:color w:val="000000"/>
          <w:sz w:val="18"/>
          <w:szCs w:val="18"/>
        </w:rPr>
        <w:t xml:space="preserve"> can you throw any light on it: it has been sevl. times advertised. C. has, at last, sent me “Whitr. Almc.” (but it is still </w:t>
      </w:r>
      <w:r>
        <w:rPr>
          <w:i/>
          <w:color w:val="000000"/>
          <w:sz w:val="18"/>
          <w:szCs w:val="18"/>
        </w:rPr>
        <w:t>unopened</w:t>
      </w:r>
      <w:r>
        <w:rPr>
          <w:color w:val="000000"/>
          <w:sz w:val="18"/>
          <w:szCs w:val="18"/>
        </w:rPr>
        <w:t>!) On enquiry I obtained the names of Members who attended “Annl. Meeting” on Monday night, viz. Hill, Dr. Moore, Heath, Platf</w:t>
      </w:r>
      <w:r w:rsidR="009F141C">
        <w:rPr>
          <w:color w:val="000000"/>
          <w:sz w:val="18"/>
          <w:szCs w:val="18"/>
        </w:rPr>
        <w:t>ord, Craig, Ringland, Lessong, P</w:t>
      </w:r>
      <w:r>
        <w:rPr>
          <w:color w:val="000000"/>
          <w:sz w:val="18"/>
          <w:szCs w:val="18"/>
        </w:rPr>
        <w:t xml:space="preserve">uckney, T.R. Cooper, &amp; G. White: </w:t>
      </w:r>
      <w:r>
        <w:rPr>
          <w:i/>
          <w:color w:val="000000"/>
          <w:sz w:val="18"/>
          <w:szCs w:val="18"/>
        </w:rPr>
        <w:t>heoi ano</w:t>
      </w:r>
      <w:r>
        <w:rPr>
          <w:color w:val="000000"/>
          <w:sz w:val="18"/>
          <w:szCs w:val="18"/>
        </w:rPr>
        <w:t>!</w:t>
      </w:r>
      <w:r w:rsidR="002A439E">
        <w:rPr>
          <w:color w:val="000000"/>
          <w:sz w:val="18"/>
          <w:szCs w:val="18"/>
        </w:rPr>
        <w:t>—</w:t>
      </w:r>
      <w:r>
        <w:rPr>
          <w:color w:val="000000"/>
          <w:sz w:val="18"/>
          <w:szCs w:val="18"/>
        </w:rPr>
        <w:t>now I will look (again) into your letter.</w:t>
      </w:r>
      <w:r w:rsidR="002A439E">
        <w:rPr>
          <w:color w:val="000000"/>
          <w:sz w:val="18"/>
          <w:szCs w:val="18"/>
        </w:rPr>
        <w:t>—</w:t>
      </w:r>
    </w:p>
    <w:p w:rsidR="00832810" w:rsidRDefault="00832810">
      <w:pPr>
        <w:spacing w:after="120"/>
        <w:rPr>
          <w:color w:val="000000"/>
          <w:sz w:val="18"/>
          <w:szCs w:val="18"/>
        </w:rPr>
      </w:pPr>
      <w:r>
        <w:rPr>
          <w:color w:val="000000"/>
          <w:sz w:val="18"/>
          <w:szCs w:val="18"/>
        </w:rPr>
        <w:t>1</w:t>
      </w:r>
      <w:r>
        <w:rPr>
          <w:color w:val="000000"/>
          <w:sz w:val="18"/>
          <w:szCs w:val="18"/>
          <w:vertAlign w:val="superscript"/>
        </w:rPr>
        <w:t>st</w:t>
      </w:r>
      <w:r>
        <w:rPr>
          <w:color w:val="000000"/>
          <w:sz w:val="18"/>
          <w:szCs w:val="18"/>
        </w:rPr>
        <w:t xml:space="preserve">. You omitted to return my draft letter to </w:t>
      </w:r>
      <w:smartTag w:uri="urn:schemas-microsoft-com:office:smarttags" w:element="place">
        <w:smartTag w:uri="urn:schemas-microsoft-com:office:smarttags" w:element="City">
          <w:r>
            <w:rPr>
              <w:color w:val="000000"/>
              <w:sz w:val="18"/>
              <w:szCs w:val="18"/>
            </w:rPr>
            <w:t>Arnold</w:t>
          </w:r>
        </w:smartTag>
      </w:smartTag>
      <w:r w:rsidR="002A439E">
        <w:rPr>
          <w:color w:val="000000"/>
          <w:sz w:val="18"/>
          <w:szCs w:val="18"/>
        </w:rPr>
        <w:t>—</w:t>
      </w:r>
      <w:r>
        <w:rPr>
          <w:color w:val="000000"/>
          <w:sz w:val="18"/>
          <w:szCs w:val="18"/>
        </w:rPr>
        <w:t xml:space="preserve">so I could not write by this M. </w:t>
      </w:r>
      <w:r>
        <w:rPr>
          <w:i/>
          <w:color w:val="000000"/>
          <w:sz w:val="18"/>
          <w:szCs w:val="18"/>
        </w:rPr>
        <w:t>Don’t forget to send it back</w:t>
      </w:r>
      <w:r>
        <w:rPr>
          <w:color w:val="000000"/>
          <w:sz w:val="18"/>
          <w:szCs w:val="18"/>
        </w:rPr>
        <w:t>;</w:t>
      </w:r>
      <w:r w:rsidR="002A439E">
        <w:rPr>
          <w:color w:val="000000"/>
          <w:sz w:val="18"/>
          <w:szCs w:val="18"/>
        </w:rPr>
        <w:t>—</w:t>
      </w:r>
      <w:r>
        <w:rPr>
          <w:color w:val="000000"/>
          <w:sz w:val="18"/>
          <w:szCs w:val="18"/>
        </w:rPr>
        <w:t>I was much pleased to find you agreed with it.</w:t>
      </w:r>
    </w:p>
    <w:p w:rsidR="00832810" w:rsidRDefault="00832810">
      <w:pPr>
        <w:spacing w:after="120"/>
        <w:rPr>
          <w:color w:val="000000"/>
          <w:sz w:val="18"/>
          <w:szCs w:val="18"/>
        </w:rPr>
      </w:pPr>
      <w:r>
        <w:rPr>
          <w:color w:val="000000"/>
          <w:sz w:val="18"/>
          <w:szCs w:val="18"/>
        </w:rPr>
        <w:t xml:space="preserve">2. I </w:t>
      </w:r>
      <w:r>
        <w:rPr>
          <w:i/>
          <w:color w:val="000000"/>
          <w:sz w:val="18"/>
          <w:szCs w:val="18"/>
        </w:rPr>
        <w:t xml:space="preserve">smiled </w:t>
      </w:r>
      <w:r>
        <w:rPr>
          <w:color w:val="000000"/>
          <w:sz w:val="18"/>
          <w:szCs w:val="18"/>
        </w:rPr>
        <w:t>at an error of yours, you say, “stayed Sy. heard Mr.</w:t>
      </w:r>
      <w:r w:rsidR="009F141C">
        <w:rPr>
          <w:color w:val="000000"/>
          <w:sz w:val="18"/>
          <w:szCs w:val="18"/>
        </w:rPr>
        <w:t xml:space="preserve"> </w:t>
      </w:r>
      <w:r>
        <w:rPr>
          <w:color w:val="000000"/>
          <w:sz w:val="18"/>
          <w:szCs w:val="18"/>
        </w:rPr>
        <w:t>K. preach (</w:t>
      </w:r>
      <w:r>
        <w:rPr>
          <w:i/>
          <w:color w:val="000000"/>
          <w:sz w:val="18"/>
          <w:szCs w:val="18"/>
          <w:u w:val="single"/>
        </w:rPr>
        <w:t>Fraser</w:t>
      </w:r>
      <w:r>
        <w:rPr>
          <w:color w:val="000000"/>
          <w:sz w:val="18"/>
          <w:szCs w:val="18"/>
        </w:rPr>
        <w:t xml:space="preserve"> at </w:t>
      </w:r>
      <w:smartTag w:uri="urn:schemas-microsoft-com:office:smarttags" w:element="place">
        <w:smartTag w:uri="urn:schemas-microsoft-com:office:smarttags" w:element="City">
          <w:r>
            <w:rPr>
              <w:color w:val="000000"/>
              <w:sz w:val="18"/>
              <w:szCs w:val="18"/>
            </w:rPr>
            <w:t>Havelock</w:t>
          </w:r>
        </w:smartTag>
      </w:smartTag>
      <w:r>
        <w:rPr>
          <w:color w:val="000000"/>
          <w:sz w:val="18"/>
          <w:szCs w:val="18"/>
        </w:rPr>
        <w:t xml:space="preserve">)” Of course you menat our friend </w:t>
      </w:r>
      <w:r>
        <w:rPr>
          <w:i/>
          <w:color w:val="000000"/>
          <w:sz w:val="18"/>
          <w:szCs w:val="18"/>
        </w:rPr>
        <w:t>Gt</w:t>
      </w:r>
      <w:r>
        <w:rPr>
          <w:color w:val="000000"/>
          <w:sz w:val="18"/>
          <w:szCs w:val="18"/>
        </w:rPr>
        <w:t>.</w:t>
      </w:r>
    </w:p>
    <w:p w:rsidR="00832810" w:rsidRDefault="00832810">
      <w:pPr>
        <w:spacing w:after="120"/>
        <w:rPr>
          <w:color w:val="000000"/>
          <w:sz w:val="18"/>
          <w:szCs w:val="18"/>
        </w:rPr>
      </w:pPr>
      <w:r>
        <w:rPr>
          <w:color w:val="000000"/>
          <w:sz w:val="18"/>
          <w:szCs w:val="18"/>
        </w:rPr>
        <w:t xml:space="preserve">3. </w:t>
      </w:r>
      <w:r>
        <w:rPr>
          <w:i/>
          <w:color w:val="000000"/>
          <w:sz w:val="18"/>
          <w:szCs w:val="18"/>
        </w:rPr>
        <w:t xml:space="preserve">Re </w:t>
      </w:r>
      <w:r>
        <w:rPr>
          <w:color w:val="000000"/>
          <w:sz w:val="18"/>
          <w:szCs w:val="18"/>
        </w:rPr>
        <w:t>books: yes, get me a copy of Morris’ “Epic” (if to be had): I have seen, several times, in “Standard”</w:t>
      </w:r>
      <w:r w:rsidR="002A439E">
        <w:rPr>
          <w:color w:val="000000"/>
          <w:sz w:val="18"/>
          <w:szCs w:val="18"/>
        </w:rPr>
        <w:t>—</w:t>
      </w:r>
      <w:r>
        <w:rPr>
          <w:color w:val="000000"/>
          <w:sz w:val="18"/>
          <w:szCs w:val="18"/>
        </w:rPr>
        <w:t>“</w:t>
      </w:r>
      <w:r>
        <w:rPr>
          <w:i/>
          <w:color w:val="000000"/>
          <w:sz w:val="18"/>
          <w:szCs w:val="18"/>
        </w:rPr>
        <w:t>Little</w:t>
      </w:r>
      <w:r>
        <w:rPr>
          <w:color w:val="000000"/>
          <w:sz w:val="18"/>
          <w:szCs w:val="18"/>
        </w:rPr>
        <w:t xml:space="preserve"> </w:t>
      </w:r>
      <w:r>
        <w:rPr>
          <w:i/>
          <w:color w:val="000000"/>
          <w:sz w:val="18"/>
          <w:szCs w:val="18"/>
        </w:rPr>
        <w:t>Minister</w:t>
      </w:r>
      <w:r>
        <w:rPr>
          <w:color w:val="000000"/>
          <w:sz w:val="18"/>
          <w:szCs w:val="18"/>
        </w:rPr>
        <w:t xml:space="preserve">” pubd. separately &amp; at a low fig. I suppose it to be the same as that in “G. Words.” 4. Right glad to know of yr. son being so much better. I will defer the </w:t>
      </w:r>
      <w:r>
        <w:rPr>
          <w:i/>
          <w:color w:val="000000"/>
          <w:sz w:val="18"/>
          <w:szCs w:val="18"/>
        </w:rPr>
        <w:t xml:space="preserve">remr. </w:t>
      </w:r>
      <w:r>
        <w:rPr>
          <w:color w:val="000000"/>
          <w:sz w:val="18"/>
          <w:szCs w:val="18"/>
        </w:rPr>
        <w:t xml:space="preserve">of your letter till my next. I hope you are keeping well &amp; </w:t>
      </w:r>
      <w:r>
        <w:rPr>
          <w:i/>
          <w:color w:val="000000"/>
          <w:sz w:val="18"/>
          <w:szCs w:val="18"/>
        </w:rPr>
        <w:t xml:space="preserve">not </w:t>
      </w:r>
      <w:r>
        <w:rPr>
          <w:color w:val="000000"/>
          <w:sz w:val="18"/>
          <w:szCs w:val="18"/>
        </w:rPr>
        <w:t>overworkg. yrself. If you write, say, on Thursday next that will find me here.</w:t>
      </w:r>
      <w:r w:rsidR="002A439E">
        <w:rPr>
          <w:color w:val="000000"/>
          <w:sz w:val="18"/>
          <w:szCs w:val="18"/>
        </w:rPr>
        <w:t>—</w:t>
      </w:r>
    </w:p>
    <w:p w:rsidR="00832810" w:rsidRDefault="00832810">
      <w:pPr>
        <w:ind w:left="852" w:firstLine="284"/>
        <w:rPr>
          <w:color w:val="000000"/>
          <w:sz w:val="18"/>
          <w:szCs w:val="18"/>
        </w:rPr>
      </w:pPr>
      <w:r>
        <w:rPr>
          <w:color w:val="000000"/>
          <w:sz w:val="18"/>
          <w:szCs w:val="18"/>
        </w:rPr>
        <w:t>With kindest regards,</w:t>
      </w:r>
    </w:p>
    <w:p w:rsidR="00832810" w:rsidRDefault="00832810">
      <w:pPr>
        <w:spacing w:after="120"/>
        <w:ind w:left="1420" w:firstLine="284"/>
        <w:rPr>
          <w:color w:val="000000"/>
          <w:sz w:val="18"/>
          <w:szCs w:val="18"/>
        </w:rPr>
      </w:pPr>
      <w:r>
        <w:rPr>
          <w:color w:val="000000"/>
          <w:sz w:val="18"/>
          <w:szCs w:val="18"/>
        </w:rPr>
        <w:t>Bel. me Yrs truly W. Colenso.</w:t>
      </w:r>
    </w:p>
    <w:p w:rsidR="00832810" w:rsidRDefault="00832810">
      <w:pPr>
        <w:spacing w:after="120"/>
        <w:rPr>
          <w:color w:val="000000"/>
          <w:sz w:val="18"/>
          <w:szCs w:val="18"/>
        </w:rPr>
      </w:pPr>
      <w:r>
        <w:rPr>
          <w:color w:val="000000"/>
          <w:sz w:val="18"/>
          <w:szCs w:val="18"/>
        </w:rPr>
        <w:t>________________________________________________</w:t>
      </w:r>
    </w:p>
    <w:p w:rsidR="004072B6" w:rsidRDefault="004072B6">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February 29: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92"/>
      </w:r>
    </w:p>
    <w:p w:rsidR="00832810" w:rsidRDefault="00832810">
      <w:pPr>
        <w:spacing w:after="120"/>
        <w:jc w:val="right"/>
        <w:rPr>
          <w:color w:val="000000"/>
          <w:sz w:val="18"/>
          <w:szCs w:val="18"/>
        </w:rPr>
      </w:pPr>
      <w:r>
        <w:rPr>
          <w:color w:val="000000"/>
          <w:sz w:val="18"/>
          <w:szCs w:val="18"/>
        </w:rPr>
        <w:t>Bickerton’s Hotel</w:t>
      </w:r>
      <w:r>
        <w:rPr>
          <w:color w:val="000000"/>
          <w:sz w:val="18"/>
          <w:szCs w:val="18"/>
        </w:rPr>
        <w:br/>
        <w:t>Woodville,</w:t>
      </w:r>
      <w:r>
        <w:rPr>
          <w:color w:val="000000"/>
          <w:sz w:val="18"/>
          <w:szCs w:val="18"/>
        </w:rPr>
        <w:br/>
        <w:t>Monday Feby 29/92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came hither on 27</w:t>
      </w:r>
      <w:r>
        <w:rPr>
          <w:color w:val="000000"/>
          <w:sz w:val="18"/>
          <w:szCs w:val="18"/>
          <w:vertAlign w:val="superscript"/>
        </w:rPr>
        <w:t>th</w:t>
      </w:r>
      <w:r>
        <w:rPr>
          <w:color w:val="000000"/>
          <w:sz w:val="18"/>
          <w:szCs w:val="18"/>
        </w:rPr>
        <w:t>. inst. for yesterday’s Ch. duty, &amp; just before I left Dvk. your kind &amp; welcome letter of 25</w:t>
      </w:r>
      <w:r>
        <w:rPr>
          <w:color w:val="000000"/>
          <w:sz w:val="18"/>
          <w:szCs w:val="18"/>
          <w:vertAlign w:val="superscript"/>
        </w:rPr>
        <w:t>th</w:t>
      </w:r>
      <w:r>
        <w:rPr>
          <w:color w:val="000000"/>
          <w:sz w:val="18"/>
          <w:szCs w:val="18"/>
        </w:rPr>
        <w:t>. reached me. I cannot tell you in a few words how very pleased I was to get it</w:t>
      </w:r>
      <w:r w:rsidR="002A439E">
        <w:rPr>
          <w:color w:val="000000"/>
          <w:sz w:val="18"/>
          <w:szCs w:val="18"/>
        </w:rPr>
        <w:t>—</w:t>
      </w:r>
      <w:r>
        <w:rPr>
          <w:color w:val="000000"/>
          <w:sz w:val="18"/>
          <w:szCs w:val="18"/>
        </w:rPr>
        <w:t>written, too, by you under such peculiar circumstances</w:t>
      </w:r>
      <w:r w:rsidR="002A439E">
        <w:rPr>
          <w:color w:val="000000"/>
          <w:sz w:val="18"/>
          <w:szCs w:val="18"/>
        </w:rPr>
        <w:t>—</w:t>
      </w:r>
      <w:r>
        <w:rPr>
          <w:color w:val="000000"/>
          <w:sz w:val="18"/>
          <w:szCs w:val="18"/>
        </w:rPr>
        <w:t xml:space="preserve">after a long day’s heavy work </w:t>
      </w:r>
      <w:r>
        <w:rPr>
          <w:i/>
          <w:color w:val="000000"/>
          <w:sz w:val="18"/>
          <w:szCs w:val="18"/>
        </w:rPr>
        <w:t xml:space="preserve">and </w:t>
      </w:r>
      <w:r>
        <w:rPr>
          <w:color w:val="000000"/>
          <w:sz w:val="18"/>
          <w:szCs w:val="18"/>
        </w:rPr>
        <w:t xml:space="preserve">a long night’s attendance at your great annual meeting! in which you took so prominent, so efficient a part! Well, indeed, it was for </w:t>
      </w:r>
      <w:r>
        <w:rPr>
          <w:i/>
          <w:color w:val="000000"/>
          <w:sz w:val="18"/>
          <w:szCs w:val="18"/>
        </w:rPr>
        <w:t>me</w:t>
      </w:r>
      <w:r>
        <w:rPr>
          <w:color w:val="000000"/>
          <w:sz w:val="18"/>
          <w:szCs w:val="18"/>
        </w:rPr>
        <w:t xml:space="preserve">, my dear &amp; trusty friend, that </w:t>
      </w:r>
      <w:r>
        <w:rPr>
          <w:i/>
          <w:color w:val="000000"/>
          <w:sz w:val="18"/>
          <w:szCs w:val="18"/>
          <w:u w:val="single"/>
        </w:rPr>
        <w:t>you</w:t>
      </w:r>
      <w:r>
        <w:rPr>
          <w:color w:val="000000"/>
          <w:sz w:val="18"/>
          <w:szCs w:val="18"/>
        </w:rPr>
        <w:t xml:space="preserve"> were present</w:t>
      </w:r>
      <w:r w:rsidR="002A439E">
        <w:rPr>
          <w:color w:val="000000"/>
          <w:sz w:val="18"/>
          <w:szCs w:val="18"/>
        </w:rPr>
        <w:t>—</w:t>
      </w:r>
      <w:r>
        <w:rPr>
          <w:color w:val="000000"/>
          <w:sz w:val="18"/>
          <w:szCs w:val="18"/>
        </w:rPr>
        <w:t xml:space="preserve">to speak a word in season </w:t>
      </w:r>
      <w:r>
        <w:rPr>
          <w:i/>
          <w:color w:val="000000"/>
          <w:sz w:val="18"/>
          <w:szCs w:val="18"/>
        </w:rPr>
        <w:t xml:space="preserve">re </w:t>
      </w:r>
      <w:r>
        <w:rPr>
          <w:color w:val="000000"/>
          <w:sz w:val="18"/>
          <w:szCs w:val="18"/>
        </w:rPr>
        <w:t xml:space="preserve">that ever-to-be-perverted subject, the Maori Lexicon. I cannot sufficiently thank you, for your rushing to the fore. </w:t>
      </w:r>
    </w:p>
    <w:p w:rsidR="00832810" w:rsidRDefault="00832810">
      <w:pPr>
        <w:spacing w:after="120"/>
        <w:rPr>
          <w:color w:val="000000"/>
          <w:sz w:val="18"/>
          <w:szCs w:val="18"/>
        </w:rPr>
      </w:pPr>
      <w:r>
        <w:rPr>
          <w:color w:val="000000"/>
          <w:sz w:val="18"/>
          <w:szCs w:val="18"/>
        </w:rPr>
        <w:t>I will say nothing of Travers (my quondam Botanical friend!) who, ever since my exposure of J. White’s Waipukurau Moa</w:t>
      </w:r>
      <w:r w:rsidR="002A439E">
        <w:rPr>
          <w:color w:val="000000"/>
          <w:sz w:val="18"/>
          <w:szCs w:val="18"/>
        </w:rPr>
        <w:t>—</w:t>
      </w:r>
      <w:r>
        <w:rPr>
          <w:color w:val="000000"/>
          <w:sz w:val="18"/>
          <w:szCs w:val="18"/>
        </w:rPr>
        <w:t>that Travers so gloated over!</w:t>
      </w:r>
      <w:r w:rsidR="002A439E">
        <w:rPr>
          <w:color w:val="000000"/>
          <w:sz w:val="18"/>
          <w:szCs w:val="18"/>
        </w:rPr>
        <w:t>—</w:t>
      </w:r>
      <w:r>
        <w:rPr>
          <w:color w:val="000000"/>
          <w:sz w:val="18"/>
          <w:szCs w:val="18"/>
        </w:rPr>
        <w:t xml:space="preserve">has become a constant &amp; bitter foe. But I am thinking of sending </w:t>
      </w:r>
      <w:r>
        <w:rPr>
          <w:i/>
          <w:color w:val="000000"/>
          <w:sz w:val="18"/>
          <w:szCs w:val="18"/>
        </w:rPr>
        <w:t>him</w:t>
      </w:r>
      <w:r>
        <w:rPr>
          <w:color w:val="000000"/>
          <w:sz w:val="18"/>
          <w:szCs w:val="18"/>
        </w:rPr>
        <w:t xml:space="preserve"> a copy of that Py. Paper (resume M.L. to 1875)</w:t>
      </w:r>
      <w:r>
        <w:rPr>
          <w:rStyle w:val="FootnoteReference"/>
          <w:color w:val="000000"/>
          <w:sz w:val="18"/>
          <w:szCs w:val="18"/>
        </w:rPr>
        <w:footnoteReference w:id="593"/>
      </w:r>
      <w:r>
        <w:rPr>
          <w:color w:val="000000"/>
          <w:sz w:val="18"/>
          <w:szCs w:val="18"/>
        </w:rPr>
        <w:t xml:space="preserve"> which you reprinted for me</w:t>
      </w:r>
      <w:r w:rsidR="002A439E">
        <w:rPr>
          <w:color w:val="000000"/>
          <w:sz w:val="18"/>
          <w:szCs w:val="18"/>
        </w:rPr>
        <w:t>—</w:t>
      </w:r>
      <w:r>
        <w:rPr>
          <w:color w:val="000000"/>
          <w:sz w:val="18"/>
          <w:szCs w:val="18"/>
        </w:rPr>
        <w:t>and which proved of so much service in the case of that other Lawyer, the Taranaki Member, Samuel</w:t>
      </w:r>
      <w:r w:rsidR="002A439E">
        <w:rPr>
          <w:color w:val="000000"/>
          <w:sz w:val="18"/>
          <w:szCs w:val="18"/>
        </w:rPr>
        <w:t>—</w:t>
      </w:r>
      <w:r>
        <w:rPr>
          <w:color w:val="000000"/>
          <w:sz w:val="18"/>
          <w:szCs w:val="18"/>
        </w:rPr>
        <w:t>but I will not do so until I hear from you in reply to this. Perhaps I had better send to you ½</w:t>
      </w:r>
      <w:r w:rsidR="00E538CE">
        <w:rPr>
          <w:color w:val="000000"/>
          <w:sz w:val="18"/>
          <w:szCs w:val="18"/>
        </w:rPr>
        <w:t xml:space="preserve"> </w:t>
      </w:r>
      <w:r>
        <w:rPr>
          <w:color w:val="000000"/>
          <w:sz w:val="18"/>
          <w:szCs w:val="18"/>
        </w:rPr>
        <w:t>doz. copies, one for Travers &amp; rest for your own disposal, as none are now to be obtained from Didsbury.</w:t>
      </w:r>
      <w:r w:rsidR="002A439E">
        <w:rPr>
          <w:color w:val="000000"/>
          <w:sz w:val="18"/>
          <w:szCs w:val="18"/>
        </w:rPr>
        <w:t>—</w:t>
      </w:r>
    </w:p>
    <w:p w:rsidR="00832810" w:rsidRDefault="00832810">
      <w:pPr>
        <w:spacing w:after="120"/>
        <w:rPr>
          <w:color w:val="000000"/>
          <w:sz w:val="18"/>
          <w:szCs w:val="18"/>
        </w:rPr>
      </w:pPr>
      <w:r>
        <w:rPr>
          <w:color w:val="000000"/>
          <w:sz w:val="18"/>
          <w:szCs w:val="18"/>
        </w:rPr>
        <w:t>I had given an Order to Bates the News-Agent &amp; -seller at Dvk. for copies of the N.Z. Times of that date &amp; was much disgusted with their so-called “Report” of that meeting! which was no report at all</w:t>
      </w:r>
      <w:r w:rsidR="002A439E">
        <w:rPr>
          <w:color w:val="000000"/>
          <w:sz w:val="18"/>
          <w:szCs w:val="18"/>
        </w:rPr>
        <w:t>—</w:t>
      </w:r>
      <w:r>
        <w:rPr>
          <w:color w:val="000000"/>
          <w:sz w:val="18"/>
          <w:szCs w:val="18"/>
        </w:rPr>
        <w:t>and I should have known nothing had you not so generously written;</w:t>
      </w:r>
      <w:r w:rsidR="002A439E">
        <w:rPr>
          <w:color w:val="000000"/>
          <w:sz w:val="18"/>
          <w:szCs w:val="18"/>
        </w:rPr>
        <w:t>—</w:t>
      </w:r>
      <w:r>
        <w:rPr>
          <w:color w:val="000000"/>
          <w:sz w:val="18"/>
          <w:szCs w:val="18"/>
        </w:rPr>
        <w:t xml:space="preserve">and so fully too. And now I must return again to that proposal of mine, </w:t>
      </w:r>
      <w:r>
        <w:rPr>
          <w:i/>
          <w:color w:val="000000"/>
          <w:sz w:val="18"/>
          <w:szCs w:val="18"/>
        </w:rPr>
        <w:t xml:space="preserve">re </w:t>
      </w:r>
      <w:r>
        <w:rPr>
          <w:color w:val="000000"/>
          <w:sz w:val="18"/>
          <w:szCs w:val="18"/>
        </w:rPr>
        <w:t xml:space="preserve">the getting up another </w:t>
      </w:r>
      <w:r>
        <w:rPr>
          <w:i/>
          <w:color w:val="000000"/>
          <w:sz w:val="18"/>
          <w:szCs w:val="18"/>
        </w:rPr>
        <w:t xml:space="preserve">resume </w:t>
      </w:r>
      <w:r>
        <w:rPr>
          <w:color w:val="000000"/>
          <w:sz w:val="18"/>
          <w:szCs w:val="18"/>
        </w:rPr>
        <w:t>(No.2) of the unfort. M.L. down to date.</w:t>
      </w:r>
      <w:r w:rsidR="002A439E">
        <w:rPr>
          <w:color w:val="000000"/>
          <w:sz w:val="18"/>
          <w:szCs w:val="18"/>
        </w:rPr>
        <w:t>—</w:t>
      </w:r>
      <w:r>
        <w:rPr>
          <w:color w:val="000000"/>
          <w:sz w:val="18"/>
          <w:szCs w:val="18"/>
        </w:rPr>
        <w:t xml:space="preserve">I feel it the more incumbent on me, being in possession of </w:t>
      </w:r>
      <w:r>
        <w:rPr>
          <w:i/>
          <w:color w:val="000000"/>
          <w:sz w:val="18"/>
          <w:szCs w:val="18"/>
        </w:rPr>
        <w:t xml:space="preserve">all </w:t>
      </w:r>
      <w:r>
        <w:rPr>
          <w:color w:val="000000"/>
          <w:sz w:val="18"/>
          <w:szCs w:val="18"/>
        </w:rPr>
        <w:t xml:space="preserve">documents (mostly official, to &amp; fro) bearing thereon; besides, to think, that in such a select party as </w:t>
      </w:r>
      <w:r>
        <w:rPr>
          <w:i/>
          <w:color w:val="000000"/>
          <w:sz w:val="18"/>
          <w:szCs w:val="18"/>
        </w:rPr>
        <w:t>that</w:t>
      </w:r>
      <w:r w:rsidR="002A439E">
        <w:rPr>
          <w:color w:val="000000"/>
          <w:sz w:val="18"/>
          <w:szCs w:val="18"/>
        </w:rPr>
        <w:t>—</w:t>
      </w:r>
      <w:r>
        <w:rPr>
          <w:color w:val="000000"/>
          <w:sz w:val="18"/>
          <w:szCs w:val="18"/>
        </w:rPr>
        <w:t xml:space="preserve">w. </w:t>
      </w:r>
      <w:r>
        <w:rPr>
          <w:i/>
          <w:color w:val="000000"/>
          <w:sz w:val="18"/>
          <w:szCs w:val="18"/>
        </w:rPr>
        <w:t>old</w:t>
      </w:r>
      <w:r>
        <w:rPr>
          <w:color w:val="000000"/>
          <w:sz w:val="18"/>
          <w:szCs w:val="18"/>
        </w:rPr>
        <w:t xml:space="preserve"> friends (?) or acquaintances present, and </w:t>
      </w:r>
      <w:r>
        <w:rPr>
          <w:i/>
          <w:color w:val="000000"/>
          <w:sz w:val="18"/>
          <w:szCs w:val="18"/>
        </w:rPr>
        <w:t xml:space="preserve">none </w:t>
      </w:r>
      <w:r>
        <w:rPr>
          <w:color w:val="000000"/>
          <w:sz w:val="18"/>
          <w:szCs w:val="18"/>
        </w:rPr>
        <w:t xml:space="preserve">to </w:t>
      </w:r>
      <w:r>
        <w:rPr>
          <w:i/>
          <w:color w:val="000000"/>
          <w:sz w:val="18"/>
          <w:szCs w:val="18"/>
        </w:rPr>
        <w:t xml:space="preserve">know </w:t>
      </w:r>
      <w:r>
        <w:rPr>
          <w:color w:val="000000"/>
          <w:sz w:val="18"/>
          <w:szCs w:val="18"/>
        </w:rPr>
        <w:t xml:space="preserve">the real state of the matter! I am, however, “in </w:t>
      </w:r>
      <w:r>
        <w:rPr>
          <w:i/>
          <w:color w:val="000000"/>
          <w:sz w:val="18"/>
          <w:szCs w:val="18"/>
        </w:rPr>
        <w:t xml:space="preserve">two </w:t>
      </w:r>
      <w:r>
        <w:rPr>
          <w:color w:val="000000"/>
          <w:sz w:val="18"/>
          <w:szCs w:val="18"/>
        </w:rPr>
        <w:t>minds” (as we sometimes say, or think) about this</w:t>
      </w:r>
      <w:r w:rsidR="002A439E">
        <w:rPr>
          <w:color w:val="000000"/>
          <w:sz w:val="18"/>
          <w:szCs w:val="18"/>
        </w:rPr>
        <w:t>—</w:t>
      </w:r>
      <w:r>
        <w:rPr>
          <w:color w:val="000000"/>
          <w:sz w:val="18"/>
          <w:szCs w:val="18"/>
        </w:rPr>
        <w:t xml:space="preserve">how best to proceed? Whether through Capt. R., to present my paper &amp; seek for it to be </w:t>
      </w:r>
      <w:r>
        <w:rPr>
          <w:i/>
          <w:color w:val="000000"/>
          <w:sz w:val="18"/>
          <w:szCs w:val="18"/>
        </w:rPr>
        <w:t xml:space="preserve">printed </w:t>
      </w:r>
      <w:r>
        <w:rPr>
          <w:color w:val="000000"/>
          <w:sz w:val="18"/>
          <w:szCs w:val="18"/>
        </w:rPr>
        <w:t>(which you know is almost invariably granted, right off, as a matter of form,)</w:t>
      </w:r>
      <w:r w:rsidR="002A439E">
        <w:rPr>
          <w:color w:val="000000"/>
          <w:sz w:val="18"/>
          <w:szCs w:val="18"/>
        </w:rPr>
        <w:t>—</w:t>
      </w:r>
      <w:r>
        <w:rPr>
          <w:color w:val="000000"/>
          <w:sz w:val="18"/>
          <w:szCs w:val="18"/>
        </w:rPr>
        <w:t xml:space="preserve">or, whether in book form by Harding &amp; Co? I somehow think, Capt. R. would willingly take it up, if it were only for the indignity made by Balance &amp; Co, against </w:t>
      </w:r>
      <w:r>
        <w:rPr>
          <w:i/>
          <w:color w:val="000000"/>
          <w:sz w:val="18"/>
          <w:szCs w:val="18"/>
        </w:rPr>
        <w:t xml:space="preserve">his </w:t>
      </w:r>
      <w:r>
        <w:rPr>
          <w:color w:val="000000"/>
          <w:sz w:val="18"/>
          <w:szCs w:val="18"/>
        </w:rPr>
        <w:t xml:space="preserve">(&amp; their) </w:t>
      </w:r>
      <w:r>
        <w:rPr>
          <w:i/>
          <w:color w:val="000000"/>
          <w:sz w:val="18"/>
          <w:szCs w:val="18"/>
        </w:rPr>
        <w:t xml:space="preserve">order </w:t>
      </w:r>
      <w:r>
        <w:rPr>
          <w:color w:val="000000"/>
          <w:sz w:val="18"/>
          <w:szCs w:val="18"/>
        </w:rPr>
        <w:t>to Didsbury: but let me have your opinion on it.</w:t>
      </w:r>
    </w:p>
    <w:p w:rsidR="00832810" w:rsidRDefault="00832810">
      <w:pPr>
        <w:spacing w:after="120"/>
        <w:rPr>
          <w:color w:val="000000"/>
          <w:sz w:val="18"/>
          <w:szCs w:val="18"/>
        </w:rPr>
      </w:pPr>
      <w:r>
        <w:rPr>
          <w:color w:val="000000"/>
          <w:sz w:val="18"/>
          <w:szCs w:val="18"/>
        </w:rPr>
        <w:t xml:space="preserve">Two or three points in yours surprise me, 1) Re Profr. Owen being still alive!! I have surely spoken (written) of him as being </w:t>
      </w:r>
      <w:r>
        <w:rPr>
          <w:i/>
          <w:color w:val="000000"/>
          <w:sz w:val="18"/>
          <w:szCs w:val="18"/>
        </w:rPr>
        <w:t>dead</w:t>
      </w:r>
      <w:r>
        <w:rPr>
          <w:color w:val="000000"/>
          <w:sz w:val="18"/>
          <w:szCs w:val="18"/>
        </w:rPr>
        <w:t>! &amp; this I still believe!</w:t>
      </w:r>
      <w:r w:rsidR="002A439E">
        <w:rPr>
          <w:color w:val="000000"/>
          <w:sz w:val="18"/>
          <w:szCs w:val="18"/>
        </w:rPr>
        <w:t>—</w:t>
      </w:r>
      <w:r>
        <w:rPr>
          <w:color w:val="000000"/>
          <w:sz w:val="18"/>
          <w:szCs w:val="18"/>
        </w:rPr>
        <w:t xml:space="preserve">2) Your Quotations from Polack (i.e. per Mantell): of </w:t>
      </w:r>
      <w:r>
        <w:rPr>
          <w:i/>
          <w:color w:val="000000"/>
          <w:sz w:val="18"/>
          <w:szCs w:val="18"/>
        </w:rPr>
        <w:t xml:space="preserve">one </w:t>
      </w:r>
      <w:r>
        <w:rPr>
          <w:color w:val="000000"/>
          <w:sz w:val="18"/>
          <w:szCs w:val="18"/>
        </w:rPr>
        <w:t xml:space="preserve">set of them I had </w:t>
      </w:r>
      <w:r>
        <w:rPr>
          <w:i/>
          <w:color w:val="000000"/>
          <w:sz w:val="18"/>
          <w:szCs w:val="18"/>
        </w:rPr>
        <w:t>lately</w:t>
      </w:r>
      <w:r>
        <w:rPr>
          <w:color w:val="000000"/>
          <w:sz w:val="18"/>
          <w:szCs w:val="18"/>
        </w:rPr>
        <w:t xml:space="preserve"> been informed by Hamilton from Dunedin (just before he came away,) which however were </w:t>
      </w:r>
      <w:r>
        <w:rPr>
          <w:i/>
          <w:color w:val="000000"/>
          <w:sz w:val="18"/>
          <w:szCs w:val="18"/>
        </w:rPr>
        <w:t xml:space="preserve">new </w:t>
      </w:r>
      <w:r>
        <w:rPr>
          <w:color w:val="000000"/>
          <w:sz w:val="18"/>
          <w:szCs w:val="18"/>
        </w:rPr>
        <w:t xml:space="preserve">to me: I have both of his works, &amp; one of them had been lent to H. some 3 yrs. ago: but I did not obtain his works until long </w:t>
      </w:r>
      <w:r>
        <w:rPr>
          <w:i/>
          <w:color w:val="000000"/>
          <w:sz w:val="18"/>
          <w:szCs w:val="18"/>
        </w:rPr>
        <w:t xml:space="preserve">after </w:t>
      </w:r>
      <w:r>
        <w:rPr>
          <w:color w:val="000000"/>
          <w:sz w:val="18"/>
          <w:szCs w:val="18"/>
        </w:rPr>
        <w:t>the founding of our H.B.</w:t>
      </w:r>
      <w:r w:rsidR="00E538CE">
        <w:rPr>
          <w:color w:val="000000"/>
          <w:sz w:val="18"/>
          <w:szCs w:val="18"/>
        </w:rPr>
        <w:t xml:space="preserve"> </w:t>
      </w:r>
      <w:r>
        <w:rPr>
          <w:color w:val="000000"/>
          <w:sz w:val="18"/>
          <w:szCs w:val="18"/>
        </w:rPr>
        <w:t>Phil.</w:t>
      </w:r>
      <w:r w:rsidR="00E538CE">
        <w:rPr>
          <w:color w:val="000000"/>
          <w:sz w:val="18"/>
          <w:szCs w:val="18"/>
        </w:rPr>
        <w:t xml:space="preserve"> </w:t>
      </w:r>
      <w:r>
        <w:rPr>
          <w:color w:val="000000"/>
          <w:sz w:val="18"/>
          <w:szCs w:val="18"/>
        </w:rPr>
        <w:t xml:space="preserve">Inst, when I saw them noted in a Bookseller’s Cat., &amp; got ’em through W. Wesley &amp; Son. Polack’s slight knowledge (?) of moa bones, he got, no doubt, while he was a kind of prisoner at </w:t>
      </w:r>
      <w:smartTag w:uri="urn:schemas-microsoft-com:office:smarttags" w:element="place">
        <w:smartTag w:uri="urn:schemas-microsoft-com:office:smarttags" w:element="PlaceName">
          <w:r>
            <w:rPr>
              <w:color w:val="000000"/>
              <w:sz w:val="18"/>
              <w:szCs w:val="18"/>
            </w:rPr>
            <w:t>Tolaga</w:t>
          </w:r>
        </w:smartTag>
        <w:r>
          <w:rPr>
            <w:color w:val="000000"/>
            <w:sz w:val="18"/>
            <w:szCs w:val="18"/>
          </w:rPr>
          <w:t xml:space="preserve"> </w:t>
        </w:r>
        <w:smartTag w:uri="urn:schemas-microsoft-com:office:smarttags" w:element="PlaceType">
          <w:r>
            <w:rPr>
              <w:color w:val="000000"/>
              <w:sz w:val="18"/>
              <w:szCs w:val="18"/>
            </w:rPr>
            <w:t>Bay</w:t>
          </w:r>
        </w:smartTag>
      </w:smartTag>
      <w:r>
        <w:rPr>
          <w:color w:val="000000"/>
          <w:sz w:val="18"/>
          <w:szCs w:val="18"/>
        </w:rPr>
        <w:t>, where in 1838 I saw the hull of his unfort. craft high &amp; dry &amp; ½ destroyed on the sands of the shore, (this formed a conspicuous black object in my pencil drawing of Wairoa</w:t>
      </w:r>
      <w:r w:rsidR="002A439E">
        <w:rPr>
          <w:color w:val="000000"/>
          <w:sz w:val="18"/>
          <w:szCs w:val="18"/>
        </w:rPr>
        <w:t>—</w:t>
      </w:r>
      <w:r>
        <w:rPr>
          <w:color w:val="000000"/>
          <w:sz w:val="18"/>
          <w:szCs w:val="18"/>
        </w:rPr>
        <w:t xml:space="preserve">which </w:t>
      </w:r>
      <w:r>
        <w:rPr>
          <w:i/>
          <w:color w:val="000000"/>
          <w:sz w:val="18"/>
          <w:szCs w:val="18"/>
          <w:u w:val="single"/>
        </w:rPr>
        <w:t>I had foolishly</w:t>
      </w:r>
      <w:r>
        <w:rPr>
          <w:color w:val="000000"/>
          <w:sz w:val="18"/>
          <w:szCs w:val="18"/>
        </w:rPr>
        <w:t xml:space="preserve"> lent to that </w:t>
      </w:r>
      <w:r>
        <w:rPr>
          <w:i/>
          <w:color w:val="000000"/>
          <w:sz w:val="18"/>
          <w:szCs w:val="18"/>
        </w:rPr>
        <w:t>Schmidt</w:t>
      </w:r>
      <w:r>
        <w:rPr>
          <w:color w:val="000000"/>
          <w:sz w:val="18"/>
          <w:szCs w:val="18"/>
        </w:rPr>
        <w:t>!)</w:t>
      </w:r>
    </w:p>
    <w:p w:rsidR="00832810" w:rsidRDefault="00832810">
      <w:pPr>
        <w:spacing w:after="120"/>
        <w:rPr>
          <w:color w:val="000000"/>
          <w:sz w:val="18"/>
          <w:szCs w:val="18"/>
        </w:rPr>
      </w:pPr>
      <w:r>
        <w:rPr>
          <w:color w:val="000000"/>
          <w:sz w:val="18"/>
          <w:szCs w:val="18"/>
        </w:rPr>
        <w:t xml:space="preserve">This letter is mainly on the </w:t>
      </w:r>
      <w:r>
        <w:rPr>
          <w:i/>
          <w:color w:val="000000"/>
          <w:sz w:val="18"/>
          <w:szCs w:val="18"/>
        </w:rPr>
        <w:t>one</w:t>
      </w:r>
      <w:r>
        <w:rPr>
          <w:color w:val="000000"/>
          <w:sz w:val="18"/>
          <w:szCs w:val="18"/>
        </w:rPr>
        <w:t xml:space="preserve"> subject. I brought hither w. me, your Paper (Aust. Ass. Sc.), to read &amp; think over, &amp; possibly reply to</w:t>
      </w:r>
      <w:r w:rsidR="002A439E">
        <w:rPr>
          <w:color w:val="000000"/>
          <w:sz w:val="18"/>
          <w:szCs w:val="18"/>
        </w:rPr>
        <w:t>—</w:t>
      </w:r>
      <w:r>
        <w:rPr>
          <w:color w:val="000000"/>
          <w:sz w:val="18"/>
          <w:szCs w:val="18"/>
        </w:rPr>
        <w:t xml:space="preserve">also Suter’s </w:t>
      </w:r>
      <w:r>
        <w:rPr>
          <w:i/>
          <w:color w:val="000000"/>
          <w:sz w:val="18"/>
          <w:szCs w:val="18"/>
        </w:rPr>
        <w:t xml:space="preserve">beautifully </w:t>
      </w:r>
      <w:r>
        <w:rPr>
          <w:color w:val="000000"/>
          <w:sz w:val="18"/>
          <w:szCs w:val="18"/>
        </w:rPr>
        <w:t>written translation of a German paper</w:t>
      </w:r>
      <w:r w:rsidR="002A439E">
        <w:rPr>
          <w:color w:val="000000"/>
          <w:sz w:val="18"/>
          <w:szCs w:val="18"/>
        </w:rPr>
        <w:t>—</w:t>
      </w:r>
      <w:r>
        <w:rPr>
          <w:color w:val="000000"/>
          <w:sz w:val="18"/>
          <w:szCs w:val="18"/>
        </w:rPr>
        <w:t>but cannot enter on it, or them, here.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Weather fine, &amp; I pretty well, (steadily improving, you will be glad to know, but withal still </w:t>
      </w:r>
      <w:r>
        <w:rPr>
          <w:i/>
          <w:color w:val="000000"/>
          <w:sz w:val="18"/>
          <w:szCs w:val="18"/>
        </w:rPr>
        <w:t>very weak in legs</w:t>
      </w:r>
      <w:r>
        <w:rPr>
          <w:color w:val="000000"/>
          <w:sz w:val="18"/>
          <w:szCs w:val="18"/>
        </w:rPr>
        <w:t>, so that I cannot think of visiting a “Bush,” neither of walking any distance</w:t>
      </w:r>
      <w:r w:rsidR="002A439E">
        <w:rPr>
          <w:color w:val="000000"/>
          <w:sz w:val="18"/>
          <w:szCs w:val="18"/>
        </w:rPr>
        <w:t>—</w:t>
      </w:r>
      <w:r>
        <w:rPr>
          <w:color w:val="000000"/>
          <w:sz w:val="18"/>
          <w:szCs w:val="18"/>
        </w:rPr>
        <w:t xml:space="preserve">½ mile!!) had </w:t>
      </w:r>
      <w:r>
        <w:rPr>
          <w:i/>
          <w:color w:val="000000"/>
          <w:sz w:val="18"/>
          <w:szCs w:val="18"/>
        </w:rPr>
        <w:t xml:space="preserve">good </w:t>
      </w:r>
      <w:r>
        <w:rPr>
          <w:color w:val="000000"/>
          <w:sz w:val="18"/>
          <w:szCs w:val="18"/>
        </w:rPr>
        <w:t>Congregations yesterday.</w:t>
      </w:r>
      <w:r w:rsidR="002A439E">
        <w:rPr>
          <w:color w:val="000000"/>
          <w:sz w:val="18"/>
          <w:szCs w:val="18"/>
        </w:rPr>
        <w:t>—</w:t>
      </w:r>
      <w:r>
        <w:rPr>
          <w:color w:val="000000"/>
          <w:sz w:val="18"/>
          <w:szCs w:val="18"/>
        </w:rPr>
        <w:t>Strange to say, the Bp. came hither on Thursday evg. from Eketahuna,</w:t>
      </w:r>
      <w:r w:rsidR="002A439E">
        <w:rPr>
          <w:color w:val="000000"/>
          <w:sz w:val="18"/>
          <w:szCs w:val="18"/>
        </w:rPr>
        <w:t>—</w:t>
      </w:r>
      <w:r>
        <w:rPr>
          <w:color w:val="000000"/>
          <w:sz w:val="18"/>
          <w:szCs w:val="18"/>
        </w:rPr>
        <w:t>no doubt to see Ch. warden Burnett</w:t>
      </w:r>
      <w:r w:rsidR="002A439E">
        <w:rPr>
          <w:color w:val="000000"/>
          <w:sz w:val="18"/>
          <w:szCs w:val="18"/>
        </w:rPr>
        <w:t>—</w:t>
      </w:r>
      <w:r>
        <w:rPr>
          <w:color w:val="000000"/>
          <w:sz w:val="18"/>
          <w:szCs w:val="18"/>
        </w:rPr>
        <w:t xml:space="preserve">but on Friday Burnett was closely engaged in Court, with that sad affair of J. Hutchings, so that the Bp. could not see him, &amp; the Bp. went on to N. on Friday, </w:t>
      </w:r>
      <w:r>
        <w:rPr>
          <w:i/>
          <w:color w:val="000000"/>
          <w:sz w:val="18"/>
          <w:szCs w:val="18"/>
        </w:rPr>
        <w:t xml:space="preserve">without </w:t>
      </w:r>
      <w:r>
        <w:rPr>
          <w:color w:val="000000"/>
          <w:sz w:val="18"/>
          <w:szCs w:val="18"/>
        </w:rPr>
        <w:t>seeing either Robertshawe or me! &amp; it appears he has no one ready to place here. And my stipulated time has expired!</w:t>
      </w:r>
      <w:r w:rsidR="002A439E">
        <w:rPr>
          <w:color w:val="000000"/>
          <w:sz w:val="18"/>
          <w:szCs w:val="18"/>
        </w:rPr>
        <w:t>—</w:t>
      </w:r>
      <w:r>
        <w:rPr>
          <w:color w:val="000000"/>
          <w:sz w:val="18"/>
          <w:szCs w:val="18"/>
        </w:rPr>
        <w:t xml:space="preserve">so that I </w:t>
      </w:r>
      <w:r>
        <w:rPr>
          <w:i/>
          <w:color w:val="000000"/>
          <w:sz w:val="18"/>
          <w:szCs w:val="18"/>
        </w:rPr>
        <w:t xml:space="preserve">may </w:t>
      </w:r>
      <w:r>
        <w:rPr>
          <w:color w:val="000000"/>
          <w:sz w:val="18"/>
          <w:szCs w:val="18"/>
        </w:rPr>
        <w:t xml:space="preserve">be again impounded. You will remember Wills of Opotiki celebrity: well, he is now serving </w:t>
      </w:r>
      <w:smartTag w:uri="urn:schemas-microsoft-com:office:smarttags" w:element="City">
        <w:smartTag w:uri="urn:schemas-microsoft-com:office:smarttags" w:element="place">
          <w:r>
            <w:rPr>
              <w:color w:val="000000"/>
              <w:sz w:val="18"/>
              <w:szCs w:val="18"/>
            </w:rPr>
            <w:t>St. Augustine</w:t>
          </w:r>
        </w:smartTag>
      </w:smartTag>
      <w:r>
        <w:rPr>
          <w:color w:val="000000"/>
          <w:sz w:val="18"/>
          <w:szCs w:val="18"/>
        </w:rPr>
        <w:t xml:space="preserve">’s Napier, until Canon Fox arrives (end of March) from Gisborne. And I have heard, that the Bp. intended Wills for </w:t>
      </w:r>
      <w:r>
        <w:rPr>
          <w:i/>
          <w:color w:val="000000"/>
          <w:sz w:val="18"/>
          <w:szCs w:val="18"/>
        </w:rPr>
        <w:t xml:space="preserve">this </w:t>
      </w:r>
      <w:r>
        <w:rPr>
          <w:color w:val="000000"/>
          <w:sz w:val="18"/>
          <w:szCs w:val="18"/>
        </w:rPr>
        <w:t>place (he was here in Jany., preaching, &amp;c.) but the Vestry have informed the Bp.</w:t>
      </w:r>
      <w:r w:rsidR="002A439E">
        <w:rPr>
          <w:color w:val="000000"/>
          <w:sz w:val="18"/>
          <w:szCs w:val="18"/>
        </w:rPr>
        <w:t>—</w:t>
      </w:r>
      <w:r>
        <w:rPr>
          <w:i/>
          <w:color w:val="000000"/>
          <w:sz w:val="18"/>
          <w:szCs w:val="18"/>
        </w:rPr>
        <w:t>they will not have Wills</w:t>
      </w:r>
      <w:r>
        <w:rPr>
          <w:color w:val="000000"/>
          <w:sz w:val="18"/>
          <w:szCs w:val="18"/>
        </w:rPr>
        <w:t>!</w:t>
      </w:r>
      <w:r w:rsidR="002A439E">
        <w:rPr>
          <w:color w:val="000000"/>
          <w:sz w:val="18"/>
          <w:szCs w:val="18"/>
        </w:rPr>
        <w:t>—</w:t>
      </w:r>
      <w:r>
        <w:rPr>
          <w:color w:val="000000"/>
          <w:sz w:val="18"/>
          <w:szCs w:val="18"/>
        </w:rPr>
        <w:t>Clark, who was formerly here as Lay Reader, is now at Stratford, engaged in some kind of Farming speculation, living with a person named Lockton.</w:t>
      </w:r>
      <w:r w:rsidR="002A439E">
        <w:rPr>
          <w:color w:val="000000"/>
          <w:sz w:val="18"/>
          <w:szCs w:val="18"/>
        </w:rPr>
        <w:t>—</w:t>
      </w:r>
    </w:p>
    <w:p w:rsidR="00832810" w:rsidRDefault="00832810">
      <w:pPr>
        <w:spacing w:after="120"/>
        <w:rPr>
          <w:color w:val="000000"/>
          <w:sz w:val="18"/>
          <w:szCs w:val="18"/>
        </w:rPr>
      </w:pPr>
      <w:r>
        <w:rPr>
          <w:color w:val="000000"/>
          <w:sz w:val="18"/>
          <w:szCs w:val="18"/>
        </w:rPr>
        <w:t>My good friend, Rev. R. Stewart, on his return from Auckland last week, wrote to me, that he would fetch me in his buggy this mg. at X.30,</w:t>
      </w:r>
      <w:r w:rsidR="002A439E">
        <w:rPr>
          <w:color w:val="000000"/>
          <w:sz w:val="18"/>
          <w:szCs w:val="18"/>
        </w:rPr>
        <w:t>—</w:t>
      </w:r>
      <w:r>
        <w:rPr>
          <w:color w:val="000000"/>
          <w:sz w:val="18"/>
          <w:szCs w:val="18"/>
        </w:rPr>
        <w:t>&amp; so he did. I spent 2 pleasant hours w. him in his Manse: he very much wishes me to come here</w:t>
      </w:r>
      <w:r w:rsidR="002A439E">
        <w:rPr>
          <w:color w:val="000000"/>
          <w:sz w:val="18"/>
          <w:szCs w:val="18"/>
        </w:rPr>
        <w:t>—</w:t>
      </w:r>
      <w:r>
        <w:rPr>
          <w:color w:val="000000"/>
          <w:sz w:val="18"/>
          <w:szCs w:val="18"/>
        </w:rPr>
        <w:t>if only for the summer &amp; autumn months:</w:t>
      </w:r>
      <w:r w:rsidR="002A439E">
        <w:rPr>
          <w:color w:val="000000"/>
          <w:sz w:val="18"/>
          <w:szCs w:val="18"/>
        </w:rPr>
        <w:t>—</w:t>
      </w:r>
      <w:r>
        <w:rPr>
          <w:color w:val="000000"/>
          <w:sz w:val="18"/>
          <w:szCs w:val="18"/>
        </w:rPr>
        <w:t>for this he has long been desirous. I must return soon to Napier on business matters</w:t>
      </w:r>
      <w:r w:rsidR="002A439E">
        <w:rPr>
          <w:color w:val="000000"/>
          <w:sz w:val="18"/>
          <w:szCs w:val="18"/>
        </w:rPr>
        <w:t>—</w:t>
      </w:r>
      <w:r>
        <w:rPr>
          <w:i/>
          <w:color w:val="000000"/>
          <w:sz w:val="18"/>
          <w:szCs w:val="18"/>
        </w:rPr>
        <w:t>imperative</w:t>
      </w:r>
      <w:r>
        <w:rPr>
          <w:color w:val="000000"/>
          <w:sz w:val="18"/>
          <w:szCs w:val="18"/>
        </w:rPr>
        <w:t>!</w:t>
      </w:r>
      <w:r w:rsidR="002A439E">
        <w:rPr>
          <w:color w:val="000000"/>
          <w:sz w:val="18"/>
          <w:szCs w:val="18"/>
        </w:rPr>
        <w:t>—</w:t>
      </w:r>
      <w:r>
        <w:rPr>
          <w:color w:val="000000"/>
          <w:sz w:val="18"/>
          <w:szCs w:val="18"/>
        </w:rPr>
        <w:t xml:space="preserve">; I suppose (say) early </w:t>
      </w:r>
      <w:r>
        <w:rPr>
          <w:i/>
          <w:color w:val="000000"/>
          <w:sz w:val="18"/>
          <w:szCs w:val="18"/>
        </w:rPr>
        <w:t>next</w:t>
      </w:r>
      <w:r>
        <w:rPr>
          <w:color w:val="000000"/>
          <w:sz w:val="18"/>
          <w:szCs w:val="18"/>
        </w:rPr>
        <w:t xml:space="preserve"> week!</w:t>
      </w:r>
    </w:p>
    <w:p w:rsidR="00832810" w:rsidRDefault="00832810">
      <w:pPr>
        <w:spacing w:after="120"/>
        <w:rPr>
          <w:color w:val="000000"/>
          <w:sz w:val="18"/>
          <w:szCs w:val="18"/>
        </w:rPr>
      </w:pPr>
      <w:r>
        <w:rPr>
          <w:color w:val="000000"/>
          <w:sz w:val="18"/>
          <w:szCs w:val="18"/>
        </w:rPr>
        <w:t>You have pleased me much in saying, you already had a few jobs in printing: and that Victor was still improving. I hope to hear that Didsbury is returned</w:t>
      </w:r>
      <w:r w:rsidR="002A439E">
        <w:rPr>
          <w:color w:val="000000"/>
          <w:sz w:val="18"/>
          <w:szCs w:val="18"/>
        </w:rPr>
        <w:t>—</w:t>
      </w:r>
      <w:r>
        <w:rPr>
          <w:i/>
          <w:color w:val="000000"/>
          <w:sz w:val="18"/>
          <w:szCs w:val="18"/>
        </w:rPr>
        <w:t>well.</w:t>
      </w:r>
      <w:r w:rsidR="002A439E">
        <w:rPr>
          <w:color w:val="000000"/>
          <w:sz w:val="18"/>
          <w:szCs w:val="18"/>
        </w:rPr>
        <w:t>—</w:t>
      </w:r>
      <w:r>
        <w:rPr>
          <w:color w:val="000000"/>
          <w:sz w:val="18"/>
          <w:szCs w:val="18"/>
        </w:rPr>
        <w:t xml:space="preserve">May your prospect of </w:t>
      </w:r>
      <w:r>
        <w:rPr>
          <w:i/>
          <w:color w:val="000000"/>
          <w:sz w:val="18"/>
          <w:szCs w:val="18"/>
        </w:rPr>
        <w:t xml:space="preserve">good </w:t>
      </w:r>
      <w:r>
        <w:rPr>
          <w:color w:val="000000"/>
          <w:sz w:val="18"/>
          <w:szCs w:val="18"/>
        </w:rPr>
        <w:t>contracts, be speedily &amp; fully realised!</w:t>
      </w:r>
      <w:r w:rsidR="002A439E">
        <w:rPr>
          <w:color w:val="000000"/>
          <w:sz w:val="18"/>
          <w:szCs w:val="18"/>
        </w:rPr>
        <w:t>—</w:t>
      </w:r>
    </w:p>
    <w:p w:rsidR="00832810" w:rsidRDefault="00832810">
      <w:pPr>
        <w:rPr>
          <w:color w:val="000000"/>
          <w:sz w:val="18"/>
          <w:szCs w:val="18"/>
        </w:rPr>
      </w:pPr>
      <w:r>
        <w:rPr>
          <w:color w:val="000000"/>
          <w:sz w:val="18"/>
          <w:szCs w:val="18"/>
        </w:rPr>
        <w:t>With much love &amp; kindest affect. regards &amp; best wishes,</w:t>
      </w:r>
      <w:r w:rsidR="002A439E">
        <w:rPr>
          <w:color w:val="000000"/>
          <w:sz w:val="18"/>
          <w:szCs w:val="18"/>
        </w:rPr>
        <w:t>—</w:t>
      </w:r>
    </w:p>
    <w:p w:rsidR="00832810" w:rsidRDefault="00832810">
      <w:pPr>
        <w:ind w:left="284" w:firstLine="284"/>
        <w:rPr>
          <w:color w:val="000000"/>
          <w:sz w:val="18"/>
          <w:szCs w:val="18"/>
        </w:rPr>
      </w:pPr>
      <w:r>
        <w:rPr>
          <w:color w:val="000000"/>
          <w:sz w:val="18"/>
          <w:szCs w:val="18"/>
        </w:rPr>
        <w:t>Believe me,</w:t>
      </w:r>
    </w:p>
    <w:p w:rsidR="00832810" w:rsidRDefault="00832810">
      <w:pPr>
        <w:ind w:left="852" w:firstLine="284"/>
        <w:rPr>
          <w:color w:val="000000"/>
          <w:sz w:val="18"/>
          <w:szCs w:val="18"/>
        </w:rPr>
      </w:pPr>
      <w:r>
        <w:rPr>
          <w:color w:val="000000"/>
          <w:sz w:val="18"/>
          <w:szCs w:val="18"/>
        </w:rPr>
        <w:t>dear Mr. Harding</w:t>
      </w:r>
    </w:p>
    <w:p w:rsidR="00832810" w:rsidRDefault="00832810">
      <w:pPr>
        <w:ind w:left="1420" w:firstLine="284"/>
        <w:rPr>
          <w:color w:val="000000"/>
          <w:sz w:val="18"/>
          <w:szCs w:val="18"/>
        </w:rPr>
      </w:pPr>
      <w:r>
        <w:rPr>
          <w:color w:val="000000"/>
          <w:sz w:val="18"/>
          <w:szCs w:val="18"/>
        </w:rPr>
        <w:t>Yours always,</w:t>
      </w:r>
    </w:p>
    <w:p w:rsidR="00832810" w:rsidRDefault="00832810">
      <w:pPr>
        <w:spacing w:after="120"/>
        <w:ind w:left="1988" w:firstLine="284"/>
        <w:rPr>
          <w:color w:val="000000"/>
          <w:sz w:val="18"/>
          <w:szCs w:val="18"/>
        </w:rPr>
      </w:pPr>
      <w:r>
        <w:rPr>
          <w:color w:val="000000"/>
          <w:sz w:val="18"/>
          <w:szCs w:val="18"/>
        </w:rPr>
        <w:t>W.Colenso.</w:t>
      </w:r>
    </w:p>
    <w:p w:rsidR="00832810" w:rsidRDefault="00832810">
      <w:pPr>
        <w:spacing w:after="120"/>
        <w:rPr>
          <w:color w:val="000000"/>
          <w:sz w:val="18"/>
          <w:szCs w:val="18"/>
        </w:rPr>
      </w:pPr>
      <w:r>
        <w:rPr>
          <w:color w:val="000000"/>
          <w:sz w:val="18"/>
          <w:szCs w:val="18"/>
        </w:rPr>
        <w:t>Have yet to answer</w:t>
      </w:r>
      <w:r w:rsidR="002A439E">
        <w:rPr>
          <w:color w:val="000000"/>
          <w:sz w:val="18"/>
          <w:szCs w:val="18"/>
        </w:rPr>
        <w:t>—</w:t>
      </w:r>
      <w:r>
        <w:rPr>
          <w:i/>
          <w:color w:val="000000"/>
          <w:sz w:val="18"/>
          <w:szCs w:val="18"/>
        </w:rPr>
        <w:t>yours</w:t>
      </w:r>
      <w:r>
        <w:rPr>
          <w:color w:val="000000"/>
          <w:sz w:val="18"/>
          <w:szCs w:val="18"/>
        </w:rPr>
        <w:t>, in former letter, re myself.</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237917">
      <w:pPr>
        <w:spacing w:after="120"/>
        <w:rPr>
          <w:rFonts w:ascii="Arial" w:hAnsi="Arial" w:cs="Arial"/>
          <w:color w:val="000000"/>
          <w:sz w:val="22"/>
          <w:szCs w:val="22"/>
        </w:rPr>
      </w:pPr>
      <w:r>
        <w:rPr>
          <w:rFonts w:ascii="Arial" w:hAnsi="Arial" w:cs="Arial"/>
          <w:color w:val="000000"/>
          <w:sz w:val="22"/>
          <w:szCs w:val="22"/>
        </w:rPr>
        <w:t>1892 March?</w:t>
      </w:r>
      <w:r w:rsidR="00832810">
        <w:rPr>
          <w:rFonts w:ascii="Arial" w:hAnsi="Arial" w:cs="Arial"/>
          <w:color w:val="000000"/>
          <w:sz w:val="22"/>
          <w:szCs w:val="22"/>
        </w:rPr>
        <w:t xml:space="preserve">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594"/>
      </w:r>
    </w:p>
    <w:p w:rsidR="00832810" w:rsidRDefault="00832810">
      <w:pPr>
        <w:spacing w:after="120"/>
        <w:jc w:val="right"/>
        <w:rPr>
          <w:color w:val="000000"/>
          <w:sz w:val="18"/>
          <w:szCs w:val="18"/>
        </w:rPr>
      </w:pPr>
      <w:r>
        <w:rPr>
          <w:color w:val="000000"/>
          <w:sz w:val="18"/>
          <w:szCs w:val="18"/>
        </w:rPr>
        <w:t>Tuesday Evg.</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I write the enclosed w. no small difficulty. I was </w:t>
      </w:r>
      <w:r>
        <w:rPr>
          <w:i/>
          <w:color w:val="000000"/>
          <w:sz w:val="18"/>
          <w:szCs w:val="18"/>
        </w:rPr>
        <w:t xml:space="preserve">suddenly </w:t>
      </w:r>
      <w:r>
        <w:rPr>
          <w:color w:val="000000"/>
          <w:sz w:val="18"/>
          <w:szCs w:val="18"/>
        </w:rPr>
        <w:t xml:space="preserve">taken ill in bed on Saty. night, or Sunday mg., &amp; now, after many hours of </w:t>
      </w:r>
      <w:r>
        <w:rPr>
          <w:i/>
          <w:color w:val="000000"/>
          <w:sz w:val="18"/>
          <w:szCs w:val="18"/>
        </w:rPr>
        <w:t>extreme</w:t>
      </w:r>
      <w:r>
        <w:rPr>
          <w:color w:val="000000"/>
          <w:sz w:val="18"/>
          <w:szCs w:val="18"/>
        </w:rPr>
        <w:t xml:space="preserve"> pain, am beginning to get better. The attack was of the nature of Eng. Cholera. I hope to be much better tomorrow. Had it not been for this unexpected &amp; unwelcome visitor I should have written you earlier, and, perhaps, a better letter.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think you may well dilate upon it in your Editl. </w:t>
      </w:r>
      <w:smartTag w:uri="urn:schemas-microsoft-com:office:smarttags" w:element="country-region">
        <w:smartTag w:uri="urn:schemas-microsoft-com:office:smarttags" w:element="place">
          <w:r>
            <w:rPr>
              <w:color w:val="000000"/>
              <w:sz w:val="18"/>
              <w:szCs w:val="18"/>
            </w:rPr>
            <w:t>Col.</w:t>
          </w:r>
        </w:smartTag>
      </w:smartTag>
      <w:r w:rsidR="002A439E">
        <w:rPr>
          <w:color w:val="000000"/>
          <w:sz w:val="18"/>
          <w:szCs w:val="18"/>
        </w:rPr>
        <w:t>—</w:t>
      </w:r>
    </w:p>
    <w:p w:rsidR="00832810" w:rsidRDefault="00832810">
      <w:pPr>
        <w:spacing w:after="120"/>
        <w:rPr>
          <w:color w:val="000000"/>
          <w:sz w:val="18"/>
          <w:szCs w:val="18"/>
        </w:rPr>
      </w:pPr>
      <w:r>
        <w:rPr>
          <w:i/>
          <w:color w:val="000000"/>
          <w:sz w:val="18"/>
          <w:szCs w:val="18"/>
        </w:rPr>
        <w:t xml:space="preserve">Many thanks </w:t>
      </w:r>
      <w:r>
        <w:rPr>
          <w:color w:val="000000"/>
          <w:sz w:val="18"/>
          <w:szCs w:val="18"/>
        </w:rPr>
        <w:t>for your kind notice of John Begg’s letter. As I take it</w:t>
      </w:r>
      <w:r w:rsidR="002A439E">
        <w:rPr>
          <w:color w:val="000000"/>
          <w:sz w:val="18"/>
          <w:szCs w:val="18"/>
        </w:rPr>
        <w:t>—</w:t>
      </w:r>
      <w:r>
        <w:rPr>
          <w:color w:val="000000"/>
          <w:sz w:val="18"/>
          <w:szCs w:val="18"/>
        </w:rPr>
        <w:t xml:space="preserve">it is not </w:t>
      </w:r>
      <w:r>
        <w:rPr>
          <w:i/>
          <w:iCs/>
          <w:color w:val="000000"/>
          <w:sz w:val="18"/>
          <w:szCs w:val="18"/>
        </w:rPr>
        <w:t>J.</w:t>
      </w:r>
      <w:r>
        <w:rPr>
          <w:color w:val="000000"/>
          <w:sz w:val="18"/>
          <w:szCs w:val="18"/>
        </w:rPr>
        <w:t xml:space="preserve"> </w:t>
      </w:r>
      <w:r>
        <w:rPr>
          <w:i/>
          <w:color w:val="000000"/>
          <w:sz w:val="18"/>
          <w:szCs w:val="18"/>
        </w:rPr>
        <w:t>Begg’s own</w:t>
      </w:r>
      <w:r w:rsidR="002A439E">
        <w:rPr>
          <w:color w:val="000000"/>
          <w:sz w:val="18"/>
          <w:szCs w:val="18"/>
        </w:rPr>
        <w:t>—</w:t>
      </w:r>
      <w:r>
        <w:rPr>
          <w:color w:val="000000"/>
          <w:sz w:val="18"/>
          <w:szCs w:val="18"/>
        </w:rPr>
        <w:t>some one else has given him the idea &amp;c &amp;c</w:t>
      </w:r>
    </w:p>
    <w:p w:rsidR="00832810" w:rsidRDefault="00832810">
      <w:pPr>
        <w:ind w:left="284" w:firstLine="284"/>
        <w:rPr>
          <w:color w:val="000000"/>
          <w:sz w:val="18"/>
          <w:szCs w:val="18"/>
        </w:rPr>
      </w:pPr>
      <w:r>
        <w:rPr>
          <w:color w:val="000000"/>
          <w:sz w:val="18"/>
          <w:szCs w:val="18"/>
        </w:rPr>
        <w:t>Believe me</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P.S. I sincerely hope our friends at Waipawa are doing well</w:t>
      </w:r>
      <w:r w:rsidR="002A439E">
        <w:rPr>
          <w:color w:val="000000"/>
          <w:sz w:val="18"/>
          <w:szCs w:val="18"/>
        </w:rPr>
        <w:t>—</w:t>
      </w:r>
      <w:r>
        <w:rPr>
          <w:color w:val="000000"/>
          <w:sz w:val="18"/>
          <w:szCs w:val="18"/>
        </w:rPr>
        <w:t>I shall be w. them in sp. this evening, though apart in body.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18"/>
        </w:rPr>
      </w:pPr>
      <w:r>
        <w:rPr>
          <w:rFonts w:ascii="Arial" w:hAnsi="Arial" w:cs="Arial"/>
          <w:color w:val="000000"/>
          <w:sz w:val="22"/>
          <w:szCs w:val="18"/>
        </w:rPr>
        <w:t xml:space="preserve">1892 March 4: </w:t>
      </w:r>
      <w:r w:rsidR="00BB5C4E">
        <w:rPr>
          <w:rFonts w:ascii="Arial" w:hAnsi="Arial" w:cs="Arial"/>
          <w:color w:val="000000"/>
          <w:sz w:val="22"/>
          <w:szCs w:val="18"/>
        </w:rPr>
        <w:t>to Harding</w:t>
      </w:r>
      <w:r>
        <w:rPr>
          <w:rStyle w:val="FootnoteReference"/>
          <w:rFonts w:ascii="Arial" w:hAnsi="Arial" w:cs="Arial"/>
          <w:color w:val="000000"/>
          <w:sz w:val="22"/>
          <w:szCs w:val="18"/>
        </w:rPr>
        <w:footnoteReference w:id="595"/>
      </w:r>
    </w:p>
    <w:p w:rsidR="00832810" w:rsidRDefault="00832810">
      <w:pPr>
        <w:spacing w:after="120"/>
        <w:rPr>
          <w:color w:val="000000"/>
          <w:sz w:val="18"/>
          <w:szCs w:val="18"/>
        </w:rPr>
      </w:pPr>
      <w:r>
        <w:rPr>
          <w:color w:val="000000"/>
          <w:sz w:val="18"/>
          <w:szCs w:val="18"/>
        </w:rPr>
        <w:t>Private &amp; Confidential.</w:t>
      </w:r>
    </w:p>
    <w:p w:rsidR="00832810" w:rsidRDefault="00832810">
      <w:pPr>
        <w:spacing w:after="120"/>
        <w:jc w:val="right"/>
        <w:rPr>
          <w:color w:val="000000"/>
          <w:sz w:val="18"/>
          <w:szCs w:val="18"/>
        </w:rPr>
      </w:pPr>
      <w:r>
        <w:rPr>
          <w:color w:val="000000"/>
          <w:sz w:val="18"/>
          <w:szCs w:val="18"/>
        </w:rPr>
        <w:t>Dannevirke, March 4</w:t>
      </w:r>
      <w:r>
        <w:rPr>
          <w:color w:val="000000"/>
          <w:sz w:val="18"/>
          <w:szCs w:val="18"/>
          <w:vertAlign w:val="superscript"/>
        </w:rPr>
        <w:t>th</w:t>
      </w:r>
      <w:r>
        <w:rPr>
          <w:color w:val="000000"/>
          <w:sz w:val="18"/>
          <w:szCs w:val="18"/>
        </w:rPr>
        <w:t>., 1892.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Having spare time I must now “brace up my loins” and reply to that portion respecting myself of your very kind and truly friendly letter of the 14</w:t>
      </w:r>
      <w:r>
        <w:rPr>
          <w:color w:val="000000"/>
          <w:sz w:val="18"/>
          <w:szCs w:val="18"/>
          <w:vertAlign w:val="superscript"/>
        </w:rPr>
        <w:t>th</w:t>
      </w:r>
      <w:r>
        <w:rPr>
          <w:color w:val="000000"/>
          <w:sz w:val="18"/>
          <w:szCs w:val="18"/>
        </w:rPr>
        <w:t xml:space="preserve">. ulto., which (in my replying thereto) was purposely omitted. But I find myself in a similar fix (as you mention in your writing on the subject), </w:t>
      </w:r>
      <w:r>
        <w:rPr>
          <w:i/>
          <w:iCs/>
          <w:color w:val="000000"/>
          <w:sz w:val="18"/>
          <w:szCs w:val="18"/>
        </w:rPr>
        <w:t xml:space="preserve">we </w:t>
      </w:r>
      <w:r>
        <w:rPr>
          <w:color w:val="000000"/>
          <w:sz w:val="18"/>
          <w:szCs w:val="18"/>
        </w:rPr>
        <w:t>(</w:t>
      </w:r>
      <w:r>
        <w:rPr>
          <w:i/>
          <w:iCs/>
          <w:color w:val="000000"/>
          <w:sz w:val="18"/>
          <w:szCs w:val="18"/>
          <w:u w:val="single"/>
        </w:rPr>
        <w:t>two</w:t>
      </w:r>
      <w:r>
        <w:rPr>
          <w:color w:val="000000"/>
          <w:sz w:val="18"/>
          <w:szCs w:val="18"/>
        </w:rPr>
        <w:t xml:space="preserve">) could </w:t>
      </w:r>
      <w:r>
        <w:rPr>
          <w:i/>
          <w:iCs/>
          <w:color w:val="000000"/>
          <w:sz w:val="18"/>
          <w:szCs w:val="18"/>
        </w:rPr>
        <w:t xml:space="preserve">talk well </w:t>
      </w:r>
      <w:r>
        <w:rPr>
          <w:color w:val="000000"/>
          <w:sz w:val="18"/>
          <w:szCs w:val="18"/>
        </w:rPr>
        <w:t>on it, pro &amp; con,</w:t>
      </w:r>
      <w:r w:rsidR="002A439E">
        <w:rPr>
          <w:color w:val="000000"/>
          <w:sz w:val="18"/>
          <w:szCs w:val="18"/>
        </w:rPr>
        <w:t>—</w:t>
      </w:r>
      <w:r>
        <w:rPr>
          <w:color w:val="000000"/>
          <w:sz w:val="18"/>
          <w:szCs w:val="18"/>
        </w:rPr>
        <w:t>but to write is quite another thing. You say (in conclusion)</w:t>
      </w:r>
      <w:r w:rsidR="008D2274">
        <w:rPr>
          <w:color w:val="000000"/>
          <w:sz w:val="18"/>
          <w:szCs w:val="18"/>
        </w:rPr>
        <w:t>— “</w:t>
      </w:r>
      <w:r>
        <w:rPr>
          <w:color w:val="000000"/>
          <w:sz w:val="18"/>
          <w:szCs w:val="18"/>
        </w:rPr>
        <w:t xml:space="preserve">Most of these considerations </w:t>
      </w:r>
      <w:r>
        <w:rPr>
          <w:i/>
          <w:iCs/>
          <w:color w:val="000000"/>
          <w:sz w:val="18"/>
          <w:szCs w:val="18"/>
        </w:rPr>
        <w:t xml:space="preserve">must </w:t>
      </w:r>
      <w:r>
        <w:rPr>
          <w:color w:val="000000"/>
          <w:sz w:val="18"/>
          <w:szCs w:val="18"/>
        </w:rPr>
        <w:t xml:space="preserve">have occurred to you, &amp; doubtless you have </w:t>
      </w:r>
      <w:r>
        <w:rPr>
          <w:i/>
          <w:iCs/>
          <w:color w:val="000000"/>
          <w:sz w:val="18"/>
          <w:szCs w:val="18"/>
        </w:rPr>
        <w:t xml:space="preserve">not </w:t>
      </w:r>
      <w:r>
        <w:rPr>
          <w:color w:val="000000"/>
          <w:sz w:val="18"/>
          <w:szCs w:val="18"/>
        </w:rPr>
        <w:t xml:space="preserve">omitted to make provisions for many of the contingencies referred to.” I regret to say (knowing that this will </w:t>
      </w:r>
      <w:r>
        <w:rPr>
          <w:i/>
          <w:iCs/>
          <w:color w:val="000000"/>
          <w:sz w:val="18"/>
          <w:szCs w:val="18"/>
        </w:rPr>
        <w:t xml:space="preserve">grieve </w:t>
      </w:r>
      <w:r>
        <w:rPr>
          <w:color w:val="000000"/>
          <w:sz w:val="18"/>
          <w:szCs w:val="18"/>
        </w:rPr>
        <w:t xml:space="preserve">you) that </w:t>
      </w:r>
      <w:r>
        <w:rPr>
          <w:i/>
          <w:iCs/>
          <w:color w:val="000000"/>
          <w:sz w:val="18"/>
          <w:szCs w:val="18"/>
        </w:rPr>
        <w:t xml:space="preserve">such is </w:t>
      </w:r>
      <w:r>
        <w:rPr>
          <w:i/>
          <w:iCs/>
          <w:color w:val="000000"/>
          <w:sz w:val="18"/>
          <w:szCs w:val="18"/>
          <w:u w:val="single"/>
        </w:rPr>
        <w:t>not</w:t>
      </w:r>
      <w:r>
        <w:rPr>
          <w:i/>
          <w:iCs/>
          <w:color w:val="000000"/>
          <w:sz w:val="18"/>
          <w:szCs w:val="18"/>
        </w:rPr>
        <w:t xml:space="preserve"> the case</w:t>
      </w:r>
      <w:r>
        <w:rPr>
          <w:color w:val="000000"/>
          <w:sz w:val="18"/>
          <w:szCs w:val="18"/>
        </w:rPr>
        <w:t xml:space="preserve">; and mainly (of </w:t>
      </w:r>
      <w:r>
        <w:rPr>
          <w:i/>
          <w:iCs/>
          <w:color w:val="000000"/>
          <w:sz w:val="18"/>
          <w:szCs w:val="18"/>
        </w:rPr>
        <w:t>late</w:t>
      </w:r>
      <w:r>
        <w:rPr>
          <w:color w:val="000000"/>
          <w:sz w:val="18"/>
          <w:szCs w:val="18"/>
        </w:rPr>
        <w:t xml:space="preserve"> years) because I did not know of any one in whom I had that </w:t>
      </w:r>
      <w:r>
        <w:rPr>
          <w:i/>
          <w:iCs/>
          <w:color w:val="000000"/>
          <w:sz w:val="18"/>
          <w:szCs w:val="18"/>
        </w:rPr>
        <w:t>necessary reliance</w:t>
      </w:r>
      <w:r>
        <w:rPr>
          <w:color w:val="000000"/>
          <w:sz w:val="18"/>
          <w:szCs w:val="18"/>
        </w:rPr>
        <w:t>. My oldest son (an M.A. Cam.,) whom I have always striven to support well, and who will come in for much at my decease (per my Will)</w:t>
      </w:r>
      <w:r w:rsidR="002A439E">
        <w:rPr>
          <w:color w:val="000000"/>
          <w:sz w:val="18"/>
          <w:szCs w:val="18"/>
        </w:rPr>
        <w:t>—</w:t>
      </w:r>
      <w:r>
        <w:rPr>
          <w:color w:val="000000"/>
          <w:sz w:val="18"/>
          <w:szCs w:val="18"/>
        </w:rPr>
        <w:t xml:space="preserve">is </w:t>
      </w:r>
      <w:r>
        <w:rPr>
          <w:i/>
          <w:iCs/>
          <w:color w:val="000000"/>
          <w:sz w:val="18"/>
          <w:szCs w:val="18"/>
        </w:rPr>
        <w:t>not</w:t>
      </w:r>
      <w:r>
        <w:rPr>
          <w:color w:val="000000"/>
          <w:sz w:val="18"/>
          <w:szCs w:val="18"/>
        </w:rPr>
        <w:t xml:space="preserve"> a true and hearty friend of mine: our correspondence has never been open and full, but necessarily reserved &amp; distant (especially on his part), a great &amp; heavy grief </w:t>
      </w:r>
      <w:r>
        <w:rPr>
          <w:i/>
          <w:iCs/>
          <w:color w:val="000000"/>
          <w:sz w:val="18"/>
          <w:szCs w:val="18"/>
        </w:rPr>
        <w:t>to me</w:t>
      </w:r>
      <w:r>
        <w:rPr>
          <w:color w:val="000000"/>
          <w:sz w:val="18"/>
          <w:szCs w:val="18"/>
        </w:rPr>
        <w:t xml:space="preserve">! Several years ago, in an </w:t>
      </w:r>
      <w:r>
        <w:rPr>
          <w:i/>
          <w:iCs/>
          <w:color w:val="000000"/>
          <w:sz w:val="18"/>
          <w:szCs w:val="18"/>
        </w:rPr>
        <w:t xml:space="preserve">old Will </w:t>
      </w:r>
      <w:r>
        <w:rPr>
          <w:color w:val="000000"/>
          <w:sz w:val="18"/>
          <w:szCs w:val="18"/>
        </w:rPr>
        <w:t xml:space="preserve">(since cancelled) I left </w:t>
      </w:r>
      <w:r>
        <w:rPr>
          <w:i/>
          <w:iCs/>
          <w:color w:val="000000"/>
          <w:sz w:val="18"/>
          <w:szCs w:val="18"/>
        </w:rPr>
        <w:t xml:space="preserve">all that </w:t>
      </w:r>
      <w:r>
        <w:rPr>
          <w:color w:val="000000"/>
          <w:sz w:val="18"/>
          <w:szCs w:val="18"/>
        </w:rPr>
        <w:t>to Dr. Hector: then again, in a subsequent one,</w:t>
      </w:r>
      <w:r w:rsidR="002A439E">
        <w:rPr>
          <w:color w:val="000000"/>
          <w:sz w:val="18"/>
          <w:szCs w:val="18"/>
        </w:rPr>
        <w:t>—</w:t>
      </w:r>
      <w:r>
        <w:rPr>
          <w:color w:val="000000"/>
          <w:sz w:val="18"/>
          <w:szCs w:val="18"/>
        </w:rPr>
        <w:t xml:space="preserve">to have </w:t>
      </w:r>
      <w:r>
        <w:rPr>
          <w:i/>
          <w:iCs/>
          <w:color w:val="000000"/>
          <w:sz w:val="18"/>
          <w:szCs w:val="18"/>
        </w:rPr>
        <w:t xml:space="preserve">all papers </w:t>
      </w:r>
      <w:r>
        <w:rPr>
          <w:color w:val="000000"/>
          <w:sz w:val="18"/>
          <w:szCs w:val="18"/>
        </w:rPr>
        <w:t>put up securely for (say) 50 years after decease, and placed in custody of Col. Museum: and, again, that was subsequently abandoned</w:t>
      </w:r>
      <w:r w:rsidR="002A439E">
        <w:rPr>
          <w:color w:val="000000"/>
          <w:sz w:val="18"/>
          <w:szCs w:val="18"/>
        </w:rPr>
        <w:t>—</w:t>
      </w:r>
      <w:r>
        <w:rPr>
          <w:color w:val="000000"/>
          <w:sz w:val="18"/>
          <w:szCs w:val="18"/>
        </w:rPr>
        <w:t>save, as a matter of course &amp; of law, my eldest son would inherit, leaving them to take their chance</w:t>
      </w:r>
      <w:r w:rsidR="002A439E">
        <w:rPr>
          <w:color w:val="000000"/>
          <w:sz w:val="18"/>
          <w:szCs w:val="18"/>
        </w:rPr>
        <w:t>—</w:t>
      </w:r>
      <w:r>
        <w:rPr>
          <w:color w:val="000000"/>
          <w:sz w:val="18"/>
          <w:szCs w:val="18"/>
        </w:rPr>
        <w:t xml:space="preserve">to the flames! I have become </w:t>
      </w:r>
      <w:r>
        <w:rPr>
          <w:i/>
          <w:iCs/>
          <w:color w:val="000000"/>
          <w:sz w:val="18"/>
          <w:szCs w:val="18"/>
        </w:rPr>
        <w:t xml:space="preserve">careless </w:t>
      </w:r>
      <w:r>
        <w:rPr>
          <w:color w:val="000000"/>
          <w:sz w:val="18"/>
          <w:szCs w:val="18"/>
        </w:rPr>
        <w:t>in those matters, seeing I have not been treated well (</w:t>
      </w:r>
      <w:r>
        <w:rPr>
          <w:i/>
          <w:iCs/>
          <w:color w:val="000000"/>
          <w:sz w:val="18"/>
          <w:szCs w:val="18"/>
        </w:rPr>
        <w:t>in reality</w:t>
      </w:r>
      <w:r>
        <w:rPr>
          <w:color w:val="000000"/>
          <w:sz w:val="18"/>
          <w:szCs w:val="18"/>
        </w:rPr>
        <w:t xml:space="preserve">) by both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&amp; State</w:t>
      </w:r>
      <w:r w:rsidR="002A439E">
        <w:rPr>
          <w:color w:val="000000"/>
          <w:sz w:val="18"/>
          <w:szCs w:val="18"/>
        </w:rPr>
        <w:t>—</w:t>
      </w:r>
      <w:r>
        <w:rPr>
          <w:color w:val="000000"/>
          <w:sz w:val="18"/>
          <w:szCs w:val="18"/>
        </w:rPr>
        <w:t xml:space="preserve">in so saying, including </w:t>
      </w:r>
      <w:r>
        <w:rPr>
          <w:i/>
          <w:iCs/>
          <w:color w:val="000000"/>
          <w:sz w:val="18"/>
          <w:szCs w:val="18"/>
        </w:rPr>
        <w:t>all Powers</w:t>
      </w:r>
      <w:r>
        <w:rPr>
          <w:color w:val="000000"/>
          <w:sz w:val="18"/>
          <w:szCs w:val="18"/>
        </w:rPr>
        <w:t xml:space="preserve">! And my </w:t>
      </w:r>
      <w:r>
        <w:rPr>
          <w:i/>
          <w:iCs/>
          <w:color w:val="000000"/>
          <w:sz w:val="18"/>
          <w:szCs w:val="18"/>
        </w:rPr>
        <w:t>Home friends</w:t>
      </w:r>
      <w:r>
        <w:rPr>
          <w:color w:val="000000"/>
          <w:sz w:val="18"/>
          <w:szCs w:val="18"/>
        </w:rPr>
        <w:t>, most being of nearly same age as myself</w:t>
      </w:r>
      <w:r w:rsidR="002A439E">
        <w:rPr>
          <w:color w:val="000000"/>
          <w:sz w:val="18"/>
          <w:szCs w:val="18"/>
        </w:rPr>
        <w:t>—</w:t>
      </w:r>
      <w:r>
        <w:rPr>
          <w:color w:val="000000"/>
          <w:sz w:val="18"/>
          <w:szCs w:val="18"/>
        </w:rPr>
        <w:t xml:space="preserve">cannot, </w:t>
      </w:r>
      <w:r>
        <w:rPr>
          <w:i/>
          <w:iCs/>
          <w:color w:val="000000"/>
          <w:sz w:val="18"/>
          <w:szCs w:val="18"/>
        </w:rPr>
        <w:t>must not</w:t>
      </w:r>
      <w:r>
        <w:rPr>
          <w:color w:val="000000"/>
          <w:sz w:val="18"/>
          <w:szCs w:val="18"/>
        </w:rPr>
        <w:t xml:space="preserve">, be troubled </w:t>
      </w:r>
      <w:r>
        <w:rPr>
          <w:i/>
          <w:iCs/>
          <w:color w:val="000000"/>
          <w:sz w:val="18"/>
          <w:szCs w:val="18"/>
        </w:rPr>
        <w:t xml:space="preserve">re </w:t>
      </w:r>
      <w:r>
        <w:rPr>
          <w:color w:val="000000"/>
          <w:sz w:val="18"/>
          <w:szCs w:val="18"/>
        </w:rPr>
        <w:t>these matters.</w:t>
      </w:r>
      <w:r w:rsidR="002A439E">
        <w:rPr>
          <w:color w:val="000000"/>
          <w:sz w:val="18"/>
          <w:szCs w:val="18"/>
        </w:rPr>
        <w:t>—</w:t>
      </w:r>
    </w:p>
    <w:p w:rsidR="00832810" w:rsidRDefault="00832810">
      <w:pPr>
        <w:spacing w:after="120"/>
        <w:rPr>
          <w:color w:val="000000"/>
          <w:sz w:val="18"/>
          <w:szCs w:val="18"/>
        </w:rPr>
      </w:pPr>
      <w:r>
        <w:rPr>
          <w:color w:val="000000"/>
          <w:sz w:val="18"/>
          <w:szCs w:val="18"/>
        </w:rPr>
        <w:t>Many thoughts have occurred to me:</w:t>
      </w:r>
      <w:r w:rsidR="002A439E">
        <w:rPr>
          <w:color w:val="000000"/>
          <w:sz w:val="18"/>
          <w:szCs w:val="18"/>
        </w:rPr>
        <w:t>—</w:t>
      </w:r>
      <w:r>
        <w:rPr>
          <w:color w:val="000000"/>
          <w:sz w:val="18"/>
          <w:szCs w:val="18"/>
        </w:rPr>
        <w:t>1. to engage a young fellow from school as clerk or secretary; but then, probably, just when he should become really useful he would leave me, carrying with him all secrets! 2. to engage an educated man from Home</w:t>
      </w:r>
      <w:r w:rsidR="002A439E">
        <w:rPr>
          <w:color w:val="000000"/>
          <w:sz w:val="18"/>
          <w:szCs w:val="18"/>
        </w:rPr>
        <w:t>—</w:t>
      </w:r>
      <w:r>
        <w:rPr>
          <w:color w:val="000000"/>
          <w:sz w:val="18"/>
          <w:szCs w:val="18"/>
        </w:rPr>
        <w:t xml:space="preserve">if a really </w:t>
      </w:r>
      <w:r>
        <w:rPr>
          <w:i/>
          <w:iCs/>
          <w:color w:val="000000"/>
          <w:sz w:val="18"/>
          <w:szCs w:val="18"/>
        </w:rPr>
        <w:t xml:space="preserve">suitable </w:t>
      </w:r>
      <w:r>
        <w:rPr>
          <w:color w:val="000000"/>
          <w:sz w:val="18"/>
          <w:szCs w:val="18"/>
        </w:rPr>
        <w:t>one could be found. 3. (</w:t>
      </w:r>
      <w:r>
        <w:rPr>
          <w:i/>
          <w:iCs/>
          <w:color w:val="000000"/>
          <w:sz w:val="18"/>
          <w:szCs w:val="18"/>
        </w:rPr>
        <w:t xml:space="preserve">Don’t </w:t>
      </w:r>
      <w:r>
        <w:rPr>
          <w:color w:val="000000"/>
          <w:sz w:val="18"/>
          <w:szCs w:val="18"/>
        </w:rPr>
        <w:t xml:space="preserve">be offended) Had </w:t>
      </w:r>
      <w:r>
        <w:rPr>
          <w:i/>
          <w:iCs/>
          <w:color w:val="000000"/>
          <w:sz w:val="18"/>
          <w:szCs w:val="18"/>
        </w:rPr>
        <w:t xml:space="preserve">you </w:t>
      </w:r>
      <w:r>
        <w:rPr>
          <w:color w:val="000000"/>
          <w:sz w:val="18"/>
          <w:szCs w:val="18"/>
        </w:rPr>
        <w:t xml:space="preserve">determined to return to Napier, a short time ago, I had thought, </w:t>
      </w:r>
      <w:r>
        <w:rPr>
          <w:i/>
          <w:iCs/>
          <w:color w:val="000000"/>
          <w:sz w:val="18"/>
          <w:szCs w:val="18"/>
          <w:u w:val="single"/>
        </w:rPr>
        <w:t>on your doing so</w:t>
      </w:r>
      <w:r w:rsidR="002A439E">
        <w:rPr>
          <w:color w:val="000000"/>
          <w:sz w:val="18"/>
          <w:szCs w:val="18"/>
        </w:rPr>
        <w:t>—</w:t>
      </w:r>
      <w:r>
        <w:rPr>
          <w:color w:val="000000"/>
          <w:sz w:val="18"/>
          <w:szCs w:val="18"/>
        </w:rPr>
        <w:t>with your small amount of Printing Employment, to make you a kind of additional subsidiary offer, of (say) £52. per annum for assistance of 1 or 3 days a week, as Secretary. But I would not dare to mention this to you so as to make it (small though it was) a kind of bait</w:t>
      </w:r>
      <w:r w:rsidR="002A439E">
        <w:rPr>
          <w:color w:val="000000"/>
          <w:sz w:val="18"/>
          <w:szCs w:val="18"/>
        </w:rPr>
        <w:t>—</w:t>
      </w:r>
      <w:r>
        <w:rPr>
          <w:color w:val="000000"/>
          <w:sz w:val="18"/>
          <w:szCs w:val="18"/>
        </w:rPr>
        <w:t>or a few extra grains to turn to the beam.</w:t>
      </w:r>
    </w:p>
    <w:p w:rsidR="00832810" w:rsidRDefault="00832810">
      <w:pPr>
        <w:spacing w:after="120"/>
        <w:rPr>
          <w:color w:val="000000"/>
          <w:sz w:val="18"/>
          <w:szCs w:val="18"/>
        </w:rPr>
      </w:pPr>
      <w:r>
        <w:rPr>
          <w:color w:val="000000"/>
          <w:sz w:val="18"/>
          <w:szCs w:val="18"/>
        </w:rPr>
        <w:t>You kindly go on to say:</w:t>
      </w:r>
      <w:r w:rsidR="008D2274">
        <w:rPr>
          <w:color w:val="000000"/>
          <w:sz w:val="18"/>
          <w:szCs w:val="18"/>
        </w:rPr>
        <w:t>— “</w:t>
      </w:r>
      <w:r>
        <w:rPr>
          <w:color w:val="000000"/>
          <w:sz w:val="18"/>
          <w:szCs w:val="18"/>
        </w:rPr>
        <w:t>Your friends</w:t>
      </w:r>
      <w:r w:rsidR="002A439E">
        <w:rPr>
          <w:color w:val="000000"/>
          <w:sz w:val="18"/>
          <w:szCs w:val="18"/>
        </w:rPr>
        <w:t>—</w:t>
      </w:r>
      <w:r>
        <w:rPr>
          <w:i/>
          <w:iCs/>
          <w:color w:val="000000"/>
          <w:sz w:val="18"/>
          <w:szCs w:val="18"/>
        </w:rPr>
        <w:t>and you have perhaps more than you know</w:t>
      </w:r>
      <w:r w:rsidR="002A439E">
        <w:rPr>
          <w:color w:val="000000"/>
          <w:sz w:val="18"/>
          <w:szCs w:val="18"/>
        </w:rPr>
        <w:t>—</w:t>
      </w:r>
      <w:r>
        <w:rPr>
          <w:color w:val="000000"/>
          <w:sz w:val="18"/>
          <w:szCs w:val="18"/>
        </w:rPr>
        <w:t xml:space="preserve">would never cease to grieve if, when the time comes that takes you from us, much of your life’s work should be scattered &amp; dissipated”. Thank </w:t>
      </w:r>
      <w:r>
        <w:rPr>
          <w:i/>
          <w:iCs/>
          <w:color w:val="000000"/>
          <w:sz w:val="18"/>
          <w:szCs w:val="18"/>
        </w:rPr>
        <w:t>you</w:t>
      </w:r>
      <w:r>
        <w:rPr>
          <w:color w:val="000000"/>
          <w:sz w:val="18"/>
          <w:szCs w:val="18"/>
        </w:rPr>
        <w:t xml:space="preserve">, again, for that: you do tell me </w:t>
      </w:r>
      <w:r>
        <w:rPr>
          <w:i/>
          <w:iCs/>
          <w:color w:val="000000"/>
          <w:sz w:val="18"/>
          <w:szCs w:val="18"/>
        </w:rPr>
        <w:t>news</w:t>
      </w:r>
      <w:r w:rsidR="002A439E">
        <w:rPr>
          <w:color w:val="000000"/>
          <w:sz w:val="18"/>
          <w:szCs w:val="18"/>
        </w:rPr>
        <w:t>—</w:t>
      </w:r>
      <w:r>
        <w:rPr>
          <w:color w:val="000000"/>
          <w:sz w:val="18"/>
          <w:szCs w:val="18"/>
        </w:rPr>
        <w:t xml:space="preserve">and </w:t>
      </w:r>
      <w:r>
        <w:rPr>
          <w:i/>
          <w:iCs/>
          <w:color w:val="000000"/>
          <w:sz w:val="18"/>
          <w:szCs w:val="18"/>
        </w:rPr>
        <w:t xml:space="preserve">good tidings </w:t>
      </w:r>
      <w:r>
        <w:rPr>
          <w:color w:val="000000"/>
          <w:sz w:val="18"/>
          <w:szCs w:val="18"/>
        </w:rPr>
        <w:t xml:space="preserve">too. I fear, however, you are over sanguine in this matter. </w:t>
      </w:r>
      <w:r>
        <w:rPr>
          <w:i/>
          <w:iCs/>
          <w:color w:val="000000"/>
          <w:sz w:val="18"/>
          <w:szCs w:val="18"/>
          <w:u w:val="single"/>
        </w:rPr>
        <w:t>Who are they</w:t>
      </w:r>
      <w:r>
        <w:rPr>
          <w:color w:val="000000"/>
          <w:sz w:val="18"/>
          <w:szCs w:val="18"/>
        </w:rPr>
        <w:t>?</w:t>
      </w:r>
    </w:p>
    <w:p w:rsidR="00832810" w:rsidRDefault="00832810">
      <w:pPr>
        <w:spacing w:after="120"/>
        <w:rPr>
          <w:color w:val="000000"/>
          <w:sz w:val="18"/>
          <w:szCs w:val="18"/>
        </w:rPr>
      </w:pPr>
      <w:r>
        <w:rPr>
          <w:color w:val="000000"/>
          <w:sz w:val="18"/>
          <w:szCs w:val="18"/>
        </w:rPr>
        <w:t xml:space="preserve">Now I much wish to make a </w:t>
      </w:r>
      <w:r>
        <w:rPr>
          <w:i/>
          <w:iCs/>
          <w:color w:val="000000"/>
          <w:sz w:val="18"/>
          <w:szCs w:val="18"/>
        </w:rPr>
        <w:t>fresh</w:t>
      </w:r>
      <w:r>
        <w:rPr>
          <w:color w:val="000000"/>
          <w:sz w:val="18"/>
          <w:szCs w:val="18"/>
        </w:rPr>
        <w:t xml:space="preserve"> Will; it is highly necessary that I should do so, and so it has been for a year past! and yet I am always noting it down on each month’s Agenda paper, and yet deferring it! Why?</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1. Because I cannot fix on 2 resident Executors &amp; Trustees. (In my </w:t>
      </w:r>
      <w:r>
        <w:rPr>
          <w:i/>
          <w:iCs/>
          <w:color w:val="000000"/>
          <w:sz w:val="18"/>
          <w:szCs w:val="18"/>
        </w:rPr>
        <w:t xml:space="preserve">present </w:t>
      </w:r>
      <w:r>
        <w:rPr>
          <w:color w:val="000000"/>
          <w:sz w:val="18"/>
          <w:szCs w:val="18"/>
        </w:rPr>
        <w:t xml:space="preserve">Will, Grubb &amp; Knowles hold that office; but Grubb, in whom I have great confidence, is no longer a resident, and I doubt his being able to give the necessary time and attention (especially under </w:t>
      </w:r>
      <w:r>
        <w:rPr>
          <w:i/>
          <w:iCs/>
          <w:color w:val="000000"/>
          <w:sz w:val="18"/>
          <w:szCs w:val="18"/>
        </w:rPr>
        <w:t xml:space="preserve">this </w:t>
      </w:r>
      <w:r>
        <w:rPr>
          <w:color w:val="000000"/>
          <w:sz w:val="18"/>
          <w:szCs w:val="18"/>
        </w:rPr>
        <w:t>Government). Now, can you help me in this matter? Give me 2 or 3 names</w:t>
      </w:r>
      <w:r w:rsidR="002A439E">
        <w:rPr>
          <w:color w:val="000000"/>
          <w:sz w:val="18"/>
          <w:szCs w:val="18"/>
        </w:rPr>
        <w:t>—</w:t>
      </w:r>
      <w:r>
        <w:rPr>
          <w:color w:val="000000"/>
          <w:sz w:val="18"/>
          <w:szCs w:val="18"/>
        </w:rPr>
        <w:t>in the strictest confidence</w:t>
      </w:r>
      <w:r w:rsidR="002A439E">
        <w:rPr>
          <w:color w:val="000000"/>
          <w:sz w:val="18"/>
          <w:szCs w:val="18"/>
        </w:rPr>
        <w:t>—</w:t>
      </w:r>
      <w:r>
        <w:rPr>
          <w:i/>
          <w:iCs/>
          <w:color w:val="000000"/>
          <w:sz w:val="18"/>
          <w:szCs w:val="18"/>
        </w:rPr>
        <w:t>practical, honest, active, business men</w:t>
      </w:r>
      <w:r>
        <w:rPr>
          <w:color w:val="000000"/>
          <w:sz w:val="18"/>
          <w:szCs w:val="18"/>
        </w:rPr>
        <w:t>;</w:t>
      </w:r>
      <w:r w:rsidR="002A439E">
        <w:rPr>
          <w:color w:val="000000"/>
          <w:sz w:val="18"/>
          <w:szCs w:val="18"/>
        </w:rPr>
        <w:t>—</w:t>
      </w:r>
      <w:r>
        <w:rPr>
          <w:color w:val="000000"/>
          <w:sz w:val="18"/>
          <w:szCs w:val="18"/>
        </w:rPr>
        <w:t>their whole work mig</w:t>
      </w:r>
      <w:r w:rsidR="00E538CE">
        <w:rPr>
          <w:color w:val="000000"/>
          <w:sz w:val="18"/>
          <w:szCs w:val="18"/>
        </w:rPr>
        <w:t>ht be supervised and done withi</w:t>
      </w:r>
      <w:r>
        <w:rPr>
          <w:color w:val="000000"/>
          <w:sz w:val="18"/>
          <w:szCs w:val="18"/>
        </w:rPr>
        <w:t>n 12 months.</w:t>
      </w:r>
    </w:p>
    <w:p w:rsidR="00832810" w:rsidRDefault="00832810">
      <w:pPr>
        <w:spacing w:after="120"/>
        <w:rPr>
          <w:color w:val="000000"/>
          <w:sz w:val="18"/>
          <w:szCs w:val="18"/>
        </w:rPr>
      </w:pPr>
      <w:r>
        <w:rPr>
          <w:color w:val="000000"/>
          <w:sz w:val="18"/>
          <w:szCs w:val="18"/>
        </w:rPr>
        <w:t>2. Because, for my younger son &amp; his wife, (always wholly maintained by me,) I wish to purchase a Government Annuity, but I am in a fix</w:t>
      </w:r>
      <w:r w:rsidR="002A439E">
        <w:rPr>
          <w:color w:val="000000"/>
          <w:sz w:val="18"/>
          <w:szCs w:val="18"/>
        </w:rPr>
        <w:t>—</w:t>
      </w:r>
      <w:r>
        <w:rPr>
          <w:color w:val="000000"/>
          <w:sz w:val="18"/>
          <w:szCs w:val="18"/>
        </w:rPr>
        <w:t xml:space="preserve">whether to do so </w:t>
      </w:r>
      <w:r>
        <w:rPr>
          <w:i/>
          <w:iCs/>
          <w:color w:val="000000"/>
          <w:sz w:val="18"/>
          <w:szCs w:val="18"/>
        </w:rPr>
        <w:t>here</w:t>
      </w:r>
      <w:r>
        <w:rPr>
          <w:color w:val="000000"/>
          <w:sz w:val="18"/>
          <w:szCs w:val="18"/>
        </w:rPr>
        <w:t xml:space="preserve"> (our Colonial) or in </w:t>
      </w:r>
      <w:smartTag w:uri="urn:schemas-microsoft-com:office:smarttags" w:element="place">
        <w:smartTag w:uri="urn:schemas-microsoft-com:office:smarttags" w:element="country-region">
          <w:r>
            <w:rPr>
              <w:color w:val="000000"/>
              <w:sz w:val="18"/>
              <w:szCs w:val="18"/>
            </w:rPr>
            <w:t>England</w:t>
          </w:r>
        </w:smartTag>
      </w:smartTag>
      <w:r>
        <w:rPr>
          <w:color w:val="000000"/>
          <w:sz w:val="18"/>
          <w:szCs w:val="18"/>
        </w:rPr>
        <w:t xml:space="preserve">: and then it would take such a big sum in cash down for (say) £150. per ann. (what I now allow him), or (say) that sum with £50. separate to his wife, and so caring for </w:t>
      </w:r>
      <w:r>
        <w:rPr>
          <w:i/>
          <w:iCs/>
          <w:color w:val="000000"/>
          <w:sz w:val="18"/>
          <w:szCs w:val="18"/>
        </w:rPr>
        <w:t>both</w:t>
      </w:r>
      <w:r>
        <w:rPr>
          <w:color w:val="000000"/>
          <w:sz w:val="18"/>
          <w:szCs w:val="18"/>
        </w:rPr>
        <w:t xml:space="preserve">. </w:t>
      </w:r>
    </w:p>
    <w:p w:rsidR="00832810" w:rsidRDefault="00832810">
      <w:pPr>
        <w:spacing w:after="120"/>
        <w:rPr>
          <w:color w:val="000000"/>
          <w:sz w:val="18"/>
          <w:szCs w:val="18"/>
        </w:rPr>
      </w:pPr>
      <w:r>
        <w:rPr>
          <w:color w:val="000000"/>
          <w:sz w:val="18"/>
          <w:szCs w:val="18"/>
        </w:rPr>
        <w:t>But this, after all, is of smaller consideration at present,</w:t>
      </w:r>
      <w:r w:rsidR="002A439E">
        <w:rPr>
          <w:color w:val="000000"/>
          <w:sz w:val="18"/>
          <w:szCs w:val="18"/>
        </w:rPr>
        <w:t>—</w:t>
      </w:r>
      <w:r>
        <w:rPr>
          <w:color w:val="000000"/>
          <w:sz w:val="18"/>
          <w:szCs w:val="18"/>
        </w:rPr>
        <w:t xml:space="preserve">as I could always instruct my Executors &amp; Trustees to do it immediately after my decease; and </w:t>
      </w:r>
      <w:r>
        <w:rPr>
          <w:i/>
          <w:color w:val="000000"/>
          <w:sz w:val="18"/>
          <w:szCs w:val="18"/>
        </w:rPr>
        <w:t>while I live it is better as it now is</w:t>
      </w:r>
      <w:r>
        <w:rPr>
          <w:color w:val="000000"/>
          <w:sz w:val="18"/>
          <w:szCs w:val="18"/>
        </w:rPr>
        <w:t xml:space="preserve"> (my ½-yearly remitting); besides the longer it is left, the less, of course, it would cost. Moreover, I have seen, in the </w:t>
      </w:r>
      <w:r>
        <w:rPr>
          <w:i/>
          <w:color w:val="000000"/>
          <w:sz w:val="18"/>
          <w:szCs w:val="18"/>
        </w:rPr>
        <w:t>last</w:t>
      </w:r>
      <w:r>
        <w:rPr>
          <w:color w:val="000000"/>
          <w:sz w:val="18"/>
          <w:szCs w:val="18"/>
        </w:rPr>
        <w:t xml:space="preserve"> quarterly issue of the “Postal Guide,” (last &amp; </w:t>
      </w:r>
      <w:r>
        <w:rPr>
          <w:i/>
          <w:color w:val="000000"/>
          <w:sz w:val="18"/>
          <w:szCs w:val="18"/>
        </w:rPr>
        <w:t xml:space="preserve">new </w:t>
      </w:r>
      <w:r>
        <w:rPr>
          <w:color w:val="000000"/>
          <w:sz w:val="18"/>
          <w:szCs w:val="18"/>
        </w:rPr>
        <w:t xml:space="preserve">page,) a long statement </w:t>
      </w:r>
      <w:r>
        <w:rPr>
          <w:i/>
          <w:color w:val="000000"/>
          <w:sz w:val="18"/>
          <w:szCs w:val="18"/>
        </w:rPr>
        <w:t xml:space="preserve">re </w:t>
      </w:r>
      <w:r>
        <w:rPr>
          <w:color w:val="000000"/>
          <w:sz w:val="18"/>
          <w:szCs w:val="18"/>
        </w:rPr>
        <w:t xml:space="preserve">moneys </w:t>
      </w:r>
      <w:r>
        <w:rPr>
          <w:i/>
          <w:color w:val="000000"/>
          <w:sz w:val="18"/>
          <w:szCs w:val="18"/>
        </w:rPr>
        <w:t xml:space="preserve">lent </w:t>
      </w:r>
      <w:r>
        <w:rPr>
          <w:color w:val="000000"/>
          <w:sz w:val="18"/>
          <w:szCs w:val="18"/>
        </w:rPr>
        <w:t xml:space="preserve">to our Government, such receiving 4 and 5% Interest. This astonished me, it being </w:t>
      </w:r>
      <w:r>
        <w:rPr>
          <w:i/>
          <w:color w:val="000000"/>
          <w:sz w:val="18"/>
          <w:szCs w:val="18"/>
        </w:rPr>
        <w:t>by</w:t>
      </w:r>
      <w:r>
        <w:rPr>
          <w:color w:val="000000"/>
          <w:sz w:val="18"/>
          <w:szCs w:val="18"/>
        </w:rPr>
        <w:t xml:space="preserve"> </w:t>
      </w:r>
      <w:r>
        <w:rPr>
          <w:i/>
          <w:color w:val="000000"/>
          <w:sz w:val="18"/>
          <w:szCs w:val="18"/>
        </w:rPr>
        <w:t xml:space="preserve">far </w:t>
      </w:r>
      <w:r>
        <w:rPr>
          <w:color w:val="000000"/>
          <w:sz w:val="18"/>
          <w:szCs w:val="18"/>
        </w:rPr>
        <w:t xml:space="preserve">the better plan for me; only, </w:t>
      </w:r>
      <w:r>
        <w:rPr>
          <w:i/>
          <w:color w:val="000000"/>
          <w:sz w:val="18"/>
          <w:szCs w:val="18"/>
          <w:u w:val="single"/>
        </w:rPr>
        <w:t>Is it safe</w:t>
      </w:r>
      <w:r>
        <w:rPr>
          <w:color w:val="000000"/>
          <w:sz w:val="18"/>
          <w:szCs w:val="18"/>
        </w:rPr>
        <w:t xml:space="preserve">? and, What </w:t>
      </w:r>
      <w:r>
        <w:rPr>
          <w:i/>
          <w:color w:val="000000"/>
          <w:sz w:val="18"/>
          <w:szCs w:val="18"/>
        </w:rPr>
        <w:t xml:space="preserve">re </w:t>
      </w:r>
      <w:r w:rsidR="00E538CE">
        <w:rPr>
          <w:color w:val="000000"/>
          <w:sz w:val="18"/>
          <w:szCs w:val="18"/>
        </w:rPr>
        <w:t>further taxat</w:t>
      </w:r>
      <w:r>
        <w:rPr>
          <w:color w:val="000000"/>
          <w:sz w:val="18"/>
          <w:szCs w:val="18"/>
        </w:rPr>
        <w:t xml:space="preserve">ion on </w:t>
      </w:r>
      <w:r>
        <w:rPr>
          <w:i/>
          <w:color w:val="000000"/>
          <w:sz w:val="18"/>
          <w:szCs w:val="18"/>
        </w:rPr>
        <w:t>absentees</w:t>
      </w:r>
      <w:r>
        <w:rPr>
          <w:color w:val="000000"/>
          <w:sz w:val="18"/>
          <w:szCs w:val="18"/>
        </w:rPr>
        <w:t>?</w:t>
      </w:r>
      <w:r w:rsidR="002A439E">
        <w:rPr>
          <w:color w:val="000000"/>
          <w:sz w:val="18"/>
          <w:szCs w:val="18"/>
        </w:rPr>
        <w:t>——</w:t>
      </w:r>
    </w:p>
    <w:p w:rsidR="00832810" w:rsidRDefault="00832810">
      <w:pPr>
        <w:spacing w:after="120"/>
        <w:jc w:val="center"/>
        <w:rPr>
          <w:color w:val="000000"/>
          <w:sz w:val="18"/>
          <w:szCs w:val="18"/>
        </w:rPr>
      </w:pPr>
      <w:r>
        <w:rPr>
          <w:color w:val="000000"/>
          <w:sz w:val="18"/>
          <w:szCs w:val="18"/>
        </w:rPr>
        <w:t>_______</w:t>
      </w:r>
    </w:p>
    <w:p w:rsidR="00832810" w:rsidRDefault="00832810">
      <w:pPr>
        <w:spacing w:after="120"/>
        <w:rPr>
          <w:color w:val="000000"/>
          <w:sz w:val="18"/>
          <w:szCs w:val="18"/>
        </w:rPr>
      </w:pPr>
      <w:r>
        <w:rPr>
          <w:color w:val="000000"/>
          <w:sz w:val="18"/>
          <w:szCs w:val="18"/>
        </w:rPr>
        <w:t>I enclose another clipping from N. Californian Paper, sent me in a letter from my good friend Dr. Yates: please return it. On a former occasion I had asked Dr. Y.</w:t>
      </w:r>
      <w:r w:rsidR="008D2274">
        <w:rPr>
          <w:color w:val="000000"/>
          <w:sz w:val="18"/>
          <w:szCs w:val="18"/>
        </w:rPr>
        <w:t>— “</w:t>
      </w:r>
      <w:r>
        <w:rPr>
          <w:color w:val="000000"/>
          <w:sz w:val="18"/>
          <w:szCs w:val="18"/>
        </w:rPr>
        <w:t xml:space="preserve">How did such become known to “D.T.” Napier?” he says, he had sent a copy of the paper containing it, to our H. Bay Institute. If </w:t>
      </w:r>
      <w:r>
        <w:rPr>
          <w:i/>
          <w:color w:val="000000"/>
          <w:sz w:val="18"/>
          <w:szCs w:val="18"/>
        </w:rPr>
        <w:t xml:space="preserve">this </w:t>
      </w:r>
      <w:r>
        <w:rPr>
          <w:color w:val="000000"/>
          <w:sz w:val="18"/>
          <w:szCs w:val="18"/>
        </w:rPr>
        <w:t xml:space="preserve">becomes known in Napier to Swan, Neale &amp; Co., </w:t>
      </w:r>
      <w:r>
        <w:rPr>
          <w:i/>
          <w:color w:val="000000"/>
          <w:sz w:val="18"/>
          <w:szCs w:val="18"/>
        </w:rPr>
        <w:t>I shall get it hot</w:t>
      </w:r>
      <w:r>
        <w:rPr>
          <w:color w:val="000000"/>
          <w:sz w:val="18"/>
          <w:szCs w:val="18"/>
        </w:rPr>
        <w:t>! La Grippe is very prominent there but of milder type.</w:t>
      </w:r>
    </w:p>
    <w:p w:rsidR="00832810" w:rsidRDefault="00832810">
      <w:pPr>
        <w:rPr>
          <w:color w:val="000000"/>
          <w:sz w:val="18"/>
          <w:szCs w:val="18"/>
        </w:rPr>
      </w:pPr>
      <w:r>
        <w:rPr>
          <w:color w:val="000000"/>
          <w:sz w:val="18"/>
          <w:szCs w:val="18"/>
        </w:rPr>
        <w:t xml:space="preserve">I have just finished a long letter to Hill at Gisborne. I have still your Paper to read afresh and report on which will come on next. Have lately recd. from Sir J. Hector 2 packets of proofs of my last 4 Botanl. Papers, &amp; have read &amp; returned them. With kindest affect. regards &amp; best wishes, </w:t>
      </w:r>
    </w:p>
    <w:p w:rsidR="00832810" w:rsidRDefault="00832810">
      <w:pPr>
        <w:ind w:firstLine="284"/>
        <w:rPr>
          <w:color w:val="000000"/>
          <w:sz w:val="18"/>
          <w:szCs w:val="18"/>
        </w:rPr>
      </w:pPr>
      <w:r>
        <w:rPr>
          <w:color w:val="000000"/>
          <w:sz w:val="18"/>
          <w:szCs w:val="18"/>
        </w:rPr>
        <w:t xml:space="preserve">Believe me always yours, </w:t>
      </w:r>
    </w:p>
    <w:p w:rsidR="00832810" w:rsidRDefault="00832810">
      <w:pPr>
        <w:spacing w:after="120"/>
        <w:ind w:left="56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237917" w:rsidRDefault="00237917">
      <w:pPr>
        <w:spacing w:after="120"/>
        <w:rPr>
          <w:rFonts w:ascii="Arial" w:hAnsi="Arial" w:cs="Arial"/>
          <w:color w:val="000000"/>
          <w:sz w:val="22"/>
          <w:szCs w:val="22"/>
        </w:rPr>
      </w:pPr>
      <w:r>
        <w:rPr>
          <w:rFonts w:ascii="Arial" w:hAnsi="Arial" w:cs="Arial"/>
          <w:color w:val="000000"/>
          <w:sz w:val="22"/>
          <w:szCs w:val="22"/>
        </w:rPr>
        <w:t>1892 March 8: to Russell</w:t>
      </w:r>
    </w:p>
    <w:p w:rsidR="00237917" w:rsidRDefault="00237917" w:rsidP="00237917">
      <w:pPr>
        <w:spacing w:after="120"/>
        <w:rPr>
          <w:color w:val="000000"/>
          <w:sz w:val="18"/>
          <w:szCs w:val="22"/>
        </w:rPr>
      </w:pPr>
      <w:r>
        <w:rPr>
          <w:color w:val="000000"/>
          <w:sz w:val="18"/>
          <w:szCs w:val="22"/>
        </w:rPr>
        <w:t>The Hon. Capt. W.R. Russell MHR</w:t>
      </w:r>
      <w:r>
        <w:rPr>
          <w:color w:val="000000"/>
          <w:sz w:val="18"/>
          <w:szCs w:val="22"/>
        </w:rPr>
        <w:br/>
        <w:t>Flaxmere</w:t>
      </w:r>
      <w:r>
        <w:rPr>
          <w:color w:val="000000"/>
          <w:sz w:val="18"/>
          <w:szCs w:val="22"/>
        </w:rPr>
        <w:br/>
        <w:t>Hastings</w:t>
      </w:r>
      <w:r>
        <w:rPr>
          <w:color w:val="000000"/>
          <w:sz w:val="18"/>
          <w:szCs w:val="22"/>
        </w:rPr>
        <w:br/>
        <w:t>March 8—1892.</w:t>
      </w:r>
    </w:p>
    <w:p w:rsidR="00222A5A" w:rsidRDefault="00237917" w:rsidP="00237917">
      <w:pPr>
        <w:spacing w:after="120"/>
        <w:rPr>
          <w:color w:val="000000"/>
          <w:sz w:val="18"/>
          <w:szCs w:val="22"/>
        </w:rPr>
      </w:pPr>
      <w:r>
        <w:rPr>
          <w:color w:val="000000"/>
          <w:sz w:val="18"/>
          <w:szCs w:val="22"/>
        </w:rPr>
        <w:t>My dr Capt R.</w:t>
      </w:r>
    </w:p>
    <w:p w:rsidR="00222A5A" w:rsidRPr="00CC7914" w:rsidRDefault="00222A5A" w:rsidP="00237917">
      <w:pPr>
        <w:spacing w:after="120"/>
        <w:rPr>
          <w:sz w:val="18"/>
          <w:szCs w:val="22"/>
        </w:rPr>
      </w:pPr>
      <w:r w:rsidRPr="00CC7914">
        <w:rPr>
          <w:sz w:val="18"/>
          <w:szCs w:val="22"/>
        </w:rPr>
        <w:t>I am just retd. to Napier from the Bush Dist</w:t>
      </w:r>
      <w:r w:rsidR="00EB267C" w:rsidRPr="00CC7914">
        <w:rPr>
          <w:sz w:val="18"/>
          <w:szCs w:val="22"/>
        </w:rPr>
        <w:t>.</w:t>
      </w:r>
      <w:r w:rsidRPr="00CC7914">
        <w:rPr>
          <w:sz w:val="18"/>
          <w:szCs w:val="22"/>
        </w:rPr>
        <w:t xml:space="preserve"> whither I had come, trying to get rid of those unpleasant secondary symptoms, a remainder of La Grippe &amp; his 3 visitations (relapses). I am very much better but still not well—sadly wanting </w:t>
      </w:r>
      <w:r w:rsidR="00EB267C" w:rsidRPr="00CC7914">
        <w:rPr>
          <w:sz w:val="18"/>
          <w:szCs w:val="22"/>
        </w:rPr>
        <w:t xml:space="preserve">strength </w:t>
      </w:r>
      <w:r w:rsidR="00CC7914" w:rsidRPr="00CC7914">
        <w:rPr>
          <w:sz w:val="18"/>
          <w:szCs w:val="22"/>
        </w:rPr>
        <w:t>espy.</w:t>
      </w:r>
      <w:r w:rsidRPr="00CC7914">
        <w:rPr>
          <w:sz w:val="18"/>
          <w:szCs w:val="22"/>
        </w:rPr>
        <w:t xml:space="preserve"> in legs—as a proof to you I have been </w:t>
      </w:r>
      <w:r w:rsidR="00EB267C" w:rsidRPr="00CC7914">
        <w:rPr>
          <w:sz w:val="18"/>
          <w:szCs w:val="22"/>
        </w:rPr>
        <w:t>here in</w:t>
      </w:r>
      <w:r w:rsidRPr="00CC7914">
        <w:rPr>
          <w:sz w:val="18"/>
          <w:szCs w:val="22"/>
        </w:rPr>
        <w:t xml:space="preserve"> Dvk. </w:t>
      </w:r>
      <w:r w:rsidR="00EB267C" w:rsidRPr="00CC7914">
        <w:rPr>
          <w:sz w:val="18"/>
          <w:szCs w:val="22"/>
        </w:rPr>
        <w:t>for</w:t>
      </w:r>
      <w:r w:rsidRPr="00CC7914">
        <w:rPr>
          <w:sz w:val="18"/>
          <w:szCs w:val="22"/>
        </w:rPr>
        <w:t xml:space="preserve"> 8 wks. &amp; not yet</w:t>
      </w:r>
      <w:r w:rsidR="00CC7914" w:rsidRPr="00CC7914">
        <w:rPr>
          <w:sz w:val="18"/>
          <w:szCs w:val="22"/>
        </w:rPr>
        <w:t xml:space="preserve"> stg. eno. </w:t>
      </w:r>
      <w:r w:rsidR="00622B94" w:rsidRPr="00CC7914">
        <w:rPr>
          <w:sz w:val="18"/>
          <w:szCs w:val="22"/>
        </w:rPr>
        <w:t>to visit the neigh</w:t>
      </w:r>
      <w:r w:rsidR="00EB267C" w:rsidRPr="00CC7914">
        <w:rPr>
          <w:sz w:val="18"/>
          <w:szCs w:val="22"/>
        </w:rPr>
        <w:t xml:space="preserve">bours! You too have been laid aside thro yr. </w:t>
      </w:r>
      <w:r w:rsidR="00622B94" w:rsidRPr="00CC7914">
        <w:rPr>
          <w:sz w:val="18"/>
          <w:szCs w:val="22"/>
        </w:rPr>
        <w:t>u</w:t>
      </w:r>
      <w:r w:rsidR="00EB267C" w:rsidRPr="00CC7914">
        <w:rPr>
          <w:sz w:val="18"/>
          <w:szCs w:val="22"/>
        </w:rPr>
        <w:t>n</w:t>
      </w:r>
      <w:r w:rsidR="00622B94" w:rsidRPr="00CC7914">
        <w:rPr>
          <w:sz w:val="18"/>
          <w:szCs w:val="22"/>
        </w:rPr>
        <w:t>t</w:t>
      </w:r>
      <w:r w:rsidR="00EB267C" w:rsidRPr="00CC7914">
        <w:rPr>
          <w:sz w:val="18"/>
          <w:szCs w:val="22"/>
        </w:rPr>
        <w:t xml:space="preserve">oward accident </w:t>
      </w:r>
      <w:r w:rsidR="00CC7914" w:rsidRPr="00CC7914">
        <w:rPr>
          <w:sz w:val="18"/>
          <w:szCs w:val="22"/>
        </w:rPr>
        <w:t xml:space="preserve">to your leg </w:t>
      </w:r>
      <w:r w:rsidR="00EB267C" w:rsidRPr="00CC7914">
        <w:rPr>
          <w:sz w:val="18"/>
          <w:szCs w:val="22"/>
        </w:rPr>
        <w:t>but</w:t>
      </w:r>
      <w:r w:rsidR="00CC7914" w:rsidRPr="00CC7914">
        <w:rPr>
          <w:sz w:val="18"/>
          <w:szCs w:val="22"/>
        </w:rPr>
        <w:t xml:space="preserve"> </w:t>
      </w:r>
      <w:r w:rsidR="00622B94" w:rsidRPr="00CC7914">
        <w:rPr>
          <w:sz w:val="18"/>
          <w:szCs w:val="22"/>
        </w:rPr>
        <w:t xml:space="preserve">I hope you are </w:t>
      </w:r>
      <w:r w:rsidR="00EB267C" w:rsidRPr="00CC7914">
        <w:rPr>
          <w:sz w:val="18"/>
          <w:szCs w:val="22"/>
        </w:rPr>
        <w:t xml:space="preserve">now </w:t>
      </w:r>
      <w:r w:rsidR="00622B94" w:rsidRPr="00CC7914">
        <w:rPr>
          <w:sz w:val="18"/>
          <w:szCs w:val="22"/>
        </w:rPr>
        <w:t>quite recovered, &amp; well &amp; hearty</w:t>
      </w:r>
      <w:r w:rsidR="00EB267C" w:rsidRPr="00CC7914">
        <w:rPr>
          <w:sz w:val="18"/>
          <w:szCs w:val="22"/>
        </w:rPr>
        <w:t xml:space="preserve"> as usual</w:t>
      </w:r>
      <w:r w:rsidR="00622B94" w:rsidRPr="00CC7914">
        <w:rPr>
          <w:sz w:val="18"/>
          <w:szCs w:val="22"/>
        </w:rPr>
        <w:t>.</w:t>
      </w:r>
    </w:p>
    <w:p w:rsidR="00622B94" w:rsidRPr="00F84DFF" w:rsidRDefault="00622B94" w:rsidP="00237917">
      <w:pPr>
        <w:spacing w:after="120"/>
        <w:rPr>
          <w:sz w:val="18"/>
          <w:szCs w:val="22"/>
        </w:rPr>
      </w:pPr>
      <w:r w:rsidRPr="00F84DFF">
        <w:rPr>
          <w:sz w:val="18"/>
          <w:szCs w:val="22"/>
        </w:rPr>
        <w:t>My object in writing to you now is—</w:t>
      </w:r>
      <w:r w:rsidRPr="00F84DFF">
        <w:rPr>
          <w:i/>
          <w:sz w:val="18"/>
          <w:szCs w:val="22"/>
        </w:rPr>
        <w:t>re</w:t>
      </w:r>
      <w:r w:rsidRPr="00F84DFF">
        <w:rPr>
          <w:sz w:val="18"/>
          <w:szCs w:val="22"/>
        </w:rPr>
        <w:t xml:space="preserve"> the (unfort.) Mao. Lex. wh. you </w:t>
      </w:r>
      <w:r w:rsidR="00CC7914" w:rsidRPr="00F84DFF">
        <w:rPr>
          <w:sz w:val="18"/>
          <w:szCs w:val="22"/>
        </w:rPr>
        <w:t>espy.</w:t>
      </w:r>
      <w:r w:rsidRPr="00F84DFF">
        <w:rPr>
          <w:sz w:val="18"/>
          <w:szCs w:val="22"/>
        </w:rPr>
        <w:t xml:space="preserve"> know so well! and this has very recently cropped up, in fact, in this way. Last wk. the annual mtg. of the Wgn. Phil. So. took place—one of the chief dishes was a Paper </w:t>
      </w:r>
      <w:r w:rsidR="00EB267C" w:rsidRPr="00F84DFF">
        <w:rPr>
          <w:sz w:val="18"/>
          <w:szCs w:val="22"/>
        </w:rPr>
        <w:t>by me</w:t>
      </w:r>
      <w:r w:rsidRPr="00F84DFF">
        <w:rPr>
          <w:sz w:val="18"/>
          <w:szCs w:val="22"/>
        </w:rPr>
        <w:t xml:space="preserve"> (</w:t>
      </w:r>
      <w:r w:rsidR="00CC7914" w:rsidRPr="00F84DFF">
        <w:rPr>
          <w:sz w:val="18"/>
          <w:szCs w:val="22"/>
        </w:rPr>
        <w:t>as a member) on the famed Moa—but</w:t>
      </w:r>
      <w:r w:rsidRPr="00F84DFF">
        <w:rPr>
          <w:sz w:val="18"/>
          <w:szCs w:val="22"/>
        </w:rPr>
        <w:t xml:space="preserve"> more</w:t>
      </w:r>
      <w:r w:rsidR="00BE5BAA" w:rsidRPr="00F84DFF">
        <w:rPr>
          <w:sz w:val="18"/>
          <w:szCs w:val="22"/>
        </w:rPr>
        <w:t xml:space="preserve"> w. the intention of rescu</w:t>
      </w:r>
      <w:r w:rsidRPr="00F84DFF">
        <w:rPr>
          <w:sz w:val="18"/>
          <w:szCs w:val="22"/>
        </w:rPr>
        <w:t xml:space="preserve">ing Mr Mantell’s </w:t>
      </w:r>
      <w:r w:rsidRPr="00F84DFF">
        <w:rPr>
          <w:i/>
          <w:sz w:val="18"/>
          <w:szCs w:val="22"/>
        </w:rPr>
        <w:t>father</w:t>
      </w:r>
      <w:r w:rsidRPr="00F84DFF">
        <w:rPr>
          <w:sz w:val="18"/>
          <w:szCs w:val="22"/>
        </w:rPr>
        <w:t xml:space="preserve"> (the late famed Geologist &amp;c.) from the adversions on his sc. &amp; moral char. made </w:t>
      </w:r>
      <w:r w:rsidR="003538F3" w:rsidRPr="00F84DFF">
        <w:rPr>
          <w:sz w:val="18"/>
          <w:szCs w:val="22"/>
        </w:rPr>
        <w:t>by the Quarterly Reviewer</w:t>
      </w:r>
      <w:r w:rsidR="00F738E9" w:rsidRPr="00F84DFF">
        <w:rPr>
          <w:sz w:val="18"/>
          <w:szCs w:val="22"/>
        </w:rPr>
        <w:t xml:space="preserve"> 45 yrs. ago! but only last yr. detected by me &amp; you, </w:t>
      </w:r>
      <w:r w:rsidR="00CC7914" w:rsidRPr="00F84DFF">
        <w:rPr>
          <w:i/>
          <w:sz w:val="18"/>
          <w:szCs w:val="22"/>
        </w:rPr>
        <w:t>a</w:t>
      </w:r>
      <w:r w:rsidR="00F738E9" w:rsidRPr="00F84DFF">
        <w:rPr>
          <w:i/>
          <w:sz w:val="18"/>
          <w:szCs w:val="22"/>
        </w:rPr>
        <w:t>iding</w:t>
      </w:r>
      <w:r w:rsidR="00F738E9" w:rsidRPr="00F84DFF">
        <w:rPr>
          <w:sz w:val="18"/>
          <w:szCs w:val="22"/>
        </w:rPr>
        <w:t xml:space="preserve"> in so kindly sendg. me the vol. reqd. from the G.A.</w:t>
      </w:r>
      <w:r w:rsidR="00CC7914" w:rsidRPr="00F84DFF">
        <w:rPr>
          <w:sz w:val="18"/>
          <w:szCs w:val="22"/>
        </w:rPr>
        <w:t xml:space="preserve"> </w:t>
      </w:r>
      <w:r w:rsidR="00F738E9" w:rsidRPr="00F84DFF">
        <w:rPr>
          <w:sz w:val="18"/>
          <w:szCs w:val="22"/>
        </w:rPr>
        <w:t xml:space="preserve">Ly. Well there was a good attdce, &amp; a large no. of </w:t>
      </w:r>
      <w:r w:rsidR="00CC7914" w:rsidRPr="00F84DFF">
        <w:rPr>
          <w:sz w:val="18"/>
          <w:szCs w:val="22"/>
        </w:rPr>
        <w:t>savan</w:t>
      </w:r>
      <w:r w:rsidR="00F738E9" w:rsidRPr="00F84DFF">
        <w:rPr>
          <w:sz w:val="18"/>
          <w:szCs w:val="22"/>
        </w:rPr>
        <w:t>s &amp; scientists, including Hector, Buller, Mantell, Travers, Maskell, &amp;c &amp;c. Sir J.H. kindly read my paper; great &amp; warm discussion followed (</w:t>
      </w:r>
      <w:r w:rsidR="00F738E9" w:rsidRPr="00F84DFF">
        <w:rPr>
          <w:i/>
          <w:sz w:val="18"/>
          <w:szCs w:val="22"/>
        </w:rPr>
        <w:t>not</w:t>
      </w:r>
      <w:r w:rsidR="00F738E9" w:rsidRPr="00F84DFF">
        <w:rPr>
          <w:sz w:val="18"/>
          <w:szCs w:val="22"/>
        </w:rPr>
        <w:t xml:space="preserve"> howr. agt. my paper) mainly thro Mantell coming </w:t>
      </w:r>
      <w:r w:rsidR="00F738E9" w:rsidRPr="00F84DFF">
        <w:rPr>
          <w:i/>
          <w:sz w:val="18"/>
          <w:szCs w:val="22"/>
        </w:rPr>
        <w:t>boldly</w:t>
      </w:r>
      <w:r w:rsidR="00F738E9" w:rsidRPr="00F84DFF">
        <w:rPr>
          <w:sz w:val="18"/>
          <w:szCs w:val="22"/>
        </w:rPr>
        <w:t xml:space="preserve"> &amp; filially</w:t>
      </w:r>
      <w:r w:rsidR="00356F73" w:rsidRPr="00F84DFF">
        <w:rPr>
          <w:sz w:val="18"/>
          <w:szCs w:val="22"/>
        </w:rPr>
        <w:t xml:space="preserve"> to the fore in </w:t>
      </w:r>
      <w:r w:rsidR="00CC7914" w:rsidRPr="00F84DFF">
        <w:rPr>
          <w:sz w:val="18"/>
          <w:szCs w:val="22"/>
        </w:rPr>
        <w:t>support</w:t>
      </w:r>
      <w:r w:rsidR="00356F73" w:rsidRPr="00F84DFF">
        <w:rPr>
          <w:sz w:val="18"/>
          <w:szCs w:val="22"/>
        </w:rPr>
        <w:t xml:space="preserve"> &amp; to defend his father. The Mao. Lex. was soon on the </w:t>
      </w:r>
      <w:r w:rsidR="00CC7914" w:rsidRPr="00F84DFF">
        <w:rPr>
          <w:i/>
          <w:sz w:val="18"/>
          <w:szCs w:val="22"/>
        </w:rPr>
        <w:t>tapis</w:t>
      </w:r>
      <w:r w:rsidR="00356F73" w:rsidRPr="00F84DFF">
        <w:rPr>
          <w:sz w:val="18"/>
          <w:szCs w:val="22"/>
        </w:rPr>
        <w:t xml:space="preserve">, thro Travers (my old foe—ever since I summarily disposed of John White’s Moa— “killed at Waipukurau 45 yrs. ago”!!!—wh. T. so chuckled over! at the time, J.W. being then pd. by him for his wonderful discovery!!) </w:t>
      </w:r>
      <w:r w:rsidR="00F84DFF" w:rsidRPr="00F84DFF">
        <w:rPr>
          <w:sz w:val="18"/>
          <w:szCs w:val="22"/>
        </w:rPr>
        <w:t>And</w:t>
      </w:r>
      <w:r w:rsidR="00356F73" w:rsidRPr="00F84DFF">
        <w:rPr>
          <w:sz w:val="18"/>
          <w:szCs w:val="22"/>
        </w:rPr>
        <w:t xml:space="preserve"> now I quote </w:t>
      </w:r>
      <w:r w:rsidR="00F84DFF" w:rsidRPr="00F84DFF">
        <w:rPr>
          <w:sz w:val="18"/>
          <w:szCs w:val="22"/>
        </w:rPr>
        <w:t>verbatim &amp; largely</w:t>
      </w:r>
      <w:r w:rsidR="00356F73" w:rsidRPr="00F84DFF">
        <w:rPr>
          <w:sz w:val="18"/>
          <w:szCs w:val="22"/>
        </w:rPr>
        <w:t xml:space="preserve"> from Mr. R.C. Harding’s intg. letter to me re that meeting, he having been present,—</w:t>
      </w:r>
    </w:p>
    <w:p w:rsidR="00356F73" w:rsidRPr="00F35C06" w:rsidRDefault="00356F73" w:rsidP="00237917">
      <w:pPr>
        <w:spacing w:after="120"/>
        <w:rPr>
          <w:color w:val="000000"/>
          <w:sz w:val="18"/>
          <w:szCs w:val="22"/>
        </w:rPr>
      </w:pPr>
      <w:r w:rsidRPr="00F35C06">
        <w:rPr>
          <w:color w:val="000000"/>
          <w:sz w:val="18"/>
          <w:szCs w:val="22"/>
        </w:rPr>
        <w:t>Travers said—</w:t>
      </w:r>
      <w:r w:rsidR="00005EF9">
        <w:rPr>
          <w:color w:val="000000"/>
          <w:sz w:val="18"/>
          <w:szCs w:val="22"/>
        </w:rPr>
        <w:t xml:space="preserve"> “</w:t>
      </w:r>
      <w:r w:rsidRPr="00F35C06">
        <w:rPr>
          <w:color w:val="000000"/>
          <w:sz w:val="18"/>
          <w:szCs w:val="22"/>
        </w:rPr>
        <w:t xml:space="preserve">the Govt. had pd. enormous sums during long years on account of </w:t>
      </w:r>
      <w:r w:rsidR="00005EF9">
        <w:rPr>
          <w:color w:val="000000"/>
          <w:sz w:val="18"/>
          <w:szCs w:val="22"/>
        </w:rPr>
        <w:t xml:space="preserve">a </w:t>
      </w:r>
      <w:r w:rsidRPr="00F35C06">
        <w:rPr>
          <w:color w:val="000000"/>
          <w:sz w:val="18"/>
          <w:szCs w:val="22"/>
        </w:rPr>
        <w:t>Mao. Lex. &amp; had never recd. anything in return.” I could not stand th</w:t>
      </w:r>
      <w:r w:rsidR="00005EF9">
        <w:rPr>
          <w:color w:val="000000"/>
          <w:sz w:val="18"/>
          <w:szCs w:val="22"/>
        </w:rPr>
        <w:t>is:</w:t>
      </w:r>
      <w:r w:rsidR="007C6B41" w:rsidRPr="00F35C06">
        <w:rPr>
          <w:color w:val="000000"/>
          <w:sz w:val="18"/>
          <w:szCs w:val="22"/>
        </w:rPr>
        <w:t xml:space="preserve"> </w:t>
      </w:r>
      <w:r w:rsidR="00005EF9">
        <w:rPr>
          <w:color w:val="000000"/>
          <w:sz w:val="18"/>
          <w:szCs w:val="22"/>
        </w:rPr>
        <w:t xml:space="preserve">and </w:t>
      </w:r>
      <w:r w:rsidR="007C6B41" w:rsidRPr="00F35C06">
        <w:rPr>
          <w:color w:val="000000"/>
          <w:sz w:val="18"/>
          <w:szCs w:val="22"/>
        </w:rPr>
        <w:t>spoke rather warmly</w:t>
      </w:r>
      <w:r w:rsidR="00005EF9">
        <w:rPr>
          <w:color w:val="000000"/>
          <w:sz w:val="18"/>
          <w:szCs w:val="22"/>
        </w:rPr>
        <w:t xml:space="preserve"> “Mr.</w:t>
      </w:r>
      <w:r w:rsidR="007C6B41" w:rsidRPr="00F35C06">
        <w:rPr>
          <w:color w:val="000000"/>
          <w:sz w:val="18"/>
          <w:szCs w:val="22"/>
        </w:rPr>
        <w:t xml:space="preserve"> T. was </w:t>
      </w:r>
      <w:r w:rsidR="00005EF9">
        <w:rPr>
          <w:color w:val="000000"/>
          <w:sz w:val="18"/>
          <w:szCs w:val="22"/>
        </w:rPr>
        <w:t>quite in error</w:t>
      </w:r>
    </w:p>
    <w:p w:rsidR="007C6B41" w:rsidRDefault="007C6B41" w:rsidP="007C6B41">
      <w:pPr>
        <w:spacing w:after="120"/>
        <w:rPr>
          <w:color w:val="000000"/>
          <w:sz w:val="18"/>
          <w:szCs w:val="22"/>
        </w:rPr>
      </w:pPr>
      <w:r>
        <w:rPr>
          <w:color w:val="000000"/>
          <w:sz w:val="18"/>
          <w:szCs w:val="22"/>
        </w:rPr>
        <w:t xml:space="preserve">No enormous sum has been pd. The Govt. after making 7 yrs. arrgt. had stopped the supplies at end of 3 yrs. Nevertheless, the author had contd. for many years to work at it, &amp; </w:t>
      </w:r>
      <w:r w:rsidRPr="00FB1861">
        <w:rPr>
          <w:color w:val="000000"/>
          <w:sz w:val="18"/>
          <w:szCs w:val="22"/>
        </w:rPr>
        <w:t xml:space="preserve">had never been reimbursed the money actually spent out of pocket. Further that to my cert. knowledge fair copy of </w:t>
      </w:r>
      <w:r w:rsidR="00005EF9" w:rsidRPr="00FB1861">
        <w:rPr>
          <w:color w:val="000000"/>
          <w:sz w:val="18"/>
          <w:szCs w:val="22"/>
        </w:rPr>
        <w:t>V</w:t>
      </w:r>
      <w:r w:rsidRPr="00FB1861">
        <w:rPr>
          <w:color w:val="000000"/>
          <w:sz w:val="18"/>
          <w:szCs w:val="22"/>
        </w:rPr>
        <w:t xml:space="preserve">ol. </w:t>
      </w:r>
      <w:r w:rsidR="00005EF9" w:rsidRPr="00FB1861">
        <w:rPr>
          <w:color w:val="000000"/>
          <w:sz w:val="18"/>
          <w:szCs w:val="22"/>
        </w:rPr>
        <w:t xml:space="preserve">1 </w:t>
      </w:r>
      <w:r w:rsidRPr="00FB1861">
        <w:rPr>
          <w:color w:val="000000"/>
          <w:sz w:val="18"/>
          <w:szCs w:val="22"/>
        </w:rPr>
        <w:t xml:space="preserve">had actually been in the hands of the Govt. Ptr, w. order to proceed w. work but that on present govt. taking off. that order has been countermanded &amp; Ms. sent back to author. That throughout Govt. had been solely responsible for non-appce. of wk.—had played part </w:t>
      </w:r>
      <w:r w:rsidR="00005EF9" w:rsidRPr="00FB1861">
        <w:rPr>
          <w:color w:val="000000"/>
          <w:sz w:val="18"/>
          <w:szCs w:val="22"/>
        </w:rPr>
        <w:t>of Dog-</w:t>
      </w:r>
      <w:r w:rsidRPr="00FB1861">
        <w:rPr>
          <w:color w:val="000000"/>
          <w:sz w:val="18"/>
          <w:szCs w:val="22"/>
        </w:rPr>
        <w:t>in</w:t>
      </w:r>
      <w:r w:rsidR="00005EF9" w:rsidRPr="00FB1861">
        <w:rPr>
          <w:color w:val="000000"/>
          <w:sz w:val="18"/>
          <w:szCs w:val="22"/>
        </w:rPr>
        <w:t>-</w:t>
      </w:r>
      <w:r w:rsidRPr="00FB1861">
        <w:rPr>
          <w:color w:val="000000"/>
          <w:sz w:val="18"/>
          <w:szCs w:val="22"/>
        </w:rPr>
        <w:t>mgr. refusing to pt. themselves or allow author to deal w. Ms. Meetg. was somewhat astonished. Evidently</w:t>
      </w:r>
      <w:r>
        <w:rPr>
          <w:color w:val="000000"/>
          <w:sz w:val="18"/>
          <w:szCs w:val="22"/>
        </w:rPr>
        <w:t xml:space="preserve"> </w:t>
      </w:r>
      <w:r>
        <w:rPr>
          <w:i/>
          <w:color w:val="000000"/>
          <w:sz w:val="18"/>
          <w:szCs w:val="22"/>
        </w:rPr>
        <w:t>absolutely new</w:t>
      </w:r>
      <w:r>
        <w:rPr>
          <w:color w:val="000000"/>
          <w:sz w:val="18"/>
          <w:szCs w:val="22"/>
        </w:rPr>
        <w:t xml:space="preserve"> to them. No one attempted to bear out Mr Travers’ contention, but Sir W.B. followed me and in some measure bore out what I had said.– – – then we adjourned (x.20 p.m.) for coffee. Sir W.B. said to me that I had done rightly in standing up for my townsmen &amp; he was “very sorry that your Lex had been dragged in. Perhaps after all it was as well. The </w:t>
      </w:r>
      <w:r w:rsidRPr="00237917">
        <w:rPr>
          <w:color w:val="000000"/>
          <w:sz w:val="18"/>
          <w:szCs w:val="22"/>
        </w:rPr>
        <w:t>ignorance</w:t>
      </w:r>
      <w:r>
        <w:rPr>
          <w:color w:val="000000"/>
          <w:sz w:val="18"/>
          <w:szCs w:val="22"/>
        </w:rPr>
        <w:t xml:space="preserve"> of that learned Assy. on that subject is stupendous! I verily believe that some of them thought that for the past 20 years or </w:t>
      </w:r>
      <w:r w:rsidR="00005EF9">
        <w:rPr>
          <w:color w:val="000000"/>
          <w:sz w:val="18"/>
          <w:szCs w:val="22"/>
        </w:rPr>
        <w:t>so you had been drawing about ₤1</w:t>
      </w:r>
      <w:r>
        <w:rPr>
          <w:color w:val="000000"/>
          <w:sz w:val="18"/>
          <w:szCs w:val="22"/>
        </w:rPr>
        <w:t>000 a yr on the job &amp; had been doing nothing for the money.</w:t>
      </w:r>
      <w:r>
        <w:rPr>
          <w:rStyle w:val="FootnoteReference"/>
          <w:color w:val="000000"/>
          <w:sz w:val="18"/>
          <w:szCs w:val="22"/>
        </w:rPr>
        <w:footnoteReference w:id="596"/>
      </w:r>
      <w:r>
        <w:rPr>
          <w:color w:val="000000"/>
          <w:sz w:val="18"/>
          <w:szCs w:val="22"/>
        </w:rPr>
        <w:t xml:space="preserve"> I think that delusion has been a little shaken. Mr Travers himself was staggered to hear that finished press copy had actually been in the hands of the printers.” This inform. H. had early appd. from Didsbury.</w:t>
      </w:r>
    </w:p>
    <w:p w:rsidR="004E752E" w:rsidRPr="00D724A7" w:rsidRDefault="007C6B41" w:rsidP="00237917">
      <w:pPr>
        <w:spacing w:after="120"/>
        <w:rPr>
          <w:color w:val="000000"/>
          <w:sz w:val="18"/>
          <w:szCs w:val="22"/>
        </w:rPr>
      </w:pPr>
      <w:r>
        <w:rPr>
          <w:color w:val="000000"/>
          <w:sz w:val="18"/>
          <w:szCs w:val="22"/>
        </w:rPr>
        <w:t xml:space="preserve">And </w:t>
      </w:r>
      <w:r w:rsidR="004E752E">
        <w:rPr>
          <w:color w:val="000000"/>
          <w:sz w:val="18"/>
          <w:szCs w:val="22"/>
        </w:rPr>
        <w:t>my main object is troubling you with all this is to ask If you will kindly undertake the</w:t>
      </w:r>
      <w:r w:rsidR="00030ECE">
        <w:rPr>
          <w:color w:val="000000"/>
          <w:sz w:val="18"/>
          <w:szCs w:val="22"/>
        </w:rPr>
        <w:t xml:space="preserve"> presenting of a Paper on this sd</w:t>
      </w:r>
      <w:r w:rsidR="004E752E">
        <w:rPr>
          <w:color w:val="000000"/>
          <w:sz w:val="18"/>
          <w:szCs w:val="22"/>
        </w:rPr>
        <w:t>.</w:t>
      </w:r>
      <w:r w:rsidR="00030ECE">
        <w:rPr>
          <w:color w:val="000000"/>
          <w:sz w:val="18"/>
          <w:szCs w:val="22"/>
        </w:rPr>
        <w:t xml:space="preserve"> </w:t>
      </w:r>
      <w:r w:rsidR="004E752E">
        <w:rPr>
          <w:color w:val="000000"/>
          <w:sz w:val="18"/>
          <w:szCs w:val="22"/>
        </w:rPr>
        <w:t xml:space="preserve">M. Lex. explanatory of it, </w:t>
      </w:r>
      <w:r w:rsidR="004E752E">
        <w:rPr>
          <w:i/>
          <w:color w:val="000000"/>
          <w:sz w:val="18"/>
          <w:szCs w:val="22"/>
        </w:rPr>
        <w:t>present position</w:t>
      </w:r>
      <w:r w:rsidR="004E752E">
        <w:rPr>
          <w:color w:val="000000"/>
          <w:sz w:val="18"/>
          <w:szCs w:val="22"/>
        </w:rPr>
        <w:t>, &amp; in conty. of that printed in 1875, wh. I think you have seen (I will enclose a copy</w:t>
      </w:r>
      <w:r>
        <w:rPr>
          <w:color w:val="000000"/>
          <w:sz w:val="18"/>
          <w:szCs w:val="22"/>
        </w:rPr>
        <w:t xml:space="preserve"> resume Py.P</w:t>
      </w:r>
      <w:r w:rsidR="004E752E">
        <w:rPr>
          <w:color w:val="000000"/>
          <w:sz w:val="18"/>
          <w:szCs w:val="22"/>
        </w:rPr>
        <w:t xml:space="preserve">.). That P. has, in the form of a letter add. to the N. Mr.—this one of course; cod. not well be so add., </w:t>
      </w:r>
      <w:r w:rsidR="00030ECE">
        <w:rPr>
          <w:color w:val="000000"/>
          <w:sz w:val="18"/>
          <w:szCs w:val="22"/>
        </w:rPr>
        <w:t xml:space="preserve">I think, </w:t>
      </w:r>
      <w:r w:rsidR="004E752E">
        <w:rPr>
          <w:color w:val="000000"/>
          <w:sz w:val="18"/>
          <w:szCs w:val="22"/>
        </w:rPr>
        <w:t xml:space="preserve">neither in form of a Petition but possibly as a </w:t>
      </w:r>
      <w:r w:rsidR="004E752E">
        <w:rPr>
          <w:i/>
          <w:color w:val="000000"/>
          <w:sz w:val="18"/>
          <w:szCs w:val="22"/>
        </w:rPr>
        <w:t>continuation</w:t>
      </w:r>
      <w:r w:rsidR="004E752E">
        <w:rPr>
          <w:color w:val="000000"/>
          <w:sz w:val="18"/>
          <w:szCs w:val="22"/>
        </w:rPr>
        <w:t xml:space="preserve"> of that former one;</w:t>
      </w:r>
      <w:r w:rsidR="00030ECE">
        <w:rPr>
          <w:rStyle w:val="FootnoteReference"/>
          <w:color w:val="000000"/>
          <w:sz w:val="18"/>
          <w:szCs w:val="22"/>
        </w:rPr>
        <w:footnoteReference w:id="597"/>
      </w:r>
      <w:r w:rsidR="004E752E">
        <w:rPr>
          <w:color w:val="000000"/>
          <w:sz w:val="18"/>
          <w:szCs w:val="22"/>
        </w:rPr>
        <w:t xml:space="preserve"> </w:t>
      </w:r>
      <w:r w:rsidR="009D19D4" w:rsidRPr="00D724A7">
        <w:rPr>
          <w:color w:val="000000"/>
          <w:sz w:val="18"/>
          <w:szCs w:val="22"/>
        </w:rPr>
        <w:t xml:space="preserve">you however can well guide me in this matter. Of course my aim is, to get it made, a </w:t>
      </w:r>
      <w:r w:rsidR="009D19D4" w:rsidRPr="00D724A7">
        <w:rPr>
          <w:i/>
          <w:color w:val="000000"/>
          <w:sz w:val="18"/>
          <w:szCs w:val="22"/>
        </w:rPr>
        <w:t>pub</w:t>
      </w:r>
      <w:r w:rsidR="009D19D4" w:rsidRPr="00D724A7">
        <w:rPr>
          <w:color w:val="000000"/>
          <w:sz w:val="18"/>
          <w:szCs w:val="22"/>
        </w:rPr>
        <w:t xml:space="preserve">. paper, &amp; so preserved like that former one. I would send you my draft when ready for yr. supervision, if required. Further should you my dear Sir </w:t>
      </w:r>
      <w:r w:rsidR="009D19D4" w:rsidRPr="00D724A7">
        <w:rPr>
          <w:i/>
          <w:color w:val="000000"/>
          <w:sz w:val="18"/>
          <w:szCs w:val="22"/>
        </w:rPr>
        <w:t>not</w:t>
      </w:r>
      <w:r w:rsidR="009D19D4" w:rsidRPr="00D724A7">
        <w:rPr>
          <w:color w:val="000000"/>
          <w:sz w:val="18"/>
          <w:szCs w:val="22"/>
        </w:rPr>
        <w:t xml:space="preserve"> be willing to present it, &amp;c.—please inform me as in that case I wod. get it printed at Wgn. for distribn. among Members when the House meets—</w:t>
      </w:r>
    </w:p>
    <w:p w:rsidR="009D19D4" w:rsidRPr="00030ECE" w:rsidRDefault="009D19D4" w:rsidP="00237917">
      <w:pPr>
        <w:spacing w:after="120"/>
        <w:rPr>
          <w:sz w:val="18"/>
          <w:szCs w:val="22"/>
        </w:rPr>
      </w:pPr>
      <w:r w:rsidRPr="00030ECE">
        <w:rPr>
          <w:sz w:val="18"/>
          <w:szCs w:val="22"/>
        </w:rPr>
        <w:t>I may also mention that I have lately recd. a Book Cat. from a Lond</w:t>
      </w:r>
      <w:r w:rsidR="00030ECE" w:rsidRPr="00030ECE">
        <w:rPr>
          <w:sz w:val="18"/>
          <w:szCs w:val="22"/>
        </w:rPr>
        <w:t>n</w:t>
      </w:r>
      <w:r w:rsidRPr="00030ECE">
        <w:rPr>
          <w:sz w:val="18"/>
          <w:szCs w:val="22"/>
        </w:rPr>
        <w:t xml:space="preserve">. Bookseller &amp; Publisher—E. Arnold, </w:t>
      </w:r>
      <w:r w:rsidR="00030ECE" w:rsidRPr="00030ECE">
        <w:rPr>
          <w:sz w:val="18"/>
          <w:szCs w:val="22"/>
        </w:rPr>
        <w:t>Bedf</w:t>
      </w:r>
      <w:r w:rsidRPr="00030ECE">
        <w:rPr>
          <w:sz w:val="18"/>
          <w:szCs w:val="22"/>
        </w:rPr>
        <w:t>or</w:t>
      </w:r>
      <w:r w:rsidR="00030ECE" w:rsidRPr="00030ECE">
        <w:rPr>
          <w:sz w:val="18"/>
          <w:szCs w:val="22"/>
        </w:rPr>
        <w:t>d</w:t>
      </w:r>
      <w:r w:rsidRPr="00030ECE">
        <w:rPr>
          <w:sz w:val="18"/>
          <w:szCs w:val="22"/>
        </w:rPr>
        <w:t xml:space="preserve"> </w:t>
      </w:r>
      <w:r w:rsidR="00030ECE" w:rsidRPr="00030ECE">
        <w:rPr>
          <w:sz w:val="18"/>
          <w:szCs w:val="22"/>
        </w:rPr>
        <w:t>61</w:t>
      </w:r>
      <w:r w:rsidRPr="00030ECE">
        <w:rPr>
          <w:sz w:val="18"/>
          <w:szCs w:val="22"/>
        </w:rPr>
        <w:t xml:space="preserve"> Strand, in which </w:t>
      </w:r>
      <w:r w:rsidR="00030ECE" w:rsidRPr="00030ECE">
        <w:rPr>
          <w:sz w:val="18"/>
          <w:szCs w:val="22"/>
        </w:rPr>
        <w:t>in bring.</w:t>
      </w:r>
      <w:r w:rsidRPr="00030ECE">
        <w:rPr>
          <w:sz w:val="18"/>
          <w:szCs w:val="22"/>
        </w:rPr>
        <w:t xml:space="preserve"> ford. </w:t>
      </w:r>
      <w:r w:rsidR="00730BAD" w:rsidRPr="00030ECE">
        <w:rPr>
          <w:sz w:val="18"/>
          <w:szCs w:val="22"/>
        </w:rPr>
        <w:t xml:space="preserve">(w. some eclat) </w:t>
      </w:r>
      <w:r w:rsidRPr="00030ECE">
        <w:rPr>
          <w:sz w:val="18"/>
          <w:szCs w:val="22"/>
        </w:rPr>
        <w:t xml:space="preserve">Tregear’s Maori Dictionary he says— “In 1822 the Rev. W.C. </w:t>
      </w:r>
      <w:r w:rsidR="00730BAD" w:rsidRPr="00030ECE">
        <w:rPr>
          <w:sz w:val="18"/>
          <w:szCs w:val="22"/>
        </w:rPr>
        <w:t>issued the prospectus (</w:t>
      </w:r>
      <w:r w:rsidR="00730BAD" w:rsidRPr="00030ECE">
        <w:rPr>
          <w:i/>
          <w:sz w:val="18"/>
          <w:szCs w:val="22"/>
        </w:rPr>
        <w:t>sic</w:t>
      </w:r>
      <w:r w:rsidR="00730BAD" w:rsidRPr="00030ECE">
        <w:rPr>
          <w:sz w:val="18"/>
          <w:szCs w:val="22"/>
        </w:rPr>
        <w:t xml:space="preserve">) of a great Mao. Lex., wh. was not only to contain numerous examples from indigenous sources but also refs. to the cognate </w:t>
      </w:r>
      <w:r w:rsidR="00030ECE" w:rsidRPr="00030ECE">
        <w:rPr>
          <w:sz w:val="18"/>
          <w:szCs w:val="22"/>
        </w:rPr>
        <w:t>languages.</w:t>
      </w:r>
      <w:r w:rsidR="00730BAD" w:rsidRPr="00030ECE">
        <w:rPr>
          <w:sz w:val="18"/>
          <w:szCs w:val="22"/>
        </w:rPr>
        <w:t xml:space="preserve"> </w:t>
      </w:r>
      <w:r w:rsidR="00030ECE" w:rsidRPr="00030ECE">
        <w:rPr>
          <w:sz w:val="18"/>
          <w:szCs w:val="22"/>
        </w:rPr>
        <w:t>This wk. has</w:t>
      </w:r>
      <w:r w:rsidR="00730BAD" w:rsidRPr="00030ECE">
        <w:rPr>
          <w:sz w:val="18"/>
          <w:szCs w:val="22"/>
        </w:rPr>
        <w:t xml:space="preserve"> so far remained locked up in the author’s desk.” I shall write to A. by next Mail &amp; send him a copy of that Py. P.—</w:t>
      </w:r>
    </w:p>
    <w:p w:rsidR="00237917" w:rsidRDefault="00237917" w:rsidP="00237917">
      <w:pPr>
        <w:spacing w:after="120"/>
        <w:rPr>
          <w:color w:val="000000"/>
          <w:sz w:val="18"/>
          <w:szCs w:val="22"/>
        </w:rPr>
      </w:pPr>
      <w:r>
        <w:rPr>
          <w:color w:val="000000"/>
          <w:sz w:val="18"/>
          <w:szCs w:val="22"/>
        </w:rPr>
        <w:t xml:space="preserve">Bearing in mind the kind interest &amp; trouble you took in this matter when in office, I trust I shall not have </w:t>
      </w:r>
      <w:r>
        <w:rPr>
          <w:i/>
          <w:color w:val="000000"/>
          <w:sz w:val="18"/>
          <w:szCs w:val="22"/>
        </w:rPr>
        <w:t>bored</w:t>
      </w:r>
      <w:r>
        <w:rPr>
          <w:color w:val="000000"/>
          <w:sz w:val="18"/>
          <w:szCs w:val="22"/>
        </w:rPr>
        <w:t xml:space="preserve"> you with this </w:t>
      </w:r>
      <w:r>
        <w:rPr>
          <w:i/>
          <w:color w:val="000000"/>
          <w:sz w:val="18"/>
          <w:szCs w:val="22"/>
        </w:rPr>
        <w:t xml:space="preserve">subject </w:t>
      </w:r>
      <w:r>
        <w:rPr>
          <w:color w:val="000000"/>
          <w:sz w:val="18"/>
          <w:szCs w:val="22"/>
        </w:rPr>
        <w:t xml:space="preserve">&amp; </w:t>
      </w:r>
      <w:r>
        <w:rPr>
          <w:i/>
          <w:color w:val="000000"/>
          <w:sz w:val="18"/>
          <w:szCs w:val="22"/>
        </w:rPr>
        <w:t>long</w:t>
      </w:r>
      <w:r>
        <w:rPr>
          <w:color w:val="000000"/>
          <w:sz w:val="18"/>
          <w:szCs w:val="22"/>
        </w:rPr>
        <w:t xml:space="preserve"> letter.</w:t>
      </w:r>
    </w:p>
    <w:p w:rsidR="00237917" w:rsidRPr="00237917" w:rsidRDefault="00237917" w:rsidP="00237917">
      <w:pPr>
        <w:spacing w:after="120"/>
        <w:rPr>
          <w:color w:val="000000"/>
          <w:sz w:val="18"/>
          <w:szCs w:val="22"/>
        </w:rPr>
      </w:pPr>
      <w:r>
        <w:rPr>
          <w:color w:val="000000"/>
          <w:sz w:val="18"/>
          <w:szCs w:val="22"/>
        </w:rPr>
        <w:tab/>
      </w:r>
      <w:r>
        <w:rPr>
          <w:color w:val="000000"/>
          <w:sz w:val="18"/>
          <w:szCs w:val="22"/>
        </w:rPr>
        <w:tab/>
        <w:t>And w. kind regards</w:t>
      </w:r>
      <w:r>
        <w:rPr>
          <w:color w:val="000000"/>
          <w:sz w:val="18"/>
          <w:szCs w:val="22"/>
        </w:rPr>
        <w:br/>
      </w:r>
      <w:r>
        <w:rPr>
          <w:color w:val="000000"/>
          <w:sz w:val="18"/>
          <w:szCs w:val="22"/>
        </w:rPr>
        <w:tab/>
      </w:r>
      <w:r>
        <w:rPr>
          <w:color w:val="000000"/>
          <w:sz w:val="18"/>
          <w:szCs w:val="22"/>
        </w:rPr>
        <w:tab/>
      </w:r>
      <w:r>
        <w:rPr>
          <w:color w:val="000000"/>
          <w:sz w:val="18"/>
          <w:szCs w:val="22"/>
        </w:rPr>
        <w:tab/>
        <w:t>Believe me my dr. Capt. R. yrs faithy,</w:t>
      </w:r>
      <w:r>
        <w:rPr>
          <w:color w:val="000000"/>
          <w:sz w:val="18"/>
          <w:szCs w:val="22"/>
        </w:rPr>
        <w:br/>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WC.</w:t>
      </w:r>
    </w:p>
    <w:p w:rsidR="00237917" w:rsidRPr="00237917" w:rsidRDefault="00237917" w:rsidP="00237917">
      <w:pPr>
        <w:spacing w:after="120"/>
        <w:rPr>
          <w:color w:val="000000"/>
          <w:sz w:val="18"/>
          <w:szCs w:val="22"/>
        </w:rPr>
      </w:pPr>
      <w:r>
        <w:rPr>
          <w:color w:val="000000"/>
          <w:sz w:val="18"/>
          <w:szCs w:val="22"/>
        </w:rPr>
        <w:t>________________________________________________</w:t>
      </w:r>
    </w:p>
    <w:p w:rsidR="00237917" w:rsidRPr="00237917" w:rsidRDefault="00237917" w:rsidP="00237917">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March 16: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598"/>
      </w:r>
    </w:p>
    <w:p w:rsidR="00832810" w:rsidRDefault="00832810">
      <w:pPr>
        <w:spacing w:after="120"/>
        <w:jc w:val="right"/>
        <w:rPr>
          <w:color w:val="000000"/>
          <w:sz w:val="18"/>
          <w:szCs w:val="18"/>
        </w:rPr>
      </w:pPr>
      <w:r>
        <w:rPr>
          <w:color w:val="000000"/>
          <w:sz w:val="18"/>
          <w:szCs w:val="18"/>
        </w:rPr>
        <w:t>Napier, 16/III/92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must no longer put off writing to you, although I do so under difficulty, viz: Rheumatism! I returned from Dannevirke on Friday night, 11</w:t>
      </w:r>
      <w:r>
        <w:rPr>
          <w:color w:val="000000"/>
          <w:sz w:val="18"/>
          <w:szCs w:val="18"/>
          <w:vertAlign w:val="superscript"/>
        </w:rPr>
        <w:t>th</w:t>
      </w:r>
      <w:r>
        <w:rPr>
          <w:color w:val="000000"/>
          <w:sz w:val="18"/>
          <w:szCs w:val="18"/>
        </w:rPr>
        <w:t xml:space="preserve"> inst felt </w:t>
      </w:r>
      <w:r>
        <w:rPr>
          <w:i/>
          <w:color w:val="000000"/>
          <w:sz w:val="18"/>
          <w:szCs w:val="18"/>
        </w:rPr>
        <w:t xml:space="preserve">exhausted </w:t>
      </w:r>
      <w:r>
        <w:rPr>
          <w:color w:val="000000"/>
          <w:sz w:val="18"/>
          <w:szCs w:val="18"/>
        </w:rPr>
        <w:t>in climbing this hill! (never having approached one during my 7–8 wks. absence) passed a miserable night,</w:t>
      </w:r>
      <w:r w:rsidR="002A439E">
        <w:rPr>
          <w:color w:val="000000"/>
          <w:sz w:val="18"/>
          <w:szCs w:val="18"/>
        </w:rPr>
        <w:t>—</w:t>
      </w:r>
      <w:r>
        <w:rPr>
          <w:color w:val="000000"/>
          <w:sz w:val="18"/>
          <w:szCs w:val="18"/>
        </w:rPr>
        <w:t>could not go down to town next day, and on Sundy. mg. while dressing suddenly attacked w. lumbago! all that day on my back</w:t>
      </w:r>
      <w:r w:rsidR="002A439E">
        <w:rPr>
          <w:color w:val="000000"/>
          <w:sz w:val="18"/>
          <w:szCs w:val="18"/>
        </w:rPr>
        <w:t>—</w:t>
      </w:r>
      <w:r>
        <w:rPr>
          <w:color w:val="000000"/>
          <w:sz w:val="18"/>
          <w:szCs w:val="18"/>
        </w:rPr>
        <w:t xml:space="preserve">&amp; only now just getting round: very </w:t>
      </w:r>
      <w:r>
        <w:rPr>
          <w:i/>
          <w:color w:val="000000"/>
          <w:sz w:val="18"/>
          <w:szCs w:val="18"/>
        </w:rPr>
        <w:t xml:space="preserve">desirous </w:t>
      </w:r>
      <w:r>
        <w:rPr>
          <w:color w:val="000000"/>
          <w:sz w:val="18"/>
          <w:szCs w:val="18"/>
        </w:rPr>
        <w:t xml:space="preserve">of going to town on </w:t>
      </w:r>
      <w:r>
        <w:rPr>
          <w:i/>
          <w:color w:val="000000"/>
          <w:sz w:val="18"/>
          <w:szCs w:val="18"/>
        </w:rPr>
        <w:t xml:space="preserve">important </w:t>
      </w:r>
      <w:r>
        <w:rPr>
          <w:color w:val="000000"/>
          <w:sz w:val="18"/>
          <w:szCs w:val="18"/>
        </w:rPr>
        <w:t>business (own &amp; others), but cannot</w:t>
      </w:r>
      <w:r w:rsidR="002A439E">
        <w:rPr>
          <w:color w:val="000000"/>
          <w:sz w:val="18"/>
          <w:szCs w:val="18"/>
        </w:rPr>
        <w:t>—</w:t>
      </w:r>
      <w:r>
        <w:rPr>
          <w:color w:val="000000"/>
          <w:sz w:val="18"/>
          <w:szCs w:val="18"/>
        </w:rPr>
        <w:t>&amp; holiday there tomorrow will further hinder me.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Your long &amp; kind letter of the 6</w:t>
      </w:r>
      <w:r>
        <w:rPr>
          <w:color w:val="000000"/>
          <w:sz w:val="18"/>
          <w:szCs w:val="18"/>
          <w:vertAlign w:val="superscript"/>
        </w:rPr>
        <w:t>th</w:t>
      </w:r>
      <w:r>
        <w:rPr>
          <w:color w:val="000000"/>
          <w:sz w:val="18"/>
          <w:szCs w:val="18"/>
        </w:rPr>
        <w:t xml:space="preserve"> I recd. at Dvk. Was much pleased at the good news of your being in </w:t>
      </w:r>
      <w:r>
        <w:rPr>
          <w:i/>
          <w:color w:val="000000"/>
          <w:sz w:val="18"/>
          <w:szCs w:val="18"/>
        </w:rPr>
        <w:t>work</w:t>
      </w:r>
      <w:r>
        <w:rPr>
          <w:color w:val="000000"/>
          <w:sz w:val="18"/>
          <w:szCs w:val="18"/>
        </w:rPr>
        <w:t xml:space="preserve">, w. prospect of more! </w:t>
      </w:r>
      <w:r>
        <w:rPr>
          <w:i/>
          <w:color w:val="000000"/>
          <w:sz w:val="18"/>
          <w:szCs w:val="18"/>
        </w:rPr>
        <w:t>Capital</w:t>
      </w:r>
      <w:r>
        <w:rPr>
          <w:color w:val="000000"/>
          <w:sz w:val="18"/>
          <w:szCs w:val="18"/>
        </w:rPr>
        <w:t>. And here I will say what I have been intending to say for</w:t>
      </w:r>
      <w:r w:rsidR="00EF004A">
        <w:rPr>
          <w:color w:val="000000"/>
          <w:sz w:val="18"/>
          <w:szCs w:val="18"/>
        </w:rPr>
        <w:t xml:space="preserve"> some time past, viz. you must not </w:t>
      </w:r>
      <w:r>
        <w:rPr>
          <w:color w:val="000000"/>
          <w:sz w:val="18"/>
          <w:szCs w:val="18"/>
        </w:rPr>
        <w:t xml:space="preserve">write </w:t>
      </w:r>
      <w:r>
        <w:rPr>
          <w:i/>
          <w:color w:val="000000"/>
          <w:sz w:val="18"/>
          <w:szCs w:val="18"/>
        </w:rPr>
        <w:t>to me</w:t>
      </w:r>
      <w:r>
        <w:rPr>
          <w:color w:val="000000"/>
          <w:sz w:val="18"/>
          <w:szCs w:val="18"/>
        </w:rPr>
        <w:t xml:space="preserve"> so freqy.</w:t>
      </w:r>
      <w:r w:rsidR="002A439E">
        <w:rPr>
          <w:color w:val="000000"/>
          <w:sz w:val="18"/>
          <w:szCs w:val="18"/>
        </w:rPr>
        <w:t>—</w:t>
      </w:r>
      <w:r>
        <w:rPr>
          <w:color w:val="000000"/>
          <w:sz w:val="18"/>
          <w:szCs w:val="18"/>
        </w:rPr>
        <w:t>you cannot afford time.</w:t>
      </w:r>
    </w:p>
    <w:p w:rsidR="00832810" w:rsidRDefault="00832810">
      <w:pPr>
        <w:spacing w:after="120"/>
        <w:rPr>
          <w:color w:val="000000"/>
          <w:sz w:val="18"/>
          <w:szCs w:val="18"/>
        </w:rPr>
      </w:pPr>
      <w:r>
        <w:rPr>
          <w:i/>
          <w:color w:val="000000"/>
          <w:sz w:val="18"/>
          <w:szCs w:val="18"/>
        </w:rPr>
        <w:t xml:space="preserve">Re </w:t>
      </w:r>
      <w:r>
        <w:rPr>
          <w:color w:val="000000"/>
          <w:sz w:val="18"/>
          <w:szCs w:val="18"/>
        </w:rPr>
        <w:t>Lexicon: while at Dvk. I wrote a letter to Capt. R., but as I had not a copy of that Py. P. of ’75, I kept it until I came to N., when I sent it</w:t>
      </w:r>
      <w:r w:rsidR="002A439E">
        <w:rPr>
          <w:color w:val="000000"/>
          <w:sz w:val="18"/>
          <w:szCs w:val="18"/>
        </w:rPr>
        <w:t>—</w:t>
      </w:r>
      <w:r>
        <w:rPr>
          <w:color w:val="000000"/>
          <w:sz w:val="18"/>
          <w:szCs w:val="18"/>
        </w:rPr>
        <w:t xml:space="preserve">I </w:t>
      </w:r>
      <w:r>
        <w:rPr>
          <w:i/>
          <w:color w:val="000000"/>
          <w:sz w:val="18"/>
          <w:szCs w:val="18"/>
        </w:rPr>
        <w:t xml:space="preserve">did not </w:t>
      </w:r>
      <w:r>
        <w:rPr>
          <w:color w:val="000000"/>
          <w:sz w:val="18"/>
          <w:szCs w:val="18"/>
        </w:rPr>
        <w:t xml:space="preserve">think, at the time, of his being </w:t>
      </w:r>
      <w:r>
        <w:rPr>
          <w:i/>
          <w:color w:val="000000"/>
          <w:sz w:val="18"/>
          <w:szCs w:val="18"/>
        </w:rPr>
        <w:t>so busy</w:t>
      </w:r>
      <w:r w:rsidR="002A439E">
        <w:rPr>
          <w:color w:val="000000"/>
          <w:sz w:val="18"/>
          <w:szCs w:val="18"/>
        </w:rPr>
        <w:t>—</w:t>
      </w:r>
      <w:r>
        <w:rPr>
          <w:color w:val="000000"/>
          <w:sz w:val="18"/>
          <w:szCs w:val="18"/>
        </w:rPr>
        <w:t xml:space="preserve">w. Ed. Board, yesty. &amp; </w:t>
      </w:r>
      <w:r>
        <w:rPr>
          <w:i/>
          <w:color w:val="000000"/>
          <w:sz w:val="18"/>
          <w:szCs w:val="18"/>
        </w:rPr>
        <w:t>Races</w:t>
      </w:r>
      <w:r>
        <w:rPr>
          <w:color w:val="000000"/>
          <w:sz w:val="18"/>
          <w:szCs w:val="18"/>
        </w:rPr>
        <w:t xml:space="preserve">, there, he too the </w:t>
      </w:r>
      <w:r w:rsidR="00EF004A">
        <w:rPr>
          <w:i/>
          <w:color w:val="000000"/>
          <w:sz w:val="18"/>
          <w:szCs w:val="18"/>
        </w:rPr>
        <w:t>Pr</w:t>
      </w:r>
      <w:r>
        <w:rPr>
          <w:i/>
          <w:color w:val="000000"/>
          <w:sz w:val="18"/>
          <w:szCs w:val="18"/>
        </w:rPr>
        <w:t>esident</w:t>
      </w:r>
      <w:r>
        <w:rPr>
          <w:color w:val="000000"/>
          <w:sz w:val="18"/>
          <w:szCs w:val="18"/>
        </w:rPr>
        <w:t>, &amp;c, tomorrow &amp; next day, but by &amp; by, I dare say, his ansr.</w:t>
      </w:r>
      <w:r w:rsidR="002A439E">
        <w:rPr>
          <w:color w:val="000000"/>
          <w:sz w:val="18"/>
          <w:szCs w:val="18"/>
        </w:rPr>
        <w:t>—</w:t>
      </w:r>
      <w:r>
        <w:rPr>
          <w:color w:val="000000"/>
          <w:sz w:val="18"/>
          <w:szCs w:val="18"/>
        </w:rPr>
        <w:t xml:space="preserve">–I have also put up a copy of that P. in my letter to Arnold: and I send you 3 copies for distribn., having only </w:t>
      </w:r>
      <w:r>
        <w:rPr>
          <w:i/>
          <w:color w:val="000000"/>
          <w:sz w:val="18"/>
          <w:szCs w:val="18"/>
        </w:rPr>
        <w:t>3 more left</w:t>
      </w:r>
      <w:r>
        <w:rPr>
          <w:color w:val="000000"/>
          <w:sz w:val="18"/>
          <w:szCs w:val="18"/>
        </w:rPr>
        <w:t xml:space="preserve">! I shall also send you, w. them, a copy of 2 other Py. Papers of mine, that </w:t>
      </w:r>
      <w:r>
        <w:rPr>
          <w:i/>
          <w:color w:val="000000"/>
          <w:sz w:val="18"/>
          <w:szCs w:val="18"/>
        </w:rPr>
        <w:t xml:space="preserve">may </w:t>
      </w:r>
      <w:r>
        <w:rPr>
          <w:color w:val="000000"/>
          <w:sz w:val="18"/>
          <w:szCs w:val="18"/>
        </w:rPr>
        <w:t xml:space="preserve">be </w:t>
      </w:r>
      <w:r>
        <w:rPr>
          <w:i/>
          <w:color w:val="000000"/>
          <w:sz w:val="18"/>
          <w:szCs w:val="18"/>
        </w:rPr>
        <w:t xml:space="preserve">new </w:t>
      </w:r>
      <w:r>
        <w:rPr>
          <w:color w:val="000000"/>
          <w:sz w:val="18"/>
          <w:szCs w:val="18"/>
        </w:rPr>
        <w:t xml:space="preserve">to you: one of them (the Petition) has a good long </w:t>
      </w:r>
      <w:r>
        <w:rPr>
          <w:i/>
          <w:color w:val="000000"/>
          <w:sz w:val="18"/>
          <w:szCs w:val="18"/>
        </w:rPr>
        <w:t>history</w:t>
      </w:r>
      <w:r>
        <w:rPr>
          <w:color w:val="000000"/>
          <w:sz w:val="18"/>
          <w:szCs w:val="18"/>
        </w:rPr>
        <w:t>!</w:t>
      </w:r>
    </w:p>
    <w:p w:rsidR="00832810" w:rsidRDefault="00832810">
      <w:pPr>
        <w:spacing w:after="120"/>
        <w:rPr>
          <w:color w:val="000000"/>
          <w:sz w:val="18"/>
          <w:szCs w:val="18"/>
        </w:rPr>
      </w:pPr>
      <w:r>
        <w:rPr>
          <w:color w:val="000000"/>
          <w:sz w:val="18"/>
          <w:szCs w:val="18"/>
        </w:rPr>
        <w:t xml:space="preserve">Whilst at Dvk. I made extracts for </w:t>
      </w:r>
      <w:r>
        <w:rPr>
          <w:i/>
          <w:color w:val="000000"/>
          <w:sz w:val="18"/>
          <w:szCs w:val="18"/>
        </w:rPr>
        <w:t xml:space="preserve">you </w:t>
      </w:r>
      <w:r>
        <w:rPr>
          <w:color w:val="000000"/>
          <w:sz w:val="18"/>
          <w:szCs w:val="18"/>
        </w:rPr>
        <w:t>which I enclose.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Do </w:t>
      </w:r>
      <w:r>
        <w:rPr>
          <w:i/>
          <w:color w:val="000000"/>
          <w:sz w:val="18"/>
          <w:szCs w:val="18"/>
        </w:rPr>
        <w:t xml:space="preserve">not </w:t>
      </w:r>
      <w:r>
        <w:rPr>
          <w:color w:val="000000"/>
          <w:sz w:val="18"/>
          <w:szCs w:val="18"/>
        </w:rPr>
        <w:t>return that “Standard” contg. Geographical names, &amp;c</w:t>
      </w:r>
      <w:r w:rsidR="002A439E">
        <w:rPr>
          <w:color w:val="000000"/>
          <w:sz w:val="18"/>
          <w:szCs w:val="18"/>
        </w:rPr>
        <w:t>—</w:t>
      </w:r>
      <w:r>
        <w:rPr>
          <w:i/>
          <w:color w:val="000000"/>
          <w:sz w:val="18"/>
          <w:szCs w:val="18"/>
        </w:rPr>
        <w:t>keep it</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 suppose you see the “Herald”</w:t>
      </w:r>
      <w:r w:rsidR="002A439E">
        <w:rPr>
          <w:color w:val="000000"/>
          <w:sz w:val="18"/>
          <w:szCs w:val="18"/>
        </w:rPr>
        <w:t>—</w:t>
      </w:r>
      <w:r>
        <w:rPr>
          <w:color w:val="000000"/>
          <w:sz w:val="18"/>
          <w:szCs w:val="18"/>
        </w:rPr>
        <w:t>if so you will have seen my 2 letters (of 10</w:t>
      </w:r>
      <w:r>
        <w:rPr>
          <w:color w:val="000000"/>
          <w:sz w:val="18"/>
          <w:szCs w:val="18"/>
          <w:vertAlign w:val="superscript"/>
        </w:rPr>
        <w:t>th</w:t>
      </w:r>
      <w:r>
        <w:rPr>
          <w:color w:val="000000"/>
          <w:sz w:val="18"/>
          <w:szCs w:val="18"/>
        </w:rPr>
        <w:t xml:space="preserve"> and 15</w:t>
      </w:r>
      <w:r>
        <w:rPr>
          <w:color w:val="000000"/>
          <w:sz w:val="18"/>
          <w:szCs w:val="18"/>
          <w:vertAlign w:val="superscript"/>
        </w:rPr>
        <w:t>th</w:t>
      </w:r>
      <w:r>
        <w:rPr>
          <w:color w:val="000000"/>
          <w:sz w:val="18"/>
          <w:szCs w:val="18"/>
        </w:rPr>
        <w:t xml:space="preserve"> inst.,)</w:t>
      </w:r>
      <w:r>
        <w:rPr>
          <w:rStyle w:val="FootnoteReference"/>
          <w:color w:val="000000"/>
          <w:sz w:val="18"/>
          <w:szCs w:val="18"/>
        </w:rPr>
        <w:footnoteReference w:id="599"/>
      </w:r>
      <w:r w:rsidR="002A439E">
        <w:rPr>
          <w:color w:val="000000"/>
          <w:sz w:val="18"/>
          <w:szCs w:val="18"/>
        </w:rPr>
        <w:t>—</w:t>
      </w:r>
      <w:r>
        <w:rPr>
          <w:color w:val="000000"/>
          <w:sz w:val="18"/>
          <w:szCs w:val="18"/>
        </w:rPr>
        <w:t>having said my say I write no more.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suppose I told you in my last that Mr. Hill had determined to leave </w:t>
      </w:r>
      <w:r>
        <w:rPr>
          <w:i/>
          <w:color w:val="000000"/>
          <w:sz w:val="18"/>
          <w:szCs w:val="18"/>
        </w:rPr>
        <w:t>at once</w:t>
      </w:r>
      <w:r>
        <w:rPr>
          <w:color w:val="000000"/>
          <w:sz w:val="18"/>
          <w:szCs w:val="18"/>
        </w:rPr>
        <w:t xml:space="preserve"> on his N. tour</w:t>
      </w:r>
      <w:r w:rsidR="002A439E">
        <w:rPr>
          <w:color w:val="000000"/>
          <w:sz w:val="18"/>
          <w:szCs w:val="18"/>
        </w:rPr>
        <w:t>—</w:t>
      </w:r>
      <w:r>
        <w:rPr>
          <w:color w:val="000000"/>
          <w:sz w:val="18"/>
          <w:szCs w:val="18"/>
        </w:rPr>
        <w:t xml:space="preserve">well he did so: and yesty. Mrs Hill delivd. daughter </w:t>
      </w:r>
      <w:r>
        <w:rPr>
          <w:i/>
          <w:color w:val="000000"/>
          <w:sz w:val="18"/>
          <w:szCs w:val="18"/>
        </w:rPr>
        <w:t>still-born</w:t>
      </w:r>
      <w:r>
        <w:rPr>
          <w:color w:val="000000"/>
          <w:sz w:val="18"/>
          <w:szCs w:val="18"/>
        </w:rPr>
        <w:t>: I hope the good lady may recover: I almost conclude, their severe loss was owing to her severe attack of Influenza &amp; its distressing effects.</w:t>
      </w:r>
      <w:r w:rsidR="002A439E">
        <w:rPr>
          <w:color w:val="000000"/>
          <w:sz w:val="18"/>
          <w:szCs w:val="18"/>
        </w:rPr>
        <w:t>—</w:t>
      </w:r>
    </w:p>
    <w:p w:rsidR="00832810" w:rsidRDefault="00832810">
      <w:pPr>
        <w:spacing w:after="120"/>
        <w:rPr>
          <w:color w:val="000000"/>
          <w:sz w:val="18"/>
          <w:szCs w:val="18"/>
        </w:rPr>
      </w:pPr>
      <w:r>
        <w:rPr>
          <w:i/>
          <w:color w:val="000000"/>
          <w:sz w:val="18"/>
          <w:szCs w:val="18"/>
        </w:rPr>
        <w:t>Re</w:t>
      </w:r>
      <w:r>
        <w:rPr>
          <w:color w:val="000000"/>
          <w:sz w:val="18"/>
          <w:szCs w:val="18"/>
        </w:rPr>
        <w:t xml:space="preserve"> that fire from the earth at time of earthq.</w:t>
      </w:r>
      <w:r w:rsidR="002A439E">
        <w:rPr>
          <w:color w:val="000000"/>
          <w:sz w:val="18"/>
          <w:szCs w:val="18"/>
        </w:rPr>
        <w:t>—</w:t>
      </w:r>
      <w:r w:rsidR="00EF004A">
        <w:rPr>
          <w:color w:val="000000"/>
          <w:sz w:val="18"/>
          <w:szCs w:val="18"/>
        </w:rPr>
        <w:t>I think Hill has it i</w:t>
      </w:r>
      <w:r>
        <w:rPr>
          <w:color w:val="000000"/>
          <w:sz w:val="18"/>
          <w:szCs w:val="18"/>
        </w:rPr>
        <w:t xml:space="preserve">n one of his papers. Prof. Hutton kindly sent me proof slips of his new p. on the </w:t>
      </w:r>
      <w:r w:rsidR="00EF004A">
        <w:rPr>
          <w:i/>
          <w:color w:val="000000"/>
          <w:sz w:val="18"/>
          <w:szCs w:val="18"/>
        </w:rPr>
        <w:t>Moa</w:t>
      </w:r>
      <w:r>
        <w:rPr>
          <w:i/>
          <w:color w:val="000000"/>
          <w:sz w:val="18"/>
          <w:szCs w:val="18"/>
        </w:rPr>
        <w:t xml:space="preserve">. </w:t>
      </w:r>
      <w:r>
        <w:rPr>
          <w:color w:val="000000"/>
          <w:sz w:val="18"/>
          <w:szCs w:val="18"/>
        </w:rPr>
        <w:t xml:space="preserve">Very interesting, &amp;c. Sir J. Hector has now sent me proofs of </w:t>
      </w:r>
      <w:r>
        <w:rPr>
          <w:i/>
          <w:color w:val="000000"/>
          <w:sz w:val="18"/>
          <w:szCs w:val="18"/>
        </w:rPr>
        <w:t xml:space="preserve">all </w:t>
      </w:r>
      <w:r>
        <w:rPr>
          <w:color w:val="000000"/>
          <w:sz w:val="18"/>
          <w:szCs w:val="18"/>
        </w:rPr>
        <w:t>my papers</w:t>
      </w:r>
      <w:r w:rsidR="002A439E">
        <w:rPr>
          <w:color w:val="000000"/>
          <w:sz w:val="18"/>
          <w:szCs w:val="18"/>
        </w:rPr>
        <w:t>—</w:t>
      </w:r>
      <w:r>
        <w:rPr>
          <w:color w:val="000000"/>
          <w:sz w:val="18"/>
          <w:szCs w:val="18"/>
        </w:rPr>
        <w:t>including that one you heard read,</w:t>
      </w:r>
      <w:r w:rsidR="002A439E">
        <w:rPr>
          <w:color w:val="000000"/>
          <w:sz w:val="18"/>
          <w:szCs w:val="18"/>
        </w:rPr>
        <w:t>—</w:t>
      </w:r>
      <w:r>
        <w:rPr>
          <w:color w:val="000000"/>
          <w:sz w:val="18"/>
          <w:szCs w:val="18"/>
        </w:rPr>
        <w:t>this I returned yesterday.</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At yr. leisure try to get from Didsy. copies (if any) of those 2 Py. Papers I now send. And, also, tell me re</w:t>
      </w:r>
      <w:r>
        <w:rPr>
          <w:i/>
          <w:color w:val="000000"/>
          <w:sz w:val="18"/>
          <w:szCs w:val="18"/>
        </w:rPr>
        <w:t xml:space="preserve"> </w:t>
      </w:r>
      <w:r>
        <w:rPr>
          <w:color w:val="000000"/>
          <w:sz w:val="18"/>
          <w:szCs w:val="18"/>
        </w:rPr>
        <w:t xml:space="preserve">J. Wh’s. </w:t>
      </w:r>
      <w:r>
        <w:rPr>
          <w:i/>
          <w:color w:val="000000"/>
          <w:sz w:val="18"/>
          <w:szCs w:val="18"/>
        </w:rPr>
        <w:t>last vols</w:t>
      </w:r>
      <w:r>
        <w:rPr>
          <w:color w:val="000000"/>
          <w:sz w:val="18"/>
          <w:szCs w:val="18"/>
        </w:rPr>
        <w:t>, let Dy. send me copies, I will remit cash. This, too, I must shortly do to you, for this copy of Morris</w:t>
      </w:r>
      <w:r w:rsidR="002A439E">
        <w:rPr>
          <w:color w:val="000000"/>
          <w:sz w:val="18"/>
          <w:szCs w:val="18"/>
        </w:rPr>
        <w:t>—</w:t>
      </w:r>
      <w:r>
        <w:rPr>
          <w:color w:val="000000"/>
          <w:sz w:val="18"/>
          <w:szCs w:val="18"/>
        </w:rPr>
        <w:t xml:space="preserve">here but not opened! Mrs Anderson, on </w:t>
      </w:r>
      <w:r w:rsidR="00EF004A">
        <w:rPr>
          <w:color w:val="000000"/>
          <w:sz w:val="18"/>
          <w:szCs w:val="18"/>
        </w:rPr>
        <w:t>Sunday last brought me a book!! “</w:t>
      </w:r>
      <w:r>
        <w:rPr>
          <w:color w:val="000000"/>
          <w:sz w:val="18"/>
          <w:szCs w:val="18"/>
        </w:rPr>
        <w:t xml:space="preserve">Sermons by Irish Presbytn. Ministers” which she had borrowed, &amp; I was much pleased to find a few Verses from </w:t>
      </w:r>
      <w:r>
        <w:rPr>
          <w:i/>
          <w:color w:val="000000"/>
          <w:sz w:val="18"/>
          <w:szCs w:val="18"/>
        </w:rPr>
        <w:t xml:space="preserve">Morris </w:t>
      </w:r>
      <w:r>
        <w:rPr>
          <w:color w:val="000000"/>
          <w:sz w:val="18"/>
          <w:szCs w:val="18"/>
        </w:rPr>
        <w:t>prefacing one of the sermons: it is a very recent work &amp; well got up</w:t>
      </w:r>
      <w:r w:rsidR="002A439E">
        <w:rPr>
          <w:color w:val="000000"/>
          <w:sz w:val="18"/>
          <w:szCs w:val="18"/>
        </w:rPr>
        <w:t>—</w:t>
      </w:r>
      <w:r>
        <w:rPr>
          <w:i/>
          <w:color w:val="000000"/>
          <w:sz w:val="18"/>
          <w:szCs w:val="18"/>
        </w:rPr>
        <w:t xml:space="preserve">Belfast </w:t>
      </w:r>
      <w:r>
        <w:rPr>
          <w:color w:val="000000"/>
          <w:sz w:val="18"/>
          <w:szCs w:val="18"/>
        </w:rPr>
        <w:t>I think.</w:t>
      </w:r>
    </w:p>
    <w:p w:rsidR="00832810" w:rsidRDefault="00832810">
      <w:pPr>
        <w:spacing w:after="120"/>
        <w:rPr>
          <w:color w:val="000000"/>
          <w:sz w:val="18"/>
          <w:szCs w:val="18"/>
        </w:rPr>
      </w:pPr>
      <w:r>
        <w:rPr>
          <w:color w:val="000000"/>
          <w:sz w:val="18"/>
          <w:szCs w:val="18"/>
        </w:rPr>
        <w:t xml:space="preserve">My </w:t>
      </w:r>
      <w:r>
        <w:rPr>
          <w:i/>
          <w:color w:val="000000"/>
          <w:sz w:val="18"/>
          <w:szCs w:val="18"/>
        </w:rPr>
        <w:t xml:space="preserve">allotted </w:t>
      </w:r>
      <w:r>
        <w:rPr>
          <w:color w:val="000000"/>
          <w:sz w:val="18"/>
          <w:szCs w:val="18"/>
        </w:rPr>
        <w:t>Ch. wk. at Woodville ended on 28</w:t>
      </w:r>
      <w:r>
        <w:rPr>
          <w:color w:val="000000"/>
          <w:sz w:val="18"/>
          <w:szCs w:val="18"/>
          <w:vertAlign w:val="superscript"/>
        </w:rPr>
        <w:t>th.</w:t>
      </w:r>
      <w:r>
        <w:rPr>
          <w:color w:val="000000"/>
          <w:sz w:val="18"/>
          <w:szCs w:val="18"/>
        </w:rPr>
        <w:t xml:space="preserve"> Feby. On 1</w:t>
      </w:r>
      <w:r>
        <w:rPr>
          <w:color w:val="000000"/>
          <w:sz w:val="18"/>
          <w:szCs w:val="18"/>
          <w:vertAlign w:val="superscript"/>
        </w:rPr>
        <w:t>st</w:t>
      </w:r>
      <w:r>
        <w:rPr>
          <w:color w:val="000000"/>
          <w:sz w:val="18"/>
          <w:szCs w:val="18"/>
        </w:rPr>
        <w:t xml:space="preserve">. March I retd. to Dvk. both Mr. Robertshawe &amp; self (&amp; Wdv. Congn.) were </w:t>
      </w:r>
      <w:r>
        <w:rPr>
          <w:i/>
          <w:color w:val="000000"/>
          <w:sz w:val="18"/>
          <w:szCs w:val="18"/>
        </w:rPr>
        <w:t xml:space="preserve">very desirous </w:t>
      </w:r>
      <w:r>
        <w:rPr>
          <w:color w:val="000000"/>
          <w:sz w:val="18"/>
          <w:szCs w:val="18"/>
        </w:rPr>
        <w:t>of knowing who was to serve on 6</w:t>
      </w:r>
      <w:r>
        <w:rPr>
          <w:color w:val="000000"/>
          <w:sz w:val="18"/>
          <w:szCs w:val="18"/>
          <w:vertAlign w:val="superscript"/>
        </w:rPr>
        <w:t>th</w:t>
      </w:r>
      <w:r>
        <w:rPr>
          <w:color w:val="000000"/>
          <w:sz w:val="18"/>
          <w:szCs w:val="18"/>
        </w:rPr>
        <w:t xml:space="preserve">. inst., but no one knew. On Friday </w:t>
      </w:r>
      <w:r>
        <w:rPr>
          <w:i/>
          <w:color w:val="000000"/>
          <w:sz w:val="18"/>
          <w:szCs w:val="18"/>
        </w:rPr>
        <w:t>nt.</w:t>
      </w:r>
      <w:r>
        <w:rPr>
          <w:color w:val="000000"/>
          <w:sz w:val="18"/>
          <w:szCs w:val="18"/>
        </w:rPr>
        <w:t>, 4</w:t>
      </w:r>
      <w:r>
        <w:rPr>
          <w:color w:val="000000"/>
          <w:sz w:val="18"/>
          <w:szCs w:val="18"/>
          <w:vertAlign w:val="superscript"/>
        </w:rPr>
        <w:t>th</w:t>
      </w:r>
      <w:r>
        <w:rPr>
          <w:color w:val="000000"/>
          <w:sz w:val="18"/>
          <w:szCs w:val="18"/>
        </w:rPr>
        <w:t xml:space="preserve">. I saw in “Wdv. Exr.”, that </w:t>
      </w:r>
      <w:r>
        <w:rPr>
          <w:i/>
          <w:color w:val="000000"/>
          <w:sz w:val="18"/>
          <w:szCs w:val="18"/>
        </w:rPr>
        <w:t xml:space="preserve">Wills </w:t>
      </w:r>
      <w:r>
        <w:rPr>
          <w:color w:val="000000"/>
          <w:sz w:val="18"/>
          <w:szCs w:val="18"/>
        </w:rPr>
        <w:t>was to do so: I came away on Wedy. 9</w:t>
      </w:r>
      <w:r>
        <w:rPr>
          <w:color w:val="000000"/>
          <w:sz w:val="18"/>
          <w:szCs w:val="18"/>
          <w:vertAlign w:val="superscript"/>
        </w:rPr>
        <w:t>th</w:t>
      </w:r>
      <w:r>
        <w:rPr>
          <w:color w:val="000000"/>
          <w:sz w:val="18"/>
          <w:szCs w:val="18"/>
        </w:rPr>
        <w:t xml:space="preserve">.; </w:t>
      </w:r>
      <w:r>
        <w:rPr>
          <w:i/>
          <w:color w:val="000000"/>
          <w:sz w:val="18"/>
          <w:szCs w:val="18"/>
        </w:rPr>
        <w:t>after I had left</w:t>
      </w:r>
      <w:r>
        <w:rPr>
          <w:color w:val="000000"/>
          <w:sz w:val="18"/>
          <w:szCs w:val="18"/>
        </w:rPr>
        <w:t xml:space="preserve"> Dvk the Bp. wired to me, to continue at</w:t>
      </w:r>
      <w:r>
        <w:rPr>
          <w:i/>
          <w:color w:val="000000"/>
          <w:sz w:val="18"/>
          <w:szCs w:val="18"/>
        </w:rPr>
        <w:t xml:space="preserve"> </w:t>
      </w:r>
      <w:r>
        <w:rPr>
          <w:color w:val="000000"/>
          <w:sz w:val="18"/>
          <w:szCs w:val="18"/>
        </w:rPr>
        <w:t xml:space="preserve">Wdv. but was informed I was </w:t>
      </w:r>
      <w:r>
        <w:rPr>
          <w:i/>
          <w:color w:val="000000"/>
          <w:sz w:val="18"/>
          <w:szCs w:val="18"/>
        </w:rPr>
        <w:t>gone</w:t>
      </w:r>
      <w:r>
        <w:rPr>
          <w:color w:val="000000"/>
          <w:sz w:val="18"/>
          <w:szCs w:val="18"/>
        </w:rPr>
        <w:t xml:space="preserve">! He was </w:t>
      </w:r>
      <w:r>
        <w:rPr>
          <w:i/>
          <w:color w:val="000000"/>
          <w:sz w:val="18"/>
          <w:szCs w:val="18"/>
        </w:rPr>
        <w:t>hard put to</w:t>
      </w:r>
      <w:r w:rsidR="002A439E">
        <w:rPr>
          <w:color w:val="000000"/>
          <w:sz w:val="18"/>
          <w:szCs w:val="18"/>
        </w:rPr>
        <w:t>—</w:t>
      </w:r>
      <w:r>
        <w:rPr>
          <w:color w:val="000000"/>
          <w:sz w:val="18"/>
          <w:szCs w:val="18"/>
        </w:rPr>
        <w:t xml:space="preserve">tried Robertshawe; “NO”: then Webb, who sent his son as Lay R. for </w:t>
      </w:r>
      <w:r>
        <w:rPr>
          <w:i/>
          <w:color w:val="000000"/>
          <w:sz w:val="18"/>
          <w:szCs w:val="18"/>
        </w:rPr>
        <w:t xml:space="preserve">last </w:t>
      </w:r>
      <w:r>
        <w:rPr>
          <w:color w:val="000000"/>
          <w:sz w:val="18"/>
          <w:szCs w:val="18"/>
        </w:rPr>
        <w:t xml:space="preserve">Sy. Subsequently, Bp. </w:t>
      </w:r>
      <w:r>
        <w:rPr>
          <w:i/>
          <w:color w:val="000000"/>
          <w:sz w:val="18"/>
          <w:szCs w:val="18"/>
        </w:rPr>
        <w:t>here</w:t>
      </w:r>
      <w:r>
        <w:rPr>
          <w:color w:val="000000"/>
          <w:sz w:val="18"/>
          <w:szCs w:val="18"/>
        </w:rPr>
        <w:t xml:space="preserve"> several times, I was to have gone thither for next Sy., &amp; for “3 months”; but </w:t>
      </w:r>
      <w:r>
        <w:rPr>
          <w:i/>
          <w:color w:val="000000"/>
          <w:sz w:val="18"/>
          <w:szCs w:val="18"/>
        </w:rPr>
        <w:t xml:space="preserve">this attack </w:t>
      </w:r>
      <w:r>
        <w:rPr>
          <w:color w:val="000000"/>
          <w:sz w:val="18"/>
          <w:szCs w:val="18"/>
        </w:rPr>
        <w:t xml:space="preserve">of </w:t>
      </w:r>
      <w:r>
        <w:rPr>
          <w:i/>
          <w:color w:val="000000"/>
          <w:sz w:val="18"/>
          <w:szCs w:val="18"/>
        </w:rPr>
        <w:t>Rh. hinders</w:t>
      </w:r>
      <w:r>
        <w:rPr>
          <w:color w:val="000000"/>
          <w:sz w:val="18"/>
          <w:szCs w:val="18"/>
        </w:rPr>
        <w:t xml:space="preserve">. So, today, the Bp. wired to Lambert of Wairoa to come &amp; take Wdv. for 2 Sundays, &amp; L. is now on his way. Do you know L.? I </w:t>
      </w:r>
      <w:r>
        <w:rPr>
          <w:i/>
          <w:color w:val="000000"/>
          <w:sz w:val="18"/>
          <w:szCs w:val="18"/>
        </w:rPr>
        <w:t xml:space="preserve">may </w:t>
      </w:r>
      <w:r>
        <w:rPr>
          <w:color w:val="000000"/>
          <w:sz w:val="18"/>
          <w:szCs w:val="18"/>
        </w:rPr>
        <w:t>return to Bush Dist. in a few days. Kindest regards.</w:t>
      </w:r>
    </w:p>
    <w:p w:rsidR="00832810" w:rsidRDefault="00832810">
      <w:pPr>
        <w:spacing w:after="120"/>
        <w:ind w:left="284" w:firstLine="284"/>
        <w:rPr>
          <w:color w:val="000000"/>
          <w:sz w:val="18"/>
          <w:szCs w:val="18"/>
        </w:rPr>
      </w:pPr>
      <w:r>
        <w:rPr>
          <w:color w:val="000000"/>
          <w:sz w:val="18"/>
          <w:szCs w:val="18"/>
        </w:rPr>
        <w:t>Yours very truly, W. Colenso.</w:t>
      </w:r>
    </w:p>
    <w:p w:rsidR="00832810" w:rsidRDefault="00832810">
      <w:pPr>
        <w:spacing w:after="120"/>
        <w:rPr>
          <w:color w:val="000000"/>
          <w:sz w:val="18"/>
          <w:szCs w:val="18"/>
        </w:rPr>
      </w:pPr>
      <w:r>
        <w:rPr>
          <w:color w:val="000000"/>
          <w:sz w:val="18"/>
          <w:szCs w:val="18"/>
        </w:rPr>
        <w:t xml:space="preserve">I send you these 2 papers, as I think they are </w:t>
      </w:r>
      <w:r>
        <w:rPr>
          <w:i/>
          <w:color w:val="000000"/>
          <w:sz w:val="18"/>
          <w:szCs w:val="18"/>
        </w:rPr>
        <w:t xml:space="preserve">new </w:t>
      </w:r>
      <w:r>
        <w:rPr>
          <w:color w:val="000000"/>
          <w:sz w:val="18"/>
          <w:szCs w:val="18"/>
        </w:rPr>
        <w:t>to you, &amp; if so, will be interesting, &amp;c.</w:t>
      </w:r>
      <w:r w:rsidR="002A439E">
        <w:rPr>
          <w:color w:val="000000"/>
          <w:sz w:val="18"/>
          <w:szCs w:val="18"/>
        </w:rPr>
        <w:t>—</w:t>
      </w:r>
      <w:r>
        <w:rPr>
          <w:color w:val="000000"/>
          <w:sz w:val="18"/>
          <w:szCs w:val="18"/>
        </w:rPr>
        <w:t>W.C. March 12/92.</w:t>
      </w:r>
    </w:p>
    <w:p w:rsidR="00832810" w:rsidRDefault="00832810">
      <w:pPr>
        <w:spacing w:after="120"/>
        <w:rPr>
          <w:color w:val="000000"/>
          <w:sz w:val="18"/>
          <w:szCs w:val="18"/>
        </w:rPr>
      </w:pPr>
      <w:r>
        <w:rPr>
          <w:color w:val="000000"/>
          <w:sz w:val="18"/>
          <w:szCs w:val="18"/>
        </w:rPr>
        <w:t xml:space="preserve">I fear I have none left! Should like to get 1 doz. ea. from </w:t>
      </w:r>
      <w:r>
        <w:rPr>
          <w:i/>
          <w:color w:val="000000"/>
          <w:sz w:val="18"/>
          <w:szCs w:val="18"/>
        </w:rPr>
        <w:t>Didsbury</w:t>
      </w:r>
      <w:r>
        <w:rPr>
          <w:color w:val="000000"/>
          <w:sz w:val="18"/>
          <w:szCs w:val="18"/>
        </w:rPr>
        <w:t>.</w:t>
      </w:r>
    </w:p>
    <w:p w:rsidR="00832810" w:rsidRDefault="00832810">
      <w:pPr>
        <w:spacing w:after="120"/>
        <w:rPr>
          <w:color w:val="000000"/>
          <w:sz w:val="18"/>
          <w:szCs w:val="18"/>
        </w:rPr>
      </w:pPr>
      <w:r>
        <w:rPr>
          <w:color w:val="000000"/>
          <w:sz w:val="18"/>
          <w:szCs w:val="18"/>
        </w:rPr>
        <w:t>A letter last week from Hill, Gisborne, he says he saw in “Canterbury Times” a report of your Moa meeting and was much pleased w. it. Did you see that?</w:t>
      </w:r>
    </w:p>
    <w:p w:rsidR="00832810" w:rsidRDefault="00832810">
      <w:pPr>
        <w:spacing w:after="120"/>
        <w:rPr>
          <w:color w:val="000000"/>
          <w:sz w:val="18"/>
          <w:szCs w:val="18"/>
        </w:rPr>
      </w:pPr>
      <w:r>
        <w:rPr>
          <w:color w:val="000000"/>
          <w:sz w:val="18"/>
          <w:szCs w:val="18"/>
        </w:rPr>
        <w:t>Great fuss in D.T. this evg. marriage of Webman’s daughter to a person named John T. Tennet, both unknown to me.</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April 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00"/>
      </w:r>
    </w:p>
    <w:p w:rsidR="00832810" w:rsidRDefault="00832810">
      <w:pPr>
        <w:spacing w:after="120"/>
        <w:jc w:val="right"/>
        <w:rPr>
          <w:color w:val="000000"/>
          <w:sz w:val="18"/>
          <w:szCs w:val="18"/>
        </w:rPr>
      </w:pPr>
      <w:r>
        <w:rPr>
          <w:color w:val="000000"/>
          <w:sz w:val="18"/>
          <w:szCs w:val="18"/>
        </w:rPr>
        <w:t>Dannevirke, April 7</w:t>
      </w:r>
      <w:r>
        <w:rPr>
          <w:color w:val="000000"/>
          <w:sz w:val="18"/>
          <w:szCs w:val="18"/>
          <w:vertAlign w:val="superscript"/>
        </w:rPr>
        <w:t>th</w:t>
      </w:r>
      <w:r>
        <w:rPr>
          <w:color w:val="000000"/>
          <w:sz w:val="18"/>
          <w:szCs w:val="18"/>
        </w:rPr>
        <w:t>., 1892.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Noon-tide meal over</w:t>
      </w:r>
      <w:r w:rsidR="002A439E">
        <w:rPr>
          <w:color w:val="000000"/>
          <w:sz w:val="18"/>
          <w:szCs w:val="18"/>
        </w:rPr>
        <w:t>—</w:t>
      </w:r>
      <w:r>
        <w:rPr>
          <w:color w:val="000000"/>
          <w:sz w:val="18"/>
          <w:szCs w:val="18"/>
        </w:rPr>
        <w:t>I am determined to write to you: often, indeed, have I thought of doing so of late; but this mg. during a spare hour I cut the leaves of Morris’ poetry (kindly purchd. &amp; sent on by you) &amp; so concluded as above.</w:t>
      </w:r>
    </w:p>
    <w:p w:rsidR="00832810" w:rsidRDefault="00832810">
      <w:pPr>
        <w:spacing w:after="120"/>
        <w:rPr>
          <w:color w:val="000000"/>
          <w:sz w:val="18"/>
          <w:szCs w:val="18"/>
        </w:rPr>
      </w:pPr>
      <w:r>
        <w:rPr>
          <w:color w:val="000000"/>
          <w:sz w:val="18"/>
          <w:szCs w:val="18"/>
        </w:rPr>
        <w:t>I believe my last to you was from this place, &amp; more than a month back! Since then, &amp; while laid-up at Napier, yours of 20</w:t>
      </w:r>
      <w:r>
        <w:rPr>
          <w:color w:val="000000"/>
          <w:sz w:val="18"/>
          <w:szCs w:val="18"/>
          <w:vertAlign w:val="superscript"/>
        </w:rPr>
        <w:t>th</w:t>
      </w:r>
      <w:r>
        <w:rPr>
          <w:color w:val="000000"/>
          <w:sz w:val="18"/>
          <w:szCs w:val="18"/>
        </w:rPr>
        <w:t xml:space="preserve"> March came to hand.</w:t>
      </w:r>
      <w:r w:rsidR="002A439E">
        <w:rPr>
          <w:color w:val="000000"/>
          <w:sz w:val="18"/>
          <w:szCs w:val="18"/>
        </w:rPr>
        <w:t>—</w:t>
      </w:r>
      <w:r>
        <w:rPr>
          <w:color w:val="000000"/>
          <w:sz w:val="18"/>
          <w:szCs w:val="18"/>
        </w:rPr>
        <w:t xml:space="preserve">which, while I hailed w. pleasure and thankfully read var. items of interest therein, I must tell you greatly disappointed me. I felt it </w:t>
      </w:r>
      <w:r>
        <w:rPr>
          <w:i/>
          <w:color w:val="000000"/>
          <w:sz w:val="18"/>
          <w:szCs w:val="18"/>
        </w:rPr>
        <w:t xml:space="preserve">more </w:t>
      </w:r>
      <w:r>
        <w:rPr>
          <w:i/>
          <w:color w:val="000000"/>
          <w:sz w:val="18"/>
          <w:szCs w:val="18"/>
          <w:u w:val="single"/>
        </w:rPr>
        <w:t>then</w:t>
      </w:r>
      <w:r>
        <w:rPr>
          <w:i/>
          <w:color w:val="000000"/>
          <w:sz w:val="18"/>
          <w:szCs w:val="18"/>
        </w:rPr>
        <w:t xml:space="preserve"> </w:t>
      </w:r>
      <w:r>
        <w:rPr>
          <w:color w:val="000000"/>
          <w:sz w:val="18"/>
          <w:szCs w:val="18"/>
        </w:rPr>
        <w:t>than I do now; but I think, yea am sure, I never recd. a letter from you which so disappd. me. And I had very nearly “there &amp; then” written to you to ask you to return me mine to you of the 4</w:t>
      </w:r>
      <w:r>
        <w:rPr>
          <w:color w:val="000000"/>
          <w:sz w:val="18"/>
          <w:szCs w:val="18"/>
          <w:vertAlign w:val="superscript"/>
        </w:rPr>
        <w:t>th</w:t>
      </w:r>
      <w:r>
        <w:rPr>
          <w:color w:val="000000"/>
          <w:sz w:val="18"/>
          <w:szCs w:val="18"/>
        </w:rPr>
        <w:t xml:space="preserve"> March (but </w:t>
      </w:r>
      <w:r>
        <w:rPr>
          <w:i/>
          <w:color w:val="000000"/>
          <w:sz w:val="18"/>
          <w:szCs w:val="18"/>
        </w:rPr>
        <w:t>to be sent back to you of course</w:t>
      </w:r>
      <w:r>
        <w:rPr>
          <w:color w:val="000000"/>
          <w:sz w:val="18"/>
          <w:szCs w:val="18"/>
        </w:rPr>
        <w:t>) that I might be satisfied</w:t>
      </w:r>
      <w:r w:rsidR="002A439E">
        <w:rPr>
          <w:color w:val="000000"/>
          <w:sz w:val="18"/>
          <w:szCs w:val="18"/>
        </w:rPr>
        <w:t>—</w:t>
      </w:r>
      <w:r>
        <w:rPr>
          <w:color w:val="000000"/>
          <w:sz w:val="18"/>
          <w:szCs w:val="18"/>
        </w:rPr>
        <w:t xml:space="preserve">as to </w:t>
      </w:r>
      <w:r>
        <w:rPr>
          <w:i/>
          <w:color w:val="000000"/>
          <w:sz w:val="18"/>
          <w:szCs w:val="18"/>
        </w:rPr>
        <w:t>what</w:t>
      </w:r>
      <w:r>
        <w:rPr>
          <w:color w:val="000000"/>
          <w:sz w:val="18"/>
          <w:szCs w:val="18"/>
        </w:rPr>
        <w:t xml:space="preserve"> I had said: for it seemed to me (like a dream!) that I had written to you in a very friendly &amp; open way, </w:t>
      </w:r>
      <w:r>
        <w:rPr>
          <w:i/>
          <w:color w:val="000000"/>
          <w:sz w:val="18"/>
          <w:szCs w:val="18"/>
        </w:rPr>
        <w:t xml:space="preserve">on several important points, </w:t>
      </w:r>
      <w:r>
        <w:rPr>
          <w:color w:val="000000"/>
          <w:sz w:val="18"/>
          <w:szCs w:val="18"/>
        </w:rPr>
        <w:t>expecting your valued patient and thoughtful replies</w:t>
      </w:r>
      <w:r w:rsidR="002A439E">
        <w:rPr>
          <w:color w:val="000000"/>
          <w:sz w:val="18"/>
          <w:szCs w:val="18"/>
        </w:rPr>
        <w:t>—</w:t>
      </w:r>
      <w:r>
        <w:rPr>
          <w:color w:val="000000"/>
          <w:sz w:val="18"/>
          <w:szCs w:val="18"/>
        </w:rPr>
        <w:t xml:space="preserve">which, after all, were </w:t>
      </w:r>
      <w:r>
        <w:rPr>
          <w:i/>
          <w:color w:val="000000"/>
          <w:sz w:val="18"/>
          <w:szCs w:val="18"/>
        </w:rPr>
        <w:t>nil</w:t>
      </w:r>
      <w:r>
        <w:rPr>
          <w:color w:val="000000"/>
          <w:sz w:val="18"/>
          <w:szCs w:val="18"/>
        </w:rPr>
        <w:t xml:space="preserve">! save as regards one of them. I had also </w:t>
      </w:r>
      <w:r>
        <w:rPr>
          <w:i/>
          <w:color w:val="000000"/>
          <w:sz w:val="18"/>
          <w:szCs w:val="18"/>
        </w:rPr>
        <w:t xml:space="preserve">deferred </w:t>
      </w:r>
      <w:r>
        <w:rPr>
          <w:color w:val="000000"/>
          <w:sz w:val="18"/>
          <w:szCs w:val="18"/>
        </w:rPr>
        <w:t xml:space="preserve">writing that letter, purposely, so as to give you a more full &amp; complete account, &amp;c. However, so it is: &amp; even now I will thank you to let me </w:t>
      </w:r>
      <w:r>
        <w:rPr>
          <w:i/>
          <w:color w:val="000000"/>
          <w:sz w:val="18"/>
          <w:szCs w:val="18"/>
        </w:rPr>
        <w:t>see that letter</w:t>
      </w:r>
      <w:r w:rsidR="002A439E">
        <w:rPr>
          <w:color w:val="000000"/>
          <w:sz w:val="18"/>
          <w:szCs w:val="18"/>
        </w:rPr>
        <w:t>—</w:t>
      </w:r>
      <w:r>
        <w:rPr>
          <w:color w:val="000000"/>
          <w:sz w:val="18"/>
          <w:szCs w:val="18"/>
        </w:rPr>
        <w:t xml:space="preserve">to settle my </w:t>
      </w:r>
      <w:r>
        <w:rPr>
          <w:i/>
          <w:color w:val="000000"/>
          <w:sz w:val="18"/>
          <w:szCs w:val="18"/>
        </w:rPr>
        <w:t xml:space="preserve">scumbled </w:t>
      </w:r>
      <w:r>
        <w:rPr>
          <w:color w:val="000000"/>
          <w:sz w:val="18"/>
          <w:szCs w:val="18"/>
        </w:rPr>
        <w:t xml:space="preserve">thoughts </w:t>
      </w:r>
      <w:r>
        <w:rPr>
          <w:i/>
          <w:color w:val="000000"/>
          <w:sz w:val="18"/>
          <w:szCs w:val="18"/>
        </w:rPr>
        <w:t xml:space="preserve">re </w:t>
      </w:r>
      <w:r>
        <w:rPr>
          <w:color w:val="000000"/>
          <w:sz w:val="18"/>
          <w:szCs w:val="18"/>
        </w:rPr>
        <w:t>same.</w:t>
      </w:r>
    </w:p>
    <w:p w:rsidR="00832810" w:rsidRDefault="00832810">
      <w:pPr>
        <w:spacing w:after="120"/>
        <w:rPr>
          <w:i/>
          <w:color w:val="000000"/>
          <w:sz w:val="18"/>
          <w:szCs w:val="18"/>
        </w:rPr>
      </w:pPr>
      <w:r>
        <w:rPr>
          <w:color w:val="000000"/>
          <w:sz w:val="18"/>
          <w:szCs w:val="18"/>
        </w:rPr>
        <w:t xml:space="preserve">Another item that served to vex me, in your letter, (Though </w:t>
      </w:r>
      <w:r>
        <w:rPr>
          <w:i/>
          <w:color w:val="000000"/>
          <w:sz w:val="18"/>
          <w:szCs w:val="18"/>
        </w:rPr>
        <w:t>the causative was entirely my own</w:t>
      </w:r>
      <w:r>
        <w:rPr>
          <w:color w:val="000000"/>
          <w:sz w:val="18"/>
          <w:szCs w:val="18"/>
        </w:rPr>
        <w:t xml:space="preserve">,) was your long p. after p. rhapsody </w:t>
      </w:r>
      <w:r>
        <w:rPr>
          <w:i/>
          <w:color w:val="000000"/>
          <w:sz w:val="18"/>
          <w:szCs w:val="18"/>
        </w:rPr>
        <w:t xml:space="preserve">re </w:t>
      </w:r>
      <w:r>
        <w:rPr>
          <w:color w:val="000000"/>
          <w:sz w:val="18"/>
          <w:szCs w:val="18"/>
        </w:rPr>
        <w:t xml:space="preserve">“flagon” &amp; “wagon”, &amp; </w:t>
      </w:r>
      <w:r>
        <w:rPr>
          <w:i/>
          <w:color w:val="000000"/>
          <w:sz w:val="18"/>
          <w:szCs w:val="18"/>
        </w:rPr>
        <w:t xml:space="preserve">such like. </w:t>
      </w:r>
      <w:r>
        <w:rPr>
          <w:color w:val="000000"/>
          <w:sz w:val="18"/>
          <w:szCs w:val="18"/>
        </w:rPr>
        <w:t xml:space="preserve">Well: one good, </w:t>
      </w:r>
      <w:r>
        <w:rPr>
          <w:i/>
          <w:color w:val="000000"/>
          <w:sz w:val="18"/>
          <w:szCs w:val="18"/>
        </w:rPr>
        <w:t xml:space="preserve">to me </w:t>
      </w:r>
      <w:r>
        <w:rPr>
          <w:color w:val="000000"/>
          <w:sz w:val="18"/>
          <w:szCs w:val="18"/>
        </w:rPr>
        <w:t>at least, shall result therefrom</w:t>
      </w:r>
      <w:r w:rsidR="002A439E">
        <w:rPr>
          <w:color w:val="000000"/>
          <w:sz w:val="18"/>
          <w:szCs w:val="18"/>
        </w:rPr>
        <w:t>—</w:t>
      </w:r>
      <w:r>
        <w:rPr>
          <w:color w:val="000000"/>
          <w:sz w:val="18"/>
          <w:szCs w:val="18"/>
        </w:rPr>
        <w:t xml:space="preserve">viz. </w:t>
      </w:r>
      <w:r>
        <w:rPr>
          <w:i/>
          <w:color w:val="000000"/>
          <w:sz w:val="18"/>
          <w:szCs w:val="18"/>
        </w:rPr>
        <w:t xml:space="preserve">never more </w:t>
      </w:r>
      <w:r>
        <w:rPr>
          <w:color w:val="000000"/>
          <w:sz w:val="18"/>
          <w:szCs w:val="18"/>
        </w:rPr>
        <w:t xml:space="preserve">to touch on that or any kindred subject in a letter </w:t>
      </w:r>
      <w:r>
        <w:rPr>
          <w:i/>
          <w:color w:val="000000"/>
          <w:sz w:val="18"/>
          <w:szCs w:val="18"/>
        </w:rPr>
        <w:t>to you</w:t>
      </w:r>
      <w:r>
        <w:rPr>
          <w:color w:val="000000"/>
          <w:sz w:val="18"/>
          <w:szCs w:val="18"/>
        </w:rPr>
        <w:t>: you may even spell leg = legg; and egg = eg, for me</w:t>
      </w:r>
      <w:r w:rsidR="002A439E">
        <w:rPr>
          <w:color w:val="000000"/>
          <w:sz w:val="18"/>
          <w:szCs w:val="18"/>
        </w:rPr>
        <w:t>—</w:t>
      </w:r>
      <w:r>
        <w:rPr>
          <w:color w:val="000000"/>
          <w:sz w:val="18"/>
          <w:szCs w:val="18"/>
        </w:rPr>
        <w:t xml:space="preserve">I shall be </w:t>
      </w:r>
      <w:r>
        <w:rPr>
          <w:i/>
          <w:color w:val="000000"/>
          <w:sz w:val="18"/>
          <w:szCs w:val="18"/>
        </w:rPr>
        <w:t>quiescent</w:t>
      </w:r>
      <w:r>
        <w:rPr>
          <w:color w:val="000000"/>
          <w:sz w:val="18"/>
          <w:szCs w:val="18"/>
        </w:rPr>
        <w:t xml:space="preserve">. Have no time, nor inclination, now for </w:t>
      </w:r>
      <w:r>
        <w:rPr>
          <w:i/>
          <w:color w:val="000000"/>
          <w:sz w:val="18"/>
          <w:szCs w:val="18"/>
        </w:rPr>
        <w:t xml:space="preserve">such </w:t>
      </w:r>
      <w:r>
        <w:rPr>
          <w:color w:val="000000"/>
          <w:sz w:val="18"/>
          <w:szCs w:val="18"/>
        </w:rPr>
        <w:t xml:space="preserve">things: sand in glass </w:t>
      </w:r>
      <w:r>
        <w:rPr>
          <w:i/>
          <w:color w:val="000000"/>
          <w:sz w:val="18"/>
          <w:szCs w:val="18"/>
        </w:rPr>
        <w:t>too low.</w:t>
      </w:r>
    </w:p>
    <w:p w:rsidR="00832810" w:rsidRDefault="00832810">
      <w:pPr>
        <w:spacing w:after="120"/>
        <w:rPr>
          <w:color w:val="000000"/>
          <w:sz w:val="18"/>
          <w:szCs w:val="18"/>
        </w:rPr>
      </w:pPr>
      <w:r>
        <w:rPr>
          <w:color w:val="000000"/>
          <w:sz w:val="18"/>
          <w:szCs w:val="18"/>
        </w:rPr>
        <w:t>I recd. from Didsy. the vol. of J.Wh., &amp; have pd. him &amp; got receipt. You did not say what I have to pay for Morris</w:t>
      </w:r>
      <w:r w:rsidR="002A439E">
        <w:rPr>
          <w:color w:val="000000"/>
          <w:sz w:val="18"/>
          <w:szCs w:val="18"/>
        </w:rPr>
        <w:t>—</w:t>
      </w:r>
      <w:r>
        <w:rPr>
          <w:i/>
          <w:color w:val="000000"/>
          <w:sz w:val="18"/>
          <w:szCs w:val="18"/>
        </w:rPr>
        <w:t xml:space="preserve">be sure to let me know. </w:t>
      </w:r>
      <w:r>
        <w:rPr>
          <w:color w:val="000000"/>
          <w:sz w:val="18"/>
          <w:szCs w:val="18"/>
        </w:rPr>
        <w:t xml:space="preserve">No </w:t>
      </w:r>
      <w:r>
        <w:rPr>
          <w:i/>
          <w:color w:val="000000"/>
          <w:sz w:val="18"/>
          <w:szCs w:val="18"/>
        </w:rPr>
        <w:t xml:space="preserve">old </w:t>
      </w:r>
      <w:r>
        <w:rPr>
          <w:color w:val="000000"/>
          <w:sz w:val="18"/>
          <w:szCs w:val="18"/>
        </w:rPr>
        <w:t xml:space="preserve">Parly. Papers sent, so I suppose there are none. Could you, some day, </w:t>
      </w:r>
      <w:r>
        <w:rPr>
          <w:i/>
          <w:color w:val="000000"/>
          <w:sz w:val="18"/>
          <w:szCs w:val="18"/>
        </w:rPr>
        <w:t xml:space="preserve">ascertain </w:t>
      </w:r>
      <w:r>
        <w:rPr>
          <w:color w:val="000000"/>
          <w:sz w:val="18"/>
          <w:szCs w:val="18"/>
        </w:rPr>
        <w:t xml:space="preserve">if Appx. to H.R. ’61, contains the petition presented </w:t>
      </w:r>
      <w:r>
        <w:rPr>
          <w:i/>
          <w:color w:val="000000"/>
          <w:sz w:val="18"/>
          <w:szCs w:val="18"/>
        </w:rPr>
        <w:t xml:space="preserve">against </w:t>
      </w:r>
      <w:r>
        <w:rPr>
          <w:color w:val="000000"/>
          <w:sz w:val="18"/>
          <w:szCs w:val="18"/>
        </w:rPr>
        <w:t>Renata</w:t>
      </w:r>
      <w:r w:rsidR="002A439E">
        <w:rPr>
          <w:color w:val="000000"/>
          <w:sz w:val="18"/>
          <w:szCs w:val="18"/>
        </w:rPr>
        <w:t>—</w:t>
      </w:r>
      <w:r>
        <w:rPr>
          <w:color w:val="000000"/>
          <w:sz w:val="18"/>
          <w:szCs w:val="18"/>
        </w:rPr>
        <w:t xml:space="preserve">from Catchpool, P.M. and </w:t>
      </w:r>
      <w:r>
        <w:rPr>
          <w:i/>
          <w:color w:val="000000"/>
          <w:sz w:val="18"/>
          <w:szCs w:val="18"/>
          <w:u w:val="single"/>
        </w:rPr>
        <w:t>if so</w:t>
      </w:r>
      <w:r>
        <w:rPr>
          <w:color w:val="000000"/>
          <w:sz w:val="18"/>
          <w:szCs w:val="18"/>
        </w:rPr>
        <w:t>, please tell Dy. to send me a copy of Appx.</w:t>
      </w:r>
    </w:p>
    <w:p w:rsidR="00832810" w:rsidRDefault="00832810">
      <w:pPr>
        <w:spacing w:after="120"/>
        <w:rPr>
          <w:color w:val="000000"/>
          <w:sz w:val="18"/>
          <w:szCs w:val="18"/>
        </w:rPr>
      </w:pPr>
      <w:r>
        <w:rPr>
          <w:color w:val="000000"/>
          <w:sz w:val="18"/>
          <w:szCs w:val="18"/>
        </w:rPr>
        <w:t xml:space="preserve">While at Napier I recd. from Sir J.H. a copy of proof sheets on that Moa P. you heard; &amp; so I have now seen proofs of </w:t>
      </w:r>
      <w:r>
        <w:rPr>
          <w:i/>
          <w:color w:val="000000"/>
          <w:sz w:val="18"/>
          <w:szCs w:val="18"/>
        </w:rPr>
        <w:t xml:space="preserve">all </w:t>
      </w:r>
      <w:r>
        <w:rPr>
          <w:color w:val="000000"/>
          <w:sz w:val="18"/>
          <w:szCs w:val="18"/>
        </w:rPr>
        <w:t xml:space="preserve">I wrote: some came </w:t>
      </w:r>
      <w:r>
        <w:rPr>
          <w:i/>
          <w:color w:val="000000"/>
          <w:sz w:val="18"/>
          <w:szCs w:val="18"/>
        </w:rPr>
        <w:t>here</w:t>
      </w:r>
      <w:r>
        <w:rPr>
          <w:color w:val="000000"/>
          <w:sz w:val="18"/>
          <w:szCs w:val="18"/>
        </w:rPr>
        <w:t xml:space="preserve"> after my last to you. Perhaps these are my last.</w:t>
      </w:r>
    </w:p>
    <w:p w:rsidR="00832810" w:rsidRDefault="00832810">
      <w:pPr>
        <w:spacing w:after="120"/>
        <w:rPr>
          <w:color w:val="000000"/>
          <w:sz w:val="18"/>
          <w:szCs w:val="18"/>
        </w:rPr>
      </w:pPr>
      <w:r>
        <w:rPr>
          <w:color w:val="000000"/>
          <w:sz w:val="18"/>
          <w:szCs w:val="18"/>
        </w:rPr>
        <w:t xml:space="preserve">Before I left Dvk. I wrote a long letter to Capt. Russell, </w:t>
      </w:r>
      <w:r>
        <w:rPr>
          <w:i/>
          <w:color w:val="000000"/>
          <w:sz w:val="18"/>
          <w:szCs w:val="18"/>
        </w:rPr>
        <w:t xml:space="preserve">re </w:t>
      </w:r>
      <w:r>
        <w:rPr>
          <w:color w:val="000000"/>
          <w:sz w:val="18"/>
          <w:szCs w:val="18"/>
        </w:rPr>
        <w:t xml:space="preserve">a further </w:t>
      </w:r>
      <w:r>
        <w:rPr>
          <w:i/>
          <w:color w:val="000000"/>
          <w:sz w:val="18"/>
          <w:szCs w:val="18"/>
        </w:rPr>
        <w:t xml:space="preserve">resumé </w:t>
      </w:r>
      <w:r>
        <w:rPr>
          <w:color w:val="000000"/>
          <w:sz w:val="18"/>
          <w:szCs w:val="18"/>
        </w:rPr>
        <w:t>of Mao. Lex. matters, but as I had not a copy of the Py.P. you reprinted I took it on to N. to send one with it. Then came the races! ditto Edn. Board Mtg. &amp; again Races, so that I only last wk. got a reply from Capt. R.</w:t>
      </w:r>
      <w:r w:rsidR="002A439E">
        <w:rPr>
          <w:color w:val="000000"/>
          <w:sz w:val="18"/>
          <w:szCs w:val="18"/>
        </w:rPr>
        <w:t>—</w:t>
      </w:r>
      <w:r>
        <w:rPr>
          <w:color w:val="000000"/>
          <w:sz w:val="18"/>
          <w:szCs w:val="18"/>
        </w:rPr>
        <w:t xml:space="preserve">who will </w:t>
      </w:r>
      <w:r>
        <w:rPr>
          <w:i/>
          <w:color w:val="000000"/>
          <w:sz w:val="18"/>
          <w:szCs w:val="18"/>
        </w:rPr>
        <w:t xml:space="preserve">aid in any </w:t>
      </w:r>
      <w:r>
        <w:rPr>
          <w:color w:val="000000"/>
          <w:sz w:val="18"/>
          <w:szCs w:val="18"/>
        </w:rPr>
        <w:t xml:space="preserve">way. But in </w:t>
      </w:r>
      <w:r>
        <w:rPr>
          <w:i/>
          <w:color w:val="000000"/>
          <w:sz w:val="18"/>
          <w:szCs w:val="18"/>
        </w:rPr>
        <w:t>what form</w:t>
      </w:r>
      <w:r w:rsidR="002A439E">
        <w:rPr>
          <w:color w:val="000000"/>
          <w:sz w:val="18"/>
          <w:szCs w:val="18"/>
        </w:rPr>
        <w:t>—</w:t>
      </w:r>
      <w:r>
        <w:rPr>
          <w:color w:val="000000"/>
          <w:sz w:val="18"/>
          <w:szCs w:val="18"/>
        </w:rPr>
        <w:t xml:space="preserve">I cannot yet decide. Moreover I am here </w:t>
      </w:r>
      <w:r>
        <w:rPr>
          <w:i/>
          <w:color w:val="000000"/>
          <w:sz w:val="18"/>
          <w:szCs w:val="18"/>
        </w:rPr>
        <w:t xml:space="preserve">fixed </w:t>
      </w:r>
      <w:r>
        <w:rPr>
          <w:color w:val="000000"/>
          <w:sz w:val="18"/>
          <w:szCs w:val="18"/>
        </w:rPr>
        <w:t>(D.V.) for “2 or 3 months” to</w:t>
      </w:r>
      <w:r w:rsidR="006078D9">
        <w:rPr>
          <w:color w:val="000000"/>
          <w:sz w:val="18"/>
          <w:szCs w:val="18"/>
        </w:rPr>
        <w:t xml:space="preserve"> serve Woodville, yet if any on</w:t>
      </w:r>
      <w:r>
        <w:rPr>
          <w:color w:val="000000"/>
          <w:sz w:val="18"/>
          <w:szCs w:val="18"/>
        </w:rPr>
        <w:t xml:space="preserve">e is found by Bp. to be placed there permanently, I shall be free. You may properly enq. “Why dwell </w:t>
      </w:r>
      <w:r>
        <w:rPr>
          <w:i/>
          <w:color w:val="000000"/>
          <w:sz w:val="18"/>
          <w:szCs w:val="18"/>
        </w:rPr>
        <w:t>here</w:t>
      </w:r>
      <w:r>
        <w:rPr>
          <w:color w:val="000000"/>
          <w:sz w:val="18"/>
          <w:szCs w:val="18"/>
        </w:rPr>
        <w:t xml:space="preserve">, if to serve </w:t>
      </w:r>
      <w:r>
        <w:rPr>
          <w:i/>
          <w:color w:val="000000"/>
          <w:sz w:val="18"/>
          <w:szCs w:val="18"/>
        </w:rPr>
        <w:t>there</w:t>
      </w:r>
      <w:r>
        <w:rPr>
          <w:color w:val="000000"/>
          <w:sz w:val="18"/>
          <w:szCs w:val="18"/>
        </w:rPr>
        <w:t>? Bec. of</w:t>
      </w:r>
      <w:r w:rsidR="004875A1">
        <w:rPr>
          <w:color w:val="000000"/>
          <w:sz w:val="18"/>
          <w:szCs w:val="18"/>
        </w:rPr>
        <w:t xml:space="preserve"> </w:t>
      </w:r>
      <w:r>
        <w:rPr>
          <w:color w:val="000000"/>
          <w:sz w:val="18"/>
          <w:szCs w:val="18"/>
        </w:rPr>
        <w:t xml:space="preserve">the dampness &amp; </w:t>
      </w:r>
      <w:r>
        <w:rPr>
          <w:i/>
          <w:color w:val="000000"/>
          <w:sz w:val="18"/>
          <w:szCs w:val="18"/>
        </w:rPr>
        <w:t xml:space="preserve">cold </w:t>
      </w:r>
      <w:r>
        <w:rPr>
          <w:color w:val="000000"/>
          <w:sz w:val="18"/>
          <w:szCs w:val="18"/>
        </w:rPr>
        <w:t xml:space="preserve">of </w:t>
      </w:r>
      <w:r>
        <w:rPr>
          <w:i/>
          <w:color w:val="000000"/>
          <w:sz w:val="18"/>
          <w:szCs w:val="18"/>
        </w:rPr>
        <w:t>Bickerton’s bed-r. &amp; parlour</w:t>
      </w:r>
      <w:r w:rsidR="002A439E">
        <w:rPr>
          <w:i/>
          <w:color w:val="000000"/>
          <w:sz w:val="18"/>
          <w:szCs w:val="18"/>
        </w:rPr>
        <w:t>—</w:t>
      </w:r>
      <w:r>
        <w:rPr>
          <w:i/>
          <w:color w:val="000000"/>
          <w:sz w:val="18"/>
          <w:szCs w:val="18"/>
        </w:rPr>
        <w:t>the sun never shines into them</w:t>
      </w:r>
      <w:r>
        <w:rPr>
          <w:color w:val="000000"/>
          <w:sz w:val="18"/>
          <w:szCs w:val="18"/>
        </w:rPr>
        <w:t xml:space="preserve">! while </w:t>
      </w:r>
      <w:r>
        <w:rPr>
          <w:i/>
          <w:color w:val="000000"/>
          <w:sz w:val="18"/>
          <w:szCs w:val="18"/>
        </w:rPr>
        <w:t xml:space="preserve">here </w:t>
      </w:r>
      <w:r>
        <w:rPr>
          <w:color w:val="000000"/>
          <w:sz w:val="18"/>
          <w:szCs w:val="18"/>
        </w:rPr>
        <w:t xml:space="preserve">my 2 rooms are warm &amp; dry w. </w:t>
      </w:r>
      <w:r>
        <w:rPr>
          <w:i/>
          <w:color w:val="000000"/>
          <w:sz w:val="18"/>
          <w:szCs w:val="18"/>
        </w:rPr>
        <w:t xml:space="preserve">sun into them all day. </w:t>
      </w:r>
      <w:r>
        <w:rPr>
          <w:color w:val="000000"/>
          <w:sz w:val="18"/>
          <w:szCs w:val="18"/>
        </w:rPr>
        <w:t>Lastly, at Wdv. my rooms were like an ice-house</w:t>
      </w:r>
      <w:r w:rsidR="002A439E">
        <w:rPr>
          <w:color w:val="000000"/>
          <w:sz w:val="18"/>
          <w:szCs w:val="18"/>
        </w:rPr>
        <w:t>—</w:t>
      </w:r>
      <w:r>
        <w:rPr>
          <w:color w:val="000000"/>
          <w:sz w:val="18"/>
          <w:szCs w:val="18"/>
        </w:rPr>
        <w:t>2 raw cold foggy mornings. I saw Mr Luff’s son there, &amp; we had a pleasant 2–3 hours together;</w:t>
      </w:r>
      <w:r w:rsidR="002A439E">
        <w:rPr>
          <w:color w:val="000000"/>
          <w:sz w:val="18"/>
          <w:szCs w:val="18"/>
        </w:rPr>
        <w:t>—</w:t>
      </w:r>
      <w:r>
        <w:rPr>
          <w:i/>
          <w:color w:val="000000"/>
          <w:sz w:val="18"/>
          <w:szCs w:val="18"/>
        </w:rPr>
        <w:t>you</w:t>
      </w:r>
      <w:r>
        <w:rPr>
          <w:color w:val="000000"/>
          <w:sz w:val="18"/>
          <w:szCs w:val="18"/>
        </w:rPr>
        <w:t xml:space="preserve">, too, were mentioned: &amp;, also, </w:t>
      </w:r>
      <w:r>
        <w:rPr>
          <w:i/>
          <w:color w:val="000000"/>
          <w:sz w:val="18"/>
          <w:szCs w:val="18"/>
        </w:rPr>
        <w:t>that Map</w:t>
      </w:r>
      <w:r>
        <w:rPr>
          <w:color w:val="000000"/>
          <w:sz w:val="18"/>
          <w:szCs w:val="18"/>
        </w:rPr>
        <w:t>!!</w:t>
      </w:r>
    </w:p>
    <w:p w:rsidR="00832810" w:rsidRDefault="00832810">
      <w:pPr>
        <w:rPr>
          <w:color w:val="000000"/>
          <w:sz w:val="18"/>
          <w:szCs w:val="18"/>
        </w:rPr>
      </w:pPr>
      <w:r>
        <w:rPr>
          <w:color w:val="000000"/>
          <w:sz w:val="18"/>
          <w:szCs w:val="18"/>
        </w:rPr>
        <w:t>I returned to N. on the 11</w:t>
      </w:r>
      <w:r>
        <w:rPr>
          <w:color w:val="000000"/>
          <w:sz w:val="18"/>
          <w:szCs w:val="18"/>
          <w:vertAlign w:val="superscript"/>
        </w:rPr>
        <w:t>th</w:t>
      </w:r>
      <w:r>
        <w:rPr>
          <w:color w:val="000000"/>
          <w:sz w:val="18"/>
          <w:szCs w:val="18"/>
        </w:rPr>
        <w:t xml:space="preserve">. ult., </w:t>
      </w:r>
      <w:r>
        <w:rPr>
          <w:i/>
          <w:color w:val="000000"/>
          <w:sz w:val="18"/>
          <w:szCs w:val="18"/>
        </w:rPr>
        <w:t>well</w:t>
      </w:r>
      <w:r>
        <w:rPr>
          <w:color w:val="000000"/>
          <w:sz w:val="18"/>
          <w:szCs w:val="18"/>
        </w:rPr>
        <w:t xml:space="preserve">, but got laid-up </w:t>
      </w:r>
      <w:r>
        <w:rPr>
          <w:i/>
          <w:color w:val="000000"/>
          <w:sz w:val="18"/>
          <w:szCs w:val="18"/>
        </w:rPr>
        <w:t>on arriving at my house</w:t>
      </w:r>
      <w:r>
        <w:rPr>
          <w:color w:val="000000"/>
          <w:sz w:val="18"/>
          <w:szCs w:val="18"/>
        </w:rPr>
        <w:t xml:space="preserve">: &amp; so for a fortnight. Only in the town after that 3 times: Bp. wished me to </w:t>
      </w:r>
      <w:r w:rsidR="006078D9">
        <w:rPr>
          <w:color w:val="000000"/>
          <w:sz w:val="18"/>
          <w:szCs w:val="18"/>
        </w:rPr>
        <w:t>s</w:t>
      </w:r>
      <w:r>
        <w:rPr>
          <w:color w:val="000000"/>
          <w:sz w:val="18"/>
          <w:szCs w:val="18"/>
        </w:rPr>
        <w:t>erve Woodville but could not come away until 1</w:t>
      </w:r>
      <w:r>
        <w:rPr>
          <w:color w:val="000000"/>
          <w:sz w:val="18"/>
          <w:szCs w:val="18"/>
          <w:vertAlign w:val="superscript"/>
        </w:rPr>
        <w:t>st</w:t>
      </w:r>
      <w:r w:rsidR="006078D9">
        <w:rPr>
          <w:color w:val="000000"/>
          <w:sz w:val="18"/>
          <w:szCs w:val="18"/>
        </w:rPr>
        <w:t>. inst.; me</w:t>
      </w:r>
      <w:r>
        <w:rPr>
          <w:color w:val="000000"/>
          <w:sz w:val="18"/>
          <w:szCs w:val="18"/>
        </w:rPr>
        <w:t>a</w:t>
      </w:r>
      <w:r w:rsidR="006078D9">
        <w:rPr>
          <w:color w:val="000000"/>
          <w:sz w:val="18"/>
          <w:szCs w:val="18"/>
        </w:rPr>
        <w:t>n</w:t>
      </w:r>
      <w:r>
        <w:rPr>
          <w:color w:val="000000"/>
          <w:sz w:val="18"/>
          <w:szCs w:val="18"/>
        </w:rPr>
        <w:t>while Lambert from Wairoa, &amp; Webb’s son took Ch. duty there. Canon Webb is removing to Gisborne in Canon Fox’s place.</w:t>
      </w:r>
      <w:r w:rsidR="002A439E">
        <w:rPr>
          <w:color w:val="000000"/>
          <w:sz w:val="18"/>
          <w:szCs w:val="18"/>
        </w:rPr>
        <w:t>—</w:t>
      </w:r>
      <w:r>
        <w:rPr>
          <w:color w:val="000000"/>
          <w:sz w:val="18"/>
          <w:szCs w:val="18"/>
        </w:rPr>
        <w:t xml:space="preserve">Your father kindly called on me a fortt. back, he was well &amp; </w:t>
      </w:r>
      <w:r>
        <w:rPr>
          <w:i/>
          <w:color w:val="000000"/>
          <w:sz w:val="18"/>
          <w:szCs w:val="18"/>
        </w:rPr>
        <w:t xml:space="preserve">hearty. </w:t>
      </w:r>
      <w:r>
        <w:rPr>
          <w:color w:val="000000"/>
          <w:sz w:val="18"/>
          <w:szCs w:val="18"/>
        </w:rPr>
        <w:t xml:space="preserve">Buller I find by L. from him, is off for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I hope you &amp; yours are well, and am </w:t>
      </w:r>
    </w:p>
    <w:p w:rsidR="00832810" w:rsidRDefault="00832810">
      <w:pPr>
        <w:spacing w:after="120"/>
        <w:rPr>
          <w:color w:val="000000"/>
          <w:sz w:val="18"/>
          <w:szCs w:val="18"/>
        </w:rPr>
      </w:pPr>
      <w:r>
        <w:rPr>
          <w:color w:val="000000"/>
          <w:sz w:val="18"/>
          <w:szCs w:val="18"/>
        </w:rPr>
        <w:tab/>
      </w:r>
      <w:r>
        <w:rPr>
          <w:color w:val="000000"/>
          <w:sz w:val="18"/>
          <w:szCs w:val="18"/>
        </w:rPr>
        <w:tab/>
        <w:t xml:space="preserve">My dear Sir, Yours as ever, </w:t>
      </w:r>
      <w:smartTag w:uri="urn:schemas-microsoft-com:office:smarttags" w:element="place">
        <w:r>
          <w:rPr>
            <w:color w:val="000000"/>
            <w:sz w:val="18"/>
            <w:szCs w:val="18"/>
          </w:rPr>
          <w:t>W. Colenso</w:t>
        </w:r>
      </w:smartTag>
    </w:p>
    <w:p w:rsidR="006078D9" w:rsidRDefault="006078D9">
      <w:pPr>
        <w:spacing w:after="120"/>
        <w:rPr>
          <w:color w:val="000000"/>
          <w:sz w:val="18"/>
          <w:szCs w:val="18"/>
        </w:rPr>
      </w:pPr>
    </w:p>
    <w:p w:rsidR="00832810" w:rsidRDefault="00832810">
      <w:pPr>
        <w:spacing w:after="120"/>
        <w:rPr>
          <w:color w:val="000000"/>
          <w:sz w:val="18"/>
          <w:szCs w:val="18"/>
        </w:rPr>
      </w:pPr>
      <w:r>
        <w:rPr>
          <w:color w:val="000000"/>
          <w:sz w:val="18"/>
          <w:szCs w:val="18"/>
        </w:rPr>
        <w:t>7</w:t>
      </w:r>
      <w:r>
        <w:rPr>
          <w:color w:val="000000"/>
          <w:sz w:val="18"/>
          <w:szCs w:val="18"/>
          <w:vertAlign w:val="superscript"/>
        </w:rPr>
        <w:t>th</w:t>
      </w:r>
      <w:r>
        <w:rPr>
          <w:color w:val="000000"/>
          <w:sz w:val="18"/>
          <w:szCs w:val="18"/>
        </w:rPr>
        <w:t>. VI.30, p.m. Have had no oppory. since writing of sending to P.O. till now, and so I ask a qu. or two.</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Did I send you (clipping, </w:t>
      </w:r>
      <w:r>
        <w:rPr>
          <w:i/>
          <w:color w:val="000000"/>
          <w:sz w:val="18"/>
          <w:szCs w:val="18"/>
        </w:rPr>
        <w:t xml:space="preserve">or </w:t>
      </w:r>
      <w:r>
        <w:rPr>
          <w:color w:val="000000"/>
          <w:sz w:val="18"/>
          <w:szCs w:val="18"/>
        </w:rPr>
        <w:t>paper) Lytton’s posthumous poetry?</w:t>
      </w:r>
      <w:r w:rsidR="002A439E">
        <w:rPr>
          <w:color w:val="000000"/>
          <w:sz w:val="18"/>
          <w:szCs w:val="18"/>
        </w:rPr>
        <w:t>—</w:t>
      </w:r>
    </w:p>
    <w:p w:rsidR="00832810" w:rsidRDefault="00832810">
      <w:pPr>
        <w:spacing w:after="120"/>
        <w:rPr>
          <w:color w:val="000000"/>
          <w:sz w:val="18"/>
          <w:szCs w:val="18"/>
        </w:rPr>
      </w:pPr>
      <w:r>
        <w:rPr>
          <w:color w:val="000000"/>
          <w:sz w:val="18"/>
          <w:szCs w:val="18"/>
        </w:rPr>
        <w:t>Also, a clipping re the Maori word,</w:t>
      </w:r>
      <w:r w:rsidR="002A439E">
        <w:rPr>
          <w:color w:val="000000"/>
          <w:sz w:val="18"/>
          <w:szCs w:val="18"/>
        </w:rPr>
        <w:t>—</w:t>
      </w:r>
      <w:r>
        <w:rPr>
          <w:color w:val="000000"/>
          <w:sz w:val="18"/>
          <w:szCs w:val="18"/>
        </w:rPr>
        <w:t>Pahiatua?</w:t>
      </w:r>
    </w:p>
    <w:p w:rsidR="00832810" w:rsidRDefault="00832810">
      <w:pPr>
        <w:spacing w:after="120"/>
        <w:rPr>
          <w:color w:val="000000"/>
          <w:sz w:val="18"/>
          <w:szCs w:val="18"/>
        </w:rPr>
      </w:pPr>
      <w:r>
        <w:rPr>
          <w:color w:val="000000"/>
          <w:sz w:val="18"/>
          <w:szCs w:val="18"/>
        </w:rPr>
        <w:t xml:space="preserve">Also, Did I ask, If </w:t>
      </w:r>
      <w:r>
        <w:rPr>
          <w:i/>
          <w:color w:val="000000"/>
          <w:sz w:val="18"/>
          <w:szCs w:val="18"/>
        </w:rPr>
        <w:t xml:space="preserve">you </w:t>
      </w:r>
      <w:r>
        <w:rPr>
          <w:color w:val="000000"/>
          <w:sz w:val="18"/>
          <w:szCs w:val="18"/>
        </w:rPr>
        <w:t xml:space="preserve">wrote the </w:t>
      </w:r>
      <w:r>
        <w:rPr>
          <w:i/>
          <w:color w:val="000000"/>
          <w:sz w:val="18"/>
          <w:szCs w:val="18"/>
        </w:rPr>
        <w:t xml:space="preserve">Review </w:t>
      </w:r>
      <w:r>
        <w:rPr>
          <w:color w:val="000000"/>
          <w:sz w:val="18"/>
          <w:szCs w:val="18"/>
        </w:rPr>
        <w:t>of the new Insect-book?</w:t>
      </w:r>
    </w:p>
    <w:p w:rsidR="00832810" w:rsidRDefault="00832810">
      <w:pPr>
        <w:spacing w:after="120"/>
        <w:rPr>
          <w:color w:val="000000"/>
          <w:sz w:val="18"/>
          <w:szCs w:val="18"/>
        </w:rPr>
      </w:pPr>
      <w:r>
        <w:rPr>
          <w:color w:val="000000"/>
          <w:sz w:val="18"/>
          <w:szCs w:val="18"/>
        </w:rPr>
        <w:t xml:space="preserve">&amp; also (I </w:t>
      </w:r>
      <w:r>
        <w:rPr>
          <w:i/>
          <w:color w:val="000000"/>
          <w:sz w:val="18"/>
          <w:szCs w:val="18"/>
        </w:rPr>
        <w:t>think</w:t>
      </w:r>
      <w:r>
        <w:rPr>
          <w:color w:val="000000"/>
          <w:sz w:val="18"/>
          <w:szCs w:val="18"/>
        </w:rPr>
        <w:t xml:space="preserve">), some notice </w:t>
      </w:r>
      <w:r>
        <w:rPr>
          <w:i/>
          <w:color w:val="000000"/>
          <w:sz w:val="18"/>
          <w:szCs w:val="18"/>
        </w:rPr>
        <w:t xml:space="preserve">re resumé </w:t>
      </w:r>
      <w:r>
        <w:rPr>
          <w:color w:val="000000"/>
          <w:sz w:val="18"/>
          <w:szCs w:val="18"/>
        </w:rPr>
        <w:t>Mao. Lex.</w:t>
      </w:r>
      <w:r w:rsidR="002A439E">
        <w:rPr>
          <w:color w:val="000000"/>
          <w:sz w:val="18"/>
          <w:szCs w:val="18"/>
        </w:rPr>
        <w:t>—</w:t>
      </w:r>
      <w:r>
        <w:rPr>
          <w:color w:val="000000"/>
          <w:sz w:val="18"/>
          <w:szCs w:val="18"/>
        </w:rPr>
        <w:t>I have been expecting from you:</w:t>
      </w:r>
      <w:r w:rsidR="002A439E">
        <w:rPr>
          <w:color w:val="000000"/>
          <w:sz w:val="18"/>
          <w:szCs w:val="18"/>
        </w:rPr>
        <w:t>—</w:t>
      </w:r>
      <w:r>
        <w:rPr>
          <w:i/>
          <w:color w:val="000000"/>
          <w:sz w:val="18"/>
          <w:szCs w:val="18"/>
        </w:rPr>
        <w:t>i.e.</w:t>
      </w:r>
      <w:r>
        <w:rPr>
          <w:color w:val="000000"/>
          <w:sz w:val="18"/>
          <w:szCs w:val="18"/>
        </w:rPr>
        <w:t xml:space="preserve"> If you were not too busy and </w:t>
      </w:r>
      <w:r w:rsidR="006078D9">
        <w:rPr>
          <w:color w:val="000000"/>
          <w:sz w:val="18"/>
          <w:szCs w:val="18"/>
        </w:rPr>
        <w:t>wrote as formerly; perhaps your</w:t>
      </w:r>
      <w:r>
        <w:rPr>
          <w:color w:val="000000"/>
          <w:sz w:val="18"/>
          <w:szCs w:val="18"/>
        </w:rPr>
        <w:t xml:space="preserve"> not being very well was the cause. I hope you are again “</w:t>
      </w:r>
      <w:r>
        <w:rPr>
          <w:i/>
          <w:color w:val="000000"/>
          <w:sz w:val="18"/>
          <w:szCs w:val="18"/>
        </w:rPr>
        <w:t>all right.</w:t>
      </w:r>
      <w:r>
        <w:rPr>
          <w:color w:val="000000"/>
          <w:sz w:val="18"/>
          <w:szCs w:val="18"/>
        </w:rPr>
        <w:t>”</w:t>
      </w:r>
    </w:p>
    <w:p w:rsidR="00832810" w:rsidRDefault="00832810">
      <w:pPr>
        <w:spacing w:after="120"/>
        <w:rPr>
          <w:color w:val="000000"/>
          <w:sz w:val="18"/>
          <w:szCs w:val="18"/>
        </w:rPr>
      </w:pPr>
      <w:r>
        <w:rPr>
          <w:color w:val="000000"/>
          <w:sz w:val="18"/>
          <w:szCs w:val="18"/>
        </w:rPr>
        <w:t>The man emplo</w:t>
      </w:r>
      <w:r w:rsidR="006078D9">
        <w:rPr>
          <w:color w:val="000000"/>
          <w:sz w:val="18"/>
          <w:szCs w:val="18"/>
        </w:rPr>
        <w:t>y</w:t>
      </w:r>
      <w:r>
        <w:rPr>
          <w:color w:val="000000"/>
          <w:sz w:val="18"/>
          <w:szCs w:val="18"/>
        </w:rPr>
        <w:t xml:space="preserve">ed here goes to P.O. for letters </w:t>
      </w:r>
      <w:r>
        <w:rPr>
          <w:i/>
          <w:color w:val="000000"/>
          <w:sz w:val="18"/>
          <w:szCs w:val="18"/>
        </w:rPr>
        <w:t xml:space="preserve">twice </w:t>
      </w:r>
      <w:r>
        <w:rPr>
          <w:color w:val="000000"/>
          <w:sz w:val="18"/>
          <w:szCs w:val="18"/>
        </w:rPr>
        <w:t>a day</w:t>
      </w:r>
      <w:r w:rsidR="002A439E">
        <w:rPr>
          <w:color w:val="000000"/>
          <w:sz w:val="18"/>
          <w:szCs w:val="18"/>
        </w:rPr>
        <w:t>—</w:t>
      </w:r>
      <w:r>
        <w:rPr>
          <w:color w:val="000000"/>
          <w:sz w:val="18"/>
          <w:szCs w:val="18"/>
        </w:rPr>
        <w:t xml:space="preserve">at 2, and at VII.30, p.m. so that letters &amp;c by the “Express” train from Napier arriving here about III must remain until VIII or so! the distance </w:t>
      </w:r>
      <w:r>
        <w:rPr>
          <w:i/>
          <w:color w:val="000000"/>
          <w:sz w:val="18"/>
          <w:szCs w:val="18"/>
        </w:rPr>
        <w:t>now</w:t>
      </w:r>
      <w:r>
        <w:rPr>
          <w:color w:val="000000"/>
          <w:sz w:val="18"/>
          <w:szCs w:val="18"/>
        </w:rPr>
        <w:t xml:space="preserve">, is such a long way round, thro </w:t>
      </w:r>
      <w:r>
        <w:rPr>
          <w:i/>
          <w:color w:val="000000"/>
          <w:sz w:val="18"/>
          <w:szCs w:val="18"/>
        </w:rPr>
        <w:t>mire</w:t>
      </w:r>
      <w:r>
        <w:rPr>
          <w:color w:val="000000"/>
          <w:sz w:val="18"/>
          <w:szCs w:val="18"/>
        </w:rPr>
        <w:t>, &amp; facing Sy. winds that I don’t attempt it. W.C.</w:t>
      </w:r>
    </w:p>
    <w:p w:rsidR="00832810" w:rsidRDefault="00832810">
      <w:pPr>
        <w:rPr>
          <w:color w:val="000000"/>
          <w:sz w:val="18"/>
          <w:szCs w:val="18"/>
        </w:rPr>
      </w:pPr>
      <w:r>
        <w:rPr>
          <w:color w:val="000000"/>
          <w:sz w:val="18"/>
          <w:szCs w:val="18"/>
        </w:rPr>
        <w:t>“The Earl of Onslow has had his infant son Christened Huia, after the sacred bird of one of the Maori tribes.” (</w:t>
      </w:r>
      <w:r>
        <w:rPr>
          <w:i/>
          <w:color w:val="000000"/>
          <w:sz w:val="18"/>
          <w:szCs w:val="18"/>
        </w:rPr>
        <w:t>sic</w:t>
      </w:r>
      <w:r>
        <w:rPr>
          <w:color w:val="000000"/>
          <w:sz w:val="18"/>
          <w:szCs w:val="18"/>
        </w:rPr>
        <w:t xml:space="preserve">) “The name will have to degenerate into “Hughie” if the youngster desires to preserve his peace of mind at a </w:t>
      </w:r>
      <w:smartTag w:uri="urn:schemas-microsoft-com:office:smarttags" w:element="place">
        <w:smartTag w:uri="urn:schemas-microsoft-com:office:smarttags" w:element="PlaceName">
          <w:r>
            <w:rPr>
              <w:color w:val="000000"/>
              <w:sz w:val="18"/>
              <w:szCs w:val="18"/>
            </w:rPr>
            <w:t>Board</w:t>
          </w:r>
        </w:smartTag>
        <w:r>
          <w:rPr>
            <w:color w:val="000000"/>
            <w:sz w:val="18"/>
            <w:szCs w:val="18"/>
          </w:rPr>
          <w:t xml:space="preserve"> </w:t>
        </w:r>
        <w:smartTag w:uri="urn:schemas-microsoft-com:office:smarttags" w:element="PlaceType">
          <w:r>
            <w:rPr>
              <w:color w:val="000000"/>
              <w:sz w:val="18"/>
              <w:szCs w:val="18"/>
            </w:rPr>
            <w:t>School</w:t>
          </w:r>
        </w:smartTag>
      </w:smartTag>
      <w:r>
        <w:rPr>
          <w:color w:val="000000"/>
          <w:sz w:val="18"/>
          <w:szCs w:val="18"/>
        </w:rPr>
        <w:t>.”</w:t>
      </w:r>
    </w:p>
    <w:p w:rsidR="00832810" w:rsidRDefault="00832810">
      <w:pPr>
        <w:spacing w:after="120"/>
        <w:jc w:val="right"/>
        <w:rPr>
          <w:color w:val="000000"/>
          <w:sz w:val="18"/>
          <w:szCs w:val="18"/>
        </w:rPr>
      </w:pPr>
      <w:r>
        <w:rPr>
          <w:color w:val="000000"/>
          <w:sz w:val="18"/>
          <w:szCs w:val="18"/>
        </w:rPr>
        <w:t>“</w:t>
      </w:r>
      <w:smartTag w:uri="urn:schemas-microsoft-com:office:smarttags" w:element="City">
        <w:smartTag w:uri="urn:schemas-microsoft-com:office:smarttags" w:element="place">
          <w:r>
            <w:rPr>
              <w:color w:val="000000"/>
              <w:sz w:val="18"/>
              <w:szCs w:val="18"/>
            </w:rPr>
            <w:t>Glasgow</w:t>
          </w:r>
        </w:smartTag>
      </w:smartTag>
      <w:r>
        <w:rPr>
          <w:color w:val="000000"/>
          <w:sz w:val="18"/>
          <w:szCs w:val="18"/>
        </w:rPr>
        <w:t xml:space="preserve"> Weekly Herald,”</w:t>
      </w:r>
      <w:r>
        <w:rPr>
          <w:color w:val="000000"/>
          <w:sz w:val="18"/>
          <w:szCs w:val="18"/>
        </w:rPr>
        <w:br/>
        <w:t>Novr. 21, 1891.</w:t>
      </w:r>
    </w:p>
    <w:p w:rsidR="00832810" w:rsidRDefault="00832810">
      <w:pPr>
        <w:spacing w:after="120"/>
        <w:rPr>
          <w:color w:val="000000"/>
          <w:sz w:val="18"/>
          <w:szCs w:val="18"/>
        </w:rPr>
      </w:pPr>
      <w:r>
        <w:rPr>
          <w:color w:val="000000"/>
          <w:sz w:val="18"/>
          <w:szCs w:val="18"/>
        </w:rPr>
        <w:t xml:space="preserve">[This p. seems a </w:t>
      </w:r>
      <w:r>
        <w:rPr>
          <w:i/>
          <w:color w:val="000000"/>
          <w:sz w:val="18"/>
          <w:szCs w:val="18"/>
        </w:rPr>
        <w:t xml:space="preserve">very good </w:t>
      </w:r>
      <w:r>
        <w:rPr>
          <w:color w:val="000000"/>
          <w:sz w:val="18"/>
          <w:szCs w:val="18"/>
        </w:rPr>
        <w:t>one</w:t>
      </w:r>
      <w:r w:rsidR="002A439E">
        <w:rPr>
          <w:color w:val="000000"/>
          <w:sz w:val="18"/>
          <w:szCs w:val="18"/>
        </w:rPr>
        <w:t>—</w:t>
      </w:r>
      <w:r>
        <w:rPr>
          <w:color w:val="000000"/>
          <w:sz w:val="18"/>
          <w:szCs w:val="18"/>
        </w:rPr>
        <w:t xml:space="preserve">such a lot of news, and of </w:t>
      </w:r>
      <w:r>
        <w:rPr>
          <w:i/>
          <w:color w:val="000000"/>
          <w:sz w:val="18"/>
          <w:szCs w:val="18"/>
        </w:rPr>
        <w:t xml:space="preserve">good </w:t>
      </w:r>
      <w:r>
        <w:rPr>
          <w:color w:val="000000"/>
          <w:sz w:val="18"/>
          <w:szCs w:val="18"/>
        </w:rPr>
        <w:t xml:space="preserve">reading too: much pleased in finding some </w:t>
      </w:r>
      <w:r>
        <w:rPr>
          <w:i/>
          <w:color w:val="000000"/>
          <w:sz w:val="18"/>
          <w:szCs w:val="18"/>
        </w:rPr>
        <w:t xml:space="preserve">teetotallers </w:t>
      </w:r>
      <w:r>
        <w:rPr>
          <w:color w:val="000000"/>
          <w:sz w:val="18"/>
          <w:szCs w:val="18"/>
        </w:rPr>
        <w:t>advocating and carrying the use (under med. direction) of alcohol in workhouses, &amp;c</w:t>
      </w:r>
      <w:r w:rsidR="002A439E">
        <w:rPr>
          <w:color w:val="000000"/>
          <w:sz w:val="18"/>
          <w:szCs w:val="18"/>
        </w:rPr>
        <w:t>—</w:t>
      </w:r>
      <w:r>
        <w:rPr>
          <w:color w:val="000000"/>
          <w:sz w:val="18"/>
          <w:szCs w:val="18"/>
        </w:rPr>
        <w:t>and an excellent art. on it by the Editor</w:t>
      </w:r>
      <w:r w:rsidR="002A439E">
        <w:rPr>
          <w:color w:val="000000"/>
          <w:sz w:val="18"/>
          <w:szCs w:val="18"/>
        </w:rPr>
        <w:t>—</w:t>
      </w:r>
      <w:r>
        <w:rPr>
          <w:color w:val="000000"/>
          <w:sz w:val="18"/>
          <w:szCs w:val="18"/>
        </w:rPr>
        <w:t xml:space="preserve">w. true </w:t>
      </w:r>
      <w:r>
        <w:rPr>
          <w:i/>
          <w:color w:val="000000"/>
          <w:sz w:val="18"/>
          <w:szCs w:val="18"/>
        </w:rPr>
        <w:t xml:space="preserve">Scottish </w:t>
      </w:r>
      <w:r>
        <w:rPr>
          <w:color w:val="000000"/>
          <w:sz w:val="18"/>
          <w:szCs w:val="18"/>
        </w:rPr>
        <w:t>feeling!]</w:t>
      </w:r>
    </w:p>
    <w:p w:rsidR="00832810" w:rsidRDefault="00832810">
      <w:pPr>
        <w:spacing w:after="120"/>
        <w:rPr>
          <w:color w:val="000000"/>
          <w:sz w:val="18"/>
          <w:szCs w:val="18"/>
        </w:rPr>
      </w:pPr>
      <w:r>
        <w:rPr>
          <w:color w:val="000000"/>
          <w:sz w:val="18"/>
          <w:szCs w:val="18"/>
        </w:rPr>
        <w:t xml:space="preserve">I got </w:t>
      </w:r>
      <w:smartTag w:uri="urn:schemas-microsoft-com:office:smarttags" w:element="place">
        <w:r>
          <w:rPr>
            <w:color w:val="000000"/>
            <w:sz w:val="18"/>
            <w:szCs w:val="18"/>
          </w:rPr>
          <w:t>S. Johnston</w:t>
        </w:r>
      </w:smartTag>
      <w:r>
        <w:rPr>
          <w:color w:val="000000"/>
          <w:sz w:val="18"/>
          <w:szCs w:val="18"/>
        </w:rPr>
        <w:t>, Waipawa, to give me the enclosed: it is a pretty little instrument.</w:t>
      </w:r>
    </w:p>
    <w:p w:rsidR="00832810" w:rsidRDefault="00832810">
      <w:pPr>
        <w:spacing w:after="120"/>
        <w:rPr>
          <w:color w:val="000000"/>
          <w:sz w:val="18"/>
          <w:szCs w:val="18"/>
        </w:rPr>
      </w:pPr>
      <w:r>
        <w:rPr>
          <w:color w:val="000000"/>
          <w:sz w:val="18"/>
          <w:szCs w:val="18"/>
        </w:rPr>
        <w:t>P.S. In Herald today a letter of mine re “Adventists.”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1892 April 7: to Yates</w:t>
      </w:r>
      <w:r>
        <w:rPr>
          <w:rStyle w:val="FootnoteReference"/>
          <w:rFonts w:ascii="Arial" w:hAnsi="Arial" w:cs="Arial"/>
          <w:color w:val="000000"/>
          <w:sz w:val="22"/>
          <w:szCs w:val="22"/>
        </w:rPr>
        <w:footnoteReference w:id="601"/>
      </w:r>
    </w:p>
    <w:p w:rsidR="00832810" w:rsidRDefault="00832810">
      <w:pPr>
        <w:spacing w:after="120"/>
        <w:jc w:val="right"/>
        <w:rPr>
          <w:color w:val="000000"/>
          <w:sz w:val="18"/>
          <w:szCs w:val="18"/>
        </w:rPr>
      </w:pPr>
      <w:r>
        <w:rPr>
          <w:color w:val="000000"/>
          <w:sz w:val="18"/>
          <w:szCs w:val="18"/>
        </w:rPr>
        <w:t>Dannevirke,</w:t>
      </w:r>
      <w:r>
        <w:rPr>
          <w:color w:val="000000"/>
          <w:sz w:val="18"/>
          <w:szCs w:val="18"/>
        </w:rPr>
        <w:br/>
        <w:t>April 7, 1892.</w:t>
      </w:r>
    </w:p>
    <w:p w:rsidR="00832810" w:rsidRDefault="00832810">
      <w:pPr>
        <w:spacing w:after="120"/>
        <w:rPr>
          <w:color w:val="000000"/>
          <w:sz w:val="18"/>
          <w:szCs w:val="18"/>
        </w:rPr>
      </w:pPr>
      <w:r>
        <w:rPr>
          <w:color w:val="000000"/>
          <w:sz w:val="18"/>
          <w:szCs w:val="18"/>
        </w:rPr>
        <w:t>Dear Mr. Yates</w:t>
      </w:r>
    </w:p>
    <w:p w:rsidR="00832810" w:rsidRDefault="00832810">
      <w:pPr>
        <w:spacing w:after="120"/>
        <w:rPr>
          <w:color w:val="000000"/>
          <w:sz w:val="18"/>
          <w:szCs w:val="18"/>
        </w:rPr>
      </w:pPr>
      <w:r>
        <w:rPr>
          <w:color w:val="000000"/>
          <w:sz w:val="18"/>
          <w:szCs w:val="18"/>
        </w:rPr>
        <w:t xml:space="preserve">Your note of yesterday containing </w:t>
      </w:r>
      <w:r>
        <w:rPr>
          <w:i/>
          <w:color w:val="000000"/>
          <w:sz w:val="18"/>
          <w:szCs w:val="18"/>
        </w:rPr>
        <w:t>remarks</w:t>
      </w:r>
      <w:r>
        <w:rPr>
          <w:color w:val="000000"/>
          <w:sz w:val="18"/>
          <w:szCs w:val="18"/>
        </w:rPr>
        <w:t xml:space="preserve"> of a red-brown blight insect, has just reached me here—but much smashed up, stamping, &amp;c., &amp;c. I think I know it too well, but I need better specimens. Still I can do </w:t>
      </w:r>
      <w:r>
        <w:rPr>
          <w:i/>
          <w:color w:val="000000"/>
          <w:sz w:val="18"/>
          <w:szCs w:val="18"/>
        </w:rPr>
        <w:t>little here</w:t>
      </w:r>
      <w:r>
        <w:rPr>
          <w:color w:val="000000"/>
          <w:sz w:val="18"/>
          <w:szCs w:val="18"/>
        </w:rPr>
        <w:t xml:space="preserve">, away from Books, Microscope, &amp;c. Send me spns. in a small </w:t>
      </w:r>
      <w:r>
        <w:rPr>
          <w:i/>
          <w:color w:val="000000"/>
          <w:sz w:val="18"/>
          <w:szCs w:val="18"/>
        </w:rPr>
        <w:t>tin box</w:t>
      </w:r>
      <w:r>
        <w:rPr>
          <w:color w:val="000000"/>
          <w:sz w:val="18"/>
          <w:szCs w:val="18"/>
        </w:rPr>
        <w:t xml:space="preserve"> (a </w:t>
      </w:r>
      <w:r>
        <w:rPr>
          <w:i/>
          <w:color w:val="000000"/>
          <w:sz w:val="18"/>
          <w:szCs w:val="18"/>
        </w:rPr>
        <w:t>match box</w:t>
      </w:r>
      <w:r>
        <w:rPr>
          <w:color w:val="000000"/>
          <w:sz w:val="18"/>
          <w:szCs w:val="18"/>
        </w:rPr>
        <w:t xml:space="preserve">) w. </w:t>
      </w:r>
      <w:r>
        <w:rPr>
          <w:i/>
          <w:color w:val="000000"/>
          <w:sz w:val="18"/>
          <w:szCs w:val="18"/>
        </w:rPr>
        <w:t xml:space="preserve">hanging </w:t>
      </w:r>
      <w:r>
        <w:rPr>
          <w:i/>
          <w:color w:val="000000"/>
          <w:sz w:val="18"/>
          <w:szCs w:val="18"/>
          <w:u w:val="single"/>
        </w:rPr>
        <w:t>label</w:t>
      </w:r>
      <w:r>
        <w:rPr>
          <w:color w:val="000000"/>
          <w:sz w:val="18"/>
          <w:szCs w:val="18"/>
        </w:rPr>
        <w:t xml:space="preserve"> &amp; the 6d. stamps on </w:t>
      </w:r>
      <w:r>
        <w:rPr>
          <w:i/>
          <w:color w:val="000000"/>
          <w:sz w:val="18"/>
          <w:szCs w:val="18"/>
          <w:u w:val="single"/>
        </w:rPr>
        <w:t>it</w:t>
      </w:r>
      <w:r>
        <w:rPr>
          <w:color w:val="000000"/>
          <w:sz w:val="18"/>
          <w:szCs w:val="18"/>
        </w:rPr>
        <w:t>, &amp; I will endeavour to let you know—anon. I hope you are keeping well, I am better, and with kind regards.—</w:t>
      </w:r>
    </w:p>
    <w:p w:rsidR="00832810" w:rsidRDefault="00832810">
      <w:pPr>
        <w:spacing w:after="120"/>
        <w:rPr>
          <w:color w:val="000000"/>
          <w:sz w:val="18"/>
          <w:szCs w:val="18"/>
        </w:rPr>
      </w:pPr>
      <w:r>
        <w:rPr>
          <w:color w:val="000000"/>
          <w:sz w:val="18"/>
          <w:szCs w:val="18"/>
        </w:rPr>
        <w:tab/>
      </w:r>
      <w:r>
        <w:rPr>
          <w:color w:val="000000"/>
          <w:sz w:val="18"/>
          <w:szCs w:val="18"/>
        </w:rPr>
        <w:tab/>
        <w:t>I am, yours truly, W. Colenso.</w:t>
      </w:r>
    </w:p>
    <w:p w:rsidR="00832810" w:rsidRDefault="00832810">
      <w:pPr>
        <w:spacing w:after="120"/>
        <w:rPr>
          <w:color w:val="000000"/>
          <w:sz w:val="18"/>
          <w:szCs w:val="18"/>
        </w:rPr>
      </w:pPr>
      <w:r>
        <w:rPr>
          <w:color w:val="000000"/>
          <w:sz w:val="18"/>
          <w:szCs w:val="18"/>
        </w:rPr>
        <w:t>P.S. I am here in Bush, from the Bishop, to serve Woodville for 2–3 months (if able)—but address “</w:t>
      </w:r>
      <w:r>
        <w:rPr>
          <w:i/>
          <w:color w:val="000000"/>
          <w:sz w:val="18"/>
          <w:szCs w:val="18"/>
        </w:rPr>
        <w:t>Dannevirke</w:t>
      </w:r>
      <w:r>
        <w:rPr>
          <w:color w:val="000000"/>
          <w:sz w:val="18"/>
          <w:szCs w:val="18"/>
        </w:rPr>
        <w:t>”.</w:t>
      </w:r>
    </w:p>
    <w:p w:rsidR="00832810" w:rsidRDefault="00832810">
      <w:pPr>
        <w:spacing w:after="120"/>
        <w:rPr>
          <w:color w:val="000000"/>
          <w:sz w:val="18"/>
          <w:szCs w:val="18"/>
        </w:rPr>
      </w:pPr>
      <w:r>
        <w:rPr>
          <w:color w:val="000000"/>
          <w:sz w:val="18"/>
          <w:szCs w:val="18"/>
        </w:rPr>
        <w:t>* 6d. stamp is sufficient for 4 oz.—</w:t>
      </w:r>
      <w:r>
        <w:rPr>
          <w:i/>
          <w:color w:val="000000"/>
          <w:sz w:val="18"/>
          <w:szCs w:val="18"/>
        </w:rPr>
        <w:t xml:space="preserve">book </w:t>
      </w:r>
      <w:r>
        <w:rPr>
          <w:color w:val="000000"/>
          <w:sz w:val="18"/>
          <w:szCs w:val="18"/>
        </w:rPr>
        <w:t xml:space="preserve">or </w:t>
      </w:r>
      <w:r>
        <w:rPr>
          <w:i/>
          <w:color w:val="000000"/>
          <w:sz w:val="18"/>
          <w:szCs w:val="18"/>
        </w:rPr>
        <w:t xml:space="preserve">sample </w:t>
      </w:r>
      <w:r>
        <w:rPr>
          <w:color w:val="000000"/>
          <w:sz w:val="18"/>
          <w:szCs w:val="18"/>
        </w:rPr>
        <w:t>post.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1892 April 20: to Yates</w:t>
      </w:r>
      <w:r>
        <w:rPr>
          <w:rStyle w:val="FootnoteReference"/>
          <w:rFonts w:ascii="Arial" w:hAnsi="Arial" w:cs="Arial"/>
          <w:color w:val="000000"/>
          <w:sz w:val="22"/>
          <w:szCs w:val="22"/>
        </w:rPr>
        <w:footnoteReference w:id="602"/>
      </w:r>
    </w:p>
    <w:p w:rsidR="00832810" w:rsidRDefault="00832810">
      <w:pPr>
        <w:spacing w:after="120"/>
        <w:jc w:val="right"/>
        <w:rPr>
          <w:color w:val="000000"/>
          <w:sz w:val="18"/>
          <w:szCs w:val="18"/>
        </w:rPr>
      </w:pPr>
      <w:r>
        <w:rPr>
          <w:color w:val="000000"/>
          <w:sz w:val="18"/>
          <w:szCs w:val="18"/>
        </w:rPr>
        <w:t>Dannevirke</w:t>
      </w:r>
      <w:r>
        <w:rPr>
          <w:color w:val="000000"/>
          <w:sz w:val="18"/>
          <w:szCs w:val="18"/>
        </w:rPr>
        <w:br/>
        <w:t>April 20</w:t>
      </w:r>
      <w:r>
        <w:rPr>
          <w:color w:val="000000"/>
          <w:sz w:val="18"/>
          <w:szCs w:val="18"/>
          <w:vertAlign w:val="superscript"/>
        </w:rPr>
        <w:t>th</w:t>
      </w:r>
      <w:r>
        <w:rPr>
          <w:color w:val="000000"/>
          <w:sz w:val="18"/>
          <w:szCs w:val="18"/>
        </w:rPr>
        <w:t>. 1892.</w:t>
      </w:r>
    </w:p>
    <w:p w:rsidR="00832810" w:rsidRDefault="00832810">
      <w:pPr>
        <w:spacing w:after="120"/>
        <w:rPr>
          <w:color w:val="000000"/>
          <w:sz w:val="18"/>
          <w:szCs w:val="18"/>
        </w:rPr>
      </w:pPr>
      <w:r>
        <w:rPr>
          <w:color w:val="000000"/>
          <w:sz w:val="18"/>
          <w:szCs w:val="18"/>
        </w:rPr>
        <w:t>Dear Mr Yates</w:t>
      </w:r>
    </w:p>
    <w:p w:rsidR="00832810" w:rsidRDefault="00832810">
      <w:pPr>
        <w:spacing w:after="120"/>
        <w:rPr>
          <w:color w:val="000000"/>
          <w:sz w:val="18"/>
          <w:szCs w:val="18"/>
        </w:rPr>
      </w:pPr>
      <w:r>
        <w:rPr>
          <w:color w:val="000000"/>
          <w:sz w:val="18"/>
          <w:szCs w:val="18"/>
        </w:rPr>
        <w:t>I duly received your note of the 10</w:t>
      </w:r>
      <w:r>
        <w:rPr>
          <w:color w:val="000000"/>
          <w:sz w:val="18"/>
          <w:szCs w:val="18"/>
          <w:vertAlign w:val="superscript"/>
        </w:rPr>
        <w:t>th</w:t>
      </w:r>
      <w:r>
        <w:rPr>
          <w:color w:val="000000"/>
          <w:sz w:val="18"/>
          <w:szCs w:val="18"/>
        </w:rPr>
        <w:t xml:space="preserve">. inst. with its accompanying specimen of blight—this time in good preservation. Being </w:t>
      </w:r>
      <w:r>
        <w:rPr>
          <w:i/>
          <w:color w:val="000000"/>
          <w:sz w:val="18"/>
          <w:szCs w:val="18"/>
        </w:rPr>
        <w:t xml:space="preserve">doubly </w:t>
      </w:r>
      <w:r>
        <w:rPr>
          <w:color w:val="000000"/>
          <w:sz w:val="18"/>
          <w:szCs w:val="18"/>
        </w:rPr>
        <w:t>busy (it being Easter season &amp; having to go to Woodville on 14</w:t>
      </w:r>
      <w:r>
        <w:rPr>
          <w:color w:val="000000"/>
          <w:sz w:val="18"/>
          <w:szCs w:val="18"/>
          <w:vertAlign w:val="superscript"/>
        </w:rPr>
        <w:t>th</w:t>
      </w:r>
      <w:r>
        <w:rPr>
          <w:color w:val="000000"/>
          <w:sz w:val="18"/>
          <w:szCs w:val="18"/>
        </w:rPr>
        <w:t xml:space="preserve">., with outgoing Eng. &amp; Amer. Mails shortly leaving, and, as I said before, no books of reference nor microscope at hand,) I despatched your box with a note to my good friend Mr. Maskell at Wellington, who is well-known as an expert in </w:t>
      </w:r>
      <w:r>
        <w:rPr>
          <w:i/>
          <w:color w:val="000000"/>
          <w:sz w:val="18"/>
          <w:szCs w:val="18"/>
        </w:rPr>
        <w:t xml:space="preserve">these </w:t>
      </w:r>
      <w:r>
        <w:rPr>
          <w:color w:val="000000"/>
          <w:sz w:val="18"/>
          <w:szCs w:val="18"/>
        </w:rPr>
        <w:t>objects. I received his kind reply last night and I lose no time in making an extract for you.—He says—</w:t>
      </w:r>
    </w:p>
    <w:p w:rsidR="00832810" w:rsidRDefault="00832810">
      <w:pPr>
        <w:spacing w:after="120"/>
        <w:rPr>
          <w:color w:val="000000"/>
          <w:sz w:val="18"/>
          <w:szCs w:val="18"/>
        </w:rPr>
      </w:pPr>
      <w:r>
        <w:rPr>
          <w:color w:val="000000"/>
          <w:sz w:val="18"/>
          <w:szCs w:val="18"/>
        </w:rPr>
        <w:t xml:space="preserve">“The blight is an Aphidian insect of the family </w:t>
      </w:r>
      <w:r>
        <w:rPr>
          <w:i/>
          <w:color w:val="000000"/>
          <w:sz w:val="18"/>
          <w:szCs w:val="18"/>
        </w:rPr>
        <w:t>Aphids</w:t>
      </w:r>
      <w:r>
        <w:rPr>
          <w:color w:val="000000"/>
          <w:sz w:val="18"/>
          <w:szCs w:val="18"/>
        </w:rPr>
        <w:t xml:space="preserve">. It appears to be so close to the European </w:t>
      </w:r>
      <w:r>
        <w:rPr>
          <w:i/>
          <w:color w:val="000000"/>
          <w:sz w:val="18"/>
          <w:szCs w:val="18"/>
        </w:rPr>
        <w:t xml:space="preserve">A. cardui, </w:t>
      </w:r>
      <w:r>
        <w:rPr>
          <w:color w:val="000000"/>
          <w:sz w:val="18"/>
          <w:szCs w:val="18"/>
        </w:rPr>
        <w:t xml:space="preserve">Linn., = </w:t>
      </w:r>
      <w:r>
        <w:rPr>
          <w:i/>
          <w:color w:val="000000"/>
          <w:sz w:val="18"/>
          <w:szCs w:val="18"/>
        </w:rPr>
        <w:t xml:space="preserve">A. chrysanthemi, </w:t>
      </w:r>
      <w:r>
        <w:rPr>
          <w:color w:val="000000"/>
          <w:sz w:val="18"/>
          <w:szCs w:val="18"/>
        </w:rPr>
        <w:t>Koch, that I would put it in that species. The slight differences in colour from the type are not of any importance.</w:t>
      </w:r>
    </w:p>
    <w:p w:rsidR="00832810" w:rsidRDefault="00832810">
      <w:pPr>
        <w:spacing w:after="120"/>
        <w:rPr>
          <w:color w:val="000000"/>
          <w:sz w:val="18"/>
          <w:szCs w:val="18"/>
        </w:rPr>
      </w:pPr>
      <w:r>
        <w:rPr>
          <w:color w:val="000000"/>
          <w:sz w:val="18"/>
          <w:szCs w:val="18"/>
        </w:rPr>
        <w:t xml:space="preserve">“This insect is common on Chrysanthemum near </w:t>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w:t>
      </w:r>
    </w:p>
    <w:p w:rsidR="00832810" w:rsidRDefault="00832810">
      <w:pPr>
        <w:spacing w:after="120"/>
        <w:rPr>
          <w:color w:val="000000"/>
          <w:sz w:val="18"/>
          <w:szCs w:val="18"/>
        </w:rPr>
      </w:pPr>
      <w:r>
        <w:rPr>
          <w:color w:val="000000"/>
          <w:sz w:val="18"/>
          <w:szCs w:val="18"/>
        </w:rPr>
        <w:t xml:space="preserve">“I think you should advise your friend to give his plants </w:t>
      </w:r>
      <w:r>
        <w:rPr>
          <w:i/>
          <w:color w:val="000000"/>
          <w:sz w:val="18"/>
          <w:szCs w:val="18"/>
        </w:rPr>
        <w:t>copious drenchings of soap-suds</w:t>
      </w:r>
      <w:r>
        <w:rPr>
          <w:color w:val="000000"/>
          <w:sz w:val="18"/>
          <w:szCs w:val="18"/>
        </w:rPr>
        <w:t>, and he will do well to add to them some tobacco-water, any common tobacco will answer.”—</w:t>
      </w:r>
    </w:p>
    <w:p w:rsidR="00832810" w:rsidRDefault="00832810">
      <w:pPr>
        <w:spacing w:after="120"/>
        <w:rPr>
          <w:color w:val="000000"/>
          <w:sz w:val="18"/>
          <w:szCs w:val="18"/>
        </w:rPr>
      </w:pPr>
      <w:r>
        <w:rPr>
          <w:color w:val="000000"/>
          <w:sz w:val="18"/>
          <w:szCs w:val="18"/>
        </w:rPr>
        <w:t>I returned from Woodville on Monday afternoon, after 3–4 days of wet &amp; cold there: the same here. However I am keeping pretty well; but owing to weakness, &amp;c., in feet and ankles (dregs of Influenza!) I cannot venture into the woods close by nor walk far. Kind regards, 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April 21: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03"/>
      </w:r>
    </w:p>
    <w:p w:rsidR="00832810" w:rsidRDefault="00832810">
      <w:pPr>
        <w:spacing w:after="120"/>
        <w:jc w:val="right"/>
        <w:rPr>
          <w:color w:val="000000"/>
          <w:sz w:val="18"/>
          <w:szCs w:val="18"/>
        </w:rPr>
      </w:pPr>
      <w:r>
        <w:rPr>
          <w:color w:val="000000"/>
          <w:sz w:val="18"/>
          <w:szCs w:val="18"/>
        </w:rPr>
        <w:t>Dannevirke</w:t>
      </w:r>
      <w:r>
        <w:rPr>
          <w:color w:val="000000"/>
          <w:sz w:val="18"/>
          <w:szCs w:val="18"/>
        </w:rPr>
        <w:br/>
        <w:t>April 21 1892</w:t>
      </w:r>
    </w:p>
    <w:p w:rsidR="00832810" w:rsidRDefault="00832810">
      <w:pPr>
        <w:spacing w:after="120"/>
        <w:rPr>
          <w:color w:val="000000"/>
          <w:sz w:val="18"/>
          <w:szCs w:val="18"/>
        </w:rPr>
      </w:pPr>
      <w:r>
        <w:rPr>
          <w:color w:val="000000"/>
          <w:sz w:val="18"/>
          <w:szCs w:val="18"/>
        </w:rPr>
        <w:t>Dear Mr Ha</w:t>
      </w:r>
      <w:r w:rsidR="00BD06AD">
        <w:rPr>
          <w:color w:val="000000"/>
          <w:sz w:val="18"/>
          <w:szCs w:val="18"/>
        </w:rPr>
        <w:t>r</w:t>
      </w:r>
      <w:r>
        <w:rPr>
          <w:color w:val="000000"/>
          <w:sz w:val="18"/>
          <w:szCs w:val="18"/>
        </w:rPr>
        <w:t>ding</w:t>
      </w:r>
    </w:p>
    <w:p w:rsidR="00832810" w:rsidRDefault="00832810">
      <w:pPr>
        <w:spacing w:after="120"/>
        <w:rPr>
          <w:color w:val="000000"/>
          <w:sz w:val="18"/>
          <w:szCs w:val="18"/>
        </w:rPr>
      </w:pPr>
      <w:r>
        <w:rPr>
          <w:color w:val="000000"/>
          <w:sz w:val="18"/>
          <w:szCs w:val="18"/>
        </w:rPr>
        <w:t>I will no longer put you off!</w:t>
      </w:r>
    </w:p>
    <w:p w:rsidR="00832810" w:rsidRDefault="00832810">
      <w:pPr>
        <w:spacing w:after="120"/>
        <w:rPr>
          <w:color w:val="000000"/>
          <w:sz w:val="18"/>
          <w:szCs w:val="18"/>
        </w:rPr>
      </w:pPr>
      <w:r>
        <w:rPr>
          <w:color w:val="000000"/>
          <w:sz w:val="18"/>
          <w:szCs w:val="18"/>
        </w:rPr>
        <w:t xml:space="preserve">I have only </w:t>
      </w:r>
      <w:r>
        <w:rPr>
          <w:i/>
          <w:color w:val="000000"/>
          <w:sz w:val="18"/>
          <w:szCs w:val="18"/>
        </w:rPr>
        <w:t xml:space="preserve">now </w:t>
      </w:r>
      <w:r>
        <w:rPr>
          <w:color w:val="000000"/>
          <w:sz w:val="18"/>
          <w:szCs w:val="18"/>
        </w:rPr>
        <w:t>(XI a.m.) broken the seal of your last letter</w:t>
      </w:r>
      <w:r w:rsidR="002A439E">
        <w:rPr>
          <w:color w:val="000000"/>
          <w:sz w:val="18"/>
          <w:szCs w:val="18"/>
        </w:rPr>
        <w:t>—</w:t>
      </w:r>
      <w:r>
        <w:rPr>
          <w:color w:val="000000"/>
          <w:sz w:val="18"/>
          <w:szCs w:val="18"/>
        </w:rPr>
        <w:t>of the 10</w:t>
      </w:r>
      <w:r>
        <w:rPr>
          <w:color w:val="000000"/>
          <w:sz w:val="18"/>
          <w:szCs w:val="18"/>
          <w:vertAlign w:val="superscript"/>
        </w:rPr>
        <w:t>th</w:t>
      </w:r>
      <w:r>
        <w:rPr>
          <w:color w:val="000000"/>
          <w:sz w:val="18"/>
          <w:szCs w:val="18"/>
        </w:rPr>
        <w:t>. inst. &amp; recd. by me on 12</w:t>
      </w:r>
      <w:r>
        <w:rPr>
          <w:color w:val="000000"/>
          <w:sz w:val="18"/>
          <w:szCs w:val="18"/>
          <w:vertAlign w:val="superscript"/>
        </w:rPr>
        <w:t>th</w:t>
      </w:r>
      <w:r w:rsidR="002A439E">
        <w:rPr>
          <w:color w:val="000000"/>
          <w:sz w:val="18"/>
          <w:szCs w:val="18"/>
        </w:rPr>
        <w:t>—</w:t>
      </w:r>
      <w:r>
        <w:rPr>
          <w:color w:val="000000"/>
          <w:sz w:val="18"/>
          <w:szCs w:val="18"/>
        </w:rPr>
        <w:t xml:space="preserve">&amp; then, through my </w:t>
      </w:r>
      <w:r>
        <w:rPr>
          <w:i/>
          <w:color w:val="000000"/>
          <w:sz w:val="18"/>
          <w:szCs w:val="18"/>
        </w:rPr>
        <w:t xml:space="preserve">not </w:t>
      </w:r>
      <w:r>
        <w:rPr>
          <w:color w:val="000000"/>
          <w:sz w:val="18"/>
          <w:szCs w:val="18"/>
        </w:rPr>
        <w:t>being able to keep an appointment!</w:t>
      </w:r>
    </w:p>
    <w:p w:rsidR="00832810" w:rsidRDefault="00832810">
      <w:pPr>
        <w:spacing w:after="120"/>
        <w:rPr>
          <w:color w:val="000000"/>
          <w:sz w:val="18"/>
          <w:szCs w:val="18"/>
        </w:rPr>
      </w:pPr>
      <w:r>
        <w:rPr>
          <w:color w:val="000000"/>
          <w:sz w:val="18"/>
          <w:szCs w:val="18"/>
        </w:rPr>
        <w:t>I will try to explain</w:t>
      </w:r>
      <w:r w:rsidR="002A439E">
        <w:rPr>
          <w:color w:val="000000"/>
          <w:sz w:val="18"/>
          <w:szCs w:val="18"/>
        </w:rPr>
        <w:t>—</w:t>
      </w:r>
      <w:r>
        <w:rPr>
          <w:color w:val="000000"/>
          <w:sz w:val="18"/>
          <w:szCs w:val="18"/>
        </w:rPr>
        <w:t>briefly.</w:t>
      </w:r>
      <w:r w:rsidR="002A439E">
        <w:rPr>
          <w:color w:val="000000"/>
          <w:sz w:val="18"/>
          <w:szCs w:val="18"/>
        </w:rPr>
        <w:t>—</w:t>
      </w:r>
      <w:r>
        <w:rPr>
          <w:color w:val="000000"/>
          <w:sz w:val="18"/>
          <w:szCs w:val="18"/>
        </w:rPr>
        <w:t>–</w:t>
      </w:r>
    </w:p>
    <w:p w:rsidR="00832810" w:rsidRDefault="00832810">
      <w:pPr>
        <w:spacing w:after="120"/>
        <w:rPr>
          <w:i/>
          <w:color w:val="000000"/>
          <w:sz w:val="18"/>
          <w:szCs w:val="18"/>
        </w:rPr>
      </w:pPr>
      <w:r>
        <w:rPr>
          <w:color w:val="000000"/>
          <w:sz w:val="18"/>
          <w:szCs w:val="18"/>
        </w:rPr>
        <w:t xml:space="preserve">But </w:t>
      </w:r>
      <w:r>
        <w:rPr>
          <w:i/>
          <w:color w:val="000000"/>
          <w:sz w:val="18"/>
          <w:szCs w:val="18"/>
        </w:rPr>
        <w:t>first</w:t>
      </w:r>
      <w:r>
        <w:rPr>
          <w:color w:val="000000"/>
          <w:sz w:val="18"/>
          <w:szCs w:val="18"/>
        </w:rPr>
        <w:t xml:space="preserve">, yours, tho’ </w:t>
      </w:r>
      <w:r>
        <w:rPr>
          <w:i/>
          <w:color w:val="000000"/>
          <w:sz w:val="18"/>
          <w:szCs w:val="18"/>
          <w:u w:val="single"/>
        </w:rPr>
        <w:t>specially good</w:t>
      </w:r>
      <w:r>
        <w:rPr>
          <w:color w:val="000000"/>
          <w:sz w:val="18"/>
          <w:szCs w:val="18"/>
        </w:rPr>
        <w:t xml:space="preserve">, is </w:t>
      </w:r>
      <w:r>
        <w:rPr>
          <w:i/>
          <w:color w:val="000000"/>
          <w:sz w:val="18"/>
          <w:szCs w:val="18"/>
        </w:rPr>
        <w:t xml:space="preserve">not </w:t>
      </w:r>
      <w:r>
        <w:rPr>
          <w:color w:val="000000"/>
          <w:sz w:val="18"/>
          <w:szCs w:val="18"/>
        </w:rPr>
        <w:t xml:space="preserve">(as I take it) </w:t>
      </w:r>
      <w:r>
        <w:rPr>
          <w:i/>
          <w:color w:val="000000"/>
          <w:sz w:val="18"/>
          <w:szCs w:val="18"/>
        </w:rPr>
        <w:t>a reply to my last.</w:t>
      </w:r>
    </w:p>
    <w:p w:rsidR="00832810" w:rsidRDefault="00832810">
      <w:pPr>
        <w:spacing w:after="120"/>
        <w:rPr>
          <w:color w:val="000000"/>
          <w:sz w:val="18"/>
          <w:szCs w:val="18"/>
        </w:rPr>
      </w:pPr>
      <w:r>
        <w:rPr>
          <w:color w:val="000000"/>
          <w:sz w:val="18"/>
          <w:szCs w:val="18"/>
        </w:rPr>
        <w:t xml:space="preserve">On recg. yours I was </w:t>
      </w:r>
      <w:r>
        <w:rPr>
          <w:i/>
          <w:color w:val="000000"/>
          <w:sz w:val="18"/>
          <w:szCs w:val="18"/>
        </w:rPr>
        <w:t xml:space="preserve">doubly </w:t>
      </w:r>
      <w:r>
        <w:rPr>
          <w:color w:val="000000"/>
          <w:sz w:val="18"/>
          <w:szCs w:val="18"/>
        </w:rPr>
        <w:t>busy: so many letters (&amp; daily increasing!) unanswered, &amp;, at the same time, six sermons to prepare for within 8 days: spns. of plants, insects, &amp;c sent in for information, Govt. forms to fill in,</w:t>
      </w:r>
      <w:r w:rsidR="002A439E">
        <w:rPr>
          <w:color w:val="000000"/>
          <w:sz w:val="18"/>
          <w:szCs w:val="18"/>
        </w:rPr>
        <w:t>—</w:t>
      </w:r>
      <w:r>
        <w:rPr>
          <w:color w:val="000000"/>
          <w:sz w:val="18"/>
          <w:szCs w:val="18"/>
        </w:rPr>
        <w:t xml:space="preserve">Eng Mail (aye &amp; Am. one, too, </w:t>
      </w:r>
      <w:r>
        <w:rPr>
          <w:i/>
          <w:color w:val="000000"/>
          <w:sz w:val="18"/>
          <w:szCs w:val="18"/>
        </w:rPr>
        <w:t>now</w:t>
      </w:r>
      <w:r>
        <w:rPr>
          <w:color w:val="000000"/>
          <w:sz w:val="18"/>
          <w:szCs w:val="18"/>
        </w:rPr>
        <w:t xml:space="preserve">!) </w:t>
      </w:r>
      <w:r>
        <w:rPr>
          <w:i/>
          <w:color w:val="000000"/>
          <w:sz w:val="18"/>
          <w:szCs w:val="18"/>
        </w:rPr>
        <w:t>reqg. attention</w:t>
      </w:r>
      <w:r w:rsidR="002A439E">
        <w:rPr>
          <w:color w:val="000000"/>
          <w:sz w:val="18"/>
          <w:szCs w:val="18"/>
        </w:rPr>
        <w:t>—</w:t>
      </w:r>
      <w:r>
        <w:rPr>
          <w:color w:val="000000"/>
          <w:sz w:val="18"/>
          <w:szCs w:val="18"/>
        </w:rPr>
        <w:t>to say nothing o</w:t>
      </w:r>
      <w:r w:rsidR="006078D9">
        <w:rPr>
          <w:color w:val="000000"/>
          <w:sz w:val="18"/>
          <w:szCs w:val="18"/>
        </w:rPr>
        <w:t>f other minor matters, includin</w:t>
      </w:r>
      <w:r>
        <w:rPr>
          <w:color w:val="000000"/>
          <w:sz w:val="18"/>
          <w:szCs w:val="18"/>
        </w:rPr>
        <w:t>g weakness &amp; inability from the dregs of La Grippe! &amp;c</w:t>
      </w:r>
      <w:r w:rsidR="00E267B3">
        <w:rPr>
          <w:color w:val="000000"/>
          <w:sz w:val="18"/>
          <w:szCs w:val="18"/>
        </w:rPr>
        <w:t>—</w:t>
      </w:r>
      <w:r w:rsidR="008D2274">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So I put yours aside, until </w:t>
      </w:r>
      <w:r>
        <w:rPr>
          <w:i/>
          <w:color w:val="000000"/>
          <w:sz w:val="18"/>
          <w:szCs w:val="18"/>
        </w:rPr>
        <w:t xml:space="preserve">after </w:t>
      </w:r>
      <w:r>
        <w:rPr>
          <w:color w:val="000000"/>
          <w:sz w:val="18"/>
          <w:szCs w:val="18"/>
        </w:rPr>
        <w:t xml:space="preserve">E. Mail Day (yesty. </w:t>
      </w:r>
      <w:r>
        <w:rPr>
          <w:i/>
          <w:color w:val="000000"/>
          <w:sz w:val="18"/>
          <w:szCs w:val="18"/>
        </w:rPr>
        <w:t>here</w:t>
      </w:r>
      <w:r>
        <w:rPr>
          <w:color w:val="000000"/>
          <w:sz w:val="18"/>
          <w:szCs w:val="18"/>
        </w:rPr>
        <w:t>:</w:t>
      </w:r>
      <w:r w:rsidR="002A439E">
        <w:rPr>
          <w:color w:val="000000"/>
          <w:sz w:val="18"/>
          <w:szCs w:val="18"/>
        </w:rPr>
        <w:t>—</w:t>
      </w:r>
      <w:r>
        <w:rPr>
          <w:color w:val="000000"/>
          <w:sz w:val="18"/>
          <w:szCs w:val="18"/>
        </w:rPr>
        <w:t xml:space="preserve">and lo! </w:t>
      </w:r>
      <w:r>
        <w:rPr>
          <w:i/>
          <w:color w:val="000000"/>
          <w:sz w:val="18"/>
          <w:szCs w:val="18"/>
        </w:rPr>
        <w:t xml:space="preserve">another </w:t>
      </w:r>
      <w:r>
        <w:rPr>
          <w:color w:val="000000"/>
          <w:sz w:val="18"/>
          <w:szCs w:val="18"/>
        </w:rPr>
        <w:t>&amp; most unexpected</w:t>
      </w:r>
      <w:r w:rsidR="002A439E">
        <w:rPr>
          <w:color w:val="000000"/>
          <w:sz w:val="18"/>
          <w:szCs w:val="18"/>
        </w:rPr>
        <w:t>—</w:t>
      </w:r>
      <w:r>
        <w:rPr>
          <w:color w:val="000000"/>
          <w:sz w:val="18"/>
          <w:szCs w:val="18"/>
        </w:rPr>
        <w:t xml:space="preserve">hindrance, in a letter from the Bp. informing me of the arrival of a Dr. Leitch from Edinburgh a great friend of his, &amp; zealous </w:t>
      </w:r>
      <w:r>
        <w:rPr>
          <w:i/>
          <w:color w:val="000000"/>
          <w:sz w:val="18"/>
          <w:szCs w:val="18"/>
        </w:rPr>
        <w:t>Botanist</w:t>
      </w:r>
      <w:r>
        <w:rPr>
          <w:color w:val="000000"/>
          <w:sz w:val="18"/>
          <w:szCs w:val="18"/>
        </w:rPr>
        <w:t>, who came by “Arawa” &amp; would return by her! on 30</w:t>
      </w:r>
      <w:r>
        <w:rPr>
          <w:color w:val="000000"/>
          <w:sz w:val="18"/>
          <w:szCs w:val="18"/>
          <w:vertAlign w:val="superscript"/>
        </w:rPr>
        <w:t>th</w:t>
      </w:r>
      <w:r>
        <w:rPr>
          <w:color w:val="000000"/>
          <w:sz w:val="18"/>
          <w:szCs w:val="18"/>
        </w:rPr>
        <w:t>., who was leaving N. for Taupo Auckland, &amp;c, &amp; would be sure to come on purposely to Dvk. to see me (having been stirred up to do so by his, the Bishop’s, daughter) to go w. him into the forests</w:t>
      </w:r>
      <w:r w:rsidR="002A439E">
        <w:rPr>
          <w:color w:val="000000"/>
          <w:sz w:val="18"/>
          <w:szCs w:val="18"/>
        </w:rPr>
        <w:t>—</w:t>
      </w:r>
      <w:r>
        <w:rPr>
          <w:color w:val="000000"/>
          <w:sz w:val="18"/>
          <w:szCs w:val="18"/>
        </w:rPr>
        <w:t xml:space="preserve">collg. Ferns!!! I, who have not been thither since Septr. last! However I </w:t>
      </w:r>
      <w:r>
        <w:rPr>
          <w:i/>
          <w:color w:val="000000"/>
          <w:sz w:val="18"/>
          <w:szCs w:val="18"/>
        </w:rPr>
        <w:t xml:space="preserve">hoped </w:t>
      </w:r>
      <w:r>
        <w:rPr>
          <w:color w:val="000000"/>
          <w:sz w:val="18"/>
          <w:szCs w:val="18"/>
        </w:rPr>
        <w:t xml:space="preserve">this Dr. would </w:t>
      </w:r>
      <w:r>
        <w:rPr>
          <w:i/>
          <w:color w:val="000000"/>
          <w:sz w:val="18"/>
          <w:szCs w:val="18"/>
        </w:rPr>
        <w:t xml:space="preserve">not </w:t>
      </w:r>
      <w:r>
        <w:rPr>
          <w:color w:val="000000"/>
          <w:sz w:val="18"/>
          <w:szCs w:val="18"/>
        </w:rPr>
        <w:t>find me out, seeing he had to go N., &amp; then S. But at Woodville, last Thursday evg., Hill burst in on me, &amp; told me, he had clinched the n</w:t>
      </w:r>
      <w:r w:rsidR="00460A88">
        <w:rPr>
          <w:color w:val="000000"/>
          <w:sz w:val="18"/>
          <w:szCs w:val="18"/>
        </w:rPr>
        <w:t>ail, &amp; the Dr. would be sure to</w:t>
      </w:r>
      <w:r>
        <w:rPr>
          <w:color w:val="000000"/>
          <w:sz w:val="18"/>
          <w:szCs w:val="18"/>
        </w:rPr>
        <w:t xml:space="preserve"> be here, on 20</w:t>
      </w:r>
      <w:r>
        <w:rPr>
          <w:color w:val="000000"/>
          <w:sz w:val="18"/>
          <w:szCs w:val="18"/>
          <w:vertAlign w:val="superscript"/>
        </w:rPr>
        <w:t>th</w:t>
      </w:r>
      <w:r>
        <w:rPr>
          <w:color w:val="000000"/>
          <w:sz w:val="18"/>
          <w:szCs w:val="18"/>
        </w:rPr>
        <w:t>., &amp; sure enough, he came! and I had to go w. him into the nearest wood from 2 to 4 p.m. in pain &amp; misery (wh. tho he saw he did not care for</w:t>
      </w:r>
      <w:r w:rsidR="002A439E">
        <w:rPr>
          <w:color w:val="000000"/>
          <w:sz w:val="18"/>
          <w:szCs w:val="18"/>
        </w:rPr>
        <w:t>—</w:t>
      </w:r>
      <w:r>
        <w:rPr>
          <w:color w:val="000000"/>
          <w:sz w:val="18"/>
          <w:szCs w:val="18"/>
        </w:rPr>
        <w:t>either from his professional hardening, or his zeal for Botany</w:t>
      </w:r>
      <w:r w:rsidR="002A439E">
        <w:rPr>
          <w:color w:val="000000"/>
          <w:sz w:val="18"/>
          <w:szCs w:val="18"/>
        </w:rPr>
        <w:t>—</w:t>
      </w:r>
      <w:r>
        <w:rPr>
          <w:color w:val="000000"/>
          <w:sz w:val="18"/>
          <w:szCs w:val="18"/>
        </w:rPr>
        <w:t>) when we returned together</w:t>
      </w:r>
      <w:r w:rsidR="002A439E">
        <w:rPr>
          <w:color w:val="000000"/>
          <w:sz w:val="18"/>
          <w:szCs w:val="18"/>
        </w:rPr>
        <w:t>—</w:t>
      </w:r>
      <w:r>
        <w:rPr>
          <w:color w:val="000000"/>
          <w:sz w:val="18"/>
          <w:szCs w:val="18"/>
        </w:rPr>
        <w:t>he ca</w:t>
      </w:r>
      <w:r w:rsidR="006078D9">
        <w:rPr>
          <w:color w:val="000000"/>
          <w:sz w:val="18"/>
          <w:szCs w:val="18"/>
        </w:rPr>
        <w:t>rrying his many treasures &amp; hap</w:t>
      </w:r>
      <w:r>
        <w:rPr>
          <w:color w:val="000000"/>
          <w:sz w:val="18"/>
          <w:szCs w:val="18"/>
        </w:rPr>
        <w:t>py</w:t>
      </w:r>
      <w:r w:rsidR="002A439E">
        <w:rPr>
          <w:color w:val="000000"/>
          <w:sz w:val="18"/>
          <w:szCs w:val="18"/>
        </w:rPr>
        <w:t>—</w:t>
      </w:r>
      <w:r>
        <w:rPr>
          <w:color w:val="000000"/>
          <w:sz w:val="18"/>
          <w:szCs w:val="18"/>
        </w:rPr>
        <w:t>I my loads of pain &amp; heavy dark thoughts arising from my present weak physical state, &amp; that re-acting on mind, causing me to forget the names &amp;c &amp;c of common things around us.</w:t>
      </w:r>
      <w:r w:rsidR="002A439E">
        <w:rPr>
          <w:color w:val="000000"/>
          <w:sz w:val="18"/>
          <w:szCs w:val="18"/>
        </w:rPr>
        <w:t>—</w:t>
      </w:r>
      <w:r>
        <w:rPr>
          <w:color w:val="000000"/>
          <w:sz w:val="18"/>
          <w:szCs w:val="18"/>
        </w:rPr>
        <w:t xml:space="preserve">However, I to my couch; he to his room to put up his stores, &amp; then at VI. with me to get them (ferns) </w:t>
      </w:r>
      <w:r>
        <w:rPr>
          <w:i/>
          <w:color w:val="000000"/>
          <w:sz w:val="18"/>
          <w:szCs w:val="18"/>
        </w:rPr>
        <w:t>named</w:t>
      </w:r>
      <w:r w:rsidR="002A439E">
        <w:rPr>
          <w:color w:val="000000"/>
          <w:sz w:val="18"/>
          <w:szCs w:val="18"/>
        </w:rPr>
        <w:t>—</w:t>
      </w:r>
      <w:r>
        <w:rPr>
          <w:color w:val="000000"/>
          <w:sz w:val="18"/>
          <w:szCs w:val="18"/>
        </w:rPr>
        <w:t>this I manage to do having H’s. HdBk.</w:t>
      </w:r>
      <w:r w:rsidR="006078D9">
        <w:rPr>
          <w:color w:val="000000"/>
          <w:sz w:val="18"/>
          <w:szCs w:val="18"/>
        </w:rPr>
        <w:t xml:space="preserve"> </w:t>
      </w:r>
      <w:r>
        <w:rPr>
          <w:color w:val="000000"/>
          <w:sz w:val="18"/>
          <w:szCs w:val="18"/>
        </w:rPr>
        <w:t>N.Z.</w:t>
      </w:r>
      <w:r w:rsidR="006078D9">
        <w:rPr>
          <w:color w:val="000000"/>
          <w:sz w:val="18"/>
          <w:szCs w:val="18"/>
        </w:rPr>
        <w:t xml:space="preserve"> </w:t>
      </w:r>
      <w:r>
        <w:rPr>
          <w:color w:val="000000"/>
          <w:sz w:val="18"/>
          <w:szCs w:val="18"/>
        </w:rPr>
        <w:t xml:space="preserve">Flora </w:t>
      </w:r>
      <w:r>
        <w:rPr>
          <w:i/>
          <w:color w:val="000000"/>
          <w:sz w:val="18"/>
          <w:szCs w:val="18"/>
        </w:rPr>
        <w:t>here</w:t>
      </w:r>
      <w:r>
        <w:rPr>
          <w:color w:val="000000"/>
          <w:sz w:val="18"/>
          <w:szCs w:val="18"/>
        </w:rPr>
        <w:t>, tho’ unused for a long time: but he got me yesty. to prom. to go out w. him this mg.</w:t>
      </w:r>
      <w:r w:rsidR="002A439E">
        <w:rPr>
          <w:color w:val="000000"/>
          <w:sz w:val="18"/>
          <w:szCs w:val="18"/>
        </w:rPr>
        <w:t>—</w:t>
      </w:r>
      <w:r>
        <w:rPr>
          <w:color w:val="000000"/>
          <w:sz w:val="18"/>
          <w:szCs w:val="18"/>
        </w:rPr>
        <w:t xml:space="preserve">which </w:t>
      </w:r>
      <w:r>
        <w:rPr>
          <w:i/>
          <w:color w:val="000000"/>
          <w:sz w:val="18"/>
          <w:szCs w:val="18"/>
        </w:rPr>
        <w:t>I could not do</w:t>
      </w:r>
      <w:r w:rsidR="002A439E">
        <w:rPr>
          <w:color w:val="000000"/>
          <w:sz w:val="18"/>
          <w:szCs w:val="18"/>
        </w:rPr>
        <w:t>—</w:t>
      </w:r>
      <w:r>
        <w:rPr>
          <w:color w:val="000000"/>
          <w:sz w:val="18"/>
          <w:szCs w:val="18"/>
        </w:rPr>
        <w:t xml:space="preserve">but shall try once more, at 2 p.m. &amp; so, having got rid of him, I opened your </w:t>
      </w:r>
      <w:r>
        <w:rPr>
          <w:i/>
          <w:color w:val="000000"/>
          <w:sz w:val="18"/>
          <w:szCs w:val="18"/>
        </w:rPr>
        <w:t xml:space="preserve">prized </w:t>
      </w:r>
      <w:r>
        <w:rPr>
          <w:color w:val="000000"/>
          <w:sz w:val="18"/>
          <w:szCs w:val="18"/>
        </w:rPr>
        <w:t>letter</w:t>
      </w:r>
      <w:r w:rsidR="002A439E">
        <w:rPr>
          <w:color w:val="000000"/>
          <w:sz w:val="18"/>
          <w:szCs w:val="18"/>
        </w:rPr>
        <w:t>—</w:t>
      </w:r>
      <w:r>
        <w:rPr>
          <w:color w:val="000000"/>
          <w:sz w:val="18"/>
          <w:szCs w:val="18"/>
        </w:rPr>
        <w:t>which, like boys eating plum-cake and keeping the biggest tit-bit for last!</w:t>
      </w:r>
      <w:r w:rsidR="002A439E">
        <w:rPr>
          <w:color w:val="000000"/>
          <w:sz w:val="18"/>
          <w:szCs w:val="18"/>
        </w:rPr>
        <w:t>—</w:t>
      </w:r>
      <w:r>
        <w:rPr>
          <w:color w:val="000000"/>
          <w:sz w:val="18"/>
          <w:szCs w:val="18"/>
        </w:rPr>
        <w:t xml:space="preserve">I had so </w:t>
      </w:r>
      <w:r>
        <w:rPr>
          <w:i/>
          <w:color w:val="000000"/>
          <w:sz w:val="18"/>
          <w:szCs w:val="18"/>
        </w:rPr>
        <w:t>stored</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 find from the Dr.</w:t>
      </w:r>
      <w:r w:rsidR="002A439E">
        <w:rPr>
          <w:color w:val="000000"/>
          <w:sz w:val="18"/>
          <w:szCs w:val="18"/>
        </w:rPr>
        <w:t>—</w:t>
      </w:r>
      <w:r>
        <w:rPr>
          <w:color w:val="000000"/>
          <w:sz w:val="18"/>
          <w:szCs w:val="18"/>
        </w:rPr>
        <w:t xml:space="preserve">that Mrs Hill had promised to be w. him </w:t>
      </w:r>
      <w:r>
        <w:rPr>
          <w:i/>
          <w:color w:val="000000"/>
          <w:sz w:val="18"/>
          <w:szCs w:val="18"/>
        </w:rPr>
        <w:t>here</w:t>
      </w:r>
      <w:r>
        <w:rPr>
          <w:color w:val="000000"/>
          <w:sz w:val="18"/>
          <w:szCs w:val="18"/>
        </w:rPr>
        <w:t xml:space="preserve">: &amp; H. was here on Tuesday nt. by </w:t>
      </w:r>
      <w:r>
        <w:rPr>
          <w:i/>
          <w:color w:val="000000"/>
          <w:sz w:val="18"/>
          <w:szCs w:val="18"/>
        </w:rPr>
        <w:t xml:space="preserve">late </w:t>
      </w:r>
      <w:r>
        <w:rPr>
          <w:color w:val="000000"/>
          <w:sz w:val="18"/>
          <w:szCs w:val="18"/>
        </w:rPr>
        <w:t xml:space="preserve">train, &amp; left by </w:t>
      </w:r>
      <w:r>
        <w:rPr>
          <w:i/>
          <w:color w:val="000000"/>
          <w:sz w:val="18"/>
          <w:szCs w:val="18"/>
        </w:rPr>
        <w:t>early</w:t>
      </w:r>
      <w:r>
        <w:rPr>
          <w:color w:val="000000"/>
          <w:sz w:val="18"/>
          <w:szCs w:val="18"/>
        </w:rPr>
        <w:t xml:space="preserve"> N. train yesty. mg. VII.45, (for, I </w:t>
      </w:r>
      <w:r>
        <w:rPr>
          <w:i/>
          <w:color w:val="000000"/>
          <w:sz w:val="18"/>
          <w:szCs w:val="18"/>
        </w:rPr>
        <w:t>suppose</w:t>
      </w:r>
      <w:r>
        <w:rPr>
          <w:color w:val="000000"/>
          <w:sz w:val="18"/>
          <w:szCs w:val="18"/>
        </w:rPr>
        <w:t>, Makotuku,) &amp; likely returning today. This Dr. is an enthusiastic Botanist</w:t>
      </w:r>
      <w:r w:rsidR="002A439E">
        <w:rPr>
          <w:color w:val="000000"/>
          <w:sz w:val="18"/>
          <w:szCs w:val="18"/>
        </w:rPr>
        <w:t>—</w:t>
      </w:r>
      <w:r>
        <w:rPr>
          <w:color w:val="000000"/>
          <w:sz w:val="18"/>
          <w:szCs w:val="18"/>
        </w:rPr>
        <w:t>knows Brit. Boty. (</w:t>
      </w:r>
      <w:r>
        <w:rPr>
          <w:i/>
          <w:color w:val="000000"/>
          <w:sz w:val="18"/>
          <w:szCs w:val="18"/>
        </w:rPr>
        <w:t>I see</w:t>
      </w:r>
      <w:r>
        <w:rPr>
          <w:color w:val="000000"/>
          <w:sz w:val="18"/>
          <w:szCs w:val="18"/>
        </w:rPr>
        <w:t>) &amp; has lots of things w. him, as drying papers, vasculums, presses, &amp;c. workg.</w:t>
      </w:r>
      <w:r w:rsidR="002A439E">
        <w:rPr>
          <w:color w:val="000000"/>
          <w:sz w:val="18"/>
          <w:szCs w:val="18"/>
        </w:rPr>
        <w:t>—</w:t>
      </w:r>
      <w:r>
        <w:rPr>
          <w:color w:val="000000"/>
          <w:sz w:val="18"/>
          <w:szCs w:val="18"/>
        </w:rPr>
        <w:t xml:space="preserve">well, </w:t>
      </w:r>
      <w:r>
        <w:rPr>
          <w:i/>
          <w:color w:val="000000"/>
          <w:sz w:val="18"/>
          <w:szCs w:val="18"/>
        </w:rPr>
        <w:t>like yourself</w:t>
      </w:r>
      <w:r>
        <w:rPr>
          <w:color w:val="000000"/>
          <w:sz w:val="18"/>
          <w:szCs w:val="18"/>
        </w:rPr>
        <w:t xml:space="preserve">, heartily: &amp; seeing all this, &amp; knowing he has but a few days in N.Z. stirs me the more, </w:t>
      </w:r>
      <w:r>
        <w:rPr>
          <w:i/>
          <w:color w:val="000000"/>
          <w:sz w:val="18"/>
          <w:szCs w:val="18"/>
        </w:rPr>
        <w:t xml:space="preserve">when even my desires to aid throws me back! </w:t>
      </w:r>
      <w:r>
        <w:rPr>
          <w:color w:val="000000"/>
          <w:sz w:val="18"/>
          <w:szCs w:val="18"/>
        </w:rPr>
        <w:t xml:space="preserve">Oh! dear, I </w:t>
      </w:r>
      <w:r>
        <w:rPr>
          <w:i/>
          <w:color w:val="000000"/>
          <w:sz w:val="18"/>
          <w:szCs w:val="18"/>
        </w:rPr>
        <w:t>feel it</w:t>
      </w:r>
      <w:r>
        <w:rPr>
          <w:color w:val="000000"/>
          <w:sz w:val="18"/>
          <w:szCs w:val="18"/>
        </w:rPr>
        <w:t>.</w:t>
      </w:r>
      <w:r w:rsidR="002A439E">
        <w:rPr>
          <w:color w:val="000000"/>
          <w:sz w:val="18"/>
          <w:szCs w:val="18"/>
        </w:rPr>
        <w:t>—</w:t>
      </w:r>
      <w:r>
        <w:rPr>
          <w:color w:val="000000"/>
          <w:sz w:val="18"/>
          <w:szCs w:val="18"/>
        </w:rPr>
        <w:t>He has letters to folks S.</w:t>
      </w:r>
      <w:r w:rsidR="002A439E">
        <w:rPr>
          <w:color w:val="000000"/>
          <w:sz w:val="18"/>
          <w:szCs w:val="18"/>
        </w:rPr>
        <w:t>—</w:t>
      </w:r>
      <w:r>
        <w:rPr>
          <w:color w:val="000000"/>
          <w:sz w:val="18"/>
          <w:szCs w:val="18"/>
        </w:rPr>
        <w:t xml:space="preserve">XtCh. </w:t>
      </w:r>
      <w:smartTag w:uri="urn:schemas-microsoft-com:office:smarttags" w:element="City">
        <w:smartTag w:uri="urn:schemas-microsoft-com:office:smarttags" w:element="place">
          <w:r>
            <w:rPr>
              <w:color w:val="000000"/>
              <w:sz w:val="18"/>
              <w:szCs w:val="18"/>
            </w:rPr>
            <w:t>Dunedin</w:t>
          </w:r>
        </w:smartTag>
      </w:smartTag>
      <w:r>
        <w:rPr>
          <w:color w:val="000000"/>
          <w:sz w:val="18"/>
          <w:szCs w:val="18"/>
        </w:rPr>
        <w:t xml:space="preserve"> &amp;c &amp;c, &amp; will see them all! &amp; being a very Hercules (or son of Anak) in size &amp; in strength, &amp; (appy.) in health, he </w:t>
      </w:r>
      <w:r>
        <w:rPr>
          <w:i/>
          <w:color w:val="000000"/>
          <w:sz w:val="18"/>
          <w:szCs w:val="18"/>
        </w:rPr>
        <w:t>cannot enter into my wretched short-comings</w:t>
      </w:r>
      <w:r>
        <w:rPr>
          <w:color w:val="000000"/>
          <w:sz w:val="18"/>
          <w:szCs w:val="18"/>
        </w:rPr>
        <w:t xml:space="preserve">. To my astonishment, he told me, how freqy. he had stopped the Coach (the complaisant John helping!) to dismount &amp; gather ferns, on his way hither: he had also bought a box of dried ones of Craig,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 xml:space="preserve">, &amp;c, &amp;c. But you will have had eno. of </w:t>
      </w:r>
      <w:r>
        <w:rPr>
          <w:i/>
          <w:color w:val="000000"/>
          <w:sz w:val="18"/>
          <w:szCs w:val="18"/>
        </w:rPr>
        <w:t xml:space="preserve">my </w:t>
      </w:r>
      <w:r>
        <w:rPr>
          <w:color w:val="000000"/>
          <w:sz w:val="18"/>
          <w:szCs w:val="18"/>
        </w:rPr>
        <w:t>Dr.!</w:t>
      </w:r>
    </w:p>
    <w:p w:rsidR="00832810" w:rsidRDefault="00832810">
      <w:pPr>
        <w:spacing w:after="120"/>
        <w:rPr>
          <w:color w:val="000000"/>
          <w:sz w:val="18"/>
          <w:szCs w:val="18"/>
        </w:rPr>
      </w:pPr>
      <w:r>
        <w:rPr>
          <w:color w:val="000000"/>
          <w:sz w:val="18"/>
          <w:szCs w:val="18"/>
        </w:rPr>
        <w:t>Last wk. (Thursday for G.</w:t>
      </w:r>
      <w:r w:rsidR="006078D9">
        <w:rPr>
          <w:color w:val="000000"/>
          <w:sz w:val="18"/>
          <w:szCs w:val="18"/>
        </w:rPr>
        <w:t xml:space="preserve"> </w:t>
      </w:r>
      <w:r>
        <w:rPr>
          <w:color w:val="000000"/>
          <w:sz w:val="18"/>
          <w:szCs w:val="18"/>
        </w:rPr>
        <w:t>Fy.) returning to Woodville for 5–6 days wk.,</w:t>
      </w:r>
      <w:r w:rsidR="002A439E">
        <w:rPr>
          <w:color w:val="000000"/>
          <w:sz w:val="18"/>
          <w:szCs w:val="18"/>
        </w:rPr>
        <w:t>—</w:t>
      </w:r>
      <w:r>
        <w:rPr>
          <w:color w:val="000000"/>
          <w:sz w:val="18"/>
          <w:szCs w:val="18"/>
        </w:rPr>
        <w:t>Mrs Hill, Craig &amp; wife, Fannin &amp; son, &amp; others, were fellow-passgrs</w:t>
      </w:r>
      <w:r w:rsidR="002A439E">
        <w:rPr>
          <w:color w:val="000000"/>
          <w:sz w:val="18"/>
          <w:szCs w:val="18"/>
        </w:rPr>
        <w:t>—</w:t>
      </w:r>
      <w:r>
        <w:rPr>
          <w:color w:val="000000"/>
          <w:sz w:val="18"/>
          <w:szCs w:val="18"/>
        </w:rPr>
        <w:t>bent on their holiday</w:t>
      </w:r>
      <w:r w:rsidR="002A439E">
        <w:rPr>
          <w:color w:val="000000"/>
          <w:sz w:val="18"/>
          <w:szCs w:val="18"/>
        </w:rPr>
        <w:t>—</w:t>
      </w:r>
      <w:r>
        <w:rPr>
          <w:color w:val="000000"/>
          <w:sz w:val="18"/>
          <w:szCs w:val="18"/>
        </w:rPr>
        <w:t>to Whanganui, &amp;c</w:t>
      </w:r>
      <w:r w:rsidR="002A439E">
        <w:rPr>
          <w:color w:val="000000"/>
          <w:sz w:val="18"/>
          <w:szCs w:val="18"/>
        </w:rPr>
        <w:t>—</w:t>
      </w:r>
      <w:r>
        <w:rPr>
          <w:color w:val="000000"/>
          <w:sz w:val="18"/>
          <w:szCs w:val="18"/>
        </w:rPr>
        <w:t>all leaving on G.</w:t>
      </w:r>
      <w:r w:rsidR="006078D9">
        <w:rPr>
          <w:color w:val="000000"/>
          <w:sz w:val="18"/>
          <w:szCs w:val="18"/>
        </w:rPr>
        <w:t xml:space="preserve"> </w:t>
      </w:r>
      <w:r>
        <w:rPr>
          <w:color w:val="000000"/>
          <w:sz w:val="18"/>
          <w:szCs w:val="18"/>
        </w:rPr>
        <w:t>Fy. morning.</w:t>
      </w:r>
    </w:p>
    <w:p w:rsidR="00832810" w:rsidRDefault="00832810">
      <w:pPr>
        <w:spacing w:after="120"/>
        <w:rPr>
          <w:color w:val="000000"/>
          <w:sz w:val="18"/>
          <w:szCs w:val="18"/>
        </w:rPr>
      </w:pPr>
      <w:r>
        <w:rPr>
          <w:color w:val="000000"/>
          <w:sz w:val="18"/>
          <w:szCs w:val="18"/>
        </w:rPr>
        <w:t xml:space="preserve">Having recd. </w:t>
      </w:r>
      <w:r>
        <w:rPr>
          <w:i/>
          <w:iCs/>
          <w:color w:val="000000"/>
          <w:sz w:val="18"/>
          <w:szCs w:val="18"/>
        </w:rPr>
        <w:t xml:space="preserve">living </w:t>
      </w:r>
      <w:r>
        <w:rPr>
          <w:color w:val="000000"/>
          <w:sz w:val="18"/>
          <w:szCs w:val="18"/>
        </w:rPr>
        <w:t>insects, “blights,” twice by mail from N. reqg. replies, &amp; not having Books nor microscope here, I sent them on to Maskell, &amp; yesty. recd. a very kind reply from him: he too, is, &amp; has long been, unwell: he says vol.</w:t>
      </w:r>
      <w:r w:rsidR="006078D9">
        <w:rPr>
          <w:color w:val="000000"/>
          <w:sz w:val="18"/>
          <w:szCs w:val="18"/>
        </w:rPr>
        <w:t xml:space="preserve"> </w:t>
      </w:r>
      <w:r w:rsidR="00DC669A">
        <w:rPr>
          <w:color w:val="000000"/>
          <w:sz w:val="18"/>
          <w:szCs w:val="18"/>
        </w:rPr>
        <w:t>__</w:t>
      </w:r>
      <w:r w:rsidR="006078D9">
        <w:rPr>
          <w:color w:val="000000"/>
          <w:sz w:val="18"/>
          <w:szCs w:val="18"/>
        </w:rPr>
        <w:t xml:space="preserve"> </w:t>
      </w:r>
      <w:r>
        <w:rPr>
          <w:color w:val="000000"/>
          <w:sz w:val="18"/>
          <w:szCs w:val="18"/>
        </w:rPr>
        <w:t xml:space="preserve">will be </w:t>
      </w:r>
      <w:r>
        <w:rPr>
          <w:i/>
          <w:iCs/>
          <w:color w:val="000000"/>
          <w:sz w:val="18"/>
          <w:szCs w:val="18"/>
        </w:rPr>
        <w:t xml:space="preserve">late </w:t>
      </w:r>
      <w:r>
        <w:rPr>
          <w:color w:val="000000"/>
          <w:sz w:val="18"/>
          <w:szCs w:val="18"/>
        </w:rPr>
        <w:t>this yr. owing to delay on plates.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Remr. me very kindly to Koch, when you see him: your relation (from him) of his shave in civil war (barricades), reminds me of an argument I once witnessed ’tween him &amp; Weber </w:t>
      </w:r>
      <w:r>
        <w:rPr>
          <w:i/>
          <w:iCs/>
          <w:color w:val="000000"/>
          <w:sz w:val="18"/>
          <w:szCs w:val="18"/>
        </w:rPr>
        <w:t xml:space="preserve">re </w:t>
      </w:r>
      <w:r>
        <w:rPr>
          <w:color w:val="000000"/>
          <w:sz w:val="18"/>
          <w:szCs w:val="18"/>
        </w:rPr>
        <w:t>same:</w:t>
      </w:r>
      <w:r w:rsidR="002A439E">
        <w:rPr>
          <w:color w:val="000000"/>
          <w:sz w:val="18"/>
          <w:szCs w:val="18"/>
        </w:rPr>
        <w:t>—</w:t>
      </w:r>
      <w:r>
        <w:rPr>
          <w:color w:val="000000"/>
          <w:sz w:val="18"/>
          <w:szCs w:val="18"/>
        </w:rPr>
        <w:t xml:space="preserve">which K. capped by telling W., that </w:t>
      </w:r>
      <w:r>
        <w:rPr>
          <w:i/>
          <w:iCs/>
          <w:color w:val="000000"/>
          <w:sz w:val="18"/>
          <w:szCs w:val="18"/>
        </w:rPr>
        <w:t xml:space="preserve">he </w:t>
      </w:r>
      <w:r>
        <w:rPr>
          <w:color w:val="000000"/>
          <w:sz w:val="18"/>
          <w:szCs w:val="18"/>
        </w:rPr>
        <w:t xml:space="preserve">was on the </w:t>
      </w:r>
      <w:r>
        <w:rPr>
          <w:i/>
          <w:iCs/>
          <w:color w:val="000000"/>
          <w:sz w:val="18"/>
          <w:szCs w:val="18"/>
        </w:rPr>
        <w:t>wrong side</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You are right my friend in your practical remarks re preaching coupled w. this moving about to perform same in all weathers</w:t>
      </w:r>
      <w:r w:rsidR="002A439E">
        <w:rPr>
          <w:color w:val="000000"/>
          <w:sz w:val="18"/>
          <w:szCs w:val="18"/>
        </w:rPr>
        <w:t>—</w:t>
      </w:r>
      <w:r>
        <w:rPr>
          <w:color w:val="000000"/>
          <w:sz w:val="18"/>
          <w:szCs w:val="18"/>
        </w:rPr>
        <w:t>crowdings in trains</w:t>
      </w:r>
      <w:r w:rsidR="002A439E">
        <w:rPr>
          <w:color w:val="000000"/>
          <w:sz w:val="18"/>
          <w:szCs w:val="18"/>
        </w:rPr>
        <w:t>—</w:t>
      </w:r>
      <w:r>
        <w:rPr>
          <w:color w:val="000000"/>
          <w:sz w:val="18"/>
          <w:szCs w:val="18"/>
        </w:rPr>
        <w:t xml:space="preserve">and </w:t>
      </w:r>
      <w:r>
        <w:rPr>
          <w:i/>
          <w:iCs/>
          <w:color w:val="000000"/>
          <w:sz w:val="18"/>
          <w:szCs w:val="18"/>
        </w:rPr>
        <w:t xml:space="preserve">no </w:t>
      </w:r>
      <w:r>
        <w:rPr>
          <w:color w:val="000000"/>
          <w:sz w:val="18"/>
          <w:szCs w:val="18"/>
        </w:rPr>
        <w:t>help from Porters, &amp;c</w:t>
      </w:r>
      <w:r w:rsidR="002A439E">
        <w:rPr>
          <w:color w:val="000000"/>
          <w:sz w:val="18"/>
          <w:szCs w:val="18"/>
        </w:rPr>
        <w:t>—</w:t>
      </w:r>
      <w:r>
        <w:rPr>
          <w:color w:val="000000"/>
          <w:sz w:val="18"/>
          <w:szCs w:val="18"/>
        </w:rPr>
        <w:t>loss of baggage (viz. my 2 cloaks</w:t>
      </w:r>
      <w:r w:rsidR="002A439E">
        <w:rPr>
          <w:color w:val="000000"/>
          <w:sz w:val="18"/>
          <w:szCs w:val="18"/>
        </w:rPr>
        <w:t>—</w:t>
      </w:r>
      <w:r>
        <w:rPr>
          <w:color w:val="000000"/>
          <w:sz w:val="18"/>
          <w:szCs w:val="18"/>
        </w:rPr>
        <w:t xml:space="preserve">which however I got back after </w:t>
      </w:r>
      <w:r>
        <w:rPr>
          <w:i/>
          <w:iCs/>
          <w:color w:val="000000"/>
          <w:sz w:val="18"/>
          <w:szCs w:val="18"/>
        </w:rPr>
        <w:t>much trouble</w:t>
      </w:r>
      <w:r>
        <w:rPr>
          <w:color w:val="000000"/>
          <w:sz w:val="18"/>
          <w:szCs w:val="18"/>
        </w:rPr>
        <w:t>, &amp;c &amp;c.</w:t>
      </w:r>
    </w:p>
    <w:p w:rsidR="00832810" w:rsidRDefault="00832810">
      <w:pPr>
        <w:spacing w:after="120"/>
        <w:rPr>
          <w:color w:val="000000"/>
          <w:sz w:val="18"/>
          <w:szCs w:val="18"/>
        </w:rPr>
      </w:pPr>
      <w:r>
        <w:rPr>
          <w:color w:val="000000"/>
          <w:sz w:val="18"/>
          <w:szCs w:val="18"/>
        </w:rPr>
        <w:t>After long continuance of fine &amp; warm weather the G.</w:t>
      </w:r>
      <w:r w:rsidR="00DC669A">
        <w:rPr>
          <w:color w:val="000000"/>
          <w:sz w:val="18"/>
          <w:szCs w:val="18"/>
        </w:rPr>
        <w:t xml:space="preserve"> </w:t>
      </w:r>
      <w:r>
        <w:rPr>
          <w:color w:val="000000"/>
          <w:sz w:val="18"/>
          <w:szCs w:val="18"/>
        </w:rPr>
        <w:t>Fy. &amp; Easter Season was a mis. cold &amp; wet one! I managed to get through all the services</w:t>
      </w:r>
      <w:r w:rsidR="002A439E">
        <w:rPr>
          <w:color w:val="000000"/>
          <w:sz w:val="18"/>
          <w:szCs w:val="18"/>
        </w:rPr>
        <w:t>—</w:t>
      </w:r>
      <w:r>
        <w:rPr>
          <w:color w:val="000000"/>
          <w:sz w:val="18"/>
          <w:szCs w:val="18"/>
        </w:rPr>
        <w:t>but had to endure much from cold</w:t>
      </w:r>
      <w:r w:rsidR="002A439E">
        <w:rPr>
          <w:color w:val="000000"/>
          <w:sz w:val="18"/>
          <w:szCs w:val="18"/>
        </w:rPr>
        <w:t>—</w:t>
      </w:r>
      <w:r>
        <w:rPr>
          <w:color w:val="000000"/>
          <w:sz w:val="18"/>
          <w:szCs w:val="18"/>
        </w:rPr>
        <w:t xml:space="preserve">espy. at the </w:t>
      </w:r>
      <w:r>
        <w:rPr>
          <w:i/>
          <w:iCs/>
          <w:color w:val="000000"/>
          <w:sz w:val="18"/>
          <w:szCs w:val="18"/>
        </w:rPr>
        <w:t>hotel</w:t>
      </w:r>
      <w:r>
        <w:rPr>
          <w:color w:val="000000"/>
          <w:sz w:val="18"/>
          <w:szCs w:val="18"/>
        </w:rPr>
        <w:t xml:space="preserve"> there. Robertshawe goes thither next Sunday &amp; I </w:t>
      </w:r>
      <w:r>
        <w:rPr>
          <w:i/>
          <w:iCs/>
          <w:color w:val="000000"/>
          <w:sz w:val="18"/>
          <w:szCs w:val="18"/>
        </w:rPr>
        <w:t xml:space="preserve">here </w:t>
      </w:r>
      <w:r>
        <w:rPr>
          <w:color w:val="000000"/>
          <w:sz w:val="18"/>
          <w:szCs w:val="18"/>
        </w:rPr>
        <w:t>in his place. I did hope to go to Napier on Mondy. next, mainly to bring up work for myself</w:t>
      </w:r>
      <w:r w:rsidR="002A439E">
        <w:rPr>
          <w:color w:val="000000"/>
          <w:sz w:val="18"/>
          <w:szCs w:val="18"/>
        </w:rPr>
        <w:t>—</w:t>
      </w:r>
      <w:r>
        <w:rPr>
          <w:color w:val="000000"/>
          <w:sz w:val="18"/>
          <w:szCs w:val="18"/>
        </w:rPr>
        <w:t>i.e. in Maori Lex. matter (resumé III) &amp; for papers on Hawaiki &amp; Greenstone Myths, &amp;c</w:t>
      </w:r>
      <w:r w:rsidR="002A439E">
        <w:rPr>
          <w:color w:val="000000"/>
          <w:sz w:val="18"/>
          <w:szCs w:val="18"/>
        </w:rPr>
        <w:t>—</w:t>
      </w:r>
      <w:r>
        <w:rPr>
          <w:color w:val="000000"/>
          <w:sz w:val="18"/>
          <w:szCs w:val="18"/>
        </w:rPr>
        <w:t>but I fear Capt. R. is at XtCh. Races</w:t>
      </w:r>
      <w:r w:rsidR="002A439E">
        <w:rPr>
          <w:color w:val="000000"/>
          <w:sz w:val="18"/>
          <w:szCs w:val="18"/>
        </w:rPr>
        <w:t>—</w:t>
      </w:r>
      <w:r>
        <w:rPr>
          <w:color w:val="000000"/>
          <w:sz w:val="18"/>
          <w:szCs w:val="18"/>
        </w:rPr>
        <w:t xml:space="preserve">&amp; if so I may defer my going to N. It suits me better to go, </w:t>
      </w:r>
      <w:r>
        <w:rPr>
          <w:i/>
          <w:iCs/>
          <w:color w:val="000000"/>
          <w:sz w:val="18"/>
          <w:szCs w:val="18"/>
        </w:rPr>
        <w:t xml:space="preserve">after </w:t>
      </w:r>
      <w:r>
        <w:rPr>
          <w:color w:val="000000"/>
          <w:sz w:val="18"/>
          <w:szCs w:val="18"/>
        </w:rPr>
        <w:t xml:space="preserve">a Sy. S. </w:t>
      </w:r>
      <w:r>
        <w:rPr>
          <w:i/>
          <w:iCs/>
          <w:color w:val="000000"/>
          <w:sz w:val="18"/>
          <w:szCs w:val="18"/>
        </w:rPr>
        <w:t>here</w:t>
      </w:r>
      <w:r>
        <w:rPr>
          <w:color w:val="000000"/>
          <w:sz w:val="18"/>
          <w:szCs w:val="18"/>
        </w:rPr>
        <w:t>, than after one at Wdv.</w:t>
      </w:r>
    </w:p>
    <w:p w:rsidR="00832810" w:rsidRDefault="00832810">
      <w:pPr>
        <w:spacing w:after="120"/>
        <w:rPr>
          <w:color w:val="000000"/>
          <w:sz w:val="18"/>
          <w:szCs w:val="18"/>
        </w:rPr>
      </w:pPr>
      <w:r>
        <w:rPr>
          <w:color w:val="000000"/>
          <w:sz w:val="18"/>
          <w:szCs w:val="18"/>
        </w:rPr>
        <w:t>Thanks for retg. my letter to you</w:t>
      </w:r>
      <w:r w:rsidR="002A439E">
        <w:rPr>
          <w:color w:val="000000"/>
          <w:sz w:val="18"/>
          <w:szCs w:val="18"/>
        </w:rPr>
        <w:t>—</w:t>
      </w:r>
      <w:r>
        <w:rPr>
          <w:color w:val="000000"/>
          <w:sz w:val="18"/>
          <w:szCs w:val="18"/>
        </w:rPr>
        <w:t xml:space="preserve">I will send it back anon: I notice (just as I had supposed) sevl. points therein, </w:t>
      </w:r>
      <w:r>
        <w:rPr>
          <w:i/>
          <w:iCs/>
          <w:color w:val="000000"/>
          <w:sz w:val="18"/>
          <w:szCs w:val="18"/>
          <w:u w:val="single"/>
        </w:rPr>
        <w:t>untouched by you</w:t>
      </w:r>
      <w:r w:rsidR="002A439E">
        <w:rPr>
          <w:color w:val="000000"/>
          <w:sz w:val="18"/>
          <w:szCs w:val="18"/>
        </w:rPr>
        <w:t>—</w:t>
      </w:r>
      <w:r>
        <w:rPr>
          <w:color w:val="000000"/>
          <w:sz w:val="18"/>
          <w:szCs w:val="18"/>
        </w:rPr>
        <w:t xml:space="preserve">this </w:t>
      </w:r>
      <w:r>
        <w:rPr>
          <w:i/>
          <w:iCs/>
          <w:color w:val="000000"/>
          <w:sz w:val="18"/>
          <w:szCs w:val="18"/>
        </w:rPr>
        <w:t>I did not expect</w:t>
      </w:r>
      <w:r>
        <w:rPr>
          <w:color w:val="000000"/>
          <w:sz w:val="18"/>
          <w:szCs w:val="18"/>
        </w:rPr>
        <w:t>.</w:t>
      </w:r>
    </w:p>
    <w:p w:rsidR="00832810" w:rsidRDefault="00832810">
      <w:pPr>
        <w:rPr>
          <w:color w:val="000000"/>
          <w:sz w:val="18"/>
          <w:szCs w:val="18"/>
        </w:rPr>
      </w:pPr>
      <w:r>
        <w:rPr>
          <w:color w:val="000000"/>
          <w:sz w:val="18"/>
          <w:szCs w:val="18"/>
        </w:rPr>
        <w:t xml:space="preserve">Sorry to hear of your loss of </w:t>
      </w:r>
      <w:r>
        <w:rPr>
          <w:i/>
          <w:iCs/>
          <w:color w:val="000000"/>
          <w:sz w:val="18"/>
          <w:szCs w:val="18"/>
        </w:rPr>
        <w:t xml:space="preserve">that </w:t>
      </w:r>
      <w:r>
        <w:rPr>
          <w:color w:val="000000"/>
          <w:sz w:val="18"/>
          <w:szCs w:val="18"/>
        </w:rPr>
        <w:t xml:space="preserve">ptg. work: </w:t>
      </w:r>
      <w:r>
        <w:rPr>
          <w:i/>
          <w:iCs/>
          <w:color w:val="000000"/>
          <w:sz w:val="18"/>
          <w:szCs w:val="18"/>
          <w:u w:val="single"/>
        </w:rPr>
        <w:t>Glad</w:t>
      </w:r>
      <w:r>
        <w:rPr>
          <w:color w:val="000000"/>
          <w:sz w:val="18"/>
          <w:szCs w:val="18"/>
        </w:rPr>
        <w:t xml:space="preserve"> to hear of Victor’s improvet. Excuse this. </w:t>
      </w:r>
    </w:p>
    <w:p w:rsidR="00832810" w:rsidRDefault="00832810">
      <w:pPr>
        <w:ind w:left="284" w:firstLine="284"/>
        <w:rPr>
          <w:color w:val="000000"/>
          <w:sz w:val="18"/>
          <w:szCs w:val="18"/>
        </w:rPr>
      </w:pPr>
      <w:r>
        <w:rPr>
          <w:color w:val="000000"/>
          <w:sz w:val="18"/>
          <w:szCs w:val="18"/>
        </w:rPr>
        <w:t xml:space="preserve">Very kindest &amp; best old love &amp; regards. </w:t>
      </w:r>
    </w:p>
    <w:p w:rsidR="00832810" w:rsidRDefault="00832810">
      <w:pPr>
        <w:ind w:left="852" w:firstLine="284"/>
        <w:rPr>
          <w:color w:val="000000"/>
          <w:sz w:val="18"/>
          <w:szCs w:val="18"/>
        </w:rPr>
      </w:pPr>
      <w:r>
        <w:rPr>
          <w:color w:val="000000"/>
          <w:sz w:val="18"/>
          <w:szCs w:val="18"/>
        </w:rPr>
        <w:t xml:space="preserve">Yours always, </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u w:val="single"/>
        </w:rPr>
      </w:pPr>
      <w:r>
        <w:rPr>
          <w:color w:val="000000"/>
          <w:sz w:val="18"/>
          <w:szCs w:val="18"/>
        </w:rPr>
        <w:t>Have just dipped into “Morris”</w:t>
      </w:r>
      <w:r w:rsidR="002A439E">
        <w:rPr>
          <w:color w:val="000000"/>
          <w:sz w:val="18"/>
          <w:szCs w:val="18"/>
        </w:rPr>
        <w:t>—</w:t>
      </w:r>
      <w:r>
        <w:rPr>
          <w:i/>
          <w:color w:val="000000"/>
          <w:sz w:val="18"/>
          <w:szCs w:val="18"/>
        </w:rPr>
        <w:t>anon.</w:t>
      </w:r>
    </w:p>
    <w:p w:rsidR="00832810" w:rsidRDefault="00832810">
      <w:pPr>
        <w:spacing w:after="120"/>
        <w:rPr>
          <w:color w:val="000000"/>
          <w:sz w:val="18"/>
          <w:szCs w:val="18"/>
        </w:rPr>
      </w:pPr>
      <w:r>
        <w:rPr>
          <w:color w:val="000000"/>
          <w:sz w:val="18"/>
          <w:szCs w:val="18"/>
        </w:rPr>
        <w:t>P.S. This old machine can only get along</w:t>
      </w:r>
      <w:r w:rsidR="002A439E">
        <w:rPr>
          <w:color w:val="000000"/>
          <w:sz w:val="18"/>
          <w:szCs w:val="18"/>
        </w:rPr>
        <w:t>—</w:t>
      </w:r>
      <w:r>
        <w:rPr>
          <w:color w:val="000000"/>
          <w:sz w:val="18"/>
          <w:szCs w:val="18"/>
        </w:rPr>
        <w:t>a little longer</w:t>
      </w:r>
      <w:r w:rsidR="002A439E">
        <w:rPr>
          <w:color w:val="000000"/>
          <w:sz w:val="18"/>
          <w:szCs w:val="18"/>
        </w:rPr>
        <w:t>—</w:t>
      </w:r>
      <w:r>
        <w:rPr>
          <w:color w:val="000000"/>
          <w:sz w:val="18"/>
          <w:szCs w:val="18"/>
        </w:rPr>
        <w:t xml:space="preserve">by moving in its </w:t>
      </w:r>
      <w:r>
        <w:rPr>
          <w:i/>
          <w:color w:val="000000"/>
          <w:sz w:val="18"/>
          <w:szCs w:val="18"/>
        </w:rPr>
        <w:t xml:space="preserve">old </w:t>
      </w:r>
      <w:r>
        <w:rPr>
          <w:color w:val="000000"/>
          <w:sz w:val="18"/>
          <w:szCs w:val="18"/>
        </w:rPr>
        <w:t>grooves.</w:t>
      </w:r>
    </w:p>
    <w:p w:rsidR="00832810" w:rsidRDefault="00832810">
      <w:pPr>
        <w:spacing w:after="120"/>
        <w:rPr>
          <w:color w:val="000000"/>
          <w:sz w:val="18"/>
          <w:szCs w:val="18"/>
        </w:rPr>
      </w:pPr>
      <w:r>
        <w:rPr>
          <w:color w:val="000000"/>
          <w:sz w:val="18"/>
          <w:szCs w:val="18"/>
        </w:rPr>
        <w:t>Hope &amp; intend to write again shortly.</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April 27: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04"/>
      </w:r>
    </w:p>
    <w:p w:rsidR="00832810" w:rsidRDefault="00832810">
      <w:pPr>
        <w:spacing w:after="120"/>
        <w:jc w:val="right"/>
        <w:rPr>
          <w:rFonts w:cs="Arial"/>
          <w:color w:val="000000"/>
          <w:sz w:val="18"/>
          <w:szCs w:val="22"/>
        </w:rPr>
      </w:pPr>
      <w:r>
        <w:rPr>
          <w:rFonts w:cs="Arial"/>
          <w:color w:val="000000"/>
          <w:sz w:val="18"/>
          <w:szCs w:val="22"/>
        </w:rPr>
        <w:t>Napier</w:t>
      </w:r>
      <w:r>
        <w:rPr>
          <w:rFonts w:cs="Arial"/>
          <w:color w:val="000000"/>
          <w:sz w:val="18"/>
          <w:szCs w:val="22"/>
        </w:rPr>
        <w:br/>
        <w:t>Wednesday nt.</w:t>
      </w:r>
      <w:r>
        <w:rPr>
          <w:rFonts w:cs="Arial"/>
          <w:color w:val="000000"/>
          <w:sz w:val="18"/>
          <w:szCs w:val="22"/>
        </w:rPr>
        <w:br/>
        <w:t>April 27/92</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 xml:space="preserve">You, I think, will not be surprised in receiving a letter written by me from this place &amp; at </w:t>
      </w:r>
      <w:r>
        <w:rPr>
          <w:rFonts w:cs="Arial"/>
          <w:i/>
          <w:iCs/>
          <w:color w:val="000000"/>
          <w:sz w:val="18"/>
          <w:szCs w:val="22"/>
        </w:rPr>
        <w:t xml:space="preserve">our old </w:t>
      </w:r>
      <w:r>
        <w:rPr>
          <w:rFonts w:cs="Arial"/>
          <w:color w:val="000000"/>
          <w:sz w:val="18"/>
          <w:szCs w:val="22"/>
        </w:rPr>
        <w:t>corner!</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Yesty. I unexpectedly recd. yours of 24</w:t>
      </w:r>
      <w:r>
        <w:rPr>
          <w:rFonts w:cs="Arial"/>
          <w:color w:val="000000"/>
          <w:sz w:val="18"/>
          <w:szCs w:val="22"/>
          <w:vertAlign w:val="superscript"/>
        </w:rPr>
        <w:t>th</w:t>
      </w:r>
      <w:r>
        <w:rPr>
          <w:rFonts w:cs="Arial"/>
          <w:color w:val="000000"/>
          <w:sz w:val="18"/>
          <w:szCs w:val="22"/>
        </w:rPr>
        <w:t xml:space="preserve">. (add. to me at Dvk., but, I see, bearing 4d. postage on it, </w:t>
      </w:r>
      <w:r>
        <w:rPr>
          <w:color w:val="000000"/>
          <w:sz w:val="18"/>
          <w:szCs w:val="22"/>
        </w:rPr>
        <w:t>½</w:t>
      </w:r>
      <w:r>
        <w:rPr>
          <w:rFonts w:cs="Arial"/>
          <w:color w:val="000000"/>
          <w:sz w:val="18"/>
          <w:szCs w:val="22"/>
        </w:rPr>
        <w:t xml:space="preserve"> being clapped on at Dvk.</w:t>
      </w:r>
      <w:r w:rsidR="002A439E">
        <w:rPr>
          <w:rFonts w:cs="Arial"/>
          <w:color w:val="000000"/>
          <w:sz w:val="18"/>
          <w:szCs w:val="22"/>
        </w:rPr>
        <w:t>—</w:t>
      </w:r>
      <w:r>
        <w:rPr>
          <w:rFonts w:cs="Arial"/>
          <w:color w:val="000000"/>
          <w:sz w:val="18"/>
          <w:szCs w:val="22"/>
        </w:rPr>
        <w:t>an enqy. for me</w:t>
      </w:r>
      <w:r w:rsidR="002A439E">
        <w:rPr>
          <w:rFonts w:cs="Arial"/>
          <w:color w:val="000000"/>
          <w:sz w:val="18"/>
          <w:szCs w:val="22"/>
        </w:rPr>
        <w:t>—</w:t>
      </w:r>
      <w:r>
        <w:rPr>
          <w:rFonts w:cs="Arial"/>
          <w:color w:val="000000"/>
          <w:sz w:val="18"/>
          <w:szCs w:val="22"/>
        </w:rPr>
        <w:t>anon.</w:t>
      </w:r>
    </w:p>
    <w:p w:rsidR="00832810" w:rsidRDefault="00832810">
      <w:pPr>
        <w:spacing w:after="120"/>
        <w:rPr>
          <w:rFonts w:cs="Arial"/>
          <w:color w:val="000000"/>
          <w:sz w:val="18"/>
          <w:szCs w:val="22"/>
        </w:rPr>
      </w:pPr>
      <w:r>
        <w:rPr>
          <w:rFonts w:cs="Arial"/>
          <w:color w:val="000000"/>
          <w:sz w:val="18"/>
          <w:szCs w:val="22"/>
        </w:rPr>
        <w:t>I came hither on Monday 25</w:t>
      </w:r>
      <w:r>
        <w:rPr>
          <w:rFonts w:cs="Arial"/>
          <w:color w:val="000000"/>
          <w:sz w:val="18"/>
          <w:szCs w:val="22"/>
          <w:vertAlign w:val="superscript"/>
        </w:rPr>
        <w:t>th</w:t>
      </w:r>
      <w:r>
        <w:rPr>
          <w:rFonts w:cs="Arial"/>
          <w:color w:val="000000"/>
          <w:sz w:val="18"/>
          <w:szCs w:val="22"/>
        </w:rPr>
        <w:t xml:space="preserve">. &amp; </w:t>
      </w:r>
      <w:r>
        <w:rPr>
          <w:rFonts w:cs="Arial"/>
          <w:i/>
          <w:iCs/>
          <w:color w:val="000000"/>
          <w:sz w:val="18"/>
          <w:szCs w:val="22"/>
        </w:rPr>
        <w:t xml:space="preserve">purposed </w:t>
      </w:r>
      <w:r>
        <w:rPr>
          <w:rFonts w:cs="Arial"/>
          <w:color w:val="000000"/>
          <w:sz w:val="18"/>
          <w:szCs w:val="22"/>
        </w:rPr>
        <w:t>returning tomorrow:</w:t>
      </w:r>
      <w:r w:rsidR="002A439E">
        <w:rPr>
          <w:rFonts w:cs="Arial"/>
          <w:color w:val="000000"/>
          <w:sz w:val="18"/>
          <w:szCs w:val="22"/>
        </w:rPr>
        <w:t>—</w:t>
      </w:r>
      <w:r>
        <w:rPr>
          <w:rFonts w:cs="Arial"/>
          <w:color w:val="000000"/>
          <w:sz w:val="18"/>
          <w:szCs w:val="22"/>
        </w:rPr>
        <w:t xml:space="preserve">at present (&amp; since noon today) it is a howling S. gale of wind &amp; </w:t>
      </w:r>
      <w:r>
        <w:rPr>
          <w:rFonts w:cs="Arial"/>
          <w:i/>
          <w:iCs/>
          <w:color w:val="000000"/>
          <w:sz w:val="18"/>
          <w:szCs w:val="22"/>
        </w:rPr>
        <w:t>rain</w:t>
      </w:r>
      <w:r>
        <w:rPr>
          <w:rFonts w:cs="Arial"/>
          <w:color w:val="000000"/>
          <w:sz w:val="18"/>
          <w:szCs w:val="22"/>
        </w:rPr>
        <w:t xml:space="preserve">: if it </w:t>
      </w:r>
      <w:r>
        <w:rPr>
          <w:rFonts w:cs="Arial"/>
          <w:i/>
          <w:iCs/>
          <w:color w:val="000000"/>
          <w:sz w:val="18"/>
          <w:szCs w:val="22"/>
        </w:rPr>
        <w:t xml:space="preserve">lessens </w:t>
      </w:r>
      <w:r>
        <w:rPr>
          <w:rFonts w:cs="Arial"/>
          <w:color w:val="000000"/>
          <w:sz w:val="18"/>
          <w:szCs w:val="22"/>
        </w:rPr>
        <w:t>I purpose starting tomorrow, if not then I stay till Friday</w:t>
      </w:r>
      <w:r w:rsidR="002A439E">
        <w:rPr>
          <w:rFonts w:cs="Arial"/>
          <w:color w:val="000000"/>
          <w:sz w:val="18"/>
          <w:szCs w:val="22"/>
        </w:rPr>
        <w:t>—</w:t>
      </w:r>
      <w:r>
        <w:rPr>
          <w:rFonts w:cs="Arial"/>
          <w:color w:val="000000"/>
          <w:sz w:val="18"/>
          <w:szCs w:val="22"/>
        </w:rPr>
        <w:t xml:space="preserve">when I </w:t>
      </w:r>
      <w:r>
        <w:rPr>
          <w:rFonts w:cs="Arial"/>
          <w:i/>
          <w:iCs/>
          <w:color w:val="000000"/>
          <w:sz w:val="18"/>
          <w:szCs w:val="22"/>
        </w:rPr>
        <w:t xml:space="preserve">must </w:t>
      </w:r>
      <w:r>
        <w:rPr>
          <w:rFonts w:cs="Arial"/>
          <w:color w:val="000000"/>
          <w:sz w:val="18"/>
          <w:szCs w:val="22"/>
        </w:rPr>
        <w:t>go, as I have to take the Wdv. Ch. Services on Sunday.</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came to N. mainly on 2 matters, to see Capt.R., and to get some “copy” for </w:t>
      </w:r>
      <w:r>
        <w:rPr>
          <w:rFonts w:cs="Arial"/>
          <w:i/>
          <w:iCs/>
          <w:color w:val="000000"/>
          <w:sz w:val="18"/>
          <w:szCs w:val="22"/>
        </w:rPr>
        <w:t>work</w:t>
      </w:r>
      <w:r w:rsidR="002A439E">
        <w:rPr>
          <w:rFonts w:cs="Arial"/>
          <w:color w:val="000000"/>
          <w:sz w:val="18"/>
          <w:szCs w:val="22"/>
        </w:rPr>
        <w:t>—</w:t>
      </w:r>
      <w:r>
        <w:rPr>
          <w:rFonts w:cs="Arial"/>
          <w:i/>
          <w:iCs/>
          <w:color w:val="000000"/>
          <w:sz w:val="18"/>
          <w:szCs w:val="22"/>
        </w:rPr>
        <w:t xml:space="preserve">i.e. </w:t>
      </w:r>
      <w:r>
        <w:rPr>
          <w:rFonts w:cs="Arial"/>
          <w:color w:val="000000"/>
          <w:sz w:val="18"/>
          <w:szCs w:val="22"/>
        </w:rPr>
        <w:t>some old notes re Hawaiki &amp; green stone legends,</w:t>
      </w:r>
      <w:r w:rsidR="002A439E">
        <w:rPr>
          <w:rFonts w:cs="Arial"/>
          <w:color w:val="000000"/>
          <w:sz w:val="18"/>
          <w:szCs w:val="22"/>
        </w:rPr>
        <w:t>—</w:t>
      </w:r>
      <w:r>
        <w:rPr>
          <w:rFonts w:cs="Arial"/>
          <w:color w:val="000000"/>
          <w:sz w:val="18"/>
          <w:szCs w:val="22"/>
        </w:rPr>
        <w:t xml:space="preserve">as I cannot endure being idle in the Bush, &amp; while I would very much rather spin away </w:t>
      </w:r>
      <w:r>
        <w:rPr>
          <w:rFonts w:cs="Arial"/>
          <w:i/>
          <w:iCs/>
          <w:color w:val="000000"/>
          <w:sz w:val="18"/>
          <w:szCs w:val="22"/>
        </w:rPr>
        <w:t>here</w:t>
      </w:r>
      <w:r>
        <w:rPr>
          <w:rFonts w:cs="Arial"/>
          <w:color w:val="000000"/>
          <w:sz w:val="18"/>
          <w:szCs w:val="22"/>
        </w:rPr>
        <w:t>, I could only do so by going to &amp; from Woodville every week</w:t>
      </w:r>
      <w:r w:rsidR="002A439E">
        <w:rPr>
          <w:rFonts w:cs="Arial"/>
          <w:color w:val="000000"/>
          <w:sz w:val="18"/>
          <w:szCs w:val="22"/>
        </w:rPr>
        <w:t>—</w:t>
      </w:r>
      <w:r>
        <w:rPr>
          <w:rFonts w:cs="Arial"/>
          <w:color w:val="000000"/>
          <w:sz w:val="18"/>
          <w:szCs w:val="22"/>
        </w:rPr>
        <w:t>which I dislike (the long jy.) &amp; it always upsets me for a few hours, besides destroying my first night’s rest.</w:t>
      </w:r>
    </w:p>
    <w:p w:rsidR="00832810" w:rsidRDefault="00832810">
      <w:pPr>
        <w:spacing w:after="120"/>
        <w:rPr>
          <w:rFonts w:cs="Arial"/>
          <w:color w:val="000000"/>
          <w:sz w:val="18"/>
          <w:szCs w:val="22"/>
        </w:rPr>
      </w:pPr>
      <w:r>
        <w:rPr>
          <w:rFonts w:cs="Arial"/>
          <w:color w:val="000000"/>
          <w:sz w:val="18"/>
          <w:szCs w:val="22"/>
        </w:rPr>
        <w:t>I think, I told you of the above before: I wrote a note to Capt. R. the same day I last wrote to you, &amp; on my arrival here I got a reply from him</w:t>
      </w:r>
      <w:r w:rsidR="002A439E">
        <w:rPr>
          <w:rFonts w:cs="Arial"/>
          <w:color w:val="000000"/>
          <w:sz w:val="18"/>
          <w:szCs w:val="22"/>
        </w:rPr>
        <w:t>—</w:t>
      </w:r>
      <w:r>
        <w:rPr>
          <w:rFonts w:cs="Arial"/>
          <w:color w:val="000000"/>
          <w:sz w:val="18"/>
          <w:szCs w:val="22"/>
        </w:rPr>
        <w:t>“he wod. meet me on Tuesday in Fannin’s off. at XI.” I went thither yesty. &amp; we had nearly an hour’s talk in P.C. Chamber: I am taking in w. me materials for my paper, of which you, no doubt, will hear more by-&amp;-by:</w:t>
      </w:r>
      <w:r w:rsidR="002A439E">
        <w:rPr>
          <w:rFonts w:cs="Arial"/>
          <w:color w:val="000000"/>
          <w:sz w:val="18"/>
          <w:szCs w:val="22"/>
        </w:rPr>
        <w:t>—</w:t>
      </w:r>
      <w:r>
        <w:rPr>
          <w:rFonts w:cs="Arial"/>
          <w:i/>
          <w:iCs/>
          <w:color w:val="000000"/>
          <w:sz w:val="18"/>
          <w:szCs w:val="22"/>
        </w:rPr>
        <w:t>R. supports it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The weather changed on Monday evening: yesty. it was showery, but today</w:t>
      </w:r>
      <w:r w:rsidR="002A439E">
        <w:rPr>
          <w:rFonts w:cs="Arial"/>
          <w:color w:val="000000"/>
          <w:sz w:val="18"/>
          <w:szCs w:val="22"/>
        </w:rPr>
        <w:t>—</w:t>
      </w:r>
      <w:r>
        <w:rPr>
          <w:rFonts w:cs="Arial"/>
          <w:color w:val="000000"/>
          <w:sz w:val="18"/>
          <w:szCs w:val="22"/>
        </w:rPr>
        <w:t xml:space="preserve">it </w:t>
      </w:r>
      <w:r>
        <w:rPr>
          <w:rFonts w:cs="Arial"/>
          <w:i/>
          <w:iCs/>
          <w:color w:val="000000"/>
          <w:sz w:val="18"/>
          <w:szCs w:val="22"/>
        </w:rPr>
        <w:t>is</w:t>
      </w:r>
      <w:r>
        <w:rPr>
          <w:rFonts w:cs="Arial"/>
          <w:color w:val="000000"/>
          <w:sz w:val="18"/>
          <w:szCs w:val="22"/>
        </w:rPr>
        <w:t xml:space="preserve"> raining! Being here for 2 days only</w:t>
      </w:r>
      <w:r w:rsidR="002A439E">
        <w:rPr>
          <w:rFonts w:cs="Arial"/>
          <w:color w:val="000000"/>
          <w:sz w:val="18"/>
          <w:szCs w:val="22"/>
        </w:rPr>
        <w:t>—</w:t>
      </w:r>
      <w:r>
        <w:rPr>
          <w:rFonts w:cs="Arial"/>
          <w:color w:val="000000"/>
          <w:sz w:val="18"/>
          <w:szCs w:val="22"/>
        </w:rPr>
        <w:t>I was obliged to go to town today: 1, to call on the Bp.</w:t>
      </w:r>
      <w:r w:rsidR="00DC669A">
        <w:rPr>
          <w:rFonts w:cs="Arial"/>
          <w:color w:val="000000"/>
          <w:sz w:val="18"/>
          <w:szCs w:val="22"/>
        </w:rPr>
        <w:t xml:space="preserve">, (to whom </w:t>
      </w:r>
      <w:r>
        <w:rPr>
          <w:rFonts w:cs="Arial"/>
          <w:color w:val="000000"/>
          <w:sz w:val="18"/>
          <w:szCs w:val="22"/>
        </w:rPr>
        <w:t>I had yesty. written, saying, I should do so</w:t>
      </w:r>
      <w:r w:rsidR="002A439E">
        <w:rPr>
          <w:rFonts w:cs="Arial"/>
          <w:color w:val="000000"/>
          <w:sz w:val="18"/>
          <w:szCs w:val="22"/>
        </w:rPr>
        <w:t>—</w:t>
      </w:r>
      <w:r>
        <w:rPr>
          <w:rFonts w:cs="Arial"/>
          <w:color w:val="000000"/>
          <w:sz w:val="18"/>
          <w:szCs w:val="22"/>
        </w:rPr>
        <w:t xml:space="preserve">but </w:t>
      </w:r>
      <w:r>
        <w:rPr>
          <w:rFonts w:cs="Arial"/>
          <w:i/>
          <w:iCs/>
          <w:color w:val="000000"/>
          <w:sz w:val="18"/>
          <w:szCs w:val="22"/>
        </w:rPr>
        <w:t xml:space="preserve">must </w:t>
      </w:r>
      <w:r>
        <w:rPr>
          <w:rFonts w:cs="Arial"/>
          <w:color w:val="000000"/>
          <w:sz w:val="18"/>
          <w:szCs w:val="22"/>
        </w:rPr>
        <w:t xml:space="preserve">ride there &amp; back!) on my rounding </w:t>
      </w:r>
      <w:smartTag w:uri="urn:schemas-microsoft-com:office:smarttags" w:element="City">
        <w:smartTag w:uri="urn:schemas-microsoft-com:office:smarttags" w:element="place">
          <w:r>
            <w:rPr>
              <w:rFonts w:cs="Arial"/>
              <w:color w:val="000000"/>
              <w:sz w:val="18"/>
              <w:szCs w:val="22"/>
            </w:rPr>
            <w:t>Newton</w:t>
          </w:r>
        </w:smartTag>
      </w:smartTag>
      <w:r>
        <w:rPr>
          <w:rFonts w:cs="Arial"/>
          <w:color w:val="000000"/>
          <w:sz w:val="18"/>
          <w:szCs w:val="22"/>
        </w:rPr>
        <w:t xml:space="preserve">’s Corner I came full tilt agt. yr. Father. I, in a dreadful hurry, being </w:t>
      </w:r>
      <w:r>
        <w:rPr>
          <w:rFonts w:cs="Arial"/>
          <w:i/>
          <w:iCs/>
          <w:color w:val="000000"/>
          <w:sz w:val="18"/>
          <w:szCs w:val="22"/>
        </w:rPr>
        <w:t>late</w:t>
      </w:r>
      <w:r>
        <w:rPr>
          <w:rFonts w:cs="Arial"/>
          <w:color w:val="000000"/>
          <w:sz w:val="18"/>
          <w:szCs w:val="22"/>
        </w:rPr>
        <w:t>, we just shook hands,</w:t>
      </w:r>
      <w:r w:rsidR="002A439E">
        <w:rPr>
          <w:rFonts w:cs="Arial"/>
          <w:color w:val="000000"/>
          <w:sz w:val="18"/>
          <w:szCs w:val="22"/>
        </w:rPr>
        <w:t>—</w:t>
      </w:r>
      <w:r>
        <w:rPr>
          <w:rFonts w:cs="Arial"/>
          <w:color w:val="000000"/>
          <w:sz w:val="18"/>
          <w:szCs w:val="22"/>
        </w:rPr>
        <w:t>he kindly remarking, “I ought not to have been out in such weather”: and, 2, to make some small purchases.</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hope you will see the “Herald” of 26</w:t>
      </w:r>
      <w:r>
        <w:rPr>
          <w:rFonts w:cs="Arial"/>
          <w:color w:val="000000"/>
          <w:sz w:val="18"/>
          <w:szCs w:val="22"/>
          <w:vertAlign w:val="superscript"/>
        </w:rPr>
        <w:t>th</w:t>
      </w:r>
      <w:r>
        <w:rPr>
          <w:rFonts w:cs="Arial"/>
          <w:color w:val="000000"/>
          <w:sz w:val="18"/>
          <w:szCs w:val="22"/>
        </w:rPr>
        <w:t xml:space="preserve">. contg. a col. &amp; </w:t>
      </w:r>
      <w:r>
        <w:rPr>
          <w:color w:val="000000"/>
          <w:sz w:val="18"/>
          <w:szCs w:val="22"/>
        </w:rPr>
        <w:t>½</w:t>
      </w:r>
      <w:r>
        <w:rPr>
          <w:rFonts w:cs="Arial"/>
          <w:color w:val="000000"/>
          <w:sz w:val="18"/>
          <w:szCs w:val="22"/>
        </w:rPr>
        <w:t xml:space="preserve"> advt. from the late employer Evg. News</w:t>
      </w:r>
      <w:r w:rsidR="002A439E">
        <w:rPr>
          <w:rFonts w:cs="Arial"/>
          <w:color w:val="000000"/>
          <w:sz w:val="18"/>
          <w:szCs w:val="22"/>
        </w:rPr>
        <w:t>—</w:t>
      </w:r>
      <w:r>
        <w:rPr>
          <w:rFonts w:cs="Arial"/>
          <w:color w:val="000000"/>
          <w:sz w:val="18"/>
          <w:szCs w:val="22"/>
        </w:rPr>
        <w:t xml:space="preserve">which will interest </w:t>
      </w:r>
      <w:r>
        <w:rPr>
          <w:rFonts w:cs="Arial"/>
          <w:i/>
          <w:iCs/>
          <w:color w:val="000000"/>
          <w:sz w:val="18"/>
          <w:szCs w:val="22"/>
        </w:rPr>
        <w:t xml:space="preserve">you </w:t>
      </w:r>
      <w:r>
        <w:rPr>
          <w:rFonts w:cs="Arial"/>
          <w:color w:val="000000"/>
          <w:sz w:val="18"/>
          <w:szCs w:val="22"/>
        </w:rPr>
        <w:t>much.</w:t>
      </w:r>
    </w:p>
    <w:p w:rsidR="00832810" w:rsidRDefault="00832810">
      <w:pPr>
        <w:spacing w:after="120"/>
        <w:rPr>
          <w:rFonts w:cs="Arial"/>
          <w:color w:val="000000"/>
          <w:sz w:val="18"/>
          <w:szCs w:val="22"/>
        </w:rPr>
      </w:pPr>
      <w:r>
        <w:rPr>
          <w:rFonts w:cs="Arial"/>
          <w:color w:val="000000"/>
          <w:sz w:val="18"/>
          <w:szCs w:val="22"/>
        </w:rPr>
        <w:t xml:space="preserve">My Botanl. visitor at Dvk. stuck to me </w:t>
      </w:r>
      <w:r>
        <w:rPr>
          <w:rFonts w:cs="Arial"/>
          <w:i/>
          <w:iCs/>
          <w:color w:val="000000"/>
          <w:sz w:val="18"/>
          <w:szCs w:val="22"/>
        </w:rPr>
        <w:t>closely</w:t>
      </w:r>
      <w:r>
        <w:rPr>
          <w:rFonts w:cs="Arial"/>
          <w:color w:val="000000"/>
          <w:sz w:val="18"/>
          <w:szCs w:val="22"/>
        </w:rPr>
        <w:t xml:space="preserve"> until My. mg. 25</w:t>
      </w:r>
      <w:r>
        <w:rPr>
          <w:rFonts w:cs="Arial"/>
          <w:color w:val="000000"/>
          <w:sz w:val="18"/>
          <w:szCs w:val="22"/>
          <w:vertAlign w:val="superscript"/>
        </w:rPr>
        <w:t>th</w:t>
      </w:r>
      <w:r>
        <w:rPr>
          <w:rFonts w:cs="Arial"/>
          <w:color w:val="000000"/>
          <w:sz w:val="18"/>
          <w:szCs w:val="22"/>
        </w:rPr>
        <w:t>. when I saw him off.</w:t>
      </w:r>
      <w:r w:rsidR="002A439E">
        <w:rPr>
          <w:rFonts w:cs="Arial"/>
          <w:color w:val="000000"/>
          <w:sz w:val="18"/>
          <w:szCs w:val="22"/>
        </w:rPr>
        <w:t>—</w:t>
      </w:r>
      <w:r>
        <w:rPr>
          <w:rFonts w:cs="Arial"/>
          <w:color w:val="000000"/>
          <w:sz w:val="18"/>
          <w:szCs w:val="22"/>
        </w:rPr>
        <w:t xml:space="preserve">A most enthusiastic Botanist, but not knowing any of our N.Z. plants, he caused me </w:t>
      </w:r>
      <w:r>
        <w:rPr>
          <w:rFonts w:cs="Arial"/>
          <w:i/>
          <w:iCs/>
          <w:color w:val="000000"/>
          <w:sz w:val="18"/>
          <w:szCs w:val="22"/>
        </w:rPr>
        <w:t xml:space="preserve">much labour &amp; trouble </w:t>
      </w:r>
      <w:r>
        <w:rPr>
          <w:rFonts w:cs="Arial"/>
          <w:color w:val="000000"/>
          <w:sz w:val="18"/>
          <w:szCs w:val="22"/>
        </w:rPr>
        <w:t xml:space="preserve">and </w:t>
      </w:r>
      <w:r>
        <w:rPr>
          <w:rFonts w:cs="Arial"/>
          <w:i/>
          <w:iCs/>
          <w:color w:val="000000"/>
          <w:sz w:val="18"/>
          <w:szCs w:val="22"/>
        </w:rPr>
        <w:t>pain</w:t>
      </w:r>
      <w:r w:rsidR="002A439E">
        <w:rPr>
          <w:rFonts w:cs="Arial"/>
          <w:color w:val="000000"/>
          <w:sz w:val="18"/>
          <w:szCs w:val="22"/>
        </w:rPr>
        <w:t>—</w:t>
      </w:r>
      <w:r>
        <w:rPr>
          <w:rFonts w:cs="Arial"/>
          <w:color w:val="000000"/>
          <w:sz w:val="18"/>
          <w:szCs w:val="22"/>
        </w:rPr>
        <w:t>even to 3 times into the woods</w:t>
      </w:r>
      <w:r w:rsidR="002A439E">
        <w:rPr>
          <w:rFonts w:cs="Arial"/>
          <w:color w:val="000000"/>
          <w:sz w:val="18"/>
          <w:szCs w:val="22"/>
        </w:rPr>
        <w:t>—</w:t>
      </w:r>
      <w:r>
        <w:rPr>
          <w:rFonts w:cs="Arial"/>
          <w:color w:val="000000"/>
          <w:sz w:val="18"/>
          <w:szCs w:val="22"/>
        </w:rPr>
        <w:t xml:space="preserve">during 3 days, although suffering </w:t>
      </w:r>
      <w:r>
        <w:rPr>
          <w:rFonts w:cs="Arial"/>
          <w:i/>
          <w:iCs/>
          <w:color w:val="000000"/>
          <w:sz w:val="18"/>
          <w:szCs w:val="22"/>
        </w:rPr>
        <w:t xml:space="preserve">much </w:t>
      </w:r>
      <w:r>
        <w:rPr>
          <w:rFonts w:cs="Arial"/>
          <w:color w:val="000000"/>
          <w:sz w:val="18"/>
          <w:szCs w:val="22"/>
        </w:rPr>
        <w:t xml:space="preserve">from my </w:t>
      </w:r>
      <w:r>
        <w:rPr>
          <w:rFonts w:cs="Arial"/>
          <w:i/>
          <w:iCs/>
          <w:color w:val="000000"/>
          <w:sz w:val="18"/>
          <w:szCs w:val="22"/>
        </w:rPr>
        <w:t>movements</w:t>
      </w:r>
      <w:r>
        <w:rPr>
          <w:rFonts w:cs="Arial"/>
          <w:color w:val="000000"/>
          <w:sz w:val="18"/>
          <w:szCs w:val="22"/>
        </w:rPr>
        <w:t xml:space="preserve">, which he, </w:t>
      </w:r>
      <w:r>
        <w:rPr>
          <w:rFonts w:cs="Arial"/>
          <w:i/>
          <w:iCs/>
          <w:color w:val="000000"/>
          <w:sz w:val="18"/>
          <w:szCs w:val="22"/>
        </w:rPr>
        <w:t>not feeling</w:t>
      </w:r>
      <w:r>
        <w:rPr>
          <w:rFonts w:cs="Arial"/>
          <w:color w:val="000000"/>
          <w:sz w:val="18"/>
          <w:szCs w:val="22"/>
        </w:rPr>
        <w:t>, did not care for, then my evgs. taken up with naming, &amp;c. A very pleasant middle-aged man, father of 6 children, who has travel</w:t>
      </w:r>
      <w:r w:rsidR="00DC669A">
        <w:rPr>
          <w:rFonts w:cs="Arial"/>
          <w:color w:val="000000"/>
          <w:sz w:val="18"/>
          <w:szCs w:val="22"/>
        </w:rPr>
        <w:t>l</w:t>
      </w:r>
      <w:r>
        <w:rPr>
          <w:rFonts w:cs="Arial"/>
          <w:color w:val="000000"/>
          <w:sz w:val="18"/>
          <w:szCs w:val="22"/>
        </w:rPr>
        <w:t>ed a great deal: he leaves by “Arawa” on 30</w:t>
      </w:r>
      <w:r>
        <w:rPr>
          <w:rFonts w:cs="Arial"/>
          <w:color w:val="000000"/>
          <w:sz w:val="18"/>
          <w:szCs w:val="22"/>
          <w:vertAlign w:val="superscript"/>
        </w:rPr>
        <w:t>th</w:t>
      </w:r>
      <w:r>
        <w:rPr>
          <w:rFonts w:cs="Arial"/>
          <w:color w:val="000000"/>
          <w:sz w:val="18"/>
          <w:szCs w:val="22"/>
        </w:rPr>
        <w:t>.</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am pleased w. your letter at yr. having employ, &amp; at yr. fair report </w:t>
      </w:r>
      <w:r>
        <w:rPr>
          <w:rFonts w:cs="Arial"/>
          <w:i/>
          <w:iCs/>
          <w:color w:val="000000"/>
          <w:sz w:val="18"/>
          <w:szCs w:val="22"/>
        </w:rPr>
        <w:t xml:space="preserve">re </w:t>
      </w:r>
      <w:r>
        <w:rPr>
          <w:rFonts w:cs="Arial"/>
          <w:color w:val="000000"/>
          <w:sz w:val="18"/>
          <w:szCs w:val="22"/>
        </w:rPr>
        <w:t xml:space="preserve">Victor &amp; the rest. Do not trouble yourself </w:t>
      </w:r>
      <w:r>
        <w:rPr>
          <w:rFonts w:cs="Arial"/>
          <w:i/>
          <w:iCs/>
          <w:color w:val="000000"/>
          <w:sz w:val="18"/>
          <w:szCs w:val="22"/>
        </w:rPr>
        <w:t xml:space="preserve">now </w:t>
      </w:r>
      <w:r>
        <w:rPr>
          <w:rFonts w:cs="Arial"/>
          <w:color w:val="000000"/>
          <w:sz w:val="18"/>
          <w:szCs w:val="22"/>
        </w:rPr>
        <w:t xml:space="preserve">to write </w:t>
      </w:r>
      <w:r>
        <w:rPr>
          <w:rFonts w:cs="Arial"/>
          <w:i/>
          <w:iCs/>
          <w:color w:val="000000"/>
          <w:sz w:val="18"/>
          <w:szCs w:val="22"/>
        </w:rPr>
        <w:t>so often</w:t>
      </w:r>
      <w:r>
        <w:rPr>
          <w:rFonts w:cs="Arial"/>
          <w:color w:val="000000"/>
          <w:sz w:val="18"/>
          <w:szCs w:val="22"/>
        </w:rPr>
        <w:t>,</w:t>
      </w:r>
      <w:r w:rsidR="002A439E">
        <w:rPr>
          <w:rFonts w:cs="Arial"/>
          <w:color w:val="000000"/>
          <w:sz w:val="18"/>
          <w:szCs w:val="22"/>
        </w:rPr>
        <w:t>—</w:t>
      </w:r>
      <w:r>
        <w:rPr>
          <w:rFonts w:cs="Arial"/>
          <w:color w:val="000000"/>
          <w:sz w:val="18"/>
          <w:szCs w:val="22"/>
        </w:rPr>
        <w:t>say once a fortnight: you have too many strong claims on your time &amp; brain capacity, &amp; I fear your burning the 2 ends of the candle! Capt. R. &amp; self spoke of you, re your printing, &amp;c</w:t>
      </w:r>
      <w:r w:rsidR="002A439E">
        <w:rPr>
          <w:rFonts w:cs="Arial"/>
          <w:color w:val="000000"/>
          <w:sz w:val="18"/>
          <w:szCs w:val="22"/>
        </w:rPr>
        <w:t>—</w:t>
      </w:r>
      <w:r>
        <w:rPr>
          <w:rFonts w:cs="Arial"/>
          <w:color w:val="000000"/>
          <w:sz w:val="18"/>
          <w:szCs w:val="22"/>
        </w:rPr>
        <w:t xml:space="preserve">I sd. if I got a part of Lex printed out here </w:t>
      </w:r>
      <w:r>
        <w:rPr>
          <w:rFonts w:cs="Arial"/>
          <w:i/>
          <w:iCs/>
          <w:color w:val="000000"/>
          <w:sz w:val="18"/>
          <w:szCs w:val="22"/>
        </w:rPr>
        <w:t xml:space="preserve">you </w:t>
      </w:r>
      <w:r>
        <w:rPr>
          <w:rFonts w:cs="Arial"/>
          <w:color w:val="000000"/>
          <w:sz w:val="18"/>
          <w:szCs w:val="22"/>
        </w:rPr>
        <w:t xml:space="preserve">would have the job. R. advises, or strongly suggests, my pntg. I hope yr. missing “copy” has turned up. I am now wiring to Buller, re 2 vols of his Birds, he told me, in his last, he had </w:t>
      </w:r>
      <w:r>
        <w:rPr>
          <w:rFonts w:cs="Arial"/>
          <w:i/>
          <w:iCs/>
          <w:color w:val="000000"/>
          <w:sz w:val="18"/>
          <w:szCs w:val="22"/>
        </w:rPr>
        <w:t>sent</w:t>
      </w:r>
      <w:r>
        <w:rPr>
          <w:rFonts w:cs="Arial"/>
          <w:color w:val="000000"/>
          <w:sz w:val="18"/>
          <w:szCs w:val="22"/>
        </w:rPr>
        <w:t xml:space="preserve">, &amp; I had suppd. them </w:t>
      </w:r>
      <w:r>
        <w:rPr>
          <w:rFonts w:cs="Arial"/>
          <w:i/>
          <w:iCs/>
          <w:color w:val="000000"/>
          <w:sz w:val="18"/>
          <w:szCs w:val="22"/>
        </w:rPr>
        <w:t>here</w:t>
      </w:r>
      <w:r>
        <w:rPr>
          <w:rFonts w:cs="Arial"/>
          <w:color w:val="000000"/>
          <w:sz w:val="18"/>
          <w:szCs w:val="22"/>
        </w:rPr>
        <w:t xml:space="preserve">, but no traces! </w:t>
      </w:r>
    </w:p>
    <w:p w:rsidR="00832810" w:rsidRDefault="00832810">
      <w:pPr>
        <w:ind w:left="284" w:firstLine="284"/>
        <w:rPr>
          <w:rFonts w:cs="Arial"/>
          <w:color w:val="000000"/>
          <w:sz w:val="18"/>
          <w:szCs w:val="22"/>
        </w:rPr>
      </w:pPr>
      <w:r>
        <w:rPr>
          <w:rFonts w:cs="Arial"/>
          <w:color w:val="000000"/>
          <w:sz w:val="18"/>
          <w:szCs w:val="22"/>
        </w:rPr>
        <w:t>With kindest regards, and best wishes</w:t>
      </w:r>
      <w:r w:rsidR="002A439E">
        <w:rPr>
          <w:rFonts w:cs="Arial"/>
          <w:color w:val="000000"/>
          <w:sz w:val="18"/>
          <w:szCs w:val="22"/>
        </w:rPr>
        <w:t>—</w:t>
      </w:r>
      <w:r>
        <w:rPr>
          <w:rFonts w:cs="Arial"/>
          <w:color w:val="000000"/>
          <w:sz w:val="18"/>
          <w:szCs w:val="22"/>
        </w:rPr>
        <w:t xml:space="preserve">Good bye, </w:t>
      </w:r>
    </w:p>
    <w:p w:rsidR="00832810" w:rsidRDefault="00832810">
      <w:pPr>
        <w:ind w:left="852" w:firstLine="284"/>
        <w:rPr>
          <w:rFonts w:cs="Arial"/>
          <w:color w:val="000000"/>
          <w:sz w:val="18"/>
          <w:szCs w:val="22"/>
        </w:rPr>
      </w:pPr>
      <w:r>
        <w:rPr>
          <w:rFonts w:cs="Arial"/>
          <w:color w:val="000000"/>
          <w:sz w:val="18"/>
          <w:szCs w:val="22"/>
        </w:rPr>
        <w:t xml:space="preserve">Yrs. always. </w:t>
      </w:r>
    </w:p>
    <w:p w:rsidR="00832810" w:rsidRDefault="00832810">
      <w:pPr>
        <w:spacing w:after="120"/>
        <w:ind w:left="1420" w:firstLine="284"/>
        <w:rPr>
          <w:rFonts w:cs="Arial"/>
          <w:color w:val="000000"/>
          <w:sz w:val="18"/>
          <w:szCs w:val="22"/>
        </w:rPr>
      </w:pPr>
      <w:r>
        <w:rPr>
          <w:rFonts w:cs="Arial"/>
          <w:color w:val="000000"/>
          <w:sz w:val="18"/>
          <w:szCs w:val="22"/>
        </w:rPr>
        <w:t>W. Colenso.</w:t>
      </w:r>
    </w:p>
    <w:p w:rsidR="00832810" w:rsidRDefault="00832810">
      <w:pPr>
        <w:spacing w:after="120"/>
        <w:rPr>
          <w:rFonts w:cs="Arial"/>
          <w:color w:val="000000"/>
          <w:sz w:val="18"/>
          <w:szCs w:val="22"/>
        </w:rPr>
      </w:pPr>
      <w:r>
        <w:rPr>
          <w:rFonts w:cs="Arial"/>
          <w:color w:val="000000"/>
          <w:sz w:val="18"/>
          <w:szCs w:val="22"/>
        </w:rPr>
        <w:t>P.S. I recd. 2 copies “Typo,” Would you could see your way to discontinue it w. Decr. No. 1891.</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May 18: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05"/>
      </w:r>
    </w:p>
    <w:p w:rsidR="00832810" w:rsidRDefault="00832810">
      <w:pPr>
        <w:spacing w:after="120"/>
        <w:jc w:val="right"/>
        <w:rPr>
          <w:color w:val="000000"/>
          <w:sz w:val="18"/>
          <w:szCs w:val="18"/>
        </w:rPr>
      </w:pPr>
      <w:r>
        <w:rPr>
          <w:color w:val="000000"/>
          <w:sz w:val="18"/>
          <w:szCs w:val="18"/>
        </w:rPr>
        <w:t>Dannevirke</w:t>
      </w:r>
      <w:r>
        <w:rPr>
          <w:color w:val="000000"/>
          <w:sz w:val="18"/>
          <w:szCs w:val="18"/>
        </w:rPr>
        <w:br/>
        <w:t xml:space="preserve">May 18, 1892: </w:t>
      </w:r>
      <w:r>
        <w:rPr>
          <w:i/>
          <w:color w:val="000000"/>
          <w:sz w:val="18"/>
          <w:szCs w:val="18"/>
        </w:rPr>
        <w:t>night</w:t>
      </w:r>
      <w:r>
        <w:rPr>
          <w:color w:val="000000"/>
          <w:sz w:val="18"/>
          <w:szCs w:val="18"/>
        </w:rPr>
        <w: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Having </w:t>
      </w:r>
      <w:r>
        <w:rPr>
          <w:i/>
          <w:color w:val="000000"/>
          <w:sz w:val="18"/>
          <w:szCs w:val="18"/>
        </w:rPr>
        <w:t xml:space="preserve">this </w:t>
      </w:r>
      <w:r>
        <w:rPr>
          <w:color w:val="000000"/>
          <w:sz w:val="18"/>
          <w:szCs w:val="18"/>
        </w:rPr>
        <w:t xml:space="preserve">day got rid of one </w:t>
      </w:r>
      <w:r>
        <w:rPr>
          <w:i/>
          <w:color w:val="000000"/>
          <w:sz w:val="18"/>
          <w:szCs w:val="18"/>
        </w:rPr>
        <w:t>pressing</w:t>
      </w:r>
      <w:r>
        <w:rPr>
          <w:color w:val="000000"/>
          <w:sz w:val="18"/>
          <w:szCs w:val="18"/>
        </w:rPr>
        <w:t xml:space="preserve"> matter (outg. Eng. Mail), &amp; having </w:t>
      </w:r>
      <w:r>
        <w:rPr>
          <w:i/>
          <w:color w:val="000000"/>
          <w:sz w:val="18"/>
          <w:szCs w:val="18"/>
        </w:rPr>
        <w:t>you</w:t>
      </w:r>
      <w:r>
        <w:rPr>
          <w:color w:val="000000"/>
          <w:sz w:val="18"/>
          <w:szCs w:val="18"/>
        </w:rPr>
        <w:t xml:space="preserve"> very much in mind of late (&amp; not lessened by a remark of your cousin R. with whom (&amp; his good lady &amp; daughter) I was a fellow-passgr. back from Woodville on My. last</w:t>
      </w:r>
      <w:r w:rsidR="002A439E">
        <w:rPr>
          <w:color w:val="000000"/>
          <w:sz w:val="18"/>
          <w:szCs w:val="18"/>
        </w:rPr>
        <w:t>—</w:t>
      </w:r>
      <w:r>
        <w:rPr>
          <w:color w:val="000000"/>
          <w:sz w:val="18"/>
          <w:szCs w:val="18"/>
        </w:rPr>
        <w:t>your Cousin remarking that you had said</w:t>
      </w:r>
      <w:r w:rsidR="002A439E">
        <w:rPr>
          <w:color w:val="000000"/>
          <w:sz w:val="18"/>
          <w:szCs w:val="18"/>
        </w:rPr>
        <w:t>—</w:t>
      </w:r>
      <w:r>
        <w:rPr>
          <w:color w:val="000000"/>
          <w:sz w:val="18"/>
          <w:szCs w:val="18"/>
        </w:rPr>
        <w:t xml:space="preserve">the reason you did not write to me was, that </w:t>
      </w:r>
      <w:r>
        <w:rPr>
          <w:i/>
          <w:color w:val="000000"/>
          <w:sz w:val="18"/>
          <w:szCs w:val="18"/>
        </w:rPr>
        <w:t xml:space="preserve">I did not want to have to reply </w:t>
      </w:r>
      <w:r>
        <w:rPr>
          <w:color w:val="000000"/>
          <w:sz w:val="18"/>
          <w:szCs w:val="18"/>
        </w:rPr>
        <w:t xml:space="preserve">(or to that effect); and I told him, “Not so, but because I believed </w:t>
      </w:r>
      <w:r>
        <w:rPr>
          <w:i/>
          <w:color w:val="000000"/>
          <w:sz w:val="18"/>
          <w:szCs w:val="18"/>
          <w:u w:val="single"/>
        </w:rPr>
        <w:t>you had vastly too much to do</w:t>
      </w:r>
      <w:r>
        <w:rPr>
          <w:i/>
          <w:color w:val="000000"/>
          <w:sz w:val="18"/>
          <w:szCs w:val="18"/>
        </w:rPr>
        <w:t xml:space="preserve"> to find time to write long letters to me</w:t>
      </w:r>
      <w:r>
        <w:rPr>
          <w:color w:val="000000"/>
          <w:sz w:val="18"/>
          <w:szCs w:val="18"/>
        </w:rPr>
        <w:t>.</w:t>
      </w:r>
      <w:r w:rsidR="002A439E">
        <w:rPr>
          <w:color w:val="000000"/>
          <w:sz w:val="18"/>
          <w:szCs w:val="18"/>
        </w:rPr>
        <w:t>—</w:t>
      </w:r>
      <w:r>
        <w:rPr>
          <w:color w:val="000000"/>
          <w:sz w:val="18"/>
          <w:szCs w:val="18"/>
        </w:rPr>
        <w:t>There is a beg. for you! my last to you was from Napier, during my 2 days there at end of April, since that nothing from you: but that is all right, as I have heard of you from your cousin, &amp; of dear little Victor being so very much better from his good wife; but I should also say</w:t>
      </w:r>
      <w:r w:rsidR="002A439E">
        <w:rPr>
          <w:color w:val="000000"/>
          <w:sz w:val="18"/>
          <w:szCs w:val="18"/>
        </w:rPr>
        <w:t>—</w:t>
      </w:r>
      <w:r>
        <w:rPr>
          <w:color w:val="000000"/>
          <w:sz w:val="18"/>
          <w:szCs w:val="18"/>
        </w:rPr>
        <w:t xml:space="preserve">that your cousin thought you were </w:t>
      </w:r>
      <w:r>
        <w:rPr>
          <w:i/>
          <w:color w:val="000000"/>
          <w:sz w:val="18"/>
          <w:szCs w:val="18"/>
        </w:rPr>
        <w:t xml:space="preserve">not </w:t>
      </w:r>
      <w:r>
        <w:rPr>
          <w:color w:val="000000"/>
          <w:sz w:val="18"/>
          <w:szCs w:val="18"/>
        </w:rPr>
        <w:t xml:space="preserve">A.1. in health, and </w:t>
      </w:r>
      <w:r>
        <w:rPr>
          <w:i/>
          <w:color w:val="000000"/>
          <w:sz w:val="18"/>
          <w:szCs w:val="18"/>
        </w:rPr>
        <w:t xml:space="preserve">w. me </w:t>
      </w:r>
      <w:r>
        <w:rPr>
          <w:color w:val="000000"/>
          <w:sz w:val="18"/>
          <w:szCs w:val="18"/>
        </w:rPr>
        <w:t>we put it down to your having too much on mind (worry &amp; work) &amp; in hand:</w:t>
      </w:r>
      <w:r w:rsidR="002A439E">
        <w:rPr>
          <w:color w:val="000000"/>
          <w:sz w:val="18"/>
          <w:szCs w:val="18"/>
        </w:rPr>
        <w:t>—</w:t>
      </w:r>
      <w:r>
        <w:rPr>
          <w:i/>
          <w:color w:val="000000"/>
          <w:sz w:val="18"/>
          <w:szCs w:val="18"/>
        </w:rPr>
        <w:t>Don’t, my dear Sir, burn 2 ends of the Candle</w:t>
      </w:r>
      <w:r>
        <w:rPr>
          <w:color w:val="000000"/>
          <w:sz w:val="18"/>
          <w:szCs w:val="18"/>
        </w:rPr>
        <w:t>! I posted to you this mg. a “Report” of our Instit. lately to hand</w:t>
      </w:r>
      <w:r w:rsidR="002A439E">
        <w:rPr>
          <w:color w:val="000000"/>
          <w:sz w:val="18"/>
          <w:szCs w:val="18"/>
        </w:rPr>
        <w:t>—</w:t>
      </w:r>
      <w:r>
        <w:rPr>
          <w:color w:val="000000"/>
          <w:sz w:val="18"/>
          <w:szCs w:val="18"/>
        </w:rPr>
        <w:t xml:space="preserve">one of </w:t>
      </w:r>
      <w:r>
        <w:rPr>
          <w:i/>
          <w:color w:val="000000"/>
          <w:sz w:val="18"/>
          <w:szCs w:val="18"/>
        </w:rPr>
        <w:t>our worst</w:t>
      </w:r>
      <w:r>
        <w:rPr>
          <w:color w:val="000000"/>
          <w:sz w:val="18"/>
          <w:szCs w:val="18"/>
        </w:rPr>
        <w:t xml:space="preserve">!! 2 letters (3 wks. ago) from Large &amp; G. White, asking me for </w:t>
      </w:r>
      <w:r>
        <w:rPr>
          <w:i/>
          <w:color w:val="000000"/>
          <w:sz w:val="18"/>
          <w:szCs w:val="18"/>
        </w:rPr>
        <w:t>present</w:t>
      </w:r>
      <w:r>
        <w:rPr>
          <w:color w:val="000000"/>
          <w:sz w:val="18"/>
          <w:szCs w:val="18"/>
        </w:rPr>
        <w:t xml:space="preserve">, &amp; for </w:t>
      </w:r>
      <w:r>
        <w:rPr>
          <w:i/>
          <w:color w:val="000000"/>
          <w:sz w:val="18"/>
          <w:szCs w:val="18"/>
        </w:rPr>
        <w:t xml:space="preserve">fut. </w:t>
      </w:r>
      <w:r>
        <w:rPr>
          <w:color w:val="000000"/>
          <w:sz w:val="18"/>
          <w:szCs w:val="18"/>
        </w:rPr>
        <w:t>papers. I replied NO</w:t>
      </w:r>
      <w:r w:rsidR="002A439E">
        <w:rPr>
          <w:color w:val="000000"/>
          <w:sz w:val="18"/>
          <w:szCs w:val="18"/>
        </w:rPr>
        <w:t>—</w:t>
      </w:r>
      <w:r>
        <w:rPr>
          <w:color w:val="000000"/>
          <w:sz w:val="18"/>
          <w:szCs w:val="18"/>
        </w:rPr>
        <w:t>probably none this session. Hill has been here</w:t>
      </w:r>
      <w:r w:rsidR="002A439E">
        <w:rPr>
          <w:color w:val="000000"/>
          <w:sz w:val="18"/>
          <w:szCs w:val="18"/>
        </w:rPr>
        <w:t>—</w:t>
      </w:r>
      <w:r>
        <w:rPr>
          <w:color w:val="000000"/>
          <w:sz w:val="18"/>
          <w:szCs w:val="18"/>
        </w:rPr>
        <w:t>spent 3 long nights w. me, a good chat,</w:t>
      </w:r>
      <w:r w:rsidR="002A439E">
        <w:rPr>
          <w:color w:val="000000"/>
          <w:sz w:val="18"/>
          <w:szCs w:val="18"/>
        </w:rPr>
        <w:t>—</w:t>
      </w:r>
      <w:r>
        <w:rPr>
          <w:color w:val="000000"/>
          <w:sz w:val="18"/>
          <w:szCs w:val="18"/>
        </w:rPr>
        <w:t>like yours &amp; mine. I see by Paper, he is to write a book for schools (Govt) on “</w:t>
      </w:r>
      <w:smartTag w:uri="urn:schemas-microsoft-com:office:smarttags" w:element="place">
        <w:smartTag w:uri="urn:schemas-microsoft-com:office:smarttags" w:element="PlaceName">
          <w:r>
            <w:rPr>
              <w:color w:val="000000"/>
              <w:sz w:val="18"/>
              <w:szCs w:val="18"/>
            </w:rPr>
            <w:t>Interior</w:t>
          </w:r>
        </w:smartTag>
        <w:r>
          <w:rPr>
            <w:color w:val="000000"/>
            <w:sz w:val="18"/>
            <w:szCs w:val="18"/>
          </w:rPr>
          <w:t xml:space="preserve"> </w:t>
        </w:r>
        <w:smartTag w:uri="urn:schemas-microsoft-com:office:smarttags" w:element="PlaceName">
          <w:r>
            <w:rPr>
              <w:color w:val="000000"/>
              <w:sz w:val="18"/>
              <w:szCs w:val="18"/>
            </w:rPr>
            <w:t>N.</w:t>
          </w:r>
        </w:smartTag>
        <w:r>
          <w:rPr>
            <w:color w:val="000000"/>
            <w:sz w:val="18"/>
            <w:szCs w:val="18"/>
          </w:rPr>
          <w:t xml:space="preserve"> </w:t>
        </w:r>
        <w:smartTag w:uri="urn:schemas-microsoft-com:office:smarttags" w:element="PlaceType">
          <w:r>
            <w:rPr>
              <w:color w:val="000000"/>
              <w:sz w:val="18"/>
              <w:szCs w:val="18"/>
            </w:rPr>
            <w:t>Island</w:t>
          </w:r>
        </w:smartTag>
      </w:smartTag>
      <w:r>
        <w:rPr>
          <w:color w:val="000000"/>
          <w:sz w:val="18"/>
          <w:szCs w:val="18"/>
        </w:rPr>
        <w:t xml:space="preserve">”. Mrs. H. who was here w. him, was </w:t>
      </w:r>
      <w:r>
        <w:rPr>
          <w:i/>
          <w:color w:val="000000"/>
          <w:sz w:val="18"/>
          <w:szCs w:val="18"/>
        </w:rPr>
        <w:t>very unwell, so altered</w:t>
      </w:r>
      <w:r>
        <w:rPr>
          <w:color w:val="000000"/>
          <w:sz w:val="18"/>
          <w:szCs w:val="18"/>
        </w:rPr>
        <w:t>! I recd. a copy of No.1, Polynesian Club book</w:t>
      </w:r>
      <w:r w:rsidR="002A439E">
        <w:rPr>
          <w:color w:val="000000"/>
          <w:sz w:val="18"/>
          <w:szCs w:val="18"/>
        </w:rPr>
        <w:t>—</w:t>
      </w:r>
      <w:r>
        <w:rPr>
          <w:color w:val="000000"/>
          <w:sz w:val="18"/>
          <w:szCs w:val="18"/>
        </w:rPr>
        <w:t xml:space="preserve">have had no time to look into it, save one spot, where I see Tregear pulls me out again! Great pity that man is such a faddist! always hunting to establish sound pet notion. I suppose you know, Wills is at Makotuku, I have heard nothing of him. In “Herald” of today is a par. on the “Linotype” that astonishes me, I suppose you know even more about it. I have been to &amp; fro Woodville every week on Ch. duty, but last Saturday </w:t>
      </w:r>
      <w:r w:rsidR="003D47EF">
        <w:rPr>
          <w:color w:val="000000"/>
          <w:sz w:val="18"/>
          <w:szCs w:val="18"/>
        </w:rPr>
        <w:t xml:space="preserve">was a day to be remembered for </w:t>
      </w:r>
      <w:r>
        <w:rPr>
          <w:color w:val="000000"/>
          <w:sz w:val="18"/>
          <w:szCs w:val="18"/>
        </w:rPr>
        <w:t>rain &amp; gale</w:t>
      </w:r>
      <w:r>
        <w:rPr>
          <w:i/>
          <w:color w:val="000000"/>
          <w:sz w:val="18"/>
          <w:szCs w:val="18"/>
        </w:rPr>
        <w:t>! and I exposed to it: but “Duty</w:t>
      </w:r>
      <w:r>
        <w:rPr>
          <w:color w:val="000000"/>
          <w:sz w:val="18"/>
          <w:szCs w:val="18"/>
        </w:rPr>
        <w:t>”</w:t>
      </w:r>
      <w:r w:rsidR="008D2274">
        <w:rPr>
          <w:color w:val="000000"/>
          <w:sz w:val="18"/>
          <w:szCs w:val="18"/>
        </w:rPr>
        <w:t>——</w:t>
      </w:r>
      <w:r w:rsidR="002A439E">
        <w:rPr>
          <w:color w:val="000000"/>
          <w:sz w:val="18"/>
          <w:szCs w:val="18"/>
        </w:rPr>
        <w:t>—</w:t>
      </w:r>
      <w:r>
        <w:rPr>
          <w:color w:val="000000"/>
          <w:sz w:val="18"/>
          <w:szCs w:val="18"/>
        </w:rPr>
        <w:t xml:space="preserve">thank </w:t>
      </w:r>
      <w:r>
        <w:rPr>
          <w:smallCaps/>
          <w:color w:val="000000"/>
          <w:sz w:val="18"/>
          <w:szCs w:val="18"/>
        </w:rPr>
        <w:t>God</w:t>
      </w:r>
      <w:r>
        <w:rPr>
          <w:color w:val="000000"/>
          <w:sz w:val="18"/>
          <w:szCs w:val="18"/>
        </w:rPr>
        <w:t>! I escaped without cold or Rheumatism. I am wonderfully better</w:t>
      </w:r>
      <w:r w:rsidR="002A439E">
        <w:rPr>
          <w:color w:val="000000"/>
          <w:sz w:val="18"/>
          <w:szCs w:val="18"/>
        </w:rPr>
        <w:t>—</w:t>
      </w:r>
      <w:r>
        <w:rPr>
          <w:color w:val="000000"/>
          <w:sz w:val="18"/>
          <w:szCs w:val="18"/>
        </w:rPr>
        <w:t xml:space="preserve">at last! and dare believe that this Infl. (2dy. attacks) has </w:t>
      </w:r>
      <w:r>
        <w:rPr>
          <w:i/>
          <w:color w:val="000000"/>
          <w:sz w:val="18"/>
          <w:szCs w:val="18"/>
        </w:rPr>
        <w:t>served</w:t>
      </w:r>
      <w:r>
        <w:rPr>
          <w:color w:val="000000"/>
          <w:sz w:val="18"/>
          <w:szCs w:val="18"/>
        </w:rPr>
        <w:t xml:space="preserve">, somehow, </w:t>
      </w:r>
      <w:r>
        <w:rPr>
          <w:i/>
          <w:color w:val="000000"/>
          <w:sz w:val="18"/>
          <w:szCs w:val="18"/>
        </w:rPr>
        <w:t>to lessen Rheumatism</w:t>
      </w:r>
      <w:r>
        <w:rPr>
          <w:color w:val="000000"/>
          <w:sz w:val="18"/>
          <w:szCs w:val="18"/>
        </w:rPr>
        <w:t>. I think I am as well in general health as can ever expect to be in this world. Have you got a copy of “Holloway’s Pills Almanac”? If not I can send you one</w:t>
      </w:r>
      <w:r w:rsidR="002A439E">
        <w:rPr>
          <w:color w:val="000000"/>
          <w:sz w:val="18"/>
          <w:szCs w:val="18"/>
        </w:rPr>
        <w:t>—</w:t>
      </w:r>
      <w:r>
        <w:rPr>
          <w:color w:val="000000"/>
          <w:sz w:val="18"/>
          <w:szCs w:val="18"/>
        </w:rPr>
        <w:t xml:space="preserve">I have recd. 3! the views given in it of “Stately Homes of Engd.” are </w:t>
      </w:r>
      <w:r>
        <w:rPr>
          <w:i/>
          <w:color w:val="000000"/>
          <w:sz w:val="18"/>
          <w:szCs w:val="18"/>
          <w:u w:val="single"/>
        </w:rPr>
        <w:t>good</w:t>
      </w:r>
      <w:r>
        <w:rPr>
          <w:color w:val="000000"/>
          <w:sz w:val="18"/>
          <w:szCs w:val="18"/>
        </w:rPr>
        <w:t xml:space="preserve">. I have been wkg. </w:t>
      </w:r>
      <w:r>
        <w:rPr>
          <w:i/>
          <w:color w:val="000000"/>
          <w:sz w:val="18"/>
          <w:szCs w:val="18"/>
        </w:rPr>
        <w:t xml:space="preserve">hard </w:t>
      </w:r>
      <w:r>
        <w:rPr>
          <w:color w:val="000000"/>
          <w:sz w:val="18"/>
          <w:szCs w:val="18"/>
        </w:rPr>
        <w:t xml:space="preserve">on my Mao. Lex. </w:t>
      </w:r>
      <w:r>
        <w:rPr>
          <w:i/>
          <w:color w:val="000000"/>
          <w:sz w:val="18"/>
          <w:szCs w:val="18"/>
        </w:rPr>
        <w:t xml:space="preserve">résumé </w:t>
      </w:r>
      <w:r>
        <w:rPr>
          <w:color w:val="000000"/>
          <w:sz w:val="18"/>
          <w:szCs w:val="18"/>
        </w:rPr>
        <w:t xml:space="preserve">&amp; have got it drafted but to do justice to both sides it </w:t>
      </w:r>
      <w:r>
        <w:rPr>
          <w:i/>
          <w:color w:val="000000"/>
          <w:sz w:val="18"/>
          <w:szCs w:val="18"/>
        </w:rPr>
        <w:t>must be bulky</w:t>
      </w:r>
      <w:r>
        <w:rPr>
          <w:color w:val="000000"/>
          <w:sz w:val="18"/>
          <w:szCs w:val="18"/>
        </w:rPr>
        <w:t xml:space="preserve">! &amp; take </w:t>
      </w:r>
      <w:r>
        <w:rPr>
          <w:i/>
          <w:color w:val="000000"/>
          <w:sz w:val="18"/>
          <w:szCs w:val="18"/>
        </w:rPr>
        <w:t>20 official letters w. replies, some very long</w:t>
      </w:r>
      <w:r>
        <w:rPr>
          <w:color w:val="000000"/>
          <w:sz w:val="18"/>
          <w:szCs w:val="18"/>
        </w:rPr>
        <w:t xml:space="preserve">: I have written to Capt. R. about it, &amp; next week shall send him the draft </w:t>
      </w:r>
      <w:r>
        <w:rPr>
          <w:i/>
          <w:color w:val="000000"/>
          <w:sz w:val="18"/>
          <w:szCs w:val="18"/>
        </w:rPr>
        <w:t>with all those letters &amp; their ansrs</w:t>
      </w:r>
      <w:r w:rsidR="002A439E">
        <w:rPr>
          <w:color w:val="000000"/>
          <w:sz w:val="18"/>
          <w:szCs w:val="18"/>
        </w:rPr>
        <w:t>—</w:t>
      </w:r>
      <w:r>
        <w:rPr>
          <w:color w:val="000000"/>
          <w:sz w:val="18"/>
          <w:szCs w:val="18"/>
        </w:rPr>
        <w:t xml:space="preserve">for him to see, &amp;c, </w:t>
      </w:r>
      <w:r>
        <w:rPr>
          <w:i/>
          <w:color w:val="000000"/>
          <w:sz w:val="18"/>
          <w:szCs w:val="18"/>
        </w:rPr>
        <w:t xml:space="preserve">before that I copy them. </w:t>
      </w:r>
      <w:r>
        <w:rPr>
          <w:i/>
          <w:color w:val="000000"/>
          <w:sz w:val="18"/>
          <w:szCs w:val="18"/>
          <w:u w:val="single"/>
        </w:rPr>
        <w:t xml:space="preserve">I should very much like for you to see the whole lot before that I proceed </w:t>
      </w:r>
      <w:r>
        <w:rPr>
          <w:i/>
          <w:color w:val="000000"/>
          <w:sz w:val="18"/>
          <w:szCs w:val="18"/>
        </w:rPr>
        <w:t xml:space="preserve">any further. </w:t>
      </w:r>
      <w:r>
        <w:rPr>
          <w:color w:val="000000"/>
          <w:sz w:val="18"/>
          <w:szCs w:val="18"/>
        </w:rPr>
        <w:t>It will be a serious job for me to copy all. No doubt you will have seen a report of the doings of the Board of Reviewers in the Bay</w:t>
      </w:r>
      <w:r w:rsidR="002A439E">
        <w:rPr>
          <w:color w:val="000000"/>
          <w:sz w:val="18"/>
          <w:szCs w:val="18"/>
        </w:rPr>
        <w:t>—</w:t>
      </w:r>
      <w:r>
        <w:rPr>
          <w:color w:val="000000"/>
          <w:sz w:val="18"/>
          <w:szCs w:val="18"/>
        </w:rPr>
        <w:t xml:space="preserve">I </w:t>
      </w:r>
      <w:r>
        <w:rPr>
          <w:i/>
          <w:color w:val="000000"/>
          <w:sz w:val="18"/>
          <w:szCs w:val="18"/>
        </w:rPr>
        <w:t xml:space="preserve">don’t </w:t>
      </w:r>
      <w:r>
        <w:rPr>
          <w:color w:val="000000"/>
          <w:sz w:val="18"/>
          <w:szCs w:val="18"/>
        </w:rPr>
        <w:t>attend</w:t>
      </w:r>
      <w:r w:rsidR="002A439E">
        <w:rPr>
          <w:color w:val="000000"/>
          <w:sz w:val="18"/>
          <w:szCs w:val="18"/>
        </w:rPr>
        <w:t>—</w:t>
      </w:r>
      <w:r>
        <w:rPr>
          <w:color w:val="000000"/>
          <w:sz w:val="18"/>
          <w:szCs w:val="18"/>
        </w:rPr>
        <w:t xml:space="preserve">not worth my while to run such a risk. Have managed to read “Epic of Hades” &amp; like it much; but I fancy some of his </w:t>
      </w:r>
      <w:r>
        <w:rPr>
          <w:i/>
          <w:color w:val="000000"/>
          <w:sz w:val="18"/>
          <w:szCs w:val="18"/>
        </w:rPr>
        <w:t xml:space="preserve">good </w:t>
      </w:r>
      <w:r>
        <w:rPr>
          <w:color w:val="000000"/>
          <w:sz w:val="18"/>
          <w:szCs w:val="18"/>
        </w:rPr>
        <w:t xml:space="preserve">things in </w:t>
      </w:r>
      <w:r>
        <w:rPr>
          <w:i/>
          <w:color w:val="000000"/>
          <w:sz w:val="18"/>
          <w:szCs w:val="18"/>
        </w:rPr>
        <w:t xml:space="preserve">your </w:t>
      </w:r>
      <w:r>
        <w:rPr>
          <w:color w:val="000000"/>
          <w:sz w:val="18"/>
          <w:szCs w:val="18"/>
        </w:rPr>
        <w:t xml:space="preserve">Ed. are </w:t>
      </w:r>
      <w:r>
        <w:rPr>
          <w:i/>
          <w:color w:val="000000"/>
          <w:sz w:val="18"/>
          <w:szCs w:val="18"/>
        </w:rPr>
        <w:t xml:space="preserve">not </w:t>
      </w:r>
      <w:r>
        <w:rPr>
          <w:color w:val="000000"/>
          <w:sz w:val="18"/>
          <w:szCs w:val="18"/>
        </w:rPr>
        <w:t xml:space="preserve">in </w:t>
      </w:r>
      <w:r>
        <w:rPr>
          <w:i/>
          <w:color w:val="000000"/>
          <w:sz w:val="18"/>
          <w:szCs w:val="18"/>
        </w:rPr>
        <w:t xml:space="preserve">this </w:t>
      </w:r>
      <w:r>
        <w:rPr>
          <w:color w:val="000000"/>
          <w:sz w:val="18"/>
          <w:szCs w:val="18"/>
        </w:rPr>
        <w:t xml:space="preserve">one: I wish it were a little </w:t>
      </w:r>
      <w:r>
        <w:rPr>
          <w:i/>
          <w:color w:val="000000"/>
          <w:sz w:val="18"/>
          <w:szCs w:val="18"/>
        </w:rPr>
        <w:t xml:space="preserve">better </w:t>
      </w:r>
      <w:r>
        <w:rPr>
          <w:color w:val="000000"/>
          <w:sz w:val="18"/>
          <w:szCs w:val="18"/>
        </w:rPr>
        <w:t>printed</w:t>
      </w:r>
      <w:r w:rsidR="002A439E">
        <w:rPr>
          <w:color w:val="000000"/>
          <w:sz w:val="18"/>
          <w:szCs w:val="18"/>
        </w:rPr>
        <w:t>—</w:t>
      </w:r>
      <w:r>
        <w:rPr>
          <w:color w:val="000000"/>
          <w:sz w:val="18"/>
          <w:szCs w:val="18"/>
        </w:rPr>
        <w:t>it ought to have been.</w:t>
      </w:r>
      <w:r w:rsidR="002A439E">
        <w:rPr>
          <w:color w:val="000000"/>
          <w:sz w:val="18"/>
          <w:szCs w:val="18"/>
        </w:rPr>
        <w:t>—</w:t>
      </w:r>
      <w:r>
        <w:rPr>
          <w:color w:val="000000"/>
          <w:sz w:val="18"/>
          <w:szCs w:val="18"/>
        </w:rPr>
        <w:t xml:space="preserve">– I enclose payment for it w. thanks. Some new scientific works have arrived from </w:t>
      </w:r>
      <w:smartTag w:uri="urn:schemas-microsoft-com:office:smarttags" w:element="City">
        <w:r>
          <w:rPr>
            <w:color w:val="000000"/>
            <w:sz w:val="18"/>
            <w:szCs w:val="18"/>
          </w:rPr>
          <w:t>Paris</w:t>
        </w:r>
      </w:smartTag>
      <w:r>
        <w:rPr>
          <w:color w:val="000000"/>
          <w:sz w:val="18"/>
          <w:szCs w:val="18"/>
        </w:rPr>
        <w:t xml:space="preserve"> &amp; from </w:t>
      </w:r>
      <w:smartTag w:uri="urn:schemas-microsoft-com:office:smarttags" w:element="place">
        <w:smartTag w:uri="urn:schemas-microsoft-com:office:smarttags" w:element="State">
          <w:r>
            <w:rPr>
              <w:color w:val="000000"/>
              <w:sz w:val="18"/>
              <w:szCs w:val="18"/>
            </w:rPr>
            <w:t>Madrid</w:t>
          </w:r>
        </w:smartTag>
      </w:smartTag>
      <w:r w:rsidR="002A439E">
        <w:rPr>
          <w:color w:val="000000"/>
          <w:sz w:val="18"/>
          <w:szCs w:val="18"/>
        </w:rPr>
        <w:t>—</w:t>
      </w:r>
      <w:r>
        <w:rPr>
          <w:color w:val="000000"/>
          <w:sz w:val="18"/>
          <w:szCs w:val="18"/>
        </w:rPr>
        <w:t>in Fr, &amp; in Sp.!! with letters: I must give up all</w:t>
      </w:r>
      <w:r>
        <w:rPr>
          <w:i/>
          <w:color w:val="000000"/>
          <w:sz w:val="18"/>
          <w:szCs w:val="18"/>
        </w:rPr>
        <w:t xml:space="preserve"> such. </w:t>
      </w:r>
      <w:r>
        <w:rPr>
          <w:color w:val="000000"/>
          <w:sz w:val="18"/>
          <w:szCs w:val="18"/>
        </w:rPr>
        <w:t>Have not yet copied your letter (i.e. mine to you) but shall soon (D.V.) I suppose I may have to remain here for Wdv. work until end of June. Mr. Luff’s eldest son kindly called &amp; spent an agreeable hour w. me at Wdv. last Sunday aftern., this was his 2</w:t>
      </w:r>
      <w:r>
        <w:rPr>
          <w:color w:val="000000"/>
          <w:sz w:val="18"/>
          <w:szCs w:val="18"/>
          <w:vertAlign w:val="superscript"/>
        </w:rPr>
        <w:t>nd</w:t>
      </w:r>
      <w:r>
        <w:rPr>
          <w:color w:val="000000"/>
          <w:sz w:val="18"/>
          <w:szCs w:val="18"/>
        </w:rPr>
        <w:t xml:space="preserve"> visit, he seems a nice yg. man.</w:t>
      </w:r>
    </w:p>
    <w:p w:rsidR="00832810" w:rsidRDefault="00832810">
      <w:pPr>
        <w:rPr>
          <w:color w:val="000000"/>
          <w:sz w:val="18"/>
          <w:szCs w:val="18"/>
        </w:rPr>
      </w:pPr>
      <w:r>
        <w:rPr>
          <w:color w:val="000000"/>
          <w:sz w:val="18"/>
          <w:szCs w:val="18"/>
        </w:rPr>
        <w:t xml:space="preserve">Now don’t trouble yourself to write to me in return, </w:t>
      </w:r>
      <w:r>
        <w:rPr>
          <w:i/>
          <w:color w:val="000000"/>
          <w:sz w:val="18"/>
          <w:szCs w:val="18"/>
        </w:rPr>
        <w:t>hold on, if you are busy</w:t>
      </w:r>
      <w:r>
        <w:rPr>
          <w:color w:val="000000"/>
          <w:sz w:val="18"/>
          <w:szCs w:val="18"/>
        </w:rPr>
        <w:t>, &amp;c. Kindest regards to you &amp; all yours there w. you.</w:t>
      </w:r>
    </w:p>
    <w:p w:rsidR="00832810" w:rsidRDefault="00832810">
      <w:pPr>
        <w:ind w:left="284" w:firstLine="284"/>
        <w:rPr>
          <w:color w:val="000000"/>
          <w:sz w:val="18"/>
          <w:szCs w:val="18"/>
        </w:rPr>
      </w:pPr>
      <w:r>
        <w:rPr>
          <w:color w:val="000000"/>
          <w:sz w:val="18"/>
          <w:szCs w:val="18"/>
        </w:rPr>
        <w:t>And believe me</w:t>
      </w:r>
    </w:p>
    <w:p w:rsidR="00832810" w:rsidRDefault="00832810">
      <w:pPr>
        <w:ind w:left="852" w:firstLine="284"/>
        <w:rPr>
          <w:color w:val="000000"/>
          <w:sz w:val="18"/>
          <w:szCs w:val="18"/>
        </w:rPr>
      </w:pPr>
      <w:r>
        <w:rPr>
          <w:color w:val="000000"/>
          <w:sz w:val="18"/>
          <w:szCs w:val="18"/>
        </w:rPr>
        <w:t>Yours sincerely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I much wished to know how you were getting on in your business but I did not like to ask your cousin who was </w:t>
      </w:r>
      <w:r>
        <w:rPr>
          <w:i/>
          <w:color w:val="000000"/>
          <w:sz w:val="18"/>
          <w:szCs w:val="18"/>
        </w:rPr>
        <w:t xml:space="preserve">very kind </w:t>
      </w:r>
      <w:r>
        <w:rPr>
          <w:color w:val="000000"/>
          <w:sz w:val="18"/>
          <w:szCs w:val="18"/>
        </w:rPr>
        <w:t>to me.</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May 31: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06"/>
      </w:r>
    </w:p>
    <w:p w:rsidR="00832810" w:rsidRDefault="00832810">
      <w:pPr>
        <w:spacing w:after="120"/>
        <w:jc w:val="right"/>
        <w:rPr>
          <w:color w:val="000000"/>
          <w:sz w:val="18"/>
          <w:szCs w:val="18"/>
        </w:rPr>
      </w:pPr>
      <w:r>
        <w:rPr>
          <w:color w:val="000000"/>
          <w:sz w:val="18"/>
          <w:szCs w:val="18"/>
        </w:rPr>
        <w:t>Woodville, May 31</w:t>
      </w:r>
      <w:r>
        <w:rPr>
          <w:color w:val="000000"/>
          <w:sz w:val="18"/>
          <w:szCs w:val="18"/>
          <w:vertAlign w:val="superscript"/>
        </w:rPr>
        <w:t>st</w:t>
      </w:r>
      <w:r>
        <w:rPr>
          <w:color w:val="000000"/>
          <w:sz w:val="18"/>
          <w:szCs w:val="18"/>
        </w:rPr>
        <w:t>. 1892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came hither (as usual) on Saturday, &amp; have remained till today, and as I brought yr. kind letter of 22</w:t>
      </w:r>
      <w:r>
        <w:rPr>
          <w:color w:val="000000"/>
          <w:sz w:val="18"/>
          <w:szCs w:val="18"/>
          <w:vertAlign w:val="superscript"/>
        </w:rPr>
        <w:t>nd</w:t>
      </w:r>
      <w:r>
        <w:rPr>
          <w:color w:val="000000"/>
          <w:sz w:val="18"/>
          <w:szCs w:val="18"/>
        </w:rPr>
        <w:t xml:space="preserve">. with me, and have an hour to spare, I will ansr. it, w. thanks, from this place, this day too being the </w:t>
      </w:r>
      <w:r>
        <w:rPr>
          <w:i/>
          <w:color w:val="000000"/>
          <w:sz w:val="18"/>
          <w:szCs w:val="18"/>
        </w:rPr>
        <w:t xml:space="preserve">last </w:t>
      </w:r>
      <w:r>
        <w:rPr>
          <w:color w:val="000000"/>
          <w:sz w:val="18"/>
          <w:szCs w:val="18"/>
        </w:rPr>
        <w:t>day of May!</w:t>
      </w:r>
      <w:r w:rsidR="002A439E">
        <w:rPr>
          <w:color w:val="000000"/>
          <w:sz w:val="18"/>
          <w:szCs w:val="18"/>
        </w:rPr>
        <w:t>—</w:t>
      </w:r>
    </w:p>
    <w:p w:rsidR="00832810" w:rsidRDefault="00C0438F">
      <w:pPr>
        <w:spacing w:after="120"/>
        <w:rPr>
          <w:color w:val="000000"/>
          <w:sz w:val="18"/>
          <w:szCs w:val="18"/>
        </w:rPr>
      </w:pPr>
      <w:r>
        <w:rPr>
          <w:color w:val="000000"/>
          <w:sz w:val="18"/>
          <w:szCs w:val="18"/>
        </w:rPr>
        <w:t>F</w:t>
      </w:r>
      <w:r w:rsidR="00832810">
        <w:rPr>
          <w:color w:val="000000"/>
          <w:sz w:val="18"/>
          <w:szCs w:val="18"/>
        </w:rPr>
        <w:t xml:space="preserve">irst,then, thanks, extra, for your paper contg. review of </w:t>
      </w:r>
      <w:smartTag w:uri="urn:schemas-microsoft-com:office:smarttags" w:element="place">
        <w:smartTag w:uri="urn:schemas-microsoft-com:office:smarttags" w:element="City">
          <w:r w:rsidR="00832810">
            <w:rPr>
              <w:color w:val="000000"/>
              <w:sz w:val="18"/>
              <w:szCs w:val="18"/>
            </w:rPr>
            <w:t>Hudson</w:t>
          </w:r>
        </w:smartTag>
      </w:smartTag>
      <w:r w:rsidR="00832810">
        <w:rPr>
          <w:color w:val="000000"/>
          <w:sz w:val="18"/>
          <w:szCs w:val="18"/>
        </w:rPr>
        <w:t>’s Entoml. Book</w:t>
      </w:r>
      <w:r w:rsidR="002A439E">
        <w:rPr>
          <w:color w:val="000000"/>
          <w:sz w:val="18"/>
          <w:szCs w:val="18"/>
        </w:rPr>
        <w:t>—</w:t>
      </w:r>
      <w:r w:rsidR="00832810">
        <w:rPr>
          <w:color w:val="000000"/>
          <w:sz w:val="18"/>
          <w:szCs w:val="18"/>
        </w:rPr>
        <w:t xml:space="preserve">I should much like to </w:t>
      </w:r>
      <w:r w:rsidR="00832810">
        <w:rPr>
          <w:i/>
          <w:color w:val="000000"/>
          <w:sz w:val="18"/>
          <w:szCs w:val="18"/>
        </w:rPr>
        <w:t xml:space="preserve">see </w:t>
      </w:r>
      <w:r w:rsidR="00832810">
        <w:rPr>
          <w:color w:val="000000"/>
          <w:sz w:val="18"/>
          <w:szCs w:val="18"/>
        </w:rPr>
        <w:t xml:space="preserve">it (by &amp; by at N. </w:t>
      </w:r>
      <w:r w:rsidR="00832810">
        <w:rPr>
          <w:i/>
          <w:color w:val="000000"/>
          <w:sz w:val="18"/>
          <w:szCs w:val="18"/>
        </w:rPr>
        <w:t>perhaps</w:t>
      </w:r>
      <w:r w:rsidR="00832810">
        <w:rPr>
          <w:color w:val="000000"/>
          <w:sz w:val="18"/>
          <w:szCs w:val="18"/>
        </w:rPr>
        <w:t>), but I hesitate in buying a copy</w:t>
      </w:r>
      <w:r w:rsidR="002A439E">
        <w:rPr>
          <w:color w:val="000000"/>
          <w:sz w:val="18"/>
          <w:szCs w:val="18"/>
        </w:rPr>
        <w:t>—</w:t>
      </w:r>
      <w:r w:rsidR="00832810">
        <w:rPr>
          <w:color w:val="000000"/>
          <w:sz w:val="18"/>
          <w:szCs w:val="18"/>
        </w:rPr>
        <w:t xml:space="preserve">as I </w:t>
      </w:r>
      <w:r w:rsidR="00832810">
        <w:rPr>
          <w:i/>
          <w:color w:val="000000"/>
          <w:sz w:val="18"/>
          <w:szCs w:val="18"/>
        </w:rPr>
        <w:t>did</w:t>
      </w:r>
      <w:r w:rsidR="00832810">
        <w:rPr>
          <w:color w:val="000000"/>
          <w:sz w:val="18"/>
          <w:szCs w:val="18"/>
        </w:rPr>
        <w:t xml:space="preserve"> in subsg. to it, on recg. a note w. prospectus</w:t>
      </w:r>
      <w:r w:rsidR="002A439E">
        <w:rPr>
          <w:color w:val="000000"/>
          <w:sz w:val="18"/>
          <w:szCs w:val="18"/>
        </w:rPr>
        <w:t>—</w:t>
      </w:r>
      <w:r w:rsidR="00832810">
        <w:rPr>
          <w:color w:val="000000"/>
          <w:sz w:val="18"/>
          <w:szCs w:val="18"/>
        </w:rPr>
        <w:t>having been so shabbily served by Thompson with his Fern Book after aiding him too! (Once bit 2ce shy!) Did you write that Review? I also thank you for your clipping of Kipling’s</w:t>
      </w:r>
      <w:r w:rsidR="002A439E">
        <w:rPr>
          <w:color w:val="000000"/>
          <w:sz w:val="18"/>
          <w:szCs w:val="18"/>
        </w:rPr>
        <w:t>—</w:t>
      </w:r>
      <w:r w:rsidR="00832810">
        <w:rPr>
          <w:color w:val="000000"/>
          <w:sz w:val="18"/>
          <w:szCs w:val="18"/>
        </w:rPr>
        <w:t xml:space="preserve">I </w:t>
      </w:r>
      <w:r w:rsidR="00832810">
        <w:rPr>
          <w:i/>
          <w:color w:val="000000"/>
          <w:sz w:val="18"/>
          <w:szCs w:val="18"/>
        </w:rPr>
        <w:t xml:space="preserve">go w. </w:t>
      </w:r>
      <w:r w:rsidR="00832810">
        <w:rPr>
          <w:color w:val="000000"/>
          <w:sz w:val="18"/>
          <w:szCs w:val="18"/>
        </w:rPr>
        <w:t>you, as usual, in your just remark, on him &amp; his, and especially your own nice &amp; poetical line:</w:t>
      </w:r>
      <w:r w:rsidR="002A439E">
        <w:rPr>
          <w:color w:val="000000"/>
          <w:sz w:val="18"/>
          <w:szCs w:val="18"/>
        </w:rPr>
        <w:t>—</w:t>
      </w:r>
      <w:r w:rsidR="00832810">
        <w:rPr>
          <w:color w:val="000000"/>
          <w:sz w:val="18"/>
          <w:szCs w:val="18"/>
        </w:rPr>
        <w:t>viz.</w:t>
      </w:r>
      <w:r w:rsidR="002A439E">
        <w:rPr>
          <w:color w:val="000000"/>
          <w:sz w:val="18"/>
          <w:szCs w:val="18"/>
        </w:rPr>
        <w:t>—</w:t>
      </w:r>
      <w:r w:rsidR="00832810">
        <w:rPr>
          <w:color w:val="000000"/>
          <w:sz w:val="18"/>
          <w:szCs w:val="18"/>
        </w:rPr>
        <w:t xml:space="preserve">“He </w:t>
      </w:r>
      <w:r w:rsidR="00832810">
        <w:rPr>
          <w:i/>
          <w:color w:val="000000"/>
          <w:sz w:val="18"/>
          <w:szCs w:val="18"/>
        </w:rPr>
        <w:t xml:space="preserve">can </w:t>
      </w:r>
      <w:r w:rsidR="00832810">
        <w:rPr>
          <w:color w:val="000000"/>
          <w:sz w:val="18"/>
          <w:szCs w:val="18"/>
        </w:rPr>
        <w:t>see the wonder the beauty and the romance of the scenes that have been before our eyes from childhood.”</w:t>
      </w:r>
      <w:r w:rsidR="002A439E">
        <w:rPr>
          <w:color w:val="000000"/>
          <w:sz w:val="18"/>
          <w:szCs w:val="18"/>
        </w:rPr>
        <w:t>—</w:t>
      </w:r>
      <w:r w:rsidR="00832810">
        <w:rPr>
          <w:color w:val="000000"/>
          <w:sz w:val="18"/>
          <w:szCs w:val="18"/>
        </w:rPr>
        <w:t xml:space="preserve">In the clipping, however, you have </w:t>
      </w:r>
      <w:r w:rsidR="00832810">
        <w:rPr>
          <w:i/>
          <w:color w:val="000000"/>
          <w:sz w:val="18"/>
          <w:szCs w:val="18"/>
        </w:rPr>
        <w:t>underlined</w:t>
      </w:r>
      <w:r w:rsidR="008D2274">
        <w:rPr>
          <w:color w:val="000000"/>
          <w:sz w:val="18"/>
          <w:szCs w:val="18"/>
        </w:rPr>
        <w:t>— “</w:t>
      </w:r>
      <w:r w:rsidR="00832810">
        <w:rPr>
          <w:color w:val="000000"/>
          <w:sz w:val="18"/>
          <w:szCs w:val="18"/>
        </w:rPr>
        <w:t xml:space="preserve">What a splendid cry it is, the proclamation of the creed that brings men out of their bed by scores at midnight!” True: but I (?) go a step further, </w:t>
      </w:r>
      <w:r w:rsidR="00832810">
        <w:rPr>
          <w:i/>
          <w:color w:val="000000"/>
          <w:sz w:val="18"/>
          <w:szCs w:val="18"/>
        </w:rPr>
        <w:t>now</w:t>
      </w:r>
      <w:r w:rsidR="00832810">
        <w:rPr>
          <w:color w:val="000000"/>
          <w:sz w:val="18"/>
          <w:szCs w:val="18"/>
        </w:rPr>
        <w:t>:</w:t>
      </w:r>
      <w:r w:rsidR="002A439E">
        <w:rPr>
          <w:color w:val="000000"/>
          <w:sz w:val="18"/>
          <w:szCs w:val="18"/>
        </w:rPr>
        <w:t>—</w:t>
      </w:r>
      <w:r w:rsidR="00832810">
        <w:rPr>
          <w:color w:val="000000"/>
          <w:sz w:val="18"/>
          <w:szCs w:val="18"/>
        </w:rPr>
        <w:t xml:space="preserve">I have </w:t>
      </w:r>
      <w:r w:rsidR="00832810">
        <w:rPr>
          <w:i/>
          <w:color w:val="000000"/>
          <w:sz w:val="18"/>
          <w:szCs w:val="18"/>
        </w:rPr>
        <w:t>often</w:t>
      </w:r>
      <w:r w:rsidR="00832810">
        <w:rPr>
          <w:color w:val="000000"/>
          <w:sz w:val="18"/>
          <w:szCs w:val="18"/>
        </w:rPr>
        <w:t xml:space="preserve"> repeated (priv, &amp; pub.)</w:t>
      </w:r>
      <w:r w:rsidR="002A439E">
        <w:rPr>
          <w:color w:val="000000"/>
          <w:sz w:val="18"/>
          <w:szCs w:val="18"/>
        </w:rPr>
        <w:t>—</w:t>
      </w:r>
    </w:p>
    <w:p w:rsidR="00832810" w:rsidRDefault="00832810">
      <w:pPr>
        <w:spacing w:after="120"/>
        <w:rPr>
          <w:color w:val="000000"/>
          <w:sz w:val="18"/>
          <w:szCs w:val="18"/>
        </w:rPr>
      </w:pPr>
      <w:r>
        <w:rPr>
          <w:color w:val="000000"/>
          <w:sz w:val="18"/>
          <w:szCs w:val="18"/>
        </w:rPr>
        <w:t>“Blind unbelief is sure to err,” &amp;c</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But </w:t>
      </w:r>
      <w:r>
        <w:rPr>
          <w:i/>
          <w:color w:val="000000"/>
          <w:sz w:val="18"/>
          <w:szCs w:val="18"/>
          <w:u w:val="single"/>
        </w:rPr>
        <w:t>now</w:t>
      </w:r>
      <w:r>
        <w:rPr>
          <w:color w:val="000000"/>
          <w:sz w:val="18"/>
          <w:szCs w:val="18"/>
        </w:rPr>
        <w:t xml:space="preserve"> I add</w:t>
      </w:r>
      <w:r w:rsidR="008D2274">
        <w:rPr>
          <w:color w:val="000000"/>
          <w:sz w:val="18"/>
          <w:szCs w:val="18"/>
        </w:rPr>
        <w:t>— “</w:t>
      </w:r>
      <w:r>
        <w:rPr>
          <w:color w:val="000000"/>
          <w:sz w:val="18"/>
          <w:szCs w:val="18"/>
        </w:rPr>
        <w:t>Blind belief is sure to err.” and my own observation, &amp;c</w:t>
      </w:r>
      <w:r w:rsidR="002A439E">
        <w:rPr>
          <w:color w:val="000000"/>
          <w:sz w:val="18"/>
          <w:szCs w:val="18"/>
        </w:rPr>
        <w:t>—</w:t>
      </w:r>
      <w:r>
        <w:rPr>
          <w:color w:val="000000"/>
          <w:sz w:val="18"/>
          <w:szCs w:val="18"/>
        </w:rPr>
        <w:t xml:space="preserve">amounts to this, that the latter is the </w:t>
      </w:r>
      <w:r>
        <w:rPr>
          <w:i/>
          <w:color w:val="000000"/>
          <w:sz w:val="18"/>
          <w:szCs w:val="18"/>
        </w:rPr>
        <w:t>more</w:t>
      </w:r>
      <w:r>
        <w:rPr>
          <w:color w:val="000000"/>
          <w:sz w:val="18"/>
          <w:szCs w:val="18"/>
        </w:rPr>
        <w:t xml:space="preserve"> </w:t>
      </w:r>
      <w:r>
        <w:rPr>
          <w:i/>
          <w:color w:val="000000"/>
          <w:sz w:val="18"/>
          <w:szCs w:val="18"/>
        </w:rPr>
        <w:t>prevalent</w:t>
      </w:r>
      <w:r>
        <w:rPr>
          <w:color w:val="000000"/>
          <w:sz w:val="18"/>
          <w:szCs w:val="18"/>
        </w:rPr>
        <w:t xml:space="preserve"> and the more dangerous! from the Pope of </w:t>
      </w:r>
      <w:smartTag w:uri="urn:schemas-microsoft-com:office:smarttags" w:element="place">
        <w:smartTag w:uri="urn:schemas-microsoft-com:office:smarttags" w:element="City">
          <w:r>
            <w:rPr>
              <w:color w:val="000000"/>
              <w:sz w:val="18"/>
              <w:szCs w:val="18"/>
            </w:rPr>
            <w:t>Rome</w:t>
          </w:r>
        </w:smartTag>
      </w:smartTag>
      <w:r>
        <w:rPr>
          <w:color w:val="000000"/>
          <w:sz w:val="18"/>
          <w:szCs w:val="18"/>
        </w:rPr>
        <w:t xml:space="preserve"> &amp; the Abp. of Cy.</w:t>
      </w:r>
      <w:r w:rsidR="002A439E">
        <w:rPr>
          <w:color w:val="000000"/>
          <w:sz w:val="18"/>
          <w:szCs w:val="18"/>
        </w:rPr>
        <w:t>—</w:t>
      </w:r>
      <w:r>
        <w:rPr>
          <w:color w:val="000000"/>
          <w:sz w:val="18"/>
          <w:szCs w:val="18"/>
        </w:rPr>
        <w:t>John Knox &amp; Spurgeon, down to the lowest of the African fetich worshippers. Would but you &amp; I cod. talk fully on this subjt.</w:t>
      </w:r>
    </w:p>
    <w:p w:rsidR="00832810" w:rsidRDefault="00832810">
      <w:pPr>
        <w:spacing w:after="120"/>
        <w:rPr>
          <w:i/>
          <w:color w:val="000000"/>
          <w:sz w:val="18"/>
          <w:szCs w:val="18"/>
        </w:rPr>
      </w:pPr>
      <w:r>
        <w:rPr>
          <w:color w:val="000000"/>
          <w:sz w:val="18"/>
          <w:szCs w:val="18"/>
        </w:rPr>
        <w:t>I send you 2 clippings</w:t>
      </w:r>
      <w:r w:rsidR="002A439E">
        <w:rPr>
          <w:color w:val="000000"/>
          <w:sz w:val="18"/>
          <w:szCs w:val="18"/>
        </w:rPr>
        <w:t>—</w:t>
      </w:r>
      <w:r>
        <w:rPr>
          <w:color w:val="000000"/>
          <w:sz w:val="18"/>
          <w:szCs w:val="18"/>
        </w:rPr>
        <w:t xml:space="preserve">one (Maori) to hand </w:t>
      </w:r>
      <w:r>
        <w:rPr>
          <w:i/>
          <w:color w:val="000000"/>
          <w:sz w:val="18"/>
          <w:szCs w:val="18"/>
        </w:rPr>
        <w:t xml:space="preserve">here </w:t>
      </w:r>
      <w:r>
        <w:rPr>
          <w:color w:val="000000"/>
          <w:sz w:val="18"/>
          <w:szCs w:val="18"/>
        </w:rPr>
        <w:t xml:space="preserve">on a fragment of Npr. (some one emulating Tregear &amp; Co., appy.) the other I cut out for you at Dvk. Thanks for yr. kind offer to send me “Little Minister,” I have </w:t>
      </w:r>
      <w:r>
        <w:rPr>
          <w:i/>
          <w:color w:val="000000"/>
          <w:sz w:val="18"/>
          <w:szCs w:val="18"/>
        </w:rPr>
        <w:t xml:space="preserve">recently </w:t>
      </w:r>
      <w:r>
        <w:rPr>
          <w:color w:val="000000"/>
          <w:sz w:val="18"/>
          <w:szCs w:val="18"/>
        </w:rPr>
        <w:t xml:space="preserve">got a copy from Craig: I had to send to him for paper, pens, &amp;c, and </w:t>
      </w:r>
      <w:r>
        <w:rPr>
          <w:i/>
          <w:color w:val="000000"/>
          <w:sz w:val="18"/>
          <w:szCs w:val="18"/>
        </w:rPr>
        <w:t xml:space="preserve">so </w:t>
      </w:r>
      <w:r>
        <w:rPr>
          <w:color w:val="000000"/>
          <w:sz w:val="18"/>
          <w:szCs w:val="18"/>
        </w:rPr>
        <w:t xml:space="preserve">I said, If “L.M.” </w:t>
      </w:r>
      <w:r>
        <w:rPr>
          <w:i/>
          <w:color w:val="000000"/>
          <w:sz w:val="18"/>
          <w:szCs w:val="18"/>
        </w:rPr>
        <w:t>in stock</w:t>
      </w:r>
      <w:r>
        <w:rPr>
          <w:color w:val="000000"/>
          <w:sz w:val="18"/>
          <w:szCs w:val="18"/>
        </w:rPr>
        <w:t>, send me a copy, which he did, but I have not yet looked at it. Had he not done so I shod. have thanked you. One thing C. cod. not ansr. I had enqd. re a new transln. w. comments of Ecclesiastes</w:t>
      </w:r>
      <w:r w:rsidR="002A439E">
        <w:rPr>
          <w:color w:val="000000"/>
          <w:sz w:val="18"/>
          <w:szCs w:val="18"/>
        </w:rPr>
        <w:t>—</w:t>
      </w:r>
      <w:r w:rsidR="00C0438F">
        <w:rPr>
          <w:color w:val="000000"/>
          <w:sz w:val="18"/>
          <w:szCs w:val="18"/>
        </w:rPr>
        <w:t>by a Heb. Scholar (some suc</w:t>
      </w:r>
      <w:r>
        <w:rPr>
          <w:color w:val="000000"/>
          <w:sz w:val="18"/>
          <w:szCs w:val="18"/>
        </w:rPr>
        <w:t>h name as Dr. Ginsberg</w:t>
      </w:r>
      <w:r w:rsidR="002A439E">
        <w:rPr>
          <w:color w:val="000000"/>
          <w:sz w:val="18"/>
          <w:szCs w:val="18"/>
        </w:rPr>
        <w:t>—</w:t>
      </w:r>
      <w:r>
        <w:rPr>
          <w:color w:val="000000"/>
          <w:sz w:val="18"/>
          <w:szCs w:val="18"/>
        </w:rPr>
        <w:t xml:space="preserve">who, I bel., transld. &amp; wrote fully on the Mashite Stone) but C. could not find it: perhaps you may aid, but no great matter as I </w:t>
      </w:r>
      <w:r>
        <w:rPr>
          <w:i/>
          <w:color w:val="000000"/>
          <w:sz w:val="18"/>
          <w:szCs w:val="18"/>
        </w:rPr>
        <w:t xml:space="preserve">have </w:t>
      </w:r>
      <w:r>
        <w:rPr>
          <w:color w:val="000000"/>
          <w:sz w:val="18"/>
          <w:szCs w:val="18"/>
        </w:rPr>
        <w:t xml:space="preserve">it (advt.) </w:t>
      </w:r>
      <w:r>
        <w:rPr>
          <w:i/>
          <w:color w:val="000000"/>
          <w:sz w:val="18"/>
          <w:szCs w:val="18"/>
        </w:rPr>
        <w:t>at N.</w:t>
      </w:r>
    </w:p>
    <w:p w:rsidR="00832810" w:rsidRDefault="00832810">
      <w:pPr>
        <w:spacing w:after="120"/>
        <w:rPr>
          <w:color w:val="000000"/>
          <w:sz w:val="18"/>
          <w:szCs w:val="18"/>
        </w:rPr>
      </w:pPr>
      <w:r>
        <w:rPr>
          <w:color w:val="000000"/>
          <w:sz w:val="18"/>
          <w:szCs w:val="18"/>
        </w:rPr>
        <w:t xml:space="preserve">Ten days ago I sent my draft Mao. Lex. résumé, w. </w:t>
      </w:r>
      <w:r>
        <w:rPr>
          <w:i/>
          <w:color w:val="000000"/>
          <w:sz w:val="18"/>
          <w:szCs w:val="18"/>
        </w:rPr>
        <w:t xml:space="preserve">all </w:t>
      </w:r>
      <w:r>
        <w:rPr>
          <w:color w:val="000000"/>
          <w:sz w:val="18"/>
          <w:szCs w:val="18"/>
        </w:rPr>
        <w:t>the offl. letters (22 I think) &amp; replies, to Capt. R. for his opinion, &amp;c,</w:t>
      </w:r>
      <w:r w:rsidR="002A439E">
        <w:rPr>
          <w:color w:val="000000"/>
          <w:sz w:val="18"/>
          <w:szCs w:val="18"/>
        </w:rPr>
        <w:t>—</w:t>
      </w:r>
      <w:r>
        <w:rPr>
          <w:color w:val="000000"/>
          <w:sz w:val="18"/>
          <w:szCs w:val="18"/>
        </w:rPr>
        <w:t xml:space="preserve">it </w:t>
      </w:r>
      <w:r>
        <w:rPr>
          <w:i/>
          <w:color w:val="000000"/>
          <w:sz w:val="18"/>
          <w:szCs w:val="18"/>
        </w:rPr>
        <w:t xml:space="preserve">may </w:t>
      </w:r>
      <w:r>
        <w:rPr>
          <w:color w:val="000000"/>
          <w:sz w:val="18"/>
          <w:szCs w:val="18"/>
        </w:rPr>
        <w:t>now be at Dvk.</w:t>
      </w:r>
      <w:r w:rsidR="002A439E">
        <w:rPr>
          <w:color w:val="000000"/>
          <w:sz w:val="18"/>
          <w:szCs w:val="18"/>
        </w:rPr>
        <w:t>—</w:t>
      </w:r>
      <w:r>
        <w:rPr>
          <w:color w:val="000000"/>
          <w:sz w:val="18"/>
          <w:szCs w:val="18"/>
        </w:rPr>
        <w:t>when I get it, you shall know, &amp;c.</w:t>
      </w:r>
      <w:r w:rsidR="002A439E">
        <w:rPr>
          <w:color w:val="000000"/>
          <w:sz w:val="18"/>
          <w:szCs w:val="18"/>
        </w:rPr>
        <w:t>—</w:t>
      </w:r>
      <w:r>
        <w:rPr>
          <w:color w:val="000000"/>
          <w:sz w:val="18"/>
          <w:szCs w:val="18"/>
        </w:rPr>
        <w:t xml:space="preserve">I note what you say re “Hawaiki” &amp; “Green Stone” Papers! Aue! </w:t>
      </w:r>
      <w:r>
        <w:rPr>
          <w:i/>
          <w:color w:val="000000"/>
          <w:sz w:val="18"/>
          <w:szCs w:val="18"/>
          <w:u w:val="single"/>
        </w:rPr>
        <w:t>when</w:t>
      </w:r>
      <w:r>
        <w:rPr>
          <w:color w:val="000000"/>
          <w:sz w:val="18"/>
          <w:szCs w:val="18"/>
        </w:rPr>
        <w:t>?</w:t>
      </w:r>
      <w:r w:rsidR="002A439E">
        <w:rPr>
          <w:color w:val="000000"/>
          <w:sz w:val="18"/>
          <w:szCs w:val="18"/>
        </w:rPr>
        <w:t>—</w:t>
      </w:r>
      <w:r>
        <w:rPr>
          <w:color w:val="000000"/>
          <w:sz w:val="18"/>
          <w:szCs w:val="18"/>
        </w:rPr>
        <w:t xml:space="preserve">I much fear, I </w:t>
      </w:r>
      <w:r>
        <w:rPr>
          <w:i/>
          <w:color w:val="000000"/>
          <w:sz w:val="18"/>
          <w:szCs w:val="18"/>
        </w:rPr>
        <w:t xml:space="preserve">can not </w:t>
      </w:r>
      <w:r>
        <w:rPr>
          <w:color w:val="000000"/>
          <w:sz w:val="18"/>
          <w:szCs w:val="18"/>
        </w:rPr>
        <w:t xml:space="preserve">even </w:t>
      </w:r>
      <w:r>
        <w:rPr>
          <w:i/>
          <w:color w:val="000000"/>
          <w:sz w:val="18"/>
          <w:szCs w:val="18"/>
        </w:rPr>
        <w:t>re</w:t>
      </w:r>
      <w:r>
        <w:rPr>
          <w:color w:val="000000"/>
          <w:sz w:val="18"/>
          <w:szCs w:val="18"/>
        </w:rPr>
        <w:t>-commence them while in Bush. My month of “May” (like Zachariah’s course in temple) is now fulfilled</w:t>
      </w:r>
      <w:r w:rsidR="002A439E">
        <w:rPr>
          <w:color w:val="000000"/>
          <w:sz w:val="18"/>
          <w:szCs w:val="18"/>
        </w:rPr>
        <w:t>—</w:t>
      </w:r>
      <w:r>
        <w:rPr>
          <w:color w:val="000000"/>
          <w:sz w:val="18"/>
          <w:szCs w:val="18"/>
        </w:rPr>
        <w:t xml:space="preserve">&amp; June is at hand, shall I also fill this? </w:t>
      </w:r>
      <w:r>
        <w:rPr>
          <w:i/>
          <w:color w:val="000000"/>
          <w:sz w:val="18"/>
          <w:szCs w:val="18"/>
        </w:rPr>
        <w:t>&amp; shall I then return</w:t>
      </w:r>
      <w:r>
        <w:rPr>
          <w:color w:val="000000"/>
          <w:sz w:val="18"/>
          <w:szCs w:val="18"/>
        </w:rPr>
        <w:t>?</w:t>
      </w:r>
      <w:r w:rsidR="002A439E">
        <w:rPr>
          <w:color w:val="000000"/>
          <w:sz w:val="18"/>
          <w:szCs w:val="18"/>
        </w:rPr>
        <w:t>—</w:t>
      </w:r>
      <w:r>
        <w:rPr>
          <w:i/>
          <w:color w:val="000000"/>
          <w:sz w:val="18"/>
          <w:szCs w:val="18"/>
        </w:rPr>
        <w:t>I cannot leave this Ch. unprovided for, &amp; so closed</w:t>
      </w:r>
      <w:r>
        <w:rPr>
          <w:color w:val="000000"/>
          <w:sz w:val="18"/>
          <w:szCs w:val="18"/>
        </w:rPr>
        <w:t xml:space="preserve">: there is no Lay R. here: at same time, I confess, (as I told Rev. R. Stewart yesterday,) there is but </w:t>
      </w:r>
      <w:r>
        <w:rPr>
          <w:i/>
          <w:color w:val="000000"/>
          <w:sz w:val="18"/>
          <w:szCs w:val="18"/>
        </w:rPr>
        <w:t xml:space="preserve">small </w:t>
      </w:r>
      <w:r>
        <w:rPr>
          <w:color w:val="000000"/>
          <w:sz w:val="18"/>
          <w:szCs w:val="18"/>
        </w:rPr>
        <w:t>encouragement; But I have (I trust) long ago, learned</w:t>
      </w:r>
      <w:r w:rsidR="002A439E">
        <w:rPr>
          <w:color w:val="000000"/>
          <w:sz w:val="18"/>
          <w:szCs w:val="18"/>
        </w:rPr>
        <w:t>—</w:t>
      </w:r>
      <w:r>
        <w:rPr>
          <w:color w:val="000000"/>
          <w:sz w:val="18"/>
          <w:szCs w:val="18"/>
        </w:rPr>
        <w:t>to look beyond man in these matters.</w:t>
      </w:r>
      <w:r w:rsidR="002A439E">
        <w:rPr>
          <w:color w:val="000000"/>
          <w:sz w:val="18"/>
          <w:szCs w:val="18"/>
        </w:rPr>
        <w:t>—</w:t>
      </w:r>
      <w:r>
        <w:rPr>
          <w:color w:val="000000"/>
          <w:sz w:val="18"/>
          <w:szCs w:val="18"/>
        </w:rPr>
        <w:t>I was much struck (</w:t>
      </w:r>
      <w:r>
        <w:rPr>
          <w:i/>
          <w:color w:val="000000"/>
          <w:sz w:val="18"/>
          <w:szCs w:val="18"/>
        </w:rPr>
        <w:t>again</w:t>
      </w:r>
      <w:r>
        <w:rPr>
          <w:color w:val="000000"/>
          <w:sz w:val="18"/>
          <w:szCs w:val="18"/>
        </w:rPr>
        <w:t>) yesterday, in reading in Ch. (1</w:t>
      </w:r>
      <w:r>
        <w:rPr>
          <w:color w:val="000000"/>
          <w:sz w:val="18"/>
          <w:szCs w:val="18"/>
          <w:vertAlign w:val="superscript"/>
        </w:rPr>
        <w:t>st</w:t>
      </w:r>
      <w:r>
        <w:rPr>
          <w:color w:val="000000"/>
          <w:sz w:val="18"/>
          <w:szCs w:val="18"/>
        </w:rPr>
        <w:t xml:space="preserve"> less. mg. S.) Deut. XXX.</w:t>
      </w:r>
      <w:r w:rsidR="002A439E">
        <w:rPr>
          <w:color w:val="000000"/>
          <w:sz w:val="18"/>
          <w:szCs w:val="18"/>
        </w:rPr>
        <w:t>—</w:t>
      </w:r>
      <w:r>
        <w:rPr>
          <w:color w:val="000000"/>
          <w:sz w:val="18"/>
          <w:szCs w:val="18"/>
        </w:rPr>
        <w:t xml:space="preserve">are </w:t>
      </w:r>
      <w:r>
        <w:rPr>
          <w:i/>
          <w:color w:val="000000"/>
          <w:sz w:val="18"/>
          <w:szCs w:val="18"/>
        </w:rPr>
        <w:t xml:space="preserve">these </w:t>
      </w:r>
      <w:r>
        <w:rPr>
          <w:color w:val="000000"/>
          <w:sz w:val="18"/>
          <w:szCs w:val="18"/>
        </w:rPr>
        <w:t>words</w:t>
      </w:r>
      <w:r w:rsidR="002A439E">
        <w:rPr>
          <w:color w:val="000000"/>
          <w:sz w:val="18"/>
          <w:szCs w:val="18"/>
        </w:rPr>
        <w:t>—</w:t>
      </w:r>
      <w:r>
        <w:rPr>
          <w:color w:val="000000"/>
          <w:sz w:val="18"/>
          <w:szCs w:val="18"/>
        </w:rPr>
        <w:t>warnings</w:t>
      </w:r>
      <w:r w:rsidR="002A439E">
        <w:rPr>
          <w:color w:val="000000"/>
          <w:sz w:val="18"/>
          <w:szCs w:val="18"/>
        </w:rPr>
        <w:t>—</w:t>
      </w:r>
      <w:r>
        <w:rPr>
          <w:i/>
          <w:color w:val="000000"/>
          <w:sz w:val="18"/>
          <w:szCs w:val="18"/>
        </w:rPr>
        <w:t>promises</w:t>
      </w:r>
      <w:r w:rsidR="002A439E">
        <w:rPr>
          <w:color w:val="000000"/>
          <w:sz w:val="18"/>
          <w:szCs w:val="18"/>
        </w:rPr>
        <w:t>—</w:t>
      </w:r>
      <w:r>
        <w:rPr>
          <w:color w:val="000000"/>
          <w:sz w:val="18"/>
          <w:szCs w:val="18"/>
        </w:rPr>
        <w:t>respg. that unhappy</w:t>
      </w:r>
      <w:r w:rsidR="002A439E">
        <w:rPr>
          <w:color w:val="000000"/>
          <w:sz w:val="18"/>
          <w:szCs w:val="18"/>
        </w:rPr>
        <w:t>—</w:t>
      </w:r>
      <w:r>
        <w:rPr>
          <w:color w:val="000000"/>
          <w:sz w:val="18"/>
          <w:szCs w:val="18"/>
        </w:rPr>
        <w:t>wondrous</w:t>
      </w:r>
      <w:r w:rsidR="002A439E">
        <w:rPr>
          <w:color w:val="000000"/>
          <w:sz w:val="18"/>
          <w:szCs w:val="18"/>
        </w:rPr>
        <w:t>—</w:t>
      </w:r>
      <w:r>
        <w:rPr>
          <w:color w:val="000000"/>
          <w:sz w:val="18"/>
          <w:szCs w:val="18"/>
        </w:rPr>
        <w:t>race of Jews</w:t>
      </w:r>
      <w:r w:rsidR="002A439E">
        <w:rPr>
          <w:color w:val="000000"/>
          <w:sz w:val="18"/>
          <w:szCs w:val="18"/>
        </w:rPr>
        <w:t>—</w:t>
      </w:r>
      <w:r>
        <w:rPr>
          <w:color w:val="000000"/>
          <w:sz w:val="18"/>
          <w:szCs w:val="18"/>
        </w:rPr>
        <w:t>about to be fulfilled?–</w:t>
      </w:r>
    </w:p>
    <w:p w:rsidR="00832810" w:rsidRDefault="00832810">
      <w:pPr>
        <w:spacing w:after="120"/>
        <w:rPr>
          <w:color w:val="000000"/>
          <w:sz w:val="18"/>
          <w:szCs w:val="18"/>
        </w:rPr>
      </w:pPr>
      <w:r>
        <w:rPr>
          <w:color w:val="000000"/>
          <w:sz w:val="18"/>
          <w:szCs w:val="18"/>
        </w:rPr>
        <w:t xml:space="preserve">I was much pleased to find you still writing in such a cheerful &amp; vigorous strain. Last wk. I recd. a wire from Fannin, that he wod. spend an evg. w. me at Dvk.!! He came too, by “Express” (aftn.) train, &amp; we </w:t>
      </w:r>
      <w:r>
        <w:rPr>
          <w:i/>
          <w:color w:val="000000"/>
          <w:sz w:val="18"/>
          <w:szCs w:val="18"/>
        </w:rPr>
        <w:t xml:space="preserve">talked </w:t>
      </w:r>
      <w:r>
        <w:rPr>
          <w:color w:val="000000"/>
          <w:sz w:val="18"/>
          <w:szCs w:val="18"/>
        </w:rPr>
        <w:t xml:space="preserve">&amp; talked till XII! next mg. early he went on to Wgn. to meet his wife, </w:t>
      </w:r>
      <w:r>
        <w:rPr>
          <w:i/>
          <w:color w:val="000000"/>
          <w:sz w:val="18"/>
          <w:szCs w:val="18"/>
        </w:rPr>
        <w:t xml:space="preserve">again </w:t>
      </w:r>
      <w:r>
        <w:rPr>
          <w:color w:val="000000"/>
          <w:sz w:val="18"/>
          <w:szCs w:val="18"/>
        </w:rPr>
        <w:t xml:space="preserve">retg. from </w:t>
      </w:r>
      <w:smartTag w:uri="urn:schemas-microsoft-com:office:smarttags" w:element="City">
        <w:smartTag w:uri="urn:schemas-microsoft-com:office:smarttags" w:element="place">
          <w:r>
            <w:rPr>
              <w:color w:val="000000"/>
              <w:sz w:val="18"/>
              <w:szCs w:val="18"/>
            </w:rPr>
            <w:t>Dunedin</w:t>
          </w:r>
        </w:smartTag>
      </w:smartTag>
      <w:r>
        <w:rPr>
          <w:color w:val="000000"/>
          <w:sz w:val="18"/>
          <w:szCs w:val="18"/>
        </w:rPr>
        <w:t xml:space="preserve">, &amp; once more! well: I saw them both </w:t>
      </w:r>
      <w:r>
        <w:rPr>
          <w:i/>
          <w:color w:val="000000"/>
          <w:sz w:val="18"/>
          <w:szCs w:val="18"/>
        </w:rPr>
        <w:t xml:space="preserve">en r. </w:t>
      </w:r>
      <w:r>
        <w:rPr>
          <w:color w:val="000000"/>
          <w:sz w:val="18"/>
          <w:szCs w:val="18"/>
        </w:rPr>
        <w:t>on Saty. noon</w:t>
      </w:r>
      <w:r w:rsidR="002A439E">
        <w:rPr>
          <w:color w:val="000000"/>
          <w:sz w:val="18"/>
          <w:szCs w:val="18"/>
        </w:rPr>
        <w:t>—</w:t>
      </w:r>
      <w:r>
        <w:rPr>
          <w:color w:val="000000"/>
          <w:sz w:val="18"/>
          <w:szCs w:val="18"/>
        </w:rPr>
        <w:t>she seemed very well.</w:t>
      </w:r>
      <w:r w:rsidR="002A439E">
        <w:rPr>
          <w:color w:val="000000"/>
          <w:sz w:val="18"/>
          <w:szCs w:val="18"/>
        </w:rPr>
        <w:t>—</w:t>
      </w:r>
      <w:r>
        <w:rPr>
          <w:color w:val="000000"/>
          <w:sz w:val="18"/>
          <w:szCs w:val="18"/>
        </w:rPr>
        <w:t xml:space="preserve">Several letters to hand from </w:t>
      </w:r>
      <w:r>
        <w:rPr>
          <w:i/>
          <w:color w:val="000000"/>
          <w:sz w:val="18"/>
          <w:szCs w:val="18"/>
        </w:rPr>
        <w:t xml:space="preserve">new </w:t>
      </w:r>
      <w:r>
        <w:rPr>
          <w:color w:val="000000"/>
          <w:sz w:val="18"/>
          <w:szCs w:val="18"/>
        </w:rPr>
        <w:t xml:space="preserve">sc. correspdts. (or would </w:t>
      </w:r>
      <w:r>
        <w:rPr>
          <w:i/>
          <w:color w:val="000000"/>
          <w:sz w:val="18"/>
          <w:szCs w:val="18"/>
        </w:rPr>
        <w:t xml:space="preserve">become </w:t>
      </w:r>
      <w:r>
        <w:rPr>
          <w:color w:val="000000"/>
          <w:sz w:val="18"/>
          <w:szCs w:val="18"/>
        </w:rPr>
        <w:t xml:space="preserve">such!) must </w:t>
      </w:r>
      <w:r>
        <w:rPr>
          <w:i/>
          <w:color w:val="000000"/>
          <w:sz w:val="18"/>
          <w:szCs w:val="18"/>
        </w:rPr>
        <w:t>give all up</w:t>
      </w:r>
      <w:r>
        <w:rPr>
          <w:color w:val="000000"/>
          <w:sz w:val="18"/>
          <w:szCs w:val="18"/>
        </w:rPr>
        <w:t xml:space="preserve">: from </w:t>
      </w:r>
      <w:smartTag w:uri="urn:schemas-microsoft-com:office:smarttags" w:element="State">
        <w:r>
          <w:rPr>
            <w:color w:val="000000"/>
            <w:sz w:val="18"/>
            <w:szCs w:val="18"/>
          </w:rPr>
          <w:t>Indiana</w:t>
        </w:r>
      </w:smartTag>
      <w:r>
        <w:rPr>
          <w:color w:val="000000"/>
          <w:sz w:val="18"/>
          <w:szCs w:val="18"/>
        </w:rPr>
        <w:t xml:space="preserve">, </w:t>
      </w:r>
      <w:smartTag w:uri="urn:schemas-microsoft-com:office:smarttags" w:element="City">
        <w:r>
          <w:rPr>
            <w:color w:val="000000"/>
            <w:sz w:val="18"/>
            <w:szCs w:val="18"/>
          </w:rPr>
          <w:t>Paris</w:t>
        </w:r>
      </w:smartTag>
      <w:r>
        <w:rPr>
          <w:color w:val="000000"/>
          <w:sz w:val="18"/>
          <w:szCs w:val="18"/>
        </w:rPr>
        <w:t xml:space="preserve">, &amp; an </w:t>
      </w:r>
      <w:r>
        <w:rPr>
          <w:i/>
          <w:color w:val="000000"/>
          <w:sz w:val="18"/>
          <w:szCs w:val="18"/>
        </w:rPr>
        <w:t>invitation</w:t>
      </w:r>
      <w:r>
        <w:rPr>
          <w:color w:val="000000"/>
          <w:sz w:val="18"/>
          <w:szCs w:val="18"/>
        </w:rPr>
        <w:t xml:space="preserve"> from </w:t>
      </w:r>
      <w:smartTag w:uri="urn:schemas-microsoft-com:office:smarttags" w:element="City">
        <w:smartTag w:uri="urn:schemas-microsoft-com:office:smarttags" w:element="place">
          <w:r>
            <w:rPr>
              <w:color w:val="000000"/>
              <w:sz w:val="18"/>
              <w:szCs w:val="18"/>
            </w:rPr>
            <w:t>Genoa</w:t>
          </w:r>
        </w:smartTag>
      </w:smartTag>
      <w:r>
        <w:rPr>
          <w:color w:val="000000"/>
          <w:sz w:val="18"/>
          <w:szCs w:val="18"/>
        </w:rPr>
        <w:t>! (</w:t>
      </w:r>
      <w:r>
        <w:rPr>
          <w:i/>
          <w:color w:val="000000"/>
          <w:sz w:val="18"/>
          <w:szCs w:val="18"/>
        </w:rPr>
        <w:t xml:space="preserve">Great </w:t>
      </w:r>
      <w:r>
        <w:rPr>
          <w:color w:val="000000"/>
          <w:sz w:val="18"/>
          <w:szCs w:val="18"/>
        </w:rPr>
        <w:t xml:space="preserve">Italn. Botanl. Socy.) to keep w. them their quad cent. in hon. of </w:t>
      </w:r>
      <w:smartTag w:uri="urn:schemas-microsoft-com:office:smarttags" w:element="City">
        <w:smartTag w:uri="urn:schemas-microsoft-com:office:smarttags" w:element="place">
          <w:r>
            <w:rPr>
              <w:color w:val="000000"/>
              <w:sz w:val="18"/>
              <w:szCs w:val="18"/>
            </w:rPr>
            <w:t>Columbus</w:t>
          </w:r>
        </w:smartTag>
      </w:smartTag>
      <w:r>
        <w:rPr>
          <w:color w:val="000000"/>
          <w:sz w:val="18"/>
          <w:szCs w:val="18"/>
        </w:rPr>
        <w:t>.</w:t>
      </w:r>
    </w:p>
    <w:p w:rsidR="00832810" w:rsidRDefault="00832810">
      <w:pPr>
        <w:rPr>
          <w:color w:val="000000"/>
          <w:sz w:val="18"/>
          <w:szCs w:val="18"/>
        </w:rPr>
      </w:pPr>
      <w:r>
        <w:rPr>
          <w:color w:val="000000"/>
          <w:sz w:val="18"/>
          <w:szCs w:val="18"/>
        </w:rPr>
        <w:t>Farewell, my dr. friend: hope you &amp; yours are well: kindest regards from,</w:t>
      </w:r>
    </w:p>
    <w:p w:rsidR="00832810" w:rsidRDefault="00832810">
      <w:pPr>
        <w:spacing w:after="120"/>
        <w:ind w:left="852"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Weather cold fog </w:t>
      </w:r>
      <w:r>
        <w:rPr>
          <w:i/>
          <w:color w:val="000000"/>
          <w:sz w:val="18"/>
          <w:szCs w:val="18"/>
        </w:rPr>
        <w:t>mornings</w:t>
      </w:r>
      <w:r w:rsidR="002A439E">
        <w:rPr>
          <w:color w:val="000000"/>
          <w:sz w:val="18"/>
          <w:szCs w:val="18"/>
        </w:rPr>
        <w:t>—</w:t>
      </w:r>
      <w:r>
        <w:rPr>
          <w:color w:val="000000"/>
          <w:sz w:val="18"/>
          <w:szCs w:val="18"/>
        </w:rPr>
        <w:t>fine from 1 p.m.</w:t>
      </w:r>
    </w:p>
    <w:p w:rsidR="00832810" w:rsidRDefault="00832810">
      <w:pPr>
        <w:spacing w:after="120"/>
        <w:rPr>
          <w:color w:val="000000"/>
          <w:sz w:val="18"/>
          <w:szCs w:val="18"/>
        </w:rPr>
      </w:pPr>
      <w:r>
        <w:rPr>
          <w:color w:val="000000"/>
          <w:sz w:val="18"/>
          <w:szCs w:val="18"/>
        </w:rPr>
        <w:t>In the great gale at Napier the tallest biggest Blue Gum so conspicuous on top of gulley behind the kitchen and closet was uprooted</w:t>
      </w:r>
      <w:r w:rsidR="004875A1">
        <w:rPr>
          <w:color w:val="000000"/>
          <w:sz w:val="18"/>
          <w:szCs w:val="18"/>
        </w:rPr>
        <w:t xml:space="preserve"> </w:t>
      </w:r>
      <w:r>
        <w:rPr>
          <w:color w:val="000000"/>
          <w:sz w:val="18"/>
          <w:szCs w:val="18"/>
        </w:rPr>
        <w:t xml:space="preserve">&amp; came down across back yard &amp; marking fences, &amp;c but just clearing the house. </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June 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07"/>
      </w:r>
    </w:p>
    <w:p w:rsidR="00832810" w:rsidRDefault="00832810">
      <w:pPr>
        <w:spacing w:after="120"/>
        <w:jc w:val="right"/>
        <w:rPr>
          <w:color w:val="000000"/>
          <w:sz w:val="18"/>
          <w:szCs w:val="18"/>
        </w:rPr>
      </w:pPr>
      <w:r>
        <w:rPr>
          <w:color w:val="000000"/>
          <w:sz w:val="18"/>
          <w:szCs w:val="18"/>
        </w:rPr>
        <w:t>Dannevirke</w:t>
      </w:r>
      <w:r>
        <w:rPr>
          <w:color w:val="000000"/>
          <w:sz w:val="18"/>
          <w:szCs w:val="18"/>
        </w:rPr>
        <w:br/>
        <w:t>Tuesday June 7/92</w:t>
      </w:r>
      <w:r>
        <w:rPr>
          <w:color w:val="000000"/>
          <w:sz w:val="18"/>
          <w:szCs w:val="18"/>
        </w:rPr>
        <w:br/>
        <w:t>III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letter of the 5</w:t>
      </w:r>
      <w:r>
        <w:rPr>
          <w:color w:val="000000"/>
          <w:sz w:val="18"/>
          <w:szCs w:val="18"/>
          <w:vertAlign w:val="superscript"/>
        </w:rPr>
        <w:t>th</w:t>
      </w:r>
      <w:r>
        <w:rPr>
          <w:color w:val="000000"/>
          <w:sz w:val="18"/>
          <w:szCs w:val="18"/>
        </w:rPr>
        <w:t xml:space="preserve"> is </w:t>
      </w:r>
      <w:r>
        <w:rPr>
          <w:i/>
          <w:color w:val="000000"/>
          <w:sz w:val="18"/>
          <w:szCs w:val="18"/>
        </w:rPr>
        <w:t xml:space="preserve">just now </w:t>
      </w:r>
      <w:r>
        <w:rPr>
          <w:color w:val="000000"/>
          <w:sz w:val="18"/>
          <w:szCs w:val="18"/>
        </w:rPr>
        <w:t xml:space="preserve">brought in, &amp; I am writing at </w:t>
      </w:r>
      <w:r>
        <w:rPr>
          <w:i/>
          <w:color w:val="000000"/>
          <w:sz w:val="18"/>
          <w:szCs w:val="18"/>
        </w:rPr>
        <w:t>once</w:t>
      </w:r>
      <w:r>
        <w:rPr>
          <w:color w:val="000000"/>
          <w:sz w:val="18"/>
          <w:szCs w:val="18"/>
        </w:rPr>
        <w:t>! Not that there is anything of great importance in yours to me to reply to</w:t>
      </w:r>
      <w:r w:rsidR="002A439E">
        <w:rPr>
          <w:color w:val="000000"/>
          <w:sz w:val="18"/>
          <w:szCs w:val="18"/>
        </w:rPr>
        <w:t>—</w:t>
      </w:r>
      <w:r>
        <w:rPr>
          <w:color w:val="000000"/>
          <w:sz w:val="18"/>
          <w:szCs w:val="18"/>
        </w:rPr>
        <w:t xml:space="preserve">but to return quickly </w:t>
      </w:r>
      <w:r>
        <w:rPr>
          <w:i/>
          <w:color w:val="000000"/>
          <w:sz w:val="18"/>
          <w:szCs w:val="18"/>
        </w:rPr>
        <w:t xml:space="preserve">to you </w:t>
      </w:r>
      <w:r>
        <w:rPr>
          <w:color w:val="000000"/>
          <w:sz w:val="18"/>
          <w:szCs w:val="18"/>
        </w:rPr>
        <w:t>yours to your Father!</w:t>
      </w:r>
      <w:r w:rsidR="002A439E">
        <w:rPr>
          <w:color w:val="000000"/>
          <w:sz w:val="18"/>
          <w:szCs w:val="18"/>
        </w:rPr>
        <w:t>—</w:t>
      </w:r>
      <w:r>
        <w:rPr>
          <w:color w:val="000000"/>
          <w:sz w:val="18"/>
          <w:szCs w:val="18"/>
        </w:rPr>
        <w:t>which in your haste (or sleepiness, by your “cosy fireside,” as you say) you have put up with mine! I need not observe</w:t>
      </w:r>
      <w:r w:rsidR="002A439E">
        <w:rPr>
          <w:color w:val="000000"/>
          <w:sz w:val="18"/>
          <w:szCs w:val="18"/>
        </w:rPr>
        <w:t>—</w:t>
      </w:r>
      <w:r>
        <w:rPr>
          <w:i/>
          <w:color w:val="000000"/>
          <w:sz w:val="18"/>
          <w:szCs w:val="18"/>
        </w:rPr>
        <w:t>I have not read it</w:t>
      </w:r>
      <w:r w:rsidR="002A439E">
        <w:rPr>
          <w:color w:val="000000"/>
          <w:sz w:val="18"/>
          <w:szCs w:val="18"/>
        </w:rPr>
        <w:t>—</w:t>
      </w:r>
      <w:r>
        <w:rPr>
          <w:color w:val="000000"/>
          <w:sz w:val="18"/>
          <w:szCs w:val="18"/>
        </w:rPr>
        <w:t xml:space="preserve">save the opening address: of course I could have forwarded it to N., but then that </w:t>
      </w:r>
      <w:r>
        <w:rPr>
          <w:i/>
          <w:color w:val="000000"/>
          <w:sz w:val="18"/>
          <w:szCs w:val="18"/>
        </w:rPr>
        <w:t xml:space="preserve">might </w:t>
      </w:r>
      <w:r>
        <w:rPr>
          <w:color w:val="000000"/>
          <w:sz w:val="18"/>
          <w:szCs w:val="18"/>
        </w:rPr>
        <w:t>lead to a remark, or thought, of irritation on your part, so I determined to send it back to you by mail leaving here early tomorrow.</w:t>
      </w:r>
    </w:p>
    <w:p w:rsidR="00832810" w:rsidRDefault="00832810">
      <w:pPr>
        <w:spacing w:after="120"/>
        <w:rPr>
          <w:color w:val="000000"/>
          <w:sz w:val="18"/>
          <w:szCs w:val="18"/>
        </w:rPr>
      </w:pPr>
      <w:r>
        <w:rPr>
          <w:color w:val="000000"/>
          <w:sz w:val="18"/>
          <w:szCs w:val="18"/>
        </w:rPr>
        <w:t xml:space="preserve">All that you have so correctly graphically &amp; poetically written in yours, of the </w:t>
      </w:r>
      <w:r>
        <w:rPr>
          <w:i/>
          <w:color w:val="000000"/>
          <w:sz w:val="18"/>
          <w:szCs w:val="18"/>
        </w:rPr>
        <w:t xml:space="preserve">weather </w:t>
      </w:r>
      <w:r>
        <w:rPr>
          <w:color w:val="000000"/>
          <w:sz w:val="18"/>
          <w:szCs w:val="18"/>
        </w:rPr>
        <w:t>there with you last Saty. &amp; Sunday</w:t>
      </w:r>
      <w:r w:rsidR="002A439E">
        <w:rPr>
          <w:color w:val="000000"/>
          <w:sz w:val="18"/>
          <w:szCs w:val="18"/>
        </w:rPr>
        <w:t>—</w:t>
      </w:r>
      <w:r>
        <w:rPr>
          <w:color w:val="000000"/>
          <w:sz w:val="18"/>
          <w:szCs w:val="18"/>
        </w:rPr>
        <w:t xml:space="preserve">is equally correct </w:t>
      </w:r>
      <w:r>
        <w:rPr>
          <w:i/>
          <w:color w:val="000000"/>
          <w:sz w:val="18"/>
          <w:szCs w:val="18"/>
        </w:rPr>
        <w:t xml:space="preserve">re </w:t>
      </w:r>
      <w:r>
        <w:rPr>
          <w:color w:val="000000"/>
          <w:sz w:val="18"/>
          <w:szCs w:val="18"/>
        </w:rPr>
        <w:t xml:space="preserve">the same at </w:t>
      </w:r>
      <w:r>
        <w:rPr>
          <w:i/>
          <w:color w:val="000000"/>
          <w:sz w:val="18"/>
          <w:szCs w:val="18"/>
        </w:rPr>
        <w:t>Woodville</w:t>
      </w:r>
      <w:r>
        <w:rPr>
          <w:color w:val="000000"/>
          <w:sz w:val="18"/>
          <w:szCs w:val="18"/>
        </w:rPr>
        <w:t xml:space="preserve"> &amp; (I am told) here: with, however this </w:t>
      </w:r>
      <w:r>
        <w:rPr>
          <w:i/>
          <w:color w:val="000000"/>
          <w:sz w:val="18"/>
          <w:szCs w:val="18"/>
        </w:rPr>
        <w:t xml:space="preserve">grand </w:t>
      </w:r>
      <w:r>
        <w:rPr>
          <w:color w:val="000000"/>
          <w:sz w:val="18"/>
          <w:szCs w:val="18"/>
        </w:rPr>
        <w:t>difference</w:t>
      </w:r>
      <w:r w:rsidR="002A439E">
        <w:rPr>
          <w:color w:val="000000"/>
          <w:sz w:val="18"/>
          <w:szCs w:val="18"/>
        </w:rPr>
        <w:t>—</w:t>
      </w:r>
      <w:r>
        <w:rPr>
          <w:color w:val="000000"/>
          <w:sz w:val="18"/>
          <w:szCs w:val="18"/>
        </w:rPr>
        <w:t xml:space="preserve">I saw </w:t>
      </w:r>
      <w:r>
        <w:rPr>
          <w:i/>
          <w:color w:val="000000"/>
          <w:sz w:val="18"/>
          <w:szCs w:val="18"/>
        </w:rPr>
        <w:t xml:space="preserve">no </w:t>
      </w:r>
      <w:r>
        <w:rPr>
          <w:color w:val="000000"/>
          <w:sz w:val="18"/>
          <w:szCs w:val="18"/>
        </w:rPr>
        <w:t xml:space="preserve">fire </w:t>
      </w:r>
      <w:r>
        <w:rPr>
          <w:i/>
          <w:color w:val="000000"/>
          <w:sz w:val="18"/>
          <w:szCs w:val="18"/>
        </w:rPr>
        <w:t>there</w:t>
      </w:r>
      <w:r>
        <w:rPr>
          <w:color w:val="000000"/>
          <w:sz w:val="18"/>
          <w:szCs w:val="18"/>
        </w:rPr>
        <w:t xml:space="preserve">!! &amp; only bore up and got through w. </w:t>
      </w:r>
      <w:r>
        <w:rPr>
          <w:i/>
          <w:color w:val="000000"/>
          <w:sz w:val="18"/>
          <w:szCs w:val="18"/>
        </w:rPr>
        <w:t>difficulty</w:t>
      </w:r>
      <w:r>
        <w:rPr>
          <w:color w:val="000000"/>
          <w:sz w:val="18"/>
          <w:szCs w:val="18"/>
        </w:rPr>
        <w:t>. I went, as usual, on Saty. aftn. to Wdv. (</w:t>
      </w:r>
      <w:r>
        <w:rPr>
          <w:i/>
          <w:color w:val="000000"/>
          <w:sz w:val="18"/>
          <w:szCs w:val="18"/>
        </w:rPr>
        <w:t xml:space="preserve">Duty </w:t>
      </w:r>
      <w:r>
        <w:rPr>
          <w:color w:val="000000"/>
          <w:sz w:val="18"/>
          <w:szCs w:val="18"/>
        </w:rPr>
        <w:t>called!)</w:t>
      </w:r>
      <w:r w:rsidR="002A439E">
        <w:rPr>
          <w:color w:val="000000"/>
          <w:sz w:val="18"/>
          <w:szCs w:val="18"/>
        </w:rPr>
        <w:t>—</w:t>
      </w:r>
      <w:r>
        <w:rPr>
          <w:color w:val="000000"/>
          <w:sz w:val="18"/>
          <w:szCs w:val="18"/>
        </w:rPr>
        <w:t xml:space="preserve">in the storm: arriving at the Hotel, I was told, my rooms were </w:t>
      </w:r>
      <w:r>
        <w:rPr>
          <w:i/>
          <w:color w:val="000000"/>
          <w:sz w:val="18"/>
          <w:szCs w:val="18"/>
        </w:rPr>
        <w:t>occupied</w:t>
      </w:r>
      <w:r>
        <w:rPr>
          <w:color w:val="000000"/>
          <w:sz w:val="18"/>
          <w:szCs w:val="18"/>
        </w:rPr>
        <w:t>!</w:t>
      </w:r>
      <w:r w:rsidR="002A439E">
        <w:rPr>
          <w:color w:val="000000"/>
          <w:sz w:val="18"/>
          <w:szCs w:val="18"/>
        </w:rPr>
        <w:t>—</w:t>
      </w:r>
      <w:r>
        <w:rPr>
          <w:color w:val="000000"/>
          <w:sz w:val="18"/>
          <w:szCs w:val="18"/>
        </w:rPr>
        <w:t>and I could only have a small (</w:t>
      </w:r>
      <w:r>
        <w:rPr>
          <w:i/>
          <w:color w:val="000000"/>
          <w:sz w:val="18"/>
          <w:szCs w:val="18"/>
        </w:rPr>
        <w:t>cold</w:t>
      </w:r>
      <w:r>
        <w:rPr>
          <w:color w:val="000000"/>
          <w:sz w:val="18"/>
          <w:szCs w:val="18"/>
        </w:rPr>
        <w:t>) bedroom!</w:t>
      </w:r>
      <w:r w:rsidR="002A439E">
        <w:rPr>
          <w:color w:val="000000"/>
          <w:sz w:val="18"/>
          <w:szCs w:val="18"/>
        </w:rPr>
        <w:t>—</w:t>
      </w:r>
      <w:r>
        <w:rPr>
          <w:color w:val="000000"/>
          <w:sz w:val="18"/>
          <w:szCs w:val="18"/>
        </w:rPr>
        <w:t xml:space="preserve">It turned out, that Mr. &amp; Mrs. Beetham w. their family (4 I think), arrived there on Friday, </w:t>
      </w:r>
      <w:r>
        <w:rPr>
          <w:i/>
          <w:color w:val="000000"/>
          <w:sz w:val="18"/>
          <w:szCs w:val="18"/>
        </w:rPr>
        <w:t xml:space="preserve">en route </w:t>
      </w:r>
      <w:r>
        <w:rPr>
          <w:color w:val="000000"/>
          <w:sz w:val="18"/>
          <w:szCs w:val="18"/>
        </w:rPr>
        <w:t>for Napier: and the Landlord finding they were going on by 12.30 train on Saturday, let them have my 2 large rooms, in one of which a fire: but the weather on Saty. mg. prevented their going on, &amp; so there they were!!</w:t>
      </w:r>
      <w:r w:rsidR="002A439E">
        <w:rPr>
          <w:color w:val="000000"/>
          <w:sz w:val="18"/>
          <w:szCs w:val="18"/>
        </w:rPr>
        <w:t>—</w:t>
      </w:r>
      <w:r>
        <w:rPr>
          <w:color w:val="000000"/>
          <w:sz w:val="18"/>
          <w:szCs w:val="18"/>
        </w:rPr>
        <w:t xml:space="preserve">I had “to grin &amp; bear,” and I assure you </w:t>
      </w:r>
      <w:r>
        <w:rPr>
          <w:i/>
          <w:color w:val="000000"/>
          <w:sz w:val="18"/>
          <w:szCs w:val="18"/>
          <w:u w:val="single"/>
        </w:rPr>
        <w:t>it was a terrible time</w:t>
      </w:r>
      <w:r w:rsidR="002A439E">
        <w:rPr>
          <w:color w:val="000000"/>
          <w:sz w:val="18"/>
          <w:szCs w:val="18"/>
        </w:rPr>
        <w:t>—</w:t>
      </w:r>
      <w:r>
        <w:rPr>
          <w:color w:val="000000"/>
          <w:sz w:val="18"/>
          <w:szCs w:val="18"/>
        </w:rPr>
        <w:t xml:space="preserve">especially on Sunday from noon till VII, p.m. At </w:t>
      </w:r>
      <w:r>
        <w:rPr>
          <w:i/>
          <w:color w:val="000000"/>
          <w:sz w:val="18"/>
          <w:szCs w:val="18"/>
        </w:rPr>
        <w:t>night</w:t>
      </w:r>
      <w:r>
        <w:rPr>
          <w:color w:val="000000"/>
          <w:sz w:val="18"/>
          <w:szCs w:val="18"/>
        </w:rPr>
        <w:t xml:space="preserve"> the lamp gave out heat after 2–3 hours burning:</w:t>
      </w:r>
      <w:r w:rsidR="002A439E">
        <w:rPr>
          <w:color w:val="000000"/>
          <w:sz w:val="18"/>
          <w:szCs w:val="18"/>
        </w:rPr>
        <w:t>—</w:t>
      </w:r>
      <w:r>
        <w:rPr>
          <w:color w:val="000000"/>
          <w:sz w:val="18"/>
          <w:szCs w:val="18"/>
        </w:rPr>
        <w:t xml:space="preserve">at Ch. that mg. Congn. 8 (so I </w:t>
      </w:r>
      <w:r>
        <w:rPr>
          <w:i/>
          <w:color w:val="000000"/>
          <w:sz w:val="18"/>
          <w:szCs w:val="18"/>
        </w:rPr>
        <w:t>shortened</w:t>
      </w:r>
      <w:r>
        <w:rPr>
          <w:color w:val="000000"/>
          <w:sz w:val="18"/>
          <w:szCs w:val="18"/>
        </w:rPr>
        <w:t xml:space="preserve"> Service): and in evening</w:t>
      </w:r>
      <w:r w:rsidR="002A439E">
        <w:rPr>
          <w:color w:val="000000"/>
          <w:sz w:val="18"/>
          <w:szCs w:val="18"/>
        </w:rPr>
        <w:t>—</w:t>
      </w:r>
      <w:r>
        <w:rPr>
          <w:color w:val="000000"/>
          <w:sz w:val="18"/>
          <w:szCs w:val="18"/>
        </w:rPr>
        <w:t>16!!</w:t>
      </w:r>
      <w:r w:rsidR="002A439E">
        <w:rPr>
          <w:color w:val="000000"/>
          <w:sz w:val="18"/>
          <w:szCs w:val="18"/>
        </w:rPr>
        <w:t>—</w:t>
      </w:r>
      <w:r>
        <w:rPr>
          <w:color w:val="000000"/>
          <w:sz w:val="18"/>
          <w:szCs w:val="18"/>
        </w:rPr>
        <w:t xml:space="preserve">The </w:t>
      </w:r>
      <w:r>
        <w:rPr>
          <w:i/>
          <w:color w:val="000000"/>
          <w:sz w:val="18"/>
          <w:szCs w:val="18"/>
        </w:rPr>
        <w:t xml:space="preserve">cold </w:t>
      </w:r>
      <w:r>
        <w:rPr>
          <w:color w:val="000000"/>
          <w:sz w:val="18"/>
          <w:szCs w:val="18"/>
        </w:rPr>
        <w:t xml:space="preserve">brought back Rheumatism, &amp;c, &amp;c. I much feared </w:t>
      </w:r>
      <w:r>
        <w:rPr>
          <w:i/>
          <w:color w:val="000000"/>
          <w:sz w:val="18"/>
          <w:szCs w:val="18"/>
        </w:rPr>
        <w:t>the result</w:t>
      </w:r>
      <w:r w:rsidR="002A439E">
        <w:rPr>
          <w:color w:val="000000"/>
          <w:sz w:val="18"/>
          <w:szCs w:val="18"/>
        </w:rPr>
        <w:t>—</w:t>
      </w:r>
      <w:r>
        <w:rPr>
          <w:color w:val="000000"/>
          <w:sz w:val="18"/>
          <w:szCs w:val="18"/>
        </w:rPr>
        <w:t xml:space="preserve">but I thank </w:t>
      </w:r>
      <w:r>
        <w:rPr>
          <w:smallCaps/>
          <w:color w:val="000000"/>
          <w:sz w:val="18"/>
          <w:szCs w:val="18"/>
        </w:rPr>
        <w:t>God</w:t>
      </w:r>
      <w:r>
        <w:rPr>
          <w:color w:val="000000"/>
          <w:sz w:val="18"/>
          <w:szCs w:val="18"/>
        </w:rPr>
        <w:t>, I</w:t>
      </w:r>
      <w:r w:rsidR="00C0438F">
        <w:rPr>
          <w:color w:val="000000"/>
          <w:sz w:val="18"/>
          <w:szCs w:val="18"/>
        </w:rPr>
        <w:t xml:space="preserve"> got through all, &amp; returned hi</w:t>
      </w:r>
      <w:r>
        <w:rPr>
          <w:color w:val="000000"/>
          <w:sz w:val="18"/>
          <w:szCs w:val="18"/>
        </w:rPr>
        <w:t>ther safely yesterday; (another cold &amp; wet day;)</w:t>
      </w:r>
      <w:r w:rsidR="002A439E">
        <w:rPr>
          <w:color w:val="000000"/>
          <w:sz w:val="18"/>
          <w:szCs w:val="18"/>
        </w:rPr>
        <w:t>—</w:t>
      </w:r>
      <w:r>
        <w:rPr>
          <w:color w:val="000000"/>
          <w:sz w:val="18"/>
          <w:szCs w:val="18"/>
        </w:rPr>
        <w:t xml:space="preserve">but this mg. it is </w:t>
      </w:r>
      <w:r>
        <w:rPr>
          <w:i/>
          <w:color w:val="000000"/>
          <w:sz w:val="18"/>
          <w:szCs w:val="18"/>
        </w:rPr>
        <w:t xml:space="preserve">fine </w:t>
      </w:r>
      <w:r>
        <w:rPr>
          <w:color w:val="000000"/>
          <w:sz w:val="18"/>
          <w:szCs w:val="18"/>
        </w:rPr>
        <w:t>again</w:t>
      </w:r>
      <w:r w:rsidR="002A439E">
        <w:rPr>
          <w:color w:val="000000"/>
          <w:sz w:val="18"/>
          <w:szCs w:val="18"/>
        </w:rPr>
        <w:t>—</w:t>
      </w:r>
      <w:r>
        <w:rPr>
          <w:color w:val="000000"/>
          <w:sz w:val="18"/>
          <w:szCs w:val="18"/>
        </w:rPr>
        <w:t>heavy frost last night, &amp; snow, on hills.</w:t>
      </w:r>
      <w:r w:rsidR="002A439E">
        <w:rPr>
          <w:color w:val="000000"/>
          <w:sz w:val="18"/>
          <w:szCs w:val="18"/>
        </w:rPr>
        <w:t>—</w:t>
      </w:r>
      <w:r>
        <w:rPr>
          <w:color w:val="000000"/>
          <w:sz w:val="18"/>
          <w:szCs w:val="18"/>
        </w:rPr>
        <w:t>–</w:t>
      </w:r>
    </w:p>
    <w:p w:rsidR="00832810" w:rsidRDefault="00832810">
      <w:pPr>
        <w:spacing w:after="120"/>
        <w:rPr>
          <w:i/>
          <w:color w:val="000000"/>
          <w:sz w:val="18"/>
          <w:szCs w:val="18"/>
        </w:rPr>
      </w:pPr>
      <w:r>
        <w:rPr>
          <w:color w:val="000000"/>
          <w:sz w:val="18"/>
          <w:szCs w:val="18"/>
        </w:rPr>
        <w:t>I go wholly w. you, in yr. saying “Something grand &amp; striking in the Mohammedan midnight testimony.” Just so, in that still more striking one of the Jews,</w:t>
      </w:r>
      <w:r w:rsidR="002A439E">
        <w:rPr>
          <w:color w:val="000000"/>
          <w:sz w:val="18"/>
          <w:szCs w:val="18"/>
        </w:rPr>
        <w:t>—</w:t>
      </w:r>
      <w:r>
        <w:rPr>
          <w:color w:val="000000"/>
          <w:sz w:val="18"/>
          <w:szCs w:val="18"/>
        </w:rPr>
        <w:t>of old</w:t>
      </w:r>
      <w:r w:rsidR="002A439E">
        <w:rPr>
          <w:color w:val="000000"/>
          <w:sz w:val="18"/>
          <w:szCs w:val="18"/>
        </w:rPr>
        <w:t>—</w:t>
      </w:r>
      <w:r>
        <w:rPr>
          <w:color w:val="000000"/>
          <w:sz w:val="18"/>
          <w:szCs w:val="18"/>
        </w:rPr>
        <w:t>&amp; confirmed by Jesus</w:t>
      </w:r>
      <w:r w:rsidR="008D2274">
        <w:rPr>
          <w:color w:val="000000"/>
          <w:sz w:val="18"/>
          <w:szCs w:val="18"/>
        </w:rPr>
        <w:t>— “</w:t>
      </w:r>
      <w:r>
        <w:rPr>
          <w:color w:val="000000"/>
          <w:sz w:val="18"/>
          <w:szCs w:val="18"/>
        </w:rPr>
        <w:t>Hear O Is.</w:t>
      </w:r>
      <w:r w:rsidR="002A439E">
        <w:rPr>
          <w:color w:val="000000"/>
          <w:sz w:val="18"/>
          <w:szCs w:val="18"/>
        </w:rPr>
        <w:t>—</w:t>
      </w:r>
      <w:r>
        <w:rPr>
          <w:i/>
          <w:color w:val="000000"/>
          <w:sz w:val="18"/>
          <w:szCs w:val="18"/>
        </w:rPr>
        <w:t xml:space="preserve">one </w:t>
      </w:r>
      <w:r>
        <w:rPr>
          <w:i/>
          <w:smallCaps/>
          <w:color w:val="000000"/>
          <w:sz w:val="18"/>
          <w:szCs w:val="18"/>
        </w:rPr>
        <w:t>Lord</w:t>
      </w:r>
      <w:r>
        <w:rPr>
          <w:i/>
          <w:color w:val="000000"/>
          <w:sz w:val="18"/>
          <w:szCs w:val="18"/>
        </w:rPr>
        <w:t>.”</w:t>
      </w:r>
    </w:p>
    <w:p w:rsidR="00832810" w:rsidRDefault="00832810">
      <w:pPr>
        <w:spacing w:after="120"/>
        <w:rPr>
          <w:color w:val="000000"/>
          <w:sz w:val="18"/>
          <w:szCs w:val="18"/>
        </w:rPr>
      </w:pPr>
      <w:r>
        <w:rPr>
          <w:color w:val="000000"/>
          <w:sz w:val="18"/>
          <w:szCs w:val="18"/>
        </w:rPr>
        <w:t xml:space="preserve">Thanks for your clippings: I think there is an error in that </w:t>
      </w:r>
      <w:r>
        <w:rPr>
          <w:i/>
          <w:color w:val="000000"/>
          <w:sz w:val="18"/>
          <w:szCs w:val="18"/>
        </w:rPr>
        <w:t xml:space="preserve">re </w:t>
      </w:r>
      <w:r>
        <w:rPr>
          <w:color w:val="000000"/>
          <w:sz w:val="18"/>
          <w:szCs w:val="18"/>
        </w:rPr>
        <w:t xml:space="preserve">Marsdens. I remr. the arrival of the “Triton” at Hokianga. I dare say I have some </w:t>
      </w:r>
      <w:r>
        <w:rPr>
          <w:i/>
          <w:color w:val="000000"/>
          <w:sz w:val="18"/>
          <w:szCs w:val="18"/>
        </w:rPr>
        <w:t xml:space="preserve">old </w:t>
      </w:r>
      <w:r>
        <w:rPr>
          <w:color w:val="000000"/>
          <w:sz w:val="18"/>
          <w:szCs w:val="18"/>
        </w:rPr>
        <w:t>&amp; probably val. p. stamps.</w:t>
      </w:r>
      <w:r>
        <w:rPr>
          <w:rStyle w:val="FootnoteReference"/>
          <w:color w:val="000000"/>
          <w:sz w:val="18"/>
          <w:szCs w:val="18"/>
        </w:rPr>
        <w:footnoteReference w:id="608"/>
      </w:r>
      <w:r>
        <w:rPr>
          <w:color w:val="000000"/>
          <w:sz w:val="18"/>
          <w:szCs w:val="18"/>
        </w:rPr>
        <w:t xml:space="preserve"> That account of Bathurst being a priest of Rome and yet a Registrar of the Ch. of E.</w:t>
      </w:r>
      <w:r w:rsidR="002A439E">
        <w:rPr>
          <w:color w:val="000000"/>
          <w:sz w:val="18"/>
          <w:szCs w:val="18"/>
        </w:rPr>
        <w:t>—</w:t>
      </w:r>
      <w:r>
        <w:rPr>
          <w:color w:val="000000"/>
          <w:sz w:val="18"/>
          <w:szCs w:val="18"/>
        </w:rPr>
        <w:t xml:space="preserve">is </w:t>
      </w:r>
      <w:r>
        <w:rPr>
          <w:i/>
          <w:color w:val="000000"/>
          <w:sz w:val="18"/>
          <w:szCs w:val="18"/>
        </w:rPr>
        <w:t>ugly</w:t>
      </w:r>
      <w:r>
        <w:rPr>
          <w:color w:val="000000"/>
          <w:sz w:val="18"/>
          <w:szCs w:val="18"/>
        </w:rPr>
        <w:t xml:space="preserve">: I fear there are </w:t>
      </w:r>
      <w:r>
        <w:rPr>
          <w:i/>
          <w:color w:val="000000"/>
          <w:sz w:val="18"/>
          <w:szCs w:val="18"/>
        </w:rPr>
        <w:t xml:space="preserve">many </w:t>
      </w:r>
      <w:r>
        <w:rPr>
          <w:color w:val="000000"/>
          <w:sz w:val="18"/>
          <w:szCs w:val="18"/>
        </w:rPr>
        <w:t>others like that</w:t>
      </w:r>
      <w:r w:rsidR="002A439E">
        <w:rPr>
          <w:color w:val="000000"/>
          <w:sz w:val="18"/>
          <w:szCs w:val="18"/>
        </w:rPr>
        <w:t>—</w:t>
      </w:r>
      <w:r>
        <w:rPr>
          <w:color w:val="000000"/>
          <w:sz w:val="18"/>
          <w:szCs w:val="18"/>
        </w:rPr>
        <w:t xml:space="preserve">concealed enemies! &amp; not to be wondered at, bearing in mind the mummeries and vagaries of the Ritualists and </w:t>
      </w:r>
      <w:r>
        <w:rPr>
          <w:i/>
          <w:color w:val="000000"/>
          <w:sz w:val="18"/>
          <w:szCs w:val="18"/>
        </w:rPr>
        <w:t>H. Ch.</w:t>
      </w:r>
      <w:r>
        <w:rPr>
          <w:color w:val="000000"/>
          <w:sz w:val="18"/>
          <w:szCs w:val="18"/>
        </w:rPr>
        <w:t xml:space="preserve"> party. You will have heard of the death of M.R. Miller before this can reach you. Am pleased to find “Hinemoa” </w:t>
      </w:r>
      <w:r>
        <w:rPr>
          <w:i/>
          <w:color w:val="000000"/>
          <w:sz w:val="18"/>
          <w:szCs w:val="18"/>
        </w:rPr>
        <w:t>safe</w:t>
      </w:r>
      <w:r>
        <w:rPr>
          <w:color w:val="000000"/>
          <w:sz w:val="18"/>
          <w:szCs w:val="18"/>
        </w:rPr>
        <w:t>.</w:t>
      </w:r>
      <w:r w:rsidR="002A439E">
        <w:rPr>
          <w:color w:val="000000"/>
          <w:sz w:val="18"/>
          <w:szCs w:val="18"/>
        </w:rPr>
        <w:t>—</w:t>
      </w:r>
      <w:r>
        <w:rPr>
          <w:color w:val="000000"/>
          <w:sz w:val="18"/>
          <w:szCs w:val="18"/>
        </w:rPr>
        <w:t>Capt. R. thinks my draft L. to N.</w:t>
      </w:r>
      <w:r w:rsidR="00400853">
        <w:rPr>
          <w:color w:val="000000"/>
          <w:sz w:val="18"/>
          <w:szCs w:val="18"/>
        </w:rPr>
        <w:t xml:space="preserve"> </w:t>
      </w:r>
      <w:r>
        <w:rPr>
          <w:color w:val="000000"/>
          <w:sz w:val="18"/>
          <w:szCs w:val="18"/>
        </w:rPr>
        <w:t xml:space="preserve">Mr. </w:t>
      </w:r>
      <w:r>
        <w:rPr>
          <w:i/>
          <w:color w:val="000000"/>
          <w:sz w:val="18"/>
          <w:szCs w:val="18"/>
        </w:rPr>
        <w:t>too short</w:t>
      </w:r>
      <w:r>
        <w:rPr>
          <w:color w:val="000000"/>
          <w:sz w:val="18"/>
          <w:szCs w:val="18"/>
        </w:rPr>
        <w:t xml:space="preserve"> (!) &amp; so I have lengthened it, &amp; shall send it to him again</w:t>
      </w:r>
      <w:r w:rsidR="002A439E">
        <w:rPr>
          <w:color w:val="000000"/>
          <w:sz w:val="18"/>
          <w:szCs w:val="18"/>
        </w:rPr>
        <w:t>—</w:t>
      </w:r>
      <w:r>
        <w:rPr>
          <w:color w:val="000000"/>
          <w:sz w:val="18"/>
          <w:szCs w:val="18"/>
        </w:rPr>
        <w:t>he is to be in Wgn tomorrow. His speech (in “Herald” of 6</w:t>
      </w:r>
      <w:r>
        <w:rPr>
          <w:color w:val="000000"/>
          <w:sz w:val="18"/>
          <w:szCs w:val="18"/>
          <w:vertAlign w:val="superscript"/>
        </w:rPr>
        <w:t>th</w:t>
      </w:r>
      <w:r>
        <w:rPr>
          <w:color w:val="000000"/>
          <w:sz w:val="18"/>
          <w:szCs w:val="18"/>
        </w:rPr>
        <w:t>) at Hastings on 4</w:t>
      </w:r>
      <w:r>
        <w:rPr>
          <w:color w:val="000000"/>
          <w:sz w:val="18"/>
          <w:szCs w:val="18"/>
          <w:vertAlign w:val="superscript"/>
        </w:rPr>
        <w:t>th</w:t>
      </w:r>
      <w:r>
        <w:rPr>
          <w:color w:val="000000"/>
          <w:sz w:val="18"/>
          <w:szCs w:val="18"/>
        </w:rPr>
        <w:t xml:space="preserve"> is an excellent one, omitting introdn.</w:t>
      </w:r>
      <w:r w:rsidR="002A439E">
        <w:rPr>
          <w:color w:val="000000"/>
          <w:sz w:val="18"/>
          <w:szCs w:val="18"/>
        </w:rPr>
        <w:t>—</w:t>
      </w:r>
      <w:r>
        <w:rPr>
          <w:i/>
          <w:color w:val="000000"/>
          <w:sz w:val="18"/>
          <w:szCs w:val="18"/>
        </w:rPr>
        <w:t xml:space="preserve">re </w:t>
      </w:r>
      <w:r>
        <w:rPr>
          <w:i/>
          <w:color w:val="000000"/>
          <w:sz w:val="18"/>
          <w:szCs w:val="18"/>
          <w:u w:val="single"/>
        </w:rPr>
        <w:t>fem.</w:t>
      </w:r>
      <w:r>
        <w:rPr>
          <w:i/>
          <w:color w:val="000000"/>
          <w:sz w:val="18"/>
          <w:szCs w:val="18"/>
        </w:rPr>
        <w:t xml:space="preserve"> franchise</w:t>
      </w:r>
      <w:r>
        <w:rPr>
          <w:color w:val="000000"/>
          <w:sz w:val="18"/>
          <w:szCs w:val="18"/>
        </w:rPr>
        <w:t>; a fad</w:t>
      </w:r>
      <w:r w:rsidR="002A439E">
        <w:rPr>
          <w:color w:val="000000"/>
          <w:sz w:val="18"/>
          <w:szCs w:val="18"/>
        </w:rPr>
        <w:t>—</w:t>
      </w:r>
      <w:r>
        <w:rPr>
          <w:color w:val="000000"/>
          <w:sz w:val="18"/>
          <w:szCs w:val="18"/>
        </w:rPr>
        <w:t>I cannot believe in.</w:t>
      </w:r>
    </w:p>
    <w:p w:rsidR="00832810" w:rsidRDefault="00832810">
      <w:pPr>
        <w:rPr>
          <w:i/>
          <w:color w:val="000000"/>
          <w:sz w:val="18"/>
          <w:szCs w:val="18"/>
        </w:rPr>
      </w:pPr>
      <w:r>
        <w:rPr>
          <w:color w:val="000000"/>
          <w:sz w:val="18"/>
          <w:szCs w:val="18"/>
        </w:rPr>
        <w:t xml:space="preserve">Glad to hear yr. son is so </w:t>
      </w:r>
      <w:r>
        <w:rPr>
          <w:i/>
          <w:color w:val="000000"/>
          <w:sz w:val="18"/>
          <w:szCs w:val="18"/>
        </w:rPr>
        <w:t>much better.</w:t>
      </w:r>
    </w:p>
    <w:p w:rsidR="00832810" w:rsidRDefault="00832810">
      <w:pPr>
        <w:ind w:left="284" w:firstLine="284"/>
        <w:rPr>
          <w:color w:val="000000"/>
          <w:sz w:val="18"/>
          <w:szCs w:val="18"/>
        </w:rPr>
      </w:pPr>
      <w:r>
        <w:rPr>
          <w:color w:val="000000"/>
          <w:sz w:val="18"/>
          <w:szCs w:val="18"/>
        </w:rPr>
        <w:t>With kind regards</w:t>
      </w:r>
    </w:p>
    <w:p w:rsidR="00832810" w:rsidRDefault="00832810">
      <w:pPr>
        <w:ind w:left="852" w:firstLine="284"/>
        <w:rPr>
          <w:color w:val="000000"/>
          <w:sz w:val="18"/>
          <w:szCs w:val="18"/>
        </w:rPr>
      </w:pPr>
      <w:r>
        <w:rPr>
          <w:color w:val="000000"/>
          <w:sz w:val="18"/>
          <w:szCs w:val="18"/>
        </w:rPr>
        <w:t>Yours very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Hamilton has </w:t>
      </w:r>
      <w:r>
        <w:rPr>
          <w:i/>
          <w:color w:val="000000"/>
          <w:sz w:val="18"/>
          <w:szCs w:val="18"/>
        </w:rPr>
        <w:t>just sent</w:t>
      </w:r>
      <w:r>
        <w:rPr>
          <w:color w:val="000000"/>
          <w:sz w:val="18"/>
          <w:szCs w:val="18"/>
        </w:rPr>
        <w:t xml:space="preserve"> me a copy of the </w:t>
      </w:r>
      <w:r>
        <w:rPr>
          <w:i/>
          <w:color w:val="000000"/>
          <w:sz w:val="18"/>
          <w:szCs w:val="18"/>
        </w:rPr>
        <w:t xml:space="preserve">new </w:t>
      </w:r>
      <w:r>
        <w:rPr>
          <w:color w:val="000000"/>
          <w:sz w:val="18"/>
          <w:szCs w:val="18"/>
        </w:rPr>
        <w:t>Insect Book</w:t>
      </w:r>
      <w:r w:rsidR="002A439E">
        <w:rPr>
          <w:color w:val="000000"/>
          <w:sz w:val="18"/>
          <w:szCs w:val="18"/>
        </w:rPr>
        <w:t>—</w:t>
      </w:r>
      <w:r>
        <w:rPr>
          <w:color w:val="000000"/>
          <w:sz w:val="18"/>
          <w:szCs w:val="18"/>
        </w:rPr>
        <w:t xml:space="preserve">more anon. </w:t>
      </w:r>
    </w:p>
    <w:p w:rsidR="00832810" w:rsidRDefault="00832810">
      <w:pPr>
        <w:spacing w:after="120"/>
        <w:rPr>
          <w:i/>
          <w:color w:val="000000"/>
          <w:sz w:val="18"/>
          <w:szCs w:val="18"/>
        </w:rPr>
      </w:pPr>
      <w:r>
        <w:rPr>
          <w:color w:val="000000"/>
          <w:sz w:val="18"/>
          <w:szCs w:val="18"/>
        </w:rPr>
        <w:t xml:space="preserve">I see, Rev. D’Arcy Irvine is in </w:t>
      </w:r>
      <w:r>
        <w:rPr>
          <w:i/>
          <w:color w:val="000000"/>
          <w:sz w:val="18"/>
          <w:szCs w:val="18"/>
        </w:rPr>
        <w:t>some mess!</w:t>
      </w:r>
    </w:p>
    <w:p w:rsidR="00832810" w:rsidRDefault="00832810">
      <w:pPr>
        <w:spacing w:after="120"/>
        <w:rPr>
          <w:color w:val="000000"/>
          <w:sz w:val="18"/>
          <w:szCs w:val="18"/>
        </w:rPr>
      </w:pPr>
      <w:r>
        <w:rPr>
          <w:color w:val="000000"/>
          <w:sz w:val="18"/>
          <w:szCs w:val="18"/>
        </w:rPr>
        <w:t xml:space="preserve">I send you a </w:t>
      </w:r>
      <w:r>
        <w:rPr>
          <w:i/>
          <w:color w:val="000000"/>
          <w:sz w:val="18"/>
          <w:szCs w:val="18"/>
        </w:rPr>
        <w:t xml:space="preserve">portion </w:t>
      </w:r>
      <w:r>
        <w:rPr>
          <w:color w:val="000000"/>
          <w:sz w:val="18"/>
          <w:szCs w:val="18"/>
        </w:rPr>
        <w:t xml:space="preserve">of a sheet prospectus new Eng. Dicty. Did you get </w:t>
      </w:r>
      <w:r>
        <w:rPr>
          <w:i/>
          <w:color w:val="000000"/>
          <w:sz w:val="18"/>
          <w:szCs w:val="18"/>
        </w:rPr>
        <w:t>Holloway’s Amc.</w:t>
      </w:r>
      <w:r>
        <w:rPr>
          <w:color w:val="000000"/>
          <w:sz w:val="18"/>
          <w:szCs w:val="18"/>
        </w:rPr>
        <w:t>?</w:t>
      </w:r>
      <w:r w:rsidR="002A439E">
        <w:rPr>
          <w:color w:val="000000"/>
          <w:sz w:val="18"/>
          <w:szCs w:val="18"/>
        </w:rPr>
        <w:t>—</w:t>
      </w:r>
      <w:r>
        <w:rPr>
          <w:color w:val="000000"/>
          <w:sz w:val="18"/>
          <w:szCs w:val="18"/>
        </w:rPr>
        <w:t xml:space="preserve">only for the cuts. Have </w:t>
      </w:r>
      <w:r>
        <w:rPr>
          <w:i/>
          <w:color w:val="000000"/>
          <w:sz w:val="18"/>
          <w:szCs w:val="18"/>
        </w:rPr>
        <w:t xml:space="preserve">not </w:t>
      </w:r>
      <w:r>
        <w:rPr>
          <w:color w:val="000000"/>
          <w:sz w:val="18"/>
          <w:szCs w:val="18"/>
        </w:rPr>
        <w:t xml:space="preserve">seen Kiplings </w:t>
      </w:r>
      <w:r>
        <w:rPr>
          <w:i/>
          <w:color w:val="000000"/>
          <w:sz w:val="18"/>
          <w:szCs w:val="18"/>
        </w:rPr>
        <w:t>latest</w:t>
      </w:r>
      <w:r>
        <w:rPr>
          <w:color w:val="000000"/>
          <w:sz w:val="18"/>
          <w:szCs w:val="18"/>
        </w:rPr>
        <w:t xml:space="preserve">. Do not wholly forget Appx. No.1. Journals House 1861 for Petition v. </w:t>
      </w:r>
      <w:r>
        <w:rPr>
          <w:i/>
          <w:color w:val="000000"/>
          <w:sz w:val="18"/>
          <w:szCs w:val="18"/>
        </w:rPr>
        <w:t>Renata</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June 18: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09"/>
      </w:r>
    </w:p>
    <w:p w:rsidR="00832810" w:rsidRDefault="00832810">
      <w:pPr>
        <w:spacing w:after="120"/>
        <w:jc w:val="right"/>
        <w:rPr>
          <w:color w:val="000000"/>
          <w:sz w:val="18"/>
          <w:szCs w:val="18"/>
        </w:rPr>
      </w:pPr>
      <w:r>
        <w:rPr>
          <w:color w:val="000000"/>
          <w:sz w:val="18"/>
          <w:szCs w:val="18"/>
        </w:rPr>
        <w:t>Woodville</w:t>
      </w:r>
      <w:r>
        <w:rPr>
          <w:color w:val="000000"/>
          <w:sz w:val="18"/>
          <w:szCs w:val="18"/>
        </w:rPr>
        <w:br/>
        <w:t>Saty. aftn., June 18/92</w:t>
      </w:r>
    </w:p>
    <w:p w:rsidR="00832810" w:rsidRDefault="00832810">
      <w:pPr>
        <w:spacing w:after="120"/>
        <w:rPr>
          <w:color w:val="000000"/>
          <w:sz w:val="18"/>
          <w:szCs w:val="18"/>
        </w:rPr>
      </w:pPr>
      <w:r>
        <w:rPr>
          <w:color w:val="000000"/>
          <w:sz w:val="18"/>
          <w:szCs w:val="18"/>
        </w:rPr>
        <w:t>Dear Mr Harding</w:t>
      </w:r>
    </w:p>
    <w:p w:rsidR="00832810" w:rsidRDefault="00400853">
      <w:pPr>
        <w:spacing w:after="120"/>
        <w:rPr>
          <w:color w:val="000000"/>
          <w:sz w:val="18"/>
          <w:szCs w:val="18"/>
        </w:rPr>
      </w:pPr>
      <w:r>
        <w:rPr>
          <w:color w:val="000000"/>
          <w:sz w:val="18"/>
          <w:szCs w:val="18"/>
        </w:rPr>
        <w:t>I</w:t>
      </w:r>
      <w:r w:rsidR="00832810">
        <w:rPr>
          <w:color w:val="000000"/>
          <w:sz w:val="18"/>
          <w:szCs w:val="18"/>
        </w:rPr>
        <w:t xml:space="preserve"> only recd. yours of the 12</w:t>
      </w:r>
      <w:r w:rsidR="00832810">
        <w:rPr>
          <w:color w:val="000000"/>
          <w:sz w:val="18"/>
          <w:szCs w:val="18"/>
          <w:vertAlign w:val="superscript"/>
        </w:rPr>
        <w:t>th</w:t>
      </w:r>
      <w:r w:rsidR="00832810">
        <w:rPr>
          <w:color w:val="000000"/>
          <w:sz w:val="18"/>
          <w:szCs w:val="18"/>
        </w:rPr>
        <w:t>.</w:t>
      </w:r>
      <w:r w:rsidR="002A439E">
        <w:rPr>
          <w:color w:val="000000"/>
          <w:sz w:val="18"/>
          <w:szCs w:val="18"/>
        </w:rPr>
        <w:t>—</w:t>
      </w:r>
      <w:r w:rsidR="00832810">
        <w:rPr>
          <w:color w:val="000000"/>
          <w:sz w:val="18"/>
          <w:szCs w:val="18"/>
        </w:rPr>
        <w:t xml:space="preserve">and as I am here on </w:t>
      </w:r>
      <w:r w:rsidR="00832810">
        <w:rPr>
          <w:i/>
          <w:color w:val="000000"/>
          <w:sz w:val="18"/>
          <w:szCs w:val="18"/>
        </w:rPr>
        <w:t>this</w:t>
      </w:r>
      <w:r w:rsidR="00832810">
        <w:rPr>
          <w:color w:val="000000"/>
          <w:sz w:val="18"/>
          <w:szCs w:val="18"/>
        </w:rPr>
        <w:t xml:space="preserve"> occasion earlier than usual and have an idle hour I </w:t>
      </w:r>
      <w:r w:rsidR="00832810">
        <w:rPr>
          <w:i/>
          <w:color w:val="000000"/>
          <w:sz w:val="18"/>
          <w:szCs w:val="18"/>
        </w:rPr>
        <w:t xml:space="preserve">commence </w:t>
      </w:r>
      <w:r w:rsidR="00832810">
        <w:rPr>
          <w:color w:val="000000"/>
          <w:sz w:val="18"/>
          <w:szCs w:val="18"/>
        </w:rPr>
        <w:t>a letter to you which I may finish on Monday. I expect the Bp. here this afternoon, which is also the cause of my being here now. Last Sunday (&amp; indeed the Saturday also), the weather was really dreadful! Worse I think than on the Saturday before. Yesterday the long-wished-for change took place</w:t>
      </w:r>
      <w:r w:rsidR="002A439E">
        <w:rPr>
          <w:color w:val="000000"/>
          <w:sz w:val="18"/>
          <w:szCs w:val="18"/>
        </w:rPr>
        <w:t>—</w:t>
      </w:r>
      <w:r w:rsidR="00832810">
        <w:rPr>
          <w:color w:val="000000"/>
          <w:sz w:val="18"/>
          <w:szCs w:val="18"/>
        </w:rPr>
        <w:t>it was fine</w:t>
      </w:r>
      <w:r w:rsidR="002A439E">
        <w:rPr>
          <w:color w:val="000000"/>
          <w:sz w:val="18"/>
          <w:szCs w:val="18"/>
        </w:rPr>
        <w:t>—</w:t>
      </w:r>
      <w:r w:rsidR="00832810">
        <w:rPr>
          <w:color w:val="000000"/>
          <w:sz w:val="18"/>
          <w:szCs w:val="18"/>
        </w:rPr>
        <w:t>today glorious! May we have such weather tomorrow. I hope you have read Capt. Russell’s speech to his Hastings constituents on Saty, 11</w:t>
      </w:r>
      <w:r w:rsidR="00832810">
        <w:rPr>
          <w:color w:val="000000"/>
          <w:sz w:val="18"/>
          <w:szCs w:val="18"/>
          <w:vertAlign w:val="superscript"/>
        </w:rPr>
        <w:t>th</w:t>
      </w:r>
      <w:r w:rsidR="00832810">
        <w:rPr>
          <w:color w:val="000000"/>
          <w:sz w:val="18"/>
          <w:szCs w:val="18"/>
        </w:rPr>
        <w:t>. (as given in “Herald.” If not let me know</w:t>
      </w:r>
      <w:r w:rsidR="002A439E">
        <w:rPr>
          <w:color w:val="000000"/>
          <w:sz w:val="18"/>
          <w:szCs w:val="18"/>
        </w:rPr>
        <w:t>—</w:t>
      </w:r>
      <w:r w:rsidR="00832810">
        <w:rPr>
          <w:color w:val="000000"/>
          <w:sz w:val="18"/>
          <w:szCs w:val="18"/>
        </w:rPr>
        <w:t>I have a spare copy.) I have at last! written my offl. L. to the Native M</w:t>
      </w:r>
      <w:r>
        <w:rPr>
          <w:color w:val="000000"/>
          <w:sz w:val="18"/>
          <w:szCs w:val="18"/>
        </w:rPr>
        <w:t>i</w:t>
      </w:r>
      <w:r w:rsidR="00832810">
        <w:rPr>
          <w:color w:val="000000"/>
          <w:sz w:val="18"/>
          <w:szCs w:val="18"/>
        </w:rPr>
        <w:t xml:space="preserve">nister &amp; sent it in; how pleased I should have been if </w:t>
      </w:r>
      <w:r w:rsidR="00832810">
        <w:rPr>
          <w:i/>
          <w:color w:val="000000"/>
          <w:sz w:val="18"/>
          <w:szCs w:val="18"/>
        </w:rPr>
        <w:t>you</w:t>
      </w:r>
      <w:r w:rsidR="00832810">
        <w:rPr>
          <w:color w:val="000000"/>
          <w:sz w:val="18"/>
          <w:szCs w:val="18"/>
        </w:rPr>
        <w:t xml:space="preserve"> could have seen my draft (&amp; probably aided me) before I copied it! but time was pressing &amp; I wished him to get it </w:t>
      </w:r>
      <w:r w:rsidR="00832810">
        <w:rPr>
          <w:i/>
          <w:color w:val="000000"/>
          <w:sz w:val="18"/>
          <w:szCs w:val="18"/>
        </w:rPr>
        <w:t xml:space="preserve">before </w:t>
      </w:r>
      <w:r w:rsidR="00832810">
        <w:rPr>
          <w:color w:val="000000"/>
          <w:sz w:val="18"/>
          <w:szCs w:val="18"/>
        </w:rPr>
        <w:t>the opening. Mentioning that reminds me of what I have long wished to get from you</w:t>
      </w:r>
      <w:r w:rsidR="002A439E">
        <w:rPr>
          <w:color w:val="000000"/>
          <w:sz w:val="18"/>
          <w:szCs w:val="18"/>
        </w:rPr>
        <w:t>—</w:t>
      </w:r>
      <w:r w:rsidR="00832810">
        <w:rPr>
          <w:color w:val="000000"/>
          <w:sz w:val="18"/>
          <w:szCs w:val="18"/>
        </w:rPr>
        <w:t xml:space="preserve">(1) </w:t>
      </w:r>
      <w:r w:rsidR="00832810">
        <w:rPr>
          <w:i/>
          <w:color w:val="000000"/>
          <w:sz w:val="18"/>
          <w:szCs w:val="18"/>
        </w:rPr>
        <w:t xml:space="preserve">re </w:t>
      </w:r>
      <w:r w:rsidR="00832810">
        <w:rPr>
          <w:color w:val="000000"/>
          <w:sz w:val="18"/>
          <w:szCs w:val="18"/>
        </w:rPr>
        <w:t xml:space="preserve">my </w:t>
      </w:r>
      <w:r w:rsidR="00832810">
        <w:rPr>
          <w:i/>
          <w:color w:val="000000"/>
          <w:sz w:val="18"/>
          <w:szCs w:val="18"/>
          <w:u w:val="single"/>
        </w:rPr>
        <w:t>first</w:t>
      </w:r>
      <w:r w:rsidR="00832810">
        <w:rPr>
          <w:color w:val="000000"/>
          <w:sz w:val="18"/>
          <w:szCs w:val="18"/>
        </w:rPr>
        <w:t xml:space="preserve"> paper to MacLe</w:t>
      </w:r>
      <w:r>
        <w:rPr>
          <w:color w:val="000000"/>
          <w:sz w:val="18"/>
          <w:szCs w:val="18"/>
        </w:rPr>
        <w:t>an, N</w:t>
      </w:r>
      <w:r w:rsidR="00832810">
        <w:rPr>
          <w:color w:val="000000"/>
          <w:sz w:val="18"/>
          <w:szCs w:val="18"/>
        </w:rPr>
        <w:t>.</w:t>
      </w:r>
      <w:r>
        <w:rPr>
          <w:color w:val="000000"/>
          <w:sz w:val="18"/>
          <w:szCs w:val="18"/>
        </w:rPr>
        <w:t xml:space="preserve"> </w:t>
      </w:r>
      <w:r w:rsidR="00832810">
        <w:rPr>
          <w:color w:val="000000"/>
          <w:sz w:val="18"/>
          <w:szCs w:val="18"/>
        </w:rPr>
        <w:t xml:space="preserve">M., 1873, </w:t>
      </w:r>
      <w:r w:rsidR="00832810">
        <w:rPr>
          <w:i/>
          <w:color w:val="000000"/>
          <w:sz w:val="18"/>
          <w:szCs w:val="18"/>
        </w:rPr>
        <w:t xml:space="preserve">re </w:t>
      </w:r>
      <w:r w:rsidR="00832810">
        <w:rPr>
          <w:color w:val="000000"/>
          <w:sz w:val="18"/>
          <w:szCs w:val="18"/>
        </w:rPr>
        <w:t>Lex.</w:t>
      </w:r>
      <w:r w:rsidR="002A439E">
        <w:rPr>
          <w:color w:val="000000"/>
          <w:sz w:val="18"/>
          <w:szCs w:val="18"/>
        </w:rPr>
        <w:t>—</w:t>
      </w:r>
      <w:r w:rsidR="00832810">
        <w:rPr>
          <w:color w:val="000000"/>
          <w:sz w:val="18"/>
          <w:szCs w:val="18"/>
        </w:rPr>
        <w:t xml:space="preserve">of which I sent you a copy, &amp; asking, If you had before seen it? and so, (2) </w:t>
      </w:r>
      <w:r w:rsidR="00832810">
        <w:rPr>
          <w:i/>
          <w:color w:val="000000"/>
          <w:sz w:val="18"/>
          <w:szCs w:val="18"/>
        </w:rPr>
        <w:t xml:space="preserve">re </w:t>
      </w:r>
      <w:r w:rsidR="00832810">
        <w:rPr>
          <w:color w:val="000000"/>
          <w:sz w:val="18"/>
          <w:szCs w:val="18"/>
        </w:rPr>
        <w:t>a paper that went to you w. it</w:t>
      </w:r>
      <w:r w:rsidR="002A439E">
        <w:rPr>
          <w:color w:val="000000"/>
          <w:sz w:val="18"/>
          <w:szCs w:val="18"/>
        </w:rPr>
        <w:t>—</w:t>
      </w:r>
      <w:r w:rsidR="00832810">
        <w:rPr>
          <w:color w:val="000000"/>
          <w:sz w:val="18"/>
          <w:szCs w:val="18"/>
        </w:rPr>
        <w:t xml:space="preserve">i.e. my </w:t>
      </w:r>
      <w:r w:rsidR="00832810">
        <w:rPr>
          <w:i/>
          <w:color w:val="000000"/>
          <w:sz w:val="18"/>
          <w:szCs w:val="18"/>
          <w:u w:val="single"/>
        </w:rPr>
        <w:t>Petition</w:t>
      </w:r>
      <w:r w:rsidR="00832810">
        <w:rPr>
          <w:color w:val="000000"/>
          <w:sz w:val="18"/>
          <w:szCs w:val="18"/>
        </w:rPr>
        <w:t xml:space="preserve"> to Parlt. presented by Captn. Russell</w:t>
      </w:r>
      <w:r w:rsidR="002A439E">
        <w:rPr>
          <w:color w:val="000000"/>
          <w:sz w:val="18"/>
          <w:szCs w:val="18"/>
        </w:rPr>
        <w:t>—</w:t>
      </w:r>
      <w:r w:rsidR="00832810">
        <w:rPr>
          <w:color w:val="000000"/>
          <w:sz w:val="18"/>
          <w:szCs w:val="18"/>
        </w:rPr>
        <w:t xml:space="preserve">did you ever before see </w:t>
      </w:r>
      <w:r w:rsidR="00832810">
        <w:rPr>
          <w:i/>
          <w:color w:val="000000"/>
          <w:sz w:val="18"/>
          <w:szCs w:val="18"/>
        </w:rPr>
        <w:t>that</w:t>
      </w:r>
      <w:r w:rsidR="00832810">
        <w:rPr>
          <w:color w:val="000000"/>
          <w:sz w:val="18"/>
          <w:szCs w:val="18"/>
        </w:rPr>
        <w:t>?</w:t>
      </w:r>
      <w:r w:rsidR="002A439E">
        <w:rPr>
          <w:color w:val="000000"/>
          <w:sz w:val="18"/>
          <w:szCs w:val="18"/>
        </w:rPr>
        <w:t>—</w:t>
      </w:r>
      <w:r w:rsidR="00832810">
        <w:rPr>
          <w:color w:val="000000"/>
          <w:sz w:val="18"/>
          <w:szCs w:val="18"/>
        </w:rPr>
        <w:t xml:space="preserve">of course (!!!) I gained </w:t>
      </w:r>
      <w:r w:rsidR="00832810">
        <w:rPr>
          <w:i/>
          <w:color w:val="000000"/>
          <w:sz w:val="18"/>
          <w:szCs w:val="18"/>
        </w:rPr>
        <w:t xml:space="preserve">nothing </w:t>
      </w:r>
      <w:r w:rsidR="00832810">
        <w:rPr>
          <w:color w:val="000000"/>
          <w:sz w:val="18"/>
          <w:szCs w:val="18"/>
        </w:rPr>
        <w:t xml:space="preserve">by it, but it has a </w:t>
      </w:r>
      <w:r w:rsidR="00832810">
        <w:rPr>
          <w:i/>
          <w:color w:val="000000"/>
          <w:sz w:val="18"/>
          <w:szCs w:val="18"/>
        </w:rPr>
        <w:t xml:space="preserve">long </w:t>
      </w:r>
      <w:r w:rsidR="00832810">
        <w:rPr>
          <w:color w:val="000000"/>
          <w:sz w:val="18"/>
          <w:szCs w:val="18"/>
        </w:rPr>
        <w:t>story.</w:t>
      </w:r>
      <w:r w:rsidR="002A439E">
        <w:rPr>
          <w:color w:val="000000"/>
          <w:sz w:val="18"/>
          <w:szCs w:val="18"/>
        </w:rPr>
        <w:t>—</w:t>
      </w:r>
      <w:r w:rsidR="00832810">
        <w:rPr>
          <w:color w:val="000000"/>
          <w:sz w:val="18"/>
          <w:szCs w:val="18"/>
        </w:rPr>
        <w:t xml:space="preserve">In my </w:t>
      </w:r>
      <w:r w:rsidR="00832810">
        <w:rPr>
          <w:i/>
          <w:color w:val="000000"/>
          <w:sz w:val="18"/>
          <w:szCs w:val="18"/>
        </w:rPr>
        <w:t xml:space="preserve">last </w:t>
      </w:r>
      <w:r w:rsidR="00832810">
        <w:rPr>
          <w:color w:val="000000"/>
          <w:sz w:val="18"/>
          <w:szCs w:val="18"/>
        </w:rPr>
        <w:t xml:space="preserve">notes to Capt. R. (writing on Lex.) I mentioned my letter to McLean of ’73, asking him (Capt. R.) to look it up, in Appx Journals, &amp; read it, as I had not a copy with me to send to him. Capt. R. leaves about </w:t>
      </w:r>
      <w:r w:rsidR="00832810">
        <w:rPr>
          <w:i/>
          <w:color w:val="000000"/>
          <w:sz w:val="18"/>
          <w:szCs w:val="18"/>
        </w:rPr>
        <w:t xml:space="preserve">end </w:t>
      </w:r>
      <w:r w:rsidR="00832810">
        <w:rPr>
          <w:color w:val="000000"/>
          <w:sz w:val="18"/>
          <w:szCs w:val="18"/>
        </w:rPr>
        <w:t xml:space="preserve">of next week. Re Hudson’s book &amp; your “Review”: you did not (I think) tell me at the time that you </w:t>
      </w:r>
      <w:r w:rsidR="00832810">
        <w:rPr>
          <w:i/>
          <w:color w:val="000000"/>
          <w:sz w:val="18"/>
          <w:szCs w:val="18"/>
        </w:rPr>
        <w:t xml:space="preserve">had </w:t>
      </w:r>
      <w:r w:rsidR="00832810">
        <w:rPr>
          <w:color w:val="000000"/>
          <w:sz w:val="18"/>
          <w:szCs w:val="18"/>
        </w:rPr>
        <w:t xml:space="preserve">written a Review, but, that you had been applied to &amp; had not made up yr. mind: I have just looked into it, &amp; </w:t>
      </w:r>
      <w:r w:rsidR="00832810">
        <w:rPr>
          <w:i/>
          <w:color w:val="000000"/>
          <w:sz w:val="18"/>
          <w:szCs w:val="18"/>
        </w:rPr>
        <w:t xml:space="preserve">purpose </w:t>
      </w:r>
      <w:r w:rsidR="00832810">
        <w:rPr>
          <w:color w:val="000000"/>
          <w:sz w:val="18"/>
          <w:szCs w:val="18"/>
        </w:rPr>
        <w:t xml:space="preserve">doing so more fully </w:t>
      </w:r>
      <w:r w:rsidR="00832810">
        <w:rPr>
          <w:i/>
          <w:color w:val="000000"/>
          <w:sz w:val="18"/>
          <w:szCs w:val="18"/>
        </w:rPr>
        <w:t xml:space="preserve">next week </w:t>
      </w:r>
      <w:r w:rsidR="00832810">
        <w:rPr>
          <w:color w:val="000000"/>
          <w:sz w:val="18"/>
          <w:szCs w:val="18"/>
        </w:rPr>
        <w:t xml:space="preserve">&amp; then writing to you about it. [I cannot write well </w:t>
      </w:r>
      <w:r w:rsidR="00832810">
        <w:rPr>
          <w:i/>
          <w:color w:val="000000"/>
          <w:sz w:val="18"/>
          <w:szCs w:val="18"/>
        </w:rPr>
        <w:t>here</w:t>
      </w:r>
      <w:r w:rsidR="002A439E">
        <w:rPr>
          <w:color w:val="000000"/>
          <w:sz w:val="18"/>
          <w:szCs w:val="18"/>
        </w:rPr>
        <w:t>—</w:t>
      </w:r>
      <w:r w:rsidR="00832810">
        <w:rPr>
          <w:color w:val="000000"/>
          <w:sz w:val="18"/>
          <w:szCs w:val="18"/>
        </w:rPr>
        <w:t xml:space="preserve">table shaking unsteady, &amp; seat too low.] Condie, Taradale, is dead, long ailing: and a mighty fuss made over a Jockey (Clifford alias “Wally”) who died at Gisborne, body brought to Hastings, a grand funeral! and his </w:t>
      </w:r>
      <w:r w:rsidR="00832810">
        <w:rPr>
          <w:i/>
          <w:color w:val="000000"/>
          <w:sz w:val="18"/>
          <w:szCs w:val="18"/>
        </w:rPr>
        <w:t xml:space="preserve">race </w:t>
      </w:r>
      <w:r w:rsidR="00832810">
        <w:rPr>
          <w:color w:val="000000"/>
          <w:sz w:val="18"/>
          <w:szCs w:val="18"/>
        </w:rPr>
        <w:t xml:space="preserve">friends wanted Hobbs to preach a </w:t>
      </w:r>
      <w:r w:rsidR="00832810">
        <w:rPr>
          <w:i/>
          <w:color w:val="000000"/>
          <w:sz w:val="18"/>
          <w:szCs w:val="18"/>
        </w:rPr>
        <w:t>funeral sermon</w:t>
      </w:r>
      <w:r w:rsidR="00832810">
        <w:rPr>
          <w:color w:val="000000"/>
          <w:sz w:val="18"/>
          <w:szCs w:val="18"/>
        </w:rPr>
        <w:t>!!! Report in “Herald,” of mtg. H.B.Ph.Inst. on Monday 13</w:t>
      </w:r>
      <w:r w:rsidR="00832810">
        <w:rPr>
          <w:color w:val="000000"/>
          <w:sz w:val="18"/>
          <w:szCs w:val="18"/>
          <w:vertAlign w:val="superscript"/>
        </w:rPr>
        <w:t>th</w:t>
      </w:r>
      <w:r w:rsidR="00832810">
        <w:rPr>
          <w:color w:val="000000"/>
          <w:sz w:val="18"/>
          <w:szCs w:val="18"/>
        </w:rPr>
        <w:t>, was astonishing, subject [</w:t>
      </w:r>
      <w:r w:rsidR="00832810">
        <w:rPr>
          <w:strike/>
          <w:color w:val="000000"/>
          <w:sz w:val="18"/>
          <w:szCs w:val="18"/>
        </w:rPr>
        <w:t>Network</w:t>
      </w:r>
      <w:r w:rsidR="00832810">
        <w:rPr>
          <w:color w:val="000000"/>
          <w:sz w:val="18"/>
          <w:szCs w:val="18"/>
        </w:rPr>
        <w:t xml:space="preserve"> fell asleep here for 5 winks! &amp; can not reading own last word!!!] Waitomo Caves, nr. Auckland, &amp; Bold aiding with Limelight; but I was staggered with “200 present” </w:t>
      </w:r>
      <w:r w:rsidR="00832810">
        <w:rPr>
          <w:i/>
          <w:color w:val="000000"/>
          <w:sz w:val="18"/>
          <w:szCs w:val="18"/>
        </w:rPr>
        <w:t xml:space="preserve">N.B. </w:t>
      </w:r>
      <w:r w:rsidR="00832810">
        <w:rPr>
          <w:color w:val="000000"/>
          <w:sz w:val="18"/>
          <w:szCs w:val="18"/>
        </w:rPr>
        <w:t xml:space="preserve">our </w:t>
      </w:r>
      <w:r w:rsidR="00832810">
        <w:rPr>
          <w:i/>
          <w:color w:val="000000"/>
          <w:sz w:val="18"/>
          <w:szCs w:val="18"/>
        </w:rPr>
        <w:t>big</w:t>
      </w:r>
      <w:r w:rsidR="00832810">
        <w:rPr>
          <w:color w:val="000000"/>
          <w:sz w:val="18"/>
          <w:szCs w:val="18"/>
        </w:rPr>
        <w:t xml:space="preserve"> room will scarcely hold 80, &amp; so I wrote to Hill, Prest. &amp; Chn.</w:t>
      </w:r>
      <w:r w:rsidR="002A439E">
        <w:rPr>
          <w:color w:val="000000"/>
          <w:sz w:val="18"/>
          <w:szCs w:val="18"/>
        </w:rPr>
        <w:t>—</w:t>
      </w:r>
      <w:r w:rsidR="00832810">
        <w:rPr>
          <w:color w:val="000000"/>
          <w:sz w:val="18"/>
          <w:szCs w:val="18"/>
        </w:rPr>
        <w:t xml:space="preserve">–Rees (noisy &amp; slap-dash, &amp;c &amp;c) had been having a duel w. Ed. Herald (Pirani?) over Ed’s. Review of Rees’ Life Sir G. Grey: I wish R. had </w:t>
      </w:r>
      <w:r w:rsidR="00832810">
        <w:rPr>
          <w:i/>
          <w:color w:val="000000"/>
          <w:sz w:val="18"/>
          <w:szCs w:val="18"/>
        </w:rPr>
        <w:t xml:space="preserve">not </w:t>
      </w:r>
      <w:r w:rsidR="00832810">
        <w:rPr>
          <w:color w:val="000000"/>
          <w:sz w:val="18"/>
          <w:szCs w:val="18"/>
        </w:rPr>
        <w:t xml:space="preserve">come to Napier to reside, but you will soon have him w. you at Wgn. In mentg. (again) to you re Appx. 1861, &amp; the Petition </w:t>
      </w:r>
      <w:r w:rsidR="00832810">
        <w:rPr>
          <w:i/>
          <w:color w:val="000000"/>
          <w:sz w:val="18"/>
          <w:szCs w:val="18"/>
        </w:rPr>
        <w:t xml:space="preserve">v. </w:t>
      </w:r>
      <w:r w:rsidR="00832810">
        <w:rPr>
          <w:color w:val="000000"/>
          <w:sz w:val="18"/>
          <w:szCs w:val="18"/>
        </w:rPr>
        <w:t xml:space="preserve">Renata, I had supposed it was an exceptionally </w:t>
      </w:r>
      <w:r w:rsidR="00832810">
        <w:rPr>
          <w:i/>
          <w:color w:val="000000"/>
          <w:sz w:val="18"/>
          <w:szCs w:val="18"/>
        </w:rPr>
        <w:t xml:space="preserve">easy </w:t>
      </w:r>
      <w:r w:rsidR="00832810">
        <w:rPr>
          <w:color w:val="000000"/>
          <w:sz w:val="18"/>
          <w:szCs w:val="18"/>
        </w:rPr>
        <w:t xml:space="preserve">matter for </w:t>
      </w:r>
      <w:r w:rsidR="00832810">
        <w:rPr>
          <w:i/>
          <w:color w:val="000000"/>
          <w:sz w:val="18"/>
          <w:szCs w:val="18"/>
        </w:rPr>
        <w:t>you</w:t>
      </w:r>
      <w:r w:rsidR="002A439E">
        <w:rPr>
          <w:color w:val="000000"/>
          <w:sz w:val="18"/>
          <w:szCs w:val="18"/>
        </w:rPr>
        <w:t>—</w:t>
      </w:r>
      <w:r w:rsidR="00832810">
        <w:rPr>
          <w:color w:val="000000"/>
          <w:sz w:val="18"/>
          <w:szCs w:val="18"/>
        </w:rPr>
        <w:t xml:space="preserve">seeing you &amp; Didsbury were so friendly, &amp;c &amp;c. I am sure it was my copy Appx. and I think the very last page in the big book. </w:t>
      </w:r>
      <w:r w:rsidR="00832810">
        <w:rPr>
          <w:i/>
          <w:color w:val="000000"/>
          <w:sz w:val="18"/>
          <w:szCs w:val="18"/>
        </w:rPr>
        <w:t>I had long sought my copy</w:t>
      </w:r>
      <w:r w:rsidR="00832810">
        <w:rPr>
          <w:color w:val="000000"/>
          <w:sz w:val="18"/>
          <w:szCs w:val="18"/>
        </w:rPr>
        <w:t>,</w:t>
      </w:r>
      <w:r w:rsidR="002A439E">
        <w:rPr>
          <w:color w:val="000000"/>
          <w:sz w:val="18"/>
          <w:szCs w:val="18"/>
        </w:rPr>
        <w:t>—</w:t>
      </w:r>
      <w:r w:rsidR="00832810">
        <w:rPr>
          <w:color w:val="000000"/>
          <w:sz w:val="18"/>
          <w:szCs w:val="18"/>
        </w:rPr>
        <w:t>early lent to McLean or to Fannin,</w:t>
      </w:r>
      <w:r w:rsidR="002A439E">
        <w:rPr>
          <w:color w:val="000000"/>
          <w:sz w:val="18"/>
          <w:szCs w:val="18"/>
        </w:rPr>
        <w:t>—</w:t>
      </w:r>
      <w:r w:rsidR="00832810">
        <w:rPr>
          <w:color w:val="000000"/>
          <w:sz w:val="18"/>
          <w:szCs w:val="18"/>
        </w:rPr>
        <w:t>or to – – – but in vain. Many of the Papers, &amp;c. of that date were lost in the “White Swan.”</w:t>
      </w:r>
      <w:r w:rsidR="00832810">
        <w:rPr>
          <w:rStyle w:val="FootnoteReference"/>
          <w:color w:val="000000"/>
          <w:sz w:val="18"/>
          <w:szCs w:val="18"/>
        </w:rPr>
        <w:footnoteReference w:id="610"/>
      </w:r>
      <w:r w:rsidR="00832810">
        <w:rPr>
          <w:color w:val="000000"/>
          <w:sz w:val="18"/>
          <w:szCs w:val="18"/>
        </w:rPr>
        <w:t xml:space="preserve"> Possibly, your “cockabulli” is the S. </w:t>
      </w:r>
      <w:r w:rsidR="00832810">
        <w:rPr>
          <w:i/>
          <w:color w:val="000000"/>
          <w:sz w:val="18"/>
          <w:szCs w:val="18"/>
        </w:rPr>
        <w:t xml:space="preserve">pakeha </w:t>
      </w:r>
      <w:r w:rsidR="00832810">
        <w:rPr>
          <w:color w:val="000000"/>
          <w:sz w:val="18"/>
          <w:szCs w:val="18"/>
        </w:rPr>
        <w:t xml:space="preserve">pronunciation (or writing) for </w:t>
      </w:r>
      <w:r w:rsidR="00832810">
        <w:rPr>
          <w:i/>
          <w:color w:val="000000"/>
          <w:sz w:val="18"/>
          <w:szCs w:val="18"/>
        </w:rPr>
        <w:t xml:space="preserve">Kokopu. </w:t>
      </w:r>
      <w:r w:rsidR="00832810">
        <w:rPr>
          <w:color w:val="000000"/>
          <w:sz w:val="18"/>
          <w:szCs w:val="18"/>
        </w:rPr>
        <w:t xml:space="preserve">I had a nasty fall, over </w:t>
      </w:r>
      <w:r w:rsidR="00832810">
        <w:rPr>
          <w:i/>
          <w:color w:val="000000"/>
          <w:sz w:val="18"/>
          <w:szCs w:val="18"/>
        </w:rPr>
        <w:t xml:space="preserve">abrupt &amp; steep </w:t>
      </w:r>
      <w:r w:rsidR="00832810">
        <w:rPr>
          <w:color w:val="000000"/>
          <w:sz w:val="18"/>
          <w:szCs w:val="18"/>
        </w:rPr>
        <w:t xml:space="preserve">end of a newly cut kerb in going to Ch. last Sunday night in darkness &amp; tempest &amp; rain!! at first I feared I was done for! it gave me an awful </w:t>
      </w:r>
      <w:r w:rsidR="00832810">
        <w:rPr>
          <w:i/>
          <w:color w:val="000000"/>
          <w:sz w:val="18"/>
          <w:szCs w:val="18"/>
        </w:rPr>
        <w:t>internal twisting</w:t>
      </w:r>
      <w:r w:rsidR="00832810">
        <w:rPr>
          <w:color w:val="000000"/>
          <w:sz w:val="18"/>
          <w:szCs w:val="18"/>
        </w:rPr>
        <w:t xml:space="preserve">, &amp; brought back Rheumatism in back &amp; loins, which lasted 2–3 days, but I felt, &amp; </w:t>
      </w:r>
      <w:r w:rsidR="00832810">
        <w:rPr>
          <w:i/>
          <w:color w:val="000000"/>
          <w:sz w:val="18"/>
          <w:szCs w:val="18"/>
          <w:u w:val="single"/>
        </w:rPr>
        <w:t>am</w:t>
      </w:r>
      <w:r w:rsidR="00832810">
        <w:rPr>
          <w:color w:val="000000"/>
          <w:sz w:val="18"/>
          <w:szCs w:val="18"/>
        </w:rPr>
        <w:t xml:space="preserve">, thankful ’twas no worse. Night pitch dark, with </w:t>
      </w:r>
      <w:r w:rsidR="00832810">
        <w:rPr>
          <w:i/>
          <w:color w:val="000000"/>
          <w:sz w:val="18"/>
          <w:szCs w:val="18"/>
        </w:rPr>
        <w:t xml:space="preserve">strong </w:t>
      </w:r>
      <w:r w:rsidR="00832810">
        <w:rPr>
          <w:color w:val="000000"/>
          <w:sz w:val="18"/>
          <w:szCs w:val="18"/>
        </w:rPr>
        <w:t>wind &amp; rain.</w:t>
      </w:r>
    </w:p>
    <w:p w:rsidR="00400853" w:rsidRDefault="00400853">
      <w:pPr>
        <w:spacing w:after="120"/>
        <w:rPr>
          <w:color w:val="000000"/>
          <w:sz w:val="18"/>
          <w:szCs w:val="18"/>
        </w:rPr>
      </w:pPr>
    </w:p>
    <w:p w:rsidR="00832810" w:rsidRDefault="00832810" w:rsidP="00400853">
      <w:pPr>
        <w:rPr>
          <w:color w:val="000000"/>
          <w:sz w:val="18"/>
          <w:szCs w:val="18"/>
        </w:rPr>
      </w:pPr>
      <w:r>
        <w:rPr>
          <w:i/>
          <w:color w:val="000000"/>
          <w:sz w:val="18"/>
          <w:szCs w:val="18"/>
          <w:u w:val="single"/>
        </w:rPr>
        <w:t>Sunday aftn., 19</w:t>
      </w:r>
      <w:r>
        <w:rPr>
          <w:i/>
          <w:color w:val="000000"/>
          <w:sz w:val="18"/>
          <w:szCs w:val="18"/>
          <w:u w:val="single"/>
          <w:vertAlign w:val="superscript"/>
        </w:rPr>
        <w:t>th</w:t>
      </w:r>
      <w:r>
        <w:rPr>
          <w:i/>
          <w:color w:val="000000"/>
          <w:sz w:val="18"/>
          <w:szCs w:val="18"/>
          <w:u w:val="single"/>
        </w:rPr>
        <w:t>. 2p.m.</w:t>
      </w:r>
      <w:r w:rsidR="002A439E">
        <w:rPr>
          <w:color w:val="000000"/>
          <w:sz w:val="18"/>
          <w:szCs w:val="18"/>
        </w:rPr>
        <w:t>—</w:t>
      </w:r>
    </w:p>
    <w:p w:rsidR="00832810" w:rsidRDefault="00832810">
      <w:pPr>
        <w:spacing w:after="120"/>
        <w:rPr>
          <w:color w:val="000000"/>
          <w:sz w:val="18"/>
          <w:szCs w:val="18"/>
        </w:rPr>
      </w:pPr>
      <w:r>
        <w:rPr>
          <w:color w:val="000000"/>
          <w:sz w:val="18"/>
          <w:szCs w:val="18"/>
        </w:rPr>
        <w:t>Shut up here I now proceed with my letter. Yesty. 3 p.m. I walked to Ry. Station to meet the Bishop: he came, well, (I had not seen him since he was last in town,) &amp; we walked together to hotel.</w:t>
      </w:r>
      <w:r w:rsidR="002A439E">
        <w:rPr>
          <w:color w:val="000000"/>
          <w:sz w:val="18"/>
          <w:szCs w:val="18"/>
        </w:rPr>
        <w:t>—</w:t>
      </w:r>
      <w:r>
        <w:rPr>
          <w:color w:val="000000"/>
          <w:sz w:val="18"/>
          <w:szCs w:val="18"/>
        </w:rPr>
        <w:t xml:space="preserve">On our way, </w:t>
      </w:r>
      <w:r>
        <w:rPr>
          <w:i/>
          <w:color w:val="000000"/>
          <w:sz w:val="18"/>
          <w:szCs w:val="18"/>
        </w:rPr>
        <w:t xml:space="preserve">Sowry </w:t>
      </w:r>
      <w:r>
        <w:rPr>
          <w:color w:val="000000"/>
          <w:sz w:val="18"/>
          <w:szCs w:val="18"/>
        </w:rPr>
        <w:t xml:space="preserve">came up to us, riding hard &amp; going on towards Manawatu, saying, Mr. Penney’s </w:t>
      </w:r>
      <w:r>
        <w:rPr>
          <w:i/>
          <w:color w:val="000000"/>
          <w:sz w:val="18"/>
          <w:szCs w:val="18"/>
        </w:rPr>
        <w:t xml:space="preserve">eldest </w:t>
      </w:r>
      <w:r>
        <w:rPr>
          <w:color w:val="000000"/>
          <w:sz w:val="18"/>
          <w:szCs w:val="18"/>
        </w:rPr>
        <w:t xml:space="preserve">son was just now drowned in that river! His </w:t>
      </w:r>
      <w:r>
        <w:rPr>
          <w:i/>
          <w:color w:val="000000"/>
          <w:sz w:val="18"/>
          <w:szCs w:val="18"/>
        </w:rPr>
        <w:t xml:space="preserve">youngest </w:t>
      </w:r>
      <w:r>
        <w:rPr>
          <w:color w:val="000000"/>
          <w:sz w:val="18"/>
          <w:szCs w:val="18"/>
        </w:rPr>
        <w:t>was buried about 3 wks. ago in that storm</w:t>
      </w:r>
      <w:r w:rsidR="00400853">
        <w:rPr>
          <w:color w:val="000000"/>
          <w:sz w:val="18"/>
          <w:szCs w:val="18"/>
        </w:rPr>
        <w:t>y weather,) It appears the young</w:t>
      </w:r>
      <w:r>
        <w:rPr>
          <w:color w:val="000000"/>
          <w:sz w:val="18"/>
          <w:szCs w:val="18"/>
        </w:rPr>
        <w:t xml:space="preserve"> fellow (?17 or so) had been about a week or more, on some newly-acquired land on E. side, &amp; was returning in company, but missing the ford horse rolled over &amp; both were carried down the river! (body not yet found, &amp; may not be!) As the Bp. </w:t>
      </w:r>
      <w:r>
        <w:rPr>
          <w:i/>
          <w:color w:val="000000"/>
          <w:sz w:val="18"/>
          <w:szCs w:val="18"/>
        </w:rPr>
        <w:t xml:space="preserve">knew </w:t>
      </w:r>
      <w:r>
        <w:rPr>
          <w:color w:val="000000"/>
          <w:sz w:val="18"/>
          <w:szCs w:val="18"/>
        </w:rPr>
        <w:t>Mr. P. well he went to his house to see him that evg. I don’t know him</w:t>
      </w:r>
      <w:r w:rsidR="002A439E">
        <w:rPr>
          <w:color w:val="000000"/>
          <w:sz w:val="18"/>
          <w:szCs w:val="18"/>
        </w:rPr>
        <w:t>—</w:t>
      </w:r>
      <w:r>
        <w:rPr>
          <w:color w:val="000000"/>
          <w:sz w:val="18"/>
          <w:szCs w:val="18"/>
        </w:rPr>
        <w:t>not even by sight.</w:t>
      </w:r>
      <w:r w:rsidR="002A439E">
        <w:rPr>
          <w:color w:val="000000"/>
          <w:sz w:val="18"/>
          <w:szCs w:val="18"/>
        </w:rPr>
        <w:t>—</w:t>
      </w:r>
      <w:r>
        <w:rPr>
          <w:color w:val="000000"/>
          <w:sz w:val="18"/>
          <w:szCs w:val="18"/>
        </w:rPr>
        <w:t xml:space="preserve">–Weather this day fair </w:t>
      </w:r>
      <w:r>
        <w:rPr>
          <w:i/>
          <w:color w:val="000000"/>
          <w:sz w:val="18"/>
          <w:szCs w:val="18"/>
        </w:rPr>
        <w:t>for winter</w:t>
      </w:r>
      <w:r>
        <w:rPr>
          <w:color w:val="000000"/>
          <w:sz w:val="18"/>
          <w:szCs w:val="18"/>
        </w:rPr>
        <w:t xml:space="preserve">, showery </w:t>
      </w:r>
      <w:r>
        <w:rPr>
          <w:i/>
          <w:color w:val="000000"/>
          <w:sz w:val="18"/>
          <w:szCs w:val="18"/>
        </w:rPr>
        <w:t xml:space="preserve">after </w:t>
      </w:r>
      <w:r>
        <w:rPr>
          <w:color w:val="000000"/>
          <w:sz w:val="18"/>
          <w:szCs w:val="18"/>
        </w:rPr>
        <w:t>XI., Bp. preached from 1 John IV 8–9 (Epistle for the Day) Congn. about 50–55. He is gone this aftn. to Victoria,</w:t>
      </w:r>
      <w:r w:rsidR="002A439E">
        <w:rPr>
          <w:color w:val="000000"/>
          <w:sz w:val="18"/>
          <w:szCs w:val="18"/>
        </w:rPr>
        <w:t>—</w:t>
      </w:r>
      <w:r>
        <w:rPr>
          <w:color w:val="000000"/>
          <w:sz w:val="18"/>
          <w:szCs w:val="18"/>
        </w:rPr>
        <w:t xml:space="preserve">as Mr. Burnett, Chwdn. had </w:t>
      </w:r>
      <w:r>
        <w:rPr>
          <w:i/>
          <w:color w:val="000000"/>
          <w:sz w:val="18"/>
          <w:szCs w:val="18"/>
        </w:rPr>
        <w:t xml:space="preserve">so </w:t>
      </w:r>
      <w:r>
        <w:rPr>
          <w:color w:val="000000"/>
          <w:sz w:val="18"/>
          <w:szCs w:val="18"/>
        </w:rPr>
        <w:t>advertised.</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The Bp. told me</w:t>
      </w:r>
      <w:r w:rsidR="002A439E">
        <w:rPr>
          <w:color w:val="000000"/>
          <w:sz w:val="18"/>
          <w:szCs w:val="18"/>
        </w:rPr>
        <w:t>—</w:t>
      </w:r>
      <w:r>
        <w:rPr>
          <w:color w:val="000000"/>
          <w:sz w:val="18"/>
          <w:szCs w:val="18"/>
        </w:rPr>
        <w:t xml:space="preserve">the last mtg. of our Society was held in the </w:t>
      </w:r>
      <w:r>
        <w:rPr>
          <w:i/>
          <w:color w:val="000000"/>
          <w:sz w:val="18"/>
          <w:szCs w:val="18"/>
        </w:rPr>
        <w:t xml:space="preserve">big </w:t>
      </w:r>
      <w:r>
        <w:rPr>
          <w:color w:val="000000"/>
          <w:sz w:val="18"/>
          <w:szCs w:val="18"/>
        </w:rPr>
        <w:t>room</w:t>
      </w:r>
      <w:r w:rsidR="002A439E">
        <w:rPr>
          <w:color w:val="000000"/>
          <w:sz w:val="18"/>
          <w:szCs w:val="18"/>
        </w:rPr>
        <w:t>—</w:t>
      </w:r>
      <w:r>
        <w:rPr>
          <w:color w:val="000000"/>
          <w:sz w:val="18"/>
          <w:szCs w:val="18"/>
        </w:rPr>
        <w:t>to show Bold’s Limelight display of the Cave photo’s.</w:t>
      </w:r>
      <w:r w:rsidR="002A439E">
        <w:rPr>
          <w:color w:val="000000"/>
          <w:sz w:val="18"/>
          <w:szCs w:val="18"/>
        </w:rPr>
        <w:t>—</w:t>
      </w:r>
      <w:r>
        <w:rPr>
          <w:color w:val="000000"/>
          <w:sz w:val="18"/>
          <w:szCs w:val="18"/>
        </w:rPr>
        <w:t xml:space="preserve">and, that there were </w:t>
      </w:r>
      <w:r>
        <w:rPr>
          <w:i/>
          <w:color w:val="000000"/>
          <w:sz w:val="18"/>
          <w:szCs w:val="18"/>
        </w:rPr>
        <w:t xml:space="preserve">not </w:t>
      </w:r>
      <w:r>
        <w:rPr>
          <w:color w:val="000000"/>
          <w:sz w:val="18"/>
          <w:szCs w:val="18"/>
        </w:rPr>
        <w:t xml:space="preserve">200 people present; he merely went to see the </w:t>
      </w:r>
      <w:r>
        <w:rPr>
          <w:i/>
          <w:color w:val="000000"/>
          <w:sz w:val="18"/>
          <w:szCs w:val="18"/>
        </w:rPr>
        <w:t>pictures</w:t>
      </w:r>
      <w:r>
        <w:rPr>
          <w:color w:val="000000"/>
          <w:sz w:val="18"/>
          <w:szCs w:val="18"/>
        </w:rPr>
        <w:t>.</w:t>
      </w:r>
      <w:r w:rsidR="002A439E">
        <w:rPr>
          <w:color w:val="000000"/>
          <w:sz w:val="18"/>
          <w:szCs w:val="18"/>
        </w:rPr>
        <w:t>—</w:t>
      </w:r>
    </w:p>
    <w:p w:rsidR="00832810" w:rsidRDefault="00832810">
      <w:pPr>
        <w:spacing w:after="120"/>
        <w:rPr>
          <w:i/>
          <w:color w:val="000000"/>
          <w:sz w:val="18"/>
          <w:szCs w:val="18"/>
        </w:rPr>
      </w:pPr>
      <w:r>
        <w:rPr>
          <w:color w:val="000000"/>
          <w:sz w:val="18"/>
          <w:szCs w:val="18"/>
        </w:rPr>
        <w:t>I was very pleased to hear such a favourable account of all your children</w:t>
      </w:r>
      <w:r w:rsidR="002A439E">
        <w:rPr>
          <w:color w:val="000000"/>
          <w:sz w:val="18"/>
          <w:szCs w:val="18"/>
        </w:rPr>
        <w:t>—</w:t>
      </w:r>
      <w:r>
        <w:rPr>
          <w:i/>
          <w:color w:val="000000"/>
          <w:sz w:val="18"/>
          <w:szCs w:val="18"/>
        </w:rPr>
        <w:t>may such continue &amp; increase</w:t>
      </w:r>
      <w:r>
        <w:rPr>
          <w:color w:val="000000"/>
          <w:sz w:val="18"/>
          <w:szCs w:val="18"/>
        </w:rPr>
        <w:t xml:space="preserve">! I was very busy last week </w:t>
      </w:r>
      <w:r>
        <w:rPr>
          <w:i/>
          <w:color w:val="000000"/>
          <w:sz w:val="18"/>
          <w:szCs w:val="18"/>
        </w:rPr>
        <w:t xml:space="preserve">re </w:t>
      </w:r>
      <w:r>
        <w:rPr>
          <w:color w:val="000000"/>
          <w:sz w:val="18"/>
          <w:szCs w:val="18"/>
        </w:rPr>
        <w:t xml:space="preserve">outgoing Eng. Mail; in writing from Dvk. one has a </w:t>
      </w:r>
      <w:r>
        <w:rPr>
          <w:i/>
          <w:color w:val="000000"/>
          <w:sz w:val="18"/>
          <w:szCs w:val="18"/>
        </w:rPr>
        <w:t>few hours later</w:t>
      </w:r>
      <w:r>
        <w:rPr>
          <w:color w:val="000000"/>
          <w:sz w:val="18"/>
          <w:szCs w:val="18"/>
        </w:rPr>
        <w:t>. You kin</w:t>
      </w:r>
      <w:r w:rsidR="00F65F34">
        <w:rPr>
          <w:color w:val="000000"/>
          <w:sz w:val="18"/>
          <w:szCs w:val="18"/>
        </w:rPr>
        <w:t>dly enq. after the little grandr</w:t>
      </w:r>
      <w:r>
        <w:rPr>
          <w:color w:val="000000"/>
          <w:sz w:val="18"/>
          <w:szCs w:val="18"/>
        </w:rPr>
        <w:t>. in England, she is still improving, still taking med.</w:t>
      </w:r>
      <w:r w:rsidR="002A439E">
        <w:rPr>
          <w:color w:val="000000"/>
          <w:sz w:val="18"/>
          <w:szCs w:val="18"/>
        </w:rPr>
        <w:t>—</w:t>
      </w:r>
      <w:r>
        <w:rPr>
          <w:color w:val="000000"/>
          <w:sz w:val="18"/>
          <w:szCs w:val="18"/>
        </w:rPr>
        <w:t xml:space="preserve">still in Londn. physician’s hands: her parents </w:t>
      </w:r>
      <w:r>
        <w:rPr>
          <w:i/>
          <w:color w:val="000000"/>
          <w:sz w:val="18"/>
          <w:szCs w:val="18"/>
        </w:rPr>
        <w:t xml:space="preserve">now </w:t>
      </w:r>
      <w:r>
        <w:rPr>
          <w:color w:val="000000"/>
          <w:sz w:val="18"/>
          <w:szCs w:val="18"/>
        </w:rPr>
        <w:t xml:space="preserve">have good hopes. Last week I had 2 sad notes from John Anderson (my man’s son) both f. and m. laid up w. La Grippe, f. </w:t>
      </w:r>
      <w:r>
        <w:rPr>
          <w:i/>
          <w:color w:val="000000"/>
          <w:sz w:val="18"/>
          <w:szCs w:val="18"/>
        </w:rPr>
        <w:t>severely</w:t>
      </w:r>
      <w:r>
        <w:rPr>
          <w:color w:val="000000"/>
          <w:sz w:val="18"/>
          <w:szCs w:val="18"/>
        </w:rPr>
        <w:t>, John went to seek Dr. H.</w:t>
      </w:r>
      <w:r w:rsidR="002A439E">
        <w:rPr>
          <w:color w:val="000000"/>
          <w:sz w:val="18"/>
          <w:szCs w:val="18"/>
        </w:rPr>
        <w:t>—</w:t>
      </w:r>
      <w:r>
        <w:rPr>
          <w:color w:val="000000"/>
          <w:sz w:val="18"/>
          <w:szCs w:val="18"/>
        </w:rPr>
        <w:t xml:space="preserve">who sd. he was not able to </w:t>
      </w:r>
      <w:r>
        <w:rPr>
          <w:i/>
          <w:color w:val="000000"/>
          <w:sz w:val="18"/>
          <w:szCs w:val="18"/>
        </w:rPr>
        <w:t>climb my hill</w:t>
      </w:r>
      <w:r>
        <w:rPr>
          <w:color w:val="000000"/>
          <w:sz w:val="18"/>
          <w:szCs w:val="18"/>
        </w:rPr>
        <w:t xml:space="preserve">! but (as John says) “he manfully endeavoured &amp; </w:t>
      </w:r>
      <w:r>
        <w:rPr>
          <w:i/>
          <w:color w:val="000000"/>
          <w:sz w:val="18"/>
          <w:szCs w:val="18"/>
        </w:rPr>
        <w:t xml:space="preserve">did </w:t>
      </w:r>
      <w:r>
        <w:rPr>
          <w:color w:val="000000"/>
          <w:sz w:val="18"/>
          <w:szCs w:val="18"/>
        </w:rPr>
        <w:t>so”</w:t>
      </w:r>
      <w:r w:rsidR="002A439E">
        <w:rPr>
          <w:color w:val="000000"/>
          <w:sz w:val="18"/>
          <w:szCs w:val="18"/>
        </w:rPr>
        <w:t>—</w:t>
      </w:r>
      <w:r>
        <w:rPr>
          <w:color w:val="000000"/>
          <w:sz w:val="18"/>
          <w:szCs w:val="18"/>
        </w:rPr>
        <w:t>but w. this mournful addition</w:t>
      </w:r>
      <w:r w:rsidR="002A439E">
        <w:rPr>
          <w:color w:val="000000"/>
          <w:sz w:val="18"/>
          <w:szCs w:val="18"/>
        </w:rPr>
        <w:t>—</w:t>
      </w:r>
      <w:r>
        <w:rPr>
          <w:color w:val="000000"/>
          <w:sz w:val="18"/>
          <w:szCs w:val="18"/>
        </w:rPr>
        <w:t xml:space="preserve">that he, the Dr., did not expect to live thro’ another week!! Poor dear </w:t>
      </w:r>
      <w:r>
        <w:rPr>
          <w:i/>
          <w:color w:val="000000"/>
          <w:sz w:val="18"/>
          <w:szCs w:val="18"/>
        </w:rPr>
        <w:t>old soul</w:t>
      </w:r>
      <w:r>
        <w:rPr>
          <w:color w:val="000000"/>
          <w:sz w:val="18"/>
          <w:szCs w:val="18"/>
        </w:rPr>
        <w:t xml:space="preserve">! I trust he will yet be long spared to N., </w:t>
      </w:r>
      <w:r>
        <w:rPr>
          <w:i/>
          <w:color w:val="000000"/>
          <w:sz w:val="18"/>
          <w:szCs w:val="18"/>
        </w:rPr>
        <w:t>we cannot afford to lose him.</w:t>
      </w:r>
    </w:p>
    <w:p w:rsidR="00832810" w:rsidRDefault="00832810">
      <w:pPr>
        <w:spacing w:after="120"/>
        <w:rPr>
          <w:color w:val="000000"/>
          <w:sz w:val="18"/>
          <w:szCs w:val="18"/>
        </w:rPr>
      </w:pPr>
      <w:r>
        <w:rPr>
          <w:color w:val="000000"/>
          <w:sz w:val="18"/>
          <w:szCs w:val="18"/>
        </w:rPr>
        <w:t xml:space="preserve">There is (I am </w:t>
      </w:r>
      <w:r>
        <w:rPr>
          <w:i/>
          <w:color w:val="000000"/>
          <w:sz w:val="18"/>
          <w:szCs w:val="18"/>
        </w:rPr>
        <w:t>told</w:t>
      </w:r>
      <w:r>
        <w:rPr>
          <w:color w:val="000000"/>
          <w:sz w:val="18"/>
          <w:szCs w:val="18"/>
        </w:rPr>
        <w:t>) a very large attendance of Maoris at H. Tomoana’s place; the “best of it is”</w:t>
      </w:r>
      <w:r w:rsidR="002A439E">
        <w:rPr>
          <w:color w:val="000000"/>
          <w:sz w:val="18"/>
          <w:szCs w:val="18"/>
        </w:rPr>
        <w:t>—</w:t>
      </w:r>
      <w:r>
        <w:rPr>
          <w:color w:val="000000"/>
          <w:sz w:val="18"/>
          <w:szCs w:val="18"/>
        </w:rPr>
        <w:t xml:space="preserve">that (the Papers say, from their “own Correspdts.” on the ground) that they “have the </w:t>
      </w:r>
      <w:r>
        <w:rPr>
          <w:i/>
          <w:color w:val="000000"/>
          <w:sz w:val="18"/>
          <w:szCs w:val="18"/>
          <w:u w:val="single"/>
        </w:rPr>
        <w:t>origl.</w:t>
      </w:r>
      <w:r w:rsidRPr="00F65F34">
        <w:rPr>
          <w:i/>
          <w:color w:val="000000"/>
          <w:sz w:val="18"/>
          <w:szCs w:val="18"/>
        </w:rPr>
        <w:t xml:space="preserve"> </w:t>
      </w:r>
      <w:r w:rsidR="005D4479">
        <w:rPr>
          <w:color w:val="000000"/>
          <w:sz w:val="18"/>
          <w:szCs w:val="18"/>
        </w:rPr>
        <w:t>T</w:t>
      </w:r>
      <w:r>
        <w:rPr>
          <w:color w:val="000000"/>
          <w:sz w:val="18"/>
          <w:szCs w:val="18"/>
        </w:rPr>
        <w:t xml:space="preserve">reaty of Waitangi”!! Possibly it </w:t>
      </w:r>
      <w:r>
        <w:rPr>
          <w:i/>
          <w:color w:val="000000"/>
          <w:sz w:val="18"/>
          <w:szCs w:val="18"/>
        </w:rPr>
        <w:t xml:space="preserve">may </w:t>
      </w:r>
      <w:r>
        <w:rPr>
          <w:color w:val="000000"/>
          <w:sz w:val="18"/>
          <w:szCs w:val="18"/>
        </w:rPr>
        <w:t xml:space="preserve">be one of the 100 copies I printed </w:t>
      </w:r>
      <w:r>
        <w:rPr>
          <w:i/>
          <w:color w:val="000000"/>
          <w:sz w:val="18"/>
          <w:szCs w:val="18"/>
        </w:rPr>
        <w:t>at the time</w:t>
      </w:r>
      <w:r>
        <w:rPr>
          <w:color w:val="000000"/>
          <w:sz w:val="18"/>
          <w:szCs w:val="18"/>
        </w:rPr>
        <w:t xml:space="preserve"> on blue flp. folio; (I see </w:t>
      </w:r>
      <w:r>
        <w:rPr>
          <w:i/>
          <w:color w:val="000000"/>
          <w:sz w:val="18"/>
          <w:szCs w:val="18"/>
        </w:rPr>
        <w:t xml:space="preserve">it </w:t>
      </w:r>
      <w:r>
        <w:rPr>
          <w:color w:val="000000"/>
          <w:sz w:val="18"/>
          <w:szCs w:val="18"/>
        </w:rPr>
        <w:t xml:space="preserve">now in my mind’s eye!) It seems a curious coincidence, that they should hold </w:t>
      </w:r>
      <w:r>
        <w:rPr>
          <w:i/>
          <w:color w:val="000000"/>
          <w:sz w:val="18"/>
          <w:szCs w:val="18"/>
        </w:rPr>
        <w:t xml:space="preserve">such </w:t>
      </w:r>
      <w:r>
        <w:rPr>
          <w:color w:val="000000"/>
          <w:sz w:val="18"/>
          <w:szCs w:val="18"/>
        </w:rPr>
        <w:t xml:space="preserve">a Meeting </w:t>
      </w:r>
      <w:r>
        <w:rPr>
          <w:i/>
          <w:color w:val="000000"/>
          <w:sz w:val="18"/>
          <w:szCs w:val="18"/>
        </w:rPr>
        <w:t>there</w:t>
      </w:r>
      <w:r>
        <w:rPr>
          <w:color w:val="000000"/>
          <w:sz w:val="18"/>
          <w:szCs w:val="18"/>
        </w:rPr>
        <w:t xml:space="preserve">, &amp; that I (perhaps the </w:t>
      </w:r>
      <w:r>
        <w:rPr>
          <w:i/>
          <w:color w:val="000000"/>
          <w:sz w:val="18"/>
          <w:szCs w:val="18"/>
        </w:rPr>
        <w:t xml:space="preserve">only </w:t>
      </w:r>
      <w:r>
        <w:rPr>
          <w:color w:val="000000"/>
          <w:sz w:val="18"/>
          <w:szCs w:val="18"/>
        </w:rPr>
        <w:t xml:space="preserve">Europn. living who was </w:t>
      </w:r>
      <w:r>
        <w:rPr>
          <w:i/>
          <w:color w:val="000000"/>
          <w:sz w:val="18"/>
          <w:szCs w:val="18"/>
        </w:rPr>
        <w:t>present</w:t>
      </w:r>
      <w:r>
        <w:rPr>
          <w:color w:val="000000"/>
          <w:sz w:val="18"/>
          <w:szCs w:val="18"/>
        </w:rPr>
        <w:t xml:space="preserve">) should be </w:t>
      </w:r>
      <w:r>
        <w:rPr>
          <w:i/>
          <w:color w:val="000000"/>
          <w:sz w:val="18"/>
          <w:szCs w:val="18"/>
        </w:rPr>
        <w:t>here</w:t>
      </w:r>
      <w:r>
        <w:rPr>
          <w:color w:val="000000"/>
          <w:sz w:val="18"/>
          <w:szCs w:val="18"/>
        </w:rPr>
        <w:t>, almost within hail! &amp; wholly ignored! I wonder if any of those Maoris there who can read English, has seen my little book of “the Sg. the Ty. of W.”?</w:t>
      </w:r>
      <w:r w:rsidR="002A439E">
        <w:rPr>
          <w:color w:val="000000"/>
          <w:sz w:val="18"/>
          <w:szCs w:val="18"/>
        </w:rPr>
        <w:t>—</w:t>
      </w:r>
      <w:r>
        <w:rPr>
          <w:color w:val="000000"/>
          <w:sz w:val="18"/>
          <w:szCs w:val="18"/>
        </w:rPr>
        <w:t>I think it would interest them</w:t>
      </w:r>
      <w:r w:rsidR="002A439E">
        <w:rPr>
          <w:color w:val="000000"/>
          <w:sz w:val="18"/>
          <w:szCs w:val="18"/>
        </w:rPr>
        <w:t>—</w:t>
      </w:r>
      <w:r>
        <w:rPr>
          <w:i/>
          <w:color w:val="000000"/>
          <w:sz w:val="18"/>
          <w:szCs w:val="18"/>
        </w:rPr>
        <w:t>all</w:t>
      </w:r>
      <w:r w:rsidR="002A439E">
        <w:rPr>
          <w:color w:val="000000"/>
          <w:sz w:val="18"/>
          <w:szCs w:val="18"/>
        </w:rPr>
        <w:t>—</w:t>
      </w:r>
      <w:r>
        <w:rPr>
          <w:color w:val="000000"/>
          <w:sz w:val="18"/>
          <w:szCs w:val="18"/>
        </w:rPr>
        <w:t xml:space="preserve">to read of the </w:t>
      </w:r>
      <w:r>
        <w:rPr>
          <w:i/>
          <w:color w:val="000000"/>
          <w:sz w:val="18"/>
          <w:szCs w:val="18"/>
        </w:rPr>
        <w:t xml:space="preserve">speeches </w:t>
      </w:r>
      <w:r>
        <w:rPr>
          <w:color w:val="000000"/>
          <w:sz w:val="18"/>
          <w:szCs w:val="18"/>
        </w:rPr>
        <w:t>of their Chiefs.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have not looked into “Morris” since my last (no time), but have often thought of one of his simple &amp; pathetic tales at the end!! as an “Albatross”: is it in yours? I not unfrequently think on his words:</w:t>
      </w:r>
      <w:r w:rsidR="002A439E">
        <w:rPr>
          <w:color w:val="000000"/>
          <w:sz w:val="18"/>
          <w:szCs w:val="18"/>
        </w:rPr>
        <w:t>—</w:t>
      </w:r>
    </w:p>
    <w:p w:rsidR="00832810" w:rsidRDefault="00832810">
      <w:pPr>
        <w:spacing w:after="120"/>
        <w:ind w:left="284"/>
        <w:rPr>
          <w:color w:val="000000"/>
          <w:sz w:val="18"/>
          <w:szCs w:val="18"/>
        </w:rPr>
      </w:pPr>
      <w:r>
        <w:rPr>
          <w:color w:val="000000"/>
          <w:sz w:val="18"/>
          <w:szCs w:val="18"/>
        </w:rPr>
        <w:t>“Ah! sometimes too much knowledge blights;</w:t>
      </w:r>
      <w:r>
        <w:rPr>
          <w:color w:val="000000"/>
          <w:sz w:val="18"/>
          <w:szCs w:val="18"/>
        </w:rPr>
        <w:br/>
        <w:t>And ignorance indeed is blest.”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was much pleased to find the Jury in the </w:t>
      </w:r>
      <w:r>
        <w:rPr>
          <w:i/>
          <w:color w:val="000000"/>
          <w:sz w:val="18"/>
          <w:szCs w:val="18"/>
        </w:rPr>
        <w:t>Eketahuna</w:t>
      </w:r>
      <w:r>
        <w:rPr>
          <w:color w:val="000000"/>
          <w:sz w:val="18"/>
          <w:szCs w:val="18"/>
        </w:rPr>
        <w:t xml:space="preserve"> (?) Murder Case had found a v. of “Not gy.” </w:t>
      </w:r>
      <w:r>
        <w:rPr>
          <w:i/>
          <w:color w:val="000000"/>
          <w:sz w:val="18"/>
          <w:szCs w:val="18"/>
        </w:rPr>
        <w:t>To me</w:t>
      </w:r>
      <w:r w:rsidR="002A439E">
        <w:rPr>
          <w:color w:val="000000"/>
          <w:sz w:val="18"/>
          <w:szCs w:val="18"/>
        </w:rPr>
        <w:t>—</w:t>
      </w:r>
      <w:r>
        <w:rPr>
          <w:color w:val="000000"/>
          <w:sz w:val="18"/>
          <w:szCs w:val="18"/>
        </w:rPr>
        <w:t xml:space="preserve">it was simply shameful on the part of Govt. (&amp; that </w:t>
      </w:r>
      <w:r>
        <w:rPr>
          <w:i/>
          <w:color w:val="000000"/>
          <w:sz w:val="18"/>
          <w:szCs w:val="18"/>
        </w:rPr>
        <w:t>old C.J.</w:t>
      </w:r>
      <w:r>
        <w:rPr>
          <w:color w:val="000000"/>
          <w:sz w:val="18"/>
          <w:szCs w:val="18"/>
        </w:rPr>
        <w:t>,</w:t>
      </w:r>
      <w:r>
        <w:rPr>
          <w:rStyle w:val="FootnoteReference"/>
          <w:color w:val="000000"/>
          <w:sz w:val="18"/>
          <w:szCs w:val="18"/>
        </w:rPr>
        <w:footnoteReference w:id="611"/>
      </w:r>
      <w:r>
        <w:rPr>
          <w:color w:val="000000"/>
          <w:sz w:val="18"/>
          <w:szCs w:val="18"/>
        </w:rPr>
        <w:t xml:space="preserve"> whom I much dislike cannot account for “antipathies”)</w:t>
      </w:r>
      <w:r w:rsidR="002A439E">
        <w:rPr>
          <w:color w:val="000000"/>
          <w:sz w:val="18"/>
          <w:szCs w:val="18"/>
        </w:rPr>
        <w:t>—</w:t>
      </w:r>
      <w:r>
        <w:rPr>
          <w:color w:val="000000"/>
          <w:sz w:val="18"/>
          <w:szCs w:val="18"/>
        </w:rPr>
        <w:t xml:space="preserve">to put those 2 men </w:t>
      </w:r>
      <w:r>
        <w:rPr>
          <w:i/>
          <w:color w:val="000000"/>
          <w:sz w:val="18"/>
          <w:szCs w:val="18"/>
        </w:rPr>
        <w:t xml:space="preserve">repeatedly </w:t>
      </w:r>
      <w:r>
        <w:rPr>
          <w:color w:val="000000"/>
          <w:sz w:val="18"/>
          <w:szCs w:val="18"/>
        </w:rPr>
        <w:t>on their trial! The time may yet come, when a man</w:t>
      </w:r>
      <w:r w:rsidR="002A439E">
        <w:rPr>
          <w:color w:val="000000"/>
          <w:sz w:val="18"/>
          <w:szCs w:val="18"/>
        </w:rPr>
        <w:t>—</w:t>
      </w:r>
      <w:r>
        <w:rPr>
          <w:color w:val="000000"/>
          <w:sz w:val="18"/>
          <w:szCs w:val="18"/>
        </w:rPr>
        <w:t>committed to gaol on little or no evidence</w:t>
      </w:r>
      <w:r w:rsidR="002A439E">
        <w:rPr>
          <w:color w:val="000000"/>
          <w:sz w:val="18"/>
          <w:szCs w:val="18"/>
        </w:rPr>
        <w:t>—</w:t>
      </w:r>
      <w:r>
        <w:rPr>
          <w:color w:val="000000"/>
          <w:sz w:val="18"/>
          <w:szCs w:val="18"/>
        </w:rPr>
        <w:t>whether for an alleged civ. or crim. offence</w:t>
      </w:r>
      <w:r w:rsidR="002A439E">
        <w:rPr>
          <w:color w:val="000000"/>
          <w:sz w:val="18"/>
          <w:szCs w:val="18"/>
        </w:rPr>
        <w:t>—</w:t>
      </w:r>
      <w:r>
        <w:rPr>
          <w:i/>
          <w:color w:val="000000"/>
          <w:sz w:val="18"/>
          <w:szCs w:val="18"/>
        </w:rPr>
        <w:t xml:space="preserve">may turn round and obtain damages </w:t>
      </w:r>
      <w:r>
        <w:rPr>
          <w:color w:val="000000"/>
          <w:sz w:val="18"/>
          <w:szCs w:val="18"/>
        </w:rPr>
        <w:t>for such imprisonment, for such false &amp; slanderous charges,</w:t>
      </w:r>
      <w:r w:rsidR="002A439E">
        <w:rPr>
          <w:color w:val="000000"/>
          <w:sz w:val="18"/>
          <w:szCs w:val="18"/>
        </w:rPr>
        <w:t>—</w:t>
      </w:r>
      <w:r>
        <w:rPr>
          <w:color w:val="000000"/>
          <w:sz w:val="18"/>
          <w:szCs w:val="18"/>
        </w:rPr>
        <w:t xml:space="preserve">and that too (&amp; especially) from </w:t>
      </w:r>
      <w:r>
        <w:rPr>
          <w:i/>
          <w:color w:val="000000"/>
          <w:sz w:val="18"/>
          <w:szCs w:val="18"/>
        </w:rPr>
        <w:t xml:space="preserve">ignorant </w:t>
      </w:r>
      <w:r>
        <w:rPr>
          <w:color w:val="000000"/>
          <w:sz w:val="18"/>
          <w:szCs w:val="18"/>
        </w:rPr>
        <w:t xml:space="preserve">&amp; </w:t>
      </w:r>
      <w:r>
        <w:rPr>
          <w:i/>
          <w:color w:val="000000"/>
          <w:sz w:val="18"/>
          <w:szCs w:val="18"/>
        </w:rPr>
        <w:t xml:space="preserve">careless </w:t>
      </w:r>
      <w:r>
        <w:rPr>
          <w:color w:val="000000"/>
          <w:sz w:val="18"/>
          <w:szCs w:val="18"/>
        </w:rPr>
        <w:t>country J.P’s.,</w:t>
      </w:r>
      <w:r w:rsidR="002A439E">
        <w:rPr>
          <w:color w:val="000000"/>
          <w:sz w:val="18"/>
          <w:szCs w:val="18"/>
        </w:rPr>
        <w:t>—</w:t>
      </w:r>
      <w:r>
        <w:rPr>
          <w:color w:val="000000"/>
          <w:sz w:val="18"/>
          <w:szCs w:val="18"/>
        </w:rPr>
        <w:t xml:space="preserve">&amp; </w:t>
      </w:r>
      <w:r>
        <w:rPr>
          <w:i/>
          <w:color w:val="000000"/>
          <w:sz w:val="18"/>
          <w:szCs w:val="18"/>
        </w:rPr>
        <w:t>lying Police</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suppose you saw, in papers, the pars. respg. Canon D’Arcy Irvine, &amp; his resignation of his benefice? What a pity, our vol. of “Trans.” not yet out! Should you see Gore</w:t>
      </w:r>
      <w:r w:rsidR="002A439E">
        <w:rPr>
          <w:color w:val="000000"/>
          <w:sz w:val="18"/>
          <w:szCs w:val="18"/>
        </w:rPr>
        <w:t>—</w:t>
      </w:r>
      <w:r>
        <w:rPr>
          <w:color w:val="000000"/>
          <w:sz w:val="18"/>
          <w:szCs w:val="18"/>
        </w:rPr>
        <w:t xml:space="preserve">ask, If Authors’ copies can not be issued </w:t>
      </w:r>
      <w:r>
        <w:rPr>
          <w:i/>
          <w:color w:val="000000"/>
          <w:sz w:val="18"/>
          <w:szCs w:val="18"/>
        </w:rPr>
        <w:t xml:space="preserve">before </w:t>
      </w:r>
      <w:r>
        <w:rPr>
          <w:color w:val="000000"/>
          <w:sz w:val="18"/>
          <w:szCs w:val="18"/>
        </w:rPr>
        <w:t>the vol. those at all events wh. have not plates.</w:t>
      </w:r>
    </w:p>
    <w:p w:rsidR="00832810" w:rsidRDefault="00832810">
      <w:pPr>
        <w:spacing w:after="120"/>
        <w:rPr>
          <w:color w:val="000000"/>
          <w:sz w:val="18"/>
          <w:szCs w:val="18"/>
        </w:rPr>
      </w:pPr>
      <w:r>
        <w:rPr>
          <w:color w:val="000000"/>
          <w:sz w:val="18"/>
          <w:szCs w:val="18"/>
        </w:rPr>
        <w:t>And now w. kindest regards &amp; best wishes, believe me yours truly,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June 27: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12"/>
      </w:r>
    </w:p>
    <w:p w:rsidR="00832810" w:rsidRDefault="00832810">
      <w:pPr>
        <w:spacing w:after="120"/>
        <w:jc w:val="right"/>
        <w:rPr>
          <w:color w:val="000000"/>
          <w:sz w:val="18"/>
          <w:szCs w:val="18"/>
        </w:rPr>
      </w:pPr>
      <w:r>
        <w:rPr>
          <w:color w:val="000000"/>
          <w:sz w:val="18"/>
          <w:szCs w:val="18"/>
        </w:rPr>
        <w:t>Dannevirke</w:t>
      </w:r>
      <w:r>
        <w:rPr>
          <w:color w:val="000000"/>
          <w:sz w:val="18"/>
          <w:szCs w:val="18"/>
        </w:rPr>
        <w:br/>
      </w:r>
      <w:smartTag w:uri="urn:schemas-microsoft-com:office:smarttags" w:element="date">
        <w:smartTagPr>
          <w:attr w:name="Year" w:val="1892"/>
          <w:attr w:name="Day" w:val="27"/>
          <w:attr w:name="Month" w:val="6"/>
        </w:smartTagPr>
        <w:r>
          <w:rPr>
            <w:color w:val="000000"/>
            <w:sz w:val="18"/>
            <w:szCs w:val="18"/>
          </w:rPr>
          <w:t>June 27</w:t>
        </w:r>
        <w:r>
          <w:rPr>
            <w:color w:val="000000"/>
            <w:sz w:val="18"/>
            <w:szCs w:val="18"/>
            <w:vertAlign w:val="superscript"/>
          </w:rPr>
          <w:t>th</w:t>
        </w:r>
        <w:r>
          <w:rPr>
            <w:color w:val="000000"/>
            <w:sz w:val="18"/>
            <w:szCs w:val="18"/>
          </w:rPr>
          <w:t xml:space="preserve"> 1892</w:t>
        </w:r>
      </w:smartTag>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welcome letter of 26</w:t>
      </w:r>
      <w:r>
        <w:rPr>
          <w:color w:val="000000"/>
          <w:sz w:val="18"/>
          <w:szCs w:val="18"/>
          <w:vertAlign w:val="superscript"/>
        </w:rPr>
        <w:t>th</w:t>
      </w:r>
      <w:r>
        <w:rPr>
          <w:color w:val="000000"/>
          <w:sz w:val="18"/>
          <w:szCs w:val="18"/>
        </w:rPr>
        <w:t>. inst. arrived here this day, (I suppose we came on together from Woodville?) and though I am very busy</w:t>
      </w:r>
      <w:r w:rsidR="002A439E">
        <w:rPr>
          <w:color w:val="000000"/>
          <w:sz w:val="18"/>
          <w:szCs w:val="18"/>
        </w:rPr>
        <w:t>—</w:t>
      </w:r>
      <w:r>
        <w:rPr>
          <w:color w:val="000000"/>
          <w:sz w:val="18"/>
          <w:szCs w:val="18"/>
        </w:rPr>
        <w:t xml:space="preserve">yet I feel inclined to write to you at </w:t>
      </w:r>
      <w:r>
        <w:rPr>
          <w:i/>
          <w:color w:val="000000"/>
          <w:sz w:val="18"/>
          <w:szCs w:val="18"/>
        </w:rPr>
        <w:t>once</w:t>
      </w:r>
      <w:r w:rsidR="002A439E">
        <w:rPr>
          <w:color w:val="000000"/>
          <w:sz w:val="18"/>
          <w:szCs w:val="18"/>
        </w:rPr>
        <w:t>—</w:t>
      </w:r>
      <w:r>
        <w:rPr>
          <w:color w:val="000000"/>
          <w:sz w:val="18"/>
          <w:szCs w:val="18"/>
        </w:rPr>
        <w:t xml:space="preserve">to tell you a little </w:t>
      </w:r>
      <w:r>
        <w:rPr>
          <w:i/>
          <w:color w:val="000000"/>
          <w:sz w:val="18"/>
          <w:szCs w:val="18"/>
        </w:rPr>
        <w:t xml:space="preserve">re </w:t>
      </w:r>
      <w:r>
        <w:rPr>
          <w:color w:val="000000"/>
          <w:sz w:val="18"/>
          <w:szCs w:val="18"/>
        </w:rPr>
        <w:t>myself that may interest you.</w:t>
      </w:r>
      <w:r w:rsidR="002A439E">
        <w:rPr>
          <w:color w:val="000000"/>
          <w:sz w:val="18"/>
          <w:szCs w:val="18"/>
        </w:rPr>
        <w:t>—</w:t>
      </w:r>
      <w:r>
        <w:rPr>
          <w:color w:val="000000"/>
          <w:sz w:val="18"/>
          <w:szCs w:val="18"/>
        </w:rPr>
        <w:t>I suppose I duly informed you in my last of my writing to Cadman, 2 letters, 1, offl. &amp; 1 priv., well these posted on 16</w:t>
      </w:r>
      <w:r>
        <w:rPr>
          <w:color w:val="000000"/>
          <w:sz w:val="18"/>
          <w:szCs w:val="18"/>
          <w:vertAlign w:val="superscript"/>
        </w:rPr>
        <w:t>th</w:t>
      </w:r>
      <w:r w:rsidR="002A439E">
        <w:rPr>
          <w:color w:val="000000"/>
          <w:sz w:val="18"/>
          <w:szCs w:val="18"/>
        </w:rPr>
        <w:t>—</w:t>
      </w:r>
      <w:r>
        <w:rPr>
          <w:color w:val="000000"/>
          <w:sz w:val="18"/>
          <w:szCs w:val="18"/>
        </w:rPr>
        <w:t xml:space="preserve">could only reach Wgn. that night &amp; </w:t>
      </w:r>
      <w:r>
        <w:rPr>
          <w:i/>
          <w:color w:val="000000"/>
          <w:sz w:val="18"/>
          <w:szCs w:val="18"/>
        </w:rPr>
        <w:t>late</w:t>
      </w:r>
      <w:r>
        <w:rPr>
          <w:color w:val="000000"/>
          <w:sz w:val="18"/>
          <w:szCs w:val="18"/>
        </w:rPr>
        <w:t xml:space="preserve">, replies to </w:t>
      </w:r>
      <w:r>
        <w:rPr>
          <w:i/>
          <w:color w:val="000000"/>
          <w:sz w:val="18"/>
          <w:szCs w:val="18"/>
        </w:rPr>
        <w:t xml:space="preserve">both </w:t>
      </w:r>
      <w:r>
        <w:rPr>
          <w:color w:val="000000"/>
          <w:sz w:val="18"/>
          <w:szCs w:val="18"/>
        </w:rPr>
        <w:t xml:space="preserve">were written &amp; </w:t>
      </w:r>
      <w:r>
        <w:rPr>
          <w:i/>
          <w:color w:val="000000"/>
          <w:sz w:val="18"/>
          <w:szCs w:val="18"/>
        </w:rPr>
        <w:t xml:space="preserve">posted </w:t>
      </w:r>
      <w:r>
        <w:rPr>
          <w:color w:val="000000"/>
          <w:sz w:val="18"/>
          <w:szCs w:val="18"/>
        </w:rPr>
        <w:t>on 17</w:t>
      </w:r>
      <w:r>
        <w:rPr>
          <w:color w:val="000000"/>
          <w:sz w:val="18"/>
          <w:szCs w:val="18"/>
          <w:vertAlign w:val="superscript"/>
        </w:rPr>
        <w:t>th</w:t>
      </w:r>
      <w:r>
        <w:rPr>
          <w:color w:val="000000"/>
          <w:sz w:val="18"/>
          <w:szCs w:val="18"/>
        </w:rPr>
        <w:t xml:space="preserve"> both </w:t>
      </w:r>
      <w:r>
        <w:rPr>
          <w:i/>
          <w:color w:val="000000"/>
          <w:sz w:val="18"/>
          <w:szCs w:val="18"/>
        </w:rPr>
        <w:t>short</w:t>
      </w:r>
      <w:r>
        <w:rPr>
          <w:color w:val="000000"/>
          <w:sz w:val="18"/>
          <w:szCs w:val="18"/>
        </w:rPr>
        <w:t xml:space="preserve">, &amp; to say, no use to expect, as nothing would be done by Govt. </w:t>
      </w:r>
      <w:r>
        <w:rPr>
          <w:i/>
          <w:color w:val="000000"/>
          <w:sz w:val="18"/>
          <w:szCs w:val="18"/>
        </w:rPr>
        <w:t xml:space="preserve">re </w:t>
      </w:r>
      <w:r>
        <w:rPr>
          <w:color w:val="000000"/>
          <w:sz w:val="18"/>
          <w:szCs w:val="18"/>
        </w:rPr>
        <w:t xml:space="preserve">ptg. Mao. Lex., owing to </w:t>
      </w:r>
      <w:r w:rsidR="00167310">
        <w:rPr>
          <w:i/>
          <w:color w:val="000000"/>
          <w:sz w:val="18"/>
          <w:szCs w:val="18"/>
        </w:rPr>
        <w:t>fi</w:t>
      </w:r>
      <w:r>
        <w:rPr>
          <w:i/>
          <w:color w:val="000000"/>
          <w:sz w:val="18"/>
          <w:szCs w:val="18"/>
        </w:rPr>
        <w:t xml:space="preserve">nancial </w:t>
      </w:r>
      <w:r>
        <w:rPr>
          <w:color w:val="000000"/>
          <w:sz w:val="18"/>
          <w:szCs w:val="18"/>
        </w:rPr>
        <w:t>wants!!! all I had asked fo</w:t>
      </w:r>
      <w:r w:rsidR="00FA10EE">
        <w:rPr>
          <w:color w:val="000000"/>
          <w:sz w:val="18"/>
          <w:szCs w:val="18"/>
        </w:rPr>
        <w:t>r</w:t>
      </w:r>
      <w:r>
        <w:rPr>
          <w:color w:val="000000"/>
          <w:sz w:val="18"/>
          <w:szCs w:val="18"/>
        </w:rPr>
        <w:t xml:space="preserve"> in the way of ptg. was that </w:t>
      </w:r>
      <w:r>
        <w:rPr>
          <w:i/>
          <w:color w:val="000000"/>
          <w:sz w:val="18"/>
          <w:szCs w:val="18"/>
        </w:rPr>
        <w:t>first part</w:t>
      </w:r>
      <w:r>
        <w:rPr>
          <w:color w:val="000000"/>
          <w:sz w:val="18"/>
          <w:szCs w:val="18"/>
        </w:rPr>
        <w:t xml:space="preserve">, and surely </w:t>
      </w:r>
      <w:r>
        <w:rPr>
          <w:i/>
          <w:color w:val="000000"/>
          <w:sz w:val="18"/>
          <w:szCs w:val="18"/>
        </w:rPr>
        <w:t xml:space="preserve">less </w:t>
      </w:r>
      <w:r>
        <w:rPr>
          <w:color w:val="000000"/>
          <w:sz w:val="18"/>
          <w:szCs w:val="18"/>
        </w:rPr>
        <w:t>than ₤50. would suffice for that.</w:t>
      </w:r>
      <w:r w:rsidR="002A439E">
        <w:rPr>
          <w:color w:val="000000"/>
          <w:sz w:val="18"/>
          <w:szCs w:val="18"/>
        </w:rPr>
        <w:t>—</w:t>
      </w:r>
      <w:r>
        <w:rPr>
          <w:color w:val="000000"/>
          <w:sz w:val="18"/>
          <w:szCs w:val="18"/>
        </w:rPr>
        <w:t>However, we shall see: I hope Capt. R. will be able to get my letter to N.</w:t>
      </w:r>
      <w:r w:rsidR="00FA10EE">
        <w:rPr>
          <w:color w:val="000000"/>
          <w:sz w:val="18"/>
          <w:szCs w:val="18"/>
        </w:rPr>
        <w:t xml:space="preserve"> </w:t>
      </w:r>
      <w:r>
        <w:rPr>
          <w:color w:val="000000"/>
          <w:sz w:val="18"/>
          <w:szCs w:val="18"/>
        </w:rPr>
        <w:t xml:space="preserve">Mr. laid on table of House, &amp; </w:t>
      </w:r>
      <w:r>
        <w:rPr>
          <w:i/>
          <w:color w:val="000000"/>
          <w:sz w:val="18"/>
          <w:szCs w:val="18"/>
        </w:rPr>
        <w:t xml:space="preserve">printed </w:t>
      </w:r>
      <w:r>
        <w:rPr>
          <w:color w:val="000000"/>
          <w:sz w:val="18"/>
          <w:szCs w:val="18"/>
        </w:rPr>
        <w:t>as a Parly. Paper, and so become a supplement to the last one.</w:t>
      </w:r>
      <w:r w:rsidR="002A439E">
        <w:rPr>
          <w:color w:val="000000"/>
          <w:sz w:val="18"/>
          <w:szCs w:val="18"/>
        </w:rPr>
        <w:t>——</w:t>
      </w:r>
    </w:p>
    <w:p w:rsidR="00832810" w:rsidRDefault="00832810">
      <w:pPr>
        <w:spacing w:after="120"/>
        <w:rPr>
          <w:color w:val="000000"/>
          <w:sz w:val="18"/>
          <w:szCs w:val="18"/>
        </w:rPr>
      </w:pPr>
      <w:r>
        <w:rPr>
          <w:color w:val="000000"/>
          <w:sz w:val="18"/>
          <w:szCs w:val="18"/>
        </w:rPr>
        <w:t>From my last you will have gathered the Bp. was at Woodville on 19</w:t>
      </w:r>
      <w:r>
        <w:rPr>
          <w:color w:val="000000"/>
          <w:sz w:val="18"/>
          <w:szCs w:val="18"/>
          <w:vertAlign w:val="superscript"/>
        </w:rPr>
        <w:t>th</w:t>
      </w:r>
      <w:r>
        <w:rPr>
          <w:color w:val="000000"/>
          <w:sz w:val="18"/>
          <w:szCs w:val="18"/>
        </w:rPr>
        <w:t>. We returned together to Dvk. on 20</w:t>
      </w:r>
      <w:r>
        <w:rPr>
          <w:color w:val="000000"/>
          <w:sz w:val="18"/>
          <w:szCs w:val="18"/>
          <w:vertAlign w:val="superscript"/>
        </w:rPr>
        <w:t>th</w:t>
      </w:r>
      <w:r>
        <w:rPr>
          <w:color w:val="000000"/>
          <w:sz w:val="18"/>
          <w:szCs w:val="18"/>
        </w:rPr>
        <w:t xml:space="preserve">., he staid </w:t>
      </w:r>
      <w:r>
        <w:rPr>
          <w:i/>
          <w:color w:val="000000"/>
          <w:sz w:val="18"/>
          <w:szCs w:val="18"/>
        </w:rPr>
        <w:t xml:space="preserve">here </w:t>
      </w:r>
      <w:r>
        <w:rPr>
          <w:color w:val="000000"/>
          <w:sz w:val="18"/>
          <w:szCs w:val="18"/>
        </w:rPr>
        <w:t xml:space="preserve">at this hotel till next mg. </w:t>
      </w:r>
      <w:r w:rsidR="00FA10EE">
        <w:rPr>
          <w:color w:val="000000"/>
          <w:sz w:val="18"/>
          <w:szCs w:val="18"/>
        </w:rPr>
        <w:t>That night we (2) had our long &amp;</w:t>
      </w:r>
      <w:r>
        <w:rPr>
          <w:color w:val="000000"/>
          <w:sz w:val="18"/>
          <w:szCs w:val="18"/>
        </w:rPr>
        <w:t xml:space="preserve"> serious talk, </w:t>
      </w:r>
      <w:r>
        <w:rPr>
          <w:i/>
          <w:color w:val="000000"/>
          <w:sz w:val="18"/>
          <w:szCs w:val="18"/>
        </w:rPr>
        <w:t xml:space="preserve">re </w:t>
      </w:r>
      <w:r>
        <w:rPr>
          <w:color w:val="000000"/>
          <w:sz w:val="18"/>
          <w:szCs w:val="18"/>
        </w:rPr>
        <w:t>Woodville</w:t>
      </w:r>
      <w:r w:rsidR="002A439E">
        <w:rPr>
          <w:color w:val="000000"/>
          <w:sz w:val="18"/>
          <w:szCs w:val="18"/>
        </w:rPr>
        <w:t>—</w:t>
      </w:r>
      <w:r>
        <w:rPr>
          <w:color w:val="000000"/>
          <w:sz w:val="18"/>
          <w:szCs w:val="18"/>
        </w:rPr>
        <w:t xml:space="preserve">my stipulated time ending w. June: and as the Bp. had </w:t>
      </w:r>
      <w:r>
        <w:rPr>
          <w:i/>
          <w:color w:val="000000"/>
          <w:sz w:val="18"/>
          <w:szCs w:val="18"/>
        </w:rPr>
        <w:t>no one</w:t>
      </w:r>
      <w:r w:rsidR="00FA10EE">
        <w:rPr>
          <w:i/>
          <w:color w:val="000000"/>
          <w:sz w:val="18"/>
          <w:szCs w:val="18"/>
        </w:rPr>
        <w:t xml:space="preserve"> </w:t>
      </w:r>
      <w:r>
        <w:rPr>
          <w:i/>
          <w:color w:val="000000"/>
          <w:sz w:val="18"/>
          <w:szCs w:val="18"/>
        </w:rPr>
        <w:t xml:space="preserve">yet </w:t>
      </w:r>
      <w:r>
        <w:rPr>
          <w:color w:val="000000"/>
          <w:sz w:val="18"/>
          <w:szCs w:val="18"/>
        </w:rPr>
        <w:t xml:space="preserve">to place there, &amp; I could not consey. agree to the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to be </w:t>
      </w:r>
      <w:r>
        <w:rPr>
          <w:i/>
          <w:color w:val="000000"/>
          <w:sz w:val="18"/>
          <w:szCs w:val="18"/>
        </w:rPr>
        <w:t xml:space="preserve">closed, </w:t>
      </w:r>
      <w:r>
        <w:rPr>
          <w:color w:val="000000"/>
          <w:sz w:val="18"/>
          <w:szCs w:val="18"/>
        </w:rPr>
        <w:t>I consented to continue to serve for some time longer</w:t>
      </w:r>
      <w:r w:rsidR="002A439E">
        <w:rPr>
          <w:color w:val="000000"/>
          <w:sz w:val="18"/>
          <w:szCs w:val="18"/>
        </w:rPr>
        <w:t>—</w:t>
      </w:r>
      <w:r>
        <w:rPr>
          <w:color w:val="000000"/>
          <w:sz w:val="18"/>
          <w:szCs w:val="18"/>
        </w:rPr>
        <w:t xml:space="preserve">2–3 months, </w:t>
      </w:r>
      <w:r>
        <w:rPr>
          <w:i/>
          <w:color w:val="000000"/>
          <w:sz w:val="18"/>
          <w:szCs w:val="18"/>
        </w:rPr>
        <w:t xml:space="preserve">perhaps. </w:t>
      </w:r>
      <w:r>
        <w:rPr>
          <w:color w:val="000000"/>
          <w:sz w:val="18"/>
          <w:szCs w:val="18"/>
        </w:rPr>
        <w:t xml:space="preserve">One of the factors (so to speak) was the </w:t>
      </w:r>
      <w:r>
        <w:rPr>
          <w:i/>
          <w:color w:val="000000"/>
          <w:sz w:val="18"/>
          <w:szCs w:val="18"/>
        </w:rPr>
        <w:t xml:space="preserve">2 good winter rooms </w:t>
      </w:r>
      <w:r>
        <w:rPr>
          <w:color w:val="000000"/>
          <w:sz w:val="18"/>
          <w:szCs w:val="18"/>
        </w:rPr>
        <w:t>I now had at the “Club” hotel, late Murphy’s, which the Bp. also saw, and spent some time w. me in them.</w:t>
      </w:r>
      <w:r w:rsidR="002A439E">
        <w:rPr>
          <w:color w:val="000000"/>
          <w:sz w:val="18"/>
          <w:szCs w:val="18"/>
        </w:rPr>
        <w:t>—</w:t>
      </w:r>
      <w:r>
        <w:rPr>
          <w:color w:val="000000"/>
          <w:sz w:val="18"/>
          <w:szCs w:val="18"/>
        </w:rPr>
        <w:t>On Tuesday, 21</w:t>
      </w:r>
      <w:r>
        <w:rPr>
          <w:color w:val="000000"/>
          <w:sz w:val="18"/>
          <w:szCs w:val="18"/>
          <w:vertAlign w:val="superscript"/>
        </w:rPr>
        <w:t>st</w:t>
      </w:r>
      <w:r>
        <w:rPr>
          <w:color w:val="000000"/>
          <w:sz w:val="18"/>
          <w:szCs w:val="18"/>
        </w:rPr>
        <w:t xml:space="preserve">, came a letter from Sandel (The Proprietor), informing me I could </w:t>
      </w:r>
      <w:r>
        <w:rPr>
          <w:i/>
          <w:color w:val="000000"/>
          <w:sz w:val="18"/>
          <w:szCs w:val="18"/>
        </w:rPr>
        <w:t xml:space="preserve">no longer </w:t>
      </w:r>
      <w:r>
        <w:rPr>
          <w:color w:val="000000"/>
          <w:sz w:val="18"/>
          <w:szCs w:val="18"/>
        </w:rPr>
        <w:t>have those 2 rooms, as he wanted them for himself &amp; family!! this unexpected &amp; most unpleasant information upset me! Why did he not mention it to me while there</w:t>
      </w:r>
      <w:r w:rsidR="002A439E">
        <w:rPr>
          <w:color w:val="000000"/>
          <w:sz w:val="18"/>
          <w:szCs w:val="18"/>
        </w:rPr>
        <w:t>—</w:t>
      </w:r>
      <w:r>
        <w:rPr>
          <w:color w:val="000000"/>
          <w:sz w:val="18"/>
          <w:szCs w:val="18"/>
        </w:rPr>
        <w:t>the day before &amp; seeing him often? I wrote to him that same night, &amp; next mg. to Burnett (the Warden &amp; Mayor), and also to the Bp. I asked S. to allow me to use them on 26</w:t>
      </w:r>
      <w:r>
        <w:rPr>
          <w:color w:val="000000"/>
          <w:sz w:val="18"/>
          <w:szCs w:val="18"/>
          <w:vertAlign w:val="superscript"/>
        </w:rPr>
        <w:t>th</w:t>
      </w:r>
      <w:r>
        <w:rPr>
          <w:color w:val="000000"/>
          <w:sz w:val="18"/>
          <w:szCs w:val="18"/>
        </w:rPr>
        <w:t>. he wired back, “</w:t>
      </w:r>
      <w:r>
        <w:rPr>
          <w:i/>
          <w:color w:val="000000"/>
          <w:sz w:val="18"/>
          <w:szCs w:val="18"/>
        </w:rPr>
        <w:t>Yes</w:t>
      </w:r>
      <w:r>
        <w:rPr>
          <w:color w:val="000000"/>
          <w:sz w:val="18"/>
          <w:szCs w:val="18"/>
        </w:rPr>
        <w:t>”: so I went thither again for last Sy. (24</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on Monday had a long talk w. him!!</w:t>
      </w:r>
      <w:r w:rsidR="006B2BA6">
        <w:rPr>
          <w:color w:val="000000"/>
          <w:sz w:val="18"/>
          <w:szCs w:val="18"/>
        </w:rPr>
        <w:t xml:space="preserve"> </w:t>
      </w:r>
      <w:r>
        <w:rPr>
          <w:color w:val="000000"/>
          <w:sz w:val="18"/>
          <w:szCs w:val="18"/>
        </w:rPr>
        <w:t xml:space="preserve">trying </w:t>
      </w:r>
      <w:r>
        <w:rPr>
          <w:i/>
          <w:color w:val="000000"/>
          <w:sz w:val="18"/>
          <w:szCs w:val="18"/>
        </w:rPr>
        <w:t>every way</w:t>
      </w:r>
      <w:r>
        <w:rPr>
          <w:color w:val="000000"/>
          <w:sz w:val="18"/>
          <w:szCs w:val="18"/>
        </w:rPr>
        <w:t xml:space="preserve">, even to </w:t>
      </w:r>
      <w:r>
        <w:rPr>
          <w:i/>
          <w:color w:val="000000"/>
          <w:sz w:val="18"/>
          <w:szCs w:val="18"/>
        </w:rPr>
        <w:t xml:space="preserve">double </w:t>
      </w:r>
      <w:r>
        <w:rPr>
          <w:color w:val="000000"/>
          <w:sz w:val="18"/>
          <w:szCs w:val="18"/>
        </w:rPr>
        <w:t xml:space="preserve">payment, but could not succeed: he (or </w:t>
      </w:r>
      <w:r>
        <w:rPr>
          <w:i/>
          <w:color w:val="000000"/>
          <w:sz w:val="18"/>
          <w:szCs w:val="18"/>
        </w:rPr>
        <w:t>his wife</w:t>
      </w:r>
      <w:r>
        <w:rPr>
          <w:color w:val="000000"/>
          <w:sz w:val="18"/>
          <w:szCs w:val="18"/>
        </w:rPr>
        <w:t xml:space="preserve">) wants them for their </w:t>
      </w:r>
      <w:r>
        <w:rPr>
          <w:i/>
          <w:color w:val="000000"/>
          <w:sz w:val="18"/>
          <w:szCs w:val="18"/>
        </w:rPr>
        <w:t xml:space="preserve">priv. </w:t>
      </w:r>
      <w:r>
        <w:rPr>
          <w:color w:val="000000"/>
          <w:sz w:val="18"/>
          <w:szCs w:val="18"/>
        </w:rPr>
        <w:t>visitors &amp; friends on Sundays in particular!!!</w:t>
      </w:r>
      <w:r w:rsidR="002A439E">
        <w:rPr>
          <w:color w:val="000000"/>
          <w:sz w:val="18"/>
          <w:szCs w:val="18"/>
        </w:rPr>
        <w:t>—</w:t>
      </w:r>
      <w:r>
        <w:rPr>
          <w:color w:val="000000"/>
          <w:sz w:val="18"/>
          <w:szCs w:val="18"/>
        </w:rPr>
        <w:t xml:space="preserve">However, as </w:t>
      </w:r>
      <w:r>
        <w:rPr>
          <w:i/>
          <w:color w:val="000000"/>
          <w:sz w:val="18"/>
          <w:szCs w:val="18"/>
        </w:rPr>
        <w:t xml:space="preserve">I had given out in the </w:t>
      </w:r>
      <w:smartTag w:uri="urn:schemas-microsoft-com:office:smarttags" w:element="country-region">
        <w:smartTag w:uri="urn:schemas-microsoft-com:office:smarttags" w:element="place">
          <w:r>
            <w:rPr>
              <w:i/>
              <w:color w:val="000000"/>
              <w:sz w:val="18"/>
              <w:szCs w:val="18"/>
            </w:rPr>
            <w:t>Ch.</w:t>
          </w:r>
        </w:smartTag>
      </w:smartTag>
      <w:r>
        <w:rPr>
          <w:i/>
          <w:color w:val="000000"/>
          <w:sz w:val="18"/>
          <w:szCs w:val="18"/>
        </w:rPr>
        <w:t xml:space="preserve"> </w:t>
      </w:r>
      <w:r>
        <w:rPr>
          <w:color w:val="000000"/>
          <w:sz w:val="18"/>
          <w:szCs w:val="18"/>
        </w:rPr>
        <w:t>that I would be there on 3</w:t>
      </w:r>
      <w:r>
        <w:rPr>
          <w:color w:val="000000"/>
          <w:sz w:val="18"/>
          <w:szCs w:val="18"/>
          <w:vertAlign w:val="superscript"/>
        </w:rPr>
        <w:t>rd</w:t>
      </w:r>
      <w:r>
        <w:rPr>
          <w:color w:val="000000"/>
          <w:sz w:val="18"/>
          <w:szCs w:val="18"/>
        </w:rPr>
        <w:t xml:space="preserve">. proxo. to hold D.S., I got him, </w:t>
      </w:r>
      <w:r>
        <w:rPr>
          <w:i/>
          <w:color w:val="000000"/>
          <w:sz w:val="18"/>
          <w:szCs w:val="18"/>
        </w:rPr>
        <w:t>at last</w:t>
      </w:r>
      <w:r>
        <w:rPr>
          <w:color w:val="000000"/>
          <w:sz w:val="18"/>
          <w:szCs w:val="18"/>
        </w:rPr>
        <w:t xml:space="preserve">, to consent to my occupying them </w:t>
      </w:r>
      <w:r>
        <w:rPr>
          <w:i/>
          <w:color w:val="000000"/>
          <w:sz w:val="18"/>
          <w:szCs w:val="18"/>
        </w:rPr>
        <w:t xml:space="preserve">once more </w:t>
      </w:r>
      <w:r>
        <w:rPr>
          <w:color w:val="000000"/>
          <w:sz w:val="18"/>
          <w:szCs w:val="18"/>
        </w:rPr>
        <w:t xml:space="preserve">for that Sunday. And so, when I go thither again, if I cannot get suitable </w:t>
      </w:r>
      <w:r>
        <w:rPr>
          <w:i/>
          <w:color w:val="000000"/>
          <w:sz w:val="18"/>
          <w:szCs w:val="18"/>
        </w:rPr>
        <w:t xml:space="preserve">winter </w:t>
      </w:r>
      <w:r>
        <w:rPr>
          <w:color w:val="000000"/>
          <w:sz w:val="18"/>
          <w:szCs w:val="18"/>
        </w:rPr>
        <w:t xml:space="preserve">rooms, I fear I shall have to give up </w:t>
      </w:r>
      <w:r>
        <w:rPr>
          <w:i/>
          <w:color w:val="000000"/>
          <w:sz w:val="18"/>
          <w:szCs w:val="18"/>
        </w:rPr>
        <w:t>the work</w:t>
      </w:r>
      <w:r>
        <w:rPr>
          <w:color w:val="000000"/>
          <w:sz w:val="18"/>
          <w:szCs w:val="18"/>
        </w:rPr>
        <w:t xml:space="preserve">, which </w:t>
      </w:r>
      <w:r>
        <w:rPr>
          <w:i/>
          <w:color w:val="000000"/>
          <w:sz w:val="18"/>
          <w:szCs w:val="18"/>
          <w:u w:val="single"/>
        </w:rPr>
        <w:t>I shall be very sorry to do</w:t>
      </w:r>
      <w:r>
        <w:rPr>
          <w:color w:val="000000"/>
          <w:sz w:val="18"/>
          <w:szCs w:val="18"/>
        </w:rPr>
        <w:t xml:space="preserve">: but I cannot pass days in a room </w:t>
      </w:r>
      <w:r>
        <w:rPr>
          <w:i/>
          <w:color w:val="000000"/>
          <w:sz w:val="18"/>
          <w:szCs w:val="18"/>
          <w:u w:val="single"/>
        </w:rPr>
        <w:t xml:space="preserve">there </w:t>
      </w:r>
      <w:r>
        <w:rPr>
          <w:i/>
          <w:color w:val="000000"/>
          <w:sz w:val="18"/>
          <w:szCs w:val="18"/>
        </w:rPr>
        <w:t xml:space="preserve">without fire </w:t>
      </w:r>
      <w:r>
        <w:rPr>
          <w:i/>
          <w:color w:val="000000"/>
          <w:sz w:val="18"/>
          <w:szCs w:val="18"/>
          <w:u w:val="single"/>
        </w:rPr>
        <w:t>in the very middle of winter</w:t>
      </w:r>
      <w:r>
        <w:rPr>
          <w:color w:val="000000"/>
          <w:sz w:val="18"/>
          <w:szCs w:val="18"/>
        </w:rPr>
        <w:t xml:space="preserve">. I can have a </w:t>
      </w:r>
      <w:r>
        <w:rPr>
          <w:i/>
          <w:color w:val="000000"/>
          <w:sz w:val="18"/>
          <w:szCs w:val="18"/>
        </w:rPr>
        <w:t xml:space="preserve">good </w:t>
      </w:r>
      <w:r>
        <w:rPr>
          <w:color w:val="000000"/>
          <w:sz w:val="18"/>
          <w:szCs w:val="18"/>
        </w:rPr>
        <w:t xml:space="preserve">bedroom at Sandel’s without fire (not wanted by me in it), but no private sitting-room; and </w:t>
      </w:r>
      <w:r>
        <w:rPr>
          <w:i/>
          <w:color w:val="000000"/>
          <w:sz w:val="18"/>
          <w:szCs w:val="18"/>
        </w:rPr>
        <w:t xml:space="preserve">I cannot </w:t>
      </w:r>
      <w:r>
        <w:rPr>
          <w:color w:val="000000"/>
          <w:sz w:val="18"/>
          <w:szCs w:val="18"/>
        </w:rPr>
        <w:t>exist in the “Commercial Room.”</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Weather was wet &amp; cold when there last week, but a toly. fair Congn. on </w:t>
      </w:r>
      <w:r>
        <w:rPr>
          <w:i/>
          <w:color w:val="000000"/>
          <w:sz w:val="18"/>
          <w:szCs w:val="18"/>
        </w:rPr>
        <w:t xml:space="preserve">Sunday </w:t>
      </w:r>
      <w:r>
        <w:rPr>
          <w:i/>
          <w:color w:val="000000"/>
          <w:sz w:val="18"/>
          <w:szCs w:val="18"/>
          <w:u w:val="single"/>
        </w:rPr>
        <w:t>evg</w:t>
      </w:r>
      <w:r>
        <w:rPr>
          <w:color w:val="000000"/>
          <w:sz w:val="18"/>
          <w:szCs w:val="18"/>
        </w:rPr>
        <w:t>., about 55</w:t>
      </w:r>
      <w:r w:rsidR="002A439E">
        <w:rPr>
          <w:color w:val="000000"/>
          <w:sz w:val="18"/>
          <w:szCs w:val="18"/>
        </w:rPr>
        <w:t>—</w:t>
      </w:r>
      <w:r>
        <w:rPr>
          <w:color w:val="000000"/>
          <w:sz w:val="18"/>
          <w:szCs w:val="18"/>
        </w:rPr>
        <w:t>less, in mg.</w:t>
      </w:r>
      <w:r w:rsidR="002A439E">
        <w:rPr>
          <w:color w:val="000000"/>
          <w:sz w:val="18"/>
          <w:szCs w:val="18"/>
        </w:rPr>
        <w:t>—</w:t>
      </w:r>
      <w:r>
        <w:rPr>
          <w:color w:val="000000"/>
          <w:sz w:val="18"/>
          <w:szCs w:val="18"/>
        </w:rPr>
        <w:t>Mr. Luff’s eldest son was again there, &amp; spent an agreeable hour w. me in the aftern. he is a nice yg. man: I think you will like him:</w:t>
      </w:r>
      <w:r w:rsidR="002A439E">
        <w:rPr>
          <w:color w:val="000000"/>
          <w:sz w:val="18"/>
          <w:szCs w:val="18"/>
        </w:rPr>
        <w:t>—</w:t>
      </w:r>
      <w:r>
        <w:rPr>
          <w:color w:val="000000"/>
          <w:sz w:val="18"/>
          <w:szCs w:val="18"/>
        </w:rPr>
        <w:t>would there were more! There, at the “Club”, in my sitting-room under a glass dome (20 in. high) is a beautiful colln. of our N.Z. Ferns</w:t>
      </w:r>
      <w:r w:rsidR="002A439E">
        <w:rPr>
          <w:color w:val="000000"/>
          <w:sz w:val="18"/>
          <w:szCs w:val="18"/>
        </w:rPr>
        <w:t>—</w:t>
      </w:r>
      <w:r>
        <w:rPr>
          <w:color w:val="000000"/>
          <w:sz w:val="18"/>
          <w:szCs w:val="18"/>
        </w:rPr>
        <w:t xml:space="preserve">4–5 species from these woods, but all most exquisitely bleached dead white (almost resembling tissue paper) and </w:t>
      </w:r>
      <w:r>
        <w:rPr>
          <w:i/>
          <w:color w:val="000000"/>
          <w:sz w:val="18"/>
          <w:szCs w:val="18"/>
        </w:rPr>
        <w:t>quite perfect</w:t>
      </w:r>
      <w:r>
        <w:rPr>
          <w:color w:val="000000"/>
          <w:sz w:val="18"/>
          <w:szCs w:val="18"/>
        </w:rPr>
        <w:t xml:space="preserve">, showing veins, and seed-cases, even the minutest: I have gazed on them w. astonished pleasure, wondering how such was done: have you seeen or heard of any such? Murphy is </w:t>
      </w:r>
      <w:r>
        <w:rPr>
          <w:i/>
          <w:color w:val="000000"/>
          <w:sz w:val="18"/>
          <w:szCs w:val="18"/>
        </w:rPr>
        <w:t xml:space="preserve">now at </w:t>
      </w:r>
      <w:smartTag w:uri="urn:schemas-microsoft-com:office:smarttags" w:element="City">
        <w:smartTag w:uri="urn:schemas-microsoft-com:office:smarttags" w:element="place">
          <w:r>
            <w:rPr>
              <w:i/>
              <w:color w:val="000000"/>
              <w:sz w:val="18"/>
              <w:szCs w:val="18"/>
            </w:rPr>
            <w:t>Auckland</w:t>
          </w:r>
        </w:smartTag>
      </w:smartTag>
      <w:r>
        <w:rPr>
          <w:color w:val="000000"/>
          <w:sz w:val="18"/>
          <w:szCs w:val="18"/>
        </w:rPr>
        <w:t>, or I would have asked him. There are just 3 Corresponding Members left of Sir John Franklin’s original Sc. Socy. founded 1840,</w:t>
      </w:r>
      <w:r w:rsidR="002A439E">
        <w:rPr>
          <w:color w:val="000000"/>
          <w:sz w:val="18"/>
          <w:szCs w:val="18"/>
        </w:rPr>
        <w:t>—</w:t>
      </w:r>
      <w:r>
        <w:rPr>
          <w:color w:val="000000"/>
          <w:sz w:val="18"/>
          <w:szCs w:val="18"/>
        </w:rPr>
        <w:t>Sir G. Grey, Sir J.D. Hooker, &amp; W.C.! [I am often led to think on the words of the Master</w:t>
      </w:r>
      <w:r w:rsidR="002A439E">
        <w:rPr>
          <w:color w:val="000000"/>
          <w:sz w:val="18"/>
          <w:szCs w:val="18"/>
        </w:rPr>
        <w:t>—</w:t>
      </w:r>
      <w:r>
        <w:rPr>
          <w:color w:val="000000"/>
          <w:sz w:val="18"/>
          <w:szCs w:val="18"/>
        </w:rPr>
        <w:t>“A prophet” (teacher = preacher) “is not without honour save in his own country.” Jno. 4/44].</w:t>
      </w:r>
    </w:p>
    <w:p w:rsidR="00832810" w:rsidRDefault="00832810">
      <w:pPr>
        <w:spacing w:after="120"/>
        <w:rPr>
          <w:color w:val="000000"/>
          <w:sz w:val="18"/>
          <w:szCs w:val="18"/>
        </w:rPr>
      </w:pPr>
      <w:r>
        <w:rPr>
          <w:color w:val="000000"/>
          <w:sz w:val="18"/>
          <w:szCs w:val="18"/>
        </w:rPr>
        <w:t xml:space="preserve">I have had an extra heavy &amp; troublesome job! Two months ago, an Interpreter named Blake applied to me </w:t>
      </w:r>
      <w:r>
        <w:rPr>
          <w:i/>
          <w:iCs/>
          <w:color w:val="000000"/>
          <w:sz w:val="18"/>
          <w:szCs w:val="18"/>
        </w:rPr>
        <w:t xml:space="preserve">re </w:t>
      </w:r>
      <w:r>
        <w:rPr>
          <w:color w:val="000000"/>
          <w:sz w:val="18"/>
          <w:szCs w:val="18"/>
        </w:rPr>
        <w:t xml:space="preserve">the </w:t>
      </w:r>
      <w:r>
        <w:rPr>
          <w:i/>
          <w:iCs/>
          <w:color w:val="000000"/>
          <w:sz w:val="18"/>
          <w:szCs w:val="18"/>
        </w:rPr>
        <w:t xml:space="preserve">marriage </w:t>
      </w:r>
      <w:r>
        <w:rPr>
          <w:color w:val="000000"/>
          <w:sz w:val="18"/>
          <w:szCs w:val="18"/>
        </w:rPr>
        <w:t xml:space="preserve">of a </w:t>
      </w:r>
      <w:r>
        <w:rPr>
          <w:i/>
          <w:iCs/>
          <w:color w:val="000000"/>
          <w:sz w:val="18"/>
          <w:szCs w:val="18"/>
        </w:rPr>
        <w:t>pakeha</w:t>
      </w:r>
      <w:r>
        <w:rPr>
          <w:color w:val="000000"/>
          <w:sz w:val="18"/>
          <w:szCs w:val="18"/>
        </w:rPr>
        <w:t xml:space="preserve"> to a Maori girl</w:t>
      </w:r>
      <w:r w:rsidR="002A439E">
        <w:rPr>
          <w:color w:val="000000"/>
          <w:sz w:val="18"/>
          <w:szCs w:val="18"/>
        </w:rPr>
        <w:t>—</w:t>
      </w:r>
      <w:r>
        <w:rPr>
          <w:color w:val="000000"/>
          <w:sz w:val="18"/>
          <w:szCs w:val="18"/>
        </w:rPr>
        <w:t>nearly 50 years bk.,</w:t>
      </w:r>
      <w:r w:rsidR="002A439E">
        <w:rPr>
          <w:color w:val="000000"/>
          <w:sz w:val="18"/>
          <w:szCs w:val="18"/>
        </w:rPr>
        <w:t>—</w:t>
      </w:r>
      <w:r>
        <w:rPr>
          <w:color w:val="000000"/>
          <w:sz w:val="18"/>
          <w:szCs w:val="18"/>
        </w:rPr>
        <w:t xml:space="preserve">of children, &amp;c. I told him I cod. not help him, I did not marry him, &amp; referred to the 2 Archdns. Dil., &amp; L.W. Well, about a fortnight ago he came again bringing Certif. Marriage from L.W. performed by Hamlin at </w:t>
      </w:r>
      <w:r>
        <w:rPr>
          <w:i/>
          <w:iCs/>
          <w:color w:val="000000"/>
          <w:sz w:val="18"/>
          <w:szCs w:val="18"/>
        </w:rPr>
        <w:t xml:space="preserve">Wairoa </w:t>
      </w:r>
      <w:r>
        <w:rPr>
          <w:color w:val="000000"/>
          <w:sz w:val="18"/>
          <w:szCs w:val="18"/>
        </w:rPr>
        <w:t>in 1845, &amp; Certif. of Baptism from S.W., girl, by me at Petani in 1851: but much more was still wanting to please Lawyers at Wgn. (&amp; at Home?)</w:t>
      </w:r>
      <w:r w:rsidR="002A439E">
        <w:rPr>
          <w:color w:val="000000"/>
          <w:sz w:val="18"/>
          <w:szCs w:val="18"/>
        </w:rPr>
        <w:t>—</w:t>
      </w:r>
      <w:r>
        <w:rPr>
          <w:color w:val="000000"/>
          <w:sz w:val="18"/>
          <w:szCs w:val="18"/>
        </w:rPr>
        <w:t xml:space="preserve">the </w:t>
      </w:r>
      <w:r>
        <w:rPr>
          <w:i/>
          <w:iCs/>
          <w:color w:val="000000"/>
          <w:sz w:val="18"/>
          <w:szCs w:val="18"/>
        </w:rPr>
        <w:t xml:space="preserve">death </w:t>
      </w:r>
      <w:r>
        <w:rPr>
          <w:color w:val="000000"/>
          <w:sz w:val="18"/>
          <w:szCs w:val="18"/>
        </w:rPr>
        <w:t xml:space="preserve">of that </w:t>
      </w:r>
      <w:r>
        <w:rPr>
          <w:i/>
          <w:iCs/>
          <w:color w:val="000000"/>
          <w:sz w:val="18"/>
          <w:szCs w:val="18"/>
        </w:rPr>
        <w:t>pakeha</w:t>
      </w:r>
      <w:r>
        <w:rPr>
          <w:color w:val="000000"/>
          <w:sz w:val="18"/>
          <w:szCs w:val="18"/>
        </w:rPr>
        <w:t xml:space="preserve">, &amp;c &amp;c. and now after 2 days “overhaulings” of </w:t>
      </w:r>
      <w:r>
        <w:rPr>
          <w:i/>
          <w:iCs/>
          <w:color w:val="000000"/>
          <w:sz w:val="18"/>
          <w:szCs w:val="18"/>
        </w:rPr>
        <w:t>all stores</w:t>
      </w:r>
      <w:r>
        <w:rPr>
          <w:color w:val="000000"/>
          <w:sz w:val="18"/>
          <w:szCs w:val="18"/>
        </w:rPr>
        <w:t>! I have found</w:t>
      </w:r>
      <w:r w:rsidR="002A439E">
        <w:rPr>
          <w:color w:val="000000"/>
          <w:sz w:val="18"/>
          <w:szCs w:val="18"/>
        </w:rPr>
        <w:t>—</w:t>
      </w:r>
      <w:r>
        <w:rPr>
          <w:color w:val="000000"/>
          <w:sz w:val="18"/>
          <w:szCs w:val="18"/>
        </w:rPr>
        <w:t>copies of my letters</w:t>
      </w:r>
      <w:r w:rsidR="002A439E">
        <w:rPr>
          <w:color w:val="000000"/>
          <w:sz w:val="18"/>
          <w:szCs w:val="18"/>
        </w:rPr>
        <w:t>—</w:t>
      </w:r>
      <w:r>
        <w:rPr>
          <w:color w:val="000000"/>
          <w:sz w:val="18"/>
          <w:szCs w:val="18"/>
        </w:rPr>
        <w:t xml:space="preserve">to Hamlin </w:t>
      </w:r>
      <w:r>
        <w:rPr>
          <w:i/>
          <w:iCs/>
          <w:color w:val="000000"/>
          <w:sz w:val="18"/>
          <w:szCs w:val="18"/>
        </w:rPr>
        <w:t xml:space="preserve">for </w:t>
      </w:r>
      <w:r>
        <w:rPr>
          <w:color w:val="000000"/>
          <w:sz w:val="18"/>
          <w:szCs w:val="18"/>
        </w:rPr>
        <w:t>the Certificate of mge., written in 1853 which I also sent to firm of Lawyers in Lond., in ansr. to their letters, &amp;c</w:t>
      </w:r>
      <w:r w:rsidR="002A439E">
        <w:rPr>
          <w:color w:val="000000"/>
          <w:sz w:val="18"/>
          <w:szCs w:val="18"/>
        </w:rPr>
        <w:t>—</w:t>
      </w:r>
      <w:r>
        <w:rPr>
          <w:color w:val="000000"/>
          <w:sz w:val="18"/>
          <w:szCs w:val="18"/>
        </w:rPr>
        <w:t xml:space="preserve">to the Lawyers (2), &amp; to the father of that </w:t>
      </w:r>
      <w:r>
        <w:rPr>
          <w:i/>
          <w:iCs/>
          <w:color w:val="000000"/>
          <w:sz w:val="18"/>
          <w:szCs w:val="18"/>
        </w:rPr>
        <w:t>pakeha</w:t>
      </w:r>
      <w:r>
        <w:rPr>
          <w:color w:val="000000"/>
          <w:sz w:val="18"/>
          <w:szCs w:val="18"/>
        </w:rPr>
        <w:t xml:space="preserve">! a deal of </w:t>
      </w:r>
      <w:r>
        <w:rPr>
          <w:i/>
          <w:iCs/>
          <w:color w:val="000000"/>
          <w:sz w:val="18"/>
          <w:szCs w:val="18"/>
        </w:rPr>
        <w:t xml:space="preserve">old </w:t>
      </w:r>
      <w:r>
        <w:rPr>
          <w:color w:val="000000"/>
          <w:sz w:val="18"/>
          <w:szCs w:val="18"/>
        </w:rPr>
        <w:t>writing,</w:t>
      </w:r>
      <w:r w:rsidR="004875A1">
        <w:rPr>
          <w:color w:val="000000"/>
          <w:sz w:val="18"/>
          <w:szCs w:val="18"/>
        </w:rPr>
        <w:t xml:space="preserve"> </w:t>
      </w:r>
      <w:r>
        <w:rPr>
          <w:color w:val="000000"/>
          <w:sz w:val="18"/>
          <w:szCs w:val="18"/>
        </w:rPr>
        <w:t xml:space="preserve">quant. suff. of new! and I have met w. much ’mong </w:t>
      </w:r>
      <w:r>
        <w:rPr>
          <w:i/>
          <w:iCs/>
          <w:color w:val="000000"/>
          <w:sz w:val="18"/>
          <w:szCs w:val="18"/>
        </w:rPr>
        <w:t xml:space="preserve">old </w:t>
      </w:r>
      <w:r>
        <w:rPr>
          <w:color w:val="000000"/>
          <w:sz w:val="18"/>
          <w:szCs w:val="18"/>
        </w:rPr>
        <w:t>correspce., &amp; memoranda, and diaries</w:t>
      </w:r>
      <w:r w:rsidR="002A439E">
        <w:rPr>
          <w:color w:val="000000"/>
          <w:sz w:val="18"/>
          <w:szCs w:val="18"/>
        </w:rPr>
        <w:t>—</w:t>
      </w:r>
      <w:r>
        <w:rPr>
          <w:color w:val="000000"/>
          <w:sz w:val="18"/>
          <w:szCs w:val="18"/>
        </w:rPr>
        <w:t xml:space="preserve">of a </w:t>
      </w:r>
      <w:r>
        <w:rPr>
          <w:i/>
          <w:iCs/>
          <w:color w:val="000000"/>
          <w:sz w:val="18"/>
          <w:szCs w:val="18"/>
        </w:rPr>
        <w:t xml:space="preserve">pleasing </w:t>
      </w:r>
      <w:r>
        <w:rPr>
          <w:color w:val="000000"/>
          <w:sz w:val="18"/>
          <w:szCs w:val="18"/>
        </w:rPr>
        <w:t xml:space="preserve">character, all which I had </w:t>
      </w:r>
      <w:r>
        <w:rPr>
          <w:i/>
          <w:iCs/>
          <w:color w:val="000000"/>
          <w:sz w:val="18"/>
          <w:szCs w:val="18"/>
        </w:rPr>
        <w:t xml:space="preserve">clean </w:t>
      </w:r>
      <w:r>
        <w:rPr>
          <w:color w:val="000000"/>
          <w:sz w:val="18"/>
          <w:szCs w:val="18"/>
        </w:rPr>
        <w:t xml:space="preserve">forgotten! You would have been delighted!!! A curious thing in the letters w. their </w:t>
      </w:r>
      <w:r>
        <w:rPr>
          <w:i/>
          <w:iCs/>
          <w:color w:val="000000"/>
          <w:sz w:val="18"/>
          <w:szCs w:val="18"/>
        </w:rPr>
        <w:t xml:space="preserve">old </w:t>
      </w:r>
      <w:r>
        <w:rPr>
          <w:color w:val="000000"/>
          <w:sz w:val="18"/>
          <w:szCs w:val="18"/>
        </w:rPr>
        <w:t xml:space="preserve">postmarks (so </w:t>
      </w:r>
      <w:r>
        <w:rPr>
          <w:i/>
          <w:iCs/>
          <w:color w:val="000000"/>
          <w:sz w:val="18"/>
          <w:szCs w:val="18"/>
        </w:rPr>
        <w:t>clearly done</w:t>
      </w:r>
      <w:r>
        <w:rPr>
          <w:color w:val="000000"/>
          <w:sz w:val="18"/>
          <w:szCs w:val="18"/>
        </w:rPr>
        <w:t xml:space="preserve">) e.g. “Farnham, </w:t>
      </w:r>
      <w:smartTag w:uri="urn:schemas-microsoft-com:office:smarttags" w:element="place">
        <w:r>
          <w:rPr>
            <w:color w:val="000000"/>
            <w:sz w:val="18"/>
            <w:szCs w:val="18"/>
          </w:rPr>
          <w:t>Surrey</w:t>
        </w:r>
      </w:smartTag>
      <w:r>
        <w:rPr>
          <w:color w:val="000000"/>
          <w:sz w:val="18"/>
          <w:szCs w:val="18"/>
        </w:rPr>
        <w:t xml:space="preserve">, </w:t>
      </w:r>
      <w:r>
        <w:rPr>
          <w:i/>
          <w:iCs/>
          <w:color w:val="000000"/>
          <w:sz w:val="18"/>
          <w:szCs w:val="18"/>
        </w:rPr>
        <w:t xml:space="preserve">Octr. </w:t>
      </w:r>
      <w:r>
        <w:rPr>
          <w:color w:val="000000"/>
          <w:sz w:val="18"/>
          <w:szCs w:val="18"/>
        </w:rPr>
        <w:t>16, 1852”: “</w:t>
      </w:r>
      <w:smartTag w:uri="urn:schemas-microsoft-com:office:smarttags" w:element="City">
        <w:r>
          <w:rPr>
            <w:color w:val="000000"/>
            <w:sz w:val="18"/>
            <w:szCs w:val="18"/>
          </w:rPr>
          <w:t>Auckland</w:t>
        </w:r>
      </w:smartTag>
      <w:r>
        <w:rPr>
          <w:color w:val="000000"/>
          <w:sz w:val="18"/>
          <w:szCs w:val="18"/>
        </w:rPr>
        <w:t>, April 1853”: “</w:t>
      </w:r>
      <w:smartTag w:uri="urn:schemas-microsoft-com:office:smarttags" w:element="place">
        <w:smartTag w:uri="urn:schemas-microsoft-com:office:smarttags" w:element="City">
          <w:r>
            <w:rPr>
              <w:color w:val="000000"/>
              <w:sz w:val="18"/>
              <w:szCs w:val="18"/>
            </w:rPr>
            <w:t>Wellington</w:t>
          </w:r>
        </w:smartTag>
      </w:smartTag>
      <w:r>
        <w:rPr>
          <w:color w:val="000000"/>
          <w:sz w:val="18"/>
          <w:szCs w:val="18"/>
        </w:rPr>
        <w:t xml:space="preserve"> May 6, 1853”: &amp; endorsed by me (</w:t>
      </w:r>
      <w:r>
        <w:rPr>
          <w:i/>
          <w:iCs/>
          <w:color w:val="000000"/>
          <w:sz w:val="18"/>
          <w:szCs w:val="18"/>
        </w:rPr>
        <w:t xml:space="preserve">no </w:t>
      </w:r>
      <w:r>
        <w:rPr>
          <w:color w:val="000000"/>
          <w:sz w:val="18"/>
          <w:szCs w:val="18"/>
        </w:rPr>
        <w:t xml:space="preserve">P.O. then </w:t>
      </w:r>
      <w:r>
        <w:rPr>
          <w:i/>
          <w:iCs/>
          <w:color w:val="000000"/>
          <w:sz w:val="18"/>
          <w:szCs w:val="18"/>
        </w:rPr>
        <w:t>here</w:t>
      </w:r>
      <w:r>
        <w:rPr>
          <w:color w:val="000000"/>
          <w:sz w:val="18"/>
          <w:szCs w:val="18"/>
        </w:rPr>
        <w:t xml:space="preserve">) “recd. June 29/53”: and the postages, </w:t>
      </w:r>
      <w:r>
        <w:rPr>
          <w:i/>
          <w:iCs/>
          <w:color w:val="000000"/>
          <w:sz w:val="18"/>
          <w:szCs w:val="18"/>
        </w:rPr>
        <w:t xml:space="preserve">small </w:t>
      </w:r>
      <w:r>
        <w:rPr>
          <w:color w:val="000000"/>
          <w:sz w:val="18"/>
          <w:szCs w:val="18"/>
        </w:rPr>
        <w:t>letter, ¼d.</w:t>
      </w:r>
      <w:r w:rsidR="002A439E">
        <w:rPr>
          <w:color w:val="000000"/>
          <w:sz w:val="18"/>
          <w:szCs w:val="18"/>
        </w:rPr>
        <w:t>—</w:t>
      </w:r>
      <w:r>
        <w:rPr>
          <w:color w:val="000000"/>
          <w:sz w:val="18"/>
          <w:szCs w:val="18"/>
        </w:rPr>
        <w:t xml:space="preserve">larger one 2/9 </w:t>
      </w:r>
      <w:r>
        <w:rPr>
          <w:i/>
          <w:iCs/>
          <w:color w:val="000000"/>
          <w:sz w:val="18"/>
          <w:szCs w:val="18"/>
        </w:rPr>
        <w:t>no stamps</w:t>
      </w:r>
      <w:r>
        <w:rPr>
          <w:color w:val="000000"/>
          <w:sz w:val="18"/>
          <w:szCs w:val="18"/>
        </w:rPr>
        <w:t xml:space="preserve">. There was also a Power of Atty. sent out for this man to sign </w:t>
      </w:r>
      <w:r>
        <w:rPr>
          <w:i/>
          <w:iCs/>
          <w:color w:val="000000"/>
          <w:sz w:val="18"/>
          <w:szCs w:val="18"/>
        </w:rPr>
        <w:t xml:space="preserve">re </w:t>
      </w:r>
      <w:r>
        <w:rPr>
          <w:color w:val="000000"/>
          <w:sz w:val="18"/>
          <w:szCs w:val="18"/>
        </w:rPr>
        <w:t xml:space="preserve">property at Home, but he was dead before it came. And I only opened the letters (to know the address of writers) </w:t>
      </w:r>
      <w:r>
        <w:rPr>
          <w:i/>
          <w:iCs/>
          <w:color w:val="000000"/>
          <w:sz w:val="18"/>
          <w:szCs w:val="18"/>
        </w:rPr>
        <w:t xml:space="preserve">before </w:t>
      </w:r>
      <w:smartTag w:uri="urn:schemas-microsoft-com:office:smarttags" w:element="place">
        <w:r>
          <w:rPr>
            <w:color w:val="000000"/>
            <w:sz w:val="18"/>
            <w:szCs w:val="18"/>
          </w:rPr>
          <w:t>McLean</w:t>
        </w:r>
      </w:smartTag>
      <w:r>
        <w:rPr>
          <w:color w:val="000000"/>
          <w:sz w:val="18"/>
          <w:szCs w:val="18"/>
        </w:rPr>
        <w:t xml:space="preserve"> as T.P. on his first visit, </w:t>
      </w:r>
      <w:r>
        <w:rPr>
          <w:i/>
          <w:iCs/>
          <w:color w:val="000000"/>
          <w:sz w:val="18"/>
          <w:szCs w:val="18"/>
        </w:rPr>
        <w:t>in Dec</w:t>
      </w:r>
      <w:r>
        <w:rPr>
          <w:color w:val="000000"/>
          <w:sz w:val="18"/>
          <w:szCs w:val="18"/>
        </w:rPr>
        <w:t>.! and I have had to make a summar of all!!</w:t>
      </w:r>
    </w:p>
    <w:p w:rsidR="00832810" w:rsidRDefault="00832810">
      <w:pPr>
        <w:spacing w:after="120"/>
        <w:rPr>
          <w:color w:val="000000"/>
          <w:sz w:val="18"/>
          <w:szCs w:val="18"/>
        </w:rPr>
      </w:pPr>
      <w:r>
        <w:rPr>
          <w:color w:val="000000"/>
          <w:sz w:val="18"/>
          <w:szCs w:val="18"/>
        </w:rPr>
        <w:t xml:space="preserve">I suppose you will have seen in Papers, of Capt. R. &amp; Stout going togr. to Premier (Seddon) </w:t>
      </w:r>
      <w:r>
        <w:rPr>
          <w:i/>
          <w:iCs/>
          <w:color w:val="000000"/>
          <w:sz w:val="18"/>
          <w:szCs w:val="18"/>
        </w:rPr>
        <w:t xml:space="preserve">re </w:t>
      </w:r>
      <w:r>
        <w:rPr>
          <w:color w:val="000000"/>
          <w:sz w:val="18"/>
          <w:szCs w:val="18"/>
        </w:rPr>
        <w:t xml:space="preserve">ptg. </w:t>
      </w:r>
      <w:r>
        <w:rPr>
          <w:i/>
          <w:iCs/>
          <w:color w:val="000000"/>
          <w:sz w:val="18"/>
          <w:szCs w:val="18"/>
        </w:rPr>
        <w:t xml:space="preserve">that </w:t>
      </w:r>
      <w:r>
        <w:rPr>
          <w:color w:val="000000"/>
          <w:sz w:val="18"/>
          <w:szCs w:val="18"/>
        </w:rPr>
        <w:t>1</w:t>
      </w:r>
      <w:r>
        <w:rPr>
          <w:color w:val="000000"/>
          <w:sz w:val="18"/>
          <w:szCs w:val="18"/>
          <w:vertAlign w:val="superscript"/>
        </w:rPr>
        <w:t>st</w:t>
      </w:r>
      <w:r>
        <w:rPr>
          <w:color w:val="000000"/>
          <w:sz w:val="18"/>
          <w:szCs w:val="18"/>
        </w:rPr>
        <w:t>. part (A.) Mao. Lex.?</w:t>
      </w:r>
      <w:r w:rsidR="002A439E">
        <w:rPr>
          <w:color w:val="000000"/>
          <w:sz w:val="18"/>
          <w:szCs w:val="18"/>
        </w:rPr>
        <w:t>—</w:t>
      </w:r>
      <w:r>
        <w:rPr>
          <w:color w:val="000000"/>
          <w:sz w:val="18"/>
          <w:szCs w:val="18"/>
        </w:rPr>
        <w:t xml:space="preserve">Capt. R. was in N. last week and I saw him, &amp; shall have to </w:t>
      </w:r>
      <w:r>
        <w:rPr>
          <w:i/>
          <w:iCs/>
          <w:color w:val="000000"/>
          <w:sz w:val="18"/>
          <w:szCs w:val="18"/>
        </w:rPr>
        <w:t>return</w:t>
      </w:r>
      <w:r>
        <w:rPr>
          <w:color w:val="000000"/>
          <w:sz w:val="18"/>
          <w:szCs w:val="18"/>
        </w:rPr>
        <w:t xml:space="preserve"> to them that parcel!!! (Will it have better luck this time?) As I told Capt. R. it </w:t>
      </w:r>
      <w:r>
        <w:rPr>
          <w:i/>
          <w:iCs/>
          <w:color w:val="000000"/>
          <w:sz w:val="18"/>
          <w:szCs w:val="18"/>
          <w:u w:val="single"/>
        </w:rPr>
        <w:t>is</w:t>
      </w:r>
      <w:r>
        <w:rPr>
          <w:i/>
          <w:iCs/>
          <w:color w:val="000000"/>
          <w:sz w:val="18"/>
          <w:szCs w:val="18"/>
        </w:rPr>
        <w:t xml:space="preserve"> as it came back</w:t>
      </w:r>
      <w:r w:rsidR="002A439E">
        <w:rPr>
          <w:i/>
          <w:iCs/>
          <w:color w:val="000000"/>
          <w:sz w:val="18"/>
          <w:szCs w:val="18"/>
        </w:rPr>
        <w:t>—</w:t>
      </w:r>
      <w:r>
        <w:rPr>
          <w:color w:val="000000"/>
          <w:sz w:val="18"/>
          <w:szCs w:val="18"/>
        </w:rPr>
        <w:t>in its package, &amp; I should have</w:t>
      </w:r>
      <w:r w:rsidR="006B2BA6">
        <w:rPr>
          <w:color w:val="000000"/>
          <w:sz w:val="18"/>
          <w:szCs w:val="18"/>
        </w:rPr>
        <w:t xml:space="preserve"> sent it during past wk., only J</w:t>
      </w:r>
      <w:r>
        <w:rPr>
          <w:color w:val="000000"/>
          <w:sz w:val="18"/>
          <w:szCs w:val="18"/>
        </w:rPr>
        <w:t xml:space="preserve">ago, in reply to my enquiry, says, I have </w:t>
      </w:r>
      <w:r>
        <w:rPr>
          <w:i/>
          <w:iCs/>
          <w:color w:val="000000"/>
          <w:sz w:val="18"/>
          <w:szCs w:val="18"/>
        </w:rPr>
        <w:t xml:space="preserve">not </w:t>
      </w:r>
      <w:r>
        <w:rPr>
          <w:color w:val="000000"/>
          <w:sz w:val="18"/>
          <w:szCs w:val="18"/>
        </w:rPr>
        <w:t>the priv. of franking</w:t>
      </w:r>
      <w:r w:rsidR="002A439E">
        <w:rPr>
          <w:color w:val="000000"/>
          <w:sz w:val="18"/>
          <w:szCs w:val="18"/>
        </w:rPr>
        <w:t>—</w:t>
      </w:r>
      <w:r>
        <w:rPr>
          <w:color w:val="000000"/>
          <w:sz w:val="18"/>
          <w:szCs w:val="18"/>
        </w:rPr>
        <w:t>&amp; this I must enq. about on Tuesday when I go to town, as package weighs 6–7lbs.</w:t>
      </w:r>
      <w:r w:rsidR="002A439E">
        <w:rPr>
          <w:color w:val="000000"/>
          <w:sz w:val="18"/>
          <w:szCs w:val="18"/>
        </w:rPr>
        <w:t>—</w:t>
      </w:r>
      <w:r>
        <w:rPr>
          <w:color w:val="000000"/>
          <w:sz w:val="18"/>
          <w:szCs w:val="18"/>
        </w:rPr>
        <w:t xml:space="preserve">and I have 2 Gazettes in which that priv. was granted me </w:t>
      </w:r>
      <w:r>
        <w:rPr>
          <w:i/>
          <w:iCs/>
          <w:color w:val="000000"/>
          <w:sz w:val="18"/>
          <w:szCs w:val="18"/>
        </w:rPr>
        <w:t>for that purpose</w:t>
      </w:r>
      <w:r>
        <w:rPr>
          <w:color w:val="000000"/>
          <w:sz w:val="18"/>
          <w:szCs w:val="18"/>
        </w:rPr>
        <w:t xml:space="preserve">: more work, I suppose, for the old hoss! If it </w:t>
      </w:r>
      <w:r>
        <w:rPr>
          <w:i/>
          <w:iCs/>
          <w:color w:val="000000"/>
          <w:sz w:val="18"/>
          <w:szCs w:val="18"/>
        </w:rPr>
        <w:t>is passed</w:t>
      </w:r>
      <w:r>
        <w:rPr>
          <w:color w:val="000000"/>
          <w:sz w:val="18"/>
          <w:szCs w:val="18"/>
        </w:rPr>
        <w:t xml:space="preserve"> into Govt. Printer’s hands</w:t>
      </w:r>
      <w:r w:rsidR="002A439E">
        <w:rPr>
          <w:color w:val="000000"/>
          <w:sz w:val="18"/>
          <w:szCs w:val="18"/>
        </w:rPr>
        <w:t>—</w:t>
      </w:r>
      <w:r>
        <w:rPr>
          <w:color w:val="000000"/>
          <w:sz w:val="18"/>
          <w:szCs w:val="18"/>
        </w:rPr>
        <w:t xml:space="preserve">I shall ask </w:t>
      </w:r>
      <w:r>
        <w:rPr>
          <w:i/>
          <w:iCs/>
          <w:color w:val="000000"/>
          <w:sz w:val="18"/>
          <w:szCs w:val="18"/>
        </w:rPr>
        <w:t xml:space="preserve">you </w:t>
      </w:r>
      <w:r>
        <w:rPr>
          <w:color w:val="000000"/>
          <w:sz w:val="18"/>
          <w:szCs w:val="18"/>
        </w:rPr>
        <w:t xml:space="preserve">to see Didsbury’s successor about it. (I shall miss Dy.). But I suppose this new hand has </w:t>
      </w:r>
      <w:r>
        <w:rPr>
          <w:i/>
          <w:iCs/>
          <w:color w:val="000000"/>
          <w:sz w:val="18"/>
          <w:szCs w:val="18"/>
        </w:rPr>
        <w:t xml:space="preserve">good overseers </w:t>
      </w:r>
      <w:r>
        <w:rPr>
          <w:color w:val="000000"/>
          <w:sz w:val="18"/>
          <w:szCs w:val="18"/>
        </w:rPr>
        <w:t>under him.</w:t>
      </w:r>
      <w:r w:rsidR="002A439E">
        <w:rPr>
          <w:color w:val="000000"/>
          <w:sz w:val="18"/>
          <w:szCs w:val="18"/>
        </w:rPr>
        <w:t>—</w:t>
      </w:r>
      <w:r>
        <w:rPr>
          <w:color w:val="000000"/>
          <w:sz w:val="18"/>
          <w:szCs w:val="18"/>
        </w:rPr>
        <w:t>He must be informed by me</w:t>
      </w:r>
      <w:r w:rsidR="002A439E">
        <w:rPr>
          <w:color w:val="000000"/>
          <w:sz w:val="18"/>
          <w:szCs w:val="18"/>
        </w:rPr>
        <w:t>—</w:t>
      </w:r>
      <w:r>
        <w:rPr>
          <w:color w:val="000000"/>
          <w:sz w:val="18"/>
          <w:szCs w:val="18"/>
        </w:rPr>
        <w:t xml:space="preserve">that in my receiving proofs the ms. (copy) </w:t>
      </w:r>
      <w:r>
        <w:rPr>
          <w:i/>
          <w:iCs/>
          <w:color w:val="000000"/>
          <w:sz w:val="18"/>
          <w:szCs w:val="18"/>
        </w:rPr>
        <w:t xml:space="preserve">must </w:t>
      </w:r>
      <w:r>
        <w:rPr>
          <w:color w:val="000000"/>
          <w:sz w:val="18"/>
          <w:szCs w:val="18"/>
        </w:rPr>
        <w:t>come on with them. And when the part “A” is printed</w:t>
      </w:r>
      <w:r w:rsidR="002A439E">
        <w:rPr>
          <w:color w:val="000000"/>
          <w:sz w:val="18"/>
          <w:szCs w:val="18"/>
        </w:rPr>
        <w:t>—</w:t>
      </w:r>
      <w:r>
        <w:rPr>
          <w:i/>
          <w:iCs/>
          <w:color w:val="000000"/>
          <w:sz w:val="18"/>
          <w:szCs w:val="18"/>
          <w:u w:val="single"/>
        </w:rPr>
        <w:t>then</w:t>
      </w:r>
      <w:r>
        <w:rPr>
          <w:i/>
          <w:iCs/>
          <w:color w:val="000000"/>
          <w:sz w:val="18"/>
          <w:szCs w:val="18"/>
        </w:rPr>
        <w:t xml:space="preserve"> I will look into Tregear’s book, &amp; compare with </w:t>
      </w:r>
      <w:r>
        <w:rPr>
          <w:i/>
          <w:iCs/>
          <w:color w:val="000000"/>
          <w:sz w:val="18"/>
          <w:szCs w:val="18"/>
          <w:u w:val="single"/>
        </w:rPr>
        <w:t>his</w:t>
      </w:r>
      <w:r>
        <w:rPr>
          <w:i/>
          <w:iCs/>
          <w:color w:val="000000"/>
          <w:sz w:val="18"/>
          <w:szCs w:val="18"/>
        </w:rPr>
        <w:t xml:space="preserve"> “A”.</w:t>
      </w:r>
      <w:r>
        <w:rPr>
          <w:color w:val="000000"/>
          <w:sz w:val="18"/>
          <w:szCs w:val="18"/>
        </w:rPr>
        <w:t xml:space="preserve"> I suppose you recd. paper I sent you in which the redoubtable Taylor Wh. is come out</w:t>
      </w:r>
      <w:r w:rsidR="002A439E">
        <w:rPr>
          <w:color w:val="000000"/>
          <w:sz w:val="18"/>
          <w:szCs w:val="18"/>
        </w:rPr>
        <w:t>—</w:t>
      </w:r>
      <w:r>
        <w:rPr>
          <w:color w:val="000000"/>
          <w:sz w:val="18"/>
          <w:szCs w:val="18"/>
        </w:rPr>
        <w:t xml:space="preserve">slashing </w:t>
      </w:r>
      <w:r>
        <w:rPr>
          <w:i/>
          <w:iCs/>
          <w:color w:val="000000"/>
          <w:sz w:val="18"/>
          <w:szCs w:val="18"/>
        </w:rPr>
        <w:t>Howlett</w:t>
      </w:r>
      <w:r>
        <w:rPr>
          <w:color w:val="000000"/>
          <w:sz w:val="18"/>
          <w:szCs w:val="18"/>
        </w:rPr>
        <w:t xml:space="preserve">? I think I will also send you J. White’s vol.II, as you may not have it, but more party. that you </w:t>
      </w:r>
      <w:r>
        <w:rPr>
          <w:i/>
          <w:iCs/>
          <w:color w:val="000000"/>
          <w:sz w:val="18"/>
          <w:szCs w:val="18"/>
        </w:rPr>
        <w:t>may see</w:t>
      </w:r>
      <w:r>
        <w:rPr>
          <w:color w:val="000000"/>
          <w:sz w:val="18"/>
          <w:szCs w:val="18"/>
        </w:rPr>
        <w:t xml:space="preserve"> </w:t>
      </w:r>
      <w:r>
        <w:rPr>
          <w:i/>
          <w:iCs/>
          <w:color w:val="000000"/>
          <w:sz w:val="18"/>
          <w:szCs w:val="18"/>
        </w:rPr>
        <w:t>his inscription &amp; what he said of me</w:t>
      </w:r>
      <w:r>
        <w:rPr>
          <w:color w:val="000000"/>
          <w:sz w:val="18"/>
          <w:szCs w:val="18"/>
        </w:rPr>
        <w:t>.</w:t>
      </w:r>
    </w:p>
    <w:p w:rsidR="00832810" w:rsidRDefault="00832810">
      <w:pPr>
        <w:spacing w:after="120"/>
        <w:rPr>
          <w:color w:val="000000"/>
          <w:sz w:val="18"/>
          <w:szCs w:val="18"/>
        </w:rPr>
      </w:pPr>
      <w:r>
        <w:rPr>
          <w:color w:val="000000"/>
          <w:sz w:val="18"/>
          <w:szCs w:val="18"/>
        </w:rPr>
        <w:t xml:space="preserve">Rees has got his </w:t>
      </w:r>
      <w:r>
        <w:rPr>
          <w:i/>
          <w:iCs/>
          <w:color w:val="000000"/>
          <w:sz w:val="18"/>
          <w:szCs w:val="18"/>
        </w:rPr>
        <w:t>deserts</w:t>
      </w:r>
      <w:r>
        <w:rPr>
          <w:color w:val="000000"/>
          <w:sz w:val="18"/>
          <w:szCs w:val="18"/>
        </w:rPr>
        <w:t>:</w:t>
      </w:r>
      <w:r w:rsidR="002A439E">
        <w:rPr>
          <w:color w:val="000000"/>
          <w:sz w:val="18"/>
          <w:szCs w:val="18"/>
        </w:rPr>
        <w:t>—</w:t>
      </w:r>
      <w:r>
        <w:rPr>
          <w:color w:val="000000"/>
          <w:sz w:val="18"/>
          <w:szCs w:val="18"/>
        </w:rPr>
        <w:t xml:space="preserve">but only </w:t>
      </w:r>
      <w:r>
        <w:rPr>
          <w:i/>
          <w:iCs/>
          <w:color w:val="000000"/>
          <w:sz w:val="18"/>
          <w:szCs w:val="18"/>
        </w:rPr>
        <w:t>1</w:t>
      </w:r>
      <w:r>
        <w:rPr>
          <w:i/>
          <w:iCs/>
          <w:color w:val="000000"/>
          <w:sz w:val="18"/>
          <w:szCs w:val="18"/>
          <w:vertAlign w:val="superscript"/>
        </w:rPr>
        <w:t>st</w:t>
      </w:r>
      <w:r>
        <w:rPr>
          <w:i/>
          <w:iCs/>
          <w:color w:val="000000"/>
          <w:sz w:val="18"/>
          <w:szCs w:val="18"/>
        </w:rPr>
        <w:t>. instalment</w:t>
      </w:r>
      <w:r>
        <w:rPr>
          <w:color w:val="000000"/>
          <w:sz w:val="18"/>
          <w:szCs w:val="18"/>
        </w:rPr>
        <w:t xml:space="preserve">. Did I ever mention to you of a </w:t>
      </w:r>
      <w:r>
        <w:rPr>
          <w:i/>
          <w:iCs/>
          <w:color w:val="000000"/>
          <w:sz w:val="18"/>
          <w:szCs w:val="18"/>
        </w:rPr>
        <w:t xml:space="preserve">curious </w:t>
      </w:r>
      <w:r>
        <w:rPr>
          <w:color w:val="000000"/>
          <w:sz w:val="18"/>
          <w:szCs w:val="18"/>
        </w:rPr>
        <w:t>passage in his Memoirs of G.G.</w:t>
      </w:r>
      <w:r w:rsidR="002A439E">
        <w:rPr>
          <w:color w:val="000000"/>
          <w:sz w:val="18"/>
          <w:szCs w:val="18"/>
        </w:rPr>
        <w:t>—</w:t>
      </w:r>
      <w:r>
        <w:rPr>
          <w:color w:val="000000"/>
          <w:sz w:val="18"/>
          <w:szCs w:val="18"/>
        </w:rPr>
        <w:t xml:space="preserve">that G. took Karaitiana to Te Aute to see Hapuku when dying, to make peace with him &amp; succeeded? (I doubt the truth of </w:t>
      </w:r>
      <w:r>
        <w:rPr>
          <w:i/>
          <w:iCs/>
          <w:color w:val="000000"/>
          <w:sz w:val="18"/>
          <w:szCs w:val="18"/>
        </w:rPr>
        <w:t>this</w:t>
      </w:r>
      <w:r w:rsidR="002A439E">
        <w:rPr>
          <w:color w:val="000000"/>
          <w:sz w:val="18"/>
          <w:szCs w:val="18"/>
        </w:rPr>
        <w:t>—</w:t>
      </w:r>
      <w:r>
        <w:rPr>
          <w:color w:val="000000"/>
          <w:sz w:val="18"/>
          <w:szCs w:val="18"/>
        </w:rPr>
        <w:t>but will enq.) Also, in a Paper in “Trans,” vol.</w:t>
      </w:r>
      <w:r w:rsidR="006B2BA6">
        <w:rPr>
          <w:color w:val="000000"/>
          <w:sz w:val="18"/>
          <w:szCs w:val="18"/>
        </w:rPr>
        <w:t>__</w:t>
      </w:r>
      <w:r>
        <w:rPr>
          <w:color w:val="000000"/>
          <w:sz w:val="18"/>
          <w:szCs w:val="18"/>
        </w:rPr>
        <w:t>, by some surveyor, it is stated, that Grey ascended Tongariro, at an early date! I don’t believe it.</w:t>
      </w:r>
      <w:r w:rsidR="002A439E">
        <w:rPr>
          <w:color w:val="000000"/>
          <w:sz w:val="18"/>
          <w:szCs w:val="18"/>
        </w:rPr>
        <w:t>——</w:t>
      </w:r>
      <w:r>
        <w:rPr>
          <w:color w:val="000000"/>
          <w:sz w:val="18"/>
          <w:szCs w:val="18"/>
        </w:rPr>
        <w:t xml:space="preserve">– A Mr. Bradbury (Curate under Mr. Coffey, there with you) is said, to be his successor. Our Bp. was at Dannevirke yesterday. Napthali has </w:t>
      </w:r>
      <w:r>
        <w:rPr>
          <w:i/>
          <w:iCs/>
          <w:color w:val="000000"/>
          <w:sz w:val="18"/>
          <w:szCs w:val="18"/>
        </w:rPr>
        <w:t xml:space="preserve">resigned </w:t>
      </w:r>
      <w:r>
        <w:rPr>
          <w:color w:val="000000"/>
          <w:sz w:val="18"/>
          <w:szCs w:val="18"/>
        </w:rPr>
        <w:t xml:space="preserve">his J.P.ship. R. Price </w:t>
      </w:r>
      <w:r>
        <w:rPr>
          <w:i/>
          <w:iCs/>
          <w:color w:val="000000"/>
          <w:sz w:val="18"/>
          <w:szCs w:val="18"/>
        </w:rPr>
        <w:t xml:space="preserve">left </w:t>
      </w:r>
      <w:r>
        <w:rPr>
          <w:color w:val="000000"/>
          <w:sz w:val="18"/>
          <w:szCs w:val="18"/>
        </w:rPr>
        <w:t>his old moorings last wk., &amp; is now at A. Clinton.</w:t>
      </w:r>
    </w:p>
    <w:p w:rsidR="00832810" w:rsidRDefault="00832810">
      <w:pPr>
        <w:spacing w:after="120"/>
        <w:rPr>
          <w:color w:val="000000"/>
          <w:sz w:val="18"/>
          <w:szCs w:val="18"/>
        </w:rPr>
      </w:pPr>
      <w:r>
        <w:rPr>
          <w:color w:val="000000"/>
          <w:sz w:val="18"/>
          <w:szCs w:val="18"/>
        </w:rPr>
        <w:t xml:space="preserve">I suppose you have seen something of </w:t>
      </w:r>
      <w:r>
        <w:rPr>
          <w:i/>
          <w:iCs/>
          <w:color w:val="000000"/>
          <w:sz w:val="18"/>
          <w:szCs w:val="18"/>
        </w:rPr>
        <w:t>young</w:t>
      </w:r>
      <w:r>
        <w:rPr>
          <w:color w:val="000000"/>
          <w:sz w:val="18"/>
          <w:szCs w:val="18"/>
        </w:rPr>
        <w:t xml:space="preserve"> Tanner’s </w:t>
      </w:r>
      <w:r>
        <w:rPr>
          <w:i/>
          <w:iCs/>
          <w:color w:val="000000"/>
          <w:sz w:val="18"/>
          <w:szCs w:val="18"/>
        </w:rPr>
        <w:t xml:space="preserve">sayings </w:t>
      </w:r>
      <w:r>
        <w:rPr>
          <w:color w:val="000000"/>
          <w:sz w:val="18"/>
          <w:szCs w:val="18"/>
        </w:rPr>
        <w:t xml:space="preserve">at </w:t>
      </w:r>
      <w:smartTag w:uri="urn:schemas-microsoft-com:office:smarttags" w:element="City">
        <w:smartTag w:uri="urn:schemas-microsoft-com:office:smarttags" w:element="place">
          <w:r>
            <w:rPr>
              <w:color w:val="000000"/>
              <w:sz w:val="18"/>
              <w:szCs w:val="18"/>
            </w:rPr>
            <w:t>Sydney</w:t>
          </w:r>
        </w:smartTag>
      </w:smartTag>
      <w:r>
        <w:rPr>
          <w:color w:val="000000"/>
          <w:sz w:val="18"/>
          <w:szCs w:val="18"/>
        </w:rPr>
        <w:t xml:space="preserve">? Great fuss made by </w:t>
      </w:r>
      <w:r>
        <w:rPr>
          <w:i/>
          <w:iCs/>
          <w:color w:val="000000"/>
          <w:sz w:val="18"/>
          <w:szCs w:val="18"/>
        </w:rPr>
        <w:t>him</w:t>
      </w:r>
      <w:r>
        <w:rPr>
          <w:color w:val="000000"/>
          <w:sz w:val="18"/>
          <w:szCs w:val="18"/>
        </w:rPr>
        <w:t xml:space="preserve"> (poor boy!) to extricate himself</w:t>
      </w:r>
      <w:r w:rsidR="002A439E">
        <w:rPr>
          <w:color w:val="000000"/>
          <w:sz w:val="18"/>
          <w:szCs w:val="18"/>
        </w:rPr>
        <w:t>—</w:t>
      </w:r>
      <w:r>
        <w:rPr>
          <w:color w:val="000000"/>
          <w:sz w:val="18"/>
          <w:szCs w:val="18"/>
        </w:rPr>
        <w:t xml:space="preserve">but Oh! his far-fetched notions of </w:t>
      </w:r>
      <w:r>
        <w:rPr>
          <w:i/>
          <w:iCs/>
          <w:color w:val="000000"/>
          <w:sz w:val="18"/>
          <w:szCs w:val="18"/>
        </w:rPr>
        <w:t>himself</w:t>
      </w:r>
      <w:r>
        <w:rPr>
          <w:color w:val="000000"/>
          <w:sz w:val="18"/>
          <w:szCs w:val="18"/>
        </w:rPr>
        <w:t xml:space="preserve">!! (a </w:t>
      </w:r>
      <w:r>
        <w:rPr>
          <w:i/>
          <w:iCs/>
          <w:color w:val="000000"/>
          <w:sz w:val="18"/>
          <w:szCs w:val="18"/>
        </w:rPr>
        <w:t xml:space="preserve">true </w:t>
      </w:r>
      <w:r>
        <w:rPr>
          <w:color w:val="000000"/>
          <w:sz w:val="18"/>
          <w:szCs w:val="18"/>
        </w:rPr>
        <w:t xml:space="preserve">chip off the </w:t>
      </w:r>
      <w:r>
        <w:rPr>
          <w:i/>
          <w:iCs/>
          <w:color w:val="000000"/>
          <w:sz w:val="18"/>
          <w:szCs w:val="18"/>
        </w:rPr>
        <w:t xml:space="preserve">old </w:t>
      </w:r>
      <w:r>
        <w:rPr>
          <w:color w:val="000000"/>
          <w:sz w:val="18"/>
          <w:szCs w:val="18"/>
        </w:rPr>
        <w:t>block!!) he pitched into the Herald! unmercifully, &amp; also</w:t>
      </w:r>
      <w:r w:rsidR="006B70F9">
        <w:rPr>
          <w:color w:val="000000"/>
          <w:sz w:val="18"/>
          <w:szCs w:val="18"/>
        </w:rPr>
        <w:t xml:space="preserve"> into all others! And now says—</w:t>
      </w:r>
      <w:r>
        <w:rPr>
          <w:color w:val="000000"/>
          <w:sz w:val="18"/>
          <w:szCs w:val="18"/>
        </w:rPr>
        <w:t xml:space="preserve">that </w:t>
      </w:r>
      <w:r>
        <w:rPr>
          <w:i/>
          <w:iCs/>
          <w:color w:val="000000"/>
          <w:sz w:val="18"/>
          <w:szCs w:val="18"/>
          <w:u w:val="single"/>
        </w:rPr>
        <w:t>he</w:t>
      </w:r>
      <w:r>
        <w:rPr>
          <w:color w:val="000000"/>
          <w:sz w:val="18"/>
          <w:szCs w:val="18"/>
        </w:rPr>
        <w:t xml:space="preserve"> has been asked </w:t>
      </w:r>
      <w:r w:rsidR="006B70F9">
        <w:rPr>
          <w:color w:val="000000"/>
          <w:sz w:val="18"/>
          <w:szCs w:val="18"/>
        </w:rPr>
        <w:t>to stand for 2 Constituencies;—</w:t>
      </w:r>
      <w:r>
        <w:rPr>
          <w:color w:val="000000"/>
          <w:sz w:val="18"/>
          <w:szCs w:val="18"/>
        </w:rPr>
        <w:t>and tho’ young</w:t>
      </w:r>
      <w:r w:rsidR="002A439E">
        <w:rPr>
          <w:color w:val="000000"/>
          <w:sz w:val="18"/>
          <w:szCs w:val="18"/>
        </w:rPr>
        <w:t>—</w:t>
      </w:r>
      <w:r>
        <w:rPr>
          <w:color w:val="000000"/>
          <w:sz w:val="18"/>
          <w:szCs w:val="18"/>
        </w:rPr>
        <w:t>was not Wm. Pitt young also!</w:t>
      </w:r>
      <w:r w:rsidR="002A439E">
        <w:rPr>
          <w:color w:val="000000"/>
          <w:sz w:val="18"/>
          <w:szCs w:val="18"/>
        </w:rPr>
        <w:t>—</w:t>
      </w:r>
      <w:r>
        <w:rPr>
          <w:i/>
          <w:iCs/>
          <w:color w:val="000000"/>
          <w:sz w:val="18"/>
          <w:szCs w:val="18"/>
        </w:rPr>
        <w:t xml:space="preserve">usque ad nausm. </w:t>
      </w:r>
      <w:r>
        <w:rPr>
          <w:color w:val="000000"/>
          <w:sz w:val="18"/>
          <w:szCs w:val="18"/>
        </w:rPr>
        <w:t>Some one named Wiltshire has taken him up</w:t>
      </w:r>
      <w:r w:rsidR="002A439E">
        <w:rPr>
          <w:color w:val="000000"/>
          <w:sz w:val="18"/>
          <w:szCs w:val="18"/>
        </w:rPr>
        <w:t>—</w:t>
      </w:r>
      <w:r>
        <w:rPr>
          <w:i/>
          <w:iCs/>
          <w:color w:val="000000"/>
          <w:sz w:val="18"/>
          <w:szCs w:val="18"/>
        </w:rPr>
        <w:t>nicely</w:t>
      </w:r>
      <w:r>
        <w:rPr>
          <w:color w:val="000000"/>
          <w:sz w:val="18"/>
          <w:szCs w:val="18"/>
        </w:rPr>
        <w:t xml:space="preserve">; &amp; “Herald,” too, spares him not. Then there are some </w:t>
      </w:r>
      <w:r>
        <w:rPr>
          <w:i/>
          <w:iCs/>
          <w:color w:val="000000"/>
          <w:sz w:val="18"/>
          <w:szCs w:val="18"/>
        </w:rPr>
        <w:t xml:space="preserve">choice </w:t>
      </w:r>
      <w:r>
        <w:rPr>
          <w:color w:val="000000"/>
          <w:sz w:val="18"/>
          <w:szCs w:val="18"/>
        </w:rPr>
        <w:t xml:space="preserve">letters between Ellis, the Mayor of </w:t>
      </w:r>
      <w:smartTag w:uri="urn:schemas-microsoft-com:office:smarttags" w:element="City">
        <w:smartTag w:uri="urn:schemas-microsoft-com:office:smarttags" w:element="place">
          <w:r>
            <w:rPr>
              <w:color w:val="000000"/>
              <w:sz w:val="18"/>
              <w:szCs w:val="18"/>
            </w:rPr>
            <w:t>Hastings</w:t>
          </w:r>
        </w:smartTag>
      </w:smartTag>
      <w:r>
        <w:rPr>
          <w:color w:val="000000"/>
          <w:sz w:val="18"/>
          <w:szCs w:val="18"/>
        </w:rPr>
        <w:t>, and Murdoch the “Herald’s” own correspdt. (Good night).</w:t>
      </w:r>
    </w:p>
    <w:p w:rsidR="006B2BA6" w:rsidRDefault="006B2BA6">
      <w:pPr>
        <w:spacing w:after="120"/>
        <w:rPr>
          <w:i/>
          <w:iCs/>
          <w:color w:val="000000"/>
          <w:sz w:val="18"/>
          <w:szCs w:val="18"/>
        </w:rPr>
      </w:pPr>
    </w:p>
    <w:p w:rsidR="00832810" w:rsidRDefault="00832810">
      <w:pPr>
        <w:spacing w:after="120"/>
        <w:rPr>
          <w:color w:val="000000"/>
          <w:sz w:val="18"/>
          <w:szCs w:val="18"/>
        </w:rPr>
      </w:pPr>
      <w:r>
        <w:rPr>
          <w:i/>
          <w:iCs/>
          <w:color w:val="000000"/>
          <w:sz w:val="18"/>
          <w:szCs w:val="18"/>
        </w:rPr>
        <w:t>Tuesday 29</w:t>
      </w:r>
      <w:r>
        <w:rPr>
          <w:i/>
          <w:iCs/>
          <w:color w:val="000000"/>
          <w:sz w:val="18"/>
          <w:szCs w:val="18"/>
          <w:vertAlign w:val="superscript"/>
        </w:rPr>
        <w:t>th</w:t>
      </w:r>
      <w:r>
        <w:rPr>
          <w:i/>
          <w:iCs/>
          <w:color w:val="000000"/>
          <w:sz w:val="18"/>
          <w:szCs w:val="18"/>
        </w:rPr>
        <w:t xml:space="preserve">. </w:t>
      </w:r>
      <w:r>
        <w:rPr>
          <w:color w:val="000000"/>
          <w:sz w:val="18"/>
          <w:szCs w:val="18"/>
        </w:rPr>
        <w:t xml:space="preserve">A truly fine day! I </w:t>
      </w:r>
      <w:r>
        <w:rPr>
          <w:i/>
          <w:iCs/>
          <w:color w:val="000000"/>
          <w:sz w:val="18"/>
          <w:szCs w:val="18"/>
        </w:rPr>
        <w:t>well</w:t>
      </w:r>
      <w:r>
        <w:rPr>
          <w:color w:val="000000"/>
          <w:sz w:val="18"/>
          <w:szCs w:val="18"/>
        </w:rPr>
        <w:t>, again, and went down town on business: calling also on Canon Fox &amp; spent a nice ½ hour with him</w:t>
      </w:r>
      <w:r w:rsidR="002A439E">
        <w:rPr>
          <w:color w:val="000000"/>
          <w:sz w:val="18"/>
          <w:szCs w:val="18"/>
        </w:rPr>
        <w:t>—</w:t>
      </w:r>
      <w:r>
        <w:rPr>
          <w:color w:val="000000"/>
          <w:sz w:val="18"/>
          <w:szCs w:val="18"/>
        </w:rPr>
        <w:t xml:space="preserve">my cab at door, </w:t>
      </w:r>
      <w:r>
        <w:rPr>
          <w:i/>
          <w:iCs/>
          <w:color w:val="000000"/>
          <w:sz w:val="18"/>
          <w:szCs w:val="18"/>
        </w:rPr>
        <w:t>waiting</w:t>
      </w:r>
      <w:r>
        <w:rPr>
          <w:color w:val="000000"/>
          <w:sz w:val="18"/>
          <w:szCs w:val="18"/>
        </w:rPr>
        <w:t>: he spends 2 more Sundays here,</w:t>
      </w:r>
      <w:r w:rsidR="002A439E">
        <w:rPr>
          <w:color w:val="000000"/>
          <w:sz w:val="18"/>
          <w:szCs w:val="18"/>
        </w:rPr>
        <w:t>—</w:t>
      </w:r>
      <w:r>
        <w:rPr>
          <w:color w:val="000000"/>
          <w:sz w:val="18"/>
          <w:szCs w:val="18"/>
        </w:rPr>
        <w:t xml:space="preserve">he was rather unwell today. Also, spent nearly 1 hour w. Knowles in his nice little </w:t>
      </w:r>
      <w:r>
        <w:rPr>
          <w:i/>
          <w:iCs/>
          <w:color w:val="000000"/>
          <w:sz w:val="18"/>
          <w:szCs w:val="18"/>
        </w:rPr>
        <w:t>sanctum</w:t>
      </w:r>
      <w:r>
        <w:rPr>
          <w:color w:val="000000"/>
          <w:sz w:val="18"/>
          <w:szCs w:val="18"/>
        </w:rPr>
        <w:t xml:space="preserve">: told K. </w:t>
      </w:r>
      <w:r>
        <w:rPr>
          <w:i/>
          <w:iCs/>
          <w:color w:val="000000"/>
          <w:sz w:val="18"/>
          <w:szCs w:val="18"/>
        </w:rPr>
        <w:t xml:space="preserve">again </w:t>
      </w:r>
      <w:r>
        <w:rPr>
          <w:color w:val="000000"/>
          <w:sz w:val="18"/>
          <w:szCs w:val="18"/>
        </w:rPr>
        <w:t xml:space="preserve">about badly ptd. “D.T.”, &amp; </w:t>
      </w:r>
      <w:r>
        <w:rPr>
          <w:i/>
          <w:iCs/>
          <w:color w:val="000000"/>
          <w:sz w:val="18"/>
          <w:szCs w:val="18"/>
        </w:rPr>
        <w:t>he</w:t>
      </w:r>
      <w:r>
        <w:rPr>
          <w:color w:val="000000"/>
          <w:sz w:val="18"/>
          <w:szCs w:val="18"/>
        </w:rPr>
        <w:t xml:space="preserve">, too, had been finding </w:t>
      </w:r>
      <w:r>
        <w:rPr>
          <w:i/>
          <w:iCs/>
          <w:color w:val="000000"/>
          <w:sz w:val="18"/>
          <w:szCs w:val="18"/>
        </w:rPr>
        <w:t xml:space="preserve">same fault </w:t>
      </w:r>
      <w:r>
        <w:rPr>
          <w:color w:val="000000"/>
          <w:sz w:val="18"/>
          <w:szCs w:val="18"/>
        </w:rPr>
        <w:t xml:space="preserve">that mg. so we went together into press room, </w:t>
      </w:r>
      <w:r>
        <w:rPr>
          <w:i/>
          <w:iCs/>
          <w:color w:val="000000"/>
          <w:sz w:val="18"/>
          <w:szCs w:val="18"/>
        </w:rPr>
        <w:t xml:space="preserve">examd. </w:t>
      </w:r>
      <w:r>
        <w:rPr>
          <w:color w:val="000000"/>
          <w:sz w:val="18"/>
          <w:szCs w:val="18"/>
        </w:rPr>
        <w:t xml:space="preserve">machine, </w:t>
      </w:r>
      <w:r>
        <w:rPr>
          <w:i/>
          <w:iCs/>
          <w:color w:val="000000"/>
          <w:sz w:val="18"/>
          <w:szCs w:val="18"/>
        </w:rPr>
        <w:t xml:space="preserve">heard </w:t>
      </w:r>
      <w:r>
        <w:rPr>
          <w:color w:val="000000"/>
          <w:sz w:val="18"/>
          <w:szCs w:val="18"/>
        </w:rPr>
        <w:t xml:space="preserve">pressman, &amp;c; the roller bed is worn, or uneven, the roller </w:t>
      </w:r>
      <w:r>
        <w:rPr>
          <w:i/>
          <w:iCs/>
          <w:color w:val="000000"/>
          <w:sz w:val="18"/>
          <w:szCs w:val="18"/>
        </w:rPr>
        <w:t xml:space="preserve">patent </w:t>
      </w:r>
      <w:r>
        <w:rPr>
          <w:color w:val="000000"/>
          <w:sz w:val="18"/>
          <w:szCs w:val="18"/>
        </w:rPr>
        <w:t>composn. bad, &amp;c</w:t>
      </w:r>
      <w:r w:rsidR="002A439E">
        <w:rPr>
          <w:color w:val="000000"/>
          <w:sz w:val="18"/>
          <w:szCs w:val="18"/>
        </w:rPr>
        <w:t>—</w:t>
      </w:r>
      <w:r>
        <w:rPr>
          <w:color w:val="000000"/>
          <w:sz w:val="18"/>
          <w:szCs w:val="18"/>
        </w:rPr>
        <w:t xml:space="preserve">but one thing I told </w:t>
      </w:r>
      <w:r>
        <w:rPr>
          <w:i/>
          <w:iCs/>
          <w:color w:val="000000"/>
          <w:sz w:val="18"/>
          <w:szCs w:val="18"/>
        </w:rPr>
        <w:t>them</w:t>
      </w:r>
      <w:r w:rsidR="002A439E">
        <w:rPr>
          <w:color w:val="000000"/>
          <w:sz w:val="18"/>
          <w:szCs w:val="18"/>
        </w:rPr>
        <w:t>—</w:t>
      </w:r>
      <w:r w:rsidR="006B2BA6">
        <w:rPr>
          <w:color w:val="000000"/>
          <w:sz w:val="18"/>
          <w:szCs w:val="18"/>
        </w:rPr>
        <w:t xml:space="preserve">their paper rather harsh </w:t>
      </w:r>
      <w:r>
        <w:rPr>
          <w:color w:val="000000"/>
          <w:sz w:val="18"/>
          <w:szCs w:val="18"/>
        </w:rPr>
        <w:t xml:space="preserve">is not damped suffy., &amp; certy. copy </w:t>
      </w:r>
      <w:r>
        <w:rPr>
          <w:i/>
          <w:iCs/>
          <w:color w:val="000000"/>
          <w:sz w:val="18"/>
          <w:szCs w:val="18"/>
        </w:rPr>
        <w:t xml:space="preserve">tonight </w:t>
      </w:r>
      <w:r>
        <w:rPr>
          <w:color w:val="000000"/>
          <w:sz w:val="18"/>
          <w:szCs w:val="18"/>
        </w:rPr>
        <w:t xml:space="preserve">better. Sorry to see in “D.T.”, the death of </w:t>
      </w:r>
      <w:r>
        <w:rPr>
          <w:i/>
          <w:iCs/>
          <w:color w:val="000000"/>
          <w:sz w:val="18"/>
          <w:szCs w:val="18"/>
        </w:rPr>
        <w:t xml:space="preserve">another </w:t>
      </w:r>
      <w:r>
        <w:rPr>
          <w:color w:val="000000"/>
          <w:sz w:val="18"/>
          <w:szCs w:val="18"/>
        </w:rPr>
        <w:t xml:space="preserve">child (eldest son, 8½ yrs) of J.H. Davidson “Culverden, St. Leonards” (wherever that place is!) on Sunday: so there, too, is woe </w:t>
      </w:r>
      <w:r>
        <w:rPr>
          <w:i/>
          <w:iCs/>
          <w:color w:val="000000"/>
          <w:sz w:val="18"/>
          <w:szCs w:val="18"/>
        </w:rPr>
        <w:t>bitter</w:t>
      </w:r>
      <w:r>
        <w:rPr>
          <w:color w:val="000000"/>
          <w:sz w:val="18"/>
          <w:szCs w:val="18"/>
        </w:rPr>
        <w:t xml:space="preserve">, over 2 </w:t>
      </w:r>
      <w:r>
        <w:rPr>
          <w:i/>
          <w:iCs/>
          <w:color w:val="000000"/>
          <w:sz w:val="18"/>
          <w:szCs w:val="18"/>
        </w:rPr>
        <w:t>within a few days</w:t>
      </w:r>
      <w:r>
        <w:rPr>
          <w:color w:val="000000"/>
          <w:sz w:val="18"/>
          <w:szCs w:val="18"/>
        </w:rPr>
        <w:t>! The Waipawa natives have agreed to give a Mr. Carter of W.</w:t>
      </w:r>
      <w:r w:rsidR="002A439E">
        <w:rPr>
          <w:color w:val="000000"/>
          <w:sz w:val="18"/>
          <w:szCs w:val="18"/>
        </w:rPr>
        <w:t>—</w:t>
      </w:r>
      <w:r>
        <w:rPr>
          <w:color w:val="000000"/>
          <w:sz w:val="18"/>
          <w:szCs w:val="18"/>
        </w:rPr>
        <w:t xml:space="preserve">£130. per </w:t>
      </w:r>
      <w:r w:rsidR="006B2BA6">
        <w:rPr>
          <w:color w:val="000000"/>
          <w:sz w:val="18"/>
          <w:szCs w:val="18"/>
        </w:rPr>
        <w:t>ann. as their Band Master! Lamb’</w:t>
      </w:r>
      <w:r>
        <w:rPr>
          <w:color w:val="000000"/>
          <w:sz w:val="18"/>
          <w:szCs w:val="18"/>
        </w:rPr>
        <w:t>s case v. Dannevirke Bor. Council</w:t>
      </w:r>
      <w:r w:rsidR="002A439E">
        <w:rPr>
          <w:color w:val="000000"/>
          <w:sz w:val="18"/>
          <w:szCs w:val="18"/>
        </w:rPr>
        <w:t>—</w:t>
      </w:r>
      <w:r>
        <w:rPr>
          <w:color w:val="000000"/>
          <w:sz w:val="18"/>
          <w:szCs w:val="18"/>
        </w:rPr>
        <w:t>£</w:t>
      </w:r>
      <w:r>
        <w:rPr>
          <w:i/>
          <w:iCs/>
          <w:color w:val="000000"/>
          <w:sz w:val="18"/>
          <w:szCs w:val="18"/>
        </w:rPr>
        <w:t>100</w:t>
      </w:r>
      <w:r>
        <w:rPr>
          <w:color w:val="000000"/>
          <w:sz w:val="18"/>
          <w:szCs w:val="18"/>
        </w:rPr>
        <w:t xml:space="preserve">. for prelimy. exam. </w:t>
      </w:r>
      <w:r>
        <w:rPr>
          <w:i/>
          <w:iCs/>
          <w:color w:val="000000"/>
          <w:sz w:val="18"/>
          <w:szCs w:val="18"/>
        </w:rPr>
        <w:t xml:space="preserve">re </w:t>
      </w:r>
      <w:r>
        <w:rPr>
          <w:color w:val="000000"/>
          <w:sz w:val="18"/>
          <w:szCs w:val="18"/>
        </w:rPr>
        <w:t>Water Supply,</w:t>
      </w:r>
      <w:r w:rsidR="002A439E">
        <w:rPr>
          <w:color w:val="000000"/>
          <w:sz w:val="18"/>
          <w:szCs w:val="18"/>
        </w:rPr>
        <w:t>—</w:t>
      </w:r>
      <w:r>
        <w:rPr>
          <w:color w:val="000000"/>
          <w:sz w:val="18"/>
          <w:szCs w:val="18"/>
        </w:rPr>
        <w:t xml:space="preserve">is on here today. Dvk. offered £50. (in my opinion </w:t>
      </w:r>
      <w:r>
        <w:rPr>
          <w:i/>
          <w:iCs/>
          <w:color w:val="000000"/>
          <w:sz w:val="18"/>
          <w:szCs w:val="18"/>
        </w:rPr>
        <w:t>quant suff.</w:t>
      </w:r>
      <w:r>
        <w:rPr>
          <w:color w:val="000000"/>
          <w:sz w:val="18"/>
          <w:szCs w:val="18"/>
        </w:rPr>
        <w:t>) L. would not hear of it. Last week I noticed, that L., who had been directed by E.B. to report on state of School Ho. at Mangaatua (</w:t>
      </w:r>
      <w:smartTag w:uri="urn:schemas-microsoft-com:office:smarttags" w:element="State">
        <w:smartTag w:uri="urn:schemas-microsoft-com:office:smarttags" w:element="place">
          <w:r>
            <w:rPr>
              <w:color w:val="000000"/>
              <w:sz w:val="18"/>
              <w:szCs w:val="18"/>
            </w:rPr>
            <w:t>Victoria</w:t>
          </w:r>
        </w:smartTag>
      </w:smartTag>
      <w:r>
        <w:rPr>
          <w:color w:val="000000"/>
          <w:sz w:val="18"/>
          <w:szCs w:val="18"/>
        </w:rPr>
        <w:t xml:space="preserve"> nr. Wdv.), did so</w:t>
      </w:r>
      <w:r w:rsidR="002A439E">
        <w:rPr>
          <w:color w:val="000000"/>
          <w:sz w:val="18"/>
          <w:szCs w:val="18"/>
        </w:rPr>
        <w:t>—</w:t>
      </w:r>
      <w:r>
        <w:rPr>
          <w:color w:val="000000"/>
          <w:sz w:val="18"/>
          <w:szCs w:val="18"/>
        </w:rPr>
        <w:t>£</w:t>
      </w:r>
      <w:r>
        <w:rPr>
          <w:i/>
          <w:iCs/>
          <w:color w:val="000000"/>
          <w:sz w:val="18"/>
          <w:szCs w:val="18"/>
        </w:rPr>
        <w:t xml:space="preserve">15. </w:t>
      </w:r>
      <w:r>
        <w:rPr>
          <w:color w:val="000000"/>
          <w:sz w:val="18"/>
          <w:szCs w:val="18"/>
        </w:rPr>
        <w:t>would cover repairs! now what will his going thither, &amp; again, when done, to see &amp; certify come to!</w:t>
      </w:r>
      <w:r w:rsidR="002A439E">
        <w:rPr>
          <w:color w:val="000000"/>
          <w:sz w:val="18"/>
          <w:szCs w:val="18"/>
        </w:rPr>
        <w:t>—</w:t>
      </w:r>
      <w:r>
        <w:rPr>
          <w:color w:val="000000"/>
          <w:sz w:val="18"/>
          <w:szCs w:val="18"/>
        </w:rPr>
        <w:t>I saw W. Miller in town today</w:t>
      </w:r>
      <w:r w:rsidR="002A439E">
        <w:rPr>
          <w:color w:val="000000"/>
          <w:sz w:val="18"/>
          <w:szCs w:val="18"/>
        </w:rPr>
        <w:t>—</w:t>
      </w:r>
      <w:r>
        <w:rPr>
          <w:color w:val="000000"/>
          <w:sz w:val="18"/>
          <w:szCs w:val="18"/>
        </w:rPr>
        <w:t xml:space="preserve">as well as ever: John Begg seeming </w:t>
      </w:r>
      <w:r>
        <w:rPr>
          <w:i/>
          <w:iCs/>
          <w:color w:val="000000"/>
          <w:sz w:val="18"/>
          <w:szCs w:val="18"/>
        </w:rPr>
        <w:t xml:space="preserve">much </w:t>
      </w:r>
      <w:r>
        <w:rPr>
          <w:color w:val="000000"/>
          <w:sz w:val="18"/>
          <w:szCs w:val="18"/>
        </w:rPr>
        <w:t>worn &amp; deaf: (</w:t>
      </w:r>
      <w:r>
        <w:rPr>
          <w:i/>
          <w:iCs/>
          <w:color w:val="000000"/>
          <w:sz w:val="18"/>
          <w:szCs w:val="18"/>
        </w:rPr>
        <w:t xml:space="preserve">he </w:t>
      </w:r>
      <w:r>
        <w:rPr>
          <w:color w:val="000000"/>
          <w:sz w:val="18"/>
          <w:szCs w:val="18"/>
        </w:rPr>
        <w:t>went to Annabell’s funeral), &amp; Rev. Cornford</w:t>
      </w:r>
      <w:r w:rsidR="002A439E">
        <w:rPr>
          <w:color w:val="000000"/>
          <w:sz w:val="18"/>
          <w:szCs w:val="18"/>
        </w:rPr>
        <w:t>—</w:t>
      </w:r>
      <w:r>
        <w:rPr>
          <w:color w:val="000000"/>
          <w:sz w:val="18"/>
          <w:szCs w:val="18"/>
        </w:rPr>
        <w:t xml:space="preserve">seeming </w:t>
      </w:r>
      <w:r>
        <w:rPr>
          <w:i/>
          <w:iCs/>
          <w:color w:val="000000"/>
          <w:sz w:val="18"/>
          <w:szCs w:val="18"/>
          <w:u w:val="single"/>
        </w:rPr>
        <w:t>failing</w:t>
      </w:r>
      <w:r>
        <w:rPr>
          <w:color w:val="000000"/>
          <w:sz w:val="18"/>
          <w:szCs w:val="18"/>
        </w:rPr>
        <w:t xml:space="preserve"> fast; I always like to meet with </w:t>
      </w:r>
      <w:r>
        <w:rPr>
          <w:i/>
          <w:iCs/>
          <w:color w:val="000000"/>
          <w:sz w:val="18"/>
          <w:szCs w:val="18"/>
        </w:rPr>
        <w:t xml:space="preserve">him </w:t>
      </w:r>
      <w:r>
        <w:rPr>
          <w:color w:val="000000"/>
          <w:sz w:val="18"/>
          <w:szCs w:val="18"/>
        </w:rPr>
        <w:t>so kind, so cheerful.</w:t>
      </w:r>
      <w:r w:rsidR="002A439E">
        <w:rPr>
          <w:color w:val="000000"/>
          <w:sz w:val="18"/>
          <w:szCs w:val="18"/>
        </w:rPr>
        <w:t>—</w:t>
      </w:r>
      <w:r>
        <w:rPr>
          <w:color w:val="000000"/>
          <w:sz w:val="18"/>
          <w:szCs w:val="18"/>
        </w:rPr>
        <w:t>A long letter to hand from Hamilton today, after long silence (</w:t>
      </w:r>
      <w:r>
        <w:rPr>
          <w:i/>
          <w:iCs/>
          <w:color w:val="000000"/>
          <w:sz w:val="18"/>
          <w:szCs w:val="18"/>
        </w:rPr>
        <w:t>both sides</w:t>
      </w:r>
      <w:r>
        <w:rPr>
          <w:color w:val="000000"/>
          <w:sz w:val="18"/>
          <w:szCs w:val="18"/>
        </w:rPr>
        <w:t xml:space="preserve">!) I wrote to him on Friday last, &amp; so </w:t>
      </w:r>
      <w:r>
        <w:rPr>
          <w:i/>
          <w:iCs/>
          <w:color w:val="000000"/>
          <w:sz w:val="18"/>
          <w:szCs w:val="18"/>
        </w:rPr>
        <w:t xml:space="preserve">our </w:t>
      </w:r>
      <w:r>
        <w:rPr>
          <w:color w:val="000000"/>
          <w:sz w:val="18"/>
          <w:szCs w:val="18"/>
        </w:rPr>
        <w:t xml:space="preserve">letters have again crossed: somewhat curious that </w:t>
      </w:r>
      <w:r>
        <w:rPr>
          <w:i/>
          <w:iCs/>
          <w:color w:val="000000"/>
          <w:sz w:val="18"/>
          <w:szCs w:val="18"/>
        </w:rPr>
        <w:t xml:space="preserve">we </w:t>
      </w:r>
      <w:r>
        <w:rPr>
          <w:color w:val="000000"/>
          <w:sz w:val="18"/>
          <w:szCs w:val="18"/>
        </w:rPr>
        <w:t xml:space="preserve">(as sometimes you &amp; I) should </w:t>
      </w:r>
      <w:r>
        <w:rPr>
          <w:i/>
          <w:iCs/>
          <w:color w:val="000000"/>
          <w:sz w:val="18"/>
          <w:szCs w:val="18"/>
        </w:rPr>
        <w:t xml:space="preserve">think of &amp; write to </w:t>
      </w:r>
      <w:r>
        <w:rPr>
          <w:color w:val="000000"/>
          <w:sz w:val="18"/>
          <w:szCs w:val="18"/>
        </w:rPr>
        <w:t xml:space="preserve">ea. other </w:t>
      </w:r>
      <w:r>
        <w:rPr>
          <w:i/>
          <w:iCs/>
          <w:color w:val="000000"/>
          <w:sz w:val="18"/>
          <w:szCs w:val="18"/>
        </w:rPr>
        <w:t>about same time</w:t>
      </w:r>
      <w:r w:rsidR="002A439E">
        <w:rPr>
          <w:color w:val="000000"/>
          <w:sz w:val="18"/>
          <w:szCs w:val="18"/>
        </w:rPr>
        <w:t>—</w:t>
      </w:r>
      <w:r>
        <w:rPr>
          <w:color w:val="000000"/>
          <w:sz w:val="18"/>
          <w:szCs w:val="18"/>
        </w:rPr>
        <w:t>after nearly 2 months silence.</w:t>
      </w:r>
      <w:r w:rsidR="002A439E">
        <w:rPr>
          <w:color w:val="000000"/>
          <w:sz w:val="18"/>
          <w:szCs w:val="18"/>
        </w:rPr>
        <w:t>—</w:t>
      </w:r>
      <w:r>
        <w:rPr>
          <w:color w:val="000000"/>
          <w:sz w:val="18"/>
          <w:szCs w:val="18"/>
        </w:rPr>
        <w:t xml:space="preserve">H. &amp; w. &amp; fy. all </w:t>
      </w:r>
      <w:r>
        <w:rPr>
          <w:i/>
          <w:iCs/>
          <w:color w:val="000000"/>
          <w:sz w:val="18"/>
          <w:szCs w:val="18"/>
        </w:rPr>
        <w:t>well</w:t>
      </w:r>
      <w:r>
        <w:rPr>
          <w:color w:val="000000"/>
          <w:sz w:val="18"/>
          <w:szCs w:val="18"/>
        </w:rPr>
        <w:t xml:space="preserve">, complaining of cold raw weather. Knowles wished me to see his </w:t>
      </w:r>
      <w:r>
        <w:rPr>
          <w:i/>
          <w:iCs/>
          <w:color w:val="000000"/>
          <w:sz w:val="18"/>
          <w:szCs w:val="18"/>
        </w:rPr>
        <w:t>new</w:t>
      </w:r>
      <w:r>
        <w:rPr>
          <w:color w:val="000000"/>
          <w:sz w:val="18"/>
          <w:szCs w:val="18"/>
        </w:rPr>
        <w:t xml:space="preserve"> “Ed.”, but, as it was nearly </w:t>
      </w:r>
      <w:smartTag w:uri="urn:schemas-microsoft-com:office:smarttags" w:element="time">
        <w:smartTagPr>
          <w:attr w:name="Minute" w:val="0"/>
          <w:attr w:name="Hour" w:val="13"/>
        </w:smartTagPr>
        <w:r>
          <w:rPr>
            <w:color w:val="000000"/>
            <w:sz w:val="18"/>
            <w:szCs w:val="18"/>
          </w:rPr>
          <w:t>1 o’clock</w:t>
        </w:r>
      </w:smartTag>
      <w:r>
        <w:rPr>
          <w:color w:val="000000"/>
          <w:sz w:val="18"/>
          <w:szCs w:val="18"/>
        </w:rPr>
        <w:t>, on calling him he was gone to his dinner: Edw’s. room is u</w:t>
      </w:r>
      <w:r w:rsidR="006B2BA6">
        <w:rPr>
          <w:color w:val="000000"/>
          <w:sz w:val="18"/>
          <w:szCs w:val="18"/>
        </w:rPr>
        <w:t>pstairs. [Again, to your letter]:</w:t>
      </w:r>
      <w:r>
        <w:rPr>
          <w:color w:val="000000"/>
          <w:sz w:val="18"/>
          <w:szCs w:val="18"/>
        </w:rPr>
        <w:t xml:space="preserve"> never mind </w:t>
      </w:r>
      <w:r>
        <w:rPr>
          <w:i/>
          <w:iCs/>
          <w:color w:val="000000"/>
          <w:sz w:val="18"/>
          <w:szCs w:val="18"/>
        </w:rPr>
        <w:t xml:space="preserve">dates </w:t>
      </w:r>
      <w:r>
        <w:rPr>
          <w:color w:val="000000"/>
          <w:sz w:val="18"/>
          <w:szCs w:val="18"/>
        </w:rPr>
        <w:t xml:space="preserve">re von H., </w:t>
      </w:r>
      <w:r>
        <w:rPr>
          <w:i/>
          <w:iCs/>
          <w:color w:val="000000"/>
          <w:sz w:val="18"/>
          <w:szCs w:val="18"/>
        </w:rPr>
        <w:t xml:space="preserve">this </w:t>
      </w:r>
      <w:r>
        <w:rPr>
          <w:color w:val="000000"/>
          <w:sz w:val="18"/>
          <w:szCs w:val="18"/>
        </w:rPr>
        <w:t>of his death will suffice. You ask, “If I see Jl. Polynesian Society?” No: I refused to join it</w:t>
      </w:r>
      <w:r w:rsidR="002A439E">
        <w:rPr>
          <w:color w:val="000000"/>
          <w:sz w:val="18"/>
          <w:szCs w:val="18"/>
        </w:rPr>
        <w:t>—</w:t>
      </w:r>
      <w:r>
        <w:rPr>
          <w:color w:val="000000"/>
          <w:sz w:val="18"/>
          <w:szCs w:val="18"/>
        </w:rPr>
        <w:t>mainly because of the detestable snobbery of the “</w:t>
      </w:r>
      <w:r>
        <w:rPr>
          <w:i/>
          <w:iCs/>
          <w:color w:val="000000"/>
          <w:sz w:val="18"/>
          <w:szCs w:val="18"/>
        </w:rPr>
        <w:t>Queen</w:t>
      </w:r>
      <w:r>
        <w:rPr>
          <w:color w:val="000000"/>
          <w:sz w:val="18"/>
          <w:szCs w:val="18"/>
        </w:rPr>
        <w:t xml:space="preserve"> of H,” </w:t>
      </w:r>
      <w:r>
        <w:rPr>
          <w:i/>
          <w:iCs/>
          <w:color w:val="000000"/>
          <w:sz w:val="18"/>
          <w:szCs w:val="18"/>
        </w:rPr>
        <w:t xml:space="preserve">made </w:t>
      </w:r>
      <w:r>
        <w:rPr>
          <w:color w:val="000000"/>
          <w:sz w:val="18"/>
          <w:szCs w:val="18"/>
        </w:rPr>
        <w:t>the Boss!!</w:t>
      </w:r>
      <w:r w:rsidR="002A439E">
        <w:rPr>
          <w:color w:val="000000"/>
          <w:sz w:val="18"/>
          <w:szCs w:val="18"/>
        </w:rPr>
        <w:t>—</w:t>
      </w:r>
      <w:r>
        <w:rPr>
          <w:color w:val="000000"/>
          <w:sz w:val="18"/>
          <w:szCs w:val="18"/>
        </w:rPr>
        <w:t xml:space="preserve">and, also, of Smith having so much to do &amp; say. </w:t>
      </w:r>
      <w:r>
        <w:rPr>
          <w:i/>
          <w:iCs/>
          <w:color w:val="000000"/>
          <w:sz w:val="18"/>
          <w:szCs w:val="18"/>
        </w:rPr>
        <w:t xml:space="preserve">S. </w:t>
      </w:r>
      <w:r>
        <w:rPr>
          <w:color w:val="000000"/>
          <w:sz w:val="18"/>
          <w:szCs w:val="18"/>
        </w:rPr>
        <w:t>I look on (to use Sir W. Fox’s words) as “a brain-sucker”! I notice in one of his papers in “Trans,” XXV. no small amount of cribbings from mine</w:t>
      </w:r>
      <w:r w:rsidR="002A439E">
        <w:rPr>
          <w:color w:val="000000"/>
          <w:sz w:val="18"/>
          <w:szCs w:val="18"/>
        </w:rPr>
        <w:t>—</w:t>
      </w:r>
      <w:r>
        <w:rPr>
          <w:color w:val="000000"/>
          <w:sz w:val="18"/>
          <w:szCs w:val="18"/>
        </w:rPr>
        <w:t xml:space="preserve">&amp; then (stupid </w:t>
      </w:r>
      <w:r>
        <w:rPr>
          <w:i/>
          <w:iCs/>
          <w:color w:val="000000"/>
          <w:sz w:val="18"/>
          <w:szCs w:val="18"/>
        </w:rPr>
        <w:t>Auckland-</w:t>
      </w:r>
      <w:r>
        <w:rPr>
          <w:color w:val="000000"/>
          <w:sz w:val="18"/>
          <w:szCs w:val="18"/>
        </w:rPr>
        <w:t xml:space="preserve">like) he, knowing how I had </w:t>
      </w:r>
      <w:r>
        <w:rPr>
          <w:i/>
          <w:iCs/>
          <w:color w:val="000000"/>
          <w:sz w:val="18"/>
          <w:szCs w:val="18"/>
        </w:rPr>
        <w:t xml:space="preserve">upset </w:t>
      </w:r>
      <w:r>
        <w:rPr>
          <w:color w:val="000000"/>
          <w:sz w:val="18"/>
          <w:szCs w:val="18"/>
        </w:rPr>
        <w:t xml:space="preserve">Dr. Purchase Prest. of </w:t>
      </w:r>
      <w:r>
        <w:rPr>
          <w:i/>
          <w:iCs/>
          <w:color w:val="000000"/>
          <w:sz w:val="18"/>
          <w:szCs w:val="18"/>
        </w:rPr>
        <w:t xml:space="preserve">their </w:t>
      </w:r>
      <w:r>
        <w:rPr>
          <w:color w:val="000000"/>
          <w:sz w:val="18"/>
          <w:szCs w:val="18"/>
        </w:rPr>
        <w:t xml:space="preserve">Sy., </w:t>
      </w:r>
      <w:r>
        <w:rPr>
          <w:i/>
          <w:iCs/>
          <w:color w:val="000000"/>
          <w:sz w:val="18"/>
          <w:szCs w:val="18"/>
        </w:rPr>
        <w:t>re Rangitoto</w:t>
      </w:r>
      <w:r>
        <w:rPr>
          <w:color w:val="000000"/>
          <w:sz w:val="18"/>
          <w:szCs w:val="18"/>
        </w:rPr>
        <w:t>, now comes out saying</w:t>
      </w:r>
      <w:r w:rsidR="002A439E">
        <w:rPr>
          <w:color w:val="000000"/>
          <w:sz w:val="18"/>
          <w:szCs w:val="18"/>
        </w:rPr>
        <w:t>—</w:t>
      </w:r>
      <w:r>
        <w:rPr>
          <w:color w:val="000000"/>
          <w:sz w:val="18"/>
          <w:szCs w:val="18"/>
        </w:rPr>
        <w:t xml:space="preserve">he “had heard from an old Maori years ago, of a great battle fought in the </w:t>
      </w:r>
      <w:smartTag w:uri="urn:schemas-microsoft-com:office:smarttags" w:element="place">
        <w:r>
          <w:rPr>
            <w:color w:val="000000"/>
            <w:sz w:val="18"/>
            <w:szCs w:val="18"/>
          </w:rPr>
          <w:t>Thames</w:t>
        </w:r>
      </w:smartTag>
      <w:r>
        <w:rPr>
          <w:color w:val="000000"/>
          <w:sz w:val="18"/>
          <w:szCs w:val="18"/>
        </w:rPr>
        <w:t>, &amp; very likely “</w:t>
      </w:r>
      <w:r>
        <w:rPr>
          <w:i/>
          <w:iCs/>
          <w:color w:val="000000"/>
          <w:sz w:val="18"/>
          <w:szCs w:val="18"/>
        </w:rPr>
        <w:t>R</w:t>
      </w:r>
      <w:r w:rsidR="006B2BA6">
        <w:rPr>
          <w:i/>
          <w:iCs/>
          <w:color w:val="000000"/>
          <w:sz w:val="18"/>
          <w:szCs w:val="18"/>
        </w:rPr>
        <w:t>an</w:t>
      </w:r>
      <w:r>
        <w:rPr>
          <w:i/>
          <w:iCs/>
          <w:color w:val="000000"/>
          <w:sz w:val="18"/>
          <w:szCs w:val="18"/>
        </w:rPr>
        <w:t>gitoto</w:t>
      </w:r>
      <w:r>
        <w:rPr>
          <w:color w:val="000000"/>
          <w:sz w:val="18"/>
          <w:szCs w:val="18"/>
        </w:rPr>
        <w:t xml:space="preserve">” was </w:t>
      </w:r>
      <w:r>
        <w:rPr>
          <w:i/>
          <w:iCs/>
          <w:color w:val="000000"/>
          <w:sz w:val="18"/>
          <w:szCs w:val="18"/>
        </w:rPr>
        <w:t xml:space="preserve">then </w:t>
      </w:r>
      <w:r>
        <w:rPr>
          <w:color w:val="000000"/>
          <w:sz w:val="18"/>
          <w:szCs w:val="18"/>
        </w:rPr>
        <w:t>g</w:t>
      </w:r>
      <w:r w:rsidR="006B2BA6">
        <w:rPr>
          <w:color w:val="000000"/>
          <w:sz w:val="18"/>
          <w:szCs w:val="18"/>
        </w:rPr>
        <w:t>iven given to the islet to comm</w:t>
      </w:r>
      <w:r>
        <w:rPr>
          <w:color w:val="000000"/>
          <w:sz w:val="18"/>
          <w:szCs w:val="18"/>
        </w:rPr>
        <w:t>. it”!!! Goodbye, kindest regards, Yours truly,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7D2C14" w:rsidRDefault="007D2C14">
      <w:pPr>
        <w:spacing w:after="120"/>
        <w:rPr>
          <w:rFonts w:ascii="Arial" w:hAnsi="Arial" w:cs="Arial"/>
          <w:color w:val="000000"/>
          <w:sz w:val="22"/>
          <w:szCs w:val="22"/>
        </w:rPr>
      </w:pPr>
      <w:r>
        <w:rPr>
          <w:rFonts w:ascii="Arial" w:hAnsi="Arial" w:cs="Arial"/>
          <w:color w:val="000000"/>
          <w:sz w:val="22"/>
          <w:szCs w:val="22"/>
        </w:rPr>
        <w:t>1892 July 5: to Cohen</w:t>
      </w:r>
      <w:r>
        <w:rPr>
          <w:rStyle w:val="FootnoteReference"/>
          <w:rFonts w:ascii="Arial" w:hAnsi="Arial" w:cs="Arial"/>
          <w:color w:val="000000"/>
          <w:sz w:val="22"/>
          <w:szCs w:val="22"/>
        </w:rPr>
        <w:footnoteReference w:id="613"/>
      </w:r>
    </w:p>
    <w:p w:rsidR="007D2C14" w:rsidRPr="007D2C14" w:rsidRDefault="007D2C14" w:rsidP="007D2C14">
      <w:pPr>
        <w:spacing w:after="120"/>
        <w:jc w:val="right"/>
        <w:rPr>
          <w:color w:val="000000"/>
          <w:sz w:val="18"/>
          <w:szCs w:val="22"/>
        </w:rPr>
      </w:pPr>
      <w:r>
        <w:rPr>
          <w:color w:val="000000"/>
          <w:sz w:val="18"/>
          <w:szCs w:val="22"/>
        </w:rPr>
        <w:t>Dannevirke,</w:t>
      </w:r>
      <w:r>
        <w:rPr>
          <w:color w:val="000000"/>
          <w:sz w:val="18"/>
          <w:szCs w:val="22"/>
        </w:rPr>
        <w:tab/>
      </w:r>
      <w:r>
        <w:rPr>
          <w:color w:val="000000"/>
          <w:sz w:val="18"/>
          <w:szCs w:val="22"/>
        </w:rPr>
        <w:br/>
      </w:r>
      <w:smartTag w:uri="urn:schemas-microsoft-com:office:smarttags" w:element="date">
        <w:smartTagPr>
          <w:attr w:name="Year" w:val="1892"/>
          <w:attr w:name="Day" w:val="5"/>
          <w:attr w:name="Month" w:val="7"/>
        </w:smartTagPr>
        <w:r>
          <w:rPr>
            <w:color w:val="000000"/>
            <w:sz w:val="18"/>
            <w:szCs w:val="22"/>
          </w:rPr>
          <w:t>July 5, 1892</w:t>
        </w:r>
      </w:smartTag>
      <w:r>
        <w:rPr>
          <w:color w:val="000000"/>
          <w:sz w:val="18"/>
          <w:szCs w:val="22"/>
        </w:rPr>
        <w:t>.</w:t>
      </w:r>
    </w:p>
    <w:p w:rsidR="007D2C14" w:rsidRDefault="007D2C14" w:rsidP="007D2C14">
      <w:pPr>
        <w:spacing w:after="120"/>
        <w:rPr>
          <w:color w:val="000000"/>
          <w:sz w:val="18"/>
          <w:szCs w:val="22"/>
        </w:rPr>
      </w:pPr>
      <w:r>
        <w:rPr>
          <w:color w:val="000000"/>
          <w:sz w:val="18"/>
          <w:szCs w:val="22"/>
        </w:rPr>
        <w:t>H.P. Cohen, Esq.,</w:t>
      </w:r>
      <w:r>
        <w:rPr>
          <w:color w:val="000000"/>
          <w:sz w:val="18"/>
          <w:szCs w:val="22"/>
        </w:rPr>
        <w:br/>
        <w:t>Napier.</w:t>
      </w:r>
    </w:p>
    <w:p w:rsidR="007D2C14" w:rsidRDefault="007D2C14" w:rsidP="007D2C14">
      <w:pPr>
        <w:spacing w:after="120"/>
        <w:rPr>
          <w:color w:val="000000"/>
          <w:sz w:val="18"/>
          <w:szCs w:val="22"/>
        </w:rPr>
      </w:pPr>
      <w:r>
        <w:rPr>
          <w:color w:val="000000"/>
          <w:sz w:val="18"/>
          <w:szCs w:val="22"/>
        </w:rPr>
        <w:t>Dear Sir</w:t>
      </w:r>
    </w:p>
    <w:p w:rsidR="007D2C14" w:rsidRDefault="007D2C14" w:rsidP="007D2C14">
      <w:pPr>
        <w:spacing w:after="120"/>
        <w:rPr>
          <w:color w:val="000000"/>
          <w:sz w:val="18"/>
          <w:szCs w:val="22"/>
        </w:rPr>
      </w:pPr>
      <w:r>
        <w:rPr>
          <w:color w:val="000000"/>
          <w:sz w:val="18"/>
          <w:szCs w:val="22"/>
        </w:rPr>
        <w:t xml:space="preserve">I returned to this place last evening from Woodville, and found yours of </w:t>
      </w:r>
      <w:r>
        <w:rPr>
          <w:i/>
          <w:color w:val="000000"/>
          <w:sz w:val="18"/>
          <w:szCs w:val="22"/>
        </w:rPr>
        <w:t>30 June</w:t>
      </w:r>
      <w:r>
        <w:rPr>
          <w:color w:val="000000"/>
          <w:sz w:val="18"/>
          <w:szCs w:val="22"/>
        </w:rPr>
        <w:t xml:space="preserve"> (with many other letters) awaiting me. </w:t>
      </w:r>
      <w:r w:rsidR="006C451D">
        <w:rPr>
          <w:color w:val="000000"/>
          <w:sz w:val="18"/>
          <w:szCs w:val="22"/>
        </w:rPr>
        <w:t xml:space="preserve">As you ask for a reply “per return of post,” I may mention, your letter is post-marked— “Napier </w:t>
      </w:r>
      <w:r w:rsidR="006C451D">
        <w:rPr>
          <w:i/>
          <w:color w:val="000000"/>
          <w:sz w:val="18"/>
          <w:szCs w:val="22"/>
        </w:rPr>
        <w:t>2 July</w:t>
      </w:r>
      <w:r w:rsidR="006C451D">
        <w:rPr>
          <w:color w:val="000000"/>
          <w:sz w:val="18"/>
          <w:szCs w:val="22"/>
        </w:rPr>
        <w:t xml:space="preserve">,” and. also, “Dannevirke </w:t>
      </w:r>
      <w:r w:rsidR="006C451D">
        <w:rPr>
          <w:i/>
          <w:color w:val="000000"/>
          <w:sz w:val="18"/>
          <w:szCs w:val="22"/>
        </w:rPr>
        <w:t>4 July</w:t>
      </w:r>
      <w:r w:rsidR="006C451D">
        <w:rPr>
          <w:color w:val="000000"/>
          <w:sz w:val="18"/>
          <w:szCs w:val="22"/>
        </w:rPr>
        <w:t>.”—</w:t>
      </w:r>
    </w:p>
    <w:p w:rsidR="006C451D" w:rsidRPr="006C451D" w:rsidRDefault="006C451D" w:rsidP="007D2C14">
      <w:pPr>
        <w:spacing w:after="120"/>
        <w:rPr>
          <w:color w:val="000000"/>
          <w:sz w:val="18"/>
          <w:szCs w:val="22"/>
        </w:rPr>
      </w:pPr>
      <w:r>
        <w:rPr>
          <w:color w:val="000000"/>
          <w:sz w:val="18"/>
          <w:szCs w:val="22"/>
        </w:rPr>
        <w:t>I thank you for chq. for ground rent to May 1/92, enclosed; and (in accordance with your request) herewith give my consent to your transfer of these premises to Lady Whitmore,—provided always that the conditions of the original Lease are adhered to.—</w:t>
      </w:r>
    </w:p>
    <w:p w:rsidR="007D2C14" w:rsidRDefault="006C451D" w:rsidP="007D2C14">
      <w:pPr>
        <w:spacing w:after="120"/>
        <w:rPr>
          <w:color w:val="000000"/>
          <w:sz w:val="18"/>
          <w:szCs w:val="22"/>
        </w:rPr>
      </w:pPr>
      <w:r>
        <w:rPr>
          <w:color w:val="000000"/>
          <w:sz w:val="18"/>
          <w:szCs w:val="22"/>
        </w:rPr>
        <w:t xml:space="preserve">I thank you much my dear Sir for your kind hopes &amp; wishes respecting myself: believing, as I do, that these are as genuine as they are hearty. I am keeping pretty well—still able to perform the Church duties at Woodville, for which alone I am remaining here in this Bush District,—notwithstanding the very wet weather— “10 days of rain in succession at Woodville,” to yesterday, &amp; rain </w:t>
      </w:r>
      <w:r>
        <w:rPr>
          <w:i/>
          <w:color w:val="000000"/>
          <w:sz w:val="18"/>
          <w:szCs w:val="22"/>
        </w:rPr>
        <w:t>today</w:t>
      </w:r>
      <w:r>
        <w:rPr>
          <w:color w:val="000000"/>
          <w:sz w:val="18"/>
          <w:szCs w:val="22"/>
        </w:rPr>
        <w:t>.</w:t>
      </w:r>
    </w:p>
    <w:p w:rsidR="006C451D" w:rsidRDefault="006C451D" w:rsidP="007D2C14">
      <w:pPr>
        <w:spacing w:after="120"/>
        <w:rPr>
          <w:color w:val="000000"/>
          <w:sz w:val="18"/>
          <w:szCs w:val="22"/>
        </w:rPr>
      </w:pPr>
      <w:r>
        <w:rPr>
          <w:color w:val="000000"/>
          <w:sz w:val="18"/>
          <w:szCs w:val="22"/>
        </w:rPr>
        <w:t xml:space="preserve">I note more deaths among us—or, rather, </w:t>
      </w:r>
      <w:r>
        <w:rPr>
          <w:i/>
          <w:color w:val="000000"/>
          <w:sz w:val="18"/>
          <w:szCs w:val="22"/>
        </w:rPr>
        <w:t>you</w:t>
      </w:r>
      <w:r>
        <w:rPr>
          <w:color w:val="000000"/>
          <w:sz w:val="18"/>
          <w:szCs w:val="22"/>
        </w:rPr>
        <w:t xml:space="preserve"> there at Napier—which I could grieve over: that of W. Black </w:t>
      </w:r>
      <w:r>
        <w:rPr>
          <w:i/>
          <w:color w:val="000000"/>
          <w:sz w:val="18"/>
          <w:szCs w:val="22"/>
        </w:rPr>
        <w:t xml:space="preserve">is a severe loss to our town of </w:t>
      </w:r>
      <w:smartTag w:uri="urn:schemas-microsoft-com:office:smarttags" w:element="City">
        <w:smartTag w:uri="urn:schemas-microsoft-com:office:smarttags" w:element="place">
          <w:r>
            <w:rPr>
              <w:i/>
              <w:color w:val="000000"/>
              <w:sz w:val="18"/>
              <w:szCs w:val="22"/>
            </w:rPr>
            <w:t>Napier</w:t>
          </w:r>
        </w:smartTag>
      </w:smartTag>
      <w:r>
        <w:rPr>
          <w:i/>
          <w:color w:val="000000"/>
          <w:sz w:val="18"/>
          <w:szCs w:val="22"/>
        </w:rPr>
        <w:t>.</w:t>
      </w:r>
    </w:p>
    <w:p w:rsidR="006C451D" w:rsidRDefault="006C451D" w:rsidP="007D2C14">
      <w:pPr>
        <w:spacing w:after="120"/>
        <w:rPr>
          <w:color w:val="000000"/>
          <w:sz w:val="18"/>
          <w:szCs w:val="22"/>
        </w:rPr>
      </w:pPr>
      <w:r>
        <w:rPr>
          <w:color w:val="000000"/>
          <w:sz w:val="18"/>
          <w:szCs w:val="22"/>
        </w:rPr>
        <w:t xml:space="preserve">I have been </w:t>
      </w:r>
      <w:r>
        <w:rPr>
          <w:i/>
          <w:color w:val="000000"/>
          <w:sz w:val="18"/>
          <w:szCs w:val="22"/>
          <w:u w:val="single"/>
        </w:rPr>
        <w:t>obliged</w:t>
      </w:r>
      <w:r>
        <w:rPr>
          <w:color w:val="000000"/>
          <w:sz w:val="18"/>
          <w:szCs w:val="22"/>
        </w:rPr>
        <w:t xml:space="preserve"> to quit Sandell’s comfortable quarters, where we last saw each other, and to take 2 rooms at Jones’ new hotel near Railway Station.</w:t>
      </w:r>
    </w:p>
    <w:p w:rsidR="006C451D" w:rsidRDefault="00137CE8" w:rsidP="007D2C14">
      <w:pPr>
        <w:spacing w:after="120"/>
        <w:rPr>
          <w:color w:val="000000"/>
          <w:sz w:val="18"/>
          <w:szCs w:val="22"/>
        </w:rPr>
      </w:pPr>
      <w:r>
        <w:rPr>
          <w:color w:val="000000"/>
          <w:sz w:val="18"/>
          <w:szCs w:val="22"/>
        </w:rPr>
        <w:t xml:space="preserve">Trusting this will find you and Mrs. Cohen in good health, and that you may be spared to us and to our rising town of </w:t>
      </w:r>
      <w:smartTag w:uri="urn:schemas-microsoft-com:office:smarttags" w:element="City">
        <w:smartTag w:uri="urn:schemas-microsoft-com:office:smarttags" w:element="place">
          <w:r>
            <w:rPr>
              <w:color w:val="000000"/>
              <w:sz w:val="18"/>
              <w:szCs w:val="22"/>
            </w:rPr>
            <w:t>Napier</w:t>
          </w:r>
        </w:smartTag>
      </w:smartTag>
      <w:r>
        <w:rPr>
          <w:color w:val="000000"/>
          <w:sz w:val="18"/>
          <w:szCs w:val="22"/>
        </w:rPr>
        <w:t xml:space="preserve"> for many years to come— I am,</w:t>
      </w:r>
    </w:p>
    <w:p w:rsidR="007D2C14" w:rsidRPr="007D2C14" w:rsidRDefault="00137CE8" w:rsidP="007D2C14">
      <w:pPr>
        <w:spacing w:after="120"/>
        <w:rPr>
          <w:color w:val="000000"/>
          <w:sz w:val="18"/>
          <w:szCs w:val="22"/>
        </w:rPr>
      </w:pP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Yours very sincerely</w:t>
      </w:r>
      <w:r>
        <w:rPr>
          <w:color w:val="000000"/>
          <w:sz w:val="18"/>
          <w:szCs w:val="22"/>
        </w:rPr>
        <w:br/>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r>
      <w:r>
        <w:rPr>
          <w:color w:val="000000"/>
          <w:sz w:val="18"/>
          <w:szCs w:val="22"/>
        </w:rPr>
        <w:tab/>
        <w:t>W. Colenso.</w:t>
      </w:r>
    </w:p>
    <w:p w:rsidR="007D2C14" w:rsidRPr="007D2C14" w:rsidRDefault="007D2C14" w:rsidP="007D2C14">
      <w:pPr>
        <w:spacing w:after="120"/>
        <w:rPr>
          <w:color w:val="000000"/>
          <w:sz w:val="18"/>
          <w:szCs w:val="22"/>
        </w:rPr>
      </w:pPr>
      <w:r>
        <w:rPr>
          <w:color w:val="000000"/>
          <w:sz w:val="18"/>
          <w:szCs w:val="22"/>
        </w:rPr>
        <w:t>________________________________________________</w:t>
      </w:r>
    </w:p>
    <w:p w:rsidR="007D2C14" w:rsidRPr="007D2C14" w:rsidRDefault="007D2C14" w:rsidP="007D2C14">
      <w:pPr>
        <w:spacing w:after="120"/>
        <w:rPr>
          <w:color w:val="000000"/>
          <w:sz w:val="18"/>
          <w:szCs w:val="22"/>
        </w:rPr>
      </w:pPr>
    </w:p>
    <w:p w:rsidR="000B4132" w:rsidRPr="000B4132" w:rsidRDefault="000B4132" w:rsidP="000B4132">
      <w:pPr>
        <w:spacing w:after="120"/>
        <w:rPr>
          <w:rFonts w:ascii="Arial" w:eastAsia="Calibri" w:hAnsi="Arial" w:cs="Arial"/>
          <w:sz w:val="22"/>
          <w:szCs w:val="18"/>
          <w:lang w:val="en-NZ"/>
        </w:rPr>
      </w:pPr>
      <w:r w:rsidRPr="000B4132">
        <w:rPr>
          <w:rFonts w:ascii="Arial" w:eastAsia="Calibri" w:hAnsi="Arial" w:cs="Arial"/>
          <w:sz w:val="22"/>
          <w:szCs w:val="18"/>
          <w:lang w:val="en-NZ"/>
        </w:rPr>
        <w:t>1892 July 8: to Gore</w:t>
      </w:r>
      <w:r w:rsidRPr="000B4132">
        <w:rPr>
          <w:rFonts w:ascii="Arial" w:eastAsia="Calibri" w:hAnsi="Arial" w:cs="Arial"/>
          <w:sz w:val="22"/>
          <w:szCs w:val="18"/>
          <w:vertAlign w:val="superscript"/>
          <w:lang w:val="en-NZ"/>
        </w:rPr>
        <w:footnoteReference w:id="614"/>
      </w:r>
    </w:p>
    <w:p w:rsidR="000B4132" w:rsidRPr="000B4132" w:rsidRDefault="000B4132" w:rsidP="000B4132">
      <w:pPr>
        <w:spacing w:after="120"/>
        <w:jc w:val="right"/>
        <w:rPr>
          <w:rFonts w:eastAsia="Calibri"/>
          <w:sz w:val="18"/>
          <w:szCs w:val="18"/>
          <w:lang w:val="en-NZ"/>
        </w:rPr>
      </w:pPr>
      <w:r w:rsidRPr="000B4132">
        <w:rPr>
          <w:rFonts w:eastAsia="Calibri"/>
          <w:sz w:val="18"/>
          <w:szCs w:val="18"/>
          <w:lang w:val="en-NZ"/>
        </w:rPr>
        <w:t>Dannevirke</w:t>
      </w:r>
      <w:r w:rsidRPr="000B4132">
        <w:rPr>
          <w:rFonts w:eastAsia="Calibri"/>
          <w:sz w:val="18"/>
          <w:szCs w:val="18"/>
          <w:lang w:val="en-NZ"/>
        </w:rPr>
        <w:br/>
      </w:r>
      <w:smartTag w:uri="urn:schemas-microsoft-com:office:smarttags" w:element="date">
        <w:smartTagPr>
          <w:attr w:name="Year" w:val="1892"/>
          <w:attr w:name="Day" w:val="8"/>
          <w:attr w:name="Month" w:val="7"/>
        </w:smartTagPr>
        <w:r w:rsidRPr="000B4132">
          <w:rPr>
            <w:rFonts w:eastAsia="Calibri"/>
            <w:sz w:val="18"/>
            <w:szCs w:val="18"/>
            <w:lang w:val="en-NZ"/>
          </w:rPr>
          <w:t>July 8  1892</w:t>
        </w:r>
      </w:smartTag>
    </w:p>
    <w:p w:rsidR="000B4132" w:rsidRPr="000B4132" w:rsidRDefault="000B4132" w:rsidP="000B4132">
      <w:pPr>
        <w:spacing w:after="120"/>
        <w:rPr>
          <w:rFonts w:eastAsia="Calibri"/>
          <w:sz w:val="18"/>
          <w:szCs w:val="18"/>
          <w:lang w:val="en-NZ"/>
        </w:rPr>
      </w:pPr>
      <w:r w:rsidRPr="000B4132">
        <w:rPr>
          <w:rFonts w:eastAsia="Calibri"/>
          <w:sz w:val="18"/>
          <w:szCs w:val="18"/>
          <w:lang w:val="en-NZ"/>
        </w:rPr>
        <w:t>Dear Sir</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 xml:space="preserve">I have lately received my lot of “Authors’ Copies” (through our Mr. White), and I find (today), that the vols. of “Trans.” for Napier are not yet to hand, </w:t>
      </w:r>
      <w:r w:rsidRPr="000B4132">
        <w:rPr>
          <w:rFonts w:eastAsia="Calibri"/>
          <w:i/>
          <w:sz w:val="18"/>
          <w:szCs w:val="18"/>
          <w:lang w:val="en-NZ"/>
        </w:rPr>
        <w:t>there</w:t>
      </w:r>
      <w:r w:rsidRPr="000B4132">
        <w:rPr>
          <w:rFonts w:eastAsia="Calibri"/>
          <w:sz w:val="18"/>
          <w:szCs w:val="18"/>
          <w:lang w:val="en-NZ"/>
        </w:rPr>
        <w:t>.—</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 xml:space="preserve">Could you send me </w:t>
      </w:r>
      <w:r w:rsidRPr="000B4132">
        <w:rPr>
          <w:rFonts w:eastAsia="Calibri"/>
          <w:i/>
          <w:sz w:val="18"/>
          <w:szCs w:val="18"/>
          <w:lang w:val="en-NZ"/>
        </w:rPr>
        <w:t>early, here</w:t>
      </w:r>
      <w:r w:rsidRPr="000B4132">
        <w:rPr>
          <w:rFonts w:eastAsia="Calibri"/>
          <w:sz w:val="18"/>
          <w:szCs w:val="18"/>
          <w:lang w:val="en-NZ"/>
        </w:rPr>
        <w:t>, my vol. from your “Society”? I need it for reference, &amp;c.</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Hoping you are keeping well, &amp; with kind regards:—</w:t>
      </w:r>
    </w:p>
    <w:p w:rsidR="000B4132" w:rsidRPr="000B4132" w:rsidRDefault="000B4132" w:rsidP="000B4132">
      <w:pPr>
        <w:ind w:firstLine="720"/>
        <w:rPr>
          <w:rFonts w:eastAsia="Calibri"/>
          <w:sz w:val="18"/>
          <w:szCs w:val="18"/>
          <w:lang w:val="en-NZ"/>
        </w:rPr>
      </w:pPr>
      <w:r w:rsidRPr="000B4132">
        <w:rPr>
          <w:rFonts w:eastAsia="Calibri"/>
          <w:sz w:val="18"/>
          <w:szCs w:val="18"/>
          <w:lang w:val="en-NZ"/>
        </w:rPr>
        <w:t>I am, Yours truly</w:t>
      </w:r>
    </w:p>
    <w:p w:rsidR="000B4132" w:rsidRDefault="000B4132" w:rsidP="000B4132">
      <w:pPr>
        <w:spacing w:after="120"/>
        <w:ind w:left="720" w:firstLine="720"/>
        <w:rPr>
          <w:rFonts w:eastAsia="Calibri"/>
          <w:sz w:val="18"/>
          <w:szCs w:val="18"/>
          <w:lang w:val="en-NZ"/>
        </w:rPr>
      </w:pPr>
      <w:r w:rsidRPr="000B4132">
        <w:rPr>
          <w:rFonts w:eastAsia="Calibri"/>
          <w:sz w:val="18"/>
          <w:szCs w:val="18"/>
          <w:lang w:val="en-NZ"/>
        </w:rPr>
        <w:t>W. Colenso.</w:t>
      </w:r>
    </w:p>
    <w:p w:rsidR="000B4132" w:rsidRDefault="000B4132" w:rsidP="000B4132">
      <w:pPr>
        <w:spacing w:after="120"/>
        <w:rPr>
          <w:rFonts w:eastAsia="Calibri"/>
          <w:sz w:val="18"/>
          <w:szCs w:val="18"/>
          <w:lang w:val="en-NZ"/>
        </w:rPr>
      </w:pPr>
      <w:r>
        <w:rPr>
          <w:rFonts w:eastAsia="Calibri"/>
          <w:sz w:val="18"/>
          <w:szCs w:val="18"/>
          <w:lang w:val="en-NZ"/>
        </w:rPr>
        <w:t>________________________________________________</w:t>
      </w:r>
    </w:p>
    <w:p w:rsidR="000B4132" w:rsidRPr="000B4132" w:rsidRDefault="000B4132" w:rsidP="000B4132">
      <w:pPr>
        <w:spacing w:after="120"/>
        <w:ind w:left="720" w:firstLine="720"/>
        <w:rPr>
          <w:rFonts w:eastAsia="Calibri"/>
          <w:sz w:val="18"/>
          <w:szCs w:val="18"/>
          <w:lang w:val="en-NZ"/>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July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15"/>
      </w:r>
    </w:p>
    <w:p w:rsidR="00832810" w:rsidRDefault="00832810">
      <w:pPr>
        <w:spacing w:after="120"/>
        <w:jc w:val="right"/>
        <w:rPr>
          <w:rFonts w:ascii="ti" w:hAnsi="ti" w:cs="Arial" w:hint="eastAsia"/>
          <w:color w:val="000000"/>
          <w:sz w:val="18"/>
          <w:szCs w:val="22"/>
        </w:rPr>
      </w:pPr>
      <w:r>
        <w:rPr>
          <w:rFonts w:ascii="ti" w:hAnsi="ti" w:cs="Arial"/>
          <w:color w:val="000000"/>
          <w:sz w:val="18"/>
          <w:szCs w:val="22"/>
        </w:rPr>
        <w:t>Dannevirke</w:t>
      </w:r>
      <w:r>
        <w:rPr>
          <w:rFonts w:ascii="ti" w:hAnsi="ti" w:cs="Arial"/>
          <w:color w:val="000000"/>
          <w:sz w:val="18"/>
          <w:szCs w:val="22"/>
        </w:rPr>
        <w:br/>
      </w:r>
      <w:smartTag w:uri="urn:schemas-microsoft-com:office:smarttags" w:element="date">
        <w:smartTagPr>
          <w:attr w:name="Year" w:val="1892"/>
          <w:attr w:name="Day" w:val="12"/>
          <w:attr w:name="Month" w:val="7"/>
        </w:smartTagPr>
        <w:r>
          <w:rPr>
            <w:rFonts w:ascii="ti" w:hAnsi="ti" w:cs="Arial"/>
            <w:color w:val="000000"/>
            <w:sz w:val="18"/>
            <w:szCs w:val="22"/>
          </w:rPr>
          <w:t>July 12, 1892</w:t>
        </w:r>
      </w:smartTag>
      <w:r>
        <w:rPr>
          <w:rFonts w:ascii="ti" w:hAnsi="ti" w:cs="Arial"/>
          <w:color w:val="000000"/>
          <w:sz w:val="18"/>
          <w:szCs w:val="22"/>
        </w:rPr>
        <w:t xml:space="preserve"> (night).</w:t>
      </w:r>
    </w:p>
    <w:p w:rsidR="00832810" w:rsidRDefault="00832810">
      <w:pPr>
        <w:spacing w:after="120"/>
        <w:rPr>
          <w:rFonts w:ascii="ti" w:hAnsi="ti" w:cs="Arial" w:hint="eastAsia"/>
          <w:color w:val="000000"/>
          <w:sz w:val="18"/>
          <w:szCs w:val="22"/>
        </w:rPr>
      </w:pPr>
      <w:r>
        <w:rPr>
          <w:rFonts w:ascii="ti" w:hAnsi="ti" w:cs="Arial"/>
          <w:color w:val="000000"/>
          <w:sz w:val="18"/>
          <w:szCs w:val="22"/>
        </w:rPr>
        <w:t>Dear Mr. Harding</w:t>
      </w:r>
    </w:p>
    <w:p w:rsidR="00832810" w:rsidRDefault="00832810">
      <w:pPr>
        <w:spacing w:after="120"/>
        <w:rPr>
          <w:color w:val="000000"/>
          <w:sz w:val="18"/>
          <w:szCs w:val="22"/>
        </w:rPr>
      </w:pPr>
      <w:r>
        <w:rPr>
          <w:rFonts w:ascii="ti" w:hAnsi="ti" w:cs="Arial"/>
          <w:color w:val="000000"/>
          <w:sz w:val="18"/>
          <w:szCs w:val="22"/>
        </w:rPr>
        <w:t xml:space="preserve">My last to you was </w:t>
      </w:r>
      <w:r>
        <w:rPr>
          <w:color w:val="000000"/>
          <w:sz w:val="18"/>
          <w:szCs w:val="22"/>
        </w:rPr>
        <w:t>on 28 June, since then 2 kind notes w. enclosures from you, one of the 3</w:t>
      </w:r>
      <w:r>
        <w:rPr>
          <w:color w:val="000000"/>
          <w:sz w:val="18"/>
          <w:szCs w:val="22"/>
          <w:vertAlign w:val="superscript"/>
        </w:rPr>
        <w:t>rd</w:t>
      </w:r>
      <w:r>
        <w:rPr>
          <w:color w:val="000000"/>
          <w:sz w:val="18"/>
          <w:szCs w:val="22"/>
        </w:rPr>
        <w:t xml:space="preserve"> &amp; one of the 10</w:t>
      </w:r>
      <w:r>
        <w:rPr>
          <w:color w:val="000000"/>
          <w:sz w:val="18"/>
          <w:szCs w:val="22"/>
          <w:vertAlign w:val="superscript"/>
        </w:rPr>
        <w:t>th</w:t>
      </w:r>
      <w:r>
        <w:rPr>
          <w:color w:val="000000"/>
          <w:sz w:val="18"/>
          <w:szCs w:val="22"/>
        </w:rPr>
        <w:t xml:space="preserve"> inst., this last to hand this day.</w:t>
      </w:r>
      <w:r w:rsidR="002A439E">
        <w:rPr>
          <w:color w:val="000000"/>
          <w:sz w:val="18"/>
          <w:szCs w:val="22"/>
        </w:rPr>
        <w:t>—</w:t>
      </w:r>
      <w:r>
        <w:rPr>
          <w:color w:val="000000"/>
          <w:sz w:val="18"/>
          <w:szCs w:val="22"/>
        </w:rPr>
        <w:t xml:space="preserve">I thank you much for both, and regret seeing in this last your metion of </w:t>
      </w:r>
      <w:r>
        <w:rPr>
          <w:i/>
          <w:color w:val="000000"/>
          <w:sz w:val="18"/>
          <w:szCs w:val="22"/>
        </w:rPr>
        <w:t>state of your health</w:t>
      </w:r>
      <w:r>
        <w:rPr>
          <w:color w:val="000000"/>
          <w:sz w:val="18"/>
          <w:szCs w:val="22"/>
        </w:rPr>
        <w:t>, I trust however that such is only temporary, &amp; will be quite gone ere this reaches you.</w:t>
      </w:r>
    </w:p>
    <w:p w:rsidR="00832810" w:rsidRDefault="00832810">
      <w:pPr>
        <w:spacing w:after="120"/>
        <w:rPr>
          <w:color w:val="000000"/>
          <w:sz w:val="18"/>
          <w:szCs w:val="22"/>
        </w:rPr>
      </w:pPr>
      <w:r>
        <w:rPr>
          <w:color w:val="000000"/>
          <w:sz w:val="18"/>
          <w:szCs w:val="22"/>
        </w:rPr>
        <w:t>You know the old saw,</w:t>
      </w:r>
      <w:r w:rsidR="008D2274">
        <w:rPr>
          <w:color w:val="000000"/>
          <w:sz w:val="18"/>
          <w:szCs w:val="22"/>
        </w:rPr>
        <w:t>— “</w:t>
      </w:r>
      <w:r>
        <w:rPr>
          <w:color w:val="000000"/>
          <w:sz w:val="18"/>
          <w:szCs w:val="22"/>
        </w:rPr>
        <w:t xml:space="preserve">It is an ill wind that blows nobody good;” and so you may thank my unlovely unwelcome visitant </w:t>
      </w:r>
      <w:r>
        <w:rPr>
          <w:i/>
          <w:color w:val="000000"/>
          <w:sz w:val="18"/>
          <w:szCs w:val="22"/>
        </w:rPr>
        <w:t xml:space="preserve">Lumbago </w:t>
      </w:r>
      <w:r>
        <w:rPr>
          <w:color w:val="000000"/>
          <w:sz w:val="18"/>
          <w:szCs w:val="22"/>
        </w:rPr>
        <w:t xml:space="preserve">that I am here &amp; now writing to you. This day I had </w:t>
      </w:r>
      <w:r>
        <w:rPr>
          <w:i/>
          <w:color w:val="000000"/>
          <w:sz w:val="18"/>
          <w:szCs w:val="22"/>
        </w:rPr>
        <w:t xml:space="preserve">fixed </w:t>
      </w:r>
      <w:r>
        <w:rPr>
          <w:color w:val="000000"/>
          <w:sz w:val="18"/>
          <w:szCs w:val="22"/>
        </w:rPr>
        <w:t xml:space="preserve">for being at Napier, but on Saturday last I was attacked rather severely on rising, &amp; for some hours feared to attempt Woodville; but getting better I went,–&amp;, as usual, got there in </w:t>
      </w:r>
      <w:r>
        <w:rPr>
          <w:i/>
          <w:color w:val="000000"/>
          <w:sz w:val="18"/>
          <w:szCs w:val="22"/>
        </w:rPr>
        <w:t>rain</w:t>
      </w:r>
      <w:r>
        <w:rPr>
          <w:color w:val="000000"/>
          <w:sz w:val="18"/>
          <w:szCs w:val="22"/>
        </w:rPr>
        <w:t xml:space="preserve">! heavy r. all that night, less r. on Sunday mg., heavy again afternoon &amp; evening &amp; night: </w:t>
      </w:r>
      <w:r>
        <w:rPr>
          <w:i/>
          <w:color w:val="000000"/>
          <w:sz w:val="18"/>
          <w:szCs w:val="22"/>
        </w:rPr>
        <w:t xml:space="preserve">very small </w:t>
      </w:r>
      <w:r>
        <w:rPr>
          <w:color w:val="000000"/>
          <w:sz w:val="18"/>
          <w:szCs w:val="22"/>
        </w:rPr>
        <w:t>Congns. that day; indeed I would not have held</w:t>
      </w:r>
      <w:r w:rsidR="006B2BA6">
        <w:rPr>
          <w:color w:val="000000"/>
          <w:sz w:val="18"/>
          <w:szCs w:val="22"/>
        </w:rPr>
        <w:t xml:space="preserve"> Service in the evening, could I have timely in</w:t>
      </w:r>
      <w:r>
        <w:rPr>
          <w:color w:val="000000"/>
          <w:sz w:val="18"/>
          <w:szCs w:val="22"/>
        </w:rPr>
        <w:t>formed the folks: moreover, I was now (</w:t>
      </w:r>
      <w:r>
        <w:rPr>
          <w:i/>
          <w:color w:val="000000"/>
          <w:sz w:val="18"/>
          <w:szCs w:val="22"/>
        </w:rPr>
        <w:t>forced</w:t>
      </w:r>
      <w:r>
        <w:rPr>
          <w:color w:val="000000"/>
          <w:sz w:val="18"/>
          <w:szCs w:val="22"/>
        </w:rPr>
        <w:t>) in new lodgings, very distant from Ch., the newly built hotel close to Ry. line &amp; Station, kept by Jones</w:t>
      </w:r>
      <w:r w:rsidR="002A439E">
        <w:rPr>
          <w:color w:val="000000"/>
          <w:sz w:val="18"/>
          <w:szCs w:val="22"/>
        </w:rPr>
        <w:t>—</w:t>
      </w:r>
      <w:r>
        <w:rPr>
          <w:color w:val="000000"/>
          <w:sz w:val="18"/>
          <w:szCs w:val="22"/>
        </w:rPr>
        <w:t>Peters’ old Coach driver;</w:t>
      </w:r>
      <w:r w:rsidR="002A439E">
        <w:rPr>
          <w:color w:val="000000"/>
          <w:sz w:val="18"/>
          <w:szCs w:val="22"/>
        </w:rPr>
        <w:t>—</w:t>
      </w:r>
      <w:r>
        <w:rPr>
          <w:color w:val="000000"/>
          <w:sz w:val="18"/>
          <w:szCs w:val="22"/>
        </w:rPr>
        <w:t>and the weather being so bad, &amp; new roads so miry, I engaged Peters to drive me to &amp; from Ch. 4 times: Lumbago also having returned early on Sunday mg. very severely;</w:t>
      </w:r>
      <w:r w:rsidR="002A439E">
        <w:rPr>
          <w:color w:val="000000"/>
          <w:sz w:val="18"/>
          <w:szCs w:val="22"/>
        </w:rPr>
        <w:t>—</w:t>
      </w:r>
      <w:r>
        <w:rPr>
          <w:color w:val="000000"/>
          <w:sz w:val="18"/>
          <w:szCs w:val="22"/>
        </w:rPr>
        <w:t>only my strong sense of “</w:t>
      </w:r>
      <w:r>
        <w:rPr>
          <w:i/>
          <w:color w:val="000000"/>
          <w:sz w:val="18"/>
          <w:szCs w:val="22"/>
          <w:u w:val="single"/>
        </w:rPr>
        <w:t>Duty</w:t>
      </w:r>
      <w:r>
        <w:rPr>
          <w:color w:val="000000"/>
          <w:sz w:val="18"/>
          <w:szCs w:val="22"/>
        </w:rPr>
        <w:t>” carried me through. And this affection continuing y</w:t>
      </w:r>
      <w:r w:rsidR="006B2BA6">
        <w:rPr>
          <w:color w:val="000000"/>
          <w:sz w:val="18"/>
          <w:szCs w:val="22"/>
        </w:rPr>
        <w:t>esterday also the rain! (and so</w:t>
      </w:r>
      <w:r>
        <w:rPr>
          <w:color w:val="000000"/>
          <w:sz w:val="18"/>
          <w:szCs w:val="22"/>
        </w:rPr>
        <w:t xml:space="preserve"> again today) I put off going to N. until next week: and as I had supposed I should be leaving Dvk. this week, I </w:t>
      </w:r>
      <w:r>
        <w:rPr>
          <w:i/>
          <w:color w:val="000000"/>
          <w:sz w:val="18"/>
          <w:szCs w:val="22"/>
        </w:rPr>
        <w:t xml:space="preserve">last Friday </w:t>
      </w:r>
      <w:r>
        <w:rPr>
          <w:color w:val="000000"/>
          <w:sz w:val="18"/>
          <w:szCs w:val="22"/>
        </w:rPr>
        <w:t>finished my lot of letters Papers &amp; book</w:t>
      </w:r>
      <w:r w:rsidR="006B2BA6">
        <w:rPr>
          <w:color w:val="000000"/>
          <w:sz w:val="18"/>
          <w:szCs w:val="22"/>
        </w:rPr>
        <w:t>-</w:t>
      </w:r>
      <w:r>
        <w:rPr>
          <w:color w:val="000000"/>
          <w:sz w:val="18"/>
          <w:szCs w:val="22"/>
        </w:rPr>
        <w:t>packets (author’s copies) for England</w:t>
      </w:r>
      <w:r w:rsidR="002A439E">
        <w:rPr>
          <w:color w:val="000000"/>
          <w:sz w:val="18"/>
          <w:szCs w:val="22"/>
        </w:rPr>
        <w:t>—</w:t>
      </w:r>
      <w:r>
        <w:rPr>
          <w:color w:val="000000"/>
          <w:sz w:val="18"/>
          <w:szCs w:val="22"/>
        </w:rPr>
        <w:t>&amp; now am tolerably free!</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With this I purpose returning my old letter to you: I had taken it </w:t>
      </w:r>
      <w:r>
        <w:rPr>
          <w:i/>
          <w:color w:val="000000"/>
          <w:sz w:val="18"/>
          <w:szCs w:val="22"/>
        </w:rPr>
        <w:t xml:space="preserve">twice </w:t>
      </w:r>
      <w:r>
        <w:rPr>
          <w:color w:val="000000"/>
          <w:sz w:val="18"/>
          <w:szCs w:val="22"/>
        </w:rPr>
        <w:t>w. me to Wdv. to copy a portion of it, but could not manage it,</w:t>
      </w:r>
      <w:r w:rsidR="002A439E">
        <w:rPr>
          <w:color w:val="000000"/>
          <w:sz w:val="18"/>
          <w:szCs w:val="22"/>
        </w:rPr>
        <w:t>—</w:t>
      </w:r>
      <w:r>
        <w:rPr>
          <w:color w:val="000000"/>
          <w:sz w:val="18"/>
          <w:szCs w:val="22"/>
        </w:rPr>
        <w:t>always some hindrance, and in returning this one of yours I am reminded to ask you to return to me those Wesleyn. Missy. ones I lent you</w:t>
      </w:r>
      <w:r w:rsidR="002A439E">
        <w:rPr>
          <w:color w:val="000000"/>
          <w:sz w:val="18"/>
          <w:szCs w:val="22"/>
        </w:rPr>
        <w:t>—</w:t>
      </w:r>
      <w:r>
        <w:rPr>
          <w:color w:val="000000"/>
          <w:sz w:val="18"/>
          <w:szCs w:val="22"/>
        </w:rPr>
        <w:t>which I think you have had “a yr, &amp; a day”!!</w:t>
      </w:r>
    </w:p>
    <w:p w:rsidR="00832810" w:rsidRPr="006B2BA6" w:rsidRDefault="00832810">
      <w:pPr>
        <w:spacing w:after="120"/>
        <w:rPr>
          <w:sz w:val="18"/>
          <w:szCs w:val="22"/>
        </w:rPr>
      </w:pPr>
      <w:r>
        <w:rPr>
          <w:color w:val="000000"/>
          <w:sz w:val="18"/>
          <w:szCs w:val="22"/>
        </w:rPr>
        <w:t xml:space="preserve">I hardly know where to begin, in replying to yours, there are so </w:t>
      </w:r>
      <w:r>
        <w:rPr>
          <w:i/>
          <w:color w:val="000000"/>
          <w:sz w:val="18"/>
          <w:szCs w:val="22"/>
        </w:rPr>
        <w:t xml:space="preserve">many </w:t>
      </w:r>
      <w:r>
        <w:rPr>
          <w:color w:val="000000"/>
          <w:sz w:val="18"/>
          <w:szCs w:val="22"/>
        </w:rPr>
        <w:t xml:space="preserve">things we should </w:t>
      </w:r>
      <w:r>
        <w:rPr>
          <w:i/>
          <w:color w:val="000000"/>
          <w:sz w:val="18"/>
          <w:szCs w:val="22"/>
        </w:rPr>
        <w:t xml:space="preserve">talk </w:t>
      </w:r>
      <w:r>
        <w:rPr>
          <w:color w:val="000000"/>
          <w:sz w:val="18"/>
          <w:szCs w:val="22"/>
        </w:rPr>
        <w:t>on. if together: 1</w:t>
      </w:r>
      <w:r>
        <w:rPr>
          <w:color w:val="000000"/>
          <w:sz w:val="18"/>
          <w:szCs w:val="22"/>
          <w:vertAlign w:val="superscript"/>
        </w:rPr>
        <w:t>st</w:t>
      </w:r>
      <w:r>
        <w:rPr>
          <w:color w:val="000000"/>
          <w:sz w:val="18"/>
          <w:szCs w:val="22"/>
        </w:rPr>
        <w:t xml:space="preserve">. </w:t>
      </w:r>
      <w:r>
        <w:rPr>
          <w:i/>
          <w:color w:val="000000"/>
          <w:sz w:val="18"/>
          <w:szCs w:val="22"/>
        </w:rPr>
        <w:t xml:space="preserve">I much like </w:t>
      </w:r>
      <w:r>
        <w:rPr>
          <w:color w:val="000000"/>
          <w:sz w:val="18"/>
          <w:szCs w:val="22"/>
        </w:rPr>
        <w:t xml:space="preserve">your poetical “Exercitation,” “The richest men in </w:t>
      </w:r>
      <w:smartTag w:uri="urn:schemas-microsoft-com:office:smarttags" w:element="City">
        <w:smartTag w:uri="urn:schemas-microsoft-com:office:smarttags" w:element="place">
          <w:r>
            <w:rPr>
              <w:color w:val="000000"/>
              <w:sz w:val="18"/>
              <w:szCs w:val="22"/>
            </w:rPr>
            <w:t>Rome</w:t>
          </w:r>
        </w:smartTag>
      </w:smartTag>
      <w:r>
        <w:rPr>
          <w:color w:val="000000"/>
          <w:sz w:val="18"/>
          <w:szCs w:val="22"/>
        </w:rPr>
        <w:t>”: alike, I may say, in metre, rhythm &amp; idea</w:t>
      </w:r>
      <w:r w:rsidR="002A439E">
        <w:rPr>
          <w:color w:val="000000"/>
          <w:sz w:val="18"/>
          <w:szCs w:val="22"/>
        </w:rPr>
        <w:t>—</w:t>
      </w:r>
      <w:r>
        <w:rPr>
          <w:color w:val="000000"/>
          <w:sz w:val="18"/>
          <w:szCs w:val="22"/>
        </w:rPr>
        <w:t xml:space="preserve">but particularly this </w:t>
      </w:r>
      <w:r>
        <w:rPr>
          <w:i/>
          <w:color w:val="000000"/>
          <w:sz w:val="18"/>
          <w:szCs w:val="22"/>
        </w:rPr>
        <w:t>last</w:t>
      </w:r>
      <w:r>
        <w:rPr>
          <w:color w:val="000000"/>
          <w:sz w:val="18"/>
          <w:szCs w:val="22"/>
        </w:rPr>
        <w:t xml:space="preserve">”: Ka pai, </w:t>
      </w:r>
      <w:r>
        <w:rPr>
          <w:i/>
          <w:color w:val="000000"/>
          <w:sz w:val="18"/>
          <w:szCs w:val="22"/>
        </w:rPr>
        <w:t>bien bon</w:t>
      </w:r>
      <w:r>
        <w:rPr>
          <w:color w:val="000000"/>
          <w:sz w:val="18"/>
          <w:szCs w:val="22"/>
        </w:rPr>
        <w:t>! I exclaimed: one line only I should like to see you alter (I dare not offer a suggestion</w:t>
      </w:r>
      <w:r w:rsidRPr="006B2BA6">
        <w:rPr>
          <w:sz w:val="18"/>
          <w:szCs w:val="22"/>
        </w:rPr>
        <w:t>)</w:t>
      </w:r>
      <w:r w:rsidR="002A439E" w:rsidRPr="006B2BA6">
        <w:rPr>
          <w:sz w:val="18"/>
          <w:szCs w:val="22"/>
        </w:rPr>
        <w:t>—</w:t>
      </w:r>
      <w:r w:rsidRPr="006B2BA6">
        <w:rPr>
          <w:sz w:val="18"/>
          <w:szCs w:val="22"/>
        </w:rPr>
        <w:t>viz.</w:t>
      </w:r>
      <w:r w:rsidR="002A439E" w:rsidRPr="006B2BA6">
        <w:rPr>
          <w:sz w:val="18"/>
          <w:szCs w:val="22"/>
        </w:rPr>
        <w:t>—</w:t>
      </w:r>
    </w:p>
    <w:p w:rsidR="00832810" w:rsidRPr="006B2BA6" w:rsidRDefault="00832810">
      <w:pPr>
        <w:spacing w:after="120"/>
        <w:ind w:left="284"/>
        <w:rPr>
          <w:sz w:val="18"/>
          <w:szCs w:val="22"/>
        </w:rPr>
      </w:pPr>
      <w:r w:rsidRPr="006B2BA6">
        <w:rPr>
          <w:sz w:val="18"/>
          <w:szCs w:val="22"/>
        </w:rPr>
        <w:t>“Is wide as ocean’s foam.”</w:t>
      </w:r>
      <w:r w:rsidR="002A439E" w:rsidRPr="006B2BA6">
        <w:rPr>
          <w:sz w:val="18"/>
          <w:szCs w:val="22"/>
        </w:rPr>
        <w:t>——</w:t>
      </w:r>
    </w:p>
    <w:p w:rsidR="00832810" w:rsidRPr="006B2BA6" w:rsidRDefault="00832810">
      <w:pPr>
        <w:spacing w:after="120"/>
        <w:rPr>
          <w:sz w:val="18"/>
          <w:szCs w:val="18"/>
        </w:rPr>
      </w:pPr>
      <w:r w:rsidRPr="006B2BA6">
        <w:rPr>
          <w:sz w:val="18"/>
          <w:szCs w:val="18"/>
        </w:rPr>
        <w:t xml:space="preserve">I thank you for your clipping </w:t>
      </w:r>
      <w:r w:rsidRPr="006B2BA6">
        <w:rPr>
          <w:i/>
          <w:sz w:val="18"/>
          <w:szCs w:val="18"/>
        </w:rPr>
        <w:t>re</w:t>
      </w:r>
      <w:r w:rsidR="005034B6" w:rsidRPr="006B2BA6">
        <w:rPr>
          <w:i/>
          <w:sz w:val="18"/>
          <w:szCs w:val="18"/>
        </w:rPr>
        <w:t xml:space="preserve"> </w:t>
      </w:r>
      <w:r w:rsidR="005034B6" w:rsidRPr="006B2BA6">
        <w:rPr>
          <w:sz w:val="18"/>
          <w:szCs w:val="18"/>
        </w:rPr>
        <w:t>E</w:t>
      </w:r>
      <w:r w:rsidRPr="006B2BA6">
        <w:rPr>
          <w:sz w:val="18"/>
          <w:szCs w:val="18"/>
        </w:rPr>
        <w:t xml:space="preserve">aster </w:t>
      </w:r>
      <w:smartTag w:uri="urn:schemas-microsoft-com:office:smarttags" w:element="place">
        <w:r w:rsidRPr="006B2BA6">
          <w:rPr>
            <w:sz w:val="18"/>
            <w:szCs w:val="18"/>
          </w:rPr>
          <w:t>Island</w:t>
        </w:r>
      </w:smartTag>
      <w:r w:rsidRPr="006B2BA6">
        <w:rPr>
          <w:sz w:val="18"/>
          <w:szCs w:val="18"/>
        </w:rPr>
        <w:t>! how much! how frequently! has that island &amp; its poor injured inhabitants occupied my thoughts</w:t>
      </w:r>
      <w:r w:rsidR="002A439E" w:rsidRPr="006B2BA6">
        <w:rPr>
          <w:sz w:val="18"/>
          <w:szCs w:val="18"/>
        </w:rPr>
        <w:t>—</w:t>
      </w:r>
      <w:r w:rsidRPr="006B2BA6">
        <w:rPr>
          <w:sz w:val="18"/>
          <w:szCs w:val="18"/>
        </w:rPr>
        <w:t xml:space="preserve">30–40 yrs. ago. I fear however that in </w:t>
      </w:r>
      <w:r w:rsidRPr="006B2BA6">
        <w:rPr>
          <w:i/>
          <w:sz w:val="18"/>
          <w:szCs w:val="18"/>
        </w:rPr>
        <w:t>that account</w:t>
      </w:r>
      <w:r w:rsidRPr="006B2BA6">
        <w:rPr>
          <w:sz w:val="18"/>
          <w:szCs w:val="18"/>
        </w:rPr>
        <w:t xml:space="preserve"> there is much of exaggeration</w:t>
      </w:r>
      <w:r w:rsidR="002A439E" w:rsidRPr="006B2BA6">
        <w:rPr>
          <w:sz w:val="18"/>
          <w:szCs w:val="18"/>
        </w:rPr>
        <w:t>—</w:t>
      </w:r>
      <w:r w:rsidRPr="006B2BA6">
        <w:rPr>
          <w:i/>
          <w:sz w:val="18"/>
          <w:szCs w:val="18"/>
        </w:rPr>
        <w:t>American</w:t>
      </w:r>
      <w:r w:rsidRPr="006B2BA6">
        <w:rPr>
          <w:sz w:val="18"/>
          <w:szCs w:val="18"/>
        </w:rPr>
        <w:t>! As to “the seals head for that of</w:t>
      </w:r>
      <w:r w:rsidRPr="006B2BA6">
        <w:rPr>
          <w:i/>
          <w:sz w:val="18"/>
          <w:szCs w:val="18"/>
        </w:rPr>
        <w:t xml:space="preserve"> a Moa</w:t>
      </w:r>
      <w:r w:rsidRPr="006B2BA6">
        <w:rPr>
          <w:sz w:val="18"/>
          <w:szCs w:val="18"/>
        </w:rPr>
        <w:t xml:space="preserve">”! Well, an exactly similar game was played out at </w:t>
      </w:r>
      <w:smartTag w:uri="urn:schemas-microsoft-com:office:smarttags" w:element="place">
        <w:smartTag w:uri="urn:schemas-microsoft-com:office:smarttags" w:element="PlaceName">
          <w:r w:rsidRPr="006B2BA6">
            <w:rPr>
              <w:sz w:val="18"/>
              <w:szCs w:val="18"/>
            </w:rPr>
            <w:t>Poverty</w:t>
          </w:r>
        </w:smartTag>
        <w:r w:rsidRPr="006B2BA6">
          <w:rPr>
            <w:sz w:val="18"/>
            <w:szCs w:val="18"/>
          </w:rPr>
          <w:t xml:space="preserve"> </w:t>
        </w:r>
        <w:smartTag w:uri="urn:schemas-microsoft-com:office:smarttags" w:element="PlaceType">
          <w:r w:rsidRPr="006B2BA6">
            <w:rPr>
              <w:sz w:val="18"/>
              <w:szCs w:val="18"/>
            </w:rPr>
            <w:t>Bay</w:t>
          </w:r>
        </w:smartTag>
      </w:smartTag>
      <w:r w:rsidRPr="006B2BA6">
        <w:rPr>
          <w:sz w:val="18"/>
          <w:szCs w:val="18"/>
        </w:rPr>
        <w:t>, just at the time of my visit there</w:t>
      </w:r>
      <w:r w:rsidR="002A439E" w:rsidRPr="006B2BA6">
        <w:rPr>
          <w:sz w:val="18"/>
          <w:szCs w:val="18"/>
        </w:rPr>
        <w:t>—</w:t>
      </w:r>
      <w:r w:rsidRPr="006B2BA6">
        <w:rPr>
          <w:sz w:val="18"/>
          <w:szCs w:val="18"/>
        </w:rPr>
        <w:t>mentioned in “</w:t>
      </w:r>
      <w:r w:rsidRPr="00073F21">
        <w:rPr>
          <w:i/>
          <w:sz w:val="18"/>
          <w:szCs w:val="18"/>
        </w:rPr>
        <w:t>Status quo</w:t>
      </w:r>
      <w:r w:rsidRPr="006B2BA6">
        <w:rPr>
          <w:sz w:val="18"/>
          <w:szCs w:val="18"/>
        </w:rPr>
        <w:t>.” The story is too long for a note. Nothing new in the Katipo bite, &amp;c. Thanks for your kind labours re Spanish: Fannin kindly</w:t>
      </w:r>
      <w:r w:rsidRPr="006B2BA6">
        <w:rPr>
          <w:i/>
          <w:sz w:val="18"/>
          <w:szCs w:val="18"/>
        </w:rPr>
        <w:t xml:space="preserve"> obtained</w:t>
      </w:r>
      <w:r w:rsidRPr="006B2BA6">
        <w:rPr>
          <w:sz w:val="18"/>
          <w:szCs w:val="18"/>
        </w:rPr>
        <w:t xml:space="preserve"> a Sp</w:t>
      </w:r>
      <w:r w:rsidRPr="00073F21">
        <w:rPr>
          <w:sz w:val="18"/>
          <w:szCs w:val="18"/>
        </w:rPr>
        <w:t xml:space="preserve">. Dicty. </w:t>
      </w:r>
      <w:r w:rsidRPr="00073F21">
        <w:rPr>
          <w:i/>
          <w:sz w:val="18"/>
          <w:szCs w:val="18"/>
        </w:rPr>
        <w:t xml:space="preserve">by </w:t>
      </w:r>
      <w:r w:rsidRPr="00073F21">
        <w:rPr>
          <w:sz w:val="18"/>
          <w:szCs w:val="18"/>
        </w:rPr>
        <w:t>We</w:t>
      </w:r>
      <w:r w:rsidR="00073F21">
        <w:rPr>
          <w:sz w:val="18"/>
          <w:szCs w:val="18"/>
        </w:rPr>
        <w:t xml:space="preserve">ssely &amp; Girone’s (publd. by Routledge)—a miserably printed thing—which throws no light on the </w:t>
      </w:r>
      <w:r w:rsidR="00073F21">
        <w:rPr>
          <w:i/>
          <w:sz w:val="18"/>
          <w:szCs w:val="18"/>
        </w:rPr>
        <w:t>word</w:t>
      </w:r>
      <w:r w:rsidR="00073F21">
        <w:rPr>
          <w:sz w:val="18"/>
          <w:szCs w:val="18"/>
        </w:rPr>
        <w:t xml:space="preserve"> required: and </w:t>
      </w:r>
      <w:r w:rsidR="00073F21">
        <w:rPr>
          <w:i/>
          <w:sz w:val="18"/>
          <w:szCs w:val="18"/>
        </w:rPr>
        <w:t>so</w:t>
      </w:r>
      <w:r w:rsidR="00073F21">
        <w:rPr>
          <w:sz w:val="18"/>
          <w:szCs w:val="18"/>
        </w:rPr>
        <w:t xml:space="preserve"> I</w:t>
      </w:r>
      <w:r w:rsidR="00DD31BE" w:rsidRPr="00073F21">
        <w:rPr>
          <w:sz w:val="18"/>
          <w:szCs w:val="18"/>
        </w:rPr>
        <w:t xml:space="preserve"> </w:t>
      </w:r>
      <w:r w:rsidRPr="00073F21">
        <w:rPr>
          <w:sz w:val="18"/>
          <w:szCs w:val="18"/>
        </w:rPr>
        <w:t>have</w:t>
      </w:r>
      <w:r w:rsidRPr="006B2BA6">
        <w:rPr>
          <w:sz w:val="18"/>
          <w:szCs w:val="18"/>
        </w:rPr>
        <w:t xml:space="preserve"> not yet ansd. that letter</w:t>
      </w:r>
      <w:r w:rsidR="002A439E" w:rsidRPr="006B2BA6">
        <w:rPr>
          <w:sz w:val="18"/>
          <w:szCs w:val="18"/>
        </w:rPr>
        <w:t>—</w:t>
      </w:r>
      <w:r w:rsidRPr="006B2BA6">
        <w:rPr>
          <w:sz w:val="18"/>
          <w:szCs w:val="18"/>
        </w:rPr>
        <w:t xml:space="preserve">though I have to </w:t>
      </w:r>
      <w:smartTag w:uri="urn:schemas-microsoft-com:office:smarttags" w:element="City">
        <w:smartTag w:uri="urn:schemas-microsoft-com:office:smarttags" w:element="place">
          <w:r w:rsidRPr="006B2BA6">
            <w:rPr>
              <w:sz w:val="18"/>
              <w:szCs w:val="18"/>
            </w:rPr>
            <w:t>Genoa</w:t>
          </w:r>
        </w:smartTag>
      </w:smartTag>
      <w:r w:rsidRPr="006B2BA6">
        <w:rPr>
          <w:sz w:val="18"/>
          <w:szCs w:val="18"/>
        </w:rPr>
        <w:t xml:space="preserve">, </w:t>
      </w:r>
      <w:smartTag w:uri="urn:schemas-microsoft-com:office:smarttags" w:element="place">
        <w:smartTag w:uri="urn:schemas-microsoft-com:office:smarttags" w:element="City">
          <w:r w:rsidRPr="006B2BA6">
            <w:rPr>
              <w:sz w:val="18"/>
              <w:szCs w:val="18"/>
            </w:rPr>
            <w:t>Santa Cruz</w:t>
          </w:r>
        </w:smartTag>
        <w:r w:rsidRPr="006B2BA6">
          <w:rPr>
            <w:sz w:val="18"/>
            <w:szCs w:val="18"/>
          </w:rPr>
          <w:t xml:space="preserve">, </w:t>
        </w:r>
        <w:smartTag w:uri="urn:schemas-microsoft-com:office:smarttags" w:element="State">
          <w:r w:rsidRPr="006B2BA6">
            <w:rPr>
              <w:sz w:val="18"/>
              <w:szCs w:val="18"/>
            </w:rPr>
            <w:t>California</w:t>
          </w:r>
        </w:smartTag>
      </w:smartTag>
      <w:r w:rsidRPr="006B2BA6">
        <w:rPr>
          <w:sz w:val="18"/>
          <w:szCs w:val="18"/>
        </w:rPr>
        <w:t>, &amp;c.</w:t>
      </w:r>
      <w:r w:rsidR="002A439E" w:rsidRPr="006B2BA6">
        <w:rPr>
          <w:sz w:val="18"/>
          <w:szCs w:val="18"/>
        </w:rPr>
        <w:t>—</w:t>
      </w:r>
      <w:r w:rsidRPr="006B2BA6">
        <w:rPr>
          <w:sz w:val="18"/>
          <w:szCs w:val="18"/>
        </w:rPr>
        <w:t xml:space="preserve">am almost </w:t>
      </w:r>
      <w:r w:rsidRPr="006B2BA6">
        <w:rPr>
          <w:i/>
          <w:sz w:val="18"/>
          <w:szCs w:val="18"/>
        </w:rPr>
        <w:t xml:space="preserve">tired </w:t>
      </w:r>
      <w:r w:rsidRPr="006B2BA6">
        <w:rPr>
          <w:sz w:val="18"/>
          <w:szCs w:val="18"/>
        </w:rPr>
        <w:t xml:space="preserve">w. so much letter-writing! I sent you </w:t>
      </w:r>
      <w:r w:rsidRPr="006B2BA6">
        <w:rPr>
          <w:i/>
          <w:sz w:val="18"/>
          <w:szCs w:val="18"/>
        </w:rPr>
        <w:t xml:space="preserve">this mg. </w:t>
      </w:r>
      <w:r w:rsidRPr="006B2BA6">
        <w:rPr>
          <w:sz w:val="18"/>
          <w:szCs w:val="18"/>
        </w:rPr>
        <w:t>a Woodville paper. I had been keeping it for you, &amp; in it 2 clippings,</w:t>
      </w:r>
      <w:r w:rsidR="002A439E" w:rsidRPr="006B2BA6">
        <w:rPr>
          <w:sz w:val="18"/>
          <w:szCs w:val="18"/>
        </w:rPr>
        <w:t>—</w:t>
      </w:r>
      <w:r w:rsidRPr="006B2BA6">
        <w:rPr>
          <w:sz w:val="18"/>
          <w:szCs w:val="18"/>
        </w:rPr>
        <w:t xml:space="preserve">one re </w:t>
      </w:r>
      <w:r w:rsidRPr="006B2BA6">
        <w:rPr>
          <w:i/>
          <w:sz w:val="18"/>
          <w:szCs w:val="18"/>
        </w:rPr>
        <w:t xml:space="preserve">your favourite </w:t>
      </w:r>
      <w:r w:rsidRPr="006B2BA6">
        <w:rPr>
          <w:sz w:val="18"/>
          <w:szCs w:val="18"/>
        </w:rPr>
        <w:t>R</w:t>
      </w:r>
      <w:r w:rsidR="005034B6" w:rsidRPr="006B2BA6">
        <w:rPr>
          <w:sz w:val="18"/>
          <w:szCs w:val="18"/>
        </w:rPr>
        <w:t>. Kg. which, I thought, would i</w:t>
      </w:r>
      <w:r w:rsidRPr="006B2BA6">
        <w:rPr>
          <w:sz w:val="18"/>
          <w:szCs w:val="18"/>
        </w:rPr>
        <w:t>nterest you.</w:t>
      </w:r>
      <w:r w:rsidR="002A439E" w:rsidRPr="006B2BA6">
        <w:rPr>
          <w:sz w:val="18"/>
          <w:szCs w:val="18"/>
        </w:rPr>
        <w:t>—</w:t>
      </w:r>
    </w:p>
    <w:p w:rsidR="00832810" w:rsidRDefault="00832810">
      <w:pPr>
        <w:spacing w:after="120"/>
        <w:rPr>
          <w:color w:val="000000"/>
          <w:sz w:val="18"/>
          <w:szCs w:val="18"/>
        </w:rPr>
      </w:pPr>
      <w:r w:rsidRPr="006B2BA6">
        <w:rPr>
          <w:sz w:val="18"/>
          <w:szCs w:val="18"/>
        </w:rPr>
        <w:t xml:space="preserve">I must tell you a </w:t>
      </w:r>
      <w:r w:rsidRPr="006B2BA6">
        <w:rPr>
          <w:i/>
          <w:sz w:val="18"/>
          <w:szCs w:val="18"/>
        </w:rPr>
        <w:t xml:space="preserve">bit </w:t>
      </w:r>
      <w:r w:rsidRPr="006B2BA6">
        <w:rPr>
          <w:sz w:val="18"/>
          <w:szCs w:val="18"/>
        </w:rPr>
        <w:t>about that ₤50.</w:t>
      </w:r>
      <w:r w:rsidR="002A439E" w:rsidRPr="006B2BA6">
        <w:rPr>
          <w:sz w:val="18"/>
          <w:szCs w:val="18"/>
        </w:rPr>
        <w:t>—</w:t>
      </w:r>
      <w:r w:rsidRPr="006B2BA6">
        <w:rPr>
          <w:sz w:val="18"/>
          <w:szCs w:val="18"/>
        </w:rPr>
        <w:t xml:space="preserve">it came about in this way: I found out, the debt of ₤100 (or so) was </w:t>
      </w:r>
      <w:r w:rsidRPr="006B2BA6">
        <w:rPr>
          <w:i/>
          <w:sz w:val="18"/>
          <w:szCs w:val="18"/>
        </w:rPr>
        <w:t xml:space="preserve">still </w:t>
      </w:r>
      <w:r w:rsidRPr="006B2BA6">
        <w:rPr>
          <w:sz w:val="18"/>
          <w:szCs w:val="18"/>
        </w:rPr>
        <w:t xml:space="preserve">owing on the </w:t>
      </w:r>
      <w:smartTag w:uri="urn:schemas-microsoft-com:office:smarttags" w:element="country-region">
        <w:smartTag w:uri="urn:schemas-microsoft-com:office:smarttags" w:element="place">
          <w:r w:rsidRPr="006B2BA6">
            <w:rPr>
              <w:sz w:val="18"/>
              <w:szCs w:val="18"/>
            </w:rPr>
            <w:t>Ch.</w:t>
          </w:r>
        </w:smartTag>
      </w:smartTag>
      <w:r w:rsidRPr="006B2BA6">
        <w:rPr>
          <w:sz w:val="18"/>
          <w:szCs w:val="18"/>
        </w:rPr>
        <w:t xml:space="preserve">, &amp; that from erection, &amp; incumbent on 3 guarantors (one an aged &amp; </w:t>
      </w:r>
      <w:r w:rsidRPr="006B2BA6">
        <w:rPr>
          <w:i/>
          <w:sz w:val="18"/>
          <w:szCs w:val="18"/>
        </w:rPr>
        <w:t>poor Xn</w:t>
      </w:r>
      <w:r w:rsidRPr="006B2BA6">
        <w:rPr>
          <w:sz w:val="18"/>
          <w:szCs w:val="18"/>
        </w:rPr>
        <w:t xml:space="preserve">.!) &amp; paying 9%, &amp; Congn. &amp; members apathetic &amp; careless. Remembering the Presbytn. Ch. </w:t>
      </w:r>
      <w:r w:rsidRPr="006B2BA6">
        <w:rPr>
          <w:i/>
          <w:sz w:val="18"/>
          <w:szCs w:val="18"/>
          <w:u w:val="single"/>
        </w:rPr>
        <w:t>here</w:t>
      </w:r>
      <w:r w:rsidRPr="006B2BA6">
        <w:rPr>
          <w:sz w:val="18"/>
          <w:szCs w:val="18"/>
        </w:rPr>
        <w:t>, &amp; what we did to pay off its de</w:t>
      </w:r>
      <w:r>
        <w:rPr>
          <w:color w:val="000000"/>
          <w:sz w:val="18"/>
          <w:szCs w:val="18"/>
        </w:rPr>
        <w:t>bt on erection; also, afterwards, at Makotuku</w:t>
      </w:r>
      <w:r w:rsidR="002A439E">
        <w:rPr>
          <w:color w:val="000000"/>
          <w:sz w:val="18"/>
          <w:szCs w:val="18"/>
        </w:rPr>
        <w:t>—</w:t>
      </w:r>
      <w:r>
        <w:rPr>
          <w:color w:val="000000"/>
          <w:sz w:val="18"/>
          <w:szCs w:val="18"/>
        </w:rPr>
        <w:t xml:space="preserve">in which I largely assisted clearing; I was </w:t>
      </w:r>
      <w:r>
        <w:rPr>
          <w:i/>
          <w:color w:val="000000"/>
          <w:sz w:val="18"/>
          <w:szCs w:val="18"/>
        </w:rPr>
        <w:t xml:space="preserve">determined </w:t>
      </w:r>
      <w:r>
        <w:rPr>
          <w:color w:val="000000"/>
          <w:sz w:val="18"/>
          <w:szCs w:val="18"/>
        </w:rPr>
        <w:t>that this stigma of debt should be removed from this house of prayer: Bazaars were wished for! I denounced them with all their coaxing semi-s</w:t>
      </w:r>
      <w:r w:rsidR="006B2BA6">
        <w:rPr>
          <w:color w:val="000000"/>
          <w:sz w:val="18"/>
          <w:szCs w:val="18"/>
        </w:rPr>
        <w:t>windling inchoate-gambling belo</w:t>
      </w:r>
      <w:r>
        <w:rPr>
          <w:color w:val="000000"/>
          <w:sz w:val="18"/>
          <w:szCs w:val="18"/>
        </w:rPr>
        <w:t>ngings: “What then?” “Subscribe boldly lovingly cheerfully</w:t>
      </w:r>
      <w:r w:rsidR="002A439E">
        <w:rPr>
          <w:color w:val="000000"/>
          <w:sz w:val="18"/>
          <w:szCs w:val="18"/>
        </w:rPr>
        <w:t>—</w:t>
      </w:r>
      <w:r>
        <w:rPr>
          <w:color w:val="000000"/>
          <w:sz w:val="18"/>
          <w:szCs w:val="18"/>
        </w:rPr>
        <w:t>‘all hands to the pumps’:” and seeing they still hung back, (and bearing in mind that many</w:t>
      </w:r>
      <w:r w:rsidR="006B2BA6">
        <w:rPr>
          <w:color w:val="000000"/>
          <w:sz w:val="18"/>
          <w:szCs w:val="18"/>
        </w:rPr>
        <w:t xml:space="preserve"> </w:t>
      </w:r>
      <w:r>
        <w:rPr>
          <w:color w:val="000000"/>
          <w:sz w:val="18"/>
          <w:szCs w:val="18"/>
        </w:rPr>
        <w:t xml:space="preserve">of our Congn. were poor,) I came out to set an example, (the more so, as I was only a </w:t>
      </w:r>
      <w:r>
        <w:rPr>
          <w:i/>
          <w:color w:val="000000"/>
          <w:sz w:val="18"/>
          <w:szCs w:val="18"/>
        </w:rPr>
        <w:t>visitor</w:t>
      </w:r>
      <w:r>
        <w:rPr>
          <w:color w:val="000000"/>
          <w:sz w:val="18"/>
          <w:szCs w:val="18"/>
        </w:rPr>
        <w:t xml:space="preserve">, there today &amp; gone tomorrow, and should </w:t>
      </w:r>
      <w:r>
        <w:rPr>
          <w:i/>
          <w:color w:val="000000"/>
          <w:sz w:val="18"/>
          <w:szCs w:val="18"/>
        </w:rPr>
        <w:t>not</w:t>
      </w:r>
      <w:r>
        <w:rPr>
          <w:color w:val="000000"/>
          <w:sz w:val="18"/>
          <w:szCs w:val="18"/>
        </w:rPr>
        <w:t xml:space="preserve"> for long even as their Minister be benefitted thereby; besides, </w:t>
      </w:r>
      <w:r>
        <w:rPr>
          <w:i/>
          <w:color w:val="000000"/>
          <w:sz w:val="18"/>
          <w:szCs w:val="18"/>
        </w:rPr>
        <w:t>I may tell you</w:t>
      </w:r>
      <w:r>
        <w:rPr>
          <w:color w:val="000000"/>
          <w:sz w:val="18"/>
          <w:szCs w:val="18"/>
        </w:rPr>
        <w:t xml:space="preserve">, I never recd. a 1d. from them, &amp; </w:t>
      </w:r>
      <w:r>
        <w:rPr>
          <w:i/>
          <w:color w:val="000000"/>
          <w:sz w:val="18"/>
          <w:szCs w:val="18"/>
        </w:rPr>
        <w:t>have always paid all my expenses of every kind</w:t>
      </w:r>
      <w:r>
        <w:rPr>
          <w:color w:val="000000"/>
          <w:sz w:val="18"/>
          <w:szCs w:val="18"/>
        </w:rPr>
        <w:t xml:space="preserve">,) and so offered to pay half, or ₤50. </w:t>
      </w:r>
      <w:r>
        <w:rPr>
          <w:i/>
          <w:color w:val="000000"/>
          <w:sz w:val="18"/>
          <w:szCs w:val="18"/>
        </w:rPr>
        <w:t xml:space="preserve">if the remr. was raised within a given time. </w:t>
      </w:r>
      <w:r>
        <w:rPr>
          <w:color w:val="000000"/>
          <w:sz w:val="18"/>
          <w:szCs w:val="18"/>
        </w:rPr>
        <w:t xml:space="preserve">I wish them to </w:t>
      </w:r>
      <w:r>
        <w:rPr>
          <w:i/>
          <w:color w:val="000000"/>
          <w:sz w:val="18"/>
          <w:szCs w:val="18"/>
        </w:rPr>
        <w:t>see</w:t>
      </w:r>
      <w:r>
        <w:rPr>
          <w:color w:val="000000"/>
          <w:sz w:val="18"/>
          <w:szCs w:val="18"/>
        </w:rPr>
        <w:t xml:space="preserve">, I want to do them a benefit </w:t>
      </w:r>
      <w:r>
        <w:rPr>
          <w:i/>
          <w:color w:val="000000"/>
          <w:sz w:val="18"/>
          <w:szCs w:val="18"/>
        </w:rPr>
        <w:t>re</w:t>
      </w:r>
      <w:r w:rsidR="004875A1">
        <w:rPr>
          <w:i/>
          <w:color w:val="000000"/>
          <w:sz w:val="18"/>
          <w:szCs w:val="18"/>
        </w:rPr>
        <w:t xml:space="preserve"> </w:t>
      </w:r>
      <w:r>
        <w:rPr>
          <w:color w:val="000000"/>
          <w:sz w:val="18"/>
          <w:szCs w:val="18"/>
        </w:rPr>
        <w:t xml:space="preserve">their souls: “freely ye have recd., freely give,” &amp;c, &amp;c. </w:t>
      </w:r>
      <w:r>
        <w:rPr>
          <w:i/>
          <w:color w:val="000000"/>
          <w:sz w:val="18"/>
          <w:szCs w:val="18"/>
          <w:u w:val="single"/>
        </w:rPr>
        <w:t>You know</w:t>
      </w:r>
      <w:r>
        <w:rPr>
          <w:color w:val="000000"/>
          <w:sz w:val="18"/>
          <w:szCs w:val="18"/>
        </w:rPr>
        <w:t>!</w:t>
      </w:r>
      <w:r w:rsidR="002A439E">
        <w:rPr>
          <w:color w:val="000000"/>
          <w:sz w:val="18"/>
          <w:szCs w:val="18"/>
        </w:rPr>
        <w:t>—</w:t>
      </w:r>
      <w:r>
        <w:rPr>
          <w:color w:val="000000"/>
          <w:sz w:val="18"/>
          <w:szCs w:val="18"/>
        </w:rPr>
        <w:t xml:space="preserve">Besides, I must not omit, they had lately (last autumn) subscribed ₤150. as their </w:t>
      </w:r>
      <w:r>
        <w:rPr>
          <w:i/>
          <w:color w:val="000000"/>
          <w:sz w:val="18"/>
          <w:szCs w:val="18"/>
        </w:rPr>
        <w:t xml:space="preserve">share </w:t>
      </w:r>
      <w:r>
        <w:rPr>
          <w:color w:val="000000"/>
          <w:sz w:val="18"/>
          <w:szCs w:val="18"/>
        </w:rPr>
        <w:t xml:space="preserve">towards building a parsonage now nearly finished; and also engaged to raise ₤100 per ann. instead of ₤75. (as heretofore) as </w:t>
      </w:r>
      <w:r>
        <w:rPr>
          <w:i/>
          <w:color w:val="000000"/>
          <w:sz w:val="18"/>
          <w:szCs w:val="18"/>
        </w:rPr>
        <w:t xml:space="preserve">their share </w:t>
      </w:r>
      <w:r>
        <w:rPr>
          <w:color w:val="000000"/>
          <w:sz w:val="18"/>
          <w:szCs w:val="18"/>
        </w:rPr>
        <w:t xml:space="preserve">of future Minister’s stipend. One word more: my heart &amp; spirit exulted within me, when I could enter the house of </w:t>
      </w:r>
      <w:r>
        <w:rPr>
          <w:smallCaps/>
          <w:color w:val="000000"/>
          <w:sz w:val="18"/>
          <w:szCs w:val="18"/>
        </w:rPr>
        <w:t>God</w:t>
      </w:r>
      <w:r>
        <w:rPr>
          <w:color w:val="000000"/>
          <w:sz w:val="18"/>
          <w:szCs w:val="18"/>
        </w:rPr>
        <w:t xml:space="preserve"> </w:t>
      </w:r>
      <w:r>
        <w:rPr>
          <w:i/>
          <w:color w:val="000000"/>
          <w:sz w:val="18"/>
          <w:szCs w:val="18"/>
        </w:rPr>
        <w:t>knowing it was at last free.</w:t>
      </w:r>
    </w:p>
    <w:p w:rsidR="00832810" w:rsidRDefault="00832810">
      <w:pPr>
        <w:spacing w:after="120"/>
        <w:rPr>
          <w:color w:val="000000"/>
          <w:sz w:val="18"/>
          <w:szCs w:val="18"/>
        </w:rPr>
      </w:pPr>
      <w:r>
        <w:rPr>
          <w:color w:val="000000"/>
          <w:sz w:val="18"/>
          <w:szCs w:val="18"/>
        </w:rPr>
        <w:t xml:space="preserve">Yesty. on my return, I found a </w:t>
      </w:r>
      <w:r>
        <w:rPr>
          <w:i/>
          <w:color w:val="000000"/>
          <w:sz w:val="18"/>
          <w:szCs w:val="18"/>
        </w:rPr>
        <w:t xml:space="preserve">long </w:t>
      </w:r>
      <w:r>
        <w:rPr>
          <w:color w:val="000000"/>
          <w:sz w:val="18"/>
          <w:szCs w:val="18"/>
        </w:rPr>
        <w:t xml:space="preserve">letter from Hill: Buller had been </w:t>
      </w:r>
      <w:r>
        <w:rPr>
          <w:i/>
          <w:color w:val="000000"/>
          <w:sz w:val="18"/>
          <w:szCs w:val="18"/>
        </w:rPr>
        <w:t>there</w:t>
      </w:r>
      <w:r>
        <w:rPr>
          <w:color w:val="000000"/>
          <w:sz w:val="18"/>
          <w:szCs w:val="18"/>
        </w:rPr>
        <w:t xml:space="preserve">, demanding </w:t>
      </w:r>
      <w:r>
        <w:rPr>
          <w:i/>
          <w:color w:val="000000"/>
          <w:sz w:val="18"/>
          <w:szCs w:val="18"/>
        </w:rPr>
        <w:t xml:space="preserve">all </w:t>
      </w:r>
      <w:r>
        <w:rPr>
          <w:color w:val="000000"/>
          <w:sz w:val="18"/>
          <w:szCs w:val="18"/>
        </w:rPr>
        <w:t>Locke’s deposits in Museum! which Hill handed over. A site for a museum is talked of, on Survey Res. opp. Cathedral, &amp;c.</w:t>
      </w:r>
      <w:r w:rsidR="002A439E">
        <w:rPr>
          <w:color w:val="000000"/>
          <w:sz w:val="18"/>
          <w:szCs w:val="18"/>
        </w:rPr>
        <w:t>—</w:t>
      </w:r>
      <w:r>
        <w:rPr>
          <w:color w:val="000000"/>
          <w:sz w:val="18"/>
          <w:szCs w:val="18"/>
        </w:rPr>
        <w:t>H. is strong on me for a Paper for Sy.</w:t>
      </w:r>
      <w:r w:rsidR="002A439E">
        <w:rPr>
          <w:color w:val="000000"/>
          <w:sz w:val="18"/>
          <w:szCs w:val="18"/>
        </w:rPr>
        <w:t>—</w:t>
      </w:r>
      <w:r>
        <w:rPr>
          <w:color w:val="000000"/>
          <w:sz w:val="18"/>
          <w:szCs w:val="18"/>
        </w:rPr>
        <w:t xml:space="preserve">but, I fear, </w:t>
      </w:r>
      <w:r>
        <w:rPr>
          <w:i/>
          <w:color w:val="000000"/>
          <w:sz w:val="18"/>
          <w:szCs w:val="18"/>
        </w:rPr>
        <w:t>in vain</w:t>
      </w:r>
      <w:r>
        <w:rPr>
          <w:color w:val="000000"/>
          <w:sz w:val="18"/>
          <w:szCs w:val="18"/>
        </w:rPr>
        <w:t xml:space="preserve">. Last night they had 4. I enclose notice. Taylor Wh. again!! I have not yet recd. </w:t>
      </w:r>
      <w:r>
        <w:rPr>
          <w:i/>
          <w:color w:val="000000"/>
          <w:sz w:val="18"/>
          <w:szCs w:val="18"/>
        </w:rPr>
        <w:t xml:space="preserve">the </w:t>
      </w:r>
      <w:r>
        <w:rPr>
          <w:color w:val="000000"/>
          <w:sz w:val="18"/>
          <w:szCs w:val="18"/>
        </w:rPr>
        <w:t xml:space="preserve">vol., have written to Gore </w:t>
      </w:r>
      <w:r>
        <w:rPr>
          <w:i/>
          <w:color w:val="000000"/>
          <w:sz w:val="18"/>
          <w:szCs w:val="18"/>
        </w:rPr>
        <w:t xml:space="preserve">re </w:t>
      </w:r>
      <w:r>
        <w:rPr>
          <w:color w:val="000000"/>
          <w:sz w:val="18"/>
          <w:szCs w:val="18"/>
        </w:rPr>
        <w:t xml:space="preserve">same. I was somewhat amused, in findingh, Hill following in </w:t>
      </w:r>
      <w:r>
        <w:rPr>
          <w:i/>
          <w:color w:val="000000"/>
          <w:sz w:val="18"/>
          <w:szCs w:val="18"/>
        </w:rPr>
        <w:t xml:space="preserve">your </w:t>
      </w:r>
      <w:r>
        <w:rPr>
          <w:color w:val="000000"/>
          <w:sz w:val="18"/>
          <w:szCs w:val="18"/>
        </w:rPr>
        <w:t xml:space="preserve">&amp; </w:t>
      </w:r>
      <w:smartTag w:uri="urn:schemas-microsoft-com:office:smarttags" w:element="City">
        <w:smartTag w:uri="urn:schemas-microsoft-com:office:smarttags" w:element="place">
          <w:r>
            <w:rPr>
              <w:i/>
              <w:color w:val="000000"/>
              <w:sz w:val="18"/>
              <w:szCs w:val="18"/>
            </w:rPr>
            <w:t>Hamilton</w:t>
          </w:r>
        </w:smartTag>
      </w:smartTag>
      <w:r>
        <w:rPr>
          <w:i/>
          <w:color w:val="000000"/>
          <w:sz w:val="18"/>
          <w:szCs w:val="18"/>
        </w:rPr>
        <w:t xml:space="preserve">’s </w:t>
      </w:r>
      <w:r>
        <w:rPr>
          <w:color w:val="000000"/>
          <w:sz w:val="18"/>
          <w:szCs w:val="18"/>
        </w:rPr>
        <w:t xml:space="preserve">groove,!!saying </w:t>
      </w:r>
      <w:r>
        <w:rPr>
          <w:i/>
          <w:color w:val="000000"/>
          <w:sz w:val="18"/>
          <w:szCs w:val="18"/>
        </w:rPr>
        <w:t xml:space="preserve">much re </w:t>
      </w:r>
      <w:r>
        <w:rPr>
          <w:color w:val="000000"/>
          <w:sz w:val="18"/>
          <w:szCs w:val="18"/>
        </w:rPr>
        <w:t xml:space="preserve">my p. on Curious old Maori matters, but taking </w:t>
      </w:r>
      <w:r>
        <w:rPr>
          <w:i/>
          <w:color w:val="000000"/>
          <w:sz w:val="18"/>
          <w:szCs w:val="18"/>
        </w:rPr>
        <w:t xml:space="preserve">no notice </w:t>
      </w:r>
      <w:r>
        <w:rPr>
          <w:color w:val="000000"/>
          <w:sz w:val="18"/>
          <w:szCs w:val="18"/>
        </w:rPr>
        <w:t xml:space="preserve">of my </w:t>
      </w:r>
      <w:r>
        <w:rPr>
          <w:i/>
          <w:color w:val="000000"/>
          <w:sz w:val="18"/>
          <w:szCs w:val="18"/>
          <w:u w:val="single"/>
        </w:rPr>
        <w:t>chief</w:t>
      </w:r>
      <w:r>
        <w:rPr>
          <w:i/>
          <w:color w:val="000000"/>
          <w:sz w:val="18"/>
          <w:szCs w:val="18"/>
        </w:rPr>
        <w:t xml:space="preserve"> one</w:t>
      </w:r>
      <w:r w:rsidR="002A439E">
        <w:rPr>
          <w:color w:val="000000"/>
          <w:sz w:val="18"/>
          <w:szCs w:val="18"/>
        </w:rPr>
        <w:t>—</w:t>
      </w:r>
      <w:r>
        <w:rPr>
          <w:color w:val="000000"/>
          <w:sz w:val="18"/>
          <w:szCs w:val="18"/>
        </w:rPr>
        <w:t>of research time &amp; labour</w:t>
      </w:r>
      <w:r w:rsidR="002A439E">
        <w:rPr>
          <w:color w:val="000000"/>
          <w:sz w:val="18"/>
          <w:szCs w:val="18"/>
        </w:rPr>
        <w:t>—</w:t>
      </w:r>
      <w:r>
        <w:rPr>
          <w:color w:val="000000"/>
          <w:sz w:val="18"/>
          <w:szCs w:val="18"/>
        </w:rPr>
        <w:t xml:space="preserve">my defence of Dr. Mantell! To be sure </w:t>
      </w:r>
      <w:r>
        <w:rPr>
          <w:i/>
          <w:color w:val="000000"/>
          <w:sz w:val="18"/>
          <w:szCs w:val="18"/>
        </w:rPr>
        <w:t xml:space="preserve">you </w:t>
      </w:r>
      <w:r>
        <w:rPr>
          <w:color w:val="000000"/>
          <w:sz w:val="18"/>
          <w:szCs w:val="18"/>
        </w:rPr>
        <w:t xml:space="preserve">heard it </w:t>
      </w:r>
      <w:r>
        <w:rPr>
          <w:i/>
          <w:color w:val="000000"/>
          <w:sz w:val="18"/>
          <w:szCs w:val="18"/>
        </w:rPr>
        <w:t>read</w:t>
      </w:r>
      <w:r>
        <w:rPr>
          <w:color w:val="000000"/>
          <w:sz w:val="18"/>
          <w:szCs w:val="18"/>
        </w:rPr>
        <w:t xml:space="preserve">, &amp;c, &amp;c, which makes the difference. I notice in some of the “author’s copies” that have reached me from the authors, that </w:t>
      </w:r>
      <w:r>
        <w:rPr>
          <w:i/>
          <w:color w:val="000000"/>
          <w:sz w:val="18"/>
          <w:szCs w:val="18"/>
        </w:rPr>
        <w:t xml:space="preserve">those </w:t>
      </w:r>
      <w:r>
        <w:rPr>
          <w:color w:val="000000"/>
          <w:sz w:val="18"/>
          <w:szCs w:val="18"/>
        </w:rPr>
        <w:t xml:space="preserve">have </w:t>
      </w:r>
      <w:r>
        <w:rPr>
          <w:i/>
          <w:color w:val="000000"/>
          <w:sz w:val="18"/>
          <w:szCs w:val="18"/>
          <w:u w:val="single"/>
        </w:rPr>
        <w:t>half-title</w:t>
      </w:r>
      <w:r>
        <w:rPr>
          <w:color w:val="000000"/>
          <w:sz w:val="18"/>
          <w:szCs w:val="18"/>
        </w:rPr>
        <w:t xml:space="preserve"> pages on opening the cover (looking very neat &amp; finished), which mine have </w:t>
      </w:r>
      <w:r>
        <w:rPr>
          <w:i/>
          <w:color w:val="000000"/>
          <w:sz w:val="18"/>
          <w:szCs w:val="18"/>
        </w:rPr>
        <w:t>not</w:t>
      </w:r>
      <w:r>
        <w:rPr>
          <w:color w:val="000000"/>
          <w:sz w:val="18"/>
          <w:szCs w:val="18"/>
        </w:rPr>
        <w:t>. Chapman (I suppose–</w:t>
      </w:r>
      <w:r>
        <w:rPr>
          <w:i/>
          <w:color w:val="000000"/>
          <w:sz w:val="18"/>
          <w:szCs w:val="18"/>
        </w:rPr>
        <w:t xml:space="preserve">no name </w:t>
      </w:r>
      <w:r>
        <w:rPr>
          <w:color w:val="000000"/>
          <w:sz w:val="18"/>
          <w:szCs w:val="18"/>
        </w:rPr>
        <w:t xml:space="preserve">written on it) has sen me a copy of his </w:t>
      </w:r>
      <w:r>
        <w:rPr>
          <w:i/>
          <w:color w:val="000000"/>
          <w:sz w:val="18"/>
          <w:szCs w:val="18"/>
        </w:rPr>
        <w:t xml:space="preserve">Greenstone </w:t>
      </w:r>
      <w:r>
        <w:rPr>
          <w:color w:val="000000"/>
          <w:sz w:val="18"/>
          <w:szCs w:val="18"/>
        </w:rPr>
        <w:t xml:space="preserve">Paper: a </w:t>
      </w:r>
      <w:r>
        <w:rPr>
          <w:i/>
          <w:color w:val="000000"/>
          <w:sz w:val="18"/>
          <w:szCs w:val="18"/>
        </w:rPr>
        <w:t xml:space="preserve">very long </w:t>
      </w:r>
      <w:r>
        <w:rPr>
          <w:color w:val="000000"/>
          <w:sz w:val="18"/>
          <w:szCs w:val="18"/>
        </w:rPr>
        <w:t xml:space="preserve">&amp; very tedious affair, </w:t>
      </w:r>
      <w:r>
        <w:rPr>
          <w:i/>
          <w:color w:val="000000"/>
          <w:sz w:val="18"/>
          <w:szCs w:val="18"/>
          <w:u w:val="single"/>
        </w:rPr>
        <w:t>all</w:t>
      </w:r>
      <w:r>
        <w:rPr>
          <w:i/>
          <w:color w:val="000000"/>
          <w:sz w:val="18"/>
          <w:szCs w:val="18"/>
        </w:rPr>
        <w:t xml:space="preserve"> he could gather</w:t>
      </w:r>
      <w:r>
        <w:rPr>
          <w:color w:val="000000"/>
          <w:sz w:val="18"/>
          <w:szCs w:val="18"/>
        </w:rPr>
        <w:t xml:space="preserve">! </w:t>
      </w:r>
      <w:r>
        <w:rPr>
          <w:i/>
          <w:color w:val="000000"/>
          <w:sz w:val="18"/>
          <w:szCs w:val="18"/>
        </w:rPr>
        <w:t>E. W. N. &amp; South</w:t>
      </w:r>
      <w:r>
        <w:rPr>
          <w:color w:val="000000"/>
          <w:sz w:val="18"/>
          <w:szCs w:val="18"/>
        </w:rPr>
        <w:t xml:space="preserve">, and in his </w:t>
      </w:r>
      <w:r>
        <w:rPr>
          <w:i/>
          <w:color w:val="000000"/>
          <w:sz w:val="18"/>
          <w:szCs w:val="18"/>
        </w:rPr>
        <w:t xml:space="preserve">so </w:t>
      </w:r>
      <w:r>
        <w:rPr>
          <w:color w:val="000000"/>
          <w:sz w:val="18"/>
          <w:szCs w:val="18"/>
        </w:rPr>
        <w:t xml:space="preserve">doing has spoiled it, (in my estimation,) and </w:t>
      </w:r>
      <w:r>
        <w:rPr>
          <w:i/>
          <w:color w:val="000000"/>
          <w:sz w:val="18"/>
          <w:szCs w:val="18"/>
          <w:u w:val="single"/>
        </w:rPr>
        <w:t>may</w:t>
      </w:r>
      <w:r>
        <w:rPr>
          <w:color w:val="000000"/>
          <w:sz w:val="18"/>
          <w:szCs w:val="18"/>
        </w:rPr>
        <w:t xml:space="preserve"> keep me from going on w. mine</w:t>
      </w:r>
      <w:r w:rsidR="002A439E">
        <w:rPr>
          <w:color w:val="000000"/>
          <w:sz w:val="18"/>
          <w:szCs w:val="18"/>
        </w:rPr>
        <w:t>—</w:t>
      </w:r>
      <w:r>
        <w:rPr>
          <w:i/>
          <w:color w:val="000000"/>
          <w:sz w:val="18"/>
          <w:szCs w:val="18"/>
          <w:u w:val="single"/>
        </w:rPr>
        <w:t>long</w:t>
      </w:r>
      <w:r>
        <w:rPr>
          <w:color w:val="000000"/>
          <w:sz w:val="18"/>
          <w:szCs w:val="18"/>
        </w:rPr>
        <w:t xml:space="preserve"> on stocks! I have not read it, only looked into it here &amp; there; he has (I think) </w:t>
      </w:r>
      <w:r>
        <w:rPr>
          <w:i/>
          <w:color w:val="000000"/>
          <w:sz w:val="18"/>
          <w:szCs w:val="18"/>
        </w:rPr>
        <w:t>something o</w:t>
      </w:r>
      <w:r w:rsidR="00556927">
        <w:rPr>
          <w:i/>
          <w:color w:val="000000"/>
          <w:sz w:val="18"/>
          <w:szCs w:val="18"/>
        </w:rPr>
        <w:t>f</w:t>
      </w:r>
      <w:r>
        <w:rPr>
          <w:i/>
          <w:color w:val="000000"/>
          <w:sz w:val="18"/>
          <w:szCs w:val="18"/>
        </w:rPr>
        <w:t xml:space="preserve"> mine </w:t>
      </w:r>
      <w:r>
        <w:rPr>
          <w:color w:val="000000"/>
          <w:sz w:val="18"/>
          <w:szCs w:val="18"/>
        </w:rPr>
        <w:t xml:space="preserve">from old papers, but he has </w:t>
      </w:r>
      <w:r>
        <w:rPr>
          <w:i/>
          <w:color w:val="000000"/>
          <w:sz w:val="18"/>
          <w:szCs w:val="18"/>
        </w:rPr>
        <w:t xml:space="preserve">carefully abstained </w:t>
      </w:r>
      <w:r>
        <w:rPr>
          <w:color w:val="000000"/>
          <w:sz w:val="18"/>
          <w:szCs w:val="18"/>
        </w:rPr>
        <w:t xml:space="preserve">from mentioning </w:t>
      </w:r>
      <w:r>
        <w:rPr>
          <w:i/>
          <w:color w:val="000000"/>
          <w:sz w:val="18"/>
          <w:szCs w:val="18"/>
        </w:rPr>
        <w:t>me</w:t>
      </w:r>
      <w:r>
        <w:rPr>
          <w:color w:val="000000"/>
          <w:sz w:val="18"/>
          <w:szCs w:val="18"/>
        </w:rPr>
        <w:t>: this I had been led to expect.</w:t>
      </w:r>
      <w:r w:rsidR="002A439E">
        <w:rPr>
          <w:color w:val="000000"/>
          <w:sz w:val="18"/>
          <w:szCs w:val="18"/>
        </w:rPr>
        <w:t>—</w:t>
      </w:r>
      <w:r>
        <w:rPr>
          <w:color w:val="000000"/>
          <w:sz w:val="18"/>
          <w:szCs w:val="18"/>
        </w:rPr>
        <w:t xml:space="preserve">Unfortunately (if sent me by him) I </w:t>
      </w:r>
      <w:r>
        <w:rPr>
          <w:i/>
          <w:color w:val="000000"/>
          <w:sz w:val="18"/>
          <w:szCs w:val="18"/>
        </w:rPr>
        <w:t xml:space="preserve">cannot </w:t>
      </w:r>
      <w:r>
        <w:rPr>
          <w:color w:val="000000"/>
          <w:sz w:val="18"/>
          <w:szCs w:val="18"/>
        </w:rPr>
        <w:t xml:space="preserve">send </w:t>
      </w:r>
      <w:r>
        <w:rPr>
          <w:i/>
          <w:color w:val="000000"/>
          <w:sz w:val="18"/>
          <w:szCs w:val="18"/>
        </w:rPr>
        <w:t xml:space="preserve">him </w:t>
      </w:r>
      <w:r>
        <w:rPr>
          <w:color w:val="000000"/>
          <w:sz w:val="18"/>
          <w:szCs w:val="18"/>
        </w:rPr>
        <w:t xml:space="preserve">a copy of my papers, for I want </w:t>
      </w:r>
      <w:r>
        <w:rPr>
          <w:i/>
          <w:color w:val="000000"/>
          <w:sz w:val="18"/>
          <w:szCs w:val="18"/>
        </w:rPr>
        <w:t xml:space="preserve">more </w:t>
      </w:r>
      <w:r>
        <w:rPr>
          <w:color w:val="000000"/>
          <w:sz w:val="18"/>
          <w:szCs w:val="18"/>
        </w:rPr>
        <w:t>than I am allowed! what, then, ought I to do?</w:t>
      </w:r>
      <w:r w:rsidR="002A439E">
        <w:rPr>
          <w:color w:val="000000"/>
          <w:sz w:val="18"/>
          <w:szCs w:val="18"/>
        </w:rPr>
        <w:t>——</w:t>
      </w:r>
      <w:r>
        <w:rPr>
          <w:color w:val="000000"/>
          <w:sz w:val="18"/>
          <w:szCs w:val="18"/>
        </w:rPr>
        <w:t>can you suggest?</w:t>
      </w:r>
    </w:p>
    <w:p w:rsidR="00832810" w:rsidRDefault="00556927">
      <w:pPr>
        <w:spacing w:after="120"/>
        <w:rPr>
          <w:color w:val="000000"/>
          <w:sz w:val="18"/>
          <w:szCs w:val="18"/>
        </w:rPr>
      </w:pPr>
      <w:r>
        <w:rPr>
          <w:color w:val="000000"/>
          <w:sz w:val="18"/>
          <w:szCs w:val="18"/>
        </w:rPr>
        <w:t>I fully in</w:t>
      </w:r>
      <w:r w:rsidR="00832810">
        <w:rPr>
          <w:color w:val="000000"/>
          <w:sz w:val="18"/>
          <w:szCs w:val="18"/>
        </w:rPr>
        <w:t xml:space="preserve">tended to say a few words to </w:t>
      </w:r>
      <w:r w:rsidR="00832810">
        <w:rPr>
          <w:i/>
          <w:color w:val="000000"/>
          <w:sz w:val="18"/>
          <w:szCs w:val="18"/>
        </w:rPr>
        <w:t>you</w:t>
      </w:r>
      <w:r w:rsidR="00832810">
        <w:rPr>
          <w:color w:val="000000"/>
          <w:sz w:val="18"/>
          <w:szCs w:val="18"/>
        </w:rPr>
        <w:t xml:space="preserve"> </w:t>
      </w:r>
      <w:r w:rsidR="00832810">
        <w:rPr>
          <w:i/>
          <w:color w:val="000000"/>
          <w:sz w:val="18"/>
          <w:szCs w:val="18"/>
        </w:rPr>
        <w:t xml:space="preserve">this time </w:t>
      </w:r>
      <w:r w:rsidR="00832810">
        <w:rPr>
          <w:color w:val="000000"/>
          <w:sz w:val="18"/>
          <w:szCs w:val="18"/>
        </w:rPr>
        <w:t>on this new Insect book &amp; your Review of it, but must again defer.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Very likely you are right as to sulphur being used for </w:t>
      </w:r>
      <w:r>
        <w:rPr>
          <w:i/>
          <w:color w:val="000000"/>
          <w:sz w:val="18"/>
          <w:szCs w:val="18"/>
        </w:rPr>
        <w:t>bleaching</w:t>
      </w:r>
      <w:r w:rsidR="00556927">
        <w:rPr>
          <w:color w:val="000000"/>
          <w:sz w:val="18"/>
          <w:szCs w:val="18"/>
        </w:rPr>
        <w:t xml:space="preserve"> Ferns: but</w:t>
      </w:r>
      <w:r>
        <w:rPr>
          <w:color w:val="000000"/>
          <w:sz w:val="18"/>
          <w:szCs w:val="18"/>
        </w:rPr>
        <w:t xml:space="preserve"> then those I saw &amp; admired were not only bleached but </w:t>
      </w:r>
      <w:r>
        <w:rPr>
          <w:i/>
          <w:color w:val="000000"/>
          <w:sz w:val="18"/>
          <w:szCs w:val="18"/>
        </w:rPr>
        <w:t xml:space="preserve">reduced in thickness </w:t>
      </w:r>
      <w:r>
        <w:rPr>
          <w:color w:val="000000"/>
          <w:sz w:val="18"/>
          <w:szCs w:val="18"/>
        </w:rPr>
        <w:t xml:space="preserve">to that of tissue paper! Even such a thick </w:t>
      </w:r>
      <w:r>
        <w:rPr>
          <w:i/>
          <w:color w:val="000000"/>
          <w:sz w:val="18"/>
          <w:szCs w:val="18"/>
        </w:rPr>
        <w:t>leaved</w:t>
      </w:r>
      <w:r>
        <w:rPr>
          <w:color w:val="000000"/>
          <w:sz w:val="18"/>
          <w:szCs w:val="18"/>
        </w:rPr>
        <w:t xml:space="preserve"> Fern as </w:t>
      </w:r>
      <w:r>
        <w:rPr>
          <w:i/>
          <w:color w:val="000000"/>
          <w:sz w:val="18"/>
          <w:szCs w:val="18"/>
        </w:rPr>
        <w:t>Asplenium lucidum</w:t>
      </w:r>
      <w:r>
        <w:rPr>
          <w:color w:val="000000"/>
          <w:sz w:val="18"/>
          <w:szCs w:val="18"/>
        </w:rPr>
        <w:t>: it was this that particularly astonished me.</w:t>
      </w:r>
    </w:p>
    <w:p w:rsidR="00832810" w:rsidRDefault="00556927">
      <w:pPr>
        <w:spacing w:after="120"/>
        <w:rPr>
          <w:i/>
          <w:color w:val="000000"/>
          <w:sz w:val="18"/>
          <w:szCs w:val="18"/>
        </w:rPr>
      </w:pPr>
      <w:r>
        <w:rPr>
          <w:color w:val="000000"/>
          <w:sz w:val="18"/>
          <w:szCs w:val="18"/>
        </w:rPr>
        <w:t>Do</w:t>
      </w:r>
      <w:r w:rsidR="00832810">
        <w:rPr>
          <w:color w:val="000000"/>
          <w:sz w:val="18"/>
          <w:szCs w:val="18"/>
        </w:rPr>
        <w:t xml:space="preserve"> not for a moment think of copying Kipling’s “Tomlinson”: </w:t>
      </w:r>
      <w:r w:rsidR="00832810">
        <w:rPr>
          <w:i/>
          <w:color w:val="000000"/>
          <w:sz w:val="18"/>
          <w:szCs w:val="18"/>
        </w:rPr>
        <w:t>I shall be vexed w. you</w:t>
      </w:r>
      <w:r w:rsidR="00832810">
        <w:rPr>
          <w:color w:val="000000"/>
          <w:sz w:val="18"/>
          <w:szCs w:val="18"/>
        </w:rPr>
        <w:t xml:space="preserve">, if you do. I have, at last, read the “Little Minister,” &amp; don’t think </w:t>
      </w:r>
      <w:r w:rsidR="00832810">
        <w:rPr>
          <w:i/>
          <w:color w:val="000000"/>
          <w:sz w:val="18"/>
          <w:szCs w:val="18"/>
        </w:rPr>
        <w:t xml:space="preserve">very highly </w:t>
      </w:r>
      <w:r w:rsidR="00832810">
        <w:rPr>
          <w:color w:val="000000"/>
          <w:sz w:val="18"/>
          <w:szCs w:val="18"/>
        </w:rPr>
        <w:t>of it; (I prefer D. McLeod’s “</w:t>
      </w:r>
      <w:r w:rsidR="00832810">
        <w:rPr>
          <w:i/>
          <w:color w:val="000000"/>
          <w:sz w:val="18"/>
          <w:szCs w:val="18"/>
        </w:rPr>
        <w:t>Starling</w:t>
      </w:r>
      <w:r w:rsidR="00832810">
        <w:rPr>
          <w:color w:val="000000"/>
          <w:sz w:val="18"/>
          <w:szCs w:val="18"/>
        </w:rPr>
        <w:t xml:space="preserve">”); no doubt there are some good parts, some levers for thought </w:t>
      </w:r>
      <w:r w:rsidR="00832810">
        <w:rPr>
          <w:i/>
          <w:color w:val="000000"/>
          <w:sz w:val="18"/>
          <w:szCs w:val="18"/>
        </w:rPr>
        <w:t xml:space="preserve">re </w:t>
      </w:r>
      <w:r w:rsidR="00832810">
        <w:rPr>
          <w:color w:val="000000"/>
          <w:sz w:val="18"/>
          <w:szCs w:val="18"/>
        </w:rPr>
        <w:t xml:space="preserve">Sc. Presbyterianism, &amp; some extraordinary &amp; </w:t>
      </w:r>
      <w:r w:rsidR="00832810">
        <w:rPr>
          <w:i/>
          <w:color w:val="000000"/>
          <w:sz w:val="18"/>
          <w:szCs w:val="18"/>
        </w:rPr>
        <w:t xml:space="preserve">unnatural </w:t>
      </w:r>
      <w:r w:rsidR="00832810">
        <w:rPr>
          <w:color w:val="000000"/>
          <w:sz w:val="18"/>
          <w:szCs w:val="18"/>
        </w:rPr>
        <w:t>things,</w:t>
      </w:r>
      <w:r w:rsidR="002A439E">
        <w:rPr>
          <w:color w:val="000000"/>
          <w:sz w:val="18"/>
          <w:szCs w:val="18"/>
        </w:rPr>
        <w:t>—</w:t>
      </w:r>
      <w:r w:rsidR="00832810">
        <w:rPr>
          <w:color w:val="000000"/>
          <w:sz w:val="18"/>
          <w:szCs w:val="18"/>
        </w:rPr>
        <w:t xml:space="preserve">besides, for </w:t>
      </w:r>
      <w:r w:rsidR="00832810">
        <w:rPr>
          <w:i/>
          <w:color w:val="000000"/>
          <w:sz w:val="18"/>
          <w:szCs w:val="18"/>
        </w:rPr>
        <w:t>me</w:t>
      </w:r>
      <w:r w:rsidR="00832810">
        <w:rPr>
          <w:color w:val="000000"/>
          <w:sz w:val="18"/>
          <w:szCs w:val="18"/>
        </w:rPr>
        <w:t xml:space="preserve"> a glossary of some phrases is required! I marvel, </w:t>
      </w:r>
      <w:r w:rsidR="00832810">
        <w:rPr>
          <w:i/>
          <w:color w:val="000000"/>
          <w:sz w:val="18"/>
          <w:szCs w:val="18"/>
          <w:u w:val="single"/>
        </w:rPr>
        <w:t>more than ever</w:t>
      </w:r>
      <w:r w:rsidR="00832810">
        <w:rPr>
          <w:color w:val="000000"/>
          <w:sz w:val="18"/>
          <w:szCs w:val="18"/>
        </w:rPr>
        <w:t xml:space="preserve">, at </w:t>
      </w:r>
      <w:r w:rsidR="00832810">
        <w:rPr>
          <w:i/>
          <w:color w:val="000000"/>
          <w:sz w:val="18"/>
          <w:szCs w:val="18"/>
        </w:rPr>
        <w:t xml:space="preserve">your </w:t>
      </w:r>
      <w:r w:rsidR="00832810">
        <w:rPr>
          <w:color w:val="000000"/>
          <w:sz w:val="18"/>
          <w:szCs w:val="18"/>
        </w:rPr>
        <w:t xml:space="preserve">upholding </w:t>
      </w:r>
      <w:r w:rsidR="00832810">
        <w:rPr>
          <w:i/>
          <w:color w:val="000000"/>
          <w:sz w:val="18"/>
          <w:szCs w:val="18"/>
        </w:rPr>
        <w:t xml:space="preserve">fem. </w:t>
      </w:r>
      <w:r w:rsidR="00832810">
        <w:rPr>
          <w:color w:val="000000"/>
          <w:sz w:val="18"/>
          <w:szCs w:val="18"/>
        </w:rPr>
        <w:t xml:space="preserve">suffrage! I could never have believed it, had </w:t>
      </w:r>
      <w:r w:rsidR="00832810">
        <w:rPr>
          <w:i/>
          <w:color w:val="000000"/>
          <w:sz w:val="18"/>
          <w:szCs w:val="18"/>
        </w:rPr>
        <w:t xml:space="preserve">you </w:t>
      </w:r>
      <w:r w:rsidR="00832810">
        <w:rPr>
          <w:color w:val="000000"/>
          <w:sz w:val="18"/>
          <w:szCs w:val="18"/>
        </w:rPr>
        <w:t xml:space="preserve">not told me: a great great </w:t>
      </w:r>
      <w:r w:rsidR="00832810">
        <w:rPr>
          <w:i/>
          <w:color w:val="000000"/>
          <w:sz w:val="18"/>
          <w:szCs w:val="18"/>
        </w:rPr>
        <w:t>evil</w:t>
      </w:r>
      <w:r w:rsidR="002A439E">
        <w:rPr>
          <w:color w:val="000000"/>
          <w:sz w:val="18"/>
          <w:szCs w:val="18"/>
        </w:rPr>
        <w:t>—</w:t>
      </w:r>
      <w:r w:rsidR="00832810">
        <w:rPr>
          <w:color w:val="000000"/>
          <w:sz w:val="18"/>
          <w:szCs w:val="18"/>
        </w:rPr>
        <w:t xml:space="preserve">a curse on the people: </w:t>
      </w:r>
      <w:r w:rsidR="00832810">
        <w:rPr>
          <w:i/>
          <w:color w:val="000000"/>
          <w:sz w:val="18"/>
          <w:szCs w:val="18"/>
        </w:rPr>
        <w:t xml:space="preserve">N.B. </w:t>
      </w:r>
      <w:r w:rsidR="00832810">
        <w:rPr>
          <w:color w:val="000000"/>
          <w:sz w:val="18"/>
          <w:szCs w:val="18"/>
        </w:rPr>
        <w:t xml:space="preserve">my words, </w:t>
      </w:r>
      <w:r w:rsidR="00832810">
        <w:rPr>
          <w:i/>
          <w:color w:val="000000"/>
          <w:sz w:val="18"/>
          <w:szCs w:val="18"/>
        </w:rPr>
        <w:t>hereafter.</w:t>
      </w:r>
    </w:p>
    <w:p w:rsidR="00832810" w:rsidRDefault="00832810">
      <w:pPr>
        <w:spacing w:after="120"/>
        <w:rPr>
          <w:color w:val="000000"/>
          <w:sz w:val="18"/>
          <w:szCs w:val="18"/>
        </w:rPr>
      </w:pPr>
      <w:r>
        <w:rPr>
          <w:color w:val="000000"/>
          <w:sz w:val="18"/>
          <w:szCs w:val="18"/>
        </w:rPr>
        <w:t>I thought I had written enough for this time; but I have more to say. I noticed in your last “Typo” a postage stamp: are you obliged to use stamps? I am much surprised by Dr. L. Yates’ letters</w:t>
      </w:r>
      <w:r w:rsidR="002A439E">
        <w:rPr>
          <w:color w:val="000000"/>
          <w:sz w:val="18"/>
          <w:szCs w:val="18"/>
        </w:rPr>
        <w:t>—</w:t>
      </w:r>
      <w:r>
        <w:rPr>
          <w:color w:val="000000"/>
          <w:sz w:val="18"/>
          <w:szCs w:val="18"/>
        </w:rPr>
        <w:t xml:space="preserve">he says, that </w:t>
      </w:r>
      <w:r>
        <w:rPr>
          <w:i/>
          <w:color w:val="000000"/>
          <w:sz w:val="18"/>
          <w:szCs w:val="18"/>
        </w:rPr>
        <w:t>no</w:t>
      </w:r>
      <w:r>
        <w:rPr>
          <w:color w:val="000000"/>
          <w:sz w:val="18"/>
          <w:szCs w:val="18"/>
        </w:rPr>
        <w:t xml:space="preserve"> Eng. pubs. are allowed to be sent through Am. P.O., his &amp; others (more than 2000 vols.) seized &amp;c at S.F., and that spns. of shells to him from Australia for the museum, also siezed under pretence of being val. </w:t>
      </w:r>
      <w:r>
        <w:rPr>
          <w:i/>
          <w:color w:val="000000"/>
          <w:sz w:val="18"/>
          <w:szCs w:val="18"/>
        </w:rPr>
        <w:t xml:space="preserve">commercial </w:t>
      </w:r>
      <w:r>
        <w:rPr>
          <w:color w:val="000000"/>
          <w:sz w:val="18"/>
          <w:szCs w:val="18"/>
        </w:rPr>
        <w:t>articles. I don’t know how to send him his vol.; in sending my “author’s c.” obliged to post as a big letter &amp; letter postage of course!</w:t>
      </w:r>
    </w:p>
    <w:p w:rsidR="00832810" w:rsidRDefault="00832810">
      <w:pPr>
        <w:spacing w:after="120"/>
        <w:rPr>
          <w:color w:val="000000"/>
          <w:sz w:val="18"/>
          <w:szCs w:val="18"/>
        </w:rPr>
      </w:pPr>
      <w:r>
        <w:rPr>
          <w:color w:val="000000"/>
          <w:sz w:val="18"/>
          <w:szCs w:val="18"/>
        </w:rPr>
        <w:t>I see in last night’s “D.T.” death of Mrs Hobbs, Minister’s wife, at Hastings from Influenza</w:t>
      </w:r>
      <w:r w:rsidR="002A439E">
        <w:rPr>
          <w:color w:val="000000"/>
          <w:sz w:val="18"/>
          <w:szCs w:val="18"/>
        </w:rPr>
        <w:t>—</w:t>
      </w:r>
      <w:r>
        <w:rPr>
          <w:i/>
          <w:color w:val="000000"/>
          <w:sz w:val="18"/>
          <w:szCs w:val="18"/>
        </w:rPr>
        <w:t>relapse</w:t>
      </w:r>
      <w:r>
        <w:rPr>
          <w:color w:val="000000"/>
          <w:sz w:val="18"/>
          <w:szCs w:val="18"/>
        </w:rPr>
        <w:t>! (What a narrow escape mine was!) she leaves 5 children. Dean Hovell, too, is very ill from it, confined to bed!!</w:t>
      </w:r>
      <w:r w:rsidR="00556927">
        <w:rPr>
          <w:color w:val="000000"/>
          <w:sz w:val="18"/>
          <w:szCs w:val="18"/>
        </w:rPr>
        <w:t xml:space="preserve"> </w:t>
      </w:r>
      <w:r>
        <w:rPr>
          <w:color w:val="000000"/>
          <w:sz w:val="18"/>
          <w:szCs w:val="18"/>
        </w:rPr>
        <w:t xml:space="preserve">Bp. now has </w:t>
      </w:r>
      <w:r>
        <w:rPr>
          <w:i/>
          <w:color w:val="000000"/>
          <w:sz w:val="18"/>
          <w:szCs w:val="18"/>
        </w:rPr>
        <w:t xml:space="preserve">all </w:t>
      </w:r>
      <w:r>
        <w:rPr>
          <w:color w:val="000000"/>
          <w:sz w:val="18"/>
          <w:szCs w:val="18"/>
        </w:rPr>
        <w:t>the Services at Cathedral! Could you by any means ascertain from Gore re my “Memoir on Pope”? could I get it back?</w:t>
      </w:r>
    </w:p>
    <w:p w:rsidR="00832810" w:rsidRDefault="00556927">
      <w:pPr>
        <w:spacing w:after="120"/>
        <w:rPr>
          <w:color w:val="000000"/>
          <w:sz w:val="18"/>
          <w:szCs w:val="18"/>
        </w:rPr>
      </w:pPr>
      <w:r>
        <w:rPr>
          <w:color w:val="000000"/>
          <w:sz w:val="18"/>
          <w:szCs w:val="18"/>
        </w:rPr>
        <w:t>This aftn. I gave 3 hours to my</w:t>
      </w:r>
      <w:r w:rsidR="00832810">
        <w:rPr>
          <w:color w:val="000000"/>
          <w:sz w:val="18"/>
          <w:szCs w:val="18"/>
        </w:rPr>
        <w:t xml:space="preserve"> letter to Hill, &amp; this to you has taken 3½ hours! So you may see, how </w:t>
      </w:r>
      <w:r w:rsidR="00832810">
        <w:rPr>
          <w:i/>
          <w:color w:val="000000"/>
          <w:sz w:val="18"/>
          <w:szCs w:val="18"/>
        </w:rPr>
        <w:t>slowly</w:t>
      </w:r>
      <w:r w:rsidR="00832810">
        <w:rPr>
          <w:color w:val="000000"/>
          <w:sz w:val="18"/>
          <w:szCs w:val="18"/>
        </w:rPr>
        <w:t xml:space="preserve"> I write </w:t>
      </w:r>
      <w:r w:rsidR="00832810">
        <w:rPr>
          <w:i/>
          <w:color w:val="000000"/>
          <w:sz w:val="18"/>
          <w:szCs w:val="18"/>
        </w:rPr>
        <w:t>now</w:t>
      </w:r>
      <w:r w:rsidR="00832810">
        <w:rPr>
          <w:color w:val="000000"/>
          <w:sz w:val="18"/>
          <w:szCs w:val="18"/>
        </w:rPr>
        <w:t>, aye, &amp; badly, too!</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w:t>
      </w:r>
      <w:r>
        <w:rPr>
          <w:i/>
          <w:color w:val="000000"/>
          <w:sz w:val="18"/>
          <w:szCs w:val="18"/>
        </w:rPr>
        <w:t xml:space="preserve">again </w:t>
      </w:r>
      <w:r>
        <w:rPr>
          <w:color w:val="000000"/>
          <w:sz w:val="18"/>
          <w:szCs w:val="18"/>
        </w:rPr>
        <w:t xml:space="preserve">read, &amp; </w:t>
      </w:r>
      <w:r>
        <w:rPr>
          <w:i/>
          <w:color w:val="000000"/>
          <w:sz w:val="18"/>
          <w:szCs w:val="18"/>
        </w:rPr>
        <w:t>have notes</w:t>
      </w:r>
      <w:r>
        <w:rPr>
          <w:color w:val="000000"/>
          <w:sz w:val="18"/>
          <w:szCs w:val="18"/>
        </w:rPr>
        <w:t xml:space="preserve">, of my </w:t>
      </w:r>
      <w:r>
        <w:rPr>
          <w:i/>
          <w:color w:val="000000"/>
          <w:sz w:val="18"/>
          <w:szCs w:val="18"/>
        </w:rPr>
        <w:t xml:space="preserve">priv. </w:t>
      </w:r>
      <w:r>
        <w:rPr>
          <w:color w:val="000000"/>
          <w:sz w:val="18"/>
          <w:szCs w:val="18"/>
        </w:rPr>
        <w:t>letter to you of March 4</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I cannot but think (repeat?) you have </w:t>
      </w:r>
      <w:r>
        <w:rPr>
          <w:i/>
          <w:color w:val="000000"/>
          <w:sz w:val="18"/>
          <w:szCs w:val="18"/>
        </w:rPr>
        <w:t xml:space="preserve">not </w:t>
      </w:r>
      <w:r>
        <w:rPr>
          <w:color w:val="000000"/>
          <w:sz w:val="18"/>
          <w:szCs w:val="18"/>
        </w:rPr>
        <w:t>answered the questions I put therein</w:t>
      </w:r>
      <w:r w:rsidR="002A439E">
        <w:rPr>
          <w:color w:val="000000"/>
          <w:sz w:val="18"/>
          <w:szCs w:val="18"/>
        </w:rPr>
        <w:t>—</w:t>
      </w:r>
      <w:r>
        <w:rPr>
          <w:color w:val="000000"/>
          <w:sz w:val="18"/>
          <w:szCs w:val="18"/>
        </w:rPr>
        <w:t xml:space="preserve">save in the matter of Executors: you mentioned Craig &amp; 2 others: of </w:t>
      </w:r>
      <w:r>
        <w:rPr>
          <w:i/>
          <w:color w:val="000000"/>
          <w:sz w:val="18"/>
          <w:szCs w:val="18"/>
        </w:rPr>
        <w:t xml:space="preserve">C. </w:t>
      </w:r>
      <w:r>
        <w:rPr>
          <w:color w:val="000000"/>
          <w:sz w:val="18"/>
          <w:szCs w:val="18"/>
        </w:rPr>
        <w:t>I have the highest opinion but I fear his being so immersed in his own business (&amp; in Ch. matters &amp;c.) would hinder him: the other 2 I don’t know.</w:t>
      </w:r>
      <w:r w:rsidR="002A439E">
        <w:rPr>
          <w:color w:val="000000"/>
          <w:sz w:val="18"/>
          <w:szCs w:val="18"/>
        </w:rPr>
        <w:t>—</w:t>
      </w:r>
      <w:r>
        <w:rPr>
          <w:color w:val="000000"/>
          <w:sz w:val="18"/>
          <w:szCs w:val="18"/>
        </w:rPr>
        <w:t xml:space="preserve">Will you kindly go </w:t>
      </w:r>
      <w:r>
        <w:rPr>
          <w:i/>
          <w:color w:val="000000"/>
          <w:sz w:val="18"/>
          <w:szCs w:val="18"/>
        </w:rPr>
        <w:t xml:space="preserve">closely </w:t>
      </w:r>
      <w:r>
        <w:rPr>
          <w:color w:val="000000"/>
          <w:sz w:val="18"/>
          <w:szCs w:val="18"/>
        </w:rPr>
        <w:t xml:space="preserve">over my letter again, &amp; reply thereto? I have done nothing yet: but daily </w:t>
      </w:r>
      <w:r>
        <w:rPr>
          <w:i/>
          <w:color w:val="000000"/>
          <w:sz w:val="18"/>
          <w:szCs w:val="18"/>
        </w:rPr>
        <w:t xml:space="preserve">feel </w:t>
      </w:r>
      <w:r>
        <w:rPr>
          <w:i/>
          <w:color w:val="000000"/>
          <w:sz w:val="18"/>
          <w:szCs w:val="18"/>
          <w:u w:val="single"/>
        </w:rPr>
        <w:t>I ought to do</w:t>
      </w:r>
      <w:r>
        <w:rPr>
          <w:color w:val="000000"/>
          <w:sz w:val="18"/>
          <w:szCs w:val="18"/>
        </w:rPr>
        <w:t>,</w:t>
      </w:r>
      <w:r w:rsidR="002A439E">
        <w:rPr>
          <w:color w:val="000000"/>
          <w:sz w:val="18"/>
          <w:szCs w:val="18"/>
        </w:rPr>
        <w:t>—</w:t>
      </w:r>
      <w:r>
        <w:rPr>
          <w:i/>
          <w:color w:val="000000"/>
          <w:sz w:val="18"/>
          <w:szCs w:val="18"/>
        </w:rPr>
        <w:t xml:space="preserve">Who are my friends </w:t>
      </w:r>
      <w:r>
        <w:rPr>
          <w:color w:val="000000"/>
          <w:sz w:val="18"/>
          <w:szCs w:val="18"/>
        </w:rPr>
        <w:t>in Napier?</w:t>
      </w:r>
      <w:r w:rsidR="002A439E">
        <w:rPr>
          <w:color w:val="000000"/>
          <w:sz w:val="18"/>
          <w:szCs w:val="18"/>
        </w:rPr>
        <w:t>—</w:t>
      </w:r>
    </w:p>
    <w:p w:rsidR="00832810" w:rsidRDefault="00832810">
      <w:pPr>
        <w:spacing w:after="120"/>
        <w:rPr>
          <w:color w:val="000000"/>
          <w:sz w:val="18"/>
          <w:szCs w:val="18"/>
        </w:rPr>
      </w:pPr>
      <w:r>
        <w:rPr>
          <w:color w:val="000000"/>
          <w:sz w:val="18"/>
          <w:szCs w:val="18"/>
        </w:rPr>
        <w:t>Hamilton has written me a terrifically long letter! small hand &amp; on 2 sides folio flp.</w:t>
      </w:r>
      <w:r w:rsidR="002A439E">
        <w:rPr>
          <w:color w:val="000000"/>
          <w:sz w:val="18"/>
          <w:szCs w:val="18"/>
        </w:rPr>
        <w:t>—</w:t>
      </w:r>
      <w:r>
        <w:rPr>
          <w:color w:val="000000"/>
          <w:sz w:val="18"/>
          <w:szCs w:val="18"/>
        </w:rPr>
        <w:t xml:space="preserve">I dread to tackle it! From others, unknown to me, I have enquiries </w:t>
      </w:r>
      <w:r>
        <w:rPr>
          <w:i/>
          <w:color w:val="000000"/>
          <w:sz w:val="18"/>
          <w:szCs w:val="18"/>
        </w:rPr>
        <w:t xml:space="preserve">re </w:t>
      </w:r>
      <w:r>
        <w:rPr>
          <w:color w:val="000000"/>
          <w:sz w:val="18"/>
          <w:szCs w:val="18"/>
        </w:rPr>
        <w:t>Maori words &amp; phrases!</w:t>
      </w:r>
      <w:r w:rsidR="002A439E">
        <w:rPr>
          <w:color w:val="000000"/>
          <w:sz w:val="18"/>
          <w:szCs w:val="18"/>
        </w:rPr>
        <w:t>—</w:t>
      </w:r>
      <w:r>
        <w:rPr>
          <w:color w:val="000000"/>
          <w:sz w:val="18"/>
          <w:szCs w:val="18"/>
        </w:rPr>
        <w:t>Heigho.</w:t>
      </w:r>
    </w:p>
    <w:p w:rsidR="00832810" w:rsidRDefault="00832810">
      <w:pPr>
        <w:ind w:left="284"/>
        <w:rPr>
          <w:color w:val="000000"/>
          <w:sz w:val="18"/>
          <w:szCs w:val="18"/>
        </w:rPr>
      </w:pPr>
      <w:r>
        <w:rPr>
          <w:color w:val="000000"/>
          <w:sz w:val="18"/>
          <w:szCs w:val="18"/>
        </w:rPr>
        <w:t>“Shut, shut the door, good John!” fatigued I said;</w:t>
      </w:r>
    </w:p>
    <w:p w:rsidR="00832810" w:rsidRDefault="00832810">
      <w:pPr>
        <w:spacing w:after="120"/>
        <w:ind w:left="284"/>
        <w:rPr>
          <w:color w:val="000000"/>
          <w:sz w:val="18"/>
          <w:szCs w:val="18"/>
        </w:rPr>
      </w:pPr>
      <w:r>
        <w:rPr>
          <w:color w:val="000000"/>
          <w:sz w:val="18"/>
          <w:szCs w:val="18"/>
        </w:rPr>
        <w:t>“Tye up the knocker, say, I’m sick, I’m dead.”</w:t>
      </w:r>
    </w:p>
    <w:p w:rsidR="00832810" w:rsidRDefault="00832810">
      <w:pPr>
        <w:spacing w:after="120"/>
        <w:rPr>
          <w:color w:val="000000"/>
          <w:sz w:val="18"/>
          <w:szCs w:val="18"/>
        </w:rPr>
      </w:pPr>
      <w:r>
        <w:rPr>
          <w:color w:val="000000"/>
          <w:sz w:val="18"/>
          <w:szCs w:val="18"/>
        </w:rPr>
        <w:t xml:space="preserve">Among several others, Mr John Chambers, senior, is very ill, doubtful if he may recover. Lyndon has got a </w:t>
      </w:r>
      <w:r>
        <w:rPr>
          <w:i/>
          <w:color w:val="000000"/>
          <w:sz w:val="18"/>
          <w:szCs w:val="18"/>
        </w:rPr>
        <w:t xml:space="preserve">nephew </w:t>
      </w:r>
      <w:r>
        <w:rPr>
          <w:color w:val="000000"/>
          <w:sz w:val="18"/>
          <w:szCs w:val="18"/>
        </w:rPr>
        <w:t xml:space="preserve">out from Engd. in partnership w. him. Rev. C. Penny met with </w:t>
      </w:r>
      <w:r>
        <w:rPr>
          <w:i/>
          <w:color w:val="000000"/>
          <w:sz w:val="18"/>
          <w:szCs w:val="18"/>
        </w:rPr>
        <w:t xml:space="preserve">another trouble </w:t>
      </w:r>
      <w:r>
        <w:rPr>
          <w:color w:val="000000"/>
          <w:sz w:val="18"/>
          <w:szCs w:val="18"/>
        </w:rPr>
        <w:t>on Sunday last, at Pahiatua his horse fell w. him crushing bones of arm, &amp;c</w:t>
      </w:r>
      <w:r w:rsidR="002A439E">
        <w:rPr>
          <w:color w:val="000000"/>
          <w:sz w:val="18"/>
          <w:szCs w:val="18"/>
        </w:rPr>
        <w:t>—</w:t>
      </w:r>
      <w:r>
        <w:rPr>
          <w:color w:val="000000"/>
          <w:sz w:val="18"/>
          <w:szCs w:val="18"/>
        </w:rPr>
        <w:t>whole country in a deplorable state from continual rains! water every where: train yesty. 2½ hours late, and again today</w:t>
      </w:r>
      <w:r w:rsidR="002A439E">
        <w:rPr>
          <w:color w:val="000000"/>
          <w:sz w:val="18"/>
          <w:szCs w:val="18"/>
        </w:rPr>
        <w:t>—</w:t>
      </w:r>
      <w:r>
        <w:rPr>
          <w:color w:val="000000"/>
          <w:sz w:val="18"/>
          <w:szCs w:val="18"/>
        </w:rPr>
        <w:t xml:space="preserve">slip at Gorge </w:t>
      </w:r>
      <w:r>
        <w:rPr>
          <w:i/>
          <w:color w:val="000000"/>
          <w:sz w:val="18"/>
          <w:szCs w:val="18"/>
        </w:rPr>
        <w:t>this time</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Should you notice anything political </w:t>
      </w:r>
      <w:r>
        <w:rPr>
          <w:i/>
          <w:color w:val="000000"/>
          <w:sz w:val="18"/>
          <w:szCs w:val="18"/>
        </w:rPr>
        <w:t xml:space="preserve">worth sending </w:t>
      </w:r>
      <w:r>
        <w:rPr>
          <w:color w:val="000000"/>
          <w:sz w:val="18"/>
          <w:szCs w:val="18"/>
        </w:rPr>
        <w:t xml:space="preserve">in your Wgn. Papers, send copies </w:t>
      </w:r>
      <w:r>
        <w:rPr>
          <w:i/>
          <w:color w:val="000000"/>
          <w:sz w:val="18"/>
          <w:szCs w:val="18"/>
        </w:rPr>
        <w:t>&amp; charge to me</w:t>
      </w:r>
      <w:r>
        <w:rPr>
          <w:color w:val="000000"/>
          <w:sz w:val="18"/>
          <w:szCs w:val="18"/>
        </w:rPr>
        <w:t xml:space="preserve">. I hope to hear of </w:t>
      </w:r>
      <w:r>
        <w:rPr>
          <w:i/>
          <w:color w:val="000000"/>
          <w:sz w:val="18"/>
          <w:szCs w:val="18"/>
        </w:rPr>
        <w:t>better “luck”</w:t>
      </w:r>
      <w:r>
        <w:rPr>
          <w:color w:val="000000"/>
          <w:sz w:val="18"/>
          <w:szCs w:val="18"/>
        </w:rPr>
        <w:t xml:space="preserve"> in your business.</w:t>
      </w:r>
      <w:r w:rsidR="002A439E">
        <w:rPr>
          <w:color w:val="000000"/>
          <w:sz w:val="18"/>
          <w:szCs w:val="18"/>
        </w:rPr>
        <w:t>—</w:t>
      </w:r>
    </w:p>
    <w:p w:rsidR="00832810" w:rsidRDefault="00832810">
      <w:pPr>
        <w:spacing w:after="120"/>
        <w:rPr>
          <w:color w:val="000000"/>
          <w:sz w:val="18"/>
          <w:szCs w:val="18"/>
        </w:rPr>
      </w:pPr>
      <w:r>
        <w:rPr>
          <w:color w:val="000000"/>
          <w:sz w:val="18"/>
          <w:szCs w:val="18"/>
        </w:rPr>
        <w:t>I do not know how Anderson &amp; wife (at my place) are at present, have not heard since the 2</w:t>
      </w:r>
      <w:r>
        <w:rPr>
          <w:color w:val="000000"/>
          <w:sz w:val="18"/>
          <w:szCs w:val="18"/>
          <w:vertAlign w:val="superscript"/>
        </w:rPr>
        <w:t>nd</w:t>
      </w:r>
      <w:r>
        <w:rPr>
          <w:color w:val="000000"/>
          <w:sz w:val="18"/>
          <w:szCs w:val="18"/>
        </w:rPr>
        <w:t xml:space="preserve">, and wrote yesty. </w:t>
      </w:r>
      <w:r>
        <w:rPr>
          <w:i/>
          <w:color w:val="000000"/>
          <w:sz w:val="18"/>
          <w:szCs w:val="18"/>
        </w:rPr>
        <w:t xml:space="preserve">blaming </w:t>
      </w:r>
      <w:r>
        <w:rPr>
          <w:color w:val="000000"/>
          <w:sz w:val="18"/>
          <w:szCs w:val="18"/>
        </w:rPr>
        <w:t xml:space="preserve">them: for, had I gone on today to N., I should have been obliged to go to the “Masonic.” I suppose, “no news is good news,” and they are taking it </w:t>
      </w:r>
      <w:r>
        <w:rPr>
          <w:i/>
          <w:color w:val="000000"/>
          <w:sz w:val="18"/>
          <w:szCs w:val="18"/>
          <w:u w:val="single"/>
        </w:rPr>
        <w:t>easy</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X, p.m. Good night.</w:t>
      </w:r>
    </w:p>
    <w:p w:rsidR="00556927" w:rsidRDefault="00556927">
      <w:pPr>
        <w:spacing w:after="120"/>
        <w:rPr>
          <w:color w:val="000000"/>
          <w:sz w:val="18"/>
          <w:szCs w:val="18"/>
        </w:rPr>
      </w:pPr>
    </w:p>
    <w:p w:rsidR="00832810" w:rsidRDefault="00832810" w:rsidP="00556927">
      <w:pPr>
        <w:rPr>
          <w:color w:val="000000"/>
          <w:sz w:val="18"/>
          <w:szCs w:val="18"/>
        </w:rPr>
      </w:pPr>
      <w:r>
        <w:rPr>
          <w:color w:val="000000"/>
          <w:sz w:val="18"/>
          <w:szCs w:val="18"/>
        </w:rPr>
        <w:t>(13</w:t>
      </w:r>
      <w:r>
        <w:rPr>
          <w:color w:val="000000"/>
          <w:sz w:val="18"/>
          <w:szCs w:val="18"/>
          <w:vertAlign w:val="superscript"/>
        </w:rPr>
        <w:t>th</w:t>
      </w:r>
      <w:r>
        <w:rPr>
          <w:color w:val="000000"/>
          <w:sz w:val="18"/>
          <w:szCs w:val="18"/>
        </w:rPr>
        <w:t>. X, a.m.)</w:t>
      </w:r>
    </w:p>
    <w:p w:rsidR="00832810" w:rsidRDefault="00832810">
      <w:pPr>
        <w:spacing w:after="120"/>
        <w:rPr>
          <w:color w:val="000000"/>
          <w:sz w:val="18"/>
          <w:szCs w:val="18"/>
        </w:rPr>
      </w:pPr>
      <w:r>
        <w:rPr>
          <w:color w:val="000000"/>
          <w:sz w:val="18"/>
          <w:szCs w:val="18"/>
        </w:rPr>
        <w:t xml:space="preserve">Among several other matters </w:t>
      </w:r>
      <w:r>
        <w:rPr>
          <w:i/>
          <w:color w:val="000000"/>
          <w:sz w:val="18"/>
          <w:szCs w:val="18"/>
        </w:rPr>
        <w:t xml:space="preserve">omitted </w:t>
      </w:r>
      <w:r>
        <w:rPr>
          <w:color w:val="000000"/>
          <w:sz w:val="18"/>
          <w:szCs w:val="18"/>
        </w:rPr>
        <w:t>by you</w:t>
      </w:r>
      <w:r w:rsidR="002A439E">
        <w:rPr>
          <w:color w:val="000000"/>
          <w:sz w:val="18"/>
          <w:szCs w:val="18"/>
        </w:rPr>
        <w:t>—</w:t>
      </w:r>
      <w:r>
        <w:rPr>
          <w:color w:val="000000"/>
          <w:sz w:val="18"/>
          <w:szCs w:val="18"/>
        </w:rPr>
        <w:t>was “Holloways Almc.” its cuts.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enclose, </w:t>
      </w:r>
      <w:r w:rsidR="00556927">
        <w:rPr>
          <w:color w:val="000000"/>
          <w:sz w:val="18"/>
          <w:szCs w:val="18"/>
        </w:rPr>
        <w:t>“</w:t>
      </w:r>
      <w:r>
        <w:rPr>
          <w:color w:val="000000"/>
          <w:sz w:val="18"/>
          <w:szCs w:val="18"/>
        </w:rPr>
        <w:t xml:space="preserve">Prospectus of Bibles from Oxford” arrived </w:t>
      </w:r>
      <w:r>
        <w:rPr>
          <w:i/>
          <w:color w:val="000000"/>
          <w:sz w:val="18"/>
          <w:szCs w:val="18"/>
        </w:rPr>
        <w:t>last night</w:t>
      </w:r>
      <w:r>
        <w:rPr>
          <w:color w:val="000000"/>
          <w:sz w:val="18"/>
          <w:szCs w:val="18"/>
        </w:rPr>
        <w:t>, while writing to you.</w:t>
      </w:r>
    </w:p>
    <w:p w:rsidR="00832810" w:rsidRDefault="00832810">
      <w:pPr>
        <w:spacing w:after="120"/>
        <w:rPr>
          <w:color w:val="000000"/>
          <w:sz w:val="18"/>
          <w:szCs w:val="18"/>
        </w:rPr>
      </w:pPr>
      <w:r>
        <w:rPr>
          <w:color w:val="000000"/>
          <w:sz w:val="18"/>
          <w:szCs w:val="18"/>
        </w:rPr>
        <w:t>Mentioning (</w:t>
      </w:r>
      <w:r>
        <w:rPr>
          <w:i/>
          <w:color w:val="000000"/>
          <w:sz w:val="18"/>
          <w:szCs w:val="18"/>
        </w:rPr>
        <w:t>partly</w:t>
      </w:r>
      <w:r>
        <w:rPr>
          <w:color w:val="000000"/>
          <w:sz w:val="18"/>
          <w:szCs w:val="18"/>
        </w:rPr>
        <w:t>) what I have confided to you re Will &amp; Executor to an old acquaintance at N.</w:t>
      </w:r>
      <w:r w:rsidR="002A439E">
        <w:rPr>
          <w:color w:val="000000"/>
          <w:sz w:val="18"/>
          <w:szCs w:val="18"/>
        </w:rPr>
        <w:t>—</w:t>
      </w:r>
      <w:r>
        <w:rPr>
          <w:color w:val="000000"/>
          <w:sz w:val="18"/>
          <w:szCs w:val="18"/>
        </w:rPr>
        <w:t>he, after</w:t>
      </w:r>
      <w:r>
        <w:rPr>
          <w:i/>
          <w:color w:val="000000"/>
          <w:sz w:val="18"/>
          <w:szCs w:val="18"/>
        </w:rPr>
        <w:t xml:space="preserve"> </w:t>
      </w:r>
      <w:r>
        <w:rPr>
          <w:color w:val="000000"/>
          <w:sz w:val="18"/>
          <w:szCs w:val="18"/>
        </w:rPr>
        <w:t xml:space="preserve">thinking over the matter, recommended Cotterill &amp; Bennet, Chm. Cy. Council formerly: I have always had a high opinion of Cotterill, &amp; perhaps he would consent to act, but then C. &amp; McLean are </w:t>
      </w:r>
      <w:r>
        <w:rPr>
          <w:i/>
          <w:color w:val="000000"/>
          <w:sz w:val="18"/>
          <w:szCs w:val="18"/>
        </w:rPr>
        <w:t xml:space="preserve">my </w:t>
      </w:r>
      <w:r>
        <w:rPr>
          <w:color w:val="000000"/>
          <w:sz w:val="18"/>
          <w:szCs w:val="18"/>
        </w:rPr>
        <w:t xml:space="preserve">solicitors! This matter is the </w:t>
      </w:r>
      <w:r>
        <w:rPr>
          <w:i/>
          <w:color w:val="000000"/>
          <w:sz w:val="18"/>
          <w:szCs w:val="18"/>
        </w:rPr>
        <w:t xml:space="preserve">only thing </w:t>
      </w:r>
      <w:r>
        <w:rPr>
          <w:color w:val="000000"/>
          <w:sz w:val="18"/>
          <w:szCs w:val="18"/>
        </w:rPr>
        <w:t>on my mind</w:t>
      </w:r>
      <w:r w:rsidR="002A439E">
        <w:rPr>
          <w:color w:val="000000"/>
          <w:sz w:val="18"/>
          <w:szCs w:val="18"/>
        </w:rPr>
        <w:t>—</w:t>
      </w:r>
      <w:r>
        <w:rPr>
          <w:color w:val="000000"/>
          <w:sz w:val="18"/>
          <w:szCs w:val="18"/>
        </w:rPr>
        <w:t xml:space="preserve">I would it were settled! There was </w:t>
      </w:r>
      <w:r>
        <w:rPr>
          <w:i/>
          <w:color w:val="000000"/>
          <w:sz w:val="18"/>
          <w:szCs w:val="18"/>
        </w:rPr>
        <w:t xml:space="preserve">another </w:t>
      </w:r>
      <w:r>
        <w:rPr>
          <w:color w:val="000000"/>
          <w:sz w:val="18"/>
          <w:szCs w:val="18"/>
        </w:rPr>
        <w:t>stoppage at the Gorge yesty.</w:t>
      </w:r>
      <w:r w:rsidR="002A439E">
        <w:rPr>
          <w:color w:val="000000"/>
          <w:sz w:val="18"/>
          <w:szCs w:val="18"/>
        </w:rPr>
        <w:t>—</w:t>
      </w:r>
      <w:r>
        <w:rPr>
          <w:color w:val="000000"/>
          <w:sz w:val="18"/>
          <w:szCs w:val="18"/>
        </w:rPr>
        <w:t>the night train here, due 7.30, did not arrive until XII.15 a.m. but you there will hear. Hill says, Maoris went to Craig’s to get copies of my Ty. Waitangi</w:t>
      </w:r>
      <w:r w:rsidR="002A439E">
        <w:rPr>
          <w:color w:val="000000"/>
          <w:sz w:val="18"/>
          <w:szCs w:val="18"/>
        </w:rPr>
        <w:t>—</w:t>
      </w:r>
      <w:r>
        <w:rPr>
          <w:color w:val="000000"/>
          <w:sz w:val="18"/>
          <w:szCs w:val="18"/>
        </w:rPr>
        <w:t xml:space="preserve">but he had </w:t>
      </w:r>
      <w:r>
        <w:rPr>
          <w:i/>
          <w:color w:val="000000"/>
          <w:sz w:val="18"/>
          <w:szCs w:val="18"/>
        </w:rPr>
        <w:t>none</w:t>
      </w:r>
      <w:r>
        <w:rPr>
          <w:color w:val="000000"/>
          <w:sz w:val="18"/>
          <w:szCs w:val="18"/>
        </w:rPr>
        <w:t>! Some time ago I begged C. to get some. I must be sure (now!) to get Hamilton’s “book of plates J.Wh’s. work,” &amp; will report.</w:t>
      </w:r>
    </w:p>
    <w:p w:rsidR="00832810" w:rsidRDefault="00832810">
      <w:pPr>
        <w:rPr>
          <w:color w:val="000000"/>
          <w:sz w:val="18"/>
          <w:szCs w:val="18"/>
        </w:rPr>
      </w:pPr>
      <w:r>
        <w:rPr>
          <w:color w:val="000000"/>
          <w:sz w:val="18"/>
          <w:szCs w:val="18"/>
        </w:rPr>
        <w:t>Goodbye: kindest regards: best wishes</w:t>
      </w:r>
      <w:r w:rsidR="002A439E">
        <w:rPr>
          <w:color w:val="000000"/>
          <w:sz w:val="18"/>
          <w:szCs w:val="18"/>
        </w:rPr>
        <w:t>—</w:t>
      </w:r>
      <w:r>
        <w:rPr>
          <w:color w:val="000000"/>
          <w:sz w:val="18"/>
          <w:szCs w:val="18"/>
        </w:rPr>
        <w:t>you &amp; yours. Ever &amp; always,</w:t>
      </w:r>
    </w:p>
    <w:p w:rsidR="00832810" w:rsidRDefault="00832810">
      <w:pPr>
        <w:ind w:left="284" w:firstLine="284"/>
        <w:rPr>
          <w:color w:val="000000"/>
          <w:sz w:val="18"/>
          <w:szCs w:val="18"/>
        </w:rPr>
      </w:pPr>
      <w:r>
        <w:rPr>
          <w:color w:val="000000"/>
          <w:sz w:val="18"/>
          <w:szCs w:val="18"/>
        </w:rPr>
        <w:t>Sincerely yours,</w:t>
      </w:r>
    </w:p>
    <w:p w:rsidR="00832810" w:rsidRDefault="00832810">
      <w:pPr>
        <w:spacing w:after="120"/>
        <w:ind w:left="852" w:firstLine="284"/>
        <w:rPr>
          <w:color w:val="000000"/>
          <w:sz w:val="18"/>
          <w:szCs w:val="18"/>
        </w:rPr>
      </w:pPr>
      <w:r>
        <w:rPr>
          <w:color w:val="000000"/>
          <w:sz w:val="18"/>
          <w:szCs w:val="18"/>
        </w:rPr>
        <w:t>W. Colenso.</w:t>
      </w:r>
    </w:p>
    <w:p w:rsidR="00832810" w:rsidRDefault="00832810">
      <w:pPr>
        <w:spacing w:after="120"/>
        <w:rPr>
          <w:rFonts w:ascii="ti" w:hAnsi="ti" w:cs="Arial" w:hint="eastAsia"/>
          <w:color w:val="000000"/>
          <w:sz w:val="18"/>
          <w:szCs w:val="22"/>
        </w:rPr>
      </w:pPr>
      <w:r>
        <w:rPr>
          <w:rFonts w:ascii="ti" w:hAnsi="ti" w:cs="Arial"/>
          <w:color w:val="000000"/>
          <w:sz w:val="18"/>
          <w:szCs w:val="22"/>
        </w:rPr>
        <w:t>________________________________________________</w:t>
      </w:r>
    </w:p>
    <w:p w:rsidR="00832810" w:rsidRDefault="00832810">
      <w:pPr>
        <w:spacing w:after="120"/>
        <w:rPr>
          <w:rFonts w:ascii="ti" w:hAnsi="ti" w:cs="Arial" w:hint="eastAsia"/>
          <w:color w:val="000000"/>
          <w:sz w:val="18"/>
          <w:szCs w:val="22"/>
        </w:rPr>
      </w:pPr>
    </w:p>
    <w:p w:rsidR="000B4132" w:rsidRPr="000B4132" w:rsidRDefault="000B4132" w:rsidP="000B4132">
      <w:pPr>
        <w:spacing w:after="120"/>
        <w:rPr>
          <w:rFonts w:ascii="Arial" w:eastAsia="Calibri" w:hAnsi="Arial" w:cs="Arial"/>
          <w:sz w:val="22"/>
          <w:szCs w:val="18"/>
          <w:lang w:val="en-NZ"/>
        </w:rPr>
      </w:pPr>
      <w:r w:rsidRPr="000B4132">
        <w:rPr>
          <w:rFonts w:ascii="Arial" w:eastAsia="Calibri" w:hAnsi="Arial" w:cs="Arial"/>
          <w:sz w:val="22"/>
          <w:szCs w:val="18"/>
          <w:lang w:val="en-NZ"/>
        </w:rPr>
        <w:t>1892 July 13: to Gordon</w:t>
      </w:r>
      <w:r w:rsidRPr="000B4132">
        <w:rPr>
          <w:rFonts w:ascii="Arial" w:eastAsia="Calibri" w:hAnsi="Arial" w:cs="Arial"/>
          <w:sz w:val="22"/>
          <w:szCs w:val="18"/>
          <w:vertAlign w:val="superscript"/>
          <w:lang w:val="en-NZ"/>
        </w:rPr>
        <w:footnoteReference w:id="616"/>
      </w:r>
    </w:p>
    <w:p w:rsidR="000B4132" w:rsidRPr="000B4132" w:rsidRDefault="000B4132" w:rsidP="000B4132">
      <w:pPr>
        <w:spacing w:after="120"/>
        <w:jc w:val="right"/>
        <w:rPr>
          <w:rFonts w:eastAsia="Calibri"/>
          <w:sz w:val="18"/>
          <w:szCs w:val="18"/>
          <w:lang w:val="en-NZ"/>
        </w:rPr>
      </w:pPr>
      <w:r w:rsidRPr="000B4132">
        <w:rPr>
          <w:rFonts w:eastAsia="Calibri"/>
          <w:sz w:val="18"/>
          <w:szCs w:val="18"/>
          <w:lang w:val="en-NZ"/>
        </w:rPr>
        <w:t>Dannevirke,</w:t>
      </w:r>
      <w:r w:rsidRPr="000B4132">
        <w:rPr>
          <w:rFonts w:eastAsia="Calibri"/>
          <w:sz w:val="18"/>
          <w:szCs w:val="18"/>
          <w:lang w:val="en-NZ"/>
        </w:rPr>
        <w:br/>
        <w:t>July 13, 1892.</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Mr. Wm. Gordon,</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Dear Sir,</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Your letter of the 30</w:t>
      </w:r>
      <w:r w:rsidRPr="000B4132">
        <w:rPr>
          <w:rFonts w:eastAsia="Calibri"/>
          <w:sz w:val="18"/>
          <w:szCs w:val="18"/>
          <w:vertAlign w:val="superscript"/>
          <w:lang w:val="en-NZ"/>
        </w:rPr>
        <w:t>th</w:t>
      </w:r>
      <w:r w:rsidRPr="000B4132">
        <w:rPr>
          <w:rFonts w:eastAsia="Calibri"/>
          <w:sz w:val="18"/>
          <w:szCs w:val="18"/>
          <w:lang w:val="en-NZ"/>
        </w:rPr>
        <w:t>. ulto. addressed to me at Napier has found me here—last week. I was far too busy then, in writing by Eng. Mail leaving today, to attend to your request: but I do so now.—</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1. As to the term— “</w:t>
      </w:r>
      <w:r w:rsidRPr="000B4132">
        <w:rPr>
          <w:rFonts w:eastAsia="Calibri"/>
          <w:i/>
          <w:sz w:val="18"/>
          <w:szCs w:val="18"/>
          <w:lang w:val="en-NZ"/>
        </w:rPr>
        <w:t>Miere</w:t>
      </w:r>
      <w:r w:rsidRPr="000B4132">
        <w:rPr>
          <w:rFonts w:eastAsia="Calibri"/>
          <w:sz w:val="18"/>
          <w:szCs w:val="18"/>
          <w:lang w:val="en-NZ"/>
        </w:rPr>
        <w:t xml:space="preserve">” for honey: I find this word in common use </w:t>
      </w:r>
      <w:r w:rsidRPr="000B4132">
        <w:rPr>
          <w:rFonts w:eastAsia="Calibri"/>
          <w:i/>
          <w:sz w:val="18"/>
          <w:szCs w:val="18"/>
          <w:lang w:val="en-NZ"/>
        </w:rPr>
        <w:t>here</w:t>
      </w:r>
      <w:r w:rsidRPr="000B4132">
        <w:rPr>
          <w:rFonts w:eastAsia="Calibri"/>
          <w:sz w:val="18"/>
          <w:szCs w:val="18"/>
          <w:lang w:val="en-NZ"/>
        </w:rPr>
        <w:t xml:space="preserve"> among the Maoris for that article, though, I confess I never before heard it so-called; but I do not know its derivation, neither can these Maoris enlighten me: I will however make further enquiries. I cannot suppose it came from the English—</w:t>
      </w:r>
      <w:r w:rsidRPr="000B4132">
        <w:rPr>
          <w:rFonts w:eastAsia="Calibri"/>
          <w:i/>
          <w:sz w:val="18"/>
          <w:szCs w:val="18"/>
          <w:lang w:val="en-NZ"/>
        </w:rPr>
        <w:t>Mead</w:t>
      </w:r>
      <w:r w:rsidRPr="000B4132">
        <w:rPr>
          <w:rFonts w:eastAsia="Calibri"/>
          <w:sz w:val="18"/>
          <w:szCs w:val="18"/>
          <w:lang w:val="en-NZ"/>
        </w:rPr>
        <w:t xml:space="preserve">. </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 xml:space="preserve">2. Maori words for — “Think of the </w:t>
      </w:r>
      <w:r w:rsidRPr="000B4132">
        <w:rPr>
          <w:rFonts w:eastAsia="Calibri"/>
          <w:i/>
          <w:sz w:val="18"/>
          <w:szCs w:val="18"/>
          <w:lang w:val="en-NZ"/>
        </w:rPr>
        <w:t>absent</w:t>
      </w:r>
      <w:r w:rsidRPr="000B4132">
        <w:rPr>
          <w:rFonts w:eastAsia="Calibri"/>
          <w:sz w:val="18"/>
          <w:szCs w:val="18"/>
          <w:lang w:val="en-NZ"/>
        </w:rPr>
        <w:t>”. This is a difficult task, unless I knew very much more of what is comprehended in that short Eng. sentence:—</w:t>
      </w:r>
    </w:p>
    <w:p w:rsidR="000B4132" w:rsidRPr="000B4132" w:rsidRDefault="000B4132" w:rsidP="000B4132">
      <w:pPr>
        <w:spacing w:after="120"/>
        <w:ind w:left="284"/>
        <w:rPr>
          <w:rFonts w:eastAsia="Calibri"/>
          <w:sz w:val="18"/>
          <w:szCs w:val="18"/>
          <w:lang w:val="en-NZ"/>
        </w:rPr>
      </w:pPr>
      <w:r w:rsidRPr="000B4132">
        <w:rPr>
          <w:rFonts w:eastAsia="Calibri"/>
          <w:sz w:val="18"/>
          <w:szCs w:val="18"/>
          <w:lang w:val="en-NZ"/>
        </w:rPr>
        <w:t>1. Whether imperative, or indicative.</w:t>
      </w:r>
      <w:r w:rsidRPr="000B4132">
        <w:rPr>
          <w:rFonts w:eastAsia="Calibri"/>
          <w:sz w:val="18"/>
          <w:szCs w:val="18"/>
          <w:lang w:val="en-NZ"/>
        </w:rPr>
        <w:br/>
        <w:t xml:space="preserve">2. Whether one or more persons who are “to </w:t>
      </w:r>
      <w:r w:rsidRPr="000B4132">
        <w:rPr>
          <w:rFonts w:eastAsia="Calibri"/>
          <w:i/>
          <w:sz w:val="18"/>
          <w:szCs w:val="18"/>
          <w:lang w:val="en-NZ"/>
        </w:rPr>
        <w:t>think</w:t>
      </w:r>
      <w:r w:rsidRPr="000B4132">
        <w:rPr>
          <w:rFonts w:eastAsia="Calibri"/>
          <w:sz w:val="18"/>
          <w:szCs w:val="18"/>
          <w:lang w:val="en-NZ"/>
        </w:rPr>
        <w:t>”.</w:t>
      </w:r>
      <w:r w:rsidRPr="000B4132">
        <w:rPr>
          <w:rFonts w:eastAsia="Calibri"/>
          <w:sz w:val="18"/>
          <w:szCs w:val="18"/>
          <w:lang w:val="en-NZ"/>
        </w:rPr>
        <w:br/>
        <w:t xml:space="preserve">3. Whether the </w:t>
      </w:r>
      <w:r w:rsidRPr="000B4132">
        <w:rPr>
          <w:rFonts w:eastAsia="Calibri"/>
          <w:i/>
          <w:sz w:val="18"/>
          <w:szCs w:val="18"/>
          <w:lang w:val="en-NZ"/>
        </w:rPr>
        <w:t>absent</w:t>
      </w:r>
      <w:r w:rsidRPr="000B4132">
        <w:rPr>
          <w:rFonts w:eastAsia="Calibri"/>
          <w:sz w:val="18"/>
          <w:szCs w:val="18"/>
          <w:lang w:val="en-NZ"/>
        </w:rPr>
        <w:t>—singular, or plural: living, or dead: old, or young: free, or prisoner: &amp;c.</w:t>
      </w:r>
      <w:r w:rsidRPr="000B4132">
        <w:rPr>
          <w:rFonts w:eastAsia="Calibri"/>
          <w:sz w:val="18"/>
          <w:szCs w:val="18"/>
          <w:lang w:val="en-NZ"/>
        </w:rPr>
        <w:br/>
        <w:t>4. Whether far off,—in another country,—or on the sea.</w:t>
      </w:r>
      <w:r w:rsidRPr="000B4132">
        <w:rPr>
          <w:rFonts w:eastAsia="Calibri"/>
          <w:sz w:val="18"/>
          <w:szCs w:val="18"/>
          <w:lang w:val="en-NZ"/>
        </w:rPr>
        <w:br/>
        <w:t xml:space="preserve">5. What the </w:t>
      </w:r>
      <w:r w:rsidRPr="000B4132">
        <w:rPr>
          <w:rFonts w:eastAsia="Calibri"/>
          <w:i/>
          <w:sz w:val="18"/>
          <w:szCs w:val="18"/>
          <w:lang w:val="en-NZ"/>
        </w:rPr>
        <w:t>cause</w:t>
      </w:r>
      <w:r w:rsidRPr="000B4132">
        <w:rPr>
          <w:rFonts w:eastAsia="Calibri"/>
          <w:sz w:val="18"/>
          <w:szCs w:val="18"/>
          <w:lang w:val="en-NZ"/>
        </w:rPr>
        <w:t xml:space="preserve"> for thinking:—love, hope, fear, regret, death, banished, revenge, &amp;c.—</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It would, or could, be expressed in 20 different ways.—</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I give a few examples.</w:t>
      </w:r>
    </w:p>
    <w:p w:rsidR="000B4132" w:rsidRPr="000B4132" w:rsidRDefault="000B4132" w:rsidP="000B4132">
      <w:pPr>
        <w:spacing w:after="120"/>
        <w:rPr>
          <w:rFonts w:eastAsia="Calibri"/>
          <w:sz w:val="18"/>
          <w:szCs w:val="18"/>
          <w:lang w:val="en-NZ"/>
        </w:rPr>
      </w:pPr>
      <w:r w:rsidRPr="000B4132">
        <w:rPr>
          <w:rFonts w:eastAsia="Calibri"/>
          <w:i/>
          <w:sz w:val="18"/>
          <w:szCs w:val="18"/>
          <w:lang w:val="en-NZ"/>
        </w:rPr>
        <w:t>Singular number</w:t>
      </w:r>
      <w:r w:rsidRPr="000B4132">
        <w:rPr>
          <w:rFonts w:eastAsia="Calibri"/>
          <w:sz w:val="18"/>
          <w:szCs w:val="18"/>
          <w:lang w:val="en-NZ"/>
        </w:rPr>
        <w:t>.—</w:t>
      </w:r>
      <w:r w:rsidRPr="000B4132">
        <w:rPr>
          <w:rFonts w:eastAsia="Calibri"/>
          <w:sz w:val="18"/>
          <w:szCs w:val="18"/>
          <w:lang w:val="en-NZ"/>
        </w:rPr>
        <w:br/>
        <w:t>Kia u te whakaaro kia ia itenaro.</w:t>
      </w:r>
      <w:r w:rsidRPr="000B4132">
        <w:rPr>
          <w:rFonts w:eastAsia="Calibri"/>
          <w:sz w:val="18"/>
          <w:szCs w:val="18"/>
          <w:lang w:val="en-NZ"/>
        </w:rPr>
        <w:br/>
        <w:t>Kia – – – – – – – – –tera ka niaro</w:t>
      </w:r>
      <w:r w:rsidRPr="000B4132">
        <w:rPr>
          <w:rFonts w:eastAsia="Calibri"/>
          <w:sz w:val="18"/>
          <w:szCs w:val="18"/>
          <w:lang w:val="en-NZ"/>
        </w:rPr>
        <w:br/>
        <w:t>Kia mahara tonu kia ia kuangaro.</w:t>
      </w:r>
      <w:r w:rsidRPr="000B4132">
        <w:rPr>
          <w:rFonts w:eastAsia="Calibri"/>
          <w:sz w:val="18"/>
          <w:szCs w:val="18"/>
          <w:lang w:val="en-NZ"/>
        </w:rPr>
        <w:br/>
        <w:t>Kia whakaaro turue – – – – – – –.</w:t>
      </w:r>
      <w:r w:rsidRPr="000B4132">
        <w:rPr>
          <w:rFonts w:eastAsia="Calibri"/>
          <w:sz w:val="18"/>
          <w:szCs w:val="18"/>
          <w:lang w:val="en-NZ"/>
        </w:rPr>
        <w:br/>
        <w:t>Me whai whakaaro ano kit e tangata ngaro.</w:t>
      </w:r>
      <w:r w:rsidRPr="000B4132">
        <w:rPr>
          <w:rFonts w:eastAsia="Calibri"/>
          <w:sz w:val="18"/>
          <w:szCs w:val="18"/>
          <w:lang w:val="en-NZ"/>
        </w:rPr>
        <w:br/>
        <w:t>Me – – – – – – – – e noho atu ana.</w:t>
      </w:r>
      <w:r w:rsidRPr="000B4132">
        <w:rPr>
          <w:rFonts w:eastAsia="Calibri"/>
          <w:sz w:val="18"/>
          <w:szCs w:val="18"/>
          <w:lang w:val="en-NZ"/>
        </w:rPr>
        <w:br/>
        <w:t>Me – – – – – – – – kei tawhiti.</w:t>
      </w:r>
    </w:p>
    <w:p w:rsidR="000B4132" w:rsidRPr="000B4132" w:rsidRDefault="000B4132" w:rsidP="000B4132">
      <w:pPr>
        <w:spacing w:after="120"/>
        <w:rPr>
          <w:rFonts w:eastAsia="Calibri"/>
          <w:sz w:val="18"/>
          <w:szCs w:val="18"/>
          <w:lang w:val="en-NZ"/>
        </w:rPr>
      </w:pPr>
      <w:r w:rsidRPr="000B4132">
        <w:rPr>
          <w:rFonts w:eastAsia="Calibri"/>
          <w:i/>
          <w:sz w:val="18"/>
          <w:szCs w:val="18"/>
          <w:lang w:val="en-NZ"/>
        </w:rPr>
        <w:t>Plural number</w:t>
      </w:r>
      <w:r w:rsidRPr="000B4132">
        <w:rPr>
          <w:rFonts w:eastAsia="Calibri"/>
          <w:i/>
          <w:sz w:val="18"/>
          <w:szCs w:val="18"/>
          <w:lang w:val="en-NZ"/>
        </w:rPr>
        <w:br/>
        <w:t>for</w:t>
      </w:r>
      <w:r w:rsidRPr="000B4132">
        <w:rPr>
          <w:rFonts w:eastAsia="Calibri"/>
          <w:sz w:val="18"/>
          <w:szCs w:val="18"/>
          <w:lang w:val="en-NZ"/>
        </w:rPr>
        <w:t xml:space="preserve">, </w:t>
      </w:r>
      <w:r w:rsidRPr="000B4132">
        <w:rPr>
          <w:rFonts w:eastAsia="Calibri"/>
          <w:i/>
          <w:sz w:val="18"/>
          <w:szCs w:val="18"/>
          <w:lang w:val="en-NZ"/>
        </w:rPr>
        <w:t>ia</w:t>
      </w:r>
      <w:r w:rsidRPr="000B4132">
        <w:rPr>
          <w:rFonts w:eastAsia="Calibri"/>
          <w:sz w:val="18"/>
          <w:szCs w:val="18"/>
          <w:lang w:val="en-NZ"/>
        </w:rPr>
        <w:t>: tera: te tangata:—</w:t>
      </w:r>
      <w:r w:rsidRPr="000B4132">
        <w:rPr>
          <w:rFonts w:eastAsia="Calibri"/>
          <w:sz w:val="18"/>
          <w:szCs w:val="18"/>
          <w:lang w:val="en-NZ"/>
        </w:rPr>
        <w:br/>
        <w:t xml:space="preserve">substitute raua (for </w:t>
      </w:r>
      <w:r w:rsidRPr="000B4132">
        <w:rPr>
          <w:rFonts w:eastAsia="Calibri"/>
          <w:i/>
          <w:sz w:val="18"/>
          <w:szCs w:val="18"/>
          <w:lang w:val="en-NZ"/>
        </w:rPr>
        <w:t>two</w:t>
      </w:r>
      <w:r w:rsidRPr="000B4132">
        <w:rPr>
          <w:rFonts w:eastAsia="Calibri"/>
          <w:sz w:val="18"/>
          <w:szCs w:val="18"/>
          <w:lang w:val="en-NZ"/>
        </w:rPr>
        <w:t>)</w:t>
      </w:r>
      <w:r w:rsidRPr="000B4132">
        <w:rPr>
          <w:rFonts w:eastAsia="Calibri"/>
          <w:sz w:val="18"/>
          <w:szCs w:val="18"/>
          <w:lang w:val="en-NZ"/>
        </w:rPr>
        <w:br/>
        <w:t xml:space="preserve">            “   ratou (for several) </w:t>
      </w:r>
      <w:r w:rsidRPr="000B4132">
        <w:rPr>
          <w:rFonts w:eastAsia="Calibri"/>
          <w:sz w:val="18"/>
          <w:szCs w:val="18"/>
          <w:lang w:val="en-NZ"/>
        </w:rPr>
        <w:br/>
        <w:t xml:space="preserve">and when the speaker is to be among the </w:t>
      </w:r>
      <w:r w:rsidRPr="000B4132">
        <w:rPr>
          <w:rFonts w:eastAsia="Calibri"/>
          <w:i/>
          <w:sz w:val="18"/>
          <w:szCs w:val="18"/>
          <w:lang w:val="en-NZ"/>
        </w:rPr>
        <w:t>absent</w:t>
      </w:r>
      <w:r w:rsidRPr="000B4132">
        <w:rPr>
          <w:rFonts w:eastAsia="Calibri"/>
          <w:sz w:val="18"/>
          <w:szCs w:val="18"/>
          <w:lang w:val="en-NZ"/>
        </w:rPr>
        <w:t>,—</w:t>
      </w:r>
      <w:r w:rsidRPr="000B4132">
        <w:rPr>
          <w:rFonts w:eastAsia="Calibri"/>
          <w:sz w:val="18"/>
          <w:szCs w:val="18"/>
          <w:lang w:val="en-NZ"/>
        </w:rPr>
        <w:br/>
        <w:t>substitute maua (for two)</w:t>
      </w:r>
      <w:r w:rsidRPr="000B4132">
        <w:rPr>
          <w:rFonts w:eastAsia="Calibri"/>
          <w:sz w:val="18"/>
          <w:szCs w:val="18"/>
          <w:lang w:val="en-NZ"/>
        </w:rPr>
        <w:br/>
        <w:t xml:space="preserve">            “   matou (for more than two).</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 xml:space="preserve">And, when those who are called on to </w:t>
      </w:r>
      <w:r w:rsidRPr="000B4132">
        <w:rPr>
          <w:rFonts w:eastAsia="Calibri"/>
          <w:i/>
          <w:sz w:val="18"/>
          <w:szCs w:val="18"/>
          <w:lang w:val="en-NZ"/>
        </w:rPr>
        <w:t>think</w:t>
      </w:r>
      <w:r w:rsidRPr="000B4132">
        <w:rPr>
          <w:rFonts w:eastAsia="Calibri"/>
          <w:sz w:val="18"/>
          <w:szCs w:val="18"/>
          <w:lang w:val="en-NZ"/>
        </w:rPr>
        <w:t xml:space="preserve"> include the speaker, then tatou would be used, </w:t>
      </w:r>
      <w:r w:rsidRPr="000B4132">
        <w:rPr>
          <w:rFonts w:eastAsia="Calibri"/>
          <w:i/>
          <w:sz w:val="18"/>
          <w:szCs w:val="18"/>
          <w:lang w:val="en-NZ"/>
        </w:rPr>
        <w:t>e.g.—</w:t>
      </w:r>
      <w:r w:rsidRPr="000B4132">
        <w:rPr>
          <w:rFonts w:eastAsia="Calibri"/>
          <w:sz w:val="18"/>
          <w:szCs w:val="18"/>
          <w:lang w:val="en-NZ"/>
        </w:rPr>
        <w:br/>
        <w:t>Me whakaaro tonu tatou ke te tangata ka ngaro: or (</w:t>
      </w:r>
      <w:r w:rsidRPr="000B4132">
        <w:rPr>
          <w:rFonts w:eastAsia="Calibri"/>
          <w:i/>
          <w:sz w:val="18"/>
          <w:szCs w:val="18"/>
          <w:lang w:val="en-NZ"/>
        </w:rPr>
        <w:t>plural</w:t>
      </w:r>
      <w:r w:rsidRPr="000B4132">
        <w:rPr>
          <w:rFonts w:eastAsia="Calibri"/>
          <w:sz w:val="18"/>
          <w:szCs w:val="18"/>
          <w:lang w:val="en-NZ"/>
        </w:rPr>
        <w:t>)</w:t>
      </w:r>
      <w:r w:rsidRPr="000B4132">
        <w:rPr>
          <w:rFonts w:eastAsia="Calibri"/>
          <w:sz w:val="18"/>
          <w:szCs w:val="18"/>
          <w:lang w:val="en-NZ"/>
        </w:rPr>
        <w:br/>
        <w:t>– – – – – – – – kit e hunga kua ngara.</w:t>
      </w:r>
      <w:r w:rsidRPr="000B4132">
        <w:rPr>
          <w:rFonts w:eastAsia="Calibri"/>
          <w:sz w:val="18"/>
          <w:szCs w:val="18"/>
          <w:lang w:val="en-NZ"/>
        </w:rPr>
        <w:br/>
        <w:t>– – – – – – – – – – – – – –  kua riro atu.</w:t>
      </w:r>
    </w:p>
    <w:p w:rsidR="000B4132" w:rsidRPr="000B4132" w:rsidRDefault="000B4132" w:rsidP="000B4132">
      <w:pPr>
        <w:spacing w:after="120"/>
        <w:rPr>
          <w:rFonts w:eastAsia="Calibri"/>
          <w:sz w:val="18"/>
          <w:szCs w:val="18"/>
          <w:lang w:val="en-NZ"/>
        </w:rPr>
      </w:pPr>
      <w:r w:rsidRPr="000B4132">
        <w:rPr>
          <w:rFonts w:eastAsia="Calibri"/>
          <w:sz w:val="18"/>
          <w:szCs w:val="18"/>
          <w:lang w:val="en-NZ"/>
        </w:rPr>
        <w:t>Moreover, poetically, &amp; lovingly,—</w:t>
      </w:r>
      <w:r w:rsidRPr="000B4132">
        <w:rPr>
          <w:rFonts w:eastAsia="Calibri"/>
          <w:sz w:val="18"/>
          <w:szCs w:val="18"/>
          <w:lang w:val="en-NZ"/>
        </w:rPr>
        <w:br/>
        <w:t>mihi tonu,</w:t>
      </w:r>
      <w:r w:rsidRPr="000B4132">
        <w:rPr>
          <w:rFonts w:eastAsia="Calibri"/>
          <w:sz w:val="18"/>
          <w:szCs w:val="18"/>
          <w:lang w:val="en-NZ"/>
        </w:rPr>
        <w:tab/>
      </w:r>
      <w:r w:rsidRPr="000B4132">
        <w:rPr>
          <w:rFonts w:eastAsia="Calibri"/>
          <w:sz w:val="18"/>
          <w:szCs w:val="18"/>
          <w:lang w:val="en-NZ"/>
        </w:rPr>
        <w:tab/>
      </w:r>
      <w:r w:rsidRPr="000B4132">
        <w:rPr>
          <w:rFonts w:eastAsia="Calibri"/>
          <w:sz w:val="18"/>
          <w:szCs w:val="18"/>
          <w:lang w:val="en-NZ"/>
        </w:rPr>
        <w:tab/>
        <w:t>)  ki te</w:t>
      </w:r>
      <w:r w:rsidRPr="000B4132">
        <w:rPr>
          <w:rFonts w:eastAsia="Calibri"/>
          <w:sz w:val="18"/>
          <w:szCs w:val="18"/>
          <w:lang w:val="en-NZ"/>
        </w:rPr>
        <w:br/>
        <w:t>Ngakau-mu tonu</w:t>
      </w:r>
      <w:r w:rsidRPr="000B4132">
        <w:rPr>
          <w:rFonts w:eastAsia="Calibri"/>
          <w:sz w:val="18"/>
          <w:szCs w:val="18"/>
          <w:lang w:val="en-NZ"/>
        </w:rPr>
        <w:tab/>
      </w:r>
      <w:r w:rsidRPr="000B4132">
        <w:rPr>
          <w:rFonts w:eastAsia="Calibri"/>
          <w:sz w:val="18"/>
          <w:szCs w:val="18"/>
          <w:lang w:val="en-NZ"/>
        </w:rPr>
        <w:tab/>
        <w:t>)  mea</w:t>
      </w:r>
      <w:r w:rsidRPr="000B4132">
        <w:rPr>
          <w:rFonts w:eastAsia="Calibri"/>
          <w:sz w:val="18"/>
          <w:szCs w:val="18"/>
          <w:lang w:val="en-NZ"/>
        </w:rPr>
        <w:br/>
        <w:t>tangi-tonu whakaroto,</w:t>
      </w:r>
      <w:r w:rsidRPr="000B4132">
        <w:rPr>
          <w:rFonts w:eastAsia="Calibri"/>
          <w:sz w:val="18"/>
          <w:szCs w:val="18"/>
          <w:lang w:val="en-NZ"/>
        </w:rPr>
        <w:tab/>
        <w:t>)  e ngaro</w:t>
      </w:r>
      <w:r w:rsidRPr="000B4132">
        <w:rPr>
          <w:rFonts w:eastAsia="Calibri"/>
          <w:sz w:val="18"/>
          <w:szCs w:val="18"/>
          <w:lang w:val="en-NZ"/>
        </w:rPr>
        <w:br/>
        <w:t>took ake te aroha</w:t>
      </w:r>
      <w:r w:rsidRPr="000B4132">
        <w:rPr>
          <w:rFonts w:eastAsia="Calibri"/>
          <w:sz w:val="18"/>
          <w:szCs w:val="18"/>
          <w:lang w:val="en-NZ"/>
        </w:rPr>
        <w:tab/>
      </w:r>
      <w:r w:rsidRPr="000B4132">
        <w:rPr>
          <w:rFonts w:eastAsia="Calibri"/>
          <w:sz w:val="18"/>
          <w:szCs w:val="18"/>
          <w:lang w:val="en-NZ"/>
        </w:rPr>
        <w:tab/>
        <w:t>)  ana</w:t>
      </w:r>
    </w:p>
    <w:p w:rsidR="000B4132" w:rsidRPr="000B4132" w:rsidRDefault="000B4132" w:rsidP="000B4132">
      <w:pPr>
        <w:ind w:firstLine="720"/>
        <w:rPr>
          <w:rFonts w:eastAsia="Calibri"/>
          <w:sz w:val="18"/>
          <w:szCs w:val="18"/>
          <w:lang w:val="en-NZ"/>
        </w:rPr>
      </w:pPr>
      <w:r w:rsidRPr="000B4132">
        <w:rPr>
          <w:rFonts w:eastAsia="Calibri"/>
          <w:sz w:val="18"/>
          <w:szCs w:val="18"/>
          <w:lang w:val="en-NZ"/>
        </w:rPr>
        <w:t>&amp;c, &amp;c, &amp;c.</w:t>
      </w:r>
    </w:p>
    <w:p w:rsidR="000B4132" w:rsidRPr="000B4132" w:rsidRDefault="000B4132" w:rsidP="000B4132">
      <w:pPr>
        <w:ind w:left="720" w:firstLine="720"/>
        <w:rPr>
          <w:rFonts w:eastAsia="Calibri"/>
          <w:sz w:val="18"/>
          <w:szCs w:val="18"/>
          <w:lang w:val="en-NZ"/>
        </w:rPr>
      </w:pPr>
      <w:r w:rsidRPr="000B4132">
        <w:rPr>
          <w:rFonts w:eastAsia="Calibri"/>
          <w:sz w:val="18"/>
          <w:szCs w:val="18"/>
          <w:lang w:val="en-NZ"/>
        </w:rPr>
        <w:t>Yours very truly,</w:t>
      </w:r>
    </w:p>
    <w:p w:rsidR="000B4132" w:rsidRPr="000B4132" w:rsidRDefault="000B4132" w:rsidP="000B4132">
      <w:pPr>
        <w:spacing w:after="200"/>
        <w:ind w:left="1440" w:firstLine="720"/>
        <w:rPr>
          <w:rFonts w:eastAsia="Calibri"/>
          <w:sz w:val="18"/>
          <w:szCs w:val="18"/>
          <w:lang w:val="en-NZ"/>
        </w:rPr>
      </w:pPr>
      <w:r w:rsidRPr="000B4132">
        <w:rPr>
          <w:rFonts w:eastAsia="Calibri"/>
          <w:sz w:val="18"/>
          <w:szCs w:val="18"/>
          <w:lang w:val="en-NZ"/>
        </w:rPr>
        <w:t>W. Colenso.</w:t>
      </w:r>
    </w:p>
    <w:p w:rsidR="000B4132" w:rsidRPr="000B4132" w:rsidRDefault="000B4132" w:rsidP="000B4132">
      <w:pPr>
        <w:spacing w:after="120"/>
        <w:rPr>
          <w:rFonts w:eastAsia="Calibri"/>
          <w:sz w:val="18"/>
          <w:szCs w:val="18"/>
          <w:lang w:val="en-NZ"/>
        </w:rPr>
      </w:pPr>
      <w:r>
        <w:rPr>
          <w:rFonts w:eastAsia="Calibri"/>
          <w:sz w:val="18"/>
          <w:szCs w:val="18"/>
          <w:lang w:val="en-NZ"/>
        </w:rPr>
        <w:t>________________________________________________</w:t>
      </w:r>
    </w:p>
    <w:p w:rsidR="000B4132" w:rsidRDefault="000B4132">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1892 July 14: to Chapman</w:t>
      </w:r>
      <w:r>
        <w:rPr>
          <w:rStyle w:val="FootnoteReference"/>
          <w:rFonts w:ascii="Arial" w:hAnsi="Arial" w:cs="Arial"/>
          <w:color w:val="000000"/>
          <w:sz w:val="22"/>
          <w:szCs w:val="22"/>
        </w:rPr>
        <w:footnoteReference w:id="617"/>
      </w:r>
    </w:p>
    <w:p w:rsidR="00832810" w:rsidRDefault="00832810">
      <w:pPr>
        <w:spacing w:after="120"/>
        <w:jc w:val="right"/>
        <w:rPr>
          <w:color w:val="000000"/>
          <w:sz w:val="18"/>
          <w:szCs w:val="18"/>
        </w:rPr>
      </w:pPr>
      <w:r>
        <w:rPr>
          <w:color w:val="000000"/>
          <w:sz w:val="18"/>
          <w:szCs w:val="18"/>
        </w:rPr>
        <w:t>Dannevirke,</w:t>
      </w:r>
      <w:r>
        <w:rPr>
          <w:color w:val="000000"/>
          <w:sz w:val="18"/>
          <w:szCs w:val="18"/>
        </w:rPr>
        <w:br/>
        <w:t>July 14</w:t>
      </w:r>
      <w:r>
        <w:rPr>
          <w:color w:val="000000"/>
          <w:sz w:val="18"/>
          <w:szCs w:val="18"/>
          <w:vertAlign w:val="superscript"/>
        </w:rPr>
        <w:t>th</w:t>
      </w:r>
      <w:r>
        <w:rPr>
          <w:color w:val="000000"/>
          <w:sz w:val="18"/>
          <w:szCs w:val="18"/>
        </w:rPr>
        <w:t>., 1892.</w:t>
      </w:r>
    </w:p>
    <w:p w:rsidR="00832810" w:rsidRDefault="00832810">
      <w:pPr>
        <w:spacing w:after="120"/>
        <w:rPr>
          <w:color w:val="000000"/>
          <w:sz w:val="18"/>
          <w:szCs w:val="18"/>
        </w:rPr>
      </w:pPr>
      <w:r>
        <w:rPr>
          <w:color w:val="000000"/>
          <w:sz w:val="18"/>
          <w:szCs w:val="18"/>
        </w:rPr>
        <w:t>F.R. Chapman, Esq.,</w:t>
      </w:r>
      <w:r>
        <w:rPr>
          <w:color w:val="000000"/>
          <w:sz w:val="18"/>
          <w:szCs w:val="18"/>
        </w:rPr>
        <w:br/>
        <w:t>Dunedin.</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 xml:space="preserve">I have recently received a copy of your paper in vol. xxiv. “Trans. N.Z.I.”, on “Greenstone”: and I suppose it to have been kindly sent me by you; and so I thank you for thus remembering me:—and in my doing so I am obliged to confess my poverty! for I </w:t>
      </w:r>
      <w:r>
        <w:rPr>
          <w:i/>
          <w:color w:val="000000"/>
          <w:sz w:val="18"/>
          <w:szCs w:val="18"/>
        </w:rPr>
        <w:t>cannot</w:t>
      </w:r>
      <w:r>
        <w:rPr>
          <w:color w:val="000000"/>
          <w:sz w:val="18"/>
          <w:szCs w:val="18"/>
        </w:rPr>
        <w:t xml:space="preserve"> follow your good example and so reciprocate your kindness by sending you a copy of my papers in the same vol., for I only receive 25 copies (while I require 40) which are </w:t>
      </w:r>
      <w:r>
        <w:rPr>
          <w:i/>
          <w:color w:val="000000"/>
          <w:sz w:val="18"/>
          <w:szCs w:val="18"/>
        </w:rPr>
        <w:t>quickly despatched</w:t>
      </w:r>
      <w:r>
        <w:rPr>
          <w:color w:val="000000"/>
          <w:sz w:val="18"/>
          <w:szCs w:val="18"/>
        </w:rPr>
        <w:t>!—</w:t>
      </w:r>
    </w:p>
    <w:p w:rsidR="00832810" w:rsidRDefault="00832810">
      <w:pPr>
        <w:spacing w:after="120"/>
        <w:rPr>
          <w:color w:val="000000"/>
          <w:sz w:val="18"/>
          <w:szCs w:val="18"/>
        </w:rPr>
      </w:pPr>
      <w:r>
        <w:rPr>
          <w:color w:val="000000"/>
          <w:sz w:val="18"/>
          <w:szCs w:val="18"/>
        </w:rPr>
        <w:t xml:space="preserve">I have not yet found time to read your paper (being, too, a very long one), but, on glancing into it, here &amp; there, the thought occurred to me, that you might have </w:t>
      </w:r>
      <w:r>
        <w:rPr>
          <w:i/>
          <w:color w:val="000000"/>
          <w:sz w:val="18"/>
          <w:szCs w:val="18"/>
        </w:rPr>
        <w:t xml:space="preserve">selected </w:t>
      </w:r>
      <w:r>
        <w:rPr>
          <w:color w:val="000000"/>
          <w:sz w:val="18"/>
          <w:szCs w:val="18"/>
        </w:rPr>
        <w:t>more carefully, and so separated the wheat from the chaff. It is a common error, one to be regretted,—</w:t>
      </w:r>
      <w:r>
        <w:rPr>
          <w:i/>
          <w:color w:val="000000"/>
          <w:sz w:val="18"/>
          <w:szCs w:val="18"/>
        </w:rPr>
        <w:t>one, sure to cause trouble hereafter</w:t>
      </w:r>
      <w:r>
        <w:rPr>
          <w:color w:val="000000"/>
          <w:sz w:val="18"/>
          <w:szCs w:val="18"/>
        </w:rPr>
        <w:t xml:space="preserve">, to receive and pick up every scrap of information (good, bad, &amp; indifferent!) </w:t>
      </w:r>
      <w:r>
        <w:rPr>
          <w:i/>
          <w:color w:val="000000"/>
          <w:sz w:val="18"/>
          <w:szCs w:val="18"/>
        </w:rPr>
        <w:t xml:space="preserve">re </w:t>
      </w:r>
      <w:r>
        <w:rPr>
          <w:color w:val="000000"/>
          <w:sz w:val="18"/>
          <w:szCs w:val="18"/>
        </w:rPr>
        <w:t xml:space="preserve">old Maori matters: for </w:t>
      </w:r>
      <w:r>
        <w:rPr>
          <w:i/>
          <w:color w:val="000000"/>
          <w:sz w:val="18"/>
          <w:szCs w:val="18"/>
        </w:rPr>
        <w:t>too many</w:t>
      </w:r>
      <w:r>
        <w:rPr>
          <w:color w:val="000000"/>
          <w:sz w:val="18"/>
          <w:szCs w:val="18"/>
        </w:rPr>
        <w:t xml:space="preserve"> of those retailers of scraps and wonders (!) are </w:t>
      </w:r>
      <w:r>
        <w:rPr>
          <w:i/>
          <w:color w:val="000000"/>
          <w:sz w:val="18"/>
          <w:szCs w:val="18"/>
        </w:rPr>
        <w:t>not</w:t>
      </w:r>
      <w:r>
        <w:rPr>
          <w:color w:val="000000"/>
          <w:sz w:val="18"/>
          <w:szCs w:val="18"/>
        </w:rPr>
        <w:t xml:space="preserve"> to be depended on.—This has been too largely done by visitors,—and even by skilled men of science living at a distance, in Europe &amp; America, but aothors </w:t>
      </w:r>
      <w:r>
        <w:rPr>
          <w:i/>
          <w:color w:val="000000"/>
          <w:sz w:val="18"/>
          <w:szCs w:val="18"/>
        </w:rPr>
        <w:t>resident</w:t>
      </w:r>
      <w:r>
        <w:rPr>
          <w:color w:val="000000"/>
          <w:sz w:val="18"/>
          <w:szCs w:val="18"/>
        </w:rPr>
        <w:t xml:space="preserve"> in N.Z. should carefull</w:t>
      </w:r>
      <w:r w:rsidR="00600233">
        <w:rPr>
          <w:color w:val="000000"/>
          <w:sz w:val="18"/>
          <w:szCs w:val="18"/>
        </w:rPr>
        <w:t>y</w:t>
      </w:r>
      <w:r>
        <w:rPr>
          <w:color w:val="000000"/>
          <w:sz w:val="18"/>
          <w:szCs w:val="18"/>
        </w:rPr>
        <w:t xml:space="preserve"> steer clear of this fruitful error.</w:t>
      </w:r>
    </w:p>
    <w:p w:rsidR="00832810" w:rsidRDefault="00832810">
      <w:pPr>
        <w:spacing w:after="120"/>
        <w:ind w:left="852"/>
        <w:rPr>
          <w:color w:val="000000"/>
          <w:sz w:val="18"/>
          <w:szCs w:val="18"/>
        </w:rPr>
      </w:pPr>
      <w:r>
        <w:rPr>
          <w:color w:val="000000"/>
          <w:sz w:val="18"/>
          <w:szCs w:val="18"/>
        </w:rPr>
        <w:t>Again thank</w:t>
      </w:r>
      <w:r w:rsidR="00600233">
        <w:rPr>
          <w:color w:val="000000"/>
          <w:sz w:val="18"/>
          <w:szCs w:val="18"/>
        </w:rPr>
        <w:t>i</w:t>
      </w:r>
      <w:r>
        <w:rPr>
          <w:color w:val="000000"/>
          <w:sz w:val="18"/>
          <w:szCs w:val="18"/>
        </w:rPr>
        <w:t>ng you,—</w:t>
      </w:r>
      <w:r>
        <w:rPr>
          <w:color w:val="000000"/>
          <w:sz w:val="18"/>
          <w:szCs w:val="18"/>
        </w:rPr>
        <w:br/>
        <w:t xml:space="preserve">     I am, Dear Sir,</w:t>
      </w:r>
      <w:r>
        <w:rPr>
          <w:color w:val="000000"/>
          <w:sz w:val="18"/>
          <w:szCs w:val="18"/>
        </w:rPr>
        <w:br/>
        <w:t xml:space="preserve">                  Yours truly,</w:t>
      </w:r>
      <w:r>
        <w:rPr>
          <w:color w:val="000000"/>
          <w:sz w:val="18"/>
          <w:szCs w:val="18"/>
        </w:rPr>
        <w:br/>
        <w:t xml:space="preserve">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July 27: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18"/>
      </w:r>
    </w:p>
    <w:p w:rsidR="00832810" w:rsidRDefault="00832810">
      <w:pPr>
        <w:spacing w:after="120"/>
        <w:jc w:val="right"/>
        <w:rPr>
          <w:color w:val="000000"/>
          <w:sz w:val="18"/>
          <w:szCs w:val="18"/>
        </w:rPr>
      </w:pPr>
      <w:r>
        <w:rPr>
          <w:color w:val="000000"/>
          <w:sz w:val="18"/>
          <w:szCs w:val="18"/>
        </w:rPr>
        <w:t>Dannevirke</w:t>
      </w:r>
      <w:r>
        <w:rPr>
          <w:color w:val="000000"/>
          <w:sz w:val="18"/>
          <w:szCs w:val="18"/>
        </w:rPr>
        <w:br/>
        <w:t>July 27, 1892.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feel inclined to write to you this night</w:t>
      </w:r>
      <w:r w:rsidR="002A439E">
        <w:rPr>
          <w:color w:val="000000"/>
          <w:sz w:val="18"/>
          <w:szCs w:val="18"/>
        </w:rPr>
        <w:t>—</w:t>
      </w:r>
      <w:r w:rsidR="002049C3">
        <w:rPr>
          <w:color w:val="000000"/>
          <w:sz w:val="18"/>
          <w:szCs w:val="18"/>
        </w:rPr>
        <w:t>seeing it is about a month</w:t>
      </w:r>
      <w:r w:rsidR="002049C3">
        <w:rPr>
          <w:rStyle w:val="FootnoteReference"/>
          <w:color w:val="000000"/>
          <w:sz w:val="18"/>
          <w:szCs w:val="18"/>
        </w:rPr>
        <w:footnoteReference w:id="619"/>
      </w:r>
      <w:r>
        <w:rPr>
          <w:color w:val="000000"/>
          <w:sz w:val="18"/>
          <w:szCs w:val="18"/>
        </w:rPr>
        <w:t xml:space="preserve"> </w:t>
      </w:r>
      <w:r w:rsidRPr="00DD002A">
        <w:rPr>
          <w:color w:val="000000"/>
          <w:sz w:val="18"/>
          <w:szCs w:val="18"/>
        </w:rPr>
        <w:t>since</w:t>
      </w:r>
      <w:r>
        <w:rPr>
          <w:color w:val="000000"/>
          <w:sz w:val="18"/>
          <w:szCs w:val="18"/>
        </w:rPr>
        <w:t xml:space="preserve"> my last! and I have lately received a </w:t>
      </w:r>
      <w:r>
        <w:rPr>
          <w:i/>
          <w:color w:val="000000"/>
          <w:sz w:val="18"/>
          <w:szCs w:val="18"/>
        </w:rPr>
        <w:t xml:space="preserve">very long </w:t>
      </w:r>
      <w:r>
        <w:rPr>
          <w:color w:val="000000"/>
          <w:sz w:val="18"/>
          <w:szCs w:val="18"/>
        </w:rPr>
        <w:t xml:space="preserve">letter from you, which however I do not intend to ansr. fully at this time, but merely acknowledge receipt &amp; </w:t>
      </w:r>
      <w:r>
        <w:rPr>
          <w:i/>
          <w:color w:val="000000"/>
          <w:sz w:val="18"/>
          <w:szCs w:val="18"/>
        </w:rPr>
        <w:t>heartily thank you for it</w:t>
      </w:r>
      <w:r>
        <w:rPr>
          <w:color w:val="000000"/>
          <w:sz w:val="18"/>
          <w:szCs w:val="18"/>
        </w:rPr>
        <w:t xml:space="preserve">. I wish to send you enclosed clippings (in your lines), and to tell you a little of what may be </w:t>
      </w:r>
      <w:r>
        <w:rPr>
          <w:i/>
          <w:color w:val="000000"/>
          <w:sz w:val="18"/>
          <w:szCs w:val="18"/>
        </w:rPr>
        <w:t>News</w:t>
      </w:r>
      <w:r>
        <w:rPr>
          <w:color w:val="000000"/>
          <w:sz w:val="18"/>
          <w:szCs w:val="18"/>
        </w:rPr>
        <w:t>.</w:t>
      </w:r>
      <w:r w:rsidR="002A439E">
        <w:rPr>
          <w:color w:val="000000"/>
          <w:sz w:val="18"/>
          <w:szCs w:val="18"/>
        </w:rPr>
        <w:t>—</w:t>
      </w:r>
      <w:r>
        <w:rPr>
          <w:color w:val="000000"/>
          <w:sz w:val="18"/>
          <w:szCs w:val="18"/>
        </w:rPr>
        <w:t>First, I will quote from a letter from England by last Mail, from a clever &amp; good University man</w:t>
      </w:r>
      <w:r w:rsidR="002A439E">
        <w:rPr>
          <w:color w:val="000000"/>
          <w:sz w:val="18"/>
          <w:szCs w:val="18"/>
        </w:rPr>
        <w:t>—</w:t>
      </w:r>
      <w:r>
        <w:rPr>
          <w:color w:val="000000"/>
          <w:sz w:val="18"/>
          <w:szCs w:val="18"/>
        </w:rPr>
        <w:t xml:space="preserve">an old Correspondent of mine: I had in one of my letters, praised </w:t>
      </w:r>
      <w:r>
        <w:rPr>
          <w:i/>
          <w:color w:val="000000"/>
          <w:sz w:val="18"/>
          <w:szCs w:val="18"/>
        </w:rPr>
        <w:t xml:space="preserve">our </w:t>
      </w:r>
      <w:r>
        <w:rPr>
          <w:color w:val="000000"/>
          <w:sz w:val="18"/>
          <w:szCs w:val="18"/>
        </w:rPr>
        <w:t xml:space="preserve">poet Morris, &amp; quoted a few lines, &amp; recommended him to read the work, if still unknown; &amp; this is what </w:t>
      </w:r>
      <w:r>
        <w:rPr>
          <w:i/>
          <w:color w:val="000000"/>
          <w:sz w:val="18"/>
          <w:szCs w:val="18"/>
        </w:rPr>
        <w:t>he says</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 have heard &amp; read critiques of Morris’ poetry, but somehow I do not care to read the works of a man if he is a proved humbug as Lewis Morris is,</w:t>
      </w:r>
      <w:r w:rsidR="002A439E">
        <w:rPr>
          <w:color w:val="000000"/>
          <w:sz w:val="18"/>
          <w:szCs w:val="18"/>
        </w:rPr>
        <w:t>—</w:t>
      </w:r>
      <w:r>
        <w:rPr>
          <w:color w:val="000000"/>
          <w:sz w:val="18"/>
          <w:szCs w:val="18"/>
        </w:rPr>
        <w:t>in other ways, he goes in for socialism and raves about the wrongs of labour, &amp;c., and yet is himself an employer who grinds the highest profit out of his wares at the expense of those in a small way of business</w:t>
      </w:r>
      <w:r w:rsidR="002A439E">
        <w:rPr>
          <w:color w:val="000000"/>
          <w:sz w:val="18"/>
          <w:szCs w:val="18"/>
        </w:rPr>
        <w:t>—</w:t>
      </w:r>
      <w:r>
        <w:rPr>
          <w:color w:val="000000"/>
          <w:sz w:val="18"/>
          <w:szCs w:val="18"/>
        </w:rPr>
        <w:t>that, of course, does not prove his poetry good, but it does seem to me to take most of the enjoyment out of the reading of them.”</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think I told you of a letter from Geo. White (offl.) </w:t>
      </w:r>
      <w:r>
        <w:rPr>
          <w:i/>
          <w:color w:val="000000"/>
          <w:sz w:val="18"/>
          <w:szCs w:val="18"/>
        </w:rPr>
        <w:t xml:space="preserve">re </w:t>
      </w:r>
      <w:r>
        <w:rPr>
          <w:color w:val="000000"/>
          <w:sz w:val="18"/>
          <w:szCs w:val="18"/>
        </w:rPr>
        <w:t xml:space="preserve">“a </w:t>
      </w:r>
      <w:r>
        <w:rPr>
          <w:i/>
          <w:color w:val="000000"/>
          <w:sz w:val="18"/>
          <w:szCs w:val="18"/>
        </w:rPr>
        <w:t>portrait</w:t>
      </w:r>
      <w:r w:rsidR="002A439E">
        <w:rPr>
          <w:color w:val="000000"/>
          <w:sz w:val="18"/>
          <w:szCs w:val="18"/>
        </w:rPr>
        <w:t>—</w:t>
      </w:r>
      <w:r>
        <w:rPr>
          <w:color w:val="000000"/>
          <w:sz w:val="18"/>
          <w:szCs w:val="18"/>
        </w:rPr>
        <w:t xml:space="preserve">when the Sy. in funds”: I replied, better </w:t>
      </w:r>
      <w:r>
        <w:rPr>
          <w:i/>
          <w:color w:val="000000"/>
          <w:sz w:val="18"/>
          <w:szCs w:val="18"/>
        </w:rPr>
        <w:t xml:space="preserve">first </w:t>
      </w:r>
      <w:r>
        <w:rPr>
          <w:color w:val="000000"/>
          <w:sz w:val="18"/>
          <w:szCs w:val="18"/>
        </w:rPr>
        <w:t>pay Buller for his vols. I being guarantee! this has called out Large</w:t>
      </w:r>
      <w:r w:rsidR="002A439E">
        <w:rPr>
          <w:color w:val="000000"/>
          <w:sz w:val="18"/>
          <w:szCs w:val="18"/>
        </w:rPr>
        <w:t>—</w:t>
      </w:r>
      <w:r>
        <w:rPr>
          <w:color w:val="000000"/>
          <w:sz w:val="18"/>
          <w:szCs w:val="18"/>
        </w:rPr>
        <w:t xml:space="preserve">3 times! and at last L. wrote to B. to </w:t>
      </w:r>
      <w:r>
        <w:rPr>
          <w:i/>
          <w:color w:val="000000"/>
          <w:sz w:val="18"/>
          <w:szCs w:val="18"/>
        </w:rPr>
        <w:t xml:space="preserve">lessen </w:t>
      </w:r>
      <w:r w:rsidR="00600233">
        <w:rPr>
          <w:color w:val="000000"/>
          <w:sz w:val="18"/>
          <w:szCs w:val="18"/>
        </w:rPr>
        <w:t>demand—</w:t>
      </w:r>
      <w:r>
        <w:rPr>
          <w:color w:val="000000"/>
          <w:sz w:val="18"/>
          <w:szCs w:val="18"/>
        </w:rPr>
        <w:t>reply</w:t>
      </w:r>
      <w:r w:rsidR="002A439E">
        <w:rPr>
          <w:color w:val="000000"/>
          <w:sz w:val="18"/>
          <w:szCs w:val="18"/>
        </w:rPr>
        <w:t>—</w:t>
      </w:r>
      <w:r>
        <w:rPr>
          <w:color w:val="000000"/>
          <w:sz w:val="18"/>
          <w:szCs w:val="18"/>
        </w:rPr>
        <w:t>NO. Good</w:t>
      </w:r>
      <w:r w:rsidR="002A439E">
        <w:rPr>
          <w:color w:val="000000"/>
          <w:sz w:val="18"/>
          <w:szCs w:val="18"/>
        </w:rPr>
        <w:t>—</w:t>
      </w:r>
      <w:r>
        <w:rPr>
          <w:color w:val="000000"/>
          <w:sz w:val="18"/>
          <w:szCs w:val="18"/>
        </w:rPr>
        <w:t xml:space="preserve">yesty. </w:t>
      </w:r>
      <w:r>
        <w:rPr>
          <w:i/>
          <w:color w:val="000000"/>
          <w:sz w:val="18"/>
          <w:szCs w:val="18"/>
        </w:rPr>
        <w:t xml:space="preserve">the chq </w:t>
      </w:r>
      <w:r>
        <w:rPr>
          <w:color w:val="000000"/>
          <w:sz w:val="18"/>
          <w:szCs w:val="18"/>
        </w:rPr>
        <w:t>for £11.0.0 was sent to me, &amp; I remitted to B.</w:t>
      </w:r>
      <w:r w:rsidR="002A439E">
        <w:rPr>
          <w:color w:val="000000"/>
          <w:sz w:val="18"/>
          <w:szCs w:val="18"/>
        </w:rPr>
        <w:t>—</w:t>
      </w:r>
      <w:r>
        <w:rPr>
          <w:color w:val="000000"/>
          <w:sz w:val="18"/>
          <w:szCs w:val="18"/>
        </w:rPr>
        <w:t>&amp; thanked L. for settling</w:t>
      </w:r>
      <w:r w:rsidR="002A439E">
        <w:rPr>
          <w:color w:val="000000"/>
          <w:sz w:val="18"/>
          <w:szCs w:val="18"/>
        </w:rPr>
        <w:t>—</w:t>
      </w:r>
      <w:r>
        <w:rPr>
          <w:i/>
          <w:color w:val="000000"/>
          <w:sz w:val="18"/>
          <w:szCs w:val="18"/>
        </w:rPr>
        <w:t>at last</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note in “Herald” of </w:t>
      </w:r>
      <w:r>
        <w:rPr>
          <w:i/>
          <w:color w:val="000000"/>
          <w:sz w:val="18"/>
          <w:szCs w:val="18"/>
        </w:rPr>
        <w:t>this mg</w:t>
      </w:r>
      <w:r>
        <w:rPr>
          <w:color w:val="000000"/>
          <w:sz w:val="18"/>
          <w:szCs w:val="18"/>
        </w:rPr>
        <w:t xml:space="preserve">., that </w:t>
      </w:r>
      <w:r>
        <w:rPr>
          <w:i/>
          <w:color w:val="000000"/>
          <w:sz w:val="18"/>
          <w:szCs w:val="18"/>
        </w:rPr>
        <w:t xml:space="preserve">W.C. Smith </w:t>
      </w:r>
      <w:r>
        <w:rPr>
          <w:color w:val="000000"/>
          <w:sz w:val="18"/>
          <w:szCs w:val="18"/>
        </w:rPr>
        <w:t xml:space="preserve">had brought in a Bill for endowing a Museum </w:t>
      </w:r>
      <w:r>
        <w:rPr>
          <w:i/>
          <w:color w:val="000000"/>
          <w:sz w:val="18"/>
          <w:szCs w:val="18"/>
        </w:rPr>
        <w:t xml:space="preserve">Napier </w:t>
      </w:r>
      <w:r>
        <w:rPr>
          <w:color w:val="000000"/>
          <w:sz w:val="18"/>
          <w:szCs w:val="18"/>
        </w:rPr>
        <w:t xml:space="preserve">w. £5000. I have long letter to hand from “Henry Wright, Wgn.” </w:t>
      </w:r>
      <w:r>
        <w:rPr>
          <w:i/>
          <w:color w:val="000000"/>
          <w:sz w:val="18"/>
          <w:szCs w:val="18"/>
        </w:rPr>
        <w:t xml:space="preserve">re </w:t>
      </w:r>
      <w:r>
        <w:rPr>
          <w:color w:val="000000"/>
          <w:sz w:val="18"/>
          <w:szCs w:val="18"/>
        </w:rPr>
        <w:t>setting apart an Island, N. or S., to preserve N.Z. Fauna &amp; Flora: have not yet replied. (</w:t>
      </w:r>
      <w:r>
        <w:rPr>
          <w:i/>
          <w:color w:val="000000"/>
          <w:sz w:val="18"/>
          <w:szCs w:val="18"/>
        </w:rPr>
        <w:t xml:space="preserve">Priv. </w:t>
      </w:r>
      <w:r>
        <w:rPr>
          <w:color w:val="000000"/>
          <w:sz w:val="18"/>
          <w:szCs w:val="18"/>
        </w:rPr>
        <w:t>Don’t think I could encourage that more.) Also, a pressing and long printed circular from Israel</w:t>
      </w:r>
      <w:r w:rsidR="002A439E">
        <w:rPr>
          <w:color w:val="000000"/>
          <w:sz w:val="18"/>
          <w:szCs w:val="18"/>
        </w:rPr>
        <w:t>—</w:t>
      </w:r>
      <w:r>
        <w:rPr>
          <w:color w:val="000000"/>
          <w:sz w:val="18"/>
          <w:szCs w:val="18"/>
        </w:rPr>
        <w:t>on behalf of the “Salvn. Army”! surely the man is mad. And one today from London</w:t>
      </w:r>
      <w:r w:rsidR="002A439E">
        <w:rPr>
          <w:color w:val="000000"/>
          <w:sz w:val="18"/>
          <w:szCs w:val="18"/>
        </w:rPr>
        <w:t>—</w:t>
      </w:r>
      <w:r>
        <w:rPr>
          <w:color w:val="000000"/>
          <w:sz w:val="18"/>
          <w:szCs w:val="18"/>
        </w:rPr>
        <w:t>asking for a subsn. to procure a portrait of Spottiswoode! Do you know anything of this new Ed. of an illustrated work by Whymper</w:t>
      </w:r>
      <w:r w:rsidR="002A439E">
        <w:rPr>
          <w:color w:val="000000"/>
          <w:sz w:val="18"/>
          <w:szCs w:val="18"/>
        </w:rPr>
        <w:t>—</w:t>
      </w:r>
      <w:r>
        <w:rPr>
          <w:color w:val="000000"/>
          <w:sz w:val="18"/>
          <w:szCs w:val="18"/>
        </w:rPr>
        <w:t>travels &amp;c in the Andes? I find that that n. transl. of Ecclesiastes I was enqg. after, is (as I thought) by Dr Ginsberg</w:t>
      </w:r>
      <w:r w:rsidR="002A439E">
        <w:rPr>
          <w:color w:val="000000"/>
          <w:sz w:val="18"/>
          <w:szCs w:val="18"/>
        </w:rPr>
        <w:t>—</w:t>
      </w:r>
      <w:r>
        <w:rPr>
          <w:color w:val="000000"/>
          <w:sz w:val="18"/>
          <w:szCs w:val="18"/>
        </w:rPr>
        <w:t xml:space="preserve">translator of “Moabite Stone,” &amp;c. </w:t>
      </w:r>
      <w:r w:rsidR="00600233">
        <w:rPr>
          <w:color w:val="000000"/>
          <w:sz w:val="18"/>
          <w:szCs w:val="18"/>
        </w:rPr>
        <w:t>&amp;</w:t>
      </w:r>
      <w:r>
        <w:rPr>
          <w:color w:val="000000"/>
          <w:sz w:val="18"/>
          <w:szCs w:val="18"/>
        </w:rPr>
        <w:t>c.,</w:t>
      </w:r>
      <w:r w:rsidR="002A439E">
        <w:rPr>
          <w:color w:val="000000"/>
          <w:sz w:val="18"/>
          <w:szCs w:val="18"/>
        </w:rPr>
        <w:t>—</w:t>
      </w:r>
      <w:r>
        <w:rPr>
          <w:color w:val="000000"/>
          <w:sz w:val="18"/>
          <w:szCs w:val="18"/>
        </w:rPr>
        <w:t>&amp; subtitled “Coheleth” (its Heb. name) published by Reeves &amp; Co., L.</w:t>
      </w:r>
      <w:r w:rsidR="002A439E">
        <w:rPr>
          <w:color w:val="000000"/>
          <w:sz w:val="18"/>
          <w:szCs w:val="18"/>
        </w:rPr>
        <w:t>—</w:t>
      </w:r>
      <w:r>
        <w:rPr>
          <w:color w:val="000000"/>
          <w:sz w:val="18"/>
          <w:szCs w:val="18"/>
        </w:rPr>
        <w:t>I have given Craig an order for a copy. There is a recent work (i.e. compilation) by old Field of Whanganui on N.Z. Ferns, price about £1.1.0 (I saw a copy at Crerar’s, 2–3 yrs. ago,)</w:t>
      </w:r>
      <w:r w:rsidR="002A439E">
        <w:rPr>
          <w:color w:val="000000"/>
          <w:sz w:val="18"/>
          <w:szCs w:val="18"/>
        </w:rPr>
        <w:t>—</w:t>
      </w:r>
      <w:r>
        <w:rPr>
          <w:color w:val="000000"/>
          <w:sz w:val="18"/>
          <w:szCs w:val="18"/>
        </w:rPr>
        <w:t>should you meet with a 2</w:t>
      </w:r>
      <w:r>
        <w:rPr>
          <w:color w:val="000000"/>
          <w:sz w:val="18"/>
          <w:szCs w:val="18"/>
          <w:vertAlign w:val="superscript"/>
        </w:rPr>
        <w:t>nd</w:t>
      </w:r>
      <w:r>
        <w:rPr>
          <w:color w:val="000000"/>
          <w:sz w:val="18"/>
          <w:szCs w:val="18"/>
        </w:rPr>
        <w:t>. hand copy cheap (5/- 6/-</w:t>
      </w:r>
      <w:r w:rsidR="00600233">
        <w:rPr>
          <w:color w:val="000000"/>
          <w:sz w:val="18"/>
          <w:szCs w:val="18"/>
        </w:rPr>
        <w:t>)</w:t>
      </w:r>
      <w:r>
        <w:rPr>
          <w:color w:val="000000"/>
          <w:sz w:val="18"/>
          <w:szCs w:val="18"/>
        </w:rPr>
        <w:t xml:space="preserve"> buy it for me. No copy yet to hand of “Trans.” vol. XXIV! In my letter yesty. to </w:t>
      </w:r>
      <w:r>
        <w:rPr>
          <w:i/>
          <w:color w:val="000000"/>
          <w:sz w:val="18"/>
          <w:szCs w:val="18"/>
        </w:rPr>
        <w:t xml:space="preserve">President </w:t>
      </w:r>
      <w:r>
        <w:rPr>
          <w:color w:val="000000"/>
          <w:sz w:val="18"/>
          <w:szCs w:val="18"/>
        </w:rPr>
        <w:t>B. I mentioned my Paper</w:t>
      </w:r>
      <w:r w:rsidR="002A439E">
        <w:rPr>
          <w:color w:val="000000"/>
          <w:sz w:val="18"/>
          <w:szCs w:val="18"/>
        </w:rPr>
        <w:t>—</w:t>
      </w:r>
      <w:r>
        <w:rPr>
          <w:color w:val="000000"/>
          <w:sz w:val="18"/>
          <w:szCs w:val="18"/>
        </w:rPr>
        <w:t xml:space="preserve">Memoir of Pope, </w:t>
      </w:r>
      <w:r>
        <w:rPr>
          <w:i/>
          <w:color w:val="000000"/>
          <w:sz w:val="18"/>
          <w:szCs w:val="18"/>
          <w:u w:val="single"/>
        </w:rPr>
        <w:t>&amp;c</w:t>
      </w:r>
      <w:r>
        <w:rPr>
          <w:color w:val="000000"/>
          <w:sz w:val="18"/>
          <w:szCs w:val="18"/>
        </w:rPr>
        <w:t>.</w:t>
      </w:r>
      <w:r>
        <w:rPr>
          <w:rStyle w:val="FootnoteReference"/>
          <w:color w:val="000000"/>
          <w:sz w:val="18"/>
          <w:szCs w:val="18"/>
        </w:rPr>
        <w:footnoteReference w:id="620"/>
      </w:r>
    </w:p>
    <w:p w:rsidR="00832810" w:rsidRDefault="00832810">
      <w:pPr>
        <w:spacing w:after="120"/>
        <w:rPr>
          <w:color w:val="000000"/>
          <w:sz w:val="18"/>
          <w:szCs w:val="18"/>
        </w:rPr>
      </w:pPr>
      <w:r>
        <w:rPr>
          <w:color w:val="000000"/>
          <w:sz w:val="18"/>
          <w:szCs w:val="18"/>
        </w:rPr>
        <w:t>I went to N. on 18</w:t>
      </w:r>
      <w:r>
        <w:rPr>
          <w:color w:val="000000"/>
          <w:sz w:val="18"/>
          <w:szCs w:val="18"/>
          <w:vertAlign w:val="superscript"/>
        </w:rPr>
        <w:t>th</w:t>
      </w:r>
      <w:r>
        <w:rPr>
          <w:color w:val="000000"/>
          <w:sz w:val="18"/>
          <w:szCs w:val="18"/>
        </w:rPr>
        <w:t xml:space="preserve">. (through all the preceding week I was so-so w. Lumbago!) Got there </w:t>
      </w:r>
      <w:r>
        <w:rPr>
          <w:i/>
          <w:color w:val="000000"/>
          <w:sz w:val="18"/>
          <w:szCs w:val="18"/>
        </w:rPr>
        <w:t>tired</w:t>
      </w:r>
      <w:r>
        <w:rPr>
          <w:color w:val="000000"/>
          <w:sz w:val="18"/>
          <w:szCs w:val="18"/>
        </w:rPr>
        <w:t xml:space="preserve">, &amp; w. </w:t>
      </w:r>
      <w:r>
        <w:rPr>
          <w:i/>
          <w:color w:val="000000"/>
          <w:sz w:val="18"/>
          <w:szCs w:val="18"/>
          <w:u w:val="single"/>
        </w:rPr>
        <w:t>gt. diffy</w:t>
      </w:r>
      <w:r w:rsidRPr="00600233">
        <w:rPr>
          <w:i/>
          <w:color w:val="000000"/>
          <w:sz w:val="18"/>
          <w:szCs w:val="18"/>
        </w:rPr>
        <w:t>.</w:t>
      </w:r>
      <w:r w:rsidRPr="00600233">
        <w:rPr>
          <w:color w:val="000000"/>
          <w:sz w:val="18"/>
          <w:szCs w:val="18"/>
        </w:rPr>
        <w:t xml:space="preserve"> </w:t>
      </w:r>
      <w:r>
        <w:rPr>
          <w:color w:val="000000"/>
          <w:sz w:val="18"/>
          <w:szCs w:val="18"/>
        </w:rPr>
        <w:t xml:space="preserve">climbed my hill: (I had not gone up a hill since I last did this in April!) had 2 </w:t>
      </w:r>
      <w:r>
        <w:rPr>
          <w:i/>
          <w:color w:val="000000"/>
          <w:sz w:val="18"/>
          <w:szCs w:val="18"/>
        </w:rPr>
        <w:t xml:space="preserve">wet </w:t>
      </w:r>
      <w:r>
        <w:rPr>
          <w:color w:val="000000"/>
          <w:sz w:val="18"/>
          <w:szCs w:val="18"/>
        </w:rPr>
        <w:t xml:space="preserve">days there, &amp; returned on Thursday, 21, to Waipawa in </w:t>
      </w:r>
      <w:r>
        <w:rPr>
          <w:i/>
          <w:color w:val="000000"/>
          <w:sz w:val="18"/>
          <w:szCs w:val="18"/>
        </w:rPr>
        <w:t xml:space="preserve">fog </w:t>
      </w:r>
      <w:r>
        <w:rPr>
          <w:color w:val="000000"/>
          <w:sz w:val="18"/>
          <w:szCs w:val="18"/>
        </w:rPr>
        <w:t>&amp; rain! hither on 22</w:t>
      </w:r>
      <w:r w:rsidR="002A439E">
        <w:rPr>
          <w:color w:val="000000"/>
          <w:sz w:val="18"/>
          <w:szCs w:val="18"/>
        </w:rPr>
        <w:t>—</w:t>
      </w:r>
      <w:r>
        <w:rPr>
          <w:color w:val="000000"/>
          <w:sz w:val="18"/>
          <w:szCs w:val="18"/>
        </w:rPr>
        <w:t>to Woodv. on 23</w:t>
      </w:r>
      <w:r w:rsidR="002A439E">
        <w:rPr>
          <w:color w:val="000000"/>
          <w:sz w:val="18"/>
          <w:szCs w:val="18"/>
        </w:rPr>
        <w:t>—</w:t>
      </w:r>
      <w:r>
        <w:rPr>
          <w:color w:val="000000"/>
          <w:sz w:val="18"/>
          <w:szCs w:val="18"/>
        </w:rPr>
        <w:t xml:space="preserve">&amp; back on 25; wretched weather! particularly last </w:t>
      </w:r>
      <w:r>
        <w:rPr>
          <w:i/>
          <w:color w:val="000000"/>
          <w:sz w:val="18"/>
          <w:szCs w:val="18"/>
        </w:rPr>
        <w:t>Sunday</w:t>
      </w:r>
      <w:r>
        <w:rPr>
          <w:color w:val="000000"/>
          <w:sz w:val="18"/>
          <w:szCs w:val="18"/>
        </w:rPr>
        <w:t xml:space="preserve">: Congns. very small. Snowing </w:t>
      </w:r>
      <w:r>
        <w:rPr>
          <w:i/>
          <w:color w:val="000000"/>
          <w:sz w:val="18"/>
          <w:szCs w:val="18"/>
        </w:rPr>
        <w:t xml:space="preserve">here </w:t>
      </w:r>
      <w:r>
        <w:rPr>
          <w:color w:val="000000"/>
          <w:sz w:val="18"/>
          <w:szCs w:val="18"/>
        </w:rPr>
        <w:t xml:space="preserve">this mg, &amp; </w:t>
      </w:r>
      <w:r>
        <w:rPr>
          <w:i/>
          <w:color w:val="000000"/>
          <w:sz w:val="18"/>
          <w:szCs w:val="18"/>
          <w:u w:val="single"/>
        </w:rPr>
        <w:t>very cold</w:t>
      </w:r>
      <w:r>
        <w:rPr>
          <w:color w:val="000000"/>
          <w:sz w:val="18"/>
          <w:szCs w:val="18"/>
        </w:rPr>
        <w:t xml:space="preserve">. </w:t>
      </w:r>
      <w:r>
        <w:rPr>
          <w:i/>
          <w:color w:val="000000"/>
          <w:sz w:val="18"/>
          <w:szCs w:val="18"/>
          <w:u w:val="single"/>
        </w:rPr>
        <w:t>I have felt it</w:t>
      </w:r>
      <w:r>
        <w:rPr>
          <w:color w:val="000000"/>
          <w:sz w:val="18"/>
          <w:szCs w:val="18"/>
        </w:rPr>
        <w:t xml:space="preserve"> exceedgy.</w:t>
      </w:r>
      <w:r w:rsidR="002A439E">
        <w:rPr>
          <w:color w:val="000000"/>
          <w:sz w:val="18"/>
          <w:szCs w:val="18"/>
        </w:rPr>
        <w:t>—</w:t>
      </w:r>
      <w:r>
        <w:rPr>
          <w:color w:val="000000"/>
          <w:sz w:val="18"/>
          <w:szCs w:val="18"/>
        </w:rPr>
        <w:t>yet am pretty well.</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Hope you have your </w:t>
      </w:r>
      <w:r>
        <w:rPr>
          <w:i/>
          <w:color w:val="000000"/>
          <w:sz w:val="18"/>
          <w:szCs w:val="18"/>
        </w:rPr>
        <w:t xml:space="preserve">full share </w:t>
      </w:r>
      <w:r>
        <w:rPr>
          <w:color w:val="000000"/>
          <w:sz w:val="18"/>
          <w:szCs w:val="18"/>
        </w:rPr>
        <w:t xml:space="preserve">of work: &amp; that </w:t>
      </w:r>
      <w:r>
        <w:rPr>
          <w:i/>
          <w:color w:val="000000"/>
          <w:sz w:val="18"/>
          <w:szCs w:val="18"/>
        </w:rPr>
        <w:t xml:space="preserve">all yours </w:t>
      </w:r>
      <w:r>
        <w:rPr>
          <w:color w:val="000000"/>
          <w:sz w:val="18"/>
          <w:szCs w:val="18"/>
        </w:rPr>
        <w:t xml:space="preserve">are well. I do </w:t>
      </w:r>
      <w:r>
        <w:rPr>
          <w:i/>
          <w:color w:val="000000"/>
          <w:sz w:val="18"/>
          <w:szCs w:val="18"/>
        </w:rPr>
        <w:t xml:space="preserve">not </w:t>
      </w:r>
      <w:r>
        <w:rPr>
          <w:color w:val="000000"/>
          <w:sz w:val="18"/>
          <w:szCs w:val="18"/>
        </w:rPr>
        <w:t>admire Bal</w:t>
      </w:r>
      <w:r w:rsidR="00600233">
        <w:rPr>
          <w:color w:val="000000"/>
          <w:sz w:val="18"/>
          <w:szCs w:val="18"/>
        </w:rPr>
        <w:t>l</w:t>
      </w:r>
      <w:r>
        <w:rPr>
          <w:color w:val="000000"/>
          <w:sz w:val="18"/>
          <w:szCs w:val="18"/>
        </w:rPr>
        <w:t>ance</w:t>
      </w:r>
      <w:r w:rsidR="002A439E">
        <w:rPr>
          <w:color w:val="000000"/>
          <w:sz w:val="18"/>
          <w:szCs w:val="18"/>
        </w:rPr>
        <w:t>—</w:t>
      </w:r>
      <w:r>
        <w:rPr>
          <w:color w:val="000000"/>
          <w:sz w:val="18"/>
          <w:szCs w:val="18"/>
        </w:rPr>
        <w:t>wiring to Gladstone, &amp; think it wrong.</w:t>
      </w:r>
    </w:p>
    <w:p w:rsidR="00832810" w:rsidRDefault="00832810">
      <w:pPr>
        <w:ind w:left="284" w:firstLine="284"/>
        <w:rPr>
          <w:color w:val="000000"/>
          <w:sz w:val="18"/>
          <w:szCs w:val="18"/>
        </w:rPr>
      </w:pPr>
      <w:r>
        <w:rPr>
          <w:color w:val="000000"/>
          <w:sz w:val="18"/>
          <w:szCs w:val="18"/>
        </w:rPr>
        <w:t>With kindest regards &amp; best wishes</w:t>
      </w:r>
    </w:p>
    <w:p w:rsidR="00832810" w:rsidRDefault="00832810">
      <w:pPr>
        <w:ind w:left="852" w:firstLine="284"/>
        <w:rPr>
          <w:color w:val="000000"/>
          <w:sz w:val="18"/>
          <w:szCs w:val="18"/>
        </w:rPr>
      </w:pPr>
      <w:r>
        <w:rPr>
          <w:color w:val="000000"/>
          <w:sz w:val="18"/>
          <w:szCs w:val="18"/>
        </w:rPr>
        <w:t>Believe me yours always,</w:t>
      </w:r>
      <w:r w:rsidR="002A439E">
        <w:rPr>
          <w:color w:val="000000"/>
          <w:sz w:val="18"/>
          <w:szCs w:val="18"/>
        </w:rPr>
        <w:t>—</w:t>
      </w:r>
    </w:p>
    <w:p w:rsidR="00832810" w:rsidRDefault="00832810">
      <w:pPr>
        <w:spacing w:after="120"/>
        <w:ind w:left="1420" w:firstLine="284"/>
        <w:rPr>
          <w:color w:val="000000"/>
          <w:sz w:val="18"/>
          <w:szCs w:val="18"/>
        </w:rPr>
      </w:pPr>
      <w:r>
        <w:rPr>
          <w:color w:val="000000"/>
          <w:sz w:val="18"/>
          <w:szCs w:val="18"/>
        </w:rPr>
        <w:t>W. Colenso.</w:t>
      </w:r>
    </w:p>
    <w:p w:rsidR="00600233" w:rsidRDefault="00600233">
      <w:pPr>
        <w:spacing w:after="120"/>
        <w:rPr>
          <w:i/>
          <w:color w:val="000000"/>
          <w:sz w:val="18"/>
          <w:szCs w:val="18"/>
        </w:rPr>
      </w:pPr>
    </w:p>
    <w:p w:rsidR="00832810" w:rsidRDefault="00832810">
      <w:pPr>
        <w:spacing w:after="120"/>
        <w:rPr>
          <w:color w:val="000000"/>
          <w:sz w:val="18"/>
          <w:szCs w:val="18"/>
        </w:rPr>
      </w:pPr>
      <w:r>
        <w:rPr>
          <w:i/>
          <w:color w:val="000000"/>
          <w:sz w:val="18"/>
          <w:szCs w:val="18"/>
        </w:rPr>
        <w:t>28</w:t>
      </w:r>
      <w:r>
        <w:rPr>
          <w:i/>
          <w:color w:val="000000"/>
          <w:sz w:val="18"/>
          <w:szCs w:val="18"/>
          <w:vertAlign w:val="superscript"/>
        </w:rPr>
        <w:t>th</w:t>
      </w:r>
      <w:r>
        <w:rPr>
          <w:i/>
          <w:color w:val="000000"/>
          <w:sz w:val="18"/>
          <w:szCs w:val="18"/>
        </w:rPr>
        <w:t xml:space="preserve">. night </w:t>
      </w:r>
      <w:r>
        <w:rPr>
          <w:color w:val="000000"/>
          <w:sz w:val="18"/>
          <w:szCs w:val="18"/>
        </w:rPr>
        <w:t xml:space="preserve">I had begun this letter to you yesterday, but Mr. Robertshawe coming-in, &amp; staying some time, hindered me but I sent you this mg. a “Herald” contg. Capt. R’s. speech, and </w:t>
      </w:r>
      <w:r>
        <w:rPr>
          <w:i/>
          <w:color w:val="000000"/>
          <w:sz w:val="18"/>
          <w:szCs w:val="18"/>
        </w:rPr>
        <w:t>in it</w:t>
      </w:r>
      <w:r>
        <w:rPr>
          <w:color w:val="000000"/>
          <w:sz w:val="18"/>
          <w:szCs w:val="18"/>
        </w:rPr>
        <w:t>, a c</w:t>
      </w:r>
      <w:r w:rsidR="00600233">
        <w:rPr>
          <w:color w:val="000000"/>
          <w:sz w:val="18"/>
          <w:szCs w:val="18"/>
        </w:rPr>
        <w:t>u</w:t>
      </w:r>
      <w:r>
        <w:rPr>
          <w:color w:val="000000"/>
          <w:sz w:val="18"/>
          <w:szCs w:val="18"/>
        </w:rPr>
        <w:t xml:space="preserve">rious (?) recent advt. of a </w:t>
      </w:r>
      <w:r>
        <w:rPr>
          <w:i/>
          <w:color w:val="000000"/>
          <w:sz w:val="18"/>
          <w:szCs w:val="18"/>
        </w:rPr>
        <w:t>new pen</w:t>
      </w:r>
      <w:r>
        <w:rPr>
          <w:color w:val="000000"/>
          <w:sz w:val="18"/>
          <w:szCs w:val="18"/>
        </w:rPr>
        <w:t xml:space="preserve">! (I now use the “planished pen” &amp; like them). Among many letters to hand is one from Hamilton, who (w. </w:t>
      </w:r>
      <w:r>
        <w:rPr>
          <w:i/>
          <w:color w:val="000000"/>
          <w:sz w:val="18"/>
          <w:szCs w:val="18"/>
        </w:rPr>
        <w:t>others there</w:t>
      </w:r>
      <w:r>
        <w:rPr>
          <w:color w:val="000000"/>
          <w:sz w:val="18"/>
          <w:szCs w:val="18"/>
        </w:rPr>
        <w:t>) had evidently got the new vol. “Trans. N.Z. Inst.”</w:t>
      </w:r>
      <w:r w:rsidR="002A439E">
        <w:rPr>
          <w:color w:val="000000"/>
          <w:sz w:val="18"/>
          <w:szCs w:val="18"/>
        </w:rPr>
        <w:t>—</w:t>
      </w:r>
      <w:r>
        <w:rPr>
          <w:color w:val="000000"/>
          <w:sz w:val="18"/>
          <w:szCs w:val="18"/>
        </w:rPr>
        <w:t xml:space="preserve">as he refers to my Papers therein: and Fannin tells me, that Mr. Hill had just given him a copy of his Geologl. Paper in that vol. </w:t>
      </w:r>
      <w:r>
        <w:rPr>
          <w:i/>
          <w:color w:val="000000"/>
          <w:sz w:val="18"/>
          <w:szCs w:val="18"/>
        </w:rPr>
        <w:t>“contg. 7 plates.</w:t>
      </w:r>
      <w:r>
        <w:rPr>
          <w:color w:val="000000"/>
          <w:sz w:val="18"/>
          <w:szCs w:val="18"/>
        </w:rPr>
        <w:t>”</w:t>
      </w:r>
      <w:r w:rsidR="002A439E">
        <w:rPr>
          <w:color w:val="000000"/>
          <w:sz w:val="18"/>
          <w:szCs w:val="18"/>
        </w:rPr>
        <w:t>—</w:t>
      </w:r>
      <w:r>
        <w:rPr>
          <w:color w:val="000000"/>
          <w:sz w:val="18"/>
          <w:szCs w:val="18"/>
        </w:rPr>
        <w:t>Hill wrote me a strong letter last wk.</w:t>
      </w:r>
      <w:r w:rsidR="002A439E">
        <w:rPr>
          <w:color w:val="000000"/>
          <w:sz w:val="18"/>
          <w:szCs w:val="18"/>
        </w:rPr>
        <w:t>—</w:t>
      </w:r>
      <w:r>
        <w:rPr>
          <w:color w:val="000000"/>
          <w:sz w:val="18"/>
          <w:szCs w:val="18"/>
        </w:rPr>
        <w:t>to go down at once to the monster Mao. meeting at Waipatu: this howr. I could not do, without giving up Woodville work: I replied, tell Craig to send Hy. Tomoana, 3–4 copies “Signing Ty. Waitgi.”</w:t>
      </w:r>
      <w:r w:rsidR="002A439E">
        <w:rPr>
          <w:color w:val="000000"/>
          <w:sz w:val="18"/>
          <w:szCs w:val="18"/>
        </w:rPr>
        <w:t>—</w:t>
      </w:r>
      <w:r>
        <w:rPr>
          <w:color w:val="000000"/>
          <w:sz w:val="18"/>
          <w:szCs w:val="18"/>
        </w:rPr>
        <w:t xml:space="preserve">I will pay. I have since heard, that Craig sent H.T. one copy. Hamilton informs me, of a vol. of </w:t>
      </w:r>
      <w:r>
        <w:rPr>
          <w:i/>
          <w:color w:val="000000"/>
          <w:sz w:val="18"/>
          <w:szCs w:val="18"/>
        </w:rPr>
        <w:t xml:space="preserve">plates </w:t>
      </w:r>
      <w:r>
        <w:rPr>
          <w:color w:val="000000"/>
          <w:sz w:val="18"/>
          <w:szCs w:val="18"/>
        </w:rPr>
        <w:t>issued by Govt. of Jno. White’s work:</w:t>
      </w:r>
      <w:r w:rsidR="002A439E">
        <w:rPr>
          <w:color w:val="000000"/>
          <w:sz w:val="18"/>
          <w:szCs w:val="18"/>
        </w:rPr>
        <w:t>—</w:t>
      </w:r>
      <w:r>
        <w:rPr>
          <w:color w:val="000000"/>
          <w:sz w:val="18"/>
          <w:szCs w:val="18"/>
        </w:rPr>
        <w:t xml:space="preserve">have you seen it? H. offers to send me a copy, but for me to </w:t>
      </w:r>
      <w:r>
        <w:rPr>
          <w:i/>
          <w:color w:val="000000"/>
          <w:sz w:val="18"/>
          <w:szCs w:val="18"/>
        </w:rPr>
        <w:t>note on</w:t>
      </w:r>
      <w:r>
        <w:rPr>
          <w:color w:val="000000"/>
          <w:sz w:val="18"/>
          <w:szCs w:val="18"/>
        </w:rPr>
        <w:t>:</w:t>
      </w:r>
      <w:r w:rsidR="002A439E">
        <w:rPr>
          <w:color w:val="000000"/>
          <w:sz w:val="18"/>
          <w:szCs w:val="18"/>
        </w:rPr>
        <w:t>—</w:t>
      </w:r>
      <w:r>
        <w:rPr>
          <w:color w:val="000000"/>
          <w:sz w:val="18"/>
          <w:szCs w:val="18"/>
        </w:rPr>
        <w:t xml:space="preserve">which, at </w:t>
      </w:r>
      <w:r>
        <w:rPr>
          <w:i/>
          <w:color w:val="000000"/>
          <w:sz w:val="18"/>
          <w:szCs w:val="18"/>
        </w:rPr>
        <w:t>present</w:t>
      </w:r>
      <w:r>
        <w:rPr>
          <w:color w:val="000000"/>
          <w:sz w:val="18"/>
          <w:szCs w:val="18"/>
        </w:rPr>
        <w:t xml:space="preserve">, I am not willing to do. I think I told you of a letter in French to me from Madrid, contg. a </w:t>
      </w:r>
      <w:r>
        <w:rPr>
          <w:i/>
          <w:color w:val="000000"/>
          <w:sz w:val="18"/>
          <w:szCs w:val="18"/>
        </w:rPr>
        <w:t xml:space="preserve">Spanish </w:t>
      </w:r>
      <w:r>
        <w:rPr>
          <w:color w:val="000000"/>
          <w:sz w:val="18"/>
          <w:szCs w:val="18"/>
        </w:rPr>
        <w:t xml:space="preserve">sentence: Hill </w:t>
      </w:r>
      <w:r>
        <w:rPr>
          <w:i/>
          <w:color w:val="000000"/>
          <w:sz w:val="18"/>
          <w:szCs w:val="18"/>
        </w:rPr>
        <w:t>told me</w:t>
      </w:r>
      <w:r>
        <w:rPr>
          <w:color w:val="000000"/>
          <w:sz w:val="18"/>
          <w:szCs w:val="18"/>
        </w:rPr>
        <w:t>, G. White was from Spain &amp; knew Sp., so I wrote to him for its meaning: &amp; now, G.W. replies,</w:t>
      </w:r>
      <w:r w:rsidR="002A439E">
        <w:rPr>
          <w:color w:val="000000"/>
          <w:sz w:val="18"/>
          <w:szCs w:val="18"/>
        </w:rPr>
        <w:t>—</w:t>
      </w:r>
      <w:r>
        <w:rPr>
          <w:color w:val="000000"/>
          <w:sz w:val="18"/>
          <w:szCs w:val="18"/>
        </w:rPr>
        <w:t xml:space="preserve">he knows </w:t>
      </w:r>
      <w:r>
        <w:rPr>
          <w:i/>
          <w:color w:val="000000"/>
          <w:sz w:val="18"/>
          <w:szCs w:val="18"/>
        </w:rPr>
        <w:t xml:space="preserve">nothing </w:t>
      </w:r>
      <w:r>
        <w:rPr>
          <w:color w:val="000000"/>
          <w:sz w:val="18"/>
          <w:szCs w:val="18"/>
        </w:rPr>
        <w:t xml:space="preserve">of Spanish: &amp; had tried others there at N., but to no purpose, &amp; cannot find a Span. Dy. I </w:t>
      </w:r>
      <w:r>
        <w:rPr>
          <w:i/>
          <w:color w:val="000000"/>
          <w:sz w:val="18"/>
          <w:szCs w:val="18"/>
        </w:rPr>
        <w:t xml:space="preserve">enclose </w:t>
      </w:r>
      <w:r>
        <w:rPr>
          <w:color w:val="000000"/>
          <w:sz w:val="18"/>
          <w:szCs w:val="18"/>
        </w:rPr>
        <w:t>the sentence, if you can render it, or find it out.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Will Dr. de Lisle’s marriage surprise you or Mrs</w:t>
      </w:r>
      <w:r w:rsidR="00600233">
        <w:rPr>
          <w:color w:val="000000"/>
          <w:sz w:val="18"/>
          <w:szCs w:val="18"/>
        </w:rPr>
        <w:t>. Harding?</w:t>
      </w:r>
      <w:r>
        <w:rPr>
          <w:color w:val="000000"/>
          <w:sz w:val="18"/>
          <w:szCs w:val="18"/>
        </w:rPr>
        <w:t xml:space="preserve"> no doubt you know </w:t>
      </w:r>
      <w:r>
        <w:rPr>
          <w:i/>
          <w:color w:val="000000"/>
          <w:sz w:val="18"/>
          <w:szCs w:val="18"/>
        </w:rPr>
        <w:t>her</w:t>
      </w:r>
      <w:r>
        <w:rPr>
          <w:color w:val="000000"/>
          <w:sz w:val="18"/>
          <w:szCs w:val="18"/>
        </w:rPr>
        <w:t>. My people, I regret to say, are still unwell from La Grippe: &amp; several others in N.</w:t>
      </w:r>
    </w:p>
    <w:p w:rsidR="00832810" w:rsidRDefault="00832810">
      <w:pPr>
        <w:spacing w:after="120"/>
        <w:rPr>
          <w:color w:val="000000"/>
          <w:sz w:val="18"/>
          <w:szCs w:val="18"/>
        </w:rPr>
      </w:pPr>
      <w:r>
        <w:rPr>
          <w:color w:val="000000"/>
          <w:sz w:val="18"/>
          <w:szCs w:val="18"/>
        </w:rPr>
        <w:t>Now to your letter:</w:t>
      </w:r>
      <w:r>
        <w:rPr>
          <w:color w:val="000000"/>
          <w:sz w:val="18"/>
          <w:szCs w:val="18"/>
        </w:rPr>
        <w:br/>
        <w:t xml:space="preserve">You </w:t>
      </w:r>
      <w:r>
        <w:rPr>
          <w:i/>
          <w:color w:val="000000"/>
          <w:sz w:val="18"/>
          <w:szCs w:val="18"/>
        </w:rPr>
        <w:t xml:space="preserve">surprise </w:t>
      </w:r>
      <w:r>
        <w:rPr>
          <w:color w:val="000000"/>
          <w:sz w:val="18"/>
          <w:szCs w:val="18"/>
        </w:rPr>
        <w:t xml:space="preserve">me, </w:t>
      </w:r>
      <w:r>
        <w:rPr>
          <w:i/>
          <w:color w:val="000000"/>
          <w:sz w:val="18"/>
          <w:szCs w:val="18"/>
        </w:rPr>
        <w:t xml:space="preserve">re </w:t>
      </w:r>
      <w:r>
        <w:rPr>
          <w:color w:val="000000"/>
          <w:sz w:val="18"/>
          <w:szCs w:val="18"/>
        </w:rPr>
        <w:t xml:space="preserve">not finding that Petn. v. Renata: when I return to N. (which may be </w:t>
      </w:r>
      <w:r>
        <w:rPr>
          <w:i/>
          <w:color w:val="000000"/>
          <w:sz w:val="18"/>
          <w:szCs w:val="18"/>
        </w:rPr>
        <w:t>early</w:t>
      </w:r>
      <w:r>
        <w:rPr>
          <w:color w:val="000000"/>
          <w:sz w:val="18"/>
          <w:szCs w:val="18"/>
        </w:rPr>
        <w:t>, as I have priv. business there,) I will look into “</w:t>
      </w:r>
      <w:r>
        <w:rPr>
          <w:i/>
          <w:color w:val="000000"/>
          <w:sz w:val="18"/>
          <w:szCs w:val="18"/>
        </w:rPr>
        <w:t xml:space="preserve">Journals </w:t>
      </w:r>
      <w:r>
        <w:rPr>
          <w:color w:val="000000"/>
          <w:sz w:val="18"/>
          <w:szCs w:val="18"/>
        </w:rPr>
        <w:t>H.R., 1861, &amp; see what is there said about it. You cause me to think afresh (</w:t>
      </w:r>
      <w:r>
        <w:rPr>
          <w:i/>
          <w:color w:val="000000"/>
          <w:sz w:val="18"/>
          <w:szCs w:val="18"/>
          <w:u w:val="single"/>
        </w:rPr>
        <w:t>&amp; go back w. you</w:t>
      </w:r>
      <w:r>
        <w:rPr>
          <w:color w:val="000000"/>
          <w:sz w:val="18"/>
          <w:szCs w:val="18"/>
        </w:rPr>
        <w:t xml:space="preserve">) in your mentioning that </w:t>
      </w:r>
      <w:r>
        <w:rPr>
          <w:i/>
          <w:color w:val="000000"/>
          <w:sz w:val="18"/>
          <w:szCs w:val="18"/>
        </w:rPr>
        <w:t xml:space="preserve">old matter </w:t>
      </w:r>
      <w:r>
        <w:rPr>
          <w:color w:val="000000"/>
          <w:sz w:val="18"/>
          <w:szCs w:val="18"/>
        </w:rPr>
        <w:t xml:space="preserve">re </w:t>
      </w:r>
      <w:r>
        <w:rPr>
          <w:i/>
          <w:color w:val="000000"/>
          <w:sz w:val="18"/>
          <w:szCs w:val="18"/>
        </w:rPr>
        <w:t xml:space="preserve">Col. Russell </w:t>
      </w:r>
      <w:r>
        <w:rPr>
          <w:color w:val="000000"/>
          <w:sz w:val="18"/>
          <w:szCs w:val="18"/>
        </w:rPr>
        <w:t xml:space="preserve">and Scully &amp; self: It is not unlikely that </w:t>
      </w:r>
      <w:r>
        <w:rPr>
          <w:i/>
          <w:color w:val="000000"/>
          <w:sz w:val="18"/>
          <w:szCs w:val="18"/>
        </w:rPr>
        <w:t>that</w:t>
      </w:r>
      <w:r>
        <w:rPr>
          <w:color w:val="000000"/>
          <w:sz w:val="18"/>
          <w:szCs w:val="18"/>
        </w:rPr>
        <w:t xml:space="preserve">, under Col. R., (who was made Native Minister, to </w:t>
      </w:r>
      <w:r>
        <w:rPr>
          <w:i/>
          <w:color w:val="000000"/>
          <w:sz w:val="18"/>
          <w:szCs w:val="18"/>
        </w:rPr>
        <w:t>my loss</w:t>
      </w:r>
      <w:r>
        <w:rPr>
          <w:color w:val="000000"/>
          <w:sz w:val="18"/>
          <w:szCs w:val="18"/>
        </w:rPr>
        <w:t xml:space="preserve">, early in 1876,) </w:t>
      </w:r>
      <w:r>
        <w:rPr>
          <w:i/>
          <w:color w:val="000000"/>
          <w:sz w:val="18"/>
          <w:szCs w:val="18"/>
        </w:rPr>
        <w:t xml:space="preserve">had to do </w:t>
      </w:r>
      <w:r>
        <w:rPr>
          <w:color w:val="000000"/>
          <w:sz w:val="18"/>
          <w:szCs w:val="18"/>
        </w:rPr>
        <w:t xml:space="preserve">with the early opposn. on part of House &amp; Govt. </w:t>
      </w:r>
      <w:r>
        <w:rPr>
          <w:i/>
          <w:color w:val="000000"/>
          <w:sz w:val="18"/>
          <w:szCs w:val="18"/>
        </w:rPr>
        <w:t xml:space="preserve">re </w:t>
      </w:r>
      <w:r>
        <w:rPr>
          <w:color w:val="000000"/>
          <w:sz w:val="18"/>
          <w:szCs w:val="18"/>
        </w:rPr>
        <w:t>Mao. Lex.</w:t>
      </w:r>
      <w:r w:rsidR="002A439E">
        <w:rPr>
          <w:color w:val="000000"/>
          <w:sz w:val="18"/>
          <w:szCs w:val="18"/>
        </w:rPr>
        <w:t>—</w:t>
      </w:r>
      <w:r>
        <w:rPr>
          <w:color w:val="000000"/>
          <w:sz w:val="18"/>
          <w:szCs w:val="18"/>
        </w:rPr>
        <w:t xml:space="preserve">I have always thought so. I could tell </w:t>
      </w:r>
      <w:r>
        <w:rPr>
          <w:i/>
          <w:color w:val="000000"/>
          <w:sz w:val="18"/>
          <w:szCs w:val="18"/>
        </w:rPr>
        <w:t>you</w:t>
      </w:r>
      <w:r>
        <w:rPr>
          <w:color w:val="000000"/>
          <w:sz w:val="18"/>
          <w:szCs w:val="18"/>
        </w:rPr>
        <w:t xml:space="preserve"> a good deal about </w:t>
      </w:r>
      <w:r>
        <w:rPr>
          <w:i/>
          <w:color w:val="000000"/>
          <w:sz w:val="18"/>
          <w:szCs w:val="18"/>
        </w:rPr>
        <w:t xml:space="preserve">this </w:t>
      </w:r>
      <w:r>
        <w:rPr>
          <w:color w:val="000000"/>
          <w:sz w:val="18"/>
          <w:szCs w:val="18"/>
        </w:rPr>
        <w:t xml:space="preserve">&amp; Col. R., &amp; I have more than once thought, that </w:t>
      </w:r>
      <w:r>
        <w:rPr>
          <w:i/>
          <w:color w:val="000000"/>
          <w:sz w:val="18"/>
          <w:szCs w:val="18"/>
        </w:rPr>
        <w:t xml:space="preserve">one </w:t>
      </w:r>
      <w:r>
        <w:rPr>
          <w:color w:val="000000"/>
          <w:sz w:val="18"/>
          <w:szCs w:val="18"/>
        </w:rPr>
        <w:t>reason why Capt. R. has (not unfrequently) moved in the matter of M.</w:t>
      </w:r>
      <w:r w:rsidR="00600233">
        <w:rPr>
          <w:color w:val="000000"/>
          <w:sz w:val="18"/>
          <w:szCs w:val="18"/>
        </w:rPr>
        <w:t xml:space="preserve"> </w:t>
      </w:r>
      <w:r>
        <w:rPr>
          <w:color w:val="000000"/>
          <w:sz w:val="18"/>
          <w:szCs w:val="18"/>
        </w:rPr>
        <w:t xml:space="preserve">L. was from </w:t>
      </w:r>
      <w:r>
        <w:rPr>
          <w:i/>
          <w:color w:val="000000"/>
          <w:sz w:val="18"/>
          <w:szCs w:val="18"/>
        </w:rPr>
        <w:t xml:space="preserve">his knowledge </w:t>
      </w:r>
      <w:r>
        <w:rPr>
          <w:color w:val="000000"/>
          <w:sz w:val="18"/>
          <w:szCs w:val="18"/>
        </w:rPr>
        <w:t>of my having been ill-used (sat upon) by his Father.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Thank you for your keen &amp; critical remark re the R.C. Abp: Rome </w:t>
      </w:r>
      <w:r>
        <w:rPr>
          <w:i/>
          <w:color w:val="000000"/>
          <w:sz w:val="18"/>
          <w:szCs w:val="18"/>
        </w:rPr>
        <w:t>is</w:t>
      </w:r>
      <w:r>
        <w:rPr>
          <w:color w:val="000000"/>
          <w:sz w:val="18"/>
          <w:szCs w:val="18"/>
        </w:rPr>
        <w:t xml:space="preserve">, still, &amp; ever </w:t>
      </w:r>
      <w:r>
        <w:rPr>
          <w:i/>
          <w:color w:val="000000"/>
          <w:sz w:val="18"/>
          <w:szCs w:val="18"/>
        </w:rPr>
        <w:t xml:space="preserve">must </w:t>
      </w:r>
      <w:r>
        <w:rPr>
          <w:color w:val="000000"/>
          <w:sz w:val="18"/>
          <w:szCs w:val="18"/>
        </w:rPr>
        <w:t xml:space="preserve">be, “Semper eadem”: &amp; this is the Rock on which she </w:t>
      </w:r>
      <w:r>
        <w:rPr>
          <w:i/>
          <w:color w:val="000000"/>
          <w:sz w:val="18"/>
          <w:szCs w:val="18"/>
        </w:rPr>
        <w:t xml:space="preserve">must </w:t>
      </w:r>
      <w:r>
        <w:rPr>
          <w:color w:val="000000"/>
          <w:sz w:val="18"/>
          <w:szCs w:val="18"/>
        </w:rPr>
        <w:t>infallibly eventually founder</w:t>
      </w:r>
      <w:r w:rsidR="002A439E">
        <w:rPr>
          <w:color w:val="000000"/>
          <w:sz w:val="18"/>
          <w:szCs w:val="18"/>
        </w:rPr>
        <w:t>—</w:t>
      </w:r>
      <w:r>
        <w:rPr>
          <w:i/>
          <w:color w:val="000000"/>
          <w:sz w:val="18"/>
          <w:szCs w:val="18"/>
        </w:rPr>
        <w:t>i.e.</w:t>
      </w:r>
      <w:r>
        <w:rPr>
          <w:color w:val="000000"/>
          <w:sz w:val="18"/>
          <w:szCs w:val="18"/>
        </w:rPr>
        <w:t xml:space="preserve"> her boasted </w:t>
      </w:r>
      <w:r>
        <w:rPr>
          <w:i/>
          <w:color w:val="000000"/>
          <w:sz w:val="18"/>
          <w:szCs w:val="18"/>
        </w:rPr>
        <w:t>infallibility</w:t>
      </w:r>
      <w:r>
        <w:rPr>
          <w:color w:val="000000"/>
          <w:sz w:val="18"/>
          <w:szCs w:val="18"/>
        </w:rPr>
        <w:t xml:space="preserve">. I wholly (&amp; </w:t>
      </w:r>
      <w:r>
        <w:rPr>
          <w:i/>
          <w:color w:val="000000"/>
          <w:sz w:val="18"/>
          <w:szCs w:val="18"/>
        </w:rPr>
        <w:t>again</w:t>
      </w:r>
      <w:r>
        <w:rPr>
          <w:color w:val="000000"/>
          <w:sz w:val="18"/>
          <w:szCs w:val="18"/>
        </w:rPr>
        <w:t>) go with you, re that sickening fuss! over the marriage of D’Arcy Irvine’s daughter!! also, the acquittal of that poor fellow. I did not see, or hear, of that wretch Bertrand, being about to be released!</w:t>
      </w:r>
      <w:r w:rsidR="002A439E">
        <w:rPr>
          <w:color w:val="000000"/>
          <w:sz w:val="18"/>
          <w:szCs w:val="18"/>
        </w:rPr>
        <w:t>—</w:t>
      </w:r>
      <w:r>
        <w:rPr>
          <w:color w:val="000000"/>
          <w:sz w:val="18"/>
          <w:szCs w:val="18"/>
        </w:rPr>
        <w:t xml:space="preserve">am pleased at your having read that poem on the </w:t>
      </w:r>
      <w:r>
        <w:rPr>
          <w:i/>
          <w:color w:val="000000"/>
          <w:sz w:val="18"/>
          <w:szCs w:val="18"/>
        </w:rPr>
        <w:t>Albatross</w:t>
      </w:r>
      <w:r>
        <w:rPr>
          <w:color w:val="000000"/>
          <w:sz w:val="18"/>
          <w:szCs w:val="18"/>
        </w:rPr>
        <w:t xml:space="preserve">, &amp; liking it: </w:t>
      </w:r>
      <w:r>
        <w:rPr>
          <w:i/>
          <w:color w:val="000000"/>
          <w:sz w:val="18"/>
          <w:szCs w:val="18"/>
        </w:rPr>
        <w:t xml:space="preserve">did not remr. </w:t>
      </w:r>
      <w:r>
        <w:rPr>
          <w:color w:val="000000"/>
          <w:sz w:val="18"/>
          <w:szCs w:val="18"/>
        </w:rPr>
        <w:t>your having mentioned it. Thanks for clippings, &amp;c.</w:t>
      </w:r>
      <w:r w:rsidR="002A439E">
        <w:rPr>
          <w:color w:val="000000"/>
          <w:sz w:val="18"/>
          <w:szCs w:val="18"/>
        </w:rPr>
        <w:t>—</w:t>
      </w:r>
      <w:r>
        <w:rPr>
          <w:color w:val="000000"/>
          <w:sz w:val="18"/>
          <w:szCs w:val="18"/>
        </w:rPr>
        <w:t>can</w:t>
      </w:r>
      <w:r w:rsidR="00231182">
        <w:rPr>
          <w:color w:val="000000"/>
          <w:sz w:val="18"/>
          <w:szCs w:val="18"/>
        </w:rPr>
        <w:t>n</w:t>
      </w:r>
      <w:r>
        <w:rPr>
          <w:color w:val="000000"/>
          <w:sz w:val="18"/>
          <w:szCs w:val="18"/>
        </w:rPr>
        <w:t xml:space="preserve">ot take them up </w:t>
      </w:r>
      <w:r>
        <w:rPr>
          <w:i/>
          <w:color w:val="000000"/>
          <w:sz w:val="18"/>
          <w:szCs w:val="18"/>
        </w:rPr>
        <w:t>just now</w:t>
      </w:r>
      <w:r>
        <w:rPr>
          <w:color w:val="000000"/>
          <w:sz w:val="18"/>
          <w:szCs w:val="18"/>
        </w:rPr>
        <w:t xml:space="preserve">: a large no. of letters to hand during the last 2–3 days, besides those by Eng. M. last wk. I sent “Herald” the </w:t>
      </w:r>
      <w:r>
        <w:rPr>
          <w:i/>
          <w:color w:val="000000"/>
          <w:sz w:val="18"/>
          <w:szCs w:val="18"/>
        </w:rPr>
        <w:t xml:space="preserve">long </w:t>
      </w:r>
      <w:r>
        <w:rPr>
          <w:color w:val="000000"/>
          <w:sz w:val="18"/>
          <w:szCs w:val="18"/>
        </w:rPr>
        <w:t xml:space="preserve">(&amp; </w:t>
      </w:r>
      <w:r>
        <w:rPr>
          <w:i/>
          <w:color w:val="000000"/>
          <w:sz w:val="18"/>
          <w:szCs w:val="18"/>
        </w:rPr>
        <w:t>interesting</w:t>
      </w:r>
      <w:r>
        <w:rPr>
          <w:color w:val="000000"/>
          <w:sz w:val="18"/>
          <w:szCs w:val="18"/>
        </w:rPr>
        <w:t xml:space="preserve">) account of a sheep Run &amp;c &amp;c </w:t>
      </w:r>
      <w:r>
        <w:rPr>
          <w:i/>
          <w:color w:val="000000"/>
          <w:sz w:val="18"/>
          <w:szCs w:val="18"/>
        </w:rPr>
        <w:t>in Patagonia</w:t>
      </w:r>
      <w:r>
        <w:rPr>
          <w:color w:val="000000"/>
          <w:sz w:val="18"/>
          <w:szCs w:val="18"/>
        </w:rPr>
        <w:t xml:space="preserve">! They pubd. it in their suppt. last Saturday, thanking me heartily in a priv. letter for it, </w:t>
      </w:r>
      <w:r>
        <w:rPr>
          <w:i/>
          <w:color w:val="000000"/>
          <w:sz w:val="18"/>
          <w:szCs w:val="18"/>
        </w:rPr>
        <w:t>it is worth reading</w:t>
      </w:r>
      <w:r>
        <w:rPr>
          <w:color w:val="000000"/>
          <w:sz w:val="18"/>
          <w:szCs w:val="18"/>
        </w:rPr>
        <w:t xml:space="preserve">. Fannin laid up w. gout! Mrs. F. with a </w:t>
      </w:r>
      <w:r>
        <w:rPr>
          <w:i/>
          <w:color w:val="000000"/>
          <w:sz w:val="18"/>
          <w:szCs w:val="18"/>
        </w:rPr>
        <w:t xml:space="preserve">severe </w:t>
      </w:r>
      <w:r>
        <w:rPr>
          <w:color w:val="000000"/>
          <w:sz w:val="18"/>
          <w:szCs w:val="18"/>
        </w:rPr>
        <w:t xml:space="preserve">attack of La Grippe: ditto, Walker Ed. “H.”, ditto Younghusband, the Dean &amp; his family, &amp; </w:t>
      </w:r>
      <w:r>
        <w:rPr>
          <w:i/>
          <w:color w:val="000000"/>
          <w:sz w:val="18"/>
          <w:szCs w:val="18"/>
        </w:rPr>
        <w:t>several others</w:t>
      </w:r>
      <w:r>
        <w:rPr>
          <w:color w:val="000000"/>
          <w:sz w:val="18"/>
          <w:szCs w:val="18"/>
        </w:rPr>
        <w:t>: the disorder is also at Woodville.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While I am extremely glad to know of you &amp; yours being “all well”</w:t>
      </w:r>
      <w:r w:rsidR="002A439E">
        <w:rPr>
          <w:color w:val="000000"/>
          <w:sz w:val="18"/>
          <w:szCs w:val="18"/>
        </w:rPr>
        <w:t>—</w:t>
      </w:r>
      <w:r>
        <w:rPr>
          <w:color w:val="000000"/>
          <w:sz w:val="18"/>
          <w:szCs w:val="18"/>
        </w:rPr>
        <w:t xml:space="preserve">I am sorry to find business slack w. you. What could you print (say) 100 copies of that Py. Paper </w:t>
      </w:r>
      <w:r>
        <w:rPr>
          <w:i/>
          <w:color w:val="000000"/>
          <w:sz w:val="18"/>
          <w:szCs w:val="18"/>
        </w:rPr>
        <w:t xml:space="preserve">re </w:t>
      </w:r>
      <w:r>
        <w:rPr>
          <w:color w:val="000000"/>
          <w:sz w:val="18"/>
          <w:szCs w:val="18"/>
        </w:rPr>
        <w:t>Mao. Lex. (wh. you reprinted) for? let me know; as I am just run out.</w:t>
      </w:r>
    </w:p>
    <w:p w:rsidR="00231182" w:rsidRDefault="00231182">
      <w:pPr>
        <w:spacing w:after="120"/>
        <w:rPr>
          <w:i/>
          <w:color w:val="000000"/>
          <w:sz w:val="18"/>
          <w:szCs w:val="18"/>
        </w:rPr>
      </w:pPr>
    </w:p>
    <w:p w:rsidR="00832810" w:rsidRDefault="00832810">
      <w:pPr>
        <w:spacing w:after="120"/>
        <w:rPr>
          <w:color w:val="000000"/>
          <w:sz w:val="18"/>
          <w:szCs w:val="18"/>
        </w:rPr>
      </w:pPr>
      <w:r>
        <w:rPr>
          <w:i/>
          <w:color w:val="000000"/>
          <w:sz w:val="18"/>
          <w:szCs w:val="18"/>
        </w:rPr>
        <w:t>29</w:t>
      </w:r>
      <w:r>
        <w:rPr>
          <w:i/>
          <w:color w:val="000000"/>
          <w:sz w:val="18"/>
          <w:szCs w:val="18"/>
          <w:vertAlign w:val="superscript"/>
        </w:rPr>
        <w:t>th</w:t>
      </w:r>
      <w:r>
        <w:rPr>
          <w:i/>
          <w:color w:val="000000"/>
          <w:sz w:val="18"/>
          <w:szCs w:val="18"/>
        </w:rPr>
        <w:t xml:space="preserve">. </w:t>
      </w:r>
      <w:r>
        <w:rPr>
          <w:color w:val="000000"/>
          <w:sz w:val="18"/>
          <w:szCs w:val="18"/>
        </w:rPr>
        <w:t>X. a.m. [I supp. If I were an American &amp; in the state of mind I am this mg.</w:t>
      </w:r>
      <w:r w:rsidR="002A439E">
        <w:rPr>
          <w:color w:val="000000"/>
          <w:sz w:val="18"/>
          <w:szCs w:val="18"/>
        </w:rPr>
        <w:t>—</w:t>
      </w:r>
      <w:r>
        <w:rPr>
          <w:color w:val="000000"/>
          <w:sz w:val="18"/>
          <w:szCs w:val="18"/>
        </w:rPr>
        <w:t>I should recommence with</w:t>
      </w:r>
      <w:r w:rsidR="002A439E">
        <w:rPr>
          <w:color w:val="000000"/>
          <w:sz w:val="18"/>
          <w:szCs w:val="18"/>
        </w:rPr>
        <w:t>—</w:t>
      </w:r>
      <w:r>
        <w:rPr>
          <w:color w:val="000000"/>
          <w:sz w:val="18"/>
          <w:szCs w:val="18"/>
        </w:rPr>
        <w:t xml:space="preserve">“Jehosaphat,” or “Jerusalem,” or “Great Scott,” </w:t>
      </w:r>
      <w:r>
        <w:rPr>
          <w:i/>
          <w:color w:val="000000"/>
          <w:sz w:val="18"/>
          <w:szCs w:val="18"/>
        </w:rPr>
        <w:t xml:space="preserve">etc. </w:t>
      </w:r>
      <w:r>
        <w:rPr>
          <w:color w:val="000000"/>
          <w:sz w:val="18"/>
          <w:szCs w:val="18"/>
        </w:rPr>
        <w:t xml:space="preserve">Don’t laugh </w:t>
      </w:r>
      <w:r>
        <w:rPr>
          <w:i/>
          <w:color w:val="000000"/>
          <w:sz w:val="18"/>
          <w:szCs w:val="18"/>
        </w:rPr>
        <w:t>at me</w:t>
      </w:r>
      <w:r>
        <w:rPr>
          <w:color w:val="000000"/>
          <w:sz w:val="18"/>
          <w:szCs w:val="18"/>
        </w:rPr>
        <w:t xml:space="preserve">.] Have </w:t>
      </w:r>
      <w:r>
        <w:rPr>
          <w:i/>
          <w:color w:val="000000"/>
          <w:sz w:val="18"/>
          <w:szCs w:val="18"/>
        </w:rPr>
        <w:t>again</w:t>
      </w:r>
      <w:r>
        <w:rPr>
          <w:color w:val="000000"/>
          <w:sz w:val="18"/>
          <w:szCs w:val="18"/>
        </w:rPr>
        <w:t xml:space="preserve"> (3</w:t>
      </w:r>
      <w:r>
        <w:rPr>
          <w:color w:val="000000"/>
          <w:sz w:val="18"/>
          <w:szCs w:val="18"/>
          <w:vertAlign w:val="superscript"/>
        </w:rPr>
        <w:t>rd</w:t>
      </w:r>
      <w:r>
        <w:rPr>
          <w:color w:val="000000"/>
          <w:sz w:val="18"/>
          <w:szCs w:val="18"/>
        </w:rPr>
        <w:t>–4</w:t>
      </w:r>
      <w:r>
        <w:rPr>
          <w:color w:val="000000"/>
          <w:sz w:val="18"/>
          <w:szCs w:val="18"/>
          <w:vertAlign w:val="superscript"/>
        </w:rPr>
        <w:t>th</w:t>
      </w:r>
      <w:r>
        <w:rPr>
          <w:color w:val="000000"/>
          <w:sz w:val="18"/>
          <w:szCs w:val="18"/>
        </w:rPr>
        <w:t xml:space="preserve"> time) read your letter, &amp; am now driven to write more</w:t>
      </w:r>
      <w:r w:rsidR="002A439E">
        <w:rPr>
          <w:color w:val="000000"/>
          <w:sz w:val="18"/>
          <w:szCs w:val="18"/>
        </w:rPr>
        <w:t>—</w:t>
      </w:r>
      <w:r>
        <w:rPr>
          <w:color w:val="000000"/>
          <w:sz w:val="18"/>
          <w:szCs w:val="18"/>
        </w:rPr>
        <w:t xml:space="preserve">rubbish. Mail, S., won’t close till II p.m. Yes: </w:t>
      </w:r>
      <w:r>
        <w:rPr>
          <w:i/>
          <w:color w:val="000000"/>
          <w:sz w:val="18"/>
          <w:szCs w:val="18"/>
        </w:rPr>
        <w:t xml:space="preserve">now I have read </w:t>
      </w:r>
      <w:r>
        <w:rPr>
          <w:color w:val="000000"/>
          <w:sz w:val="18"/>
          <w:szCs w:val="18"/>
        </w:rPr>
        <w:t>yr. clipping</w:t>
      </w:r>
      <w:r w:rsidR="002A439E">
        <w:rPr>
          <w:color w:val="000000"/>
          <w:sz w:val="18"/>
          <w:szCs w:val="18"/>
        </w:rPr>
        <w:t>—</w:t>
      </w:r>
      <w:r>
        <w:rPr>
          <w:color w:val="000000"/>
          <w:sz w:val="18"/>
          <w:szCs w:val="18"/>
        </w:rPr>
        <w:t xml:space="preserve">“New poem by R. </w:t>
      </w:r>
      <w:r w:rsidR="00231182">
        <w:rPr>
          <w:color w:val="000000"/>
          <w:sz w:val="18"/>
          <w:szCs w:val="18"/>
        </w:rPr>
        <w:t>Kipling,</w:t>
      </w:r>
      <w:r>
        <w:rPr>
          <w:color w:val="000000"/>
          <w:sz w:val="18"/>
          <w:szCs w:val="18"/>
        </w:rPr>
        <w:t>”</w:t>
      </w:r>
      <w:r w:rsidR="002A439E">
        <w:rPr>
          <w:color w:val="000000"/>
          <w:sz w:val="18"/>
          <w:szCs w:val="18"/>
        </w:rPr>
        <w:t>—</w:t>
      </w:r>
      <w:r>
        <w:rPr>
          <w:color w:val="000000"/>
          <w:sz w:val="18"/>
          <w:szCs w:val="18"/>
        </w:rPr>
        <w:t xml:space="preserve">thank you for it, &amp; would I could see the whole in “N. Observer” (is this to be had there w. you?) I much like the </w:t>
      </w:r>
      <w:r>
        <w:rPr>
          <w:i/>
          <w:color w:val="000000"/>
          <w:sz w:val="18"/>
          <w:szCs w:val="18"/>
        </w:rPr>
        <w:t xml:space="preserve">main </w:t>
      </w:r>
      <w:r>
        <w:rPr>
          <w:color w:val="000000"/>
          <w:sz w:val="18"/>
          <w:szCs w:val="18"/>
        </w:rPr>
        <w:t>thought (like a golden thread) running through it</w:t>
      </w:r>
      <w:r w:rsidR="002A439E">
        <w:rPr>
          <w:color w:val="000000"/>
          <w:sz w:val="18"/>
          <w:szCs w:val="18"/>
        </w:rPr>
        <w:t>—</w:t>
      </w:r>
      <w:r>
        <w:rPr>
          <w:color w:val="000000"/>
          <w:sz w:val="18"/>
          <w:szCs w:val="18"/>
        </w:rPr>
        <w:t>pervading it (like musk kept in a drawer!) &amp;</w:t>
      </w:r>
      <w:r w:rsidR="002A439E">
        <w:rPr>
          <w:color w:val="000000"/>
          <w:sz w:val="18"/>
          <w:szCs w:val="18"/>
        </w:rPr>
        <w:t>—</w:t>
      </w:r>
      <w:r>
        <w:rPr>
          <w:color w:val="000000"/>
          <w:sz w:val="18"/>
          <w:szCs w:val="18"/>
        </w:rPr>
        <w:t xml:space="preserve">strange though it may seem, </w:t>
      </w:r>
      <w:r>
        <w:rPr>
          <w:i/>
          <w:color w:val="000000"/>
          <w:sz w:val="18"/>
          <w:szCs w:val="18"/>
        </w:rPr>
        <w:t>even to you</w:t>
      </w:r>
      <w:r>
        <w:rPr>
          <w:color w:val="000000"/>
          <w:sz w:val="18"/>
          <w:szCs w:val="18"/>
        </w:rPr>
        <w:t>, it reminds me of my text &amp; Serm.</w:t>
      </w:r>
      <w:r w:rsidR="00231182">
        <w:rPr>
          <w:color w:val="000000"/>
          <w:sz w:val="18"/>
          <w:szCs w:val="18"/>
        </w:rPr>
        <w:t xml:space="preserve"> last Sunday evening (1 Thess. v</w:t>
      </w:r>
      <w:r>
        <w:rPr>
          <w:color w:val="000000"/>
          <w:sz w:val="18"/>
          <w:szCs w:val="18"/>
        </w:rPr>
        <w:t>.9</w:t>
      </w:r>
      <w:r w:rsidR="008D2274">
        <w:rPr>
          <w:color w:val="000000"/>
          <w:sz w:val="18"/>
          <w:szCs w:val="18"/>
        </w:rPr>
        <w:t>— “</w:t>
      </w:r>
      <w:r>
        <w:rPr>
          <w:color w:val="000000"/>
          <w:sz w:val="18"/>
          <w:szCs w:val="18"/>
        </w:rPr>
        <w:t xml:space="preserve">turned from </w:t>
      </w:r>
      <w:r>
        <w:rPr>
          <w:i/>
          <w:color w:val="000000"/>
          <w:sz w:val="18"/>
          <w:szCs w:val="18"/>
        </w:rPr>
        <w:t xml:space="preserve">idols </w:t>
      </w:r>
      <w:r>
        <w:rPr>
          <w:color w:val="000000"/>
          <w:sz w:val="18"/>
          <w:szCs w:val="18"/>
        </w:rPr>
        <w:t xml:space="preserve">to </w:t>
      </w:r>
      <w:r>
        <w:rPr>
          <w:i/>
          <w:color w:val="000000"/>
          <w:sz w:val="18"/>
          <w:szCs w:val="18"/>
        </w:rPr>
        <w:t xml:space="preserve">serve </w:t>
      </w:r>
      <w:r>
        <w:rPr>
          <w:color w:val="000000"/>
          <w:sz w:val="18"/>
          <w:szCs w:val="18"/>
        </w:rPr>
        <w:t xml:space="preserve">the </w:t>
      </w:r>
      <w:r>
        <w:rPr>
          <w:i/>
          <w:color w:val="000000"/>
          <w:sz w:val="18"/>
          <w:szCs w:val="18"/>
          <w:u w:val="single"/>
        </w:rPr>
        <w:t>living</w:t>
      </w:r>
      <w:r>
        <w:rPr>
          <w:color w:val="000000"/>
          <w:sz w:val="18"/>
          <w:szCs w:val="18"/>
        </w:rPr>
        <w:t xml:space="preserve"> &amp; </w:t>
      </w:r>
      <w:r>
        <w:rPr>
          <w:i/>
          <w:color w:val="000000"/>
          <w:sz w:val="18"/>
          <w:szCs w:val="18"/>
          <w:u w:val="single"/>
        </w:rPr>
        <w:t xml:space="preserve">true </w:t>
      </w:r>
      <w:r>
        <w:rPr>
          <w:i/>
          <w:smallCaps/>
          <w:color w:val="000000"/>
          <w:sz w:val="18"/>
          <w:szCs w:val="18"/>
          <w:u w:val="single"/>
        </w:rPr>
        <w:t>God</w:t>
      </w:r>
      <w:r>
        <w:rPr>
          <w:color w:val="000000"/>
          <w:sz w:val="18"/>
          <w:szCs w:val="18"/>
        </w:rPr>
        <w:t xml:space="preserve">”: a highly </w:t>
      </w:r>
      <w:r>
        <w:rPr>
          <w:i/>
          <w:color w:val="000000"/>
          <w:sz w:val="18"/>
          <w:szCs w:val="18"/>
        </w:rPr>
        <w:t xml:space="preserve">pregnant </w:t>
      </w:r>
      <w:r>
        <w:rPr>
          <w:color w:val="000000"/>
          <w:sz w:val="18"/>
          <w:szCs w:val="18"/>
        </w:rPr>
        <w:t xml:space="preserve">sentence: </w:t>
      </w:r>
      <w:r>
        <w:rPr>
          <w:i/>
          <w:color w:val="000000"/>
          <w:sz w:val="18"/>
          <w:szCs w:val="18"/>
        </w:rPr>
        <w:t xml:space="preserve">they </w:t>
      </w:r>
      <w:r>
        <w:rPr>
          <w:color w:val="000000"/>
          <w:sz w:val="18"/>
          <w:szCs w:val="18"/>
        </w:rPr>
        <w:t>did so</w:t>
      </w:r>
      <w:r w:rsidR="002A439E">
        <w:rPr>
          <w:color w:val="000000"/>
          <w:sz w:val="18"/>
          <w:szCs w:val="18"/>
        </w:rPr>
        <w:t>—</w:t>
      </w:r>
      <w:r>
        <w:rPr>
          <w:color w:val="000000"/>
          <w:sz w:val="18"/>
          <w:szCs w:val="18"/>
        </w:rPr>
        <w:t xml:space="preserve">have </w:t>
      </w:r>
      <w:r>
        <w:rPr>
          <w:i/>
          <w:color w:val="000000"/>
          <w:sz w:val="18"/>
          <w:szCs w:val="18"/>
        </w:rPr>
        <w:t xml:space="preserve">we </w:t>
      </w:r>
      <w:r>
        <w:rPr>
          <w:color w:val="000000"/>
          <w:sz w:val="18"/>
          <w:szCs w:val="18"/>
        </w:rPr>
        <w:t xml:space="preserve">done so? &amp;c. On a former occasion I had preached from </w:t>
      </w:r>
      <w:r>
        <w:rPr>
          <w:i/>
          <w:color w:val="000000"/>
          <w:sz w:val="18"/>
          <w:szCs w:val="18"/>
        </w:rPr>
        <w:t xml:space="preserve">last </w:t>
      </w:r>
      <w:r>
        <w:rPr>
          <w:color w:val="000000"/>
          <w:sz w:val="18"/>
          <w:szCs w:val="18"/>
        </w:rPr>
        <w:t>v. of 1 Ep. John, re “</w:t>
      </w:r>
      <w:r>
        <w:rPr>
          <w:i/>
          <w:color w:val="000000"/>
          <w:sz w:val="18"/>
          <w:szCs w:val="18"/>
        </w:rPr>
        <w:t>idols</w:t>
      </w:r>
      <w:r>
        <w:rPr>
          <w:color w:val="000000"/>
          <w:sz w:val="18"/>
          <w:szCs w:val="18"/>
        </w:rPr>
        <w:t>”</w:t>
      </w:r>
      <w:r w:rsidR="002A439E">
        <w:rPr>
          <w:color w:val="000000"/>
          <w:sz w:val="18"/>
          <w:szCs w:val="18"/>
        </w:rPr>
        <w:t>—</w:t>
      </w:r>
      <w:r>
        <w:rPr>
          <w:color w:val="000000"/>
          <w:sz w:val="18"/>
          <w:szCs w:val="18"/>
        </w:rPr>
        <w:t xml:space="preserve">those of </w:t>
      </w:r>
      <w:r>
        <w:rPr>
          <w:i/>
          <w:color w:val="000000"/>
          <w:sz w:val="18"/>
          <w:szCs w:val="18"/>
        </w:rPr>
        <w:t xml:space="preserve">Xns. </w:t>
      </w:r>
      <w:r>
        <w:rPr>
          <w:color w:val="000000"/>
          <w:sz w:val="18"/>
          <w:szCs w:val="18"/>
        </w:rPr>
        <w:t xml:space="preserve">including </w:t>
      </w:r>
      <w:r>
        <w:rPr>
          <w:i/>
          <w:color w:val="000000"/>
          <w:sz w:val="18"/>
          <w:szCs w:val="18"/>
        </w:rPr>
        <w:t>fads</w:t>
      </w:r>
      <w:r>
        <w:rPr>
          <w:color w:val="000000"/>
          <w:sz w:val="18"/>
          <w:szCs w:val="18"/>
        </w:rPr>
        <w:t>!): in the mg. it was x Acts, 46,</w:t>
      </w:r>
      <w:r w:rsidR="008D2274">
        <w:rPr>
          <w:color w:val="000000"/>
          <w:sz w:val="18"/>
          <w:szCs w:val="18"/>
        </w:rPr>
        <w:t>— “</w:t>
      </w:r>
      <w:r>
        <w:rPr>
          <w:color w:val="000000"/>
          <w:sz w:val="18"/>
          <w:szCs w:val="18"/>
        </w:rPr>
        <w:t xml:space="preserve">tongues”: </w:t>
      </w:r>
      <w:r>
        <w:rPr>
          <w:i/>
          <w:color w:val="000000"/>
          <w:sz w:val="18"/>
          <w:szCs w:val="18"/>
        </w:rPr>
        <w:t>dead against the popular view</w:t>
      </w:r>
      <w:r>
        <w:rPr>
          <w:color w:val="000000"/>
          <w:sz w:val="18"/>
          <w:szCs w:val="18"/>
        </w:rPr>
        <w:t xml:space="preserve">, &amp;c. (see how I run on, as if you &amp; I were in our old room at N. </w:t>
      </w:r>
      <w:r>
        <w:rPr>
          <w:i/>
          <w:color w:val="000000"/>
          <w:sz w:val="18"/>
          <w:szCs w:val="18"/>
        </w:rPr>
        <w:t>closely chatting</w:t>
      </w:r>
      <w:r>
        <w:rPr>
          <w:color w:val="000000"/>
          <w:sz w:val="18"/>
          <w:szCs w:val="18"/>
        </w:rPr>
        <w:t xml:space="preserve">! shall we ever so sit togr. again?) I have also </w:t>
      </w:r>
      <w:r>
        <w:rPr>
          <w:i/>
          <w:color w:val="000000"/>
          <w:sz w:val="18"/>
          <w:szCs w:val="18"/>
        </w:rPr>
        <w:t>read</w:t>
      </w:r>
      <w:r>
        <w:rPr>
          <w:color w:val="000000"/>
          <w:sz w:val="18"/>
          <w:szCs w:val="18"/>
        </w:rPr>
        <w:t>, &amp; consid. for 2½ min, yr. Riddle</w:t>
      </w:r>
      <w:r w:rsidR="002A439E">
        <w:rPr>
          <w:color w:val="000000"/>
          <w:sz w:val="18"/>
          <w:szCs w:val="18"/>
        </w:rPr>
        <w:t>—</w:t>
      </w:r>
      <w:r>
        <w:rPr>
          <w:color w:val="000000"/>
          <w:sz w:val="18"/>
          <w:szCs w:val="18"/>
        </w:rPr>
        <w:t xml:space="preserve">but put that aside, have no time for it: </w:t>
      </w:r>
      <w:r>
        <w:rPr>
          <w:i/>
          <w:color w:val="000000"/>
          <w:sz w:val="18"/>
          <w:szCs w:val="18"/>
        </w:rPr>
        <w:t>how can you find spare time for such exercitations</w:t>
      </w:r>
      <w:r>
        <w:rPr>
          <w:color w:val="000000"/>
          <w:sz w:val="18"/>
          <w:szCs w:val="18"/>
        </w:rPr>
        <w:t xml:space="preserve">? perhaps to </w:t>
      </w:r>
      <w:r>
        <w:rPr>
          <w:i/>
          <w:color w:val="000000"/>
          <w:sz w:val="18"/>
          <w:szCs w:val="18"/>
        </w:rPr>
        <w:t xml:space="preserve">ease </w:t>
      </w:r>
      <w:r>
        <w:rPr>
          <w:color w:val="000000"/>
          <w:sz w:val="18"/>
          <w:szCs w:val="18"/>
        </w:rPr>
        <w:t xml:space="preserve">your over-worked mind. Hamilton has given me any amount of </w:t>
      </w:r>
      <w:r>
        <w:rPr>
          <w:i/>
          <w:color w:val="000000"/>
          <w:sz w:val="18"/>
          <w:szCs w:val="18"/>
        </w:rPr>
        <w:t>questions</w:t>
      </w:r>
      <w:r w:rsidR="002A439E">
        <w:rPr>
          <w:color w:val="000000"/>
          <w:sz w:val="18"/>
          <w:szCs w:val="18"/>
        </w:rPr>
        <w:t>—</w:t>
      </w:r>
      <w:r>
        <w:rPr>
          <w:color w:val="000000"/>
          <w:sz w:val="18"/>
          <w:szCs w:val="18"/>
        </w:rPr>
        <w:t xml:space="preserve">almost obsolete </w:t>
      </w:r>
      <w:r>
        <w:rPr>
          <w:i/>
          <w:color w:val="000000"/>
          <w:sz w:val="18"/>
          <w:szCs w:val="18"/>
        </w:rPr>
        <w:t>re</w:t>
      </w:r>
      <w:r>
        <w:rPr>
          <w:color w:val="000000"/>
          <w:sz w:val="18"/>
          <w:szCs w:val="18"/>
        </w:rPr>
        <w:t xml:space="preserve"> </w:t>
      </w:r>
      <w:r>
        <w:rPr>
          <w:i/>
          <w:color w:val="000000"/>
          <w:sz w:val="18"/>
          <w:szCs w:val="18"/>
          <w:u w:val="single"/>
        </w:rPr>
        <w:t>old</w:t>
      </w:r>
      <w:r>
        <w:rPr>
          <w:color w:val="000000"/>
          <w:sz w:val="18"/>
          <w:szCs w:val="18"/>
        </w:rPr>
        <w:t xml:space="preserve"> Maori matters, (this he has often done of late,) and I think, such are for </w:t>
      </w:r>
      <w:r>
        <w:rPr>
          <w:i/>
          <w:color w:val="000000"/>
          <w:sz w:val="18"/>
          <w:szCs w:val="18"/>
        </w:rPr>
        <w:t>others there</w:t>
      </w:r>
      <w:r>
        <w:rPr>
          <w:color w:val="000000"/>
          <w:sz w:val="18"/>
          <w:szCs w:val="18"/>
        </w:rPr>
        <w:t>, as well as himself.</w:t>
      </w:r>
      <w:r w:rsidR="002A439E">
        <w:rPr>
          <w:color w:val="000000"/>
          <w:sz w:val="18"/>
          <w:szCs w:val="18"/>
        </w:rPr>
        <w:t>——</w:t>
      </w:r>
    </w:p>
    <w:p w:rsidR="00832810" w:rsidRDefault="00832810">
      <w:pPr>
        <w:spacing w:after="120"/>
        <w:rPr>
          <w:i/>
          <w:color w:val="000000"/>
          <w:sz w:val="18"/>
          <w:szCs w:val="18"/>
        </w:rPr>
      </w:pPr>
      <w:r>
        <w:rPr>
          <w:color w:val="000000"/>
          <w:sz w:val="18"/>
          <w:szCs w:val="18"/>
        </w:rPr>
        <w:t>I should say</w:t>
      </w:r>
      <w:r w:rsidR="002A439E">
        <w:rPr>
          <w:color w:val="000000"/>
          <w:sz w:val="18"/>
          <w:szCs w:val="18"/>
        </w:rPr>
        <w:t>—</w:t>
      </w:r>
      <w:r>
        <w:rPr>
          <w:color w:val="000000"/>
          <w:sz w:val="18"/>
          <w:szCs w:val="18"/>
        </w:rPr>
        <w:t xml:space="preserve">I </w:t>
      </w:r>
      <w:r>
        <w:rPr>
          <w:i/>
          <w:color w:val="000000"/>
          <w:sz w:val="18"/>
          <w:szCs w:val="18"/>
        </w:rPr>
        <w:t xml:space="preserve">rarely </w:t>
      </w:r>
      <w:r>
        <w:rPr>
          <w:color w:val="000000"/>
          <w:sz w:val="18"/>
          <w:szCs w:val="18"/>
        </w:rPr>
        <w:t>ever see the “Evg. News”</w:t>
      </w:r>
      <w:r w:rsidR="002A439E">
        <w:rPr>
          <w:color w:val="000000"/>
          <w:sz w:val="18"/>
          <w:szCs w:val="18"/>
        </w:rPr>
        <w:t>—</w:t>
      </w:r>
      <w:r>
        <w:rPr>
          <w:color w:val="000000"/>
          <w:sz w:val="18"/>
          <w:szCs w:val="18"/>
        </w:rPr>
        <w:t xml:space="preserve">tho’ it is taken in here, and is, I think, </w:t>
      </w:r>
      <w:r>
        <w:rPr>
          <w:i/>
          <w:color w:val="000000"/>
          <w:sz w:val="18"/>
          <w:szCs w:val="18"/>
        </w:rPr>
        <w:t>the preferred P. of the 3 N. ones</w:t>
      </w:r>
      <w:r>
        <w:rPr>
          <w:color w:val="000000"/>
          <w:sz w:val="18"/>
          <w:szCs w:val="18"/>
        </w:rPr>
        <w:t xml:space="preserve">: as to Hagen’s, &amp; </w:t>
      </w:r>
      <w:r>
        <w:rPr>
          <w:i/>
          <w:color w:val="000000"/>
          <w:sz w:val="18"/>
          <w:szCs w:val="18"/>
        </w:rPr>
        <w:t xml:space="preserve">this </w:t>
      </w:r>
      <w:r>
        <w:rPr>
          <w:color w:val="000000"/>
          <w:sz w:val="18"/>
          <w:szCs w:val="18"/>
        </w:rPr>
        <w:t>“Bush Adv.”</w:t>
      </w:r>
      <w:r w:rsidR="002A439E">
        <w:rPr>
          <w:color w:val="000000"/>
          <w:sz w:val="18"/>
          <w:szCs w:val="18"/>
        </w:rPr>
        <w:t>—</w:t>
      </w:r>
      <w:r>
        <w:rPr>
          <w:color w:val="000000"/>
          <w:sz w:val="18"/>
          <w:szCs w:val="18"/>
        </w:rPr>
        <w:t xml:space="preserve">Ugh! No Paper exists in our Cy. hotels ½ a day after receipt! I have therefore bought </w:t>
      </w:r>
      <w:r>
        <w:rPr>
          <w:i/>
          <w:color w:val="000000"/>
          <w:sz w:val="18"/>
          <w:szCs w:val="18"/>
        </w:rPr>
        <w:t>many</w:t>
      </w:r>
      <w:r>
        <w:rPr>
          <w:color w:val="000000"/>
          <w:sz w:val="18"/>
          <w:szCs w:val="18"/>
        </w:rPr>
        <w:t xml:space="preserve"> single copies. Yesterday I was reading debate in the Ho. of Com. on Wom. franchise &amp; much pleased w. some of the speeches </w:t>
      </w:r>
      <w:r>
        <w:rPr>
          <w:i/>
          <w:color w:val="000000"/>
          <w:sz w:val="18"/>
          <w:szCs w:val="18"/>
        </w:rPr>
        <w:t xml:space="preserve">against </w:t>
      </w:r>
      <w:r>
        <w:rPr>
          <w:color w:val="000000"/>
          <w:sz w:val="18"/>
          <w:szCs w:val="18"/>
        </w:rPr>
        <w:t xml:space="preserve">it, &amp; was glad to find that Bill thrown out! With you, I rejoice at Glasgow showing a true British “backbone”! May he </w:t>
      </w:r>
      <w:r>
        <w:rPr>
          <w:i/>
          <w:color w:val="000000"/>
          <w:sz w:val="18"/>
          <w:szCs w:val="18"/>
        </w:rPr>
        <w:t xml:space="preserve">go on </w:t>
      </w:r>
      <w:r>
        <w:rPr>
          <w:color w:val="000000"/>
          <w:sz w:val="18"/>
          <w:szCs w:val="18"/>
        </w:rPr>
        <w:t xml:space="preserve">as he has begun. Is it not somewhat curious that </w:t>
      </w:r>
      <w:r>
        <w:rPr>
          <w:i/>
          <w:color w:val="000000"/>
          <w:sz w:val="18"/>
          <w:szCs w:val="18"/>
        </w:rPr>
        <w:t xml:space="preserve">Ly. </w:t>
      </w:r>
      <w:r>
        <w:rPr>
          <w:color w:val="000000"/>
          <w:sz w:val="18"/>
          <w:szCs w:val="18"/>
        </w:rPr>
        <w:t xml:space="preserve">Fox, should so soon follow </w:t>
      </w:r>
      <w:r>
        <w:rPr>
          <w:i/>
          <w:color w:val="000000"/>
          <w:sz w:val="18"/>
          <w:szCs w:val="18"/>
        </w:rPr>
        <w:t xml:space="preserve">Ly. </w:t>
      </w:r>
      <w:smartTag w:uri="urn:schemas-microsoft-com:office:smarttags" w:element="City">
        <w:smartTag w:uri="urn:schemas-microsoft-com:office:smarttags" w:element="place">
          <w:r>
            <w:rPr>
              <w:color w:val="000000"/>
              <w:sz w:val="18"/>
              <w:szCs w:val="18"/>
            </w:rPr>
            <w:t>Bell</w:t>
          </w:r>
        </w:smartTag>
      </w:smartTag>
      <w:r>
        <w:rPr>
          <w:color w:val="000000"/>
          <w:sz w:val="18"/>
          <w:szCs w:val="18"/>
        </w:rPr>
        <w:t xml:space="preserve">, &amp; both </w:t>
      </w:r>
      <w:r>
        <w:rPr>
          <w:i/>
          <w:color w:val="000000"/>
          <w:sz w:val="18"/>
          <w:szCs w:val="18"/>
        </w:rPr>
        <w:t xml:space="preserve">Ly. </w:t>
      </w:r>
      <w:r>
        <w:rPr>
          <w:color w:val="000000"/>
          <w:sz w:val="18"/>
          <w:szCs w:val="18"/>
        </w:rPr>
        <w:t xml:space="preserve">Buller? I find Sir Wm. Fox is also ill, &amp; </w:t>
      </w:r>
      <w:r w:rsidRPr="00231182">
        <w:rPr>
          <w:color w:val="000000"/>
          <w:sz w:val="18"/>
          <w:szCs w:val="18"/>
        </w:rPr>
        <w:t>Grey (</w:t>
      </w:r>
      <w:r w:rsidRPr="00231182">
        <w:rPr>
          <w:i/>
          <w:color w:val="000000"/>
          <w:sz w:val="18"/>
          <w:szCs w:val="18"/>
        </w:rPr>
        <w:t>absit omen!</w:t>
      </w:r>
      <w:r w:rsidRPr="00231182">
        <w:rPr>
          <w:color w:val="000000"/>
          <w:sz w:val="18"/>
          <w:szCs w:val="18"/>
        </w:rPr>
        <w:t>)</w:t>
      </w:r>
      <w:r>
        <w:rPr>
          <w:color w:val="000000"/>
          <w:sz w:val="18"/>
          <w:szCs w:val="18"/>
        </w:rPr>
        <w:t xml:space="preserve"> ordered off to </w:t>
      </w:r>
      <w:smartTag w:uri="urn:schemas-microsoft-com:office:smarttags" w:element="country-region">
        <w:smartTag w:uri="urn:schemas-microsoft-com:office:smarttags" w:element="place">
          <w:r>
            <w:rPr>
              <w:color w:val="000000"/>
              <w:sz w:val="18"/>
              <w:szCs w:val="18"/>
            </w:rPr>
            <w:t>Australia</w:t>
          </w:r>
        </w:smartTag>
      </w:smartTag>
      <w:r w:rsidR="002A439E">
        <w:rPr>
          <w:color w:val="000000"/>
          <w:sz w:val="18"/>
          <w:szCs w:val="18"/>
        </w:rPr>
        <w:t>—</w:t>
      </w:r>
      <w:r>
        <w:rPr>
          <w:color w:val="000000"/>
          <w:sz w:val="18"/>
          <w:szCs w:val="18"/>
        </w:rPr>
        <w:t xml:space="preserve">a </w:t>
      </w:r>
      <w:r>
        <w:rPr>
          <w:i/>
          <w:color w:val="000000"/>
          <w:sz w:val="18"/>
          <w:szCs w:val="18"/>
        </w:rPr>
        <w:t xml:space="preserve">warmer </w:t>
      </w:r>
      <w:r>
        <w:rPr>
          <w:color w:val="000000"/>
          <w:sz w:val="18"/>
          <w:szCs w:val="18"/>
        </w:rPr>
        <w:t>climate</w:t>
      </w:r>
      <w:r w:rsidR="002A439E">
        <w:rPr>
          <w:color w:val="000000"/>
          <w:sz w:val="18"/>
          <w:szCs w:val="18"/>
        </w:rPr>
        <w:t>—</w:t>
      </w:r>
      <w:r>
        <w:rPr>
          <w:color w:val="000000"/>
          <w:sz w:val="18"/>
          <w:szCs w:val="18"/>
        </w:rPr>
        <w:t>for his health. “Standard” partly reviews a Wk. lately issued on Names, (Scottish, I believe,)</w:t>
      </w:r>
      <w:r w:rsidR="002A439E">
        <w:rPr>
          <w:color w:val="000000"/>
          <w:sz w:val="18"/>
          <w:szCs w:val="18"/>
        </w:rPr>
        <w:t>—</w:t>
      </w:r>
      <w:r>
        <w:rPr>
          <w:color w:val="000000"/>
          <w:sz w:val="18"/>
          <w:szCs w:val="18"/>
        </w:rPr>
        <w:t xml:space="preserve">in which it is shown, </w:t>
      </w:r>
      <w:r>
        <w:rPr>
          <w:i/>
          <w:color w:val="000000"/>
          <w:sz w:val="18"/>
          <w:szCs w:val="18"/>
        </w:rPr>
        <w:t xml:space="preserve">no </w:t>
      </w:r>
      <w:r>
        <w:rPr>
          <w:color w:val="000000"/>
          <w:sz w:val="18"/>
          <w:szCs w:val="18"/>
        </w:rPr>
        <w:t xml:space="preserve">diff. between </w:t>
      </w:r>
      <w:r>
        <w:rPr>
          <w:i/>
          <w:color w:val="000000"/>
          <w:sz w:val="18"/>
          <w:szCs w:val="18"/>
        </w:rPr>
        <w:t xml:space="preserve">Stewart </w:t>
      </w:r>
      <w:r>
        <w:rPr>
          <w:color w:val="000000"/>
          <w:sz w:val="18"/>
          <w:szCs w:val="18"/>
        </w:rPr>
        <w:t xml:space="preserve">&amp; </w:t>
      </w:r>
      <w:r>
        <w:rPr>
          <w:i/>
          <w:color w:val="000000"/>
          <w:sz w:val="18"/>
          <w:szCs w:val="18"/>
        </w:rPr>
        <w:t>Stuart</w:t>
      </w:r>
      <w:r>
        <w:rPr>
          <w:color w:val="000000"/>
          <w:sz w:val="18"/>
          <w:szCs w:val="18"/>
        </w:rPr>
        <w:t>, &amp; that both derived from “</w:t>
      </w:r>
      <w:r>
        <w:rPr>
          <w:i/>
          <w:color w:val="000000"/>
          <w:sz w:val="18"/>
          <w:szCs w:val="18"/>
        </w:rPr>
        <w:t>Keeper of the King’s pigs</w:t>
      </w:r>
      <w:r>
        <w:rPr>
          <w:color w:val="000000"/>
          <w:sz w:val="18"/>
          <w:szCs w:val="18"/>
        </w:rPr>
        <w:t>.” Heu! how often do we find</w:t>
      </w:r>
      <w:r w:rsidR="008D2274">
        <w:rPr>
          <w:color w:val="000000"/>
          <w:sz w:val="18"/>
          <w:szCs w:val="18"/>
        </w:rPr>
        <w:t>— “</w:t>
      </w:r>
      <w:r>
        <w:rPr>
          <w:color w:val="000000"/>
          <w:sz w:val="18"/>
          <w:szCs w:val="18"/>
        </w:rPr>
        <w:t xml:space="preserve">from sublime to ridiculous only a stop.” Here, then I halt; If you are </w:t>
      </w:r>
      <w:r>
        <w:rPr>
          <w:i/>
          <w:color w:val="000000"/>
          <w:sz w:val="18"/>
          <w:szCs w:val="18"/>
        </w:rPr>
        <w:t xml:space="preserve">not </w:t>
      </w:r>
      <w:r>
        <w:rPr>
          <w:color w:val="000000"/>
          <w:sz w:val="18"/>
          <w:szCs w:val="18"/>
        </w:rPr>
        <w:t xml:space="preserve">busy in Pg. off. reply, fully: if you </w:t>
      </w:r>
      <w:r>
        <w:rPr>
          <w:i/>
          <w:color w:val="000000"/>
          <w:sz w:val="18"/>
          <w:szCs w:val="18"/>
        </w:rPr>
        <w:t xml:space="preserve">are don’t. </w:t>
      </w:r>
    </w:p>
    <w:p w:rsidR="00832810" w:rsidRDefault="00832810">
      <w:pPr>
        <w:ind w:left="284" w:firstLine="284"/>
        <w:rPr>
          <w:color w:val="000000"/>
          <w:sz w:val="18"/>
          <w:szCs w:val="18"/>
        </w:rPr>
      </w:pPr>
      <w:r>
        <w:rPr>
          <w:color w:val="000000"/>
          <w:sz w:val="18"/>
          <w:szCs w:val="18"/>
        </w:rPr>
        <w:t xml:space="preserve">With very affect. regards &amp; best wishes believe me </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i/>
          <w:color w:val="000000"/>
          <w:sz w:val="18"/>
          <w:szCs w:val="18"/>
        </w:rPr>
        <w:t>Weather wet, cold, wretched</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August 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21"/>
      </w:r>
    </w:p>
    <w:p w:rsidR="00832810" w:rsidRDefault="00832810">
      <w:pPr>
        <w:spacing w:after="120"/>
        <w:jc w:val="right"/>
        <w:rPr>
          <w:color w:val="000000"/>
          <w:sz w:val="18"/>
          <w:szCs w:val="18"/>
        </w:rPr>
      </w:pPr>
      <w:r>
        <w:rPr>
          <w:color w:val="000000"/>
          <w:sz w:val="18"/>
          <w:szCs w:val="18"/>
        </w:rPr>
        <w:t>Dannevirke</w:t>
      </w:r>
      <w:r>
        <w:rPr>
          <w:color w:val="000000"/>
          <w:sz w:val="18"/>
          <w:szCs w:val="18"/>
        </w:rPr>
        <w:br/>
        <w:t>Augt. 1/92 (VIII,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feel inclined to write to you this evg.</w:t>
      </w:r>
      <w:r w:rsidR="002A439E">
        <w:rPr>
          <w:color w:val="000000"/>
          <w:sz w:val="18"/>
          <w:szCs w:val="18"/>
        </w:rPr>
        <w:t>—</w:t>
      </w:r>
      <w:r>
        <w:rPr>
          <w:color w:val="000000"/>
          <w:sz w:val="18"/>
          <w:szCs w:val="18"/>
        </w:rPr>
        <w:t>although my last was on 27</w:t>
      </w:r>
      <w:r>
        <w:rPr>
          <w:color w:val="000000"/>
          <w:sz w:val="18"/>
          <w:szCs w:val="18"/>
          <w:vertAlign w:val="superscript"/>
        </w:rPr>
        <w:t>th</w:t>
      </w:r>
      <w:r>
        <w:rPr>
          <w:color w:val="000000"/>
          <w:sz w:val="18"/>
          <w:szCs w:val="18"/>
        </w:rPr>
        <w:t xml:space="preserve"> ult.</w:t>
      </w:r>
      <w:r w:rsidR="002A439E">
        <w:rPr>
          <w:color w:val="000000"/>
          <w:sz w:val="18"/>
          <w:szCs w:val="18"/>
        </w:rPr>
        <w:t>—</w:t>
      </w:r>
      <w:r>
        <w:rPr>
          <w:color w:val="000000"/>
          <w:sz w:val="18"/>
          <w:szCs w:val="18"/>
        </w:rPr>
        <w:t xml:space="preserve">but this will </w:t>
      </w:r>
      <w:r>
        <w:rPr>
          <w:i/>
          <w:color w:val="000000"/>
          <w:sz w:val="18"/>
          <w:szCs w:val="18"/>
        </w:rPr>
        <w:t xml:space="preserve">not </w:t>
      </w:r>
      <w:r>
        <w:rPr>
          <w:color w:val="000000"/>
          <w:sz w:val="18"/>
          <w:szCs w:val="18"/>
        </w:rPr>
        <w:t>require any answer, else I would not inflict it:</w:t>
      </w:r>
      <w:r w:rsidR="002A439E">
        <w:rPr>
          <w:color w:val="000000"/>
          <w:sz w:val="18"/>
          <w:szCs w:val="18"/>
        </w:rPr>
        <w:t>—</w:t>
      </w:r>
      <w:r>
        <w:rPr>
          <w:color w:val="000000"/>
          <w:sz w:val="18"/>
          <w:szCs w:val="18"/>
        </w:rPr>
        <w:t xml:space="preserve">for you are far too busy, &amp; </w:t>
      </w:r>
      <w:r>
        <w:rPr>
          <w:i/>
          <w:color w:val="000000"/>
          <w:sz w:val="18"/>
          <w:szCs w:val="18"/>
        </w:rPr>
        <w:t>yr. time</w:t>
      </w:r>
      <w:r>
        <w:rPr>
          <w:color w:val="000000"/>
          <w:sz w:val="18"/>
          <w:szCs w:val="18"/>
        </w:rPr>
        <w:t xml:space="preserve"> precious. My reasons are (at least) 3</w:t>
      </w:r>
      <w:r w:rsidR="002A439E">
        <w:rPr>
          <w:color w:val="000000"/>
          <w:sz w:val="18"/>
          <w:szCs w:val="18"/>
        </w:rPr>
        <w:t>—</w:t>
      </w:r>
    </w:p>
    <w:p w:rsidR="00832810" w:rsidRDefault="00832810">
      <w:pPr>
        <w:spacing w:after="120"/>
        <w:rPr>
          <w:color w:val="000000"/>
          <w:sz w:val="18"/>
          <w:szCs w:val="18"/>
        </w:rPr>
      </w:pPr>
      <w:r>
        <w:rPr>
          <w:color w:val="000000"/>
          <w:sz w:val="18"/>
          <w:szCs w:val="18"/>
        </w:rPr>
        <w:t>1.) to send you enclosed clippings.</w:t>
      </w:r>
    </w:p>
    <w:p w:rsidR="00832810" w:rsidRDefault="00832810">
      <w:pPr>
        <w:spacing w:after="120"/>
        <w:rPr>
          <w:color w:val="000000"/>
          <w:sz w:val="18"/>
          <w:szCs w:val="18"/>
        </w:rPr>
      </w:pPr>
      <w:r>
        <w:rPr>
          <w:color w:val="000000"/>
          <w:sz w:val="18"/>
          <w:szCs w:val="18"/>
        </w:rPr>
        <w:t>2.) to acknge. rect. regd. packet</w:t>
      </w:r>
      <w:r w:rsidR="002A439E">
        <w:rPr>
          <w:color w:val="000000"/>
          <w:sz w:val="18"/>
          <w:szCs w:val="18"/>
        </w:rPr>
        <w:t>—</w:t>
      </w:r>
      <w:r>
        <w:rPr>
          <w:i/>
          <w:color w:val="000000"/>
          <w:sz w:val="18"/>
          <w:szCs w:val="18"/>
        </w:rPr>
        <w:t>this evg.</w:t>
      </w:r>
    </w:p>
    <w:p w:rsidR="00832810" w:rsidRDefault="00832810">
      <w:pPr>
        <w:spacing w:after="120"/>
        <w:rPr>
          <w:i/>
          <w:color w:val="000000"/>
          <w:sz w:val="18"/>
          <w:szCs w:val="18"/>
        </w:rPr>
      </w:pPr>
      <w:r>
        <w:rPr>
          <w:color w:val="000000"/>
          <w:sz w:val="18"/>
          <w:szCs w:val="18"/>
        </w:rPr>
        <w:t>3.) ditto “Typo”: w. a few remarks thereon &amp; I may add</w:t>
      </w:r>
      <w:r w:rsidR="002A439E">
        <w:rPr>
          <w:color w:val="000000"/>
          <w:sz w:val="18"/>
          <w:szCs w:val="18"/>
        </w:rPr>
        <w:t>—</w:t>
      </w:r>
      <w:r>
        <w:rPr>
          <w:color w:val="000000"/>
          <w:sz w:val="18"/>
          <w:szCs w:val="18"/>
        </w:rPr>
        <w:t xml:space="preserve">that I took your long &amp; prized letter of (I </w:t>
      </w:r>
      <w:r>
        <w:rPr>
          <w:i/>
          <w:color w:val="000000"/>
          <w:sz w:val="18"/>
          <w:szCs w:val="18"/>
        </w:rPr>
        <w:t>believe</w:t>
      </w:r>
      <w:r>
        <w:rPr>
          <w:color w:val="000000"/>
          <w:sz w:val="18"/>
          <w:szCs w:val="18"/>
        </w:rPr>
        <w:t>) Sy. 24</w:t>
      </w:r>
      <w:r>
        <w:rPr>
          <w:color w:val="000000"/>
          <w:sz w:val="18"/>
          <w:szCs w:val="18"/>
          <w:vertAlign w:val="superscript"/>
        </w:rPr>
        <w:t>th</w:t>
      </w:r>
      <w:r>
        <w:rPr>
          <w:color w:val="000000"/>
          <w:sz w:val="18"/>
          <w:szCs w:val="18"/>
        </w:rPr>
        <w:t xml:space="preserve"> but </w:t>
      </w:r>
      <w:r>
        <w:rPr>
          <w:i/>
          <w:color w:val="000000"/>
          <w:sz w:val="18"/>
          <w:szCs w:val="18"/>
        </w:rPr>
        <w:t xml:space="preserve">dated </w:t>
      </w:r>
      <w:r>
        <w:rPr>
          <w:color w:val="000000"/>
          <w:sz w:val="18"/>
          <w:szCs w:val="18"/>
        </w:rPr>
        <w:t xml:space="preserve">by you, &amp; </w:t>
      </w:r>
      <w:r>
        <w:rPr>
          <w:i/>
          <w:color w:val="000000"/>
          <w:sz w:val="18"/>
          <w:szCs w:val="18"/>
        </w:rPr>
        <w:t>plainly</w:t>
      </w:r>
      <w:r>
        <w:rPr>
          <w:color w:val="000000"/>
          <w:sz w:val="18"/>
          <w:szCs w:val="18"/>
        </w:rPr>
        <w:t>, too, “28,” &amp; stamped “Wgn. 25</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to Woodville w. me on Satury. last, intending to ansr. it pretty fully on Sunday aftn, but my present lodgings are so dreadfully draughty (from door, window (</w:t>
      </w:r>
      <w:r>
        <w:rPr>
          <w:i/>
          <w:color w:val="000000"/>
          <w:sz w:val="18"/>
          <w:szCs w:val="18"/>
        </w:rPr>
        <w:t>opposite!</w:t>
      </w:r>
      <w:r>
        <w:rPr>
          <w:color w:val="000000"/>
          <w:sz w:val="18"/>
          <w:szCs w:val="18"/>
        </w:rPr>
        <w:t xml:space="preserve">) and from chimney jambs) that I could </w:t>
      </w:r>
      <w:r>
        <w:rPr>
          <w:i/>
          <w:color w:val="000000"/>
          <w:sz w:val="18"/>
          <w:szCs w:val="18"/>
        </w:rPr>
        <w:t xml:space="preserve">neither </w:t>
      </w:r>
      <w:r>
        <w:rPr>
          <w:color w:val="000000"/>
          <w:sz w:val="18"/>
          <w:szCs w:val="18"/>
        </w:rPr>
        <w:t xml:space="preserve">sit to write </w:t>
      </w:r>
      <w:r>
        <w:rPr>
          <w:i/>
          <w:color w:val="000000"/>
          <w:sz w:val="18"/>
          <w:szCs w:val="18"/>
        </w:rPr>
        <w:t xml:space="preserve">nor </w:t>
      </w:r>
      <w:r>
        <w:rPr>
          <w:color w:val="000000"/>
          <w:sz w:val="18"/>
          <w:szCs w:val="18"/>
        </w:rPr>
        <w:t xml:space="preserve">to read </w:t>
      </w:r>
      <w:r>
        <w:rPr>
          <w:i/>
          <w:color w:val="000000"/>
          <w:sz w:val="18"/>
          <w:szCs w:val="18"/>
        </w:rPr>
        <w:t>quietly</w:t>
      </w:r>
      <w:r>
        <w:rPr>
          <w:color w:val="000000"/>
          <w:sz w:val="18"/>
          <w:szCs w:val="18"/>
        </w:rPr>
        <w:t>, so gave it up!</w:t>
      </w:r>
      <w:r w:rsidR="002A439E">
        <w:rPr>
          <w:color w:val="000000"/>
          <w:sz w:val="18"/>
          <w:szCs w:val="18"/>
        </w:rPr>
        <w:t>—</w:t>
      </w:r>
      <w:r>
        <w:rPr>
          <w:color w:val="000000"/>
          <w:sz w:val="18"/>
          <w:szCs w:val="18"/>
        </w:rPr>
        <w:t xml:space="preserve">got disquieted &amp; lost much val. time. I have however </w:t>
      </w:r>
      <w:r>
        <w:rPr>
          <w:i/>
          <w:color w:val="000000"/>
          <w:sz w:val="18"/>
          <w:szCs w:val="18"/>
        </w:rPr>
        <w:t>this mg</w:t>
      </w:r>
      <w:r>
        <w:rPr>
          <w:color w:val="000000"/>
          <w:sz w:val="18"/>
          <w:szCs w:val="18"/>
        </w:rPr>
        <w:t xml:space="preserve">. read your letter over again &amp; very attentively &amp; </w:t>
      </w:r>
      <w:r>
        <w:rPr>
          <w:i/>
          <w:color w:val="000000"/>
          <w:sz w:val="18"/>
          <w:szCs w:val="18"/>
        </w:rPr>
        <w:t>thank you much for it</w:t>
      </w:r>
      <w:r>
        <w:rPr>
          <w:color w:val="000000"/>
          <w:sz w:val="18"/>
          <w:szCs w:val="18"/>
        </w:rPr>
        <w:t xml:space="preserve">: (more anon.) only (still) non-content on 2 points, viz. (1) your </w:t>
      </w:r>
      <w:r>
        <w:rPr>
          <w:i/>
          <w:color w:val="000000"/>
          <w:sz w:val="18"/>
          <w:szCs w:val="18"/>
          <w:u w:val="single"/>
        </w:rPr>
        <w:t>mere acknt</w:t>
      </w:r>
      <w:r>
        <w:rPr>
          <w:color w:val="000000"/>
          <w:sz w:val="18"/>
          <w:szCs w:val="18"/>
        </w:rPr>
        <w:t>. of “Holloway’s Almanac”! (which was not what I wanted</w:t>
      </w:r>
      <w:r w:rsidR="002A439E">
        <w:rPr>
          <w:color w:val="000000"/>
          <w:sz w:val="18"/>
          <w:szCs w:val="18"/>
        </w:rPr>
        <w:t>—</w:t>
      </w:r>
      <w:r>
        <w:rPr>
          <w:color w:val="000000"/>
          <w:sz w:val="18"/>
          <w:szCs w:val="18"/>
        </w:rPr>
        <w:t xml:space="preserve">but your </w:t>
      </w:r>
      <w:r>
        <w:rPr>
          <w:i/>
          <w:color w:val="000000"/>
          <w:sz w:val="18"/>
          <w:szCs w:val="18"/>
        </w:rPr>
        <w:t xml:space="preserve">opinion </w:t>
      </w:r>
      <w:r>
        <w:rPr>
          <w:color w:val="000000"/>
          <w:sz w:val="18"/>
          <w:szCs w:val="18"/>
        </w:rPr>
        <w:t>&amp;c on those (</w:t>
      </w:r>
      <w:r>
        <w:rPr>
          <w:i/>
          <w:color w:val="000000"/>
          <w:sz w:val="18"/>
          <w:szCs w:val="18"/>
        </w:rPr>
        <w:t>to me</w:t>
      </w:r>
      <w:r>
        <w:rPr>
          <w:color w:val="000000"/>
          <w:sz w:val="18"/>
          <w:szCs w:val="18"/>
        </w:rPr>
        <w:t xml:space="preserve">) </w:t>
      </w:r>
      <w:r>
        <w:rPr>
          <w:i/>
          <w:color w:val="000000"/>
          <w:sz w:val="18"/>
          <w:szCs w:val="18"/>
          <w:u w:val="single"/>
        </w:rPr>
        <w:t>handsome</w:t>
      </w:r>
      <w:r>
        <w:rPr>
          <w:color w:val="000000"/>
          <w:sz w:val="18"/>
          <w:szCs w:val="18"/>
        </w:rPr>
        <w:t xml:space="preserve"> </w:t>
      </w:r>
      <w:r>
        <w:rPr>
          <w:i/>
          <w:color w:val="000000"/>
          <w:sz w:val="18"/>
          <w:szCs w:val="18"/>
        </w:rPr>
        <w:t>wood-</w:t>
      </w:r>
      <w:r>
        <w:rPr>
          <w:color w:val="000000"/>
          <w:sz w:val="18"/>
          <w:szCs w:val="18"/>
        </w:rPr>
        <w:t xml:space="preserve">cuts (?) of some of those “stately homes of Engd.” I (&amp; others, in N. &amp; here, to whom I showed them) have been particularly struck w. their </w:t>
      </w:r>
      <w:r>
        <w:rPr>
          <w:i/>
          <w:color w:val="000000"/>
          <w:sz w:val="18"/>
          <w:szCs w:val="18"/>
        </w:rPr>
        <w:t>beauty</w:t>
      </w:r>
      <w:r w:rsidR="00C808E8">
        <w:rPr>
          <w:color w:val="000000"/>
          <w:sz w:val="18"/>
          <w:szCs w:val="18"/>
        </w:rPr>
        <w:t>: insomuch that I sent m</w:t>
      </w:r>
      <w:r>
        <w:rPr>
          <w:color w:val="000000"/>
          <w:sz w:val="18"/>
          <w:szCs w:val="18"/>
        </w:rPr>
        <w:t xml:space="preserve">y copy back to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to a friend there. (2) Your dry 2-</w:t>
      </w:r>
      <w:r>
        <w:rPr>
          <w:i/>
          <w:color w:val="000000"/>
          <w:sz w:val="18"/>
          <w:szCs w:val="18"/>
        </w:rPr>
        <w:t>word remark</w:t>
      </w:r>
      <w:r>
        <w:rPr>
          <w:color w:val="000000"/>
          <w:sz w:val="18"/>
          <w:szCs w:val="18"/>
        </w:rPr>
        <w:t xml:space="preserve"> on my paper re Dr Mantell: true you had heard it read, &amp; </w:t>
      </w:r>
      <w:r>
        <w:rPr>
          <w:i/>
          <w:color w:val="000000"/>
          <w:sz w:val="18"/>
          <w:szCs w:val="18"/>
        </w:rPr>
        <w:t xml:space="preserve">well did you describe </w:t>
      </w:r>
      <w:r>
        <w:rPr>
          <w:color w:val="000000"/>
          <w:sz w:val="18"/>
          <w:szCs w:val="18"/>
        </w:rPr>
        <w:t xml:space="preserve">that reading &amp; meeting; but (I think) it would be impossible for any-one, however </w:t>
      </w:r>
      <w:r>
        <w:rPr>
          <w:i/>
          <w:color w:val="000000"/>
          <w:sz w:val="18"/>
          <w:szCs w:val="18"/>
        </w:rPr>
        <w:t>gifted</w:t>
      </w:r>
      <w:r>
        <w:rPr>
          <w:color w:val="000000"/>
          <w:sz w:val="18"/>
          <w:szCs w:val="18"/>
        </w:rPr>
        <w:t xml:space="preserve">, to have given it that attention it </w:t>
      </w:r>
      <w:r>
        <w:rPr>
          <w:i/>
          <w:color w:val="000000"/>
          <w:sz w:val="18"/>
          <w:szCs w:val="18"/>
        </w:rPr>
        <w:t xml:space="preserve">required </w:t>
      </w:r>
      <w:r>
        <w:rPr>
          <w:color w:val="000000"/>
          <w:sz w:val="18"/>
          <w:szCs w:val="18"/>
        </w:rPr>
        <w:t xml:space="preserve">in merely </w:t>
      </w:r>
      <w:r>
        <w:rPr>
          <w:i/>
          <w:color w:val="000000"/>
          <w:sz w:val="18"/>
          <w:szCs w:val="18"/>
        </w:rPr>
        <w:t xml:space="preserve">hearing </w:t>
      </w:r>
      <w:r>
        <w:rPr>
          <w:color w:val="000000"/>
          <w:sz w:val="18"/>
          <w:szCs w:val="18"/>
        </w:rPr>
        <w:t>it read</w:t>
      </w:r>
      <w:r w:rsidR="002A439E">
        <w:rPr>
          <w:color w:val="000000"/>
          <w:sz w:val="18"/>
          <w:szCs w:val="18"/>
        </w:rPr>
        <w:t>—</w:t>
      </w:r>
      <w:r>
        <w:rPr>
          <w:color w:val="000000"/>
          <w:sz w:val="18"/>
          <w:szCs w:val="18"/>
        </w:rPr>
        <w:t xml:space="preserve">there is so much of dates, &amp;c &amp;c that demands close </w:t>
      </w:r>
      <w:r w:rsidR="00231182">
        <w:rPr>
          <w:color w:val="000000"/>
          <w:sz w:val="18"/>
          <w:szCs w:val="18"/>
        </w:rPr>
        <w:t xml:space="preserve">attention &amp; scrutiny: I should </w:t>
      </w:r>
      <w:r w:rsidRPr="00231182">
        <w:rPr>
          <w:i/>
          <w:color w:val="000000"/>
          <w:sz w:val="18"/>
          <w:szCs w:val="18"/>
        </w:rPr>
        <w:t>not like</w:t>
      </w:r>
      <w:r>
        <w:rPr>
          <w:color w:val="000000"/>
          <w:sz w:val="18"/>
          <w:szCs w:val="18"/>
        </w:rPr>
        <w:t xml:space="preserve"> </w:t>
      </w:r>
      <w:r w:rsidRPr="00231182">
        <w:rPr>
          <w:color w:val="000000"/>
          <w:sz w:val="18"/>
          <w:szCs w:val="18"/>
        </w:rPr>
        <w:t>to have to get out another such paper.</w:t>
      </w:r>
      <w:r w:rsidR="002A439E" w:rsidRPr="00231182">
        <w:rPr>
          <w:color w:val="000000"/>
          <w:sz w:val="18"/>
          <w:szCs w:val="18"/>
        </w:rPr>
        <w:t>—</w:t>
      </w:r>
    </w:p>
    <w:p w:rsidR="00832810" w:rsidRDefault="00832810">
      <w:pPr>
        <w:spacing w:after="120"/>
        <w:rPr>
          <w:color w:val="000000"/>
          <w:sz w:val="18"/>
          <w:szCs w:val="18"/>
        </w:rPr>
      </w:pPr>
      <w:r>
        <w:rPr>
          <w:color w:val="000000"/>
          <w:sz w:val="18"/>
          <w:szCs w:val="18"/>
        </w:rPr>
        <w:t xml:space="preserve">I have been much </w:t>
      </w:r>
      <w:r>
        <w:rPr>
          <w:i/>
          <w:color w:val="000000"/>
          <w:sz w:val="18"/>
          <w:szCs w:val="18"/>
        </w:rPr>
        <w:t>amused</w:t>
      </w:r>
      <w:r>
        <w:rPr>
          <w:color w:val="000000"/>
          <w:sz w:val="18"/>
          <w:szCs w:val="18"/>
        </w:rPr>
        <w:t xml:space="preserve"> ? w. your graphic relation of </w:t>
      </w:r>
      <w:r>
        <w:rPr>
          <w:i/>
          <w:color w:val="000000"/>
          <w:sz w:val="18"/>
          <w:szCs w:val="18"/>
        </w:rPr>
        <w:t xml:space="preserve">B. </w:t>
      </w:r>
      <w:r>
        <w:rPr>
          <w:color w:val="000000"/>
          <w:sz w:val="18"/>
          <w:szCs w:val="18"/>
        </w:rPr>
        <w:t xml:space="preserve">his </w:t>
      </w:r>
      <w:r>
        <w:rPr>
          <w:i/>
          <w:color w:val="000000"/>
          <w:sz w:val="18"/>
          <w:szCs w:val="18"/>
        </w:rPr>
        <w:t xml:space="preserve">paper </w:t>
      </w:r>
      <w:r>
        <w:rPr>
          <w:color w:val="000000"/>
          <w:sz w:val="18"/>
          <w:szCs w:val="18"/>
        </w:rPr>
        <w:t xml:space="preserve">&amp; </w:t>
      </w:r>
      <w:r>
        <w:rPr>
          <w:i/>
          <w:color w:val="000000"/>
          <w:sz w:val="18"/>
          <w:szCs w:val="18"/>
        </w:rPr>
        <w:t>war trumpet</w:t>
      </w:r>
      <w:r>
        <w:rPr>
          <w:color w:val="000000"/>
          <w:sz w:val="18"/>
          <w:szCs w:val="18"/>
        </w:rPr>
        <w:t xml:space="preserve">. Of course, it </w:t>
      </w:r>
      <w:r>
        <w:rPr>
          <w:i/>
          <w:color w:val="000000"/>
          <w:sz w:val="18"/>
          <w:szCs w:val="18"/>
        </w:rPr>
        <w:t>was Locke’s</w:t>
      </w:r>
      <w:r>
        <w:rPr>
          <w:color w:val="000000"/>
          <w:sz w:val="18"/>
          <w:szCs w:val="18"/>
        </w:rPr>
        <w:t xml:space="preserve">, &amp; in our Museum! but (tell it not in </w:t>
      </w:r>
      <w:smartTag w:uri="urn:schemas-microsoft-com:office:smarttags" w:element="City">
        <w:smartTag w:uri="urn:schemas-microsoft-com:office:smarttags" w:element="place">
          <w:r>
            <w:rPr>
              <w:color w:val="000000"/>
              <w:sz w:val="18"/>
              <w:szCs w:val="18"/>
            </w:rPr>
            <w:t>Gath</w:t>
          </w:r>
        </w:smartTag>
      </w:smartTag>
      <w:r>
        <w:rPr>
          <w:color w:val="000000"/>
          <w:sz w:val="18"/>
          <w:szCs w:val="18"/>
        </w:rPr>
        <w:t xml:space="preserve">!) I </w:t>
      </w:r>
      <w:r>
        <w:rPr>
          <w:i/>
          <w:color w:val="000000"/>
          <w:sz w:val="18"/>
          <w:szCs w:val="18"/>
        </w:rPr>
        <w:t xml:space="preserve">had described it </w:t>
      </w:r>
      <w:r>
        <w:rPr>
          <w:color w:val="000000"/>
          <w:sz w:val="18"/>
          <w:szCs w:val="18"/>
        </w:rPr>
        <w:t xml:space="preserve">in one of my </w:t>
      </w:r>
      <w:r>
        <w:rPr>
          <w:i/>
          <w:color w:val="000000"/>
          <w:sz w:val="18"/>
          <w:szCs w:val="18"/>
          <w:u w:val="single"/>
        </w:rPr>
        <w:t>back</w:t>
      </w:r>
      <w:r>
        <w:rPr>
          <w:color w:val="000000"/>
          <w:sz w:val="18"/>
          <w:szCs w:val="18"/>
        </w:rPr>
        <w:t xml:space="preserve"> papers in “Trans.”, glottis and all! and Parkinson had given a </w:t>
      </w:r>
      <w:r>
        <w:rPr>
          <w:i/>
          <w:color w:val="000000"/>
          <w:sz w:val="18"/>
          <w:szCs w:val="18"/>
        </w:rPr>
        <w:t>drawing</w:t>
      </w:r>
      <w:r>
        <w:rPr>
          <w:color w:val="000000"/>
          <w:sz w:val="18"/>
          <w:szCs w:val="18"/>
        </w:rPr>
        <w:t xml:space="preserve"> of it, </w:t>
      </w:r>
      <w:r>
        <w:rPr>
          <w:i/>
          <w:color w:val="000000"/>
          <w:sz w:val="18"/>
          <w:szCs w:val="18"/>
          <w:u w:val="single"/>
        </w:rPr>
        <w:t>&amp;c</w:t>
      </w:r>
      <w:r w:rsidR="002A439E">
        <w:rPr>
          <w:color w:val="000000"/>
          <w:sz w:val="18"/>
          <w:szCs w:val="18"/>
        </w:rPr>
        <w:t>—</w:t>
      </w:r>
      <w:r>
        <w:rPr>
          <w:color w:val="000000"/>
          <w:sz w:val="18"/>
          <w:szCs w:val="18"/>
        </w:rPr>
        <w:t xml:space="preserve">which I had shown to L. </w:t>
      </w:r>
      <w:r>
        <w:rPr>
          <w:i/>
          <w:color w:val="000000"/>
          <w:sz w:val="18"/>
          <w:szCs w:val="18"/>
        </w:rPr>
        <w:t xml:space="preserve">before </w:t>
      </w:r>
      <w:r>
        <w:rPr>
          <w:color w:val="000000"/>
          <w:sz w:val="18"/>
          <w:szCs w:val="18"/>
        </w:rPr>
        <w:t>he got that trumpet, &amp;, in fact, was the cause of his going on that search. It is just possible my paper (</w:t>
      </w:r>
      <w:r>
        <w:rPr>
          <w:i/>
          <w:color w:val="000000"/>
          <w:sz w:val="18"/>
          <w:szCs w:val="18"/>
        </w:rPr>
        <w:t>supra</w:t>
      </w:r>
      <w:r>
        <w:rPr>
          <w:color w:val="000000"/>
          <w:sz w:val="18"/>
          <w:szCs w:val="18"/>
        </w:rPr>
        <w:t xml:space="preserve">) was read &amp; pubd. </w:t>
      </w:r>
      <w:r>
        <w:rPr>
          <w:i/>
          <w:color w:val="000000"/>
          <w:sz w:val="18"/>
          <w:szCs w:val="18"/>
        </w:rPr>
        <w:t xml:space="preserve">before </w:t>
      </w:r>
      <w:r>
        <w:rPr>
          <w:color w:val="000000"/>
          <w:sz w:val="18"/>
          <w:szCs w:val="18"/>
        </w:rPr>
        <w:t xml:space="preserve">you joined H.B.P.I. (and so of my </w:t>
      </w:r>
      <w:r>
        <w:rPr>
          <w:i/>
          <w:color w:val="000000"/>
          <w:sz w:val="18"/>
          <w:szCs w:val="18"/>
        </w:rPr>
        <w:t xml:space="preserve">full </w:t>
      </w:r>
      <w:r>
        <w:rPr>
          <w:color w:val="000000"/>
          <w:sz w:val="18"/>
          <w:szCs w:val="18"/>
        </w:rPr>
        <w:t>paper on “Maori proverbs”</w:t>
      </w:r>
      <w:r w:rsidR="002A439E">
        <w:rPr>
          <w:color w:val="000000"/>
          <w:sz w:val="18"/>
          <w:szCs w:val="18"/>
        </w:rPr>
        <w:t>—</w:t>
      </w:r>
      <w:r>
        <w:rPr>
          <w:color w:val="000000"/>
          <w:sz w:val="18"/>
          <w:szCs w:val="18"/>
        </w:rPr>
        <w:t xml:space="preserve">to which </w:t>
      </w:r>
      <w:r>
        <w:rPr>
          <w:i/>
          <w:color w:val="000000"/>
          <w:sz w:val="18"/>
          <w:szCs w:val="18"/>
        </w:rPr>
        <w:t xml:space="preserve">I had particularly called </w:t>
      </w:r>
      <w:r>
        <w:rPr>
          <w:i/>
          <w:color w:val="000000"/>
          <w:sz w:val="18"/>
          <w:szCs w:val="18"/>
          <w:u w:val="single"/>
        </w:rPr>
        <w:t>yr. critical attention</w:t>
      </w:r>
      <w:r>
        <w:rPr>
          <w:i/>
          <w:color w:val="000000"/>
          <w:sz w:val="18"/>
          <w:szCs w:val="18"/>
        </w:rPr>
        <w:t xml:space="preserve"> in connection w. Smith’s </w:t>
      </w:r>
      <w:r>
        <w:rPr>
          <w:i/>
          <w:color w:val="000000"/>
          <w:sz w:val="18"/>
          <w:szCs w:val="18"/>
          <w:u w:val="single"/>
        </w:rPr>
        <w:t>pillaged</w:t>
      </w:r>
      <w:r>
        <w:rPr>
          <w:i/>
          <w:color w:val="000000"/>
          <w:sz w:val="18"/>
          <w:szCs w:val="18"/>
        </w:rPr>
        <w:t xml:space="preserve"> paper on Mao. Prov. </w:t>
      </w:r>
      <w:r>
        <w:rPr>
          <w:color w:val="000000"/>
          <w:sz w:val="18"/>
          <w:szCs w:val="18"/>
        </w:rPr>
        <w:t xml:space="preserve">in a </w:t>
      </w:r>
      <w:r>
        <w:rPr>
          <w:i/>
          <w:color w:val="000000"/>
          <w:sz w:val="18"/>
          <w:szCs w:val="18"/>
        </w:rPr>
        <w:t xml:space="preserve">late </w:t>
      </w:r>
      <w:r>
        <w:rPr>
          <w:color w:val="000000"/>
          <w:sz w:val="18"/>
          <w:szCs w:val="18"/>
        </w:rPr>
        <w:t>vol. of Trans.</w:t>
      </w:r>
      <w:r w:rsidR="002A439E">
        <w:rPr>
          <w:color w:val="000000"/>
          <w:sz w:val="18"/>
          <w:szCs w:val="18"/>
        </w:rPr>
        <w:t>—</w:t>
      </w:r>
      <w:r>
        <w:rPr>
          <w:color w:val="000000"/>
          <w:sz w:val="18"/>
          <w:szCs w:val="18"/>
        </w:rPr>
        <w:t xml:space="preserve">but of this, too, you took </w:t>
      </w:r>
      <w:r>
        <w:rPr>
          <w:i/>
          <w:color w:val="000000"/>
          <w:sz w:val="18"/>
          <w:szCs w:val="18"/>
        </w:rPr>
        <w:t xml:space="preserve">no </w:t>
      </w:r>
      <w:r>
        <w:rPr>
          <w:color w:val="000000"/>
          <w:sz w:val="18"/>
          <w:szCs w:val="18"/>
        </w:rPr>
        <w:t>notice!)</w:t>
      </w:r>
      <w:r w:rsidR="002A439E">
        <w:rPr>
          <w:color w:val="000000"/>
          <w:sz w:val="18"/>
          <w:szCs w:val="18"/>
        </w:rPr>
        <w:t>—</w:t>
      </w:r>
      <w:r>
        <w:rPr>
          <w:color w:val="000000"/>
          <w:sz w:val="18"/>
          <w:szCs w:val="18"/>
        </w:rPr>
        <w:t xml:space="preserve">I fear </w:t>
      </w:r>
      <w:r>
        <w:rPr>
          <w:i/>
          <w:color w:val="000000"/>
          <w:sz w:val="18"/>
          <w:szCs w:val="18"/>
        </w:rPr>
        <w:t xml:space="preserve">B. </w:t>
      </w:r>
      <w:r>
        <w:rPr>
          <w:color w:val="000000"/>
          <w:sz w:val="18"/>
          <w:szCs w:val="18"/>
        </w:rPr>
        <w:t xml:space="preserve">has done much in that kind of way: a few years ago I took him to task </w:t>
      </w:r>
      <w:r>
        <w:rPr>
          <w:i/>
          <w:color w:val="000000"/>
          <w:sz w:val="18"/>
          <w:szCs w:val="18"/>
        </w:rPr>
        <w:t>for it</w:t>
      </w:r>
      <w:r w:rsidR="002A439E">
        <w:rPr>
          <w:color w:val="000000"/>
          <w:sz w:val="18"/>
          <w:szCs w:val="18"/>
        </w:rPr>
        <w:t>—</w:t>
      </w:r>
      <w:r>
        <w:rPr>
          <w:color w:val="000000"/>
          <w:sz w:val="18"/>
          <w:szCs w:val="18"/>
        </w:rPr>
        <w:t xml:space="preserve">when he apologized. John White, the same &amp; </w:t>
      </w:r>
      <w:r>
        <w:rPr>
          <w:i/>
          <w:color w:val="000000"/>
          <w:sz w:val="18"/>
          <w:szCs w:val="18"/>
        </w:rPr>
        <w:t>more so</w:t>
      </w:r>
      <w:r>
        <w:rPr>
          <w:color w:val="000000"/>
          <w:sz w:val="18"/>
          <w:szCs w:val="18"/>
        </w:rPr>
        <w:t xml:space="preserve">, &amp; (I </w:t>
      </w:r>
      <w:r>
        <w:rPr>
          <w:i/>
          <w:color w:val="000000"/>
          <w:sz w:val="18"/>
          <w:szCs w:val="18"/>
        </w:rPr>
        <w:t>think</w:t>
      </w:r>
      <w:r>
        <w:rPr>
          <w:color w:val="000000"/>
          <w:sz w:val="18"/>
          <w:szCs w:val="18"/>
        </w:rPr>
        <w:t xml:space="preserve">) your friend Tregear. By the way, I have </w:t>
      </w:r>
      <w:r>
        <w:rPr>
          <w:i/>
          <w:color w:val="000000"/>
          <w:sz w:val="18"/>
          <w:szCs w:val="18"/>
        </w:rPr>
        <w:t xml:space="preserve">lately </w:t>
      </w:r>
      <w:r>
        <w:rPr>
          <w:color w:val="000000"/>
          <w:sz w:val="18"/>
          <w:szCs w:val="18"/>
        </w:rPr>
        <w:t>recd. a copy of the “</w:t>
      </w:r>
      <w:r>
        <w:rPr>
          <w:i/>
          <w:color w:val="000000"/>
          <w:sz w:val="18"/>
          <w:szCs w:val="18"/>
        </w:rPr>
        <w:t>Polynesian Jl.</w:t>
      </w:r>
      <w:r>
        <w:rPr>
          <w:color w:val="000000"/>
          <w:sz w:val="18"/>
          <w:szCs w:val="18"/>
        </w:rPr>
        <w:t xml:space="preserve">” I was </w:t>
      </w:r>
      <w:r>
        <w:rPr>
          <w:i/>
          <w:color w:val="000000"/>
          <w:sz w:val="18"/>
          <w:szCs w:val="18"/>
        </w:rPr>
        <w:t xml:space="preserve">struck </w:t>
      </w:r>
      <w:r>
        <w:rPr>
          <w:color w:val="000000"/>
          <w:sz w:val="18"/>
          <w:szCs w:val="18"/>
        </w:rPr>
        <w:t xml:space="preserve">w. the </w:t>
      </w:r>
      <w:r>
        <w:rPr>
          <w:i/>
          <w:color w:val="000000"/>
          <w:sz w:val="18"/>
          <w:szCs w:val="18"/>
        </w:rPr>
        <w:t xml:space="preserve">handwtg. </w:t>
      </w:r>
      <w:r>
        <w:rPr>
          <w:color w:val="000000"/>
          <w:sz w:val="18"/>
          <w:szCs w:val="18"/>
        </w:rPr>
        <w:t>in address; I enclose it</w:t>
      </w:r>
      <w:r w:rsidR="002A439E">
        <w:rPr>
          <w:color w:val="000000"/>
          <w:sz w:val="18"/>
          <w:szCs w:val="18"/>
        </w:rPr>
        <w:t>—</w:t>
      </w:r>
      <w:r>
        <w:rPr>
          <w:color w:val="000000"/>
          <w:sz w:val="18"/>
          <w:szCs w:val="18"/>
        </w:rPr>
        <w:t xml:space="preserve">you will also recognise it. This no. </w:t>
      </w:r>
      <w:r>
        <w:rPr>
          <w:i/>
          <w:color w:val="000000"/>
          <w:sz w:val="18"/>
          <w:szCs w:val="18"/>
        </w:rPr>
        <w:t xml:space="preserve">seems </w:t>
      </w:r>
      <w:r>
        <w:rPr>
          <w:color w:val="000000"/>
          <w:sz w:val="18"/>
          <w:szCs w:val="18"/>
        </w:rPr>
        <w:t xml:space="preserve">an extraordinary one! If any value is to be given to the </w:t>
      </w:r>
      <w:r>
        <w:rPr>
          <w:i/>
          <w:color w:val="000000"/>
          <w:sz w:val="18"/>
          <w:szCs w:val="18"/>
        </w:rPr>
        <w:t>Heiroglyphs</w:t>
      </w:r>
      <w:r>
        <w:rPr>
          <w:color w:val="000000"/>
          <w:sz w:val="18"/>
          <w:szCs w:val="18"/>
        </w:rPr>
        <w:t xml:space="preserve"> of </w:t>
      </w:r>
      <w:smartTag w:uri="urn:schemas-microsoft-com:office:smarttags" w:element="place">
        <w:r>
          <w:rPr>
            <w:color w:val="000000"/>
            <w:sz w:val="18"/>
            <w:szCs w:val="18"/>
          </w:rPr>
          <w:t>Easter Island</w:t>
        </w:r>
      </w:smartTag>
      <w:r w:rsidR="002A439E">
        <w:rPr>
          <w:color w:val="000000"/>
          <w:sz w:val="18"/>
          <w:szCs w:val="18"/>
        </w:rPr>
        <w:t>—</w:t>
      </w:r>
      <w:r>
        <w:rPr>
          <w:color w:val="000000"/>
          <w:sz w:val="18"/>
          <w:szCs w:val="18"/>
        </w:rPr>
        <w:t xml:space="preserve">wh. are </w:t>
      </w:r>
      <w:r>
        <w:rPr>
          <w:i/>
          <w:color w:val="000000"/>
          <w:sz w:val="18"/>
          <w:szCs w:val="18"/>
          <w:u w:val="single"/>
        </w:rPr>
        <w:t>translated</w:t>
      </w:r>
      <w:r>
        <w:rPr>
          <w:color w:val="000000"/>
          <w:sz w:val="18"/>
          <w:szCs w:val="18"/>
        </w:rPr>
        <w:t xml:space="preserve">? </w:t>
      </w:r>
      <w:r>
        <w:rPr>
          <w:i/>
          <w:color w:val="000000"/>
          <w:sz w:val="18"/>
          <w:szCs w:val="18"/>
        </w:rPr>
        <w:t>I have not yet read it</w:t>
      </w:r>
      <w:r>
        <w:rPr>
          <w:color w:val="000000"/>
          <w:sz w:val="18"/>
          <w:szCs w:val="18"/>
        </w:rPr>
        <w:t>.</w:t>
      </w:r>
    </w:p>
    <w:p w:rsidR="00832810" w:rsidRDefault="00832810">
      <w:pPr>
        <w:spacing w:after="120"/>
        <w:rPr>
          <w:color w:val="000000"/>
          <w:sz w:val="18"/>
          <w:szCs w:val="18"/>
        </w:rPr>
      </w:pPr>
      <w:r>
        <w:rPr>
          <w:color w:val="000000"/>
          <w:sz w:val="18"/>
          <w:szCs w:val="18"/>
        </w:rPr>
        <w:t xml:space="preserve">I was </w:t>
      </w:r>
      <w:r>
        <w:rPr>
          <w:i/>
          <w:color w:val="000000"/>
          <w:sz w:val="18"/>
          <w:szCs w:val="18"/>
        </w:rPr>
        <w:t>pleased</w:t>
      </w:r>
      <w:r>
        <w:rPr>
          <w:color w:val="000000"/>
          <w:sz w:val="18"/>
          <w:szCs w:val="18"/>
        </w:rPr>
        <w:t xml:space="preserve"> on reading your memo. enclosed w. returned </w:t>
      </w:r>
      <w:r>
        <w:rPr>
          <w:i/>
          <w:color w:val="000000"/>
          <w:sz w:val="18"/>
          <w:szCs w:val="18"/>
        </w:rPr>
        <w:t>old</w:t>
      </w:r>
      <w:r>
        <w:rPr>
          <w:color w:val="000000"/>
          <w:sz w:val="18"/>
          <w:szCs w:val="18"/>
        </w:rPr>
        <w:t xml:space="preserve"> letters, to find, that </w:t>
      </w:r>
      <w:r>
        <w:rPr>
          <w:i/>
          <w:color w:val="000000"/>
          <w:sz w:val="18"/>
          <w:szCs w:val="18"/>
        </w:rPr>
        <w:t>you had again read them</w:t>
      </w:r>
      <w:r>
        <w:rPr>
          <w:color w:val="000000"/>
          <w:sz w:val="18"/>
          <w:szCs w:val="18"/>
        </w:rPr>
        <w:t xml:space="preserve"> before sending away! but there is certainly </w:t>
      </w:r>
      <w:r>
        <w:rPr>
          <w:i/>
          <w:color w:val="000000"/>
          <w:sz w:val="18"/>
          <w:szCs w:val="18"/>
        </w:rPr>
        <w:t>another</w:t>
      </w:r>
      <w:r>
        <w:rPr>
          <w:color w:val="000000"/>
          <w:sz w:val="18"/>
          <w:szCs w:val="18"/>
        </w:rPr>
        <w:t xml:space="preserve"> error on part of Methodists, in saying, Watkin was in N.Z. </w:t>
      </w:r>
      <w:r>
        <w:rPr>
          <w:i/>
          <w:color w:val="000000"/>
          <w:sz w:val="18"/>
          <w:szCs w:val="18"/>
        </w:rPr>
        <w:t>before</w:t>
      </w:r>
      <w:r>
        <w:rPr>
          <w:color w:val="000000"/>
          <w:sz w:val="18"/>
          <w:szCs w:val="18"/>
        </w:rPr>
        <w:t xml:space="preserve"> N. Turner, </w:t>
      </w:r>
      <w:r>
        <w:rPr>
          <w:i/>
          <w:color w:val="000000"/>
          <w:sz w:val="18"/>
          <w:szCs w:val="18"/>
        </w:rPr>
        <w:t>i.e.</w:t>
      </w:r>
      <w:r>
        <w:rPr>
          <w:color w:val="000000"/>
          <w:sz w:val="18"/>
          <w:szCs w:val="18"/>
        </w:rPr>
        <w:t xml:space="preserve"> in “1830”: </w:t>
      </w:r>
      <w:r>
        <w:rPr>
          <w:i/>
          <w:color w:val="000000"/>
          <w:sz w:val="18"/>
          <w:szCs w:val="18"/>
        </w:rPr>
        <w:t>I don’t believe it</w:t>
      </w:r>
      <w:r>
        <w:rPr>
          <w:color w:val="000000"/>
          <w:sz w:val="18"/>
          <w:szCs w:val="18"/>
        </w:rPr>
        <w:t xml:space="preserve">, but were I at N. I could ascertain: W. came to the </w:t>
      </w:r>
      <w:smartTag w:uri="urn:schemas-microsoft-com:office:smarttags" w:element="PlaceType">
        <w:r>
          <w:rPr>
            <w:color w:val="000000"/>
            <w:sz w:val="18"/>
            <w:szCs w:val="18"/>
          </w:rPr>
          <w:t>Bay</w:t>
        </w:r>
      </w:smartTag>
      <w:r>
        <w:rPr>
          <w:color w:val="000000"/>
          <w:sz w:val="18"/>
          <w:szCs w:val="18"/>
        </w:rPr>
        <w:t xml:space="preserve"> of </w:t>
      </w:r>
      <w:smartTag w:uri="urn:schemas-microsoft-com:office:smarttags" w:element="PlaceName">
        <w:r>
          <w:rPr>
            <w:color w:val="000000"/>
            <w:sz w:val="18"/>
            <w:szCs w:val="18"/>
          </w:rPr>
          <w:t>Islands</w:t>
        </w:r>
      </w:smartTag>
      <w:r>
        <w:rPr>
          <w:color w:val="000000"/>
          <w:sz w:val="18"/>
          <w:szCs w:val="18"/>
        </w:rPr>
        <w:t xml:space="preserve"> in the ’30’s (possibly 37–38, or so,) for he &amp; his w. &amp; family </w:t>
      </w:r>
      <w:r>
        <w:rPr>
          <w:i/>
          <w:color w:val="000000"/>
          <w:sz w:val="18"/>
          <w:szCs w:val="18"/>
        </w:rPr>
        <w:t xml:space="preserve">lodged </w:t>
      </w:r>
      <w:r>
        <w:rPr>
          <w:color w:val="000000"/>
          <w:sz w:val="18"/>
          <w:szCs w:val="18"/>
        </w:rPr>
        <w:t xml:space="preserve">some tiome in </w:t>
      </w:r>
      <w:r>
        <w:rPr>
          <w:i/>
          <w:color w:val="000000"/>
          <w:sz w:val="18"/>
          <w:szCs w:val="18"/>
        </w:rPr>
        <w:t>my house</w:t>
      </w:r>
      <w:r w:rsidR="002A439E">
        <w:rPr>
          <w:color w:val="000000"/>
          <w:sz w:val="18"/>
          <w:szCs w:val="18"/>
        </w:rPr>
        <w:t>—</w:t>
      </w:r>
      <w:r>
        <w:rPr>
          <w:color w:val="000000"/>
          <w:sz w:val="18"/>
          <w:szCs w:val="18"/>
        </w:rPr>
        <w:t xml:space="preserve">they had come from the </w:t>
      </w:r>
      <w:r>
        <w:rPr>
          <w:i/>
          <w:color w:val="000000"/>
          <w:sz w:val="18"/>
          <w:szCs w:val="18"/>
        </w:rPr>
        <w:t xml:space="preserve">Islands </w:t>
      </w:r>
      <w:r>
        <w:rPr>
          <w:color w:val="000000"/>
          <w:sz w:val="18"/>
          <w:szCs w:val="18"/>
        </w:rPr>
        <w:t>(</w:t>
      </w:r>
      <w:smartTag w:uri="urn:schemas-microsoft-com:office:smarttags" w:element="country-region">
        <w:smartTag w:uri="urn:schemas-microsoft-com:office:smarttags" w:element="place">
          <w:r>
            <w:rPr>
              <w:color w:val="000000"/>
              <w:sz w:val="18"/>
              <w:szCs w:val="18"/>
            </w:rPr>
            <w:t>Tonga</w:t>
          </w:r>
        </w:smartTag>
      </w:smartTag>
      <w:r>
        <w:rPr>
          <w:color w:val="000000"/>
          <w:sz w:val="18"/>
          <w:szCs w:val="18"/>
        </w:rPr>
        <w:t xml:space="preserve">, I think) under plea of </w:t>
      </w:r>
      <w:r>
        <w:rPr>
          <w:i/>
          <w:color w:val="000000"/>
          <w:sz w:val="18"/>
          <w:szCs w:val="18"/>
        </w:rPr>
        <w:t>ill-health</w:t>
      </w:r>
      <w:r>
        <w:rPr>
          <w:color w:val="000000"/>
          <w:sz w:val="18"/>
          <w:szCs w:val="18"/>
        </w:rPr>
        <w:t xml:space="preserve">: (a plea </w:t>
      </w:r>
      <w:r>
        <w:rPr>
          <w:i/>
          <w:color w:val="000000"/>
          <w:sz w:val="18"/>
          <w:szCs w:val="18"/>
        </w:rPr>
        <w:t xml:space="preserve">too often </w:t>
      </w:r>
      <w:r>
        <w:rPr>
          <w:color w:val="000000"/>
          <w:sz w:val="18"/>
          <w:szCs w:val="18"/>
        </w:rPr>
        <w:t xml:space="preserve">taken up by the W. Misss. </w:t>
      </w:r>
      <w:r>
        <w:rPr>
          <w:i/>
          <w:color w:val="000000"/>
          <w:sz w:val="18"/>
          <w:szCs w:val="18"/>
        </w:rPr>
        <w:t>there</w:t>
      </w:r>
      <w:r>
        <w:rPr>
          <w:color w:val="000000"/>
          <w:sz w:val="18"/>
          <w:szCs w:val="18"/>
        </w:rPr>
        <w:t xml:space="preserve">!) You may recollect his son being at N. about Novr./89, at </w:t>
      </w:r>
      <w:r>
        <w:rPr>
          <w:i/>
          <w:color w:val="000000"/>
          <w:sz w:val="18"/>
          <w:szCs w:val="18"/>
        </w:rPr>
        <w:t xml:space="preserve">their </w:t>
      </w:r>
      <w:r>
        <w:rPr>
          <w:color w:val="000000"/>
          <w:sz w:val="18"/>
          <w:szCs w:val="18"/>
        </w:rPr>
        <w:t>anniversary, they called on me &amp; got me to take chair in their Ch., and W. &amp; myself had some talk about that arrival of theirs in the Bay</w:t>
      </w:r>
      <w:r w:rsidR="002A439E">
        <w:rPr>
          <w:color w:val="000000"/>
          <w:sz w:val="18"/>
          <w:szCs w:val="18"/>
        </w:rPr>
        <w:t>—</w:t>
      </w:r>
      <w:r>
        <w:rPr>
          <w:color w:val="000000"/>
          <w:sz w:val="18"/>
          <w:szCs w:val="18"/>
        </w:rPr>
        <w:t>but he was too young then to remember it.</w:t>
      </w:r>
      <w:r w:rsidR="002A439E">
        <w:rPr>
          <w:color w:val="000000"/>
          <w:sz w:val="18"/>
          <w:szCs w:val="18"/>
        </w:rPr>
        <w:t>—</w:t>
      </w:r>
      <w:r>
        <w:rPr>
          <w:color w:val="000000"/>
          <w:sz w:val="18"/>
          <w:szCs w:val="18"/>
        </w:rPr>
        <w:t xml:space="preserve">Bumby, too, I knew,—a fine </w:t>
      </w:r>
      <w:r>
        <w:rPr>
          <w:i/>
          <w:color w:val="000000"/>
          <w:sz w:val="18"/>
          <w:szCs w:val="18"/>
        </w:rPr>
        <w:t xml:space="preserve">young </w:t>
      </w:r>
      <w:r>
        <w:rPr>
          <w:color w:val="000000"/>
          <w:sz w:val="18"/>
          <w:szCs w:val="18"/>
        </w:rPr>
        <w:t xml:space="preserve">man, but </w:t>
      </w:r>
      <w:r>
        <w:rPr>
          <w:i/>
          <w:color w:val="000000"/>
          <w:sz w:val="18"/>
          <w:szCs w:val="18"/>
        </w:rPr>
        <w:t xml:space="preserve">utterly unlike </w:t>
      </w:r>
      <w:r>
        <w:rPr>
          <w:color w:val="000000"/>
          <w:sz w:val="18"/>
          <w:szCs w:val="18"/>
        </w:rPr>
        <w:t>that horrid caricature of him in “</w:t>
      </w:r>
      <w:r>
        <w:rPr>
          <w:i/>
          <w:color w:val="000000"/>
          <w:sz w:val="18"/>
          <w:szCs w:val="18"/>
        </w:rPr>
        <w:t>Brett</w:t>
      </w:r>
      <w:r>
        <w:rPr>
          <w:color w:val="000000"/>
          <w:sz w:val="18"/>
          <w:szCs w:val="18"/>
        </w:rPr>
        <w:t>”! he, too, had lodged in my house</w:t>
      </w:r>
      <w:r w:rsidR="002A439E">
        <w:rPr>
          <w:color w:val="000000"/>
          <w:sz w:val="18"/>
          <w:szCs w:val="18"/>
        </w:rPr>
        <w:t>—</w:t>
      </w:r>
      <w:r>
        <w:rPr>
          <w:color w:val="000000"/>
          <w:sz w:val="18"/>
          <w:szCs w:val="18"/>
        </w:rPr>
        <w:t>but only for 1 night; he was drowned poor fellow! soon after his arrival in N.Z.</w:t>
      </w:r>
      <w:r w:rsidR="002A439E">
        <w:rPr>
          <w:color w:val="000000"/>
          <w:sz w:val="18"/>
          <w:szCs w:val="18"/>
        </w:rPr>
        <w:t>———</w:t>
      </w:r>
      <w:r>
        <w:rPr>
          <w:color w:val="000000"/>
          <w:sz w:val="18"/>
          <w:szCs w:val="18"/>
        </w:rPr>
        <w:t>I question N. Turner being still alive.</w:t>
      </w:r>
      <w:r w:rsidR="002A439E">
        <w:rPr>
          <w:color w:val="000000"/>
          <w:sz w:val="18"/>
          <w:szCs w:val="18"/>
        </w:rPr>
        <w:t>—</w:t>
      </w:r>
    </w:p>
    <w:p w:rsidR="00832810" w:rsidRDefault="00832810">
      <w:pPr>
        <w:spacing w:after="120"/>
        <w:rPr>
          <w:color w:val="000000"/>
          <w:sz w:val="18"/>
          <w:szCs w:val="18"/>
        </w:rPr>
      </w:pPr>
      <w:r>
        <w:rPr>
          <w:i/>
          <w:color w:val="000000"/>
          <w:sz w:val="18"/>
          <w:szCs w:val="18"/>
        </w:rPr>
        <w:t xml:space="preserve">Re </w:t>
      </w:r>
      <w:r>
        <w:rPr>
          <w:color w:val="000000"/>
          <w:sz w:val="18"/>
          <w:szCs w:val="18"/>
        </w:rPr>
        <w:t>“Typo”:</w:t>
      </w:r>
      <w:r w:rsidR="002A439E">
        <w:rPr>
          <w:color w:val="000000"/>
          <w:sz w:val="18"/>
          <w:szCs w:val="18"/>
        </w:rPr>
        <w:t>—</w:t>
      </w:r>
      <w:r>
        <w:rPr>
          <w:color w:val="000000"/>
          <w:sz w:val="18"/>
          <w:szCs w:val="18"/>
        </w:rPr>
        <w:t>dare I tell you that I was somewhat grieved to see it</w:t>
      </w:r>
      <w:r w:rsidR="002A439E">
        <w:rPr>
          <w:color w:val="000000"/>
          <w:sz w:val="18"/>
          <w:szCs w:val="18"/>
        </w:rPr>
        <w:t>—</w:t>
      </w:r>
      <w:r>
        <w:rPr>
          <w:color w:val="000000"/>
          <w:sz w:val="18"/>
          <w:szCs w:val="18"/>
        </w:rPr>
        <w:t xml:space="preserve">hoping it had </w:t>
      </w:r>
      <w:r>
        <w:rPr>
          <w:i/>
          <w:color w:val="000000"/>
          <w:sz w:val="18"/>
          <w:szCs w:val="18"/>
        </w:rPr>
        <w:t xml:space="preserve">quietly </w:t>
      </w:r>
      <w:r>
        <w:rPr>
          <w:color w:val="000000"/>
          <w:sz w:val="18"/>
          <w:szCs w:val="18"/>
        </w:rPr>
        <w:t xml:space="preserve">died, w. the </w:t>
      </w:r>
      <w:r>
        <w:rPr>
          <w:i/>
          <w:color w:val="000000"/>
          <w:sz w:val="18"/>
          <w:szCs w:val="18"/>
        </w:rPr>
        <w:t xml:space="preserve">end </w:t>
      </w:r>
      <w:r>
        <w:rPr>
          <w:color w:val="000000"/>
          <w:sz w:val="18"/>
          <w:szCs w:val="18"/>
        </w:rPr>
        <w:t>of 1891.</w:t>
      </w:r>
      <w:r w:rsidR="002A439E">
        <w:rPr>
          <w:color w:val="000000"/>
          <w:sz w:val="18"/>
          <w:szCs w:val="18"/>
        </w:rPr>
        <w:t>—</w:t>
      </w:r>
      <w:r>
        <w:rPr>
          <w:color w:val="000000"/>
          <w:sz w:val="18"/>
          <w:szCs w:val="18"/>
        </w:rPr>
        <w:t xml:space="preserve">I would you had allowed it to expire, &amp; I am </w:t>
      </w:r>
      <w:r>
        <w:rPr>
          <w:i/>
          <w:color w:val="000000"/>
          <w:sz w:val="18"/>
          <w:szCs w:val="18"/>
        </w:rPr>
        <w:t>not</w:t>
      </w:r>
      <w:r>
        <w:rPr>
          <w:color w:val="000000"/>
          <w:sz w:val="18"/>
          <w:szCs w:val="18"/>
        </w:rPr>
        <w:t xml:space="preserve"> the only one of </w:t>
      </w:r>
      <w:r>
        <w:rPr>
          <w:i/>
          <w:color w:val="000000"/>
          <w:sz w:val="18"/>
          <w:szCs w:val="18"/>
        </w:rPr>
        <w:t>your friends</w:t>
      </w:r>
      <w:r>
        <w:rPr>
          <w:color w:val="000000"/>
          <w:sz w:val="18"/>
          <w:szCs w:val="18"/>
        </w:rPr>
        <w:t xml:space="preserve"> who has expressed same opinion. However</w:t>
      </w:r>
      <w:r w:rsidR="002A439E">
        <w:rPr>
          <w:color w:val="000000"/>
          <w:sz w:val="18"/>
          <w:szCs w:val="18"/>
        </w:rPr>
        <w:t>—</w:t>
      </w:r>
      <w:r>
        <w:rPr>
          <w:color w:val="000000"/>
          <w:sz w:val="18"/>
          <w:szCs w:val="18"/>
        </w:rPr>
        <w:t xml:space="preserve">here it is, &amp; a </w:t>
      </w:r>
      <w:r>
        <w:rPr>
          <w:i/>
          <w:color w:val="000000"/>
          <w:sz w:val="18"/>
          <w:szCs w:val="18"/>
        </w:rPr>
        <w:t xml:space="preserve">good </w:t>
      </w:r>
      <w:r>
        <w:rPr>
          <w:color w:val="000000"/>
          <w:sz w:val="18"/>
          <w:szCs w:val="18"/>
        </w:rPr>
        <w:t xml:space="preserve">number, &amp; (as you say) “on better paper,” &amp; with its </w:t>
      </w:r>
      <w:r>
        <w:rPr>
          <w:i/>
          <w:color w:val="000000"/>
          <w:sz w:val="18"/>
          <w:szCs w:val="18"/>
        </w:rPr>
        <w:t>coloured</w:t>
      </w:r>
      <w:r>
        <w:rPr>
          <w:color w:val="000000"/>
          <w:sz w:val="18"/>
          <w:szCs w:val="18"/>
        </w:rPr>
        <w:t xml:space="preserve"> decorations </w:t>
      </w:r>
      <w:r>
        <w:rPr>
          <w:i/>
          <w:color w:val="000000"/>
          <w:sz w:val="18"/>
          <w:szCs w:val="18"/>
        </w:rPr>
        <w:t>more expensive</w:t>
      </w:r>
      <w:r>
        <w:rPr>
          <w:color w:val="000000"/>
          <w:sz w:val="18"/>
          <w:szCs w:val="18"/>
        </w:rPr>
        <w:t xml:space="preserve">! Your leading art. is </w:t>
      </w:r>
      <w:r>
        <w:rPr>
          <w:i/>
          <w:color w:val="000000"/>
          <w:sz w:val="18"/>
          <w:szCs w:val="18"/>
        </w:rPr>
        <w:t>good</w:t>
      </w:r>
      <w:r w:rsidR="002A439E">
        <w:rPr>
          <w:color w:val="000000"/>
          <w:sz w:val="18"/>
          <w:szCs w:val="18"/>
        </w:rPr>
        <w:t>—</w:t>
      </w:r>
      <w:r>
        <w:rPr>
          <w:color w:val="000000"/>
          <w:sz w:val="18"/>
          <w:szCs w:val="18"/>
        </w:rPr>
        <w:t xml:space="preserve">only, I could wish Froude </w:t>
      </w:r>
      <w:r>
        <w:rPr>
          <w:i/>
          <w:color w:val="000000"/>
          <w:sz w:val="18"/>
          <w:szCs w:val="18"/>
        </w:rPr>
        <w:t xml:space="preserve">had carried out </w:t>
      </w:r>
      <w:r>
        <w:rPr>
          <w:color w:val="000000"/>
          <w:sz w:val="18"/>
          <w:szCs w:val="18"/>
        </w:rPr>
        <w:t xml:space="preserve">what he pretends he did! Ditto of Southey! who emitted much </w:t>
      </w:r>
      <w:r>
        <w:rPr>
          <w:i/>
          <w:color w:val="000000"/>
          <w:sz w:val="18"/>
          <w:szCs w:val="18"/>
        </w:rPr>
        <w:t xml:space="preserve">wretched rot. </w:t>
      </w:r>
      <w:r>
        <w:rPr>
          <w:color w:val="000000"/>
          <w:sz w:val="18"/>
          <w:szCs w:val="18"/>
        </w:rPr>
        <w:t xml:space="preserve">I notice your </w:t>
      </w:r>
      <w:r>
        <w:rPr>
          <w:i/>
          <w:color w:val="000000"/>
          <w:sz w:val="18"/>
          <w:szCs w:val="18"/>
        </w:rPr>
        <w:t xml:space="preserve">date </w:t>
      </w:r>
      <w:r>
        <w:rPr>
          <w:color w:val="000000"/>
          <w:sz w:val="18"/>
          <w:szCs w:val="18"/>
        </w:rPr>
        <w:t xml:space="preserve">of pubn. “Jany. 1892,” but surely you have reviewed or mentioned things of </w:t>
      </w:r>
      <w:r>
        <w:rPr>
          <w:i/>
          <w:color w:val="000000"/>
          <w:sz w:val="18"/>
          <w:szCs w:val="18"/>
        </w:rPr>
        <w:t xml:space="preserve">later </w:t>
      </w:r>
      <w:r>
        <w:rPr>
          <w:color w:val="000000"/>
          <w:sz w:val="18"/>
          <w:szCs w:val="18"/>
        </w:rPr>
        <w:t xml:space="preserve">dates! In fact, wod. it not be </w:t>
      </w:r>
      <w:r>
        <w:rPr>
          <w:i/>
          <w:color w:val="000000"/>
          <w:sz w:val="18"/>
          <w:szCs w:val="18"/>
        </w:rPr>
        <w:t>better</w:t>
      </w:r>
      <w:r>
        <w:rPr>
          <w:color w:val="000000"/>
          <w:sz w:val="18"/>
          <w:szCs w:val="18"/>
        </w:rPr>
        <w:t xml:space="preserve"> to state, </w:t>
      </w:r>
      <w:r>
        <w:rPr>
          <w:i/>
          <w:color w:val="000000"/>
          <w:sz w:val="18"/>
          <w:szCs w:val="18"/>
          <w:u w:val="single"/>
        </w:rPr>
        <w:t>fairly</w:t>
      </w:r>
      <w:r>
        <w:rPr>
          <w:color w:val="000000"/>
          <w:sz w:val="18"/>
          <w:szCs w:val="18"/>
        </w:rPr>
        <w:t xml:space="preserve"> </w:t>
      </w:r>
      <w:r>
        <w:rPr>
          <w:i/>
          <w:color w:val="000000"/>
          <w:sz w:val="18"/>
          <w:szCs w:val="18"/>
        </w:rPr>
        <w:t>in imprint real date</w:t>
      </w:r>
      <w:r>
        <w:rPr>
          <w:color w:val="000000"/>
          <w:sz w:val="18"/>
          <w:szCs w:val="18"/>
        </w:rPr>
        <w:t xml:space="preserve"> of pubn. </w:t>
      </w:r>
      <w:r>
        <w:rPr>
          <w:i/>
          <w:color w:val="000000"/>
          <w:sz w:val="18"/>
          <w:szCs w:val="18"/>
        </w:rPr>
        <w:t xml:space="preserve">Re </w:t>
      </w:r>
      <w:r w:rsidR="009C6A67">
        <w:rPr>
          <w:color w:val="000000"/>
          <w:sz w:val="18"/>
          <w:szCs w:val="18"/>
        </w:rPr>
        <w:t>you</w:t>
      </w:r>
      <w:r>
        <w:rPr>
          <w:color w:val="000000"/>
          <w:sz w:val="18"/>
          <w:szCs w:val="18"/>
        </w:rPr>
        <w:t>r notice of Blade’s “Pentateuch of Ptg.”</w:t>
      </w:r>
      <w:r w:rsidR="002A439E">
        <w:rPr>
          <w:color w:val="000000"/>
          <w:sz w:val="18"/>
          <w:szCs w:val="18"/>
        </w:rPr>
        <w:t>—</w:t>
      </w:r>
      <w:r>
        <w:rPr>
          <w:color w:val="000000"/>
          <w:sz w:val="18"/>
          <w:szCs w:val="18"/>
        </w:rPr>
        <w:t xml:space="preserve">here, </w:t>
      </w:r>
      <w:r>
        <w:rPr>
          <w:i/>
          <w:color w:val="000000"/>
          <w:sz w:val="18"/>
          <w:szCs w:val="18"/>
          <w:u w:val="single"/>
        </w:rPr>
        <w:t>again</w:t>
      </w:r>
      <w:r>
        <w:rPr>
          <w:color w:val="000000"/>
          <w:sz w:val="18"/>
          <w:szCs w:val="18"/>
        </w:rPr>
        <w:t xml:space="preserve">, you wholly ignored my memo. concg. it to you, several months ago, when I saw a copy at Craig’s &amp; </w:t>
      </w:r>
      <w:r>
        <w:rPr>
          <w:i/>
          <w:color w:val="000000"/>
          <w:sz w:val="18"/>
          <w:szCs w:val="18"/>
        </w:rPr>
        <w:t xml:space="preserve">wrote to you specially concg. it. </w:t>
      </w:r>
      <w:r>
        <w:rPr>
          <w:color w:val="000000"/>
          <w:sz w:val="18"/>
          <w:szCs w:val="18"/>
        </w:rPr>
        <w:t xml:space="preserve">I had told C. that I should do so, &amp; he more than once enqd. </w:t>
      </w:r>
      <w:r>
        <w:rPr>
          <w:i/>
          <w:color w:val="000000"/>
          <w:sz w:val="18"/>
          <w:szCs w:val="18"/>
        </w:rPr>
        <w:t xml:space="preserve">re </w:t>
      </w:r>
      <w:r>
        <w:rPr>
          <w:color w:val="000000"/>
          <w:sz w:val="18"/>
          <w:szCs w:val="18"/>
        </w:rPr>
        <w:t xml:space="preserve">any reply. Moreover, you have an advt. </w:t>
      </w:r>
      <w:r>
        <w:rPr>
          <w:i/>
          <w:color w:val="000000"/>
          <w:sz w:val="18"/>
          <w:szCs w:val="18"/>
        </w:rPr>
        <w:t xml:space="preserve">re </w:t>
      </w:r>
      <w:r w:rsidR="009C6A67">
        <w:rPr>
          <w:color w:val="000000"/>
          <w:sz w:val="18"/>
          <w:szCs w:val="18"/>
        </w:rPr>
        <w:t>Bassett &amp; his “Printing W</w:t>
      </w:r>
      <w:r>
        <w:rPr>
          <w:color w:val="000000"/>
          <w:sz w:val="18"/>
          <w:szCs w:val="18"/>
        </w:rPr>
        <w:t xml:space="preserve">orld Journal”: I had requested you to remind him of </w:t>
      </w:r>
      <w:r>
        <w:rPr>
          <w:i/>
          <w:color w:val="000000"/>
          <w:sz w:val="18"/>
          <w:szCs w:val="18"/>
        </w:rPr>
        <w:t>me</w:t>
      </w:r>
      <w:r w:rsidR="002A439E">
        <w:rPr>
          <w:color w:val="000000"/>
          <w:sz w:val="18"/>
          <w:szCs w:val="18"/>
        </w:rPr>
        <w:t>—</w:t>
      </w:r>
      <w:r>
        <w:rPr>
          <w:color w:val="000000"/>
          <w:sz w:val="18"/>
          <w:szCs w:val="18"/>
        </w:rPr>
        <w:t xml:space="preserve">or rather what I (foolishly!) had sent him, by post, &amp; at his own </w:t>
      </w:r>
      <w:r>
        <w:rPr>
          <w:i/>
          <w:color w:val="000000"/>
          <w:sz w:val="18"/>
          <w:szCs w:val="18"/>
        </w:rPr>
        <w:t xml:space="preserve">most pressing request </w:t>
      </w:r>
      <w:r>
        <w:rPr>
          <w:color w:val="000000"/>
          <w:sz w:val="18"/>
          <w:szCs w:val="18"/>
        </w:rPr>
        <w:t xml:space="preserve">both as a Printer &amp; a Cornishman &amp; from the </w:t>
      </w:r>
      <w:r>
        <w:rPr>
          <w:i/>
          <w:color w:val="000000"/>
          <w:sz w:val="18"/>
          <w:szCs w:val="18"/>
        </w:rPr>
        <w:t xml:space="preserve">same </w:t>
      </w:r>
      <w:r>
        <w:rPr>
          <w:color w:val="000000"/>
          <w:sz w:val="18"/>
          <w:szCs w:val="18"/>
        </w:rPr>
        <w:t>native town as myself</w:t>
      </w:r>
      <w:r w:rsidR="002A439E">
        <w:rPr>
          <w:color w:val="000000"/>
          <w:sz w:val="18"/>
          <w:szCs w:val="18"/>
        </w:rPr>
        <w:t>—</w:t>
      </w:r>
      <w:r>
        <w:rPr>
          <w:color w:val="000000"/>
          <w:sz w:val="18"/>
          <w:szCs w:val="18"/>
        </w:rPr>
        <w:t xml:space="preserve">but </w:t>
      </w:r>
      <w:r>
        <w:rPr>
          <w:i/>
          <w:color w:val="000000"/>
          <w:sz w:val="18"/>
          <w:szCs w:val="18"/>
        </w:rPr>
        <w:t xml:space="preserve">for another </w:t>
      </w:r>
      <w:r>
        <w:rPr>
          <w:color w:val="000000"/>
          <w:sz w:val="18"/>
          <w:szCs w:val="18"/>
        </w:rPr>
        <w:t xml:space="preserve">firm, or Company, in L. </w:t>
      </w:r>
      <w:r>
        <w:rPr>
          <w:i/>
          <w:color w:val="000000"/>
          <w:sz w:val="18"/>
          <w:szCs w:val="18"/>
        </w:rPr>
        <w:t>under</w:t>
      </w:r>
      <w:r>
        <w:rPr>
          <w:color w:val="000000"/>
          <w:sz w:val="18"/>
          <w:szCs w:val="18"/>
        </w:rPr>
        <w:t xml:space="preserve"> which he was then working</w:t>
      </w:r>
      <w:r w:rsidR="002A439E">
        <w:rPr>
          <w:i/>
          <w:color w:val="000000"/>
          <w:sz w:val="18"/>
          <w:szCs w:val="18"/>
        </w:rPr>
        <w:t>—</w:t>
      </w:r>
      <w:r>
        <w:rPr>
          <w:i/>
          <w:color w:val="000000"/>
          <w:sz w:val="18"/>
          <w:szCs w:val="18"/>
        </w:rPr>
        <w:t>copies of all my pubs</w:t>
      </w:r>
      <w:r>
        <w:rPr>
          <w:color w:val="000000"/>
          <w:sz w:val="18"/>
          <w:szCs w:val="18"/>
        </w:rPr>
        <w:t>.</w:t>
      </w:r>
      <w:r w:rsidR="002A439E">
        <w:rPr>
          <w:color w:val="000000"/>
          <w:sz w:val="18"/>
          <w:szCs w:val="18"/>
        </w:rPr>
        <w:t>—</w:t>
      </w:r>
      <w:r>
        <w:rPr>
          <w:color w:val="000000"/>
          <w:sz w:val="18"/>
          <w:szCs w:val="18"/>
        </w:rPr>
        <w:t xml:space="preserve">valued </w:t>
      </w:r>
      <w:r>
        <w:rPr>
          <w:i/>
          <w:color w:val="000000"/>
          <w:sz w:val="18"/>
          <w:szCs w:val="18"/>
          <w:u w:val="single"/>
        </w:rPr>
        <w:t>by me</w:t>
      </w:r>
      <w:r>
        <w:rPr>
          <w:color w:val="000000"/>
          <w:sz w:val="18"/>
          <w:szCs w:val="18"/>
        </w:rPr>
        <w:t xml:space="preserve"> as worth more than £5.</w:t>
      </w:r>
      <w:r w:rsidR="002A439E">
        <w:rPr>
          <w:color w:val="000000"/>
          <w:sz w:val="18"/>
          <w:szCs w:val="18"/>
        </w:rPr>
        <w:t>—</w:t>
      </w:r>
      <w:r>
        <w:rPr>
          <w:color w:val="000000"/>
          <w:sz w:val="18"/>
          <w:szCs w:val="18"/>
        </w:rPr>
        <w:t xml:space="preserve">&amp; never any acknowledgt.!!! And now, 2 things wh. in my opinion disfigure sadly your “Typo.” (1.) that </w:t>
      </w:r>
      <w:r>
        <w:rPr>
          <w:i/>
          <w:color w:val="000000"/>
          <w:sz w:val="18"/>
          <w:szCs w:val="18"/>
          <w:u w:val="single"/>
        </w:rPr>
        <w:t>ugly</w:t>
      </w:r>
      <w:r>
        <w:rPr>
          <w:color w:val="000000"/>
          <w:sz w:val="18"/>
          <w:szCs w:val="18"/>
        </w:rPr>
        <w:t xml:space="preserve"> advt. on p.6, “Barnhart” &amp;c. (2.) your sticking, somehow, to those hideous obscure ghost-like </w:t>
      </w:r>
      <w:r>
        <w:rPr>
          <w:i/>
          <w:color w:val="000000"/>
          <w:sz w:val="18"/>
          <w:szCs w:val="18"/>
        </w:rPr>
        <w:t xml:space="preserve">foreign </w:t>
      </w:r>
      <w:r>
        <w:rPr>
          <w:color w:val="000000"/>
          <w:sz w:val="18"/>
          <w:szCs w:val="18"/>
        </w:rPr>
        <w:t xml:space="preserve">abominations used </w:t>
      </w:r>
      <w:r>
        <w:rPr>
          <w:i/>
          <w:color w:val="000000"/>
          <w:sz w:val="18"/>
          <w:szCs w:val="18"/>
        </w:rPr>
        <w:t>for</w:t>
      </w:r>
      <w:r>
        <w:rPr>
          <w:color w:val="000000"/>
          <w:sz w:val="18"/>
          <w:szCs w:val="18"/>
        </w:rPr>
        <w:t xml:space="preserve"> apostrophes!!! I have </w:t>
      </w:r>
      <w:r>
        <w:rPr>
          <w:i/>
          <w:color w:val="000000"/>
          <w:sz w:val="18"/>
          <w:szCs w:val="18"/>
          <w:u w:val="single"/>
        </w:rPr>
        <w:t>often</w:t>
      </w:r>
      <w:r>
        <w:rPr>
          <w:i/>
          <w:color w:val="000000"/>
          <w:sz w:val="18"/>
          <w:szCs w:val="18"/>
        </w:rPr>
        <w:t xml:space="preserve"> marvelled</w:t>
      </w:r>
      <w:r>
        <w:rPr>
          <w:color w:val="000000"/>
          <w:sz w:val="18"/>
          <w:szCs w:val="18"/>
        </w:rPr>
        <w:t xml:space="preserve"> how </w:t>
      </w:r>
      <w:r>
        <w:rPr>
          <w:i/>
          <w:color w:val="000000"/>
          <w:sz w:val="18"/>
          <w:szCs w:val="18"/>
        </w:rPr>
        <w:t>you</w:t>
      </w:r>
      <w:r>
        <w:rPr>
          <w:color w:val="000000"/>
          <w:sz w:val="18"/>
          <w:szCs w:val="18"/>
        </w:rPr>
        <w:t>, w. your refined &amp; critical acumen could ever have taken to such frightful things!</w:t>
      </w:r>
      <w:r w:rsidR="002A439E">
        <w:rPr>
          <w:color w:val="000000"/>
          <w:sz w:val="18"/>
          <w:szCs w:val="18"/>
        </w:rPr>
        <w:t>—</w:t>
      </w:r>
      <w:r>
        <w:rPr>
          <w:color w:val="000000"/>
          <w:sz w:val="18"/>
          <w:szCs w:val="18"/>
        </w:rPr>
        <w:t>–</w:t>
      </w:r>
    </w:p>
    <w:p w:rsidR="00832810" w:rsidRDefault="00832810">
      <w:pPr>
        <w:spacing w:after="120"/>
        <w:jc w:val="center"/>
        <w:rPr>
          <w:color w:val="000000"/>
          <w:sz w:val="18"/>
          <w:szCs w:val="18"/>
        </w:rPr>
      </w:pPr>
      <w:r>
        <w:rPr>
          <w:color w:val="000000"/>
          <w:sz w:val="18"/>
          <w:szCs w:val="18"/>
        </w:rPr>
        <w:t>________</w:t>
      </w:r>
    </w:p>
    <w:p w:rsidR="00832810" w:rsidRDefault="00832810">
      <w:pPr>
        <w:spacing w:after="120"/>
        <w:rPr>
          <w:color w:val="000000"/>
          <w:sz w:val="18"/>
          <w:szCs w:val="18"/>
        </w:rPr>
      </w:pPr>
      <w:r>
        <w:rPr>
          <w:color w:val="000000"/>
          <w:sz w:val="18"/>
          <w:szCs w:val="18"/>
        </w:rPr>
        <w:t xml:space="preserve">In conclusion: a few words </w:t>
      </w:r>
      <w:r>
        <w:rPr>
          <w:i/>
          <w:color w:val="000000"/>
          <w:sz w:val="18"/>
          <w:szCs w:val="18"/>
        </w:rPr>
        <w:t xml:space="preserve">re </w:t>
      </w:r>
      <w:r>
        <w:rPr>
          <w:color w:val="000000"/>
          <w:sz w:val="18"/>
          <w:szCs w:val="18"/>
        </w:rPr>
        <w:t xml:space="preserve">self. I went, as usual, on Saty. to Wdv. for Sunday Ch. Services, &amp; had yesterday (Sunday) </w:t>
      </w:r>
      <w:r>
        <w:rPr>
          <w:i/>
          <w:color w:val="000000"/>
          <w:sz w:val="18"/>
          <w:szCs w:val="18"/>
        </w:rPr>
        <w:t>glorious weather</w:t>
      </w:r>
      <w:r>
        <w:rPr>
          <w:color w:val="000000"/>
          <w:sz w:val="18"/>
          <w:szCs w:val="18"/>
        </w:rPr>
        <w:t xml:space="preserve"> for once!</w:t>
      </w:r>
      <w:r w:rsidR="002A439E">
        <w:rPr>
          <w:color w:val="000000"/>
          <w:sz w:val="18"/>
          <w:szCs w:val="18"/>
        </w:rPr>
        <w:t>—</w:t>
      </w:r>
      <w:r>
        <w:rPr>
          <w:color w:val="000000"/>
          <w:sz w:val="18"/>
          <w:szCs w:val="18"/>
        </w:rPr>
        <w:t xml:space="preserve">and, in Evg., a </w:t>
      </w:r>
      <w:r>
        <w:rPr>
          <w:i/>
          <w:color w:val="000000"/>
          <w:sz w:val="18"/>
          <w:szCs w:val="18"/>
        </w:rPr>
        <w:t xml:space="preserve">good </w:t>
      </w:r>
      <w:r>
        <w:rPr>
          <w:color w:val="000000"/>
          <w:sz w:val="18"/>
          <w:szCs w:val="18"/>
        </w:rPr>
        <w:t xml:space="preserve">Congn., though still very cold, snow on hills around. The </w:t>
      </w:r>
      <w:r>
        <w:rPr>
          <w:i/>
          <w:color w:val="000000"/>
          <w:sz w:val="18"/>
          <w:szCs w:val="18"/>
        </w:rPr>
        <w:t>annual</w:t>
      </w:r>
      <w:r>
        <w:rPr>
          <w:color w:val="000000"/>
          <w:sz w:val="18"/>
          <w:szCs w:val="18"/>
        </w:rPr>
        <w:t xml:space="preserve"> meeting of Ch. of Engd. is to be held there on Thursday next at 7.30 p.m. &amp; they wish me to be present (Rev. E. Robertshawe will be there), but I do not think I shall go</w:t>
      </w:r>
      <w:r w:rsidR="002A439E">
        <w:rPr>
          <w:color w:val="000000"/>
          <w:sz w:val="18"/>
          <w:szCs w:val="18"/>
        </w:rPr>
        <w:t>—</w:t>
      </w:r>
      <w:r>
        <w:rPr>
          <w:color w:val="000000"/>
          <w:sz w:val="18"/>
          <w:szCs w:val="18"/>
        </w:rPr>
        <w:t xml:space="preserve">for if I do I must </w:t>
      </w:r>
      <w:r>
        <w:rPr>
          <w:i/>
          <w:color w:val="000000"/>
          <w:sz w:val="18"/>
          <w:szCs w:val="18"/>
        </w:rPr>
        <w:t xml:space="preserve">either </w:t>
      </w:r>
      <w:r>
        <w:rPr>
          <w:color w:val="000000"/>
          <w:sz w:val="18"/>
          <w:szCs w:val="18"/>
        </w:rPr>
        <w:t>remain (idle on F. &amp; S.) until Monday! or return to Dvk. on Fry. to go down again on Sy.!!</w:t>
      </w:r>
    </w:p>
    <w:p w:rsidR="00832810" w:rsidRDefault="00832810">
      <w:pPr>
        <w:rPr>
          <w:color w:val="000000"/>
          <w:sz w:val="18"/>
          <w:szCs w:val="18"/>
        </w:rPr>
      </w:pPr>
      <w:r>
        <w:rPr>
          <w:color w:val="000000"/>
          <w:sz w:val="18"/>
          <w:szCs w:val="18"/>
        </w:rPr>
        <w:t>My good friend Rev. R. Stewart is about to leave Wdv. (where he has done so well</w:t>
      </w:r>
      <w:r w:rsidR="002A439E">
        <w:rPr>
          <w:color w:val="000000"/>
          <w:sz w:val="18"/>
          <w:szCs w:val="18"/>
        </w:rPr>
        <w:t>—</w:t>
      </w:r>
      <w:r>
        <w:rPr>
          <w:color w:val="000000"/>
          <w:sz w:val="18"/>
          <w:szCs w:val="18"/>
        </w:rPr>
        <w:t xml:space="preserve">in </w:t>
      </w:r>
      <w:r>
        <w:rPr>
          <w:i/>
          <w:color w:val="000000"/>
          <w:sz w:val="18"/>
          <w:szCs w:val="18"/>
        </w:rPr>
        <w:t>both ways</w:t>
      </w:r>
      <w:r>
        <w:rPr>
          <w:color w:val="000000"/>
          <w:sz w:val="18"/>
          <w:szCs w:val="18"/>
        </w:rPr>
        <w:t xml:space="preserve">) </w:t>
      </w:r>
      <w:r>
        <w:rPr>
          <w:i/>
          <w:color w:val="000000"/>
          <w:sz w:val="18"/>
          <w:szCs w:val="18"/>
        </w:rPr>
        <w:t xml:space="preserve">for </w:t>
      </w:r>
      <w:smartTag w:uri="urn:schemas-microsoft-com:office:smarttags" w:element="City">
        <w:smartTag w:uri="urn:schemas-microsoft-com:office:smarttags" w:element="place">
          <w:r>
            <w:rPr>
              <w:i/>
              <w:color w:val="000000"/>
              <w:sz w:val="18"/>
              <w:szCs w:val="18"/>
            </w:rPr>
            <w:t>Westport</w:t>
          </w:r>
        </w:smartTag>
      </w:smartTag>
      <w:r>
        <w:rPr>
          <w:color w:val="000000"/>
          <w:sz w:val="18"/>
          <w:szCs w:val="18"/>
        </w:rPr>
        <w:t xml:space="preserve">; he went down to see them &amp; to preach, &amp;c, &amp; has been called &amp; fixed, &amp;c. </w:t>
      </w:r>
      <w:r>
        <w:rPr>
          <w:i/>
          <w:color w:val="000000"/>
          <w:sz w:val="18"/>
          <w:szCs w:val="18"/>
        </w:rPr>
        <w:t>I am sorry for this</w:t>
      </w:r>
      <w:r w:rsidR="002A439E">
        <w:rPr>
          <w:color w:val="000000"/>
          <w:sz w:val="18"/>
          <w:szCs w:val="18"/>
        </w:rPr>
        <w:t>—</w:t>
      </w:r>
      <w:r>
        <w:rPr>
          <w:color w:val="000000"/>
          <w:sz w:val="18"/>
          <w:szCs w:val="18"/>
        </w:rPr>
        <w:t xml:space="preserve">perhaps a bit of selfishness in it. I have not yet seen him, since his return on Friday last, but wrote to him, to say, I would visit the Manse when I go again to Wdv. I cannot walk </w:t>
      </w:r>
      <w:r>
        <w:rPr>
          <w:i/>
          <w:color w:val="000000"/>
          <w:sz w:val="18"/>
          <w:szCs w:val="18"/>
        </w:rPr>
        <w:t>well</w:t>
      </w:r>
      <w:r>
        <w:rPr>
          <w:color w:val="000000"/>
          <w:sz w:val="18"/>
          <w:szCs w:val="18"/>
        </w:rPr>
        <w:t xml:space="preserve">! This is from the remr. of </w:t>
      </w:r>
      <w:r>
        <w:rPr>
          <w:i/>
          <w:color w:val="000000"/>
          <w:sz w:val="18"/>
          <w:szCs w:val="18"/>
        </w:rPr>
        <w:t>that Influenza</w:t>
      </w:r>
      <w:r>
        <w:rPr>
          <w:color w:val="000000"/>
          <w:sz w:val="18"/>
          <w:szCs w:val="18"/>
        </w:rPr>
        <w:t xml:space="preserve"> attack, it was so w. me 3 months ago</w:t>
      </w:r>
      <w:r w:rsidR="002A439E">
        <w:rPr>
          <w:color w:val="000000"/>
          <w:sz w:val="18"/>
          <w:szCs w:val="18"/>
        </w:rPr>
        <w:t>—</w:t>
      </w:r>
      <w:r>
        <w:rPr>
          <w:color w:val="000000"/>
          <w:sz w:val="18"/>
          <w:szCs w:val="18"/>
        </w:rPr>
        <w:t xml:space="preserve">feet sore in soles, &amp; particularly </w:t>
      </w:r>
      <w:r>
        <w:rPr>
          <w:i/>
          <w:color w:val="000000"/>
          <w:sz w:val="18"/>
          <w:szCs w:val="18"/>
        </w:rPr>
        <w:t>under toes</w:t>
      </w:r>
      <w:r>
        <w:rPr>
          <w:color w:val="000000"/>
          <w:sz w:val="18"/>
          <w:szCs w:val="18"/>
        </w:rPr>
        <w:t>, when I put my foot on ground &amp; walk, but when sitting or even standing still quite at rest. And then semi- or hybr</w:t>
      </w:r>
      <w:r w:rsidR="009C6A67">
        <w:rPr>
          <w:color w:val="000000"/>
          <w:sz w:val="18"/>
          <w:szCs w:val="18"/>
        </w:rPr>
        <w:t>id-lumbago (from Rheum. &amp; Infl.—</w:t>
      </w:r>
      <w:r>
        <w:rPr>
          <w:color w:val="000000"/>
          <w:sz w:val="18"/>
          <w:szCs w:val="18"/>
        </w:rPr>
        <w:t xml:space="preserve">) pretty common: however an </w:t>
      </w:r>
      <w:r>
        <w:rPr>
          <w:i/>
          <w:color w:val="000000"/>
          <w:sz w:val="18"/>
          <w:szCs w:val="18"/>
        </w:rPr>
        <w:t xml:space="preserve">old </w:t>
      </w:r>
      <w:r>
        <w:rPr>
          <w:color w:val="000000"/>
          <w:sz w:val="18"/>
          <w:szCs w:val="18"/>
        </w:rPr>
        <w:t xml:space="preserve">m. must </w:t>
      </w:r>
      <w:r>
        <w:rPr>
          <w:i/>
          <w:color w:val="000000"/>
          <w:sz w:val="18"/>
          <w:szCs w:val="18"/>
        </w:rPr>
        <w:t xml:space="preserve">not </w:t>
      </w:r>
      <w:r>
        <w:rPr>
          <w:color w:val="000000"/>
          <w:sz w:val="18"/>
          <w:szCs w:val="18"/>
        </w:rPr>
        <w:t xml:space="preserve">complain, for he has a 100 things to be thankful for! I envy your </w:t>
      </w:r>
      <w:r>
        <w:rPr>
          <w:i/>
          <w:color w:val="000000"/>
          <w:sz w:val="18"/>
          <w:szCs w:val="18"/>
          <w:u w:val="single"/>
        </w:rPr>
        <w:t>long</w:t>
      </w:r>
      <w:r>
        <w:rPr>
          <w:i/>
          <w:color w:val="000000"/>
          <w:sz w:val="18"/>
          <w:szCs w:val="18"/>
        </w:rPr>
        <w:t xml:space="preserve"> </w:t>
      </w:r>
      <w:r>
        <w:rPr>
          <w:color w:val="000000"/>
          <w:sz w:val="18"/>
          <w:szCs w:val="18"/>
        </w:rPr>
        <w:t>sleep</w:t>
      </w:r>
      <w:r w:rsidR="002A439E">
        <w:rPr>
          <w:color w:val="000000"/>
          <w:sz w:val="18"/>
          <w:szCs w:val="18"/>
        </w:rPr>
        <w:t>—</w:t>
      </w:r>
      <w:r>
        <w:rPr>
          <w:color w:val="000000"/>
          <w:sz w:val="18"/>
          <w:szCs w:val="18"/>
        </w:rPr>
        <w:t>&amp; at your call too!!</w:t>
      </w:r>
      <w:r w:rsidR="002A439E">
        <w:rPr>
          <w:color w:val="000000"/>
          <w:sz w:val="18"/>
          <w:szCs w:val="18"/>
        </w:rPr>
        <w:t>—</w:t>
      </w:r>
      <w:r>
        <w:rPr>
          <w:color w:val="000000"/>
          <w:sz w:val="18"/>
          <w:szCs w:val="18"/>
        </w:rPr>
        <w:t>Not a word now about Victor</w:t>
      </w:r>
      <w:r w:rsidR="002A439E">
        <w:rPr>
          <w:color w:val="000000"/>
          <w:sz w:val="18"/>
          <w:szCs w:val="18"/>
        </w:rPr>
        <w:t>—</w:t>
      </w:r>
      <w:r>
        <w:rPr>
          <w:color w:val="000000"/>
          <w:sz w:val="18"/>
          <w:szCs w:val="18"/>
        </w:rPr>
        <w:t>I suppose &amp; hope he is well. Once more ADieu! I am tired</w:t>
      </w:r>
    </w:p>
    <w:p w:rsidR="00832810" w:rsidRDefault="00832810">
      <w:pPr>
        <w:ind w:left="284" w:firstLine="284"/>
        <w:rPr>
          <w:color w:val="000000"/>
          <w:sz w:val="18"/>
          <w:szCs w:val="18"/>
        </w:rPr>
      </w:pPr>
      <w:r>
        <w:rPr>
          <w:color w:val="000000"/>
          <w:sz w:val="18"/>
          <w:szCs w:val="18"/>
        </w:rPr>
        <w:t>Kindest regards</w:t>
      </w:r>
    </w:p>
    <w:p w:rsidR="00832810" w:rsidRDefault="00832810">
      <w:pPr>
        <w:ind w:left="852" w:firstLine="284"/>
        <w:rPr>
          <w:color w:val="000000"/>
          <w:sz w:val="18"/>
          <w:szCs w:val="18"/>
        </w:rPr>
      </w:pPr>
      <w:r>
        <w:rPr>
          <w:color w:val="000000"/>
          <w:sz w:val="18"/>
          <w:szCs w:val="18"/>
        </w:rPr>
        <w:t>Yours always</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P.S. I did not intend for you to keep that Spanish tract</w:t>
      </w:r>
      <w:r w:rsidR="002A439E">
        <w:rPr>
          <w:color w:val="000000"/>
          <w:sz w:val="18"/>
          <w:szCs w:val="18"/>
        </w:rPr>
        <w:t>—</w:t>
      </w:r>
      <w:r>
        <w:rPr>
          <w:color w:val="000000"/>
          <w:sz w:val="18"/>
          <w:szCs w:val="18"/>
        </w:rPr>
        <w:t>please return it.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1892 August 9: to Luff</w:t>
      </w:r>
      <w:r>
        <w:rPr>
          <w:rStyle w:val="FootnoteReference"/>
          <w:rFonts w:ascii="Arial" w:hAnsi="Arial" w:cs="Arial"/>
          <w:color w:val="000000"/>
          <w:sz w:val="22"/>
          <w:szCs w:val="22"/>
        </w:rPr>
        <w:footnoteReference w:id="622"/>
      </w:r>
    </w:p>
    <w:p w:rsidR="00832810" w:rsidRDefault="00832810">
      <w:pPr>
        <w:spacing w:after="120"/>
        <w:jc w:val="right"/>
        <w:rPr>
          <w:sz w:val="18"/>
          <w:szCs w:val="18"/>
        </w:rPr>
      </w:pPr>
      <w:r>
        <w:rPr>
          <w:sz w:val="18"/>
          <w:szCs w:val="18"/>
        </w:rPr>
        <w:t>Dannevirke,</w:t>
      </w:r>
      <w:r>
        <w:rPr>
          <w:sz w:val="18"/>
          <w:szCs w:val="18"/>
        </w:rPr>
        <w:br/>
        <w:t>Tuesday night.</w:t>
      </w:r>
      <w:r>
        <w:rPr>
          <w:sz w:val="18"/>
          <w:szCs w:val="18"/>
        </w:rPr>
        <w:br/>
        <w:t>August 9</w:t>
      </w:r>
      <w:r>
        <w:rPr>
          <w:sz w:val="18"/>
          <w:szCs w:val="18"/>
          <w:vertAlign w:val="superscript"/>
        </w:rPr>
        <w:t>th</w:t>
      </w:r>
      <w:r>
        <w:rPr>
          <w:sz w:val="18"/>
          <w:szCs w:val="18"/>
        </w:rPr>
        <w:t>., 1892.</w:t>
      </w:r>
    </w:p>
    <w:p w:rsidR="00832810" w:rsidRDefault="00832810">
      <w:pPr>
        <w:spacing w:after="120"/>
        <w:rPr>
          <w:sz w:val="18"/>
          <w:szCs w:val="18"/>
        </w:rPr>
      </w:pPr>
      <w:r>
        <w:rPr>
          <w:sz w:val="18"/>
          <w:szCs w:val="18"/>
        </w:rPr>
        <w:t>Dear Mr. Luff,</w:t>
      </w:r>
    </w:p>
    <w:p w:rsidR="00832810" w:rsidRDefault="00832810">
      <w:pPr>
        <w:spacing w:after="120"/>
        <w:rPr>
          <w:sz w:val="18"/>
          <w:szCs w:val="18"/>
        </w:rPr>
      </w:pPr>
      <w:r>
        <w:rPr>
          <w:sz w:val="18"/>
          <w:szCs w:val="18"/>
        </w:rPr>
        <w:t xml:space="preserve">A few days ago I was gladdened with the sight of your well-known &amp; familiar handwriting, in a kind letter, and a paper from you! it brought to mind </w:t>
      </w:r>
      <w:r>
        <w:rPr>
          <w:i/>
          <w:sz w:val="18"/>
          <w:szCs w:val="18"/>
        </w:rPr>
        <w:t xml:space="preserve">many </w:t>
      </w:r>
      <w:r>
        <w:rPr>
          <w:sz w:val="18"/>
          <w:szCs w:val="18"/>
        </w:rPr>
        <w:t xml:space="preserve">old &amp; good reminiscences of days long passed, &amp; set me a thinking over them, &amp; of our time passing rapidly away! I thank you for remembering me. You mention your son—our having met now &amp; then at Woodville—and I can assure you his kind company has been a great treat to me, for of all the younger men that I am personally acquainted with, I give the preference to your son. Indeed I looked for him last Sunday at Woodville, expecting, or rather, hoping, to see him. I fear, however, that that pleasure will not be mine much longer, as the Church of E. Vestry that met there last week have appointed the Rev. J.C. Eccles of Waipawa to become their resident Minister, and as the newly erected Parsonage is now finished I suppose he will soon be there residing. However, the Vestry have also passed a resolution asking me to continue to hold Divine Service in their church until Mr. Eccles arrives. I suppose I shall do so. I have this day written to him to know his movements; we have long been on the most friendly terms, and, as a matter of course, I shall be very ready to help him, though, I confess, the arrangement has taken me by surprise. Mr. Eccles has been, for some time past, not working </w:t>
      </w:r>
      <w:r w:rsidR="009C6A67">
        <w:rPr>
          <w:sz w:val="18"/>
          <w:szCs w:val="18"/>
        </w:rPr>
        <w:t>harmoniously at Waipawa (althou</w:t>
      </w:r>
      <w:r>
        <w:rPr>
          <w:sz w:val="18"/>
          <w:szCs w:val="18"/>
        </w:rPr>
        <w:t>gh their Minister for 17 years!) owing to the great difference of opinion between them about dividing the Parish—Kaikoura, Te Aute, Patangata, &amp;c., on to the Coast, to have a resident Minister.</w:t>
      </w:r>
    </w:p>
    <w:p w:rsidR="00832810" w:rsidRDefault="00832810">
      <w:pPr>
        <w:spacing w:after="120"/>
        <w:rPr>
          <w:sz w:val="18"/>
          <w:szCs w:val="18"/>
        </w:rPr>
      </w:pPr>
      <w:r>
        <w:rPr>
          <w:sz w:val="18"/>
          <w:szCs w:val="18"/>
        </w:rPr>
        <w:t xml:space="preserve">But, my dear sir, I must tell you one thing: that I have </w:t>
      </w:r>
      <w:r>
        <w:rPr>
          <w:i/>
          <w:sz w:val="18"/>
          <w:szCs w:val="18"/>
        </w:rPr>
        <w:t xml:space="preserve">you </w:t>
      </w:r>
      <w:r>
        <w:rPr>
          <w:sz w:val="18"/>
          <w:szCs w:val="18"/>
        </w:rPr>
        <w:t xml:space="preserve">very often in mind! Whether at Napier, in the old room where you and I have so often sat together and chatted, in days long past: or where here &amp; at Woodville. And Why so? you may ask:—because at N., I, stretched on my old sofa, have always before my eyes those 2 coloured pictures in gilt frames I purchased at the auction of your goods: and here, &amp; at W., your </w:t>
      </w:r>
      <w:r>
        <w:rPr>
          <w:i/>
          <w:sz w:val="18"/>
          <w:szCs w:val="18"/>
        </w:rPr>
        <w:t xml:space="preserve">Concordance </w:t>
      </w:r>
      <w:r>
        <w:rPr>
          <w:sz w:val="18"/>
          <w:szCs w:val="18"/>
        </w:rPr>
        <w:t>(also purchased then) is ever being used, &amp; of great service—my own older one being too big to carry about with me.</w:t>
      </w:r>
    </w:p>
    <w:p w:rsidR="00832810" w:rsidRDefault="00832810">
      <w:pPr>
        <w:rPr>
          <w:sz w:val="18"/>
          <w:szCs w:val="18"/>
        </w:rPr>
      </w:pPr>
      <w:r>
        <w:rPr>
          <w:sz w:val="18"/>
          <w:szCs w:val="18"/>
        </w:rPr>
        <w:t>I have this evening finished my letters &amp; Papers for Home, and so I write you this. I sent a Woodville P. to you this mg. Good-bye, my dear Sir, kind regards.</w:t>
      </w:r>
    </w:p>
    <w:p w:rsidR="00832810" w:rsidRDefault="00832810">
      <w:pPr>
        <w:rPr>
          <w:sz w:val="18"/>
          <w:szCs w:val="18"/>
        </w:rPr>
      </w:pPr>
      <w:r>
        <w:rPr>
          <w:sz w:val="18"/>
          <w:szCs w:val="18"/>
        </w:rPr>
        <w:tab/>
      </w:r>
      <w:r>
        <w:rPr>
          <w:sz w:val="18"/>
          <w:szCs w:val="18"/>
        </w:rPr>
        <w:tab/>
        <w:t>Yours truly,</w:t>
      </w:r>
    </w:p>
    <w:p w:rsidR="0045297C" w:rsidRDefault="00832810">
      <w:pPr>
        <w:spacing w:after="120"/>
        <w:rPr>
          <w:sz w:val="18"/>
          <w:szCs w:val="18"/>
        </w:rPr>
      </w:pP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45297C" w:rsidRPr="00137B2D" w:rsidRDefault="0045297C">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August 25: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23"/>
      </w:r>
    </w:p>
    <w:p w:rsidR="00832810" w:rsidRDefault="00832810">
      <w:pPr>
        <w:spacing w:after="120"/>
        <w:jc w:val="right"/>
        <w:rPr>
          <w:color w:val="000000"/>
          <w:sz w:val="18"/>
          <w:szCs w:val="18"/>
        </w:rPr>
      </w:pPr>
      <w:r>
        <w:rPr>
          <w:color w:val="000000"/>
          <w:sz w:val="18"/>
          <w:szCs w:val="18"/>
        </w:rPr>
        <w:t>Dannevirke, Augt. 25/92</w:t>
      </w:r>
      <w:r>
        <w:rPr>
          <w:color w:val="000000"/>
          <w:sz w:val="18"/>
          <w:szCs w:val="18"/>
        </w:rPr>
        <w:br/>
        <w:t>IX.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Though tired</w:t>
      </w:r>
      <w:r w:rsidR="002A439E">
        <w:rPr>
          <w:color w:val="000000"/>
          <w:sz w:val="18"/>
          <w:szCs w:val="18"/>
        </w:rPr>
        <w:t>—</w:t>
      </w:r>
      <w:r>
        <w:rPr>
          <w:color w:val="000000"/>
          <w:sz w:val="18"/>
          <w:szCs w:val="18"/>
        </w:rPr>
        <w:t>so much confinement &amp; writing, w. Rheumatism in right arm &amp; hand,</w:t>
      </w:r>
      <w:r w:rsidR="002A439E">
        <w:rPr>
          <w:color w:val="000000"/>
          <w:sz w:val="18"/>
          <w:szCs w:val="18"/>
        </w:rPr>
        <w:t>—</w:t>
      </w:r>
      <w:r>
        <w:rPr>
          <w:color w:val="000000"/>
          <w:sz w:val="18"/>
          <w:szCs w:val="18"/>
        </w:rPr>
        <w:t xml:space="preserve">I must write to you </w:t>
      </w:r>
      <w:r>
        <w:rPr>
          <w:i/>
          <w:color w:val="000000"/>
          <w:sz w:val="18"/>
          <w:szCs w:val="18"/>
        </w:rPr>
        <w:t>tonight</w:t>
      </w:r>
      <w:r w:rsidR="002A439E">
        <w:rPr>
          <w:color w:val="000000"/>
          <w:sz w:val="18"/>
          <w:szCs w:val="18"/>
        </w:rPr>
        <w:t>—</w:t>
      </w:r>
      <w:r>
        <w:rPr>
          <w:color w:val="000000"/>
          <w:sz w:val="18"/>
          <w:szCs w:val="18"/>
        </w:rPr>
        <w:t>for if I do not I may not again from this place, nor for some time to come! Besides, I am consy. in yr. debt for letter writing. I took w. me to Woodville on 20</w:t>
      </w:r>
      <w:r>
        <w:rPr>
          <w:color w:val="000000"/>
          <w:sz w:val="18"/>
          <w:szCs w:val="18"/>
          <w:vertAlign w:val="superscript"/>
        </w:rPr>
        <w:t>th</w:t>
      </w:r>
      <w:r>
        <w:rPr>
          <w:color w:val="000000"/>
          <w:sz w:val="18"/>
          <w:szCs w:val="18"/>
        </w:rPr>
        <w:t>. yours of 14</w:t>
      </w:r>
      <w:r>
        <w:rPr>
          <w:color w:val="000000"/>
          <w:sz w:val="18"/>
          <w:szCs w:val="18"/>
          <w:vertAlign w:val="superscript"/>
        </w:rPr>
        <w:t>th</w:t>
      </w:r>
      <w:r>
        <w:rPr>
          <w:color w:val="000000"/>
          <w:sz w:val="18"/>
          <w:szCs w:val="18"/>
        </w:rPr>
        <w:t xml:space="preserve">., intending to write to you on Sunday aftn. but my room is so dreadfully draughty! all round, that I cod. neither r. nor w. &amp; got this Rheum. besides! Ah me! Your last 2 letters are </w:t>
      </w:r>
      <w:r>
        <w:rPr>
          <w:i/>
          <w:color w:val="000000"/>
          <w:sz w:val="18"/>
          <w:szCs w:val="18"/>
        </w:rPr>
        <w:t>super</w:t>
      </w:r>
      <w:r>
        <w:rPr>
          <w:color w:val="000000"/>
          <w:sz w:val="18"/>
          <w:szCs w:val="18"/>
        </w:rPr>
        <w:t xml:space="preserve">-excellent ones! how I should like to spend a </w:t>
      </w:r>
      <w:r>
        <w:rPr>
          <w:i/>
          <w:color w:val="000000"/>
          <w:sz w:val="18"/>
          <w:szCs w:val="18"/>
        </w:rPr>
        <w:t>long</w:t>
      </w:r>
      <w:r>
        <w:rPr>
          <w:color w:val="000000"/>
          <w:sz w:val="18"/>
          <w:szCs w:val="18"/>
        </w:rPr>
        <w:t xml:space="preserve"> evg. w. you! there is </w:t>
      </w:r>
      <w:r>
        <w:rPr>
          <w:i/>
          <w:color w:val="000000"/>
          <w:sz w:val="18"/>
          <w:szCs w:val="18"/>
        </w:rPr>
        <w:t>much</w:t>
      </w:r>
      <w:r>
        <w:rPr>
          <w:color w:val="000000"/>
          <w:sz w:val="18"/>
          <w:szCs w:val="18"/>
        </w:rPr>
        <w:t>, as usual, in yr. remarks in which I go w. you.</w:t>
      </w:r>
      <w:r w:rsidR="002A439E">
        <w:rPr>
          <w:color w:val="000000"/>
          <w:sz w:val="18"/>
          <w:szCs w:val="18"/>
        </w:rPr>
        <w:t>—</w:t>
      </w:r>
      <w:r>
        <w:rPr>
          <w:color w:val="000000"/>
          <w:sz w:val="18"/>
          <w:szCs w:val="18"/>
        </w:rPr>
        <w:t>I think but little of vol. XXIV. However the “powers” came to insert Taylor Wh’s. rubbish, is beyond my comprehension.</w:t>
      </w:r>
      <w:r>
        <w:rPr>
          <w:rStyle w:val="FootnoteReference"/>
          <w:color w:val="000000"/>
          <w:sz w:val="18"/>
          <w:szCs w:val="18"/>
        </w:rPr>
        <w:footnoteReference w:id="624"/>
      </w:r>
      <w:r>
        <w:rPr>
          <w:color w:val="000000"/>
          <w:sz w:val="18"/>
          <w:szCs w:val="18"/>
        </w:rPr>
        <w:t xml:space="preserve"> As he has been pleased to bring me out, in his p. on M. dog, I must have another short one on same, w. something </w:t>
      </w:r>
      <w:r>
        <w:rPr>
          <w:i/>
          <w:color w:val="000000"/>
          <w:sz w:val="18"/>
          <w:szCs w:val="18"/>
        </w:rPr>
        <w:t>new.</w:t>
      </w:r>
      <w:r>
        <w:rPr>
          <w:rStyle w:val="FootnoteReference"/>
          <w:i/>
          <w:color w:val="000000"/>
          <w:sz w:val="18"/>
          <w:szCs w:val="18"/>
        </w:rPr>
        <w:footnoteReference w:id="625"/>
      </w:r>
      <w:r>
        <w:rPr>
          <w:i/>
          <w:color w:val="000000"/>
          <w:sz w:val="18"/>
          <w:szCs w:val="18"/>
        </w:rPr>
        <w:t xml:space="preserve"> </w:t>
      </w:r>
      <w:r>
        <w:rPr>
          <w:color w:val="000000"/>
          <w:sz w:val="18"/>
          <w:szCs w:val="18"/>
        </w:rPr>
        <w:t>I shall enclose the copy of my note to Chapman, wh. will interest you: (</w:t>
      </w:r>
      <w:r>
        <w:rPr>
          <w:i/>
          <w:color w:val="000000"/>
          <w:sz w:val="18"/>
          <w:szCs w:val="18"/>
        </w:rPr>
        <w:t>return</w:t>
      </w:r>
      <w:r>
        <w:rPr>
          <w:color w:val="000000"/>
          <w:sz w:val="18"/>
          <w:szCs w:val="18"/>
        </w:rPr>
        <w:t xml:space="preserve"> when you next write.) I have not yet read his Greenst. P. &amp; never may!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Old Field of Whanganui is a complete old bore! I think I told you how I was </w:t>
      </w:r>
      <w:r>
        <w:rPr>
          <w:i/>
          <w:color w:val="000000"/>
          <w:sz w:val="18"/>
          <w:szCs w:val="18"/>
        </w:rPr>
        <w:t xml:space="preserve">driven </w:t>
      </w:r>
      <w:r>
        <w:rPr>
          <w:color w:val="000000"/>
          <w:sz w:val="18"/>
          <w:szCs w:val="18"/>
        </w:rPr>
        <w:t>to cut him! His last 2 letters to me a</w:t>
      </w:r>
      <w:r w:rsidR="00E04448">
        <w:rPr>
          <w:color w:val="000000"/>
          <w:sz w:val="18"/>
          <w:szCs w:val="18"/>
        </w:rPr>
        <w:t>re</w:t>
      </w:r>
      <w:r>
        <w:rPr>
          <w:color w:val="000000"/>
          <w:sz w:val="18"/>
          <w:szCs w:val="18"/>
        </w:rPr>
        <w:t xml:space="preserve"> still </w:t>
      </w:r>
      <w:r>
        <w:rPr>
          <w:i/>
          <w:color w:val="000000"/>
          <w:sz w:val="18"/>
          <w:szCs w:val="18"/>
        </w:rPr>
        <w:t>un</w:t>
      </w:r>
      <w:r>
        <w:rPr>
          <w:color w:val="000000"/>
          <w:sz w:val="18"/>
          <w:szCs w:val="18"/>
        </w:rPr>
        <w:t xml:space="preserve">opened. </w:t>
      </w:r>
      <w:r>
        <w:rPr>
          <w:i/>
          <w:color w:val="000000"/>
          <w:sz w:val="18"/>
          <w:szCs w:val="18"/>
        </w:rPr>
        <w:t xml:space="preserve">Geaster </w:t>
      </w:r>
      <w:r>
        <w:rPr>
          <w:color w:val="000000"/>
          <w:sz w:val="18"/>
          <w:szCs w:val="18"/>
        </w:rPr>
        <w:t xml:space="preserve">Fungus is not uncommon, and we have </w:t>
      </w:r>
      <w:r>
        <w:rPr>
          <w:i/>
          <w:color w:val="000000"/>
          <w:sz w:val="18"/>
          <w:szCs w:val="18"/>
        </w:rPr>
        <w:t xml:space="preserve">several </w:t>
      </w:r>
      <w:r>
        <w:rPr>
          <w:color w:val="000000"/>
          <w:sz w:val="18"/>
          <w:szCs w:val="18"/>
        </w:rPr>
        <w:t xml:space="preserve">N.Z. sps. </w:t>
      </w:r>
      <w:r>
        <w:rPr>
          <w:i/>
          <w:color w:val="000000"/>
          <w:sz w:val="18"/>
          <w:szCs w:val="18"/>
        </w:rPr>
        <w:t>now</w:t>
      </w:r>
      <w:r>
        <w:rPr>
          <w:color w:val="000000"/>
          <w:sz w:val="18"/>
          <w:szCs w:val="18"/>
        </w:rPr>
        <w:t>: Hooker described one, &amp; I have also some ½ doz. or so:</w:t>
      </w:r>
      <w:r w:rsidR="002A439E">
        <w:rPr>
          <w:color w:val="000000"/>
          <w:sz w:val="18"/>
          <w:szCs w:val="18"/>
        </w:rPr>
        <w:t>—</w:t>
      </w:r>
      <w:r>
        <w:rPr>
          <w:color w:val="000000"/>
          <w:sz w:val="18"/>
          <w:szCs w:val="18"/>
        </w:rPr>
        <w:t xml:space="preserve">my last, or rather </w:t>
      </w:r>
      <w:smartTag w:uri="urn:schemas-microsoft-com:office:smarttags" w:element="City">
        <w:smartTag w:uri="urn:schemas-microsoft-com:office:smarttags" w:element="place">
          <w:r>
            <w:rPr>
              <w:i/>
              <w:color w:val="000000"/>
              <w:sz w:val="18"/>
              <w:szCs w:val="18"/>
            </w:rPr>
            <w:t>Hamilton</w:t>
          </w:r>
        </w:smartTag>
      </w:smartTag>
      <w:r>
        <w:rPr>
          <w:i/>
          <w:color w:val="000000"/>
          <w:sz w:val="18"/>
          <w:szCs w:val="18"/>
        </w:rPr>
        <w:t>’s</w:t>
      </w:r>
      <w:r>
        <w:rPr>
          <w:color w:val="000000"/>
          <w:sz w:val="18"/>
          <w:szCs w:val="18"/>
        </w:rPr>
        <w:t xml:space="preserve">, was a very fine one: surely you were </w:t>
      </w:r>
      <w:r>
        <w:rPr>
          <w:i/>
          <w:color w:val="000000"/>
          <w:sz w:val="18"/>
          <w:szCs w:val="18"/>
        </w:rPr>
        <w:t>present</w:t>
      </w:r>
      <w:r>
        <w:rPr>
          <w:color w:val="000000"/>
          <w:sz w:val="18"/>
          <w:szCs w:val="18"/>
        </w:rPr>
        <w:t xml:space="preserve">? Now F. is a Member of N.Z.I., &amp; consy. </w:t>
      </w:r>
      <w:r>
        <w:rPr>
          <w:i/>
          <w:color w:val="000000"/>
          <w:sz w:val="18"/>
          <w:szCs w:val="18"/>
        </w:rPr>
        <w:t>gets his copy</w:t>
      </w:r>
      <w:r>
        <w:rPr>
          <w:color w:val="000000"/>
          <w:sz w:val="18"/>
          <w:szCs w:val="18"/>
        </w:rPr>
        <w:t xml:space="preserve">, (if he pays up!) &amp; so, he could have seen </w:t>
      </w:r>
      <w:r>
        <w:rPr>
          <w:i/>
          <w:color w:val="000000"/>
          <w:sz w:val="18"/>
          <w:szCs w:val="18"/>
        </w:rPr>
        <w:t xml:space="preserve">therein </w:t>
      </w:r>
      <w:r>
        <w:rPr>
          <w:color w:val="000000"/>
          <w:sz w:val="18"/>
          <w:szCs w:val="18"/>
        </w:rPr>
        <w:t xml:space="preserve">of what had been said </w:t>
      </w:r>
      <w:r>
        <w:rPr>
          <w:i/>
          <w:color w:val="000000"/>
          <w:sz w:val="18"/>
          <w:szCs w:val="18"/>
        </w:rPr>
        <w:t xml:space="preserve">re Geasters. </w:t>
      </w:r>
      <w:r w:rsidR="00E04448">
        <w:rPr>
          <w:color w:val="000000"/>
          <w:sz w:val="18"/>
          <w:szCs w:val="18"/>
        </w:rPr>
        <w:t>No</w:t>
      </w:r>
      <w:r>
        <w:rPr>
          <w:color w:val="000000"/>
          <w:sz w:val="18"/>
          <w:szCs w:val="18"/>
        </w:rPr>
        <w:t xml:space="preserve"> need to go to </w:t>
      </w:r>
      <w:smartTag w:uri="urn:schemas-microsoft-com:office:smarttags" w:element="country-region">
        <w:r>
          <w:rPr>
            <w:color w:val="000000"/>
            <w:sz w:val="18"/>
            <w:szCs w:val="18"/>
          </w:rPr>
          <w:t>Sweden</w:t>
        </w:r>
      </w:smartTag>
      <w:r>
        <w:rPr>
          <w:color w:val="000000"/>
          <w:sz w:val="18"/>
          <w:szCs w:val="18"/>
        </w:rPr>
        <w:t xml:space="preserve"> or </w:t>
      </w:r>
      <w:smartTag w:uri="urn:schemas-microsoft-com:office:smarttags" w:element="country-region">
        <w:smartTag w:uri="urn:schemas-microsoft-com:office:smarttags" w:element="place">
          <w:r>
            <w:rPr>
              <w:color w:val="000000"/>
              <w:sz w:val="18"/>
              <w:szCs w:val="18"/>
            </w:rPr>
            <w:t>Norway</w:t>
          </w:r>
        </w:smartTag>
      </w:smartTag>
      <w:r>
        <w:rPr>
          <w:color w:val="000000"/>
          <w:sz w:val="18"/>
          <w:szCs w:val="18"/>
        </w:rPr>
        <w:t xml:space="preserve">! there are also several sps. in </w:t>
      </w:r>
      <w:smartTag w:uri="urn:schemas-microsoft-com:office:smarttags" w:element="State">
        <w:smartTag w:uri="urn:schemas-microsoft-com:office:smarttags" w:element="place">
          <w:r>
            <w:rPr>
              <w:color w:val="000000"/>
              <w:sz w:val="18"/>
              <w:szCs w:val="18"/>
            </w:rPr>
            <w:t>Tasmania</w:t>
          </w:r>
        </w:smartTag>
      </w:smartTag>
      <w:r>
        <w:rPr>
          <w:color w:val="000000"/>
          <w:sz w:val="18"/>
          <w:szCs w:val="18"/>
        </w:rPr>
        <w:t xml:space="preserve">. Our </w:t>
      </w:r>
      <w:r>
        <w:rPr>
          <w:i/>
          <w:color w:val="000000"/>
          <w:sz w:val="18"/>
          <w:szCs w:val="18"/>
        </w:rPr>
        <w:t xml:space="preserve">net-like </w:t>
      </w:r>
      <w:r>
        <w:rPr>
          <w:color w:val="000000"/>
          <w:sz w:val="18"/>
          <w:szCs w:val="18"/>
        </w:rPr>
        <w:t>F. is not a “</w:t>
      </w:r>
      <w:r>
        <w:rPr>
          <w:i/>
          <w:color w:val="000000"/>
          <w:sz w:val="18"/>
          <w:szCs w:val="18"/>
        </w:rPr>
        <w:t>Clathrus</w:t>
      </w:r>
      <w:r>
        <w:rPr>
          <w:color w:val="000000"/>
          <w:sz w:val="18"/>
          <w:szCs w:val="18"/>
        </w:rPr>
        <w:t xml:space="preserve">,” though near it (that is a smaller </w:t>
      </w:r>
      <w:r>
        <w:rPr>
          <w:i/>
          <w:color w:val="000000"/>
          <w:sz w:val="18"/>
          <w:szCs w:val="18"/>
        </w:rPr>
        <w:t>Brit</w:t>
      </w:r>
      <w:r>
        <w:rPr>
          <w:color w:val="000000"/>
          <w:sz w:val="18"/>
          <w:szCs w:val="18"/>
        </w:rPr>
        <w:t xml:space="preserve">. sp.), but an </w:t>
      </w:r>
      <w:r>
        <w:rPr>
          <w:i/>
          <w:color w:val="000000"/>
          <w:sz w:val="18"/>
          <w:szCs w:val="18"/>
        </w:rPr>
        <w:t>Ileodictyon</w:t>
      </w:r>
      <w:r>
        <w:rPr>
          <w:color w:val="000000"/>
          <w:sz w:val="18"/>
          <w:szCs w:val="18"/>
        </w:rPr>
        <w:t xml:space="preserve">: see yr. Hdbook. You say, you had lately seen (or got) 2 spns. tell me </w:t>
      </w:r>
      <w:r>
        <w:rPr>
          <w:i/>
          <w:color w:val="000000"/>
          <w:sz w:val="18"/>
          <w:szCs w:val="18"/>
        </w:rPr>
        <w:t>their size</w:t>
      </w:r>
      <w:r>
        <w:rPr>
          <w:color w:val="000000"/>
          <w:sz w:val="18"/>
          <w:szCs w:val="18"/>
        </w:rPr>
        <w:t>, when you next write.</w:t>
      </w:r>
      <w:r w:rsidR="008D2274">
        <w:rPr>
          <w:color w:val="000000"/>
          <w:sz w:val="18"/>
          <w:szCs w:val="18"/>
        </w:rPr>
        <w:t>—</w:t>
      </w:r>
      <w:r>
        <w:rPr>
          <w:color w:val="000000"/>
          <w:sz w:val="18"/>
          <w:szCs w:val="18"/>
        </w:rPr>
        <w:t xml:space="preserve">And so, </w:t>
      </w:r>
      <w:r>
        <w:rPr>
          <w:i/>
          <w:color w:val="000000"/>
          <w:sz w:val="18"/>
          <w:szCs w:val="18"/>
        </w:rPr>
        <w:t xml:space="preserve">you </w:t>
      </w:r>
      <w:r>
        <w:rPr>
          <w:color w:val="000000"/>
          <w:sz w:val="18"/>
          <w:szCs w:val="18"/>
        </w:rPr>
        <w:t xml:space="preserve">did </w:t>
      </w:r>
      <w:r>
        <w:rPr>
          <w:i/>
          <w:color w:val="000000"/>
          <w:sz w:val="18"/>
          <w:szCs w:val="18"/>
        </w:rPr>
        <w:t xml:space="preserve">not know </w:t>
      </w:r>
      <w:r>
        <w:rPr>
          <w:color w:val="000000"/>
          <w:sz w:val="18"/>
          <w:szCs w:val="18"/>
        </w:rPr>
        <w:t xml:space="preserve">the handwtg. in the address (to me) I sent you! it is </w:t>
      </w:r>
      <w:r>
        <w:rPr>
          <w:i/>
          <w:color w:val="000000"/>
          <w:sz w:val="18"/>
          <w:szCs w:val="18"/>
        </w:rPr>
        <w:t>Tregear’s</w:t>
      </w:r>
      <w:r>
        <w:rPr>
          <w:color w:val="000000"/>
          <w:sz w:val="18"/>
          <w:szCs w:val="18"/>
        </w:rPr>
        <w:t xml:space="preserve">. </w:t>
      </w:r>
      <w:r>
        <w:rPr>
          <w:i/>
          <w:color w:val="000000"/>
          <w:sz w:val="18"/>
          <w:szCs w:val="18"/>
        </w:rPr>
        <w:t>Thanks</w:t>
      </w:r>
      <w:r>
        <w:rPr>
          <w:color w:val="000000"/>
          <w:sz w:val="18"/>
          <w:szCs w:val="18"/>
        </w:rPr>
        <w:t xml:space="preserve">, big &amp; many, for yours re </w:t>
      </w:r>
      <w:r>
        <w:rPr>
          <w:i/>
          <w:color w:val="000000"/>
          <w:sz w:val="18"/>
          <w:szCs w:val="18"/>
        </w:rPr>
        <w:t xml:space="preserve">our poet </w:t>
      </w:r>
      <w:r>
        <w:rPr>
          <w:color w:val="000000"/>
          <w:sz w:val="18"/>
          <w:szCs w:val="18"/>
        </w:rPr>
        <w:t>Morris</w:t>
      </w:r>
      <w:r w:rsidR="002A439E">
        <w:rPr>
          <w:color w:val="000000"/>
          <w:sz w:val="18"/>
          <w:szCs w:val="18"/>
        </w:rPr>
        <w:t>—</w:t>
      </w:r>
      <w:r>
        <w:rPr>
          <w:i/>
          <w:color w:val="000000"/>
          <w:sz w:val="18"/>
          <w:szCs w:val="18"/>
        </w:rPr>
        <w:t xml:space="preserve">that shall go home. </w:t>
      </w:r>
      <w:r>
        <w:rPr>
          <w:color w:val="000000"/>
          <w:sz w:val="18"/>
          <w:szCs w:val="18"/>
        </w:rPr>
        <w:t xml:space="preserve">Sorry to hear such a poor acct. of Bassett: hope he may recover in the country &amp; in summer. A line from </w:t>
      </w:r>
      <w:smartTag w:uri="urn:schemas-microsoft-com:office:smarttags" w:element="City">
        <w:smartTag w:uri="urn:schemas-microsoft-com:office:smarttags" w:element="place">
          <w:r>
            <w:rPr>
              <w:color w:val="000000"/>
              <w:sz w:val="18"/>
              <w:szCs w:val="18"/>
            </w:rPr>
            <w:t>Butler</w:t>
          </w:r>
        </w:smartTag>
      </w:smartTag>
      <w:r>
        <w:rPr>
          <w:color w:val="000000"/>
          <w:sz w:val="18"/>
          <w:szCs w:val="18"/>
        </w:rPr>
        <w:t xml:space="preserve">’s </w:t>
      </w:r>
      <w:r>
        <w:rPr>
          <w:i/>
          <w:color w:val="000000"/>
          <w:sz w:val="18"/>
          <w:szCs w:val="18"/>
        </w:rPr>
        <w:t xml:space="preserve">Hudibras </w:t>
      </w:r>
      <w:r>
        <w:rPr>
          <w:color w:val="000000"/>
          <w:sz w:val="18"/>
          <w:szCs w:val="18"/>
        </w:rPr>
        <w:t xml:space="preserve">is running through my head &amp; I give it: “For </w:t>
      </w:r>
      <w:r>
        <w:rPr>
          <w:i/>
          <w:color w:val="000000"/>
          <w:sz w:val="18"/>
          <w:szCs w:val="18"/>
        </w:rPr>
        <w:t xml:space="preserve">rhyme </w:t>
      </w:r>
      <w:r>
        <w:rPr>
          <w:color w:val="000000"/>
          <w:sz w:val="18"/>
          <w:szCs w:val="18"/>
        </w:rPr>
        <w:t xml:space="preserve">the rudder is of verses / by which, like ships, they steer their courses.” And now a few lines </w:t>
      </w:r>
      <w:r>
        <w:rPr>
          <w:i/>
          <w:color w:val="000000"/>
          <w:sz w:val="18"/>
          <w:szCs w:val="18"/>
        </w:rPr>
        <w:t xml:space="preserve">re </w:t>
      </w:r>
      <w:r>
        <w:rPr>
          <w:color w:val="000000"/>
          <w:sz w:val="18"/>
          <w:szCs w:val="18"/>
        </w:rPr>
        <w:t>myself.</w:t>
      </w:r>
    </w:p>
    <w:p w:rsidR="00832810" w:rsidRDefault="00832810">
      <w:pPr>
        <w:rPr>
          <w:color w:val="000000"/>
          <w:sz w:val="18"/>
          <w:szCs w:val="18"/>
        </w:rPr>
      </w:pPr>
      <w:r>
        <w:rPr>
          <w:color w:val="000000"/>
          <w:sz w:val="18"/>
          <w:szCs w:val="18"/>
        </w:rPr>
        <w:t xml:space="preserve">Last Sy., Eccles &amp; self were at Woodville, Services ’tween us, </w:t>
      </w:r>
      <w:r>
        <w:rPr>
          <w:i/>
          <w:color w:val="000000"/>
          <w:sz w:val="18"/>
          <w:szCs w:val="18"/>
        </w:rPr>
        <w:t xml:space="preserve">i.e. </w:t>
      </w:r>
      <w:r>
        <w:rPr>
          <w:color w:val="000000"/>
          <w:sz w:val="18"/>
          <w:szCs w:val="18"/>
        </w:rPr>
        <w:t>I the organ-</w:t>
      </w:r>
      <w:r>
        <w:rPr>
          <w:i/>
          <w:color w:val="000000"/>
          <w:sz w:val="18"/>
          <w:szCs w:val="18"/>
        </w:rPr>
        <w:t xml:space="preserve">blower </w:t>
      </w:r>
      <w:r>
        <w:rPr>
          <w:color w:val="000000"/>
          <w:sz w:val="18"/>
          <w:szCs w:val="18"/>
        </w:rPr>
        <w:t>as he was down to see his new parish, &amp;c.</w:t>
      </w:r>
      <w:r w:rsidR="002A439E">
        <w:rPr>
          <w:color w:val="000000"/>
          <w:sz w:val="18"/>
          <w:szCs w:val="18"/>
        </w:rPr>
        <w:t>—</w:t>
      </w:r>
      <w:r>
        <w:rPr>
          <w:color w:val="000000"/>
          <w:sz w:val="18"/>
          <w:szCs w:val="18"/>
        </w:rPr>
        <w:t xml:space="preserve">I am going thither next Sy. for the </w:t>
      </w:r>
      <w:r>
        <w:rPr>
          <w:i/>
          <w:color w:val="000000"/>
          <w:sz w:val="18"/>
          <w:szCs w:val="18"/>
          <w:u w:val="single"/>
        </w:rPr>
        <w:t>last</w:t>
      </w:r>
      <w:r>
        <w:rPr>
          <w:color w:val="000000"/>
          <w:sz w:val="18"/>
          <w:szCs w:val="18"/>
        </w:rPr>
        <w:t xml:space="preserve"> time! I fear I shall (again) </w:t>
      </w:r>
      <w:r>
        <w:rPr>
          <w:i/>
          <w:color w:val="000000"/>
          <w:sz w:val="18"/>
          <w:szCs w:val="18"/>
        </w:rPr>
        <w:t xml:space="preserve">feel </w:t>
      </w:r>
      <w:r>
        <w:rPr>
          <w:color w:val="000000"/>
          <w:sz w:val="18"/>
          <w:szCs w:val="18"/>
        </w:rPr>
        <w:t xml:space="preserve">the </w:t>
      </w:r>
      <w:r>
        <w:rPr>
          <w:i/>
          <w:color w:val="000000"/>
          <w:sz w:val="18"/>
          <w:szCs w:val="18"/>
        </w:rPr>
        <w:t>parting</w:t>
      </w:r>
      <w:r w:rsidR="00E04448">
        <w:rPr>
          <w:color w:val="000000"/>
          <w:sz w:val="18"/>
          <w:szCs w:val="18"/>
        </w:rPr>
        <w:t>!!! I purpose for leaving h</w:t>
      </w:r>
      <w:r>
        <w:rPr>
          <w:color w:val="000000"/>
          <w:sz w:val="18"/>
          <w:szCs w:val="18"/>
        </w:rPr>
        <w:t xml:space="preserve">ere </w:t>
      </w:r>
      <w:r>
        <w:rPr>
          <w:i/>
          <w:color w:val="000000"/>
          <w:sz w:val="18"/>
          <w:szCs w:val="18"/>
        </w:rPr>
        <w:t>next week</w:t>
      </w:r>
      <w:r>
        <w:rPr>
          <w:color w:val="000000"/>
          <w:sz w:val="18"/>
          <w:szCs w:val="18"/>
        </w:rPr>
        <w:t xml:space="preserve">, at end, travelling leisurely to N., there to finish my papers for Society. I got a letter from Hill yesty., from Makaretu; he was well but (like </w:t>
      </w:r>
      <w:r>
        <w:rPr>
          <w:i/>
          <w:color w:val="000000"/>
          <w:sz w:val="18"/>
          <w:szCs w:val="18"/>
        </w:rPr>
        <w:t xml:space="preserve">many </w:t>
      </w:r>
      <w:r>
        <w:rPr>
          <w:color w:val="000000"/>
          <w:sz w:val="18"/>
          <w:szCs w:val="18"/>
        </w:rPr>
        <w:t xml:space="preserve">more!) lamenting the </w:t>
      </w:r>
      <w:r>
        <w:rPr>
          <w:i/>
          <w:color w:val="000000"/>
          <w:sz w:val="18"/>
          <w:szCs w:val="18"/>
        </w:rPr>
        <w:t>weather</w:t>
      </w:r>
      <w:r>
        <w:rPr>
          <w:color w:val="000000"/>
          <w:sz w:val="18"/>
          <w:szCs w:val="18"/>
        </w:rPr>
        <w:t xml:space="preserve">; he is at Waipawa today: he wrote, mainly to remind me of the Socy’s. Mtg. he had got inserted in “D.T.”, w. a small Report of the last mtg. that </w:t>
      </w:r>
      <w:r>
        <w:rPr>
          <w:i/>
          <w:color w:val="000000"/>
          <w:sz w:val="18"/>
          <w:szCs w:val="18"/>
          <w:u w:val="single"/>
        </w:rPr>
        <w:t>I</w:t>
      </w:r>
      <w:r>
        <w:rPr>
          <w:i/>
          <w:color w:val="000000"/>
          <w:sz w:val="18"/>
          <w:szCs w:val="18"/>
        </w:rPr>
        <w:t xml:space="preserve"> was coming out next time</w:t>
      </w:r>
      <w:r>
        <w:rPr>
          <w:color w:val="000000"/>
          <w:sz w:val="18"/>
          <w:szCs w:val="18"/>
        </w:rPr>
        <w:t>!! too bad, that,</w:t>
      </w:r>
      <w:r w:rsidR="002A439E">
        <w:rPr>
          <w:color w:val="000000"/>
          <w:sz w:val="18"/>
          <w:szCs w:val="18"/>
        </w:rPr>
        <w:t>—</w:t>
      </w:r>
      <w:r>
        <w:rPr>
          <w:color w:val="000000"/>
          <w:sz w:val="18"/>
          <w:szCs w:val="18"/>
        </w:rPr>
        <w:t xml:space="preserve">I had </w:t>
      </w:r>
      <w:r>
        <w:rPr>
          <w:i/>
          <w:color w:val="000000"/>
          <w:sz w:val="18"/>
          <w:szCs w:val="18"/>
        </w:rPr>
        <w:t xml:space="preserve">nearly </w:t>
      </w:r>
      <w:r>
        <w:rPr>
          <w:color w:val="000000"/>
          <w:sz w:val="18"/>
          <w:szCs w:val="18"/>
        </w:rPr>
        <w:t xml:space="preserve">written to deny it. A letter today from Rev. Tuke, Taradale, </w:t>
      </w:r>
      <w:r>
        <w:rPr>
          <w:i/>
          <w:color w:val="000000"/>
          <w:sz w:val="18"/>
          <w:szCs w:val="18"/>
        </w:rPr>
        <w:t xml:space="preserve">re </w:t>
      </w:r>
      <w:r>
        <w:rPr>
          <w:color w:val="000000"/>
          <w:sz w:val="18"/>
          <w:szCs w:val="18"/>
        </w:rPr>
        <w:t xml:space="preserve">the finishing &amp; opening of their enlarged Ch. on last Sy., &amp; the </w:t>
      </w:r>
      <w:r>
        <w:rPr>
          <w:i/>
          <w:color w:val="000000"/>
          <w:sz w:val="18"/>
          <w:szCs w:val="18"/>
        </w:rPr>
        <w:t xml:space="preserve">fiasco </w:t>
      </w:r>
      <w:r>
        <w:rPr>
          <w:color w:val="000000"/>
          <w:sz w:val="18"/>
          <w:szCs w:val="18"/>
        </w:rPr>
        <w:t>caused by “D.T.” inserting in Sat. evg’s. issue</w:t>
      </w:r>
      <w:r w:rsidR="002A439E">
        <w:rPr>
          <w:color w:val="000000"/>
          <w:sz w:val="18"/>
          <w:szCs w:val="18"/>
        </w:rPr>
        <w:t>—</w:t>
      </w:r>
      <w:r>
        <w:rPr>
          <w:color w:val="000000"/>
          <w:sz w:val="18"/>
          <w:szCs w:val="18"/>
        </w:rPr>
        <w:t xml:space="preserve">that </w:t>
      </w:r>
      <w:r>
        <w:rPr>
          <w:i/>
          <w:color w:val="000000"/>
          <w:sz w:val="18"/>
          <w:szCs w:val="18"/>
        </w:rPr>
        <w:t xml:space="preserve">he </w:t>
      </w:r>
      <w:r>
        <w:rPr>
          <w:color w:val="000000"/>
          <w:sz w:val="18"/>
          <w:szCs w:val="18"/>
        </w:rPr>
        <w:t>was to preach, &amp;c. both mg. &amp; evg.! consy. many staid away</w:t>
      </w:r>
      <w:r w:rsidR="002A439E">
        <w:rPr>
          <w:color w:val="000000"/>
          <w:sz w:val="18"/>
          <w:szCs w:val="18"/>
        </w:rPr>
        <w:t>—</w:t>
      </w:r>
      <w:r>
        <w:rPr>
          <w:color w:val="000000"/>
          <w:sz w:val="18"/>
          <w:szCs w:val="18"/>
        </w:rPr>
        <w:t>in part owing to weather</w:t>
      </w:r>
      <w:r w:rsidR="002A439E">
        <w:rPr>
          <w:color w:val="000000"/>
          <w:sz w:val="18"/>
          <w:szCs w:val="18"/>
        </w:rPr>
        <w:t>—</w:t>
      </w:r>
      <w:r>
        <w:rPr>
          <w:color w:val="000000"/>
          <w:sz w:val="18"/>
          <w:szCs w:val="18"/>
        </w:rPr>
        <w:t xml:space="preserve">so Bp. disappointed, &amp; Colln. small! “D.T.” </w:t>
      </w:r>
      <w:r>
        <w:rPr>
          <w:i/>
          <w:color w:val="000000"/>
          <w:sz w:val="18"/>
          <w:szCs w:val="18"/>
        </w:rPr>
        <w:t>since</w:t>
      </w:r>
      <w:r>
        <w:rPr>
          <w:color w:val="000000"/>
          <w:sz w:val="18"/>
          <w:szCs w:val="18"/>
        </w:rPr>
        <w:t xml:space="preserve"> apologizes. I was much pleased to find you liked those “cuts” in Holloway’s</w:t>
      </w:r>
      <w:r w:rsidR="002A439E">
        <w:rPr>
          <w:color w:val="000000"/>
          <w:sz w:val="18"/>
          <w:szCs w:val="18"/>
        </w:rPr>
        <w:t>—</w:t>
      </w:r>
      <w:r>
        <w:rPr>
          <w:color w:val="000000"/>
          <w:sz w:val="18"/>
          <w:szCs w:val="18"/>
        </w:rPr>
        <w:t xml:space="preserve">I had thought you would. And am greatly pleased in hearing such a good account of your dear son: such must be very cheering both to you &amp; to Mrs. Harding.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has sent me (a loan) the vol. of </w:t>
      </w:r>
      <w:r>
        <w:rPr>
          <w:i/>
          <w:color w:val="000000"/>
          <w:sz w:val="18"/>
          <w:szCs w:val="18"/>
        </w:rPr>
        <w:t>Embellishments</w:t>
      </w:r>
      <w:r>
        <w:rPr>
          <w:color w:val="000000"/>
          <w:sz w:val="18"/>
          <w:szCs w:val="18"/>
        </w:rPr>
        <w:t>!! to John White’s book</w:t>
      </w:r>
      <w:r w:rsidR="002A439E">
        <w:rPr>
          <w:color w:val="000000"/>
          <w:sz w:val="18"/>
          <w:szCs w:val="18"/>
        </w:rPr>
        <w:t>—</w:t>
      </w:r>
      <w:r>
        <w:rPr>
          <w:color w:val="000000"/>
          <w:sz w:val="18"/>
          <w:szCs w:val="18"/>
        </w:rPr>
        <w:t xml:space="preserve">about 100–120, but </w:t>
      </w:r>
      <w:r>
        <w:rPr>
          <w:i/>
          <w:color w:val="000000"/>
          <w:sz w:val="18"/>
          <w:szCs w:val="18"/>
        </w:rPr>
        <w:t xml:space="preserve">no </w:t>
      </w:r>
      <w:r>
        <w:rPr>
          <w:color w:val="000000"/>
          <w:sz w:val="18"/>
          <w:szCs w:val="18"/>
        </w:rPr>
        <w:t xml:space="preserve">letter-press! a regular ollapodrida! gathered from </w:t>
      </w:r>
      <w:r>
        <w:rPr>
          <w:i/>
          <w:color w:val="000000"/>
          <w:sz w:val="18"/>
          <w:szCs w:val="18"/>
        </w:rPr>
        <w:t>all quarters</w:t>
      </w:r>
      <w:r>
        <w:rPr>
          <w:color w:val="000000"/>
          <w:sz w:val="18"/>
          <w:szCs w:val="18"/>
        </w:rPr>
        <w:t xml:space="preserve">! some from books before I came to N.Z. many most wretched! among these </w:t>
      </w:r>
      <w:r>
        <w:rPr>
          <w:i/>
          <w:color w:val="000000"/>
          <w:sz w:val="18"/>
          <w:szCs w:val="18"/>
        </w:rPr>
        <w:t xml:space="preserve">our </w:t>
      </w:r>
      <w:r>
        <w:rPr>
          <w:color w:val="000000"/>
          <w:sz w:val="18"/>
          <w:szCs w:val="18"/>
        </w:rPr>
        <w:t>Tareha! not a bit like him: &amp;, of course, “</w:t>
      </w:r>
      <w:r>
        <w:rPr>
          <w:i/>
          <w:color w:val="000000"/>
          <w:sz w:val="18"/>
          <w:szCs w:val="18"/>
        </w:rPr>
        <w:t>ptd. by Govt</w:t>
      </w:r>
      <w:r>
        <w:rPr>
          <w:color w:val="000000"/>
          <w:sz w:val="18"/>
          <w:szCs w:val="18"/>
        </w:rPr>
        <w:t xml:space="preserve">.” I </w:t>
      </w:r>
      <w:r>
        <w:rPr>
          <w:i/>
          <w:color w:val="000000"/>
          <w:sz w:val="18"/>
          <w:szCs w:val="18"/>
        </w:rPr>
        <w:t>suppose</w:t>
      </w:r>
      <w:r>
        <w:rPr>
          <w:color w:val="000000"/>
          <w:sz w:val="18"/>
          <w:szCs w:val="18"/>
        </w:rPr>
        <w:t xml:space="preserve"> you have heard </w:t>
      </w:r>
      <w:r>
        <w:rPr>
          <w:i/>
          <w:color w:val="000000"/>
          <w:sz w:val="18"/>
          <w:szCs w:val="18"/>
        </w:rPr>
        <w:t xml:space="preserve">nothing re </w:t>
      </w:r>
      <w:r>
        <w:rPr>
          <w:color w:val="000000"/>
          <w:sz w:val="18"/>
          <w:szCs w:val="18"/>
        </w:rPr>
        <w:t xml:space="preserve">W.C. &amp; Mao. Dicty., &amp; you don’t know Capt. R. suffy. to enq. of him. Young Luff called on me last Sy. aftn., &amp; told me of his </w:t>
      </w:r>
      <w:r>
        <w:rPr>
          <w:i/>
          <w:color w:val="000000"/>
          <w:sz w:val="18"/>
          <w:szCs w:val="18"/>
        </w:rPr>
        <w:t xml:space="preserve">dismissal </w:t>
      </w:r>
      <w:r>
        <w:rPr>
          <w:color w:val="000000"/>
          <w:sz w:val="18"/>
          <w:szCs w:val="18"/>
        </w:rPr>
        <w:t xml:space="preserve">suddenly, after </w:t>
      </w:r>
      <w:r>
        <w:rPr>
          <w:i/>
          <w:color w:val="000000"/>
          <w:sz w:val="18"/>
          <w:szCs w:val="18"/>
        </w:rPr>
        <w:t xml:space="preserve">so many </w:t>
      </w:r>
      <w:r>
        <w:rPr>
          <w:color w:val="000000"/>
          <w:sz w:val="18"/>
          <w:szCs w:val="18"/>
        </w:rPr>
        <w:t xml:space="preserve">years of service! I see his Father is moving in the matter. My arm is very sore: good bye. </w:t>
      </w:r>
    </w:p>
    <w:p w:rsidR="00832810" w:rsidRDefault="00832810">
      <w:pPr>
        <w:ind w:left="284" w:firstLine="284"/>
        <w:rPr>
          <w:color w:val="000000"/>
          <w:sz w:val="18"/>
          <w:szCs w:val="18"/>
        </w:rPr>
      </w:pPr>
      <w:r>
        <w:rPr>
          <w:color w:val="000000"/>
          <w:sz w:val="18"/>
          <w:szCs w:val="18"/>
        </w:rPr>
        <w:t xml:space="preserve">Kindest regards. </w:t>
      </w:r>
    </w:p>
    <w:p w:rsidR="00832810" w:rsidRDefault="00832810">
      <w:pPr>
        <w:ind w:left="852" w:firstLine="284"/>
        <w:rPr>
          <w:color w:val="000000"/>
          <w:sz w:val="18"/>
          <w:szCs w:val="18"/>
        </w:rPr>
      </w:pPr>
      <w:r>
        <w:rPr>
          <w:color w:val="000000"/>
          <w:sz w:val="18"/>
          <w:szCs w:val="18"/>
        </w:rPr>
        <w:t xml:space="preserve">Bel. me yours sincerely, </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Yes: </w:t>
      </w:r>
      <w:r>
        <w:rPr>
          <w:i/>
          <w:color w:val="000000"/>
          <w:sz w:val="18"/>
          <w:szCs w:val="18"/>
        </w:rPr>
        <w:t>I visited</w:t>
      </w:r>
      <w:r>
        <w:rPr>
          <w:color w:val="000000"/>
          <w:sz w:val="18"/>
          <w:szCs w:val="18"/>
        </w:rPr>
        <w:t xml:space="preserve"> the </w:t>
      </w:r>
      <w:smartTag w:uri="urn:schemas-microsoft-com:office:smarttags" w:element="place">
        <w:r>
          <w:rPr>
            <w:color w:val="000000"/>
            <w:sz w:val="18"/>
            <w:szCs w:val="18"/>
          </w:rPr>
          <w:t>W. Mission</w:t>
        </w:r>
      </w:smartTag>
      <w:r>
        <w:rPr>
          <w:color w:val="000000"/>
          <w:sz w:val="18"/>
          <w:szCs w:val="18"/>
        </w:rPr>
        <w:t xml:space="preserve"> at Hokianga.</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August 30: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26"/>
      </w:r>
    </w:p>
    <w:p w:rsidR="00832810" w:rsidRDefault="00832810">
      <w:pPr>
        <w:spacing w:after="120"/>
        <w:jc w:val="right"/>
        <w:rPr>
          <w:color w:val="000000"/>
          <w:sz w:val="18"/>
          <w:szCs w:val="18"/>
        </w:rPr>
      </w:pPr>
      <w:r>
        <w:rPr>
          <w:color w:val="000000"/>
          <w:sz w:val="18"/>
          <w:szCs w:val="18"/>
        </w:rPr>
        <w:t>Dannevirke, Augt. 30. 1892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Again am writing to you! to thank you for yours of 28</w:t>
      </w:r>
      <w:r>
        <w:rPr>
          <w:color w:val="000000"/>
          <w:sz w:val="18"/>
          <w:szCs w:val="18"/>
          <w:vertAlign w:val="superscript"/>
        </w:rPr>
        <w:t>th</w:t>
      </w:r>
      <w:r>
        <w:rPr>
          <w:color w:val="000000"/>
          <w:sz w:val="18"/>
          <w:szCs w:val="18"/>
        </w:rPr>
        <w:t xml:space="preserve">., just to hand; and </w:t>
      </w:r>
      <w:r>
        <w:rPr>
          <w:i/>
          <w:color w:val="000000"/>
          <w:sz w:val="18"/>
          <w:szCs w:val="18"/>
        </w:rPr>
        <w:t>more</w:t>
      </w:r>
      <w:r>
        <w:rPr>
          <w:color w:val="000000"/>
          <w:sz w:val="18"/>
          <w:szCs w:val="18"/>
        </w:rPr>
        <w:t xml:space="preserve">, to let you know, I am delighted to read your </w:t>
      </w:r>
      <w:r>
        <w:rPr>
          <w:i/>
          <w:color w:val="000000"/>
          <w:sz w:val="18"/>
          <w:szCs w:val="18"/>
        </w:rPr>
        <w:t xml:space="preserve">graphical </w:t>
      </w:r>
      <w:r>
        <w:rPr>
          <w:color w:val="000000"/>
          <w:sz w:val="18"/>
          <w:szCs w:val="18"/>
        </w:rPr>
        <w:t xml:space="preserve">account of your late meeting (would that I had been there!) I am also very pleased at your thinking of coming out on the Moa question. Do so: you have hit rightly, that </w:t>
      </w:r>
      <w:r>
        <w:rPr>
          <w:i/>
          <w:color w:val="000000"/>
          <w:sz w:val="18"/>
          <w:szCs w:val="18"/>
        </w:rPr>
        <w:t xml:space="preserve">long </w:t>
      </w:r>
      <w:r>
        <w:rPr>
          <w:color w:val="000000"/>
          <w:sz w:val="18"/>
          <w:szCs w:val="18"/>
        </w:rPr>
        <w:t xml:space="preserve">(&amp; valuable) rhapsody of the ½-drowning </w:t>
      </w:r>
      <w:r w:rsidRPr="00DD002A">
        <w:rPr>
          <w:color w:val="000000"/>
          <w:sz w:val="18"/>
          <w:szCs w:val="18"/>
        </w:rPr>
        <w:t>Mau Paikea (that gave</w:t>
      </w:r>
      <w:r>
        <w:rPr>
          <w:color w:val="000000"/>
          <w:sz w:val="18"/>
          <w:szCs w:val="18"/>
        </w:rPr>
        <w:t xml:space="preserve"> me so much trouble in translating </w:t>
      </w:r>
      <w:r>
        <w:rPr>
          <w:i/>
          <w:color w:val="000000"/>
          <w:sz w:val="18"/>
          <w:szCs w:val="18"/>
        </w:rPr>
        <w:t>w.</w:t>
      </w:r>
      <w:r>
        <w:rPr>
          <w:color w:val="000000"/>
          <w:sz w:val="18"/>
          <w:szCs w:val="18"/>
        </w:rPr>
        <w:t xml:space="preserve"> its notes)</w:t>
      </w:r>
      <w:r w:rsidR="002A439E">
        <w:rPr>
          <w:color w:val="000000"/>
          <w:sz w:val="18"/>
          <w:szCs w:val="18"/>
        </w:rPr>
        <w:t>—</w:t>
      </w:r>
      <w:r>
        <w:rPr>
          <w:color w:val="000000"/>
          <w:sz w:val="18"/>
          <w:szCs w:val="18"/>
        </w:rPr>
        <w:t xml:space="preserve">will prove of </w:t>
      </w:r>
      <w:r>
        <w:rPr>
          <w:i/>
          <w:color w:val="000000"/>
          <w:sz w:val="18"/>
          <w:szCs w:val="18"/>
        </w:rPr>
        <w:t>service hereafter</w:t>
      </w:r>
      <w:r w:rsidR="002A439E">
        <w:rPr>
          <w:color w:val="000000"/>
          <w:sz w:val="18"/>
          <w:szCs w:val="18"/>
        </w:rPr>
        <w:t>—</w:t>
      </w:r>
      <w:r>
        <w:rPr>
          <w:color w:val="000000"/>
          <w:sz w:val="18"/>
          <w:szCs w:val="18"/>
        </w:rPr>
        <w:t xml:space="preserve">w. </w:t>
      </w:r>
      <w:r>
        <w:rPr>
          <w:i/>
          <w:color w:val="000000"/>
          <w:sz w:val="18"/>
          <w:szCs w:val="18"/>
        </w:rPr>
        <w:t xml:space="preserve">many more of those </w:t>
      </w:r>
      <w:r>
        <w:rPr>
          <w:i/>
          <w:color w:val="000000"/>
          <w:sz w:val="18"/>
          <w:szCs w:val="18"/>
          <w:u w:val="single"/>
        </w:rPr>
        <w:t>ancient</w:t>
      </w:r>
      <w:r>
        <w:rPr>
          <w:i/>
          <w:color w:val="000000"/>
          <w:sz w:val="18"/>
          <w:szCs w:val="18"/>
        </w:rPr>
        <w:t xml:space="preserve"> E. Coast legends</w:t>
      </w:r>
      <w:r>
        <w:rPr>
          <w:color w:val="000000"/>
          <w:sz w:val="18"/>
          <w:szCs w:val="18"/>
        </w:rPr>
        <w:t>, &amp;c.</w:t>
      </w:r>
      <w:r w:rsidR="002A439E">
        <w:rPr>
          <w:color w:val="000000"/>
          <w:sz w:val="18"/>
          <w:szCs w:val="18"/>
        </w:rPr>
        <w:t>—</w:t>
      </w:r>
      <w:r>
        <w:rPr>
          <w:color w:val="000000"/>
          <w:sz w:val="18"/>
          <w:szCs w:val="18"/>
        </w:rPr>
        <w:t xml:space="preserve">the no. would have been largely increased, but for </w:t>
      </w:r>
      <w:r>
        <w:rPr>
          <w:i/>
          <w:color w:val="000000"/>
          <w:sz w:val="18"/>
          <w:szCs w:val="18"/>
          <w:u w:val="single"/>
        </w:rPr>
        <w:t>Holden</w:t>
      </w:r>
      <w:r>
        <w:rPr>
          <w:color w:val="000000"/>
          <w:sz w:val="18"/>
          <w:szCs w:val="18"/>
        </w:rPr>
        <w:t xml:space="preserve">, &amp; </w:t>
      </w:r>
      <w:r>
        <w:rPr>
          <w:i/>
          <w:color w:val="000000"/>
          <w:sz w:val="18"/>
          <w:szCs w:val="18"/>
        </w:rPr>
        <w:t>Weber</w:t>
      </w:r>
      <w:r>
        <w:rPr>
          <w:color w:val="000000"/>
          <w:sz w:val="18"/>
          <w:szCs w:val="18"/>
        </w:rPr>
        <w:t>, and their too facile tool Locke:</w:t>
      </w:r>
      <w:r w:rsidR="002A439E">
        <w:rPr>
          <w:color w:val="000000"/>
          <w:sz w:val="18"/>
          <w:szCs w:val="18"/>
        </w:rPr>
        <w:t>—</w:t>
      </w:r>
      <w:r>
        <w:rPr>
          <w:color w:val="000000"/>
          <w:sz w:val="18"/>
          <w:szCs w:val="18"/>
        </w:rPr>
        <w:t>I have ever felt that!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Depend upon it, Buller is </w:t>
      </w:r>
      <w:r>
        <w:rPr>
          <w:i/>
          <w:color w:val="000000"/>
          <w:sz w:val="18"/>
          <w:szCs w:val="18"/>
          <w:u w:val="single"/>
        </w:rPr>
        <w:t>not</w:t>
      </w:r>
      <w:r>
        <w:rPr>
          <w:i/>
          <w:color w:val="000000"/>
          <w:sz w:val="18"/>
          <w:szCs w:val="18"/>
        </w:rPr>
        <w:t xml:space="preserve"> </w:t>
      </w:r>
      <w:r>
        <w:rPr>
          <w:color w:val="000000"/>
          <w:sz w:val="18"/>
          <w:szCs w:val="18"/>
        </w:rPr>
        <w:t>trustworthy in those old matters.</w:t>
      </w:r>
      <w:r w:rsidR="002A439E">
        <w:rPr>
          <w:color w:val="000000"/>
          <w:sz w:val="18"/>
          <w:szCs w:val="18"/>
        </w:rPr>
        <w:t>—</w:t>
      </w:r>
      <w:r>
        <w:rPr>
          <w:color w:val="000000"/>
          <w:sz w:val="18"/>
          <w:szCs w:val="18"/>
        </w:rPr>
        <w:t xml:space="preserve">I could give you </w:t>
      </w:r>
      <w:r>
        <w:rPr>
          <w:i/>
          <w:color w:val="000000"/>
          <w:sz w:val="18"/>
          <w:szCs w:val="18"/>
        </w:rPr>
        <w:t>good</w:t>
      </w:r>
      <w:r>
        <w:rPr>
          <w:color w:val="000000"/>
          <w:sz w:val="18"/>
          <w:szCs w:val="18"/>
        </w:rPr>
        <w:t xml:space="preserve"> reasons for this. Read again those </w:t>
      </w:r>
      <w:r>
        <w:rPr>
          <w:i/>
          <w:color w:val="000000"/>
          <w:sz w:val="18"/>
          <w:szCs w:val="18"/>
        </w:rPr>
        <w:t xml:space="preserve">old </w:t>
      </w:r>
      <w:r>
        <w:rPr>
          <w:color w:val="000000"/>
          <w:sz w:val="18"/>
          <w:szCs w:val="18"/>
        </w:rPr>
        <w:t xml:space="preserve">stories of big saurians! every circumstance as if </w:t>
      </w:r>
      <w:r>
        <w:rPr>
          <w:i/>
          <w:color w:val="000000"/>
          <w:sz w:val="18"/>
          <w:szCs w:val="18"/>
        </w:rPr>
        <w:t xml:space="preserve">really true. </w:t>
      </w:r>
      <w:r>
        <w:rPr>
          <w:color w:val="000000"/>
          <w:sz w:val="18"/>
          <w:szCs w:val="18"/>
        </w:rPr>
        <w:t xml:space="preserve">Then, bear in mind that in the thirties, we always had at our Missn. Station in the Bay (Paihia) Maoris from all parts of </w:t>
      </w:r>
      <w:smartTag w:uri="urn:schemas-microsoft-com:office:smarttags" w:element="place">
        <w:r>
          <w:rPr>
            <w:color w:val="000000"/>
            <w:sz w:val="18"/>
            <w:szCs w:val="18"/>
          </w:rPr>
          <w:t>N. Island</w:t>
        </w:r>
      </w:smartTag>
      <w:r>
        <w:rPr>
          <w:color w:val="000000"/>
          <w:sz w:val="18"/>
          <w:szCs w:val="18"/>
        </w:rPr>
        <w:t>, learning to read, in our (or my) day school and often at night</w:t>
      </w:r>
      <w:r w:rsidR="002A439E">
        <w:rPr>
          <w:color w:val="000000"/>
          <w:sz w:val="18"/>
          <w:szCs w:val="18"/>
        </w:rPr>
        <w:t>—</w:t>
      </w:r>
      <w:r>
        <w:rPr>
          <w:color w:val="000000"/>
          <w:sz w:val="18"/>
          <w:szCs w:val="18"/>
        </w:rPr>
        <w:t>night school (as I thirsted to know Maori</w:t>
      </w:r>
      <w:r w:rsidR="002A439E">
        <w:rPr>
          <w:color w:val="000000"/>
          <w:sz w:val="18"/>
          <w:szCs w:val="18"/>
        </w:rPr>
        <w:t>—</w:t>
      </w:r>
      <w:r>
        <w:rPr>
          <w:color w:val="000000"/>
          <w:sz w:val="18"/>
          <w:szCs w:val="18"/>
        </w:rPr>
        <w:t xml:space="preserve">from various tribes:) these were always going &amp; coming, &amp; </w:t>
      </w:r>
      <w:r>
        <w:rPr>
          <w:i/>
          <w:color w:val="000000"/>
          <w:sz w:val="18"/>
          <w:szCs w:val="18"/>
        </w:rPr>
        <w:t xml:space="preserve">many </w:t>
      </w:r>
      <w:r>
        <w:rPr>
          <w:color w:val="000000"/>
          <w:sz w:val="18"/>
          <w:szCs w:val="18"/>
        </w:rPr>
        <w:t>letter</w:t>
      </w:r>
      <w:r w:rsidR="009B3A12">
        <w:rPr>
          <w:color w:val="000000"/>
          <w:sz w:val="18"/>
          <w:szCs w:val="18"/>
        </w:rPr>
        <w:t>s</w:t>
      </w:r>
      <w:r>
        <w:rPr>
          <w:color w:val="000000"/>
          <w:sz w:val="18"/>
          <w:szCs w:val="18"/>
        </w:rPr>
        <w:t xml:space="preserve"> I wrote by them. These </w:t>
      </w:r>
      <w:r>
        <w:rPr>
          <w:i/>
          <w:color w:val="000000"/>
          <w:sz w:val="18"/>
          <w:szCs w:val="18"/>
        </w:rPr>
        <w:t>saw</w:t>
      </w:r>
      <w:r>
        <w:rPr>
          <w:color w:val="000000"/>
          <w:sz w:val="18"/>
          <w:szCs w:val="18"/>
        </w:rPr>
        <w:t xml:space="preserve"> pictures of Ostrich, Emu, &amp;c. in my Rees’ Cyclop., bot. mag. &amp; other works: heard from me the var. tales of them, running, </w:t>
      </w:r>
      <w:r>
        <w:rPr>
          <w:i/>
          <w:color w:val="000000"/>
          <w:sz w:val="18"/>
          <w:szCs w:val="18"/>
        </w:rPr>
        <w:t>kicking</w:t>
      </w:r>
      <w:r>
        <w:rPr>
          <w:color w:val="000000"/>
          <w:sz w:val="18"/>
          <w:szCs w:val="18"/>
        </w:rPr>
        <w:t>, &amp;c</w:t>
      </w:r>
      <w:r w:rsidR="002A439E">
        <w:rPr>
          <w:color w:val="000000"/>
          <w:sz w:val="18"/>
          <w:szCs w:val="18"/>
        </w:rPr>
        <w:t>—</w:t>
      </w:r>
      <w:r>
        <w:rPr>
          <w:color w:val="000000"/>
          <w:sz w:val="18"/>
          <w:szCs w:val="18"/>
        </w:rPr>
        <w:t>&amp;, as a matter of notoriety, on returning E.W.N. &amp; South, carried off such</w:t>
      </w:r>
      <w:r w:rsidR="002A439E">
        <w:rPr>
          <w:color w:val="000000"/>
          <w:sz w:val="18"/>
          <w:szCs w:val="18"/>
        </w:rPr>
        <w:t>—</w:t>
      </w:r>
      <w:r>
        <w:rPr>
          <w:color w:val="000000"/>
          <w:sz w:val="18"/>
          <w:szCs w:val="18"/>
        </w:rPr>
        <w:t xml:space="preserve">with </w:t>
      </w:r>
      <w:r>
        <w:rPr>
          <w:i/>
          <w:color w:val="000000"/>
          <w:sz w:val="18"/>
          <w:szCs w:val="18"/>
        </w:rPr>
        <w:t>embellishments</w:t>
      </w:r>
      <w:r>
        <w:rPr>
          <w:color w:val="000000"/>
          <w:sz w:val="18"/>
          <w:szCs w:val="18"/>
        </w:rPr>
        <w:t xml:space="preserve">! much of </w:t>
      </w:r>
      <w:r>
        <w:rPr>
          <w:i/>
          <w:color w:val="000000"/>
          <w:sz w:val="18"/>
          <w:szCs w:val="18"/>
        </w:rPr>
        <w:t xml:space="preserve">that </w:t>
      </w:r>
      <w:r>
        <w:rPr>
          <w:color w:val="000000"/>
          <w:sz w:val="18"/>
          <w:szCs w:val="18"/>
        </w:rPr>
        <w:t xml:space="preserve">is the </w:t>
      </w:r>
      <w:r>
        <w:rPr>
          <w:i/>
          <w:color w:val="000000"/>
          <w:sz w:val="18"/>
          <w:szCs w:val="18"/>
        </w:rPr>
        <w:t>foundation</w:t>
      </w:r>
      <w:r>
        <w:rPr>
          <w:color w:val="000000"/>
          <w:sz w:val="18"/>
          <w:szCs w:val="18"/>
        </w:rPr>
        <w:t xml:space="preserve"> of McD’s., J. White’s, Sir W.B’s., &amp; other stories </w:t>
      </w:r>
      <w:r>
        <w:rPr>
          <w:i/>
          <w:color w:val="000000"/>
          <w:sz w:val="18"/>
          <w:szCs w:val="18"/>
        </w:rPr>
        <w:t xml:space="preserve">re </w:t>
      </w:r>
      <w:r>
        <w:rPr>
          <w:color w:val="000000"/>
          <w:sz w:val="18"/>
          <w:szCs w:val="18"/>
        </w:rPr>
        <w:t>Moa: once more, before you take up pen</w:t>
      </w:r>
      <w:r w:rsidR="002A439E">
        <w:rPr>
          <w:color w:val="000000"/>
          <w:sz w:val="18"/>
          <w:szCs w:val="18"/>
        </w:rPr>
        <w:t>—</w:t>
      </w:r>
      <w:r>
        <w:rPr>
          <w:color w:val="000000"/>
          <w:sz w:val="18"/>
          <w:szCs w:val="18"/>
        </w:rPr>
        <w:t xml:space="preserve">read what I have </w:t>
      </w:r>
      <w:r>
        <w:rPr>
          <w:i/>
          <w:color w:val="000000"/>
          <w:sz w:val="18"/>
          <w:szCs w:val="18"/>
        </w:rPr>
        <w:t xml:space="preserve">painfully </w:t>
      </w:r>
      <w:r>
        <w:rPr>
          <w:color w:val="000000"/>
          <w:sz w:val="18"/>
          <w:szCs w:val="18"/>
        </w:rPr>
        <w:t>collected &amp; written on subject.</w:t>
      </w:r>
      <w:r w:rsidR="002A439E">
        <w:rPr>
          <w:color w:val="000000"/>
          <w:sz w:val="18"/>
          <w:szCs w:val="18"/>
        </w:rPr>
        <w:t>—</w:t>
      </w:r>
      <w:r>
        <w:rPr>
          <w:color w:val="000000"/>
          <w:sz w:val="18"/>
          <w:szCs w:val="18"/>
        </w:rPr>
        <w:t xml:space="preserve">– </w:t>
      </w:r>
    </w:p>
    <w:p w:rsidR="00832810" w:rsidRDefault="00832810">
      <w:pPr>
        <w:spacing w:after="120"/>
        <w:rPr>
          <w:color w:val="000000"/>
          <w:sz w:val="18"/>
          <w:szCs w:val="18"/>
        </w:rPr>
      </w:pPr>
      <w:r>
        <w:rPr>
          <w:color w:val="000000"/>
          <w:sz w:val="18"/>
          <w:szCs w:val="18"/>
        </w:rPr>
        <w:t xml:space="preserve">Buller, Grey, Hector, Travers, &amp; Taylor White, &amp; J.Wh. all sought informn. to strengthen &amp; vamp up </w:t>
      </w:r>
      <w:r>
        <w:rPr>
          <w:i/>
          <w:color w:val="000000"/>
          <w:sz w:val="18"/>
          <w:szCs w:val="18"/>
        </w:rPr>
        <w:t xml:space="preserve">their preconceived </w:t>
      </w:r>
      <w:r>
        <w:rPr>
          <w:color w:val="000000"/>
          <w:sz w:val="18"/>
          <w:szCs w:val="18"/>
        </w:rPr>
        <w:t>notions! just as Rev. R. Taylor did</w:t>
      </w:r>
      <w:r w:rsidR="003A5B2E">
        <w:rPr>
          <w:color w:val="000000"/>
          <w:sz w:val="18"/>
          <w:szCs w:val="18"/>
        </w:rPr>
        <w:t xml:space="preserve">.!!You surprise me in </w:t>
      </w:r>
      <w:r w:rsidR="003A5B2E" w:rsidRPr="00433E54">
        <w:rPr>
          <w:sz w:val="18"/>
          <w:szCs w:val="18"/>
        </w:rPr>
        <w:t>saying</w:t>
      </w:r>
      <w:r w:rsidR="00433E54" w:rsidRPr="00433E54">
        <w:rPr>
          <w:sz w:val="18"/>
          <w:szCs w:val="18"/>
        </w:rPr>
        <w:t>,—</w:t>
      </w:r>
      <w:r w:rsidR="003A5B2E" w:rsidRPr="00433E54">
        <w:rPr>
          <w:sz w:val="18"/>
          <w:szCs w:val="18"/>
        </w:rPr>
        <w:t>“</w:t>
      </w:r>
      <w:r w:rsidRPr="00433E54">
        <w:rPr>
          <w:sz w:val="18"/>
          <w:szCs w:val="18"/>
        </w:rPr>
        <w:t xml:space="preserve">Haast &amp; </w:t>
      </w:r>
      <w:r w:rsidRPr="00433E54">
        <w:rPr>
          <w:i/>
          <w:sz w:val="18"/>
          <w:szCs w:val="18"/>
        </w:rPr>
        <w:t>30,000</w:t>
      </w:r>
      <w:r w:rsidRPr="00433E54">
        <w:rPr>
          <w:sz w:val="18"/>
          <w:szCs w:val="18"/>
        </w:rPr>
        <w:t xml:space="preserve"> years”!!!</w:t>
      </w:r>
      <w:r>
        <w:rPr>
          <w:color w:val="000000"/>
          <w:sz w:val="18"/>
          <w:szCs w:val="18"/>
        </w:rPr>
        <w:t xml:space="preserve"> Moreover, </w:t>
      </w:r>
      <w:r>
        <w:rPr>
          <w:i/>
          <w:color w:val="000000"/>
          <w:sz w:val="18"/>
          <w:szCs w:val="18"/>
        </w:rPr>
        <w:t xml:space="preserve">re </w:t>
      </w:r>
      <w:r>
        <w:rPr>
          <w:color w:val="000000"/>
          <w:sz w:val="18"/>
          <w:szCs w:val="18"/>
        </w:rPr>
        <w:t>this transln. of Quatrefages: did I ever tell you, that Haast shortly before he went to Engd. wrote to me about Q’s. papers (</w:t>
      </w:r>
      <w:r>
        <w:rPr>
          <w:i/>
          <w:color w:val="000000"/>
          <w:sz w:val="18"/>
          <w:szCs w:val="18"/>
        </w:rPr>
        <w:t>perhaps not these</w:t>
      </w:r>
      <w:r>
        <w:rPr>
          <w:color w:val="000000"/>
          <w:sz w:val="18"/>
          <w:szCs w:val="18"/>
        </w:rPr>
        <w:t>?) asking me if I would join him in rebutting them? I said, “Did not know them.” Haast sent them, pubd. in Lond. Mag. Zool. &amp; Boty.</w:t>
      </w:r>
      <w:r w:rsidR="002A439E">
        <w:rPr>
          <w:color w:val="000000"/>
          <w:sz w:val="18"/>
          <w:szCs w:val="18"/>
        </w:rPr>
        <w:t>—</w:t>
      </w:r>
      <w:r>
        <w:rPr>
          <w:color w:val="000000"/>
          <w:sz w:val="18"/>
          <w:szCs w:val="18"/>
        </w:rPr>
        <w:t xml:space="preserve">I agreed: H. went to Engd. I sent for those nos. have ’em now. H. returned &amp; </w:t>
      </w:r>
      <w:r>
        <w:rPr>
          <w:i/>
          <w:color w:val="000000"/>
          <w:sz w:val="18"/>
          <w:szCs w:val="18"/>
        </w:rPr>
        <w:t>died</w:t>
      </w:r>
      <w:r>
        <w:rPr>
          <w:color w:val="000000"/>
          <w:sz w:val="18"/>
          <w:szCs w:val="18"/>
        </w:rPr>
        <w:t xml:space="preserve">: so I never used them: but I was struck w. Q. </w:t>
      </w:r>
      <w:r>
        <w:rPr>
          <w:i/>
          <w:color w:val="000000"/>
          <w:sz w:val="18"/>
          <w:szCs w:val="18"/>
        </w:rPr>
        <w:t>dishonesty</w:t>
      </w:r>
      <w:r>
        <w:rPr>
          <w:color w:val="000000"/>
          <w:sz w:val="18"/>
          <w:szCs w:val="18"/>
        </w:rPr>
        <w:t xml:space="preserve">! he had </w:t>
      </w:r>
      <w:r>
        <w:rPr>
          <w:i/>
          <w:color w:val="000000"/>
          <w:sz w:val="18"/>
          <w:szCs w:val="18"/>
        </w:rPr>
        <w:t xml:space="preserve">evidently </w:t>
      </w:r>
      <w:r>
        <w:rPr>
          <w:color w:val="000000"/>
          <w:sz w:val="18"/>
          <w:szCs w:val="18"/>
        </w:rPr>
        <w:t>seen my last &amp; most exhaustive p. on Moa,</w:t>
      </w:r>
      <w:r w:rsidR="002A439E">
        <w:rPr>
          <w:color w:val="000000"/>
          <w:sz w:val="18"/>
          <w:szCs w:val="18"/>
        </w:rPr>
        <w:t>—</w:t>
      </w:r>
      <w:r>
        <w:rPr>
          <w:color w:val="000000"/>
          <w:sz w:val="18"/>
          <w:szCs w:val="18"/>
        </w:rPr>
        <w:t xml:space="preserve">had culled bits here &amp; there to suit, &amp; </w:t>
      </w:r>
      <w:r>
        <w:rPr>
          <w:i/>
          <w:color w:val="000000"/>
          <w:sz w:val="18"/>
          <w:szCs w:val="18"/>
        </w:rPr>
        <w:t xml:space="preserve">ignored </w:t>
      </w:r>
      <w:r>
        <w:rPr>
          <w:color w:val="000000"/>
          <w:sz w:val="18"/>
          <w:szCs w:val="18"/>
        </w:rPr>
        <w:t>the rest!! I may yet do a little, w. Haast’s letters &amp;c, as a preface.</w:t>
      </w:r>
      <w:r>
        <w:rPr>
          <w:rStyle w:val="FootnoteReference"/>
          <w:color w:val="000000"/>
          <w:sz w:val="18"/>
          <w:szCs w:val="18"/>
        </w:rPr>
        <w:footnoteReference w:id="627"/>
      </w:r>
      <w:r>
        <w:rPr>
          <w:color w:val="000000"/>
          <w:sz w:val="18"/>
          <w:szCs w:val="18"/>
        </w:rPr>
        <w:t xml:space="preserve"> I do not swallow Tregear’s </w:t>
      </w:r>
      <w:r>
        <w:rPr>
          <w:i/>
          <w:color w:val="000000"/>
          <w:sz w:val="18"/>
          <w:szCs w:val="18"/>
        </w:rPr>
        <w:t xml:space="preserve">cock </w:t>
      </w:r>
      <w:r>
        <w:rPr>
          <w:color w:val="000000"/>
          <w:sz w:val="18"/>
          <w:szCs w:val="18"/>
        </w:rPr>
        <w:t xml:space="preserve">story! any more than his </w:t>
      </w:r>
      <w:r>
        <w:rPr>
          <w:i/>
          <w:color w:val="000000"/>
          <w:sz w:val="18"/>
          <w:szCs w:val="18"/>
        </w:rPr>
        <w:t xml:space="preserve">cow </w:t>
      </w:r>
      <w:r>
        <w:rPr>
          <w:color w:val="000000"/>
          <w:sz w:val="18"/>
          <w:szCs w:val="18"/>
        </w:rPr>
        <w:t>one!!</w:t>
      </w:r>
      <w:r w:rsidR="002A439E">
        <w:rPr>
          <w:color w:val="000000"/>
          <w:sz w:val="18"/>
          <w:szCs w:val="18"/>
        </w:rPr>
        <w:t>——</w:t>
      </w:r>
      <w:r>
        <w:rPr>
          <w:color w:val="000000"/>
          <w:sz w:val="18"/>
          <w:szCs w:val="18"/>
        </w:rPr>
        <w:t>I enclose Chapman’s letter</w:t>
      </w:r>
      <w:r w:rsidR="002A439E">
        <w:rPr>
          <w:color w:val="000000"/>
          <w:sz w:val="18"/>
          <w:szCs w:val="18"/>
        </w:rPr>
        <w:t>—</w:t>
      </w:r>
      <w:r>
        <w:rPr>
          <w:color w:val="000000"/>
          <w:sz w:val="18"/>
          <w:szCs w:val="18"/>
        </w:rPr>
        <w:t xml:space="preserve">which I have had to </w:t>
      </w:r>
      <w:r>
        <w:rPr>
          <w:i/>
          <w:color w:val="000000"/>
          <w:sz w:val="18"/>
          <w:szCs w:val="18"/>
        </w:rPr>
        <w:t>disinter</w:t>
      </w:r>
      <w:r>
        <w:rPr>
          <w:color w:val="000000"/>
          <w:sz w:val="18"/>
          <w:szCs w:val="18"/>
        </w:rPr>
        <w:t>! (return anon.) He says</w:t>
      </w:r>
      <w:r w:rsidR="002A439E">
        <w:rPr>
          <w:color w:val="000000"/>
          <w:sz w:val="18"/>
          <w:szCs w:val="18"/>
        </w:rPr>
        <w:t>—</w:t>
      </w:r>
      <w:r>
        <w:rPr>
          <w:i/>
          <w:color w:val="000000"/>
          <w:sz w:val="18"/>
          <w:szCs w:val="18"/>
        </w:rPr>
        <w:t>of me</w:t>
      </w:r>
      <w:r w:rsidR="002A439E">
        <w:rPr>
          <w:color w:val="000000"/>
          <w:sz w:val="18"/>
          <w:szCs w:val="18"/>
        </w:rPr>
        <w:t>—</w:t>
      </w:r>
      <w:r>
        <w:rPr>
          <w:color w:val="000000"/>
          <w:sz w:val="18"/>
          <w:szCs w:val="18"/>
        </w:rPr>
        <w:t xml:space="preserve">“You were far more qualified but had not done it”: at all events C. has </w:t>
      </w:r>
      <w:r>
        <w:rPr>
          <w:i/>
          <w:color w:val="000000"/>
          <w:sz w:val="18"/>
          <w:szCs w:val="18"/>
        </w:rPr>
        <w:t>cut me out</w:t>
      </w:r>
      <w:r>
        <w:rPr>
          <w:color w:val="000000"/>
          <w:sz w:val="18"/>
          <w:szCs w:val="18"/>
        </w:rPr>
        <w:t>: I have been for yrs. collecting, &amp; was about to write my paper (</w:t>
      </w:r>
      <w:r>
        <w:rPr>
          <w:i/>
          <w:color w:val="000000"/>
          <w:sz w:val="18"/>
          <w:szCs w:val="18"/>
        </w:rPr>
        <w:t>as Hamiltion knew</w:t>
      </w:r>
      <w:r>
        <w:rPr>
          <w:color w:val="000000"/>
          <w:sz w:val="18"/>
          <w:szCs w:val="18"/>
        </w:rPr>
        <w:t xml:space="preserve">), but not now: C. </w:t>
      </w:r>
      <w:r>
        <w:rPr>
          <w:i/>
          <w:color w:val="000000"/>
          <w:sz w:val="18"/>
          <w:szCs w:val="18"/>
        </w:rPr>
        <w:t xml:space="preserve">has used some of my “finds” </w:t>
      </w:r>
      <w:r>
        <w:rPr>
          <w:color w:val="000000"/>
          <w:sz w:val="18"/>
          <w:szCs w:val="18"/>
        </w:rPr>
        <w:t xml:space="preserve">(second-hand, perhaps). Thanks for </w:t>
      </w:r>
      <w:r>
        <w:rPr>
          <w:i/>
          <w:color w:val="000000"/>
          <w:sz w:val="18"/>
          <w:szCs w:val="18"/>
        </w:rPr>
        <w:t>Fungus</w:t>
      </w:r>
      <w:r>
        <w:rPr>
          <w:color w:val="000000"/>
          <w:sz w:val="18"/>
          <w:szCs w:val="18"/>
        </w:rPr>
        <w:t>.</w:t>
      </w:r>
    </w:p>
    <w:p w:rsidR="00832810" w:rsidRDefault="00832810">
      <w:pPr>
        <w:spacing w:after="120"/>
        <w:rPr>
          <w:color w:val="000000"/>
          <w:sz w:val="18"/>
          <w:szCs w:val="18"/>
        </w:rPr>
      </w:pPr>
      <w:r>
        <w:rPr>
          <w:color w:val="000000"/>
          <w:sz w:val="18"/>
          <w:szCs w:val="18"/>
        </w:rPr>
        <w:t xml:space="preserve">Now myself: 1. Rain, ever &amp; always! 2. at Wdv. on Sunday to preach </w:t>
      </w:r>
      <w:r>
        <w:rPr>
          <w:i/>
          <w:color w:val="000000"/>
          <w:sz w:val="18"/>
          <w:szCs w:val="18"/>
        </w:rPr>
        <w:t xml:space="preserve">last </w:t>
      </w:r>
      <w:r>
        <w:rPr>
          <w:color w:val="000000"/>
          <w:sz w:val="18"/>
          <w:szCs w:val="18"/>
        </w:rPr>
        <w:t>S.</w:t>
      </w:r>
      <w:r w:rsidR="002A439E">
        <w:rPr>
          <w:color w:val="000000"/>
          <w:sz w:val="18"/>
          <w:szCs w:val="18"/>
        </w:rPr>
        <w:t>—</w:t>
      </w:r>
      <w:r>
        <w:rPr>
          <w:color w:val="000000"/>
          <w:sz w:val="18"/>
          <w:szCs w:val="18"/>
        </w:rPr>
        <w:t xml:space="preserve">but a wire from Bp. </w:t>
      </w:r>
      <w:r>
        <w:rPr>
          <w:i/>
          <w:color w:val="000000"/>
          <w:sz w:val="18"/>
          <w:szCs w:val="18"/>
        </w:rPr>
        <w:t>not to do so</w:t>
      </w:r>
      <w:r w:rsidR="002A439E">
        <w:rPr>
          <w:color w:val="000000"/>
          <w:sz w:val="18"/>
          <w:szCs w:val="18"/>
        </w:rPr>
        <w:t>—</w:t>
      </w:r>
      <w:r>
        <w:rPr>
          <w:color w:val="000000"/>
          <w:sz w:val="18"/>
          <w:szCs w:val="18"/>
        </w:rPr>
        <w:t xml:space="preserve">to see him, &amp;c. 3. Returned yesty. 4. on Saty. to Waipawa for Services </w:t>
      </w:r>
      <w:r w:rsidR="009B3A12">
        <w:rPr>
          <w:i/>
          <w:color w:val="000000"/>
          <w:sz w:val="18"/>
          <w:szCs w:val="18"/>
        </w:rPr>
        <w:t>t</w:t>
      </w:r>
      <w:r>
        <w:rPr>
          <w:i/>
          <w:color w:val="000000"/>
          <w:sz w:val="18"/>
          <w:szCs w:val="18"/>
        </w:rPr>
        <w:t>here</w:t>
      </w:r>
      <w:r>
        <w:rPr>
          <w:color w:val="000000"/>
          <w:sz w:val="18"/>
          <w:szCs w:val="18"/>
        </w:rPr>
        <w:t>, that E. may go to Wdv. 5. Tuesday to N. 6. on 12</w:t>
      </w:r>
      <w:r>
        <w:rPr>
          <w:color w:val="000000"/>
          <w:sz w:val="18"/>
          <w:szCs w:val="18"/>
          <w:vertAlign w:val="superscript"/>
        </w:rPr>
        <w:t>th</w:t>
      </w:r>
      <w:r>
        <w:rPr>
          <w:color w:val="000000"/>
          <w:sz w:val="18"/>
          <w:szCs w:val="18"/>
        </w:rPr>
        <w:t xml:space="preserve">. to read my </w:t>
      </w:r>
      <w:r>
        <w:rPr>
          <w:i/>
          <w:color w:val="000000"/>
          <w:sz w:val="18"/>
          <w:szCs w:val="18"/>
        </w:rPr>
        <w:t xml:space="preserve">poor </w:t>
      </w:r>
      <w:r>
        <w:rPr>
          <w:color w:val="000000"/>
          <w:sz w:val="18"/>
          <w:szCs w:val="18"/>
        </w:rPr>
        <w:t xml:space="preserve">p. (Jottings, No.2) hope it may </w:t>
      </w:r>
      <w:r>
        <w:rPr>
          <w:i/>
          <w:color w:val="000000"/>
          <w:sz w:val="18"/>
          <w:szCs w:val="18"/>
        </w:rPr>
        <w:t xml:space="preserve">not </w:t>
      </w:r>
      <w:r>
        <w:rPr>
          <w:color w:val="000000"/>
          <w:sz w:val="18"/>
          <w:szCs w:val="18"/>
        </w:rPr>
        <w:t>be required.</w:t>
      </w:r>
      <w:r>
        <w:rPr>
          <w:rStyle w:val="FootnoteReference"/>
          <w:color w:val="000000"/>
          <w:sz w:val="18"/>
          <w:szCs w:val="18"/>
        </w:rPr>
        <w:footnoteReference w:id="628"/>
      </w:r>
      <w:r>
        <w:rPr>
          <w:color w:val="000000"/>
          <w:sz w:val="18"/>
          <w:szCs w:val="18"/>
        </w:rPr>
        <w:t xml:space="preserve"> 7. I </w:t>
      </w:r>
      <w:r>
        <w:rPr>
          <w:i/>
          <w:color w:val="000000"/>
          <w:sz w:val="18"/>
          <w:szCs w:val="18"/>
        </w:rPr>
        <w:t xml:space="preserve">may </w:t>
      </w:r>
      <w:r>
        <w:rPr>
          <w:color w:val="000000"/>
          <w:sz w:val="18"/>
          <w:szCs w:val="18"/>
        </w:rPr>
        <w:t>come back to Bush on (say) 19</w:t>
      </w:r>
      <w:r>
        <w:rPr>
          <w:color w:val="000000"/>
          <w:sz w:val="18"/>
          <w:szCs w:val="18"/>
          <w:vertAlign w:val="superscript"/>
        </w:rPr>
        <w:t>th</w:t>
      </w:r>
      <w:r>
        <w:rPr>
          <w:color w:val="000000"/>
          <w:sz w:val="18"/>
          <w:szCs w:val="18"/>
        </w:rPr>
        <w:t>: have got Rheumatism hand &amp; arm, write badly &amp; in pain. Paper says, Hill gave on Sy. aftn. last, Lect. to Sy. Sch., Waipawa</w:t>
      </w:r>
      <w:r w:rsidR="008D2274">
        <w:rPr>
          <w:color w:val="000000"/>
          <w:sz w:val="18"/>
          <w:szCs w:val="18"/>
        </w:rPr>
        <w:t>— “</w:t>
      </w:r>
      <w:r>
        <w:rPr>
          <w:color w:val="000000"/>
          <w:sz w:val="18"/>
          <w:szCs w:val="18"/>
        </w:rPr>
        <w:t xml:space="preserve">The way to Heaven.” </w:t>
      </w:r>
    </w:p>
    <w:p w:rsidR="00832810" w:rsidRDefault="00832810">
      <w:pPr>
        <w:ind w:left="284" w:firstLine="284"/>
        <w:rPr>
          <w:color w:val="000000"/>
          <w:sz w:val="18"/>
          <w:szCs w:val="18"/>
        </w:rPr>
      </w:pPr>
      <w:r>
        <w:rPr>
          <w:color w:val="000000"/>
          <w:sz w:val="18"/>
          <w:szCs w:val="18"/>
        </w:rPr>
        <w:t>Kindest regards to you</w:t>
      </w:r>
    </w:p>
    <w:p w:rsidR="00832810" w:rsidRDefault="00832810">
      <w:pPr>
        <w:ind w:left="852" w:firstLine="284"/>
        <w:rPr>
          <w:color w:val="000000"/>
          <w:sz w:val="18"/>
          <w:szCs w:val="18"/>
        </w:rPr>
      </w:pPr>
      <w:r>
        <w:rPr>
          <w:color w:val="000000"/>
          <w:sz w:val="18"/>
          <w:szCs w:val="18"/>
        </w:rPr>
        <w:t>Yours sincerely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Heard that Chapman had </w:t>
      </w:r>
      <w:r>
        <w:rPr>
          <w:i/>
          <w:color w:val="000000"/>
          <w:sz w:val="18"/>
          <w:szCs w:val="18"/>
        </w:rPr>
        <w:t>more</w:t>
      </w:r>
      <w:r>
        <w:rPr>
          <w:color w:val="000000"/>
          <w:sz w:val="18"/>
          <w:szCs w:val="18"/>
        </w:rPr>
        <w:t xml:space="preserve"> than 100 copies!!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September 11: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29"/>
      </w:r>
    </w:p>
    <w:p w:rsidR="00832810" w:rsidRDefault="00832810">
      <w:pPr>
        <w:spacing w:after="120"/>
        <w:jc w:val="right"/>
        <w:rPr>
          <w:color w:val="000000"/>
          <w:sz w:val="18"/>
          <w:szCs w:val="18"/>
        </w:rPr>
      </w:pPr>
      <w:r>
        <w:rPr>
          <w:color w:val="000000"/>
          <w:sz w:val="18"/>
          <w:szCs w:val="18"/>
        </w:rPr>
        <w:t>Napier, Sunday night,</w:t>
      </w:r>
      <w:r>
        <w:rPr>
          <w:color w:val="000000"/>
          <w:sz w:val="18"/>
          <w:szCs w:val="18"/>
        </w:rPr>
        <w:br/>
        <w:t>Septr. 11</w:t>
      </w:r>
      <w:r>
        <w:rPr>
          <w:color w:val="000000"/>
          <w:sz w:val="18"/>
          <w:szCs w:val="18"/>
          <w:vertAlign w:val="superscript"/>
        </w:rPr>
        <w:t>th</w:t>
      </w:r>
      <w:r>
        <w:rPr>
          <w:color w:val="000000"/>
          <w:sz w:val="18"/>
          <w:szCs w:val="18"/>
        </w:rPr>
        <w:t>. 1892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have been thinking on </w:t>
      </w:r>
      <w:r>
        <w:rPr>
          <w:i/>
          <w:color w:val="000000"/>
          <w:sz w:val="18"/>
          <w:szCs w:val="18"/>
        </w:rPr>
        <w:t>you</w:t>
      </w:r>
      <w:r>
        <w:rPr>
          <w:color w:val="000000"/>
          <w:sz w:val="18"/>
          <w:szCs w:val="18"/>
        </w:rPr>
        <w:t xml:space="preserve"> very much this day, &amp; so it has culminated in a determination to write to you this evening</w:t>
      </w:r>
      <w:r w:rsidR="002A439E">
        <w:rPr>
          <w:color w:val="000000"/>
          <w:sz w:val="18"/>
          <w:szCs w:val="18"/>
        </w:rPr>
        <w:t>—</w:t>
      </w:r>
      <w:r>
        <w:rPr>
          <w:color w:val="000000"/>
          <w:sz w:val="18"/>
          <w:szCs w:val="18"/>
        </w:rPr>
        <w:t xml:space="preserve">although I shall not conclude same until </w:t>
      </w:r>
      <w:r>
        <w:rPr>
          <w:i/>
          <w:color w:val="000000"/>
          <w:sz w:val="18"/>
          <w:szCs w:val="18"/>
        </w:rPr>
        <w:t xml:space="preserve">after </w:t>
      </w:r>
      <w:r>
        <w:rPr>
          <w:color w:val="000000"/>
          <w:sz w:val="18"/>
          <w:szCs w:val="18"/>
        </w:rPr>
        <w:t xml:space="preserve">my return from Sy’s. meeting tomorrow nt. and this said Meeting, &amp; my preparing for the same, w. wish that </w:t>
      </w:r>
      <w:r>
        <w:rPr>
          <w:i/>
          <w:color w:val="000000"/>
          <w:sz w:val="18"/>
          <w:szCs w:val="18"/>
        </w:rPr>
        <w:t xml:space="preserve">you </w:t>
      </w:r>
      <w:r>
        <w:rPr>
          <w:color w:val="000000"/>
          <w:sz w:val="18"/>
          <w:szCs w:val="18"/>
        </w:rPr>
        <w:t xml:space="preserve">would be there, have had much to do w. my writing now. This day is my first </w:t>
      </w:r>
      <w:r>
        <w:rPr>
          <w:i/>
          <w:color w:val="000000"/>
          <w:sz w:val="18"/>
          <w:szCs w:val="18"/>
        </w:rPr>
        <w:t xml:space="preserve">idle </w:t>
      </w:r>
      <w:r>
        <w:rPr>
          <w:color w:val="000000"/>
          <w:sz w:val="18"/>
          <w:szCs w:val="18"/>
        </w:rPr>
        <w:t xml:space="preserve">Sunday for many months! I have kept </w:t>
      </w:r>
      <w:r>
        <w:rPr>
          <w:i/>
          <w:color w:val="000000"/>
          <w:sz w:val="18"/>
          <w:szCs w:val="18"/>
        </w:rPr>
        <w:t xml:space="preserve">quietly </w:t>
      </w:r>
      <w:r>
        <w:rPr>
          <w:color w:val="000000"/>
          <w:sz w:val="18"/>
          <w:szCs w:val="18"/>
        </w:rPr>
        <w:t>at home, though weather fair yet cold. As, I suppose, I said to you in my last,</w:t>
      </w:r>
      <w:r w:rsidR="002A439E">
        <w:rPr>
          <w:color w:val="000000"/>
          <w:sz w:val="18"/>
          <w:szCs w:val="18"/>
        </w:rPr>
        <w:t>—</w:t>
      </w:r>
      <w:r>
        <w:rPr>
          <w:color w:val="000000"/>
          <w:sz w:val="18"/>
          <w:szCs w:val="18"/>
        </w:rPr>
        <w:t>I left Dvk. on Saturday 3</w:t>
      </w:r>
      <w:r>
        <w:rPr>
          <w:color w:val="000000"/>
          <w:sz w:val="18"/>
          <w:szCs w:val="18"/>
          <w:vertAlign w:val="superscript"/>
        </w:rPr>
        <w:t>rd</w:t>
      </w:r>
      <w:r>
        <w:rPr>
          <w:color w:val="000000"/>
          <w:sz w:val="18"/>
          <w:szCs w:val="18"/>
        </w:rPr>
        <w:t xml:space="preserve"> for Waipawa, halting there to take duty for Eccles (gone to Woodville), &amp; arrived here on Monday night:</w:t>
      </w:r>
      <w:r w:rsidR="002A439E">
        <w:rPr>
          <w:color w:val="000000"/>
          <w:sz w:val="18"/>
          <w:szCs w:val="18"/>
        </w:rPr>
        <w:t>—</w:t>
      </w:r>
      <w:r>
        <w:rPr>
          <w:color w:val="000000"/>
          <w:sz w:val="18"/>
          <w:szCs w:val="18"/>
        </w:rPr>
        <w:t>3 Letters</w:t>
      </w:r>
      <w:r w:rsidR="009B3A12">
        <w:rPr>
          <w:color w:val="000000"/>
          <w:sz w:val="18"/>
          <w:szCs w:val="18"/>
        </w:rPr>
        <w:t xml:space="preserve"> had just come in, &amp; one was yo</w:t>
      </w:r>
      <w:r>
        <w:rPr>
          <w:color w:val="000000"/>
          <w:sz w:val="18"/>
          <w:szCs w:val="18"/>
        </w:rPr>
        <w:t>urs of 4</w:t>
      </w:r>
      <w:r>
        <w:rPr>
          <w:color w:val="000000"/>
          <w:sz w:val="18"/>
          <w:szCs w:val="18"/>
          <w:vertAlign w:val="superscript"/>
        </w:rPr>
        <w:t>th</w:t>
      </w:r>
      <w:r>
        <w:rPr>
          <w:color w:val="000000"/>
          <w:sz w:val="18"/>
          <w:szCs w:val="18"/>
        </w:rPr>
        <w:t xml:space="preserve">., as </w:t>
      </w:r>
      <w:r>
        <w:rPr>
          <w:i/>
          <w:color w:val="000000"/>
          <w:sz w:val="18"/>
          <w:szCs w:val="18"/>
        </w:rPr>
        <w:t xml:space="preserve">usual </w:t>
      </w:r>
      <w:r>
        <w:rPr>
          <w:color w:val="000000"/>
          <w:sz w:val="18"/>
          <w:szCs w:val="18"/>
        </w:rPr>
        <w:t>a capital letter, &amp; one in which I again go thoroughly w. you. It was not so long as often w. you, &amp; so, I suppose, you did not notice (overlooked) some parts of my last. I do hope you will come out (even if only v. Maskell</w:t>
      </w:r>
      <w:r w:rsidR="002A439E">
        <w:rPr>
          <w:color w:val="000000"/>
          <w:sz w:val="18"/>
          <w:szCs w:val="18"/>
        </w:rPr>
        <w:t>—</w:t>
      </w:r>
      <w:r>
        <w:rPr>
          <w:color w:val="000000"/>
          <w:sz w:val="18"/>
          <w:szCs w:val="18"/>
        </w:rPr>
        <w:t xml:space="preserve">you will have, at least, Tregear w. you,) in your projected Maori literature paper: you will find somewhat to aid you in my p. on their </w:t>
      </w:r>
      <w:r>
        <w:rPr>
          <w:i/>
          <w:color w:val="000000"/>
          <w:sz w:val="18"/>
          <w:szCs w:val="18"/>
        </w:rPr>
        <w:t xml:space="preserve">Poetry </w:t>
      </w:r>
      <w:r>
        <w:rPr>
          <w:color w:val="000000"/>
          <w:sz w:val="18"/>
          <w:szCs w:val="18"/>
        </w:rPr>
        <w:t>&amp;c., in vol. XIII, (so shamefully overlooked by Buller a few years ago when he said, there w. you! “</w:t>
      </w:r>
      <w:r>
        <w:rPr>
          <w:i/>
          <w:color w:val="000000"/>
          <w:sz w:val="18"/>
          <w:szCs w:val="18"/>
        </w:rPr>
        <w:t xml:space="preserve">noone </w:t>
      </w:r>
      <w:r>
        <w:rPr>
          <w:color w:val="000000"/>
          <w:sz w:val="18"/>
          <w:szCs w:val="18"/>
        </w:rPr>
        <w:t>had written on that subject”!)</w:t>
      </w:r>
      <w:r w:rsidR="002A439E">
        <w:rPr>
          <w:color w:val="000000"/>
          <w:sz w:val="18"/>
          <w:szCs w:val="18"/>
        </w:rPr>
        <w:t>—</w:t>
      </w:r>
      <w:r>
        <w:rPr>
          <w:color w:val="000000"/>
          <w:sz w:val="18"/>
          <w:szCs w:val="18"/>
        </w:rPr>
        <w:t xml:space="preserve">also, in my Papers on their </w:t>
      </w:r>
      <w:r>
        <w:rPr>
          <w:i/>
          <w:color w:val="000000"/>
          <w:sz w:val="18"/>
          <w:szCs w:val="18"/>
        </w:rPr>
        <w:t>Proverbs</w:t>
      </w:r>
      <w:r>
        <w:rPr>
          <w:color w:val="000000"/>
          <w:sz w:val="18"/>
          <w:szCs w:val="18"/>
        </w:rPr>
        <w:t xml:space="preserve">, </w:t>
      </w:r>
      <w:r>
        <w:rPr>
          <w:i/>
          <w:color w:val="000000"/>
          <w:sz w:val="18"/>
          <w:szCs w:val="18"/>
        </w:rPr>
        <w:t>Colour-sense</w:t>
      </w:r>
      <w:r>
        <w:rPr>
          <w:color w:val="000000"/>
          <w:sz w:val="18"/>
          <w:szCs w:val="18"/>
        </w:rPr>
        <w:t>, &amp;c, in vol. XII</w:t>
      </w:r>
      <w:r w:rsidR="002A439E">
        <w:rPr>
          <w:color w:val="000000"/>
          <w:sz w:val="18"/>
          <w:szCs w:val="18"/>
        </w:rPr>
        <w:t>—</w:t>
      </w:r>
      <w:r>
        <w:rPr>
          <w:color w:val="000000"/>
          <w:sz w:val="18"/>
          <w:szCs w:val="18"/>
        </w:rPr>
        <w:t xml:space="preserve">but let me tell you, If you read this </w:t>
      </w:r>
      <w:r>
        <w:rPr>
          <w:i/>
          <w:color w:val="000000"/>
          <w:sz w:val="18"/>
          <w:szCs w:val="18"/>
        </w:rPr>
        <w:t>latter</w:t>
      </w:r>
      <w:r>
        <w:rPr>
          <w:color w:val="000000"/>
          <w:sz w:val="18"/>
          <w:szCs w:val="18"/>
        </w:rPr>
        <w:t xml:space="preserve">, look for its </w:t>
      </w:r>
      <w:r>
        <w:rPr>
          <w:i/>
          <w:color w:val="000000"/>
          <w:sz w:val="18"/>
          <w:szCs w:val="18"/>
        </w:rPr>
        <w:t xml:space="preserve">supplement </w:t>
      </w:r>
      <w:r>
        <w:rPr>
          <w:color w:val="000000"/>
          <w:sz w:val="18"/>
          <w:szCs w:val="18"/>
        </w:rPr>
        <w:t xml:space="preserve">further on towards the end, disjointed from it </w:t>
      </w:r>
      <w:r>
        <w:rPr>
          <w:i/>
          <w:color w:val="000000"/>
          <w:sz w:val="18"/>
          <w:szCs w:val="18"/>
        </w:rPr>
        <w:t xml:space="preserve">purposely </w:t>
      </w:r>
      <w:r>
        <w:rPr>
          <w:color w:val="000000"/>
          <w:sz w:val="18"/>
          <w:szCs w:val="18"/>
        </w:rPr>
        <w:t>by the Editor: I suppose you can borrow those 2 vols. if you have not got them.</w:t>
      </w:r>
    </w:p>
    <w:p w:rsidR="00832810" w:rsidRDefault="00832810">
      <w:pPr>
        <w:spacing w:after="120"/>
        <w:rPr>
          <w:color w:val="000000"/>
          <w:sz w:val="18"/>
          <w:szCs w:val="18"/>
        </w:rPr>
      </w:pPr>
      <w:r>
        <w:rPr>
          <w:color w:val="000000"/>
          <w:sz w:val="18"/>
          <w:szCs w:val="18"/>
        </w:rPr>
        <w:t>I arrived here pretty well on Monday night, 5</w:t>
      </w:r>
      <w:r>
        <w:rPr>
          <w:color w:val="000000"/>
          <w:sz w:val="18"/>
          <w:szCs w:val="18"/>
          <w:vertAlign w:val="superscript"/>
        </w:rPr>
        <w:t>th</w:t>
      </w:r>
      <w:r>
        <w:rPr>
          <w:color w:val="000000"/>
          <w:sz w:val="18"/>
          <w:szCs w:val="18"/>
        </w:rPr>
        <w:t xml:space="preserve">., next day remained at Home, writing for S.F. Mail: but, oh! the misery of Rheum. in rt. shoulder joint &amp; down arm, so that I </w:t>
      </w:r>
      <w:r>
        <w:rPr>
          <w:i/>
          <w:color w:val="000000"/>
          <w:sz w:val="18"/>
          <w:szCs w:val="18"/>
        </w:rPr>
        <w:t xml:space="preserve">could not </w:t>
      </w:r>
      <w:r>
        <w:rPr>
          <w:color w:val="000000"/>
          <w:sz w:val="18"/>
          <w:szCs w:val="18"/>
        </w:rPr>
        <w:t>put forth my arm horizontally to take a dip of ink! obliged t</w:t>
      </w:r>
      <w:r w:rsidR="001D06A7">
        <w:rPr>
          <w:color w:val="000000"/>
          <w:sz w:val="18"/>
          <w:szCs w:val="18"/>
        </w:rPr>
        <w:t>o pass pen to the surly clownish</w:t>
      </w:r>
      <w:r>
        <w:rPr>
          <w:color w:val="000000"/>
          <w:sz w:val="18"/>
          <w:szCs w:val="18"/>
        </w:rPr>
        <w:t xml:space="preserve"> left hand for each dip! (temper </w:t>
      </w:r>
      <w:r>
        <w:rPr>
          <w:i/>
          <w:color w:val="000000"/>
          <w:sz w:val="18"/>
          <w:szCs w:val="18"/>
        </w:rPr>
        <w:t xml:space="preserve">not </w:t>
      </w:r>
      <w:r>
        <w:rPr>
          <w:color w:val="000000"/>
          <w:sz w:val="18"/>
          <w:szCs w:val="18"/>
        </w:rPr>
        <w:t>improved thereby!!)</w:t>
      </w:r>
      <w:r w:rsidR="002A439E">
        <w:rPr>
          <w:color w:val="000000"/>
          <w:sz w:val="18"/>
          <w:szCs w:val="18"/>
        </w:rPr>
        <w:t>—</w:t>
      </w:r>
      <w:r>
        <w:rPr>
          <w:color w:val="000000"/>
          <w:sz w:val="18"/>
          <w:szCs w:val="18"/>
        </w:rPr>
        <w:t xml:space="preserve">and it is still painful, </w:t>
      </w:r>
      <w:r>
        <w:rPr>
          <w:i/>
          <w:color w:val="000000"/>
          <w:sz w:val="18"/>
          <w:szCs w:val="18"/>
        </w:rPr>
        <w:t>much worse in bed</w:t>
      </w:r>
      <w:r>
        <w:rPr>
          <w:color w:val="000000"/>
          <w:sz w:val="18"/>
          <w:szCs w:val="18"/>
        </w:rPr>
        <w:t>: I write this in pain. Well: I went to town on Wednesday, &amp; again on Friday on business. Craig seeming very well, w. a new addition to his shop, running out behind hi</w:t>
      </w:r>
      <w:r w:rsidR="001D06A7">
        <w:rPr>
          <w:color w:val="000000"/>
          <w:sz w:val="18"/>
          <w:szCs w:val="18"/>
        </w:rPr>
        <w:t>s Desk windows, &amp; already well-</w:t>
      </w:r>
      <w:r>
        <w:rPr>
          <w:color w:val="000000"/>
          <w:sz w:val="18"/>
          <w:szCs w:val="18"/>
        </w:rPr>
        <w:t>stored w. Children’s Books</w:t>
      </w:r>
      <w:r w:rsidR="002A439E">
        <w:rPr>
          <w:color w:val="000000"/>
          <w:sz w:val="18"/>
          <w:szCs w:val="18"/>
        </w:rPr>
        <w:t>—</w:t>
      </w:r>
      <w:r>
        <w:rPr>
          <w:color w:val="000000"/>
          <w:sz w:val="18"/>
          <w:szCs w:val="18"/>
        </w:rPr>
        <w:t>a large, dry commodious room.</w:t>
      </w:r>
      <w:r w:rsidR="002A439E">
        <w:rPr>
          <w:color w:val="000000"/>
          <w:sz w:val="18"/>
          <w:szCs w:val="18"/>
        </w:rPr>
        <w:t>—</w:t>
      </w:r>
      <w:r w:rsidR="001D06A7">
        <w:rPr>
          <w:color w:val="000000"/>
          <w:sz w:val="18"/>
          <w:szCs w:val="18"/>
        </w:rPr>
        <w:t>Saw Messrs</w:t>
      </w:r>
      <w:r>
        <w:rPr>
          <w:color w:val="000000"/>
          <w:sz w:val="18"/>
          <w:szCs w:val="18"/>
        </w:rPr>
        <w:t>. Paterson &amp; Sidey, both well. Mrs Lang has given up her Bakery, &amp;c</w:t>
      </w:r>
      <w:r w:rsidR="002A439E">
        <w:rPr>
          <w:color w:val="000000"/>
          <w:sz w:val="18"/>
          <w:szCs w:val="18"/>
        </w:rPr>
        <w:t>—</w:t>
      </w:r>
      <w:r>
        <w:rPr>
          <w:color w:val="000000"/>
          <w:sz w:val="18"/>
          <w:szCs w:val="18"/>
        </w:rPr>
        <w:t xml:space="preserve">taken by a person named Phillips from </w:t>
      </w:r>
      <w:smartTag w:uri="urn:schemas-microsoft-com:office:smarttags" w:element="place">
        <w:smartTag w:uri="urn:schemas-microsoft-com:office:smarttags" w:element="City">
          <w:r>
            <w:rPr>
              <w:color w:val="000000"/>
              <w:sz w:val="18"/>
              <w:szCs w:val="18"/>
            </w:rPr>
            <w:t>Auckland</w:t>
          </w:r>
        </w:smartTag>
      </w:smartTag>
      <w:r>
        <w:rPr>
          <w:color w:val="000000"/>
          <w:sz w:val="18"/>
          <w:szCs w:val="18"/>
        </w:rPr>
        <w:t xml:space="preserve"> (an old hand at that trade); Mrs.L. going to open a Boarding-house in late resid. of M.R. Miller, on hill.</w:t>
      </w:r>
      <w:r w:rsidR="002A439E">
        <w:rPr>
          <w:color w:val="000000"/>
          <w:sz w:val="18"/>
          <w:szCs w:val="18"/>
        </w:rPr>
        <w:t>—</w:t>
      </w:r>
      <w:r>
        <w:rPr>
          <w:color w:val="000000"/>
          <w:sz w:val="18"/>
          <w:szCs w:val="18"/>
        </w:rPr>
        <w:t xml:space="preserve">Ellison is </w:t>
      </w:r>
      <w:r>
        <w:rPr>
          <w:i/>
          <w:color w:val="000000"/>
          <w:sz w:val="18"/>
          <w:szCs w:val="18"/>
        </w:rPr>
        <w:t xml:space="preserve">out </w:t>
      </w:r>
      <w:r>
        <w:rPr>
          <w:color w:val="000000"/>
          <w:sz w:val="18"/>
          <w:szCs w:val="18"/>
        </w:rPr>
        <w:t xml:space="preserve">of “Waip. Mail,” &amp; Whittington of “Herald” off. </w:t>
      </w:r>
      <w:r>
        <w:rPr>
          <w:i/>
          <w:color w:val="000000"/>
          <w:sz w:val="18"/>
          <w:szCs w:val="18"/>
        </w:rPr>
        <w:t xml:space="preserve">in </w:t>
      </w:r>
      <w:r>
        <w:rPr>
          <w:color w:val="000000"/>
          <w:sz w:val="18"/>
          <w:szCs w:val="18"/>
        </w:rPr>
        <w:t>as Ed., future price 1d. You will have heard of Haggen: I go w. Prendergast (</w:t>
      </w:r>
      <w:r>
        <w:rPr>
          <w:i/>
          <w:color w:val="000000"/>
          <w:sz w:val="18"/>
          <w:szCs w:val="18"/>
        </w:rPr>
        <w:t>for once</w:t>
      </w:r>
      <w:r>
        <w:rPr>
          <w:color w:val="000000"/>
          <w:sz w:val="18"/>
          <w:szCs w:val="18"/>
        </w:rPr>
        <w:t xml:space="preserve">) in his remarks, &amp; so, I believe, the many here. Some good remarks in “D.T.” of last night (or, possibly, Friday.) In same, also a leading article containing long extract from a </w:t>
      </w:r>
      <w:r>
        <w:rPr>
          <w:i/>
          <w:color w:val="000000"/>
          <w:sz w:val="18"/>
          <w:szCs w:val="18"/>
        </w:rPr>
        <w:t xml:space="preserve">good sound </w:t>
      </w:r>
      <w:r>
        <w:rPr>
          <w:color w:val="000000"/>
          <w:sz w:val="18"/>
          <w:szCs w:val="18"/>
        </w:rPr>
        <w:t xml:space="preserve">sermon lately preached in </w:t>
      </w:r>
      <w:r>
        <w:rPr>
          <w:i/>
          <w:color w:val="000000"/>
          <w:sz w:val="18"/>
          <w:szCs w:val="18"/>
        </w:rPr>
        <w:t xml:space="preserve">R.C. </w:t>
      </w:r>
      <w:r>
        <w:rPr>
          <w:color w:val="000000"/>
          <w:sz w:val="18"/>
          <w:szCs w:val="18"/>
        </w:rPr>
        <w:t xml:space="preserve">Cathedl. at </w:t>
      </w:r>
      <w:smartTag w:uri="urn:schemas-microsoft-com:office:smarttags" w:element="place">
        <w:smartTag w:uri="urn:schemas-microsoft-com:office:smarttags" w:element="City">
          <w:r>
            <w:rPr>
              <w:color w:val="000000"/>
              <w:sz w:val="18"/>
              <w:szCs w:val="18"/>
            </w:rPr>
            <w:t>Auckland</w:t>
          </w:r>
        </w:smartTag>
      </w:smartTag>
      <w:r w:rsidR="002A439E">
        <w:rPr>
          <w:color w:val="000000"/>
          <w:sz w:val="18"/>
          <w:szCs w:val="18"/>
        </w:rPr>
        <w:t>—</w:t>
      </w:r>
      <w:r>
        <w:rPr>
          <w:color w:val="000000"/>
          <w:sz w:val="18"/>
          <w:szCs w:val="18"/>
        </w:rPr>
        <w:t xml:space="preserve">on </w:t>
      </w:r>
      <w:r>
        <w:rPr>
          <w:i/>
          <w:color w:val="000000"/>
          <w:sz w:val="18"/>
          <w:szCs w:val="18"/>
        </w:rPr>
        <w:t xml:space="preserve">Dishonesty. </w:t>
      </w:r>
      <w:r>
        <w:rPr>
          <w:color w:val="000000"/>
          <w:sz w:val="18"/>
          <w:szCs w:val="18"/>
        </w:rPr>
        <w:t xml:space="preserve">Yesty. Dr. Spencer kindly called and spent ½ hour, &amp; after him </w:t>
      </w:r>
      <w:r>
        <w:rPr>
          <w:i/>
          <w:color w:val="000000"/>
          <w:sz w:val="18"/>
          <w:szCs w:val="18"/>
        </w:rPr>
        <w:t>Mr. Hill</w:t>
      </w:r>
      <w:r>
        <w:rPr>
          <w:color w:val="000000"/>
          <w:sz w:val="18"/>
          <w:szCs w:val="18"/>
        </w:rPr>
        <w:t>,!!</w:t>
      </w:r>
      <w:r w:rsidR="001D06A7">
        <w:rPr>
          <w:color w:val="000000"/>
          <w:sz w:val="18"/>
          <w:szCs w:val="18"/>
        </w:rPr>
        <w:t xml:space="preserve"> </w:t>
      </w:r>
      <w:r>
        <w:rPr>
          <w:color w:val="000000"/>
          <w:sz w:val="18"/>
          <w:szCs w:val="18"/>
        </w:rPr>
        <w:t>the first time for more than 2 yrs.!! he remd. an hour</w:t>
      </w:r>
      <w:r w:rsidR="002A439E">
        <w:rPr>
          <w:color w:val="000000"/>
          <w:sz w:val="18"/>
          <w:szCs w:val="18"/>
        </w:rPr>
        <w:t>—</w:t>
      </w:r>
      <w:r>
        <w:rPr>
          <w:color w:val="000000"/>
          <w:sz w:val="18"/>
          <w:szCs w:val="18"/>
        </w:rPr>
        <w:t xml:space="preserve">these 2 my </w:t>
      </w:r>
      <w:r>
        <w:rPr>
          <w:i/>
          <w:color w:val="000000"/>
          <w:sz w:val="18"/>
          <w:szCs w:val="18"/>
        </w:rPr>
        <w:t xml:space="preserve">only </w:t>
      </w:r>
      <w:r>
        <w:rPr>
          <w:color w:val="000000"/>
          <w:sz w:val="18"/>
          <w:szCs w:val="18"/>
        </w:rPr>
        <w:t>visitors.</w:t>
      </w:r>
    </w:p>
    <w:p w:rsidR="00832810" w:rsidRDefault="00832810">
      <w:pPr>
        <w:spacing w:after="120"/>
        <w:rPr>
          <w:color w:val="000000"/>
          <w:sz w:val="18"/>
          <w:szCs w:val="18"/>
        </w:rPr>
      </w:pPr>
      <w:r>
        <w:rPr>
          <w:color w:val="000000"/>
          <w:sz w:val="18"/>
          <w:szCs w:val="18"/>
        </w:rPr>
        <w:t xml:space="preserve">I have </w:t>
      </w:r>
      <w:r>
        <w:rPr>
          <w:i/>
          <w:color w:val="000000"/>
          <w:sz w:val="18"/>
          <w:szCs w:val="18"/>
        </w:rPr>
        <w:t xml:space="preserve">recently </w:t>
      </w:r>
      <w:r>
        <w:rPr>
          <w:color w:val="000000"/>
          <w:sz w:val="18"/>
          <w:szCs w:val="18"/>
        </w:rPr>
        <w:t>recd. a long &amp; good letter from “S.H. Decur, Whanganui”</w:t>
      </w:r>
      <w:r w:rsidR="002A439E">
        <w:rPr>
          <w:color w:val="000000"/>
          <w:sz w:val="18"/>
          <w:szCs w:val="18"/>
        </w:rPr>
        <w:t>—</w:t>
      </w:r>
      <w:r>
        <w:rPr>
          <w:color w:val="000000"/>
          <w:sz w:val="18"/>
          <w:szCs w:val="18"/>
        </w:rPr>
        <w:t>on my “</w:t>
      </w:r>
      <w:r>
        <w:rPr>
          <w:i/>
          <w:color w:val="000000"/>
          <w:sz w:val="18"/>
          <w:szCs w:val="18"/>
        </w:rPr>
        <w:t>Status Quo.</w:t>
      </w:r>
      <w:r>
        <w:rPr>
          <w:color w:val="000000"/>
          <w:sz w:val="18"/>
          <w:szCs w:val="18"/>
        </w:rPr>
        <w:t>” Evidently he knows the subject,</w:t>
      </w:r>
      <w:r w:rsidR="002A439E">
        <w:rPr>
          <w:color w:val="000000"/>
          <w:sz w:val="18"/>
          <w:szCs w:val="18"/>
        </w:rPr>
        <w:t>—</w:t>
      </w:r>
      <w:r>
        <w:rPr>
          <w:color w:val="000000"/>
          <w:sz w:val="18"/>
          <w:szCs w:val="18"/>
        </w:rPr>
        <w:t xml:space="preserve">goes w. me (only seems to say, I could have done </w:t>
      </w:r>
      <w:r>
        <w:rPr>
          <w:i/>
          <w:color w:val="000000"/>
          <w:sz w:val="18"/>
          <w:szCs w:val="18"/>
        </w:rPr>
        <w:t xml:space="preserve">more </w:t>
      </w:r>
      <w:r>
        <w:rPr>
          <w:color w:val="000000"/>
          <w:sz w:val="18"/>
          <w:szCs w:val="18"/>
        </w:rPr>
        <w:t xml:space="preserve">for myself, &amp; quotes from Owen’s, &amp;c.) but he does not seem to lay hold of the </w:t>
      </w:r>
      <w:r>
        <w:rPr>
          <w:i/>
          <w:color w:val="000000"/>
          <w:sz w:val="18"/>
          <w:szCs w:val="18"/>
        </w:rPr>
        <w:t xml:space="preserve">chief </w:t>
      </w:r>
      <w:r>
        <w:rPr>
          <w:color w:val="000000"/>
          <w:sz w:val="18"/>
          <w:szCs w:val="18"/>
        </w:rPr>
        <w:t>thing in my paper</w:t>
      </w:r>
      <w:r w:rsidR="002A439E">
        <w:rPr>
          <w:color w:val="000000"/>
          <w:sz w:val="18"/>
          <w:szCs w:val="18"/>
        </w:rPr>
        <w:t>—</w:t>
      </w:r>
      <w:r>
        <w:rPr>
          <w:i/>
          <w:color w:val="000000"/>
          <w:sz w:val="18"/>
          <w:szCs w:val="18"/>
        </w:rPr>
        <w:t xml:space="preserve">fully to exculpate </w:t>
      </w:r>
      <w:r>
        <w:rPr>
          <w:i/>
          <w:color w:val="000000"/>
          <w:sz w:val="18"/>
          <w:szCs w:val="18"/>
          <w:u w:val="single"/>
        </w:rPr>
        <w:t>Dr.M</w:t>
      </w:r>
      <w:r>
        <w:rPr>
          <w:i/>
          <w:color w:val="000000"/>
          <w:sz w:val="18"/>
          <w:szCs w:val="18"/>
        </w:rPr>
        <w:t xml:space="preserve">. </w:t>
      </w:r>
      <w:r>
        <w:rPr>
          <w:color w:val="000000"/>
          <w:sz w:val="18"/>
          <w:szCs w:val="18"/>
        </w:rPr>
        <w:t>I must write to D.</w:t>
      </w:r>
      <w:r w:rsidR="002A439E">
        <w:rPr>
          <w:color w:val="000000"/>
          <w:sz w:val="18"/>
          <w:szCs w:val="18"/>
        </w:rPr>
        <w:t>—</w:t>
      </w:r>
      <w:r>
        <w:rPr>
          <w:i/>
          <w:color w:val="000000"/>
          <w:sz w:val="18"/>
          <w:szCs w:val="18"/>
        </w:rPr>
        <w:t xml:space="preserve">who </w:t>
      </w:r>
      <w:r>
        <w:rPr>
          <w:color w:val="000000"/>
          <w:sz w:val="18"/>
          <w:szCs w:val="18"/>
        </w:rPr>
        <w:t xml:space="preserve">&amp; </w:t>
      </w:r>
      <w:r>
        <w:rPr>
          <w:i/>
          <w:color w:val="000000"/>
          <w:sz w:val="18"/>
          <w:szCs w:val="18"/>
        </w:rPr>
        <w:t xml:space="preserve">what </w:t>
      </w:r>
      <w:r>
        <w:rPr>
          <w:color w:val="000000"/>
          <w:sz w:val="18"/>
          <w:szCs w:val="18"/>
        </w:rPr>
        <w:t xml:space="preserve">is he? and also another long letter from Suter, XtCh., </w:t>
      </w:r>
      <w:r>
        <w:rPr>
          <w:i/>
          <w:color w:val="000000"/>
          <w:sz w:val="18"/>
          <w:szCs w:val="18"/>
        </w:rPr>
        <w:t xml:space="preserve">re </w:t>
      </w:r>
      <w:r>
        <w:rPr>
          <w:color w:val="000000"/>
          <w:sz w:val="18"/>
          <w:szCs w:val="18"/>
        </w:rPr>
        <w:t xml:space="preserve">same, giving me extracts from a paper of Owen’s in the Library </w:t>
      </w:r>
      <w:r>
        <w:rPr>
          <w:i/>
          <w:color w:val="000000"/>
          <w:sz w:val="18"/>
          <w:szCs w:val="18"/>
        </w:rPr>
        <w:t>there</w:t>
      </w:r>
      <w:r>
        <w:rPr>
          <w:color w:val="000000"/>
          <w:sz w:val="18"/>
          <w:szCs w:val="18"/>
        </w:rPr>
        <w:t xml:space="preserve">, together with a copy of the drawing of </w:t>
      </w:r>
      <w:r>
        <w:rPr>
          <w:i/>
          <w:color w:val="000000"/>
          <w:sz w:val="18"/>
          <w:szCs w:val="18"/>
        </w:rPr>
        <w:t xml:space="preserve">that early first </w:t>
      </w:r>
      <w:r>
        <w:rPr>
          <w:color w:val="000000"/>
          <w:sz w:val="18"/>
          <w:szCs w:val="18"/>
        </w:rPr>
        <w:t>Bone.</w:t>
      </w:r>
    </w:p>
    <w:p w:rsidR="001D06A7" w:rsidRDefault="001D06A7">
      <w:pPr>
        <w:spacing w:after="120"/>
        <w:rPr>
          <w:color w:val="000000"/>
          <w:sz w:val="18"/>
          <w:szCs w:val="18"/>
        </w:rPr>
      </w:pPr>
    </w:p>
    <w:p w:rsidR="00832810" w:rsidRDefault="00832810" w:rsidP="001D06A7">
      <w:pPr>
        <w:rPr>
          <w:color w:val="000000"/>
          <w:sz w:val="18"/>
          <w:szCs w:val="18"/>
        </w:rPr>
      </w:pPr>
      <w:r>
        <w:rPr>
          <w:color w:val="000000"/>
          <w:sz w:val="18"/>
          <w:szCs w:val="18"/>
        </w:rPr>
        <w:t>(2</w:t>
      </w:r>
      <w:r>
        <w:rPr>
          <w:color w:val="000000"/>
          <w:sz w:val="18"/>
          <w:szCs w:val="18"/>
          <w:vertAlign w:val="superscript"/>
        </w:rPr>
        <w:t>nd</w:t>
      </w:r>
      <w:r>
        <w:rPr>
          <w:color w:val="000000"/>
          <w:sz w:val="18"/>
          <w:szCs w:val="18"/>
        </w:rPr>
        <w:t>. part., 25</w:t>
      </w:r>
      <w:r>
        <w:rPr>
          <w:color w:val="000000"/>
          <w:sz w:val="18"/>
          <w:szCs w:val="18"/>
          <w:vertAlign w:val="superscript"/>
        </w:rPr>
        <w:t>th</w:t>
      </w:r>
      <w:r>
        <w:rPr>
          <w:color w:val="000000"/>
          <w:sz w:val="18"/>
          <w:szCs w:val="18"/>
        </w:rPr>
        <w:t xml:space="preserve"> noon)</w:t>
      </w:r>
    </w:p>
    <w:p w:rsidR="00832810" w:rsidRDefault="00832810">
      <w:pPr>
        <w:spacing w:after="120"/>
        <w:rPr>
          <w:color w:val="000000"/>
          <w:sz w:val="18"/>
          <w:szCs w:val="18"/>
        </w:rPr>
      </w:pPr>
      <w:r>
        <w:rPr>
          <w:color w:val="000000"/>
          <w:sz w:val="18"/>
          <w:szCs w:val="18"/>
        </w:rPr>
        <w:t>By dint of perserverance fighting aginst pain</w:t>
      </w:r>
      <w:r w:rsidRPr="001D06A7">
        <w:rPr>
          <w:color w:val="000000"/>
          <w:sz w:val="18"/>
          <w:szCs w:val="18"/>
          <w:u w:val="single"/>
        </w:rPr>
        <w:t>s</w:t>
      </w:r>
      <w:r>
        <w:rPr>
          <w:color w:val="000000"/>
          <w:sz w:val="18"/>
          <w:szCs w:val="18"/>
        </w:rPr>
        <w:t>! I have put up my promised packet to send w. this.</w:t>
      </w:r>
      <w:r w:rsidR="002A439E">
        <w:rPr>
          <w:color w:val="000000"/>
          <w:sz w:val="18"/>
          <w:szCs w:val="18"/>
        </w:rPr>
        <w:t>—</w:t>
      </w:r>
      <w:r>
        <w:rPr>
          <w:color w:val="000000"/>
          <w:sz w:val="18"/>
          <w:szCs w:val="18"/>
        </w:rPr>
        <w:t>Last night a heavy one w. Rheum. in shoulder joint</w:t>
      </w:r>
      <w:r w:rsidR="002A439E">
        <w:rPr>
          <w:color w:val="000000"/>
          <w:sz w:val="18"/>
          <w:szCs w:val="18"/>
        </w:rPr>
        <w:t>—</w:t>
      </w:r>
      <w:r>
        <w:rPr>
          <w:i/>
          <w:color w:val="000000"/>
          <w:sz w:val="18"/>
          <w:szCs w:val="18"/>
          <w:u w:val="single"/>
        </w:rPr>
        <w:t>wearying</w:t>
      </w:r>
      <w:r>
        <w:rPr>
          <w:color w:val="000000"/>
          <w:sz w:val="18"/>
          <w:szCs w:val="18"/>
        </w:rPr>
        <w:t>!</w:t>
      </w:r>
      <w:r w:rsidR="00E267B3">
        <w:rPr>
          <w:color w:val="000000"/>
          <w:sz w:val="18"/>
          <w:szCs w:val="18"/>
        </w:rPr>
        <w:t>—</w:t>
      </w:r>
      <w:r w:rsidR="008D2274">
        <w:rPr>
          <w:color w:val="000000"/>
          <w:sz w:val="18"/>
          <w:szCs w:val="18"/>
        </w:rPr>
        <w:t>——</w:t>
      </w:r>
      <w:r>
        <w:rPr>
          <w:color w:val="000000"/>
          <w:sz w:val="18"/>
          <w:szCs w:val="18"/>
        </w:rPr>
        <w:t>and this day</w:t>
      </w:r>
      <w:r w:rsidR="002A439E">
        <w:rPr>
          <w:color w:val="000000"/>
          <w:sz w:val="18"/>
          <w:szCs w:val="18"/>
        </w:rPr>
        <w:t>—</w:t>
      </w:r>
      <w:r>
        <w:rPr>
          <w:i/>
          <w:color w:val="000000"/>
          <w:sz w:val="18"/>
          <w:szCs w:val="18"/>
        </w:rPr>
        <w:t>sciatica</w:t>
      </w:r>
      <w:r>
        <w:rPr>
          <w:color w:val="000000"/>
          <w:sz w:val="18"/>
          <w:szCs w:val="18"/>
        </w:rPr>
        <w:t xml:space="preserve">! </w:t>
      </w:r>
      <w:r>
        <w:rPr>
          <w:i/>
          <w:color w:val="000000"/>
          <w:sz w:val="18"/>
          <w:szCs w:val="18"/>
          <w:u w:val="single"/>
        </w:rPr>
        <w:t>added</w:t>
      </w:r>
      <w:r w:rsidR="002A439E">
        <w:rPr>
          <w:color w:val="000000"/>
          <w:sz w:val="18"/>
          <w:szCs w:val="18"/>
        </w:rPr>
        <w:t>—</w:t>
      </w:r>
      <w:r>
        <w:rPr>
          <w:color w:val="000000"/>
          <w:sz w:val="18"/>
          <w:szCs w:val="18"/>
        </w:rPr>
        <w:t xml:space="preserve">–I fear much, if these </w:t>
      </w:r>
      <w:r>
        <w:rPr>
          <w:i/>
          <w:color w:val="000000"/>
          <w:sz w:val="18"/>
          <w:szCs w:val="18"/>
        </w:rPr>
        <w:t>united</w:t>
      </w:r>
      <w:r>
        <w:rPr>
          <w:color w:val="000000"/>
          <w:sz w:val="18"/>
          <w:szCs w:val="18"/>
        </w:rPr>
        <w:t xml:space="preserve"> continue, my place will be w. Job on his dunghill.</w:t>
      </w:r>
      <w:r w:rsidR="002A439E">
        <w:rPr>
          <w:color w:val="000000"/>
          <w:sz w:val="18"/>
          <w:szCs w:val="18"/>
        </w:rPr>
        <w:t>—</w:t>
      </w:r>
      <w:r>
        <w:rPr>
          <w:color w:val="000000"/>
          <w:sz w:val="18"/>
          <w:szCs w:val="18"/>
        </w:rPr>
        <w:t xml:space="preserve">but </w:t>
      </w:r>
      <w:r>
        <w:rPr>
          <w:i/>
          <w:color w:val="000000"/>
          <w:sz w:val="18"/>
          <w:szCs w:val="18"/>
        </w:rPr>
        <w:t xml:space="preserve">without </w:t>
      </w:r>
      <w:r>
        <w:rPr>
          <w:color w:val="000000"/>
          <w:sz w:val="18"/>
          <w:szCs w:val="18"/>
        </w:rPr>
        <w:t xml:space="preserve">society! I hope, however, I shall have </w:t>
      </w:r>
      <w:r>
        <w:rPr>
          <w:i/>
          <w:color w:val="000000"/>
          <w:sz w:val="18"/>
          <w:szCs w:val="18"/>
        </w:rPr>
        <w:t>no worse thoughts and utterances than he had.</w:t>
      </w:r>
    </w:p>
    <w:p w:rsidR="00832810" w:rsidRDefault="00832810">
      <w:pPr>
        <w:spacing w:after="120"/>
        <w:rPr>
          <w:i/>
          <w:color w:val="000000"/>
          <w:sz w:val="18"/>
          <w:szCs w:val="18"/>
        </w:rPr>
      </w:pPr>
      <w:r>
        <w:rPr>
          <w:color w:val="000000"/>
          <w:sz w:val="18"/>
          <w:szCs w:val="18"/>
        </w:rPr>
        <w:t xml:space="preserve">I hope you may have time to </w:t>
      </w:r>
      <w:r>
        <w:rPr>
          <w:i/>
          <w:color w:val="000000"/>
          <w:sz w:val="18"/>
          <w:szCs w:val="18"/>
        </w:rPr>
        <w:t xml:space="preserve">read </w:t>
      </w:r>
      <w:r>
        <w:rPr>
          <w:color w:val="000000"/>
          <w:sz w:val="18"/>
          <w:szCs w:val="18"/>
        </w:rPr>
        <w:t xml:space="preserve">my paper (vol X) on the </w:t>
      </w:r>
      <w:r>
        <w:rPr>
          <w:i/>
          <w:color w:val="000000"/>
          <w:sz w:val="18"/>
          <w:szCs w:val="18"/>
        </w:rPr>
        <w:t>Kuri</w:t>
      </w:r>
      <w:r>
        <w:rPr>
          <w:color w:val="000000"/>
          <w:sz w:val="18"/>
          <w:szCs w:val="18"/>
        </w:rPr>
        <w:t>,</w:t>
      </w:r>
      <w:r>
        <w:rPr>
          <w:rStyle w:val="FootnoteReference"/>
          <w:color w:val="000000"/>
          <w:sz w:val="18"/>
          <w:szCs w:val="18"/>
        </w:rPr>
        <w:footnoteReference w:id="630"/>
      </w:r>
      <w:r>
        <w:rPr>
          <w:color w:val="000000"/>
          <w:sz w:val="18"/>
          <w:szCs w:val="18"/>
        </w:rPr>
        <w:t xml:space="preserve"> &amp; </w:t>
      </w:r>
      <w:r>
        <w:rPr>
          <w:i/>
          <w:color w:val="000000"/>
          <w:sz w:val="18"/>
          <w:szCs w:val="18"/>
        </w:rPr>
        <w:t>note</w:t>
      </w:r>
      <w:r>
        <w:rPr>
          <w:color w:val="000000"/>
          <w:sz w:val="18"/>
          <w:szCs w:val="18"/>
        </w:rPr>
        <w:t xml:space="preserve">, that that mention of Dr. H. &amp; the skin in Cy. Museum was the </w:t>
      </w:r>
      <w:r>
        <w:rPr>
          <w:i/>
          <w:color w:val="000000"/>
          <w:sz w:val="18"/>
          <w:szCs w:val="18"/>
        </w:rPr>
        <w:t xml:space="preserve">first </w:t>
      </w:r>
      <w:r>
        <w:rPr>
          <w:color w:val="000000"/>
          <w:sz w:val="18"/>
          <w:szCs w:val="18"/>
        </w:rPr>
        <w:t>rift in the lute! followed up by those on (</w:t>
      </w:r>
      <w:r>
        <w:rPr>
          <w:i/>
          <w:color w:val="000000"/>
          <w:sz w:val="18"/>
          <w:szCs w:val="18"/>
          <w:u w:val="single"/>
        </w:rPr>
        <w:t>his</w:t>
      </w:r>
      <w:r>
        <w:rPr>
          <w:color w:val="000000"/>
          <w:sz w:val="18"/>
          <w:szCs w:val="18"/>
        </w:rPr>
        <w:t>) Maori names of places in Geogy. &amp; Maps of N.Z., as touched on in “3 Lity. papers,”</w:t>
      </w:r>
      <w:r>
        <w:rPr>
          <w:rStyle w:val="FootnoteReference"/>
          <w:color w:val="000000"/>
          <w:sz w:val="18"/>
          <w:szCs w:val="18"/>
        </w:rPr>
        <w:footnoteReference w:id="631"/>
      </w:r>
      <w:r>
        <w:rPr>
          <w:color w:val="000000"/>
          <w:sz w:val="18"/>
          <w:szCs w:val="18"/>
        </w:rPr>
        <w:t xml:space="preserve"> &amp; mentd. by me in </w:t>
      </w:r>
      <w:r>
        <w:rPr>
          <w:i/>
          <w:color w:val="000000"/>
          <w:sz w:val="18"/>
          <w:szCs w:val="18"/>
        </w:rPr>
        <w:t>Inspg. Schools.</w:t>
      </w:r>
    </w:p>
    <w:p w:rsidR="00832810" w:rsidRDefault="00832810">
      <w:pPr>
        <w:spacing w:after="120"/>
        <w:rPr>
          <w:color w:val="000000"/>
          <w:sz w:val="18"/>
          <w:szCs w:val="18"/>
        </w:rPr>
      </w:pPr>
      <w:r>
        <w:rPr>
          <w:color w:val="000000"/>
          <w:sz w:val="18"/>
          <w:szCs w:val="18"/>
        </w:rPr>
        <w:t xml:space="preserve">I did hope to write you more this time, but </w:t>
      </w:r>
      <w:r>
        <w:rPr>
          <w:i/>
          <w:color w:val="000000"/>
          <w:sz w:val="18"/>
          <w:szCs w:val="18"/>
        </w:rPr>
        <w:t xml:space="preserve">cannot </w:t>
      </w:r>
      <w:r>
        <w:rPr>
          <w:color w:val="000000"/>
          <w:sz w:val="18"/>
          <w:szCs w:val="18"/>
        </w:rPr>
        <w:t xml:space="preserve">at </w:t>
      </w:r>
      <w:r>
        <w:rPr>
          <w:i/>
          <w:color w:val="000000"/>
          <w:sz w:val="18"/>
          <w:szCs w:val="18"/>
          <w:u w:val="single"/>
        </w:rPr>
        <w:t>present</w:t>
      </w:r>
      <w:r>
        <w:rPr>
          <w:color w:val="000000"/>
          <w:sz w:val="18"/>
          <w:szCs w:val="18"/>
        </w:rPr>
        <w:t>.</w:t>
      </w:r>
    </w:p>
    <w:p w:rsidR="00832810" w:rsidRDefault="00832810">
      <w:pPr>
        <w:spacing w:after="120"/>
        <w:rPr>
          <w:color w:val="000000"/>
          <w:sz w:val="18"/>
          <w:szCs w:val="18"/>
        </w:rPr>
      </w:pPr>
      <w:r>
        <w:rPr>
          <w:i/>
          <w:color w:val="000000"/>
          <w:sz w:val="18"/>
          <w:szCs w:val="18"/>
        </w:rPr>
        <w:t xml:space="preserve">If </w:t>
      </w:r>
      <w:r>
        <w:rPr>
          <w:color w:val="000000"/>
          <w:sz w:val="18"/>
          <w:szCs w:val="18"/>
        </w:rPr>
        <w:t>my pains &amp;c continue</w:t>
      </w:r>
      <w:r w:rsidR="002A439E">
        <w:rPr>
          <w:color w:val="000000"/>
          <w:sz w:val="18"/>
          <w:szCs w:val="18"/>
        </w:rPr>
        <w:t>—</w:t>
      </w:r>
      <w:r>
        <w:rPr>
          <w:color w:val="000000"/>
          <w:sz w:val="18"/>
          <w:szCs w:val="18"/>
        </w:rPr>
        <w:t>I would I were at Napier. I feared an increase of rheum. on Sunday evg. in Ch.</w:t>
      </w:r>
      <w:r w:rsidR="002A439E">
        <w:rPr>
          <w:color w:val="000000"/>
          <w:sz w:val="18"/>
          <w:szCs w:val="18"/>
        </w:rPr>
        <w:t>—</w:t>
      </w:r>
      <w:r>
        <w:rPr>
          <w:color w:val="000000"/>
          <w:sz w:val="18"/>
          <w:szCs w:val="18"/>
        </w:rPr>
        <w:t xml:space="preserve">the Congn. (&amp; Chwdn.) would have upper windows open, &amp; the draught downwards on my head was </w:t>
      </w:r>
      <w:r>
        <w:rPr>
          <w:i/>
          <w:color w:val="000000"/>
          <w:sz w:val="18"/>
          <w:szCs w:val="18"/>
        </w:rPr>
        <w:t>great</w:t>
      </w:r>
      <w:r>
        <w:rPr>
          <w:color w:val="000000"/>
          <w:sz w:val="18"/>
          <w:szCs w:val="18"/>
        </w:rPr>
        <w:t>!</w:t>
      </w:r>
      <w:r w:rsidR="002A439E">
        <w:rPr>
          <w:color w:val="000000"/>
          <w:sz w:val="18"/>
          <w:szCs w:val="18"/>
        </w:rPr>
        <w:t>—</w:t>
      </w:r>
      <w:r>
        <w:rPr>
          <w:color w:val="000000"/>
          <w:sz w:val="18"/>
          <w:szCs w:val="18"/>
        </w:rPr>
        <w:t xml:space="preserve">Indeed the 2 candles by me shot out their flames horizontally, &amp; guttered, &amp;c. I looked </w:t>
      </w:r>
      <w:r>
        <w:rPr>
          <w:i/>
          <w:color w:val="000000"/>
          <w:sz w:val="18"/>
          <w:szCs w:val="18"/>
        </w:rPr>
        <w:t xml:space="preserve">round </w:t>
      </w:r>
      <w:r>
        <w:rPr>
          <w:color w:val="000000"/>
          <w:sz w:val="18"/>
          <w:szCs w:val="18"/>
        </w:rPr>
        <w:t xml:space="preserve">&amp; </w:t>
      </w:r>
      <w:r>
        <w:rPr>
          <w:i/>
          <w:color w:val="000000"/>
          <w:sz w:val="18"/>
          <w:szCs w:val="18"/>
          <w:u w:val="single"/>
        </w:rPr>
        <w:t>up</w:t>
      </w:r>
      <w:r>
        <w:rPr>
          <w:color w:val="000000"/>
          <w:sz w:val="18"/>
          <w:szCs w:val="18"/>
        </w:rPr>
        <w:t>, now &amp; then, in hopes the hint would be taken, but not so. I told them on My. mg. that if that is persisted in, I do as the Jews in their synagogues</w:t>
      </w:r>
      <w:r w:rsidR="002A439E">
        <w:rPr>
          <w:color w:val="000000"/>
          <w:sz w:val="18"/>
          <w:szCs w:val="18"/>
        </w:rPr>
        <w:t>—</w:t>
      </w:r>
      <w:r>
        <w:rPr>
          <w:i/>
          <w:color w:val="000000"/>
          <w:sz w:val="18"/>
          <w:szCs w:val="18"/>
        </w:rPr>
        <w:t>keep in my hat</w:t>
      </w:r>
      <w:r>
        <w:rPr>
          <w:color w:val="000000"/>
          <w:sz w:val="18"/>
          <w:szCs w:val="18"/>
        </w:rPr>
        <w:t>.</w:t>
      </w:r>
    </w:p>
    <w:p w:rsidR="00832810" w:rsidRDefault="00832810">
      <w:pPr>
        <w:spacing w:after="120"/>
        <w:rPr>
          <w:color w:val="000000"/>
          <w:sz w:val="18"/>
          <w:szCs w:val="18"/>
        </w:rPr>
      </w:pPr>
      <w:r>
        <w:rPr>
          <w:color w:val="000000"/>
          <w:sz w:val="18"/>
          <w:szCs w:val="18"/>
        </w:rPr>
        <w:t>I should return you 3 nos. Review only I note what you say respg. them.</w:t>
      </w:r>
      <w:r w:rsidR="002A439E">
        <w:rPr>
          <w:color w:val="000000"/>
          <w:sz w:val="18"/>
          <w:szCs w:val="18"/>
        </w:rPr>
        <w:t>—</w:t>
      </w:r>
      <w:r>
        <w:rPr>
          <w:color w:val="000000"/>
          <w:sz w:val="18"/>
          <w:szCs w:val="18"/>
        </w:rPr>
        <w:t xml:space="preserve">Last wk. in going to P.O. for a p. note to pay Owen, I got 3/- worth </w:t>
      </w:r>
      <w:r>
        <w:rPr>
          <w:i/>
          <w:color w:val="000000"/>
          <w:sz w:val="18"/>
          <w:szCs w:val="18"/>
        </w:rPr>
        <w:t>for you</w:t>
      </w:r>
      <w:r>
        <w:rPr>
          <w:color w:val="000000"/>
          <w:sz w:val="18"/>
          <w:szCs w:val="18"/>
        </w:rPr>
        <w:t xml:space="preserve"> (in 2 1/6 ones, they not having any 3/- ones) which I now enclose. Do not be angry</w:t>
      </w:r>
      <w:r w:rsidR="002A439E">
        <w:rPr>
          <w:color w:val="000000"/>
          <w:sz w:val="18"/>
          <w:szCs w:val="18"/>
        </w:rPr>
        <w:t>—</w:t>
      </w:r>
      <w:r>
        <w:rPr>
          <w:color w:val="000000"/>
          <w:sz w:val="18"/>
          <w:szCs w:val="18"/>
        </w:rPr>
        <w:t xml:space="preserve">give to Victor. Your cousin R. told me last wk. his Father </w:t>
      </w:r>
      <w:r>
        <w:rPr>
          <w:i/>
          <w:color w:val="000000"/>
          <w:sz w:val="18"/>
          <w:szCs w:val="18"/>
        </w:rPr>
        <w:t>was in Auckland</w:t>
      </w:r>
      <w:r>
        <w:rPr>
          <w:color w:val="000000"/>
          <w:sz w:val="18"/>
          <w:szCs w:val="18"/>
        </w:rPr>
        <w:t>.</w:t>
      </w:r>
    </w:p>
    <w:p w:rsidR="00832810" w:rsidRDefault="00832810">
      <w:pPr>
        <w:ind w:left="284" w:firstLine="284"/>
        <w:rPr>
          <w:color w:val="000000"/>
          <w:sz w:val="18"/>
          <w:szCs w:val="18"/>
        </w:rPr>
      </w:pPr>
      <w:r>
        <w:rPr>
          <w:color w:val="000000"/>
          <w:sz w:val="18"/>
          <w:szCs w:val="18"/>
        </w:rPr>
        <w:t>Pardon this</w:t>
      </w:r>
      <w:r w:rsidR="002A439E">
        <w:rPr>
          <w:color w:val="000000"/>
          <w:sz w:val="18"/>
          <w:szCs w:val="18"/>
        </w:rPr>
        <w:t>—</w:t>
      </w:r>
      <w:r>
        <w:rPr>
          <w:i/>
          <w:color w:val="000000"/>
          <w:sz w:val="18"/>
          <w:szCs w:val="18"/>
        </w:rPr>
        <w:t xml:space="preserve">done </w:t>
      </w:r>
      <w:r>
        <w:rPr>
          <w:i/>
          <w:color w:val="000000"/>
          <w:sz w:val="18"/>
          <w:szCs w:val="18"/>
          <w:u w:val="single"/>
        </w:rPr>
        <w:t>in pain</w:t>
      </w:r>
      <w:r w:rsidR="002A439E">
        <w:rPr>
          <w:color w:val="000000"/>
          <w:sz w:val="18"/>
          <w:szCs w:val="18"/>
        </w:rPr>
        <w:t>—</w:t>
      </w:r>
    </w:p>
    <w:p w:rsidR="00832810" w:rsidRDefault="00832810">
      <w:pPr>
        <w:ind w:left="852" w:firstLine="284"/>
        <w:rPr>
          <w:color w:val="000000"/>
          <w:sz w:val="18"/>
          <w:szCs w:val="18"/>
        </w:rPr>
      </w:pPr>
      <w:r>
        <w:rPr>
          <w:color w:val="000000"/>
          <w:sz w:val="18"/>
          <w:szCs w:val="18"/>
        </w:rPr>
        <w:t>Yours always,</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September 20: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32"/>
      </w:r>
    </w:p>
    <w:p w:rsidR="00832810" w:rsidRDefault="00832810">
      <w:pPr>
        <w:spacing w:after="120"/>
        <w:jc w:val="right"/>
        <w:rPr>
          <w:color w:val="000000"/>
          <w:sz w:val="18"/>
          <w:szCs w:val="18"/>
        </w:rPr>
      </w:pPr>
      <w:r>
        <w:rPr>
          <w:color w:val="000000"/>
          <w:sz w:val="18"/>
          <w:szCs w:val="18"/>
        </w:rPr>
        <w:t>Dannevirke (!!!)</w:t>
      </w:r>
      <w:r>
        <w:rPr>
          <w:color w:val="000000"/>
          <w:sz w:val="18"/>
          <w:szCs w:val="18"/>
        </w:rPr>
        <w:br/>
        <w:t>Tuesday night</w:t>
      </w:r>
      <w:r>
        <w:rPr>
          <w:color w:val="000000"/>
          <w:sz w:val="18"/>
          <w:szCs w:val="18"/>
        </w:rPr>
        <w:br/>
        <w:t>Septr. 20. 1892.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i/>
          <w:color w:val="000000"/>
          <w:sz w:val="18"/>
          <w:szCs w:val="18"/>
        </w:rPr>
        <w:t xml:space="preserve">Here </w:t>
      </w:r>
      <w:r>
        <w:rPr>
          <w:color w:val="000000"/>
          <w:sz w:val="18"/>
          <w:szCs w:val="18"/>
        </w:rPr>
        <w:t xml:space="preserve">am I, again! like “a bad 1d. </w:t>
      </w:r>
      <w:r>
        <w:rPr>
          <w:i/>
          <w:color w:val="000000"/>
          <w:sz w:val="18"/>
          <w:szCs w:val="18"/>
        </w:rPr>
        <w:t xml:space="preserve">returned” </w:t>
      </w:r>
      <w:r>
        <w:rPr>
          <w:color w:val="000000"/>
          <w:sz w:val="18"/>
          <w:szCs w:val="18"/>
        </w:rPr>
        <w:t>[that is an old Cornish saying]</w:t>
      </w:r>
      <w:r w:rsidR="002A439E">
        <w:rPr>
          <w:color w:val="000000"/>
          <w:sz w:val="18"/>
          <w:szCs w:val="18"/>
        </w:rPr>
        <w:t>—</w:t>
      </w:r>
      <w:r>
        <w:rPr>
          <w:color w:val="000000"/>
          <w:sz w:val="18"/>
          <w:szCs w:val="18"/>
        </w:rPr>
        <w:t xml:space="preserve">and forsooth feel inclined to write </w:t>
      </w:r>
      <w:r>
        <w:rPr>
          <w:i/>
          <w:color w:val="000000"/>
          <w:sz w:val="18"/>
          <w:szCs w:val="18"/>
        </w:rPr>
        <w:t>to you</w:t>
      </w:r>
      <w:r>
        <w:rPr>
          <w:color w:val="000000"/>
          <w:sz w:val="18"/>
          <w:szCs w:val="18"/>
        </w:rPr>
        <w:t xml:space="preserve">! Last night, </w:t>
      </w:r>
      <w:r>
        <w:rPr>
          <w:i/>
          <w:color w:val="000000"/>
          <w:sz w:val="18"/>
          <w:szCs w:val="18"/>
        </w:rPr>
        <w:t>late</w:t>
      </w:r>
      <w:r w:rsidR="001D06A7">
        <w:rPr>
          <w:color w:val="000000"/>
          <w:sz w:val="18"/>
          <w:szCs w:val="18"/>
        </w:rPr>
        <w:t xml:space="preserve">, I recd. your capital letter </w:t>
      </w:r>
      <w:r>
        <w:rPr>
          <w:color w:val="000000"/>
          <w:sz w:val="18"/>
          <w:szCs w:val="18"/>
        </w:rPr>
        <w:t>o</w:t>
      </w:r>
      <w:r w:rsidR="001D06A7">
        <w:rPr>
          <w:color w:val="000000"/>
          <w:sz w:val="18"/>
          <w:szCs w:val="18"/>
        </w:rPr>
        <w:t>f</w:t>
      </w:r>
      <w:r>
        <w:rPr>
          <w:color w:val="000000"/>
          <w:sz w:val="18"/>
          <w:szCs w:val="18"/>
        </w:rPr>
        <w:t xml:space="preserve"> the 18</w:t>
      </w:r>
      <w:r>
        <w:rPr>
          <w:color w:val="000000"/>
          <w:sz w:val="18"/>
          <w:szCs w:val="18"/>
          <w:vertAlign w:val="superscript"/>
        </w:rPr>
        <w:t>th</w:t>
      </w:r>
      <w:r w:rsidR="002A439E">
        <w:rPr>
          <w:color w:val="000000"/>
          <w:sz w:val="18"/>
          <w:szCs w:val="18"/>
        </w:rPr>
        <w:t>—</w:t>
      </w:r>
      <w:r>
        <w:rPr>
          <w:color w:val="000000"/>
          <w:sz w:val="18"/>
          <w:szCs w:val="18"/>
        </w:rPr>
        <w:t xml:space="preserve">such a </w:t>
      </w:r>
      <w:r>
        <w:rPr>
          <w:i/>
          <w:color w:val="000000"/>
          <w:sz w:val="18"/>
          <w:szCs w:val="18"/>
        </w:rPr>
        <w:t xml:space="preserve">long </w:t>
      </w:r>
      <w:r>
        <w:rPr>
          <w:color w:val="000000"/>
          <w:sz w:val="18"/>
          <w:szCs w:val="18"/>
        </w:rPr>
        <w:t>one, too! (Oh! how I envy you!!) Believe me, it wonderfully refreshed me</w:t>
      </w:r>
      <w:r w:rsidR="002A439E">
        <w:rPr>
          <w:color w:val="000000"/>
          <w:sz w:val="18"/>
          <w:szCs w:val="18"/>
        </w:rPr>
        <w:t>—</w:t>
      </w:r>
      <w:r>
        <w:rPr>
          <w:color w:val="000000"/>
          <w:sz w:val="18"/>
          <w:szCs w:val="18"/>
        </w:rPr>
        <w:t>after a long &amp; hard days work: packing for bringing</w:t>
      </w:r>
      <w:r w:rsidR="002A439E">
        <w:rPr>
          <w:color w:val="000000"/>
          <w:sz w:val="18"/>
          <w:szCs w:val="18"/>
        </w:rPr>
        <w:t>—</w:t>
      </w:r>
      <w:r>
        <w:rPr>
          <w:color w:val="000000"/>
          <w:sz w:val="18"/>
          <w:szCs w:val="18"/>
        </w:rPr>
        <w:t xml:space="preserve">&amp; packing (or putting away into places) for </w:t>
      </w:r>
      <w:r>
        <w:rPr>
          <w:i/>
          <w:color w:val="000000"/>
          <w:sz w:val="18"/>
          <w:szCs w:val="18"/>
        </w:rPr>
        <w:t>leaving</w:t>
      </w:r>
      <w:r w:rsidR="002A439E">
        <w:rPr>
          <w:color w:val="000000"/>
          <w:sz w:val="18"/>
          <w:szCs w:val="18"/>
        </w:rPr>
        <w:t>—</w:t>
      </w:r>
      <w:r>
        <w:rPr>
          <w:color w:val="000000"/>
          <w:sz w:val="18"/>
          <w:szCs w:val="18"/>
        </w:rPr>
        <w:t>this is always a tiring job w. me.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was not certain until Friday night (16</w:t>
      </w:r>
      <w:r>
        <w:rPr>
          <w:color w:val="000000"/>
          <w:sz w:val="18"/>
          <w:szCs w:val="18"/>
          <w:vertAlign w:val="superscript"/>
        </w:rPr>
        <w:t>th</w:t>
      </w:r>
      <w:r>
        <w:rPr>
          <w:color w:val="000000"/>
          <w:sz w:val="18"/>
          <w:szCs w:val="18"/>
        </w:rPr>
        <w:t>) that I should be returning hither</w:t>
      </w:r>
      <w:r w:rsidR="002A439E">
        <w:rPr>
          <w:color w:val="000000"/>
          <w:sz w:val="18"/>
          <w:szCs w:val="18"/>
        </w:rPr>
        <w:t>—</w:t>
      </w:r>
      <w:r>
        <w:rPr>
          <w:color w:val="000000"/>
          <w:sz w:val="18"/>
          <w:szCs w:val="18"/>
        </w:rPr>
        <w:t>but Eccles wrote to me such a kind &amp; pi</w:t>
      </w:r>
      <w:r w:rsidR="003C2440">
        <w:rPr>
          <w:color w:val="000000"/>
          <w:sz w:val="18"/>
          <w:szCs w:val="18"/>
        </w:rPr>
        <w:t>tiful letter (for himself &amp; Wood</w:t>
      </w:r>
      <w:r>
        <w:rPr>
          <w:color w:val="000000"/>
          <w:sz w:val="18"/>
          <w:szCs w:val="18"/>
        </w:rPr>
        <w:t xml:space="preserve">ville) that I consented to return to the wheel (like the turnspit dog, or fox!), and so continue at Wdv. until E. is </w:t>
      </w:r>
      <w:r>
        <w:rPr>
          <w:i/>
          <w:color w:val="000000"/>
          <w:sz w:val="18"/>
          <w:szCs w:val="18"/>
        </w:rPr>
        <w:t>free</w:t>
      </w:r>
      <w:r w:rsidR="002A439E">
        <w:rPr>
          <w:color w:val="000000"/>
          <w:sz w:val="18"/>
          <w:szCs w:val="18"/>
        </w:rPr>
        <w:t>—</w:t>
      </w:r>
      <w:r>
        <w:rPr>
          <w:color w:val="000000"/>
          <w:sz w:val="18"/>
          <w:szCs w:val="18"/>
        </w:rPr>
        <w:t>some 2 months from this.</w:t>
      </w:r>
      <w:r w:rsidR="002A439E">
        <w:rPr>
          <w:color w:val="000000"/>
          <w:sz w:val="18"/>
          <w:szCs w:val="18"/>
        </w:rPr>
        <w:t>—</w:t>
      </w:r>
      <w:r>
        <w:rPr>
          <w:color w:val="000000"/>
          <w:sz w:val="18"/>
          <w:szCs w:val="18"/>
        </w:rPr>
        <w:t>–</w:t>
      </w:r>
    </w:p>
    <w:p w:rsidR="00832810" w:rsidRDefault="00832810">
      <w:pPr>
        <w:spacing w:after="120"/>
        <w:rPr>
          <w:i/>
          <w:color w:val="000000"/>
          <w:sz w:val="18"/>
          <w:szCs w:val="18"/>
        </w:rPr>
      </w:pPr>
      <w:r>
        <w:rPr>
          <w:color w:val="000000"/>
          <w:sz w:val="18"/>
          <w:szCs w:val="18"/>
        </w:rPr>
        <w:t>Last week I was in town on Friday &amp; on Saturday, (no one called on me,)</w:t>
      </w:r>
      <w:r w:rsidR="002A439E">
        <w:rPr>
          <w:color w:val="000000"/>
          <w:sz w:val="18"/>
          <w:szCs w:val="18"/>
        </w:rPr>
        <w:t>—</w:t>
      </w:r>
      <w:r>
        <w:rPr>
          <w:color w:val="000000"/>
          <w:sz w:val="18"/>
          <w:szCs w:val="18"/>
        </w:rPr>
        <w:t xml:space="preserve">but yesterday, IV.30 p.m. Hill called, having seen my man in town &amp; heard I was leaving, &amp; spent ¾ hour : he told me how utterly unable he </w:t>
      </w:r>
      <w:r>
        <w:rPr>
          <w:i/>
          <w:color w:val="000000"/>
          <w:sz w:val="18"/>
          <w:szCs w:val="18"/>
        </w:rPr>
        <w:t>felt</w:t>
      </w:r>
      <w:r>
        <w:rPr>
          <w:color w:val="000000"/>
          <w:sz w:val="18"/>
          <w:szCs w:val="18"/>
        </w:rPr>
        <w:t xml:space="preserve"> on My. nt. at our meeting, having been over-long at that School &amp; with a sore throat, &amp;c</w:t>
      </w:r>
      <w:r w:rsidR="002A439E">
        <w:rPr>
          <w:color w:val="000000"/>
          <w:sz w:val="18"/>
          <w:szCs w:val="18"/>
        </w:rPr>
        <w:t>—</w:t>
      </w:r>
      <w:r>
        <w:rPr>
          <w:color w:val="000000"/>
          <w:sz w:val="18"/>
          <w:szCs w:val="18"/>
        </w:rPr>
        <w:t xml:space="preserve">he had heard from Large &amp; White, how it was w. me, but he would have it, I did well! (President’s soap!) Just as H was leaving, Eccles came, &amp; staid till dusk: so I had 2 </w:t>
      </w:r>
      <w:r>
        <w:rPr>
          <w:i/>
          <w:color w:val="000000"/>
          <w:sz w:val="18"/>
          <w:szCs w:val="18"/>
        </w:rPr>
        <w:t>good chats.</w:t>
      </w:r>
      <w:r w:rsidR="002A439E">
        <w:rPr>
          <w:i/>
          <w:color w:val="000000"/>
          <w:sz w:val="18"/>
          <w:szCs w:val="18"/>
        </w:rPr>
        <w:t>——</w:t>
      </w:r>
    </w:p>
    <w:p w:rsidR="00832810" w:rsidRDefault="00832810">
      <w:pPr>
        <w:spacing w:after="120"/>
        <w:rPr>
          <w:color w:val="000000"/>
          <w:sz w:val="18"/>
          <w:szCs w:val="18"/>
        </w:rPr>
      </w:pPr>
      <w:r>
        <w:rPr>
          <w:color w:val="000000"/>
          <w:sz w:val="18"/>
          <w:szCs w:val="18"/>
        </w:rPr>
        <w:t>I have been recg. during last few days a no. of circulars, &amp;c</w:t>
      </w:r>
      <w:r w:rsidR="002A439E">
        <w:rPr>
          <w:color w:val="000000"/>
          <w:sz w:val="18"/>
          <w:szCs w:val="18"/>
        </w:rPr>
        <w:t>—</w:t>
      </w:r>
      <w:r>
        <w:rPr>
          <w:color w:val="000000"/>
          <w:sz w:val="18"/>
          <w:szCs w:val="18"/>
        </w:rPr>
        <w:t xml:space="preserve">to </w:t>
      </w:r>
      <w:r>
        <w:rPr>
          <w:i/>
          <w:color w:val="000000"/>
          <w:sz w:val="18"/>
          <w:szCs w:val="18"/>
        </w:rPr>
        <w:t xml:space="preserve">all </w:t>
      </w:r>
      <w:r>
        <w:rPr>
          <w:color w:val="000000"/>
          <w:sz w:val="18"/>
          <w:szCs w:val="18"/>
        </w:rPr>
        <w:t xml:space="preserve">of which I say </w:t>
      </w:r>
      <w:r>
        <w:rPr>
          <w:i/>
          <w:color w:val="000000"/>
          <w:sz w:val="18"/>
          <w:szCs w:val="18"/>
        </w:rPr>
        <w:t>NO</w:t>
      </w:r>
      <w:r>
        <w:rPr>
          <w:color w:val="000000"/>
          <w:sz w:val="18"/>
          <w:szCs w:val="18"/>
        </w:rPr>
        <w:t>. I shall send you 1 or 2, also Drew’s letter, having promised it</w:t>
      </w:r>
      <w:r w:rsidR="002A439E">
        <w:rPr>
          <w:color w:val="000000"/>
          <w:sz w:val="18"/>
          <w:szCs w:val="18"/>
        </w:rPr>
        <w:t>—</w:t>
      </w:r>
      <w:r>
        <w:rPr>
          <w:color w:val="000000"/>
          <w:sz w:val="18"/>
          <w:szCs w:val="18"/>
        </w:rPr>
        <w:t>I replied yesterday:</w:t>
      </w:r>
      <w:r w:rsidR="002A439E">
        <w:rPr>
          <w:color w:val="000000"/>
          <w:sz w:val="18"/>
          <w:szCs w:val="18"/>
        </w:rPr>
        <w:t>—</w:t>
      </w:r>
      <w:r>
        <w:rPr>
          <w:color w:val="000000"/>
          <w:sz w:val="18"/>
          <w:szCs w:val="18"/>
        </w:rPr>
        <w:t xml:space="preserve">he is right, 26 </w:t>
      </w:r>
      <w:r>
        <w:rPr>
          <w:i/>
          <w:color w:val="000000"/>
          <w:sz w:val="18"/>
          <w:szCs w:val="18"/>
        </w:rPr>
        <w:t xml:space="preserve">for </w:t>
      </w:r>
      <w:r>
        <w:rPr>
          <w:color w:val="000000"/>
          <w:sz w:val="18"/>
          <w:szCs w:val="18"/>
        </w:rPr>
        <w:t>23,</w:t>
      </w:r>
      <w:r w:rsidR="002A439E">
        <w:rPr>
          <w:color w:val="000000"/>
          <w:sz w:val="18"/>
          <w:szCs w:val="18"/>
        </w:rPr>
        <w:t>—</w:t>
      </w:r>
      <w:r>
        <w:rPr>
          <w:color w:val="000000"/>
          <w:sz w:val="18"/>
          <w:szCs w:val="18"/>
        </w:rPr>
        <w:t xml:space="preserve">but the error </w:t>
      </w:r>
      <w:r>
        <w:rPr>
          <w:i/>
          <w:color w:val="000000"/>
          <w:sz w:val="18"/>
          <w:szCs w:val="18"/>
        </w:rPr>
        <w:t>may</w:t>
      </w:r>
      <w:r>
        <w:rPr>
          <w:color w:val="000000"/>
          <w:sz w:val="18"/>
          <w:szCs w:val="18"/>
        </w:rPr>
        <w:t xml:space="preserve"> be the Printer’s: I told him, I </w:t>
      </w:r>
      <w:r>
        <w:rPr>
          <w:i/>
          <w:color w:val="000000"/>
          <w:sz w:val="18"/>
          <w:szCs w:val="18"/>
        </w:rPr>
        <w:t xml:space="preserve">have </w:t>
      </w:r>
      <w:r>
        <w:rPr>
          <w:color w:val="000000"/>
          <w:sz w:val="18"/>
          <w:szCs w:val="18"/>
        </w:rPr>
        <w:t xml:space="preserve">the Moa Paper he party. mentions, (indeed, I too had said so in “St. quo,” but I had </w:t>
      </w:r>
      <w:r>
        <w:rPr>
          <w:i/>
          <w:color w:val="000000"/>
          <w:sz w:val="18"/>
          <w:szCs w:val="18"/>
        </w:rPr>
        <w:t xml:space="preserve">quoted </w:t>
      </w:r>
      <w:r>
        <w:rPr>
          <w:color w:val="000000"/>
          <w:sz w:val="18"/>
          <w:szCs w:val="18"/>
        </w:rPr>
        <w:t>from Owen’s 2 vols. 4to. in our Liby.,)</w:t>
      </w:r>
      <w:r w:rsidR="002A439E">
        <w:rPr>
          <w:color w:val="000000"/>
          <w:sz w:val="18"/>
          <w:szCs w:val="18"/>
        </w:rPr>
        <w:t>—</w:t>
      </w:r>
      <w:r>
        <w:rPr>
          <w:color w:val="000000"/>
          <w:sz w:val="18"/>
          <w:szCs w:val="18"/>
        </w:rPr>
        <w:t xml:space="preserve">and that I did not write so much </w:t>
      </w:r>
      <w:r>
        <w:rPr>
          <w:i/>
          <w:color w:val="000000"/>
          <w:sz w:val="18"/>
          <w:szCs w:val="18"/>
        </w:rPr>
        <w:t xml:space="preserve">for myself </w:t>
      </w:r>
      <w:r>
        <w:rPr>
          <w:color w:val="000000"/>
          <w:sz w:val="18"/>
          <w:szCs w:val="18"/>
        </w:rPr>
        <w:t xml:space="preserve">as </w:t>
      </w:r>
      <w:r>
        <w:rPr>
          <w:i/>
          <w:color w:val="000000"/>
          <w:sz w:val="18"/>
          <w:szCs w:val="18"/>
          <w:u w:val="single"/>
        </w:rPr>
        <w:t>to rescue</w:t>
      </w:r>
      <w:r>
        <w:rPr>
          <w:color w:val="000000"/>
          <w:sz w:val="18"/>
          <w:szCs w:val="18"/>
        </w:rPr>
        <w:t xml:space="preserve"> Dr. M.</w:t>
      </w:r>
    </w:p>
    <w:p w:rsidR="00832810" w:rsidRDefault="00832810">
      <w:pPr>
        <w:spacing w:after="120"/>
        <w:rPr>
          <w:color w:val="000000"/>
          <w:sz w:val="18"/>
          <w:szCs w:val="18"/>
        </w:rPr>
      </w:pPr>
      <w:r>
        <w:rPr>
          <w:color w:val="000000"/>
          <w:sz w:val="18"/>
          <w:szCs w:val="18"/>
        </w:rPr>
        <w:t xml:space="preserve">The Ch. of E. “Synod” is now in full swing at N., but I, being merely a nondescript, alias an “Offg. Minr.”, </w:t>
      </w:r>
      <w:r>
        <w:rPr>
          <w:i/>
          <w:color w:val="000000"/>
          <w:sz w:val="18"/>
          <w:szCs w:val="18"/>
        </w:rPr>
        <w:t xml:space="preserve">sans </w:t>
      </w:r>
      <w:r>
        <w:rPr>
          <w:color w:val="000000"/>
          <w:sz w:val="18"/>
          <w:szCs w:val="18"/>
        </w:rPr>
        <w:t xml:space="preserve">parish! have </w:t>
      </w:r>
      <w:r>
        <w:rPr>
          <w:i/>
          <w:color w:val="000000"/>
          <w:sz w:val="18"/>
          <w:szCs w:val="18"/>
        </w:rPr>
        <w:t xml:space="preserve">no </w:t>
      </w:r>
      <w:r>
        <w:rPr>
          <w:color w:val="000000"/>
          <w:sz w:val="18"/>
          <w:szCs w:val="18"/>
        </w:rPr>
        <w:t xml:space="preserve">seat therein. Hill is terribly irate at </w:t>
      </w:r>
      <w:r>
        <w:rPr>
          <w:i/>
          <w:color w:val="000000"/>
          <w:sz w:val="18"/>
          <w:szCs w:val="18"/>
        </w:rPr>
        <w:t>this</w:t>
      </w:r>
      <w:r>
        <w:rPr>
          <w:color w:val="000000"/>
          <w:sz w:val="18"/>
          <w:szCs w:val="18"/>
        </w:rPr>
        <w:t xml:space="preserve">, &amp; was determd. to bring it up, (he being a Synodsman) but I </w:t>
      </w:r>
      <w:r>
        <w:rPr>
          <w:i/>
          <w:color w:val="000000"/>
          <w:sz w:val="18"/>
          <w:szCs w:val="18"/>
        </w:rPr>
        <w:t xml:space="preserve">conjured </w:t>
      </w:r>
      <w:r>
        <w:rPr>
          <w:color w:val="000000"/>
          <w:sz w:val="18"/>
          <w:szCs w:val="18"/>
        </w:rPr>
        <w:t xml:space="preserve">him </w:t>
      </w:r>
      <w:r>
        <w:rPr>
          <w:i/>
          <w:color w:val="000000"/>
          <w:sz w:val="18"/>
          <w:szCs w:val="18"/>
        </w:rPr>
        <w:t>not</w:t>
      </w:r>
      <w:r>
        <w:rPr>
          <w:color w:val="000000"/>
          <w:sz w:val="18"/>
          <w:szCs w:val="18"/>
        </w:rPr>
        <w:t xml:space="preserve"> to do so: at same time I don’t like it, </w:t>
      </w:r>
      <w:r>
        <w:rPr>
          <w:i/>
          <w:color w:val="000000"/>
          <w:sz w:val="18"/>
          <w:szCs w:val="18"/>
        </w:rPr>
        <w:t>don’t think it fair</w:t>
      </w:r>
      <w:r>
        <w:rPr>
          <w:color w:val="000000"/>
          <w:sz w:val="18"/>
          <w:szCs w:val="18"/>
        </w:rPr>
        <w:t>,</w:t>
      </w:r>
      <w:r w:rsidR="002A439E">
        <w:rPr>
          <w:color w:val="000000"/>
          <w:sz w:val="18"/>
          <w:szCs w:val="18"/>
        </w:rPr>
        <w:t>—</w:t>
      </w:r>
      <w:r>
        <w:rPr>
          <w:color w:val="000000"/>
          <w:sz w:val="18"/>
          <w:szCs w:val="18"/>
        </w:rPr>
        <w:t xml:space="preserve">I posted a letter of </w:t>
      </w:r>
      <w:r>
        <w:rPr>
          <w:i/>
          <w:color w:val="000000"/>
          <w:sz w:val="18"/>
          <w:szCs w:val="18"/>
        </w:rPr>
        <w:t xml:space="preserve">enquiry </w:t>
      </w:r>
      <w:r>
        <w:rPr>
          <w:color w:val="000000"/>
          <w:sz w:val="18"/>
          <w:szCs w:val="18"/>
        </w:rPr>
        <w:t>(not having heard anything!) to Capt. R. yesty., &amp; lo! today he entered train at Hastings</w:t>
      </w:r>
      <w:r w:rsidR="002A439E">
        <w:rPr>
          <w:color w:val="000000"/>
          <w:sz w:val="18"/>
          <w:szCs w:val="18"/>
        </w:rPr>
        <w:t>—</w:t>
      </w:r>
      <w:r>
        <w:rPr>
          <w:color w:val="000000"/>
          <w:sz w:val="18"/>
          <w:szCs w:val="18"/>
        </w:rPr>
        <w:t xml:space="preserve">for Wgn. he did </w:t>
      </w:r>
      <w:r>
        <w:rPr>
          <w:i/>
          <w:color w:val="000000"/>
          <w:sz w:val="18"/>
          <w:szCs w:val="18"/>
        </w:rPr>
        <w:t xml:space="preserve">not </w:t>
      </w:r>
      <w:r>
        <w:rPr>
          <w:color w:val="000000"/>
          <w:sz w:val="18"/>
          <w:szCs w:val="18"/>
        </w:rPr>
        <w:t xml:space="preserve">shake hands w. me, although I was at the door seat by wh. he came in), but merely asked how far? and passed on to the </w:t>
      </w:r>
      <w:r>
        <w:rPr>
          <w:i/>
          <w:color w:val="000000"/>
          <w:sz w:val="18"/>
          <w:szCs w:val="18"/>
        </w:rPr>
        <w:t>further end</w:t>
      </w:r>
      <w:r>
        <w:rPr>
          <w:color w:val="000000"/>
          <w:sz w:val="18"/>
          <w:szCs w:val="18"/>
        </w:rPr>
        <w:t>, &amp; talked w. Carlyon</w:t>
      </w:r>
      <w:r w:rsidR="002A439E">
        <w:rPr>
          <w:color w:val="000000"/>
          <w:sz w:val="18"/>
          <w:szCs w:val="18"/>
        </w:rPr>
        <w:t>—</w:t>
      </w:r>
      <w:r>
        <w:rPr>
          <w:color w:val="000000"/>
          <w:sz w:val="18"/>
          <w:szCs w:val="18"/>
        </w:rPr>
        <w:t>all the way to Waipawa, aftds. going into smoking c. I sd. I had written to him yesty: he replied, “I shall get it there.” Possibly he (</w:t>
      </w:r>
      <w:r>
        <w:rPr>
          <w:i/>
          <w:color w:val="000000"/>
          <w:sz w:val="18"/>
          <w:szCs w:val="18"/>
        </w:rPr>
        <w:t>&amp; O.</w:t>
      </w:r>
      <w:r>
        <w:rPr>
          <w:color w:val="000000"/>
          <w:sz w:val="18"/>
          <w:szCs w:val="18"/>
        </w:rPr>
        <w:t xml:space="preserve">, who was also in train, &amp; whom I saw on platform at Te Aute, stretching his legs,) may be vexed w. me for preaching sternly and fully against racing, betting, &amp; </w:t>
      </w:r>
      <w:r>
        <w:rPr>
          <w:i/>
          <w:color w:val="000000"/>
          <w:sz w:val="18"/>
          <w:szCs w:val="18"/>
        </w:rPr>
        <w:t>Totalisators</w:t>
      </w:r>
      <w:r>
        <w:rPr>
          <w:color w:val="000000"/>
          <w:sz w:val="18"/>
          <w:szCs w:val="18"/>
        </w:rPr>
        <w:t>,</w:t>
      </w:r>
      <w:r w:rsidR="002A439E">
        <w:rPr>
          <w:color w:val="000000"/>
          <w:sz w:val="18"/>
          <w:szCs w:val="18"/>
        </w:rPr>
        <w:t>—</w:t>
      </w:r>
      <w:r>
        <w:rPr>
          <w:color w:val="000000"/>
          <w:sz w:val="18"/>
          <w:szCs w:val="18"/>
        </w:rPr>
        <w:t xml:space="preserve">if so: </w:t>
      </w:r>
      <w:r>
        <w:rPr>
          <w:i/>
          <w:color w:val="000000"/>
          <w:sz w:val="18"/>
          <w:szCs w:val="18"/>
        </w:rPr>
        <w:t>so be it</w:t>
      </w:r>
      <w:r>
        <w:rPr>
          <w:color w:val="000000"/>
          <w:sz w:val="18"/>
          <w:szCs w:val="18"/>
        </w:rPr>
        <w:t xml:space="preserve">! I told Mr. Paterson lately, that </w:t>
      </w:r>
      <w:r>
        <w:rPr>
          <w:i/>
          <w:color w:val="000000"/>
          <w:sz w:val="18"/>
          <w:szCs w:val="18"/>
        </w:rPr>
        <w:t xml:space="preserve">we were as one </w:t>
      </w:r>
      <w:r>
        <w:rPr>
          <w:color w:val="000000"/>
          <w:sz w:val="18"/>
          <w:szCs w:val="18"/>
        </w:rPr>
        <w:t>in that matter.</w:t>
      </w:r>
    </w:p>
    <w:p w:rsidR="00832810" w:rsidRDefault="00832810">
      <w:pPr>
        <w:spacing w:after="120"/>
        <w:rPr>
          <w:color w:val="000000"/>
          <w:sz w:val="18"/>
          <w:szCs w:val="18"/>
        </w:rPr>
      </w:pPr>
      <w:r>
        <w:rPr>
          <w:color w:val="000000"/>
          <w:sz w:val="18"/>
          <w:szCs w:val="18"/>
        </w:rPr>
        <w:t xml:space="preserve">But I must not omit, a </w:t>
      </w:r>
      <w:r>
        <w:rPr>
          <w:i/>
          <w:color w:val="000000"/>
          <w:sz w:val="18"/>
          <w:szCs w:val="18"/>
        </w:rPr>
        <w:t xml:space="preserve">full third, </w:t>
      </w:r>
      <w:r>
        <w:rPr>
          <w:color w:val="000000"/>
          <w:sz w:val="18"/>
          <w:szCs w:val="18"/>
        </w:rPr>
        <w:t xml:space="preserve">of my eldest son’s letter, written from Hythe, Southampton, dated 3/8/92, which may interest </w:t>
      </w:r>
      <w:r>
        <w:rPr>
          <w:i/>
          <w:color w:val="000000"/>
          <w:sz w:val="18"/>
          <w:szCs w:val="18"/>
        </w:rPr>
        <w:t>you</w:t>
      </w:r>
      <w:r>
        <w:rPr>
          <w:color w:val="000000"/>
          <w:sz w:val="18"/>
          <w:szCs w:val="18"/>
        </w:rPr>
        <w:t>. He was writing about his wife &amp; daughter</w:t>
      </w:r>
      <w:r w:rsidR="002A439E">
        <w:rPr>
          <w:color w:val="000000"/>
          <w:sz w:val="18"/>
          <w:szCs w:val="18"/>
        </w:rPr>
        <w:t>—</w:t>
      </w:r>
      <w:r>
        <w:rPr>
          <w:color w:val="000000"/>
          <w:sz w:val="18"/>
          <w:szCs w:val="18"/>
        </w:rPr>
        <w:t>their state of health; then he says, “Mr. Jno. Harding of Mt. Vernon, however will be able to give you a personal account. You will wonder how Mr. H. came across them. It was rather curious and all owing to that small greenstone pendant you sent me years ago, &amp; which is the only ornament my wife has upon her watch-chain. She (&amp; May, daughter) had been over to Southampton, &amp; having to wait some time for the Hythe ferryboat walked on the pier, where they met an elderly man who recognising the greenstone entered into conversation, and turned out to be Mr. Jno H. I havent seen him, for tho my wife gave him our address he has not looked me up; he gave her “Hill Lane,” where he was staying with a niece or grand-daughter. He also said, he was going back in a fortnight, or so, &amp; would certainly look you up.”</w:t>
      </w:r>
      <w:r w:rsidR="002A439E">
        <w:rPr>
          <w:color w:val="000000"/>
          <w:sz w:val="18"/>
          <w:szCs w:val="18"/>
        </w:rPr>
        <w:t>——</w:t>
      </w:r>
      <w:r>
        <w:rPr>
          <w:color w:val="000000"/>
          <w:sz w:val="18"/>
          <w:szCs w:val="18"/>
        </w:rPr>
        <w:t>(verbatim.)</w:t>
      </w:r>
    </w:p>
    <w:p w:rsidR="00832810" w:rsidRDefault="00832810">
      <w:pPr>
        <w:spacing w:after="120"/>
        <w:rPr>
          <w:color w:val="000000"/>
          <w:sz w:val="18"/>
          <w:szCs w:val="18"/>
        </w:rPr>
      </w:pPr>
      <w:r>
        <w:rPr>
          <w:color w:val="000000"/>
          <w:sz w:val="18"/>
          <w:szCs w:val="18"/>
        </w:rPr>
        <w:t xml:space="preserve">Also, a very long letter from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on fcp. fol.!!</w:t>
      </w:r>
      <w:r w:rsidR="002A439E">
        <w:rPr>
          <w:color w:val="000000"/>
          <w:sz w:val="18"/>
          <w:szCs w:val="18"/>
        </w:rPr>
        <w:t>—</w:t>
      </w:r>
      <w:r>
        <w:rPr>
          <w:color w:val="000000"/>
          <w:sz w:val="18"/>
          <w:szCs w:val="18"/>
        </w:rPr>
        <w:t>on some of his “finds”</w:t>
      </w:r>
      <w:r w:rsidR="002A439E">
        <w:rPr>
          <w:color w:val="000000"/>
          <w:sz w:val="18"/>
          <w:szCs w:val="18"/>
        </w:rPr>
        <w:t>—</w:t>
      </w:r>
      <w:r>
        <w:rPr>
          <w:color w:val="000000"/>
          <w:sz w:val="18"/>
          <w:szCs w:val="18"/>
        </w:rPr>
        <w:t>asking innumerable questions!</w:t>
      </w:r>
      <w:r w:rsidR="002A439E">
        <w:rPr>
          <w:color w:val="000000"/>
          <w:sz w:val="18"/>
          <w:szCs w:val="18"/>
        </w:rPr>
        <w:t>—</w:t>
      </w:r>
      <w:r>
        <w:rPr>
          <w:i/>
          <w:color w:val="000000"/>
          <w:sz w:val="18"/>
          <w:szCs w:val="18"/>
        </w:rPr>
        <w:t>as usual</w:t>
      </w:r>
      <w:r>
        <w:rPr>
          <w:color w:val="000000"/>
          <w:sz w:val="18"/>
          <w:szCs w:val="18"/>
        </w:rPr>
        <w:t>:</w:t>
      </w:r>
      <w:r w:rsidR="002A439E">
        <w:rPr>
          <w:color w:val="000000"/>
          <w:sz w:val="18"/>
          <w:szCs w:val="18"/>
        </w:rPr>
        <w:t>—</w:t>
      </w:r>
      <w:r>
        <w:rPr>
          <w:color w:val="000000"/>
          <w:sz w:val="18"/>
          <w:szCs w:val="18"/>
        </w:rPr>
        <w:t xml:space="preserve">I sometimes fancy, some of them must be for </w:t>
      </w:r>
      <w:r>
        <w:rPr>
          <w:i/>
          <w:color w:val="000000"/>
          <w:sz w:val="18"/>
          <w:szCs w:val="18"/>
        </w:rPr>
        <w:t>others</w:t>
      </w:r>
      <w:r>
        <w:rPr>
          <w:color w:val="000000"/>
          <w:sz w:val="18"/>
          <w:szCs w:val="18"/>
        </w:rPr>
        <w:t xml:space="preserve">? I cleared out from Dvk. &amp; had 2 heavy cases of Books, over 1 cwt.! I found in that Sp. pamphlet I had sent to you the </w:t>
      </w:r>
      <w:r>
        <w:rPr>
          <w:i/>
          <w:color w:val="000000"/>
          <w:sz w:val="18"/>
          <w:szCs w:val="18"/>
        </w:rPr>
        <w:t xml:space="preserve">enclosed </w:t>
      </w:r>
      <w:r>
        <w:rPr>
          <w:color w:val="000000"/>
          <w:sz w:val="18"/>
          <w:szCs w:val="18"/>
        </w:rPr>
        <w:t xml:space="preserve">memo. In </w:t>
      </w:r>
      <w:r>
        <w:rPr>
          <w:i/>
          <w:color w:val="000000"/>
          <w:sz w:val="18"/>
          <w:szCs w:val="18"/>
        </w:rPr>
        <w:t xml:space="preserve">accidentally </w:t>
      </w:r>
      <w:r>
        <w:rPr>
          <w:color w:val="000000"/>
          <w:sz w:val="18"/>
          <w:szCs w:val="18"/>
        </w:rPr>
        <w:t>looking into an uncut no. of “Hansard,” (No. 19, July 1886) contg. remarks in Ho. on J. Wh’s. Mao. Histy., I noticed, at p.1, the following: “There was one gentleman engaged for many years in compiling Mao. Lex., &amp; the work proposed,” (by Mantell) “now was simply giving employment to a class of people he” (the Speaker) “cared little about</w:t>
      </w:r>
      <w:r w:rsidR="002A439E">
        <w:rPr>
          <w:color w:val="000000"/>
          <w:sz w:val="18"/>
          <w:szCs w:val="18"/>
        </w:rPr>
        <w:t>—</w:t>
      </w:r>
      <w:r>
        <w:rPr>
          <w:color w:val="000000"/>
          <w:sz w:val="18"/>
          <w:szCs w:val="18"/>
        </w:rPr>
        <w:t xml:space="preserve">these pakeha-Maoris,” &amp;c [Hon. Mr, </w:t>
      </w:r>
      <w:r>
        <w:rPr>
          <w:i/>
          <w:color w:val="000000"/>
          <w:sz w:val="18"/>
          <w:szCs w:val="18"/>
        </w:rPr>
        <w:t>Wilson</w:t>
      </w:r>
      <w:r>
        <w:rPr>
          <w:color w:val="000000"/>
          <w:sz w:val="18"/>
          <w:szCs w:val="18"/>
        </w:rPr>
        <w:t>!]</w:t>
      </w:r>
      <w:r w:rsidR="002A439E">
        <w:rPr>
          <w:color w:val="000000"/>
          <w:sz w:val="18"/>
          <w:szCs w:val="18"/>
        </w:rPr>
        <w:t>—</w:t>
      </w:r>
      <w:r>
        <w:rPr>
          <w:color w:val="000000"/>
          <w:sz w:val="18"/>
          <w:szCs w:val="18"/>
        </w:rPr>
        <w:t>Again:</w:t>
      </w:r>
      <w:r w:rsidR="008D2274">
        <w:rPr>
          <w:color w:val="000000"/>
          <w:sz w:val="18"/>
          <w:szCs w:val="18"/>
        </w:rPr>
        <w:t>— “</w:t>
      </w:r>
      <w:r>
        <w:rPr>
          <w:color w:val="000000"/>
          <w:sz w:val="18"/>
          <w:szCs w:val="18"/>
        </w:rPr>
        <w:t>For the last 20 yrs. a Maori scholar had been engaged in compiling a Maori Lex., but the probability was the work would occupy him for the remr. of his life, &amp; that even then it would not be completed.”</w:t>
      </w:r>
      <w:r w:rsidR="002A439E">
        <w:rPr>
          <w:color w:val="000000"/>
          <w:sz w:val="18"/>
          <w:szCs w:val="18"/>
        </w:rPr>
        <w:t>—</w:t>
      </w:r>
      <w:r>
        <w:rPr>
          <w:color w:val="000000"/>
          <w:sz w:val="18"/>
          <w:szCs w:val="18"/>
        </w:rPr>
        <w:t>[Hon. Mr. Menzies.]</w:t>
      </w:r>
      <w:r w:rsidR="002A439E">
        <w:rPr>
          <w:color w:val="000000"/>
          <w:sz w:val="18"/>
          <w:szCs w:val="18"/>
        </w:rPr>
        <w:t>—</w:t>
      </w:r>
      <w:r>
        <w:rPr>
          <w:color w:val="000000"/>
          <w:sz w:val="18"/>
          <w:szCs w:val="18"/>
        </w:rPr>
        <w:t xml:space="preserve">This, &amp; more, on a </w:t>
      </w:r>
      <w:r>
        <w:rPr>
          <w:i/>
          <w:color w:val="000000"/>
          <w:sz w:val="18"/>
          <w:szCs w:val="18"/>
        </w:rPr>
        <w:t xml:space="preserve">good </w:t>
      </w:r>
      <w:r>
        <w:rPr>
          <w:color w:val="000000"/>
          <w:sz w:val="18"/>
          <w:szCs w:val="18"/>
        </w:rPr>
        <w:t>motion by Mantell</w:t>
      </w:r>
      <w:r w:rsidR="002A439E">
        <w:rPr>
          <w:color w:val="000000"/>
          <w:sz w:val="18"/>
          <w:szCs w:val="18"/>
        </w:rPr>
        <w:t>—</w:t>
      </w:r>
      <w:r>
        <w:rPr>
          <w:color w:val="000000"/>
          <w:sz w:val="18"/>
          <w:szCs w:val="18"/>
        </w:rPr>
        <w:t xml:space="preserve">which was </w:t>
      </w:r>
      <w:r>
        <w:rPr>
          <w:i/>
          <w:color w:val="000000"/>
          <w:sz w:val="18"/>
          <w:szCs w:val="18"/>
        </w:rPr>
        <w:t>carried</w:t>
      </w:r>
      <w:r>
        <w:rPr>
          <w:color w:val="000000"/>
          <w:sz w:val="18"/>
          <w:szCs w:val="18"/>
        </w:rPr>
        <w:t>: but what are the results? See also No. 20, well worth your purchasing a copy of each.</w:t>
      </w:r>
    </w:p>
    <w:p w:rsidR="00832810" w:rsidRDefault="00832810">
      <w:pPr>
        <w:spacing w:after="120"/>
        <w:rPr>
          <w:color w:val="000000"/>
          <w:sz w:val="18"/>
          <w:szCs w:val="18"/>
        </w:rPr>
      </w:pPr>
      <w:r>
        <w:rPr>
          <w:color w:val="000000"/>
          <w:sz w:val="18"/>
          <w:szCs w:val="18"/>
        </w:rPr>
        <w:t xml:space="preserve">I cannot exactly swallow all that Maskell has said, </w:t>
      </w:r>
      <w:r>
        <w:rPr>
          <w:i/>
          <w:color w:val="000000"/>
          <w:sz w:val="18"/>
          <w:szCs w:val="18"/>
        </w:rPr>
        <w:t xml:space="preserve">re </w:t>
      </w:r>
      <w:r>
        <w:rPr>
          <w:color w:val="000000"/>
          <w:sz w:val="18"/>
          <w:szCs w:val="18"/>
        </w:rPr>
        <w:t xml:space="preserve">Haast: I bear in mind how M. has treated me, </w:t>
      </w:r>
      <w:r>
        <w:rPr>
          <w:i/>
          <w:color w:val="000000"/>
          <w:sz w:val="18"/>
          <w:szCs w:val="18"/>
        </w:rPr>
        <w:t xml:space="preserve">re </w:t>
      </w:r>
      <w:r>
        <w:rPr>
          <w:color w:val="000000"/>
          <w:sz w:val="18"/>
          <w:szCs w:val="18"/>
        </w:rPr>
        <w:t xml:space="preserve">Icerya, &amp; the </w:t>
      </w:r>
      <w:r>
        <w:rPr>
          <w:i/>
          <w:color w:val="000000"/>
          <w:sz w:val="18"/>
          <w:szCs w:val="18"/>
        </w:rPr>
        <w:t>many</w:t>
      </w:r>
      <w:r>
        <w:rPr>
          <w:color w:val="000000"/>
          <w:sz w:val="18"/>
          <w:szCs w:val="18"/>
        </w:rPr>
        <w:t xml:space="preserve"> Cocci I had sent him in years gone by: I suppose you know he is a Romanist!!which sets him so strongly against Tregear.</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Am </w:t>
      </w:r>
      <w:r>
        <w:rPr>
          <w:i/>
          <w:color w:val="000000"/>
          <w:sz w:val="18"/>
          <w:szCs w:val="18"/>
        </w:rPr>
        <w:t xml:space="preserve">glad </w:t>
      </w:r>
      <w:r>
        <w:rPr>
          <w:color w:val="000000"/>
          <w:sz w:val="18"/>
          <w:szCs w:val="18"/>
        </w:rPr>
        <w:t xml:space="preserve">to find you </w:t>
      </w:r>
      <w:r>
        <w:rPr>
          <w:i/>
          <w:color w:val="000000"/>
          <w:sz w:val="18"/>
          <w:szCs w:val="18"/>
        </w:rPr>
        <w:t xml:space="preserve">can </w:t>
      </w:r>
      <w:r>
        <w:rPr>
          <w:color w:val="000000"/>
          <w:sz w:val="18"/>
          <w:szCs w:val="18"/>
        </w:rPr>
        <w:t>report,</w:t>
      </w:r>
      <w:r w:rsidR="002A439E">
        <w:rPr>
          <w:color w:val="000000"/>
          <w:sz w:val="18"/>
          <w:szCs w:val="18"/>
        </w:rPr>
        <w:t>—</w:t>
      </w:r>
      <w:r>
        <w:rPr>
          <w:color w:val="000000"/>
          <w:sz w:val="18"/>
          <w:szCs w:val="18"/>
        </w:rPr>
        <w:t xml:space="preserve">“still </w:t>
      </w:r>
      <w:r>
        <w:rPr>
          <w:i/>
          <w:color w:val="000000"/>
          <w:sz w:val="18"/>
          <w:szCs w:val="18"/>
        </w:rPr>
        <w:t>busy</w:t>
      </w:r>
      <w:r>
        <w:rPr>
          <w:color w:val="000000"/>
          <w:sz w:val="18"/>
          <w:szCs w:val="18"/>
        </w:rPr>
        <w:t xml:space="preserve">: </w:t>
      </w:r>
      <w:r>
        <w:rPr>
          <w:i/>
          <w:color w:val="000000"/>
          <w:sz w:val="18"/>
          <w:szCs w:val="18"/>
        </w:rPr>
        <w:t xml:space="preserve">fine </w:t>
      </w:r>
      <w:r>
        <w:rPr>
          <w:color w:val="000000"/>
          <w:sz w:val="18"/>
          <w:szCs w:val="18"/>
        </w:rPr>
        <w:t xml:space="preserve">weather: </w:t>
      </w:r>
      <w:r>
        <w:rPr>
          <w:i/>
          <w:color w:val="000000"/>
          <w:sz w:val="18"/>
          <w:szCs w:val="18"/>
        </w:rPr>
        <w:t>all well</w:t>
      </w:r>
      <w:r>
        <w:rPr>
          <w:color w:val="000000"/>
          <w:sz w:val="18"/>
          <w:szCs w:val="18"/>
        </w:rPr>
        <w:t>”:</w:t>
      </w:r>
      <w:r w:rsidR="002A439E">
        <w:rPr>
          <w:color w:val="000000"/>
          <w:sz w:val="18"/>
          <w:szCs w:val="18"/>
        </w:rPr>
        <w:t>—</w:t>
      </w:r>
      <w:r>
        <w:rPr>
          <w:color w:val="000000"/>
          <w:sz w:val="18"/>
          <w:szCs w:val="18"/>
        </w:rPr>
        <w:t>what an excellent line!</w:t>
      </w:r>
      <w:r w:rsidR="002A439E">
        <w:rPr>
          <w:color w:val="000000"/>
          <w:sz w:val="18"/>
          <w:szCs w:val="18"/>
        </w:rPr>
        <w:t>—</w:t>
      </w:r>
      <w:r>
        <w:rPr>
          <w:color w:val="000000"/>
          <w:sz w:val="18"/>
          <w:szCs w:val="18"/>
        </w:rPr>
        <w:t>&amp; this, too, from Wgn.!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w:t>
      </w:r>
      <w:r>
        <w:rPr>
          <w:i/>
          <w:color w:val="000000"/>
          <w:sz w:val="18"/>
          <w:szCs w:val="18"/>
        </w:rPr>
        <w:t xml:space="preserve">may </w:t>
      </w:r>
      <w:r>
        <w:rPr>
          <w:color w:val="000000"/>
          <w:sz w:val="18"/>
          <w:szCs w:val="18"/>
        </w:rPr>
        <w:t xml:space="preserve">return to Bush shortly, “for a season”: shall know in a day or two. Am </w:t>
      </w:r>
      <w:r>
        <w:rPr>
          <w:i/>
          <w:color w:val="000000"/>
          <w:sz w:val="18"/>
          <w:szCs w:val="18"/>
        </w:rPr>
        <w:t xml:space="preserve">not </w:t>
      </w:r>
      <w:r>
        <w:rPr>
          <w:color w:val="000000"/>
          <w:sz w:val="18"/>
          <w:szCs w:val="18"/>
        </w:rPr>
        <w:t>at all desirous of going to our Sy’s. Meeting tomorrow</w:t>
      </w:r>
      <w:r w:rsidR="002A439E">
        <w:rPr>
          <w:color w:val="000000"/>
          <w:sz w:val="18"/>
          <w:szCs w:val="18"/>
        </w:rPr>
        <w:t>—</w:t>
      </w:r>
      <w:r>
        <w:rPr>
          <w:color w:val="000000"/>
          <w:sz w:val="18"/>
          <w:szCs w:val="18"/>
        </w:rPr>
        <w:t>nor to read any P. there,</w:t>
      </w:r>
      <w:r w:rsidR="002A439E">
        <w:rPr>
          <w:color w:val="000000"/>
          <w:sz w:val="18"/>
          <w:szCs w:val="18"/>
        </w:rPr>
        <w:t>—</w:t>
      </w:r>
      <w:r>
        <w:rPr>
          <w:color w:val="000000"/>
          <w:sz w:val="18"/>
          <w:szCs w:val="18"/>
        </w:rPr>
        <w:t xml:space="preserve">having nothing really worthy! Could not compass it </w:t>
      </w:r>
      <w:r>
        <w:rPr>
          <w:i/>
          <w:color w:val="000000"/>
          <w:sz w:val="18"/>
          <w:szCs w:val="18"/>
        </w:rPr>
        <w:t>in Bush</w:t>
      </w:r>
      <w:r>
        <w:rPr>
          <w:color w:val="000000"/>
          <w:sz w:val="18"/>
          <w:szCs w:val="18"/>
        </w:rPr>
        <w:t>.</w:t>
      </w:r>
      <w:r w:rsidR="002A439E">
        <w:rPr>
          <w:color w:val="000000"/>
          <w:sz w:val="18"/>
          <w:szCs w:val="18"/>
        </w:rPr>
        <w:t>—</w:t>
      </w:r>
      <w:r>
        <w:rPr>
          <w:color w:val="000000"/>
          <w:sz w:val="18"/>
          <w:szCs w:val="18"/>
        </w:rPr>
        <w:t>Good night.</w:t>
      </w:r>
    </w:p>
    <w:p w:rsidR="00644077" w:rsidRDefault="00644077">
      <w:pPr>
        <w:spacing w:after="120"/>
        <w:rPr>
          <w:color w:val="000000"/>
          <w:sz w:val="18"/>
          <w:szCs w:val="18"/>
        </w:rPr>
      </w:pPr>
    </w:p>
    <w:p w:rsidR="00832810" w:rsidRDefault="00832810">
      <w:pPr>
        <w:spacing w:after="120"/>
        <w:rPr>
          <w:color w:val="000000"/>
          <w:sz w:val="18"/>
          <w:szCs w:val="18"/>
        </w:rPr>
      </w:pPr>
      <w:r>
        <w:rPr>
          <w:color w:val="000000"/>
          <w:sz w:val="18"/>
          <w:szCs w:val="18"/>
        </w:rPr>
        <w:t>12</w:t>
      </w:r>
      <w:r>
        <w:rPr>
          <w:color w:val="000000"/>
          <w:sz w:val="18"/>
          <w:szCs w:val="18"/>
          <w:vertAlign w:val="superscript"/>
        </w:rPr>
        <w:t>th</w:t>
      </w:r>
      <w:r>
        <w:rPr>
          <w:color w:val="000000"/>
          <w:sz w:val="18"/>
          <w:szCs w:val="18"/>
        </w:rPr>
        <w:t>.</w:t>
      </w:r>
      <w:r>
        <w:rPr>
          <w:rStyle w:val="FootnoteReference"/>
          <w:color w:val="000000"/>
          <w:sz w:val="18"/>
          <w:szCs w:val="18"/>
        </w:rPr>
        <w:footnoteReference w:id="633"/>
      </w:r>
      <w:r>
        <w:rPr>
          <w:color w:val="000000"/>
          <w:sz w:val="18"/>
          <w:szCs w:val="18"/>
        </w:rPr>
        <w:t xml:space="preserve"> XI. p.m. Just returned from Socy’s meeting</w:t>
      </w:r>
      <w:r w:rsidR="002A439E">
        <w:rPr>
          <w:color w:val="000000"/>
          <w:sz w:val="18"/>
          <w:szCs w:val="18"/>
        </w:rPr>
        <w:t>—</w:t>
      </w:r>
      <w:r>
        <w:rPr>
          <w:color w:val="000000"/>
          <w:sz w:val="18"/>
          <w:szCs w:val="18"/>
        </w:rPr>
        <w:t xml:space="preserve">about 30 present: read my 2 papers: 1. Jottings, Bush, </w:t>
      </w:r>
      <w:r>
        <w:rPr>
          <w:i/>
          <w:color w:val="000000"/>
          <w:sz w:val="18"/>
          <w:szCs w:val="18"/>
        </w:rPr>
        <w:t>Botanical</w:t>
      </w:r>
      <w:r>
        <w:rPr>
          <w:color w:val="000000"/>
          <w:sz w:val="18"/>
          <w:szCs w:val="18"/>
        </w:rPr>
        <w:t xml:space="preserve">: 2. a Refulgent phenomenon, which caused me to bring forward &amp; dissect the </w:t>
      </w:r>
      <w:r>
        <w:rPr>
          <w:i/>
          <w:color w:val="000000"/>
          <w:sz w:val="18"/>
          <w:szCs w:val="18"/>
        </w:rPr>
        <w:t xml:space="preserve">said </w:t>
      </w:r>
      <w:r>
        <w:rPr>
          <w:color w:val="000000"/>
          <w:sz w:val="18"/>
          <w:szCs w:val="18"/>
        </w:rPr>
        <w:t xml:space="preserve">legendary sign seen by </w:t>
      </w:r>
      <w:smartTag w:uri="urn:schemas-microsoft-com:office:smarttags" w:element="City">
        <w:smartTag w:uri="urn:schemas-microsoft-com:office:smarttags" w:element="place">
          <w:r>
            <w:rPr>
              <w:color w:val="000000"/>
              <w:sz w:val="18"/>
              <w:szCs w:val="18"/>
            </w:rPr>
            <w:t>Constantine</w:t>
          </w:r>
        </w:smartTag>
      </w:smartTag>
      <w:r>
        <w:rPr>
          <w:color w:val="000000"/>
          <w:sz w:val="18"/>
          <w:szCs w:val="18"/>
        </w:rPr>
        <w:t>, A.D. 312.</w:t>
      </w:r>
      <w:r>
        <w:rPr>
          <w:rStyle w:val="FootnoteReference"/>
          <w:color w:val="000000"/>
          <w:sz w:val="18"/>
          <w:szCs w:val="18"/>
        </w:rPr>
        <w:footnoteReference w:id="634"/>
      </w:r>
      <w:r>
        <w:rPr>
          <w:color w:val="000000"/>
          <w:sz w:val="18"/>
          <w:szCs w:val="18"/>
        </w:rPr>
        <w:t xml:space="preserve"> Dr. Spencer, &amp; Heath, &amp; Owen, &amp; others made a few sensible remarks, &amp; Holder (as usual!) a very foolish one</w:t>
      </w:r>
      <w:r w:rsidR="002A439E">
        <w:rPr>
          <w:color w:val="000000"/>
          <w:sz w:val="18"/>
          <w:szCs w:val="18"/>
        </w:rPr>
        <w:t>—</w:t>
      </w:r>
      <w:r>
        <w:rPr>
          <w:color w:val="000000"/>
          <w:sz w:val="18"/>
          <w:szCs w:val="18"/>
        </w:rPr>
        <w:t xml:space="preserve">which, however, caused </w:t>
      </w:r>
      <w:r>
        <w:rPr>
          <w:i/>
          <w:color w:val="000000"/>
          <w:sz w:val="18"/>
          <w:szCs w:val="18"/>
        </w:rPr>
        <w:t>a laugh</w:t>
      </w:r>
      <w:r>
        <w:rPr>
          <w:color w:val="000000"/>
          <w:sz w:val="18"/>
          <w:szCs w:val="18"/>
        </w:rPr>
        <w:t xml:space="preserve">. I did not feel “at </w:t>
      </w:r>
      <w:r>
        <w:rPr>
          <w:i/>
          <w:color w:val="000000"/>
          <w:sz w:val="18"/>
          <w:szCs w:val="18"/>
        </w:rPr>
        <w:t>Home</w:t>
      </w:r>
      <w:r>
        <w:rPr>
          <w:color w:val="000000"/>
          <w:sz w:val="18"/>
          <w:szCs w:val="18"/>
        </w:rPr>
        <w:t>”</w:t>
      </w:r>
      <w:r w:rsidR="002A439E">
        <w:rPr>
          <w:color w:val="000000"/>
          <w:sz w:val="18"/>
          <w:szCs w:val="18"/>
        </w:rPr>
        <w:t>—</w:t>
      </w:r>
      <w:r>
        <w:rPr>
          <w:color w:val="000000"/>
          <w:sz w:val="18"/>
          <w:szCs w:val="18"/>
        </w:rPr>
        <w:t>&amp; Hill Chn. seemed also out of sorts. 2 new Members were nomd. &amp; secd. right off, &amp; elected of course!</w:t>
      </w:r>
      <w:r w:rsidR="002A439E">
        <w:rPr>
          <w:color w:val="000000"/>
          <w:sz w:val="18"/>
          <w:szCs w:val="18"/>
        </w:rPr>
        <w:t>—</w:t>
      </w:r>
      <w:r>
        <w:rPr>
          <w:color w:val="000000"/>
          <w:sz w:val="18"/>
          <w:szCs w:val="18"/>
        </w:rPr>
        <w:t xml:space="preserve">At X.30, I in Library packing up specimens, McDougal came in rushing for news! I referred to G. White who has my 2 papers. Perhaps I may </w:t>
      </w:r>
      <w:r>
        <w:rPr>
          <w:i/>
          <w:color w:val="000000"/>
          <w:sz w:val="18"/>
          <w:szCs w:val="18"/>
        </w:rPr>
        <w:t xml:space="preserve">never </w:t>
      </w:r>
      <w:r>
        <w:rPr>
          <w:color w:val="000000"/>
          <w:sz w:val="18"/>
          <w:szCs w:val="18"/>
        </w:rPr>
        <w:t>go there again! this is a melancholy thought.</w:t>
      </w:r>
    </w:p>
    <w:p w:rsidR="00832810" w:rsidRDefault="00832810">
      <w:pPr>
        <w:spacing w:after="120"/>
        <w:rPr>
          <w:color w:val="000000"/>
          <w:sz w:val="18"/>
          <w:szCs w:val="18"/>
        </w:rPr>
      </w:pPr>
      <w:r>
        <w:rPr>
          <w:color w:val="000000"/>
          <w:sz w:val="18"/>
          <w:szCs w:val="18"/>
        </w:rPr>
        <w:t>A letter to hand from Eccles begging me to return to Woodville to hold Div. S. there until he is free! some 10 wks. hence.</w:t>
      </w:r>
      <w:r w:rsidR="002A439E">
        <w:rPr>
          <w:color w:val="000000"/>
          <w:sz w:val="18"/>
          <w:szCs w:val="18"/>
        </w:rPr>
        <w:t>—</w:t>
      </w:r>
      <w:r>
        <w:rPr>
          <w:color w:val="000000"/>
          <w:sz w:val="18"/>
          <w:szCs w:val="18"/>
        </w:rPr>
        <w:t xml:space="preserve">Now that I have </w:t>
      </w:r>
      <w:r>
        <w:rPr>
          <w:i/>
          <w:color w:val="000000"/>
          <w:sz w:val="18"/>
          <w:szCs w:val="18"/>
        </w:rPr>
        <w:t>cleared out wholly</w:t>
      </w:r>
      <w:r>
        <w:rPr>
          <w:color w:val="000000"/>
          <w:sz w:val="18"/>
          <w:szCs w:val="18"/>
        </w:rPr>
        <w:t xml:space="preserve">, I don’t relish going back again: I know not who was there </w:t>
      </w:r>
      <w:r>
        <w:rPr>
          <w:i/>
          <w:color w:val="000000"/>
          <w:sz w:val="18"/>
          <w:szCs w:val="18"/>
        </w:rPr>
        <w:t xml:space="preserve">last </w:t>
      </w:r>
      <w:r>
        <w:rPr>
          <w:color w:val="000000"/>
          <w:sz w:val="18"/>
          <w:szCs w:val="18"/>
        </w:rPr>
        <w:t>Sunday</w:t>
      </w:r>
      <w:r w:rsidR="002A439E">
        <w:rPr>
          <w:color w:val="000000"/>
          <w:sz w:val="18"/>
          <w:szCs w:val="18"/>
        </w:rPr>
        <w:t>——</w:t>
      </w:r>
      <w:r>
        <w:rPr>
          <w:color w:val="000000"/>
          <w:sz w:val="18"/>
          <w:szCs w:val="18"/>
        </w:rPr>
        <w:t>Good night–</w:t>
      </w:r>
    </w:p>
    <w:p w:rsidR="00644077" w:rsidRDefault="00644077">
      <w:pPr>
        <w:spacing w:after="120"/>
        <w:rPr>
          <w:i/>
          <w:color w:val="000000"/>
          <w:sz w:val="18"/>
          <w:szCs w:val="18"/>
        </w:rPr>
      </w:pPr>
    </w:p>
    <w:p w:rsidR="00832810" w:rsidRDefault="00832810">
      <w:pPr>
        <w:spacing w:after="120"/>
        <w:rPr>
          <w:color w:val="000000"/>
          <w:sz w:val="18"/>
          <w:szCs w:val="18"/>
        </w:rPr>
      </w:pPr>
      <w:r>
        <w:rPr>
          <w:i/>
          <w:color w:val="000000"/>
          <w:sz w:val="18"/>
          <w:szCs w:val="18"/>
        </w:rPr>
        <w:t>13</w:t>
      </w:r>
      <w:r>
        <w:rPr>
          <w:i/>
          <w:color w:val="000000"/>
          <w:sz w:val="18"/>
          <w:szCs w:val="18"/>
          <w:vertAlign w:val="superscript"/>
        </w:rPr>
        <w:t>th</w:t>
      </w:r>
      <w:r>
        <w:rPr>
          <w:i/>
          <w:color w:val="000000"/>
          <w:sz w:val="18"/>
          <w:szCs w:val="18"/>
        </w:rPr>
        <w:t xml:space="preserve">. </w:t>
      </w:r>
      <w:r>
        <w:rPr>
          <w:color w:val="000000"/>
          <w:sz w:val="18"/>
          <w:szCs w:val="18"/>
        </w:rPr>
        <w:t>I must now close my long letter</w:t>
      </w:r>
      <w:r w:rsidR="002A439E">
        <w:rPr>
          <w:color w:val="000000"/>
          <w:sz w:val="18"/>
          <w:szCs w:val="18"/>
        </w:rPr>
        <w:t>—</w:t>
      </w:r>
      <w:r>
        <w:rPr>
          <w:color w:val="000000"/>
          <w:sz w:val="18"/>
          <w:szCs w:val="18"/>
        </w:rPr>
        <w:t>&amp; long, w. little of real stuff in it.</w:t>
      </w:r>
      <w:r w:rsidR="002A439E">
        <w:rPr>
          <w:color w:val="000000"/>
          <w:sz w:val="18"/>
          <w:szCs w:val="18"/>
        </w:rPr>
        <w:t>—</w:t>
      </w:r>
      <w:r>
        <w:rPr>
          <w:color w:val="000000"/>
          <w:sz w:val="18"/>
          <w:szCs w:val="18"/>
        </w:rPr>
        <w:t>I omitted to say (</w:t>
      </w:r>
      <w:r>
        <w:rPr>
          <w:i/>
          <w:color w:val="000000"/>
          <w:sz w:val="18"/>
          <w:szCs w:val="18"/>
        </w:rPr>
        <w:t>to you</w:t>
      </w:r>
      <w:r>
        <w:rPr>
          <w:color w:val="000000"/>
          <w:sz w:val="18"/>
          <w:szCs w:val="18"/>
        </w:rPr>
        <w:t xml:space="preserve">), that last night I left house at VII.30, Robert w. me carrying spns: arrd. at ’45, on top of stairs White &amp; </w:t>
      </w:r>
      <w:r w:rsidRPr="00DD002A">
        <w:rPr>
          <w:color w:val="000000"/>
          <w:sz w:val="18"/>
          <w:szCs w:val="18"/>
        </w:rPr>
        <w:t>Lessong they</w:t>
      </w:r>
      <w:r>
        <w:rPr>
          <w:color w:val="000000"/>
          <w:sz w:val="18"/>
          <w:szCs w:val="18"/>
        </w:rPr>
        <w:t xml:space="preserve"> led us into </w:t>
      </w:r>
      <w:r>
        <w:rPr>
          <w:i/>
          <w:color w:val="000000"/>
          <w:sz w:val="18"/>
          <w:szCs w:val="18"/>
        </w:rPr>
        <w:t>Library</w:t>
      </w:r>
      <w:r>
        <w:rPr>
          <w:color w:val="000000"/>
          <w:sz w:val="18"/>
          <w:szCs w:val="18"/>
        </w:rPr>
        <w:t xml:space="preserve">, gas burning: I proceeded to unpack, &amp; dispose on long table. Dr. Sp. &amp; Large came in, staid a while, &amp;c. I remarked on time passing, now VIII, &amp; small co. when, at last, (I out of breath! &amp; in great pain from shoulder,) L. asked “If I were ready to go into the Lecture Room”?!!! at </w:t>
      </w:r>
      <w:r>
        <w:rPr>
          <w:i/>
          <w:color w:val="000000"/>
          <w:sz w:val="18"/>
          <w:szCs w:val="18"/>
        </w:rPr>
        <w:t xml:space="preserve">first </w:t>
      </w:r>
      <w:r>
        <w:rPr>
          <w:color w:val="000000"/>
          <w:sz w:val="18"/>
          <w:szCs w:val="18"/>
        </w:rPr>
        <w:t>I did not understand: I soon knew his meaning &amp; now I had to collect hurriedly my spns. &amp; at VIII.10 enter Museum</w:t>
      </w:r>
      <w:r w:rsidR="002A439E">
        <w:rPr>
          <w:color w:val="000000"/>
          <w:sz w:val="18"/>
          <w:szCs w:val="18"/>
        </w:rPr>
        <w:t>—</w:t>
      </w:r>
      <w:r>
        <w:rPr>
          <w:color w:val="000000"/>
          <w:sz w:val="18"/>
          <w:szCs w:val="18"/>
        </w:rPr>
        <w:t>to find about 30 or more all seated, w. H. in chair. this sadly put me out,</w:t>
      </w:r>
      <w:r w:rsidR="002A439E">
        <w:rPr>
          <w:color w:val="000000"/>
          <w:sz w:val="18"/>
          <w:szCs w:val="18"/>
        </w:rPr>
        <w:t>—</w:t>
      </w:r>
      <w:r>
        <w:rPr>
          <w:color w:val="000000"/>
          <w:sz w:val="18"/>
          <w:szCs w:val="18"/>
        </w:rPr>
        <w:t xml:space="preserve">&amp; I feeling </w:t>
      </w:r>
      <w:r>
        <w:rPr>
          <w:i/>
          <w:color w:val="000000"/>
          <w:sz w:val="18"/>
          <w:szCs w:val="18"/>
        </w:rPr>
        <w:t>tired</w:t>
      </w:r>
      <w:r>
        <w:rPr>
          <w:color w:val="000000"/>
          <w:sz w:val="18"/>
          <w:szCs w:val="18"/>
        </w:rPr>
        <w:t>:</w:t>
      </w:r>
      <w:r w:rsidR="002A439E">
        <w:rPr>
          <w:color w:val="000000"/>
          <w:sz w:val="18"/>
          <w:szCs w:val="18"/>
        </w:rPr>
        <w:t>—</w:t>
      </w:r>
      <w:r>
        <w:rPr>
          <w:color w:val="000000"/>
          <w:sz w:val="18"/>
          <w:szCs w:val="18"/>
        </w:rPr>
        <w:t>Evidently they had been there waiting 10–15 m. &amp; so I began badly.</w:t>
      </w:r>
      <w:r w:rsidR="002A439E">
        <w:rPr>
          <w:color w:val="000000"/>
          <w:sz w:val="18"/>
          <w:szCs w:val="18"/>
        </w:rPr>
        <w:t>—</w:t>
      </w:r>
      <w:r>
        <w:rPr>
          <w:color w:val="000000"/>
          <w:sz w:val="18"/>
          <w:szCs w:val="18"/>
        </w:rPr>
        <w:t xml:space="preserve">I give </w:t>
      </w:r>
      <w:r>
        <w:rPr>
          <w:i/>
          <w:color w:val="000000"/>
          <w:sz w:val="18"/>
          <w:szCs w:val="18"/>
        </w:rPr>
        <w:t xml:space="preserve">you </w:t>
      </w:r>
      <w:r>
        <w:rPr>
          <w:color w:val="000000"/>
          <w:sz w:val="18"/>
          <w:szCs w:val="18"/>
        </w:rPr>
        <w:t xml:space="preserve">all this, because I have sd. </w:t>
      </w:r>
      <w:r>
        <w:rPr>
          <w:i/>
          <w:color w:val="000000"/>
          <w:sz w:val="18"/>
          <w:szCs w:val="18"/>
        </w:rPr>
        <w:t>“Did not feel at Home</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write in much pain from shoulder to fingers. Weather </w:t>
      </w:r>
      <w:r>
        <w:rPr>
          <w:i/>
          <w:color w:val="000000"/>
          <w:sz w:val="18"/>
          <w:szCs w:val="18"/>
        </w:rPr>
        <w:t>very fine</w:t>
      </w:r>
      <w:r w:rsidR="002A439E">
        <w:rPr>
          <w:color w:val="000000"/>
          <w:sz w:val="18"/>
          <w:szCs w:val="18"/>
        </w:rPr>
        <w:t>—</w:t>
      </w:r>
      <w:r>
        <w:rPr>
          <w:color w:val="000000"/>
          <w:sz w:val="18"/>
          <w:szCs w:val="18"/>
        </w:rPr>
        <w:t xml:space="preserve">but </w:t>
      </w:r>
      <w:r>
        <w:rPr>
          <w:i/>
          <w:color w:val="000000"/>
          <w:sz w:val="18"/>
          <w:szCs w:val="18"/>
        </w:rPr>
        <w:t xml:space="preserve">not well </w:t>
      </w:r>
      <w:r>
        <w:rPr>
          <w:color w:val="000000"/>
          <w:sz w:val="18"/>
          <w:szCs w:val="18"/>
        </w:rPr>
        <w:t>eno. to go to town</w:t>
      </w:r>
      <w:r w:rsidR="002A439E">
        <w:rPr>
          <w:color w:val="000000"/>
          <w:sz w:val="18"/>
          <w:szCs w:val="18"/>
        </w:rPr>
        <w:t>—</w:t>
      </w:r>
      <w:r>
        <w:rPr>
          <w:color w:val="000000"/>
          <w:sz w:val="18"/>
          <w:szCs w:val="18"/>
        </w:rPr>
        <w:t xml:space="preserve">tho’ </w:t>
      </w:r>
      <w:r>
        <w:rPr>
          <w:i/>
          <w:color w:val="000000"/>
          <w:sz w:val="18"/>
          <w:szCs w:val="18"/>
        </w:rPr>
        <w:t xml:space="preserve">much </w:t>
      </w:r>
      <w:r>
        <w:rPr>
          <w:color w:val="000000"/>
          <w:sz w:val="18"/>
          <w:szCs w:val="18"/>
        </w:rPr>
        <w:t>business there.</w:t>
      </w:r>
    </w:p>
    <w:p w:rsidR="00832810" w:rsidRDefault="00832810">
      <w:pPr>
        <w:ind w:left="284" w:firstLine="284"/>
        <w:rPr>
          <w:color w:val="000000"/>
          <w:sz w:val="18"/>
          <w:szCs w:val="18"/>
        </w:rPr>
      </w:pPr>
      <w:r>
        <w:rPr>
          <w:color w:val="000000"/>
          <w:sz w:val="18"/>
          <w:szCs w:val="18"/>
        </w:rPr>
        <w:t>Yours faithy,</w:t>
      </w:r>
    </w:p>
    <w:p w:rsidR="00832810" w:rsidRDefault="00832810">
      <w:pPr>
        <w:spacing w:after="120"/>
        <w:ind w:left="852"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P.S. 21</w:t>
      </w:r>
      <w:r>
        <w:rPr>
          <w:color w:val="000000"/>
          <w:sz w:val="18"/>
          <w:szCs w:val="18"/>
          <w:vertAlign w:val="superscript"/>
        </w:rPr>
        <w:t>st</w:t>
      </w:r>
      <w:r>
        <w:rPr>
          <w:color w:val="000000"/>
          <w:sz w:val="18"/>
          <w:szCs w:val="18"/>
        </w:rPr>
        <w:t xml:space="preserve">. </w:t>
      </w:r>
      <w:r>
        <w:rPr>
          <w:i/>
          <w:color w:val="000000"/>
          <w:sz w:val="18"/>
          <w:szCs w:val="18"/>
        </w:rPr>
        <w:t xml:space="preserve">None </w:t>
      </w:r>
      <w:r>
        <w:rPr>
          <w:color w:val="000000"/>
          <w:sz w:val="18"/>
          <w:szCs w:val="18"/>
        </w:rPr>
        <w:t>of circulars &amp;c are to be returned. Good bye!</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1892 September 24: to Luff</w:t>
      </w:r>
      <w:r>
        <w:rPr>
          <w:rStyle w:val="FootnoteReference"/>
          <w:rFonts w:ascii="Arial" w:hAnsi="Arial" w:cs="Arial"/>
          <w:color w:val="000000"/>
          <w:sz w:val="22"/>
          <w:szCs w:val="22"/>
        </w:rPr>
        <w:footnoteReference w:id="635"/>
      </w:r>
    </w:p>
    <w:p w:rsidR="00832810" w:rsidRDefault="00832810">
      <w:pPr>
        <w:spacing w:after="120"/>
        <w:jc w:val="right"/>
        <w:rPr>
          <w:sz w:val="18"/>
          <w:szCs w:val="18"/>
        </w:rPr>
      </w:pPr>
      <w:r>
        <w:rPr>
          <w:sz w:val="18"/>
          <w:szCs w:val="18"/>
        </w:rPr>
        <w:t xml:space="preserve">Dannevirke, </w:t>
      </w:r>
      <w:r>
        <w:rPr>
          <w:sz w:val="18"/>
          <w:szCs w:val="18"/>
        </w:rPr>
        <w:br/>
        <w:t>Saturday 24</w:t>
      </w:r>
      <w:r>
        <w:rPr>
          <w:sz w:val="18"/>
          <w:szCs w:val="18"/>
          <w:vertAlign w:val="superscript"/>
        </w:rPr>
        <w:t>th</w:t>
      </w:r>
      <w:r>
        <w:rPr>
          <w:sz w:val="18"/>
          <w:szCs w:val="18"/>
        </w:rPr>
        <w:t>. Septr.</w:t>
      </w:r>
      <w:r>
        <w:rPr>
          <w:sz w:val="18"/>
          <w:szCs w:val="18"/>
        </w:rPr>
        <w:br/>
        <w:t xml:space="preserve"> (noon)            1892.</w:t>
      </w:r>
    </w:p>
    <w:p w:rsidR="00832810" w:rsidRDefault="00832810">
      <w:pPr>
        <w:spacing w:after="120"/>
        <w:rPr>
          <w:sz w:val="18"/>
          <w:szCs w:val="18"/>
        </w:rPr>
      </w:pPr>
      <w:r>
        <w:rPr>
          <w:sz w:val="18"/>
          <w:szCs w:val="18"/>
        </w:rPr>
        <w:t>Dear Mr. Luff,</w:t>
      </w:r>
    </w:p>
    <w:p w:rsidR="00832810" w:rsidRDefault="00832810">
      <w:pPr>
        <w:spacing w:after="120"/>
        <w:rPr>
          <w:sz w:val="18"/>
          <w:szCs w:val="18"/>
        </w:rPr>
      </w:pPr>
      <w:r>
        <w:rPr>
          <w:sz w:val="18"/>
          <w:szCs w:val="18"/>
        </w:rPr>
        <w:t xml:space="preserve">I am thinking on you, and have concluded to drop you a line before I leave this afternoon for Woodville, (although it can not be </w:t>
      </w:r>
      <w:r>
        <w:rPr>
          <w:i/>
          <w:sz w:val="18"/>
          <w:szCs w:val="18"/>
        </w:rPr>
        <w:t>quite</w:t>
      </w:r>
      <w:r>
        <w:rPr>
          <w:sz w:val="18"/>
          <w:szCs w:val="18"/>
        </w:rPr>
        <w:t xml:space="preserve"> so satisfactory as either you or I could desire,) to thank you for your very kind remembrance of me as shown by “wire”, by letter, and by your valued loan of a picture.</w:t>
      </w:r>
    </w:p>
    <w:p w:rsidR="00832810" w:rsidRDefault="00832810">
      <w:pPr>
        <w:spacing w:after="120"/>
        <w:rPr>
          <w:color w:val="000000"/>
          <w:sz w:val="18"/>
          <w:szCs w:val="18"/>
        </w:rPr>
      </w:pPr>
      <w:r>
        <w:rPr>
          <w:sz w:val="18"/>
          <w:szCs w:val="18"/>
        </w:rPr>
        <w:t xml:space="preserve">I came hither on Wednesday last, (to </w:t>
      </w:r>
      <w:r>
        <w:rPr>
          <w:i/>
          <w:sz w:val="18"/>
          <w:szCs w:val="18"/>
        </w:rPr>
        <w:t>resume</w:t>
      </w:r>
      <w:r>
        <w:rPr>
          <w:sz w:val="18"/>
          <w:szCs w:val="18"/>
        </w:rPr>
        <w:t xml:space="preserve"> my old employ at Woodville!) and </w:t>
      </w:r>
      <w:r>
        <w:rPr>
          <w:color w:val="000000"/>
          <w:sz w:val="18"/>
          <w:szCs w:val="18"/>
        </w:rPr>
        <w:t xml:space="preserve">on arriving here at 3 p.m. </w:t>
      </w:r>
      <w:r>
        <w:rPr>
          <w:sz w:val="18"/>
          <w:szCs w:val="18"/>
        </w:rPr>
        <w:t>found your “wire” awaiting me—re-addressed from Napier:</w:t>
      </w:r>
      <w:r>
        <w:rPr>
          <w:color w:val="000000"/>
          <w:sz w:val="18"/>
          <w:szCs w:val="18"/>
        </w:rPr>
        <w:t>—well I waited until Wednesday night, late,</w:t>
      </w:r>
      <w:r>
        <w:rPr>
          <w:sz w:val="18"/>
          <w:szCs w:val="18"/>
        </w:rPr>
        <w:t xml:space="preserve"> when I also got your kind note—</w:t>
      </w:r>
      <w:r>
        <w:rPr>
          <w:color w:val="000000"/>
          <w:sz w:val="18"/>
          <w:szCs w:val="18"/>
        </w:rPr>
        <w:t xml:space="preserve">returned, thus far, from Napier. Yesterday morning I wrote to my man there, to go to Ry. Station &amp; get the picture, &amp; by early train (noon here) I received the enclosed card: so, no doubt, the picture is safe, and will I trust this day be </w:t>
      </w:r>
      <w:r>
        <w:rPr>
          <w:i/>
          <w:color w:val="000000"/>
          <w:sz w:val="18"/>
          <w:szCs w:val="18"/>
        </w:rPr>
        <w:t>housed</w:t>
      </w:r>
      <w:r>
        <w:rPr>
          <w:color w:val="000000"/>
          <w:sz w:val="18"/>
          <w:szCs w:val="18"/>
        </w:rPr>
        <w:t xml:space="preserve"> at my old hermitage: though </w:t>
      </w:r>
      <w:r>
        <w:rPr>
          <w:i/>
          <w:color w:val="000000"/>
          <w:sz w:val="18"/>
          <w:szCs w:val="18"/>
        </w:rPr>
        <w:t>when</w:t>
      </w:r>
      <w:r>
        <w:rPr>
          <w:color w:val="000000"/>
          <w:sz w:val="18"/>
          <w:szCs w:val="18"/>
        </w:rPr>
        <w:t xml:space="preserve"> I may have the pleasure of </w:t>
      </w:r>
      <w:r>
        <w:rPr>
          <w:i/>
          <w:color w:val="000000"/>
          <w:sz w:val="18"/>
          <w:szCs w:val="18"/>
        </w:rPr>
        <w:t>seeing</w:t>
      </w:r>
      <w:r>
        <w:rPr>
          <w:sz w:val="18"/>
          <w:szCs w:val="18"/>
        </w:rPr>
        <w:t xml:space="preserve"> it is another thing!</w:t>
      </w:r>
      <w:r>
        <w:rPr>
          <w:color w:val="000000"/>
          <w:sz w:val="18"/>
          <w:szCs w:val="18"/>
        </w:rPr>
        <w:t>—</w:t>
      </w:r>
    </w:p>
    <w:p w:rsidR="00832810" w:rsidRDefault="00832810">
      <w:pPr>
        <w:spacing w:after="120"/>
        <w:rPr>
          <w:sz w:val="18"/>
          <w:szCs w:val="18"/>
        </w:rPr>
      </w:pPr>
      <w:r>
        <w:rPr>
          <w:color w:val="000000"/>
          <w:sz w:val="18"/>
          <w:szCs w:val="18"/>
        </w:rPr>
        <w:t xml:space="preserve">I may mention, that </w:t>
      </w:r>
      <w:r>
        <w:rPr>
          <w:i/>
          <w:color w:val="000000"/>
          <w:sz w:val="18"/>
          <w:szCs w:val="18"/>
        </w:rPr>
        <w:t>early</w:t>
      </w:r>
      <w:r>
        <w:rPr>
          <w:color w:val="000000"/>
          <w:sz w:val="18"/>
          <w:szCs w:val="18"/>
        </w:rPr>
        <w:t xml:space="preserve"> in this year (Jany. I think) I received from Sir Jos. Hooker</w:t>
      </w:r>
      <w:r w:rsidR="002A439E">
        <w:rPr>
          <w:color w:val="000000"/>
          <w:sz w:val="18"/>
          <w:szCs w:val="18"/>
        </w:rPr>
        <w:t>—</w:t>
      </w:r>
      <w:r>
        <w:rPr>
          <w:color w:val="000000"/>
          <w:sz w:val="18"/>
          <w:szCs w:val="18"/>
        </w:rPr>
        <w:t xml:space="preserve">a case containing a copy of his portrait which had been </w:t>
      </w:r>
      <w:r>
        <w:rPr>
          <w:i/>
          <w:color w:val="000000"/>
          <w:sz w:val="18"/>
          <w:szCs w:val="18"/>
        </w:rPr>
        <w:t>drawn</w:t>
      </w:r>
      <w:r>
        <w:rPr>
          <w:sz w:val="18"/>
          <w:szCs w:val="18"/>
        </w:rPr>
        <w:t xml:space="preserve"> for the R.Sy.—</w:t>
      </w:r>
      <w:r>
        <w:rPr>
          <w:color w:val="000000"/>
          <w:sz w:val="18"/>
          <w:szCs w:val="18"/>
        </w:rPr>
        <w:t>this “photogravure” (I think) is by Hurkheimer (or</w:t>
      </w:r>
      <w:r>
        <w:rPr>
          <w:sz w:val="18"/>
          <w:szCs w:val="18"/>
        </w:rPr>
        <w:t xml:space="preserve"> some such name); it is large—frame &amp; all—</w:t>
      </w:r>
      <w:r>
        <w:rPr>
          <w:color w:val="000000"/>
          <w:sz w:val="18"/>
          <w:szCs w:val="18"/>
        </w:rPr>
        <w:t xml:space="preserve">about 30in.x18. I had </w:t>
      </w:r>
      <w:r>
        <w:rPr>
          <w:i/>
          <w:color w:val="000000"/>
          <w:sz w:val="18"/>
          <w:szCs w:val="18"/>
        </w:rPr>
        <w:t>much trouble</w:t>
      </w:r>
      <w:r>
        <w:rPr>
          <w:color w:val="000000"/>
          <w:sz w:val="18"/>
          <w:szCs w:val="18"/>
        </w:rPr>
        <w:t xml:space="preserve"> in getting it thro’ Customs! (as </w:t>
      </w:r>
      <w:r>
        <w:rPr>
          <w:i/>
          <w:color w:val="000000"/>
          <w:sz w:val="18"/>
          <w:szCs w:val="18"/>
        </w:rPr>
        <w:t>usual</w:t>
      </w:r>
      <w:r>
        <w:rPr>
          <w:color w:val="000000"/>
          <w:sz w:val="18"/>
          <w:szCs w:val="18"/>
        </w:rPr>
        <w:t xml:space="preserve">) not being able to satisfy </w:t>
      </w:r>
      <w:r>
        <w:rPr>
          <w:i/>
          <w:color w:val="000000"/>
          <w:sz w:val="18"/>
          <w:szCs w:val="18"/>
        </w:rPr>
        <w:t>H.M.C</w:t>
      </w:r>
      <w:r>
        <w:rPr>
          <w:color w:val="000000"/>
          <w:sz w:val="18"/>
          <w:szCs w:val="18"/>
        </w:rPr>
        <w:t xml:space="preserve">. as to its value! </w:t>
      </w:r>
      <w:r>
        <w:rPr>
          <w:sz w:val="18"/>
          <w:szCs w:val="18"/>
        </w:rPr>
        <w:t xml:space="preserve">and at last having got it (and being </w:t>
      </w:r>
      <w:r>
        <w:rPr>
          <w:i/>
          <w:sz w:val="18"/>
          <w:szCs w:val="18"/>
        </w:rPr>
        <w:t>very unwell</w:t>
      </w:r>
      <w:r>
        <w:rPr>
          <w:sz w:val="18"/>
          <w:szCs w:val="18"/>
        </w:rPr>
        <w:t xml:space="preserve"> &amp; leaving Napier for Bush) merely </w:t>
      </w:r>
      <w:r>
        <w:rPr>
          <w:i/>
          <w:sz w:val="18"/>
          <w:szCs w:val="18"/>
        </w:rPr>
        <w:t xml:space="preserve">saw </w:t>
      </w:r>
      <w:r>
        <w:rPr>
          <w:sz w:val="18"/>
          <w:szCs w:val="18"/>
        </w:rPr>
        <w:t>it! &amp; put it back into its case or coffin!</w:t>
      </w:r>
      <w:r w:rsidR="008D2274">
        <w:rPr>
          <w:sz w:val="18"/>
          <w:szCs w:val="18"/>
        </w:rPr>
        <w:t>—</w:t>
      </w:r>
      <w:r>
        <w:rPr>
          <w:sz w:val="18"/>
          <w:szCs w:val="18"/>
        </w:rPr>
        <w:t xml:space="preserve">You, who once knew a little of my rooms at N. would be surprised to see them now—with </w:t>
      </w:r>
      <w:r>
        <w:rPr>
          <w:i/>
          <w:sz w:val="18"/>
          <w:szCs w:val="18"/>
        </w:rPr>
        <w:t>scores</w:t>
      </w:r>
      <w:r>
        <w:rPr>
          <w:sz w:val="18"/>
          <w:szCs w:val="18"/>
        </w:rPr>
        <w:t xml:space="preserve"> of packages &amp; bundles; among than nearly 20 parcels of books, </w:t>
      </w:r>
      <w:r>
        <w:rPr>
          <w:i/>
          <w:sz w:val="18"/>
          <w:szCs w:val="18"/>
          <w:u w:val="single"/>
        </w:rPr>
        <w:t>unopened</w:t>
      </w:r>
      <w:r>
        <w:rPr>
          <w:sz w:val="18"/>
          <w:szCs w:val="18"/>
        </w:rPr>
        <w:t xml:space="preserve">! some from R.Sy., Linn. Sy., London Booksellers, Craig, &amp; others, and some even </w:t>
      </w:r>
      <w:r>
        <w:rPr>
          <w:i/>
          <w:sz w:val="18"/>
          <w:szCs w:val="18"/>
        </w:rPr>
        <w:t xml:space="preserve">ordered </w:t>
      </w:r>
      <w:r>
        <w:rPr>
          <w:sz w:val="18"/>
          <w:szCs w:val="18"/>
        </w:rPr>
        <w:t>by me,—but enough of this.</w:t>
      </w:r>
    </w:p>
    <w:p w:rsidR="00832810" w:rsidRDefault="00832810">
      <w:pPr>
        <w:spacing w:after="120"/>
        <w:jc w:val="center"/>
        <w:rPr>
          <w:sz w:val="18"/>
          <w:szCs w:val="18"/>
        </w:rPr>
      </w:pPr>
      <w:r>
        <w:rPr>
          <w:sz w:val="18"/>
          <w:szCs w:val="18"/>
        </w:rPr>
        <w:t>_________</w:t>
      </w:r>
    </w:p>
    <w:p w:rsidR="00832810" w:rsidRDefault="00832810">
      <w:pPr>
        <w:spacing w:after="120"/>
        <w:rPr>
          <w:sz w:val="18"/>
          <w:szCs w:val="18"/>
        </w:rPr>
      </w:pPr>
      <w:r>
        <w:rPr>
          <w:sz w:val="18"/>
          <w:szCs w:val="18"/>
        </w:rPr>
        <w:t xml:space="preserve">I had </w:t>
      </w:r>
      <w:r>
        <w:rPr>
          <w:i/>
          <w:sz w:val="18"/>
          <w:szCs w:val="18"/>
        </w:rPr>
        <w:t>cleared out</w:t>
      </w:r>
      <w:r>
        <w:rPr>
          <w:sz w:val="18"/>
          <w:szCs w:val="18"/>
        </w:rPr>
        <w:t xml:space="preserve"> from here on 3</w:t>
      </w:r>
      <w:r>
        <w:rPr>
          <w:sz w:val="18"/>
          <w:szCs w:val="18"/>
          <w:vertAlign w:val="superscript"/>
        </w:rPr>
        <w:t>rd</w:t>
      </w:r>
      <w:r>
        <w:rPr>
          <w:sz w:val="18"/>
          <w:szCs w:val="18"/>
        </w:rPr>
        <w:t>. inst.,</w:t>
      </w:r>
      <w:r w:rsidR="002A439E">
        <w:rPr>
          <w:sz w:val="18"/>
          <w:szCs w:val="18"/>
        </w:rPr>
        <w:t>—</w:t>
      </w:r>
      <w:r>
        <w:rPr>
          <w:sz w:val="18"/>
          <w:szCs w:val="18"/>
        </w:rPr>
        <w:t xml:space="preserve">Mr. Eccles having been appointed </w:t>
      </w:r>
      <w:r>
        <w:rPr>
          <w:i/>
          <w:sz w:val="18"/>
          <w:szCs w:val="18"/>
        </w:rPr>
        <w:t>resident</w:t>
      </w:r>
      <w:r>
        <w:rPr>
          <w:sz w:val="18"/>
          <w:szCs w:val="18"/>
        </w:rPr>
        <w:t xml:space="preserve"> Minister at Woodville (after 17 years at Waipawa!). I took duty for him on the 4th. at Waip., that he might be doing so on </w:t>
      </w:r>
      <w:r>
        <w:rPr>
          <w:i/>
          <w:sz w:val="18"/>
          <w:szCs w:val="18"/>
        </w:rPr>
        <w:t>that day</w:t>
      </w:r>
      <w:r>
        <w:rPr>
          <w:sz w:val="18"/>
          <w:szCs w:val="18"/>
        </w:rPr>
        <w:t xml:space="preserve"> at Woodville, and then it turned out that he </w:t>
      </w:r>
      <w:r>
        <w:rPr>
          <w:i/>
          <w:sz w:val="18"/>
          <w:szCs w:val="18"/>
        </w:rPr>
        <w:t>could not leave</w:t>
      </w:r>
      <w:r>
        <w:rPr>
          <w:sz w:val="18"/>
          <w:szCs w:val="18"/>
        </w:rPr>
        <w:t xml:space="preserve"> Waip. until after 3 months notice!!! (all right enough) and so, to please &amp; to aid </w:t>
      </w:r>
      <w:r>
        <w:rPr>
          <w:i/>
          <w:sz w:val="18"/>
          <w:szCs w:val="18"/>
        </w:rPr>
        <w:t xml:space="preserve">him </w:t>
      </w:r>
      <w:r>
        <w:rPr>
          <w:sz w:val="18"/>
          <w:szCs w:val="18"/>
        </w:rPr>
        <w:t xml:space="preserve">(&amp; also the Ch-of-E. folk at Woodville) I have at </w:t>
      </w:r>
      <w:r>
        <w:rPr>
          <w:i/>
          <w:sz w:val="18"/>
          <w:szCs w:val="18"/>
        </w:rPr>
        <w:t>last</w:t>
      </w:r>
      <w:r>
        <w:rPr>
          <w:sz w:val="18"/>
          <w:szCs w:val="18"/>
        </w:rPr>
        <w:t xml:space="preserve"> given way &amp; come back again to serve until his “3 months” are up—perhaps </w:t>
      </w:r>
      <w:r>
        <w:rPr>
          <w:i/>
          <w:sz w:val="18"/>
          <w:szCs w:val="18"/>
        </w:rPr>
        <w:t>alternately</w:t>
      </w:r>
      <w:r>
        <w:rPr>
          <w:sz w:val="18"/>
          <w:szCs w:val="18"/>
        </w:rPr>
        <w:t xml:space="preserve"> w. him at Waip., as there really seemed no help for it—or </w:t>
      </w:r>
      <w:r>
        <w:rPr>
          <w:i/>
          <w:sz w:val="18"/>
          <w:szCs w:val="18"/>
        </w:rPr>
        <w:t>close</w:t>
      </w:r>
      <w:r>
        <w:rPr>
          <w:sz w:val="18"/>
          <w:szCs w:val="18"/>
        </w:rPr>
        <w:t xml:space="preserve"> Wdv. Ch!! Doubly heavy at </w:t>
      </w:r>
      <w:r>
        <w:rPr>
          <w:i/>
          <w:sz w:val="18"/>
          <w:szCs w:val="18"/>
        </w:rPr>
        <w:t>present,</w:t>
      </w:r>
      <w:r>
        <w:rPr>
          <w:sz w:val="18"/>
          <w:szCs w:val="18"/>
        </w:rPr>
        <w:t xml:space="preserve"> as W. has </w:t>
      </w:r>
      <w:r>
        <w:rPr>
          <w:i/>
          <w:sz w:val="18"/>
          <w:szCs w:val="18"/>
        </w:rPr>
        <w:t>no</w:t>
      </w:r>
      <w:r>
        <w:rPr>
          <w:sz w:val="18"/>
          <w:szCs w:val="18"/>
        </w:rPr>
        <w:t xml:space="preserve"> Presbytn. Minister. I </w:t>
      </w:r>
      <w:r>
        <w:rPr>
          <w:i/>
          <w:sz w:val="18"/>
          <w:szCs w:val="18"/>
        </w:rPr>
        <w:t>do not like</w:t>
      </w:r>
      <w:r>
        <w:rPr>
          <w:sz w:val="18"/>
          <w:szCs w:val="18"/>
        </w:rPr>
        <w:t xml:space="preserve"> to reside at Wdv., too low &amp; </w:t>
      </w:r>
      <w:r>
        <w:rPr>
          <w:i/>
          <w:sz w:val="18"/>
          <w:szCs w:val="18"/>
        </w:rPr>
        <w:t xml:space="preserve">wet </w:t>
      </w:r>
      <w:r>
        <w:rPr>
          <w:sz w:val="18"/>
          <w:szCs w:val="18"/>
        </w:rPr>
        <w:t>&amp; cold for me.</w:t>
      </w:r>
    </w:p>
    <w:p w:rsidR="00832810" w:rsidRDefault="00832810">
      <w:pPr>
        <w:spacing w:after="120"/>
        <w:rPr>
          <w:sz w:val="18"/>
          <w:szCs w:val="18"/>
        </w:rPr>
      </w:pPr>
      <w:r>
        <w:rPr>
          <w:sz w:val="18"/>
          <w:szCs w:val="18"/>
        </w:rPr>
        <w:t xml:space="preserve">Of late (4 wks.) I have suffered much from rheumatism </w:t>
      </w:r>
      <w:r>
        <w:rPr>
          <w:i/>
          <w:sz w:val="18"/>
          <w:szCs w:val="18"/>
        </w:rPr>
        <w:t xml:space="preserve">fixed </w:t>
      </w:r>
      <w:r>
        <w:rPr>
          <w:sz w:val="18"/>
          <w:szCs w:val="18"/>
        </w:rPr>
        <w:t xml:space="preserve">in right shoulder </w:t>
      </w:r>
      <w:r>
        <w:rPr>
          <w:i/>
          <w:sz w:val="18"/>
          <w:szCs w:val="18"/>
        </w:rPr>
        <w:t>joint</w:t>
      </w:r>
      <w:r>
        <w:rPr>
          <w:sz w:val="18"/>
          <w:szCs w:val="18"/>
        </w:rPr>
        <w:t xml:space="preserve">, &amp; down arm, &amp; some days in wrist &amp; fingers,—so that I write w. difficulty &amp; in </w:t>
      </w:r>
      <w:r>
        <w:rPr>
          <w:i/>
          <w:sz w:val="18"/>
          <w:szCs w:val="18"/>
        </w:rPr>
        <w:t>pain</w:t>
      </w:r>
      <w:r>
        <w:rPr>
          <w:sz w:val="18"/>
          <w:szCs w:val="18"/>
        </w:rPr>
        <w:t xml:space="preserve">—as I am </w:t>
      </w:r>
      <w:r>
        <w:rPr>
          <w:i/>
          <w:sz w:val="18"/>
          <w:szCs w:val="18"/>
        </w:rPr>
        <w:t>now doing</w:t>
      </w:r>
      <w:r>
        <w:rPr>
          <w:sz w:val="18"/>
          <w:szCs w:val="18"/>
        </w:rPr>
        <w:t xml:space="preserve">—but </w:t>
      </w:r>
      <w:r>
        <w:rPr>
          <w:i/>
          <w:sz w:val="18"/>
          <w:szCs w:val="18"/>
        </w:rPr>
        <w:t>will not give in</w:t>
      </w:r>
      <w:r>
        <w:rPr>
          <w:sz w:val="18"/>
          <w:szCs w:val="18"/>
        </w:rPr>
        <w:t>.</w:t>
      </w:r>
    </w:p>
    <w:p w:rsidR="00832810" w:rsidRDefault="00832810">
      <w:pPr>
        <w:spacing w:after="120"/>
        <w:rPr>
          <w:sz w:val="18"/>
          <w:szCs w:val="18"/>
        </w:rPr>
      </w:pPr>
      <w:r>
        <w:rPr>
          <w:sz w:val="18"/>
          <w:szCs w:val="18"/>
        </w:rPr>
        <w:t xml:space="preserve">Of course you will have heard of John </w:t>
      </w:r>
      <w:r>
        <w:rPr>
          <w:i/>
          <w:sz w:val="18"/>
          <w:szCs w:val="18"/>
        </w:rPr>
        <w:t>Buchanan</w:t>
      </w:r>
      <w:r>
        <w:rPr>
          <w:sz w:val="18"/>
          <w:szCs w:val="18"/>
        </w:rPr>
        <w:t xml:space="preserve">’s death—&amp; of several others whom you (or </w:t>
      </w:r>
      <w:r>
        <w:rPr>
          <w:i/>
          <w:sz w:val="18"/>
          <w:szCs w:val="18"/>
        </w:rPr>
        <w:t>we</w:t>
      </w:r>
      <w:r>
        <w:rPr>
          <w:sz w:val="18"/>
          <w:szCs w:val="18"/>
        </w:rPr>
        <w:t>) once knew so well.</w:t>
      </w:r>
    </w:p>
    <w:p w:rsidR="00832810" w:rsidRDefault="00832810">
      <w:pPr>
        <w:spacing w:after="120"/>
        <w:rPr>
          <w:sz w:val="18"/>
          <w:szCs w:val="18"/>
        </w:rPr>
      </w:pPr>
      <w:r>
        <w:rPr>
          <w:sz w:val="18"/>
          <w:szCs w:val="18"/>
        </w:rPr>
        <w:t xml:space="preserve">I hope you &amp; </w:t>
      </w:r>
      <w:r>
        <w:rPr>
          <w:i/>
          <w:sz w:val="18"/>
          <w:szCs w:val="18"/>
        </w:rPr>
        <w:t xml:space="preserve">all </w:t>
      </w:r>
      <w:r>
        <w:rPr>
          <w:sz w:val="18"/>
          <w:szCs w:val="18"/>
        </w:rPr>
        <w:t>yours are well: please remember me most kindly to your son &amp; with kind regards.</w:t>
      </w:r>
    </w:p>
    <w:p w:rsidR="00832810" w:rsidRDefault="00832810">
      <w:pPr>
        <w:rPr>
          <w:sz w:val="18"/>
          <w:szCs w:val="18"/>
        </w:rPr>
      </w:pPr>
      <w:r>
        <w:rPr>
          <w:sz w:val="18"/>
          <w:szCs w:val="18"/>
        </w:rPr>
        <w:tab/>
      </w:r>
      <w:r>
        <w:rPr>
          <w:sz w:val="18"/>
          <w:szCs w:val="18"/>
        </w:rPr>
        <w:tab/>
        <w:t>Believe me, yours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October 11: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36"/>
      </w:r>
    </w:p>
    <w:p w:rsidR="00832810" w:rsidRDefault="00832810">
      <w:pPr>
        <w:spacing w:after="120"/>
        <w:jc w:val="right"/>
        <w:rPr>
          <w:color w:val="000000"/>
          <w:sz w:val="18"/>
          <w:szCs w:val="18"/>
        </w:rPr>
      </w:pPr>
      <w:r>
        <w:rPr>
          <w:color w:val="000000"/>
          <w:sz w:val="18"/>
          <w:szCs w:val="18"/>
        </w:rPr>
        <w:t>Dannevirke</w:t>
      </w:r>
      <w:r>
        <w:rPr>
          <w:color w:val="000000"/>
          <w:sz w:val="18"/>
          <w:szCs w:val="18"/>
        </w:rPr>
        <w:br/>
        <w:t>Tuesday night, 11/X/92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Yesterday I returned from Woodv. and found your </w:t>
      </w:r>
      <w:r>
        <w:rPr>
          <w:i/>
          <w:iCs/>
          <w:color w:val="000000"/>
          <w:sz w:val="18"/>
          <w:szCs w:val="18"/>
        </w:rPr>
        <w:t xml:space="preserve">prized </w:t>
      </w:r>
      <w:r>
        <w:rPr>
          <w:color w:val="000000"/>
          <w:sz w:val="18"/>
          <w:szCs w:val="18"/>
        </w:rPr>
        <w:t xml:space="preserve">long letter (with several per Eng. Mail) awaiting me. To </w:t>
      </w:r>
      <w:r>
        <w:rPr>
          <w:i/>
          <w:iCs/>
          <w:color w:val="000000"/>
          <w:sz w:val="18"/>
          <w:szCs w:val="18"/>
        </w:rPr>
        <w:t xml:space="preserve">yours </w:t>
      </w:r>
      <w:r w:rsidR="00012CAA">
        <w:rPr>
          <w:color w:val="000000"/>
          <w:sz w:val="18"/>
          <w:szCs w:val="18"/>
        </w:rPr>
        <w:t>I d</w:t>
      </w:r>
      <w:r>
        <w:rPr>
          <w:color w:val="000000"/>
          <w:sz w:val="18"/>
          <w:szCs w:val="18"/>
        </w:rPr>
        <w:t>irected my attention &amp; revel</w:t>
      </w:r>
      <w:r w:rsidR="00012CAA">
        <w:rPr>
          <w:color w:val="000000"/>
          <w:sz w:val="18"/>
          <w:szCs w:val="18"/>
        </w:rPr>
        <w:t>l</w:t>
      </w:r>
      <w:r>
        <w:rPr>
          <w:color w:val="000000"/>
          <w:sz w:val="18"/>
          <w:szCs w:val="18"/>
        </w:rPr>
        <w:t xml:space="preserve">ed in your friendly &amp; graphic account of your Phil. Socy. Meetg. last week: thanks big &amp; many. Then the really good account of Victor! &amp; of your family!! and last (though </w:t>
      </w:r>
      <w:r>
        <w:rPr>
          <w:i/>
          <w:iCs/>
          <w:color w:val="000000"/>
          <w:sz w:val="18"/>
          <w:szCs w:val="18"/>
        </w:rPr>
        <w:t xml:space="preserve">not </w:t>
      </w:r>
      <w:r>
        <w:rPr>
          <w:color w:val="000000"/>
          <w:sz w:val="18"/>
          <w:szCs w:val="18"/>
        </w:rPr>
        <w:t>least) your loving &amp; thoughtful P.S.</w:t>
      </w:r>
      <w:r w:rsidR="002A439E">
        <w:rPr>
          <w:color w:val="000000"/>
          <w:sz w:val="18"/>
          <w:szCs w:val="18"/>
        </w:rPr>
        <w:t>—</w:t>
      </w:r>
      <w:r>
        <w:rPr>
          <w:color w:val="000000"/>
          <w:sz w:val="18"/>
          <w:szCs w:val="18"/>
        </w:rPr>
        <w:t>which I must also separately notice anon.–</w:t>
      </w:r>
    </w:p>
    <w:p w:rsidR="00832810" w:rsidRDefault="00832810">
      <w:pPr>
        <w:spacing w:after="120"/>
        <w:rPr>
          <w:color w:val="000000"/>
          <w:sz w:val="18"/>
          <w:szCs w:val="18"/>
        </w:rPr>
      </w:pPr>
      <w:r>
        <w:rPr>
          <w:color w:val="000000"/>
          <w:sz w:val="18"/>
          <w:szCs w:val="18"/>
        </w:rPr>
        <w:t xml:space="preserve">Since my </w:t>
      </w:r>
      <w:r>
        <w:rPr>
          <w:i/>
          <w:iCs/>
          <w:color w:val="000000"/>
          <w:sz w:val="18"/>
          <w:szCs w:val="18"/>
        </w:rPr>
        <w:t xml:space="preserve">last </w:t>
      </w:r>
      <w:r>
        <w:rPr>
          <w:color w:val="000000"/>
          <w:sz w:val="18"/>
          <w:szCs w:val="18"/>
        </w:rPr>
        <w:t>to you (20</w:t>
      </w:r>
      <w:r>
        <w:rPr>
          <w:color w:val="000000"/>
          <w:sz w:val="18"/>
          <w:szCs w:val="18"/>
          <w:vertAlign w:val="superscript"/>
        </w:rPr>
        <w:t>th</w:t>
      </w:r>
      <w:r>
        <w:rPr>
          <w:color w:val="000000"/>
          <w:sz w:val="18"/>
          <w:szCs w:val="18"/>
        </w:rPr>
        <w:t xml:space="preserve">. ulto.) I have been 3 times to Woodville on duty: but first let me tell you, that </w:t>
      </w:r>
      <w:r>
        <w:rPr>
          <w:i/>
          <w:iCs/>
          <w:color w:val="000000"/>
          <w:sz w:val="18"/>
          <w:szCs w:val="18"/>
        </w:rPr>
        <w:t xml:space="preserve">here </w:t>
      </w:r>
      <w:r>
        <w:rPr>
          <w:color w:val="000000"/>
          <w:sz w:val="18"/>
          <w:szCs w:val="18"/>
        </w:rPr>
        <w:t>on 22</w:t>
      </w:r>
      <w:r>
        <w:rPr>
          <w:color w:val="000000"/>
          <w:sz w:val="18"/>
          <w:szCs w:val="18"/>
          <w:vertAlign w:val="superscript"/>
        </w:rPr>
        <w:t>nd</w:t>
      </w:r>
      <w:r>
        <w:rPr>
          <w:color w:val="000000"/>
          <w:sz w:val="18"/>
          <w:szCs w:val="18"/>
        </w:rPr>
        <w:t xml:space="preserve"> in wind &amp; rain I was </w:t>
      </w:r>
      <w:r>
        <w:rPr>
          <w:i/>
          <w:iCs/>
          <w:color w:val="000000"/>
          <w:sz w:val="18"/>
          <w:szCs w:val="18"/>
        </w:rPr>
        <w:t xml:space="preserve">obliged </w:t>
      </w:r>
      <w:r>
        <w:rPr>
          <w:color w:val="000000"/>
          <w:sz w:val="18"/>
          <w:szCs w:val="18"/>
        </w:rPr>
        <w:t>to do duty in Cemetery</w:t>
      </w:r>
      <w:r w:rsidR="002A439E">
        <w:rPr>
          <w:color w:val="000000"/>
          <w:sz w:val="18"/>
          <w:szCs w:val="18"/>
        </w:rPr>
        <w:t>—</w:t>
      </w:r>
      <w:r>
        <w:rPr>
          <w:color w:val="000000"/>
          <w:sz w:val="18"/>
          <w:szCs w:val="18"/>
        </w:rPr>
        <w:t>Robertshawe being absent at Synod: I had never been there before</w:t>
      </w:r>
      <w:r w:rsidR="002A439E">
        <w:rPr>
          <w:color w:val="000000"/>
          <w:sz w:val="18"/>
          <w:szCs w:val="18"/>
        </w:rPr>
        <w:t>—</w:t>
      </w:r>
      <w:r>
        <w:rPr>
          <w:color w:val="000000"/>
          <w:sz w:val="18"/>
          <w:szCs w:val="18"/>
        </w:rPr>
        <w:t xml:space="preserve">a long walk, beyond the Schoolhouse: like a good </w:t>
      </w:r>
      <w:r>
        <w:rPr>
          <w:i/>
          <w:iCs/>
          <w:color w:val="000000"/>
          <w:sz w:val="18"/>
          <w:szCs w:val="18"/>
        </w:rPr>
        <w:t xml:space="preserve">Israelite </w:t>
      </w:r>
      <w:r>
        <w:rPr>
          <w:color w:val="000000"/>
          <w:sz w:val="18"/>
          <w:szCs w:val="18"/>
        </w:rPr>
        <w:t xml:space="preserve">I kept my hat on during the whole service, though at times I feared it would be blown off &amp; into the grave! I </w:t>
      </w:r>
      <w:r>
        <w:rPr>
          <w:i/>
          <w:iCs/>
          <w:color w:val="000000"/>
          <w:sz w:val="18"/>
          <w:szCs w:val="18"/>
        </w:rPr>
        <w:t xml:space="preserve">felt </w:t>
      </w:r>
      <w:r>
        <w:rPr>
          <w:color w:val="000000"/>
          <w:sz w:val="18"/>
          <w:szCs w:val="18"/>
        </w:rPr>
        <w:t>the long walk there, &amp; standing, and then back! but fortunately all between heavy showers. The last corpse I interred was Hamlin’s child at Napier some 35 years ago!!</w:t>
      </w:r>
    </w:p>
    <w:p w:rsidR="00832810" w:rsidRDefault="00832810">
      <w:pPr>
        <w:spacing w:after="120"/>
        <w:rPr>
          <w:color w:val="000000"/>
          <w:sz w:val="18"/>
          <w:szCs w:val="18"/>
        </w:rPr>
      </w:pPr>
      <w:r>
        <w:rPr>
          <w:color w:val="000000"/>
          <w:sz w:val="18"/>
          <w:szCs w:val="18"/>
        </w:rPr>
        <w:t xml:space="preserve">Well: to </w:t>
      </w:r>
      <w:r>
        <w:rPr>
          <w:i/>
          <w:iCs/>
          <w:color w:val="000000"/>
          <w:sz w:val="18"/>
          <w:szCs w:val="18"/>
        </w:rPr>
        <w:t>proceed</w:t>
      </w:r>
      <w:r>
        <w:rPr>
          <w:color w:val="000000"/>
          <w:sz w:val="18"/>
          <w:szCs w:val="18"/>
        </w:rPr>
        <w:t>: on my reaching Woodv. on Saty. 24</w:t>
      </w:r>
      <w:r>
        <w:rPr>
          <w:color w:val="000000"/>
          <w:sz w:val="18"/>
          <w:szCs w:val="18"/>
          <w:vertAlign w:val="superscript"/>
        </w:rPr>
        <w:t>th</w:t>
      </w:r>
      <w:r>
        <w:rPr>
          <w:color w:val="000000"/>
          <w:sz w:val="18"/>
          <w:szCs w:val="18"/>
        </w:rPr>
        <w:t xml:space="preserve">., I was </w:t>
      </w:r>
      <w:r>
        <w:rPr>
          <w:i/>
          <w:iCs/>
          <w:color w:val="000000"/>
          <w:sz w:val="18"/>
          <w:szCs w:val="18"/>
        </w:rPr>
        <w:t>horrified</w:t>
      </w:r>
      <w:r>
        <w:rPr>
          <w:color w:val="000000"/>
          <w:sz w:val="18"/>
          <w:szCs w:val="18"/>
        </w:rPr>
        <w:t xml:space="preserve">! to find the Ch. had been </w:t>
      </w:r>
      <w:r>
        <w:rPr>
          <w:i/>
          <w:iCs/>
          <w:color w:val="000000"/>
          <w:sz w:val="18"/>
          <w:szCs w:val="18"/>
        </w:rPr>
        <w:t xml:space="preserve">closed </w:t>
      </w:r>
      <w:r>
        <w:rPr>
          <w:color w:val="000000"/>
          <w:sz w:val="18"/>
          <w:szCs w:val="18"/>
        </w:rPr>
        <w:t xml:space="preserve">for 2 Sundays! and both days, too, </w:t>
      </w:r>
      <w:r>
        <w:rPr>
          <w:i/>
          <w:iCs/>
          <w:color w:val="000000"/>
          <w:sz w:val="18"/>
          <w:szCs w:val="18"/>
        </w:rPr>
        <w:t>fine</w:t>
      </w:r>
      <w:r>
        <w:rPr>
          <w:color w:val="000000"/>
          <w:sz w:val="18"/>
          <w:szCs w:val="18"/>
        </w:rPr>
        <w:t xml:space="preserve">. </w:t>
      </w:r>
      <w:r>
        <w:rPr>
          <w:i/>
          <w:iCs/>
          <w:color w:val="000000"/>
          <w:sz w:val="18"/>
          <w:szCs w:val="18"/>
        </w:rPr>
        <w:t>I felt upset</w:t>
      </w:r>
      <w:r>
        <w:rPr>
          <w:color w:val="000000"/>
          <w:sz w:val="18"/>
          <w:szCs w:val="18"/>
        </w:rPr>
        <w:t>: much discontent, &amp; rightly so. In Ch. on Sy. (at mg. &amp; evg. S.) I told them</w:t>
      </w:r>
      <w:r w:rsidR="002A439E">
        <w:rPr>
          <w:color w:val="000000"/>
          <w:sz w:val="18"/>
          <w:szCs w:val="18"/>
        </w:rPr>
        <w:t>—</w:t>
      </w:r>
      <w:r>
        <w:rPr>
          <w:color w:val="000000"/>
          <w:sz w:val="18"/>
          <w:szCs w:val="18"/>
        </w:rPr>
        <w:t xml:space="preserve">the fault was </w:t>
      </w:r>
      <w:r>
        <w:rPr>
          <w:i/>
          <w:iCs/>
          <w:color w:val="000000"/>
          <w:sz w:val="18"/>
          <w:szCs w:val="18"/>
        </w:rPr>
        <w:t>not mine</w:t>
      </w:r>
      <w:r>
        <w:rPr>
          <w:color w:val="000000"/>
          <w:sz w:val="18"/>
          <w:szCs w:val="18"/>
        </w:rPr>
        <w:t>, &amp; that</w:t>
      </w:r>
      <w:r>
        <w:rPr>
          <w:i/>
          <w:iCs/>
          <w:color w:val="000000"/>
          <w:sz w:val="18"/>
          <w:szCs w:val="18"/>
        </w:rPr>
        <w:t xml:space="preserve"> </w:t>
      </w:r>
      <w:r>
        <w:rPr>
          <w:color w:val="000000"/>
          <w:sz w:val="18"/>
          <w:szCs w:val="18"/>
        </w:rPr>
        <w:t>such should not occur again while I was in the Bush: most unfortunately however the weather on that day (25), &amp; on 2</w:t>
      </w:r>
      <w:r>
        <w:rPr>
          <w:color w:val="000000"/>
          <w:sz w:val="18"/>
          <w:szCs w:val="18"/>
          <w:vertAlign w:val="superscript"/>
        </w:rPr>
        <w:t>nd</w:t>
      </w:r>
      <w:r>
        <w:rPr>
          <w:color w:val="000000"/>
          <w:sz w:val="18"/>
          <w:szCs w:val="18"/>
        </w:rPr>
        <w:t xml:space="preserve">. inst., was most </w:t>
      </w:r>
      <w:r>
        <w:rPr>
          <w:i/>
          <w:iCs/>
          <w:color w:val="000000"/>
          <w:sz w:val="18"/>
          <w:szCs w:val="18"/>
        </w:rPr>
        <w:t>wretched</w:t>
      </w:r>
      <w:r>
        <w:rPr>
          <w:color w:val="000000"/>
          <w:sz w:val="18"/>
          <w:szCs w:val="18"/>
        </w:rPr>
        <w:t>! a continual steady downpour:</w:t>
      </w:r>
      <w:r w:rsidR="002A439E">
        <w:rPr>
          <w:color w:val="000000"/>
          <w:sz w:val="18"/>
          <w:szCs w:val="18"/>
        </w:rPr>
        <w:t>—</w:t>
      </w:r>
      <w:r>
        <w:rPr>
          <w:i/>
          <w:iCs/>
          <w:color w:val="000000"/>
          <w:sz w:val="18"/>
          <w:szCs w:val="18"/>
        </w:rPr>
        <w:t xml:space="preserve">evil remarks </w:t>
      </w:r>
      <w:r>
        <w:rPr>
          <w:color w:val="000000"/>
          <w:sz w:val="18"/>
          <w:szCs w:val="18"/>
        </w:rPr>
        <w:t>were made! But this last Sunday (9</w:t>
      </w:r>
      <w:r>
        <w:rPr>
          <w:color w:val="000000"/>
          <w:sz w:val="18"/>
          <w:szCs w:val="18"/>
          <w:vertAlign w:val="superscript"/>
        </w:rPr>
        <w:t>th</w:t>
      </w:r>
      <w:r>
        <w:rPr>
          <w:color w:val="000000"/>
          <w:sz w:val="18"/>
          <w:szCs w:val="18"/>
        </w:rPr>
        <w:t xml:space="preserve">) weather was delightful, &amp; consequently large Congns. indeed the weather has been fine </w:t>
      </w:r>
      <w:r>
        <w:rPr>
          <w:i/>
          <w:iCs/>
          <w:color w:val="000000"/>
          <w:sz w:val="18"/>
          <w:szCs w:val="18"/>
        </w:rPr>
        <w:t xml:space="preserve">all last </w:t>
      </w:r>
      <w:r>
        <w:rPr>
          <w:color w:val="000000"/>
          <w:sz w:val="18"/>
          <w:szCs w:val="18"/>
        </w:rPr>
        <w:t>wk. from Monday 3</w:t>
      </w:r>
      <w:r>
        <w:rPr>
          <w:color w:val="000000"/>
          <w:sz w:val="18"/>
          <w:szCs w:val="18"/>
          <w:vertAlign w:val="superscript"/>
        </w:rPr>
        <w:t>rd</w:t>
      </w:r>
      <w:r>
        <w:rPr>
          <w:color w:val="000000"/>
          <w:sz w:val="18"/>
          <w:szCs w:val="18"/>
        </w:rPr>
        <w:t>. inclusive down to last night, and now today rain again</w:t>
      </w:r>
      <w:r w:rsidR="002A439E">
        <w:rPr>
          <w:color w:val="000000"/>
          <w:sz w:val="18"/>
          <w:szCs w:val="18"/>
        </w:rPr>
        <w:t>—</w:t>
      </w:r>
      <w:r>
        <w:rPr>
          <w:color w:val="000000"/>
          <w:sz w:val="18"/>
          <w:szCs w:val="18"/>
        </w:rPr>
        <w:t xml:space="preserve">but mild: this aftn. 4m. before 2, a </w:t>
      </w:r>
      <w:r>
        <w:rPr>
          <w:i/>
          <w:iCs/>
          <w:color w:val="000000"/>
          <w:sz w:val="18"/>
          <w:szCs w:val="18"/>
        </w:rPr>
        <w:t xml:space="preserve">smart &amp; long </w:t>
      </w:r>
      <w:r>
        <w:rPr>
          <w:color w:val="000000"/>
          <w:sz w:val="18"/>
          <w:szCs w:val="18"/>
        </w:rPr>
        <w:t xml:space="preserve">shock of earthq., which caused me to run out into the rain </w:t>
      </w:r>
      <w:r>
        <w:rPr>
          <w:i/>
          <w:iCs/>
          <w:color w:val="000000"/>
          <w:sz w:val="18"/>
          <w:szCs w:val="18"/>
        </w:rPr>
        <w:t xml:space="preserve">without </w:t>
      </w:r>
      <w:r>
        <w:rPr>
          <w:color w:val="000000"/>
          <w:sz w:val="18"/>
          <w:szCs w:val="18"/>
        </w:rPr>
        <w:t xml:space="preserve">a hat! fearing what </w:t>
      </w:r>
      <w:r>
        <w:rPr>
          <w:i/>
          <w:iCs/>
          <w:color w:val="000000"/>
          <w:sz w:val="18"/>
          <w:szCs w:val="18"/>
        </w:rPr>
        <w:t xml:space="preserve">might </w:t>
      </w:r>
      <w:r>
        <w:rPr>
          <w:color w:val="000000"/>
          <w:sz w:val="18"/>
          <w:szCs w:val="18"/>
        </w:rPr>
        <w:t>follow; but no more. Next Sy. I exchange w. Eccles,</w:t>
      </w:r>
      <w:r w:rsidR="002A439E">
        <w:rPr>
          <w:color w:val="000000"/>
          <w:sz w:val="18"/>
          <w:szCs w:val="18"/>
        </w:rPr>
        <w:t>—</w:t>
      </w:r>
      <w:r>
        <w:rPr>
          <w:color w:val="000000"/>
          <w:sz w:val="18"/>
          <w:szCs w:val="18"/>
        </w:rPr>
        <w:t>he at Wdv., &amp; I at Waipawa.</w:t>
      </w:r>
      <w:r w:rsidR="002A439E">
        <w:rPr>
          <w:color w:val="000000"/>
          <w:sz w:val="18"/>
          <w:szCs w:val="18"/>
        </w:rPr>
        <w:t>—</w:t>
      </w:r>
      <w:r>
        <w:rPr>
          <w:color w:val="000000"/>
          <w:sz w:val="18"/>
          <w:szCs w:val="18"/>
        </w:rPr>
        <w:t xml:space="preserve">In one of my late return jys. from Wdv. your good cousin R. was a fellow-passgr. from Whanganui, I told him what I had written to you about his father at Southampton. I, too, noticed what you mention </w:t>
      </w:r>
      <w:r>
        <w:rPr>
          <w:i/>
          <w:iCs/>
          <w:color w:val="000000"/>
          <w:sz w:val="18"/>
          <w:szCs w:val="18"/>
        </w:rPr>
        <w:t xml:space="preserve">re </w:t>
      </w:r>
      <w:r>
        <w:rPr>
          <w:color w:val="000000"/>
          <w:sz w:val="18"/>
          <w:szCs w:val="18"/>
        </w:rPr>
        <w:t>“</w:t>
      </w:r>
      <w:r>
        <w:rPr>
          <w:i/>
          <w:iCs/>
          <w:color w:val="000000"/>
          <w:sz w:val="18"/>
          <w:szCs w:val="18"/>
        </w:rPr>
        <w:t xml:space="preserve">Capt. </w:t>
      </w:r>
      <w:r>
        <w:rPr>
          <w:color w:val="000000"/>
          <w:sz w:val="18"/>
          <w:szCs w:val="18"/>
        </w:rPr>
        <w:t>J. Hg.”, &amp; supposed it to be yr. Uncle. Did you happen to know a man named Driscoll? (fo</w:t>
      </w:r>
      <w:r w:rsidR="00644077">
        <w:rPr>
          <w:color w:val="000000"/>
          <w:sz w:val="18"/>
          <w:szCs w:val="18"/>
        </w:rPr>
        <w:t>rmerly of Waipawa) a Barber, &amp;c.</w:t>
      </w:r>
      <w:r>
        <w:rPr>
          <w:color w:val="000000"/>
          <w:sz w:val="18"/>
          <w:szCs w:val="18"/>
        </w:rPr>
        <w:t xml:space="preserve"> at Woodv. he was buried on Sy. aftn. a very large attendance, he being both Freemason &amp; Forester, and spoken well of: I was twice in his shop talking w. him on Monday 26</w:t>
      </w:r>
      <w:r>
        <w:rPr>
          <w:color w:val="000000"/>
          <w:sz w:val="18"/>
          <w:szCs w:val="18"/>
          <w:vertAlign w:val="superscript"/>
        </w:rPr>
        <w:t>th</w:t>
      </w:r>
      <w:r>
        <w:rPr>
          <w:color w:val="000000"/>
          <w:sz w:val="18"/>
          <w:szCs w:val="18"/>
        </w:rPr>
        <w:t>. ult., on Tuesday (27</w:t>
      </w:r>
      <w:r>
        <w:rPr>
          <w:color w:val="000000"/>
          <w:sz w:val="18"/>
          <w:szCs w:val="18"/>
          <w:vertAlign w:val="superscript"/>
        </w:rPr>
        <w:t>th</w:t>
      </w:r>
      <w:r>
        <w:rPr>
          <w:color w:val="000000"/>
          <w:sz w:val="18"/>
          <w:szCs w:val="18"/>
        </w:rPr>
        <w:t xml:space="preserve">) while at “Lodge” he was taken unwell, &amp; on Thursday nt. died. Mr Robertshawe being </w:t>
      </w:r>
      <w:r>
        <w:rPr>
          <w:i/>
          <w:iCs/>
          <w:color w:val="000000"/>
          <w:sz w:val="18"/>
          <w:szCs w:val="18"/>
        </w:rPr>
        <w:t xml:space="preserve">wired </w:t>
      </w:r>
      <w:r>
        <w:rPr>
          <w:color w:val="000000"/>
          <w:sz w:val="18"/>
          <w:szCs w:val="18"/>
        </w:rPr>
        <w:t>for on Thursday went thither to see him.</w:t>
      </w:r>
      <w:r w:rsidR="002A439E">
        <w:rPr>
          <w:color w:val="000000"/>
          <w:sz w:val="18"/>
          <w:szCs w:val="18"/>
        </w:rPr>
        <w:t>—</w:t>
      </w:r>
    </w:p>
    <w:p w:rsidR="00832810" w:rsidRDefault="00832810">
      <w:pPr>
        <w:spacing w:after="120"/>
        <w:rPr>
          <w:iCs/>
          <w:color w:val="000000"/>
          <w:sz w:val="18"/>
          <w:szCs w:val="18"/>
        </w:rPr>
      </w:pPr>
      <w:r>
        <w:rPr>
          <w:color w:val="000000"/>
          <w:sz w:val="18"/>
          <w:szCs w:val="18"/>
        </w:rPr>
        <w:t>H.B.Phil.Inst held theirs last night</w:t>
      </w:r>
      <w:r w:rsidR="002A439E">
        <w:rPr>
          <w:color w:val="000000"/>
          <w:sz w:val="18"/>
          <w:szCs w:val="18"/>
        </w:rPr>
        <w:t>—</w:t>
      </w:r>
      <w:r>
        <w:rPr>
          <w:color w:val="000000"/>
          <w:sz w:val="18"/>
          <w:szCs w:val="18"/>
        </w:rPr>
        <w:t>Lessong’s paper on “Gravitation” &amp;c came on, also one more by Lund, on Coins: L. is a great Numismatist, and has a goodly &amp; val. colln. Taylor White’s paper</w:t>
      </w:r>
      <w:r>
        <w:rPr>
          <w:i/>
          <w:iCs/>
          <w:color w:val="000000"/>
          <w:sz w:val="18"/>
          <w:szCs w:val="18"/>
          <w:u w:val="single"/>
        </w:rPr>
        <w:t>s</w:t>
      </w:r>
      <w:r>
        <w:rPr>
          <w:color w:val="000000"/>
          <w:sz w:val="18"/>
          <w:szCs w:val="18"/>
        </w:rPr>
        <w:t xml:space="preserve"> (whatever they are!) did </w:t>
      </w:r>
      <w:r>
        <w:rPr>
          <w:i/>
          <w:iCs/>
          <w:color w:val="000000"/>
          <w:sz w:val="18"/>
          <w:szCs w:val="18"/>
        </w:rPr>
        <w:t xml:space="preserve">not </w:t>
      </w:r>
      <w:r>
        <w:rPr>
          <w:color w:val="000000"/>
          <w:sz w:val="18"/>
          <w:szCs w:val="18"/>
        </w:rPr>
        <w:t xml:space="preserve">come on: I suppose they will at the </w:t>
      </w:r>
      <w:r>
        <w:rPr>
          <w:i/>
          <w:iCs/>
          <w:color w:val="000000"/>
          <w:sz w:val="18"/>
          <w:szCs w:val="18"/>
        </w:rPr>
        <w:t xml:space="preserve">next </w:t>
      </w:r>
      <w:r>
        <w:rPr>
          <w:color w:val="000000"/>
          <w:sz w:val="18"/>
          <w:szCs w:val="18"/>
        </w:rPr>
        <w:t xml:space="preserve">Mtg. </w:t>
      </w:r>
      <w:r>
        <w:rPr>
          <w:i/>
          <w:iCs/>
          <w:color w:val="000000"/>
          <w:sz w:val="18"/>
          <w:szCs w:val="18"/>
        </w:rPr>
        <w:t>in Nov</w:t>
      </w:r>
      <w:r>
        <w:rPr>
          <w:color w:val="000000"/>
          <w:sz w:val="18"/>
          <w:szCs w:val="18"/>
        </w:rPr>
        <w:t>. A letter to hand last night from Hill, dated Saty. nt. 8</w:t>
      </w:r>
      <w:r>
        <w:rPr>
          <w:color w:val="000000"/>
          <w:sz w:val="18"/>
          <w:szCs w:val="18"/>
          <w:vertAlign w:val="superscript"/>
        </w:rPr>
        <w:t>th</w:t>
      </w:r>
      <w:r>
        <w:rPr>
          <w:color w:val="000000"/>
          <w:sz w:val="18"/>
          <w:szCs w:val="18"/>
        </w:rPr>
        <w:t xml:space="preserve">., letting me know he was off overland on Sundy. mg. &amp; should </w:t>
      </w:r>
      <w:r>
        <w:rPr>
          <w:i/>
          <w:color w:val="000000"/>
          <w:sz w:val="18"/>
          <w:szCs w:val="18"/>
        </w:rPr>
        <w:t xml:space="preserve">not </w:t>
      </w:r>
      <w:r>
        <w:rPr>
          <w:iCs/>
          <w:color w:val="000000"/>
          <w:sz w:val="18"/>
          <w:szCs w:val="18"/>
        </w:rPr>
        <w:t xml:space="preserve">return for 6 weeks! so he does </w:t>
      </w:r>
      <w:r>
        <w:rPr>
          <w:i/>
          <w:color w:val="000000"/>
          <w:sz w:val="18"/>
          <w:szCs w:val="18"/>
        </w:rPr>
        <w:t xml:space="preserve">not intend </w:t>
      </w:r>
      <w:r>
        <w:rPr>
          <w:iCs/>
          <w:color w:val="000000"/>
          <w:sz w:val="18"/>
          <w:szCs w:val="18"/>
        </w:rPr>
        <w:t xml:space="preserve">to be at the Novr. Mtg. although it was fixed </w:t>
      </w:r>
      <w:r>
        <w:rPr>
          <w:i/>
          <w:color w:val="000000"/>
          <w:sz w:val="18"/>
          <w:szCs w:val="18"/>
        </w:rPr>
        <w:t xml:space="preserve">for him, </w:t>
      </w:r>
      <w:r>
        <w:rPr>
          <w:iCs/>
          <w:color w:val="000000"/>
          <w:sz w:val="18"/>
          <w:szCs w:val="18"/>
        </w:rPr>
        <w:t>&amp; he promised to be there w. his Paper.</w:t>
      </w:r>
      <w:r w:rsidR="002A439E">
        <w:rPr>
          <w:iCs/>
          <w:color w:val="000000"/>
          <w:sz w:val="18"/>
          <w:szCs w:val="18"/>
        </w:rPr>
        <w:t>——</w:t>
      </w:r>
    </w:p>
    <w:p w:rsidR="00832810" w:rsidRDefault="00832810">
      <w:pPr>
        <w:spacing w:after="120"/>
        <w:rPr>
          <w:iCs/>
          <w:color w:val="000000"/>
          <w:sz w:val="18"/>
          <w:szCs w:val="18"/>
        </w:rPr>
      </w:pPr>
      <w:r>
        <w:rPr>
          <w:iCs/>
          <w:color w:val="000000"/>
          <w:sz w:val="18"/>
          <w:szCs w:val="18"/>
        </w:rPr>
        <w:t xml:space="preserve">I have, </w:t>
      </w:r>
      <w:r>
        <w:rPr>
          <w:i/>
          <w:color w:val="000000"/>
          <w:sz w:val="18"/>
          <w:szCs w:val="18"/>
        </w:rPr>
        <w:t>at last</w:t>
      </w:r>
      <w:r>
        <w:rPr>
          <w:iCs/>
          <w:color w:val="000000"/>
          <w:sz w:val="18"/>
          <w:szCs w:val="18"/>
        </w:rPr>
        <w:t xml:space="preserve">! begun my paper on T. White’s romance of Mao. Dog, &amp; if I do not get it ready for the Novr. Mtg. at N., I shall send it to Wgn. and perhaps to you: I feel it to be </w:t>
      </w:r>
      <w:r>
        <w:rPr>
          <w:i/>
          <w:color w:val="000000"/>
          <w:sz w:val="18"/>
          <w:szCs w:val="18"/>
        </w:rPr>
        <w:t>a duty</w:t>
      </w:r>
      <w:r>
        <w:rPr>
          <w:iCs/>
          <w:color w:val="000000"/>
          <w:sz w:val="18"/>
          <w:szCs w:val="18"/>
        </w:rPr>
        <w:t xml:space="preserve"> devolving on me to take it up</w:t>
      </w:r>
      <w:r w:rsidR="002A439E">
        <w:rPr>
          <w:iCs/>
          <w:color w:val="000000"/>
          <w:sz w:val="18"/>
          <w:szCs w:val="18"/>
        </w:rPr>
        <w:t>—</w:t>
      </w:r>
      <w:r>
        <w:rPr>
          <w:iCs/>
          <w:color w:val="000000"/>
          <w:sz w:val="18"/>
          <w:szCs w:val="18"/>
        </w:rPr>
        <w:t xml:space="preserve">though I would rather have saved the time for better purposes. I intend to send </w:t>
      </w:r>
      <w:r>
        <w:rPr>
          <w:i/>
          <w:color w:val="000000"/>
          <w:sz w:val="18"/>
          <w:szCs w:val="18"/>
        </w:rPr>
        <w:t xml:space="preserve">you </w:t>
      </w:r>
      <w:r>
        <w:rPr>
          <w:iCs/>
          <w:color w:val="000000"/>
          <w:sz w:val="18"/>
          <w:szCs w:val="18"/>
        </w:rPr>
        <w:t>the Paper when ready for your friendly-critical eye. I want from you, a copy of “The Monthly Review,” vol. II</w:t>
      </w:r>
      <w:r w:rsidR="002A439E">
        <w:rPr>
          <w:iCs/>
          <w:color w:val="000000"/>
          <w:sz w:val="18"/>
          <w:szCs w:val="18"/>
        </w:rPr>
        <w:t>—</w:t>
      </w:r>
      <w:r>
        <w:rPr>
          <w:iCs/>
          <w:color w:val="000000"/>
          <w:sz w:val="18"/>
          <w:szCs w:val="18"/>
        </w:rPr>
        <w:t xml:space="preserve">Feby, 1890: </w:t>
      </w:r>
      <w:r>
        <w:rPr>
          <w:i/>
          <w:color w:val="000000"/>
          <w:sz w:val="18"/>
          <w:szCs w:val="18"/>
        </w:rPr>
        <w:t>or</w:t>
      </w:r>
      <w:r>
        <w:rPr>
          <w:iCs/>
          <w:color w:val="000000"/>
          <w:sz w:val="18"/>
          <w:szCs w:val="18"/>
        </w:rPr>
        <w:t xml:space="preserve">, </w:t>
      </w:r>
      <w:r>
        <w:rPr>
          <w:i/>
          <w:color w:val="000000"/>
          <w:sz w:val="18"/>
          <w:szCs w:val="18"/>
        </w:rPr>
        <w:t xml:space="preserve">that paper </w:t>
      </w:r>
      <w:r>
        <w:rPr>
          <w:iCs/>
          <w:color w:val="000000"/>
          <w:sz w:val="18"/>
          <w:szCs w:val="18"/>
        </w:rPr>
        <w:t xml:space="preserve">in it </w:t>
      </w:r>
      <w:r>
        <w:rPr>
          <w:i/>
          <w:color w:val="000000"/>
          <w:sz w:val="18"/>
          <w:szCs w:val="18"/>
        </w:rPr>
        <w:t xml:space="preserve">ending </w:t>
      </w:r>
      <w:r>
        <w:rPr>
          <w:iCs/>
          <w:color w:val="000000"/>
          <w:sz w:val="18"/>
          <w:szCs w:val="18"/>
        </w:rPr>
        <w:t xml:space="preserve">at p. 93, (which has, on p.94, “Te Awhiorangi” paper by Gudgeon) so kindly sent me by you: or, if neither is to be had, then </w:t>
      </w:r>
      <w:r>
        <w:rPr>
          <w:i/>
          <w:color w:val="000000"/>
          <w:sz w:val="18"/>
          <w:szCs w:val="18"/>
          <w:u w:val="single"/>
        </w:rPr>
        <w:t>the date</w:t>
      </w:r>
      <w:r>
        <w:rPr>
          <w:iCs/>
          <w:color w:val="000000"/>
          <w:sz w:val="18"/>
          <w:szCs w:val="18"/>
        </w:rPr>
        <w:t xml:space="preserve"> of those Mao. wars at Taranaki therein narrated, in which Barrett &amp; his “pals” were engaged.</w:t>
      </w:r>
      <w:r w:rsidR="002A439E">
        <w:rPr>
          <w:iCs/>
          <w:color w:val="000000"/>
          <w:sz w:val="18"/>
          <w:szCs w:val="18"/>
        </w:rPr>
        <w:t>—</w:t>
      </w:r>
      <w:r>
        <w:rPr>
          <w:iCs/>
          <w:color w:val="000000"/>
          <w:sz w:val="18"/>
          <w:szCs w:val="18"/>
        </w:rPr>
        <w:t xml:space="preserve">Now if you can send me this informn. </w:t>
      </w:r>
      <w:r>
        <w:rPr>
          <w:i/>
          <w:color w:val="000000"/>
          <w:sz w:val="18"/>
          <w:szCs w:val="18"/>
        </w:rPr>
        <w:t xml:space="preserve">early </w:t>
      </w:r>
      <w:r>
        <w:rPr>
          <w:iCs/>
          <w:color w:val="000000"/>
          <w:sz w:val="18"/>
          <w:szCs w:val="18"/>
        </w:rPr>
        <w:t>I shall be again greatly obliged.</w:t>
      </w:r>
      <w:r w:rsidR="002A439E">
        <w:rPr>
          <w:iCs/>
          <w:color w:val="000000"/>
          <w:sz w:val="18"/>
          <w:szCs w:val="18"/>
        </w:rPr>
        <w:t>—</w:t>
      </w:r>
      <w:r>
        <w:rPr>
          <w:iCs/>
          <w:color w:val="000000"/>
          <w:sz w:val="18"/>
          <w:szCs w:val="18"/>
        </w:rPr>
        <w:t xml:space="preserve">I have your “Typo,” also, “Maori Hansard”: former I have read &amp; </w:t>
      </w:r>
      <w:r>
        <w:rPr>
          <w:i/>
          <w:color w:val="000000"/>
          <w:sz w:val="18"/>
          <w:szCs w:val="18"/>
        </w:rPr>
        <w:t xml:space="preserve">again </w:t>
      </w:r>
      <w:r>
        <w:rPr>
          <w:iCs/>
          <w:color w:val="000000"/>
          <w:sz w:val="18"/>
          <w:szCs w:val="18"/>
        </w:rPr>
        <w:t xml:space="preserve">go w. you! I feel pleased &amp; </w:t>
      </w:r>
      <w:r>
        <w:rPr>
          <w:i/>
          <w:color w:val="000000"/>
          <w:sz w:val="18"/>
          <w:szCs w:val="18"/>
        </w:rPr>
        <w:t>thankful</w:t>
      </w:r>
      <w:r>
        <w:rPr>
          <w:iCs/>
          <w:color w:val="000000"/>
          <w:sz w:val="18"/>
          <w:szCs w:val="18"/>
        </w:rPr>
        <w:t>: latter</w:t>
      </w:r>
      <w:r w:rsidR="002A439E">
        <w:rPr>
          <w:iCs/>
          <w:color w:val="000000"/>
          <w:sz w:val="18"/>
          <w:szCs w:val="18"/>
        </w:rPr>
        <w:t>—</w:t>
      </w:r>
      <w:r>
        <w:rPr>
          <w:iCs/>
          <w:color w:val="000000"/>
          <w:sz w:val="18"/>
          <w:szCs w:val="18"/>
        </w:rPr>
        <w:t>I reserve, small type, bad paper, &amp; badly printed.</w:t>
      </w:r>
      <w:r w:rsidR="002A439E">
        <w:rPr>
          <w:iCs/>
          <w:color w:val="000000"/>
          <w:sz w:val="18"/>
          <w:szCs w:val="18"/>
        </w:rPr>
        <w:t>——</w:t>
      </w:r>
      <w:r>
        <w:rPr>
          <w:iCs/>
          <w:color w:val="000000"/>
          <w:sz w:val="18"/>
          <w:szCs w:val="18"/>
        </w:rPr>
        <w:t>I have recd. a copy of “The Californian Illustd. Mag.,” no. for June/92</w:t>
      </w:r>
      <w:r w:rsidR="002A439E">
        <w:rPr>
          <w:iCs/>
          <w:color w:val="000000"/>
          <w:sz w:val="18"/>
          <w:szCs w:val="18"/>
        </w:rPr>
        <w:t>—</w:t>
      </w:r>
      <w:r>
        <w:rPr>
          <w:iCs/>
          <w:color w:val="000000"/>
          <w:sz w:val="18"/>
          <w:szCs w:val="18"/>
        </w:rPr>
        <w:t xml:space="preserve">a broad 8vo contg. nearly 200pp. with </w:t>
      </w:r>
      <w:r>
        <w:rPr>
          <w:i/>
          <w:color w:val="000000"/>
          <w:sz w:val="18"/>
          <w:szCs w:val="18"/>
        </w:rPr>
        <w:t>many</w:t>
      </w:r>
      <w:r>
        <w:rPr>
          <w:iCs/>
          <w:color w:val="000000"/>
          <w:sz w:val="18"/>
          <w:szCs w:val="18"/>
        </w:rPr>
        <w:t xml:space="preserve"> capital illustrations, several being full-page: among the papers is a memoir of Thorwalsden, beautifully illustd. (2 of them, in the lett.</w:t>
      </w:r>
      <w:r w:rsidR="008B7E94">
        <w:rPr>
          <w:iCs/>
          <w:color w:val="000000"/>
          <w:sz w:val="18"/>
          <w:szCs w:val="18"/>
        </w:rPr>
        <w:t xml:space="preserve"> </w:t>
      </w:r>
      <w:r>
        <w:rPr>
          <w:iCs/>
          <w:color w:val="000000"/>
          <w:sz w:val="18"/>
          <w:szCs w:val="18"/>
        </w:rPr>
        <w:t>press,</w:t>
      </w:r>
      <w:r w:rsidR="002A439E">
        <w:rPr>
          <w:iCs/>
          <w:color w:val="000000"/>
          <w:sz w:val="18"/>
          <w:szCs w:val="18"/>
        </w:rPr>
        <w:t>—</w:t>
      </w:r>
      <w:r>
        <w:rPr>
          <w:iCs/>
          <w:color w:val="000000"/>
          <w:sz w:val="18"/>
          <w:szCs w:val="18"/>
        </w:rPr>
        <w:t xml:space="preserve">medallion form, “Day &amp; Night,” are </w:t>
      </w:r>
      <w:r>
        <w:rPr>
          <w:i/>
          <w:color w:val="000000"/>
          <w:sz w:val="18"/>
          <w:szCs w:val="18"/>
        </w:rPr>
        <w:t>exquisite</w:t>
      </w:r>
      <w:r>
        <w:rPr>
          <w:iCs/>
          <w:color w:val="000000"/>
          <w:sz w:val="18"/>
          <w:szCs w:val="18"/>
        </w:rPr>
        <w:t xml:space="preserve">!) If you </w:t>
      </w:r>
      <w:r>
        <w:rPr>
          <w:i/>
          <w:color w:val="000000"/>
          <w:sz w:val="18"/>
          <w:szCs w:val="18"/>
        </w:rPr>
        <w:t xml:space="preserve">have </w:t>
      </w:r>
      <w:r>
        <w:rPr>
          <w:iCs/>
          <w:color w:val="000000"/>
          <w:sz w:val="18"/>
          <w:szCs w:val="18"/>
        </w:rPr>
        <w:t xml:space="preserve">the work there in </w:t>
      </w:r>
      <w:r w:rsidR="008B7E94">
        <w:rPr>
          <w:iCs/>
          <w:color w:val="000000"/>
          <w:sz w:val="18"/>
          <w:szCs w:val="18"/>
        </w:rPr>
        <w:t>Wgn.—</w:t>
      </w:r>
      <w:r>
        <w:rPr>
          <w:iCs/>
          <w:color w:val="000000"/>
          <w:sz w:val="18"/>
          <w:szCs w:val="18"/>
        </w:rPr>
        <w:t xml:space="preserve">I have not yet seen it, do look at </w:t>
      </w:r>
      <w:r>
        <w:rPr>
          <w:i/>
          <w:color w:val="000000"/>
          <w:sz w:val="18"/>
          <w:szCs w:val="18"/>
        </w:rPr>
        <w:t>these 2</w:t>
      </w:r>
      <w:r>
        <w:rPr>
          <w:iCs/>
          <w:color w:val="000000"/>
          <w:sz w:val="18"/>
          <w:szCs w:val="18"/>
        </w:rPr>
        <w:t xml:space="preserve">: &amp; if you have it </w:t>
      </w:r>
      <w:r>
        <w:rPr>
          <w:i/>
          <w:color w:val="000000"/>
          <w:sz w:val="18"/>
          <w:szCs w:val="18"/>
        </w:rPr>
        <w:t xml:space="preserve">not </w:t>
      </w:r>
      <w:r>
        <w:rPr>
          <w:iCs/>
          <w:color w:val="000000"/>
          <w:sz w:val="18"/>
          <w:szCs w:val="18"/>
        </w:rPr>
        <w:t>then I will send you my copy.</w:t>
      </w:r>
      <w:r w:rsidR="002A439E">
        <w:rPr>
          <w:iCs/>
          <w:color w:val="000000"/>
          <w:sz w:val="18"/>
          <w:szCs w:val="18"/>
        </w:rPr>
        <w:t>—</w:t>
      </w:r>
      <w:r>
        <w:rPr>
          <w:iCs/>
          <w:color w:val="000000"/>
          <w:sz w:val="18"/>
          <w:szCs w:val="18"/>
        </w:rPr>
        <w:t>–</w:t>
      </w:r>
    </w:p>
    <w:p w:rsidR="00832810" w:rsidRDefault="00832810">
      <w:pPr>
        <w:spacing w:after="120"/>
        <w:rPr>
          <w:iCs/>
          <w:color w:val="000000"/>
          <w:sz w:val="18"/>
          <w:szCs w:val="18"/>
        </w:rPr>
      </w:pPr>
      <w:r>
        <w:rPr>
          <w:iCs/>
          <w:color w:val="000000"/>
          <w:sz w:val="18"/>
          <w:szCs w:val="18"/>
        </w:rPr>
        <w:t xml:space="preserve">I was not a little surprised, early last week on recg. a very kind note from Rev. J. Hobbs of Hastings, asking me to take a share of duty in his parish during his absence in Australia (6 wks. holiday!) I was, of course. obliged to tell him I was </w:t>
      </w:r>
      <w:r>
        <w:rPr>
          <w:i/>
          <w:color w:val="000000"/>
          <w:sz w:val="18"/>
          <w:szCs w:val="18"/>
        </w:rPr>
        <w:t xml:space="preserve">booked </w:t>
      </w:r>
      <w:r>
        <w:rPr>
          <w:iCs/>
          <w:color w:val="000000"/>
          <w:sz w:val="18"/>
          <w:szCs w:val="18"/>
        </w:rPr>
        <w:t>here until Eccles should remove,</w:t>
      </w:r>
      <w:r w:rsidR="002A439E">
        <w:rPr>
          <w:iCs/>
          <w:color w:val="000000"/>
          <w:sz w:val="18"/>
          <w:szCs w:val="18"/>
        </w:rPr>
        <w:t>—</w:t>
      </w:r>
      <w:r>
        <w:rPr>
          <w:iCs/>
          <w:color w:val="000000"/>
          <w:sz w:val="18"/>
          <w:szCs w:val="18"/>
        </w:rPr>
        <w:t xml:space="preserve">and </w:t>
      </w:r>
      <w:r>
        <w:rPr>
          <w:i/>
          <w:color w:val="000000"/>
          <w:sz w:val="18"/>
          <w:szCs w:val="18"/>
        </w:rPr>
        <w:t>then</w:t>
      </w:r>
      <w:r>
        <w:rPr>
          <w:iCs/>
          <w:color w:val="000000"/>
          <w:sz w:val="18"/>
          <w:szCs w:val="18"/>
        </w:rPr>
        <w:t xml:space="preserve">, what about Waipawa? I have heard, that </w:t>
      </w:r>
      <w:r>
        <w:rPr>
          <w:i/>
          <w:color w:val="000000"/>
          <w:sz w:val="18"/>
          <w:szCs w:val="18"/>
        </w:rPr>
        <w:t xml:space="preserve">O. Deane has </w:t>
      </w:r>
      <w:r>
        <w:rPr>
          <w:iCs/>
          <w:color w:val="000000"/>
          <w:sz w:val="18"/>
          <w:szCs w:val="18"/>
        </w:rPr>
        <w:t xml:space="preserve">been </w:t>
      </w:r>
      <w:r>
        <w:rPr>
          <w:i/>
          <w:color w:val="000000"/>
          <w:sz w:val="18"/>
          <w:szCs w:val="18"/>
        </w:rPr>
        <w:t xml:space="preserve">trying </w:t>
      </w:r>
      <w:r>
        <w:rPr>
          <w:iCs/>
          <w:color w:val="000000"/>
          <w:sz w:val="18"/>
          <w:szCs w:val="18"/>
        </w:rPr>
        <w:t xml:space="preserve">for it. And so Hadfield, Wgn. is about to resign his Primacy! Well, </w:t>
      </w:r>
      <w:r>
        <w:rPr>
          <w:i/>
          <w:color w:val="000000"/>
          <w:sz w:val="18"/>
          <w:szCs w:val="18"/>
        </w:rPr>
        <w:t>not too soon.</w:t>
      </w:r>
      <w:r>
        <w:rPr>
          <w:rStyle w:val="FootnoteReference"/>
          <w:color w:val="000000"/>
          <w:sz w:val="18"/>
          <w:szCs w:val="18"/>
        </w:rPr>
        <w:footnoteReference w:id="637"/>
      </w:r>
    </w:p>
    <w:p w:rsidR="00832810" w:rsidRDefault="00832810">
      <w:pPr>
        <w:spacing w:after="120"/>
        <w:rPr>
          <w:iCs/>
          <w:color w:val="000000"/>
          <w:sz w:val="18"/>
          <w:szCs w:val="18"/>
        </w:rPr>
      </w:pPr>
      <w:r>
        <w:rPr>
          <w:iCs/>
          <w:color w:val="000000"/>
          <w:sz w:val="18"/>
          <w:szCs w:val="18"/>
        </w:rPr>
        <w:t xml:space="preserve">Last wk. I recd. a </w:t>
      </w:r>
      <w:r>
        <w:rPr>
          <w:i/>
          <w:color w:val="000000"/>
          <w:sz w:val="18"/>
          <w:szCs w:val="18"/>
        </w:rPr>
        <w:t>very nice</w:t>
      </w:r>
      <w:r w:rsidR="008B7E94">
        <w:rPr>
          <w:iCs/>
          <w:color w:val="000000"/>
          <w:sz w:val="18"/>
          <w:szCs w:val="18"/>
        </w:rPr>
        <w:t xml:space="preserve"> letter from my good Presbyt</w:t>
      </w:r>
      <w:r>
        <w:rPr>
          <w:iCs/>
          <w:color w:val="000000"/>
          <w:sz w:val="18"/>
          <w:szCs w:val="18"/>
        </w:rPr>
        <w:t>n. friend</w:t>
      </w:r>
      <w:r w:rsidR="002A439E">
        <w:rPr>
          <w:iCs/>
          <w:color w:val="000000"/>
          <w:sz w:val="18"/>
          <w:szCs w:val="18"/>
        </w:rPr>
        <w:t>—</w:t>
      </w:r>
      <w:r>
        <w:rPr>
          <w:iCs/>
          <w:color w:val="000000"/>
          <w:sz w:val="18"/>
          <w:szCs w:val="18"/>
        </w:rPr>
        <w:t>Rev. R. Stewart now settled</w:t>
      </w:r>
      <w:r>
        <w:rPr>
          <w:i/>
          <w:color w:val="000000"/>
          <w:sz w:val="18"/>
          <w:szCs w:val="18"/>
        </w:rPr>
        <w:t xml:space="preserve"> </w:t>
      </w:r>
      <w:r>
        <w:rPr>
          <w:iCs/>
          <w:color w:val="000000"/>
          <w:sz w:val="18"/>
          <w:szCs w:val="18"/>
        </w:rPr>
        <w:t xml:space="preserve">at Greymouth: he &amp; his were well, &amp; doing well w. good prospects: may </w:t>
      </w:r>
      <w:r>
        <w:rPr>
          <w:iCs/>
          <w:smallCaps/>
          <w:color w:val="000000"/>
          <w:sz w:val="18"/>
          <w:szCs w:val="18"/>
        </w:rPr>
        <w:t>God’s</w:t>
      </w:r>
      <w:r>
        <w:rPr>
          <w:iCs/>
          <w:color w:val="000000"/>
          <w:sz w:val="18"/>
          <w:szCs w:val="18"/>
        </w:rPr>
        <w:t xml:space="preserve"> blessing be w. him!</w:t>
      </w:r>
    </w:p>
    <w:p w:rsidR="00832810" w:rsidRDefault="00832810">
      <w:pPr>
        <w:spacing w:after="120"/>
        <w:rPr>
          <w:iCs/>
          <w:color w:val="000000"/>
          <w:sz w:val="18"/>
          <w:szCs w:val="18"/>
        </w:rPr>
      </w:pPr>
      <w:r>
        <w:rPr>
          <w:iCs/>
          <w:color w:val="000000"/>
          <w:sz w:val="18"/>
          <w:szCs w:val="18"/>
        </w:rPr>
        <w:t xml:space="preserve">From what you tell me, </w:t>
      </w:r>
      <w:r>
        <w:rPr>
          <w:i/>
          <w:color w:val="000000"/>
          <w:sz w:val="18"/>
          <w:szCs w:val="18"/>
        </w:rPr>
        <w:t xml:space="preserve">re </w:t>
      </w:r>
      <w:r>
        <w:rPr>
          <w:iCs/>
          <w:color w:val="000000"/>
          <w:sz w:val="18"/>
          <w:szCs w:val="18"/>
        </w:rPr>
        <w:t xml:space="preserve">your own paper, I am pretty sure it is all the better for you &amp; for </w:t>
      </w:r>
      <w:r>
        <w:rPr>
          <w:i/>
          <w:color w:val="000000"/>
          <w:sz w:val="18"/>
          <w:szCs w:val="18"/>
        </w:rPr>
        <w:t>us</w:t>
      </w:r>
      <w:r>
        <w:rPr>
          <w:iCs/>
          <w:color w:val="000000"/>
          <w:sz w:val="18"/>
          <w:szCs w:val="18"/>
        </w:rPr>
        <w:t xml:space="preserve"> that it was not read at your last meeting. I am much interested in what you have told me </w:t>
      </w:r>
      <w:r>
        <w:rPr>
          <w:i/>
          <w:color w:val="000000"/>
          <w:sz w:val="18"/>
          <w:szCs w:val="18"/>
        </w:rPr>
        <w:t xml:space="preserve">re </w:t>
      </w:r>
      <w:r>
        <w:rPr>
          <w:iCs/>
          <w:color w:val="000000"/>
          <w:sz w:val="18"/>
          <w:szCs w:val="18"/>
        </w:rPr>
        <w:t>J.B’s. “P. Progress” &amp; your own little ones</w:t>
      </w:r>
      <w:r w:rsidR="002A439E">
        <w:rPr>
          <w:iCs/>
          <w:color w:val="000000"/>
          <w:sz w:val="18"/>
          <w:szCs w:val="18"/>
        </w:rPr>
        <w:t>—</w:t>
      </w:r>
      <w:r>
        <w:rPr>
          <w:iCs/>
          <w:color w:val="000000"/>
          <w:sz w:val="18"/>
          <w:szCs w:val="18"/>
        </w:rPr>
        <w:t xml:space="preserve">such serve to take me back to days of boyhood. That book is </w:t>
      </w:r>
      <w:r>
        <w:rPr>
          <w:i/>
          <w:color w:val="000000"/>
          <w:sz w:val="18"/>
          <w:szCs w:val="18"/>
        </w:rPr>
        <w:t xml:space="preserve">still </w:t>
      </w:r>
      <w:r w:rsidR="008B7E94">
        <w:rPr>
          <w:iCs/>
          <w:color w:val="000000"/>
          <w:sz w:val="18"/>
          <w:szCs w:val="18"/>
        </w:rPr>
        <w:t>a wo</w:t>
      </w:r>
      <w:r>
        <w:rPr>
          <w:iCs/>
          <w:color w:val="000000"/>
          <w:sz w:val="18"/>
          <w:szCs w:val="18"/>
        </w:rPr>
        <w:t xml:space="preserve">nderful one! Did I tell you, that I have a </w:t>
      </w:r>
      <w:r>
        <w:rPr>
          <w:i/>
          <w:color w:val="000000"/>
          <w:sz w:val="18"/>
          <w:szCs w:val="18"/>
        </w:rPr>
        <w:t xml:space="preserve">first-rate </w:t>
      </w:r>
      <w:r>
        <w:rPr>
          <w:iCs/>
          <w:color w:val="000000"/>
          <w:sz w:val="18"/>
          <w:szCs w:val="18"/>
        </w:rPr>
        <w:t xml:space="preserve">Ms. transln. of </w:t>
      </w:r>
      <w:r>
        <w:rPr>
          <w:i/>
          <w:color w:val="000000"/>
          <w:sz w:val="18"/>
          <w:szCs w:val="18"/>
        </w:rPr>
        <w:t xml:space="preserve">both </w:t>
      </w:r>
      <w:r>
        <w:rPr>
          <w:iCs/>
          <w:color w:val="000000"/>
          <w:sz w:val="18"/>
          <w:szCs w:val="18"/>
        </w:rPr>
        <w:t>parts into Maori? (</w:t>
      </w:r>
      <w:r>
        <w:rPr>
          <w:i/>
          <w:color w:val="000000"/>
          <w:sz w:val="18"/>
          <w:szCs w:val="18"/>
        </w:rPr>
        <w:t xml:space="preserve">Not </w:t>
      </w:r>
      <w:r>
        <w:rPr>
          <w:iCs/>
          <w:color w:val="000000"/>
          <w:sz w:val="18"/>
          <w:szCs w:val="18"/>
        </w:rPr>
        <w:t xml:space="preserve">done by myself.) It is closely written on flp. folio </w:t>
      </w:r>
      <w:r>
        <w:rPr>
          <w:i/>
          <w:color w:val="000000"/>
          <w:sz w:val="18"/>
          <w:szCs w:val="18"/>
        </w:rPr>
        <w:t xml:space="preserve">without </w:t>
      </w:r>
      <w:r>
        <w:rPr>
          <w:iCs/>
          <w:color w:val="000000"/>
          <w:sz w:val="18"/>
          <w:szCs w:val="18"/>
        </w:rPr>
        <w:t xml:space="preserve">margin, &amp; on </w:t>
      </w:r>
      <w:r>
        <w:rPr>
          <w:i/>
          <w:color w:val="000000"/>
          <w:sz w:val="18"/>
          <w:szCs w:val="18"/>
        </w:rPr>
        <w:t>both sides</w:t>
      </w:r>
      <w:r>
        <w:rPr>
          <w:iCs/>
          <w:color w:val="000000"/>
          <w:sz w:val="18"/>
          <w:szCs w:val="18"/>
        </w:rPr>
        <w:t xml:space="preserve">, but clearly done. </w:t>
      </w:r>
      <w:r>
        <w:rPr>
          <w:i/>
          <w:color w:val="000000"/>
          <w:sz w:val="18"/>
          <w:szCs w:val="18"/>
        </w:rPr>
        <w:t xml:space="preserve">Sad </w:t>
      </w:r>
      <w:r>
        <w:rPr>
          <w:iCs/>
          <w:color w:val="000000"/>
          <w:sz w:val="18"/>
          <w:szCs w:val="18"/>
        </w:rPr>
        <w:t>news this of late</w:t>
      </w:r>
      <w:r w:rsidR="002A439E">
        <w:rPr>
          <w:iCs/>
          <w:color w:val="000000"/>
          <w:sz w:val="18"/>
          <w:szCs w:val="18"/>
        </w:rPr>
        <w:t>—</w:t>
      </w:r>
      <w:r>
        <w:rPr>
          <w:iCs/>
          <w:color w:val="000000"/>
          <w:sz w:val="18"/>
          <w:szCs w:val="18"/>
        </w:rPr>
        <w:t>the death of Tennyson! It set me a-looking into his “</w:t>
      </w:r>
      <w:r>
        <w:rPr>
          <w:i/>
          <w:color w:val="000000"/>
          <w:sz w:val="18"/>
          <w:szCs w:val="18"/>
        </w:rPr>
        <w:t>In. Mem</w:t>
      </w:r>
      <w:r>
        <w:rPr>
          <w:iCs/>
          <w:color w:val="000000"/>
          <w:sz w:val="18"/>
          <w:szCs w:val="18"/>
        </w:rPr>
        <w:t xml:space="preserve">.” which I always carry w. me: ere long, I, too, </w:t>
      </w:r>
      <w:r>
        <w:rPr>
          <w:i/>
          <w:color w:val="000000"/>
          <w:sz w:val="18"/>
          <w:szCs w:val="18"/>
        </w:rPr>
        <w:t xml:space="preserve">must </w:t>
      </w:r>
      <w:r>
        <w:rPr>
          <w:iCs/>
          <w:color w:val="000000"/>
          <w:sz w:val="18"/>
          <w:szCs w:val="18"/>
        </w:rPr>
        <w:t>follow</w:t>
      </w:r>
      <w:r w:rsidR="002A439E">
        <w:rPr>
          <w:iCs/>
          <w:color w:val="000000"/>
          <w:sz w:val="18"/>
          <w:szCs w:val="18"/>
        </w:rPr>
        <w:t>—</w:t>
      </w:r>
      <w:r>
        <w:rPr>
          <w:iCs/>
          <w:color w:val="000000"/>
          <w:sz w:val="18"/>
          <w:szCs w:val="18"/>
        </w:rPr>
        <w:t>and thus writing brings me to your honest truthful kind &amp; loving P.S.</w:t>
      </w:r>
      <w:r w:rsidR="002A439E">
        <w:rPr>
          <w:iCs/>
          <w:color w:val="000000"/>
          <w:sz w:val="18"/>
          <w:szCs w:val="18"/>
        </w:rPr>
        <w:t>—</w:t>
      </w:r>
      <w:r>
        <w:rPr>
          <w:i/>
          <w:color w:val="000000"/>
          <w:sz w:val="18"/>
          <w:szCs w:val="18"/>
        </w:rPr>
        <w:t xml:space="preserve">re </w:t>
      </w:r>
      <w:r>
        <w:rPr>
          <w:iCs/>
          <w:color w:val="000000"/>
          <w:sz w:val="18"/>
          <w:szCs w:val="18"/>
        </w:rPr>
        <w:t xml:space="preserve">what I may have acquired during a long &amp; active &amp; laborious life in this land; there </w:t>
      </w:r>
      <w:r>
        <w:rPr>
          <w:i/>
          <w:color w:val="000000"/>
          <w:sz w:val="18"/>
          <w:szCs w:val="18"/>
        </w:rPr>
        <w:t xml:space="preserve">are </w:t>
      </w:r>
      <w:r>
        <w:rPr>
          <w:i/>
          <w:color w:val="000000"/>
          <w:sz w:val="18"/>
          <w:szCs w:val="18"/>
          <w:u w:val="single"/>
        </w:rPr>
        <w:t>lots</w:t>
      </w:r>
      <w:r w:rsidR="002A439E">
        <w:rPr>
          <w:iCs/>
          <w:color w:val="000000"/>
          <w:sz w:val="18"/>
          <w:szCs w:val="18"/>
        </w:rPr>
        <w:t>—</w:t>
      </w:r>
      <w:r>
        <w:rPr>
          <w:iCs/>
          <w:color w:val="000000"/>
          <w:sz w:val="18"/>
          <w:szCs w:val="18"/>
        </w:rPr>
        <w:t xml:space="preserve">good bad &amp; indifft. no doubt! but it would puzzle many &amp; </w:t>
      </w:r>
      <w:r>
        <w:rPr>
          <w:i/>
          <w:color w:val="000000"/>
          <w:sz w:val="18"/>
          <w:szCs w:val="18"/>
        </w:rPr>
        <w:t xml:space="preserve">you also </w:t>
      </w:r>
      <w:r>
        <w:rPr>
          <w:iCs/>
          <w:color w:val="000000"/>
          <w:sz w:val="18"/>
          <w:szCs w:val="18"/>
        </w:rPr>
        <w:t xml:space="preserve">(though </w:t>
      </w:r>
      <w:r>
        <w:rPr>
          <w:i/>
          <w:color w:val="000000"/>
          <w:sz w:val="18"/>
          <w:szCs w:val="18"/>
        </w:rPr>
        <w:t xml:space="preserve">one </w:t>
      </w:r>
      <w:r>
        <w:rPr>
          <w:iCs/>
          <w:color w:val="000000"/>
          <w:sz w:val="18"/>
          <w:szCs w:val="18"/>
        </w:rPr>
        <w:t xml:space="preserve">of the </w:t>
      </w:r>
      <w:r>
        <w:rPr>
          <w:i/>
          <w:color w:val="000000"/>
          <w:sz w:val="18"/>
          <w:szCs w:val="18"/>
          <w:u w:val="single"/>
        </w:rPr>
        <w:t>very best</w:t>
      </w:r>
      <w:r>
        <w:rPr>
          <w:iCs/>
          <w:color w:val="000000"/>
          <w:sz w:val="18"/>
          <w:szCs w:val="18"/>
        </w:rPr>
        <w:t xml:space="preserve">) to unravel them. In your once writing to me, of the sad broken state of J. Wh’s. papers (as seen by Tregear), I thought of </w:t>
      </w:r>
      <w:r>
        <w:rPr>
          <w:i/>
          <w:color w:val="000000"/>
          <w:sz w:val="18"/>
          <w:szCs w:val="18"/>
        </w:rPr>
        <w:t xml:space="preserve">my own as being still </w:t>
      </w:r>
      <w:r>
        <w:rPr>
          <w:i/>
          <w:color w:val="000000"/>
          <w:sz w:val="18"/>
          <w:szCs w:val="18"/>
          <w:u w:val="single"/>
        </w:rPr>
        <w:t>worse</w:t>
      </w:r>
      <w:r>
        <w:rPr>
          <w:iCs/>
          <w:color w:val="000000"/>
          <w:sz w:val="18"/>
          <w:szCs w:val="18"/>
        </w:rPr>
        <w:t xml:space="preserve">! Had you my dear Mr. Harding </w:t>
      </w:r>
      <w:r>
        <w:rPr>
          <w:i/>
          <w:color w:val="000000"/>
          <w:sz w:val="18"/>
          <w:szCs w:val="18"/>
        </w:rPr>
        <w:t xml:space="preserve">remained at N. </w:t>
      </w:r>
      <w:r>
        <w:rPr>
          <w:iCs/>
          <w:color w:val="000000"/>
          <w:sz w:val="18"/>
          <w:szCs w:val="18"/>
        </w:rPr>
        <w:t xml:space="preserve">it was my intention to have endeavoured to obtain your assistance, </w:t>
      </w:r>
      <w:r>
        <w:rPr>
          <w:i/>
          <w:color w:val="000000"/>
          <w:sz w:val="18"/>
          <w:szCs w:val="18"/>
        </w:rPr>
        <w:t xml:space="preserve">and </w:t>
      </w:r>
      <w:r>
        <w:rPr>
          <w:iCs/>
          <w:color w:val="000000"/>
          <w:sz w:val="18"/>
          <w:szCs w:val="18"/>
        </w:rPr>
        <w:t xml:space="preserve">to make you by will Literary trustee w. </w:t>
      </w:r>
      <w:r>
        <w:rPr>
          <w:i/>
          <w:color w:val="000000"/>
          <w:sz w:val="18"/>
          <w:szCs w:val="18"/>
        </w:rPr>
        <w:t>full powers</w:t>
      </w:r>
      <w:r>
        <w:rPr>
          <w:iCs/>
          <w:color w:val="000000"/>
          <w:sz w:val="18"/>
          <w:szCs w:val="18"/>
        </w:rPr>
        <w:t xml:space="preserve">, &amp;c, &amp;c, but your removal to Wgn. prevents all that: at same time, </w:t>
      </w:r>
      <w:r>
        <w:rPr>
          <w:i/>
          <w:color w:val="000000"/>
          <w:sz w:val="18"/>
          <w:szCs w:val="18"/>
        </w:rPr>
        <w:t xml:space="preserve">nothing </w:t>
      </w:r>
      <w:r>
        <w:rPr>
          <w:iCs/>
          <w:color w:val="000000"/>
          <w:sz w:val="18"/>
          <w:szCs w:val="18"/>
        </w:rPr>
        <w:t xml:space="preserve">has </w:t>
      </w:r>
      <w:r>
        <w:rPr>
          <w:i/>
          <w:color w:val="000000"/>
          <w:sz w:val="18"/>
          <w:szCs w:val="18"/>
        </w:rPr>
        <w:t xml:space="preserve">yet </w:t>
      </w:r>
      <w:r>
        <w:rPr>
          <w:iCs/>
          <w:color w:val="000000"/>
          <w:sz w:val="18"/>
          <w:szCs w:val="18"/>
        </w:rPr>
        <w:t xml:space="preserve">been done by me, to conserve anything; neither can I bring myself to act, for I do not know a single person (beside your self) in whom I could </w:t>
      </w:r>
      <w:r>
        <w:rPr>
          <w:i/>
          <w:color w:val="000000"/>
          <w:sz w:val="18"/>
          <w:szCs w:val="18"/>
          <w:u w:val="single"/>
        </w:rPr>
        <w:t>fully</w:t>
      </w:r>
      <w:r>
        <w:rPr>
          <w:i/>
          <w:color w:val="000000"/>
          <w:sz w:val="18"/>
          <w:szCs w:val="18"/>
        </w:rPr>
        <w:t xml:space="preserve"> confide</w:t>
      </w:r>
      <w:r>
        <w:rPr>
          <w:iCs/>
          <w:color w:val="000000"/>
          <w:sz w:val="18"/>
          <w:szCs w:val="18"/>
        </w:rPr>
        <w:t>.</w:t>
      </w:r>
      <w:r w:rsidR="002A439E">
        <w:rPr>
          <w:iCs/>
          <w:color w:val="000000"/>
          <w:sz w:val="18"/>
          <w:szCs w:val="18"/>
        </w:rPr>
        <w:t>—</w:t>
      </w:r>
      <w:r>
        <w:rPr>
          <w:iCs/>
          <w:color w:val="000000"/>
          <w:sz w:val="18"/>
          <w:szCs w:val="18"/>
        </w:rPr>
        <w:t xml:space="preserve">This, however, </w:t>
      </w:r>
      <w:r>
        <w:rPr>
          <w:i/>
          <w:color w:val="000000"/>
          <w:sz w:val="18"/>
          <w:szCs w:val="18"/>
          <w:u w:val="single"/>
        </w:rPr>
        <w:t>we</w:t>
      </w:r>
      <w:r>
        <w:rPr>
          <w:i/>
          <w:color w:val="000000"/>
          <w:sz w:val="18"/>
          <w:szCs w:val="18"/>
        </w:rPr>
        <w:t xml:space="preserve"> must consider again</w:t>
      </w:r>
      <w:r>
        <w:rPr>
          <w:iCs/>
          <w:color w:val="000000"/>
          <w:sz w:val="18"/>
          <w:szCs w:val="18"/>
        </w:rPr>
        <w:t>.</w:t>
      </w:r>
    </w:p>
    <w:p w:rsidR="00832810" w:rsidRDefault="00832810">
      <w:pPr>
        <w:rPr>
          <w:iCs/>
          <w:color w:val="000000"/>
          <w:sz w:val="18"/>
          <w:szCs w:val="18"/>
        </w:rPr>
      </w:pPr>
      <w:r>
        <w:rPr>
          <w:iCs/>
          <w:color w:val="000000"/>
          <w:sz w:val="18"/>
          <w:szCs w:val="18"/>
        </w:rPr>
        <w:t>And now w. kindest regards to you &amp; yours, believe me ever</w:t>
      </w:r>
    </w:p>
    <w:p w:rsidR="00832810" w:rsidRDefault="00832810">
      <w:pPr>
        <w:ind w:left="284" w:firstLine="284"/>
        <w:rPr>
          <w:iCs/>
          <w:color w:val="000000"/>
          <w:sz w:val="18"/>
          <w:szCs w:val="18"/>
        </w:rPr>
      </w:pPr>
      <w:r>
        <w:rPr>
          <w:iCs/>
          <w:color w:val="000000"/>
          <w:sz w:val="18"/>
          <w:szCs w:val="18"/>
        </w:rPr>
        <w:t>Yours faithy.</w:t>
      </w:r>
    </w:p>
    <w:p w:rsidR="00832810" w:rsidRDefault="00832810">
      <w:pPr>
        <w:spacing w:after="120"/>
        <w:ind w:left="852" w:firstLine="284"/>
        <w:rPr>
          <w:iCs/>
          <w:color w:val="000000"/>
          <w:sz w:val="18"/>
          <w:szCs w:val="18"/>
        </w:rPr>
      </w:pPr>
      <w:r>
        <w:rPr>
          <w:iCs/>
          <w:color w:val="000000"/>
          <w:sz w:val="18"/>
          <w:szCs w:val="18"/>
        </w:rPr>
        <w:t>W. Colenso.</w:t>
      </w:r>
    </w:p>
    <w:p w:rsidR="00832810" w:rsidRDefault="00832810">
      <w:pPr>
        <w:spacing w:after="120"/>
        <w:rPr>
          <w:iCs/>
          <w:color w:val="000000"/>
          <w:sz w:val="18"/>
          <w:szCs w:val="18"/>
        </w:rPr>
      </w:pPr>
      <w:r>
        <w:rPr>
          <w:iCs/>
          <w:color w:val="000000"/>
          <w:sz w:val="18"/>
          <w:szCs w:val="18"/>
        </w:rPr>
        <w:t>[Hand &amp; arm dreadfully aching.]</w:t>
      </w:r>
    </w:p>
    <w:p w:rsidR="00832810" w:rsidRDefault="00832810">
      <w:pPr>
        <w:spacing w:after="120"/>
        <w:rPr>
          <w:color w:val="000000"/>
          <w:sz w:val="18"/>
          <w:szCs w:val="18"/>
        </w:rPr>
      </w:pPr>
      <w:r>
        <w:rPr>
          <w:color w:val="000000"/>
          <w:sz w:val="18"/>
          <w:szCs w:val="18"/>
        </w:rPr>
        <w:t xml:space="preserve">Henn is </w:t>
      </w:r>
      <w:r>
        <w:rPr>
          <w:i/>
          <w:color w:val="000000"/>
          <w:sz w:val="18"/>
          <w:szCs w:val="18"/>
        </w:rPr>
        <w:t xml:space="preserve">out </w:t>
      </w:r>
      <w:r>
        <w:rPr>
          <w:color w:val="000000"/>
          <w:sz w:val="18"/>
          <w:szCs w:val="18"/>
        </w:rPr>
        <w:t xml:space="preserve">of P.O. Pension £80. A subs. (£50) &amp; testiml. got up for him; a </w:t>
      </w:r>
      <w:r>
        <w:rPr>
          <w:i/>
          <w:color w:val="000000"/>
          <w:sz w:val="18"/>
          <w:szCs w:val="18"/>
        </w:rPr>
        <w:t xml:space="preserve">good faithful </w:t>
      </w:r>
      <w:r>
        <w:rPr>
          <w:color w:val="000000"/>
          <w:sz w:val="18"/>
          <w:szCs w:val="18"/>
        </w:rPr>
        <w:t>public servant.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October 24: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38"/>
      </w:r>
    </w:p>
    <w:p w:rsidR="00832810" w:rsidRDefault="00832810">
      <w:pPr>
        <w:spacing w:after="120"/>
        <w:jc w:val="right"/>
        <w:rPr>
          <w:rFonts w:ascii="ti" w:hAnsi="ti" w:cs="Arial" w:hint="eastAsia"/>
          <w:color w:val="000000"/>
          <w:sz w:val="18"/>
          <w:szCs w:val="22"/>
        </w:rPr>
      </w:pPr>
      <w:r>
        <w:rPr>
          <w:rFonts w:ascii="ti" w:hAnsi="ti" w:cs="Arial"/>
          <w:color w:val="000000"/>
          <w:sz w:val="18"/>
          <w:szCs w:val="22"/>
        </w:rPr>
        <w:t>Dannevirke</w:t>
      </w:r>
      <w:r>
        <w:rPr>
          <w:rFonts w:ascii="ti" w:hAnsi="ti" w:cs="Arial"/>
          <w:color w:val="000000"/>
          <w:sz w:val="18"/>
          <w:szCs w:val="22"/>
        </w:rPr>
        <w:br/>
        <w:t>Octr. 24/92: VIII p.m.</w:t>
      </w:r>
    </w:p>
    <w:p w:rsidR="00832810" w:rsidRDefault="00832810">
      <w:pPr>
        <w:spacing w:after="120"/>
        <w:rPr>
          <w:rFonts w:ascii="ti" w:hAnsi="ti" w:cs="Arial" w:hint="eastAsia"/>
          <w:color w:val="000000"/>
          <w:sz w:val="18"/>
          <w:szCs w:val="22"/>
        </w:rPr>
      </w:pPr>
      <w:r>
        <w:rPr>
          <w:rFonts w:ascii="ti" w:hAnsi="ti" w:cs="Arial"/>
          <w:color w:val="000000"/>
          <w:sz w:val="18"/>
          <w:szCs w:val="22"/>
        </w:rPr>
        <w:t>Dear Mr. Harding</w:t>
      </w:r>
    </w:p>
    <w:p w:rsidR="00832810" w:rsidRDefault="00832810">
      <w:pPr>
        <w:spacing w:after="120"/>
        <w:rPr>
          <w:rFonts w:ascii="ti" w:hAnsi="ti" w:cs="Arial" w:hint="eastAsia"/>
          <w:color w:val="000000"/>
          <w:sz w:val="18"/>
          <w:szCs w:val="22"/>
        </w:rPr>
      </w:pPr>
      <w:r>
        <w:rPr>
          <w:rFonts w:ascii="ti" w:hAnsi="ti" w:cs="Arial"/>
          <w:color w:val="000000"/>
          <w:sz w:val="18"/>
          <w:szCs w:val="22"/>
        </w:rPr>
        <w:t>I recd. your kind &amp; welcome letter of yesty. on my return this aftn. from Woodville. I thank you for it, &amp; for cuttings―</w:t>
      </w:r>
      <w:r>
        <w:rPr>
          <w:rFonts w:ascii="ti" w:hAnsi="ti" w:cs="Arial" w:hint="eastAsia"/>
          <w:color w:val="000000"/>
          <w:sz w:val="18"/>
          <w:szCs w:val="22"/>
        </w:rPr>
        <w:t>a rare lot</w:t>
      </w:r>
      <w:r>
        <w:rPr>
          <w:rFonts w:ascii="ti" w:hAnsi="ti" w:cs="Arial"/>
          <w:color w:val="000000"/>
          <w:sz w:val="18"/>
          <w:szCs w:val="22"/>
        </w:rPr>
        <w:t xml:space="preserve">! I put up, at once, for you a paper (or 2 halves) which I had set aside for you last week, &amp; have posted it, to be followed tomorrow with </w:t>
      </w:r>
      <w:r>
        <w:rPr>
          <w:rFonts w:ascii="ti" w:hAnsi="ti" w:cs="Arial"/>
          <w:i/>
          <w:iCs/>
          <w:color w:val="000000"/>
          <w:sz w:val="18"/>
          <w:szCs w:val="22"/>
        </w:rPr>
        <w:t>this</w:t>
      </w:r>
      <w:r>
        <w:rPr>
          <w:rFonts w:ascii="ti" w:hAnsi="ti" w:cs="Arial"/>
          <w:color w:val="000000"/>
          <w:sz w:val="18"/>
          <w:szCs w:val="22"/>
        </w:rPr>
        <w:t xml:space="preserve">. I had very nearly written to you last week, mainly to send on my Ms. </w:t>
      </w:r>
      <w:r>
        <w:rPr>
          <w:rFonts w:ascii="ti" w:hAnsi="ti" w:cs="Arial"/>
          <w:i/>
          <w:iCs/>
          <w:color w:val="000000"/>
          <w:sz w:val="18"/>
          <w:szCs w:val="22"/>
        </w:rPr>
        <w:t xml:space="preserve">re </w:t>
      </w:r>
      <w:r>
        <w:rPr>
          <w:rFonts w:ascii="ti" w:hAnsi="ti" w:cs="Arial"/>
          <w:color w:val="000000"/>
          <w:sz w:val="18"/>
          <w:szCs w:val="22"/>
        </w:rPr>
        <w:t xml:space="preserve">Maori Dog as </w:t>
      </w:r>
      <w:r>
        <w:rPr>
          <w:rFonts w:ascii="ti" w:hAnsi="ti" w:cs="Arial"/>
          <w:i/>
          <w:iCs/>
          <w:color w:val="000000"/>
          <w:sz w:val="18"/>
          <w:szCs w:val="22"/>
        </w:rPr>
        <w:t xml:space="preserve">against </w:t>
      </w:r>
      <w:r>
        <w:rPr>
          <w:rFonts w:ascii="ti" w:hAnsi="ti" w:cs="Arial"/>
          <w:color w:val="000000"/>
          <w:sz w:val="18"/>
          <w:szCs w:val="22"/>
        </w:rPr>
        <w:t xml:space="preserve">White, (whom I have not spared, for he has </w:t>
      </w:r>
      <w:r>
        <w:rPr>
          <w:rFonts w:ascii="ti" w:hAnsi="ti" w:cs="Arial"/>
          <w:i/>
          <w:iCs/>
          <w:color w:val="000000"/>
          <w:sz w:val="18"/>
          <w:szCs w:val="22"/>
        </w:rPr>
        <w:t xml:space="preserve">caused </w:t>
      </w:r>
      <w:r>
        <w:rPr>
          <w:rFonts w:ascii="ti" w:hAnsi="ti" w:cs="Arial"/>
          <w:color w:val="000000"/>
          <w:sz w:val="18"/>
          <w:szCs w:val="22"/>
        </w:rPr>
        <w:t xml:space="preserve">me all this extra </w:t>
      </w:r>
      <w:r w:rsidRPr="00137B2D">
        <w:rPr>
          <w:rFonts w:ascii="ti" w:hAnsi="ti" w:cs="Arial"/>
          <w:color w:val="000000"/>
          <w:sz w:val="18"/>
          <w:szCs w:val="22"/>
        </w:rPr>
        <w:t xml:space="preserve">writing &amp; </w:t>
      </w:r>
      <w:r w:rsidR="008B7E94" w:rsidRPr="00137B2D">
        <w:rPr>
          <w:rFonts w:ascii="ti" w:hAnsi="ti" w:cs="Arial"/>
          <w:color w:val="000000"/>
          <w:sz w:val="18"/>
          <w:szCs w:val="22"/>
        </w:rPr>
        <w:t>a</w:t>
      </w:r>
      <w:r w:rsidRPr="00137B2D">
        <w:rPr>
          <w:rFonts w:ascii="ti" w:hAnsi="ti" w:cs="Arial"/>
          <w:color w:val="000000"/>
          <w:sz w:val="18"/>
          <w:szCs w:val="22"/>
        </w:rPr>
        <w:t>nother</w:t>
      </w:r>
      <w:r>
        <w:rPr>
          <w:rFonts w:ascii="ti" w:hAnsi="ti" w:cs="Arial"/>
          <w:color w:val="000000"/>
          <w:sz w:val="18"/>
          <w:szCs w:val="22"/>
        </w:rPr>
        <w:t xml:space="preserve"> through his fool-hardiness!) However I shall post sd. Ms. tomorrow to you―read it carefully </w:t>
      </w:r>
      <w:r>
        <w:rPr>
          <w:rFonts w:ascii="ti" w:hAnsi="ti" w:cs="Arial"/>
          <w:i/>
          <w:iCs/>
          <w:color w:val="000000"/>
          <w:sz w:val="18"/>
          <w:szCs w:val="22"/>
        </w:rPr>
        <w:t>for me</w:t>
      </w:r>
      <w:r>
        <w:rPr>
          <w:rFonts w:ascii="ti" w:hAnsi="ti" w:cs="Arial"/>
          <w:color w:val="000000"/>
          <w:sz w:val="18"/>
          <w:szCs w:val="22"/>
        </w:rPr>
        <w:t xml:space="preserve">, &amp; correct, &amp;c, &amp;c </w:t>
      </w:r>
      <w:r>
        <w:rPr>
          <w:rFonts w:ascii="ti" w:hAnsi="ti" w:cs="Arial"/>
          <w:i/>
          <w:iCs/>
          <w:color w:val="000000"/>
          <w:sz w:val="18"/>
          <w:szCs w:val="22"/>
        </w:rPr>
        <w:t>ad lib</w:t>
      </w:r>
      <w:r>
        <w:rPr>
          <w:rFonts w:ascii="ti" w:hAnsi="ti" w:cs="Arial"/>
          <w:color w:val="000000"/>
          <w:sz w:val="18"/>
          <w:szCs w:val="22"/>
        </w:rPr>
        <w:t xml:space="preserve">., and return, say, within a week or 10 days, as I may have to copy it again!―or portions of it. At </w:t>
      </w:r>
      <w:r>
        <w:rPr>
          <w:rFonts w:ascii="ti" w:hAnsi="ti" w:cs="Arial"/>
          <w:i/>
          <w:iCs/>
          <w:color w:val="000000"/>
          <w:sz w:val="18"/>
          <w:szCs w:val="22"/>
        </w:rPr>
        <w:t>first</w:t>
      </w:r>
      <w:r>
        <w:rPr>
          <w:rFonts w:ascii="ti" w:hAnsi="ti" w:cs="Arial"/>
          <w:color w:val="000000"/>
          <w:sz w:val="18"/>
          <w:szCs w:val="22"/>
        </w:rPr>
        <w:t xml:space="preserve"> I thought of making it a draft copy and so writing on both sides, but it occurred to me, that by giving it an </w:t>
      </w:r>
      <w:r>
        <w:rPr>
          <w:rFonts w:ascii="ti" w:hAnsi="ti" w:cs="Arial"/>
          <w:i/>
          <w:iCs/>
          <w:color w:val="000000"/>
          <w:sz w:val="18"/>
          <w:szCs w:val="22"/>
        </w:rPr>
        <w:t xml:space="preserve">extra </w:t>
      </w:r>
      <w:r>
        <w:rPr>
          <w:rFonts w:ascii="ti" w:hAnsi="ti" w:cs="Arial"/>
          <w:color w:val="000000"/>
          <w:sz w:val="18"/>
          <w:szCs w:val="22"/>
        </w:rPr>
        <w:t xml:space="preserve">wide margin, &amp; writing on </w:t>
      </w:r>
      <w:r>
        <w:rPr>
          <w:rFonts w:ascii="ti" w:hAnsi="ti" w:cs="Arial"/>
          <w:i/>
          <w:iCs/>
          <w:color w:val="000000"/>
          <w:sz w:val="18"/>
          <w:szCs w:val="22"/>
        </w:rPr>
        <w:t xml:space="preserve">one </w:t>
      </w:r>
      <w:r>
        <w:rPr>
          <w:rFonts w:ascii="ti" w:hAnsi="ti" w:cs="Arial"/>
          <w:color w:val="000000"/>
          <w:sz w:val="18"/>
          <w:szCs w:val="22"/>
        </w:rPr>
        <w:t>side only it might serve for reading, &amp;c.―</w:t>
      </w:r>
    </w:p>
    <w:p w:rsidR="00832810" w:rsidRDefault="00832810">
      <w:pPr>
        <w:spacing w:after="120"/>
        <w:rPr>
          <w:color w:val="000000"/>
          <w:sz w:val="18"/>
          <w:szCs w:val="22"/>
        </w:rPr>
      </w:pPr>
      <w:r>
        <w:rPr>
          <w:rFonts w:ascii="ti" w:hAnsi="ti" w:cs="Arial"/>
          <w:color w:val="000000"/>
          <w:sz w:val="18"/>
          <w:szCs w:val="22"/>
        </w:rPr>
        <w:t xml:space="preserve">I have felt disappd. in being away from my Liby., as there are several books there which wod. be (perhaps) of service: I have </w:t>
      </w:r>
      <w:r>
        <w:rPr>
          <w:rFonts w:ascii="ti" w:hAnsi="ti" w:cs="Arial" w:hint="eastAsia"/>
          <w:color w:val="000000"/>
          <w:sz w:val="18"/>
          <w:szCs w:val="22"/>
        </w:rPr>
        <w:t>pencil</w:t>
      </w:r>
      <w:r w:rsidR="008B7E94">
        <w:rPr>
          <w:rFonts w:ascii="ti" w:hAnsi="ti" w:cs="Arial"/>
          <w:color w:val="000000"/>
          <w:sz w:val="18"/>
          <w:szCs w:val="22"/>
        </w:rPr>
        <w:t>l</w:t>
      </w:r>
      <w:r>
        <w:rPr>
          <w:rFonts w:ascii="ti" w:hAnsi="ti" w:cs="Arial" w:hint="eastAsia"/>
          <w:color w:val="000000"/>
          <w:sz w:val="18"/>
          <w:szCs w:val="22"/>
        </w:rPr>
        <w:t>ed</w:t>
      </w:r>
      <w:r>
        <w:rPr>
          <w:rFonts w:ascii="ti" w:hAnsi="ti" w:cs="Arial"/>
          <w:color w:val="000000"/>
          <w:sz w:val="18"/>
          <w:szCs w:val="22"/>
        </w:rPr>
        <w:t xml:space="preserve"> some in margin; which―</w:t>
      </w:r>
      <w:r>
        <w:rPr>
          <w:rFonts w:ascii="ti" w:hAnsi="ti" w:cs="Arial"/>
          <w:i/>
          <w:iCs/>
          <w:color w:val="000000"/>
          <w:sz w:val="18"/>
          <w:szCs w:val="22"/>
        </w:rPr>
        <w:t xml:space="preserve">if I go to N. </w:t>
      </w:r>
      <w:r>
        <w:rPr>
          <w:rFonts w:ascii="ti" w:hAnsi="ti" w:cs="Arial"/>
          <w:i/>
          <w:iCs/>
          <w:color w:val="000000"/>
          <w:sz w:val="18"/>
          <w:szCs w:val="22"/>
          <w:u w:val="single"/>
        </w:rPr>
        <w:t>before</w:t>
      </w:r>
      <w:r>
        <w:rPr>
          <w:rFonts w:ascii="ti" w:hAnsi="ti" w:cs="Arial"/>
          <w:color w:val="000000"/>
          <w:sz w:val="18"/>
          <w:szCs w:val="22"/>
        </w:rPr>
        <w:t xml:space="preserve"> our </w:t>
      </w:r>
      <w:r>
        <w:rPr>
          <w:rFonts w:ascii="ti" w:hAnsi="ti" w:cs="Arial"/>
          <w:i/>
          <w:iCs/>
          <w:color w:val="000000"/>
          <w:sz w:val="18"/>
          <w:szCs w:val="22"/>
        </w:rPr>
        <w:t xml:space="preserve">next </w:t>
      </w:r>
      <w:r>
        <w:rPr>
          <w:rFonts w:ascii="ti" w:hAnsi="ti" w:cs="Arial"/>
          <w:color w:val="000000"/>
          <w:sz w:val="18"/>
          <w:szCs w:val="22"/>
        </w:rPr>
        <w:t xml:space="preserve">meeting―I hope to look into. The 3 Nos. </w:t>
      </w:r>
      <w:r w:rsidR="00A94429">
        <w:rPr>
          <w:rFonts w:ascii="ti" w:hAnsi="ti" w:cs="Arial"/>
          <w:color w:val="000000"/>
          <w:sz w:val="18"/>
          <w:szCs w:val="22"/>
        </w:rPr>
        <w:t>“</w:t>
      </w:r>
      <w:r w:rsidR="00A94429">
        <w:rPr>
          <w:rFonts w:ascii="ti" w:hAnsi="ti" w:cs="Arial" w:hint="eastAsia"/>
          <w:color w:val="000000"/>
          <w:sz w:val="18"/>
          <w:szCs w:val="22"/>
        </w:rPr>
        <w:t>R</w:t>
      </w:r>
      <w:r>
        <w:rPr>
          <w:rFonts w:ascii="ti" w:hAnsi="ti" w:cs="Arial"/>
          <w:color w:val="000000"/>
          <w:sz w:val="18"/>
          <w:szCs w:val="22"/>
        </w:rPr>
        <w:t>eview</w:t>
      </w:r>
      <w:r w:rsidR="00A94429">
        <w:rPr>
          <w:rFonts w:ascii="ti" w:hAnsi="ti" w:cs="Arial"/>
          <w:color w:val="000000"/>
          <w:sz w:val="18"/>
          <w:szCs w:val="22"/>
        </w:rPr>
        <w:t>”</w:t>
      </w:r>
      <w:r>
        <w:rPr>
          <w:rFonts w:ascii="ti" w:hAnsi="ti" w:cs="Arial" w:hint="eastAsia"/>
          <w:color w:val="000000"/>
          <w:sz w:val="18"/>
          <w:szCs w:val="22"/>
        </w:rPr>
        <w:t>,</w:t>
      </w:r>
      <w:r w:rsidR="00A94429">
        <w:rPr>
          <w:rFonts w:ascii="ti" w:hAnsi="ti" w:cs="Arial"/>
          <w:color w:val="000000"/>
          <w:sz w:val="18"/>
          <w:szCs w:val="22"/>
        </w:rPr>
        <w:t xml:space="preserve"> </w:t>
      </w:r>
      <w:r>
        <w:rPr>
          <w:rFonts w:ascii="ti" w:hAnsi="ti" w:cs="Arial"/>
          <w:color w:val="000000"/>
          <w:sz w:val="18"/>
          <w:szCs w:val="22"/>
        </w:rPr>
        <w:t xml:space="preserve">you so kindly &amp; promptly sent, did </w:t>
      </w:r>
      <w:r>
        <w:rPr>
          <w:rFonts w:ascii="ti" w:hAnsi="ti" w:cs="Arial"/>
          <w:i/>
          <w:iCs/>
          <w:color w:val="000000"/>
          <w:sz w:val="18"/>
          <w:szCs w:val="22"/>
        </w:rPr>
        <w:t xml:space="preserve">not </w:t>
      </w:r>
      <w:r>
        <w:rPr>
          <w:rFonts w:ascii="ti" w:hAnsi="ti" w:cs="Arial"/>
          <w:color w:val="000000"/>
          <w:sz w:val="18"/>
          <w:szCs w:val="22"/>
        </w:rPr>
        <w:t>give me the informn. I sought: viz. the time (</w:t>
      </w:r>
      <w:r>
        <w:rPr>
          <w:rFonts w:ascii="ti" w:hAnsi="ti" w:cs="Arial"/>
          <w:i/>
          <w:iCs/>
          <w:color w:val="000000"/>
          <w:sz w:val="18"/>
          <w:szCs w:val="22"/>
        </w:rPr>
        <w:t>year</w:t>
      </w:r>
      <w:r>
        <w:rPr>
          <w:rFonts w:ascii="ti" w:hAnsi="ti" w:cs="Arial"/>
          <w:color w:val="000000"/>
          <w:sz w:val="18"/>
          <w:szCs w:val="22"/>
        </w:rPr>
        <w:t>) when Barrett &amp; Co. aided the Taranaki natives―but I hope to get this from Brett</w:t>
      </w:r>
      <w:r w:rsidR="00A94429">
        <w:rPr>
          <w:rFonts w:ascii="ti" w:hAnsi="ti" w:cs="Arial"/>
          <w:color w:val="000000"/>
          <w:sz w:val="18"/>
          <w:szCs w:val="22"/>
        </w:rPr>
        <w:t>’</w:t>
      </w:r>
      <w:r>
        <w:rPr>
          <w:rFonts w:ascii="ti" w:hAnsi="ti" w:cs="Arial"/>
          <w:color w:val="000000"/>
          <w:sz w:val="18"/>
          <w:szCs w:val="22"/>
        </w:rPr>
        <w:t>s big book. With this Ms. I shall send my small copy of my p. on Mao. Dog―as you may not have a copy of it at hand―you will see how thoroughly exhaustive that was. ―</w:t>
      </w:r>
      <w:r>
        <w:rPr>
          <w:rFonts w:ascii="ti" w:hAnsi="ti" w:cs="Arial" w:hint="eastAsia"/>
          <w:color w:val="000000"/>
          <w:sz w:val="18"/>
          <w:szCs w:val="22"/>
        </w:rPr>
        <w:t>I shall also send the Californian serial</w:t>
      </w:r>
      <w:r>
        <w:rPr>
          <w:rFonts w:ascii="ti" w:hAnsi="ti" w:cs="Arial"/>
          <w:color w:val="000000"/>
          <w:sz w:val="18"/>
          <w:szCs w:val="22"/>
        </w:rPr>
        <w:t xml:space="preserve">―which you can return at leisure. At </w:t>
      </w:r>
      <w:r>
        <w:rPr>
          <w:rFonts w:ascii="ti" w:hAnsi="ti" w:cs="Arial"/>
          <w:i/>
          <w:iCs/>
          <w:color w:val="000000"/>
          <w:sz w:val="18"/>
          <w:szCs w:val="22"/>
        </w:rPr>
        <w:t xml:space="preserve">present </w:t>
      </w:r>
      <w:r>
        <w:rPr>
          <w:rFonts w:ascii="ti" w:hAnsi="ti" w:cs="Arial"/>
          <w:color w:val="000000"/>
          <w:sz w:val="18"/>
          <w:szCs w:val="22"/>
        </w:rPr>
        <w:t xml:space="preserve">I am not sure of my being at next meeting of Sy. in Napier―because I have voluntarily </w:t>
      </w:r>
      <w:r>
        <w:rPr>
          <w:color w:val="000000"/>
          <w:sz w:val="18"/>
          <w:szCs w:val="22"/>
        </w:rPr>
        <w:t xml:space="preserve">bound myself </w:t>
      </w:r>
      <w:r>
        <w:rPr>
          <w:i/>
          <w:iCs/>
          <w:color w:val="000000"/>
          <w:sz w:val="18"/>
          <w:szCs w:val="22"/>
        </w:rPr>
        <w:t xml:space="preserve">to serve </w:t>
      </w:r>
      <w:smartTag w:uri="urn:schemas-microsoft-com:office:smarttags" w:element="country-region">
        <w:smartTag w:uri="urn:schemas-microsoft-com:office:smarttags" w:element="place">
          <w:r>
            <w:rPr>
              <w:i/>
              <w:iCs/>
              <w:color w:val="000000"/>
              <w:sz w:val="18"/>
              <w:szCs w:val="22"/>
            </w:rPr>
            <w:t>Ch.</w:t>
          </w:r>
        </w:smartTag>
      </w:smartTag>
      <w:r>
        <w:rPr>
          <w:i/>
          <w:iCs/>
          <w:color w:val="000000"/>
          <w:sz w:val="18"/>
          <w:szCs w:val="22"/>
        </w:rPr>
        <w:t xml:space="preserve"> </w:t>
      </w:r>
      <w:r>
        <w:rPr>
          <w:color w:val="000000"/>
          <w:sz w:val="18"/>
          <w:szCs w:val="22"/>
        </w:rPr>
        <w:t xml:space="preserve">at Wdv. </w:t>
      </w:r>
      <w:r>
        <w:rPr>
          <w:i/>
          <w:iCs/>
          <w:color w:val="000000"/>
          <w:sz w:val="18"/>
          <w:szCs w:val="22"/>
          <w:u w:val="single"/>
        </w:rPr>
        <w:t>for Eccles</w:t>
      </w:r>
      <w:r>
        <w:rPr>
          <w:i/>
          <w:iCs/>
          <w:color w:val="000000"/>
          <w:sz w:val="18"/>
          <w:szCs w:val="22"/>
        </w:rPr>
        <w:t xml:space="preserve"> until he removes hither</w:t>
      </w:r>
      <w:r>
        <w:rPr>
          <w:color w:val="000000"/>
          <w:sz w:val="18"/>
          <w:szCs w:val="22"/>
        </w:rPr>
        <w:t xml:space="preserve">, come what may. His 3 mths. notice is up on </w:t>
      </w:r>
      <w:r>
        <w:rPr>
          <w:i/>
          <w:iCs/>
          <w:color w:val="000000"/>
          <w:sz w:val="18"/>
          <w:szCs w:val="22"/>
        </w:rPr>
        <w:t>18</w:t>
      </w:r>
      <w:r>
        <w:rPr>
          <w:i/>
          <w:iCs/>
          <w:color w:val="000000"/>
          <w:sz w:val="18"/>
          <w:szCs w:val="22"/>
          <w:vertAlign w:val="superscript"/>
        </w:rPr>
        <w:t>th</w:t>
      </w:r>
      <w:r>
        <w:rPr>
          <w:i/>
          <w:iCs/>
          <w:color w:val="000000"/>
          <w:sz w:val="18"/>
          <w:szCs w:val="22"/>
        </w:rPr>
        <w:t>.</w:t>
      </w:r>
      <w:r>
        <w:rPr>
          <w:color w:val="000000"/>
          <w:sz w:val="18"/>
          <w:szCs w:val="22"/>
        </w:rPr>
        <w:t xml:space="preserve"> Novr., &amp; our Sy. mtg. is on 14</w:t>
      </w:r>
      <w:r>
        <w:rPr>
          <w:color w:val="000000"/>
          <w:sz w:val="18"/>
          <w:szCs w:val="22"/>
          <w:vertAlign w:val="superscript"/>
        </w:rPr>
        <w:t>th</w:t>
      </w:r>
      <w:r>
        <w:rPr>
          <w:color w:val="000000"/>
          <w:sz w:val="18"/>
          <w:szCs w:val="22"/>
        </w:rPr>
        <w:t>! I have offered him―if he will take Wdv. on 13</w:t>
      </w:r>
      <w:r>
        <w:rPr>
          <w:color w:val="000000"/>
          <w:sz w:val="18"/>
          <w:szCs w:val="22"/>
          <w:vertAlign w:val="superscript"/>
        </w:rPr>
        <w:t>th</w:t>
      </w:r>
      <w:r>
        <w:rPr>
          <w:color w:val="000000"/>
          <w:sz w:val="18"/>
          <w:szCs w:val="22"/>
        </w:rPr>
        <w:t xml:space="preserve">. (&amp; </w:t>
      </w:r>
      <w:r>
        <w:rPr>
          <w:i/>
          <w:iCs/>
          <w:color w:val="000000"/>
          <w:sz w:val="18"/>
          <w:szCs w:val="22"/>
        </w:rPr>
        <w:t>not</w:t>
      </w:r>
      <w:r>
        <w:rPr>
          <w:color w:val="000000"/>
          <w:sz w:val="18"/>
          <w:szCs w:val="22"/>
        </w:rPr>
        <w:t xml:space="preserve"> make that day his last at Waip.,―but the 20</w:t>
      </w:r>
      <w:r>
        <w:rPr>
          <w:color w:val="000000"/>
          <w:sz w:val="18"/>
          <w:szCs w:val="22"/>
          <w:vertAlign w:val="superscript"/>
        </w:rPr>
        <w:t>th</w:t>
      </w:r>
      <w:r>
        <w:rPr>
          <w:color w:val="000000"/>
          <w:sz w:val="18"/>
          <w:szCs w:val="22"/>
        </w:rPr>
        <w:t xml:space="preserve">)―then I can go to N. &amp; would return to Wdv. for the </w:t>
      </w:r>
      <w:r>
        <w:rPr>
          <w:i/>
          <w:iCs/>
          <w:color w:val="000000"/>
          <w:sz w:val="18"/>
          <w:szCs w:val="22"/>
        </w:rPr>
        <w:t>20</w:t>
      </w:r>
      <w:r>
        <w:rPr>
          <w:i/>
          <w:iCs/>
          <w:color w:val="000000"/>
          <w:sz w:val="18"/>
          <w:szCs w:val="22"/>
          <w:vertAlign w:val="superscript"/>
        </w:rPr>
        <w:t>th</w:t>
      </w:r>
      <w:r>
        <w:rPr>
          <w:i/>
          <w:iCs/>
          <w:color w:val="000000"/>
          <w:sz w:val="18"/>
          <w:szCs w:val="22"/>
        </w:rPr>
        <w:t xml:space="preserve">. </w:t>
      </w:r>
      <w:r>
        <w:rPr>
          <w:color w:val="000000"/>
          <w:sz w:val="18"/>
          <w:szCs w:val="22"/>
        </w:rPr>
        <w:t xml:space="preserve">I have not yet obtained his definite determination, but expect it this week. Should I not go to N.―then I </w:t>
      </w:r>
      <w:r>
        <w:rPr>
          <w:i/>
          <w:iCs/>
          <w:color w:val="000000"/>
          <w:sz w:val="18"/>
          <w:szCs w:val="22"/>
        </w:rPr>
        <w:t xml:space="preserve">may </w:t>
      </w:r>
      <w:r>
        <w:rPr>
          <w:color w:val="000000"/>
          <w:sz w:val="18"/>
          <w:szCs w:val="22"/>
        </w:rPr>
        <w:t xml:space="preserve">send my Ms. to you (? or to </w:t>
      </w:r>
      <w:r>
        <w:rPr>
          <w:i/>
          <w:iCs/>
          <w:color w:val="000000"/>
          <w:sz w:val="18"/>
          <w:szCs w:val="22"/>
        </w:rPr>
        <w:t>Gore</w:t>
      </w:r>
      <w:r>
        <w:rPr>
          <w:color w:val="000000"/>
          <w:sz w:val="18"/>
          <w:szCs w:val="22"/>
        </w:rPr>
        <w:t xml:space="preserve">) for Wgn.―as, I fear, there is small chance of Hill rctg. in time.―I have hastily looked over your </w:t>
      </w:r>
      <w:r>
        <w:rPr>
          <w:i/>
          <w:iCs/>
          <w:color w:val="000000"/>
          <w:sz w:val="18"/>
          <w:szCs w:val="22"/>
        </w:rPr>
        <w:t xml:space="preserve">last </w:t>
      </w:r>
      <w:r>
        <w:rPr>
          <w:color w:val="000000"/>
          <w:sz w:val="18"/>
          <w:szCs w:val="22"/>
        </w:rPr>
        <w:t>lot of clippings:</w:t>
      </w:r>
      <w:r w:rsidR="002A439E">
        <w:rPr>
          <w:color w:val="000000"/>
          <w:sz w:val="18"/>
          <w:szCs w:val="22"/>
        </w:rPr>
        <w:t>—</w:t>
      </w:r>
      <w:r>
        <w:rPr>
          <w:color w:val="000000"/>
          <w:sz w:val="18"/>
          <w:szCs w:val="22"/>
        </w:rPr>
        <w:t xml:space="preserve">the one of “Miss C., her </w:t>
      </w:r>
      <w:r>
        <w:rPr>
          <w:i/>
          <w:color w:val="000000"/>
          <w:sz w:val="18"/>
          <w:szCs w:val="22"/>
        </w:rPr>
        <w:t>father</w:t>
      </w:r>
      <w:r>
        <w:rPr>
          <w:color w:val="000000"/>
          <w:sz w:val="18"/>
          <w:szCs w:val="22"/>
        </w:rPr>
        <w:t xml:space="preserve">, &amp; </w:t>
      </w:r>
      <w:r>
        <w:rPr>
          <w:i/>
          <w:color w:val="000000"/>
          <w:sz w:val="18"/>
          <w:szCs w:val="22"/>
        </w:rPr>
        <w:t>polygamy</w:t>
      </w:r>
      <w:r>
        <w:rPr>
          <w:color w:val="000000"/>
          <w:sz w:val="18"/>
          <w:szCs w:val="22"/>
        </w:rPr>
        <w:t xml:space="preserve">”, is not new to </w:t>
      </w:r>
      <w:r>
        <w:rPr>
          <w:i/>
          <w:color w:val="000000"/>
          <w:sz w:val="18"/>
          <w:szCs w:val="22"/>
        </w:rPr>
        <w:t>me</w:t>
      </w:r>
      <w:r w:rsidR="002A439E">
        <w:rPr>
          <w:color w:val="000000"/>
          <w:sz w:val="18"/>
          <w:szCs w:val="22"/>
        </w:rPr>
        <w:t>—</w:t>
      </w:r>
      <w:r w:rsidR="00635371">
        <w:rPr>
          <w:color w:val="000000"/>
          <w:sz w:val="18"/>
          <w:szCs w:val="22"/>
        </w:rPr>
        <w:t xml:space="preserve">it was always my firm belief </w:t>
      </w:r>
      <w:r>
        <w:rPr>
          <w:color w:val="000000"/>
          <w:sz w:val="18"/>
          <w:szCs w:val="22"/>
        </w:rPr>
        <w:t>o</w:t>
      </w:r>
      <w:r w:rsidR="00635371">
        <w:rPr>
          <w:color w:val="000000"/>
          <w:sz w:val="18"/>
          <w:szCs w:val="22"/>
        </w:rPr>
        <w:t>f</w:t>
      </w:r>
      <w:r>
        <w:rPr>
          <w:color w:val="000000"/>
          <w:sz w:val="18"/>
          <w:szCs w:val="22"/>
        </w:rPr>
        <w:t xml:space="preserve"> our N.Z. Chiefs</w:t>
      </w:r>
      <w:r w:rsidR="002A439E">
        <w:rPr>
          <w:color w:val="000000"/>
          <w:sz w:val="18"/>
          <w:szCs w:val="22"/>
        </w:rPr>
        <w:t>—</w:t>
      </w:r>
      <w:r>
        <w:rPr>
          <w:color w:val="000000"/>
          <w:sz w:val="18"/>
          <w:szCs w:val="22"/>
        </w:rPr>
        <w:t xml:space="preserve">this I have more than touched on in my “Essay,” vol.I. </w:t>
      </w:r>
      <w:r>
        <w:rPr>
          <w:i/>
          <w:color w:val="000000"/>
          <w:sz w:val="18"/>
          <w:szCs w:val="22"/>
        </w:rPr>
        <w:t xml:space="preserve">Trans. </w:t>
      </w:r>
      <w:r>
        <w:rPr>
          <w:color w:val="000000"/>
          <w:sz w:val="18"/>
          <w:szCs w:val="22"/>
        </w:rPr>
        <w:t xml:space="preserve">the one of the pet whale I have also seen before only this is </w:t>
      </w:r>
      <w:r>
        <w:rPr>
          <w:i/>
          <w:color w:val="000000"/>
          <w:sz w:val="18"/>
          <w:szCs w:val="22"/>
        </w:rPr>
        <w:t xml:space="preserve">enlarged </w:t>
      </w:r>
      <w:r>
        <w:rPr>
          <w:color w:val="000000"/>
          <w:sz w:val="18"/>
          <w:szCs w:val="22"/>
        </w:rPr>
        <w:t xml:space="preserve">&amp; </w:t>
      </w:r>
      <w:r>
        <w:rPr>
          <w:i/>
          <w:color w:val="000000"/>
          <w:sz w:val="18"/>
          <w:szCs w:val="22"/>
        </w:rPr>
        <w:t>decorated</w:t>
      </w:r>
      <w:r>
        <w:rPr>
          <w:color w:val="000000"/>
          <w:sz w:val="18"/>
          <w:szCs w:val="22"/>
        </w:rPr>
        <w:t>! Lately, I noticed (</w:t>
      </w:r>
      <w:r>
        <w:rPr>
          <w:i/>
          <w:color w:val="000000"/>
          <w:sz w:val="18"/>
          <w:szCs w:val="22"/>
        </w:rPr>
        <w:t>again</w:t>
      </w:r>
      <w:r>
        <w:rPr>
          <w:color w:val="000000"/>
          <w:sz w:val="18"/>
          <w:szCs w:val="22"/>
        </w:rPr>
        <w:t>) in a former letter of yours, your remark on Tregear’s “Maori &amp; Moa”</w:t>
      </w:r>
      <w:r w:rsidR="002A439E">
        <w:rPr>
          <w:color w:val="000000"/>
          <w:sz w:val="18"/>
          <w:szCs w:val="22"/>
        </w:rPr>
        <w:t>—</w:t>
      </w:r>
      <w:r>
        <w:rPr>
          <w:color w:val="000000"/>
          <w:sz w:val="18"/>
          <w:szCs w:val="22"/>
        </w:rPr>
        <w:t>that a good deal of it is in “</w:t>
      </w:r>
      <w:r>
        <w:rPr>
          <w:i/>
          <w:color w:val="000000"/>
          <w:sz w:val="18"/>
          <w:szCs w:val="22"/>
        </w:rPr>
        <w:t>Shortland’s Mao. relig.</w:t>
      </w:r>
      <w:r>
        <w:rPr>
          <w:color w:val="000000"/>
          <w:sz w:val="18"/>
          <w:szCs w:val="22"/>
        </w:rPr>
        <w:t xml:space="preserve">” &amp;c. </w:t>
      </w:r>
      <w:smartTag w:uri="urn:schemas-microsoft-com:office:smarttags" w:element="City">
        <w:smartTag w:uri="urn:schemas-microsoft-com:office:smarttags" w:element="place">
          <w:r>
            <w:rPr>
              <w:color w:val="000000"/>
              <w:sz w:val="18"/>
              <w:szCs w:val="22"/>
            </w:rPr>
            <w:t>Hamilton</w:t>
          </w:r>
        </w:smartTag>
      </w:smartTag>
      <w:r>
        <w:rPr>
          <w:color w:val="000000"/>
          <w:sz w:val="18"/>
          <w:szCs w:val="22"/>
        </w:rPr>
        <w:t xml:space="preserve"> had also mentd. this book to me, thinking I </w:t>
      </w:r>
      <w:r>
        <w:rPr>
          <w:i/>
          <w:color w:val="000000"/>
          <w:sz w:val="18"/>
          <w:szCs w:val="22"/>
        </w:rPr>
        <w:t xml:space="preserve">knew </w:t>
      </w:r>
      <w:r>
        <w:rPr>
          <w:color w:val="000000"/>
          <w:sz w:val="18"/>
          <w:szCs w:val="22"/>
        </w:rPr>
        <w:t>it</w:t>
      </w:r>
      <w:r w:rsidR="002A439E">
        <w:rPr>
          <w:color w:val="000000"/>
          <w:sz w:val="18"/>
          <w:szCs w:val="22"/>
        </w:rPr>
        <w:t>—</w:t>
      </w:r>
      <w:r w:rsidR="00A94429" w:rsidRPr="00A94429">
        <w:rPr>
          <w:i/>
          <w:color w:val="000000"/>
          <w:sz w:val="18"/>
          <w:szCs w:val="22"/>
        </w:rPr>
        <w:t>not so</w:t>
      </w:r>
      <w:r w:rsidR="00A94429">
        <w:rPr>
          <w:color w:val="000000"/>
          <w:sz w:val="18"/>
          <w:szCs w:val="22"/>
        </w:rPr>
        <w:t>—</w:t>
      </w:r>
      <w:r>
        <w:rPr>
          <w:color w:val="000000"/>
          <w:sz w:val="18"/>
          <w:szCs w:val="22"/>
        </w:rPr>
        <w:t>I wrote at once to H. to know where it was pubd.</w:t>
      </w:r>
      <w:r w:rsidR="002A439E">
        <w:rPr>
          <w:color w:val="000000"/>
          <w:sz w:val="18"/>
          <w:szCs w:val="22"/>
        </w:rPr>
        <w:t>—</w:t>
      </w:r>
      <w:r>
        <w:rPr>
          <w:color w:val="000000"/>
          <w:sz w:val="18"/>
          <w:szCs w:val="22"/>
        </w:rPr>
        <w:t xml:space="preserve">&amp;, on his replying, Craig sought a copy for me from </w:t>
      </w:r>
      <w:smartTag w:uri="urn:schemas-microsoft-com:office:smarttags" w:element="City">
        <w:smartTag w:uri="urn:schemas-microsoft-com:office:smarttags" w:element="place">
          <w:r>
            <w:rPr>
              <w:color w:val="000000"/>
              <w:sz w:val="18"/>
              <w:szCs w:val="22"/>
            </w:rPr>
            <w:t>Auckland</w:t>
          </w:r>
        </w:smartTag>
      </w:smartTag>
      <w:r w:rsidR="002A439E">
        <w:rPr>
          <w:color w:val="000000"/>
          <w:sz w:val="18"/>
          <w:szCs w:val="22"/>
        </w:rPr>
        <w:t>—</w:t>
      </w:r>
      <w:r>
        <w:rPr>
          <w:color w:val="000000"/>
          <w:sz w:val="18"/>
          <w:szCs w:val="22"/>
        </w:rPr>
        <w:t>but, “</w:t>
      </w:r>
      <w:r>
        <w:rPr>
          <w:i/>
          <w:color w:val="000000"/>
          <w:sz w:val="18"/>
          <w:szCs w:val="22"/>
        </w:rPr>
        <w:t>out of print</w:t>
      </w:r>
      <w:r>
        <w:rPr>
          <w:color w:val="000000"/>
          <w:sz w:val="18"/>
          <w:szCs w:val="22"/>
        </w:rPr>
        <w:t>.” A Capital joke that</w:t>
      </w:r>
      <w:r w:rsidR="002A439E">
        <w:rPr>
          <w:color w:val="000000"/>
          <w:sz w:val="18"/>
          <w:szCs w:val="22"/>
        </w:rPr>
        <w:t>—</w:t>
      </w:r>
      <w:r>
        <w:rPr>
          <w:color w:val="000000"/>
          <w:sz w:val="18"/>
          <w:szCs w:val="22"/>
        </w:rPr>
        <w:t xml:space="preserve">the “Kauae </w:t>
      </w:r>
      <w:r>
        <w:rPr>
          <w:i/>
          <w:color w:val="000000"/>
          <w:sz w:val="18"/>
          <w:szCs w:val="22"/>
          <w:u w:val="single"/>
        </w:rPr>
        <w:t>Moa</w:t>
      </w:r>
      <w:r w:rsidRPr="00A94429">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Yesterday was a truly fine day! the </w:t>
      </w:r>
      <w:r>
        <w:rPr>
          <w:i/>
          <w:color w:val="000000"/>
          <w:sz w:val="18"/>
          <w:szCs w:val="22"/>
          <w:u w:val="single"/>
        </w:rPr>
        <w:t>first</w:t>
      </w:r>
      <w:r>
        <w:rPr>
          <w:color w:val="000000"/>
          <w:sz w:val="18"/>
          <w:szCs w:val="22"/>
        </w:rPr>
        <w:t xml:space="preserve"> </w:t>
      </w:r>
      <w:r>
        <w:rPr>
          <w:i/>
          <w:color w:val="000000"/>
          <w:sz w:val="18"/>
          <w:szCs w:val="22"/>
        </w:rPr>
        <w:t xml:space="preserve">fine Sy. </w:t>
      </w:r>
      <w:r>
        <w:rPr>
          <w:color w:val="000000"/>
          <w:sz w:val="18"/>
          <w:szCs w:val="22"/>
        </w:rPr>
        <w:t>I have known at Wdv.!!!</w:t>
      </w:r>
    </w:p>
    <w:p w:rsidR="00832810" w:rsidRDefault="00832810">
      <w:pPr>
        <w:spacing w:after="120"/>
        <w:rPr>
          <w:color w:val="000000"/>
          <w:sz w:val="18"/>
          <w:szCs w:val="22"/>
        </w:rPr>
      </w:pPr>
      <w:r>
        <w:rPr>
          <w:color w:val="000000"/>
          <w:sz w:val="18"/>
          <w:szCs w:val="22"/>
        </w:rPr>
        <w:t>I feel concerned to find from you that you are not doing better in the printing line; &amp; further that Wgn. is dull</w:t>
      </w:r>
      <w:r w:rsidR="002A439E">
        <w:rPr>
          <w:color w:val="000000"/>
          <w:sz w:val="18"/>
          <w:szCs w:val="22"/>
        </w:rPr>
        <w:t>—</w:t>
      </w:r>
      <w:r>
        <w:rPr>
          <w:i/>
          <w:color w:val="000000"/>
          <w:sz w:val="18"/>
          <w:szCs w:val="22"/>
        </w:rPr>
        <w:t xml:space="preserve">duller </w:t>
      </w:r>
      <w:r>
        <w:rPr>
          <w:color w:val="000000"/>
          <w:sz w:val="18"/>
          <w:szCs w:val="22"/>
        </w:rPr>
        <w:t xml:space="preserve">than ever. I had hoped that that move, or report, </w:t>
      </w:r>
      <w:r>
        <w:rPr>
          <w:i/>
          <w:color w:val="000000"/>
          <w:sz w:val="18"/>
          <w:szCs w:val="22"/>
        </w:rPr>
        <w:t xml:space="preserve">re </w:t>
      </w:r>
      <w:r>
        <w:rPr>
          <w:color w:val="000000"/>
          <w:sz w:val="18"/>
          <w:szCs w:val="22"/>
        </w:rPr>
        <w:t>the Govt. Ptg. Estab. doing private work would have proved beneficial to you</w:t>
      </w:r>
      <w:r w:rsidR="002A439E">
        <w:rPr>
          <w:color w:val="000000"/>
          <w:sz w:val="18"/>
          <w:szCs w:val="22"/>
        </w:rPr>
        <w:t>—</w:t>
      </w:r>
      <w:r>
        <w:rPr>
          <w:color w:val="000000"/>
          <w:sz w:val="18"/>
          <w:szCs w:val="22"/>
        </w:rPr>
        <w:t xml:space="preserve">it may however yet. Napier, as you truly remark, is steadily going on in the </w:t>
      </w:r>
      <w:r>
        <w:rPr>
          <w:i/>
          <w:color w:val="000000"/>
          <w:sz w:val="18"/>
          <w:szCs w:val="22"/>
        </w:rPr>
        <w:t xml:space="preserve">broad </w:t>
      </w:r>
      <w:r>
        <w:rPr>
          <w:color w:val="000000"/>
          <w:sz w:val="18"/>
          <w:szCs w:val="22"/>
        </w:rPr>
        <w:t xml:space="preserve">&amp; </w:t>
      </w:r>
      <w:r>
        <w:rPr>
          <w:i/>
          <w:color w:val="000000"/>
          <w:sz w:val="18"/>
          <w:szCs w:val="22"/>
        </w:rPr>
        <w:t xml:space="preserve">easy </w:t>
      </w:r>
      <w:r>
        <w:rPr>
          <w:color w:val="000000"/>
          <w:sz w:val="18"/>
          <w:szCs w:val="22"/>
        </w:rPr>
        <w:t>way of recklessly borrowing &amp; spending</w:t>
      </w:r>
      <w:r w:rsidR="002A439E">
        <w:rPr>
          <w:color w:val="000000"/>
          <w:sz w:val="18"/>
          <w:szCs w:val="22"/>
        </w:rPr>
        <w:t>—</w:t>
      </w:r>
      <w:r>
        <w:rPr>
          <w:color w:val="000000"/>
          <w:sz w:val="18"/>
          <w:szCs w:val="22"/>
        </w:rPr>
        <w:t xml:space="preserve">the fruits being </w:t>
      </w:r>
      <w:r>
        <w:rPr>
          <w:i/>
          <w:color w:val="000000"/>
          <w:sz w:val="18"/>
          <w:szCs w:val="22"/>
        </w:rPr>
        <w:t>more rates</w:t>
      </w:r>
      <w:r>
        <w:rPr>
          <w:color w:val="000000"/>
          <w:sz w:val="18"/>
          <w:szCs w:val="22"/>
        </w:rPr>
        <w:t xml:space="preserve">! </w:t>
      </w:r>
      <w:r>
        <w:rPr>
          <w:i/>
          <w:color w:val="000000"/>
          <w:sz w:val="18"/>
          <w:szCs w:val="22"/>
        </w:rPr>
        <w:t>I</w:t>
      </w:r>
      <w:r>
        <w:rPr>
          <w:color w:val="000000"/>
          <w:sz w:val="18"/>
          <w:szCs w:val="22"/>
        </w:rPr>
        <w:t xml:space="preserve"> am going to the wall! formerly my 5 paddocks were let to good tenants, now 4 are on my hands</w:t>
      </w:r>
      <w:r w:rsidR="002A439E">
        <w:rPr>
          <w:color w:val="000000"/>
          <w:sz w:val="18"/>
          <w:szCs w:val="22"/>
        </w:rPr>
        <w:t>—</w:t>
      </w:r>
      <w:r>
        <w:rPr>
          <w:color w:val="000000"/>
          <w:sz w:val="18"/>
          <w:szCs w:val="22"/>
        </w:rPr>
        <w:t xml:space="preserve">owing to the heavy &amp; increasing </w:t>
      </w:r>
      <w:r>
        <w:rPr>
          <w:i/>
          <w:color w:val="000000"/>
          <w:sz w:val="18"/>
          <w:szCs w:val="22"/>
        </w:rPr>
        <w:t>town rates</w:t>
      </w:r>
      <w:r w:rsidR="002A439E">
        <w:rPr>
          <w:color w:val="000000"/>
          <w:sz w:val="18"/>
          <w:szCs w:val="22"/>
        </w:rPr>
        <w:t>—</w:t>
      </w:r>
      <w:r>
        <w:rPr>
          <w:color w:val="000000"/>
          <w:sz w:val="18"/>
          <w:szCs w:val="22"/>
        </w:rPr>
        <w:t xml:space="preserve">leave alone the Proxy. (or Land) Tax; and, owing to the misconduct of others (&amp; Waterworth’s </w:t>
      </w:r>
      <w:r>
        <w:rPr>
          <w:i/>
          <w:color w:val="000000"/>
          <w:sz w:val="18"/>
          <w:szCs w:val="22"/>
        </w:rPr>
        <w:t xml:space="preserve">superior </w:t>
      </w:r>
      <w:r>
        <w:rPr>
          <w:color w:val="000000"/>
          <w:sz w:val="18"/>
          <w:szCs w:val="22"/>
        </w:rPr>
        <w:t xml:space="preserve">abilities), I am now in for </w:t>
      </w:r>
      <w:r>
        <w:rPr>
          <w:i/>
          <w:color w:val="000000"/>
          <w:sz w:val="18"/>
          <w:szCs w:val="22"/>
        </w:rPr>
        <w:t xml:space="preserve">over </w:t>
      </w:r>
      <w:r>
        <w:rPr>
          <w:color w:val="000000"/>
          <w:sz w:val="18"/>
          <w:szCs w:val="22"/>
        </w:rPr>
        <w:t>₤100. in cash</w:t>
      </w:r>
      <w:r w:rsidR="002A439E">
        <w:rPr>
          <w:color w:val="000000"/>
          <w:sz w:val="18"/>
          <w:szCs w:val="22"/>
        </w:rPr>
        <w:t>—</w:t>
      </w:r>
      <w:r>
        <w:rPr>
          <w:color w:val="000000"/>
          <w:sz w:val="18"/>
          <w:szCs w:val="22"/>
        </w:rPr>
        <w:t xml:space="preserve">to fill in (!!) 2 dry &amp; high ¼-ac. Sns. on </w:t>
      </w:r>
      <w:smartTag w:uri="urn:schemas-microsoft-com:office:smarttags" w:element="Street">
        <w:smartTag w:uri="urn:schemas-microsoft-com:office:smarttags" w:element="address">
          <w:r>
            <w:rPr>
              <w:color w:val="000000"/>
              <w:sz w:val="18"/>
              <w:szCs w:val="22"/>
            </w:rPr>
            <w:t>Wellesley Road</w:t>
          </w:r>
        </w:smartTag>
      </w:smartTag>
      <w:r>
        <w:rPr>
          <w:color w:val="000000"/>
          <w:sz w:val="18"/>
          <w:szCs w:val="22"/>
        </w:rPr>
        <w:t xml:space="preserve">! I am getting to dislike N. more &amp; more, &amp; would that I could </w:t>
      </w:r>
      <w:r>
        <w:rPr>
          <w:i/>
          <w:color w:val="000000"/>
          <w:sz w:val="18"/>
          <w:szCs w:val="22"/>
        </w:rPr>
        <w:t>leave it</w:t>
      </w:r>
      <w:r>
        <w:rPr>
          <w:color w:val="000000"/>
          <w:sz w:val="18"/>
          <w:szCs w:val="22"/>
        </w:rPr>
        <w:t xml:space="preserve">. At same time I </w:t>
      </w:r>
      <w:r>
        <w:rPr>
          <w:i/>
          <w:color w:val="000000"/>
          <w:sz w:val="18"/>
          <w:szCs w:val="22"/>
        </w:rPr>
        <w:t xml:space="preserve">cannot </w:t>
      </w:r>
      <w:r>
        <w:rPr>
          <w:color w:val="000000"/>
          <w:sz w:val="18"/>
          <w:szCs w:val="22"/>
        </w:rPr>
        <w:t>visit my old loved haunts in the Bush: Rheum-cum-Influenza still heavy on me</w:t>
      </w:r>
      <w:r w:rsidR="00A94429">
        <w:rPr>
          <w:color w:val="000000"/>
          <w:sz w:val="18"/>
          <w:szCs w:val="22"/>
        </w:rPr>
        <w:t xml:space="preserve"> </w:t>
      </w:r>
      <w:r>
        <w:rPr>
          <w:color w:val="000000"/>
          <w:sz w:val="18"/>
          <w:szCs w:val="22"/>
        </w:rPr>
        <w:t xml:space="preserve">dy. &amp; nt.! </w:t>
      </w:r>
    </w:p>
    <w:p w:rsidR="00832810" w:rsidRDefault="00832810">
      <w:pPr>
        <w:spacing w:after="120"/>
        <w:rPr>
          <w:color w:val="000000"/>
          <w:sz w:val="18"/>
          <w:szCs w:val="22"/>
        </w:rPr>
      </w:pPr>
      <w:r>
        <w:rPr>
          <w:color w:val="000000"/>
          <w:sz w:val="18"/>
          <w:szCs w:val="22"/>
        </w:rPr>
        <w:t>Good night: Kindest regards. Yours faithy. W. Colenso.</w:t>
      </w:r>
    </w:p>
    <w:p w:rsidR="00832810" w:rsidRDefault="00832810">
      <w:pPr>
        <w:spacing w:after="120"/>
        <w:rPr>
          <w:rFonts w:ascii="ti" w:hAnsi="ti" w:cs="Arial" w:hint="eastAsia"/>
          <w:color w:val="000000"/>
          <w:sz w:val="18"/>
          <w:szCs w:val="22"/>
        </w:rPr>
      </w:pPr>
      <w:r>
        <w:rPr>
          <w:rFonts w:ascii="ti" w:hAnsi="ti" w:cs="Arial"/>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November 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39"/>
      </w:r>
    </w:p>
    <w:p w:rsidR="00832810" w:rsidRDefault="00832810">
      <w:pPr>
        <w:spacing w:after="120"/>
        <w:jc w:val="right"/>
        <w:rPr>
          <w:color w:val="000000"/>
          <w:sz w:val="18"/>
          <w:szCs w:val="18"/>
        </w:rPr>
      </w:pPr>
      <w:r>
        <w:rPr>
          <w:color w:val="000000"/>
          <w:sz w:val="18"/>
          <w:szCs w:val="18"/>
        </w:rPr>
        <w:t>Dannevirke, Novr. 2/92:</w:t>
      </w:r>
      <w:r>
        <w:rPr>
          <w:color w:val="000000"/>
          <w:sz w:val="18"/>
          <w:szCs w:val="18"/>
        </w:rPr>
        <w:br/>
        <w:t>IX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Having got rid of my usual heavy </w:t>
      </w:r>
      <w:r>
        <w:rPr>
          <w:i/>
          <w:color w:val="000000"/>
          <w:sz w:val="18"/>
          <w:szCs w:val="18"/>
        </w:rPr>
        <w:t xml:space="preserve">monthly </w:t>
      </w:r>
      <w:r>
        <w:rPr>
          <w:color w:val="000000"/>
          <w:sz w:val="18"/>
          <w:szCs w:val="18"/>
        </w:rPr>
        <w:t>job</w:t>
      </w:r>
      <w:r w:rsidR="002A439E">
        <w:rPr>
          <w:color w:val="000000"/>
          <w:sz w:val="18"/>
          <w:szCs w:val="18"/>
        </w:rPr>
        <w:t>—</w:t>
      </w:r>
      <w:r>
        <w:rPr>
          <w:i/>
          <w:color w:val="000000"/>
          <w:sz w:val="18"/>
          <w:szCs w:val="18"/>
        </w:rPr>
        <w:t xml:space="preserve">i.e. </w:t>
      </w:r>
      <w:r>
        <w:rPr>
          <w:color w:val="000000"/>
          <w:sz w:val="18"/>
          <w:szCs w:val="18"/>
        </w:rPr>
        <w:t>Eng. Mail</w:t>
      </w:r>
      <w:r w:rsidR="002A439E">
        <w:rPr>
          <w:color w:val="000000"/>
          <w:sz w:val="18"/>
          <w:szCs w:val="18"/>
        </w:rPr>
        <w:t>—</w:t>
      </w:r>
      <w:r>
        <w:rPr>
          <w:color w:val="000000"/>
          <w:sz w:val="18"/>
          <w:szCs w:val="18"/>
        </w:rPr>
        <w:t xml:space="preserve">I feel inclined to </w:t>
      </w:r>
      <w:r>
        <w:rPr>
          <w:i/>
          <w:color w:val="000000"/>
          <w:sz w:val="18"/>
          <w:szCs w:val="18"/>
        </w:rPr>
        <w:t xml:space="preserve">talk </w:t>
      </w:r>
      <w:r>
        <w:rPr>
          <w:color w:val="000000"/>
          <w:sz w:val="18"/>
          <w:szCs w:val="18"/>
        </w:rPr>
        <w:t>w. you tonight! would that I could realise it!! However, as that cannot be, &amp; I have recently recd. so many good things (tit-bits!) from you</w:t>
      </w:r>
      <w:r w:rsidR="002A439E">
        <w:rPr>
          <w:color w:val="000000"/>
          <w:sz w:val="18"/>
          <w:szCs w:val="18"/>
        </w:rPr>
        <w:t>—</w:t>
      </w:r>
      <w:r>
        <w:rPr>
          <w:color w:val="000000"/>
          <w:sz w:val="18"/>
          <w:szCs w:val="18"/>
        </w:rPr>
        <w:t xml:space="preserve">I must e’en </w:t>
      </w:r>
      <w:r>
        <w:rPr>
          <w:i/>
          <w:color w:val="000000"/>
          <w:sz w:val="18"/>
          <w:szCs w:val="18"/>
        </w:rPr>
        <w:t>write</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On Saturday (29</w:t>
      </w:r>
      <w:r>
        <w:rPr>
          <w:color w:val="000000"/>
          <w:sz w:val="18"/>
          <w:szCs w:val="18"/>
          <w:vertAlign w:val="superscript"/>
        </w:rPr>
        <w:t>th</w:t>
      </w:r>
      <w:r>
        <w:rPr>
          <w:color w:val="000000"/>
          <w:sz w:val="18"/>
          <w:szCs w:val="18"/>
        </w:rPr>
        <w:t xml:space="preserve">) as I was leaving for Wdv. your packet came to hand, containing 2 copies Septr. “Typo,” Shortland’s Book, &amp; </w:t>
      </w:r>
      <w:r>
        <w:rPr>
          <w:i/>
          <w:color w:val="000000"/>
          <w:sz w:val="18"/>
          <w:szCs w:val="18"/>
        </w:rPr>
        <w:t>your Ms.</w:t>
      </w:r>
      <w:r w:rsidR="002A439E">
        <w:rPr>
          <w:color w:val="000000"/>
          <w:sz w:val="18"/>
          <w:szCs w:val="18"/>
        </w:rPr>
        <w:t>—</w:t>
      </w:r>
      <w:r>
        <w:rPr>
          <w:color w:val="000000"/>
          <w:sz w:val="18"/>
          <w:szCs w:val="18"/>
        </w:rPr>
        <w:t xml:space="preserve">of course I was obliged to go S. and leave them: on my return, on My., I found above further augmented w. a copy of “Ptg. World”: and this aftn. I have gone over this last with much pleasure, &amp; astonishment, at the </w:t>
      </w:r>
      <w:r>
        <w:rPr>
          <w:i/>
          <w:color w:val="000000"/>
          <w:sz w:val="18"/>
          <w:szCs w:val="18"/>
        </w:rPr>
        <w:t xml:space="preserve">many </w:t>
      </w:r>
      <w:r>
        <w:rPr>
          <w:color w:val="000000"/>
          <w:sz w:val="18"/>
          <w:szCs w:val="18"/>
        </w:rPr>
        <w:t xml:space="preserve">wonderful machines &amp; inventions in </w:t>
      </w:r>
      <w:r>
        <w:rPr>
          <w:i/>
          <w:color w:val="000000"/>
          <w:sz w:val="18"/>
          <w:szCs w:val="18"/>
        </w:rPr>
        <w:t>our craft</w:t>
      </w:r>
      <w:r>
        <w:rPr>
          <w:color w:val="000000"/>
          <w:sz w:val="18"/>
          <w:szCs w:val="18"/>
        </w:rPr>
        <w:t xml:space="preserve">; some (as the Linotype Composing Machine!) being far </w:t>
      </w:r>
      <w:r>
        <w:rPr>
          <w:i/>
          <w:color w:val="000000"/>
          <w:sz w:val="18"/>
          <w:szCs w:val="18"/>
        </w:rPr>
        <w:t>beyond</w:t>
      </w:r>
      <w:r>
        <w:rPr>
          <w:color w:val="000000"/>
          <w:sz w:val="18"/>
          <w:szCs w:val="18"/>
        </w:rPr>
        <w:t xml:space="preserve"> my comprehension.</w:t>
      </w:r>
      <w:r w:rsidR="002A439E">
        <w:rPr>
          <w:color w:val="000000"/>
          <w:sz w:val="18"/>
          <w:szCs w:val="18"/>
        </w:rPr>
        <w:t>—</w:t>
      </w:r>
      <w:r>
        <w:rPr>
          <w:color w:val="000000"/>
          <w:sz w:val="18"/>
          <w:szCs w:val="18"/>
        </w:rPr>
        <w:t xml:space="preserve">–Many things in this work pleased me, but especially the memoir of </w:t>
      </w:r>
      <w:r>
        <w:rPr>
          <w:i/>
          <w:color w:val="000000"/>
          <w:sz w:val="18"/>
          <w:szCs w:val="18"/>
        </w:rPr>
        <w:t>yourself</w:t>
      </w:r>
      <w:r>
        <w:rPr>
          <w:color w:val="000000"/>
          <w:sz w:val="18"/>
          <w:szCs w:val="18"/>
        </w:rPr>
        <w:t xml:space="preserve"> with a </w:t>
      </w:r>
      <w:r>
        <w:rPr>
          <w:i/>
          <w:color w:val="000000"/>
          <w:sz w:val="18"/>
          <w:szCs w:val="18"/>
        </w:rPr>
        <w:t xml:space="preserve">characteristic </w:t>
      </w:r>
      <w:r>
        <w:rPr>
          <w:color w:val="000000"/>
          <w:sz w:val="18"/>
          <w:szCs w:val="18"/>
        </w:rPr>
        <w:t>portrait</w:t>
      </w:r>
      <w:r w:rsidR="002A439E">
        <w:rPr>
          <w:color w:val="000000"/>
          <w:sz w:val="18"/>
          <w:szCs w:val="18"/>
        </w:rPr>
        <w:t>—</w:t>
      </w:r>
      <w:r>
        <w:rPr>
          <w:color w:val="000000"/>
          <w:sz w:val="18"/>
          <w:szCs w:val="18"/>
        </w:rPr>
        <w:t xml:space="preserve">you alone! but why the face should have been semi-smutty (esp. when compared w. the </w:t>
      </w:r>
      <w:r>
        <w:rPr>
          <w:i/>
          <w:color w:val="000000"/>
          <w:sz w:val="18"/>
          <w:szCs w:val="18"/>
        </w:rPr>
        <w:t xml:space="preserve">clean </w:t>
      </w:r>
      <w:r>
        <w:rPr>
          <w:color w:val="000000"/>
          <w:sz w:val="18"/>
          <w:szCs w:val="18"/>
        </w:rPr>
        <w:t xml:space="preserve">one of Nicholl, directly opposite) I can not understand. </w:t>
      </w:r>
      <w:r>
        <w:rPr>
          <w:i/>
          <w:color w:val="000000"/>
          <w:sz w:val="18"/>
          <w:szCs w:val="18"/>
        </w:rPr>
        <w:t>I thank you for this copy</w:t>
      </w:r>
      <w:r>
        <w:rPr>
          <w:color w:val="000000"/>
          <w:sz w:val="18"/>
          <w:szCs w:val="18"/>
        </w:rPr>
        <w:t>, and am half-inclined to become a subsr. I note that Bassett was recovered: good. The letter from a Comp. at Plymouth, p.134, tickled my humour greatly.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am also much pleased with this no. of “Typo,” you have some </w:t>
      </w:r>
      <w:r>
        <w:rPr>
          <w:i/>
          <w:color w:val="000000"/>
          <w:sz w:val="18"/>
          <w:szCs w:val="18"/>
        </w:rPr>
        <w:t>capital</w:t>
      </w:r>
      <w:r>
        <w:rPr>
          <w:color w:val="000000"/>
          <w:sz w:val="18"/>
          <w:szCs w:val="18"/>
        </w:rPr>
        <w:t xml:space="preserve"> things in it</w:t>
      </w:r>
      <w:r w:rsidR="002A439E">
        <w:rPr>
          <w:color w:val="000000"/>
          <w:sz w:val="18"/>
          <w:szCs w:val="18"/>
        </w:rPr>
        <w:t>—</w:t>
      </w:r>
      <w:r>
        <w:rPr>
          <w:color w:val="000000"/>
          <w:sz w:val="18"/>
          <w:szCs w:val="18"/>
        </w:rPr>
        <w:t>I would enumerate, but I have sent both copies to my 2 sons in England: you must send me 1 addl. copy for myself.</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Your Ms. (“Unwritten Literature”) has pleased me exceedingly: I have already read it </w:t>
      </w:r>
      <w:r>
        <w:rPr>
          <w:i/>
          <w:color w:val="000000"/>
          <w:sz w:val="18"/>
          <w:szCs w:val="18"/>
        </w:rPr>
        <w:t>twice</w:t>
      </w:r>
      <w:r>
        <w:rPr>
          <w:color w:val="000000"/>
          <w:sz w:val="18"/>
          <w:szCs w:val="18"/>
        </w:rPr>
        <w:t>, &amp; shall go over it again, it is a Capital Paper: no marvel that your audience applauded you:</w:t>
      </w:r>
      <w:r w:rsidR="002A439E">
        <w:rPr>
          <w:color w:val="000000"/>
          <w:sz w:val="18"/>
          <w:szCs w:val="18"/>
        </w:rPr>
        <w:t>—</w:t>
      </w:r>
      <w:r>
        <w:rPr>
          <w:color w:val="000000"/>
          <w:sz w:val="18"/>
          <w:szCs w:val="18"/>
        </w:rPr>
        <w:t xml:space="preserve">I would that Hector &amp; </w:t>
      </w:r>
      <w:r>
        <w:rPr>
          <w:i/>
          <w:color w:val="000000"/>
          <w:sz w:val="18"/>
          <w:szCs w:val="18"/>
        </w:rPr>
        <w:t>Tregear</w:t>
      </w:r>
      <w:r>
        <w:rPr>
          <w:color w:val="000000"/>
          <w:sz w:val="18"/>
          <w:szCs w:val="18"/>
        </w:rPr>
        <w:t xml:space="preserve"> were present: I think you might have brought forward a </w:t>
      </w:r>
      <w:r>
        <w:rPr>
          <w:i/>
          <w:color w:val="000000"/>
          <w:sz w:val="18"/>
          <w:szCs w:val="18"/>
          <w:u w:val="single"/>
        </w:rPr>
        <w:t>few</w:t>
      </w:r>
      <w:r>
        <w:rPr>
          <w:color w:val="000000"/>
          <w:sz w:val="18"/>
          <w:szCs w:val="18"/>
        </w:rPr>
        <w:t xml:space="preserve"> instances from my papers in “Trans.,” w. good effect</w:t>
      </w:r>
      <w:r w:rsidR="002A439E">
        <w:rPr>
          <w:color w:val="000000"/>
          <w:sz w:val="18"/>
          <w:szCs w:val="18"/>
        </w:rPr>
        <w:t>—</w:t>
      </w:r>
      <w:r>
        <w:rPr>
          <w:color w:val="000000"/>
          <w:sz w:val="18"/>
          <w:szCs w:val="18"/>
        </w:rPr>
        <w:t xml:space="preserve">particularly our hero battling the waves, or [and also] that one used in planting the </w:t>
      </w:r>
      <w:r>
        <w:rPr>
          <w:i/>
          <w:color w:val="000000"/>
          <w:sz w:val="18"/>
          <w:szCs w:val="18"/>
        </w:rPr>
        <w:t>kumara</w:t>
      </w:r>
      <w:r>
        <w:rPr>
          <w:color w:val="000000"/>
          <w:sz w:val="18"/>
          <w:szCs w:val="18"/>
        </w:rPr>
        <w:t xml:space="preserve">. I hope Maskell may have been taught a </w:t>
      </w:r>
      <w:r>
        <w:rPr>
          <w:i/>
          <w:color w:val="000000"/>
          <w:sz w:val="18"/>
          <w:szCs w:val="18"/>
        </w:rPr>
        <w:t xml:space="preserve">useful </w:t>
      </w:r>
      <w:r>
        <w:rPr>
          <w:color w:val="000000"/>
          <w:sz w:val="18"/>
          <w:szCs w:val="18"/>
        </w:rPr>
        <w:t xml:space="preserve">lesson; he has always been savage on Tregear, &amp;, I believe, </w:t>
      </w:r>
      <w:r>
        <w:rPr>
          <w:i/>
          <w:color w:val="000000"/>
          <w:sz w:val="18"/>
          <w:szCs w:val="18"/>
        </w:rPr>
        <w:t>from his being a Romanist</w:t>
      </w:r>
      <w:r>
        <w:rPr>
          <w:color w:val="000000"/>
          <w:sz w:val="18"/>
          <w:szCs w:val="18"/>
        </w:rPr>
        <w:t>!</w:t>
      </w:r>
      <w:r w:rsidR="002A439E">
        <w:rPr>
          <w:color w:val="000000"/>
          <w:sz w:val="18"/>
          <w:szCs w:val="18"/>
        </w:rPr>
        <w:t>—</w:t>
      </w:r>
      <w:r>
        <w:rPr>
          <w:i/>
          <w:color w:val="000000"/>
          <w:sz w:val="18"/>
          <w:szCs w:val="18"/>
        </w:rPr>
        <w:t xml:space="preserve">Your Paper </w:t>
      </w:r>
      <w:r>
        <w:rPr>
          <w:i/>
          <w:color w:val="000000"/>
          <w:sz w:val="18"/>
          <w:szCs w:val="18"/>
          <w:u w:val="single"/>
        </w:rPr>
        <w:t>must be pubd.</w:t>
      </w:r>
      <w:r w:rsidR="002A439E">
        <w:rPr>
          <w:color w:val="000000"/>
          <w:sz w:val="18"/>
          <w:szCs w:val="18"/>
        </w:rPr>
        <w:t>—</w:t>
      </w:r>
      <w:r>
        <w:rPr>
          <w:color w:val="000000"/>
          <w:sz w:val="18"/>
          <w:szCs w:val="18"/>
        </w:rPr>
        <w:t>&amp; I hope in “</w:t>
      </w:r>
      <w:r>
        <w:rPr>
          <w:i/>
          <w:color w:val="000000"/>
          <w:sz w:val="18"/>
          <w:szCs w:val="18"/>
        </w:rPr>
        <w:t>Trans</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 have not yet looked into Shortland’s Book: strange that I had never seen, never heard of it before!</w:t>
      </w:r>
    </w:p>
    <w:p w:rsidR="00832810" w:rsidRDefault="00832810">
      <w:pPr>
        <w:spacing w:after="120"/>
        <w:rPr>
          <w:color w:val="000000"/>
          <w:sz w:val="18"/>
          <w:szCs w:val="18"/>
        </w:rPr>
      </w:pPr>
      <w:r>
        <w:rPr>
          <w:color w:val="000000"/>
          <w:sz w:val="18"/>
          <w:szCs w:val="18"/>
        </w:rPr>
        <w:t xml:space="preserve">I sent you a “Standard” containing a long art. on this repubn. of Cook’s </w:t>
      </w:r>
      <w:r>
        <w:rPr>
          <w:i/>
          <w:color w:val="000000"/>
          <w:sz w:val="18"/>
          <w:szCs w:val="18"/>
        </w:rPr>
        <w:t xml:space="preserve">first </w:t>
      </w:r>
      <w:r>
        <w:rPr>
          <w:color w:val="000000"/>
          <w:sz w:val="18"/>
          <w:szCs w:val="18"/>
        </w:rPr>
        <w:t xml:space="preserve">Voyage: there is much in that art. which I agree with, &amp; some items </w:t>
      </w:r>
      <w:r>
        <w:rPr>
          <w:i/>
          <w:color w:val="000000"/>
          <w:sz w:val="18"/>
          <w:szCs w:val="18"/>
        </w:rPr>
        <w:t xml:space="preserve">new </w:t>
      </w:r>
      <w:r>
        <w:rPr>
          <w:color w:val="000000"/>
          <w:sz w:val="18"/>
          <w:szCs w:val="18"/>
        </w:rPr>
        <w:t xml:space="preserve">to </w:t>
      </w:r>
      <w:smartTag w:uri="urn:schemas-microsoft-com:office:smarttags" w:element="State">
        <w:r>
          <w:rPr>
            <w:color w:val="000000"/>
            <w:sz w:val="18"/>
            <w:szCs w:val="18"/>
          </w:rPr>
          <w:t>me.</w:t>
        </w:r>
      </w:smartTag>
      <w:r w:rsidR="002A439E">
        <w:rPr>
          <w:color w:val="000000"/>
          <w:sz w:val="18"/>
          <w:szCs w:val="18"/>
        </w:rPr>
        <w:t>—</w:t>
      </w:r>
      <w:r>
        <w:rPr>
          <w:color w:val="000000"/>
          <w:sz w:val="18"/>
          <w:szCs w:val="18"/>
        </w:rPr>
        <w:t xml:space="preserve">This day I have posted to you 2 </w:t>
      </w:r>
      <w:smartTag w:uri="urn:schemas-microsoft-com:office:smarttags" w:element="City">
        <w:smartTag w:uri="urn:schemas-microsoft-com:office:smarttags" w:element="place">
          <w:r>
            <w:rPr>
              <w:color w:val="000000"/>
              <w:sz w:val="18"/>
              <w:szCs w:val="18"/>
            </w:rPr>
            <w:t>Santa Barbara</w:t>
          </w:r>
        </w:smartTag>
      </w:smartTag>
      <w:r>
        <w:rPr>
          <w:color w:val="000000"/>
          <w:sz w:val="18"/>
          <w:szCs w:val="18"/>
        </w:rPr>
        <w:t xml:space="preserve"> papers</w:t>
      </w:r>
      <w:r w:rsidR="002A439E">
        <w:rPr>
          <w:color w:val="000000"/>
          <w:sz w:val="18"/>
          <w:szCs w:val="18"/>
        </w:rPr>
        <w:t>—</w:t>
      </w:r>
      <w:r>
        <w:rPr>
          <w:color w:val="000000"/>
          <w:sz w:val="18"/>
          <w:szCs w:val="18"/>
        </w:rPr>
        <w:t xml:space="preserve">lately to hand from our Californian Member (H.B.Ph.S.) Dr. Yates: poor dear man! he, too, has </w:t>
      </w:r>
      <w:r>
        <w:rPr>
          <w:i/>
          <w:color w:val="000000"/>
          <w:sz w:val="18"/>
          <w:szCs w:val="18"/>
        </w:rPr>
        <w:t>his trials</w:t>
      </w:r>
      <w:r>
        <w:rPr>
          <w:color w:val="000000"/>
          <w:sz w:val="18"/>
          <w:szCs w:val="18"/>
        </w:rPr>
        <w:t>,</w:t>
      </w:r>
      <w:r w:rsidR="002A439E">
        <w:rPr>
          <w:color w:val="000000"/>
          <w:sz w:val="18"/>
          <w:szCs w:val="18"/>
        </w:rPr>
        <w:t>—</w:t>
      </w:r>
      <w:r>
        <w:rPr>
          <w:color w:val="000000"/>
          <w:sz w:val="18"/>
          <w:szCs w:val="18"/>
        </w:rPr>
        <w:t>only recently recovd. from severe Influenza; there are also a few items of interest in those 2 p., especially the art. on “</w:t>
      </w:r>
      <w:r>
        <w:rPr>
          <w:i/>
          <w:color w:val="000000"/>
          <w:sz w:val="18"/>
          <w:szCs w:val="18"/>
        </w:rPr>
        <w:t>Mother Goose</w:t>
      </w:r>
      <w:r>
        <w:rPr>
          <w:color w:val="000000"/>
          <w:sz w:val="18"/>
          <w:szCs w:val="18"/>
        </w:rPr>
        <w:t>.” I have got 3–4 clippings for you</w:t>
      </w:r>
      <w:r w:rsidR="002A439E">
        <w:rPr>
          <w:color w:val="000000"/>
          <w:sz w:val="18"/>
          <w:szCs w:val="18"/>
        </w:rPr>
        <w:t>—</w:t>
      </w:r>
      <w:r>
        <w:rPr>
          <w:color w:val="000000"/>
          <w:sz w:val="18"/>
          <w:szCs w:val="18"/>
        </w:rPr>
        <w:t xml:space="preserve">particularly the one on the </w:t>
      </w:r>
      <w:r>
        <w:rPr>
          <w:i/>
          <w:color w:val="000000"/>
          <w:sz w:val="18"/>
          <w:szCs w:val="18"/>
        </w:rPr>
        <w:t>Corean Dicty</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[By the way, Did you ever hear </w:t>
      </w:r>
      <w:r>
        <w:rPr>
          <w:i/>
          <w:color w:val="000000"/>
          <w:sz w:val="18"/>
          <w:szCs w:val="18"/>
        </w:rPr>
        <w:t>anything</w:t>
      </w:r>
      <w:r>
        <w:rPr>
          <w:color w:val="000000"/>
          <w:sz w:val="18"/>
          <w:szCs w:val="18"/>
        </w:rPr>
        <w:t xml:space="preserve"> during this late session of Parlt., </w:t>
      </w:r>
      <w:r>
        <w:rPr>
          <w:i/>
          <w:color w:val="000000"/>
          <w:sz w:val="18"/>
          <w:szCs w:val="18"/>
        </w:rPr>
        <w:t xml:space="preserve">re </w:t>
      </w:r>
      <w:r>
        <w:rPr>
          <w:color w:val="000000"/>
          <w:sz w:val="18"/>
          <w:szCs w:val="18"/>
        </w:rPr>
        <w:t>the Mao. Lexicon? I cannot understand Capt. R’s. s</w:t>
      </w:r>
      <w:r w:rsidR="00C42F34">
        <w:rPr>
          <w:color w:val="000000"/>
          <w:sz w:val="18"/>
          <w:szCs w:val="18"/>
        </w:rPr>
        <w:t>ilence, (not even replying to my</w:t>
      </w:r>
      <w:r>
        <w:rPr>
          <w:color w:val="000000"/>
          <w:sz w:val="18"/>
          <w:szCs w:val="18"/>
        </w:rPr>
        <w:t xml:space="preserve"> letters!) unless such may h</w:t>
      </w:r>
      <w:r w:rsidR="00C42F34">
        <w:rPr>
          <w:color w:val="000000"/>
          <w:sz w:val="18"/>
          <w:szCs w:val="18"/>
        </w:rPr>
        <w:t>a</w:t>
      </w:r>
      <w:r>
        <w:rPr>
          <w:color w:val="000000"/>
          <w:sz w:val="18"/>
          <w:szCs w:val="18"/>
        </w:rPr>
        <w:t xml:space="preserve">ve arisen from his hearing of my </w:t>
      </w:r>
      <w:r>
        <w:rPr>
          <w:i/>
          <w:color w:val="000000"/>
          <w:sz w:val="18"/>
          <w:szCs w:val="18"/>
        </w:rPr>
        <w:t xml:space="preserve">denouncing </w:t>
      </w:r>
      <w:r>
        <w:rPr>
          <w:color w:val="000000"/>
          <w:sz w:val="18"/>
          <w:szCs w:val="18"/>
        </w:rPr>
        <w:t>totalisators Betting &amp; Racing</w:t>
      </w:r>
      <w:r w:rsidR="002A439E">
        <w:rPr>
          <w:color w:val="000000"/>
          <w:sz w:val="18"/>
          <w:szCs w:val="18"/>
        </w:rPr>
        <w:t>—</w:t>
      </w:r>
      <w:r>
        <w:rPr>
          <w:color w:val="000000"/>
          <w:sz w:val="18"/>
          <w:szCs w:val="18"/>
        </w:rPr>
        <w:t>in my Sermons.]</w:t>
      </w:r>
    </w:p>
    <w:p w:rsidR="00832810" w:rsidRDefault="00832810">
      <w:pPr>
        <w:spacing w:after="120"/>
        <w:rPr>
          <w:color w:val="000000"/>
          <w:sz w:val="18"/>
          <w:szCs w:val="18"/>
        </w:rPr>
      </w:pPr>
      <w:r>
        <w:rPr>
          <w:color w:val="000000"/>
          <w:sz w:val="18"/>
          <w:szCs w:val="18"/>
        </w:rPr>
        <w:t xml:space="preserve">I note what you have </w:t>
      </w:r>
      <w:r>
        <w:rPr>
          <w:i/>
          <w:color w:val="000000"/>
          <w:sz w:val="18"/>
          <w:szCs w:val="18"/>
        </w:rPr>
        <w:t xml:space="preserve">justly remarked </w:t>
      </w:r>
      <w:r>
        <w:rPr>
          <w:color w:val="000000"/>
          <w:sz w:val="18"/>
          <w:szCs w:val="18"/>
        </w:rPr>
        <w:t xml:space="preserve">on my Ms. (Mao. Dog) with you. I, too, </w:t>
      </w:r>
      <w:r>
        <w:rPr>
          <w:i/>
          <w:color w:val="000000"/>
          <w:sz w:val="18"/>
          <w:szCs w:val="18"/>
        </w:rPr>
        <w:t>saw</w:t>
      </w:r>
      <w:r w:rsidR="00C42F34">
        <w:rPr>
          <w:color w:val="000000"/>
          <w:sz w:val="18"/>
          <w:szCs w:val="18"/>
        </w:rPr>
        <w:t xml:space="preserve"> that: too severe on T.</w:t>
      </w:r>
      <w:r>
        <w:rPr>
          <w:color w:val="000000"/>
          <w:sz w:val="18"/>
          <w:szCs w:val="18"/>
        </w:rPr>
        <w:t xml:space="preserve">Wh., &amp; I had thought, my Paper will </w:t>
      </w:r>
      <w:r>
        <w:rPr>
          <w:i/>
          <w:color w:val="000000"/>
          <w:sz w:val="18"/>
          <w:szCs w:val="18"/>
        </w:rPr>
        <w:t xml:space="preserve">not </w:t>
      </w:r>
      <w:r>
        <w:rPr>
          <w:color w:val="000000"/>
          <w:sz w:val="18"/>
          <w:szCs w:val="18"/>
        </w:rPr>
        <w:t xml:space="preserve">be pubd. </w:t>
      </w:r>
      <w:r w:rsidR="00C42F34">
        <w:rPr>
          <w:color w:val="000000"/>
          <w:sz w:val="18"/>
          <w:szCs w:val="18"/>
        </w:rPr>
        <w:t>i</w:t>
      </w:r>
      <w:r>
        <w:rPr>
          <w:color w:val="000000"/>
          <w:sz w:val="18"/>
          <w:szCs w:val="18"/>
        </w:rPr>
        <w:t xml:space="preserve">n consequence of it: but even that I should not care for, as I </w:t>
      </w:r>
      <w:r>
        <w:rPr>
          <w:i/>
          <w:color w:val="000000"/>
          <w:sz w:val="18"/>
          <w:szCs w:val="18"/>
        </w:rPr>
        <w:t>wished to leave behind me</w:t>
      </w:r>
      <w:r>
        <w:rPr>
          <w:color w:val="000000"/>
          <w:sz w:val="18"/>
          <w:szCs w:val="18"/>
        </w:rPr>
        <w:t>, my opinion of the man &amp; of his writing</w:t>
      </w:r>
      <w:r w:rsidR="002A439E">
        <w:rPr>
          <w:color w:val="000000"/>
          <w:sz w:val="18"/>
          <w:szCs w:val="18"/>
        </w:rPr>
        <w:t>—</w:t>
      </w:r>
      <w:r>
        <w:rPr>
          <w:color w:val="000000"/>
          <w:sz w:val="18"/>
          <w:szCs w:val="18"/>
        </w:rPr>
        <w:t xml:space="preserve">for a </w:t>
      </w:r>
      <w:r>
        <w:rPr>
          <w:i/>
          <w:color w:val="000000"/>
          <w:sz w:val="18"/>
          <w:szCs w:val="18"/>
        </w:rPr>
        <w:t>future</w:t>
      </w:r>
      <w:r>
        <w:rPr>
          <w:color w:val="000000"/>
          <w:sz w:val="18"/>
          <w:szCs w:val="18"/>
        </w:rPr>
        <w:t xml:space="preserve"> </w:t>
      </w:r>
      <w:r>
        <w:rPr>
          <w:i/>
          <w:color w:val="000000"/>
          <w:sz w:val="18"/>
          <w:szCs w:val="18"/>
        </w:rPr>
        <w:t>gen</w:t>
      </w:r>
      <w:r>
        <w:rPr>
          <w:color w:val="000000"/>
          <w:sz w:val="18"/>
          <w:szCs w:val="18"/>
        </w:rPr>
        <w:t>.</w:t>
      </w:r>
      <w:r w:rsidR="002A439E">
        <w:rPr>
          <w:color w:val="000000"/>
          <w:sz w:val="18"/>
          <w:szCs w:val="18"/>
        </w:rPr>
        <w:t>—</w:t>
      </w:r>
      <w:r>
        <w:rPr>
          <w:color w:val="000000"/>
          <w:sz w:val="18"/>
          <w:szCs w:val="18"/>
        </w:rPr>
        <w:t>it may be: but after all I shall be willing to expunge</w:t>
      </w:r>
      <w:r w:rsidR="002A439E">
        <w:rPr>
          <w:color w:val="000000"/>
          <w:sz w:val="18"/>
          <w:szCs w:val="18"/>
        </w:rPr>
        <w:t>—</w:t>
      </w:r>
      <w:r>
        <w:rPr>
          <w:color w:val="000000"/>
          <w:sz w:val="18"/>
          <w:szCs w:val="18"/>
        </w:rPr>
        <w:t>all such acidities</w:t>
      </w:r>
      <w:r w:rsidR="002A439E">
        <w:rPr>
          <w:color w:val="000000"/>
          <w:sz w:val="18"/>
          <w:szCs w:val="18"/>
        </w:rPr>
        <w:t>—</w:t>
      </w:r>
      <w:r w:rsidR="00C42F34">
        <w:rPr>
          <w:color w:val="000000"/>
          <w:sz w:val="18"/>
          <w:szCs w:val="18"/>
        </w:rPr>
        <w:t>though T.</w:t>
      </w:r>
      <w:r>
        <w:rPr>
          <w:color w:val="000000"/>
          <w:sz w:val="18"/>
          <w:szCs w:val="18"/>
        </w:rPr>
        <w:t xml:space="preserve">Wh. </w:t>
      </w:r>
      <w:r>
        <w:rPr>
          <w:i/>
          <w:color w:val="000000"/>
          <w:sz w:val="18"/>
          <w:szCs w:val="18"/>
        </w:rPr>
        <w:t>dearly deserves it.</w:t>
      </w:r>
      <w:r w:rsidR="002A439E">
        <w:rPr>
          <w:color w:val="000000"/>
          <w:sz w:val="18"/>
          <w:szCs w:val="18"/>
        </w:rPr>
        <w:t>—</w:t>
      </w:r>
      <w:r>
        <w:rPr>
          <w:color w:val="000000"/>
          <w:sz w:val="18"/>
          <w:szCs w:val="18"/>
        </w:rPr>
        <w:t xml:space="preserve">–I am very much pleased to know you are going to look up </w:t>
      </w:r>
      <w:r>
        <w:rPr>
          <w:i/>
          <w:color w:val="000000"/>
          <w:sz w:val="18"/>
          <w:szCs w:val="18"/>
        </w:rPr>
        <w:t>Paikea</w:t>
      </w:r>
      <w:r>
        <w:rPr>
          <w:color w:val="000000"/>
          <w:sz w:val="18"/>
          <w:szCs w:val="18"/>
        </w:rPr>
        <w:t xml:space="preserve"> in </w:t>
      </w:r>
      <w:r>
        <w:rPr>
          <w:i/>
          <w:color w:val="000000"/>
          <w:sz w:val="18"/>
          <w:szCs w:val="18"/>
        </w:rPr>
        <w:t>that</w:t>
      </w:r>
      <w:r>
        <w:rPr>
          <w:color w:val="000000"/>
          <w:sz w:val="18"/>
          <w:szCs w:val="18"/>
        </w:rPr>
        <w:t xml:space="preserve"> vol. of “Trans.” If I mistake not</w:t>
      </w:r>
      <w:r w:rsidR="00C42F34">
        <w:rPr>
          <w:color w:val="000000"/>
          <w:sz w:val="18"/>
          <w:szCs w:val="18"/>
        </w:rPr>
        <w:t xml:space="preserve"> </w:t>
      </w:r>
      <w:r>
        <w:rPr>
          <w:color w:val="000000"/>
          <w:sz w:val="18"/>
          <w:szCs w:val="18"/>
        </w:rPr>
        <w:t xml:space="preserve">you will find </w:t>
      </w:r>
      <w:r>
        <w:rPr>
          <w:i/>
          <w:color w:val="000000"/>
          <w:sz w:val="18"/>
          <w:szCs w:val="18"/>
        </w:rPr>
        <w:t xml:space="preserve">more </w:t>
      </w:r>
      <w:r>
        <w:rPr>
          <w:color w:val="000000"/>
          <w:sz w:val="18"/>
          <w:szCs w:val="18"/>
        </w:rPr>
        <w:t>there than in “Tidal Lore.” [But in “T. Lore,” some printer’s errors, I remember were corrected</w:t>
      </w:r>
      <w:r w:rsidR="002A439E">
        <w:rPr>
          <w:color w:val="000000"/>
          <w:sz w:val="18"/>
          <w:szCs w:val="18"/>
        </w:rPr>
        <w:t>—</w:t>
      </w:r>
      <w:r>
        <w:rPr>
          <w:color w:val="000000"/>
          <w:sz w:val="18"/>
          <w:szCs w:val="18"/>
        </w:rPr>
        <w:t xml:space="preserve">as, for instance “Ulysses </w:t>
      </w:r>
      <w:r>
        <w:rPr>
          <w:i/>
          <w:iCs/>
          <w:color w:val="000000"/>
          <w:sz w:val="18"/>
          <w:szCs w:val="18"/>
        </w:rPr>
        <w:t>boat</w:t>
      </w:r>
      <w:r>
        <w:rPr>
          <w:color w:val="000000"/>
          <w:sz w:val="18"/>
          <w:szCs w:val="18"/>
        </w:rPr>
        <w:t xml:space="preserve">” (!!!) to “U. </w:t>
      </w:r>
      <w:r>
        <w:rPr>
          <w:i/>
          <w:iCs/>
          <w:color w:val="000000"/>
          <w:sz w:val="18"/>
          <w:szCs w:val="18"/>
        </w:rPr>
        <w:t>bout</w:t>
      </w:r>
      <w:r>
        <w:rPr>
          <w:color w:val="000000"/>
          <w:sz w:val="18"/>
          <w:szCs w:val="18"/>
        </w:rPr>
        <w:t xml:space="preserve">.”] I note your saying (from Tregear), that he had never seen the </w:t>
      </w:r>
      <w:r>
        <w:rPr>
          <w:i/>
          <w:color w:val="000000"/>
          <w:sz w:val="18"/>
          <w:szCs w:val="18"/>
        </w:rPr>
        <w:t>Maori</w:t>
      </w:r>
      <w:r>
        <w:rPr>
          <w:color w:val="000000"/>
          <w:sz w:val="18"/>
          <w:szCs w:val="18"/>
        </w:rPr>
        <w:t xml:space="preserve"> orig!</w:t>
      </w:r>
      <w:r w:rsidR="002A439E">
        <w:rPr>
          <w:color w:val="000000"/>
          <w:sz w:val="18"/>
          <w:szCs w:val="18"/>
        </w:rPr>
        <w:t>—</w:t>
      </w:r>
      <w:r>
        <w:rPr>
          <w:color w:val="000000"/>
          <w:sz w:val="18"/>
          <w:szCs w:val="18"/>
        </w:rPr>
        <w:t xml:space="preserve">so of </w:t>
      </w:r>
      <w:r>
        <w:rPr>
          <w:i/>
          <w:color w:val="000000"/>
          <w:sz w:val="18"/>
          <w:szCs w:val="18"/>
        </w:rPr>
        <w:t xml:space="preserve">all </w:t>
      </w:r>
      <w:r>
        <w:rPr>
          <w:color w:val="000000"/>
          <w:sz w:val="18"/>
          <w:szCs w:val="18"/>
        </w:rPr>
        <w:t xml:space="preserve">in </w:t>
      </w:r>
      <w:r>
        <w:rPr>
          <w:i/>
          <w:color w:val="000000"/>
          <w:sz w:val="18"/>
          <w:szCs w:val="18"/>
        </w:rPr>
        <w:t xml:space="preserve">that vol. </w:t>
      </w:r>
      <w:r>
        <w:rPr>
          <w:color w:val="000000"/>
          <w:sz w:val="18"/>
          <w:szCs w:val="18"/>
        </w:rPr>
        <w:t xml:space="preserve">and in </w:t>
      </w:r>
      <w:r>
        <w:rPr>
          <w:i/>
          <w:color w:val="000000"/>
          <w:sz w:val="18"/>
          <w:szCs w:val="18"/>
        </w:rPr>
        <w:t xml:space="preserve">several other </w:t>
      </w:r>
      <w:r>
        <w:rPr>
          <w:color w:val="000000"/>
          <w:sz w:val="18"/>
          <w:szCs w:val="18"/>
        </w:rPr>
        <w:t xml:space="preserve">papers of mine, </w:t>
      </w:r>
      <w:r>
        <w:rPr>
          <w:i/>
          <w:color w:val="000000"/>
          <w:sz w:val="18"/>
          <w:szCs w:val="18"/>
        </w:rPr>
        <w:t>translations</w:t>
      </w:r>
      <w:r w:rsidR="002A439E">
        <w:rPr>
          <w:color w:val="000000"/>
          <w:sz w:val="18"/>
          <w:szCs w:val="18"/>
        </w:rPr>
        <w:t>—</w:t>
      </w:r>
      <w:r>
        <w:rPr>
          <w:i/>
          <w:color w:val="000000"/>
          <w:sz w:val="18"/>
          <w:szCs w:val="18"/>
        </w:rPr>
        <w:t xml:space="preserve">E. Coast </w:t>
      </w:r>
      <w:r>
        <w:rPr>
          <w:color w:val="000000"/>
          <w:sz w:val="18"/>
          <w:szCs w:val="18"/>
        </w:rPr>
        <w:t>legends, &amp;c, &amp;c.</w:t>
      </w:r>
    </w:p>
    <w:p w:rsidR="00832810" w:rsidRDefault="00832810">
      <w:pPr>
        <w:spacing w:after="120"/>
        <w:rPr>
          <w:color w:val="000000"/>
          <w:sz w:val="18"/>
          <w:szCs w:val="18"/>
        </w:rPr>
      </w:pPr>
      <w:r>
        <w:rPr>
          <w:color w:val="000000"/>
          <w:sz w:val="18"/>
          <w:szCs w:val="18"/>
        </w:rPr>
        <w:t>I shall return your pretty &amp; good Fungus spn. with thanks.!!</w:t>
      </w:r>
    </w:p>
    <w:p w:rsidR="00832810" w:rsidRDefault="00832810">
      <w:pPr>
        <w:spacing w:after="120"/>
        <w:rPr>
          <w:color w:val="000000"/>
          <w:sz w:val="18"/>
          <w:szCs w:val="18"/>
        </w:rPr>
      </w:pPr>
      <w:r>
        <w:rPr>
          <w:color w:val="000000"/>
          <w:sz w:val="18"/>
          <w:szCs w:val="18"/>
        </w:rPr>
        <w:t xml:space="preserve">With you, </w:t>
      </w:r>
      <w:r>
        <w:rPr>
          <w:i/>
          <w:color w:val="000000"/>
          <w:sz w:val="18"/>
          <w:szCs w:val="18"/>
        </w:rPr>
        <w:t>again</w:t>
      </w:r>
      <w:r w:rsidR="002A439E">
        <w:rPr>
          <w:color w:val="000000"/>
          <w:sz w:val="18"/>
          <w:szCs w:val="18"/>
        </w:rPr>
        <w:t>—</w:t>
      </w:r>
      <w:r>
        <w:rPr>
          <w:color w:val="000000"/>
          <w:sz w:val="18"/>
          <w:szCs w:val="18"/>
        </w:rPr>
        <w:t>as in many things</w:t>
      </w:r>
      <w:r w:rsidR="002A439E">
        <w:rPr>
          <w:color w:val="000000"/>
          <w:sz w:val="18"/>
          <w:szCs w:val="18"/>
        </w:rPr>
        <w:t>—</w:t>
      </w:r>
      <w:r>
        <w:rPr>
          <w:color w:val="000000"/>
          <w:sz w:val="18"/>
          <w:szCs w:val="18"/>
        </w:rPr>
        <w:t xml:space="preserve">I mourn </w:t>
      </w:r>
      <w:smartTag w:uri="urn:schemas-microsoft-com:office:smarttags" w:element="City">
        <w:smartTag w:uri="urn:schemas-microsoft-com:office:smarttags" w:element="place">
          <w:r>
            <w:rPr>
              <w:color w:val="000000"/>
              <w:sz w:val="18"/>
              <w:szCs w:val="18"/>
            </w:rPr>
            <w:t>Whittier</w:t>
          </w:r>
        </w:smartTag>
      </w:smartTag>
      <w:r>
        <w:rPr>
          <w:color w:val="000000"/>
          <w:sz w:val="18"/>
          <w:szCs w:val="18"/>
        </w:rPr>
        <w:t>: as you say</w:t>
      </w:r>
      <w:r w:rsidR="008D2274">
        <w:rPr>
          <w:color w:val="000000"/>
          <w:sz w:val="18"/>
          <w:szCs w:val="18"/>
        </w:rPr>
        <w:t>— “</w:t>
      </w:r>
      <w:r>
        <w:rPr>
          <w:color w:val="000000"/>
          <w:sz w:val="18"/>
          <w:szCs w:val="18"/>
        </w:rPr>
        <w:t xml:space="preserve">A </w:t>
      </w:r>
      <w:r>
        <w:rPr>
          <w:i/>
          <w:color w:val="000000"/>
          <w:sz w:val="18"/>
          <w:szCs w:val="18"/>
        </w:rPr>
        <w:t>good</w:t>
      </w:r>
      <w:r>
        <w:rPr>
          <w:color w:val="000000"/>
          <w:sz w:val="18"/>
          <w:szCs w:val="18"/>
        </w:rPr>
        <w:t xml:space="preserve"> man few better in this century.” I had not seen J.B. for several years: Fannin tells me, how </w:t>
      </w:r>
      <w:r>
        <w:rPr>
          <w:i/>
          <w:color w:val="000000"/>
          <w:sz w:val="18"/>
          <w:szCs w:val="18"/>
        </w:rPr>
        <w:t>greatly</w:t>
      </w:r>
      <w:r>
        <w:rPr>
          <w:color w:val="000000"/>
          <w:sz w:val="18"/>
          <w:szCs w:val="18"/>
        </w:rPr>
        <w:t xml:space="preserve"> he was altered</w:t>
      </w:r>
      <w:r w:rsidR="002A439E">
        <w:rPr>
          <w:color w:val="000000"/>
          <w:sz w:val="18"/>
          <w:szCs w:val="18"/>
        </w:rPr>
        <w:t>—</w:t>
      </w:r>
      <w:r>
        <w:rPr>
          <w:color w:val="000000"/>
          <w:sz w:val="18"/>
          <w:szCs w:val="18"/>
        </w:rPr>
        <w:t>saliva dribbling down, &amp; voice weak, &amp;c, &amp;c.</w:t>
      </w:r>
      <w:r w:rsidR="002A439E">
        <w:rPr>
          <w:color w:val="000000"/>
          <w:sz w:val="18"/>
          <w:szCs w:val="18"/>
        </w:rPr>
        <w:t>—</w:t>
      </w:r>
      <w:r>
        <w:rPr>
          <w:i/>
          <w:color w:val="000000"/>
          <w:sz w:val="18"/>
          <w:szCs w:val="18"/>
        </w:rPr>
        <w:t xml:space="preserve">Sic transit gloria </w:t>
      </w:r>
      <w:r>
        <w:rPr>
          <w:color w:val="000000"/>
          <w:sz w:val="18"/>
          <w:szCs w:val="18"/>
        </w:rPr>
        <w:t xml:space="preserve">&amp;c. I did </w:t>
      </w:r>
      <w:r>
        <w:rPr>
          <w:i/>
          <w:color w:val="000000"/>
          <w:sz w:val="18"/>
          <w:szCs w:val="18"/>
        </w:rPr>
        <w:t xml:space="preserve">not </w:t>
      </w:r>
      <w:r>
        <w:rPr>
          <w:color w:val="000000"/>
          <w:sz w:val="18"/>
          <w:szCs w:val="18"/>
        </w:rPr>
        <w:t>go to the funeral I rarely ever do go now)</w:t>
      </w:r>
      <w:r w:rsidR="002A439E">
        <w:rPr>
          <w:color w:val="000000"/>
          <w:sz w:val="18"/>
          <w:szCs w:val="18"/>
        </w:rPr>
        <w:t>—</w:t>
      </w:r>
      <w:r>
        <w:rPr>
          <w:color w:val="000000"/>
          <w:sz w:val="18"/>
          <w:szCs w:val="18"/>
        </w:rPr>
        <w:t xml:space="preserve">through </w:t>
      </w:r>
      <w:r>
        <w:rPr>
          <w:i/>
          <w:color w:val="000000"/>
          <w:sz w:val="18"/>
          <w:szCs w:val="18"/>
        </w:rPr>
        <w:t xml:space="preserve">fear </w:t>
      </w:r>
      <w:r>
        <w:rPr>
          <w:color w:val="000000"/>
          <w:sz w:val="18"/>
          <w:szCs w:val="18"/>
        </w:rPr>
        <w:t>of catching cold in standing at g.,</w:t>
      </w:r>
      <w:r w:rsidR="002A439E">
        <w:rPr>
          <w:color w:val="000000"/>
          <w:sz w:val="18"/>
          <w:szCs w:val="18"/>
        </w:rPr>
        <w:t>—</w:t>
      </w:r>
      <w:r>
        <w:rPr>
          <w:color w:val="000000"/>
          <w:sz w:val="18"/>
          <w:szCs w:val="18"/>
        </w:rPr>
        <w:t xml:space="preserve">&amp; </w:t>
      </w:r>
      <w:r>
        <w:rPr>
          <w:i/>
          <w:color w:val="000000"/>
          <w:sz w:val="18"/>
          <w:szCs w:val="18"/>
        </w:rPr>
        <w:t xml:space="preserve">not </w:t>
      </w:r>
      <w:r>
        <w:rPr>
          <w:color w:val="000000"/>
          <w:sz w:val="18"/>
          <w:szCs w:val="18"/>
        </w:rPr>
        <w:t>wishing to give offence</w:t>
      </w:r>
      <w:r w:rsidR="002A439E">
        <w:rPr>
          <w:color w:val="000000"/>
          <w:sz w:val="18"/>
          <w:szCs w:val="18"/>
        </w:rPr>
        <w:t>—</w:t>
      </w:r>
      <w:r>
        <w:rPr>
          <w:color w:val="000000"/>
          <w:sz w:val="18"/>
          <w:szCs w:val="18"/>
        </w:rPr>
        <w:t xml:space="preserve">as I </w:t>
      </w:r>
      <w:r>
        <w:rPr>
          <w:i/>
          <w:color w:val="000000"/>
          <w:sz w:val="18"/>
          <w:szCs w:val="18"/>
        </w:rPr>
        <w:t>keep my hat on</w:t>
      </w:r>
      <w:r>
        <w:rPr>
          <w:color w:val="000000"/>
          <w:sz w:val="18"/>
          <w:szCs w:val="18"/>
        </w:rPr>
        <w:t>!</w:t>
      </w:r>
      <w:r w:rsidR="002A439E">
        <w:rPr>
          <w:color w:val="000000"/>
          <w:sz w:val="18"/>
          <w:szCs w:val="18"/>
        </w:rPr>
        <w:t>—</w:t>
      </w:r>
      <w:r>
        <w:rPr>
          <w:color w:val="000000"/>
          <w:sz w:val="18"/>
          <w:szCs w:val="18"/>
        </w:rPr>
        <w:t>I saw Mr. Orr, senr., in town that day</w:t>
      </w:r>
      <w:r w:rsidR="002A439E">
        <w:rPr>
          <w:color w:val="000000"/>
          <w:sz w:val="18"/>
          <w:szCs w:val="18"/>
        </w:rPr>
        <w:t>—</w:t>
      </w:r>
      <w:r>
        <w:rPr>
          <w:color w:val="000000"/>
          <w:sz w:val="18"/>
          <w:szCs w:val="18"/>
        </w:rPr>
        <w:t>who was going to the funl.; he, too</w:t>
      </w:r>
      <w:r w:rsidR="00C42F34">
        <w:rPr>
          <w:color w:val="000000"/>
          <w:sz w:val="18"/>
          <w:szCs w:val="18"/>
        </w:rPr>
        <w:t>, seemed, infirm, &amp; said he was “</w:t>
      </w:r>
      <w:r>
        <w:rPr>
          <w:i/>
          <w:iCs/>
          <w:color w:val="000000"/>
          <w:sz w:val="18"/>
          <w:szCs w:val="18"/>
        </w:rPr>
        <w:t xml:space="preserve">getting </w:t>
      </w:r>
      <w:r>
        <w:rPr>
          <w:color w:val="000000"/>
          <w:sz w:val="18"/>
          <w:szCs w:val="18"/>
        </w:rPr>
        <w:t>old”</w:t>
      </w:r>
      <w:r w:rsidR="002A439E">
        <w:rPr>
          <w:color w:val="000000"/>
          <w:sz w:val="18"/>
          <w:szCs w:val="18"/>
        </w:rPr>
        <w:t>—</w:t>
      </w:r>
      <w:r>
        <w:rPr>
          <w:color w:val="000000"/>
          <w:sz w:val="18"/>
          <w:szCs w:val="18"/>
        </w:rPr>
        <w:t xml:space="preserve">I replied, “I </w:t>
      </w:r>
      <w:r>
        <w:rPr>
          <w:i/>
          <w:iCs/>
          <w:color w:val="000000"/>
          <w:sz w:val="18"/>
          <w:szCs w:val="18"/>
        </w:rPr>
        <w:t xml:space="preserve">am </w:t>
      </w:r>
      <w:r>
        <w:rPr>
          <w:color w:val="000000"/>
          <w:sz w:val="18"/>
          <w:szCs w:val="18"/>
        </w:rPr>
        <w:t>old;” &amp; then it came out, that he is ahead of me in the race</w:t>
      </w:r>
      <w:r w:rsidR="002A439E">
        <w:rPr>
          <w:color w:val="000000"/>
          <w:sz w:val="18"/>
          <w:szCs w:val="18"/>
        </w:rPr>
        <w:t>—</w:t>
      </w:r>
      <w:r>
        <w:rPr>
          <w:color w:val="000000"/>
          <w:sz w:val="18"/>
          <w:szCs w:val="18"/>
        </w:rPr>
        <w:t>being 83.</w:t>
      </w:r>
      <w:r w:rsidR="002A439E">
        <w:rPr>
          <w:color w:val="000000"/>
          <w:sz w:val="18"/>
          <w:szCs w:val="18"/>
        </w:rPr>
        <w:t>—</w:t>
      </w:r>
    </w:p>
    <w:p w:rsidR="00832810" w:rsidRDefault="00832810">
      <w:pPr>
        <w:spacing w:after="120"/>
        <w:rPr>
          <w:rFonts w:cs="Arial"/>
          <w:color w:val="000000"/>
          <w:sz w:val="18"/>
          <w:szCs w:val="22"/>
        </w:rPr>
      </w:pPr>
      <w:r>
        <w:rPr>
          <w:color w:val="000000"/>
          <w:sz w:val="18"/>
          <w:szCs w:val="18"/>
        </w:rPr>
        <w:t xml:space="preserve">At N. Railway Station this mg. in taking ticket, Welsman was there, w. several ministers, all (except dear old Mr. Cornford) unknown to me: W. introd. Rev. Dr. Brown, &amp; we shook hands: Dr. B. said, he had long heard of me &amp; wished to see me; he too was travg. by train to Sandon; I was obliged to tell him, I did </w:t>
      </w:r>
      <w:r>
        <w:rPr>
          <w:i/>
          <w:iCs/>
          <w:color w:val="000000"/>
          <w:sz w:val="18"/>
          <w:szCs w:val="18"/>
        </w:rPr>
        <w:t xml:space="preserve">not </w:t>
      </w:r>
      <w:r>
        <w:rPr>
          <w:color w:val="000000"/>
          <w:sz w:val="18"/>
          <w:szCs w:val="18"/>
        </w:rPr>
        <w:t xml:space="preserve">talk in train, from inability to hear: so we were apart (I think he was travelling </w:t>
      </w:r>
      <w:r>
        <w:rPr>
          <w:i/>
          <w:iCs/>
          <w:color w:val="000000"/>
          <w:sz w:val="18"/>
          <w:szCs w:val="18"/>
        </w:rPr>
        <w:t>2</w:t>
      </w:r>
      <w:r>
        <w:rPr>
          <w:i/>
          <w:iCs/>
          <w:color w:val="000000"/>
          <w:sz w:val="18"/>
          <w:szCs w:val="18"/>
          <w:vertAlign w:val="superscript"/>
        </w:rPr>
        <w:t>nd</w:t>
      </w:r>
      <w:r>
        <w:rPr>
          <w:i/>
          <w:iCs/>
          <w:color w:val="000000"/>
          <w:sz w:val="18"/>
          <w:szCs w:val="18"/>
        </w:rPr>
        <w:t xml:space="preserve"> Class</w:t>
      </w:r>
      <w:r>
        <w:rPr>
          <w:color w:val="000000"/>
          <w:sz w:val="18"/>
          <w:szCs w:val="18"/>
        </w:rPr>
        <w:t>); he is a thin, wiry man, long past mid. age.</w:t>
      </w:r>
      <w:r w:rsidR="002A439E">
        <w:rPr>
          <w:color w:val="000000"/>
          <w:sz w:val="18"/>
          <w:szCs w:val="18"/>
        </w:rPr>
        <w:t>—</w:t>
      </w:r>
      <w:r>
        <w:rPr>
          <w:color w:val="000000"/>
          <w:sz w:val="18"/>
          <w:szCs w:val="18"/>
        </w:rPr>
        <w:t>Gow is very ill from Influenza</w:t>
      </w:r>
      <w:r w:rsidR="002A439E">
        <w:rPr>
          <w:color w:val="000000"/>
          <w:sz w:val="18"/>
          <w:szCs w:val="18"/>
        </w:rPr>
        <w:t>—</w:t>
      </w:r>
      <w:r>
        <w:rPr>
          <w:i/>
          <w:iCs/>
          <w:color w:val="000000"/>
          <w:sz w:val="18"/>
          <w:szCs w:val="18"/>
        </w:rPr>
        <w:t>a fortnight in bed</w:t>
      </w:r>
      <w:r>
        <w:rPr>
          <w:color w:val="000000"/>
          <w:sz w:val="18"/>
          <w:szCs w:val="18"/>
        </w:rPr>
        <w:t xml:space="preserve">! Henn leaves P.O. at end of this month! another </w:t>
      </w:r>
      <w:r>
        <w:rPr>
          <w:i/>
          <w:iCs/>
          <w:color w:val="000000"/>
          <w:sz w:val="18"/>
          <w:szCs w:val="18"/>
        </w:rPr>
        <w:t>useful</w:t>
      </w:r>
      <w:r>
        <w:rPr>
          <w:color w:val="000000"/>
          <w:sz w:val="18"/>
          <w:szCs w:val="18"/>
        </w:rPr>
        <w:t xml:space="preserve"> servant shunted off!</w:t>
      </w:r>
      <w:r w:rsidR="002A439E">
        <w:rPr>
          <w:color w:val="000000"/>
          <w:sz w:val="18"/>
          <w:szCs w:val="18"/>
        </w:rPr>
        <w:t>—</w:t>
      </w:r>
      <w:r>
        <w:rPr>
          <w:color w:val="000000"/>
          <w:sz w:val="18"/>
          <w:szCs w:val="18"/>
        </w:rPr>
        <w:t xml:space="preserve">Am glad you saw Haggen, &amp; </w:t>
      </w:r>
      <w:r>
        <w:rPr>
          <w:i/>
          <w:iCs/>
          <w:color w:val="000000"/>
          <w:sz w:val="18"/>
          <w:szCs w:val="18"/>
        </w:rPr>
        <w:t>told him the truth</w:t>
      </w:r>
      <w:r>
        <w:rPr>
          <w:color w:val="000000"/>
          <w:sz w:val="18"/>
          <w:szCs w:val="18"/>
        </w:rPr>
        <w:t xml:space="preserve">: I have always thought him to be out of his proper element as </w:t>
      </w:r>
      <w:r>
        <w:rPr>
          <w:i/>
          <w:iCs/>
          <w:color w:val="000000"/>
          <w:sz w:val="18"/>
          <w:szCs w:val="18"/>
        </w:rPr>
        <w:t>Editor</w:t>
      </w:r>
      <w:r>
        <w:rPr>
          <w:color w:val="000000"/>
          <w:sz w:val="18"/>
          <w:szCs w:val="18"/>
        </w:rPr>
        <w:t>. My arm is still painful</w:t>
      </w:r>
      <w:r w:rsidR="002A439E">
        <w:rPr>
          <w:color w:val="000000"/>
          <w:sz w:val="18"/>
          <w:szCs w:val="18"/>
        </w:rPr>
        <w:t>—</w:t>
      </w:r>
      <w:r>
        <w:rPr>
          <w:color w:val="000000"/>
          <w:sz w:val="18"/>
          <w:szCs w:val="18"/>
        </w:rPr>
        <w:t>more now in fore-arm</w:t>
      </w:r>
      <w:r>
        <w:rPr>
          <w:rFonts w:cs="Arial"/>
          <w:color w:val="000000"/>
          <w:sz w:val="18"/>
          <w:szCs w:val="22"/>
        </w:rPr>
        <w:t xml:space="preserve"> and wrist &amp; fingers: I think it is </w:t>
      </w:r>
      <w:r>
        <w:rPr>
          <w:rFonts w:cs="Arial"/>
          <w:i/>
          <w:iCs/>
          <w:color w:val="000000"/>
          <w:sz w:val="18"/>
          <w:szCs w:val="22"/>
        </w:rPr>
        <w:t xml:space="preserve">Influenza </w:t>
      </w:r>
      <w:r>
        <w:rPr>
          <w:rFonts w:cs="Arial"/>
          <w:color w:val="000000"/>
          <w:sz w:val="18"/>
          <w:szCs w:val="22"/>
        </w:rPr>
        <w:t>dregs; am done up! Farewell</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With kindest regards, Yours, &amp;c. W. Colenso.</w:t>
      </w:r>
    </w:p>
    <w:p w:rsidR="00791072" w:rsidRDefault="00791072">
      <w:pPr>
        <w:spacing w:after="120"/>
        <w:rPr>
          <w:rFonts w:cs="Arial"/>
          <w:color w:val="000000"/>
          <w:sz w:val="18"/>
          <w:szCs w:val="22"/>
        </w:rPr>
      </w:pPr>
    </w:p>
    <w:p w:rsidR="00791072" w:rsidRDefault="00791072" w:rsidP="00791072">
      <w:pPr>
        <w:spacing w:after="120"/>
        <w:rPr>
          <w:rFonts w:cs="Arial"/>
          <w:color w:val="000000"/>
          <w:sz w:val="18"/>
          <w:szCs w:val="22"/>
        </w:rPr>
      </w:pPr>
      <w:r>
        <w:rPr>
          <w:rFonts w:cs="Arial"/>
          <w:i/>
          <w:iCs/>
          <w:color w:val="000000"/>
          <w:sz w:val="18"/>
          <w:szCs w:val="22"/>
        </w:rPr>
        <w:t>Thursday night, 3</w:t>
      </w:r>
      <w:r>
        <w:rPr>
          <w:rFonts w:cs="Arial"/>
          <w:i/>
          <w:iCs/>
          <w:color w:val="000000"/>
          <w:sz w:val="18"/>
          <w:szCs w:val="22"/>
          <w:vertAlign w:val="superscript"/>
        </w:rPr>
        <w:t>rd</w:t>
      </w:r>
      <w:r>
        <w:rPr>
          <w:rFonts w:cs="Arial"/>
          <w:i/>
          <w:iCs/>
          <w:color w:val="000000"/>
          <w:sz w:val="18"/>
          <w:szCs w:val="22"/>
        </w:rPr>
        <w:t xml:space="preserve">. </w:t>
      </w:r>
      <w:r>
        <w:rPr>
          <w:rFonts w:cs="Arial"/>
          <w:color w:val="000000"/>
          <w:sz w:val="18"/>
          <w:szCs w:val="22"/>
        </w:rPr>
        <w:t xml:space="preserve">I now proceed: I suppose you will have seen </w:t>
      </w:r>
      <w:r>
        <w:rPr>
          <w:rFonts w:cs="Arial"/>
          <w:i/>
          <w:iCs/>
          <w:color w:val="000000"/>
          <w:sz w:val="18"/>
          <w:szCs w:val="22"/>
        </w:rPr>
        <w:t xml:space="preserve">enough </w:t>
      </w:r>
      <w:r>
        <w:rPr>
          <w:rFonts w:cs="Arial"/>
          <w:color w:val="000000"/>
          <w:sz w:val="18"/>
          <w:szCs w:val="22"/>
        </w:rPr>
        <w:t xml:space="preserve">of the wretched Joshua &amp; Co. case! However the Jury could let that woman off, is a mystery to me: also, </w:t>
      </w:r>
      <w:r>
        <w:rPr>
          <w:color w:val="000000"/>
          <w:sz w:val="18"/>
          <w:szCs w:val="22"/>
        </w:rPr>
        <w:t>£</w:t>
      </w:r>
      <w:r>
        <w:rPr>
          <w:rFonts w:cs="Arial"/>
          <w:color w:val="000000"/>
          <w:sz w:val="18"/>
          <w:szCs w:val="22"/>
        </w:rPr>
        <w:t xml:space="preserve">150, each, to </w:t>
      </w:r>
      <w:r>
        <w:rPr>
          <w:rFonts w:cs="Arial"/>
          <w:i/>
          <w:iCs/>
          <w:color w:val="000000"/>
          <w:sz w:val="18"/>
          <w:szCs w:val="22"/>
        </w:rPr>
        <w:t xml:space="preserve">those </w:t>
      </w:r>
      <w:r>
        <w:rPr>
          <w:rFonts w:cs="Arial"/>
          <w:color w:val="000000"/>
          <w:sz w:val="18"/>
          <w:szCs w:val="22"/>
        </w:rPr>
        <w:t xml:space="preserve">two young men!! I have a letter from N. today; in it I learn, the costs of that trial will be about </w:t>
      </w:r>
      <w:r>
        <w:rPr>
          <w:i/>
          <w:iCs/>
          <w:color w:val="000000"/>
          <w:sz w:val="18"/>
          <w:szCs w:val="22"/>
        </w:rPr>
        <w:t>£</w:t>
      </w:r>
      <w:r>
        <w:rPr>
          <w:rFonts w:cs="Arial"/>
          <w:i/>
          <w:iCs/>
          <w:color w:val="000000"/>
          <w:sz w:val="18"/>
          <w:szCs w:val="22"/>
        </w:rPr>
        <w:t xml:space="preserve">2500. </w:t>
      </w:r>
      <w:r>
        <w:rPr>
          <w:rFonts w:cs="Arial"/>
          <w:color w:val="000000"/>
          <w:sz w:val="18"/>
          <w:szCs w:val="22"/>
        </w:rPr>
        <w:t xml:space="preserve">while that of the “Ahuriri” &amp; “Faily” steamers will also </w:t>
      </w:r>
      <w:r>
        <w:rPr>
          <w:rFonts w:cs="Arial"/>
          <w:i/>
          <w:iCs/>
          <w:color w:val="000000"/>
          <w:sz w:val="18"/>
          <w:szCs w:val="22"/>
        </w:rPr>
        <w:t xml:space="preserve">count </w:t>
      </w:r>
      <w:r>
        <w:rPr>
          <w:rFonts w:cs="Arial"/>
          <w:color w:val="000000"/>
          <w:sz w:val="18"/>
          <w:szCs w:val="22"/>
        </w:rPr>
        <w:t>up!—–</w:t>
      </w:r>
    </w:p>
    <w:p w:rsidR="00791072" w:rsidRDefault="00791072" w:rsidP="00791072">
      <w:pPr>
        <w:spacing w:after="120"/>
        <w:rPr>
          <w:rFonts w:cs="Arial"/>
          <w:color w:val="000000"/>
          <w:sz w:val="18"/>
          <w:szCs w:val="22"/>
        </w:rPr>
      </w:pPr>
      <w:r>
        <w:rPr>
          <w:rFonts w:cs="Arial"/>
          <w:color w:val="000000"/>
          <w:sz w:val="18"/>
          <w:szCs w:val="22"/>
        </w:rPr>
        <w:t xml:space="preserve">This day has been rather a heavy one with me—often so, of late, if I over-work myself, as at Eng. M. times: I would I could sleep like you do—of course, I mean, </w:t>
      </w:r>
      <w:r>
        <w:rPr>
          <w:rFonts w:cs="Arial"/>
          <w:i/>
          <w:iCs/>
          <w:color w:val="000000"/>
          <w:sz w:val="18"/>
          <w:szCs w:val="22"/>
        </w:rPr>
        <w:t>occasionally</w:t>
      </w:r>
      <w:r>
        <w:rPr>
          <w:rFonts w:cs="Arial"/>
          <w:color w:val="000000"/>
          <w:sz w:val="18"/>
          <w:szCs w:val="22"/>
        </w:rPr>
        <w:t xml:space="preserve">: but instead of that I dream horrid and </w:t>
      </w:r>
      <w:r>
        <w:rPr>
          <w:rFonts w:cs="Arial"/>
          <w:i/>
          <w:iCs/>
          <w:color w:val="000000"/>
          <w:sz w:val="18"/>
          <w:szCs w:val="22"/>
        </w:rPr>
        <w:t xml:space="preserve">long </w:t>
      </w:r>
      <w:r>
        <w:rPr>
          <w:rFonts w:cs="Arial"/>
          <w:color w:val="000000"/>
          <w:sz w:val="18"/>
          <w:szCs w:val="22"/>
        </w:rPr>
        <w:t xml:space="preserve">&amp; </w:t>
      </w:r>
      <w:r>
        <w:rPr>
          <w:rFonts w:cs="Arial"/>
          <w:i/>
          <w:iCs/>
          <w:color w:val="000000"/>
          <w:sz w:val="18"/>
          <w:szCs w:val="22"/>
        </w:rPr>
        <w:t>repeated</w:t>
      </w:r>
      <w:r>
        <w:rPr>
          <w:rFonts w:cs="Arial"/>
          <w:color w:val="000000"/>
          <w:sz w:val="18"/>
          <w:szCs w:val="22"/>
        </w:rPr>
        <w:t xml:space="preserve"> dreams; so that between such &amp; pain in shoulder my nights are </w:t>
      </w:r>
      <w:r>
        <w:rPr>
          <w:rFonts w:cs="Arial"/>
          <w:i/>
          <w:iCs/>
          <w:color w:val="000000"/>
          <w:sz w:val="18"/>
          <w:szCs w:val="22"/>
        </w:rPr>
        <w:t>not</w:t>
      </w:r>
      <w:r>
        <w:rPr>
          <w:rFonts w:cs="Arial"/>
          <w:color w:val="000000"/>
          <w:sz w:val="18"/>
          <w:szCs w:val="22"/>
        </w:rPr>
        <w:t xml:space="preserve"> refreshing!—–</w:t>
      </w:r>
    </w:p>
    <w:p w:rsidR="00791072" w:rsidRDefault="00791072" w:rsidP="00791072">
      <w:pPr>
        <w:spacing w:after="120"/>
        <w:rPr>
          <w:rFonts w:cs="Arial"/>
          <w:color w:val="000000"/>
          <w:sz w:val="18"/>
          <w:szCs w:val="22"/>
        </w:rPr>
      </w:pPr>
      <w:r>
        <w:rPr>
          <w:rFonts w:cs="Arial"/>
          <w:color w:val="000000"/>
          <w:sz w:val="18"/>
          <w:szCs w:val="22"/>
        </w:rPr>
        <w:t xml:space="preserve">There is to be a great concert here tomorrow evening—in aid of the newly erected Ch. of Engd. Sunday School Ho., a large &amp; good building—well fitted for a Lecture room in the Winter. Miss Large is to be here, &amp; to sing 3 songs, (perhaps 6! w. </w:t>
      </w:r>
      <w:r>
        <w:rPr>
          <w:rFonts w:cs="Arial"/>
          <w:i/>
          <w:iCs/>
          <w:color w:val="000000"/>
          <w:sz w:val="18"/>
          <w:szCs w:val="22"/>
        </w:rPr>
        <w:t>encores</w:t>
      </w:r>
      <w:r>
        <w:rPr>
          <w:rFonts w:cs="Arial"/>
          <w:color w:val="000000"/>
          <w:sz w:val="18"/>
          <w:szCs w:val="22"/>
        </w:rPr>
        <w:t xml:space="preserve">): I shall </w:t>
      </w:r>
      <w:r>
        <w:rPr>
          <w:rFonts w:cs="Arial"/>
          <w:i/>
          <w:iCs/>
          <w:color w:val="000000"/>
          <w:sz w:val="18"/>
          <w:szCs w:val="22"/>
        </w:rPr>
        <w:t xml:space="preserve">not </w:t>
      </w:r>
      <w:r>
        <w:rPr>
          <w:rFonts w:cs="Arial"/>
          <w:color w:val="000000"/>
          <w:sz w:val="18"/>
          <w:szCs w:val="22"/>
        </w:rPr>
        <w:t xml:space="preserve">go; </w:t>
      </w:r>
      <w:r>
        <w:rPr>
          <w:rFonts w:cs="Arial"/>
          <w:i/>
          <w:iCs/>
          <w:color w:val="000000"/>
          <w:sz w:val="18"/>
          <w:szCs w:val="22"/>
        </w:rPr>
        <w:t xml:space="preserve">partly </w:t>
      </w:r>
      <w:r>
        <w:rPr>
          <w:rFonts w:cs="Arial"/>
          <w:color w:val="000000"/>
          <w:sz w:val="18"/>
          <w:szCs w:val="22"/>
        </w:rPr>
        <w:t>from fear of draughts.—</w:t>
      </w:r>
    </w:p>
    <w:p w:rsidR="00791072" w:rsidRDefault="00791072" w:rsidP="00791072">
      <w:pPr>
        <w:spacing w:after="120"/>
        <w:rPr>
          <w:rFonts w:cs="Arial"/>
          <w:color w:val="000000"/>
          <w:sz w:val="18"/>
          <w:szCs w:val="22"/>
        </w:rPr>
      </w:pPr>
      <w:r>
        <w:rPr>
          <w:rFonts w:cs="Arial"/>
          <w:color w:val="000000"/>
          <w:sz w:val="18"/>
          <w:szCs w:val="22"/>
        </w:rPr>
        <w:t xml:space="preserve">Wallace, the Presbytn. Minister here has resigned: (they want a younger &amp; more able man, &amp; an </w:t>
      </w:r>
      <w:r>
        <w:rPr>
          <w:rFonts w:cs="Arial"/>
          <w:i/>
          <w:color w:val="000000"/>
          <w:sz w:val="18"/>
          <w:szCs w:val="22"/>
        </w:rPr>
        <w:t xml:space="preserve">ordained </w:t>
      </w:r>
      <w:r>
        <w:rPr>
          <w:rFonts w:cs="Arial"/>
          <w:color w:val="000000"/>
          <w:sz w:val="18"/>
          <w:szCs w:val="22"/>
        </w:rPr>
        <w:t xml:space="preserve">one). A </w:t>
      </w:r>
      <w:r>
        <w:rPr>
          <w:rFonts w:cs="Arial"/>
          <w:i/>
          <w:color w:val="000000"/>
          <w:sz w:val="18"/>
          <w:szCs w:val="22"/>
        </w:rPr>
        <w:t xml:space="preserve">good </w:t>
      </w:r>
      <w:r>
        <w:rPr>
          <w:rFonts w:cs="Arial"/>
          <w:color w:val="000000"/>
          <w:sz w:val="18"/>
          <w:szCs w:val="22"/>
        </w:rPr>
        <w:t>letter from Rev. R. Stewart, at Greymouth, assures me of his doing well there—45 at prayer meeting on the Wedy. evening—</w:t>
      </w:r>
      <w:r>
        <w:rPr>
          <w:rFonts w:cs="Arial"/>
          <w:i/>
          <w:color w:val="000000"/>
          <w:sz w:val="18"/>
          <w:szCs w:val="22"/>
          <w:u w:val="single"/>
        </w:rPr>
        <w:t>good</w:t>
      </w:r>
      <w:r>
        <w:rPr>
          <w:rFonts w:cs="Arial"/>
          <w:color w:val="000000"/>
          <w:sz w:val="18"/>
          <w:szCs w:val="22"/>
        </w:rPr>
        <w:t>: I wrote to him last night. Fannin’s son, Seymour, (some time at Greymouth in a druggist’s shop,) has just been appointed Dispenser of drugs—at United Societies Pharmacy Napier. Did you know Dr. Innes? lately married to one of Sam. Davies’ daughters—Puketapu.</w:t>
      </w:r>
    </w:p>
    <w:p w:rsidR="00791072" w:rsidRDefault="00791072" w:rsidP="00791072">
      <w:pPr>
        <w:spacing w:after="120"/>
        <w:rPr>
          <w:rFonts w:cs="Arial"/>
          <w:color w:val="000000"/>
          <w:sz w:val="18"/>
          <w:szCs w:val="22"/>
        </w:rPr>
      </w:pPr>
      <w:r>
        <w:rPr>
          <w:rFonts w:cs="Arial"/>
          <w:color w:val="000000"/>
          <w:sz w:val="18"/>
          <w:szCs w:val="22"/>
        </w:rPr>
        <w:t xml:space="preserve">I expect to officiate for the </w:t>
      </w:r>
      <w:r>
        <w:rPr>
          <w:rFonts w:cs="Arial"/>
          <w:i/>
          <w:color w:val="000000"/>
          <w:sz w:val="18"/>
          <w:szCs w:val="22"/>
        </w:rPr>
        <w:t xml:space="preserve">last </w:t>
      </w:r>
      <w:r>
        <w:rPr>
          <w:rFonts w:cs="Arial"/>
          <w:color w:val="000000"/>
          <w:sz w:val="18"/>
          <w:szCs w:val="22"/>
        </w:rPr>
        <w:t>time at Woodville on 20</w:t>
      </w:r>
      <w:r>
        <w:rPr>
          <w:rFonts w:cs="Arial"/>
          <w:color w:val="000000"/>
          <w:sz w:val="18"/>
          <w:szCs w:val="22"/>
          <w:vertAlign w:val="superscript"/>
        </w:rPr>
        <w:t>th</w:t>
      </w:r>
      <w:r>
        <w:rPr>
          <w:rFonts w:cs="Arial"/>
          <w:color w:val="000000"/>
          <w:sz w:val="18"/>
          <w:szCs w:val="22"/>
        </w:rPr>
        <w:t xml:space="preserve">., and I fear I shall </w:t>
      </w:r>
      <w:r>
        <w:rPr>
          <w:rFonts w:cs="Arial"/>
          <w:i/>
          <w:color w:val="000000"/>
          <w:sz w:val="18"/>
          <w:szCs w:val="22"/>
        </w:rPr>
        <w:t xml:space="preserve">feel </w:t>
      </w:r>
      <w:r>
        <w:rPr>
          <w:rFonts w:cs="Arial"/>
          <w:color w:val="000000"/>
          <w:sz w:val="18"/>
          <w:szCs w:val="22"/>
        </w:rPr>
        <w:t xml:space="preserve">the parting much! I am in love w. the congn., &amp; they with me. My retreat to my solitary House at Napier, after so many months passed in Hotels &amp; in trains (much company to </w:t>
      </w:r>
      <w:r>
        <w:rPr>
          <w:rFonts w:cs="Arial"/>
          <w:i/>
          <w:color w:val="000000"/>
          <w:sz w:val="18"/>
          <w:szCs w:val="22"/>
        </w:rPr>
        <w:t xml:space="preserve">see </w:t>
      </w:r>
      <w:r>
        <w:rPr>
          <w:rFonts w:cs="Arial"/>
          <w:color w:val="000000"/>
          <w:sz w:val="18"/>
          <w:szCs w:val="22"/>
        </w:rPr>
        <w:t xml:space="preserve">daily!) and regular Sunday’s duty will tend largely to </w:t>
      </w:r>
      <w:r>
        <w:rPr>
          <w:rFonts w:cs="Arial"/>
          <w:i/>
          <w:color w:val="000000"/>
          <w:sz w:val="18"/>
          <w:szCs w:val="22"/>
        </w:rPr>
        <w:t xml:space="preserve">increase </w:t>
      </w:r>
      <w:r>
        <w:rPr>
          <w:rFonts w:cs="Arial"/>
          <w:color w:val="000000"/>
          <w:sz w:val="18"/>
          <w:szCs w:val="22"/>
        </w:rPr>
        <w:t xml:space="preserve">my solitude: well: I must </w:t>
      </w:r>
      <w:r>
        <w:rPr>
          <w:rFonts w:cs="Arial"/>
          <w:i/>
          <w:color w:val="000000"/>
          <w:sz w:val="18"/>
          <w:szCs w:val="22"/>
        </w:rPr>
        <w:t xml:space="preserve">look </w:t>
      </w:r>
      <w:r>
        <w:rPr>
          <w:rFonts w:cs="Arial"/>
          <w:color w:val="000000"/>
          <w:sz w:val="18"/>
          <w:szCs w:val="22"/>
        </w:rPr>
        <w:t xml:space="preserve">up, &amp; hope for the best. (I </w:t>
      </w:r>
      <w:r>
        <w:rPr>
          <w:rFonts w:cs="Arial"/>
          <w:i/>
          <w:color w:val="000000"/>
          <w:sz w:val="18"/>
          <w:szCs w:val="22"/>
        </w:rPr>
        <w:t xml:space="preserve">may </w:t>
      </w:r>
      <w:r>
        <w:rPr>
          <w:rFonts w:cs="Arial"/>
          <w:color w:val="000000"/>
          <w:sz w:val="18"/>
          <w:szCs w:val="22"/>
        </w:rPr>
        <w:t xml:space="preserve">tell </w:t>
      </w:r>
      <w:r>
        <w:rPr>
          <w:rFonts w:cs="Arial"/>
          <w:i/>
          <w:color w:val="000000"/>
          <w:sz w:val="18"/>
          <w:szCs w:val="22"/>
          <w:u w:val="single"/>
        </w:rPr>
        <w:t>you</w:t>
      </w:r>
      <w:r>
        <w:rPr>
          <w:rFonts w:cs="Arial"/>
          <w:color w:val="000000"/>
          <w:sz w:val="18"/>
          <w:szCs w:val="22"/>
        </w:rPr>
        <w:t xml:space="preserve">—I </w:t>
      </w:r>
      <w:r>
        <w:rPr>
          <w:rFonts w:cs="Arial"/>
          <w:i/>
          <w:color w:val="000000"/>
          <w:sz w:val="18"/>
          <w:szCs w:val="22"/>
        </w:rPr>
        <w:t>would</w:t>
      </w:r>
      <w:r>
        <w:rPr>
          <w:rFonts w:cs="Arial"/>
          <w:color w:val="000000"/>
          <w:sz w:val="18"/>
          <w:szCs w:val="22"/>
        </w:rPr>
        <w:t xml:space="preserve"> that the rules (?) of an Epis. Ch. allowed of my occasionally helping Revds. Fraser, Douglas, Grant &amp; others!)</w:t>
      </w:r>
    </w:p>
    <w:p w:rsidR="00791072" w:rsidRDefault="00791072" w:rsidP="00791072">
      <w:pPr>
        <w:spacing w:after="120"/>
        <w:rPr>
          <w:rFonts w:cs="Arial"/>
          <w:color w:val="000000"/>
          <w:sz w:val="18"/>
          <w:szCs w:val="22"/>
        </w:rPr>
      </w:pPr>
      <w:r>
        <w:rPr>
          <w:rFonts w:cs="Arial"/>
          <w:color w:val="000000"/>
          <w:sz w:val="18"/>
          <w:szCs w:val="22"/>
        </w:rPr>
        <w:t xml:space="preserve">Mails in from N. &amp; S. but no letters. I shall keep this open until </w:t>
      </w:r>
      <w:r>
        <w:rPr>
          <w:rFonts w:cs="Arial"/>
          <w:i/>
          <w:color w:val="000000"/>
          <w:sz w:val="18"/>
          <w:szCs w:val="22"/>
        </w:rPr>
        <w:t xml:space="preserve">after </w:t>
      </w:r>
      <w:r>
        <w:rPr>
          <w:rFonts w:cs="Arial"/>
          <w:color w:val="000000"/>
          <w:sz w:val="18"/>
          <w:szCs w:val="22"/>
        </w:rPr>
        <w:t xml:space="preserve">arrival of noon-tide mails tomorrow,—should there be one from Geo. White. Do you return Mao. Dog. Mss. as </w:t>
      </w:r>
      <w:r>
        <w:rPr>
          <w:rFonts w:cs="Arial"/>
          <w:i/>
          <w:color w:val="000000"/>
          <w:sz w:val="18"/>
          <w:szCs w:val="22"/>
        </w:rPr>
        <w:t xml:space="preserve">early </w:t>
      </w:r>
      <w:r>
        <w:rPr>
          <w:rFonts w:cs="Arial"/>
          <w:color w:val="000000"/>
          <w:sz w:val="18"/>
          <w:szCs w:val="22"/>
        </w:rPr>
        <w:t xml:space="preserve">as convenient, as it will take </w:t>
      </w:r>
      <w:r>
        <w:rPr>
          <w:rFonts w:cs="Arial"/>
          <w:i/>
          <w:color w:val="000000"/>
          <w:sz w:val="18"/>
          <w:szCs w:val="22"/>
        </w:rPr>
        <w:t xml:space="preserve">me </w:t>
      </w:r>
      <w:r>
        <w:rPr>
          <w:rFonts w:cs="Arial"/>
          <w:color w:val="000000"/>
          <w:sz w:val="18"/>
          <w:szCs w:val="22"/>
        </w:rPr>
        <w:t xml:space="preserve">(slow-coach, </w:t>
      </w:r>
      <w:r>
        <w:rPr>
          <w:rFonts w:cs="Arial"/>
          <w:i/>
          <w:color w:val="000000"/>
          <w:sz w:val="18"/>
          <w:szCs w:val="22"/>
        </w:rPr>
        <w:t>now</w:t>
      </w:r>
      <w:r>
        <w:rPr>
          <w:rFonts w:cs="Arial"/>
          <w:color w:val="000000"/>
          <w:sz w:val="18"/>
          <w:szCs w:val="22"/>
        </w:rPr>
        <w:t xml:space="preserve">!) some time to copy it. I shall return your Ms. tomorrow, with this: it is far too valuable to be lost, and you are </w:t>
      </w:r>
      <w:r>
        <w:rPr>
          <w:rFonts w:cs="Arial"/>
          <w:i/>
          <w:color w:val="000000"/>
          <w:sz w:val="18"/>
          <w:szCs w:val="22"/>
        </w:rPr>
        <w:t xml:space="preserve">not sure </w:t>
      </w:r>
      <w:r>
        <w:rPr>
          <w:rFonts w:cs="Arial"/>
          <w:color w:val="000000"/>
          <w:sz w:val="18"/>
          <w:szCs w:val="22"/>
        </w:rPr>
        <w:t>of your paper being published. Did you ever read Dr. Hocken’s paper on “Early explorations in N.Z.?—“Trans. Austral. Ass. Advt. Science,” 1891: at p.268, Dr. H. mentions my Paper published at Hobart, town, V.D.L.—</w:t>
      </w:r>
      <w:r>
        <w:rPr>
          <w:rFonts w:cs="Arial"/>
          <w:i/>
          <w:color w:val="000000"/>
          <w:sz w:val="18"/>
          <w:szCs w:val="22"/>
        </w:rPr>
        <w:t>approvingly</w:t>
      </w:r>
      <w:r>
        <w:rPr>
          <w:rFonts w:cs="Arial"/>
          <w:color w:val="000000"/>
          <w:sz w:val="18"/>
          <w:szCs w:val="22"/>
        </w:rPr>
        <w:t xml:space="preserve"> (!!): now I have often thought that could be well reprinted (much enlarged) with </w:t>
      </w:r>
      <w:r>
        <w:rPr>
          <w:rFonts w:cs="Arial"/>
          <w:i/>
          <w:color w:val="000000"/>
          <w:sz w:val="18"/>
          <w:szCs w:val="22"/>
        </w:rPr>
        <w:t>plates</w:t>
      </w:r>
      <w:r>
        <w:rPr>
          <w:rFonts w:cs="Arial"/>
          <w:color w:val="000000"/>
          <w:sz w:val="18"/>
          <w:szCs w:val="22"/>
        </w:rPr>
        <w:t xml:space="preserve"> (from own sketches): there </w:t>
      </w:r>
      <w:r>
        <w:rPr>
          <w:rFonts w:cs="Arial"/>
          <w:i/>
          <w:color w:val="000000"/>
          <w:sz w:val="18"/>
          <w:szCs w:val="22"/>
        </w:rPr>
        <w:t xml:space="preserve">has been </w:t>
      </w:r>
      <w:r>
        <w:rPr>
          <w:rFonts w:cs="Arial"/>
          <w:color w:val="000000"/>
          <w:sz w:val="18"/>
          <w:szCs w:val="22"/>
        </w:rPr>
        <w:t xml:space="preserve">much enquiry after it: I am not sure that </w:t>
      </w:r>
      <w:r>
        <w:rPr>
          <w:rFonts w:cs="Arial"/>
          <w:i/>
          <w:color w:val="000000"/>
          <w:sz w:val="18"/>
          <w:szCs w:val="22"/>
        </w:rPr>
        <w:t xml:space="preserve">you </w:t>
      </w:r>
      <w:r>
        <w:rPr>
          <w:rFonts w:cs="Arial"/>
          <w:color w:val="000000"/>
          <w:sz w:val="18"/>
          <w:szCs w:val="22"/>
        </w:rPr>
        <w:t xml:space="preserve">ever saw it. There are, however, a few general </w:t>
      </w:r>
      <w:r>
        <w:rPr>
          <w:rFonts w:cs="Arial"/>
          <w:i/>
          <w:color w:val="000000"/>
          <w:sz w:val="18"/>
          <w:szCs w:val="22"/>
        </w:rPr>
        <w:t xml:space="preserve">errors </w:t>
      </w:r>
      <w:r>
        <w:rPr>
          <w:rFonts w:cs="Arial"/>
          <w:color w:val="000000"/>
          <w:sz w:val="18"/>
          <w:szCs w:val="22"/>
        </w:rPr>
        <w:t>in Dr. H’s. Paper.—</w:t>
      </w:r>
    </w:p>
    <w:p w:rsidR="00791072" w:rsidRDefault="00791072" w:rsidP="00791072">
      <w:pPr>
        <w:spacing w:after="120"/>
        <w:rPr>
          <w:rFonts w:cs="Arial"/>
          <w:color w:val="000000"/>
          <w:sz w:val="18"/>
          <w:szCs w:val="22"/>
        </w:rPr>
      </w:pPr>
      <w:r>
        <w:rPr>
          <w:rFonts w:cs="Arial"/>
          <w:color w:val="000000"/>
          <w:sz w:val="18"/>
          <w:szCs w:val="22"/>
        </w:rPr>
        <w:t xml:space="preserve">While writing this, </w:t>
      </w:r>
      <w:r>
        <w:rPr>
          <w:rFonts w:cs="Arial"/>
          <w:i/>
          <w:color w:val="000000"/>
          <w:sz w:val="18"/>
          <w:szCs w:val="22"/>
        </w:rPr>
        <w:t xml:space="preserve">sad </w:t>
      </w:r>
      <w:r>
        <w:rPr>
          <w:rFonts w:cs="Arial"/>
          <w:color w:val="000000"/>
          <w:sz w:val="18"/>
          <w:szCs w:val="22"/>
        </w:rPr>
        <w:t xml:space="preserve">news has reached me: a nice young man named Clarke (from Kaikoura N.) who was formerly </w:t>
      </w:r>
      <w:r>
        <w:rPr>
          <w:rFonts w:cs="Arial"/>
          <w:i/>
          <w:color w:val="000000"/>
          <w:sz w:val="18"/>
          <w:szCs w:val="22"/>
        </w:rPr>
        <w:t xml:space="preserve">here </w:t>
      </w:r>
      <w:r>
        <w:rPr>
          <w:rFonts w:cs="Arial"/>
          <w:color w:val="000000"/>
          <w:sz w:val="18"/>
          <w:szCs w:val="22"/>
        </w:rPr>
        <w:t>in Ry. Office, and lately (2 yrs. or so) at Woodville,—where I always chatted w. him on platform on Mondays, while waiting for train,—and only this wk. removed (promoted) to Napier, has this day got his 2 feet cut off there by train!!! I shall know more tomorrow. Last Monday, at Woodville, 3 Napierites were together talking—Holder, P. Dinwiddie, &amp; W.C. Peter told me he had been to Wgn.—I retorted, “Yes, seeking M.C.C.” A laugh.</w:t>
      </w:r>
    </w:p>
    <w:p w:rsidR="00791072" w:rsidRDefault="00791072" w:rsidP="00791072">
      <w:pPr>
        <w:spacing w:after="120"/>
        <w:rPr>
          <w:rFonts w:cs="Arial"/>
          <w:i/>
          <w:color w:val="000000"/>
          <w:sz w:val="18"/>
          <w:szCs w:val="22"/>
        </w:rPr>
      </w:pPr>
    </w:p>
    <w:p w:rsidR="00791072" w:rsidRDefault="00791072" w:rsidP="00791072">
      <w:pPr>
        <w:rPr>
          <w:rFonts w:cs="Arial"/>
          <w:i/>
          <w:color w:val="000000"/>
          <w:sz w:val="18"/>
          <w:szCs w:val="22"/>
        </w:rPr>
      </w:pPr>
      <w:r>
        <w:rPr>
          <w:rFonts w:cs="Arial"/>
          <w:i/>
          <w:color w:val="000000"/>
          <w:sz w:val="18"/>
          <w:szCs w:val="22"/>
        </w:rPr>
        <w:t>4</w:t>
      </w:r>
      <w:r>
        <w:rPr>
          <w:rFonts w:cs="Arial"/>
          <w:i/>
          <w:color w:val="000000"/>
          <w:sz w:val="18"/>
          <w:szCs w:val="22"/>
          <w:vertAlign w:val="superscript"/>
        </w:rPr>
        <w:t>th</w:t>
      </w:r>
      <w:r>
        <w:rPr>
          <w:rFonts w:cs="Arial"/>
          <w:i/>
          <w:color w:val="000000"/>
          <w:sz w:val="18"/>
          <w:szCs w:val="22"/>
        </w:rPr>
        <w:t xml:space="preserve">. Novr. </w:t>
      </w:r>
    </w:p>
    <w:p w:rsidR="00791072" w:rsidRDefault="00791072" w:rsidP="00791072">
      <w:pPr>
        <w:spacing w:after="120"/>
        <w:rPr>
          <w:rFonts w:cs="Arial"/>
          <w:color w:val="000000"/>
          <w:sz w:val="18"/>
          <w:szCs w:val="22"/>
        </w:rPr>
      </w:pPr>
      <w:r>
        <w:rPr>
          <w:rFonts w:cs="Arial"/>
          <w:color w:val="000000"/>
          <w:sz w:val="18"/>
          <w:szCs w:val="22"/>
        </w:rPr>
        <w:t xml:space="preserve">I have </w:t>
      </w:r>
      <w:r>
        <w:rPr>
          <w:rFonts w:cs="Arial"/>
          <w:i/>
          <w:color w:val="000000"/>
          <w:sz w:val="18"/>
          <w:szCs w:val="22"/>
        </w:rPr>
        <w:t>felt</w:t>
      </w:r>
      <w:r>
        <w:rPr>
          <w:rFonts w:cs="Arial"/>
          <w:color w:val="000000"/>
          <w:sz w:val="18"/>
          <w:szCs w:val="22"/>
        </w:rPr>
        <w:t xml:space="preserve"> those (or similar) “disparaging remarks” on Polyn. lit. mentioned by you, espy. on 2 mem. occasions: one, in house ’65 by Fitzherbert (who had </w:t>
      </w:r>
      <w:r>
        <w:rPr>
          <w:rFonts w:cs="Arial"/>
          <w:i/>
          <w:color w:val="000000"/>
          <w:sz w:val="18"/>
          <w:szCs w:val="22"/>
        </w:rPr>
        <w:t xml:space="preserve">promised me </w:t>
      </w:r>
      <w:r>
        <w:rPr>
          <w:rFonts w:cs="Arial"/>
          <w:color w:val="000000"/>
          <w:sz w:val="18"/>
          <w:szCs w:val="22"/>
        </w:rPr>
        <w:t>all assistance in ’61!)—</w:t>
      </w:r>
      <w:r>
        <w:rPr>
          <w:rFonts w:cs="Arial"/>
          <w:i/>
          <w:color w:val="000000"/>
          <w:sz w:val="18"/>
          <w:szCs w:val="22"/>
        </w:rPr>
        <w:t>very bitter</w:t>
      </w:r>
      <w:r>
        <w:rPr>
          <w:rFonts w:cs="Arial"/>
          <w:color w:val="000000"/>
          <w:sz w:val="18"/>
          <w:szCs w:val="22"/>
        </w:rPr>
        <w:t>, against Mao. Lex: &amp; one, in my room at Napier, (about Xmas. ’69,) by J.C. Richmond, then Nat. Minr.—urging “</w:t>
      </w:r>
      <w:r>
        <w:rPr>
          <w:rFonts w:cs="Arial"/>
          <w:i/>
          <w:color w:val="000000"/>
          <w:sz w:val="18"/>
          <w:szCs w:val="22"/>
        </w:rPr>
        <w:t>no lit.</w:t>
      </w:r>
      <w:r>
        <w:rPr>
          <w:rFonts w:cs="Arial"/>
          <w:color w:val="000000"/>
          <w:sz w:val="18"/>
          <w:szCs w:val="22"/>
        </w:rPr>
        <w:t>; what earthly good of a Mao. Lex.” &amp;c.—</w:t>
      </w:r>
      <w:r>
        <w:rPr>
          <w:rFonts w:cs="Arial"/>
          <w:i/>
          <w:color w:val="000000"/>
          <w:sz w:val="18"/>
          <w:szCs w:val="22"/>
        </w:rPr>
        <w:t>usque ad naus</w:t>
      </w:r>
      <w:r>
        <w:rPr>
          <w:rFonts w:cs="Arial"/>
          <w:color w:val="000000"/>
          <w:sz w:val="18"/>
          <w:szCs w:val="22"/>
        </w:rPr>
        <w:t xml:space="preserve">: so, that, I warmly &amp; </w:t>
      </w:r>
      <w:r>
        <w:rPr>
          <w:rFonts w:cs="Arial"/>
          <w:i/>
          <w:color w:val="000000"/>
          <w:sz w:val="18"/>
          <w:szCs w:val="22"/>
        </w:rPr>
        <w:t>feelingly</w:t>
      </w:r>
      <w:r>
        <w:rPr>
          <w:rFonts w:cs="Arial"/>
          <w:color w:val="000000"/>
          <w:sz w:val="18"/>
          <w:szCs w:val="22"/>
        </w:rPr>
        <w:t xml:space="preserve"> go w. you.—I hear this mg. from Station-master here that Clarke’s lower legs cut off! how very sad. I could </w:t>
      </w:r>
      <w:r>
        <w:rPr>
          <w:rFonts w:cs="Arial"/>
          <w:i/>
          <w:color w:val="000000"/>
          <w:sz w:val="18"/>
          <w:szCs w:val="22"/>
        </w:rPr>
        <w:t xml:space="preserve">tell </w:t>
      </w:r>
      <w:r>
        <w:rPr>
          <w:rFonts w:cs="Arial"/>
          <w:color w:val="000000"/>
          <w:sz w:val="18"/>
          <w:szCs w:val="22"/>
        </w:rPr>
        <w:t xml:space="preserve">you something in connection </w:t>
      </w:r>
      <w:r>
        <w:rPr>
          <w:rFonts w:cs="Arial"/>
          <w:i/>
          <w:color w:val="000000"/>
          <w:sz w:val="18"/>
          <w:szCs w:val="22"/>
        </w:rPr>
        <w:t xml:space="preserve">re </w:t>
      </w:r>
      <w:r>
        <w:rPr>
          <w:rFonts w:cs="Arial"/>
          <w:color w:val="000000"/>
          <w:sz w:val="18"/>
          <w:szCs w:val="22"/>
        </w:rPr>
        <w:t>“wheels within wheels.”—</w:t>
      </w:r>
    </w:p>
    <w:p w:rsidR="00791072" w:rsidRDefault="00791072" w:rsidP="00791072">
      <w:pPr>
        <w:spacing w:after="120"/>
        <w:rPr>
          <w:rFonts w:cs="Arial"/>
          <w:color w:val="000000"/>
          <w:sz w:val="18"/>
          <w:szCs w:val="22"/>
        </w:rPr>
      </w:pPr>
      <w:r>
        <w:rPr>
          <w:rFonts w:cs="Arial"/>
          <w:i/>
          <w:color w:val="000000"/>
          <w:sz w:val="18"/>
          <w:szCs w:val="22"/>
        </w:rPr>
        <w:t xml:space="preserve">12 mths. </w:t>
      </w:r>
      <w:r>
        <w:rPr>
          <w:rFonts w:cs="Arial"/>
          <w:color w:val="000000"/>
          <w:sz w:val="18"/>
          <w:szCs w:val="22"/>
        </w:rPr>
        <w:t>tomorrow (5</w:t>
      </w:r>
      <w:r>
        <w:rPr>
          <w:rFonts w:cs="Arial"/>
          <w:color w:val="000000"/>
          <w:sz w:val="18"/>
          <w:szCs w:val="22"/>
          <w:vertAlign w:val="superscript"/>
        </w:rPr>
        <w:t>th</w:t>
      </w:r>
      <w:r>
        <w:rPr>
          <w:rFonts w:cs="Arial"/>
          <w:color w:val="000000"/>
          <w:sz w:val="18"/>
          <w:szCs w:val="22"/>
        </w:rPr>
        <w:t>) since I was first attacked w. this “Influenza,” &amp; not yet free! shall I ever be?</w:t>
      </w:r>
    </w:p>
    <w:p w:rsidR="00791072" w:rsidRDefault="00791072" w:rsidP="00791072">
      <w:pPr>
        <w:spacing w:after="120"/>
        <w:rPr>
          <w:rFonts w:cs="Arial"/>
          <w:color w:val="000000"/>
          <w:sz w:val="18"/>
          <w:szCs w:val="22"/>
        </w:rPr>
      </w:pPr>
      <w:r>
        <w:rPr>
          <w:rFonts w:cs="Arial"/>
          <w:color w:val="000000"/>
          <w:sz w:val="18"/>
          <w:szCs w:val="22"/>
        </w:rPr>
        <w:t>Did you notice, among late telegrams—that “</w:t>
      </w:r>
      <w:r>
        <w:rPr>
          <w:rFonts w:cs="Arial"/>
          <w:i/>
          <w:color w:val="000000"/>
          <w:sz w:val="18"/>
          <w:szCs w:val="22"/>
        </w:rPr>
        <w:t xml:space="preserve">Wm. </w:t>
      </w:r>
      <w:r>
        <w:rPr>
          <w:rFonts w:cs="Arial"/>
          <w:color w:val="000000"/>
          <w:sz w:val="18"/>
          <w:szCs w:val="22"/>
        </w:rPr>
        <w:t xml:space="preserve">Morris had refused the Laureateship”? Could </w:t>
      </w:r>
      <w:r>
        <w:rPr>
          <w:rFonts w:cs="Arial"/>
          <w:i/>
          <w:color w:val="000000"/>
          <w:sz w:val="18"/>
          <w:szCs w:val="22"/>
        </w:rPr>
        <w:t xml:space="preserve">Wm. </w:t>
      </w:r>
      <w:r>
        <w:rPr>
          <w:rFonts w:cs="Arial"/>
          <w:color w:val="000000"/>
          <w:sz w:val="18"/>
          <w:szCs w:val="22"/>
        </w:rPr>
        <w:t>be an error for Lewis?</w:t>
      </w:r>
    </w:p>
    <w:p w:rsidR="00791072" w:rsidRDefault="00791072" w:rsidP="00791072">
      <w:pPr>
        <w:spacing w:after="120"/>
        <w:rPr>
          <w:rFonts w:cs="Arial"/>
          <w:color w:val="000000"/>
          <w:sz w:val="18"/>
          <w:szCs w:val="22"/>
        </w:rPr>
      </w:pPr>
      <w:r>
        <w:rPr>
          <w:rFonts w:cs="Arial"/>
          <w:color w:val="000000"/>
          <w:sz w:val="18"/>
          <w:szCs w:val="22"/>
        </w:rPr>
        <w:t xml:space="preserve">In “D.T.” of last night, Baker &amp; T. give a long list of 80 private houses to let or to sell in N.! w. situations &amp; rooms, &amp; prizes! &amp; also a </w:t>
      </w:r>
      <w:r>
        <w:rPr>
          <w:rFonts w:cs="Arial"/>
          <w:i/>
          <w:color w:val="000000"/>
          <w:sz w:val="18"/>
          <w:szCs w:val="22"/>
        </w:rPr>
        <w:t xml:space="preserve">large </w:t>
      </w:r>
      <w:r>
        <w:rPr>
          <w:rFonts w:cs="Arial"/>
          <w:color w:val="000000"/>
          <w:sz w:val="18"/>
          <w:szCs w:val="22"/>
        </w:rPr>
        <w:t>no. of “Business premises”—and moreover, sections of land.</w:t>
      </w:r>
    </w:p>
    <w:p w:rsidR="00791072" w:rsidRDefault="00791072" w:rsidP="00791072">
      <w:pPr>
        <w:spacing w:after="120"/>
        <w:rPr>
          <w:rFonts w:cs="Arial"/>
          <w:color w:val="000000"/>
          <w:sz w:val="18"/>
          <w:szCs w:val="22"/>
        </w:rPr>
      </w:pPr>
      <w:r>
        <w:rPr>
          <w:rFonts w:cs="Arial"/>
          <w:color w:val="000000"/>
          <w:sz w:val="18"/>
          <w:szCs w:val="22"/>
        </w:rPr>
        <w:t xml:space="preserve">Thanks, my dear friend, for your just praise of Whittier. I have </w:t>
      </w:r>
      <w:r>
        <w:rPr>
          <w:rFonts w:cs="Arial"/>
          <w:i/>
          <w:color w:val="000000"/>
          <w:sz w:val="18"/>
          <w:szCs w:val="22"/>
        </w:rPr>
        <w:t>here</w:t>
      </w:r>
      <w:r>
        <w:rPr>
          <w:rFonts w:cs="Arial"/>
          <w:color w:val="000000"/>
          <w:sz w:val="18"/>
          <w:szCs w:val="22"/>
        </w:rPr>
        <w:t xml:space="preserve">, in one of my travelling-companion books, a poem of his— “The Eternal Goodness”: I dare say </w:t>
      </w:r>
      <w:r>
        <w:rPr>
          <w:rFonts w:cs="Arial"/>
          <w:i/>
          <w:color w:val="000000"/>
          <w:sz w:val="18"/>
          <w:szCs w:val="22"/>
        </w:rPr>
        <w:t xml:space="preserve">you </w:t>
      </w:r>
      <w:r>
        <w:rPr>
          <w:rFonts w:cs="Arial"/>
          <w:color w:val="000000"/>
          <w:sz w:val="18"/>
          <w:szCs w:val="22"/>
        </w:rPr>
        <w:t>know it: I have, sometimes, quoted a bit in a Sermon (as I have more freqy. Tennyson), and here I would call your attention to the last 5 verses.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November 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40"/>
      </w:r>
    </w:p>
    <w:p w:rsidR="00832810" w:rsidRDefault="00832810">
      <w:pPr>
        <w:spacing w:after="120"/>
        <w:jc w:val="right"/>
        <w:rPr>
          <w:rFonts w:cs="Arial"/>
          <w:color w:val="000000"/>
          <w:sz w:val="18"/>
          <w:szCs w:val="22"/>
        </w:rPr>
      </w:pPr>
      <w:r>
        <w:rPr>
          <w:rFonts w:cs="Arial"/>
          <w:color w:val="000000"/>
          <w:sz w:val="18"/>
          <w:szCs w:val="22"/>
        </w:rPr>
        <w:t>Dannevirke</w:t>
      </w:r>
      <w:r>
        <w:rPr>
          <w:rFonts w:cs="Arial"/>
          <w:color w:val="000000"/>
          <w:sz w:val="18"/>
          <w:szCs w:val="22"/>
        </w:rPr>
        <w:br/>
        <w:t>Novr. 9</w:t>
      </w:r>
      <w:r>
        <w:rPr>
          <w:rFonts w:cs="Arial"/>
          <w:color w:val="000000"/>
          <w:sz w:val="18"/>
          <w:szCs w:val="22"/>
          <w:vertAlign w:val="superscript"/>
        </w:rPr>
        <w:t>th</w:t>
      </w:r>
      <w:r>
        <w:rPr>
          <w:rFonts w:cs="Arial"/>
          <w:color w:val="000000"/>
          <w:sz w:val="18"/>
          <w:szCs w:val="22"/>
        </w:rPr>
        <w:t>., 1892.</w:t>
      </w:r>
    </w:p>
    <w:p w:rsidR="00832810" w:rsidRDefault="00832810">
      <w:pPr>
        <w:spacing w:after="120"/>
        <w:rPr>
          <w:rFonts w:cs="Arial"/>
          <w:color w:val="000000"/>
          <w:sz w:val="18"/>
          <w:szCs w:val="22"/>
        </w:rPr>
      </w:pPr>
      <w:r>
        <w:rPr>
          <w:rFonts w:cs="Arial"/>
          <w:color w:val="000000"/>
          <w:sz w:val="18"/>
          <w:szCs w:val="22"/>
        </w:rPr>
        <w:t>Dear Mr. Harding</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Labouring under 2 surprises</w:t>
      </w:r>
      <w:r w:rsidR="002A439E">
        <w:rPr>
          <w:rFonts w:cs="Arial"/>
          <w:color w:val="000000"/>
          <w:sz w:val="18"/>
          <w:szCs w:val="22"/>
        </w:rPr>
        <w:t>—</w:t>
      </w:r>
      <w:r>
        <w:rPr>
          <w:rFonts w:cs="Arial"/>
          <w:color w:val="000000"/>
          <w:sz w:val="18"/>
          <w:szCs w:val="22"/>
        </w:rPr>
        <w:t>or grievous disappointments</w:t>
      </w:r>
      <w:r w:rsidR="002A439E">
        <w:rPr>
          <w:rFonts w:cs="Arial"/>
          <w:color w:val="000000"/>
          <w:sz w:val="18"/>
          <w:szCs w:val="22"/>
        </w:rPr>
        <w:t>—</w:t>
      </w:r>
      <w:r>
        <w:rPr>
          <w:rFonts w:cs="Arial"/>
          <w:color w:val="000000"/>
          <w:sz w:val="18"/>
          <w:szCs w:val="22"/>
        </w:rPr>
        <w:t>I write to you.</w:t>
      </w:r>
    </w:p>
    <w:p w:rsidR="00832810" w:rsidRDefault="00832810">
      <w:pPr>
        <w:spacing w:after="120"/>
        <w:rPr>
          <w:rFonts w:cs="Arial"/>
          <w:color w:val="000000"/>
          <w:sz w:val="18"/>
          <w:szCs w:val="22"/>
        </w:rPr>
      </w:pPr>
      <w:r>
        <w:rPr>
          <w:rFonts w:cs="Arial"/>
          <w:color w:val="000000"/>
          <w:sz w:val="18"/>
          <w:szCs w:val="22"/>
        </w:rPr>
        <w:t>1. The receipt yesty. afternoon from you of my returned Ms. Did I not await it? Did I not run risk of prosecution in crossing Ry. Lines</w:t>
      </w:r>
      <w:r w:rsidR="002A439E">
        <w:rPr>
          <w:rFonts w:cs="Arial"/>
          <w:color w:val="000000"/>
          <w:sz w:val="18"/>
          <w:szCs w:val="22"/>
        </w:rPr>
        <w:t>—</w:t>
      </w:r>
      <w:r>
        <w:rPr>
          <w:rFonts w:cs="Arial"/>
          <w:color w:val="000000"/>
          <w:sz w:val="18"/>
          <w:szCs w:val="22"/>
        </w:rPr>
        <w:t>in way to P.O.</w:t>
      </w:r>
      <w:r w:rsidR="002A439E">
        <w:rPr>
          <w:rFonts w:cs="Arial"/>
          <w:color w:val="000000"/>
          <w:sz w:val="18"/>
          <w:szCs w:val="22"/>
        </w:rPr>
        <w:t>—</w:t>
      </w:r>
      <w:r>
        <w:rPr>
          <w:rFonts w:cs="Arial"/>
          <w:color w:val="000000"/>
          <w:sz w:val="18"/>
          <w:szCs w:val="22"/>
        </w:rPr>
        <w:t>t</w:t>
      </w:r>
      <w:r w:rsidR="00C42F34">
        <w:rPr>
          <w:rFonts w:cs="Arial"/>
          <w:color w:val="000000"/>
          <w:sz w:val="18"/>
          <w:szCs w:val="22"/>
        </w:rPr>
        <w:t>o get it? Did I not return to my</w:t>
      </w:r>
      <w:r>
        <w:rPr>
          <w:rFonts w:cs="Arial"/>
          <w:color w:val="000000"/>
          <w:sz w:val="18"/>
          <w:szCs w:val="22"/>
        </w:rPr>
        <w:t xml:space="preserve"> hole-in-the-wall w. impatience to note what my </w:t>
      </w:r>
      <w:r>
        <w:rPr>
          <w:rFonts w:cs="Arial"/>
          <w:i/>
          <w:iCs/>
          <w:color w:val="000000"/>
          <w:sz w:val="18"/>
          <w:szCs w:val="22"/>
        </w:rPr>
        <w:t>judicious</w:t>
      </w:r>
      <w:r>
        <w:rPr>
          <w:rFonts w:cs="Arial"/>
          <w:color w:val="000000"/>
          <w:sz w:val="18"/>
          <w:szCs w:val="22"/>
        </w:rPr>
        <w:t xml:space="preserve"> &amp; friendly critic had </w:t>
      </w:r>
      <w:r>
        <w:rPr>
          <w:rFonts w:cs="Arial"/>
          <w:i/>
          <w:iCs/>
          <w:color w:val="000000"/>
          <w:sz w:val="18"/>
          <w:szCs w:val="22"/>
        </w:rPr>
        <w:t xml:space="preserve">done </w:t>
      </w:r>
      <w:r>
        <w:rPr>
          <w:rFonts w:cs="Arial"/>
          <w:color w:val="000000"/>
          <w:sz w:val="18"/>
          <w:szCs w:val="22"/>
        </w:rPr>
        <w:t>for me? Ah, me! Well</w:t>
      </w:r>
      <w:r w:rsidR="002A439E">
        <w:rPr>
          <w:rFonts w:cs="Arial"/>
          <w:color w:val="000000"/>
          <w:sz w:val="18"/>
          <w:szCs w:val="22"/>
        </w:rPr>
        <w:t>—</w:t>
      </w:r>
      <w:r>
        <w:rPr>
          <w:rFonts w:cs="Arial"/>
          <w:i/>
          <w:iCs/>
          <w:color w:val="000000"/>
          <w:sz w:val="18"/>
          <w:szCs w:val="22"/>
        </w:rPr>
        <w:t>nil</w:t>
      </w:r>
      <w:r>
        <w:rPr>
          <w:rFonts w:cs="Arial"/>
          <w:color w:val="000000"/>
          <w:sz w:val="18"/>
          <w:szCs w:val="22"/>
        </w:rPr>
        <w:t>, nothing.</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Sic transit glor.! “Blessed they who expect </w:t>
      </w:r>
      <w:r>
        <w:rPr>
          <w:rFonts w:cs="Arial"/>
          <w:i/>
          <w:iCs/>
          <w:color w:val="000000"/>
          <w:sz w:val="18"/>
          <w:szCs w:val="22"/>
        </w:rPr>
        <w:t>nothing</w:t>
      </w:r>
      <w:r>
        <w:rPr>
          <w:rFonts w:cs="Arial"/>
          <w:color w:val="000000"/>
          <w:sz w:val="18"/>
          <w:szCs w:val="22"/>
        </w:rPr>
        <w:t xml:space="preserve">,” &amp;c, &amp;c, &amp;c, fill up, </w:t>
      </w:r>
      <w:r>
        <w:rPr>
          <w:rFonts w:cs="Arial"/>
          <w:i/>
          <w:iCs/>
          <w:color w:val="000000"/>
          <w:sz w:val="18"/>
          <w:szCs w:val="22"/>
        </w:rPr>
        <w:t>ad lib</w:t>
      </w:r>
      <w:r>
        <w:rPr>
          <w:rFonts w:cs="Arial"/>
          <w:color w:val="000000"/>
          <w:sz w:val="18"/>
          <w:szCs w:val="22"/>
        </w:rPr>
        <w:t>. It is true, no doubt, from the sublime to the ridiculous only a step</w:t>
      </w:r>
      <w:r w:rsidR="002A439E">
        <w:rPr>
          <w:rFonts w:cs="Arial"/>
          <w:color w:val="000000"/>
          <w:sz w:val="18"/>
          <w:szCs w:val="22"/>
        </w:rPr>
        <w:t>—</w:t>
      </w:r>
      <w:r>
        <w:rPr>
          <w:rFonts w:cs="Arial"/>
          <w:color w:val="000000"/>
          <w:sz w:val="18"/>
          <w:szCs w:val="22"/>
        </w:rPr>
        <w:t>and so, from the high towering crest of the wave of anticipation, down</w:t>
      </w:r>
      <w:r w:rsidR="002A439E">
        <w:rPr>
          <w:rFonts w:cs="Arial"/>
          <w:color w:val="000000"/>
          <w:sz w:val="18"/>
          <w:szCs w:val="22"/>
        </w:rPr>
        <w:t>—</w:t>
      </w:r>
      <w:r>
        <w:rPr>
          <w:rFonts w:cs="Arial"/>
          <w:color w:val="000000"/>
          <w:sz w:val="18"/>
          <w:szCs w:val="22"/>
        </w:rPr>
        <w:t xml:space="preserve">down! to the gloomy depths of the hollow &amp; tangled weeds, </w:t>
      </w:r>
      <w:r>
        <w:rPr>
          <w:rFonts w:cs="Arial"/>
          <w:i/>
          <w:iCs/>
          <w:color w:val="000000"/>
          <w:sz w:val="18"/>
          <w:szCs w:val="22"/>
        </w:rPr>
        <w:t>below</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think I was never more surprised, more disappointed: increased, from your keeping it so </w:t>
      </w:r>
      <w:r>
        <w:rPr>
          <w:rFonts w:cs="Arial"/>
          <w:i/>
          <w:iCs/>
          <w:color w:val="000000"/>
          <w:sz w:val="18"/>
          <w:szCs w:val="22"/>
        </w:rPr>
        <w:t>long</w:t>
      </w:r>
      <w:r>
        <w:rPr>
          <w:rFonts w:cs="Arial"/>
          <w:color w:val="000000"/>
          <w:sz w:val="18"/>
          <w:szCs w:val="22"/>
        </w:rPr>
        <w:t xml:space="preserve">, and from the certain knowledge I had of your knowing </w:t>
      </w:r>
      <w:r>
        <w:rPr>
          <w:rFonts w:cs="Arial"/>
          <w:i/>
          <w:iCs/>
          <w:color w:val="000000"/>
          <w:sz w:val="18"/>
          <w:szCs w:val="22"/>
        </w:rPr>
        <w:t>all about</w:t>
      </w:r>
      <w:r>
        <w:rPr>
          <w:rFonts w:cs="Arial"/>
          <w:color w:val="000000"/>
          <w:sz w:val="18"/>
          <w:szCs w:val="22"/>
        </w:rPr>
        <w:t xml:space="preserve"> it: one good thing only has resulted from it (your doing 0), viz. I have </w:t>
      </w:r>
      <w:r>
        <w:rPr>
          <w:rFonts w:cs="Arial"/>
          <w:i/>
          <w:iCs/>
          <w:color w:val="000000"/>
          <w:sz w:val="18"/>
          <w:szCs w:val="22"/>
        </w:rPr>
        <w:t xml:space="preserve">not </w:t>
      </w:r>
      <w:r>
        <w:rPr>
          <w:rFonts w:cs="Arial"/>
          <w:color w:val="000000"/>
          <w:sz w:val="18"/>
          <w:szCs w:val="22"/>
        </w:rPr>
        <w:t>had to re-write it, which I expected. But enough of this</w:t>
      </w:r>
      <w:r w:rsidR="002A439E">
        <w:rPr>
          <w:rFonts w:cs="Arial"/>
          <w:color w:val="000000"/>
          <w:sz w:val="18"/>
          <w:szCs w:val="22"/>
        </w:rPr>
        <w:t>—</w:t>
      </w:r>
      <w:r>
        <w:rPr>
          <w:rFonts w:cs="Arial"/>
          <w:color w:val="000000"/>
          <w:sz w:val="18"/>
          <w:szCs w:val="22"/>
        </w:rPr>
        <w:t xml:space="preserve">I enclose a slip containing </w:t>
      </w:r>
      <w:r>
        <w:rPr>
          <w:rFonts w:cs="Arial"/>
          <w:i/>
          <w:iCs/>
          <w:color w:val="000000"/>
          <w:sz w:val="18"/>
          <w:szCs w:val="22"/>
        </w:rPr>
        <w:t xml:space="preserve">most </w:t>
      </w:r>
      <w:r>
        <w:rPr>
          <w:rFonts w:cs="Arial"/>
          <w:color w:val="000000"/>
          <w:sz w:val="18"/>
          <w:szCs w:val="22"/>
        </w:rPr>
        <w:t>of my alterations. The Ms. is now awaiting “Sailing orders,” to Hill or to his fag.</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2. Being (as you </w:t>
      </w:r>
      <w:r>
        <w:rPr>
          <w:rFonts w:cs="Arial"/>
          <w:i/>
          <w:iCs/>
          <w:color w:val="000000"/>
          <w:sz w:val="18"/>
          <w:szCs w:val="22"/>
        </w:rPr>
        <w:t xml:space="preserve">truly </w:t>
      </w:r>
      <w:r>
        <w:rPr>
          <w:rFonts w:cs="Arial"/>
          <w:color w:val="000000"/>
          <w:sz w:val="18"/>
          <w:szCs w:val="22"/>
        </w:rPr>
        <w:t>observed) “hum-bugged” in this matter of Society’s meeting (by Large &amp; Co</w:t>
      </w:r>
      <w:r w:rsidR="002A439E">
        <w:rPr>
          <w:rFonts w:cs="Arial"/>
          <w:color w:val="000000"/>
          <w:sz w:val="18"/>
          <w:szCs w:val="22"/>
        </w:rPr>
        <w:t>—</w:t>
      </w:r>
      <w:r>
        <w:rPr>
          <w:rFonts w:cs="Arial"/>
          <w:color w:val="000000"/>
          <w:sz w:val="18"/>
          <w:szCs w:val="22"/>
        </w:rPr>
        <w:t xml:space="preserve">no reply from </w:t>
      </w:r>
      <w:r>
        <w:rPr>
          <w:rFonts w:cs="Arial"/>
          <w:i/>
          <w:iCs/>
          <w:color w:val="000000"/>
          <w:sz w:val="18"/>
          <w:szCs w:val="22"/>
        </w:rPr>
        <w:t>them</w:t>
      </w:r>
      <w:r>
        <w:rPr>
          <w:rFonts w:cs="Arial"/>
          <w:color w:val="000000"/>
          <w:sz w:val="18"/>
          <w:szCs w:val="22"/>
        </w:rPr>
        <w:t xml:space="preserve">): and </w:t>
      </w:r>
      <w:r>
        <w:rPr>
          <w:rFonts w:cs="Arial"/>
          <w:i/>
          <w:iCs/>
          <w:color w:val="000000"/>
          <w:sz w:val="18"/>
          <w:szCs w:val="22"/>
        </w:rPr>
        <w:t xml:space="preserve">now </w:t>
      </w:r>
      <w:r>
        <w:rPr>
          <w:rFonts w:cs="Arial"/>
          <w:color w:val="000000"/>
          <w:sz w:val="18"/>
          <w:szCs w:val="22"/>
        </w:rPr>
        <w:t>having time hanging on my hands!</w:t>
      </w:r>
      <w:r w:rsidR="002A439E">
        <w:rPr>
          <w:rFonts w:cs="Arial"/>
          <w:color w:val="000000"/>
          <w:sz w:val="18"/>
          <w:szCs w:val="22"/>
        </w:rPr>
        <w:t>—</w:t>
      </w:r>
      <w:r>
        <w:rPr>
          <w:rFonts w:cs="Arial"/>
          <w:color w:val="000000"/>
          <w:sz w:val="18"/>
          <w:szCs w:val="22"/>
        </w:rPr>
        <w:t xml:space="preserve">nothing to do, That I </w:t>
      </w:r>
      <w:r>
        <w:rPr>
          <w:rFonts w:cs="Arial"/>
          <w:i/>
          <w:iCs/>
          <w:color w:val="000000"/>
          <w:sz w:val="18"/>
          <w:szCs w:val="22"/>
        </w:rPr>
        <w:t>can</w:t>
      </w:r>
      <w:r>
        <w:rPr>
          <w:rFonts w:cs="Arial"/>
          <w:color w:val="000000"/>
          <w:sz w:val="18"/>
          <w:szCs w:val="22"/>
        </w:rPr>
        <w:t>,</w:t>
      </w:r>
      <w:r>
        <w:rPr>
          <w:rFonts w:cs="Arial"/>
          <w:i/>
          <w:iCs/>
          <w:color w:val="000000"/>
          <w:sz w:val="18"/>
          <w:szCs w:val="22"/>
        </w:rPr>
        <w:t xml:space="preserve"> </w:t>
      </w:r>
      <w:r>
        <w:rPr>
          <w:rFonts w:cs="Arial"/>
          <w:color w:val="000000"/>
          <w:sz w:val="18"/>
          <w:szCs w:val="22"/>
        </w:rPr>
        <w:t>or care to, do,</w:t>
      </w:r>
      <w:r w:rsidR="002A439E">
        <w:rPr>
          <w:rFonts w:cs="Arial"/>
          <w:color w:val="000000"/>
          <w:sz w:val="18"/>
          <w:szCs w:val="22"/>
        </w:rPr>
        <w:t>—</w:t>
      </w:r>
      <w:r>
        <w:rPr>
          <w:rFonts w:cs="Arial"/>
          <w:color w:val="000000"/>
          <w:sz w:val="18"/>
          <w:szCs w:val="22"/>
        </w:rPr>
        <w:t xml:space="preserve">(for I cannot get on w. my short Botl. Paper spns. &amp; books, being at Napier, where I </w:t>
      </w:r>
      <w:r>
        <w:rPr>
          <w:rFonts w:cs="Arial"/>
          <w:i/>
          <w:iCs/>
          <w:color w:val="000000"/>
          <w:sz w:val="18"/>
          <w:szCs w:val="22"/>
        </w:rPr>
        <w:t xml:space="preserve">had </w:t>
      </w:r>
      <w:r>
        <w:rPr>
          <w:rFonts w:cs="Arial"/>
          <w:color w:val="000000"/>
          <w:sz w:val="18"/>
          <w:szCs w:val="22"/>
        </w:rPr>
        <w:t>expected to be at work this week,)</w:t>
      </w:r>
      <w:r w:rsidR="002A439E">
        <w:rPr>
          <w:rFonts w:cs="Arial"/>
          <w:color w:val="000000"/>
          <w:sz w:val="18"/>
          <w:szCs w:val="22"/>
        </w:rPr>
        <w:t>—</w:t>
      </w:r>
      <w:r>
        <w:rPr>
          <w:rFonts w:cs="Arial"/>
          <w:color w:val="000000"/>
          <w:sz w:val="18"/>
          <w:szCs w:val="22"/>
        </w:rPr>
        <w:t xml:space="preserve">I said, last nt., to Robertshawe, that, weather permitting, I should </w:t>
      </w:r>
      <w:r>
        <w:rPr>
          <w:rFonts w:cs="Arial"/>
          <w:i/>
          <w:iCs/>
          <w:color w:val="000000"/>
          <w:sz w:val="18"/>
          <w:szCs w:val="22"/>
        </w:rPr>
        <w:t xml:space="preserve">try </w:t>
      </w:r>
      <w:r>
        <w:rPr>
          <w:rFonts w:cs="Arial"/>
          <w:color w:val="000000"/>
          <w:sz w:val="18"/>
          <w:szCs w:val="22"/>
        </w:rPr>
        <w:t>to get to the woods</w:t>
      </w:r>
      <w:r w:rsidR="002A439E">
        <w:rPr>
          <w:rFonts w:cs="Arial"/>
          <w:color w:val="000000"/>
          <w:sz w:val="18"/>
          <w:szCs w:val="22"/>
        </w:rPr>
        <w:t>—</w:t>
      </w:r>
      <w:r>
        <w:rPr>
          <w:rFonts w:cs="Arial"/>
          <w:color w:val="000000"/>
          <w:sz w:val="18"/>
          <w:szCs w:val="22"/>
        </w:rPr>
        <w:t xml:space="preserve">my old haunts, 2–3 miles distant, this mg. as </w:t>
      </w:r>
      <w:r>
        <w:rPr>
          <w:rFonts w:cs="Arial"/>
          <w:i/>
          <w:iCs/>
          <w:color w:val="000000"/>
          <w:sz w:val="18"/>
          <w:szCs w:val="22"/>
        </w:rPr>
        <w:t xml:space="preserve">now </w:t>
      </w:r>
      <w:r>
        <w:rPr>
          <w:rFonts w:cs="Arial"/>
          <w:color w:val="000000"/>
          <w:sz w:val="18"/>
          <w:szCs w:val="22"/>
        </w:rPr>
        <w:t xml:space="preserve">I can walk </w:t>
      </w:r>
      <w:r>
        <w:rPr>
          <w:rFonts w:cs="Arial"/>
          <w:i/>
          <w:iCs/>
          <w:color w:val="000000"/>
          <w:sz w:val="18"/>
          <w:szCs w:val="22"/>
        </w:rPr>
        <w:t>on the flat</w:t>
      </w:r>
      <w:r>
        <w:rPr>
          <w:rFonts w:cs="Arial"/>
          <w:color w:val="000000"/>
          <w:sz w:val="18"/>
          <w:szCs w:val="22"/>
        </w:rPr>
        <w:t>: (and 12 months on 5</w:t>
      </w:r>
      <w:r>
        <w:rPr>
          <w:rFonts w:cs="Arial"/>
          <w:color w:val="000000"/>
          <w:sz w:val="18"/>
          <w:szCs w:val="22"/>
          <w:vertAlign w:val="superscript"/>
        </w:rPr>
        <w:t>th</w:t>
      </w:r>
      <w:r>
        <w:rPr>
          <w:rFonts w:cs="Arial"/>
          <w:color w:val="000000"/>
          <w:sz w:val="18"/>
          <w:szCs w:val="22"/>
        </w:rPr>
        <w:t xml:space="preserve">. inst.! since my </w:t>
      </w:r>
      <w:r>
        <w:rPr>
          <w:rFonts w:cs="Arial"/>
          <w:i/>
          <w:iCs/>
          <w:color w:val="000000"/>
          <w:sz w:val="18"/>
          <w:szCs w:val="22"/>
        </w:rPr>
        <w:t xml:space="preserve">first </w:t>
      </w:r>
      <w:r>
        <w:rPr>
          <w:rFonts w:cs="Arial"/>
          <w:color w:val="000000"/>
          <w:sz w:val="18"/>
          <w:szCs w:val="22"/>
        </w:rPr>
        <w:t>attack of Influenza:)</w:t>
      </w:r>
      <w:r w:rsidR="002A439E">
        <w:rPr>
          <w:rFonts w:cs="Arial"/>
          <w:color w:val="000000"/>
          <w:sz w:val="18"/>
          <w:szCs w:val="22"/>
        </w:rPr>
        <w:t>—</w:t>
      </w:r>
      <w:r>
        <w:rPr>
          <w:rFonts w:cs="Arial"/>
          <w:color w:val="000000"/>
          <w:sz w:val="18"/>
          <w:szCs w:val="22"/>
        </w:rPr>
        <w:t>so this mg. I made ready, though lowering all round,</w:t>
      </w:r>
      <w:r w:rsidR="002A439E">
        <w:rPr>
          <w:rFonts w:cs="Arial"/>
          <w:color w:val="000000"/>
          <w:sz w:val="18"/>
          <w:szCs w:val="22"/>
        </w:rPr>
        <w:t>—</w:t>
      </w:r>
      <w:r>
        <w:rPr>
          <w:rFonts w:cs="Arial"/>
          <w:color w:val="000000"/>
          <w:sz w:val="18"/>
          <w:szCs w:val="22"/>
        </w:rPr>
        <w:t xml:space="preserve">I started before 10, but rain coming on, &amp; I </w:t>
      </w:r>
      <w:r>
        <w:rPr>
          <w:rFonts w:cs="Arial"/>
          <w:i/>
          <w:iCs/>
          <w:color w:val="000000"/>
          <w:sz w:val="18"/>
          <w:szCs w:val="22"/>
          <w:u w:val="single"/>
        </w:rPr>
        <w:t>thinly</w:t>
      </w:r>
      <w:r>
        <w:rPr>
          <w:rFonts w:cs="Arial"/>
          <w:color w:val="000000"/>
          <w:sz w:val="18"/>
          <w:szCs w:val="22"/>
        </w:rPr>
        <w:t xml:space="preserve"> clad, I came back: and so, here I am</w:t>
      </w:r>
      <w:r w:rsidR="002A439E">
        <w:rPr>
          <w:rFonts w:cs="Arial"/>
          <w:color w:val="000000"/>
          <w:sz w:val="18"/>
          <w:szCs w:val="22"/>
        </w:rPr>
        <w:t>—</w:t>
      </w:r>
      <w:r>
        <w:rPr>
          <w:rFonts w:cs="Arial"/>
          <w:color w:val="000000"/>
          <w:sz w:val="18"/>
          <w:szCs w:val="22"/>
        </w:rPr>
        <w:t>writing to you.</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am now (I may say) </w:t>
      </w:r>
      <w:r>
        <w:rPr>
          <w:rFonts w:cs="Arial"/>
          <w:i/>
          <w:iCs/>
          <w:color w:val="000000"/>
          <w:sz w:val="18"/>
          <w:szCs w:val="22"/>
        </w:rPr>
        <w:t>idle</w:t>
      </w:r>
      <w:r>
        <w:rPr>
          <w:rFonts w:cs="Arial"/>
          <w:color w:val="000000"/>
          <w:sz w:val="18"/>
          <w:szCs w:val="22"/>
        </w:rPr>
        <w:t>! until Sunday 20</w:t>
      </w:r>
      <w:r>
        <w:rPr>
          <w:rFonts w:cs="Arial"/>
          <w:color w:val="000000"/>
          <w:sz w:val="18"/>
          <w:szCs w:val="22"/>
          <w:vertAlign w:val="superscript"/>
        </w:rPr>
        <w:t>th</w:t>
      </w:r>
      <w:r>
        <w:rPr>
          <w:rFonts w:cs="Arial"/>
          <w:color w:val="000000"/>
          <w:sz w:val="18"/>
          <w:szCs w:val="22"/>
        </w:rPr>
        <w:t xml:space="preserve">., a sad &amp; dreary time to me. For I cannot well write as many things so far away from Library &amp; notes, &amp;c. and all this caused by </w:t>
      </w:r>
      <w:r>
        <w:rPr>
          <w:rFonts w:cs="Arial"/>
          <w:i/>
          <w:iCs/>
          <w:color w:val="000000"/>
          <w:sz w:val="18"/>
          <w:szCs w:val="22"/>
        </w:rPr>
        <w:t>Hill &amp; Co.</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Yesterday I sent you a “Herald” containing account of a </w:t>
      </w:r>
      <w:r>
        <w:rPr>
          <w:rFonts w:cs="Arial"/>
          <w:i/>
          <w:iCs/>
          <w:color w:val="000000"/>
          <w:sz w:val="18"/>
          <w:szCs w:val="22"/>
        </w:rPr>
        <w:t>Moa</w:t>
      </w:r>
      <w:r>
        <w:rPr>
          <w:rFonts w:cs="Arial"/>
          <w:color w:val="000000"/>
          <w:sz w:val="18"/>
          <w:szCs w:val="22"/>
        </w:rPr>
        <w:t>,</w:t>
      </w:r>
      <w:r w:rsidR="002A439E">
        <w:rPr>
          <w:rFonts w:cs="Arial"/>
          <w:color w:val="000000"/>
          <w:sz w:val="18"/>
          <w:szCs w:val="22"/>
        </w:rPr>
        <w:t>—</w:t>
      </w:r>
      <w:r>
        <w:rPr>
          <w:rFonts w:cs="Arial"/>
          <w:color w:val="000000"/>
          <w:sz w:val="18"/>
          <w:szCs w:val="22"/>
        </w:rPr>
        <w:t xml:space="preserve">for your edification (?) enclosed is one of a Frog (from Japan) to match. And (if I have not already sent it, or it is recoverable,) I have also a memoir of </w:t>
      </w:r>
      <w:r>
        <w:rPr>
          <w:rFonts w:cs="Arial"/>
          <w:i/>
          <w:iCs/>
          <w:color w:val="000000"/>
          <w:sz w:val="18"/>
          <w:szCs w:val="22"/>
        </w:rPr>
        <w:t xml:space="preserve">Whittier </w:t>
      </w:r>
      <w:r>
        <w:rPr>
          <w:rFonts w:cs="Arial"/>
          <w:color w:val="000000"/>
          <w:sz w:val="18"/>
          <w:szCs w:val="22"/>
        </w:rPr>
        <w:t>and a good art. on him &amp; his works in a “Standard”</w:t>
      </w:r>
      <w:r w:rsidR="002A439E">
        <w:rPr>
          <w:rFonts w:cs="Arial"/>
          <w:color w:val="000000"/>
          <w:sz w:val="18"/>
          <w:szCs w:val="22"/>
        </w:rPr>
        <w:t>—</w:t>
      </w:r>
      <w:r>
        <w:rPr>
          <w:rFonts w:cs="Arial"/>
          <w:color w:val="000000"/>
          <w:sz w:val="18"/>
          <w:szCs w:val="22"/>
        </w:rPr>
        <w:t>I have set it aside for you</w:t>
      </w:r>
      <w:r w:rsidR="002A439E">
        <w:rPr>
          <w:rFonts w:cs="Arial"/>
          <w:color w:val="000000"/>
          <w:sz w:val="18"/>
          <w:szCs w:val="22"/>
        </w:rPr>
        <w:t>—</w:t>
      </w:r>
      <w:r>
        <w:rPr>
          <w:rFonts w:cs="Arial"/>
          <w:color w:val="000000"/>
          <w:sz w:val="18"/>
          <w:szCs w:val="22"/>
        </w:rPr>
        <w:t xml:space="preserve">but Dr. MacAllan </w:t>
      </w:r>
      <w:r>
        <w:rPr>
          <w:rFonts w:cs="Arial"/>
          <w:i/>
          <w:iCs/>
          <w:color w:val="000000"/>
          <w:sz w:val="18"/>
          <w:szCs w:val="22"/>
          <w:u w:val="single"/>
        </w:rPr>
        <w:t>may</w:t>
      </w:r>
      <w:r>
        <w:rPr>
          <w:rFonts w:cs="Arial"/>
          <w:color w:val="000000"/>
          <w:sz w:val="18"/>
          <w:szCs w:val="22"/>
        </w:rPr>
        <w:t xml:space="preserve"> have it.</w:t>
      </w:r>
    </w:p>
    <w:p w:rsidR="00832810" w:rsidRDefault="00832810">
      <w:pPr>
        <w:spacing w:after="120"/>
        <w:rPr>
          <w:rFonts w:cs="Arial"/>
          <w:color w:val="000000"/>
          <w:sz w:val="18"/>
          <w:szCs w:val="22"/>
        </w:rPr>
      </w:pPr>
      <w:r>
        <w:rPr>
          <w:rFonts w:cs="Arial"/>
          <w:color w:val="000000"/>
          <w:sz w:val="18"/>
          <w:szCs w:val="22"/>
        </w:rPr>
        <w:t xml:space="preserve">I thank you for you clipping </w:t>
      </w:r>
      <w:r>
        <w:rPr>
          <w:rFonts w:cs="Arial"/>
          <w:i/>
          <w:iCs/>
          <w:color w:val="000000"/>
          <w:sz w:val="18"/>
          <w:szCs w:val="22"/>
        </w:rPr>
        <w:t xml:space="preserve">re </w:t>
      </w:r>
      <w:r>
        <w:rPr>
          <w:rFonts w:cs="Arial"/>
          <w:color w:val="000000"/>
          <w:sz w:val="18"/>
          <w:szCs w:val="22"/>
        </w:rPr>
        <w:t>Max M</w:t>
      </w:r>
      <w:r>
        <w:rPr>
          <w:color w:val="000000"/>
          <w:sz w:val="18"/>
          <w:szCs w:val="22"/>
        </w:rPr>
        <w:t>ü</w:t>
      </w:r>
      <w:r>
        <w:rPr>
          <w:rFonts w:cs="Arial"/>
          <w:color w:val="000000"/>
          <w:sz w:val="18"/>
          <w:szCs w:val="22"/>
        </w:rPr>
        <w:t>ller &amp; Congn. of Orientalists</w:t>
      </w:r>
      <w:r w:rsidR="002A439E">
        <w:rPr>
          <w:rFonts w:cs="Arial"/>
          <w:color w:val="000000"/>
          <w:sz w:val="18"/>
          <w:szCs w:val="22"/>
        </w:rPr>
        <w:t>—</w:t>
      </w:r>
      <w:r>
        <w:rPr>
          <w:rFonts w:cs="Arial"/>
          <w:color w:val="000000"/>
          <w:sz w:val="18"/>
          <w:szCs w:val="22"/>
        </w:rPr>
        <w:t>I have read pretty much concg. them in “Standard,” and saw you enclosed a clipping.</w:t>
      </w:r>
      <w:r w:rsidR="002A439E">
        <w:rPr>
          <w:rFonts w:cs="Arial"/>
          <w:color w:val="000000"/>
          <w:sz w:val="18"/>
          <w:szCs w:val="22"/>
        </w:rPr>
        <w:t>——</w:t>
      </w:r>
    </w:p>
    <w:p w:rsidR="00832810" w:rsidRDefault="00832810">
      <w:pPr>
        <w:spacing w:after="120"/>
        <w:rPr>
          <w:rFonts w:cs="Arial"/>
          <w:i/>
          <w:iCs/>
          <w:color w:val="000000"/>
          <w:sz w:val="18"/>
          <w:szCs w:val="22"/>
        </w:rPr>
      </w:pPr>
      <w:r>
        <w:rPr>
          <w:rFonts w:cs="Arial"/>
          <w:color w:val="000000"/>
          <w:sz w:val="18"/>
          <w:szCs w:val="22"/>
        </w:rPr>
        <w:t>Last week I received a “Returned Letter” from G.P.O. Wgn.</w:t>
      </w:r>
      <w:r w:rsidR="002A439E">
        <w:rPr>
          <w:rFonts w:cs="Arial"/>
          <w:color w:val="000000"/>
          <w:sz w:val="18"/>
          <w:szCs w:val="22"/>
        </w:rPr>
        <w:t>—</w:t>
      </w:r>
      <w:r>
        <w:rPr>
          <w:rFonts w:cs="Arial"/>
          <w:color w:val="000000"/>
          <w:sz w:val="18"/>
          <w:szCs w:val="22"/>
        </w:rPr>
        <w:t>one of offl. size on it, with</w:t>
      </w:r>
      <w:r w:rsidR="008D2274">
        <w:rPr>
          <w:rFonts w:cs="Arial"/>
          <w:color w:val="000000"/>
          <w:sz w:val="18"/>
          <w:szCs w:val="22"/>
        </w:rPr>
        <w:t>— “</w:t>
      </w:r>
      <w:r>
        <w:rPr>
          <w:rFonts w:cs="Arial"/>
          <w:color w:val="000000"/>
          <w:sz w:val="18"/>
          <w:szCs w:val="22"/>
        </w:rPr>
        <w:t>Returned for reasons on cover”! To my surprise it was a copy of my Botl. P. in vol. XXIV, that I had sent to Leipzig!! addressed to “Mr. F. Stephani, Cryptogamist, Leipzig”:</w:t>
      </w:r>
      <w:r w:rsidR="008D2274">
        <w:rPr>
          <w:rFonts w:cs="Arial"/>
          <w:color w:val="000000"/>
          <w:sz w:val="18"/>
          <w:szCs w:val="22"/>
        </w:rPr>
        <w:t>— “</w:t>
      </w:r>
      <w:r>
        <w:rPr>
          <w:rFonts w:cs="Arial"/>
          <w:color w:val="000000"/>
          <w:sz w:val="18"/>
          <w:szCs w:val="22"/>
        </w:rPr>
        <w:t xml:space="preserve">W. Colenso, N.Z.”, in lower left-hd. corner. The “reasons,” however, were in </w:t>
      </w:r>
      <w:r>
        <w:rPr>
          <w:rFonts w:cs="Arial"/>
          <w:i/>
          <w:iCs/>
          <w:color w:val="000000"/>
          <w:sz w:val="18"/>
          <w:szCs w:val="22"/>
        </w:rPr>
        <w:t>German</w:t>
      </w:r>
      <w:r>
        <w:rPr>
          <w:rFonts w:cs="Arial"/>
          <w:color w:val="000000"/>
          <w:sz w:val="18"/>
          <w:szCs w:val="22"/>
        </w:rPr>
        <w:t>, &amp; so I had to seek (outside of Dvk.) to get them transd., and here they are:</w:t>
      </w:r>
      <w:r w:rsidR="008D2274">
        <w:rPr>
          <w:rFonts w:cs="Arial"/>
          <w:color w:val="000000"/>
          <w:sz w:val="18"/>
          <w:szCs w:val="22"/>
        </w:rPr>
        <w:t>— “</w:t>
      </w:r>
      <w:r>
        <w:rPr>
          <w:rFonts w:cs="Arial"/>
          <w:color w:val="000000"/>
          <w:sz w:val="18"/>
          <w:szCs w:val="22"/>
        </w:rPr>
        <w:t>Cannot be found if not residence officially mentioned or some other detail of the qualification of the consignee is given.” Another stamp</w:t>
      </w:r>
      <w:r w:rsidR="008D2274">
        <w:rPr>
          <w:rFonts w:cs="Arial"/>
          <w:color w:val="000000"/>
          <w:sz w:val="18"/>
          <w:szCs w:val="22"/>
        </w:rPr>
        <w:t>— “</w:t>
      </w:r>
      <w:r>
        <w:rPr>
          <w:rFonts w:cs="Arial"/>
          <w:color w:val="000000"/>
          <w:sz w:val="18"/>
          <w:szCs w:val="22"/>
        </w:rPr>
        <w:t>Unknown”</w:t>
      </w:r>
      <w:r w:rsidR="002A439E">
        <w:rPr>
          <w:rFonts w:cs="Arial"/>
          <w:color w:val="000000"/>
          <w:sz w:val="18"/>
          <w:szCs w:val="22"/>
        </w:rPr>
        <w:t>—</w:t>
      </w:r>
      <w:r>
        <w:rPr>
          <w:rFonts w:cs="Arial"/>
          <w:color w:val="000000"/>
          <w:sz w:val="18"/>
          <w:szCs w:val="22"/>
        </w:rPr>
        <w:t>I have Stephani’s address at Napier (in his own letters), but could not remember it, &amp; I wished him to get a copy from me as early as possible.</w:t>
      </w:r>
      <w:r w:rsidR="002A439E">
        <w:rPr>
          <w:rFonts w:cs="Arial"/>
          <w:color w:val="000000"/>
          <w:sz w:val="18"/>
          <w:szCs w:val="22"/>
        </w:rPr>
        <w:t>—</w:t>
      </w:r>
      <w:r>
        <w:rPr>
          <w:rFonts w:cs="Arial"/>
          <w:color w:val="000000"/>
          <w:sz w:val="18"/>
          <w:szCs w:val="22"/>
        </w:rPr>
        <w:t xml:space="preserve">–and now I am placed in a bit of a </w:t>
      </w:r>
      <w:r>
        <w:rPr>
          <w:rFonts w:cs="Arial"/>
          <w:i/>
          <w:iCs/>
          <w:color w:val="000000"/>
          <w:sz w:val="18"/>
          <w:szCs w:val="22"/>
        </w:rPr>
        <w:t>fix</w:t>
      </w:r>
      <w:r>
        <w:rPr>
          <w:rFonts w:cs="Arial"/>
          <w:color w:val="000000"/>
          <w:sz w:val="18"/>
          <w:szCs w:val="22"/>
        </w:rPr>
        <w:t xml:space="preserve">. I told you of Hill, &amp; of meeting (to suit him) put off, or a </w:t>
      </w:r>
      <w:r>
        <w:rPr>
          <w:rFonts w:cs="Arial"/>
          <w:i/>
          <w:iCs/>
          <w:color w:val="000000"/>
          <w:sz w:val="18"/>
          <w:szCs w:val="22"/>
        </w:rPr>
        <w:t xml:space="preserve">seventh </w:t>
      </w:r>
      <w:r>
        <w:rPr>
          <w:rFonts w:cs="Arial"/>
          <w:color w:val="000000"/>
          <w:sz w:val="18"/>
          <w:szCs w:val="22"/>
        </w:rPr>
        <w:t>given,</w:t>
      </w:r>
      <w:r w:rsidR="002A439E">
        <w:rPr>
          <w:rFonts w:cs="Arial"/>
          <w:color w:val="000000"/>
          <w:sz w:val="18"/>
          <w:szCs w:val="22"/>
        </w:rPr>
        <w:t>—</w:t>
      </w:r>
      <w:r>
        <w:rPr>
          <w:rFonts w:cs="Arial"/>
          <w:color w:val="000000"/>
          <w:sz w:val="18"/>
          <w:szCs w:val="22"/>
        </w:rPr>
        <w:t>on the 14</w:t>
      </w:r>
      <w:r>
        <w:rPr>
          <w:rFonts w:cs="Arial"/>
          <w:color w:val="000000"/>
          <w:sz w:val="18"/>
          <w:szCs w:val="22"/>
          <w:vertAlign w:val="superscript"/>
        </w:rPr>
        <w:t>th</w:t>
      </w:r>
      <w:r>
        <w:rPr>
          <w:rFonts w:cs="Arial"/>
          <w:color w:val="000000"/>
          <w:sz w:val="18"/>
          <w:szCs w:val="22"/>
        </w:rPr>
        <w:t xml:space="preserve">. Novr. Well, as I wished to be present, I got Mr. Eccles to come to Wdv. for the </w:t>
      </w:r>
      <w:r>
        <w:rPr>
          <w:rFonts w:cs="Arial"/>
          <w:i/>
          <w:iCs/>
          <w:color w:val="000000"/>
          <w:sz w:val="18"/>
          <w:szCs w:val="22"/>
        </w:rPr>
        <w:t>13</w:t>
      </w:r>
      <w:r>
        <w:rPr>
          <w:rFonts w:cs="Arial"/>
          <w:i/>
          <w:iCs/>
          <w:color w:val="000000"/>
          <w:sz w:val="18"/>
          <w:szCs w:val="22"/>
          <w:vertAlign w:val="superscript"/>
        </w:rPr>
        <w:t>th</w:t>
      </w:r>
      <w:r>
        <w:rPr>
          <w:rFonts w:cs="Arial"/>
          <w:color w:val="000000"/>
          <w:sz w:val="18"/>
          <w:szCs w:val="22"/>
        </w:rPr>
        <w:t xml:space="preserve">. that I might be free, &amp; go to Napier </w:t>
      </w:r>
      <w:r>
        <w:rPr>
          <w:rFonts w:cs="Arial"/>
          <w:i/>
          <w:iCs/>
          <w:color w:val="000000"/>
          <w:sz w:val="18"/>
          <w:szCs w:val="22"/>
        </w:rPr>
        <w:t>for 14</w:t>
      </w:r>
      <w:r>
        <w:rPr>
          <w:rFonts w:cs="Arial"/>
          <w:i/>
          <w:iCs/>
          <w:color w:val="000000"/>
          <w:sz w:val="18"/>
          <w:szCs w:val="22"/>
          <w:vertAlign w:val="superscript"/>
        </w:rPr>
        <w:t>th</w:t>
      </w:r>
      <w:r>
        <w:rPr>
          <w:rFonts w:cs="Arial"/>
          <w:i/>
          <w:iCs/>
          <w:color w:val="000000"/>
          <w:sz w:val="18"/>
          <w:szCs w:val="22"/>
        </w:rPr>
        <w:t xml:space="preserve">. </w:t>
      </w:r>
      <w:r>
        <w:rPr>
          <w:rFonts w:cs="Arial"/>
          <w:color w:val="000000"/>
          <w:sz w:val="18"/>
          <w:szCs w:val="22"/>
        </w:rPr>
        <w:t>I wrote last week to Large &amp; to G. White: saying, I would be present on 14</w:t>
      </w:r>
      <w:r>
        <w:rPr>
          <w:rFonts w:cs="Arial"/>
          <w:color w:val="000000"/>
          <w:sz w:val="18"/>
          <w:szCs w:val="22"/>
          <w:vertAlign w:val="superscript"/>
        </w:rPr>
        <w:t>th</w:t>
      </w:r>
      <w:r>
        <w:rPr>
          <w:rFonts w:cs="Arial"/>
          <w:color w:val="000000"/>
          <w:sz w:val="18"/>
          <w:szCs w:val="22"/>
        </w:rPr>
        <w:t xml:space="preserve">. with Papers, if </w:t>
      </w:r>
      <w:r>
        <w:rPr>
          <w:rFonts w:cs="Arial"/>
          <w:i/>
          <w:iCs/>
          <w:color w:val="000000"/>
          <w:sz w:val="18"/>
          <w:szCs w:val="22"/>
        </w:rPr>
        <w:t xml:space="preserve">sure of reading them </w:t>
      </w:r>
      <w:r>
        <w:rPr>
          <w:rFonts w:cs="Arial"/>
          <w:color w:val="000000"/>
          <w:sz w:val="18"/>
          <w:szCs w:val="22"/>
        </w:rPr>
        <w:t>(</w:t>
      </w:r>
      <w:r>
        <w:rPr>
          <w:rFonts w:cs="Arial"/>
          <w:i/>
          <w:iCs/>
          <w:color w:val="000000"/>
          <w:sz w:val="18"/>
          <w:szCs w:val="22"/>
        </w:rPr>
        <w:t>T. White</w:t>
      </w:r>
      <w:r>
        <w:rPr>
          <w:rFonts w:cs="Arial"/>
          <w:color w:val="000000"/>
          <w:sz w:val="18"/>
          <w:szCs w:val="22"/>
        </w:rPr>
        <w:t>, &amp; others having sent in some) and for G.W. to let me know: and now a letter from him</w:t>
      </w:r>
      <w:r w:rsidR="002A439E">
        <w:rPr>
          <w:rFonts w:cs="Arial"/>
          <w:color w:val="000000"/>
          <w:sz w:val="18"/>
          <w:szCs w:val="22"/>
        </w:rPr>
        <w:t>—</w:t>
      </w:r>
      <w:r>
        <w:rPr>
          <w:rFonts w:cs="Arial"/>
          <w:color w:val="000000"/>
          <w:sz w:val="18"/>
          <w:szCs w:val="22"/>
        </w:rPr>
        <w:t xml:space="preserve">that they have </w:t>
      </w:r>
      <w:r>
        <w:rPr>
          <w:rFonts w:cs="Arial"/>
          <w:i/>
          <w:iCs/>
          <w:color w:val="000000"/>
          <w:sz w:val="18"/>
          <w:szCs w:val="22"/>
        </w:rPr>
        <w:t xml:space="preserve">further </w:t>
      </w:r>
      <w:r>
        <w:rPr>
          <w:rFonts w:cs="Arial"/>
          <w:color w:val="000000"/>
          <w:sz w:val="18"/>
          <w:szCs w:val="22"/>
        </w:rPr>
        <w:t>put off the day of mtg. until 21</w:t>
      </w:r>
      <w:r>
        <w:rPr>
          <w:rFonts w:cs="Arial"/>
          <w:color w:val="000000"/>
          <w:sz w:val="18"/>
          <w:szCs w:val="22"/>
          <w:vertAlign w:val="superscript"/>
        </w:rPr>
        <w:t>st</w:t>
      </w:r>
      <w:r>
        <w:rPr>
          <w:rFonts w:cs="Arial"/>
          <w:color w:val="000000"/>
          <w:sz w:val="18"/>
          <w:szCs w:val="22"/>
        </w:rPr>
        <w:t xml:space="preserve">, for Hill to be present! I have replied, this day, that if such is to be the case I shall </w:t>
      </w:r>
      <w:r>
        <w:rPr>
          <w:rFonts w:cs="Arial"/>
          <w:i/>
          <w:iCs/>
          <w:color w:val="000000"/>
          <w:sz w:val="18"/>
          <w:szCs w:val="22"/>
        </w:rPr>
        <w:t xml:space="preserve">not </w:t>
      </w:r>
      <w:r>
        <w:rPr>
          <w:rFonts w:cs="Arial"/>
          <w:color w:val="000000"/>
          <w:sz w:val="18"/>
          <w:szCs w:val="22"/>
        </w:rPr>
        <w:t xml:space="preserve">be there but will </w:t>
      </w:r>
      <w:r>
        <w:rPr>
          <w:rFonts w:cs="Arial"/>
          <w:i/>
          <w:iCs/>
          <w:color w:val="000000"/>
          <w:sz w:val="18"/>
          <w:szCs w:val="22"/>
        </w:rPr>
        <w:t xml:space="preserve">send </w:t>
      </w:r>
      <w:r>
        <w:rPr>
          <w:rFonts w:cs="Arial"/>
          <w:color w:val="000000"/>
          <w:sz w:val="18"/>
          <w:szCs w:val="22"/>
        </w:rPr>
        <w:t xml:space="preserve">my Papers to them: as I cannot now alter those fixed Church arrangements; moreover telling them, that it makes little or no difference to me, </w:t>
      </w:r>
      <w:r>
        <w:rPr>
          <w:rFonts w:cs="Arial"/>
          <w:i/>
          <w:iCs/>
          <w:color w:val="000000"/>
          <w:sz w:val="18"/>
          <w:szCs w:val="22"/>
        </w:rPr>
        <w:t xml:space="preserve">now </w:t>
      </w:r>
      <w:r>
        <w:rPr>
          <w:rFonts w:cs="Arial"/>
          <w:color w:val="000000"/>
          <w:sz w:val="18"/>
          <w:szCs w:val="22"/>
        </w:rPr>
        <w:t>that Mr. H., or his paper (</w:t>
      </w:r>
      <w:r>
        <w:rPr>
          <w:rFonts w:cs="Arial"/>
          <w:i/>
          <w:iCs/>
          <w:color w:val="000000"/>
          <w:sz w:val="18"/>
          <w:szCs w:val="22"/>
        </w:rPr>
        <w:t>promised by wire to G.W.</w:t>
      </w:r>
      <w:r>
        <w:rPr>
          <w:rFonts w:cs="Arial"/>
          <w:color w:val="000000"/>
          <w:sz w:val="18"/>
          <w:szCs w:val="22"/>
        </w:rPr>
        <w:t>) will be there w. them</w:t>
      </w:r>
      <w:r w:rsidR="002A439E">
        <w:rPr>
          <w:rFonts w:cs="Arial"/>
          <w:color w:val="000000"/>
          <w:sz w:val="18"/>
          <w:szCs w:val="22"/>
        </w:rPr>
        <w:t>—</w:t>
      </w:r>
      <w:r>
        <w:rPr>
          <w:rFonts w:cs="Arial"/>
          <w:color w:val="000000"/>
          <w:sz w:val="18"/>
          <w:szCs w:val="22"/>
        </w:rPr>
        <w:t xml:space="preserve">as mine can be “taken as read.” It is a pity I did not know of this </w:t>
      </w:r>
      <w:r>
        <w:rPr>
          <w:rFonts w:cs="Arial"/>
          <w:i/>
          <w:iCs/>
          <w:color w:val="000000"/>
          <w:sz w:val="18"/>
          <w:szCs w:val="22"/>
        </w:rPr>
        <w:t>earlier</w:t>
      </w:r>
      <w:r>
        <w:rPr>
          <w:rFonts w:cs="Arial"/>
          <w:color w:val="000000"/>
          <w:sz w:val="18"/>
          <w:szCs w:val="22"/>
        </w:rPr>
        <w:t xml:space="preserve">, as </w:t>
      </w:r>
      <w:r>
        <w:rPr>
          <w:rFonts w:cs="Arial"/>
          <w:i/>
          <w:iCs/>
          <w:color w:val="000000"/>
          <w:sz w:val="18"/>
          <w:szCs w:val="22"/>
        </w:rPr>
        <w:t xml:space="preserve">such </w:t>
      </w:r>
      <w:r>
        <w:rPr>
          <w:rFonts w:cs="Arial"/>
          <w:color w:val="000000"/>
          <w:sz w:val="18"/>
          <w:szCs w:val="22"/>
        </w:rPr>
        <w:t xml:space="preserve">would have suited Eccles &amp; self </w:t>
      </w:r>
      <w:r>
        <w:rPr>
          <w:rFonts w:cs="Arial"/>
          <w:i/>
          <w:iCs/>
          <w:color w:val="000000"/>
          <w:sz w:val="18"/>
          <w:szCs w:val="22"/>
        </w:rPr>
        <w:t>better.</w:t>
      </w:r>
    </w:p>
    <w:p w:rsidR="000B64E6" w:rsidRDefault="000B64E6" w:rsidP="000B64E6">
      <w:pPr>
        <w:spacing w:after="120"/>
        <w:jc w:val="center"/>
        <w:rPr>
          <w:rFonts w:cs="Arial"/>
          <w:color w:val="000000"/>
          <w:sz w:val="18"/>
          <w:szCs w:val="22"/>
        </w:rPr>
      </w:pPr>
      <w:r>
        <w:rPr>
          <w:rFonts w:cs="Arial"/>
          <w:color w:val="000000"/>
          <w:sz w:val="18"/>
          <w:szCs w:val="22"/>
        </w:rPr>
        <w:t>_______</w:t>
      </w:r>
    </w:p>
    <w:p w:rsidR="000B64E6" w:rsidRDefault="000B64E6" w:rsidP="000B64E6">
      <w:pPr>
        <w:spacing w:after="120"/>
        <w:rPr>
          <w:rFonts w:cs="Arial"/>
          <w:color w:val="000000"/>
          <w:sz w:val="18"/>
          <w:szCs w:val="22"/>
        </w:rPr>
      </w:pPr>
      <w:r>
        <w:rPr>
          <w:rFonts w:cs="Arial"/>
          <w:color w:val="000000"/>
          <w:sz w:val="18"/>
          <w:szCs w:val="22"/>
        </w:rPr>
        <w:t xml:space="preserve">Could you conceive such a thing?—a big missive via Brindisi from </w:t>
      </w:r>
      <w:r>
        <w:rPr>
          <w:rFonts w:cs="Arial"/>
          <w:i/>
          <w:color w:val="000000"/>
          <w:sz w:val="18"/>
          <w:szCs w:val="22"/>
          <w:u w:val="single"/>
        </w:rPr>
        <w:t>Hamburg</w:t>
      </w:r>
      <w:r>
        <w:rPr>
          <w:rFonts w:cs="Arial"/>
          <w:color w:val="000000"/>
          <w:sz w:val="18"/>
          <w:szCs w:val="22"/>
        </w:rPr>
        <w:t xml:space="preserve">! from Jew-Bankers there </w:t>
      </w:r>
      <w:r>
        <w:rPr>
          <w:rFonts w:cs="Arial"/>
          <w:i/>
          <w:color w:val="000000"/>
          <w:sz w:val="18"/>
          <w:szCs w:val="22"/>
        </w:rPr>
        <w:t xml:space="preserve">re </w:t>
      </w:r>
      <w:r>
        <w:rPr>
          <w:rFonts w:cs="Arial"/>
          <w:color w:val="000000"/>
          <w:sz w:val="18"/>
          <w:szCs w:val="22"/>
        </w:rPr>
        <w:t xml:space="preserve">some coml. capl. scheme—with lots of accessories! “9 millions &amp; more in </w:t>
      </w:r>
      <w:r>
        <w:rPr>
          <w:rFonts w:cs="Arial"/>
          <w:i/>
          <w:color w:val="000000"/>
          <w:sz w:val="18"/>
          <w:szCs w:val="22"/>
          <w:u w:val="single"/>
        </w:rPr>
        <w:t>gold</w:t>
      </w:r>
      <w:r>
        <w:rPr>
          <w:rFonts w:cs="Arial"/>
          <w:color w:val="000000"/>
          <w:sz w:val="18"/>
          <w:szCs w:val="22"/>
        </w:rPr>
        <w:t xml:space="preserve">” (marks </w:t>
      </w:r>
      <w:r>
        <w:rPr>
          <w:rFonts w:cs="Arial"/>
          <w:i/>
          <w:color w:val="000000"/>
          <w:sz w:val="18"/>
          <w:szCs w:val="22"/>
        </w:rPr>
        <w:t xml:space="preserve">not </w:t>
      </w:r>
      <w:r>
        <w:rPr>
          <w:color w:val="000000"/>
          <w:sz w:val="18"/>
          <w:szCs w:val="22"/>
        </w:rPr>
        <w:t>₤</w:t>
      </w:r>
      <w:r>
        <w:rPr>
          <w:rFonts w:cs="Arial"/>
          <w:color w:val="000000"/>
          <w:sz w:val="18"/>
          <w:szCs w:val="22"/>
        </w:rPr>
        <w:t xml:space="preserve">.) why such should be sent to </w:t>
      </w:r>
      <w:r>
        <w:rPr>
          <w:rFonts w:cs="Arial"/>
          <w:i/>
          <w:color w:val="000000"/>
          <w:sz w:val="18"/>
          <w:szCs w:val="22"/>
        </w:rPr>
        <w:t>me</w:t>
      </w:r>
      <w:r>
        <w:rPr>
          <w:rFonts w:cs="Arial"/>
          <w:color w:val="000000"/>
          <w:sz w:val="18"/>
          <w:szCs w:val="22"/>
        </w:rPr>
        <w:t xml:space="preserve">—I cannot comprehend! I get, also, </w:t>
      </w:r>
      <w:r>
        <w:rPr>
          <w:rFonts w:cs="Arial"/>
          <w:i/>
          <w:color w:val="000000"/>
          <w:sz w:val="18"/>
          <w:szCs w:val="22"/>
        </w:rPr>
        <w:t xml:space="preserve">lots </w:t>
      </w:r>
      <w:r>
        <w:rPr>
          <w:rFonts w:cs="Arial"/>
          <w:i/>
          <w:color w:val="000000"/>
          <w:sz w:val="18"/>
          <w:szCs w:val="22"/>
          <w:u w:val="single"/>
        </w:rPr>
        <w:t>re racing</w:t>
      </w:r>
      <w:r>
        <w:rPr>
          <w:rFonts w:cs="Arial"/>
          <w:color w:val="000000"/>
          <w:sz w:val="18"/>
          <w:szCs w:val="22"/>
        </w:rPr>
        <w:t>!! from Melbourne, &amp;c—by every other Mail.—</w:t>
      </w:r>
    </w:p>
    <w:p w:rsidR="000B64E6" w:rsidRDefault="000B64E6" w:rsidP="000B64E6">
      <w:pPr>
        <w:rPr>
          <w:rFonts w:cs="Arial"/>
          <w:color w:val="000000"/>
          <w:sz w:val="18"/>
          <w:szCs w:val="22"/>
        </w:rPr>
      </w:pPr>
      <w:r>
        <w:rPr>
          <w:rFonts w:cs="Arial"/>
          <w:color w:val="000000"/>
          <w:sz w:val="18"/>
          <w:szCs w:val="22"/>
        </w:rPr>
        <w:t>—2.20, p.m. closed hastily</w:t>
      </w:r>
    </w:p>
    <w:p w:rsidR="000B64E6" w:rsidRDefault="000B64E6" w:rsidP="000B64E6">
      <w:pPr>
        <w:rPr>
          <w:rFonts w:cs="Arial"/>
          <w:color w:val="000000"/>
          <w:sz w:val="18"/>
          <w:szCs w:val="22"/>
        </w:rPr>
      </w:pPr>
      <w:r>
        <w:rPr>
          <w:rFonts w:cs="Arial"/>
          <w:color w:val="000000"/>
          <w:sz w:val="18"/>
          <w:szCs w:val="22"/>
        </w:rPr>
        <w:tab/>
      </w:r>
      <w:r>
        <w:rPr>
          <w:rFonts w:cs="Arial"/>
          <w:color w:val="000000"/>
          <w:sz w:val="18"/>
          <w:szCs w:val="22"/>
        </w:rPr>
        <w:tab/>
        <w:t>Nothing new to hand</w:t>
      </w:r>
    </w:p>
    <w:p w:rsidR="000B64E6" w:rsidRDefault="000B64E6" w:rsidP="000B64E6">
      <w:pPr>
        <w:rPr>
          <w:rFonts w:cs="Arial"/>
          <w:color w:val="000000"/>
          <w:sz w:val="18"/>
          <w:szCs w:val="22"/>
        </w:rPr>
      </w:pP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t>With kindest regards</w:t>
      </w:r>
    </w:p>
    <w:p w:rsidR="000B64E6" w:rsidRDefault="000B64E6" w:rsidP="000B64E6">
      <w:pPr>
        <w:rPr>
          <w:rFonts w:cs="Arial"/>
          <w:color w:val="000000"/>
          <w:sz w:val="18"/>
          <w:szCs w:val="22"/>
        </w:rPr>
      </w:pP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t>Yours sincerely</w:t>
      </w:r>
    </w:p>
    <w:p w:rsidR="000B64E6" w:rsidRDefault="000B64E6" w:rsidP="000B64E6">
      <w:pPr>
        <w:spacing w:after="120"/>
        <w:rPr>
          <w:rFonts w:cs="Arial"/>
          <w:i/>
          <w:color w:val="000000"/>
          <w:sz w:val="18"/>
          <w:szCs w:val="22"/>
        </w:rPr>
      </w:pP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t>W. Colenso.</w:t>
      </w:r>
    </w:p>
    <w:p w:rsidR="000B64E6" w:rsidRDefault="000B64E6" w:rsidP="000B64E6">
      <w:pPr>
        <w:spacing w:after="120"/>
        <w:rPr>
          <w:rFonts w:cs="Arial"/>
          <w:color w:val="000000"/>
          <w:sz w:val="18"/>
          <w:szCs w:val="22"/>
        </w:rPr>
      </w:pPr>
      <w:r>
        <w:rPr>
          <w:rFonts w:cs="Arial"/>
          <w:color w:val="000000"/>
          <w:sz w:val="18"/>
          <w:szCs w:val="22"/>
        </w:rPr>
        <w:t>P.S. am surprised at your saying, you had no copy of “Tidal Lore”! must send you one from N. If you have a copy of “Mao. Dog” &amp; “Parkinson,” please return the copy I sent with Ms.</w:t>
      </w:r>
    </w:p>
    <w:p w:rsidR="000B64E6" w:rsidRDefault="000B64E6" w:rsidP="000B64E6">
      <w:pPr>
        <w:spacing w:after="120"/>
        <w:rPr>
          <w:rFonts w:cs="Arial"/>
          <w:color w:val="000000"/>
          <w:sz w:val="18"/>
          <w:szCs w:val="22"/>
        </w:rPr>
      </w:pPr>
      <w:r>
        <w:rPr>
          <w:rFonts w:cs="Arial"/>
          <w:color w:val="000000"/>
          <w:sz w:val="18"/>
          <w:szCs w:val="22"/>
        </w:rPr>
        <w:t>I am much better in general health than I have been. W.C.</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November 18: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41"/>
      </w:r>
    </w:p>
    <w:p w:rsidR="00832810" w:rsidRDefault="00832810">
      <w:pPr>
        <w:spacing w:after="120"/>
        <w:jc w:val="right"/>
        <w:rPr>
          <w:color w:val="000000"/>
          <w:sz w:val="18"/>
          <w:szCs w:val="18"/>
        </w:rPr>
      </w:pPr>
      <w:r>
        <w:rPr>
          <w:color w:val="000000"/>
          <w:sz w:val="18"/>
          <w:szCs w:val="18"/>
        </w:rPr>
        <w:t>Dannevirke, Novr. 18</w:t>
      </w:r>
      <w:r>
        <w:rPr>
          <w:color w:val="000000"/>
          <w:sz w:val="18"/>
          <w:szCs w:val="18"/>
          <w:vertAlign w:val="superscript"/>
        </w:rPr>
        <w:t>th</w:t>
      </w:r>
      <w:r>
        <w:rPr>
          <w:color w:val="000000"/>
          <w:sz w:val="18"/>
          <w:szCs w:val="18"/>
        </w:rPr>
        <w:t>/ 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did not intend to write to you </w:t>
      </w:r>
      <w:r>
        <w:rPr>
          <w:i/>
          <w:color w:val="000000"/>
          <w:sz w:val="18"/>
          <w:szCs w:val="18"/>
        </w:rPr>
        <w:t>this week</w:t>
      </w:r>
      <w:r>
        <w:rPr>
          <w:color w:val="000000"/>
          <w:sz w:val="18"/>
          <w:szCs w:val="18"/>
        </w:rPr>
        <w:t xml:space="preserve">, but, on considn., I see, if I do not do so, I fear I shall </w:t>
      </w:r>
      <w:r>
        <w:rPr>
          <w:i/>
          <w:color w:val="000000"/>
          <w:sz w:val="18"/>
          <w:szCs w:val="18"/>
        </w:rPr>
        <w:t xml:space="preserve">not </w:t>
      </w:r>
      <w:r>
        <w:rPr>
          <w:color w:val="000000"/>
          <w:sz w:val="18"/>
          <w:szCs w:val="18"/>
        </w:rPr>
        <w:t xml:space="preserve">have time next wk., </w:t>
      </w:r>
      <w:r>
        <w:rPr>
          <w:i/>
          <w:color w:val="000000"/>
          <w:sz w:val="18"/>
          <w:szCs w:val="18"/>
        </w:rPr>
        <w:t xml:space="preserve">neither </w:t>
      </w:r>
      <w:r>
        <w:rPr>
          <w:color w:val="000000"/>
          <w:sz w:val="18"/>
          <w:szCs w:val="18"/>
        </w:rPr>
        <w:t xml:space="preserve">(perhaps) the wk. </w:t>
      </w:r>
      <w:r>
        <w:rPr>
          <w:i/>
          <w:color w:val="000000"/>
          <w:sz w:val="18"/>
          <w:szCs w:val="18"/>
        </w:rPr>
        <w:t>after</w:t>
      </w:r>
      <w:r>
        <w:rPr>
          <w:color w:val="000000"/>
          <w:sz w:val="18"/>
          <w:szCs w:val="18"/>
        </w:rPr>
        <w:t>,</w:t>
      </w:r>
      <w:r w:rsidR="002A439E">
        <w:rPr>
          <w:color w:val="000000"/>
          <w:sz w:val="18"/>
          <w:szCs w:val="18"/>
        </w:rPr>
        <w:t>—</w:t>
      </w:r>
      <w:r>
        <w:rPr>
          <w:color w:val="000000"/>
          <w:sz w:val="18"/>
          <w:szCs w:val="18"/>
        </w:rPr>
        <w:t xml:space="preserve">so here goes. Tomorrow I go for the </w:t>
      </w:r>
      <w:r>
        <w:rPr>
          <w:i/>
          <w:color w:val="000000"/>
          <w:sz w:val="18"/>
          <w:szCs w:val="18"/>
        </w:rPr>
        <w:t xml:space="preserve">last time </w:t>
      </w:r>
      <w:r>
        <w:rPr>
          <w:color w:val="000000"/>
          <w:sz w:val="18"/>
          <w:szCs w:val="18"/>
        </w:rPr>
        <w:t>to Woodville, and I have long promised myself a day or two there</w:t>
      </w:r>
      <w:r w:rsidR="002A439E">
        <w:rPr>
          <w:color w:val="000000"/>
          <w:sz w:val="18"/>
          <w:szCs w:val="18"/>
        </w:rPr>
        <w:t>—</w:t>
      </w:r>
      <w:r>
        <w:rPr>
          <w:color w:val="000000"/>
          <w:sz w:val="18"/>
          <w:szCs w:val="18"/>
        </w:rPr>
        <w:t>to see the Gorge, tunnell, &amp;c &amp;c, &amp; to make a few calls: I am not sure of retg. to N. next wk., I may do so, &amp; then comes Eng. Mail</w:t>
      </w:r>
      <w:r w:rsidR="002A439E">
        <w:rPr>
          <w:color w:val="000000"/>
          <w:sz w:val="18"/>
          <w:szCs w:val="18"/>
        </w:rPr>
        <w:t>—</w:t>
      </w:r>
      <w:r>
        <w:rPr>
          <w:color w:val="000000"/>
          <w:sz w:val="18"/>
          <w:szCs w:val="18"/>
        </w:rPr>
        <w:t>also, our Sy. Meeting on 28</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but I don’t care (</w:t>
      </w:r>
      <w:r>
        <w:rPr>
          <w:i/>
          <w:color w:val="000000"/>
          <w:sz w:val="18"/>
          <w:szCs w:val="18"/>
        </w:rPr>
        <w:t>now</w:t>
      </w:r>
      <w:r>
        <w:rPr>
          <w:color w:val="000000"/>
          <w:sz w:val="18"/>
          <w:szCs w:val="18"/>
        </w:rPr>
        <w:t>) at being present. This aftn. I recd. a letter from Hill, who is back at Napier,</w:t>
      </w:r>
      <w:r w:rsidR="002A439E">
        <w:rPr>
          <w:color w:val="000000"/>
          <w:sz w:val="18"/>
          <w:szCs w:val="18"/>
        </w:rPr>
        <w:t>—</w:t>
      </w:r>
      <w:r>
        <w:rPr>
          <w:color w:val="000000"/>
          <w:sz w:val="18"/>
          <w:szCs w:val="18"/>
        </w:rPr>
        <w:t>informing me he will be at Makotuku on Monday &amp; Tuesday, &amp; will come on here to spend evg. w. me, if I am disengaged, &amp;c. I have written saying, I will wire to him from Woodville, early next wk.</w:t>
      </w:r>
      <w:r w:rsidR="002A439E">
        <w:rPr>
          <w:color w:val="000000"/>
          <w:sz w:val="18"/>
          <w:szCs w:val="18"/>
        </w:rPr>
        <w:t>—</w:t>
      </w:r>
      <w:r>
        <w:rPr>
          <w:color w:val="000000"/>
          <w:sz w:val="18"/>
          <w:szCs w:val="18"/>
        </w:rPr>
        <w:t xml:space="preserve">– Mrs. Eccles &amp; family are </w:t>
      </w:r>
      <w:r>
        <w:rPr>
          <w:i/>
          <w:color w:val="000000"/>
          <w:sz w:val="18"/>
          <w:szCs w:val="18"/>
        </w:rPr>
        <w:t xml:space="preserve">there </w:t>
      </w:r>
      <w:r>
        <w:rPr>
          <w:color w:val="000000"/>
          <w:sz w:val="18"/>
          <w:szCs w:val="18"/>
        </w:rPr>
        <w:t xml:space="preserve">now; &amp; E. was there on Sunday last: I saw him on platform here on Monday (in his returning to Waipawa) and he gave me to understand, there is to be a social meeting </w:t>
      </w:r>
      <w:r>
        <w:rPr>
          <w:i/>
          <w:color w:val="000000"/>
          <w:sz w:val="18"/>
          <w:szCs w:val="18"/>
        </w:rPr>
        <w:t xml:space="preserve">there </w:t>
      </w:r>
      <w:r>
        <w:rPr>
          <w:color w:val="000000"/>
          <w:sz w:val="18"/>
          <w:szCs w:val="18"/>
        </w:rPr>
        <w:t xml:space="preserve">on </w:t>
      </w:r>
      <w:r>
        <w:rPr>
          <w:i/>
          <w:color w:val="000000"/>
          <w:sz w:val="18"/>
          <w:szCs w:val="18"/>
        </w:rPr>
        <w:t>Thursday</w:t>
      </w:r>
      <w:r>
        <w:rPr>
          <w:color w:val="000000"/>
          <w:sz w:val="18"/>
          <w:szCs w:val="18"/>
        </w:rPr>
        <w:t xml:space="preserve"> next</w:t>
      </w:r>
      <w:r w:rsidR="002A439E">
        <w:rPr>
          <w:color w:val="000000"/>
          <w:sz w:val="18"/>
          <w:szCs w:val="18"/>
        </w:rPr>
        <w:t>—</w:t>
      </w:r>
      <w:r>
        <w:rPr>
          <w:color w:val="000000"/>
          <w:sz w:val="18"/>
          <w:szCs w:val="18"/>
        </w:rPr>
        <w:t xml:space="preserve">to welcome him &amp; to say </w:t>
      </w:r>
      <w:r>
        <w:rPr>
          <w:i/>
          <w:color w:val="000000"/>
          <w:sz w:val="18"/>
          <w:szCs w:val="18"/>
        </w:rPr>
        <w:t>Adieu</w:t>
      </w:r>
      <w:r>
        <w:rPr>
          <w:color w:val="000000"/>
          <w:sz w:val="18"/>
          <w:szCs w:val="18"/>
        </w:rPr>
        <w:t xml:space="preserve"> to me! and the Dean, on his way back from Wgn, is expected to be present: however I told Eccles, I should </w:t>
      </w:r>
      <w:r>
        <w:rPr>
          <w:i/>
          <w:color w:val="000000"/>
          <w:sz w:val="18"/>
          <w:szCs w:val="18"/>
        </w:rPr>
        <w:t xml:space="preserve">not </w:t>
      </w:r>
      <w:r>
        <w:rPr>
          <w:color w:val="000000"/>
          <w:sz w:val="18"/>
          <w:szCs w:val="18"/>
        </w:rPr>
        <w:t xml:space="preserve">wait there until Thursday doing </w:t>
      </w:r>
      <w:r>
        <w:rPr>
          <w:i/>
          <w:color w:val="000000"/>
          <w:sz w:val="18"/>
          <w:szCs w:val="18"/>
        </w:rPr>
        <w:t>nothing</w:t>
      </w:r>
      <w:r>
        <w:rPr>
          <w:color w:val="000000"/>
          <w:sz w:val="18"/>
          <w:szCs w:val="18"/>
        </w:rPr>
        <w:t>! to return hither on Friday afternoon:</w:t>
      </w:r>
      <w:r w:rsidR="002A439E">
        <w:rPr>
          <w:color w:val="000000"/>
          <w:sz w:val="18"/>
          <w:szCs w:val="18"/>
        </w:rPr>
        <w:t>—</w:t>
      </w:r>
      <w:r>
        <w:rPr>
          <w:color w:val="000000"/>
          <w:sz w:val="18"/>
          <w:szCs w:val="18"/>
        </w:rPr>
        <w:t>we shall see.</w:t>
      </w:r>
      <w:r w:rsidR="002A439E">
        <w:rPr>
          <w:color w:val="000000"/>
          <w:sz w:val="18"/>
          <w:szCs w:val="18"/>
        </w:rPr>
        <w:t>—</w:t>
      </w:r>
    </w:p>
    <w:p w:rsidR="00832810" w:rsidRDefault="00832810">
      <w:pPr>
        <w:spacing w:after="120"/>
        <w:rPr>
          <w:color w:val="000000"/>
          <w:sz w:val="18"/>
          <w:szCs w:val="18"/>
        </w:rPr>
      </w:pPr>
      <w:r>
        <w:rPr>
          <w:color w:val="000000"/>
          <w:sz w:val="18"/>
          <w:szCs w:val="18"/>
        </w:rPr>
        <w:t>Yesterday (17</w:t>
      </w:r>
      <w:r>
        <w:rPr>
          <w:color w:val="000000"/>
          <w:sz w:val="18"/>
          <w:szCs w:val="18"/>
          <w:vertAlign w:val="superscript"/>
        </w:rPr>
        <w:t>th</w:t>
      </w:r>
      <w:r>
        <w:rPr>
          <w:color w:val="000000"/>
          <w:sz w:val="18"/>
          <w:szCs w:val="18"/>
        </w:rPr>
        <w:t xml:space="preserve">.) I made my </w:t>
      </w:r>
      <w:r>
        <w:rPr>
          <w:i/>
          <w:color w:val="000000"/>
          <w:sz w:val="18"/>
          <w:szCs w:val="18"/>
        </w:rPr>
        <w:t xml:space="preserve">long </w:t>
      </w:r>
      <w:r>
        <w:rPr>
          <w:color w:val="000000"/>
          <w:sz w:val="18"/>
          <w:szCs w:val="18"/>
        </w:rPr>
        <w:t xml:space="preserve">journey! away to the Bush beyond Tahorati plain, E. My dear </w:t>
      </w:r>
      <w:r>
        <w:rPr>
          <w:i/>
          <w:color w:val="000000"/>
          <w:sz w:val="18"/>
          <w:szCs w:val="18"/>
        </w:rPr>
        <w:t>old</w:t>
      </w:r>
      <w:r>
        <w:rPr>
          <w:color w:val="000000"/>
          <w:sz w:val="18"/>
          <w:szCs w:val="18"/>
        </w:rPr>
        <w:t xml:space="preserve"> haunt! whither I had </w:t>
      </w:r>
      <w:r>
        <w:rPr>
          <w:i/>
          <w:color w:val="000000"/>
          <w:sz w:val="18"/>
          <w:szCs w:val="18"/>
        </w:rPr>
        <w:t xml:space="preserve">not </w:t>
      </w:r>
      <w:r>
        <w:rPr>
          <w:color w:val="000000"/>
          <w:sz w:val="18"/>
          <w:szCs w:val="18"/>
        </w:rPr>
        <w:t xml:space="preserve">gone for ’92!! it is, at least, about 2½ miles, so, thither &amp; back including sinuous wanderings, must be 5–6m., occupying from I.30 to IV.30, p.m., I was however completely knocked up before I rejoined my lodgings, &amp; only did last mile w. </w:t>
      </w:r>
      <w:r>
        <w:rPr>
          <w:i/>
          <w:color w:val="000000"/>
          <w:sz w:val="18"/>
          <w:szCs w:val="18"/>
        </w:rPr>
        <w:t>difficulty</w:t>
      </w:r>
      <w:r>
        <w:rPr>
          <w:color w:val="000000"/>
          <w:sz w:val="18"/>
          <w:szCs w:val="18"/>
        </w:rPr>
        <w:t>.</w:t>
      </w:r>
      <w:r w:rsidR="002A439E">
        <w:rPr>
          <w:color w:val="000000"/>
          <w:sz w:val="18"/>
          <w:szCs w:val="18"/>
        </w:rPr>
        <w:t>—</w:t>
      </w:r>
      <w:r>
        <w:rPr>
          <w:color w:val="000000"/>
          <w:sz w:val="18"/>
          <w:szCs w:val="18"/>
        </w:rPr>
        <w:t xml:space="preserve">and as a consequence this day I have been </w:t>
      </w:r>
      <w:r>
        <w:rPr>
          <w:i/>
          <w:color w:val="000000"/>
          <w:sz w:val="18"/>
          <w:szCs w:val="18"/>
        </w:rPr>
        <w:t>idle</w:t>
      </w:r>
      <w:r>
        <w:rPr>
          <w:color w:val="000000"/>
          <w:sz w:val="18"/>
          <w:szCs w:val="18"/>
        </w:rPr>
        <w:t xml:space="preserve">! or next door to it. I should not like to pass such another fortnight as this </w:t>
      </w:r>
      <w:r>
        <w:rPr>
          <w:i/>
          <w:color w:val="000000"/>
          <w:sz w:val="18"/>
          <w:szCs w:val="18"/>
        </w:rPr>
        <w:t>last</w:t>
      </w:r>
      <w:r>
        <w:rPr>
          <w:color w:val="000000"/>
          <w:sz w:val="18"/>
          <w:szCs w:val="18"/>
        </w:rPr>
        <w:t>, such a horrid waste of valuable time</w:t>
      </w:r>
      <w:r w:rsidR="002A439E">
        <w:rPr>
          <w:color w:val="000000"/>
          <w:sz w:val="18"/>
          <w:szCs w:val="18"/>
        </w:rPr>
        <w:t>—</w:t>
      </w:r>
      <w:r>
        <w:rPr>
          <w:color w:val="000000"/>
          <w:sz w:val="18"/>
          <w:szCs w:val="18"/>
        </w:rPr>
        <w:t xml:space="preserve">&amp; so </w:t>
      </w:r>
      <w:r>
        <w:rPr>
          <w:i/>
          <w:color w:val="000000"/>
          <w:sz w:val="18"/>
          <w:szCs w:val="18"/>
        </w:rPr>
        <w:t>much to do</w:t>
      </w:r>
      <w:r>
        <w:rPr>
          <w:color w:val="000000"/>
          <w:sz w:val="18"/>
          <w:szCs w:val="18"/>
        </w:rPr>
        <w:t xml:space="preserve"> at Napier: I am keeping pretty well</w:t>
      </w:r>
      <w:r w:rsidR="002A439E">
        <w:rPr>
          <w:color w:val="000000"/>
          <w:sz w:val="18"/>
          <w:szCs w:val="18"/>
        </w:rPr>
        <w:t>—</w:t>
      </w:r>
      <w:r>
        <w:rPr>
          <w:color w:val="000000"/>
          <w:sz w:val="18"/>
          <w:szCs w:val="18"/>
        </w:rPr>
        <w:t xml:space="preserve">always excepting these </w:t>
      </w:r>
      <w:r>
        <w:rPr>
          <w:i/>
          <w:color w:val="000000"/>
          <w:sz w:val="18"/>
          <w:szCs w:val="18"/>
        </w:rPr>
        <w:t xml:space="preserve">remains </w:t>
      </w:r>
      <w:r>
        <w:rPr>
          <w:color w:val="000000"/>
          <w:sz w:val="18"/>
          <w:szCs w:val="18"/>
        </w:rPr>
        <w:t>of Influenza w. Rheum, so that I scarcely know an hour without pain</w:t>
      </w:r>
      <w:r w:rsidR="002A439E">
        <w:rPr>
          <w:color w:val="000000"/>
          <w:sz w:val="18"/>
          <w:szCs w:val="18"/>
        </w:rPr>
        <w:t>—</w:t>
      </w:r>
      <w:r>
        <w:rPr>
          <w:color w:val="000000"/>
          <w:sz w:val="18"/>
          <w:szCs w:val="18"/>
        </w:rPr>
        <w:t xml:space="preserve">still fixed in my rt. shoulder, sometimes arm &amp; wrist, &amp; </w:t>
      </w:r>
      <w:r>
        <w:rPr>
          <w:i/>
          <w:color w:val="000000"/>
          <w:sz w:val="18"/>
          <w:szCs w:val="18"/>
        </w:rPr>
        <w:t>worse at nights.</w:t>
      </w:r>
    </w:p>
    <w:p w:rsidR="00832810" w:rsidRDefault="00832810">
      <w:pPr>
        <w:spacing w:after="120"/>
        <w:rPr>
          <w:color w:val="000000"/>
          <w:sz w:val="18"/>
          <w:szCs w:val="18"/>
        </w:rPr>
      </w:pPr>
      <w:r>
        <w:rPr>
          <w:color w:val="000000"/>
          <w:sz w:val="18"/>
          <w:szCs w:val="18"/>
        </w:rPr>
        <w:t>I duly recd yours of 13</w:t>
      </w:r>
      <w:r>
        <w:rPr>
          <w:color w:val="000000"/>
          <w:sz w:val="18"/>
          <w:szCs w:val="18"/>
          <w:vertAlign w:val="superscript"/>
        </w:rPr>
        <w:t>th</w:t>
      </w:r>
      <w:r>
        <w:rPr>
          <w:color w:val="000000"/>
          <w:sz w:val="18"/>
          <w:szCs w:val="18"/>
        </w:rPr>
        <w:t xml:space="preserve">. &amp; since then your </w:t>
      </w:r>
      <w:r>
        <w:rPr>
          <w:i/>
          <w:color w:val="000000"/>
          <w:sz w:val="18"/>
          <w:szCs w:val="18"/>
        </w:rPr>
        <w:t xml:space="preserve">kit </w:t>
      </w:r>
      <w:r>
        <w:rPr>
          <w:color w:val="000000"/>
          <w:sz w:val="18"/>
          <w:szCs w:val="18"/>
        </w:rPr>
        <w:t xml:space="preserve">of clippings: but why </w:t>
      </w:r>
      <w:r>
        <w:rPr>
          <w:i/>
          <w:color w:val="000000"/>
          <w:sz w:val="18"/>
          <w:szCs w:val="18"/>
        </w:rPr>
        <w:t>these</w:t>
      </w:r>
      <w:r w:rsidR="002A439E">
        <w:rPr>
          <w:color w:val="000000"/>
          <w:sz w:val="18"/>
          <w:szCs w:val="18"/>
        </w:rPr>
        <w:t>—</w:t>
      </w:r>
      <w:r>
        <w:rPr>
          <w:color w:val="000000"/>
          <w:sz w:val="18"/>
          <w:szCs w:val="18"/>
        </w:rPr>
        <w:t>of Uganda (of which I have seen too much in “Standard”)</w:t>
      </w:r>
      <w:r w:rsidR="002A439E">
        <w:rPr>
          <w:color w:val="000000"/>
          <w:sz w:val="18"/>
          <w:szCs w:val="18"/>
        </w:rPr>
        <w:t>—</w:t>
      </w:r>
      <w:r>
        <w:rPr>
          <w:color w:val="000000"/>
          <w:sz w:val="18"/>
          <w:szCs w:val="18"/>
        </w:rPr>
        <w:t xml:space="preserve">and of the Bordeaux Wine Mchb.? I send you some, enclosed. Your long </w:t>
      </w:r>
      <w:r>
        <w:rPr>
          <w:i/>
          <w:color w:val="000000"/>
          <w:sz w:val="18"/>
          <w:szCs w:val="18"/>
        </w:rPr>
        <w:t xml:space="preserve">former </w:t>
      </w:r>
      <w:r>
        <w:rPr>
          <w:color w:val="000000"/>
          <w:sz w:val="18"/>
          <w:szCs w:val="18"/>
        </w:rPr>
        <w:t xml:space="preserve">clipping of Mr. D. Lewis, was overlooked by me through your putting it </w:t>
      </w:r>
      <w:r>
        <w:rPr>
          <w:i/>
          <w:color w:val="000000"/>
          <w:sz w:val="18"/>
          <w:szCs w:val="18"/>
        </w:rPr>
        <w:t xml:space="preserve">into </w:t>
      </w:r>
      <w:r>
        <w:rPr>
          <w:color w:val="000000"/>
          <w:sz w:val="18"/>
          <w:szCs w:val="18"/>
        </w:rPr>
        <w:t>Shortland’s Bk. it is interesting &amp; pleasing</w:t>
      </w:r>
      <w:r w:rsidR="002A439E">
        <w:rPr>
          <w:color w:val="000000"/>
          <w:sz w:val="18"/>
          <w:szCs w:val="18"/>
        </w:rPr>
        <w:t>—</w:t>
      </w:r>
      <w:r>
        <w:rPr>
          <w:color w:val="000000"/>
          <w:sz w:val="18"/>
          <w:szCs w:val="18"/>
        </w:rPr>
        <w:t xml:space="preserve">but there is an anachronism in it, where the writer (a Wesleyn. Minister, I fancy,) in speaking of D.L. being designed for the </w:t>
      </w:r>
      <w:r>
        <w:rPr>
          <w:i/>
          <w:color w:val="000000"/>
          <w:sz w:val="18"/>
          <w:szCs w:val="18"/>
        </w:rPr>
        <w:t>Ch. of Engd</w:t>
      </w:r>
      <w:r>
        <w:rPr>
          <w:color w:val="000000"/>
          <w:sz w:val="18"/>
          <w:szCs w:val="18"/>
        </w:rPr>
        <w:t>.</w:t>
      </w:r>
      <w:r w:rsidR="002A439E">
        <w:rPr>
          <w:color w:val="000000"/>
          <w:sz w:val="18"/>
          <w:szCs w:val="18"/>
        </w:rPr>
        <w:t>—</w:t>
      </w:r>
      <w:r>
        <w:rPr>
          <w:color w:val="000000"/>
          <w:sz w:val="18"/>
          <w:szCs w:val="18"/>
        </w:rPr>
        <w:t xml:space="preserve">calls it “the </w:t>
      </w:r>
      <w:r>
        <w:rPr>
          <w:i/>
          <w:color w:val="000000"/>
          <w:sz w:val="18"/>
          <w:szCs w:val="18"/>
        </w:rPr>
        <w:t>Anglican</w:t>
      </w:r>
      <w:r>
        <w:rPr>
          <w:color w:val="000000"/>
          <w:sz w:val="18"/>
          <w:szCs w:val="18"/>
        </w:rPr>
        <w:t xml:space="preserve"> Clergy”! this hateful term is a </w:t>
      </w:r>
      <w:r>
        <w:rPr>
          <w:i/>
          <w:color w:val="000000"/>
          <w:sz w:val="18"/>
          <w:szCs w:val="18"/>
        </w:rPr>
        <w:t xml:space="preserve">modern </w:t>
      </w:r>
      <w:r>
        <w:rPr>
          <w:color w:val="000000"/>
          <w:sz w:val="18"/>
          <w:szCs w:val="18"/>
        </w:rPr>
        <w:t xml:space="preserve">one: then there is mention of Rev. </w:t>
      </w:r>
      <w:r>
        <w:rPr>
          <w:i/>
          <w:color w:val="000000"/>
          <w:sz w:val="18"/>
          <w:szCs w:val="18"/>
        </w:rPr>
        <w:t>Walter</w:t>
      </w:r>
      <w:r>
        <w:rPr>
          <w:color w:val="000000"/>
          <w:sz w:val="18"/>
          <w:szCs w:val="18"/>
        </w:rPr>
        <w:t xml:space="preserve"> Buller </w:t>
      </w:r>
      <w:r>
        <w:rPr>
          <w:i/>
          <w:color w:val="000000"/>
          <w:sz w:val="18"/>
          <w:szCs w:val="18"/>
        </w:rPr>
        <w:t>for James</w:t>
      </w:r>
      <w:r>
        <w:rPr>
          <w:color w:val="000000"/>
          <w:sz w:val="18"/>
          <w:szCs w:val="18"/>
        </w:rPr>
        <w:t xml:space="preserve"> B.</w:t>
      </w:r>
      <w:r w:rsidR="002A439E">
        <w:rPr>
          <w:color w:val="000000"/>
          <w:sz w:val="18"/>
          <w:szCs w:val="18"/>
        </w:rPr>
        <w:t>—</w:t>
      </w:r>
      <w:r>
        <w:rPr>
          <w:color w:val="000000"/>
          <w:sz w:val="18"/>
          <w:szCs w:val="18"/>
        </w:rPr>
        <w:t xml:space="preserve">Have you seen a copy of Wright’s letter to Ballance </w:t>
      </w:r>
      <w:r>
        <w:rPr>
          <w:i/>
          <w:color w:val="000000"/>
          <w:sz w:val="18"/>
          <w:szCs w:val="18"/>
        </w:rPr>
        <w:t xml:space="preserve">re </w:t>
      </w:r>
      <w:r>
        <w:rPr>
          <w:color w:val="000000"/>
          <w:sz w:val="18"/>
          <w:szCs w:val="18"/>
        </w:rPr>
        <w:t xml:space="preserve">Hautumu Island, as a kind of Ark for </w:t>
      </w:r>
      <w:r>
        <w:rPr>
          <w:i/>
          <w:color w:val="000000"/>
          <w:sz w:val="18"/>
          <w:szCs w:val="18"/>
        </w:rPr>
        <w:t xml:space="preserve">all </w:t>
      </w:r>
      <w:r>
        <w:rPr>
          <w:color w:val="000000"/>
          <w:sz w:val="18"/>
          <w:szCs w:val="18"/>
        </w:rPr>
        <w:t>N.Z. Fauna &amp; Flora? Wright sent me a copy</w:t>
      </w:r>
      <w:r w:rsidR="002A439E">
        <w:rPr>
          <w:color w:val="000000"/>
          <w:sz w:val="18"/>
          <w:szCs w:val="18"/>
        </w:rPr>
        <w:t>—</w:t>
      </w:r>
      <w:r>
        <w:rPr>
          <w:color w:val="000000"/>
          <w:sz w:val="18"/>
          <w:szCs w:val="18"/>
        </w:rPr>
        <w:t xml:space="preserve">but </w:t>
      </w:r>
      <w:r>
        <w:rPr>
          <w:i/>
          <w:color w:val="000000"/>
          <w:sz w:val="18"/>
          <w:szCs w:val="18"/>
        </w:rPr>
        <w:t xml:space="preserve">no reply </w:t>
      </w:r>
      <w:r>
        <w:rPr>
          <w:color w:val="000000"/>
          <w:sz w:val="18"/>
          <w:szCs w:val="18"/>
        </w:rPr>
        <w:t xml:space="preserve">from me. Capt. Preece’s wind-up is a </w:t>
      </w:r>
      <w:r>
        <w:rPr>
          <w:i/>
          <w:color w:val="000000"/>
          <w:sz w:val="18"/>
          <w:szCs w:val="18"/>
        </w:rPr>
        <w:t xml:space="preserve">sad </w:t>
      </w:r>
      <w:r>
        <w:rPr>
          <w:color w:val="000000"/>
          <w:sz w:val="18"/>
          <w:szCs w:val="18"/>
        </w:rPr>
        <w:t>one. W.C. Smith was here a few days ago w. Cadman</w:t>
      </w:r>
      <w:r w:rsidR="002A439E">
        <w:rPr>
          <w:color w:val="000000"/>
          <w:sz w:val="18"/>
          <w:szCs w:val="18"/>
        </w:rPr>
        <w:t>—</w:t>
      </w:r>
      <w:r>
        <w:rPr>
          <w:color w:val="000000"/>
          <w:sz w:val="18"/>
          <w:szCs w:val="18"/>
        </w:rPr>
        <w:t xml:space="preserve">they passed me but w. </w:t>
      </w:r>
      <w:r>
        <w:rPr>
          <w:i/>
          <w:color w:val="000000"/>
          <w:sz w:val="18"/>
          <w:szCs w:val="18"/>
        </w:rPr>
        <w:t xml:space="preserve">averted </w:t>
      </w:r>
      <w:r>
        <w:rPr>
          <w:color w:val="000000"/>
          <w:sz w:val="18"/>
          <w:szCs w:val="18"/>
        </w:rPr>
        <w:t xml:space="preserve">look. What you say of Sturm &amp; Mao. Rat is, in </w:t>
      </w:r>
      <w:r>
        <w:rPr>
          <w:i/>
          <w:color w:val="000000"/>
          <w:sz w:val="18"/>
          <w:szCs w:val="18"/>
        </w:rPr>
        <w:t xml:space="preserve">great measure, new </w:t>
      </w:r>
      <w:r>
        <w:rPr>
          <w:color w:val="000000"/>
          <w:sz w:val="18"/>
          <w:szCs w:val="18"/>
        </w:rPr>
        <w:t xml:space="preserve">to me. I send you a part of a “Standard” I had set </w:t>
      </w:r>
      <w:r>
        <w:rPr>
          <w:i/>
          <w:color w:val="000000"/>
          <w:sz w:val="18"/>
          <w:szCs w:val="18"/>
        </w:rPr>
        <w:t xml:space="preserve">aside for you </w:t>
      </w:r>
      <w:r>
        <w:rPr>
          <w:color w:val="000000"/>
          <w:sz w:val="18"/>
          <w:szCs w:val="18"/>
        </w:rPr>
        <w:t xml:space="preserve">3 wks. ago, </w:t>
      </w:r>
      <w:r>
        <w:rPr>
          <w:i/>
          <w:color w:val="000000"/>
          <w:sz w:val="18"/>
          <w:szCs w:val="18"/>
        </w:rPr>
        <w:t xml:space="preserve">re </w:t>
      </w:r>
      <w:r>
        <w:rPr>
          <w:color w:val="000000"/>
          <w:sz w:val="18"/>
          <w:szCs w:val="18"/>
        </w:rPr>
        <w:t>Whittier, &amp; only found it today</w:t>
      </w:r>
      <w:r w:rsidR="002A439E">
        <w:rPr>
          <w:color w:val="000000"/>
          <w:sz w:val="18"/>
          <w:szCs w:val="18"/>
        </w:rPr>
        <w:t>—</w:t>
      </w:r>
      <w:r>
        <w:rPr>
          <w:color w:val="000000"/>
          <w:sz w:val="18"/>
          <w:szCs w:val="18"/>
        </w:rPr>
        <w:t>it will interest you. Will you allow me to take on Shortland’s little B.R. with me to Napier</w:t>
      </w:r>
      <w:r w:rsidR="002A439E">
        <w:rPr>
          <w:color w:val="000000"/>
          <w:sz w:val="18"/>
          <w:szCs w:val="18"/>
        </w:rPr>
        <w:t>—</w:t>
      </w:r>
      <w:r>
        <w:rPr>
          <w:color w:val="000000"/>
          <w:sz w:val="18"/>
          <w:szCs w:val="18"/>
        </w:rPr>
        <w:t xml:space="preserve">&amp; return (say) by end of December? I had said, Have you a </w:t>
      </w:r>
      <w:r>
        <w:rPr>
          <w:i/>
          <w:color w:val="000000"/>
          <w:sz w:val="18"/>
          <w:szCs w:val="18"/>
        </w:rPr>
        <w:t xml:space="preserve">copy </w:t>
      </w:r>
      <w:r>
        <w:rPr>
          <w:color w:val="000000"/>
          <w:sz w:val="18"/>
          <w:szCs w:val="18"/>
        </w:rPr>
        <w:t xml:space="preserve">of that paper of mine on Mao. Dog (vol. X Trans.)? If you </w:t>
      </w:r>
      <w:r>
        <w:rPr>
          <w:i/>
          <w:color w:val="000000"/>
          <w:sz w:val="18"/>
          <w:szCs w:val="18"/>
        </w:rPr>
        <w:t>have</w:t>
      </w:r>
      <w:r>
        <w:rPr>
          <w:color w:val="000000"/>
          <w:sz w:val="18"/>
          <w:szCs w:val="18"/>
        </w:rPr>
        <w:t xml:space="preserve">, then return the one I sent you, but if you have </w:t>
      </w:r>
      <w:r>
        <w:rPr>
          <w:i/>
          <w:color w:val="000000"/>
          <w:sz w:val="18"/>
          <w:szCs w:val="18"/>
        </w:rPr>
        <w:t>not</w:t>
      </w:r>
      <w:r>
        <w:rPr>
          <w:color w:val="000000"/>
          <w:sz w:val="18"/>
          <w:szCs w:val="18"/>
        </w:rPr>
        <w:t xml:space="preserve">, keep it. I sent you “Herald,” w. my letter </w:t>
      </w:r>
      <w:r>
        <w:rPr>
          <w:i/>
          <w:color w:val="000000"/>
          <w:sz w:val="18"/>
          <w:szCs w:val="18"/>
        </w:rPr>
        <w:t xml:space="preserve">re </w:t>
      </w:r>
      <w:r>
        <w:rPr>
          <w:color w:val="000000"/>
          <w:sz w:val="18"/>
          <w:szCs w:val="18"/>
        </w:rPr>
        <w:t xml:space="preserve">Rothschild: in “Evg. News” of </w:t>
      </w:r>
      <w:r>
        <w:rPr>
          <w:i/>
          <w:color w:val="000000"/>
          <w:sz w:val="18"/>
          <w:szCs w:val="18"/>
        </w:rPr>
        <w:t>that date</w:t>
      </w:r>
      <w:r w:rsidR="002A439E">
        <w:rPr>
          <w:color w:val="000000"/>
          <w:sz w:val="18"/>
          <w:szCs w:val="18"/>
        </w:rPr>
        <w:t>—</w:t>
      </w:r>
      <w:r>
        <w:rPr>
          <w:i/>
          <w:color w:val="000000"/>
          <w:sz w:val="18"/>
          <w:szCs w:val="18"/>
        </w:rPr>
        <w:t xml:space="preserve">I have got it </w:t>
      </w:r>
      <w:r>
        <w:rPr>
          <w:i/>
          <w:color w:val="000000"/>
          <w:sz w:val="18"/>
          <w:szCs w:val="18"/>
          <w:u w:val="single"/>
        </w:rPr>
        <w:t>hot &amp; heavy</w:t>
      </w:r>
      <w:r>
        <w:rPr>
          <w:color w:val="000000"/>
          <w:sz w:val="18"/>
          <w:szCs w:val="18"/>
        </w:rPr>
        <w:t xml:space="preserve">!! &amp;, </w:t>
      </w:r>
      <w:r>
        <w:rPr>
          <w:i/>
          <w:color w:val="000000"/>
          <w:sz w:val="18"/>
          <w:szCs w:val="18"/>
        </w:rPr>
        <w:t>again</w:t>
      </w:r>
      <w:r>
        <w:rPr>
          <w:color w:val="000000"/>
          <w:sz w:val="18"/>
          <w:szCs w:val="18"/>
        </w:rPr>
        <w:t>, last evg. Snazelle wrote a dreadful letter against Rev. Mr. Paterson &amp; another in “Herald” of 17</w:t>
      </w:r>
      <w:r>
        <w:rPr>
          <w:color w:val="000000"/>
          <w:sz w:val="18"/>
          <w:szCs w:val="18"/>
          <w:vertAlign w:val="superscript"/>
        </w:rPr>
        <w:t>th</w:t>
      </w:r>
      <w:r>
        <w:rPr>
          <w:color w:val="000000"/>
          <w:sz w:val="18"/>
          <w:szCs w:val="18"/>
        </w:rPr>
        <w:t>.,</w:t>
      </w:r>
      <w:r>
        <w:rPr>
          <w:rStyle w:val="FootnoteReference"/>
          <w:color w:val="000000"/>
          <w:sz w:val="18"/>
          <w:szCs w:val="18"/>
        </w:rPr>
        <w:footnoteReference w:id="642"/>
      </w:r>
      <w:r>
        <w:rPr>
          <w:color w:val="000000"/>
          <w:sz w:val="18"/>
          <w:szCs w:val="18"/>
        </w:rPr>
        <w:t xml:space="preserve"> “</w:t>
      </w:r>
      <w:r>
        <w:rPr>
          <w:i/>
          <w:color w:val="000000"/>
          <w:sz w:val="18"/>
          <w:szCs w:val="18"/>
        </w:rPr>
        <w:t>E. News</w:t>
      </w:r>
      <w:r>
        <w:rPr>
          <w:color w:val="000000"/>
          <w:sz w:val="18"/>
          <w:szCs w:val="18"/>
        </w:rPr>
        <w:t xml:space="preserve">,” same date, has taken it up </w:t>
      </w:r>
      <w:r>
        <w:rPr>
          <w:i/>
          <w:color w:val="000000"/>
          <w:sz w:val="18"/>
          <w:szCs w:val="18"/>
        </w:rPr>
        <w:t>well</w:t>
      </w:r>
      <w:r>
        <w:rPr>
          <w:color w:val="000000"/>
          <w:sz w:val="18"/>
          <w:szCs w:val="18"/>
        </w:rPr>
        <w:t xml:space="preserve">: &amp; so others in “Herald” of </w:t>
      </w:r>
      <w:r>
        <w:rPr>
          <w:i/>
          <w:color w:val="000000"/>
          <w:sz w:val="18"/>
          <w:szCs w:val="18"/>
        </w:rPr>
        <w:t xml:space="preserve">this </w:t>
      </w:r>
      <w:r>
        <w:rPr>
          <w:color w:val="000000"/>
          <w:sz w:val="18"/>
          <w:szCs w:val="18"/>
        </w:rPr>
        <w:t>day.</w:t>
      </w:r>
      <w:r w:rsidR="002A439E">
        <w:rPr>
          <w:color w:val="000000"/>
          <w:sz w:val="18"/>
          <w:szCs w:val="18"/>
        </w:rPr>
        <w:t>—</w:t>
      </w:r>
      <w:r>
        <w:rPr>
          <w:color w:val="000000"/>
          <w:sz w:val="18"/>
          <w:szCs w:val="18"/>
        </w:rPr>
        <w:t>Will seek to obtain copies for you.</w:t>
      </w:r>
    </w:p>
    <w:p w:rsidR="00832810" w:rsidRDefault="00832810">
      <w:pPr>
        <w:spacing w:after="120"/>
        <w:rPr>
          <w:color w:val="000000"/>
          <w:sz w:val="18"/>
          <w:szCs w:val="18"/>
        </w:rPr>
      </w:pPr>
      <w:r>
        <w:rPr>
          <w:color w:val="000000"/>
          <w:sz w:val="18"/>
          <w:szCs w:val="18"/>
        </w:rPr>
        <w:t>Hope your firm’s troubles are over.</w:t>
      </w:r>
    </w:p>
    <w:p w:rsidR="00832810" w:rsidRDefault="00832810">
      <w:pPr>
        <w:spacing w:after="120"/>
        <w:rPr>
          <w:color w:val="000000"/>
          <w:sz w:val="18"/>
          <w:szCs w:val="18"/>
        </w:rPr>
      </w:pPr>
      <w:r>
        <w:rPr>
          <w:color w:val="000000"/>
          <w:sz w:val="18"/>
          <w:szCs w:val="18"/>
        </w:rPr>
        <w:t>I am tired</w:t>
      </w:r>
      <w:r w:rsidR="002A439E">
        <w:rPr>
          <w:color w:val="000000"/>
          <w:sz w:val="18"/>
          <w:szCs w:val="18"/>
        </w:rPr>
        <w:t>—</w:t>
      </w:r>
      <w:r>
        <w:rPr>
          <w:color w:val="000000"/>
          <w:sz w:val="18"/>
          <w:szCs w:val="18"/>
        </w:rPr>
        <w:t>arm painful</w:t>
      </w:r>
      <w:r w:rsidR="002A439E">
        <w:rPr>
          <w:color w:val="000000"/>
          <w:sz w:val="18"/>
          <w:szCs w:val="18"/>
        </w:rPr>
        <w:t>—</w:t>
      </w:r>
      <w:r>
        <w:rPr>
          <w:color w:val="000000"/>
          <w:sz w:val="18"/>
          <w:szCs w:val="18"/>
        </w:rPr>
        <w:t xml:space="preserve">write slowly. Yours truly. </w:t>
      </w:r>
      <w:r>
        <w:rPr>
          <w:color w:val="000000"/>
          <w:sz w:val="18"/>
          <w:szCs w:val="18"/>
        </w:rPr>
        <w:br/>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0B64E6" w:rsidRDefault="000B64E6">
      <w:pPr>
        <w:spacing w:after="120"/>
        <w:rPr>
          <w:color w:val="000000"/>
          <w:sz w:val="18"/>
          <w:szCs w:val="18"/>
        </w:rPr>
      </w:pPr>
    </w:p>
    <w:p w:rsidR="00832810" w:rsidRDefault="00832810" w:rsidP="000B64E6">
      <w:pPr>
        <w:rPr>
          <w:color w:val="000000"/>
          <w:sz w:val="18"/>
          <w:szCs w:val="18"/>
        </w:rPr>
      </w:pPr>
      <w:r>
        <w:rPr>
          <w:color w:val="000000"/>
          <w:sz w:val="18"/>
          <w:szCs w:val="18"/>
        </w:rPr>
        <w:t xml:space="preserve">23/XI/92 </w:t>
      </w:r>
    </w:p>
    <w:p w:rsidR="00832810" w:rsidRDefault="00832810">
      <w:pPr>
        <w:spacing w:after="120"/>
        <w:rPr>
          <w:color w:val="000000"/>
          <w:sz w:val="18"/>
          <w:szCs w:val="18"/>
        </w:rPr>
      </w:pPr>
      <w:r>
        <w:rPr>
          <w:color w:val="000000"/>
          <w:sz w:val="18"/>
          <w:szCs w:val="18"/>
        </w:rPr>
        <w:t>Retd, fm. Wdv.</w:t>
      </w:r>
      <w:r w:rsidR="002A439E">
        <w:rPr>
          <w:color w:val="000000"/>
          <w:sz w:val="18"/>
          <w:szCs w:val="18"/>
        </w:rPr>
        <w:t>—</w:t>
      </w:r>
      <w:r>
        <w:rPr>
          <w:i/>
          <w:color w:val="000000"/>
          <w:sz w:val="18"/>
          <w:szCs w:val="18"/>
          <w:u w:val="single"/>
        </w:rPr>
        <w:t>finished</w:t>
      </w:r>
      <w:r>
        <w:rPr>
          <w:color w:val="000000"/>
          <w:sz w:val="18"/>
          <w:szCs w:val="18"/>
        </w:rPr>
        <w:t xml:space="preserve"> work </w:t>
      </w:r>
      <w:r>
        <w:rPr>
          <w:i/>
          <w:color w:val="000000"/>
          <w:sz w:val="18"/>
          <w:szCs w:val="18"/>
        </w:rPr>
        <w:t xml:space="preserve">there. </w:t>
      </w:r>
      <w:r>
        <w:rPr>
          <w:color w:val="000000"/>
          <w:sz w:val="18"/>
          <w:szCs w:val="18"/>
        </w:rPr>
        <w:t>hasten to fulfil promise</w:t>
      </w:r>
      <w:r w:rsidR="002A439E">
        <w:rPr>
          <w:color w:val="000000"/>
          <w:sz w:val="18"/>
          <w:szCs w:val="18"/>
        </w:rPr>
        <w:t>—</w:t>
      </w:r>
      <w:r>
        <w:rPr>
          <w:color w:val="000000"/>
          <w:sz w:val="18"/>
          <w:szCs w:val="18"/>
        </w:rPr>
        <w:t>send you 5p., recd. from Craig</w:t>
      </w:r>
      <w:r w:rsidR="002A439E">
        <w:rPr>
          <w:color w:val="000000"/>
          <w:sz w:val="18"/>
          <w:szCs w:val="18"/>
        </w:rPr>
        <w:t>—</w:t>
      </w:r>
      <w:r>
        <w:rPr>
          <w:color w:val="000000"/>
          <w:sz w:val="18"/>
          <w:szCs w:val="18"/>
        </w:rPr>
        <w:t xml:space="preserve">but </w:t>
      </w:r>
      <w:r>
        <w:rPr>
          <w:i/>
          <w:color w:val="000000"/>
          <w:sz w:val="18"/>
          <w:szCs w:val="18"/>
        </w:rPr>
        <w:t xml:space="preserve">none </w:t>
      </w:r>
      <w:r>
        <w:rPr>
          <w:color w:val="000000"/>
          <w:sz w:val="18"/>
          <w:szCs w:val="18"/>
        </w:rPr>
        <w:t>of E.N. 12</w:t>
      </w:r>
      <w:r>
        <w:rPr>
          <w:color w:val="000000"/>
          <w:sz w:val="18"/>
          <w:szCs w:val="18"/>
          <w:vertAlign w:val="superscript"/>
        </w:rPr>
        <w:t>th</w:t>
      </w:r>
      <w:r>
        <w:rPr>
          <w:color w:val="000000"/>
          <w:sz w:val="18"/>
          <w:szCs w:val="18"/>
        </w:rPr>
        <w:t xml:space="preserve">!! (hope you may have </w:t>
      </w:r>
      <w:r>
        <w:rPr>
          <w:i/>
          <w:color w:val="000000"/>
          <w:sz w:val="18"/>
          <w:szCs w:val="18"/>
        </w:rPr>
        <w:t>seen it</w:t>
      </w:r>
      <w:r w:rsidR="002A439E">
        <w:rPr>
          <w:color w:val="000000"/>
          <w:sz w:val="18"/>
          <w:szCs w:val="18"/>
        </w:rPr>
        <w:t>—</w:t>
      </w:r>
      <w:r>
        <w:rPr>
          <w:color w:val="000000"/>
          <w:sz w:val="18"/>
          <w:szCs w:val="18"/>
        </w:rPr>
        <w:t xml:space="preserve">if not will </w:t>
      </w:r>
      <w:r>
        <w:rPr>
          <w:i/>
          <w:color w:val="000000"/>
          <w:sz w:val="18"/>
          <w:szCs w:val="18"/>
          <w:u w:val="single"/>
        </w:rPr>
        <w:t>lend</w:t>
      </w:r>
      <w:r>
        <w:rPr>
          <w:i/>
          <w:color w:val="000000"/>
          <w:sz w:val="18"/>
          <w:szCs w:val="18"/>
        </w:rPr>
        <w:t xml:space="preserve"> </w:t>
      </w:r>
      <w:r>
        <w:rPr>
          <w:color w:val="000000"/>
          <w:sz w:val="18"/>
          <w:szCs w:val="18"/>
        </w:rPr>
        <w:t>you my copy). Will write from N.</w:t>
      </w:r>
      <w:r w:rsidR="002A439E">
        <w:rPr>
          <w:color w:val="000000"/>
          <w:sz w:val="18"/>
          <w:szCs w:val="18"/>
        </w:rPr>
        <w:t>—</w:t>
      </w:r>
      <w:r>
        <w:rPr>
          <w:color w:val="000000"/>
          <w:sz w:val="18"/>
          <w:szCs w:val="18"/>
        </w:rPr>
        <w:t>next wk.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November 29: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43"/>
      </w:r>
    </w:p>
    <w:p w:rsidR="00832810" w:rsidRDefault="00832810">
      <w:pPr>
        <w:spacing w:after="120"/>
        <w:jc w:val="right"/>
        <w:rPr>
          <w:color w:val="000000"/>
          <w:sz w:val="18"/>
          <w:szCs w:val="18"/>
        </w:rPr>
      </w:pPr>
      <w:r>
        <w:rPr>
          <w:color w:val="000000"/>
          <w:sz w:val="18"/>
          <w:szCs w:val="18"/>
        </w:rPr>
        <w:t>Napier, Novr. 29/92</w:t>
      </w:r>
      <w:r>
        <w:rPr>
          <w:color w:val="000000"/>
          <w:sz w:val="18"/>
          <w:szCs w:val="18"/>
        </w:rPr>
        <w:br/>
        <w:t>VIII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think I will </w:t>
      </w:r>
      <w:r>
        <w:rPr>
          <w:i/>
          <w:color w:val="000000"/>
          <w:sz w:val="18"/>
          <w:szCs w:val="18"/>
        </w:rPr>
        <w:t xml:space="preserve">begin </w:t>
      </w:r>
      <w:r>
        <w:rPr>
          <w:color w:val="000000"/>
          <w:sz w:val="18"/>
          <w:szCs w:val="18"/>
        </w:rPr>
        <w:t>a letter to you tonight</w:t>
      </w:r>
      <w:r w:rsidR="002A439E">
        <w:rPr>
          <w:color w:val="000000"/>
          <w:sz w:val="18"/>
          <w:szCs w:val="18"/>
        </w:rPr>
        <w:t>—</w:t>
      </w:r>
      <w:r>
        <w:rPr>
          <w:color w:val="000000"/>
          <w:sz w:val="18"/>
          <w:szCs w:val="18"/>
        </w:rPr>
        <w:t xml:space="preserve">if only to tell you of </w:t>
      </w:r>
      <w:r>
        <w:rPr>
          <w:i/>
          <w:color w:val="000000"/>
          <w:sz w:val="18"/>
          <w:szCs w:val="18"/>
        </w:rPr>
        <w:t xml:space="preserve">our </w:t>
      </w:r>
      <w:r>
        <w:rPr>
          <w:color w:val="000000"/>
          <w:sz w:val="18"/>
          <w:szCs w:val="18"/>
        </w:rPr>
        <w:t xml:space="preserve">Society meeting last nt. (though I sadly want </w:t>
      </w:r>
      <w:r>
        <w:rPr>
          <w:i/>
          <w:color w:val="000000"/>
          <w:sz w:val="18"/>
          <w:szCs w:val="18"/>
        </w:rPr>
        <w:t xml:space="preserve">your </w:t>
      </w:r>
      <w:r>
        <w:rPr>
          <w:color w:val="000000"/>
          <w:sz w:val="18"/>
          <w:szCs w:val="18"/>
        </w:rPr>
        <w:t xml:space="preserve">graphic powers of description, </w:t>
      </w:r>
      <w:r>
        <w:rPr>
          <w:i/>
          <w:color w:val="000000"/>
          <w:sz w:val="18"/>
          <w:szCs w:val="18"/>
        </w:rPr>
        <w:t xml:space="preserve">and </w:t>
      </w:r>
      <w:r>
        <w:rPr>
          <w:color w:val="000000"/>
          <w:sz w:val="18"/>
          <w:szCs w:val="18"/>
        </w:rPr>
        <w:t>quickness of hand in writing.)</w:t>
      </w:r>
      <w:r w:rsidR="002A439E">
        <w:rPr>
          <w:color w:val="000000"/>
          <w:sz w:val="18"/>
          <w:szCs w:val="18"/>
        </w:rPr>
        <w:t>—</w:t>
      </w:r>
    </w:p>
    <w:p w:rsidR="00832810" w:rsidRDefault="00832810">
      <w:pPr>
        <w:spacing w:after="120"/>
        <w:rPr>
          <w:color w:val="000000"/>
          <w:sz w:val="18"/>
          <w:szCs w:val="18"/>
        </w:rPr>
      </w:pPr>
      <w:r>
        <w:rPr>
          <w:color w:val="000000"/>
          <w:sz w:val="18"/>
          <w:szCs w:val="18"/>
        </w:rPr>
        <w:t>I had recd. a note from White asking for Papers</w:t>
      </w:r>
      <w:r w:rsidR="002A439E">
        <w:rPr>
          <w:color w:val="000000"/>
          <w:sz w:val="18"/>
          <w:szCs w:val="18"/>
        </w:rPr>
        <w:t>—</w:t>
      </w:r>
      <w:r>
        <w:rPr>
          <w:color w:val="000000"/>
          <w:sz w:val="18"/>
          <w:szCs w:val="18"/>
        </w:rPr>
        <w:t>if I could not attend (addd. to me at Dvk.)</w:t>
      </w:r>
      <w:r w:rsidR="002A439E">
        <w:rPr>
          <w:color w:val="000000"/>
          <w:sz w:val="18"/>
          <w:szCs w:val="18"/>
        </w:rPr>
        <w:t>—</w:t>
      </w:r>
      <w:r>
        <w:rPr>
          <w:color w:val="000000"/>
          <w:sz w:val="18"/>
          <w:szCs w:val="18"/>
        </w:rPr>
        <w:t xml:space="preserve">replied, from </w:t>
      </w:r>
      <w:r>
        <w:rPr>
          <w:i/>
          <w:color w:val="000000"/>
          <w:sz w:val="18"/>
          <w:szCs w:val="18"/>
        </w:rPr>
        <w:t>N.</w:t>
      </w:r>
      <w:r>
        <w:rPr>
          <w:color w:val="000000"/>
          <w:sz w:val="18"/>
          <w:szCs w:val="18"/>
        </w:rPr>
        <w:t>, “would be present.”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Last nt, at VII.30 I went to Museum: found Hill there </w:t>
      </w:r>
      <w:r>
        <w:rPr>
          <w:i/>
          <w:color w:val="000000"/>
          <w:sz w:val="18"/>
          <w:szCs w:val="18"/>
        </w:rPr>
        <w:t xml:space="preserve">busy </w:t>
      </w:r>
      <w:r>
        <w:rPr>
          <w:color w:val="000000"/>
          <w:sz w:val="18"/>
          <w:szCs w:val="18"/>
        </w:rPr>
        <w:t>on his blackbd. w. artesian well. Company came in</w:t>
      </w:r>
      <w:r w:rsidR="002A439E">
        <w:rPr>
          <w:color w:val="000000"/>
          <w:sz w:val="18"/>
          <w:szCs w:val="18"/>
        </w:rPr>
        <w:t>—</w:t>
      </w:r>
      <w:r>
        <w:rPr>
          <w:color w:val="000000"/>
          <w:sz w:val="18"/>
          <w:szCs w:val="18"/>
        </w:rPr>
        <w:t>soon after 8 I opened w. my Mao. Dog paper, during reading, several came in one by one, making gre</w:t>
      </w:r>
      <w:r w:rsidR="000B64E6">
        <w:rPr>
          <w:color w:val="000000"/>
          <w:sz w:val="18"/>
          <w:szCs w:val="18"/>
        </w:rPr>
        <w:t>at disturbance! White too hustl</w:t>
      </w:r>
      <w:r>
        <w:rPr>
          <w:color w:val="000000"/>
          <w:sz w:val="18"/>
          <w:szCs w:val="18"/>
        </w:rPr>
        <w:t xml:space="preserve">ing about opening windows, &amp; gas </w:t>
      </w:r>
      <w:r>
        <w:rPr>
          <w:i/>
          <w:color w:val="000000"/>
          <w:sz w:val="18"/>
          <w:szCs w:val="18"/>
        </w:rPr>
        <w:t>low</w:t>
      </w:r>
      <w:r>
        <w:rPr>
          <w:color w:val="000000"/>
          <w:sz w:val="18"/>
          <w:szCs w:val="18"/>
        </w:rPr>
        <w:t xml:space="preserve">, so that I could not </w:t>
      </w:r>
      <w:r>
        <w:rPr>
          <w:i/>
          <w:color w:val="000000"/>
          <w:sz w:val="18"/>
          <w:szCs w:val="18"/>
        </w:rPr>
        <w:t xml:space="preserve">well </w:t>
      </w:r>
      <w:r>
        <w:rPr>
          <w:color w:val="000000"/>
          <w:sz w:val="18"/>
          <w:szCs w:val="18"/>
        </w:rPr>
        <w:t>see to read. (it never occurred to me to increase the gas!</w:t>
      </w:r>
      <w:r w:rsidR="002A439E">
        <w:rPr>
          <w:color w:val="000000"/>
          <w:sz w:val="18"/>
          <w:szCs w:val="18"/>
        </w:rPr>
        <w:t>—</w:t>
      </w:r>
      <w:r>
        <w:rPr>
          <w:color w:val="000000"/>
          <w:sz w:val="18"/>
          <w:szCs w:val="18"/>
        </w:rPr>
        <w:t xml:space="preserve">Holder </w:t>
      </w:r>
      <w:r>
        <w:rPr>
          <w:i/>
          <w:color w:val="000000"/>
          <w:sz w:val="18"/>
          <w:szCs w:val="18"/>
        </w:rPr>
        <w:t xml:space="preserve">did </w:t>
      </w:r>
      <w:r>
        <w:rPr>
          <w:color w:val="000000"/>
          <w:sz w:val="18"/>
          <w:szCs w:val="18"/>
        </w:rPr>
        <w:t xml:space="preserve">this </w:t>
      </w:r>
      <w:r>
        <w:rPr>
          <w:i/>
          <w:color w:val="000000"/>
          <w:sz w:val="18"/>
          <w:szCs w:val="18"/>
        </w:rPr>
        <w:t>aftds.</w:t>
      </w:r>
      <w:r w:rsidR="004875A1">
        <w:rPr>
          <w:i/>
          <w:color w:val="000000"/>
          <w:sz w:val="18"/>
          <w:szCs w:val="18"/>
        </w:rPr>
        <w:t xml:space="preserve"> </w:t>
      </w:r>
      <w:r>
        <w:rPr>
          <w:color w:val="000000"/>
          <w:sz w:val="18"/>
          <w:szCs w:val="18"/>
        </w:rPr>
        <w:t>for Dr. Moore.) Rheumatism (from which I had been tolerably free for several days) coming rapidly over me from the draughts from open windows!</w:t>
      </w:r>
      <w:r w:rsidR="002A439E">
        <w:rPr>
          <w:color w:val="000000"/>
          <w:sz w:val="18"/>
          <w:szCs w:val="18"/>
        </w:rPr>
        <w:t>—</w:t>
      </w:r>
      <w:r>
        <w:rPr>
          <w:color w:val="000000"/>
          <w:sz w:val="18"/>
          <w:szCs w:val="18"/>
        </w:rPr>
        <w:t xml:space="preserve">my patience gave way! and I stopped reading, addressing those who had been lately coming in, remarking how they disturbed both me &amp; the meeting, marvelling at their not coming at the fixed hour, &amp; ending by hoping such would not be the case next year, or, if so, then doors </w:t>
      </w:r>
      <w:r>
        <w:rPr>
          <w:i/>
          <w:color w:val="000000"/>
          <w:sz w:val="18"/>
          <w:szCs w:val="18"/>
        </w:rPr>
        <w:t>shut</w:t>
      </w:r>
      <w:r>
        <w:rPr>
          <w:color w:val="000000"/>
          <w:sz w:val="18"/>
          <w:szCs w:val="18"/>
        </w:rPr>
        <w:t xml:space="preserve"> at VIII.15.</w:t>
      </w:r>
      <w:r w:rsidR="002A439E">
        <w:rPr>
          <w:color w:val="000000"/>
          <w:sz w:val="18"/>
          <w:szCs w:val="18"/>
        </w:rPr>
        <w:t>—</w:t>
      </w:r>
      <w:r>
        <w:rPr>
          <w:color w:val="000000"/>
          <w:sz w:val="18"/>
          <w:szCs w:val="18"/>
        </w:rPr>
        <w:t>at close of my reading, there was a clapping (and so when I rose to begin): Lessong put a qu. or two, &amp; so did Heath, all proper; then Hill began</w:t>
      </w:r>
      <w:r w:rsidR="002A439E">
        <w:rPr>
          <w:color w:val="000000"/>
          <w:sz w:val="18"/>
          <w:szCs w:val="18"/>
        </w:rPr>
        <w:t>—</w:t>
      </w:r>
      <w:r>
        <w:rPr>
          <w:color w:val="000000"/>
          <w:sz w:val="18"/>
          <w:szCs w:val="18"/>
        </w:rPr>
        <w:t xml:space="preserve">he did not know T. Wh. but approved of his interestg. paper: doubted the Mao. dog not being wild, &amp; of it having died out; &amp; </w:t>
      </w:r>
      <w:r>
        <w:rPr>
          <w:i/>
          <w:color w:val="000000"/>
          <w:sz w:val="18"/>
          <w:szCs w:val="18"/>
        </w:rPr>
        <w:t xml:space="preserve">why </w:t>
      </w:r>
      <w:r>
        <w:rPr>
          <w:color w:val="000000"/>
          <w:sz w:val="18"/>
          <w:szCs w:val="18"/>
        </w:rPr>
        <w:t xml:space="preserve">so? &amp;c &amp;c It surprised me to hear him: &amp; again, </w:t>
      </w:r>
      <w:r>
        <w:rPr>
          <w:i/>
          <w:color w:val="000000"/>
          <w:sz w:val="18"/>
          <w:szCs w:val="18"/>
        </w:rPr>
        <w:t>afterwards</w:t>
      </w:r>
      <w:r>
        <w:rPr>
          <w:color w:val="000000"/>
          <w:sz w:val="18"/>
          <w:szCs w:val="18"/>
        </w:rPr>
        <w:t xml:space="preserve"> he again took T. Wh’s. part, on </w:t>
      </w:r>
      <w:r>
        <w:rPr>
          <w:i/>
          <w:color w:val="000000"/>
          <w:sz w:val="18"/>
          <w:szCs w:val="18"/>
        </w:rPr>
        <w:t xml:space="preserve">putting </w:t>
      </w:r>
      <w:r>
        <w:rPr>
          <w:color w:val="000000"/>
          <w:sz w:val="18"/>
          <w:szCs w:val="18"/>
        </w:rPr>
        <w:t>vote of thanks to me: this caused me to take him up</w:t>
      </w:r>
      <w:r w:rsidR="002A439E">
        <w:rPr>
          <w:color w:val="000000"/>
          <w:sz w:val="18"/>
          <w:szCs w:val="18"/>
        </w:rPr>
        <w:t>—</w:t>
      </w:r>
      <w:r>
        <w:rPr>
          <w:color w:val="000000"/>
          <w:sz w:val="18"/>
          <w:szCs w:val="18"/>
        </w:rPr>
        <w:t xml:space="preserve">on the ground of my paper in vol. X, </w:t>
      </w:r>
      <w:r>
        <w:rPr>
          <w:i/>
          <w:color w:val="000000"/>
          <w:sz w:val="18"/>
          <w:szCs w:val="18"/>
        </w:rPr>
        <w:t xml:space="preserve">which I had pointed out to Wh. </w:t>
      </w:r>
      <w:r>
        <w:rPr>
          <w:color w:val="000000"/>
          <w:sz w:val="18"/>
          <w:szCs w:val="18"/>
        </w:rPr>
        <w:t>&amp; which, evidently, he did not care to see!</w:t>
      </w:r>
      <w:r w:rsidR="002A439E">
        <w:rPr>
          <w:color w:val="000000"/>
          <w:sz w:val="18"/>
          <w:szCs w:val="18"/>
        </w:rPr>
        <w:t>—</w:t>
      </w:r>
      <w:r>
        <w:rPr>
          <w:color w:val="000000"/>
          <w:sz w:val="18"/>
          <w:szCs w:val="18"/>
        </w:rPr>
        <w:t xml:space="preserve">and I spoke rather strongly. Dr. Moore followed with his Paper, or rather </w:t>
      </w:r>
      <w:r>
        <w:rPr>
          <w:i/>
          <w:color w:val="000000"/>
          <w:sz w:val="18"/>
          <w:szCs w:val="18"/>
        </w:rPr>
        <w:t>notes</w:t>
      </w:r>
      <w:r>
        <w:rPr>
          <w:color w:val="000000"/>
          <w:sz w:val="18"/>
          <w:szCs w:val="18"/>
        </w:rPr>
        <w:t xml:space="preserve">! and made a sad mess of it, al hands </w:t>
      </w:r>
      <w:r>
        <w:rPr>
          <w:i/>
          <w:color w:val="000000"/>
          <w:sz w:val="18"/>
          <w:szCs w:val="18"/>
        </w:rPr>
        <w:t xml:space="preserve">tired. </w:t>
      </w:r>
      <w:r>
        <w:rPr>
          <w:color w:val="000000"/>
          <w:sz w:val="18"/>
          <w:szCs w:val="18"/>
        </w:rPr>
        <w:t>Some went out, lad. &amp; gent.! Hill twisted in his chair</w:t>
      </w:r>
      <w:r w:rsidR="002A439E">
        <w:rPr>
          <w:color w:val="000000"/>
          <w:sz w:val="18"/>
          <w:szCs w:val="18"/>
        </w:rPr>
        <w:t>—</w:t>
      </w:r>
      <w:r>
        <w:rPr>
          <w:color w:val="000000"/>
          <w:sz w:val="18"/>
          <w:szCs w:val="18"/>
        </w:rPr>
        <w:t>for it was all about Tongariro, where Dr. M. had been lately</w:t>
      </w:r>
      <w:r w:rsidR="002A439E">
        <w:rPr>
          <w:color w:val="000000"/>
          <w:sz w:val="18"/>
          <w:szCs w:val="18"/>
        </w:rPr>
        <w:t>—</w:t>
      </w:r>
      <w:r>
        <w:rPr>
          <w:color w:val="000000"/>
          <w:sz w:val="18"/>
          <w:szCs w:val="18"/>
        </w:rPr>
        <w:t>the old old story! but without a single bit of botanical or geological story to enliven. I think we were all glad when it was ended: but then, no one caring to speak, Hill got up, to explain the “very interesting paper,” &amp; being on his own hobby kept on</w:t>
      </w:r>
      <w:r w:rsidR="00E267B3">
        <w:rPr>
          <w:color w:val="000000"/>
          <w:sz w:val="18"/>
          <w:szCs w:val="18"/>
        </w:rPr>
        <w:t>—</w:t>
      </w:r>
      <w:r w:rsidRPr="00433E54">
        <w:rPr>
          <w:sz w:val="18"/>
          <w:szCs w:val="18"/>
        </w:rPr>
        <w:t>on</w:t>
      </w:r>
      <w:r w:rsidR="00E267B3" w:rsidRPr="00433E54">
        <w:rPr>
          <w:sz w:val="18"/>
          <w:szCs w:val="18"/>
        </w:rPr>
        <w:t>—</w:t>
      </w:r>
      <w:r w:rsidRPr="00433E54">
        <w:rPr>
          <w:sz w:val="18"/>
          <w:szCs w:val="18"/>
        </w:rPr>
        <w:t>on ! and as all things have an end</w:t>
      </w:r>
      <w:r w:rsidR="002A439E" w:rsidRPr="00433E54">
        <w:rPr>
          <w:sz w:val="18"/>
          <w:szCs w:val="18"/>
        </w:rPr>
        <w:t>—</w:t>
      </w:r>
      <w:r w:rsidRPr="00433E54">
        <w:rPr>
          <w:sz w:val="18"/>
          <w:szCs w:val="18"/>
        </w:rPr>
        <w:t>so w. Hill: then other</w:t>
      </w:r>
      <w:r w:rsidR="00433E54" w:rsidRPr="00433E54">
        <w:rPr>
          <w:sz w:val="18"/>
          <w:szCs w:val="18"/>
        </w:rPr>
        <w:t>s</w:t>
      </w:r>
      <w:r w:rsidRPr="00433E54">
        <w:rPr>
          <w:sz w:val="18"/>
          <w:szCs w:val="18"/>
        </w:rPr>
        <w:t xml:space="preserve"> went out nearly X o’clock:</w:t>
      </w:r>
      <w:r w:rsidR="000B64E6" w:rsidRPr="00433E54">
        <w:rPr>
          <w:sz w:val="18"/>
          <w:szCs w:val="18"/>
        </w:rPr>
        <w:t xml:space="preserve"> then I</w:t>
      </w:r>
      <w:r w:rsidR="000B64E6">
        <w:rPr>
          <w:color w:val="000000"/>
          <w:sz w:val="18"/>
          <w:szCs w:val="18"/>
        </w:rPr>
        <w:t xml:space="preserve"> showed some Botanl. sp</w:t>
      </w:r>
      <w:r>
        <w:rPr>
          <w:color w:val="000000"/>
          <w:sz w:val="18"/>
          <w:szCs w:val="18"/>
        </w:rPr>
        <w:t xml:space="preserve">ecimens, not many but </w:t>
      </w:r>
      <w:r>
        <w:rPr>
          <w:i/>
          <w:color w:val="000000"/>
          <w:sz w:val="18"/>
          <w:szCs w:val="18"/>
        </w:rPr>
        <w:t xml:space="preserve">interesting </w:t>
      </w:r>
      <w:r>
        <w:rPr>
          <w:color w:val="000000"/>
          <w:sz w:val="18"/>
          <w:szCs w:val="18"/>
        </w:rPr>
        <w:t>ones</w:t>
      </w:r>
      <w:r w:rsidR="002A439E">
        <w:rPr>
          <w:color w:val="000000"/>
          <w:sz w:val="18"/>
          <w:szCs w:val="18"/>
        </w:rPr>
        <w:t>—</w:t>
      </w:r>
      <w:r>
        <w:rPr>
          <w:color w:val="000000"/>
          <w:sz w:val="18"/>
          <w:szCs w:val="18"/>
        </w:rPr>
        <w:t>some of Hill’s collecting. These White took round, &amp; such perhaps served to please</w:t>
      </w:r>
      <w:r w:rsidR="002A439E">
        <w:rPr>
          <w:color w:val="000000"/>
          <w:sz w:val="18"/>
          <w:szCs w:val="18"/>
        </w:rPr>
        <w:t>—</w:t>
      </w:r>
      <w:r>
        <w:rPr>
          <w:color w:val="000000"/>
          <w:sz w:val="18"/>
          <w:szCs w:val="18"/>
        </w:rPr>
        <w:t xml:space="preserve">a </w:t>
      </w:r>
      <w:r>
        <w:rPr>
          <w:i/>
          <w:color w:val="000000"/>
          <w:sz w:val="18"/>
          <w:szCs w:val="18"/>
          <w:u w:val="single"/>
        </w:rPr>
        <w:t>little</w:t>
      </w:r>
      <w:r>
        <w:rPr>
          <w:color w:val="000000"/>
          <w:sz w:val="18"/>
          <w:szCs w:val="18"/>
        </w:rPr>
        <w:t xml:space="preserve">! I giving short popular descriptions. Then a </w:t>
      </w:r>
      <w:r>
        <w:rPr>
          <w:i/>
          <w:color w:val="000000"/>
          <w:sz w:val="18"/>
          <w:szCs w:val="18"/>
        </w:rPr>
        <w:t>youth</w:t>
      </w:r>
      <w:r>
        <w:rPr>
          <w:color w:val="000000"/>
          <w:sz w:val="18"/>
          <w:szCs w:val="18"/>
        </w:rPr>
        <w:t xml:space="preserve">, a member, a McLeod of Taradale, read his </w:t>
      </w:r>
      <w:r>
        <w:rPr>
          <w:i/>
          <w:color w:val="000000"/>
          <w:sz w:val="18"/>
          <w:szCs w:val="18"/>
        </w:rPr>
        <w:t xml:space="preserve">long </w:t>
      </w:r>
      <w:r>
        <w:rPr>
          <w:color w:val="000000"/>
          <w:sz w:val="18"/>
          <w:szCs w:val="18"/>
        </w:rPr>
        <w:t>p. on electricity on plants</w:t>
      </w:r>
      <w:r w:rsidR="002A439E">
        <w:rPr>
          <w:color w:val="000000"/>
          <w:sz w:val="18"/>
          <w:szCs w:val="18"/>
        </w:rPr>
        <w:t>—</w:t>
      </w:r>
      <w:r>
        <w:rPr>
          <w:color w:val="000000"/>
          <w:sz w:val="18"/>
          <w:szCs w:val="18"/>
        </w:rPr>
        <w:t>with some experiments, of his own (I believe),</w:t>
      </w:r>
      <w:r w:rsidR="002A439E">
        <w:rPr>
          <w:color w:val="000000"/>
          <w:sz w:val="18"/>
          <w:szCs w:val="18"/>
        </w:rPr>
        <w:t>—</w:t>
      </w:r>
      <w:r>
        <w:rPr>
          <w:color w:val="000000"/>
          <w:sz w:val="18"/>
          <w:szCs w:val="18"/>
        </w:rPr>
        <w:t xml:space="preserve">but read it in such a </w:t>
      </w:r>
      <w:r>
        <w:rPr>
          <w:i/>
          <w:color w:val="000000"/>
          <w:sz w:val="18"/>
          <w:szCs w:val="18"/>
        </w:rPr>
        <w:t>low</w:t>
      </w:r>
      <w:r>
        <w:rPr>
          <w:color w:val="000000"/>
          <w:sz w:val="18"/>
          <w:szCs w:val="18"/>
        </w:rPr>
        <w:t xml:space="preserve"> monotone that it was dreadful! I never heard a worse reader, yet quite calm! It was indeed a time of trial to me, sitting </w:t>
      </w:r>
      <w:r>
        <w:rPr>
          <w:i/>
          <w:color w:val="000000"/>
          <w:sz w:val="18"/>
          <w:szCs w:val="18"/>
        </w:rPr>
        <w:t xml:space="preserve">in pain </w:t>
      </w:r>
      <w:r>
        <w:rPr>
          <w:color w:val="000000"/>
          <w:sz w:val="18"/>
          <w:szCs w:val="18"/>
        </w:rPr>
        <w:t>on my chair. That over, about X.20, Hil</w:t>
      </w:r>
      <w:r w:rsidR="000B64E6">
        <w:rPr>
          <w:color w:val="000000"/>
          <w:sz w:val="18"/>
          <w:szCs w:val="18"/>
        </w:rPr>
        <w:t>l, who had been bursting over h</w:t>
      </w:r>
      <w:r>
        <w:rPr>
          <w:color w:val="000000"/>
          <w:sz w:val="18"/>
          <w:szCs w:val="18"/>
        </w:rPr>
        <w:t>is blackboard &amp; trophies from Mt. Vernon &amp; from Whanganui, began</w:t>
      </w:r>
      <w:r w:rsidR="002A439E">
        <w:rPr>
          <w:color w:val="000000"/>
          <w:sz w:val="18"/>
          <w:szCs w:val="18"/>
        </w:rPr>
        <w:t>—</w:t>
      </w:r>
      <w:r>
        <w:rPr>
          <w:color w:val="000000"/>
          <w:sz w:val="18"/>
          <w:szCs w:val="18"/>
        </w:rPr>
        <w:t>remarking “it was too late”</w:t>
      </w:r>
      <w:r w:rsidR="008D2274">
        <w:rPr>
          <w:color w:val="000000"/>
          <w:sz w:val="18"/>
          <w:szCs w:val="18"/>
        </w:rPr>
        <w:t>—</w:t>
      </w:r>
      <w:r>
        <w:rPr>
          <w:color w:val="000000"/>
          <w:sz w:val="18"/>
          <w:szCs w:val="18"/>
        </w:rPr>
        <w:t xml:space="preserve">only “a </w:t>
      </w:r>
      <w:r>
        <w:rPr>
          <w:i/>
          <w:color w:val="000000"/>
          <w:sz w:val="18"/>
          <w:szCs w:val="18"/>
        </w:rPr>
        <w:t xml:space="preserve">few </w:t>
      </w:r>
      <w:r>
        <w:rPr>
          <w:color w:val="000000"/>
          <w:sz w:val="18"/>
          <w:szCs w:val="18"/>
        </w:rPr>
        <w:t xml:space="preserve">words”! But he </w:t>
      </w:r>
      <w:r>
        <w:rPr>
          <w:i/>
          <w:color w:val="000000"/>
          <w:sz w:val="18"/>
          <w:szCs w:val="18"/>
        </w:rPr>
        <w:t xml:space="preserve">did </w:t>
      </w:r>
      <w:r>
        <w:rPr>
          <w:color w:val="000000"/>
          <w:sz w:val="18"/>
          <w:szCs w:val="18"/>
        </w:rPr>
        <w:t>try our patience: some went out, but he kept on, on, on,</w:t>
      </w:r>
      <w:r w:rsidR="002A439E">
        <w:rPr>
          <w:color w:val="000000"/>
          <w:sz w:val="18"/>
          <w:szCs w:val="18"/>
        </w:rPr>
        <w:t>—</w:t>
      </w:r>
      <w:r>
        <w:rPr>
          <w:color w:val="000000"/>
          <w:sz w:val="18"/>
          <w:szCs w:val="18"/>
        </w:rPr>
        <w:t xml:space="preserve">&amp; </w:t>
      </w:r>
      <w:r>
        <w:rPr>
          <w:i/>
          <w:color w:val="000000"/>
          <w:sz w:val="18"/>
          <w:szCs w:val="18"/>
        </w:rPr>
        <w:t>at last</w:t>
      </w:r>
      <w:r>
        <w:rPr>
          <w:color w:val="000000"/>
          <w:sz w:val="18"/>
          <w:szCs w:val="18"/>
        </w:rPr>
        <w:t xml:space="preserve">, closed: then remarks by H., general at end, &amp; </w:t>
      </w:r>
      <w:r>
        <w:rPr>
          <w:i/>
          <w:color w:val="000000"/>
          <w:sz w:val="18"/>
          <w:szCs w:val="18"/>
        </w:rPr>
        <w:t>exit omnes</w:t>
      </w:r>
      <w:r>
        <w:rPr>
          <w:color w:val="000000"/>
          <w:sz w:val="18"/>
          <w:szCs w:val="18"/>
        </w:rPr>
        <w:t>. I climbed this hill in darkness after XI.</w:t>
      </w:r>
      <w:r w:rsidR="002A439E">
        <w:rPr>
          <w:color w:val="000000"/>
          <w:sz w:val="18"/>
          <w:szCs w:val="18"/>
        </w:rPr>
        <w:t>—</w:t>
      </w:r>
      <w:r>
        <w:rPr>
          <w:i/>
          <w:color w:val="000000"/>
          <w:sz w:val="18"/>
          <w:szCs w:val="18"/>
        </w:rPr>
        <w:t>quite tired</w:t>
      </w:r>
      <w:r>
        <w:rPr>
          <w:color w:val="000000"/>
          <w:sz w:val="18"/>
          <w:szCs w:val="18"/>
        </w:rPr>
        <w:t xml:space="preserve"> &amp; in pain.</w:t>
      </w:r>
    </w:p>
    <w:p w:rsidR="00832810" w:rsidRDefault="00832810">
      <w:pPr>
        <w:spacing w:after="120"/>
        <w:rPr>
          <w:color w:val="000000"/>
          <w:sz w:val="18"/>
          <w:szCs w:val="18"/>
        </w:rPr>
      </w:pPr>
      <w:r>
        <w:rPr>
          <w:color w:val="000000"/>
          <w:sz w:val="18"/>
          <w:szCs w:val="18"/>
        </w:rPr>
        <w:t>Hill was evidently (</w:t>
      </w:r>
      <w:r>
        <w:rPr>
          <w:i/>
          <w:color w:val="000000"/>
          <w:sz w:val="18"/>
          <w:szCs w:val="18"/>
        </w:rPr>
        <w:t>to me</w:t>
      </w:r>
      <w:r>
        <w:rPr>
          <w:color w:val="000000"/>
          <w:sz w:val="18"/>
          <w:szCs w:val="18"/>
        </w:rPr>
        <w:t xml:space="preserve">) displeased w. </w:t>
      </w:r>
      <w:r>
        <w:rPr>
          <w:i/>
          <w:color w:val="000000"/>
          <w:sz w:val="18"/>
          <w:szCs w:val="18"/>
        </w:rPr>
        <w:t>me</w:t>
      </w:r>
      <w:r>
        <w:rPr>
          <w:color w:val="000000"/>
          <w:sz w:val="18"/>
          <w:szCs w:val="18"/>
        </w:rPr>
        <w:t>! why? hear. On Friday nt., 18</w:t>
      </w:r>
      <w:r>
        <w:rPr>
          <w:color w:val="000000"/>
          <w:sz w:val="18"/>
          <w:szCs w:val="18"/>
          <w:vertAlign w:val="superscript"/>
        </w:rPr>
        <w:t>th</w:t>
      </w:r>
      <w:r>
        <w:rPr>
          <w:color w:val="000000"/>
          <w:sz w:val="18"/>
          <w:szCs w:val="18"/>
        </w:rPr>
        <w:t xml:space="preserve">., I recd a </w:t>
      </w:r>
      <w:r w:rsidRPr="00433E54">
        <w:rPr>
          <w:sz w:val="18"/>
          <w:szCs w:val="18"/>
        </w:rPr>
        <w:t>kind natal letter</w:t>
      </w:r>
      <w:r>
        <w:rPr>
          <w:color w:val="000000"/>
          <w:sz w:val="18"/>
          <w:szCs w:val="18"/>
        </w:rPr>
        <w:t xml:space="preserve"> from him at Napier, saying, he should be at Makotuku School on Monday &amp; Tuesday follg., &amp; would come on to Dvk. to see me &amp; spend night w. me, if I would be there: I replied, saying, I could not exactly promise as I was leaving for town on 19</w:t>
      </w:r>
      <w:r>
        <w:rPr>
          <w:color w:val="000000"/>
          <w:sz w:val="18"/>
          <w:szCs w:val="18"/>
          <w:vertAlign w:val="superscript"/>
        </w:rPr>
        <w:t>th</w:t>
      </w:r>
      <w:r>
        <w:rPr>
          <w:color w:val="000000"/>
          <w:sz w:val="18"/>
          <w:szCs w:val="18"/>
        </w:rPr>
        <w:t xml:space="preserve"> for my </w:t>
      </w:r>
      <w:r>
        <w:rPr>
          <w:i/>
          <w:color w:val="000000"/>
          <w:sz w:val="18"/>
          <w:szCs w:val="18"/>
        </w:rPr>
        <w:t xml:space="preserve">last </w:t>
      </w:r>
      <w:r>
        <w:rPr>
          <w:color w:val="000000"/>
          <w:sz w:val="18"/>
          <w:szCs w:val="18"/>
        </w:rPr>
        <w:t xml:space="preserve">Sy. duty there, &amp; did intend to remain there a day or two, but would wire to him on Monday from Wdv. I did so, on My. aftn. appointing Tuesday aftn. </w:t>
      </w:r>
      <w:r>
        <w:rPr>
          <w:i/>
          <w:color w:val="000000"/>
          <w:sz w:val="18"/>
          <w:szCs w:val="18"/>
        </w:rPr>
        <w:t xml:space="preserve">purposely </w:t>
      </w:r>
      <w:r>
        <w:rPr>
          <w:color w:val="000000"/>
          <w:sz w:val="18"/>
          <w:szCs w:val="18"/>
        </w:rPr>
        <w:t>to meet H.</w:t>
      </w:r>
      <w:r w:rsidR="002A439E">
        <w:rPr>
          <w:color w:val="000000"/>
          <w:sz w:val="18"/>
          <w:szCs w:val="18"/>
        </w:rPr>
        <w:t>—</w:t>
      </w:r>
      <w:r>
        <w:rPr>
          <w:color w:val="000000"/>
          <w:sz w:val="18"/>
          <w:szCs w:val="18"/>
        </w:rPr>
        <w:t>giving up some of my intended visits, calls, &amp;c.</w:t>
      </w:r>
      <w:r w:rsidR="002A439E">
        <w:rPr>
          <w:color w:val="000000"/>
          <w:sz w:val="18"/>
          <w:szCs w:val="18"/>
        </w:rPr>
        <w:t>—</w:t>
      </w:r>
      <w:r>
        <w:rPr>
          <w:color w:val="000000"/>
          <w:sz w:val="18"/>
          <w:szCs w:val="18"/>
        </w:rPr>
        <w:t>as I much wished to see him</w:t>
      </w:r>
      <w:r w:rsidR="002A439E">
        <w:rPr>
          <w:color w:val="000000"/>
          <w:sz w:val="18"/>
          <w:szCs w:val="18"/>
        </w:rPr>
        <w:t>—</w:t>
      </w:r>
      <w:r>
        <w:rPr>
          <w:color w:val="000000"/>
          <w:sz w:val="18"/>
          <w:szCs w:val="18"/>
        </w:rPr>
        <w:t>about his own plants, &amp;c.</w:t>
      </w:r>
      <w:r w:rsidR="002A439E">
        <w:rPr>
          <w:color w:val="000000"/>
          <w:sz w:val="18"/>
          <w:szCs w:val="18"/>
        </w:rPr>
        <w:t>—</w:t>
      </w:r>
      <w:r>
        <w:rPr>
          <w:i/>
          <w:color w:val="000000"/>
          <w:sz w:val="18"/>
          <w:szCs w:val="18"/>
        </w:rPr>
        <w:t>H. never came to Dvk. neither wrote nor wired</w:t>
      </w:r>
      <w:r>
        <w:rPr>
          <w:color w:val="000000"/>
          <w:sz w:val="18"/>
          <w:szCs w:val="18"/>
        </w:rPr>
        <w:t xml:space="preserve">!! and I </w:t>
      </w:r>
      <w:r>
        <w:rPr>
          <w:i/>
          <w:color w:val="000000"/>
          <w:sz w:val="18"/>
          <w:szCs w:val="18"/>
          <w:u w:val="single"/>
        </w:rPr>
        <w:t>waiting</w:t>
      </w:r>
      <w:r>
        <w:rPr>
          <w:color w:val="000000"/>
          <w:sz w:val="18"/>
          <w:szCs w:val="18"/>
        </w:rPr>
        <w:t xml:space="preserve">, &amp; </w:t>
      </w:r>
      <w:r>
        <w:rPr>
          <w:i/>
          <w:color w:val="000000"/>
          <w:sz w:val="18"/>
          <w:szCs w:val="18"/>
        </w:rPr>
        <w:t xml:space="preserve">others </w:t>
      </w:r>
      <w:r>
        <w:rPr>
          <w:color w:val="000000"/>
          <w:sz w:val="18"/>
          <w:szCs w:val="18"/>
        </w:rPr>
        <w:t>wondering, &amp;c &amp;c. We heard he was at M. those 2 days: and so, when I entered the room that night, &amp; saw him at his Blk. Bd., &amp; asked him, why he did not come on? he said, he was busy</w:t>
      </w:r>
      <w:r w:rsidR="002A439E">
        <w:rPr>
          <w:color w:val="000000"/>
          <w:sz w:val="18"/>
          <w:szCs w:val="18"/>
        </w:rPr>
        <w:t>—</w:t>
      </w:r>
      <w:r>
        <w:rPr>
          <w:color w:val="000000"/>
          <w:sz w:val="18"/>
          <w:szCs w:val="18"/>
        </w:rPr>
        <w:t xml:space="preserve">&amp; then worked away! I replied, in </w:t>
      </w:r>
      <w:r>
        <w:rPr>
          <w:i/>
          <w:color w:val="000000"/>
          <w:sz w:val="18"/>
          <w:szCs w:val="18"/>
        </w:rPr>
        <w:t xml:space="preserve">few </w:t>
      </w:r>
      <w:r>
        <w:rPr>
          <w:color w:val="000000"/>
          <w:sz w:val="18"/>
          <w:szCs w:val="18"/>
        </w:rPr>
        <w:t>words, that I had felt it, &amp; lost much by it.</w:t>
      </w:r>
      <w:r w:rsidR="002A439E">
        <w:rPr>
          <w:color w:val="000000"/>
          <w:sz w:val="18"/>
          <w:szCs w:val="18"/>
        </w:rPr>
        <w:t>—</w:t>
      </w:r>
      <w:r>
        <w:rPr>
          <w:color w:val="000000"/>
          <w:sz w:val="18"/>
          <w:szCs w:val="18"/>
        </w:rPr>
        <w:t xml:space="preserve">But he is completely overwhelmed in his Artesian well matters: he could </w:t>
      </w:r>
      <w:r>
        <w:rPr>
          <w:i/>
          <w:color w:val="000000"/>
          <w:sz w:val="18"/>
          <w:szCs w:val="18"/>
        </w:rPr>
        <w:t>not</w:t>
      </w:r>
      <w:r>
        <w:rPr>
          <w:color w:val="000000"/>
          <w:sz w:val="18"/>
          <w:szCs w:val="18"/>
        </w:rPr>
        <w:t>, however, read his p. on that subject. And</w:t>
      </w:r>
      <w:r w:rsidR="002A439E">
        <w:rPr>
          <w:color w:val="000000"/>
          <w:sz w:val="18"/>
          <w:szCs w:val="18"/>
        </w:rPr>
        <w:t>—</w:t>
      </w:r>
      <w:r>
        <w:rPr>
          <w:color w:val="000000"/>
          <w:sz w:val="18"/>
          <w:szCs w:val="18"/>
        </w:rPr>
        <w:t xml:space="preserve">there were others, again from T. White! &amp; verily </w:t>
      </w:r>
      <w:r>
        <w:rPr>
          <w:i/>
          <w:color w:val="000000"/>
          <w:sz w:val="18"/>
          <w:szCs w:val="18"/>
        </w:rPr>
        <w:t xml:space="preserve">another </w:t>
      </w:r>
      <w:r>
        <w:rPr>
          <w:color w:val="000000"/>
          <w:sz w:val="18"/>
          <w:szCs w:val="18"/>
        </w:rPr>
        <w:t xml:space="preserve">on the </w:t>
      </w:r>
      <w:r>
        <w:rPr>
          <w:i/>
          <w:color w:val="000000"/>
          <w:sz w:val="18"/>
          <w:szCs w:val="18"/>
        </w:rPr>
        <w:t>Maori Dog</w:t>
      </w:r>
      <w:r>
        <w:rPr>
          <w:color w:val="000000"/>
          <w:sz w:val="18"/>
          <w:szCs w:val="18"/>
        </w:rPr>
        <w:t>!!!</w:t>
      </w:r>
      <w:r w:rsidR="002A439E">
        <w:rPr>
          <w:color w:val="000000"/>
          <w:sz w:val="18"/>
          <w:szCs w:val="18"/>
        </w:rPr>
        <w:t>—</w:t>
      </w:r>
      <w:r>
        <w:rPr>
          <w:color w:val="000000"/>
          <w:sz w:val="18"/>
          <w:szCs w:val="18"/>
        </w:rPr>
        <w:t xml:space="preserve">all, with 2–3, </w:t>
      </w:r>
      <w:r>
        <w:rPr>
          <w:i/>
          <w:color w:val="000000"/>
          <w:sz w:val="18"/>
          <w:szCs w:val="18"/>
        </w:rPr>
        <w:t xml:space="preserve">small </w:t>
      </w:r>
      <w:r>
        <w:rPr>
          <w:color w:val="000000"/>
          <w:sz w:val="18"/>
          <w:szCs w:val="18"/>
        </w:rPr>
        <w:t>Bot. ones of my own (at my request) “taken as read,”</w:t>
      </w:r>
      <w:r w:rsidR="002A439E">
        <w:rPr>
          <w:color w:val="000000"/>
          <w:sz w:val="18"/>
          <w:szCs w:val="18"/>
        </w:rPr>
        <w:t>—</w:t>
      </w:r>
      <w:r>
        <w:rPr>
          <w:color w:val="000000"/>
          <w:sz w:val="18"/>
          <w:szCs w:val="18"/>
        </w:rPr>
        <w:t>Heath, &amp; Holder made some pertinent remarks on the Comee. of Directors at Wgn. Here I halt</w:t>
      </w:r>
      <w:r w:rsidR="002A439E">
        <w:rPr>
          <w:color w:val="000000"/>
          <w:sz w:val="18"/>
          <w:szCs w:val="18"/>
        </w:rPr>
        <w:t>—</w:t>
      </w:r>
      <w:r>
        <w:rPr>
          <w:color w:val="000000"/>
          <w:sz w:val="18"/>
          <w:szCs w:val="18"/>
        </w:rPr>
        <w:t>it is late</w:t>
      </w:r>
      <w:r w:rsidR="002A439E">
        <w:rPr>
          <w:color w:val="000000"/>
          <w:sz w:val="18"/>
          <w:szCs w:val="18"/>
        </w:rPr>
        <w:t>—</w:t>
      </w:r>
      <w:r>
        <w:rPr>
          <w:color w:val="000000"/>
          <w:sz w:val="18"/>
          <w:szCs w:val="18"/>
        </w:rPr>
        <w:t>I’m tired.</w:t>
      </w:r>
    </w:p>
    <w:p w:rsidR="000B64E6" w:rsidRDefault="000B64E6">
      <w:pPr>
        <w:spacing w:after="120"/>
        <w:rPr>
          <w:color w:val="000000"/>
          <w:sz w:val="18"/>
          <w:szCs w:val="18"/>
        </w:rPr>
      </w:pPr>
    </w:p>
    <w:p w:rsidR="00832810" w:rsidRDefault="00832810">
      <w:pPr>
        <w:spacing w:after="120"/>
        <w:rPr>
          <w:color w:val="000000"/>
          <w:sz w:val="18"/>
          <w:szCs w:val="18"/>
        </w:rPr>
      </w:pPr>
      <w:r>
        <w:rPr>
          <w:i/>
          <w:color w:val="000000"/>
          <w:sz w:val="18"/>
          <w:szCs w:val="18"/>
          <w:u w:val="single"/>
        </w:rPr>
        <w:t>30</w:t>
      </w:r>
      <w:r>
        <w:rPr>
          <w:i/>
          <w:color w:val="000000"/>
          <w:sz w:val="18"/>
          <w:szCs w:val="18"/>
          <w:u w:val="single"/>
          <w:vertAlign w:val="superscript"/>
        </w:rPr>
        <w:t>th</w:t>
      </w:r>
      <w:r>
        <w:rPr>
          <w:i/>
          <w:color w:val="000000"/>
          <w:sz w:val="18"/>
          <w:szCs w:val="18"/>
          <w:u w:val="single"/>
        </w:rPr>
        <w:t>. (IV p.m.</w:t>
      </w:r>
      <w:r w:rsidRPr="000B64E6">
        <w:rPr>
          <w:i/>
          <w:color w:val="000000"/>
          <w:sz w:val="18"/>
          <w:szCs w:val="18"/>
        </w:rPr>
        <w:t>)</w:t>
      </w:r>
      <w:r>
        <w:rPr>
          <w:color w:val="000000"/>
          <w:sz w:val="18"/>
          <w:szCs w:val="18"/>
        </w:rPr>
        <w:t xml:space="preserve"> I should have added</w:t>
      </w:r>
      <w:r w:rsidR="002A439E">
        <w:rPr>
          <w:color w:val="000000"/>
          <w:sz w:val="18"/>
          <w:szCs w:val="18"/>
        </w:rPr>
        <w:t>—</w:t>
      </w:r>
      <w:r>
        <w:rPr>
          <w:color w:val="000000"/>
          <w:sz w:val="18"/>
          <w:szCs w:val="18"/>
        </w:rPr>
        <w:t xml:space="preserve">I came away leaving H. &amp; a knot of his friends (all strangers to me) discussing the artesn. well: I saw </w:t>
      </w:r>
      <w:r>
        <w:rPr>
          <w:i/>
          <w:color w:val="000000"/>
          <w:sz w:val="18"/>
          <w:szCs w:val="18"/>
        </w:rPr>
        <w:t xml:space="preserve">Mrs. </w:t>
      </w:r>
      <w:r>
        <w:rPr>
          <w:color w:val="000000"/>
          <w:sz w:val="18"/>
          <w:szCs w:val="18"/>
        </w:rPr>
        <w:t xml:space="preserve">Hill, &amp; conversed briefly w. her, on my leaving: she </w:t>
      </w:r>
      <w:r>
        <w:rPr>
          <w:i/>
          <w:color w:val="000000"/>
          <w:sz w:val="18"/>
          <w:szCs w:val="18"/>
        </w:rPr>
        <w:t xml:space="preserve">seemed </w:t>
      </w:r>
      <w:r>
        <w:rPr>
          <w:color w:val="000000"/>
          <w:sz w:val="18"/>
          <w:szCs w:val="18"/>
        </w:rPr>
        <w:t>unwell!</w:t>
      </w:r>
      <w:r w:rsidR="002A439E">
        <w:rPr>
          <w:color w:val="000000"/>
          <w:sz w:val="18"/>
          <w:szCs w:val="18"/>
        </w:rPr>
        <w:t>—</w:t>
      </w:r>
      <w:r>
        <w:rPr>
          <w:color w:val="000000"/>
          <w:sz w:val="18"/>
          <w:szCs w:val="18"/>
        </w:rPr>
        <w:t xml:space="preserve">among my </w:t>
      </w:r>
      <w:r>
        <w:rPr>
          <w:i/>
          <w:color w:val="000000"/>
          <w:sz w:val="18"/>
          <w:szCs w:val="18"/>
        </w:rPr>
        <w:t xml:space="preserve">curious </w:t>
      </w:r>
      <w:r>
        <w:rPr>
          <w:color w:val="000000"/>
          <w:sz w:val="18"/>
          <w:szCs w:val="18"/>
        </w:rPr>
        <w:t>exhibits, was a large spn. of the “Codlin-moth plant”</w:t>
      </w:r>
      <w:r w:rsidR="002A439E">
        <w:rPr>
          <w:color w:val="000000"/>
          <w:sz w:val="18"/>
          <w:szCs w:val="18"/>
        </w:rPr>
        <w:t>—</w:t>
      </w:r>
      <w:r>
        <w:rPr>
          <w:color w:val="000000"/>
          <w:sz w:val="18"/>
          <w:szCs w:val="18"/>
        </w:rPr>
        <w:t xml:space="preserve">&amp; in 3 of its flowers 2 big moths &amp; 1 blue butterfly, caught dead. It was sent to me from a garden in country. I have found out its Botl. name &amp; </w:t>
      </w:r>
      <w:r>
        <w:rPr>
          <w:i/>
          <w:color w:val="000000"/>
          <w:sz w:val="18"/>
          <w:szCs w:val="18"/>
        </w:rPr>
        <w:t xml:space="preserve">may </w:t>
      </w:r>
      <w:r>
        <w:rPr>
          <w:color w:val="000000"/>
          <w:sz w:val="18"/>
          <w:szCs w:val="18"/>
        </w:rPr>
        <w:t xml:space="preserve">write a paper on it &amp; its </w:t>
      </w:r>
      <w:r>
        <w:rPr>
          <w:i/>
          <w:color w:val="000000"/>
          <w:sz w:val="18"/>
          <w:szCs w:val="18"/>
        </w:rPr>
        <w:t>prey</w:t>
      </w:r>
      <w:r>
        <w:rPr>
          <w:color w:val="000000"/>
          <w:sz w:val="18"/>
          <w:szCs w:val="18"/>
        </w:rPr>
        <w:t>, after dissection, &amp;c. Do you know it?</w:t>
      </w:r>
      <w:r w:rsidR="002A439E">
        <w:rPr>
          <w:color w:val="000000"/>
          <w:sz w:val="18"/>
          <w:szCs w:val="18"/>
        </w:rPr>
        <w:t>—</w:t>
      </w:r>
      <w:r>
        <w:rPr>
          <w:color w:val="000000"/>
          <w:sz w:val="18"/>
          <w:szCs w:val="18"/>
        </w:rPr>
        <w:t xml:space="preserve">But there was </w:t>
      </w:r>
      <w:r>
        <w:rPr>
          <w:i/>
          <w:color w:val="000000"/>
          <w:sz w:val="18"/>
          <w:szCs w:val="18"/>
        </w:rPr>
        <w:t xml:space="preserve">little </w:t>
      </w:r>
      <w:r>
        <w:rPr>
          <w:color w:val="000000"/>
          <w:sz w:val="18"/>
          <w:szCs w:val="18"/>
        </w:rPr>
        <w:t xml:space="preserve">attention shown to any of the objects: folk, perhaps, were </w:t>
      </w:r>
      <w:r>
        <w:rPr>
          <w:i/>
          <w:color w:val="000000"/>
          <w:sz w:val="18"/>
          <w:szCs w:val="18"/>
        </w:rPr>
        <w:t>tired</w:t>
      </w:r>
      <w:r>
        <w:rPr>
          <w:color w:val="000000"/>
          <w:sz w:val="18"/>
          <w:szCs w:val="18"/>
        </w:rPr>
        <w:t>! I did not know ½ doz. of them.</w:t>
      </w:r>
      <w:r w:rsidR="002A439E">
        <w:rPr>
          <w:color w:val="000000"/>
          <w:sz w:val="18"/>
          <w:szCs w:val="18"/>
        </w:rPr>
        <w:t>—</w:t>
      </w:r>
    </w:p>
    <w:p w:rsidR="00832810" w:rsidRDefault="00832810">
      <w:pPr>
        <w:spacing w:after="120"/>
        <w:rPr>
          <w:color w:val="000000"/>
          <w:sz w:val="18"/>
          <w:szCs w:val="18"/>
        </w:rPr>
      </w:pPr>
      <w:r>
        <w:rPr>
          <w:color w:val="000000"/>
          <w:sz w:val="18"/>
          <w:szCs w:val="18"/>
        </w:rPr>
        <w:t>I went to Wdv. on 19</w:t>
      </w:r>
      <w:r>
        <w:rPr>
          <w:color w:val="000000"/>
          <w:sz w:val="18"/>
          <w:szCs w:val="18"/>
          <w:vertAlign w:val="superscript"/>
        </w:rPr>
        <w:t>th</w:t>
      </w:r>
      <w:r>
        <w:rPr>
          <w:color w:val="000000"/>
          <w:sz w:val="18"/>
          <w:szCs w:val="18"/>
        </w:rPr>
        <w:t>. (Rev. D. Sidey also, going thither in same carriage, from N., &amp; for a similar purpose</w:t>
      </w:r>
      <w:r w:rsidR="002A439E">
        <w:rPr>
          <w:color w:val="000000"/>
          <w:sz w:val="18"/>
          <w:szCs w:val="18"/>
        </w:rPr>
        <w:t>—</w:t>
      </w:r>
      <w:r>
        <w:rPr>
          <w:color w:val="000000"/>
          <w:sz w:val="18"/>
          <w:szCs w:val="18"/>
        </w:rPr>
        <w:t>we also returned together on Tuesday to Dvk. where he remained until next day)</w:t>
      </w:r>
      <w:r w:rsidR="002A439E">
        <w:rPr>
          <w:color w:val="000000"/>
          <w:sz w:val="18"/>
          <w:szCs w:val="18"/>
        </w:rPr>
        <w:t>—</w:t>
      </w:r>
      <w:r>
        <w:rPr>
          <w:color w:val="000000"/>
          <w:sz w:val="18"/>
          <w:szCs w:val="18"/>
        </w:rPr>
        <w:t>Morrison is to be placed at Woodville. Had very fine w.</w:t>
      </w:r>
      <w:r w:rsidR="002A439E">
        <w:rPr>
          <w:color w:val="000000"/>
          <w:sz w:val="18"/>
          <w:szCs w:val="18"/>
        </w:rPr>
        <w:t>—</w:t>
      </w:r>
      <w:r>
        <w:rPr>
          <w:color w:val="000000"/>
          <w:sz w:val="18"/>
          <w:szCs w:val="18"/>
        </w:rPr>
        <w:t xml:space="preserve">&amp; good Congns. on Sunday, mg. I preached </w:t>
      </w:r>
      <w:r w:rsidRPr="004E4D0B">
        <w:rPr>
          <w:sz w:val="18"/>
          <w:szCs w:val="18"/>
        </w:rPr>
        <w:t>from last 2v. of Eccles.</w:t>
      </w:r>
      <w:r w:rsidR="002A439E" w:rsidRPr="004E4D0B">
        <w:rPr>
          <w:sz w:val="18"/>
          <w:szCs w:val="18"/>
        </w:rPr>
        <w:t>—</w:t>
      </w:r>
      <w:r w:rsidRPr="004E4D0B">
        <w:rPr>
          <w:sz w:val="18"/>
          <w:szCs w:val="18"/>
        </w:rPr>
        <w:t xml:space="preserve">evg. from Acts </w:t>
      </w:r>
      <w:r w:rsidR="00433E54" w:rsidRPr="004E4D0B">
        <w:rPr>
          <w:sz w:val="18"/>
          <w:szCs w:val="18"/>
        </w:rPr>
        <w:t>xx</w:t>
      </w:r>
      <w:r w:rsidRPr="004E4D0B">
        <w:rPr>
          <w:sz w:val="18"/>
          <w:szCs w:val="18"/>
        </w:rPr>
        <w:t>.32. I part</w:t>
      </w:r>
      <w:r>
        <w:rPr>
          <w:color w:val="000000"/>
          <w:sz w:val="18"/>
          <w:szCs w:val="18"/>
        </w:rPr>
        <w:t xml:space="preserve"> from </w:t>
      </w:r>
      <w:r>
        <w:rPr>
          <w:i/>
          <w:color w:val="000000"/>
          <w:sz w:val="18"/>
          <w:szCs w:val="18"/>
        </w:rPr>
        <w:t>them</w:t>
      </w:r>
      <w:r w:rsidR="002A439E">
        <w:rPr>
          <w:color w:val="000000"/>
          <w:sz w:val="18"/>
          <w:szCs w:val="18"/>
        </w:rPr>
        <w:t>—</w:t>
      </w:r>
      <w:r>
        <w:rPr>
          <w:color w:val="000000"/>
          <w:sz w:val="18"/>
          <w:szCs w:val="18"/>
        </w:rPr>
        <w:t xml:space="preserve">the </w:t>
      </w:r>
      <w:r>
        <w:rPr>
          <w:i/>
          <w:color w:val="000000"/>
          <w:sz w:val="18"/>
          <w:szCs w:val="18"/>
        </w:rPr>
        <w:t xml:space="preserve">work there </w:t>
      </w:r>
      <w:r>
        <w:rPr>
          <w:color w:val="000000"/>
          <w:sz w:val="18"/>
          <w:szCs w:val="18"/>
        </w:rPr>
        <w:t xml:space="preserve">&amp; </w:t>
      </w:r>
      <w:r>
        <w:rPr>
          <w:i/>
          <w:color w:val="000000"/>
          <w:sz w:val="18"/>
          <w:szCs w:val="18"/>
        </w:rPr>
        <w:t xml:space="preserve">that </w:t>
      </w:r>
      <w:r>
        <w:rPr>
          <w:color w:val="000000"/>
          <w:sz w:val="18"/>
          <w:szCs w:val="18"/>
        </w:rPr>
        <w:t>Ch.</w:t>
      </w:r>
      <w:r w:rsidR="002A439E">
        <w:rPr>
          <w:color w:val="000000"/>
          <w:sz w:val="18"/>
          <w:szCs w:val="18"/>
        </w:rPr>
        <w:t>—</w:t>
      </w:r>
      <w:r>
        <w:rPr>
          <w:color w:val="000000"/>
          <w:sz w:val="18"/>
          <w:szCs w:val="18"/>
        </w:rPr>
        <w:t xml:space="preserve">with </w:t>
      </w:r>
      <w:r>
        <w:rPr>
          <w:i/>
          <w:color w:val="000000"/>
          <w:sz w:val="18"/>
          <w:szCs w:val="18"/>
        </w:rPr>
        <w:t>much regret</w:t>
      </w:r>
      <w:r>
        <w:rPr>
          <w:color w:val="000000"/>
          <w:sz w:val="18"/>
          <w:szCs w:val="18"/>
        </w:rPr>
        <w:t xml:space="preserve"> I hope &amp; pray that E. may be of full service to them. On My. mg. I was driven in buggy thro’ the Gorge, nearly to Ashurst: scenery romantic, but a very </w:t>
      </w:r>
      <w:r>
        <w:rPr>
          <w:i/>
          <w:color w:val="000000"/>
          <w:sz w:val="18"/>
          <w:szCs w:val="18"/>
        </w:rPr>
        <w:t>sad waste</w:t>
      </w:r>
      <w:r>
        <w:rPr>
          <w:color w:val="000000"/>
          <w:sz w:val="18"/>
          <w:szCs w:val="18"/>
        </w:rPr>
        <w:t xml:space="preserve"> to place Raily. </w:t>
      </w:r>
      <w:r>
        <w:rPr>
          <w:i/>
          <w:color w:val="000000"/>
          <w:sz w:val="18"/>
          <w:szCs w:val="18"/>
        </w:rPr>
        <w:t>there, it must be abandoned, &amp; sooner the better.</w:t>
      </w:r>
      <w:r>
        <w:rPr>
          <w:color w:val="000000"/>
          <w:sz w:val="18"/>
          <w:szCs w:val="18"/>
        </w:rPr>
        <w:t xml:space="preserve"> Day very hot; don’t admire </w:t>
      </w:r>
      <w:r w:rsidRPr="004E4D0B">
        <w:rPr>
          <w:i/>
          <w:sz w:val="18"/>
          <w:szCs w:val="18"/>
        </w:rPr>
        <w:t>Coach roa</w:t>
      </w:r>
      <w:r w:rsidR="00C36326" w:rsidRPr="004E4D0B">
        <w:rPr>
          <w:i/>
          <w:sz w:val="18"/>
          <w:szCs w:val="18"/>
        </w:rPr>
        <w:t>d</w:t>
      </w:r>
      <w:r>
        <w:rPr>
          <w:color w:val="000000"/>
          <w:sz w:val="18"/>
          <w:szCs w:val="18"/>
        </w:rPr>
        <w:t>! Aftn</w:t>
      </w:r>
      <w:r w:rsidR="004E4D0B">
        <w:rPr>
          <w:color w:val="000000"/>
          <w:sz w:val="18"/>
          <w:szCs w:val="18"/>
        </w:rPr>
        <w:t>.</w:t>
      </w:r>
      <w:r>
        <w:rPr>
          <w:color w:val="000000"/>
          <w:sz w:val="18"/>
          <w:szCs w:val="18"/>
        </w:rPr>
        <w:t xml:space="preserve"> returned to hotel, &amp; rested. Tuesday mg. called on Mrs. Eccles at Parsonage</w:t>
      </w:r>
      <w:r w:rsidR="002A439E">
        <w:rPr>
          <w:color w:val="000000"/>
          <w:sz w:val="18"/>
          <w:szCs w:val="18"/>
        </w:rPr>
        <w:t>—</w:t>
      </w:r>
      <w:r>
        <w:rPr>
          <w:color w:val="000000"/>
          <w:sz w:val="18"/>
          <w:szCs w:val="18"/>
        </w:rPr>
        <w:t>found her unwell, from “Hayfever”</w:t>
      </w:r>
      <w:r w:rsidR="002A439E">
        <w:rPr>
          <w:color w:val="000000"/>
          <w:sz w:val="18"/>
          <w:szCs w:val="18"/>
        </w:rPr>
        <w:t>—</w:t>
      </w:r>
      <w:r>
        <w:rPr>
          <w:color w:val="000000"/>
          <w:sz w:val="18"/>
          <w:szCs w:val="18"/>
        </w:rPr>
        <w:t xml:space="preserve">attacked regularly every year, &amp; getting worse, will leave for Melbourne </w:t>
      </w:r>
      <w:r>
        <w:rPr>
          <w:i/>
          <w:color w:val="000000"/>
          <w:sz w:val="18"/>
          <w:szCs w:val="18"/>
        </w:rPr>
        <w:t>this Saturday</w:t>
      </w:r>
      <w:r>
        <w:rPr>
          <w:color w:val="000000"/>
          <w:sz w:val="18"/>
          <w:szCs w:val="18"/>
        </w:rPr>
        <w:t xml:space="preserve">: sad beginning, &amp;, I fear, </w:t>
      </w:r>
      <w:r>
        <w:rPr>
          <w:i/>
          <w:color w:val="000000"/>
          <w:sz w:val="18"/>
          <w:szCs w:val="18"/>
        </w:rPr>
        <w:t xml:space="preserve">against </w:t>
      </w:r>
      <w:r>
        <w:rPr>
          <w:color w:val="000000"/>
          <w:sz w:val="18"/>
          <w:szCs w:val="18"/>
        </w:rPr>
        <w:t>Eccles.</w:t>
      </w:r>
      <w:r w:rsidR="002A439E">
        <w:rPr>
          <w:color w:val="000000"/>
          <w:sz w:val="18"/>
          <w:szCs w:val="18"/>
        </w:rPr>
        <w:t>—</w:t>
      </w:r>
      <w:r>
        <w:rPr>
          <w:color w:val="000000"/>
          <w:sz w:val="18"/>
          <w:szCs w:val="18"/>
        </w:rPr>
        <w:t>next day, I saw E. at Dvk. in his way to Woodv., driving in his buggy: he stopped at Knight’s. I had returned unexpectedly to meet Hill! much talk there at his non-appce.</w:t>
      </w:r>
      <w:r w:rsidR="002A439E">
        <w:rPr>
          <w:color w:val="000000"/>
          <w:sz w:val="18"/>
          <w:szCs w:val="18"/>
        </w:rPr>
        <w:t>—</w:t>
      </w:r>
      <w:r>
        <w:rPr>
          <w:color w:val="000000"/>
          <w:sz w:val="18"/>
          <w:szCs w:val="18"/>
        </w:rPr>
        <w:t xml:space="preserve">I </w:t>
      </w:r>
      <w:r>
        <w:rPr>
          <w:i/>
          <w:color w:val="000000"/>
          <w:sz w:val="18"/>
          <w:szCs w:val="18"/>
        </w:rPr>
        <w:t>doing nothing</w:t>
      </w:r>
      <w:r>
        <w:rPr>
          <w:color w:val="000000"/>
          <w:sz w:val="18"/>
          <w:szCs w:val="18"/>
        </w:rPr>
        <w:t>! One gentleman remarked</w:t>
      </w:r>
      <w:r w:rsidR="008D2274">
        <w:rPr>
          <w:color w:val="000000"/>
          <w:sz w:val="18"/>
          <w:szCs w:val="18"/>
        </w:rPr>
        <w:t>— “</w:t>
      </w:r>
      <w:r>
        <w:rPr>
          <w:color w:val="000000"/>
          <w:sz w:val="18"/>
          <w:szCs w:val="18"/>
        </w:rPr>
        <w:t>It is like H.” On coming to N. on Friday, Cornford was passgr.</w:t>
      </w:r>
      <w:r w:rsidR="002A439E">
        <w:rPr>
          <w:color w:val="000000"/>
          <w:sz w:val="18"/>
          <w:szCs w:val="18"/>
        </w:rPr>
        <w:t>—</w:t>
      </w:r>
      <w:r>
        <w:rPr>
          <w:color w:val="000000"/>
          <w:sz w:val="18"/>
          <w:szCs w:val="18"/>
        </w:rPr>
        <w:t xml:space="preserve">he from Wgn that mg., &amp; so Howell to Woodv. Tomorrow (Dec.1) I go to town on business long-delayed. Have lately recd. Crombie’s Land Tax demand! &amp; to pay </w:t>
      </w:r>
      <w:r>
        <w:rPr>
          <w:i/>
          <w:color w:val="000000"/>
          <w:sz w:val="18"/>
          <w:szCs w:val="18"/>
        </w:rPr>
        <w:t xml:space="preserve">whole year </w:t>
      </w:r>
      <w:r>
        <w:rPr>
          <w:color w:val="000000"/>
          <w:sz w:val="18"/>
          <w:szCs w:val="18"/>
        </w:rPr>
        <w:t xml:space="preserve">at once!! It is </w:t>
      </w:r>
      <w:r>
        <w:rPr>
          <w:i/>
          <w:color w:val="000000"/>
          <w:sz w:val="18"/>
          <w:szCs w:val="18"/>
        </w:rPr>
        <w:t xml:space="preserve">heavy </w:t>
      </w:r>
      <w:r>
        <w:rPr>
          <w:color w:val="000000"/>
          <w:sz w:val="18"/>
          <w:szCs w:val="18"/>
        </w:rPr>
        <w:t xml:space="preserve">on me </w:t>
      </w:r>
      <w:r>
        <w:rPr>
          <w:i/>
          <w:color w:val="000000"/>
          <w:sz w:val="18"/>
          <w:szCs w:val="18"/>
        </w:rPr>
        <w:t>just now</w:t>
      </w:r>
      <w:r w:rsidR="002A439E">
        <w:rPr>
          <w:color w:val="000000"/>
          <w:sz w:val="18"/>
          <w:szCs w:val="18"/>
        </w:rPr>
        <w:t>—</w:t>
      </w:r>
      <w:r>
        <w:rPr>
          <w:color w:val="000000"/>
          <w:sz w:val="18"/>
          <w:szCs w:val="18"/>
        </w:rPr>
        <w:t>so many things coming together</w:t>
      </w:r>
      <w:r w:rsidR="002A439E">
        <w:rPr>
          <w:color w:val="000000"/>
          <w:sz w:val="18"/>
          <w:szCs w:val="18"/>
        </w:rPr>
        <w:t>—</w:t>
      </w:r>
      <w:r>
        <w:rPr>
          <w:color w:val="000000"/>
          <w:sz w:val="18"/>
          <w:szCs w:val="18"/>
        </w:rPr>
        <w:t xml:space="preserve">on the </w:t>
      </w:r>
      <w:r>
        <w:rPr>
          <w:i/>
          <w:color w:val="000000"/>
          <w:sz w:val="18"/>
          <w:szCs w:val="18"/>
        </w:rPr>
        <w:t xml:space="preserve">debtor </w:t>
      </w:r>
      <w:r>
        <w:rPr>
          <w:color w:val="000000"/>
          <w:sz w:val="18"/>
          <w:szCs w:val="18"/>
        </w:rPr>
        <w:t xml:space="preserve">side, and </w:t>
      </w:r>
      <w:r>
        <w:rPr>
          <w:i/>
          <w:color w:val="000000"/>
          <w:sz w:val="18"/>
          <w:szCs w:val="18"/>
        </w:rPr>
        <w:t xml:space="preserve">I have to </w:t>
      </w:r>
      <w:r>
        <w:rPr>
          <w:i/>
          <w:color w:val="000000"/>
          <w:sz w:val="18"/>
          <w:szCs w:val="18"/>
          <w:u w:val="single"/>
        </w:rPr>
        <w:t>wait</w:t>
      </w:r>
      <w:r>
        <w:rPr>
          <w:color w:val="000000"/>
          <w:sz w:val="18"/>
          <w:szCs w:val="18"/>
        </w:rPr>
        <w:t xml:space="preserve">. I cannot well put Hill out of my mind: and I am thinking whether, during his stay at Makotuku, his friend Wills may have told him something new &amp; </w:t>
      </w:r>
      <w:r>
        <w:rPr>
          <w:i/>
          <w:color w:val="000000"/>
          <w:sz w:val="18"/>
          <w:szCs w:val="18"/>
        </w:rPr>
        <w:t>unpleasant</w:t>
      </w:r>
      <w:r w:rsidR="002A439E">
        <w:rPr>
          <w:color w:val="000000"/>
          <w:sz w:val="18"/>
          <w:szCs w:val="18"/>
        </w:rPr>
        <w:t>—</w:t>
      </w:r>
      <w:r>
        <w:rPr>
          <w:color w:val="000000"/>
          <w:sz w:val="18"/>
          <w:szCs w:val="18"/>
        </w:rPr>
        <w:t xml:space="preserve">for we two have lately (in Sept.) had our duel, &amp; I wrote W. a </w:t>
      </w:r>
      <w:r>
        <w:rPr>
          <w:i/>
          <w:color w:val="000000"/>
          <w:sz w:val="18"/>
          <w:szCs w:val="18"/>
        </w:rPr>
        <w:t xml:space="preserve">very strong </w:t>
      </w:r>
      <w:r>
        <w:rPr>
          <w:color w:val="000000"/>
          <w:sz w:val="18"/>
          <w:szCs w:val="18"/>
        </w:rPr>
        <w:t>reply. W. was staying at Hill’s house during Synod. Bide a wee: I shall know ere long</w:t>
      </w:r>
      <w:r w:rsidR="002A439E">
        <w:rPr>
          <w:color w:val="000000"/>
          <w:sz w:val="18"/>
          <w:szCs w:val="18"/>
        </w:rPr>
        <w:t>—</w:t>
      </w:r>
      <w:r>
        <w:rPr>
          <w:color w:val="000000"/>
          <w:sz w:val="18"/>
          <w:szCs w:val="18"/>
        </w:rPr>
        <w:t xml:space="preserve">Rev. C.L. Tuke kindly called to see me on Monday; he, too, is </w:t>
      </w:r>
      <w:r>
        <w:rPr>
          <w:i/>
          <w:color w:val="000000"/>
          <w:sz w:val="18"/>
          <w:szCs w:val="18"/>
        </w:rPr>
        <w:t xml:space="preserve">still suffg. </w:t>
      </w:r>
      <w:r>
        <w:rPr>
          <w:color w:val="000000"/>
          <w:sz w:val="18"/>
          <w:szCs w:val="18"/>
        </w:rPr>
        <w:t xml:space="preserve">at times, from Influenza of Jany. last!! I fancy, he wants help at T., seeing advt. in “Herald” </w:t>
      </w:r>
      <w:r>
        <w:rPr>
          <w:i/>
          <w:color w:val="000000"/>
          <w:sz w:val="18"/>
          <w:szCs w:val="18"/>
        </w:rPr>
        <w:t>re</w:t>
      </w:r>
      <w:r w:rsidR="004875A1">
        <w:rPr>
          <w:i/>
          <w:color w:val="000000"/>
          <w:sz w:val="18"/>
          <w:szCs w:val="18"/>
        </w:rPr>
        <w:t xml:space="preserve"> </w:t>
      </w:r>
      <w:r>
        <w:rPr>
          <w:color w:val="000000"/>
          <w:sz w:val="18"/>
          <w:szCs w:val="18"/>
        </w:rPr>
        <w:t>Almc. “</w:t>
      </w:r>
      <w:r>
        <w:rPr>
          <w:i/>
          <w:color w:val="000000"/>
          <w:sz w:val="18"/>
          <w:szCs w:val="18"/>
        </w:rPr>
        <w:t>w. Hg’s. Incorporated</w:t>
      </w:r>
      <w:r>
        <w:rPr>
          <w:color w:val="000000"/>
          <w:sz w:val="18"/>
          <w:szCs w:val="18"/>
        </w:rPr>
        <w:t>”</w:t>
      </w:r>
      <w:r w:rsidR="002A439E">
        <w:rPr>
          <w:color w:val="000000"/>
          <w:sz w:val="18"/>
          <w:szCs w:val="18"/>
        </w:rPr>
        <w:t>—</w:t>
      </w:r>
      <w:r>
        <w:rPr>
          <w:color w:val="000000"/>
          <w:sz w:val="18"/>
          <w:szCs w:val="18"/>
        </w:rPr>
        <w:t xml:space="preserve">I wrote them a note, calling on them </w:t>
      </w:r>
      <w:r>
        <w:rPr>
          <w:i/>
          <w:color w:val="000000"/>
          <w:sz w:val="18"/>
          <w:szCs w:val="18"/>
        </w:rPr>
        <w:t>to do so in reality</w:t>
      </w:r>
      <w:r>
        <w:rPr>
          <w:color w:val="000000"/>
          <w:sz w:val="18"/>
          <w:szCs w:val="18"/>
        </w:rPr>
        <w:t>: pointing out, that your Father cod. supply Planetary &amp; astral lore, &amp;c</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Your kind letter of 28</w:t>
      </w:r>
      <w:r>
        <w:rPr>
          <w:color w:val="000000"/>
          <w:sz w:val="18"/>
          <w:szCs w:val="18"/>
          <w:vertAlign w:val="superscript"/>
        </w:rPr>
        <w:t>th</w:t>
      </w:r>
      <w:r>
        <w:rPr>
          <w:color w:val="000000"/>
          <w:sz w:val="18"/>
          <w:szCs w:val="18"/>
        </w:rPr>
        <w:t xml:space="preserve">. is to hand, </w:t>
      </w:r>
      <w:r>
        <w:rPr>
          <w:i/>
          <w:color w:val="000000"/>
          <w:sz w:val="18"/>
          <w:szCs w:val="18"/>
        </w:rPr>
        <w:t>thanks</w:t>
      </w:r>
      <w:r>
        <w:rPr>
          <w:color w:val="000000"/>
          <w:sz w:val="18"/>
          <w:szCs w:val="18"/>
        </w:rPr>
        <w:t xml:space="preserve">: but you ought not to have written until </w:t>
      </w:r>
      <w:r>
        <w:rPr>
          <w:i/>
          <w:color w:val="000000"/>
          <w:sz w:val="18"/>
          <w:szCs w:val="18"/>
        </w:rPr>
        <w:t xml:space="preserve">after </w:t>
      </w:r>
      <w:r>
        <w:rPr>
          <w:color w:val="000000"/>
          <w:sz w:val="18"/>
          <w:szCs w:val="18"/>
        </w:rPr>
        <w:t>E. Mail. I post with this Evg. N. (of 12</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this please </w:t>
      </w:r>
      <w:r>
        <w:rPr>
          <w:i/>
          <w:color w:val="000000"/>
          <w:sz w:val="18"/>
          <w:szCs w:val="18"/>
        </w:rPr>
        <w:t>return</w:t>
      </w:r>
      <w:r>
        <w:rPr>
          <w:color w:val="000000"/>
          <w:sz w:val="18"/>
          <w:szCs w:val="18"/>
        </w:rPr>
        <w:t xml:space="preserve">, could not get a copy any where, I do </w:t>
      </w:r>
      <w:r>
        <w:rPr>
          <w:i/>
          <w:color w:val="000000"/>
          <w:sz w:val="18"/>
          <w:szCs w:val="18"/>
        </w:rPr>
        <w:t xml:space="preserve">not </w:t>
      </w:r>
      <w:r>
        <w:rPr>
          <w:color w:val="000000"/>
          <w:sz w:val="18"/>
          <w:szCs w:val="18"/>
        </w:rPr>
        <w:t xml:space="preserve">know who sent it to me, &amp; so </w:t>
      </w:r>
      <w:r>
        <w:rPr>
          <w:i/>
          <w:color w:val="000000"/>
          <w:sz w:val="18"/>
          <w:szCs w:val="18"/>
        </w:rPr>
        <w:t xml:space="preserve">Marked </w:t>
      </w:r>
      <w:r>
        <w:rPr>
          <w:color w:val="000000"/>
          <w:sz w:val="18"/>
          <w:szCs w:val="18"/>
        </w:rPr>
        <w:t>it! I also send H.B. Herald of yesty.</w:t>
      </w:r>
      <w:r w:rsidR="002A439E">
        <w:rPr>
          <w:color w:val="000000"/>
          <w:sz w:val="18"/>
          <w:szCs w:val="18"/>
        </w:rPr>
        <w:t>—</w:t>
      </w:r>
      <w:r>
        <w:rPr>
          <w:color w:val="000000"/>
          <w:sz w:val="18"/>
          <w:szCs w:val="18"/>
        </w:rPr>
        <w:t xml:space="preserve">report (!!!) of </w:t>
      </w:r>
      <w:r>
        <w:rPr>
          <w:i/>
          <w:color w:val="000000"/>
          <w:sz w:val="18"/>
          <w:szCs w:val="18"/>
        </w:rPr>
        <w:t xml:space="preserve">meeting </w:t>
      </w:r>
      <w:r>
        <w:rPr>
          <w:color w:val="000000"/>
          <w:sz w:val="18"/>
          <w:szCs w:val="18"/>
        </w:rPr>
        <w:t>and a “Standard”</w:t>
      </w:r>
      <w:r w:rsidR="002A439E">
        <w:rPr>
          <w:color w:val="000000"/>
          <w:sz w:val="18"/>
          <w:szCs w:val="18"/>
        </w:rPr>
        <w:t>—</w:t>
      </w:r>
      <w:r>
        <w:rPr>
          <w:i/>
          <w:color w:val="000000"/>
          <w:sz w:val="18"/>
          <w:szCs w:val="18"/>
        </w:rPr>
        <w:t xml:space="preserve">death &amp;c of Renan. </w:t>
      </w:r>
      <w:r>
        <w:rPr>
          <w:color w:val="000000"/>
          <w:sz w:val="18"/>
          <w:szCs w:val="18"/>
        </w:rPr>
        <w:t>I go w. you in your praise &amp; esteem of Whittier</w:t>
      </w:r>
      <w:r w:rsidR="002A439E">
        <w:rPr>
          <w:color w:val="000000"/>
          <w:sz w:val="18"/>
          <w:szCs w:val="18"/>
        </w:rPr>
        <w:t>—</w:t>
      </w:r>
      <w:r>
        <w:rPr>
          <w:color w:val="000000"/>
          <w:sz w:val="18"/>
          <w:szCs w:val="18"/>
        </w:rPr>
        <w:t xml:space="preserve">I always liked his poetry &amp; I think I have a vol. of it. Having </w:t>
      </w:r>
      <w:r>
        <w:rPr>
          <w:i/>
          <w:color w:val="000000"/>
          <w:sz w:val="18"/>
          <w:szCs w:val="18"/>
        </w:rPr>
        <w:t xml:space="preserve">known &amp; </w:t>
      </w:r>
      <w:r>
        <w:rPr>
          <w:color w:val="000000"/>
          <w:sz w:val="18"/>
          <w:szCs w:val="18"/>
        </w:rPr>
        <w:t>valued the “Quakers” from my youth</w:t>
      </w:r>
      <w:r w:rsidR="002A439E">
        <w:rPr>
          <w:color w:val="000000"/>
          <w:sz w:val="18"/>
          <w:szCs w:val="18"/>
        </w:rPr>
        <w:t>—</w:t>
      </w:r>
      <w:r>
        <w:rPr>
          <w:color w:val="000000"/>
          <w:sz w:val="18"/>
          <w:szCs w:val="18"/>
        </w:rPr>
        <w:t>I used when a youth to attend their meetings</w:t>
      </w:r>
      <w:r>
        <w:rPr>
          <w:i/>
          <w:color w:val="000000"/>
          <w:sz w:val="18"/>
          <w:szCs w:val="18"/>
        </w:rPr>
        <w:t>. Thanks</w:t>
      </w:r>
      <w:r>
        <w:rPr>
          <w:color w:val="000000"/>
          <w:sz w:val="18"/>
          <w:szCs w:val="18"/>
        </w:rPr>
        <w:t xml:space="preserve"> for inform. re those “</w:t>
      </w:r>
      <w:r>
        <w:rPr>
          <w:i/>
          <w:color w:val="000000"/>
          <w:sz w:val="18"/>
          <w:szCs w:val="18"/>
        </w:rPr>
        <w:t>dials</w:t>
      </w:r>
      <w:r>
        <w:rPr>
          <w:color w:val="000000"/>
          <w:sz w:val="18"/>
          <w:szCs w:val="18"/>
        </w:rPr>
        <w:t>” in “Standard,” I was always puzzled by them!</w:t>
      </w:r>
      <w:r w:rsidR="002A439E">
        <w:rPr>
          <w:color w:val="000000"/>
          <w:sz w:val="18"/>
          <w:szCs w:val="18"/>
        </w:rPr>
        <w:t>—</w:t>
      </w:r>
    </w:p>
    <w:p w:rsidR="00832810" w:rsidRDefault="00832810">
      <w:pPr>
        <w:spacing w:after="120"/>
        <w:rPr>
          <w:color w:val="000000"/>
          <w:sz w:val="18"/>
          <w:szCs w:val="18"/>
        </w:rPr>
      </w:pPr>
      <w:r>
        <w:rPr>
          <w:color w:val="000000"/>
          <w:sz w:val="18"/>
          <w:szCs w:val="18"/>
        </w:rPr>
        <w:t>Mrs Hamilton is here. Mrs Weber leaves at end of y. Shall I say!!</w:t>
      </w:r>
      <w:r w:rsidR="00C36326">
        <w:rPr>
          <w:color w:val="000000"/>
          <w:sz w:val="18"/>
          <w:szCs w:val="18"/>
        </w:rPr>
        <w:t xml:space="preserve"> </w:t>
      </w:r>
      <w:r>
        <w:rPr>
          <w:color w:val="000000"/>
          <w:sz w:val="18"/>
          <w:szCs w:val="18"/>
        </w:rPr>
        <w:t>I am glad? Your fship. is dissolved</w:t>
      </w:r>
      <w:r w:rsidR="002A439E">
        <w:rPr>
          <w:color w:val="000000"/>
          <w:sz w:val="18"/>
          <w:szCs w:val="18"/>
        </w:rPr>
        <w:t>—</w:t>
      </w:r>
      <w:r>
        <w:rPr>
          <w:color w:val="000000"/>
          <w:sz w:val="18"/>
          <w:szCs w:val="18"/>
        </w:rPr>
        <w:t xml:space="preserve">that is, </w:t>
      </w:r>
      <w:r>
        <w:rPr>
          <w:i/>
          <w:color w:val="000000"/>
          <w:sz w:val="18"/>
          <w:szCs w:val="18"/>
        </w:rPr>
        <w:t xml:space="preserve">I am if you are. </w:t>
      </w:r>
      <w:r>
        <w:rPr>
          <w:color w:val="000000"/>
          <w:sz w:val="18"/>
          <w:szCs w:val="18"/>
        </w:rPr>
        <w:t>I t</w:t>
      </w:r>
      <w:r w:rsidR="00C36326">
        <w:rPr>
          <w:color w:val="000000"/>
          <w:sz w:val="18"/>
          <w:szCs w:val="18"/>
        </w:rPr>
        <w:t>h</w:t>
      </w:r>
      <w:r>
        <w:rPr>
          <w:color w:val="000000"/>
          <w:sz w:val="18"/>
          <w:szCs w:val="18"/>
        </w:rPr>
        <w:t>ink much of you, &amp; sometimes I would you were nearer</w:t>
      </w:r>
      <w:r w:rsidR="002A439E">
        <w:rPr>
          <w:color w:val="000000"/>
          <w:sz w:val="18"/>
          <w:szCs w:val="18"/>
        </w:rPr>
        <w:t>—</w:t>
      </w:r>
      <w:r>
        <w:rPr>
          <w:color w:val="000000"/>
          <w:sz w:val="18"/>
          <w:szCs w:val="18"/>
        </w:rPr>
        <w:t>but, I fear, my advice would not be worth much. Keep up good heart</w:t>
      </w:r>
      <w:r w:rsidR="002A439E">
        <w:rPr>
          <w:color w:val="000000"/>
          <w:sz w:val="18"/>
          <w:szCs w:val="18"/>
        </w:rPr>
        <w:t>—</w:t>
      </w:r>
      <w:r>
        <w:rPr>
          <w:color w:val="000000"/>
          <w:sz w:val="18"/>
          <w:szCs w:val="18"/>
        </w:rPr>
        <w:t xml:space="preserve">health of </w:t>
      </w:r>
      <w:r>
        <w:rPr>
          <w:i/>
          <w:color w:val="000000"/>
          <w:sz w:val="18"/>
          <w:szCs w:val="18"/>
        </w:rPr>
        <w:t xml:space="preserve">body </w:t>
      </w:r>
      <w:r>
        <w:rPr>
          <w:i/>
          <w:color w:val="000000"/>
          <w:sz w:val="18"/>
          <w:szCs w:val="18"/>
          <w:u w:val="single"/>
        </w:rPr>
        <w:t>&amp;</w:t>
      </w:r>
      <w:r>
        <w:rPr>
          <w:i/>
          <w:color w:val="000000"/>
          <w:sz w:val="18"/>
          <w:szCs w:val="18"/>
        </w:rPr>
        <w:t xml:space="preserve"> mind</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 must soon begin Botany</w:t>
      </w:r>
      <w:r w:rsidR="002A439E">
        <w:rPr>
          <w:color w:val="000000"/>
          <w:sz w:val="18"/>
          <w:szCs w:val="18"/>
        </w:rPr>
        <w:t>—</w:t>
      </w:r>
      <w:r>
        <w:rPr>
          <w:color w:val="000000"/>
          <w:sz w:val="18"/>
          <w:szCs w:val="18"/>
        </w:rPr>
        <w:t>for my deficient paper</w:t>
      </w:r>
      <w:r w:rsidR="002A439E">
        <w:rPr>
          <w:color w:val="000000"/>
          <w:sz w:val="18"/>
          <w:szCs w:val="18"/>
        </w:rPr>
        <w:t>—</w:t>
      </w:r>
      <w:r>
        <w:rPr>
          <w:color w:val="000000"/>
          <w:sz w:val="18"/>
          <w:szCs w:val="18"/>
        </w:rPr>
        <w:t xml:space="preserve">promised. Yesterday your brother left 2 </w:t>
      </w:r>
      <w:r>
        <w:rPr>
          <w:i/>
          <w:color w:val="000000"/>
          <w:sz w:val="18"/>
          <w:szCs w:val="18"/>
          <w:u w:val="single"/>
        </w:rPr>
        <w:t>old Maori letters</w:t>
      </w:r>
      <w:r w:rsidR="002A439E">
        <w:rPr>
          <w:color w:val="000000"/>
          <w:sz w:val="18"/>
          <w:szCs w:val="18"/>
        </w:rPr>
        <w:t>—</w:t>
      </w:r>
      <w:r>
        <w:rPr>
          <w:color w:val="000000"/>
          <w:sz w:val="18"/>
          <w:szCs w:val="18"/>
        </w:rPr>
        <w:t xml:space="preserve">1 </w:t>
      </w:r>
      <w:r w:rsidRPr="004E4D0B">
        <w:rPr>
          <w:sz w:val="18"/>
          <w:szCs w:val="18"/>
        </w:rPr>
        <w:t>from the</w:t>
      </w:r>
      <w:r w:rsidR="004E4D0B" w:rsidRPr="004E4D0B">
        <w:rPr>
          <w:sz w:val="18"/>
          <w:szCs w:val="18"/>
        </w:rPr>
        <w:t xml:space="preserve"> de</w:t>
      </w:r>
      <w:r w:rsidRPr="004E4D0B">
        <w:rPr>
          <w:sz w:val="18"/>
          <w:szCs w:val="18"/>
        </w:rPr>
        <w:t>an (written</w:t>
      </w:r>
      <w:r>
        <w:rPr>
          <w:color w:val="000000"/>
          <w:sz w:val="18"/>
          <w:szCs w:val="18"/>
        </w:rPr>
        <w:t xml:space="preserve"> by J. Wh.), &amp; one from me. I shall send them to you</w:t>
      </w:r>
      <w:r w:rsidR="002A439E">
        <w:rPr>
          <w:color w:val="000000"/>
          <w:sz w:val="18"/>
          <w:szCs w:val="18"/>
        </w:rPr>
        <w:t>—</w:t>
      </w:r>
      <w:r>
        <w:rPr>
          <w:color w:val="000000"/>
          <w:sz w:val="18"/>
          <w:szCs w:val="18"/>
        </w:rPr>
        <w:t>anon.</w:t>
      </w:r>
      <w:r w:rsidR="002A439E">
        <w:rPr>
          <w:color w:val="000000"/>
          <w:sz w:val="18"/>
          <w:szCs w:val="18"/>
        </w:rPr>
        <w:t>—</w:t>
      </w:r>
    </w:p>
    <w:p w:rsidR="00D65BB9" w:rsidRDefault="00D65BB9">
      <w:pPr>
        <w:spacing w:after="120"/>
        <w:rPr>
          <w:color w:val="000000"/>
          <w:sz w:val="18"/>
          <w:szCs w:val="18"/>
        </w:rPr>
      </w:pPr>
    </w:p>
    <w:p w:rsidR="00832810" w:rsidRDefault="00832810">
      <w:pPr>
        <w:spacing w:after="120"/>
        <w:rPr>
          <w:color w:val="000000"/>
          <w:sz w:val="18"/>
          <w:szCs w:val="18"/>
        </w:rPr>
      </w:pPr>
      <w:r>
        <w:rPr>
          <w:color w:val="000000"/>
          <w:sz w:val="18"/>
          <w:szCs w:val="18"/>
        </w:rPr>
        <w:t>Good night: Kindest regards, yours truly, W.C.</w:t>
      </w:r>
    </w:p>
    <w:p w:rsidR="00832810" w:rsidRDefault="00832810">
      <w:pPr>
        <w:spacing w:after="120"/>
        <w:rPr>
          <w:color w:val="000000"/>
          <w:sz w:val="18"/>
          <w:szCs w:val="18"/>
        </w:rPr>
      </w:pPr>
      <w:r>
        <w:rPr>
          <w:color w:val="000000"/>
          <w:sz w:val="18"/>
          <w:szCs w:val="18"/>
        </w:rPr>
        <w:t>I knew that “Kennedy” well at the N. what stuff!!</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1892 December 19: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44"/>
      </w:r>
    </w:p>
    <w:p w:rsidR="00832810" w:rsidRDefault="00832810">
      <w:pPr>
        <w:spacing w:after="120"/>
        <w:jc w:val="right"/>
        <w:rPr>
          <w:color w:val="000000"/>
          <w:sz w:val="18"/>
          <w:szCs w:val="18"/>
        </w:rPr>
      </w:pPr>
      <w:r>
        <w:rPr>
          <w:color w:val="000000"/>
          <w:sz w:val="18"/>
          <w:szCs w:val="18"/>
        </w:rPr>
        <w:t>Napier, Monday night</w:t>
      </w:r>
      <w:r>
        <w:rPr>
          <w:color w:val="000000"/>
          <w:sz w:val="18"/>
          <w:szCs w:val="18"/>
        </w:rPr>
        <w:br/>
        <w:t>19</w:t>
      </w:r>
      <w:r>
        <w:rPr>
          <w:color w:val="000000"/>
          <w:sz w:val="18"/>
          <w:szCs w:val="18"/>
          <w:vertAlign w:val="superscript"/>
        </w:rPr>
        <w:t>th</w:t>
      </w:r>
      <w:r>
        <w:rPr>
          <w:color w:val="000000"/>
          <w:sz w:val="18"/>
          <w:szCs w:val="18"/>
        </w:rPr>
        <w:t>, XII, 92</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trust you have been far too busy in your proper business to think of me, &amp; the non-appearance of a letter. I have had you, as usual, often in mind, &amp; not unfrequently your name upon my lips</w:t>
      </w:r>
      <w:r w:rsidR="002A439E">
        <w:rPr>
          <w:color w:val="000000"/>
          <w:sz w:val="18"/>
          <w:szCs w:val="18"/>
        </w:rPr>
        <w:t>—</w:t>
      </w:r>
      <w:r>
        <w:rPr>
          <w:color w:val="000000"/>
          <w:sz w:val="18"/>
          <w:szCs w:val="18"/>
        </w:rPr>
        <w:t xml:space="preserve">but have been </w:t>
      </w:r>
      <w:r>
        <w:rPr>
          <w:i/>
          <w:color w:val="000000"/>
          <w:sz w:val="18"/>
          <w:szCs w:val="18"/>
        </w:rPr>
        <w:t xml:space="preserve">very busy </w:t>
      </w:r>
      <w:r>
        <w:rPr>
          <w:color w:val="000000"/>
          <w:sz w:val="18"/>
          <w:szCs w:val="18"/>
        </w:rPr>
        <w:t>since my last on 30</w:t>
      </w:r>
      <w:r>
        <w:rPr>
          <w:color w:val="000000"/>
          <w:sz w:val="18"/>
          <w:szCs w:val="18"/>
          <w:vertAlign w:val="superscript"/>
        </w:rPr>
        <w:t>th</w:t>
      </w:r>
      <w:r>
        <w:rPr>
          <w:color w:val="000000"/>
          <w:sz w:val="18"/>
          <w:szCs w:val="18"/>
        </w:rPr>
        <w:t>. ult. Your kind reply of the 8</w:t>
      </w:r>
      <w:r>
        <w:rPr>
          <w:color w:val="000000"/>
          <w:sz w:val="18"/>
          <w:szCs w:val="18"/>
          <w:vertAlign w:val="superscript"/>
        </w:rPr>
        <w:t>th</w:t>
      </w:r>
      <w:r>
        <w:rPr>
          <w:color w:val="000000"/>
          <w:sz w:val="18"/>
          <w:szCs w:val="18"/>
        </w:rPr>
        <w:t xml:space="preserve"> inst. I duly received &amp; thank you for: I should have written ere this, only I wished to know</w:t>
      </w:r>
      <w:r w:rsidR="002A439E">
        <w:rPr>
          <w:color w:val="000000"/>
          <w:sz w:val="18"/>
          <w:szCs w:val="18"/>
        </w:rPr>
        <w:t>—</w:t>
      </w:r>
      <w:r>
        <w:rPr>
          <w:i/>
          <w:color w:val="000000"/>
          <w:sz w:val="18"/>
          <w:szCs w:val="18"/>
        </w:rPr>
        <w:t xml:space="preserve">How it would be w. me. </w:t>
      </w:r>
      <w:r>
        <w:rPr>
          <w:color w:val="000000"/>
          <w:sz w:val="18"/>
          <w:szCs w:val="18"/>
        </w:rPr>
        <w:t>But first, to your letter: again do I agree w. you</w:t>
      </w:r>
      <w:r w:rsidR="002A439E">
        <w:rPr>
          <w:color w:val="000000"/>
          <w:sz w:val="18"/>
          <w:szCs w:val="18"/>
        </w:rPr>
        <w:t>—</w:t>
      </w:r>
      <w:r>
        <w:rPr>
          <w:color w:val="000000"/>
          <w:sz w:val="18"/>
          <w:szCs w:val="18"/>
        </w:rPr>
        <w:t xml:space="preserve">when you </w:t>
      </w:r>
      <w:r>
        <w:rPr>
          <w:i/>
          <w:color w:val="000000"/>
          <w:sz w:val="18"/>
          <w:szCs w:val="18"/>
        </w:rPr>
        <w:t xml:space="preserve">denounce </w:t>
      </w:r>
      <w:r>
        <w:rPr>
          <w:color w:val="000000"/>
          <w:sz w:val="18"/>
          <w:szCs w:val="18"/>
        </w:rPr>
        <w:t>that “patronising irreverence” used by some when writing of Christ; you are correct in your estimation of all such writers &amp; their followers.</w:t>
      </w:r>
    </w:p>
    <w:p w:rsidR="00832810" w:rsidRDefault="00832810">
      <w:pPr>
        <w:spacing w:after="120"/>
        <w:rPr>
          <w:color w:val="000000"/>
          <w:sz w:val="18"/>
          <w:szCs w:val="18"/>
        </w:rPr>
      </w:pPr>
      <w:r>
        <w:rPr>
          <w:color w:val="000000"/>
          <w:sz w:val="18"/>
          <w:szCs w:val="18"/>
        </w:rPr>
        <w:t>Thanks, for the “Mg. Times” containing a full account of Tennyson’s funeral:</w:t>
      </w:r>
      <w:r w:rsidR="002A439E">
        <w:rPr>
          <w:color w:val="000000"/>
          <w:sz w:val="18"/>
          <w:szCs w:val="18"/>
        </w:rPr>
        <w:t>—</w:t>
      </w:r>
      <w:r>
        <w:rPr>
          <w:color w:val="000000"/>
          <w:sz w:val="18"/>
          <w:szCs w:val="18"/>
        </w:rPr>
        <w:t xml:space="preserve">I have it also in “Standard” &amp; something more, </w:t>
      </w:r>
      <w:r>
        <w:rPr>
          <w:i/>
          <w:color w:val="000000"/>
          <w:sz w:val="18"/>
          <w:szCs w:val="18"/>
        </w:rPr>
        <w:t xml:space="preserve">re </w:t>
      </w:r>
      <w:r>
        <w:rPr>
          <w:color w:val="000000"/>
          <w:sz w:val="18"/>
          <w:szCs w:val="18"/>
        </w:rPr>
        <w:t>Tennyson, which I will send you anon.</w:t>
      </w:r>
    </w:p>
    <w:p w:rsidR="00832810" w:rsidRDefault="00832810">
      <w:pPr>
        <w:spacing w:after="120"/>
        <w:rPr>
          <w:color w:val="000000"/>
          <w:sz w:val="18"/>
          <w:szCs w:val="18"/>
        </w:rPr>
      </w:pPr>
      <w:r>
        <w:rPr>
          <w:color w:val="000000"/>
          <w:sz w:val="18"/>
          <w:szCs w:val="18"/>
        </w:rPr>
        <w:t xml:space="preserve">You interested me largely in your graphic account of your late meeting: I think “young Hudson” got off remarkably </w:t>
      </w:r>
      <w:r>
        <w:rPr>
          <w:i/>
          <w:color w:val="000000"/>
          <w:sz w:val="18"/>
          <w:szCs w:val="18"/>
        </w:rPr>
        <w:t>easy</w:t>
      </w:r>
      <w:r>
        <w:rPr>
          <w:color w:val="000000"/>
          <w:sz w:val="18"/>
          <w:szCs w:val="18"/>
        </w:rPr>
        <w:t xml:space="preserve">, he would have heard </w:t>
      </w:r>
      <w:r>
        <w:rPr>
          <w:i/>
          <w:color w:val="000000"/>
          <w:sz w:val="18"/>
          <w:szCs w:val="18"/>
        </w:rPr>
        <w:t>much more</w:t>
      </w:r>
      <w:r>
        <w:rPr>
          <w:color w:val="000000"/>
          <w:sz w:val="18"/>
          <w:szCs w:val="18"/>
        </w:rPr>
        <w:t xml:space="preserve"> from me, had I been present. I wonder if he knows</w:t>
      </w:r>
      <w:r w:rsidR="002A439E">
        <w:rPr>
          <w:color w:val="000000"/>
          <w:sz w:val="18"/>
          <w:szCs w:val="18"/>
        </w:rPr>
        <w:t>—</w:t>
      </w:r>
      <w:r>
        <w:rPr>
          <w:color w:val="000000"/>
          <w:sz w:val="18"/>
          <w:szCs w:val="18"/>
        </w:rPr>
        <w:t xml:space="preserve">that a large proportion of his Insects (some, too, w. </w:t>
      </w:r>
      <w:r>
        <w:rPr>
          <w:i/>
          <w:color w:val="000000"/>
          <w:sz w:val="18"/>
          <w:szCs w:val="18"/>
          <w:u w:val="single"/>
        </w:rPr>
        <w:t>new</w:t>
      </w:r>
      <w:r>
        <w:rPr>
          <w:color w:val="000000"/>
          <w:sz w:val="18"/>
          <w:szCs w:val="18"/>
        </w:rPr>
        <w:t xml:space="preserve"> names!) were published w. </w:t>
      </w:r>
      <w:r>
        <w:rPr>
          <w:i/>
          <w:color w:val="000000"/>
          <w:sz w:val="18"/>
          <w:szCs w:val="18"/>
        </w:rPr>
        <w:t>figures</w:t>
      </w:r>
      <w:r>
        <w:rPr>
          <w:color w:val="000000"/>
          <w:sz w:val="18"/>
          <w:szCs w:val="18"/>
        </w:rPr>
        <w:t xml:space="preserve"> &amp; </w:t>
      </w:r>
      <w:r>
        <w:rPr>
          <w:i/>
          <w:color w:val="000000"/>
          <w:sz w:val="18"/>
          <w:szCs w:val="18"/>
        </w:rPr>
        <w:t>dissections</w:t>
      </w:r>
      <w:r>
        <w:rPr>
          <w:color w:val="000000"/>
          <w:sz w:val="18"/>
          <w:szCs w:val="18"/>
        </w:rPr>
        <w:t xml:space="preserve"> (in a proper Sc. way) 50 years ago! It was this that vexed me, when I got his book (sent by Hamilton), and I took it in w. me to Dvk. to write an exposure</w:t>
      </w:r>
      <w:r w:rsidR="002A439E">
        <w:rPr>
          <w:color w:val="000000"/>
          <w:sz w:val="18"/>
          <w:szCs w:val="18"/>
        </w:rPr>
        <w:t>—</w:t>
      </w:r>
      <w:r>
        <w:rPr>
          <w:color w:val="000000"/>
          <w:sz w:val="18"/>
          <w:szCs w:val="18"/>
        </w:rPr>
        <w:t xml:space="preserve">but had always plenty to do there, &amp; </w:t>
      </w:r>
      <w:r>
        <w:rPr>
          <w:i/>
          <w:color w:val="000000"/>
          <w:sz w:val="18"/>
          <w:szCs w:val="18"/>
        </w:rPr>
        <w:t>had not those sc. works there w. me</w:t>
      </w:r>
      <w:r>
        <w:rPr>
          <w:color w:val="000000"/>
          <w:sz w:val="18"/>
          <w:szCs w:val="18"/>
        </w:rPr>
        <w:t xml:space="preserve">. He is not the only one who has </w:t>
      </w:r>
      <w:r>
        <w:rPr>
          <w:i/>
          <w:color w:val="000000"/>
          <w:sz w:val="18"/>
          <w:szCs w:val="18"/>
        </w:rPr>
        <w:t>so</w:t>
      </w:r>
      <w:r>
        <w:rPr>
          <w:color w:val="000000"/>
          <w:sz w:val="18"/>
          <w:szCs w:val="18"/>
        </w:rPr>
        <w:t xml:space="preserve"> come out</w:t>
      </w:r>
      <w:r w:rsidR="002A439E">
        <w:rPr>
          <w:color w:val="000000"/>
          <w:sz w:val="18"/>
          <w:szCs w:val="18"/>
        </w:rPr>
        <w:t>—</w:t>
      </w:r>
      <w:r>
        <w:rPr>
          <w:color w:val="000000"/>
          <w:sz w:val="18"/>
          <w:szCs w:val="18"/>
        </w:rPr>
        <w:t>especially</w:t>
      </w:r>
      <w:r w:rsidR="004875A1">
        <w:rPr>
          <w:color w:val="000000"/>
          <w:sz w:val="18"/>
          <w:szCs w:val="18"/>
        </w:rPr>
        <w:t xml:space="preserve"> </w:t>
      </w:r>
      <w:r w:rsidR="008264EE">
        <w:rPr>
          <w:color w:val="000000"/>
          <w:sz w:val="18"/>
          <w:szCs w:val="18"/>
        </w:rPr>
        <w:t>in B</w:t>
      </w:r>
      <w:r>
        <w:rPr>
          <w:color w:val="000000"/>
          <w:sz w:val="18"/>
          <w:szCs w:val="18"/>
        </w:rPr>
        <w:t>otany: but enough of this.</w:t>
      </w:r>
    </w:p>
    <w:p w:rsidR="00832810" w:rsidRDefault="00832810">
      <w:pPr>
        <w:spacing w:after="120"/>
        <w:rPr>
          <w:color w:val="000000"/>
          <w:sz w:val="18"/>
          <w:szCs w:val="18"/>
        </w:rPr>
      </w:pPr>
      <w:r>
        <w:rPr>
          <w:color w:val="000000"/>
          <w:sz w:val="18"/>
          <w:szCs w:val="18"/>
        </w:rPr>
        <w:t>I have seen</w:t>
      </w:r>
      <w:r w:rsidR="002A439E">
        <w:rPr>
          <w:color w:val="000000"/>
          <w:sz w:val="18"/>
          <w:szCs w:val="18"/>
        </w:rPr>
        <w:t>—</w:t>
      </w:r>
      <w:r>
        <w:rPr>
          <w:color w:val="000000"/>
          <w:sz w:val="18"/>
          <w:szCs w:val="18"/>
        </w:rPr>
        <w:t xml:space="preserve">a </w:t>
      </w:r>
      <w:r>
        <w:rPr>
          <w:i/>
          <w:color w:val="000000"/>
          <w:sz w:val="18"/>
          <w:szCs w:val="18"/>
        </w:rPr>
        <w:t>few</w:t>
      </w:r>
      <w:r>
        <w:rPr>
          <w:color w:val="000000"/>
          <w:sz w:val="18"/>
          <w:szCs w:val="18"/>
        </w:rPr>
        <w:t xml:space="preserve"> times only</w:t>
      </w:r>
      <w:r w:rsidR="002A439E">
        <w:rPr>
          <w:color w:val="000000"/>
          <w:sz w:val="18"/>
          <w:szCs w:val="18"/>
        </w:rPr>
        <w:t>—</w:t>
      </w:r>
      <w:r>
        <w:rPr>
          <w:color w:val="000000"/>
          <w:sz w:val="18"/>
          <w:szCs w:val="18"/>
        </w:rPr>
        <w:t xml:space="preserve">the </w:t>
      </w:r>
      <w:r w:rsidR="008264EE">
        <w:rPr>
          <w:color w:val="000000"/>
          <w:sz w:val="18"/>
          <w:szCs w:val="18"/>
        </w:rPr>
        <w:t>tertiary rainbow you mention. Bu</w:t>
      </w:r>
      <w:r>
        <w:rPr>
          <w:color w:val="000000"/>
          <w:sz w:val="18"/>
          <w:szCs w:val="18"/>
        </w:rPr>
        <w:t xml:space="preserve">t the fungus </w:t>
      </w:r>
      <w:r>
        <w:rPr>
          <w:i/>
          <w:color w:val="000000"/>
          <w:sz w:val="18"/>
          <w:szCs w:val="18"/>
        </w:rPr>
        <w:t>story</w:t>
      </w:r>
      <w:r>
        <w:rPr>
          <w:color w:val="000000"/>
          <w:sz w:val="18"/>
          <w:szCs w:val="18"/>
        </w:rPr>
        <w:t>, caused me to laugh outright</w:t>
      </w:r>
      <w:r w:rsidR="002A439E">
        <w:rPr>
          <w:color w:val="000000"/>
          <w:sz w:val="18"/>
          <w:szCs w:val="18"/>
        </w:rPr>
        <w:t>—</w:t>
      </w:r>
      <w:r>
        <w:rPr>
          <w:color w:val="000000"/>
          <w:sz w:val="18"/>
          <w:szCs w:val="18"/>
        </w:rPr>
        <w:t>! &amp; yet a louder Guffaw, on reading your remark</w:t>
      </w:r>
      <w:r w:rsidR="008D2274">
        <w:rPr>
          <w:color w:val="000000"/>
          <w:sz w:val="18"/>
          <w:szCs w:val="18"/>
        </w:rPr>
        <w:t>— “</w:t>
      </w:r>
      <w:r>
        <w:rPr>
          <w:color w:val="000000"/>
          <w:sz w:val="18"/>
          <w:szCs w:val="18"/>
        </w:rPr>
        <w:t xml:space="preserve">a copy of Taylor’s Book w. a </w:t>
      </w:r>
      <w:r>
        <w:rPr>
          <w:i/>
          <w:color w:val="000000"/>
          <w:sz w:val="18"/>
          <w:szCs w:val="18"/>
        </w:rPr>
        <w:t>good</w:t>
      </w:r>
      <w:r>
        <w:rPr>
          <w:color w:val="000000"/>
          <w:sz w:val="18"/>
          <w:szCs w:val="18"/>
        </w:rPr>
        <w:t xml:space="preserve"> (!!) coloured drawing was passed round.” I have (I suppose) the same here i</w:t>
      </w:r>
      <w:r w:rsidR="008264EE">
        <w:rPr>
          <w:color w:val="000000"/>
          <w:sz w:val="18"/>
          <w:szCs w:val="18"/>
        </w:rPr>
        <w:t>n my Taylor’</w:t>
      </w:r>
      <w:r>
        <w:rPr>
          <w:color w:val="000000"/>
          <w:sz w:val="18"/>
          <w:szCs w:val="18"/>
        </w:rPr>
        <w:t>s “Ika-a-Maui”, 1</w:t>
      </w:r>
      <w:r>
        <w:rPr>
          <w:color w:val="000000"/>
          <w:sz w:val="18"/>
          <w:szCs w:val="18"/>
          <w:vertAlign w:val="superscript"/>
        </w:rPr>
        <w:t>st</w:t>
      </w:r>
      <w:r>
        <w:rPr>
          <w:color w:val="000000"/>
          <w:sz w:val="18"/>
          <w:szCs w:val="18"/>
        </w:rPr>
        <w:t xml:space="preserve">. (&amp; most </w:t>
      </w:r>
      <w:r>
        <w:rPr>
          <w:i/>
          <w:color w:val="000000"/>
          <w:sz w:val="18"/>
          <w:szCs w:val="18"/>
        </w:rPr>
        <w:t>erroneous</w:t>
      </w:r>
      <w:r>
        <w:rPr>
          <w:color w:val="000000"/>
          <w:sz w:val="18"/>
          <w:szCs w:val="18"/>
        </w:rPr>
        <w:t>) edn. and the wretched thing</w:t>
      </w:r>
      <w:r w:rsidR="002A439E">
        <w:rPr>
          <w:color w:val="000000"/>
          <w:sz w:val="18"/>
          <w:szCs w:val="18"/>
        </w:rPr>
        <w:t>—</w:t>
      </w:r>
      <w:r>
        <w:rPr>
          <w:color w:val="000000"/>
          <w:sz w:val="18"/>
          <w:szCs w:val="18"/>
        </w:rPr>
        <w:t>a bit of a goose quill w. small vermilion rays! is no more like the Fungus, than it resembles a peach: the Fungus itself (formerly common) is as large as this page: I have some very fine ones in spirits (a new species) colld. by Winkelmann at Te Aute.</w:t>
      </w:r>
      <w:r w:rsidR="002A439E">
        <w:rPr>
          <w:color w:val="000000"/>
          <w:sz w:val="18"/>
          <w:szCs w:val="18"/>
        </w:rPr>
        <w:t>—</w:t>
      </w:r>
    </w:p>
    <w:p w:rsidR="00832810" w:rsidRDefault="00832810">
      <w:pPr>
        <w:spacing w:after="120"/>
        <w:rPr>
          <w:color w:val="000000"/>
          <w:sz w:val="18"/>
          <w:szCs w:val="18"/>
        </w:rPr>
      </w:pPr>
      <w:r>
        <w:rPr>
          <w:color w:val="000000"/>
          <w:sz w:val="18"/>
          <w:szCs w:val="18"/>
        </w:rPr>
        <w:t>[</w:t>
      </w:r>
      <w:r>
        <w:rPr>
          <w:i/>
          <w:color w:val="000000"/>
          <w:sz w:val="18"/>
          <w:szCs w:val="18"/>
        </w:rPr>
        <w:t>Private</w:t>
      </w:r>
      <w:r>
        <w:rPr>
          <w:color w:val="000000"/>
          <w:sz w:val="18"/>
          <w:szCs w:val="18"/>
        </w:rPr>
        <w:t xml:space="preserve">: be on your guard respecting </w:t>
      </w:r>
      <w:r>
        <w:rPr>
          <w:i/>
          <w:color w:val="000000"/>
          <w:sz w:val="18"/>
          <w:szCs w:val="18"/>
        </w:rPr>
        <w:t xml:space="preserve">Kirk </w:t>
      </w:r>
      <w:r>
        <w:rPr>
          <w:color w:val="000000"/>
          <w:sz w:val="18"/>
          <w:szCs w:val="18"/>
        </w:rPr>
        <w:t xml:space="preserve">and </w:t>
      </w:r>
      <w:r>
        <w:rPr>
          <w:i/>
          <w:color w:val="000000"/>
          <w:sz w:val="18"/>
          <w:szCs w:val="18"/>
          <w:u w:val="single"/>
        </w:rPr>
        <w:t>Field</w:t>
      </w:r>
      <w:r w:rsidR="002A439E">
        <w:rPr>
          <w:color w:val="000000"/>
          <w:sz w:val="18"/>
          <w:szCs w:val="18"/>
        </w:rPr>
        <w:t>—</w:t>
      </w:r>
      <w:r>
        <w:rPr>
          <w:color w:val="000000"/>
          <w:sz w:val="18"/>
          <w:szCs w:val="18"/>
        </w:rPr>
        <w:t xml:space="preserve">whenever anything concg. me, or my name crops up: </w:t>
      </w:r>
      <w:r>
        <w:rPr>
          <w:i/>
          <w:color w:val="000000"/>
          <w:sz w:val="18"/>
          <w:szCs w:val="18"/>
        </w:rPr>
        <w:t>more anon when we meet</w:t>
      </w:r>
      <w:r>
        <w:rPr>
          <w:color w:val="000000"/>
          <w:sz w:val="18"/>
          <w:szCs w:val="18"/>
        </w:rPr>
        <w:t>]</w:t>
      </w:r>
    </w:p>
    <w:p w:rsidR="00832810" w:rsidRDefault="00832810">
      <w:pPr>
        <w:spacing w:after="120"/>
        <w:rPr>
          <w:color w:val="000000"/>
          <w:sz w:val="18"/>
          <w:szCs w:val="18"/>
        </w:rPr>
      </w:pPr>
      <w:r>
        <w:rPr>
          <w:color w:val="000000"/>
          <w:sz w:val="18"/>
          <w:szCs w:val="18"/>
        </w:rPr>
        <w:t xml:space="preserve">For more than 2 years I have been promising to go to Hill’s to tea, &amp; spend evg. so I went last Friday, (but was </w:t>
      </w:r>
      <w:r>
        <w:rPr>
          <w:i/>
          <w:color w:val="000000"/>
          <w:sz w:val="18"/>
          <w:szCs w:val="18"/>
        </w:rPr>
        <w:t>not quite comfortable</w:t>
      </w:r>
      <w:r>
        <w:rPr>
          <w:color w:val="000000"/>
          <w:sz w:val="18"/>
          <w:szCs w:val="18"/>
        </w:rPr>
        <w:t>, because my trap came for me at vii.30</w:t>
      </w:r>
      <w:r w:rsidR="002A439E">
        <w:rPr>
          <w:color w:val="000000"/>
          <w:sz w:val="18"/>
          <w:szCs w:val="18"/>
        </w:rPr>
        <w:t>—</w:t>
      </w:r>
      <w:r>
        <w:rPr>
          <w:i/>
          <w:color w:val="000000"/>
          <w:sz w:val="18"/>
          <w:szCs w:val="18"/>
        </w:rPr>
        <w:t>too early</w:t>
      </w:r>
      <w:r>
        <w:rPr>
          <w:color w:val="000000"/>
          <w:sz w:val="18"/>
          <w:szCs w:val="18"/>
        </w:rPr>
        <w:t>.) Of course we had a long chat, your n. kindly mentioned more than once. I don’t know if you correspond w. H.,</w:t>
      </w:r>
      <w:r w:rsidR="002A439E">
        <w:rPr>
          <w:color w:val="000000"/>
          <w:sz w:val="18"/>
          <w:szCs w:val="18"/>
        </w:rPr>
        <w:t>—</w:t>
      </w:r>
      <w:r>
        <w:rPr>
          <w:color w:val="000000"/>
          <w:sz w:val="18"/>
          <w:szCs w:val="18"/>
        </w:rPr>
        <w:t xml:space="preserve">but I may tell you, he has got a large no. (40, or more!) of greenstone ear-drops, hei-tiki, &amp;c &amp;c, w. </w:t>
      </w:r>
      <w:r>
        <w:rPr>
          <w:i/>
          <w:color w:val="000000"/>
          <w:sz w:val="18"/>
          <w:szCs w:val="18"/>
        </w:rPr>
        <w:t xml:space="preserve">many other </w:t>
      </w:r>
      <w:r>
        <w:rPr>
          <w:i/>
          <w:color w:val="000000"/>
          <w:sz w:val="18"/>
          <w:szCs w:val="18"/>
          <w:u w:val="single"/>
        </w:rPr>
        <w:t>ancient</w:t>
      </w:r>
      <w:r>
        <w:rPr>
          <w:i/>
          <w:color w:val="000000"/>
          <w:sz w:val="18"/>
          <w:szCs w:val="18"/>
        </w:rPr>
        <w:t xml:space="preserve"> valuables</w:t>
      </w:r>
      <w:r>
        <w:rPr>
          <w:color w:val="000000"/>
          <w:sz w:val="18"/>
          <w:szCs w:val="18"/>
        </w:rPr>
        <w:t>,</w:t>
      </w:r>
      <w:r w:rsidR="002A439E">
        <w:rPr>
          <w:color w:val="000000"/>
          <w:sz w:val="18"/>
          <w:szCs w:val="18"/>
        </w:rPr>
        <w:t>—</w:t>
      </w:r>
      <w:r>
        <w:rPr>
          <w:color w:val="000000"/>
          <w:sz w:val="18"/>
          <w:szCs w:val="18"/>
        </w:rPr>
        <w:t>I believe f</w:t>
      </w:r>
      <w:r w:rsidR="008264EE">
        <w:rPr>
          <w:color w:val="000000"/>
          <w:sz w:val="18"/>
          <w:szCs w:val="18"/>
        </w:rPr>
        <w:t>rom grubbing in old Maori cemeta</w:t>
      </w:r>
      <w:r>
        <w:rPr>
          <w:color w:val="000000"/>
          <w:sz w:val="18"/>
          <w:szCs w:val="18"/>
        </w:rPr>
        <w:t xml:space="preserve">ry! He wrote to me from Gisborne, saying he had got the scent of such a place, &amp; had spent a whole Sunday there (away in the back woods) but had only </w:t>
      </w:r>
      <w:r>
        <w:rPr>
          <w:i/>
          <w:color w:val="000000"/>
          <w:sz w:val="18"/>
          <w:szCs w:val="18"/>
        </w:rPr>
        <w:t xml:space="preserve">then </w:t>
      </w:r>
      <w:r>
        <w:rPr>
          <w:color w:val="000000"/>
          <w:sz w:val="18"/>
          <w:szCs w:val="18"/>
        </w:rPr>
        <w:t xml:space="preserve">gained some scores of </w:t>
      </w:r>
      <w:r>
        <w:rPr>
          <w:i/>
          <w:color w:val="000000"/>
          <w:sz w:val="18"/>
          <w:szCs w:val="18"/>
        </w:rPr>
        <w:t>beads</w:t>
      </w:r>
      <w:r>
        <w:rPr>
          <w:color w:val="000000"/>
          <w:sz w:val="18"/>
          <w:szCs w:val="18"/>
        </w:rPr>
        <w:t xml:space="preserve">! and tresses of human hair, children’s skulls, &amp;c &amp;c (some of these </w:t>
      </w:r>
      <w:r>
        <w:rPr>
          <w:i/>
          <w:color w:val="000000"/>
          <w:sz w:val="18"/>
          <w:szCs w:val="18"/>
        </w:rPr>
        <w:t>last</w:t>
      </w:r>
      <w:r>
        <w:rPr>
          <w:color w:val="000000"/>
          <w:sz w:val="18"/>
          <w:szCs w:val="18"/>
        </w:rPr>
        <w:t xml:space="preserve"> he has here!) I </w:t>
      </w:r>
      <w:r>
        <w:rPr>
          <w:i/>
          <w:color w:val="000000"/>
          <w:sz w:val="18"/>
          <w:szCs w:val="18"/>
          <w:u w:val="single"/>
        </w:rPr>
        <w:t>don’t like</w:t>
      </w:r>
      <w:r>
        <w:rPr>
          <w:i/>
          <w:color w:val="000000"/>
          <w:sz w:val="18"/>
          <w:szCs w:val="18"/>
        </w:rPr>
        <w:t xml:space="preserve"> that kind of thing</w:t>
      </w:r>
      <w:r w:rsidR="002A439E">
        <w:rPr>
          <w:color w:val="000000"/>
          <w:sz w:val="18"/>
          <w:szCs w:val="18"/>
        </w:rPr>
        <w:t>—</w:t>
      </w:r>
      <w:r>
        <w:rPr>
          <w:color w:val="000000"/>
          <w:sz w:val="18"/>
          <w:szCs w:val="18"/>
        </w:rPr>
        <w:t>never did;</w:t>
      </w:r>
      <w:r w:rsidR="002A439E">
        <w:rPr>
          <w:color w:val="000000"/>
          <w:sz w:val="18"/>
          <w:szCs w:val="18"/>
        </w:rPr>
        <w:t>—</w:t>
      </w:r>
      <w:r>
        <w:rPr>
          <w:color w:val="000000"/>
          <w:sz w:val="18"/>
          <w:szCs w:val="18"/>
        </w:rPr>
        <w:t xml:space="preserve">besides I think it is </w:t>
      </w:r>
      <w:r>
        <w:rPr>
          <w:i/>
          <w:color w:val="000000"/>
          <w:sz w:val="18"/>
          <w:szCs w:val="18"/>
          <w:u w:val="single"/>
        </w:rPr>
        <w:t>wrong</w:t>
      </w:r>
      <w:r>
        <w:rPr>
          <w:color w:val="000000"/>
          <w:sz w:val="18"/>
          <w:szCs w:val="18"/>
        </w:rPr>
        <w:t>. H. &amp; self are pretty friendly again now. I have been also to see old Mrs. McKain &amp; her daughters</w:t>
      </w:r>
      <w:r w:rsidR="002A439E">
        <w:rPr>
          <w:color w:val="000000"/>
          <w:sz w:val="18"/>
          <w:szCs w:val="18"/>
        </w:rPr>
        <w:t>—</w:t>
      </w:r>
      <w:r>
        <w:rPr>
          <w:color w:val="000000"/>
          <w:sz w:val="18"/>
          <w:szCs w:val="18"/>
        </w:rPr>
        <w:t xml:space="preserve">one, Mrs </w:t>
      </w:r>
      <w:r>
        <w:rPr>
          <w:i/>
          <w:color w:val="000000"/>
          <w:sz w:val="18"/>
          <w:szCs w:val="18"/>
        </w:rPr>
        <w:t>Hamilton</w:t>
      </w:r>
      <w:r>
        <w:rPr>
          <w:color w:val="000000"/>
          <w:sz w:val="18"/>
          <w:szCs w:val="18"/>
        </w:rPr>
        <w:t>,</w:t>
      </w:r>
      <w:r w:rsidR="002A439E">
        <w:rPr>
          <w:color w:val="000000"/>
          <w:sz w:val="18"/>
          <w:szCs w:val="18"/>
        </w:rPr>
        <w:t>—</w:t>
      </w:r>
      <w:r>
        <w:rPr>
          <w:color w:val="000000"/>
          <w:sz w:val="18"/>
          <w:szCs w:val="18"/>
        </w:rPr>
        <w:t xml:space="preserve">also Miss Stewart, (Bp’s. </w:t>
      </w:r>
      <w:r>
        <w:rPr>
          <w:i/>
          <w:color w:val="000000"/>
          <w:sz w:val="18"/>
          <w:szCs w:val="18"/>
        </w:rPr>
        <w:t>sister</w:t>
      </w:r>
      <w:r>
        <w:rPr>
          <w:color w:val="000000"/>
          <w:sz w:val="18"/>
          <w:szCs w:val="18"/>
        </w:rPr>
        <w:t>) &amp; Mrs. Clarke the widow, at “Ladies College”: Bp. is expected back by middle of Jany. The Dean w. family leave on 26</w:t>
      </w:r>
      <w:r>
        <w:rPr>
          <w:color w:val="000000"/>
          <w:sz w:val="18"/>
          <w:szCs w:val="18"/>
          <w:vertAlign w:val="superscript"/>
        </w:rPr>
        <w:t>th</w:t>
      </w:r>
      <w:r>
        <w:rPr>
          <w:color w:val="000000"/>
          <w:sz w:val="18"/>
          <w:szCs w:val="18"/>
        </w:rPr>
        <w:t>. for Kuripapango:</w:t>
      </w:r>
      <w:r w:rsidR="002A439E">
        <w:rPr>
          <w:color w:val="000000"/>
          <w:sz w:val="18"/>
          <w:szCs w:val="18"/>
        </w:rPr>
        <w:t>—</w:t>
      </w:r>
      <w:r>
        <w:rPr>
          <w:color w:val="000000"/>
          <w:sz w:val="18"/>
          <w:szCs w:val="18"/>
        </w:rPr>
        <w:t>He has been here twice to see me (second time this afternoon), wishes me to take Services at Cathedral and at Augustine’s on New Year’s Day: and Tuke, also, at his Ch. on 8</w:t>
      </w:r>
      <w:r>
        <w:rPr>
          <w:color w:val="000000"/>
          <w:sz w:val="18"/>
          <w:szCs w:val="18"/>
          <w:vertAlign w:val="superscript"/>
        </w:rPr>
        <w:t>th</w:t>
      </w:r>
      <w:r>
        <w:rPr>
          <w:color w:val="000000"/>
          <w:sz w:val="18"/>
          <w:szCs w:val="18"/>
        </w:rPr>
        <w:t xml:space="preserve"> and 15</w:t>
      </w:r>
      <w:r>
        <w:rPr>
          <w:color w:val="000000"/>
          <w:sz w:val="18"/>
          <w:szCs w:val="18"/>
          <w:vertAlign w:val="superscript"/>
        </w:rPr>
        <w:t>th</w:t>
      </w:r>
      <w:r>
        <w:rPr>
          <w:color w:val="000000"/>
          <w:sz w:val="18"/>
          <w:szCs w:val="18"/>
        </w:rPr>
        <w:t>. during his absence. I purpose leaving on Wednesday for Dvk.</w:t>
      </w:r>
      <w:r w:rsidR="002A439E">
        <w:rPr>
          <w:color w:val="000000"/>
          <w:sz w:val="18"/>
          <w:szCs w:val="18"/>
        </w:rPr>
        <w:t>—</w:t>
      </w:r>
      <w:r>
        <w:rPr>
          <w:color w:val="000000"/>
          <w:sz w:val="18"/>
          <w:szCs w:val="18"/>
        </w:rPr>
        <w:t xml:space="preserve">but only for a </w:t>
      </w:r>
      <w:r>
        <w:rPr>
          <w:i/>
          <w:color w:val="000000"/>
          <w:sz w:val="18"/>
          <w:szCs w:val="18"/>
        </w:rPr>
        <w:t>few</w:t>
      </w:r>
      <w:r>
        <w:rPr>
          <w:color w:val="000000"/>
          <w:sz w:val="18"/>
          <w:szCs w:val="18"/>
        </w:rPr>
        <w:t xml:space="preserve"> days, should you write, address </w:t>
      </w:r>
      <w:r>
        <w:rPr>
          <w:i/>
          <w:color w:val="000000"/>
          <w:sz w:val="18"/>
          <w:szCs w:val="18"/>
        </w:rPr>
        <w:t>here</w:t>
      </w:r>
      <w:r>
        <w:rPr>
          <w:color w:val="000000"/>
          <w:sz w:val="18"/>
          <w:szCs w:val="18"/>
        </w:rPr>
        <w:t xml:space="preserve">. Very sorry to see in paper this evg. a prohibition order sought against young </w:t>
      </w:r>
      <w:r>
        <w:rPr>
          <w:i/>
          <w:color w:val="000000"/>
          <w:sz w:val="18"/>
          <w:szCs w:val="18"/>
        </w:rPr>
        <w:t>Carnell</w:t>
      </w:r>
      <w:r>
        <w:rPr>
          <w:color w:val="000000"/>
          <w:sz w:val="18"/>
          <w:szCs w:val="18"/>
        </w:rPr>
        <w:t xml:space="preserve">, Lawyer, &amp; </w:t>
      </w:r>
      <w:r>
        <w:rPr>
          <w:i/>
          <w:color w:val="000000"/>
          <w:sz w:val="18"/>
          <w:szCs w:val="18"/>
        </w:rPr>
        <w:t>granted</w:t>
      </w:r>
      <w:r>
        <w:rPr>
          <w:color w:val="000000"/>
          <w:sz w:val="18"/>
          <w:szCs w:val="18"/>
        </w:rPr>
        <w:t>!</w:t>
      </w:r>
      <w:r w:rsidR="002A439E">
        <w:rPr>
          <w:color w:val="000000"/>
          <w:sz w:val="18"/>
          <w:szCs w:val="18"/>
        </w:rPr>
        <w:t>—</w:t>
      </w:r>
      <w:r>
        <w:rPr>
          <w:color w:val="000000"/>
          <w:sz w:val="18"/>
          <w:szCs w:val="18"/>
        </w:rPr>
        <w:t>I wen</w:t>
      </w:r>
      <w:r w:rsidR="00474A52">
        <w:rPr>
          <w:color w:val="000000"/>
          <w:sz w:val="18"/>
          <w:szCs w:val="18"/>
        </w:rPr>
        <w:t>t to Augustine’s Ch. last night</w:t>
      </w:r>
      <w:r>
        <w:rPr>
          <w:color w:val="000000"/>
          <w:sz w:val="18"/>
          <w:szCs w:val="18"/>
        </w:rPr>
        <w:t>, &amp; heard Canon Fox, (I had not seen him before!)</w:t>
      </w:r>
      <w:r w:rsidR="002A439E">
        <w:rPr>
          <w:color w:val="000000"/>
          <w:sz w:val="18"/>
          <w:szCs w:val="18"/>
        </w:rPr>
        <w:t>—</w:t>
      </w:r>
      <w:r>
        <w:rPr>
          <w:color w:val="000000"/>
          <w:sz w:val="18"/>
          <w:szCs w:val="18"/>
        </w:rPr>
        <w:t xml:space="preserve">my first visit thither since Parkinson’s funeral, just </w:t>
      </w:r>
      <w:r>
        <w:rPr>
          <w:i/>
          <w:color w:val="000000"/>
          <w:sz w:val="18"/>
          <w:szCs w:val="18"/>
        </w:rPr>
        <w:t xml:space="preserve">exactly </w:t>
      </w:r>
      <w:r>
        <w:rPr>
          <w:color w:val="000000"/>
          <w:sz w:val="18"/>
          <w:szCs w:val="18"/>
        </w:rPr>
        <w:t>12 months! Gardiner of Gisborne has been elected for Waipawa by “Noninators”</w:t>
      </w:r>
      <w:r w:rsidR="002A439E">
        <w:rPr>
          <w:color w:val="000000"/>
          <w:sz w:val="18"/>
          <w:szCs w:val="18"/>
        </w:rPr>
        <w:t>—</w:t>
      </w:r>
      <w:r>
        <w:rPr>
          <w:color w:val="000000"/>
          <w:sz w:val="18"/>
          <w:szCs w:val="18"/>
        </w:rPr>
        <w:t>there were 4 applicants</w:t>
      </w:r>
      <w:r w:rsidR="002A439E">
        <w:rPr>
          <w:color w:val="000000"/>
          <w:sz w:val="18"/>
          <w:szCs w:val="18"/>
        </w:rPr>
        <w:t>—</w:t>
      </w:r>
      <w:r>
        <w:rPr>
          <w:color w:val="000000"/>
          <w:sz w:val="18"/>
          <w:szCs w:val="18"/>
        </w:rPr>
        <w:t>G., Oliver Dean, Wills, &amp; a Mr. Clarke from Nelson Diocese,</w:t>
      </w:r>
      <w:r w:rsidR="002A439E">
        <w:rPr>
          <w:color w:val="000000"/>
          <w:sz w:val="18"/>
          <w:szCs w:val="18"/>
        </w:rPr>
        <w:t>—</w:t>
      </w:r>
      <w:r>
        <w:rPr>
          <w:color w:val="000000"/>
          <w:sz w:val="18"/>
          <w:szCs w:val="18"/>
        </w:rPr>
        <w:t>I hear</w:t>
      </w:r>
      <w:r w:rsidR="002A439E">
        <w:rPr>
          <w:color w:val="000000"/>
          <w:sz w:val="18"/>
          <w:szCs w:val="18"/>
        </w:rPr>
        <w:t>—</w:t>
      </w:r>
      <w:r>
        <w:rPr>
          <w:color w:val="000000"/>
          <w:sz w:val="18"/>
          <w:szCs w:val="18"/>
        </w:rPr>
        <w:t xml:space="preserve">that D, &amp; W. were </w:t>
      </w:r>
      <w:r>
        <w:rPr>
          <w:i/>
          <w:color w:val="000000"/>
          <w:sz w:val="18"/>
          <w:szCs w:val="18"/>
        </w:rPr>
        <w:t>nowhere</w:t>
      </w:r>
      <w:r>
        <w:rPr>
          <w:color w:val="000000"/>
          <w:sz w:val="18"/>
          <w:szCs w:val="18"/>
        </w:rPr>
        <w:t>.</w:t>
      </w:r>
    </w:p>
    <w:p w:rsidR="00832810" w:rsidRDefault="008264EE">
      <w:pPr>
        <w:spacing w:after="120"/>
        <w:rPr>
          <w:color w:val="000000"/>
          <w:sz w:val="18"/>
          <w:szCs w:val="18"/>
        </w:rPr>
      </w:pPr>
      <w:r>
        <w:rPr>
          <w:color w:val="000000"/>
          <w:sz w:val="18"/>
          <w:szCs w:val="18"/>
        </w:rPr>
        <w:t>Did I ever te</w:t>
      </w:r>
      <w:r w:rsidR="00832810">
        <w:rPr>
          <w:color w:val="000000"/>
          <w:sz w:val="18"/>
          <w:szCs w:val="18"/>
        </w:rPr>
        <w:t>ll you of Luff’s picture? When I went to Dvk. in Sepr.</w:t>
      </w:r>
      <w:r w:rsidR="002A439E">
        <w:rPr>
          <w:color w:val="000000"/>
          <w:sz w:val="18"/>
          <w:szCs w:val="18"/>
        </w:rPr>
        <w:t>—</w:t>
      </w:r>
      <w:r w:rsidR="00832810">
        <w:rPr>
          <w:color w:val="000000"/>
          <w:sz w:val="18"/>
          <w:szCs w:val="18"/>
        </w:rPr>
        <w:t>I recd. a letter from L., saying he had sent me a picture, drawn in India, of my friend Sir J. Hooker, in the Himalaya gathering Rhododendrons &amp;c</w:t>
      </w:r>
      <w:r w:rsidR="002A439E">
        <w:rPr>
          <w:color w:val="000000"/>
          <w:sz w:val="18"/>
          <w:szCs w:val="18"/>
        </w:rPr>
        <w:t>—</w:t>
      </w:r>
      <w:r w:rsidR="00832810">
        <w:rPr>
          <w:color w:val="000000"/>
          <w:sz w:val="18"/>
          <w:szCs w:val="18"/>
        </w:rPr>
        <w:t xml:space="preserve">but L. only </w:t>
      </w:r>
      <w:r w:rsidR="00832810">
        <w:rPr>
          <w:i/>
          <w:color w:val="000000"/>
          <w:sz w:val="18"/>
          <w:szCs w:val="18"/>
        </w:rPr>
        <w:t xml:space="preserve">lent </w:t>
      </w:r>
      <w:r w:rsidR="00832810">
        <w:rPr>
          <w:color w:val="000000"/>
          <w:sz w:val="18"/>
          <w:szCs w:val="18"/>
        </w:rPr>
        <w:t>it</w:t>
      </w:r>
      <w:r w:rsidR="002A439E">
        <w:rPr>
          <w:color w:val="000000"/>
          <w:sz w:val="18"/>
          <w:szCs w:val="18"/>
        </w:rPr>
        <w:t>—</w:t>
      </w:r>
      <w:r w:rsidR="00832810">
        <w:rPr>
          <w:i/>
          <w:color w:val="000000"/>
          <w:sz w:val="18"/>
          <w:szCs w:val="18"/>
        </w:rPr>
        <w:t>not to be copied</w:t>
      </w:r>
      <w:r w:rsidR="00832810">
        <w:rPr>
          <w:color w:val="000000"/>
          <w:sz w:val="18"/>
          <w:szCs w:val="18"/>
        </w:rPr>
        <w:t>, &amp;c. Now I had taken in w. me Hooker’s “Himalayan Journals” (a 2</w:t>
      </w:r>
      <w:r w:rsidR="00832810">
        <w:rPr>
          <w:color w:val="000000"/>
          <w:sz w:val="18"/>
          <w:szCs w:val="18"/>
          <w:vertAlign w:val="superscript"/>
        </w:rPr>
        <w:t>nd</w:t>
      </w:r>
      <w:r w:rsidR="00832810">
        <w:rPr>
          <w:color w:val="000000"/>
          <w:sz w:val="18"/>
          <w:szCs w:val="18"/>
        </w:rPr>
        <w:t xml:space="preserve">. ed. &amp; </w:t>
      </w:r>
      <w:r w:rsidR="00832810">
        <w:rPr>
          <w:i/>
          <w:color w:val="000000"/>
          <w:sz w:val="18"/>
          <w:szCs w:val="18"/>
        </w:rPr>
        <w:t>just to hand</w:t>
      </w:r>
      <w:r w:rsidR="00832810">
        <w:rPr>
          <w:color w:val="000000"/>
          <w:sz w:val="18"/>
          <w:szCs w:val="18"/>
        </w:rPr>
        <w:t xml:space="preserve"> by Mail from him) and in reading it there sure enough was a good </w:t>
      </w:r>
      <w:r w:rsidR="00832810">
        <w:rPr>
          <w:i/>
          <w:color w:val="000000"/>
          <w:sz w:val="18"/>
          <w:szCs w:val="18"/>
        </w:rPr>
        <w:t xml:space="preserve">graphic </w:t>
      </w:r>
      <w:r w:rsidR="00832810">
        <w:rPr>
          <w:color w:val="000000"/>
          <w:sz w:val="18"/>
          <w:szCs w:val="18"/>
        </w:rPr>
        <w:t>description (a-la-</w:t>
      </w:r>
      <w:r w:rsidR="00832810">
        <w:rPr>
          <w:i/>
          <w:color w:val="000000"/>
          <w:sz w:val="18"/>
          <w:szCs w:val="18"/>
        </w:rPr>
        <w:t>Harding</w:t>
      </w:r>
      <w:r w:rsidR="00832810">
        <w:rPr>
          <w:color w:val="000000"/>
          <w:sz w:val="18"/>
          <w:szCs w:val="18"/>
        </w:rPr>
        <w:t xml:space="preserve">) of the same! How that it (or </w:t>
      </w:r>
      <w:r w:rsidR="00832810">
        <w:rPr>
          <w:i/>
          <w:color w:val="000000"/>
          <w:sz w:val="18"/>
          <w:szCs w:val="18"/>
        </w:rPr>
        <w:t>he</w:t>
      </w:r>
      <w:r w:rsidR="00832810">
        <w:rPr>
          <w:color w:val="000000"/>
          <w:sz w:val="18"/>
          <w:szCs w:val="18"/>
        </w:rPr>
        <w:t>) was drawn in colours on a Buddhist Temple by the Lama’s &amp; Monks</w:t>
      </w:r>
      <w:r w:rsidR="002A439E">
        <w:rPr>
          <w:color w:val="000000"/>
          <w:sz w:val="18"/>
          <w:szCs w:val="18"/>
        </w:rPr>
        <w:t>—</w:t>
      </w:r>
      <w:r w:rsidR="00832810">
        <w:rPr>
          <w:i/>
          <w:color w:val="000000"/>
          <w:sz w:val="18"/>
          <w:szCs w:val="18"/>
        </w:rPr>
        <w:t>all in good part</w:t>
      </w:r>
      <w:r w:rsidR="00832810">
        <w:rPr>
          <w:color w:val="000000"/>
          <w:sz w:val="18"/>
          <w:szCs w:val="18"/>
        </w:rPr>
        <w:t xml:space="preserve">. Last wk. I opened the </w:t>
      </w:r>
      <w:r w:rsidR="00832810">
        <w:rPr>
          <w:i/>
          <w:color w:val="000000"/>
          <w:sz w:val="18"/>
          <w:szCs w:val="18"/>
        </w:rPr>
        <w:t>big case</w:t>
      </w:r>
      <w:r w:rsidR="002A439E">
        <w:rPr>
          <w:color w:val="000000"/>
          <w:sz w:val="18"/>
          <w:szCs w:val="18"/>
        </w:rPr>
        <w:t>—</w:t>
      </w:r>
      <w:r w:rsidR="00832810">
        <w:rPr>
          <w:color w:val="000000"/>
          <w:sz w:val="18"/>
          <w:szCs w:val="18"/>
        </w:rPr>
        <w:t>the picture &amp;frame, glazed, is about 3.6 x 2.0, a monster in size,</w:t>
      </w:r>
      <w:r w:rsidR="002A439E">
        <w:rPr>
          <w:color w:val="000000"/>
          <w:sz w:val="18"/>
          <w:szCs w:val="18"/>
        </w:rPr>
        <w:t>—</w:t>
      </w:r>
      <w:r w:rsidR="00832810">
        <w:rPr>
          <w:color w:val="000000"/>
          <w:sz w:val="18"/>
          <w:szCs w:val="18"/>
        </w:rPr>
        <w:t xml:space="preserve">it is in water colours, curiously &amp; strongly done, but while it represents him &amp;c. it is </w:t>
      </w:r>
      <w:r w:rsidR="00832810">
        <w:rPr>
          <w:i/>
          <w:color w:val="000000"/>
          <w:sz w:val="18"/>
          <w:szCs w:val="18"/>
        </w:rPr>
        <w:t xml:space="preserve">not a copy </w:t>
      </w:r>
      <w:r w:rsidR="00832810">
        <w:rPr>
          <w:color w:val="000000"/>
          <w:sz w:val="18"/>
          <w:szCs w:val="18"/>
        </w:rPr>
        <w:t>of what he has described. I have writt</w:t>
      </w:r>
      <w:r>
        <w:rPr>
          <w:color w:val="000000"/>
          <w:sz w:val="18"/>
          <w:szCs w:val="18"/>
        </w:rPr>
        <w:t xml:space="preserve">en to L. about it, and I shall </w:t>
      </w:r>
      <w:r w:rsidR="00832810" w:rsidRPr="008264EE">
        <w:rPr>
          <w:i/>
          <w:color w:val="000000"/>
          <w:sz w:val="18"/>
          <w:szCs w:val="18"/>
        </w:rPr>
        <w:t>return</w:t>
      </w:r>
      <w:r w:rsidR="00832810">
        <w:rPr>
          <w:color w:val="000000"/>
          <w:sz w:val="18"/>
          <w:szCs w:val="18"/>
        </w:rPr>
        <w:t xml:space="preserve"> </w:t>
      </w:r>
      <w:r w:rsidR="00832810" w:rsidRPr="008264EE">
        <w:rPr>
          <w:color w:val="000000"/>
          <w:sz w:val="18"/>
          <w:szCs w:val="18"/>
        </w:rPr>
        <w:t>it ere long</w:t>
      </w:r>
      <w:r w:rsidR="00832810">
        <w:rPr>
          <w:color w:val="000000"/>
          <w:sz w:val="18"/>
          <w:szCs w:val="18"/>
        </w:rPr>
        <w:t xml:space="preserve">: it cost 5/ carriage hither, &amp; will cost </w:t>
      </w:r>
      <w:r w:rsidR="00832810">
        <w:rPr>
          <w:i/>
          <w:color w:val="000000"/>
          <w:sz w:val="18"/>
          <w:szCs w:val="18"/>
        </w:rPr>
        <w:t>me</w:t>
      </w:r>
      <w:r w:rsidR="00832810">
        <w:rPr>
          <w:color w:val="000000"/>
          <w:sz w:val="18"/>
          <w:szCs w:val="18"/>
        </w:rPr>
        <w:t xml:space="preserve"> same to return it. L. wishes me to hang it up here in my room for a season</w:t>
      </w:r>
      <w:r>
        <w:rPr>
          <w:color w:val="000000"/>
          <w:sz w:val="18"/>
          <w:szCs w:val="18"/>
        </w:rPr>
        <w:t>—</w:t>
      </w:r>
      <w:r w:rsidR="00832810">
        <w:rPr>
          <w:i/>
          <w:color w:val="000000"/>
          <w:sz w:val="18"/>
          <w:szCs w:val="18"/>
        </w:rPr>
        <w:t>as a loan</w:t>
      </w:r>
      <w:r w:rsidR="00832810">
        <w:rPr>
          <w:color w:val="000000"/>
          <w:sz w:val="18"/>
          <w:szCs w:val="18"/>
        </w:rPr>
        <w:t>: a strange notion on his part.</w:t>
      </w:r>
    </w:p>
    <w:p w:rsidR="00832810" w:rsidRDefault="00832810">
      <w:pPr>
        <w:spacing w:after="120"/>
        <w:rPr>
          <w:color w:val="000000"/>
          <w:sz w:val="18"/>
          <w:szCs w:val="18"/>
        </w:rPr>
      </w:pPr>
      <w:r>
        <w:rPr>
          <w:color w:val="000000"/>
          <w:sz w:val="18"/>
          <w:szCs w:val="18"/>
        </w:rPr>
        <w:t xml:space="preserve">A </w:t>
      </w:r>
      <w:r>
        <w:rPr>
          <w:i/>
          <w:color w:val="000000"/>
          <w:sz w:val="18"/>
          <w:szCs w:val="18"/>
        </w:rPr>
        <w:t>cart road</w:t>
      </w:r>
      <w:r>
        <w:rPr>
          <w:color w:val="000000"/>
          <w:sz w:val="18"/>
          <w:szCs w:val="18"/>
        </w:rPr>
        <w:t xml:space="preserve"> has just been finished (that is for the time) from </w:t>
      </w:r>
      <w:smartTag w:uri="urn:schemas-microsoft-com:office:smarttags" w:element="City">
        <w:smartTag w:uri="urn:schemas-microsoft-com:office:smarttags" w:element="place">
          <w:r>
            <w:rPr>
              <w:color w:val="000000"/>
              <w:sz w:val="18"/>
              <w:szCs w:val="18"/>
            </w:rPr>
            <w:t>Milton</w:t>
          </w:r>
        </w:smartTag>
      </w:smartTag>
      <w:r>
        <w:rPr>
          <w:color w:val="000000"/>
          <w:sz w:val="18"/>
          <w:szCs w:val="18"/>
        </w:rPr>
        <w:t xml:space="preserve"> road up to this paddock: it is </w:t>
      </w:r>
      <w:r>
        <w:rPr>
          <w:i/>
          <w:color w:val="000000"/>
          <w:sz w:val="18"/>
          <w:szCs w:val="18"/>
        </w:rPr>
        <w:t xml:space="preserve">entirely </w:t>
      </w:r>
      <w:r>
        <w:rPr>
          <w:color w:val="000000"/>
          <w:sz w:val="18"/>
          <w:szCs w:val="18"/>
        </w:rPr>
        <w:t xml:space="preserve">of </w:t>
      </w:r>
      <w:r>
        <w:rPr>
          <w:i/>
          <w:color w:val="000000"/>
          <w:sz w:val="18"/>
          <w:szCs w:val="18"/>
        </w:rPr>
        <w:t>Robert’s contriving</w:t>
      </w:r>
      <w:r w:rsidR="002A439E">
        <w:rPr>
          <w:color w:val="000000"/>
          <w:sz w:val="18"/>
          <w:szCs w:val="18"/>
        </w:rPr>
        <w:t>—</w:t>
      </w:r>
      <w:r>
        <w:rPr>
          <w:color w:val="000000"/>
          <w:sz w:val="18"/>
          <w:szCs w:val="18"/>
        </w:rPr>
        <w:t xml:space="preserve">but it has cost me </w:t>
      </w:r>
      <w:r>
        <w:rPr>
          <w:i/>
          <w:color w:val="000000"/>
          <w:sz w:val="18"/>
          <w:szCs w:val="18"/>
        </w:rPr>
        <w:t>already</w:t>
      </w:r>
      <w:r>
        <w:rPr>
          <w:color w:val="000000"/>
          <w:sz w:val="18"/>
          <w:szCs w:val="18"/>
        </w:rPr>
        <w:t xml:space="preserve"> more than £100.</w:t>
      </w:r>
      <w:r w:rsidR="002A439E">
        <w:rPr>
          <w:color w:val="000000"/>
          <w:sz w:val="18"/>
          <w:szCs w:val="18"/>
        </w:rPr>
        <w:t>—</w:t>
      </w:r>
      <w:r>
        <w:rPr>
          <w:color w:val="000000"/>
          <w:sz w:val="18"/>
          <w:szCs w:val="18"/>
        </w:rPr>
        <w:t>Edser’s bill for a retaining wall, alone, was over £</w:t>
      </w:r>
      <w:r>
        <w:rPr>
          <w:i/>
          <w:color w:val="000000"/>
          <w:sz w:val="18"/>
          <w:szCs w:val="18"/>
        </w:rPr>
        <w:t xml:space="preserve">50. </w:t>
      </w:r>
      <w:r>
        <w:rPr>
          <w:i/>
          <w:color w:val="000000"/>
          <w:sz w:val="18"/>
          <w:szCs w:val="18"/>
          <w:u w:val="single"/>
        </w:rPr>
        <w:t>I have just seen it once</w:t>
      </w:r>
      <w:r>
        <w:rPr>
          <w:color w:val="000000"/>
          <w:sz w:val="18"/>
          <w:szCs w:val="18"/>
        </w:rPr>
        <w:t xml:space="preserve">. I was in town today, and found it </w:t>
      </w:r>
      <w:r>
        <w:rPr>
          <w:i/>
          <w:color w:val="000000"/>
          <w:sz w:val="18"/>
          <w:szCs w:val="18"/>
        </w:rPr>
        <w:t>very difficult</w:t>
      </w:r>
      <w:r>
        <w:rPr>
          <w:color w:val="000000"/>
          <w:sz w:val="18"/>
          <w:szCs w:val="18"/>
        </w:rPr>
        <w:t xml:space="preserve"> to climb this hill on my return, and perhaps still more so in going down it, owing to my poor </w:t>
      </w:r>
      <w:r>
        <w:rPr>
          <w:i/>
          <w:color w:val="000000"/>
          <w:sz w:val="18"/>
          <w:szCs w:val="18"/>
        </w:rPr>
        <w:t xml:space="preserve">knees </w:t>
      </w:r>
      <w:r>
        <w:rPr>
          <w:color w:val="000000"/>
          <w:sz w:val="18"/>
          <w:szCs w:val="18"/>
        </w:rPr>
        <w:t>&amp; feet. Rheumatism however is very much less.</w:t>
      </w:r>
      <w:r w:rsidR="002A439E">
        <w:rPr>
          <w:color w:val="000000"/>
          <w:sz w:val="18"/>
          <w:szCs w:val="18"/>
        </w:rPr>
        <w:t>—</w:t>
      </w:r>
    </w:p>
    <w:p w:rsidR="00832810" w:rsidRDefault="00832810">
      <w:pPr>
        <w:spacing w:after="120"/>
        <w:rPr>
          <w:color w:val="000000"/>
          <w:sz w:val="18"/>
          <w:szCs w:val="18"/>
        </w:rPr>
      </w:pPr>
      <w:r w:rsidRPr="00137B2D">
        <w:rPr>
          <w:color w:val="000000"/>
          <w:sz w:val="18"/>
          <w:szCs w:val="18"/>
        </w:rPr>
        <w:t>There is a fine Panoramic View in the “Auckland Graphic”, Xmas. No,</w:t>
      </w:r>
      <w:r w:rsidR="002A439E" w:rsidRPr="00137B2D">
        <w:rPr>
          <w:color w:val="000000"/>
          <w:sz w:val="18"/>
          <w:szCs w:val="18"/>
        </w:rPr>
        <w:t>—</w:t>
      </w:r>
      <w:r w:rsidRPr="00137B2D">
        <w:rPr>
          <w:i/>
          <w:color w:val="000000"/>
          <w:sz w:val="18"/>
          <w:szCs w:val="18"/>
        </w:rPr>
        <w:t>try to see it</w:t>
      </w:r>
      <w:r w:rsidRPr="00137B2D">
        <w:rPr>
          <w:color w:val="000000"/>
          <w:sz w:val="18"/>
          <w:szCs w:val="18"/>
        </w:rPr>
        <w:t xml:space="preserve">. I both wrote to, &amp; spoke with P. Dinwiddie </w:t>
      </w:r>
      <w:r w:rsidRPr="00137B2D">
        <w:rPr>
          <w:i/>
          <w:color w:val="000000"/>
          <w:sz w:val="18"/>
          <w:szCs w:val="18"/>
        </w:rPr>
        <w:t xml:space="preserve">re </w:t>
      </w:r>
      <w:r w:rsidRPr="00137B2D">
        <w:rPr>
          <w:color w:val="000000"/>
          <w:sz w:val="18"/>
          <w:szCs w:val="18"/>
        </w:rPr>
        <w:t>their Almanac</w:t>
      </w:r>
      <w:r>
        <w:rPr>
          <w:color w:val="000000"/>
          <w:sz w:val="18"/>
          <w:szCs w:val="18"/>
        </w:rPr>
        <w:t xml:space="preserve"> and strongly recommended him to engage your Father to get the proper astronomical matters done: P. said, they had engaged Saunders: I replied can he do what is really required?</w:t>
      </w:r>
    </w:p>
    <w:p w:rsidR="00832810" w:rsidRDefault="00832810">
      <w:pPr>
        <w:spacing w:after="120"/>
        <w:rPr>
          <w:color w:val="000000"/>
          <w:sz w:val="18"/>
          <w:szCs w:val="18"/>
        </w:rPr>
      </w:pPr>
      <w:r>
        <w:rPr>
          <w:color w:val="000000"/>
          <w:sz w:val="18"/>
          <w:szCs w:val="18"/>
        </w:rPr>
        <w:t xml:space="preserve">I find Craig has (again) sold all his </w:t>
      </w:r>
      <w:r>
        <w:rPr>
          <w:i/>
          <w:color w:val="000000"/>
          <w:sz w:val="18"/>
          <w:szCs w:val="18"/>
        </w:rPr>
        <w:t xml:space="preserve">Naut. </w:t>
      </w:r>
      <w:r>
        <w:rPr>
          <w:color w:val="000000"/>
          <w:sz w:val="18"/>
          <w:szCs w:val="18"/>
        </w:rPr>
        <w:t>almks for ’93</w:t>
      </w:r>
      <w:r w:rsidR="002A439E">
        <w:rPr>
          <w:color w:val="000000"/>
          <w:sz w:val="18"/>
          <w:szCs w:val="18"/>
        </w:rPr>
        <w:t>—</w:t>
      </w:r>
      <w:r>
        <w:rPr>
          <w:color w:val="000000"/>
          <w:sz w:val="18"/>
          <w:szCs w:val="18"/>
        </w:rPr>
        <w:t>if you can get me one there at Wgn. do so.</w:t>
      </w:r>
    </w:p>
    <w:p w:rsidR="00832810" w:rsidRDefault="00832810">
      <w:pPr>
        <w:spacing w:after="120"/>
        <w:rPr>
          <w:color w:val="000000"/>
          <w:sz w:val="18"/>
          <w:szCs w:val="18"/>
        </w:rPr>
      </w:pPr>
      <w:r>
        <w:rPr>
          <w:color w:val="000000"/>
          <w:sz w:val="18"/>
          <w:szCs w:val="18"/>
        </w:rPr>
        <w:t>You intimate that the present would be “a good time” for printing papers I had been mentioning to you</w:t>
      </w:r>
      <w:r w:rsidR="002A439E">
        <w:rPr>
          <w:color w:val="000000"/>
          <w:sz w:val="18"/>
          <w:szCs w:val="18"/>
        </w:rPr>
        <w:t>—</w:t>
      </w:r>
      <w:r>
        <w:rPr>
          <w:color w:val="000000"/>
          <w:sz w:val="18"/>
          <w:szCs w:val="18"/>
        </w:rPr>
        <w:t>but you do not specify, and I am far too busy at</w:t>
      </w:r>
      <w:r w:rsidR="008264EE">
        <w:rPr>
          <w:color w:val="000000"/>
          <w:sz w:val="18"/>
          <w:szCs w:val="18"/>
        </w:rPr>
        <w:t xml:space="preserve"> </w:t>
      </w:r>
      <w:r>
        <w:rPr>
          <w:color w:val="000000"/>
          <w:sz w:val="18"/>
          <w:szCs w:val="18"/>
        </w:rPr>
        <w:t>present, (and, I expect, shall again be shortly,) to touch any.</w:t>
      </w:r>
      <w:r w:rsidR="002A439E">
        <w:rPr>
          <w:color w:val="000000"/>
          <w:sz w:val="18"/>
          <w:szCs w:val="18"/>
        </w:rPr>
        <w:t>—</w:t>
      </w:r>
    </w:p>
    <w:p w:rsidR="00832810" w:rsidRDefault="00832810">
      <w:pPr>
        <w:spacing w:after="120"/>
        <w:rPr>
          <w:color w:val="000000"/>
          <w:sz w:val="18"/>
          <w:szCs w:val="18"/>
        </w:rPr>
      </w:pPr>
      <w:r>
        <w:rPr>
          <w:color w:val="000000"/>
          <w:sz w:val="18"/>
          <w:szCs w:val="18"/>
        </w:rPr>
        <w:t>I had a very pleasant talk with my dear Rev. R. Fraser, a few days ago: have recd. also excellent letters from Rev. R. Stewart, Greymouth: such talk and letters are quite refreshing</w:t>
      </w:r>
      <w:r w:rsidR="002A439E">
        <w:rPr>
          <w:color w:val="000000"/>
          <w:sz w:val="18"/>
          <w:szCs w:val="18"/>
        </w:rPr>
        <w:t>—</w:t>
      </w:r>
      <w:r>
        <w:rPr>
          <w:color w:val="000000"/>
          <w:sz w:val="18"/>
          <w:szCs w:val="18"/>
        </w:rPr>
        <w:t>&amp; “like A’s. visits.”</w:t>
      </w:r>
      <w:r w:rsidR="002A439E">
        <w:rPr>
          <w:color w:val="000000"/>
          <w:sz w:val="18"/>
          <w:szCs w:val="18"/>
        </w:rPr>
        <w:t>—</w:t>
      </w:r>
      <w:r>
        <w:rPr>
          <w:i/>
          <w:color w:val="000000"/>
          <w:sz w:val="18"/>
          <w:szCs w:val="18"/>
        </w:rPr>
        <w:t xml:space="preserve">kindest regards </w:t>
      </w:r>
      <w:r>
        <w:rPr>
          <w:color w:val="000000"/>
          <w:sz w:val="18"/>
          <w:szCs w:val="18"/>
        </w:rPr>
        <w:t xml:space="preserve">&amp; </w:t>
      </w:r>
      <w:r>
        <w:rPr>
          <w:i/>
          <w:color w:val="000000"/>
          <w:sz w:val="18"/>
          <w:szCs w:val="18"/>
        </w:rPr>
        <w:t xml:space="preserve">all </w:t>
      </w:r>
      <w:r>
        <w:rPr>
          <w:color w:val="000000"/>
          <w:sz w:val="18"/>
          <w:szCs w:val="18"/>
        </w:rPr>
        <w:t>the good old wishes of our fathers at these 2 great festive seasons now close at hand.</w:t>
      </w:r>
      <w:r w:rsidR="002A439E">
        <w:rPr>
          <w:color w:val="000000"/>
          <w:sz w:val="18"/>
          <w:szCs w:val="18"/>
        </w:rPr>
        <w:t>—</w:t>
      </w:r>
    </w:p>
    <w:p w:rsidR="00832810" w:rsidRDefault="00832810">
      <w:pPr>
        <w:ind w:left="284" w:firstLine="284"/>
        <w:rPr>
          <w:color w:val="000000"/>
          <w:sz w:val="18"/>
          <w:szCs w:val="18"/>
        </w:rPr>
      </w:pPr>
      <w:r>
        <w:rPr>
          <w:color w:val="000000"/>
          <w:sz w:val="18"/>
          <w:szCs w:val="18"/>
        </w:rPr>
        <w:t>Bel. me yours faithy.</w:t>
      </w:r>
    </w:p>
    <w:p w:rsidR="00832810" w:rsidRDefault="00832810">
      <w:pPr>
        <w:spacing w:after="120"/>
        <w:ind w:left="113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January 10: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45"/>
      </w:r>
    </w:p>
    <w:p w:rsidR="00832810" w:rsidRDefault="00832810">
      <w:pPr>
        <w:spacing w:after="120"/>
        <w:jc w:val="right"/>
        <w:rPr>
          <w:color w:val="000000"/>
          <w:sz w:val="18"/>
          <w:szCs w:val="18"/>
        </w:rPr>
      </w:pPr>
      <w:r>
        <w:rPr>
          <w:color w:val="000000"/>
          <w:sz w:val="18"/>
          <w:szCs w:val="18"/>
        </w:rPr>
        <w:t>Napier, Jany. 10/93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It is some time (rather longer than usual) since my last to you: but I have been very busy</w:t>
      </w:r>
      <w:r w:rsidR="002A439E">
        <w:rPr>
          <w:color w:val="000000"/>
          <w:sz w:val="18"/>
          <w:szCs w:val="18"/>
        </w:rPr>
        <w:t>—</w:t>
      </w:r>
      <w:r>
        <w:rPr>
          <w:color w:val="000000"/>
          <w:sz w:val="18"/>
          <w:szCs w:val="18"/>
        </w:rPr>
        <w:t>one way &amp; another, &amp; have often had you in my thoughts. Last week I received your very kind letter written on “N. Yr’s. Day”, &amp; I thank you for it. I believe my last to you was on 19</w:t>
      </w:r>
      <w:r>
        <w:rPr>
          <w:color w:val="000000"/>
          <w:sz w:val="18"/>
          <w:szCs w:val="18"/>
          <w:vertAlign w:val="superscript"/>
        </w:rPr>
        <w:t>th</w:t>
      </w:r>
      <w:r>
        <w:rPr>
          <w:color w:val="000000"/>
          <w:sz w:val="18"/>
          <w:szCs w:val="18"/>
        </w:rPr>
        <w:t xml:space="preserve"> Decr.</w:t>
      </w:r>
      <w:r w:rsidR="002A439E">
        <w:rPr>
          <w:color w:val="000000"/>
          <w:sz w:val="18"/>
          <w:szCs w:val="18"/>
        </w:rPr>
        <w:t>—</w:t>
      </w:r>
      <w:r>
        <w:rPr>
          <w:color w:val="000000"/>
          <w:sz w:val="18"/>
          <w:szCs w:val="18"/>
        </w:rPr>
        <w:t>well, on 21</w:t>
      </w:r>
      <w:r>
        <w:rPr>
          <w:color w:val="000000"/>
          <w:sz w:val="18"/>
          <w:szCs w:val="18"/>
          <w:vertAlign w:val="superscript"/>
        </w:rPr>
        <w:t>st</w:t>
      </w:r>
      <w:r>
        <w:rPr>
          <w:color w:val="000000"/>
          <w:sz w:val="18"/>
          <w:szCs w:val="18"/>
        </w:rPr>
        <w:t xml:space="preserve">. I went to Dannevirke, and while there I </w:t>
      </w:r>
      <w:r>
        <w:rPr>
          <w:i/>
          <w:color w:val="000000"/>
          <w:sz w:val="18"/>
          <w:szCs w:val="18"/>
        </w:rPr>
        <w:t xml:space="preserve">revisited </w:t>
      </w:r>
      <w:r>
        <w:rPr>
          <w:color w:val="000000"/>
          <w:sz w:val="18"/>
          <w:szCs w:val="18"/>
        </w:rPr>
        <w:t>for</w:t>
      </w:r>
      <w:r>
        <w:rPr>
          <w:i/>
          <w:color w:val="000000"/>
          <w:sz w:val="18"/>
          <w:szCs w:val="18"/>
        </w:rPr>
        <w:t xml:space="preserve"> </w:t>
      </w:r>
      <w:r>
        <w:rPr>
          <w:color w:val="000000"/>
          <w:sz w:val="18"/>
          <w:szCs w:val="18"/>
        </w:rPr>
        <w:t>the</w:t>
      </w:r>
      <w:r>
        <w:rPr>
          <w:i/>
          <w:color w:val="000000"/>
          <w:sz w:val="18"/>
          <w:szCs w:val="18"/>
        </w:rPr>
        <w:t xml:space="preserve"> first time in ’92 </w:t>
      </w:r>
      <w:r>
        <w:rPr>
          <w:color w:val="000000"/>
          <w:sz w:val="18"/>
          <w:szCs w:val="18"/>
        </w:rPr>
        <w:t>[sic] my old di</w:t>
      </w:r>
      <w:r w:rsidR="008264EE">
        <w:rPr>
          <w:color w:val="000000"/>
          <w:sz w:val="18"/>
          <w:szCs w:val="18"/>
        </w:rPr>
        <w:t>stant &amp; loved haunts in the woo</w:t>
      </w:r>
      <w:r>
        <w:rPr>
          <w:color w:val="000000"/>
          <w:sz w:val="18"/>
          <w:szCs w:val="18"/>
        </w:rPr>
        <w:t>ds,</w:t>
      </w:r>
      <w:r w:rsidR="002A439E">
        <w:rPr>
          <w:color w:val="000000"/>
          <w:sz w:val="18"/>
          <w:szCs w:val="18"/>
        </w:rPr>
        <w:t>—</w:t>
      </w:r>
      <w:r>
        <w:rPr>
          <w:color w:val="000000"/>
          <w:sz w:val="18"/>
          <w:szCs w:val="18"/>
        </w:rPr>
        <w:t>and that on 3 different days, walking say 6–7–8 miles ea. day</w:t>
      </w:r>
      <w:r w:rsidR="002A439E">
        <w:rPr>
          <w:color w:val="000000"/>
          <w:sz w:val="18"/>
          <w:szCs w:val="18"/>
        </w:rPr>
        <w:t>—</w:t>
      </w:r>
      <w:r>
        <w:rPr>
          <w:color w:val="000000"/>
          <w:sz w:val="18"/>
          <w:szCs w:val="18"/>
        </w:rPr>
        <w:t>or, thus, occupied 3–4 hours</w:t>
      </w:r>
      <w:r w:rsidR="002A439E">
        <w:rPr>
          <w:color w:val="000000"/>
          <w:sz w:val="18"/>
          <w:szCs w:val="18"/>
        </w:rPr>
        <w:t>—</w:t>
      </w:r>
      <w:r>
        <w:rPr>
          <w:color w:val="000000"/>
          <w:sz w:val="18"/>
          <w:szCs w:val="18"/>
        </w:rPr>
        <w:t xml:space="preserve">and of course </w:t>
      </w:r>
      <w:r w:rsidR="008264EE">
        <w:rPr>
          <w:i/>
          <w:color w:val="000000"/>
          <w:sz w:val="18"/>
          <w:szCs w:val="18"/>
        </w:rPr>
        <w:t>completely done up</w:t>
      </w:r>
      <w:r>
        <w:rPr>
          <w:i/>
          <w:color w:val="000000"/>
          <w:sz w:val="18"/>
          <w:szCs w:val="18"/>
        </w:rPr>
        <w:t xml:space="preserve"> ea. time </w:t>
      </w:r>
      <w:r>
        <w:rPr>
          <w:color w:val="000000"/>
          <w:sz w:val="18"/>
          <w:szCs w:val="18"/>
        </w:rPr>
        <w:t xml:space="preserve">so that I could scarcely make my lodgings. However, as I had </w:t>
      </w:r>
      <w:r>
        <w:rPr>
          <w:i/>
          <w:color w:val="000000"/>
          <w:sz w:val="18"/>
          <w:szCs w:val="18"/>
        </w:rPr>
        <w:t xml:space="preserve">fixed </w:t>
      </w:r>
      <w:r>
        <w:rPr>
          <w:color w:val="000000"/>
          <w:sz w:val="18"/>
          <w:szCs w:val="18"/>
        </w:rPr>
        <w:t>Ch. work here</w:t>
      </w:r>
      <w:r w:rsidR="002A439E">
        <w:rPr>
          <w:color w:val="000000"/>
          <w:sz w:val="18"/>
          <w:szCs w:val="18"/>
        </w:rPr>
        <w:t>—</w:t>
      </w:r>
      <w:r>
        <w:rPr>
          <w:color w:val="000000"/>
          <w:sz w:val="18"/>
          <w:szCs w:val="18"/>
        </w:rPr>
        <w:t>I returned to Napier on 28</w:t>
      </w:r>
      <w:r>
        <w:rPr>
          <w:color w:val="000000"/>
          <w:sz w:val="18"/>
          <w:szCs w:val="18"/>
          <w:vertAlign w:val="superscript"/>
        </w:rPr>
        <w:t>th</w:t>
      </w:r>
      <w:r>
        <w:rPr>
          <w:color w:val="000000"/>
          <w:sz w:val="18"/>
          <w:szCs w:val="18"/>
        </w:rPr>
        <w:t xml:space="preserve">., and on my way while halting at ’Pukurau I saw your Uncle John there, &amp; thought (as I told him) he was getting </w:t>
      </w:r>
      <w:r>
        <w:rPr>
          <w:i/>
          <w:color w:val="000000"/>
          <w:sz w:val="18"/>
          <w:szCs w:val="18"/>
        </w:rPr>
        <w:t>fat</w:t>
      </w:r>
      <w:r w:rsidR="002A439E">
        <w:rPr>
          <w:color w:val="000000"/>
          <w:sz w:val="18"/>
          <w:szCs w:val="18"/>
        </w:rPr>
        <w:t>—</w:t>
      </w:r>
      <w:r>
        <w:rPr>
          <w:color w:val="000000"/>
          <w:sz w:val="18"/>
          <w:szCs w:val="18"/>
        </w:rPr>
        <w:t>looking exceedingly well.</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Now I had closed my letters for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&amp;c, on the Tuesday night (27</w:t>
      </w:r>
      <w:r>
        <w:rPr>
          <w:color w:val="000000"/>
          <w:sz w:val="18"/>
          <w:szCs w:val="18"/>
          <w:vertAlign w:val="superscript"/>
        </w:rPr>
        <w:t>th</w:t>
      </w:r>
      <w:r>
        <w:rPr>
          <w:color w:val="000000"/>
          <w:sz w:val="18"/>
          <w:szCs w:val="18"/>
        </w:rPr>
        <w:t xml:space="preserve">.) and posted </w:t>
      </w:r>
      <w:r>
        <w:rPr>
          <w:i/>
          <w:color w:val="000000"/>
          <w:sz w:val="18"/>
          <w:szCs w:val="18"/>
        </w:rPr>
        <w:t>there</w:t>
      </w:r>
      <w:r>
        <w:rPr>
          <w:color w:val="000000"/>
          <w:sz w:val="18"/>
          <w:szCs w:val="18"/>
        </w:rPr>
        <w:t>; and in them I said</w:t>
      </w:r>
      <w:r w:rsidR="008D2274">
        <w:rPr>
          <w:color w:val="000000"/>
          <w:sz w:val="18"/>
          <w:szCs w:val="18"/>
        </w:rPr>
        <w:t>— “</w:t>
      </w:r>
      <w:r>
        <w:rPr>
          <w:color w:val="000000"/>
          <w:sz w:val="18"/>
          <w:szCs w:val="18"/>
        </w:rPr>
        <w:t xml:space="preserve">I felt, at last! </w:t>
      </w:r>
      <w:r>
        <w:rPr>
          <w:i/>
          <w:color w:val="000000"/>
          <w:sz w:val="18"/>
          <w:szCs w:val="18"/>
        </w:rPr>
        <w:t>free from Rheumatism</w:t>
      </w:r>
      <w:r>
        <w:rPr>
          <w:color w:val="000000"/>
          <w:sz w:val="18"/>
          <w:szCs w:val="18"/>
        </w:rPr>
        <w:t xml:space="preserve">”. That day the wind was </w:t>
      </w:r>
      <w:r>
        <w:rPr>
          <w:i/>
          <w:color w:val="000000"/>
          <w:sz w:val="18"/>
          <w:szCs w:val="18"/>
        </w:rPr>
        <w:t>very high</w:t>
      </w:r>
      <w:r>
        <w:rPr>
          <w:color w:val="000000"/>
          <w:sz w:val="18"/>
          <w:szCs w:val="18"/>
        </w:rPr>
        <w:t xml:space="preserve">, nearly blew me down on the open plains, and this continued at night, insomuch that I could not sleep from the incessant racket of the </w:t>
      </w:r>
      <w:r>
        <w:rPr>
          <w:i/>
          <w:color w:val="000000"/>
          <w:sz w:val="18"/>
          <w:szCs w:val="18"/>
        </w:rPr>
        <w:t xml:space="preserve">upper </w:t>
      </w:r>
      <w:r>
        <w:rPr>
          <w:color w:val="000000"/>
          <w:sz w:val="18"/>
          <w:szCs w:val="18"/>
        </w:rPr>
        <w:t xml:space="preserve">open sash in my bedroom; at 1 a.m. I arose &amp; </w:t>
      </w:r>
      <w:r w:rsidR="00BA3007">
        <w:rPr>
          <w:color w:val="000000"/>
          <w:sz w:val="18"/>
          <w:szCs w:val="18"/>
        </w:rPr>
        <w:t>tried hard to shut it, but coul</w:t>
      </w:r>
      <w:r>
        <w:rPr>
          <w:color w:val="000000"/>
          <w:sz w:val="18"/>
          <w:szCs w:val="18"/>
        </w:rPr>
        <w:t xml:space="preserve">d not reacch up sufficiently, dressing table lg. glass &amp;c. in the way: well in my trouble &amp; struggles I strained my back and </w:t>
      </w:r>
      <w:r>
        <w:rPr>
          <w:i/>
          <w:color w:val="000000"/>
          <w:sz w:val="18"/>
          <w:szCs w:val="18"/>
        </w:rPr>
        <w:t xml:space="preserve">brought on </w:t>
      </w:r>
      <w:r>
        <w:rPr>
          <w:color w:val="000000"/>
          <w:sz w:val="18"/>
          <w:szCs w:val="18"/>
        </w:rPr>
        <w:t xml:space="preserve">(or back) </w:t>
      </w:r>
      <w:r>
        <w:rPr>
          <w:i/>
          <w:color w:val="000000"/>
          <w:sz w:val="18"/>
          <w:szCs w:val="18"/>
        </w:rPr>
        <w:t>Lumbago</w:t>
      </w:r>
      <w:r>
        <w:rPr>
          <w:color w:val="000000"/>
          <w:sz w:val="18"/>
          <w:szCs w:val="18"/>
        </w:rPr>
        <w:t>!! I could scarcely move next day, yet I was determined to come on</w:t>
      </w:r>
      <w:r w:rsidR="002A439E">
        <w:rPr>
          <w:color w:val="000000"/>
          <w:sz w:val="18"/>
          <w:szCs w:val="18"/>
        </w:rPr>
        <w:t>—</w:t>
      </w:r>
      <w:r>
        <w:rPr>
          <w:i/>
          <w:color w:val="000000"/>
          <w:sz w:val="18"/>
          <w:szCs w:val="18"/>
        </w:rPr>
        <w:t>if possible</w:t>
      </w:r>
      <w:r>
        <w:rPr>
          <w:color w:val="000000"/>
          <w:sz w:val="18"/>
          <w:szCs w:val="18"/>
        </w:rPr>
        <w:t>: so I sat during 80 miles of transit in pain, &amp; then here had to climb this hill! I was not long before I got Anderson to rub me with ac. acid,</w:t>
      </w:r>
      <w:r w:rsidR="002A439E">
        <w:rPr>
          <w:color w:val="000000"/>
          <w:sz w:val="18"/>
          <w:szCs w:val="18"/>
        </w:rPr>
        <w:t>—</w:t>
      </w:r>
      <w:r>
        <w:rPr>
          <w:color w:val="000000"/>
          <w:sz w:val="18"/>
          <w:szCs w:val="18"/>
        </w:rPr>
        <w:t xml:space="preserve">spent a sad night, a </w:t>
      </w:r>
      <w:r>
        <w:rPr>
          <w:i/>
          <w:color w:val="000000"/>
          <w:sz w:val="18"/>
          <w:szCs w:val="18"/>
        </w:rPr>
        <w:t xml:space="preserve">little </w:t>
      </w:r>
      <w:r>
        <w:rPr>
          <w:color w:val="000000"/>
          <w:sz w:val="18"/>
          <w:szCs w:val="18"/>
        </w:rPr>
        <w:t>easier next day</w:t>
      </w:r>
      <w:r w:rsidR="002A439E">
        <w:rPr>
          <w:color w:val="000000"/>
          <w:sz w:val="18"/>
          <w:szCs w:val="18"/>
        </w:rPr>
        <w:t>—</w:t>
      </w:r>
      <w:r>
        <w:rPr>
          <w:color w:val="000000"/>
          <w:sz w:val="18"/>
          <w:szCs w:val="18"/>
        </w:rPr>
        <w:t xml:space="preserve">but oh! the terrible thoughts of the </w:t>
      </w:r>
      <w:r>
        <w:rPr>
          <w:i/>
          <w:color w:val="000000"/>
          <w:sz w:val="18"/>
          <w:szCs w:val="18"/>
        </w:rPr>
        <w:t xml:space="preserve">promised </w:t>
      </w:r>
      <w:r>
        <w:rPr>
          <w:color w:val="000000"/>
          <w:sz w:val="18"/>
          <w:szCs w:val="18"/>
        </w:rPr>
        <w:t>Sunday work, and no one to help.</w:t>
      </w:r>
      <w:r w:rsidR="002A439E">
        <w:rPr>
          <w:color w:val="000000"/>
          <w:sz w:val="18"/>
          <w:szCs w:val="18"/>
        </w:rPr>
        <w:t>—</w:t>
      </w:r>
    </w:p>
    <w:p w:rsidR="00832810" w:rsidRDefault="00832810">
      <w:pPr>
        <w:spacing w:after="120"/>
        <w:rPr>
          <w:color w:val="000000"/>
          <w:sz w:val="18"/>
          <w:szCs w:val="18"/>
        </w:rPr>
      </w:pPr>
      <w:r>
        <w:rPr>
          <w:color w:val="000000"/>
          <w:sz w:val="18"/>
          <w:szCs w:val="18"/>
        </w:rPr>
        <w:t>A little better on Sy. mg.</w:t>
      </w:r>
      <w:r w:rsidR="002A439E">
        <w:rPr>
          <w:color w:val="000000"/>
          <w:sz w:val="18"/>
          <w:szCs w:val="18"/>
        </w:rPr>
        <w:t>—</w:t>
      </w:r>
      <w:r>
        <w:rPr>
          <w:color w:val="000000"/>
          <w:sz w:val="18"/>
          <w:szCs w:val="18"/>
        </w:rPr>
        <w:t xml:space="preserve">a </w:t>
      </w:r>
      <w:r>
        <w:rPr>
          <w:i/>
          <w:color w:val="000000"/>
          <w:sz w:val="18"/>
          <w:szCs w:val="18"/>
        </w:rPr>
        <w:t xml:space="preserve">rainy </w:t>
      </w:r>
      <w:r>
        <w:rPr>
          <w:color w:val="000000"/>
          <w:sz w:val="18"/>
          <w:szCs w:val="18"/>
        </w:rPr>
        <w:t>day (with 3 following!)</w:t>
      </w:r>
      <w:r w:rsidR="00E267B3">
        <w:rPr>
          <w:color w:val="000000"/>
          <w:sz w:val="18"/>
          <w:szCs w:val="18"/>
        </w:rPr>
        <w:t>—</w:t>
      </w:r>
      <w:r>
        <w:rPr>
          <w:color w:val="000000"/>
          <w:sz w:val="18"/>
          <w:szCs w:val="18"/>
        </w:rPr>
        <w:t xml:space="preserve">I got through my S. at Cathedral but the Evg. S. was </w:t>
      </w:r>
      <w:r>
        <w:rPr>
          <w:i/>
          <w:color w:val="000000"/>
          <w:sz w:val="18"/>
          <w:szCs w:val="18"/>
        </w:rPr>
        <w:t>the trial</w:t>
      </w:r>
      <w:r w:rsidR="002A439E">
        <w:rPr>
          <w:color w:val="000000"/>
          <w:sz w:val="18"/>
          <w:szCs w:val="18"/>
        </w:rPr>
        <w:t>—</w:t>
      </w:r>
      <w:r>
        <w:rPr>
          <w:color w:val="000000"/>
          <w:sz w:val="18"/>
          <w:szCs w:val="18"/>
        </w:rPr>
        <w:t xml:space="preserve">to walk thither (Augustine’s) in pouring rain, &amp; then back and to climb this wet &amp; slippery hill!!! However, </w:t>
      </w:r>
      <w:r>
        <w:rPr>
          <w:i/>
          <w:color w:val="000000"/>
          <w:sz w:val="18"/>
          <w:szCs w:val="18"/>
        </w:rPr>
        <w:t xml:space="preserve">I was </w:t>
      </w:r>
      <w:r>
        <w:rPr>
          <w:i/>
          <w:color w:val="000000"/>
          <w:sz w:val="18"/>
          <w:szCs w:val="18"/>
          <w:u w:val="single"/>
        </w:rPr>
        <w:t>enabled</w:t>
      </w:r>
      <w:r>
        <w:rPr>
          <w:i/>
          <w:color w:val="000000"/>
          <w:sz w:val="18"/>
          <w:szCs w:val="18"/>
        </w:rPr>
        <w:t xml:space="preserve"> to do it</w:t>
      </w:r>
      <w:r>
        <w:rPr>
          <w:color w:val="000000"/>
          <w:sz w:val="18"/>
          <w:szCs w:val="18"/>
        </w:rPr>
        <w:t xml:space="preserve">: &amp; I trust w. a </w:t>
      </w:r>
      <w:r>
        <w:rPr>
          <w:i/>
          <w:color w:val="000000"/>
          <w:sz w:val="18"/>
          <w:szCs w:val="18"/>
        </w:rPr>
        <w:t>thankful heart</w:t>
      </w:r>
      <w:r>
        <w:rPr>
          <w:color w:val="000000"/>
          <w:sz w:val="18"/>
          <w:szCs w:val="18"/>
        </w:rPr>
        <w:t>: when, at ix p.m. I re-entered here. On Sunday last I was at Taradale for both services, day fine</w:t>
      </w:r>
      <w:r w:rsidR="002A439E">
        <w:rPr>
          <w:color w:val="000000"/>
          <w:sz w:val="18"/>
          <w:szCs w:val="18"/>
        </w:rPr>
        <w:t>—</w:t>
      </w:r>
      <w:r>
        <w:rPr>
          <w:color w:val="000000"/>
          <w:sz w:val="18"/>
          <w:szCs w:val="18"/>
        </w:rPr>
        <w:t xml:space="preserve">but I felt </w:t>
      </w:r>
      <w:r>
        <w:rPr>
          <w:i/>
          <w:color w:val="000000"/>
          <w:sz w:val="18"/>
          <w:szCs w:val="18"/>
        </w:rPr>
        <w:t xml:space="preserve">relieved </w:t>
      </w:r>
      <w:r>
        <w:rPr>
          <w:color w:val="000000"/>
          <w:sz w:val="18"/>
          <w:szCs w:val="18"/>
        </w:rPr>
        <w:t xml:space="preserve">(you will I think understand me) when that work also was </w:t>
      </w:r>
      <w:r>
        <w:rPr>
          <w:i/>
          <w:color w:val="000000"/>
          <w:sz w:val="18"/>
          <w:szCs w:val="18"/>
        </w:rPr>
        <w:t>done</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had early written to White Hon. Secy. </w:t>
      </w:r>
      <w:r>
        <w:rPr>
          <w:i/>
          <w:color w:val="000000"/>
          <w:sz w:val="18"/>
          <w:szCs w:val="18"/>
        </w:rPr>
        <w:t xml:space="preserve">re </w:t>
      </w:r>
      <w:r>
        <w:rPr>
          <w:color w:val="000000"/>
          <w:sz w:val="18"/>
          <w:szCs w:val="18"/>
        </w:rPr>
        <w:t xml:space="preserve">my plant papers, &amp; he consented to withhold sending (all) in to Wgn. </w:t>
      </w:r>
      <w:r>
        <w:rPr>
          <w:i/>
          <w:color w:val="000000"/>
          <w:sz w:val="18"/>
          <w:szCs w:val="18"/>
        </w:rPr>
        <w:t>until 15</w:t>
      </w:r>
      <w:r>
        <w:rPr>
          <w:i/>
          <w:color w:val="000000"/>
          <w:sz w:val="18"/>
          <w:szCs w:val="18"/>
          <w:vertAlign w:val="superscript"/>
        </w:rPr>
        <w:t>th</w:t>
      </w:r>
      <w:r>
        <w:rPr>
          <w:i/>
          <w:color w:val="000000"/>
          <w:sz w:val="18"/>
          <w:szCs w:val="18"/>
        </w:rPr>
        <w:t>.</w:t>
      </w:r>
      <w:r>
        <w:rPr>
          <w:color w:val="000000"/>
          <w:sz w:val="18"/>
          <w:szCs w:val="18"/>
        </w:rPr>
        <w:t xml:space="preserve">, and so I have been hard at work on them, &amp; have this night finished copying! Hurrah! and </w:t>
      </w:r>
      <w:r>
        <w:rPr>
          <w:i/>
          <w:color w:val="000000"/>
          <w:sz w:val="18"/>
          <w:szCs w:val="18"/>
        </w:rPr>
        <w:t>these</w:t>
      </w:r>
      <w:r>
        <w:rPr>
          <w:color w:val="000000"/>
          <w:sz w:val="18"/>
          <w:szCs w:val="18"/>
        </w:rPr>
        <w:t xml:space="preserve"> </w:t>
      </w:r>
      <w:r>
        <w:rPr>
          <w:i/>
          <w:color w:val="000000"/>
          <w:sz w:val="18"/>
          <w:szCs w:val="18"/>
        </w:rPr>
        <w:t xml:space="preserve">may be my last in Botany: </w:t>
      </w:r>
      <w:r>
        <w:rPr>
          <w:color w:val="000000"/>
          <w:sz w:val="18"/>
          <w:szCs w:val="18"/>
        </w:rPr>
        <w:t xml:space="preserve">I cannot afford time for it. So my good friend you may see </w:t>
      </w:r>
      <w:r>
        <w:rPr>
          <w:i/>
          <w:color w:val="000000"/>
          <w:sz w:val="18"/>
          <w:szCs w:val="18"/>
        </w:rPr>
        <w:t>I have been engaged</w:t>
      </w:r>
      <w:r>
        <w:rPr>
          <w:color w:val="000000"/>
          <w:sz w:val="18"/>
          <w:szCs w:val="18"/>
        </w:rPr>
        <w:t>: – – – –</w:t>
      </w:r>
    </w:p>
    <w:p w:rsidR="00832810" w:rsidRDefault="00832810">
      <w:pPr>
        <w:spacing w:after="120"/>
        <w:rPr>
          <w:color w:val="000000"/>
          <w:sz w:val="18"/>
          <w:szCs w:val="18"/>
        </w:rPr>
      </w:pPr>
      <w:r>
        <w:rPr>
          <w:color w:val="000000"/>
          <w:sz w:val="18"/>
          <w:szCs w:val="18"/>
        </w:rPr>
        <w:t xml:space="preserve">I have received several kind remembrances from various quarters, among them an </w:t>
      </w:r>
      <w:r>
        <w:rPr>
          <w:i/>
          <w:color w:val="000000"/>
          <w:sz w:val="18"/>
          <w:szCs w:val="18"/>
        </w:rPr>
        <w:t xml:space="preserve">annual </w:t>
      </w:r>
      <w:r>
        <w:rPr>
          <w:color w:val="000000"/>
          <w:sz w:val="18"/>
          <w:szCs w:val="18"/>
        </w:rPr>
        <w:t xml:space="preserve">letter from Peacock, which I shall send to </w:t>
      </w:r>
      <w:r>
        <w:rPr>
          <w:i/>
          <w:color w:val="000000"/>
          <w:sz w:val="18"/>
          <w:szCs w:val="18"/>
        </w:rPr>
        <w:t>you</w:t>
      </w:r>
      <w:r w:rsidR="002A439E">
        <w:rPr>
          <w:color w:val="000000"/>
          <w:sz w:val="18"/>
          <w:szCs w:val="18"/>
        </w:rPr>
        <w:t>—</w:t>
      </w:r>
      <w:r>
        <w:rPr>
          <w:color w:val="000000"/>
          <w:sz w:val="18"/>
          <w:szCs w:val="18"/>
        </w:rPr>
        <w:t xml:space="preserve">that you may see </w:t>
      </w:r>
      <w:r>
        <w:rPr>
          <w:i/>
          <w:color w:val="000000"/>
          <w:sz w:val="18"/>
          <w:szCs w:val="18"/>
        </w:rPr>
        <w:t xml:space="preserve">headings, </w:t>
      </w:r>
      <w:r>
        <w:rPr>
          <w:color w:val="000000"/>
          <w:sz w:val="18"/>
          <w:szCs w:val="18"/>
        </w:rPr>
        <w:t xml:space="preserve">&amp;c. this please </w:t>
      </w:r>
      <w:r>
        <w:rPr>
          <w:i/>
          <w:color w:val="000000"/>
          <w:sz w:val="18"/>
          <w:szCs w:val="18"/>
        </w:rPr>
        <w:t>return</w:t>
      </w:r>
      <w:r>
        <w:rPr>
          <w:color w:val="000000"/>
          <w:sz w:val="18"/>
          <w:szCs w:val="18"/>
        </w:rPr>
        <w:t xml:space="preserve">. I also send a </w:t>
      </w:r>
      <w:r>
        <w:rPr>
          <w:i/>
          <w:color w:val="000000"/>
          <w:sz w:val="18"/>
          <w:szCs w:val="18"/>
        </w:rPr>
        <w:t xml:space="preserve">curiously printed </w:t>
      </w:r>
      <w:r>
        <w:rPr>
          <w:color w:val="000000"/>
          <w:sz w:val="18"/>
          <w:szCs w:val="18"/>
        </w:rPr>
        <w:t>Invitation from R. Sy.</w:t>
      </w:r>
      <w:r w:rsidR="002A439E">
        <w:rPr>
          <w:color w:val="000000"/>
          <w:sz w:val="18"/>
          <w:szCs w:val="18"/>
        </w:rPr>
        <w:t>—</w:t>
      </w:r>
      <w:r>
        <w:rPr>
          <w:color w:val="000000"/>
          <w:sz w:val="18"/>
          <w:szCs w:val="18"/>
        </w:rPr>
        <w:t xml:space="preserve">that you may see it! O.S. the best of it is, that it was only posted in </w:t>
      </w:r>
      <w:smartTag w:uri="urn:schemas-microsoft-com:office:smarttags" w:element="City">
        <w:smartTag w:uri="urn:schemas-microsoft-com:office:smarttags" w:element="place">
          <w:r>
            <w:rPr>
              <w:color w:val="000000"/>
              <w:sz w:val="18"/>
              <w:szCs w:val="18"/>
            </w:rPr>
            <w:t>London</w:t>
          </w:r>
        </w:smartTag>
      </w:smartTag>
      <w:r>
        <w:rPr>
          <w:color w:val="000000"/>
          <w:sz w:val="18"/>
          <w:szCs w:val="18"/>
        </w:rPr>
        <w:t>, add. to me in N.Z. about the time of the meeting!</w:t>
      </w:r>
      <w:r w:rsidR="002A439E">
        <w:rPr>
          <w:color w:val="000000"/>
          <w:sz w:val="18"/>
          <w:szCs w:val="18"/>
        </w:rPr>
        <w:t>—</w:t>
      </w:r>
      <w:r>
        <w:rPr>
          <w:i/>
          <w:color w:val="000000"/>
          <w:sz w:val="18"/>
          <w:szCs w:val="18"/>
        </w:rPr>
        <w:t>Don’t return this</w:t>
      </w:r>
      <w:r>
        <w:rPr>
          <w:color w:val="000000"/>
          <w:sz w:val="18"/>
          <w:szCs w:val="18"/>
        </w:rPr>
        <w:t xml:space="preserve">. Also, a circular, which cost me 8d.!!! (was I not wild!) Bob. took it out of P.O. in my absence. </w:t>
      </w:r>
      <w:r>
        <w:rPr>
          <w:i/>
          <w:color w:val="000000"/>
          <w:sz w:val="18"/>
          <w:szCs w:val="18"/>
        </w:rPr>
        <w:t>Destroy this</w:t>
      </w:r>
      <w:r>
        <w:rPr>
          <w:color w:val="000000"/>
          <w:sz w:val="18"/>
          <w:szCs w:val="18"/>
        </w:rPr>
        <w:t xml:space="preserve">. Also, </w:t>
      </w:r>
      <w:r>
        <w:rPr>
          <w:i/>
          <w:color w:val="000000"/>
          <w:sz w:val="18"/>
          <w:szCs w:val="18"/>
        </w:rPr>
        <w:t xml:space="preserve">Howes’ </w:t>
      </w:r>
      <w:r>
        <w:rPr>
          <w:color w:val="000000"/>
          <w:sz w:val="18"/>
          <w:szCs w:val="18"/>
        </w:rPr>
        <w:t>Circular</w:t>
      </w:r>
      <w:r w:rsidR="002A439E">
        <w:rPr>
          <w:color w:val="000000"/>
          <w:sz w:val="18"/>
          <w:szCs w:val="18"/>
        </w:rPr>
        <w:t>—</w:t>
      </w:r>
      <w:r>
        <w:rPr>
          <w:color w:val="000000"/>
          <w:sz w:val="18"/>
          <w:szCs w:val="18"/>
        </w:rPr>
        <w:t xml:space="preserve">that you may see it. And a copy of some verses made by a young Maori at Xt.Ch., which has made me &amp; others to laugh: I have had this by me for some time for you, but I always forgot it: </w:t>
      </w:r>
      <w:r>
        <w:rPr>
          <w:i/>
          <w:color w:val="000000"/>
          <w:sz w:val="18"/>
          <w:szCs w:val="18"/>
        </w:rPr>
        <w:t>Don’t return</w:t>
      </w:r>
      <w:r>
        <w:rPr>
          <w:color w:val="000000"/>
          <w:sz w:val="18"/>
          <w:szCs w:val="18"/>
        </w:rPr>
        <w:t>. I also send a couple or more of scraps in an envelope, that were brought here by your brother (so Mrs Anderson says)</w:t>
      </w:r>
      <w:r w:rsidR="002A439E">
        <w:rPr>
          <w:color w:val="000000"/>
          <w:sz w:val="18"/>
          <w:szCs w:val="18"/>
        </w:rPr>
        <w:t>—</w:t>
      </w:r>
      <w:r>
        <w:rPr>
          <w:color w:val="000000"/>
          <w:sz w:val="18"/>
          <w:szCs w:val="18"/>
        </w:rPr>
        <w:t xml:space="preserve">these are of </w:t>
      </w:r>
      <w:r>
        <w:rPr>
          <w:i/>
          <w:color w:val="000000"/>
          <w:sz w:val="18"/>
          <w:szCs w:val="18"/>
        </w:rPr>
        <w:t xml:space="preserve">no use </w:t>
      </w:r>
      <w:r>
        <w:rPr>
          <w:color w:val="000000"/>
          <w:sz w:val="18"/>
          <w:szCs w:val="18"/>
        </w:rPr>
        <w:t>to me.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shall send you this day’s “Herald” as some parts of it may interest you. I suppose you heard of the death of Halkett Lord? &amp; now today of Seffern. Pallot has </w:t>
      </w:r>
      <w:r>
        <w:rPr>
          <w:i/>
          <w:color w:val="000000"/>
          <w:sz w:val="18"/>
          <w:szCs w:val="18"/>
        </w:rPr>
        <w:t>been obliged</w:t>
      </w:r>
      <w:r>
        <w:rPr>
          <w:color w:val="000000"/>
          <w:sz w:val="18"/>
          <w:szCs w:val="18"/>
        </w:rPr>
        <w:t xml:space="preserve"> to leave “D.T.”, &amp; is now in “Evg. News” estab.!</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thank you for “Evg. Post” containing Tregear’s letter: I should like to talk </w:t>
      </w:r>
      <w:r>
        <w:rPr>
          <w:i/>
          <w:color w:val="000000"/>
          <w:sz w:val="18"/>
          <w:szCs w:val="18"/>
        </w:rPr>
        <w:t xml:space="preserve">w. you </w:t>
      </w:r>
      <w:r>
        <w:rPr>
          <w:color w:val="000000"/>
          <w:sz w:val="18"/>
          <w:szCs w:val="18"/>
        </w:rPr>
        <w:t xml:space="preserve">on </w:t>
      </w:r>
      <w:r>
        <w:rPr>
          <w:i/>
          <w:color w:val="000000"/>
          <w:sz w:val="18"/>
          <w:szCs w:val="18"/>
        </w:rPr>
        <w:t>that subject</w:t>
      </w:r>
      <w:r>
        <w:rPr>
          <w:color w:val="000000"/>
          <w:sz w:val="18"/>
          <w:szCs w:val="18"/>
        </w:rPr>
        <w:t>. I notice what Atkinson has said concern. T.,</w:t>
      </w:r>
      <w:r w:rsidR="002A439E">
        <w:rPr>
          <w:color w:val="000000"/>
          <w:sz w:val="18"/>
          <w:szCs w:val="18"/>
        </w:rPr>
        <w:t>—</w:t>
      </w:r>
      <w:r>
        <w:rPr>
          <w:color w:val="000000"/>
          <w:sz w:val="18"/>
          <w:szCs w:val="18"/>
        </w:rPr>
        <w:t xml:space="preserve">there may be </w:t>
      </w:r>
      <w:r>
        <w:rPr>
          <w:i/>
          <w:color w:val="000000"/>
          <w:sz w:val="18"/>
          <w:szCs w:val="18"/>
        </w:rPr>
        <w:t xml:space="preserve">some </w:t>
      </w:r>
      <w:r>
        <w:rPr>
          <w:color w:val="000000"/>
          <w:sz w:val="18"/>
          <w:szCs w:val="18"/>
        </w:rPr>
        <w:t>truth in it: I have always thought so</w:t>
      </w:r>
      <w:r w:rsidR="002A439E">
        <w:rPr>
          <w:color w:val="000000"/>
          <w:sz w:val="18"/>
          <w:szCs w:val="18"/>
        </w:rPr>
        <w:t>—</w:t>
      </w:r>
      <w:r>
        <w:rPr>
          <w:color w:val="000000"/>
          <w:sz w:val="18"/>
          <w:szCs w:val="18"/>
        </w:rPr>
        <w:t xml:space="preserve">but I have </w:t>
      </w:r>
      <w:r>
        <w:rPr>
          <w:i/>
          <w:color w:val="000000"/>
          <w:sz w:val="18"/>
          <w:szCs w:val="18"/>
        </w:rPr>
        <w:t xml:space="preserve">never yet </w:t>
      </w:r>
      <w:r>
        <w:rPr>
          <w:color w:val="000000"/>
          <w:sz w:val="18"/>
          <w:szCs w:val="18"/>
        </w:rPr>
        <w:t xml:space="preserve">opened his book (though I have 2 copies!) since that first &amp; </w:t>
      </w:r>
      <w:r>
        <w:rPr>
          <w:i/>
          <w:color w:val="000000"/>
          <w:sz w:val="18"/>
          <w:szCs w:val="18"/>
        </w:rPr>
        <w:t xml:space="preserve">only </w:t>
      </w:r>
      <w:r>
        <w:rPr>
          <w:color w:val="000000"/>
          <w:sz w:val="18"/>
          <w:szCs w:val="18"/>
        </w:rPr>
        <w:t>brief peep at recg. as I told you &amp; him.</w:t>
      </w:r>
      <w:r w:rsidR="002A439E">
        <w:rPr>
          <w:color w:val="000000"/>
          <w:sz w:val="18"/>
          <w:szCs w:val="18"/>
        </w:rPr>
        <w:t>—</w:t>
      </w:r>
    </w:p>
    <w:p w:rsidR="00832810" w:rsidRDefault="00832810">
      <w:pPr>
        <w:spacing w:after="120"/>
        <w:rPr>
          <w:color w:val="000000"/>
          <w:sz w:val="18"/>
          <w:szCs w:val="18"/>
        </w:rPr>
      </w:pPr>
      <w:r>
        <w:rPr>
          <w:color w:val="000000"/>
          <w:sz w:val="18"/>
          <w:szCs w:val="18"/>
        </w:rPr>
        <w:t>In the “Press”, XtCh. of Decr. 19, is an excellent (&amp; long) paper by that same young Maori, who wrote those lines</w:t>
      </w:r>
      <w:r w:rsidR="002A439E">
        <w:rPr>
          <w:color w:val="000000"/>
          <w:sz w:val="18"/>
          <w:szCs w:val="18"/>
        </w:rPr>
        <w:t>—</w:t>
      </w:r>
      <w:r>
        <w:rPr>
          <w:i/>
          <w:color w:val="000000"/>
          <w:sz w:val="18"/>
          <w:szCs w:val="18"/>
          <w:u w:val="single"/>
        </w:rPr>
        <w:t>see it if you can</w:t>
      </w:r>
      <w:r>
        <w:rPr>
          <w:color w:val="000000"/>
          <w:sz w:val="18"/>
          <w:szCs w:val="18"/>
        </w:rPr>
        <w:t>: on his own people.</w:t>
      </w:r>
      <w:r w:rsidR="002A439E">
        <w:rPr>
          <w:color w:val="000000"/>
          <w:sz w:val="18"/>
          <w:szCs w:val="18"/>
        </w:rPr>
        <w:t>—</w:t>
      </w:r>
    </w:p>
    <w:p w:rsidR="00832810" w:rsidRDefault="00832810">
      <w:pPr>
        <w:spacing w:after="120"/>
        <w:rPr>
          <w:i/>
          <w:color w:val="000000"/>
          <w:sz w:val="18"/>
          <w:szCs w:val="18"/>
        </w:rPr>
      </w:pPr>
      <w:r>
        <w:rPr>
          <w:color w:val="000000"/>
          <w:sz w:val="18"/>
          <w:szCs w:val="18"/>
        </w:rPr>
        <w:t xml:space="preserve">I have recd. a strange letter (in French) from </w:t>
      </w:r>
      <w:smartTag w:uri="urn:schemas-microsoft-com:office:smarttags" w:element="State">
        <w:smartTag w:uri="urn:schemas-microsoft-com:office:smarttags" w:element="place">
          <w:r>
            <w:rPr>
              <w:color w:val="000000"/>
              <w:sz w:val="18"/>
              <w:szCs w:val="18"/>
            </w:rPr>
            <w:t>Madrid</w:t>
          </w:r>
        </w:smartTag>
      </w:smartTag>
      <w:r w:rsidR="002A439E">
        <w:rPr>
          <w:color w:val="000000"/>
          <w:sz w:val="18"/>
          <w:szCs w:val="18"/>
        </w:rPr>
        <w:t>—</w:t>
      </w:r>
      <w:r>
        <w:rPr>
          <w:color w:val="000000"/>
          <w:sz w:val="18"/>
          <w:szCs w:val="18"/>
        </w:rPr>
        <w:t>my Spanish Don,</w:t>
      </w:r>
      <w:r w:rsidR="002A439E">
        <w:rPr>
          <w:color w:val="000000"/>
          <w:sz w:val="18"/>
          <w:szCs w:val="18"/>
        </w:rPr>
        <w:t>—</w:t>
      </w:r>
      <w:r>
        <w:rPr>
          <w:color w:val="000000"/>
          <w:sz w:val="18"/>
          <w:szCs w:val="18"/>
        </w:rPr>
        <w:t xml:space="preserve">who complains of my ansg. </w:t>
      </w:r>
      <w:r>
        <w:rPr>
          <w:i/>
          <w:color w:val="000000"/>
          <w:sz w:val="18"/>
          <w:szCs w:val="18"/>
        </w:rPr>
        <w:t xml:space="preserve">in </w:t>
      </w:r>
      <w:smartTag w:uri="urn:schemas-microsoft-com:office:smarttags" w:element="country-region">
        <w:smartTag w:uri="urn:schemas-microsoft-com:office:smarttags" w:element="place">
          <w:r>
            <w:rPr>
              <w:i/>
              <w:color w:val="000000"/>
              <w:sz w:val="18"/>
              <w:szCs w:val="18"/>
            </w:rPr>
            <w:t>Eng</w:t>
          </w:r>
          <w:r>
            <w:rPr>
              <w:color w:val="000000"/>
              <w:sz w:val="18"/>
              <w:szCs w:val="18"/>
            </w:rPr>
            <w:t>.</w:t>
          </w:r>
        </w:smartTag>
      </w:smartTag>
      <w:r>
        <w:rPr>
          <w:color w:val="000000"/>
          <w:sz w:val="18"/>
          <w:szCs w:val="18"/>
        </w:rPr>
        <w:t xml:space="preserve">! &amp; </w:t>
      </w:r>
      <w:r>
        <w:rPr>
          <w:i/>
          <w:color w:val="000000"/>
          <w:sz w:val="18"/>
          <w:szCs w:val="18"/>
        </w:rPr>
        <w:t xml:space="preserve">not </w:t>
      </w:r>
      <w:r>
        <w:rPr>
          <w:color w:val="000000"/>
          <w:sz w:val="18"/>
          <w:szCs w:val="18"/>
        </w:rPr>
        <w:t xml:space="preserve">saying anything about his </w:t>
      </w:r>
      <w:r>
        <w:rPr>
          <w:i/>
          <w:color w:val="000000"/>
          <w:sz w:val="18"/>
          <w:szCs w:val="18"/>
        </w:rPr>
        <w:t xml:space="preserve">booklet </w:t>
      </w:r>
      <w:r>
        <w:rPr>
          <w:color w:val="000000"/>
          <w:sz w:val="18"/>
          <w:szCs w:val="18"/>
        </w:rPr>
        <w:t>(Spanish)!!! when I said enough</w:t>
      </w:r>
      <w:r w:rsidR="002A439E">
        <w:rPr>
          <w:color w:val="000000"/>
          <w:sz w:val="18"/>
          <w:szCs w:val="18"/>
        </w:rPr>
        <w:t>—</w:t>
      </w:r>
      <w:r>
        <w:rPr>
          <w:color w:val="000000"/>
          <w:sz w:val="18"/>
          <w:szCs w:val="18"/>
        </w:rPr>
        <w:t>at least I thought so: it is a queer ep.</w:t>
      </w:r>
      <w:r w:rsidR="002A439E">
        <w:rPr>
          <w:color w:val="000000"/>
          <w:sz w:val="18"/>
          <w:szCs w:val="18"/>
        </w:rPr>
        <w:t>—</w:t>
      </w:r>
      <w:r>
        <w:rPr>
          <w:color w:val="000000"/>
          <w:sz w:val="18"/>
          <w:szCs w:val="18"/>
        </w:rPr>
        <w:t xml:space="preserve">but </w:t>
      </w:r>
      <w:r>
        <w:rPr>
          <w:i/>
          <w:color w:val="000000"/>
          <w:sz w:val="18"/>
          <w:szCs w:val="18"/>
        </w:rPr>
        <w:t>I won’t write again to him</w:t>
      </w:r>
      <w:r>
        <w:rPr>
          <w:color w:val="000000"/>
          <w:sz w:val="18"/>
          <w:szCs w:val="18"/>
        </w:rPr>
        <w:t>.</w:t>
      </w:r>
      <w:r w:rsidR="002A439E">
        <w:rPr>
          <w:i/>
          <w:color w:val="000000"/>
          <w:sz w:val="18"/>
          <w:szCs w:val="18"/>
        </w:rPr>
        <w:t>—</w:t>
      </w:r>
      <w:r>
        <w:rPr>
          <w:i/>
          <w:color w:val="000000"/>
          <w:sz w:val="18"/>
          <w:szCs w:val="18"/>
        </w:rPr>
        <w:t>–</w:t>
      </w:r>
    </w:p>
    <w:p w:rsidR="00832810" w:rsidRDefault="00832810">
      <w:pPr>
        <w:spacing w:after="120"/>
        <w:rPr>
          <w:color w:val="000000"/>
          <w:sz w:val="18"/>
          <w:szCs w:val="18"/>
        </w:rPr>
      </w:pPr>
      <w:r>
        <w:rPr>
          <w:color w:val="000000"/>
          <w:sz w:val="18"/>
          <w:szCs w:val="18"/>
        </w:rPr>
        <w:t>Mr. and Mrs. Hill are at Taupo</w:t>
      </w:r>
      <w:r w:rsidR="002A439E">
        <w:rPr>
          <w:color w:val="000000"/>
          <w:sz w:val="18"/>
          <w:szCs w:val="18"/>
        </w:rPr>
        <w:t>—</w:t>
      </w:r>
      <w:r>
        <w:rPr>
          <w:color w:val="000000"/>
          <w:sz w:val="18"/>
          <w:szCs w:val="18"/>
        </w:rPr>
        <w:t>or Tongariro “awa!” went in his buggy.</w:t>
      </w:r>
    </w:p>
    <w:p w:rsidR="00832810" w:rsidRDefault="00832810">
      <w:pPr>
        <w:spacing w:after="120"/>
        <w:rPr>
          <w:color w:val="000000"/>
          <w:sz w:val="18"/>
          <w:szCs w:val="18"/>
        </w:rPr>
      </w:pPr>
      <w:r>
        <w:rPr>
          <w:color w:val="000000"/>
          <w:sz w:val="18"/>
          <w:szCs w:val="18"/>
        </w:rPr>
        <w:t>Should you</w:t>
      </w:r>
      <w:r w:rsidR="002A439E">
        <w:rPr>
          <w:color w:val="000000"/>
          <w:sz w:val="18"/>
          <w:szCs w:val="18"/>
        </w:rPr>
        <w:t>—</w:t>
      </w:r>
      <w:r>
        <w:rPr>
          <w:color w:val="000000"/>
          <w:sz w:val="18"/>
          <w:szCs w:val="18"/>
        </w:rPr>
        <w:t>or Tregear</w:t>
      </w:r>
      <w:r w:rsidR="002A439E">
        <w:rPr>
          <w:color w:val="000000"/>
          <w:sz w:val="18"/>
          <w:szCs w:val="18"/>
        </w:rPr>
        <w:t>—</w:t>
      </w:r>
      <w:r>
        <w:rPr>
          <w:color w:val="000000"/>
          <w:sz w:val="18"/>
          <w:szCs w:val="18"/>
        </w:rPr>
        <w:t>have anything more to say at your mtgs. re the Moa</w:t>
      </w:r>
      <w:r w:rsidR="002A439E">
        <w:rPr>
          <w:color w:val="000000"/>
          <w:sz w:val="18"/>
          <w:szCs w:val="18"/>
        </w:rPr>
        <w:t>—</w:t>
      </w:r>
      <w:r>
        <w:rPr>
          <w:color w:val="000000"/>
          <w:sz w:val="18"/>
          <w:szCs w:val="18"/>
        </w:rPr>
        <w:t>first look at what I have said</w:t>
      </w:r>
      <w:r w:rsidR="002A439E">
        <w:rPr>
          <w:color w:val="000000"/>
          <w:sz w:val="18"/>
          <w:szCs w:val="18"/>
        </w:rPr>
        <w:t>—</w:t>
      </w:r>
      <w:r>
        <w:rPr>
          <w:color w:val="000000"/>
          <w:sz w:val="18"/>
          <w:szCs w:val="18"/>
        </w:rPr>
        <w:t>in “</w:t>
      </w:r>
      <w:r>
        <w:rPr>
          <w:i/>
          <w:color w:val="000000"/>
          <w:sz w:val="18"/>
          <w:szCs w:val="18"/>
        </w:rPr>
        <w:t>Trans</w:t>
      </w:r>
      <w:r>
        <w:rPr>
          <w:color w:val="000000"/>
          <w:sz w:val="18"/>
          <w:szCs w:val="18"/>
        </w:rPr>
        <w:t>.” vol. XXI, p.205.</w:t>
      </w:r>
    </w:p>
    <w:p w:rsidR="00832810" w:rsidRDefault="00832810">
      <w:pPr>
        <w:spacing w:after="120"/>
        <w:rPr>
          <w:color w:val="000000"/>
          <w:sz w:val="18"/>
          <w:szCs w:val="18"/>
        </w:rPr>
      </w:pPr>
      <w:r>
        <w:rPr>
          <w:color w:val="000000"/>
          <w:sz w:val="18"/>
          <w:szCs w:val="18"/>
        </w:rPr>
        <w:t xml:space="preserve">I hope my papers (being the last!) may pass </w:t>
      </w:r>
      <w:r>
        <w:rPr>
          <w:i/>
          <w:color w:val="000000"/>
          <w:sz w:val="18"/>
          <w:szCs w:val="18"/>
        </w:rPr>
        <w:t>the ordeal</w:t>
      </w:r>
      <w:r>
        <w:rPr>
          <w:color w:val="000000"/>
          <w:sz w:val="18"/>
          <w:szCs w:val="18"/>
        </w:rPr>
        <w:t>: I see Tregear is now one of the Governors (examining body?)</w:t>
      </w:r>
      <w:r w:rsidR="002A439E">
        <w:rPr>
          <w:color w:val="000000"/>
          <w:sz w:val="18"/>
          <w:szCs w:val="18"/>
        </w:rPr>
        <w:t>—</w:t>
      </w:r>
      <w:r>
        <w:rPr>
          <w:color w:val="000000"/>
          <w:sz w:val="18"/>
          <w:szCs w:val="18"/>
        </w:rPr>
        <w:t>and I hope he will not allow mine to lie “rejected” again:</w:t>
      </w:r>
      <w:r w:rsidR="002A439E">
        <w:rPr>
          <w:color w:val="000000"/>
          <w:sz w:val="18"/>
          <w:szCs w:val="18"/>
        </w:rPr>
        <w:t>—</w:t>
      </w:r>
      <w:r>
        <w:rPr>
          <w:color w:val="000000"/>
          <w:sz w:val="18"/>
          <w:szCs w:val="18"/>
        </w:rPr>
        <w:t>I am led to this</w:t>
      </w:r>
      <w:r w:rsidR="002A439E">
        <w:rPr>
          <w:color w:val="000000"/>
          <w:sz w:val="18"/>
          <w:szCs w:val="18"/>
        </w:rPr>
        <w:t>—</w:t>
      </w:r>
      <w:r>
        <w:rPr>
          <w:color w:val="000000"/>
          <w:sz w:val="18"/>
          <w:szCs w:val="18"/>
        </w:rPr>
        <w:t xml:space="preserve">bec. of </w:t>
      </w:r>
      <w:r>
        <w:rPr>
          <w:i/>
          <w:color w:val="000000"/>
          <w:sz w:val="18"/>
          <w:szCs w:val="18"/>
        </w:rPr>
        <w:t>Maskell</w:t>
      </w:r>
      <w:r>
        <w:rPr>
          <w:color w:val="000000"/>
          <w:sz w:val="18"/>
          <w:szCs w:val="18"/>
        </w:rPr>
        <w:t xml:space="preserve">, for in my “Bush Jottings” I have </w:t>
      </w:r>
      <w:r>
        <w:rPr>
          <w:i/>
          <w:color w:val="000000"/>
          <w:sz w:val="18"/>
          <w:szCs w:val="18"/>
        </w:rPr>
        <w:t xml:space="preserve">ventured </w:t>
      </w:r>
      <w:r>
        <w:rPr>
          <w:color w:val="000000"/>
          <w:sz w:val="18"/>
          <w:szCs w:val="18"/>
        </w:rPr>
        <w:t xml:space="preserve">to say something of the </w:t>
      </w:r>
      <w:r>
        <w:rPr>
          <w:i/>
          <w:color w:val="000000"/>
          <w:sz w:val="18"/>
          <w:szCs w:val="18"/>
        </w:rPr>
        <w:t xml:space="preserve">unorthodox </w:t>
      </w:r>
      <w:r>
        <w:rPr>
          <w:color w:val="000000"/>
          <w:sz w:val="18"/>
          <w:szCs w:val="18"/>
        </w:rPr>
        <w:t xml:space="preserve">kind </w:t>
      </w:r>
      <w:r>
        <w:rPr>
          <w:i/>
          <w:color w:val="000000"/>
          <w:sz w:val="18"/>
          <w:szCs w:val="18"/>
        </w:rPr>
        <w:t xml:space="preserve">re </w:t>
      </w:r>
      <w:smartTag w:uri="urn:schemas-microsoft-com:office:smarttags" w:element="City">
        <w:smartTag w:uri="urn:schemas-microsoft-com:office:smarttags" w:element="place">
          <w:r>
            <w:rPr>
              <w:color w:val="000000"/>
              <w:sz w:val="18"/>
              <w:szCs w:val="18"/>
            </w:rPr>
            <w:t>Constantine</w:t>
          </w:r>
        </w:smartTag>
      </w:smartTag>
      <w:r>
        <w:rPr>
          <w:color w:val="000000"/>
          <w:sz w:val="18"/>
          <w:szCs w:val="18"/>
        </w:rPr>
        <w:t>’s cross in the sky!!</w:t>
      </w:r>
      <w:r w:rsidR="002A439E">
        <w:rPr>
          <w:color w:val="000000"/>
          <w:sz w:val="18"/>
          <w:szCs w:val="18"/>
        </w:rPr>
        <w:t>—</w:t>
      </w:r>
      <w:r>
        <w:rPr>
          <w:color w:val="000000"/>
          <w:sz w:val="18"/>
          <w:szCs w:val="18"/>
        </w:rPr>
        <w:t>at which, I fancy, M. would flare!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scarcely believe those stories of the Rev. R.S. Hawker, sent by you; I have read other similar. Your “Big fish” is matched by this Blue Shark of today, down Otago way; how that story agrees</w:t>
      </w:r>
      <w:r w:rsidR="002A439E">
        <w:rPr>
          <w:color w:val="000000"/>
          <w:sz w:val="18"/>
          <w:szCs w:val="18"/>
        </w:rPr>
        <w:t>—</w:t>
      </w:r>
      <w:r>
        <w:rPr>
          <w:i/>
          <w:color w:val="000000"/>
          <w:sz w:val="18"/>
          <w:szCs w:val="18"/>
        </w:rPr>
        <w:t>in part</w:t>
      </w:r>
      <w:r w:rsidR="002A439E">
        <w:rPr>
          <w:color w:val="000000"/>
          <w:sz w:val="18"/>
          <w:szCs w:val="18"/>
        </w:rPr>
        <w:t>—</w:t>
      </w:r>
      <w:r>
        <w:rPr>
          <w:color w:val="000000"/>
          <w:sz w:val="18"/>
          <w:szCs w:val="18"/>
        </w:rPr>
        <w:t>with mine (Maori) of the Mako!</w:t>
      </w:r>
      <w:r w:rsidR="002A439E">
        <w:rPr>
          <w:color w:val="000000"/>
          <w:sz w:val="18"/>
          <w:szCs w:val="18"/>
        </w:rPr>
        <w:t>—</w:t>
      </w:r>
      <w:r>
        <w:rPr>
          <w:color w:val="000000"/>
          <w:sz w:val="18"/>
          <w:szCs w:val="18"/>
        </w:rPr>
        <w:t>past X! and here I “</w:t>
      </w:r>
      <w:r>
        <w:rPr>
          <w:i/>
          <w:color w:val="000000"/>
          <w:sz w:val="18"/>
          <w:szCs w:val="18"/>
        </w:rPr>
        <w:t>lay up</w:t>
      </w:r>
      <w:r>
        <w:rPr>
          <w:color w:val="000000"/>
          <w:sz w:val="18"/>
          <w:szCs w:val="18"/>
        </w:rPr>
        <w:t>”.</w:t>
      </w:r>
    </w:p>
    <w:p w:rsidR="00832810" w:rsidRDefault="00832810">
      <w:pPr>
        <w:spacing w:after="120"/>
        <w:rPr>
          <w:color w:val="000000"/>
          <w:sz w:val="18"/>
          <w:szCs w:val="18"/>
        </w:rPr>
      </w:pPr>
    </w:p>
    <w:p w:rsidR="00832810" w:rsidRDefault="00832810">
      <w:pPr>
        <w:spacing w:after="120"/>
        <w:rPr>
          <w:color w:val="000000"/>
          <w:sz w:val="18"/>
          <w:szCs w:val="18"/>
        </w:rPr>
      </w:pPr>
      <w:r>
        <w:rPr>
          <w:color w:val="000000"/>
          <w:sz w:val="18"/>
          <w:szCs w:val="18"/>
        </w:rPr>
        <w:t>11</w:t>
      </w:r>
      <w:r>
        <w:rPr>
          <w:color w:val="000000"/>
          <w:sz w:val="18"/>
          <w:szCs w:val="18"/>
          <w:vertAlign w:val="superscript"/>
        </w:rPr>
        <w:t>th</w:t>
      </w:r>
      <w:r>
        <w:rPr>
          <w:color w:val="000000"/>
          <w:sz w:val="18"/>
          <w:szCs w:val="18"/>
        </w:rPr>
        <w:t>. I had hoped last night to finish my letter to you &amp; forward</w:t>
      </w:r>
      <w:r w:rsidR="002A439E">
        <w:rPr>
          <w:color w:val="000000"/>
          <w:sz w:val="18"/>
          <w:szCs w:val="18"/>
        </w:rPr>
        <w:t>—</w:t>
      </w:r>
      <w:r>
        <w:rPr>
          <w:color w:val="000000"/>
          <w:sz w:val="18"/>
          <w:szCs w:val="18"/>
        </w:rPr>
        <w:t>but I could not</w:t>
      </w:r>
      <w:r w:rsidR="002A439E">
        <w:rPr>
          <w:color w:val="000000"/>
          <w:sz w:val="18"/>
          <w:szCs w:val="18"/>
        </w:rPr>
        <w:t>—</w:t>
      </w:r>
      <w:r>
        <w:rPr>
          <w:color w:val="000000"/>
          <w:sz w:val="18"/>
          <w:szCs w:val="18"/>
        </w:rPr>
        <w:t xml:space="preserve">I post however the “Herald”. I have just read over the </w:t>
      </w:r>
      <w:r>
        <w:rPr>
          <w:i/>
          <w:color w:val="000000"/>
          <w:sz w:val="18"/>
          <w:szCs w:val="18"/>
        </w:rPr>
        <w:t xml:space="preserve">long </w:t>
      </w:r>
      <w:r>
        <w:rPr>
          <w:color w:val="000000"/>
          <w:sz w:val="18"/>
          <w:szCs w:val="18"/>
        </w:rPr>
        <w:t xml:space="preserve">story I wrote to you last night, and I am (or have been) “in two minds” </w:t>
      </w:r>
      <w:r>
        <w:rPr>
          <w:i/>
          <w:color w:val="000000"/>
          <w:sz w:val="18"/>
          <w:szCs w:val="18"/>
        </w:rPr>
        <w:t xml:space="preserve">re </w:t>
      </w:r>
      <w:r>
        <w:rPr>
          <w:color w:val="000000"/>
          <w:sz w:val="18"/>
          <w:szCs w:val="18"/>
        </w:rPr>
        <w:t>same</w:t>
      </w:r>
      <w:r w:rsidR="002A439E">
        <w:rPr>
          <w:color w:val="000000"/>
          <w:sz w:val="18"/>
          <w:szCs w:val="18"/>
        </w:rPr>
        <w:t>—</w:t>
      </w:r>
      <w:r>
        <w:rPr>
          <w:color w:val="000000"/>
          <w:sz w:val="18"/>
          <w:szCs w:val="18"/>
        </w:rPr>
        <w:t xml:space="preserve">to burn it, or to send it! </w:t>
      </w:r>
      <w:r>
        <w:rPr>
          <w:i/>
          <w:color w:val="000000"/>
          <w:sz w:val="18"/>
          <w:szCs w:val="18"/>
        </w:rPr>
        <w:t xml:space="preserve">Laziness </w:t>
      </w:r>
      <w:r>
        <w:rPr>
          <w:color w:val="000000"/>
          <w:sz w:val="18"/>
          <w:szCs w:val="18"/>
        </w:rPr>
        <w:t>w. me, has prevailed.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At Craig’s on Thursday last (first time for nearly a month) I bought one of Dinwiddie’s </w:t>
      </w:r>
      <w:r>
        <w:rPr>
          <w:i/>
          <w:color w:val="000000"/>
          <w:sz w:val="18"/>
          <w:szCs w:val="18"/>
        </w:rPr>
        <w:t xml:space="preserve">wretched </w:t>
      </w:r>
      <w:r>
        <w:rPr>
          <w:color w:val="000000"/>
          <w:sz w:val="18"/>
          <w:szCs w:val="18"/>
        </w:rPr>
        <w:t>Almanacs! worse than ever</w:t>
      </w:r>
      <w:r w:rsidR="002A439E">
        <w:rPr>
          <w:color w:val="000000"/>
          <w:sz w:val="18"/>
          <w:szCs w:val="18"/>
        </w:rPr>
        <w:t>—</w:t>
      </w:r>
      <w:r>
        <w:rPr>
          <w:color w:val="000000"/>
          <w:sz w:val="18"/>
          <w:szCs w:val="18"/>
        </w:rPr>
        <w:t>smaller, too, with the horrid advts. on coarse coloured p. interspersed! I bought it for “the Map of the Town” (</w:t>
      </w:r>
      <w:r>
        <w:rPr>
          <w:i/>
          <w:color w:val="000000"/>
          <w:sz w:val="18"/>
          <w:szCs w:val="18"/>
        </w:rPr>
        <w:t xml:space="preserve">re </w:t>
      </w:r>
      <w:r>
        <w:rPr>
          <w:color w:val="000000"/>
          <w:sz w:val="18"/>
          <w:szCs w:val="18"/>
        </w:rPr>
        <w:t xml:space="preserve">Puffes, in </w:t>
      </w:r>
      <w:smartTag w:uri="urn:schemas-microsoft-com:office:smarttags" w:element="place">
        <w:r>
          <w:rPr>
            <w:color w:val="000000"/>
            <w:sz w:val="18"/>
            <w:szCs w:val="18"/>
          </w:rPr>
          <w:t>St.</w:t>
        </w:r>
      </w:smartTag>
      <w:r>
        <w:rPr>
          <w:color w:val="000000"/>
          <w:sz w:val="18"/>
          <w:szCs w:val="18"/>
        </w:rPr>
        <w:t xml:space="preserve">!) which is unreadable even with a magng. glass! &amp; </w:t>
      </w:r>
      <w:r>
        <w:rPr>
          <w:i/>
          <w:color w:val="000000"/>
          <w:sz w:val="18"/>
          <w:szCs w:val="18"/>
        </w:rPr>
        <w:t>so wired</w:t>
      </w:r>
      <w:r w:rsidR="002A439E">
        <w:rPr>
          <w:color w:val="000000"/>
          <w:sz w:val="18"/>
          <w:szCs w:val="18"/>
        </w:rPr>
        <w:t>—</w:t>
      </w:r>
      <w:r>
        <w:rPr>
          <w:color w:val="000000"/>
          <w:sz w:val="18"/>
          <w:szCs w:val="18"/>
        </w:rPr>
        <w:t>as not to open freely: but a book recently to hand (from Fielder) printed in your town</w:t>
      </w:r>
      <w:r w:rsidR="002A439E">
        <w:rPr>
          <w:color w:val="000000"/>
          <w:sz w:val="18"/>
          <w:szCs w:val="18"/>
        </w:rPr>
        <w:t>—</w:t>
      </w:r>
      <w:r>
        <w:rPr>
          <w:color w:val="000000"/>
          <w:sz w:val="18"/>
          <w:szCs w:val="18"/>
        </w:rPr>
        <w:t xml:space="preserve">by Kirkbride, “Genl. Synod Proceedings,” is worse still in respect of </w:t>
      </w:r>
      <w:r>
        <w:rPr>
          <w:i/>
          <w:color w:val="000000"/>
          <w:sz w:val="18"/>
          <w:szCs w:val="18"/>
        </w:rPr>
        <w:t>stab</w:t>
      </w:r>
      <w:r>
        <w:rPr>
          <w:color w:val="000000"/>
          <w:sz w:val="18"/>
          <w:szCs w:val="18"/>
        </w:rPr>
        <w:t>-binding w. narrow back margin.</w:t>
      </w:r>
    </w:p>
    <w:p w:rsidR="00832810" w:rsidRDefault="00832810">
      <w:pPr>
        <w:spacing w:after="120"/>
        <w:rPr>
          <w:color w:val="000000"/>
          <w:sz w:val="18"/>
          <w:szCs w:val="18"/>
        </w:rPr>
      </w:pPr>
      <w:r>
        <w:rPr>
          <w:color w:val="000000"/>
          <w:sz w:val="18"/>
          <w:szCs w:val="18"/>
        </w:rPr>
        <w:t xml:space="preserve">This day I have been hard at wk. in my shirt-sleeves only! all day, and so I am now: thermr. </w:t>
      </w:r>
      <w:r>
        <w:rPr>
          <w:i/>
          <w:color w:val="000000"/>
          <w:sz w:val="18"/>
          <w:szCs w:val="18"/>
        </w:rPr>
        <w:t xml:space="preserve">in this house </w:t>
      </w:r>
      <w:r>
        <w:rPr>
          <w:color w:val="000000"/>
          <w:sz w:val="18"/>
          <w:szCs w:val="18"/>
        </w:rPr>
        <w:t>today 90º, yesty. 86º, two very hot days, &amp; yet I have had fire until now. Well: I have been engaged in packing pretty securely all my plants of this yrs. &amp; of last (from Sep ’91!) with Hill’s &amp; others</w:t>
      </w:r>
      <w:r w:rsidR="002A439E">
        <w:rPr>
          <w:color w:val="000000"/>
          <w:sz w:val="18"/>
          <w:szCs w:val="18"/>
        </w:rPr>
        <w:t>—</w:t>
      </w:r>
      <w:r>
        <w:rPr>
          <w:color w:val="000000"/>
          <w:sz w:val="18"/>
          <w:szCs w:val="18"/>
        </w:rPr>
        <w:t>all of these 8–9 bundles, sorting, changing sheets, &amp;c</w:t>
      </w:r>
      <w:r w:rsidR="002A439E">
        <w:rPr>
          <w:color w:val="000000"/>
          <w:sz w:val="18"/>
          <w:szCs w:val="18"/>
        </w:rPr>
        <w:t>—</w:t>
      </w:r>
      <w:r>
        <w:rPr>
          <w:color w:val="000000"/>
          <w:sz w:val="18"/>
          <w:szCs w:val="18"/>
        </w:rPr>
        <w:t xml:space="preserve">these have </w:t>
      </w:r>
      <w:r>
        <w:rPr>
          <w:i/>
          <w:color w:val="000000"/>
          <w:sz w:val="18"/>
          <w:szCs w:val="18"/>
        </w:rPr>
        <w:t xml:space="preserve">all </w:t>
      </w:r>
      <w:r>
        <w:rPr>
          <w:color w:val="000000"/>
          <w:sz w:val="18"/>
          <w:szCs w:val="18"/>
        </w:rPr>
        <w:t>been in this parlour throughout ’92, (to the grief of the house-keeper!) also</w:t>
      </w:r>
      <w:r w:rsidR="002A439E">
        <w:rPr>
          <w:color w:val="000000"/>
          <w:sz w:val="18"/>
          <w:szCs w:val="18"/>
        </w:rPr>
        <w:t>—</w:t>
      </w:r>
      <w:r w:rsidR="00BA3007">
        <w:rPr>
          <w:color w:val="000000"/>
          <w:sz w:val="18"/>
          <w:szCs w:val="18"/>
        </w:rPr>
        <w:t>an</w:t>
      </w:r>
      <w:r>
        <w:rPr>
          <w:color w:val="000000"/>
          <w:sz w:val="18"/>
          <w:szCs w:val="18"/>
        </w:rPr>
        <w:t>y amount of books of ref.</w:t>
      </w:r>
      <w:r w:rsidR="002A439E">
        <w:rPr>
          <w:color w:val="000000"/>
          <w:sz w:val="18"/>
          <w:szCs w:val="18"/>
        </w:rPr>
        <w:t>—</w:t>
      </w:r>
      <w:r>
        <w:rPr>
          <w:color w:val="000000"/>
          <w:sz w:val="18"/>
          <w:szCs w:val="18"/>
        </w:rPr>
        <w:t xml:space="preserve">now </w:t>
      </w:r>
      <w:r>
        <w:rPr>
          <w:i/>
          <w:color w:val="000000"/>
          <w:sz w:val="18"/>
          <w:szCs w:val="18"/>
        </w:rPr>
        <w:t>all cleared out</w:t>
      </w:r>
      <w:r>
        <w:rPr>
          <w:color w:val="000000"/>
          <w:sz w:val="18"/>
          <w:szCs w:val="18"/>
        </w:rPr>
        <w:t xml:space="preserve">! &amp; next wk. I hope to begin on the scores (? hundreds!) of Fungi for </w:t>
      </w:r>
      <w:smartTag w:uri="urn:schemas-microsoft-com:office:smarttags" w:element="place">
        <w:r>
          <w:rPr>
            <w:color w:val="000000"/>
            <w:sz w:val="18"/>
            <w:szCs w:val="18"/>
          </w:rPr>
          <w:t>Kew</w:t>
        </w:r>
      </w:smartTag>
      <w:r w:rsidR="002A439E">
        <w:rPr>
          <w:color w:val="000000"/>
          <w:sz w:val="18"/>
          <w:szCs w:val="18"/>
        </w:rPr>
        <w:t>—</w:t>
      </w:r>
      <w:r>
        <w:rPr>
          <w:color w:val="000000"/>
          <w:sz w:val="18"/>
          <w:szCs w:val="18"/>
        </w:rPr>
        <w:t xml:space="preserve">also, all </w:t>
      </w:r>
      <w:r>
        <w:rPr>
          <w:i/>
          <w:color w:val="000000"/>
          <w:sz w:val="18"/>
          <w:szCs w:val="18"/>
        </w:rPr>
        <w:t xml:space="preserve">here </w:t>
      </w:r>
      <w:r>
        <w:rPr>
          <w:color w:val="000000"/>
          <w:sz w:val="18"/>
          <w:szCs w:val="18"/>
        </w:rPr>
        <w:t>in parlour on floor under table &amp; in big boxes</w:t>
      </w:r>
      <w:r w:rsidR="002A439E">
        <w:rPr>
          <w:color w:val="000000"/>
          <w:sz w:val="18"/>
          <w:szCs w:val="18"/>
        </w:rPr>
        <w:t>—</w:t>
      </w:r>
      <w:r>
        <w:rPr>
          <w:color w:val="000000"/>
          <w:sz w:val="18"/>
          <w:szCs w:val="18"/>
        </w:rPr>
        <w:t xml:space="preserve">I long to </w:t>
      </w:r>
      <w:r>
        <w:rPr>
          <w:i/>
          <w:color w:val="000000"/>
          <w:sz w:val="18"/>
          <w:szCs w:val="18"/>
        </w:rPr>
        <w:t>finish</w:t>
      </w:r>
      <w:r>
        <w:rPr>
          <w:color w:val="000000"/>
          <w:sz w:val="18"/>
          <w:szCs w:val="18"/>
        </w:rPr>
        <w:t xml:space="preserve"> this job also.</w:t>
      </w:r>
    </w:p>
    <w:p w:rsidR="00832810" w:rsidRDefault="00832810">
      <w:pPr>
        <w:spacing w:after="120"/>
        <w:rPr>
          <w:color w:val="000000"/>
          <w:sz w:val="18"/>
          <w:szCs w:val="18"/>
        </w:rPr>
      </w:pPr>
      <w:r>
        <w:rPr>
          <w:color w:val="000000"/>
          <w:sz w:val="18"/>
          <w:szCs w:val="18"/>
        </w:rPr>
        <w:t>I was very pleased to find in you</w:t>
      </w:r>
      <w:r w:rsidR="00BA3007">
        <w:rPr>
          <w:color w:val="000000"/>
          <w:sz w:val="18"/>
          <w:szCs w:val="18"/>
        </w:rPr>
        <w:t>r</w:t>
      </w:r>
      <w:r>
        <w:rPr>
          <w:color w:val="000000"/>
          <w:sz w:val="18"/>
          <w:szCs w:val="18"/>
        </w:rPr>
        <w:t xml:space="preserve"> letter such a </w:t>
      </w:r>
      <w:r>
        <w:rPr>
          <w:i/>
          <w:color w:val="000000"/>
          <w:sz w:val="18"/>
          <w:szCs w:val="18"/>
        </w:rPr>
        <w:t xml:space="preserve">good account </w:t>
      </w:r>
      <w:r>
        <w:rPr>
          <w:color w:val="000000"/>
          <w:sz w:val="18"/>
          <w:szCs w:val="18"/>
        </w:rPr>
        <w:t>of Victor, &amp; of you all</w:t>
      </w:r>
      <w:r w:rsidR="002A439E">
        <w:rPr>
          <w:color w:val="000000"/>
          <w:sz w:val="18"/>
          <w:szCs w:val="18"/>
        </w:rPr>
        <w:t>—</w:t>
      </w:r>
      <w:r>
        <w:rPr>
          <w:color w:val="000000"/>
          <w:sz w:val="18"/>
          <w:szCs w:val="18"/>
        </w:rPr>
        <w:t>&amp; that you endeavoured to look on the brighter side of things secular to begin the yr. with. We have entered on this New Year together</w:t>
      </w:r>
      <w:r w:rsidR="002A439E">
        <w:rPr>
          <w:color w:val="000000"/>
          <w:sz w:val="18"/>
          <w:szCs w:val="18"/>
        </w:rPr>
        <w:t>—</w:t>
      </w:r>
      <w:r>
        <w:rPr>
          <w:color w:val="000000"/>
          <w:sz w:val="18"/>
          <w:szCs w:val="18"/>
        </w:rPr>
        <w:t>God only knows if we may see its end</w:t>
      </w:r>
      <w:r w:rsidR="002A439E">
        <w:rPr>
          <w:color w:val="000000"/>
          <w:sz w:val="18"/>
          <w:szCs w:val="18"/>
        </w:rPr>
        <w:t>—</w:t>
      </w:r>
      <w:r>
        <w:rPr>
          <w:color w:val="000000"/>
          <w:sz w:val="18"/>
          <w:szCs w:val="18"/>
        </w:rPr>
        <w:t xml:space="preserve">but </w:t>
      </w:r>
      <w:r>
        <w:rPr>
          <w:i/>
          <w:color w:val="000000"/>
          <w:sz w:val="18"/>
          <w:szCs w:val="18"/>
        </w:rPr>
        <w:t xml:space="preserve">our hope </w:t>
      </w:r>
      <w:r>
        <w:rPr>
          <w:color w:val="000000"/>
          <w:sz w:val="18"/>
          <w:szCs w:val="18"/>
        </w:rPr>
        <w:t xml:space="preserve">shall be </w:t>
      </w:r>
      <w:r>
        <w:rPr>
          <w:i/>
          <w:color w:val="000000"/>
          <w:sz w:val="18"/>
          <w:szCs w:val="18"/>
        </w:rPr>
        <w:t xml:space="preserve">in Him: </w:t>
      </w:r>
      <w:r>
        <w:rPr>
          <w:i/>
          <w:color w:val="000000"/>
          <w:sz w:val="18"/>
          <w:szCs w:val="18"/>
          <w:u w:val="single"/>
        </w:rPr>
        <w:t>He</w:t>
      </w:r>
      <w:r>
        <w:rPr>
          <w:i/>
          <w:color w:val="000000"/>
          <w:sz w:val="18"/>
          <w:szCs w:val="18"/>
        </w:rPr>
        <w:t xml:space="preserve">, </w:t>
      </w:r>
      <w:r>
        <w:rPr>
          <w:color w:val="000000"/>
          <w:sz w:val="18"/>
          <w:szCs w:val="18"/>
        </w:rPr>
        <w:t xml:space="preserve">my friend, </w:t>
      </w:r>
      <w:r>
        <w:rPr>
          <w:i/>
          <w:color w:val="000000"/>
          <w:sz w:val="18"/>
          <w:szCs w:val="18"/>
          <w:u w:val="single"/>
        </w:rPr>
        <w:t>He is faithful</w:t>
      </w:r>
      <w:r>
        <w:rPr>
          <w:color w:val="000000"/>
          <w:sz w:val="18"/>
          <w:szCs w:val="18"/>
        </w:rPr>
        <w:t>. And now with every good wish &amp; kindest regards</w:t>
      </w:r>
    </w:p>
    <w:p w:rsidR="00832810" w:rsidRDefault="00832810">
      <w:pPr>
        <w:ind w:left="568" w:firstLine="284"/>
        <w:rPr>
          <w:color w:val="000000"/>
          <w:sz w:val="18"/>
          <w:szCs w:val="18"/>
        </w:rPr>
      </w:pPr>
      <w:r>
        <w:rPr>
          <w:color w:val="000000"/>
          <w:sz w:val="18"/>
          <w:szCs w:val="18"/>
        </w:rPr>
        <w:t>Believe me 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All family &amp; friends letters from Home urge my </w:t>
      </w:r>
      <w:r>
        <w:rPr>
          <w:i/>
          <w:color w:val="000000"/>
          <w:sz w:val="18"/>
          <w:szCs w:val="18"/>
        </w:rPr>
        <w:t>return</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color w:val="000000"/>
          <w:sz w:val="18"/>
          <w:szCs w:val="18"/>
        </w:rPr>
      </w:pPr>
      <w:r>
        <w:rPr>
          <w:rFonts w:ascii="Arial" w:hAnsi="Arial" w:cs="Arial"/>
          <w:color w:val="000000"/>
          <w:sz w:val="22"/>
          <w:szCs w:val="22"/>
        </w:rPr>
        <w:t xml:space="preserve">1893 January 24: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46"/>
      </w:r>
    </w:p>
    <w:p w:rsidR="00832810" w:rsidRDefault="00832810">
      <w:pPr>
        <w:spacing w:after="120"/>
        <w:jc w:val="right"/>
        <w:rPr>
          <w:color w:val="000000"/>
          <w:sz w:val="18"/>
          <w:szCs w:val="18"/>
        </w:rPr>
      </w:pPr>
      <w:r>
        <w:rPr>
          <w:color w:val="000000"/>
          <w:sz w:val="18"/>
          <w:szCs w:val="18"/>
        </w:rPr>
        <w:t>Napier, Jany. 24</w:t>
      </w:r>
      <w:r>
        <w:rPr>
          <w:color w:val="000000"/>
          <w:sz w:val="18"/>
          <w:szCs w:val="18"/>
          <w:vertAlign w:val="superscript"/>
        </w:rPr>
        <w:t>th</w:t>
      </w:r>
      <w:r>
        <w:rPr>
          <w:color w:val="000000"/>
          <w:sz w:val="18"/>
          <w:szCs w:val="18"/>
        </w:rPr>
        <w:t>/93</w:t>
      </w:r>
      <w:r>
        <w:rPr>
          <w:color w:val="000000"/>
          <w:sz w:val="18"/>
          <w:szCs w:val="18"/>
        </w:rPr>
        <w:br/>
        <w:t>(ix,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think it is high time for me to reply to your letter of the 15</w:t>
      </w:r>
      <w:r>
        <w:rPr>
          <w:color w:val="000000"/>
          <w:sz w:val="18"/>
          <w:szCs w:val="18"/>
          <w:vertAlign w:val="superscript"/>
        </w:rPr>
        <w:t>th</w:t>
      </w:r>
      <w:r>
        <w:rPr>
          <w:color w:val="000000"/>
          <w:sz w:val="18"/>
          <w:szCs w:val="18"/>
        </w:rPr>
        <w:t>. inst., duly recd. by me together w. Nautl. Almc. &amp; Quarritch’s Cat. Books</w:t>
      </w:r>
      <w:r w:rsidR="002A439E">
        <w:rPr>
          <w:color w:val="000000"/>
          <w:sz w:val="18"/>
          <w:szCs w:val="18"/>
        </w:rPr>
        <w:t>—</w:t>
      </w:r>
      <w:r>
        <w:rPr>
          <w:color w:val="000000"/>
          <w:sz w:val="18"/>
          <w:szCs w:val="18"/>
        </w:rPr>
        <w:t>for all which, thanks. I was grieved to hear of your dear son being again so ill, and will dare to hope that he is now much better</w:t>
      </w:r>
      <w:r w:rsidR="002A439E">
        <w:rPr>
          <w:color w:val="000000"/>
          <w:sz w:val="18"/>
          <w:szCs w:val="18"/>
        </w:rPr>
        <w:t>—</w:t>
      </w:r>
      <w:r>
        <w:rPr>
          <w:color w:val="000000"/>
          <w:sz w:val="18"/>
          <w:szCs w:val="18"/>
        </w:rPr>
        <w:t>if not quite well.</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not much to write about, (though should find </w:t>
      </w:r>
      <w:r>
        <w:rPr>
          <w:i/>
          <w:color w:val="000000"/>
          <w:sz w:val="18"/>
          <w:szCs w:val="18"/>
        </w:rPr>
        <w:t>lots</w:t>
      </w:r>
      <w:r>
        <w:rPr>
          <w:color w:val="000000"/>
          <w:sz w:val="18"/>
          <w:szCs w:val="18"/>
        </w:rPr>
        <w:t xml:space="preserve"> to chat over with you</w:t>
      </w:r>
      <w:r w:rsidR="002A439E">
        <w:rPr>
          <w:color w:val="000000"/>
          <w:sz w:val="18"/>
          <w:szCs w:val="18"/>
        </w:rPr>
        <w:t>—</w:t>
      </w:r>
      <w:r>
        <w:rPr>
          <w:color w:val="000000"/>
          <w:sz w:val="18"/>
          <w:szCs w:val="18"/>
        </w:rPr>
        <w:t>if here): I have been very busy since my last (10</w:t>
      </w:r>
      <w:r>
        <w:rPr>
          <w:color w:val="000000"/>
          <w:sz w:val="18"/>
          <w:szCs w:val="18"/>
          <w:vertAlign w:val="superscript"/>
        </w:rPr>
        <w:t>th</w:t>
      </w:r>
      <w:r>
        <w:rPr>
          <w:color w:val="000000"/>
          <w:sz w:val="18"/>
          <w:szCs w:val="18"/>
        </w:rPr>
        <w:t>.–11</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first, on my 2 Botanl. papers for G. White</w:t>
      </w:r>
      <w:r w:rsidR="002A439E">
        <w:rPr>
          <w:color w:val="000000"/>
          <w:sz w:val="18"/>
          <w:szCs w:val="18"/>
        </w:rPr>
        <w:t>—</w:t>
      </w:r>
      <w:r>
        <w:rPr>
          <w:color w:val="000000"/>
          <w:sz w:val="18"/>
          <w:szCs w:val="18"/>
        </w:rPr>
        <w:t>he having kindly given me “</w:t>
      </w:r>
      <w:r>
        <w:rPr>
          <w:i/>
          <w:color w:val="000000"/>
          <w:sz w:val="18"/>
          <w:szCs w:val="18"/>
        </w:rPr>
        <w:t>till 15</w:t>
      </w:r>
      <w:r>
        <w:rPr>
          <w:i/>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and so by dint of sticking to them</w:t>
      </w:r>
      <w:r w:rsidR="002A439E">
        <w:rPr>
          <w:color w:val="000000"/>
          <w:sz w:val="18"/>
          <w:szCs w:val="18"/>
        </w:rPr>
        <w:t>—</w:t>
      </w:r>
      <w:r>
        <w:rPr>
          <w:color w:val="000000"/>
          <w:sz w:val="18"/>
          <w:szCs w:val="18"/>
        </w:rPr>
        <w:t>I finished &amp; sent in on 14</w:t>
      </w:r>
      <w:r>
        <w:rPr>
          <w:color w:val="000000"/>
          <w:sz w:val="18"/>
          <w:szCs w:val="18"/>
          <w:vertAlign w:val="superscript"/>
        </w:rPr>
        <w:t>th</w:t>
      </w:r>
      <w:r>
        <w:rPr>
          <w:color w:val="000000"/>
          <w:sz w:val="18"/>
          <w:szCs w:val="18"/>
        </w:rPr>
        <w:t>. Then (secondly), I took up my Crypts., Fungi, &amp; Hepat. for Kew, and have finished them</w:t>
      </w:r>
      <w:r w:rsidR="002A439E">
        <w:rPr>
          <w:color w:val="000000"/>
          <w:sz w:val="18"/>
          <w:szCs w:val="18"/>
        </w:rPr>
        <w:t>—</w:t>
      </w:r>
      <w:r>
        <w:rPr>
          <w:color w:val="000000"/>
          <w:sz w:val="18"/>
          <w:szCs w:val="18"/>
        </w:rPr>
        <w:t xml:space="preserve">in about 300 lots w. notes on the Fungi: these in 2 small (?) boxes will go to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by “Arawa” next week.</w:t>
      </w:r>
      <w:r w:rsidR="002A439E">
        <w:rPr>
          <w:color w:val="000000"/>
          <w:sz w:val="18"/>
          <w:szCs w:val="18"/>
        </w:rPr>
        <w:t>—</w:t>
      </w:r>
    </w:p>
    <w:p w:rsidR="00832810" w:rsidRDefault="00832810">
      <w:pPr>
        <w:spacing w:after="120"/>
        <w:rPr>
          <w:color w:val="000000"/>
          <w:sz w:val="18"/>
          <w:szCs w:val="18"/>
        </w:rPr>
      </w:pPr>
      <w:r>
        <w:rPr>
          <w:color w:val="000000"/>
          <w:sz w:val="18"/>
          <w:szCs w:val="18"/>
        </w:rPr>
        <w:t>Thirdly</w:t>
      </w:r>
      <w:r w:rsidR="002A439E">
        <w:rPr>
          <w:color w:val="000000"/>
          <w:sz w:val="18"/>
          <w:szCs w:val="18"/>
        </w:rPr>
        <w:t>—</w:t>
      </w:r>
      <w:r>
        <w:rPr>
          <w:color w:val="000000"/>
          <w:sz w:val="18"/>
          <w:szCs w:val="18"/>
        </w:rPr>
        <w:t xml:space="preserve">letters to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a rather heavy job (with Papers, &amp;c.)</w:t>
      </w:r>
      <w:r w:rsidR="002A439E">
        <w:rPr>
          <w:color w:val="000000"/>
          <w:sz w:val="18"/>
          <w:szCs w:val="18"/>
        </w:rPr>
        <w:t>—</w:t>
      </w:r>
      <w:r>
        <w:rPr>
          <w:color w:val="000000"/>
          <w:sz w:val="18"/>
          <w:szCs w:val="18"/>
        </w:rPr>
        <w:t xml:space="preserve">obliged to </w:t>
      </w:r>
      <w:r>
        <w:rPr>
          <w:i/>
          <w:color w:val="000000"/>
          <w:sz w:val="18"/>
          <w:szCs w:val="18"/>
        </w:rPr>
        <w:t xml:space="preserve">omit </w:t>
      </w:r>
      <w:r>
        <w:rPr>
          <w:color w:val="000000"/>
          <w:sz w:val="18"/>
          <w:szCs w:val="18"/>
        </w:rPr>
        <w:t>ansg. several</w:t>
      </w:r>
      <w:r w:rsidR="002A439E">
        <w:rPr>
          <w:color w:val="000000"/>
          <w:sz w:val="18"/>
          <w:szCs w:val="18"/>
        </w:rPr>
        <w:t>—</w:t>
      </w:r>
      <w:r>
        <w:rPr>
          <w:color w:val="000000"/>
          <w:sz w:val="18"/>
          <w:szCs w:val="18"/>
        </w:rPr>
        <w:t xml:space="preserve">in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America &amp; Europe! My letter to Sir Jos. Hooker is only a </w:t>
      </w:r>
      <w:r>
        <w:rPr>
          <w:i/>
          <w:color w:val="000000"/>
          <w:sz w:val="18"/>
          <w:szCs w:val="18"/>
        </w:rPr>
        <w:t xml:space="preserve">part </w:t>
      </w:r>
      <w:r>
        <w:rPr>
          <w:color w:val="000000"/>
          <w:sz w:val="18"/>
          <w:szCs w:val="18"/>
        </w:rPr>
        <w:t xml:space="preserve">reply to his 2 of </w:t>
      </w:r>
      <w:r>
        <w:rPr>
          <w:i/>
          <w:color w:val="000000"/>
          <w:sz w:val="18"/>
          <w:szCs w:val="18"/>
          <w:u w:val="single"/>
        </w:rPr>
        <w:t>June</w:t>
      </w:r>
      <w:r>
        <w:rPr>
          <w:color w:val="000000"/>
          <w:sz w:val="18"/>
          <w:szCs w:val="18"/>
        </w:rPr>
        <w:t xml:space="preserve"> &amp; </w:t>
      </w:r>
      <w:r>
        <w:rPr>
          <w:i/>
          <w:color w:val="000000"/>
          <w:sz w:val="18"/>
          <w:szCs w:val="18"/>
        </w:rPr>
        <w:t>Octr.</w:t>
      </w:r>
      <w:r>
        <w:rPr>
          <w:color w:val="000000"/>
          <w:sz w:val="18"/>
          <w:szCs w:val="18"/>
        </w:rPr>
        <w:t>!! I must give up much of my letter-writing</w:t>
      </w:r>
      <w:r w:rsidR="002A439E">
        <w:rPr>
          <w:color w:val="000000"/>
          <w:sz w:val="18"/>
          <w:szCs w:val="18"/>
        </w:rPr>
        <w:t>—</w:t>
      </w:r>
      <w:r>
        <w:rPr>
          <w:i/>
          <w:color w:val="000000"/>
          <w:sz w:val="18"/>
          <w:szCs w:val="18"/>
        </w:rPr>
        <w:t>no time left for reading</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 morning </w:t>
      </w:r>
      <w:r>
        <w:rPr>
          <w:i/>
          <w:color w:val="000000"/>
          <w:sz w:val="18"/>
          <w:szCs w:val="18"/>
        </w:rPr>
        <w:t>after</w:t>
      </w:r>
      <w:r>
        <w:rPr>
          <w:color w:val="000000"/>
          <w:sz w:val="18"/>
          <w:szCs w:val="18"/>
        </w:rPr>
        <w:t xml:space="preserve"> I had recd. your last I went to town</w:t>
      </w:r>
      <w:r w:rsidR="002A439E">
        <w:rPr>
          <w:color w:val="000000"/>
          <w:sz w:val="18"/>
          <w:szCs w:val="18"/>
        </w:rPr>
        <w:t>—</w:t>
      </w:r>
      <w:r>
        <w:rPr>
          <w:color w:val="000000"/>
          <w:sz w:val="18"/>
          <w:szCs w:val="18"/>
        </w:rPr>
        <w:t xml:space="preserve">&amp; </w:t>
      </w:r>
      <w:r>
        <w:rPr>
          <w:i/>
          <w:color w:val="000000"/>
          <w:sz w:val="18"/>
          <w:szCs w:val="18"/>
        </w:rPr>
        <w:t xml:space="preserve">first </w:t>
      </w:r>
      <w:r>
        <w:rPr>
          <w:color w:val="000000"/>
          <w:sz w:val="18"/>
          <w:szCs w:val="18"/>
        </w:rPr>
        <w:t xml:space="preserve">called at your old Ptg. office, door was open &amp; in I walked, but knocked at door; I saw some one in inner room with </w:t>
      </w:r>
      <w:r>
        <w:rPr>
          <w:i/>
          <w:color w:val="000000"/>
          <w:sz w:val="18"/>
          <w:szCs w:val="18"/>
        </w:rPr>
        <w:t xml:space="preserve">back </w:t>
      </w:r>
      <w:r>
        <w:rPr>
          <w:color w:val="000000"/>
          <w:sz w:val="18"/>
          <w:szCs w:val="18"/>
        </w:rPr>
        <w:t>towards me, in shirt sleeves, and at first I took him for your brother</w:t>
      </w:r>
      <w:r w:rsidR="002A439E">
        <w:rPr>
          <w:color w:val="000000"/>
          <w:sz w:val="18"/>
          <w:szCs w:val="18"/>
        </w:rPr>
        <w:t>—</w:t>
      </w:r>
      <w:r>
        <w:rPr>
          <w:color w:val="000000"/>
          <w:sz w:val="18"/>
          <w:szCs w:val="18"/>
        </w:rPr>
        <w:t>however I knocked &amp; knocked, &amp;, at last, advanced, still knocking! &amp; when I gained the inner door I saw it was your Father: well, I walked slowly up knocking away w. my stick, of which he took no notice</w:t>
      </w:r>
      <w:r w:rsidR="002A439E">
        <w:rPr>
          <w:color w:val="000000"/>
          <w:sz w:val="18"/>
          <w:szCs w:val="18"/>
        </w:rPr>
        <w:t>—</w:t>
      </w:r>
      <w:r>
        <w:rPr>
          <w:color w:val="000000"/>
          <w:sz w:val="18"/>
          <w:szCs w:val="18"/>
        </w:rPr>
        <w:t xml:space="preserve">so, at last, I touched him! &amp; then a </w:t>
      </w:r>
      <w:r>
        <w:rPr>
          <w:i/>
          <w:color w:val="000000"/>
          <w:sz w:val="18"/>
          <w:szCs w:val="18"/>
        </w:rPr>
        <w:t>start</w:t>
      </w:r>
      <w:r>
        <w:rPr>
          <w:color w:val="000000"/>
          <w:sz w:val="18"/>
          <w:szCs w:val="18"/>
        </w:rPr>
        <w:t xml:space="preserve">, &amp; a </w:t>
      </w:r>
      <w:r>
        <w:rPr>
          <w:i/>
          <w:color w:val="000000"/>
          <w:sz w:val="18"/>
          <w:szCs w:val="18"/>
        </w:rPr>
        <w:t>welcome</w:t>
      </w:r>
      <w:r>
        <w:rPr>
          <w:color w:val="000000"/>
          <w:sz w:val="18"/>
          <w:szCs w:val="18"/>
        </w:rPr>
        <w:t xml:space="preserve">!! I had wished to see him to offer </w:t>
      </w:r>
      <w:r>
        <w:rPr>
          <w:i/>
          <w:color w:val="000000"/>
          <w:sz w:val="18"/>
          <w:szCs w:val="18"/>
        </w:rPr>
        <w:t xml:space="preserve">use </w:t>
      </w:r>
      <w:r w:rsidR="00447756">
        <w:rPr>
          <w:color w:val="000000"/>
          <w:sz w:val="18"/>
          <w:szCs w:val="18"/>
        </w:rPr>
        <w:t>of</w:t>
      </w:r>
      <w:r>
        <w:rPr>
          <w:color w:val="000000"/>
          <w:sz w:val="18"/>
          <w:szCs w:val="18"/>
        </w:rPr>
        <w:t xml:space="preserve"> N.A. just to hand, when I found he had it for ’93, also ’94!! we chatted for some time, lovingly like 2 old cronies: I told him of Victor, &amp; while we were still chatting the P.O.L. Carrier came in with letter, &amp;c, from you</w:t>
      </w:r>
      <w:r w:rsidR="002A439E">
        <w:rPr>
          <w:color w:val="000000"/>
          <w:sz w:val="18"/>
          <w:szCs w:val="18"/>
        </w:rPr>
        <w:t>—</w:t>
      </w:r>
      <w:r>
        <w:rPr>
          <w:color w:val="000000"/>
          <w:sz w:val="18"/>
          <w:szCs w:val="18"/>
        </w:rPr>
        <w:t>and so I left your Father to enjoy his feast. I saw that one of the arrivals was a copy of your large thin compy. card, which you had also kindly sent me &amp; which now adorns my mantlepiece, w. a few other season’s gifts.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Mentioning that, (I am not going to be </w:t>
      </w:r>
      <w:r>
        <w:rPr>
          <w:i/>
          <w:color w:val="000000"/>
          <w:sz w:val="18"/>
          <w:szCs w:val="18"/>
        </w:rPr>
        <w:t>hyper</w:t>
      </w:r>
      <w:r>
        <w:rPr>
          <w:color w:val="000000"/>
          <w:sz w:val="18"/>
          <w:szCs w:val="18"/>
        </w:rPr>
        <w:t>-critical, for I don’t like it,)</w:t>
      </w:r>
      <w:r w:rsidR="002A439E">
        <w:rPr>
          <w:color w:val="000000"/>
          <w:sz w:val="18"/>
          <w:szCs w:val="18"/>
        </w:rPr>
        <w:t>—</w:t>
      </w:r>
      <w:r>
        <w:rPr>
          <w:color w:val="000000"/>
          <w:sz w:val="18"/>
          <w:szCs w:val="18"/>
        </w:rPr>
        <w:t xml:space="preserve">but are you right in your </w:t>
      </w:r>
      <w:r>
        <w:rPr>
          <w:i/>
          <w:color w:val="000000"/>
          <w:sz w:val="18"/>
          <w:szCs w:val="18"/>
        </w:rPr>
        <w:t xml:space="preserve">first </w:t>
      </w:r>
      <w:r>
        <w:rPr>
          <w:color w:val="000000"/>
          <w:sz w:val="18"/>
          <w:szCs w:val="18"/>
        </w:rPr>
        <w:t xml:space="preserve">line </w:t>
      </w:r>
      <w:r>
        <w:rPr>
          <w:i/>
          <w:color w:val="000000"/>
          <w:sz w:val="18"/>
          <w:szCs w:val="18"/>
        </w:rPr>
        <w:t xml:space="preserve">re </w:t>
      </w:r>
      <w:r>
        <w:rPr>
          <w:color w:val="000000"/>
          <w:sz w:val="18"/>
          <w:szCs w:val="18"/>
        </w:rPr>
        <w:t xml:space="preserve">Archimedes? “Find me a </w:t>
      </w:r>
      <w:r>
        <w:rPr>
          <w:i/>
          <w:color w:val="000000"/>
          <w:sz w:val="18"/>
          <w:szCs w:val="18"/>
        </w:rPr>
        <w:t>lever</w:t>
      </w:r>
      <w:r>
        <w:rPr>
          <w:color w:val="000000"/>
          <w:sz w:val="18"/>
          <w:szCs w:val="18"/>
        </w:rPr>
        <w:t xml:space="preserve">” &amp;c: was it not a </w:t>
      </w:r>
      <w:r>
        <w:rPr>
          <w:i/>
          <w:color w:val="000000"/>
          <w:sz w:val="18"/>
          <w:szCs w:val="18"/>
        </w:rPr>
        <w:t>fulcrum</w:t>
      </w:r>
      <w:r>
        <w:rPr>
          <w:color w:val="000000"/>
          <w:sz w:val="18"/>
          <w:szCs w:val="18"/>
        </w:rPr>
        <w:t>?</w:t>
      </w:r>
      <w:r w:rsidR="002A439E">
        <w:rPr>
          <w:color w:val="000000"/>
          <w:sz w:val="18"/>
          <w:szCs w:val="18"/>
        </w:rPr>
        <w:t>—</w:t>
      </w:r>
      <w:r>
        <w:rPr>
          <w:color w:val="000000"/>
          <w:sz w:val="18"/>
          <w:szCs w:val="18"/>
        </w:rPr>
        <w:t xml:space="preserve">[Bah! I have written Arist. for </w:t>
      </w:r>
      <w:r>
        <w:rPr>
          <w:i/>
          <w:color w:val="000000"/>
          <w:sz w:val="18"/>
          <w:szCs w:val="18"/>
        </w:rPr>
        <w:t>Archimedes</w:t>
      </w:r>
      <w:r>
        <w:rPr>
          <w:color w:val="000000"/>
          <w:sz w:val="18"/>
          <w:szCs w:val="18"/>
        </w:rPr>
        <w:t>!!]</w:t>
      </w:r>
    </w:p>
    <w:p w:rsidR="00832810" w:rsidRDefault="00832810">
      <w:pPr>
        <w:spacing w:after="120"/>
        <w:rPr>
          <w:color w:val="000000"/>
          <w:sz w:val="18"/>
          <w:szCs w:val="18"/>
        </w:rPr>
      </w:pPr>
      <w:r>
        <w:rPr>
          <w:i/>
          <w:color w:val="000000"/>
          <w:sz w:val="18"/>
          <w:szCs w:val="18"/>
        </w:rPr>
        <w:t xml:space="preserve">Another </w:t>
      </w:r>
      <w:r>
        <w:rPr>
          <w:color w:val="000000"/>
          <w:sz w:val="18"/>
          <w:szCs w:val="18"/>
        </w:rPr>
        <w:t xml:space="preserve">(and a similar) </w:t>
      </w:r>
      <w:r>
        <w:rPr>
          <w:i/>
          <w:color w:val="000000"/>
          <w:sz w:val="18"/>
          <w:szCs w:val="18"/>
        </w:rPr>
        <w:t>error</w:t>
      </w:r>
      <w:r>
        <w:rPr>
          <w:color w:val="000000"/>
          <w:sz w:val="18"/>
          <w:szCs w:val="18"/>
        </w:rPr>
        <w:t>, I think I hear you say</w:t>
      </w:r>
      <w:r w:rsidR="002A439E">
        <w:rPr>
          <w:color w:val="000000"/>
          <w:sz w:val="18"/>
          <w:szCs w:val="18"/>
        </w:rPr>
        <w:t>—</w:t>
      </w:r>
      <w:r>
        <w:rPr>
          <w:color w:val="000000"/>
          <w:sz w:val="18"/>
          <w:szCs w:val="18"/>
        </w:rPr>
        <w:t>as in my last to you</w:t>
      </w:r>
      <w:r w:rsidR="002A439E">
        <w:rPr>
          <w:color w:val="000000"/>
          <w:sz w:val="18"/>
          <w:szCs w:val="18"/>
        </w:rPr>
        <w:t>—</w:t>
      </w:r>
      <w:r>
        <w:rPr>
          <w:color w:val="000000"/>
          <w:sz w:val="18"/>
          <w:szCs w:val="18"/>
        </w:rPr>
        <w:t>of “</w:t>
      </w:r>
      <w:r>
        <w:rPr>
          <w:i/>
          <w:color w:val="000000"/>
          <w:sz w:val="18"/>
          <w:szCs w:val="18"/>
        </w:rPr>
        <w:t>Seffern</w:t>
      </w:r>
      <w:r>
        <w:rPr>
          <w:color w:val="000000"/>
          <w:sz w:val="18"/>
          <w:szCs w:val="18"/>
        </w:rPr>
        <w:t>” for “</w:t>
      </w:r>
      <w:r>
        <w:rPr>
          <w:i/>
          <w:color w:val="000000"/>
          <w:sz w:val="18"/>
          <w:szCs w:val="18"/>
        </w:rPr>
        <w:t>Sherrin</w:t>
      </w:r>
      <w:r>
        <w:rPr>
          <w:color w:val="000000"/>
          <w:sz w:val="18"/>
          <w:szCs w:val="18"/>
        </w:rPr>
        <w:t>”!</w:t>
      </w:r>
      <w:r w:rsidR="002A439E">
        <w:rPr>
          <w:color w:val="000000"/>
          <w:sz w:val="18"/>
          <w:szCs w:val="18"/>
        </w:rPr>
        <w:t>—</w:t>
      </w:r>
      <w:r>
        <w:rPr>
          <w:color w:val="000000"/>
          <w:sz w:val="18"/>
          <w:szCs w:val="18"/>
        </w:rPr>
        <w:t xml:space="preserve">is it the proverbial </w:t>
      </w:r>
      <w:r>
        <w:rPr>
          <w:i/>
          <w:color w:val="000000"/>
          <w:sz w:val="18"/>
          <w:szCs w:val="18"/>
        </w:rPr>
        <w:t>old</w:t>
      </w:r>
      <w:r>
        <w:rPr>
          <w:color w:val="000000"/>
          <w:sz w:val="18"/>
          <w:szCs w:val="18"/>
        </w:rPr>
        <w:t xml:space="preserve">-man’s memory? However, I am going to give you a Roland for your </w:t>
      </w:r>
      <w:r w:rsidR="00447756">
        <w:rPr>
          <w:color w:val="000000"/>
          <w:sz w:val="18"/>
          <w:szCs w:val="18"/>
        </w:rPr>
        <w:t xml:space="preserve">Oliver: and lest you should say </w:t>
      </w:r>
      <w:r>
        <w:rPr>
          <w:color w:val="000000"/>
          <w:sz w:val="18"/>
          <w:szCs w:val="18"/>
        </w:rPr>
        <w:t>“prodigious!” or “</w:t>
      </w:r>
      <w:r>
        <w:rPr>
          <w:i/>
          <w:color w:val="000000"/>
          <w:sz w:val="18"/>
          <w:szCs w:val="18"/>
        </w:rPr>
        <w:t>Impossible</w:t>
      </w:r>
      <w:r>
        <w:rPr>
          <w:color w:val="000000"/>
          <w:sz w:val="18"/>
          <w:szCs w:val="18"/>
        </w:rPr>
        <w:t>” I intend to enclose that part of your letter</w:t>
      </w:r>
      <w:r w:rsidR="002A439E">
        <w:rPr>
          <w:color w:val="000000"/>
          <w:sz w:val="18"/>
          <w:szCs w:val="18"/>
        </w:rPr>
        <w:t>—</w:t>
      </w:r>
      <w:r>
        <w:rPr>
          <w:color w:val="000000"/>
          <w:sz w:val="18"/>
          <w:szCs w:val="18"/>
        </w:rPr>
        <w:t xml:space="preserve">that you may </w:t>
      </w:r>
      <w:r>
        <w:rPr>
          <w:i/>
          <w:color w:val="000000"/>
          <w:sz w:val="18"/>
          <w:szCs w:val="18"/>
        </w:rPr>
        <w:t xml:space="preserve">see </w:t>
      </w:r>
      <w:r>
        <w:rPr>
          <w:color w:val="000000"/>
          <w:sz w:val="18"/>
          <w:szCs w:val="18"/>
        </w:rPr>
        <w:t xml:space="preserve">it. Writing of D. &amp; Co., &amp; their treatment of you </w:t>
      </w:r>
      <w:r>
        <w:rPr>
          <w:i/>
          <w:color w:val="000000"/>
          <w:sz w:val="18"/>
          <w:szCs w:val="18"/>
        </w:rPr>
        <w:t xml:space="preserve">re </w:t>
      </w:r>
      <w:r>
        <w:rPr>
          <w:color w:val="000000"/>
          <w:sz w:val="18"/>
          <w:szCs w:val="18"/>
        </w:rPr>
        <w:t>Almc., you say</w:t>
      </w:r>
      <w:r w:rsidR="008D2274">
        <w:rPr>
          <w:color w:val="000000"/>
          <w:sz w:val="18"/>
          <w:szCs w:val="18"/>
        </w:rPr>
        <w:t>— “</w:t>
      </w:r>
      <w:r>
        <w:rPr>
          <w:color w:val="000000"/>
          <w:sz w:val="18"/>
          <w:szCs w:val="18"/>
        </w:rPr>
        <w:t xml:space="preserve">Have had no statement this time of </w:t>
      </w:r>
      <w:r>
        <w:rPr>
          <w:i/>
          <w:color w:val="000000"/>
          <w:sz w:val="18"/>
          <w:szCs w:val="18"/>
          <w:u w:val="single"/>
        </w:rPr>
        <w:t>1882</w:t>
      </w:r>
      <w:r>
        <w:rPr>
          <w:color w:val="000000"/>
          <w:sz w:val="18"/>
          <w:szCs w:val="18"/>
        </w:rPr>
        <w:t xml:space="preserve"> edition, nor has my letter of enquiry been ansd.”</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You will </w:t>
      </w:r>
      <w:r>
        <w:rPr>
          <w:i/>
          <w:color w:val="000000"/>
          <w:sz w:val="18"/>
          <w:szCs w:val="18"/>
        </w:rPr>
        <w:t xml:space="preserve">return to me </w:t>
      </w:r>
      <w:r>
        <w:rPr>
          <w:color w:val="000000"/>
          <w:sz w:val="18"/>
          <w:szCs w:val="18"/>
        </w:rPr>
        <w:t>this portion of your letter, enclosed.</w:t>
      </w:r>
    </w:p>
    <w:p w:rsidR="00832810" w:rsidRDefault="00832810">
      <w:pPr>
        <w:spacing w:after="120"/>
        <w:rPr>
          <w:color w:val="000000"/>
          <w:sz w:val="18"/>
          <w:szCs w:val="18"/>
        </w:rPr>
      </w:pPr>
      <w:r>
        <w:rPr>
          <w:color w:val="000000"/>
          <w:sz w:val="18"/>
          <w:szCs w:val="18"/>
        </w:rPr>
        <w:t>Yes: I do remember the comp. C. Stewart, so long in “Hd.” office.</w:t>
      </w:r>
    </w:p>
    <w:p w:rsidR="00832810" w:rsidRDefault="00832810">
      <w:pPr>
        <w:spacing w:after="120"/>
        <w:rPr>
          <w:color w:val="000000"/>
          <w:sz w:val="18"/>
          <w:szCs w:val="18"/>
        </w:rPr>
      </w:pPr>
      <w:r>
        <w:rPr>
          <w:color w:val="000000"/>
          <w:sz w:val="18"/>
          <w:szCs w:val="18"/>
        </w:rPr>
        <w:t>I enclose a little P.N. to pay for the N.A. you so kindly sent; buy a few Bananas for V. with overplus: I geny. have 2 each night for my supper</w:t>
      </w:r>
      <w:r w:rsidR="002A439E">
        <w:rPr>
          <w:color w:val="000000"/>
          <w:sz w:val="18"/>
          <w:szCs w:val="18"/>
        </w:rPr>
        <w:t>—</w:t>
      </w:r>
      <w:r>
        <w:rPr>
          <w:i/>
          <w:color w:val="000000"/>
          <w:sz w:val="18"/>
          <w:szCs w:val="18"/>
        </w:rPr>
        <w:t xml:space="preserve">formerly </w:t>
      </w:r>
      <w:r>
        <w:rPr>
          <w:color w:val="000000"/>
          <w:sz w:val="18"/>
          <w:szCs w:val="18"/>
        </w:rPr>
        <w:t>I would not touch them.</w:t>
      </w:r>
    </w:p>
    <w:p w:rsidR="00832810" w:rsidRDefault="00832810">
      <w:pPr>
        <w:spacing w:after="120"/>
        <w:rPr>
          <w:color w:val="000000"/>
          <w:sz w:val="18"/>
          <w:szCs w:val="18"/>
        </w:rPr>
      </w:pPr>
      <w:r>
        <w:rPr>
          <w:color w:val="000000"/>
          <w:sz w:val="18"/>
          <w:szCs w:val="18"/>
        </w:rPr>
        <w:t xml:space="preserve">Holidays (Xmas. &amp; N.Yr.) I find did you harm, &amp; so perhaps your </w:t>
      </w:r>
      <w:r>
        <w:rPr>
          <w:i/>
          <w:color w:val="000000"/>
          <w:sz w:val="18"/>
          <w:szCs w:val="18"/>
        </w:rPr>
        <w:t xml:space="preserve">local </w:t>
      </w:r>
      <w:r>
        <w:rPr>
          <w:color w:val="000000"/>
          <w:sz w:val="18"/>
          <w:szCs w:val="18"/>
        </w:rPr>
        <w:t xml:space="preserve">one yesterday: I see, Ormond’s and Russell’s horses were to the </w:t>
      </w:r>
      <w:r>
        <w:rPr>
          <w:i/>
          <w:color w:val="000000"/>
          <w:sz w:val="18"/>
          <w:szCs w:val="18"/>
        </w:rPr>
        <w:t>fore</w:t>
      </w:r>
      <w:r>
        <w:rPr>
          <w:color w:val="000000"/>
          <w:sz w:val="18"/>
          <w:szCs w:val="18"/>
        </w:rPr>
        <w:t xml:space="preserve">. I should rejoice to hear of your having your hands </w:t>
      </w:r>
      <w:r>
        <w:rPr>
          <w:i/>
          <w:color w:val="000000"/>
          <w:sz w:val="18"/>
          <w:szCs w:val="18"/>
        </w:rPr>
        <w:t>full</w:t>
      </w:r>
      <w:r>
        <w:rPr>
          <w:color w:val="000000"/>
          <w:sz w:val="18"/>
          <w:szCs w:val="18"/>
        </w:rPr>
        <w:t xml:space="preserve"> of good professl. employ: and I hope to hear this </w:t>
      </w:r>
      <w:r>
        <w:rPr>
          <w:i/>
          <w:color w:val="000000"/>
          <w:sz w:val="18"/>
          <w:szCs w:val="18"/>
        </w:rPr>
        <w:t xml:space="preserve">good </w:t>
      </w:r>
      <w:r>
        <w:rPr>
          <w:color w:val="000000"/>
          <w:sz w:val="18"/>
          <w:szCs w:val="18"/>
        </w:rPr>
        <w:t>news.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find </w:t>
      </w:r>
      <w:r>
        <w:rPr>
          <w:i/>
          <w:color w:val="000000"/>
          <w:sz w:val="18"/>
          <w:szCs w:val="18"/>
        </w:rPr>
        <w:t>some</w:t>
      </w:r>
      <w:r>
        <w:rPr>
          <w:color w:val="000000"/>
          <w:sz w:val="18"/>
          <w:szCs w:val="18"/>
        </w:rPr>
        <w:t xml:space="preserve"> are intent on bringing Haggen forward for seat on Edn. Board: </w:t>
      </w:r>
      <w:r>
        <w:rPr>
          <w:i/>
          <w:color w:val="000000"/>
          <w:sz w:val="18"/>
          <w:szCs w:val="18"/>
        </w:rPr>
        <w:t>I much regret it.</w:t>
      </w:r>
      <w:r w:rsidR="002A439E">
        <w:rPr>
          <w:color w:val="000000"/>
          <w:sz w:val="18"/>
          <w:szCs w:val="18"/>
        </w:rPr>
        <w:t>—</w:t>
      </w:r>
      <w:r>
        <w:rPr>
          <w:color w:val="000000"/>
          <w:sz w:val="18"/>
          <w:szCs w:val="18"/>
        </w:rPr>
        <w:t>The Napier School is not yet opened, still in hands of Carpenters, &amp;c.</w:t>
      </w:r>
      <w:r w:rsidR="002A439E">
        <w:rPr>
          <w:color w:val="000000"/>
          <w:sz w:val="18"/>
          <w:szCs w:val="18"/>
        </w:rPr>
        <w:t>—</w:t>
      </w:r>
    </w:p>
    <w:p w:rsidR="00832810" w:rsidRDefault="00832810">
      <w:pPr>
        <w:spacing w:after="120"/>
        <w:rPr>
          <w:color w:val="000000"/>
          <w:sz w:val="18"/>
          <w:szCs w:val="18"/>
        </w:rPr>
      </w:pPr>
      <w:r>
        <w:rPr>
          <w:color w:val="000000"/>
          <w:sz w:val="18"/>
          <w:szCs w:val="18"/>
        </w:rPr>
        <w:t>I went to town today, on business (</w:t>
      </w:r>
      <w:r>
        <w:rPr>
          <w:i/>
          <w:color w:val="000000"/>
          <w:sz w:val="18"/>
          <w:szCs w:val="18"/>
        </w:rPr>
        <w:t xml:space="preserve">first </w:t>
      </w:r>
      <w:r>
        <w:rPr>
          <w:color w:val="000000"/>
          <w:sz w:val="18"/>
          <w:szCs w:val="18"/>
        </w:rPr>
        <w:t xml:space="preserve">time for 9, 10 days). P.S. McLean told me a story, which </w:t>
      </w:r>
      <w:r>
        <w:rPr>
          <w:i/>
          <w:color w:val="000000"/>
          <w:sz w:val="18"/>
          <w:szCs w:val="18"/>
        </w:rPr>
        <w:t xml:space="preserve">you </w:t>
      </w:r>
      <w:r>
        <w:rPr>
          <w:color w:val="000000"/>
          <w:sz w:val="18"/>
          <w:szCs w:val="18"/>
        </w:rPr>
        <w:t xml:space="preserve">will understand! Cotterill, who owns next section to N. &amp; Close their brick building, wrote to C. to ask permission to insert with </w:t>
      </w:r>
      <w:r>
        <w:rPr>
          <w:i/>
          <w:color w:val="000000"/>
          <w:sz w:val="18"/>
          <w:szCs w:val="18"/>
        </w:rPr>
        <w:t xml:space="preserve">all &amp; best </w:t>
      </w:r>
      <w:r>
        <w:rPr>
          <w:color w:val="000000"/>
          <w:sz w:val="18"/>
          <w:szCs w:val="18"/>
        </w:rPr>
        <w:t xml:space="preserve">care an iron rod, or screw, in the brick-work: immediately came a reply from C. most indignant, &amp; rating the Lawyer sky-high! and now Cotterill has </w:t>
      </w:r>
      <w:r>
        <w:rPr>
          <w:i/>
          <w:color w:val="000000"/>
          <w:sz w:val="18"/>
          <w:szCs w:val="18"/>
        </w:rPr>
        <w:t>ascertai</w:t>
      </w:r>
      <w:r w:rsidR="00447756">
        <w:rPr>
          <w:i/>
          <w:color w:val="000000"/>
          <w:sz w:val="18"/>
          <w:szCs w:val="18"/>
        </w:rPr>
        <w:t>n</w:t>
      </w:r>
      <w:r>
        <w:rPr>
          <w:i/>
          <w:color w:val="000000"/>
          <w:sz w:val="18"/>
          <w:szCs w:val="18"/>
        </w:rPr>
        <w:t xml:space="preserve">ed </w:t>
      </w:r>
      <w:r>
        <w:rPr>
          <w:color w:val="000000"/>
          <w:sz w:val="18"/>
          <w:szCs w:val="18"/>
        </w:rPr>
        <w:t xml:space="preserve">that Close has built the said wall </w:t>
      </w:r>
      <w:r>
        <w:rPr>
          <w:i/>
          <w:color w:val="000000"/>
          <w:sz w:val="18"/>
          <w:szCs w:val="18"/>
        </w:rPr>
        <w:t xml:space="preserve">on </w:t>
      </w:r>
      <w:r>
        <w:rPr>
          <w:color w:val="000000"/>
          <w:sz w:val="18"/>
          <w:szCs w:val="18"/>
        </w:rPr>
        <w:t>Cottl’s. land!! and so he claims it.</w:t>
      </w:r>
      <w:r w:rsidR="008D2274">
        <w:rPr>
          <w:color w:val="000000"/>
          <w:sz w:val="18"/>
          <w:szCs w:val="18"/>
        </w:rPr>
        <w:t>—</w:t>
      </w:r>
      <w:r>
        <w:rPr>
          <w:i/>
          <w:color w:val="000000"/>
          <w:sz w:val="18"/>
          <w:szCs w:val="18"/>
          <w:u w:val="single"/>
        </w:rPr>
        <w:t>tableaux</w:t>
      </w:r>
      <w:r>
        <w:rPr>
          <w:color w:val="000000"/>
          <w:sz w:val="18"/>
          <w:szCs w:val="18"/>
        </w:rPr>
        <w:t>! an old song, I have heard in the old country, has it,</w:t>
      </w:r>
      <w:r w:rsidR="008D2274">
        <w:rPr>
          <w:color w:val="000000"/>
          <w:sz w:val="18"/>
          <w:szCs w:val="18"/>
        </w:rPr>
        <w:t>— “</w:t>
      </w:r>
      <w:r>
        <w:rPr>
          <w:color w:val="000000"/>
          <w:sz w:val="18"/>
          <w:szCs w:val="18"/>
        </w:rPr>
        <w:t xml:space="preserve">Who is match for a Lawyer has </w:t>
      </w:r>
      <w:r>
        <w:rPr>
          <w:i/>
          <w:color w:val="000000"/>
          <w:sz w:val="18"/>
          <w:szCs w:val="18"/>
        </w:rPr>
        <w:t>only one more</w:t>
      </w:r>
      <w:r>
        <w:rPr>
          <w:color w:val="000000"/>
          <w:sz w:val="18"/>
          <w:szCs w:val="18"/>
        </w:rPr>
        <w:t xml:space="preserve">” (i.e. Devil). I enclose a clipping from “Herald” of this mg. Do you know W.? and what is </w:t>
      </w:r>
      <w:r>
        <w:rPr>
          <w:i/>
          <w:color w:val="000000"/>
          <w:sz w:val="18"/>
          <w:szCs w:val="18"/>
        </w:rPr>
        <w:t xml:space="preserve">his </w:t>
      </w:r>
      <w:r>
        <w:rPr>
          <w:color w:val="000000"/>
          <w:sz w:val="18"/>
          <w:szCs w:val="18"/>
        </w:rPr>
        <w:t>teaching?</w:t>
      </w:r>
      <w:r w:rsidR="002A439E">
        <w:rPr>
          <w:color w:val="000000"/>
          <w:sz w:val="18"/>
          <w:szCs w:val="18"/>
        </w:rPr>
        <w:t>—</w:t>
      </w:r>
    </w:p>
    <w:p w:rsidR="00832810" w:rsidRDefault="00832810">
      <w:pPr>
        <w:spacing w:after="120"/>
        <w:rPr>
          <w:i/>
          <w:color w:val="000000"/>
          <w:sz w:val="18"/>
          <w:szCs w:val="18"/>
        </w:rPr>
      </w:pPr>
      <w:r>
        <w:rPr>
          <w:color w:val="000000"/>
          <w:sz w:val="18"/>
          <w:szCs w:val="18"/>
        </w:rPr>
        <w:t xml:space="preserve">Of course you heard of the big fire of last week: stock seems to have been </w:t>
      </w:r>
      <w:r>
        <w:rPr>
          <w:i/>
          <w:color w:val="000000"/>
          <w:sz w:val="18"/>
          <w:szCs w:val="18"/>
        </w:rPr>
        <w:t xml:space="preserve">well </w:t>
      </w:r>
      <w:r>
        <w:rPr>
          <w:color w:val="000000"/>
          <w:sz w:val="18"/>
          <w:szCs w:val="18"/>
        </w:rPr>
        <w:t>insured!</w:t>
      </w:r>
      <w:r w:rsidR="002A439E">
        <w:rPr>
          <w:color w:val="000000"/>
          <w:sz w:val="18"/>
          <w:szCs w:val="18"/>
        </w:rPr>
        <w:t>—</w:t>
      </w:r>
      <w:r>
        <w:rPr>
          <w:color w:val="000000"/>
          <w:sz w:val="18"/>
          <w:szCs w:val="18"/>
        </w:rPr>
        <w:t>F. Sutton told me today, he had been in to Hoadley’s to see what had been saved</w:t>
      </w:r>
      <w:r w:rsidR="002A439E">
        <w:rPr>
          <w:color w:val="000000"/>
          <w:sz w:val="18"/>
          <w:szCs w:val="18"/>
        </w:rPr>
        <w:t>—</w:t>
      </w:r>
      <w:r>
        <w:rPr>
          <w:color w:val="000000"/>
          <w:sz w:val="18"/>
          <w:szCs w:val="18"/>
        </w:rPr>
        <w:t xml:space="preserve">and was surprised to see them in such </w:t>
      </w:r>
      <w:r>
        <w:rPr>
          <w:i/>
          <w:color w:val="000000"/>
          <w:sz w:val="18"/>
          <w:szCs w:val="18"/>
        </w:rPr>
        <w:t>good order</w:t>
      </w:r>
      <w:r>
        <w:rPr>
          <w:color w:val="000000"/>
          <w:sz w:val="18"/>
          <w:szCs w:val="18"/>
        </w:rPr>
        <w:t>. I was surprised the day after the fire, to see the shop much as it was (with shutters up)</w:t>
      </w:r>
      <w:r w:rsidR="002A439E">
        <w:rPr>
          <w:color w:val="000000"/>
          <w:sz w:val="18"/>
          <w:szCs w:val="18"/>
        </w:rPr>
        <w:t>—</w:t>
      </w:r>
      <w:r>
        <w:rPr>
          <w:color w:val="000000"/>
          <w:sz w:val="18"/>
          <w:szCs w:val="18"/>
        </w:rPr>
        <w:t>save a few panes broken in upper sashes. The adjg. ones</w:t>
      </w:r>
      <w:r w:rsidR="002A439E">
        <w:rPr>
          <w:color w:val="000000"/>
          <w:sz w:val="18"/>
          <w:szCs w:val="18"/>
        </w:rPr>
        <w:t>—</w:t>
      </w:r>
      <w:r>
        <w:rPr>
          <w:color w:val="000000"/>
          <w:sz w:val="18"/>
          <w:szCs w:val="18"/>
        </w:rPr>
        <w:t>Hooper’s, Druggist’s, &amp; Taylor’s were all</w:t>
      </w:r>
      <w:r w:rsidR="002A439E">
        <w:rPr>
          <w:color w:val="000000"/>
          <w:sz w:val="18"/>
          <w:szCs w:val="18"/>
        </w:rPr>
        <w:t>—</w:t>
      </w:r>
      <w:r>
        <w:rPr>
          <w:i/>
          <w:color w:val="000000"/>
          <w:sz w:val="18"/>
          <w:szCs w:val="18"/>
        </w:rPr>
        <w:t>as they were.</w:t>
      </w:r>
    </w:p>
    <w:p w:rsidR="00832810" w:rsidRDefault="00832810">
      <w:pPr>
        <w:spacing w:after="120"/>
        <w:rPr>
          <w:color w:val="000000"/>
          <w:sz w:val="18"/>
          <w:szCs w:val="18"/>
        </w:rPr>
      </w:pPr>
      <w:r>
        <w:rPr>
          <w:color w:val="000000"/>
          <w:sz w:val="18"/>
          <w:szCs w:val="18"/>
        </w:rPr>
        <w:t>Mrs Hamilton kindly called on me this aftn. She, w. her mother leave on Sunday for Home</w:t>
      </w:r>
      <w:r w:rsidR="002A439E">
        <w:rPr>
          <w:color w:val="000000"/>
          <w:sz w:val="18"/>
          <w:szCs w:val="18"/>
        </w:rPr>
        <w:t>—</w:t>
      </w:r>
      <w:r>
        <w:rPr>
          <w:color w:val="000000"/>
          <w:sz w:val="18"/>
          <w:szCs w:val="18"/>
        </w:rPr>
        <w:t xml:space="preserve">her mother to see her daughter in Convent at XtCh. Mrs Fannin, also, goes, same ship, to her </w:t>
      </w:r>
      <w:r>
        <w:rPr>
          <w:i/>
          <w:color w:val="000000"/>
          <w:sz w:val="18"/>
          <w:szCs w:val="18"/>
        </w:rPr>
        <w:t>asylum</w:t>
      </w:r>
      <w:r>
        <w:rPr>
          <w:color w:val="000000"/>
          <w:sz w:val="18"/>
          <w:szCs w:val="18"/>
        </w:rPr>
        <w:t>, better always there.</w:t>
      </w:r>
    </w:p>
    <w:p w:rsidR="00832810" w:rsidRDefault="00832810">
      <w:pPr>
        <w:spacing w:after="120"/>
        <w:rPr>
          <w:color w:val="000000"/>
          <w:sz w:val="18"/>
          <w:szCs w:val="18"/>
        </w:rPr>
      </w:pPr>
      <w:r>
        <w:rPr>
          <w:color w:val="000000"/>
          <w:sz w:val="18"/>
          <w:szCs w:val="18"/>
        </w:rPr>
        <w:t>I had intended to go inland (to Waipawa, &amp;c) next week, to endeavour to collect some money, long overdue, seeing folks will not answer letters</w:t>
      </w:r>
      <w:r w:rsidR="002A439E">
        <w:rPr>
          <w:color w:val="000000"/>
          <w:sz w:val="18"/>
          <w:szCs w:val="18"/>
        </w:rPr>
        <w:t>—</w:t>
      </w:r>
      <w:r>
        <w:rPr>
          <w:color w:val="000000"/>
          <w:sz w:val="18"/>
          <w:szCs w:val="18"/>
        </w:rPr>
        <w:t xml:space="preserve">and this month, with Decr., has been a </w:t>
      </w:r>
      <w:r>
        <w:rPr>
          <w:i/>
          <w:color w:val="000000"/>
          <w:sz w:val="18"/>
          <w:szCs w:val="18"/>
        </w:rPr>
        <w:t>trying one</w:t>
      </w:r>
      <w:r w:rsidR="002A439E">
        <w:rPr>
          <w:color w:val="000000"/>
          <w:sz w:val="18"/>
          <w:szCs w:val="18"/>
        </w:rPr>
        <w:t>—</w:t>
      </w:r>
      <w:r>
        <w:rPr>
          <w:color w:val="000000"/>
          <w:sz w:val="18"/>
          <w:szCs w:val="18"/>
        </w:rPr>
        <w:t>so many demands</w:t>
      </w:r>
      <w:r w:rsidR="002A439E">
        <w:rPr>
          <w:color w:val="000000"/>
          <w:sz w:val="18"/>
          <w:szCs w:val="18"/>
        </w:rPr>
        <w:t>—</w:t>
      </w:r>
      <w:r>
        <w:rPr>
          <w:color w:val="000000"/>
          <w:sz w:val="18"/>
          <w:szCs w:val="18"/>
        </w:rPr>
        <w:t>Rates &amp; Taxes. But yesty. I recd. a letter from Mr Tuke, Taradale, who is unwell &amp; sadly needs help</w:t>
      </w:r>
      <w:r w:rsidR="002A439E">
        <w:rPr>
          <w:color w:val="000000"/>
          <w:sz w:val="18"/>
          <w:szCs w:val="18"/>
        </w:rPr>
        <w:t>—</w:t>
      </w:r>
      <w:r>
        <w:rPr>
          <w:color w:val="000000"/>
          <w:sz w:val="18"/>
          <w:szCs w:val="18"/>
        </w:rPr>
        <w:t xml:space="preserve">&amp; so I have agreed to be there next Sunday, &amp; this </w:t>
      </w:r>
      <w:r>
        <w:rPr>
          <w:i/>
          <w:color w:val="000000"/>
          <w:sz w:val="18"/>
          <w:szCs w:val="18"/>
        </w:rPr>
        <w:t xml:space="preserve">may </w:t>
      </w:r>
      <w:r>
        <w:rPr>
          <w:color w:val="000000"/>
          <w:sz w:val="18"/>
          <w:szCs w:val="18"/>
        </w:rPr>
        <w:t>bar my going inland for a season.</w:t>
      </w:r>
    </w:p>
    <w:p w:rsidR="00832810" w:rsidRDefault="00832810">
      <w:pPr>
        <w:spacing w:after="120"/>
        <w:rPr>
          <w:color w:val="000000"/>
          <w:sz w:val="18"/>
          <w:szCs w:val="18"/>
        </w:rPr>
      </w:pPr>
      <w:r>
        <w:rPr>
          <w:color w:val="000000"/>
          <w:sz w:val="18"/>
          <w:szCs w:val="18"/>
        </w:rPr>
        <w:t xml:space="preserve">I thought of retg. to you Quarritch’s Cat. of no use to me: I should like to </w:t>
      </w:r>
      <w:r w:rsidR="00447756">
        <w:rPr>
          <w:i/>
          <w:color w:val="000000"/>
          <w:sz w:val="18"/>
          <w:szCs w:val="18"/>
        </w:rPr>
        <w:t>see som</w:t>
      </w:r>
      <w:r>
        <w:rPr>
          <w:i/>
          <w:color w:val="000000"/>
          <w:sz w:val="18"/>
          <w:szCs w:val="18"/>
        </w:rPr>
        <w:t xml:space="preserve">e </w:t>
      </w:r>
      <w:r>
        <w:rPr>
          <w:color w:val="000000"/>
          <w:sz w:val="18"/>
          <w:szCs w:val="18"/>
        </w:rPr>
        <w:t xml:space="preserve">of his books. Did you notice, in yr. little spn. of </w:t>
      </w:r>
      <w:r>
        <w:rPr>
          <w:i/>
          <w:color w:val="000000"/>
          <w:sz w:val="18"/>
          <w:szCs w:val="18"/>
        </w:rPr>
        <w:t>Leptospermum</w:t>
      </w:r>
      <w:r>
        <w:rPr>
          <w:color w:val="000000"/>
          <w:sz w:val="18"/>
          <w:szCs w:val="18"/>
        </w:rPr>
        <w:t xml:space="preserve"> leaves, how the attack of the insect had completely altered the leaf</w:t>
      </w:r>
      <w:r w:rsidR="002A439E">
        <w:rPr>
          <w:color w:val="000000"/>
          <w:sz w:val="18"/>
          <w:szCs w:val="18"/>
        </w:rPr>
        <w:t>—</w:t>
      </w:r>
      <w:r>
        <w:rPr>
          <w:color w:val="000000"/>
          <w:sz w:val="18"/>
          <w:szCs w:val="18"/>
        </w:rPr>
        <w:t xml:space="preserve">from glabrous to woolly! &amp; so, in </w:t>
      </w:r>
      <w:r>
        <w:rPr>
          <w:i/>
          <w:color w:val="000000"/>
          <w:sz w:val="18"/>
          <w:szCs w:val="18"/>
        </w:rPr>
        <w:t xml:space="preserve">many other </w:t>
      </w:r>
      <w:r>
        <w:rPr>
          <w:color w:val="000000"/>
          <w:sz w:val="18"/>
          <w:szCs w:val="18"/>
        </w:rPr>
        <w:t>shrubs.</w:t>
      </w:r>
    </w:p>
    <w:p w:rsidR="00832810" w:rsidRDefault="00832810">
      <w:pPr>
        <w:rPr>
          <w:color w:val="000000"/>
          <w:sz w:val="18"/>
          <w:szCs w:val="18"/>
        </w:rPr>
      </w:pPr>
      <w:r>
        <w:rPr>
          <w:color w:val="000000"/>
          <w:sz w:val="18"/>
          <w:szCs w:val="18"/>
        </w:rPr>
        <w:t>And now I must close! I am pretty well.</w:t>
      </w:r>
    </w:p>
    <w:p w:rsidR="00832810" w:rsidRDefault="00832810">
      <w:pPr>
        <w:spacing w:after="120"/>
        <w:rPr>
          <w:color w:val="000000"/>
          <w:sz w:val="18"/>
          <w:szCs w:val="18"/>
        </w:rPr>
      </w:pPr>
      <w:r>
        <w:rPr>
          <w:color w:val="000000"/>
          <w:sz w:val="18"/>
          <w:szCs w:val="18"/>
        </w:rPr>
        <w:t>And w. kindest &amp; best regards to Mrs Harding yourself &amp; family I am yours truly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February 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47"/>
      </w:r>
    </w:p>
    <w:p w:rsidR="00832810" w:rsidRDefault="00832810">
      <w:pPr>
        <w:spacing w:after="120"/>
        <w:jc w:val="right"/>
        <w:rPr>
          <w:color w:val="000000"/>
          <w:sz w:val="18"/>
          <w:szCs w:val="18"/>
        </w:rPr>
      </w:pPr>
      <w:r>
        <w:rPr>
          <w:color w:val="000000"/>
          <w:sz w:val="18"/>
          <w:szCs w:val="18"/>
        </w:rPr>
        <w:t>Napier, Feby. 4</w:t>
      </w:r>
      <w:r>
        <w:rPr>
          <w:color w:val="000000"/>
          <w:sz w:val="18"/>
          <w:szCs w:val="18"/>
          <w:vertAlign w:val="superscript"/>
        </w:rPr>
        <w:t>th</w:t>
      </w:r>
      <w:r>
        <w:rPr>
          <w:color w:val="000000"/>
          <w:sz w:val="18"/>
          <w:szCs w:val="18"/>
        </w:rPr>
        <w:t>/93:</w:t>
      </w:r>
      <w:r>
        <w:rPr>
          <w:color w:val="000000"/>
          <w:sz w:val="18"/>
          <w:szCs w:val="18"/>
        </w:rPr>
        <w:br/>
        <w:t>ix,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think I will write to you this night, as my hand that has been stiff &amp; awkward all day, is now more pliable</w:t>
      </w:r>
      <w:r w:rsidR="002A439E">
        <w:rPr>
          <w:color w:val="000000"/>
          <w:sz w:val="18"/>
          <w:szCs w:val="18"/>
        </w:rPr>
        <w:t>—</w:t>
      </w:r>
      <w:r>
        <w:rPr>
          <w:color w:val="000000"/>
          <w:sz w:val="18"/>
          <w:szCs w:val="18"/>
        </w:rPr>
        <w:t xml:space="preserve">but this day has been a trying one to me, w. Infl. pains </w:t>
      </w:r>
      <w:r>
        <w:rPr>
          <w:i/>
          <w:color w:val="000000"/>
          <w:sz w:val="18"/>
          <w:szCs w:val="18"/>
        </w:rPr>
        <w:t>in feet</w:t>
      </w:r>
      <w:r w:rsidR="002A439E">
        <w:rPr>
          <w:color w:val="000000"/>
          <w:sz w:val="18"/>
          <w:szCs w:val="18"/>
        </w:rPr>
        <w:t>—</w:t>
      </w:r>
      <w:r>
        <w:rPr>
          <w:color w:val="000000"/>
          <w:sz w:val="18"/>
          <w:szCs w:val="18"/>
        </w:rPr>
        <w:t>I went to town this mg. (first time for this week) &amp; was taken while there with those pains, &amp; returned w. diffy. Yours of 29</w:t>
      </w:r>
      <w:r>
        <w:rPr>
          <w:color w:val="000000"/>
          <w:sz w:val="18"/>
          <w:szCs w:val="18"/>
          <w:vertAlign w:val="superscript"/>
        </w:rPr>
        <w:t>th</w:t>
      </w:r>
      <w:r>
        <w:rPr>
          <w:color w:val="000000"/>
          <w:sz w:val="18"/>
          <w:szCs w:val="18"/>
        </w:rPr>
        <w:t>. ulto. I have recd. &amp; I thank you for it, &amp; espy. for 2 good items in it, 1. Your son Victor “</w:t>
      </w:r>
      <w:r>
        <w:rPr>
          <w:i/>
          <w:color w:val="000000"/>
          <w:sz w:val="18"/>
          <w:szCs w:val="18"/>
        </w:rPr>
        <w:t>improving</w:t>
      </w:r>
      <w:r>
        <w:rPr>
          <w:color w:val="000000"/>
          <w:sz w:val="18"/>
          <w:szCs w:val="18"/>
        </w:rPr>
        <w:t>”: 2. Yo</w:t>
      </w:r>
      <w:r w:rsidR="00447756">
        <w:rPr>
          <w:color w:val="000000"/>
          <w:sz w:val="18"/>
          <w:szCs w:val="18"/>
        </w:rPr>
        <w:t>u</w:t>
      </w:r>
      <w:r>
        <w:rPr>
          <w:color w:val="000000"/>
          <w:sz w:val="18"/>
          <w:szCs w:val="18"/>
        </w:rPr>
        <w:t xml:space="preserve">r job in ptg. line, which you were </w:t>
      </w:r>
      <w:r>
        <w:rPr>
          <w:i/>
          <w:color w:val="000000"/>
          <w:sz w:val="18"/>
          <w:szCs w:val="18"/>
        </w:rPr>
        <w:t>expecting</w:t>
      </w:r>
      <w:r w:rsidR="002A439E">
        <w:rPr>
          <w:color w:val="000000"/>
          <w:sz w:val="18"/>
          <w:szCs w:val="18"/>
        </w:rPr>
        <w:t>—</w:t>
      </w:r>
      <w:r>
        <w:rPr>
          <w:color w:val="000000"/>
          <w:sz w:val="18"/>
          <w:szCs w:val="18"/>
        </w:rPr>
        <w:t>hope you got it</w:t>
      </w:r>
      <w:r w:rsidR="002A439E">
        <w:rPr>
          <w:color w:val="000000"/>
          <w:sz w:val="18"/>
          <w:szCs w:val="18"/>
        </w:rPr>
        <w:t>—</w:t>
      </w:r>
      <w:r>
        <w:rPr>
          <w:color w:val="000000"/>
          <w:sz w:val="18"/>
          <w:szCs w:val="18"/>
        </w:rPr>
        <w:t>&amp; more besides.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Last Sunday I was at Taradale for Tuke, who is still ailing from Influenza: took the 2 S. </w:t>
      </w:r>
      <w:r>
        <w:rPr>
          <w:i/>
          <w:color w:val="000000"/>
          <w:sz w:val="18"/>
          <w:szCs w:val="18"/>
        </w:rPr>
        <w:t>there</w:t>
      </w:r>
      <w:r>
        <w:rPr>
          <w:color w:val="000000"/>
          <w:sz w:val="18"/>
          <w:szCs w:val="18"/>
        </w:rPr>
        <w:t>: T. at Meeanee, &amp; at Puketapu. On Wednesday 1</w:t>
      </w:r>
      <w:r>
        <w:rPr>
          <w:color w:val="000000"/>
          <w:sz w:val="18"/>
          <w:szCs w:val="18"/>
          <w:vertAlign w:val="superscript"/>
        </w:rPr>
        <w:t>st</w:t>
      </w:r>
      <w:r>
        <w:rPr>
          <w:color w:val="000000"/>
          <w:sz w:val="18"/>
          <w:szCs w:val="18"/>
        </w:rPr>
        <w:t xml:space="preserve"> I went to Waipawa, retg. on Thursday evg. While halting at Hastings, Rev. J. Hobbs came into carriage &amp; gave me the enclosed leaflet </w:t>
      </w:r>
      <w:r>
        <w:rPr>
          <w:i/>
          <w:color w:val="000000"/>
          <w:sz w:val="18"/>
          <w:szCs w:val="18"/>
          <w:u w:val="single"/>
        </w:rPr>
        <w:t>printed there</w:t>
      </w:r>
      <w:r>
        <w:rPr>
          <w:color w:val="000000"/>
          <w:sz w:val="18"/>
          <w:szCs w:val="18"/>
        </w:rPr>
        <w:t>! I should mention that Rev. Theod. Dowling was a passgr. from Wgn. in train w. me, and we sat together, &amp; chatted to station N. the Dean coming thither to meet him: I was much too tired, &amp; w. pains in feet, so that I could not go down to their Meeting. Among my Papers, &amp;c, from Engd. were 2 big nos. of “The Effective Publg. Co.” Serial for Decr., but addd. (1) “Ed. Waka Maori”: and (1) “Ed Wananga” also, on each, “c/o Rev. W.C.”</w:t>
      </w:r>
      <w:r w:rsidR="002A439E">
        <w:rPr>
          <w:color w:val="000000"/>
          <w:sz w:val="18"/>
          <w:szCs w:val="18"/>
        </w:rPr>
        <w:t>—</w:t>
      </w:r>
      <w:r>
        <w:rPr>
          <w:color w:val="000000"/>
          <w:sz w:val="18"/>
          <w:szCs w:val="18"/>
        </w:rPr>
        <w:t xml:space="preserve">so I have opened one, &amp; am </w:t>
      </w:r>
      <w:r>
        <w:rPr>
          <w:i/>
          <w:color w:val="000000"/>
          <w:sz w:val="18"/>
          <w:szCs w:val="18"/>
        </w:rPr>
        <w:t xml:space="preserve">astonished at much that is in it, re </w:t>
      </w:r>
      <w:r>
        <w:rPr>
          <w:color w:val="000000"/>
          <w:sz w:val="18"/>
          <w:szCs w:val="18"/>
        </w:rPr>
        <w:t xml:space="preserve">ptg. machines, </w:t>
      </w:r>
      <w:r>
        <w:rPr>
          <w:i/>
          <w:color w:val="000000"/>
          <w:sz w:val="18"/>
          <w:szCs w:val="18"/>
          <w:u w:val="single"/>
        </w:rPr>
        <w:t>&amp;c, &amp;c</w:t>
      </w:r>
      <w:r>
        <w:rPr>
          <w:color w:val="000000"/>
          <w:sz w:val="18"/>
          <w:szCs w:val="18"/>
        </w:rPr>
        <w:t>. I suppose you have a copy, of course, but if not I will gladly send on one of these. How came the Co. to address to “Wananga” &amp; to “W. Maori”</w:t>
      </w:r>
      <w:r w:rsidR="002A439E">
        <w:rPr>
          <w:color w:val="000000"/>
          <w:sz w:val="18"/>
          <w:szCs w:val="18"/>
        </w:rPr>
        <w:t>—</w:t>
      </w:r>
      <w:r>
        <w:rPr>
          <w:color w:val="000000"/>
          <w:sz w:val="18"/>
          <w:szCs w:val="18"/>
        </w:rPr>
        <w:t xml:space="preserve">so </w:t>
      </w:r>
      <w:r>
        <w:rPr>
          <w:i/>
          <w:color w:val="000000"/>
          <w:sz w:val="18"/>
          <w:szCs w:val="18"/>
        </w:rPr>
        <w:t xml:space="preserve">long ago </w:t>
      </w:r>
      <w:r>
        <w:rPr>
          <w:color w:val="000000"/>
          <w:sz w:val="18"/>
          <w:szCs w:val="18"/>
        </w:rPr>
        <w:t xml:space="preserve">dead!! I also send you a </w:t>
      </w:r>
      <w:r>
        <w:rPr>
          <w:i/>
          <w:color w:val="000000"/>
          <w:sz w:val="18"/>
          <w:szCs w:val="18"/>
        </w:rPr>
        <w:t xml:space="preserve">peculiar </w:t>
      </w:r>
      <w:r>
        <w:rPr>
          <w:color w:val="000000"/>
          <w:sz w:val="18"/>
          <w:szCs w:val="18"/>
        </w:rPr>
        <w:t>notice of a new “Manual”</w:t>
      </w:r>
      <w:r w:rsidR="002A439E">
        <w:rPr>
          <w:color w:val="000000"/>
          <w:sz w:val="18"/>
          <w:szCs w:val="18"/>
        </w:rPr>
        <w:t>—</w:t>
      </w:r>
      <w:r>
        <w:rPr>
          <w:color w:val="000000"/>
          <w:sz w:val="18"/>
          <w:szCs w:val="18"/>
        </w:rPr>
        <w:t xml:space="preserve">something </w:t>
      </w:r>
      <w:r>
        <w:rPr>
          <w:i/>
          <w:color w:val="000000"/>
          <w:sz w:val="18"/>
          <w:szCs w:val="18"/>
          <w:u w:val="single"/>
        </w:rPr>
        <w:t>new</w:t>
      </w:r>
      <w:r>
        <w:rPr>
          <w:color w:val="000000"/>
          <w:sz w:val="18"/>
          <w:szCs w:val="18"/>
        </w:rPr>
        <w:t xml:space="preserve">, even for </w:t>
      </w:r>
      <w:r>
        <w:rPr>
          <w:i/>
          <w:color w:val="000000"/>
          <w:sz w:val="18"/>
          <w:szCs w:val="18"/>
        </w:rPr>
        <w:t>you</w:t>
      </w:r>
      <w:r>
        <w:rPr>
          <w:color w:val="000000"/>
          <w:sz w:val="18"/>
          <w:szCs w:val="18"/>
        </w:rPr>
        <w:t xml:space="preserve">! </w:t>
      </w:r>
      <w:r>
        <w:rPr>
          <w:i/>
          <w:color w:val="000000"/>
          <w:sz w:val="18"/>
          <w:szCs w:val="18"/>
          <w:u w:val="single"/>
        </w:rPr>
        <w:t>in the type way</w:t>
      </w:r>
      <w:r>
        <w:rPr>
          <w:color w:val="000000"/>
          <w:sz w:val="18"/>
          <w:szCs w:val="18"/>
        </w:rPr>
        <w:t>: what next? it came in a lot (catalogues pubs. &amp;c) from Oxford.</w:t>
      </w:r>
    </w:p>
    <w:p w:rsidR="00832810" w:rsidRDefault="00832810">
      <w:pPr>
        <w:spacing w:after="120"/>
        <w:rPr>
          <w:color w:val="000000"/>
          <w:sz w:val="18"/>
          <w:szCs w:val="18"/>
        </w:rPr>
      </w:pPr>
      <w:r>
        <w:rPr>
          <w:color w:val="000000"/>
          <w:sz w:val="18"/>
          <w:szCs w:val="18"/>
        </w:rPr>
        <w:t xml:space="preserve">In town, </w:t>
      </w:r>
      <w:r>
        <w:rPr>
          <w:i/>
          <w:color w:val="000000"/>
          <w:sz w:val="18"/>
          <w:szCs w:val="18"/>
        </w:rPr>
        <w:t xml:space="preserve">last </w:t>
      </w:r>
      <w:r>
        <w:rPr>
          <w:color w:val="000000"/>
          <w:sz w:val="18"/>
          <w:szCs w:val="18"/>
        </w:rPr>
        <w:t xml:space="preserve">week, I saw Large, &amp; in talking w. him </w:t>
      </w:r>
      <w:r>
        <w:rPr>
          <w:i/>
          <w:color w:val="000000"/>
          <w:sz w:val="18"/>
          <w:szCs w:val="18"/>
        </w:rPr>
        <w:t xml:space="preserve">re </w:t>
      </w:r>
      <w:r>
        <w:rPr>
          <w:color w:val="000000"/>
          <w:sz w:val="18"/>
          <w:szCs w:val="18"/>
        </w:rPr>
        <w:t>the Annl. Meeting</w:t>
      </w:r>
      <w:r w:rsidR="002A439E">
        <w:rPr>
          <w:color w:val="000000"/>
          <w:sz w:val="18"/>
          <w:szCs w:val="18"/>
        </w:rPr>
        <w:t>—</w:t>
      </w:r>
      <w:r>
        <w:rPr>
          <w:color w:val="000000"/>
          <w:sz w:val="18"/>
          <w:szCs w:val="18"/>
        </w:rPr>
        <w:t>he informed me, that G. White would no longer act as Hony. Secy. (from want of time)</w:t>
      </w:r>
      <w:r w:rsidR="002A439E">
        <w:rPr>
          <w:color w:val="000000"/>
          <w:sz w:val="18"/>
          <w:szCs w:val="18"/>
        </w:rPr>
        <w:t>—</w:t>
      </w:r>
      <w:r>
        <w:rPr>
          <w:color w:val="000000"/>
          <w:sz w:val="18"/>
          <w:szCs w:val="18"/>
        </w:rPr>
        <w:t>&amp; then L. went on to say</w:t>
      </w:r>
      <w:r w:rsidR="002A439E">
        <w:rPr>
          <w:color w:val="000000"/>
          <w:sz w:val="18"/>
          <w:szCs w:val="18"/>
        </w:rPr>
        <w:t>—</w:t>
      </w:r>
      <w:r>
        <w:rPr>
          <w:color w:val="000000"/>
          <w:sz w:val="18"/>
          <w:szCs w:val="18"/>
        </w:rPr>
        <w:t xml:space="preserve">he &amp; they were desirous that I should undertake that duty! &amp; he pressed it again &amp; again!! so, I suppose, they have made up their minds as to the other offices. However, I quietly told L. there was </w:t>
      </w:r>
      <w:r>
        <w:rPr>
          <w:i/>
          <w:color w:val="000000"/>
          <w:sz w:val="18"/>
          <w:szCs w:val="18"/>
        </w:rPr>
        <w:t xml:space="preserve">not the slightest hope </w:t>
      </w:r>
      <w:r>
        <w:rPr>
          <w:color w:val="000000"/>
          <w:sz w:val="18"/>
          <w:szCs w:val="18"/>
        </w:rPr>
        <w:t>for them in this matter.</w:t>
      </w:r>
      <w:r w:rsidR="002A439E">
        <w:rPr>
          <w:color w:val="000000"/>
          <w:sz w:val="18"/>
          <w:szCs w:val="18"/>
        </w:rPr>
        <w:t>—</w:t>
      </w:r>
      <w:r>
        <w:rPr>
          <w:color w:val="000000"/>
          <w:sz w:val="18"/>
          <w:szCs w:val="18"/>
        </w:rPr>
        <w:t xml:space="preserve">Mrs. Fannin is gone to her Home down S., &amp; F. is going to leave his house &amp; </w:t>
      </w:r>
      <w:r>
        <w:rPr>
          <w:i/>
          <w:color w:val="000000"/>
          <w:sz w:val="18"/>
          <w:szCs w:val="18"/>
        </w:rPr>
        <w:t xml:space="preserve">let </w:t>
      </w:r>
      <w:r>
        <w:rPr>
          <w:color w:val="000000"/>
          <w:sz w:val="18"/>
          <w:szCs w:val="18"/>
        </w:rPr>
        <w:t xml:space="preserve">it (he has already done </w:t>
      </w:r>
      <w:r>
        <w:rPr>
          <w:i/>
          <w:color w:val="000000"/>
          <w:sz w:val="18"/>
          <w:szCs w:val="18"/>
        </w:rPr>
        <w:t>this</w:t>
      </w:r>
      <w:r>
        <w:rPr>
          <w:color w:val="000000"/>
          <w:sz w:val="18"/>
          <w:szCs w:val="18"/>
        </w:rPr>
        <w:t xml:space="preserve">): Mrs Margoliouth was a passgr. on Wednesday, w. 3 of her yg. ones!!going to place them at school in Whanganui. I note (w. grief!) your clipping sent, </w:t>
      </w:r>
      <w:r>
        <w:rPr>
          <w:i/>
          <w:color w:val="000000"/>
          <w:sz w:val="18"/>
          <w:szCs w:val="18"/>
        </w:rPr>
        <w:t xml:space="preserve">re </w:t>
      </w:r>
      <w:r>
        <w:rPr>
          <w:color w:val="000000"/>
          <w:sz w:val="18"/>
          <w:szCs w:val="18"/>
        </w:rPr>
        <w:t xml:space="preserve">the Romeward move of </w:t>
      </w:r>
      <w:r>
        <w:rPr>
          <w:i/>
          <w:color w:val="000000"/>
          <w:sz w:val="18"/>
          <w:szCs w:val="18"/>
        </w:rPr>
        <w:t>many</w:t>
      </w:r>
      <w:r>
        <w:rPr>
          <w:color w:val="000000"/>
          <w:sz w:val="18"/>
          <w:szCs w:val="18"/>
        </w:rPr>
        <w:t xml:space="preserve"> in Ch. of E.! I dare believe the reaction </w:t>
      </w:r>
      <w:r>
        <w:rPr>
          <w:i/>
          <w:color w:val="000000"/>
          <w:sz w:val="18"/>
          <w:szCs w:val="18"/>
        </w:rPr>
        <w:t>will come</w:t>
      </w:r>
      <w:r>
        <w:rPr>
          <w:color w:val="000000"/>
          <w:sz w:val="18"/>
          <w:szCs w:val="18"/>
        </w:rPr>
        <w:t xml:space="preserve">. As for me I set my face like a flint against all &amp; </w:t>
      </w:r>
      <w:r>
        <w:rPr>
          <w:i/>
          <w:color w:val="000000"/>
          <w:sz w:val="18"/>
          <w:szCs w:val="18"/>
        </w:rPr>
        <w:t>everything of the kind</w:t>
      </w:r>
      <w:r w:rsidR="002A439E">
        <w:rPr>
          <w:color w:val="000000"/>
          <w:sz w:val="18"/>
          <w:szCs w:val="18"/>
        </w:rPr>
        <w:t>—</w:t>
      </w:r>
      <w:r>
        <w:rPr>
          <w:color w:val="000000"/>
          <w:sz w:val="18"/>
          <w:szCs w:val="18"/>
        </w:rPr>
        <w:t xml:space="preserve">even to the preaching </w:t>
      </w:r>
      <w:r>
        <w:rPr>
          <w:i/>
          <w:color w:val="000000"/>
          <w:sz w:val="18"/>
          <w:szCs w:val="18"/>
        </w:rPr>
        <w:t>against all such</w:t>
      </w:r>
      <w:r>
        <w:rPr>
          <w:color w:val="000000"/>
          <w:sz w:val="18"/>
          <w:szCs w:val="18"/>
        </w:rPr>
        <w:t xml:space="preserve">: &amp; </w:t>
      </w:r>
      <w:r>
        <w:rPr>
          <w:i/>
          <w:color w:val="000000"/>
          <w:sz w:val="18"/>
          <w:szCs w:val="18"/>
        </w:rPr>
        <w:t>this</w:t>
      </w:r>
      <w:r>
        <w:rPr>
          <w:color w:val="000000"/>
          <w:sz w:val="18"/>
          <w:szCs w:val="18"/>
        </w:rPr>
        <w:t xml:space="preserve">, I know </w:t>
      </w:r>
      <w:r>
        <w:rPr>
          <w:i/>
          <w:color w:val="000000"/>
          <w:sz w:val="18"/>
          <w:szCs w:val="18"/>
        </w:rPr>
        <w:t>has been used against me</w:t>
      </w:r>
      <w:r w:rsidR="00447756">
        <w:rPr>
          <w:color w:val="000000"/>
          <w:sz w:val="18"/>
          <w:szCs w:val="18"/>
        </w:rPr>
        <w:t>!—</w:t>
      </w:r>
    </w:p>
    <w:p w:rsidR="00832810" w:rsidRDefault="00832810">
      <w:pPr>
        <w:spacing w:after="120"/>
        <w:rPr>
          <w:color w:val="000000"/>
          <w:sz w:val="18"/>
          <w:szCs w:val="18"/>
        </w:rPr>
      </w:pPr>
      <w:r>
        <w:rPr>
          <w:color w:val="000000"/>
          <w:sz w:val="18"/>
          <w:szCs w:val="18"/>
        </w:rPr>
        <w:t xml:space="preserve">I notice B.B. Johnson stating, at Creditors’ meeting yesty., that he had been driven to file through </w:t>
      </w:r>
      <w:r>
        <w:rPr>
          <w:i/>
          <w:color w:val="000000"/>
          <w:sz w:val="18"/>
          <w:szCs w:val="18"/>
        </w:rPr>
        <w:t xml:space="preserve">J. Harding </w:t>
      </w:r>
      <w:r>
        <w:rPr>
          <w:color w:val="000000"/>
          <w:sz w:val="18"/>
          <w:szCs w:val="18"/>
        </w:rPr>
        <w:t>issuing a writ agt. him, for goods &amp; book-debts of W.B. Harding (£150. or so) which B.B.J. had purchased:</w:t>
      </w:r>
      <w:r w:rsidR="002A439E">
        <w:rPr>
          <w:color w:val="000000"/>
          <w:sz w:val="18"/>
          <w:szCs w:val="18"/>
        </w:rPr>
        <w:t>—</w:t>
      </w:r>
      <w:r>
        <w:rPr>
          <w:color w:val="000000"/>
          <w:sz w:val="18"/>
          <w:szCs w:val="18"/>
        </w:rPr>
        <w:t xml:space="preserve">and I thought, could this be any of </w:t>
      </w:r>
      <w:r>
        <w:rPr>
          <w:i/>
          <w:color w:val="000000"/>
          <w:sz w:val="18"/>
          <w:szCs w:val="18"/>
        </w:rPr>
        <w:t>your</w:t>
      </w:r>
      <w:r>
        <w:rPr>
          <w:color w:val="000000"/>
          <w:sz w:val="18"/>
          <w:szCs w:val="18"/>
        </w:rPr>
        <w:t xml:space="preserve"> family? B.B.J. has made a </w:t>
      </w:r>
      <w:r>
        <w:rPr>
          <w:i/>
          <w:color w:val="000000"/>
          <w:sz w:val="18"/>
          <w:szCs w:val="18"/>
        </w:rPr>
        <w:t>sad</w:t>
      </w:r>
      <w:r>
        <w:rPr>
          <w:color w:val="000000"/>
          <w:sz w:val="18"/>
          <w:szCs w:val="18"/>
        </w:rPr>
        <w:t xml:space="preserve"> </w:t>
      </w:r>
      <w:r>
        <w:rPr>
          <w:i/>
          <w:color w:val="000000"/>
          <w:sz w:val="18"/>
          <w:szCs w:val="18"/>
        </w:rPr>
        <w:t>mess</w:t>
      </w:r>
      <w:r>
        <w:rPr>
          <w:color w:val="000000"/>
          <w:sz w:val="18"/>
          <w:szCs w:val="18"/>
        </w:rPr>
        <w:t xml:space="preserve"> of it</w:t>
      </w:r>
      <w:r w:rsidR="002A439E">
        <w:rPr>
          <w:color w:val="000000"/>
          <w:sz w:val="18"/>
          <w:szCs w:val="18"/>
        </w:rPr>
        <w:t>—</w:t>
      </w:r>
      <w:r>
        <w:rPr>
          <w:color w:val="000000"/>
          <w:sz w:val="18"/>
          <w:szCs w:val="18"/>
        </w:rPr>
        <w:t>and I (or we</w:t>
      </w:r>
      <w:r w:rsidR="002A439E">
        <w:rPr>
          <w:color w:val="000000"/>
          <w:sz w:val="18"/>
          <w:szCs w:val="18"/>
        </w:rPr>
        <w:t>—</w:t>
      </w:r>
      <w:r>
        <w:rPr>
          <w:color w:val="000000"/>
          <w:sz w:val="18"/>
          <w:szCs w:val="18"/>
        </w:rPr>
        <w:t>all, at Waipawa) said he would.</w:t>
      </w:r>
    </w:p>
    <w:p w:rsidR="00832810" w:rsidRDefault="00832810">
      <w:pPr>
        <w:spacing w:after="120"/>
        <w:rPr>
          <w:color w:val="000000"/>
          <w:sz w:val="18"/>
          <w:szCs w:val="18"/>
        </w:rPr>
      </w:pPr>
      <w:r>
        <w:rPr>
          <w:color w:val="000000"/>
          <w:sz w:val="18"/>
          <w:szCs w:val="18"/>
        </w:rPr>
        <w:t xml:space="preserve">I am not a little vexed with that </w:t>
      </w:r>
      <w:r>
        <w:rPr>
          <w:i/>
          <w:color w:val="000000"/>
          <w:sz w:val="18"/>
          <w:szCs w:val="18"/>
        </w:rPr>
        <w:t xml:space="preserve">dolt </w:t>
      </w:r>
      <w:r>
        <w:rPr>
          <w:color w:val="000000"/>
          <w:sz w:val="18"/>
          <w:szCs w:val="18"/>
        </w:rPr>
        <w:t xml:space="preserve">Haggen (in his </w:t>
      </w:r>
      <w:r>
        <w:rPr>
          <w:i/>
          <w:color w:val="000000"/>
          <w:sz w:val="18"/>
          <w:szCs w:val="18"/>
        </w:rPr>
        <w:t xml:space="preserve">precious </w:t>
      </w:r>
      <w:r>
        <w:rPr>
          <w:color w:val="000000"/>
          <w:sz w:val="18"/>
          <w:szCs w:val="18"/>
        </w:rPr>
        <w:t>“Examiner”!)</w:t>
      </w:r>
      <w:r w:rsidR="002A439E">
        <w:rPr>
          <w:color w:val="000000"/>
          <w:sz w:val="18"/>
          <w:szCs w:val="18"/>
        </w:rPr>
        <w:t>—</w:t>
      </w:r>
      <w:r>
        <w:rPr>
          <w:color w:val="000000"/>
          <w:sz w:val="18"/>
          <w:szCs w:val="18"/>
        </w:rPr>
        <w:t xml:space="preserve">publishing a nasty scratchy art. from “Evg. News”, </w:t>
      </w:r>
      <w:r>
        <w:rPr>
          <w:i/>
          <w:color w:val="000000"/>
          <w:sz w:val="18"/>
          <w:szCs w:val="18"/>
        </w:rPr>
        <w:t xml:space="preserve">against </w:t>
      </w:r>
      <w:r>
        <w:rPr>
          <w:color w:val="000000"/>
          <w:sz w:val="18"/>
          <w:szCs w:val="18"/>
        </w:rPr>
        <w:t xml:space="preserve">Rev. D. Sidey as a m. of the Edn. Bd. Of course what makes it so bad is the fact that </w:t>
      </w:r>
      <w:r>
        <w:rPr>
          <w:i/>
          <w:color w:val="000000"/>
          <w:sz w:val="18"/>
          <w:szCs w:val="18"/>
        </w:rPr>
        <w:t>H. himself</w:t>
      </w:r>
      <w:r>
        <w:rPr>
          <w:color w:val="000000"/>
          <w:sz w:val="18"/>
          <w:szCs w:val="18"/>
        </w:rPr>
        <w:t xml:space="preserve"> is seeking election!!</w:t>
      </w:r>
      <w:r w:rsidR="002A439E">
        <w:rPr>
          <w:color w:val="000000"/>
          <w:sz w:val="18"/>
          <w:szCs w:val="18"/>
        </w:rPr>
        <w:t>—</w:t>
      </w:r>
      <w:r>
        <w:rPr>
          <w:i/>
          <w:color w:val="000000"/>
          <w:sz w:val="18"/>
          <w:szCs w:val="18"/>
        </w:rPr>
        <w:t>it is almost libel</w:t>
      </w:r>
      <w:r w:rsidR="00C22977">
        <w:rPr>
          <w:i/>
          <w:color w:val="000000"/>
          <w:sz w:val="18"/>
          <w:szCs w:val="18"/>
        </w:rPr>
        <w:t>l</w:t>
      </w:r>
      <w:r>
        <w:rPr>
          <w:i/>
          <w:color w:val="000000"/>
          <w:sz w:val="18"/>
          <w:szCs w:val="18"/>
        </w:rPr>
        <w:t>ous</w:t>
      </w:r>
      <w:r>
        <w:rPr>
          <w:color w:val="000000"/>
          <w:sz w:val="18"/>
          <w:szCs w:val="18"/>
        </w:rPr>
        <w:t xml:space="preserve">. And he keeps </w:t>
      </w:r>
      <w:r>
        <w:rPr>
          <w:i/>
          <w:color w:val="000000"/>
          <w:sz w:val="18"/>
          <w:szCs w:val="18"/>
        </w:rPr>
        <w:t xml:space="preserve">on </w:t>
      </w:r>
      <w:r>
        <w:rPr>
          <w:color w:val="000000"/>
          <w:sz w:val="18"/>
          <w:szCs w:val="18"/>
        </w:rPr>
        <w:t>doing much the same against Symes!</w:t>
      </w:r>
      <w:r w:rsidR="002A439E">
        <w:rPr>
          <w:color w:val="000000"/>
          <w:sz w:val="18"/>
          <w:szCs w:val="18"/>
        </w:rPr>
        <w:t>—</w:t>
      </w:r>
      <w:r>
        <w:rPr>
          <w:color w:val="000000"/>
          <w:sz w:val="18"/>
          <w:szCs w:val="18"/>
        </w:rPr>
        <w:t xml:space="preserve">If H. does not be more careful he will be surely trapped again! From a letter to hand I find Robertshawe </w:t>
      </w:r>
      <w:r>
        <w:rPr>
          <w:i/>
          <w:color w:val="000000"/>
          <w:sz w:val="18"/>
          <w:szCs w:val="18"/>
        </w:rPr>
        <w:t xml:space="preserve">laid up </w:t>
      </w:r>
      <w:r w:rsidR="00C22977">
        <w:rPr>
          <w:color w:val="000000"/>
          <w:sz w:val="18"/>
          <w:szCs w:val="18"/>
        </w:rPr>
        <w:t>w. Influenza rem</w:t>
      </w:r>
      <w:r>
        <w:rPr>
          <w:color w:val="000000"/>
          <w:sz w:val="18"/>
          <w:szCs w:val="18"/>
        </w:rPr>
        <w:t>ains! no Service: and so, Eccles; &amp; Tuke is scarcely able to carry on. And in a note from my eldest son (in pencil, &amp; in bed,) he too is seriously ill from it; his daughter, removed from the house by Dr’s. order, had been kindly taken in by the Vicar of the place: so I have plenty of sad news.</w:t>
      </w:r>
    </w:p>
    <w:p w:rsidR="00832810" w:rsidRDefault="00832810">
      <w:pPr>
        <w:rPr>
          <w:color w:val="000000"/>
          <w:sz w:val="18"/>
          <w:szCs w:val="18"/>
        </w:rPr>
      </w:pPr>
      <w:r>
        <w:rPr>
          <w:color w:val="000000"/>
          <w:sz w:val="18"/>
          <w:szCs w:val="18"/>
        </w:rPr>
        <w:t>I may not write any more, so Good bye, &amp; w. every good wish believe me,</w:t>
      </w:r>
    </w:p>
    <w:p w:rsidR="00832810" w:rsidRDefault="00832810">
      <w:pPr>
        <w:spacing w:after="120"/>
        <w:ind w:left="568" w:firstLine="284"/>
        <w:rPr>
          <w:color w:val="000000"/>
          <w:sz w:val="18"/>
          <w:szCs w:val="18"/>
        </w:rPr>
      </w:pPr>
      <w:r>
        <w:rPr>
          <w:color w:val="000000"/>
          <w:sz w:val="18"/>
          <w:szCs w:val="18"/>
        </w:rPr>
        <w:t>Yours sincerely, W. Colenso.</w:t>
      </w:r>
    </w:p>
    <w:p w:rsidR="00832810" w:rsidRDefault="00832810">
      <w:pPr>
        <w:spacing w:after="120"/>
        <w:rPr>
          <w:color w:val="000000"/>
          <w:sz w:val="18"/>
          <w:szCs w:val="18"/>
        </w:rPr>
      </w:pPr>
      <w:r>
        <w:rPr>
          <w:color w:val="000000"/>
          <w:sz w:val="18"/>
          <w:szCs w:val="18"/>
        </w:rPr>
        <w:t>P.S. If you are writing that way</w:t>
      </w:r>
      <w:r w:rsidR="002A439E">
        <w:rPr>
          <w:color w:val="000000"/>
          <w:sz w:val="18"/>
          <w:szCs w:val="18"/>
        </w:rPr>
        <w:t>—</w:t>
      </w:r>
      <w:r>
        <w:rPr>
          <w:color w:val="000000"/>
          <w:sz w:val="18"/>
          <w:szCs w:val="18"/>
        </w:rPr>
        <w:t>order for me 1 copy “Effective News” I will become a subscriber &amp; will send you subsn.</w:t>
      </w:r>
      <w:r w:rsidR="002A439E">
        <w:rPr>
          <w:color w:val="000000"/>
          <w:sz w:val="18"/>
          <w:szCs w:val="18"/>
        </w:rPr>
        <w:t>—</w:t>
      </w:r>
      <w:r>
        <w:rPr>
          <w:color w:val="000000"/>
          <w:sz w:val="18"/>
          <w:szCs w:val="18"/>
        </w:rPr>
        <w:t>together w. that for “Typo” next letter.</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1893 February 11 to William Colenso</w:t>
      </w:r>
      <w:r w:rsidR="004953CD">
        <w:rPr>
          <w:rStyle w:val="FootnoteReference"/>
          <w:rFonts w:ascii="Arial" w:hAnsi="Arial" w:cs="Arial"/>
          <w:color w:val="000000"/>
          <w:sz w:val="22"/>
          <w:szCs w:val="22"/>
        </w:rPr>
        <w:footnoteReference w:id="648"/>
      </w:r>
    </w:p>
    <w:p w:rsidR="00832810" w:rsidRDefault="00832810">
      <w:pPr>
        <w:spacing w:after="120"/>
        <w:jc w:val="right"/>
        <w:rPr>
          <w:color w:val="000000"/>
          <w:sz w:val="18"/>
          <w:szCs w:val="18"/>
        </w:rPr>
      </w:pPr>
      <w:r>
        <w:rPr>
          <w:color w:val="000000"/>
          <w:sz w:val="18"/>
          <w:szCs w:val="18"/>
        </w:rPr>
        <w:t>Napier,</w:t>
      </w:r>
      <w:r w:rsidR="002A439E">
        <w:rPr>
          <w:color w:val="000000"/>
          <w:sz w:val="18"/>
          <w:szCs w:val="18"/>
        </w:rPr>
        <w:t>—</w:t>
      </w:r>
      <w:r>
        <w:rPr>
          <w:color w:val="000000"/>
          <w:sz w:val="18"/>
          <w:szCs w:val="18"/>
        </w:rPr>
        <w:t>–</w:t>
      </w:r>
      <w:r>
        <w:rPr>
          <w:color w:val="000000"/>
          <w:sz w:val="18"/>
          <w:szCs w:val="18"/>
        </w:rPr>
        <w:br/>
        <w:t>New Zealand.</w:t>
      </w:r>
      <w:r>
        <w:rPr>
          <w:color w:val="000000"/>
          <w:sz w:val="18"/>
          <w:szCs w:val="18"/>
        </w:rPr>
        <w:br/>
        <w:t>Feby. 11</w:t>
      </w:r>
      <w:r>
        <w:rPr>
          <w:color w:val="000000"/>
          <w:sz w:val="18"/>
          <w:szCs w:val="18"/>
          <w:vertAlign w:val="superscript"/>
        </w:rPr>
        <w:t>th</w:t>
      </w:r>
      <w:r>
        <w:rPr>
          <w:color w:val="000000"/>
          <w:sz w:val="18"/>
          <w:szCs w:val="18"/>
        </w:rPr>
        <w:t>. 1893.</w:t>
      </w:r>
    </w:p>
    <w:p w:rsidR="00832810" w:rsidRDefault="00832810">
      <w:pPr>
        <w:spacing w:after="120"/>
        <w:rPr>
          <w:color w:val="000000"/>
          <w:sz w:val="18"/>
          <w:szCs w:val="18"/>
        </w:rPr>
      </w:pPr>
      <w:r>
        <w:rPr>
          <w:color w:val="000000"/>
          <w:sz w:val="18"/>
          <w:szCs w:val="18"/>
        </w:rPr>
        <w:t>My dear Nephew William</w:t>
      </w:r>
    </w:p>
    <w:p w:rsidR="00832810" w:rsidRDefault="00832810">
      <w:pPr>
        <w:spacing w:after="120"/>
        <w:rPr>
          <w:color w:val="000000"/>
          <w:sz w:val="18"/>
          <w:szCs w:val="18"/>
        </w:rPr>
      </w:pPr>
      <w:r>
        <w:rPr>
          <w:color w:val="000000"/>
          <w:sz w:val="18"/>
          <w:szCs w:val="18"/>
        </w:rPr>
        <w:t>No doubt you have been long expecting to hear from me</w:t>
      </w:r>
      <w:r w:rsidR="002A439E">
        <w:rPr>
          <w:color w:val="000000"/>
          <w:sz w:val="18"/>
          <w:szCs w:val="18"/>
        </w:rPr>
        <w:t>—</w:t>
      </w:r>
      <w:r>
        <w:rPr>
          <w:color w:val="000000"/>
          <w:sz w:val="18"/>
          <w:szCs w:val="18"/>
        </w:rPr>
        <w:t>in reply to your kind &amp; welcome letter of 24</w:t>
      </w:r>
      <w:r>
        <w:rPr>
          <w:color w:val="000000"/>
          <w:sz w:val="18"/>
          <w:szCs w:val="18"/>
          <w:vertAlign w:val="superscript"/>
        </w:rPr>
        <w:t>th</w:t>
      </w:r>
      <w:r>
        <w:rPr>
          <w:color w:val="000000"/>
          <w:sz w:val="18"/>
          <w:szCs w:val="18"/>
        </w:rPr>
        <w:t xml:space="preserve">. October last (received by me here in December), and I have often </w:t>
      </w:r>
      <w:r>
        <w:rPr>
          <w:i/>
          <w:color w:val="000000"/>
          <w:sz w:val="18"/>
          <w:szCs w:val="18"/>
        </w:rPr>
        <w:t>intended</w:t>
      </w:r>
      <w:r>
        <w:rPr>
          <w:color w:val="000000"/>
          <w:sz w:val="18"/>
          <w:szCs w:val="18"/>
        </w:rPr>
        <w:t xml:space="preserve"> to write</w:t>
      </w:r>
      <w:r w:rsidR="002A439E">
        <w:rPr>
          <w:color w:val="000000"/>
          <w:sz w:val="18"/>
          <w:szCs w:val="18"/>
        </w:rPr>
        <w:t>—</w:t>
      </w:r>
      <w:r>
        <w:rPr>
          <w:color w:val="000000"/>
          <w:sz w:val="18"/>
          <w:szCs w:val="18"/>
        </w:rPr>
        <w:t xml:space="preserve">having had </w:t>
      </w:r>
      <w:r>
        <w:rPr>
          <w:i/>
          <w:color w:val="000000"/>
          <w:sz w:val="18"/>
          <w:szCs w:val="18"/>
        </w:rPr>
        <w:t>you</w:t>
      </w:r>
      <w:r>
        <w:rPr>
          <w:color w:val="000000"/>
          <w:sz w:val="18"/>
          <w:szCs w:val="18"/>
        </w:rPr>
        <w:t xml:space="preserve"> &amp; others of our family much in mind: but I have been </w:t>
      </w:r>
      <w:r>
        <w:rPr>
          <w:i/>
          <w:color w:val="000000"/>
          <w:sz w:val="18"/>
          <w:szCs w:val="18"/>
        </w:rPr>
        <w:t>very busy</w:t>
      </w:r>
      <w:r w:rsidR="002A439E">
        <w:rPr>
          <w:color w:val="000000"/>
          <w:sz w:val="18"/>
          <w:szCs w:val="18"/>
        </w:rPr>
        <w:t>—</w:t>
      </w:r>
      <w:r>
        <w:rPr>
          <w:i/>
          <w:color w:val="000000"/>
          <w:sz w:val="18"/>
          <w:szCs w:val="18"/>
        </w:rPr>
        <w:t>every day &amp; every night</w:t>
      </w:r>
      <w:r>
        <w:rPr>
          <w:color w:val="000000"/>
          <w:sz w:val="18"/>
          <w:szCs w:val="18"/>
        </w:rPr>
        <w:t>, and so have been obliged to put you off</w:t>
      </w:r>
      <w:r w:rsidR="002A439E">
        <w:rPr>
          <w:color w:val="000000"/>
          <w:sz w:val="18"/>
          <w:szCs w:val="18"/>
        </w:rPr>
        <w:t>—</w:t>
      </w:r>
      <w:r>
        <w:rPr>
          <w:color w:val="000000"/>
          <w:sz w:val="18"/>
          <w:szCs w:val="18"/>
        </w:rPr>
        <w:t>at the same time I may observe that in my monthly writing to W. &amp; to Sarah, you</w:t>
      </w:r>
      <w:r w:rsidR="002A439E">
        <w:rPr>
          <w:color w:val="000000"/>
          <w:sz w:val="18"/>
          <w:szCs w:val="18"/>
        </w:rPr>
        <w:t>—</w:t>
      </w:r>
      <w:r>
        <w:rPr>
          <w:color w:val="000000"/>
          <w:sz w:val="18"/>
          <w:szCs w:val="18"/>
        </w:rPr>
        <w:t>not far off</w:t>
      </w:r>
      <w:r w:rsidR="002A439E">
        <w:rPr>
          <w:color w:val="000000"/>
          <w:sz w:val="18"/>
          <w:szCs w:val="18"/>
        </w:rPr>
        <w:t>—</w:t>
      </w:r>
      <w:r>
        <w:rPr>
          <w:color w:val="000000"/>
          <w:sz w:val="18"/>
          <w:szCs w:val="18"/>
        </w:rPr>
        <w:t xml:space="preserve">would be sure to hear </w:t>
      </w:r>
      <w:r>
        <w:rPr>
          <w:i/>
          <w:color w:val="000000"/>
          <w:sz w:val="18"/>
          <w:szCs w:val="18"/>
        </w:rPr>
        <w:t>from them</w:t>
      </w:r>
      <w:r>
        <w:rPr>
          <w:color w:val="000000"/>
          <w:sz w:val="18"/>
          <w:szCs w:val="18"/>
        </w:rPr>
        <w:t xml:space="preserve"> of me.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By waiting, however, I now </w:t>
      </w:r>
      <w:r>
        <w:rPr>
          <w:i/>
          <w:color w:val="000000"/>
          <w:sz w:val="18"/>
          <w:szCs w:val="18"/>
        </w:rPr>
        <w:t xml:space="preserve">know </w:t>
      </w:r>
      <w:r>
        <w:rPr>
          <w:color w:val="000000"/>
          <w:sz w:val="18"/>
          <w:szCs w:val="18"/>
        </w:rPr>
        <w:t xml:space="preserve">of your </w:t>
      </w:r>
      <w:r>
        <w:rPr>
          <w:i/>
          <w:color w:val="000000"/>
          <w:sz w:val="18"/>
          <w:szCs w:val="18"/>
        </w:rPr>
        <w:t>re</w:t>
      </w:r>
      <w:r>
        <w:rPr>
          <w:color w:val="000000"/>
          <w:sz w:val="18"/>
          <w:szCs w:val="18"/>
        </w:rPr>
        <w:t xml:space="preserve">-electioon to the Boro’ Council of our Native Town; and I am right glad of this, &amp; </w:t>
      </w:r>
      <w:r>
        <w:rPr>
          <w:i/>
          <w:color w:val="000000"/>
          <w:sz w:val="18"/>
          <w:szCs w:val="18"/>
        </w:rPr>
        <w:t>congratulate</w:t>
      </w:r>
      <w:r>
        <w:rPr>
          <w:color w:val="000000"/>
          <w:sz w:val="18"/>
          <w:szCs w:val="18"/>
        </w:rPr>
        <w:t xml:space="preserve"> you my dear nephew upon it; may you be able to serve </w:t>
      </w:r>
      <w:r>
        <w:rPr>
          <w:i/>
          <w:color w:val="000000"/>
          <w:sz w:val="18"/>
          <w:szCs w:val="18"/>
        </w:rPr>
        <w:t>our</w:t>
      </w:r>
      <w:r>
        <w:rPr>
          <w:color w:val="000000"/>
          <w:sz w:val="18"/>
          <w:szCs w:val="18"/>
        </w:rPr>
        <w:t xml:space="preserve"> town </w:t>
      </w:r>
      <w:r>
        <w:rPr>
          <w:i/>
          <w:color w:val="000000"/>
          <w:sz w:val="18"/>
          <w:szCs w:val="18"/>
        </w:rPr>
        <w:t>long</w:t>
      </w:r>
      <w:r>
        <w:rPr>
          <w:color w:val="000000"/>
          <w:sz w:val="18"/>
          <w:szCs w:val="18"/>
        </w:rPr>
        <w:t xml:space="preserve"> &amp; </w:t>
      </w:r>
      <w:r>
        <w:rPr>
          <w:i/>
          <w:color w:val="000000"/>
          <w:sz w:val="18"/>
          <w:szCs w:val="18"/>
        </w:rPr>
        <w:t>usefully</w:t>
      </w:r>
      <w:r w:rsidR="002A439E">
        <w:rPr>
          <w:color w:val="000000"/>
          <w:sz w:val="18"/>
          <w:szCs w:val="18"/>
        </w:rPr>
        <w:t>—</w:t>
      </w:r>
      <w:r>
        <w:rPr>
          <w:color w:val="000000"/>
          <w:sz w:val="18"/>
          <w:szCs w:val="18"/>
        </w:rPr>
        <w:t>in company with your Borough Councillors.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have also received a short official note from Mr. W.H. Julyan (writing for the Committee of the Penz. Institute</w:t>
      </w:r>
      <w:r w:rsidR="002A439E">
        <w:rPr>
          <w:color w:val="000000"/>
          <w:sz w:val="18"/>
          <w:szCs w:val="18"/>
        </w:rPr>
        <w:t>—</w:t>
      </w:r>
      <w:r>
        <w:rPr>
          <w:color w:val="000000"/>
          <w:sz w:val="18"/>
          <w:szCs w:val="18"/>
        </w:rPr>
        <w:t xml:space="preserve">or </w:t>
      </w:r>
      <w:r>
        <w:rPr>
          <w:i/>
          <w:color w:val="000000"/>
          <w:sz w:val="18"/>
          <w:szCs w:val="18"/>
        </w:rPr>
        <w:t>Library</w:t>
      </w:r>
      <w:r>
        <w:rPr>
          <w:color w:val="000000"/>
          <w:sz w:val="18"/>
          <w:szCs w:val="18"/>
        </w:rPr>
        <w:t xml:space="preserve">) thanking me for </w:t>
      </w:r>
      <w:r>
        <w:rPr>
          <w:i/>
          <w:color w:val="000000"/>
          <w:sz w:val="18"/>
          <w:szCs w:val="18"/>
        </w:rPr>
        <w:t>that</w:t>
      </w:r>
      <w:r>
        <w:rPr>
          <w:color w:val="000000"/>
          <w:sz w:val="18"/>
          <w:szCs w:val="18"/>
        </w:rPr>
        <w:t xml:space="preserve"> vol. of “Transactions,” for 189</w:t>
      </w:r>
      <w:r>
        <w:rPr>
          <w:i/>
          <w:color w:val="000000"/>
          <w:sz w:val="18"/>
          <w:szCs w:val="18"/>
          <w:u w:val="single"/>
        </w:rPr>
        <w:t>0</w:t>
      </w:r>
      <w:r>
        <w:rPr>
          <w:color w:val="000000"/>
          <w:sz w:val="18"/>
          <w:szCs w:val="18"/>
        </w:rPr>
        <w:t>, which I had wrongly sent; I suppose that has long ago been made “all right” by you.</w:t>
      </w:r>
      <w:r w:rsidR="002A439E">
        <w:rPr>
          <w:color w:val="000000"/>
          <w:sz w:val="18"/>
          <w:szCs w:val="18"/>
        </w:rPr>
        <w:t>—</w:t>
      </w:r>
      <w:r>
        <w:rPr>
          <w:color w:val="000000"/>
          <w:sz w:val="18"/>
          <w:szCs w:val="18"/>
        </w:rPr>
        <w:t xml:space="preserve">– In </w:t>
      </w:r>
      <w:r>
        <w:rPr>
          <w:i/>
          <w:color w:val="000000"/>
          <w:sz w:val="18"/>
          <w:szCs w:val="18"/>
        </w:rPr>
        <w:t>many</w:t>
      </w:r>
      <w:r>
        <w:rPr>
          <w:color w:val="000000"/>
          <w:sz w:val="18"/>
          <w:szCs w:val="18"/>
        </w:rPr>
        <w:t xml:space="preserve"> of those vols. you would find Papers written by me, </w:t>
      </w:r>
      <w:r>
        <w:rPr>
          <w:i/>
          <w:color w:val="000000"/>
          <w:sz w:val="18"/>
          <w:szCs w:val="18"/>
        </w:rPr>
        <w:t xml:space="preserve">some </w:t>
      </w:r>
      <w:r>
        <w:rPr>
          <w:color w:val="000000"/>
          <w:sz w:val="18"/>
          <w:szCs w:val="18"/>
        </w:rPr>
        <w:t>of them I feel sure would interest you if you could find time to look into them.</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Sarah wrote to me a short time ago about certain things </w:t>
      </w:r>
      <w:r>
        <w:rPr>
          <w:i/>
          <w:color w:val="000000"/>
          <w:sz w:val="18"/>
          <w:szCs w:val="18"/>
        </w:rPr>
        <w:t>wanting</w:t>
      </w:r>
      <w:r>
        <w:rPr>
          <w:color w:val="000000"/>
          <w:sz w:val="18"/>
          <w:szCs w:val="18"/>
        </w:rPr>
        <w:t xml:space="preserve"> for their house, in the way of papering or painting, or both;</w:t>
      </w:r>
      <w:r w:rsidR="002A439E">
        <w:rPr>
          <w:color w:val="000000"/>
          <w:sz w:val="18"/>
          <w:szCs w:val="18"/>
        </w:rPr>
        <w:t>—</w:t>
      </w:r>
      <w:r>
        <w:rPr>
          <w:color w:val="000000"/>
          <w:sz w:val="18"/>
          <w:szCs w:val="18"/>
        </w:rPr>
        <w:t xml:space="preserve">I think she said, such had </w:t>
      </w:r>
      <w:r>
        <w:rPr>
          <w:i/>
          <w:color w:val="000000"/>
          <w:sz w:val="18"/>
          <w:szCs w:val="18"/>
        </w:rPr>
        <w:t>never been done</w:t>
      </w:r>
      <w:r>
        <w:rPr>
          <w:color w:val="000000"/>
          <w:sz w:val="18"/>
          <w:szCs w:val="18"/>
        </w:rPr>
        <w:t>: by next ’Frisco Mail I purpose to write to W.</w:t>
      </w:r>
      <w:r w:rsidR="002A439E">
        <w:rPr>
          <w:color w:val="000000"/>
          <w:sz w:val="18"/>
          <w:szCs w:val="18"/>
        </w:rPr>
        <w:t>—</w:t>
      </w:r>
      <w:r>
        <w:rPr>
          <w:color w:val="000000"/>
          <w:sz w:val="18"/>
          <w:szCs w:val="18"/>
        </w:rPr>
        <w:t xml:space="preserve">to say, for you to undertake the job and I will pay you. I don’t know what you would say (as a skilled Painter &amp; House Decorator), were you to </w:t>
      </w:r>
      <w:r>
        <w:rPr>
          <w:i/>
          <w:color w:val="000000"/>
          <w:sz w:val="18"/>
          <w:szCs w:val="18"/>
        </w:rPr>
        <w:t>see</w:t>
      </w:r>
      <w:r>
        <w:rPr>
          <w:color w:val="000000"/>
          <w:sz w:val="18"/>
          <w:szCs w:val="18"/>
        </w:rPr>
        <w:t xml:space="preserve"> my house here</w:t>
      </w:r>
      <w:r w:rsidR="002A439E">
        <w:rPr>
          <w:color w:val="000000"/>
          <w:sz w:val="18"/>
          <w:szCs w:val="18"/>
        </w:rPr>
        <w:t>—</w:t>
      </w:r>
      <w:r>
        <w:rPr>
          <w:color w:val="000000"/>
          <w:sz w:val="18"/>
          <w:szCs w:val="18"/>
        </w:rPr>
        <w:t xml:space="preserve">built in 1859, and then only roughly painted on the outside, and </w:t>
      </w:r>
      <w:r>
        <w:rPr>
          <w:i/>
          <w:color w:val="000000"/>
          <w:sz w:val="18"/>
          <w:szCs w:val="18"/>
        </w:rPr>
        <w:t xml:space="preserve">never </w:t>
      </w:r>
      <w:r>
        <w:rPr>
          <w:color w:val="000000"/>
          <w:sz w:val="18"/>
          <w:szCs w:val="18"/>
        </w:rPr>
        <w:t>either painted or paper</w:t>
      </w:r>
      <w:r w:rsidR="00C22977">
        <w:rPr>
          <w:color w:val="000000"/>
          <w:sz w:val="18"/>
          <w:szCs w:val="18"/>
        </w:rPr>
        <w:t>e</w:t>
      </w:r>
      <w:r>
        <w:rPr>
          <w:color w:val="000000"/>
          <w:sz w:val="18"/>
          <w:szCs w:val="18"/>
        </w:rPr>
        <w:t>d within! only bare &amp; plain planed</w:t>
      </w:r>
      <w:r w:rsidR="00C22977">
        <w:rPr>
          <w:color w:val="000000"/>
          <w:sz w:val="18"/>
          <w:szCs w:val="18"/>
        </w:rPr>
        <w:t xml:space="preserve"> boards. And lest you might sup</w:t>
      </w:r>
      <w:r>
        <w:rPr>
          <w:color w:val="000000"/>
          <w:sz w:val="18"/>
          <w:szCs w:val="18"/>
        </w:rPr>
        <w:t xml:space="preserve">pose that all Napier is just a rough and careless, I must add, such is </w:t>
      </w:r>
      <w:r>
        <w:rPr>
          <w:i/>
          <w:color w:val="000000"/>
          <w:sz w:val="18"/>
          <w:szCs w:val="18"/>
        </w:rPr>
        <w:t xml:space="preserve">not </w:t>
      </w:r>
      <w:r>
        <w:rPr>
          <w:color w:val="000000"/>
          <w:sz w:val="18"/>
          <w:szCs w:val="18"/>
        </w:rPr>
        <w:t xml:space="preserve">the case, rather (as I take it) they are inclined to go wholly in the </w:t>
      </w:r>
      <w:r>
        <w:rPr>
          <w:i/>
          <w:color w:val="000000"/>
          <w:sz w:val="18"/>
          <w:szCs w:val="18"/>
        </w:rPr>
        <w:t>other</w:t>
      </w:r>
      <w:r>
        <w:rPr>
          <w:color w:val="000000"/>
          <w:sz w:val="18"/>
          <w:szCs w:val="18"/>
        </w:rPr>
        <w:t xml:space="preserve"> direction. No doubt many (if not all) of my </w:t>
      </w:r>
      <w:r>
        <w:rPr>
          <w:i/>
          <w:color w:val="000000"/>
          <w:sz w:val="18"/>
          <w:szCs w:val="18"/>
        </w:rPr>
        <w:t xml:space="preserve">few </w:t>
      </w:r>
      <w:r>
        <w:rPr>
          <w:color w:val="000000"/>
          <w:sz w:val="18"/>
          <w:szCs w:val="18"/>
        </w:rPr>
        <w:t>visitors</w:t>
      </w:r>
      <w:r w:rsidR="002A439E">
        <w:rPr>
          <w:color w:val="000000"/>
          <w:sz w:val="18"/>
          <w:szCs w:val="18"/>
        </w:rPr>
        <w:t>—</w:t>
      </w:r>
      <w:r>
        <w:rPr>
          <w:color w:val="000000"/>
          <w:sz w:val="18"/>
          <w:szCs w:val="18"/>
        </w:rPr>
        <w:t>especially those from abroad</w:t>
      </w:r>
      <w:r w:rsidR="002A439E">
        <w:rPr>
          <w:color w:val="000000"/>
          <w:sz w:val="18"/>
          <w:szCs w:val="18"/>
        </w:rPr>
        <w:t>—</w:t>
      </w:r>
      <w:r>
        <w:rPr>
          <w:color w:val="000000"/>
          <w:sz w:val="18"/>
          <w:szCs w:val="18"/>
        </w:rPr>
        <w:t>have strange thoughts on looking around.</w:t>
      </w:r>
      <w:r w:rsidR="002A439E">
        <w:rPr>
          <w:color w:val="000000"/>
          <w:sz w:val="18"/>
          <w:szCs w:val="18"/>
        </w:rPr>
        <w:t>—</w:t>
      </w:r>
      <w:r>
        <w:rPr>
          <w:color w:val="000000"/>
          <w:sz w:val="18"/>
          <w:szCs w:val="18"/>
        </w:rPr>
        <w:t xml:space="preserve">However it suits this </w:t>
      </w:r>
      <w:r>
        <w:rPr>
          <w:i/>
          <w:color w:val="000000"/>
          <w:sz w:val="18"/>
          <w:szCs w:val="18"/>
        </w:rPr>
        <w:t>old man</w:t>
      </w:r>
      <w:r>
        <w:rPr>
          <w:color w:val="000000"/>
          <w:sz w:val="18"/>
          <w:szCs w:val="18"/>
        </w:rPr>
        <w:t xml:space="preserve">, and his pocket (ever kept low!!) and possibly </w:t>
      </w:r>
      <w:r>
        <w:rPr>
          <w:i/>
          <w:color w:val="000000"/>
          <w:sz w:val="18"/>
          <w:szCs w:val="18"/>
        </w:rPr>
        <w:t>may</w:t>
      </w:r>
      <w:r>
        <w:rPr>
          <w:color w:val="000000"/>
          <w:sz w:val="18"/>
          <w:szCs w:val="18"/>
        </w:rPr>
        <w:t xml:space="preserve"> have a tendency to keep down our ever-growing high Rates &amp; Taxes.</w:t>
      </w:r>
      <w:r w:rsidR="002A439E">
        <w:rPr>
          <w:color w:val="000000"/>
          <w:sz w:val="18"/>
          <w:szCs w:val="18"/>
        </w:rPr>
        <w:t>—</w:t>
      </w:r>
      <w:r>
        <w:rPr>
          <w:color w:val="000000"/>
          <w:sz w:val="18"/>
          <w:szCs w:val="18"/>
        </w:rPr>
        <w:t>I am completely surrounded by trees</w:t>
      </w:r>
      <w:r w:rsidR="002A439E">
        <w:rPr>
          <w:color w:val="000000"/>
          <w:sz w:val="18"/>
          <w:szCs w:val="18"/>
        </w:rPr>
        <w:t>—</w:t>
      </w:r>
      <w:r>
        <w:rPr>
          <w:color w:val="000000"/>
          <w:sz w:val="18"/>
          <w:szCs w:val="18"/>
        </w:rPr>
        <w:t>of my own raising</w:t>
      </w:r>
      <w:r w:rsidR="002A439E">
        <w:rPr>
          <w:color w:val="000000"/>
          <w:sz w:val="18"/>
          <w:szCs w:val="18"/>
        </w:rPr>
        <w:t>—</w:t>
      </w:r>
      <w:r>
        <w:rPr>
          <w:color w:val="000000"/>
          <w:sz w:val="18"/>
          <w:szCs w:val="18"/>
        </w:rPr>
        <w:t>snugly embosomed among them</w:t>
      </w:r>
      <w:r w:rsidR="008D2274">
        <w:rPr>
          <w:color w:val="000000"/>
          <w:sz w:val="18"/>
          <w:szCs w:val="18"/>
        </w:rPr>
        <w:t>— “</w:t>
      </w:r>
      <w:r>
        <w:rPr>
          <w:color w:val="000000"/>
          <w:sz w:val="18"/>
          <w:szCs w:val="18"/>
        </w:rPr>
        <w:t xml:space="preserve">blow high or blow low.” </w:t>
      </w:r>
    </w:p>
    <w:p w:rsidR="00832810" w:rsidRDefault="00832810">
      <w:pPr>
        <w:spacing w:after="120"/>
        <w:rPr>
          <w:color w:val="000000"/>
          <w:sz w:val="18"/>
          <w:szCs w:val="18"/>
        </w:rPr>
      </w:pPr>
      <w:r>
        <w:rPr>
          <w:color w:val="000000"/>
          <w:sz w:val="18"/>
          <w:szCs w:val="18"/>
        </w:rPr>
        <w:t>Nearly all of last year (’92) I was engaged in C</w:t>
      </w:r>
      <w:r w:rsidR="008D10DF">
        <w:rPr>
          <w:color w:val="000000"/>
          <w:sz w:val="18"/>
          <w:szCs w:val="18"/>
        </w:rPr>
        <w:t>h</w:t>
      </w:r>
      <w:r>
        <w:rPr>
          <w:color w:val="000000"/>
          <w:sz w:val="18"/>
          <w:szCs w:val="18"/>
        </w:rPr>
        <w:t xml:space="preserve">urch duty in the </w:t>
      </w:r>
      <w:r>
        <w:rPr>
          <w:i/>
          <w:color w:val="000000"/>
          <w:sz w:val="18"/>
          <w:szCs w:val="18"/>
        </w:rPr>
        <w:t>Bush</w:t>
      </w:r>
      <w:r>
        <w:rPr>
          <w:color w:val="000000"/>
          <w:sz w:val="18"/>
          <w:szCs w:val="18"/>
        </w:rPr>
        <w:t xml:space="preserve"> (or forest) District in the </w:t>
      </w:r>
      <w:r>
        <w:rPr>
          <w:i/>
          <w:color w:val="000000"/>
          <w:sz w:val="18"/>
          <w:szCs w:val="18"/>
        </w:rPr>
        <w:t>interior</w:t>
      </w:r>
      <w:r w:rsidR="002A439E">
        <w:rPr>
          <w:color w:val="000000"/>
          <w:sz w:val="18"/>
          <w:szCs w:val="18"/>
        </w:rPr>
        <w:t>—</w:t>
      </w:r>
      <w:r>
        <w:rPr>
          <w:color w:val="000000"/>
          <w:sz w:val="18"/>
          <w:szCs w:val="18"/>
        </w:rPr>
        <w:t xml:space="preserve">100 miles S., that ended with November, and in returning to Napier I had supposed I was come back to </w:t>
      </w:r>
      <w:r>
        <w:rPr>
          <w:i/>
          <w:color w:val="000000"/>
          <w:sz w:val="18"/>
          <w:szCs w:val="18"/>
        </w:rPr>
        <w:t>rest</w:t>
      </w:r>
      <w:r w:rsidR="002A439E">
        <w:rPr>
          <w:color w:val="000000"/>
          <w:sz w:val="18"/>
          <w:szCs w:val="18"/>
        </w:rPr>
        <w:t>—</w:t>
      </w:r>
      <w:r>
        <w:rPr>
          <w:color w:val="000000"/>
          <w:sz w:val="18"/>
          <w:szCs w:val="18"/>
        </w:rPr>
        <w:t xml:space="preserve">at least from </w:t>
      </w:r>
      <w:r>
        <w:rPr>
          <w:i/>
          <w:iCs/>
          <w:color w:val="000000"/>
          <w:sz w:val="18"/>
          <w:szCs w:val="18"/>
        </w:rPr>
        <w:t xml:space="preserve">that </w:t>
      </w:r>
      <w:r>
        <w:rPr>
          <w:color w:val="000000"/>
          <w:sz w:val="18"/>
          <w:szCs w:val="18"/>
        </w:rPr>
        <w:t>kind of duty: not so, however, our Dean soon fixed me for New Year’s Day in the Cathedral here, (as he sadly needed a holiday), and then, Rev. C.L. Tuke</w:t>
      </w:r>
      <w:r w:rsidR="002A439E">
        <w:rPr>
          <w:color w:val="000000"/>
          <w:sz w:val="18"/>
          <w:szCs w:val="18"/>
        </w:rPr>
        <w:t>—</w:t>
      </w:r>
      <w:r>
        <w:rPr>
          <w:color w:val="000000"/>
          <w:sz w:val="18"/>
          <w:szCs w:val="18"/>
        </w:rPr>
        <w:t>who also wished for a short rest, got me to help him at Taradale</w:t>
      </w:r>
      <w:r w:rsidR="002A439E">
        <w:rPr>
          <w:color w:val="000000"/>
          <w:sz w:val="18"/>
          <w:szCs w:val="18"/>
        </w:rPr>
        <w:t>—</w:t>
      </w:r>
      <w:r>
        <w:rPr>
          <w:color w:val="000000"/>
          <w:sz w:val="18"/>
          <w:szCs w:val="18"/>
        </w:rPr>
        <w:t>a township 6 miles off.</w:t>
      </w:r>
      <w:r w:rsidR="002A439E">
        <w:rPr>
          <w:color w:val="000000"/>
          <w:sz w:val="18"/>
          <w:szCs w:val="18"/>
        </w:rPr>
        <w:t>—</w:t>
      </w:r>
      <w:r>
        <w:rPr>
          <w:color w:val="000000"/>
          <w:sz w:val="18"/>
          <w:szCs w:val="18"/>
        </w:rPr>
        <w:t xml:space="preserve">I was </w:t>
      </w:r>
      <w:r>
        <w:rPr>
          <w:i/>
          <w:iCs/>
          <w:color w:val="000000"/>
          <w:sz w:val="18"/>
          <w:szCs w:val="18"/>
        </w:rPr>
        <w:t xml:space="preserve">there </w:t>
      </w:r>
      <w:r>
        <w:rPr>
          <w:color w:val="000000"/>
          <w:sz w:val="18"/>
          <w:szCs w:val="18"/>
        </w:rPr>
        <w:t>on the 8</w:t>
      </w:r>
      <w:r>
        <w:rPr>
          <w:color w:val="000000"/>
          <w:sz w:val="18"/>
          <w:szCs w:val="18"/>
          <w:vertAlign w:val="superscript"/>
        </w:rPr>
        <w:t>th</w:t>
      </w:r>
      <w:r>
        <w:rPr>
          <w:color w:val="000000"/>
          <w:sz w:val="18"/>
          <w:szCs w:val="18"/>
        </w:rPr>
        <w:t xml:space="preserve"> and also on the 29</w:t>
      </w:r>
      <w:r>
        <w:rPr>
          <w:color w:val="000000"/>
          <w:sz w:val="18"/>
          <w:szCs w:val="18"/>
          <w:vertAlign w:val="superscript"/>
        </w:rPr>
        <w:t>th</w:t>
      </w:r>
      <w:r>
        <w:rPr>
          <w:color w:val="000000"/>
          <w:sz w:val="18"/>
          <w:szCs w:val="18"/>
        </w:rPr>
        <w:t>. of January, 2 Services on each day</w:t>
      </w:r>
      <w:r w:rsidR="002A439E">
        <w:rPr>
          <w:color w:val="000000"/>
          <w:sz w:val="18"/>
          <w:szCs w:val="18"/>
        </w:rPr>
        <w:t>—</w:t>
      </w:r>
      <w:r>
        <w:rPr>
          <w:color w:val="000000"/>
          <w:sz w:val="18"/>
          <w:szCs w:val="18"/>
        </w:rPr>
        <w:t>and I have to go thither again tomorrow for the Evening Service!!</w:t>
      </w:r>
      <w:r w:rsidR="008D10DF">
        <w:rPr>
          <w:color w:val="000000"/>
          <w:sz w:val="18"/>
          <w:szCs w:val="18"/>
        </w:rPr>
        <w:t xml:space="preserve"> </w:t>
      </w:r>
      <w:r>
        <w:rPr>
          <w:color w:val="000000"/>
          <w:sz w:val="18"/>
          <w:szCs w:val="18"/>
        </w:rPr>
        <w:t>remaining all night at the Parsonage.</w:t>
      </w:r>
      <w:r w:rsidR="002A439E">
        <w:rPr>
          <w:color w:val="000000"/>
          <w:sz w:val="18"/>
          <w:szCs w:val="18"/>
        </w:rPr>
        <w:t>—</w:t>
      </w:r>
      <w:r>
        <w:rPr>
          <w:color w:val="000000"/>
          <w:sz w:val="18"/>
          <w:szCs w:val="18"/>
        </w:rPr>
        <w:t xml:space="preserve">I may tell </w:t>
      </w:r>
      <w:r>
        <w:rPr>
          <w:i/>
          <w:iCs/>
          <w:color w:val="000000"/>
          <w:sz w:val="18"/>
          <w:szCs w:val="18"/>
        </w:rPr>
        <w:t>you</w:t>
      </w:r>
      <w:r w:rsidR="002A439E">
        <w:rPr>
          <w:color w:val="000000"/>
          <w:sz w:val="18"/>
          <w:szCs w:val="18"/>
        </w:rPr>
        <w:t>—</w:t>
      </w:r>
      <w:r>
        <w:rPr>
          <w:color w:val="000000"/>
          <w:sz w:val="18"/>
          <w:szCs w:val="18"/>
        </w:rPr>
        <w:t xml:space="preserve">I get </w:t>
      </w:r>
      <w:r>
        <w:rPr>
          <w:i/>
          <w:iCs/>
          <w:color w:val="000000"/>
          <w:sz w:val="18"/>
          <w:szCs w:val="18"/>
        </w:rPr>
        <w:t xml:space="preserve">no pay </w:t>
      </w:r>
      <w:r>
        <w:rPr>
          <w:color w:val="000000"/>
          <w:sz w:val="18"/>
          <w:szCs w:val="18"/>
        </w:rPr>
        <w:t>for any &amp; all Ch. work; having steadily refused it. And so</w:t>
      </w:r>
      <w:r w:rsidR="002A439E">
        <w:rPr>
          <w:color w:val="000000"/>
          <w:sz w:val="18"/>
          <w:szCs w:val="18"/>
        </w:rPr>
        <w:t>—</w:t>
      </w:r>
      <w:r>
        <w:rPr>
          <w:color w:val="000000"/>
          <w:sz w:val="18"/>
          <w:szCs w:val="18"/>
        </w:rPr>
        <w:t xml:space="preserve">in my </w:t>
      </w:r>
      <w:r>
        <w:rPr>
          <w:i/>
          <w:iCs/>
          <w:color w:val="000000"/>
          <w:sz w:val="18"/>
          <w:szCs w:val="18"/>
        </w:rPr>
        <w:t xml:space="preserve">returns </w:t>
      </w:r>
      <w:r>
        <w:rPr>
          <w:color w:val="000000"/>
          <w:sz w:val="18"/>
          <w:szCs w:val="18"/>
        </w:rPr>
        <w:t xml:space="preserve">last year under our </w:t>
      </w:r>
      <w:r>
        <w:rPr>
          <w:i/>
          <w:iCs/>
          <w:color w:val="000000"/>
          <w:sz w:val="18"/>
          <w:szCs w:val="18"/>
        </w:rPr>
        <w:t xml:space="preserve">new </w:t>
      </w:r>
      <w:r>
        <w:rPr>
          <w:color w:val="000000"/>
          <w:sz w:val="18"/>
          <w:szCs w:val="18"/>
        </w:rPr>
        <w:t>“Income Tax”!</w:t>
      </w:r>
      <w:r w:rsidR="002A439E">
        <w:rPr>
          <w:color w:val="000000"/>
          <w:sz w:val="18"/>
          <w:szCs w:val="18"/>
        </w:rPr>
        <w:t>—</w:t>
      </w:r>
      <w:r>
        <w:rPr>
          <w:color w:val="000000"/>
          <w:sz w:val="18"/>
          <w:szCs w:val="18"/>
        </w:rPr>
        <w:t xml:space="preserve">I entered, under “Professional Income,” </w:t>
      </w:r>
      <w:r>
        <w:rPr>
          <w:i/>
          <w:iCs/>
          <w:color w:val="000000"/>
          <w:sz w:val="18"/>
          <w:szCs w:val="18"/>
        </w:rPr>
        <w:t>nil</w:t>
      </w:r>
      <w:r>
        <w:rPr>
          <w:color w:val="000000"/>
          <w:sz w:val="18"/>
          <w:szCs w:val="18"/>
        </w:rPr>
        <w:t xml:space="preserve">: under “Literary ditto,” </w:t>
      </w:r>
      <w:r>
        <w:rPr>
          <w:i/>
          <w:iCs/>
          <w:color w:val="000000"/>
          <w:sz w:val="18"/>
          <w:szCs w:val="18"/>
        </w:rPr>
        <w:t>nil</w:t>
      </w:r>
      <w:r>
        <w:rPr>
          <w:color w:val="000000"/>
          <w:sz w:val="18"/>
          <w:szCs w:val="18"/>
        </w:rPr>
        <w:t xml:space="preserve">: &amp; under “Scientific ditto,” </w:t>
      </w:r>
      <w:r>
        <w:rPr>
          <w:i/>
          <w:iCs/>
          <w:color w:val="000000"/>
          <w:sz w:val="18"/>
          <w:szCs w:val="18"/>
        </w:rPr>
        <w:t>nil</w:t>
      </w:r>
      <w:r>
        <w:rPr>
          <w:color w:val="000000"/>
          <w:sz w:val="18"/>
          <w:szCs w:val="18"/>
        </w:rPr>
        <w:t xml:space="preserve">: &amp;, also, under “any other source of emolument,” </w:t>
      </w:r>
      <w:r>
        <w:rPr>
          <w:i/>
          <w:iCs/>
          <w:color w:val="000000"/>
          <w:sz w:val="18"/>
          <w:szCs w:val="18"/>
          <w:u w:val="single"/>
        </w:rPr>
        <w:t>nil</w:t>
      </w:r>
      <w:r>
        <w:rPr>
          <w:color w:val="000000"/>
          <w:sz w:val="18"/>
          <w:szCs w:val="18"/>
        </w:rPr>
        <w:t>. I wonder if any other has done the same!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Your information </w:t>
      </w:r>
      <w:r>
        <w:rPr>
          <w:i/>
          <w:iCs/>
          <w:color w:val="000000"/>
          <w:sz w:val="18"/>
          <w:szCs w:val="18"/>
        </w:rPr>
        <w:t xml:space="preserve">re </w:t>
      </w:r>
      <w:r>
        <w:rPr>
          <w:color w:val="000000"/>
          <w:sz w:val="18"/>
          <w:szCs w:val="18"/>
        </w:rPr>
        <w:t>the spread of Romanism in Penz. grieves me much. I re</w:t>
      </w:r>
      <w:r w:rsidR="008D10DF">
        <w:rPr>
          <w:color w:val="000000"/>
          <w:sz w:val="18"/>
          <w:szCs w:val="18"/>
        </w:rPr>
        <w:t xml:space="preserve">collect the time when there was </w:t>
      </w:r>
      <w:r>
        <w:rPr>
          <w:color w:val="000000"/>
          <w:sz w:val="18"/>
          <w:szCs w:val="18"/>
        </w:rPr>
        <w:t xml:space="preserve">no place of worship of </w:t>
      </w:r>
      <w:r>
        <w:rPr>
          <w:i/>
          <w:iCs/>
          <w:color w:val="000000"/>
          <w:sz w:val="18"/>
          <w:szCs w:val="18"/>
        </w:rPr>
        <w:t>their</w:t>
      </w:r>
      <w:r>
        <w:rPr>
          <w:color w:val="000000"/>
          <w:sz w:val="18"/>
          <w:szCs w:val="18"/>
        </w:rPr>
        <w:t xml:space="preserve"> church nearer than Falmouth, where also their solitary priest lived! With Ritualism, &amp; extreme </w:t>
      </w:r>
      <w:r>
        <w:rPr>
          <w:i/>
          <w:iCs/>
          <w:color w:val="000000"/>
          <w:sz w:val="18"/>
          <w:szCs w:val="18"/>
        </w:rPr>
        <w:t>High</w:t>
      </w:r>
      <w:r>
        <w:rPr>
          <w:color w:val="000000"/>
          <w:sz w:val="18"/>
          <w:szCs w:val="18"/>
        </w:rPr>
        <w:t>-Ch. parties in our Ch. of England I have no fellowship</w:t>
      </w:r>
      <w:r w:rsidR="002A439E">
        <w:rPr>
          <w:color w:val="000000"/>
          <w:sz w:val="18"/>
          <w:szCs w:val="18"/>
        </w:rPr>
        <w:t>—</w:t>
      </w:r>
      <w:r>
        <w:rPr>
          <w:color w:val="000000"/>
          <w:sz w:val="18"/>
          <w:szCs w:val="18"/>
        </w:rPr>
        <w:t xml:space="preserve">&amp; I believe all such to be exceedingly hurtful, &amp; out of place </w:t>
      </w:r>
      <w:r>
        <w:rPr>
          <w:i/>
          <w:iCs/>
          <w:color w:val="000000"/>
          <w:sz w:val="18"/>
          <w:szCs w:val="18"/>
        </w:rPr>
        <w:t>in Cornwall</w:t>
      </w:r>
      <w:r>
        <w:rPr>
          <w:color w:val="000000"/>
          <w:sz w:val="18"/>
          <w:szCs w:val="18"/>
        </w:rPr>
        <w:t>: but I won’t enter on this subject.</w:t>
      </w:r>
      <w:r w:rsidR="002A439E">
        <w:rPr>
          <w:color w:val="000000"/>
          <w:sz w:val="18"/>
          <w:szCs w:val="18"/>
        </w:rPr>
        <w:t>—</w:t>
      </w:r>
    </w:p>
    <w:p w:rsidR="00832810" w:rsidRDefault="00832810">
      <w:pPr>
        <w:spacing w:after="120"/>
        <w:rPr>
          <w:color w:val="000000"/>
          <w:sz w:val="18"/>
          <w:szCs w:val="18"/>
        </w:rPr>
      </w:pPr>
      <w:r>
        <w:rPr>
          <w:color w:val="000000"/>
          <w:sz w:val="18"/>
          <w:szCs w:val="18"/>
        </w:rPr>
        <w:t>I have been keeping pretty well of late</w:t>
      </w:r>
      <w:r w:rsidR="002A439E">
        <w:rPr>
          <w:color w:val="000000"/>
          <w:sz w:val="18"/>
          <w:szCs w:val="18"/>
        </w:rPr>
        <w:t>—</w:t>
      </w:r>
      <w:r>
        <w:rPr>
          <w:color w:val="000000"/>
          <w:sz w:val="18"/>
          <w:szCs w:val="18"/>
        </w:rPr>
        <w:t xml:space="preserve">perhaps I ought to say </w:t>
      </w:r>
      <w:r>
        <w:rPr>
          <w:i/>
          <w:iCs/>
          <w:color w:val="000000"/>
          <w:sz w:val="18"/>
          <w:szCs w:val="18"/>
        </w:rPr>
        <w:t>very well</w:t>
      </w:r>
      <w:r>
        <w:rPr>
          <w:color w:val="000000"/>
          <w:sz w:val="18"/>
          <w:szCs w:val="18"/>
        </w:rPr>
        <w:t xml:space="preserve">; for I have had </w:t>
      </w:r>
      <w:r>
        <w:rPr>
          <w:i/>
          <w:iCs/>
          <w:color w:val="000000"/>
          <w:sz w:val="18"/>
          <w:szCs w:val="18"/>
        </w:rPr>
        <w:t xml:space="preserve">much less </w:t>
      </w:r>
      <w:r>
        <w:rPr>
          <w:color w:val="000000"/>
          <w:sz w:val="18"/>
          <w:szCs w:val="18"/>
        </w:rPr>
        <w:t>of Rheumatism</w:t>
      </w:r>
      <w:r w:rsidR="002A439E">
        <w:rPr>
          <w:color w:val="000000"/>
          <w:sz w:val="18"/>
          <w:szCs w:val="18"/>
        </w:rPr>
        <w:t>—</w:t>
      </w:r>
      <w:r>
        <w:rPr>
          <w:color w:val="000000"/>
          <w:sz w:val="18"/>
          <w:szCs w:val="18"/>
        </w:rPr>
        <w:t xml:space="preserve">my old chronic adherent of more than 50 years! but then I have had, &amp; </w:t>
      </w:r>
      <w:r>
        <w:rPr>
          <w:i/>
          <w:iCs/>
          <w:color w:val="000000"/>
          <w:sz w:val="18"/>
          <w:szCs w:val="18"/>
        </w:rPr>
        <w:t>still have</w:t>
      </w:r>
      <w:r>
        <w:rPr>
          <w:color w:val="000000"/>
          <w:sz w:val="18"/>
          <w:szCs w:val="18"/>
        </w:rPr>
        <w:t xml:space="preserve"> at times, the </w:t>
      </w:r>
      <w:r>
        <w:rPr>
          <w:i/>
          <w:iCs/>
          <w:color w:val="000000"/>
          <w:sz w:val="18"/>
          <w:szCs w:val="18"/>
        </w:rPr>
        <w:t xml:space="preserve">remains </w:t>
      </w:r>
      <w:r>
        <w:rPr>
          <w:color w:val="000000"/>
          <w:sz w:val="18"/>
          <w:szCs w:val="18"/>
        </w:rPr>
        <w:t>of that fell &amp; hateful disease</w:t>
      </w:r>
      <w:r w:rsidR="002A439E">
        <w:rPr>
          <w:color w:val="000000"/>
          <w:sz w:val="18"/>
          <w:szCs w:val="18"/>
        </w:rPr>
        <w:t>—</w:t>
      </w:r>
      <w:r>
        <w:rPr>
          <w:color w:val="000000"/>
          <w:sz w:val="18"/>
          <w:szCs w:val="18"/>
        </w:rPr>
        <w:t xml:space="preserve">Influenza, which, I suppose, I shall never be free from! Yet, I do think, (somehow!) that it has </w:t>
      </w:r>
      <w:r>
        <w:rPr>
          <w:i/>
          <w:iCs/>
          <w:color w:val="000000"/>
          <w:sz w:val="18"/>
          <w:szCs w:val="18"/>
        </w:rPr>
        <w:t>lessened</w:t>
      </w:r>
      <w:r>
        <w:rPr>
          <w:color w:val="000000"/>
          <w:sz w:val="18"/>
          <w:szCs w:val="18"/>
        </w:rPr>
        <w:t xml:space="preserve"> Rheumatism, or coalesced with it? it is now confined to my feet (soles, &amp; toes </w:t>
      </w:r>
      <w:r>
        <w:rPr>
          <w:i/>
          <w:iCs/>
          <w:color w:val="000000"/>
          <w:sz w:val="18"/>
          <w:szCs w:val="18"/>
        </w:rPr>
        <w:t>beneath</w:t>
      </w:r>
      <w:r>
        <w:rPr>
          <w:color w:val="000000"/>
          <w:sz w:val="18"/>
          <w:szCs w:val="18"/>
        </w:rPr>
        <w:t>) &amp; sometimes prevents me from walking, even on a flat surface.</w:t>
      </w:r>
      <w:r w:rsidR="008D2274">
        <w:rPr>
          <w:color w:val="000000"/>
          <w:sz w:val="18"/>
          <w:szCs w:val="18"/>
        </w:rPr>
        <w:t>—</w:t>
      </w:r>
      <w:r>
        <w:rPr>
          <w:color w:val="000000"/>
          <w:sz w:val="18"/>
          <w:szCs w:val="18"/>
        </w:rPr>
        <w:t>Hence, I rarely go down to the town below</w:t>
      </w:r>
      <w:r w:rsidR="002A439E">
        <w:rPr>
          <w:color w:val="000000"/>
          <w:sz w:val="18"/>
          <w:szCs w:val="18"/>
        </w:rPr>
        <w:t>—</w:t>
      </w:r>
      <w:r>
        <w:rPr>
          <w:color w:val="000000"/>
          <w:sz w:val="18"/>
          <w:szCs w:val="18"/>
        </w:rPr>
        <w:t xml:space="preserve">say about once in 10 days, or so; remaining quiet at home, with </w:t>
      </w:r>
      <w:r>
        <w:rPr>
          <w:i/>
          <w:iCs/>
          <w:color w:val="000000"/>
          <w:sz w:val="18"/>
          <w:szCs w:val="18"/>
        </w:rPr>
        <w:t>very few visitors</w:t>
      </w:r>
      <w:r>
        <w:rPr>
          <w:color w:val="000000"/>
          <w:sz w:val="18"/>
          <w:szCs w:val="18"/>
        </w:rPr>
        <w:t>, scarcely averaging 2 in a week.</w:t>
      </w:r>
    </w:p>
    <w:p w:rsidR="00832810" w:rsidRDefault="00832810">
      <w:pPr>
        <w:spacing w:after="120"/>
        <w:rPr>
          <w:color w:val="000000"/>
          <w:sz w:val="18"/>
          <w:szCs w:val="18"/>
        </w:rPr>
      </w:pPr>
      <w:r>
        <w:rPr>
          <w:color w:val="000000"/>
          <w:sz w:val="18"/>
          <w:szCs w:val="18"/>
        </w:rPr>
        <w:t xml:space="preserve">And yet, though I am daily writing letters, I cannot keep down my ever &amp; fast-growing bundle of unanswered ones! while, of late, I have been </w:t>
      </w:r>
      <w:r>
        <w:rPr>
          <w:i/>
          <w:iCs/>
          <w:color w:val="000000"/>
          <w:sz w:val="18"/>
          <w:szCs w:val="18"/>
        </w:rPr>
        <w:t xml:space="preserve">obliged </w:t>
      </w:r>
      <w:r>
        <w:rPr>
          <w:color w:val="000000"/>
          <w:sz w:val="18"/>
          <w:szCs w:val="18"/>
        </w:rPr>
        <w:t xml:space="preserve">to </w:t>
      </w:r>
      <w:r>
        <w:rPr>
          <w:i/>
          <w:iCs/>
          <w:color w:val="000000"/>
          <w:sz w:val="18"/>
          <w:szCs w:val="18"/>
        </w:rPr>
        <w:t>decline</w:t>
      </w:r>
      <w:r>
        <w:rPr>
          <w:color w:val="000000"/>
          <w:sz w:val="18"/>
          <w:szCs w:val="18"/>
        </w:rPr>
        <w:t xml:space="preserve"> all </w:t>
      </w:r>
      <w:r>
        <w:rPr>
          <w:i/>
          <w:iCs/>
          <w:color w:val="000000"/>
          <w:sz w:val="18"/>
          <w:szCs w:val="18"/>
        </w:rPr>
        <w:t xml:space="preserve">fresh </w:t>
      </w:r>
      <w:r>
        <w:rPr>
          <w:color w:val="000000"/>
          <w:sz w:val="18"/>
          <w:szCs w:val="18"/>
        </w:rPr>
        <w:t>correspondents</w:t>
      </w:r>
      <w:r w:rsidR="002A439E">
        <w:rPr>
          <w:color w:val="000000"/>
          <w:sz w:val="18"/>
          <w:szCs w:val="18"/>
        </w:rPr>
        <w:t>—</w:t>
      </w:r>
      <w:r>
        <w:rPr>
          <w:color w:val="000000"/>
          <w:sz w:val="18"/>
          <w:szCs w:val="18"/>
        </w:rPr>
        <w:t>some in America &amp; some in Europe</w:t>
      </w:r>
      <w:r w:rsidR="002A439E">
        <w:rPr>
          <w:color w:val="000000"/>
          <w:sz w:val="18"/>
          <w:szCs w:val="18"/>
        </w:rPr>
        <w:t>—</w:t>
      </w:r>
      <w:r>
        <w:rPr>
          <w:color w:val="000000"/>
          <w:sz w:val="18"/>
          <w:szCs w:val="18"/>
        </w:rPr>
        <w:t>on scientific matters: this is a kind of grief to me!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What you tell me of Ellen is </w:t>
      </w:r>
      <w:r>
        <w:rPr>
          <w:i/>
          <w:iCs/>
          <w:color w:val="000000"/>
          <w:sz w:val="18"/>
          <w:szCs w:val="18"/>
        </w:rPr>
        <w:t>wholly new</w:t>
      </w:r>
      <w:r>
        <w:rPr>
          <w:color w:val="000000"/>
          <w:sz w:val="18"/>
          <w:szCs w:val="18"/>
        </w:rPr>
        <w:t>: I have not heard anything of her for many years, long before the death of Mrs. Stevens. I had before heard something of her being “flighty,”</w:t>
      </w:r>
      <w:r w:rsidR="002A439E">
        <w:rPr>
          <w:color w:val="000000"/>
          <w:sz w:val="18"/>
          <w:szCs w:val="18"/>
        </w:rPr>
        <w:t>—</w:t>
      </w:r>
      <w:r>
        <w:rPr>
          <w:color w:val="000000"/>
          <w:sz w:val="18"/>
          <w:szCs w:val="18"/>
        </w:rPr>
        <w:t xml:space="preserve">but only so </w:t>
      </w:r>
      <w:r>
        <w:rPr>
          <w:i/>
          <w:iCs/>
          <w:color w:val="000000"/>
          <w:sz w:val="18"/>
          <w:szCs w:val="18"/>
        </w:rPr>
        <w:t xml:space="preserve">at times. </w:t>
      </w:r>
      <w:r>
        <w:rPr>
          <w:color w:val="000000"/>
          <w:sz w:val="18"/>
          <w:szCs w:val="18"/>
        </w:rPr>
        <w:t>When you next write tell me all you may know of her. Does Mrs. Tucker know of her position? or, of her being in Penzance?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trust your dear Mother is keeping well: please give her a </w:t>
      </w:r>
      <w:r>
        <w:rPr>
          <w:i/>
          <w:iCs/>
          <w:color w:val="000000"/>
          <w:sz w:val="18"/>
          <w:szCs w:val="18"/>
          <w:u w:val="single"/>
        </w:rPr>
        <w:t>Brother’s</w:t>
      </w:r>
      <w:r>
        <w:rPr>
          <w:i/>
          <w:iCs/>
          <w:color w:val="000000"/>
          <w:sz w:val="18"/>
          <w:szCs w:val="18"/>
        </w:rPr>
        <w:t xml:space="preserve"> affectionate regards</w:t>
      </w:r>
      <w:r>
        <w:rPr>
          <w:color w:val="000000"/>
          <w:sz w:val="18"/>
          <w:szCs w:val="18"/>
        </w:rPr>
        <w:t xml:space="preserve">. I had a good &amp; very long letter from your brother Richard some time ago, but a </w:t>
      </w:r>
      <w:r>
        <w:rPr>
          <w:i/>
          <w:iCs/>
          <w:color w:val="000000"/>
          <w:sz w:val="18"/>
          <w:szCs w:val="18"/>
        </w:rPr>
        <w:t xml:space="preserve">second </w:t>
      </w:r>
      <w:r>
        <w:rPr>
          <w:color w:val="000000"/>
          <w:sz w:val="18"/>
          <w:szCs w:val="18"/>
        </w:rPr>
        <w:t>is not yet to hand. Remember me kindly to him and to “</w:t>
      </w:r>
      <w:r>
        <w:rPr>
          <w:i/>
          <w:iCs/>
          <w:color w:val="000000"/>
          <w:sz w:val="18"/>
          <w:szCs w:val="18"/>
        </w:rPr>
        <w:t>Carrie</w:t>
      </w:r>
      <w:r>
        <w:rPr>
          <w:color w:val="000000"/>
          <w:sz w:val="18"/>
          <w:szCs w:val="18"/>
        </w:rPr>
        <w:t>”:</w:t>
      </w:r>
      <w:r w:rsidR="002A439E">
        <w:rPr>
          <w:color w:val="000000"/>
          <w:sz w:val="18"/>
          <w:szCs w:val="18"/>
        </w:rPr>
        <w:t>—</w:t>
      </w:r>
      <w:r>
        <w:rPr>
          <w:color w:val="000000"/>
          <w:sz w:val="18"/>
          <w:szCs w:val="18"/>
        </w:rPr>
        <w:t xml:space="preserve">somehow these two seem to be, or come, </w:t>
      </w:r>
      <w:r>
        <w:rPr>
          <w:i/>
          <w:iCs/>
          <w:color w:val="000000"/>
          <w:sz w:val="18"/>
          <w:szCs w:val="18"/>
        </w:rPr>
        <w:t>together</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And your own good wife &amp; family my dear nephew</w:t>
      </w:r>
      <w:r w:rsidR="002A439E">
        <w:rPr>
          <w:color w:val="000000"/>
          <w:sz w:val="18"/>
          <w:szCs w:val="18"/>
        </w:rPr>
        <w:t>—</w:t>
      </w:r>
      <w:r>
        <w:rPr>
          <w:color w:val="000000"/>
          <w:sz w:val="18"/>
          <w:szCs w:val="18"/>
        </w:rPr>
        <w:t xml:space="preserve">remember me very kindly to them; though I suppose you have not many of the young ones at Home now: some having grown up &amp; left the </w:t>
      </w:r>
      <w:r>
        <w:rPr>
          <w:i/>
          <w:iCs/>
          <w:color w:val="000000"/>
          <w:sz w:val="18"/>
          <w:szCs w:val="18"/>
        </w:rPr>
        <w:t>hive</w:t>
      </w:r>
      <w:r>
        <w:rPr>
          <w:color w:val="000000"/>
          <w:sz w:val="18"/>
          <w:szCs w:val="18"/>
        </w:rPr>
        <w:t>.</w:t>
      </w:r>
    </w:p>
    <w:p w:rsidR="00832810" w:rsidRDefault="00832810">
      <w:pPr>
        <w:spacing w:after="120"/>
        <w:rPr>
          <w:color w:val="000000"/>
          <w:sz w:val="18"/>
          <w:szCs w:val="18"/>
        </w:rPr>
      </w:pPr>
      <w:r>
        <w:rPr>
          <w:color w:val="000000"/>
          <w:sz w:val="18"/>
          <w:szCs w:val="18"/>
        </w:rPr>
        <w:t>And heartily wishing you every blessing</w:t>
      </w:r>
      <w:r w:rsidR="002A439E">
        <w:rPr>
          <w:color w:val="000000"/>
          <w:sz w:val="18"/>
          <w:szCs w:val="18"/>
        </w:rPr>
        <w:t>—</w:t>
      </w:r>
      <w:r>
        <w:rPr>
          <w:color w:val="000000"/>
          <w:sz w:val="18"/>
          <w:szCs w:val="18"/>
        </w:rPr>
        <w:t>for mind, soul, &amp; body</w:t>
      </w:r>
      <w:r w:rsidR="002A439E">
        <w:rPr>
          <w:color w:val="000000"/>
          <w:sz w:val="18"/>
          <w:szCs w:val="18"/>
        </w:rPr>
        <w:t>—</w:t>
      </w:r>
      <w:r>
        <w:rPr>
          <w:color w:val="000000"/>
          <w:sz w:val="18"/>
          <w:szCs w:val="18"/>
        </w:rPr>
        <w:t xml:space="preserve">both you &amp; </w:t>
      </w:r>
      <w:r>
        <w:rPr>
          <w:i/>
          <w:iCs/>
          <w:color w:val="000000"/>
          <w:sz w:val="18"/>
          <w:szCs w:val="18"/>
        </w:rPr>
        <w:t>yours</w:t>
      </w:r>
      <w:r>
        <w:rPr>
          <w:color w:val="000000"/>
          <w:sz w:val="18"/>
          <w:szCs w:val="18"/>
        </w:rPr>
        <w:t>.</w:t>
      </w:r>
      <w:r w:rsidR="002A439E">
        <w:rPr>
          <w:color w:val="000000"/>
          <w:sz w:val="18"/>
          <w:szCs w:val="18"/>
        </w:rPr>
        <w:t>—</w:t>
      </w:r>
      <w:r>
        <w:rPr>
          <w:color w:val="000000"/>
          <w:sz w:val="18"/>
          <w:szCs w:val="18"/>
        </w:rPr>
        <w:t>–</w:t>
      </w:r>
    </w:p>
    <w:p w:rsidR="00832810" w:rsidRDefault="00832810">
      <w:pPr>
        <w:ind w:firstLine="284"/>
        <w:rPr>
          <w:color w:val="000000"/>
          <w:sz w:val="18"/>
          <w:szCs w:val="18"/>
        </w:rPr>
      </w:pPr>
      <w:r>
        <w:rPr>
          <w:color w:val="000000"/>
          <w:sz w:val="18"/>
          <w:szCs w:val="18"/>
        </w:rPr>
        <w:t>Believe me ever</w:t>
      </w:r>
      <w:r w:rsidR="002A439E">
        <w:rPr>
          <w:color w:val="000000"/>
          <w:sz w:val="18"/>
          <w:szCs w:val="18"/>
        </w:rPr>
        <w:t>—</w:t>
      </w:r>
      <w:r>
        <w:rPr>
          <w:color w:val="000000"/>
          <w:sz w:val="18"/>
          <w:szCs w:val="18"/>
        </w:rPr>
        <w:t>–</w:t>
      </w:r>
    </w:p>
    <w:p w:rsidR="00832810" w:rsidRDefault="00832810">
      <w:pPr>
        <w:spacing w:after="120"/>
        <w:ind w:left="284" w:firstLine="284"/>
        <w:rPr>
          <w:color w:val="000000"/>
          <w:sz w:val="18"/>
          <w:szCs w:val="18"/>
        </w:rPr>
      </w:pPr>
      <w:r>
        <w:rPr>
          <w:color w:val="000000"/>
          <w:sz w:val="18"/>
          <w:szCs w:val="18"/>
        </w:rPr>
        <w:t xml:space="preserve">Your affectionate Uncle, </w:t>
      </w:r>
      <w:r>
        <w:rPr>
          <w:color w:val="000000"/>
          <w:sz w:val="18"/>
          <w:szCs w:val="18"/>
        </w:rPr>
        <w:tab/>
        <w:t>W. Colenso.</w:t>
      </w:r>
    </w:p>
    <w:p w:rsidR="00832810" w:rsidRDefault="00832810">
      <w:pPr>
        <w:spacing w:after="120"/>
        <w:rPr>
          <w:color w:val="000000"/>
          <w:sz w:val="18"/>
          <w:szCs w:val="18"/>
        </w:rPr>
      </w:pPr>
      <w:r>
        <w:rPr>
          <w:color w:val="000000"/>
          <w:sz w:val="18"/>
          <w:szCs w:val="18"/>
        </w:rPr>
        <w:t>P.S. Let Willie know you have heard from me</w:t>
      </w:r>
      <w:r w:rsidR="002A439E">
        <w:rPr>
          <w:color w:val="000000"/>
          <w:sz w:val="18"/>
          <w:szCs w:val="18"/>
        </w:rPr>
        <w:t>—</w:t>
      </w:r>
      <w:r>
        <w:rPr>
          <w:color w:val="000000"/>
          <w:sz w:val="18"/>
          <w:szCs w:val="18"/>
        </w:rPr>
        <w:t>my last to him &amp; to S. was on 28</w:t>
      </w:r>
      <w:r>
        <w:rPr>
          <w:color w:val="000000"/>
          <w:sz w:val="18"/>
          <w:szCs w:val="18"/>
          <w:vertAlign w:val="superscript"/>
        </w:rPr>
        <w:t>th</w:t>
      </w:r>
      <w:r>
        <w:rPr>
          <w:color w:val="000000"/>
          <w:sz w:val="18"/>
          <w:szCs w:val="18"/>
        </w:rPr>
        <w:t>. Jany.</w:t>
      </w:r>
    </w:p>
    <w:p w:rsidR="00832810" w:rsidRPr="00137B2D" w:rsidRDefault="00832810">
      <w:pPr>
        <w:spacing w:after="120"/>
        <w:rPr>
          <w:color w:val="000000"/>
          <w:sz w:val="18"/>
          <w:szCs w:val="18"/>
        </w:rPr>
      </w:pPr>
      <w:r w:rsidRPr="00137B2D">
        <w:rPr>
          <w:color w:val="000000"/>
          <w:sz w:val="18"/>
          <w:szCs w:val="18"/>
        </w:rPr>
        <w:t>________________________________________________</w:t>
      </w:r>
    </w:p>
    <w:p w:rsidR="0045297C" w:rsidRPr="00137B2D" w:rsidRDefault="0045297C">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1893 February 21: to Luff</w:t>
      </w:r>
      <w:r>
        <w:rPr>
          <w:rStyle w:val="FootnoteReference"/>
          <w:rFonts w:ascii="Arial" w:hAnsi="Arial" w:cs="Arial"/>
          <w:color w:val="000000"/>
          <w:sz w:val="22"/>
          <w:szCs w:val="22"/>
        </w:rPr>
        <w:footnoteReference w:id="649"/>
      </w:r>
    </w:p>
    <w:p w:rsidR="00832810" w:rsidRDefault="00832810">
      <w:pPr>
        <w:spacing w:after="120"/>
        <w:jc w:val="right"/>
        <w:rPr>
          <w:sz w:val="18"/>
          <w:szCs w:val="18"/>
        </w:rPr>
      </w:pPr>
      <w:r>
        <w:rPr>
          <w:sz w:val="18"/>
          <w:szCs w:val="18"/>
        </w:rPr>
        <w:t>Napier,</w:t>
      </w:r>
      <w:r>
        <w:rPr>
          <w:sz w:val="18"/>
          <w:szCs w:val="18"/>
        </w:rPr>
        <w:br/>
        <w:t>Tuesday night.</w:t>
      </w:r>
      <w:r>
        <w:rPr>
          <w:sz w:val="18"/>
          <w:szCs w:val="18"/>
        </w:rPr>
        <w:br/>
        <w:t>Feby. 21, 1893.</w:t>
      </w:r>
    </w:p>
    <w:p w:rsidR="00832810" w:rsidRDefault="00832810">
      <w:pPr>
        <w:spacing w:after="120"/>
        <w:rPr>
          <w:sz w:val="18"/>
          <w:szCs w:val="18"/>
        </w:rPr>
      </w:pPr>
      <w:r>
        <w:rPr>
          <w:sz w:val="18"/>
          <w:szCs w:val="18"/>
        </w:rPr>
        <w:t>Mr. A. Luff,</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I have just finished my usual monthly lot of letters and papers for England—and now I turn my attention to </w:t>
      </w:r>
      <w:r>
        <w:rPr>
          <w:i/>
          <w:sz w:val="18"/>
          <w:szCs w:val="18"/>
        </w:rPr>
        <w:t>you</w:t>
      </w:r>
      <w:r>
        <w:rPr>
          <w:sz w:val="18"/>
          <w:szCs w:val="18"/>
        </w:rPr>
        <w:t xml:space="preserve">: first, however, an ample apology; for it was only this afternoon I found your long &amp; kind letter of December 21 among my big &amp; ever-growing bundle of </w:t>
      </w:r>
      <w:r>
        <w:rPr>
          <w:i/>
          <w:sz w:val="18"/>
          <w:szCs w:val="18"/>
        </w:rPr>
        <w:t>unansd.</w:t>
      </w:r>
      <w:r>
        <w:rPr>
          <w:sz w:val="18"/>
          <w:szCs w:val="18"/>
        </w:rPr>
        <w:t xml:space="preserve"> letters, and I assure you it astonished me! I had forgotten all about it, amid my numerous and very varied avocations of the past 2 months. And here I must explain: I went back to Dannevirke the week before Xmas and as I purposed staying there only a few days, I did not have any </w:t>
      </w:r>
      <w:r>
        <w:rPr>
          <w:color w:val="000000"/>
          <w:sz w:val="18"/>
          <w:szCs w:val="18"/>
        </w:rPr>
        <w:t xml:space="preserve">letters </w:t>
      </w:r>
      <w:r>
        <w:rPr>
          <w:sz w:val="18"/>
          <w:szCs w:val="18"/>
        </w:rPr>
        <w:t>&amp;c., re-addres</w:t>
      </w:r>
      <w:r>
        <w:rPr>
          <w:color w:val="000000"/>
          <w:sz w:val="18"/>
          <w:szCs w:val="18"/>
        </w:rPr>
        <w:t>s</w:t>
      </w:r>
      <w:r>
        <w:rPr>
          <w:sz w:val="18"/>
          <w:szCs w:val="18"/>
        </w:rPr>
        <w:t>e</w:t>
      </w:r>
      <w:r>
        <w:rPr>
          <w:color w:val="000000"/>
          <w:sz w:val="18"/>
          <w:szCs w:val="18"/>
        </w:rPr>
        <w:t xml:space="preserve">d </w:t>
      </w:r>
      <w:r>
        <w:rPr>
          <w:sz w:val="18"/>
          <w:szCs w:val="18"/>
        </w:rPr>
        <w:t xml:space="preserve">to me there: on my return to N. </w:t>
      </w:r>
      <w:r>
        <w:rPr>
          <w:i/>
          <w:sz w:val="18"/>
          <w:szCs w:val="18"/>
        </w:rPr>
        <w:t>on</w:t>
      </w:r>
      <w:r>
        <w:rPr>
          <w:i/>
          <w:color w:val="000000"/>
          <w:sz w:val="18"/>
          <w:szCs w:val="18"/>
        </w:rPr>
        <w:t xml:space="preserve"> 28th</w:t>
      </w:r>
      <w:r>
        <w:rPr>
          <w:color w:val="000000"/>
          <w:sz w:val="18"/>
          <w:szCs w:val="18"/>
        </w:rPr>
        <w:t xml:space="preserve">. </w:t>
      </w:r>
      <w:r>
        <w:rPr>
          <w:sz w:val="18"/>
          <w:szCs w:val="18"/>
        </w:rPr>
        <w:t>I was very unwell from Lum</w:t>
      </w:r>
      <w:r>
        <w:rPr>
          <w:color w:val="000000"/>
          <w:sz w:val="18"/>
          <w:szCs w:val="18"/>
        </w:rPr>
        <w:t>bago, unf</w:t>
      </w:r>
      <w:r>
        <w:rPr>
          <w:sz w:val="18"/>
          <w:szCs w:val="18"/>
        </w:rPr>
        <w:t>it indeed to ride</w:t>
      </w:r>
      <w:r>
        <w:rPr>
          <w:color w:val="000000"/>
          <w:sz w:val="18"/>
          <w:szCs w:val="18"/>
        </w:rPr>
        <w:t xml:space="preserve"> in carriage or to move at all</w:t>
      </w:r>
      <w:r>
        <w:rPr>
          <w:sz w:val="18"/>
          <w:szCs w:val="18"/>
        </w:rPr>
        <w:t>, but stern</w:t>
      </w:r>
      <w:r>
        <w:rPr>
          <w:color w:val="000000"/>
          <w:sz w:val="18"/>
          <w:szCs w:val="18"/>
        </w:rPr>
        <w:t xml:space="preserve"> Duty </w:t>
      </w:r>
      <w:r>
        <w:rPr>
          <w:sz w:val="18"/>
          <w:szCs w:val="18"/>
        </w:rPr>
        <w:t>impelled me</w:t>
      </w:r>
      <w:r>
        <w:rPr>
          <w:color w:val="000000"/>
          <w:sz w:val="18"/>
          <w:szCs w:val="18"/>
        </w:rPr>
        <w:t xml:space="preserve"> on—for I had </w:t>
      </w:r>
      <w:r>
        <w:rPr>
          <w:sz w:val="18"/>
          <w:szCs w:val="18"/>
        </w:rPr>
        <w:t>c</w:t>
      </w:r>
      <w:r>
        <w:rPr>
          <w:color w:val="000000"/>
          <w:sz w:val="18"/>
          <w:szCs w:val="18"/>
        </w:rPr>
        <w:t>onsented to take the Duty her</w:t>
      </w:r>
      <w:r>
        <w:rPr>
          <w:sz w:val="18"/>
          <w:szCs w:val="18"/>
        </w:rPr>
        <w:t>e in the Cathedral on the 1</w:t>
      </w:r>
      <w:r>
        <w:rPr>
          <w:sz w:val="18"/>
          <w:szCs w:val="18"/>
          <w:vertAlign w:val="superscript"/>
        </w:rPr>
        <w:t>st</w:t>
      </w:r>
      <w:r>
        <w:rPr>
          <w:sz w:val="18"/>
          <w:szCs w:val="18"/>
        </w:rPr>
        <w:t>.</w:t>
      </w:r>
      <w:r>
        <w:rPr>
          <w:color w:val="000000"/>
          <w:sz w:val="18"/>
          <w:szCs w:val="18"/>
        </w:rPr>
        <w:t xml:space="preserve"> Jan</w:t>
      </w:r>
      <w:r>
        <w:rPr>
          <w:sz w:val="18"/>
          <w:szCs w:val="18"/>
        </w:rPr>
        <w:t>uary (mg.), and at Augustine’s i</w:t>
      </w:r>
      <w:r>
        <w:rPr>
          <w:color w:val="000000"/>
          <w:sz w:val="18"/>
          <w:szCs w:val="18"/>
        </w:rPr>
        <w:t xml:space="preserve">n </w:t>
      </w:r>
      <w:r>
        <w:rPr>
          <w:sz w:val="18"/>
          <w:szCs w:val="18"/>
        </w:rPr>
        <w:t xml:space="preserve">the evening, and on </w:t>
      </w:r>
      <w:r>
        <w:rPr>
          <w:i/>
          <w:sz w:val="18"/>
          <w:szCs w:val="18"/>
        </w:rPr>
        <w:t>that</w:t>
      </w:r>
      <w:r>
        <w:rPr>
          <w:sz w:val="18"/>
          <w:szCs w:val="18"/>
        </w:rPr>
        <w:t xml:space="preserve"> the Dea</w:t>
      </w:r>
      <w:r>
        <w:rPr>
          <w:color w:val="000000"/>
          <w:sz w:val="18"/>
          <w:szCs w:val="18"/>
        </w:rPr>
        <w:t xml:space="preserve">n wife &amp; family had all gone to </w:t>
      </w:r>
      <w:r w:rsidR="008D10DF">
        <w:rPr>
          <w:sz w:val="18"/>
          <w:szCs w:val="18"/>
        </w:rPr>
        <w:t>Kuripapango</w:t>
      </w:r>
      <w:r>
        <w:rPr>
          <w:sz w:val="18"/>
          <w:szCs w:val="18"/>
        </w:rPr>
        <w:t xml:space="preserve"> &amp; there was no one here to aid! I had 3–</w:t>
      </w:r>
      <w:r>
        <w:rPr>
          <w:color w:val="000000"/>
          <w:sz w:val="18"/>
          <w:szCs w:val="18"/>
        </w:rPr>
        <w:t xml:space="preserve">4 wretched days of it!—but was enabled on the dreaded </w:t>
      </w:r>
      <w:r>
        <w:rPr>
          <w:sz w:val="18"/>
          <w:szCs w:val="18"/>
        </w:rPr>
        <w:t>1</w:t>
      </w:r>
      <w:r>
        <w:rPr>
          <w:sz w:val="18"/>
          <w:szCs w:val="18"/>
          <w:vertAlign w:val="superscript"/>
        </w:rPr>
        <w:t>st</w:t>
      </w:r>
      <w:r>
        <w:rPr>
          <w:sz w:val="18"/>
          <w:szCs w:val="18"/>
        </w:rPr>
        <w:t>.</w:t>
      </w:r>
      <w:r>
        <w:rPr>
          <w:color w:val="000000"/>
          <w:sz w:val="18"/>
          <w:szCs w:val="18"/>
        </w:rPr>
        <w:t xml:space="preserve"> to take</w:t>
      </w:r>
      <w:r>
        <w:rPr>
          <w:sz w:val="18"/>
          <w:szCs w:val="18"/>
        </w:rPr>
        <w:t xml:space="preserve"> both Ch. duties:</w:t>
      </w:r>
      <w:r w:rsidR="002A439E">
        <w:rPr>
          <w:sz w:val="18"/>
          <w:szCs w:val="18"/>
        </w:rPr>
        <w:t>—</w:t>
      </w:r>
      <w:r>
        <w:rPr>
          <w:sz w:val="18"/>
          <w:szCs w:val="18"/>
        </w:rPr>
        <w:t>and then I had also previously agreed with Rev. C.L. Tuke to take his Ch. Duty at Taradale on the 8</w:t>
      </w:r>
      <w:r>
        <w:rPr>
          <w:sz w:val="18"/>
          <w:szCs w:val="18"/>
          <w:vertAlign w:val="superscript"/>
        </w:rPr>
        <w:t>th</w:t>
      </w:r>
      <w:r>
        <w:rPr>
          <w:sz w:val="18"/>
          <w:szCs w:val="18"/>
        </w:rPr>
        <w:t xml:space="preserve">. Jany., he going to his uncle on W. Coast,—so you may see that everything of letter kind was for the time put on one side—and since then I have been very busy (3 more Sundays at Taradale) in many ways: it is only </w:t>
      </w:r>
      <w:r>
        <w:rPr>
          <w:i/>
          <w:sz w:val="18"/>
          <w:szCs w:val="18"/>
        </w:rPr>
        <w:t>lately</w:t>
      </w:r>
      <w:r>
        <w:rPr>
          <w:sz w:val="18"/>
          <w:szCs w:val="18"/>
        </w:rPr>
        <w:t xml:space="preserve"> that I found time to ansr. Sir Jos. Hooker’s </w:t>
      </w:r>
      <w:r>
        <w:rPr>
          <w:i/>
          <w:sz w:val="18"/>
          <w:szCs w:val="18"/>
        </w:rPr>
        <w:t>two</w:t>
      </w:r>
      <w:r>
        <w:rPr>
          <w:sz w:val="18"/>
          <w:szCs w:val="18"/>
        </w:rPr>
        <w:t xml:space="preserve"> letters to me, of July &amp; October, &amp; I have others from various parts of the world yet to answer! I work daily hard &amp; steady &amp; that till a late hour—say X.30., or later, but cannot overtake my lost leeway of last year! I shall, I hope, by &amp; by. I should tell you that I had my several papers read at our Institute meetings from my rough draft, to copy: also my specimens of Fungi collected in ’92, to put up with notes for Kew.</w:t>
      </w:r>
    </w:p>
    <w:p w:rsidR="00832810" w:rsidRDefault="00832810">
      <w:pPr>
        <w:spacing w:after="120"/>
        <w:rPr>
          <w:sz w:val="18"/>
          <w:szCs w:val="18"/>
        </w:rPr>
      </w:pPr>
      <w:r>
        <w:rPr>
          <w:sz w:val="18"/>
          <w:szCs w:val="18"/>
        </w:rPr>
        <w:t xml:space="preserve">Now, I have been thinking on you (and your son) pretty much of late, &amp; this for 2 reasons: </w:t>
      </w:r>
      <w:r>
        <w:rPr>
          <w:i/>
          <w:sz w:val="18"/>
          <w:szCs w:val="18"/>
        </w:rPr>
        <w:t>re</w:t>
      </w:r>
      <w:r w:rsidR="008D10DF">
        <w:rPr>
          <w:sz w:val="18"/>
          <w:szCs w:val="18"/>
        </w:rPr>
        <w:t xml:space="preserve"> yourself, last wee</w:t>
      </w:r>
      <w:r>
        <w:rPr>
          <w:sz w:val="18"/>
          <w:szCs w:val="18"/>
        </w:rPr>
        <w:t xml:space="preserve">k I had Slater here fixing some shelves for me, and I determined to hang your </w:t>
      </w:r>
      <w:r>
        <w:rPr>
          <w:i/>
          <w:sz w:val="18"/>
          <w:szCs w:val="18"/>
        </w:rPr>
        <w:t>big</w:t>
      </w:r>
      <w:r>
        <w:rPr>
          <w:sz w:val="18"/>
          <w:szCs w:val="18"/>
        </w:rPr>
        <w:t xml:space="preserve"> Indian picture in my parlour, but to do so I had to take down those 2 coloured ones in superb frames (? Italian beggars) I bought at </w:t>
      </w:r>
      <w:r>
        <w:rPr>
          <w:i/>
          <w:sz w:val="18"/>
          <w:szCs w:val="18"/>
        </w:rPr>
        <w:t xml:space="preserve">your </w:t>
      </w:r>
      <w:r>
        <w:rPr>
          <w:sz w:val="18"/>
          <w:szCs w:val="18"/>
        </w:rPr>
        <w:t>auction, and so, Slater and self had some chat over them;</w:t>
      </w:r>
      <w:r w:rsidR="002A439E">
        <w:rPr>
          <w:sz w:val="18"/>
          <w:szCs w:val="18"/>
        </w:rPr>
        <w:t>—</w:t>
      </w:r>
      <w:r>
        <w:rPr>
          <w:sz w:val="18"/>
          <w:szCs w:val="18"/>
        </w:rPr>
        <w:t xml:space="preserve">then re your son; as you may suppose I have thought much, very much, of Woodville &amp; of my ministrations there, since I left W. at end of Novr.—there were </w:t>
      </w:r>
      <w:r>
        <w:rPr>
          <w:i/>
          <w:sz w:val="18"/>
          <w:szCs w:val="18"/>
        </w:rPr>
        <w:t>some pleasant</w:t>
      </w:r>
      <w:r>
        <w:rPr>
          <w:sz w:val="18"/>
          <w:szCs w:val="18"/>
        </w:rPr>
        <w:t xml:space="preserve"> thoughts among the multitude arising within, and then I should see the image of your son, and all this has been the more increased through my </w:t>
      </w:r>
      <w:r>
        <w:rPr>
          <w:i/>
          <w:sz w:val="18"/>
          <w:szCs w:val="18"/>
        </w:rPr>
        <w:t>not</w:t>
      </w:r>
      <w:r>
        <w:rPr>
          <w:sz w:val="18"/>
          <w:szCs w:val="18"/>
        </w:rPr>
        <w:t xml:space="preserve"> hearing from Wdv. since I left! not even from Eccles, for whom I did so much, &amp; all at my own expense—in order to benefit him!—and now, my dear Sir, you know all.</w:t>
      </w:r>
      <w:r w:rsidR="002A439E">
        <w:rPr>
          <w:sz w:val="18"/>
          <w:szCs w:val="18"/>
        </w:rPr>
        <w:t>—</w:t>
      </w:r>
    </w:p>
    <w:p w:rsidR="00832810" w:rsidRDefault="00832810">
      <w:pPr>
        <w:spacing w:after="120"/>
        <w:rPr>
          <w:sz w:val="18"/>
          <w:szCs w:val="18"/>
        </w:rPr>
      </w:pPr>
      <w:r>
        <w:rPr>
          <w:sz w:val="18"/>
          <w:szCs w:val="18"/>
        </w:rPr>
        <w:t xml:space="preserve">And now I must endeavour to ansr. your questions. 1. </w:t>
      </w:r>
      <w:r>
        <w:rPr>
          <w:i/>
          <w:sz w:val="18"/>
          <w:szCs w:val="18"/>
        </w:rPr>
        <w:t>re</w:t>
      </w:r>
      <w:r>
        <w:rPr>
          <w:sz w:val="18"/>
          <w:szCs w:val="18"/>
        </w:rPr>
        <w:t xml:space="preserve"> snails! overwhelmed w. them: between them &amp; the birds (Tom Tanner’s chickens!) I get </w:t>
      </w:r>
      <w:r>
        <w:rPr>
          <w:i/>
          <w:sz w:val="18"/>
          <w:szCs w:val="18"/>
        </w:rPr>
        <w:t>nothing now</w:t>
      </w:r>
      <w:r>
        <w:rPr>
          <w:sz w:val="18"/>
          <w:szCs w:val="18"/>
        </w:rPr>
        <w:t xml:space="preserve"> from my old garden: to keep a few Ducks in the garden is about the </w:t>
      </w:r>
      <w:r>
        <w:rPr>
          <w:i/>
          <w:sz w:val="18"/>
          <w:szCs w:val="18"/>
        </w:rPr>
        <w:t>best</w:t>
      </w:r>
      <w:r>
        <w:rPr>
          <w:sz w:val="18"/>
          <w:szCs w:val="18"/>
        </w:rPr>
        <w:t xml:space="preserve"> thing I know: but my man won’t allow them there! &amp; (like too many </w:t>
      </w:r>
      <w:r>
        <w:rPr>
          <w:i/>
          <w:sz w:val="18"/>
          <w:szCs w:val="18"/>
        </w:rPr>
        <w:t xml:space="preserve">old </w:t>
      </w:r>
      <w:r>
        <w:rPr>
          <w:sz w:val="18"/>
          <w:szCs w:val="18"/>
        </w:rPr>
        <w:t>servants) he has his own way in all these matters.</w:t>
      </w:r>
      <w:r w:rsidR="002A439E">
        <w:rPr>
          <w:sz w:val="18"/>
          <w:szCs w:val="18"/>
        </w:rPr>
        <w:t>——</w:t>
      </w:r>
      <w:r>
        <w:rPr>
          <w:sz w:val="18"/>
          <w:szCs w:val="18"/>
        </w:rPr>
        <w:t>–</w:t>
      </w:r>
    </w:p>
    <w:p w:rsidR="00832810" w:rsidRDefault="00832810">
      <w:pPr>
        <w:spacing w:after="120"/>
        <w:rPr>
          <w:sz w:val="18"/>
          <w:szCs w:val="18"/>
        </w:rPr>
      </w:pPr>
      <w:r>
        <w:rPr>
          <w:sz w:val="18"/>
          <w:szCs w:val="18"/>
        </w:rPr>
        <w:t xml:space="preserve">2. The green lizard </w:t>
      </w:r>
      <w:r>
        <w:rPr>
          <w:i/>
          <w:sz w:val="18"/>
          <w:szCs w:val="18"/>
        </w:rPr>
        <w:t>died</w:t>
      </w:r>
      <w:r>
        <w:rPr>
          <w:sz w:val="18"/>
          <w:szCs w:val="18"/>
        </w:rPr>
        <w:t>—owing to stupidity of my people during my absence, in the Bush: in their feeding it (</w:t>
      </w:r>
      <w:r>
        <w:rPr>
          <w:i/>
          <w:sz w:val="18"/>
          <w:szCs w:val="18"/>
        </w:rPr>
        <w:t>them</w:t>
      </w:r>
      <w:r>
        <w:rPr>
          <w:sz w:val="18"/>
          <w:szCs w:val="18"/>
        </w:rPr>
        <w:t>) w. a few flies, they jammed down the glass dome into the groove, &amp; so they got no air &amp; were suffocated!</w:t>
      </w:r>
    </w:p>
    <w:p w:rsidR="00832810" w:rsidRDefault="00832810">
      <w:pPr>
        <w:spacing w:after="120"/>
        <w:rPr>
          <w:sz w:val="18"/>
          <w:szCs w:val="18"/>
        </w:rPr>
      </w:pPr>
      <w:r>
        <w:rPr>
          <w:sz w:val="18"/>
          <w:szCs w:val="18"/>
        </w:rPr>
        <w:t xml:space="preserve">3. The great nettle (Mealum-ma) of “Himn. Journals”, pp. 424–5 (mentd. by you) is </w:t>
      </w:r>
      <w:r>
        <w:rPr>
          <w:i/>
          <w:sz w:val="18"/>
          <w:szCs w:val="18"/>
        </w:rPr>
        <w:t>not</w:t>
      </w:r>
      <w:r>
        <w:rPr>
          <w:sz w:val="18"/>
          <w:szCs w:val="18"/>
        </w:rPr>
        <w:t xml:space="preserve"> in N.Z., but we have, as you also mention, a </w:t>
      </w:r>
      <w:r>
        <w:rPr>
          <w:i/>
          <w:sz w:val="18"/>
          <w:szCs w:val="18"/>
        </w:rPr>
        <w:t>severe</w:t>
      </w:r>
      <w:r>
        <w:rPr>
          <w:sz w:val="18"/>
          <w:szCs w:val="18"/>
        </w:rPr>
        <w:t xml:space="preserve"> one, </w:t>
      </w:r>
      <w:r>
        <w:rPr>
          <w:i/>
          <w:sz w:val="18"/>
          <w:szCs w:val="18"/>
        </w:rPr>
        <w:t xml:space="preserve">Urtica </w:t>
      </w:r>
      <w:r>
        <w:rPr>
          <w:i/>
          <w:sz w:val="18"/>
          <w:szCs w:val="18"/>
          <w:u w:val="single"/>
        </w:rPr>
        <w:t>ferox</w:t>
      </w:r>
      <w:r>
        <w:rPr>
          <w:sz w:val="18"/>
          <w:szCs w:val="18"/>
        </w:rPr>
        <w:t xml:space="preserve"> (well named!) I have been stung </w:t>
      </w:r>
      <w:r>
        <w:rPr>
          <w:i/>
          <w:sz w:val="18"/>
          <w:szCs w:val="18"/>
        </w:rPr>
        <w:t>severely</w:t>
      </w:r>
      <w:r>
        <w:rPr>
          <w:sz w:val="18"/>
          <w:szCs w:val="18"/>
        </w:rPr>
        <w:t xml:space="preserve"> by it. If you have “Hooker’s Handbook N.Z. Flora” look at p.251. We have, also, 3–4 other </w:t>
      </w:r>
      <w:r>
        <w:rPr>
          <w:i/>
          <w:sz w:val="18"/>
          <w:szCs w:val="18"/>
        </w:rPr>
        <w:t>small</w:t>
      </w:r>
      <w:r>
        <w:rPr>
          <w:sz w:val="18"/>
          <w:szCs w:val="18"/>
        </w:rPr>
        <w:t xml:space="preserve"> species.</w:t>
      </w:r>
      <w:r w:rsidR="002A439E">
        <w:rPr>
          <w:sz w:val="18"/>
          <w:szCs w:val="18"/>
        </w:rPr>
        <w:t>—</w:t>
      </w:r>
    </w:p>
    <w:p w:rsidR="00832810" w:rsidRDefault="00832810">
      <w:pPr>
        <w:spacing w:after="120"/>
        <w:rPr>
          <w:sz w:val="18"/>
          <w:szCs w:val="18"/>
        </w:rPr>
      </w:pPr>
      <w:r>
        <w:rPr>
          <w:sz w:val="18"/>
          <w:szCs w:val="18"/>
        </w:rPr>
        <w:t xml:space="preserve">4. </w:t>
      </w:r>
      <w:r>
        <w:rPr>
          <w:i/>
          <w:sz w:val="18"/>
          <w:szCs w:val="18"/>
        </w:rPr>
        <w:t>Re</w:t>
      </w:r>
      <w:r>
        <w:rPr>
          <w:sz w:val="18"/>
          <w:szCs w:val="18"/>
        </w:rPr>
        <w:t xml:space="preserve"> “seeds of </w:t>
      </w:r>
      <w:r>
        <w:rPr>
          <w:i/>
          <w:sz w:val="18"/>
          <w:szCs w:val="18"/>
        </w:rPr>
        <w:t>Titree</w:t>
      </w:r>
      <w:r>
        <w:rPr>
          <w:sz w:val="18"/>
          <w:szCs w:val="18"/>
        </w:rPr>
        <w:t xml:space="preserve"> shrub—scrub.” Do you mean the small-leaved fragrant </w:t>
      </w:r>
      <w:r>
        <w:rPr>
          <w:i/>
          <w:sz w:val="18"/>
          <w:szCs w:val="18"/>
        </w:rPr>
        <w:t>Manuka</w:t>
      </w:r>
      <w:r>
        <w:rPr>
          <w:sz w:val="18"/>
          <w:szCs w:val="18"/>
        </w:rPr>
        <w:t xml:space="preserve">? Before I left England (say, 1828–9) I saw a </w:t>
      </w:r>
      <w:r>
        <w:rPr>
          <w:i/>
          <w:sz w:val="18"/>
          <w:szCs w:val="18"/>
        </w:rPr>
        <w:t>fine shrub</w:t>
      </w:r>
      <w:r>
        <w:rPr>
          <w:sz w:val="18"/>
          <w:szCs w:val="18"/>
        </w:rPr>
        <w:t xml:space="preserve"> of it growing in a Cornish gentleman’s garden, from seeds taken to England by </w:t>
      </w:r>
      <w:r>
        <w:rPr>
          <w:i/>
          <w:sz w:val="18"/>
          <w:szCs w:val="18"/>
        </w:rPr>
        <w:t>Banks</w:t>
      </w:r>
      <w:r>
        <w:rPr>
          <w:sz w:val="18"/>
          <w:szCs w:val="18"/>
        </w:rPr>
        <w:t>.</w:t>
      </w:r>
    </w:p>
    <w:p w:rsidR="00832810" w:rsidRDefault="00832810">
      <w:pPr>
        <w:spacing w:after="120"/>
        <w:rPr>
          <w:sz w:val="18"/>
          <w:szCs w:val="18"/>
        </w:rPr>
      </w:pPr>
      <w:r>
        <w:rPr>
          <w:sz w:val="18"/>
          <w:szCs w:val="18"/>
        </w:rPr>
        <w:t>5. I don’t remember “that dark glossy leaved creeping plant or shrub I</w:t>
      </w:r>
      <w:r w:rsidR="008D10DF">
        <w:rPr>
          <w:sz w:val="18"/>
          <w:szCs w:val="18"/>
        </w:rPr>
        <w:t xml:space="preserve"> sent you”—What is it? When you</w:t>
      </w:r>
      <w:r>
        <w:rPr>
          <w:sz w:val="18"/>
          <w:szCs w:val="18"/>
        </w:rPr>
        <w:t xml:space="preserve"> write</w:t>
      </w:r>
      <w:r w:rsidR="008D10DF">
        <w:rPr>
          <w:sz w:val="18"/>
          <w:szCs w:val="18"/>
        </w:rPr>
        <w:t>,</w:t>
      </w:r>
      <w:r>
        <w:rPr>
          <w:sz w:val="18"/>
          <w:szCs w:val="18"/>
        </w:rPr>
        <w:t xml:space="preserve"> send a </w:t>
      </w:r>
      <w:r>
        <w:rPr>
          <w:i/>
          <w:sz w:val="18"/>
          <w:szCs w:val="18"/>
        </w:rPr>
        <w:t>leaf</w:t>
      </w:r>
      <w:r>
        <w:rPr>
          <w:sz w:val="18"/>
          <w:szCs w:val="18"/>
        </w:rPr>
        <w:t>.</w:t>
      </w:r>
    </w:p>
    <w:p w:rsidR="00832810" w:rsidRDefault="00832810">
      <w:pPr>
        <w:spacing w:after="120"/>
        <w:rPr>
          <w:sz w:val="18"/>
          <w:szCs w:val="18"/>
        </w:rPr>
      </w:pPr>
      <w:r>
        <w:rPr>
          <w:sz w:val="18"/>
          <w:szCs w:val="18"/>
        </w:rPr>
        <w:t>I could send you some seeds of the famed mountain Tooii (large-leaved Cabbage-tree) also of the N.Z. palm—</w:t>
      </w:r>
      <w:r>
        <w:rPr>
          <w:i/>
          <w:sz w:val="18"/>
          <w:szCs w:val="18"/>
        </w:rPr>
        <w:t>Nikau</w:t>
      </w:r>
      <w:r>
        <w:rPr>
          <w:sz w:val="18"/>
          <w:szCs w:val="18"/>
        </w:rPr>
        <w:t>, should you care to have them.</w:t>
      </w:r>
      <w:r w:rsidR="002A439E">
        <w:rPr>
          <w:sz w:val="18"/>
          <w:szCs w:val="18"/>
        </w:rPr>
        <w:t>—</w:t>
      </w:r>
    </w:p>
    <w:p w:rsidR="00832810" w:rsidRDefault="00832810">
      <w:pPr>
        <w:spacing w:after="120"/>
        <w:rPr>
          <w:sz w:val="18"/>
          <w:szCs w:val="18"/>
        </w:rPr>
      </w:pPr>
      <w:r>
        <w:rPr>
          <w:sz w:val="18"/>
          <w:szCs w:val="18"/>
        </w:rPr>
        <w:t>Weather here of late very hot: in this cool house (surrounded by trees &amp; shrubs) thermr. 82</w:t>
      </w:r>
      <w:r>
        <w:rPr>
          <w:sz w:val="18"/>
          <w:szCs w:val="18"/>
          <w:vertAlign w:val="superscript"/>
        </w:rPr>
        <w:t>o</w:t>
      </w:r>
      <w:r>
        <w:rPr>
          <w:sz w:val="18"/>
          <w:szCs w:val="18"/>
        </w:rPr>
        <w:t>–85</w:t>
      </w:r>
      <w:r>
        <w:rPr>
          <w:sz w:val="18"/>
          <w:szCs w:val="18"/>
          <w:vertAlign w:val="superscript"/>
        </w:rPr>
        <w:t>o</w:t>
      </w:r>
      <w:r>
        <w:rPr>
          <w:sz w:val="18"/>
          <w:szCs w:val="18"/>
        </w:rPr>
        <w:t xml:space="preserve">; </w:t>
      </w:r>
      <w:r>
        <w:rPr>
          <w:i/>
          <w:sz w:val="18"/>
          <w:szCs w:val="18"/>
        </w:rPr>
        <w:t>in</w:t>
      </w:r>
      <w:r>
        <w:rPr>
          <w:sz w:val="18"/>
          <w:szCs w:val="18"/>
        </w:rPr>
        <w:t xml:space="preserve"> Bank N.Z. below, at 92</w:t>
      </w:r>
      <w:r>
        <w:rPr>
          <w:sz w:val="18"/>
          <w:szCs w:val="18"/>
          <w:vertAlign w:val="superscript"/>
        </w:rPr>
        <w:t>o</w:t>
      </w:r>
      <w:r>
        <w:rPr>
          <w:sz w:val="18"/>
          <w:szCs w:val="18"/>
        </w:rPr>
        <w:t>.</w:t>
      </w:r>
    </w:p>
    <w:p w:rsidR="00832810" w:rsidRDefault="00832810">
      <w:pPr>
        <w:spacing w:after="120"/>
        <w:rPr>
          <w:sz w:val="18"/>
          <w:szCs w:val="18"/>
        </w:rPr>
      </w:pPr>
      <w:r>
        <w:rPr>
          <w:sz w:val="18"/>
          <w:szCs w:val="18"/>
        </w:rPr>
        <w:t>Maina birds very plentiful, and it is pretty to see them in the paddocks, but, like the rest, destructive of fruit!</w:t>
      </w:r>
    </w:p>
    <w:p w:rsidR="00832810" w:rsidRDefault="00832810">
      <w:pPr>
        <w:spacing w:after="120"/>
        <w:rPr>
          <w:sz w:val="18"/>
          <w:szCs w:val="18"/>
        </w:rPr>
      </w:pPr>
      <w:r>
        <w:rPr>
          <w:sz w:val="18"/>
          <w:szCs w:val="18"/>
        </w:rPr>
        <w:t xml:space="preserve">Today I saw a </w:t>
      </w:r>
      <w:r>
        <w:rPr>
          <w:i/>
          <w:sz w:val="18"/>
          <w:szCs w:val="18"/>
        </w:rPr>
        <w:t>very fine</w:t>
      </w:r>
      <w:r>
        <w:rPr>
          <w:sz w:val="18"/>
          <w:szCs w:val="18"/>
        </w:rPr>
        <w:t xml:space="preserve"> Kingfisher here on fence; also on a branch </w:t>
      </w:r>
      <w:r>
        <w:rPr>
          <w:i/>
          <w:sz w:val="18"/>
          <w:szCs w:val="18"/>
        </w:rPr>
        <w:t xml:space="preserve">close </w:t>
      </w:r>
      <w:r>
        <w:rPr>
          <w:sz w:val="18"/>
          <w:szCs w:val="18"/>
        </w:rPr>
        <w:t xml:space="preserve">to my writing room window, a pretty little </w:t>
      </w:r>
      <w:r>
        <w:rPr>
          <w:i/>
          <w:sz w:val="18"/>
          <w:szCs w:val="18"/>
        </w:rPr>
        <w:t>Cuckoo</w:t>
      </w:r>
      <w:r>
        <w:rPr>
          <w:sz w:val="18"/>
          <w:szCs w:val="18"/>
        </w:rPr>
        <w:t>; it remained some time there looking in!</w:t>
      </w:r>
    </w:p>
    <w:p w:rsidR="00832810" w:rsidRDefault="00832810">
      <w:pPr>
        <w:rPr>
          <w:sz w:val="18"/>
          <w:szCs w:val="18"/>
        </w:rPr>
      </w:pPr>
      <w:r>
        <w:rPr>
          <w:sz w:val="18"/>
          <w:szCs w:val="18"/>
        </w:rPr>
        <w:t xml:space="preserve">And now my good old friend I must close. Please fully pardon my </w:t>
      </w:r>
      <w:r>
        <w:rPr>
          <w:i/>
          <w:sz w:val="18"/>
          <w:szCs w:val="18"/>
        </w:rPr>
        <w:t>seeming</w:t>
      </w:r>
      <w:r>
        <w:rPr>
          <w:sz w:val="18"/>
          <w:szCs w:val="18"/>
        </w:rPr>
        <w:t xml:space="preserve"> negligence: and believe me with very kind regards,</w:t>
      </w:r>
    </w:p>
    <w:p w:rsidR="00832810" w:rsidRDefault="00832810">
      <w:pPr>
        <w:rPr>
          <w:sz w:val="18"/>
          <w:szCs w:val="18"/>
        </w:rPr>
      </w:pPr>
      <w:r>
        <w:rPr>
          <w:sz w:val="18"/>
          <w:szCs w:val="18"/>
        </w:rPr>
        <w:tab/>
      </w:r>
      <w:r>
        <w:rPr>
          <w:sz w:val="18"/>
          <w:szCs w:val="18"/>
        </w:rPr>
        <w:tab/>
        <w:t>to be yours truly</w:t>
      </w:r>
    </w:p>
    <w:p w:rsidR="00832810" w:rsidRDefault="00832810" w:rsidP="0045297C">
      <w:pPr>
        <w:spacing w:after="120"/>
        <w:rPr>
          <w:sz w:val="18"/>
          <w:szCs w:val="18"/>
        </w:rPr>
      </w:pP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February 22: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50"/>
      </w:r>
    </w:p>
    <w:p w:rsidR="00832810" w:rsidRDefault="00832810">
      <w:pPr>
        <w:spacing w:after="120"/>
        <w:jc w:val="right"/>
        <w:rPr>
          <w:color w:val="000000"/>
          <w:sz w:val="18"/>
          <w:szCs w:val="18"/>
        </w:rPr>
      </w:pPr>
      <w:r>
        <w:rPr>
          <w:color w:val="000000"/>
          <w:sz w:val="18"/>
          <w:szCs w:val="18"/>
        </w:rPr>
        <w:t>Napier, Feby. 22/93</w:t>
      </w:r>
      <w:r>
        <w:rPr>
          <w:color w:val="000000"/>
          <w:sz w:val="18"/>
          <w:szCs w:val="18"/>
        </w:rPr>
        <w:br/>
        <w:t>(night).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have been having you very often in mind of late</w:t>
      </w:r>
      <w:r w:rsidR="002A439E">
        <w:rPr>
          <w:color w:val="000000"/>
          <w:sz w:val="18"/>
          <w:szCs w:val="18"/>
        </w:rPr>
        <w:t>—</w:t>
      </w:r>
      <w:r>
        <w:rPr>
          <w:color w:val="000000"/>
          <w:sz w:val="18"/>
          <w:szCs w:val="18"/>
        </w:rPr>
        <w:t>many things provoking thereto, and should have written, lately, but for the S.F. Mail which closed here this mg. My last to you was on the 4</w:t>
      </w:r>
      <w:r>
        <w:rPr>
          <w:color w:val="000000"/>
          <w:sz w:val="18"/>
          <w:szCs w:val="18"/>
          <w:vertAlign w:val="superscript"/>
        </w:rPr>
        <w:t>th</w:t>
      </w:r>
      <w:r>
        <w:rPr>
          <w:color w:val="000000"/>
          <w:sz w:val="18"/>
          <w:szCs w:val="18"/>
        </w:rPr>
        <w:t xml:space="preserve">., since then </w:t>
      </w:r>
      <w:r>
        <w:rPr>
          <w:i/>
          <w:color w:val="000000"/>
          <w:sz w:val="18"/>
          <w:szCs w:val="18"/>
        </w:rPr>
        <w:t xml:space="preserve">two letters </w:t>
      </w:r>
      <w:r>
        <w:rPr>
          <w:color w:val="000000"/>
          <w:sz w:val="18"/>
          <w:szCs w:val="18"/>
        </w:rPr>
        <w:t>from you, one dated “5</w:t>
      </w:r>
      <w:r>
        <w:rPr>
          <w:color w:val="000000"/>
          <w:sz w:val="18"/>
          <w:szCs w:val="18"/>
          <w:vertAlign w:val="superscript"/>
        </w:rPr>
        <w:t>th</w:t>
      </w:r>
      <w:r>
        <w:rPr>
          <w:color w:val="000000"/>
          <w:sz w:val="18"/>
          <w:szCs w:val="18"/>
        </w:rPr>
        <w:t>.” which must have crossed mine in transit, and one dated “19</w:t>
      </w:r>
      <w:r>
        <w:rPr>
          <w:color w:val="000000"/>
          <w:sz w:val="18"/>
          <w:szCs w:val="18"/>
          <w:vertAlign w:val="superscript"/>
        </w:rPr>
        <w:t>th</w:t>
      </w:r>
      <w:r>
        <w:rPr>
          <w:color w:val="000000"/>
          <w:sz w:val="18"/>
          <w:szCs w:val="18"/>
        </w:rPr>
        <w:t>.”, to hand yesterday, for both of which</w:t>
      </w:r>
      <w:r w:rsidR="002A439E">
        <w:rPr>
          <w:color w:val="000000"/>
          <w:sz w:val="18"/>
          <w:szCs w:val="18"/>
        </w:rPr>
        <w:t>—</w:t>
      </w:r>
      <w:r>
        <w:rPr>
          <w:color w:val="000000"/>
          <w:sz w:val="18"/>
          <w:szCs w:val="18"/>
        </w:rPr>
        <w:t>and for “Evg. Press,”</w:t>
      </w:r>
      <w:r w:rsidR="002A439E">
        <w:rPr>
          <w:color w:val="000000"/>
          <w:sz w:val="18"/>
          <w:szCs w:val="18"/>
        </w:rPr>
        <w:t>—</w:t>
      </w:r>
      <w:r>
        <w:rPr>
          <w:i/>
          <w:color w:val="000000"/>
          <w:sz w:val="18"/>
          <w:szCs w:val="18"/>
        </w:rPr>
        <w:t xml:space="preserve">March </w:t>
      </w:r>
      <w:r>
        <w:rPr>
          <w:color w:val="000000"/>
          <w:sz w:val="18"/>
          <w:szCs w:val="18"/>
        </w:rPr>
        <w:t>Calendar, “Typos”, &amp; sundry clippings</w:t>
      </w:r>
      <w:r w:rsidR="002A439E">
        <w:rPr>
          <w:color w:val="000000"/>
          <w:sz w:val="18"/>
          <w:szCs w:val="18"/>
        </w:rPr>
        <w:t>—</w:t>
      </w:r>
      <w:r>
        <w:rPr>
          <w:i/>
          <w:color w:val="000000"/>
          <w:sz w:val="18"/>
          <w:szCs w:val="18"/>
        </w:rPr>
        <w:t>thanks</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1. </w:t>
      </w:r>
      <w:r>
        <w:rPr>
          <w:i/>
          <w:color w:val="000000"/>
          <w:sz w:val="18"/>
          <w:szCs w:val="18"/>
        </w:rPr>
        <w:t>Of myself</w:t>
      </w:r>
      <w:r>
        <w:rPr>
          <w:color w:val="000000"/>
          <w:sz w:val="18"/>
          <w:szCs w:val="18"/>
        </w:rPr>
        <w:t>: on 12</w:t>
      </w:r>
      <w:r>
        <w:rPr>
          <w:color w:val="000000"/>
          <w:sz w:val="18"/>
          <w:szCs w:val="18"/>
          <w:vertAlign w:val="superscript"/>
        </w:rPr>
        <w:t>th</w:t>
      </w:r>
      <w:r>
        <w:rPr>
          <w:color w:val="000000"/>
          <w:sz w:val="18"/>
          <w:szCs w:val="18"/>
        </w:rPr>
        <w:t>. to Taradale for evg. S. there, retg. in mg. by Rymer, &amp; again at T. on 19</w:t>
      </w:r>
      <w:r>
        <w:rPr>
          <w:color w:val="000000"/>
          <w:sz w:val="18"/>
          <w:szCs w:val="18"/>
          <w:vertAlign w:val="superscript"/>
        </w:rPr>
        <w:t>th</w:t>
      </w:r>
      <w:r>
        <w:rPr>
          <w:color w:val="000000"/>
          <w:sz w:val="18"/>
          <w:szCs w:val="18"/>
        </w:rPr>
        <w:t>. for mg. S.</w:t>
      </w:r>
      <w:r w:rsidR="002A439E">
        <w:rPr>
          <w:color w:val="000000"/>
          <w:sz w:val="18"/>
          <w:szCs w:val="18"/>
        </w:rPr>
        <w:t>—</w:t>
      </w:r>
      <w:r>
        <w:rPr>
          <w:color w:val="000000"/>
          <w:sz w:val="18"/>
          <w:szCs w:val="18"/>
        </w:rPr>
        <w:t>also 2 visits to town</w:t>
      </w:r>
      <w:r w:rsidR="002A439E">
        <w:rPr>
          <w:color w:val="000000"/>
          <w:sz w:val="18"/>
          <w:szCs w:val="18"/>
        </w:rPr>
        <w:t>—</w:t>
      </w:r>
      <w:r>
        <w:rPr>
          <w:color w:val="000000"/>
          <w:sz w:val="18"/>
          <w:szCs w:val="18"/>
        </w:rPr>
        <w:t xml:space="preserve">rest of time at Home, &amp; wkg. </w:t>
      </w:r>
      <w:r>
        <w:rPr>
          <w:i/>
          <w:color w:val="000000"/>
          <w:sz w:val="18"/>
          <w:szCs w:val="18"/>
        </w:rPr>
        <w:t>hard</w:t>
      </w:r>
      <w:r>
        <w:rPr>
          <w:color w:val="000000"/>
          <w:sz w:val="18"/>
          <w:szCs w:val="18"/>
        </w:rPr>
        <w:t>;</w:t>
      </w:r>
      <w:r w:rsidR="002A439E">
        <w:rPr>
          <w:color w:val="000000"/>
          <w:sz w:val="18"/>
          <w:szCs w:val="18"/>
        </w:rPr>
        <w:t>—</w:t>
      </w:r>
      <w:r>
        <w:rPr>
          <w:color w:val="000000"/>
          <w:sz w:val="18"/>
          <w:szCs w:val="18"/>
        </w:rPr>
        <w:t xml:space="preserve">at last! putting up </w:t>
      </w:r>
      <w:r>
        <w:rPr>
          <w:i/>
          <w:color w:val="000000"/>
          <w:sz w:val="18"/>
          <w:szCs w:val="18"/>
        </w:rPr>
        <w:t xml:space="preserve">all </w:t>
      </w:r>
      <w:r>
        <w:rPr>
          <w:color w:val="000000"/>
          <w:sz w:val="18"/>
          <w:szCs w:val="18"/>
        </w:rPr>
        <w:t>my plants, of years collecting into bundles, &amp; marking them</w:t>
      </w:r>
      <w:r w:rsidR="002A439E">
        <w:rPr>
          <w:color w:val="000000"/>
          <w:sz w:val="18"/>
          <w:szCs w:val="18"/>
        </w:rPr>
        <w:t>—</w:t>
      </w:r>
      <w:r>
        <w:rPr>
          <w:color w:val="000000"/>
          <w:sz w:val="18"/>
          <w:szCs w:val="18"/>
        </w:rPr>
        <w:t>but it is still “</w:t>
      </w:r>
      <w:r>
        <w:rPr>
          <w:i/>
          <w:color w:val="000000"/>
          <w:sz w:val="18"/>
          <w:szCs w:val="18"/>
        </w:rPr>
        <w:t>pye</w:t>
      </w:r>
      <w:r>
        <w:rPr>
          <w:color w:val="000000"/>
          <w:sz w:val="18"/>
          <w:szCs w:val="18"/>
        </w:rPr>
        <w:t>”</w:t>
      </w:r>
      <w:r w:rsidR="002A439E">
        <w:rPr>
          <w:color w:val="000000"/>
          <w:sz w:val="18"/>
          <w:szCs w:val="18"/>
        </w:rPr>
        <w:t>—</w:t>
      </w:r>
      <w:r>
        <w:rPr>
          <w:color w:val="000000"/>
          <w:sz w:val="18"/>
          <w:szCs w:val="18"/>
        </w:rPr>
        <w:t>unsorted!! I got Slater up to put up a lot of she</w:t>
      </w:r>
      <w:r w:rsidR="00CC46C1">
        <w:rPr>
          <w:color w:val="000000"/>
          <w:sz w:val="18"/>
          <w:szCs w:val="18"/>
        </w:rPr>
        <w:t>lves for me in all 3 rooms &amp; hav</w:t>
      </w:r>
      <w:r>
        <w:rPr>
          <w:color w:val="000000"/>
          <w:sz w:val="18"/>
          <w:szCs w:val="18"/>
        </w:rPr>
        <w:t>e stowed away those bundles! and have my books, &amp;c, &amp;c, to put in order yet: I have been daily in my shirt sleeves, &amp; quite warm &amp; tired every evg. heat great! in this cool house 85° (in Bk.</w:t>
      </w:r>
      <w:r w:rsidR="00CC46C1">
        <w:rPr>
          <w:color w:val="000000"/>
          <w:sz w:val="18"/>
          <w:szCs w:val="18"/>
        </w:rPr>
        <w:t xml:space="preserve"> </w:t>
      </w:r>
      <w:r>
        <w:rPr>
          <w:color w:val="000000"/>
          <w:sz w:val="18"/>
          <w:szCs w:val="18"/>
        </w:rPr>
        <w:t>N.Z. below 92°) &amp; very little if any of sea breezes. I have been keeping well</w:t>
      </w:r>
      <w:r w:rsidR="002A439E">
        <w:rPr>
          <w:color w:val="000000"/>
          <w:sz w:val="18"/>
          <w:szCs w:val="18"/>
        </w:rPr>
        <w:t>—</w:t>
      </w:r>
      <w:r>
        <w:rPr>
          <w:color w:val="000000"/>
          <w:sz w:val="18"/>
          <w:szCs w:val="18"/>
        </w:rPr>
        <w:t xml:space="preserve">scarcely any Rheum. but sometimes when in town Influenza </w:t>
      </w:r>
      <w:r>
        <w:rPr>
          <w:i/>
          <w:color w:val="000000"/>
          <w:sz w:val="18"/>
          <w:szCs w:val="18"/>
        </w:rPr>
        <w:t>in feet</w:t>
      </w:r>
      <w:r>
        <w:rPr>
          <w:color w:val="000000"/>
          <w:sz w:val="18"/>
          <w:szCs w:val="18"/>
        </w:rPr>
        <w:t xml:space="preserve"> very bad! Have not heard a sound from Woodville! which </w:t>
      </w:r>
      <w:r>
        <w:rPr>
          <w:i/>
          <w:color w:val="000000"/>
          <w:sz w:val="18"/>
          <w:szCs w:val="18"/>
        </w:rPr>
        <w:t>seems</w:t>
      </w:r>
      <w:r>
        <w:rPr>
          <w:color w:val="000000"/>
          <w:sz w:val="18"/>
          <w:szCs w:val="18"/>
        </w:rPr>
        <w:t xml:space="preserve"> strange.</w:t>
      </w:r>
    </w:p>
    <w:p w:rsidR="00832810" w:rsidRDefault="00832810">
      <w:pPr>
        <w:spacing w:after="120"/>
        <w:rPr>
          <w:color w:val="000000"/>
          <w:sz w:val="18"/>
          <w:szCs w:val="18"/>
        </w:rPr>
      </w:pPr>
      <w:r>
        <w:rPr>
          <w:color w:val="000000"/>
          <w:sz w:val="18"/>
          <w:szCs w:val="18"/>
        </w:rPr>
        <w:t>In town</w:t>
      </w:r>
      <w:r w:rsidR="002A439E">
        <w:rPr>
          <w:color w:val="000000"/>
          <w:sz w:val="18"/>
          <w:szCs w:val="18"/>
        </w:rPr>
        <w:t>—</w:t>
      </w:r>
      <w:r>
        <w:rPr>
          <w:color w:val="000000"/>
          <w:sz w:val="18"/>
          <w:szCs w:val="18"/>
        </w:rPr>
        <w:t>a fortnight ago, Large fell foul of me (</w:t>
      </w:r>
      <w:r>
        <w:rPr>
          <w:i/>
          <w:color w:val="000000"/>
          <w:sz w:val="18"/>
          <w:szCs w:val="18"/>
        </w:rPr>
        <w:t>in his way</w:t>
      </w:r>
      <w:r>
        <w:rPr>
          <w:color w:val="000000"/>
          <w:sz w:val="18"/>
          <w:szCs w:val="18"/>
        </w:rPr>
        <w:t>) to get me to become Hony. Secy. to our Inst.</w:t>
      </w:r>
      <w:r w:rsidR="002A439E">
        <w:rPr>
          <w:color w:val="000000"/>
          <w:sz w:val="18"/>
          <w:szCs w:val="18"/>
        </w:rPr>
        <w:t>—</w:t>
      </w:r>
      <w:r>
        <w:rPr>
          <w:color w:val="000000"/>
          <w:sz w:val="18"/>
          <w:szCs w:val="18"/>
        </w:rPr>
        <w:t>NO. And again, last Friday, to tell me that the annl. mtg. is to be held on 23</w:t>
      </w:r>
      <w:r>
        <w:rPr>
          <w:color w:val="000000"/>
          <w:sz w:val="18"/>
          <w:szCs w:val="18"/>
          <w:vertAlign w:val="superscript"/>
        </w:rPr>
        <w:t>rd</w:t>
      </w:r>
      <w:r>
        <w:rPr>
          <w:color w:val="000000"/>
          <w:sz w:val="18"/>
          <w:szCs w:val="18"/>
        </w:rPr>
        <w:t xml:space="preserve"> &amp; that Dr. Moore is to be Pt., Humphries Vice Pt., &amp; Dinwiddie (little Lawyer) Hony. S’y.</w:t>
      </w:r>
      <w:r w:rsidR="002A439E">
        <w:rPr>
          <w:color w:val="000000"/>
          <w:sz w:val="18"/>
          <w:szCs w:val="18"/>
        </w:rPr>
        <w:t>—</w:t>
      </w:r>
      <w:r>
        <w:rPr>
          <w:color w:val="000000"/>
          <w:sz w:val="18"/>
          <w:szCs w:val="18"/>
        </w:rPr>
        <w:t>so, all cut &amp; dried between them: advt. in todays P. for 23</w:t>
      </w:r>
      <w:r>
        <w:rPr>
          <w:color w:val="000000"/>
          <w:sz w:val="18"/>
          <w:szCs w:val="18"/>
          <w:vertAlign w:val="superscript"/>
        </w:rPr>
        <w:t>rd</w:t>
      </w:r>
      <w:r w:rsidR="002A439E">
        <w:rPr>
          <w:color w:val="000000"/>
          <w:sz w:val="18"/>
          <w:szCs w:val="18"/>
        </w:rPr>
        <w:t>—</w:t>
      </w:r>
      <w:r>
        <w:rPr>
          <w:color w:val="000000"/>
          <w:sz w:val="18"/>
          <w:szCs w:val="18"/>
        </w:rPr>
        <w:t xml:space="preserve">I shall </w:t>
      </w:r>
      <w:r>
        <w:rPr>
          <w:i/>
          <w:color w:val="000000"/>
          <w:sz w:val="18"/>
          <w:szCs w:val="18"/>
        </w:rPr>
        <w:t xml:space="preserve">not </w:t>
      </w:r>
      <w:r>
        <w:rPr>
          <w:color w:val="000000"/>
          <w:sz w:val="18"/>
          <w:szCs w:val="18"/>
        </w:rPr>
        <w:t>attend.</w:t>
      </w:r>
    </w:p>
    <w:p w:rsidR="00832810" w:rsidRDefault="00832810">
      <w:pPr>
        <w:spacing w:after="120"/>
        <w:rPr>
          <w:color w:val="000000"/>
          <w:sz w:val="18"/>
          <w:szCs w:val="18"/>
        </w:rPr>
      </w:pPr>
      <w:r>
        <w:rPr>
          <w:color w:val="000000"/>
          <w:sz w:val="18"/>
          <w:szCs w:val="18"/>
        </w:rPr>
        <w:t>Mrs Fannin having gone back to her Asylum, (she never ought to have been brought back to N.) F. is about to give up housekpg.</w:t>
      </w:r>
      <w:r w:rsidR="002A439E">
        <w:rPr>
          <w:color w:val="000000"/>
          <w:sz w:val="18"/>
          <w:szCs w:val="18"/>
        </w:rPr>
        <w:t>—</w:t>
      </w:r>
      <w:r>
        <w:rPr>
          <w:color w:val="000000"/>
          <w:sz w:val="18"/>
          <w:szCs w:val="18"/>
        </w:rPr>
        <w:t xml:space="preserve">has let his house, also another </w:t>
      </w:r>
      <w:r>
        <w:rPr>
          <w:i/>
          <w:iCs/>
          <w:color w:val="000000"/>
          <w:sz w:val="18"/>
          <w:szCs w:val="18"/>
        </w:rPr>
        <w:t xml:space="preserve">new </w:t>
      </w:r>
      <w:r>
        <w:rPr>
          <w:color w:val="000000"/>
          <w:sz w:val="18"/>
          <w:szCs w:val="18"/>
        </w:rPr>
        <w:t xml:space="preserve">one just finished, on ground </w:t>
      </w:r>
      <w:r>
        <w:rPr>
          <w:i/>
          <w:iCs/>
          <w:color w:val="000000"/>
          <w:sz w:val="18"/>
          <w:szCs w:val="18"/>
        </w:rPr>
        <w:t xml:space="preserve">below </w:t>
      </w:r>
      <w:r>
        <w:rPr>
          <w:color w:val="000000"/>
          <w:sz w:val="18"/>
          <w:szCs w:val="18"/>
        </w:rPr>
        <w:t xml:space="preserve">Hill’s, &amp; facing Cape K. Sevl. Commees. have voted for E. Board, so far yr. Cousin is a long way ahead (&amp; </w:t>
      </w:r>
      <w:r>
        <w:rPr>
          <w:i/>
          <w:iCs/>
          <w:color w:val="000000"/>
          <w:sz w:val="18"/>
          <w:szCs w:val="18"/>
        </w:rPr>
        <w:t>rightly</w:t>
      </w:r>
      <w:r>
        <w:rPr>
          <w:color w:val="000000"/>
          <w:sz w:val="18"/>
          <w:szCs w:val="18"/>
        </w:rPr>
        <w:t xml:space="preserve">, too), &amp; Williams, &amp; then Cohen; Sidey is </w:t>
      </w:r>
      <w:r>
        <w:rPr>
          <w:i/>
          <w:iCs/>
          <w:color w:val="000000"/>
          <w:sz w:val="18"/>
          <w:szCs w:val="18"/>
        </w:rPr>
        <w:t xml:space="preserve">low </w:t>
      </w:r>
      <w:r>
        <w:rPr>
          <w:color w:val="000000"/>
          <w:sz w:val="18"/>
          <w:szCs w:val="18"/>
        </w:rPr>
        <w:t xml:space="preserve">down, &amp; Haggen, &amp; Bierre nowhere (&amp; </w:t>
      </w:r>
      <w:r>
        <w:rPr>
          <w:i/>
          <w:iCs/>
          <w:color w:val="000000"/>
          <w:sz w:val="18"/>
          <w:szCs w:val="18"/>
          <w:u w:val="single"/>
        </w:rPr>
        <w:t>rightly, too</w:t>
      </w:r>
      <w:r>
        <w:rPr>
          <w:color w:val="000000"/>
          <w:sz w:val="18"/>
          <w:szCs w:val="18"/>
        </w:rPr>
        <w:t>!) I must get you a “</w:t>
      </w:r>
      <w:r>
        <w:rPr>
          <w:i/>
          <w:iCs/>
          <w:color w:val="000000"/>
          <w:sz w:val="18"/>
          <w:szCs w:val="18"/>
        </w:rPr>
        <w:t>Herald</w:t>
      </w:r>
      <w:r>
        <w:rPr>
          <w:color w:val="000000"/>
          <w:sz w:val="18"/>
          <w:szCs w:val="18"/>
        </w:rPr>
        <w:t>” of last wk, which contains a tit-bit of Haggen, &amp;c. – – I am rather sorry for D.S.,</w:t>
      </w:r>
      <w:r w:rsidR="002A439E">
        <w:rPr>
          <w:color w:val="000000"/>
          <w:sz w:val="18"/>
          <w:szCs w:val="18"/>
        </w:rPr>
        <w:t>—</w:t>
      </w:r>
      <w:r>
        <w:rPr>
          <w:color w:val="000000"/>
          <w:sz w:val="18"/>
          <w:szCs w:val="18"/>
        </w:rPr>
        <w:t xml:space="preserve">I would that Fred. S. were </w:t>
      </w:r>
      <w:r>
        <w:rPr>
          <w:i/>
          <w:iCs/>
          <w:color w:val="000000"/>
          <w:sz w:val="18"/>
          <w:szCs w:val="18"/>
        </w:rPr>
        <w:t>out</w:t>
      </w:r>
      <w:r>
        <w:rPr>
          <w:color w:val="000000"/>
          <w:sz w:val="18"/>
          <w:szCs w:val="18"/>
        </w:rPr>
        <w:t>! Tanner is going to Engd. but as he is coming back in time for the election (</w:t>
      </w:r>
      <w:r>
        <w:rPr>
          <w:i/>
          <w:iCs/>
          <w:color w:val="000000"/>
          <w:sz w:val="18"/>
          <w:szCs w:val="18"/>
        </w:rPr>
        <w:t xml:space="preserve">vain </w:t>
      </w:r>
      <w:r>
        <w:rPr>
          <w:color w:val="000000"/>
          <w:sz w:val="18"/>
          <w:szCs w:val="18"/>
        </w:rPr>
        <w:t xml:space="preserve">man!) the E. Bd. would </w:t>
      </w:r>
      <w:r>
        <w:rPr>
          <w:i/>
          <w:iCs/>
          <w:color w:val="000000"/>
          <w:sz w:val="18"/>
          <w:szCs w:val="18"/>
        </w:rPr>
        <w:t>not take his resign</w:t>
      </w:r>
      <w:r>
        <w:rPr>
          <w:color w:val="000000"/>
          <w:sz w:val="18"/>
          <w:szCs w:val="18"/>
        </w:rPr>
        <w:t xml:space="preserve">., but gave 6 mths. leave of absence. </w:t>
      </w:r>
      <w:r>
        <w:rPr>
          <w:i/>
          <w:iCs/>
          <w:color w:val="000000"/>
          <w:sz w:val="18"/>
          <w:szCs w:val="18"/>
        </w:rPr>
        <w:t xml:space="preserve">You know </w:t>
      </w:r>
      <w:r>
        <w:rPr>
          <w:color w:val="000000"/>
          <w:sz w:val="18"/>
          <w:szCs w:val="18"/>
        </w:rPr>
        <w:t>the yg. woman &amp; will be pleased to hear, that out of total no. of marks (1430, 4</w:t>
      </w:r>
      <w:r>
        <w:rPr>
          <w:color w:val="000000"/>
          <w:sz w:val="18"/>
          <w:szCs w:val="18"/>
          <w:vertAlign w:val="superscript"/>
        </w:rPr>
        <w:t>th</w:t>
      </w:r>
      <w:r>
        <w:rPr>
          <w:color w:val="000000"/>
          <w:sz w:val="18"/>
          <w:szCs w:val="18"/>
        </w:rPr>
        <w:t xml:space="preserve"> yr.) “</w:t>
      </w:r>
      <w:r>
        <w:rPr>
          <w:i/>
          <w:iCs/>
          <w:color w:val="000000"/>
          <w:sz w:val="18"/>
          <w:szCs w:val="18"/>
        </w:rPr>
        <w:t xml:space="preserve">Harriet Burdett, </w:t>
      </w:r>
      <w:r>
        <w:rPr>
          <w:color w:val="000000"/>
          <w:sz w:val="18"/>
          <w:szCs w:val="18"/>
        </w:rPr>
        <w:t xml:space="preserve">Waipawa, is at the </w:t>
      </w:r>
      <w:r>
        <w:rPr>
          <w:i/>
          <w:iCs/>
          <w:color w:val="000000"/>
          <w:sz w:val="18"/>
          <w:szCs w:val="18"/>
        </w:rPr>
        <w:t>head</w:t>
      </w:r>
      <w:r>
        <w:rPr>
          <w:color w:val="000000"/>
          <w:sz w:val="18"/>
          <w:szCs w:val="18"/>
        </w:rPr>
        <w:t>, with 1232.</w:t>
      </w:r>
      <w:r w:rsidR="002A439E">
        <w:rPr>
          <w:color w:val="000000"/>
          <w:sz w:val="18"/>
          <w:szCs w:val="18"/>
        </w:rPr>
        <w:t>—</w:t>
      </w:r>
      <w:r>
        <w:rPr>
          <w:color w:val="000000"/>
          <w:sz w:val="18"/>
          <w:szCs w:val="18"/>
        </w:rPr>
        <w:t xml:space="preserve">Have not seen Hill since date of my last, &amp; </w:t>
      </w:r>
      <w:r w:rsidR="006B70F9">
        <w:rPr>
          <w:color w:val="000000"/>
          <w:sz w:val="18"/>
          <w:szCs w:val="18"/>
        </w:rPr>
        <w:t>Craig only once (busy</w:t>
      </w:r>
      <w:r w:rsidR="002A439E">
        <w:rPr>
          <w:color w:val="000000"/>
          <w:sz w:val="18"/>
          <w:szCs w:val="18"/>
        </w:rPr>
        <w:t>—</w:t>
      </w:r>
      <w:r w:rsidR="006B70F9">
        <w:rPr>
          <w:color w:val="000000"/>
          <w:sz w:val="18"/>
          <w:szCs w:val="18"/>
        </w:rPr>
        <w:t>doubly s</w:t>
      </w:r>
      <w:r>
        <w:rPr>
          <w:color w:val="000000"/>
          <w:sz w:val="18"/>
          <w:szCs w:val="18"/>
        </w:rPr>
        <w:t xml:space="preserve">o now that Howe has left: </w:t>
      </w:r>
      <w:r>
        <w:rPr>
          <w:i/>
          <w:iCs/>
          <w:color w:val="000000"/>
          <w:sz w:val="18"/>
          <w:szCs w:val="18"/>
        </w:rPr>
        <w:t xml:space="preserve">I don’t like his new </w:t>
      </w:r>
      <w:r>
        <w:rPr>
          <w:color w:val="000000"/>
          <w:sz w:val="18"/>
          <w:szCs w:val="18"/>
        </w:rPr>
        <w:t>hand from Auckland (</w:t>
      </w:r>
      <w:r>
        <w:rPr>
          <w:i/>
          <w:iCs/>
          <w:color w:val="000000"/>
          <w:sz w:val="18"/>
          <w:szCs w:val="18"/>
          <w:u w:val="single"/>
        </w:rPr>
        <w:t>Private</w:t>
      </w:r>
      <w:r>
        <w:rPr>
          <w:color w:val="000000"/>
          <w:sz w:val="18"/>
          <w:szCs w:val="18"/>
        </w:rPr>
        <w:t>:)</w:t>
      </w:r>
    </w:p>
    <w:p w:rsidR="00832810" w:rsidRDefault="00832810">
      <w:pPr>
        <w:spacing w:after="120"/>
        <w:rPr>
          <w:color w:val="000000"/>
          <w:sz w:val="18"/>
          <w:szCs w:val="18"/>
        </w:rPr>
      </w:pPr>
      <w:r>
        <w:rPr>
          <w:color w:val="000000"/>
          <w:sz w:val="18"/>
          <w:szCs w:val="18"/>
        </w:rPr>
        <w:t>Have had a long L. from Hamilton, wife got safely back, &amp; all well there, &amp; H. in for more “</w:t>
      </w:r>
      <w:r>
        <w:rPr>
          <w:i/>
          <w:iCs/>
          <w:color w:val="000000"/>
          <w:sz w:val="18"/>
          <w:szCs w:val="18"/>
        </w:rPr>
        <w:t>finds</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send you a lot of sundries. One mention of a Paper read at a meeting in </w:t>
      </w:r>
      <w:r>
        <w:rPr>
          <w:i/>
          <w:iCs/>
          <w:color w:val="000000"/>
          <w:sz w:val="18"/>
          <w:szCs w:val="18"/>
        </w:rPr>
        <w:t>Penzance</w:t>
      </w:r>
      <w:r>
        <w:rPr>
          <w:color w:val="000000"/>
          <w:sz w:val="18"/>
          <w:szCs w:val="18"/>
        </w:rPr>
        <w:t>, by President, on wingless Birds</w:t>
      </w:r>
      <w:r w:rsidR="002A439E">
        <w:rPr>
          <w:color w:val="000000"/>
          <w:sz w:val="18"/>
          <w:szCs w:val="18"/>
        </w:rPr>
        <w:t>—</w:t>
      </w:r>
      <w:r>
        <w:rPr>
          <w:color w:val="000000"/>
          <w:sz w:val="18"/>
          <w:szCs w:val="18"/>
        </w:rPr>
        <w:t xml:space="preserve">&amp; (of course) </w:t>
      </w:r>
      <w:r>
        <w:rPr>
          <w:i/>
          <w:iCs/>
          <w:color w:val="000000"/>
          <w:sz w:val="18"/>
          <w:szCs w:val="18"/>
        </w:rPr>
        <w:t>Moa</w:t>
      </w:r>
      <w:r>
        <w:rPr>
          <w:color w:val="000000"/>
          <w:sz w:val="18"/>
          <w:szCs w:val="18"/>
        </w:rPr>
        <w:t xml:space="preserve">: he gives </w:t>
      </w:r>
      <w:r>
        <w:rPr>
          <w:i/>
          <w:iCs/>
          <w:color w:val="000000"/>
          <w:sz w:val="18"/>
          <w:szCs w:val="18"/>
        </w:rPr>
        <w:t>another fable</w:t>
      </w:r>
      <w:r>
        <w:rPr>
          <w:color w:val="000000"/>
          <w:sz w:val="18"/>
          <w:szCs w:val="18"/>
        </w:rPr>
        <w:t>,</w:t>
      </w:r>
      <w:r w:rsidR="002A439E">
        <w:rPr>
          <w:color w:val="000000"/>
          <w:sz w:val="18"/>
          <w:szCs w:val="18"/>
        </w:rPr>
        <w:t>—</w:t>
      </w:r>
      <w:r>
        <w:rPr>
          <w:color w:val="000000"/>
          <w:sz w:val="18"/>
          <w:szCs w:val="18"/>
        </w:rPr>
        <w:t xml:space="preserve">&amp; though that Socy. possesses all our vols. of “Trans. N.Z. I.”, &amp; also </w:t>
      </w:r>
      <w:r>
        <w:rPr>
          <w:i/>
          <w:iCs/>
          <w:color w:val="000000"/>
          <w:sz w:val="18"/>
          <w:szCs w:val="18"/>
        </w:rPr>
        <w:t xml:space="preserve">separate copies </w:t>
      </w:r>
      <w:r>
        <w:rPr>
          <w:color w:val="000000"/>
          <w:sz w:val="18"/>
          <w:szCs w:val="18"/>
        </w:rPr>
        <w:t>of my Papers, &amp; I, too, a Member,</w:t>
      </w:r>
      <w:r w:rsidR="002A439E">
        <w:rPr>
          <w:color w:val="000000"/>
          <w:sz w:val="18"/>
          <w:szCs w:val="18"/>
        </w:rPr>
        <w:t>—</w:t>
      </w:r>
      <w:r>
        <w:rPr>
          <w:color w:val="000000"/>
          <w:sz w:val="18"/>
          <w:szCs w:val="18"/>
        </w:rPr>
        <w:t xml:space="preserve">nothing said of them!! (Buller over again!) </w:t>
      </w:r>
      <w:r>
        <w:rPr>
          <w:i/>
          <w:iCs/>
          <w:color w:val="000000"/>
          <w:sz w:val="18"/>
          <w:szCs w:val="18"/>
        </w:rPr>
        <w:t>Another</w:t>
      </w:r>
      <w:r>
        <w:rPr>
          <w:color w:val="000000"/>
          <w:sz w:val="18"/>
          <w:szCs w:val="18"/>
        </w:rPr>
        <w:t xml:space="preserve">, is a </w:t>
      </w:r>
      <w:r>
        <w:rPr>
          <w:i/>
          <w:iCs/>
          <w:color w:val="000000"/>
          <w:sz w:val="18"/>
          <w:szCs w:val="18"/>
        </w:rPr>
        <w:t>book</w:t>
      </w:r>
      <w:r>
        <w:rPr>
          <w:color w:val="000000"/>
          <w:sz w:val="18"/>
          <w:szCs w:val="18"/>
        </w:rPr>
        <w:t xml:space="preserve"> printed in the Bush (? the first)</w:t>
      </w:r>
      <w:r w:rsidR="002A439E">
        <w:rPr>
          <w:color w:val="000000"/>
          <w:sz w:val="18"/>
          <w:szCs w:val="18"/>
        </w:rPr>
        <w:t>—</w:t>
      </w:r>
      <w:r>
        <w:rPr>
          <w:color w:val="000000"/>
          <w:sz w:val="18"/>
          <w:szCs w:val="18"/>
        </w:rPr>
        <w:t xml:space="preserve">why, so many </w:t>
      </w:r>
      <w:r>
        <w:rPr>
          <w:i/>
          <w:iCs/>
          <w:color w:val="000000"/>
          <w:sz w:val="18"/>
          <w:szCs w:val="18"/>
        </w:rPr>
        <w:t xml:space="preserve">blank </w:t>
      </w:r>
      <w:r>
        <w:rPr>
          <w:color w:val="000000"/>
          <w:sz w:val="18"/>
          <w:szCs w:val="18"/>
        </w:rPr>
        <w:t xml:space="preserve">pp. should be, and why </w:t>
      </w:r>
      <w:r>
        <w:rPr>
          <w:i/>
          <w:iCs/>
          <w:color w:val="000000"/>
          <w:sz w:val="18"/>
          <w:szCs w:val="18"/>
        </w:rPr>
        <w:t xml:space="preserve">so many </w:t>
      </w:r>
      <w:r>
        <w:rPr>
          <w:color w:val="000000"/>
          <w:sz w:val="18"/>
          <w:szCs w:val="18"/>
        </w:rPr>
        <w:t>exhibits, I know not: there are a few errors in it.</w:t>
      </w:r>
      <w:r w:rsidR="002A439E">
        <w:rPr>
          <w:color w:val="000000"/>
          <w:sz w:val="18"/>
          <w:szCs w:val="18"/>
        </w:rPr>
        <w:t>—</w:t>
      </w:r>
      <w:r>
        <w:rPr>
          <w:color w:val="000000"/>
          <w:sz w:val="18"/>
          <w:szCs w:val="18"/>
        </w:rPr>
        <w:t xml:space="preserve">I also add the List of </w:t>
      </w:r>
      <w:r>
        <w:rPr>
          <w:i/>
          <w:iCs/>
          <w:color w:val="000000"/>
          <w:sz w:val="18"/>
          <w:szCs w:val="18"/>
        </w:rPr>
        <w:t xml:space="preserve">our </w:t>
      </w:r>
      <w:r>
        <w:rPr>
          <w:color w:val="000000"/>
          <w:sz w:val="18"/>
          <w:szCs w:val="18"/>
        </w:rPr>
        <w:t>N. Hortl. Society Exhn.</w:t>
      </w:r>
      <w:r w:rsidR="002A439E">
        <w:rPr>
          <w:color w:val="000000"/>
          <w:sz w:val="18"/>
          <w:szCs w:val="18"/>
        </w:rPr>
        <w:t>—</w:t>
      </w:r>
      <w:r>
        <w:rPr>
          <w:color w:val="000000"/>
          <w:sz w:val="18"/>
          <w:szCs w:val="18"/>
        </w:rPr>
        <w:t>also, a sheet of P.D’s. Rubber stamps (</w:t>
      </w:r>
      <w:r>
        <w:rPr>
          <w:i/>
          <w:iCs/>
          <w:color w:val="000000"/>
          <w:sz w:val="18"/>
          <w:szCs w:val="18"/>
        </w:rPr>
        <w:t xml:space="preserve">sent round </w:t>
      </w:r>
      <w:r>
        <w:rPr>
          <w:i/>
          <w:iCs/>
          <w:color w:val="000000"/>
          <w:sz w:val="18"/>
          <w:szCs w:val="18"/>
          <w:u w:val="single"/>
        </w:rPr>
        <w:t>in</w:t>
      </w:r>
      <w:r>
        <w:rPr>
          <w:i/>
          <w:iCs/>
          <w:color w:val="000000"/>
          <w:sz w:val="18"/>
          <w:szCs w:val="18"/>
        </w:rPr>
        <w:t xml:space="preserve"> “D.T.”</w:t>
      </w:r>
      <w:r w:rsidR="002A439E">
        <w:rPr>
          <w:color w:val="000000"/>
          <w:sz w:val="18"/>
          <w:szCs w:val="18"/>
        </w:rPr>
        <w:t>—</w:t>
      </w:r>
      <w:r>
        <w:rPr>
          <w:color w:val="000000"/>
          <w:sz w:val="18"/>
          <w:szCs w:val="18"/>
        </w:rPr>
        <w:t xml:space="preserve">not in “Herald”, as an inset!!!) also, a clipping posted to </w:t>
      </w:r>
      <w:r>
        <w:rPr>
          <w:i/>
          <w:iCs/>
          <w:color w:val="000000"/>
          <w:sz w:val="18"/>
          <w:szCs w:val="18"/>
        </w:rPr>
        <w:t xml:space="preserve">me </w:t>
      </w:r>
      <w:r>
        <w:rPr>
          <w:color w:val="000000"/>
          <w:sz w:val="18"/>
          <w:szCs w:val="18"/>
        </w:rPr>
        <w:t>by Rees,</w:t>
      </w:r>
      <w:r w:rsidR="002A439E">
        <w:rPr>
          <w:color w:val="000000"/>
          <w:sz w:val="18"/>
          <w:szCs w:val="18"/>
        </w:rPr>
        <w:t>—</w:t>
      </w:r>
      <w:r>
        <w:rPr>
          <w:color w:val="000000"/>
          <w:sz w:val="18"/>
          <w:szCs w:val="18"/>
        </w:rPr>
        <w:t xml:space="preserve">I shall </w:t>
      </w:r>
      <w:r>
        <w:rPr>
          <w:i/>
          <w:iCs/>
          <w:color w:val="000000"/>
          <w:sz w:val="18"/>
          <w:szCs w:val="18"/>
        </w:rPr>
        <w:t>not attend</w:t>
      </w:r>
      <w:r w:rsidR="002A439E">
        <w:rPr>
          <w:color w:val="000000"/>
          <w:sz w:val="18"/>
          <w:szCs w:val="18"/>
        </w:rPr>
        <w:t>—</w:t>
      </w:r>
      <w:r>
        <w:rPr>
          <w:color w:val="000000"/>
          <w:sz w:val="18"/>
          <w:szCs w:val="18"/>
        </w:rPr>
        <w:t xml:space="preserve">don’t believe </w:t>
      </w:r>
      <w:r>
        <w:rPr>
          <w:i/>
          <w:iCs/>
          <w:color w:val="000000"/>
          <w:sz w:val="18"/>
          <w:szCs w:val="18"/>
        </w:rPr>
        <w:t>in R</w:t>
      </w:r>
      <w:r>
        <w:rPr>
          <w:color w:val="000000"/>
          <w:sz w:val="18"/>
          <w:szCs w:val="18"/>
        </w:rPr>
        <w:t>.: also, 2 clippings, from “Standard”. “</w:t>
      </w:r>
      <w:r>
        <w:rPr>
          <w:i/>
          <w:iCs/>
          <w:color w:val="000000"/>
          <w:sz w:val="18"/>
          <w:szCs w:val="18"/>
        </w:rPr>
        <w:t>Biblical Misprints</w:t>
      </w:r>
      <w:r>
        <w:rPr>
          <w:color w:val="000000"/>
          <w:sz w:val="18"/>
          <w:szCs w:val="18"/>
        </w:rPr>
        <w:t>”: and “</w:t>
      </w:r>
      <w:r>
        <w:rPr>
          <w:i/>
          <w:iCs/>
          <w:color w:val="000000"/>
          <w:sz w:val="18"/>
          <w:szCs w:val="18"/>
        </w:rPr>
        <w:t>Century Dicty.</w:t>
      </w:r>
      <w:r>
        <w:rPr>
          <w:color w:val="000000"/>
          <w:sz w:val="18"/>
          <w:szCs w:val="18"/>
        </w:rPr>
        <w:t xml:space="preserve">” &amp; one, </w:t>
      </w:r>
      <w:r>
        <w:rPr>
          <w:i/>
          <w:iCs/>
          <w:color w:val="000000"/>
          <w:sz w:val="18"/>
          <w:szCs w:val="18"/>
        </w:rPr>
        <w:t>re</w:t>
      </w:r>
      <w:r>
        <w:rPr>
          <w:color w:val="000000"/>
          <w:sz w:val="18"/>
          <w:szCs w:val="18"/>
        </w:rPr>
        <w:t xml:space="preserve"> a wk. “</w:t>
      </w:r>
      <w:r>
        <w:rPr>
          <w:i/>
          <w:iCs/>
          <w:color w:val="000000"/>
          <w:sz w:val="18"/>
          <w:szCs w:val="18"/>
        </w:rPr>
        <w:t>Early Printing</w:t>
      </w:r>
      <w:r>
        <w:rPr>
          <w:color w:val="000000"/>
          <w:sz w:val="18"/>
          <w:szCs w:val="18"/>
        </w:rPr>
        <w:t xml:space="preserve">”, from a Cat. to hand </w:t>
      </w:r>
      <w:r>
        <w:rPr>
          <w:i/>
          <w:iCs/>
          <w:color w:val="000000"/>
          <w:sz w:val="18"/>
          <w:szCs w:val="18"/>
        </w:rPr>
        <w:t>this day</w:t>
      </w:r>
      <w:r>
        <w:rPr>
          <w:color w:val="000000"/>
          <w:sz w:val="18"/>
          <w:szCs w:val="18"/>
        </w:rPr>
        <w:t xml:space="preserve">. Also a List from “Luzac &amp; Co.” that you may see the </w:t>
      </w:r>
      <w:r>
        <w:rPr>
          <w:i/>
          <w:iCs/>
          <w:color w:val="000000"/>
          <w:sz w:val="18"/>
          <w:szCs w:val="18"/>
        </w:rPr>
        <w:t>cut</w:t>
      </w:r>
      <w:r>
        <w:rPr>
          <w:color w:val="000000"/>
          <w:sz w:val="18"/>
          <w:szCs w:val="18"/>
        </w:rPr>
        <w:t xml:space="preserve">: &amp; the mention of 2 wks. on </w:t>
      </w:r>
      <w:r>
        <w:rPr>
          <w:i/>
          <w:iCs/>
          <w:color w:val="000000"/>
          <w:sz w:val="18"/>
          <w:szCs w:val="18"/>
        </w:rPr>
        <w:t>last page</w:t>
      </w:r>
      <w:r w:rsidR="002A439E">
        <w:rPr>
          <w:color w:val="000000"/>
          <w:sz w:val="18"/>
          <w:szCs w:val="18"/>
        </w:rPr>
        <w:t>—</w:t>
      </w:r>
      <w:r>
        <w:rPr>
          <w:color w:val="000000"/>
          <w:sz w:val="18"/>
          <w:szCs w:val="18"/>
        </w:rPr>
        <w:t>these I should like to see</w:t>
      </w:r>
      <w:r w:rsidR="002A439E">
        <w:rPr>
          <w:color w:val="000000"/>
          <w:sz w:val="18"/>
          <w:szCs w:val="18"/>
        </w:rPr>
        <w:t>—</w:t>
      </w:r>
      <w:r>
        <w:rPr>
          <w:color w:val="000000"/>
          <w:sz w:val="18"/>
          <w:szCs w:val="18"/>
        </w:rPr>
        <w:t xml:space="preserve">but the </w:t>
      </w:r>
      <w:r>
        <w:rPr>
          <w:i/>
          <w:iCs/>
          <w:color w:val="000000"/>
          <w:sz w:val="18"/>
          <w:szCs w:val="18"/>
        </w:rPr>
        <w:t>price</w:t>
      </w:r>
      <w:r>
        <w:rPr>
          <w:color w:val="000000"/>
          <w:sz w:val="18"/>
          <w:szCs w:val="18"/>
        </w:rPr>
        <w:t>!!</w:t>
      </w:r>
      <w:r w:rsidR="002A439E">
        <w:rPr>
          <w:color w:val="000000"/>
          <w:sz w:val="18"/>
          <w:szCs w:val="18"/>
        </w:rPr>
        <w:t>—</w:t>
      </w:r>
      <w:r>
        <w:rPr>
          <w:color w:val="000000"/>
          <w:sz w:val="18"/>
          <w:szCs w:val="18"/>
        </w:rPr>
        <w:t xml:space="preserve">I also return poor Bassett’s </w:t>
      </w:r>
      <w:r>
        <w:rPr>
          <w:i/>
          <w:iCs/>
          <w:color w:val="000000"/>
          <w:sz w:val="18"/>
          <w:szCs w:val="18"/>
        </w:rPr>
        <w:t>Letter</w:t>
      </w:r>
      <w:r>
        <w:rPr>
          <w:color w:val="000000"/>
          <w:sz w:val="18"/>
          <w:szCs w:val="18"/>
        </w:rPr>
        <w:t xml:space="preserve">! </w:t>
      </w:r>
      <w:r>
        <w:rPr>
          <w:i/>
          <w:iCs/>
          <w:color w:val="000000"/>
          <w:sz w:val="18"/>
          <w:szCs w:val="18"/>
        </w:rPr>
        <w:t xml:space="preserve">You must </w:t>
      </w:r>
      <w:r>
        <w:rPr>
          <w:color w:val="000000"/>
          <w:sz w:val="18"/>
          <w:szCs w:val="18"/>
        </w:rPr>
        <w:t xml:space="preserve">have </w:t>
      </w:r>
      <w:r>
        <w:rPr>
          <w:i/>
          <w:iCs/>
          <w:color w:val="000000"/>
          <w:sz w:val="18"/>
          <w:szCs w:val="18"/>
        </w:rPr>
        <w:t>felt</w:t>
      </w:r>
      <w:r>
        <w:rPr>
          <w:color w:val="000000"/>
          <w:sz w:val="18"/>
          <w:szCs w:val="18"/>
        </w:rPr>
        <w:t xml:space="preserve"> that blow!!</w:t>
      </w:r>
    </w:p>
    <w:p w:rsidR="00832810" w:rsidRDefault="00832810">
      <w:pPr>
        <w:spacing w:after="120"/>
        <w:rPr>
          <w:color w:val="000000"/>
          <w:sz w:val="18"/>
          <w:szCs w:val="18"/>
        </w:rPr>
      </w:pPr>
      <w:r>
        <w:rPr>
          <w:color w:val="000000"/>
          <w:sz w:val="18"/>
          <w:szCs w:val="18"/>
        </w:rPr>
        <w:t>I noticed an error in your “Typo”, P.84, re “Haggen”</w:t>
      </w:r>
      <w:r w:rsidR="002A439E">
        <w:rPr>
          <w:color w:val="000000"/>
          <w:sz w:val="18"/>
          <w:szCs w:val="18"/>
        </w:rPr>
        <w:t>—</w:t>
      </w:r>
      <w:r>
        <w:rPr>
          <w:color w:val="000000"/>
          <w:sz w:val="18"/>
          <w:szCs w:val="18"/>
        </w:rPr>
        <w:t>l</w:t>
      </w:r>
      <w:r>
        <w:rPr>
          <w:color w:val="000000"/>
          <w:sz w:val="18"/>
          <w:szCs w:val="18"/>
          <w:u w:val="single"/>
        </w:rPr>
        <w:t>o</w:t>
      </w:r>
      <w:r>
        <w:rPr>
          <w:color w:val="000000"/>
          <w:sz w:val="18"/>
          <w:szCs w:val="18"/>
        </w:rPr>
        <w:t xml:space="preserve">nd for land: most unusual w. you: I only detected it through twice readg. </w:t>
      </w:r>
      <w:r>
        <w:rPr>
          <w:i/>
          <w:iCs/>
          <w:color w:val="000000"/>
          <w:sz w:val="18"/>
          <w:szCs w:val="18"/>
        </w:rPr>
        <w:t>re H.</w:t>
      </w:r>
      <w:r>
        <w:rPr>
          <w:color w:val="000000"/>
          <w:sz w:val="18"/>
          <w:szCs w:val="18"/>
        </w:rPr>
        <w:t xml:space="preserve"> And another (&amp; a </w:t>
      </w:r>
      <w:r>
        <w:rPr>
          <w:i/>
          <w:iCs/>
          <w:color w:val="000000"/>
          <w:sz w:val="18"/>
          <w:szCs w:val="18"/>
        </w:rPr>
        <w:t>greater</w:t>
      </w:r>
      <w:r>
        <w:rPr>
          <w:color w:val="000000"/>
          <w:sz w:val="18"/>
          <w:szCs w:val="18"/>
        </w:rPr>
        <w:t xml:space="preserve">, and a </w:t>
      </w:r>
      <w:r>
        <w:rPr>
          <w:i/>
          <w:iCs/>
          <w:color w:val="000000"/>
          <w:sz w:val="18"/>
          <w:szCs w:val="18"/>
        </w:rPr>
        <w:t>repeated</w:t>
      </w:r>
      <w:r>
        <w:rPr>
          <w:color w:val="000000"/>
          <w:sz w:val="18"/>
          <w:szCs w:val="18"/>
        </w:rPr>
        <w:t xml:space="preserve"> error of yours</w:t>
      </w:r>
      <w:r w:rsidR="002A439E">
        <w:rPr>
          <w:color w:val="000000"/>
          <w:sz w:val="18"/>
          <w:szCs w:val="18"/>
        </w:rPr>
        <w:t>—</w:t>
      </w:r>
      <w:r>
        <w:rPr>
          <w:color w:val="000000"/>
          <w:sz w:val="18"/>
          <w:szCs w:val="18"/>
        </w:rPr>
        <w:t xml:space="preserve">in your over-weight letter (&amp; ’tis much over, owing to your </w:t>
      </w:r>
      <w:r>
        <w:rPr>
          <w:i/>
          <w:iCs/>
          <w:color w:val="000000"/>
          <w:sz w:val="18"/>
          <w:szCs w:val="18"/>
        </w:rPr>
        <w:t>terribly thick</w:t>
      </w:r>
      <w:r>
        <w:rPr>
          <w:color w:val="000000"/>
          <w:sz w:val="18"/>
          <w:szCs w:val="18"/>
        </w:rPr>
        <w:t xml:space="preserve"> paper &amp; envelope), I would not care for extra 2d.</w:t>
      </w:r>
      <w:r w:rsidR="002A439E">
        <w:rPr>
          <w:color w:val="000000"/>
          <w:sz w:val="18"/>
          <w:szCs w:val="18"/>
        </w:rPr>
        <w:t>—</w:t>
      </w:r>
      <w:r>
        <w:rPr>
          <w:color w:val="000000"/>
          <w:sz w:val="18"/>
          <w:szCs w:val="18"/>
        </w:rPr>
        <w:t xml:space="preserve">but the </w:t>
      </w:r>
      <w:r>
        <w:rPr>
          <w:i/>
          <w:iCs/>
          <w:color w:val="000000"/>
          <w:sz w:val="18"/>
          <w:szCs w:val="18"/>
          <w:u w:val="single"/>
        </w:rPr>
        <w:t>fine</w:t>
      </w:r>
      <w:r>
        <w:rPr>
          <w:color w:val="000000"/>
          <w:sz w:val="18"/>
          <w:szCs w:val="18"/>
        </w:rPr>
        <w:t>!!</w:t>
      </w:r>
    </w:p>
    <w:p w:rsidR="00832810" w:rsidRDefault="00832810">
      <w:pPr>
        <w:spacing w:after="120"/>
        <w:rPr>
          <w:color w:val="000000"/>
          <w:sz w:val="18"/>
          <w:szCs w:val="18"/>
        </w:rPr>
      </w:pPr>
      <w:r>
        <w:rPr>
          <w:color w:val="000000"/>
          <w:sz w:val="18"/>
          <w:szCs w:val="18"/>
        </w:rPr>
        <w:t xml:space="preserve">I felt the clatter &amp; rattle of the earthq. here in this house, &amp; was </w:t>
      </w:r>
      <w:r>
        <w:rPr>
          <w:i/>
          <w:iCs/>
          <w:color w:val="000000"/>
          <w:sz w:val="18"/>
          <w:szCs w:val="18"/>
        </w:rPr>
        <w:t xml:space="preserve">nearly </w:t>
      </w:r>
      <w:r>
        <w:rPr>
          <w:color w:val="000000"/>
          <w:sz w:val="18"/>
          <w:szCs w:val="18"/>
        </w:rPr>
        <w:t xml:space="preserve">making a bolt! And strange to say neither Robert nor his wife, both in their house, </w:t>
      </w:r>
      <w:r>
        <w:rPr>
          <w:i/>
          <w:iCs/>
          <w:color w:val="000000"/>
          <w:sz w:val="18"/>
          <w:szCs w:val="18"/>
        </w:rPr>
        <w:t xml:space="preserve">felt </w:t>
      </w:r>
      <w:r>
        <w:rPr>
          <w:color w:val="000000"/>
          <w:sz w:val="18"/>
          <w:szCs w:val="18"/>
        </w:rPr>
        <w:t>it! &amp; would scarcely believe me: it was much more severe down 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note what Dtr. B. told you </w:t>
      </w:r>
      <w:r>
        <w:rPr>
          <w:i/>
          <w:iCs/>
          <w:color w:val="000000"/>
          <w:sz w:val="18"/>
          <w:szCs w:val="18"/>
        </w:rPr>
        <w:t xml:space="preserve">re </w:t>
      </w:r>
      <w:r>
        <w:rPr>
          <w:color w:val="000000"/>
          <w:sz w:val="18"/>
          <w:szCs w:val="18"/>
        </w:rPr>
        <w:t xml:space="preserve">my papers being “voluminous”: </w:t>
      </w:r>
      <w:r>
        <w:rPr>
          <w:i/>
          <w:iCs/>
          <w:color w:val="000000"/>
          <w:sz w:val="18"/>
          <w:szCs w:val="18"/>
        </w:rPr>
        <w:t>it is true</w:t>
      </w:r>
      <w:r>
        <w:rPr>
          <w:color w:val="000000"/>
          <w:sz w:val="18"/>
          <w:szCs w:val="18"/>
        </w:rPr>
        <w:t xml:space="preserve">, and I am sorry for it, &amp; would (if I </w:t>
      </w:r>
      <w:r>
        <w:rPr>
          <w:i/>
          <w:iCs/>
          <w:color w:val="000000"/>
          <w:sz w:val="18"/>
          <w:szCs w:val="18"/>
        </w:rPr>
        <w:t>well</w:t>
      </w:r>
      <w:r>
        <w:rPr>
          <w:color w:val="000000"/>
          <w:sz w:val="18"/>
          <w:szCs w:val="18"/>
        </w:rPr>
        <w:t xml:space="preserve"> could) withdraw </w:t>
      </w:r>
      <w:r>
        <w:rPr>
          <w:i/>
          <w:iCs/>
          <w:color w:val="000000"/>
          <w:sz w:val="18"/>
          <w:szCs w:val="18"/>
        </w:rPr>
        <w:t>some of them</w:t>
      </w:r>
      <w:r>
        <w:rPr>
          <w:color w:val="000000"/>
          <w:sz w:val="18"/>
          <w:szCs w:val="18"/>
        </w:rPr>
        <w:t>. When I wrote some in Bush, I did not expect to have any on Botany, &amp;c.</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You tell me of present vol. being in hands of Govt. Printer: so, also, Gore has informed me. I hope </w:t>
      </w:r>
      <w:r>
        <w:rPr>
          <w:i/>
          <w:iCs/>
          <w:color w:val="000000"/>
          <w:sz w:val="18"/>
          <w:szCs w:val="18"/>
        </w:rPr>
        <w:t xml:space="preserve">you </w:t>
      </w:r>
      <w:r>
        <w:rPr>
          <w:color w:val="000000"/>
          <w:sz w:val="18"/>
          <w:szCs w:val="18"/>
        </w:rPr>
        <w:t xml:space="preserve">&amp; your Council, &amp; </w:t>
      </w:r>
      <w:r>
        <w:rPr>
          <w:i/>
          <w:iCs/>
          <w:color w:val="000000"/>
          <w:sz w:val="18"/>
          <w:szCs w:val="18"/>
          <w:u w:val="single"/>
        </w:rPr>
        <w:t>new</w:t>
      </w:r>
      <w:r>
        <w:rPr>
          <w:i/>
          <w:iCs/>
          <w:color w:val="000000"/>
          <w:sz w:val="18"/>
          <w:szCs w:val="18"/>
        </w:rPr>
        <w:t xml:space="preserve"> </w:t>
      </w:r>
      <w:r>
        <w:rPr>
          <w:color w:val="000000"/>
          <w:sz w:val="18"/>
          <w:szCs w:val="18"/>
        </w:rPr>
        <w:t xml:space="preserve">President, will work well together: </w:t>
      </w:r>
      <w:r>
        <w:rPr>
          <w:i/>
          <w:iCs/>
          <w:color w:val="000000"/>
          <w:sz w:val="18"/>
          <w:szCs w:val="18"/>
        </w:rPr>
        <w:t>I congratulate you on becoming a Member.</w:t>
      </w:r>
      <w:r w:rsidR="002A439E">
        <w:rPr>
          <w:color w:val="000000"/>
          <w:sz w:val="18"/>
          <w:szCs w:val="18"/>
        </w:rPr>
        <w:t>—</w:t>
      </w:r>
    </w:p>
    <w:p w:rsidR="00832810" w:rsidRDefault="00832810">
      <w:pPr>
        <w:spacing w:after="120"/>
        <w:rPr>
          <w:color w:val="000000"/>
          <w:sz w:val="18"/>
          <w:szCs w:val="18"/>
        </w:rPr>
      </w:pPr>
      <w:r>
        <w:rPr>
          <w:color w:val="000000"/>
          <w:sz w:val="18"/>
          <w:szCs w:val="18"/>
        </w:rPr>
        <w:t>PRIVATE: I have received a circular from Xtchurch, (rather</w:t>
      </w:r>
      <w:r w:rsidR="002E561D">
        <w:rPr>
          <w:color w:val="000000"/>
          <w:sz w:val="18"/>
          <w:szCs w:val="18"/>
        </w:rPr>
        <w:t xml:space="preserve"> a long one), asking me to join</w:t>
      </w:r>
      <w:r>
        <w:rPr>
          <w:color w:val="000000"/>
          <w:sz w:val="18"/>
          <w:szCs w:val="18"/>
        </w:rPr>
        <w:t xml:space="preserve"> in requestg. Govt. to republish H’s. “Handbook of N.Z. Fl.” with additions; </w:t>
      </w:r>
      <w:r>
        <w:rPr>
          <w:i/>
          <w:iCs/>
          <w:color w:val="000000"/>
          <w:sz w:val="18"/>
          <w:szCs w:val="18"/>
        </w:rPr>
        <w:t>and</w:t>
      </w:r>
      <w:r>
        <w:rPr>
          <w:color w:val="000000"/>
          <w:sz w:val="18"/>
          <w:szCs w:val="18"/>
        </w:rPr>
        <w:t xml:space="preserve">, to give Kirk the job. This </w:t>
      </w:r>
      <w:r>
        <w:rPr>
          <w:i/>
          <w:iCs/>
          <w:color w:val="000000"/>
          <w:sz w:val="18"/>
          <w:szCs w:val="18"/>
        </w:rPr>
        <w:t xml:space="preserve">latter </w:t>
      </w:r>
      <w:r>
        <w:rPr>
          <w:color w:val="000000"/>
          <w:sz w:val="18"/>
          <w:szCs w:val="18"/>
        </w:rPr>
        <w:t xml:space="preserve">I could never do: he is not fit for it: he could help w. spns. of </w:t>
      </w:r>
      <w:r>
        <w:rPr>
          <w:i/>
          <w:iCs/>
          <w:color w:val="000000"/>
          <w:sz w:val="18"/>
          <w:szCs w:val="18"/>
        </w:rPr>
        <w:t xml:space="preserve">phenogams </w:t>
      </w:r>
      <w:r>
        <w:rPr>
          <w:color w:val="000000"/>
          <w:sz w:val="18"/>
          <w:szCs w:val="18"/>
        </w:rPr>
        <w:t>&amp; ferns. I am sorry to see K. dubbed “</w:t>
      </w:r>
      <w:r>
        <w:rPr>
          <w:i/>
          <w:iCs/>
          <w:color w:val="000000"/>
          <w:sz w:val="18"/>
          <w:szCs w:val="18"/>
        </w:rPr>
        <w:t>Prof.</w:t>
      </w:r>
      <w:r>
        <w:rPr>
          <w:color w:val="000000"/>
          <w:sz w:val="18"/>
          <w:szCs w:val="18"/>
        </w:rPr>
        <w:t>”, in the report of your mtg. you sent me: only a few years ago he was “hackled” in S. papers for it, and styled a “Quack”.</w:t>
      </w:r>
    </w:p>
    <w:p w:rsidR="00832810" w:rsidRDefault="00832810">
      <w:pPr>
        <w:spacing w:after="120"/>
        <w:rPr>
          <w:color w:val="000000"/>
          <w:sz w:val="18"/>
          <w:szCs w:val="18"/>
        </w:rPr>
      </w:pPr>
      <w:r>
        <w:rPr>
          <w:i/>
          <w:iCs/>
          <w:color w:val="000000"/>
          <w:sz w:val="18"/>
          <w:szCs w:val="18"/>
        </w:rPr>
        <w:t>Again</w:t>
      </w:r>
      <w:r>
        <w:rPr>
          <w:color w:val="000000"/>
          <w:sz w:val="18"/>
          <w:szCs w:val="18"/>
        </w:rPr>
        <w:t xml:space="preserve">! you are right “Effective </w:t>
      </w:r>
      <w:r>
        <w:rPr>
          <w:i/>
          <w:iCs/>
          <w:color w:val="000000"/>
          <w:sz w:val="18"/>
          <w:szCs w:val="18"/>
        </w:rPr>
        <w:t>Advertiser</w:t>
      </w:r>
      <w:r>
        <w:rPr>
          <w:color w:val="000000"/>
          <w:sz w:val="18"/>
          <w:szCs w:val="18"/>
        </w:rPr>
        <w:t>” it should have been</w:t>
      </w:r>
      <w:r w:rsidR="002A439E">
        <w:rPr>
          <w:color w:val="000000"/>
          <w:sz w:val="18"/>
          <w:szCs w:val="18"/>
        </w:rPr>
        <w:t>—</w:t>
      </w:r>
      <w:r>
        <w:rPr>
          <w:color w:val="000000"/>
          <w:sz w:val="18"/>
          <w:szCs w:val="18"/>
        </w:rPr>
        <w:t xml:space="preserve">but you don’t say </w:t>
      </w:r>
      <w:r>
        <w:rPr>
          <w:i/>
          <w:iCs/>
          <w:color w:val="000000"/>
          <w:sz w:val="18"/>
          <w:szCs w:val="18"/>
        </w:rPr>
        <w:t xml:space="preserve">if you have a copy: </w:t>
      </w:r>
      <w:r>
        <w:rPr>
          <w:i/>
          <w:iCs/>
          <w:color w:val="000000"/>
          <w:sz w:val="18"/>
          <w:szCs w:val="18"/>
          <w:u w:val="single"/>
        </w:rPr>
        <w:t>let me know</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It is </w:t>
      </w:r>
      <w:r>
        <w:rPr>
          <w:i/>
          <w:iCs/>
          <w:color w:val="000000"/>
          <w:sz w:val="18"/>
          <w:szCs w:val="18"/>
        </w:rPr>
        <w:t>sad</w:t>
      </w:r>
      <w:r w:rsidR="002A439E">
        <w:rPr>
          <w:color w:val="000000"/>
          <w:sz w:val="18"/>
          <w:szCs w:val="18"/>
        </w:rPr>
        <w:t>—</w:t>
      </w:r>
      <w:r>
        <w:rPr>
          <w:color w:val="000000"/>
          <w:sz w:val="18"/>
          <w:szCs w:val="18"/>
        </w:rPr>
        <w:t xml:space="preserve">aye, leaves a train of </w:t>
      </w:r>
      <w:r>
        <w:rPr>
          <w:i/>
          <w:iCs/>
          <w:color w:val="000000"/>
          <w:sz w:val="18"/>
          <w:szCs w:val="18"/>
        </w:rPr>
        <w:t>saddening</w:t>
      </w:r>
      <w:r>
        <w:rPr>
          <w:color w:val="000000"/>
          <w:sz w:val="18"/>
          <w:szCs w:val="18"/>
        </w:rPr>
        <w:t xml:space="preserve"> (yea, </w:t>
      </w:r>
      <w:r>
        <w:rPr>
          <w:i/>
          <w:iCs/>
          <w:color w:val="000000"/>
          <w:sz w:val="18"/>
          <w:szCs w:val="18"/>
        </w:rPr>
        <w:t>ugly</w:t>
      </w:r>
      <w:r>
        <w:rPr>
          <w:color w:val="000000"/>
          <w:sz w:val="18"/>
          <w:szCs w:val="18"/>
        </w:rPr>
        <w:t xml:space="preserve">!) thoughts in my mind, what you say, </w:t>
      </w:r>
      <w:r>
        <w:rPr>
          <w:i/>
          <w:iCs/>
          <w:color w:val="000000"/>
          <w:sz w:val="18"/>
          <w:szCs w:val="18"/>
        </w:rPr>
        <w:t xml:space="preserve">re </w:t>
      </w:r>
      <w:r>
        <w:rPr>
          <w:color w:val="000000"/>
          <w:sz w:val="18"/>
          <w:szCs w:val="18"/>
        </w:rPr>
        <w:t xml:space="preserve">a certain </w:t>
      </w:r>
      <w:r>
        <w:rPr>
          <w:i/>
          <w:iCs/>
          <w:color w:val="000000"/>
          <w:sz w:val="18"/>
          <w:szCs w:val="18"/>
        </w:rPr>
        <w:t xml:space="preserve">person </w:t>
      </w:r>
      <w:r>
        <w:rPr>
          <w:i/>
          <w:iCs/>
          <w:color w:val="000000"/>
          <w:sz w:val="18"/>
          <w:szCs w:val="18"/>
          <w:u w:val="single"/>
        </w:rPr>
        <w:t>not calling on yr. Father</w:t>
      </w:r>
      <w:r>
        <w:rPr>
          <w:color w:val="000000"/>
          <w:sz w:val="18"/>
          <w:szCs w:val="18"/>
        </w:rPr>
        <w:t xml:space="preserve">. I have jotted down in my tablet </w:t>
      </w:r>
      <w:r>
        <w:rPr>
          <w:i/>
          <w:iCs/>
          <w:color w:val="000000"/>
          <w:sz w:val="18"/>
          <w:szCs w:val="18"/>
        </w:rPr>
        <w:t>to do so</w:t>
      </w:r>
      <w:r>
        <w:rPr>
          <w:color w:val="000000"/>
          <w:sz w:val="18"/>
          <w:szCs w:val="18"/>
        </w:rPr>
        <w:t>, when I next go to town.</w:t>
      </w:r>
    </w:p>
    <w:p w:rsidR="00832810" w:rsidRDefault="00832810">
      <w:pPr>
        <w:spacing w:after="120"/>
        <w:rPr>
          <w:color w:val="000000"/>
          <w:sz w:val="18"/>
          <w:szCs w:val="18"/>
        </w:rPr>
      </w:pPr>
      <w:r>
        <w:rPr>
          <w:color w:val="000000"/>
          <w:sz w:val="18"/>
          <w:szCs w:val="18"/>
        </w:rPr>
        <w:t xml:space="preserve">I am on the </w:t>
      </w:r>
      <w:r>
        <w:rPr>
          <w:i/>
          <w:iCs/>
          <w:color w:val="000000"/>
          <w:sz w:val="18"/>
          <w:szCs w:val="18"/>
        </w:rPr>
        <w:t>qui vive re</w:t>
      </w:r>
      <w:r>
        <w:rPr>
          <w:color w:val="000000"/>
          <w:sz w:val="18"/>
          <w:szCs w:val="18"/>
        </w:rPr>
        <w:t xml:space="preserve"> news from (or of) my eldest son: but I have gleaned a few grains of consolation</w:t>
      </w:r>
      <w:r w:rsidR="002A439E">
        <w:rPr>
          <w:color w:val="000000"/>
          <w:sz w:val="18"/>
          <w:szCs w:val="18"/>
        </w:rPr>
        <w:t>—</w:t>
      </w:r>
      <w:r>
        <w:rPr>
          <w:color w:val="000000"/>
          <w:sz w:val="18"/>
          <w:szCs w:val="18"/>
        </w:rPr>
        <w:t xml:space="preserve">in seeing the “Standard” papers to </w:t>
      </w:r>
      <w:r>
        <w:rPr>
          <w:i/>
          <w:iCs/>
          <w:color w:val="000000"/>
          <w:sz w:val="18"/>
          <w:szCs w:val="18"/>
        </w:rPr>
        <w:t>31 Decr.</w:t>
      </w:r>
      <w:r>
        <w:rPr>
          <w:color w:val="000000"/>
          <w:sz w:val="18"/>
          <w:szCs w:val="18"/>
        </w:rPr>
        <w:t xml:space="preserve"> addressed by his wife (as was often done), while his sad pencil</w:t>
      </w:r>
      <w:r w:rsidR="008055FE">
        <w:rPr>
          <w:color w:val="000000"/>
          <w:sz w:val="18"/>
          <w:szCs w:val="18"/>
        </w:rPr>
        <w:t>l</w:t>
      </w:r>
      <w:r>
        <w:rPr>
          <w:color w:val="000000"/>
          <w:sz w:val="18"/>
          <w:szCs w:val="18"/>
        </w:rPr>
        <w:t>ed scrap was dated on 23</w:t>
      </w:r>
      <w:r>
        <w:rPr>
          <w:color w:val="000000"/>
          <w:sz w:val="18"/>
          <w:szCs w:val="18"/>
          <w:vertAlign w:val="superscript"/>
        </w:rPr>
        <w:t>rd</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 am glad to know of Victor being all right again:</w:t>
      </w:r>
      <w:r w:rsidR="002A439E">
        <w:rPr>
          <w:color w:val="000000"/>
          <w:sz w:val="18"/>
          <w:szCs w:val="18"/>
        </w:rPr>
        <w:t>—</w:t>
      </w:r>
      <w:r>
        <w:rPr>
          <w:color w:val="000000"/>
          <w:sz w:val="18"/>
          <w:szCs w:val="18"/>
        </w:rPr>
        <w:t xml:space="preserve">only wish </w:t>
      </w:r>
      <w:r>
        <w:rPr>
          <w:i/>
          <w:iCs/>
          <w:color w:val="000000"/>
          <w:sz w:val="18"/>
          <w:szCs w:val="18"/>
        </w:rPr>
        <w:t>you were fully occupied in yr. professional work</w:t>
      </w:r>
      <w:r>
        <w:rPr>
          <w:color w:val="000000"/>
          <w:sz w:val="18"/>
          <w:szCs w:val="18"/>
        </w:rPr>
        <w:t xml:space="preserve">: I am sure you are </w:t>
      </w:r>
      <w:r>
        <w:rPr>
          <w:i/>
          <w:iCs/>
          <w:color w:val="000000"/>
          <w:sz w:val="18"/>
          <w:szCs w:val="18"/>
        </w:rPr>
        <w:t>steadily</w:t>
      </w:r>
      <w:r>
        <w:rPr>
          <w:color w:val="000000"/>
          <w:sz w:val="18"/>
          <w:szCs w:val="18"/>
        </w:rPr>
        <w:t xml:space="preserve"> </w:t>
      </w:r>
      <w:r>
        <w:rPr>
          <w:i/>
          <w:iCs/>
          <w:color w:val="000000"/>
          <w:sz w:val="18"/>
          <w:szCs w:val="18"/>
        </w:rPr>
        <w:t>seeking</w:t>
      </w:r>
      <w:r>
        <w:rPr>
          <w:color w:val="000000"/>
          <w:sz w:val="18"/>
          <w:szCs w:val="18"/>
        </w:rPr>
        <w:t xml:space="preserve"> it, &amp; equally </w:t>
      </w:r>
      <w:r>
        <w:rPr>
          <w:i/>
          <w:iCs/>
          <w:color w:val="000000"/>
          <w:sz w:val="18"/>
          <w:szCs w:val="18"/>
        </w:rPr>
        <w:t>sure</w:t>
      </w:r>
      <w:r>
        <w:rPr>
          <w:color w:val="000000"/>
          <w:sz w:val="18"/>
          <w:szCs w:val="18"/>
        </w:rPr>
        <w:t xml:space="preserve"> you </w:t>
      </w:r>
      <w:r>
        <w:rPr>
          <w:i/>
          <w:iCs/>
          <w:color w:val="000000"/>
          <w:sz w:val="18"/>
          <w:szCs w:val="18"/>
        </w:rPr>
        <w:t>deserve</w:t>
      </w:r>
      <w:r>
        <w:rPr>
          <w:color w:val="000000"/>
          <w:sz w:val="18"/>
          <w:szCs w:val="18"/>
        </w:rPr>
        <w:t xml:space="preserve"> it, &amp; so, I venture to hope</w:t>
      </w:r>
      <w:r w:rsidR="002A439E">
        <w:rPr>
          <w:color w:val="000000"/>
          <w:sz w:val="18"/>
          <w:szCs w:val="18"/>
        </w:rPr>
        <w:t>—</w:t>
      </w:r>
      <w:r>
        <w:rPr>
          <w:i/>
          <w:iCs/>
          <w:color w:val="000000"/>
          <w:sz w:val="18"/>
          <w:szCs w:val="18"/>
        </w:rPr>
        <w:t>the good time</w:t>
      </w:r>
      <w:r>
        <w:rPr>
          <w:color w:val="000000"/>
          <w:sz w:val="18"/>
          <w:szCs w:val="18"/>
        </w:rPr>
        <w:t xml:space="preserve"> will yet come.</w:t>
      </w:r>
      <w:r w:rsidR="002A439E">
        <w:rPr>
          <w:color w:val="000000"/>
          <w:sz w:val="18"/>
          <w:szCs w:val="18"/>
        </w:rPr>
        <w:t>—</w:t>
      </w:r>
      <w:r>
        <w:rPr>
          <w:i/>
          <w:iCs/>
          <w:color w:val="000000"/>
          <w:sz w:val="18"/>
          <w:szCs w:val="18"/>
        </w:rPr>
        <w:t xml:space="preserve">Be brave: look up: </w:t>
      </w:r>
      <w:r>
        <w:rPr>
          <w:i/>
          <w:iCs/>
          <w:color w:val="000000"/>
          <w:sz w:val="18"/>
          <w:szCs w:val="18"/>
          <w:u w:val="single"/>
        </w:rPr>
        <w:t>wait</w:t>
      </w:r>
      <w:r>
        <w:rPr>
          <w:color w:val="000000"/>
          <w:sz w:val="18"/>
          <w:szCs w:val="18"/>
        </w:rPr>
        <w:t>.</w:t>
      </w:r>
    </w:p>
    <w:p w:rsidR="00832810" w:rsidRDefault="00832810">
      <w:pPr>
        <w:spacing w:after="120"/>
        <w:rPr>
          <w:color w:val="000000"/>
          <w:sz w:val="18"/>
          <w:szCs w:val="18"/>
        </w:rPr>
      </w:pPr>
      <w:r>
        <w:rPr>
          <w:color w:val="000000"/>
          <w:sz w:val="18"/>
          <w:szCs w:val="18"/>
        </w:rPr>
        <w:t>Some days I can scarcely write legibly! fingers, unruly: but are nearly all right this evening.</w:t>
      </w:r>
    </w:p>
    <w:p w:rsidR="00832810" w:rsidRDefault="00832810">
      <w:pPr>
        <w:spacing w:after="120"/>
        <w:rPr>
          <w:color w:val="000000"/>
          <w:sz w:val="18"/>
          <w:szCs w:val="18"/>
        </w:rPr>
      </w:pPr>
      <w:r>
        <w:rPr>
          <w:color w:val="000000"/>
          <w:sz w:val="18"/>
          <w:szCs w:val="18"/>
        </w:rPr>
        <w:t>And now, good bye, w. kindest regards &amp; best wishes, yours truly, W. Colenso.</w:t>
      </w:r>
    </w:p>
    <w:p w:rsidR="00832810" w:rsidRDefault="00832810">
      <w:pPr>
        <w:spacing w:after="120"/>
        <w:rPr>
          <w:color w:val="000000"/>
          <w:sz w:val="18"/>
          <w:szCs w:val="18"/>
        </w:rPr>
      </w:pPr>
      <w:r>
        <w:rPr>
          <w:color w:val="000000"/>
          <w:sz w:val="18"/>
          <w:szCs w:val="18"/>
        </w:rPr>
        <w:t>P.S. But what of Williams’ Dicty.? I thought you had that in hand.</w:t>
      </w:r>
      <w:r w:rsidR="002A439E">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March 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51"/>
      </w:r>
    </w:p>
    <w:p w:rsidR="00832810" w:rsidRDefault="00832810">
      <w:pPr>
        <w:spacing w:after="120"/>
        <w:jc w:val="right"/>
        <w:rPr>
          <w:rFonts w:cs="Arial"/>
          <w:color w:val="000000"/>
          <w:sz w:val="18"/>
          <w:szCs w:val="22"/>
        </w:rPr>
      </w:pPr>
      <w:r>
        <w:rPr>
          <w:rFonts w:cs="Arial"/>
          <w:color w:val="000000"/>
          <w:sz w:val="18"/>
          <w:szCs w:val="22"/>
        </w:rPr>
        <w:t>Napier,</w:t>
      </w:r>
      <w:r>
        <w:rPr>
          <w:rFonts w:cs="Arial"/>
          <w:color w:val="000000"/>
          <w:sz w:val="18"/>
          <w:szCs w:val="22"/>
        </w:rPr>
        <w:br/>
        <w:t>Saturday night,</w:t>
      </w:r>
      <w:r>
        <w:rPr>
          <w:rFonts w:cs="Arial"/>
          <w:color w:val="000000"/>
          <w:sz w:val="18"/>
          <w:szCs w:val="22"/>
        </w:rPr>
        <w:br/>
        <w:t>4/III/93.</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 xml:space="preserve">I have been (as usual) thinking much on you </w:t>
      </w:r>
      <w:r>
        <w:rPr>
          <w:rFonts w:cs="Arial"/>
          <w:i/>
          <w:iCs/>
          <w:color w:val="000000"/>
          <w:sz w:val="18"/>
          <w:szCs w:val="22"/>
        </w:rPr>
        <w:t>this day</w:t>
      </w:r>
      <w:r>
        <w:rPr>
          <w:rFonts w:cs="Arial"/>
          <w:color w:val="000000"/>
          <w:sz w:val="18"/>
          <w:szCs w:val="22"/>
        </w:rPr>
        <w:t>, &amp; so I have determined to commence my letter to you: my last was on the 22</w:t>
      </w:r>
      <w:r>
        <w:rPr>
          <w:rFonts w:cs="Arial"/>
          <w:color w:val="000000"/>
          <w:sz w:val="18"/>
          <w:szCs w:val="22"/>
          <w:vertAlign w:val="superscript"/>
        </w:rPr>
        <w:t>nd</w:t>
      </w:r>
      <w:r>
        <w:rPr>
          <w:rFonts w:cs="Arial"/>
          <w:color w:val="000000"/>
          <w:sz w:val="18"/>
          <w:szCs w:val="22"/>
        </w:rPr>
        <w:t>. ulto.</w:t>
      </w:r>
      <w:r w:rsidR="002A439E">
        <w:rPr>
          <w:rFonts w:cs="Arial"/>
          <w:color w:val="000000"/>
          <w:sz w:val="18"/>
          <w:szCs w:val="22"/>
        </w:rPr>
        <w:t>—</w:t>
      </w:r>
      <w:r>
        <w:rPr>
          <w:rFonts w:cs="Arial"/>
          <w:color w:val="000000"/>
          <w:sz w:val="18"/>
          <w:szCs w:val="22"/>
        </w:rPr>
        <w:t>&amp; sent with it a few scrap extras. Two or three things in “Herald” of this mg. served to increase my thoughts to you-ward, &amp; these I will mention first,</w:t>
      </w:r>
      <w:r w:rsidR="002A439E">
        <w:rPr>
          <w:rFonts w:cs="Arial"/>
          <w:color w:val="000000"/>
          <w:sz w:val="18"/>
          <w:szCs w:val="22"/>
        </w:rPr>
        <w:t>—</w:t>
      </w:r>
      <w:r>
        <w:rPr>
          <w:rFonts w:cs="Arial"/>
          <w:color w:val="000000"/>
          <w:sz w:val="18"/>
          <w:szCs w:val="22"/>
        </w:rPr>
        <w:t xml:space="preserve">(1) In “Supplt.” a </w:t>
      </w:r>
      <w:r>
        <w:rPr>
          <w:rFonts w:cs="Arial"/>
          <w:i/>
          <w:iCs/>
          <w:color w:val="000000"/>
          <w:sz w:val="18"/>
          <w:szCs w:val="22"/>
        </w:rPr>
        <w:t xml:space="preserve">long </w:t>
      </w:r>
      <w:r>
        <w:rPr>
          <w:rFonts w:cs="Arial"/>
          <w:color w:val="000000"/>
          <w:sz w:val="18"/>
          <w:szCs w:val="22"/>
        </w:rPr>
        <w:t>&amp; most atrociously lying story respg. Bp. Selwyn &amp; the Chief Tiakitai</w:t>
      </w:r>
      <w:r w:rsidR="002A439E">
        <w:rPr>
          <w:rFonts w:cs="Arial"/>
          <w:color w:val="000000"/>
          <w:sz w:val="18"/>
          <w:szCs w:val="22"/>
        </w:rPr>
        <w:t>—</w:t>
      </w:r>
      <w:r>
        <w:rPr>
          <w:rFonts w:cs="Arial"/>
          <w:color w:val="000000"/>
          <w:sz w:val="18"/>
          <w:szCs w:val="22"/>
        </w:rPr>
        <w:t xml:space="preserve">in which </w:t>
      </w:r>
      <w:r>
        <w:rPr>
          <w:rFonts w:cs="Arial"/>
          <w:i/>
          <w:iCs/>
          <w:color w:val="000000"/>
          <w:sz w:val="18"/>
          <w:szCs w:val="22"/>
        </w:rPr>
        <w:t>as far as they two are brought together</w:t>
      </w:r>
      <w:r>
        <w:rPr>
          <w:rFonts w:cs="Arial"/>
          <w:color w:val="000000"/>
          <w:sz w:val="18"/>
          <w:szCs w:val="22"/>
        </w:rPr>
        <w:t xml:space="preserve"> there is not one atom of truth, and I think I </w:t>
      </w:r>
      <w:r>
        <w:rPr>
          <w:rFonts w:cs="Arial"/>
          <w:i/>
          <w:iCs/>
          <w:color w:val="000000"/>
          <w:sz w:val="18"/>
          <w:szCs w:val="22"/>
        </w:rPr>
        <w:t>am bound</w:t>
      </w:r>
      <w:r>
        <w:rPr>
          <w:rFonts w:cs="Arial"/>
          <w:color w:val="000000"/>
          <w:sz w:val="18"/>
          <w:szCs w:val="22"/>
        </w:rPr>
        <w:t xml:space="preserve"> to contradict it, being the </w:t>
      </w:r>
      <w:r>
        <w:rPr>
          <w:rFonts w:cs="Arial"/>
          <w:i/>
          <w:iCs/>
          <w:color w:val="000000"/>
          <w:sz w:val="18"/>
          <w:szCs w:val="22"/>
        </w:rPr>
        <w:t>only</w:t>
      </w:r>
      <w:r>
        <w:rPr>
          <w:rFonts w:cs="Arial"/>
          <w:color w:val="000000"/>
          <w:sz w:val="18"/>
          <w:szCs w:val="22"/>
        </w:rPr>
        <w:t xml:space="preserve"> European who can probably do so: I wod. give something to know the writer. 2. a kind of report of t</w:t>
      </w:r>
      <w:r w:rsidR="002E561D">
        <w:rPr>
          <w:rFonts w:cs="Arial"/>
          <w:color w:val="000000"/>
          <w:sz w:val="18"/>
          <w:szCs w:val="22"/>
        </w:rPr>
        <w:t>h</w:t>
      </w:r>
      <w:r>
        <w:rPr>
          <w:rFonts w:cs="Arial"/>
          <w:color w:val="000000"/>
          <w:sz w:val="18"/>
          <w:szCs w:val="22"/>
        </w:rPr>
        <w:t xml:space="preserve">e H.B. P. &amp; Ag. Sy’s. mtg. (still further </w:t>
      </w:r>
      <w:r>
        <w:rPr>
          <w:rFonts w:cs="Arial"/>
          <w:i/>
          <w:iCs/>
          <w:color w:val="000000"/>
          <w:sz w:val="18"/>
          <w:szCs w:val="22"/>
        </w:rPr>
        <w:t xml:space="preserve">erroneously </w:t>
      </w:r>
      <w:r>
        <w:rPr>
          <w:rFonts w:cs="Arial"/>
          <w:color w:val="000000"/>
          <w:sz w:val="18"/>
          <w:szCs w:val="22"/>
        </w:rPr>
        <w:t xml:space="preserve">given in D.T.) </w:t>
      </w:r>
      <w:r>
        <w:rPr>
          <w:rFonts w:cs="Arial"/>
          <w:i/>
          <w:iCs/>
          <w:color w:val="000000"/>
          <w:sz w:val="18"/>
          <w:szCs w:val="22"/>
        </w:rPr>
        <w:t xml:space="preserve">re </w:t>
      </w:r>
      <w:r>
        <w:rPr>
          <w:rFonts w:cs="Arial"/>
          <w:color w:val="000000"/>
          <w:sz w:val="18"/>
          <w:szCs w:val="22"/>
        </w:rPr>
        <w:t xml:space="preserve">those circulars issued by Govt. respg. the Sparrow, as far as I can make out, </w:t>
      </w:r>
      <w:r>
        <w:rPr>
          <w:rFonts w:cs="Arial"/>
          <w:i/>
          <w:iCs/>
          <w:color w:val="000000"/>
          <w:sz w:val="18"/>
          <w:szCs w:val="22"/>
        </w:rPr>
        <w:t xml:space="preserve">no notice </w:t>
      </w:r>
      <w:r>
        <w:rPr>
          <w:rFonts w:cs="Arial"/>
          <w:color w:val="000000"/>
          <w:sz w:val="18"/>
          <w:szCs w:val="22"/>
        </w:rPr>
        <w:t>is taken of mine (perhaps, pooh-poohed ’mong the rest?) but then D.T. says, “only 8 replied”!!! and “</w:t>
      </w:r>
      <w:r>
        <w:rPr>
          <w:rFonts w:cs="Arial"/>
          <w:i/>
          <w:iCs/>
          <w:color w:val="000000"/>
          <w:sz w:val="18"/>
          <w:szCs w:val="22"/>
        </w:rPr>
        <w:t xml:space="preserve">none </w:t>
      </w:r>
      <w:r>
        <w:rPr>
          <w:rFonts w:cs="Arial"/>
          <w:color w:val="000000"/>
          <w:sz w:val="18"/>
          <w:szCs w:val="22"/>
        </w:rPr>
        <w:t>gave n. &amp; address”</w:t>
      </w:r>
      <w:r w:rsidR="002A439E">
        <w:rPr>
          <w:rFonts w:cs="Arial"/>
          <w:color w:val="000000"/>
          <w:sz w:val="18"/>
          <w:szCs w:val="22"/>
        </w:rPr>
        <w:t>—</w:t>
      </w:r>
      <w:r>
        <w:rPr>
          <w:rFonts w:cs="Arial"/>
          <w:color w:val="000000"/>
          <w:sz w:val="18"/>
          <w:szCs w:val="22"/>
        </w:rPr>
        <w:t xml:space="preserve">I, however, did both.– – I </w:t>
      </w:r>
      <w:r>
        <w:rPr>
          <w:rFonts w:cs="Arial"/>
          <w:i/>
          <w:iCs/>
          <w:color w:val="000000"/>
          <w:sz w:val="18"/>
          <w:szCs w:val="22"/>
        </w:rPr>
        <w:t>know</w:t>
      </w:r>
      <w:r>
        <w:rPr>
          <w:rFonts w:cs="Arial"/>
          <w:color w:val="000000"/>
          <w:sz w:val="18"/>
          <w:szCs w:val="22"/>
        </w:rPr>
        <w:t xml:space="preserve">, too well, that both McD. &amp; Wilkn. have </w:t>
      </w:r>
      <w:r>
        <w:rPr>
          <w:rFonts w:cs="Arial"/>
          <w:i/>
          <w:iCs/>
          <w:color w:val="000000"/>
          <w:sz w:val="18"/>
          <w:szCs w:val="22"/>
        </w:rPr>
        <w:t xml:space="preserve">no love </w:t>
      </w:r>
      <w:r>
        <w:rPr>
          <w:rFonts w:cs="Arial"/>
          <w:color w:val="000000"/>
          <w:sz w:val="18"/>
          <w:szCs w:val="22"/>
        </w:rPr>
        <w:t>for me!</w:t>
      </w:r>
      <w:r w:rsidR="002A439E">
        <w:rPr>
          <w:rFonts w:cs="Arial"/>
          <w:color w:val="000000"/>
          <w:sz w:val="18"/>
          <w:szCs w:val="22"/>
        </w:rPr>
        <w:t>—</w:t>
      </w:r>
      <w:r>
        <w:rPr>
          <w:rFonts w:cs="Arial"/>
          <w:color w:val="000000"/>
          <w:sz w:val="18"/>
          <w:szCs w:val="22"/>
        </w:rPr>
        <w:t xml:space="preserve">no doubt, this feelg. increased w. McD., as, a short time ago, in reply to his pressing letter, I refused to join, or to subscribe to, the Assn. of which </w:t>
      </w:r>
      <w:r>
        <w:rPr>
          <w:rFonts w:cs="Arial"/>
          <w:i/>
          <w:iCs/>
          <w:color w:val="000000"/>
          <w:sz w:val="18"/>
          <w:szCs w:val="22"/>
        </w:rPr>
        <w:t xml:space="preserve">he </w:t>
      </w:r>
      <w:r>
        <w:rPr>
          <w:rFonts w:cs="Arial"/>
          <w:color w:val="000000"/>
          <w:sz w:val="18"/>
          <w:szCs w:val="22"/>
        </w:rPr>
        <w:t>is Secy. (3) In a par. in “H.” mention is made of a party going to ascend Ruah</w:t>
      </w:r>
      <w:r w:rsidR="00F411A8">
        <w:rPr>
          <w:rFonts w:cs="Arial"/>
          <w:color w:val="000000"/>
          <w:sz w:val="18"/>
          <w:szCs w:val="22"/>
        </w:rPr>
        <w:t xml:space="preserve">ine range, &amp; to get to “Park’s </w:t>
      </w:r>
      <w:r>
        <w:rPr>
          <w:rFonts w:cs="Arial"/>
          <w:color w:val="000000"/>
          <w:sz w:val="18"/>
          <w:szCs w:val="22"/>
        </w:rPr>
        <w:t xml:space="preserve">Peak” (!!!) why P.P.? He was never there: the </w:t>
      </w:r>
      <w:r>
        <w:rPr>
          <w:rFonts w:cs="Arial"/>
          <w:i/>
          <w:iCs/>
          <w:color w:val="000000"/>
          <w:sz w:val="18"/>
          <w:szCs w:val="22"/>
        </w:rPr>
        <w:t xml:space="preserve">first </w:t>
      </w:r>
      <w:r>
        <w:rPr>
          <w:rFonts w:cs="Arial"/>
          <w:color w:val="000000"/>
          <w:sz w:val="18"/>
          <w:szCs w:val="22"/>
        </w:rPr>
        <w:t>settlers called it “Colenso’s Pk.”, or “Mt.C.”</w:t>
      </w:r>
      <w:r w:rsidR="002A439E">
        <w:rPr>
          <w:rFonts w:cs="Arial"/>
          <w:color w:val="000000"/>
          <w:sz w:val="18"/>
          <w:szCs w:val="22"/>
        </w:rPr>
        <w:t>—</w:t>
      </w:r>
      <w:r>
        <w:rPr>
          <w:rFonts w:cs="Arial"/>
          <w:color w:val="000000"/>
          <w:sz w:val="18"/>
          <w:szCs w:val="22"/>
        </w:rPr>
        <w:t>from the Maoris who had previously named it “Te Taumata-a-Neho”, and so it has been both written &amp; printed. I shall send you my copy of this day’s “Herald”.</w:t>
      </w:r>
    </w:p>
    <w:p w:rsidR="00832810" w:rsidRDefault="00832810">
      <w:pPr>
        <w:spacing w:after="120"/>
        <w:rPr>
          <w:rFonts w:cs="Arial"/>
          <w:color w:val="000000"/>
          <w:sz w:val="18"/>
          <w:szCs w:val="22"/>
        </w:rPr>
      </w:pPr>
      <w:r>
        <w:rPr>
          <w:rFonts w:cs="Arial"/>
          <w:color w:val="000000"/>
          <w:sz w:val="18"/>
          <w:szCs w:val="22"/>
        </w:rPr>
        <w:t xml:space="preserve">Last nt. I recd. from Gore, a copy of </w:t>
      </w:r>
      <w:r>
        <w:rPr>
          <w:rFonts w:cs="Arial"/>
          <w:i/>
          <w:iCs/>
          <w:color w:val="000000"/>
          <w:sz w:val="18"/>
          <w:szCs w:val="22"/>
        </w:rPr>
        <w:t xml:space="preserve">Report </w:t>
      </w:r>
      <w:r>
        <w:rPr>
          <w:rFonts w:cs="Arial"/>
          <w:color w:val="000000"/>
          <w:sz w:val="18"/>
          <w:szCs w:val="22"/>
        </w:rPr>
        <w:t xml:space="preserve">of Wgn. Ph. Sy., which I am </w:t>
      </w:r>
      <w:r>
        <w:rPr>
          <w:rFonts w:cs="Arial"/>
          <w:i/>
          <w:iCs/>
          <w:color w:val="000000"/>
          <w:sz w:val="18"/>
          <w:szCs w:val="22"/>
        </w:rPr>
        <w:t xml:space="preserve">glad </w:t>
      </w:r>
      <w:r>
        <w:rPr>
          <w:rFonts w:cs="Arial"/>
          <w:color w:val="000000"/>
          <w:sz w:val="18"/>
          <w:szCs w:val="22"/>
        </w:rPr>
        <w:t xml:space="preserve">to find is </w:t>
      </w:r>
      <w:r>
        <w:rPr>
          <w:rFonts w:cs="Arial"/>
          <w:i/>
          <w:iCs/>
          <w:color w:val="000000"/>
          <w:sz w:val="18"/>
          <w:szCs w:val="22"/>
          <w:u w:val="single"/>
        </w:rPr>
        <w:t>printed by you</w:t>
      </w:r>
      <w:r>
        <w:rPr>
          <w:rFonts w:cs="Arial"/>
          <w:color w:val="000000"/>
          <w:sz w:val="18"/>
          <w:szCs w:val="22"/>
        </w:rPr>
        <w:t xml:space="preserve">. My copy howr. is much </w:t>
      </w:r>
      <w:r>
        <w:rPr>
          <w:rFonts w:cs="Arial"/>
          <w:i/>
          <w:iCs/>
          <w:color w:val="000000"/>
          <w:sz w:val="18"/>
          <w:szCs w:val="22"/>
        </w:rPr>
        <w:t>too pale</w:t>
      </w:r>
      <w:r w:rsidR="002A439E">
        <w:rPr>
          <w:rFonts w:cs="Arial"/>
          <w:color w:val="000000"/>
          <w:sz w:val="18"/>
          <w:szCs w:val="22"/>
        </w:rPr>
        <w:t>—</w:t>
      </w:r>
      <w:r>
        <w:rPr>
          <w:rFonts w:cs="Arial"/>
          <w:color w:val="000000"/>
          <w:sz w:val="18"/>
          <w:szCs w:val="22"/>
        </w:rPr>
        <w:t xml:space="preserve">some pp. scarcely legible (your </w:t>
      </w:r>
      <w:r>
        <w:rPr>
          <w:rFonts w:cs="Arial"/>
          <w:i/>
          <w:iCs/>
          <w:color w:val="000000"/>
          <w:sz w:val="18"/>
          <w:szCs w:val="22"/>
        </w:rPr>
        <w:t xml:space="preserve">old </w:t>
      </w:r>
      <w:r>
        <w:rPr>
          <w:rFonts w:cs="Arial"/>
          <w:color w:val="000000"/>
          <w:sz w:val="18"/>
          <w:szCs w:val="22"/>
        </w:rPr>
        <w:t xml:space="preserve">fault here; Don’t be angry.) Your Socy. seems to read a large no. of papers. I notice you have T. Kirk, </w:t>
      </w:r>
      <w:r>
        <w:rPr>
          <w:rFonts w:cs="Arial"/>
          <w:i/>
          <w:iCs/>
          <w:color w:val="000000"/>
          <w:sz w:val="18"/>
          <w:szCs w:val="22"/>
        </w:rPr>
        <w:t xml:space="preserve">rightly </w:t>
      </w:r>
      <w:r w:rsidR="00E25352">
        <w:rPr>
          <w:rFonts w:cs="Arial"/>
          <w:color w:val="000000"/>
          <w:sz w:val="18"/>
          <w:szCs w:val="22"/>
        </w:rPr>
        <w:t>down—</w:t>
      </w:r>
      <w:r>
        <w:rPr>
          <w:rFonts w:cs="Arial"/>
          <w:color w:val="000000"/>
          <w:sz w:val="18"/>
          <w:szCs w:val="22"/>
        </w:rPr>
        <w:t xml:space="preserve">no “Profr.”, but some letters should have followed Tregear’s name, &amp; should you ever pub. another Report, see that (w. me) F.R.S. comes </w:t>
      </w:r>
      <w:r>
        <w:rPr>
          <w:rFonts w:cs="Arial"/>
          <w:i/>
          <w:iCs/>
          <w:color w:val="000000"/>
          <w:sz w:val="18"/>
          <w:szCs w:val="22"/>
        </w:rPr>
        <w:t>first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Our Socy held their mtg. on Mony. nt. (27</w:t>
      </w:r>
      <w:r>
        <w:rPr>
          <w:rFonts w:cs="Arial"/>
          <w:color w:val="000000"/>
          <w:sz w:val="18"/>
          <w:szCs w:val="22"/>
          <w:vertAlign w:val="superscript"/>
        </w:rPr>
        <w:t>th</w:t>
      </w:r>
      <w:r>
        <w:rPr>
          <w:rFonts w:cs="Arial"/>
          <w:color w:val="000000"/>
          <w:sz w:val="18"/>
          <w:szCs w:val="22"/>
        </w:rPr>
        <w:t xml:space="preserve">. ulto.) a ppd. one, on account of Hill, &amp; he </w:t>
      </w:r>
      <w:r>
        <w:rPr>
          <w:rFonts w:cs="Arial"/>
          <w:i/>
          <w:iCs/>
          <w:color w:val="000000"/>
          <w:sz w:val="18"/>
          <w:szCs w:val="22"/>
        </w:rPr>
        <w:t>was not</w:t>
      </w:r>
      <w:r>
        <w:rPr>
          <w:rFonts w:cs="Arial"/>
          <w:color w:val="000000"/>
          <w:sz w:val="18"/>
          <w:szCs w:val="22"/>
        </w:rPr>
        <w:t xml:space="preserve"> present! I did not go being sick of their contd. </w:t>
      </w:r>
      <w:r>
        <w:rPr>
          <w:rFonts w:cs="Arial"/>
          <w:i/>
          <w:iCs/>
          <w:color w:val="000000"/>
          <w:sz w:val="18"/>
          <w:szCs w:val="22"/>
        </w:rPr>
        <w:t>breach of rules</w:t>
      </w:r>
      <w:r>
        <w:rPr>
          <w:rFonts w:cs="Arial"/>
          <w:color w:val="000000"/>
          <w:sz w:val="18"/>
          <w:szCs w:val="22"/>
        </w:rPr>
        <w:t xml:space="preserve">, but I wrote a note to Chn. </w:t>
      </w:r>
      <w:r>
        <w:rPr>
          <w:rFonts w:cs="Arial"/>
          <w:i/>
          <w:iCs/>
          <w:color w:val="000000"/>
          <w:sz w:val="18"/>
          <w:szCs w:val="22"/>
        </w:rPr>
        <w:t xml:space="preserve">re </w:t>
      </w:r>
      <w:r>
        <w:rPr>
          <w:rFonts w:cs="Arial"/>
          <w:color w:val="000000"/>
          <w:sz w:val="18"/>
          <w:szCs w:val="22"/>
        </w:rPr>
        <w:t xml:space="preserve">hearty vote of thanks to G. White on resigning Hy. Sy. Dr. Moore is Pt., &amp; a </w:t>
      </w:r>
      <w:r>
        <w:rPr>
          <w:rFonts w:cs="Arial"/>
          <w:i/>
          <w:iCs/>
          <w:color w:val="000000"/>
          <w:sz w:val="18"/>
          <w:szCs w:val="22"/>
        </w:rPr>
        <w:t xml:space="preserve">new </w:t>
      </w:r>
      <w:r>
        <w:rPr>
          <w:rFonts w:cs="Arial"/>
          <w:color w:val="000000"/>
          <w:sz w:val="18"/>
          <w:szCs w:val="22"/>
        </w:rPr>
        <w:t xml:space="preserve">hand in Cl. is </w:t>
      </w:r>
      <w:r>
        <w:rPr>
          <w:rFonts w:cs="Arial"/>
          <w:i/>
          <w:iCs/>
          <w:color w:val="000000"/>
          <w:sz w:val="18"/>
          <w:szCs w:val="22"/>
          <w:u w:val="single"/>
        </w:rPr>
        <w:t>Miss</w:t>
      </w:r>
      <w:r>
        <w:rPr>
          <w:rFonts w:cs="Arial"/>
          <w:color w:val="000000"/>
          <w:sz w:val="18"/>
          <w:szCs w:val="22"/>
        </w:rPr>
        <w:t xml:space="preserve"> Browning! a teacher at High School: </w:t>
      </w:r>
      <w:r>
        <w:rPr>
          <w:rFonts w:cs="Arial"/>
          <w:i/>
          <w:iCs/>
          <w:color w:val="000000"/>
          <w:sz w:val="18"/>
          <w:szCs w:val="22"/>
        </w:rPr>
        <w:t>I don’t like this</w:t>
      </w:r>
      <w:r>
        <w:rPr>
          <w:rFonts w:cs="Arial"/>
          <w:color w:val="000000"/>
          <w:sz w:val="18"/>
          <w:szCs w:val="22"/>
        </w:rPr>
        <w:t>, &amp; so I told Stanislaus last Tuesday in town</w:t>
      </w:r>
      <w:r w:rsidR="002A439E">
        <w:rPr>
          <w:rFonts w:cs="Arial"/>
          <w:color w:val="000000"/>
          <w:sz w:val="18"/>
          <w:szCs w:val="22"/>
        </w:rPr>
        <w:t>—</w:t>
      </w:r>
      <w:r>
        <w:rPr>
          <w:rFonts w:cs="Arial"/>
          <w:i/>
          <w:iCs/>
          <w:color w:val="000000"/>
          <w:sz w:val="18"/>
          <w:szCs w:val="22"/>
        </w:rPr>
        <w:t xml:space="preserve">to me </w:t>
      </w:r>
      <w:r>
        <w:rPr>
          <w:rFonts w:cs="Arial"/>
          <w:color w:val="000000"/>
          <w:sz w:val="18"/>
          <w:szCs w:val="22"/>
        </w:rPr>
        <w:t xml:space="preserve">it is a horrid </w:t>
      </w:r>
      <w:r>
        <w:rPr>
          <w:rFonts w:cs="Arial"/>
          <w:i/>
          <w:iCs/>
          <w:color w:val="000000"/>
          <w:sz w:val="18"/>
          <w:szCs w:val="22"/>
        </w:rPr>
        <w:t>innovation</w:t>
      </w:r>
      <w:r>
        <w:rPr>
          <w:rFonts w:cs="Arial"/>
          <w:color w:val="000000"/>
          <w:sz w:val="18"/>
          <w:szCs w:val="22"/>
        </w:rPr>
        <w:t xml:space="preserve">: of course </w:t>
      </w:r>
      <w:r>
        <w:rPr>
          <w:rFonts w:cs="Arial"/>
          <w:i/>
          <w:iCs/>
          <w:color w:val="000000"/>
          <w:sz w:val="18"/>
          <w:szCs w:val="22"/>
        </w:rPr>
        <w:t xml:space="preserve">he </w:t>
      </w:r>
      <w:r>
        <w:rPr>
          <w:rFonts w:cs="Arial"/>
          <w:color w:val="000000"/>
          <w:sz w:val="18"/>
          <w:szCs w:val="22"/>
        </w:rPr>
        <w:t xml:space="preserve">battles for it, &amp; I believe </w:t>
      </w:r>
      <w:r>
        <w:rPr>
          <w:rFonts w:cs="Arial"/>
          <w:i/>
          <w:iCs/>
          <w:color w:val="000000"/>
          <w:sz w:val="18"/>
          <w:szCs w:val="22"/>
        </w:rPr>
        <w:t xml:space="preserve">he </w:t>
      </w:r>
      <w:r>
        <w:rPr>
          <w:rFonts w:cs="Arial"/>
          <w:color w:val="000000"/>
          <w:sz w:val="18"/>
          <w:szCs w:val="22"/>
        </w:rPr>
        <w:t xml:space="preserve">has made </w:t>
      </w:r>
      <w:r>
        <w:rPr>
          <w:rFonts w:cs="Arial"/>
          <w:i/>
          <w:iCs/>
          <w:color w:val="000000"/>
          <w:sz w:val="18"/>
          <w:szCs w:val="22"/>
        </w:rPr>
        <w:t xml:space="preserve">all </w:t>
      </w:r>
      <w:r>
        <w:rPr>
          <w:rFonts w:cs="Arial"/>
          <w:color w:val="000000"/>
          <w:sz w:val="18"/>
          <w:szCs w:val="22"/>
        </w:rPr>
        <w:t xml:space="preserve">the appointments! being wire-puller general: he told me one </w:t>
      </w:r>
      <w:r>
        <w:rPr>
          <w:rFonts w:cs="Arial"/>
          <w:i/>
          <w:iCs/>
          <w:color w:val="000000"/>
          <w:sz w:val="18"/>
          <w:szCs w:val="22"/>
        </w:rPr>
        <w:t>again</w:t>
      </w:r>
      <w:r>
        <w:rPr>
          <w:rFonts w:cs="Arial"/>
          <w:color w:val="000000"/>
          <w:sz w:val="18"/>
          <w:szCs w:val="22"/>
        </w:rPr>
        <w:t xml:space="preserve">, in a nasty kind </w:t>
      </w:r>
      <w:r w:rsidR="00F76173">
        <w:rPr>
          <w:rFonts w:cs="Arial"/>
          <w:color w:val="000000"/>
          <w:sz w:val="18"/>
          <w:szCs w:val="22"/>
        </w:rPr>
        <w:t>of way, (like him!) that they “</w:t>
      </w:r>
      <w:r>
        <w:rPr>
          <w:rFonts w:cs="Arial"/>
          <w:color w:val="000000"/>
          <w:sz w:val="18"/>
          <w:szCs w:val="22"/>
        </w:rPr>
        <w:t xml:space="preserve">would have been quite free from debt now, were it not for </w:t>
      </w:r>
      <w:r>
        <w:rPr>
          <w:rFonts w:cs="Arial"/>
          <w:i/>
          <w:iCs/>
          <w:color w:val="000000"/>
          <w:sz w:val="18"/>
          <w:szCs w:val="22"/>
        </w:rPr>
        <w:t xml:space="preserve">that </w:t>
      </w:r>
      <w:r>
        <w:rPr>
          <w:color w:val="000000"/>
          <w:sz w:val="18"/>
          <w:szCs w:val="22"/>
        </w:rPr>
        <w:t>£</w:t>
      </w:r>
      <w:r>
        <w:rPr>
          <w:rFonts w:cs="Arial"/>
          <w:color w:val="000000"/>
          <w:sz w:val="18"/>
          <w:szCs w:val="22"/>
        </w:rPr>
        <w:t xml:space="preserve">10. </w:t>
      </w:r>
      <w:r>
        <w:rPr>
          <w:rFonts w:cs="Arial"/>
          <w:i/>
          <w:iCs/>
          <w:color w:val="000000"/>
          <w:sz w:val="18"/>
          <w:szCs w:val="22"/>
        </w:rPr>
        <w:t>obliged</w:t>
      </w:r>
      <w:r>
        <w:rPr>
          <w:rFonts w:cs="Arial"/>
          <w:color w:val="000000"/>
          <w:sz w:val="18"/>
          <w:szCs w:val="22"/>
        </w:rPr>
        <w:t xml:space="preserve"> to be given for Buller’s Books!</w:t>
      </w:r>
      <w:r w:rsidR="00F76173">
        <w:rPr>
          <w:rFonts w:cs="Arial"/>
          <w:color w:val="000000"/>
          <w:sz w:val="18"/>
          <w:szCs w:val="22"/>
        </w:rPr>
        <w:t>”</w:t>
      </w:r>
      <w:r>
        <w:rPr>
          <w:rFonts w:cs="Arial"/>
          <w:color w:val="000000"/>
          <w:sz w:val="18"/>
          <w:szCs w:val="22"/>
        </w:rPr>
        <w:t xml:space="preserve"> (of course a covert poke at </w:t>
      </w:r>
      <w:r>
        <w:rPr>
          <w:rFonts w:cs="Arial"/>
          <w:i/>
          <w:iCs/>
          <w:color w:val="000000"/>
          <w:sz w:val="18"/>
          <w:szCs w:val="22"/>
        </w:rPr>
        <w:t>me</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A few days ago I recd. an </w:t>
      </w:r>
      <w:r>
        <w:rPr>
          <w:rFonts w:cs="Arial"/>
          <w:i/>
          <w:iCs/>
          <w:color w:val="000000"/>
          <w:sz w:val="18"/>
          <w:szCs w:val="22"/>
        </w:rPr>
        <w:t xml:space="preserve">open </w:t>
      </w:r>
      <w:r>
        <w:rPr>
          <w:rFonts w:cs="Arial"/>
          <w:color w:val="000000"/>
          <w:sz w:val="18"/>
          <w:szCs w:val="22"/>
        </w:rPr>
        <w:t>envelope, bearg. Wgn. pt.mk., a closely printed 4pp. 8vo. pamphlet</w:t>
      </w:r>
      <w:r w:rsidR="002A439E">
        <w:rPr>
          <w:rFonts w:cs="Arial"/>
          <w:color w:val="000000"/>
          <w:sz w:val="18"/>
          <w:szCs w:val="22"/>
        </w:rPr>
        <w:t>—</w:t>
      </w:r>
      <w:r>
        <w:rPr>
          <w:rFonts w:cs="Arial"/>
          <w:color w:val="000000"/>
          <w:sz w:val="18"/>
          <w:szCs w:val="22"/>
        </w:rPr>
        <w:t>“The Maori-Polyn. Comp. Dicty.</w:t>
      </w:r>
      <w:r w:rsidR="002A439E">
        <w:rPr>
          <w:rFonts w:cs="Arial"/>
          <w:color w:val="000000"/>
          <w:sz w:val="18"/>
          <w:szCs w:val="22"/>
        </w:rPr>
        <w:t>—</w:t>
      </w:r>
      <w:r>
        <w:rPr>
          <w:rFonts w:cs="Arial"/>
          <w:color w:val="000000"/>
          <w:sz w:val="18"/>
          <w:szCs w:val="22"/>
        </w:rPr>
        <w:t>opinions of the press, celebrities &amp; experts,” contg. about 50 quotations,</w:t>
      </w:r>
      <w:r w:rsidR="002A439E">
        <w:rPr>
          <w:rFonts w:cs="Arial"/>
          <w:color w:val="000000"/>
          <w:sz w:val="18"/>
          <w:szCs w:val="22"/>
        </w:rPr>
        <w:t>—</w:t>
      </w:r>
      <w:r>
        <w:rPr>
          <w:rFonts w:cs="Arial"/>
          <w:color w:val="000000"/>
          <w:sz w:val="18"/>
          <w:szCs w:val="22"/>
        </w:rPr>
        <w:t xml:space="preserve">I suppose </w:t>
      </w:r>
      <w:r>
        <w:rPr>
          <w:rFonts w:cs="Arial"/>
          <w:i/>
          <w:iCs/>
          <w:color w:val="000000"/>
          <w:sz w:val="18"/>
          <w:szCs w:val="22"/>
        </w:rPr>
        <w:t>you have seen it</w:t>
      </w:r>
      <w:r>
        <w:rPr>
          <w:rFonts w:cs="Arial"/>
          <w:color w:val="000000"/>
          <w:sz w:val="18"/>
          <w:szCs w:val="22"/>
        </w:rPr>
        <w:t>; no imprim., &amp; I think ptd. in Engd.</w:t>
      </w:r>
      <w:r w:rsidR="002A439E">
        <w:rPr>
          <w:rFonts w:cs="Arial"/>
          <w:color w:val="000000"/>
          <w:sz w:val="18"/>
          <w:szCs w:val="22"/>
        </w:rPr>
        <w:t>—</w:t>
      </w:r>
      <w:r>
        <w:rPr>
          <w:rFonts w:cs="Arial"/>
          <w:color w:val="000000"/>
          <w:sz w:val="18"/>
          <w:szCs w:val="22"/>
        </w:rPr>
        <w:t xml:space="preserve">(I will </w:t>
      </w:r>
      <w:r>
        <w:rPr>
          <w:rFonts w:cs="Arial"/>
          <w:i/>
          <w:iCs/>
          <w:color w:val="000000"/>
          <w:sz w:val="18"/>
          <w:szCs w:val="22"/>
        </w:rPr>
        <w:t xml:space="preserve">lend </w:t>
      </w:r>
      <w:r>
        <w:rPr>
          <w:rFonts w:cs="Arial"/>
          <w:color w:val="000000"/>
          <w:sz w:val="18"/>
          <w:szCs w:val="22"/>
        </w:rPr>
        <w:t xml:space="preserve">you my copy, should you </w:t>
      </w:r>
      <w:r>
        <w:rPr>
          <w:rFonts w:cs="Arial"/>
          <w:i/>
          <w:iCs/>
          <w:color w:val="000000"/>
          <w:sz w:val="18"/>
          <w:szCs w:val="22"/>
        </w:rPr>
        <w:t xml:space="preserve">not </w:t>
      </w:r>
      <w:r>
        <w:rPr>
          <w:rFonts w:cs="Arial"/>
          <w:color w:val="000000"/>
          <w:sz w:val="18"/>
          <w:szCs w:val="22"/>
        </w:rPr>
        <w:t xml:space="preserve">have seen it.) I shall send you the </w:t>
      </w:r>
      <w:r>
        <w:rPr>
          <w:rFonts w:cs="Arial"/>
          <w:i/>
          <w:iCs/>
          <w:color w:val="000000"/>
          <w:sz w:val="18"/>
          <w:szCs w:val="22"/>
        </w:rPr>
        <w:t>envelope</w:t>
      </w:r>
      <w:r>
        <w:rPr>
          <w:rFonts w:cs="Arial"/>
          <w:color w:val="000000"/>
          <w:sz w:val="18"/>
          <w:szCs w:val="22"/>
        </w:rPr>
        <w:t xml:space="preserve">, as it is addressed to me by a fem., &amp; </w:t>
      </w:r>
      <w:r>
        <w:rPr>
          <w:rFonts w:cs="Arial"/>
          <w:i/>
          <w:iCs/>
          <w:color w:val="000000"/>
          <w:sz w:val="18"/>
          <w:szCs w:val="22"/>
        </w:rPr>
        <w:t xml:space="preserve">you </w:t>
      </w:r>
      <w:r>
        <w:rPr>
          <w:rFonts w:cs="Arial"/>
          <w:i/>
          <w:iCs/>
          <w:color w:val="000000"/>
          <w:sz w:val="18"/>
          <w:szCs w:val="22"/>
          <w:u w:val="single"/>
        </w:rPr>
        <w:t>may</w:t>
      </w:r>
      <w:r>
        <w:rPr>
          <w:rFonts w:cs="Arial"/>
          <w:i/>
          <w:iCs/>
          <w:color w:val="000000"/>
          <w:sz w:val="18"/>
          <w:szCs w:val="22"/>
        </w:rPr>
        <w:t xml:space="preserve"> know the hand</w:t>
      </w:r>
      <w:r>
        <w:rPr>
          <w:rFonts w:cs="Arial"/>
          <w:color w:val="000000"/>
          <w:sz w:val="18"/>
          <w:szCs w:val="22"/>
        </w:rPr>
        <w:t xml:space="preserve">: I have my </w:t>
      </w:r>
      <w:r>
        <w:rPr>
          <w:rFonts w:cs="Arial"/>
          <w:i/>
          <w:iCs/>
          <w:color w:val="000000"/>
          <w:sz w:val="18"/>
          <w:szCs w:val="22"/>
        </w:rPr>
        <w:t xml:space="preserve">thoughts </w:t>
      </w:r>
      <w:r>
        <w:rPr>
          <w:rFonts w:cs="Arial"/>
          <w:color w:val="000000"/>
          <w:sz w:val="18"/>
          <w:szCs w:val="22"/>
        </w:rPr>
        <w:t>about it.</w:t>
      </w:r>
    </w:p>
    <w:p w:rsidR="00832810" w:rsidRDefault="00832810">
      <w:pPr>
        <w:spacing w:after="120"/>
        <w:rPr>
          <w:rFonts w:cs="Arial"/>
          <w:color w:val="000000"/>
          <w:sz w:val="18"/>
          <w:szCs w:val="22"/>
        </w:rPr>
      </w:pPr>
      <w:r>
        <w:rPr>
          <w:rFonts w:cs="Arial"/>
          <w:color w:val="000000"/>
          <w:sz w:val="18"/>
          <w:szCs w:val="22"/>
        </w:rPr>
        <w:t xml:space="preserve">I shall also send you a post-card lately to hand from </w:t>
      </w:r>
      <w:smartTag w:uri="urn:schemas-microsoft-com:office:smarttags" w:element="City">
        <w:smartTag w:uri="urn:schemas-microsoft-com:office:smarttags" w:element="place">
          <w:r>
            <w:rPr>
              <w:rFonts w:cs="Arial"/>
              <w:color w:val="000000"/>
              <w:sz w:val="18"/>
              <w:szCs w:val="22"/>
            </w:rPr>
            <w:t>London</w:t>
          </w:r>
        </w:smartTag>
      </w:smartTag>
      <w:r>
        <w:rPr>
          <w:rFonts w:cs="Arial"/>
          <w:color w:val="000000"/>
          <w:sz w:val="18"/>
          <w:szCs w:val="22"/>
        </w:rPr>
        <w:t xml:space="preserve">! from </w:t>
      </w:r>
      <w:r w:rsidR="00F76173">
        <w:rPr>
          <w:rFonts w:cs="Arial"/>
          <w:color w:val="000000"/>
          <w:sz w:val="18"/>
          <w:szCs w:val="22"/>
        </w:rPr>
        <w:t>Dr</w:t>
      </w:r>
      <w:r>
        <w:rPr>
          <w:rFonts w:cs="Arial"/>
          <w:color w:val="000000"/>
          <w:sz w:val="18"/>
          <w:szCs w:val="22"/>
        </w:rPr>
        <w:t xml:space="preserve">. Cooke in </w:t>
      </w:r>
      <w:r>
        <w:rPr>
          <w:rFonts w:cs="Arial"/>
          <w:i/>
          <w:iCs/>
          <w:color w:val="000000"/>
          <w:sz w:val="18"/>
          <w:szCs w:val="22"/>
        </w:rPr>
        <w:t xml:space="preserve">reply </w:t>
      </w:r>
      <w:r>
        <w:rPr>
          <w:rFonts w:cs="Arial"/>
          <w:color w:val="000000"/>
          <w:sz w:val="18"/>
          <w:szCs w:val="22"/>
        </w:rPr>
        <w:t xml:space="preserve">(!!) to a rather long letter I had sent him, (of </w:t>
      </w:r>
      <w:r>
        <w:rPr>
          <w:rFonts w:cs="Arial"/>
          <w:i/>
          <w:iCs/>
          <w:color w:val="000000"/>
          <w:sz w:val="18"/>
          <w:szCs w:val="22"/>
        </w:rPr>
        <w:t xml:space="preserve">this </w:t>
      </w:r>
      <w:r>
        <w:rPr>
          <w:rFonts w:cs="Arial"/>
          <w:color w:val="000000"/>
          <w:sz w:val="18"/>
          <w:szCs w:val="22"/>
        </w:rPr>
        <w:t>I had made a copy &amp; I enclose it</w:t>
      </w:r>
      <w:r w:rsidR="002A439E">
        <w:rPr>
          <w:rFonts w:cs="Arial"/>
          <w:color w:val="000000"/>
          <w:sz w:val="18"/>
          <w:szCs w:val="22"/>
        </w:rPr>
        <w:t>—</w:t>
      </w:r>
      <w:r>
        <w:rPr>
          <w:rFonts w:cs="Arial"/>
          <w:color w:val="000000"/>
          <w:sz w:val="18"/>
          <w:szCs w:val="22"/>
        </w:rPr>
        <w:t xml:space="preserve">return </w:t>
      </w:r>
      <w:r>
        <w:rPr>
          <w:rFonts w:cs="Arial"/>
          <w:i/>
          <w:iCs/>
          <w:color w:val="000000"/>
          <w:sz w:val="18"/>
          <w:szCs w:val="22"/>
        </w:rPr>
        <w:t>at leisure</w:t>
      </w:r>
      <w:r>
        <w:rPr>
          <w:rFonts w:cs="Arial"/>
          <w:color w:val="000000"/>
          <w:sz w:val="18"/>
          <w:szCs w:val="22"/>
        </w:rPr>
        <w:t>,) I confess, I do not like such a mode of noticing (</w:t>
      </w:r>
      <w:r>
        <w:rPr>
          <w:rFonts w:cs="Arial"/>
          <w:i/>
          <w:iCs/>
          <w:color w:val="000000"/>
          <w:sz w:val="18"/>
          <w:szCs w:val="22"/>
        </w:rPr>
        <w:t>not ansg.</w:t>
      </w:r>
      <w:r>
        <w:rPr>
          <w:rFonts w:cs="Arial"/>
          <w:color w:val="000000"/>
          <w:sz w:val="18"/>
          <w:szCs w:val="22"/>
        </w:rPr>
        <w:t>) letters.</w:t>
      </w:r>
      <w:r w:rsidR="002A439E">
        <w:rPr>
          <w:rFonts w:cs="Arial"/>
          <w:color w:val="000000"/>
          <w:sz w:val="18"/>
          <w:szCs w:val="22"/>
        </w:rPr>
        <w:t>—</w:t>
      </w:r>
      <w:r>
        <w:rPr>
          <w:rFonts w:cs="Arial"/>
          <w:color w:val="000000"/>
          <w:sz w:val="18"/>
          <w:szCs w:val="22"/>
        </w:rPr>
        <w:t>I shall also enclose Beilley’s note, that came with the Sparrow Circular, that you may see it</w:t>
      </w:r>
      <w:r w:rsidR="002A439E">
        <w:rPr>
          <w:rFonts w:cs="Arial"/>
          <w:color w:val="000000"/>
          <w:sz w:val="18"/>
          <w:szCs w:val="22"/>
        </w:rPr>
        <w:t>—</w:t>
      </w:r>
      <w:r>
        <w:rPr>
          <w:rFonts w:cs="Arial"/>
          <w:color w:val="000000"/>
          <w:sz w:val="18"/>
          <w:szCs w:val="22"/>
        </w:rPr>
        <w:t>&amp; burn it.</w:t>
      </w:r>
      <w:r w:rsidR="002A439E">
        <w:rPr>
          <w:rFonts w:cs="Arial"/>
          <w:color w:val="000000"/>
          <w:sz w:val="18"/>
          <w:szCs w:val="22"/>
        </w:rPr>
        <w:t>—</w:t>
      </w:r>
    </w:p>
    <w:p w:rsidR="00832810" w:rsidRDefault="00832810">
      <w:pPr>
        <w:spacing w:after="120"/>
        <w:rPr>
          <w:rFonts w:cs="Arial"/>
          <w:iCs/>
          <w:color w:val="000000"/>
          <w:sz w:val="18"/>
          <w:szCs w:val="22"/>
        </w:rPr>
      </w:pPr>
      <w:r>
        <w:rPr>
          <w:rFonts w:cs="Arial"/>
          <w:color w:val="000000"/>
          <w:sz w:val="18"/>
          <w:szCs w:val="22"/>
        </w:rPr>
        <w:t>You will also see, in “Herald” an account of Rees’ meeting: his sp. &amp; W.C’s. ditto. R. sent me a special invitation but I did not go:</w:t>
      </w:r>
      <w:r w:rsidR="002A439E">
        <w:rPr>
          <w:rFonts w:cs="Arial"/>
          <w:color w:val="000000"/>
          <w:sz w:val="18"/>
          <w:szCs w:val="22"/>
        </w:rPr>
        <w:t>—</w:t>
      </w:r>
      <w:r>
        <w:rPr>
          <w:rFonts w:cs="Arial"/>
          <w:i/>
          <w:color w:val="000000"/>
          <w:sz w:val="18"/>
          <w:szCs w:val="22"/>
        </w:rPr>
        <w:t>partly</w:t>
      </w:r>
      <w:r>
        <w:rPr>
          <w:rFonts w:cs="Arial"/>
          <w:color w:val="000000"/>
          <w:sz w:val="18"/>
          <w:szCs w:val="22"/>
        </w:rPr>
        <w:t xml:space="preserve">, however, owing to my being </w:t>
      </w:r>
      <w:r>
        <w:rPr>
          <w:rFonts w:cs="Arial"/>
          <w:i/>
          <w:color w:val="000000"/>
          <w:sz w:val="18"/>
          <w:szCs w:val="22"/>
        </w:rPr>
        <w:t>unwell</w:t>
      </w:r>
      <w:r>
        <w:rPr>
          <w:rFonts w:cs="Arial"/>
          <w:color w:val="000000"/>
          <w:sz w:val="18"/>
          <w:szCs w:val="22"/>
        </w:rPr>
        <w:t xml:space="preserve">. Having said </w:t>
      </w:r>
      <w:r>
        <w:rPr>
          <w:rFonts w:cs="Arial"/>
          <w:i/>
          <w:color w:val="000000"/>
          <w:sz w:val="18"/>
          <w:szCs w:val="22"/>
        </w:rPr>
        <w:t>this</w:t>
      </w:r>
      <w:r>
        <w:rPr>
          <w:rFonts w:cs="Arial"/>
          <w:color w:val="000000"/>
          <w:sz w:val="18"/>
          <w:szCs w:val="22"/>
        </w:rPr>
        <w:t xml:space="preserve">, I may go on; we had heavy rain here </w:t>
      </w:r>
      <w:r>
        <w:rPr>
          <w:rFonts w:cs="Arial"/>
          <w:i/>
          <w:color w:val="000000"/>
          <w:sz w:val="18"/>
          <w:szCs w:val="22"/>
        </w:rPr>
        <w:t>last wk</w:t>
      </w:r>
      <w:r>
        <w:rPr>
          <w:rFonts w:cs="Arial"/>
          <w:color w:val="000000"/>
          <w:sz w:val="18"/>
          <w:szCs w:val="22"/>
        </w:rPr>
        <w:t xml:space="preserve">; thermr. </w:t>
      </w:r>
      <w:r>
        <w:rPr>
          <w:rFonts w:cs="Arial"/>
          <w:i/>
          <w:color w:val="000000"/>
          <w:sz w:val="18"/>
          <w:szCs w:val="22"/>
        </w:rPr>
        <w:t>went down</w:t>
      </w:r>
      <w:r>
        <w:rPr>
          <w:rFonts w:cs="Arial"/>
          <w:color w:val="000000"/>
          <w:sz w:val="18"/>
          <w:szCs w:val="22"/>
        </w:rPr>
        <w:t xml:space="preserve"> 20</w:t>
      </w:r>
      <w:r>
        <w:rPr>
          <w:color w:val="000000"/>
          <w:sz w:val="18"/>
          <w:szCs w:val="22"/>
        </w:rPr>
        <w:t xml:space="preserve">°–25° in 48 hours, &amp; I </w:t>
      </w:r>
      <w:r>
        <w:rPr>
          <w:i/>
          <w:color w:val="000000"/>
          <w:sz w:val="18"/>
          <w:szCs w:val="22"/>
        </w:rPr>
        <w:t>felt it</w:t>
      </w:r>
      <w:r>
        <w:rPr>
          <w:color w:val="000000"/>
          <w:sz w:val="18"/>
          <w:szCs w:val="22"/>
        </w:rPr>
        <w:t xml:space="preserve">: old Rheum. came back, </w:t>
      </w:r>
      <w:r>
        <w:rPr>
          <w:i/>
          <w:color w:val="000000"/>
          <w:sz w:val="18"/>
          <w:szCs w:val="22"/>
        </w:rPr>
        <w:t>again</w:t>
      </w:r>
      <w:r>
        <w:rPr>
          <w:color w:val="000000"/>
          <w:sz w:val="18"/>
          <w:szCs w:val="22"/>
        </w:rPr>
        <w:t>, and I have lost many days, not being able to do much</w:t>
      </w:r>
      <w:r w:rsidR="002A439E">
        <w:rPr>
          <w:color w:val="000000"/>
          <w:sz w:val="18"/>
          <w:szCs w:val="22"/>
        </w:rPr>
        <w:t>—</w:t>
      </w:r>
      <w:r w:rsidR="00F76173">
        <w:rPr>
          <w:color w:val="000000"/>
          <w:sz w:val="18"/>
          <w:szCs w:val="22"/>
        </w:rPr>
        <w:t>nor anything well—</w:t>
      </w:r>
      <w:r>
        <w:rPr>
          <w:color w:val="000000"/>
          <w:sz w:val="18"/>
          <w:szCs w:val="22"/>
        </w:rPr>
        <w:t xml:space="preserve">and to add to it, the </w:t>
      </w:r>
      <w:r>
        <w:rPr>
          <w:i/>
          <w:color w:val="000000"/>
          <w:sz w:val="18"/>
          <w:szCs w:val="22"/>
        </w:rPr>
        <w:t xml:space="preserve">Dean </w:t>
      </w:r>
      <w:r>
        <w:rPr>
          <w:color w:val="000000"/>
          <w:sz w:val="18"/>
          <w:szCs w:val="22"/>
        </w:rPr>
        <w:t>saw me on Thursday 23</w:t>
      </w:r>
      <w:r>
        <w:rPr>
          <w:color w:val="000000"/>
          <w:sz w:val="18"/>
          <w:szCs w:val="22"/>
          <w:vertAlign w:val="superscript"/>
        </w:rPr>
        <w:t>rd</w:t>
      </w:r>
      <w:r>
        <w:rPr>
          <w:color w:val="000000"/>
          <w:sz w:val="18"/>
          <w:szCs w:val="22"/>
        </w:rPr>
        <w:t xml:space="preserve">. to beg me to help! as </w:t>
      </w:r>
      <w:r>
        <w:rPr>
          <w:i/>
          <w:color w:val="000000"/>
          <w:sz w:val="18"/>
          <w:szCs w:val="22"/>
        </w:rPr>
        <w:t>O. Dean</w:t>
      </w:r>
      <w:r>
        <w:rPr>
          <w:color w:val="000000"/>
          <w:sz w:val="18"/>
          <w:szCs w:val="22"/>
        </w:rPr>
        <w:t xml:space="preserve"> had </w:t>
      </w:r>
      <w:r>
        <w:rPr>
          <w:i/>
          <w:color w:val="000000"/>
          <w:sz w:val="18"/>
          <w:szCs w:val="22"/>
        </w:rPr>
        <w:t>gone</w:t>
      </w:r>
      <w:r>
        <w:rPr>
          <w:color w:val="000000"/>
          <w:sz w:val="18"/>
          <w:szCs w:val="22"/>
        </w:rPr>
        <w:t xml:space="preserve"> off to Kuripapg. </w:t>
      </w:r>
      <w:r>
        <w:rPr>
          <w:i/>
          <w:color w:val="000000"/>
          <w:sz w:val="18"/>
          <w:szCs w:val="22"/>
        </w:rPr>
        <w:t xml:space="preserve">sans </w:t>
      </w:r>
      <w:r>
        <w:rPr>
          <w:color w:val="000000"/>
          <w:sz w:val="18"/>
          <w:szCs w:val="22"/>
        </w:rPr>
        <w:t>leave or saying anything about it!</w:t>
      </w:r>
      <w:r w:rsidR="002A439E">
        <w:rPr>
          <w:color w:val="000000"/>
          <w:sz w:val="18"/>
          <w:szCs w:val="22"/>
        </w:rPr>
        <w:t>—</w:t>
      </w:r>
      <w:r>
        <w:rPr>
          <w:color w:val="000000"/>
          <w:sz w:val="18"/>
          <w:szCs w:val="22"/>
        </w:rPr>
        <w:t>the Bp. was to be at Woodville &amp; Dvk. (Confirmations)</w:t>
      </w:r>
      <w:r w:rsidR="002A439E">
        <w:rPr>
          <w:color w:val="000000"/>
          <w:sz w:val="18"/>
          <w:szCs w:val="22"/>
        </w:rPr>
        <w:t>—</w:t>
      </w:r>
      <w:r>
        <w:rPr>
          <w:color w:val="000000"/>
          <w:sz w:val="18"/>
          <w:szCs w:val="22"/>
        </w:rPr>
        <w:t xml:space="preserve">Well, I agreed to take Augustine’s in </w:t>
      </w:r>
      <w:r>
        <w:rPr>
          <w:i/>
          <w:color w:val="000000"/>
          <w:sz w:val="18"/>
          <w:szCs w:val="22"/>
        </w:rPr>
        <w:t xml:space="preserve">the mg. </w:t>
      </w:r>
      <w:r>
        <w:rPr>
          <w:color w:val="000000"/>
          <w:sz w:val="18"/>
          <w:szCs w:val="22"/>
        </w:rPr>
        <w:t>and Meeanee at night</w:t>
      </w:r>
      <w:r w:rsidR="002A439E">
        <w:rPr>
          <w:color w:val="000000"/>
          <w:sz w:val="18"/>
          <w:szCs w:val="22"/>
        </w:rPr>
        <w:t>—</w:t>
      </w:r>
      <w:r>
        <w:rPr>
          <w:color w:val="000000"/>
          <w:sz w:val="18"/>
          <w:szCs w:val="22"/>
        </w:rPr>
        <w:t>and I did so, retg. at ix.30:</w:t>
      </w:r>
      <w:r w:rsidR="002A439E">
        <w:rPr>
          <w:color w:val="000000"/>
          <w:sz w:val="18"/>
          <w:szCs w:val="22"/>
        </w:rPr>
        <w:t>—</w:t>
      </w:r>
      <w:r>
        <w:rPr>
          <w:color w:val="000000"/>
          <w:sz w:val="18"/>
          <w:szCs w:val="22"/>
        </w:rPr>
        <w:t xml:space="preserve">but it was rather too much for me in my weak (physical) state: </w:t>
      </w:r>
      <w:r>
        <w:rPr>
          <w:i/>
          <w:color w:val="000000"/>
          <w:sz w:val="18"/>
          <w:szCs w:val="22"/>
        </w:rPr>
        <w:t xml:space="preserve">i.e. </w:t>
      </w:r>
      <w:r>
        <w:rPr>
          <w:color w:val="000000"/>
          <w:sz w:val="18"/>
          <w:szCs w:val="22"/>
        </w:rPr>
        <w:t xml:space="preserve">the </w:t>
      </w:r>
      <w:r>
        <w:rPr>
          <w:i/>
          <w:color w:val="000000"/>
          <w:sz w:val="18"/>
          <w:szCs w:val="22"/>
        </w:rPr>
        <w:t xml:space="preserve">walk </w:t>
      </w:r>
      <w:r>
        <w:rPr>
          <w:color w:val="000000"/>
          <w:sz w:val="18"/>
          <w:szCs w:val="22"/>
        </w:rPr>
        <w:t>to Augustines &amp; back</w:t>
      </w:r>
      <w:r w:rsidR="00F76173">
        <w:rPr>
          <w:color w:val="000000"/>
          <w:sz w:val="18"/>
          <w:szCs w:val="22"/>
        </w:rPr>
        <w:t xml:space="preserve"> in</w:t>
      </w:r>
      <w:r>
        <w:rPr>
          <w:color w:val="000000"/>
          <w:sz w:val="18"/>
          <w:szCs w:val="22"/>
        </w:rPr>
        <w:t xml:space="preserve"> the hot sun, carrying my “swag”</w:t>
      </w:r>
      <w:r w:rsidR="002A439E">
        <w:rPr>
          <w:color w:val="000000"/>
          <w:sz w:val="18"/>
          <w:szCs w:val="22"/>
        </w:rPr>
        <w:t>—</w:t>
      </w:r>
      <w:r>
        <w:rPr>
          <w:color w:val="000000"/>
          <w:sz w:val="18"/>
          <w:szCs w:val="22"/>
        </w:rPr>
        <w:t xml:space="preserve">and the climbing this hill! the Ch. S. (even </w:t>
      </w:r>
      <w:r>
        <w:rPr>
          <w:i/>
          <w:color w:val="000000"/>
          <w:sz w:val="18"/>
          <w:szCs w:val="22"/>
        </w:rPr>
        <w:t xml:space="preserve">2 </w:t>
      </w:r>
      <w:r>
        <w:rPr>
          <w:color w:val="000000"/>
          <w:sz w:val="18"/>
          <w:szCs w:val="22"/>
        </w:rPr>
        <w:t xml:space="preserve">in the </w:t>
      </w:r>
      <w:r>
        <w:rPr>
          <w:i/>
          <w:color w:val="000000"/>
          <w:sz w:val="18"/>
          <w:szCs w:val="22"/>
        </w:rPr>
        <w:t xml:space="preserve">one </w:t>
      </w:r>
      <w:r>
        <w:rPr>
          <w:color w:val="000000"/>
          <w:sz w:val="18"/>
          <w:szCs w:val="22"/>
        </w:rPr>
        <w:t>day) I can still manage</w:t>
      </w:r>
      <w:r w:rsidR="002A439E">
        <w:rPr>
          <w:color w:val="000000"/>
          <w:sz w:val="18"/>
          <w:szCs w:val="22"/>
        </w:rPr>
        <w:t>—</w:t>
      </w:r>
      <w:r>
        <w:rPr>
          <w:color w:val="000000"/>
          <w:sz w:val="18"/>
          <w:szCs w:val="22"/>
        </w:rPr>
        <w:t xml:space="preserve">but </w:t>
      </w:r>
      <w:r>
        <w:rPr>
          <w:i/>
          <w:color w:val="000000"/>
          <w:sz w:val="18"/>
          <w:szCs w:val="22"/>
        </w:rPr>
        <w:t>not</w:t>
      </w:r>
      <w:r>
        <w:rPr>
          <w:color w:val="000000"/>
          <w:sz w:val="18"/>
          <w:szCs w:val="22"/>
        </w:rPr>
        <w:t xml:space="preserve"> the outside work: I have to go to Taradale tomorrow mg., &amp; this I hope to perform.</w:t>
      </w:r>
      <w:r w:rsidR="002A439E">
        <w:rPr>
          <w:color w:val="000000"/>
          <w:sz w:val="18"/>
          <w:szCs w:val="22"/>
        </w:rPr>
        <w:t>—</w:t>
      </w:r>
      <w:r>
        <w:rPr>
          <w:color w:val="000000"/>
          <w:sz w:val="18"/>
          <w:szCs w:val="22"/>
        </w:rPr>
        <w:t xml:space="preserve">I wish to help Tuke, who has </w:t>
      </w:r>
      <w:r>
        <w:rPr>
          <w:i/>
          <w:color w:val="000000"/>
          <w:sz w:val="18"/>
          <w:szCs w:val="22"/>
        </w:rPr>
        <w:t xml:space="preserve">4 </w:t>
      </w:r>
      <w:r>
        <w:rPr>
          <w:color w:val="000000"/>
          <w:sz w:val="18"/>
          <w:szCs w:val="22"/>
        </w:rPr>
        <w:t>Services tomorrow, &amp; all apart!</w:t>
      </w:r>
      <w:r w:rsidR="002A439E">
        <w:rPr>
          <w:color w:val="000000"/>
          <w:sz w:val="18"/>
          <w:szCs w:val="22"/>
        </w:rPr>
        <w:t>—</w:t>
      </w:r>
      <w:r>
        <w:rPr>
          <w:color w:val="000000"/>
          <w:sz w:val="18"/>
          <w:szCs w:val="22"/>
        </w:rPr>
        <w:t xml:space="preserve">The Bp. is gone to Py. Bay. Knipe is about leaving for Engd. there to stay: </w:t>
      </w:r>
      <w:smartTag w:uri="urn:schemas-microsoft-com:office:smarttags" w:element="City">
        <w:smartTag w:uri="urn:schemas-microsoft-com:office:smarttags" w:element="place">
          <w:r>
            <w:rPr>
              <w:color w:val="000000"/>
              <w:sz w:val="18"/>
              <w:szCs w:val="22"/>
            </w:rPr>
            <w:t>Sherman</w:t>
          </w:r>
        </w:smartTag>
      </w:smartTag>
      <w:r>
        <w:rPr>
          <w:color w:val="000000"/>
          <w:sz w:val="18"/>
          <w:szCs w:val="22"/>
        </w:rPr>
        <w:t xml:space="preserve"> is coming-back! Conroy is gone to Engd. Lyndon to </w:t>
      </w:r>
      <w:smartTag w:uri="urn:schemas-microsoft-com:office:smarttags" w:element="country-region">
        <w:smartTag w:uri="urn:schemas-microsoft-com:office:smarttags" w:element="place">
          <w:r>
            <w:rPr>
              <w:color w:val="000000"/>
              <w:sz w:val="18"/>
              <w:szCs w:val="22"/>
            </w:rPr>
            <w:t>Australia</w:t>
          </w:r>
        </w:smartTag>
      </w:smartTag>
      <w:r>
        <w:rPr>
          <w:color w:val="000000"/>
          <w:sz w:val="18"/>
          <w:szCs w:val="22"/>
        </w:rPr>
        <w:t xml:space="preserve"> for 2 mths. and</w:t>
      </w:r>
      <w:r w:rsidR="002A439E">
        <w:rPr>
          <w:color w:val="000000"/>
          <w:sz w:val="18"/>
          <w:szCs w:val="22"/>
        </w:rPr>
        <w:t>—</w:t>
      </w:r>
      <w:r>
        <w:rPr>
          <w:color w:val="000000"/>
          <w:sz w:val="18"/>
          <w:szCs w:val="22"/>
        </w:rPr>
        <w:t xml:space="preserve">it is gravely announced in “D.T.” that Rev W. Marshall is about to leave </w:t>
      </w:r>
      <w:smartTag w:uri="urn:schemas-microsoft-com:office:smarttags" w:element="country-region">
        <w:r>
          <w:rPr>
            <w:color w:val="000000"/>
            <w:sz w:val="18"/>
            <w:szCs w:val="22"/>
          </w:rPr>
          <w:t>Australia</w:t>
        </w:r>
      </w:smartTag>
      <w:r>
        <w:rPr>
          <w:color w:val="000000"/>
          <w:sz w:val="18"/>
          <w:szCs w:val="22"/>
        </w:rPr>
        <w:t xml:space="preserve"> for </w:t>
      </w:r>
      <w:smartTag w:uri="urn:schemas-microsoft-com:office:smarttags" w:element="place">
        <w:r>
          <w:rPr>
            <w:color w:val="000000"/>
            <w:sz w:val="18"/>
            <w:szCs w:val="22"/>
          </w:rPr>
          <w:t>Holy Land</w:t>
        </w:r>
      </w:smartTag>
      <w:r>
        <w:rPr>
          <w:color w:val="000000"/>
          <w:sz w:val="18"/>
          <w:szCs w:val="22"/>
        </w:rPr>
        <w:t>”.!!!</w:t>
      </w:r>
    </w:p>
    <w:p w:rsidR="00832810" w:rsidRDefault="00832810">
      <w:pPr>
        <w:spacing w:after="120"/>
        <w:rPr>
          <w:rFonts w:cs="Arial"/>
          <w:iCs/>
          <w:color w:val="000000"/>
          <w:sz w:val="18"/>
          <w:szCs w:val="22"/>
        </w:rPr>
      </w:pPr>
      <w:r>
        <w:rPr>
          <w:rFonts w:cs="Arial"/>
          <w:iCs/>
          <w:color w:val="000000"/>
          <w:sz w:val="18"/>
          <w:szCs w:val="22"/>
        </w:rPr>
        <w:t xml:space="preserve">Yesty. Rev. E. Robertshawe paid me a visit, spent </w:t>
      </w:r>
      <w:r>
        <w:rPr>
          <w:iCs/>
          <w:color w:val="000000"/>
          <w:sz w:val="18"/>
          <w:szCs w:val="22"/>
        </w:rPr>
        <w:t>½</w:t>
      </w:r>
      <w:r>
        <w:rPr>
          <w:rFonts w:cs="Arial"/>
          <w:iCs/>
          <w:color w:val="000000"/>
          <w:sz w:val="18"/>
          <w:szCs w:val="22"/>
        </w:rPr>
        <w:t xml:space="preserve"> day w. me</w:t>
      </w:r>
      <w:r w:rsidR="002A439E">
        <w:rPr>
          <w:rFonts w:cs="Arial"/>
          <w:iCs/>
          <w:color w:val="000000"/>
          <w:sz w:val="18"/>
          <w:szCs w:val="22"/>
        </w:rPr>
        <w:t>—</w:t>
      </w:r>
      <w:r>
        <w:rPr>
          <w:rFonts w:cs="Arial"/>
          <w:iCs/>
          <w:color w:val="000000"/>
          <w:sz w:val="18"/>
          <w:szCs w:val="22"/>
        </w:rPr>
        <w:t xml:space="preserve">he is </w:t>
      </w:r>
      <w:r>
        <w:rPr>
          <w:rFonts w:cs="Arial"/>
          <w:i/>
          <w:iCs/>
          <w:color w:val="000000"/>
          <w:sz w:val="18"/>
          <w:szCs w:val="22"/>
        </w:rPr>
        <w:t xml:space="preserve">now </w:t>
      </w:r>
      <w:r>
        <w:rPr>
          <w:rFonts w:cs="Arial"/>
          <w:iCs/>
          <w:color w:val="000000"/>
          <w:sz w:val="18"/>
          <w:szCs w:val="22"/>
        </w:rPr>
        <w:t xml:space="preserve">nearly quite well; he is staying at </w:t>
      </w:r>
      <w:smartTag w:uri="urn:schemas-microsoft-com:office:smarttags" w:element="City">
        <w:smartTag w:uri="urn:schemas-microsoft-com:office:smarttags" w:element="place">
          <w:r>
            <w:rPr>
              <w:rFonts w:cs="Arial"/>
              <w:iCs/>
              <w:color w:val="000000"/>
              <w:sz w:val="18"/>
              <w:szCs w:val="22"/>
            </w:rPr>
            <w:t>Hastings</w:t>
          </w:r>
        </w:smartTag>
      </w:smartTag>
      <w:r>
        <w:rPr>
          <w:rFonts w:cs="Arial"/>
          <w:iCs/>
          <w:color w:val="000000"/>
          <w:sz w:val="18"/>
          <w:szCs w:val="22"/>
        </w:rPr>
        <w:t xml:space="preserve">, exchg. with Rev. J. Hobbs for 3 Sundays: his wife is still ailing: Eccles, I hear from R., is quite well. My eldest son, must go out too soon, &amp; so has had 2 relapses (like myself!) &amp; now is </w:t>
      </w:r>
      <w:r>
        <w:rPr>
          <w:rFonts w:cs="Arial"/>
          <w:i/>
          <w:iCs/>
          <w:color w:val="000000"/>
          <w:sz w:val="18"/>
          <w:szCs w:val="22"/>
        </w:rPr>
        <w:t xml:space="preserve">obliged </w:t>
      </w:r>
      <w:r>
        <w:rPr>
          <w:rFonts w:cs="Arial"/>
          <w:iCs/>
          <w:color w:val="000000"/>
          <w:sz w:val="18"/>
          <w:szCs w:val="22"/>
        </w:rPr>
        <w:t>to keep indoors &amp; that in their severe winter!</w:t>
      </w:r>
      <w:r w:rsidR="002A439E">
        <w:rPr>
          <w:rFonts w:cs="Arial"/>
          <w:iCs/>
          <w:color w:val="000000"/>
          <w:sz w:val="18"/>
          <w:szCs w:val="22"/>
        </w:rPr>
        <w:t>—</w:t>
      </w:r>
      <w:r>
        <w:rPr>
          <w:rFonts w:cs="Arial"/>
          <w:i/>
          <w:iCs/>
          <w:color w:val="000000"/>
          <w:sz w:val="18"/>
          <w:szCs w:val="22"/>
        </w:rPr>
        <w:t xml:space="preserve">He </w:t>
      </w:r>
      <w:r>
        <w:rPr>
          <w:rFonts w:cs="Arial"/>
          <w:iCs/>
          <w:color w:val="000000"/>
          <w:sz w:val="18"/>
          <w:szCs w:val="22"/>
        </w:rPr>
        <w:t xml:space="preserve">should have taken warning by </w:t>
      </w:r>
      <w:r>
        <w:rPr>
          <w:rFonts w:cs="Arial"/>
          <w:i/>
          <w:iCs/>
          <w:color w:val="000000"/>
          <w:sz w:val="18"/>
          <w:szCs w:val="22"/>
        </w:rPr>
        <w:t>me</w:t>
      </w:r>
      <w:r>
        <w:rPr>
          <w:rFonts w:cs="Arial"/>
          <w:iCs/>
          <w:color w:val="000000"/>
          <w:sz w:val="18"/>
          <w:szCs w:val="22"/>
        </w:rPr>
        <w:t>.</w:t>
      </w:r>
    </w:p>
    <w:p w:rsidR="00F76173" w:rsidRDefault="00F76173">
      <w:pPr>
        <w:spacing w:after="120"/>
        <w:rPr>
          <w:rFonts w:cs="Arial"/>
          <w:iCs/>
          <w:color w:val="000000"/>
          <w:sz w:val="18"/>
          <w:szCs w:val="22"/>
        </w:rPr>
      </w:pPr>
    </w:p>
    <w:p w:rsidR="00832810" w:rsidRDefault="00832810" w:rsidP="00F76173">
      <w:pPr>
        <w:jc w:val="right"/>
        <w:rPr>
          <w:rFonts w:cs="Arial"/>
          <w:iCs/>
          <w:color w:val="000000"/>
          <w:sz w:val="18"/>
          <w:szCs w:val="22"/>
        </w:rPr>
      </w:pPr>
      <w:r>
        <w:rPr>
          <w:rFonts w:cs="Arial"/>
          <w:iCs/>
          <w:color w:val="000000"/>
          <w:sz w:val="18"/>
          <w:szCs w:val="22"/>
        </w:rPr>
        <w:t>Monday 6</w:t>
      </w:r>
      <w:r>
        <w:rPr>
          <w:rFonts w:cs="Arial"/>
          <w:iCs/>
          <w:color w:val="000000"/>
          <w:sz w:val="18"/>
          <w:szCs w:val="22"/>
          <w:vertAlign w:val="superscript"/>
        </w:rPr>
        <w:t>th</w:t>
      </w:r>
      <w:r>
        <w:rPr>
          <w:rFonts w:cs="Arial"/>
          <w:iCs/>
          <w:color w:val="000000"/>
          <w:sz w:val="18"/>
          <w:szCs w:val="22"/>
        </w:rPr>
        <w:t>., iv. p.m.</w:t>
      </w:r>
    </w:p>
    <w:p w:rsidR="00832810" w:rsidRDefault="00832810">
      <w:pPr>
        <w:spacing w:after="120"/>
        <w:rPr>
          <w:rFonts w:cs="Arial"/>
          <w:iCs/>
          <w:color w:val="000000"/>
          <w:sz w:val="18"/>
          <w:szCs w:val="22"/>
        </w:rPr>
      </w:pPr>
      <w:r>
        <w:rPr>
          <w:rFonts w:cs="Arial"/>
          <w:iCs/>
          <w:color w:val="000000"/>
          <w:sz w:val="18"/>
          <w:szCs w:val="22"/>
        </w:rPr>
        <w:t>I have had a wretched time of it since I began this letter! &amp; even now am only half alive. Yesty. mg. I felt very well; day fine though chilly from S. wind: at ix.50 I descended to M. Road to meet trap, &amp; was there till x.20</w:t>
      </w:r>
      <w:r w:rsidR="002A439E">
        <w:rPr>
          <w:rFonts w:cs="Arial"/>
          <w:iCs/>
          <w:color w:val="000000"/>
          <w:sz w:val="18"/>
          <w:szCs w:val="22"/>
        </w:rPr>
        <w:t>—</w:t>
      </w:r>
      <w:r>
        <w:rPr>
          <w:rFonts w:cs="Arial"/>
          <w:i/>
          <w:iCs/>
          <w:color w:val="000000"/>
          <w:sz w:val="18"/>
          <w:szCs w:val="22"/>
        </w:rPr>
        <w:t xml:space="preserve">no </w:t>
      </w:r>
      <w:r>
        <w:rPr>
          <w:rFonts w:cs="Arial"/>
          <w:iCs/>
          <w:color w:val="000000"/>
          <w:sz w:val="18"/>
          <w:szCs w:val="22"/>
        </w:rPr>
        <w:t>trap came! so I had to climb the hill w. a sorrowful heart, and a fresh cold (&amp; great chill) I had taken.</w:t>
      </w:r>
      <w:r w:rsidR="002A439E">
        <w:rPr>
          <w:rFonts w:cs="Arial"/>
          <w:iCs/>
          <w:color w:val="000000"/>
          <w:sz w:val="18"/>
          <w:szCs w:val="22"/>
        </w:rPr>
        <w:t>—</w:t>
      </w:r>
      <w:r>
        <w:rPr>
          <w:rFonts w:cs="Arial"/>
          <w:iCs/>
          <w:color w:val="000000"/>
          <w:sz w:val="18"/>
          <w:szCs w:val="22"/>
        </w:rPr>
        <w:t>I cannot describe my state of mind, &amp; of body: I had reasons for knowing there would be an extra large Congn. at T. awaiting me</w:t>
      </w:r>
      <w:r w:rsidR="002A439E">
        <w:rPr>
          <w:rFonts w:cs="Arial"/>
          <w:iCs/>
          <w:color w:val="000000"/>
          <w:sz w:val="18"/>
          <w:szCs w:val="22"/>
        </w:rPr>
        <w:t>—</w:t>
      </w:r>
      <w:r>
        <w:rPr>
          <w:rFonts w:cs="Arial"/>
          <w:iCs/>
          <w:color w:val="000000"/>
          <w:sz w:val="18"/>
          <w:szCs w:val="22"/>
        </w:rPr>
        <w:t xml:space="preserve">it being too Queensland Colln. day: I became worse, went to bed at 1 p.m., &amp; was soon taken w. </w:t>
      </w:r>
      <w:r>
        <w:rPr>
          <w:rFonts w:cs="Arial"/>
          <w:i/>
          <w:iCs/>
          <w:color w:val="000000"/>
          <w:sz w:val="18"/>
          <w:szCs w:val="22"/>
        </w:rPr>
        <w:t xml:space="preserve">severe </w:t>
      </w:r>
      <w:r>
        <w:rPr>
          <w:rFonts w:cs="Arial"/>
          <w:iCs/>
          <w:color w:val="000000"/>
          <w:sz w:val="18"/>
          <w:szCs w:val="22"/>
        </w:rPr>
        <w:t xml:space="preserve">diarrhea; this lasted till 7 this mg. a terrible time, words fail to describe, what I have endured. At viii this mg. I sent to Dr. H. fearing results, but </w:t>
      </w:r>
      <w:r>
        <w:rPr>
          <w:rFonts w:cs="Arial"/>
          <w:i/>
          <w:iCs/>
          <w:color w:val="000000"/>
          <w:sz w:val="18"/>
          <w:szCs w:val="22"/>
        </w:rPr>
        <w:t xml:space="preserve">not </w:t>
      </w:r>
      <w:r>
        <w:rPr>
          <w:rFonts w:cs="Arial"/>
          <w:iCs/>
          <w:color w:val="000000"/>
          <w:sz w:val="18"/>
          <w:szCs w:val="22"/>
        </w:rPr>
        <w:t>to come up this terrible hill, to him, but stating case, I soon got med. from Welsman, &amp; am better: hope I may sleep tonight.</w:t>
      </w:r>
      <w:r w:rsidR="002A439E">
        <w:rPr>
          <w:rFonts w:cs="Arial"/>
          <w:iCs/>
          <w:color w:val="000000"/>
          <w:sz w:val="18"/>
          <w:szCs w:val="22"/>
        </w:rPr>
        <w:t>—</w:t>
      </w:r>
    </w:p>
    <w:p w:rsidR="00832810" w:rsidRDefault="00832810">
      <w:pPr>
        <w:spacing w:after="120"/>
        <w:rPr>
          <w:rFonts w:cs="Arial"/>
          <w:i/>
          <w:iCs/>
          <w:color w:val="000000"/>
          <w:sz w:val="18"/>
          <w:szCs w:val="22"/>
        </w:rPr>
      </w:pPr>
      <w:r>
        <w:rPr>
          <w:rFonts w:cs="Arial"/>
          <w:iCs/>
          <w:color w:val="000000"/>
          <w:sz w:val="18"/>
          <w:szCs w:val="22"/>
        </w:rPr>
        <w:t xml:space="preserve">Tuke came in by Rymer to see me, all hands fearing the worst: Congn. was a large one &amp; kept seats till xi.15: unforty. </w:t>
      </w:r>
      <w:r>
        <w:rPr>
          <w:rFonts w:cs="Arial"/>
          <w:i/>
          <w:iCs/>
          <w:color w:val="000000"/>
          <w:sz w:val="18"/>
          <w:szCs w:val="22"/>
        </w:rPr>
        <w:t xml:space="preserve">no wire </w:t>
      </w:r>
      <w:r>
        <w:rPr>
          <w:rFonts w:cs="Arial"/>
          <w:iCs/>
          <w:color w:val="000000"/>
          <w:sz w:val="18"/>
          <w:szCs w:val="22"/>
        </w:rPr>
        <w:t xml:space="preserve">to T. on Sundays: we find now, that Cunningham, my regular driver, to whom Robert had given the </w:t>
      </w:r>
      <w:r>
        <w:rPr>
          <w:rFonts w:cs="Arial"/>
          <w:i/>
          <w:iCs/>
          <w:color w:val="000000"/>
          <w:sz w:val="18"/>
          <w:szCs w:val="22"/>
        </w:rPr>
        <w:t xml:space="preserve">usual notice </w:t>
      </w:r>
      <w:r>
        <w:rPr>
          <w:rFonts w:cs="Arial"/>
          <w:iCs/>
          <w:color w:val="000000"/>
          <w:sz w:val="18"/>
          <w:szCs w:val="22"/>
        </w:rPr>
        <w:t xml:space="preserve">on Friday mg., had aftds. heard I was </w:t>
      </w:r>
      <w:r>
        <w:rPr>
          <w:rFonts w:cs="Arial"/>
          <w:i/>
          <w:iCs/>
          <w:color w:val="000000"/>
          <w:sz w:val="18"/>
          <w:szCs w:val="22"/>
        </w:rPr>
        <w:t>unwell</w:t>
      </w:r>
      <w:r>
        <w:rPr>
          <w:rFonts w:cs="Arial"/>
          <w:iCs/>
          <w:color w:val="000000"/>
          <w:sz w:val="18"/>
          <w:szCs w:val="22"/>
        </w:rPr>
        <w:t xml:space="preserve"> &amp; so looked for </w:t>
      </w:r>
      <w:r>
        <w:rPr>
          <w:rFonts w:cs="Arial"/>
          <w:i/>
          <w:iCs/>
          <w:color w:val="000000"/>
          <w:sz w:val="18"/>
          <w:szCs w:val="22"/>
        </w:rPr>
        <w:t>another</w:t>
      </w:r>
      <w:r>
        <w:rPr>
          <w:rFonts w:cs="Arial"/>
          <w:iCs/>
          <w:color w:val="000000"/>
          <w:sz w:val="18"/>
          <w:szCs w:val="22"/>
        </w:rPr>
        <w:t xml:space="preserve"> notice!!! much sorrow expressed on all sides, but “’tis </w:t>
      </w:r>
      <w:r w:rsidRPr="00137B2D">
        <w:rPr>
          <w:rFonts w:cs="Arial"/>
          <w:iCs/>
          <w:color w:val="000000"/>
          <w:sz w:val="18"/>
          <w:szCs w:val="22"/>
        </w:rPr>
        <w:t>no use greeting over</w:t>
      </w:r>
      <w:r>
        <w:rPr>
          <w:rFonts w:cs="Arial"/>
          <w:iCs/>
          <w:color w:val="000000"/>
          <w:sz w:val="18"/>
          <w:szCs w:val="22"/>
        </w:rPr>
        <w:t xml:space="preserve"> spd. milk”. I wrote my short note to “Herald”</w:t>
      </w:r>
      <w:r w:rsidR="002A439E">
        <w:rPr>
          <w:rFonts w:cs="Arial"/>
          <w:iCs/>
          <w:color w:val="000000"/>
          <w:sz w:val="18"/>
          <w:szCs w:val="22"/>
        </w:rPr>
        <w:t>—</w:t>
      </w:r>
      <w:r>
        <w:rPr>
          <w:rFonts w:cs="Arial"/>
          <w:iCs/>
          <w:color w:val="000000"/>
          <w:sz w:val="18"/>
          <w:szCs w:val="22"/>
        </w:rPr>
        <w:t>I send you a copy of this day’s paper contg. it.</w:t>
      </w:r>
      <w:r>
        <w:rPr>
          <w:rStyle w:val="FootnoteReference"/>
          <w:rFonts w:cs="Arial"/>
          <w:iCs/>
          <w:color w:val="000000"/>
          <w:sz w:val="18"/>
          <w:szCs w:val="22"/>
        </w:rPr>
        <w:footnoteReference w:id="652"/>
      </w:r>
      <w:r>
        <w:rPr>
          <w:rFonts w:cs="Arial"/>
          <w:iCs/>
          <w:color w:val="000000"/>
          <w:sz w:val="18"/>
          <w:szCs w:val="22"/>
        </w:rPr>
        <w:t xml:space="preserve"> You will also see a </w:t>
      </w:r>
      <w:r>
        <w:rPr>
          <w:rFonts w:cs="Arial"/>
          <w:i/>
          <w:iCs/>
          <w:color w:val="000000"/>
          <w:sz w:val="18"/>
          <w:szCs w:val="22"/>
        </w:rPr>
        <w:t xml:space="preserve">long </w:t>
      </w:r>
      <w:r>
        <w:rPr>
          <w:rFonts w:cs="Arial"/>
          <w:iCs/>
          <w:color w:val="000000"/>
          <w:sz w:val="18"/>
          <w:szCs w:val="22"/>
        </w:rPr>
        <w:t xml:space="preserve">narration re </w:t>
      </w:r>
      <w:r>
        <w:rPr>
          <w:rFonts w:cs="Arial"/>
          <w:i/>
          <w:iCs/>
          <w:color w:val="000000"/>
          <w:sz w:val="18"/>
          <w:szCs w:val="22"/>
        </w:rPr>
        <w:t>Wm.M.</w:t>
      </w:r>
    </w:p>
    <w:p w:rsidR="00832810" w:rsidRDefault="00832810">
      <w:pPr>
        <w:spacing w:after="120"/>
        <w:rPr>
          <w:rFonts w:cs="Arial"/>
          <w:iCs/>
          <w:color w:val="000000"/>
          <w:sz w:val="18"/>
          <w:szCs w:val="22"/>
        </w:rPr>
      </w:pPr>
      <w:r>
        <w:rPr>
          <w:rFonts w:cs="Arial"/>
          <w:iCs/>
          <w:color w:val="000000"/>
          <w:sz w:val="18"/>
          <w:szCs w:val="22"/>
        </w:rPr>
        <w:t xml:space="preserve">A </w:t>
      </w:r>
      <w:r>
        <w:rPr>
          <w:rFonts w:cs="Arial"/>
          <w:i/>
          <w:iCs/>
          <w:color w:val="000000"/>
          <w:sz w:val="18"/>
          <w:szCs w:val="22"/>
        </w:rPr>
        <w:t xml:space="preserve">decent </w:t>
      </w:r>
      <w:r>
        <w:rPr>
          <w:rFonts w:cs="Arial"/>
          <w:iCs/>
          <w:color w:val="000000"/>
          <w:sz w:val="18"/>
          <w:szCs w:val="22"/>
        </w:rPr>
        <w:t>yg. m. named Peter Schwabe called on me this mg</w:t>
      </w:r>
      <w:r w:rsidR="002A439E">
        <w:rPr>
          <w:rFonts w:cs="Arial"/>
          <w:iCs/>
          <w:color w:val="000000"/>
          <w:sz w:val="18"/>
          <w:szCs w:val="22"/>
        </w:rPr>
        <w:t>—</w:t>
      </w:r>
      <w:r>
        <w:rPr>
          <w:rFonts w:cs="Arial"/>
          <w:iCs/>
          <w:color w:val="000000"/>
          <w:sz w:val="18"/>
          <w:szCs w:val="22"/>
        </w:rPr>
        <w:t xml:space="preserve">perhaps </w:t>
      </w:r>
      <w:r>
        <w:rPr>
          <w:rFonts w:cs="Arial"/>
          <w:i/>
          <w:iCs/>
          <w:color w:val="000000"/>
          <w:sz w:val="18"/>
          <w:szCs w:val="22"/>
        </w:rPr>
        <w:t>you</w:t>
      </w:r>
      <w:r>
        <w:rPr>
          <w:rFonts w:cs="Arial"/>
          <w:iCs/>
          <w:color w:val="000000"/>
          <w:sz w:val="18"/>
          <w:szCs w:val="22"/>
        </w:rPr>
        <w:t xml:space="preserve"> knew him in “D.T.” office</w:t>
      </w:r>
      <w:r w:rsidR="002A439E">
        <w:rPr>
          <w:rFonts w:cs="Arial"/>
          <w:iCs/>
          <w:color w:val="000000"/>
          <w:sz w:val="18"/>
          <w:szCs w:val="22"/>
        </w:rPr>
        <w:t>—</w:t>
      </w:r>
      <w:r>
        <w:rPr>
          <w:rFonts w:cs="Arial"/>
          <w:iCs/>
          <w:color w:val="000000"/>
          <w:sz w:val="18"/>
          <w:szCs w:val="22"/>
        </w:rPr>
        <w:t xml:space="preserve">he is w. Peacock, and is now his </w:t>
      </w:r>
      <w:r>
        <w:rPr>
          <w:rFonts w:cs="Arial"/>
          <w:i/>
          <w:iCs/>
          <w:color w:val="000000"/>
          <w:sz w:val="18"/>
          <w:szCs w:val="22"/>
        </w:rPr>
        <w:t>overseer</w:t>
      </w:r>
      <w:r>
        <w:rPr>
          <w:rFonts w:cs="Arial"/>
          <w:iCs/>
          <w:color w:val="000000"/>
          <w:sz w:val="18"/>
          <w:szCs w:val="22"/>
        </w:rPr>
        <w:t>, &amp; having 6 wks. holiday revisits Napier. Had a long chat w. him. Good bye</w:t>
      </w:r>
    </w:p>
    <w:p w:rsidR="00832810" w:rsidRDefault="00832810">
      <w:pPr>
        <w:rPr>
          <w:rFonts w:cs="Arial"/>
          <w:iCs/>
          <w:color w:val="000000"/>
          <w:sz w:val="18"/>
          <w:szCs w:val="22"/>
        </w:rPr>
      </w:pPr>
      <w:r>
        <w:rPr>
          <w:rFonts w:cs="Arial"/>
          <w:iCs/>
          <w:color w:val="000000"/>
          <w:sz w:val="18"/>
          <w:szCs w:val="22"/>
        </w:rPr>
        <w:t xml:space="preserve">w. kind regards, Yrs truly, </w:t>
      </w:r>
    </w:p>
    <w:p w:rsidR="00832810" w:rsidRDefault="00832810">
      <w:pPr>
        <w:spacing w:after="120"/>
        <w:ind w:left="568" w:firstLine="284"/>
        <w:rPr>
          <w:rFonts w:cs="Arial"/>
          <w:iCs/>
          <w:color w:val="000000"/>
          <w:sz w:val="18"/>
          <w:szCs w:val="22"/>
        </w:rPr>
      </w:pPr>
      <w:r>
        <w:rPr>
          <w:rFonts w:cs="Arial"/>
          <w:iCs/>
          <w:color w:val="000000"/>
          <w:sz w:val="18"/>
          <w:szCs w:val="22"/>
        </w:rPr>
        <w:t>W. Colenso</w:t>
      </w:r>
    </w:p>
    <w:p w:rsidR="00832810" w:rsidRDefault="00832810">
      <w:pPr>
        <w:spacing w:after="120"/>
        <w:rPr>
          <w:rFonts w:cs="Arial"/>
          <w:color w:val="000000"/>
          <w:sz w:val="18"/>
          <w:szCs w:val="22"/>
        </w:rPr>
      </w:pPr>
      <w:r>
        <w:rPr>
          <w:rFonts w:cs="Arial"/>
          <w:color w:val="000000"/>
          <w:sz w:val="18"/>
          <w:szCs w:val="22"/>
        </w:rPr>
        <w:t xml:space="preserve">[I hope our letters may </w:t>
      </w:r>
      <w:r>
        <w:rPr>
          <w:rFonts w:cs="Arial"/>
          <w:i/>
          <w:iCs/>
          <w:color w:val="000000"/>
          <w:sz w:val="18"/>
          <w:szCs w:val="22"/>
        </w:rPr>
        <w:t xml:space="preserve">not </w:t>
      </w:r>
      <w:r>
        <w:rPr>
          <w:rFonts w:cs="Arial"/>
          <w:color w:val="000000"/>
          <w:sz w:val="18"/>
          <w:szCs w:val="22"/>
        </w:rPr>
        <w:t>again cross in transit: if they do!!</w:t>
      </w:r>
      <w:r w:rsidR="00F76173">
        <w:rPr>
          <w:rFonts w:cs="Arial"/>
          <w:color w:val="000000"/>
          <w:sz w:val="18"/>
          <w:szCs w:val="22"/>
        </w:rPr>
        <w:t xml:space="preserve"> </w:t>
      </w:r>
      <w:r>
        <w:rPr>
          <w:rFonts w:cs="Arial"/>
          <w:color w:val="000000"/>
          <w:sz w:val="18"/>
          <w:szCs w:val="22"/>
        </w:rPr>
        <w:t xml:space="preserve">then I shall </w:t>
      </w:r>
      <w:r>
        <w:rPr>
          <w:rFonts w:cs="Arial"/>
          <w:i/>
          <w:iCs/>
          <w:color w:val="000000"/>
          <w:sz w:val="18"/>
          <w:szCs w:val="22"/>
        </w:rPr>
        <w:t>wait</w:t>
      </w:r>
      <w:r>
        <w:rPr>
          <w:rFonts w:cs="Arial"/>
          <w:color w:val="000000"/>
          <w:sz w:val="18"/>
          <w:szCs w:val="22"/>
        </w:rPr>
        <w:t xml:space="preserve"> ere I again write.]</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March 16: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53"/>
      </w:r>
    </w:p>
    <w:p w:rsidR="00832810" w:rsidRDefault="00832810">
      <w:pPr>
        <w:spacing w:after="120"/>
        <w:jc w:val="right"/>
        <w:rPr>
          <w:color w:val="000000"/>
          <w:sz w:val="18"/>
          <w:szCs w:val="18"/>
        </w:rPr>
      </w:pPr>
      <w:r>
        <w:rPr>
          <w:color w:val="000000"/>
          <w:sz w:val="18"/>
          <w:szCs w:val="18"/>
        </w:rPr>
        <w:t>Napier, March 16/93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Another letter from you today causes me to write: not but that I have been thinking </w:t>
      </w:r>
      <w:r>
        <w:rPr>
          <w:i/>
          <w:color w:val="000000"/>
          <w:sz w:val="18"/>
          <w:szCs w:val="18"/>
        </w:rPr>
        <w:t xml:space="preserve">much </w:t>
      </w:r>
      <w:r>
        <w:rPr>
          <w:color w:val="000000"/>
          <w:sz w:val="18"/>
          <w:szCs w:val="18"/>
        </w:rPr>
        <w:t>of you, even to wishing you were here in N.! moreover, not knowing the exact lat. &amp; long. of “Boulcott St.”, I was fearing you, too, might be a suffr. from the deluge! but, on 2</w:t>
      </w:r>
      <w:r>
        <w:rPr>
          <w:color w:val="000000"/>
          <w:sz w:val="18"/>
          <w:szCs w:val="18"/>
          <w:vertAlign w:val="superscript"/>
        </w:rPr>
        <w:t>nd</w:t>
      </w:r>
      <w:r>
        <w:rPr>
          <w:color w:val="000000"/>
          <w:sz w:val="18"/>
          <w:szCs w:val="18"/>
        </w:rPr>
        <w:t xml:space="preserve">. thoughts, I was pretty sure you were </w:t>
      </w:r>
      <w:r>
        <w:rPr>
          <w:i/>
          <w:color w:val="000000"/>
          <w:sz w:val="18"/>
          <w:szCs w:val="18"/>
        </w:rPr>
        <w:t xml:space="preserve">high </w:t>
      </w:r>
      <w:r>
        <w:rPr>
          <w:color w:val="000000"/>
          <w:sz w:val="18"/>
          <w:szCs w:val="18"/>
        </w:rPr>
        <w:t xml:space="preserve">and dry!!like myself </w:t>
      </w:r>
      <w:r>
        <w:rPr>
          <w:i/>
          <w:color w:val="000000"/>
          <w:sz w:val="18"/>
          <w:szCs w:val="18"/>
        </w:rPr>
        <w:t>here</w:t>
      </w:r>
      <w:r>
        <w:rPr>
          <w:color w:val="000000"/>
          <w:sz w:val="18"/>
          <w:szCs w:val="18"/>
        </w:rPr>
        <w:t xml:space="preserve">: we, too, have had </w:t>
      </w:r>
      <w:r>
        <w:rPr>
          <w:i/>
          <w:color w:val="000000"/>
          <w:sz w:val="18"/>
          <w:szCs w:val="18"/>
        </w:rPr>
        <w:t xml:space="preserve">very heavy </w:t>
      </w:r>
      <w:r>
        <w:rPr>
          <w:color w:val="000000"/>
          <w:sz w:val="18"/>
          <w:szCs w:val="18"/>
        </w:rPr>
        <w:t xml:space="preserve">rain; in </w:t>
      </w:r>
      <w:r>
        <w:rPr>
          <w:i/>
          <w:color w:val="000000"/>
          <w:sz w:val="18"/>
          <w:szCs w:val="18"/>
        </w:rPr>
        <w:t xml:space="preserve">front </w:t>
      </w:r>
      <w:r>
        <w:rPr>
          <w:color w:val="000000"/>
          <w:sz w:val="18"/>
          <w:szCs w:val="18"/>
        </w:rPr>
        <w:t xml:space="preserve">of this house it ran for some time like a river! my man tells me I could not now go down the </w:t>
      </w:r>
      <w:r>
        <w:rPr>
          <w:i/>
          <w:color w:val="000000"/>
          <w:sz w:val="18"/>
          <w:szCs w:val="18"/>
        </w:rPr>
        <w:t xml:space="preserve">old </w:t>
      </w:r>
      <w:r>
        <w:rPr>
          <w:color w:val="000000"/>
          <w:sz w:val="18"/>
          <w:szCs w:val="18"/>
        </w:rPr>
        <w:t>zig-zag path, so much has it been torn up &amp; carried off by the water; however, today he is repairing it.</w:t>
      </w:r>
    </w:p>
    <w:p w:rsidR="00832810" w:rsidRDefault="00832810">
      <w:pPr>
        <w:spacing w:after="120"/>
        <w:rPr>
          <w:color w:val="000000"/>
          <w:sz w:val="18"/>
          <w:szCs w:val="18"/>
        </w:rPr>
      </w:pPr>
      <w:r>
        <w:rPr>
          <w:i/>
          <w:color w:val="000000"/>
          <w:sz w:val="18"/>
          <w:szCs w:val="18"/>
        </w:rPr>
        <w:t>First</w:t>
      </w:r>
      <w:r>
        <w:rPr>
          <w:color w:val="000000"/>
          <w:sz w:val="18"/>
          <w:szCs w:val="18"/>
        </w:rPr>
        <w:t>, a little about myself: last Sy. evg. I was at Taradale for D.S. keeping Cunningham there till viii.30 &amp; got back here by ix.45</w:t>
      </w:r>
      <w:r w:rsidR="002A439E">
        <w:rPr>
          <w:color w:val="000000"/>
          <w:sz w:val="18"/>
          <w:szCs w:val="18"/>
        </w:rPr>
        <w:t>—</w:t>
      </w:r>
      <w:r>
        <w:rPr>
          <w:color w:val="000000"/>
          <w:sz w:val="18"/>
          <w:szCs w:val="18"/>
        </w:rPr>
        <w:t xml:space="preserve">late, </w:t>
      </w:r>
      <w:r w:rsidR="00DE349B">
        <w:rPr>
          <w:color w:val="000000"/>
          <w:sz w:val="18"/>
          <w:szCs w:val="18"/>
        </w:rPr>
        <w:t>travelling</w:t>
      </w:r>
      <w:r>
        <w:rPr>
          <w:color w:val="000000"/>
          <w:sz w:val="18"/>
          <w:szCs w:val="18"/>
        </w:rPr>
        <w:t xml:space="preserve"> slowly</w:t>
      </w:r>
      <w:r w:rsidR="002A439E">
        <w:rPr>
          <w:color w:val="000000"/>
          <w:sz w:val="18"/>
          <w:szCs w:val="18"/>
        </w:rPr>
        <w:t>—</w:t>
      </w:r>
      <w:r>
        <w:rPr>
          <w:color w:val="000000"/>
          <w:sz w:val="18"/>
          <w:szCs w:val="18"/>
        </w:rPr>
        <w:t>day fine, ditto night but cold. I might have staid at Parsonage (tho’ I did not know of this until I got there) but I do not like to do so</w:t>
      </w:r>
      <w:r w:rsidR="002A439E">
        <w:rPr>
          <w:color w:val="000000"/>
          <w:sz w:val="18"/>
          <w:szCs w:val="18"/>
        </w:rPr>
        <w:t>—</w:t>
      </w:r>
      <w:r>
        <w:rPr>
          <w:color w:val="000000"/>
          <w:sz w:val="18"/>
          <w:szCs w:val="18"/>
        </w:rPr>
        <w:t>as it makes such a hole (</w:t>
      </w:r>
      <w:r>
        <w:rPr>
          <w:i/>
          <w:color w:val="000000"/>
          <w:sz w:val="18"/>
          <w:szCs w:val="18"/>
        </w:rPr>
        <w:t>w. me</w:t>
      </w:r>
      <w:r>
        <w:rPr>
          <w:color w:val="000000"/>
          <w:sz w:val="18"/>
          <w:szCs w:val="18"/>
        </w:rPr>
        <w:t xml:space="preserve">) in the next day; &amp; I do not like </w:t>
      </w:r>
      <w:r w:rsidR="00DE349B">
        <w:rPr>
          <w:color w:val="000000"/>
          <w:sz w:val="18"/>
          <w:szCs w:val="18"/>
        </w:rPr>
        <w:t>travelling</w:t>
      </w:r>
      <w:r>
        <w:rPr>
          <w:color w:val="000000"/>
          <w:sz w:val="18"/>
          <w:szCs w:val="18"/>
        </w:rPr>
        <w:t xml:space="preserve"> </w:t>
      </w:r>
      <w:r>
        <w:rPr>
          <w:i/>
          <w:color w:val="000000"/>
          <w:sz w:val="18"/>
          <w:szCs w:val="18"/>
        </w:rPr>
        <w:t xml:space="preserve">by night </w:t>
      </w:r>
      <w:r>
        <w:rPr>
          <w:color w:val="000000"/>
          <w:sz w:val="18"/>
          <w:szCs w:val="18"/>
        </w:rPr>
        <w:t>in the wet season: Mr. T. wrote to me on Monday (13</w:t>
      </w:r>
      <w:r>
        <w:rPr>
          <w:color w:val="000000"/>
          <w:sz w:val="18"/>
          <w:szCs w:val="18"/>
          <w:vertAlign w:val="superscript"/>
        </w:rPr>
        <w:t>th</w:t>
      </w:r>
      <w:r>
        <w:rPr>
          <w:color w:val="000000"/>
          <w:sz w:val="18"/>
          <w:szCs w:val="18"/>
        </w:rPr>
        <w:t xml:space="preserve">.) asking me to take the </w:t>
      </w:r>
      <w:r>
        <w:rPr>
          <w:i/>
          <w:color w:val="000000"/>
          <w:sz w:val="18"/>
          <w:szCs w:val="18"/>
          <w:u w:val="single"/>
        </w:rPr>
        <w:t>evg</w:t>
      </w:r>
      <w:r>
        <w:rPr>
          <w:color w:val="000000"/>
          <w:sz w:val="18"/>
          <w:szCs w:val="18"/>
        </w:rPr>
        <w:t>. S. next Sunday (19</w:t>
      </w:r>
      <w:r>
        <w:rPr>
          <w:color w:val="000000"/>
          <w:sz w:val="18"/>
          <w:szCs w:val="18"/>
          <w:vertAlign w:val="superscript"/>
        </w:rPr>
        <w:t>th</w:t>
      </w:r>
      <w:r>
        <w:rPr>
          <w:color w:val="000000"/>
          <w:sz w:val="18"/>
          <w:szCs w:val="18"/>
        </w:rPr>
        <w:t>.) at Meeanee</w:t>
      </w:r>
      <w:r w:rsidR="002A439E">
        <w:rPr>
          <w:color w:val="000000"/>
          <w:sz w:val="18"/>
          <w:szCs w:val="18"/>
        </w:rPr>
        <w:t>—</w:t>
      </w:r>
      <w:r>
        <w:rPr>
          <w:color w:val="000000"/>
          <w:sz w:val="18"/>
          <w:szCs w:val="18"/>
        </w:rPr>
        <w:t xml:space="preserve">this I have </w:t>
      </w:r>
      <w:r>
        <w:rPr>
          <w:i/>
          <w:color w:val="000000"/>
          <w:sz w:val="18"/>
          <w:szCs w:val="18"/>
        </w:rPr>
        <w:t>declined</w:t>
      </w:r>
      <w:r>
        <w:rPr>
          <w:color w:val="000000"/>
          <w:sz w:val="18"/>
          <w:szCs w:val="18"/>
        </w:rPr>
        <w:t>, though very desirous of helping him</w:t>
      </w:r>
      <w:r w:rsidR="002A439E">
        <w:rPr>
          <w:color w:val="000000"/>
          <w:sz w:val="18"/>
          <w:szCs w:val="18"/>
        </w:rPr>
        <w:t>—</w:t>
      </w:r>
      <w:r>
        <w:rPr>
          <w:color w:val="000000"/>
          <w:sz w:val="18"/>
          <w:szCs w:val="18"/>
        </w:rPr>
        <w:t xml:space="preserve">in his strait. offg. to do so, mg. or aftn. at M., &amp; mg. </w:t>
      </w:r>
      <w:r>
        <w:rPr>
          <w:i/>
          <w:color w:val="000000"/>
          <w:sz w:val="18"/>
          <w:szCs w:val="18"/>
        </w:rPr>
        <w:t xml:space="preserve">or </w:t>
      </w:r>
      <w:r>
        <w:rPr>
          <w:color w:val="000000"/>
          <w:sz w:val="18"/>
          <w:szCs w:val="18"/>
        </w:rPr>
        <w:t>evg. at T., &amp; stay all night at his h</w:t>
      </w:r>
      <w:r w:rsidR="00F76173">
        <w:rPr>
          <w:color w:val="000000"/>
          <w:sz w:val="18"/>
          <w:szCs w:val="18"/>
        </w:rPr>
        <w:t>ouse if a</w:t>
      </w:r>
      <w:r>
        <w:rPr>
          <w:color w:val="000000"/>
          <w:sz w:val="18"/>
          <w:szCs w:val="18"/>
        </w:rPr>
        <w:t>n evg. I cannot (well) do more.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was in town one mg. last wk. &amp; was just going to see yr. F.</w:t>
      </w:r>
      <w:r w:rsidR="002A439E">
        <w:rPr>
          <w:color w:val="000000"/>
          <w:sz w:val="18"/>
          <w:szCs w:val="18"/>
        </w:rPr>
        <w:t>—</w:t>
      </w:r>
      <w:r>
        <w:rPr>
          <w:color w:val="000000"/>
          <w:sz w:val="18"/>
          <w:szCs w:val="18"/>
        </w:rPr>
        <w:t>when I met him w. Ringland’s</w:t>
      </w:r>
      <w:r w:rsidR="002A439E">
        <w:rPr>
          <w:color w:val="000000"/>
          <w:sz w:val="18"/>
          <w:szCs w:val="18"/>
        </w:rPr>
        <w:t>—</w:t>
      </w:r>
      <w:r>
        <w:rPr>
          <w:color w:val="000000"/>
          <w:sz w:val="18"/>
          <w:szCs w:val="18"/>
        </w:rPr>
        <w:t xml:space="preserve">we had a short talk, he was looking </w:t>
      </w:r>
      <w:r>
        <w:rPr>
          <w:i/>
          <w:color w:val="000000"/>
          <w:sz w:val="18"/>
          <w:szCs w:val="18"/>
        </w:rPr>
        <w:t>very well</w:t>
      </w:r>
      <w:r w:rsidR="002A439E">
        <w:rPr>
          <w:color w:val="000000"/>
          <w:sz w:val="18"/>
          <w:szCs w:val="18"/>
        </w:rPr>
        <w:t>—</w:t>
      </w:r>
      <w:r>
        <w:rPr>
          <w:color w:val="000000"/>
          <w:sz w:val="18"/>
          <w:szCs w:val="18"/>
        </w:rPr>
        <w:t xml:space="preserve">face </w:t>
      </w:r>
      <w:r>
        <w:rPr>
          <w:i/>
          <w:color w:val="000000"/>
          <w:sz w:val="18"/>
          <w:szCs w:val="18"/>
        </w:rPr>
        <w:t>very red</w:t>
      </w:r>
      <w:r>
        <w:rPr>
          <w:color w:val="000000"/>
          <w:sz w:val="18"/>
          <w:szCs w:val="18"/>
        </w:rPr>
        <w:t xml:space="preserve">, as I told him; he had recd. a paper from you, contg. yr. reply to F. re “Macaulay’s N.Zr.” I have been unwell some 3–4 days more, since my last, ear-ach &amp; Toothache togr., caught, too, </w:t>
      </w:r>
      <w:r>
        <w:rPr>
          <w:i/>
          <w:color w:val="000000"/>
          <w:sz w:val="18"/>
          <w:szCs w:val="18"/>
        </w:rPr>
        <w:t xml:space="preserve">here </w:t>
      </w:r>
      <w:r>
        <w:rPr>
          <w:color w:val="000000"/>
          <w:sz w:val="18"/>
          <w:szCs w:val="18"/>
        </w:rPr>
        <w:t xml:space="preserve">in this </w:t>
      </w:r>
      <w:r>
        <w:rPr>
          <w:i/>
          <w:color w:val="000000"/>
          <w:sz w:val="18"/>
          <w:szCs w:val="18"/>
        </w:rPr>
        <w:t xml:space="preserve">sheltered </w:t>
      </w:r>
      <w:r>
        <w:rPr>
          <w:color w:val="000000"/>
          <w:sz w:val="18"/>
          <w:szCs w:val="18"/>
        </w:rPr>
        <w:t xml:space="preserve">room during the </w:t>
      </w:r>
      <w:r>
        <w:rPr>
          <w:i/>
          <w:color w:val="000000"/>
          <w:sz w:val="18"/>
          <w:szCs w:val="18"/>
        </w:rPr>
        <w:t xml:space="preserve">stormy </w:t>
      </w:r>
      <w:r>
        <w:rPr>
          <w:color w:val="000000"/>
          <w:sz w:val="18"/>
          <w:szCs w:val="18"/>
        </w:rPr>
        <w:t xml:space="preserve">weather of last wk., through </w:t>
      </w:r>
      <w:r>
        <w:rPr>
          <w:i/>
          <w:color w:val="000000"/>
          <w:sz w:val="18"/>
          <w:szCs w:val="18"/>
        </w:rPr>
        <w:t xml:space="preserve">persistently </w:t>
      </w:r>
      <w:r>
        <w:rPr>
          <w:color w:val="000000"/>
          <w:sz w:val="18"/>
          <w:szCs w:val="18"/>
        </w:rPr>
        <w:t xml:space="preserve">sitting </w:t>
      </w:r>
      <w:r>
        <w:rPr>
          <w:i/>
          <w:color w:val="000000"/>
          <w:sz w:val="18"/>
          <w:szCs w:val="18"/>
        </w:rPr>
        <w:t xml:space="preserve">all day </w:t>
      </w:r>
      <w:r>
        <w:rPr>
          <w:color w:val="000000"/>
          <w:sz w:val="18"/>
          <w:szCs w:val="18"/>
        </w:rPr>
        <w:t>long at this table putting up spns. of Hepaticæ</w:t>
      </w:r>
      <w:r w:rsidR="002A439E">
        <w:rPr>
          <w:color w:val="000000"/>
          <w:sz w:val="18"/>
          <w:szCs w:val="18"/>
        </w:rPr>
        <w:t>—</w:t>
      </w:r>
      <w:r>
        <w:rPr>
          <w:color w:val="000000"/>
          <w:sz w:val="18"/>
          <w:szCs w:val="18"/>
        </w:rPr>
        <w:t xml:space="preserve">for 2 American Botanists (1 at Connt. &amp; 1 Indiana) I had </w:t>
      </w:r>
      <w:r>
        <w:rPr>
          <w:i/>
          <w:color w:val="000000"/>
          <w:sz w:val="18"/>
          <w:szCs w:val="18"/>
        </w:rPr>
        <w:t xml:space="preserve">promised </w:t>
      </w:r>
      <w:r>
        <w:rPr>
          <w:color w:val="000000"/>
          <w:sz w:val="18"/>
          <w:szCs w:val="18"/>
        </w:rPr>
        <w:t xml:space="preserve">(!!) last year from Bush, &amp; had put it off till I was ashamed, however the job is </w:t>
      </w:r>
      <w:r>
        <w:rPr>
          <w:i/>
          <w:color w:val="000000"/>
          <w:sz w:val="18"/>
          <w:szCs w:val="18"/>
        </w:rPr>
        <w:t xml:space="preserve">done </w:t>
      </w:r>
      <w:r>
        <w:rPr>
          <w:color w:val="000000"/>
          <w:sz w:val="18"/>
          <w:szCs w:val="18"/>
        </w:rPr>
        <w:t xml:space="preserve">now! but it has cost me dear. Yet there was </w:t>
      </w:r>
      <w:r>
        <w:rPr>
          <w:i/>
          <w:color w:val="000000"/>
          <w:sz w:val="18"/>
          <w:szCs w:val="18"/>
        </w:rPr>
        <w:t>no perceptible</w:t>
      </w:r>
      <w:r>
        <w:rPr>
          <w:color w:val="000000"/>
          <w:sz w:val="18"/>
          <w:szCs w:val="18"/>
        </w:rPr>
        <w:t xml:space="preserve"> draught</w:t>
      </w:r>
      <w:r w:rsidR="002A439E">
        <w:rPr>
          <w:color w:val="000000"/>
          <w:sz w:val="18"/>
          <w:szCs w:val="18"/>
        </w:rPr>
        <w:t>—</w:t>
      </w:r>
      <w:r>
        <w:rPr>
          <w:color w:val="000000"/>
          <w:sz w:val="18"/>
          <w:szCs w:val="18"/>
        </w:rPr>
        <w:t>merely the one side of my face exposed to that quarter.</w:t>
      </w:r>
    </w:p>
    <w:p w:rsidR="00832810" w:rsidRDefault="00832810">
      <w:pPr>
        <w:spacing w:after="120"/>
        <w:rPr>
          <w:color w:val="000000"/>
          <w:sz w:val="18"/>
          <w:szCs w:val="18"/>
        </w:rPr>
      </w:pPr>
      <w:r>
        <w:rPr>
          <w:color w:val="000000"/>
          <w:sz w:val="18"/>
          <w:szCs w:val="18"/>
        </w:rPr>
        <w:t>This day</w:t>
      </w:r>
      <w:r w:rsidR="002A439E">
        <w:rPr>
          <w:color w:val="000000"/>
          <w:sz w:val="18"/>
          <w:szCs w:val="18"/>
        </w:rPr>
        <w:t>—</w:t>
      </w:r>
      <w:r>
        <w:rPr>
          <w:color w:val="000000"/>
          <w:sz w:val="18"/>
          <w:szCs w:val="18"/>
        </w:rPr>
        <w:t xml:space="preserve">it being fine &amp; I </w:t>
      </w:r>
      <w:r>
        <w:rPr>
          <w:i/>
          <w:color w:val="000000"/>
          <w:sz w:val="18"/>
          <w:szCs w:val="18"/>
        </w:rPr>
        <w:t>free</w:t>
      </w:r>
      <w:r>
        <w:rPr>
          <w:color w:val="000000"/>
          <w:sz w:val="18"/>
          <w:szCs w:val="18"/>
        </w:rPr>
        <w:t xml:space="preserve"> from pain!</w:t>
      </w:r>
      <w:r w:rsidR="002A439E">
        <w:rPr>
          <w:color w:val="000000"/>
          <w:sz w:val="18"/>
          <w:szCs w:val="18"/>
        </w:rPr>
        <w:t>—</w:t>
      </w:r>
      <w:r>
        <w:rPr>
          <w:color w:val="000000"/>
          <w:sz w:val="18"/>
          <w:szCs w:val="18"/>
        </w:rPr>
        <w:t xml:space="preserve">I recommd. my </w:t>
      </w:r>
      <w:r>
        <w:rPr>
          <w:i/>
          <w:color w:val="000000"/>
          <w:sz w:val="18"/>
          <w:szCs w:val="18"/>
        </w:rPr>
        <w:t xml:space="preserve">sorting </w:t>
      </w:r>
      <w:r>
        <w:rPr>
          <w:color w:val="000000"/>
          <w:sz w:val="18"/>
          <w:szCs w:val="18"/>
        </w:rPr>
        <w:t>wk in Liby. &amp; stuck to it till iv.45 p.m.</w:t>
      </w:r>
      <w:r w:rsidR="002A439E">
        <w:rPr>
          <w:color w:val="000000"/>
          <w:sz w:val="18"/>
          <w:szCs w:val="18"/>
        </w:rPr>
        <w:t>—</w:t>
      </w:r>
      <w:r>
        <w:rPr>
          <w:color w:val="000000"/>
          <w:sz w:val="18"/>
          <w:szCs w:val="18"/>
        </w:rPr>
        <w:t xml:space="preserve">when I threw up the sponge! </w:t>
      </w:r>
      <w:r>
        <w:rPr>
          <w:i/>
          <w:color w:val="000000"/>
          <w:sz w:val="18"/>
          <w:szCs w:val="18"/>
          <w:u w:val="single"/>
        </w:rPr>
        <w:t>done</w:t>
      </w:r>
      <w:r>
        <w:rPr>
          <w:color w:val="000000"/>
          <w:sz w:val="18"/>
          <w:szCs w:val="18"/>
        </w:rPr>
        <w:t>! Mrs. Anderson blames me</w:t>
      </w:r>
      <w:r w:rsidR="002A439E">
        <w:rPr>
          <w:color w:val="000000"/>
          <w:sz w:val="18"/>
          <w:szCs w:val="18"/>
        </w:rPr>
        <w:t>—</w:t>
      </w:r>
      <w:r>
        <w:rPr>
          <w:color w:val="000000"/>
          <w:sz w:val="18"/>
          <w:szCs w:val="18"/>
        </w:rPr>
        <w:t xml:space="preserve">but if I do not work hard &amp; </w:t>
      </w:r>
      <w:r>
        <w:rPr>
          <w:i/>
          <w:color w:val="000000"/>
          <w:sz w:val="18"/>
          <w:szCs w:val="18"/>
        </w:rPr>
        <w:t>w. a will</w:t>
      </w:r>
      <w:r>
        <w:rPr>
          <w:color w:val="000000"/>
          <w:sz w:val="18"/>
          <w:szCs w:val="18"/>
        </w:rPr>
        <w:t xml:space="preserve">, I shall never get my room to rights; as it is I “calculate” it may take me all March (with other matters intervening) even if I keep well. I thought much on </w:t>
      </w:r>
      <w:r>
        <w:rPr>
          <w:i/>
          <w:color w:val="000000"/>
          <w:sz w:val="18"/>
          <w:szCs w:val="18"/>
        </w:rPr>
        <w:t xml:space="preserve">you </w:t>
      </w:r>
      <w:r>
        <w:rPr>
          <w:color w:val="000000"/>
          <w:sz w:val="18"/>
          <w:szCs w:val="18"/>
        </w:rPr>
        <w:t>today, while so engaged</w:t>
      </w:r>
      <w:r w:rsidR="002A439E">
        <w:rPr>
          <w:color w:val="000000"/>
          <w:sz w:val="18"/>
          <w:szCs w:val="18"/>
        </w:rPr>
        <w:t>—</w:t>
      </w:r>
      <w:r>
        <w:rPr>
          <w:color w:val="000000"/>
          <w:sz w:val="18"/>
          <w:szCs w:val="18"/>
        </w:rPr>
        <w:t>on seeing such a lot of books, pamphlets, papers, &amp;c long forgotten by me!</w:t>
      </w:r>
      <w:r w:rsidR="002A439E">
        <w:rPr>
          <w:color w:val="000000"/>
          <w:sz w:val="18"/>
          <w:szCs w:val="18"/>
        </w:rPr>
        <w:t>—</w:t>
      </w:r>
      <w:r>
        <w:rPr>
          <w:color w:val="000000"/>
          <w:sz w:val="18"/>
          <w:szCs w:val="18"/>
        </w:rPr>
        <w:t xml:space="preserve">–I hope my American correspts. will treat me a </w:t>
      </w:r>
      <w:r>
        <w:rPr>
          <w:i/>
          <w:color w:val="000000"/>
          <w:sz w:val="18"/>
          <w:szCs w:val="18"/>
        </w:rPr>
        <w:t>little</w:t>
      </w:r>
      <w:r>
        <w:rPr>
          <w:color w:val="000000"/>
          <w:sz w:val="18"/>
          <w:szCs w:val="18"/>
        </w:rPr>
        <w:t xml:space="preserve"> better than Dr. Cooke, &amp; Dr. Stephani (Berlin), from this latter I have </w:t>
      </w:r>
      <w:r>
        <w:rPr>
          <w:i/>
          <w:color w:val="000000"/>
          <w:sz w:val="18"/>
          <w:szCs w:val="18"/>
        </w:rPr>
        <w:t xml:space="preserve">no </w:t>
      </w:r>
      <w:r>
        <w:rPr>
          <w:color w:val="000000"/>
          <w:sz w:val="18"/>
          <w:szCs w:val="18"/>
        </w:rPr>
        <w:t>reply! There is much of truth &amp; sagacity in an old remark of yours</w:t>
      </w:r>
      <w:r w:rsidR="002A439E">
        <w:rPr>
          <w:color w:val="000000"/>
          <w:sz w:val="18"/>
          <w:szCs w:val="18"/>
        </w:rPr>
        <w:t>—</w:t>
      </w:r>
      <w:r>
        <w:rPr>
          <w:i/>
          <w:color w:val="000000"/>
          <w:sz w:val="18"/>
          <w:szCs w:val="18"/>
        </w:rPr>
        <w:t xml:space="preserve">re </w:t>
      </w:r>
      <w:r>
        <w:rPr>
          <w:color w:val="000000"/>
          <w:sz w:val="18"/>
          <w:szCs w:val="18"/>
        </w:rPr>
        <w:t>some scientific men.</w:t>
      </w:r>
    </w:p>
    <w:p w:rsidR="00832810" w:rsidRDefault="00832810">
      <w:pPr>
        <w:spacing w:after="120"/>
        <w:rPr>
          <w:color w:val="000000"/>
          <w:sz w:val="18"/>
          <w:szCs w:val="18"/>
        </w:rPr>
      </w:pPr>
      <w:r>
        <w:rPr>
          <w:color w:val="000000"/>
          <w:sz w:val="18"/>
          <w:szCs w:val="18"/>
        </w:rPr>
        <w:t>I have long been desirous of seeing Knowles (</w:t>
      </w:r>
      <w:r>
        <w:rPr>
          <w:i/>
          <w:color w:val="000000"/>
          <w:sz w:val="18"/>
          <w:szCs w:val="18"/>
        </w:rPr>
        <w:t xml:space="preserve">re </w:t>
      </w:r>
      <w:r>
        <w:rPr>
          <w:color w:val="000000"/>
          <w:sz w:val="18"/>
          <w:szCs w:val="18"/>
        </w:rPr>
        <w:t>my Will, &amp;c.)</w:t>
      </w:r>
      <w:r w:rsidR="002A439E">
        <w:rPr>
          <w:color w:val="000000"/>
          <w:sz w:val="18"/>
          <w:szCs w:val="18"/>
        </w:rPr>
        <w:t>—</w:t>
      </w:r>
      <w:r>
        <w:rPr>
          <w:color w:val="000000"/>
          <w:sz w:val="18"/>
          <w:szCs w:val="18"/>
        </w:rPr>
        <w:t>so last wk. I dropped him a note</w:t>
      </w:r>
      <w:r w:rsidR="002A439E">
        <w:rPr>
          <w:color w:val="000000"/>
          <w:sz w:val="18"/>
          <w:szCs w:val="18"/>
        </w:rPr>
        <w:t>—</w:t>
      </w:r>
      <w:r>
        <w:rPr>
          <w:color w:val="000000"/>
          <w:sz w:val="18"/>
          <w:szCs w:val="18"/>
        </w:rPr>
        <w:t xml:space="preserve">to fix day, hour, place, (as, if at his residence I must ride there &amp; keep trap to retn.) K. very kindly came here, &amp; staid nearly 2 hours: </w:t>
      </w:r>
      <w:r>
        <w:rPr>
          <w:i/>
          <w:color w:val="000000"/>
          <w:sz w:val="18"/>
          <w:szCs w:val="18"/>
        </w:rPr>
        <w:t xml:space="preserve">re </w:t>
      </w:r>
      <w:r>
        <w:rPr>
          <w:color w:val="000000"/>
          <w:sz w:val="18"/>
          <w:szCs w:val="18"/>
        </w:rPr>
        <w:t>my setting aside Grubb, an exr., (</w:t>
      </w:r>
      <w:r>
        <w:rPr>
          <w:i/>
          <w:color w:val="000000"/>
          <w:sz w:val="18"/>
          <w:szCs w:val="18"/>
        </w:rPr>
        <w:t>entirely</w:t>
      </w:r>
      <w:r>
        <w:rPr>
          <w:color w:val="000000"/>
          <w:sz w:val="18"/>
          <w:szCs w:val="18"/>
        </w:rPr>
        <w:t xml:space="preserve"> from his dwelling now </w:t>
      </w:r>
      <w:r>
        <w:rPr>
          <w:i/>
          <w:color w:val="000000"/>
          <w:sz w:val="18"/>
          <w:szCs w:val="18"/>
        </w:rPr>
        <w:t>so far S.</w:t>
      </w:r>
      <w:r>
        <w:rPr>
          <w:color w:val="000000"/>
          <w:sz w:val="18"/>
          <w:szCs w:val="18"/>
        </w:rPr>
        <w:t xml:space="preserve">, &amp; Govt. </w:t>
      </w:r>
      <w:r>
        <w:rPr>
          <w:i/>
          <w:color w:val="000000"/>
          <w:sz w:val="18"/>
          <w:szCs w:val="18"/>
        </w:rPr>
        <w:t xml:space="preserve">not </w:t>
      </w:r>
      <w:r>
        <w:rPr>
          <w:color w:val="000000"/>
          <w:sz w:val="18"/>
          <w:szCs w:val="18"/>
        </w:rPr>
        <w:t>his friends) K. did not like it</w:t>
      </w:r>
      <w:r w:rsidR="002A439E">
        <w:rPr>
          <w:color w:val="000000"/>
          <w:sz w:val="18"/>
          <w:szCs w:val="18"/>
        </w:rPr>
        <w:t>—</w:t>
      </w:r>
      <w:r w:rsidR="00F76173">
        <w:rPr>
          <w:color w:val="000000"/>
          <w:sz w:val="18"/>
          <w:szCs w:val="18"/>
        </w:rPr>
        <w:t>because G.</w:t>
      </w:r>
      <w:r>
        <w:rPr>
          <w:color w:val="000000"/>
          <w:sz w:val="18"/>
          <w:szCs w:val="18"/>
        </w:rPr>
        <w:t xml:space="preserve"> is one of K’s. exors., &amp; K. lately added a </w:t>
      </w:r>
      <w:r>
        <w:rPr>
          <w:i/>
          <w:color w:val="000000"/>
          <w:sz w:val="18"/>
          <w:szCs w:val="18"/>
        </w:rPr>
        <w:t xml:space="preserve">third </w:t>
      </w:r>
      <w:r>
        <w:rPr>
          <w:color w:val="000000"/>
          <w:sz w:val="18"/>
          <w:szCs w:val="18"/>
        </w:rPr>
        <w:t>(owing to G. living so far off), which is Rev. D.S., &amp; I think, now, I shall do so, too,</w:t>
      </w:r>
      <w:r w:rsidR="002A439E">
        <w:rPr>
          <w:color w:val="000000"/>
          <w:sz w:val="18"/>
          <w:szCs w:val="18"/>
        </w:rPr>
        <w:t>—</w:t>
      </w:r>
      <w:r>
        <w:rPr>
          <w:color w:val="000000"/>
          <w:sz w:val="18"/>
          <w:szCs w:val="18"/>
        </w:rPr>
        <w:t xml:space="preserve">but who shall it be. I mentd. ½ dz. to K., but not yet decided, the one (of them) he liked best, was, Edwards of Gas Wks., but </w:t>
      </w:r>
      <w:r>
        <w:rPr>
          <w:i/>
          <w:color w:val="000000"/>
          <w:sz w:val="18"/>
          <w:szCs w:val="18"/>
        </w:rPr>
        <w:t xml:space="preserve">I don’t </w:t>
      </w:r>
      <w:r>
        <w:rPr>
          <w:color w:val="000000"/>
          <w:sz w:val="18"/>
          <w:szCs w:val="18"/>
        </w:rPr>
        <w:t xml:space="preserve">know him. K. is now </w:t>
      </w:r>
      <w:r>
        <w:rPr>
          <w:i/>
          <w:color w:val="000000"/>
          <w:sz w:val="18"/>
          <w:szCs w:val="18"/>
        </w:rPr>
        <w:t xml:space="preserve">daily </w:t>
      </w:r>
      <w:r>
        <w:rPr>
          <w:color w:val="000000"/>
          <w:sz w:val="18"/>
          <w:szCs w:val="18"/>
        </w:rPr>
        <w:t xml:space="preserve">at D.T. Office, works hard &amp; </w:t>
      </w:r>
      <w:r>
        <w:rPr>
          <w:i/>
          <w:color w:val="000000"/>
          <w:sz w:val="18"/>
          <w:szCs w:val="18"/>
        </w:rPr>
        <w:t xml:space="preserve">likes </w:t>
      </w:r>
      <w:r>
        <w:rPr>
          <w:color w:val="000000"/>
          <w:sz w:val="18"/>
          <w:szCs w:val="18"/>
        </w:rPr>
        <w:t xml:space="preserve">it: a </w:t>
      </w:r>
      <w:r>
        <w:rPr>
          <w:i/>
          <w:color w:val="000000"/>
          <w:sz w:val="18"/>
          <w:szCs w:val="18"/>
          <w:u w:val="single"/>
        </w:rPr>
        <w:t>great loser</w:t>
      </w:r>
      <w:r>
        <w:rPr>
          <w:color w:val="000000"/>
          <w:sz w:val="18"/>
          <w:szCs w:val="18"/>
        </w:rPr>
        <w:t xml:space="preserve"> thro’ A.P.!! &amp;, thro’ </w:t>
      </w:r>
      <w:r>
        <w:rPr>
          <w:i/>
          <w:color w:val="000000"/>
          <w:sz w:val="18"/>
          <w:szCs w:val="18"/>
        </w:rPr>
        <w:t xml:space="preserve">his </w:t>
      </w:r>
      <w:r>
        <w:rPr>
          <w:color w:val="000000"/>
          <w:sz w:val="18"/>
          <w:szCs w:val="18"/>
        </w:rPr>
        <w:t xml:space="preserve">own wkg. there has </w:t>
      </w:r>
      <w:r>
        <w:rPr>
          <w:i/>
          <w:color w:val="000000"/>
          <w:sz w:val="18"/>
          <w:szCs w:val="18"/>
        </w:rPr>
        <w:t xml:space="preserve">gained 000 £s </w:t>
      </w:r>
      <w:r>
        <w:rPr>
          <w:color w:val="000000"/>
          <w:sz w:val="18"/>
          <w:szCs w:val="18"/>
        </w:rPr>
        <w:t>already! I am sorry for P.</w:t>
      </w:r>
      <w:r w:rsidR="002A439E">
        <w:rPr>
          <w:color w:val="000000"/>
          <w:sz w:val="18"/>
          <w:szCs w:val="18"/>
        </w:rPr>
        <w:t>—</w:t>
      </w:r>
      <w:r>
        <w:rPr>
          <w:color w:val="000000"/>
          <w:sz w:val="18"/>
          <w:szCs w:val="18"/>
        </w:rPr>
        <w:t xml:space="preserve">K. took him back, on </w:t>
      </w:r>
      <w:r>
        <w:rPr>
          <w:i/>
          <w:color w:val="000000"/>
          <w:sz w:val="18"/>
          <w:szCs w:val="18"/>
        </w:rPr>
        <w:t>trial</w:t>
      </w:r>
      <w:r>
        <w:rPr>
          <w:color w:val="000000"/>
          <w:sz w:val="18"/>
          <w:szCs w:val="18"/>
        </w:rPr>
        <w:t xml:space="preserve">, </w:t>
      </w:r>
      <w:r>
        <w:rPr>
          <w:i/>
          <w:color w:val="000000"/>
          <w:sz w:val="18"/>
          <w:szCs w:val="18"/>
        </w:rPr>
        <w:t xml:space="preserve">after </w:t>
      </w:r>
      <w:r>
        <w:rPr>
          <w:color w:val="000000"/>
          <w:sz w:val="18"/>
          <w:szCs w:val="18"/>
        </w:rPr>
        <w:t>he had discharged him</w:t>
      </w:r>
      <w:r w:rsidR="002A439E">
        <w:rPr>
          <w:color w:val="000000"/>
          <w:sz w:val="18"/>
          <w:szCs w:val="18"/>
        </w:rPr>
        <w:t>—</w:t>
      </w:r>
      <w:r>
        <w:rPr>
          <w:color w:val="000000"/>
          <w:sz w:val="18"/>
          <w:szCs w:val="18"/>
        </w:rPr>
        <w:t xml:space="preserve">but found him again </w:t>
      </w:r>
      <w:r>
        <w:rPr>
          <w:i/>
          <w:color w:val="000000"/>
          <w:sz w:val="18"/>
          <w:szCs w:val="18"/>
        </w:rPr>
        <w:t>non comp</w:t>
      </w:r>
      <w:r>
        <w:rPr>
          <w:color w:val="000000"/>
          <w:sz w:val="18"/>
          <w:szCs w:val="18"/>
        </w:rPr>
        <w:t xml:space="preserve">., K. has Sidey &amp; L’s. late book-keeper </w:t>
      </w:r>
      <w:r>
        <w:rPr>
          <w:i/>
          <w:color w:val="000000"/>
          <w:sz w:val="18"/>
          <w:szCs w:val="18"/>
        </w:rPr>
        <w:t xml:space="preserve">now </w:t>
      </w:r>
      <w:r>
        <w:rPr>
          <w:color w:val="000000"/>
          <w:sz w:val="18"/>
          <w:szCs w:val="18"/>
        </w:rPr>
        <w:t>in A.P’s. place.</w:t>
      </w:r>
    </w:p>
    <w:p w:rsidR="00832810" w:rsidRDefault="00832810">
      <w:pPr>
        <w:spacing w:after="120"/>
        <w:rPr>
          <w:color w:val="000000"/>
          <w:sz w:val="18"/>
          <w:szCs w:val="18"/>
        </w:rPr>
      </w:pPr>
      <w:bookmarkStart w:id="2" w:name="OLE_LINK1"/>
      <w:bookmarkStart w:id="3" w:name="OLE_LINK2"/>
      <w:r>
        <w:rPr>
          <w:color w:val="000000"/>
          <w:sz w:val="18"/>
          <w:szCs w:val="18"/>
        </w:rPr>
        <w:t>On seeing a strange par. or rather article, by R.P. in last Tuesday’s “D.T.”</w:t>
      </w:r>
      <w:r w:rsidR="002A439E">
        <w:rPr>
          <w:color w:val="000000"/>
          <w:sz w:val="18"/>
          <w:szCs w:val="18"/>
        </w:rPr>
        <w:t>—</w:t>
      </w:r>
      <w:r>
        <w:rPr>
          <w:color w:val="000000"/>
          <w:sz w:val="18"/>
          <w:szCs w:val="18"/>
        </w:rPr>
        <w:t>I was obliged to correct it</w:t>
      </w:r>
      <w:r>
        <w:rPr>
          <w:rStyle w:val="FootnoteReference"/>
          <w:color w:val="000000"/>
          <w:sz w:val="18"/>
          <w:szCs w:val="18"/>
        </w:rPr>
        <w:footnoteReference w:id="654"/>
      </w:r>
      <w:r w:rsidR="002A439E">
        <w:rPr>
          <w:color w:val="000000"/>
          <w:sz w:val="18"/>
          <w:szCs w:val="18"/>
        </w:rPr>
        <w:t>—</w:t>
      </w:r>
      <w:r>
        <w:rPr>
          <w:color w:val="000000"/>
          <w:sz w:val="18"/>
          <w:szCs w:val="18"/>
        </w:rPr>
        <w:t xml:space="preserve">I send you the 2 papers. (I </w:t>
      </w:r>
      <w:r>
        <w:rPr>
          <w:i/>
          <w:color w:val="000000"/>
          <w:sz w:val="18"/>
          <w:szCs w:val="18"/>
        </w:rPr>
        <w:t xml:space="preserve">could </w:t>
      </w:r>
      <w:r>
        <w:rPr>
          <w:color w:val="000000"/>
          <w:sz w:val="18"/>
          <w:szCs w:val="18"/>
        </w:rPr>
        <w:t xml:space="preserve">have said </w:t>
      </w:r>
      <w:r>
        <w:rPr>
          <w:i/>
          <w:color w:val="000000"/>
          <w:sz w:val="18"/>
          <w:szCs w:val="18"/>
        </w:rPr>
        <w:t xml:space="preserve">more </w:t>
      </w:r>
      <w:r>
        <w:rPr>
          <w:color w:val="000000"/>
          <w:sz w:val="18"/>
          <w:szCs w:val="18"/>
        </w:rPr>
        <w:t xml:space="preserve">re </w:t>
      </w:r>
      <w:r>
        <w:rPr>
          <w:i/>
          <w:color w:val="000000"/>
          <w:sz w:val="18"/>
          <w:szCs w:val="18"/>
        </w:rPr>
        <w:t>Kirk</w:t>
      </w:r>
      <w:r>
        <w:rPr>
          <w:color w:val="000000"/>
          <w:sz w:val="18"/>
          <w:szCs w:val="18"/>
        </w:rPr>
        <w:t>.)</w:t>
      </w:r>
      <w:r w:rsidR="008D2274">
        <w:rPr>
          <w:color w:val="000000"/>
          <w:sz w:val="18"/>
          <w:szCs w:val="18"/>
        </w:rPr>
        <w:t>—</w:t>
      </w:r>
    </w:p>
    <w:bookmarkEnd w:id="2"/>
    <w:bookmarkEnd w:id="3"/>
    <w:p w:rsidR="00832810" w:rsidRDefault="00832810">
      <w:pPr>
        <w:spacing w:after="120"/>
        <w:rPr>
          <w:color w:val="000000"/>
          <w:sz w:val="18"/>
          <w:szCs w:val="18"/>
        </w:rPr>
      </w:pPr>
      <w:r>
        <w:rPr>
          <w:color w:val="000000"/>
          <w:sz w:val="18"/>
          <w:szCs w:val="18"/>
        </w:rPr>
        <w:t xml:space="preserve">When an oppy. offers, I should like you to look into a vol. in Gen Assy. Liby. (supposing you </w:t>
      </w:r>
      <w:r>
        <w:rPr>
          <w:i/>
          <w:color w:val="000000"/>
          <w:sz w:val="18"/>
          <w:szCs w:val="18"/>
        </w:rPr>
        <w:t xml:space="preserve">can </w:t>
      </w:r>
      <w:r>
        <w:rPr>
          <w:color w:val="000000"/>
          <w:sz w:val="18"/>
          <w:szCs w:val="18"/>
        </w:rPr>
        <w:t>do so,)</w:t>
      </w:r>
      <w:r w:rsidR="002A439E">
        <w:rPr>
          <w:color w:val="000000"/>
          <w:sz w:val="18"/>
          <w:szCs w:val="18"/>
        </w:rPr>
        <w:t>—</w:t>
      </w:r>
      <w:r>
        <w:rPr>
          <w:color w:val="000000"/>
          <w:sz w:val="18"/>
          <w:szCs w:val="18"/>
        </w:rPr>
        <w:t>viz. “Bidwells ascent of Tongariro”, &amp;c</w:t>
      </w:r>
      <w:r w:rsidR="002A439E">
        <w:rPr>
          <w:color w:val="000000"/>
          <w:sz w:val="18"/>
          <w:szCs w:val="18"/>
        </w:rPr>
        <w:t>—</w:t>
      </w:r>
      <w:r>
        <w:rPr>
          <w:i/>
          <w:color w:val="000000"/>
          <w:sz w:val="18"/>
          <w:szCs w:val="18"/>
        </w:rPr>
        <w:t xml:space="preserve">near the end, </w:t>
      </w:r>
      <w:r>
        <w:rPr>
          <w:color w:val="000000"/>
          <w:sz w:val="18"/>
          <w:szCs w:val="18"/>
        </w:rPr>
        <w:t>perhaps; as he staid at my house on his return, &amp; I took him off to his vessel on his leaving N.Z. I should like to know what he says, (if anything) of the Bay Islands, my spns., and me.</w:t>
      </w:r>
    </w:p>
    <w:p w:rsidR="00832810" w:rsidRDefault="00832810">
      <w:pPr>
        <w:spacing w:after="120"/>
        <w:rPr>
          <w:color w:val="000000"/>
          <w:sz w:val="18"/>
          <w:szCs w:val="18"/>
        </w:rPr>
      </w:pPr>
      <w:r>
        <w:rPr>
          <w:color w:val="000000"/>
          <w:sz w:val="18"/>
          <w:szCs w:val="18"/>
        </w:rPr>
        <w:t xml:space="preserve">Among the books I </w:t>
      </w:r>
      <w:r>
        <w:rPr>
          <w:i/>
          <w:color w:val="000000"/>
          <w:sz w:val="18"/>
          <w:szCs w:val="18"/>
        </w:rPr>
        <w:t xml:space="preserve">unearthed </w:t>
      </w:r>
      <w:r>
        <w:rPr>
          <w:color w:val="000000"/>
          <w:sz w:val="18"/>
          <w:szCs w:val="18"/>
        </w:rPr>
        <w:t>today, is Rusden’s “Aureretanga: Groans of the Maoris”</w:t>
      </w:r>
      <w:r w:rsidR="002A439E">
        <w:rPr>
          <w:color w:val="000000"/>
          <w:sz w:val="18"/>
          <w:szCs w:val="18"/>
        </w:rPr>
        <w:t>—</w:t>
      </w:r>
      <w:r>
        <w:rPr>
          <w:color w:val="000000"/>
          <w:sz w:val="18"/>
          <w:szCs w:val="18"/>
        </w:rPr>
        <w:t xml:space="preserve">did you ever meet with it? I have also a copy of his </w:t>
      </w:r>
      <w:r>
        <w:rPr>
          <w:i/>
          <w:color w:val="000000"/>
          <w:sz w:val="18"/>
          <w:szCs w:val="18"/>
        </w:rPr>
        <w:t xml:space="preserve">first </w:t>
      </w:r>
      <w:r>
        <w:rPr>
          <w:color w:val="000000"/>
          <w:sz w:val="18"/>
          <w:szCs w:val="18"/>
        </w:rPr>
        <w:t>work in 3 vols. Another work</w:t>
      </w:r>
      <w:r w:rsidR="002A439E">
        <w:rPr>
          <w:color w:val="000000"/>
          <w:sz w:val="18"/>
          <w:szCs w:val="18"/>
        </w:rPr>
        <w:t>—</w:t>
      </w:r>
      <w:r>
        <w:rPr>
          <w:color w:val="000000"/>
          <w:sz w:val="18"/>
          <w:szCs w:val="18"/>
        </w:rPr>
        <w:t>is Dillon’s finding remains of La Perouse, &amp;c at Mallicollo Islands: I did not know that I was so rich! 2 vols. well-bound, too, in whole-calf</w:t>
      </w:r>
      <w:r w:rsidR="008D2274">
        <w:rPr>
          <w:color w:val="000000"/>
          <w:sz w:val="18"/>
          <w:szCs w:val="18"/>
        </w:rPr>
        <w:t>—</w:t>
      </w:r>
      <w:r>
        <w:rPr>
          <w:color w:val="000000"/>
          <w:sz w:val="18"/>
          <w:szCs w:val="18"/>
        </w:rPr>
        <w:t xml:space="preserve">as I </w:t>
      </w:r>
      <w:r>
        <w:rPr>
          <w:i/>
          <w:color w:val="000000"/>
          <w:sz w:val="18"/>
          <w:szCs w:val="18"/>
        </w:rPr>
        <w:t xml:space="preserve">knew </w:t>
      </w:r>
      <w:r>
        <w:rPr>
          <w:color w:val="000000"/>
          <w:sz w:val="18"/>
          <w:szCs w:val="18"/>
        </w:rPr>
        <w:t>Peter</w:t>
      </w:r>
      <w:r w:rsidR="002A439E">
        <w:rPr>
          <w:color w:val="000000"/>
          <w:sz w:val="18"/>
          <w:szCs w:val="18"/>
        </w:rPr>
        <w:t>—</w:t>
      </w:r>
      <w:r>
        <w:rPr>
          <w:color w:val="000000"/>
          <w:sz w:val="18"/>
          <w:szCs w:val="18"/>
        </w:rPr>
        <w:t xml:space="preserve">&amp; </w:t>
      </w:r>
      <w:r>
        <w:rPr>
          <w:i/>
          <w:color w:val="000000"/>
          <w:sz w:val="18"/>
          <w:szCs w:val="18"/>
        </w:rPr>
        <w:t>well</w:t>
      </w:r>
      <w:r>
        <w:rPr>
          <w:color w:val="000000"/>
          <w:sz w:val="18"/>
          <w:szCs w:val="18"/>
        </w:rPr>
        <w:t xml:space="preserve">, too, I looked into the wk. today, and was surprised to find so much about N.Z. in </w:t>
      </w:r>
      <w:r>
        <w:rPr>
          <w:i/>
          <w:color w:val="000000"/>
          <w:sz w:val="18"/>
          <w:szCs w:val="18"/>
        </w:rPr>
        <w:t xml:space="preserve">early times </w:t>
      </w:r>
      <w:r>
        <w:rPr>
          <w:color w:val="000000"/>
          <w:sz w:val="18"/>
          <w:szCs w:val="18"/>
        </w:rPr>
        <w:t>(</w:t>
      </w:r>
      <w:r>
        <w:rPr>
          <w:i/>
          <w:color w:val="000000"/>
          <w:sz w:val="18"/>
          <w:szCs w:val="18"/>
        </w:rPr>
        <w:t>before</w:t>
      </w:r>
      <w:r>
        <w:rPr>
          <w:color w:val="000000"/>
          <w:sz w:val="18"/>
          <w:szCs w:val="18"/>
        </w:rPr>
        <w:t xml:space="preserve"> </w:t>
      </w:r>
      <w:r>
        <w:rPr>
          <w:i/>
          <w:color w:val="000000"/>
          <w:sz w:val="18"/>
          <w:szCs w:val="18"/>
        </w:rPr>
        <w:t>me</w:t>
      </w:r>
      <w:r>
        <w:rPr>
          <w:color w:val="000000"/>
          <w:sz w:val="18"/>
          <w:szCs w:val="18"/>
        </w:rPr>
        <w:t xml:space="preserve">) and much of it </w:t>
      </w:r>
      <w:r>
        <w:rPr>
          <w:i/>
          <w:color w:val="000000"/>
          <w:sz w:val="18"/>
          <w:szCs w:val="18"/>
        </w:rPr>
        <w:t>correct</w:t>
      </w:r>
      <w:r>
        <w:rPr>
          <w:color w:val="000000"/>
          <w:sz w:val="18"/>
          <w:szCs w:val="18"/>
        </w:rPr>
        <w:t>. (Peter was a great scamp!) I don’t think you possess vol.XI, “Trans. N.Z. I.”</w:t>
      </w:r>
      <w:r w:rsidR="002A439E">
        <w:rPr>
          <w:color w:val="000000"/>
          <w:sz w:val="18"/>
          <w:szCs w:val="18"/>
        </w:rPr>
        <w:t>—</w:t>
      </w:r>
      <w:r>
        <w:rPr>
          <w:color w:val="000000"/>
          <w:sz w:val="18"/>
          <w:szCs w:val="18"/>
        </w:rPr>
        <w:t xml:space="preserve">I hope however you may have </w:t>
      </w:r>
      <w:r>
        <w:rPr>
          <w:i/>
          <w:color w:val="000000"/>
          <w:sz w:val="18"/>
          <w:szCs w:val="18"/>
        </w:rPr>
        <w:t xml:space="preserve">my paper </w:t>
      </w:r>
      <w:r>
        <w:rPr>
          <w:color w:val="000000"/>
          <w:sz w:val="18"/>
          <w:szCs w:val="18"/>
        </w:rPr>
        <w:t xml:space="preserve">in it “author’s copy” as I much wish </w:t>
      </w:r>
      <w:r>
        <w:rPr>
          <w:i/>
          <w:color w:val="000000"/>
          <w:sz w:val="18"/>
          <w:szCs w:val="18"/>
        </w:rPr>
        <w:t>you to see</w:t>
      </w:r>
      <w:r>
        <w:rPr>
          <w:color w:val="000000"/>
          <w:sz w:val="18"/>
          <w:szCs w:val="18"/>
        </w:rPr>
        <w:t xml:space="preserve"> that,</w:t>
      </w:r>
      <w:r w:rsidR="002A439E">
        <w:rPr>
          <w:color w:val="000000"/>
          <w:sz w:val="18"/>
          <w:szCs w:val="18"/>
        </w:rPr>
        <w:t>—</w:t>
      </w:r>
      <w:r>
        <w:rPr>
          <w:color w:val="000000"/>
          <w:sz w:val="18"/>
          <w:szCs w:val="18"/>
        </w:rPr>
        <w:t>there you will find in a note a quotn. re N.Z. from “Beauties etc. of Nature” by C. Bucke, which would interest you: look it up.</w:t>
      </w:r>
    </w:p>
    <w:p w:rsidR="00832810" w:rsidRDefault="00832810">
      <w:pPr>
        <w:spacing w:after="120"/>
        <w:rPr>
          <w:color w:val="000000"/>
          <w:sz w:val="18"/>
          <w:szCs w:val="18"/>
        </w:rPr>
      </w:pPr>
      <w:r>
        <w:rPr>
          <w:color w:val="000000"/>
          <w:sz w:val="18"/>
          <w:szCs w:val="18"/>
        </w:rPr>
        <w:t xml:space="preserve">I suppose you will have seen in Wgn. papers, something </w:t>
      </w:r>
      <w:r>
        <w:rPr>
          <w:i/>
          <w:color w:val="000000"/>
          <w:sz w:val="18"/>
          <w:szCs w:val="18"/>
        </w:rPr>
        <w:t xml:space="preserve">re </w:t>
      </w:r>
      <w:r>
        <w:rPr>
          <w:color w:val="000000"/>
          <w:sz w:val="18"/>
          <w:szCs w:val="18"/>
        </w:rPr>
        <w:t>election of Members to our Edn. Bd. Rev. D.S. got in through casting vote of Members, well (adroitly) managed by Carlile: I expect, an overflowing pot of wrath from Evg.N. (&amp; Right I am, “E.N.” of 15</w:t>
      </w:r>
      <w:r>
        <w:rPr>
          <w:color w:val="000000"/>
          <w:sz w:val="18"/>
          <w:szCs w:val="18"/>
          <w:vertAlign w:val="superscript"/>
        </w:rPr>
        <w:t>th</w:t>
      </w:r>
      <w:r>
        <w:rPr>
          <w:color w:val="000000"/>
          <w:sz w:val="18"/>
          <w:szCs w:val="18"/>
        </w:rPr>
        <w:t xml:space="preserve">). Am glad, Haggen was so </w:t>
      </w:r>
      <w:r>
        <w:rPr>
          <w:i/>
          <w:color w:val="000000"/>
          <w:sz w:val="18"/>
          <w:szCs w:val="18"/>
        </w:rPr>
        <w:t>low</w:t>
      </w:r>
      <w:r>
        <w:rPr>
          <w:color w:val="000000"/>
          <w:sz w:val="18"/>
          <w:szCs w:val="18"/>
        </w:rPr>
        <w:t>: I find, that H. is out again, w. some execrably dirty matter against some Woodville sinner! (so S.J. of Waipawa, says,</w:t>
      </w:r>
      <w:r w:rsidR="002A439E">
        <w:rPr>
          <w:color w:val="000000"/>
          <w:sz w:val="18"/>
          <w:szCs w:val="18"/>
        </w:rPr>
        <w:t>—</w:t>
      </w:r>
      <w:r>
        <w:rPr>
          <w:color w:val="000000"/>
          <w:sz w:val="18"/>
          <w:szCs w:val="18"/>
        </w:rPr>
        <w:t>but too bad for S.J. to repeat!) Rev. Knipe, w. &amp; fy. were to leave to-day for England!!</w:t>
      </w:r>
      <w:r w:rsidR="000D5A4D">
        <w:rPr>
          <w:color w:val="000000"/>
          <w:sz w:val="18"/>
          <w:szCs w:val="18"/>
        </w:rPr>
        <w:t xml:space="preserve"> </w:t>
      </w:r>
      <w:r>
        <w:rPr>
          <w:color w:val="000000"/>
          <w:sz w:val="18"/>
          <w:szCs w:val="18"/>
        </w:rPr>
        <w:t xml:space="preserve">for ever! &amp; Sherman (once there), I </w:t>
      </w:r>
      <w:r>
        <w:rPr>
          <w:i/>
          <w:color w:val="000000"/>
          <w:sz w:val="18"/>
          <w:szCs w:val="18"/>
        </w:rPr>
        <w:t>hear</w:t>
      </w:r>
      <w:r>
        <w:rPr>
          <w:color w:val="000000"/>
          <w:sz w:val="18"/>
          <w:szCs w:val="18"/>
        </w:rPr>
        <w:t>, is seeking to come back! (</w:t>
      </w:r>
      <w:r>
        <w:rPr>
          <w:i/>
          <w:color w:val="000000"/>
          <w:sz w:val="18"/>
          <w:szCs w:val="18"/>
        </w:rPr>
        <w:t>or</w:t>
      </w:r>
      <w:r>
        <w:rPr>
          <w:color w:val="000000"/>
          <w:sz w:val="18"/>
          <w:szCs w:val="18"/>
        </w:rPr>
        <w:t>, desirous of coming back.)</w:t>
      </w:r>
    </w:p>
    <w:p w:rsidR="00832810" w:rsidRDefault="00832810">
      <w:pPr>
        <w:spacing w:after="120"/>
        <w:rPr>
          <w:color w:val="000000"/>
          <w:sz w:val="18"/>
          <w:szCs w:val="18"/>
        </w:rPr>
      </w:pPr>
      <w:r>
        <w:rPr>
          <w:color w:val="000000"/>
          <w:sz w:val="18"/>
          <w:szCs w:val="18"/>
        </w:rPr>
        <w:t xml:space="preserve">Now to yr. </w:t>
      </w:r>
      <w:r>
        <w:rPr>
          <w:i/>
          <w:color w:val="000000"/>
          <w:sz w:val="18"/>
          <w:szCs w:val="18"/>
        </w:rPr>
        <w:t>2 letters</w:t>
      </w:r>
      <w:r>
        <w:rPr>
          <w:color w:val="000000"/>
          <w:sz w:val="18"/>
          <w:szCs w:val="18"/>
        </w:rPr>
        <w:t>! yours of 3</w:t>
      </w:r>
      <w:r>
        <w:rPr>
          <w:color w:val="000000"/>
          <w:sz w:val="18"/>
          <w:szCs w:val="18"/>
          <w:vertAlign w:val="superscript"/>
        </w:rPr>
        <w:t>rd</w:t>
      </w:r>
      <w:r>
        <w:rPr>
          <w:color w:val="000000"/>
          <w:sz w:val="18"/>
          <w:szCs w:val="18"/>
        </w:rPr>
        <w:t xml:space="preserve"> &amp; 5</w:t>
      </w:r>
      <w:r>
        <w:rPr>
          <w:color w:val="000000"/>
          <w:sz w:val="18"/>
          <w:szCs w:val="18"/>
          <w:vertAlign w:val="superscript"/>
        </w:rPr>
        <w:t>th</w:t>
      </w:r>
      <w:r>
        <w:rPr>
          <w:color w:val="000000"/>
          <w:sz w:val="18"/>
          <w:szCs w:val="18"/>
        </w:rPr>
        <w:t xml:space="preserve"> crossed mine of 4</w:t>
      </w:r>
      <w:r>
        <w:rPr>
          <w:color w:val="000000"/>
          <w:sz w:val="18"/>
          <w:szCs w:val="18"/>
          <w:vertAlign w:val="superscript"/>
        </w:rPr>
        <w:t>th</w:t>
      </w:r>
      <w:r>
        <w:rPr>
          <w:color w:val="000000"/>
          <w:sz w:val="18"/>
          <w:szCs w:val="18"/>
        </w:rPr>
        <w:t xml:space="preserve">. in transit. Shall I tell you? I was a wee bit vexed on recg. it. Why? because of your </w:t>
      </w:r>
      <w:r>
        <w:rPr>
          <w:i/>
          <w:color w:val="000000"/>
          <w:sz w:val="18"/>
          <w:szCs w:val="18"/>
        </w:rPr>
        <w:t>4d</w:t>
      </w:r>
      <w:r>
        <w:rPr>
          <w:color w:val="000000"/>
          <w:sz w:val="18"/>
          <w:szCs w:val="18"/>
        </w:rPr>
        <w:t>. in stamps</w:t>
      </w:r>
      <w:r w:rsidR="002A439E">
        <w:rPr>
          <w:color w:val="000000"/>
          <w:sz w:val="18"/>
          <w:szCs w:val="18"/>
        </w:rPr>
        <w:t>—</w:t>
      </w:r>
      <w:r>
        <w:rPr>
          <w:color w:val="000000"/>
          <w:sz w:val="18"/>
          <w:szCs w:val="18"/>
        </w:rPr>
        <w:t xml:space="preserve">through your using such dreadfully </w:t>
      </w:r>
      <w:r>
        <w:rPr>
          <w:i/>
          <w:color w:val="000000"/>
          <w:sz w:val="18"/>
          <w:szCs w:val="18"/>
        </w:rPr>
        <w:t xml:space="preserve">thick </w:t>
      </w:r>
      <w:r>
        <w:rPr>
          <w:color w:val="000000"/>
          <w:sz w:val="18"/>
          <w:szCs w:val="18"/>
        </w:rPr>
        <w:t xml:space="preserve">p. Only </w:t>
      </w:r>
      <w:r>
        <w:rPr>
          <w:i/>
          <w:color w:val="000000"/>
          <w:sz w:val="18"/>
          <w:szCs w:val="18"/>
        </w:rPr>
        <w:t xml:space="preserve">2 </w:t>
      </w:r>
      <w:r>
        <w:rPr>
          <w:color w:val="000000"/>
          <w:sz w:val="18"/>
          <w:szCs w:val="18"/>
        </w:rPr>
        <w:t xml:space="preserve">sheets of </w:t>
      </w:r>
      <w:r>
        <w:rPr>
          <w:i/>
          <w:color w:val="000000"/>
          <w:sz w:val="18"/>
          <w:szCs w:val="18"/>
        </w:rPr>
        <w:t>note</w:t>
      </w:r>
      <w:r>
        <w:rPr>
          <w:color w:val="000000"/>
          <w:sz w:val="18"/>
          <w:szCs w:val="18"/>
        </w:rPr>
        <w:t xml:space="preserve">, &amp; yet overweight 2d. Allow </w:t>
      </w:r>
      <w:r>
        <w:rPr>
          <w:i/>
          <w:color w:val="000000"/>
          <w:sz w:val="18"/>
          <w:szCs w:val="18"/>
        </w:rPr>
        <w:t>me</w:t>
      </w:r>
      <w:r>
        <w:rPr>
          <w:color w:val="000000"/>
          <w:sz w:val="18"/>
          <w:szCs w:val="18"/>
        </w:rPr>
        <w:t xml:space="preserve"> to say you cannot afford to do so. I, at Craig’s, look out such as </w:t>
      </w:r>
      <w:r>
        <w:rPr>
          <w:i/>
          <w:color w:val="000000"/>
          <w:sz w:val="18"/>
          <w:szCs w:val="18"/>
        </w:rPr>
        <w:t xml:space="preserve">this </w:t>
      </w:r>
      <w:r>
        <w:rPr>
          <w:color w:val="000000"/>
          <w:sz w:val="18"/>
          <w:szCs w:val="18"/>
        </w:rPr>
        <w:t xml:space="preserve">p., that 2 sheets or even 3 w. envel. </w:t>
      </w:r>
      <w:r>
        <w:rPr>
          <w:i/>
          <w:color w:val="000000"/>
          <w:sz w:val="18"/>
          <w:szCs w:val="18"/>
        </w:rPr>
        <w:t xml:space="preserve">not over </w:t>
      </w:r>
      <w:r>
        <w:rPr>
          <w:color w:val="000000"/>
          <w:sz w:val="18"/>
          <w:szCs w:val="18"/>
        </w:rPr>
        <w:t>½ oz.</w:t>
      </w:r>
    </w:p>
    <w:p w:rsidR="00832810" w:rsidRDefault="00832810">
      <w:pPr>
        <w:spacing w:after="120"/>
        <w:rPr>
          <w:color w:val="000000"/>
          <w:sz w:val="18"/>
          <w:szCs w:val="18"/>
        </w:rPr>
      </w:pPr>
      <w:r>
        <w:rPr>
          <w:color w:val="000000"/>
          <w:sz w:val="18"/>
          <w:szCs w:val="18"/>
        </w:rPr>
        <w:t xml:space="preserve">I have 2 vols. of Broun’s </w:t>
      </w:r>
      <w:r>
        <w:rPr>
          <w:i/>
          <w:color w:val="000000"/>
          <w:sz w:val="18"/>
          <w:szCs w:val="18"/>
        </w:rPr>
        <w:t>Insects</w:t>
      </w:r>
      <w:r>
        <w:rPr>
          <w:color w:val="000000"/>
          <w:sz w:val="18"/>
          <w:szCs w:val="18"/>
        </w:rPr>
        <w:t xml:space="preserve"> ptd. by Govt.</w:t>
      </w:r>
      <w:r w:rsidR="002A439E">
        <w:rPr>
          <w:color w:val="000000"/>
          <w:sz w:val="18"/>
          <w:szCs w:val="18"/>
        </w:rPr>
        <w:t>—</w:t>
      </w:r>
      <w:r>
        <w:rPr>
          <w:color w:val="000000"/>
          <w:sz w:val="18"/>
          <w:szCs w:val="18"/>
        </w:rPr>
        <w:t>surely there is not to be</w:t>
      </w:r>
      <w:r>
        <w:rPr>
          <w:i/>
          <w:color w:val="000000"/>
          <w:sz w:val="18"/>
          <w:szCs w:val="18"/>
        </w:rPr>
        <w:t xml:space="preserve"> another</w:t>
      </w:r>
      <w:r>
        <w:rPr>
          <w:color w:val="000000"/>
          <w:sz w:val="18"/>
          <w:szCs w:val="18"/>
        </w:rPr>
        <w:t>! we corresponded</w:t>
      </w:r>
      <w:r>
        <w:rPr>
          <w:i/>
          <w:color w:val="000000"/>
          <w:sz w:val="18"/>
          <w:szCs w:val="18"/>
        </w:rPr>
        <w:t xml:space="preserve"> once. </w:t>
      </w:r>
      <w:r>
        <w:rPr>
          <w:color w:val="000000"/>
          <w:sz w:val="18"/>
          <w:szCs w:val="18"/>
        </w:rPr>
        <w:t>When Archdn’s. Dicty. is bound &amp; for sale</w:t>
      </w:r>
      <w:r w:rsidR="002A439E">
        <w:rPr>
          <w:color w:val="000000"/>
          <w:sz w:val="18"/>
          <w:szCs w:val="18"/>
        </w:rPr>
        <w:t>—</w:t>
      </w:r>
      <w:r>
        <w:rPr>
          <w:color w:val="000000"/>
          <w:sz w:val="18"/>
          <w:szCs w:val="18"/>
        </w:rPr>
        <w:t>buy me a copy: I will remit. Was very pleased to find your children</w:t>
      </w:r>
      <w:r>
        <w:rPr>
          <w:i/>
          <w:color w:val="000000"/>
          <w:sz w:val="18"/>
          <w:szCs w:val="18"/>
        </w:rPr>
        <w:t xml:space="preserve"> well</w:t>
      </w:r>
      <w:r>
        <w:rPr>
          <w:color w:val="000000"/>
          <w:sz w:val="18"/>
          <w:szCs w:val="18"/>
        </w:rPr>
        <w:t xml:space="preserve">, &amp; that Feby. was a </w:t>
      </w:r>
      <w:r>
        <w:rPr>
          <w:i/>
          <w:color w:val="000000"/>
          <w:sz w:val="18"/>
          <w:szCs w:val="18"/>
        </w:rPr>
        <w:t xml:space="preserve">better </w:t>
      </w:r>
      <w:r>
        <w:rPr>
          <w:color w:val="000000"/>
          <w:sz w:val="18"/>
          <w:szCs w:val="18"/>
        </w:rPr>
        <w:t xml:space="preserve">mo. financially than Jany. Your gale was terrible! I never </w:t>
      </w:r>
      <w:r>
        <w:rPr>
          <w:i/>
          <w:color w:val="000000"/>
          <w:sz w:val="18"/>
          <w:szCs w:val="18"/>
        </w:rPr>
        <w:t>read</w:t>
      </w:r>
      <w:r>
        <w:rPr>
          <w:color w:val="000000"/>
          <w:sz w:val="18"/>
          <w:szCs w:val="18"/>
        </w:rPr>
        <w:t xml:space="preserve"> “Mahoe Leaves”: </w:t>
      </w:r>
      <w:r>
        <w:rPr>
          <w:i/>
          <w:color w:val="000000"/>
          <w:sz w:val="18"/>
          <w:szCs w:val="18"/>
        </w:rPr>
        <w:t xml:space="preserve">supposed </w:t>
      </w:r>
      <w:r>
        <w:rPr>
          <w:color w:val="000000"/>
          <w:sz w:val="18"/>
          <w:szCs w:val="18"/>
        </w:rPr>
        <w:t xml:space="preserve">Gudgeon was the author! </w:t>
      </w:r>
      <w:r>
        <w:rPr>
          <w:i/>
          <w:color w:val="000000"/>
          <w:sz w:val="18"/>
          <w:szCs w:val="18"/>
        </w:rPr>
        <w:t>Park</w:t>
      </w:r>
      <w:r>
        <w:rPr>
          <w:color w:val="000000"/>
          <w:sz w:val="18"/>
          <w:szCs w:val="18"/>
        </w:rPr>
        <w:t xml:space="preserve"> is the name</w:t>
      </w:r>
      <w:r>
        <w:rPr>
          <w:i/>
          <w:color w:val="000000"/>
          <w:sz w:val="18"/>
          <w:szCs w:val="18"/>
        </w:rPr>
        <w:t xml:space="preserve"> </w:t>
      </w:r>
      <w:r>
        <w:rPr>
          <w:color w:val="000000"/>
          <w:sz w:val="18"/>
          <w:szCs w:val="18"/>
        </w:rPr>
        <w:t xml:space="preserve">of McLean’s </w:t>
      </w:r>
      <w:r>
        <w:rPr>
          <w:i/>
          <w:color w:val="000000"/>
          <w:sz w:val="18"/>
          <w:szCs w:val="18"/>
        </w:rPr>
        <w:t>first</w:t>
      </w:r>
      <w:r>
        <w:rPr>
          <w:color w:val="000000"/>
          <w:sz w:val="18"/>
          <w:szCs w:val="18"/>
        </w:rPr>
        <w:t xml:space="preserve"> surveyor here, </w:t>
      </w:r>
      <w:r>
        <w:rPr>
          <w:i/>
          <w:color w:val="000000"/>
          <w:sz w:val="18"/>
          <w:szCs w:val="18"/>
        </w:rPr>
        <w:t>before</w:t>
      </w:r>
      <w:r>
        <w:rPr>
          <w:color w:val="000000"/>
          <w:sz w:val="18"/>
          <w:szCs w:val="18"/>
        </w:rPr>
        <w:t xml:space="preserve"> that T. Fitzgerald came: </w:t>
      </w:r>
      <w:r>
        <w:rPr>
          <w:i/>
          <w:color w:val="000000"/>
          <w:sz w:val="18"/>
          <w:szCs w:val="18"/>
        </w:rPr>
        <w:t xml:space="preserve">I knew him well. </w:t>
      </w:r>
      <w:r>
        <w:rPr>
          <w:color w:val="000000"/>
          <w:sz w:val="18"/>
          <w:szCs w:val="18"/>
        </w:rPr>
        <w:t xml:space="preserve">Am very glad your bror. William has got such a </w:t>
      </w:r>
      <w:r>
        <w:rPr>
          <w:i/>
          <w:color w:val="000000"/>
          <w:sz w:val="18"/>
          <w:szCs w:val="18"/>
        </w:rPr>
        <w:t>good</w:t>
      </w:r>
      <w:r>
        <w:rPr>
          <w:color w:val="000000"/>
          <w:sz w:val="18"/>
          <w:szCs w:val="18"/>
        </w:rPr>
        <w:t xml:space="preserve"> furlough</w:t>
      </w:r>
      <w:r w:rsidR="002A439E">
        <w:rPr>
          <w:color w:val="000000"/>
          <w:sz w:val="18"/>
          <w:szCs w:val="18"/>
        </w:rPr>
        <w:t>—</w:t>
      </w:r>
      <w:r>
        <w:rPr>
          <w:color w:val="000000"/>
          <w:sz w:val="18"/>
          <w:szCs w:val="18"/>
        </w:rPr>
        <w:t xml:space="preserve">he </w:t>
      </w:r>
      <w:r>
        <w:rPr>
          <w:i/>
          <w:color w:val="000000"/>
          <w:sz w:val="18"/>
          <w:szCs w:val="18"/>
        </w:rPr>
        <w:t>richly deserves it</w:t>
      </w:r>
      <w:r>
        <w:rPr>
          <w:color w:val="000000"/>
          <w:sz w:val="18"/>
          <w:szCs w:val="18"/>
        </w:rPr>
        <w:t>: I sincy. hope he will return to you &amp; N.Z. all the better for his visit to E. &amp; to U.S.A.</w:t>
      </w:r>
    </w:p>
    <w:p w:rsidR="00832810" w:rsidRDefault="00832810">
      <w:pPr>
        <w:spacing w:after="120"/>
        <w:rPr>
          <w:color w:val="000000"/>
          <w:sz w:val="18"/>
          <w:szCs w:val="18"/>
        </w:rPr>
      </w:pPr>
      <w:r>
        <w:rPr>
          <w:color w:val="000000"/>
          <w:sz w:val="18"/>
          <w:szCs w:val="18"/>
        </w:rPr>
        <w:t>I shall send you a clipping or two.</w:t>
      </w:r>
    </w:p>
    <w:p w:rsidR="00832810" w:rsidRDefault="00832810">
      <w:pPr>
        <w:spacing w:after="120"/>
        <w:rPr>
          <w:color w:val="000000"/>
          <w:sz w:val="18"/>
          <w:szCs w:val="18"/>
        </w:rPr>
      </w:pPr>
      <w:r>
        <w:rPr>
          <w:color w:val="000000"/>
          <w:sz w:val="18"/>
          <w:szCs w:val="18"/>
        </w:rPr>
        <w:t xml:space="preserve">I have not had any visitors for </w:t>
      </w:r>
      <w:r>
        <w:rPr>
          <w:i/>
          <w:color w:val="000000"/>
          <w:sz w:val="18"/>
          <w:szCs w:val="18"/>
        </w:rPr>
        <w:t>a long time</w:t>
      </w:r>
      <w:r w:rsidR="002A439E">
        <w:rPr>
          <w:color w:val="000000"/>
          <w:sz w:val="18"/>
          <w:szCs w:val="18"/>
        </w:rPr>
        <w:t>—</w:t>
      </w:r>
      <w:r>
        <w:rPr>
          <w:color w:val="000000"/>
          <w:sz w:val="18"/>
          <w:szCs w:val="18"/>
        </w:rPr>
        <w:t>don’t expect any!</w:t>
      </w:r>
      <w:r w:rsidR="002A439E">
        <w:rPr>
          <w:color w:val="000000"/>
          <w:sz w:val="18"/>
          <w:szCs w:val="18"/>
        </w:rPr>
        <w:t>—</w:t>
      </w:r>
      <w:r>
        <w:rPr>
          <w:color w:val="000000"/>
          <w:sz w:val="18"/>
          <w:szCs w:val="18"/>
        </w:rPr>
        <w:t>Did Luff suffer from rains?</w:t>
      </w:r>
      <w:r w:rsidR="002A439E">
        <w:rPr>
          <w:color w:val="000000"/>
          <w:sz w:val="18"/>
          <w:szCs w:val="18"/>
        </w:rPr>
        <w:t>—</w:t>
      </w:r>
      <w:r>
        <w:rPr>
          <w:color w:val="000000"/>
          <w:sz w:val="18"/>
          <w:szCs w:val="18"/>
        </w:rPr>
        <w:t>–</w:t>
      </w:r>
    </w:p>
    <w:p w:rsidR="00832810" w:rsidRDefault="00832810">
      <w:pPr>
        <w:ind w:firstLine="284"/>
        <w:rPr>
          <w:color w:val="000000"/>
          <w:sz w:val="18"/>
          <w:szCs w:val="18"/>
        </w:rPr>
      </w:pPr>
      <w:r>
        <w:rPr>
          <w:color w:val="000000"/>
          <w:sz w:val="18"/>
          <w:szCs w:val="18"/>
        </w:rPr>
        <w:t>With kindest regards &amp; best wishes</w:t>
      </w:r>
    </w:p>
    <w:p w:rsidR="00832810" w:rsidRDefault="00832810">
      <w:pPr>
        <w:spacing w:after="120"/>
        <w:ind w:left="568" w:firstLine="284"/>
        <w:rPr>
          <w:color w:val="000000"/>
          <w:sz w:val="18"/>
          <w:szCs w:val="18"/>
        </w:rPr>
      </w:pPr>
      <w:r>
        <w:rPr>
          <w:color w:val="000000"/>
          <w:sz w:val="18"/>
          <w:szCs w:val="18"/>
        </w:rPr>
        <w:t>Yours sincerely, W. Colenso.</w:t>
      </w:r>
    </w:p>
    <w:p w:rsidR="000D5A4D" w:rsidRDefault="000D5A4D">
      <w:pPr>
        <w:spacing w:after="120"/>
        <w:rPr>
          <w:i/>
          <w:color w:val="000000"/>
          <w:sz w:val="18"/>
          <w:szCs w:val="18"/>
        </w:rPr>
      </w:pPr>
    </w:p>
    <w:p w:rsidR="00832810" w:rsidRDefault="00832810">
      <w:pPr>
        <w:spacing w:after="120"/>
        <w:rPr>
          <w:color w:val="000000"/>
          <w:sz w:val="18"/>
          <w:szCs w:val="18"/>
        </w:rPr>
      </w:pPr>
      <w:r>
        <w:rPr>
          <w:i/>
          <w:color w:val="000000"/>
          <w:sz w:val="18"/>
          <w:szCs w:val="18"/>
        </w:rPr>
        <w:t xml:space="preserve">Friday </w:t>
      </w:r>
      <w:r>
        <w:rPr>
          <w:color w:val="000000"/>
          <w:sz w:val="18"/>
          <w:szCs w:val="18"/>
        </w:rPr>
        <w:t>mg. 17</w:t>
      </w:r>
      <w:r>
        <w:rPr>
          <w:color w:val="000000"/>
          <w:sz w:val="18"/>
          <w:szCs w:val="18"/>
          <w:vertAlign w:val="superscript"/>
        </w:rPr>
        <w:t>th</w:t>
      </w:r>
      <w:r>
        <w:rPr>
          <w:color w:val="000000"/>
          <w:sz w:val="18"/>
          <w:szCs w:val="18"/>
        </w:rPr>
        <w:t xml:space="preserve">. Letter being </w:t>
      </w:r>
      <w:r>
        <w:rPr>
          <w:i/>
          <w:color w:val="000000"/>
          <w:sz w:val="18"/>
          <w:szCs w:val="18"/>
        </w:rPr>
        <w:t xml:space="preserve">under </w:t>
      </w:r>
      <w:r>
        <w:rPr>
          <w:color w:val="000000"/>
          <w:sz w:val="18"/>
          <w:szCs w:val="18"/>
        </w:rPr>
        <w:t>wt. I add another line or two.</w:t>
      </w:r>
    </w:p>
    <w:p w:rsidR="00832810" w:rsidRDefault="00832810">
      <w:pPr>
        <w:spacing w:after="120"/>
        <w:rPr>
          <w:color w:val="000000"/>
          <w:sz w:val="18"/>
          <w:szCs w:val="18"/>
        </w:rPr>
      </w:pPr>
      <w:r>
        <w:rPr>
          <w:color w:val="000000"/>
          <w:sz w:val="18"/>
          <w:szCs w:val="18"/>
        </w:rPr>
        <w:t>Weather superb both yesty. &amp; today, good for Govr. &amp; Lady at races!</w:t>
      </w:r>
      <w:r w:rsidR="004875A1">
        <w:rPr>
          <w:color w:val="000000"/>
          <w:sz w:val="18"/>
          <w:szCs w:val="18"/>
        </w:rPr>
        <w:t xml:space="preserve"> </w:t>
      </w:r>
      <w:r>
        <w:rPr>
          <w:color w:val="000000"/>
          <w:sz w:val="18"/>
          <w:szCs w:val="18"/>
        </w:rPr>
        <w:t>Public reception tomorrow aftn. I don’t go</w:t>
      </w:r>
      <w:r w:rsidR="002A439E">
        <w:rPr>
          <w:color w:val="000000"/>
          <w:sz w:val="18"/>
          <w:szCs w:val="18"/>
        </w:rPr>
        <w:t>—</w:t>
      </w:r>
      <w:r>
        <w:rPr>
          <w:color w:val="000000"/>
          <w:sz w:val="18"/>
          <w:szCs w:val="18"/>
        </w:rPr>
        <w:t>having no friends at Court.</w:t>
      </w:r>
    </w:p>
    <w:p w:rsidR="00832810" w:rsidRDefault="00832810">
      <w:pPr>
        <w:spacing w:after="120"/>
        <w:rPr>
          <w:color w:val="000000"/>
          <w:sz w:val="18"/>
          <w:szCs w:val="18"/>
        </w:rPr>
      </w:pPr>
      <w:r>
        <w:rPr>
          <w:color w:val="000000"/>
          <w:sz w:val="18"/>
          <w:szCs w:val="18"/>
        </w:rPr>
        <w:t>Did you know a man named Hunt, (Grant’s shepherd at Pakowhai)? died yesty. aged 37</w:t>
      </w:r>
      <w:r w:rsidR="002A439E">
        <w:rPr>
          <w:color w:val="000000"/>
          <w:sz w:val="18"/>
          <w:szCs w:val="18"/>
        </w:rPr>
        <w:t>—</w:t>
      </w:r>
      <w:r>
        <w:rPr>
          <w:color w:val="000000"/>
          <w:sz w:val="18"/>
          <w:szCs w:val="18"/>
        </w:rPr>
        <w:t>leaving w. &amp; 6 (7) children!</w:t>
      </w:r>
    </w:p>
    <w:p w:rsidR="00832810" w:rsidRDefault="00832810">
      <w:pPr>
        <w:spacing w:after="120"/>
        <w:rPr>
          <w:color w:val="000000"/>
          <w:sz w:val="18"/>
          <w:szCs w:val="18"/>
        </w:rPr>
      </w:pPr>
      <w:r>
        <w:rPr>
          <w:color w:val="000000"/>
          <w:sz w:val="18"/>
          <w:szCs w:val="18"/>
        </w:rPr>
        <w:t xml:space="preserve">I was very ill </w:t>
      </w:r>
      <w:r>
        <w:rPr>
          <w:i/>
          <w:color w:val="000000"/>
          <w:sz w:val="18"/>
          <w:szCs w:val="18"/>
        </w:rPr>
        <w:t>after</w:t>
      </w:r>
      <w:r>
        <w:rPr>
          <w:color w:val="000000"/>
          <w:sz w:val="18"/>
          <w:szCs w:val="18"/>
        </w:rPr>
        <w:t xml:space="preserve"> date of last</w:t>
      </w:r>
      <w:r w:rsidR="002A439E">
        <w:rPr>
          <w:color w:val="000000"/>
          <w:sz w:val="18"/>
          <w:szCs w:val="18"/>
        </w:rPr>
        <w:t>—</w:t>
      </w:r>
      <w:r>
        <w:rPr>
          <w:color w:val="000000"/>
          <w:sz w:val="18"/>
          <w:szCs w:val="18"/>
        </w:rPr>
        <w:t>Monday 6</w:t>
      </w:r>
      <w:r>
        <w:rPr>
          <w:color w:val="000000"/>
          <w:sz w:val="18"/>
          <w:szCs w:val="18"/>
          <w:vertAlign w:val="superscript"/>
        </w:rPr>
        <w:t>th</w:t>
      </w:r>
      <w:r>
        <w:rPr>
          <w:color w:val="000000"/>
          <w:sz w:val="18"/>
          <w:szCs w:val="18"/>
        </w:rPr>
        <w:t xml:space="preserve">. a </w:t>
      </w:r>
      <w:r>
        <w:rPr>
          <w:i/>
          <w:color w:val="000000"/>
          <w:sz w:val="18"/>
          <w:szCs w:val="18"/>
        </w:rPr>
        <w:t>sad day</w:t>
      </w:r>
      <w:r w:rsidR="002A439E">
        <w:rPr>
          <w:color w:val="000000"/>
          <w:sz w:val="18"/>
          <w:szCs w:val="18"/>
        </w:rPr>
        <w:t>—</w:t>
      </w:r>
      <w:r>
        <w:rPr>
          <w:color w:val="000000"/>
          <w:sz w:val="18"/>
          <w:szCs w:val="18"/>
        </w:rPr>
        <w:t>Tuesday mg. sent to Dr. H.</w:t>
      </w:r>
      <w:r w:rsidR="002A439E">
        <w:rPr>
          <w:color w:val="000000"/>
          <w:sz w:val="18"/>
          <w:szCs w:val="18"/>
        </w:rPr>
        <w:t>—</w:t>
      </w:r>
      <w:r>
        <w:rPr>
          <w:color w:val="000000"/>
          <w:sz w:val="18"/>
          <w:szCs w:val="18"/>
        </w:rPr>
        <w:t xml:space="preserve">who </w:t>
      </w:r>
      <w:r>
        <w:rPr>
          <w:i/>
          <w:color w:val="000000"/>
          <w:sz w:val="18"/>
          <w:szCs w:val="18"/>
        </w:rPr>
        <w:t xml:space="preserve">speedily </w:t>
      </w:r>
      <w:r>
        <w:rPr>
          <w:color w:val="000000"/>
          <w:sz w:val="18"/>
          <w:szCs w:val="18"/>
        </w:rPr>
        <w:t xml:space="preserve">sent med. fm. Welsman’s. I got round </w:t>
      </w:r>
      <w:r>
        <w:rPr>
          <w:i/>
          <w:color w:val="000000"/>
          <w:sz w:val="18"/>
          <w:szCs w:val="18"/>
        </w:rPr>
        <w:t>slowly</w:t>
      </w:r>
      <w:r>
        <w:rPr>
          <w:color w:val="000000"/>
          <w:sz w:val="18"/>
          <w:szCs w:val="18"/>
        </w:rPr>
        <w:t xml:space="preserve">: some day I suppose I shall </w:t>
      </w:r>
      <w:r>
        <w:rPr>
          <w:i/>
          <w:color w:val="000000"/>
          <w:sz w:val="18"/>
          <w:szCs w:val="18"/>
        </w:rPr>
        <w:t xml:space="preserve">go off </w:t>
      </w:r>
      <w:r>
        <w:rPr>
          <w:i/>
          <w:color w:val="000000"/>
          <w:sz w:val="18"/>
          <w:szCs w:val="18"/>
          <w:u w:val="single"/>
        </w:rPr>
        <w:t>suddenly</w:t>
      </w:r>
      <w:r>
        <w:rPr>
          <w:color w:val="000000"/>
          <w:sz w:val="18"/>
          <w:szCs w:val="18"/>
        </w:rPr>
        <w:t xml:space="preserve">. God’s </w:t>
      </w:r>
      <w:r>
        <w:rPr>
          <w:i/>
          <w:color w:val="000000"/>
          <w:sz w:val="18"/>
          <w:szCs w:val="18"/>
        </w:rPr>
        <w:t>will</w:t>
      </w:r>
      <w:r>
        <w:rPr>
          <w:color w:val="000000"/>
          <w:sz w:val="18"/>
          <w:szCs w:val="18"/>
        </w:rPr>
        <w:t xml:space="preserve"> be done. Amen.</w:t>
      </w:r>
      <w:r w:rsidR="002A439E">
        <w:rPr>
          <w:color w:val="000000"/>
          <w:sz w:val="18"/>
          <w:szCs w:val="18"/>
        </w:rPr>
        <w:t>—</w:t>
      </w:r>
    </w:p>
    <w:p w:rsidR="00832810" w:rsidRDefault="00832810">
      <w:pPr>
        <w:spacing w:after="120"/>
        <w:rPr>
          <w:color w:val="000000"/>
          <w:sz w:val="18"/>
          <w:szCs w:val="18"/>
        </w:rPr>
      </w:pPr>
      <w:r>
        <w:rPr>
          <w:color w:val="000000"/>
          <w:sz w:val="18"/>
          <w:szCs w:val="18"/>
        </w:rPr>
        <w:t>I close for mail.</w:t>
      </w:r>
    </w:p>
    <w:p w:rsidR="00832810" w:rsidRDefault="00832810">
      <w:pPr>
        <w:spacing w:after="120"/>
        <w:rPr>
          <w:color w:val="000000"/>
          <w:sz w:val="18"/>
          <w:szCs w:val="18"/>
        </w:rPr>
      </w:pPr>
      <w:r>
        <w:rPr>
          <w:color w:val="000000"/>
          <w:sz w:val="18"/>
          <w:szCs w:val="18"/>
        </w:rPr>
        <w:t xml:space="preserve">Nothing </w:t>
      </w:r>
      <w:r>
        <w:rPr>
          <w:i/>
          <w:color w:val="000000"/>
          <w:sz w:val="18"/>
          <w:szCs w:val="18"/>
        </w:rPr>
        <w:t xml:space="preserve">to hand </w:t>
      </w:r>
      <w:r>
        <w:rPr>
          <w:color w:val="000000"/>
          <w:sz w:val="18"/>
          <w:szCs w:val="18"/>
        </w:rPr>
        <w:t>from Tuke re Sunday next. Yours ever</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1893 March 17: to Mantell</w:t>
      </w:r>
      <w:r>
        <w:rPr>
          <w:rStyle w:val="FootnoteReference"/>
          <w:rFonts w:ascii="Arial" w:hAnsi="Arial" w:cs="Arial"/>
          <w:color w:val="000000"/>
          <w:sz w:val="22"/>
          <w:szCs w:val="22"/>
        </w:rPr>
        <w:footnoteReference w:id="655"/>
      </w:r>
    </w:p>
    <w:p w:rsidR="00832810" w:rsidRDefault="00832810">
      <w:pPr>
        <w:spacing w:after="120"/>
        <w:jc w:val="right"/>
        <w:rPr>
          <w:color w:val="000000"/>
          <w:sz w:val="18"/>
          <w:szCs w:val="18"/>
        </w:rPr>
      </w:pPr>
      <w:r>
        <w:rPr>
          <w:color w:val="000000"/>
          <w:sz w:val="18"/>
          <w:szCs w:val="18"/>
        </w:rPr>
        <w:t>Napier, March 17</w:t>
      </w:r>
      <w:r>
        <w:rPr>
          <w:color w:val="000000"/>
          <w:sz w:val="18"/>
          <w:szCs w:val="18"/>
          <w:vertAlign w:val="superscript"/>
        </w:rPr>
        <w:t>th</w:t>
      </w:r>
      <w:r>
        <w:rPr>
          <w:color w:val="000000"/>
          <w:sz w:val="18"/>
          <w:szCs w:val="18"/>
        </w:rPr>
        <w:t>.</w:t>
      </w:r>
      <w:r>
        <w:rPr>
          <w:color w:val="000000"/>
          <w:sz w:val="18"/>
          <w:szCs w:val="18"/>
        </w:rPr>
        <w:br/>
        <w:t>1893.</w:t>
      </w:r>
    </w:p>
    <w:p w:rsidR="00832810" w:rsidRDefault="00832810">
      <w:pPr>
        <w:spacing w:after="120"/>
        <w:rPr>
          <w:color w:val="000000"/>
          <w:sz w:val="18"/>
          <w:szCs w:val="18"/>
        </w:rPr>
      </w:pPr>
      <w:r>
        <w:rPr>
          <w:color w:val="000000"/>
          <w:sz w:val="18"/>
          <w:szCs w:val="18"/>
        </w:rPr>
        <w:t>Dear Mr. Mantell</w:t>
      </w:r>
    </w:p>
    <w:p w:rsidR="00832810" w:rsidRDefault="00832810">
      <w:pPr>
        <w:spacing w:after="120"/>
        <w:rPr>
          <w:color w:val="000000"/>
          <w:sz w:val="18"/>
          <w:szCs w:val="18"/>
        </w:rPr>
      </w:pPr>
      <w:r>
        <w:rPr>
          <w:color w:val="000000"/>
          <w:sz w:val="18"/>
          <w:szCs w:val="18"/>
        </w:rPr>
        <w:t>Your note of 16</w:t>
      </w:r>
      <w:r>
        <w:rPr>
          <w:color w:val="000000"/>
          <w:sz w:val="18"/>
          <w:szCs w:val="18"/>
          <w:vertAlign w:val="superscript"/>
        </w:rPr>
        <w:t>th</w:t>
      </w:r>
      <w:r>
        <w:rPr>
          <w:color w:val="000000"/>
          <w:sz w:val="18"/>
          <w:szCs w:val="18"/>
        </w:rPr>
        <w:t xml:space="preserve">. containing enquiry of the colour of </w:t>
      </w:r>
      <w:r>
        <w:rPr>
          <w:i/>
          <w:color w:val="000000"/>
          <w:sz w:val="18"/>
          <w:szCs w:val="18"/>
        </w:rPr>
        <w:t xml:space="preserve">Fagus solandri </w:t>
      </w:r>
      <w:r>
        <w:rPr>
          <w:color w:val="000000"/>
          <w:sz w:val="18"/>
          <w:szCs w:val="18"/>
        </w:rPr>
        <w:t>is to hand.—</w:t>
      </w:r>
    </w:p>
    <w:p w:rsidR="00832810" w:rsidRDefault="00832810">
      <w:pPr>
        <w:spacing w:after="120"/>
        <w:rPr>
          <w:color w:val="000000"/>
          <w:sz w:val="18"/>
          <w:szCs w:val="18"/>
        </w:rPr>
      </w:pPr>
      <w:r>
        <w:rPr>
          <w:color w:val="000000"/>
          <w:sz w:val="18"/>
          <w:szCs w:val="18"/>
        </w:rPr>
        <w:t>1. I quote from Hooker’s “</w:t>
      </w:r>
      <w:r>
        <w:rPr>
          <w:i/>
          <w:color w:val="000000"/>
          <w:sz w:val="18"/>
          <w:szCs w:val="18"/>
        </w:rPr>
        <w:t>Icones Plantarum</w:t>
      </w:r>
      <w:r>
        <w:rPr>
          <w:color w:val="000000"/>
          <w:sz w:val="18"/>
          <w:szCs w:val="18"/>
        </w:rPr>
        <w:t>”—which also gives good figures (Tab. DCXXXIX, vol. VII.)</w:t>
      </w:r>
      <w:r>
        <w:rPr>
          <w:color w:val="000000"/>
          <w:sz w:val="18"/>
          <w:szCs w:val="18"/>
        </w:rPr>
        <w:br/>
        <w:t>“Male flowers (</w:t>
      </w:r>
      <w:r>
        <w:rPr>
          <w:i/>
          <w:color w:val="000000"/>
          <w:sz w:val="18"/>
          <w:szCs w:val="18"/>
        </w:rPr>
        <w:t>immature</w:t>
      </w:r>
      <w:r>
        <w:rPr>
          <w:color w:val="000000"/>
          <w:sz w:val="18"/>
          <w:szCs w:val="18"/>
        </w:rPr>
        <w:t xml:space="preserve">) clustered 3 or more together, nearly sessile, densely clothed with </w:t>
      </w:r>
      <w:r>
        <w:rPr>
          <w:i/>
          <w:color w:val="000000"/>
          <w:sz w:val="18"/>
          <w:szCs w:val="18"/>
        </w:rPr>
        <w:t>red-brown</w:t>
      </w:r>
      <w:r>
        <w:rPr>
          <w:color w:val="000000"/>
          <w:sz w:val="18"/>
          <w:szCs w:val="18"/>
        </w:rPr>
        <w:t xml:space="preserve"> shining imbricating bracteæ</w:t>
      </w:r>
      <w:r w:rsidR="00E267B3">
        <w:rPr>
          <w:color w:val="000000"/>
          <w:sz w:val="18"/>
          <w:szCs w:val="18"/>
        </w:rPr>
        <w:t>—</w:t>
      </w:r>
      <w:r w:rsidR="008D2274">
        <w:rPr>
          <w:color w:val="000000"/>
          <w:sz w:val="18"/>
          <w:szCs w:val="18"/>
        </w:rPr>
        <w:t>———</w:t>
      </w:r>
      <w:r>
        <w:rPr>
          <w:color w:val="000000"/>
          <w:sz w:val="18"/>
          <w:szCs w:val="18"/>
        </w:rPr>
        <w:t xml:space="preserve">anthers </w:t>
      </w:r>
      <w:r>
        <w:rPr>
          <w:i/>
          <w:color w:val="000000"/>
          <w:sz w:val="18"/>
          <w:szCs w:val="18"/>
        </w:rPr>
        <w:t>exserted</w:t>
      </w:r>
      <w:r>
        <w:rPr>
          <w:color w:val="000000"/>
          <w:sz w:val="18"/>
          <w:szCs w:val="18"/>
        </w:rPr>
        <w:t>.”</w:t>
      </w:r>
    </w:p>
    <w:p w:rsidR="00832810" w:rsidRDefault="00832810">
      <w:pPr>
        <w:spacing w:after="120"/>
        <w:rPr>
          <w:color w:val="000000"/>
          <w:sz w:val="18"/>
          <w:szCs w:val="18"/>
        </w:rPr>
      </w:pPr>
      <w:r>
        <w:rPr>
          <w:color w:val="000000"/>
          <w:sz w:val="18"/>
          <w:szCs w:val="18"/>
        </w:rPr>
        <w:t xml:space="preserve">2. The anthers are </w:t>
      </w:r>
      <w:r>
        <w:rPr>
          <w:i/>
          <w:color w:val="000000"/>
          <w:sz w:val="18"/>
          <w:szCs w:val="18"/>
        </w:rPr>
        <w:t>red</w:t>
      </w:r>
      <w:r>
        <w:rPr>
          <w:color w:val="000000"/>
          <w:sz w:val="18"/>
          <w:szCs w:val="18"/>
        </w:rPr>
        <w:t xml:space="preserve"> &amp; rather showy at times, when numerous &amp; fully expanded, but are not to be compared with those of the </w:t>
      </w:r>
      <w:r>
        <w:rPr>
          <w:i/>
          <w:color w:val="000000"/>
          <w:sz w:val="18"/>
          <w:szCs w:val="18"/>
        </w:rPr>
        <w:t>Rataa</w:t>
      </w:r>
      <w:r>
        <w:rPr>
          <w:color w:val="000000"/>
          <w:sz w:val="18"/>
          <w:szCs w:val="18"/>
        </w:rPr>
        <w:t xml:space="preserve">. Of course, Hooker only saw them </w:t>
      </w:r>
      <w:r>
        <w:rPr>
          <w:i/>
          <w:color w:val="000000"/>
          <w:sz w:val="18"/>
          <w:szCs w:val="18"/>
        </w:rPr>
        <w:t>dried</w:t>
      </w:r>
      <w:r>
        <w:rPr>
          <w:color w:val="000000"/>
          <w:sz w:val="18"/>
          <w:szCs w:val="18"/>
        </w:rPr>
        <w:t xml:space="preserve"> &amp; unexpanded (</w:t>
      </w:r>
      <w:r>
        <w:rPr>
          <w:i/>
          <w:color w:val="000000"/>
          <w:sz w:val="18"/>
          <w:szCs w:val="18"/>
        </w:rPr>
        <w:t>immature</w:t>
      </w:r>
      <w:r>
        <w:rPr>
          <w:color w:val="000000"/>
          <w:sz w:val="18"/>
          <w:szCs w:val="18"/>
        </w:rPr>
        <w:t>).</w:t>
      </w:r>
    </w:p>
    <w:p w:rsidR="00832810" w:rsidRDefault="00832810">
      <w:pPr>
        <w:spacing w:after="120"/>
        <w:rPr>
          <w:color w:val="000000"/>
          <w:sz w:val="18"/>
          <w:szCs w:val="18"/>
        </w:rPr>
      </w:pPr>
      <w:r>
        <w:rPr>
          <w:color w:val="000000"/>
          <w:sz w:val="18"/>
          <w:szCs w:val="18"/>
        </w:rPr>
        <w:t>I believe you have a copy of the “Ic. Plantm.” in one of your libraries (Gen. Assy. or Col. Musm.) and I should like for you to see Hooker’s figs. (</w:t>
      </w:r>
      <w:r>
        <w:rPr>
          <w:i/>
          <w:color w:val="000000"/>
          <w:sz w:val="18"/>
          <w:szCs w:val="18"/>
        </w:rPr>
        <w:t>l.c.</w:t>
      </w:r>
      <w:r>
        <w:rPr>
          <w:color w:val="000000"/>
          <w:sz w:val="18"/>
          <w:szCs w:val="18"/>
        </w:rPr>
        <w:t>), which are far better (more natural) than those in “Forest Flora.”</w:t>
      </w:r>
    </w:p>
    <w:p w:rsidR="00832810" w:rsidRDefault="00832810">
      <w:pPr>
        <w:spacing w:after="120"/>
        <w:rPr>
          <w:color w:val="000000"/>
          <w:sz w:val="18"/>
          <w:szCs w:val="18"/>
        </w:rPr>
      </w:pPr>
      <w:r>
        <w:rPr>
          <w:i/>
          <w:color w:val="000000"/>
          <w:sz w:val="18"/>
          <w:szCs w:val="18"/>
        </w:rPr>
        <w:t xml:space="preserve">Re </w:t>
      </w:r>
      <w:r>
        <w:rPr>
          <w:color w:val="000000"/>
          <w:sz w:val="18"/>
          <w:szCs w:val="18"/>
        </w:rPr>
        <w:t xml:space="preserve">your query respecting the (unfortunate) “Dictionary”—which </w:t>
      </w:r>
      <w:r>
        <w:rPr>
          <w:i/>
          <w:color w:val="000000"/>
          <w:sz w:val="18"/>
          <w:szCs w:val="18"/>
          <w:u w:val="single"/>
        </w:rPr>
        <w:t>you</w:t>
      </w:r>
      <w:r>
        <w:rPr>
          <w:i/>
          <w:color w:val="000000"/>
          <w:sz w:val="18"/>
          <w:szCs w:val="18"/>
        </w:rPr>
        <w:t xml:space="preserve"> yourself </w:t>
      </w:r>
      <w:r>
        <w:rPr>
          <w:color w:val="000000"/>
          <w:sz w:val="18"/>
          <w:szCs w:val="18"/>
        </w:rPr>
        <w:t xml:space="preserve">initiated just 30 years ago! (Eheu!)—the Govt. abandoned us—it and me! And that, too, </w:t>
      </w:r>
      <w:r>
        <w:rPr>
          <w:i/>
          <w:color w:val="000000"/>
          <w:sz w:val="18"/>
          <w:szCs w:val="18"/>
        </w:rPr>
        <w:t>repeatedly</w:t>
      </w:r>
      <w:r>
        <w:rPr>
          <w:color w:val="000000"/>
          <w:sz w:val="18"/>
          <w:szCs w:val="18"/>
        </w:rPr>
        <w:t>—by almost every Govt.!!! who took us up, and then dropped! Bal</w:t>
      </w:r>
      <w:r w:rsidR="000D5A4D">
        <w:rPr>
          <w:color w:val="000000"/>
          <w:sz w:val="18"/>
          <w:szCs w:val="18"/>
        </w:rPr>
        <w:t>l</w:t>
      </w:r>
      <w:r>
        <w:rPr>
          <w:color w:val="000000"/>
          <w:sz w:val="18"/>
          <w:szCs w:val="18"/>
        </w:rPr>
        <w:t xml:space="preserve">ance, &amp; </w:t>
      </w:r>
      <w:r>
        <w:rPr>
          <w:i/>
          <w:color w:val="000000"/>
          <w:sz w:val="18"/>
          <w:szCs w:val="18"/>
        </w:rPr>
        <w:t>Stout</w:t>
      </w:r>
      <w:r>
        <w:rPr>
          <w:color w:val="000000"/>
          <w:sz w:val="18"/>
          <w:szCs w:val="18"/>
        </w:rPr>
        <w:t xml:space="preserve"> (who saw </w:t>
      </w:r>
      <w:r>
        <w:rPr>
          <w:i/>
          <w:color w:val="000000"/>
          <w:sz w:val="18"/>
          <w:szCs w:val="18"/>
        </w:rPr>
        <w:t>both</w:t>
      </w:r>
      <w:r>
        <w:rPr>
          <w:color w:val="000000"/>
          <w:sz w:val="18"/>
          <w:szCs w:val="18"/>
        </w:rPr>
        <w:t xml:space="preserve"> me and </w:t>
      </w:r>
      <w:r>
        <w:rPr>
          <w:i/>
          <w:color w:val="000000"/>
          <w:sz w:val="18"/>
          <w:szCs w:val="18"/>
        </w:rPr>
        <w:t>the work</w:t>
      </w:r>
      <w:r>
        <w:rPr>
          <w:color w:val="000000"/>
          <w:sz w:val="18"/>
          <w:szCs w:val="18"/>
        </w:rPr>
        <w:t xml:space="preserve"> here, &amp; urged me afresh),—then Atkinson, </w:t>
      </w:r>
      <w:r>
        <w:rPr>
          <w:i/>
          <w:color w:val="000000"/>
          <w:sz w:val="18"/>
          <w:szCs w:val="18"/>
        </w:rPr>
        <w:t>again</w:t>
      </w:r>
      <w:r>
        <w:rPr>
          <w:color w:val="000000"/>
          <w:sz w:val="18"/>
          <w:szCs w:val="18"/>
        </w:rPr>
        <w:t xml:space="preserve">, and when Capt. Russell was Col. Secy. he gave Instructions to Didsbury to publish the first part (then with them for </w:t>
      </w:r>
      <w:r>
        <w:rPr>
          <w:i/>
          <w:color w:val="000000"/>
          <w:sz w:val="18"/>
          <w:szCs w:val="18"/>
        </w:rPr>
        <w:t>press</w:t>
      </w:r>
      <w:r>
        <w:rPr>
          <w:color w:val="000000"/>
          <w:sz w:val="18"/>
          <w:szCs w:val="18"/>
        </w:rPr>
        <w:t>),—but, on Ba</w:t>
      </w:r>
      <w:r w:rsidR="000D5A4D">
        <w:rPr>
          <w:color w:val="000000"/>
          <w:sz w:val="18"/>
          <w:szCs w:val="18"/>
        </w:rPr>
        <w:t>l</w:t>
      </w:r>
      <w:r>
        <w:rPr>
          <w:color w:val="000000"/>
          <w:sz w:val="18"/>
          <w:szCs w:val="18"/>
        </w:rPr>
        <w:t>lance becoming Premier, it was “countermanded,” and official notice thereof was sent to me!——</w:t>
      </w:r>
    </w:p>
    <w:p w:rsidR="00832810" w:rsidRDefault="00832810">
      <w:pPr>
        <w:spacing w:after="120"/>
        <w:rPr>
          <w:color w:val="000000"/>
          <w:sz w:val="18"/>
          <w:szCs w:val="18"/>
        </w:rPr>
      </w:pPr>
      <w:r>
        <w:rPr>
          <w:color w:val="000000"/>
          <w:sz w:val="18"/>
          <w:szCs w:val="18"/>
        </w:rPr>
        <w:t xml:space="preserve">Tregear had </w:t>
      </w:r>
      <w:r>
        <w:rPr>
          <w:i/>
          <w:color w:val="000000"/>
          <w:sz w:val="18"/>
          <w:szCs w:val="18"/>
        </w:rPr>
        <w:t>seen</w:t>
      </w:r>
      <w:r>
        <w:rPr>
          <w:color w:val="000000"/>
          <w:sz w:val="18"/>
          <w:szCs w:val="18"/>
        </w:rPr>
        <w:t xml:space="preserve"> (and used?) my Ms., for </w:t>
      </w:r>
      <w:r>
        <w:rPr>
          <w:i/>
          <w:color w:val="000000"/>
          <w:sz w:val="18"/>
          <w:szCs w:val="18"/>
        </w:rPr>
        <w:t>he told me so in his letters</w:t>
      </w:r>
      <w:r>
        <w:rPr>
          <w:color w:val="000000"/>
          <w:sz w:val="18"/>
          <w:szCs w:val="18"/>
        </w:rPr>
        <w:t xml:space="preserve">: we had corresponded freely, (he often asking </w:t>
      </w:r>
      <w:r>
        <w:rPr>
          <w:i/>
          <w:color w:val="000000"/>
          <w:sz w:val="18"/>
          <w:szCs w:val="18"/>
        </w:rPr>
        <w:t xml:space="preserve">Maori </w:t>
      </w:r>
      <w:r>
        <w:rPr>
          <w:color w:val="000000"/>
          <w:sz w:val="18"/>
          <w:szCs w:val="18"/>
        </w:rPr>
        <w:t>questions,</w:t>
      </w:r>
      <w:r w:rsidR="002A439E">
        <w:rPr>
          <w:color w:val="000000"/>
          <w:sz w:val="18"/>
          <w:szCs w:val="18"/>
        </w:rPr>
        <w:t>—</w:t>
      </w:r>
      <w:r>
        <w:rPr>
          <w:color w:val="000000"/>
          <w:sz w:val="18"/>
          <w:szCs w:val="18"/>
        </w:rPr>
        <w:t xml:space="preserve">and I, in my happy ignorance, answering them,) but I never dreamt of his being </w:t>
      </w:r>
      <w:r>
        <w:rPr>
          <w:i/>
          <w:color w:val="000000"/>
          <w:sz w:val="18"/>
          <w:szCs w:val="18"/>
        </w:rPr>
        <w:t>so employed</w:t>
      </w:r>
      <w:r>
        <w:rPr>
          <w:color w:val="000000"/>
          <w:sz w:val="18"/>
          <w:szCs w:val="18"/>
        </w:rPr>
        <w:t xml:space="preserve">, and was surprised when his book was announced. We have not </w:t>
      </w:r>
      <w:r>
        <w:rPr>
          <w:i/>
          <w:color w:val="000000"/>
          <w:sz w:val="18"/>
          <w:szCs w:val="18"/>
        </w:rPr>
        <w:t>since</w:t>
      </w:r>
      <w:r>
        <w:rPr>
          <w:color w:val="000000"/>
          <w:sz w:val="18"/>
          <w:szCs w:val="18"/>
        </w:rPr>
        <w:t xml:space="preserve"> corresponded: on my recovering my copy (purchase) from L. &amp; B., </w:t>
      </w:r>
      <w:r>
        <w:rPr>
          <w:i/>
          <w:color w:val="000000"/>
          <w:sz w:val="18"/>
          <w:szCs w:val="18"/>
        </w:rPr>
        <w:t>I just looked into it</w:t>
      </w:r>
      <w:r>
        <w:rPr>
          <w:color w:val="000000"/>
          <w:sz w:val="18"/>
          <w:szCs w:val="18"/>
        </w:rPr>
        <w:t>, but have never since opened it.</w:t>
      </w:r>
    </w:p>
    <w:p w:rsidR="00832810" w:rsidRDefault="00E25352">
      <w:pPr>
        <w:spacing w:after="120"/>
        <w:rPr>
          <w:color w:val="000000"/>
          <w:sz w:val="18"/>
          <w:szCs w:val="18"/>
        </w:rPr>
      </w:pPr>
      <w:r>
        <w:rPr>
          <w:color w:val="000000"/>
          <w:sz w:val="18"/>
          <w:szCs w:val="18"/>
        </w:rPr>
        <w:t>I</w:t>
      </w:r>
      <w:r w:rsidR="00832810">
        <w:rPr>
          <w:color w:val="000000"/>
          <w:sz w:val="18"/>
          <w:szCs w:val="18"/>
        </w:rPr>
        <w:t xml:space="preserve"> have not seen “the Criticism of that work by Arthur Atkinson” (mentioned by you), though I think I saw some brief notice of it in a Newspr. </w:t>
      </w:r>
      <w:r w:rsidR="00832810">
        <w:rPr>
          <w:i/>
          <w:color w:val="000000"/>
          <w:sz w:val="18"/>
          <w:szCs w:val="18"/>
        </w:rPr>
        <w:t>Is it published</w:t>
      </w:r>
      <w:r w:rsidR="00832810">
        <w:rPr>
          <w:color w:val="000000"/>
          <w:sz w:val="18"/>
          <w:szCs w:val="18"/>
        </w:rPr>
        <w:t>?</w:t>
      </w:r>
    </w:p>
    <w:p w:rsidR="00832810" w:rsidRDefault="00832810">
      <w:pPr>
        <w:spacing w:after="120"/>
        <w:rPr>
          <w:color w:val="000000"/>
          <w:sz w:val="18"/>
          <w:szCs w:val="18"/>
        </w:rPr>
      </w:pPr>
      <w:r>
        <w:rPr>
          <w:color w:val="000000"/>
          <w:sz w:val="18"/>
          <w:szCs w:val="18"/>
        </w:rPr>
        <w:t xml:space="preserve">For nearly all ’92 I was invalided! scarcely able to do much at anything, owing to remains of that </w:t>
      </w:r>
      <w:r>
        <w:rPr>
          <w:i/>
          <w:color w:val="000000"/>
          <w:sz w:val="18"/>
          <w:szCs w:val="18"/>
        </w:rPr>
        <w:t xml:space="preserve">fell </w:t>
      </w:r>
      <w:r>
        <w:rPr>
          <w:color w:val="000000"/>
          <w:sz w:val="18"/>
          <w:szCs w:val="18"/>
        </w:rPr>
        <w:t>influenza</w:t>
      </w:r>
      <w:r w:rsidR="002A439E">
        <w:rPr>
          <w:color w:val="000000"/>
          <w:sz w:val="18"/>
          <w:szCs w:val="18"/>
        </w:rPr>
        <w:t>—</w:t>
      </w:r>
      <w:r>
        <w:rPr>
          <w:color w:val="000000"/>
          <w:sz w:val="18"/>
          <w:szCs w:val="18"/>
        </w:rPr>
        <w:t>or its 2</w:t>
      </w:r>
      <w:r>
        <w:rPr>
          <w:color w:val="000000"/>
          <w:sz w:val="18"/>
          <w:szCs w:val="18"/>
          <w:vertAlign w:val="superscript"/>
        </w:rPr>
        <w:t>nd</w:t>
      </w:r>
      <w:r>
        <w:rPr>
          <w:color w:val="000000"/>
          <w:sz w:val="18"/>
          <w:szCs w:val="18"/>
        </w:rPr>
        <w:t>. relapse</w:t>
      </w:r>
      <w:r w:rsidR="002A439E">
        <w:rPr>
          <w:color w:val="000000"/>
          <w:sz w:val="18"/>
          <w:szCs w:val="18"/>
        </w:rPr>
        <w:t>—</w:t>
      </w:r>
      <w:r>
        <w:rPr>
          <w:color w:val="000000"/>
          <w:sz w:val="18"/>
          <w:szCs w:val="18"/>
        </w:rPr>
        <w:t>from Novr./91! I am, however, now very much better (having fought my way),</w:t>
      </w:r>
      <w:r w:rsidR="002A439E">
        <w:rPr>
          <w:color w:val="000000"/>
          <w:sz w:val="18"/>
          <w:szCs w:val="18"/>
        </w:rPr>
        <w:t>—</w:t>
      </w:r>
      <w:r>
        <w:rPr>
          <w:color w:val="000000"/>
          <w:sz w:val="18"/>
          <w:szCs w:val="18"/>
        </w:rPr>
        <w:t xml:space="preserve">but </w:t>
      </w:r>
      <w:r>
        <w:rPr>
          <w:i/>
          <w:color w:val="000000"/>
          <w:sz w:val="18"/>
          <w:szCs w:val="18"/>
        </w:rPr>
        <w:t>older</w:t>
      </w:r>
      <w:r>
        <w:rPr>
          <w:color w:val="000000"/>
          <w:sz w:val="18"/>
          <w:szCs w:val="18"/>
        </w:rPr>
        <w:t xml:space="preserve">, and I </w:t>
      </w:r>
      <w:r>
        <w:rPr>
          <w:i/>
          <w:color w:val="000000"/>
          <w:sz w:val="18"/>
          <w:szCs w:val="18"/>
        </w:rPr>
        <w:t xml:space="preserve">feel </w:t>
      </w:r>
      <w:r>
        <w:rPr>
          <w:color w:val="000000"/>
          <w:sz w:val="18"/>
          <w:szCs w:val="18"/>
        </w:rPr>
        <w:t>old age increasingly.</w:t>
      </w:r>
    </w:p>
    <w:p w:rsidR="00832810" w:rsidRDefault="00832810">
      <w:pPr>
        <w:rPr>
          <w:color w:val="000000"/>
          <w:sz w:val="18"/>
          <w:szCs w:val="18"/>
        </w:rPr>
      </w:pPr>
      <w:r>
        <w:rPr>
          <w:color w:val="000000"/>
          <w:sz w:val="18"/>
          <w:szCs w:val="18"/>
        </w:rPr>
        <w:tab/>
        <w:t>Hope you are keeping right well. I am,</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My dear Sir,</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faithy.,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March 27: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56"/>
      </w:r>
    </w:p>
    <w:p w:rsidR="00832810" w:rsidRDefault="00832810">
      <w:pPr>
        <w:spacing w:after="120"/>
        <w:jc w:val="right"/>
        <w:rPr>
          <w:color w:val="000000"/>
          <w:sz w:val="18"/>
          <w:szCs w:val="18"/>
        </w:rPr>
      </w:pPr>
      <w:r>
        <w:rPr>
          <w:color w:val="000000"/>
          <w:sz w:val="18"/>
          <w:szCs w:val="18"/>
        </w:rPr>
        <w:t>Napier, Monday 27</w:t>
      </w:r>
      <w:r>
        <w:rPr>
          <w:color w:val="000000"/>
          <w:sz w:val="18"/>
          <w:szCs w:val="18"/>
          <w:vertAlign w:val="superscript"/>
        </w:rPr>
        <w:t>th</w:t>
      </w:r>
      <w:r>
        <w:rPr>
          <w:color w:val="000000"/>
          <w:sz w:val="18"/>
          <w:szCs w:val="18"/>
        </w:rPr>
        <w:br/>
        <w:t>March, 1893: night.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do not </w:t>
      </w:r>
      <w:r>
        <w:rPr>
          <w:i/>
          <w:color w:val="000000"/>
          <w:sz w:val="18"/>
          <w:szCs w:val="18"/>
        </w:rPr>
        <w:t xml:space="preserve">feel </w:t>
      </w:r>
      <w:r>
        <w:rPr>
          <w:color w:val="000000"/>
          <w:sz w:val="18"/>
          <w:szCs w:val="18"/>
        </w:rPr>
        <w:t xml:space="preserve">well, &amp; </w:t>
      </w:r>
      <w:r>
        <w:rPr>
          <w:i/>
          <w:color w:val="000000"/>
          <w:sz w:val="18"/>
          <w:szCs w:val="18"/>
        </w:rPr>
        <w:t>therefore</w:t>
      </w:r>
      <w:r>
        <w:rPr>
          <w:color w:val="000000"/>
          <w:sz w:val="18"/>
          <w:szCs w:val="18"/>
        </w:rPr>
        <w:t xml:space="preserve"> I am writing to you!! I went to Taradale last evg. for Ch. S. there, in </w:t>
      </w:r>
      <w:r>
        <w:rPr>
          <w:i/>
          <w:color w:val="000000"/>
          <w:sz w:val="18"/>
          <w:szCs w:val="18"/>
        </w:rPr>
        <w:t>pouring rain</w:t>
      </w:r>
      <w:r>
        <w:rPr>
          <w:color w:val="000000"/>
          <w:sz w:val="18"/>
          <w:szCs w:val="18"/>
        </w:rPr>
        <w:t xml:space="preserve"> (got well-nigh wet through before I could reach the </w:t>
      </w:r>
      <w:r>
        <w:rPr>
          <w:i/>
          <w:color w:val="000000"/>
          <w:sz w:val="18"/>
          <w:szCs w:val="18"/>
        </w:rPr>
        <w:t xml:space="preserve">little </w:t>
      </w:r>
      <w:r>
        <w:rPr>
          <w:color w:val="000000"/>
          <w:sz w:val="18"/>
          <w:szCs w:val="18"/>
        </w:rPr>
        <w:t xml:space="preserve">gate at M. Rd.) &amp; when I got to T., was </w:t>
      </w:r>
      <w:r>
        <w:rPr>
          <w:i/>
          <w:color w:val="000000"/>
          <w:sz w:val="18"/>
          <w:szCs w:val="18"/>
        </w:rPr>
        <w:t xml:space="preserve">obliged </w:t>
      </w:r>
      <w:r>
        <w:rPr>
          <w:color w:val="000000"/>
          <w:sz w:val="18"/>
          <w:szCs w:val="18"/>
        </w:rPr>
        <w:t xml:space="preserve">not only to keep on my wet boots but also to walk through the </w:t>
      </w:r>
      <w:r>
        <w:rPr>
          <w:i/>
          <w:color w:val="000000"/>
          <w:sz w:val="18"/>
          <w:szCs w:val="18"/>
        </w:rPr>
        <w:t xml:space="preserve">thick </w:t>
      </w:r>
      <w:r>
        <w:rPr>
          <w:color w:val="000000"/>
          <w:sz w:val="18"/>
          <w:szCs w:val="18"/>
        </w:rPr>
        <w:t xml:space="preserve">grass &amp; water from Parsonage to Ch., &amp; consy. to stand in them in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&amp; then stopping all nt. at Pge., &amp; no fire there! &amp; strange bed-room cold </w:t>
      </w:r>
      <w:r>
        <w:rPr>
          <w:i/>
          <w:color w:val="000000"/>
          <w:sz w:val="18"/>
          <w:szCs w:val="18"/>
        </w:rPr>
        <w:t>&amp;c &amp;c</w:t>
      </w:r>
      <w:r w:rsidR="002A439E">
        <w:rPr>
          <w:color w:val="000000"/>
          <w:sz w:val="18"/>
          <w:szCs w:val="18"/>
        </w:rPr>
        <w:t>—</w:t>
      </w:r>
      <w:r>
        <w:rPr>
          <w:color w:val="000000"/>
          <w:sz w:val="18"/>
          <w:szCs w:val="18"/>
        </w:rPr>
        <w:t>I got up this mg. unwell, &amp; retd. to N. by Rymer</w:t>
      </w:r>
      <w:r w:rsidR="002A439E">
        <w:rPr>
          <w:color w:val="000000"/>
          <w:sz w:val="18"/>
          <w:szCs w:val="18"/>
        </w:rPr>
        <w:t>—</w:t>
      </w:r>
      <w:r>
        <w:rPr>
          <w:color w:val="000000"/>
          <w:sz w:val="18"/>
          <w:szCs w:val="18"/>
        </w:rPr>
        <w:t xml:space="preserve">&amp; have (I may truly say) </w:t>
      </w:r>
      <w:r>
        <w:rPr>
          <w:i/>
          <w:color w:val="000000"/>
          <w:sz w:val="18"/>
          <w:szCs w:val="18"/>
        </w:rPr>
        <w:t xml:space="preserve">lost this </w:t>
      </w:r>
      <w:r>
        <w:rPr>
          <w:color w:val="000000"/>
          <w:sz w:val="18"/>
          <w:szCs w:val="18"/>
        </w:rPr>
        <w:t xml:space="preserve">day! Perhaps I should not have gone, in such fearful weather, had it not been for my unhappy </w:t>
      </w:r>
      <w:r>
        <w:rPr>
          <w:i/>
          <w:color w:val="000000"/>
          <w:sz w:val="18"/>
          <w:szCs w:val="18"/>
        </w:rPr>
        <w:t xml:space="preserve">coerced </w:t>
      </w:r>
      <w:r>
        <w:rPr>
          <w:color w:val="000000"/>
          <w:sz w:val="18"/>
          <w:szCs w:val="18"/>
        </w:rPr>
        <w:t>remaining at N. 3 weeks ago (in very fine w.), and so greatly displeasing them.</w:t>
      </w:r>
      <w:r w:rsidR="002A439E">
        <w:rPr>
          <w:color w:val="000000"/>
          <w:sz w:val="18"/>
          <w:szCs w:val="18"/>
        </w:rPr>
        <w:t>—</w:t>
      </w:r>
      <w:r>
        <w:rPr>
          <w:color w:val="000000"/>
          <w:sz w:val="18"/>
          <w:szCs w:val="18"/>
        </w:rPr>
        <w:t>I may mention, that the Bp., k</w:t>
      </w:r>
      <w:r w:rsidR="000D5A4D">
        <w:rPr>
          <w:color w:val="000000"/>
          <w:sz w:val="18"/>
          <w:szCs w:val="18"/>
        </w:rPr>
        <w:t>nowing I had arranged w. Mr. Tuk</w:t>
      </w:r>
      <w:r>
        <w:rPr>
          <w:color w:val="000000"/>
          <w:sz w:val="18"/>
          <w:szCs w:val="18"/>
        </w:rPr>
        <w:t>e to go to T. kindly called last wk. (&amp; almost purposely, I think,) to beg me “</w:t>
      </w:r>
      <w:r>
        <w:rPr>
          <w:i/>
          <w:color w:val="000000"/>
          <w:sz w:val="18"/>
          <w:szCs w:val="18"/>
        </w:rPr>
        <w:t xml:space="preserve">not </w:t>
      </w:r>
      <w:r>
        <w:rPr>
          <w:color w:val="000000"/>
          <w:sz w:val="18"/>
          <w:szCs w:val="18"/>
        </w:rPr>
        <w:t xml:space="preserve">to continue retg. </w:t>
      </w:r>
      <w:r>
        <w:rPr>
          <w:i/>
          <w:color w:val="000000"/>
          <w:sz w:val="18"/>
          <w:szCs w:val="18"/>
        </w:rPr>
        <w:t xml:space="preserve">late at night </w:t>
      </w:r>
      <w:r>
        <w:rPr>
          <w:color w:val="000000"/>
          <w:sz w:val="18"/>
          <w:szCs w:val="18"/>
        </w:rPr>
        <w:t>over those low wet flats.” And today, again, he called, to know about me</w:t>
      </w:r>
      <w:r w:rsidR="002A439E">
        <w:rPr>
          <w:color w:val="000000"/>
          <w:sz w:val="18"/>
          <w:szCs w:val="18"/>
        </w:rPr>
        <w:t>—</w:t>
      </w:r>
      <w:r>
        <w:rPr>
          <w:color w:val="000000"/>
          <w:sz w:val="18"/>
          <w:szCs w:val="18"/>
        </w:rPr>
        <w:t>believing I had gone forth in that terrible rain.</w:t>
      </w:r>
      <w:r w:rsidR="002A439E">
        <w:rPr>
          <w:color w:val="000000"/>
          <w:sz w:val="18"/>
          <w:szCs w:val="18"/>
        </w:rPr>
        <w:t>—</w:t>
      </w:r>
      <w:r>
        <w:rPr>
          <w:color w:val="000000"/>
          <w:sz w:val="18"/>
          <w:szCs w:val="18"/>
        </w:rPr>
        <w:t xml:space="preserve">He, too, had to face it, </w:t>
      </w:r>
      <w:r>
        <w:rPr>
          <w:i/>
          <w:color w:val="000000"/>
          <w:sz w:val="18"/>
          <w:szCs w:val="18"/>
        </w:rPr>
        <w:t>twice</w:t>
      </w:r>
      <w:r>
        <w:rPr>
          <w:color w:val="000000"/>
          <w:sz w:val="18"/>
          <w:szCs w:val="18"/>
        </w:rPr>
        <w:t xml:space="preserve">, to get to the Port Ch., having sent </w:t>
      </w:r>
      <w:r>
        <w:rPr>
          <w:i/>
          <w:color w:val="000000"/>
          <w:sz w:val="18"/>
          <w:szCs w:val="18"/>
        </w:rPr>
        <w:t xml:space="preserve">O. </w:t>
      </w:r>
      <w:r>
        <w:rPr>
          <w:color w:val="000000"/>
          <w:sz w:val="18"/>
          <w:szCs w:val="18"/>
        </w:rPr>
        <w:t>Dean to Waipukurau, to fill (</w:t>
      </w:r>
      <w:r>
        <w:rPr>
          <w:i/>
          <w:color w:val="000000"/>
          <w:sz w:val="18"/>
          <w:szCs w:val="18"/>
        </w:rPr>
        <w:t>pro tem</w:t>
      </w:r>
      <w:r>
        <w:rPr>
          <w:color w:val="000000"/>
          <w:sz w:val="18"/>
          <w:szCs w:val="18"/>
        </w:rPr>
        <w:t>) Knipe’s place: the Bp. had only 20, Congn., last night, &amp; mine about the same!!!</w:t>
      </w:r>
      <w:r w:rsidR="002A439E">
        <w:rPr>
          <w:color w:val="000000"/>
          <w:sz w:val="18"/>
          <w:szCs w:val="18"/>
        </w:rPr>
        <w:t>—</w:t>
      </w:r>
    </w:p>
    <w:p w:rsidR="00832810" w:rsidRDefault="00832810">
      <w:pPr>
        <w:spacing w:after="120"/>
        <w:rPr>
          <w:color w:val="000000"/>
          <w:sz w:val="18"/>
          <w:szCs w:val="18"/>
        </w:rPr>
      </w:pPr>
      <w:r>
        <w:rPr>
          <w:color w:val="000000"/>
          <w:sz w:val="18"/>
          <w:szCs w:val="18"/>
        </w:rPr>
        <w:t>Your kind letter of 20</w:t>
      </w:r>
      <w:r>
        <w:rPr>
          <w:color w:val="000000"/>
          <w:sz w:val="18"/>
          <w:szCs w:val="18"/>
          <w:vertAlign w:val="superscript"/>
        </w:rPr>
        <w:t>th</w:t>
      </w:r>
      <w:r>
        <w:rPr>
          <w:color w:val="000000"/>
          <w:sz w:val="18"/>
          <w:szCs w:val="18"/>
        </w:rPr>
        <w:t>. I duly recd. w. Paper &amp; clippings</w:t>
      </w:r>
      <w:r w:rsidR="002A439E">
        <w:rPr>
          <w:color w:val="000000"/>
          <w:sz w:val="18"/>
          <w:szCs w:val="18"/>
        </w:rPr>
        <w:t>—</w:t>
      </w:r>
      <w:r>
        <w:rPr>
          <w:color w:val="000000"/>
          <w:sz w:val="18"/>
          <w:szCs w:val="18"/>
        </w:rPr>
        <w:t xml:space="preserve">for all, </w:t>
      </w:r>
      <w:r>
        <w:rPr>
          <w:i/>
          <w:color w:val="000000"/>
          <w:sz w:val="18"/>
          <w:szCs w:val="18"/>
        </w:rPr>
        <w:t>thanks</w:t>
      </w:r>
      <w:r>
        <w:rPr>
          <w:color w:val="000000"/>
          <w:sz w:val="18"/>
          <w:szCs w:val="18"/>
        </w:rPr>
        <w:t xml:space="preserve">. You omitted, howr., to return Dr. Cooke’s (famous!) </w:t>
      </w:r>
      <w:r>
        <w:rPr>
          <w:i/>
          <w:color w:val="000000"/>
          <w:sz w:val="18"/>
          <w:szCs w:val="18"/>
        </w:rPr>
        <w:t>Pt.Card</w:t>
      </w:r>
      <w:r>
        <w:rPr>
          <w:color w:val="000000"/>
          <w:sz w:val="18"/>
          <w:szCs w:val="18"/>
        </w:rPr>
        <w:t>,</w:t>
      </w:r>
      <w:r w:rsidR="002A439E">
        <w:rPr>
          <w:color w:val="000000"/>
          <w:sz w:val="18"/>
          <w:szCs w:val="18"/>
        </w:rPr>
        <w:t>—</w:t>
      </w:r>
      <w:r>
        <w:rPr>
          <w:color w:val="000000"/>
          <w:sz w:val="18"/>
          <w:szCs w:val="18"/>
        </w:rPr>
        <w:t xml:space="preserve">if it is still </w:t>
      </w:r>
      <w:r>
        <w:rPr>
          <w:i/>
          <w:color w:val="000000"/>
          <w:sz w:val="18"/>
          <w:szCs w:val="18"/>
        </w:rPr>
        <w:t>alive</w:t>
      </w:r>
      <w:r>
        <w:rPr>
          <w:color w:val="000000"/>
          <w:sz w:val="18"/>
          <w:szCs w:val="18"/>
        </w:rPr>
        <w:t>! Send it back</w:t>
      </w:r>
      <w:r w:rsidR="002A439E">
        <w:rPr>
          <w:color w:val="000000"/>
          <w:sz w:val="18"/>
          <w:szCs w:val="18"/>
        </w:rPr>
        <w:t>—</w:t>
      </w:r>
      <w:r>
        <w:rPr>
          <w:i/>
          <w:color w:val="000000"/>
          <w:sz w:val="18"/>
          <w:szCs w:val="18"/>
        </w:rPr>
        <w:t xml:space="preserve">anon. </w:t>
      </w:r>
      <w:r>
        <w:rPr>
          <w:color w:val="000000"/>
          <w:sz w:val="18"/>
          <w:szCs w:val="18"/>
        </w:rPr>
        <w:t>Your</w:t>
      </w:r>
      <w:r>
        <w:rPr>
          <w:i/>
          <w:color w:val="000000"/>
          <w:sz w:val="18"/>
          <w:szCs w:val="18"/>
        </w:rPr>
        <w:t xml:space="preserve"> clipping</w:t>
      </w:r>
      <w:r>
        <w:rPr>
          <w:color w:val="000000"/>
          <w:sz w:val="18"/>
          <w:szCs w:val="18"/>
        </w:rPr>
        <w:t>, re</w:t>
      </w:r>
      <w:r>
        <w:rPr>
          <w:i/>
          <w:color w:val="000000"/>
          <w:sz w:val="18"/>
          <w:szCs w:val="18"/>
        </w:rPr>
        <w:t xml:space="preserve"> </w:t>
      </w:r>
      <w:r>
        <w:rPr>
          <w:color w:val="000000"/>
          <w:sz w:val="18"/>
          <w:szCs w:val="18"/>
        </w:rPr>
        <w:t>“Scents of the Anct. Maoris”, amused me w. its parenthetical heading (“W.C. in Native”,) w. you I suppose it should be “</w:t>
      </w:r>
      <w:r>
        <w:rPr>
          <w:i/>
          <w:color w:val="000000"/>
          <w:sz w:val="18"/>
          <w:szCs w:val="18"/>
        </w:rPr>
        <w:t>Nature</w:t>
      </w:r>
      <w:r>
        <w:rPr>
          <w:color w:val="000000"/>
          <w:sz w:val="18"/>
          <w:szCs w:val="18"/>
        </w:rPr>
        <w:t xml:space="preserve">”, as I happen to </w:t>
      </w:r>
      <w:r>
        <w:rPr>
          <w:i/>
          <w:color w:val="000000"/>
          <w:sz w:val="18"/>
          <w:szCs w:val="18"/>
        </w:rPr>
        <w:t>know</w:t>
      </w:r>
      <w:r>
        <w:rPr>
          <w:color w:val="000000"/>
          <w:sz w:val="18"/>
          <w:szCs w:val="18"/>
        </w:rPr>
        <w:t xml:space="preserve">, that the Ed. of “N.” had recd. from </w:t>
      </w:r>
      <w:smartTag w:uri="urn:schemas-microsoft-com:office:smarttags" w:element="place">
        <w:r>
          <w:rPr>
            <w:i/>
            <w:color w:val="000000"/>
            <w:sz w:val="18"/>
            <w:szCs w:val="18"/>
          </w:rPr>
          <w:t>Kew</w:t>
        </w:r>
      </w:smartTag>
      <w:r>
        <w:rPr>
          <w:color w:val="000000"/>
          <w:sz w:val="18"/>
          <w:szCs w:val="18"/>
        </w:rPr>
        <w:t>, a copy of my Paper contg. that extract</w:t>
      </w:r>
      <w:r w:rsidR="002A439E">
        <w:rPr>
          <w:color w:val="000000"/>
          <w:sz w:val="18"/>
          <w:szCs w:val="18"/>
        </w:rPr>
        <w:t>—</w:t>
      </w:r>
      <w:r>
        <w:rPr>
          <w:color w:val="000000"/>
          <w:sz w:val="18"/>
          <w:szCs w:val="18"/>
        </w:rPr>
        <w:t xml:space="preserve">which (as you say) was pubd. in “Trans.” </w:t>
      </w:r>
      <w:r>
        <w:rPr>
          <w:i/>
          <w:color w:val="000000"/>
          <w:sz w:val="18"/>
          <w:szCs w:val="18"/>
        </w:rPr>
        <w:t>last year</w:t>
      </w:r>
      <w:r>
        <w:rPr>
          <w:color w:val="000000"/>
          <w:sz w:val="18"/>
          <w:szCs w:val="18"/>
        </w:rPr>
        <w:t xml:space="preserve">. And the “Herald”, this mg., gives the </w:t>
      </w:r>
      <w:r>
        <w:rPr>
          <w:i/>
          <w:color w:val="000000"/>
          <w:sz w:val="18"/>
          <w:szCs w:val="18"/>
        </w:rPr>
        <w:t xml:space="preserve">same </w:t>
      </w:r>
      <w:r>
        <w:rPr>
          <w:color w:val="000000"/>
          <w:sz w:val="18"/>
          <w:szCs w:val="18"/>
        </w:rPr>
        <w:t>mutilated portion! I don’t know who, here, takes in “Nature”, but when I go to town again, I will enq. of Craig.</w:t>
      </w:r>
    </w:p>
    <w:p w:rsidR="00832810" w:rsidRDefault="00832810">
      <w:pPr>
        <w:spacing w:after="120"/>
        <w:rPr>
          <w:color w:val="000000"/>
          <w:sz w:val="18"/>
          <w:szCs w:val="18"/>
        </w:rPr>
      </w:pPr>
      <w:r>
        <w:rPr>
          <w:color w:val="000000"/>
          <w:sz w:val="18"/>
          <w:szCs w:val="18"/>
        </w:rPr>
        <w:t xml:space="preserve">I thank you, </w:t>
      </w:r>
      <w:r>
        <w:rPr>
          <w:i/>
          <w:color w:val="000000"/>
          <w:sz w:val="18"/>
          <w:szCs w:val="18"/>
        </w:rPr>
        <w:t>trebly</w:t>
      </w:r>
      <w:r>
        <w:rPr>
          <w:color w:val="000000"/>
          <w:sz w:val="18"/>
          <w:szCs w:val="18"/>
        </w:rPr>
        <w:t xml:space="preserve">, for your very prompt research </w:t>
      </w:r>
      <w:r>
        <w:rPr>
          <w:i/>
          <w:color w:val="000000"/>
          <w:sz w:val="18"/>
          <w:szCs w:val="18"/>
        </w:rPr>
        <w:t>re</w:t>
      </w:r>
      <w:r>
        <w:rPr>
          <w:color w:val="000000"/>
          <w:sz w:val="18"/>
          <w:szCs w:val="18"/>
        </w:rPr>
        <w:t xml:space="preserve"> Bidwell’s book, &amp;c. His omissions (?) evidently help to clear</w:t>
      </w:r>
      <w:r w:rsidR="002A439E">
        <w:rPr>
          <w:color w:val="000000"/>
          <w:sz w:val="18"/>
          <w:szCs w:val="18"/>
        </w:rPr>
        <w:t>—</w:t>
      </w:r>
      <w:r>
        <w:rPr>
          <w:color w:val="000000"/>
          <w:sz w:val="18"/>
          <w:szCs w:val="18"/>
        </w:rPr>
        <w:t>he says (</w:t>
      </w:r>
      <w:r>
        <w:rPr>
          <w:i/>
          <w:color w:val="000000"/>
          <w:sz w:val="18"/>
          <w:szCs w:val="18"/>
        </w:rPr>
        <w:t xml:space="preserve">your </w:t>
      </w:r>
      <w:r>
        <w:rPr>
          <w:color w:val="000000"/>
          <w:sz w:val="18"/>
          <w:szCs w:val="18"/>
        </w:rPr>
        <w:t xml:space="preserve">Ms.) “Arrived at </w:t>
      </w:r>
      <w:smartTag w:uri="urn:schemas-microsoft-com:office:smarttags" w:element="place">
        <w:smartTag w:uri="urn:schemas-microsoft-com:office:smarttags" w:element="PlaceType">
          <w:r>
            <w:rPr>
              <w:color w:val="000000"/>
              <w:sz w:val="18"/>
              <w:szCs w:val="18"/>
            </w:rPr>
            <w:t>Bay</w:t>
          </w:r>
        </w:smartTag>
        <w:r>
          <w:rPr>
            <w:color w:val="000000"/>
            <w:sz w:val="18"/>
            <w:szCs w:val="18"/>
          </w:rPr>
          <w:t xml:space="preserve"> </w:t>
        </w:r>
        <w:smartTag w:uri="urn:schemas-microsoft-com:office:smarttags" w:element="PlaceType">
          <w:r>
            <w:rPr>
              <w:color w:val="000000"/>
              <w:sz w:val="18"/>
              <w:szCs w:val="18"/>
            </w:rPr>
            <w:t>Islands</w:t>
          </w:r>
        </w:smartTag>
      </w:smartTag>
      <w:r>
        <w:rPr>
          <w:color w:val="000000"/>
          <w:sz w:val="18"/>
          <w:szCs w:val="18"/>
        </w:rPr>
        <w:t xml:space="preserve"> </w:t>
      </w:r>
      <w:r>
        <w:rPr>
          <w:i/>
          <w:color w:val="000000"/>
          <w:sz w:val="18"/>
          <w:szCs w:val="18"/>
        </w:rPr>
        <w:t>5. Feby. 1839</w:t>
      </w:r>
      <w:r>
        <w:rPr>
          <w:color w:val="000000"/>
          <w:sz w:val="18"/>
          <w:szCs w:val="18"/>
        </w:rPr>
        <w:t>”</w:t>
      </w:r>
      <w:r w:rsidR="002A439E">
        <w:rPr>
          <w:color w:val="000000"/>
          <w:sz w:val="18"/>
          <w:szCs w:val="18"/>
        </w:rPr>
        <w:t>—</w:t>
      </w:r>
      <w:r>
        <w:rPr>
          <w:color w:val="000000"/>
          <w:sz w:val="18"/>
          <w:szCs w:val="18"/>
        </w:rPr>
        <w:t>and from Deiffenbach’s wk. I copy,</w:t>
      </w:r>
      <w:r w:rsidR="002A439E">
        <w:rPr>
          <w:color w:val="000000"/>
          <w:sz w:val="18"/>
          <w:szCs w:val="18"/>
        </w:rPr>
        <w:t>—</w:t>
      </w:r>
      <w:r>
        <w:rPr>
          <w:color w:val="000000"/>
          <w:sz w:val="18"/>
          <w:szCs w:val="18"/>
        </w:rPr>
        <w:t>“</w:t>
      </w:r>
      <w:r>
        <w:rPr>
          <w:i/>
          <w:color w:val="000000"/>
          <w:sz w:val="18"/>
          <w:szCs w:val="18"/>
        </w:rPr>
        <w:t>March 2/39</w:t>
      </w:r>
      <w:r>
        <w:rPr>
          <w:color w:val="000000"/>
          <w:sz w:val="18"/>
          <w:szCs w:val="18"/>
        </w:rPr>
        <w:t xml:space="preserve">” as </w:t>
      </w:r>
      <w:r>
        <w:rPr>
          <w:i/>
          <w:color w:val="000000"/>
          <w:sz w:val="18"/>
          <w:szCs w:val="18"/>
        </w:rPr>
        <w:t xml:space="preserve">the day </w:t>
      </w:r>
      <w:r>
        <w:rPr>
          <w:color w:val="000000"/>
          <w:sz w:val="18"/>
          <w:szCs w:val="18"/>
        </w:rPr>
        <w:t xml:space="preserve">of his ascending Tongariro, so that it was </w:t>
      </w:r>
      <w:r>
        <w:rPr>
          <w:i/>
          <w:color w:val="000000"/>
          <w:sz w:val="18"/>
          <w:szCs w:val="18"/>
        </w:rPr>
        <w:t xml:space="preserve">after </w:t>
      </w:r>
      <w:r>
        <w:rPr>
          <w:color w:val="000000"/>
          <w:sz w:val="18"/>
          <w:szCs w:val="18"/>
        </w:rPr>
        <w:t xml:space="preserve">(some time in Apl. or in May, perhaps) that he was </w:t>
      </w:r>
      <w:r>
        <w:rPr>
          <w:i/>
          <w:color w:val="000000"/>
          <w:sz w:val="18"/>
          <w:szCs w:val="18"/>
        </w:rPr>
        <w:t xml:space="preserve">w. me </w:t>
      </w:r>
      <w:r>
        <w:rPr>
          <w:color w:val="000000"/>
          <w:sz w:val="18"/>
          <w:szCs w:val="18"/>
        </w:rPr>
        <w:t xml:space="preserve">in the Bay, as we went over his collns. togr., &amp; I took him off, to the vessel in which he retd. to </w:t>
      </w:r>
      <w:smartTag w:uri="urn:schemas-microsoft-com:office:smarttags" w:element="City">
        <w:smartTag w:uri="urn:schemas-microsoft-com:office:smarttags" w:element="place">
          <w:r>
            <w:rPr>
              <w:color w:val="000000"/>
              <w:sz w:val="18"/>
              <w:szCs w:val="18"/>
            </w:rPr>
            <w:t>Sydney</w:t>
          </w:r>
        </w:smartTag>
      </w:smartTag>
      <w:r>
        <w:rPr>
          <w:color w:val="000000"/>
          <w:sz w:val="18"/>
          <w:szCs w:val="18"/>
        </w:rPr>
        <w:t xml:space="preserve">. D. gives 8 full pps. 8vo. of </w:t>
      </w:r>
      <w:r>
        <w:rPr>
          <w:i/>
          <w:color w:val="000000"/>
          <w:sz w:val="18"/>
          <w:szCs w:val="18"/>
        </w:rPr>
        <w:t xml:space="preserve">very interesting </w:t>
      </w:r>
      <w:r>
        <w:rPr>
          <w:color w:val="000000"/>
          <w:sz w:val="18"/>
          <w:szCs w:val="18"/>
        </w:rPr>
        <w:t>ext. from B’s. pamphlet, (&amp; this, or a portion of it, you will find in Hill’s p. on Tongariro, in vol. XXIV (?) I was surprised to hear H. read it, &amp; I asked him privately, where he had got it? &amp; he sd.</w:t>
      </w:r>
      <w:r w:rsidR="002A439E">
        <w:rPr>
          <w:color w:val="000000"/>
          <w:sz w:val="18"/>
          <w:szCs w:val="18"/>
        </w:rPr>
        <w:t>—</w:t>
      </w:r>
      <w:r>
        <w:rPr>
          <w:color w:val="000000"/>
          <w:sz w:val="18"/>
          <w:szCs w:val="18"/>
        </w:rPr>
        <w:t xml:space="preserve">from </w:t>
      </w:r>
      <w:r>
        <w:rPr>
          <w:i/>
          <w:color w:val="000000"/>
          <w:sz w:val="18"/>
          <w:szCs w:val="18"/>
        </w:rPr>
        <w:t xml:space="preserve">my Dieff. </w:t>
      </w:r>
      <w:r>
        <w:rPr>
          <w:color w:val="000000"/>
          <w:sz w:val="18"/>
          <w:szCs w:val="18"/>
        </w:rPr>
        <w:t>wh. I had lent to him, &amp; I had forgotten!!!</w:t>
      </w:r>
      <w:r w:rsidR="002A439E">
        <w:rPr>
          <w:color w:val="000000"/>
          <w:sz w:val="18"/>
          <w:szCs w:val="18"/>
        </w:rPr>
        <w:t>—</w:t>
      </w:r>
      <w:r>
        <w:rPr>
          <w:color w:val="000000"/>
          <w:sz w:val="18"/>
          <w:szCs w:val="18"/>
        </w:rPr>
        <w:t xml:space="preserve">however the book has </w:t>
      </w:r>
      <w:r>
        <w:rPr>
          <w:i/>
          <w:color w:val="000000"/>
          <w:sz w:val="18"/>
          <w:szCs w:val="18"/>
        </w:rPr>
        <w:t>since</w:t>
      </w:r>
      <w:r>
        <w:rPr>
          <w:color w:val="000000"/>
          <w:sz w:val="18"/>
          <w:szCs w:val="18"/>
        </w:rPr>
        <w:t xml:space="preserve"> been returned.)</w:t>
      </w:r>
    </w:p>
    <w:p w:rsidR="00832810" w:rsidRDefault="00832810">
      <w:pPr>
        <w:spacing w:after="120"/>
        <w:rPr>
          <w:color w:val="000000"/>
          <w:sz w:val="18"/>
          <w:szCs w:val="18"/>
        </w:rPr>
      </w:pPr>
      <w:r>
        <w:rPr>
          <w:color w:val="000000"/>
          <w:sz w:val="18"/>
          <w:szCs w:val="18"/>
        </w:rPr>
        <w:t>D. begins his extract with a curious remark (</w:t>
      </w:r>
      <w:r w:rsidR="003B0E02">
        <w:rPr>
          <w:color w:val="000000"/>
          <w:sz w:val="18"/>
          <w:szCs w:val="18"/>
        </w:rPr>
        <w:t>something like yours): D. says,</w:t>
      </w:r>
      <w:r w:rsidR="002A439E">
        <w:rPr>
          <w:color w:val="000000"/>
          <w:sz w:val="18"/>
          <w:szCs w:val="18"/>
        </w:rPr>
        <w:t>—</w:t>
      </w:r>
      <w:r w:rsidR="003B0E02">
        <w:rPr>
          <w:color w:val="000000"/>
          <w:sz w:val="18"/>
          <w:szCs w:val="18"/>
        </w:rPr>
        <w:t xml:space="preserve"> “</w:t>
      </w:r>
      <w:r>
        <w:rPr>
          <w:color w:val="000000"/>
          <w:sz w:val="18"/>
          <w:szCs w:val="18"/>
        </w:rPr>
        <w:t xml:space="preserve">from Mr. B’s. short acct. of his “Rambles in N.Z.” I will here give an ext., taking </w:t>
      </w:r>
      <w:r>
        <w:rPr>
          <w:i/>
          <w:color w:val="000000"/>
          <w:sz w:val="18"/>
          <w:szCs w:val="18"/>
        </w:rPr>
        <w:t>the liberty to alter the native orthogy. as given by him</w:t>
      </w:r>
      <w:r>
        <w:rPr>
          <w:color w:val="000000"/>
          <w:sz w:val="18"/>
          <w:szCs w:val="18"/>
        </w:rPr>
        <w:t>”. What I should still like to know, is,</w:t>
      </w:r>
      <w:r w:rsidR="002A439E">
        <w:rPr>
          <w:color w:val="000000"/>
          <w:sz w:val="18"/>
          <w:szCs w:val="18"/>
        </w:rPr>
        <w:t>—</w:t>
      </w:r>
      <w:r>
        <w:rPr>
          <w:color w:val="000000"/>
          <w:sz w:val="18"/>
          <w:szCs w:val="18"/>
        </w:rPr>
        <w:t xml:space="preserve">what course did B. take to get to Taupo &amp; Tongariro, </w:t>
      </w:r>
      <w:r>
        <w:rPr>
          <w:i/>
          <w:color w:val="000000"/>
          <w:sz w:val="18"/>
          <w:szCs w:val="18"/>
        </w:rPr>
        <w:t xml:space="preserve">where </w:t>
      </w:r>
      <w:r>
        <w:rPr>
          <w:color w:val="000000"/>
          <w:sz w:val="18"/>
          <w:szCs w:val="18"/>
        </w:rPr>
        <w:t>his starting point? (between 5 Feby. &amp; March 2</w:t>
      </w:r>
      <w:r>
        <w:rPr>
          <w:color w:val="000000"/>
          <w:sz w:val="18"/>
          <w:szCs w:val="18"/>
          <w:vertAlign w:val="superscript"/>
        </w:rPr>
        <w:t>nd</w:t>
      </w:r>
      <w:r>
        <w:rPr>
          <w:color w:val="000000"/>
          <w:sz w:val="18"/>
          <w:szCs w:val="18"/>
        </w:rPr>
        <w:t xml:space="preserve">.) &amp;, again, by </w:t>
      </w:r>
      <w:r>
        <w:rPr>
          <w:i/>
          <w:color w:val="000000"/>
          <w:sz w:val="18"/>
          <w:szCs w:val="18"/>
        </w:rPr>
        <w:t>what course</w:t>
      </w:r>
      <w:r>
        <w:rPr>
          <w:color w:val="000000"/>
          <w:sz w:val="18"/>
          <w:szCs w:val="18"/>
        </w:rPr>
        <w:t xml:space="preserve"> did he </w:t>
      </w:r>
      <w:r>
        <w:rPr>
          <w:i/>
          <w:color w:val="000000"/>
          <w:sz w:val="18"/>
          <w:szCs w:val="18"/>
        </w:rPr>
        <w:t>return</w:t>
      </w:r>
      <w:r w:rsidR="002A439E">
        <w:rPr>
          <w:color w:val="000000"/>
          <w:sz w:val="18"/>
          <w:szCs w:val="18"/>
        </w:rPr>
        <w:t>—</w:t>
      </w:r>
      <w:r>
        <w:rPr>
          <w:color w:val="000000"/>
          <w:sz w:val="18"/>
          <w:szCs w:val="18"/>
        </w:rPr>
        <w:t xml:space="preserve">to the </w:t>
      </w:r>
      <w:smartTag w:uri="urn:schemas-microsoft-com:office:smarttags" w:element="place">
        <w:r>
          <w:rPr>
            <w:color w:val="000000"/>
            <w:sz w:val="18"/>
            <w:szCs w:val="18"/>
          </w:rPr>
          <w:t>Thames</w:t>
        </w:r>
      </w:smartTag>
      <w:r>
        <w:rPr>
          <w:color w:val="000000"/>
          <w:sz w:val="18"/>
          <w:szCs w:val="18"/>
        </w:rPr>
        <w:t>,</w:t>
      </w:r>
      <w:r w:rsidR="002A439E">
        <w:rPr>
          <w:color w:val="000000"/>
          <w:sz w:val="18"/>
          <w:szCs w:val="18"/>
        </w:rPr>
        <w:t>—</w:t>
      </w:r>
      <w:r>
        <w:rPr>
          <w:color w:val="000000"/>
          <w:sz w:val="18"/>
          <w:szCs w:val="18"/>
        </w:rPr>
        <w:t xml:space="preserve">by </w:t>
      </w:r>
      <w:r>
        <w:rPr>
          <w:i/>
          <w:color w:val="000000"/>
          <w:sz w:val="18"/>
          <w:szCs w:val="18"/>
        </w:rPr>
        <w:t xml:space="preserve">same </w:t>
      </w:r>
      <w:r>
        <w:rPr>
          <w:color w:val="000000"/>
          <w:sz w:val="18"/>
          <w:szCs w:val="18"/>
        </w:rPr>
        <w:t xml:space="preserve">route, or by </w:t>
      </w:r>
      <w:r>
        <w:rPr>
          <w:i/>
          <w:color w:val="000000"/>
          <w:sz w:val="18"/>
          <w:szCs w:val="18"/>
        </w:rPr>
        <w:t>another</w:t>
      </w:r>
      <w:r>
        <w:rPr>
          <w:color w:val="000000"/>
          <w:sz w:val="18"/>
          <w:szCs w:val="18"/>
        </w:rPr>
        <w:t>? I tumbled over sevl. pp. of my Journal Autumn/39, but could find no mention of his visit</w:t>
      </w:r>
      <w:r w:rsidR="002A439E">
        <w:rPr>
          <w:color w:val="000000"/>
          <w:sz w:val="18"/>
          <w:szCs w:val="18"/>
        </w:rPr>
        <w:t>—</w:t>
      </w:r>
      <w:r>
        <w:rPr>
          <w:color w:val="000000"/>
          <w:sz w:val="18"/>
          <w:szCs w:val="18"/>
        </w:rPr>
        <w:t xml:space="preserve">possy. it was still </w:t>
      </w:r>
      <w:r>
        <w:rPr>
          <w:i/>
          <w:color w:val="000000"/>
          <w:sz w:val="18"/>
          <w:szCs w:val="18"/>
        </w:rPr>
        <w:t xml:space="preserve">farther </w:t>
      </w:r>
      <w:r>
        <w:rPr>
          <w:color w:val="000000"/>
          <w:sz w:val="18"/>
          <w:szCs w:val="18"/>
        </w:rPr>
        <w:t>on in that yr.</w:t>
      </w:r>
      <w:r w:rsidR="002A439E">
        <w:rPr>
          <w:color w:val="000000"/>
          <w:sz w:val="18"/>
          <w:szCs w:val="18"/>
        </w:rPr>
        <w:t>—</w:t>
      </w:r>
      <w:r>
        <w:rPr>
          <w:color w:val="000000"/>
          <w:sz w:val="18"/>
          <w:szCs w:val="18"/>
        </w:rPr>
        <w:t xml:space="preserve">I will look </w:t>
      </w:r>
      <w:r>
        <w:rPr>
          <w:i/>
          <w:color w:val="000000"/>
          <w:sz w:val="18"/>
          <w:szCs w:val="18"/>
        </w:rPr>
        <w:t>again</w:t>
      </w:r>
      <w:r>
        <w:rPr>
          <w:color w:val="000000"/>
          <w:sz w:val="18"/>
          <w:szCs w:val="18"/>
        </w:rPr>
        <w:t xml:space="preserve">. A handsome bulbous plant B. sent me (w. many others, seeds, &amp;c.) is </w:t>
      </w:r>
      <w:r>
        <w:rPr>
          <w:i/>
          <w:color w:val="000000"/>
          <w:sz w:val="18"/>
          <w:szCs w:val="18"/>
        </w:rPr>
        <w:t xml:space="preserve">now </w:t>
      </w:r>
      <w:r w:rsidR="003B0E02">
        <w:rPr>
          <w:color w:val="000000"/>
          <w:sz w:val="18"/>
          <w:szCs w:val="18"/>
        </w:rPr>
        <w:t>flg. in my gard</w:t>
      </w:r>
      <w:r>
        <w:rPr>
          <w:color w:val="000000"/>
          <w:sz w:val="18"/>
          <w:szCs w:val="18"/>
        </w:rPr>
        <w:t>en: I kept it 25 yrs. before it flowd.</w:t>
      </w:r>
      <w:r w:rsidR="002A439E">
        <w:rPr>
          <w:color w:val="000000"/>
          <w:sz w:val="18"/>
          <w:szCs w:val="18"/>
        </w:rPr>
        <w:t>—</w:t>
      </w:r>
      <w:r>
        <w:rPr>
          <w:color w:val="000000"/>
          <w:sz w:val="18"/>
          <w:szCs w:val="18"/>
        </w:rPr>
        <w:t xml:space="preserve">now, &amp; for </w:t>
      </w:r>
      <w:r>
        <w:rPr>
          <w:i/>
          <w:color w:val="000000"/>
          <w:sz w:val="18"/>
          <w:szCs w:val="18"/>
        </w:rPr>
        <w:t xml:space="preserve">many </w:t>
      </w:r>
      <w:r>
        <w:rPr>
          <w:color w:val="000000"/>
          <w:sz w:val="18"/>
          <w:szCs w:val="18"/>
        </w:rPr>
        <w:t>years, it flowers regy. every year.</w:t>
      </w:r>
      <w:r w:rsidR="002A439E">
        <w:rPr>
          <w:color w:val="000000"/>
          <w:sz w:val="18"/>
          <w:szCs w:val="18"/>
        </w:rPr>
        <w:t>—</w:t>
      </w:r>
      <w:r>
        <w:rPr>
          <w:color w:val="000000"/>
          <w:sz w:val="18"/>
          <w:szCs w:val="18"/>
        </w:rPr>
        <w:t>Did I tell you, I lent B’s. letters to me to Mr. Balfour Bk NZ to show to his wife.</w:t>
      </w:r>
    </w:p>
    <w:p w:rsidR="00832810" w:rsidRDefault="00832810">
      <w:pPr>
        <w:spacing w:after="120"/>
        <w:rPr>
          <w:color w:val="000000"/>
          <w:sz w:val="18"/>
          <w:szCs w:val="18"/>
        </w:rPr>
      </w:pPr>
      <w:r>
        <w:rPr>
          <w:color w:val="000000"/>
          <w:sz w:val="18"/>
          <w:szCs w:val="18"/>
        </w:rPr>
        <w:t>You mention meetg. &amp; convg. w. Luff, I wrote him a very long letter on 21</w:t>
      </w:r>
      <w:r>
        <w:rPr>
          <w:color w:val="000000"/>
          <w:sz w:val="18"/>
          <w:szCs w:val="18"/>
          <w:vertAlign w:val="superscript"/>
        </w:rPr>
        <w:t>st</w:t>
      </w:r>
      <w:r>
        <w:rPr>
          <w:color w:val="000000"/>
          <w:sz w:val="18"/>
          <w:szCs w:val="18"/>
        </w:rPr>
        <w:t>. Feby.</w:t>
      </w:r>
      <w:r w:rsidR="002A439E">
        <w:rPr>
          <w:color w:val="000000"/>
          <w:sz w:val="18"/>
          <w:szCs w:val="18"/>
        </w:rPr>
        <w:t>—</w:t>
      </w:r>
      <w:r>
        <w:rPr>
          <w:color w:val="000000"/>
          <w:sz w:val="18"/>
          <w:szCs w:val="18"/>
        </w:rPr>
        <w:t xml:space="preserve">to wh. (apparently) he had made no allusions in his talking w. you! (so much like the man!!) I had recd. his letter while in the Bush, &amp; in my coming away had put it up w. several </w:t>
      </w:r>
      <w:r>
        <w:rPr>
          <w:i/>
          <w:color w:val="000000"/>
          <w:sz w:val="18"/>
          <w:szCs w:val="18"/>
        </w:rPr>
        <w:t>old un</w:t>
      </w:r>
      <w:r>
        <w:rPr>
          <w:color w:val="000000"/>
          <w:sz w:val="18"/>
          <w:szCs w:val="18"/>
        </w:rPr>
        <w:t>ansd. letters (of wh., I am sorry to say</w:t>
      </w:r>
      <w:r w:rsidR="002A439E">
        <w:rPr>
          <w:color w:val="000000"/>
          <w:sz w:val="18"/>
          <w:szCs w:val="18"/>
        </w:rPr>
        <w:t>—</w:t>
      </w:r>
      <w:r>
        <w:rPr>
          <w:color w:val="000000"/>
          <w:sz w:val="18"/>
          <w:szCs w:val="18"/>
        </w:rPr>
        <w:t xml:space="preserve">I have 2 bundles! No 1, &amp; No 2, &amp; I had put it into the </w:t>
      </w:r>
      <w:r>
        <w:rPr>
          <w:i/>
          <w:color w:val="000000"/>
          <w:sz w:val="18"/>
          <w:szCs w:val="18"/>
        </w:rPr>
        <w:t xml:space="preserve">wrong </w:t>
      </w:r>
      <w:r>
        <w:rPr>
          <w:color w:val="000000"/>
          <w:sz w:val="18"/>
          <w:szCs w:val="18"/>
        </w:rPr>
        <w:t>bundle</w:t>
      </w:r>
      <w:r w:rsidR="002A439E">
        <w:rPr>
          <w:color w:val="000000"/>
          <w:sz w:val="18"/>
          <w:szCs w:val="18"/>
        </w:rPr>
        <w:t>—</w:t>
      </w:r>
      <w:r>
        <w:rPr>
          <w:i/>
          <w:color w:val="000000"/>
          <w:sz w:val="18"/>
          <w:szCs w:val="18"/>
        </w:rPr>
        <w:t xml:space="preserve">i.e. </w:t>
      </w:r>
      <w:r>
        <w:rPr>
          <w:color w:val="000000"/>
          <w:sz w:val="18"/>
          <w:szCs w:val="18"/>
        </w:rPr>
        <w:t>No.2, &amp; only found it out, on writing to Hooker &amp; others in Feby.</w:t>
      </w:r>
      <w:r w:rsidR="002A439E">
        <w:rPr>
          <w:color w:val="000000"/>
          <w:sz w:val="18"/>
          <w:szCs w:val="18"/>
        </w:rPr>
        <w:t>—</w:t>
      </w:r>
      <w:r>
        <w:rPr>
          <w:color w:val="000000"/>
          <w:sz w:val="18"/>
          <w:szCs w:val="18"/>
        </w:rPr>
        <w:t xml:space="preserve">hence, too, mine to L. was </w:t>
      </w:r>
      <w:r>
        <w:rPr>
          <w:i/>
          <w:color w:val="000000"/>
          <w:sz w:val="18"/>
          <w:szCs w:val="18"/>
        </w:rPr>
        <w:t xml:space="preserve">extra </w:t>
      </w:r>
      <w:r>
        <w:rPr>
          <w:color w:val="000000"/>
          <w:sz w:val="18"/>
          <w:szCs w:val="18"/>
        </w:rPr>
        <w:t>long!)</w:t>
      </w:r>
      <w:r w:rsidR="002A439E">
        <w:rPr>
          <w:color w:val="000000"/>
          <w:sz w:val="18"/>
          <w:szCs w:val="18"/>
        </w:rPr>
        <w:t>—</w:t>
      </w:r>
      <w:r>
        <w:rPr>
          <w:color w:val="000000"/>
          <w:sz w:val="18"/>
          <w:szCs w:val="18"/>
        </w:rPr>
        <w:t xml:space="preserve">I have not since heard from L., &amp; I </w:t>
      </w:r>
      <w:r>
        <w:rPr>
          <w:i/>
          <w:color w:val="000000"/>
          <w:sz w:val="18"/>
          <w:szCs w:val="18"/>
        </w:rPr>
        <w:t xml:space="preserve">fancied </w:t>
      </w:r>
      <w:r>
        <w:rPr>
          <w:color w:val="000000"/>
          <w:sz w:val="18"/>
          <w:szCs w:val="18"/>
        </w:rPr>
        <w:t>he was a wee bit vexed.</w:t>
      </w:r>
      <w:r w:rsidR="002A439E">
        <w:rPr>
          <w:color w:val="000000"/>
          <w:sz w:val="18"/>
          <w:szCs w:val="18"/>
        </w:rPr>
        <w:t>—</w:t>
      </w:r>
    </w:p>
    <w:p w:rsidR="00832810" w:rsidRDefault="00832810">
      <w:pPr>
        <w:spacing w:after="120"/>
        <w:rPr>
          <w:i/>
          <w:color w:val="000000"/>
          <w:sz w:val="18"/>
          <w:szCs w:val="18"/>
        </w:rPr>
      </w:pPr>
      <w:r>
        <w:rPr>
          <w:color w:val="000000"/>
          <w:sz w:val="18"/>
          <w:szCs w:val="18"/>
        </w:rPr>
        <w:t>I have recd. a letter from a Member of Pt. (of longstanding), enqg., among other matters, of the “Mao. Dy.”</w:t>
      </w:r>
      <w:r w:rsidR="002A439E">
        <w:rPr>
          <w:color w:val="000000"/>
          <w:sz w:val="18"/>
          <w:szCs w:val="18"/>
        </w:rPr>
        <w:t>—</w:t>
      </w:r>
      <w:r>
        <w:rPr>
          <w:color w:val="000000"/>
          <w:sz w:val="18"/>
          <w:szCs w:val="18"/>
        </w:rPr>
        <w:t xml:space="preserve">with remarks </w:t>
      </w:r>
      <w:r>
        <w:rPr>
          <w:i/>
          <w:color w:val="000000"/>
          <w:sz w:val="18"/>
          <w:szCs w:val="18"/>
        </w:rPr>
        <w:t xml:space="preserve">re </w:t>
      </w:r>
      <w:r>
        <w:rPr>
          <w:color w:val="000000"/>
          <w:sz w:val="18"/>
          <w:szCs w:val="18"/>
        </w:rPr>
        <w:t xml:space="preserve">Tregear: possibly, Mr. T. </w:t>
      </w:r>
      <w:r>
        <w:rPr>
          <w:i/>
          <w:color w:val="000000"/>
          <w:sz w:val="18"/>
          <w:szCs w:val="18"/>
        </w:rPr>
        <w:t>may yet</w:t>
      </w:r>
      <w:r>
        <w:rPr>
          <w:color w:val="000000"/>
          <w:sz w:val="18"/>
          <w:szCs w:val="18"/>
        </w:rPr>
        <w:t xml:space="preserve"> hear something </w:t>
      </w:r>
      <w:r>
        <w:rPr>
          <w:i/>
          <w:color w:val="000000"/>
          <w:sz w:val="18"/>
          <w:szCs w:val="18"/>
        </w:rPr>
        <w:t xml:space="preserve">re </w:t>
      </w:r>
      <w:r>
        <w:rPr>
          <w:color w:val="000000"/>
          <w:sz w:val="18"/>
          <w:szCs w:val="18"/>
        </w:rPr>
        <w:t>his conduct, &amp;c, in that matter.!!</w:t>
      </w:r>
      <w:r w:rsidR="00506816">
        <w:rPr>
          <w:color w:val="000000"/>
          <w:sz w:val="18"/>
          <w:szCs w:val="18"/>
        </w:rPr>
        <w:t xml:space="preserve"> </w:t>
      </w:r>
      <w:r>
        <w:rPr>
          <w:color w:val="000000"/>
          <w:sz w:val="18"/>
          <w:szCs w:val="18"/>
        </w:rPr>
        <w:t>Also, the enqy. made, “If I had seen Atkinson’s critique on T.?” In reply, I asked</w:t>
      </w:r>
      <w:r w:rsidR="008D2274">
        <w:rPr>
          <w:color w:val="000000"/>
          <w:sz w:val="18"/>
          <w:szCs w:val="18"/>
        </w:rPr>
        <w:t>— “</w:t>
      </w:r>
      <w:r>
        <w:rPr>
          <w:i/>
          <w:color w:val="000000"/>
          <w:sz w:val="18"/>
          <w:szCs w:val="18"/>
        </w:rPr>
        <w:t>Is such pubd</w:t>
      </w:r>
      <w:r>
        <w:rPr>
          <w:color w:val="000000"/>
          <w:sz w:val="18"/>
          <w:szCs w:val="18"/>
        </w:rPr>
        <w:t xml:space="preserve">.?” I think you sent me a </w:t>
      </w:r>
      <w:r>
        <w:rPr>
          <w:i/>
          <w:color w:val="000000"/>
          <w:sz w:val="18"/>
          <w:szCs w:val="18"/>
        </w:rPr>
        <w:t>bit</w:t>
      </w:r>
      <w:r>
        <w:rPr>
          <w:color w:val="000000"/>
          <w:sz w:val="18"/>
          <w:szCs w:val="18"/>
        </w:rPr>
        <w:t xml:space="preserve"> of it, in some Paper, or other: enlighten me when you next write.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Did I mention in my last of Wills’ having recd. a vote of censure at a Pub. Mtg. held at Makotuku? he, too, being </w:t>
      </w:r>
      <w:r>
        <w:rPr>
          <w:i/>
          <w:color w:val="000000"/>
          <w:sz w:val="18"/>
          <w:szCs w:val="18"/>
        </w:rPr>
        <w:t>present</w:t>
      </w:r>
      <w:r>
        <w:rPr>
          <w:color w:val="000000"/>
          <w:sz w:val="18"/>
          <w:szCs w:val="18"/>
        </w:rPr>
        <w:t xml:space="preserve">! It is reported </w:t>
      </w:r>
      <w:r>
        <w:rPr>
          <w:i/>
          <w:color w:val="000000"/>
          <w:sz w:val="18"/>
          <w:szCs w:val="18"/>
        </w:rPr>
        <w:t xml:space="preserve">fully </w:t>
      </w:r>
      <w:r>
        <w:rPr>
          <w:color w:val="000000"/>
          <w:sz w:val="18"/>
          <w:szCs w:val="18"/>
        </w:rPr>
        <w:t>in “Bush Adv.”</w:t>
      </w:r>
      <w:r w:rsidR="002A439E">
        <w:rPr>
          <w:color w:val="000000"/>
          <w:sz w:val="18"/>
          <w:szCs w:val="18"/>
        </w:rPr>
        <w:t>—</w:t>
      </w:r>
      <w:r>
        <w:rPr>
          <w:color w:val="000000"/>
          <w:sz w:val="18"/>
          <w:szCs w:val="18"/>
        </w:rPr>
        <w:t xml:space="preserve">w. name of writer. It arose (or, “as </w:t>
      </w:r>
      <w:r>
        <w:rPr>
          <w:i/>
          <w:color w:val="000000"/>
          <w:sz w:val="18"/>
          <w:szCs w:val="18"/>
        </w:rPr>
        <w:t xml:space="preserve">last </w:t>
      </w:r>
      <w:r>
        <w:rPr>
          <w:color w:val="000000"/>
          <w:sz w:val="18"/>
          <w:szCs w:val="18"/>
        </w:rPr>
        <w:t xml:space="preserve">straw”!) from W. in his Sermon </w:t>
      </w:r>
      <w:r>
        <w:rPr>
          <w:i/>
          <w:color w:val="000000"/>
          <w:sz w:val="18"/>
          <w:szCs w:val="18"/>
        </w:rPr>
        <w:t xml:space="preserve">pitching into the Com. of Sports </w:t>
      </w:r>
      <w:r>
        <w:rPr>
          <w:color w:val="000000"/>
          <w:sz w:val="18"/>
          <w:szCs w:val="18"/>
        </w:rPr>
        <w:t>for their agreeing to have a publican’s booth on Recl. Ground on Sports Day</w:t>
      </w:r>
      <w:r w:rsidR="002A439E">
        <w:rPr>
          <w:color w:val="000000"/>
          <w:sz w:val="18"/>
          <w:szCs w:val="18"/>
        </w:rPr>
        <w:t>—</w:t>
      </w:r>
      <w:r>
        <w:rPr>
          <w:color w:val="000000"/>
          <w:sz w:val="18"/>
          <w:szCs w:val="18"/>
        </w:rPr>
        <w:t>as always hitherto, and no harm resulting therefrom.</w:t>
      </w:r>
      <w:r w:rsidR="002A439E">
        <w:rPr>
          <w:color w:val="000000"/>
          <w:sz w:val="18"/>
          <w:szCs w:val="18"/>
        </w:rPr>
        <w:t>—</w:t>
      </w:r>
      <w:r>
        <w:rPr>
          <w:color w:val="000000"/>
          <w:sz w:val="18"/>
          <w:szCs w:val="18"/>
        </w:rPr>
        <w:t>I saw Paper</w:t>
      </w:r>
      <w:r>
        <w:rPr>
          <w:i/>
          <w:color w:val="000000"/>
          <w:sz w:val="18"/>
          <w:szCs w:val="18"/>
          <w:u w:val="single"/>
        </w:rPr>
        <w:t>s</w:t>
      </w:r>
      <w:r>
        <w:rPr>
          <w:color w:val="000000"/>
          <w:sz w:val="18"/>
          <w:szCs w:val="18"/>
        </w:rPr>
        <w:t xml:space="preserve"> at Athenm., should like to get copies.</w:t>
      </w:r>
    </w:p>
    <w:p w:rsidR="00832810" w:rsidRDefault="00832810">
      <w:pPr>
        <w:spacing w:after="120"/>
        <w:rPr>
          <w:color w:val="000000"/>
          <w:sz w:val="18"/>
          <w:szCs w:val="18"/>
        </w:rPr>
      </w:pPr>
      <w:r>
        <w:rPr>
          <w:color w:val="000000"/>
          <w:sz w:val="18"/>
          <w:szCs w:val="18"/>
        </w:rPr>
        <w:t xml:space="preserve">One thing in yrs. surprised me! “Of Mr. Edwards of Gas wks. I know very little.” Whew! Why? I had </w:t>
      </w:r>
      <w:r>
        <w:rPr>
          <w:i/>
          <w:color w:val="000000"/>
          <w:sz w:val="18"/>
          <w:szCs w:val="18"/>
        </w:rPr>
        <w:t xml:space="preserve">supposed you </w:t>
      </w:r>
      <w:r>
        <w:rPr>
          <w:color w:val="000000"/>
          <w:sz w:val="18"/>
          <w:szCs w:val="18"/>
        </w:rPr>
        <w:t xml:space="preserve">had selected him as a good Trustee for me under my (projected) will! it is well I </w:t>
      </w:r>
      <w:r>
        <w:rPr>
          <w:i/>
          <w:color w:val="000000"/>
          <w:sz w:val="18"/>
          <w:szCs w:val="18"/>
        </w:rPr>
        <w:t>did not see him</w:t>
      </w:r>
      <w:r>
        <w:rPr>
          <w:color w:val="000000"/>
          <w:sz w:val="18"/>
          <w:szCs w:val="18"/>
        </w:rPr>
        <w:t>.</w:t>
      </w:r>
      <w:r w:rsidR="002A439E">
        <w:rPr>
          <w:color w:val="000000"/>
          <w:sz w:val="18"/>
          <w:szCs w:val="18"/>
        </w:rPr>
        <w:t>—</w:t>
      </w:r>
      <w:r>
        <w:rPr>
          <w:color w:val="000000"/>
          <w:sz w:val="18"/>
          <w:szCs w:val="18"/>
        </w:rPr>
        <w:t>As I am still in quest of a 3</w:t>
      </w:r>
      <w:r>
        <w:rPr>
          <w:color w:val="000000"/>
          <w:sz w:val="18"/>
          <w:szCs w:val="18"/>
          <w:vertAlign w:val="superscript"/>
        </w:rPr>
        <w:t>rd</w:t>
      </w:r>
      <w:r w:rsidR="002A439E">
        <w:rPr>
          <w:color w:val="000000"/>
          <w:sz w:val="18"/>
          <w:szCs w:val="18"/>
        </w:rPr>
        <w:t>—</w:t>
      </w:r>
      <w:r>
        <w:rPr>
          <w:color w:val="000000"/>
          <w:sz w:val="18"/>
          <w:szCs w:val="18"/>
        </w:rPr>
        <w:t xml:space="preserve">and as you had </w:t>
      </w:r>
      <w:r>
        <w:rPr>
          <w:i/>
          <w:color w:val="000000"/>
          <w:sz w:val="18"/>
          <w:szCs w:val="18"/>
        </w:rPr>
        <w:t xml:space="preserve">kindly </w:t>
      </w:r>
      <w:r>
        <w:rPr>
          <w:color w:val="000000"/>
          <w:sz w:val="18"/>
          <w:szCs w:val="18"/>
        </w:rPr>
        <w:t xml:space="preserve">mentd. yr. Cousin Rechab, I would enq. </w:t>
      </w:r>
      <w:r>
        <w:rPr>
          <w:i/>
          <w:color w:val="000000"/>
          <w:sz w:val="18"/>
          <w:szCs w:val="18"/>
        </w:rPr>
        <w:t xml:space="preserve">privately </w:t>
      </w:r>
      <w:r>
        <w:rPr>
          <w:color w:val="000000"/>
          <w:sz w:val="18"/>
          <w:szCs w:val="18"/>
        </w:rPr>
        <w:t xml:space="preserve">of </w:t>
      </w:r>
      <w:r>
        <w:rPr>
          <w:i/>
          <w:color w:val="000000"/>
          <w:sz w:val="18"/>
          <w:szCs w:val="18"/>
        </w:rPr>
        <w:t>you</w:t>
      </w:r>
      <w:r>
        <w:rPr>
          <w:color w:val="000000"/>
          <w:sz w:val="18"/>
          <w:szCs w:val="18"/>
        </w:rPr>
        <w:t xml:space="preserve">, Do you think he would accept the office? I saw Knowles again last week and I am to give him a List of (say) 4–6 persons, whom I consider “fit &amp; proper”, w. him &amp; Grubb: I wish </w:t>
      </w:r>
      <w:r>
        <w:rPr>
          <w:i/>
          <w:color w:val="000000"/>
          <w:sz w:val="18"/>
          <w:szCs w:val="18"/>
        </w:rPr>
        <w:t xml:space="preserve">you </w:t>
      </w:r>
      <w:r>
        <w:rPr>
          <w:color w:val="000000"/>
          <w:sz w:val="18"/>
          <w:szCs w:val="18"/>
        </w:rPr>
        <w:t xml:space="preserve">were </w:t>
      </w:r>
      <w:r>
        <w:rPr>
          <w:i/>
          <w:color w:val="000000"/>
          <w:sz w:val="18"/>
          <w:szCs w:val="18"/>
        </w:rPr>
        <w:t>here</w:t>
      </w:r>
      <w:r>
        <w:rPr>
          <w:color w:val="000000"/>
          <w:sz w:val="18"/>
          <w:szCs w:val="18"/>
        </w:rPr>
        <w:t>. [Selfish, again!!] Knowles has a nice office now</w:t>
      </w:r>
      <w:r w:rsidR="002A439E">
        <w:rPr>
          <w:color w:val="000000"/>
          <w:sz w:val="18"/>
          <w:szCs w:val="18"/>
        </w:rPr>
        <w:t>—</w:t>
      </w:r>
      <w:r>
        <w:rPr>
          <w:color w:val="000000"/>
          <w:sz w:val="18"/>
          <w:szCs w:val="18"/>
        </w:rPr>
        <w:t>where R.P. formerly was: R.P’s. being upstairs, &amp; 3 clerks, all new to me, engaged in 2 outer rooms.</w:t>
      </w:r>
    </w:p>
    <w:p w:rsidR="00832810" w:rsidRDefault="00832810">
      <w:pPr>
        <w:spacing w:after="120"/>
        <w:rPr>
          <w:color w:val="000000"/>
          <w:sz w:val="18"/>
          <w:szCs w:val="18"/>
        </w:rPr>
      </w:pPr>
      <w:r>
        <w:rPr>
          <w:color w:val="000000"/>
          <w:sz w:val="18"/>
          <w:szCs w:val="18"/>
        </w:rPr>
        <w:t>I have been engaged in tying up parcels of books, &amp;c &amp;c</w:t>
      </w:r>
      <w:r w:rsidR="002A439E">
        <w:rPr>
          <w:color w:val="000000"/>
          <w:sz w:val="18"/>
          <w:szCs w:val="18"/>
        </w:rPr>
        <w:t>—</w:t>
      </w:r>
      <w:r>
        <w:rPr>
          <w:color w:val="000000"/>
          <w:sz w:val="18"/>
          <w:szCs w:val="18"/>
        </w:rPr>
        <w:t xml:space="preserve">among them </w:t>
      </w:r>
      <w:r>
        <w:rPr>
          <w:i/>
          <w:color w:val="000000"/>
          <w:sz w:val="18"/>
          <w:szCs w:val="18"/>
        </w:rPr>
        <w:t xml:space="preserve">many </w:t>
      </w:r>
      <w:r>
        <w:rPr>
          <w:color w:val="000000"/>
          <w:sz w:val="18"/>
          <w:szCs w:val="18"/>
        </w:rPr>
        <w:t>of your ptg. (“Tid.L.”, &amp; “Jub.P.”) I had no idea there were so many</w:t>
      </w:r>
      <w:r w:rsidR="002A439E">
        <w:rPr>
          <w:color w:val="000000"/>
          <w:sz w:val="18"/>
          <w:szCs w:val="18"/>
        </w:rPr>
        <w:t>—</w:t>
      </w:r>
      <w:r>
        <w:rPr>
          <w:color w:val="000000"/>
          <w:sz w:val="18"/>
          <w:szCs w:val="18"/>
        </w:rPr>
        <w:t xml:space="preserve">hundreds!!! in one of your parcels of “Tid. Lore”, I found </w:t>
      </w:r>
      <w:r>
        <w:rPr>
          <w:i/>
          <w:color w:val="000000"/>
          <w:sz w:val="18"/>
          <w:szCs w:val="18"/>
        </w:rPr>
        <w:t xml:space="preserve">3 </w:t>
      </w:r>
      <w:r>
        <w:rPr>
          <w:color w:val="000000"/>
          <w:sz w:val="18"/>
          <w:szCs w:val="18"/>
        </w:rPr>
        <w:t xml:space="preserve">“Lity Papers” &amp; 2 “Ruahine” (wh. I welcomed!) &amp; 3 “Sabb. Obsce.”) but how, or why such should have been </w:t>
      </w:r>
      <w:r>
        <w:rPr>
          <w:i/>
          <w:color w:val="000000"/>
          <w:sz w:val="18"/>
          <w:szCs w:val="18"/>
        </w:rPr>
        <w:t xml:space="preserve">there </w:t>
      </w:r>
      <w:r>
        <w:rPr>
          <w:color w:val="000000"/>
          <w:sz w:val="18"/>
          <w:szCs w:val="18"/>
        </w:rPr>
        <w:t xml:space="preserve">and tied up by </w:t>
      </w:r>
      <w:r>
        <w:rPr>
          <w:i/>
          <w:color w:val="000000"/>
          <w:sz w:val="18"/>
          <w:szCs w:val="18"/>
        </w:rPr>
        <w:t>you</w:t>
      </w:r>
      <w:r>
        <w:rPr>
          <w:color w:val="000000"/>
          <w:sz w:val="18"/>
          <w:szCs w:val="18"/>
        </w:rPr>
        <w:t xml:space="preserve">! passes my skill. I have done but </w:t>
      </w:r>
      <w:r>
        <w:rPr>
          <w:i/>
          <w:color w:val="000000"/>
          <w:sz w:val="18"/>
          <w:szCs w:val="18"/>
        </w:rPr>
        <w:t>little work</w:t>
      </w:r>
      <w:r>
        <w:rPr>
          <w:color w:val="000000"/>
          <w:sz w:val="18"/>
          <w:szCs w:val="18"/>
        </w:rPr>
        <w:t xml:space="preserve"> of any kind of late</w:t>
      </w:r>
      <w:r w:rsidR="002A439E">
        <w:rPr>
          <w:color w:val="000000"/>
          <w:sz w:val="18"/>
          <w:szCs w:val="18"/>
        </w:rPr>
        <w:t>—</w:t>
      </w:r>
      <w:r>
        <w:rPr>
          <w:color w:val="000000"/>
          <w:sz w:val="18"/>
          <w:szCs w:val="18"/>
        </w:rPr>
        <w:t xml:space="preserve">changeable &amp; cold weather, perhaps, causing a wretched, semi-morbid, state of Rheumatism &amp; </w:t>
      </w:r>
      <w:r>
        <w:rPr>
          <w:i/>
          <w:color w:val="000000"/>
          <w:sz w:val="18"/>
          <w:szCs w:val="18"/>
        </w:rPr>
        <w:t>feelings.</w:t>
      </w:r>
      <w:r w:rsidR="002A439E">
        <w:rPr>
          <w:color w:val="000000"/>
          <w:sz w:val="18"/>
          <w:szCs w:val="18"/>
        </w:rPr>
        <w:t>—</w:t>
      </w:r>
      <w:r>
        <w:rPr>
          <w:color w:val="000000"/>
          <w:sz w:val="18"/>
          <w:szCs w:val="18"/>
        </w:rPr>
        <w:t>Letters from Engd. to hand, inform me of my eldest son still suffg. from Influenza remains, much as I was</w:t>
      </w:r>
      <w:r w:rsidR="002A439E">
        <w:rPr>
          <w:color w:val="000000"/>
          <w:sz w:val="18"/>
          <w:szCs w:val="18"/>
        </w:rPr>
        <w:t>—</w:t>
      </w:r>
      <w:r>
        <w:rPr>
          <w:color w:val="000000"/>
          <w:sz w:val="18"/>
          <w:szCs w:val="18"/>
        </w:rPr>
        <w:t>in feet &amp; legs:</w:t>
      </w:r>
      <w:r w:rsidR="002A439E">
        <w:rPr>
          <w:color w:val="000000"/>
          <w:sz w:val="18"/>
          <w:szCs w:val="18"/>
        </w:rPr>
        <w:t>—</w:t>
      </w:r>
      <w:r>
        <w:rPr>
          <w:color w:val="000000"/>
          <w:sz w:val="18"/>
          <w:szCs w:val="18"/>
        </w:rPr>
        <w:t>I am in that respect very much better.</w:t>
      </w:r>
    </w:p>
    <w:p w:rsidR="00832810" w:rsidRDefault="00832810">
      <w:pPr>
        <w:spacing w:after="120"/>
        <w:rPr>
          <w:color w:val="000000"/>
          <w:sz w:val="18"/>
          <w:szCs w:val="18"/>
        </w:rPr>
      </w:pPr>
      <w:r>
        <w:rPr>
          <w:i/>
          <w:color w:val="000000"/>
          <w:sz w:val="18"/>
          <w:szCs w:val="18"/>
        </w:rPr>
        <w:t xml:space="preserve">Re </w:t>
      </w:r>
      <w:r>
        <w:rPr>
          <w:color w:val="000000"/>
          <w:sz w:val="18"/>
          <w:szCs w:val="18"/>
        </w:rPr>
        <w:t>that letter, &amp;c, of “Jacky Tye”: I have been thinking on writing to Sir Jas. Hec</w:t>
      </w:r>
      <w:r w:rsidR="003B0E02">
        <w:rPr>
          <w:color w:val="000000"/>
          <w:sz w:val="18"/>
          <w:szCs w:val="18"/>
        </w:rPr>
        <w:t>tor (as Editor &amp; Director of our</w:t>
      </w:r>
      <w:r>
        <w:rPr>
          <w:color w:val="000000"/>
          <w:sz w:val="18"/>
          <w:szCs w:val="18"/>
        </w:rPr>
        <w:t xml:space="preserve"> “Trans.” vol.) to enquire, If I were to write some narrations of </w:t>
      </w:r>
      <w:r>
        <w:rPr>
          <w:i/>
          <w:color w:val="000000"/>
          <w:sz w:val="18"/>
          <w:szCs w:val="18"/>
        </w:rPr>
        <w:t xml:space="preserve">strange </w:t>
      </w:r>
      <w:r>
        <w:rPr>
          <w:color w:val="000000"/>
          <w:sz w:val="18"/>
          <w:szCs w:val="18"/>
        </w:rPr>
        <w:t>doings</w:t>
      </w:r>
      <w:r w:rsidR="002A439E">
        <w:rPr>
          <w:color w:val="000000"/>
          <w:sz w:val="18"/>
          <w:szCs w:val="18"/>
        </w:rPr>
        <w:t>—</w:t>
      </w:r>
      <w:r>
        <w:rPr>
          <w:color w:val="000000"/>
          <w:sz w:val="18"/>
          <w:szCs w:val="18"/>
        </w:rPr>
        <w:t>meetings</w:t>
      </w:r>
      <w:r w:rsidR="002A439E">
        <w:rPr>
          <w:color w:val="000000"/>
          <w:sz w:val="18"/>
          <w:szCs w:val="18"/>
        </w:rPr>
        <w:t>—</w:t>
      </w:r>
      <w:r>
        <w:rPr>
          <w:color w:val="000000"/>
          <w:sz w:val="18"/>
          <w:szCs w:val="18"/>
        </w:rPr>
        <w:t>altercations, &amp;c &amp;c</w:t>
      </w:r>
      <w:r w:rsidR="002A439E">
        <w:rPr>
          <w:color w:val="000000"/>
          <w:sz w:val="18"/>
          <w:szCs w:val="18"/>
        </w:rPr>
        <w:t>—</w:t>
      </w:r>
      <w:r>
        <w:rPr>
          <w:color w:val="000000"/>
          <w:sz w:val="18"/>
          <w:szCs w:val="18"/>
        </w:rPr>
        <w:t>during my first years of residence</w:t>
      </w:r>
      <w:r w:rsidR="002A439E">
        <w:rPr>
          <w:color w:val="000000"/>
          <w:sz w:val="18"/>
          <w:szCs w:val="18"/>
        </w:rPr>
        <w:t>—</w:t>
      </w:r>
      <w:r>
        <w:rPr>
          <w:color w:val="000000"/>
          <w:sz w:val="18"/>
          <w:szCs w:val="18"/>
        </w:rPr>
        <w:t xml:space="preserve">whether he would accept of </w:t>
      </w:r>
      <w:r>
        <w:rPr>
          <w:i/>
          <w:color w:val="000000"/>
          <w:sz w:val="18"/>
          <w:szCs w:val="18"/>
        </w:rPr>
        <w:t xml:space="preserve">such </w:t>
      </w:r>
      <w:r>
        <w:rPr>
          <w:color w:val="000000"/>
          <w:sz w:val="18"/>
          <w:szCs w:val="18"/>
        </w:rPr>
        <w:t>for the yearly vol. (Bearing in mind the fate of “In Memoriam”, &amp; “3 Lity. P.”) What do you think of it? I suppose you scarcely know him sufficiently, to mention it to him.</w:t>
      </w:r>
    </w:p>
    <w:p w:rsidR="00832810" w:rsidRDefault="00832810">
      <w:pPr>
        <w:spacing w:after="120"/>
        <w:rPr>
          <w:color w:val="000000"/>
          <w:sz w:val="18"/>
          <w:szCs w:val="18"/>
        </w:rPr>
      </w:pPr>
      <w:r>
        <w:rPr>
          <w:color w:val="000000"/>
          <w:sz w:val="18"/>
          <w:szCs w:val="18"/>
        </w:rPr>
        <w:t>I must conclude: glad was I to read “</w:t>
      </w:r>
      <w:r>
        <w:rPr>
          <w:i/>
          <w:color w:val="000000"/>
          <w:sz w:val="18"/>
          <w:szCs w:val="18"/>
        </w:rPr>
        <w:t>all well</w:t>
      </w:r>
      <w:r>
        <w:rPr>
          <w:color w:val="000000"/>
          <w:sz w:val="18"/>
          <w:szCs w:val="18"/>
        </w:rPr>
        <w:t>”</w:t>
      </w:r>
      <w:r w:rsidR="002A439E">
        <w:rPr>
          <w:color w:val="000000"/>
          <w:sz w:val="18"/>
          <w:szCs w:val="18"/>
        </w:rPr>
        <w:t>—</w:t>
      </w:r>
      <w:r>
        <w:rPr>
          <w:color w:val="000000"/>
          <w:sz w:val="18"/>
          <w:szCs w:val="18"/>
        </w:rPr>
        <w:t xml:space="preserve">may such </w:t>
      </w:r>
      <w:r>
        <w:rPr>
          <w:i/>
          <w:color w:val="000000"/>
          <w:sz w:val="18"/>
          <w:szCs w:val="18"/>
        </w:rPr>
        <w:t>long</w:t>
      </w:r>
      <w:r>
        <w:rPr>
          <w:color w:val="000000"/>
          <w:sz w:val="18"/>
          <w:szCs w:val="18"/>
        </w:rPr>
        <w:t xml:space="preserve"> continue: I also hope, trade has increased w. you: </w:t>
      </w:r>
      <w:r>
        <w:rPr>
          <w:i/>
          <w:color w:val="000000"/>
          <w:sz w:val="18"/>
          <w:szCs w:val="18"/>
          <w:u w:val="single"/>
        </w:rPr>
        <w:t>to know this would cheer me much</w:t>
      </w:r>
      <w:r>
        <w:rPr>
          <w:color w:val="000000"/>
          <w:sz w:val="18"/>
          <w:szCs w:val="18"/>
        </w:rPr>
        <w:t xml:space="preserve">. I did not go to the Govr. reception. Spence the Metht. Mr. has got an </w:t>
      </w:r>
      <w:r>
        <w:rPr>
          <w:i/>
          <w:color w:val="000000"/>
          <w:sz w:val="18"/>
          <w:szCs w:val="18"/>
        </w:rPr>
        <w:t xml:space="preserve">awful </w:t>
      </w:r>
      <w:r>
        <w:rPr>
          <w:color w:val="000000"/>
          <w:sz w:val="18"/>
          <w:szCs w:val="18"/>
        </w:rPr>
        <w:t>dressing from R.P. in D.T. for his remarks in pulpit on Lady Glasgow.</w:t>
      </w:r>
      <w:r w:rsidR="002A439E">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t>Ever yours,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0B4132" w:rsidRPr="000D5F2B" w:rsidRDefault="000B4132" w:rsidP="000B4132">
      <w:pPr>
        <w:spacing w:after="120"/>
        <w:rPr>
          <w:rFonts w:ascii="Arial" w:hAnsi="Arial"/>
          <w:sz w:val="22"/>
          <w:szCs w:val="18"/>
        </w:rPr>
      </w:pPr>
      <w:r w:rsidRPr="000D5F2B">
        <w:rPr>
          <w:rFonts w:ascii="Arial" w:hAnsi="Arial"/>
          <w:sz w:val="22"/>
          <w:szCs w:val="18"/>
        </w:rPr>
        <w:t xml:space="preserve">1893 April 1: </w:t>
      </w:r>
      <w:r>
        <w:rPr>
          <w:rFonts w:ascii="Arial" w:hAnsi="Arial"/>
          <w:szCs w:val="18"/>
        </w:rPr>
        <w:t>to Hector</w:t>
      </w:r>
      <w:r w:rsidRPr="000D5F2B">
        <w:rPr>
          <w:rStyle w:val="FootnoteReference"/>
          <w:rFonts w:ascii="Arial" w:hAnsi="Arial"/>
          <w:sz w:val="22"/>
          <w:szCs w:val="18"/>
        </w:rPr>
        <w:footnoteReference w:id="657"/>
      </w:r>
    </w:p>
    <w:p w:rsidR="000B4132" w:rsidRPr="000D5F2B" w:rsidRDefault="000B4132" w:rsidP="000B4132">
      <w:pPr>
        <w:spacing w:after="120"/>
        <w:jc w:val="right"/>
        <w:rPr>
          <w:sz w:val="18"/>
          <w:szCs w:val="18"/>
        </w:rPr>
      </w:pPr>
      <w:r w:rsidRPr="000D5F2B">
        <w:rPr>
          <w:sz w:val="18"/>
          <w:szCs w:val="18"/>
        </w:rPr>
        <w:t>Napier, April 1/93</w:t>
      </w:r>
    </w:p>
    <w:p w:rsidR="000B4132" w:rsidRPr="000D5F2B" w:rsidRDefault="000B4132" w:rsidP="000B4132">
      <w:pPr>
        <w:spacing w:after="120"/>
        <w:rPr>
          <w:sz w:val="18"/>
          <w:szCs w:val="18"/>
        </w:rPr>
      </w:pPr>
      <w:r w:rsidRPr="000D5F2B">
        <w:rPr>
          <w:sz w:val="18"/>
          <w:szCs w:val="18"/>
        </w:rPr>
        <w:t>Dear Sir James Hector</w:t>
      </w:r>
    </w:p>
    <w:p w:rsidR="000B4132" w:rsidRPr="000D5F2B" w:rsidRDefault="000B4132" w:rsidP="000B4132">
      <w:pPr>
        <w:spacing w:after="120"/>
        <w:rPr>
          <w:sz w:val="18"/>
          <w:szCs w:val="18"/>
        </w:rPr>
      </w:pPr>
      <w:r w:rsidRPr="000D5F2B">
        <w:rPr>
          <w:sz w:val="18"/>
          <w:szCs w:val="18"/>
        </w:rPr>
        <w:t xml:space="preserve">For some time past I have been thinking of writing to you—and now that I have </w:t>
      </w:r>
      <w:r w:rsidRPr="000D5F2B">
        <w:rPr>
          <w:i/>
          <w:sz w:val="18"/>
          <w:szCs w:val="18"/>
        </w:rPr>
        <w:t>to send you</w:t>
      </w:r>
      <w:r w:rsidRPr="000D5F2B">
        <w:rPr>
          <w:sz w:val="18"/>
          <w:szCs w:val="18"/>
        </w:rPr>
        <w:t xml:space="preserve"> the accompanying “proofs” I do so.</w:t>
      </w:r>
    </w:p>
    <w:p w:rsidR="000B4132" w:rsidRPr="000D5F2B" w:rsidRDefault="000B4132" w:rsidP="000B4132">
      <w:pPr>
        <w:spacing w:after="120"/>
        <w:rPr>
          <w:sz w:val="18"/>
          <w:szCs w:val="18"/>
        </w:rPr>
      </w:pPr>
      <w:r w:rsidRPr="000D5F2B">
        <w:rPr>
          <w:sz w:val="18"/>
          <w:szCs w:val="18"/>
        </w:rPr>
        <w:t xml:space="preserve">I wish to ask, If I write a paper containing a few peculiar striking events—facts, adventures! (strange yet </w:t>
      </w:r>
      <w:r w:rsidRPr="000D5F2B">
        <w:rPr>
          <w:i/>
          <w:sz w:val="18"/>
          <w:szCs w:val="18"/>
        </w:rPr>
        <w:t>true</w:t>
      </w:r>
      <w:r w:rsidRPr="000D5F2B">
        <w:rPr>
          <w:sz w:val="18"/>
          <w:szCs w:val="18"/>
        </w:rPr>
        <w:t>, showing what I had to meet &amp; put up with from the then principal chiefs of these parts,) during my first 10 years of residence 1844–1853, would you receive it for Trans. N.Z. Institute?—</w:t>
      </w:r>
    </w:p>
    <w:p w:rsidR="000B4132" w:rsidRPr="000D5F2B" w:rsidRDefault="000B4132" w:rsidP="000B4132">
      <w:pPr>
        <w:spacing w:after="120"/>
        <w:rPr>
          <w:sz w:val="18"/>
          <w:szCs w:val="18"/>
        </w:rPr>
      </w:pPr>
      <w:r w:rsidRPr="000D5F2B">
        <w:rPr>
          <w:sz w:val="18"/>
          <w:szCs w:val="18"/>
        </w:rPr>
        <w:t>I ask this question:—</w:t>
      </w:r>
    </w:p>
    <w:p w:rsidR="000B4132" w:rsidRPr="000D5F2B" w:rsidRDefault="000B4132" w:rsidP="000B4132">
      <w:pPr>
        <w:spacing w:after="120"/>
        <w:rPr>
          <w:sz w:val="18"/>
          <w:szCs w:val="18"/>
        </w:rPr>
      </w:pPr>
      <w:r w:rsidRPr="000D5F2B">
        <w:rPr>
          <w:sz w:val="18"/>
          <w:szCs w:val="18"/>
        </w:rPr>
        <w:t>1.) because I have been repeatedly requested to make such known and more recently (among others) by our mutual friend Sir J. Hooker.</w:t>
      </w:r>
    </w:p>
    <w:p w:rsidR="000B4132" w:rsidRPr="000D5F2B" w:rsidRDefault="000B4132" w:rsidP="000B4132">
      <w:pPr>
        <w:spacing w:after="120"/>
        <w:rPr>
          <w:sz w:val="18"/>
          <w:szCs w:val="18"/>
        </w:rPr>
      </w:pPr>
      <w:r w:rsidRPr="000D5F2B">
        <w:rPr>
          <w:sz w:val="18"/>
          <w:szCs w:val="18"/>
        </w:rPr>
        <w:t xml:space="preserve">2) To write a paper which (again) might </w:t>
      </w:r>
      <w:r w:rsidRPr="000D5F2B">
        <w:rPr>
          <w:i/>
          <w:sz w:val="18"/>
          <w:szCs w:val="18"/>
        </w:rPr>
        <w:t>not</w:t>
      </w:r>
      <w:r w:rsidRPr="000D5F2B">
        <w:rPr>
          <w:sz w:val="18"/>
          <w:szCs w:val="18"/>
        </w:rPr>
        <w:t xml:space="preserve"> be published by you, would cause a large waste of time to  me;—as having lost so largely by former publications of such papers here, I should not be inclined to print again at my own cost.</w:t>
      </w:r>
    </w:p>
    <w:p w:rsidR="000B4132" w:rsidRPr="000D5F2B" w:rsidRDefault="000B4132" w:rsidP="000B4132">
      <w:pPr>
        <w:spacing w:after="120"/>
        <w:rPr>
          <w:sz w:val="18"/>
          <w:szCs w:val="18"/>
        </w:rPr>
      </w:pPr>
      <w:r w:rsidRPr="000D5F2B">
        <w:rPr>
          <w:sz w:val="18"/>
          <w:szCs w:val="18"/>
        </w:rPr>
        <w:t xml:space="preserve">3) I could, of course, at one or more of our branch meetings, give those facts </w:t>
      </w:r>
      <w:r w:rsidRPr="000D5F2B">
        <w:rPr>
          <w:i/>
          <w:sz w:val="18"/>
          <w:szCs w:val="18"/>
        </w:rPr>
        <w:t>orally</w:t>
      </w:r>
      <w:r w:rsidRPr="000D5F2B">
        <w:rPr>
          <w:sz w:val="18"/>
          <w:szCs w:val="18"/>
        </w:rPr>
        <w:t xml:space="preserve">—aided by a few notes from my Diary: which, of course, would be the </w:t>
      </w:r>
      <w:r w:rsidRPr="000D5F2B">
        <w:rPr>
          <w:i/>
          <w:sz w:val="18"/>
          <w:szCs w:val="18"/>
        </w:rPr>
        <w:t xml:space="preserve">easier </w:t>
      </w:r>
      <w:r w:rsidRPr="000D5F2B">
        <w:rPr>
          <w:sz w:val="18"/>
          <w:szCs w:val="18"/>
        </w:rPr>
        <w:t>mode for me, though not, perhaps, the most satisfactory one to some; yet, what would be very interesting, at a meeting, might not prove the same to readers—just as in some Lectures &amp; Sermons!</w:t>
      </w:r>
    </w:p>
    <w:p w:rsidR="000B4132" w:rsidRPr="000D5F2B" w:rsidRDefault="000B4132" w:rsidP="000B4132">
      <w:pPr>
        <w:spacing w:after="120"/>
        <w:rPr>
          <w:sz w:val="18"/>
          <w:szCs w:val="18"/>
        </w:rPr>
      </w:pPr>
      <w:r w:rsidRPr="000D5F2B">
        <w:rPr>
          <w:sz w:val="18"/>
          <w:szCs w:val="18"/>
        </w:rPr>
        <w:t xml:space="preserve">4) and, as I suppose you do not see our local papers, I may mention that recently, I had to deny point blank the truth of a long statement which appeared in our Morning Paper </w:t>
      </w:r>
      <w:r w:rsidRPr="000D5F2B">
        <w:rPr>
          <w:i/>
          <w:sz w:val="18"/>
          <w:szCs w:val="18"/>
        </w:rPr>
        <w:t xml:space="preserve">re </w:t>
      </w:r>
      <w:r w:rsidRPr="000D5F2B">
        <w:rPr>
          <w:sz w:val="18"/>
          <w:szCs w:val="18"/>
        </w:rPr>
        <w:t xml:space="preserve">a battle-royal </w:t>
      </w:r>
      <w:r w:rsidRPr="000D5F2B">
        <w:rPr>
          <w:i/>
          <w:sz w:val="18"/>
          <w:szCs w:val="18"/>
        </w:rPr>
        <w:t>here</w:t>
      </w:r>
      <w:r w:rsidRPr="000D5F2B">
        <w:rPr>
          <w:sz w:val="18"/>
          <w:szCs w:val="18"/>
        </w:rPr>
        <w:t xml:space="preserve">! between the Bp. of N.Z. (Dr. Selwyn) and a prominent tribal Chief; written, too, in a </w:t>
      </w:r>
      <w:r w:rsidRPr="000D5F2B">
        <w:rPr>
          <w:i/>
          <w:sz w:val="18"/>
          <w:szCs w:val="18"/>
        </w:rPr>
        <w:t>taking</w:t>
      </w:r>
      <w:r w:rsidRPr="000D5F2B">
        <w:rPr>
          <w:sz w:val="18"/>
          <w:szCs w:val="18"/>
        </w:rPr>
        <w:t xml:space="preserve"> kind of style: fortunately </w:t>
      </w:r>
      <w:r w:rsidRPr="000D5F2B">
        <w:rPr>
          <w:i/>
          <w:sz w:val="18"/>
          <w:szCs w:val="18"/>
          <w:u w:val="single"/>
        </w:rPr>
        <w:t>I could</w:t>
      </w:r>
      <w:r w:rsidRPr="000D5F2B">
        <w:rPr>
          <w:i/>
          <w:sz w:val="18"/>
          <w:szCs w:val="18"/>
        </w:rPr>
        <w:t xml:space="preserve"> meet it</w:t>
      </w:r>
      <w:r w:rsidRPr="000D5F2B">
        <w:rPr>
          <w:sz w:val="18"/>
          <w:szCs w:val="18"/>
        </w:rPr>
        <w:t>.—</w:t>
      </w:r>
    </w:p>
    <w:p w:rsidR="000B4132" w:rsidRPr="000D5F2B" w:rsidRDefault="000B4132" w:rsidP="000B4132">
      <w:pPr>
        <w:spacing w:after="120"/>
        <w:rPr>
          <w:sz w:val="18"/>
          <w:szCs w:val="18"/>
        </w:rPr>
      </w:pPr>
      <w:r w:rsidRPr="000D5F2B">
        <w:rPr>
          <w:sz w:val="18"/>
          <w:szCs w:val="18"/>
        </w:rPr>
        <w:t xml:space="preserve">Should you deem such a paper to be scarcely suitable—please tell me so </w:t>
      </w:r>
      <w:r w:rsidRPr="000D5F2B">
        <w:rPr>
          <w:i/>
          <w:sz w:val="18"/>
          <w:szCs w:val="18"/>
        </w:rPr>
        <w:t>plainly</w:t>
      </w:r>
      <w:r w:rsidRPr="000D5F2B">
        <w:rPr>
          <w:sz w:val="18"/>
          <w:szCs w:val="18"/>
        </w:rPr>
        <w:t xml:space="preserve">: as such as announcement </w:t>
      </w:r>
      <w:r w:rsidRPr="000D5F2B">
        <w:rPr>
          <w:i/>
          <w:sz w:val="18"/>
          <w:szCs w:val="18"/>
        </w:rPr>
        <w:t>from you</w:t>
      </w:r>
      <w:r w:rsidRPr="000D5F2B">
        <w:rPr>
          <w:sz w:val="18"/>
          <w:szCs w:val="18"/>
        </w:rPr>
        <w:t xml:space="preserve"> shall make no difference to me.—</w:t>
      </w:r>
    </w:p>
    <w:p w:rsidR="000B4132" w:rsidRPr="000D5F2B" w:rsidRDefault="000B4132" w:rsidP="000B4132">
      <w:pPr>
        <w:rPr>
          <w:sz w:val="18"/>
          <w:szCs w:val="18"/>
        </w:rPr>
      </w:pPr>
      <w:r w:rsidRPr="000D5F2B">
        <w:rPr>
          <w:sz w:val="18"/>
          <w:szCs w:val="18"/>
        </w:rPr>
        <w:tab/>
        <w:t>Trusting you are keeping very well, I am,</w:t>
      </w:r>
    </w:p>
    <w:p w:rsidR="000B4132" w:rsidRPr="000D5F2B" w:rsidRDefault="000B4132" w:rsidP="000B4132">
      <w:pPr>
        <w:rPr>
          <w:sz w:val="18"/>
          <w:szCs w:val="18"/>
        </w:rPr>
      </w:pPr>
      <w:r w:rsidRPr="000D5F2B">
        <w:rPr>
          <w:sz w:val="18"/>
          <w:szCs w:val="18"/>
        </w:rPr>
        <w:tab/>
      </w:r>
      <w:r w:rsidRPr="000D5F2B">
        <w:rPr>
          <w:sz w:val="18"/>
          <w:szCs w:val="18"/>
        </w:rPr>
        <w:tab/>
        <w:t>with kind regards,</w:t>
      </w:r>
    </w:p>
    <w:p w:rsidR="000B4132" w:rsidRPr="000D5F2B" w:rsidRDefault="000B4132" w:rsidP="000B4132">
      <w:pPr>
        <w:rPr>
          <w:sz w:val="18"/>
          <w:szCs w:val="18"/>
        </w:rPr>
      </w:pPr>
      <w:r w:rsidRPr="000D5F2B">
        <w:rPr>
          <w:sz w:val="18"/>
          <w:szCs w:val="18"/>
        </w:rPr>
        <w:tab/>
      </w:r>
      <w:r w:rsidRPr="000D5F2B">
        <w:rPr>
          <w:sz w:val="18"/>
          <w:szCs w:val="18"/>
        </w:rPr>
        <w:tab/>
      </w:r>
      <w:r w:rsidRPr="000D5F2B">
        <w:rPr>
          <w:sz w:val="18"/>
          <w:szCs w:val="18"/>
        </w:rPr>
        <w:tab/>
        <w:t>Yours truly</w:t>
      </w:r>
    </w:p>
    <w:p w:rsidR="000B4132" w:rsidRPr="000D5F2B" w:rsidRDefault="000B4132" w:rsidP="000B4132">
      <w:pPr>
        <w:spacing w:after="120"/>
        <w:rPr>
          <w:sz w:val="18"/>
          <w:szCs w:val="18"/>
        </w:rPr>
      </w:pPr>
      <w:r w:rsidRPr="000D5F2B">
        <w:rPr>
          <w:sz w:val="18"/>
          <w:szCs w:val="18"/>
        </w:rPr>
        <w:tab/>
      </w:r>
      <w:r w:rsidRPr="000D5F2B">
        <w:rPr>
          <w:sz w:val="18"/>
          <w:szCs w:val="18"/>
        </w:rPr>
        <w:tab/>
      </w:r>
      <w:r w:rsidRPr="000D5F2B">
        <w:rPr>
          <w:sz w:val="18"/>
          <w:szCs w:val="18"/>
        </w:rPr>
        <w:tab/>
      </w:r>
      <w:r w:rsidRPr="000D5F2B">
        <w:rPr>
          <w:sz w:val="18"/>
          <w:szCs w:val="18"/>
        </w:rPr>
        <w:tab/>
        <w:t>W. Colenso.</w:t>
      </w:r>
    </w:p>
    <w:p w:rsidR="000B4132" w:rsidRPr="000D5F2B" w:rsidRDefault="000B4132" w:rsidP="000B4132">
      <w:pPr>
        <w:spacing w:after="120"/>
        <w:rPr>
          <w:sz w:val="18"/>
          <w:szCs w:val="18"/>
        </w:rPr>
      </w:pPr>
      <w:r>
        <w:rPr>
          <w:sz w:val="18"/>
          <w:szCs w:val="18"/>
        </w:rPr>
        <w:t>________________________________________________</w:t>
      </w:r>
    </w:p>
    <w:p w:rsidR="000B4132" w:rsidRDefault="000B4132" w:rsidP="000B4132">
      <w:pPr>
        <w:spacing w:after="120"/>
        <w:rPr>
          <w:rFonts w:ascii="Arial" w:hAnsi="Arial" w:cs="Arial"/>
          <w:color w:val="000000"/>
          <w:sz w:val="22"/>
          <w:szCs w:val="22"/>
        </w:rPr>
      </w:pPr>
    </w:p>
    <w:p w:rsidR="00832810" w:rsidRDefault="00832810" w:rsidP="000B4132">
      <w:pPr>
        <w:spacing w:after="120"/>
        <w:rPr>
          <w:rFonts w:ascii="Arial" w:hAnsi="Arial" w:cs="Arial"/>
          <w:color w:val="000000"/>
          <w:sz w:val="22"/>
          <w:szCs w:val="22"/>
        </w:rPr>
      </w:pPr>
      <w:r>
        <w:rPr>
          <w:rFonts w:ascii="Arial" w:hAnsi="Arial" w:cs="Arial"/>
          <w:color w:val="000000"/>
          <w:sz w:val="22"/>
          <w:szCs w:val="22"/>
        </w:rPr>
        <w:t xml:space="preserve">1893 April 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58"/>
      </w:r>
    </w:p>
    <w:p w:rsidR="00832810" w:rsidRDefault="00832810">
      <w:pPr>
        <w:spacing w:after="120"/>
        <w:jc w:val="right"/>
        <w:rPr>
          <w:color w:val="000000"/>
          <w:sz w:val="18"/>
          <w:szCs w:val="18"/>
        </w:rPr>
      </w:pPr>
      <w:r>
        <w:rPr>
          <w:color w:val="000000"/>
          <w:sz w:val="18"/>
          <w:szCs w:val="18"/>
        </w:rPr>
        <w:t>Napier</w:t>
      </w:r>
      <w:r>
        <w:rPr>
          <w:color w:val="000000"/>
          <w:sz w:val="18"/>
          <w:szCs w:val="18"/>
        </w:rPr>
        <w:br/>
        <w:t>April 5, 1893.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think I must write to you tonight, although it is </w:t>
      </w:r>
      <w:r>
        <w:rPr>
          <w:i/>
          <w:color w:val="000000"/>
          <w:sz w:val="18"/>
          <w:szCs w:val="18"/>
        </w:rPr>
        <w:t xml:space="preserve">before </w:t>
      </w:r>
      <w:r>
        <w:rPr>
          <w:color w:val="000000"/>
          <w:sz w:val="18"/>
          <w:szCs w:val="18"/>
        </w:rPr>
        <w:t>my time: for, I have yours of the 2</w:t>
      </w:r>
      <w:r>
        <w:rPr>
          <w:color w:val="000000"/>
          <w:sz w:val="18"/>
          <w:szCs w:val="18"/>
          <w:vertAlign w:val="superscript"/>
        </w:rPr>
        <w:t>nd</w:t>
      </w:r>
      <w:r>
        <w:rPr>
          <w:color w:val="000000"/>
          <w:sz w:val="18"/>
          <w:szCs w:val="18"/>
        </w:rPr>
        <w:t xml:space="preserve"> (quick reply to mine of 27</w:t>
      </w:r>
      <w:r>
        <w:rPr>
          <w:color w:val="000000"/>
          <w:sz w:val="18"/>
          <w:szCs w:val="18"/>
          <w:vertAlign w:val="superscript"/>
        </w:rPr>
        <w:t>th</w:t>
      </w:r>
      <w:r>
        <w:rPr>
          <w:color w:val="000000"/>
          <w:sz w:val="18"/>
          <w:szCs w:val="18"/>
        </w:rPr>
        <w:t>. ulto.) and I thank you for it.</w:t>
      </w:r>
      <w:r w:rsidR="002A439E">
        <w:rPr>
          <w:color w:val="000000"/>
          <w:sz w:val="18"/>
          <w:szCs w:val="18"/>
        </w:rPr>
        <w:t>—</w:t>
      </w:r>
      <w:r>
        <w:rPr>
          <w:color w:val="000000"/>
          <w:sz w:val="18"/>
          <w:szCs w:val="18"/>
        </w:rPr>
        <w:t xml:space="preserve">I would you had said </w:t>
      </w:r>
      <w:r>
        <w:rPr>
          <w:i/>
          <w:color w:val="000000"/>
          <w:sz w:val="18"/>
          <w:szCs w:val="18"/>
        </w:rPr>
        <w:t xml:space="preserve">less </w:t>
      </w:r>
      <w:r>
        <w:rPr>
          <w:color w:val="000000"/>
          <w:sz w:val="18"/>
          <w:szCs w:val="18"/>
        </w:rPr>
        <w:t>about “Billy” Swanson, whom I never knew, &amp; don’t recollect. [just 2 pages of your note!!]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Don’t trouble yourself </w:t>
      </w:r>
      <w:r>
        <w:rPr>
          <w:i/>
          <w:color w:val="000000"/>
          <w:sz w:val="18"/>
          <w:szCs w:val="18"/>
        </w:rPr>
        <w:t xml:space="preserve">re </w:t>
      </w:r>
      <w:r>
        <w:rPr>
          <w:color w:val="000000"/>
          <w:sz w:val="18"/>
          <w:szCs w:val="18"/>
        </w:rPr>
        <w:t>Bidwell, it is of no great consequence</w:t>
      </w:r>
      <w:r w:rsidR="002A439E">
        <w:rPr>
          <w:color w:val="000000"/>
          <w:sz w:val="18"/>
          <w:szCs w:val="18"/>
        </w:rPr>
        <w:t>—</w:t>
      </w:r>
      <w:r>
        <w:rPr>
          <w:color w:val="000000"/>
          <w:sz w:val="18"/>
          <w:szCs w:val="18"/>
        </w:rPr>
        <w:t xml:space="preserve">only I think it will turn out that </w:t>
      </w:r>
      <w:r>
        <w:rPr>
          <w:i/>
          <w:color w:val="000000"/>
          <w:sz w:val="18"/>
          <w:szCs w:val="18"/>
        </w:rPr>
        <w:t xml:space="preserve">he </w:t>
      </w:r>
      <w:r>
        <w:rPr>
          <w:color w:val="000000"/>
          <w:sz w:val="18"/>
          <w:szCs w:val="18"/>
        </w:rPr>
        <w:t xml:space="preserve">was the </w:t>
      </w:r>
      <w:r>
        <w:rPr>
          <w:i/>
          <w:color w:val="000000"/>
          <w:sz w:val="18"/>
          <w:szCs w:val="18"/>
        </w:rPr>
        <w:t xml:space="preserve">first </w:t>
      </w:r>
      <w:r>
        <w:rPr>
          <w:color w:val="000000"/>
          <w:sz w:val="18"/>
          <w:szCs w:val="18"/>
        </w:rPr>
        <w:t xml:space="preserve">to travel inland (Taupo dist.) </w:t>
      </w:r>
      <w:r>
        <w:rPr>
          <w:i/>
          <w:color w:val="000000"/>
          <w:sz w:val="18"/>
          <w:szCs w:val="18"/>
        </w:rPr>
        <w:t xml:space="preserve">besides </w:t>
      </w:r>
      <w:r>
        <w:rPr>
          <w:color w:val="000000"/>
          <w:sz w:val="18"/>
          <w:szCs w:val="18"/>
        </w:rPr>
        <w:t xml:space="preserve">his visit, or </w:t>
      </w:r>
      <w:r>
        <w:rPr>
          <w:i/>
          <w:color w:val="000000"/>
          <w:sz w:val="18"/>
          <w:szCs w:val="18"/>
        </w:rPr>
        <w:t xml:space="preserve">ascent </w:t>
      </w:r>
      <w:r>
        <w:rPr>
          <w:color w:val="000000"/>
          <w:sz w:val="18"/>
          <w:szCs w:val="18"/>
        </w:rPr>
        <w:t>of Tongariro; by-&amp;-by will do for that.</w:t>
      </w:r>
      <w:r w:rsidR="002A439E">
        <w:rPr>
          <w:color w:val="000000"/>
          <w:sz w:val="18"/>
          <w:szCs w:val="18"/>
        </w:rPr>
        <w:t>—</w:t>
      </w:r>
    </w:p>
    <w:p w:rsidR="00832810" w:rsidRDefault="00832810">
      <w:pPr>
        <w:spacing w:after="120"/>
        <w:rPr>
          <w:i/>
          <w:color w:val="000000"/>
          <w:sz w:val="18"/>
          <w:szCs w:val="18"/>
        </w:rPr>
      </w:pPr>
      <w:r>
        <w:rPr>
          <w:color w:val="000000"/>
          <w:sz w:val="18"/>
          <w:szCs w:val="18"/>
        </w:rPr>
        <w:t>If “Atkinson’s Critique” appears in Trans. we shall see it. In town this mg. I saw Large, Craig, &amp; Dinwiddie junior, by Bk.N.Z. tel. post, hard at it! chatting</w:t>
      </w:r>
      <w:r w:rsidR="002A439E">
        <w:rPr>
          <w:color w:val="000000"/>
          <w:sz w:val="18"/>
          <w:szCs w:val="18"/>
        </w:rPr>
        <w:t>—</w:t>
      </w:r>
      <w:r>
        <w:rPr>
          <w:color w:val="000000"/>
          <w:sz w:val="18"/>
          <w:szCs w:val="18"/>
        </w:rPr>
        <w:t xml:space="preserve">I supposed they were plotting or hatching, and I wod. not disturb them: aftds. I saw D. in Craigs shop, and I asked him </w:t>
      </w:r>
      <w:r>
        <w:rPr>
          <w:i/>
          <w:color w:val="000000"/>
          <w:sz w:val="18"/>
          <w:szCs w:val="18"/>
        </w:rPr>
        <w:t xml:space="preserve">re </w:t>
      </w:r>
      <w:r>
        <w:rPr>
          <w:color w:val="000000"/>
          <w:sz w:val="18"/>
          <w:szCs w:val="18"/>
        </w:rPr>
        <w:t>“Report”</w:t>
      </w:r>
      <w:r w:rsidR="002A439E">
        <w:rPr>
          <w:color w:val="000000"/>
          <w:sz w:val="18"/>
          <w:szCs w:val="18"/>
        </w:rPr>
        <w:t>—</w:t>
      </w:r>
      <w:r>
        <w:rPr>
          <w:color w:val="000000"/>
          <w:sz w:val="18"/>
          <w:szCs w:val="18"/>
        </w:rPr>
        <w:t>he sd. that White was getting it out, &amp;c</w:t>
      </w:r>
      <w:r w:rsidR="002A439E">
        <w:rPr>
          <w:color w:val="000000"/>
          <w:sz w:val="18"/>
          <w:szCs w:val="18"/>
        </w:rPr>
        <w:t>—</w:t>
      </w:r>
      <w:r>
        <w:rPr>
          <w:color w:val="000000"/>
          <w:sz w:val="18"/>
          <w:szCs w:val="18"/>
        </w:rPr>
        <w:t>&amp; soon to be in Printer’s hands. I have recd. from Hon. Secy. Auckld. branch, a copy of theirs</w:t>
      </w:r>
      <w:r w:rsidR="002A439E">
        <w:rPr>
          <w:color w:val="000000"/>
          <w:sz w:val="18"/>
          <w:szCs w:val="18"/>
        </w:rPr>
        <w:t>—</w:t>
      </w:r>
      <w:r>
        <w:rPr>
          <w:color w:val="000000"/>
          <w:sz w:val="18"/>
          <w:szCs w:val="18"/>
        </w:rPr>
        <w:t xml:space="preserve">as usual, some thousands of credit! but several members struck off for </w:t>
      </w:r>
      <w:r>
        <w:rPr>
          <w:i/>
          <w:color w:val="000000"/>
          <w:sz w:val="18"/>
          <w:szCs w:val="18"/>
        </w:rPr>
        <w:t>non-payt</w:t>
      </w:r>
      <w:r>
        <w:rPr>
          <w:color w:val="000000"/>
          <w:sz w:val="18"/>
          <w:szCs w:val="18"/>
        </w:rPr>
        <w:t xml:space="preserve">. but others elected. I note what you say </w:t>
      </w:r>
      <w:r>
        <w:rPr>
          <w:i/>
          <w:color w:val="000000"/>
          <w:sz w:val="18"/>
          <w:szCs w:val="18"/>
        </w:rPr>
        <w:t xml:space="preserve">re </w:t>
      </w:r>
      <w:r>
        <w:rPr>
          <w:color w:val="000000"/>
          <w:sz w:val="18"/>
          <w:szCs w:val="18"/>
        </w:rPr>
        <w:t xml:space="preserve">yr. kind speaking to </w:t>
      </w:r>
      <w:r>
        <w:rPr>
          <w:i/>
          <w:color w:val="000000"/>
          <w:sz w:val="18"/>
          <w:szCs w:val="18"/>
        </w:rPr>
        <w:t>Maskell</w:t>
      </w:r>
      <w:r w:rsidR="002A439E">
        <w:rPr>
          <w:color w:val="000000"/>
          <w:sz w:val="18"/>
          <w:szCs w:val="18"/>
        </w:rPr>
        <w:t>—</w:t>
      </w:r>
      <w:r>
        <w:rPr>
          <w:color w:val="000000"/>
          <w:sz w:val="18"/>
          <w:szCs w:val="18"/>
        </w:rPr>
        <w:t>last week (Good Friday) I recd. such a lot of copy (Proofs) of several of my Botl. papers</w:t>
      </w:r>
      <w:r w:rsidR="002A439E">
        <w:rPr>
          <w:color w:val="000000"/>
          <w:sz w:val="18"/>
          <w:szCs w:val="18"/>
        </w:rPr>
        <w:t>—</w:t>
      </w:r>
      <w:r>
        <w:rPr>
          <w:color w:val="000000"/>
          <w:sz w:val="18"/>
          <w:szCs w:val="18"/>
        </w:rPr>
        <w:t xml:space="preserve">about 30 pps. altogether well-printed, but a sad trial for my eyes in the </w:t>
      </w:r>
      <w:r>
        <w:rPr>
          <w:i/>
          <w:color w:val="000000"/>
          <w:sz w:val="18"/>
          <w:szCs w:val="18"/>
        </w:rPr>
        <w:t xml:space="preserve">dull </w:t>
      </w:r>
      <w:r>
        <w:rPr>
          <w:color w:val="000000"/>
          <w:sz w:val="18"/>
          <w:szCs w:val="18"/>
        </w:rPr>
        <w:t>sun-</w:t>
      </w:r>
      <w:r>
        <w:rPr>
          <w:i/>
          <w:color w:val="000000"/>
          <w:sz w:val="18"/>
          <w:szCs w:val="18"/>
        </w:rPr>
        <w:t xml:space="preserve">less </w:t>
      </w:r>
      <w:r>
        <w:rPr>
          <w:color w:val="000000"/>
          <w:sz w:val="18"/>
          <w:szCs w:val="18"/>
        </w:rPr>
        <w:t>weather of that time</w:t>
      </w:r>
      <w:r w:rsidR="002A439E">
        <w:rPr>
          <w:color w:val="000000"/>
          <w:sz w:val="18"/>
          <w:szCs w:val="18"/>
        </w:rPr>
        <w:t>—</w:t>
      </w:r>
      <w:r>
        <w:rPr>
          <w:color w:val="000000"/>
          <w:sz w:val="18"/>
          <w:szCs w:val="18"/>
        </w:rPr>
        <w:t xml:space="preserve">to be read </w:t>
      </w:r>
      <w:r>
        <w:rPr>
          <w:i/>
          <w:color w:val="000000"/>
          <w:sz w:val="18"/>
          <w:szCs w:val="18"/>
          <w:u w:val="single"/>
        </w:rPr>
        <w:t>&amp; retd. immy.</w:t>
      </w:r>
      <w:r>
        <w:rPr>
          <w:color w:val="000000"/>
          <w:sz w:val="18"/>
          <w:szCs w:val="18"/>
        </w:rPr>
        <w:t xml:space="preserve"> to Sir J.H.; as before, </w:t>
      </w:r>
      <w:r>
        <w:rPr>
          <w:i/>
          <w:color w:val="000000"/>
          <w:sz w:val="18"/>
          <w:szCs w:val="18"/>
        </w:rPr>
        <w:t xml:space="preserve">no </w:t>
      </w:r>
      <w:r>
        <w:rPr>
          <w:color w:val="000000"/>
          <w:sz w:val="18"/>
          <w:szCs w:val="18"/>
        </w:rPr>
        <w:t xml:space="preserve">press Copy came with them; however I read them, only a </w:t>
      </w:r>
      <w:r>
        <w:rPr>
          <w:i/>
          <w:color w:val="000000"/>
          <w:sz w:val="18"/>
          <w:szCs w:val="18"/>
          <w:u w:val="single"/>
        </w:rPr>
        <w:t>few</w:t>
      </w:r>
      <w:r>
        <w:rPr>
          <w:color w:val="000000"/>
          <w:sz w:val="18"/>
          <w:szCs w:val="18"/>
        </w:rPr>
        <w:t xml:space="preserve"> errors, &amp; in retg. wrote a </w:t>
      </w:r>
      <w:r>
        <w:rPr>
          <w:i/>
          <w:color w:val="000000"/>
          <w:sz w:val="18"/>
          <w:szCs w:val="18"/>
        </w:rPr>
        <w:t>priv.</w:t>
      </w:r>
      <w:r>
        <w:rPr>
          <w:color w:val="000000"/>
          <w:sz w:val="18"/>
          <w:szCs w:val="18"/>
        </w:rPr>
        <w:t xml:space="preserve"> note to Sir James, </w:t>
      </w:r>
      <w:r>
        <w:rPr>
          <w:i/>
          <w:color w:val="000000"/>
          <w:sz w:val="18"/>
          <w:szCs w:val="18"/>
        </w:rPr>
        <w:t xml:space="preserve">re </w:t>
      </w:r>
      <w:r>
        <w:rPr>
          <w:color w:val="000000"/>
          <w:sz w:val="18"/>
          <w:szCs w:val="18"/>
        </w:rPr>
        <w:t>what I had written to you:</w:t>
      </w:r>
      <w:r w:rsidR="002A439E">
        <w:rPr>
          <w:color w:val="000000"/>
          <w:sz w:val="18"/>
          <w:szCs w:val="18"/>
        </w:rPr>
        <w:t>—</w:t>
      </w:r>
      <w:r>
        <w:rPr>
          <w:color w:val="000000"/>
          <w:sz w:val="18"/>
          <w:szCs w:val="18"/>
        </w:rPr>
        <w:t>and now you tell me</w:t>
      </w:r>
      <w:r w:rsidR="002A439E">
        <w:rPr>
          <w:color w:val="000000"/>
          <w:sz w:val="18"/>
          <w:szCs w:val="18"/>
        </w:rPr>
        <w:t>—</w:t>
      </w:r>
      <w:r>
        <w:rPr>
          <w:i/>
          <w:color w:val="000000"/>
          <w:sz w:val="18"/>
          <w:szCs w:val="18"/>
        </w:rPr>
        <w:t>he is absent.</w:t>
      </w:r>
    </w:p>
    <w:p w:rsidR="00832810" w:rsidRDefault="00832810">
      <w:pPr>
        <w:spacing w:after="120"/>
        <w:rPr>
          <w:color w:val="000000"/>
          <w:sz w:val="18"/>
          <w:szCs w:val="18"/>
        </w:rPr>
      </w:pPr>
      <w:r>
        <w:rPr>
          <w:color w:val="000000"/>
          <w:sz w:val="18"/>
          <w:szCs w:val="18"/>
        </w:rPr>
        <w:t>You say “Jacky-tye” reptd. there by N.Z. Mail</w:t>
      </w:r>
      <w:r w:rsidR="002A439E">
        <w:rPr>
          <w:color w:val="000000"/>
          <w:sz w:val="18"/>
          <w:szCs w:val="18"/>
        </w:rPr>
        <w:t>—</w:t>
      </w:r>
      <w:r>
        <w:rPr>
          <w:color w:val="000000"/>
          <w:sz w:val="18"/>
          <w:szCs w:val="18"/>
        </w:rPr>
        <w:t>did they also insert my notice?</w:t>
      </w:r>
    </w:p>
    <w:p w:rsidR="00832810" w:rsidRDefault="00832810">
      <w:pPr>
        <w:spacing w:after="120"/>
        <w:rPr>
          <w:color w:val="000000"/>
          <w:sz w:val="18"/>
          <w:szCs w:val="18"/>
        </w:rPr>
      </w:pPr>
      <w:r>
        <w:rPr>
          <w:color w:val="000000"/>
          <w:sz w:val="18"/>
          <w:szCs w:val="18"/>
        </w:rPr>
        <w:t>I have looked over</w:t>
      </w:r>
      <w:r w:rsidR="002A439E">
        <w:rPr>
          <w:color w:val="000000"/>
          <w:sz w:val="18"/>
          <w:szCs w:val="18"/>
        </w:rPr>
        <w:t>—</w:t>
      </w:r>
      <w:r>
        <w:rPr>
          <w:i/>
          <w:color w:val="000000"/>
          <w:sz w:val="18"/>
          <w:szCs w:val="18"/>
        </w:rPr>
        <w:t>scanned</w:t>
      </w:r>
      <w:r w:rsidR="002A439E">
        <w:rPr>
          <w:color w:val="000000"/>
          <w:sz w:val="18"/>
          <w:szCs w:val="18"/>
        </w:rPr>
        <w:t>—</w:t>
      </w:r>
      <w:r>
        <w:rPr>
          <w:color w:val="000000"/>
          <w:sz w:val="18"/>
          <w:szCs w:val="18"/>
        </w:rPr>
        <w:t xml:space="preserve">that </w:t>
      </w:r>
      <w:r>
        <w:rPr>
          <w:i/>
          <w:color w:val="000000"/>
          <w:sz w:val="18"/>
          <w:szCs w:val="18"/>
        </w:rPr>
        <w:t xml:space="preserve">long </w:t>
      </w:r>
      <w:r>
        <w:rPr>
          <w:color w:val="000000"/>
          <w:sz w:val="18"/>
          <w:szCs w:val="18"/>
        </w:rPr>
        <w:t>ep. in “Press” on Macaulay’s N.Zr. Surely the writer should enter a monastery</w:t>
      </w:r>
      <w:r w:rsidR="002A439E">
        <w:rPr>
          <w:color w:val="000000"/>
          <w:sz w:val="18"/>
          <w:szCs w:val="18"/>
        </w:rPr>
        <w:t>—</w:t>
      </w:r>
      <w:r>
        <w:rPr>
          <w:color w:val="000000"/>
          <w:sz w:val="18"/>
          <w:szCs w:val="18"/>
        </w:rPr>
        <w:t>or become a R.C. Priest. If you, or any one, read it through</w:t>
      </w:r>
      <w:r w:rsidR="002A439E">
        <w:rPr>
          <w:color w:val="000000"/>
          <w:sz w:val="18"/>
          <w:szCs w:val="18"/>
        </w:rPr>
        <w:t>—</w:t>
      </w:r>
      <w:r>
        <w:rPr>
          <w:color w:val="000000"/>
          <w:sz w:val="18"/>
          <w:szCs w:val="18"/>
        </w:rPr>
        <w:t>you have more patience than I have.</w:t>
      </w:r>
    </w:p>
    <w:p w:rsidR="00832810" w:rsidRDefault="00832810">
      <w:pPr>
        <w:spacing w:after="120"/>
        <w:rPr>
          <w:color w:val="000000"/>
          <w:sz w:val="18"/>
          <w:szCs w:val="18"/>
        </w:rPr>
      </w:pPr>
      <w:r>
        <w:rPr>
          <w:color w:val="000000"/>
          <w:sz w:val="18"/>
          <w:szCs w:val="18"/>
        </w:rPr>
        <w:t>You amused me consy. with your memo. re</w:t>
      </w:r>
      <w:r>
        <w:rPr>
          <w:i/>
          <w:color w:val="000000"/>
          <w:sz w:val="18"/>
          <w:szCs w:val="18"/>
        </w:rPr>
        <w:t xml:space="preserve"> </w:t>
      </w:r>
      <w:r>
        <w:rPr>
          <w:color w:val="000000"/>
          <w:sz w:val="18"/>
          <w:szCs w:val="18"/>
        </w:rPr>
        <w:t>“</w:t>
      </w:r>
      <w:r>
        <w:rPr>
          <w:i/>
          <w:color w:val="000000"/>
          <w:sz w:val="18"/>
          <w:szCs w:val="18"/>
        </w:rPr>
        <w:t>Professor</w:t>
      </w:r>
      <w:r>
        <w:rPr>
          <w:color w:val="000000"/>
          <w:sz w:val="18"/>
          <w:szCs w:val="18"/>
        </w:rPr>
        <w:t>” K. in my Lex. letter, so I hunted up a copy (now scarce):</w:t>
      </w:r>
      <w:r w:rsidR="002A439E">
        <w:rPr>
          <w:color w:val="000000"/>
          <w:sz w:val="18"/>
          <w:szCs w:val="18"/>
        </w:rPr>
        <w:t>—</w:t>
      </w:r>
      <w:r>
        <w:rPr>
          <w:color w:val="000000"/>
          <w:sz w:val="18"/>
          <w:szCs w:val="18"/>
        </w:rPr>
        <w:t>yes, you are right,</w:t>
      </w:r>
      <w:r w:rsidR="002A439E">
        <w:rPr>
          <w:color w:val="000000"/>
          <w:sz w:val="18"/>
          <w:szCs w:val="18"/>
        </w:rPr>
        <w:t>—</w:t>
      </w:r>
      <w:r>
        <w:rPr>
          <w:color w:val="000000"/>
          <w:sz w:val="18"/>
          <w:szCs w:val="18"/>
        </w:rPr>
        <w:t xml:space="preserve">but that (nearly 20 yrs. ago) was correct then for a </w:t>
      </w:r>
      <w:r>
        <w:rPr>
          <w:i/>
          <w:color w:val="000000"/>
          <w:sz w:val="18"/>
          <w:szCs w:val="18"/>
        </w:rPr>
        <w:t>short time only</w:t>
      </w:r>
      <w:r>
        <w:rPr>
          <w:color w:val="000000"/>
          <w:sz w:val="18"/>
          <w:szCs w:val="18"/>
        </w:rPr>
        <w:t>, when K. as “</w:t>
      </w:r>
      <w:r>
        <w:rPr>
          <w:i/>
          <w:color w:val="000000"/>
          <w:sz w:val="18"/>
          <w:szCs w:val="18"/>
        </w:rPr>
        <w:t xml:space="preserve">Science </w:t>
      </w:r>
      <w:r>
        <w:rPr>
          <w:color w:val="000000"/>
          <w:sz w:val="18"/>
          <w:szCs w:val="18"/>
        </w:rPr>
        <w:t>Lectr.”</w:t>
      </w:r>
      <w:r w:rsidR="002A439E">
        <w:rPr>
          <w:color w:val="000000"/>
          <w:sz w:val="18"/>
          <w:szCs w:val="18"/>
        </w:rPr>
        <w:t>—</w:t>
      </w:r>
      <w:r>
        <w:rPr>
          <w:color w:val="000000"/>
          <w:sz w:val="18"/>
          <w:szCs w:val="18"/>
        </w:rPr>
        <w:t xml:space="preserve">gave some teachings for a </w:t>
      </w:r>
      <w:r>
        <w:rPr>
          <w:i/>
          <w:color w:val="000000"/>
          <w:sz w:val="18"/>
          <w:szCs w:val="18"/>
        </w:rPr>
        <w:t xml:space="preserve">time </w:t>
      </w:r>
      <w:r>
        <w:rPr>
          <w:color w:val="000000"/>
          <w:sz w:val="18"/>
          <w:szCs w:val="18"/>
        </w:rPr>
        <w:t xml:space="preserve">in Lincoln Agl. Coll. at Cy., &amp; </w:t>
      </w:r>
      <w:r>
        <w:rPr>
          <w:i/>
          <w:color w:val="000000"/>
          <w:sz w:val="18"/>
          <w:szCs w:val="18"/>
        </w:rPr>
        <w:t xml:space="preserve">assumed </w:t>
      </w:r>
      <w:r>
        <w:rPr>
          <w:color w:val="000000"/>
          <w:sz w:val="18"/>
          <w:szCs w:val="18"/>
        </w:rPr>
        <w:t xml:space="preserve">that title: right, enough, perhaps, while </w:t>
      </w:r>
      <w:r>
        <w:rPr>
          <w:i/>
          <w:color w:val="000000"/>
          <w:sz w:val="18"/>
          <w:szCs w:val="18"/>
        </w:rPr>
        <w:t>so employed</w:t>
      </w:r>
      <w:r>
        <w:rPr>
          <w:color w:val="000000"/>
          <w:sz w:val="18"/>
          <w:szCs w:val="18"/>
        </w:rPr>
        <w:t>,</w:t>
      </w:r>
      <w:r w:rsidR="002A439E">
        <w:rPr>
          <w:color w:val="000000"/>
          <w:sz w:val="18"/>
          <w:szCs w:val="18"/>
        </w:rPr>
        <w:t>—</w:t>
      </w:r>
      <w:r>
        <w:rPr>
          <w:color w:val="000000"/>
          <w:sz w:val="18"/>
          <w:szCs w:val="18"/>
        </w:rPr>
        <w:t xml:space="preserve">as </w:t>
      </w:r>
      <w:r>
        <w:rPr>
          <w:i/>
          <w:color w:val="000000"/>
          <w:sz w:val="18"/>
          <w:szCs w:val="18"/>
        </w:rPr>
        <w:t xml:space="preserve">our </w:t>
      </w:r>
      <w:r>
        <w:rPr>
          <w:color w:val="000000"/>
          <w:sz w:val="18"/>
          <w:szCs w:val="18"/>
        </w:rPr>
        <w:t xml:space="preserve">Captains, &amp;c. &amp;c. I noticed the other day, in a List of the Members of the Linn. Sy. (pubd. </w:t>
      </w:r>
      <w:r>
        <w:rPr>
          <w:i/>
          <w:color w:val="000000"/>
          <w:sz w:val="18"/>
          <w:szCs w:val="18"/>
        </w:rPr>
        <w:t>annually</w:t>
      </w:r>
      <w:r>
        <w:rPr>
          <w:color w:val="000000"/>
          <w:sz w:val="18"/>
          <w:szCs w:val="18"/>
        </w:rPr>
        <w:t xml:space="preserve">), and </w:t>
      </w:r>
      <w:r>
        <w:rPr>
          <w:i/>
          <w:color w:val="000000"/>
          <w:sz w:val="18"/>
          <w:szCs w:val="18"/>
        </w:rPr>
        <w:t>all have to give in their proper and respecticve titles</w:t>
      </w:r>
      <w:r>
        <w:rPr>
          <w:color w:val="000000"/>
          <w:sz w:val="18"/>
          <w:szCs w:val="18"/>
        </w:rPr>
        <w:t>, &amp;c</w:t>
      </w:r>
      <w:r w:rsidR="002A439E">
        <w:rPr>
          <w:color w:val="000000"/>
          <w:sz w:val="18"/>
          <w:szCs w:val="18"/>
        </w:rPr>
        <w:t>—</w:t>
      </w:r>
      <w:r>
        <w:rPr>
          <w:color w:val="000000"/>
          <w:sz w:val="18"/>
          <w:szCs w:val="18"/>
        </w:rPr>
        <w:t>that K. has the face to call himself</w:t>
      </w:r>
      <w:r w:rsidR="002A439E">
        <w:rPr>
          <w:color w:val="000000"/>
          <w:sz w:val="18"/>
          <w:szCs w:val="18"/>
        </w:rPr>
        <w:t>—</w:t>
      </w:r>
      <w:r>
        <w:rPr>
          <w:i/>
          <w:color w:val="000000"/>
          <w:sz w:val="18"/>
          <w:szCs w:val="18"/>
        </w:rPr>
        <w:t>Chief</w:t>
      </w:r>
      <w:r>
        <w:rPr>
          <w:color w:val="000000"/>
          <w:sz w:val="18"/>
          <w:szCs w:val="18"/>
        </w:rPr>
        <w:t xml:space="preserve"> </w:t>
      </w:r>
      <w:r>
        <w:rPr>
          <w:i/>
          <w:color w:val="000000"/>
          <w:sz w:val="18"/>
          <w:szCs w:val="18"/>
        </w:rPr>
        <w:t>Conservator of State Forests</w:t>
      </w:r>
      <w:r>
        <w:rPr>
          <w:color w:val="000000"/>
          <w:sz w:val="18"/>
          <w:szCs w:val="18"/>
        </w:rPr>
        <w:t>”</w:t>
      </w:r>
      <w:r w:rsidR="002A439E">
        <w:rPr>
          <w:color w:val="000000"/>
          <w:sz w:val="18"/>
          <w:szCs w:val="18"/>
        </w:rPr>
        <w:t>—</w:t>
      </w:r>
      <w:r>
        <w:rPr>
          <w:color w:val="000000"/>
          <w:sz w:val="18"/>
          <w:szCs w:val="18"/>
        </w:rPr>
        <w:t xml:space="preserve">in italics: but </w:t>
      </w:r>
      <w:r>
        <w:rPr>
          <w:i/>
          <w:color w:val="000000"/>
          <w:sz w:val="18"/>
          <w:szCs w:val="18"/>
        </w:rPr>
        <w:t xml:space="preserve">that </w:t>
      </w:r>
      <w:r>
        <w:rPr>
          <w:color w:val="000000"/>
          <w:sz w:val="18"/>
          <w:szCs w:val="18"/>
        </w:rPr>
        <w:t xml:space="preserve">is </w:t>
      </w:r>
      <w:r>
        <w:rPr>
          <w:i/>
          <w:color w:val="000000"/>
          <w:sz w:val="18"/>
          <w:szCs w:val="18"/>
        </w:rPr>
        <w:t>the man</w:t>
      </w:r>
      <w:r>
        <w:rPr>
          <w:color w:val="000000"/>
          <w:sz w:val="18"/>
          <w:szCs w:val="18"/>
        </w:rPr>
        <w:t>! ever like the old Jackdaw!</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Thanks for the </w:t>
      </w:r>
      <w:r>
        <w:rPr>
          <w:i/>
          <w:color w:val="000000"/>
          <w:sz w:val="18"/>
          <w:szCs w:val="18"/>
        </w:rPr>
        <w:t xml:space="preserve">Mao. Dy. </w:t>
      </w:r>
      <w:r>
        <w:rPr>
          <w:color w:val="000000"/>
          <w:sz w:val="18"/>
          <w:szCs w:val="18"/>
        </w:rPr>
        <w:t xml:space="preserve">come </w:t>
      </w:r>
      <w:r>
        <w:rPr>
          <w:i/>
          <w:color w:val="000000"/>
          <w:sz w:val="18"/>
          <w:szCs w:val="18"/>
        </w:rPr>
        <w:t>quickly</w:t>
      </w:r>
      <w:r>
        <w:rPr>
          <w:color w:val="000000"/>
          <w:sz w:val="18"/>
          <w:szCs w:val="18"/>
        </w:rPr>
        <w:t xml:space="preserve">: have only just looked into it: (and </w:t>
      </w:r>
      <w:r>
        <w:rPr>
          <w:i/>
          <w:color w:val="000000"/>
          <w:sz w:val="18"/>
          <w:szCs w:val="18"/>
        </w:rPr>
        <w:t xml:space="preserve">so </w:t>
      </w:r>
      <w:r>
        <w:rPr>
          <w:color w:val="000000"/>
          <w:sz w:val="18"/>
          <w:szCs w:val="18"/>
        </w:rPr>
        <w:t xml:space="preserve">w. his former one, </w:t>
      </w:r>
      <w:r>
        <w:rPr>
          <w:i/>
          <w:color w:val="000000"/>
          <w:sz w:val="18"/>
          <w:szCs w:val="18"/>
        </w:rPr>
        <w:t xml:space="preserve">also </w:t>
      </w:r>
      <w:r>
        <w:rPr>
          <w:color w:val="000000"/>
          <w:sz w:val="18"/>
          <w:szCs w:val="18"/>
        </w:rPr>
        <w:t>Tregear’s</w:t>
      </w:r>
      <w:r w:rsidR="002A439E">
        <w:rPr>
          <w:color w:val="000000"/>
          <w:sz w:val="18"/>
          <w:szCs w:val="18"/>
        </w:rPr>
        <w:t>—</w:t>
      </w:r>
      <w:r>
        <w:rPr>
          <w:color w:val="000000"/>
          <w:sz w:val="18"/>
          <w:szCs w:val="18"/>
        </w:rPr>
        <w:t xml:space="preserve">this last turned up the other day! among a </w:t>
      </w:r>
      <w:r>
        <w:rPr>
          <w:i/>
          <w:color w:val="000000"/>
          <w:sz w:val="18"/>
          <w:szCs w:val="18"/>
          <w:u w:val="single"/>
        </w:rPr>
        <w:t>heap</w:t>
      </w:r>
      <w:r w:rsidR="002A439E">
        <w:rPr>
          <w:color w:val="000000"/>
          <w:sz w:val="18"/>
          <w:szCs w:val="18"/>
        </w:rPr>
        <w:t>—</w:t>
      </w:r>
      <w:r>
        <w:rPr>
          <w:color w:val="000000"/>
          <w:sz w:val="18"/>
          <w:szCs w:val="18"/>
        </w:rPr>
        <w:t>in its orig. package). Between Wms.’ &amp; Tregear’s</w:t>
      </w:r>
      <w:r w:rsidR="002A439E">
        <w:rPr>
          <w:color w:val="000000"/>
          <w:sz w:val="18"/>
          <w:szCs w:val="18"/>
        </w:rPr>
        <w:t>—</w:t>
      </w:r>
      <w:r>
        <w:rPr>
          <w:color w:val="000000"/>
          <w:sz w:val="18"/>
          <w:szCs w:val="18"/>
        </w:rPr>
        <w:t xml:space="preserve">there is </w:t>
      </w:r>
      <w:r>
        <w:rPr>
          <w:i/>
          <w:color w:val="000000"/>
          <w:sz w:val="18"/>
          <w:szCs w:val="18"/>
        </w:rPr>
        <w:t xml:space="preserve">now </w:t>
      </w:r>
      <w:r>
        <w:rPr>
          <w:color w:val="000000"/>
          <w:sz w:val="18"/>
          <w:szCs w:val="18"/>
        </w:rPr>
        <w:t>no room for mine,</w:t>
      </w:r>
      <w:r w:rsidR="002A439E">
        <w:rPr>
          <w:color w:val="000000"/>
          <w:sz w:val="18"/>
          <w:szCs w:val="18"/>
        </w:rPr>
        <w:t>—</w:t>
      </w:r>
      <w:r>
        <w:rPr>
          <w:color w:val="000000"/>
          <w:sz w:val="18"/>
          <w:szCs w:val="18"/>
        </w:rPr>
        <w:t xml:space="preserve">no </w:t>
      </w:r>
      <w:r>
        <w:rPr>
          <w:i/>
          <w:color w:val="000000"/>
          <w:sz w:val="18"/>
          <w:szCs w:val="18"/>
        </w:rPr>
        <w:t xml:space="preserve">want </w:t>
      </w:r>
      <w:r>
        <w:rPr>
          <w:color w:val="000000"/>
          <w:sz w:val="18"/>
          <w:szCs w:val="18"/>
        </w:rPr>
        <w:t xml:space="preserve">either: still I should </w:t>
      </w:r>
      <w:r>
        <w:rPr>
          <w:i/>
          <w:color w:val="000000"/>
          <w:sz w:val="18"/>
          <w:szCs w:val="18"/>
        </w:rPr>
        <w:t xml:space="preserve">like </w:t>
      </w:r>
      <w:r>
        <w:rPr>
          <w:color w:val="000000"/>
          <w:sz w:val="18"/>
          <w:szCs w:val="18"/>
        </w:rPr>
        <w:t>to have (if only A.!) printed: but, as I told Sir James</w:t>
      </w:r>
      <w:r w:rsidR="002A439E">
        <w:rPr>
          <w:color w:val="000000"/>
          <w:sz w:val="18"/>
          <w:szCs w:val="18"/>
        </w:rPr>
        <w:t>—</w:t>
      </w:r>
      <w:r>
        <w:rPr>
          <w:color w:val="000000"/>
          <w:sz w:val="18"/>
          <w:szCs w:val="18"/>
        </w:rPr>
        <w:t xml:space="preserve">I can do </w:t>
      </w:r>
      <w:r>
        <w:rPr>
          <w:i/>
          <w:color w:val="000000"/>
          <w:sz w:val="18"/>
          <w:szCs w:val="18"/>
        </w:rPr>
        <w:t xml:space="preserve">no more </w:t>
      </w:r>
      <w:r>
        <w:rPr>
          <w:color w:val="000000"/>
          <w:sz w:val="18"/>
          <w:szCs w:val="18"/>
        </w:rPr>
        <w:t xml:space="preserve">at my own expence. Enclosed I send your kind </w:t>
      </w:r>
      <w:r>
        <w:rPr>
          <w:i/>
          <w:color w:val="000000"/>
          <w:sz w:val="18"/>
          <w:szCs w:val="18"/>
        </w:rPr>
        <w:t>outlay</w:t>
      </w:r>
      <w:r>
        <w:rPr>
          <w:color w:val="000000"/>
          <w:sz w:val="18"/>
          <w:szCs w:val="18"/>
        </w:rPr>
        <w:t>, w. thanks</w:t>
      </w:r>
      <w:r w:rsidR="002A439E">
        <w:rPr>
          <w:color w:val="000000"/>
          <w:sz w:val="18"/>
          <w:szCs w:val="18"/>
        </w:rPr>
        <w:t>—</w:t>
      </w:r>
      <w:r>
        <w:rPr>
          <w:color w:val="000000"/>
          <w:sz w:val="18"/>
          <w:szCs w:val="18"/>
        </w:rPr>
        <w:t xml:space="preserve">also, a </w:t>
      </w:r>
      <w:r>
        <w:rPr>
          <w:i/>
          <w:color w:val="000000"/>
          <w:sz w:val="18"/>
          <w:szCs w:val="18"/>
        </w:rPr>
        <w:t>slight hint</w:t>
      </w:r>
      <w:r>
        <w:rPr>
          <w:color w:val="000000"/>
          <w:sz w:val="18"/>
          <w:szCs w:val="18"/>
        </w:rPr>
        <w:t xml:space="preserve">, in a </w:t>
      </w:r>
      <w:r>
        <w:rPr>
          <w:i/>
          <w:color w:val="000000"/>
          <w:sz w:val="18"/>
          <w:szCs w:val="18"/>
        </w:rPr>
        <w:t xml:space="preserve">memo. of yr. own </w:t>
      </w:r>
      <w:r>
        <w:rPr>
          <w:color w:val="000000"/>
          <w:sz w:val="18"/>
          <w:szCs w:val="18"/>
        </w:rPr>
        <w:t xml:space="preserve">(in newspaper), to show how you are a </w:t>
      </w:r>
      <w:r>
        <w:rPr>
          <w:i/>
          <w:color w:val="000000"/>
          <w:sz w:val="18"/>
          <w:szCs w:val="18"/>
        </w:rPr>
        <w:t xml:space="preserve">loser </w:t>
      </w:r>
      <w:r>
        <w:rPr>
          <w:color w:val="000000"/>
          <w:sz w:val="18"/>
          <w:szCs w:val="18"/>
        </w:rPr>
        <w:t xml:space="preserve">by that kind of thing. I fancy you would make but </w:t>
      </w:r>
      <w:r>
        <w:rPr>
          <w:i/>
          <w:color w:val="000000"/>
          <w:sz w:val="18"/>
          <w:szCs w:val="18"/>
        </w:rPr>
        <w:t xml:space="preserve">poor </w:t>
      </w:r>
      <w:r>
        <w:rPr>
          <w:color w:val="000000"/>
          <w:sz w:val="18"/>
          <w:szCs w:val="18"/>
        </w:rPr>
        <w:t>Treasr.</w:t>
      </w:r>
    </w:p>
    <w:p w:rsidR="00832810" w:rsidRDefault="00832810">
      <w:pPr>
        <w:spacing w:after="120"/>
        <w:rPr>
          <w:color w:val="000000"/>
          <w:sz w:val="18"/>
          <w:szCs w:val="18"/>
        </w:rPr>
      </w:pPr>
      <w:r>
        <w:rPr>
          <w:color w:val="000000"/>
          <w:sz w:val="18"/>
          <w:szCs w:val="18"/>
        </w:rPr>
        <w:t xml:space="preserve">I laughed over yr. </w:t>
      </w:r>
      <w:r>
        <w:rPr>
          <w:i/>
          <w:color w:val="000000"/>
          <w:sz w:val="18"/>
          <w:szCs w:val="18"/>
        </w:rPr>
        <w:t xml:space="preserve">Cicada </w:t>
      </w:r>
      <w:r>
        <w:rPr>
          <w:color w:val="000000"/>
          <w:sz w:val="18"/>
          <w:szCs w:val="18"/>
        </w:rPr>
        <w:t>clipping! It is no “</w:t>
      </w:r>
      <w:r>
        <w:rPr>
          <w:i/>
          <w:color w:val="000000"/>
          <w:sz w:val="18"/>
          <w:szCs w:val="18"/>
        </w:rPr>
        <w:t>pest</w:t>
      </w:r>
      <w:r>
        <w:rPr>
          <w:color w:val="000000"/>
          <w:sz w:val="18"/>
          <w:szCs w:val="18"/>
        </w:rPr>
        <w:t>”</w:t>
      </w:r>
      <w:r w:rsidR="002A439E">
        <w:rPr>
          <w:color w:val="000000"/>
          <w:sz w:val="18"/>
          <w:szCs w:val="18"/>
        </w:rPr>
        <w:t>—</w:t>
      </w:r>
      <w:r>
        <w:rPr>
          <w:color w:val="000000"/>
          <w:sz w:val="18"/>
          <w:szCs w:val="18"/>
        </w:rPr>
        <w:t xml:space="preserve">it lays its eggs certainly in yg. soft branchlets of trees, &amp; </w:t>
      </w:r>
      <w:r>
        <w:rPr>
          <w:i/>
          <w:color w:val="000000"/>
          <w:sz w:val="18"/>
          <w:szCs w:val="18"/>
        </w:rPr>
        <w:t xml:space="preserve">sometimes </w:t>
      </w:r>
      <w:r>
        <w:rPr>
          <w:color w:val="000000"/>
          <w:sz w:val="18"/>
          <w:szCs w:val="18"/>
        </w:rPr>
        <w:t>such break off</w:t>
      </w:r>
      <w:r w:rsidR="002A439E">
        <w:rPr>
          <w:color w:val="000000"/>
          <w:sz w:val="18"/>
          <w:szCs w:val="18"/>
        </w:rPr>
        <w:t>—</w:t>
      </w:r>
      <w:r>
        <w:rPr>
          <w:color w:val="000000"/>
          <w:sz w:val="18"/>
          <w:szCs w:val="18"/>
        </w:rPr>
        <w:t>not always</w:t>
      </w:r>
      <w:r w:rsidR="002A439E">
        <w:rPr>
          <w:color w:val="000000"/>
          <w:sz w:val="18"/>
          <w:szCs w:val="18"/>
        </w:rPr>
        <w:t>—</w:t>
      </w:r>
      <w:r>
        <w:rPr>
          <w:color w:val="000000"/>
          <w:sz w:val="18"/>
          <w:szCs w:val="18"/>
        </w:rPr>
        <w:t>the young larvæ from the branch (those “</w:t>
      </w:r>
      <w:r>
        <w:rPr>
          <w:i/>
          <w:color w:val="000000"/>
          <w:sz w:val="18"/>
          <w:szCs w:val="18"/>
        </w:rPr>
        <w:t>fly blows</w:t>
      </w:r>
      <w:r>
        <w:rPr>
          <w:color w:val="000000"/>
          <w:sz w:val="18"/>
          <w:szCs w:val="18"/>
        </w:rPr>
        <w:t>” mentioned,) soon drop into the earth</w:t>
      </w:r>
      <w:r w:rsidR="002A439E">
        <w:rPr>
          <w:color w:val="000000"/>
          <w:sz w:val="18"/>
          <w:szCs w:val="18"/>
        </w:rPr>
        <w:t>—</w:t>
      </w:r>
      <w:r>
        <w:rPr>
          <w:color w:val="000000"/>
          <w:sz w:val="18"/>
          <w:szCs w:val="18"/>
        </w:rPr>
        <w:t xml:space="preserve">whence they emerge in the spring, in their chrysalis </w:t>
      </w:r>
      <w:r w:rsidR="003B0E02">
        <w:rPr>
          <w:color w:val="000000"/>
          <w:sz w:val="18"/>
          <w:szCs w:val="18"/>
        </w:rPr>
        <w:t>state, &amp; climb posts, trees, &amp;c.</w:t>
      </w:r>
      <w:r>
        <w:rPr>
          <w:color w:val="000000"/>
          <w:sz w:val="18"/>
          <w:szCs w:val="18"/>
        </w:rPr>
        <w:t xml:space="preserve"> &amp; bursting their back </w:t>
      </w:r>
      <w:r>
        <w:rPr>
          <w:i/>
          <w:color w:val="000000"/>
          <w:sz w:val="18"/>
          <w:szCs w:val="18"/>
        </w:rPr>
        <w:t>rind</w:t>
      </w:r>
      <w:r>
        <w:rPr>
          <w:color w:val="000000"/>
          <w:sz w:val="18"/>
          <w:szCs w:val="18"/>
        </w:rPr>
        <w:t>, out comes the C.</w:t>
      </w:r>
      <w:r w:rsidR="002A439E">
        <w:rPr>
          <w:color w:val="000000"/>
          <w:sz w:val="18"/>
          <w:szCs w:val="18"/>
        </w:rPr>
        <w:t>—</w:t>
      </w:r>
      <w:r>
        <w:rPr>
          <w:color w:val="000000"/>
          <w:sz w:val="18"/>
          <w:szCs w:val="18"/>
        </w:rPr>
        <w:t xml:space="preserve">It is the </w:t>
      </w:r>
      <w:r>
        <w:rPr>
          <w:i/>
          <w:color w:val="000000"/>
          <w:sz w:val="18"/>
          <w:szCs w:val="18"/>
        </w:rPr>
        <w:t>true economy</w:t>
      </w:r>
      <w:r>
        <w:rPr>
          <w:color w:val="000000"/>
          <w:sz w:val="18"/>
          <w:szCs w:val="18"/>
        </w:rPr>
        <w:t xml:space="preserve"> of Nature over again.</w:t>
      </w:r>
    </w:p>
    <w:p w:rsidR="00832810" w:rsidRDefault="00832810">
      <w:pPr>
        <w:spacing w:after="120"/>
        <w:rPr>
          <w:color w:val="000000"/>
          <w:sz w:val="18"/>
          <w:szCs w:val="18"/>
        </w:rPr>
      </w:pPr>
      <w:r>
        <w:rPr>
          <w:color w:val="000000"/>
          <w:sz w:val="18"/>
          <w:szCs w:val="18"/>
        </w:rPr>
        <w:t xml:space="preserve">The weather here, changed a </w:t>
      </w:r>
      <w:r>
        <w:rPr>
          <w:i/>
          <w:color w:val="000000"/>
          <w:sz w:val="18"/>
          <w:szCs w:val="18"/>
        </w:rPr>
        <w:t xml:space="preserve">little </w:t>
      </w:r>
      <w:r>
        <w:rPr>
          <w:color w:val="000000"/>
          <w:sz w:val="18"/>
          <w:szCs w:val="18"/>
        </w:rPr>
        <w:t>for the better on Saty. Sunday (2</w:t>
      </w:r>
      <w:r>
        <w:rPr>
          <w:color w:val="000000"/>
          <w:sz w:val="18"/>
          <w:szCs w:val="18"/>
          <w:vertAlign w:val="superscript"/>
        </w:rPr>
        <w:t>nd</w:t>
      </w:r>
      <w:r>
        <w:rPr>
          <w:color w:val="000000"/>
          <w:sz w:val="18"/>
          <w:szCs w:val="18"/>
        </w:rPr>
        <w:t xml:space="preserve">.) &amp; ever since truly magnificent w. </w:t>
      </w:r>
    </w:p>
    <w:p w:rsidR="00832810" w:rsidRDefault="00832810">
      <w:pPr>
        <w:spacing w:after="120"/>
        <w:rPr>
          <w:color w:val="000000"/>
          <w:sz w:val="18"/>
          <w:szCs w:val="18"/>
        </w:rPr>
      </w:pPr>
      <w:r>
        <w:rPr>
          <w:color w:val="000000"/>
          <w:sz w:val="18"/>
          <w:szCs w:val="18"/>
        </w:rPr>
        <w:t>I went to town this mg. &amp; called on your dear Father</w:t>
      </w:r>
      <w:r w:rsidR="002A439E">
        <w:rPr>
          <w:color w:val="000000"/>
          <w:sz w:val="18"/>
          <w:szCs w:val="18"/>
        </w:rPr>
        <w:t>—</w:t>
      </w:r>
      <w:r>
        <w:rPr>
          <w:color w:val="000000"/>
          <w:sz w:val="18"/>
          <w:szCs w:val="18"/>
        </w:rPr>
        <w:t>found him in the old Composg. Room, in the midst of a hundred things!! Books, papers, &amp;c &amp;c</w:t>
      </w:r>
      <w:r w:rsidR="002A439E">
        <w:rPr>
          <w:color w:val="000000"/>
          <w:sz w:val="18"/>
          <w:szCs w:val="18"/>
        </w:rPr>
        <w:t>—</w:t>
      </w:r>
      <w:r>
        <w:rPr>
          <w:color w:val="000000"/>
          <w:sz w:val="18"/>
          <w:szCs w:val="18"/>
        </w:rPr>
        <w:t xml:space="preserve">(reminding me much of </w:t>
      </w:r>
      <w:r>
        <w:rPr>
          <w:i/>
          <w:color w:val="000000"/>
          <w:sz w:val="18"/>
          <w:szCs w:val="18"/>
        </w:rPr>
        <w:t xml:space="preserve">my own </w:t>
      </w:r>
      <w:r>
        <w:rPr>
          <w:color w:val="000000"/>
          <w:sz w:val="18"/>
          <w:szCs w:val="18"/>
        </w:rPr>
        <w:t xml:space="preserve">such a tiresome </w:t>
      </w:r>
      <w:r>
        <w:rPr>
          <w:i/>
          <w:color w:val="000000"/>
          <w:sz w:val="18"/>
          <w:szCs w:val="18"/>
        </w:rPr>
        <w:t>mess</w:t>
      </w:r>
      <w:r>
        <w:rPr>
          <w:color w:val="000000"/>
          <w:sz w:val="18"/>
          <w:szCs w:val="18"/>
        </w:rPr>
        <w:t>! here) I spent some time w. him</w:t>
      </w:r>
      <w:r w:rsidR="002A439E">
        <w:rPr>
          <w:color w:val="000000"/>
          <w:sz w:val="18"/>
          <w:szCs w:val="18"/>
        </w:rPr>
        <w:t>—</w:t>
      </w:r>
      <w:r>
        <w:rPr>
          <w:i/>
          <w:color w:val="000000"/>
          <w:sz w:val="18"/>
          <w:szCs w:val="18"/>
        </w:rPr>
        <w:t xml:space="preserve">so glad </w:t>
      </w:r>
      <w:r w:rsidR="003B0E02">
        <w:rPr>
          <w:color w:val="000000"/>
          <w:sz w:val="18"/>
          <w:szCs w:val="18"/>
        </w:rPr>
        <w:t>to see me, &amp; have some talk (</w:t>
      </w:r>
      <w:r>
        <w:rPr>
          <w:color w:val="000000"/>
          <w:sz w:val="18"/>
          <w:szCs w:val="18"/>
        </w:rPr>
        <w:t xml:space="preserve">mostly on astronl. subjects) but, alas! he is getting more &amp; more deaf; obliged to put up his own palm even when one bellows! &amp; then, sometimes, to do so 2–3 times. We spoke also of you: since my return I have looked out a wk. for him by an “M.A. &amp; Commander R.N.” proving (?) the </w:t>
      </w:r>
      <w:r>
        <w:rPr>
          <w:i/>
          <w:color w:val="000000"/>
          <w:sz w:val="18"/>
          <w:szCs w:val="18"/>
        </w:rPr>
        <w:t xml:space="preserve">falsity </w:t>
      </w:r>
      <w:r>
        <w:rPr>
          <w:color w:val="000000"/>
          <w:sz w:val="18"/>
          <w:szCs w:val="18"/>
        </w:rPr>
        <w:t xml:space="preserve">of the Newtonian Astronomy, &amp; also that the Earth is </w:t>
      </w:r>
      <w:r>
        <w:rPr>
          <w:i/>
          <w:color w:val="000000"/>
          <w:sz w:val="18"/>
          <w:szCs w:val="18"/>
        </w:rPr>
        <w:t>stationary</w:t>
      </w:r>
      <w:r>
        <w:rPr>
          <w:color w:val="000000"/>
          <w:sz w:val="18"/>
          <w:szCs w:val="18"/>
        </w:rPr>
        <w:t xml:space="preserve">, &amp; the sun </w:t>
      </w:r>
      <w:r>
        <w:rPr>
          <w:i/>
          <w:color w:val="000000"/>
          <w:sz w:val="18"/>
          <w:szCs w:val="18"/>
        </w:rPr>
        <w:t>goes round it</w:t>
      </w:r>
      <w:r>
        <w:rPr>
          <w:color w:val="000000"/>
          <w:sz w:val="18"/>
          <w:szCs w:val="18"/>
        </w:rPr>
        <w:t xml:space="preserve">!! Your F. was looking well, &amp; </w:t>
      </w:r>
      <w:r>
        <w:rPr>
          <w:i/>
          <w:color w:val="000000"/>
          <w:sz w:val="18"/>
          <w:szCs w:val="18"/>
        </w:rPr>
        <w:t>active</w:t>
      </w:r>
      <w:r>
        <w:rPr>
          <w:color w:val="000000"/>
          <w:sz w:val="18"/>
          <w:szCs w:val="18"/>
        </w:rPr>
        <w:t>.</w:t>
      </w:r>
    </w:p>
    <w:p w:rsidR="00832810" w:rsidRDefault="00832810">
      <w:pPr>
        <w:spacing w:after="120"/>
        <w:rPr>
          <w:color w:val="000000"/>
          <w:sz w:val="18"/>
          <w:szCs w:val="18"/>
        </w:rPr>
      </w:pPr>
      <w:r>
        <w:rPr>
          <w:color w:val="000000"/>
          <w:sz w:val="18"/>
          <w:szCs w:val="18"/>
        </w:rPr>
        <w:t xml:space="preserve">What more? I was at Meeanee last Sy. night, Ch. S., good &amp; pleasing Congn., returned at ix.30: next Sy. night (D.V.) to be at Taradale, &amp; return by Rymer on Monday. </w:t>
      </w:r>
      <w:r w:rsidR="00C945CC">
        <w:rPr>
          <w:color w:val="000000"/>
          <w:sz w:val="18"/>
          <w:szCs w:val="18"/>
        </w:rPr>
        <w:t>Tuke has been elected to Waipuk</w:t>
      </w:r>
      <w:r>
        <w:rPr>
          <w:color w:val="000000"/>
          <w:sz w:val="18"/>
          <w:szCs w:val="18"/>
        </w:rPr>
        <w:t>urau, &amp; has resigned Taradale. I purpose going to Waipawa &amp; to Waipukurau next week</w:t>
      </w:r>
      <w:r w:rsidR="002A439E">
        <w:rPr>
          <w:color w:val="000000"/>
          <w:sz w:val="18"/>
          <w:szCs w:val="18"/>
        </w:rPr>
        <w:t>—</w:t>
      </w:r>
      <w:r>
        <w:rPr>
          <w:color w:val="000000"/>
          <w:sz w:val="18"/>
          <w:szCs w:val="18"/>
        </w:rPr>
        <w:t xml:space="preserve">a money hunting! (which I </w:t>
      </w:r>
      <w:r>
        <w:rPr>
          <w:i/>
          <w:color w:val="000000"/>
          <w:sz w:val="18"/>
          <w:szCs w:val="18"/>
        </w:rPr>
        <w:t>hate</w:t>
      </w:r>
      <w:r w:rsidR="002A439E">
        <w:rPr>
          <w:color w:val="000000"/>
          <w:sz w:val="18"/>
          <w:szCs w:val="18"/>
        </w:rPr>
        <w:t>—</w:t>
      </w:r>
      <w:r>
        <w:rPr>
          <w:color w:val="000000"/>
          <w:sz w:val="18"/>
          <w:szCs w:val="18"/>
        </w:rPr>
        <w:t>but “if the mountain won’t come to Mt., why Mahomet must go to the mtn.”)</w:t>
      </w:r>
      <w:r w:rsidR="002A439E">
        <w:rPr>
          <w:color w:val="000000"/>
          <w:sz w:val="18"/>
          <w:szCs w:val="18"/>
        </w:rPr>
        <w:t>—</w:t>
      </w:r>
      <w:r>
        <w:rPr>
          <w:color w:val="000000"/>
          <w:sz w:val="18"/>
          <w:szCs w:val="18"/>
        </w:rPr>
        <w:t>P. Gow &amp; wife (my old trusty acqs.) are again going to the Home of their Fathers, on a visit.</w:t>
      </w:r>
      <w:r w:rsidR="002A439E">
        <w:rPr>
          <w:color w:val="000000"/>
          <w:sz w:val="18"/>
          <w:szCs w:val="18"/>
        </w:rPr>
        <w:t>—</w:t>
      </w:r>
      <w:r>
        <w:rPr>
          <w:color w:val="000000"/>
          <w:sz w:val="18"/>
          <w:szCs w:val="18"/>
        </w:rPr>
        <w:t xml:space="preserve">Did I ever tell you of </w:t>
      </w:r>
      <w:r>
        <w:rPr>
          <w:i/>
          <w:color w:val="000000"/>
          <w:sz w:val="18"/>
          <w:szCs w:val="18"/>
        </w:rPr>
        <w:t>Luff’s</w:t>
      </w:r>
      <w:r>
        <w:rPr>
          <w:color w:val="000000"/>
          <w:sz w:val="18"/>
          <w:szCs w:val="18"/>
        </w:rPr>
        <w:t xml:space="preserve"> “</w:t>
      </w:r>
      <w:r>
        <w:rPr>
          <w:i/>
          <w:color w:val="000000"/>
          <w:sz w:val="18"/>
          <w:szCs w:val="18"/>
          <w:u w:val="single"/>
        </w:rPr>
        <w:t>Picture</w:t>
      </w:r>
      <w:r>
        <w:rPr>
          <w:color w:val="000000"/>
          <w:sz w:val="18"/>
          <w:szCs w:val="18"/>
        </w:rPr>
        <w:t>”? let me know.</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been very well of late, excy. so on Sy. last, on retg. I </w:t>
      </w:r>
      <w:r>
        <w:rPr>
          <w:i/>
          <w:color w:val="000000"/>
          <w:sz w:val="18"/>
          <w:szCs w:val="18"/>
        </w:rPr>
        <w:t xml:space="preserve">ran </w:t>
      </w:r>
      <w:r>
        <w:rPr>
          <w:color w:val="000000"/>
          <w:sz w:val="18"/>
          <w:szCs w:val="18"/>
        </w:rPr>
        <w:t>up thi</w:t>
      </w:r>
      <w:r w:rsidR="00C945CC">
        <w:rPr>
          <w:color w:val="000000"/>
          <w:sz w:val="18"/>
          <w:szCs w:val="18"/>
        </w:rPr>
        <w:t>s hill! in town today I walked a</w:t>
      </w:r>
      <w:r>
        <w:rPr>
          <w:color w:val="000000"/>
          <w:sz w:val="18"/>
          <w:szCs w:val="18"/>
        </w:rPr>
        <w:t xml:space="preserve"> great deal. I visited Moreton’s Gally. of pictures</w:t>
      </w:r>
      <w:r w:rsidR="002A439E">
        <w:rPr>
          <w:color w:val="000000"/>
          <w:sz w:val="18"/>
          <w:szCs w:val="18"/>
        </w:rPr>
        <w:t>—</w:t>
      </w:r>
      <w:r>
        <w:rPr>
          <w:color w:val="000000"/>
          <w:sz w:val="18"/>
          <w:szCs w:val="18"/>
        </w:rPr>
        <w:t>nearly 100 of his own taking</w:t>
      </w:r>
      <w:r w:rsidR="002A439E">
        <w:rPr>
          <w:color w:val="000000"/>
          <w:sz w:val="18"/>
          <w:szCs w:val="18"/>
        </w:rPr>
        <w:t>—</w:t>
      </w:r>
      <w:r>
        <w:rPr>
          <w:color w:val="000000"/>
          <w:sz w:val="18"/>
          <w:szCs w:val="18"/>
        </w:rPr>
        <w:t xml:space="preserve">but all </w:t>
      </w:r>
      <w:r>
        <w:rPr>
          <w:i/>
          <w:color w:val="000000"/>
          <w:sz w:val="18"/>
          <w:szCs w:val="18"/>
          <w:u w:val="single"/>
        </w:rPr>
        <w:t>alpine</w:t>
      </w:r>
      <w:r>
        <w:rPr>
          <w:i/>
          <w:color w:val="000000"/>
          <w:sz w:val="18"/>
          <w:szCs w:val="18"/>
        </w:rPr>
        <w:t xml:space="preserve"> </w:t>
      </w:r>
      <w:r>
        <w:rPr>
          <w:color w:val="000000"/>
          <w:sz w:val="18"/>
          <w:szCs w:val="18"/>
        </w:rPr>
        <w:t xml:space="preserve">scenery, grand but (dare I say it?) </w:t>
      </w:r>
      <w:r>
        <w:rPr>
          <w:i/>
          <w:color w:val="000000"/>
          <w:sz w:val="18"/>
          <w:szCs w:val="18"/>
        </w:rPr>
        <w:t>too much of it</w:t>
      </w:r>
      <w:r>
        <w:rPr>
          <w:color w:val="000000"/>
          <w:sz w:val="18"/>
          <w:szCs w:val="18"/>
        </w:rPr>
        <w:t xml:space="preserve">. I told M. I wod. prefer knowing something of their </w:t>
      </w:r>
      <w:r>
        <w:rPr>
          <w:i/>
          <w:color w:val="000000"/>
          <w:sz w:val="18"/>
          <w:szCs w:val="18"/>
        </w:rPr>
        <w:t xml:space="preserve">Botany. </w:t>
      </w:r>
      <w:r>
        <w:rPr>
          <w:color w:val="000000"/>
          <w:sz w:val="18"/>
          <w:szCs w:val="18"/>
        </w:rPr>
        <w:t xml:space="preserve">I go tomorrow to see the Bp., who is </w:t>
      </w:r>
      <w:r>
        <w:rPr>
          <w:i/>
          <w:color w:val="000000"/>
          <w:sz w:val="18"/>
          <w:szCs w:val="18"/>
        </w:rPr>
        <w:t>very unwell</w:t>
      </w:r>
      <w:r>
        <w:rPr>
          <w:color w:val="000000"/>
          <w:sz w:val="18"/>
          <w:szCs w:val="18"/>
        </w:rPr>
        <w:t>, with Linseed poultices on his chest: he took the Waipukurau Ch. duty last Sy., &amp;, forsooth, must ride to Takapau for 3 p.m. S., &amp; riding back (against time &amp; wind) caught a fearful cold.</w:t>
      </w:r>
    </w:p>
    <w:p w:rsidR="00832810" w:rsidRDefault="00832810">
      <w:pPr>
        <w:spacing w:after="120"/>
        <w:rPr>
          <w:color w:val="000000"/>
          <w:sz w:val="18"/>
          <w:szCs w:val="18"/>
        </w:rPr>
      </w:pPr>
      <w:r>
        <w:rPr>
          <w:color w:val="000000"/>
          <w:sz w:val="18"/>
          <w:szCs w:val="18"/>
        </w:rPr>
        <w:t>In last week’s “Herald” Supplement is a capital “skit”</w:t>
      </w:r>
      <w:r w:rsidR="002A439E">
        <w:rPr>
          <w:color w:val="000000"/>
          <w:sz w:val="18"/>
          <w:szCs w:val="18"/>
        </w:rPr>
        <w:t>—</w:t>
      </w:r>
      <w:r>
        <w:rPr>
          <w:color w:val="000000"/>
          <w:sz w:val="18"/>
          <w:szCs w:val="18"/>
        </w:rPr>
        <w:t>a long one too!</w:t>
      </w:r>
      <w:r w:rsidR="002A439E">
        <w:rPr>
          <w:color w:val="000000"/>
          <w:sz w:val="18"/>
          <w:szCs w:val="18"/>
        </w:rPr>
        <w:t>—</w:t>
      </w:r>
      <w:r>
        <w:rPr>
          <w:color w:val="000000"/>
          <w:sz w:val="18"/>
          <w:szCs w:val="18"/>
        </w:rPr>
        <w:t>from the “Catholic Times”</w:t>
      </w:r>
      <w:r w:rsidR="002A439E">
        <w:rPr>
          <w:color w:val="000000"/>
          <w:sz w:val="18"/>
          <w:szCs w:val="18"/>
        </w:rPr>
        <w:t>—</w:t>
      </w:r>
      <w:r>
        <w:rPr>
          <w:color w:val="000000"/>
          <w:sz w:val="18"/>
          <w:szCs w:val="18"/>
        </w:rPr>
        <w:t xml:space="preserve">well worthy yr. reading: it professes to be telegc. commn. between Ballance &amp; Co. &amp; the philosophers, </w:t>
      </w:r>
      <w:r>
        <w:rPr>
          <w:i/>
          <w:color w:val="000000"/>
          <w:sz w:val="18"/>
          <w:szCs w:val="18"/>
        </w:rPr>
        <w:t xml:space="preserve">or Politicians </w:t>
      </w:r>
      <w:r>
        <w:rPr>
          <w:color w:val="000000"/>
          <w:sz w:val="18"/>
          <w:szCs w:val="18"/>
        </w:rPr>
        <w:t>in the planet Mars!! I rarely look at the “</w:t>
      </w:r>
      <w:r>
        <w:rPr>
          <w:i/>
          <w:color w:val="000000"/>
          <w:sz w:val="18"/>
          <w:szCs w:val="18"/>
        </w:rPr>
        <w:t>Supplt</w:t>
      </w:r>
      <w:r>
        <w:rPr>
          <w:color w:val="000000"/>
          <w:sz w:val="18"/>
          <w:szCs w:val="18"/>
        </w:rPr>
        <w:t>.”</w:t>
      </w:r>
      <w:r w:rsidR="002A439E">
        <w:rPr>
          <w:color w:val="000000"/>
          <w:sz w:val="18"/>
          <w:szCs w:val="18"/>
        </w:rPr>
        <w:t>—</w:t>
      </w:r>
      <w:r>
        <w:rPr>
          <w:color w:val="000000"/>
          <w:sz w:val="18"/>
          <w:szCs w:val="18"/>
        </w:rPr>
        <w:t xml:space="preserve">but it so happened that I did on Saturday last (pubd. on G. </w:t>
      </w:r>
      <w:r>
        <w:rPr>
          <w:i/>
          <w:color w:val="000000"/>
          <w:sz w:val="18"/>
          <w:szCs w:val="18"/>
        </w:rPr>
        <w:t>Friday</w:t>
      </w:r>
      <w:r>
        <w:rPr>
          <w:color w:val="000000"/>
          <w:sz w:val="18"/>
          <w:szCs w:val="18"/>
        </w:rPr>
        <w:t xml:space="preserve">) &amp; was vastly pleased. I heard today in town that </w:t>
      </w:r>
      <w:r>
        <w:rPr>
          <w:i/>
          <w:color w:val="000000"/>
          <w:sz w:val="18"/>
          <w:szCs w:val="18"/>
        </w:rPr>
        <w:t xml:space="preserve">Fannin </w:t>
      </w:r>
      <w:r>
        <w:rPr>
          <w:color w:val="000000"/>
          <w:sz w:val="18"/>
          <w:szCs w:val="18"/>
        </w:rPr>
        <w:t>went to Wgn. on Thursday last,</w:t>
      </w:r>
      <w:r w:rsidR="002A439E">
        <w:rPr>
          <w:color w:val="000000"/>
          <w:sz w:val="18"/>
          <w:szCs w:val="18"/>
        </w:rPr>
        <w:t>—</w:t>
      </w:r>
      <w:r>
        <w:rPr>
          <w:color w:val="000000"/>
          <w:sz w:val="18"/>
          <w:szCs w:val="18"/>
        </w:rPr>
        <w:t>he &amp; 1 son now lodge &amp; board at Mrs. Dick’s</w:t>
      </w:r>
      <w:r w:rsidR="002A439E">
        <w:rPr>
          <w:color w:val="000000"/>
          <w:sz w:val="18"/>
          <w:szCs w:val="18"/>
        </w:rPr>
        <w:t>—</w:t>
      </w:r>
      <w:r>
        <w:rPr>
          <w:color w:val="000000"/>
          <w:sz w:val="18"/>
          <w:szCs w:val="18"/>
        </w:rPr>
        <w:t>not far from office.</w:t>
      </w:r>
    </w:p>
    <w:p w:rsidR="00832810" w:rsidRDefault="00832810">
      <w:pPr>
        <w:spacing w:after="120"/>
        <w:rPr>
          <w:i/>
          <w:color w:val="000000"/>
          <w:sz w:val="18"/>
          <w:szCs w:val="18"/>
        </w:rPr>
      </w:pPr>
      <w:r>
        <w:rPr>
          <w:color w:val="000000"/>
          <w:sz w:val="18"/>
          <w:szCs w:val="18"/>
        </w:rPr>
        <w:t>Today I settled my “shindy” with Jago</w:t>
      </w:r>
      <w:r w:rsidR="002A439E">
        <w:rPr>
          <w:color w:val="000000"/>
          <w:sz w:val="18"/>
          <w:szCs w:val="18"/>
        </w:rPr>
        <w:t>—</w:t>
      </w:r>
      <w:r>
        <w:rPr>
          <w:i/>
          <w:color w:val="000000"/>
          <w:sz w:val="18"/>
          <w:szCs w:val="18"/>
        </w:rPr>
        <w:t xml:space="preserve">re </w:t>
      </w:r>
      <w:r>
        <w:rPr>
          <w:i/>
          <w:color w:val="000000"/>
          <w:sz w:val="18"/>
          <w:szCs w:val="18"/>
          <w:u w:val="single"/>
        </w:rPr>
        <w:t>1</w:t>
      </w:r>
      <w:r>
        <w:rPr>
          <w:i/>
          <w:color w:val="000000"/>
          <w:sz w:val="18"/>
          <w:szCs w:val="18"/>
        </w:rPr>
        <w:t xml:space="preserve"> </w:t>
      </w:r>
      <w:r>
        <w:rPr>
          <w:color w:val="000000"/>
          <w:sz w:val="18"/>
          <w:szCs w:val="18"/>
        </w:rPr>
        <w:t xml:space="preserve">of my “standard” ps., it was </w:t>
      </w:r>
      <w:r>
        <w:rPr>
          <w:i/>
          <w:color w:val="000000"/>
          <w:sz w:val="18"/>
          <w:szCs w:val="18"/>
        </w:rPr>
        <w:t xml:space="preserve">detained </w:t>
      </w:r>
      <w:r>
        <w:rPr>
          <w:color w:val="000000"/>
          <w:sz w:val="18"/>
          <w:szCs w:val="18"/>
        </w:rPr>
        <w:t xml:space="preserve">under 3d. fine: however it came out, </w:t>
      </w:r>
      <w:r>
        <w:rPr>
          <w:i/>
          <w:color w:val="000000"/>
          <w:sz w:val="18"/>
          <w:szCs w:val="18"/>
        </w:rPr>
        <w:t>at last</w:t>
      </w:r>
      <w:r>
        <w:rPr>
          <w:color w:val="000000"/>
          <w:sz w:val="18"/>
          <w:szCs w:val="18"/>
        </w:rPr>
        <w:t xml:space="preserve">, that it was 4 oz. &amp; </w:t>
      </w:r>
      <w:r>
        <w:rPr>
          <w:i/>
          <w:color w:val="000000"/>
          <w:sz w:val="18"/>
          <w:szCs w:val="18"/>
        </w:rPr>
        <w:t xml:space="preserve">barely </w:t>
      </w:r>
      <w:r>
        <w:rPr>
          <w:color w:val="000000"/>
          <w:sz w:val="18"/>
          <w:szCs w:val="18"/>
        </w:rPr>
        <w:t xml:space="preserve">a ¼! (owing to an extra ½ sht. Py. proceedgs.) so I gave in &amp; </w:t>
      </w:r>
      <w:r>
        <w:rPr>
          <w:i/>
          <w:color w:val="000000"/>
          <w:sz w:val="18"/>
          <w:szCs w:val="18"/>
        </w:rPr>
        <w:t>pd. the 3d. fine.</w:t>
      </w:r>
    </w:p>
    <w:p w:rsidR="00832810" w:rsidRDefault="00832810">
      <w:pPr>
        <w:spacing w:after="120"/>
        <w:rPr>
          <w:color w:val="000000"/>
          <w:sz w:val="18"/>
          <w:szCs w:val="18"/>
        </w:rPr>
      </w:pPr>
      <w:r>
        <w:rPr>
          <w:color w:val="000000"/>
          <w:sz w:val="18"/>
          <w:szCs w:val="18"/>
        </w:rPr>
        <w:t>I think I told you of the pamphlet I had sent to Leipzig from the Bush to a Mr. F. Stephani last yr., having been returned to me w. 2–3 German P.O. notices</w:t>
      </w:r>
      <w:r w:rsidR="002A439E">
        <w:rPr>
          <w:color w:val="000000"/>
          <w:sz w:val="18"/>
          <w:szCs w:val="18"/>
        </w:rPr>
        <w:t>—</w:t>
      </w:r>
      <w:r>
        <w:rPr>
          <w:color w:val="000000"/>
          <w:sz w:val="18"/>
          <w:szCs w:val="18"/>
        </w:rPr>
        <w:t>“not known.” When I came back to N., &amp; found his address, I sent it again</w:t>
      </w:r>
      <w:r w:rsidR="002A439E">
        <w:rPr>
          <w:color w:val="000000"/>
          <w:sz w:val="18"/>
          <w:szCs w:val="18"/>
        </w:rPr>
        <w:t>—</w:t>
      </w:r>
      <w:r>
        <w:rPr>
          <w:color w:val="000000"/>
          <w:sz w:val="18"/>
          <w:szCs w:val="18"/>
        </w:rPr>
        <w:t xml:space="preserve">keeping dry its old wrapper w. Germ. </w:t>
      </w:r>
      <w:r>
        <w:rPr>
          <w:i/>
          <w:color w:val="000000"/>
          <w:sz w:val="18"/>
          <w:szCs w:val="18"/>
        </w:rPr>
        <w:t>mottos</w:t>
      </w:r>
      <w:r>
        <w:rPr>
          <w:color w:val="000000"/>
          <w:sz w:val="18"/>
          <w:szCs w:val="18"/>
        </w:rPr>
        <w:t>: at same time writing to Stephani: I got a letter from him last wk., in which he makes (among others) this curious remark:</w:t>
      </w:r>
    </w:p>
    <w:p w:rsidR="00832810" w:rsidRDefault="002A439E">
      <w:pPr>
        <w:spacing w:after="120"/>
        <w:rPr>
          <w:color w:val="000000"/>
          <w:sz w:val="18"/>
          <w:szCs w:val="18"/>
        </w:rPr>
      </w:pPr>
      <w:r>
        <w:rPr>
          <w:color w:val="000000"/>
          <w:sz w:val="18"/>
          <w:szCs w:val="18"/>
        </w:rPr>
        <w:t>—</w:t>
      </w:r>
      <w:r w:rsidR="00832810">
        <w:rPr>
          <w:color w:val="000000"/>
          <w:sz w:val="18"/>
          <w:szCs w:val="18"/>
        </w:rPr>
        <w:t xml:space="preserve">“There are several people of my name in this city and as the English write the large f so </w:t>
      </w:r>
      <w:r w:rsidR="00832810">
        <w:rPr>
          <w:rFonts w:ascii="Gigi" w:hAnsi="Gigi"/>
          <w:color w:val="000000"/>
          <w:sz w:val="18"/>
          <w:szCs w:val="18"/>
        </w:rPr>
        <w:t>F</w:t>
      </w:r>
      <w:r w:rsidR="00832810">
        <w:rPr>
          <w:color w:val="000000"/>
          <w:sz w:val="18"/>
          <w:szCs w:val="18"/>
        </w:rPr>
        <w:t xml:space="preserve"> and we Germans so </w:t>
      </w:r>
      <w:r w:rsidR="00832810">
        <w:rPr>
          <w:rFonts w:ascii="French Script MT" w:hAnsi="French Script MT"/>
          <w:color w:val="000000"/>
          <w:sz w:val="18"/>
          <w:szCs w:val="18"/>
        </w:rPr>
        <w:t>F</w:t>
      </w:r>
      <w:r w:rsidR="00832810">
        <w:rPr>
          <w:color w:val="000000"/>
          <w:sz w:val="18"/>
          <w:szCs w:val="18"/>
        </w:rPr>
        <w:t xml:space="preserve"> they have misunderstood the Christian name; no doubt they ought to have asked if the parcel might be meant for me</w:t>
      </w:r>
      <w:r>
        <w:rPr>
          <w:color w:val="000000"/>
          <w:sz w:val="18"/>
          <w:szCs w:val="18"/>
        </w:rPr>
        <w:t>—</w:t>
      </w:r>
      <w:r w:rsidR="00832810">
        <w:rPr>
          <w:color w:val="000000"/>
          <w:sz w:val="18"/>
          <w:szCs w:val="18"/>
        </w:rPr>
        <w:t>a long residence in this city entitles me to so much attention.” I give you all the sentence</w:t>
      </w:r>
      <w:r>
        <w:rPr>
          <w:color w:val="000000"/>
          <w:sz w:val="18"/>
          <w:szCs w:val="18"/>
        </w:rPr>
        <w:t>—</w:t>
      </w:r>
      <w:r w:rsidR="00832810">
        <w:rPr>
          <w:color w:val="000000"/>
          <w:sz w:val="18"/>
          <w:szCs w:val="18"/>
        </w:rPr>
        <w:t xml:space="preserve">but ’tis only the 2 </w:t>
      </w:r>
      <w:r w:rsidR="00832810">
        <w:rPr>
          <w:i/>
          <w:color w:val="000000"/>
          <w:sz w:val="18"/>
          <w:szCs w:val="18"/>
        </w:rPr>
        <w:t>F’s</w:t>
      </w:r>
      <w:r w:rsidR="00832810">
        <w:rPr>
          <w:color w:val="000000"/>
          <w:sz w:val="18"/>
          <w:szCs w:val="18"/>
        </w:rPr>
        <w:t>. that puzzles me! for I cannot see any difference!!–(</w:t>
      </w:r>
      <w:r w:rsidR="00832810">
        <w:rPr>
          <w:i/>
          <w:color w:val="000000"/>
          <w:sz w:val="18"/>
          <w:szCs w:val="18"/>
        </w:rPr>
        <w:t>Good night.</w:t>
      </w:r>
      <w:r w:rsidR="00832810">
        <w:rPr>
          <w:color w:val="000000"/>
          <w:sz w:val="18"/>
          <w:szCs w:val="18"/>
        </w:rPr>
        <w:t>)</w:t>
      </w:r>
    </w:p>
    <w:p w:rsidR="00832810" w:rsidRDefault="00832810">
      <w:pPr>
        <w:spacing w:after="120"/>
        <w:rPr>
          <w:color w:val="000000"/>
          <w:sz w:val="18"/>
          <w:szCs w:val="18"/>
        </w:rPr>
      </w:pPr>
      <w:r>
        <w:rPr>
          <w:i/>
          <w:color w:val="000000"/>
          <w:sz w:val="18"/>
          <w:szCs w:val="18"/>
        </w:rPr>
        <w:t>6</w:t>
      </w:r>
      <w:r>
        <w:rPr>
          <w:i/>
          <w:color w:val="000000"/>
          <w:sz w:val="18"/>
          <w:szCs w:val="18"/>
          <w:vertAlign w:val="superscript"/>
        </w:rPr>
        <w:t>th</w:t>
      </w:r>
      <w:r>
        <w:rPr>
          <w:color w:val="000000"/>
          <w:sz w:val="18"/>
          <w:szCs w:val="18"/>
        </w:rPr>
        <w:t>. In town this mg. called on Bp. (cost me 5/-) found him pretty well</w:t>
      </w:r>
      <w:r w:rsidR="002A439E">
        <w:rPr>
          <w:color w:val="000000"/>
          <w:sz w:val="18"/>
          <w:szCs w:val="18"/>
        </w:rPr>
        <w:t>—</w:t>
      </w:r>
      <w:r>
        <w:rPr>
          <w:color w:val="000000"/>
          <w:sz w:val="18"/>
          <w:szCs w:val="18"/>
        </w:rPr>
        <w:t xml:space="preserve">getting nicely round. I shall be at </w:t>
      </w:r>
      <w:smartTag w:uri="urn:schemas-microsoft-com:office:smarttags" w:element="place">
        <w:smartTag w:uri="urn:schemas-microsoft-com:office:smarttags" w:element="City">
          <w:r>
            <w:rPr>
              <w:color w:val="000000"/>
              <w:sz w:val="18"/>
              <w:szCs w:val="18"/>
            </w:rPr>
            <w:t>Waipukurau</w:t>
          </w:r>
        </w:smartTag>
        <w:r>
          <w:rPr>
            <w:color w:val="000000"/>
            <w:sz w:val="18"/>
            <w:szCs w:val="18"/>
          </w:rPr>
          <w:t xml:space="preserve">, </w:t>
        </w:r>
        <w:smartTag w:uri="urn:schemas-microsoft-com:office:smarttags" w:element="country-region">
          <w:r>
            <w:rPr>
              <w:color w:val="000000"/>
              <w:sz w:val="18"/>
              <w:szCs w:val="18"/>
            </w:rPr>
            <w:t>Ch.</w:t>
          </w:r>
        </w:smartTag>
      </w:smartTag>
      <w:r>
        <w:rPr>
          <w:color w:val="000000"/>
          <w:sz w:val="18"/>
          <w:szCs w:val="18"/>
        </w:rPr>
        <w:t xml:space="preserve"> S., on 16</w:t>
      </w:r>
      <w:r>
        <w:rPr>
          <w:color w:val="000000"/>
          <w:sz w:val="18"/>
          <w:szCs w:val="18"/>
          <w:vertAlign w:val="superscript"/>
        </w:rPr>
        <w:t>th</w:t>
      </w:r>
      <w:r>
        <w:rPr>
          <w:color w:val="000000"/>
          <w:sz w:val="18"/>
          <w:szCs w:val="18"/>
        </w:rPr>
        <w:t>. and probably 23</w:t>
      </w:r>
      <w:r>
        <w:rPr>
          <w:color w:val="000000"/>
          <w:sz w:val="18"/>
          <w:szCs w:val="18"/>
          <w:vertAlign w:val="superscript"/>
        </w:rPr>
        <w:t>rd</w:t>
      </w:r>
      <w:r>
        <w:rPr>
          <w:color w:val="000000"/>
          <w:sz w:val="18"/>
          <w:szCs w:val="18"/>
        </w:rPr>
        <w:t>.</w:t>
      </w:r>
      <w:r w:rsidR="002A439E">
        <w:rPr>
          <w:color w:val="000000"/>
          <w:sz w:val="18"/>
          <w:szCs w:val="18"/>
        </w:rPr>
        <w:t>—</w:t>
      </w:r>
      <w:r>
        <w:rPr>
          <w:color w:val="000000"/>
          <w:sz w:val="18"/>
          <w:szCs w:val="18"/>
        </w:rPr>
        <w:t xml:space="preserve">I was surprised to see at Craig’s a </w:t>
      </w:r>
      <w:r>
        <w:rPr>
          <w:i/>
          <w:color w:val="000000"/>
          <w:sz w:val="18"/>
          <w:szCs w:val="18"/>
        </w:rPr>
        <w:t xml:space="preserve">Bible </w:t>
      </w:r>
      <w:r>
        <w:rPr>
          <w:color w:val="000000"/>
          <w:sz w:val="18"/>
          <w:szCs w:val="18"/>
        </w:rPr>
        <w:t xml:space="preserve">in </w:t>
      </w:r>
      <w:r>
        <w:rPr>
          <w:i/>
          <w:color w:val="000000"/>
          <w:sz w:val="18"/>
          <w:szCs w:val="18"/>
          <w:u w:val="single"/>
        </w:rPr>
        <w:t>short-hand</w:t>
      </w:r>
      <w:r>
        <w:rPr>
          <w:color w:val="000000"/>
          <w:sz w:val="18"/>
          <w:szCs w:val="18"/>
        </w:rPr>
        <w:t>!! Pitmans: what next? In this day’s “</w:t>
      </w:r>
      <w:r>
        <w:rPr>
          <w:i/>
          <w:color w:val="000000"/>
          <w:sz w:val="18"/>
          <w:szCs w:val="18"/>
        </w:rPr>
        <w:t>Herald</w:t>
      </w:r>
      <w:r>
        <w:rPr>
          <w:color w:val="000000"/>
          <w:sz w:val="18"/>
          <w:szCs w:val="18"/>
        </w:rPr>
        <w:t>” (I send) an excellent article</w:t>
      </w:r>
    </w:p>
    <w:p w:rsidR="00832810" w:rsidRDefault="00832810">
      <w:pPr>
        <w:rPr>
          <w:color w:val="000000"/>
          <w:sz w:val="18"/>
          <w:szCs w:val="18"/>
        </w:rPr>
      </w:pPr>
      <w:r>
        <w:rPr>
          <w:color w:val="000000"/>
          <w:sz w:val="18"/>
          <w:szCs w:val="18"/>
        </w:rPr>
        <w:tab/>
      </w:r>
      <w:r>
        <w:rPr>
          <w:color w:val="000000"/>
          <w:sz w:val="18"/>
          <w:szCs w:val="18"/>
        </w:rPr>
        <w:tab/>
        <w:t>Good bye</w:t>
      </w:r>
      <w:r w:rsidR="002A439E">
        <w:rPr>
          <w:color w:val="000000"/>
          <w:sz w:val="18"/>
          <w:szCs w:val="18"/>
        </w:rPr>
        <w:t>—</w:t>
      </w:r>
      <w:r>
        <w:rPr>
          <w:color w:val="000000"/>
          <w:sz w:val="18"/>
          <w:szCs w:val="18"/>
        </w:rPr>
        <w:t>Yours always</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April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59"/>
      </w:r>
    </w:p>
    <w:p w:rsidR="00832810" w:rsidRDefault="00832810">
      <w:pPr>
        <w:spacing w:after="120"/>
        <w:jc w:val="right"/>
        <w:rPr>
          <w:color w:val="000000"/>
          <w:sz w:val="18"/>
          <w:szCs w:val="18"/>
        </w:rPr>
      </w:pPr>
      <w:r>
        <w:rPr>
          <w:color w:val="000000"/>
          <w:sz w:val="18"/>
          <w:szCs w:val="18"/>
        </w:rPr>
        <w:t>Napier</w:t>
      </w:r>
      <w:r>
        <w:rPr>
          <w:color w:val="000000"/>
          <w:sz w:val="18"/>
          <w:szCs w:val="18"/>
        </w:rPr>
        <w:br/>
        <w:t>Wednesy. night</w:t>
      </w:r>
      <w:r>
        <w:rPr>
          <w:color w:val="000000"/>
          <w:sz w:val="18"/>
          <w:szCs w:val="18"/>
        </w:rPr>
        <w:br/>
        <w:t>12</w:t>
      </w:r>
      <w:r>
        <w:rPr>
          <w:color w:val="000000"/>
          <w:sz w:val="18"/>
          <w:szCs w:val="18"/>
          <w:vertAlign w:val="superscript"/>
        </w:rPr>
        <w:t>th</w:t>
      </w:r>
      <w:r>
        <w:rPr>
          <w:color w:val="000000"/>
          <w:sz w:val="18"/>
          <w:szCs w:val="18"/>
        </w:rPr>
        <w:t xml:space="preserve"> Apl. 1893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kind letter</w:t>
      </w:r>
      <w:r w:rsidR="002A439E">
        <w:rPr>
          <w:color w:val="000000"/>
          <w:sz w:val="18"/>
          <w:szCs w:val="18"/>
        </w:rPr>
        <w:t>—</w:t>
      </w:r>
      <w:r>
        <w:rPr>
          <w:color w:val="000000"/>
          <w:sz w:val="18"/>
          <w:szCs w:val="18"/>
        </w:rPr>
        <w:t>with a choice lot of sundries. Ms. &amp; typl.</w:t>
      </w:r>
      <w:r w:rsidR="002A439E">
        <w:rPr>
          <w:color w:val="000000"/>
          <w:sz w:val="18"/>
          <w:szCs w:val="18"/>
        </w:rPr>
        <w:t>—</w:t>
      </w:r>
      <w:r>
        <w:rPr>
          <w:color w:val="000000"/>
          <w:sz w:val="18"/>
          <w:szCs w:val="18"/>
        </w:rPr>
        <w:t>to hand last night</w:t>
      </w:r>
      <w:r w:rsidR="002A439E">
        <w:rPr>
          <w:color w:val="000000"/>
          <w:sz w:val="18"/>
          <w:szCs w:val="18"/>
        </w:rPr>
        <w:t>—</w:t>
      </w:r>
      <w:r>
        <w:rPr>
          <w:color w:val="000000"/>
          <w:sz w:val="18"/>
          <w:szCs w:val="18"/>
        </w:rPr>
        <w:t xml:space="preserve">thanks for </w:t>
      </w:r>
      <w:r>
        <w:rPr>
          <w:i/>
          <w:color w:val="000000"/>
          <w:sz w:val="18"/>
          <w:szCs w:val="18"/>
        </w:rPr>
        <w:t>all</w:t>
      </w:r>
      <w:r w:rsidR="002A439E">
        <w:rPr>
          <w:color w:val="000000"/>
          <w:sz w:val="18"/>
          <w:szCs w:val="18"/>
        </w:rPr>
        <w:t>—</w:t>
      </w:r>
      <w:r>
        <w:rPr>
          <w:color w:val="000000"/>
          <w:sz w:val="18"/>
          <w:szCs w:val="18"/>
        </w:rPr>
        <w:t xml:space="preserve">but </w:t>
      </w:r>
      <w:r>
        <w:rPr>
          <w:i/>
          <w:color w:val="000000"/>
          <w:sz w:val="18"/>
          <w:szCs w:val="18"/>
        </w:rPr>
        <w:t xml:space="preserve">this </w:t>
      </w:r>
      <w:r>
        <w:rPr>
          <w:color w:val="000000"/>
          <w:sz w:val="18"/>
          <w:szCs w:val="18"/>
        </w:rPr>
        <w:t>letter must be considered an irregular one</w:t>
      </w:r>
      <w:r w:rsidR="002A439E">
        <w:rPr>
          <w:color w:val="000000"/>
          <w:sz w:val="18"/>
          <w:szCs w:val="18"/>
        </w:rPr>
        <w:t>—</w:t>
      </w:r>
      <w:r>
        <w:rPr>
          <w:i/>
          <w:color w:val="000000"/>
          <w:sz w:val="18"/>
          <w:szCs w:val="18"/>
        </w:rPr>
        <w:t xml:space="preserve">out </w:t>
      </w:r>
      <w:r>
        <w:rPr>
          <w:color w:val="000000"/>
          <w:sz w:val="18"/>
          <w:szCs w:val="18"/>
        </w:rPr>
        <w:t>of due &amp; proper running, &amp;c.</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write now for 2 reasons: 1.) I am off to Waipukurau</w:t>
      </w:r>
      <w:r w:rsidR="002A439E">
        <w:rPr>
          <w:color w:val="000000"/>
          <w:sz w:val="18"/>
          <w:szCs w:val="18"/>
        </w:rPr>
        <w:t>—</w:t>
      </w:r>
      <w:r>
        <w:rPr>
          <w:color w:val="000000"/>
          <w:sz w:val="18"/>
          <w:szCs w:val="18"/>
        </w:rPr>
        <w:t xml:space="preserve">&amp; </w:t>
      </w:r>
      <w:r>
        <w:rPr>
          <w:i/>
          <w:color w:val="000000"/>
          <w:sz w:val="18"/>
          <w:szCs w:val="18"/>
        </w:rPr>
        <w:t xml:space="preserve">there </w:t>
      </w:r>
      <w:r>
        <w:rPr>
          <w:color w:val="000000"/>
          <w:sz w:val="18"/>
          <w:szCs w:val="18"/>
        </w:rPr>
        <w:t xml:space="preserve">for </w:t>
      </w:r>
      <w:r>
        <w:rPr>
          <w:i/>
          <w:color w:val="000000"/>
          <w:sz w:val="18"/>
          <w:szCs w:val="18"/>
        </w:rPr>
        <w:t xml:space="preserve">2 </w:t>
      </w:r>
      <w:r>
        <w:rPr>
          <w:color w:val="000000"/>
          <w:sz w:val="18"/>
          <w:szCs w:val="18"/>
        </w:rPr>
        <w:t>Sundays (16</w:t>
      </w:r>
      <w:r>
        <w:rPr>
          <w:color w:val="000000"/>
          <w:sz w:val="18"/>
          <w:szCs w:val="18"/>
          <w:vertAlign w:val="superscript"/>
        </w:rPr>
        <w:t>th</w:t>
      </w:r>
      <w:r>
        <w:rPr>
          <w:color w:val="000000"/>
          <w:sz w:val="18"/>
          <w:szCs w:val="18"/>
        </w:rPr>
        <w:t>. &amp; 23</w:t>
      </w:r>
      <w:r>
        <w:rPr>
          <w:color w:val="000000"/>
          <w:sz w:val="18"/>
          <w:szCs w:val="18"/>
          <w:vertAlign w:val="superscript"/>
        </w:rPr>
        <w:t>rd</w:t>
      </w:r>
      <w:r>
        <w:rPr>
          <w:color w:val="000000"/>
          <w:sz w:val="18"/>
          <w:szCs w:val="18"/>
        </w:rPr>
        <w:t>.)</w:t>
      </w:r>
      <w:r w:rsidR="002A439E">
        <w:rPr>
          <w:color w:val="000000"/>
          <w:sz w:val="18"/>
          <w:szCs w:val="18"/>
        </w:rPr>
        <w:t>—</w:t>
      </w:r>
      <w:r>
        <w:rPr>
          <w:color w:val="000000"/>
          <w:sz w:val="18"/>
          <w:szCs w:val="18"/>
        </w:rPr>
        <w:t xml:space="preserve">so I purpose paying a visit to </w:t>
      </w:r>
      <w:r>
        <w:rPr>
          <w:i/>
          <w:color w:val="000000"/>
          <w:sz w:val="18"/>
          <w:szCs w:val="18"/>
        </w:rPr>
        <w:t>Dvk</w:t>
      </w:r>
      <w:r>
        <w:rPr>
          <w:color w:val="000000"/>
          <w:sz w:val="18"/>
          <w:szCs w:val="18"/>
        </w:rPr>
        <w:t>. for 2–3 days, (2) I am sending Mr. Maskell</w:t>
      </w:r>
      <w:r w:rsidR="002A439E">
        <w:rPr>
          <w:color w:val="000000"/>
          <w:sz w:val="18"/>
          <w:szCs w:val="18"/>
        </w:rPr>
        <w:t>—</w:t>
      </w:r>
      <w:r>
        <w:rPr>
          <w:i/>
          <w:color w:val="000000"/>
          <w:sz w:val="18"/>
          <w:szCs w:val="18"/>
        </w:rPr>
        <w:t>through you</w:t>
      </w:r>
      <w:r w:rsidR="002A439E">
        <w:rPr>
          <w:color w:val="000000"/>
          <w:sz w:val="18"/>
          <w:szCs w:val="18"/>
        </w:rPr>
        <w:t>—</w:t>
      </w:r>
      <w:r>
        <w:rPr>
          <w:color w:val="000000"/>
          <w:sz w:val="18"/>
          <w:szCs w:val="18"/>
        </w:rPr>
        <w:t>a lot of filthy blight spns. in a tin cannister</w:t>
      </w:r>
      <w:r w:rsidR="002A439E">
        <w:rPr>
          <w:color w:val="000000"/>
          <w:sz w:val="18"/>
          <w:szCs w:val="18"/>
        </w:rPr>
        <w:t>—</w:t>
      </w:r>
      <w:r>
        <w:rPr>
          <w:color w:val="000000"/>
          <w:sz w:val="18"/>
          <w:szCs w:val="18"/>
        </w:rPr>
        <w:t xml:space="preserve">please take them to him, &amp; learn something about them. They </w:t>
      </w:r>
      <w:r>
        <w:rPr>
          <w:i/>
          <w:color w:val="000000"/>
          <w:sz w:val="18"/>
          <w:szCs w:val="18"/>
        </w:rPr>
        <w:t xml:space="preserve">may </w:t>
      </w:r>
      <w:r>
        <w:rPr>
          <w:color w:val="000000"/>
          <w:sz w:val="18"/>
          <w:szCs w:val="18"/>
        </w:rPr>
        <w:t>have been already described by him</w:t>
      </w:r>
      <w:r w:rsidR="002A439E">
        <w:rPr>
          <w:color w:val="000000"/>
          <w:sz w:val="18"/>
          <w:szCs w:val="18"/>
        </w:rPr>
        <w:t>—</w:t>
      </w:r>
      <w:r>
        <w:rPr>
          <w:color w:val="000000"/>
          <w:sz w:val="18"/>
          <w:szCs w:val="18"/>
        </w:rPr>
        <w:t xml:space="preserve">but it is only recently they have done me </w:t>
      </w:r>
      <w:r>
        <w:rPr>
          <w:i/>
          <w:color w:val="000000"/>
          <w:sz w:val="18"/>
          <w:szCs w:val="18"/>
        </w:rPr>
        <w:t>heavy damage</w:t>
      </w:r>
      <w:r>
        <w:rPr>
          <w:color w:val="000000"/>
          <w:sz w:val="18"/>
          <w:szCs w:val="18"/>
        </w:rPr>
        <w:t xml:space="preserve">, which is also (at present) local &amp; peculiar. You may recollect my rather tall “cabbage trees” (Maori </w:t>
      </w:r>
      <w:r>
        <w:rPr>
          <w:i/>
          <w:color w:val="000000"/>
          <w:sz w:val="18"/>
          <w:szCs w:val="18"/>
        </w:rPr>
        <w:t>Tii</w:t>
      </w:r>
      <w:r>
        <w:rPr>
          <w:color w:val="000000"/>
          <w:sz w:val="18"/>
          <w:szCs w:val="18"/>
        </w:rPr>
        <w:t>: = Cordyline australis)</w:t>
      </w:r>
      <w:r w:rsidR="002A439E">
        <w:rPr>
          <w:color w:val="000000"/>
          <w:sz w:val="18"/>
          <w:szCs w:val="18"/>
        </w:rPr>
        <w:t>—</w:t>
      </w:r>
      <w:r>
        <w:rPr>
          <w:color w:val="000000"/>
          <w:sz w:val="18"/>
          <w:szCs w:val="18"/>
        </w:rPr>
        <w:t xml:space="preserve">about 20–25 yrs old &amp; tall: well this pest has </w:t>
      </w:r>
      <w:r>
        <w:rPr>
          <w:i/>
          <w:color w:val="000000"/>
          <w:sz w:val="18"/>
          <w:szCs w:val="18"/>
        </w:rPr>
        <w:t xml:space="preserve">destroyed </w:t>
      </w:r>
      <w:r>
        <w:rPr>
          <w:color w:val="000000"/>
          <w:sz w:val="18"/>
          <w:szCs w:val="18"/>
        </w:rPr>
        <w:t>their bushy heads every leaf</w:t>
      </w:r>
      <w:r w:rsidR="002A439E">
        <w:rPr>
          <w:color w:val="000000"/>
          <w:sz w:val="18"/>
          <w:szCs w:val="18"/>
        </w:rPr>
        <w:t>—</w:t>
      </w:r>
      <w:r>
        <w:rPr>
          <w:color w:val="000000"/>
          <w:sz w:val="18"/>
          <w:szCs w:val="18"/>
        </w:rPr>
        <w:t xml:space="preserve">&amp; that in a </w:t>
      </w:r>
      <w:r>
        <w:rPr>
          <w:i/>
          <w:color w:val="000000"/>
          <w:sz w:val="18"/>
          <w:szCs w:val="18"/>
        </w:rPr>
        <w:t>very short</w:t>
      </w:r>
      <w:r>
        <w:rPr>
          <w:color w:val="000000"/>
          <w:sz w:val="18"/>
          <w:szCs w:val="18"/>
        </w:rPr>
        <w:t xml:space="preserve"> time: my man knew of it </w:t>
      </w:r>
      <w:r>
        <w:rPr>
          <w:i/>
          <w:color w:val="000000"/>
          <w:sz w:val="18"/>
          <w:szCs w:val="18"/>
        </w:rPr>
        <w:t>before</w:t>
      </w:r>
      <w:r>
        <w:rPr>
          <w:color w:val="000000"/>
          <w:sz w:val="18"/>
          <w:szCs w:val="18"/>
        </w:rPr>
        <w:t xml:space="preserve">, but he took me into the Garden (where, you know, I never </w:t>
      </w:r>
      <w:r>
        <w:rPr>
          <w:i/>
          <w:color w:val="000000"/>
          <w:sz w:val="18"/>
          <w:szCs w:val="18"/>
        </w:rPr>
        <w:t xml:space="preserve">now </w:t>
      </w:r>
      <w:r>
        <w:rPr>
          <w:color w:val="000000"/>
          <w:sz w:val="18"/>
          <w:szCs w:val="18"/>
        </w:rPr>
        <w:t>go!) and showed me the piteous sight!!</w:t>
      </w:r>
      <w:r w:rsidR="002A439E">
        <w:rPr>
          <w:color w:val="000000"/>
          <w:sz w:val="18"/>
          <w:szCs w:val="18"/>
        </w:rPr>
        <w:t>—</w:t>
      </w:r>
      <w:r>
        <w:rPr>
          <w:color w:val="000000"/>
          <w:sz w:val="18"/>
          <w:szCs w:val="18"/>
        </w:rPr>
        <w:t xml:space="preserve">what I send are cut from the bases of the leaves of Cordyline. Don’t trouble to write </w:t>
      </w:r>
      <w:r>
        <w:rPr>
          <w:i/>
          <w:color w:val="000000"/>
          <w:sz w:val="18"/>
          <w:szCs w:val="18"/>
        </w:rPr>
        <w:t xml:space="preserve">purposely </w:t>
      </w:r>
      <w:r>
        <w:rPr>
          <w:color w:val="000000"/>
          <w:sz w:val="18"/>
          <w:szCs w:val="18"/>
        </w:rPr>
        <w:t>about them:</w:t>
      </w:r>
      <w:r w:rsidR="002A439E">
        <w:rPr>
          <w:color w:val="000000"/>
          <w:sz w:val="18"/>
          <w:szCs w:val="18"/>
        </w:rPr>
        <w:t>—</w:t>
      </w:r>
      <w:r>
        <w:rPr>
          <w:color w:val="000000"/>
          <w:sz w:val="18"/>
          <w:szCs w:val="18"/>
        </w:rPr>
        <w:t>anon.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w:t>
      </w:r>
      <w:r>
        <w:rPr>
          <w:i/>
          <w:color w:val="000000"/>
          <w:sz w:val="18"/>
          <w:szCs w:val="18"/>
        </w:rPr>
        <w:t xml:space="preserve">recently </w:t>
      </w:r>
      <w:r>
        <w:rPr>
          <w:color w:val="000000"/>
          <w:sz w:val="18"/>
          <w:szCs w:val="18"/>
        </w:rPr>
        <w:t>(yesterday) received from Mr. Atkinson, Nelson, a copy of his book</w:t>
      </w:r>
      <w:r w:rsidR="002A439E">
        <w:rPr>
          <w:color w:val="000000"/>
          <w:sz w:val="18"/>
          <w:szCs w:val="18"/>
        </w:rPr>
        <w:t>—</w:t>
      </w:r>
      <w:r>
        <w:rPr>
          <w:color w:val="000000"/>
          <w:sz w:val="18"/>
          <w:szCs w:val="18"/>
        </w:rPr>
        <w:t xml:space="preserve">ptd. </w:t>
      </w:r>
      <w:r>
        <w:rPr>
          <w:i/>
          <w:color w:val="000000"/>
          <w:sz w:val="18"/>
          <w:szCs w:val="18"/>
        </w:rPr>
        <w:t>there</w:t>
      </w:r>
      <w:r>
        <w:rPr>
          <w:color w:val="000000"/>
          <w:sz w:val="18"/>
          <w:szCs w:val="18"/>
        </w:rPr>
        <w:t>, 70 close pps. small type</w:t>
      </w:r>
      <w:r w:rsidR="002A439E">
        <w:rPr>
          <w:color w:val="000000"/>
          <w:sz w:val="18"/>
          <w:szCs w:val="18"/>
        </w:rPr>
        <w:t>—</w:t>
      </w:r>
      <w:r>
        <w:rPr>
          <w:color w:val="000000"/>
          <w:sz w:val="18"/>
          <w:szCs w:val="18"/>
        </w:rPr>
        <w:t xml:space="preserve">being a severe </w:t>
      </w:r>
      <w:r>
        <w:rPr>
          <w:i/>
          <w:color w:val="000000"/>
          <w:sz w:val="18"/>
          <w:szCs w:val="18"/>
        </w:rPr>
        <w:t xml:space="preserve">critique </w:t>
      </w:r>
      <w:r>
        <w:rPr>
          <w:color w:val="000000"/>
          <w:sz w:val="18"/>
          <w:szCs w:val="18"/>
        </w:rPr>
        <w:t xml:space="preserve">on Tregear’s Dy. </w:t>
      </w:r>
      <w:r>
        <w:rPr>
          <w:i/>
          <w:color w:val="000000"/>
          <w:sz w:val="18"/>
          <w:szCs w:val="18"/>
        </w:rPr>
        <w:t xml:space="preserve">You must see it some early day. </w:t>
      </w:r>
      <w:r>
        <w:rPr>
          <w:color w:val="000000"/>
          <w:sz w:val="18"/>
          <w:szCs w:val="18"/>
        </w:rPr>
        <w:t xml:space="preserve">It is in 3 papers read before their Socy., ’92: and I should suppose from his ptg. it </w:t>
      </w:r>
      <w:r>
        <w:rPr>
          <w:i/>
          <w:color w:val="000000"/>
          <w:sz w:val="18"/>
          <w:szCs w:val="18"/>
        </w:rPr>
        <w:t>there</w:t>
      </w:r>
      <w:r>
        <w:rPr>
          <w:color w:val="000000"/>
          <w:sz w:val="18"/>
          <w:szCs w:val="18"/>
        </w:rPr>
        <w:t xml:space="preserve">, the said Papers have </w:t>
      </w:r>
      <w:r>
        <w:rPr>
          <w:i/>
          <w:color w:val="000000"/>
          <w:sz w:val="18"/>
          <w:szCs w:val="18"/>
        </w:rPr>
        <w:t>not</w:t>
      </w:r>
      <w:r>
        <w:rPr>
          <w:color w:val="000000"/>
          <w:sz w:val="18"/>
          <w:szCs w:val="18"/>
        </w:rPr>
        <w:t xml:space="preserve"> been sent to Sir J. Hector. Of course, I have </w:t>
      </w:r>
      <w:r>
        <w:rPr>
          <w:i/>
          <w:color w:val="000000"/>
          <w:sz w:val="18"/>
          <w:szCs w:val="18"/>
        </w:rPr>
        <w:t xml:space="preserve">not yet </w:t>
      </w:r>
      <w:r>
        <w:rPr>
          <w:color w:val="000000"/>
          <w:sz w:val="18"/>
          <w:szCs w:val="18"/>
        </w:rPr>
        <w:t>read it</w:t>
      </w:r>
      <w:r w:rsidR="002A439E">
        <w:rPr>
          <w:color w:val="000000"/>
          <w:sz w:val="18"/>
          <w:szCs w:val="18"/>
        </w:rPr>
        <w:t>—</w:t>
      </w:r>
      <w:r>
        <w:rPr>
          <w:color w:val="000000"/>
          <w:sz w:val="18"/>
          <w:szCs w:val="18"/>
        </w:rPr>
        <w:t>scarcely looked</w:t>
      </w:r>
      <w:r w:rsidR="00506816">
        <w:rPr>
          <w:color w:val="000000"/>
          <w:sz w:val="18"/>
          <w:szCs w:val="18"/>
        </w:rPr>
        <w:t xml:space="preserve"> </w:t>
      </w:r>
      <w:r>
        <w:rPr>
          <w:color w:val="000000"/>
          <w:sz w:val="18"/>
          <w:szCs w:val="18"/>
        </w:rPr>
        <w:t>into it, but shall take it with me; moreover, I am still a stranger to Tregear’s Dy.</w:t>
      </w:r>
      <w:r w:rsidR="00E25352">
        <w:rPr>
          <w:color w:val="000000"/>
          <w:sz w:val="18"/>
          <w:szCs w:val="18"/>
        </w:rPr>
        <w:t>—</w:t>
      </w:r>
    </w:p>
    <w:p w:rsidR="00832810" w:rsidRDefault="00832810">
      <w:pPr>
        <w:spacing w:after="120"/>
        <w:rPr>
          <w:color w:val="000000"/>
          <w:sz w:val="18"/>
          <w:szCs w:val="18"/>
        </w:rPr>
      </w:pPr>
      <w:r>
        <w:rPr>
          <w:color w:val="000000"/>
          <w:sz w:val="18"/>
          <w:szCs w:val="18"/>
        </w:rPr>
        <w:t>Last night more proofs from Sir J. Hector</w:t>
      </w:r>
      <w:r w:rsidR="002A439E">
        <w:rPr>
          <w:color w:val="000000"/>
          <w:sz w:val="18"/>
          <w:szCs w:val="18"/>
        </w:rPr>
        <w:t>—</w:t>
      </w:r>
      <w:r>
        <w:rPr>
          <w:color w:val="000000"/>
          <w:sz w:val="18"/>
          <w:szCs w:val="18"/>
        </w:rPr>
        <w:t xml:space="preserve">my paper re T. White’s “Dog”. </w:t>
      </w:r>
      <w:r>
        <w:rPr>
          <w:i/>
          <w:color w:val="000000"/>
          <w:sz w:val="18"/>
          <w:szCs w:val="18"/>
        </w:rPr>
        <w:t xml:space="preserve">Wholly </w:t>
      </w:r>
      <w:r>
        <w:rPr>
          <w:color w:val="000000"/>
          <w:sz w:val="18"/>
          <w:szCs w:val="18"/>
        </w:rPr>
        <w:t xml:space="preserve">composed, but with a judicious obsn., </w:t>
      </w:r>
      <w:r>
        <w:rPr>
          <w:i/>
          <w:color w:val="000000"/>
          <w:sz w:val="18"/>
          <w:szCs w:val="18"/>
        </w:rPr>
        <w:t>written by H.</w:t>
      </w:r>
      <w:r>
        <w:rPr>
          <w:color w:val="000000"/>
          <w:sz w:val="18"/>
          <w:szCs w:val="18"/>
        </w:rPr>
        <w:t>,</w:t>
      </w:r>
      <w:r w:rsidR="002A439E">
        <w:rPr>
          <w:color w:val="000000"/>
          <w:sz w:val="18"/>
          <w:szCs w:val="18"/>
        </w:rPr>
        <w:t>—</w:t>
      </w:r>
      <w:r>
        <w:rPr>
          <w:color w:val="000000"/>
          <w:sz w:val="18"/>
          <w:szCs w:val="18"/>
        </w:rPr>
        <w:t xml:space="preserve">asking me to “agree to suggestions made (portions </w:t>
      </w:r>
      <w:r>
        <w:rPr>
          <w:i/>
          <w:color w:val="000000"/>
          <w:sz w:val="18"/>
          <w:szCs w:val="18"/>
        </w:rPr>
        <w:t>struck out</w:t>
      </w:r>
      <w:r w:rsidR="002A439E">
        <w:rPr>
          <w:color w:val="000000"/>
          <w:sz w:val="18"/>
          <w:szCs w:val="18"/>
        </w:rPr>
        <w:t>—</w:t>
      </w:r>
      <w:r>
        <w:rPr>
          <w:color w:val="000000"/>
          <w:sz w:val="18"/>
          <w:szCs w:val="18"/>
        </w:rPr>
        <w:t xml:space="preserve">1 line at commencement, &amp; </w:t>
      </w:r>
      <w:r>
        <w:rPr>
          <w:i/>
          <w:color w:val="000000"/>
          <w:sz w:val="18"/>
          <w:szCs w:val="18"/>
        </w:rPr>
        <w:t>last par.</w:t>
      </w:r>
      <w:r>
        <w:rPr>
          <w:color w:val="000000"/>
          <w:sz w:val="18"/>
          <w:szCs w:val="18"/>
        </w:rPr>
        <w:t>) to strike them out</w:t>
      </w:r>
      <w:r w:rsidR="002A439E">
        <w:rPr>
          <w:color w:val="000000"/>
          <w:sz w:val="18"/>
          <w:szCs w:val="18"/>
        </w:rPr>
        <w:t>—</w:t>
      </w:r>
      <w:r>
        <w:rPr>
          <w:color w:val="000000"/>
          <w:sz w:val="18"/>
          <w:szCs w:val="18"/>
        </w:rPr>
        <w:t>such are all right for our Socy.</w:t>
      </w:r>
      <w:r w:rsidR="00C945CC">
        <w:rPr>
          <w:color w:val="000000"/>
          <w:sz w:val="18"/>
          <w:szCs w:val="18"/>
        </w:rPr>
        <w:t>, but better not be pubd. for a</w:t>
      </w:r>
      <w:r>
        <w:rPr>
          <w:color w:val="000000"/>
          <w:sz w:val="18"/>
          <w:szCs w:val="18"/>
        </w:rPr>
        <w:t>broad”: and I have “readily &amp; thankfully acceded” to his request.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C.D. Kennedy goes </w:t>
      </w:r>
      <w:r>
        <w:rPr>
          <w:i/>
          <w:color w:val="000000"/>
          <w:sz w:val="18"/>
          <w:szCs w:val="18"/>
        </w:rPr>
        <w:t>Home</w:t>
      </w:r>
      <w:r>
        <w:rPr>
          <w:color w:val="000000"/>
          <w:sz w:val="18"/>
          <w:szCs w:val="18"/>
        </w:rPr>
        <w:t xml:space="preserve"> by “Ruahine”</w:t>
      </w:r>
      <w:r w:rsidR="002A439E">
        <w:rPr>
          <w:color w:val="000000"/>
          <w:sz w:val="18"/>
          <w:szCs w:val="18"/>
        </w:rPr>
        <w:t>—</w:t>
      </w:r>
      <w:r>
        <w:rPr>
          <w:color w:val="000000"/>
          <w:sz w:val="18"/>
          <w:szCs w:val="18"/>
        </w:rPr>
        <w:t>6 months leave. Walker (Herald) confd. to bed. Last wk. I wrote a note to Moreton (owner &amp; skilled painter of Pictures of S. Alps, &amp;c.)</w:t>
      </w:r>
      <w:r w:rsidR="002A439E">
        <w:rPr>
          <w:color w:val="000000"/>
          <w:sz w:val="18"/>
          <w:szCs w:val="18"/>
        </w:rPr>
        <w:t>—</w:t>
      </w:r>
      <w:r>
        <w:rPr>
          <w:color w:val="000000"/>
          <w:sz w:val="18"/>
          <w:szCs w:val="18"/>
        </w:rPr>
        <w:t>which he has pubd. in 2 evg. p. I send you my copy.</w:t>
      </w:r>
      <w:r>
        <w:rPr>
          <w:color w:val="000000"/>
          <w:sz w:val="18"/>
          <w:szCs w:val="18"/>
        </w:rPr>
        <w:br/>
      </w:r>
      <w:r w:rsidR="002A439E">
        <w:rPr>
          <w:color w:val="000000"/>
          <w:sz w:val="18"/>
          <w:szCs w:val="18"/>
        </w:rPr>
        <w:t>—</w:t>
      </w:r>
      <w:r>
        <w:rPr>
          <w:color w:val="000000"/>
          <w:sz w:val="18"/>
          <w:szCs w:val="18"/>
        </w:rPr>
        <w:t xml:space="preserve">I fancy, “Herald” (swelling w. importance) must have </w:t>
      </w:r>
      <w:r>
        <w:rPr>
          <w:i/>
          <w:color w:val="000000"/>
          <w:sz w:val="18"/>
          <w:szCs w:val="18"/>
        </w:rPr>
        <w:t xml:space="preserve">declined </w:t>
      </w:r>
      <w:r>
        <w:rPr>
          <w:color w:val="000000"/>
          <w:sz w:val="18"/>
          <w:szCs w:val="18"/>
        </w:rPr>
        <w:t xml:space="preserve">to come out on the follg. day </w:t>
      </w:r>
      <w:r>
        <w:rPr>
          <w:i/>
          <w:color w:val="000000"/>
          <w:sz w:val="18"/>
          <w:szCs w:val="18"/>
        </w:rPr>
        <w:t xml:space="preserve">after </w:t>
      </w:r>
      <w:r>
        <w:rPr>
          <w:color w:val="000000"/>
          <w:sz w:val="18"/>
          <w:szCs w:val="18"/>
        </w:rPr>
        <w:t>them! For in M’s. latter of thanks</w:t>
      </w:r>
      <w:r w:rsidR="002A439E">
        <w:rPr>
          <w:color w:val="000000"/>
          <w:sz w:val="18"/>
          <w:szCs w:val="18"/>
        </w:rPr>
        <w:t>—</w:t>
      </w:r>
      <w:r>
        <w:rPr>
          <w:color w:val="000000"/>
          <w:sz w:val="18"/>
          <w:szCs w:val="18"/>
        </w:rPr>
        <w:t xml:space="preserve">he says he had sent my L. to </w:t>
      </w:r>
      <w:r>
        <w:rPr>
          <w:i/>
          <w:color w:val="000000"/>
          <w:sz w:val="18"/>
          <w:szCs w:val="18"/>
        </w:rPr>
        <w:t xml:space="preserve">all </w:t>
      </w:r>
      <w:r>
        <w:rPr>
          <w:color w:val="000000"/>
          <w:sz w:val="18"/>
          <w:szCs w:val="18"/>
        </w:rPr>
        <w:t>our p. for pubn.</w:t>
      </w:r>
    </w:p>
    <w:p w:rsidR="00832810" w:rsidRDefault="00832810">
      <w:pPr>
        <w:spacing w:after="120"/>
        <w:rPr>
          <w:color w:val="000000"/>
          <w:sz w:val="18"/>
          <w:szCs w:val="18"/>
        </w:rPr>
      </w:pPr>
      <w:r>
        <w:rPr>
          <w:color w:val="000000"/>
          <w:sz w:val="18"/>
          <w:szCs w:val="18"/>
        </w:rPr>
        <w:t xml:space="preserve">One word </w:t>
      </w:r>
      <w:r>
        <w:rPr>
          <w:i/>
          <w:color w:val="000000"/>
          <w:sz w:val="18"/>
          <w:szCs w:val="18"/>
        </w:rPr>
        <w:t>re</w:t>
      </w:r>
      <w:r>
        <w:rPr>
          <w:color w:val="000000"/>
          <w:sz w:val="18"/>
          <w:szCs w:val="18"/>
        </w:rPr>
        <w:t xml:space="preserve"> Bidwill</w:t>
      </w:r>
      <w:r w:rsidR="002A439E">
        <w:rPr>
          <w:color w:val="000000"/>
          <w:sz w:val="18"/>
          <w:szCs w:val="18"/>
        </w:rPr>
        <w:t>—</w:t>
      </w:r>
      <w:r>
        <w:rPr>
          <w:color w:val="000000"/>
          <w:sz w:val="18"/>
          <w:szCs w:val="18"/>
        </w:rPr>
        <w:t xml:space="preserve">Chapman went but a </w:t>
      </w:r>
      <w:r>
        <w:rPr>
          <w:i/>
          <w:color w:val="000000"/>
          <w:sz w:val="18"/>
          <w:szCs w:val="18"/>
        </w:rPr>
        <w:t xml:space="preserve">very little way </w:t>
      </w:r>
      <w:r>
        <w:rPr>
          <w:color w:val="000000"/>
          <w:sz w:val="18"/>
          <w:szCs w:val="18"/>
        </w:rPr>
        <w:t>into Taupo Dist.</w:t>
      </w:r>
      <w:r w:rsidR="002A439E">
        <w:rPr>
          <w:color w:val="000000"/>
          <w:sz w:val="18"/>
          <w:szCs w:val="18"/>
        </w:rPr>
        <w:t>—</w:t>
      </w:r>
      <w:r>
        <w:rPr>
          <w:color w:val="000000"/>
          <w:sz w:val="18"/>
          <w:szCs w:val="18"/>
        </w:rPr>
        <w:t xml:space="preserve">just to </w:t>
      </w:r>
      <w:r>
        <w:rPr>
          <w:i/>
          <w:color w:val="000000"/>
          <w:sz w:val="18"/>
          <w:szCs w:val="18"/>
        </w:rPr>
        <w:t xml:space="preserve">N. </w:t>
      </w:r>
      <w:r>
        <w:rPr>
          <w:color w:val="000000"/>
          <w:sz w:val="18"/>
          <w:szCs w:val="18"/>
        </w:rPr>
        <w:t xml:space="preserve">end of lake (I have been shown the spot!) C. was very </w:t>
      </w:r>
      <w:r>
        <w:rPr>
          <w:i/>
          <w:color w:val="000000"/>
          <w:sz w:val="18"/>
          <w:szCs w:val="18"/>
        </w:rPr>
        <w:t>timid</w:t>
      </w:r>
      <w:r>
        <w:rPr>
          <w:color w:val="000000"/>
          <w:sz w:val="18"/>
          <w:szCs w:val="18"/>
        </w:rPr>
        <w:t xml:space="preserve">, &amp; was </w:t>
      </w:r>
      <w:r>
        <w:rPr>
          <w:i/>
          <w:color w:val="000000"/>
          <w:sz w:val="18"/>
          <w:szCs w:val="18"/>
        </w:rPr>
        <w:t xml:space="preserve">not there </w:t>
      </w:r>
      <w:r>
        <w:rPr>
          <w:color w:val="000000"/>
          <w:sz w:val="18"/>
          <w:szCs w:val="18"/>
        </w:rPr>
        <w:t>(at Rotorua) in the time of the fighting</w:t>
      </w:r>
      <w:r w:rsidR="002A439E">
        <w:rPr>
          <w:color w:val="000000"/>
          <w:sz w:val="18"/>
          <w:szCs w:val="18"/>
        </w:rPr>
        <w:t>—</w:t>
      </w:r>
      <w:r>
        <w:rPr>
          <w:color w:val="000000"/>
          <w:sz w:val="18"/>
          <w:szCs w:val="18"/>
        </w:rPr>
        <w:t xml:space="preserve">neither was </w:t>
      </w:r>
      <w:r>
        <w:rPr>
          <w:i/>
          <w:color w:val="000000"/>
          <w:sz w:val="18"/>
          <w:szCs w:val="18"/>
        </w:rPr>
        <w:t>Brown at Matamata</w:t>
      </w:r>
      <w:r w:rsidR="002A439E">
        <w:rPr>
          <w:color w:val="000000"/>
          <w:sz w:val="18"/>
          <w:szCs w:val="18"/>
        </w:rPr>
        <w:t>—</w:t>
      </w:r>
      <w:r>
        <w:rPr>
          <w:color w:val="000000"/>
          <w:sz w:val="18"/>
          <w:szCs w:val="18"/>
        </w:rPr>
        <w:t>both were at Paihia</w:t>
      </w:r>
      <w:r w:rsidR="002A439E">
        <w:rPr>
          <w:color w:val="000000"/>
          <w:sz w:val="18"/>
          <w:szCs w:val="18"/>
        </w:rPr>
        <w:t>—</w:t>
      </w:r>
      <w:r>
        <w:rPr>
          <w:color w:val="000000"/>
          <w:sz w:val="18"/>
          <w:szCs w:val="18"/>
        </w:rPr>
        <w:t xml:space="preserve">with me. I can tell you a </w:t>
      </w:r>
      <w:r>
        <w:rPr>
          <w:i/>
          <w:color w:val="000000"/>
          <w:sz w:val="18"/>
          <w:szCs w:val="18"/>
        </w:rPr>
        <w:t>lot</w:t>
      </w:r>
      <w:r w:rsidR="002A439E">
        <w:rPr>
          <w:color w:val="000000"/>
          <w:sz w:val="18"/>
          <w:szCs w:val="18"/>
        </w:rPr>
        <w:t>—</w:t>
      </w:r>
      <w:r>
        <w:rPr>
          <w:color w:val="000000"/>
          <w:sz w:val="18"/>
          <w:szCs w:val="18"/>
        </w:rPr>
        <w:t>re same!</w:t>
      </w:r>
      <w:r w:rsidR="002A439E">
        <w:rPr>
          <w:color w:val="000000"/>
          <w:sz w:val="18"/>
          <w:szCs w:val="18"/>
        </w:rPr>
        <w:t>—</w:t>
      </w:r>
    </w:p>
    <w:p w:rsidR="00832810" w:rsidRDefault="00832810">
      <w:pPr>
        <w:rPr>
          <w:color w:val="000000"/>
          <w:sz w:val="18"/>
          <w:szCs w:val="18"/>
        </w:rPr>
      </w:pPr>
      <w:r>
        <w:rPr>
          <w:color w:val="000000"/>
          <w:sz w:val="18"/>
          <w:szCs w:val="18"/>
        </w:rPr>
        <w:t xml:space="preserve">I may not write again, till </w:t>
      </w:r>
      <w:r>
        <w:rPr>
          <w:i/>
          <w:color w:val="000000"/>
          <w:sz w:val="18"/>
          <w:szCs w:val="18"/>
        </w:rPr>
        <w:t xml:space="preserve">after </w:t>
      </w:r>
      <w:r>
        <w:rPr>
          <w:color w:val="000000"/>
          <w:sz w:val="18"/>
          <w:szCs w:val="18"/>
        </w:rPr>
        <w:t>my return to N., on (say) 25</w:t>
      </w:r>
      <w:r>
        <w:rPr>
          <w:color w:val="000000"/>
          <w:sz w:val="18"/>
          <w:szCs w:val="18"/>
          <w:vertAlign w:val="superscript"/>
        </w:rPr>
        <w:t>th</w:t>
      </w:r>
      <w:r>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Kind regards &amp; best wishes</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An advt. in p. from Jardine: 2 Bankrupts,</w:t>
      </w:r>
      <w:r w:rsidR="002A439E">
        <w:rPr>
          <w:color w:val="000000"/>
          <w:sz w:val="18"/>
          <w:szCs w:val="18"/>
        </w:rPr>
        <w:t>—</w:t>
      </w:r>
      <w:r>
        <w:rPr>
          <w:i/>
          <w:color w:val="000000"/>
          <w:sz w:val="18"/>
          <w:szCs w:val="18"/>
        </w:rPr>
        <w:t xml:space="preserve">together </w:t>
      </w:r>
      <w:r>
        <w:rPr>
          <w:color w:val="000000"/>
          <w:sz w:val="18"/>
          <w:szCs w:val="18"/>
        </w:rPr>
        <w:t>in 1 small advt.</w:t>
      </w:r>
      <w:r w:rsidR="002A439E">
        <w:rPr>
          <w:color w:val="000000"/>
          <w:sz w:val="18"/>
          <w:szCs w:val="18"/>
        </w:rPr>
        <w:t>—</w:t>
      </w:r>
      <w:r>
        <w:rPr>
          <w:color w:val="000000"/>
          <w:sz w:val="18"/>
          <w:szCs w:val="18"/>
        </w:rPr>
        <w:t xml:space="preserve">1, a Maori (n. given) 20/- in the ₤. 1, young Dennett of </w:t>
      </w:r>
      <w:smartTag w:uri="urn:schemas-microsoft-com:office:smarttags" w:element="City">
        <w:smartTag w:uri="urn:schemas-microsoft-com:office:smarttags" w:element="place">
          <w:r>
            <w:rPr>
              <w:color w:val="000000"/>
              <w:sz w:val="18"/>
              <w:szCs w:val="18"/>
            </w:rPr>
            <w:t>Hastings</w:t>
          </w:r>
        </w:smartTag>
      </w:smartTag>
      <w:r w:rsidR="002A439E">
        <w:rPr>
          <w:color w:val="000000"/>
          <w:sz w:val="18"/>
          <w:szCs w:val="18"/>
        </w:rPr>
        <w:t>—</w:t>
      </w:r>
      <w:r>
        <w:rPr>
          <w:color w:val="000000"/>
          <w:sz w:val="18"/>
          <w:szCs w:val="18"/>
        </w:rPr>
        <w:t xml:space="preserve">1/- in the ₤. (!!) and both </w:t>
      </w:r>
      <w:r>
        <w:rPr>
          <w:i/>
          <w:color w:val="000000"/>
          <w:sz w:val="18"/>
          <w:szCs w:val="18"/>
        </w:rPr>
        <w:t>final</w:t>
      </w:r>
      <w:r>
        <w:rPr>
          <w:color w:val="000000"/>
          <w:sz w:val="18"/>
          <w:szCs w:val="18"/>
        </w:rPr>
        <w:t>.</w:t>
      </w:r>
    </w:p>
    <w:p w:rsidR="00832810" w:rsidRDefault="00832810">
      <w:pPr>
        <w:spacing w:after="120"/>
        <w:rPr>
          <w:color w:val="000000"/>
          <w:sz w:val="18"/>
          <w:szCs w:val="18"/>
        </w:rPr>
      </w:pPr>
      <w:r>
        <w:rPr>
          <w:color w:val="000000"/>
          <w:sz w:val="18"/>
          <w:szCs w:val="18"/>
        </w:rPr>
        <w:t>P.S. I was at Taradale last Sunday</w:t>
      </w:r>
      <w:r w:rsidR="002A439E">
        <w:rPr>
          <w:color w:val="000000"/>
          <w:sz w:val="18"/>
          <w:szCs w:val="18"/>
        </w:rPr>
        <w:t>—</w:t>
      </w:r>
      <w:r>
        <w:rPr>
          <w:color w:val="000000"/>
          <w:sz w:val="18"/>
          <w:szCs w:val="18"/>
        </w:rPr>
        <w:t xml:space="preserve">staid all night, &amp; retd. by Rymer on My. Weather: </w:t>
      </w:r>
      <w:r>
        <w:rPr>
          <w:i/>
          <w:color w:val="000000"/>
          <w:sz w:val="18"/>
          <w:szCs w:val="18"/>
        </w:rPr>
        <w:t xml:space="preserve">very fine 2 </w:t>
      </w:r>
      <w:r>
        <w:rPr>
          <w:color w:val="000000"/>
          <w:sz w:val="18"/>
          <w:szCs w:val="18"/>
        </w:rPr>
        <w:t>days, &amp; am well.</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May 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60"/>
      </w:r>
    </w:p>
    <w:p w:rsidR="00832810" w:rsidRDefault="00832810">
      <w:pPr>
        <w:spacing w:after="120"/>
        <w:jc w:val="right"/>
        <w:rPr>
          <w:color w:val="000000"/>
          <w:sz w:val="18"/>
          <w:szCs w:val="18"/>
        </w:rPr>
      </w:pPr>
      <w:r>
        <w:rPr>
          <w:color w:val="000000"/>
          <w:sz w:val="18"/>
          <w:szCs w:val="18"/>
        </w:rPr>
        <w:t>Waipukurau</w:t>
      </w:r>
      <w:r>
        <w:rPr>
          <w:color w:val="000000"/>
          <w:sz w:val="18"/>
          <w:szCs w:val="18"/>
        </w:rPr>
        <w:br/>
        <w:t>“May Day”, 1893.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Being here this mg. </w:t>
      </w:r>
      <w:r>
        <w:rPr>
          <w:i/>
          <w:color w:val="000000"/>
          <w:sz w:val="18"/>
          <w:szCs w:val="18"/>
        </w:rPr>
        <w:t>idle</w:t>
      </w:r>
      <w:r w:rsidR="002A439E">
        <w:rPr>
          <w:color w:val="000000"/>
          <w:sz w:val="18"/>
          <w:szCs w:val="18"/>
        </w:rPr>
        <w:t>—</w:t>
      </w:r>
      <w:r>
        <w:rPr>
          <w:color w:val="000000"/>
          <w:sz w:val="18"/>
          <w:szCs w:val="18"/>
        </w:rPr>
        <w:t>I have determined to write to you</w:t>
      </w:r>
      <w:r w:rsidR="002A439E">
        <w:rPr>
          <w:color w:val="000000"/>
          <w:sz w:val="18"/>
          <w:szCs w:val="18"/>
        </w:rPr>
        <w:t>—</w:t>
      </w:r>
      <w:r>
        <w:rPr>
          <w:color w:val="000000"/>
          <w:sz w:val="18"/>
          <w:szCs w:val="18"/>
        </w:rPr>
        <w:t>if only to begin my letter, for I know it is some time since I last wrote to you, and I think that since then I have heard from you.</w:t>
      </w:r>
    </w:p>
    <w:p w:rsidR="00832810" w:rsidRDefault="00832810">
      <w:pPr>
        <w:spacing w:after="120"/>
        <w:rPr>
          <w:color w:val="000000"/>
          <w:sz w:val="18"/>
          <w:szCs w:val="18"/>
        </w:rPr>
      </w:pPr>
      <w:r>
        <w:rPr>
          <w:color w:val="000000"/>
          <w:sz w:val="18"/>
          <w:szCs w:val="18"/>
        </w:rPr>
        <w:t>Events thicken</w:t>
      </w:r>
      <w:r w:rsidR="002A439E">
        <w:rPr>
          <w:color w:val="000000"/>
          <w:sz w:val="18"/>
          <w:szCs w:val="18"/>
        </w:rPr>
        <w:t>—</w:t>
      </w:r>
      <w:r>
        <w:rPr>
          <w:color w:val="000000"/>
          <w:sz w:val="18"/>
          <w:szCs w:val="18"/>
        </w:rPr>
        <w:t>here in N.Z. as well as at Home (</w:t>
      </w:r>
      <w:smartTag w:uri="urn:schemas-microsoft-com:office:smarttags" w:element="place">
        <w:r>
          <w:rPr>
            <w:color w:val="000000"/>
            <w:sz w:val="18"/>
            <w:szCs w:val="18"/>
          </w:rPr>
          <w:t>Europe</w:t>
        </w:r>
      </w:smartTag>
      <w:r>
        <w:rPr>
          <w:color w:val="000000"/>
          <w:sz w:val="18"/>
          <w:szCs w:val="18"/>
        </w:rPr>
        <w:t xml:space="preserve">!) With </w:t>
      </w:r>
      <w:r>
        <w:rPr>
          <w:i/>
          <w:color w:val="000000"/>
          <w:sz w:val="18"/>
          <w:szCs w:val="18"/>
        </w:rPr>
        <w:t>you</w:t>
      </w:r>
      <w:r>
        <w:rPr>
          <w:color w:val="000000"/>
          <w:sz w:val="18"/>
          <w:szCs w:val="18"/>
        </w:rPr>
        <w:t xml:space="preserve">, there in Wgn., prominently the deaths of Didsbury (whom </w:t>
      </w:r>
      <w:r>
        <w:rPr>
          <w:i/>
          <w:color w:val="000000"/>
          <w:sz w:val="18"/>
          <w:szCs w:val="18"/>
        </w:rPr>
        <w:t xml:space="preserve">you </w:t>
      </w:r>
      <w:r w:rsidR="008C1A1D">
        <w:rPr>
          <w:color w:val="000000"/>
          <w:sz w:val="18"/>
          <w:szCs w:val="18"/>
        </w:rPr>
        <w:t>knew so well!) and of Ball</w:t>
      </w:r>
      <w:r>
        <w:rPr>
          <w:color w:val="000000"/>
          <w:sz w:val="18"/>
          <w:szCs w:val="18"/>
        </w:rPr>
        <w:t>ance, and I may add a 3</w:t>
      </w:r>
      <w:r>
        <w:rPr>
          <w:color w:val="000000"/>
          <w:sz w:val="18"/>
          <w:szCs w:val="18"/>
          <w:vertAlign w:val="superscript"/>
        </w:rPr>
        <w:t>rd</w:t>
      </w:r>
      <w:r>
        <w:rPr>
          <w:color w:val="000000"/>
          <w:sz w:val="18"/>
          <w:szCs w:val="18"/>
        </w:rPr>
        <w:t xml:space="preserve"> of </w:t>
      </w:r>
      <w:r>
        <w:rPr>
          <w:i/>
          <w:color w:val="000000"/>
          <w:sz w:val="18"/>
          <w:szCs w:val="18"/>
        </w:rPr>
        <w:t>note</w:t>
      </w:r>
      <w:r w:rsidR="002A439E">
        <w:rPr>
          <w:color w:val="000000"/>
          <w:sz w:val="18"/>
          <w:szCs w:val="18"/>
        </w:rPr>
        <w:t>—</w:t>
      </w:r>
      <w:r>
        <w:rPr>
          <w:color w:val="000000"/>
          <w:sz w:val="18"/>
          <w:szCs w:val="18"/>
        </w:rPr>
        <w:t>Te Kooti! and then the weather!</w:t>
      </w:r>
      <w:r w:rsidR="002A439E">
        <w:rPr>
          <w:color w:val="000000"/>
          <w:sz w:val="18"/>
          <w:szCs w:val="18"/>
        </w:rPr>
        <w:t>—</w:t>
      </w:r>
      <w:r>
        <w:rPr>
          <w:color w:val="000000"/>
          <w:sz w:val="18"/>
          <w:szCs w:val="18"/>
        </w:rPr>
        <w:t xml:space="preserve">strangely &amp; persistently </w:t>
      </w:r>
      <w:r>
        <w:rPr>
          <w:i/>
          <w:color w:val="000000"/>
          <w:sz w:val="18"/>
          <w:szCs w:val="18"/>
        </w:rPr>
        <w:t>wet</w:t>
      </w:r>
      <w:r w:rsidR="002A439E">
        <w:rPr>
          <w:color w:val="000000"/>
          <w:sz w:val="18"/>
          <w:szCs w:val="18"/>
        </w:rPr>
        <w:t>—</w:t>
      </w:r>
      <w:r>
        <w:rPr>
          <w:color w:val="000000"/>
          <w:sz w:val="18"/>
          <w:szCs w:val="18"/>
        </w:rPr>
        <w:t xml:space="preserve">and this just the same with us as with you. The sun </w:t>
      </w:r>
      <w:r>
        <w:rPr>
          <w:i/>
          <w:color w:val="000000"/>
          <w:sz w:val="18"/>
          <w:szCs w:val="18"/>
        </w:rPr>
        <w:t xml:space="preserve">is shining </w:t>
      </w:r>
      <w:r>
        <w:rPr>
          <w:color w:val="000000"/>
          <w:sz w:val="18"/>
          <w:szCs w:val="18"/>
        </w:rPr>
        <w:t xml:space="preserve">this mg. but only through fog &amp; mist, and on a </w:t>
      </w:r>
      <w:r>
        <w:rPr>
          <w:i/>
          <w:color w:val="000000"/>
          <w:sz w:val="18"/>
          <w:szCs w:val="18"/>
        </w:rPr>
        <w:t xml:space="preserve">wet </w:t>
      </w:r>
      <w:r>
        <w:rPr>
          <w:color w:val="000000"/>
          <w:sz w:val="18"/>
          <w:szCs w:val="18"/>
        </w:rPr>
        <w:t>world!!</w:t>
      </w:r>
      <w:r w:rsidR="002A439E">
        <w:rPr>
          <w:color w:val="000000"/>
          <w:sz w:val="18"/>
          <w:szCs w:val="18"/>
        </w:rPr>
        <w:t>—</w:t>
      </w:r>
      <w:r>
        <w:rPr>
          <w:color w:val="000000"/>
          <w:sz w:val="18"/>
          <w:szCs w:val="18"/>
        </w:rPr>
        <w:t xml:space="preserve">We had a </w:t>
      </w:r>
      <w:r>
        <w:rPr>
          <w:i/>
          <w:color w:val="000000"/>
          <w:sz w:val="18"/>
          <w:szCs w:val="18"/>
        </w:rPr>
        <w:t xml:space="preserve">tolerably </w:t>
      </w:r>
      <w:r>
        <w:rPr>
          <w:color w:val="000000"/>
          <w:sz w:val="18"/>
          <w:szCs w:val="18"/>
        </w:rPr>
        <w:t>fine day on Thursday last (I then in Napier), but with that exception more than a fortnight of continued rain!</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This is my </w:t>
      </w:r>
      <w:r>
        <w:rPr>
          <w:i/>
          <w:color w:val="000000"/>
          <w:sz w:val="18"/>
          <w:szCs w:val="18"/>
        </w:rPr>
        <w:t>3</w:t>
      </w:r>
      <w:r>
        <w:rPr>
          <w:i/>
          <w:color w:val="000000"/>
          <w:sz w:val="18"/>
          <w:szCs w:val="18"/>
          <w:vertAlign w:val="superscript"/>
        </w:rPr>
        <w:t>rd</w:t>
      </w:r>
      <w:r>
        <w:rPr>
          <w:color w:val="000000"/>
          <w:sz w:val="18"/>
          <w:szCs w:val="18"/>
        </w:rPr>
        <w:t xml:space="preserve"> Sunday in succession </w:t>
      </w:r>
      <w:r>
        <w:rPr>
          <w:i/>
          <w:color w:val="000000"/>
          <w:sz w:val="18"/>
          <w:szCs w:val="18"/>
        </w:rPr>
        <w:t>here</w:t>
      </w:r>
      <w:r w:rsidR="002A439E">
        <w:rPr>
          <w:color w:val="000000"/>
          <w:sz w:val="18"/>
          <w:szCs w:val="18"/>
        </w:rPr>
        <w:t>—</w:t>
      </w:r>
      <w:r>
        <w:rPr>
          <w:color w:val="000000"/>
          <w:sz w:val="18"/>
          <w:szCs w:val="18"/>
        </w:rPr>
        <w:t>I came for 16</w:t>
      </w:r>
      <w:r>
        <w:rPr>
          <w:color w:val="000000"/>
          <w:sz w:val="18"/>
          <w:szCs w:val="18"/>
          <w:vertAlign w:val="superscript"/>
        </w:rPr>
        <w:t>th</w:t>
      </w:r>
      <w:r>
        <w:rPr>
          <w:color w:val="000000"/>
          <w:sz w:val="18"/>
          <w:szCs w:val="18"/>
        </w:rPr>
        <w:t>. ult., then the Bp. wished me to take 23</w:t>
      </w:r>
      <w:r>
        <w:rPr>
          <w:color w:val="000000"/>
          <w:sz w:val="18"/>
          <w:szCs w:val="18"/>
          <w:vertAlign w:val="superscript"/>
        </w:rPr>
        <w:t>rd</w:t>
      </w:r>
      <w:r>
        <w:rPr>
          <w:color w:val="000000"/>
          <w:sz w:val="18"/>
          <w:szCs w:val="18"/>
        </w:rPr>
        <w:t xml:space="preserve"> &amp; this I agreed to do</w:t>
      </w:r>
      <w:r w:rsidR="002A439E">
        <w:rPr>
          <w:color w:val="000000"/>
          <w:sz w:val="18"/>
          <w:szCs w:val="18"/>
        </w:rPr>
        <w:t>—</w:t>
      </w:r>
      <w:r>
        <w:rPr>
          <w:color w:val="000000"/>
          <w:sz w:val="18"/>
          <w:szCs w:val="18"/>
        </w:rPr>
        <w:t xml:space="preserve">as I was desirous of seeing Dannevirke </w:t>
      </w:r>
      <w:r>
        <w:rPr>
          <w:i/>
          <w:color w:val="000000"/>
          <w:sz w:val="18"/>
          <w:szCs w:val="18"/>
        </w:rPr>
        <w:t>once more</w:t>
      </w:r>
      <w:r>
        <w:rPr>
          <w:color w:val="000000"/>
          <w:sz w:val="18"/>
          <w:szCs w:val="18"/>
        </w:rPr>
        <w:t>; also of saying “Good-bye” to Gow &amp; wife, leaving on 18</w:t>
      </w:r>
      <w:r>
        <w:rPr>
          <w:color w:val="000000"/>
          <w:sz w:val="18"/>
          <w:szCs w:val="18"/>
          <w:vertAlign w:val="superscript"/>
        </w:rPr>
        <w:t>th</w:t>
      </w:r>
      <w:r>
        <w:rPr>
          <w:color w:val="000000"/>
          <w:sz w:val="18"/>
          <w:szCs w:val="18"/>
        </w:rPr>
        <w:t xml:space="preserve"> for Scotland, so we travelled together to Dvk., on 8th., I remained there till 21</w:t>
      </w:r>
      <w:r>
        <w:rPr>
          <w:color w:val="000000"/>
          <w:sz w:val="18"/>
          <w:szCs w:val="18"/>
          <w:vertAlign w:val="superscript"/>
        </w:rPr>
        <w:t>st</w:t>
      </w:r>
      <w:r>
        <w:rPr>
          <w:color w:val="000000"/>
          <w:sz w:val="18"/>
          <w:szCs w:val="18"/>
        </w:rPr>
        <w:t>., when I returned to this place, &amp; to N. on 25</w:t>
      </w:r>
      <w:r>
        <w:rPr>
          <w:color w:val="000000"/>
          <w:sz w:val="18"/>
          <w:szCs w:val="18"/>
          <w:vertAlign w:val="superscript"/>
        </w:rPr>
        <w:t>th</w:t>
      </w:r>
      <w:r>
        <w:rPr>
          <w:color w:val="000000"/>
          <w:sz w:val="18"/>
          <w:szCs w:val="18"/>
        </w:rPr>
        <w:t>., but before I had gone from here, I recd. a note from Bp. asking me to take duty on 30</w:t>
      </w:r>
      <w:r>
        <w:rPr>
          <w:color w:val="000000"/>
          <w:sz w:val="18"/>
          <w:szCs w:val="18"/>
          <w:vertAlign w:val="superscript"/>
        </w:rPr>
        <w:t>th</w:t>
      </w:r>
      <w:r>
        <w:rPr>
          <w:color w:val="000000"/>
          <w:sz w:val="18"/>
          <w:szCs w:val="18"/>
        </w:rPr>
        <w:t>. so I came back on Saty. 29</w:t>
      </w:r>
      <w:r>
        <w:rPr>
          <w:color w:val="000000"/>
          <w:sz w:val="18"/>
          <w:szCs w:val="18"/>
          <w:vertAlign w:val="superscript"/>
        </w:rPr>
        <w:t>th</w:t>
      </w:r>
      <w:r>
        <w:rPr>
          <w:color w:val="000000"/>
          <w:sz w:val="18"/>
          <w:szCs w:val="18"/>
        </w:rPr>
        <w:t xml:space="preserve">., in rain; and on platform was accosted by Mrs. Winlove to bury a youth at iv. I was obliged to assent, of course, and at iv.30, in </w:t>
      </w:r>
      <w:r>
        <w:rPr>
          <w:i/>
          <w:color w:val="000000"/>
          <w:sz w:val="18"/>
          <w:szCs w:val="18"/>
        </w:rPr>
        <w:t xml:space="preserve">open </w:t>
      </w:r>
      <w:r>
        <w:rPr>
          <w:color w:val="000000"/>
          <w:sz w:val="18"/>
          <w:szCs w:val="18"/>
        </w:rPr>
        <w:t xml:space="preserve">buggy &amp; </w:t>
      </w:r>
      <w:r>
        <w:rPr>
          <w:i/>
          <w:color w:val="000000"/>
          <w:sz w:val="18"/>
          <w:szCs w:val="18"/>
        </w:rPr>
        <w:t>in rain</w:t>
      </w:r>
      <w:r>
        <w:rPr>
          <w:color w:val="000000"/>
          <w:sz w:val="18"/>
          <w:szCs w:val="18"/>
        </w:rPr>
        <w:t xml:space="preserve">, we wended our </w:t>
      </w:r>
      <w:r>
        <w:rPr>
          <w:i/>
          <w:color w:val="000000"/>
          <w:sz w:val="18"/>
          <w:szCs w:val="18"/>
        </w:rPr>
        <w:t xml:space="preserve">slow </w:t>
      </w:r>
      <w:r>
        <w:rPr>
          <w:color w:val="000000"/>
          <w:sz w:val="18"/>
          <w:szCs w:val="18"/>
        </w:rPr>
        <w:t>course to cemetary!</w:t>
      </w:r>
      <w:r w:rsidR="002A439E">
        <w:rPr>
          <w:color w:val="000000"/>
          <w:sz w:val="18"/>
          <w:szCs w:val="18"/>
        </w:rPr>
        <w:t>—</w:t>
      </w:r>
      <w:r>
        <w:rPr>
          <w:color w:val="000000"/>
          <w:sz w:val="18"/>
          <w:szCs w:val="18"/>
        </w:rPr>
        <w:t xml:space="preserve">and there </w:t>
      </w:r>
      <w:r>
        <w:rPr>
          <w:i/>
          <w:color w:val="000000"/>
          <w:sz w:val="18"/>
          <w:szCs w:val="18"/>
        </w:rPr>
        <w:t xml:space="preserve">in rain </w:t>
      </w:r>
      <w:r>
        <w:rPr>
          <w:color w:val="000000"/>
          <w:sz w:val="18"/>
          <w:szCs w:val="18"/>
        </w:rPr>
        <w:t>I did the duty;</w:t>
      </w:r>
      <w:r w:rsidR="002A439E">
        <w:rPr>
          <w:color w:val="000000"/>
          <w:sz w:val="18"/>
          <w:szCs w:val="18"/>
        </w:rPr>
        <w:t>—</w:t>
      </w:r>
      <w:r>
        <w:rPr>
          <w:color w:val="000000"/>
          <w:sz w:val="18"/>
          <w:szCs w:val="18"/>
        </w:rPr>
        <w:t xml:space="preserve">retg. very wet, and cold, and I almost feared the consequences, but though such exposure brought back Rheumatism &amp; semi-Lumbago, and made me feel uncomfortable yesterday, (no doubt increased by the weather.) I am pretty well again today, only my hand is getting more &amp; more shaky! </w:t>
      </w:r>
    </w:p>
    <w:p w:rsidR="00832810" w:rsidRDefault="00832810">
      <w:pPr>
        <w:spacing w:after="120"/>
        <w:rPr>
          <w:color w:val="000000"/>
          <w:sz w:val="18"/>
          <w:szCs w:val="18"/>
        </w:rPr>
      </w:pPr>
      <w:r>
        <w:rPr>
          <w:color w:val="000000"/>
          <w:sz w:val="18"/>
          <w:szCs w:val="18"/>
        </w:rPr>
        <w:t xml:space="preserve">The youth (16) I buried, is called Newman (son of a N. here on the line), has been in Nap. Hosp. since July ’92. Went thither, first, for his knee, which had largely swelled &amp; diseased, by &amp; by his leg was amputated, he got over that &amp; was on crutches, then dropsy &amp;c. followed, &amp; he lingered </w:t>
      </w:r>
      <w:r>
        <w:rPr>
          <w:i/>
          <w:color w:val="000000"/>
          <w:sz w:val="18"/>
          <w:szCs w:val="18"/>
        </w:rPr>
        <w:t xml:space="preserve">long </w:t>
      </w:r>
      <w:r>
        <w:rPr>
          <w:color w:val="000000"/>
          <w:sz w:val="18"/>
          <w:szCs w:val="18"/>
        </w:rPr>
        <w:t xml:space="preserve">&amp; in pain. I saw yr. Cousin Rechab here, in </w:t>
      </w:r>
      <w:r>
        <w:rPr>
          <w:i/>
          <w:color w:val="000000"/>
          <w:sz w:val="18"/>
          <w:szCs w:val="18"/>
        </w:rPr>
        <w:t>passing</w:t>
      </w:r>
      <w:r>
        <w:rPr>
          <w:color w:val="000000"/>
          <w:sz w:val="18"/>
          <w:szCs w:val="18"/>
        </w:rPr>
        <w:t xml:space="preserve">, last week, he seemed very well. Mrs. Russell &amp; Gaisford were again at Ch. yesterday mg., notwithstanding weather! (Congn. </w:t>
      </w:r>
      <w:r>
        <w:rPr>
          <w:i/>
          <w:color w:val="000000"/>
          <w:sz w:val="18"/>
          <w:szCs w:val="18"/>
        </w:rPr>
        <w:t>very small</w:t>
      </w:r>
      <w:r w:rsidR="002A439E">
        <w:rPr>
          <w:color w:val="000000"/>
          <w:sz w:val="18"/>
          <w:szCs w:val="18"/>
        </w:rPr>
        <w:t>—</w:t>
      </w:r>
      <w:r>
        <w:rPr>
          <w:color w:val="000000"/>
          <w:sz w:val="18"/>
          <w:szCs w:val="18"/>
        </w:rPr>
        <w:t>G. being the 6</w:t>
      </w:r>
      <w:r>
        <w:rPr>
          <w:color w:val="000000"/>
          <w:sz w:val="18"/>
          <w:szCs w:val="18"/>
          <w:vertAlign w:val="superscript"/>
        </w:rPr>
        <w:t>th</w:t>
      </w:r>
      <w:r>
        <w:rPr>
          <w:color w:val="000000"/>
          <w:sz w:val="18"/>
          <w:szCs w:val="18"/>
        </w:rPr>
        <w:t>. man present, &amp; of remr. 3 were Ch. officials;)</w:t>
      </w:r>
      <w:r w:rsidR="002A439E">
        <w:rPr>
          <w:color w:val="000000"/>
          <w:sz w:val="18"/>
          <w:szCs w:val="18"/>
        </w:rPr>
        <w:t>—</w:t>
      </w:r>
      <w:r>
        <w:rPr>
          <w:color w:val="000000"/>
          <w:sz w:val="18"/>
          <w:szCs w:val="18"/>
        </w:rPr>
        <w:t xml:space="preserve">but it was </w:t>
      </w:r>
      <w:r>
        <w:rPr>
          <w:i/>
          <w:color w:val="000000"/>
          <w:sz w:val="18"/>
          <w:szCs w:val="18"/>
        </w:rPr>
        <w:t>still worse</w:t>
      </w:r>
      <w:r>
        <w:rPr>
          <w:color w:val="000000"/>
          <w:sz w:val="18"/>
          <w:szCs w:val="18"/>
        </w:rPr>
        <w:t xml:space="preserve"> on Sy. evg. 23</w:t>
      </w:r>
      <w:r>
        <w:rPr>
          <w:color w:val="000000"/>
          <w:sz w:val="18"/>
          <w:szCs w:val="18"/>
          <w:vertAlign w:val="superscript"/>
        </w:rPr>
        <w:t>rd</w:t>
      </w:r>
      <w:r>
        <w:rPr>
          <w:color w:val="000000"/>
          <w:sz w:val="18"/>
          <w:szCs w:val="18"/>
        </w:rPr>
        <w:t xml:space="preserve">, when the Bp. drove over in pelting rain from Waipawa! then the </w:t>
      </w:r>
      <w:r>
        <w:rPr>
          <w:i/>
          <w:color w:val="000000"/>
          <w:sz w:val="18"/>
          <w:szCs w:val="18"/>
        </w:rPr>
        <w:t xml:space="preserve">whole </w:t>
      </w:r>
      <w:r>
        <w:rPr>
          <w:color w:val="000000"/>
          <w:sz w:val="18"/>
          <w:szCs w:val="18"/>
        </w:rPr>
        <w:t xml:space="preserve">Congn. only numbered 8!!! and the poor Bp. was </w:t>
      </w:r>
      <w:r>
        <w:rPr>
          <w:i/>
          <w:color w:val="000000"/>
          <w:sz w:val="18"/>
          <w:szCs w:val="18"/>
          <w:u w:val="single"/>
        </w:rPr>
        <w:t>dripping wet</w:t>
      </w:r>
      <w:r>
        <w:rPr>
          <w:color w:val="000000"/>
          <w:sz w:val="18"/>
          <w:szCs w:val="18"/>
        </w:rPr>
        <w:t xml:space="preserve">; and I got enough of water &amp; mud, in going &amp; </w:t>
      </w:r>
      <w:r>
        <w:rPr>
          <w:i/>
          <w:color w:val="000000"/>
          <w:sz w:val="18"/>
          <w:szCs w:val="18"/>
          <w:u w:val="single"/>
        </w:rPr>
        <w:t>in returning</w:t>
      </w:r>
      <w:r w:rsidR="002A439E">
        <w:rPr>
          <w:color w:val="000000"/>
          <w:sz w:val="18"/>
          <w:szCs w:val="18"/>
        </w:rPr>
        <w:t>—</w:t>
      </w:r>
      <w:r>
        <w:rPr>
          <w:color w:val="000000"/>
          <w:sz w:val="18"/>
          <w:szCs w:val="18"/>
        </w:rPr>
        <w:t>it came down in torrents.</w:t>
      </w:r>
      <w:r w:rsidR="002A439E">
        <w:rPr>
          <w:color w:val="000000"/>
          <w:sz w:val="18"/>
          <w:szCs w:val="18"/>
        </w:rPr>
        <w:t>—</w:t>
      </w:r>
    </w:p>
    <w:p w:rsidR="00832810" w:rsidRDefault="00832810">
      <w:pPr>
        <w:spacing w:after="120"/>
        <w:rPr>
          <w:color w:val="000000"/>
          <w:sz w:val="18"/>
          <w:szCs w:val="18"/>
        </w:rPr>
      </w:pPr>
      <w:r>
        <w:rPr>
          <w:color w:val="000000"/>
          <w:sz w:val="18"/>
          <w:szCs w:val="18"/>
        </w:rPr>
        <w:t>The Rev. R. Fraser was, also, here then, (he came on 17</w:t>
      </w:r>
      <w:r>
        <w:rPr>
          <w:color w:val="000000"/>
          <w:sz w:val="18"/>
          <w:szCs w:val="18"/>
          <w:vertAlign w:val="superscript"/>
        </w:rPr>
        <w:t>th</w:t>
      </w:r>
      <w:r>
        <w:rPr>
          <w:color w:val="000000"/>
          <w:sz w:val="18"/>
          <w:szCs w:val="18"/>
        </w:rPr>
        <w:t>. &amp; staid till 24</w:t>
      </w:r>
      <w:r>
        <w:rPr>
          <w:color w:val="000000"/>
          <w:sz w:val="18"/>
          <w:szCs w:val="18"/>
          <w:vertAlign w:val="superscript"/>
        </w:rPr>
        <w:t>th</w:t>
      </w:r>
      <w:r>
        <w:rPr>
          <w:color w:val="000000"/>
          <w:sz w:val="18"/>
          <w:szCs w:val="18"/>
        </w:rPr>
        <w:t>.) and as he lodged here w. me, we were pretty much together: Mr. Grant was at Dvk. on 23</w:t>
      </w:r>
      <w:r>
        <w:rPr>
          <w:color w:val="000000"/>
          <w:sz w:val="18"/>
          <w:szCs w:val="18"/>
          <w:vertAlign w:val="superscript"/>
        </w:rPr>
        <w:t>rd</w:t>
      </w:r>
      <w:r>
        <w:rPr>
          <w:color w:val="000000"/>
          <w:sz w:val="18"/>
          <w:szCs w:val="18"/>
        </w:rPr>
        <w:t>. I had previously spent an hour w. him at “Manse”. With your old friend Mrs. Trestrai</w:t>
      </w:r>
      <w:r w:rsidR="008C1A1D">
        <w:rPr>
          <w:color w:val="000000"/>
          <w:sz w:val="18"/>
          <w:szCs w:val="18"/>
        </w:rPr>
        <w:t>l I also spent a nice hour, I ca</w:t>
      </w:r>
      <w:r>
        <w:rPr>
          <w:color w:val="000000"/>
          <w:sz w:val="18"/>
          <w:szCs w:val="18"/>
        </w:rPr>
        <w:t xml:space="preserve">ught her at work (as usual) in her garden </w:t>
      </w:r>
      <w:r>
        <w:rPr>
          <w:i/>
          <w:color w:val="000000"/>
          <w:sz w:val="18"/>
          <w:szCs w:val="18"/>
        </w:rPr>
        <w:t xml:space="preserve">down </w:t>
      </w:r>
      <w:r>
        <w:rPr>
          <w:color w:val="000000"/>
          <w:sz w:val="18"/>
          <w:szCs w:val="18"/>
        </w:rPr>
        <w:t xml:space="preserve">among her </w:t>
      </w:r>
      <w:r>
        <w:rPr>
          <w:i/>
          <w:color w:val="000000"/>
          <w:sz w:val="18"/>
          <w:szCs w:val="18"/>
        </w:rPr>
        <w:t>flowers</w:t>
      </w:r>
      <w:r>
        <w:rPr>
          <w:color w:val="000000"/>
          <w:sz w:val="18"/>
          <w:szCs w:val="18"/>
        </w:rPr>
        <w:t>, almost hidden! &amp; there is a fine show. Unforty. she was going to Napier, &amp; so I have not seen any more of her, neither has she seen or heard Mr. Fraser.</w:t>
      </w:r>
    </w:p>
    <w:p w:rsidR="00832810" w:rsidRDefault="00832810">
      <w:pPr>
        <w:spacing w:after="120"/>
        <w:rPr>
          <w:color w:val="000000"/>
          <w:sz w:val="18"/>
          <w:szCs w:val="18"/>
        </w:rPr>
      </w:pPr>
      <w:r>
        <w:rPr>
          <w:color w:val="000000"/>
          <w:sz w:val="18"/>
          <w:szCs w:val="18"/>
        </w:rPr>
        <w:t>Late</w:t>
      </w:r>
      <w:r w:rsidR="002A439E">
        <w:rPr>
          <w:color w:val="000000"/>
          <w:sz w:val="18"/>
          <w:szCs w:val="18"/>
        </w:rPr>
        <w:t>—</w:t>
      </w:r>
      <w:r>
        <w:rPr>
          <w:color w:val="000000"/>
          <w:sz w:val="18"/>
          <w:szCs w:val="18"/>
        </w:rPr>
        <w:t>I suppose you will have heard of Hon. Secy. G. White’s marriage</w:t>
      </w:r>
      <w:r w:rsidR="002A439E">
        <w:rPr>
          <w:color w:val="000000"/>
          <w:sz w:val="18"/>
          <w:szCs w:val="18"/>
        </w:rPr>
        <w:t>—</w:t>
      </w:r>
      <w:r>
        <w:rPr>
          <w:color w:val="000000"/>
          <w:sz w:val="18"/>
          <w:szCs w:val="18"/>
        </w:rPr>
        <w:t xml:space="preserve">to a Miss Baker (neice of H. Williams) perhaps known to you and to Mrs. Harding. In town last wk., Large </w:t>
      </w:r>
      <w:r>
        <w:rPr>
          <w:i/>
          <w:color w:val="000000"/>
          <w:sz w:val="18"/>
          <w:szCs w:val="18"/>
        </w:rPr>
        <w:t xml:space="preserve">besought </w:t>
      </w:r>
      <w:r>
        <w:rPr>
          <w:color w:val="000000"/>
          <w:sz w:val="18"/>
          <w:szCs w:val="18"/>
        </w:rPr>
        <w:t>me for a Paper! Hill came hither on Friday last from Waipawa to give a Lect. in Tn. Hll., but attendce very poor, he retd. to N. on Saturday. The repairs at Parsonage taking some time, Tuke will not be well able to come for at least a month.</w:t>
      </w:r>
      <w:r w:rsidR="002A439E">
        <w:rPr>
          <w:color w:val="000000"/>
          <w:sz w:val="18"/>
          <w:szCs w:val="18"/>
        </w:rPr>
        <w:t>—</w:t>
      </w:r>
      <w:r>
        <w:rPr>
          <w:color w:val="000000"/>
          <w:sz w:val="18"/>
          <w:szCs w:val="18"/>
        </w:rPr>
        <w:t>–</w:t>
      </w:r>
    </w:p>
    <w:p w:rsidR="00980A65" w:rsidRDefault="00980A65">
      <w:pPr>
        <w:spacing w:after="120"/>
        <w:rPr>
          <w:color w:val="000000"/>
          <w:sz w:val="18"/>
          <w:szCs w:val="18"/>
        </w:rPr>
      </w:pPr>
    </w:p>
    <w:p w:rsidR="00832810" w:rsidRDefault="00832810" w:rsidP="00980A65">
      <w:pPr>
        <w:rPr>
          <w:color w:val="000000"/>
          <w:sz w:val="18"/>
          <w:szCs w:val="18"/>
        </w:rPr>
      </w:pPr>
      <w:r>
        <w:rPr>
          <w:color w:val="000000"/>
          <w:sz w:val="18"/>
          <w:szCs w:val="18"/>
        </w:rPr>
        <w:t>3</w:t>
      </w:r>
      <w:r>
        <w:rPr>
          <w:color w:val="000000"/>
          <w:sz w:val="18"/>
          <w:szCs w:val="18"/>
          <w:vertAlign w:val="superscript"/>
        </w:rPr>
        <w:t>rd</w:t>
      </w:r>
      <w:r>
        <w:rPr>
          <w:color w:val="000000"/>
          <w:sz w:val="18"/>
          <w:szCs w:val="18"/>
        </w:rPr>
        <w:t>. (viii p.m. Napier) I go on w. my letter.</w:t>
      </w:r>
    </w:p>
    <w:p w:rsidR="00832810" w:rsidRDefault="00832810">
      <w:pPr>
        <w:spacing w:after="120"/>
        <w:rPr>
          <w:color w:val="000000"/>
          <w:sz w:val="18"/>
          <w:szCs w:val="18"/>
        </w:rPr>
      </w:pPr>
      <w:r>
        <w:rPr>
          <w:color w:val="000000"/>
          <w:sz w:val="18"/>
          <w:szCs w:val="18"/>
        </w:rPr>
        <w:t xml:space="preserve">On May Day afternoon, Hill returned from Napier, dined, &amp; was going on to Wallgfd. &amp; E. Coast Schools, &amp; to Dvk. by Sunday: I tried hard to dissuade him from it in </w:t>
      </w:r>
      <w:r>
        <w:rPr>
          <w:i/>
          <w:color w:val="000000"/>
          <w:sz w:val="18"/>
          <w:szCs w:val="18"/>
        </w:rPr>
        <w:t xml:space="preserve">such </w:t>
      </w:r>
      <w:r>
        <w:rPr>
          <w:color w:val="000000"/>
          <w:sz w:val="18"/>
          <w:szCs w:val="18"/>
        </w:rPr>
        <w:t>weather</w:t>
      </w:r>
      <w:r w:rsidR="002A439E">
        <w:rPr>
          <w:color w:val="000000"/>
          <w:sz w:val="18"/>
          <w:szCs w:val="18"/>
        </w:rPr>
        <w:t>—</w:t>
      </w:r>
      <w:r>
        <w:rPr>
          <w:color w:val="000000"/>
          <w:sz w:val="18"/>
          <w:szCs w:val="18"/>
        </w:rPr>
        <w:t>not merely for himself but the poor children</w:t>
      </w:r>
      <w:r w:rsidR="002A439E">
        <w:rPr>
          <w:color w:val="000000"/>
          <w:sz w:val="18"/>
          <w:szCs w:val="18"/>
        </w:rPr>
        <w:t>—</w:t>
      </w:r>
      <w:r>
        <w:rPr>
          <w:color w:val="000000"/>
          <w:sz w:val="18"/>
          <w:szCs w:val="18"/>
        </w:rPr>
        <w:t xml:space="preserve">but no avail. It is </w:t>
      </w:r>
      <w:r>
        <w:rPr>
          <w:i/>
          <w:color w:val="000000"/>
          <w:sz w:val="18"/>
          <w:szCs w:val="18"/>
        </w:rPr>
        <w:t>still raining</w:t>
      </w:r>
      <w:r w:rsidR="002A439E">
        <w:rPr>
          <w:color w:val="000000"/>
          <w:sz w:val="18"/>
          <w:szCs w:val="18"/>
        </w:rPr>
        <w:t>—</w:t>
      </w:r>
      <w:r>
        <w:rPr>
          <w:color w:val="000000"/>
          <w:sz w:val="18"/>
          <w:szCs w:val="18"/>
        </w:rPr>
        <w:t>all this day heavily! &amp; I think H. will have enough of it.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Before I left Waipu. I had the pleasure of meeting &amp; speaking w. yr. cousin R. he was well &amp; so Father, now at Home: we 2 had a good laugh at “own correspdt.” (plaguy </w:t>
      </w:r>
      <w:r>
        <w:rPr>
          <w:i/>
          <w:color w:val="000000"/>
          <w:sz w:val="18"/>
          <w:szCs w:val="18"/>
        </w:rPr>
        <w:t>S.J.</w:t>
      </w:r>
      <w:r>
        <w:rPr>
          <w:color w:val="000000"/>
          <w:sz w:val="18"/>
          <w:szCs w:val="18"/>
        </w:rPr>
        <w:t xml:space="preserve">) who had inserted in “Herald”, of a “₤100. damage done at Mt. V. by earthq.” in wk. before last. I have since seen a short letter in “H.” from yr. Uncle, denying it! But </w:t>
      </w:r>
      <w:r>
        <w:rPr>
          <w:i/>
          <w:color w:val="000000"/>
          <w:sz w:val="18"/>
          <w:szCs w:val="18"/>
        </w:rPr>
        <w:t xml:space="preserve">all one </w:t>
      </w:r>
      <w:r>
        <w:rPr>
          <w:color w:val="000000"/>
          <w:sz w:val="18"/>
          <w:szCs w:val="18"/>
        </w:rPr>
        <w:t xml:space="preserve">to </w:t>
      </w:r>
      <w:r>
        <w:rPr>
          <w:i/>
          <w:color w:val="000000"/>
          <w:sz w:val="18"/>
          <w:szCs w:val="18"/>
        </w:rPr>
        <w:t xml:space="preserve">that </w:t>
      </w:r>
      <w:r>
        <w:rPr>
          <w:color w:val="000000"/>
          <w:sz w:val="18"/>
          <w:szCs w:val="18"/>
        </w:rPr>
        <w:t>pachyderm! I halted on Monday nt. at Waipawa</w:t>
      </w:r>
      <w:r w:rsidR="002A439E">
        <w:rPr>
          <w:color w:val="000000"/>
          <w:sz w:val="18"/>
          <w:szCs w:val="18"/>
        </w:rPr>
        <w:t>—</w:t>
      </w:r>
      <w:r>
        <w:rPr>
          <w:color w:val="000000"/>
          <w:sz w:val="18"/>
          <w:szCs w:val="18"/>
        </w:rPr>
        <w:t xml:space="preserve">arrd. here last nt., not </w:t>
      </w:r>
      <w:r>
        <w:rPr>
          <w:i/>
          <w:color w:val="000000"/>
          <w:sz w:val="18"/>
          <w:szCs w:val="18"/>
        </w:rPr>
        <w:t>over well</w:t>
      </w:r>
      <w:r>
        <w:rPr>
          <w:color w:val="000000"/>
          <w:sz w:val="18"/>
          <w:szCs w:val="18"/>
        </w:rPr>
        <w:t>: wrote (</w:t>
      </w:r>
      <w:r>
        <w:rPr>
          <w:i/>
          <w:color w:val="000000"/>
          <w:sz w:val="18"/>
          <w:szCs w:val="18"/>
        </w:rPr>
        <w:t>again</w:t>
      </w:r>
      <w:r>
        <w:rPr>
          <w:color w:val="000000"/>
          <w:sz w:val="18"/>
          <w:szCs w:val="18"/>
        </w:rPr>
        <w:t xml:space="preserve">) to Tuke, I should </w:t>
      </w:r>
      <w:r>
        <w:rPr>
          <w:i/>
          <w:color w:val="000000"/>
          <w:sz w:val="18"/>
          <w:szCs w:val="18"/>
        </w:rPr>
        <w:t xml:space="preserve">not </w:t>
      </w:r>
      <w:r>
        <w:rPr>
          <w:color w:val="000000"/>
          <w:sz w:val="18"/>
          <w:szCs w:val="18"/>
        </w:rPr>
        <w:t xml:space="preserve">be at their social tomorrow nt., </w:t>
      </w:r>
      <w:r>
        <w:rPr>
          <w:i/>
          <w:color w:val="000000"/>
          <w:sz w:val="18"/>
          <w:szCs w:val="18"/>
        </w:rPr>
        <w:t>neither out there on Sy. next</w:t>
      </w:r>
      <w:r w:rsidR="008D2274">
        <w:rPr>
          <w:color w:val="000000"/>
          <w:sz w:val="18"/>
          <w:szCs w:val="18"/>
        </w:rPr>
        <w:t>—</w:t>
      </w:r>
      <w:r>
        <w:rPr>
          <w:color w:val="000000"/>
          <w:sz w:val="18"/>
          <w:szCs w:val="18"/>
        </w:rPr>
        <w:t xml:space="preserve">I have a </w:t>
      </w:r>
      <w:r>
        <w:rPr>
          <w:i/>
          <w:color w:val="000000"/>
          <w:sz w:val="18"/>
          <w:szCs w:val="18"/>
        </w:rPr>
        <w:t>slight</w:t>
      </w:r>
      <w:r>
        <w:rPr>
          <w:color w:val="000000"/>
          <w:sz w:val="18"/>
          <w:szCs w:val="18"/>
        </w:rPr>
        <w:t xml:space="preserve"> cough, &amp; plenty of flying rheumatism, and must take a little care of myself.</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Hill told me of a “row” he had last week had w. Large &amp; new Council: they were detd. to appoint a Librarian,</w:t>
      </w:r>
      <w:r w:rsidR="002A439E">
        <w:rPr>
          <w:color w:val="000000"/>
          <w:sz w:val="18"/>
          <w:szCs w:val="18"/>
        </w:rPr>
        <w:t>—</w:t>
      </w:r>
      <w:r>
        <w:rPr>
          <w:color w:val="000000"/>
          <w:sz w:val="18"/>
          <w:szCs w:val="18"/>
        </w:rPr>
        <w:t>no books to be taken out by a Mr., but only thro’ L. who was/is to be there once a day!!</w:t>
      </w:r>
      <w:r w:rsidR="002A439E">
        <w:rPr>
          <w:color w:val="000000"/>
          <w:sz w:val="18"/>
          <w:szCs w:val="18"/>
        </w:rPr>
        <w:t>—</w:t>
      </w:r>
      <w:r>
        <w:rPr>
          <w:color w:val="000000"/>
          <w:sz w:val="18"/>
          <w:szCs w:val="18"/>
        </w:rPr>
        <w:t xml:space="preserve">I found here a copy of </w:t>
      </w:r>
      <w:r>
        <w:rPr>
          <w:i/>
          <w:color w:val="000000"/>
          <w:sz w:val="18"/>
          <w:szCs w:val="18"/>
        </w:rPr>
        <w:t xml:space="preserve">their </w:t>
      </w:r>
      <w:r>
        <w:rPr>
          <w:color w:val="000000"/>
          <w:sz w:val="18"/>
          <w:szCs w:val="18"/>
        </w:rPr>
        <w:t>“Report” just issued: I send it. I also add</w:t>
      </w:r>
      <w:r w:rsidR="002A439E">
        <w:rPr>
          <w:color w:val="000000"/>
          <w:sz w:val="18"/>
          <w:szCs w:val="18"/>
        </w:rPr>
        <w:t>—</w:t>
      </w:r>
      <w:r>
        <w:rPr>
          <w:color w:val="000000"/>
          <w:sz w:val="18"/>
          <w:szCs w:val="18"/>
        </w:rPr>
        <w:t>2 scraps from Sta. Barbara (one, most strange!) and a leaf from a “Hansard” cover</w:t>
      </w:r>
      <w:r w:rsidR="002A439E">
        <w:rPr>
          <w:color w:val="000000"/>
          <w:sz w:val="18"/>
          <w:szCs w:val="18"/>
        </w:rPr>
        <w:t>—</w:t>
      </w:r>
      <w:r>
        <w:rPr>
          <w:color w:val="000000"/>
          <w:sz w:val="18"/>
          <w:szCs w:val="18"/>
        </w:rPr>
        <w:t xml:space="preserve">I was not aware of </w:t>
      </w:r>
      <w:r>
        <w:rPr>
          <w:i/>
          <w:color w:val="000000"/>
          <w:sz w:val="18"/>
          <w:szCs w:val="18"/>
        </w:rPr>
        <w:t xml:space="preserve">so many </w:t>
      </w:r>
      <w:r>
        <w:rPr>
          <w:color w:val="000000"/>
          <w:sz w:val="18"/>
          <w:szCs w:val="18"/>
        </w:rPr>
        <w:t>books (by outsiders) pubd. by Gt. and I see, “Thompson” Dunedin, adds “</w:t>
      </w:r>
      <w:r>
        <w:rPr>
          <w:i/>
          <w:color w:val="000000"/>
          <w:sz w:val="18"/>
          <w:szCs w:val="18"/>
        </w:rPr>
        <w:t>F.R.S.</w:t>
      </w:r>
      <w:r>
        <w:rPr>
          <w:color w:val="000000"/>
          <w:sz w:val="18"/>
          <w:szCs w:val="18"/>
        </w:rPr>
        <w:t>”</w:t>
      </w:r>
      <w:r w:rsidR="002A439E">
        <w:rPr>
          <w:color w:val="000000"/>
          <w:sz w:val="18"/>
          <w:szCs w:val="18"/>
        </w:rPr>
        <w:t>—</w:t>
      </w:r>
      <w:r>
        <w:rPr>
          <w:color w:val="000000"/>
          <w:sz w:val="18"/>
          <w:szCs w:val="18"/>
        </w:rPr>
        <w:t xml:space="preserve">re </w:t>
      </w:r>
      <w:r>
        <w:rPr>
          <w:i/>
          <w:color w:val="000000"/>
          <w:sz w:val="18"/>
          <w:szCs w:val="18"/>
        </w:rPr>
        <w:t xml:space="preserve">same </w:t>
      </w:r>
      <w:r>
        <w:rPr>
          <w:color w:val="000000"/>
          <w:sz w:val="18"/>
          <w:szCs w:val="18"/>
        </w:rPr>
        <w:t xml:space="preserve">I shall enq. of Hamilton. Hill also told me, that </w:t>
      </w:r>
      <w:r>
        <w:rPr>
          <w:i/>
          <w:color w:val="000000"/>
          <w:sz w:val="18"/>
          <w:szCs w:val="18"/>
        </w:rPr>
        <w:t xml:space="preserve">young </w:t>
      </w:r>
      <w:r>
        <w:rPr>
          <w:color w:val="000000"/>
          <w:sz w:val="18"/>
          <w:szCs w:val="18"/>
        </w:rPr>
        <w:t xml:space="preserve">McLeod’s paper on electricity </w:t>
      </w:r>
      <w:r>
        <w:rPr>
          <w:i/>
          <w:color w:val="000000"/>
          <w:sz w:val="18"/>
          <w:szCs w:val="18"/>
        </w:rPr>
        <w:t>has been</w:t>
      </w:r>
      <w:r>
        <w:rPr>
          <w:color w:val="000000"/>
          <w:sz w:val="18"/>
          <w:szCs w:val="18"/>
        </w:rPr>
        <w:t xml:space="preserve"> pubd. by Sir J.H. in forthg. vol. Two things I noticed in </w:t>
      </w:r>
      <w:r>
        <w:rPr>
          <w:i/>
          <w:color w:val="000000"/>
          <w:sz w:val="18"/>
          <w:szCs w:val="18"/>
        </w:rPr>
        <w:t xml:space="preserve">Wgn. </w:t>
      </w:r>
      <w:r>
        <w:rPr>
          <w:color w:val="000000"/>
          <w:sz w:val="18"/>
          <w:szCs w:val="18"/>
        </w:rPr>
        <w:t>p. this day</w:t>
      </w:r>
      <w:r w:rsidR="008D2274">
        <w:rPr>
          <w:color w:val="000000"/>
          <w:sz w:val="18"/>
          <w:szCs w:val="18"/>
        </w:rPr>
        <w:t>— “</w:t>
      </w:r>
      <w:r>
        <w:rPr>
          <w:color w:val="000000"/>
          <w:sz w:val="18"/>
          <w:szCs w:val="18"/>
        </w:rPr>
        <w:t>S. Costall” was filling Didsbury’s place (</w:t>
      </w:r>
      <w:r>
        <w:rPr>
          <w:i/>
          <w:color w:val="000000"/>
          <w:sz w:val="18"/>
          <w:szCs w:val="18"/>
        </w:rPr>
        <w:t>pro tem</w:t>
      </w:r>
      <w:r w:rsidR="002A439E">
        <w:rPr>
          <w:color w:val="000000"/>
          <w:sz w:val="18"/>
          <w:szCs w:val="18"/>
        </w:rPr>
        <w:t>—</w:t>
      </w:r>
      <w:r>
        <w:rPr>
          <w:color w:val="000000"/>
          <w:sz w:val="18"/>
          <w:szCs w:val="18"/>
        </w:rPr>
        <w:t xml:space="preserve">perhaps): and St </w:t>
      </w:r>
      <w:r w:rsidR="00980A65">
        <w:rPr>
          <w:i/>
          <w:color w:val="000000"/>
          <w:sz w:val="18"/>
          <w:szCs w:val="18"/>
        </w:rPr>
        <w:t>Patr</w:t>
      </w:r>
      <w:r>
        <w:rPr>
          <w:i/>
          <w:color w:val="000000"/>
          <w:sz w:val="18"/>
          <w:szCs w:val="18"/>
        </w:rPr>
        <w:t xml:space="preserve">ick’s </w:t>
      </w:r>
      <w:r>
        <w:rPr>
          <w:color w:val="000000"/>
          <w:sz w:val="18"/>
          <w:szCs w:val="18"/>
        </w:rPr>
        <w:t>was in</w:t>
      </w:r>
      <w:r w:rsidR="00980A65">
        <w:rPr>
          <w:color w:val="000000"/>
          <w:sz w:val="18"/>
          <w:szCs w:val="18"/>
        </w:rPr>
        <w:t xml:space="preserve"> “</w:t>
      </w:r>
      <w:r>
        <w:rPr>
          <w:i/>
          <w:color w:val="000000"/>
          <w:sz w:val="18"/>
          <w:szCs w:val="18"/>
        </w:rPr>
        <w:t>Boulcott</w:t>
      </w:r>
      <w:r>
        <w:rPr>
          <w:color w:val="000000"/>
          <w:sz w:val="18"/>
          <w:szCs w:val="18"/>
        </w:rPr>
        <w:t xml:space="preserve"> St.”</w:t>
      </w:r>
    </w:p>
    <w:p w:rsidR="00832810" w:rsidRDefault="00832810">
      <w:pPr>
        <w:spacing w:after="120"/>
        <w:rPr>
          <w:color w:val="000000"/>
          <w:sz w:val="18"/>
          <w:szCs w:val="18"/>
        </w:rPr>
      </w:pPr>
      <w:r>
        <w:rPr>
          <w:color w:val="000000"/>
          <w:sz w:val="18"/>
          <w:szCs w:val="18"/>
        </w:rPr>
        <w:t xml:space="preserve">I called in at Crerar’s last wk, &amp; was much pleased to find </w:t>
      </w:r>
      <w:r>
        <w:rPr>
          <w:i/>
          <w:color w:val="000000"/>
          <w:sz w:val="18"/>
          <w:szCs w:val="18"/>
        </w:rPr>
        <w:t>yg. C. so well</w:t>
      </w:r>
      <w:r>
        <w:rPr>
          <w:color w:val="000000"/>
          <w:sz w:val="18"/>
          <w:szCs w:val="18"/>
        </w:rPr>
        <w:t xml:space="preserve">: I spoke of </w:t>
      </w:r>
      <w:r>
        <w:rPr>
          <w:i/>
          <w:color w:val="000000"/>
          <w:sz w:val="18"/>
          <w:szCs w:val="18"/>
        </w:rPr>
        <w:t xml:space="preserve">you </w:t>
      </w:r>
      <w:r>
        <w:rPr>
          <w:color w:val="000000"/>
          <w:sz w:val="18"/>
          <w:szCs w:val="18"/>
        </w:rPr>
        <w:t xml:space="preserve">to him, &amp; that I shod. </w:t>
      </w:r>
      <w:r>
        <w:rPr>
          <w:i/>
          <w:color w:val="000000"/>
          <w:sz w:val="18"/>
          <w:szCs w:val="18"/>
        </w:rPr>
        <w:t xml:space="preserve">report. </w:t>
      </w:r>
      <w:r>
        <w:rPr>
          <w:color w:val="000000"/>
          <w:sz w:val="18"/>
          <w:szCs w:val="18"/>
        </w:rPr>
        <w:t>I have also been looking into Field’s book of Ferns</w:t>
      </w:r>
      <w:r w:rsidR="002A439E">
        <w:rPr>
          <w:color w:val="000000"/>
          <w:sz w:val="18"/>
          <w:szCs w:val="18"/>
        </w:rPr>
        <w:t>—</w:t>
      </w:r>
      <w:r>
        <w:rPr>
          <w:color w:val="000000"/>
          <w:sz w:val="18"/>
          <w:szCs w:val="18"/>
        </w:rPr>
        <w:t>&amp; find many strange things in it</w:t>
      </w:r>
      <w:r w:rsidR="002A439E">
        <w:rPr>
          <w:color w:val="000000"/>
          <w:sz w:val="18"/>
          <w:szCs w:val="18"/>
        </w:rPr>
        <w:t>—</w:t>
      </w:r>
      <w:r>
        <w:rPr>
          <w:color w:val="000000"/>
          <w:sz w:val="18"/>
          <w:szCs w:val="18"/>
        </w:rPr>
        <w:t xml:space="preserve">besides a certain </w:t>
      </w:r>
      <w:r>
        <w:rPr>
          <w:i/>
          <w:color w:val="000000"/>
          <w:sz w:val="18"/>
          <w:szCs w:val="18"/>
        </w:rPr>
        <w:t xml:space="preserve">animus </w:t>
      </w:r>
      <w:r>
        <w:rPr>
          <w:color w:val="000000"/>
          <w:sz w:val="18"/>
          <w:szCs w:val="18"/>
        </w:rPr>
        <w:t xml:space="preserve">v. the writer of this (which </w:t>
      </w:r>
      <w:r>
        <w:rPr>
          <w:i/>
          <w:color w:val="000000"/>
          <w:sz w:val="18"/>
          <w:szCs w:val="18"/>
        </w:rPr>
        <w:t>I had expected</w:t>
      </w:r>
      <w:r>
        <w:rPr>
          <w:color w:val="000000"/>
          <w:sz w:val="18"/>
          <w:szCs w:val="18"/>
        </w:rPr>
        <w:t>)</w:t>
      </w:r>
      <w:r w:rsidR="002A439E">
        <w:rPr>
          <w:color w:val="000000"/>
          <w:sz w:val="18"/>
          <w:szCs w:val="18"/>
        </w:rPr>
        <w:t>—</w:t>
      </w:r>
      <w:r>
        <w:rPr>
          <w:color w:val="000000"/>
          <w:sz w:val="18"/>
          <w:szCs w:val="18"/>
        </w:rPr>
        <w:t xml:space="preserve">and the most sickening </w:t>
      </w:r>
      <w:r>
        <w:rPr>
          <w:i/>
          <w:color w:val="000000"/>
          <w:sz w:val="18"/>
          <w:szCs w:val="18"/>
        </w:rPr>
        <w:t>egoism re self</w:t>
      </w:r>
      <w:r>
        <w:rPr>
          <w:color w:val="000000"/>
          <w:sz w:val="18"/>
          <w:szCs w:val="18"/>
        </w:rPr>
        <w:t>!! I think I must have told you I had been reading Froude’s “Cath. of Aragon”</w:t>
      </w:r>
      <w:r w:rsidR="002A439E">
        <w:rPr>
          <w:color w:val="000000"/>
          <w:sz w:val="18"/>
          <w:szCs w:val="18"/>
        </w:rPr>
        <w:t>—</w:t>
      </w:r>
      <w:r>
        <w:rPr>
          <w:color w:val="000000"/>
          <w:sz w:val="18"/>
          <w:szCs w:val="18"/>
        </w:rPr>
        <w:t>a curious thing in it</w:t>
      </w:r>
      <w:r w:rsidR="002A439E">
        <w:rPr>
          <w:color w:val="000000"/>
          <w:sz w:val="18"/>
          <w:szCs w:val="18"/>
        </w:rPr>
        <w:t>—</w:t>
      </w:r>
      <w:r>
        <w:rPr>
          <w:color w:val="000000"/>
          <w:sz w:val="18"/>
          <w:szCs w:val="18"/>
        </w:rPr>
        <w:t xml:space="preserve">is, that in the whole Title p. not a single stop! not even a period at close! I have recently recd. a </w:t>
      </w:r>
      <w:r>
        <w:rPr>
          <w:i/>
          <w:color w:val="000000"/>
          <w:sz w:val="18"/>
          <w:szCs w:val="18"/>
        </w:rPr>
        <w:t xml:space="preserve">very long letter </w:t>
      </w:r>
      <w:r>
        <w:rPr>
          <w:color w:val="000000"/>
          <w:sz w:val="18"/>
          <w:szCs w:val="18"/>
        </w:rPr>
        <w:t>(fol. pap.!) from Hamilton (in almost Diamond type!) about his “finds”, &amp;c, &amp; askg. questions</w:t>
      </w:r>
      <w:r w:rsidR="002A439E">
        <w:rPr>
          <w:color w:val="000000"/>
          <w:sz w:val="18"/>
          <w:szCs w:val="18"/>
        </w:rPr>
        <w:t>—</w:t>
      </w:r>
      <w:r>
        <w:rPr>
          <w:i/>
          <w:color w:val="000000"/>
          <w:sz w:val="18"/>
          <w:szCs w:val="18"/>
        </w:rPr>
        <w:t>great many</w:t>
      </w:r>
      <w:r>
        <w:rPr>
          <w:color w:val="000000"/>
          <w:sz w:val="18"/>
          <w:szCs w:val="18"/>
        </w:rPr>
        <w:t>! I almost fear</w:t>
      </w:r>
      <w:r w:rsidR="002A439E">
        <w:rPr>
          <w:color w:val="000000"/>
          <w:sz w:val="18"/>
          <w:szCs w:val="18"/>
        </w:rPr>
        <w:t>—</w:t>
      </w:r>
      <w:r>
        <w:rPr>
          <w:color w:val="000000"/>
          <w:sz w:val="18"/>
          <w:szCs w:val="18"/>
        </w:rPr>
        <w:t xml:space="preserve">I shall </w:t>
      </w:r>
      <w:r>
        <w:rPr>
          <w:i/>
          <w:color w:val="000000"/>
          <w:sz w:val="18"/>
          <w:szCs w:val="18"/>
        </w:rPr>
        <w:t xml:space="preserve">never </w:t>
      </w:r>
      <w:r>
        <w:rPr>
          <w:color w:val="000000"/>
          <w:sz w:val="18"/>
          <w:szCs w:val="18"/>
        </w:rPr>
        <w:t xml:space="preserve">ansr. them. I lent Mr. Fraser my copy Morris’ poetry, F. </w:t>
      </w:r>
      <w:r>
        <w:rPr>
          <w:i/>
          <w:color w:val="000000"/>
          <w:sz w:val="18"/>
          <w:szCs w:val="18"/>
        </w:rPr>
        <w:t xml:space="preserve">most </w:t>
      </w:r>
      <w:r>
        <w:rPr>
          <w:color w:val="000000"/>
          <w:sz w:val="18"/>
          <w:szCs w:val="18"/>
        </w:rPr>
        <w:t xml:space="preserve">pleased, &amp; going to purchase a copy: I see </w:t>
      </w:r>
      <w:r>
        <w:rPr>
          <w:i/>
          <w:color w:val="000000"/>
          <w:sz w:val="18"/>
          <w:szCs w:val="18"/>
        </w:rPr>
        <w:t xml:space="preserve">another </w:t>
      </w:r>
      <w:r>
        <w:rPr>
          <w:color w:val="000000"/>
          <w:sz w:val="18"/>
          <w:szCs w:val="18"/>
        </w:rPr>
        <w:t xml:space="preserve">vol. of </w:t>
      </w:r>
      <w:r>
        <w:rPr>
          <w:i/>
          <w:color w:val="000000"/>
          <w:sz w:val="18"/>
          <w:szCs w:val="18"/>
        </w:rPr>
        <w:t xml:space="preserve">his </w:t>
      </w:r>
      <w:r>
        <w:rPr>
          <w:color w:val="000000"/>
          <w:sz w:val="18"/>
          <w:szCs w:val="18"/>
        </w:rPr>
        <w:t>lately advd.</w:t>
      </w:r>
      <w:r w:rsidR="002A439E">
        <w:rPr>
          <w:color w:val="000000"/>
          <w:sz w:val="18"/>
          <w:szCs w:val="18"/>
        </w:rPr>
        <w:t>—</w:t>
      </w:r>
      <w:r>
        <w:rPr>
          <w:color w:val="000000"/>
          <w:sz w:val="18"/>
          <w:szCs w:val="18"/>
        </w:rPr>
        <w:t xml:space="preserve">“Songs of Legends” (I think): I cut out the Review for you, &amp; mentg. it last wk. to Craig, he wished to </w:t>
      </w:r>
      <w:r>
        <w:rPr>
          <w:i/>
          <w:color w:val="000000"/>
          <w:sz w:val="18"/>
          <w:szCs w:val="18"/>
        </w:rPr>
        <w:t xml:space="preserve">see </w:t>
      </w:r>
      <w:r>
        <w:rPr>
          <w:color w:val="000000"/>
          <w:sz w:val="18"/>
          <w:szCs w:val="18"/>
        </w:rPr>
        <w:t>it, to order (?) &amp; has not yet retd. it</w:t>
      </w:r>
      <w:r w:rsidR="002A439E">
        <w:rPr>
          <w:color w:val="000000"/>
          <w:sz w:val="18"/>
          <w:szCs w:val="18"/>
        </w:rPr>
        <w:t>—</w:t>
      </w:r>
      <w:r>
        <w:rPr>
          <w:color w:val="000000"/>
          <w:sz w:val="18"/>
          <w:szCs w:val="18"/>
        </w:rPr>
        <w:t>pubd. by Cassell &amp; Co. but as it is largely &amp; “</w:t>
      </w:r>
      <w:r>
        <w:rPr>
          <w:i/>
          <w:color w:val="000000"/>
          <w:sz w:val="18"/>
          <w:szCs w:val="18"/>
        </w:rPr>
        <w:t>superbly</w:t>
      </w:r>
      <w:r>
        <w:rPr>
          <w:color w:val="000000"/>
          <w:sz w:val="18"/>
          <w:szCs w:val="18"/>
        </w:rPr>
        <w:t>” illd.</w:t>
      </w:r>
      <w:r w:rsidR="002A439E">
        <w:rPr>
          <w:color w:val="000000"/>
          <w:sz w:val="18"/>
          <w:szCs w:val="18"/>
        </w:rPr>
        <w:t>—</w:t>
      </w:r>
      <w:r>
        <w:rPr>
          <w:color w:val="000000"/>
          <w:sz w:val="18"/>
          <w:szCs w:val="18"/>
        </w:rPr>
        <w:t xml:space="preserve">I suppose it is </w:t>
      </w:r>
      <w:r>
        <w:rPr>
          <w:i/>
          <w:color w:val="000000"/>
          <w:sz w:val="18"/>
          <w:szCs w:val="18"/>
        </w:rPr>
        <w:t>dear</w:t>
      </w:r>
      <w:r>
        <w:rPr>
          <w:color w:val="000000"/>
          <w:sz w:val="18"/>
          <w:szCs w:val="18"/>
        </w:rPr>
        <w:t>.</w:t>
      </w:r>
    </w:p>
    <w:p w:rsidR="00832810" w:rsidRDefault="00832810">
      <w:pPr>
        <w:spacing w:after="120"/>
        <w:rPr>
          <w:color w:val="000000"/>
          <w:sz w:val="18"/>
          <w:szCs w:val="18"/>
        </w:rPr>
      </w:pPr>
      <w:r>
        <w:rPr>
          <w:color w:val="000000"/>
          <w:sz w:val="18"/>
          <w:szCs w:val="18"/>
        </w:rPr>
        <w:t xml:space="preserve">I notice, a Teacher is advd. for Makotuku School, and I hear that one will be required for Takapau School: I don’t know the </w:t>
      </w:r>
      <w:r>
        <w:rPr>
          <w:i/>
          <w:color w:val="000000"/>
          <w:sz w:val="18"/>
          <w:szCs w:val="18"/>
        </w:rPr>
        <w:t>real grounds</w:t>
      </w:r>
      <w:r>
        <w:rPr>
          <w:color w:val="000000"/>
          <w:sz w:val="18"/>
          <w:szCs w:val="18"/>
        </w:rPr>
        <w:t xml:space="preserve">. On the platform Ry. Stn. Waipawa, last evg. I saw 11 big (3-bushel) sacks </w:t>
      </w:r>
      <w:r>
        <w:rPr>
          <w:i/>
          <w:color w:val="000000"/>
          <w:sz w:val="18"/>
          <w:szCs w:val="18"/>
        </w:rPr>
        <w:t xml:space="preserve">filled </w:t>
      </w:r>
      <w:r>
        <w:rPr>
          <w:color w:val="000000"/>
          <w:sz w:val="18"/>
          <w:szCs w:val="18"/>
        </w:rPr>
        <w:t xml:space="preserve">w. fine cabbages </w:t>
      </w:r>
      <w:r>
        <w:rPr>
          <w:i/>
          <w:color w:val="000000"/>
          <w:sz w:val="18"/>
          <w:szCs w:val="18"/>
        </w:rPr>
        <w:t>for Wgn</w:t>
      </w:r>
      <w:r>
        <w:rPr>
          <w:color w:val="000000"/>
          <w:sz w:val="18"/>
          <w:szCs w:val="18"/>
        </w:rPr>
        <w:t xml:space="preserve">, all bearing an address in </w:t>
      </w:r>
      <w:r>
        <w:rPr>
          <w:i/>
          <w:color w:val="000000"/>
          <w:sz w:val="18"/>
          <w:szCs w:val="18"/>
        </w:rPr>
        <w:t xml:space="preserve">Chin. chars. </w:t>
      </w:r>
      <w:r>
        <w:rPr>
          <w:color w:val="000000"/>
          <w:sz w:val="18"/>
          <w:szCs w:val="18"/>
        </w:rPr>
        <w:t>written on calico; these were grown in Waipawa Bush, and (of course) sent by a Chinese; their total weight was nearly a ton.</w:t>
      </w:r>
    </w:p>
    <w:p w:rsidR="00832810" w:rsidRDefault="00832810">
      <w:pPr>
        <w:spacing w:after="120"/>
        <w:rPr>
          <w:color w:val="000000"/>
          <w:sz w:val="18"/>
          <w:szCs w:val="18"/>
        </w:rPr>
      </w:pPr>
      <w:r>
        <w:rPr>
          <w:color w:val="000000"/>
          <w:sz w:val="18"/>
          <w:szCs w:val="18"/>
        </w:rPr>
        <w:t xml:space="preserve">I omitted to mention that Field has actually </w:t>
      </w:r>
      <w:r>
        <w:rPr>
          <w:i/>
          <w:color w:val="000000"/>
          <w:sz w:val="18"/>
          <w:szCs w:val="18"/>
        </w:rPr>
        <w:t xml:space="preserve">figured </w:t>
      </w:r>
      <w:r>
        <w:rPr>
          <w:color w:val="000000"/>
          <w:sz w:val="18"/>
          <w:szCs w:val="18"/>
        </w:rPr>
        <w:t>some of my rare described ferns (in N.Z.I. Trans.)</w:t>
      </w:r>
      <w:r w:rsidR="002A439E">
        <w:rPr>
          <w:color w:val="000000"/>
          <w:sz w:val="18"/>
          <w:szCs w:val="18"/>
        </w:rPr>
        <w:t>—</w:t>
      </w:r>
      <w:r>
        <w:rPr>
          <w:color w:val="000000"/>
          <w:sz w:val="18"/>
          <w:szCs w:val="18"/>
        </w:rPr>
        <w:t xml:space="preserve">which, he says, he has </w:t>
      </w:r>
      <w:r>
        <w:rPr>
          <w:i/>
          <w:color w:val="000000"/>
          <w:sz w:val="18"/>
          <w:szCs w:val="18"/>
        </w:rPr>
        <w:t xml:space="preserve">never </w:t>
      </w:r>
      <w:r>
        <w:rPr>
          <w:color w:val="000000"/>
          <w:sz w:val="18"/>
          <w:szCs w:val="18"/>
        </w:rPr>
        <w:t>seen! but “from my descriptn.” &amp;, of course, erroneously</w:t>
      </w:r>
      <w:r w:rsidR="002A439E">
        <w:rPr>
          <w:color w:val="000000"/>
          <w:sz w:val="18"/>
          <w:szCs w:val="18"/>
        </w:rPr>
        <w:t>—</w:t>
      </w:r>
      <w:r>
        <w:rPr>
          <w:color w:val="000000"/>
          <w:sz w:val="18"/>
          <w:szCs w:val="18"/>
        </w:rPr>
        <w:t xml:space="preserve">but to upset them himself! and worse still, Mr. Baker of Kew, in a </w:t>
      </w:r>
      <w:r>
        <w:rPr>
          <w:i/>
          <w:color w:val="000000"/>
          <w:sz w:val="18"/>
          <w:szCs w:val="18"/>
        </w:rPr>
        <w:t xml:space="preserve">very recent </w:t>
      </w:r>
      <w:r>
        <w:rPr>
          <w:color w:val="000000"/>
          <w:sz w:val="18"/>
          <w:szCs w:val="18"/>
        </w:rPr>
        <w:t xml:space="preserve">paper on Ferns, brings them also forward </w:t>
      </w:r>
      <w:r>
        <w:rPr>
          <w:i/>
          <w:color w:val="000000"/>
          <w:sz w:val="18"/>
          <w:szCs w:val="18"/>
        </w:rPr>
        <w:t>from Field’s</w:t>
      </w:r>
      <w:r>
        <w:rPr>
          <w:color w:val="000000"/>
          <w:sz w:val="18"/>
          <w:szCs w:val="18"/>
        </w:rPr>
        <w:t xml:space="preserve"> </w:t>
      </w:r>
      <w:r>
        <w:rPr>
          <w:i/>
          <w:color w:val="000000"/>
          <w:sz w:val="18"/>
          <w:szCs w:val="18"/>
        </w:rPr>
        <w:t>drawings</w:t>
      </w:r>
      <w:r>
        <w:rPr>
          <w:color w:val="000000"/>
          <w:sz w:val="18"/>
          <w:szCs w:val="18"/>
        </w:rPr>
        <w:t>, and disallows their specific differences. Really it is too bad. Kirk, in a letter 2 yrs. ago, told me of Field’s wonderful doings! in that way.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Now I must close. I hope you &amp; yrs. are all quite well: and (shall I say?) </w:t>
      </w:r>
      <w:r>
        <w:rPr>
          <w:i/>
          <w:color w:val="000000"/>
          <w:sz w:val="18"/>
          <w:szCs w:val="18"/>
        </w:rPr>
        <w:t xml:space="preserve">you </w:t>
      </w:r>
      <w:r>
        <w:rPr>
          <w:color w:val="000000"/>
          <w:sz w:val="18"/>
          <w:szCs w:val="18"/>
        </w:rPr>
        <w:t xml:space="preserve">busily &amp; </w:t>
      </w:r>
      <w:r>
        <w:rPr>
          <w:i/>
          <w:color w:val="000000"/>
          <w:sz w:val="18"/>
          <w:szCs w:val="18"/>
        </w:rPr>
        <w:t xml:space="preserve">profitably </w:t>
      </w:r>
      <w:r>
        <w:rPr>
          <w:color w:val="000000"/>
          <w:sz w:val="18"/>
          <w:szCs w:val="18"/>
        </w:rPr>
        <w:t>employed?</w:t>
      </w:r>
      <w:r w:rsidR="002A439E">
        <w:rPr>
          <w:color w:val="000000"/>
          <w:sz w:val="18"/>
          <w:szCs w:val="18"/>
        </w:rPr>
        <w:t>—</w:t>
      </w:r>
      <w:r w:rsidR="00980A65">
        <w:rPr>
          <w:color w:val="000000"/>
          <w:sz w:val="18"/>
          <w:szCs w:val="18"/>
        </w:rPr>
        <w:t>If R. Stout becomes P</w:t>
      </w:r>
      <w:r w:rsidR="002A439E">
        <w:rPr>
          <w:color w:val="000000"/>
          <w:sz w:val="18"/>
          <w:szCs w:val="18"/>
        </w:rPr>
        <w:t>—</w:t>
      </w:r>
      <w:r>
        <w:rPr>
          <w:color w:val="000000"/>
          <w:sz w:val="18"/>
          <w:szCs w:val="18"/>
        </w:rPr>
        <w:t xml:space="preserve">r, I will try </w:t>
      </w:r>
      <w:r>
        <w:rPr>
          <w:i/>
          <w:color w:val="000000"/>
          <w:sz w:val="18"/>
          <w:szCs w:val="18"/>
        </w:rPr>
        <w:t xml:space="preserve">him </w:t>
      </w:r>
      <w:r>
        <w:rPr>
          <w:color w:val="000000"/>
          <w:sz w:val="18"/>
          <w:szCs w:val="18"/>
        </w:rPr>
        <w:t xml:space="preserve">again </w:t>
      </w:r>
      <w:r>
        <w:rPr>
          <w:i/>
          <w:color w:val="000000"/>
          <w:sz w:val="18"/>
          <w:szCs w:val="18"/>
        </w:rPr>
        <w:t xml:space="preserve">re </w:t>
      </w:r>
      <w:r>
        <w:rPr>
          <w:color w:val="000000"/>
          <w:sz w:val="18"/>
          <w:szCs w:val="18"/>
        </w:rPr>
        <w:t>ptg. “</w:t>
      </w:r>
      <w:r>
        <w:rPr>
          <w:i/>
          <w:color w:val="000000"/>
          <w:sz w:val="18"/>
          <w:szCs w:val="18"/>
        </w:rPr>
        <w:t>A</w:t>
      </w:r>
      <w:r>
        <w:rPr>
          <w:color w:val="000000"/>
          <w:sz w:val="18"/>
          <w:szCs w:val="18"/>
        </w:rPr>
        <w:t xml:space="preserve">.” I saw in a paper yesty. in train that Ly. &amp; Bl. had got the Bor. Council </w:t>
      </w:r>
      <w:r>
        <w:rPr>
          <w:i/>
          <w:color w:val="000000"/>
          <w:sz w:val="18"/>
          <w:szCs w:val="18"/>
        </w:rPr>
        <w:t>printing</w:t>
      </w:r>
      <w:r>
        <w:rPr>
          <w:color w:val="000000"/>
          <w:sz w:val="18"/>
          <w:szCs w:val="18"/>
        </w:rPr>
        <w:t>, &amp;c.</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With very kind regards,</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truly, W. Colenso.</w:t>
      </w:r>
    </w:p>
    <w:p w:rsidR="00832810" w:rsidRDefault="00832810">
      <w:pPr>
        <w:spacing w:after="120"/>
        <w:rPr>
          <w:color w:val="000000"/>
          <w:sz w:val="18"/>
          <w:szCs w:val="18"/>
        </w:rPr>
      </w:pPr>
      <w:r>
        <w:rPr>
          <w:color w:val="000000"/>
          <w:sz w:val="18"/>
          <w:szCs w:val="18"/>
        </w:rPr>
        <w:t xml:space="preserve">P.S. I have recd. a nice note from Mr. Maskell </w:t>
      </w:r>
      <w:r>
        <w:rPr>
          <w:i/>
          <w:color w:val="000000"/>
          <w:sz w:val="18"/>
          <w:szCs w:val="18"/>
        </w:rPr>
        <w:t xml:space="preserve">re </w:t>
      </w:r>
      <w:r>
        <w:rPr>
          <w:color w:val="000000"/>
          <w:sz w:val="18"/>
          <w:szCs w:val="18"/>
        </w:rPr>
        <w:t xml:space="preserve">that </w:t>
      </w:r>
      <w:r>
        <w:rPr>
          <w:i/>
          <w:color w:val="000000"/>
          <w:sz w:val="18"/>
          <w:szCs w:val="18"/>
        </w:rPr>
        <w:t xml:space="preserve">Coccus </w:t>
      </w:r>
      <w:r>
        <w:rPr>
          <w:color w:val="000000"/>
          <w:sz w:val="18"/>
          <w:szCs w:val="18"/>
        </w:rPr>
        <w:t>already described by him.</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May 30: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61"/>
      </w:r>
    </w:p>
    <w:p w:rsidR="00832810" w:rsidRDefault="00832810">
      <w:pPr>
        <w:pBdr>
          <w:top w:val="dashDotStroked" w:sz="24" w:space="1" w:color="808080"/>
          <w:left w:val="dashDotStroked" w:sz="24" w:space="4" w:color="808080"/>
          <w:bottom w:val="dashDotStroked" w:sz="24" w:space="1" w:color="808080"/>
          <w:right w:val="dashDotStroked" w:sz="24" w:space="4" w:color="808080"/>
        </w:pBdr>
        <w:ind w:left="284" w:right="2268"/>
        <w:jc w:val="center"/>
        <w:rPr>
          <w:color w:val="000000"/>
          <w:sz w:val="8"/>
          <w:szCs w:val="12"/>
        </w:rPr>
      </w:pPr>
    </w:p>
    <w:p w:rsidR="00832810" w:rsidRDefault="00832810">
      <w:pPr>
        <w:pBdr>
          <w:top w:val="dashDotStroked" w:sz="24" w:space="1" w:color="808080"/>
          <w:left w:val="dashDotStroked" w:sz="24" w:space="4" w:color="808080"/>
          <w:bottom w:val="dashDotStroked" w:sz="24" w:space="1" w:color="808080"/>
          <w:right w:val="dashDotStroked" w:sz="24" w:space="4" w:color="808080"/>
        </w:pBdr>
        <w:ind w:left="284" w:right="2268"/>
        <w:jc w:val="center"/>
        <w:rPr>
          <w:color w:val="808080"/>
          <w:sz w:val="12"/>
          <w:szCs w:val="12"/>
        </w:rPr>
      </w:pPr>
      <w:r>
        <w:rPr>
          <w:color w:val="808080"/>
          <w:sz w:val="12"/>
          <w:szCs w:val="12"/>
        </w:rPr>
        <w:t>C. BADDELEY,</w:t>
      </w:r>
    </w:p>
    <w:p w:rsidR="00832810" w:rsidRDefault="00832810">
      <w:pPr>
        <w:pBdr>
          <w:top w:val="dashDotStroked" w:sz="24" w:space="1" w:color="808080"/>
          <w:left w:val="dashDotStroked" w:sz="24" w:space="4" w:color="808080"/>
          <w:bottom w:val="dashDotStroked" w:sz="24" w:space="1" w:color="808080"/>
          <w:right w:val="dashDotStroked" w:sz="24" w:space="4" w:color="808080"/>
        </w:pBdr>
        <w:ind w:left="284" w:right="2268"/>
        <w:jc w:val="center"/>
        <w:rPr>
          <w:rFonts w:ascii="Bodoni MT Black" w:hAnsi="Bodoni MT Black"/>
          <w:color w:val="808080"/>
          <w:sz w:val="16"/>
          <w:szCs w:val="16"/>
        </w:rPr>
      </w:pPr>
      <w:r>
        <w:rPr>
          <w:rFonts w:ascii="Bodoni MT Black" w:hAnsi="Bodoni MT Black"/>
          <w:color w:val="808080"/>
          <w:sz w:val="16"/>
          <w:szCs w:val="16"/>
        </w:rPr>
        <w:t>RAILWAY HOTEL,</w:t>
      </w:r>
    </w:p>
    <w:p w:rsidR="00832810" w:rsidRDefault="00832810">
      <w:pPr>
        <w:pBdr>
          <w:top w:val="dashDotStroked" w:sz="24" w:space="1" w:color="808080"/>
          <w:left w:val="dashDotStroked" w:sz="24" w:space="4" w:color="808080"/>
          <w:bottom w:val="dashDotStroked" w:sz="24" w:space="1" w:color="808080"/>
          <w:right w:val="dashDotStroked" w:sz="24" w:space="4" w:color="808080"/>
        </w:pBdr>
        <w:ind w:left="284" w:right="2268"/>
        <w:jc w:val="center"/>
        <w:rPr>
          <w:smallCaps/>
          <w:color w:val="808080"/>
          <w:sz w:val="12"/>
          <w:szCs w:val="12"/>
        </w:rPr>
      </w:pPr>
      <w:r>
        <w:rPr>
          <w:smallCaps/>
          <w:color w:val="808080"/>
          <w:sz w:val="12"/>
          <w:szCs w:val="12"/>
        </w:rPr>
        <w:t>Dannevirke.</w:t>
      </w:r>
    </w:p>
    <w:p w:rsidR="00832810" w:rsidRDefault="00832810">
      <w:pPr>
        <w:pBdr>
          <w:top w:val="dashDotStroked" w:sz="24" w:space="1" w:color="808080"/>
          <w:left w:val="dashDotStroked" w:sz="24" w:space="4" w:color="808080"/>
          <w:bottom w:val="dashDotStroked" w:sz="24" w:space="1" w:color="808080"/>
          <w:right w:val="dashDotStroked" w:sz="24" w:space="4" w:color="808080"/>
        </w:pBdr>
        <w:spacing w:after="60"/>
        <w:ind w:left="284" w:right="2268"/>
        <w:jc w:val="center"/>
        <w:rPr>
          <w:smallCaps/>
          <w:color w:val="000000"/>
          <w:sz w:val="8"/>
          <w:szCs w:val="8"/>
        </w:rPr>
      </w:pPr>
    </w:p>
    <w:p w:rsidR="00832810" w:rsidRDefault="00832810">
      <w:pPr>
        <w:spacing w:after="120"/>
        <w:jc w:val="right"/>
        <w:rPr>
          <w:color w:val="000000"/>
          <w:sz w:val="18"/>
          <w:szCs w:val="18"/>
        </w:rPr>
      </w:pPr>
      <w:r>
        <w:rPr>
          <w:color w:val="000000"/>
          <w:sz w:val="18"/>
          <w:szCs w:val="18"/>
        </w:rPr>
        <w:t>May 30/93.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You </w:t>
      </w:r>
      <w:r>
        <w:rPr>
          <w:i/>
          <w:color w:val="000000"/>
          <w:sz w:val="18"/>
          <w:szCs w:val="18"/>
        </w:rPr>
        <w:t xml:space="preserve">may </w:t>
      </w:r>
      <w:r>
        <w:rPr>
          <w:color w:val="000000"/>
          <w:sz w:val="18"/>
          <w:szCs w:val="18"/>
        </w:rPr>
        <w:t>be a wee bit surprised at the above heading, and it is a kind of unexpected chance affair.</w:t>
      </w:r>
      <w:r w:rsidR="002A439E">
        <w:rPr>
          <w:color w:val="000000"/>
          <w:sz w:val="18"/>
          <w:szCs w:val="18"/>
        </w:rPr>
        <w:t>—</w:t>
      </w:r>
      <w:r>
        <w:rPr>
          <w:color w:val="000000"/>
          <w:sz w:val="18"/>
          <w:szCs w:val="18"/>
        </w:rPr>
        <w:t>I left Napier on Saty. 27</w:t>
      </w:r>
      <w:r>
        <w:rPr>
          <w:color w:val="000000"/>
          <w:sz w:val="18"/>
          <w:szCs w:val="18"/>
          <w:vertAlign w:val="superscript"/>
        </w:rPr>
        <w:t>th</w:t>
      </w:r>
      <w:r>
        <w:rPr>
          <w:color w:val="000000"/>
          <w:sz w:val="18"/>
          <w:szCs w:val="18"/>
        </w:rPr>
        <w:t>. for W-p-rau</w:t>
      </w:r>
      <w:r w:rsidR="002A439E">
        <w:rPr>
          <w:color w:val="000000"/>
          <w:sz w:val="18"/>
          <w:szCs w:val="18"/>
        </w:rPr>
        <w:t>—</w:t>
      </w:r>
      <w:r>
        <w:rPr>
          <w:color w:val="000000"/>
          <w:sz w:val="18"/>
          <w:szCs w:val="18"/>
        </w:rPr>
        <w:t>D. Service there on 28</w:t>
      </w:r>
      <w:r>
        <w:rPr>
          <w:color w:val="000000"/>
          <w:sz w:val="18"/>
          <w:szCs w:val="18"/>
          <w:vertAlign w:val="superscript"/>
        </w:rPr>
        <w:t>th</w:t>
      </w:r>
      <w:r>
        <w:rPr>
          <w:color w:val="000000"/>
          <w:sz w:val="18"/>
          <w:szCs w:val="18"/>
        </w:rPr>
        <w:t xml:space="preserve">. (&amp; </w:t>
      </w:r>
      <w:r>
        <w:rPr>
          <w:i/>
          <w:color w:val="000000"/>
          <w:sz w:val="18"/>
          <w:szCs w:val="18"/>
          <w:u w:val="single"/>
        </w:rPr>
        <w:t>my last</w:t>
      </w:r>
      <w:r>
        <w:rPr>
          <w:color w:val="000000"/>
          <w:sz w:val="18"/>
          <w:szCs w:val="18"/>
        </w:rPr>
        <w:t>!)</w:t>
      </w:r>
      <w:r w:rsidR="002A439E">
        <w:rPr>
          <w:color w:val="000000"/>
          <w:sz w:val="18"/>
          <w:szCs w:val="18"/>
        </w:rPr>
        <w:t>—</w:t>
      </w:r>
      <w:r>
        <w:rPr>
          <w:color w:val="000000"/>
          <w:sz w:val="18"/>
          <w:szCs w:val="18"/>
        </w:rPr>
        <w:t>on that day (27</w:t>
      </w:r>
      <w:r>
        <w:rPr>
          <w:color w:val="000000"/>
          <w:sz w:val="18"/>
          <w:szCs w:val="18"/>
          <w:vertAlign w:val="superscript"/>
        </w:rPr>
        <w:t>th</w:t>
      </w:r>
      <w:r>
        <w:rPr>
          <w:color w:val="000000"/>
          <w:sz w:val="18"/>
          <w:szCs w:val="18"/>
        </w:rPr>
        <w:t>) the weather</w:t>
      </w:r>
      <w:r w:rsidR="002A439E">
        <w:rPr>
          <w:color w:val="000000"/>
          <w:sz w:val="18"/>
          <w:szCs w:val="18"/>
        </w:rPr>
        <w:t>—</w:t>
      </w:r>
      <w:r>
        <w:rPr>
          <w:color w:val="000000"/>
          <w:sz w:val="18"/>
          <w:szCs w:val="18"/>
        </w:rPr>
        <w:t xml:space="preserve">that had been </w:t>
      </w:r>
      <w:r>
        <w:rPr>
          <w:i/>
          <w:color w:val="000000"/>
          <w:sz w:val="18"/>
          <w:szCs w:val="18"/>
        </w:rPr>
        <w:t xml:space="preserve">so long </w:t>
      </w:r>
      <w:r>
        <w:rPr>
          <w:color w:val="000000"/>
          <w:sz w:val="18"/>
          <w:szCs w:val="18"/>
        </w:rPr>
        <w:t>wet!</w:t>
      </w:r>
      <w:r w:rsidR="002A439E">
        <w:rPr>
          <w:color w:val="000000"/>
          <w:sz w:val="18"/>
          <w:szCs w:val="18"/>
        </w:rPr>
        <w:t>—</w:t>
      </w:r>
      <w:r>
        <w:rPr>
          <w:i/>
          <w:color w:val="000000"/>
          <w:sz w:val="18"/>
          <w:szCs w:val="18"/>
        </w:rPr>
        <w:t xml:space="preserve">seemed </w:t>
      </w:r>
      <w:r>
        <w:rPr>
          <w:color w:val="000000"/>
          <w:sz w:val="18"/>
          <w:szCs w:val="18"/>
        </w:rPr>
        <w:t>to change “for good”</w:t>
      </w:r>
      <w:r w:rsidR="002A439E">
        <w:rPr>
          <w:color w:val="000000"/>
          <w:sz w:val="18"/>
          <w:szCs w:val="18"/>
        </w:rPr>
        <w:t>—</w:t>
      </w:r>
      <w:r>
        <w:rPr>
          <w:color w:val="000000"/>
          <w:sz w:val="18"/>
          <w:szCs w:val="18"/>
        </w:rPr>
        <w:t>&amp; the Sunday was a truly glorious day</w:t>
      </w:r>
      <w:r w:rsidR="002A439E">
        <w:rPr>
          <w:color w:val="000000"/>
          <w:sz w:val="18"/>
          <w:szCs w:val="18"/>
        </w:rPr>
        <w:t>—</w:t>
      </w:r>
      <w:r>
        <w:rPr>
          <w:color w:val="000000"/>
          <w:sz w:val="18"/>
          <w:szCs w:val="18"/>
        </w:rPr>
        <w:t xml:space="preserve">such a novelty </w:t>
      </w:r>
      <w:r>
        <w:rPr>
          <w:i/>
          <w:color w:val="000000"/>
          <w:sz w:val="18"/>
          <w:szCs w:val="18"/>
        </w:rPr>
        <w:t>with us</w:t>
      </w:r>
      <w:r>
        <w:rPr>
          <w:color w:val="000000"/>
          <w:sz w:val="18"/>
          <w:szCs w:val="18"/>
        </w:rPr>
        <w:t>. So on Monday mg. it was fine</w:t>
      </w:r>
      <w:r w:rsidR="002A439E">
        <w:rPr>
          <w:color w:val="000000"/>
          <w:sz w:val="18"/>
          <w:szCs w:val="18"/>
        </w:rPr>
        <w:t>—</w:t>
      </w:r>
      <w:r>
        <w:rPr>
          <w:color w:val="000000"/>
          <w:sz w:val="18"/>
          <w:szCs w:val="18"/>
        </w:rPr>
        <w:t xml:space="preserve">I wired to this place to know if my 2 rooms were disengaged, &amp;, such being the case, I came on: rain, however, again! last night, &amp; every thing wet &amp; muddy this mg., with </w:t>
      </w:r>
      <w:r>
        <w:rPr>
          <w:i/>
          <w:color w:val="000000"/>
          <w:sz w:val="18"/>
          <w:szCs w:val="18"/>
        </w:rPr>
        <w:t xml:space="preserve">strong </w:t>
      </w:r>
      <w:r>
        <w:rPr>
          <w:color w:val="000000"/>
          <w:sz w:val="18"/>
          <w:szCs w:val="18"/>
        </w:rPr>
        <w:t>Sy. wind, keeps me indoors</w:t>
      </w:r>
      <w:r w:rsidR="002A439E">
        <w:rPr>
          <w:color w:val="000000"/>
          <w:sz w:val="18"/>
          <w:szCs w:val="18"/>
        </w:rPr>
        <w:t>—</w:t>
      </w:r>
      <w:r>
        <w:rPr>
          <w:color w:val="000000"/>
          <w:sz w:val="18"/>
          <w:szCs w:val="18"/>
        </w:rPr>
        <w:t xml:space="preserve">but I have no wtg. materials. Unforty. too, my hand is outrageously shaky this mg., which, of late, is too often the case early in the day! but </w:t>
      </w:r>
      <w:r>
        <w:rPr>
          <w:i/>
          <w:color w:val="000000"/>
          <w:sz w:val="18"/>
          <w:szCs w:val="18"/>
        </w:rPr>
        <w:t xml:space="preserve">you </w:t>
      </w:r>
      <w:r>
        <w:rPr>
          <w:color w:val="000000"/>
          <w:sz w:val="18"/>
          <w:szCs w:val="18"/>
        </w:rPr>
        <w:t>will I know</w:t>
      </w:r>
      <w:r w:rsidR="007C6A25">
        <w:rPr>
          <w:color w:val="000000"/>
          <w:sz w:val="18"/>
          <w:szCs w:val="18"/>
        </w:rPr>
        <w:t xml:space="preserve"> </w:t>
      </w:r>
      <w:r>
        <w:rPr>
          <w:color w:val="000000"/>
          <w:sz w:val="18"/>
          <w:szCs w:val="18"/>
        </w:rPr>
        <w:t>be able to decypher my scrawl.</w:t>
      </w:r>
      <w:r w:rsidR="002A439E">
        <w:rPr>
          <w:color w:val="000000"/>
          <w:sz w:val="18"/>
          <w:szCs w:val="18"/>
        </w:rPr>
        <w:t>—</w:t>
      </w:r>
      <w:r>
        <w:rPr>
          <w:color w:val="000000"/>
          <w:sz w:val="18"/>
          <w:szCs w:val="18"/>
        </w:rPr>
        <w:t>The Parsonage at W-p-u having been renovated, Tuke comes hither with family &amp; household goods this day, &amp; the Bp. will be there next Sunday to “induct” him</w:t>
      </w:r>
      <w:r w:rsidR="002A439E">
        <w:rPr>
          <w:color w:val="000000"/>
          <w:sz w:val="18"/>
          <w:szCs w:val="18"/>
        </w:rPr>
        <w:t>—</w:t>
      </w:r>
      <w:r>
        <w:rPr>
          <w:color w:val="000000"/>
          <w:sz w:val="18"/>
          <w:szCs w:val="18"/>
        </w:rPr>
        <w:t>&amp; leave him to his work.</w:t>
      </w:r>
    </w:p>
    <w:p w:rsidR="00832810" w:rsidRDefault="00832810">
      <w:pPr>
        <w:spacing w:after="120"/>
        <w:rPr>
          <w:color w:val="000000"/>
          <w:sz w:val="18"/>
          <w:szCs w:val="18"/>
        </w:rPr>
      </w:pPr>
      <w:r>
        <w:rPr>
          <w:color w:val="000000"/>
          <w:sz w:val="18"/>
          <w:szCs w:val="18"/>
        </w:rPr>
        <w:t>Mrs. Trestrail had been to N. &amp; Clive staying, a fort., but I saw her in her house yesty. wk. (22</w:t>
      </w:r>
      <w:r>
        <w:rPr>
          <w:color w:val="000000"/>
          <w:sz w:val="18"/>
          <w:szCs w:val="18"/>
          <w:vertAlign w:val="superscript"/>
        </w:rPr>
        <w:t>nd</w:t>
      </w:r>
      <w:r>
        <w:rPr>
          <w:color w:val="000000"/>
          <w:sz w:val="18"/>
          <w:szCs w:val="18"/>
        </w:rPr>
        <w:t>) &amp; spent an hour w. her, she was well</w:t>
      </w:r>
      <w:r w:rsidR="002A439E">
        <w:rPr>
          <w:color w:val="000000"/>
          <w:sz w:val="18"/>
          <w:szCs w:val="18"/>
        </w:rPr>
        <w:t>—</w:t>
      </w:r>
      <w:r>
        <w:rPr>
          <w:color w:val="000000"/>
          <w:sz w:val="18"/>
          <w:szCs w:val="18"/>
        </w:rPr>
        <w:t xml:space="preserve">we spoke of </w:t>
      </w:r>
      <w:r>
        <w:rPr>
          <w:i/>
          <w:color w:val="000000"/>
          <w:sz w:val="18"/>
          <w:szCs w:val="18"/>
        </w:rPr>
        <w:t xml:space="preserve">you </w:t>
      </w:r>
      <w:r>
        <w:rPr>
          <w:color w:val="000000"/>
          <w:sz w:val="18"/>
          <w:szCs w:val="18"/>
        </w:rPr>
        <w:t xml:space="preserve">&amp; she desires to be kindly rememd. I went thither again yesty. mg. but she was </w:t>
      </w:r>
      <w:r>
        <w:rPr>
          <w:i/>
          <w:color w:val="000000"/>
          <w:sz w:val="18"/>
          <w:szCs w:val="18"/>
        </w:rPr>
        <w:t>out</w:t>
      </w:r>
      <w:r>
        <w:rPr>
          <w:color w:val="000000"/>
          <w:sz w:val="18"/>
          <w:szCs w:val="18"/>
        </w:rPr>
        <w:t xml:space="preserve">: I placed one of her pots of plants at her door step! &amp; told Mrs. Winlove of it, &amp; to </w:t>
      </w:r>
      <w:r>
        <w:rPr>
          <w:i/>
          <w:color w:val="000000"/>
          <w:sz w:val="18"/>
          <w:szCs w:val="18"/>
        </w:rPr>
        <w:t>tell her</w:t>
      </w:r>
      <w:r>
        <w:rPr>
          <w:color w:val="000000"/>
          <w:sz w:val="18"/>
          <w:szCs w:val="18"/>
        </w:rPr>
        <w:t xml:space="preserve">. We had a good Congn. on Sy. </w:t>
      </w:r>
      <w:r>
        <w:rPr>
          <w:i/>
          <w:color w:val="000000"/>
          <w:sz w:val="18"/>
          <w:szCs w:val="18"/>
        </w:rPr>
        <w:t xml:space="preserve">mg. </w:t>
      </w:r>
      <w:r>
        <w:rPr>
          <w:color w:val="000000"/>
          <w:sz w:val="18"/>
          <w:szCs w:val="18"/>
        </w:rPr>
        <w:t>Mrs. Russell &amp; Mrs. Gaisford among them</w:t>
      </w:r>
      <w:r w:rsidR="002A439E">
        <w:rPr>
          <w:color w:val="000000"/>
          <w:sz w:val="18"/>
          <w:szCs w:val="18"/>
        </w:rPr>
        <w:t>—</w:t>
      </w:r>
      <w:r>
        <w:rPr>
          <w:color w:val="000000"/>
          <w:sz w:val="18"/>
          <w:szCs w:val="18"/>
        </w:rPr>
        <w:t xml:space="preserve">often there when weather permitted, I saw yr. Cousin Rechab yesty. on platform at Ry. Station &amp; also </w:t>
      </w:r>
      <w:r>
        <w:rPr>
          <w:i/>
          <w:color w:val="000000"/>
          <w:sz w:val="18"/>
          <w:szCs w:val="18"/>
        </w:rPr>
        <w:t xml:space="preserve">in </w:t>
      </w:r>
      <w:r>
        <w:rPr>
          <w:color w:val="000000"/>
          <w:sz w:val="18"/>
          <w:szCs w:val="18"/>
        </w:rPr>
        <w:t>carriage (I think one of his daughters was a passgr.) &amp; had a few words w. him</w:t>
      </w:r>
      <w:r w:rsidR="002A439E">
        <w:rPr>
          <w:color w:val="000000"/>
          <w:sz w:val="18"/>
          <w:szCs w:val="18"/>
        </w:rPr>
        <w:t>—</w:t>
      </w:r>
      <w:r>
        <w:rPr>
          <w:color w:val="000000"/>
          <w:sz w:val="18"/>
          <w:szCs w:val="18"/>
        </w:rPr>
        <w:t>&amp; the wk. before w. your Uncle John</w:t>
      </w:r>
      <w:r w:rsidR="002A439E">
        <w:rPr>
          <w:color w:val="000000"/>
          <w:sz w:val="18"/>
          <w:szCs w:val="18"/>
        </w:rPr>
        <w:t>—</w:t>
      </w:r>
      <w:r>
        <w:rPr>
          <w:color w:val="000000"/>
          <w:sz w:val="18"/>
          <w:szCs w:val="18"/>
        </w:rPr>
        <w:t xml:space="preserve">both seemed very well. I hope Mr. Grant &amp; Mrs. Tuke may </w:t>
      </w:r>
      <w:r>
        <w:rPr>
          <w:i/>
          <w:color w:val="000000"/>
          <w:sz w:val="18"/>
          <w:szCs w:val="18"/>
        </w:rPr>
        <w:t xml:space="preserve">pull well </w:t>
      </w:r>
      <w:r>
        <w:rPr>
          <w:color w:val="000000"/>
          <w:sz w:val="18"/>
          <w:szCs w:val="18"/>
        </w:rPr>
        <w:t xml:space="preserve">together: Mr.G. was away on the Coast the Sy. before (21) in terrible weather, &amp; Mrs. Dodd of Kaikoura there in </w:t>
      </w:r>
      <w:r w:rsidRPr="00321B4E">
        <w:rPr>
          <w:color w:val="000000"/>
          <w:sz w:val="18"/>
          <w:szCs w:val="18"/>
        </w:rPr>
        <w:t>his (</w:t>
      </w:r>
      <w:r w:rsidRPr="00321B4E">
        <w:rPr>
          <w:i/>
          <w:color w:val="000000"/>
          <w:sz w:val="18"/>
          <w:szCs w:val="18"/>
          <w:u w:val="single"/>
        </w:rPr>
        <w:t>your</w:t>
      </w:r>
      <w:r w:rsidRPr="00321B4E">
        <w:rPr>
          <w:color w:val="000000"/>
          <w:sz w:val="18"/>
          <w:szCs w:val="18"/>
        </w:rPr>
        <w:t>) place</w:t>
      </w:r>
      <w:r>
        <w:rPr>
          <w:color w:val="000000"/>
          <w:sz w:val="18"/>
          <w:szCs w:val="18"/>
        </w:rPr>
        <w:t xml:space="preserve">: D. is spoken </w:t>
      </w:r>
      <w:r>
        <w:rPr>
          <w:i/>
          <w:color w:val="000000"/>
          <w:sz w:val="18"/>
          <w:szCs w:val="18"/>
        </w:rPr>
        <w:t xml:space="preserve">well </w:t>
      </w:r>
      <w:r>
        <w:rPr>
          <w:color w:val="000000"/>
          <w:sz w:val="18"/>
          <w:szCs w:val="18"/>
        </w:rPr>
        <w:t>of, but I don’t know him.</w:t>
      </w:r>
    </w:p>
    <w:p w:rsidR="00832810" w:rsidRDefault="00832810">
      <w:pPr>
        <w:spacing w:after="120"/>
        <w:rPr>
          <w:color w:val="000000"/>
          <w:sz w:val="18"/>
          <w:szCs w:val="18"/>
        </w:rPr>
      </w:pPr>
      <w:r>
        <w:rPr>
          <w:color w:val="000000"/>
          <w:sz w:val="18"/>
          <w:szCs w:val="18"/>
        </w:rPr>
        <w:t xml:space="preserve">I suppose you will have heard of Death of “Sandy” Grant? &amp; of R. Price </w:t>
      </w:r>
      <w:r>
        <w:rPr>
          <w:i/>
          <w:color w:val="000000"/>
          <w:sz w:val="18"/>
          <w:szCs w:val="18"/>
        </w:rPr>
        <w:t xml:space="preserve">giving up </w:t>
      </w:r>
      <w:r>
        <w:rPr>
          <w:color w:val="000000"/>
          <w:sz w:val="18"/>
          <w:szCs w:val="18"/>
        </w:rPr>
        <w:t>Editorship of “D.T.”</w:t>
      </w:r>
      <w:r w:rsidR="002A439E">
        <w:rPr>
          <w:color w:val="000000"/>
          <w:sz w:val="18"/>
          <w:szCs w:val="18"/>
        </w:rPr>
        <w:t>—</w:t>
      </w:r>
      <w:r>
        <w:rPr>
          <w:color w:val="000000"/>
          <w:sz w:val="18"/>
          <w:szCs w:val="18"/>
        </w:rPr>
        <w:t>going at last! into sheepfarming!!</w:t>
      </w:r>
      <w:r w:rsidR="002A439E">
        <w:rPr>
          <w:color w:val="000000"/>
          <w:sz w:val="18"/>
          <w:szCs w:val="18"/>
        </w:rPr>
        <w:t>—</w:t>
      </w:r>
    </w:p>
    <w:p w:rsidR="00832810" w:rsidRDefault="00832810">
      <w:pPr>
        <w:spacing w:after="120"/>
        <w:rPr>
          <w:color w:val="000000"/>
          <w:sz w:val="18"/>
          <w:szCs w:val="18"/>
        </w:rPr>
      </w:pPr>
      <w:r>
        <w:rPr>
          <w:color w:val="000000"/>
          <w:sz w:val="18"/>
          <w:szCs w:val="18"/>
        </w:rPr>
        <w:t>I have done but little of late save weekly attending to Ch. work</w:t>
      </w:r>
      <w:r w:rsidR="002A439E">
        <w:rPr>
          <w:color w:val="000000"/>
          <w:sz w:val="18"/>
          <w:szCs w:val="18"/>
        </w:rPr>
        <w:t>—</w:t>
      </w:r>
      <w:r>
        <w:rPr>
          <w:color w:val="000000"/>
          <w:sz w:val="18"/>
          <w:szCs w:val="18"/>
        </w:rPr>
        <w:t>Taradale &amp; W-p-u: this however is now ended</w:t>
      </w:r>
      <w:r w:rsidR="002A439E">
        <w:rPr>
          <w:color w:val="000000"/>
          <w:sz w:val="18"/>
          <w:szCs w:val="18"/>
        </w:rPr>
        <w:t>—</w:t>
      </w:r>
      <w:r>
        <w:rPr>
          <w:color w:val="000000"/>
          <w:sz w:val="18"/>
          <w:szCs w:val="18"/>
        </w:rPr>
        <w:t>it has much interfered w. other wk.</w:t>
      </w:r>
      <w:r w:rsidR="002A439E">
        <w:rPr>
          <w:color w:val="000000"/>
          <w:sz w:val="18"/>
          <w:szCs w:val="18"/>
        </w:rPr>
        <w:t>—</w:t>
      </w:r>
      <w:r>
        <w:rPr>
          <w:color w:val="000000"/>
          <w:sz w:val="18"/>
          <w:szCs w:val="18"/>
        </w:rPr>
        <w:t>taking me 3 (or even 4) days every week.</w:t>
      </w:r>
    </w:p>
    <w:p w:rsidR="00832810" w:rsidRDefault="00832810">
      <w:pPr>
        <w:spacing w:after="120"/>
        <w:rPr>
          <w:color w:val="000000"/>
          <w:sz w:val="18"/>
          <w:szCs w:val="18"/>
        </w:rPr>
      </w:pPr>
      <w:r>
        <w:rPr>
          <w:color w:val="000000"/>
          <w:sz w:val="18"/>
          <w:szCs w:val="18"/>
        </w:rPr>
        <w:t>[pages 4, 5 missing]</w:t>
      </w:r>
    </w:p>
    <w:p w:rsidR="00832810" w:rsidRDefault="00832810">
      <w:pPr>
        <w:spacing w:after="120"/>
        <w:rPr>
          <w:i/>
          <w:color w:val="000000"/>
          <w:sz w:val="18"/>
          <w:szCs w:val="18"/>
        </w:rPr>
      </w:pPr>
      <w:r>
        <w:rPr>
          <w:color w:val="000000"/>
          <w:sz w:val="18"/>
          <w:szCs w:val="18"/>
        </w:rPr>
        <w:t xml:space="preserve">We (you &amp; I) </w:t>
      </w:r>
      <w:r>
        <w:rPr>
          <w:i/>
          <w:color w:val="000000"/>
          <w:sz w:val="18"/>
          <w:szCs w:val="18"/>
        </w:rPr>
        <w:t xml:space="preserve">don’t </w:t>
      </w:r>
      <w:r>
        <w:rPr>
          <w:color w:val="000000"/>
          <w:sz w:val="18"/>
          <w:szCs w:val="18"/>
        </w:rPr>
        <w:t>see, &amp; think, alike in many things</w:t>
      </w:r>
      <w:r w:rsidR="002A439E">
        <w:rPr>
          <w:color w:val="000000"/>
          <w:sz w:val="18"/>
          <w:szCs w:val="18"/>
        </w:rPr>
        <w:t>—</w:t>
      </w:r>
      <w:r>
        <w:rPr>
          <w:color w:val="000000"/>
          <w:sz w:val="18"/>
          <w:szCs w:val="18"/>
        </w:rPr>
        <w:t>nor is such to be expected</w:t>
      </w:r>
      <w:r w:rsidR="002A439E">
        <w:rPr>
          <w:color w:val="000000"/>
          <w:sz w:val="18"/>
          <w:szCs w:val="18"/>
        </w:rPr>
        <w:t>—</w:t>
      </w:r>
      <w:r>
        <w:rPr>
          <w:color w:val="000000"/>
          <w:sz w:val="18"/>
          <w:szCs w:val="18"/>
        </w:rPr>
        <w:t xml:space="preserve">yet I would that </w:t>
      </w:r>
      <w:r>
        <w:rPr>
          <w:i/>
          <w:color w:val="000000"/>
          <w:sz w:val="18"/>
          <w:szCs w:val="18"/>
        </w:rPr>
        <w:t xml:space="preserve">you </w:t>
      </w:r>
      <w:r>
        <w:rPr>
          <w:color w:val="000000"/>
          <w:sz w:val="18"/>
          <w:szCs w:val="18"/>
        </w:rPr>
        <w:t xml:space="preserve">were a little more </w:t>
      </w:r>
      <w:r>
        <w:rPr>
          <w:i/>
          <w:color w:val="000000"/>
          <w:sz w:val="18"/>
          <w:szCs w:val="18"/>
        </w:rPr>
        <w:t xml:space="preserve">reasonable </w:t>
      </w:r>
      <w:r>
        <w:rPr>
          <w:color w:val="000000"/>
          <w:sz w:val="18"/>
          <w:szCs w:val="18"/>
        </w:rPr>
        <w:t>in this great Tempce. matter:</w:t>
      </w:r>
      <w:r w:rsidR="002A439E">
        <w:rPr>
          <w:color w:val="000000"/>
          <w:sz w:val="18"/>
          <w:szCs w:val="18"/>
        </w:rPr>
        <w:t>—</w:t>
      </w:r>
      <w:r>
        <w:rPr>
          <w:color w:val="000000"/>
          <w:sz w:val="18"/>
          <w:szCs w:val="18"/>
        </w:rPr>
        <w:t xml:space="preserve">&amp; when I write </w:t>
      </w:r>
      <w:r>
        <w:rPr>
          <w:i/>
          <w:color w:val="000000"/>
          <w:sz w:val="18"/>
          <w:szCs w:val="18"/>
        </w:rPr>
        <w:t>reasonable</w:t>
      </w:r>
      <w:r>
        <w:rPr>
          <w:color w:val="000000"/>
          <w:sz w:val="18"/>
          <w:szCs w:val="18"/>
        </w:rPr>
        <w:t xml:space="preserve">, I mean more </w:t>
      </w:r>
      <w:r>
        <w:rPr>
          <w:i/>
          <w:color w:val="000000"/>
          <w:sz w:val="18"/>
          <w:szCs w:val="18"/>
        </w:rPr>
        <w:t>natural</w:t>
      </w:r>
      <w:r w:rsidR="002A439E">
        <w:rPr>
          <w:color w:val="000000"/>
          <w:sz w:val="18"/>
          <w:szCs w:val="18"/>
        </w:rPr>
        <w:t>—</w:t>
      </w:r>
      <w:r>
        <w:rPr>
          <w:color w:val="000000"/>
          <w:sz w:val="18"/>
          <w:szCs w:val="18"/>
        </w:rPr>
        <w:t xml:space="preserve">more </w:t>
      </w:r>
      <w:r>
        <w:rPr>
          <w:i/>
          <w:color w:val="000000"/>
          <w:sz w:val="18"/>
          <w:szCs w:val="18"/>
        </w:rPr>
        <w:t>truly Xn.</w:t>
      </w:r>
    </w:p>
    <w:p w:rsidR="00832810" w:rsidRDefault="00832810">
      <w:pPr>
        <w:spacing w:after="120"/>
        <w:rPr>
          <w:color w:val="000000"/>
          <w:sz w:val="18"/>
          <w:szCs w:val="18"/>
        </w:rPr>
      </w:pPr>
      <w:r>
        <w:rPr>
          <w:color w:val="000000"/>
          <w:sz w:val="18"/>
          <w:szCs w:val="18"/>
        </w:rPr>
        <w:t xml:space="preserve">I expect I may return to N. this </w:t>
      </w:r>
      <w:r>
        <w:rPr>
          <w:i/>
          <w:color w:val="000000"/>
          <w:sz w:val="18"/>
          <w:szCs w:val="18"/>
        </w:rPr>
        <w:t>week</w:t>
      </w:r>
      <w:r>
        <w:rPr>
          <w:color w:val="000000"/>
          <w:sz w:val="18"/>
          <w:szCs w:val="18"/>
        </w:rPr>
        <w:t>: al</w:t>
      </w:r>
      <w:r w:rsidR="00714DAD">
        <w:rPr>
          <w:color w:val="000000"/>
          <w:sz w:val="18"/>
          <w:szCs w:val="18"/>
        </w:rPr>
        <w:t>l</w:t>
      </w:r>
      <w:r>
        <w:rPr>
          <w:color w:val="000000"/>
          <w:sz w:val="18"/>
          <w:szCs w:val="18"/>
        </w:rPr>
        <w:t xml:space="preserve"> letters, &amp;c, are </w:t>
      </w:r>
      <w:r>
        <w:rPr>
          <w:i/>
          <w:color w:val="000000"/>
          <w:sz w:val="18"/>
          <w:szCs w:val="18"/>
        </w:rPr>
        <w:t>there</w:t>
      </w:r>
      <w:r>
        <w:rPr>
          <w:color w:val="000000"/>
          <w:sz w:val="18"/>
          <w:szCs w:val="18"/>
        </w:rPr>
        <w:t xml:space="preserve">, &amp; I have no Books, &amp;c, with me. I </w:t>
      </w:r>
      <w:r>
        <w:rPr>
          <w:i/>
          <w:color w:val="000000"/>
          <w:sz w:val="18"/>
          <w:szCs w:val="18"/>
        </w:rPr>
        <w:t xml:space="preserve">wish </w:t>
      </w:r>
      <w:r>
        <w:rPr>
          <w:color w:val="000000"/>
          <w:sz w:val="18"/>
          <w:szCs w:val="18"/>
        </w:rPr>
        <w:t>to visit the woods, rt. &amp; left, while here</w:t>
      </w:r>
      <w:r w:rsidR="002A439E">
        <w:rPr>
          <w:color w:val="000000"/>
          <w:sz w:val="18"/>
          <w:szCs w:val="18"/>
        </w:rPr>
        <w:t>—</w:t>
      </w:r>
      <w:r>
        <w:rPr>
          <w:color w:val="000000"/>
          <w:sz w:val="18"/>
          <w:szCs w:val="18"/>
        </w:rPr>
        <w:t xml:space="preserve">I suppose my </w:t>
      </w:r>
      <w:r>
        <w:rPr>
          <w:i/>
          <w:color w:val="000000"/>
          <w:sz w:val="18"/>
          <w:szCs w:val="18"/>
        </w:rPr>
        <w:t xml:space="preserve">last visit </w:t>
      </w:r>
      <w:r>
        <w:rPr>
          <w:color w:val="000000"/>
          <w:sz w:val="18"/>
          <w:szCs w:val="18"/>
        </w:rPr>
        <w:t>for this season</w:t>
      </w:r>
      <w:r w:rsidR="002A439E">
        <w:rPr>
          <w:color w:val="000000"/>
          <w:sz w:val="18"/>
          <w:szCs w:val="18"/>
        </w:rPr>
        <w:t>—</w:t>
      </w:r>
      <w:r>
        <w:rPr>
          <w:color w:val="000000"/>
          <w:sz w:val="18"/>
          <w:szCs w:val="18"/>
        </w:rPr>
        <w:t xml:space="preserve">winter now setting in. Hill came out last wk. w. lecture at W-p-u., but attendce. </w:t>
      </w:r>
      <w:r>
        <w:rPr>
          <w:i/>
          <w:color w:val="000000"/>
          <w:sz w:val="18"/>
          <w:szCs w:val="18"/>
        </w:rPr>
        <w:t>nil</w:t>
      </w:r>
      <w:r w:rsidR="002A439E">
        <w:rPr>
          <w:color w:val="000000"/>
          <w:sz w:val="18"/>
          <w:szCs w:val="18"/>
        </w:rPr>
        <w:t>—</w:t>
      </w:r>
      <w:r>
        <w:rPr>
          <w:color w:val="000000"/>
          <w:sz w:val="18"/>
          <w:szCs w:val="18"/>
        </w:rPr>
        <w:t xml:space="preserve">or next to that; and I see by paper, yesty, he was to Lecture </w:t>
      </w:r>
      <w:r>
        <w:rPr>
          <w:i/>
          <w:color w:val="000000"/>
          <w:sz w:val="18"/>
          <w:szCs w:val="18"/>
        </w:rPr>
        <w:t xml:space="preserve">last n. </w:t>
      </w:r>
      <w:r>
        <w:rPr>
          <w:color w:val="000000"/>
          <w:sz w:val="18"/>
          <w:szCs w:val="18"/>
        </w:rPr>
        <w:t>at Makotuku: I left wd. for him there</w:t>
      </w:r>
      <w:r w:rsidR="002A439E">
        <w:rPr>
          <w:color w:val="000000"/>
          <w:sz w:val="18"/>
          <w:szCs w:val="18"/>
        </w:rPr>
        <w:t>—</w:t>
      </w:r>
      <w:r>
        <w:rPr>
          <w:color w:val="000000"/>
          <w:sz w:val="18"/>
          <w:szCs w:val="18"/>
        </w:rPr>
        <w:t xml:space="preserve">in passing, that I was </w:t>
      </w:r>
      <w:r>
        <w:rPr>
          <w:i/>
          <w:color w:val="000000"/>
          <w:sz w:val="18"/>
          <w:szCs w:val="18"/>
        </w:rPr>
        <w:t>here</w:t>
      </w:r>
      <w:r>
        <w:rPr>
          <w:color w:val="000000"/>
          <w:sz w:val="18"/>
          <w:szCs w:val="18"/>
        </w:rPr>
        <w:t xml:space="preserve">: in his travelling from Wainui to Dvk., in “awful” weather he was thrown </w:t>
      </w:r>
      <w:r>
        <w:rPr>
          <w:i/>
          <w:color w:val="000000"/>
          <w:sz w:val="18"/>
          <w:szCs w:val="18"/>
        </w:rPr>
        <w:t>into mud</w:t>
      </w:r>
      <w:r>
        <w:rPr>
          <w:color w:val="000000"/>
          <w:sz w:val="18"/>
          <w:szCs w:val="18"/>
        </w:rPr>
        <w:t>! &amp; got a sprained wrist. Did you know Ferguson’s Father? (F. in Fannin’s office) He died 3–4 wks. back, suddenly in chair; on autopsy his spine was found to be drawn in almost to touch brea</w:t>
      </w:r>
      <w:r w:rsidR="00714DAD">
        <w:rPr>
          <w:color w:val="000000"/>
          <w:sz w:val="18"/>
          <w:szCs w:val="18"/>
        </w:rPr>
        <w:t>s</w:t>
      </w:r>
      <w:r>
        <w:rPr>
          <w:color w:val="000000"/>
          <w:sz w:val="18"/>
          <w:szCs w:val="18"/>
        </w:rPr>
        <w:t xml:space="preserve">t bone! &amp; so it was </w:t>
      </w:r>
      <w:r>
        <w:rPr>
          <w:i/>
          <w:color w:val="000000"/>
          <w:sz w:val="18"/>
          <w:szCs w:val="18"/>
        </w:rPr>
        <w:t xml:space="preserve">not asthma </w:t>
      </w:r>
      <w:r>
        <w:rPr>
          <w:color w:val="000000"/>
          <w:sz w:val="18"/>
          <w:szCs w:val="18"/>
        </w:rPr>
        <w:t xml:space="preserve">from which he had so </w:t>
      </w:r>
      <w:r w:rsidR="00714DAD">
        <w:rPr>
          <w:color w:val="000000"/>
          <w:sz w:val="18"/>
          <w:szCs w:val="18"/>
        </w:rPr>
        <w:t>long suffered: F. (son) wrote m</w:t>
      </w:r>
      <w:r>
        <w:rPr>
          <w:color w:val="000000"/>
          <w:sz w:val="18"/>
          <w:szCs w:val="18"/>
        </w:rPr>
        <w:t xml:space="preserve">e a </w:t>
      </w:r>
      <w:r>
        <w:rPr>
          <w:i/>
          <w:color w:val="000000"/>
          <w:sz w:val="18"/>
          <w:szCs w:val="18"/>
        </w:rPr>
        <w:t xml:space="preserve">long </w:t>
      </w:r>
      <w:r>
        <w:rPr>
          <w:color w:val="000000"/>
          <w:sz w:val="18"/>
          <w:szCs w:val="18"/>
        </w:rPr>
        <w:t>account of his last days</w:t>
      </w:r>
      <w:r w:rsidR="002A439E">
        <w:rPr>
          <w:color w:val="000000"/>
          <w:sz w:val="18"/>
          <w:szCs w:val="18"/>
        </w:rPr>
        <w:t>—</w:t>
      </w:r>
      <w:r>
        <w:rPr>
          <w:i/>
          <w:color w:val="000000"/>
          <w:sz w:val="18"/>
          <w:szCs w:val="18"/>
        </w:rPr>
        <w:t xml:space="preserve">his end was </w:t>
      </w:r>
      <w:r>
        <w:rPr>
          <w:i/>
          <w:color w:val="000000"/>
          <w:sz w:val="18"/>
          <w:szCs w:val="18"/>
          <w:u w:val="single"/>
        </w:rPr>
        <w:t>peace</w:t>
      </w:r>
      <w:r>
        <w:rPr>
          <w:color w:val="000000"/>
          <w:sz w:val="18"/>
          <w:szCs w:val="18"/>
        </w:rPr>
        <w:t>.</w:t>
      </w:r>
    </w:p>
    <w:p w:rsidR="00832810" w:rsidRDefault="00832810">
      <w:pPr>
        <w:spacing w:after="120"/>
        <w:rPr>
          <w:color w:val="000000"/>
          <w:sz w:val="18"/>
          <w:szCs w:val="18"/>
        </w:rPr>
      </w:pPr>
      <w:r>
        <w:rPr>
          <w:color w:val="000000"/>
          <w:sz w:val="18"/>
          <w:szCs w:val="18"/>
        </w:rPr>
        <w:t xml:space="preserve">Of </w:t>
      </w:r>
      <w:r>
        <w:rPr>
          <w:i/>
          <w:color w:val="000000"/>
          <w:sz w:val="18"/>
          <w:szCs w:val="18"/>
        </w:rPr>
        <w:t>late</w:t>
      </w:r>
      <w:r w:rsidR="002A439E">
        <w:rPr>
          <w:color w:val="000000"/>
          <w:sz w:val="18"/>
          <w:szCs w:val="18"/>
        </w:rPr>
        <w:t>—</w:t>
      </w:r>
      <w:r>
        <w:rPr>
          <w:color w:val="000000"/>
          <w:sz w:val="18"/>
          <w:szCs w:val="18"/>
        </w:rPr>
        <w:t xml:space="preserve">I have had, for the </w:t>
      </w:r>
      <w:r>
        <w:rPr>
          <w:i/>
          <w:color w:val="000000"/>
          <w:sz w:val="18"/>
          <w:szCs w:val="18"/>
        </w:rPr>
        <w:t xml:space="preserve">first </w:t>
      </w:r>
      <w:r>
        <w:rPr>
          <w:color w:val="000000"/>
          <w:sz w:val="18"/>
          <w:szCs w:val="18"/>
        </w:rPr>
        <w:t>time, strong (growing!) desire to return to England</w:t>
      </w:r>
      <w:r w:rsidR="002A439E">
        <w:rPr>
          <w:color w:val="000000"/>
          <w:sz w:val="18"/>
          <w:szCs w:val="18"/>
        </w:rPr>
        <w:t>—</w:t>
      </w:r>
      <w:r>
        <w:rPr>
          <w:color w:val="000000"/>
          <w:sz w:val="18"/>
          <w:szCs w:val="18"/>
        </w:rPr>
        <w:t xml:space="preserve">to my old Cornish Home! I have </w:t>
      </w:r>
      <w:r>
        <w:rPr>
          <w:i/>
          <w:color w:val="000000"/>
          <w:sz w:val="18"/>
          <w:szCs w:val="18"/>
        </w:rPr>
        <w:t xml:space="preserve">large </w:t>
      </w:r>
      <w:r>
        <w:rPr>
          <w:color w:val="000000"/>
          <w:sz w:val="18"/>
          <w:szCs w:val="18"/>
        </w:rPr>
        <w:t xml:space="preserve">family </w:t>
      </w:r>
      <w:r>
        <w:rPr>
          <w:i/>
          <w:color w:val="000000"/>
          <w:sz w:val="18"/>
          <w:szCs w:val="18"/>
        </w:rPr>
        <w:t>there</w:t>
      </w:r>
      <w:r>
        <w:rPr>
          <w:color w:val="000000"/>
          <w:sz w:val="18"/>
          <w:szCs w:val="18"/>
        </w:rPr>
        <w:t xml:space="preserve"> from whom I get warm letters by every mail, &amp; </w:t>
      </w:r>
      <w:r>
        <w:rPr>
          <w:i/>
          <w:color w:val="000000"/>
          <w:sz w:val="18"/>
          <w:szCs w:val="18"/>
        </w:rPr>
        <w:t>not a single soul in N.Z</w:t>
      </w:r>
      <w:r>
        <w:rPr>
          <w:color w:val="000000"/>
          <w:sz w:val="18"/>
          <w:szCs w:val="18"/>
        </w:rPr>
        <w:t>.</w:t>
      </w:r>
      <w:r w:rsidR="002A439E">
        <w:rPr>
          <w:color w:val="000000"/>
          <w:sz w:val="18"/>
          <w:szCs w:val="18"/>
        </w:rPr>
        <w:t>—</w:t>
      </w:r>
      <w:r>
        <w:rPr>
          <w:color w:val="000000"/>
          <w:sz w:val="18"/>
          <w:szCs w:val="18"/>
        </w:rPr>
        <w:t xml:space="preserve">&amp; </w:t>
      </w:r>
      <w:r>
        <w:rPr>
          <w:i/>
          <w:color w:val="000000"/>
          <w:sz w:val="18"/>
          <w:szCs w:val="18"/>
        </w:rPr>
        <w:t>you</w:t>
      </w:r>
      <w:r w:rsidR="002A439E">
        <w:rPr>
          <w:color w:val="000000"/>
          <w:sz w:val="18"/>
          <w:szCs w:val="18"/>
        </w:rPr>
        <w:t>—</w:t>
      </w:r>
      <w:r>
        <w:rPr>
          <w:color w:val="000000"/>
          <w:sz w:val="18"/>
          <w:szCs w:val="18"/>
        </w:rPr>
        <w:t xml:space="preserve">one of my </w:t>
      </w:r>
      <w:r>
        <w:rPr>
          <w:i/>
          <w:color w:val="000000"/>
          <w:sz w:val="18"/>
          <w:szCs w:val="18"/>
        </w:rPr>
        <w:t xml:space="preserve">few </w:t>
      </w:r>
      <w:r>
        <w:rPr>
          <w:color w:val="000000"/>
          <w:sz w:val="18"/>
          <w:szCs w:val="18"/>
        </w:rPr>
        <w:t>close &amp; intimate friends</w:t>
      </w:r>
      <w:r w:rsidR="002A439E">
        <w:rPr>
          <w:color w:val="000000"/>
          <w:sz w:val="18"/>
          <w:szCs w:val="18"/>
        </w:rPr>
        <w:t>—</w:t>
      </w:r>
      <w:r>
        <w:rPr>
          <w:i/>
          <w:color w:val="000000"/>
          <w:sz w:val="18"/>
          <w:szCs w:val="18"/>
        </w:rPr>
        <w:t xml:space="preserve">far </w:t>
      </w:r>
      <w:r>
        <w:rPr>
          <w:color w:val="000000"/>
          <w:sz w:val="18"/>
          <w:szCs w:val="18"/>
        </w:rPr>
        <w:t xml:space="preserve">away! Were this month now, </w:t>
      </w:r>
      <w:r>
        <w:rPr>
          <w:i/>
          <w:color w:val="000000"/>
          <w:sz w:val="18"/>
          <w:szCs w:val="18"/>
        </w:rPr>
        <w:t>Jany.</w:t>
      </w:r>
      <w:r w:rsidR="002A439E">
        <w:rPr>
          <w:color w:val="000000"/>
          <w:sz w:val="18"/>
          <w:szCs w:val="18"/>
        </w:rPr>
        <w:t>—</w:t>
      </w:r>
      <w:r>
        <w:rPr>
          <w:color w:val="000000"/>
          <w:sz w:val="18"/>
          <w:szCs w:val="18"/>
        </w:rPr>
        <w:t xml:space="preserve">it is possible I might put things into </w:t>
      </w:r>
      <w:r>
        <w:rPr>
          <w:i/>
          <w:color w:val="000000"/>
          <w:sz w:val="18"/>
          <w:szCs w:val="18"/>
        </w:rPr>
        <w:t xml:space="preserve">some kind </w:t>
      </w:r>
      <w:r>
        <w:rPr>
          <w:color w:val="000000"/>
          <w:sz w:val="18"/>
          <w:szCs w:val="18"/>
        </w:rPr>
        <w:t xml:space="preserve">of order? &amp; flit, although I have every reason for believing I should </w:t>
      </w:r>
      <w:r>
        <w:rPr>
          <w:i/>
          <w:color w:val="000000"/>
          <w:sz w:val="18"/>
          <w:szCs w:val="18"/>
        </w:rPr>
        <w:t xml:space="preserve">not long </w:t>
      </w:r>
      <w:r>
        <w:rPr>
          <w:color w:val="000000"/>
          <w:sz w:val="18"/>
          <w:szCs w:val="18"/>
        </w:rPr>
        <w:t>survive my arrival.</w:t>
      </w:r>
    </w:p>
    <w:p w:rsidR="00832810" w:rsidRDefault="00832810">
      <w:pPr>
        <w:spacing w:after="120"/>
        <w:rPr>
          <w:color w:val="000000"/>
          <w:sz w:val="18"/>
          <w:szCs w:val="18"/>
        </w:rPr>
      </w:pPr>
      <w:r>
        <w:rPr>
          <w:color w:val="000000"/>
          <w:sz w:val="18"/>
          <w:szCs w:val="18"/>
        </w:rPr>
        <w:t xml:space="preserve">I may tell </w:t>
      </w:r>
      <w:r>
        <w:rPr>
          <w:i/>
          <w:color w:val="000000"/>
          <w:sz w:val="18"/>
          <w:szCs w:val="18"/>
        </w:rPr>
        <w:t>you</w:t>
      </w:r>
      <w:r w:rsidR="002A439E">
        <w:rPr>
          <w:color w:val="000000"/>
          <w:sz w:val="18"/>
          <w:szCs w:val="18"/>
        </w:rPr>
        <w:t>—</w:t>
      </w:r>
      <w:r>
        <w:rPr>
          <w:color w:val="000000"/>
          <w:sz w:val="18"/>
          <w:szCs w:val="18"/>
        </w:rPr>
        <w:t>that I don’t think I shall undertake any more Ch. Duty</w:t>
      </w:r>
      <w:r w:rsidR="002A439E">
        <w:rPr>
          <w:color w:val="000000"/>
          <w:sz w:val="18"/>
          <w:szCs w:val="18"/>
        </w:rPr>
        <w:t>—</w:t>
      </w:r>
      <w:r>
        <w:rPr>
          <w:color w:val="000000"/>
          <w:sz w:val="18"/>
          <w:szCs w:val="18"/>
        </w:rPr>
        <w:t>for this winter.</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see in Herald of this mg. that the Woman’s League (Franchise &amp; what not besides!!) of Napier have finished their Petition 14½ yds. long, not reckoning heading &amp; 1442 signatures</w:t>
      </w:r>
      <w:r w:rsidR="002A439E">
        <w:rPr>
          <w:color w:val="000000"/>
          <w:sz w:val="18"/>
          <w:szCs w:val="18"/>
        </w:rPr>
        <w:t>—</w:t>
      </w:r>
      <w:r>
        <w:rPr>
          <w:color w:val="000000"/>
          <w:sz w:val="18"/>
          <w:szCs w:val="18"/>
        </w:rPr>
        <w:t>the members do not desire any electl. privileges that are not extended to men, but simply electl. equality w. men, nothing more &amp; nothing less!! “Mrs Emily Hill President”, Ugh! for the rule of the Houhynhyms!!</w:t>
      </w:r>
      <w:r w:rsidR="002A439E">
        <w:rPr>
          <w:color w:val="000000"/>
          <w:sz w:val="18"/>
          <w:szCs w:val="18"/>
        </w:rPr>
        <w:t>—</w:t>
      </w:r>
      <w:r>
        <w:rPr>
          <w:color w:val="000000"/>
          <w:sz w:val="18"/>
          <w:szCs w:val="18"/>
        </w:rPr>
        <w:t>or Amazons!!!</w:t>
      </w:r>
    </w:p>
    <w:p w:rsidR="00832810" w:rsidRDefault="00832810">
      <w:pPr>
        <w:spacing w:after="120"/>
        <w:rPr>
          <w:color w:val="000000"/>
          <w:sz w:val="18"/>
          <w:szCs w:val="18"/>
        </w:rPr>
      </w:pPr>
      <w:r>
        <w:rPr>
          <w:color w:val="000000"/>
          <w:sz w:val="18"/>
          <w:szCs w:val="18"/>
        </w:rPr>
        <w:t>I have had to wade thro’ rain</w:t>
      </w:r>
      <w:r w:rsidR="004875A1">
        <w:rPr>
          <w:color w:val="000000"/>
          <w:sz w:val="18"/>
          <w:szCs w:val="18"/>
        </w:rPr>
        <w:t xml:space="preserve"> </w:t>
      </w:r>
      <w:r>
        <w:rPr>
          <w:i/>
          <w:color w:val="000000"/>
          <w:sz w:val="18"/>
          <w:szCs w:val="18"/>
        </w:rPr>
        <w:t xml:space="preserve">mire </w:t>
      </w:r>
      <w:r>
        <w:rPr>
          <w:color w:val="000000"/>
          <w:sz w:val="18"/>
          <w:szCs w:val="18"/>
        </w:rPr>
        <w:t xml:space="preserve">nearly ¼ m. to P.O. to obtain P.N. &amp; stamps, tho’ said P.O. </w:t>
      </w:r>
      <w:r>
        <w:rPr>
          <w:i/>
          <w:color w:val="000000"/>
          <w:sz w:val="18"/>
          <w:szCs w:val="18"/>
        </w:rPr>
        <w:t xml:space="preserve">close </w:t>
      </w:r>
      <w:r>
        <w:rPr>
          <w:color w:val="000000"/>
          <w:sz w:val="18"/>
          <w:szCs w:val="18"/>
        </w:rPr>
        <w:t>to me!!</w:t>
      </w:r>
      <w:r w:rsidR="002A439E">
        <w:rPr>
          <w:color w:val="000000"/>
          <w:sz w:val="18"/>
          <w:szCs w:val="18"/>
        </w:rPr>
        <w:t>—</w:t>
      </w:r>
    </w:p>
    <w:p w:rsidR="00832810" w:rsidRDefault="00832810">
      <w:pPr>
        <w:rPr>
          <w:color w:val="000000"/>
          <w:sz w:val="18"/>
          <w:szCs w:val="18"/>
        </w:rPr>
      </w:pPr>
      <w:r>
        <w:rPr>
          <w:color w:val="000000"/>
          <w:sz w:val="18"/>
          <w:szCs w:val="18"/>
        </w:rPr>
        <w:t>I hope this may find you, &amp; yours, all well, &amp; with much affection I am, Yours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1893 May 31: to de Lisle</w:t>
      </w:r>
      <w:r>
        <w:rPr>
          <w:rStyle w:val="FootnoteReference"/>
          <w:rFonts w:ascii="Arial" w:hAnsi="Arial" w:cs="Arial"/>
          <w:color w:val="000000"/>
          <w:sz w:val="22"/>
          <w:szCs w:val="22"/>
        </w:rPr>
        <w:footnoteReference w:id="662"/>
      </w:r>
    </w:p>
    <w:p w:rsidR="00832810" w:rsidRDefault="00832810">
      <w:pPr>
        <w:spacing w:after="120"/>
        <w:jc w:val="right"/>
        <w:rPr>
          <w:color w:val="000000"/>
          <w:sz w:val="18"/>
          <w:szCs w:val="18"/>
        </w:rPr>
      </w:pPr>
      <w:r>
        <w:rPr>
          <w:color w:val="000000"/>
          <w:sz w:val="18"/>
          <w:szCs w:val="18"/>
        </w:rPr>
        <w:t>Dannevirke May 31st, 1893.</w:t>
      </w:r>
    </w:p>
    <w:p w:rsidR="00832810" w:rsidRDefault="00832810">
      <w:pPr>
        <w:spacing w:after="120"/>
        <w:rPr>
          <w:color w:val="000000"/>
          <w:sz w:val="18"/>
          <w:szCs w:val="18"/>
        </w:rPr>
      </w:pPr>
      <w:r>
        <w:rPr>
          <w:color w:val="000000"/>
          <w:sz w:val="18"/>
          <w:szCs w:val="18"/>
        </w:rPr>
        <w:t>My dear Dr de Lisle</w:t>
      </w:r>
    </w:p>
    <w:p w:rsidR="00832810" w:rsidRDefault="00832810">
      <w:pPr>
        <w:spacing w:after="120"/>
        <w:rPr>
          <w:color w:val="000000"/>
          <w:sz w:val="18"/>
          <w:szCs w:val="18"/>
        </w:rPr>
      </w:pPr>
      <w:r>
        <w:rPr>
          <w:color w:val="000000"/>
          <w:sz w:val="18"/>
          <w:szCs w:val="18"/>
        </w:rPr>
        <w:t xml:space="preserve">I cannot sufficiently thank you for your kind &amp; prompt reply to my unfortunate note. Eheu! I often think I could do </w:t>
      </w:r>
      <w:r>
        <w:rPr>
          <w:i/>
          <w:color w:val="000000"/>
          <w:sz w:val="18"/>
          <w:szCs w:val="18"/>
        </w:rPr>
        <w:t>without</w:t>
      </w:r>
      <w:r w:rsidR="00E267B3">
        <w:rPr>
          <w:color w:val="000000"/>
          <w:sz w:val="18"/>
          <w:szCs w:val="18"/>
        </w:rPr>
        <w:t>—</w:t>
      </w:r>
      <w:r w:rsidR="008D2274">
        <w:rPr>
          <w:color w:val="000000"/>
          <w:sz w:val="18"/>
          <w:szCs w:val="18"/>
        </w:rPr>
        <w:t>———</w:t>
      </w:r>
      <w:r w:rsidR="002A439E">
        <w:rPr>
          <w:color w:val="000000"/>
          <w:sz w:val="18"/>
          <w:szCs w:val="18"/>
        </w:rPr>
        <w:t>—</w:t>
      </w:r>
      <w:r>
        <w:rPr>
          <w:color w:val="000000"/>
          <w:sz w:val="18"/>
          <w:szCs w:val="18"/>
        </w:rPr>
        <w:t xml:space="preserve">. </w:t>
      </w:r>
      <w:r>
        <w:rPr>
          <w:i/>
          <w:color w:val="000000"/>
          <w:sz w:val="18"/>
          <w:szCs w:val="18"/>
          <w:u w:val="single"/>
        </w:rPr>
        <w:t>You are</w:t>
      </w:r>
      <w:r w:rsidR="002A439E">
        <w:rPr>
          <w:color w:val="000000"/>
          <w:sz w:val="18"/>
          <w:szCs w:val="18"/>
        </w:rPr>
        <w:t>—</w:t>
      </w:r>
      <w:r>
        <w:rPr>
          <w:i/>
          <w:color w:val="000000"/>
          <w:sz w:val="18"/>
          <w:szCs w:val="18"/>
        </w:rPr>
        <w:t>as you always have been</w:t>
      </w:r>
      <w:r w:rsidR="002A439E">
        <w:rPr>
          <w:color w:val="000000"/>
          <w:sz w:val="18"/>
          <w:szCs w:val="18"/>
        </w:rPr>
        <w:t>—</w:t>
      </w:r>
      <w:r>
        <w:rPr>
          <w:i/>
          <w:color w:val="000000"/>
          <w:sz w:val="18"/>
          <w:szCs w:val="18"/>
        </w:rPr>
        <w:t>the very best</w:t>
      </w:r>
      <w:r>
        <w:rPr>
          <w:color w:val="000000"/>
          <w:sz w:val="18"/>
          <w:szCs w:val="18"/>
        </w:rPr>
        <w:t xml:space="preserve"> of all my (</w:t>
      </w:r>
      <w:r>
        <w:rPr>
          <w:i/>
          <w:color w:val="000000"/>
          <w:sz w:val="18"/>
          <w:szCs w:val="18"/>
        </w:rPr>
        <w:t>now</w:t>
      </w:r>
      <w:r>
        <w:rPr>
          <w:color w:val="000000"/>
          <w:sz w:val="18"/>
          <w:szCs w:val="18"/>
        </w:rPr>
        <w:t>) few tenants: would that they could copy your example!</w:t>
      </w:r>
    </w:p>
    <w:p w:rsidR="00832810" w:rsidRDefault="00832810">
      <w:pPr>
        <w:spacing w:after="120"/>
        <w:rPr>
          <w:color w:val="000000"/>
          <w:sz w:val="18"/>
          <w:szCs w:val="18"/>
        </w:rPr>
      </w:pPr>
      <w:r>
        <w:rPr>
          <w:color w:val="000000"/>
          <w:sz w:val="18"/>
          <w:szCs w:val="18"/>
        </w:rPr>
        <w:t>I came hither on Monday, having, at last! finished my work &amp; duty for Ch. &amp; for Tuke, &amp; Bp. too,</w:t>
      </w:r>
      <w:r w:rsidR="00714DAD">
        <w:rPr>
          <w:color w:val="000000"/>
          <w:sz w:val="18"/>
          <w:szCs w:val="18"/>
        </w:rPr>
        <w:t xml:space="preserve"> at Waipukur</w:t>
      </w:r>
      <w:r>
        <w:rPr>
          <w:color w:val="000000"/>
          <w:sz w:val="18"/>
          <w:szCs w:val="18"/>
        </w:rPr>
        <w:t xml:space="preserve">au: and as the weather </w:t>
      </w:r>
      <w:r>
        <w:rPr>
          <w:i/>
          <w:color w:val="000000"/>
          <w:sz w:val="18"/>
          <w:szCs w:val="18"/>
        </w:rPr>
        <w:t>seemed</w:t>
      </w:r>
      <w:r>
        <w:rPr>
          <w:color w:val="000000"/>
          <w:sz w:val="18"/>
          <w:szCs w:val="18"/>
        </w:rPr>
        <w:t xml:space="preserve"> settled at last! &amp; I ½-way to the Bush, (my old loved</w:t>
      </w:r>
      <w:r w:rsidR="00714DAD">
        <w:rPr>
          <w:color w:val="000000"/>
          <w:sz w:val="18"/>
          <w:szCs w:val="18"/>
        </w:rPr>
        <w:t>,</w:t>
      </w:r>
      <w:r>
        <w:rPr>
          <w:color w:val="000000"/>
          <w:sz w:val="18"/>
          <w:szCs w:val="18"/>
        </w:rPr>
        <w:t xml:space="preserve"> sylvan haunts!) I thought I would run on to this place and have a kind of valedictory peep before the winter reigns! I have no Books, nor even writing materials with me and worse still, my hand is often </w:t>
      </w:r>
      <w:r>
        <w:rPr>
          <w:i/>
          <w:color w:val="000000"/>
          <w:sz w:val="18"/>
          <w:szCs w:val="18"/>
        </w:rPr>
        <w:t>shaky</w:t>
      </w:r>
      <w:r>
        <w:rPr>
          <w:color w:val="000000"/>
          <w:sz w:val="18"/>
          <w:szCs w:val="18"/>
        </w:rPr>
        <w:t xml:space="preserve"> of a morning—as you may see in this scrawl.—Your letter—with one from </w:t>
      </w:r>
      <w:r>
        <w:rPr>
          <w:i/>
          <w:color w:val="000000"/>
          <w:sz w:val="18"/>
          <w:szCs w:val="18"/>
        </w:rPr>
        <w:t>Waterworth</w:t>
      </w:r>
      <w:r>
        <w:rPr>
          <w:color w:val="000000"/>
          <w:sz w:val="18"/>
          <w:szCs w:val="18"/>
        </w:rPr>
        <w:t xml:space="preserve">, </w:t>
      </w:r>
      <w:r>
        <w:rPr>
          <w:i/>
          <w:color w:val="000000"/>
          <w:sz w:val="18"/>
          <w:szCs w:val="18"/>
        </w:rPr>
        <w:t>re</w:t>
      </w:r>
      <w:r>
        <w:rPr>
          <w:color w:val="000000"/>
          <w:sz w:val="18"/>
          <w:szCs w:val="18"/>
        </w:rPr>
        <w:t xml:space="preserve"> a slip from the hill side in Faraday </w:t>
      </w:r>
      <w:r>
        <w:rPr>
          <w:i/>
          <w:color w:val="000000"/>
          <w:sz w:val="18"/>
          <w:szCs w:val="18"/>
          <w:u w:val="single"/>
        </w:rPr>
        <w:t>Street</w:t>
      </w:r>
      <w:r w:rsidR="00714DAD">
        <w:rPr>
          <w:color w:val="000000"/>
          <w:sz w:val="18"/>
          <w:szCs w:val="18"/>
        </w:rPr>
        <w:t xml:space="preserve"> (or “gul</w:t>
      </w:r>
      <w:r>
        <w:rPr>
          <w:color w:val="000000"/>
          <w:sz w:val="18"/>
          <w:szCs w:val="18"/>
        </w:rPr>
        <w:t>ch”, as Peppercorne called it) “annoying Dr. Hitchings tenants”</w:t>
      </w:r>
      <w:r w:rsidR="002A439E">
        <w:rPr>
          <w:color w:val="000000"/>
          <w:sz w:val="18"/>
          <w:szCs w:val="18"/>
        </w:rPr>
        <w:t>—</w:t>
      </w:r>
      <w:r>
        <w:rPr>
          <w:color w:val="000000"/>
          <w:sz w:val="18"/>
          <w:szCs w:val="18"/>
        </w:rPr>
        <w:t xml:space="preserve">came hither yesterday, &amp; that said slip caused me to think of </w:t>
      </w:r>
      <w:r>
        <w:rPr>
          <w:i/>
          <w:color w:val="000000"/>
          <w:sz w:val="18"/>
          <w:szCs w:val="18"/>
        </w:rPr>
        <w:t xml:space="preserve">you </w:t>
      </w:r>
      <w:r>
        <w:rPr>
          <w:color w:val="000000"/>
          <w:sz w:val="18"/>
          <w:szCs w:val="18"/>
        </w:rPr>
        <w:t>viz. for your horses—so I wrote immy. to Robert.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shall return in a few days. Weather </w:t>
      </w:r>
      <w:r>
        <w:rPr>
          <w:i/>
          <w:color w:val="000000"/>
          <w:sz w:val="18"/>
          <w:szCs w:val="18"/>
        </w:rPr>
        <w:t>wet</w:t>
      </w:r>
      <w:r>
        <w:rPr>
          <w:color w:val="000000"/>
          <w:sz w:val="18"/>
          <w:szCs w:val="18"/>
        </w:rPr>
        <w:t>, again, yesterday, but gloriously fine to day.</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Believe me, my dear Dr. de Lisle.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Very sincerely yours,</w:t>
      </w:r>
    </w:p>
    <w:p w:rsidR="00832810" w:rsidRDefault="00714DAD">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W.Cole</w:t>
      </w:r>
      <w:r w:rsidR="00832810">
        <w:rPr>
          <w:color w:val="000000"/>
          <w:sz w:val="18"/>
          <w:szCs w:val="18"/>
        </w:rPr>
        <w:t>nso.</w:t>
      </w:r>
    </w:p>
    <w:p w:rsidR="00832810" w:rsidRDefault="00832810">
      <w:pPr>
        <w:spacing w:after="120"/>
        <w:rPr>
          <w:color w:val="000000"/>
          <w:sz w:val="18"/>
          <w:szCs w:val="18"/>
        </w:rPr>
      </w:pPr>
    </w:p>
    <w:p w:rsidR="00832810" w:rsidRDefault="00832810">
      <w:pPr>
        <w:spacing w:after="120"/>
        <w:rPr>
          <w:color w:val="000000"/>
          <w:sz w:val="18"/>
          <w:szCs w:val="18"/>
        </w:rPr>
      </w:pPr>
      <w:r>
        <w:rPr>
          <w:color w:val="000000"/>
          <w:sz w:val="18"/>
          <w:szCs w:val="18"/>
        </w:rPr>
        <w:t>No.2!</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addendum,</w:t>
      </w:r>
      <w:r>
        <w:rPr>
          <w:color w:val="000000"/>
          <w:sz w:val="18"/>
          <w:szCs w:val="18"/>
        </w:rPr>
        <w:br/>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June 3, 1893.</w:t>
      </w:r>
    </w:p>
    <w:p w:rsidR="00832810" w:rsidRDefault="00832810">
      <w:pPr>
        <w:spacing w:after="120"/>
        <w:rPr>
          <w:color w:val="000000"/>
          <w:sz w:val="18"/>
          <w:szCs w:val="18"/>
        </w:rPr>
      </w:pPr>
      <w:r>
        <w:rPr>
          <w:color w:val="000000"/>
          <w:sz w:val="18"/>
          <w:szCs w:val="18"/>
        </w:rPr>
        <w:t>My dear Doctor</w:t>
      </w:r>
    </w:p>
    <w:p w:rsidR="00832810" w:rsidRDefault="00832810">
      <w:pPr>
        <w:spacing w:after="120"/>
        <w:rPr>
          <w:color w:val="000000"/>
          <w:sz w:val="18"/>
          <w:szCs w:val="18"/>
        </w:rPr>
      </w:pPr>
      <w:r>
        <w:rPr>
          <w:color w:val="000000"/>
          <w:sz w:val="18"/>
          <w:szCs w:val="18"/>
        </w:rPr>
        <w:t>After writing the enclosed I thought I would try to get &amp; send you a few wee bits of ferns</w:t>
      </w:r>
      <w:r w:rsidR="002A439E">
        <w:rPr>
          <w:color w:val="000000"/>
          <w:sz w:val="18"/>
          <w:szCs w:val="18"/>
        </w:rPr>
        <w:t>—</w:t>
      </w:r>
      <w:r>
        <w:rPr>
          <w:color w:val="000000"/>
          <w:sz w:val="18"/>
          <w:szCs w:val="18"/>
        </w:rPr>
        <w:t>from the woods: you there far away from them on your dry &amp; stony sea-side beaches. Yesterday I finished my culling, and though far from being satisfied I send you a few in a packet I post with this.</w:t>
      </w:r>
    </w:p>
    <w:p w:rsidR="00832810" w:rsidRDefault="00832810">
      <w:pPr>
        <w:spacing w:after="120"/>
        <w:rPr>
          <w:color w:val="000000"/>
          <w:sz w:val="18"/>
          <w:szCs w:val="18"/>
        </w:rPr>
      </w:pPr>
      <w:r>
        <w:rPr>
          <w:color w:val="000000"/>
          <w:sz w:val="18"/>
          <w:szCs w:val="18"/>
        </w:rPr>
        <w:t xml:space="preserve">Also, a Wgn. paper of yesy., showing how </w:t>
      </w:r>
      <w:r>
        <w:rPr>
          <w:i/>
          <w:color w:val="000000"/>
          <w:sz w:val="18"/>
          <w:szCs w:val="18"/>
        </w:rPr>
        <w:t>our Dean</w:t>
      </w:r>
      <w:r>
        <w:rPr>
          <w:color w:val="000000"/>
          <w:sz w:val="18"/>
          <w:szCs w:val="18"/>
        </w:rPr>
        <w:t xml:space="preserve"> got snubbed! &amp;c.</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may return on Monday: </w:t>
      </w:r>
      <w:r>
        <w:rPr>
          <w:color w:val="000000"/>
          <w:sz w:val="18"/>
          <w:szCs w:val="18"/>
        </w:rPr>
        <w:br/>
        <w:t>Yours ever</w:t>
      </w:r>
      <w:r>
        <w:rPr>
          <w:color w:val="000000"/>
          <w:sz w:val="18"/>
          <w:szCs w:val="18"/>
        </w:rPr>
        <w:tab/>
      </w:r>
      <w:r>
        <w:rPr>
          <w:color w:val="000000"/>
          <w:sz w:val="18"/>
          <w:szCs w:val="18"/>
        </w:rPr>
        <w:tab/>
        <w:t>W. Colenso.</w:t>
      </w:r>
    </w:p>
    <w:p w:rsidR="00832810" w:rsidRDefault="00832810">
      <w:pPr>
        <w:spacing w:after="120"/>
        <w:rPr>
          <w:color w:val="000000"/>
          <w:sz w:val="18"/>
          <w:szCs w:val="18"/>
        </w:rPr>
      </w:pPr>
    </w:p>
    <w:p w:rsidR="00832810" w:rsidRDefault="00832810">
      <w:pPr>
        <w:pBdr>
          <w:top w:val="single" w:sz="4" w:space="1" w:color="auto"/>
          <w:left w:val="single" w:sz="4" w:space="4" w:color="auto"/>
          <w:bottom w:val="single" w:sz="4" w:space="1" w:color="auto"/>
          <w:right w:val="single" w:sz="4" w:space="4" w:color="auto"/>
        </w:pBdr>
        <w:ind w:left="1134" w:right="1134"/>
        <w:jc w:val="center"/>
        <w:rPr>
          <w:i/>
          <w:color w:val="000000"/>
          <w:sz w:val="8"/>
          <w:szCs w:val="8"/>
        </w:rPr>
      </w:pPr>
    </w:p>
    <w:p w:rsidR="00832810" w:rsidRDefault="00832810">
      <w:pPr>
        <w:pBdr>
          <w:top w:val="single" w:sz="4" w:space="1" w:color="auto"/>
          <w:left w:val="single" w:sz="4" w:space="4" w:color="auto"/>
          <w:bottom w:val="single" w:sz="4" w:space="1" w:color="auto"/>
          <w:right w:val="single" w:sz="4" w:space="4" w:color="auto"/>
        </w:pBdr>
        <w:ind w:left="1134" w:right="1134"/>
        <w:jc w:val="center"/>
        <w:rPr>
          <w:rFonts w:ascii="Arial" w:hAnsi="Arial" w:cs="Arial"/>
          <w:i/>
          <w:color w:val="000000"/>
          <w:sz w:val="16"/>
          <w:szCs w:val="16"/>
        </w:rPr>
      </w:pPr>
      <w:r>
        <w:rPr>
          <w:rFonts w:ascii="Arial" w:hAnsi="Arial" w:cs="Arial"/>
          <w:i/>
          <w:color w:val="000000"/>
          <w:sz w:val="16"/>
          <w:szCs w:val="16"/>
        </w:rPr>
        <w:t>A small votive</w:t>
      </w:r>
    </w:p>
    <w:p w:rsidR="00832810" w:rsidRDefault="00832810">
      <w:pPr>
        <w:pBdr>
          <w:top w:val="single" w:sz="4" w:space="1" w:color="auto"/>
          <w:left w:val="single" w:sz="4" w:space="4" w:color="auto"/>
          <w:bottom w:val="single" w:sz="4" w:space="1" w:color="auto"/>
          <w:right w:val="single" w:sz="4" w:space="4" w:color="auto"/>
        </w:pBdr>
        <w:ind w:left="1134" w:right="1134"/>
        <w:jc w:val="center"/>
        <w:rPr>
          <w:rFonts w:ascii="Arial" w:hAnsi="Arial" w:cs="Arial"/>
          <w:i/>
          <w:color w:val="000000"/>
          <w:sz w:val="16"/>
          <w:szCs w:val="16"/>
        </w:rPr>
      </w:pPr>
      <w:r>
        <w:rPr>
          <w:rFonts w:ascii="Arial" w:hAnsi="Arial" w:cs="Arial"/>
          <w:i/>
          <w:color w:val="000000"/>
          <w:sz w:val="16"/>
          <w:szCs w:val="16"/>
        </w:rPr>
        <w:t>Souvenir</w:t>
      </w:r>
    </w:p>
    <w:p w:rsidR="00832810" w:rsidRDefault="00832810">
      <w:pPr>
        <w:pBdr>
          <w:top w:val="single" w:sz="4" w:space="1" w:color="auto"/>
          <w:left w:val="single" w:sz="4" w:space="4" w:color="auto"/>
          <w:bottom w:val="single" w:sz="4" w:space="1" w:color="auto"/>
          <w:right w:val="single" w:sz="4" w:space="4" w:color="auto"/>
        </w:pBdr>
        <w:ind w:left="1134" w:right="1134"/>
        <w:jc w:val="center"/>
        <w:rPr>
          <w:rFonts w:ascii="Arial" w:hAnsi="Arial" w:cs="Arial"/>
          <w:i/>
          <w:color w:val="000000"/>
          <w:sz w:val="16"/>
          <w:szCs w:val="16"/>
        </w:rPr>
      </w:pPr>
      <w:r>
        <w:rPr>
          <w:rFonts w:ascii="Arial" w:hAnsi="Arial" w:cs="Arial"/>
          <w:i/>
          <w:color w:val="000000"/>
          <w:sz w:val="16"/>
          <w:szCs w:val="16"/>
        </w:rPr>
        <w:t>from the Fairies</w:t>
      </w:r>
    </w:p>
    <w:p w:rsidR="00832810" w:rsidRDefault="00832810">
      <w:pPr>
        <w:pBdr>
          <w:top w:val="single" w:sz="4" w:space="1" w:color="auto"/>
          <w:left w:val="single" w:sz="4" w:space="4" w:color="auto"/>
          <w:bottom w:val="single" w:sz="4" w:space="1" w:color="auto"/>
          <w:right w:val="single" w:sz="4" w:space="4" w:color="auto"/>
        </w:pBdr>
        <w:ind w:left="1134" w:right="1134"/>
        <w:jc w:val="center"/>
        <w:rPr>
          <w:rFonts w:ascii="Arial" w:hAnsi="Arial" w:cs="Arial"/>
          <w:i/>
          <w:color w:val="000000"/>
          <w:sz w:val="16"/>
          <w:szCs w:val="16"/>
        </w:rPr>
      </w:pPr>
      <w:r>
        <w:rPr>
          <w:rFonts w:ascii="Arial" w:hAnsi="Arial" w:cs="Arial"/>
          <w:i/>
          <w:color w:val="000000"/>
          <w:sz w:val="16"/>
          <w:szCs w:val="16"/>
        </w:rPr>
        <w:t>and Elves</w:t>
      </w:r>
    </w:p>
    <w:p w:rsidR="00832810" w:rsidRDefault="00832810">
      <w:pPr>
        <w:pBdr>
          <w:top w:val="single" w:sz="4" w:space="1" w:color="auto"/>
          <w:left w:val="single" w:sz="4" w:space="4" w:color="auto"/>
          <w:bottom w:val="single" w:sz="4" w:space="1" w:color="auto"/>
          <w:right w:val="single" w:sz="4" w:space="4" w:color="auto"/>
        </w:pBdr>
        <w:ind w:left="1134" w:right="1134"/>
        <w:jc w:val="center"/>
        <w:rPr>
          <w:rFonts w:ascii="Arial" w:hAnsi="Arial" w:cs="Arial"/>
          <w:i/>
          <w:color w:val="000000"/>
          <w:sz w:val="16"/>
          <w:szCs w:val="16"/>
        </w:rPr>
      </w:pPr>
      <w:r>
        <w:rPr>
          <w:rFonts w:ascii="Arial" w:hAnsi="Arial" w:cs="Arial"/>
          <w:i/>
          <w:color w:val="000000"/>
          <w:sz w:val="16"/>
          <w:szCs w:val="16"/>
        </w:rPr>
        <w:t>of these Sylvan</w:t>
      </w:r>
    </w:p>
    <w:p w:rsidR="00832810" w:rsidRDefault="00832810">
      <w:pPr>
        <w:pBdr>
          <w:top w:val="single" w:sz="4" w:space="1" w:color="auto"/>
          <w:left w:val="single" w:sz="4" w:space="4" w:color="auto"/>
          <w:bottom w:val="single" w:sz="4" w:space="1" w:color="auto"/>
          <w:right w:val="single" w:sz="4" w:space="4" w:color="auto"/>
        </w:pBdr>
        <w:ind w:left="1134" w:right="1134"/>
        <w:jc w:val="center"/>
        <w:rPr>
          <w:rFonts w:ascii="Arial" w:hAnsi="Arial" w:cs="Arial"/>
          <w:i/>
          <w:color w:val="000000"/>
          <w:sz w:val="16"/>
          <w:szCs w:val="16"/>
        </w:rPr>
      </w:pPr>
      <w:r>
        <w:rPr>
          <w:rFonts w:ascii="Arial" w:hAnsi="Arial" w:cs="Arial"/>
          <w:i/>
          <w:color w:val="000000"/>
          <w:sz w:val="16"/>
          <w:szCs w:val="16"/>
        </w:rPr>
        <w:t>glades</w:t>
      </w:r>
      <w:r>
        <w:rPr>
          <w:rStyle w:val="FootnoteReference"/>
          <w:rFonts w:ascii="Arial" w:hAnsi="Arial" w:cs="Arial"/>
          <w:i/>
          <w:color w:val="000000"/>
          <w:sz w:val="16"/>
          <w:szCs w:val="16"/>
        </w:rPr>
        <w:footnoteReference w:id="663"/>
      </w:r>
    </w:p>
    <w:p w:rsidR="00832810" w:rsidRDefault="002A439E">
      <w:pPr>
        <w:pBdr>
          <w:top w:val="single" w:sz="4" w:space="1" w:color="auto"/>
          <w:left w:val="single" w:sz="4" w:space="4" w:color="auto"/>
          <w:bottom w:val="single" w:sz="4" w:space="1" w:color="auto"/>
          <w:right w:val="single" w:sz="4" w:space="4" w:color="auto"/>
        </w:pBdr>
        <w:ind w:left="1134" w:right="1134"/>
        <w:jc w:val="center"/>
        <w:rPr>
          <w:rFonts w:ascii="Arial" w:hAnsi="Arial" w:cs="Arial"/>
          <w:i/>
          <w:color w:val="000000"/>
          <w:sz w:val="16"/>
          <w:szCs w:val="16"/>
        </w:rPr>
      </w:pPr>
      <w:r>
        <w:rPr>
          <w:rFonts w:ascii="Arial" w:hAnsi="Arial" w:cs="Arial"/>
          <w:i/>
          <w:color w:val="000000"/>
          <w:sz w:val="16"/>
          <w:szCs w:val="16"/>
        </w:rPr>
        <w:t>——</w:t>
      </w:r>
    </w:p>
    <w:p w:rsidR="00832810" w:rsidRDefault="00832810">
      <w:pPr>
        <w:pBdr>
          <w:top w:val="single" w:sz="4" w:space="1" w:color="auto"/>
          <w:left w:val="single" w:sz="4" w:space="4" w:color="auto"/>
          <w:bottom w:val="single" w:sz="4" w:space="1" w:color="auto"/>
          <w:right w:val="single" w:sz="4" w:space="4" w:color="auto"/>
        </w:pBdr>
        <w:ind w:left="1134" w:right="1134"/>
        <w:jc w:val="center"/>
        <w:rPr>
          <w:rFonts w:ascii="Arial" w:hAnsi="Arial" w:cs="Arial"/>
          <w:i/>
          <w:color w:val="000000"/>
          <w:sz w:val="16"/>
          <w:szCs w:val="16"/>
        </w:rPr>
      </w:pPr>
      <w:r>
        <w:rPr>
          <w:rFonts w:ascii="Arial" w:hAnsi="Arial" w:cs="Arial"/>
          <w:i/>
          <w:color w:val="000000"/>
          <w:sz w:val="16"/>
          <w:szCs w:val="16"/>
        </w:rPr>
        <w:t>Dannevirke, June, 1893.</w:t>
      </w:r>
    </w:p>
    <w:p w:rsidR="00832810" w:rsidRDefault="00832810">
      <w:pPr>
        <w:pBdr>
          <w:top w:val="single" w:sz="4" w:space="1" w:color="auto"/>
          <w:left w:val="single" w:sz="4" w:space="4" w:color="auto"/>
          <w:bottom w:val="single" w:sz="4" w:space="1" w:color="auto"/>
          <w:right w:val="single" w:sz="4" w:space="4" w:color="auto"/>
        </w:pBdr>
        <w:spacing w:after="120"/>
        <w:ind w:left="1134" w:right="1134"/>
        <w:jc w:val="center"/>
        <w:rPr>
          <w:i/>
          <w:color w:val="000000"/>
          <w:sz w:val="8"/>
          <w:szCs w:val="8"/>
        </w:rPr>
      </w:pP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June 30: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64"/>
      </w:r>
    </w:p>
    <w:p w:rsidR="00832810" w:rsidRDefault="00832810">
      <w:pPr>
        <w:spacing w:after="120"/>
        <w:jc w:val="right"/>
        <w:rPr>
          <w:color w:val="000000"/>
          <w:sz w:val="18"/>
          <w:szCs w:val="18"/>
        </w:rPr>
      </w:pPr>
      <w:r>
        <w:rPr>
          <w:color w:val="000000"/>
          <w:sz w:val="18"/>
          <w:szCs w:val="18"/>
        </w:rPr>
        <w:t>Napier Friday nt., June 30</w:t>
      </w:r>
      <w:r>
        <w:rPr>
          <w:color w:val="000000"/>
          <w:sz w:val="18"/>
          <w:szCs w:val="18"/>
          <w:vertAlign w:val="superscript"/>
        </w:rPr>
        <w:t>th</w:t>
      </w:r>
      <w:r>
        <w:rPr>
          <w:color w:val="000000"/>
          <w:sz w:val="18"/>
          <w:szCs w:val="18"/>
        </w:rPr>
        <w:t>.</w:t>
      </w:r>
      <w:r>
        <w:rPr>
          <w:color w:val="000000"/>
          <w:sz w:val="18"/>
          <w:szCs w:val="18"/>
        </w:rPr>
        <w:br/>
        <w:t>1893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Having reached the </w:t>
      </w:r>
      <w:r>
        <w:rPr>
          <w:i/>
          <w:color w:val="000000"/>
          <w:sz w:val="18"/>
          <w:szCs w:val="18"/>
        </w:rPr>
        <w:t xml:space="preserve">last </w:t>
      </w:r>
      <w:r>
        <w:rPr>
          <w:color w:val="000000"/>
          <w:sz w:val="18"/>
          <w:szCs w:val="18"/>
        </w:rPr>
        <w:t>nt. of this mo. I am writing to you</w:t>
      </w:r>
      <w:r w:rsidR="002A439E">
        <w:rPr>
          <w:color w:val="000000"/>
          <w:sz w:val="18"/>
          <w:szCs w:val="18"/>
        </w:rPr>
        <w:t>—</w:t>
      </w:r>
      <w:r w:rsidR="00714DAD">
        <w:rPr>
          <w:color w:val="000000"/>
          <w:sz w:val="18"/>
          <w:szCs w:val="18"/>
        </w:rPr>
        <w:t>lest you sho</w:t>
      </w:r>
      <w:r>
        <w:rPr>
          <w:color w:val="000000"/>
          <w:sz w:val="18"/>
          <w:szCs w:val="18"/>
        </w:rPr>
        <w:t>uld say</w:t>
      </w:r>
      <w:r w:rsidR="008D2274">
        <w:rPr>
          <w:color w:val="000000"/>
          <w:sz w:val="18"/>
          <w:szCs w:val="18"/>
        </w:rPr>
        <w:t>— “</w:t>
      </w:r>
      <w:r>
        <w:rPr>
          <w:color w:val="000000"/>
          <w:sz w:val="18"/>
          <w:szCs w:val="18"/>
        </w:rPr>
        <w:t xml:space="preserve">a whole mo. &amp; not a line!” as usual I have had </w:t>
      </w:r>
      <w:r>
        <w:rPr>
          <w:i/>
          <w:color w:val="000000"/>
          <w:sz w:val="18"/>
          <w:szCs w:val="18"/>
        </w:rPr>
        <w:t>you</w:t>
      </w:r>
      <w:r>
        <w:rPr>
          <w:color w:val="000000"/>
          <w:sz w:val="18"/>
          <w:szCs w:val="18"/>
        </w:rPr>
        <w:t xml:space="preserve"> very much in mind, since I last wrote. My last was from Dvk. near end of May: I was detained there (partly weather partly being unwell</w:t>
      </w:r>
      <w:r w:rsidR="002A439E">
        <w:rPr>
          <w:color w:val="000000"/>
          <w:sz w:val="18"/>
          <w:szCs w:val="18"/>
        </w:rPr>
        <w:t>—</w:t>
      </w:r>
      <w:r>
        <w:rPr>
          <w:color w:val="000000"/>
          <w:sz w:val="18"/>
          <w:szCs w:val="18"/>
        </w:rPr>
        <w:t>severe cold for 4 days caught in Ch. on Sy. mg. 4</w:t>
      </w:r>
      <w:r>
        <w:rPr>
          <w:color w:val="000000"/>
          <w:sz w:val="18"/>
          <w:szCs w:val="18"/>
          <w:vertAlign w:val="superscript"/>
        </w:rPr>
        <w:t>th</w:t>
      </w:r>
      <w:r>
        <w:rPr>
          <w:color w:val="000000"/>
          <w:sz w:val="18"/>
          <w:szCs w:val="18"/>
        </w:rPr>
        <w:t>. inst.) until the 9</w:t>
      </w:r>
      <w:r>
        <w:rPr>
          <w:color w:val="000000"/>
          <w:sz w:val="18"/>
          <w:szCs w:val="18"/>
          <w:vertAlign w:val="superscript"/>
        </w:rPr>
        <w:t>th</w:t>
      </w:r>
      <w:r>
        <w:rPr>
          <w:color w:val="000000"/>
          <w:sz w:val="18"/>
          <w:szCs w:val="18"/>
        </w:rPr>
        <w:t>. when I made my</w:t>
      </w:r>
      <w:r>
        <w:rPr>
          <w:i/>
          <w:color w:val="000000"/>
          <w:sz w:val="18"/>
          <w:szCs w:val="18"/>
        </w:rPr>
        <w:t xml:space="preserve"> escape</w:t>
      </w:r>
      <w:r>
        <w:rPr>
          <w:color w:val="000000"/>
          <w:sz w:val="18"/>
          <w:szCs w:val="18"/>
        </w:rPr>
        <w:t xml:space="preserve">! </w:t>
      </w:r>
      <w:r>
        <w:rPr>
          <w:i/>
          <w:color w:val="000000"/>
          <w:sz w:val="18"/>
          <w:szCs w:val="18"/>
        </w:rPr>
        <w:t>fortunately</w:t>
      </w:r>
      <w:r>
        <w:rPr>
          <w:color w:val="000000"/>
          <w:sz w:val="18"/>
          <w:szCs w:val="18"/>
        </w:rPr>
        <w:t>, for the snow fell pretty heavily on the next day in the Bush Dist.</w:t>
      </w:r>
      <w:r w:rsidR="002A439E">
        <w:rPr>
          <w:color w:val="000000"/>
          <w:sz w:val="18"/>
          <w:szCs w:val="18"/>
        </w:rPr>
        <w:t>—</w:t>
      </w:r>
      <w:r>
        <w:rPr>
          <w:color w:val="000000"/>
          <w:sz w:val="18"/>
          <w:szCs w:val="18"/>
        </w:rPr>
        <w:t xml:space="preserve">even </w:t>
      </w:r>
      <w:r>
        <w:rPr>
          <w:i/>
          <w:color w:val="000000"/>
          <w:sz w:val="18"/>
          <w:szCs w:val="18"/>
        </w:rPr>
        <w:t xml:space="preserve">here </w:t>
      </w:r>
      <w:r>
        <w:rPr>
          <w:color w:val="000000"/>
          <w:sz w:val="18"/>
          <w:szCs w:val="18"/>
        </w:rPr>
        <w:t>for ½ hour</w:t>
      </w:r>
      <w:r w:rsidR="002A439E">
        <w:rPr>
          <w:color w:val="000000"/>
          <w:sz w:val="18"/>
          <w:szCs w:val="18"/>
        </w:rPr>
        <w:t>—</w:t>
      </w:r>
      <w:r>
        <w:rPr>
          <w:color w:val="000000"/>
          <w:sz w:val="18"/>
          <w:szCs w:val="18"/>
        </w:rPr>
        <w:t>true feather-snow! On arriving here I found yours of the 4</w:t>
      </w:r>
      <w:r>
        <w:rPr>
          <w:color w:val="000000"/>
          <w:sz w:val="18"/>
          <w:szCs w:val="18"/>
          <w:vertAlign w:val="superscript"/>
        </w:rPr>
        <w:t>th</w:t>
      </w:r>
      <w:r>
        <w:rPr>
          <w:color w:val="000000"/>
          <w:sz w:val="18"/>
          <w:szCs w:val="18"/>
        </w:rPr>
        <w:t xml:space="preserve">. (w. </w:t>
      </w:r>
      <w:r>
        <w:rPr>
          <w:i/>
          <w:color w:val="000000"/>
          <w:sz w:val="18"/>
          <w:szCs w:val="18"/>
        </w:rPr>
        <w:t>many others</w:t>
      </w:r>
      <w:r w:rsidR="002A439E">
        <w:rPr>
          <w:color w:val="000000"/>
          <w:sz w:val="18"/>
          <w:szCs w:val="18"/>
        </w:rPr>
        <w:t>—</w:t>
      </w:r>
      <w:r>
        <w:rPr>
          <w:color w:val="000000"/>
          <w:sz w:val="18"/>
          <w:szCs w:val="18"/>
        </w:rPr>
        <w:t>a fortnight’s accumulation!!) have been very busy ever since</w:t>
      </w:r>
      <w:r w:rsidR="002A439E">
        <w:rPr>
          <w:color w:val="000000"/>
          <w:sz w:val="18"/>
          <w:szCs w:val="18"/>
        </w:rPr>
        <w:t>—</w:t>
      </w:r>
      <w:r>
        <w:rPr>
          <w:color w:val="000000"/>
          <w:sz w:val="18"/>
          <w:szCs w:val="18"/>
        </w:rPr>
        <w:t>mainly writing</w:t>
      </w:r>
      <w:r w:rsidR="002A439E">
        <w:rPr>
          <w:color w:val="000000"/>
          <w:sz w:val="18"/>
          <w:szCs w:val="18"/>
        </w:rPr>
        <w:t>—</w:t>
      </w:r>
      <w:r>
        <w:rPr>
          <w:color w:val="000000"/>
          <w:sz w:val="18"/>
          <w:szCs w:val="18"/>
        </w:rPr>
        <w:t xml:space="preserve">ansg. letters (and still a </w:t>
      </w:r>
      <w:r>
        <w:rPr>
          <w:i/>
          <w:color w:val="000000"/>
          <w:sz w:val="18"/>
          <w:szCs w:val="18"/>
        </w:rPr>
        <w:t>lot</w:t>
      </w:r>
      <w:r w:rsidR="002A439E">
        <w:rPr>
          <w:color w:val="000000"/>
          <w:sz w:val="18"/>
          <w:szCs w:val="18"/>
        </w:rPr>
        <w:t>—</w:t>
      </w:r>
      <w:r>
        <w:rPr>
          <w:color w:val="000000"/>
          <w:sz w:val="18"/>
          <w:szCs w:val="18"/>
        </w:rPr>
        <w:t>ever growing!) among other wtgs. 2 papers for Instit.</w:t>
      </w:r>
      <w:r w:rsidR="002A439E">
        <w:rPr>
          <w:color w:val="000000"/>
          <w:sz w:val="18"/>
          <w:szCs w:val="18"/>
        </w:rPr>
        <w:t>—</w:t>
      </w:r>
      <w:r>
        <w:rPr>
          <w:color w:val="000000"/>
          <w:sz w:val="18"/>
          <w:szCs w:val="18"/>
        </w:rPr>
        <w:t xml:space="preserve">such having been promised &amp; </w:t>
      </w:r>
      <w:r>
        <w:rPr>
          <w:i/>
          <w:color w:val="000000"/>
          <w:sz w:val="18"/>
          <w:szCs w:val="18"/>
          <w:u w:val="single"/>
        </w:rPr>
        <w:t>expected</w:t>
      </w:r>
      <w:r w:rsidR="002A439E">
        <w:rPr>
          <w:color w:val="000000"/>
          <w:sz w:val="18"/>
          <w:szCs w:val="18"/>
        </w:rPr>
        <w:t>—</w:t>
      </w:r>
      <w:r>
        <w:rPr>
          <w:color w:val="000000"/>
          <w:sz w:val="18"/>
          <w:szCs w:val="18"/>
        </w:rPr>
        <w:t xml:space="preserve">forty. </w:t>
      </w:r>
      <w:r>
        <w:rPr>
          <w:i/>
          <w:color w:val="000000"/>
          <w:sz w:val="18"/>
          <w:szCs w:val="18"/>
        </w:rPr>
        <w:t>ready</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been </w:t>
      </w:r>
      <w:r>
        <w:rPr>
          <w:i/>
          <w:color w:val="000000"/>
          <w:sz w:val="18"/>
          <w:szCs w:val="18"/>
        </w:rPr>
        <w:t>well</w:t>
      </w:r>
      <w:r>
        <w:rPr>
          <w:color w:val="000000"/>
          <w:sz w:val="18"/>
          <w:szCs w:val="18"/>
        </w:rPr>
        <w:t xml:space="preserve">, on the whole, &amp; am very well </w:t>
      </w:r>
      <w:r>
        <w:rPr>
          <w:i/>
          <w:color w:val="000000"/>
          <w:sz w:val="18"/>
          <w:szCs w:val="18"/>
        </w:rPr>
        <w:t>today</w:t>
      </w:r>
      <w:r w:rsidR="002A439E">
        <w:rPr>
          <w:color w:val="000000"/>
          <w:sz w:val="18"/>
          <w:szCs w:val="18"/>
        </w:rPr>
        <w:t>—</w:t>
      </w:r>
      <w:r>
        <w:rPr>
          <w:color w:val="000000"/>
          <w:sz w:val="18"/>
          <w:szCs w:val="18"/>
        </w:rPr>
        <w:t xml:space="preserve">have </w:t>
      </w:r>
      <w:r w:rsidRPr="00321B4E">
        <w:rPr>
          <w:color w:val="000000"/>
          <w:sz w:val="18"/>
          <w:szCs w:val="18"/>
        </w:rPr>
        <w:t>gone out but little only 2ce. in town</w:t>
      </w:r>
      <w:r w:rsidR="002A439E" w:rsidRPr="00321B4E">
        <w:rPr>
          <w:color w:val="000000"/>
          <w:sz w:val="18"/>
          <w:szCs w:val="18"/>
        </w:rPr>
        <w:t>—</w:t>
      </w:r>
      <w:r w:rsidRPr="00321B4E">
        <w:rPr>
          <w:color w:val="000000"/>
          <w:sz w:val="18"/>
          <w:szCs w:val="18"/>
        </w:rPr>
        <w:t xml:space="preserve">(during 5 </w:t>
      </w:r>
      <w:r w:rsidRPr="00321B4E">
        <w:rPr>
          <w:i/>
          <w:color w:val="000000"/>
          <w:sz w:val="18"/>
          <w:szCs w:val="18"/>
        </w:rPr>
        <w:t>months</w:t>
      </w:r>
      <w:r w:rsidRPr="00321B4E">
        <w:rPr>
          <w:color w:val="000000"/>
          <w:sz w:val="18"/>
          <w:szCs w:val="18"/>
        </w:rPr>
        <w:t>!) one of those times</w:t>
      </w:r>
      <w:r>
        <w:rPr>
          <w:color w:val="000000"/>
          <w:sz w:val="18"/>
          <w:szCs w:val="18"/>
        </w:rPr>
        <w:t xml:space="preserve"> </w:t>
      </w:r>
      <w:r>
        <w:rPr>
          <w:i/>
          <w:color w:val="000000"/>
          <w:sz w:val="18"/>
          <w:szCs w:val="18"/>
        </w:rPr>
        <w:t xml:space="preserve">today </w:t>
      </w:r>
      <w:r>
        <w:rPr>
          <w:color w:val="000000"/>
          <w:sz w:val="18"/>
          <w:szCs w:val="18"/>
        </w:rPr>
        <w:t xml:space="preserve">when I went so far E. as to see </w:t>
      </w:r>
      <w:r>
        <w:rPr>
          <w:i/>
          <w:color w:val="000000"/>
          <w:sz w:val="18"/>
          <w:szCs w:val="18"/>
        </w:rPr>
        <w:t xml:space="preserve">your old premises </w:t>
      </w:r>
      <w:r>
        <w:rPr>
          <w:color w:val="000000"/>
          <w:sz w:val="18"/>
          <w:szCs w:val="18"/>
        </w:rPr>
        <w:t>(having heard of them from “Bob.”) &amp; was surprised to see the alteration</w:t>
      </w:r>
      <w:r w:rsidR="002A439E">
        <w:rPr>
          <w:color w:val="000000"/>
          <w:sz w:val="18"/>
          <w:szCs w:val="18"/>
        </w:rPr>
        <w:t>—</w:t>
      </w:r>
      <w:r>
        <w:rPr>
          <w:color w:val="000000"/>
          <w:sz w:val="18"/>
          <w:szCs w:val="18"/>
        </w:rPr>
        <w:t xml:space="preserve">shall I say, Renovation? the ptg. off. a Restaurt. w. proper big letters &amp;c. </w:t>
      </w:r>
      <w:r>
        <w:rPr>
          <w:i/>
          <w:color w:val="000000"/>
          <w:sz w:val="18"/>
          <w:szCs w:val="18"/>
        </w:rPr>
        <w:t>below</w:t>
      </w:r>
      <w:r w:rsidR="002A439E">
        <w:rPr>
          <w:color w:val="000000"/>
          <w:sz w:val="18"/>
          <w:szCs w:val="18"/>
        </w:rPr>
        <w:t>—</w:t>
      </w:r>
      <w:r>
        <w:rPr>
          <w:color w:val="000000"/>
          <w:sz w:val="18"/>
          <w:szCs w:val="18"/>
        </w:rPr>
        <w:t xml:space="preserve">but (oh! the fun of the thing!) T. “Printing Off.” </w:t>
      </w:r>
      <w:r>
        <w:rPr>
          <w:i/>
          <w:color w:val="000000"/>
          <w:sz w:val="18"/>
          <w:szCs w:val="18"/>
        </w:rPr>
        <w:t>still remg. above</w:t>
      </w:r>
      <w:r>
        <w:rPr>
          <w:color w:val="000000"/>
          <w:sz w:val="18"/>
          <w:szCs w:val="18"/>
        </w:rPr>
        <w:t xml:space="preserve">: &amp; “J. Sirus Taylor”, </w:t>
      </w:r>
      <w:r>
        <w:rPr>
          <w:i/>
          <w:color w:val="000000"/>
          <w:sz w:val="18"/>
          <w:szCs w:val="18"/>
        </w:rPr>
        <w:t>2</w:t>
      </w:r>
      <w:r>
        <w:rPr>
          <w:color w:val="000000"/>
          <w:sz w:val="18"/>
          <w:szCs w:val="18"/>
        </w:rPr>
        <w:t xml:space="preserve"> neat &amp; clean looking shops next</w:t>
      </w:r>
      <w:r w:rsidR="002A439E">
        <w:rPr>
          <w:color w:val="000000"/>
          <w:sz w:val="18"/>
          <w:szCs w:val="18"/>
        </w:rPr>
        <w:t>—</w:t>
      </w:r>
      <w:r>
        <w:rPr>
          <w:color w:val="000000"/>
          <w:sz w:val="18"/>
          <w:szCs w:val="18"/>
        </w:rPr>
        <w:t xml:space="preserve">altogether wearing a spruce appce. As I suppd. your F. wd. </w:t>
      </w:r>
      <w:r>
        <w:rPr>
          <w:i/>
          <w:color w:val="000000"/>
          <w:sz w:val="18"/>
          <w:szCs w:val="18"/>
        </w:rPr>
        <w:t xml:space="preserve">not </w:t>
      </w:r>
      <w:r>
        <w:rPr>
          <w:color w:val="000000"/>
          <w:sz w:val="18"/>
          <w:szCs w:val="18"/>
        </w:rPr>
        <w:t>be there, I did not cross over to see.</w:t>
      </w:r>
      <w:r w:rsidR="002A439E">
        <w:rPr>
          <w:color w:val="000000"/>
          <w:sz w:val="18"/>
          <w:szCs w:val="18"/>
        </w:rPr>
        <w:t>—</w:t>
      </w:r>
    </w:p>
    <w:p w:rsidR="00832810" w:rsidRDefault="00832810">
      <w:pPr>
        <w:spacing w:after="120"/>
        <w:rPr>
          <w:color w:val="000000"/>
          <w:sz w:val="18"/>
          <w:szCs w:val="18"/>
        </w:rPr>
      </w:pPr>
      <w:r>
        <w:rPr>
          <w:color w:val="000000"/>
          <w:sz w:val="18"/>
          <w:szCs w:val="18"/>
        </w:rPr>
        <w:t>And what shall I attempt</w:t>
      </w:r>
      <w:r w:rsidR="002A439E">
        <w:rPr>
          <w:color w:val="000000"/>
          <w:sz w:val="18"/>
          <w:szCs w:val="18"/>
        </w:rPr>
        <w:t>—</w:t>
      </w:r>
      <w:r>
        <w:rPr>
          <w:i/>
          <w:color w:val="000000"/>
          <w:sz w:val="18"/>
          <w:szCs w:val="18"/>
        </w:rPr>
        <w:t xml:space="preserve">re </w:t>
      </w:r>
      <w:r>
        <w:rPr>
          <w:color w:val="000000"/>
          <w:sz w:val="18"/>
          <w:szCs w:val="18"/>
        </w:rPr>
        <w:t xml:space="preserve">town </w:t>
      </w:r>
      <w:r>
        <w:rPr>
          <w:i/>
          <w:color w:val="000000"/>
          <w:sz w:val="18"/>
          <w:szCs w:val="18"/>
        </w:rPr>
        <w:t>news</w:t>
      </w:r>
      <w:r>
        <w:rPr>
          <w:color w:val="000000"/>
          <w:sz w:val="18"/>
          <w:szCs w:val="18"/>
        </w:rPr>
        <w:t xml:space="preserve">? Of Sup. Ct. doings you must already </w:t>
      </w:r>
      <w:r>
        <w:rPr>
          <w:i/>
          <w:color w:val="000000"/>
          <w:sz w:val="18"/>
          <w:szCs w:val="18"/>
        </w:rPr>
        <w:t>know</w:t>
      </w:r>
      <w:r>
        <w:rPr>
          <w:color w:val="000000"/>
          <w:sz w:val="18"/>
          <w:szCs w:val="18"/>
        </w:rPr>
        <w:t xml:space="preserve">. How the Jury could let that </w:t>
      </w:r>
      <w:r>
        <w:rPr>
          <w:i/>
          <w:color w:val="000000"/>
          <w:sz w:val="18"/>
          <w:szCs w:val="18"/>
        </w:rPr>
        <w:t xml:space="preserve">fellow </w:t>
      </w:r>
      <w:r>
        <w:rPr>
          <w:color w:val="000000"/>
          <w:sz w:val="18"/>
          <w:szCs w:val="18"/>
        </w:rPr>
        <w:t xml:space="preserve">Rees off so </w:t>
      </w:r>
      <w:r>
        <w:rPr>
          <w:i/>
          <w:color w:val="000000"/>
          <w:sz w:val="18"/>
          <w:szCs w:val="18"/>
        </w:rPr>
        <w:t>easily</w:t>
      </w:r>
      <w:r>
        <w:rPr>
          <w:color w:val="000000"/>
          <w:sz w:val="18"/>
          <w:szCs w:val="18"/>
        </w:rPr>
        <w:t>, is a mystery to me: I quite expect R. will do much mischief yet.</w:t>
      </w:r>
      <w:r w:rsidR="002A439E">
        <w:rPr>
          <w:color w:val="000000"/>
          <w:sz w:val="18"/>
          <w:szCs w:val="18"/>
        </w:rPr>
        <w:t>—</w:t>
      </w:r>
      <w:r>
        <w:rPr>
          <w:color w:val="000000"/>
          <w:sz w:val="18"/>
          <w:szCs w:val="18"/>
        </w:rPr>
        <w:t>I see, in Wdv. p.</w:t>
      </w:r>
      <w:r w:rsidR="002A439E">
        <w:rPr>
          <w:color w:val="000000"/>
          <w:sz w:val="18"/>
          <w:szCs w:val="18"/>
        </w:rPr>
        <w:t>—</w:t>
      </w:r>
      <w:r>
        <w:rPr>
          <w:color w:val="000000"/>
          <w:sz w:val="18"/>
          <w:szCs w:val="18"/>
        </w:rPr>
        <w:t>his dear friend Haggen is wkg. for him, again. A great no. of “slips” all round my hill propy. have come down</w:t>
      </w:r>
      <w:r w:rsidR="002A439E">
        <w:rPr>
          <w:color w:val="000000"/>
          <w:sz w:val="18"/>
          <w:szCs w:val="18"/>
        </w:rPr>
        <w:t>—</w:t>
      </w:r>
      <w:r>
        <w:rPr>
          <w:color w:val="000000"/>
          <w:sz w:val="18"/>
          <w:szCs w:val="18"/>
        </w:rPr>
        <w:t xml:space="preserve">w. the fences!! owing to </w:t>
      </w:r>
      <w:r>
        <w:rPr>
          <w:i/>
          <w:color w:val="000000"/>
          <w:sz w:val="18"/>
          <w:szCs w:val="18"/>
        </w:rPr>
        <w:t xml:space="preserve">continual </w:t>
      </w:r>
      <w:r>
        <w:rPr>
          <w:color w:val="000000"/>
          <w:sz w:val="18"/>
          <w:szCs w:val="18"/>
        </w:rPr>
        <w:t>wet: 2 men (w. “Bob.”) steadily at it</w:t>
      </w:r>
      <w:r w:rsidR="002A439E">
        <w:rPr>
          <w:color w:val="000000"/>
          <w:sz w:val="18"/>
          <w:szCs w:val="18"/>
        </w:rPr>
        <w:t>—</w:t>
      </w:r>
      <w:r>
        <w:rPr>
          <w:color w:val="000000"/>
          <w:sz w:val="18"/>
          <w:szCs w:val="18"/>
        </w:rPr>
        <w:t>for a whole month &amp; more</w:t>
      </w:r>
      <w:r w:rsidR="002A439E">
        <w:rPr>
          <w:color w:val="000000"/>
          <w:sz w:val="18"/>
          <w:szCs w:val="18"/>
        </w:rPr>
        <w:t>—</w:t>
      </w:r>
      <w:r>
        <w:rPr>
          <w:color w:val="000000"/>
          <w:sz w:val="18"/>
          <w:szCs w:val="18"/>
        </w:rPr>
        <w:t xml:space="preserve">very </w:t>
      </w:r>
      <w:r>
        <w:rPr>
          <w:i/>
          <w:color w:val="000000"/>
          <w:sz w:val="18"/>
          <w:szCs w:val="18"/>
        </w:rPr>
        <w:t>expensive</w:t>
      </w:r>
      <w:r w:rsidR="002A439E">
        <w:rPr>
          <w:color w:val="000000"/>
          <w:sz w:val="18"/>
          <w:szCs w:val="18"/>
        </w:rPr>
        <w:t>—</w:t>
      </w:r>
      <w:r>
        <w:rPr>
          <w:color w:val="000000"/>
          <w:sz w:val="18"/>
          <w:szCs w:val="18"/>
        </w:rPr>
        <w:t xml:space="preserve">cannot be avoided. Tuke has had a </w:t>
      </w:r>
      <w:r>
        <w:rPr>
          <w:i/>
          <w:color w:val="000000"/>
          <w:sz w:val="18"/>
          <w:szCs w:val="18"/>
        </w:rPr>
        <w:t xml:space="preserve">good </w:t>
      </w:r>
      <w:r>
        <w:rPr>
          <w:color w:val="000000"/>
          <w:sz w:val="18"/>
          <w:szCs w:val="18"/>
        </w:rPr>
        <w:t xml:space="preserve">social reception at ’Pukurau, maugre the </w:t>
      </w:r>
      <w:r>
        <w:rPr>
          <w:i/>
          <w:color w:val="000000"/>
          <w:sz w:val="18"/>
          <w:szCs w:val="18"/>
        </w:rPr>
        <w:t xml:space="preserve">heavy rain </w:t>
      </w:r>
      <w:r>
        <w:rPr>
          <w:color w:val="000000"/>
          <w:sz w:val="18"/>
          <w:szCs w:val="18"/>
        </w:rPr>
        <w:t xml:space="preserve">that nt.; T. has had a </w:t>
      </w:r>
      <w:r>
        <w:rPr>
          <w:i/>
          <w:color w:val="000000"/>
          <w:sz w:val="18"/>
          <w:szCs w:val="18"/>
        </w:rPr>
        <w:t xml:space="preserve">severe </w:t>
      </w:r>
      <w:r>
        <w:rPr>
          <w:color w:val="000000"/>
          <w:sz w:val="18"/>
          <w:szCs w:val="18"/>
        </w:rPr>
        <w:t>beginnings, “snow 2ft. deep</w:t>
      </w:r>
      <w:r w:rsidR="002A439E">
        <w:rPr>
          <w:color w:val="000000"/>
          <w:sz w:val="18"/>
          <w:szCs w:val="18"/>
        </w:rPr>
        <w:t>—</w:t>
      </w:r>
      <w:r>
        <w:rPr>
          <w:color w:val="000000"/>
          <w:sz w:val="18"/>
          <w:szCs w:val="18"/>
        </w:rPr>
        <w:t xml:space="preserve">in drifts,” on his </w:t>
      </w:r>
      <w:r>
        <w:rPr>
          <w:i/>
          <w:color w:val="000000"/>
          <w:sz w:val="18"/>
          <w:szCs w:val="18"/>
        </w:rPr>
        <w:t xml:space="preserve">first </w:t>
      </w:r>
      <w:r>
        <w:rPr>
          <w:color w:val="000000"/>
          <w:sz w:val="18"/>
          <w:szCs w:val="18"/>
        </w:rPr>
        <w:t>Sunday out</w:t>
      </w:r>
      <w:r w:rsidR="002A439E">
        <w:rPr>
          <w:color w:val="000000"/>
          <w:sz w:val="18"/>
          <w:szCs w:val="18"/>
        </w:rPr>
        <w:t>—</w:t>
      </w:r>
      <w:r>
        <w:rPr>
          <w:color w:val="000000"/>
          <w:sz w:val="18"/>
          <w:szCs w:val="18"/>
        </w:rPr>
        <w:t>a ride from W</w:t>
      </w:r>
      <w:r w:rsidR="002A439E">
        <w:rPr>
          <w:color w:val="000000"/>
          <w:sz w:val="18"/>
          <w:szCs w:val="18"/>
        </w:rPr>
        <w:t>—</w:t>
      </w:r>
      <w:r>
        <w:rPr>
          <w:color w:val="000000"/>
          <w:sz w:val="18"/>
          <w:szCs w:val="18"/>
        </w:rPr>
        <w:t>u to Ay. Clinton, thence Takapau</w:t>
      </w:r>
      <w:r w:rsidR="002A439E">
        <w:rPr>
          <w:color w:val="000000"/>
          <w:sz w:val="18"/>
          <w:szCs w:val="18"/>
        </w:rPr>
        <w:t>—</w:t>
      </w:r>
      <w:r>
        <w:rPr>
          <w:color w:val="000000"/>
          <w:sz w:val="18"/>
          <w:szCs w:val="18"/>
        </w:rPr>
        <w:t>then bk. for S. 7 p.m. but have not heard from him since 7</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Robertshawe taken w. Lumbago </w:t>
      </w:r>
      <w:r>
        <w:rPr>
          <w:i/>
          <w:color w:val="000000"/>
          <w:sz w:val="18"/>
          <w:szCs w:val="18"/>
        </w:rPr>
        <w:t xml:space="preserve">severely </w:t>
      </w:r>
      <w:r>
        <w:rPr>
          <w:color w:val="000000"/>
          <w:sz w:val="18"/>
          <w:szCs w:val="18"/>
        </w:rPr>
        <w:t>on 5</w:t>
      </w:r>
      <w:r>
        <w:rPr>
          <w:color w:val="000000"/>
          <w:sz w:val="18"/>
          <w:szCs w:val="18"/>
          <w:vertAlign w:val="superscript"/>
        </w:rPr>
        <w:t>th</w:t>
      </w:r>
      <w:r>
        <w:rPr>
          <w:color w:val="000000"/>
          <w:sz w:val="18"/>
          <w:szCs w:val="18"/>
        </w:rPr>
        <w:t>., confined to room</w:t>
      </w:r>
      <w:r w:rsidR="002A439E">
        <w:rPr>
          <w:color w:val="000000"/>
          <w:sz w:val="18"/>
          <w:szCs w:val="18"/>
        </w:rPr>
        <w:t>—</w:t>
      </w:r>
      <w:r>
        <w:rPr>
          <w:color w:val="000000"/>
          <w:sz w:val="18"/>
          <w:szCs w:val="18"/>
        </w:rPr>
        <w:t>3–4 days, so I saw him not after 4</w:t>
      </w:r>
      <w:r>
        <w:rPr>
          <w:color w:val="000000"/>
          <w:sz w:val="18"/>
          <w:szCs w:val="18"/>
          <w:vertAlign w:val="superscript"/>
        </w:rPr>
        <w:t>th</w:t>
      </w:r>
      <w:r>
        <w:rPr>
          <w:color w:val="000000"/>
          <w:sz w:val="18"/>
          <w:szCs w:val="18"/>
        </w:rPr>
        <w:t xml:space="preserve">. in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he </w:t>
      </w:r>
      <w:r>
        <w:rPr>
          <w:i/>
          <w:color w:val="000000"/>
          <w:sz w:val="18"/>
          <w:szCs w:val="18"/>
        </w:rPr>
        <w:t>did</w:t>
      </w:r>
      <w:r w:rsidR="004875A1">
        <w:rPr>
          <w:i/>
          <w:color w:val="000000"/>
          <w:sz w:val="18"/>
          <w:szCs w:val="18"/>
        </w:rPr>
        <w:t xml:space="preserve"> </w:t>
      </w:r>
      <w:r>
        <w:rPr>
          <w:color w:val="000000"/>
          <w:sz w:val="18"/>
          <w:szCs w:val="18"/>
        </w:rPr>
        <w:t>manage to take S. on 11</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but </w:t>
      </w:r>
      <w:r>
        <w:rPr>
          <w:i/>
          <w:color w:val="000000"/>
          <w:sz w:val="18"/>
          <w:szCs w:val="18"/>
        </w:rPr>
        <w:t>very feeble</w:t>
      </w:r>
      <w:r>
        <w:rPr>
          <w:color w:val="000000"/>
          <w:sz w:val="18"/>
          <w:szCs w:val="18"/>
        </w:rPr>
        <w:t>.</w:t>
      </w:r>
      <w:r w:rsidR="002A439E">
        <w:rPr>
          <w:color w:val="000000"/>
          <w:sz w:val="18"/>
          <w:szCs w:val="18"/>
        </w:rPr>
        <w:t>—</w:t>
      </w:r>
      <w:r>
        <w:rPr>
          <w:color w:val="000000"/>
          <w:sz w:val="18"/>
          <w:szCs w:val="18"/>
        </w:rPr>
        <w:t xml:space="preserve">I fear he is still </w:t>
      </w:r>
      <w:r>
        <w:rPr>
          <w:i/>
          <w:color w:val="000000"/>
          <w:sz w:val="18"/>
          <w:szCs w:val="18"/>
        </w:rPr>
        <w:t>ailing</w:t>
      </w:r>
      <w:r>
        <w:rPr>
          <w:color w:val="000000"/>
          <w:sz w:val="18"/>
          <w:szCs w:val="18"/>
        </w:rPr>
        <w:t>: Dr. Macallan wrote to me about him</w:t>
      </w:r>
      <w:r w:rsidR="002A439E">
        <w:rPr>
          <w:color w:val="000000"/>
          <w:sz w:val="18"/>
          <w:szCs w:val="18"/>
        </w:rPr>
        <w:t>—</w:t>
      </w:r>
      <w:r>
        <w:rPr>
          <w:color w:val="000000"/>
          <w:sz w:val="18"/>
          <w:szCs w:val="18"/>
        </w:rPr>
        <w:t xml:space="preserve">since. Saw Revds. </w:t>
      </w:r>
      <w:smartTag w:uri="urn:schemas-microsoft-com:office:smarttags" w:element="City">
        <w:smartTag w:uri="urn:schemas-microsoft-com:office:smarttags" w:element="place">
          <w:r>
            <w:rPr>
              <w:color w:val="000000"/>
              <w:sz w:val="18"/>
              <w:szCs w:val="18"/>
            </w:rPr>
            <w:t>Paterson</w:t>
          </w:r>
        </w:smartTag>
      </w:smartTag>
      <w:r>
        <w:rPr>
          <w:color w:val="000000"/>
          <w:sz w:val="18"/>
          <w:szCs w:val="18"/>
        </w:rPr>
        <w:t xml:space="preserve">, Sidey, &amp; Fraser, in town today, all well, but </w:t>
      </w:r>
      <w:r>
        <w:rPr>
          <w:i/>
          <w:color w:val="000000"/>
          <w:sz w:val="18"/>
          <w:szCs w:val="18"/>
        </w:rPr>
        <w:t xml:space="preserve">P’s. </w:t>
      </w:r>
      <w:r>
        <w:rPr>
          <w:color w:val="000000"/>
          <w:sz w:val="18"/>
          <w:szCs w:val="18"/>
        </w:rPr>
        <w:t>girl ill w. measles</w:t>
      </w:r>
      <w:r w:rsidR="002A439E">
        <w:rPr>
          <w:color w:val="000000"/>
          <w:sz w:val="18"/>
          <w:szCs w:val="18"/>
        </w:rPr>
        <w:t>—</w:t>
      </w:r>
      <w:r>
        <w:rPr>
          <w:color w:val="000000"/>
          <w:sz w:val="18"/>
          <w:szCs w:val="18"/>
        </w:rPr>
        <w:t xml:space="preserve">like </w:t>
      </w:r>
      <w:r>
        <w:rPr>
          <w:i/>
          <w:color w:val="000000"/>
          <w:sz w:val="18"/>
          <w:szCs w:val="18"/>
        </w:rPr>
        <w:t xml:space="preserve">most </w:t>
      </w:r>
      <w:r>
        <w:rPr>
          <w:color w:val="000000"/>
          <w:sz w:val="18"/>
          <w:szCs w:val="18"/>
        </w:rPr>
        <w:t xml:space="preserve">other children, T. &amp; cy., &amp; I suppose, </w:t>
      </w:r>
      <w:r>
        <w:rPr>
          <w:i/>
          <w:color w:val="000000"/>
          <w:sz w:val="18"/>
          <w:szCs w:val="18"/>
        </w:rPr>
        <w:t>yours</w:t>
      </w:r>
      <w:r>
        <w:rPr>
          <w:color w:val="000000"/>
          <w:sz w:val="18"/>
          <w:szCs w:val="18"/>
        </w:rPr>
        <w:t xml:space="preserve">. Bp. called </w:t>
      </w:r>
      <w:r>
        <w:rPr>
          <w:i/>
          <w:color w:val="000000"/>
          <w:sz w:val="18"/>
          <w:szCs w:val="18"/>
        </w:rPr>
        <w:t>last wk.</w:t>
      </w:r>
      <w:r>
        <w:rPr>
          <w:color w:val="000000"/>
          <w:sz w:val="18"/>
          <w:szCs w:val="18"/>
        </w:rPr>
        <w:t xml:space="preserve"> (My. 22) wished me to help &amp; take Meeanee, 25</w:t>
      </w:r>
      <w:r>
        <w:rPr>
          <w:color w:val="000000"/>
          <w:sz w:val="18"/>
          <w:szCs w:val="18"/>
          <w:vertAlign w:val="superscript"/>
        </w:rPr>
        <w:t>th</w:t>
      </w:r>
      <w:r>
        <w:rPr>
          <w:color w:val="000000"/>
          <w:sz w:val="18"/>
          <w:szCs w:val="18"/>
        </w:rPr>
        <w:t>, 7. p.m.</w:t>
      </w:r>
      <w:r w:rsidR="002A439E">
        <w:rPr>
          <w:color w:val="000000"/>
          <w:sz w:val="18"/>
          <w:szCs w:val="18"/>
        </w:rPr>
        <w:t>—</w:t>
      </w:r>
      <w:r>
        <w:rPr>
          <w:color w:val="000000"/>
          <w:sz w:val="18"/>
          <w:szCs w:val="18"/>
        </w:rPr>
        <w:t xml:space="preserve">but how? if I went </w:t>
      </w:r>
      <w:r>
        <w:rPr>
          <w:i/>
          <w:color w:val="000000"/>
          <w:sz w:val="18"/>
          <w:szCs w:val="18"/>
        </w:rPr>
        <w:t xml:space="preserve">must </w:t>
      </w:r>
      <w:r>
        <w:rPr>
          <w:color w:val="000000"/>
          <w:sz w:val="18"/>
          <w:szCs w:val="18"/>
        </w:rPr>
        <w:t xml:space="preserve">detain trap to bring me back: </w:t>
      </w:r>
      <w:r>
        <w:rPr>
          <w:i/>
          <w:color w:val="000000"/>
          <w:sz w:val="18"/>
          <w:szCs w:val="18"/>
        </w:rPr>
        <w:t>i.e.</w:t>
      </w:r>
      <w:r>
        <w:rPr>
          <w:color w:val="000000"/>
          <w:sz w:val="18"/>
          <w:szCs w:val="18"/>
        </w:rPr>
        <w:t xml:space="preserve"> </w:t>
      </w:r>
      <w:r>
        <w:rPr>
          <w:i/>
          <w:color w:val="000000"/>
          <w:sz w:val="18"/>
          <w:szCs w:val="18"/>
        </w:rPr>
        <w:t xml:space="preserve">If </w:t>
      </w:r>
      <w:r>
        <w:rPr>
          <w:color w:val="000000"/>
          <w:sz w:val="18"/>
          <w:szCs w:val="18"/>
        </w:rPr>
        <w:t xml:space="preserve">driver </w:t>
      </w:r>
      <w:r>
        <w:rPr>
          <w:i/>
          <w:color w:val="000000"/>
          <w:sz w:val="18"/>
          <w:szCs w:val="18"/>
        </w:rPr>
        <w:t xml:space="preserve">would </w:t>
      </w:r>
      <w:r>
        <w:rPr>
          <w:color w:val="000000"/>
          <w:sz w:val="18"/>
          <w:szCs w:val="18"/>
        </w:rPr>
        <w:t>wait in wet &amp; cold!</w:t>
      </w:r>
      <w:r w:rsidR="002A439E">
        <w:rPr>
          <w:color w:val="000000"/>
          <w:sz w:val="18"/>
          <w:szCs w:val="18"/>
        </w:rPr>
        <w:t>—</w:t>
      </w:r>
      <w:r>
        <w:rPr>
          <w:color w:val="000000"/>
          <w:sz w:val="18"/>
          <w:szCs w:val="18"/>
        </w:rPr>
        <w:t>So some Lay. R. had it: the Bp. taking Taradale mg. &amp; evg. &amp; P.tapu, aftn.! (I think he must have had enough of it on that day!) Canon Fox wished me to be w. them (Augustine’s) on Tuesday nt., 27</w:t>
      </w:r>
      <w:r>
        <w:rPr>
          <w:color w:val="000000"/>
          <w:sz w:val="18"/>
          <w:szCs w:val="18"/>
          <w:vertAlign w:val="superscript"/>
        </w:rPr>
        <w:t>th</w:t>
      </w:r>
      <w:r>
        <w:rPr>
          <w:color w:val="000000"/>
          <w:sz w:val="18"/>
          <w:szCs w:val="18"/>
        </w:rPr>
        <w:t>., anny.</w:t>
      </w:r>
      <w:r w:rsidR="002A439E">
        <w:rPr>
          <w:color w:val="000000"/>
          <w:sz w:val="18"/>
          <w:szCs w:val="18"/>
        </w:rPr>
        <w:t>—</w:t>
      </w:r>
      <w:r>
        <w:rPr>
          <w:color w:val="000000"/>
          <w:sz w:val="18"/>
          <w:szCs w:val="18"/>
        </w:rPr>
        <w:t xml:space="preserve">it was a bad time of wind &amp; rain, but I went: a </w:t>
      </w:r>
      <w:r>
        <w:rPr>
          <w:i/>
          <w:color w:val="000000"/>
          <w:sz w:val="18"/>
          <w:szCs w:val="18"/>
        </w:rPr>
        <w:t>very small Congn.</w:t>
      </w:r>
      <w:r>
        <w:rPr>
          <w:color w:val="000000"/>
          <w:sz w:val="18"/>
          <w:szCs w:val="18"/>
        </w:rPr>
        <w:t xml:space="preserve">, </w:t>
      </w:r>
      <w:smartTag w:uri="urn:schemas-microsoft-com:office:smarttags" w:element="City">
        <w:smartTag w:uri="urn:schemas-microsoft-com:office:smarttags" w:element="place">
          <w:r>
            <w:rPr>
              <w:color w:val="000000"/>
              <w:sz w:val="18"/>
              <w:szCs w:val="18"/>
            </w:rPr>
            <w:t>Hobbs</w:t>
          </w:r>
        </w:smartTag>
      </w:smartTag>
      <w:r>
        <w:rPr>
          <w:color w:val="000000"/>
          <w:sz w:val="18"/>
          <w:szCs w:val="18"/>
        </w:rPr>
        <w:t xml:space="preserve"> preached: Bp. &amp; Dean also present, but ’mong Congn.</w:t>
      </w:r>
      <w:r w:rsidR="002A439E">
        <w:rPr>
          <w:color w:val="000000"/>
          <w:sz w:val="18"/>
          <w:szCs w:val="18"/>
        </w:rPr>
        <w:t>—</w:t>
      </w:r>
      <w:r>
        <w:rPr>
          <w:color w:val="000000"/>
          <w:sz w:val="18"/>
          <w:szCs w:val="18"/>
        </w:rPr>
        <w:t xml:space="preserve">Cathed. Anny. last night, but I did not stir out. I got back </w:t>
      </w:r>
      <w:r>
        <w:rPr>
          <w:i/>
          <w:color w:val="000000"/>
          <w:sz w:val="18"/>
          <w:szCs w:val="18"/>
        </w:rPr>
        <w:t xml:space="preserve">w. difficulty </w:t>
      </w:r>
      <w:r>
        <w:rPr>
          <w:color w:val="000000"/>
          <w:sz w:val="18"/>
          <w:szCs w:val="18"/>
        </w:rPr>
        <w:t>from Augustine’s on Tuesday.</w:t>
      </w:r>
    </w:p>
    <w:p w:rsidR="00832810" w:rsidRDefault="002A439E">
      <w:pPr>
        <w:spacing w:after="120"/>
        <w:rPr>
          <w:color w:val="000000"/>
          <w:sz w:val="18"/>
          <w:szCs w:val="18"/>
        </w:rPr>
      </w:pPr>
      <w:r>
        <w:rPr>
          <w:color w:val="000000"/>
          <w:sz w:val="18"/>
          <w:szCs w:val="18"/>
        </w:rPr>
        <w:t>—</w:t>
      </w:r>
      <w:r w:rsidR="00832810">
        <w:rPr>
          <w:color w:val="000000"/>
          <w:sz w:val="18"/>
          <w:szCs w:val="18"/>
        </w:rPr>
        <w:t xml:space="preserve">I see Costall </w:t>
      </w:r>
      <w:r w:rsidR="00832810">
        <w:rPr>
          <w:i/>
          <w:color w:val="000000"/>
          <w:sz w:val="18"/>
          <w:szCs w:val="18"/>
        </w:rPr>
        <w:t xml:space="preserve">is </w:t>
      </w:r>
      <w:r w:rsidR="00832810">
        <w:rPr>
          <w:color w:val="000000"/>
          <w:sz w:val="18"/>
          <w:szCs w:val="18"/>
        </w:rPr>
        <w:t>in D’s. old place: this I suppose is right. Stout, too, in H. again! this too, I hope, is right</w:t>
      </w:r>
      <w:r>
        <w:rPr>
          <w:color w:val="000000"/>
          <w:sz w:val="18"/>
          <w:szCs w:val="18"/>
        </w:rPr>
        <w:t>—</w:t>
      </w:r>
      <w:r w:rsidR="00832810">
        <w:rPr>
          <w:color w:val="000000"/>
          <w:sz w:val="18"/>
          <w:szCs w:val="18"/>
        </w:rPr>
        <w:t xml:space="preserve">but I don’t like his </w:t>
      </w:r>
      <w:r w:rsidR="00832810">
        <w:rPr>
          <w:i/>
          <w:color w:val="000000"/>
          <w:sz w:val="18"/>
          <w:szCs w:val="18"/>
        </w:rPr>
        <w:t xml:space="preserve">unnatural </w:t>
      </w:r>
      <w:r w:rsidR="00832810">
        <w:rPr>
          <w:color w:val="000000"/>
          <w:sz w:val="18"/>
          <w:szCs w:val="18"/>
        </w:rPr>
        <w:t xml:space="preserve">fads! Sir W. Fox </w:t>
      </w:r>
      <w:r w:rsidR="00832810">
        <w:rPr>
          <w:i/>
          <w:color w:val="000000"/>
          <w:sz w:val="18"/>
          <w:szCs w:val="18"/>
        </w:rPr>
        <w:t xml:space="preserve">dead. </w:t>
      </w:r>
      <w:r w:rsidR="00832810">
        <w:rPr>
          <w:color w:val="000000"/>
          <w:sz w:val="18"/>
          <w:szCs w:val="18"/>
        </w:rPr>
        <w:t>Grey (they say) unwell. What a sad thrilling affair that of the “</w:t>
      </w:r>
      <w:smartTag w:uri="urn:schemas-microsoft-com:office:smarttags" w:element="State">
        <w:smartTag w:uri="urn:schemas-microsoft-com:office:smarttags" w:element="place">
          <w:r w:rsidR="00832810">
            <w:rPr>
              <w:color w:val="000000"/>
              <w:sz w:val="18"/>
              <w:szCs w:val="18"/>
            </w:rPr>
            <w:t>Victoria</w:t>
          </w:r>
        </w:smartTag>
      </w:smartTag>
      <w:r w:rsidR="00832810">
        <w:rPr>
          <w:color w:val="000000"/>
          <w:sz w:val="18"/>
          <w:szCs w:val="18"/>
        </w:rPr>
        <w:t>”! when will (so-called) Xn. nations leave off war?</w:t>
      </w:r>
    </w:p>
    <w:p w:rsidR="00832810" w:rsidRDefault="00832810">
      <w:pPr>
        <w:spacing w:after="120"/>
        <w:rPr>
          <w:color w:val="000000"/>
          <w:sz w:val="18"/>
          <w:szCs w:val="18"/>
        </w:rPr>
      </w:pPr>
      <w:r>
        <w:rPr>
          <w:color w:val="000000"/>
          <w:sz w:val="18"/>
          <w:szCs w:val="18"/>
        </w:rPr>
        <w:t xml:space="preserve">I recollect your </w:t>
      </w:r>
      <w:r>
        <w:rPr>
          <w:i/>
          <w:color w:val="000000"/>
          <w:sz w:val="18"/>
          <w:szCs w:val="18"/>
        </w:rPr>
        <w:t xml:space="preserve">not </w:t>
      </w:r>
      <w:r>
        <w:rPr>
          <w:color w:val="000000"/>
          <w:sz w:val="18"/>
          <w:szCs w:val="18"/>
        </w:rPr>
        <w:t>noticing 2–3 (or more) matters I wrote to you about, (</w:t>
      </w:r>
      <w:r>
        <w:rPr>
          <w:i/>
          <w:color w:val="000000"/>
          <w:sz w:val="18"/>
          <w:szCs w:val="18"/>
        </w:rPr>
        <w:t>designedly omitted</w:t>
      </w:r>
      <w:r w:rsidR="002A439E">
        <w:rPr>
          <w:i/>
          <w:color w:val="000000"/>
          <w:sz w:val="18"/>
          <w:szCs w:val="18"/>
        </w:rPr>
        <w:t>—</w:t>
      </w:r>
      <w:r>
        <w:rPr>
          <w:i/>
          <w:color w:val="000000"/>
          <w:sz w:val="18"/>
          <w:szCs w:val="18"/>
        </w:rPr>
        <w:t xml:space="preserve">permit me </w:t>
      </w:r>
      <w:r>
        <w:rPr>
          <w:color w:val="000000"/>
          <w:sz w:val="18"/>
          <w:szCs w:val="18"/>
        </w:rPr>
        <w:t xml:space="preserve">to say) </w:t>
      </w:r>
      <w:r>
        <w:rPr>
          <w:color w:val="000000"/>
          <w:sz w:val="18"/>
          <w:szCs w:val="18"/>
        </w:rPr>
        <w:br/>
        <w:t xml:space="preserve">1. I asked, If you had got, or had </w:t>
      </w:r>
      <w:r>
        <w:rPr>
          <w:i/>
          <w:color w:val="000000"/>
          <w:sz w:val="18"/>
          <w:szCs w:val="18"/>
        </w:rPr>
        <w:t>seen</w:t>
      </w:r>
      <w:r>
        <w:rPr>
          <w:color w:val="000000"/>
          <w:sz w:val="18"/>
          <w:szCs w:val="18"/>
        </w:rPr>
        <w:t>, Atkinson’s Critique on T.?</w:t>
      </w:r>
      <w:r w:rsidR="002A439E">
        <w:rPr>
          <w:color w:val="000000"/>
          <w:sz w:val="18"/>
          <w:szCs w:val="18"/>
        </w:rPr>
        <w:t>—</w:t>
      </w:r>
      <w:r>
        <w:rPr>
          <w:color w:val="000000"/>
          <w:sz w:val="18"/>
          <w:szCs w:val="18"/>
        </w:rPr>
        <w:t xml:space="preserve">as if </w:t>
      </w:r>
      <w:r>
        <w:rPr>
          <w:i/>
          <w:color w:val="000000"/>
          <w:sz w:val="18"/>
          <w:szCs w:val="18"/>
        </w:rPr>
        <w:t>not</w:t>
      </w:r>
      <w:r>
        <w:rPr>
          <w:color w:val="000000"/>
          <w:sz w:val="18"/>
          <w:szCs w:val="18"/>
        </w:rPr>
        <w:t xml:space="preserve">, I would have lent you mine. 2. my remark on the </w:t>
      </w:r>
      <w:r>
        <w:rPr>
          <w:i/>
          <w:color w:val="000000"/>
          <w:sz w:val="18"/>
          <w:szCs w:val="18"/>
        </w:rPr>
        <w:t xml:space="preserve">bad </w:t>
      </w:r>
      <w:r>
        <w:rPr>
          <w:color w:val="000000"/>
          <w:sz w:val="18"/>
          <w:szCs w:val="18"/>
        </w:rPr>
        <w:t>ptg. of Williams’ Mao. Dy.</w:t>
      </w:r>
      <w:r w:rsidR="002A439E">
        <w:rPr>
          <w:color w:val="000000"/>
          <w:sz w:val="18"/>
          <w:szCs w:val="18"/>
        </w:rPr>
        <w:t>—</w:t>
      </w:r>
      <w:r>
        <w:rPr>
          <w:color w:val="000000"/>
          <w:sz w:val="18"/>
          <w:szCs w:val="18"/>
        </w:rPr>
        <w:t xml:space="preserve">and this I find (apparently) </w:t>
      </w:r>
      <w:r>
        <w:rPr>
          <w:i/>
          <w:color w:val="000000"/>
          <w:sz w:val="18"/>
          <w:szCs w:val="18"/>
        </w:rPr>
        <w:t>increased</w:t>
      </w:r>
      <w:r>
        <w:rPr>
          <w:color w:val="000000"/>
          <w:sz w:val="18"/>
          <w:szCs w:val="18"/>
        </w:rPr>
        <w:t>, through carelessness of Binder</w:t>
      </w:r>
      <w:r w:rsidR="002A439E">
        <w:rPr>
          <w:color w:val="000000"/>
          <w:sz w:val="18"/>
          <w:szCs w:val="18"/>
        </w:rPr>
        <w:t>—</w:t>
      </w:r>
      <w:r>
        <w:rPr>
          <w:color w:val="000000"/>
          <w:sz w:val="18"/>
          <w:szCs w:val="18"/>
        </w:rPr>
        <w:t xml:space="preserve">in putting sheets togr. after folding &amp; lapping a </w:t>
      </w:r>
      <w:r>
        <w:rPr>
          <w:i/>
          <w:color w:val="000000"/>
          <w:sz w:val="18"/>
          <w:szCs w:val="18"/>
        </w:rPr>
        <w:t xml:space="preserve">pale </w:t>
      </w:r>
      <w:r>
        <w:rPr>
          <w:color w:val="000000"/>
          <w:sz w:val="18"/>
          <w:szCs w:val="18"/>
        </w:rPr>
        <w:t xml:space="preserve">page on to a </w:t>
      </w:r>
      <w:r>
        <w:rPr>
          <w:i/>
          <w:color w:val="000000"/>
          <w:sz w:val="18"/>
          <w:szCs w:val="18"/>
        </w:rPr>
        <w:t>dark</w:t>
      </w:r>
      <w:r>
        <w:rPr>
          <w:color w:val="000000"/>
          <w:sz w:val="18"/>
          <w:szCs w:val="18"/>
        </w:rPr>
        <w:t xml:space="preserve"> one! I have had </w:t>
      </w:r>
      <w:r>
        <w:rPr>
          <w:i/>
          <w:color w:val="000000"/>
          <w:sz w:val="18"/>
          <w:szCs w:val="18"/>
        </w:rPr>
        <w:t xml:space="preserve">plenty </w:t>
      </w:r>
      <w:r>
        <w:rPr>
          <w:color w:val="000000"/>
          <w:sz w:val="18"/>
          <w:szCs w:val="18"/>
        </w:rPr>
        <w:t>of that kind of wk., &amp; so I understand it; and it can easily be remedied. Here I stop.</w:t>
      </w:r>
    </w:p>
    <w:p w:rsidR="00832810" w:rsidRDefault="00832810">
      <w:pPr>
        <w:spacing w:after="120"/>
        <w:rPr>
          <w:color w:val="000000"/>
          <w:sz w:val="18"/>
          <w:szCs w:val="18"/>
        </w:rPr>
      </w:pPr>
      <w:r>
        <w:rPr>
          <w:color w:val="000000"/>
          <w:sz w:val="18"/>
          <w:szCs w:val="18"/>
        </w:rPr>
        <w:t xml:space="preserve">I have again been asked, to take up Ts. Dy.! one gentleman (of rank and honours &amp; learning) who wrote to </w:t>
      </w:r>
      <w:r>
        <w:rPr>
          <w:i/>
          <w:color w:val="000000"/>
          <w:sz w:val="18"/>
          <w:szCs w:val="18"/>
        </w:rPr>
        <w:t xml:space="preserve">me </w:t>
      </w:r>
      <w:r>
        <w:rPr>
          <w:color w:val="000000"/>
          <w:sz w:val="18"/>
          <w:szCs w:val="18"/>
        </w:rPr>
        <w:t xml:space="preserve">about it,) laughs heartily at </w:t>
      </w:r>
      <w:r>
        <w:rPr>
          <w:i/>
          <w:color w:val="000000"/>
          <w:sz w:val="18"/>
          <w:szCs w:val="18"/>
        </w:rPr>
        <w:t xml:space="preserve">that </w:t>
      </w:r>
      <w:r>
        <w:rPr>
          <w:color w:val="000000"/>
          <w:sz w:val="18"/>
          <w:szCs w:val="18"/>
        </w:rPr>
        <w:t xml:space="preserve">lot of puffs from </w:t>
      </w:r>
      <w:r>
        <w:rPr>
          <w:i/>
          <w:color w:val="000000"/>
          <w:sz w:val="18"/>
          <w:szCs w:val="18"/>
        </w:rPr>
        <w:t xml:space="preserve">high </w:t>
      </w:r>
      <w:r>
        <w:rPr>
          <w:color w:val="000000"/>
          <w:sz w:val="18"/>
          <w:szCs w:val="18"/>
        </w:rPr>
        <w:t xml:space="preserve">&amp; </w:t>
      </w:r>
      <w:r>
        <w:rPr>
          <w:i/>
          <w:color w:val="000000"/>
          <w:sz w:val="18"/>
          <w:szCs w:val="18"/>
          <w:u w:val="single"/>
        </w:rPr>
        <w:t>low</w:t>
      </w:r>
      <w:r>
        <w:rPr>
          <w:color w:val="000000"/>
          <w:sz w:val="18"/>
          <w:szCs w:val="18"/>
        </w:rPr>
        <w:t xml:space="preserve"> in praise of T’s. book. I saw “Stanislaus” in town</w:t>
      </w:r>
      <w:r w:rsidR="002A439E">
        <w:rPr>
          <w:color w:val="000000"/>
          <w:sz w:val="18"/>
          <w:szCs w:val="18"/>
        </w:rPr>
        <w:t>—</w:t>
      </w:r>
      <w:r>
        <w:rPr>
          <w:color w:val="000000"/>
          <w:sz w:val="18"/>
          <w:szCs w:val="18"/>
        </w:rPr>
        <w:t xml:space="preserve">he wished to stop &amp; talk: I sd. “too gt. hurry”, </w:t>
      </w:r>
      <w:smartTag w:uri="urn:schemas-microsoft-com:office:smarttags" w:element="place">
        <w:r>
          <w:rPr>
            <w:color w:val="000000"/>
            <w:sz w:val="18"/>
            <w:szCs w:val="18"/>
          </w:rPr>
          <w:t>St.</w:t>
        </w:r>
      </w:smartTag>
      <w:r>
        <w:rPr>
          <w:color w:val="000000"/>
          <w:sz w:val="18"/>
          <w:szCs w:val="18"/>
        </w:rPr>
        <w:t xml:space="preserve"> rejoined, “hear 1 thing</w:t>
      </w:r>
      <w:r w:rsidR="002A439E">
        <w:rPr>
          <w:color w:val="000000"/>
          <w:sz w:val="18"/>
          <w:szCs w:val="18"/>
        </w:rPr>
        <w:t>—</w:t>
      </w:r>
      <w:r>
        <w:rPr>
          <w:color w:val="000000"/>
          <w:sz w:val="18"/>
          <w:szCs w:val="18"/>
        </w:rPr>
        <w:t xml:space="preserve">the </w:t>
      </w:r>
      <w:r>
        <w:rPr>
          <w:i/>
          <w:color w:val="000000"/>
          <w:sz w:val="18"/>
          <w:szCs w:val="18"/>
        </w:rPr>
        <w:t xml:space="preserve">bond </w:t>
      </w:r>
      <w:r>
        <w:rPr>
          <w:color w:val="000000"/>
          <w:sz w:val="18"/>
          <w:szCs w:val="18"/>
        </w:rPr>
        <w:t xml:space="preserve">is paid”. I suppose, vol. XXV. will soon appear: I have recd. your </w:t>
      </w:r>
      <w:r>
        <w:rPr>
          <w:i/>
          <w:color w:val="000000"/>
          <w:sz w:val="18"/>
          <w:szCs w:val="18"/>
        </w:rPr>
        <w:t xml:space="preserve">kind </w:t>
      </w:r>
      <w:r>
        <w:rPr>
          <w:color w:val="000000"/>
          <w:sz w:val="18"/>
          <w:szCs w:val="18"/>
        </w:rPr>
        <w:t>remembrance</w:t>
      </w:r>
      <w:r w:rsidR="002A439E">
        <w:rPr>
          <w:color w:val="000000"/>
          <w:sz w:val="18"/>
          <w:szCs w:val="18"/>
        </w:rPr>
        <w:t>—</w:t>
      </w:r>
      <w:r>
        <w:rPr>
          <w:color w:val="000000"/>
          <w:sz w:val="18"/>
          <w:szCs w:val="18"/>
        </w:rPr>
        <w:t>copy of yr. own papers</w:t>
      </w:r>
      <w:r w:rsidR="002A439E">
        <w:rPr>
          <w:color w:val="000000"/>
          <w:sz w:val="18"/>
          <w:szCs w:val="18"/>
        </w:rPr>
        <w:t>—</w:t>
      </w:r>
      <w:r>
        <w:rPr>
          <w:i/>
          <w:color w:val="000000"/>
          <w:sz w:val="18"/>
          <w:szCs w:val="18"/>
        </w:rPr>
        <w:t xml:space="preserve">no time yet </w:t>
      </w:r>
      <w:r>
        <w:rPr>
          <w:color w:val="000000"/>
          <w:sz w:val="18"/>
          <w:szCs w:val="18"/>
        </w:rPr>
        <w:t>to look into them: lots books to hand</w:t>
      </w:r>
      <w:r w:rsidR="002A439E">
        <w:rPr>
          <w:color w:val="000000"/>
          <w:sz w:val="18"/>
          <w:szCs w:val="18"/>
        </w:rPr>
        <w:t>—</w:t>
      </w:r>
      <w:r>
        <w:rPr>
          <w:color w:val="000000"/>
          <w:sz w:val="18"/>
          <w:szCs w:val="18"/>
        </w:rPr>
        <w:t xml:space="preserve">Rl. Sy. Linn. Sy. </w:t>
      </w:r>
      <w:smartTag w:uri="urn:schemas-microsoft-com:office:smarttags" w:element="City">
        <w:r>
          <w:rPr>
            <w:color w:val="000000"/>
            <w:sz w:val="18"/>
            <w:szCs w:val="18"/>
          </w:rPr>
          <w:t>London</w:t>
        </w:r>
      </w:smartTag>
      <w:r>
        <w:rPr>
          <w:color w:val="000000"/>
          <w:sz w:val="18"/>
          <w:szCs w:val="18"/>
        </w:rPr>
        <w:t xml:space="preserve"> (</w:t>
      </w:r>
      <w:r>
        <w:rPr>
          <w:i/>
          <w:color w:val="000000"/>
          <w:sz w:val="18"/>
          <w:szCs w:val="18"/>
        </w:rPr>
        <w:t>ordered</w:t>
      </w:r>
      <w:r>
        <w:rPr>
          <w:color w:val="000000"/>
          <w:sz w:val="18"/>
          <w:szCs w:val="18"/>
        </w:rPr>
        <w:t>)</w:t>
      </w:r>
      <w:r w:rsidR="002A439E">
        <w:rPr>
          <w:color w:val="000000"/>
          <w:sz w:val="18"/>
          <w:szCs w:val="18"/>
        </w:rPr>
        <w:t>—</w:t>
      </w:r>
      <w:r>
        <w:rPr>
          <w:color w:val="000000"/>
          <w:sz w:val="18"/>
          <w:szCs w:val="18"/>
        </w:rPr>
        <w:t xml:space="preserve">thumping vols from </w:t>
      </w:r>
      <w:smartTag w:uri="urn:schemas-microsoft-com:office:smarttags" w:element="City">
        <w:smartTag w:uri="urn:schemas-microsoft-com:office:smarttags" w:element="place">
          <w:r>
            <w:rPr>
              <w:color w:val="000000"/>
              <w:sz w:val="18"/>
              <w:szCs w:val="18"/>
            </w:rPr>
            <w:t>Genoa</w:t>
          </w:r>
        </w:smartTag>
      </w:smartTag>
      <w:r w:rsidR="002A439E">
        <w:rPr>
          <w:color w:val="000000"/>
          <w:sz w:val="18"/>
          <w:szCs w:val="18"/>
        </w:rPr>
        <w:t>—</w:t>
      </w:r>
      <w:r>
        <w:rPr>
          <w:i/>
          <w:color w:val="000000"/>
          <w:sz w:val="18"/>
          <w:szCs w:val="18"/>
        </w:rPr>
        <w:t>all unopened</w:t>
      </w:r>
      <w:r w:rsidR="002A439E">
        <w:rPr>
          <w:color w:val="000000"/>
          <w:sz w:val="18"/>
          <w:szCs w:val="18"/>
        </w:rPr>
        <w:t>—</w:t>
      </w:r>
      <w:r>
        <w:rPr>
          <w:color w:val="000000"/>
          <w:sz w:val="18"/>
          <w:szCs w:val="18"/>
        </w:rPr>
        <w:t xml:space="preserve">here </w:t>
      </w:r>
      <w:r>
        <w:rPr>
          <w:i/>
          <w:color w:val="000000"/>
          <w:sz w:val="18"/>
          <w:szCs w:val="18"/>
        </w:rPr>
        <w:t>in a pile</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Your last (4</w:t>
      </w:r>
      <w:r>
        <w:rPr>
          <w:color w:val="000000"/>
          <w:sz w:val="18"/>
          <w:szCs w:val="18"/>
          <w:vertAlign w:val="superscript"/>
        </w:rPr>
        <w:t>th</w:t>
      </w:r>
      <w:r>
        <w:rPr>
          <w:color w:val="000000"/>
          <w:sz w:val="18"/>
          <w:szCs w:val="18"/>
        </w:rPr>
        <w:t>) much shorter than usual</w:t>
      </w:r>
      <w:r w:rsidR="002A439E">
        <w:rPr>
          <w:color w:val="000000"/>
          <w:sz w:val="18"/>
          <w:szCs w:val="18"/>
        </w:rPr>
        <w:t>—</w:t>
      </w:r>
      <w:r>
        <w:rPr>
          <w:color w:val="000000"/>
          <w:sz w:val="18"/>
          <w:szCs w:val="18"/>
        </w:rPr>
        <w:t xml:space="preserve">a good sign, </w:t>
      </w:r>
      <w:r>
        <w:rPr>
          <w:i/>
          <w:color w:val="000000"/>
          <w:sz w:val="18"/>
          <w:szCs w:val="18"/>
          <w:u w:val="single"/>
        </w:rPr>
        <w:t>If busy in P.O.</w:t>
      </w:r>
      <w:r w:rsidR="002A439E">
        <w:rPr>
          <w:color w:val="000000"/>
          <w:sz w:val="18"/>
          <w:szCs w:val="18"/>
        </w:rPr>
        <w:t>—</w:t>
      </w:r>
      <w:r>
        <w:rPr>
          <w:color w:val="000000"/>
          <w:sz w:val="18"/>
          <w:szCs w:val="18"/>
        </w:rPr>
        <w:t xml:space="preserve">I </w:t>
      </w:r>
      <w:r>
        <w:rPr>
          <w:i/>
          <w:color w:val="000000"/>
          <w:sz w:val="18"/>
          <w:szCs w:val="18"/>
        </w:rPr>
        <w:t xml:space="preserve">note </w:t>
      </w:r>
      <w:r>
        <w:rPr>
          <w:color w:val="000000"/>
          <w:sz w:val="18"/>
          <w:szCs w:val="18"/>
        </w:rPr>
        <w:t>your “important” P.S.</w:t>
      </w:r>
      <w:r w:rsidR="002A439E">
        <w:rPr>
          <w:color w:val="000000"/>
          <w:sz w:val="18"/>
          <w:szCs w:val="18"/>
        </w:rPr>
        <w:t>—</w:t>
      </w:r>
      <w:r>
        <w:rPr>
          <w:color w:val="000000"/>
          <w:sz w:val="18"/>
          <w:szCs w:val="18"/>
        </w:rPr>
        <w:t xml:space="preserve">on </w:t>
      </w:r>
      <w:r>
        <w:rPr>
          <w:i/>
          <w:color w:val="000000"/>
          <w:sz w:val="18"/>
          <w:szCs w:val="18"/>
        </w:rPr>
        <w:t>a scrap</w:t>
      </w:r>
      <w:r>
        <w:rPr>
          <w:color w:val="000000"/>
          <w:sz w:val="18"/>
          <w:szCs w:val="18"/>
        </w:rPr>
        <w:t>, you say</w:t>
      </w:r>
      <w:r w:rsidR="002A439E">
        <w:rPr>
          <w:color w:val="000000"/>
          <w:sz w:val="18"/>
          <w:szCs w:val="18"/>
        </w:rPr>
        <w:t>—</w:t>
      </w:r>
      <w:r>
        <w:rPr>
          <w:i/>
          <w:color w:val="000000"/>
          <w:sz w:val="18"/>
          <w:szCs w:val="18"/>
        </w:rPr>
        <w:t xml:space="preserve">re </w:t>
      </w:r>
      <w:r>
        <w:rPr>
          <w:color w:val="000000"/>
          <w:sz w:val="18"/>
          <w:szCs w:val="18"/>
        </w:rPr>
        <w:t>my going to Engd. “You thought such was impossible</w:t>
      </w:r>
      <w:r w:rsidR="002A439E">
        <w:rPr>
          <w:color w:val="000000"/>
          <w:sz w:val="18"/>
          <w:szCs w:val="18"/>
        </w:rPr>
        <w:t>—</w:t>
      </w:r>
      <w:r>
        <w:rPr>
          <w:color w:val="000000"/>
          <w:sz w:val="18"/>
          <w:szCs w:val="18"/>
        </w:rPr>
        <w:t xml:space="preserve">from what I had </w:t>
      </w:r>
      <w:r>
        <w:rPr>
          <w:i/>
          <w:color w:val="000000"/>
          <w:sz w:val="18"/>
          <w:szCs w:val="18"/>
        </w:rPr>
        <w:t xml:space="preserve">told </w:t>
      </w:r>
      <w:r>
        <w:rPr>
          <w:color w:val="000000"/>
          <w:sz w:val="18"/>
          <w:szCs w:val="18"/>
        </w:rPr>
        <w:t xml:space="preserve">you </w:t>
      </w:r>
      <w:r>
        <w:rPr>
          <w:i/>
          <w:color w:val="000000"/>
          <w:sz w:val="18"/>
          <w:szCs w:val="18"/>
        </w:rPr>
        <w:t xml:space="preserve">re </w:t>
      </w:r>
      <w:r>
        <w:rPr>
          <w:color w:val="000000"/>
          <w:sz w:val="18"/>
          <w:szCs w:val="18"/>
        </w:rPr>
        <w:t xml:space="preserve">certain matters, &amp;c </w:t>
      </w:r>
      <w:r>
        <w:rPr>
          <w:i/>
          <w:color w:val="000000"/>
          <w:sz w:val="18"/>
          <w:szCs w:val="18"/>
        </w:rPr>
        <w:t>there</w:t>
      </w:r>
      <w:r>
        <w:rPr>
          <w:color w:val="000000"/>
          <w:sz w:val="18"/>
          <w:szCs w:val="18"/>
        </w:rPr>
        <w:t>”.</w:t>
      </w:r>
      <w:r w:rsidR="002A439E">
        <w:rPr>
          <w:color w:val="000000"/>
          <w:sz w:val="18"/>
          <w:szCs w:val="18"/>
        </w:rPr>
        <w:t>—</w:t>
      </w:r>
      <w:r>
        <w:rPr>
          <w:color w:val="000000"/>
          <w:sz w:val="18"/>
          <w:szCs w:val="18"/>
        </w:rPr>
        <w:t>What I had said to you</w:t>
      </w:r>
      <w:r w:rsidR="002A439E">
        <w:rPr>
          <w:color w:val="000000"/>
          <w:sz w:val="18"/>
          <w:szCs w:val="18"/>
        </w:rPr>
        <w:t>—</w:t>
      </w:r>
      <w:r>
        <w:rPr>
          <w:color w:val="000000"/>
          <w:sz w:val="18"/>
          <w:szCs w:val="18"/>
        </w:rPr>
        <w:t xml:space="preserve">had reference </w:t>
      </w:r>
      <w:r>
        <w:rPr>
          <w:i/>
          <w:color w:val="000000"/>
          <w:sz w:val="18"/>
          <w:szCs w:val="18"/>
        </w:rPr>
        <w:t xml:space="preserve">only </w:t>
      </w:r>
      <w:r>
        <w:rPr>
          <w:color w:val="000000"/>
          <w:sz w:val="18"/>
          <w:szCs w:val="18"/>
        </w:rPr>
        <w:t xml:space="preserve">to my </w:t>
      </w:r>
      <w:r>
        <w:rPr>
          <w:i/>
          <w:color w:val="000000"/>
          <w:sz w:val="18"/>
          <w:szCs w:val="18"/>
        </w:rPr>
        <w:t xml:space="preserve">eldest </w:t>
      </w:r>
      <w:r>
        <w:rPr>
          <w:color w:val="000000"/>
          <w:sz w:val="18"/>
          <w:szCs w:val="18"/>
        </w:rPr>
        <w:t>son</w:t>
      </w:r>
      <w:r w:rsidR="002A439E">
        <w:rPr>
          <w:color w:val="000000"/>
          <w:sz w:val="18"/>
          <w:szCs w:val="18"/>
        </w:rPr>
        <w:t>—</w:t>
      </w:r>
      <w:r>
        <w:rPr>
          <w:color w:val="000000"/>
          <w:sz w:val="18"/>
          <w:szCs w:val="18"/>
        </w:rPr>
        <w:t xml:space="preserve">who </w:t>
      </w:r>
      <w:r>
        <w:rPr>
          <w:i/>
          <w:color w:val="000000"/>
          <w:sz w:val="18"/>
          <w:szCs w:val="18"/>
          <w:u w:val="single"/>
        </w:rPr>
        <w:t>alone</w:t>
      </w:r>
      <w:r>
        <w:rPr>
          <w:color w:val="000000"/>
          <w:sz w:val="18"/>
          <w:szCs w:val="18"/>
        </w:rPr>
        <w:t xml:space="preserve"> </w:t>
      </w:r>
      <w:r>
        <w:rPr>
          <w:i/>
          <w:color w:val="000000"/>
          <w:sz w:val="18"/>
          <w:szCs w:val="18"/>
        </w:rPr>
        <w:t>there</w:t>
      </w:r>
      <w:r>
        <w:rPr>
          <w:color w:val="000000"/>
          <w:sz w:val="18"/>
          <w:szCs w:val="18"/>
        </w:rPr>
        <w:t xml:space="preserve">, (&amp; </w:t>
      </w:r>
      <w:r>
        <w:rPr>
          <w:i/>
          <w:color w:val="000000"/>
          <w:sz w:val="18"/>
          <w:szCs w:val="18"/>
        </w:rPr>
        <w:t>not residing</w:t>
      </w:r>
      <w:r>
        <w:rPr>
          <w:color w:val="000000"/>
          <w:sz w:val="18"/>
          <w:szCs w:val="18"/>
        </w:rPr>
        <w:t xml:space="preserve"> in West of Engd.,) was, of all my large family &amp; connections, </w:t>
      </w:r>
      <w:r>
        <w:rPr>
          <w:i/>
          <w:color w:val="000000"/>
          <w:sz w:val="18"/>
          <w:szCs w:val="18"/>
        </w:rPr>
        <w:t>against me</w:t>
      </w:r>
      <w:r>
        <w:rPr>
          <w:color w:val="000000"/>
          <w:sz w:val="18"/>
          <w:szCs w:val="18"/>
        </w:rPr>
        <w:t>!! filially of course! and I always largely supporting him!!!</w:t>
      </w:r>
      <w:r w:rsidR="002A439E">
        <w:rPr>
          <w:color w:val="000000"/>
          <w:sz w:val="18"/>
          <w:szCs w:val="18"/>
        </w:rPr>
        <w:t>—</w:t>
      </w:r>
      <w:r>
        <w:rPr>
          <w:color w:val="000000"/>
          <w:sz w:val="18"/>
          <w:szCs w:val="18"/>
        </w:rPr>
        <w:t xml:space="preserve">“Tell it not in </w:t>
      </w:r>
      <w:smartTag w:uri="urn:schemas-microsoft-com:office:smarttags" w:element="City">
        <w:smartTag w:uri="urn:schemas-microsoft-com:office:smarttags" w:element="place">
          <w:r>
            <w:rPr>
              <w:i/>
              <w:color w:val="000000"/>
              <w:sz w:val="18"/>
              <w:szCs w:val="18"/>
            </w:rPr>
            <w:t>Gath</w:t>
          </w:r>
        </w:smartTag>
      </w:smartTag>
      <w:r>
        <w:rPr>
          <w:color w:val="000000"/>
          <w:sz w:val="18"/>
          <w:szCs w:val="18"/>
        </w:rPr>
        <w:t>”, &amp;c.</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hope you are busy</w:t>
      </w:r>
      <w:r w:rsidR="002A439E">
        <w:rPr>
          <w:color w:val="000000"/>
          <w:sz w:val="18"/>
          <w:szCs w:val="18"/>
        </w:rPr>
        <w:t>—</w:t>
      </w:r>
      <w:r>
        <w:rPr>
          <w:i/>
          <w:color w:val="000000"/>
          <w:sz w:val="18"/>
          <w:szCs w:val="18"/>
        </w:rPr>
        <w:t xml:space="preserve">i.e. profitably </w:t>
      </w:r>
      <w:r>
        <w:rPr>
          <w:color w:val="000000"/>
          <w:sz w:val="18"/>
          <w:szCs w:val="18"/>
        </w:rPr>
        <w:t>employed.</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think I sent you a copy of my letter in “Herald” re “P.Progress”;</w:t>
      </w:r>
      <w:r>
        <w:rPr>
          <w:rStyle w:val="FootnoteReference"/>
          <w:color w:val="000000"/>
          <w:sz w:val="18"/>
          <w:szCs w:val="18"/>
        </w:rPr>
        <w:footnoteReference w:id="665"/>
      </w:r>
      <w:r>
        <w:rPr>
          <w:color w:val="000000"/>
          <w:sz w:val="18"/>
          <w:szCs w:val="18"/>
        </w:rPr>
        <w:t xml:space="preserve"> I did, I know, to Sir George.</w:t>
      </w:r>
      <w:r w:rsidR="002A439E">
        <w:rPr>
          <w:color w:val="000000"/>
          <w:sz w:val="18"/>
          <w:szCs w:val="18"/>
        </w:rPr>
        <w:t>—</w:t>
      </w:r>
      <w:r>
        <w:rPr>
          <w:color w:val="000000"/>
          <w:sz w:val="18"/>
          <w:szCs w:val="18"/>
        </w:rPr>
        <w:t>–</w:t>
      </w:r>
    </w:p>
    <w:p w:rsidR="00832810" w:rsidRDefault="00DD31BE">
      <w:pPr>
        <w:spacing w:after="120"/>
        <w:rPr>
          <w:color w:val="000000"/>
          <w:sz w:val="18"/>
          <w:szCs w:val="18"/>
        </w:rPr>
      </w:pPr>
      <w:r>
        <w:rPr>
          <w:color w:val="000000"/>
          <w:sz w:val="18"/>
          <w:szCs w:val="18"/>
        </w:rPr>
        <w:t xml:space="preserve">Rev. </w:t>
      </w:r>
      <w:r w:rsidR="00832810">
        <w:rPr>
          <w:color w:val="000000"/>
          <w:sz w:val="18"/>
          <w:szCs w:val="18"/>
        </w:rPr>
        <w:t xml:space="preserve">___ Jones, Bapt. Mr., has sold off &amp; left Napier. Rev. ___ </w:t>
      </w:r>
      <w:smartTag w:uri="urn:schemas-microsoft-com:office:smarttags" w:element="place">
        <w:r w:rsidR="00832810">
          <w:rPr>
            <w:color w:val="000000"/>
            <w:sz w:val="18"/>
            <w:szCs w:val="18"/>
          </w:rPr>
          <w:t>Douglas</w:t>
        </w:r>
      </w:smartTag>
      <w:r w:rsidR="00832810">
        <w:rPr>
          <w:color w:val="000000"/>
          <w:sz w:val="18"/>
          <w:szCs w:val="18"/>
        </w:rPr>
        <w:t xml:space="preserve"> is now living here </w:t>
      </w:r>
      <w:r w:rsidR="00832810">
        <w:rPr>
          <w:i/>
          <w:color w:val="000000"/>
          <w:sz w:val="18"/>
          <w:szCs w:val="18"/>
        </w:rPr>
        <w:t xml:space="preserve">in </w:t>
      </w:r>
      <w:r w:rsidR="00832810">
        <w:rPr>
          <w:color w:val="000000"/>
          <w:sz w:val="18"/>
          <w:szCs w:val="18"/>
        </w:rPr>
        <w:t xml:space="preserve">N., his sister being married. A Rev. A. Clark, from Hawera, W. Coast, is to succeed Tuke at </w:t>
      </w:r>
      <w:r w:rsidR="00832810">
        <w:rPr>
          <w:i/>
          <w:color w:val="000000"/>
          <w:sz w:val="18"/>
          <w:szCs w:val="18"/>
        </w:rPr>
        <w:t>Taradale</w:t>
      </w:r>
      <w:r w:rsidR="00832810">
        <w:rPr>
          <w:color w:val="000000"/>
          <w:sz w:val="18"/>
          <w:szCs w:val="18"/>
        </w:rPr>
        <w:t xml:space="preserve">. F. Tiffen’s house in Cl. Sq., next to Infants’ School, is for sale. Measles very rife everywhere but </w:t>
      </w:r>
      <w:r w:rsidR="00832810">
        <w:rPr>
          <w:i/>
          <w:color w:val="000000"/>
          <w:sz w:val="18"/>
          <w:szCs w:val="18"/>
        </w:rPr>
        <w:t>few</w:t>
      </w:r>
      <w:r w:rsidR="00832810">
        <w:rPr>
          <w:color w:val="000000"/>
          <w:sz w:val="18"/>
          <w:szCs w:val="18"/>
        </w:rPr>
        <w:t xml:space="preserve">, if </w:t>
      </w:r>
      <w:r w:rsidR="00832810">
        <w:rPr>
          <w:i/>
          <w:color w:val="000000"/>
          <w:sz w:val="18"/>
          <w:szCs w:val="18"/>
        </w:rPr>
        <w:t xml:space="preserve">any </w:t>
      </w:r>
      <w:r w:rsidR="00832810">
        <w:rPr>
          <w:color w:val="000000"/>
          <w:sz w:val="18"/>
          <w:szCs w:val="18"/>
        </w:rPr>
        <w:t>, deaths.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send you a heterogenous lot! </w:t>
      </w:r>
      <w:r>
        <w:rPr>
          <w:i/>
          <w:color w:val="000000"/>
          <w:sz w:val="18"/>
          <w:szCs w:val="18"/>
        </w:rPr>
        <w:t xml:space="preserve">none </w:t>
      </w:r>
      <w:r>
        <w:rPr>
          <w:color w:val="000000"/>
          <w:sz w:val="18"/>
          <w:szCs w:val="18"/>
        </w:rPr>
        <w:t>to be returned.</w:t>
      </w:r>
    </w:p>
    <w:p w:rsidR="00832810" w:rsidRDefault="00832810">
      <w:pPr>
        <w:rPr>
          <w:color w:val="000000"/>
          <w:sz w:val="18"/>
          <w:szCs w:val="18"/>
        </w:rPr>
      </w:pPr>
      <w:r>
        <w:rPr>
          <w:color w:val="000000"/>
          <w:sz w:val="18"/>
          <w:szCs w:val="18"/>
        </w:rPr>
        <w:t>Kind regards</w:t>
      </w:r>
      <w:r w:rsidR="002A439E">
        <w:rPr>
          <w:color w:val="000000"/>
          <w:sz w:val="18"/>
          <w:szCs w:val="18"/>
        </w:rPr>
        <w:t>—</w:t>
      </w:r>
      <w:r>
        <w:rPr>
          <w:color w:val="000000"/>
          <w:sz w:val="18"/>
          <w:szCs w:val="18"/>
        </w:rPr>
        <w:t>to Mrs. Harding, &amp; to yourself, &amp; much (old man’s) love to bairnies. Hope you are all enjoying health.</w:t>
      </w:r>
      <w:r w:rsidR="002A439E">
        <w:rPr>
          <w:color w:val="000000"/>
          <w:sz w:val="18"/>
          <w:szCs w:val="18"/>
        </w:rPr>
        <w:t>—</w:t>
      </w:r>
      <w:r>
        <w:rPr>
          <w:color w:val="000000"/>
          <w:sz w:val="18"/>
          <w:szCs w:val="18"/>
        </w:rPr>
        <w:t>So good night!</w:t>
      </w:r>
    </w:p>
    <w:p w:rsidR="00832810" w:rsidRDefault="00832810">
      <w:pPr>
        <w:ind w:left="284" w:firstLine="284"/>
        <w:rPr>
          <w:color w:val="000000"/>
          <w:sz w:val="18"/>
          <w:szCs w:val="18"/>
        </w:rPr>
      </w:pPr>
      <w:r>
        <w:rPr>
          <w:color w:val="000000"/>
          <w:sz w:val="18"/>
          <w:szCs w:val="18"/>
        </w:rPr>
        <w:t>Ever yours sincerely</w:t>
      </w:r>
      <w:r w:rsidR="002A439E">
        <w:rPr>
          <w:color w:val="000000"/>
          <w:sz w:val="18"/>
          <w:szCs w:val="18"/>
        </w:rPr>
        <w:t>—</w:t>
      </w:r>
    </w:p>
    <w:p w:rsidR="00832810" w:rsidRDefault="00832810">
      <w:pPr>
        <w:spacing w:after="120"/>
        <w:ind w:left="852"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I had forgotten to mention, that yesty., a tall big elderly man, large staring eyes &amp; yellow countenance, altogether strange-looking, sat opposite to </w:t>
      </w:r>
      <w:r>
        <w:rPr>
          <w:i/>
          <w:color w:val="000000"/>
          <w:sz w:val="18"/>
          <w:szCs w:val="18"/>
        </w:rPr>
        <w:t xml:space="preserve">me </w:t>
      </w:r>
      <w:r w:rsidR="00DD31BE">
        <w:rPr>
          <w:color w:val="000000"/>
          <w:sz w:val="18"/>
          <w:szCs w:val="18"/>
        </w:rPr>
        <w:t xml:space="preserve">at the long </w:t>
      </w:r>
      <w:r>
        <w:rPr>
          <w:color w:val="000000"/>
          <w:sz w:val="18"/>
          <w:szCs w:val="18"/>
        </w:rPr>
        <w:t>narrow Ordinary Dinner table</w:t>
      </w:r>
      <w:r w:rsidR="002A439E">
        <w:rPr>
          <w:color w:val="000000"/>
          <w:sz w:val="18"/>
          <w:szCs w:val="18"/>
        </w:rPr>
        <w:t>—</w:t>
      </w:r>
      <w:r>
        <w:rPr>
          <w:color w:val="000000"/>
          <w:sz w:val="18"/>
          <w:szCs w:val="18"/>
        </w:rPr>
        <w:t>at 2 meals he never spoke: today I heard it was Pope the Maori School Inspr.!</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In “Herald” of yesty</w:t>
      </w:r>
      <w:r w:rsidR="002A439E">
        <w:rPr>
          <w:color w:val="000000"/>
          <w:sz w:val="18"/>
          <w:szCs w:val="18"/>
        </w:rPr>
        <w:t>—</w:t>
      </w:r>
      <w:r>
        <w:rPr>
          <w:color w:val="000000"/>
          <w:sz w:val="18"/>
          <w:szCs w:val="18"/>
        </w:rPr>
        <w:t>Dinwiddie &amp; Co. had, as usual,</w:t>
      </w:r>
      <w:r w:rsidR="008D2274">
        <w:rPr>
          <w:color w:val="000000"/>
          <w:sz w:val="18"/>
          <w:szCs w:val="18"/>
        </w:rPr>
        <w:t>— “</w:t>
      </w:r>
      <w:r>
        <w:rPr>
          <w:color w:val="000000"/>
          <w:sz w:val="18"/>
          <w:szCs w:val="18"/>
        </w:rPr>
        <w:t xml:space="preserve">with this morning’s Herald we issue lithogl. plan of lands to be sold by Lyndon” &amp;c. </w:t>
      </w:r>
      <w:r>
        <w:rPr>
          <w:i/>
          <w:color w:val="000000"/>
          <w:sz w:val="18"/>
          <w:szCs w:val="18"/>
        </w:rPr>
        <w:t xml:space="preserve">No plan ever comes to the </w:t>
      </w:r>
      <w:r>
        <w:rPr>
          <w:color w:val="000000"/>
          <w:sz w:val="18"/>
          <w:szCs w:val="18"/>
        </w:rPr>
        <w:t xml:space="preserve">Cy. w. the “Herald”, so I wrote </w:t>
      </w:r>
      <w:r>
        <w:rPr>
          <w:i/>
          <w:color w:val="000000"/>
          <w:sz w:val="18"/>
          <w:szCs w:val="18"/>
        </w:rPr>
        <w:t xml:space="preserve">D. </w:t>
      </w:r>
      <w:r>
        <w:rPr>
          <w:color w:val="000000"/>
          <w:sz w:val="18"/>
          <w:szCs w:val="18"/>
        </w:rPr>
        <w:t xml:space="preserve">a post card </w:t>
      </w:r>
      <w:r>
        <w:rPr>
          <w:i/>
          <w:color w:val="000000"/>
          <w:sz w:val="18"/>
          <w:szCs w:val="18"/>
        </w:rPr>
        <w:t xml:space="preserve">re </w:t>
      </w:r>
      <w:r>
        <w:rPr>
          <w:color w:val="000000"/>
          <w:sz w:val="18"/>
          <w:szCs w:val="18"/>
        </w:rPr>
        <w:t xml:space="preserve">same, saying, it is a fraud on the propr., &amp; injury to auctionr. &amp; themselves in so </w:t>
      </w:r>
      <w:r>
        <w:rPr>
          <w:i/>
          <w:color w:val="000000"/>
          <w:sz w:val="18"/>
          <w:szCs w:val="18"/>
        </w:rPr>
        <w:t>acting</w:t>
      </w:r>
      <w:r w:rsidR="002A439E">
        <w:rPr>
          <w:color w:val="000000"/>
          <w:sz w:val="18"/>
          <w:szCs w:val="18"/>
        </w:rPr>
        <w:t>—</w:t>
      </w:r>
      <w:r>
        <w:rPr>
          <w:color w:val="000000"/>
          <w:sz w:val="18"/>
          <w:szCs w:val="18"/>
        </w:rPr>
        <w:t xml:space="preserve">at same time I </w:t>
      </w:r>
      <w:r>
        <w:rPr>
          <w:i/>
          <w:color w:val="000000"/>
          <w:sz w:val="18"/>
          <w:szCs w:val="18"/>
        </w:rPr>
        <w:t xml:space="preserve">know </w:t>
      </w:r>
      <w:r>
        <w:rPr>
          <w:color w:val="000000"/>
          <w:sz w:val="18"/>
          <w:szCs w:val="18"/>
        </w:rPr>
        <w:t>the cause (P.O.) for D. had told me; but it should be altered, &amp; can easily be managed: I suppose I shall get it!</w:t>
      </w:r>
    </w:p>
    <w:p w:rsidR="00832810" w:rsidRDefault="00832810">
      <w:pPr>
        <w:spacing w:after="120"/>
        <w:rPr>
          <w:color w:val="000000"/>
          <w:sz w:val="18"/>
          <w:szCs w:val="18"/>
        </w:rPr>
      </w:pPr>
      <w:r>
        <w:rPr>
          <w:color w:val="000000"/>
          <w:sz w:val="18"/>
          <w:szCs w:val="18"/>
        </w:rPr>
        <w:t>I send you w. this copy of “Standard” contg. Orthogl. list of Geographl. proper names, also, a long Editl. on same. I set it aside for you a week ago, knowing how much it would interest you, b</w:t>
      </w:r>
      <w:r w:rsidR="00DD31BE">
        <w:rPr>
          <w:color w:val="000000"/>
          <w:sz w:val="18"/>
          <w:szCs w:val="18"/>
        </w:rPr>
        <w:t>ut I did intend to read your ow</w:t>
      </w:r>
      <w:r>
        <w:rPr>
          <w:color w:val="000000"/>
          <w:sz w:val="18"/>
          <w:szCs w:val="18"/>
        </w:rPr>
        <w:t xml:space="preserve">n paper, again, </w:t>
      </w:r>
      <w:r>
        <w:rPr>
          <w:i/>
          <w:color w:val="000000"/>
          <w:sz w:val="18"/>
          <w:szCs w:val="18"/>
        </w:rPr>
        <w:t>first</w:t>
      </w:r>
      <w:r w:rsidR="002A439E">
        <w:rPr>
          <w:color w:val="000000"/>
          <w:sz w:val="18"/>
          <w:szCs w:val="18"/>
        </w:rPr>
        <w:t>—</w:t>
      </w:r>
      <w:r>
        <w:rPr>
          <w:color w:val="000000"/>
          <w:sz w:val="18"/>
          <w:szCs w:val="18"/>
        </w:rPr>
        <w:t>&amp;c</w:t>
      </w:r>
      <w:r w:rsidR="002A439E">
        <w:rPr>
          <w:color w:val="000000"/>
          <w:sz w:val="18"/>
          <w:szCs w:val="18"/>
        </w:rPr>
        <w:t>—</w:t>
      </w:r>
      <w:r>
        <w:rPr>
          <w:color w:val="000000"/>
          <w:sz w:val="18"/>
          <w:szCs w:val="18"/>
        </w:rPr>
        <w:t xml:space="preserve">–but I will no longer detain it. When you have done with it </w:t>
      </w:r>
      <w:r>
        <w:rPr>
          <w:i/>
          <w:color w:val="000000"/>
          <w:sz w:val="18"/>
          <w:szCs w:val="18"/>
        </w:rPr>
        <w:t>please return it to me</w:t>
      </w:r>
      <w:r>
        <w:rPr>
          <w:color w:val="000000"/>
          <w:sz w:val="18"/>
          <w:szCs w:val="18"/>
        </w:rPr>
        <w:t>.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July 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66"/>
      </w:r>
    </w:p>
    <w:p w:rsidR="00832810" w:rsidRDefault="00832810">
      <w:pPr>
        <w:spacing w:after="120"/>
        <w:jc w:val="right"/>
        <w:rPr>
          <w:color w:val="000000"/>
          <w:sz w:val="18"/>
          <w:szCs w:val="18"/>
        </w:rPr>
      </w:pPr>
      <w:r>
        <w:rPr>
          <w:color w:val="000000"/>
          <w:sz w:val="18"/>
          <w:szCs w:val="18"/>
        </w:rPr>
        <w:t>Napier, Sunday</w:t>
      </w:r>
      <w:r>
        <w:rPr>
          <w:color w:val="000000"/>
          <w:sz w:val="18"/>
          <w:szCs w:val="18"/>
        </w:rPr>
        <w:br/>
        <w:t>July 2/93: ix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am just back from Augustine’s, whither I went to </w:t>
      </w:r>
      <w:r>
        <w:rPr>
          <w:i/>
          <w:color w:val="000000"/>
          <w:sz w:val="18"/>
          <w:szCs w:val="18"/>
          <w:u w:val="single"/>
        </w:rPr>
        <w:t>attend</w:t>
      </w:r>
      <w:r>
        <w:rPr>
          <w:color w:val="000000"/>
          <w:sz w:val="18"/>
          <w:szCs w:val="18"/>
        </w:rPr>
        <w:t xml:space="preserve"> S., the evg. being fine</w:t>
      </w:r>
      <w:r w:rsidR="002A439E">
        <w:rPr>
          <w:color w:val="000000"/>
          <w:sz w:val="18"/>
          <w:szCs w:val="18"/>
        </w:rPr>
        <w:t>—</w:t>
      </w:r>
      <w:r>
        <w:rPr>
          <w:color w:val="000000"/>
          <w:sz w:val="18"/>
          <w:szCs w:val="18"/>
        </w:rPr>
        <w:t>warm &amp; calm. Can. Fox had the whole S., Congn. small.</w:t>
      </w:r>
    </w:p>
    <w:p w:rsidR="00832810" w:rsidRDefault="00832810">
      <w:pPr>
        <w:spacing w:after="120"/>
        <w:rPr>
          <w:color w:val="000000"/>
          <w:sz w:val="18"/>
          <w:szCs w:val="18"/>
        </w:rPr>
      </w:pPr>
      <w:r>
        <w:rPr>
          <w:color w:val="000000"/>
          <w:sz w:val="18"/>
          <w:szCs w:val="18"/>
        </w:rPr>
        <w:t>Now for my confession! On Friday last (30</w:t>
      </w:r>
      <w:r>
        <w:rPr>
          <w:color w:val="000000"/>
          <w:sz w:val="18"/>
          <w:szCs w:val="18"/>
          <w:vertAlign w:val="superscript"/>
        </w:rPr>
        <w:t>th</w:t>
      </w:r>
      <w:r>
        <w:rPr>
          <w:color w:val="000000"/>
          <w:sz w:val="18"/>
          <w:szCs w:val="18"/>
        </w:rPr>
        <w:t xml:space="preserve">. June) I wrote to you, &amp;, ’mong other things, I said, I had recd. the copy of your Paper in vol. XXV. you so kindly sent me, but had </w:t>
      </w:r>
      <w:r>
        <w:rPr>
          <w:i/>
          <w:color w:val="000000"/>
          <w:sz w:val="18"/>
          <w:szCs w:val="18"/>
        </w:rPr>
        <w:t xml:space="preserve">not yet read </w:t>
      </w:r>
      <w:r>
        <w:rPr>
          <w:color w:val="000000"/>
          <w:sz w:val="18"/>
          <w:szCs w:val="18"/>
        </w:rPr>
        <w:t>it! Yesterday night in clearing my work-table, for the week, I again thought on you &amp; yr. paper</w:t>
      </w:r>
      <w:r w:rsidR="002A439E">
        <w:rPr>
          <w:color w:val="000000"/>
          <w:sz w:val="18"/>
          <w:szCs w:val="18"/>
        </w:rPr>
        <w:t>—</w:t>
      </w:r>
      <w:r>
        <w:rPr>
          <w:color w:val="000000"/>
          <w:sz w:val="18"/>
          <w:szCs w:val="18"/>
        </w:rPr>
        <w:t>and vowed</w:t>
      </w:r>
      <w:r w:rsidR="002A439E">
        <w:rPr>
          <w:color w:val="000000"/>
          <w:sz w:val="18"/>
          <w:szCs w:val="18"/>
        </w:rPr>
        <w:t>—</w:t>
      </w:r>
      <w:r>
        <w:rPr>
          <w:color w:val="000000"/>
          <w:sz w:val="18"/>
          <w:szCs w:val="18"/>
        </w:rPr>
        <w:t xml:space="preserve">to read it first thing this mg. So after bkft. I sat &amp; </w:t>
      </w:r>
      <w:r>
        <w:rPr>
          <w:i/>
          <w:color w:val="000000"/>
          <w:sz w:val="18"/>
          <w:szCs w:val="18"/>
        </w:rPr>
        <w:t>read</w:t>
      </w:r>
      <w:r>
        <w:rPr>
          <w:color w:val="000000"/>
          <w:sz w:val="18"/>
          <w:szCs w:val="18"/>
        </w:rPr>
        <w:t>, &amp; now write to tell you so, &amp; that I am</w:t>
      </w:r>
      <w:r w:rsidR="004875A1">
        <w:rPr>
          <w:color w:val="000000"/>
          <w:sz w:val="18"/>
          <w:szCs w:val="18"/>
        </w:rPr>
        <w:t xml:space="preserve"> </w:t>
      </w:r>
      <w:r>
        <w:rPr>
          <w:i/>
          <w:color w:val="000000"/>
          <w:sz w:val="18"/>
          <w:szCs w:val="18"/>
        </w:rPr>
        <w:t>greatly pleased</w:t>
      </w:r>
      <w:r>
        <w:rPr>
          <w:color w:val="000000"/>
          <w:sz w:val="18"/>
          <w:szCs w:val="18"/>
        </w:rPr>
        <w:t xml:space="preserve"> with it</w:t>
      </w:r>
      <w:r w:rsidR="002A439E">
        <w:rPr>
          <w:color w:val="000000"/>
          <w:sz w:val="18"/>
          <w:szCs w:val="18"/>
        </w:rPr>
        <w:t>—</w:t>
      </w:r>
      <w:r>
        <w:rPr>
          <w:color w:val="000000"/>
          <w:sz w:val="18"/>
          <w:szCs w:val="18"/>
        </w:rPr>
        <w:t>I intend to read it ag</w:t>
      </w:r>
      <w:r w:rsidR="00DD31BE">
        <w:rPr>
          <w:color w:val="000000"/>
          <w:sz w:val="18"/>
          <w:szCs w:val="18"/>
        </w:rPr>
        <w:t>a</w:t>
      </w:r>
      <w:r>
        <w:rPr>
          <w:color w:val="000000"/>
          <w:sz w:val="18"/>
          <w:szCs w:val="18"/>
        </w:rPr>
        <w:t xml:space="preserve">in shortly. Only one bit in it I think you should </w:t>
      </w:r>
      <w:r>
        <w:rPr>
          <w:i/>
          <w:color w:val="000000"/>
          <w:sz w:val="18"/>
          <w:szCs w:val="18"/>
        </w:rPr>
        <w:t xml:space="preserve">not </w:t>
      </w:r>
      <w:r>
        <w:rPr>
          <w:color w:val="000000"/>
          <w:sz w:val="18"/>
          <w:szCs w:val="18"/>
        </w:rPr>
        <w:t xml:space="preserve">have said but adopted the </w:t>
      </w:r>
      <w:r>
        <w:rPr>
          <w:i/>
          <w:color w:val="000000"/>
          <w:sz w:val="18"/>
          <w:szCs w:val="18"/>
        </w:rPr>
        <w:t xml:space="preserve">very contrary, </w:t>
      </w:r>
      <w:r>
        <w:rPr>
          <w:color w:val="000000"/>
          <w:sz w:val="18"/>
          <w:szCs w:val="18"/>
        </w:rPr>
        <w:t xml:space="preserve">p.442, </w:t>
      </w:r>
      <w:r>
        <w:rPr>
          <w:i/>
          <w:color w:val="000000"/>
          <w:sz w:val="18"/>
          <w:szCs w:val="18"/>
        </w:rPr>
        <w:t>short par. before last</w:t>
      </w:r>
      <w:r>
        <w:rPr>
          <w:color w:val="000000"/>
          <w:sz w:val="18"/>
          <w:szCs w:val="18"/>
        </w:rPr>
        <w:t xml:space="preserve">: you should have </w:t>
      </w:r>
      <w:r>
        <w:rPr>
          <w:i/>
          <w:color w:val="000000"/>
          <w:sz w:val="18"/>
          <w:szCs w:val="18"/>
        </w:rPr>
        <w:t>used</w:t>
      </w:r>
      <w:r>
        <w:rPr>
          <w:color w:val="000000"/>
          <w:sz w:val="18"/>
          <w:szCs w:val="18"/>
        </w:rPr>
        <w:t xml:space="preserve"> &amp;c</w:t>
      </w:r>
      <w:r w:rsidR="00E267B3">
        <w:rPr>
          <w:color w:val="000000"/>
          <w:sz w:val="18"/>
          <w:szCs w:val="18"/>
        </w:rPr>
        <w:t>—</w:t>
      </w:r>
      <w:r>
        <w:rPr>
          <w:i/>
          <w:color w:val="000000"/>
          <w:sz w:val="18"/>
          <w:szCs w:val="18"/>
        </w:rPr>
        <w:t xml:space="preserve">all, </w:t>
      </w:r>
      <w:r>
        <w:rPr>
          <w:color w:val="000000"/>
          <w:sz w:val="18"/>
          <w:szCs w:val="18"/>
        </w:rPr>
        <w:t>good.</w:t>
      </w:r>
    </w:p>
    <w:p w:rsidR="00832810" w:rsidRDefault="00832810">
      <w:pPr>
        <w:spacing w:after="120"/>
        <w:rPr>
          <w:i/>
          <w:color w:val="000000"/>
          <w:sz w:val="18"/>
          <w:szCs w:val="18"/>
        </w:rPr>
      </w:pPr>
      <w:r>
        <w:rPr>
          <w:color w:val="000000"/>
          <w:sz w:val="18"/>
          <w:szCs w:val="18"/>
        </w:rPr>
        <w:t>Yet, while praising to the skies your Paper</w:t>
      </w:r>
      <w:r w:rsidR="002A439E">
        <w:rPr>
          <w:color w:val="000000"/>
          <w:sz w:val="18"/>
          <w:szCs w:val="18"/>
        </w:rPr>
        <w:t>—</w:t>
      </w:r>
      <w:r>
        <w:rPr>
          <w:color w:val="000000"/>
          <w:sz w:val="18"/>
          <w:szCs w:val="18"/>
        </w:rPr>
        <w:t xml:space="preserve">it is (as I take it) more </w:t>
      </w:r>
      <w:r>
        <w:rPr>
          <w:i/>
          <w:color w:val="000000"/>
          <w:sz w:val="18"/>
          <w:szCs w:val="18"/>
          <w:u w:val="single"/>
        </w:rPr>
        <w:t>for your having so deftly woven old gathd. materials</w:t>
      </w:r>
      <w:r w:rsidR="002A439E">
        <w:rPr>
          <w:color w:val="000000"/>
          <w:sz w:val="18"/>
          <w:szCs w:val="18"/>
        </w:rPr>
        <w:t>—</w:t>
      </w:r>
      <w:r>
        <w:rPr>
          <w:color w:val="000000"/>
          <w:sz w:val="18"/>
          <w:szCs w:val="18"/>
        </w:rPr>
        <w:t xml:space="preserve">for </w:t>
      </w:r>
      <w:r>
        <w:rPr>
          <w:i/>
          <w:color w:val="000000"/>
          <w:sz w:val="18"/>
          <w:szCs w:val="18"/>
        </w:rPr>
        <w:t xml:space="preserve">almost </w:t>
      </w:r>
      <w:r>
        <w:rPr>
          <w:color w:val="000000"/>
          <w:sz w:val="18"/>
          <w:szCs w:val="18"/>
        </w:rPr>
        <w:t>every sentence I have certainly known before: thanks to your wondrous retentive memory. And while you (</w:t>
      </w:r>
      <w:r>
        <w:rPr>
          <w:i/>
          <w:color w:val="000000"/>
          <w:sz w:val="18"/>
          <w:szCs w:val="18"/>
        </w:rPr>
        <w:t>rightly</w:t>
      </w:r>
      <w:r>
        <w:rPr>
          <w:color w:val="000000"/>
          <w:sz w:val="18"/>
          <w:szCs w:val="18"/>
        </w:rPr>
        <w:t>) laud the “song or charm of Pikea”</w:t>
      </w:r>
      <w:r w:rsidR="002A439E">
        <w:rPr>
          <w:color w:val="000000"/>
          <w:sz w:val="18"/>
          <w:szCs w:val="18"/>
        </w:rPr>
        <w:t>—</w:t>
      </w:r>
      <w:r>
        <w:rPr>
          <w:color w:val="000000"/>
          <w:sz w:val="18"/>
          <w:szCs w:val="18"/>
        </w:rPr>
        <w:t xml:space="preserve">there is yet an </w:t>
      </w:r>
      <w:r>
        <w:rPr>
          <w:i/>
          <w:color w:val="000000"/>
          <w:sz w:val="18"/>
          <w:szCs w:val="18"/>
        </w:rPr>
        <w:t>other</w:t>
      </w:r>
      <w:r>
        <w:rPr>
          <w:color w:val="000000"/>
          <w:sz w:val="18"/>
          <w:szCs w:val="18"/>
        </w:rPr>
        <w:t>, which for depth &amp;c. goes higher &amp; farther</w:t>
      </w:r>
      <w:r w:rsidR="002A439E">
        <w:rPr>
          <w:color w:val="000000"/>
          <w:sz w:val="18"/>
          <w:szCs w:val="18"/>
        </w:rPr>
        <w:t>—</w:t>
      </w:r>
      <w:r>
        <w:rPr>
          <w:color w:val="000000"/>
          <w:sz w:val="18"/>
          <w:szCs w:val="18"/>
        </w:rPr>
        <w:t xml:space="preserve">i.e. that charm used in planting the </w:t>
      </w:r>
      <w:r>
        <w:rPr>
          <w:i/>
          <w:color w:val="000000"/>
          <w:sz w:val="18"/>
          <w:szCs w:val="18"/>
        </w:rPr>
        <w:t>kumera</w:t>
      </w:r>
      <w:r w:rsidR="002A439E">
        <w:rPr>
          <w:color w:val="000000"/>
          <w:sz w:val="18"/>
          <w:szCs w:val="18"/>
        </w:rPr>
        <w:t>—</w:t>
      </w:r>
      <w:r>
        <w:rPr>
          <w:color w:val="000000"/>
          <w:sz w:val="18"/>
          <w:szCs w:val="18"/>
        </w:rPr>
        <w:t xml:space="preserve">which is </w:t>
      </w:r>
      <w:r>
        <w:rPr>
          <w:i/>
          <w:color w:val="000000"/>
          <w:sz w:val="18"/>
          <w:szCs w:val="18"/>
        </w:rPr>
        <w:t>more ancient.</w:t>
      </w:r>
    </w:p>
    <w:p w:rsidR="00832810" w:rsidRDefault="00832810">
      <w:pPr>
        <w:spacing w:after="120"/>
        <w:rPr>
          <w:i/>
          <w:color w:val="000000"/>
          <w:sz w:val="18"/>
          <w:szCs w:val="18"/>
        </w:rPr>
      </w:pPr>
      <w:r>
        <w:rPr>
          <w:color w:val="000000"/>
          <w:sz w:val="18"/>
          <w:szCs w:val="18"/>
        </w:rPr>
        <w:t xml:space="preserve">I greatly regret my having been </w:t>
      </w:r>
      <w:r>
        <w:rPr>
          <w:i/>
          <w:color w:val="000000"/>
          <w:sz w:val="18"/>
          <w:szCs w:val="18"/>
        </w:rPr>
        <w:t xml:space="preserve">stopped </w:t>
      </w:r>
      <w:r>
        <w:rPr>
          <w:color w:val="000000"/>
          <w:sz w:val="18"/>
          <w:szCs w:val="18"/>
        </w:rPr>
        <w:t xml:space="preserve">in that work by Holder &amp; Weber &amp; Locke! as I had plenty of material. I cannot again take it up: the spirit to do so is </w:t>
      </w:r>
      <w:r>
        <w:rPr>
          <w:i/>
          <w:color w:val="000000"/>
          <w:sz w:val="18"/>
          <w:szCs w:val="18"/>
        </w:rPr>
        <w:t>wanting.</w:t>
      </w:r>
    </w:p>
    <w:p w:rsidR="00832810" w:rsidRDefault="00832810">
      <w:pPr>
        <w:spacing w:after="120"/>
        <w:rPr>
          <w:color w:val="000000"/>
          <w:sz w:val="18"/>
          <w:szCs w:val="18"/>
        </w:rPr>
      </w:pPr>
      <w:r>
        <w:rPr>
          <w:color w:val="000000"/>
          <w:sz w:val="18"/>
          <w:szCs w:val="18"/>
        </w:rPr>
        <w:t xml:space="preserve">I don’t think very much of your “Rainbow” p., and I agree w. your Father in his </w:t>
      </w:r>
      <w:r>
        <w:rPr>
          <w:i/>
          <w:color w:val="000000"/>
          <w:sz w:val="18"/>
          <w:szCs w:val="18"/>
        </w:rPr>
        <w:t xml:space="preserve">closing </w:t>
      </w:r>
      <w:r>
        <w:rPr>
          <w:color w:val="000000"/>
          <w:sz w:val="18"/>
          <w:szCs w:val="18"/>
        </w:rPr>
        <w:t>remark.</w:t>
      </w:r>
      <w:r w:rsidR="002A439E">
        <w:rPr>
          <w:color w:val="000000"/>
          <w:sz w:val="18"/>
          <w:szCs w:val="18"/>
        </w:rPr>
        <w:t>—</w:t>
      </w:r>
    </w:p>
    <w:p w:rsidR="00832810" w:rsidRDefault="00832810">
      <w:pPr>
        <w:spacing w:after="120"/>
        <w:rPr>
          <w:color w:val="000000"/>
          <w:sz w:val="18"/>
          <w:szCs w:val="18"/>
        </w:rPr>
      </w:pPr>
      <w:r>
        <w:rPr>
          <w:i/>
          <w:color w:val="000000"/>
          <w:sz w:val="18"/>
          <w:szCs w:val="18"/>
        </w:rPr>
        <w:t>Last nt</w:t>
      </w:r>
      <w:r>
        <w:rPr>
          <w:color w:val="000000"/>
          <w:sz w:val="18"/>
          <w:szCs w:val="18"/>
        </w:rPr>
        <w:t xml:space="preserve">. </w:t>
      </w:r>
      <w:r>
        <w:rPr>
          <w:i/>
          <w:color w:val="000000"/>
          <w:sz w:val="18"/>
          <w:szCs w:val="18"/>
        </w:rPr>
        <w:t>late</w:t>
      </w:r>
      <w:r>
        <w:rPr>
          <w:color w:val="000000"/>
          <w:sz w:val="18"/>
          <w:szCs w:val="18"/>
        </w:rPr>
        <w:t xml:space="preserve">, another </w:t>
      </w:r>
      <w:r>
        <w:rPr>
          <w:i/>
          <w:color w:val="000000"/>
          <w:sz w:val="18"/>
          <w:szCs w:val="18"/>
        </w:rPr>
        <w:t xml:space="preserve">very long </w:t>
      </w:r>
      <w:r>
        <w:rPr>
          <w:color w:val="000000"/>
          <w:sz w:val="18"/>
          <w:szCs w:val="18"/>
        </w:rPr>
        <w:t xml:space="preserve">letter from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(3 pp. fcp. fol.) closely &amp; minutely written!</w:t>
      </w:r>
      <w:r w:rsidR="002A439E">
        <w:rPr>
          <w:color w:val="000000"/>
          <w:sz w:val="18"/>
          <w:szCs w:val="18"/>
        </w:rPr>
        <w:t>—</w:t>
      </w:r>
      <w:r>
        <w:rPr>
          <w:color w:val="000000"/>
          <w:sz w:val="18"/>
          <w:szCs w:val="18"/>
        </w:rPr>
        <w:t xml:space="preserve">I shall </w:t>
      </w:r>
      <w:r>
        <w:rPr>
          <w:i/>
          <w:color w:val="000000"/>
          <w:sz w:val="18"/>
          <w:szCs w:val="18"/>
        </w:rPr>
        <w:t>never pay him</w:t>
      </w:r>
      <w:r>
        <w:rPr>
          <w:color w:val="000000"/>
          <w:sz w:val="18"/>
          <w:szCs w:val="18"/>
        </w:rPr>
        <w:t>! Cannot keep up w. hi</w:t>
      </w:r>
      <w:r w:rsidR="00DD31BE">
        <w:rPr>
          <w:color w:val="000000"/>
          <w:sz w:val="18"/>
          <w:szCs w:val="18"/>
        </w:rPr>
        <w:t>m</w:t>
      </w:r>
      <w:r>
        <w:rPr>
          <w:color w:val="000000"/>
          <w:sz w:val="18"/>
          <w:szCs w:val="18"/>
        </w:rPr>
        <w:t>. One qn. he asks: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“Did you see by the Papers, that the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 xml:space="preserve"> Institute want you to resurrect the Dictionary?”</w:t>
      </w:r>
      <w:r w:rsidR="002A439E">
        <w:rPr>
          <w:color w:val="000000"/>
          <w:sz w:val="18"/>
          <w:szCs w:val="18"/>
        </w:rPr>
        <w:t>—</w:t>
      </w:r>
      <w:r>
        <w:rPr>
          <w:color w:val="000000"/>
          <w:sz w:val="18"/>
          <w:szCs w:val="18"/>
          <w:u w:val="single"/>
        </w:rPr>
        <w:t>NO</w:t>
      </w:r>
      <w:r>
        <w:rPr>
          <w:color w:val="000000"/>
          <w:sz w:val="18"/>
          <w:szCs w:val="18"/>
        </w:rPr>
        <w:t xml:space="preserve">. Do you (Mr. H.) know any thing of </w:t>
      </w:r>
      <w:r>
        <w:rPr>
          <w:i/>
          <w:color w:val="000000"/>
          <w:sz w:val="18"/>
          <w:szCs w:val="18"/>
        </w:rPr>
        <w:t>this</w:t>
      </w:r>
      <w:r>
        <w:rPr>
          <w:color w:val="000000"/>
          <w:sz w:val="18"/>
          <w:szCs w:val="18"/>
        </w:rPr>
        <w:t>? If so, please inform me.</w:t>
      </w:r>
    </w:p>
    <w:p w:rsidR="00832810" w:rsidRDefault="00832810">
      <w:pPr>
        <w:spacing w:after="120"/>
        <w:rPr>
          <w:color w:val="000000"/>
          <w:sz w:val="18"/>
          <w:szCs w:val="18"/>
        </w:rPr>
      </w:pPr>
      <w:r>
        <w:rPr>
          <w:color w:val="000000"/>
          <w:sz w:val="18"/>
          <w:szCs w:val="18"/>
        </w:rPr>
        <w:t xml:space="preserve">My head is very shaky this evg. In </w:t>
      </w:r>
      <w:r>
        <w:rPr>
          <w:i/>
          <w:color w:val="000000"/>
          <w:sz w:val="18"/>
          <w:szCs w:val="18"/>
        </w:rPr>
        <w:t>going</w:t>
      </w:r>
      <w:r>
        <w:rPr>
          <w:color w:val="000000"/>
          <w:sz w:val="18"/>
          <w:szCs w:val="18"/>
        </w:rPr>
        <w:t xml:space="preserve"> to Ch. </w:t>
      </w:r>
      <w:r>
        <w:rPr>
          <w:i/>
          <w:color w:val="000000"/>
          <w:sz w:val="18"/>
          <w:szCs w:val="18"/>
        </w:rPr>
        <w:t xml:space="preserve">pitch dark </w:t>
      </w:r>
      <w:r>
        <w:rPr>
          <w:color w:val="000000"/>
          <w:sz w:val="18"/>
          <w:szCs w:val="18"/>
        </w:rPr>
        <w:t xml:space="preserve">in field, I wandered from path to the right in the descent, &amp;, when close to the little gate at the brow, went over &amp; </w:t>
      </w:r>
      <w:r>
        <w:rPr>
          <w:i/>
          <w:color w:val="000000"/>
          <w:sz w:val="18"/>
          <w:szCs w:val="18"/>
        </w:rPr>
        <w:t>down</w:t>
      </w:r>
      <w:r>
        <w:rPr>
          <w:color w:val="000000"/>
          <w:sz w:val="18"/>
          <w:szCs w:val="18"/>
        </w:rPr>
        <w:t xml:space="preserve">, whack– stunned a little but </w:t>
      </w:r>
      <w:r>
        <w:rPr>
          <w:i/>
          <w:color w:val="000000"/>
          <w:sz w:val="18"/>
          <w:szCs w:val="18"/>
        </w:rPr>
        <w:t xml:space="preserve">persevered </w:t>
      </w:r>
      <w:r>
        <w:rPr>
          <w:color w:val="000000"/>
          <w:sz w:val="18"/>
          <w:szCs w:val="18"/>
        </w:rPr>
        <w:t xml:space="preserve">on! </w:t>
      </w:r>
      <w:r>
        <w:rPr>
          <w:i/>
          <w:color w:val="000000"/>
          <w:sz w:val="18"/>
          <w:szCs w:val="18"/>
        </w:rPr>
        <w:t xml:space="preserve">Coming back </w:t>
      </w:r>
      <w:r>
        <w:rPr>
          <w:color w:val="000000"/>
          <w:sz w:val="18"/>
          <w:szCs w:val="18"/>
        </w:rPr>
        <w:t>had good moonlight.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should not now &amp; </w:t>
      </w:r>
      <w:r>
        <w:rPr>
          <w:i/>
          <w:color w:val="000000"/>
          <w:sz w:val="18"/>
          <w:szCs w:val="18"/>
        </w:rPr>
        <w:t>again so early</w:t>
      </w:r>
      <w:r>
        <w:rPr>
          <w:color w:val="000000"/>
          <w:sz w:val="18"/>
          <w:szCs w:val="18"/>
        </w:rPr>
        <w:t xml:space="preserve"> write, but to tell you of my having enjoyed your Paper, &amp; so </w:t>
      </w:r>
      <w:r>
        <w:rPr>
          <w:i/>
          <w:color w:val="000000"/>
          <w:sz w:val="18"/>
          <w:szCs w:val="18"/>
        </w:rPr>
        <w:t xml:space="preserve">endeavoured to make some amends for </w:t>
      </w:r>
      <w:r w:rsidRPr="00DD002A">
        <w:rPr>
          <w:i/>
          <w:color w:val="000000"/>
          <w:sz w:val="18"/>
          <w:szCs w:val="18"/>
        </w:rPr>
        <w:t xml:space="preserve">having </w:t>
      </w:r>
      <w:r w:rsidR="00474910" w:rsidRPr="00DD002A">
        <w:rPr>
          <w:i/>
          <w:color w:val="000000"/>
          <w:sz w:val="18"/>
          <w:szCs w:val="18"/>
        </w:rPr>
        <w:t>kept it 3–4</w:t>
      </w:r>
      <w:r w:rsidRPr="00DD002A">
        <w:rPr>
          <w:i/>
          <w:color w:val="000000"/>
          <w:sz w:val="18"/>
          <w:szCs w:val="18"/>
        </w:rPr>
        <w:t xml:space="preserve"> days unread</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Now that you have </w:t>
      </w:r>
      <w:r>
        <w:rPr>
          <w:i/>
          <w:color w:val="000000"/>
          <w:sz w:val="18"/>
          <w:szCs w:val="18"/>
        </w:rPr>
        <w:t>yours</w:t>
      </w:r>
      <w:r>
        <w:rPr>
          <w:color w:val="000000"/>
          <w:sz w:val="18"/>
          <w:szCs w:val="18"/>
        </w:rPr>
        <w:t>, where are mine? &amp; where vol. XXV., is that issued yet?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Good bye</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Hope you also have had a fine day at Wgn.</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Mg. 3</w:t>
      </w:r>
      <w:r>
        <w:rPr>
          <w:color w:val="000000"/>
          <w:sz w:val="18"/>
          <w:szCs w:val="18"/>
          <w:vertAlign w:val="superscript"/>
        </w:rPr>
        <w:t>rd</w:t>
      </w:r>
      <w:r>
        <w:rPr>
          <w:color w:val="000000"/>
          <w:sz w:val="18"/>
          <w:szCs w:val="18"/>
        </w:rPr>
        <w:t xml:space="preserve">. In reading, this mg. I add a line lest you might dislike my </w:t>
      </w:r>
      <w:r>
        <w:rPr>
          <w:i/>
          <w:color w:val="000000"/>
          <w:sz w:val="18"/>
          <w:szCs w:val="18"/>
        </w:rPr>
        <w:t xml:space="preserve">free </w:t>
      </w:r>
      <w:r>
        <w:rPr>
          <w:color w:val="000000"/>
          <w:sz w:val="18"/>
          <w:szCs w:val="18"/>
        </w:rPr>
        <w:t>remark re yr. “weaving”</w:t>
      </w:r>
      <w:r w:rsidR="002A439E">
        <w:rPr>
          <w:color w:val="000000"/>
          <w:sz w:val="18"/>
          <w:szCs w:val="18"/>
        </w:rPr>
        <w:t>—</w:t>
      </w:r>
      <w:r>
        <w:rPr>
          <w:color w:val="000000"/>
          <w:sz w:val="18"/>
          <w:szCs w:val="18"/>
        </w:rPr>
        <w:t xml:space="preserve">perhaps I ought to have sd. thoughts, conclusions, ideas, &amp;c &amp;c </w:t>
      </w:r>
      <w:r>
        <w:rPr>
          <w:i/>
          <w:color w:val="000000"/>
          <w:sz w:val="18"/>
          <w:szCs w:val="18"/>
        </w:rPr>
        <w:t>alike</w:t>
      </w:r>
      <w:r w:rsidR="002A439E">
        <w:rPr>
          <w:color w:val="000000"/>
          <w:sz w:val="18"/>
          <w:szCs w:val="18"/>
        </w:rPr>
        <w:t>—</w:t>
      </w:r>
      <w:r>
        <w:rPr>
          <w:color w:val="000000"/>
          <w:sz w:val="18"/>
          <w:szCs w:val="18"/>
        </w:rPr>
        <w:t>espy. yours &amp; mine.</w:t>
      </w:r>
    </w:p>
    <w:p w:rsidR="00832810" w:rsidRDefault="00832810">
      <w:pPr>
        <w:spacing w:after="120"/>
        <w:rPr>
          <w:color w:val="000000"/>
          <w:sz w:val="18"/>
          <w:szCs w:val="18"/>
        </w:rPr>
      </w:pPr>
      <w:r>
        <w:rPr>
          <w:color w:val="000000"/>
          <w:sz w:val="18"/>
          <w:szCs w:val="18"/>
        </w:rPr>
        <w:t xml:space="preserve">I </w:t>
      </w:r>
      <w:r>
        <w:rPr>
          <w:i/>
          <w:color w:val="000000"/>
          <w:sz w:val="18"/>
          <w:szCs w:val="18"/>
        </w:rPr>
        <w:t xml:space="preserve">feel </w:t>
      </w:r>
      <w:r>
        <w:rPr>
          <w:color w:val="000000"/>
          <w:sz w:val="18"/>
          <w:szCs w:val="18"/>
        </w:rPr>
        <w:t>my fall</w:t>
      </w:r>
      <w:r w:rsidR="002A439E">
        <w:rPr>
          <w:color w:val="000000"/>
          <w:sz w:val="18"/>
          <w:szCs w:val="18"/>
        </w:rPr>
        <w:t>—</w:t>
      </w:r>
      <w:r>
        <w:rPr>
          <w:i/>
          <w:color w:val="000000"/>
          <w:sz w:val="18"/>
          <w:szCs w:val="18"/>
        </w:rPr>
        <w:t>shake</w:t>
      </w:r>
      <w:r>
        <w:rPr>
          <w:color w:val="000000"/>
          <w:sz w:val="18"/>
          <w:szCs w:val="18"/>
        </w:rPr>
        <w:t xml:space="preserve">, no </w:t>
      </w:r>
      <w:r>
        <w:rPr>
          <w:i/>
          <w:color w:val="000000"/>
          <w:sz w:val="18"/>
          <w:szCs w:val="18"/>
        </w:rPr>
        <w:t>hurt</w:t>
      </w:r>
      <w:r>
        <w:rPr>
          <w:color w:val="000000"/>
          <w:sz w:val="18"/>
          <w:szCs w:val="18"/>
        </w:rPr>
        <w:t xml:space="preserve">, </w:t>
      </w:r>
      <w:r>
        <w:rPr>
          <w:i/>
          <w:color w:val="000000"/>
          <w:sz w:val="18"/>
          <w:szCs w:val="18"/>
        </w:rPr>
        <w:t xml:space="preserve">little </w:t>
      </w:r>
      <w:r>
        <w:rPr>
          <w:color w:val="000000"/>
          <w:sz w:val="18"/>
          <w:szCs w:val="18"/>
        </w:rPr>
        <w:t>sleep last nt. Rain again this mg. Vale. 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BF4B9B" w:rsidRPr="000D5F2B" w:rsidRDefault="00BF4B9B" w:rsidP="00BF4B9B">
      <w:pPr>
        <w:spacing w:after="120"/>
        <w:rPr>
          <w:rFonts w:ascii="Arial" w:hAnsi="Arial"/>
          <w:sz w:val="22"/>
          <w:szCs w:val="18"/>
        </w:rPr>
      </w:pPr>
      <w:r w:rsidRPr="000D5F2B">
        <w:rPr>
          <w:rFonts w:ascii="Arial" w:hAnsi="Arial"/>
          <w:sz w:val="22"/>
          <w:szCs w:val="18"/>
        </w:rPr>
        <w:t xml:space="preserve">1893 July 3: </w:t>
      </w:r>
      <w:r>
        <w:rPr>
          <w:rFonts w:ascii="Arial" w:hAnsi="Arial"/>
          <w:szCs w:val="18"/>
        </w:rPr>
        <w:t>to Hector</w:t>
      </w:r>
      <w:r w:rsidRPr="000D5F2B">
        <w:rPr>
          <w:rStyle w:val="FootnoteReference"/>
          <w:rFonts w:ascii="Arial" w:hAnsi="Arial"/>
          <w:sz w:val="22"/>
          <w:szCs w:val="18"/>
        </w:rPr>
        <w:footnoteReference w:id="667"/>
      </w:r>
    </w:p>
    <w:p w:rsidR="00BF4B9B" w:rsidRPr="000D5F2B" w:rsidRDefault="00BF4B9B" w:rsidP="00BF4B9B">
      <w:pPr>
        <w:spacing w:after="120"/>
        <w:jc w:val="right"/>
        <w:rPr>
          <w:sz w:val="18"/>
          <w:szCs w:val="18"/>
        </w:rPr>
      </w:pPr>
      <w:r w:rsidRPr="000D5F2B">
        <w:rPr>
          <w:sz w:val="18"/>
          <w:szCs w:val="18"/>
        </w:rPr>
        <w:t>Napier,</w:t>
      </w:r>
      <w:r w:rsidRPr="000D5F2B">
        <w:rPr>
          <w:sz w:val="18"/>
          <w:szCs w:val="18"/>
        </w:rPr>
        <w:br/>
        <w:t>July 3</w:t>
      </w:r>
      <w:r w:rsidRPr="000D5F2B">
        <w:rPr>
          <w:sz w:val="18"/>
          <w:szCs w:val="18"/>
          <w:vertAlign w:val="superscript"/>
        </w:rPr>
        <w:t>rd</w:t>
      </w:r>
      <w:r w:rsidRPr="000D5F2B">
        <w:rPr>
          <w:sz w:val="18"/>
          <w:szCs w:val="18"/>
        </w:rPr>
        <w:t>. 1893.</w:t>
      </w:r>
    </w:p>
    <w:p w:rsidR="00BF4B9B" w:rsidRPr="000D5F2B" w:rsidRDefault="00BF4B9B" w:rsidP="00BF4B9B">
      <w:pPr>
        <w:spacing w:after="120"/>
        <w:rPr>
          <w:sz w:val="18"/>
          <w:szCs w:val="18"/>
        </w:rPr>
      </w:pPr>
      <w:r w:rsidRPr="000D5F2B">
        <w:rPr>
          <w:sz w:val="18"/>
          <w:szCs w:val="18"/>
        </w:rPr>
        <w:t>Dear Sir James Hector,</w:t>
      </w:r>
    </w:p>
    <w:p w:rsidR="00BF4B9B" w:rsidRPr="000D5F2B" w:rsidRDefault="00BF4B9B" w:rsidP="00BF4B9B">
      <w:pPr>
        <w:spacing w:after="120"/>
        <w:rPr>
          <w:sz w:val="18"/>
          <w:szCs w:val="18"/>
        </w:rPr>
      </w:pPr>
      <w:r w:rsidRPr="000D5F2B">
        <w:rPr>
          <w:sz w:val="18"/>
          <w:szCs w:val="18"/>
        </w:rPr>
        <w:t>I have just received a letter from Hamilton (Dunedin), containing the enclosed clipping from “Otago Witness” of June 22</w:t>
      </w:r>
      <w:r w:rsidRPr="000D5F2B">
        <w:rPr>
          <w:sz w:val="18"/>
          <w:szCs w:val="18"/>
          <w:vertAlign w:val="superscript"/>
        </w:rPr>
        <w:t>nd</w:t>
      </w:r>
      <w:r w:rsidRPr="000D5F2B">
        <w:rPr>
          <w:sz w:val="18"/>
          <w:szCs w:val="18"/>
        </w:rPr>
        <w:t xml:space="preserve">.—and I lose no time in sending it to you—though you may have seen it. If this story be true—then </w:t>
      </w:r>
      <w:r w:rsidRPr="000D5F2B">
        <w:rPr>
          <w:i/>
          <w:sz w:val="18"/>
          <w:szCs w:val="18"/>
        </w:rPr>
        <w:t>there</w:t>
      </w:r>
      <w:r w:rsidRPr="000D5F2B">
        <w:rPr>
          <w:sz w:val="18"/>
          <w:szCs w:val="18"/>
        </w:rPr>
        <w:t xml:space="preserve"> is the clue to our Bell.</w:t>
      </w:r>
      <w:r w:rsidRPr="000D5F2B">
        <w:rPr>
          <w:rStyle w:val="FootnoteReference"/>
          <w:sz w:val="18"/>
          <w:szCs w:val="18"/>
        </w:rPr>
        <w:footnoteReference w:id="668"/>
      </w:r>
      <w:r w:rsidRPr="000D5F2B">
        <w:rPr>
          <w:sz w:val="18"/>
          <w:szCs w:val="18"/>
        </w:rPr>
        <w:t>—</w:t>
      </w:r>
    </w:p>
    <w:p w:rsidR="00BF4B9B" w:rsidRPr="000D5F2B" w:rsidRDefault="00BF4B9B" w:rsidP="00BF4B9B">
      <w:pPr>
        <w:spacing w:after="120"/>
        <w:rPr>
          <w:sz w:val="18"/>
          <w:szCs w:val="18"/>
        </w:rPr>
      </w:pPr>
      <w:r w:rsidRPr="000D5F2B">
        <w:rPr>
          <w:sz w:val="18"/>
          <w:szCs w:val="18"/>
        </w:rPr>
        <w:t>And, as I am writing, may I ask—If that matter I formerly mentioned to you—(</w:t>
      </w:r>
      <w:r w:rsidRPr="000D5F2B">
        <w:rPr>
          <w:i/>
          <w:sz w:val="18"/>
          <w:szCs w:val="18"/>
        </w:rPr>
        <w:t xml:space="preserve">re </w:t>
      </w:r>
      <w:r w:rsidRPr="000D5F2B">
        <w:rPr>
          <w:sz w:val="18"/>
          <w:szCs w:val="18"/>
        </w:rPr>
        <w:t xml:space="preserve">my </w:t>
      </w:r>
      <w:r w:rsidRPr="000D5F2B">
        <w:rPr>
          <w:i/>
          <w:sz w:val="18"/>
          <w:szCs w:val="18"/>
        </w:rPr>
        <w:t>writing</w:t>
      </w:r>
      <w:r w:rsidRPr="000D5F2B">
        <w:rPr>
          <w:sz w:val="18"/>
          <w:szCs w:val="18"/>
        </w:rPr>
        <w:t xml:space="preserve"> a paper for our “Trans.” containing several strange &amp; curious matters, anecdotes, that once occurred here in the ’40’s,) has been by you &amp; the </w:t>
      </w:r>
      <w:r w:rsidRPr="000D5F2B">
        <w:rPr>
          <w:i/>
          <w:sz w:val="18"/>
          <w:szCs w:val="18"/>
        </w:rPr>
        <w:t>Governors</w:t>
      </w:r>
      <w:r w:rsidRPr="000D5F2B">
        <w:rPr>
          <w:sz w:val="18"/>
          <w:szCs w:val="18"/>
        </w:rPr>
        <w:t xml:space="preserve"> considered?—I do not care much about it myself—indeed, half of our session for ’93 is expiring, and I have already written 2 papers for them;—and if </w:t>
      </w:r>
      <w:r w:rsidRPr="000D5F2B">
        <w:rPr>
          <w:i/>
          <w:sz w:val="18"/>
          <w:szCs w:val="18"/>
        </w:rPr>
        <w:t>refused</w:t>
      </w:r>
      <w:r w:rsidRPr="000D5F2B">
        <w:rPr>
          <w:sz w:val="18"/>
          <w:szCs w:val="18"/>
        </w:rPr>
        <w:t xml:space="preserve"> it would make small difference </w:t>
      </w:r>
      <w:r w:rsidRPr="000D5F2B">
        <w:rPr>
          <w:i/>
          <w:sz w:val="18"/>
          <w:szCs w:val="18"/>
        </w:rPr>
        <w:t>to me</w:t>
      </w:r>
      <w:r w:rsidRPr="000D5F2B">
        <w:rPr>
          <w:sz w:val="18"/>
          <w:szCs w:val="18"/>
        </w:rPr>
        <w:t>.—</w:t>
      </w:r>
    </w:p>
    <w:p w:rsidR="00BF4B9B" w:rsidRPr="000D5F2B" w:rsidRDefault="00BF4B9B" w:rsidP="00BF4B9B">
      <w:pPr>
        <w:rPr>
          <w:sz w:val="18"/>
          <w:szCs w:val="18"/>
        </w:rPr>
      </w:pPr>
      <w:r w:rsidRPr="000D5F2B">
        <w:rPr>
          <w:sz w:val="18"/>
          <w:szCs w:val="18"/>
        </w:rPr>
        <w:t>Hope you are keeping in good health: and with kind regards, I am,—</w:t>
      </w:r>
    </w:p>
    <w:p w:rsidR="00BF4B9B" w:rsidRPr="000D5F2B" w:rsidRDefault="00BF4B9B" w:rsidP="00BF4B9B">
      <w:pPr>
        <w:rPr>
          <w:sz w:val="18"/>
          <w:szCs w:val="18"/>
        </w:rPr>
      </w:pPr>
      <w:r w:rsidRPr="000D5F2B">
        <w:rPr>
          <w:sz w:val="18"/>
          <w:szCs w:val="18"/>
        </w:rPr>
        <w:tab/>
      </w:r>
      <w:r w:rsidRPr="000D5F2B">
        <w:rPr>
          <w:sz w:val="18"/>
          <w:szCs w:val="18"/>
        </w:rPr>
        <w:tab/>
        <w:t>Yours sincerely,</w:t>
      </w:r>
    </w:p>
    <w:p w:rsidR="00BF4B9B" w:rsidRDefault="00BF4B9B" w:rsidP="00BF4B9B">
      <w:pPr>
        <w:spacing w:after="120"/>
        <w:rPr>
          <w:sz w:val="18"/>
          <w:szCs w:val="18"/>
        </w:rPr>
      </w:pPr>
      <w:r w:rsidRPr="000D5F2B">
        <w:rPr>
          <w:sz w:val="18"/>
          <w:szCs w:val="18"/>
        </w:rPr>
        <w:tab/>
      </w:r>
      <w:r w:rsidRPr="000D5F2B">
        <w:rPr>
          <w:sz w:val="18"/>
          <w:szCs w:val="18"/>
        </w:rPr>
        <w:tab/>
      </w:r>
      <w:r w:rsidRPr="000D5F2B">
        <w:rPr>
          <w:sz w:val="18"/>
          <w:szCs w:val="18"/>
        </w:rPr>
        <w:tab/>
        <w:t>W. Colenso.</w:t>
      </w:r>
    </w:p>
    <w:p w:rsidR="00BF4B9B" w:rsidRDefault="00BF4B9B" w:rsidP="00BF4B9B">
      <w:pPr>
        <w:spacing w:after="120"/>
        <w:rPr>
          <w:sz w:val="18"/>
          <w:szCs w:val="18"/>
        </w:rPr>
      </w:pPr>
      <w:r>
        <w:rPr>
          <w:sz w:val="18"/>
          <w:szCs w:val="18"/>
        </w:rPr>
        <w:t>________________________________________________</w:t>
      </w:r>
    </w:p>
    <w:p w:rsidR="00BF4B9B" w:rsidRDefault="00BF4B9B" w:rsidP="00BF4B9B">
      <w:pPr>
        <w:spacing w:after="120"/>
        <w:rPr>
          <w:sz w:val="18"/>
          <w:szCs w:val="18"/>
        </w:rPr>
      </w:pPr>
    </w:p>
    <w:p w:rsidR="00832810" w:rsidRDefault="00832810" w:rsidP="00BF4B9B">
      <w:pPr>
        <w:spacing w:after="120"/>
        <w:rPr>
          <w:rFonts w:ascii="Arial" w:hAnsi="Arial" w:cs="Arial"/>
          <w:color w:val="000000"/>
          <w:sz w:val="22"/>
          <w:szCs w:val="22"/>
        </w:rPr>
      </w:pPr>
      <w:r>
        <w:rPr>
          <w:rFonts w:ascii="Arial" w:hAnsi="Arial" w:cs="Arial"/>
          <w:color w:val="000000"/>
          <w:sz w:val="22"/>
          <w:szCs w:val="22"/>
        </w:rPr>
        <w:t xml:space="preserve">1893 July 16: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69"/>
      </w:r>
    </w:p>
    <w:p w:rsidR="00832810" w:rsidRDefault="00832810">
      <w:pPr>
        <w:spacing w:after="120"/>
        <w:jc w:val="right"/>
        <w:rPr>
          <w:color w:val="000000"/>
          <w:sz w:val="18"/>
          <w:szCs w:val="18"/>
        </w:rPr>
      </w:pPr>
      <w:r>
        <w:rPr>
          <w:color w:val="000000"/>
          <w:sz w:val="18"/>
          <w:szCs w:val="18"/>
        </w:rPr>
        <w:t>Napier Sunday night,</w:t>
      </w:r>
      <w:r>
        <w:rPr>
          <w:color w:val="000000"/>
          <w:sz w:val="18"/>
          <w:szCs w:val="18"/>
        </w:rPr>
        <w:br/>
        <w:t>July 16, 1893.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think I cannot do better than to begin a letter to you this night. Yours of the 9</w:t>
      </w:r>
      <w:r>
        <w:rPr>
          <w:color w:val="000000"/>
          <w:sz w:val="18"/>
          <w:szCs w:val="18"/>
          <w:vertAlign w:val="superscript"/>
        </w:rPr>
        <w:t>th</w:t>
      </w:r>
      <w:r>
        <w:rPr>
          <w:color w:val="000000"/>
          <w:sz w:val="18"/>
          <w:szCs w:val="18"/>
        </w:rPr>
        <w:t>. I duly recd. &amp; with it Papers &amp; clippings</w:t>
      </w:r>
      <w:r w:rsidR="002A439E">
        <w:rPr>
          <w:color w:val="000000"/>
          <w:sz w:val="18"/>
          <w:szCs w:val="18"/>
        </w:rPr>
        <w:t>—</w:t>
      </w:r>
      <w:r>
        <w:rPr>
          <w:color w:val="000000"/>
          <w:sz w:val="18"/>
          <w:szCs w:val="18"/>
        </w:rPr>
        <w:t>such a lot! I was glad to hear from you, for, to tell you the truth, I was getting uneasy!!</w:t>
      </w:r>
      <w:r w:rsidR="00DD31BE">
        <w:rPr>
          <w:color w:val="000000"/>
          <w:sz w:val="18"/>
          <w:szCs w:val="18"/>
        </w:rPr>
        <w:t xml:space="preserve"> </w:t>
      </w:r>
      <w:r>
        <w:rPr>
          <w:color w:val="000000"/>
          <w:sz w:val="18"/>
          <w:szCs w:val="18"/>
        </w:rPr>
        <w:t>as much owing to the general prevalence of “Measles” as to anything</w:t>
      </w:r>
      <w:r w:rsidR="002A439E">
        <w:rPr>
          <w:color w:val="000000"/>
          <w:sz w:val="18"/>
          <w:szCs w:val="18"/>
        </w:rPr>
        <w:t>—</w:t>
      </w:r>
      <w:r>
        <w:rPr>
          <w:color w:val="000000"/>
          <w:sz w:val="18"/>
          <w:szCs w:val="18"/>
        </w:rPr>
        <w:t xml:space="preserve">I rejoice w. you in your having </w:t>
      </w:r>
      <w:r>
        <w:rPr>
          <w:i/>
          <w:color w:val="000000"/>
          <w:sz w:val="18"/>
          <w:szCs w:val="18"/>
        </w:rPr>
        <w:t>health</w:t>
      </w:r>
      <w:r>
        <w:rPr>
          <w:color w:val="000000"/>
          <w:sz w:val="18"/>
          <w:szCs w:val="18"/>
        </w:rPr>
        <w:t xml:space="preserve"> &amp; light in the dwelling!</w:t>
      </w:r>
      <w:r w:rsidR="002A439E">
        <w:rPr>
          <w:color w:val="000000"/>
          <w:sz w:val="18"/>
          <w:szCs w:val="18"/>
        </w:rPr>
        <w:t>—</w:t>
      </w:r>
      <w:r>
        <w:rPr>
          <w:color w:val="000000"/>
          <w:sz w:val="18"/>
          <w:szCs w:val="18"/>
        </w:rPr>
        <w:t xml:space="preserve">First, a few words </w:t>
      </w:r>
      <w:r>
        <w:rPr>
          <w:i/>
          <w:color w:val="000000"/>
          <w:sz w:val="18"/>
          <w:szCs w:val="18"/>
        </w:rPr>
        <w:t xml:space="preserve">re </w:t>
      </w:r>
      <w:r>
        <w:rPr>
          <w:color w:val="000000"/>
          <w:sz w:val="18"/>
          <w:szCs w:val="18"/>
        </w:rPr>
        <w:t>self: Monday 10</w:t>
      </w:r>
      <w:r>
        <w:rPr>
          <w:color w:val="000000"/>
          <w:sz w:val="18"/>
          <w:szCs w:val="18"/>
          <w:vertAlign w:val="superscript"/>
        </w:rPr>
        <w:t>th</w:t>
      </w:r>
      <w:r>
        <w:rPr>
          <w:color w:val="000000"/>
          <w:sz w:val="18"/>
          <w:szCs w:val="18"/>
        </w:rPr>
        <w:t>. was a gloomy lowering day w. showers towards evg.</w:t>
      </w:r>
      <w:r w:rsidR="002A439E">
        <w:rPr>
          <w:color w:val="000000"/>
          <w:sz w:val="18"/>
          <w:szCs w:val="18"/>
        </w:rPr>
        <w:t>—</w:t>
      </w:r>
      <w:r>
        <w:rPr>
          <w:color w:val="000000"/>
          <w:sz w:val="18"/>
          <w:szCs w:val="18"/>
        </w:rPr>
        <w:t>however, I went to our Meeting</w:t>
      </w:r>
      <w:r w:rsidR="002A439E">
        <w:rPr>
          <w:color w:val="000000"/>
          <w:sz w:val="18"/>
          <w:szCs w:val="18"/>
        </w:rPr>
        <w:t>—</w:t>
      </w:r>
      <w:r>
        <w:rPr>
          <w:color w:val="000000"/>
          <w:sz w:val="18"/>
          <w:szCs w:val="18"/>
        </w:rPr>
        <w:t>there was a good attendance (say 25, or more)</w:t>
      </w:r>
      <w:r w:rsidR="002A439E">
        <w:rPr>
          <w:color w:val="000000"/>
          <w:sz w:val="18"/>
          <w:szCs w:val="18"/>
        </w:rPr>
        <w:t>—</w:t>
      </w:r>
      <w:r>
        <w:rPr>
          <w:color w:val="000000"/>
          <w:sz w:val="18"/>
          <w:szCs w:val="18"/>
        </w:rPr>
        <w:t xml:space="preserve">at opening (Humphries Chn.) Dinwiddie Hon. Secy. produced a </w:t>
      </w:r>
      <w:r>
        <w:rPr>
          <w:i/>
          <w:color w:val="000000"/>
          <w:sz w:val="18"/>
          <w:szCs w:val="18"/>
        </w:rPr>
        <w:t xml:space="preserve">big </w:t>
      </w:r>
      <w:r>
        <w:rPr>
          <w:color w:val="000000"/>
          <w:sz w:val="18"/>
          <w:szCs w:val="18"/>
        </w:rPr>
        <w:t xml:space="preserve">letter, to hand that evg., from XtCh., contg. Petition to Parlt. </w:t>
      </w:r>
      <w:r>
        <w:rPr>
          <w:i/>
          <w:color w:val="000000"/>
          <w:sz w:val="18"/>
          <w:szCs w:val="18"/>
        </w:rPr>
        <w:t xml:space="preserve">re </w:t>
      </w:r>
      <w:r>
        <w:rPr>
          <w:color w:val="000000"/>
          <w:sz w:val="18"/>
          <w:szCs w:val="18"/>
        </w:rPr>
        <w:t xml:space="preserve">Hd.Bk. &amp; </w:t>
      </w:r>
      <w:r>
        <w:rPr>
          <w:i/>
          <w:color w:val="000000"/>
          <w:sz w:val="18"/>
          <w:szCs w:val="18"/>
        </w:rPr>
        <w:t>Kirk</w:t>
      </w:r>
      <w:r>
        <w:rPr>
          <w:color w:val="000000"/>
          <w:sz w:val="18"/>
          <w:szCs w:val="18"/>
        </w:rPr>
        <w:t xml:space="preserve">, a </w:t>
      </w:r>
      <w:r>
        <w:rPr>
          <w:i/>
          <w:color w:val="000000"/>
          <w:sz w:val="18"/>
          <w:szCs w:val="18"/>
        </w:rPr>
        <w:t xml:space="preserve">portion </w:t>
      </w:r>
      <w:r>
        <w:rPr>
          <w:color w:val="000000"/>
          <w:sz w:val="18"/>
          <w:szCs w:val="18"/>
        </w:rPr>
        <w:t>was read to meeting, then Chn. asked mtg to agree to it!</w:t>
      </w:r>
      <w:r w:rsidR="002A439E">
        <w:rPr>
          <w:color w:val="000000"/>
          <w:sz w:val="18"/>
          <w:szCs w:val="18"/>
        </w:rPr>
        <w:t>—</w:t>
      </w:r>
      <w:r>
        <w:rPr>
          <w:color w:val="000000"/>
          <w:sz w:val="18"/>
          <w:szCs w:val="18"/>
        </w:rPr>
        <w:t>I rose &amp; said,</w:t>
      </w:r>
      <w:r w:rsidR="002A439E">
        <w:rPr>
          <w:color w:val="000000"/>
          <w:sz w:val="18"/>
          <w:szCs w:val="18"/>
        </w:rPr>
        <w:t>—</w:t>
      </w:r>
      <w:r>
        <w:rPr>
          <w:color w:val="000000"/>
          <w:sz w:val="18"/>
          <w:szCs w:val="18"/>
        </w:rPr>
        <w:t>such ought not to be put in that kind of way, and, that, even I did not understan</w:t>
      </w:r>
      <w:r w:rsidR="00DD31BE">
        <w:rPr>
          <w:color w:val="000000"/>
          <w:sz w:val="18"/>
          <w:szCs w:val="18"/>
        </w:rPr>
        <w:t>d it clearly; then more talk, (</w:t>
      </w:r>
      <w:r>
        <w:rPr>
          <w:color w:val="000000"/>
          <w:sz w:val="18"/>
          <w:szCs w:val="18"/>
        </w:rPr>
        <w:t xml:space="preserve">all being botanists now-a-days!) </w:t>
      </w:r>
      <w:r>
        <w:rPr>
          <w:i/>
          <w:color w:val="000000"/>
          <w:sz w:val="18"/>
          <w:szCs w:val="18"/>
        </w:rPr>
        <w:t xml:space="preserve">re </w:t>
      </w:r>
      <w:r>
        <w:rPr>
          <w:color w:val="000000"/>
          <w:sz w:val="18"/>
          <w:szCs w:val="18"/>
        </w:rPr>
        <w:t>Hd.Bk, its scarcity,</w:t>
      </w:r>
      <w:r w:rsidR="002A439E">
        <w:rPr>
          <w:color w:val="000000"/>
          <w:sz w:val="18"/>
          <w:szCs w:val="18"/>
        </w:rPr>
        <w:t>—</w:t>
      </w:r>
      <w:r>
        <w:rPr>
          <w:color w:val="000000"/>
          <w:sz w:val="18"/>
          <w:szCs w:val="18"/>
        </w:rPr>
        <w:t>need of a 2</w:t>
      </w:r>
      <w:r>
        <w:rPr>
          <w:color w:val="000000"/>
          <w:sz w:val="18"/>
          <w:szCs w:val="18"/>
          <w:vertAlign w:val="superscript"/>
        </w:rPr>
        <w:t>nd</w:t>
      </w:r>
      <w:r>
        <w:rPr>
          <w:color w:val="000000"/>
          <w:sz w:val="18"/>
          <w:szCs w:val="18"/>
        </w:rPr>
        <w:t>. ed., &amp;c. Seeing time wasted in this kind of way, I rose again, &amp; asked, “What is the (</w:t>
      </w:r>
      <w:r>
        <w:rPr>
          <w:i/>
          <w:color w:val="000000"/>
          <w:sz w:val="18"/>
          <w:szCs w:val="18"/>
        </w:rPr>
        <w:t>advd.</w:t>
      </w:r>
      <w:r>
        <w:rPr>
          <w:color w:val="000000"/>
          <w:sz w:val="18"/>
          <w:szCs w:val="18"/>
        </w:rPr>
        <w:t xml:space="preserve">) work of this meeting? for if that new matter was to occupy the time I should not read my 2 papers tonight because I saw </w:t>
      </w:r>
      <w:r>
        <w:rPr>
          <w:i/>
          <w:color w:val="000000"/>
          <w:sz w:val="18"/>
          <w:szCs w:val="18"/>
        </w:rPr>
        <w:t xml:space="preserve">several papers </w:t>
      </w:r>
      <w:r>
        <w:rPr>
          <w:color w:val="000000"/>
          <w:sz w:val="18"/>
          <w:szCs w:val="18"/>
        </w:rPr>
        <w:t>on table belonging to that Petition, that had not yet been opened. So, at last, it was agreed to set it aside for the Council. I then began my Paper</w:t>
      </w:r>
      <w:r w:rsidR="002A439E">
        <w:rPr>
          <w:color w:val="000000"/>
          <w:sz w:val="18"/>
          <w:szCs w:val="18"/>
        </w:rPr>
        <w:t>—</w:t>
      </w:r>
      <w:r>
        <w:rPr>
          <w:color w:val="000000"/>
          <w:sz w:val="18"/>
          <w:szCs w:val="18"/>
        </w:rPr>
        <w:t xml:space="preserve">in the </w:t>
      </w:r>
      <w:r>
        <w:rPr>
          <w:i/>
          <w:color w:val="000000"/>
          <w:sz w:val="18"/>
          <w:szCs w:val="18"/>
        </w:rPr>
        <w:t xml:space="preserve">worst </w:t>
      </w:r>
      <w:r>
        <w:rPr>
          <w:color w:val="000000"/>
          <w:sz w:val="18"/>
          <w:szCs w:val="18"/>
        </w:rPr>
        <w:t>voice I have known for 15 mths. all owing to that cold caught at Dvk.</w:t>
      </w:r>
      <w:r w:rsidR="002A439E">
        <w:rPr>
          <w:color w:val="000000"/>
          <w:sz w:val="18"/>
          <w:szCs w:val="18"/>
        </w:rPr>
        <w:t>—</w:t>
      </w:r>
      <w:r>
        <w:rPr>
          <w:color w:val="000000"/>
          <w:sz w:val="18"/>
          <w:szCs w:val="18"/>
        </w:rPr>
        <w:t xml:space="preserve">that ended, &amp; a </w:t>
      </w:r>
      <w:r>
        <w:rPr>
          <w:i/>
          <w:color w:val="000000"/>
          <w:sz w:val="18"/>
          <w:szCs w:val="18"/>
        </w:rPr>
        <w:t xml:space="preserve">few </w:t>
      </w:r>
      <w:r>
        <w:rPr>
          <w:color w:val="000000"/>
          <w:sz w:val="18"/>
          <w:szCs w:val="18"/>
        </w:rPr>
        <w:t xml:space="preserve">qns. asked, &amp; things shown, I took up No. 2 (this I </w:t>
      </w:r>
      <w:r>
        <w:rPr>
          <w:i/>
          <w:color w:val="000000"/>
          <w:sz w:val="18"/>
          <w:szCs w:val="18"/>
        </w:rPr>
        <w:t>knew</w:t>
      </w:r>
      <w:r>
        <w:rPr>
          <w:color w:val="000000"/>
          <w:sz w:val="18"/>
          <w:szCs w:val="18"/>
        </w:rPr>
        <w:t xml:space="preserve"> would evoke discussion, </w:t>
      </w:r>
      <w:r>
        <w:rPr>
          <w:i/>
          <w:color w:val="000000"/>
          <w:sz w:val="18"/>
          <w:szCs w:val="18"/>
          <w:u w:val="single"/>
        </w:rPr>
        <w:t>&amp;c</w:t>
      </w:r>
      <w:r>
        <w:rPr>
          <w:color w:val="000000"/>
          <w:sz w:val="18"/>
          <w:szCs w:val="18"/>
        </w:rPr>
        <w:t>.)</w:t>
      </w:r>
      <w:r w:rsidR="002A439E">
        <w:rPr>
          <w:color w:val="000000"/>
          <w:sz w:val="18"/>
          <w:szCs w:val="18"/>
        </w:rPr>
        <w:t>—</w:t>
      </w:r>
      <w:r>
        <w:rPr>
          <w:color w:val="000000"/>
          <w:sz w:val="18"/>
          <w:szCs w:val="18"/>
        </w:rPr>
        <w:t xml:space="preserve">it was mainly about Collie, our </w:t>
      </w:r>
      <w:r>
        <w:rPr>
          <w:i/>
          <w:color w:val="000000"/>
          <w:sz w:val="18"/>
          <w:szCs w:val="18"/>
        </w:rPr>
        <w:t>old</w:t>
      </w:r>
      <w:r>
        <w:rPr>
          <w:color w:val="000000"/>
          <w:sz w:val="18"/>
          <w:szCs w:val="18"/>
        </w:rPr>
        <w:t xml:space="preserve"> photographer (in the ’70s.) do you recollect him? He had been twice to Tongariro, &amp; passed 1 nt. </w:t>
      </w:r>
      <w:r>
        <w:rPr>
          <w:i/>
          <w:color w:val="000000"/>
          <w:sz w:val="18"/>
          <w:szCs w:val="18"/>
        </w:rPr>
        <w:t>down in the Crater</w:t>
      </w:r>
      <w:r>
        <w:rPr>
          <w:color w:val="000000"/>
          <w:sz w:val="18"/>
          <w:szCs w:val="18"/>
        </w:rPr>
        <w:t xml:space="preserve">, some 7–8 yrs. before Hill! then Collie’s advents. visit &amp; residence for a month on </w:t>
      </w:r>
      <w:smartTag w:uri="urn:schemas-microsoft-com:office:smarttags" w:element="place">
        <w:smartTag w:uri="urn:schemas-microsoft-com:office:smarttags" w:element="PlaceName">
          <w:r>
            <w:rPr>
              <w:color w:val="000000"/>
              <w:sz w:val="18"/>
              <w:szCs w:val="18"/>
            </w:rPr>
            <w:t>White</w:t>
          </w:r>
        </w:smartTag>
        <w:r>
          <w:rPr>
            <w:color w:val="000000"/>
            <w:sz w:val="18"/>
            <w:szCs w:val="18"/>
          </w:rPr>
          <w:t xml:space="preserve"> </w:t>
        </w:r>
        <w:smartTag w:uri="urn:schemas-microsoft-com:office:smarttags" w:element="PlaceType">
          <w:r>
            <w:rPr>
              <w:color w:val="000000"/>
              <w:sz w:val="18"/>
              <w:szCs w:val="18"/>
            </w:rPr>
            <w:t>Island</w:t>
          </w:r>
        </w:smartTag>
      </w:smartTag>
      <w:r>
        <w:rPr>
          <w:color w:val="000000"/>
          <w:sz w:val="18"/>
          <w:szCs w:val="18"/>
        </w:rPr>
        <w:t>, &amp;c &amp;c. At close, Hill explained, &amp;c, &amp;c to some length</w:t>
      </w:r>
      <w:r w:rsidR="002A439E">
        <w:rPr>
          <w:color w:val="000000"/>
          <w:sz w:val="18"/>
          <w:szCs w:val="18"/>
        </w:rPr>
        <w:t>—</w:t>
      </w:r>
      <w:r>
        <w:rPr>
          <w:color w:val="000000"/>
          <w:sz w:val="18"/>
          <w:szCs w:val="18"/>
        </w:rPr>
        <w:t xml:space="preserve">&amp; had it not been so very late (past x) no doubt H. would have gone on longer, </w:t>
      </w:r>
      <w:r>
        <w:rPr>
          <w:i/>
          <w:color w:val="000000"/>
          <w:sz w:val="18"/>
          <w:szCs w:val="18"/>
        </w:rPr>
        <w:t>and</w:t>
      </w:r>
      <w:r>
        <w:rPr>
          <w:color w:val="000000"/>
          <w:sz w:val="18"/>
          <w:szCs w:val="18"/>
        </w:rPr>
        <w:t xml:space="preserve">, fortunately, Coffee was </w:t>
      </w:r>
      <w:r>
        <w:rPr>
          <w:i/>
          <w:color w:val="000000"/>
          <w:sz w:val="18"/>
          <w:szCs w:val="18"/>
        </w:rPr>
        <w:t>ready</w:t>
      </w:r>
      <w:r>
        <w:rPr>
          <w:color w:val="000000"/>
          <w:sz w:val="18"/>
          <w:szCs w:val="18"/>
        </w:rPr>
        <w:t xml:space="preserve">, and this, and chat, &amp; showing photos. &amp;c (taken by C. of Tong., Rotorua, </w:t>
      </w:r>
      <w:smartTag w:uri="urn:schemas-microsoft-com:office:smarttags" w:element="place">
        <w:smartTag w:uri="urn:schemas-microsoft-com:office:smarttags" w:element="PlaceName">
          <w:r>
            <w:rPr>
              <w:color w:val="000000"/>
              <w:sz w:val="18"/>
              <w:szCs w:val="18"/>
            </w:rPr>
            <w:t>White</w:t>
          </w:r>
        </w:smartTag>
        <w:r>
          <w:rPr>
            <w:color w:val="000000"/>
            <w:sz w:val="18"/>
            <w:szCs w:val="18"/>
          </w:rPr>
          <w:t xml:space="preserve"> </w:t>
        </w:r>
        <w:smartTag w:uri="urn:schemas-microsoft-com:office:smarttags" w:element="PlaceType">
          <w:r>
            <w:rPr>
              <w:color w:val="000000"/>
              <w:sz w:val="18"/>
              <w:szCs w:val="18"/>
            </w:rPr>
            <w:t>Island</w:t>
          </w:r>
        </w:smartTag>
      </w:smartTag>
      <w:r>
        <w:rPr>
          <w:color w:val="000000"/>
          <w:sz w:val="18"/>
          <w:szCs w:val="18"/>
        </w:rPr>
        <w:t xml:space="preserve">, &amp;c &amp;c) &amp; finally, </w:t>
      </w:r>
      <w:r>
        <w:rPr>
          <w:i/>
          <w:color w:val="000000"/>
          <w:sz w:val="18"/>
          <w:szCs w:val="18"/>
        </w:rPr>
        <w:t>again</w:t>
      </w:r>
      <w:r>
        <w:rPr>
          <w:color w:val="000000"/>
          <w:sz w:val="18"/>
          <w:szCs w:val="18"/>
        </w:rPr>
        <w:t>, on XtCh. Petition,</w:t>
      </w:r>
      <w:r w:rsidR="002A439E">
        <w:rPr>
          <w:color w:val="000000"/>
          <w:sz w:val="18"/>
          <w:szCs w:val="18"/>
        </w:rPr>
        <w:t>—</w:t>
      </w:r>
      <w:r>
        <w:rPr>
          <w:color w:val="000000"/>
          <w:sz w:val="18"/>
          <w:szCs w:val="18"/>
        </w:rPr>
        <w:t>all hands! (it seemed, as if Humphries was detd. to have it decided there &amp; then</w:t>
      </w:r>
      <w:r w:rsidR="002A439E">
        <w:rPr>
          <w:color w:val="000000"/>
          <w:sz w:val="18"/>
          <w:szCs w:val="18"/>
        </w:rPr>
        <w:t>—</w:t>
      </w:r>
      <w:r>
        <w:rPr>
          <w:color w:val="000000"/>
          <w:sz w:val="18"/>
          <w:szCs w:val="18"/>
        </w:rPr>
        <w:t>by a kind of “closure”!) so I spoke strongly against such a line of proceeding</w:t>
      </w:r>
      <w:r w:rsidR="002A439E">
        <w:rPr>
          <w:color w:val="000000"/>
          <w:sz w:val="18"/>
          <w:szCs w:val="18"/>
        </w:rPr>
        <w:t>—</w:t>
      </w:r>
      <w:r>
        <w:rPr>
          <w:color w:val="000000"/>
          <w:sz w:val="18"/>
          <w:szCs w:val="18"/>
        </w:rPr>
        <w:t xml:space="preserve">that (as far as I knew) the Petr. w. its papers (still unread!) were more fit for botanical experts, and the </w:t>
      </w:r>
      <w:r>
        <w:rPr>
          <w:i/>
          <w:color w:val="000000"/>
          <w:sz w:val="18"/>
          <w:szCs w:val="18"/>
        </w:rPr>
        <w:t>Council</w:t>
      </w:r>
      <w:r>
        <w:rPr>
          <w:color w:val="000000"/>
          <w:sz w:val="18"/>
          <w:szCs w:val="18"/>
        </w:rPr>
        <w:t>: so at last it was carried</w:t>
      </w:r>
      <w:r w:rsidR="002A439E">
        <w:rPr>
          <w:color w:val="000000"/>
          <w:sz w:val="18"/>
          <w:szCs w:val="18"/>
        </w:rPr>
        <w:t>—</w:t>
      </w:r>
      <w:r>
        <w:rPr>
          <w:color w:val="000000"/>
          <w:sz w:val="18"/>
          <w:szCs w:val="18"/>
        </w:rPr>
        <w:t>to do so. I to have the papers, &amp; on reading report to C.</w:t>
      </w:r>
      <w:r w:rsidR="002A439E">
        <w:rPr>
          <w:color w:val="000000"/>
          <w:sz w:val="18"/>
          <w:szCs w:val="18"/>
        </w:rPr>
        <w:t>—</w:t>
      </w:r>
      <w:r>
        <w:rPr>
          <w:color w:val="000000"/>
          <w:sz w:val="18"/>
          <w:szCs w:val="18"/>
        </w:rPr>
        <w:t>Two days after I got them here, and now I find</w:t>
      </w:r>
      <w:r w:rsidR="002A439E">
        <w:rPr>
          <w:color w:val="000000"/>
          <w:sz w:val="18"/>
          <w:szCs w:val="18"/>
        </w:rPr>
        <w:t>—</w:t>
      </w:r>
      <w:r>
        <w:rPr>
          <w:color w:val="000000"/>
          <w:sz w:val="18"/>
          <w:szCs w:val="18"/>
        </w:rPr>
        <w:t>letters from Hooker, from Müeller, &amp; from Hector, all in Kirk’s favour</w:t>
      </w:r>
      <w:r w:rsidR="002A439E">
        <w:rPr>
          <w:color w:val="000000"/>
          <w:sz w:val="18"/>
          <w:szCs w:val="18"/>
        </w:rPr>
        <w:t>—</w:t>
      </w:r>
      <w:r>
        <w:rPr>
          <w:color w:val="000000"/>
          <w:sz w:val="18"/>
          <w:szCs w:val="18"/>
        </w:rPr>
        <w:t xml:space="preserve">to give </w:t>
      </w:r>
      <w:r>
        <w:rPr>
          <w:i/>
          <w:color w:val="000000"/>
          <w:sz w:val="18"/>
          <w:szCs w:val="18"/>
        </w:rPr>
        <w:t xml:space="preserve">him </w:t>
      </w:r>
      <w:r>
        <w:rPr>
          <w:color w:val="000000"/>
          <w:sz w:val="18"/>
          <w:szCs w:val="18"/>
        </w:rPr>
        <w:t xml:space="preserve">the job!!! </w:t>
      </w:r>
      <w:r>
        <w:rPr>
          <w:i/>
          <w:color w:val="000000"/>
          <w:sz w:val="18"/>
          <w:szCs w:val="18"/>
        </w:rPr>
        <w:t>I am very sorry for this</w:t>
      </w:r>
      <w:r>
        <w:rPr>
          <w:color w:val="000000"/>
          <w:sz w:val="18"/>
          <w:szCs w:val="18"/>
        </w:rPr>
        <w:t xml:space="preserve">: I have not yet written my report (as the Council, D. told me, will </w:t>
      </w:r>
      <w:r>
        <w:rPr>
          <w:i/>
          <w:color w:val="000000"/>
          <w:sz w:val="18"/>
          <w:szCs w:val="18"/>
        </w:rPr>
        <w:t xml:space="preserve">not meet </w:t>
      </w:r>
      <w:r>
        <w:rPr>
          <w:color w:val="000000"/>
          <w:sz w:val="18"/>
          <w:szCs w:val="18"/>
        </w:rPr>
        <w:t>directly,) but</w:t>
      </w:r>
      <w:r w:rsidR="00A76B15">
        <w:rPr>
          <w:color w:val="000000"/>
          <w:sz w:val="18"/>
          <w:szCs w:val="18"/>
        </w:rPr>
        <w:t xml:space="preserve"> </w:t>
      </w:r>
      <w:r>
        <w:rPr>
          <w:color w:val="000000"/>
          <w:sz w:val="18"/>
          <w:szCs w:val="18"/>
        </w:rPr>
        <w:t xml:space="preserve">shall do it very soon. I retd. to my house, </w:t>
      </w:r>
      <w:r>
        <w:rPr>
          <w:i/>
          <w:color w:val="000000"/>
          <w:sz w:val="18"/>
          <w:szCs w:val="18"/>
        </w:rPr>
        <w:t xml:space="preserve">very </w:t>
      </w:r>
      <w:r>
        <w:rPr>
          <w:color w:val="000000"/>
          <w:sz w:val="18"/>
          <w:szCs w:val="18"/>
        </w:rPr>
        <w:t xml:space="preserve">tired, </w:t>
      </w:r>
      <w:r>
        <w:rPr>
          <w:i/>
          <w:color w:val="000000"/>
          <w:sz w:val="18"/>
          <w:szCs w:val="18"/>
        </w:rPr>
        <w:t>worn</w:t>
      </w:r>
      <w:r>
        <w:rPr>
          <w:color w:val="000000"/>
          <w:sz w:val="18"/>
          <w:szCs w:val="18"/>
        </w:rPr>
        <w:t xml:space="preserve">, at x.45, found folks gone to bed (of course) &amp; fine </w:t>
      </w:r>
      <w:r>
        <w:rPr>
          <w:i/>
          <w:color w:val="000000"/>
          <w:sz w:val="18"/>
          <w:szCs w:val="18"/>
        </w:rPr>
        <w:t>out</w:t>
      </w:r>
      <w:r w:rsidR="002A439E">
        <w:rPr>
          <w:color w:val="000000"/>
          <w:sz w:val="18"/>
          <w:szCs w:val="18"/>
        </w:rPr>
        <w:t>—</w:t>
      </w:r>
      <w:r>
        <w:rPr>
          <w:color w:val="000000"/>
          <w:sz w:val="18"/>
          <w:szCs w:val="18"/>
        </w:rPr>
        <w:t>so I went upstairs</w:t>
      </w:r>
      <w:r w:rsidR="002A439E">
        <w:rPr>
          <w:color w:val="000000"/>
          <w:sz w:val="18"/>
          <w:szCs w:val="18"/>
        </w:rPr>
        <w:t>—</w:t>
      </w:r>
      <w:r>
        <w:rPr>
          <w:color w:val="000000"/>
          <w:sz w:val="18"/>
          <w:szCs w:val="18"/>
        </w:rPr>
        <w:t xml:space="preserve">but </w:t>
      </w:r>
      <w:r>
        <w:rPr>
          <w:i/>
          <w:color w:val="000000"/>
          <w:sz w:val="18"/>
          <w:szCs w:val="18"/>
        </w:rPr>
        <w:t xml:space="preserve">not </w:t>
      </w:r>
      <w:r>
        <w:rPr>
          <w:color w:val="000000"/>
          <w:sz w:val="18"/>
          <w:szCs w:val="18"/>
        </w:rPr>
        <w:t>to sleep</w:t>
      </w:r>
      <w:r w:rsidR="00A76B15">
        <w:rPr>
          <w:color w:val="000000"/>
          <w:sz w:val="18"/>
          <w:szCs w:val="18"/>
        </w:rPr>
        <w:t>;</w:t>
      </w:r>
      <w:r>
        <w:rPr>
          <w:color w:val="000000"/>
          <w:sz w:val="18"/>
          <w:szCs w:val="18"/>
        </w:rPr>
        <w:t xml:space="preserve"> next day I felt very unwell, and the kind-hearted Bp. having </w:t>
      </w:r>
      <w:r w:rsidR="00A76B15">
        <w:rPr>
          <w:color w:val="000000"/>
          <w:sz w:val="18"/>
          <w:szCs w:val="18"/>
        </w:rPr>
        <w:t>h</w:t>
      </w:r>
      <w:r>
        <w:rPr>
          <w:color w:val="000000"/>
          <w:sz w:val="18"/>
          <w:szCs w:val="18"/>
        </w:rPr>
        <w:t xml:space="preserve">eard of my </w:t>
      </w:r>
      <w:r>
        <w:rPr>
          <w:i/>
          <w:color w:val="000000"/>
          <w:sz w:val="18"/>
          <w:szCs w:val="18"/>
        </w:rPr>
        <w:t xml:space="preserve">long </w:t>
      </w:r>
      <w:r>
        <w:rPr>
          <w:color w:val="000000"/>
          <w:sz w:val="18"/>
          <w:szCs w:val="18"/>
        </w:rPr>
        <w:t xml:space="preserve">night at the oar &amp; husky voice, came early to see me, &amp; to apologize for </w:t>
      </w:r>
      <w:r>
        <w:rPr>
          <w:i/>
          <w:color w:val="000000"/>
          <w:sz w:val="18"/>
          <w:szCs w:val="18"/>
        </w:rPr>
        <w:t>not</w:t>
      </w:r>
      <w:r>
        <w:rPr>
          <w:color w:val="000000"/>
          <w:sz w:val="18"/>
          <w:szCs w:val="18"/>
        </w:rPr>
        <w:t xml:space="preserve"> being there. This past week we have had </w:t>
      </w:r>
      <w:r>
        <w:rPr>
          <w:i/>
          <w:color w:val="000000"/>
          <w:sz w:val="18"/>
          <w:szCs w:val="18"/>
        </w:rPr>
        <w:t xml:space="preserve">3 fine </w:t>
      </w:r>
      <w:r>
        <w:rPr>
          <w:color w:val="000000"/>
          <w:sz w:val="18"/>
          <w:szCs w:val="18"/>
        </w:rPr>
        <w:t>days in succession (Friday being a glorious one! &amp; I down in town), but today is again cold wet dark!!</w:t>
      </w:r>
      <w:r w:rsidR="002A439E">
        <w:rPr>
          <w:color w:val="000000"/>
          <w:sz w:val="18"/>
          <w:szCs w:val="18"/>
        </w:rPr>
        <w:t>—</w:t>
      </w:r>
    </w:p>
    <w:p w:rsidR="00832810" w:rsidRDefault="00832810">
      <w:pPr>
        <w:spacing w:after="120"/>
        <w:rPr>
          <w:color w:val="000000"/>
          <w:sz w:val="18"/>
          <w:szCs w:val="18"/>
        </w:rPr>
      </w:pPr>
      <w:r>
        <w:rPr>
          <w:color w:val="000000"/>
          <w:sz w:val="18"/>
          <w:szCs w:val="18"/>
        </w:rPr>
        <w:t>Since my last I have recd. “author’s copies”, vol. XXV. (in 2 lots</w:t>
      </w:r>
      <w:r w:rsidR="002A439E">
        <w:rPr>
          <w:color w:val="000000"/>
          <w:sz w:val="18"/>
          <w:szCs w:val="18"/>
        </w:rPr>
        <w:t>—</w:t>
      </w:r>
      <w:r>
        <w:rPr>
          <w:color w:val="000000"/>
          <w:sz w:val="18"/>
          <w:szCs w:val="18"/>
        </w:rPr>
        <w:t xml:space="preserve">the smaller one on Friday: D. had them also in </w:t>
      </w:r>
      <w:r>
        <w:rPr>
          <w:i/>
          <w:color w:val="000000"/>
          <w:sz w:val="18"/>
          <w:szCs w:val="18"/>
        </w:rPr>
        <w:t xml:space="preserve">another </w:t>
      </w:r>
      <w:r>
        <w:rPr>
          <w:color w:val="000000"/>
          <w:sz w:val="18"/>
          <w:szCs w:val="18"/>
        </w:rPr>
        <w:t xml:space="preserve">bundle) I sent you a copy of no. 1, &amp; I will also send no. 2 with this. I have also recd. my copy of vol. XXV </w:t>
      </w:r>
      <w:r>
        <w:rPr>
          <w:i/>
          <w:color w:val="000000"/>
          <w:sz w:val="18"/>
          <w:szCs w:val="18"/>
        </w:rPr>
        <w:t xml:space="preserve">from </w:t>
      </w:r>
      <w:r>
        <w:rPr>
          <w:color w:val="000000"/>
          <w:sz w:val="18"/>
          <w:szCs w:val="18"/>
        </w:rPr>
        <w:t>Wgn.,</w:t>
      </w:r>
      <w:r w:rsidR="002A439E">
        <w:rPr>
          <w:color w:val="000000"/>
          <w:sz w:val="18"/>
          <w:szCs w:val="18"/>
        </w:rPr>
        <w:t>—</w:t>
      </w:r>
      <w:r>
        <w:rPr>
          <w:color w:val="000000"/>
          <w:sz w:val="18"/>
          <w:szCs w:val="18"/>
        </w:rPr>
        <w:t>and am not altogether pleased with it</w:t>
      </w:r>
      <w:r w:rsidR="002A439E">
        <w:rPr>
          <w:color w:val="000000"/>
          <w:sz w:val="18"/>
          <w:szCs w:val="18"/>
        </w:rPr>
        <w:t>—</w:t>
      </w:r>
      <w:r>
        <w:rPr>
          <w:color w:val="000000"/>
          <w:sz w:val="18"/>
          <w:szCs w:val="18"/>
        </w:rPr>
        <w:t xml:space="preserve">especially with Quatrefage’s </w:t>
      </w:r>
      <w:r>
        <w:rPr>
          <w:i/>
          <w:color w:val="000000"/>
          <w:sz w:val="18"/>
          <w:szCs w:val="18"/>
        </w:rPr>
        <w:t xml:space="preserve">old </w:t>
      </w:r>
      <w:r>
        <w:rPr>
          <w:color w:val="000000"/>
          <w:sz w:val="18"/>
          <w:szCs w:val="18"/>
        </w:rPr>
        <w:t xml:space="preserve">&amp; </w:t>
      </w:r>
      <w:r>
        <w:rPr>
          <w:i/>
          <w:color w:val="000000"/>
          <w:sz w:val="18"/>
          <w:szCs w:val="18"/>
        </w:rPr>
        <w:t xml:space="preserve">repubd. </w:t>
      </w:r>
      <w:r>
        <w:rPr>
          <w:color w:val="000000"/>
          <w:sz w:val="18"/>
          <w:szCs w:val="18"/>
        </w:rPr>
        <w:t xml:space="preserve">paper!!! I shall have to write a p. on </w:t>
      </w:r>
      <w:r>
        <w:rPr>
          <w:i/>
          <w:color w:val="000000"/>
          <w:sz w:val="18"/>
          <w:szCs w:val="18"/>
        </w:rPr>
        <w:t>this</w:t>
      </w:r>
      <w:r w:rsidR="002A439E">
        <w:rPr>
          <w:color w:val="000000"/>
          <w:sz w:val="18"/>
          <w:szCs w:val="18"/>
        </w:rPr>
        <w:t>—</w:t>
      </w:r>
      <w:r>
        <w:rPr>
          <w:color w:val="000000"/>
          <w:sz w:val="18"/>
          <w:szCs w:val="18"/>
        </w:rPr>
        <w:t>mainly on behalf of von Haast</w:t>
      </w:r>
      <w:r w:rsidR="002A439E">
        <w:rPr>
          <w:color w:val="000000"/>
          <w:sz w:val="18"/>
          <w:szCs w:val="18"/>
        </w:rPr>
        <w:t>—</w:t>
      </w:r>
      <w:r>
        <w:rPr>
          <w:color w:val="000000"/>
          <w:sz w:val="18"/>
          <w:szCs w:val="18"/>
        </w:rPr>
        <w:t xml:space="preserve">as </w:t>
      </w:r>
      <w:r>
        <w:rPr>
          <w:i/>
          <w:color w:val="000000"/>
          <w:sz w:val="18"/>
          <w:szCs w:val="18"/>
        </w:rPr>
        <w:t xml:space="preserve">we 2 </w:t>
      </w:r>
      <w:r>
        <w:rPr>
          <w:color w:val="000000"/>
          <w:sz w:val="18"/>
          <w:szCs w:val="18"/>
        </w:rPr>
        <w:t xml:space="preserve">were to have taken it up, when it first came out in “Annals N. Histy.” Lond., </w:t>
      </w:r>
      <w:r>
        <w:rPr>
          <w:i/>
          <w:color w:val="000000"/>
          <w:sz w:val="18"/>
          <w:szCs w:val="18"/>
        </w:rPr>
        <w:t>1884</w:t>
      </w:r>
      <w:r>
        <w:rPr>
          <w:color w:val="000000"/>
          <w:sz w:val="18"/>
          <w:szCs w:val="18"/>
        </w:rPr>
        <w:t>.,</w:t>
      </w:r>
      <w:r w:rsidR="002A439E">
        <w:rPr>
          <w:color w:val="000000"/>
          <w:sz w:val="18"/>
          <w:szCs w:val="18"/>
        </w:rPr>
        <w:t>—</w:t>
      </w:r>
      <w:r>
        <w:rPr>
          <w:color w:val="000000"/>
          <w:sz w:val="18"/>
          <w:szCs w:val="18"/>
        </w:rPr>
        <w:t>but Haast’s going to London to preside over N.Z. Exhibition put it off, &amp; then his death so soon after his return</w:t>
      </w:r>
      <w:r w:rsidR="002A439E">
        <w:rPr>
          <w:color w:val="000000"/>
          <w:sz w:val="18"/>
          <w:szCs w:val="18"/>
        </w:rPr>
        <w:t>—</w:t>
      </w:r>
      <w:r>
        <w:rPr>
          <w:color w:val="000000"/>
          <w:sz w:val="18"/>
          <w:szCs w:val="18"/>
        </w:rPr>
        <w:t xml:space="preserve">but I intend to give </w:t>
      </w:r>
      <w:r>
        <w:rPr>
          <w:i/>
          <w:color w:val="000000"/>
          <w:sz w:val="18"/>
          <w:szCs w:val="18"/>
        </w:rPr>
        <w:t xml:space="preserve">his </w:t>
      </w:r>
      <w:r>
        <w:rPr>
          <w:color w:val="000000"/>
          <w:sz w:val="18"/>
          <w:szCs w:val="18"/>
        </w:rPr>
        <w:t xml:space="preserve">letters w. my replies, &amp;c. re same, &amp; have “summat” to say to the Frenchm. </w:t>
      </w:r>
      <w:smartTag w:uri="urn:schemas-microsoft-com:office:smarttags" w:element="place">
        <w:smartTag w:uri="urn:schemas-microsoft-com:office:smarttags" w:element="country-region">
          <w:r>
            <w:rPr>
              <w:color w:val="000000"/>
              <w:sz w:val="18"/>
              <w:szCs w:val="18"/>
            </w:rPr>
            <w:t>And.</w:t>
          </w:r>
        </w:smartTag>
      </w:smartTag>
      <w:r>
        <w:rPr>
          <w:color w:val="000000"/>
          <w:sz w:val="18"/>
          <w:szCs w:val="18"/>
        </w:rPr>
        <w:t xml:space="preserve"> also, </w:t>
      </w:r>
      <w:r>
        <w:rPr>
          <w:i/>
          <w:color w:val="000000"/>
          <w:sz w:val="18"/>
          <w:szCs w:val="18"/>
        </w:rPr>
        <w:t xml:space="preserve">re </w:t>
      </w:r>
      <w:r>
        <w:rPr>
          <w:color w:val="000000"/>
          <w:sz w:val="18"/>
          <w:szCs w:val="18"/>
        </w:rPr>
        <w:t>this resuscitation, and its so-called translation “</w:t>
      </w:r>
      <w:r>
        <w:rPr>
          <w:i/>
          <w:color w:val="000000"/>
          <w:sz w:val="18"/>
          <w:szCs w:val="18"/>
        </w:rPr>
        <w:t>from Fr</w:t>
      </w:r>
      <w:r>
        <w:rPr>
          <w:color w:val="000000"/>
          <w:sz w:val="18"/>
          <w:szCs w:val="18"/>
        </w:rPr>
        <w:t xml:space="preserve">. by </w:t>
      </w:r>
      <w:r>
        <w:rPr>
          <w:i/>
          <w:color w:val="000000"/>
          <w:sz w:val="18"/>
          <w:szCs w:val="18"/>
          <w:u w:val="single"/>
        </w:rPr>
        <w:t>L.B</w:t>
      </w:r>
      <w:r>
        <w:rPr>
          <w:color w:val="000000"/>
          <w:sz w:val="18"/>
          <w:szCs w:val="18"/>
        </w:rPr>
        <w:t>.” more anon.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For my part, I would, for the </w:t>
      </w:r>
      <w:r>
        <w:rPr>
          <w:i/>
          <w:color w:val="000000"/>
          <w:sz w:val="18"/>
          <w:szCs w:val="18"/>
        </w:rPr>
        <w:t>future</w:t>
      </w:r>
      <w:r>
        <w:rPr>
          <w:color w:val="000000"/>
          <w:sz w:val="18"/>
          <w:szCs w:val="18"/>
        </w:rPr>
        <w:t xml:space="preserve">, </w:t>
      </w:r>
      <w:r>
        <w:rPr>
          <w:i/>
          <w:color w:val="000000"/>
          <w:sz w:val="18"/>
          <w:szCs w:val="18"/>
        </w:rPr>
        <w:t xml:space="preserve">re </w:t>
      </w:r>
      <w:r>
        <w:rPr>
          <w:color w:val="000000"/>
          <w:sz w:val="18"/>
          <w:szCs w:val="18"/>
        </w:rPr>
        <w:t xml:space="preserve">vols. Trans., that Maskell’s interminable </w:t>
      </w:r>
      <w:r>
        <w:rPr>
          <w:i/>
          <w:color w:val="000000"/>
          <w:sz w:val="18"/>
          <w:szCs w:val="18"/>
        </w:rPr>
        <w:t xml:space="preserve">Cocci </w:t>
      </w:r>
      <w:r>
        <w:rPr>
          <w:color w:val="000000"/>
          <w:sz w:val="18"/>
          <w:szCs w:val="18"/>
        </w:rPr>
        <w:t xml:space="preserve">should be </w:t>
      </w:r>
      <w:r>
        <w:rPr>
          <w:i/>
          <w:color w:val="000000"/>
          <w:sz w:val="18"/>
          <w:szCs w:val="18"/>
        </w:rPr>
        <w:t xml:space="preserve">kept out </w:t>
      </w:r>
      <w:r>
        <w:rPr>
          <w:color w:val="000000"/>
          <w:sz w:val="18"/>
          <w:szCs w:val="18"/>
        </w:rPr>
        <w:t>(I have a vol. recently to hand, parts V–VII, of Brown’s beetles, from Dr Hector who says, “</w:t>
      </w:r>
      <w:r>
        <w:rPr>
          <w:i/>
          <w:color w:val="000000"/>
          <w:sz w:val="18"/>
          <w:szCs w:val="18"/>
        </w:rPr>
        <w:t>Kept out of Trans.</w:t>
      </w:r>
      <w:r>
        <w:rPr>
          <w:color w:val="000000"/>
          <w:sz w:val="18"/>
          <w:szCs w:val="18"/>
        </w:rPr>
        <w:t>” &amp; pubd. separately,”)</w:t>
      </w:r>
      <w:r w:rsidR="002A439E">
        <w:rPr>
          <w:color w:val="000000"/>
          <w:sz w:val="18"/>
          <w:szCs w:val="18"/>
        </w:rPr>
        <w:t>—</w:t>
      </w:r>
      <w:r>
        <w:rPr>
          <w:color w:val="000000"/>
          <w:sz w:val="18"/>
          <w:szCs w:val="18"/>
        </w:rPr>
        <w:t xml:space="preserve">M. now goes in for </w:t>
      </w:r>
      <w:r>
        <w:rPr>
          <w:i/>
          <w:color w:val="000000"/>
          <w:sz w:val="18"/>
          <w:szCs w:val="18"/>
        </w:rPr>
        <w:t>Cocci</w:t>
      </w:r>
      <w:r>
        <w:rPr>
          <w:color w:val="000000"/>
          <w:sz w:val="18"/>
          <w:szCs w:val="18"/>
        </w:rPr>
        <w:t xml:space="preserve"> from </w:t>
      </w:r>
      <w:r>
        <w:rPr>
          <w:i/>
          <w:color w:val="000000"/>
          <w:sz w:val="18"/>
          <w:szCs w:val="18"/>
        </w:rPr>
        <w:t>Australia</w:t>
      </w:r>
      <w:r>
        <w:rPr>
          <w:color w:val="000000"/>
          <w:sz w:val="18"/>
          <w:szCs w:val="18"/>
        </w:rPr>
        <w:t xml:space="preserve">, &amp; </w:t>
      </w:r>
      <w:r>
        <w:rPr>
          <w:i/>
          <w:color w:val="000000"/>
          <w:sz w:val="18"/>
          <w:szCs w:val="18"/>
        </w:rPr>
        <w:t>all parts</w:t>
      </w:r>
      <w:r>
        <w:rPr>
          <w:color w:val="000000"/>
          <w:sz w:val="18"/>
          <w:szCs w:val="18"/>
        </w:rPr>
        <w:t xml:space="preserve">, &amp; really this is too much of Cocci </w:t>
      </w:r>
      <w:r>
        <w:rPr>
          <w:i/>
          <w:color w:val="000000"/>
          <w:sz w:val="18"/>
          <w:szCs w:val="18"/>
        </w:rPr>
        <w:t>for me</w:t>
      </w:r>
      <w:r>
        <w:rPr>
          <w:color w:val="000000"/>
          <w:sz w:val="18"/>
          <w:szCs w:val="18"/>
        </w:rPr>
        <w:t>: then I hope Buller will have “said his say” on our Birds</w:t>
      </w:r>
      <w:r w:rsidR="002A439E">
        <w:rPr>
          <w:color w:val="000000"/>
          <w:sz w:val="18"/>
          <w:szCs w:val="18"/>
        </w:rPr>
        <w:t>—</w:t>
      </w:r>
      <w:r>
        <w:rPr>
          <w:color w:val="000000"/>
          <w:sz w:val="18"/>
          <w:szCs w:val="18"/>
        </w:rPr>
        <w:t xml:space="preserve">it seems an everlasting theme w. him: there is </w:t>
      </w:r>
      <w:r w:rsidR="00A76B15">
        <w:rPr>
          <w:color w:val="000000"/>
          <w:sz w:val="18"/>
          <w:szCs w:val="18"/>
        </w:rPr>
        <w:t>much besides by B., at end of v</w:t>
      </w:r>
      <w:r>
        <w:rPr>
          <w:color w:val="000000"/>
          <w:sz w:val="18"/>
          <w:szCs w:val="18"/>
        </w:rPr>
        <w:t xml:space="preserve">ol., &amp; there </w:t>
      </w:r>
      <w:r>
        <w:rPr>
          <w:i/>
          <w:color w:val="000000"/>
          <w:sz w:val="18"/>
          <w:szCs w:val="18"/>
        </w:rPr>
        <w:t xml:space="preserve">are </w:t>
      </w:r>
      <w:r>
        <w:rPr>
          <w:i/>
          <w:color w:val="000000"/>
          <w:sz w:val="18"/>
          <w:szCs w:val="18"/>
          <w:u w:val="single"/>
        </w:rPr>
        <w:t>errors</w:t>
      </w:r>
      <w:r>
        <w:rPr>
          <w:i/>
          <w:color w:val="000000"/>
          <w:sz w:val="18"/>
          <w:szCs w:val="18"/>
        </w:rPr>
        <w:t xml:space="preserve"> there</w:t>
      </w:r>
      <w:r>
        <w:rPr>
          <w:color w:val="000000"/>
          <w:sz w:val="18"/>
          <w:szCs w:val="18"/>
        </w:rPr>
        <w:t xml:space="preserve">, which I may have to </w:t>
      </w:r>
      <w:r>
        <w:rPr>
          <w:i/>
          <w:color w:val="000000"/>
          <w:sz w:val="18"/>
          <w:szCs w:val="18"/>
        </w:rPr>
        <w:t>notice</w:t>
      </w:r>
      <w:r>
        <w:rPr>
          <w:color w:val="000000"/>
          <w:sz w:val="18"/>
          <w:szCs w:val="18"/>
        </w:rPr>
        <w:t xml:space="preserve">, </w:t>
      </w:r>
      <w:r>
        <w:rPr>
          <w:i/>
          <w:color w:val="000000"/>
          <w:sz w:val="18"/>
          <w:szCs w:val="18"/>
          <w:u w:val="single"/>
        </w:rPr>
        <w:t>again</w:t>
      </w:r>
      <w:r>
        <w:rPr>
          <w:color w:val="000000"/>
          <w:sz w:val="18"/>
          <w:szCs w:val="18"/>
        </w:rPr>
        <w:t xml:space="preserve">: </w:t>
      </w:r>
      <w:r>
        <w:rPr>
          <w:i/>
          <w:color w:val="000000"/>
          <w:sz w:val="18"/>
          <w:szCs w:val="18"/>
        </w:rPr>
        <w:t>I</w:t>
      </w:r>
      <w:r w:rsidR="00A76B15">
        <w:rPr>
          <w:i/>
          <w:color w:val="000000"/>
          <w:sz w:val="18"/>
          <w:szCs w:val="18"/>
        </w:rPr>
        <w:t xml:space="preserve"> </w:t>
      </w:r>
      <w:r>
        <w:rPr>
          <w:i/>
          <w:color w:val="000000"/>
          <w:sz w:val="18"/>
          <w:szCs w:val="18"/>
        </w:rPr>
        <w:t>am not</w:t>
      </w:r>
      <w:r>
        <w:rPr>
          <w:color w:val="000000"/>
          <w:sz w:val="18"/>
          <w:szCs w:val="18"/>
        </w:rPr>
        <w:t>, however, surprised at Buller.</w:t>
      </w:r>
      <w:r w:rsidR="002A439E">
        <w:rPr>
          <w:color w:val="000000"/>
          <w:sz w:val="18"/>
          <w:szCs w:val="18"/>
        </w:rPr>
        <w:t>—</w:t>
      </w:r>
      <w:r>
        <w:rPr>
          <w:color w:val="000000"/>
          <w:sz w:val="18"/>
          <w:szCs w:val="18"/>
        </w:rPr>
        <w:t xml:space="preserve">As you had remarked, my p. on “Radiant Phenomenon”, was </w:t>
      </w:r>
      <w:r>
        <w:rPr>
          <w:i/>
          <w:color w:val="000000"/>
          <w:sz w:val="18"/>
          <w:szCs w:val="18"/>
        </w:rPr>
        <w:t>omitted</w:t>
      </w:r>
      <w:r>
        <w:rPr>
          <w:color w:val="000000"/>
          <w:sz w:val="18"/>
          <w:szCs w:val="18"/>
        </w:rPr>
        <w:t xml:space="preserve">: I am not sorry for this, indeed I </w:t>
      </w:r>
      <w:r>
        <w:rPr>
          <w:i/>
          <w:color w:val="000000"/>
          <w:sz w:val="18"/>
          <w:szCs w:val="18"/>
        </w:rPr>
        <w:t xml:space="preserve">had </w:t>
      </w:r>
      <w:r>
        <w:rPr>
          <w:color w:val="000000"/>
          <w:sz w:val="18"/>
          <w:szCs w:val="18"/>
        </w:rPr>
        <w:t xml:space="preserve">thoughts (while corrg. revises of my papers) to say </w:t>
      </w:r>
      <w:r>
        <w:rPr>
          <w:i/>
          <w:color w:val="000000"/>
          <w:sz w:val="18"/>
          <w:szCs w:val="18"/>
        </w:rPr>
        <w:t xml:space="preserve">to H. </w:t>
      </w:r>
      <w:r>
        <w:rPr>
          <w:color w:val="000000"/>
          <w:sz w:val="18"/>
          <w:szCs w:val="18"/>
        </w:rPr>
        <w:t xml:space="preserve">to </w:t>
      </w:r>
      <w:r>
        <w:rPr>
          <w:i/>
          <w:color w:val="000000"/>
          <w:sz w:val="18"/>
          <w:szCs w:val="18"/>
        </w:rPr>
        <w:t>keep it out</w:t>
      </w:r>
      <w:r>
        <w:rPr>
          <w:color w:val="000000"/>
          <w:sz w:val="18"/>
          <w:szCs w:val="18"/>
        </w:rPr>
        <w:t xml:space="preserve">; I knew </w:t>
      </w:r>
      <w:r>
        <w:rPr>
          <w:i/>
          <w:color w:val="000000"/>
          <w:sz w:val="18"/>
          <w:szCs w:val="18"/>
        </w:rPr>
        <w:t xml:space="preserve">well </w:t>
      </w:r>
      <w:r>
        <w:rPr>
          <w:color w:val="000000"/>
          <w:sz w:val="18"/>
          <w:szCs w:val="18"/>
        </w:rPr>
        <w:t xml:space="preserve">that Maskell (if he should read it) would violently oppose it, for I had questioned Constantine’s seeing the </w:t>
      </w:r>
      <w:r w:rsidR="00A76B15">
        <w:rPr>
          <w:color w:val="000000"/>
          <w:sz w:val="18"/>
          <w:szCs w:val="18"/>
        </w:rPr>
        <w:sym w:font="Wingdings" w:char="F055"/>
      </w:r>
      <w:r>
        <w:rPr>
          <w:color w:val="000000"/>
          <w:sz w:val="18"/>
          <w:szCs w:val="18"/>
        </w:rPr>
        <w:t xml:space="preserve"> in the sky, &amp; had drawn largely from co</w:t>
      </w:r>
      <w:r w:rsidR="00A76B15">
        <w:rPr>
          <w:color w:val="000000"/>
          <w:sz w:val="18"/>
          <w:szCs w:val="18"/>
        </w:rPr>
        <w:t>n</w:t>
      </w:r>
      <w:r>
        <w:rPr>
          <w:color w:val="000000"/>
          <w:sz w:val="18"/>
          <w:szCs w:val="18"/>
        </w:rPr>
        <w:t>temp. historians. But enough of this. When my p. on Quatre. is finished I will submit draft to you.</w:t>
      </w:r>
      <w:r w:rsidR="002A439E">
        <w:rPr>
          <w:color w:val="000000"/>
          <w:sz w:val="18"/>
          <w:szCs w:val="18"/>
        </w:rPr>
        <w:t>—</w:t>
      </w:r>
    </w:p>
    <w:p w:rsidR="00832810" w:rsidRDefault="00832810">
      <w:pPr>
        <w:spacing w:after="120"/>
        <w:rPr>
          <w:color w:val="000000"/>
          <w:sz w:val="18"/>
          <w:szCs w:val="18"/>
        </w:rPr>
      </w:pPr>
      <w:r>
        <w:rPr>
          <w:color w:val="000000"/>
          <w:sz w:val="18"/>
          <w:szCs w:val="18"/>
        </w:rPr>
        <w:t>Again have I been delighted w. your Paper on “</w:t>
      </w:r>
      <w:r>
        <w:rPr>
          <w:i/>
          <w:color w:val="000000"/>
          <w:sz w:val="18"/>
          <w:szCs w:val="18"/>
        </w:rPr>
        <w:t xml:space="preserve">Unwritten </w:t>
      </w:r>
      <w:r>
        <w:rPr>
          <w:color w:val="000000"/>
          <w:sz w:val="18"/>
          <w:szCs w:val="18"/>
        </w:rPr>
        <w:t>Literature”</w:t>
      </w:r>
      <w:r w:rsidR="002A439E">
        <w:rPr>
          <w:color w:val="000000"/>
          <w:sz w:val="18"/>
          <w:szCs w:val="18"/>
        </w:rPr>
        <w:t>—</w:t>
      </w:r>
      <w:r>
        <w:rPr>
          <w:color w:val="000000"/>
          <w:sz w:val="18"/>
          <w:szCs w:val="18"/>
        </w:rPr>
        <w:t>and last Sunday (9</w:t>
      </w:r>
      <w:r>
        <w:rPr>
          <w:color w:val="000000"/>
          <w:sz w:val="18"/>
          <w:szCs w:val="18"/>
          <w:vertAlign w:val="superscript"/>
        </w:rPr>
        <w:t>th</w:t>
      </w:r>
      <w:r>
        <w:rPr>
          <w:color w:val="000000"/>
          <w:sz w:val="18"/>
          <w:szCs w:val="18"/>
        </w:rPr>
        <w:t>.) on reading in a fav. author (Jowett</w:t>
      </w:r>
      <w:r w:rsidR="002A439E">
        <w:rPr>
          <w:color w:val="000000"/>
          <w:sz w:val="18"/>
          <w:szCs w:val="18"/>
        </w:rPr>
        <w:t>—</w:t>
      </w:r>
      <w:r>
        <w:rPr>
          <w:color w:val="000000"/>
          <w:sz w:val="18"/>
          <w:szCs w:val="18"/>
        </w:rPr>
        <w:t xml:space="preserve">Regius prof. Greek, </w:t>
      </w:r>
      <w:smartTag w:uri="urn:schemas-microsoft-com:office:smarttags" w:element="City">
        <w:smartTag w:uri="urn:schemas-microsoft-com:office:smarttags" w:element="place">
          <w:r>
            <w:rPr>
              <w:color w:val="000000"/>
              <w:sz w:val="18"/>
              <w:szCs w:val="18"/>
            </w:rPr>
            <w:t>Oxford</w:t>
          </w:r>
        </w:smartTag>
      </w:smartTag>
      <w:r w:rsidR="002A439E">
        <w:rPr>
          <w:color w:val="000000"/>
          <w:sz w:val="18"/>
          <w:szCs w:val="18"/>
        </w:rPr>
        <w:t>—</w:t>
      </w:r>
      <w:r>
        <w:rPr>
          <w:color w:val="000000"/>
          <w:sz w:val="18"/>
          <w:szCs w:val="18"/>
        </w:rPr>
        <w:t xml:space="preserve">translations &amp; commenty. on Eps. to Thess. </w:t>
      </w:r>
      <w:smartTag w:uri="urn:schemas-microsoft-com:office:smarttags" w:element="country-region">
        <w:smartTag w:uri="urn:schemas-microsoft-com:office:smarttags" w:element="place">
          <w:r>
            <w:rPr>
              <w:color w:val="000000"/>
              <w:sz w:val="18"/>
              <w:szCs w:val="18"/>
            </w:rPr>
            <w:t>Rom.</w:t>
          </w:r>
        </w:smartTag>
      </w:smartTag>
      <w:r>
        <w:rPr>
          <w:color w:val="000000"/>
          <w:sz w:val="18"/>
          <w:szCs w:val="18"/>
        </w:rPr>
        <w:t xml:space="preserve"> Gal.) I met with </w:t>
      </w:r>
      <w:r>
        <w:rPr>
          <w:i/>
          <w:color w:val="000000"/>
          <w:sz w:val="18"/>
          <w:szCs w:val="18"/>
        </w:rPr>
        <w:t xml:space="preserve">these </w:t>
      </w:r>
      <w:r>
        <w:rPr>
          <w:color w:val="000000"/>
          <w:sz w:val="18"/>
          <w:szCs w:val="18"/>
        </w:rPr>
        <w:t xml:space="preserve">words, I determined to copy them </w:t>
      </w:r>
      <w:r>
        <w:rPr>
          <w:i/>
          <w:color w:val="000000"/>
          <w:sz w:val="18"/>
          <w:szCs w:val="18"/>
        </w:rPr>
        <w:t xml:space="preserve">for you </w:t>
      </w:r>
      <w:r>
        <w:rPr>
          <w:color w:val="000000"/>
          <w:sz w:val="18"/>
          <w:szCs w:val="18"/>
        </w:rPr>
        <w:t xml:space="preserve">(&amp; </w:t>
      </w:r>
      <w:r>
        <w:rPr>
          <w:i/>
          <w:color w:val="000000"/>
          <w:sz w:val="18"/>
          <w:szCs w:val="18"/>
        </w:rPr>
        <w:t>for me</w:t>
      </w:r>
      <w:r>
        <w:rPr>
          <w:color w:val="000000"/>
          <w:sz w:val="18"/>
          <w:szCs w:val="18"/>
        </w:rPr>
        <w:t>, too,) they seem to convey the meaning of my words to you in my last, re your Paper:</w:t>
      </w:r>
      <w:r w:rsidR="002A439E">
        <w:rPr>
          <w:color w:val="000000"/>
          <w:sz w:val="18"/>
          <w:szCs w:val="18"/>
        </w:rPr>
        <w:t>—</w:t>
      </w:r>
      <w:r>
        <w:rPr>
          <w:color w:val="000000"/>
          <w:sz w:val="18"/>
          <w:szCs w:val="18"/>
        </w:rPr>
        <w:t>at the close of his “Introduction”, he says:</w:t>
      </w:r>
      <w:r w:rsidR="008D2274">
        <w:rPr>
          <w:color w:val="000000"/>
          <w:sz w:val="18"/>
          <w:szCs w:val="18"/>
        </w:rPr>
        <w:t>— “</w:t>
      </w:r>
      <w:r>
        <w:rPr>
          <w:color w:val="000000"/>
          <w:sz w:val="18"/>
          <w:szCs w:val="18"/>
        </w:rPr>
        <w:t>He is indebted to the writers named above for numberless references,</w:t>
      </w:r>
      <w:r w:rsidR="002A439E">
        <w:rPr>
          <w:color w:val="000000"/>
          <w:sz w:val="18"/>
          <w:szCs w:val="18"/>
        </w:rPr>
        <w:t>—</w:t>
      </w:r>
      <w:r>
        <w:rPr>
          <w:color w:val="000000"/>
          <w:sz w:val="18"/>
          <w:szCs w:val="18"/>
        </w:rPr>
        <w:t>for a great portion of his materials, and for several thoughts and observations; which latter, not having been taken directly from their works, he would find it impossible to separate from his own remarks, or to assign to their original owner.”</w:t>
      </w:r>
    </w:p>
    <w:p w:rsidR="00832810" w:rsidRDefault="00832810">
      <w:pPr>
        <w:spacing w:after="120"/>
        <w:rPr>
          <w:color w:val="000000"/>
          <w:sz w:val="18"/>
          <w:szCs w:val="18"/>
        </w:rPr>
      </w:pPr>
      <w:r>
        <w:rPr>
          <w:color w:val="000000"/>
          <w:sz w:val="18"/>
          <w:szCs w:val="18"/>
        </w:rPr>
        <w:t>You will have heard of the death of Mr. John Chambers</w:t>
      </w:r>
      <w:r w:rsidR="002A439E">
        <w:rPr>
          <w:color w:val="000000"/>
          <w:sz w:val="18"/>
          <w:szCs w:val="18"/>
        </w:rPr>
        <w:t>—</w:t>
      </w:r>
      <w:r>
        <w:rPr>
          <w:color w:val="000000"/>
          <w:sz w:val="18"/>
          <w:szCs w:val="18"/>
        </w:rPr>
        <w:t xml:space="preserve">it took me by surprise, as, although I had heard of his having been </w:t>
      </w:r>
      <w:r>
        <w:rPr>
          <w:i/>
          <w:color w:val="000000"/>
          <w:sz w:val="18"/>
          <w:szCs w:val="18"/>
        </w:rPr>
        <w:t>very ill</w:t>
      </w:r>
      <w:r>
        <w:rPr>
          <w:color w:val="000000"/>
          <w:sz w:val="18"/>
          <w:szCs w:val="18"/>
        </w:rPr>
        <w:t xml:space="preserve"> last summer, I had also heard of his being got round again: I lament (</w:t>
      </w:r>
      <w:r>
        <w:rPr>
          <w:i/>
          <w:color w:val="000000"/>
          <w:sz w:val="18"/>
          <w:szCs w:val="18"/>
        </w:rPr>
        <w:t>vainly</w:t>
      </w:r>
      <w:r>
        <w:rPr>
          <w:color w:val="000000"/>
          <w:sz w:val="18"/>
          <w:szCs w:val="18"/>
        </w:rPr>
        <w:t xml:space="preserve">!) my </w:t>
      </w:r>
      <w:r>
        <w:rPr>
          <w:i/>
          <w:color w:val="000000"/>
          <w:sz w:val="18"/>
          <w:szCs w:val="18"/>
        </w:rPr>
        <w:t xml:space="preserve">not </w:t>
      </w:r>
      <w:r>
        <w:rPr>
          <w:color w:val="000000"/>
          <w:sz w:val="18"/>
          <w:szCs w:val="18"/>
        </w:rPr>
        <w:t>having visited him</w:t>
      </w:r>
      <w:r w:rsidR="002A439E">
        <w:rPr>
          <w:color w:val="000000"/>
          <w:sz w:val="18"/>
          <w:szCs w:val="18"/>
        </w:rPr>
        <w:t>—</w:t>
      </w:r>
      <w:r>
        <w:rPr>
          <w:color w:val="000000"/>
          <w:sz w:val="18"/>
          <w:szCs w:val="18"/>
        </w:rPr>
        <w:t xml:space="preserve">after so many invitations! so many broken promises!! Tiffen was there a fortnight ago, &amp; neither T. nor I could go to the funeral at </w:t>
      </w:r>
      <w:smartTag w:uri="urn:schemas-microsoft-com:office:smarttags" w:element="City">
        <w:smartTag w:uri="urn:schemas-microsoft-com:office:smarttags" w:element="place">
          <w:r>
            <w:rPr>
              <w:color w:val="000000"/>
              <w:sz w:val="18"/>
              <w:szCs w:val="18"/>
            </w:rPr>
            <w:t>Havelock</w:t>
          </w:r>
        </w:smartTag>
      </w:smartTag>
      <w:r w:rsidR="002A439E">
        <w:rPr>
          <w:color w:val="000000"/>
          <w:sz w:val="18"/>
          <w:szCs w:val="18"/>
        </w:rPr>
        <w:t>—</w:t>
      </w:r>
      <w:r>
        <w:rPr>
          <w:i/>
          <w:color w:val="000000"/>
          <w:sz w:val="18"/>
          <w:szCs w:val="18"/>
        </w:rPr>
        <w:t>both of us having colds</w:t>
      </w:r>
      <w:r>
        <w:rPr>
          <w:color w:val="000000"/>
          <w:sz w:val="18"/>
          <w:szCs w:val="18"/>
        </w:rPr>
        <w:t xml:space="preserve"> &amp; fearing exposure: there is a long article, mainly respg. J.C., in “Dy. T.” of last night which I will send you. There are however several errors in it; and it certy. is </w:t>
      </w:r>
      <w:r>
        <w:rPr>
          <w:i/>
          <w:color w:val="000000"/>
          <w:sz w:val="18"/>
          <w:szCs w:val="18"/>
        </w:rPr>
        <w:t xml:space="preserve">not </w:t>
      </w:r>
      <w:r>
        <w:rPr>
          <w:color w:val="000000"/>
          <w:sz w:val="18"/>
          <w:szCs w:val="18"/>
        </w:rPr>
        <w:t xml:space="preserve">written by </w:t>
      </w:r>
      <w:r>
        <w:rPr>
          <w:i/>
          <w:color w:val="000000"/>
          <w:sz w:val="18"/>
          <w:szCs w:val="18"/>
        </w:rPr>
        <w:t xml:space="preserve">R.P. </w:t>
      </w:r>
      <w:r>
        <w:rPr>
          <w:color w:val="000000"/>
          <w:sz w:val="18"/>
          <w:szCs w:val="18"/>
        </w:rPr>
        <w:t>J.C. was a fortunate man</w:t>
      </w:r>
      <w:r w:rsidR="002A439E">
        <w:rPr>
          <w:color w:val="000000"/>
          <w:sz w:val="18"/>
          <w:szCs w:val="18"/>
        </w:rPr>
        <w:t>—</w:t>
      </w:r>
      <w:r>
        <w:rPr>
          <w:color w:val="000000"/>
          <w:sz w:val="18"/>
          <w:szCs w:val="18"/>
        </w:rPr>
        <w:t xml:space="preserve">in many respects (and he </w:t>
      </w:r>
      <w:r>
        <w:rPr>
          <w:i/>
          <w:color w:val="000000"/>
          <w:sz w:val="18"/>
          <w:szCs w:val="18"/>
        </w:rPr>
        <w:t xml:space="preserve">deserved </w:t>
      </w:r>
      <w:r>
        <w:rPr>
          <w:color w:val="000000"/>
          <w:sz w:val="18"/>
          <w:szCs w:val="18"/>
        </w:rPr>
        <w:t xml:space="preserve">it!) particularly in having his 3 daughters married, &amp; his sons also, &amp; all </w:t>
      </w:r>
      <w:r>
        <w:rPr>
          <w:i/>
          <w:color w:val="000000"/>
          <w:sz w:val="18"/>
          <w:szCs w:val="18"/>
        </w:rPr>
        <w:t>settled</w:t>
      </w:r>
      <w:r>
        <w:rPr>
          <w:color w:val="000000"/>
          <w:sz w:val="18"/>
          <w:szCs w:val="18"/>
        </w:rPr>
        <w:t xml:space="preserve">, &amp; </w:t>
      </w:r>
      <w:r>
        <w:rPr>
          <w:i/>
          <w:color w:val="000000"/>
          <w:sz w:val="18"/>
          <w:szCs w:val="18"/>
        </w:rPr>
        <w:t>doing well</w:t>
      </w:r>
      <w:r>
        <w:rPr>
          <w:color w:val="000000"/>
          <w:sz w:val="18"/>
          <w:szCs w:val="18"/>
        </w:rPr>
        <w:t xml:space="preserve">. The newly-arrd. Minister at Taradale is spoked </w:t>
      </w:r>
      <w:r>
        <w:rPr>
          <w:i/>
          <w:color w:val="000000"/>
          <w:sz w:val="18"/>
          <w:szCs w:val="18"/>
        </w:rPr>
        <w:t xml:space="preserve">well </w:t>
      </w:r>
      <w:r>
        <w:rPr>
          <w:color w:val="000000"/>
          <w:sz w:val="18"/>
          <w:szCs w:val="18"/>
        </w:rPr>
        <w:t>of</w:t>
      </w:r>
      <w:r w:rsidR="002A439E">
        <w:rPr>
          <w:color w:val="000000"/>
          <w:sz w:val="18"/>
          <w:szCs w:val="18"/>
        </w:rPr>
        <w:t>—</w:t>
      </w:r>
      <w:r>
        <w:rPr>
          <w:color w:val="000000"/>
          <w:sz w:val="18"/>
          <w:szCs w:val="18"/>
        </w:rPr>
        <w:t xml:space="preserve">by his flock: this </w:t>
      </w:r>
      <w:r>
        <w:rPr>
          <w:i/>
          <w:color w:val="000000"/>
          <w:sz w:val="18"/>
          <w:szCs w:val="18"/>
        </w:rPr>
        <w:t xml:space="preserve">wet </w:t>
      </w:r>
      <w:r>
        <w:rPr>
          <w:color w:val="000000"/>
          <w:sz w:val="18"/>
          <w:szCs w:val="18"/>
        </w:rPr>
        <w:t xml:space="preserve">Sunday weather will </w:t>
      </w:r>
      <w:r>
        <w:rPr>
          <w:i/>
          <w:color w:val="000000"/>
          <w:sz w:val="18"/>
          <w:szCs w:val="18"/>
        </w:rPr>
        <w:t>try them all</w:t>
      </w:r>
      <w:r>
        <w:rPr>
          <w:color w:val="000000"/>
          <w:sz w:val="18"/>
          <w:szCs w:val="18"/>
        </w:rPr>
        <w:t xml:space="preserve">. Somewhat like </w:t>
      </w:r>
      <w:r>
        <w:rPr>
          <w:i/>
          <w:color w:val="000000"/>
          <w:sz w:val="18"/>
          <w:szCs w:val="18"/>
        </w:rPr>
        <w:t xml:space="preserve">my expce. this time last year </w:t>
      </w:r>
      <w:r>
        <w:rPr>
          <w:color w:val="000000"/>
          <w:sz w:val="18"/>
          <w:szCs w:val="18"/>
        </w:rPr>
        <w:t xml:space="preserve">at Woodville! </w:t>
      </w:r>
      <w:r>
        <w:rPr>
          <w:i/>
          <w:color w:val="000000"/>
          <w:sz w:val="18"/>
          <w:szCs w:val="18"/>
        </w:rPr>
        <w:t xml:space="preserve">Sad </w:t>
      </w:r>
      <w:r>
        <w:rPr>
          <w:color w:val="000000"/>
          <w:sz w:val="18"/>
          <w:szCs w:val="18"/>
        </w:rPr>
        <w:t xml:space="preserve">entrys in Diary! By the way, in this </w:t>
      </w:r>
      <w:r>
        <w:rPr>
          <w:i/>
          <w:color w:val="000000"/>
          <w:sz w:val="18"/>
          <w:szCs w:val="18"/>
        </w:rPr>
        <w:t xml:space="preserve">large </w:t>
      </w:r>
      <w:r>
        <w:rPr>
          <w:color w:val="000000"/>
          <w:sz w:val="18"/>
          <w:szCs w:val="18"/>
        </w:rPr>
        <w:t xml:space="preserve">vol. of Brown’s Beetles, I notice, </w:t>
      </w:r>
      <w:r>
        <w:rPr>
          <w:i/>
          <w:color w:val="000000"/>
          <w:sz w:val="18"/>
          <w:szCs w:val="18"/>
        </w:rPr>
        <w:t xml:space="preserve">Costall’s </w:t>
      </w:r>
      <w:r>
        <w:rPr>
          <w:color w:val="000000"/>
          <w:sz w:val="18"/>
          <w:szCs w:val="18"/>
        </w:rPr>
        <w:t>name, as imprint at T. page, &amp; end</w:t>
      </w:r>
      <w:r w:rsidR="002A439E">
        <w:rPr>
          <w:color w:val="000000"/>
          <w:sz w:val="18"/>
          <w:szCs w:val="18"/>
        </w:rPr>
        <w:t>—</w:t>
      </w:r>
      <w:r>
        <w:rPr>
          <w:color w:val="000000"/>
          <w:sz w:val="18"/>
          <w:szCs w:val="18"/>
        </w:rPr>
        <w:t xml:space="preserve">scarcely I think </w:t>
      </w:r>
      <w:r>
        <w:rPr>
          <w:i/>
          <w:color w:val="000000"/>
          <w:sz w:val="18"/>
          <w:szCs w:val="18"/>
        </w:rPr>
        <w:t xml:space="preserve">fair </w:t>
      </w:r>
      <w:r>
        <w:rPr>
          <w:color w:val="000000"/>
          <w:sz w:val="18"/>
          <w:szCs w:val="18"/>
        </w:rPr>
        <w:t>to memory of D.</w:t>
      </w:r>
      <w:r w:rsidR="002A439E">
        <w:rPr>
          <w:color w:val="000000"/>
          <w:sz w:val="18"/>
          <w:szCs w:val="18"/>
        </w:rPr>
        <w:t>—</w:t>
      </w:r>
      <w:r>
        <w:rPr>
          <w:i/>
          <w:color w:val="000000"/>
          <w:sz w:val="18"/>
          <w:szCs w:val="18"/>
        </w:rPr>
        <w:t>with you</w:t>
      </w:r>
      <w:r>
        <w:rPr>
          <w:color w:val="000000"/>
          <w:sz w:val="18"/>
          <w:szCs w:val="18"/>
        </w:rPr>
        <w:t xml:space="preserve">, I am sad to know that </w:t>
      </w:r>
      <w:r>
        <w:rPr>
          <w:i/>
          <w:color w:val="000000"/>
          <w:sz w:val="18"/>
          <w:szCs w:val="18"/>
        </w:rPr>
        <w:t xml:space="preserve">Costall </w:t>
      </w:r>
      <w:r>
        <w:rPr>
          <w:color w:val="000000"/>
          <w:sz w:val="18"/>
          <w:szCs w:val="18"/>
        </w:rPr>
        <w:t>gained the sitn., &amp; (also, w. you) am sorry to find he has such a perverted taste</w:t>
      </w:r>
      <w:r w:rsidR="002A439E">
        <w:rPr>
          <w:color w:val="000000"/>
          <w:sz w:val="18"/>
          <w:szCs w:val="18"/>
        </w:rPr>
        <w:t>—</w:t>
      </w:r>
      <w:r>
        <w:rPr>
          <w:color w:val="000000"/>
          <w:sz w:val="18"/>
          <w:szCs w:val="18"/>
        </w:rPr>
        <w:t>abjuring that nice praiseworthy “</w:t>
      </w:r>
      <w:r>
        <w:rPr>
          <w:i/>
          <w:color w:val="000000"/>
          <w:sz w:val="18"/>
          <w:szCs w:val="18"/>
        </w:rPr>
        <w:t>simplicity</w:t>
      </w:r>
      <w:r>
        <w:rPr>
          <w:color w:val="000000"/>
          <w:sz w:val="18"/>
          <w:szCs w:val="18"/>
        </w:rPr>
        <w:t xml:space="preserve">”. And so I go w. you, entirely, in your proper remarks on Sir W. Fox, &amp; on B., and on the “indecent” paper the Govt. have lately pubd. </w:t>
      </w:r>
      <w:r>
        <w:rPr>
          <w:i/>
          <w:color w:val="000000"/>
          <w:sz w:val="18"/>
          <w:szCs w:val="18"/>
        </w:rPr>
        <w:t>re</w:t>
      </w:r>
      <w:r w:rsidR="004875A1">
        <w:rPr>
          <w:i/>
          <w:color w:val="000000"/>
          <w:sz w:val="18"/>
          <w:szCs w:val="18"/>
        </w:rPr>
        <w:t xml:space="preserve"> </w:t>
      </w:r>
      <w:r>
        <w:rPr>
          <w:color w:val="000000"/>
          <w:sz w:val="18"/>
          <w:szCs w:val="18"/>
        </w:rPr>
        <w:t>priv. notes &amp; telegrams to B’s. widow: what next?</w:t>
      </w:r>
      <w:r w:rsidR="002A439E">
        <w:rPr>
          <w:color w:val="000000"/>
          <w:sz w:val="18"/>
          <w:szCs w:val="18"/>
        </w:rPr>
        <w:t>—</w:t>
      </w:r>
      <w:r>
        <w:rPr>
          <w:color w:val="000000"/>
          <w:sz w:val="18"/>
          <w:szCs w:val="18"/>
        </w:rPr>
        <w:t xml:space="preserve">My free remarks to </w:t>
      </w:r>
      <w:r>
        <w:rPr>
          <w:i/>
          <w:color w:val="000000"/>
          <w:sz w:val="18"/>
          <w:szCs w:val="18"/>
        </w:rPr>
        <w:t>you</w:t>
      </w:r>
      <w:r>
        <w:rPr>
          <w:color w:val="000000"/>
          <w:sz w:val="18"/>
          <w:szCs w:val="18"/>
        </w:rPr>
        <w:t xml:space="preserve"> </w:t>
      </w:r>
      <w:r>
        <w:rPr>
          <w:i/>
          <w:color w:val="000000"/>
          <w:sz w:val="18"/>
          <w:szCs w:val="18"/>
        </w:rPr>
        <w:t xml:space="preserve">re </w:t>
      </w:r>
      <w:r>
        <w:rPr>
          <w:color w:val="000000"/>
          <w:sz w:val="18"/>
          <w:szCs w:val="18"/>
        </w:rPr>
        <w:t>your lately printed book, had mor</w:t>
      </w:r>
      <w:r w:rsidR="00A76B15">
        <w:rPr>
          <w:color w:val="000000"/>
          <w:sz w:val="18"/>
          <w:szCs w:val="18"/>
        </w:rPr>
        <w:t>e</w:t>
      </w:r>
      <w:r>
        <w:rPr>
          <w:color w:val="000000"/>
          <w:sz w:val="18"/>
          <w:szCs w:val="18"/>
        </w:rPr>
        <w:t xml:space="preserve"> reference to the </w:t>
      </w:r>
      <w:r>
        <w:rPr>
          <w:i/>
          <w:color w:val="000000"/>
          <w:sz w:val="18"/>
          <w:szCs w:val="18"/>
        </w:rPr>
        <w:t>Binder</w:t>
      </w:r>
      <w:r>
        <w:rPr>
          <w:color w:val="000000"/>
          <w:sz w:val="18"/>
          <w:szCs w:val="18"/>
        </w:rPr>
        <w:t>, who might have placed a “pale-face” to confron</w:t>
      </w:r>
      <w:r w:rsidR="00A76B15">
        <w:rPr>
          <w:color w:val="000000"/>
          <w:sz w:val="18"/>
          <w:szCs w:val="18"/>
        </w:rPr>
        <w:t>t</w:t>
      </w:r>
      <w:r>
        <w:rPr>
          <w:color w:val="000000"/>
          <w:sz w:val="18"/>
          <w:szCs w:val="18"/>
        </w:rPr>
        <w:t xml:space="preserve"> a “pale-face”, and vice versa.</w:t>
      </w:r>
    </w:p>
    <w:p w:rsidR="00A76B15" w:rsidRDefault="00A76B15">
      <w:pPr>
        <w:spacing w:after="120"/>
        <w:rPr>
          <w:i/>
          <w:color w:val="000000"/>
          <w:sz w:val="18"/>
          <w:szCs w:val="18"/>
          <w:u w:val="single"/>
        </w:rPr>
      </w:pPr>
    </w:p>
    <w:p w:rsidR="00832810" w:rsidRDefault="00832810">
      <w:pPr>
        <w:spacing w:after="120"/>
        <w:rPr>
          <w:color w:val="000000"/>
          <w:sz w:val="18"/>
          <w:szCs w:val="18"/>
        </w:rPr>
      </w:pPr>
      <w:r>
        <w:rPr>
          <w:i/>
          <w:color w:val="000000"/>
          <w:sz w:val="18"/>
          <w:szCs w:val="18"/>
          <w:u w:val="single"/>
        </w:rPr>
        <w:t>17</w:t>
      </w:r>
      <w:r>
        <w:rPr>
          <w:i/>
          <w:color w:val="000000"/>
          <w:sz w:val="18"/>
          <w:szCs w:val="18"/>
          <w:u w:val="single"/>
          <w:vertAlign w:val="superscript"/>
        </w:rPr>
        <w:t>th</w:t>
      </w:r>
      <w:r>
        <w:rPr>
          <w:i/>
          <w:color w:val="000000"/>
          <w:sz w:val="18"/>
          <w:szCs w:val="18"/>
          <w:u w:val="single"/>
        </w:rPr>
        <w:t>. (night.)</w:t>
      </w:r>
      <w:r>
        <w:rPr>
          <w:color w:val="000000"/>
          <w:sz w:val="18"/>
          <w:szCs w:val="18"/>
        </w:rPr>
        <w:t xml:space="preserve"> (another day of rain! fresh slips!!) Now I go on w. my letter. I have just finished a long letter (5, 4to. ps.) to the Chn. of our Council </w:t>
      </w:r>
      <w:r>
        <w:rPr>
          <w:i/>
          <w:color w:val="000000"/>
          <w:sz w:val="18"/>
          <w:szCs w:val="18"/>
        </w:rPr>
        <w:t xml:space="preserve">re </w:t>
      </w:r>
      <w:r>
        <w:rPr>
          <w:color w:val="000000"/>
          <w:sz w:val="18"/>
          <w:szCs w:val="18"/>
        </w:rPr>
        <w:t>Xt.Ch. Institute’s Petition</w:t>
      </w:r>
      <w:r w:rsidR="002A439E">
        <w:rPr>
          <w:color w:val="000000"/>
          <w:sz w:val="18"/>
          <w:szCs w:val="18"/>
        </w:rPr>
        <w:t>—</w:t>
      </w:r>
      <w:r>
        <w:rPr>
          <w:color w:val="000000"/>
          <w:sz w:val="18"/>
          <w:szCs w:val="18"/>
        </w:rPr>
        <w:t>I have done my duty to the Colony</w:t>
      </w:r>
      <w:r w:rsidR="002A439E">
        <w:rPr>
          <w:color w:val="000000"/>
          <w:sz w:val="18"/>
          <w:szCs w:val="18"/>
        </w:rPr>
        <w:t>—</w:t>
      </w:r>
      <w:r>
        <w:rPr>
          <w:color w:val="000000"/>
          <w:sz w:val="18"/>
          <w:szCs w:val="18"/>
        </w:rPr>
        <w:t>&amp; to all good &amp; true Botanists</w:t>
      </w:r>
      <w:r w:rsidR="002A439E">
        <w:rPr>
          <w:color w:val="000000"/>
          <w:sz w:val="18"/>
          <w:szCs w:val="18"/>
        </w:rPr>
        <w:t>—</w:t>
      </w:r>
      <w:r>
        <w:rPr>
          <w:i/>
          <w:color w:val="000000"/>
          <w:sz w:val="18"/>
          <w:szCs w:val="18"/>
        </w:rPr>
        <w:t xml:space="preserve">i.e. </w:t>
      </w:r>
      <w:r>
        <w:rPr>
          <w:color w:val="000000"/>
          <w:sz w:val="18"/>
          <w:szCs w:val="18"/>
        </w:rPr>
        <w:t xml:space="preserve">those who wk </w:t>
      </w:r>
      <w:r>
        <w:rPr>
          <w:i/>
          <w:color w:val="000000"/>
          <w:sz w:val="18"/>
          <w:szCs w:val="18"/>
        </w:rPr>
        <w:t xml:space="preserve">con amore </w:t>
      </w:r>
      <w:r>
        <w:rPr>
          <w:color w:val="000000"/>
          <w:sz w:val="18"/>
          <w:szCs w:val="18"/>
        </w:rPr>
        <w:t xml:space="preserve">&amp; not for love of lucre! I hope our Council may send it (or its copy) to Xt.Ch. I have recd. (as usual) a lot of strange papers, pamphlets, &amp;c, &amp;c, from Engd. &amp; </w:t>
      </w:r>
      <w:smartTag w:uri="urn:schemas-microsoft-com:office:smarttags" w:element="country-region">
        <w:smartTag w:uri="urn:schemas-microsoft-com:office:smarttags" w:element="place">
          <w:r>
            <w:rPr>
              <w:color w:val="000000"/>
              <w:sz w:val="18"/>
              <w:szCs w:val="18"/>
            </w:rPr>
            <w:t>U.S.</w:t>
          </w:r>
        </w:smartTag>
      </w:smartTag>
      <w:r>
        <w:rPr>
          <w:color w:val="000000"/>
          <w:sz w:val="18"/>
          <w:szCs w:val="18"/>
        </w:rPr>
        <w:t xml:space="preserve"> by this late mail</w:t>
      </w:r>
      <w:r w:rsidR="002A439E">
        <w:rPr>
          <w:color w:val="000000"/>
          <w:sz w:val="18"/>
          <w:szCs w:val="18"/>
        </w:rPr>
        <w:t>—</w:t>
      </w:r>
      <w:r w:rsidR="00A76B15">
        <w:rPr>
          <w:color w:val="000000"/>
          <w:sz w:val="18"/>
          <w:szCs w:val="18"/>
        </w:rPr>
        <w:t>one in par</w:t>
      </w:r>
      <w:r>
        <w:rPr>
          <w:color w:val="000000"/>
          <w:sz w:val="18"/>
          <w:szCs w:val="18"/>
        </w:rPr>
        <w:t xml:space="preserve">tr. (being </w:t>
      </w:r>
      <w:r>
        <w:rPr>
          <w:i/>
          <w:color w:val="000000"/>
          <w:sz w:val="18"/>
          <w:szCs w:val="18"/>
        </w:rPr>
        <w:t>wholly new</w:t>
      </w:r>
      <w:r>
        <w:rPr>
          <w:color w:val="000000"/>
          <w:sz w:val="18"/>
          <w:szCs w:val="18"/>
        </w:rPr>
        <w:t>) I shall send on to you</w:t>
      </w:r>
      <w:r w:rsidR="002A439E">
        <w:rPr>
          <w:color w:val="000000"/>
          <w:sz w:val="18"/>
          <w:szCs w:val="18"/>
        </w:rPr>
        <w:t>—</w:t>
      </w:r>
      <w:r>
        <w:rPr>
          <w:color w:val="000000"/>
          <w:sz w:val="18"/>
          <w:szCs w:val="18"/>
        </w:rPr>
        <w:t>though you, too, may have it.</w:t>
      </w:r>
      <w:r w:rsidR="002A439E">
        <w:rPr>
          <w:color w:val="000000"/>
          <w:sz w:val="18"/>
          <w:szCs w:val="18"/>
        </w:rPr>
        <w:t>—</w:t>
      </w:r>
      <w:r>
        <w:rPr>
          <w:color w:val="000000"/>
          <w:sz w:val="18"/>
          <w:szCs w:val="18"/>
        </w:rPr>
        <w:t xml:space="preserve">Some, </w:t>
      </w:r>
      <w:r>
        <w:rPr>
          <w:i/>
          <w:color w:val="000000"/>
          <w:sz w:val="18"/>
          <w:szCs w:val="18"/>
        </w:rPr>
        <w:t>marked</w:t>
      </w:r>
      <w:r>
        <w:rPr>
          <w:color w:val="000000"/>
          <w:sz w:val="18"/>
          <w:szCs w:val="18"/>
        </w:rPr>
        <w:t xml:space="preserve">, to be returned to me. One, a spn. page of vol.II. of a </w:t>
      </w:r>
      <w:r>
        <w:rPr>
          <w:i/>
          <w:color w:val="000000"/>
          <w:sz w:val="18"/>
          <w:szCs w:val="18"/>
        </w:rPr>
        <w:t>new Dicty</w:t>
      </w:r>
      <w:r>
        <w:rPr>
          <w:color w:val="000000"/>
          <w:sz w:val="18"/>
          <w:szCs w:val="18"/>
        </w:rPr>
        <w:t xml:space="preserve">., is </w:t>
      </w:r>
      <w:r>
        <w:rPr>
          <w:i/>
          <w:color w:val="000000"/>
          <w:sz w:val="18"/>
          <w:szCs w:val="18"/>
        </w:rPr>
        <w:t>surprising</w:t>
      </w:r>
      <w:r>
        <w:rPr>
          <w:color w:val="000000"/>
          <w:sz w:val="18"/>
          <w:szCs w:val="18"/>
        </w:rPr>
        <w:t xml:space="preserve">. In a Pall Mall Gaz. (sent on to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is a long memoir </w:t>
      </w:r>
      <w:r>
        <w:rPr>
          <w:i/>
          <w:color w:val="000000"/>
          <w:sz w:val="18"/>
          <w:szCs w:val="18"/>
        </w:rPr>
        <w:t xml:space="preserve">re </w:t>
      </w:r>
      <w:r>
        <w:rPr>
          <w:color w:val="000000"/>
          <w:sz w:val="18"/>
          <w:szCs w:val="18"/>
        </w:rPr>
        <w:t>Owen, with a big cut of Owen in his robes standing by the big Moa (from his work), and under it</w:t>
      </w:r>
      <w:r w:rsidR="002A439E">
        <w:rPr>
          <w:color w:val="000000"/>
          <w:sz w:val="18"/>
          <w:szCs w:val="18"/>
        </w:rPr>
        <w:t>—</w:t>
      </w:r>
      <w:r>
        <w:rPr>
          <w:color w:val="000000"/>
          <w:sz w:val="18"/>
          <w:szCs w:val="18"/>
        </w:rPr>
        <w:t>“</w:t>
      </w:r>
      <w:r>
        <w:rPr>
          <w:i/>
          <w:color w:val="000000"/>
          <w:sz w:val="18"/>
          <w:szCs w:val="18"/>
        </w:rPr>
        <w:t>Puornus</w:t>
      </w:r>
      <w:r>
        <w:rPr>
          <w:color w:val="000000"/>
          <w:sz w:val="18"/>
          <w:szCs w:val="18"/>
        </w:rPr>
        <w:t>”</w:t>
      </w:r>
      <w:r w:rsidR="002A439E">
        <w:rPr>
          <w:color w:val="000000"/>
          <w:sz w:val="18"/>
          <w:szCs w:val="18"/>
        </w:rPr>
        <w:t>—</w:t>
      </w:r>
      <w:r>
        <w:rPr>
          <w:i/>
          <w:color w:val="000000"/>
          <w:sz w:val="18"/>
          <w:szCs w:val="18"/>
        </w:rPr>
        <w:t xml:space="preserve">for </w:t>
      </w:r>
      <w:r>
        <w:rPr>
          <w:color w:val="000000"/>
          <w:sz w:val="18"/>
          <w:szCs w:val="18"/>
        </w:rPr>
        <w:t>Dinornis</w:t>
      </w:r>
      <w:r w:rsidR="008D2274">
        <w:rPr>
          <w:color w:val="000000"/>
          <w:sz w:val="18"/>
          <w:szCs w:val="18"/>
        </w:rPr>
        <w:t>—</w:t>
      </w:r>
      <w:r>
        <w:rPr>
          <w:color w:val="000000"/>
          <w:sz w:val="18"/>
          <w:szCs w:val="18"/>
        </w:rPr>
        <w:t>With you (again!) I like many lines in Wm. Morris’ poetry</w:t>
      </w:r>
      <w:r w:rsidR="002A439E">
        <w:rPr>
          <w:color w:val="000000"/>
          <w:sz w:val="18"/>
          <w:szCs w:val="18"/>
        </w:rPr>
        <w:t>—</w:t>
      </w:r>
      <w:r>
        <w:rPr>
          <w:color w:val="000000"/>
          <w:sz w:val="18"/>
          <w:szCs w:val="18"/>
        </w:rPr>
        <w:t>which I return w. thanks. I saw in some Paper (</w:t>
      </w:r>
      <w:smartTag w:uri="urn:schemas-microsoft-com:office:smarttags" w:element="country-region">
        <w:smartTag w:uri="urn:schemas-microsoft-com:office:smarttags" w:element="place">
          <w:r>
            <w:rPr>
              <w:color w:val="000000"/>
              <w:sz w:val="18"/>
              <w:szCs w:val="18"/>
            </w:rPr>
            <w:t>Eng.</w:t>
          </w:r>
        </w:smartTag>
      </w:smartTag>
      <w:r>
        <w:rPr>
          <w:color w:val="000000"/>
          <w:sz w:val="18"/>
          <w:szCs w:val="18"/>
        </w:rPr>
        <w:t xml:space="preserve"> I think) of the appt. of </w:t>
      </w:r>
      <w:r>
        <w:rPr>
          <w:i/>
          <w:color w:val="000000"/>
          <w:sz w:val="18"/>
          <w:szCs w:val="18"/>
        </w:rPr>
        <w:t xml:space="preserve">Lewis </w:t>
      </w:r>
      <w:r>
        <w:rPr>
          <w:color w:val="000000"/>
          <w:sz w:val="18"/>
          <w:szCs w:val="18"/>
        </w:rPr>
        <w:t xml:space="preserve">M. to the Laureateship. I note what you say in the Rees-Carman cases and venture to think you are wrong: I do so from (1) having heard so </w:t>
      </w:r>
      <w:r>
        <w:rPr>
          <w:i/>
          <w:color w:val="000000"/>
          <w:sz w:val="18"/>
          <w:szCs w:val="18"/>
        </w:rPr>
        <w:t xml:space="preserve">much </w:t>
      </w:r>
      <w:r>
        <w:rPr>
          <w:color w:val="000000"/>
          <w:sz w:val="18"/>
          <w:szCs w:val="18"/>
        </w:rPr>
        <w:t xml:space="preserve">of it during my prolonged stay at Dvk. in ’91 &amp; ’92, so that all this </w:t>
      </w:r>
      <w:r>
        <w:rPr>
          <w:i/>
          <w:color w:val="000000"/>
          <w:sz w:val="18"/>
          <w:szCs w:val="18"/>
        </w:rPr>
        <w:t xml:space="preserve">after </w:t>
      </w:r>
      <w:r>
        <w:rPr>
          <w:color w:val="000000"/>
          <w:sz w:val="18"/>
          <w:szCs w:val="18"/>
        </w:rPr>
        <w:t xml:space="preserve">talk is spite &amp; envy,: and (2) from the </w:t>
      </w:r>
      <w:r>
        <w:rPr>
          <w:i/>
          <w:color w:val="000000"/>
          <w:sz w:val="18"/>
          <w:szCs w:val="18"/>
        </w:rPr>
        <w:t xml:space="preserve">char. </w:t>
      </w:r>
      <w:r>
        <w:rPr>
          <w:color w:val="000000"/>
          <w:sz w:val="18"/>
          <w:szCs w:val="18"/>
        </w:rPr>
        <w:t xml:space="preserve">of </w:t>
      </w:r>
      <w:r>
        <w:rPr>
          <w:i/>
          <w:color w:val="000000"/>
          <w:sz w:val="18"/>
          <w:szCs w:val="18"/>
        </w:rPr>
        <w:t>Rees</w:t>
      </w:r>
      <w:r>
        <w:rPr>
          <w:color w:val="000000"/>
          <w:sz w:val="18"/>
          <w:szCs w:val="18"/>
        </w:rPr>
        <w:t xml:space="preserve"> in matters of </w:t>
      </w:r>
      <w:r>
        <w:rPr>
          <w:i/>
          <w:color w:val="000000"/>
          <w:sz w:val="18"/>
          <w:szCs w:val="18"/>
        </w:rPr>
        <w:t xml:space="preserve">Maori </w:t>
      </w:r>
      <w:r>
        <w:rPr>
          <w:color w:val="000000"/>
          <w:sz w:val="18"/>
          <w:szCs w:val="18"/>
        </w:rPr>
        <w:t xml:space="preserve">lands at P. Bay &amp; E. Coast, </w:t>
      </w:r>
      <w:r>
        <w:rPr>
          <w:i/>
          <w:color w:val="000000"/>
          <w:sz w:val="18"/>
          <w:szCs w:val="18"/>
        </w:rPr>
        <w:t xml:space="preserve">and </w:t>
      </w:r>
      <w:r>
        <w:rPr>
          <w:color w:val="000000"/>
          <w:sz w:val="18"/>
          <w:szCs w:val="18"/>
        </w:rPr>
        <w:t xml:space="preserve">his bursting! because he was checkmated last year in his attempt to get </w:t>
      </w:r>
      <w:r>
        <w:rPr>
          <w:i/>
          <w:color w:val="000000"/>
          <w:sz w:val="18"/>
          <w:szCs w:val="18"/>
        </w:rPr>
        <w:t xml:space="preserve">such </w:t>
      </w:r>
      <w:r>
        <w:rPr>
          <w:color w:val="000000"/>
          <w:sz w:val="18"/>
          <w:szCs w:val="18"/>
        </w:rPr>
        <w:t>a billet for himself: I consider R. a very dangerous man</w:t>
      </w:r>
      <w:r w:rsidR="002A439E">
        <w:rPr>
          <w:color w:val="000000"/>
          <w:sz w:val="18"/>
          <w:szCs w:val="18"/>
        </w:rPr>
        <w:t>—</w:t>
      </w:r>
      <w:r>
        <w:rPr>
          <w:color w:val="000000"/>
          <w:sz w:val="18"/>
          <w:szCs w:val="18"/>
        </w:rPr>
        <w:t xml:space="preserve">&amp; that </w:t>
      </w:r>
      <w:r>
        <w:rPr>
          <w:i/>
          <w:color w:val="000000"/>
          <w:sz w:val="18"/>
          <w:szCs w:val="18"/>
          <w:u w:val="single"/>
        </w:rPr>
        <w:t>not</w:t>
      </w:r>
      <w:r>
        <w:rPr>
          <w:i/>
          <w:color w:val="000000"/>
          <w:sz w:val="18"/>
          <w:szCs w:val="18"/>
        </w:rPr>
        <w:t xml:space="preserve"> only now, but from the beg.</w:t>
      </w:r>
      <w:r w:rsidR="002A439E">
        <w:rPr>
          <w:i/>
          <w:color w:val="000000"/>
          <w:sz w:val="18"/>
          <w:szCs w:val="18"/>
        </w:rPr>
        <w:t>—</w:t>
      </w:r>
      <w:r>
        <w:rPr>
          <w:i/>
          <w:color w:val="000000"/>
          <w:sz w:val="18"/>
          <w:szCs w:val="18"/>
        </w:rPr>
        <w:t xml:space="preserve">in John Sheehan’s time: I trust </w:t>
      </w:r>
      <w:r>
        <w:rPr>
          <w:i/>
          <w:color w:val="000000"/>
          <w:sz w:val="18"/>
          <w:szCs w:val="18"/>
          <w:u w:val="single"/>
        </w:rPr>
        <w:t>he</w:t>
      </w:r>
      <w:r>
        <w:rPr>
          <w:i/>
          <w:color w:val="000000"/>
          <w:sz w:val="18"/>
          <w:szCs w:val="18"/>
        </w:rPr>
        <w:t xml:space="preserve"> may never again enter the House</w:t>
      </w:r>
      <w:r>
        <w:rPr>
          <w:color w:val="000000"/>
          <w:sz w:val="18"/>
          <w:szCs w:val="18"/>
        </w:rPr>
        <w:t>.</w:t>
      </w:r>
      <w:r w:rsidR="002A439E">
        <w:rPr>
          <w:color w:val="000000"/>
          <w:sz w:val="18"/>
          <w:szCs w:val="18"/>
        </w:rPr>
        <w:t>—</w:t>
      </w:r>
      <w:r>
        <w:rPr>
          <w:color w:val="000000"/>
          <w:sz w:val="18"/>
          <w:szCs w:val="18"/>
        </w:rPr>
        <w:t>W.C.S. has never been a favourite of mine, but one thing is certain</w:t>
      </w:r>
      <w:r w:rsidR="002A439E">
        <w:rPr>
          <w:color w:val="000000"/>
          <w:sz w:val="18"/>
          <w:szCs w:val="18"/>
        </w:rPr>
        <w:t>—</w:t>
      </w:r>
      <w:r>
        <w:rPr>
          <w:color w:val="000000"/>
          <w:sz w:val="18"/>
          <w:szCs w:val="18"/>
        </w:rPr>
        <w:t xml:space="preserve">S. has been a </w:t>
      </w:r>
      <w:r>
        <w:rPr>
          <w:i/>
          <w:color w:val="000000"/>
          <w:sz w:val="18"/>
          <w:szCs w:val="18"/>
        </w:rPr>
        <w:t xml:space="preserve">good useful working </w:t>
      </w:r>
      <w:r>
        <w:rPr>
          <w:color w:val="000000"/>
          <w:sz w:val="18"/>
          <w:szCs w:val="18"/>
        </w:rPr>
        <w:t xml:space="preserve">M. </w:t>
      </w:r>
      <w:r>
        <w:rPr>
          <w:i/>
          <w:color w:val="000000"/>
          <w:sz w:val="18"/>
          <w:szCs w:val="18"/>
        </w:rPr>
        <w:t>for his constituents</w:t>
      </w:r>
      <w:r>
        <w:rPr>
          <w:color w:val="000000"/>
          <w:sz w:val="18"/>
          <w:szCs w:val="18"/>
        </w:rPr>
        <w:t>, &amp; I hope he may be retd. again.</w:t>
      </w:r>
    </w:p>
    <w:p w:rsidR="00832810" w:rsidRDefault="00832810">
      <w:pPr>
        <w:spacing w:after="120"/>
        <w:rPr>
          <w:color w:val="000000"/>
          <w:sz w:val="18"/>
          <w:szCs w:val="18"/>
        </w:rPr>
      </w:pPr>
      <w:r>
        <w:rPr>
          <w:color w:val="000000"/>
          <w:sz w:val="18"/>
          <w:szCs w:val="18"/>
        </w:rPr>
        <w:t xml:space="preserve">I ought to say </w:t>
      </w:r>
      <w:r>
        <w:rPr>
          <w:i/>
          <w:color w:val="000000"/>
          <w:sz w:val="18"/>
          <w:szCs w:val="18"/>
        </w:rPr>
        <w:t>something</w:t>
      </w:r>
      <w:r>
        <w:rPr>
          <w:color w:val="000000"/>
          <w:sz w:val="18"/>
          <w:szCs w:val="18"/>
        </w:rPr>
        <w:t xml:space="preserve"> to you in reply for your 3 pages Ms. </w:t>
      </w:r>
      <w:r>
        <w:rPr>
          <w:i/>
          <w:color w:val="000000"/>
          <w:sz w:val="18"/>
          <w:szCs w:val="18"/>
        </w:rPr>
        <w:t xml:space="preserve">re </w:t>
      </w:r>
      <w:r>
        <w:rPr>
          <w:color w:val="000000"/>
          <w:sz w:val="18"/>
          <w:szCs w:val="18"/>
        </w:rPr>
        <w:t xml:space="preserve">Tregear &amp; Atkinson, (all, however, interesting). I wish </w:t>
      </w:r>
      <w:r>
        <w:rPr>
          <w:i/>
          <w:color w:val="000000"/>
          <w:sz w:val="18"/>
          <w:szCs w:val="18"/>
        </w:rPr>
        <w:t>you had read</w:t>
      </w:r>
      <w:r>
        <w:rPr>
          <w:color w:val="000000"/>
          <w:sz w:val="18"/>
          <w:szCs w:val="18"/>
        </w:rPr>
        <w:t xml:space="preserve"> his pamphlet, &amp; not merely listened to a </w:t>
      </w:r>
      <w:r>
        <w:rPr>
          <w:i/>
          <w:color w:val="000000"/>
          <w:sz w:val="18"/>
          <w:szCs w:val="18"/>
        </w:rPr>
        <w:t xml:space="preserve">picked bit </w:t>
      </w:r>
      <w:r>
        <w:rPr>
          <w:color w:val="000000"/>
          <w:sz w:val="18"/>
          <w:szCs w:val="18"/>
        </w:rPr>
        <w:t>by T. &amp; read to you: I would gladly lend you my copy had you expressed a wish to see it, but I will not force it on you.</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One thing you seem to forget, viz. Atkinson’s former paper against Tregear’s Aryan Cow vagaries</w:t>
      </w:r>
      <w:r w:rsidR="002A439E">
        <w:rPr>
          <w:color w:val="000000"/>
          <w:sz w:val="18"/>
          <w:szCs w:val="18"/>
        </w:rPr>
        <w:t>—</w:t>
      </w:r>
      <w:r>
        <w:rPr>
          <w:color w:val="000000"/>
          <w:sz w:val="18"/>
          <w:szCs w:val="18"/>
        </w:rPr>
        <w:t xml:space="preserve">in 1886, in vol. XIX. “Trans.” I say, “forget”, bec. you ask, Why should A. </w:t>
      </w:r>
      <w:r>
        <w:rPr>
          <w:i/>
          <w:color w:val="000000"/>
          <w:sz w:val="18"/>
          <w:szCs w:val="18"/>
        </w:rPr>
        <w:t xml:space="preserve">now come out </w:t>
      </w:r>
      <w:r>
        <w:rPr>
          <w:color w:val="000000"/>
          <w:sz w:val="18"/>
          <w:szCs w:val="18"/>
        </w:rPr>
        <w:t>on T’s. work? it is but a following up of his old paper</w:t>
      </w:r>
      <w:r w:rsidR="002A439E">
        <w:rPr>
          <w:color w:val="000000"/>
          <w:sz w:val="18"/>
          <w:szCs w:val="18"/>
        </w:rPr>
        <w:t>—</w:t>
      </w:r>
      <w:r>
        <w:rPr>
          <w:color w:val="000000"/>
          <w:sz w:val="18"/>
          <w:szCs w:val="18"/>
        </w:rPr>
        <w:t xml:space="preserve">but, mind, in my so saying, </w:t>
      </w:r>
      <w:r>
        <w:rPr>
          <w:i/>
          <w:color w:val="000000"/>
          <w:sz w:val="18"/>
          <w:szCs w:val="18"/>
        </w:rPr>
        <w:t xml:space="preserve">I know nothing </w:t>
      </w:r>
      <w:r>
        <w:rPr>
          <w:color w:val="000000"/>
          <w:sz w:val="18"/>
          <w:szCs w:val="18"/>
        </w:rPr>
        <w:t>of all! I sent you a paper containing no. 2. letter by Howlett.</w:t>
      </w:r>
      <w:r w:rsidR="002A439E">
        <w:rPr>
          <w:color w:val="000000"/>
          <w:sz w:val="18"/>
          <w:szCs w:val="18"/>
        </w:rPr>
        <w:t>—</w:t>
      </w:r>
      <w:r>
        <w:rPr>
          <w:color w:val="000000"/>
          <w:sz w:val="18"/>
          <w:szCs w:val="18"/>
        </w:rPr>
        <w:t xml:space="preserve">I </w:t>
      </w:r>
      <w:r>
        <w:rPr>
          <w:i/>
          <w:color w:val="000000"/>
          <w:sz w:val="18"/>
          <w:szCs w:val="18"/>
        </w:rPr>
        <w:t xml:space="preserve">have seen </w:t>
      </w:r>
      <w:r>
        <w:rPr>
          <w:color w:val="000000"/>
          <w:sz w:val="18"/>
          <w:szCs w:val="18"/>
        </w:rPr>
        <w:t>in T’s. Dy., pref., what you have pointed out:</w:t>
      </w:r>
      <w:r w:rsidR="002A439E">
        <w:rPr>
          <w:color w:val="000000"/>
          <w:sz w:val="18"/>
          <w:szCs w:val="18"/>
        </w:rPr>
        <w:t>—</w:t>
      </w:r>
      <w:r>
        <w:rPr>
          <w:color w:val="000000"/>
          <w:sz w:val="18"/>
          <w:szCs w:val="18"/>
        </w:rPr>
        <w:t xml:space="preserve">true, </w:t>
      </w:r>
      <w:r>
        <w:rPr>
          <w:i/>
          <w:color w:val="000000"/>
          <w:sz w:val="18"/>
          <w:szCs w:val="18"/>
        </w:rPr>
        <w:t>in a note</w:t>
      </w:r>
      <w:r>
        <w:rPr>
          <w:color w:val="000000"/>
          <w:sz w:val="18"/>
          <w:szCs w:val="18"/>
        </w:rPr>
        <w:t xml:space="preserve">, but it was the </w:t>
      </w:r>
      <w:r>
        <w:rPr>
          <w:i/>
          <w:color w:val="000000"/>
          <w:sz w:val="18"/>
          <w:szCs w:val="18"/>
        </w:rPr>
        <w:t>very least</w:t>
      </w:r>
      <w:r w:rsidR="004875A1">
        <w:rPr>
          <w:i/>
          <w:color w:val="000000"/>
          <w:sz w:val="18"/>
          <w:szCs w:val="18"/>
        </w:rPr>
        <w:t xml:space="preserve"> </w:t>
      </w:r>
      <w:r>
        <w:rPr>
          <w:color w:val="000000"/>
          <w:sz w:val="18"/>
          <w:szCs w:val="18"/>
        </w:rPr>
        <w:t xml:space="preserve">he could do. You also tell me what he had said to you, </w:t>
      </w:r>
      <w:r>
        <w:rPr>
          <w:i/>
          <w:color w:val="000000"/>
          <w:sz w:val="18"/>
          <w:szCs w:val="18"/>
        </w:rPr>
        <w:t xml:space="preserve">re </w:t>
      </w:r>
      <w:r>
        <w:rPr>
          <w:color w:val="000000"/>
          <w:sz w:val="18"/>
          <w:szCs w:val="18"/>
        </w:rPr>
        <w:t xml:space="preserve">W.C. &amp; </w:t>
      </w:r>
      <w:r>
        <w:rPr>
          <w:i/>
          <w:color w:val="000000"/>
          <w:sz w:val="18"/>
          <w:szCs w:val="18"/>
        </w:rPr>
        <w:t xml:space="preserve">his </w:t>
      </w:r>
      <w:r>
        <w:rPr>
          <w:color w:val="000000"/>
          <w:sz w:val="18"/>
          <w:szCs w:val="18"/>
        </w:rPr>
        <w:t>Dy., &amp; no doubt all that is correct: but what then?</w:t>
      </w:r>
      <w:r w:rsidR="002A439E">
        <w:rPr>
          <w:color w:val="000000"/>
          <w:sz w:val="18"/>
          <w:szCs w:val="18"/>
        </w:rPr>
        <w:t>—</w:t>
      </w:r>
      <w:r>
        <w:rPr>
          <w:color w:val="000000"/>
          <w:sz w:val="18"/>
          <w:szCs w:val="18"/>
        </w:rPr>
        <w:t xml:space="preserve">Do you not see, that, if I had listened to T’s. overture, &amp; sent him my Mss. to be copied, that he would have </w:t>
      </w:r>
      <w:r>
        <w:rPr>
          <w:i/>
          <w:color w:val="000000"/>
          <w:sz w:val="18"/>
          <w:szCs w:val="18"/>
        </w:rPr>
        <w:t xml:space="preserve">used them </w:t>
      </w:r>
      <w:r>
        <w:rPr>
          <w:i/>
          <w:color w:val="000000"/>
          <w:sz w:val="18"/>
          <w:szCs w:val="18"/>
          <w:u w:val="single"/>
        </w:rPr>
        <w:t>also</w:t>
      </w:r>
      <w:r>
        <w:rPr>
          <w:color w:val="000000"/>
          <w:sz w:val="18"/>
          <w:szCs w:val="18"/>
        </w:rPr>
        <w:t xml:space="preserve">? His secret, sly, private work, (unknown as far as I was concerned) now </w:t>
      </w:r>
      <w:r>
        <w:rPr>
          <w:i/>
          <w:color w:val="000000"/>
          <w:sz w:val="18"/>
          <w:szCs w:val="18"/>
        </w:rPr>
        <w:t xml:space="preserve">reveals </w:t>
      </w:r>
      <w:r>
        <w:rPr>
          <w:color w:val="000000"/>
          <w:sz w:val="18"/>
          <w:szCs w:val="18"/>
        </w:rPr>
        <w:t xml:space="preserve">it: T. must have been </w:t>
      </w:r>
      <w:r>
        <w:rPr>
          <w:i/>
          <w:color w:val="000000"/>
          <w:sz w:val="18"/>
          <w:szCs w:val="18"/>
        </w:rPr>
        <w:t xml:space="preserve">years </w:t>
      </w:r>
      <w:r>
        <w:rPr>
          <w:color w:val="000000"/>
          <w:sz w:val="18"/>
          <w:szCs w:val="18"/>
        </w:rPr>
        <w:t xml:space="preserve">engaged on his Dy., from </w:t>
      </w:r>
      <w:r>
        <w:rPr>
          <w:i/>
          <w:color w:val="000000"/>
          <w:sz w:val="18"/>
          <w:szCs w:val="18"/>
        </w:rPr>
        <w:t xml:space="preserve">before </w:t>
      </w:r>
      <w:r>
        <w:rPr>
          <w:color w:val="000000"/>
          <w:sz w:val="18"/>
          <w:szCs w:val="18"/>
        </w:rPr>
        <w:t>we correspd. I have little doubt. I happened to find a letter of his, last week,</w:t>
      </w:r>
      <w:r w:rsidR="002A439E">
        <w:rPr>
          <w:color w:val="000000"/>
          <w:sz w:val="18"/>
          <w:szCs w:val="18"/>
        </w:rPr>
        <w:t>—</w:t>
      </w:r>
      <w:r>
        <w:rPr>
          <w:color w:val="000000"/>
          <w:sz w:val="18"/>
          <w:szCs w:val="18"/>
        </w:rPr>
        <w:t>in searching after an old letter</w:t>
      </w:r>
      <w:r w:rsidR="002A439E">
        <w:rPr>
          <w:color w:val="000000"/>
          <w:sz w:val="18"/>
          <w:szCs w:val="18"/>
        </w:rPr>
        <w:t>—</w:t>
      </w:r>
      <w:r>
        <w:rPr>
          <w:color w:val="000000"/>
          <w:sz w:val="18"/>
          <w:szCs w:val="18"/>
        </w:rPr>
        <w:t xml:space="preserve">and I send it to you for perusal. If T. had been </w:t>
      </w:r>
      <w:r>
        <w:rPr>
          <w:i/>
          <w:color w:val="000000"/>
          <w:sz w:val="18"/>
          <w:szCs w:val="18"/>
        </w:rPr>
        <w:t>faithful</w:t>
      </w:r>
      <w:r>
        <w:rPr>
          <w:color w:val="000000"/>
          <w:sz w:val="18"/>
          <w:szCs w:val="18"/>
        </w:rPr>
        <w:t>, he might have succeeded w. his Ministerial friends</w:t>
      </w:r>
      <w:r w:rsidR="00E25352">
        <w:rPr>
          <w:color w:val="000000"/>
          <w:sz w:val="18"/>
          <w:szCs w:val="18"/>
        </w:rPr>
        <w:t>—</w:t>
      </w:r>
      <w:r>
        <w:rPr>
          <w:color w:val="000000"/>
          <w:sz w:val="18"/>
          <w:szCs w:val="18"/>
        </w:rPr>
        <w:t xml:space="preserve">but (as I </w:t>
      </w:r>
      <w:r>
        <w:rPr>
          <w:i/>
          <w:color w:val="000000"/>
          <w:sz w:val="18"/>
          <w:szCs w:val="18"/>
        </w:rPr>
        <w:t xml:space="preserve">now view </w:t>
      </w:r>
      <w:r>
        <w:rPr>
          <w:color w:val="000000"/>
          <w:sz w:val="18"/>
          <w:szCs w:val="18"/>
        </w:rPr>
        <w:t xml:space="preserve">it) </w:t>
      </w:r>
      <w:r>
        <w:rPr>
          <w:i/>
          <w:color w:val="000000"/>
          <w:sz w:val="18"/>
          <w:szCs w:val="18"/>
        </w:rPr>
        <w:t xml:space="preserve">it was owing </w:t>
      </w:r>
      <w:r>
        <w:rPr>
          <w:i/>
          <w:color w:val="000000"/>
          <w:sz w:val="18"/>
          <w:szCs w:val="18"/>
          <w:u w:val="single"/>
        </w:rPr>
        <w:t>to him</w:t>
      </w:r>
      <w:r>
        <w:rPr>
          <w:color w:val="000000"/>
          <w:sz w:val="18"/>
          <w:szCs w:val="18"/>
        </w:rPr>
        <w:t xml:space="preserve">, &amp; </w:t>
      </w:r>
      <w:r>
        <w:rPr>
          <w:i/>
          <w:color w:val="000000"/>
          <w:sz w:val="18"/>
          <w:szCs w:val="18"/>
        </w:rPr>
        <w:t>them</w:t>
      </w:r>
      <w:r>
        <w:rPr>
          <w:color w:val="000000"/>
          <w:sz w:val="18"/>
          <w:szCs w:val="18"/>
        </w:rPr>
        <w:t xml:space="preserve">, &amp; those </w:t>
      </w:r>
      <w:r>
        <w:rPr>
          <w:i/>
          <w:color w:val="000000"/>
          <w:sz w:val="18"/>
          <w:szCs w:val="18"/>
        </w:rPr>
        <w:t xml:space="preserve">many others </w:t>
      </w:r>
      <w:r>
        <w:rPr>
          <w:color w:val="000000"/>
          <w:sz w:val="18"/>
          <w:szCs w:val="18"/>
        </w:rPr>
        <w:t xml:space="preserve">of the Govt. officers, scattered in N.Z. that, while </w:t>
      </w:r>
      <w:r>
        <w:rPr>
          <w:i/>
          <w:color w:val="000000"/>
          <w:sz w:val="18"/>
          <w:szCs w:val="18"/>
        </w:rPr>
        <w:t>all had promised well at first</w:t>
      </w:r>
      <w:r>
        <w:rPr>
          <w:color w:val="000000"/>
          <w:sz w:val="18"/>
          <w:szCs w:val="18"/>
        </w:rPr>
        <w:t xml:space="preserve"> (some nobly volunteering!) all after a while </w:t>
      </w:r>
      <w:r>
        <w:rPr>
          <w:i/>
          <w:color w:val="000000"/>
          <w:sz w:val="18"/>
          <w:szCs w:val="18"/>
        </w:rPr>
        <w:t>ceased</w:t>
      </w:r>
      <w:r>
        <w:rPr>
          <w:color w:val="000000"/>
          <w:sz w:val="18"/>
          <w:szCs w:val="18"/>
        </w:rPr>
        <w:t xml:space="preserve">! &amp; more, replied w. </w:t>
      </w:r>
      <w:r>
        <w:rPr>
          <w:i/>
          <w:color w:val="000000"/>
          <w:sz w:val="18"/>
          <w:szCs w:val="18"/>
        </w:rPr>
        <w:t>contumely</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In “D.T.” </w:t>
      </w:r>
      <w:r>
        <w:rPr>
          <w:i/>
          <w:color w:val="000000"/>
          <w:sz w:val="18"/>
          <w:szCs w:val="18"/>
        </w:rPr>
        <w:t xml:space="preserve">this evg. </w:t>
      </w:r>
      <w:r>
        <w:rPr>
          <w:color w:val="000000"/>
          <w:sz w:val="18"/>
          <w:szCs w:val="18"/>
        </w:rPr>
        <w:t xml:space="preserve">is a remark by Ed. on Costall’s </w:t>
      </w:r>
      <w:r>
        <w:rPr>
          <w:i/>
          <w:color w:val="000000"/>
          <w:sz w:val="18"/>
          <w:szCs w:val="18"/>
        </w:rPr>
        <w:t>finery</w:t>
      </w:r>
      <w:r>
        <w:rPr>
          <w:color w:val="000000"/>
          <w:sz w:val="18"/>
          <w:szCs w:val="18"/>
        </w:rPr>
        <w:t>: “The Budget</w:t>
      </w:r>
      <w:r w:rsidR="002A439E">
        <w:rPr>
          <w:color w:val="000000"/>
          <w:sz w:val="18"/>
          <w:szCs w:val="18"/>
        </w:rPr>
        <w:t>—</w:t>
      </w:r>
      <w:r>
        <w:rPr>
          <w:color w:val="000000"/>
          <w:sz w:val="18"/>
          <w:szCs w:val="18"/>
        </w:rPr>
        <w:t>issued in a fancy blue cover suitable for Drawing v. table. Never saw a Py. P. in such a remarke. dressing before</w:t>
      </w:r>
      <w:r w:rsidR="002A439E">
        <w:rPr>
          <w:color w:val="000000"/>
          <w:sz w:val="18"/>
          <w:szCs w:val="18"/>
        </w:rPr>
        <w:t>—</w:t>
      </w:r>
      <w:r>
        <w:rPr>
          <w:color w:val="000000"/>
          <w:sz w:val="18"/>
          <w:szCs w:val="18"/>
        </w:rPr>
        <w:t>perhaps to keep pace w. the gentm. now so proud of ruling the Country.”</w:t>
      </w:r>
    </w:p>
    <w:p w:rsidR="00832810" w:rsidRDefault="00832810">
      <w:pPr>
        <w:spacing w:after="120"/>
        <w:rPr>
          <w:color w:val="000000"/>
          <w:sz w:val="18"/>
          <w:szCs w:val="18"/>
        </w:rPr>
      </w:pPr>
      <w:r>
        <w:rPr>
          <w:color w:val="000000"/>
          <w:sz w:val="18"/>
          <w:szCs w:val="18"/>
        </w:rPr>
        <w:t>Could you get me a copy of those favourable reviews of T’s. Dy., pubd. by L. &amp; B.? I gave mine away. And did you look into “</w:t>
      </w:r>
      <w:r>
        <w:rPr>
          <w:i/>
          <w:color w:val="000000"/>
          <w:sz w:val="18"/>
          <w:szCs w:val="18"/>
        </w:rPr>
        <w:t>Nature</w:t>
      </w:r>
      <w:r>
        <w:rPr>
          <w:color w:val="000000"/>
          <w:sz w:val="18"/>
          <w:szCs w:val="18"/>
        </w:rPr>
        <w:t>” for that extract?</w:t>
      </w:r>
    </w:p>
    <w:p w:rsidR="00832810" w:rsidRDefault="00832810">
      <w:pPr>
        <w:spacing w:after="120"/>
        <w:rPr>
          <w:color w:val="000000"/>
          <w:sz w:val="18"/>
          <w:szCs w:val="18"/>
        </w:rPr>
      </w:pPr>
      <w:r>
        <w:rPr>
          <w:i/>
          <w:color w:val="000000"/>
          <w:sz w:val="18"/>
          <w:szCs w:val="18"/>
        </w:rPr>
        <w:t>Rejoice</w:t>
      </w:r>
      <w:r w:rsidR="002A439E">
        <w:rPr>
          <w:color w:val="000000"/>
          <w:sz w:val="18"/>
          <w:szCs w:val="18"/>
        </w:rPr>
        <w:t>—</w:t>
      </w:r>
      <w:r>
        <w:rPr>
          <w:color w:val="000000"/>
          <w:sz w:val="18"/>
          <w:szCs w:val="18"/>
        </w:rPr>
        <w:t>to find you had some work to do, and that Uncle J. was “</w:t>
      </w:r>
      <w:r>
        <w:rPr>
          <w:i/>
          <w:color w:val="000000"/>
          <w:sz w:val="18"/>
          <w:szCs w:val="18"/>
        </w:rPr>
        <w:t>pleasant</w:t>
      </w:r>
      <w:r>
        <w:rPr>
          <w:color w:val="000000"/>
          <w:sz w:val="18"/>
          <w:szCs w:val="18"/>
        </w:rPr>
        <w:t>”; would that he had given you a chq. for £100.</w:t>
      </w:r>
    </w:p>
    <w:p w:rsidR="00832810" w:rsidRDefault="00832810">
      <w:pPr>
        <w:rPr>
          <w:color w:val="000000"/>
          <w:sz w:val="18"/>
          <w:szCs w:val="18"/>
        </w:rPr>
      </w:pPr>
      <w:r>
        <w:rPr>
          <w:color w:val="000000"/>
          <w:sz w:val="18"/>
          <w:szCs w:val="18"/>
        </w:rPr>
        <w:t>Good bye: tomorrow I hope to begin w. Quatref. Kindest regards to all</w:t>
      </w:r>
      <w:r w:rsidR="002A439E">
        <w:rPr>
          <w:color w:val="000000"/>
          <w:sz w:val="18"/>
          <w:szCs w:val="18"/>
        </w:rPr>
        <w:t>—</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1893 July 17: to the Chairman of the Council of the Hawke’s Bay Philosophical Institute</w:t>
      </w:r>
      <w:r>
        <w:rPr>
          <w:rStyle w:val="FootnoteReference"/>
          <w:rFonts w:ascii="Arial" w:hAnsi="Arial" w:cs="Arial"/>
          <w:sz w:val="22"/>
          <w:szCs w:val="22"/>
        </w:rPr>
        <w:footnoteReference w:id="670"/>
      </w:r>
    </w:p>
    <w:p w:rsidR="00832810" w:rsidRDefault="00832810">
      <w:pPr>
        <w:spacing w:after="120"/>
        <w:jc w:val="right"/>
        <w:rPr>
          <w:sz w:val="18"/>
          <w:szCs w:val="18"/>
        </w:rPr>
      </w:pPr>
      <w:r>
        <w:rPr>
          <w:sz w:val="18"/>
          <w:szCs w:val="18"/>
        </w:rPr>
        <w:t xml:space="preserve">NAPIER, </w:t>
      </w:r>
      <w:smartTag w:uri="urn:schemas-microsoft-com:office:smarttags" w:element="date">
        <w:smartTagPr>
          <w:attr w:name="Year" w:val="1893"/>
          <w:attr w:name="Day" w:val="17"/>
          <w:attr w:name="Month" w:val="7"/>
        </w:smartTagPr>
        <w:r>
          <w:rPr>
            <w:sz w:val="18"/>
            <w:szCs w:val="18"/>
          </w:rPr>
          <w:t>July 17th, 1893</w:t>
        </w:r>
      </w:smartTag>
    </w:p>
    <w:p w:rsidR="00832810" w:rsidRDefault="00832810">
      <w:pPr>
        <w:spacing w:after="120"/>
        <w:rPr>
          <w:sz w:val="18"/>
          <w:szCs w:val="18"/>
        </w:rPr>
      </w:pPr>
      <w:r>
        <w:rPr>
          <w:sz w:val="18"/>
          <w:szCs w:val="18"/>
        </w:rPr>
        <w:t>Sir,</w:t>
      </w:r>
    </w:p>
    <w:p w:rsidR="00832810" w:rsidRDefault="00832810">
      <w:pPr>
        <w:spacing w:after="120"/>
        <w:rPr>
          <w:sz w:val="18"/>
          <w:szCs w:val="18"/>
        </w:rPr>
      </w:pPr>
      <w:r>
        <w:rPr>
          <w:sz w:val="18"/>
          <w:szCs w:val="18"/>
        </w:rPr>
        <w:t>(1) I have to thank you for permitting me to peruse (at Home) the copy of the Petition to the House of Representatives from the Philosophical Institute of Canterbury New Zealand re the publishing of a New Zealand Flora together with its accompanying papers.</w:t>
      </w:r>
    </w:p>
    <w:p w:rsidR="00832810" w:rsidRDefault="00832810">
      <w:pPr>
        <w:spacing w:after="120"/>
        <w:rPr>
          <w:sz w:val="18"/>
          <w:szCs w:val="18"/>
        </w:rPr>
      </w:pPr>
      <w:r>
        <w:rPr>
          <w:sz w:val="18"/>
          <w:szCs w:val="18"/>
        </w:rPr>
        <w:t>(2) I must first express my great surprise on seeing these papers, for—when the said Petition was in part read, and for a short time only, before our monthly Meeting on the 10th instant</w:t>
      </w:r>
      <w:r w:rsidR="002A439E">
        <w:rPr>
          <w:sz w:val="18"/>
          <w:szCs w:val="18"/>
        </w:rPr>
        <w:t>—</w:t>
      </w:r>
      <w:r>
        <w:rPr>
          <w:sz w:val="18"/>
          <w:szCs w:val="18"/>
        </w:rPr>
        <w:t>those papers were not made known to the Meeting nor even alluded to.</w:t>
      </w:r>
    </w:p>
    <w:p w:rsidR="00832810" w:rsidRDefault="00832810">
      <w:pPr>
        <w:spacing w:after="120"/>
        <w:rPr>
          <w:sz w:val="18"/>
          <w:szCs w:val="18"/>
        </w:rPr>
      </w:pPr>
      <w:r>
        <w:rPr>
          <w:sz w:val="18"/>
          <w:szCs w:val="18"/>
        </w:rPr>
        <w:t>(3) It appears to me, that there are 3 or 4 matters mixed up in this petition, which, in my opinion should have been treated separately,—viz.—</w:t>
      </w:r>
    </w:p>
    <w:p w:rsidR="00832810" w:rsidRDefault="00832810">
      <w:pPr>
        <w:spacing w:after="120"/>
        <w:ind w:left="284"/>
        <w:rPr>
          <w:sz w:val="18"/>
          <w:szCs w:val="18"/>
        </w:rPr>
      </w:pPr>
      <w:r>
        <w:rPr>
          <w:sz w:val="18"/>
          <w:szCs w:val="18"/>
        </w:rPr>
        <w:tab/>
        <w:t>(1) That Hooker’s “Handbook of the New Zealand Flora being out of print and still in demand, the necessity of publishing a 2nd edition of the sane is evident.</w:t>
      </w:r>
    </w:p>
    <w:p w:rsidR="00832810" w:rsidRDefault="00832810">
      <w:pPr>
        <w:spacing w:after="120"/>
        <w:ind w:left="284"/>
        <w:rPr>
          <w:sz w:val="18"/>
          <w:szCs w:val="18"/>
        </w:rPr>
      </w:pPr>
      <w:r>
        <w:rPr>
          <w:sz w:val="18"/>
          <w:szCs w:val="18"/>
        </w:rPr>
        <w:tab/>
        <w:t>(2) That such should have incorporated with it all later discoveries of “the flowering plants and ferns.”</w:t>
      </w:r>
    </w:p>
    <w:p w:rsidR="00832810" w:rsidRDefault="00832810">
      <w:pPr>
        <w:spacing w:after="120"/>
        <w:ind w:left="284"/>
        <w:rPr>
          <w:sz w:val="18"/>
          <w:szCs w:val="18"/>
        </w:rPr>
      </w:pPr>
      <w:r>
        <w:rPr>
          <w:sz w:val="18"/>
          <w:szCs w:val="18"/>
        </w:rPr>
        <w:tab/>
        <w:t>(3) That a Handbook of the same should be published for School Teachers, Students, and settlers, its costs being small, as already ascertained from Estimates.</w:t>
      </w:r>
    </w:p>
    <w:p w:rsidR="00832810" w:rsidRDefault="00832810">
      <w:pPr>
        <w:spacing w:after="120"/>
        <w:ind w:left="284"/>
        <w:rPr>
          <w:sz w:val="18"/>
          <w:szCs w:val="18"/>
        </w:rPr>
      </w:pPr>
      <w:r>
        <w:rPr>
          <w:sz w:val="18"/>
          <w:szCs w:val="18"/>
        </w:rPr>
        <w:tab/>
        <w:t>(4) That Mr. T. Kirk should have the publication of the Students’ Handbook, Flora of New Zealand, or of both.</w:t>
      </w:r>
    </w:p>
    <w:p w:rsidR="00832810" w:rsidRDefault="00832810">
      <w:pPr>
        <w:spacing w:after="120"/>
        <w:rPr>
          <w:sz w:val="18"/>
          <w:szCs w:val="18"/>
        </w:rPr>
      </w:pPr>
      <w:r>
        <w:rPr>
          <w:sz w:val="18"/>
          <w:szCs w:val="18"/>
        </w:rPr>
        <w:t>With reference to the foregoing I would respectfully observe,—</w:t>
      </w:r>
    </w:p>
    <w:p w:rsidR="00832810" w:rsidRDefault="00832810">
      <w:pPr>
        <w:spacing w:after="120"/>
        <w:rPr>
          <w:sz w:val="18"/>
          <w:szCs w:val="18"/>
        </w:rPr>
      </w:pPr>
      <w:r>
        <w:rPr>
          <w:sz w:val="18"/>
          <w:szCs w:val="18"/>
        </w:rPr>
        <w:t>(1) That I cordially agree in the necessity and benefit of republishing Hooker’s “Handbook of the New Zealand Flora,” in a 2nd edition, but without alteration or innovations of any kind, save the insertion of the illustrious author’s own late “corrections and additions” (p.p 722–756) in their proper places, as therein shown by him; and, that this 2nd edition being a reprint might probably be better and cheaper published in London.</w:t>
      </w:r>
    </w:p>
    <w:p w:rsidR="00832810" w:rsidRDefault="00832810">
      <w:pPr>
        <w:spacing w:after="120"/>
        <w:rPr>
          <w:sz w:val="18"/>
          <w:szCs w:val="18"/>
        </w:rPr>
      </w:pPr>
      <w:r>
        <w:rPr>
          <w:sz w:val="18"/>
          <w:szCs w:val="18"/>
        </w:rPr>
        <w:t xml:space="preserve">(2) That a Handbook, No.2, comprising all plants since discovered and described might also be usefully compiled, but not to be mixed with the foregoing (unless such could be undertaken by Sir J.D. Hooker himself—or under his supervision,—which, however, I fear cannot be!—and such a work should not be confined to “the flowering plants and ferns” (as the Petition has it), but embrace all known indigenous plants—as in the original Handbook. A very large number of the smaller Crypts has since the publication of Hooker’s Handbook been discovered and added thereto; I believe more in number than the increased number of “the flowering plants and ferns” given in the Petition. Indeed, in the present vol. of the “Trans. N.Z. Institute” (XXV) just to hand, there are about 100 new species of Mosses described, 80 of them being made known and named by two German botanists, to whom the specimens (with others) were lately sent. I may further observe (from the large number of letters I have received from different parts of the world—from U.S.A., Russia, Germany, France, Spain and Italy, besides England) that the study of the smaller crypts has wonderfully grown during the last 20 years; and there can be no question as to the greater scientific desire after these indigenous plants, than after those of the flowering class; and consequently the publication of “the flowering plants and ferns” only, would be but a lesser matter comparatively; New Zealand being in a great degree the peculiar and famed Home of these interesting Crptogamic plants and of these 5 great Orders of Crypts, (Musci, Hepaticae, Lichenes, Fungi, and Algae) Mr. Kirk probably, knows very little—not having studied them or taken them up. Indeed each single order of them could only now be undertaken by an </w:t>
      </w:r>
      <w:r>
        <w:rPr>
          <w:i/>
          <w:sz w:val="18"/>
          <w:szCs w:val="18"/>
        </w:rPr>
        <w:t>expert</w:t>
      </w:r>
      <w:r>
        <w:rPr>
          <w:sz w:val="18"/>
          <w:szCs w:val="18"/>
        </w:rPr>
        <w:t>. Sir J.D. Hooker himself, states how greatly he was indebted to those celebrated Cryptogamic Botanists who so largely assisted him in all those orders, and whose names are also severally affixed thereto in his New Zealand Flora.</w:t>
      </w:r>
    </w:p>
    <w:p w:rsidR="00832810" w:rsidRDefault="00832810">
      <w:pPr>
        <w:spacing w:after="120"/>
        <w:rPr>
          <w:sz w:val="18"/>
          <w:szCs w:val="18"/>
        </w:rPr>
      </w:pPr>
      <w:r>
        <w:rPr>
          <w:sz w:val="18"/>
          <w:szCs w:val="18"/>
        </w:rPr>
        <w:t>(3) That the editing of Handbook No.2 should be placed in the Hands of a firstclass English Botanist at Home,—one conversant with General and Geographical Botany etc. etc. As the fame of our first Handbook (or No.1) should be duly maintained. Mr. Kirk might well assist him with specimens and local memoranda (even if he must be paid for doing so), as Sir J.D. Hooker states he was very largely aided and assisted from New Zealand, and free of cost.</w:t>
      </w:r>
    </w:p>
    <w:p w:rsidR="00832810" w:rsidRDefault="00832810">
      <w:pPr>
        <w:spacing w:after="120"/>
        <w:rPr>
          <w:sz w:val="18"/>
          <w:szCs w:val="18"/>
        </w:rPr>
      </w:pPr>
      <w:r>
        <w:rPr>
          <w:sz w:val="18"/>
          <w:szCs w:val="18"/>
        </w:rPr>
        <w:t>(4) That a smaller and concise Handbook of the whole New Zealand Flora, for School teachers, Students and settlers, would prove of service, no doubt, and become popular,—if compiled in a plain and useful style.</w:t>
      </w:r>
    </w:p>
    <w:p w:rsidR="00832810" w:rsidRDefault="00832810">
      <w:pPr>
        <w:spacing w:after="120"/>
        <w:rPr>
          <w:sz w:val="18"/>
          <w:szCs w:val="18"/>
        </w:rPr>
      </w:pPr>
      <w:r>
        <w:rPr>
          <w:sz w:val="18"/>
          <w:szCs w:val="18"/>
        </w:rPr>
        <w:t>(5) That if this smaller work—Handbook, for School teachers, Students and settlers should be published—then such could be better done here in New Zealand, and the compiling and editing be given to Mr. Kirk.</w:t>
      </w:r>
    </w:p>
    <w:p w:rsidR="00832810" w:rsidRDefault="00832810">
      <w:pPr>
        <w:spacing w:after="120"/>
        <w:rPr>
          <w:sz w:val="18"/>
          <w:szCs w:val="18"/>
        </w:rPr>
      </w:pPr>
      <w:r>
        <w:rPr>
          <w:sz w:val="18"/>
          <w:szCs w:val="18"/>
        </w:rPr>
        <w:t xml:space="preserve">In conclusion, I would further state, that all I have written re any Botanical work being published here in New Zealand has reference only to such works </w:t>
      </w:r>
      <w:r>
        <w:rPr>
          <w:i/>
          <w:sz w:val="18"/>
          <w:szCs w:val="18"/>
        </w:rPr>
        <w:t>not being illustrated with dissections</w:t>
      </w:r>
      <w:r>
        <w:rPr>
          <w:sz w:val="18"/>
          <w:szCs w:val="18"/>
        </w:rPr>
        <w:t>; for if such illustrations are to be made and drawn then, to be of any real use, such must be done at Home.</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t>Yours very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(Sgd.) W. Colenso.</w:t>
      </w:r>
    </w:p>
    <w:p w:rsidR="00832810" w:rsidRDefault="00832810">
      <w:pPr>
        <w:spacing w:after="120"/>
        <w:rPr>
          <w:sz w:val="18"/>
          <w:szCs w:val="18"/>
        </w:rPr>
      </w:pPr>
      <w:r>
        <w:rPr>
          <w:i/>
          <w:sz w:val="18"/>
          <w:szCs w:val="18"/>
        </w:rPr>
        <w:t xml:space="preserve">P.S. </w:t>
      </w:r>
      <w:r>
        <w:rPr>
          <w:sz w:val="18"/>
          <w:szCs w:val="18"/>
        </w:rPr>
        <w:t>Somehow, great stress seems to be laid on the desirability of this projected work being undertaken by a local botanist, but I cannot see it in that light. Indeed, I might well point to the case of Tasmania, whose Flora was also written and published by Sir J.D. Hooker at the same time with this New Zealand, and in 2 smaller 4to. vols.; but in 1878, it was republished in England together with that of Australia, by Bentham in his “Flora Autraliensis”—although there were several skilled and first class local botanists resident there.</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t>(Sgd.)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color w:val="000000"/>
          <w:sz w:val="18"/>
          <w:szCs w:val="18"/>
        </w:rPr>
      </w:pPr>
    </w:p>
    <w:p w:rsidR="00BF4B9B" w:rsidRPr="000D5F2B" w:rsidRDefault="00BF4B9B" w:rsidP="00BF4B9B">
      <w:pPr>
        <w:spacing w:after="120"/>
        <w:rPr>
          <w:rFonts w:ascii="Arial" w:hAnsi="Arial"/>
          <w:sz w:val="22"/>
          <w:szCs w:val="18"/>
        </w:rPr>
      </w:pPr>
      <w:r w:rsidRPr="000D5F2B">
        <w:rPr>
          <w:rFonts w:ascii="Arial" w:hAnsi="Arial"/>
          <w:sz w:val="22"/>
          <w:szCs w:val="18"/>
        </w:rPr>
        <w:t xml:space="preserve">1893 July 31: </w:t>
      </w:r>
      <w:r>
        <w:rPr>
          <w:rFonts w:ascii="Arial" w:hAnsi="Arial"/>
          <w:szCs w:val="18"/>
        </w:rPr>
        <w:t>to Hector</w:t>
      </w:r>
      <w:r w:rsidRPr="000D5F2B">
        <w:rPr>
          <w:rStyle w:val="FootnoteReference"/>
          <w:rFonts w:ascii="Arial" w:hAnsi="Arial"/>
          <w:sz w:val="22"/>
          <w:szCs w:val="18"/>
        </w:rPr>
        <w:footnoteReference w:id="671"/>
      </w:r>
    </w:p>
    <w:p w:rsidR="00BF4B9B" w:rsidRPr="000D5F2B" w:rsidRDefault="00BF4B9B" w:rsidP="00BF4B9B">
      <w:pPr>
        <w:spacing w:after="120"/>
        <w:jc w:val="right"/>
        <w:rPr>
          <w:sz w:val="18"/>
          <w:szCs w:val="18"/>
        </w:rPr>
      </w:pPr>
      <w:r w:rsidRPr="000D5F2B">
        <w:rPr>
          <w:sz w:val="18"/>
          <w:szCs w:val="18"/>
        </w:rPr>
        <w:t>Napier</w:t>
      </w:r>
      <w:r w:rsidRPr="000D5F2B">
        <w:rPr>
          <w:sz w:val="18"/>
          <w:szCs w:val="18"/>
        </w:rPr>
        <w:br/>
      </w:r>
      <w:smartTag w:uri="urn:schemas-microsoft-com:office:smarttags" w:element="date">
        <w:smartTagPr>
          <w:attr w:name="Year" w:val="1893"/>
          <w:attr w:name="Day" w:val="31"/>
          <w:attr w:name="Month" w:val="7"/>
        </w:smartTagPr>
        <w:r w:rsidRPr="000D5F2B">
          <w:rPr>
            <w:sz w:val="18"/>
            <w:szCs w:val="18"/>
          </w:rPr>
          <w:t>July 31</w:t>
        </w:r>
        <w:r w:rsidRPr="000D5F2B">
          <w:rPr>
            <w:sz w:val="18"/>
            <w:szCs w:val="18"/>
            <w:vertAlign w:val="superscript"/>
          </w:rPr>
          <w:t>st</w:t>
        </w:r>
        <w:r w:rsidRPr="000D5F2B">
          <w:rPr>
            <w:sz w:val="18"/>
            <w:szCs w:val="18"/>
          </w:rPr>
          <w:t>, 1893</w:t>
        </w:r>
      </w:smartTag>
      <w:r w:rsidRPr="000D5F2B">
        <w:rPr>
          <w:sz w:val="18"/>
          <w:szCs w:val="18"/>
        </w:rPr>
        <w:t>.</w:t>
      </w:r>
    </w:p>
    <w:p w:rsidR="00BF4B9B" w:rsidRPr="000D5F2B" w:rsidRDefault="00BF4B9B" w:rsidP="00BF4B9B">
      <w:pPr>
        <w:spacing w:after="120"/>
        <w:rPr>
          <w:sz w:val="18"/>
          <w:szCs w:val="18"/>
        </w:rPr>
      </w:pPr>
      <w:r w:rsidRPr="000D5F2B">
        <w:rPr>
          <w:sz w:val="18"/>
          <w:szCs w:val="18"/>
        </w:rPr>
        <w:t>Dear Sir James Hector</w:t>
      </w:r>
    </w:p>
    <w:p w:rsidR="00BF4B9B" w:rsidRPr="000D5F2B" w:rsidRDefault="00BF4B9B" w:rsidP="00BF4B9B">
      <w:pPr>
        <w:spacing w:after="120"/>
        <w:rPr>
          <w:sz w:val="18"/>
          <w:szCs w:val="18"/>
        </w:rPr>
      </w:pPr>
      <w:r w:rsidRPr="000D5F2B">
        <w:rPr>
          <w:sz w:val="18"/>
          <w:szCs w:val="18"/>
        </w:rPr>
        <w:t>On Saturday night (29</w:t>
      </w:r>
      <w:r w:rsidRPr="000D5F2B">
        <w:rPr>
          <w:sz w:val="18"/>
          <w:szCs w:val="18"/>
          <w:vertAlign w:val="superscript"/>
        </w:rPr>
        <w:t>th</w:t>
      </w:r>
      <w:r w:rsidRPr="000D5F2B">
        <w:rPr>
          <w:sz w:val="18"/>
          <w:szCs w:val="18"/>
        </w:rPr>
        <w:t>. inst.) I received from you a copy of “Manual of Coleoptera,” parts v, vi, vii, in 1 vol., and as I had already received a copy from you (a few weeks back) I return this to you with thanks.—</w:t>
      </w:r>
    </w:p>
    <w:p w:rsidR="00BF4B9B" w:rsidRPr="000D5F2B" w:rsidRDefault="00BF4B9B" w:rsidP="00BF4B9B">
      <w:pPr>
        <w:spacing w:after="120"/>
        <w:rPr>
          <w:sz w:val="18"/>
          <w:szCs w:val="18"/>
        </w:rPr>
      </w:pPr>
      <w:r w:rsidRPr="000D5F2B">
        <w:rPr>
          <w:sz w:val="18"/>
          <w:szCs w:val="18"/>
        </w:rPr>
        <w:t xml:space="preserve">I note what you have said in the preface, </w:t>
      </w:r>
      <w:r w:rsidRPr="000D5F2B">
        <w:rPr>
          <w:i/>
          <w:sz w:val="18"/>
          <w:szCs w:val="18"/>
        </w:rPr>
        <w:t>re</w:t>
      </w:r>
      <w:r w:rsidRPr="000D5F2B">
        <w:rPr>
          <w:sz w:val="18"/>
          <w:szCs w:val="18"/>
        </w:rPr>
        <w:t xml:space="preserve"> not publishing this work in vol. “Trans.”,—which pleases me: and it has occurred to me, that were you to deal similarly with Mr. Marshall’s Coccididæ, such would be equally advantageous:—especially now that he has become universally known as an expert A1. in that line, and so receives Cocci in numbers from </w:t>
      </w:r>
      <w:r w:rsidRPr="000D5F2B">
        <w:rPr>
          <w:i/>
          <w:sz w:val="18"/>
          <w:szCs w:val="18"/>
        </w:rPr>
        <w:t>abroad</w:t>
      </w:r>
      <w:r w:rsidRPr="000D5F2B">
        <w:rPr>
          <w:sz w:val="18"/>
          <w:szCs w:val="18"/>
        </w:rPr>
        <w:t>.</w:t>
      </w:r>
    </w:p>
    <w:p w:rsidR="00BF4B9B" w:rsidRPr="000D5F2B" w:rsidRDefault="00BF4B9B" w:rsidP="00BF4B9B">
      <w:pPr>
        <w:spacing w:after="120"/>
        <w:rPr>
          <w:sz w:val="18"/>
          <w:szCs w:val="18"/>
        </w:rPr>
      </w:pPr>
      <w:r w:rsidRPr="000D5F2B">
        <w:rPr>
          <w:sz w:val="18"/>
          <w:szCs w:val="18"/>
        </w:rPr>
        <w:t>I duly received your kind letter of the 7</w:t>
      </w:r>
      <w:r w:rsidRPr="000D5F2B">
        <w:rPr>
          <w:sz w:val="18"/>
          <w:szCs w:val="18"/>
          <w:vertAlign w:val="superscript"/>
        </w:rPr>
        <w:t>th</w:t>
      </w:r>
      <w:r w:rsidRPr="000D5F2B">
        <w:rPr>
          <w:sz w:val="18"/>
          <w:szCs w:val="18"/>
        </w:rPr>
        <w:t xml:space="preserve">. inst.—no doubt you are quite right with reference to that so-called antique ship (or its wreck) and the inscription in </w:t>
      </w:r>
      <w:r w:rsidRPr="000D5F2B">
        <w:rPr>
          <w:i/>
          <w:sz w:val="18"/>
          <w:szCs w:val="18"/>
        </w:rPr>
        <w:t>Roman</w:t>
      </w:r>
      <w:r w:rsidRPr="000D5F2B">
        <w:rPr>
          <w:sz w:val="18"/>
          <w:szCs w:val="18"/>
        </w:rPr>
        <w:t xml:space="preserve"> letters, as being a hoax! I felt vexed with myself when I read it,—</w:t>
      </w:r>
      <w:r w:rsidRPr="000D5F2B">
        <w:rPr>
          <w:i/>
          <w:sz w:val="18"/>
          <w:szCs w:val="18"/>
        </w:rPr>
        <w:t xml:space="preserve">i.e. at my own stupidity </w:t>
      </w:r>
      <w:r w:rsidRPr="000D5F2B">
        <w:rPr>
          <w:sz w:val="18"/>
          <w:szCs w:val="18"/>
        </w:rPr>
        <w:t xml:space="preserve">in not noticing that, and so not to trouble you—But, as </w:t>
      </w:r>
      <w:smartTag w:uri="urn:schemas-microsoft-com:office:smarttags" w:element="City">
        <w:smartTag w:uri="urn:schemas-microsoft-com:office:smarttags" w:element="place">
          <w:r w:rsidRPr="000D5F2B">
            <w:rPr>
              <w:sz w:val="18"/>
              <w:szCs w:val="18"/>
            </w:rPr>
            <w:t>Hamilton</w:t>
          </w:r>
        </w:smartTag>
      </w:smartTag>
      <w:r w:rsidRPr="000D5F2B">
        <w:rPr>
          <w:sz w:val="18"/>
          <w:szCs w:val="18"/>
        </w:rPr>
        <w:t xml:space="preserve"> sent the clipping up to me, so I despatched it </w:t>
      </w:r>
      <w:r w:rsidRPr="000D5F2B">
        <w:rPr>
          <w:i/>
          <w:sz w:val="18"/>
          <w:szCs w:val="18"/>
        </w:rPr>
        <w:t>at once</w:t>
      </w:r>
      <w:r w:rsidRPr="000D5F2B">
        <w:rPr>
          <w:sz w:val="18"/>
          <w:szCs w:val="18"/>
        </w:rPr>
        <w:t xml:space="preserve"> to you.</w:t>
      </w:r>
    </w:p>
    <w:p w:rsidR="00BF4B9B" w:rsidRPr="000D5F2B" w:rsidRDefault="00BF4B9B" w:rsidP="00BF4B9B">
      <w:pPr>
        <w:spacing w:after="120"/>
        <w:rPr>
          <w:sz w:val="18"/>
          <w:szCs w:val="18"/>
        </w:rPr>
      </w:pPr>
      <w:r w:rsidRPr="000D5F2B">
        <w:rPr>
          <w:sz w:val="18"/>
          <w:szCs w:val="18"/>
        </w:rPr>
        <w:t>Then your remark concerning my half-projected Paper:</w:t>
      </w:r>
      <w:r w:rsidRPr="000D5F2B">
        <w:rPr>
          <w:i/>
          <w:sz w:val="18"/>
          <w:szCs w:val="18"/>
        </w:rPr>
        <w:t xml:space="preserve"> I agree wholly with you</w:t>
      </w:r>
      <w:r w:rsidRPr="000D5F2B">
        <w:rPr>
          <w:sz w:val="18"/>
          <w:szCs w:val="18"/>
        </w:rPr>
        <w:t xml:space="preserve">: and so shall not (this year) trouble myself about it—if ever. Besides, I have already written </w:t>
      </w:r>
      <w:r w:rsidRPr="000D5F2B">
        <w:rPr>
          <w:i/>
          <w:sz w:val="18"/>
          <w:szCs w:val="18"/>
        </w:rPr>
        <w:t>two</w:t>
      </w:r>
      <w:r w:rsidRPr="000D5F2B">
        <w:rPr>
          <w:sz w:val="18"/>
          <w:szCs w:val="18"/>
        </w:rPr>
        <w:t xml:space="preserve"> (read on 17</w:t>
      </w:r>
      <w:r w:rsidRPr="000D5F2B">
        <w:rPr>
          <w:sz w:val="18"/>
          <w:szCs w:val="18"/>
          <w:vertAlign w:val="superscript"/>
        </w:rPr>
        <w:t>th</w:t>
      </w:r>
      <w:r w:rsidRPr="000D5F2B">
        <w:rPr>
          <w:sz w:val="18"/>
          <w:szCs w:val="18"/>
        </w:rPr>
        <w:t>. inst.,) and have two other “on stocks”—one of these, perhaps, I may send on to the Wgn. Phil. Sy.,—as “</w:t>
      </w:r>
      <w:r w:rsidRPr="000D5F2B">
        <w:rPr>
          <w:i/>
          <w:sz w:val="18"/>
          <w:szCs w:val="18"/>
        </w:rPr>
        <w:t>in duty bound</w:t>
      </w:r>
      <w:r w:rsidRPr="000D5F2B">
        <w:rPr>
          <w:sz w:val="18"/>
          <w:szCs w:val="18"/>
        </w:rPr>
        <w:t>,”—</w:t>
      </w:r>
    </w:p>
    <w:p w:rsidR="00BF4B9B" w:rsidRPr="000D5F2B" w:rsidRDefault="00BF4B9B" w:rsidP="00BF4B9B">
      <w:pPr>
        <w:spacing w:after="120"/>
        <w:rPr>
          <w:sz w:val="18"/>
          <w:szCs w:val="18"/>
        </w:rPr>
      </w:pPr>
      <w:r w:rsidRPr="000D5F2B">
        <w:rPr>
          <w:sz w:val="18"/>
          <w:szCs w:val="18"/>
        </w:rPr>
        <w:t>At our Meeting on 17</w:t>
      </w:r>
      <w:r w:rsidRPr="000D5F2B">
        <w:rPr>
          <w:sz w:val="18"/>
          <w:szCs w:val="18"/>
          <w:vertAlign w:val="superscript"/>
        </w:rPr>
        <w:t>th</w:t>
      </w:r>
      <w:r w:rsidRPr="000D5F2B">
        <w:rPr>
          <w:sz w:val="18"/>
          <w:szCs w:val="18"/>
        </w:rPr>
        <w:t xml:space="preserve">. a letter (packet) was produced (that had just that day arrived) from “the Phil. Inst. Canterbury”, containing a copy of </w:t>
      </w:r>
      <w:r w:rsidRPr="000D5F2B">
        <w:rPr>
          <w:i/>
          <w:sz w:val="18"/>
          <w:szCs w:val="18"/>
        </w:rPr>
        <w:t>their</w:t>
      </w:r>
      <w:r w:rsidRPr="000D5F2B">
        <w:rPr>
          <w:sz w:val="18"/>
          <w:szCs w:val="18"/>
        </w:rPr>
        <w:t xml:space="preserve"> Petition to Parliamt. </w:t>
      </w:r>
      <w:r w:rsidRPr="000D5F2B">
        <w:rPr>
          <w:i/>
          <w:sz w:val="18"/>
          <w:szCs w:val="18"/>
        </w:rPr>
        <w:t xml:space="preserve">re </w:t>
      </w:r>
      <w:r w:rsidRPr="000D5F2B">
        <w:rPr>
          <w:sz w:val="18"/>
          <w:szCs w:val="18"/>
        </w:rPr>
        <w:t>the printing of a 2</w:t>
      </w:r>
      <w:r w:rsidRPr="000D5F2B">
        <w:rPr>
          <w:sz w:val="18"/>
          <w:szCs w:val="18"/>
          <w:vertAlign w:val="superscript"/>
        </w:rPr>
        <w:t>nd</w:t>
      </w:r>
      <w:r w:rsidRPr="000D5F2B">
        <w:rPr>
          <w:sz w:val="18"/>
          <w:szCs w:val="18"/>
        </w:rPr>
        <w:t>. ed. of the “Handbook N.Z. Flora,” &amp;c. I have since seen it, with its accompanying papers. I cannot agree in the Petition in its entirety; though I greatly desire to see a 2</w:t>
      </w:r>
      <w:r w:rsidRPr="000D5F2B">
        <w:rPr>
          <w:sz w:val="18"/>
          <w:szCs w:val="18"/>
          <w:vertAlign w:val="superscript"/>
        </w:rPr>
        <w:t>nd</w:t>
      </w:r>
      <w:r w:rsidRPr="000D5F2B">
        <w:rPr>
          <w:sz w:val="18"/>
          <w:szCs w:val="18"/>
        </w:rPr>
        <w:t xml:space="preserve">. ed. of the “Handbook”: but, in my opinion, it should be a </w:t>
      </w:r>
      <w:r w:rsidRPr="000D5F2B">
        <w:rPr>
          <w:i/>
          <w:sz w:val="18"/>
          <w:szCs w:val="18"/>
        </w:rPr>
        <w:t>reprint</w:t>
      </w:r>
      <w:r w:rsidRPr="000D5F2B">
        <w:rPr>
          <w:sz w:val="18"/>
          <w:szCs w:val="18"/>
        </w:rPr>
        <w:t xml:space="preserve"> with </w:t>
      </w:r>
      <w:r w:rsidRPr="000D5F2B">
        <w:rPr>
          <w:i/>
          <w:sz w:val="18"/>
          <w:szCs w:val="18"/>
        </w:rPr>
        <w:t xml:space="preserve">no </w:t>
      </w:r>
      <w:r w:rsidRPr="000D5F2B">
        <w:rPr>
          <w:sz w:val="18"/>
          <w:szCs w:val="18"/>
        </w:rPr>
        <w:t xml:space="preserve">alteration save the putting Hooker’s </w:t>
      </w:r>
      <w:r w:rsidRPr="000D5F2B">
        <w:rPr>
          <w:i/>
          <w:sz w:val="18"/>
          <w:szCs w:val="18"/>
        </w:rPr>
        <w:t>own</w:t>
      </w:r>
      <w:r w:rsidRPr="000D5F2B">
        <w:rPr>
          <w:sz w:val="18"/>
          <w:szCs w:val="18"/>
        </w:rPr>
        <w:t xml:space="preserve"> corrections and additions into their proper places as are indicated by him. If otherwise, then the work should be entrusted </w:t>
      </w:r>
      <w:r w:rsidRPr="000D5F2B">
        <w:rPr>
          <w:i/>
          <w:sz w:val="18"/>
          <w:szCs w:val="18"/>
        </w:rPr>
        <w:t xml:space="preserve">to an English Botanist of standing </w:t>
      </w:r>
      <w:r w:rsidRPr="000D5F2B">
        <w:rPr>
          <w:sz w:val="18"/>
          <w:szCs w:val="18"/>
        </w:rPr>
        <w:t xml:space="preserve">)A1, and master of general Botany—much as Bentham did in the </w:t>
      </w:r>
      <w:r w:rsidRPr="000D5F2B">
        <w:rPr>
          <w:i/>
          <w:sz w:val="18"/>
          <w:szCs w:val="18"/>
        </w:rPr>
        <w:t>Flora Australiensis</w:t>
      </w:r>
      <w:r w:rsidRPr="000D5F2B">
        <w:rPr>
          <w:sz w:val="18"/>
          <w:szCs w:val="18"/>
        </w:rPr>
        <w:t xml:space="preserve">—which contained </w:t>
      </w:r>
      <w:r w:rsidRPr="000D5F2B">
        <w:rPr>
          <w:i/>
          <w:sz w:val="18"/>
          <w:szCs w:val="18"/>
        </w:rPr>
        <w:t>Hooker’s Fl. Tasm</w:t>
      </w:r>
      <w:r w:rsidRPr="000D5F2B">
        <w:rPr>
          <w:sz w:val="18"/>
          <w:szCs w:val="18"/>
        </w:rPr>
        <w:t xml:space="preserve">., </w:t>
      </w:r>
      <w:r w:rsidRPr="000D5F2B">
        <w:rPr>
          <w:i/>
          <w:sz w:val="18"/>
          <w:szCs w:val="18"/>
        </w:rPr>
        <w:t>Brown’s Prodr. N. H.</w:t>
      </w:r>
      <w:r w:rsidRPr="000D5F2B">
        <w:rPr>
          <w:sz w:val="18"/>
          <w:szCs w:val="18"/>
        </w:rPr>
        <w:t xml:space="preserve">, </w:t>
      </w:r>
      <w:r w:rsidRPr="000D5F2B">
        <w:rPr>
          <w:i/>
          <w:sz w:val="18"/>
          <w:szCs w:val="18"/>
        </w:rPr>
        <w:t>&amp; others</w:t>
      </w:r>
      <w:r w:rsidRPr="000D5F2B">
        <w:rPr>
          <w:sz w:val="18"/>
          <w:szCs w:val="18"/>
        </w:rPr>
        <w:t>:)—local Botanists and Collectors assisting, as we (including yourself) did for Hooker. I feel the more, perhaps on this point, from having been appointed by Sir David Monro to move &amp; support the “Handbook” in Parlt., in 1861: Sir George being Governor, who also was in favour of it. I should regret to see Hooker’s work cut in and out by inferior hands!——</w:t>
      </w:r>
    </w:p>
    <w:p w:rsidR="00BF4B9B" w:rsidRPr="000D5F2B" w:rsidRDefault="00BF4B9B" w:rsidP="00BF4B9B">
      <w:pPr>
        <w:rPr>
          <w:sz w:val="18"/>
          <w:szCs w:val="18"/>
        </w:rPr>
      </w:pPr>
      <w:r w:rsidRPr="000D5F2B">
        <w:rPr>
          <w:sz w:val="18"/>
          <w:szCs w:val="18"/>
        </w:rPr>
        <w:t>Trusting you are quite well, and with kind regards.</w:t>
      </w:r>
    </w:p>
    <w:p w:rsidR="00BF4B9B" w:rsidRPr="000D5F2B" w:rsidRDefault="00BF4B9B" w:rsidP="00BF4B9B">
      <w:pPr>
        <w:rPr>
          <w:sz w:val="18"/>
          <w:szCs w:val="18"/>
        </w:rPr>
      </w:pPr>
      <w:r w:rsidRPr="000D5F2B">
        <w:rPr>
          <w:sz w:val="18"/>
          <w:szCs w:val="18"/>
        </w:rPr>
        <w:tab/>
        <w:t>I am,</w:t>
      </w:r>
    </w:p>
    <w:p w:rsidR="00BF4B9B" w:rsidRPr="000D5F2B" w:rsidRDefault="00BF4B9B" w:rsidP="00BF4B9B">
      <w:pPr>
        <w:rPr>
          <w:sz w:val="18"/>
          <w:szCs w:val="18"/>
        </w:rPr>
      </w:pPr>
      <w:r w:rsidRPr="000D5F2B">
        <w:rPr>
          <w:sz w:val="18"/>
          <w:szCs w:val="18"/>
        </w:rPr>
        <w:tab/>
      </w:r>
      <w:r w:rsidRPr="000D5F2B">
        <w:rPr>
          <w:sz w:val="18"/>
          <w:szCs w:val="18"/>
        </w:rPr>
        <w:tab/>
        <w:t>Yours faithy.,</w:t>
      </w:r>
    </w:p>
    <w:p w:rsidR="00BF4B9B" w:rsidRDefault="00BF4B9B" w:rsidP="00BF4B9B">
      <w:pPr>
        <w:spacing w:after="120"/>
        <w:rPr>
          <w:sz w:val="18"/>
          <w:szCs w:val="18"/>
        </w:rPr>
      </w:pPr>
      <w:r w:rsidRPr="000D5F2B">
        <w:rPr>
          <w:sz w:val="18"/>
          <w:szCs w:val="18"/>
        </w:rPr>
        <w:tab/>
      </w:r>
      <w:r w:rsidRPr="000D5F2B">
        <w:rPr>
          <w:sz w:val="18"/>
          <w:szCs w:val="18"/>
        </w:rPr>
        <w:tab/>
      </w:r>
      <w:r w:rsidRPr="000D5F2B">
        <w:rPr>
          <w:sz w:val="18"/>
          <w:szCs w:val="18"/>
        </w:rPr>
        <w:tab/>
        <w:t>W. Colenso.</w:t>
      </w:r>
    </w:p>
    <w:p w:rsidR="00BF4B9B" w:rsidRDefault="00BF4B9B" w:rsidP="00BF4B9B">
      <w:pPr>
        <w:spacing w:after="120"/>
        <w:rPr>
          <w:sz w:val="18"/>
          <w:szCs w:val="18"/>
        </w:rPr>
      </w:pPr>
      <w:r>
        <w:rPr>
          <w:sz w:val="18"/>
          <w:szCs w:val="18"/>
        </w:rPr>
        <w:t>________________________________________________</w:t>
      </w:r>
    </w:p>
    <w:p w:rsidR="00BF4B9B" w:rsidRDefault="00BF4B9B" w:rsidP="00BF4B9B">
      <w:pPr>
        <w:spacing w:after="120"/>
        <w:rPr>
          <w:sz w:val="18"/>
          <w:szCs w:val="18"/>
        </w:rPr>
      </w:pPr>
    </w:p>
    <w:p w:rsidR="00BF4B9B" w:rsidRPr="00BF4B9B" w:rsidRDefault="00BF4B9B" w:rsidP="00BF4B9B">
      <w:pPr>
        <w:spacing w:after="120"/>
        <w:rPr>
          <w:rFonts w:ascii="Arial" w:hAnsi="Arial" w:cs="Arial"/>
          <w:sz w:val="22"/>
          <w:szCs w:val="18"/>
        </w:rPr>
      </w:pPr>
      <w:r w:rsidRPr="00BF4B9B">
        <w:rPr>
          <w:rFonts w:ascii="Arial" w:hAnsi="Arial" w:cs="Arial"/>
          <w:sz w:val="22"/>
          <w:szCs w:val="18"/>
        </w:rPr>
        <w:t>1893 August 1: to Gore</w:t>
      </w:r>
      <w:r w:rsidRPr="00BF4B9B">
        <w:rPr>
          <w:rStyle w:val="FootnoteReference"/>
          <w:rFonts w:ascii="Arial" w:hAnsi="Arial" w:cs="Arial"/>
          <w:sz w:val="22"/>
          <w:szCs w:val="18"/>
        </w:rPr>
        <w:footnoteReference w:id="672"/>
      </w:r>
    </w:p>
    <w:p w:rsidR="00BF4B9B" w:rsidRPr="000D5F2B" w:rsidRDefault="00BF4B9B" w:rsidP="00BF4B9B">
      <w:pPr>
        <w:spacing w:after="120"/>
        <w:jc w:val="right"/>
        <w:rPr>
          <w:sz w:val="18"/>
          <w:szCs w:val="18"/>
        </w:rPr>
      </w:pPr>
      <w:r w:rsidRPr="000D5F2B">
        <w:rPr>
          <w:sz w:val="18"/>
          <w:szCs w:val="18"/>
        </w:rPr>
        <w:t>Napier</w:t>
      </w:r>
      <w:r w:rsidRPr="000D5F2B">
        <w:rPr>
          <w:sz w:val="18"/>
          <w:szCs w:val="18"/>
        </w:rPr>
        <w:br/>
        <w:t>Tuesday night</w:t>
      </w:r>
      <w:r w:rsidRPr="000D5F2B">
        <w:rPr>
          <w:sz w:val="18"/>
          <w:szCs w:val="18"/>
        </w:rPr>
        <w:br/>
        <w:t>August 1/93</w:t>
      </w:r>
    </w:p>
    <w:p w:rsidR="00BF4B9B" w:rsidRPr="000D5F2B" w:rsidRDefault="00BF4B9B" w:rsidP="00BF4B9B">
      <w:pPr>
        <w:spacing w:after="120"/>
        <w:rPr>
          <w:sz w:val="18"/>
          <w:szCs w:val="18"/>
        </w:rPr>
      </w:pPr>
      <w:r w:rsidRPr="000D5F2B">
        <w:rPr>
          <w:sz w:val="18"/>
          <w:szCs w:val="18"/>
        </w:rPr>
        <w:t>R.B. Gore, Esq</w:t>
      </w:r>
      <w:r w:rsidRPr="000D5F2B">
        <w:rPr>
          <w:sz w:val="18"/>
          <w:szCs w:val="18"/>
        </w:rPr>
        <w:br/>
      </w:r>
      <w:smartTag w:uri="urn:schemas-microsoft-com:office:smarttags" w:element="City">
        <w:smartTag w:uri="urn:schemas-microsoft-com:office:smarttags" w:element="place">
          <w:r w:rsidRPr="000D5F2B">
            <w:rPr>
              <w:sz w:val="18"/>
              <w:szCs w:val="18"/>
            </w:rPr>
            <w:t>Wellington</w:t>
          </w:r>
        </w:smartTag>
      </w:smartTag>
      <w:r w:rsidRPr="000D5F2B">
        <w:rPr>
          <w:sz w:val="18"/>
          <w:szCs w:val="18"/>
        </w:rPr>
        <w:t>.</w:t>
      </w:r>
    </w:p>
    <w:p w:rsidR="00BF4B9B" w:rsidRPr="000D5F2B" w:rsidRDefault="00BF4B9B" w:rsidP="00BF4B9B">
      <w:pPr>
        <w:spacing w:after="120"/>
        <w:rPr>
          <w:sz w:val="18"/>
          <w:szCs w:val="18"/>
        </w:rPr>
      </w:pPr>
      <w:r w:rsidRPr="000D5F2B">
        <w:rPr>
          <w:sz w:val="18"/>
          <w:szCs w:val="18"/>
        </w:rPr>
        <w:t>My dear Sir</w:t>
      </w:r>
    </w:p>
    <w:p w:rsidR="00BF4B9B" w:rsidRPr="000D5F2B" w:rsidRDefault="00BF4B9B" w:rsidP="00BF4B9B">
      <w:pPr>
        <w:spacing w:after="120"/>
        <w:rPr>
          <w:sz w:val="18"/>
          <w:szCs w:val="18"/>
        </w:rPr>
      </w:pPr>
      <w:r w:rsidRPr="000D5F2B">
        <w:rPr>
          <w:sz w:val="18"/>
          <w:szCs w:val="18"/>
        </w:rPr>
        <w:t xml:space="preserve">Your enquiry, </w:t>
      </w:r>
      <w:r w:rsidRPr="000D5F2B">
        <w:rPr>
          <w:i/>
          <w:sz w:val="18"/>
          <w:szCs w:val="18"/>
        </w:rPr>
        <w:t>via</w:t>
      </w:r>
      <w:r w:rsidRPr="000D5F2B">
        <w:rPr>
          <w:sz w:val="18"/>
          <w:szCs w:val="18"/>
        </w:rPr>
        <w:t xml:space="preserve"> “wire”, </w:t>
      </w:r>
      <w:r w:rsidRPr="000D5F2B">
        <w:rPr>
          <w:i/>
          <w:sz w:val="18"/>
          <w:szCs w:val="18"/>
        </w:rPr>
        <w:t xml:space="preserve">re </w:t>
      </w:r>
      <w:r w:rsidRPr="000D5F2B">
        <w:rPr>
          <w:sz w:val="18"/>
          <w:szCs w:val="18"/>
        </w:rPr>
        <w:t>“a bone sent by a Mr. Hutchinson”, reached me this evening:—</w:t>
      </w:r>
    </w:p>
    <w:p w:rsidR="00BF4B9B" w:rsidRPr="000D5F2B" w:rsidRDefault="00BF4B9B" w:rsidP="00BF4B9B">
      <w:pPr>
        <w:spacing w:after="120"/>
        <w:rPr>
          <w:sz w:val="18"/>
          <w:szCs w:val="18"/>
        </w:rPr>
      </w:pPr>
      <w:r w:rsidRPr="000D5F2B">
        <w:rPr>
          <w:sz w:val="18"/>
          <w:szCs w:val="18"/>
        </w:rPr>
        <w:t xml:space="preserve">In reply—I know </w:t>
      </w:r>
      <w:r w:rsidRPr="000D5F2B">
        <w:rPr>
          <w:i/>
          <w:sz w:val="18"/>
          <w:szCs w:val="18"/>
        </w:rPr>
        <w:t>nothing</w:t>
      </w:r>
      <w:r w:rsidRPr="000D5F2B">
        <w:rPr>
          <w:sz w:val="18"/>
          <w:szCs w:val="18"/>
        </w:rPr>
        <w:t xml:space="preserve"> of the “bone”, neither of “Mr. Hutchinson”—when I next go into town (it being very wet just now) I will make enquiry, at Athenæum, &amp;c., and if I can learn any thing about the bone will report—&amp; if I can find it will forward to you.—</w:t>
      </w:r>
    </w:p>
    <w:p w:rsidR="00BF4B9B" w:rsidRPr="000D5F2B" w:rsidRDefault="00BF4B9B" w:rsidP="00BF4B9B">
      <w:pPr>
        <w:rPr>
          <w:sz w:val="18"/>
          <w:szCs w:val="18"/>
        </w:rPr>
      </w:pPr>
      <w:r w:rsidRPr="000D5F2B">
        <w:rPr>
          <w:sz w:val="18"/>
          <w:szCs w:val="18"/>
        </w:rPr>
        <w:t>Trusting you are keeping well, and with kind regards.—</w:t>
      </w:r>
    </w:p>
    <w:p w:rsidR="00BF4B9B" w:rsidRPr="000D5F2B" w:rsidRDefault="00BF4B9B" w:rsidP="00BF4B9B">
      <w:pPr>
        <w:rPr>
          <w:sz w:val="18"/>
          <w:szCs w:val="18"/>
        </w:rPr>
      </w:pPr>
      <w:r w:rsidRPr="000D5F2B">
        <w:rPr>
          <w:sz w:val="18"/>
          <w:szCs w:val="18"/>
        </w:rPr>
        <w:tab/>
        <w:t>I am, yours truly,</w:t>
      </w:r>
    </w:p>
    <w:p w:rsidR="00BF4B9B" w:rsidRDefault="00BF4B9B" w:rsidP="00BF4B9B">
      <w:pPr>
        <w:spacing w:after="120"/>
        <w:rPr>
          <w:sz w:val="18"/>
          <w:szCs w:val="18"/>
        </w:rPr>
      </w:pPr>
      <w:r w:rsidRPr="000D5F2B">
        <w:rPr>
          <w:sz w:val="18"/>
          <w:szCs w:val="18"/>
        </w:rPr>
        <w:tab/>
      </w:r>
      <w:r w:rsidRPr="000D5F2B">
        <w:rPr>
          <w:sz w:val="18"/>
          <w:szCs w:val="18"/>
        </w:rPr>
        <w:tab/>
        <w:t>W. Colenso.</w:t>
      </w:r>
    </w:p>
    <w:p w:rsidR="00BF4B9B" w:rsidRPr="000D5F2B" w:rsidRDefault="00BF4B9B" w:rsidP="00BF4B9B">
      <w:pPr>
        <w:spacing w:after="120"/>
        <w:rPr>
          <w:sz w:val="18"/>
          <w:szCs w:val="18"/>
        </w:rPr>
      </w:pPr>
      <w:r>
        <w:rPr>
          <w:sz w:val="18"/>
          <w:szCs w:val="18"/>
        </w:rPr>
        <w:t>________________________________________________</w:t>
      </w:r>
    </w:p>
    <w:p w:rsidR="00BF4B9B" w:rsidRDefault="00BF4B9B" w:rsidP="00BF4B9B">
      <w:pPr>
        <w:spacing w:after="120"/>
        <w:rPr>
          <w:sz w:val="18"/>
          <w:szCs w:val="18"/>
        </w:rPr>
      </w:pPr>
    </w:p>
    <w:p w:rsidR="00832810" w:rsidRDefault="00B83684" w:rsidP="00BF4B9B">
      <w:pPr>
        <w:spacing w:after="120"/>
        <w:rPr>
          <w:rFonts w:ascii="Arial" w:hAnsi="Arial" w:cs="Arial"/>
          <w:color w:val="000000"/>
          <w:sz w:val="22"/>
          <w:szCs w:val="22"/>
        </w:rPr>
      </w:pPr>
      <w:r>
        <w:rPr>
          <w:rFonts w:ascii="Arial" w:hAnsi="Arial" w:cs="Arial"/>
          <w:color w:val="000000"/>
          <w:sz w:val="22"/>
          <w:szCs w:val="22"/>
        </w:rPr>
        <w:t xml:space="preserve">1893 August 2: to </w:t>
      </w:r>
      <w:r w:rsidR="00832810">
        <w:rPr>
          <w:rFonts w:ascii="Arial" w:hAnsi="Arial" w:cs="Arial"/>
          <w:color w:val="000000"/>
          <w:sz w:val="22"/>
          <w:szCs w:val="22"/>
        </w:rPr>
        <w:t>Dinwiddie</w:t>
      </w:r>
    </w:p>
    <w:p w:rsidR="00832810" w:rsidRDefault="00832810">
      <w:pPr>
        <w:spacing w:after="120"/>
        <w:jc w:val="right"/>
        <w:rPr>
          <w:color w:val="000000"/>
          <w:sz w:val="18"/>
          <w:szCs w:val="18"/>
        </w:rPr>
      </w:pPr>
      <w:r>
        <w:rPr>
          <w:color w:val="000000"/>
          <w:sz w:val="18"/>
          <w:szCs w:val="18"/>
        </w:rPr>
        <w:t>Napier, Augt. 2, 1893.</w:t>
      </w:r>
    </w:p>
    <w:p w:rsidR="00832810" w:rsidRDefault="00832810">
      <w:pPr>
        <w:spacing w:after="120"/>
        <w:rPr>
          <w:color w:val="000000"/>
          <w:sz w:val="18"/>
          <w:szCs w:val="18"/>
        </w:rPr>
      </w:pPr>
      <w:r>
        <w:rPr>
          <w:color w:val="000000"/>
          <w:sz w:val="18"/>
          <w:szCs w:val="18"/>
        </w:rPr>
        <w:t>Mr. W. Dinwiddie,</w:t>
      </w:r>
      <w:r>
        <w:rPr>
          <w:color w:val="000000"/>
          <w:sz w:val="18"/>
          <w:szCs w:val="18"/>
        </w:rPr>
        <w:br/>
        <w:t>Hony Secy. H.B. Ph. Inst.</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 xml:space="preserve">Your note of enquiry </w:t>
      </w:r>
      <w:r>
        <w:rPr>
          <w:i/>
          <w:color w:val="000000"/>
          <w:sz w:val="18"/>
          <w:szCs w:val="18"/>
        </w:rPr>
        <w:t xml:space="preserve">re </w:t>
      </w:r>
      <w:r>
        <w:rPr>
          <w:color w:val="000000"/>
          <w:sz w:val="18"/>
          <w:szCs w:val="18"/>
        </w:rPr>
        <w:t>Bentham’s “Flora Austral.”,</w:t>
      </w:r>
      <w:r w:rsidR="002A439E">
        <w:rPr>
          <w:color w:val="000000"/>
          <w:sz w:val="18"/>
          <w:szCs w:val="18"/>
        </w:rPr>
        <w:t>—</w:t>
      </w:r>
      <w:r>
        <w:rPr>
          <w:color w:val="000000"/>
          <w:sz w:val="18"/>
          <w:szCs w:val="18"/>
        </w:rPr>
        <w:t>dated “28</w:t>
      </w:r>
      <w:r>
        <w:rPr>
          <w:color w:val="000000"/>
          <w:sz w:val="18"/>
          <w:szCs w:val="18"/>
          <w:vertAlign w:val="superscript"/>
        </w:rPr>
        <w:t>th</w:t>
      </w:r>
      <w:r>
        <w:rPr>
          <w:color w:val="000000"/>
          <w:sz w:val="18"/>
          <w:szCs w:val="18"/>
        </w:rPr>
        <w:t xml:space="preserve">. July” only </w:t>
      </w:r>
      <w:r>
        <w:rPr>
          <w:i/>
          <w:color w:val="000000"/>
          <w:sz w:val="18"/>
          <w:szCs w:val="18"/>
        </w:rPr>
        <w:t xml:space="preserve">last night </w:t>
      </w:r>
      <w:r>
        <w:rPr>
          <w:color w:val="000000"/>
          <w:sz w:val="18"/>
          <w:szCs w:val="18"/>
        </w:rPr>
        <w:t>came to hand among other letters from P.O.</w:t>
      </w:r>
      <w:r w:rsidR="002A439E">
        <w:rPr>
          <w:color w:val="000000"/>
          <w:sz w:val="18"/>
          <w:szCs w:val="18"/>
        </w:rPr>
        <w:t>—</w:t>
      </w:r>
    </w:p>
    <w:p w:rsidR="00832810" w:rsidRDefault="00832810">
      <w:pPr>
        <w:rPr>
          <w:color w:val="000000"/>
          <w:sz w:val="18"/>
          <w:szCs w:val="18"/>
        </w:rPr>
      </w:pPr>
      <w:r>
        <w:rPr>
          <w:color w:val="000000"/>
          <w:sz w:val="18"/>
          <w:szCs w:val="18"/>
        </w:rPr>
        <w:t>In reply:</w:t>
      </w:r>
      <w:r w:rsidR="002A439E">
        <w:rPr>
          <w:color w:val="000000"/>
          <w:sz w:val="18"/>
          <w:szCs w:val="18"/>
        </w:rPr>
        <w:t>—</w:t>
      </w:r>
    </w:p>
    <w:p w:rsidR="00832810" w:rsidRDefault="00832810">
      <w:pPr>
        <w:rPr>
          <w:color w:val="000000"/>
          <w:sz w:val="18"/>
          <w:szCs w:val="18"/>
        </w:rPr>
      </w:pPr>
      <w:r>
        <w:rPr>
          <w:color w:val="000000"/>
          <w:sz w:val="18"/>
          <w:szCs w:val="18"/>
        </w:rPr>
        <w:t xml:space="preserve">Vol. I, dated, </w:t>
      </w:r>
      <w:r>
        <w:rPr>
          <w:color w:val="000000"/>
          <w:sz w:val="18"/>
          <w:szCs w:val="18"/>
        </w:rPr>
        <w:tab/>
        <w:t>1863,</w:t>
      </w:r>
      <w:r>
        <w:rPr>
          <w:color w:val="000000"/>
          <w:sz w:val="18"/>
          <w:szCs w:val="18"/>
        </w:rPr>
        <w:tab/>
        <w:t>(publication</w:t>
      </w:r>
    </w:p>
    <w:p w:rsidR="00832810" w:rsidRDefault="00832810">
      <w:pPr>
        <w:spacing w:after="120"/>
        <w:rPr>
          <w:color w:val="000000"/>
          <w:sz w:val="18"/>
          <w:szCs w:val="18"/>
        </w:rPr>
      </w:pPr>
      <w:r>
        <w:rPr>
          <w:color w:val="000000"/>
          <w:sz w:val="18"/>
          <w:szCs w:val="18"/>
        </w:rPr>
        <w:t>Vol. VII, do</w:t>
      </w:r>
      <w:r>
        <w:rPr>
          <w:color w:val="000000"/>
          <w:sz w:val="18"/>
          <w:szCs w:val="18"/>
        </w:rPr>
        <w:tab/>
        <w:t>1878,</w:t>
      </w:r>
      <w:r>
        <w:rPr>
          <w:color w:val="000000"/>
          <w:sz w:val="18"/>
          <w:szCs w:val="18"/>
        </w:rPr>
        <w:tab/>
        <w:t xml:space="preserve">       ditto)</w:t>
      </w:r>
    </w:p>
    <w:p w:rsidR="00832810" w:rsidRDefault="00832810">
      <w:pPr>
        <w:rPr>
          <w:color w:val="000000"/>
          <w:sz w:val="18"/>
          <w:szCs w:val="18"/>
        </w:rPr>
      </w:pPr>
      <w:r>
        <w:rPr>
          <w:i/>
          <w:color w:val="000000"/>
          <w:sz w:val="18"/>
          <w:szCs w:val="18"/>
        </w:rPr>
        <w:t>Full title</w:t>
      </w:r>
      <w:r>
        <w:rPr>
          <w:color w:val="000000"/>
          <w:sz w:val="18"/>
          <w:szCs w:val="18"/>
        </w:rPr>
        <w:t>:</w:t>
      </w:r>
      <w:r w:rsidR="002A439E">
        <w:rPr>
          <w:color w:val="000000"/>
          <w:sz w:val="18"/>
          <w:szCs w:val="18"/>
        </w:rPr>
        <w:t>—</w:t>
      </w:r>
    </w:p>
    <w:p w:rsidR="00832810" w:rsidRDefault="00832810">
      <w:pPr>
        <w:jc w:val="center"/>
        <w:rPr>
          <w:color w:val="000000"/>
          <w:sz w:val="18"/>
          <w:szCs w:val="18"/>
        </w:rPr>
      </w:pPr>
      <w:r>
        <w:rPr>
          <w:color w:val="000000"/>
          <w:sz w:val="18"/>
          <w:szCs w:val="18"/>
        </w:rPr>
        <w:t>Flora Australiensis:</w:t>
      </w:r>
    </w:p>
    <w:p w:rsidR="00832810" w:rsidRDefault="00832810">
      <w:pPr>
        <w:jc w:val="center"/>
        <w:rPr>
          <w:color w:val="000000"/>
          <w:sz w:val="18"/>
          <w:szCs w:val="18"/>
        </w:rPr>
      </w:pPr>
      <w:r>
        <w:rPr>
          <w:color w:val="000000"/>
          <w:sz w:val="18"/>
          <w:szCs w:val="18"/>
        </w:rPr>
        <w:t>a description of the</w:t>
      </w:r>
    </w:p>
    <w:p w:rsidR="00832810" w:rsidRDefault="00832810">
      <w:pPr>
        <w:jc w:val="center"/>
        <w:rPr>
          <w:color w:val="000000"/>
          <w:sz w:val="18"/>
          <w:szCs w:val="18"/>
        </w:rPr>
      </w:pPr>
      <w:r>
        <w:rPr>
          <w:color w:val="000000"/>
          <w:sz w:val="18"/>
          <w:szCs w:val="18"/>
        </w:rPr>
        <w:t xml:space="preserve">Plants of the </w:t>
      </w:r>
      <w:smartTag w:uri="urn:schemas-microsoft-com:office:smarttags" w:element="place">
        <w:smartTag w:uri="urn:schemas-microsoft-com:office:smarttags" w:element="PlaceName">
          <w:r>
            <w:rPr>
              <w:color w:val="000000"/>
              <w:sz w:val="18"/>
              <w:szCs w:val="18"/>
            </w:rPr>
            <w:t>Australian</w:t>
          </w:r>
        </w:smartTag>
        <w:r>
          <w:rPr>
            <w:color w:val="000000"/>
            <w:sz w:val="18"/>
            <w:szCs w:val="18"/>
          </w:rPr>
          <w:t xml:space="preserve"> </w:t>
        </w:r>
        <w:smartTag w:uri="urn:schemas-microsoft-com:office:smarttags" w:element="PlaceType">
          <w:r>
            <w:rPr>
              <w:color w:val="000000"/>
              <w:sz w:val="18"/>
              <w:szCs w:val="18"/>
            </w:rPr>
            <w:t>Territory</w:t>
          </w:r>
        </w:smartTag>
      </w:smartTag>
    </w:p>
    <w:p w:rsidR="00832810" w:rsidRDefault="00832810">
      <w:pPr>
        <w:jc w:val="center"/>
        <w:rPr>
          <w:color w:val="000000"/>
          <w:sz w:val="18"/>
          <w:szCs w:val="18"/>
        </w:rPr>
      </w:pPr>
      <w:r>
        <w:rPr>
          <w:color w:val="000000"/>
          <w:sz w:val="18"/>
          <w:szCs w:val="18"/>
        </w:rPr>
        <w:t>By</w:t>
      </w:r>
    </w:p>
    <w:p w:rsidR="00832810" w:rsidRDefault="00832810">
      <w:pPr>
        <w:jc w:val="center"/>
        <w:rPr>
          <w:color w:val="000000"/>
          <w:sz w:val="18"/>
          <w:szCs w:val="18"/>
        </w:rPr>
      </w:pPr>
      <w:r>
        <w:rPr>
          <w:color w:val="000000"/>
          <w:sz w:val="18"/>
          <w:szCs w:val="18"/>
        </w:rPr>
        <w:t>George Bentham, F.R.S., F.L.S.,</w:t>
      </w:r>
    </w:p>
    <w:p w:rsidR="00832810" w:rsidRDefault="00832810">
      <w:pPr>
        <w:jc w:val="center"/>
        <w:rPr>
          <w:color w:val="000000"/>
          <w:sz w:val="18"/>
          <w:szCs w:val="18"/>
        </w:rPr>
      </w:pPr>
      <w:r>
        <w:rPr>
          <w:color w:val="000000"/>
          <w:sz w:val="18"/>
          <w:szCs w:val="18"/>
        </w:rPr>
        <w:t>assisted by</w:t>
      </w:r>
    </w:p>
    <w:p w:rsidR="00832810" w:rsidRDefault="00832810">
      <w:pPr>
        <w:spacing w:after="120"/>
        <w:jc w:val="center"/>
        <w:rPr>
          <w:color w:val="000000"/>
          <w:sz w:val="18"/>
          <w:szCs w:val="18"/>
        </w:rPr>
      </w:pPr>
      <w:r>
        <w:rPr>
          <w:color w:val="000000"/>
          <w:sz w:val="18"/>
          <w:szCs w:val="18"/>
        </w:rPr>
        <w:t>Ferdinand Mueller, M.D., F.R.S., &amp; L.S.</w:t>
      </w:r>
    </w:p>
    <w:p w:rsidR="00832810" w:rsidRDefault="00832810">
      <w:pPr>
        <w:spacing w:after="120"/>
        <w:rPr>
          <w:color w:val="000000"/>
          <w:sz w:val="18"/>
          <w:szCs w:val="18"/>
        </w:rPr>
      </w:pPr>
      <w:r>
        <w:rPr>
          <w:color w:val="000000"/>
          <w:sz w:val="18"/>
          <w:szCs w:val="18"/>
        </w:rPr>
        <w:t xml:space="preserve">[but in </w:t>
      </w:r>
      <w:r>
        <w:rPr>
          <w:i/>
          <w:color w:val="000000"/>
          <w:sz w:val="18"/>
          <w:szCs w:val="18"/>
        </w:rPr>
        <w:t xml:space="preserve">last </w:t>
      </w:r>
      <w:r>
        <w:rPr>
          <w:color w:val="000000"/>
          <w:sz w:val="18"/>
          <w:szCs w:val="18"/>
        </w:rPr>
        <w:t>vol. Mueller’s run thus:</w:t>
      </w:r>
      <w:r w:rsidR="008D2274">
        <w:rPr>
          <w:color w:val="000000"/>
          <w:sz w:val="18"/>
          <w:szCs w:val="18"/>
        </w:rPr>
        <w:t>—</w:t>
      </w:r>
      <w:r>
        <w:rPr>
          <w:color w:val="000000"/>
          <w:sz w:val="18"/>
          <w:szCs w:val="18"/>
        </w:rPr>
        <w:br/>
        <w:t>“Baron F. von Mueller. C.M.C., F.R.S.”]</w:t>
      </w:r>
    </w:p>
    <w:p w:rsidR="00832810" w:rsidRDefault="00832810">
      <w:pPr>
        <w:spacing w:after="120"/>
        <w:rPr>
          <w:color w:val="000000"/>
          <w:sz w:val="18"/>
          <w:szCs w:val="18"/>
        </w:rPr>
      </w:pPr>
      <w:r>
        <w:rPr>
          <w:color w:val="000000"/>
          <w:sz w:val="18"/>
          <w:szCs w:val="18"/>
        </w:rPr>
        <w:t>I may tell you</w:t>
      </w:r>
      <w:r w:rsidR="002A439E">
        <w:rPr>
          <w:color w:val="000000"/>
          <w:sz w:val="18"/>
          <w:szCs w:val="18"/>
        </w:rPr>
        <w:t>—</w:t>
      </w:r>
      <w:r>
        <w:rPr>
          <w:i/>
          <w:color w:val="000000"/>
          <w:sz w:val="18"/>
          <w:szCs w:val="18"/>
          <w:u w:val="single"/>
        </w:rPr>
        <w:t>I much regret</w:t>
      </w:r>
      <w:r>
        <w:rPr>
          <w:color w:val="000000"/>
          <w:sz w:val="18"/>
          <w:szCs w:val="18"/>
        </w:rPr>
        <w:t xml:space="preserve"> my keeping those 7 vols. </w:t>
      </w:r>
      <w:r>
        <w:rPr>
          <w:i/>
          <w:color w:val="000000"/>
          <w:sz w:val="18"/>
          <w:szCs w:val="18"/>
        </w:rPr>
        <w:t>here</w:t>
      </w:r>
      <w:r w:rsidR="002A439E">
        <w:rPr>
          <w:color w:val="000000"/>
          <w:sz w:val="18"/>
          <w:szCs w:val="18"/>
        </w:rPr>
        <w:t>—</w:t>
      </w:r>
      <w:r>
        <w:rPr>
          <w:color w:val="000000"/>
          <w:sz w:val="18"/>
          <w:szCs w:val="18"/>
        </w:rPr>
        <w:t xml:space="preserve">but (1) I cannot describe any </w:t>
      </w:r>
      <w:r>
        <w:rPr>
          <w:i/>
          <w:color w:val="000000"/>
          <w:sz w:val="18"/>
          <w:szCs w:val="18"/>
        </w:rPr>
        <w:t>novelty</w:t>
      </w:r>
      <w:r>
        <w:rPr>
          <w:color w:val="000000"/>
          <w:sz w:val="18"/>
          <w:szCs w:val="18"/>
        </w:rPr>
        <w:t xml:space="preserve"> (or even think of doing so) without copiously referring to them: and (2) hitherto</w:t>
      </w:r>
      <w:r w:rsidR="002A439E">
        <w:rPr>
          <w:color w:val="000000"/>
          <w:sz w:val="18"/>
          <w:szCs w:val="18"/>
        </w:rPr>
        <w:t>—</w:t>
      </w:r>
      <w:r>
        <w:rPr>
          <w:i/>
          <w:color w:val="000000"/>
          <w:sz w:val="18"/>
          <w:szCs w:val="18"/>
        </w:rPr>
        <w:t xml:space="preserve">i.e. </w:t>
      </w:r>
      <w:r>
        <w:rPr>
          <w:color w:val="000000"/>
          <w:sz w:val="18"/>
          <w:szCs w:val="18"/>
        </w:rPr>
        <w:t xml:space="preserve">in </w:t>
      </w:r>
      <w:r>
        <w:rPr>
          <w:i/>
          <w:color w:val="000000"/>
          <w:sz w:val="18"/>
          <w:szCs w:val="18"/>
        </w:rPr>
        <w:t>former</w:t>
      </w:r>
      <w:r>
        <w:rPr>
          <w:color w:val="000000"/>
          <w:sz w:val="18"/>
          <w:szCs w:val="18"/>
        </w:rPr>
        <w:t xml:space="preserve"> years</w:t>
      </w:r>
      <w:r w:rsidR="002A439E">
        <w:rPr>
          <w:color w:val="000000"/>
          <w:sz w:val="18"/>
          <w:szCs w:val="18"/>
        </w:rPr>
        <w:t>—</w:t>
      </w:r>
      <w:r>
        <w:rPr>
          <w:color w:val="000000"/>
          <w:sz w:val="18"/>
          <w:szCs w:val="18"/>
        </w:rPr>
        <w:t xml:space="preserve">no one ever looked into the work but myself: of course </w:t>
      </w:r>
      <w:r>
        <w:rPr>
          <w:i/>
          <w:color w:val="000000"/>
          <w:sz w:val="18"/>
          <w:szCs w:val="18"/>
        </w:rPr>
        <w:t xml:space="preserve">if required I return them </w:t>
      </w:r>
      <w:r>
        <w:rPr>
          <w:i/>
          <w:color w:val="000000"/>
          <w:sz w:val="18"/>
          <w:szCs w:val="18"/>
          <w:u w:val="single"/>
        </w:rPr>
        <w:t>at once</w:t>
      </w:r>
      <w:r>
        <w:rPr>
          <w:color w:val="000000"/>
          <w:sz w:val="18"/>
          <w:szCs w:val="18"/>
        </w:rPr>
        <w:t>.</w:t>
      </w:r>
    </w:p>
    <w:p w:rsidR="00832810" w:rsidRDefault="00832810">
      <w:pPr>
        <w:spacing w:after="120"/>
        <w:rPr>
          <w:color w:val="000000"/>
          <w:sz w:val="18"/>
          <w:szCs w:val="18"/>
        </w:rPr>
      </w:pPr>
      <w:r>
        <w:rPr>
          <w:color w:val="000000"/>
          <w:sz w:val="18"/>
          <w:szCs w:val="18"/>
        </w:rPr>
        <w:t>Yesterday I received the enclosed “wire”</w:t>
      </w:r>
      <w:r w:rsidR="002A439E">
        <w:rPr>
          <w:color w:val="000000"/>
          <w:sz w:val="18"/>
          <w:szCs w:val="18"/>
        </w:rPr>
        <w:t>—</w:t>
      </w:r>
      <w:r>
        <w:rPr>
          <w:color w:val="000000"/>
          <w:sz w:val="18"/>
          <w:szCs w:val="18"/>
        </w:rPr>
        <w:t>I replied, by letter, saying</w:t>
      </w:r>
      <w:r w:rsidR="002A439E">
        <w:rPr>
          <w:color w:val="000000"/>
          <w:sz w:val="18"/>
          <w:szCs w:val="18"/>
        </w:rPr>
        <w:t>—</w:t>
      </w:r>
      <w:r>
        <w:rPr>
          <w:i/>
          <w:color w:val="000000"/>
          <w:sz w:val="18"/>
          <w:szCs w:val="18"/>
        </w:rPr>
        <w:t>NO</w:t>
      </w:r>
      <w:r w:rsidR="002A439E">
        <w:rPr>
          <w:color w:val="000000"/>
          <w:sz w:val="18"/>
          <w:szCs w:val="18"/>
        </w:rPr>
        <w:t>—</w:t>
      </w:r>
      <w:r>
        <w:rPr>
          <w:color w:val="000000"/>
          <w:sz w:val="18"/>
          <w:szCs w:val="18"/>
        </w:rPr>
        <w:t xml:space="preserve">but I would enquire when I next went down to town. Do </w:t>
      </w:r>
      <w:r>
        <w:rPr>
          <w:i/>
          <w:color w:val="000000"/>
          <w:sz w:val="18"/>
          <w:szCs w:val="18"/>
        </w:rPr>
        <w:t>you</w:t>
      </w:r>
      <w:r>
        <w:rPr>
          <w:color w:val="000000"/>
          <w:sz w:val="18"/>
          <w:szCs w:val="18"/>
        </w:rPr>
        <w:t xml:space="preserve"> know anything? Mr Large, or Mr. Hargreaves?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Your Ms. (my paper) has long been ready for returning to your </w:t>
      </w:r>
      <w:r>
        <w:rPr>
          <w:i/>
          <w:color w:val="000000"/>
          <w:sz w:val="18"/>
          <w:szCs w:val="18"/>
        </w:rPr>
        <w:t>proper custody</w:t>
      </w:r>
      <w:r w:rsidR="002A439E">
        <w:rPr>
          <w:color w:val="000000"/>
          <w:sz w:val="18"/>
          <w:szCs w:val="18"/>
        </w:rPr>
        <w:t>—</w:t>
      </w:r>
      <w:r>
        <w:rPr>
          <w:color w:val="000000"/>
          <w:sz w:val="18"/>
          <w:szCs w:val="18"/>
        </w:rPr>
        <w:t xml:space="preserve">I will </w:t>
      </w:r>
      <w:r>
        <w:rPr>
          <w:i/>
          <w:color w:val="000000"/>
          <w:sz w:val="18"/>
          <w:szCs w:val="18"/>
        </w:rPr>
        <w:t>take it with me</w:t>
      </w:r>
      <w:r>
        <w:rPr>
          <w:color w:val="000000"/>
          <w:sz w:val="18"/>
          <w:szCs w:val="18"/>
        </w:rPr>
        <w:t>.</w:t>
      </w:r>
      <w:r w:rsidR="002A439E">
        <w:rPr>
          <w:color w:val="000000"/>
          <w:sz w:val="18"/>
          <w:szCs w:val="18"/>
        </w:rPr>
        <w:t>—</w:t>
      </w:r>
    </w:p>
    <w:p w:rsidR="00832810" w:rsidRDefault="00832810">
      <w:pPr>
        <w:ind w:left="284" w:firstLine="284"/>
        <w:rPr>
          <w:color w:val="000000"/>
          <w:sz w:val="18"/>
          <w:szCs w:val="18"/>
        </w:rPr>
      </w:pPr>
      <w:r>
        <w:rPr>
          <w:color w:val="000000"/>
          <w:sz w:val="18"/>
          <w:szCs w:val="18"/>
        </w:rPr>
        <w:t>I am Dear Sir,</w:t>
      </w:r>
    </w:p>
    <w:p w:rsidR="00832810" w:rsidRDefault="00832810">
      <w:pPr>
        <w:ind w:left="852" w:firstLine="284"/>
        <w:rPr>
          <w:color w:val="000000"/>
          <w:sz w:val="18"/>
          <w:szCs w:val="18"/>
        </w:rPr>
      </w:pPr>
      <w:r>
        <w:rPr>
          <w:color w:val="000000"/>
          <w:sz w:val="18"/>
          <w:szCs w:val="18"/>
        </w:rPr>
        <w:t>Yours faithy.,</w:t>
      </w:r>
    </w:p>
    <w:p w:rsidR="00832810" w:rsidRDefault="00832810">
      <w:pPr>
        <w:spacing w:after="120"/>
        <w:ind w:left="113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August 11: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73"/>
      </w:r>
    </w:p>
    <w:p w:rsidR="00832810" w:rsidRDefault="00832810">
      <w:pPr>
        <w:spacing w:after="120"/>
        <w:rPr>
          <w:i/>
          <w:sz w:val="18"/>
          <w:szCs w:val="18"/>
        </w:rPr>
      </w:pPr>
      <w:r>
        <w:rPr>
          <w:i/>
          <w:sz w:val="18"/>
          <w:szCs w:val="18"/>
        </w:rPr>
        <w:t>For Mr R.C. Harding</w:t>
      </w:r>
    </w:p>
    <w:p w:rsidR="00832810" w:rsidRDefault="00832810">
      <w:pPr>
        <w:spacing w:after="120"/>
        <w:rPr>
          <w:sz w:val="18"/>
          <w:szCs w:val="18"/>
        </w:rPr>
      </w:pPr>
      <w:r>
        <w:rPr>
          <w:sz w:val="18"/>
          <w:szCs w:val="18"/>
        </w:rPr>
        <w:t>Brief notices of some of Sir W. Buller’s recent sayings:</w:t>
      </w:r>
      <w:r w:rsidR="002A439E">
        <w:rPr>
          <w:sz w:val="18"/>
          <w:szCs w:val="18"/>
        </w:rPr>
        <w:t>—</w:t>
      </w:r>
    </w:p>
    <w:p w:rsidR="00832810" w:rsidRDefault="00832810">
      <w:pPr>
        <w:spacing w:after="120"/>
        <w:rPr>
          <w:sz w:val="18"/>
          <w:szCs w:val="18"/>
        </w:rPr>
      </w:pPr>
      <w:r>
        <w:rPr>
          <w:sz w:val="18"/>
          <w:szCs w:val="18"/>
        </w:rPr>
        <w:t>“</w:t>
      </w:r>
      <w:r>
        <w:rPr>
          <w:i/>
          <w:sz w:val="18"/>
          <w:szCs w:val="18"/>
        </w:rPr>
        <w:t>Little bittern—</w:t>
      </w:r>
      <w:r>
        <w:rPr>
          <w:i/>
          <w:sz w:val="18"/>
          <w:szCs w:val="18"/>
          <w:u w:val="single"/>
        </w:rPr>
        <w:t>all</w:t>
      </w:r>
      <w:r>
        <w:rPr>
          <w:i/>
          <w:sz w:val="18"/>
          <w:szCs w:val="18"/>
        </w:rPr>
        <w:t xml:space="preserve"> the hitherto recorded examples have come </w:t>
      </w:r>
      <w:r>
        <w:rPr>
          <w:i/>
          <w:sz w:val="18"/>
          <w:szCs w:val="18"/>
          <w:u w:val="single"/>
        </w:rPr>
        <w:t>from the S. Isld</w:t>
      </w:r>
      <w:r>
        <w:rPr>
          <w:sz w:val="18"/>
          <w:szCs w:val="18"/>
        </w:rPr>
        <w:t>.” (</w:t>
      </w:r>
      <w:r>
        <w:rPr>
          <w:i/>
          <w:sz w:val="18"/>
          <w:szCs w:val="18"/>
        </w:rPr>
        <w:t>Trans</w:t>
      </w:r>
      <w:r>
        <w:rPr>
          <w:sz w:val="18"/>
          <w:szCs w:val="18"/>
        </w:rPr>
        <w:t>. XXV. p. 75.)</w:t>
      </w:r>
    </w:p>
    <w:p w:rsidR="00832810" w:rsidRDefault="00832810">
      <w:pPr>
        <w:spacing w:after="120"/>
        <w:rPr>
          <w:sz w:val="18"/>
          <w:szCs w:val="18"/>
        </w:rPr>
      </w:pPr>
      <w:r>
        <w:rPr>
          <w:sz w:val="18"/>
          <w:szCs w:val="18"/>
        </w:rPr>
        <w:t>“</w:t>
      </w:r>
      <w:r w:rsidR="002A439E">
        <w:rPr>
          <w:sz w:val="18"/>
          <w:szCs w:val="18"/>
        </w:rPr>
        <w:t>—</w:t>
      </w:r>
      <w:r>
        <w:rPr>
          <w:sz w:val="18"/>
          <w:szCs w:val="18"/>
        </w:rPr>
        <w:t>As far back as 1836, W.C. had one in his possessi</w:t>
      </w:r>
      <w:r w:rsidR="00C317FD">
        <w:rPr>
          <w:sz w:val="18"/>
          <w:szCs w:val="18"/>
        </w:rPr>
        <w:t>on living for so</w:t>
      </w:r>
      <w:r>
        <w:rPr>
          <w:sz w:val="18"/>
          <w:szCs w:val="18"/>
        </w:rPr>
        <w:t xml:space="preserve">me time—skin sent to Linn. Socy.” (“Birds N.Z.,” Vol.II, p.137) B. </w:t>
      </w:r>
      <w:r>
        <w:rPr>
          <w:i/>
          <w:sz w:val="18"/>
          <w:szCs w:val="18"/>
          <w:u w:val="single"/>
        </w:rPr>
        <w:t>added</w:t>
      </w:r>
      <w:r>
        <w:rPr>
          <w:sz w:val="18"/>
          <w:szCs w:val="18"/>
        </w:rPr>
        <w:t xml:space="preserve"> “Rev” to Mr. Stack, “Esq. &amp; J.P.” to Mair—also, Stack’s </w:t>
      </w:r>
      <w:r>
        <w:rPr>
          <w:i/>
          <w:sz w:val="18"/>
          <w:szCs w:val="18"/>
        </w:rPr>
        <w:t>sending</w:t>
      </w:r>
      <w:r>
        <w:rPr>
          <w:sz w:val="18"/>
          <w:szCs w:val="18"/>
        </w:rPr>
        <w:t xml:space="preserve"> the bird to Mair!!</w:t>
      </w:r>
    </w:p>
    <w:p w:rsidR="00832810" w:rsidRDefault="00832810">
      <w:pPr>
        <w:spacing w:after="120"/>
        <w:rPr>
          <w:sz w:val="18"/>
          <w:szCs w:val="18"/>
        </w:rPr>
      </w:pPr>
      <w:r>
        <w:rPr>
          <w:sz w:val="18"/>
          <w:szCs w:val="18"/>
        </w:rPr>
        <w:t xml:space="preserve">“Only 2 known sps. of </w:t>
      </w:r>
      <w:r>
        <w:rPr>
          <w:i/>
          <w:sz w:val="18"/>
          <w:szCs w:val="18"/>
        </w:rPr>
        <w:t>Aseroe</w:t>
      </w:r>
      <w:r>
        <w:rPr>
          <w:sz w:val="18"/>
          <w:szCs w:val="18"/>
        </w:rPr>
        <w:t xml:space="preserve"> in N.Z.” </w:t>
      </w:r>
      <w:r>
        <w:rPr>
          <w:i/>
          <w:sz w:val="18"/>
          <w:szCs w:val="18"/>
        </w:rPr>
        <w:t>Trans</w:t>
      </w:r>
      <w:r>
        <w:rPr>
          <w:sz w:val="18"/>
          <w:szCs w:val="18"/>
        </w:rPr>
        <w:t>. XXV. p.539.—</w:t>
      </w:r>
    </w:p>
    <w:p w:rsidR="00832810" w:rsidRDefault="00832810">
      <w:pPr>
        <w:spacing w:after="120"/>
        <w:rPr>
          <w:sz w:val="18"/>
          <w:szCs w:val="18"/>
        </w:rPr>
      </w:pPr>
      <w:r>
        <w:rPr>
          <w:sz w:val="18"/>
          <w:szCs w:val="18"/>
        </w:rPr>
        <w:t>“</w:t>
      </w:r>
      <w:r>
        <w:rPr>
          <w:i/>
          <w:sz w:val="18"/>
          <w:szCs w:val="18"/>
        </w:rPr>
        <w:t>Aseroe corrugata</w:t>
      </w:r>
      <w:r>
        <w:rPr>
          <w:sz w:val="18"/>
          <w:szCs w:val="18"/>
        </w:rPr>
        <w:t>, sp. nov. and a very fine one, “4 in. across”, described by me, “Trans. vol. XVI, p.362 (</w:t>
      </w:r>
      <w:r>
        <w:rPr>
          <w:i/>
          <w:sz w:val="18"/>
          <w:szCs w:val="18"/>
        </w:rPr>
        <w:t>Kirk</w:t>
      </w:r>
      <w:r>
        <w:rPr>
          <w:sz w:val="18"/>
          <w:szCs w:val="18"/>
        </w:rPr>
        <w:t xml:space="preserve"> </w:t>
      </w:r>
      <w:r>
        <w:rPr>
          <w:i/>
          <w:sz w:val="18"/>
          <w:szCs w:val="18"/>
        </w:rPr>
        <w:t>also</w:t>
      </w:r>
      <w:r>
        <w:rPr>
          <w:sz w:val="18"/>
          <w:szCs w:val="18"/>
        </w:rPr>
        <w:t xml:space="preserve"> </w:t>
      </w:r>
      <w:r>
        <w:rPr>
          <w:i/>
          <w:sz w:val="18"/>
          <w:szCs w:val="18"/>
        </w:rPr>
        <w:t>present</w:t>
      </w:r>
      <w:r>
        <w:rPr>
          <w:sz w:val="18"/>
          <w:szCs w:val="18"/>
        </w:rPr>
        <w:t>!) Winkelmann’s discovery.</w:t>
      </w:r>
    </w:p>
    <w:p w:rsidR="00832810" w:rsidRDefault="00832810">
      <w:pPr>
        <w:spacing w:after="120"/>
        <w:rPr>
          <w:sz w:val="18"/>
          <w:szCs w:val="18"/>
        </w:rPr>
      </w:pPr>
      <w:r>
        <w:rPr>
          <w:i/>
          <w:sz w:val="18"/>
          <w:szCs w:val="18"/>
        </w:rPr>
        <w:t>Black fantail</w:t>
      </w:r>
      <w:r>
        <w:rPr>
          <w:sz w:val="18"/>
          <w:szCs w:val="18"/>
        </w:rPr>
        <w:t>, “</w:t>
      </w:r>
      <w:r>
        <w:rPr>
          <w:i/>
          <w:sz w:val="18"/>
          <w:szCs w:val="18"/>
        </w:rPr>
        <w:t>Southern</w:t>
      </w:r>
      <w:r>
        <w:rPr>
          <w:sz w:val="18"/>
          <w:szCs w:val="18"/>
        </w:rPr>
        <w:t xml:space="preserve"> sp. occuring </w:t>
      </w:r>
      <w:r>
        <w:rPr>
          <w:i/>
          <w:sz w:val="18"/>
          <w:szCs w:val="18"/>
        </w:rPr>
        <w:t xml:space="preserve">in </w:t>
      </w:r>
      <w:smartTag w:uri="urn:schemas-microsoft-com:office:smarttags" w:element="City">
        <w:smartTag w:uri="urn:schemas-microsoft-com:office:smarttags" w:element="place">
          <w:r>
            <w:rPr>
              <w:i/>
              <w:sz w:val="18"/>
              <w:szCs w:val="18"/>
            </w:rPr>
            <w:t>Wellington</w:t>
          </w:r>
        </w:smartTag>
      </w:smartTag>
      <w:r>
        <w:rPr>
          <w:i/>
          <w:sz w:val="18"/>
          <w:szCs w:val="18"/>
        </w:rPr>
        <w:t xml:space="preserve"> </w:t>
      </w:r>
      <w:r>
        <w:rPr>
          <w:sz w:val="18"/>
          <w:szCs w:val="18"/>
        </w:rPr>
        <w:t xml:space="preserve">district.” </w:t>
      </w:r>
      <w:r>
        <w:rPr>
          <w:i/>
          <w:sz w:val="18"/>
          <w:szCs w:val="18"/>
        </w:rPr>
        <w:t>Tr</w:t>
      </w:r>
      <w:r>
        <w:rPr>
          <w:sz w:val="18"/>
          <w:szCs w:val="18"/>
        </w:rPr>
        <w:t xml:space="preserve">. XXIV. p.77. </w:t>
      </w:r>
      <w:r>
        <w:rPr>
          <w:i/>
          <w:sz w:val="18"/>
          <w:szCs w:val="18"/>
        </w:rPr>
        <w:t>W.C.</w:t>
      </w:r>
      <w:r>
        <w:rPr>
          <w:sz w:val="18"/>
          <w:szCs w:val="18"/>
        </w:rPr>
        <w:t xml:space="preserve"> had informed B. of this sp. being here at Napier, in garden; and </w:t>
      </w:r>
      <w:r>
        <w:rPr>
          <w:i/>
          <w:sz w:val="18"/>
          <w:szCs w:val="18"/>
        </w:rPr>
        <w:t>so</w:t>
      </w:r>
      <w:r>
        <w:rPr>
          <w:sz w:val="18"/>
          <w:szCs w:val="18"/>
        </w:rPr>
        <w:t xml:space="preserve"> </w:t>
      </w:r>
      <w:smartTag w:uri="urn:schemas-microsoft-com:office:smarttags" w:element="City">
        <w:smartTag w:uri="urn:schemas-microsoft-com:office:smarttags" w:element="place">
          <w:r>
            <w:rPr>
              <w:sz w:val="18"/>
              <w:szCs w:val="18"/>
            </w:rPr>
            <w:t>Hamilton</w:t>
          </w:r>
        </w:smartTag>
      </w:smartTag>
      <w:r>
        <w:rPr>
          <w:sz w:val="18"/>
          <w:szCs w:val="18"/>
        </w:rPr>
        <w:t xml:space="preserve">, at Pohue, &amp; Cheeseman at </w:t>
      </w:r>
      <w:smartTag w:uri="urn:schemas-microsoft-com:office:smarttags" w:element="City">
        <w:smartTag w:uri="urn:schemas-microsoft-com:office:smarttags" w:element="place">
          <w:r>
            <w:rPr>
              <w:sz w:val="18"/>
              <w:szCs w:val="18"/>
            </w:rPr>
            <w:t>Auckland</w:t>
          </w:r>
        </w:smartTag>
      </w:smartTag>
      <w:r>
        <w:rPr>
          <w:sz w:val="18"/>
          <w:szCs w:val="18"/>
        </w:rPr>
        <w:t>. “</w:t>
      </w:r>
      <w:r>
        <w:rPr>
          <w:i/>
          <w:sz w:val="18"/>
          <w:szCs w:val="18"/>
        </w:rPr>
        <w:t>Birds</w:t>
      </w:r>
      <w:r>
        <w:rPr>
          <w:sz w:val="18"/>
          <w:szCs w:val="18"/>
        </w:rPr>
        <w:t>”, Vol.I. p. 73.</w:t>
      </w:r>
    </w:p>
    <w:p w:rsidR="00832810" w:rsidRDefault="00832810">
      <w:pPr>
        <w:spacing w:after="120"/>
        <w:rPr>
          <w:sz w:val="18"/>
          <w:szCs w:val="18"/>
        </w:rPr>
      </w:pPr>
      <w:r>
        <w:rPr>
          <w:sz w:val="18"/>
          <w:szCs w:val="18"/>
        </w:rPr>
        <w:t xml:space="preserve">“A </w:t>
      </w:r>
      <w:r>
        <w:rPr>
          <w:i/>
          <w:sz w:val="18"/>
          <w:szCs w:val="18"/>
        </w:rPr>
        <w:t>Kaea</w:t>
      </w:r>
      <w:r>
        <w:rPr>
          <w:sz w:val="18"/>
          <w:szCs w:val="18"/>
        </w:rPr>
        <w:t xml:space="preserve"> or war trumpet—only spn. in </w:t>
      </w:r>
      <w:smartTag w:uri="urn:schemas-microsoft-com:office:smarttags" w:element="country-region">
        <w:smartTag w:uri="urn:schemas-microsoft-com:office:smarttags" w:element="place">
          <w:r>
            <w:rPr>
              <w:sz w:val="18"/>
              <w:szCs w:val="18"/>
            </w:rPr>
            <w:t>New Zealand</w:t>
          </w:r>
        </w:smartTag>
      </w:smartTag>
      <w:r>
        <w:rPr>
          <w:sz w:val="18"/>
          <w:szCs w:val="18"/>
        </w:rPr>
        <w:t>” Tr. XXV. p.527. Described by me “</w:t>
      </w:r>
      <w:r>
        <w:rPr>
          <w:i/>
          <w:sz w:val="18"/>
          <w:szCs w:val="18"/>
        </w:rPr>
        <w:t>Tr</w:t>
      </w:r>
      <w:r>
        <w:rPr>
          <w:sz w:val="18"/>
          <w:szCs w:val="18"/>
        </w:rPr>
        <w:t xml:space="preserve">.” XIII. pp.79, 80 and the </w:t>
      </w:r>
      <w:r>
        <w:rPr>
          <w:i/>
          <w:sz w:val="18"/>
          <w:szCs w:val="18"/>
        </w:rPr>
        <w:t>same identical instrument</w:t>
      </w:r>
      <w:r>
        <w:rPr>
          <w:sz w:val="18"/>
          <w:szCs w:val="18"/>
        </w:rPr>
        <w:t xml:space="preserve">! </w:t>
      </w:r>
      <w:r>
        <w:rPr>
          <w:i/>
          <w:iCs/>
          <w:sz w:val="18"/>
          <w:szCs w:val="18"/>
        </w:rPr>
        <w:t>This</w:t>
      </w:r>
      <w:r>
        <w:rPr>
          <w:sz w:val="18"/>
          <w:szCs w:val="18"/>
        </w:rPr>
        <w:t xml:space="preserve"> was Locke’s, deposited in our </w:t>
      </w:r>
      <w:smartTag w:uri="urn:schemas-microsoft-com:office:smarttags" w:element="place">
        <w:smartTag w:uri="urn:schemas-microsoft-com:office:smarttags" w:element="PlaceName">
          <w:r>
            <w:rPr>
              <w:sz w:val="18"/>
              <w:szCs w:val="18"/>
            </w:rPr>
            <w:t>H.B.</w:t>
          </w:r>
        </w:smartTag>
        <w:r>
          <w:rPr>
            <w:sz w:val="18"/>
            <w:szCs w:val="18"/>
          </w:rPr>
          <w:t xml:space="preserve"> </w:t>
        </w:r>
        <w:smartTag w:uri="urn:schemas-microsoft-com:office:smarttags" w:element="PlaceType">
          <w:r>
            <w:rPr>
              <w:sz w:val="18"/>
              <w:szCs w:val="18"/>
            </w:rPr>
            <w:t>Museum</w:t>
          </w:r>
        </w:smartTag>
      </w:smartTag>
      <w:r>
        <w:rPr>
          <w:sz w:val="18"/>
          <w:szCs w:val="18"/>
        </w:rPr>
        <w:t xml:space="preserve">—B. </w:t>
      </w:r>
      <w:r>
        <w:rPr>
          <w:i/>
          <w:sz w:val="18"/>
          <w:szCs w:val="18"/>
          <w:u w:val="single"/>
        </w:rPr>
        <w:t>got it</w:t>
      </w:r>
      <w:r>
        <w:rPr>
          <w:sz w:val="18"/>
          <w:szCs w:val="18"/>
        </w:rPr>
        <w:t xml:space="preserve"> (!) from his son: (</w:t>
      </w:r>
      <w:r>
        <w:rPr>
          <w:i/>
          <w:sz w:val="18"/>
          <w:szCs w:val="18"/>
        </w:rPr>
        <w:t>more anon</w:t>
      </w:r>
      <w:r>
        <w:rPr>
          <w:sz w:val="18"/>
          <w:szCs w:val="18"/>
        </w:rPr>
        <w:t>) It is figured in Parkinson’s Journal, pl. XXVI.</w:t>
      </w:r>
    </w:p>
    <w:p w:rsidR="00832810" w:rsidRDefault="00832810">
      <w:pPr>
        <w:spacing w:after="120"/>
        <w:rPr>
          <w:sz w:val="18"/>
          <w:szCs w:val="18"/>
        </w:rPr>
      </w:pPr>
      <w:r>
        <w:rPr>
          <w:i/>
          <w:iCs/>
          <w:sz w:val="18"/>
          <w:szCs w:val="18"/>
        </w:rPr>
        <w:t>B’s</w:t>
      </w:r>
      <w:r>
        <w:rPr>
          <w:sz w:val="18"/>
          <w:szCs w:val="18"/>
        </w:rPr>
        <w:t xml:space="preserve">. remarks </w:t>
      </w:r>
      <w:r>
        <w:rPr>
          <w:i/>
          <w:iCs/>
          <w:sz w:val="18"/>
          <w:szCs w:val="18"/>
        </w:rPr>
        <w:t>re Poetry</w:t>
      </w:r>
      <w:r>
        <w:rPr>
          <w:sz w:val="18"/>
          <w:szCs w:val="18"/>
        </w:rPr>
        <w:t xml:space="preserve">, Proverbs, &amp;c </w:t>
      </w:r>
      <w:r>
        <w:rPr>
          <w:i/>
          <w:iCs/>
          <w:sz w:val="18"/>
          <w:szCs w:val="18"/>
          <w:u w:val="single"/>
        </w:rPr>
        <w:t>again</w:t>
      </w:r>
      <w:r>
        <w:rPr>
          <w:sz w:val="18"/>
          <w:szCs w:val="18"/>
        </w:rPr>
        <w:t xml:space="preserve"> forgetting my papers! and his letter of apology!! and </w:t>
      </w:r>
      <w:r>
        <w:rPr>
          <w:i/>
          <w:iCs/>
          <w:sz w:val="18"/>
          <w:szCs w:val="18"/>
        </w:rPr>
        <w:t>his hearing</w:t>
      </w:r>
      <w:r>
        <w:rPr>
          <w:sz w:val="18"/>
          <w:szCs w:val="18"/>
        </w:rPr>
        <w:t xml:space="preserve"> a Maori repeating a genealogy </w:t>
      </w:r>
      <w:r>
        <w:rPr>
          <w:i/>
          <w:sz w:val="18"/>
          <w:szCs w:val="18"/>
          <w:u w:val="single"/>
        </w:rPr>
        <w:t>for hours together</w:t>
      </w:r>
      <w:r>
        <w:rPr>
          <w:sz w:val="18"/>
          <w:szCs w:val="18"/>
        </w:rPr>
        <w:t>!!</w:t>
      </w:r>
    </w:p>
    <w:p w:rsidR="00832810" w:rsidRDefault="00832810">
      <w:pPr>
        <w:spacing w:after="120"/>
        <w:rPr>
          <w:sz w:val="18"/>
          <w:szCs w:val="18"/>
        </w:rPr>
      </w:pPr>
      <w:r>
        <w:rPr>
          <w:sz w:val="18"/>
          <w:szCs w:val="18"/>
        </w:rPr>
        <w:t>His presenting “Colenso’s N.Z. Hepaticæ revised by F. Stephani”</w:t>
      </w:r>
      <w:r w:rsidR="002A439E">
        <w:rPr>
          <w:sz w:val="18"/>
          <w:szCs w:val="18"/>
        </w:rPr>
        <w:t>—</w:t>
      </w:r>
      <w:r>
        <w:rPr>
          <w:sz w:val="18"/>
          <w:szCs w:val="18"/>
        </w:rPr>
        <w:t xml:space="preserve">this </w:t>
      </w:r>
      <w:r>
        <w:rPr>
          <w:i/>
          <w:sz w:val="18"/>
          <w:szCs w:val="18"/>
          <w:u w:val="single"/>
        </w:rPr>
        <w:t>is</w:t>
      </w:r>
      <w:r>
        <w:rPr>
          <w:i/>
          <w:sz w:val="18"/>
          <w:szCs w:val="18"/>
        </w:rPr>
        <w:t xml:space="preserve"> </w:t>
      </w:r>
      <w:r>
        <w:rPr>
          <w:sz w:val="18"/>
          <w:szCs w:val="18"/>
        </w:rPr>
        <w:t>curious!</w:t>
      </w:r>
      <w:r w:rsidR="002A439E">
        <w:rPr>
          <w:sz w:val="18"/>
          <w:szCs w:val="18"/>
        </w:rPr>
        <w:t>—</w:t>
      </w:r>
      <w:r>
        <w:rPr>
          <w:sz w:val="18"/>
          <w:szCs w:val="18"/>
        </w:rPr>
        <w:t>The same being No. 201 (Vol. XXIX) “Journal Linn. Society”—</w:t>
      </w:r>
      <w:r>
        <w:rPr>
          <w:i/>
          <w:iCs/>
          <w:sz w:val="18"/>
          <w:szCs w:val="18"/>
        </w:rPr>
        <w:t>June 29</w:t>
      </w:r>
      <w:r>
        <w:rPr>
          <w:sz w:val="18"/>
          <w:szCs w:val="18"/>
        </w:rPr>
        <w:t>/92 and only then lately to hand</w:t>
      </w:r>
      <w:r w:rsidR="002A439E">
        <w:rPr>
          <w:sz w:val="18"/>
          <w:szCs w:val="18"/>
        </w:rPr>
        <w:t>—</w:t>
      </w:r>
      <w:r>
        <w:rPr>
          <w:sz w:val="18"/>
          <w:szCs w:val="18"/>
        </w:rPr>
        <w:t>heu.</w:t>
      </w:r>
    </w:p>
    <w:p w:rsidR="00832810" w:rsidRDefault="00832810">
      <w:pPr>
        <w:spacing w:after="120"/>
        <w:rPr>
          <w:sz w:val="18"/>
          <w:szCs w:val="18"/>
        </w:rPr>
      </w:pPr>
      <w:r>
        <w:rPr>
          <w:sz w:val="18"/>
          <w:szCs w:val="18"/>
        </w:rPr>
        <w:t xml:space="preserve">By </w:t>
      </w:r>
      <w:r>
        <w:rPr>
          <w:i/>
          <w:iCs/>
          <w:sz w:val="18"/>
          <w:szCs w:val="18"/>
        </w:rPr>
        <w:t>his doing</w:t>
      </w:r>
      <w:r>
        <w:rPr>
          <w:sz w:val="18"/>
          <w:szCs w:val="18"/>
        </w:rPr>
        <w:t xml:space="preserve"> so, of course, he </w:t>
      </w:r>
      <w:r>
        <w:rPr>
          <w:i/>
          <w:iCs/>
          <w:sz w:val="18"/>
          <w:szCs w:val="18"/>
        </w:rPr>
        <w:t>spoiled</w:t>
      </w:r>
      <w:r>
        <w:rPr>
          <w:sz w:val="18"/>
          <w:szCs w:val="18"/>
        </w:rPr>
        <w:t xml:space="preserve"> his own set of nos. &amp; volumes—and very likely never gave a number of that Journal before: but </w:t>
      </w:r>
      <w:r>
        <w:rPr>
          <w:i/>
          <w:iCs/>
          <w:sz w:val="18"/>
          <w:szCs w:val="18"/>
        </w:rPr>
        <w:t>in this</w:t>
      </w:r>
      <w:r>
        <w:rPr>
          <w:sz w:val="18"/>
          <w:szCs w:val="18"/>
        </w:rPr>
        <w:t xml:space="preserve"> in Stephani’s revision of mine</w:t>
      </w:r>
      <w:r w:rsidR="002A439E">
        <w:rPr>
          <w:sz w:val="18"/>
          <w:szCs w:val="18"/>
        </w:rPr>
        <w:t>—</w:t>
      </w:r>
      <w:r>
        <w:rPr>
          <w:sz w:val="18"/>
          <w:szCs w:val="18"/>
        </w:rPr>
        <w:t>i.e. of those (</w:t>
      </w:r>
      <w:r>
        <w:rPr>
          <w:i/>
          <w:iCs/>
          <w:sz w:val="18"/>
          <w:szCs w:val="18"/>
        </w:rPr>
        <w:t>few</w:t>
      </w:r>
      <w:r>
        <w:rPr>
          <w:sz w:val="18"/>
          <w:szCs w:val="18"/>
        </w:rPr>
        <w:t xml:space="preserve">) I had described, and of the </w:t>
      </w:r>
      <w:r>
        <w:rPr>
          <w:i/>
          <w:sz w:val="18"/>
          <w:szCs w:val="18"/>
        </w:rPr>
        <w:t>many</w:t>
      </w:r>
      <w:r>
        <w:rPr>
          <w:sz w:val="18"/>
          <w:szCs w:val="18"/>
        </w:rPr>
        <w:t xml:space="preserve"> in the rough I had during several years sent to Kew—and Stephani (the greatest known expert in that </w:t>
      </w:r>
      <w:r>
        <w:rPr>
          <w:i/>
          <w:iCs/>
          <w:sz w:val="18"/>
          <w:szCs w:val="18"/>
        </w:rPr>
        <w:t>one line</w:t>
      </w:r>
      <w:r>
        <w:rPr>
          <w:sz w:val="18"/>
          <w:szCs w:val="18"/>
        </w:rPr>
        <w:t xml:space="preserve">) has reduced and </w:t>
      </w:r>
      <w:r>
        <w:rPr>
          <w:i/>
          <w:sz w:val="18"/>
          <w:szCs w:val="18"/>
        </w:rPr>
        <w:t>altered</w:t>
      </w:r>
      <w:r>
        <w:rPr>
          <w:sz w:val="18"/>
          <w:szCs w:val="18"/>
        </w:rPr>
        <w:t xml:space="preserve"> </w:t>
      </w:r>
      <w:r>
        <w:rPr>
          <w:i/>
          <w:sz w:val="18"/>
          <w:szCs w:val="18"/>
        </w:rPr>
        <w:t>mine</w:t>
      </w:r>
      <w:r>
        <w:rPr>
          <w:sz w:val="18"/>
          <w:szCs w:val="18"/>
        </w:rPr>
        <w:t xml:space="preserve"> </w:t>
      </w:r>
      <w:r>
        <w:rPr>
          <w:i/>
          <w:sz w:val="18"/>
          <w:szCs w:val="18"/>
        </w:rPr>
        <w:t>very considerably</w:t>
      </w:r>
      <w:r>
        <w:rPr>
          <w:sz w:val="18"/>
          <w:szCs w:val="18"/>
        </w:rPr>
        <w:t xml:space="preserve">: (possibly a </w:t>
      </w:r>
      <w:r>
        <w:rPr>
          <w:i/>
          <w:iCs/>
          <w:sz w:val="18"/>
          <w:szCs w:val="18"/>
        </w:rPr>
        <w:t>pleasing</w:t>
      </w:r>
      <w:r>
        <w:rPr>
          <w:sz w:val="18"/>
          <w:szCs w:val="18"/>
        </w:rPr>
        <w:t xml:space="preserve"> thing to B?)—but Stephani has written to me a soothing and kind letter about it: and the Director at </w:t>
      </w:r>
      <w:smartTag w:uri="urn:schemas-microsoft-com:office:smarttags" w:element="place">
        <w:r>
          <w:rPr>
            <w:sz w:val="18"/>
            <w:szCs w:val="18"/>
          </w:rPr>
          <w:t>Kew</w:t>
        </w:r>
      </w:smartTag>
      <w:r>
        <w:rPr>
          <w:sz w:val="18"/>
          <w:szCs w:val="18"/>
        </w:rPr>
        <w:t xml:space="preserve">, Mr. Thiselton Dyer, has </w:t>
      </w:r>
      <w:r>
        <w:rPr>
          <w:i/>
          <w:sz w:val="18"/>
          <w:szCs w:val="18"/>
        </w:rPr>
        <w:t>since</w:t>
      </w:r>
      <w:r>
        <w:rPr>
          <w:sz w:val="18"/>
          <w:szCs w:val="18"/>
        </w:rPr>
        <w:t xml:space="preserve"> got the Linn. Socy. to </w:t>
      </w:r>
      <w:r>
        <w:rPr>
          <w:i/>
          <w:iCs/>
          <w:sz w:val="18"/>
          <w:szCs w:val="18"/>
        </w:rPr>
        <w:t>cancel</w:t>
      </w:r>
      <w:r>
        <w:rPr>
          <w:sz w:val="18"/>
          <w:szCs w:val="18"/>
        </w:rPr>
        <w:t xml:space="preserve"> the </w:t>
      </w:r>
      <w:r>
        <w:rPr>
          <w:i/>
          <w:iCs/>
          <w:sz w:val="18"/>
          <w:szCs w:val="18"/>
        </w:rPr>
        <w:t>first</w:t>
      </w:r>
      <w:r>
        <w:rPr>
          <w:sz w:val="18"/>
          <w:szCs w:val="18"/>
        </w:rPr>
        <w:t xml:space="preserve"> page (263) and substituted for it an </w:t>
      </w:r>
      <w:r>
        <w:rPr>
          <w:i/>
          <w:iCs/>
          <w:sz w:val="18"/>
          <w:szCs w:val="18"/>
        </w:rPr>
        <w:t>altered one</w:t>
      </w:r>
      <w:r>
        <w:rPr>
          <w:sz w:val="18"/>
          <w:szCs w:val="18"/>
        </w:rPr>
        <w:t xml:space="preserve">, w. “directions to the Binder”. Several of those small minute microscopical plants </w:t>
      </w:r>
      <w:r w:rsidR="003961C6">
        <w:rPr>
          <w:sz w:val="18"/>
          <w:szCs w:val="18"/>
        </w:rPr>
        <w:t>I had described (in Trans. N.Z.</w:t>
      </w:r>
      <w:r>
        <w:rPr>
          <w:sz w:val="18"/>
          <w:szCs w:val="18"/>
        </w:rPr>
        <w:t xml:space="preserve">I.) had previously been described at Home (Germany) but unknown to me, while others that I had believed to be species novæ, Stephani says are merely </w:t>
      </w:r>
      <w:r>
        <w:rPr>
          <w:i/>
          <w:iCs/>
          <w:sz w:val="18"/>
          <w:szCs w:val="18"/>
        </w:rPr>
        <w:t>vars</w:t>
      </w:r>
      <w:r>
        <w:rPr>
          <w:sz w:val="18"/>
          <w:szCs w:val="18"/>
        </w:rPr>
        <w:t xml:space="preserve">. &amp;c. of already described species; at same time some choice </w:t>
      </w:r>
      <w:r>
        <w:rPr>
          <w:i/>
          <w:sz w:val="18"/>
          <w:szCs w:val="18"/>
        </w:rPr>
        <w:t>new</w:t>
      </w:r>
      <w:r>
        <w:rPr>
          <w:sz w:val="18"/>
          <w:szCs w:val="18"/>
        </w:rPr>
        <w:t xml:space="preserve"> </w:t>
      </w:r>
      <w:r>
        <w:rPr>
          <w:i/>
          <w:sz w:val="18"/>
          <w:szCs w:val="18"/>
        </w:rPr>
        <w:t>ones,</w:t>
      </w:r>
      <w:r>
        <w:rPr>
          <w:sz w:val="18"/>
          <w:szCs w:val="18"/>
        </w:rPr>
        <w:t xml:space="preserve"> </w:t>
      </w:r>
      <w:r>
        <w:rPr>
          <w:i/>
          <w:iCs/>
          <w:sz w:val="18"/>
          <w:szCs w:val="18"/>
        </w:rPr>
        <w:t>now described by Stephani</w:t>
      </w:r>
      <w:r>
        <w:rPr>
          <w:sz w:val="18"/>
          <w:szCs w:val="18"/>
        </w:rPr>
        <w:t>, and as I have got such an overhauling—</w:t>
      </w:r>
      <w:r>
        <w:rPr>
          <w:i/>
          <w:sz w:val="18"/>
          <w:szCs w:val="18"/>
        </w:rPr>
        <w:t>it suited B. to make the most of it</w:t>
      </w:r>
      <w:r>
        <w:rPr>
          <w:sz w:val="18"/>
          <w:szCs w:val="18"/>
        </w:rPr>
        <w:t>.</w:t>
      </w:r>
      <w:r w:rsidR="002A439E">
        <w:rPr>
          <w:sz w:val="18"/>
          <w:szCs w:val="18"/>
        </w:rPr>
        <w:t>——</w:t>
      </w:r>
      <w:r>
        <w:rPr>
          <w:sz w:val="18"/>
          <w:szCs w:val="18"/>
        </w:rPr>
        <w:t>–</w:t>
      </w:r>
    </w:p>
    <w:p w:rsidR="00832810" w:rsidRDefault="00832810">
      <w:pPr>
        <w:spacing w:after="120"/>
        <w:rPr>
          <w:sz w:val="18"/>
          <w:szCs w:val="18"/>
        </w:rPr>
      </w:pPr>
      <w:r>
        <w:rPr>
          <w:i/>
          <w:iCs/>
          <w:sz w:val="18"/>
          <w:szCs w:val="18"/>
        </w:rPr>
        <w:t>But just see in your copy of “Handbook”</w:t>
      </w:r>
      <w:r w:rsidR="002A439E">
        <w:rPr>
          <w:i/>
          <w:iCs/>
          <w:sz w:val="18"/>
          <w:szCs w:val="18"/>
        </w:rPr>
        <w:t>—</w:t>
      </w:r>
      <w:r>
        <w:rPr>
          <w:sz w:val="18"/>
          <w:szCs w:val="18"/>
        </w:rPr>
        <w:t>pp.</w:t>
      </w:r>
      <w:r>
        <w:rPr>
          <w:sz w:val="18"/>
          <w:szCs w:val="18"/>
        </w:rPr>
        <w:br/>
        <w:t xml:space="preserve">510. </w:t>
      </w:r>
      <w:r>
        <w:rPr>
          <w:i/>
          <w:sz w:val="18"/>
          <w:szCs w:val="18"/>
        </w:rPr>
        <w:t>Lophocolea Nov. Zealandiæ</w:t>
      </w:r>
      <w:r>
        <w:rPr>
          <w:sz w:val="18"/>
          <w:szCs w:val="18"/>
        </w:rPr>
        <w:t>, w. 4–5 names.;</w:t>
      </w:r>
      <w:r w:rsidR="002A439E">
        <w:rPr>
          <w:sz w:val="18"/>
          <w:szCs w:val="18"/>
        </w:rPr>
        <w:t>—</w:t>
      </w:r>
      <w:r>
        <w:rPr>
          <w:sz w:val="18"/>
          <w:szCs w:val="18"/>
        </w:rPr>
        <w:br/>
        <w:t xml:space="preserve">  “    </w:t>
      </w:r>
      <w:r>
        <w:rPr>
          <w:i/>
          <w:iCs/>
          <w:sz w:val="18"/>
          <w:szCs w:val="18"/>
        </w:rPr>
        <w:t>L. bidentata</w:t>
      </w:r>
      <w:r>
        <w:rPr>
          <w:sz w:val="18"/>
          <w:szCs w:val="18"/>
        </w:rPr>
        <w:t xml:space="preserve"> under 5–6 names</w:t>
      </w:r>
      <w:r>
        <w:rPr>
          <w:sz w:val="18"/>
          <w:szCs w:val="18"/>
        </w:rPr>
        <w:br/>
        <w:t xml:space="preserve">511. </w:t>
      </w:r>
      <w:r>
        <w:rPr>
          <w:i/>
          <w:sz w:val="18"/>
          <w:szCs w:val="18"/>
        </w:rPr>
        <w:t>L. lenta.</w:t>
      </w:r>
      <w:r w:rsidR="002A439E">
        <w:rPr>
          <w:iCs/>
          <w:sz w:val="18"/>
          <w:szCs w:val="18"/>
        </w:rPr>
        <w:t>—</w:t>
      </w:r>
      <w:r>
        <w:rPr>
          <w:iCs/>
          <w:sz w:val="18"/>
          <w:szCs w:val="18"/>
        </w:rPr>
        <w:t>–</w:t>
      </w:r>
      <w:r>
        <w:rPr>
          <w:iCs/>
          <w:sz w:val="18"/>
          <w:szCs w:val="18"/>
        </w:rPr>
        <w:br/>
      </w:r>
      <w:r>
        <w:rPr>
          <w:sz w:val="18"/>
          <w:szCs w:val="18"/>
        </w:rPr>
        <w:t xml:space="preserve">518. </w:t>
      </w:r>
      <w:r>
        <w:rPr>
          <w:i/>
          <w:sz w:val="18"/>
          <w:szCs w:val="18"/>
        </w:rPr>
        <w:t>Adelanthus</w:t>
      </w:r>
      <w:r>
        <w:rPr>
          <w:sz w:val="18"/>
          <w:szCs w:val="18"/>
        </w:rPr>
        <w:t>—3–4 names.</w:t>
      </w:r>
      <w:r>
        <w:rPr>
          <w:sz w:val="18"/>
          <w:szCs w:val="18"/>
        </w:rPr>
        <w:br/>
        <w:t xml:space="preserve">520. </w:t>
      </w:r>
      <w:r>
        <w:rPr>
          <w:i/>
          <w:sz w:val="18"/>
          <w:szCs w:val="18"/>
        </w:rPr>
        <w:t>Gymnanthe saccata</w:t>
      </w:r>
      <w:r>
        <w:rPr>
          <w:sz w:val="18"/>
          <w:szCs w:val="18"/>
        </w:rPr>
        <w:t>, 4–5 names.</w:t>
      </w:r>
      <w:r>
        <w:rPr>
          <w:sz w:val="18"/>
          <w:szCs w:val="18"/>
        </w:rPr>
        <w:br/>
      </w:r>
      <w:r>
        <w:rPr>
          <w:color w:val="000000"/>
          <w:sz w:val="18"/>
          <w:szCs w:val="18"/>
        </w:rPr>
        <w:t xml:space="preserve">533. </w:t>
      </w:r>
      <w:r>
        <w:rPr>
          <w:i/>
          <w:color w:val="000000"/>
          <w:sz w:val="18"/>
          <w:szCs w:val="18"/>
        </w:rPr>
        <w:t>Lejeunia rupescens</w:t>
      </w:r>
      <w:r>
        <w:rPr>
          <w:sz w:val="18"/>
          <w:szCs w:val="18"/>
        </w:rPr>
        <w:t xml:space="preserve">, 5 names </w:t>
      </w:r>
      <w:r>
        <w:rPr>
          <w:sz w:val="18"/>
          <w:szCs w:val="18"/>
        </w:rPr>
        <w:br/>
        <w:t xml:space="preserve">        and so of many others; also of several </w:t>
      </w:r>
      <w:r>
        <w:rPr>
          <w:i/>
          <w:iCs/>
          <w:sz w:val="18"/>
          <w:szCs w:val="18"/>
        </w:rPr>
        <w:t>Mosses</w:t>
      </w:r>
      <w:r>
        <w:rPr>
          <w:sz w:val="18"/>
          <w:szCs w:val="18"/>
        </w:rPr>
        <w:t xml:space="preserve">, by </w:t>
      </w:r>
      <w:r>
        <w:rPr>
          <w:sz w:val="18"/>
          <w:szCs w:val="18"/>
        </w:rPr>
        <w:br/>
        <w:t xml:space="preserve">        Hooker himself and many </w:t>
      </w:r>
      <w:r>
        <w:rPr>
          <w:i/>
          <w:sz w:val="18"/>
          <w:szCs w:val="18"/>
        </w:rPr>
        <w:t>great</w:t>
      </w:r>
      <w:r>
        <w:rPr>
          <w:sz w:val="18"/>
          <w:szCs w:val="18"/>
        </w:rPr>
        <w:t xml:space="preserve"> men at home; </w:t>
      </w:r>
      <w:r>
        <w:rPr>
          <w:sz w:val="18"/>
          <w:szCs w:val="18"/>
        </w:rPr>
        <w:br/>
        <w:t xml:space="preserve">so that I have erred </w:t>
      </w:r>
      <w:r>
        <w:rPr>
          <w:i/>
          <w:iCs/>
          <w:sz w:val="18"/>
          <w:szCs w:val="18"/>
        </w:rPr>
        <w:t>in good company</w:t>
      </w:r>
      <w:r>
        <w:rPr>
          <w:sz w:val="18"/>
          <w:szCs w:val="18"/>
        </w:rPr>
        <w:t>, yet I regret it.</w:t>
      </w:r>
      <w:r w:rsidR="002A439E">
        <w:rPr>
          <w:sz w:val="18"/>
          <w:szCs w:val="18"/>
        </w:rPr>
        <w:t>—</w:t>
      </w:r>
      <w:r>
        <w:rPr>
          <w:sz w:val="18"/>
          <w:szCs w:val="18"/>
        </w:rPr>
        <w:t>–</w:t>
      </w:r>
    </w:p>
    <w:p w:rsidR="00832810" w:rsidRDefault="00832810">
      <w:pPr>
        <w:ind w:left="1707" w:firstLine="284"/>
        <w:rPr>
          <w:sz w:val="18"/>
          <w:szCs w:val="18"/>
        </w:rPr>
      </w:pPr>
      <w:r>
        <w:rPr>
          <w:sz w:val="18"/>
          <w:szCs w:val="18"/>
        </w:rPr>
        <w:t xml:space="preserve">W. Colenso. </w:t>
      </w:r>
    </w:p>
    <w:p w:rsidR="00832810" w:rsidRDefault="00832810">
      <w:pPr>
        <w:spacing w:after="120"/>
        <w:ind w:left="1988"/>
        <w:rPr>
          <w:sz w:val="18"/>
          <w:szCs w:val="18"/>
        </w:rPr>
      </w:pPr>
      <w:smartTag w:uri="urn:schemas-microsoft-com:office:smarttags" w:element="date">
        <w:smartTagPr>
          <w:attr w:name="Year" w:val="1993"/>
          <w:attr w:name="Day" w:val="11"/>
          <w:attr w:name="Month" w:val="8"/>
        </w:smartTagPr>
        <w:r>
          <w:rPr>
            <w:sz w:val="18"/>
            <w:szCs w:val="18"/>
          </w:rPr>
          <w:t>11/8/93</w:t>
        </w:r>
      </w:smartTag>
      <w:r>
        <w:rPr>
          <w:sz w:val="18"/>
          <w:szCs w:val="18"/>
        </w:rPr>
        <w:t>.</w:t>
      </w:r>
    </w:p>
    <w:p w:rsidR="00832810" w:rsidRDefault="00832810">
      <w:pPr>
        <w:tabs>
          <w:tab w:val="left" w:pos="3780"/>
        </w:tabs>
        <w:spacing w:after="120"/>
        <w:rPr>
          <w:sz w:val="18"/>
          <w:szCs w:val="18"/>
        </w:rPr>
      </w:pPr>
      <w:r>
        <w:rPr>
          <w:sz w:val="18"/>
          <w:szCs w:val="18"/>
        </w:rPr>
        <w:t xml:space="preserve">P.S. and just so of many of Buller’s </w:t>
      </w:r>
      <w:r>
        <w:rPr>
          <w:i/>
          <w:iCs/>
          <w:sz w:val="18"/>
          <w:szCs w:val="18"/>
        </w:rPr>
        <w:t>Birds</w:t>
      </w:r>
      <w:r>
        <w:rPr>
          <w:sz w:val="18"/>
          <w:szCs w:val="18"/>
        </w:rPr>
        <w:t>; viz. 2 vols.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August 13: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74"/>
      </w:r>
    </w:p>
    <w:p w:rsidR="00832810" w:rsidRDefault="00832810">
      <w:pPr>
        <w:spacing w:after="120"/>
        <w:jc w:val="right"/>
        <w:rPr>
          <w:color w:val="000000"/>
          <w:sz w:val="18"/>
          <w:szCs w:val="18"/>
        </w:rPr>
      </w:pPr>
      <w:r>
        <w:rPr>
          <w:color w:val="000000"/>
          <w:sz w:val="18"/>
          <w:szCs w:val="18"/>
        </w:rPr>
        <w:t xml:space="preserve">Napier, </w:t>
      </w:r>
      <w:smartTag w:uri="urn:schemas-microsoft-com:office:smarttags" w:element="date">
        <w:smartTagPr>
          <w:attr w:name="Year" w:val="1893"/>
          <w:attr w:name="Day" w:val="13"/>
          <w:attr w:name="Month" w:val="8"/>
        </w:smartTagPr>
        <w:r>
          <w:rPr>
            <w:color w:val="000000"/>
            <w:sz w:val="18"/>
            <w:szCs w:val="18"/>
          </w:rPr>
          <w:t>Sunday 13</w:t>
        </w:r>
        <w:r>
          <w:rPr>
            <w:color w:val="000000"/>
            <w:sz w:val="18"/>
            <w:szCs w:val="18"/>
            <w:vertAlign w:val="superscript"/>
          </w:rPr>
          <w:t>th</w:t>
        </w:r>
        <w:r>
          <w:rPr>
            <w:color w:val="000000"/>
            <w:sz w:val="18"/>
            <w:szCs w:val="18"/>
          </w:rPr>
          <w:br/>
          <w:t>August, 1893</w:t>
        </w:r>
      </w:smartTag>
      <w:r>
        <w:rPr>
          <w:color w:val="000000"/>
          <w:sz w:val="18"/>
          <w:szCs w:val="18"/>
        </w:rPr>
        <w:t>:</w:t>
      </w:r>
      <w:r w:rsidR="002A439E">
        <w:rPr>
          <w:color w:val="000000"/>
          <w:sz w:val="18"/>
          <w:szCs w:val="18"/>
        </w:rPr>
        <w:t>—</w:t>
      </w:r>
      <w:r>
        <w:rPr>
          <w:color w:val="000000"/>
          <w:sz w:val="18"/>
          <w:szCs w:val="18"/>
        </w:rPr>
        <w:br/>
        <w:t xml:space="preserve">Dear Mr Harding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(vii, p.m.</w:t>
      </w:r>
    </w:p>
    <w:p w:rsidR="00832810" w:rsidRDefault="00832810">
      <w:pPr>
        <w:spacing w:after="120"/>
        <w:rPr>
          <w:color w:val="000000"/>
          <w:sz w:val="18"/>
          <w:szCs w:val="18"/>
        </w:rPr>
      </w:pPr>
      <w:r>
        <w:rPr>
          <w:color w:val="000000"/>
          <w:sz w:val="18"/>
          <w:szCs w:val="18"/>
        </w:rPr>
        <w:t xml:space="preserve">As I cannot well go to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this evg. (dark, cloudy, threatg. rain), I will write to you. It is nearly a month since my last</w:t>
      </w:r>
      <w:r w:rsidR="002A439E">
        <w:rPr>
          <w:color w:val="000000"/>
          <w:sz w:val="18"/>
          <w:szCs w:val="18"/>
        </w:rPr>
        <w:t>—</w:t>
      </w:r>
      <w:r>
        <w:rPr>
          <w:color w:val="000000"/>
          <w:sz w:val="18"/>
          <w:szCs w:val="18"/>
        </w:rPr>
        <w:t xml:space="preserve">&amp; yours in reply is dated “23 July”!! However I have been very busy (some of my </w:t>
      </w:r>
      <w:r>
        <w:rPr>
          <w:i/>
          <w:color w:val="000000"/>
          <w:sz w:val="18"/>
          <w:szCs w:val="18"/>
        </w:rPr>
        <w:t xml:space="preserve">work </w:t>
      </w:r>
      <w:r>
        <w:rPr>
          <w:color w:val="000000"/>
          <w:sz w:val="18"/>
          <w:szCs w:val="18"/>
        </w:rPr>
        <w:t xml:space="preserve">you will </w:t>
      </w:r>
      <w:r>
        <w:rPr>
          <w:i/>
          <w:color w:val="000000"/>
          <w:sz w:val="18"/>
          <w:szCs w:val="18"/>
        </w:rPr>
        <w:t>see</w:t>
      </w:r>
      <w:r>
        <w:rPr>
          <w:color w:val="000000"/>
          <w:sz w:val="18"/>
          <w:szCs w:val="18"/>
        </w:rPr>
        <w:t>, in book pt., with this). I have so much to say, that I scarcely know where or how to begin.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1.) My Paper (sent) </w:t>
      </w:r>
      <w:r>
        <w:rPr>
          <w:i/>
          <w:color w:val="000000"/>
          <w:sz w:val="18"/>
          <w:szCs w:val="18"/>
        </w:rPr>
        <w:t>v.</w:t>
      </w:r>
      <w:r>
        <w:rPr>
          <w:color w:val="000000"/>
          <w:sz w:val="18"/>
          <w:szCs w:val="18"/>
        </w:rPr>
        <w:t xml:space="preserve"> Quatrefage please give this </w:t>
      </w:r>
      <w:r>
        <w:rPr>
          <w:i/>
          <w:color w:val="000000"/>
          <w:sz w:val="18"/>
          <w:szCs w:val="18"/>
        </w:rPr>
        <w:t>close reading</w:t>
      </w:r>
      <w:r w:rsidR="002A439E">
        <w:rPr>
          <w:color w:val="000000"/>
          <w:sz w:val="18"/>
          <w:szCs w:val="18"/>
        </w:rPr>
        <w:t>—</w:t>
      </w:r>
      <w:r>
        <w:rPr>
          <w:color w:val="000000"/>
          <w:sz w:val="18"/>
          <w:szCs w:val="18"/>
        </w:rPr>
        <w:t xml:space="preserve">it is intended for the </w:t>
      </w:r>
      <w:r>
        <w:rPr>
          <w:i/>
          <w:color w:val="000000"/>
          <w:sz w:val="18"/>
          <w:szCs w:val="18"/>
        </w:rPr>
        <w:t xml:space="preserve">Wgn. </w:t>
      </w:r>
      <w:r>
        <w:rPr>
          <w:color w:val="000000"/>
          <w:sz w:val="18"/>
          <w:szCs w:val="18"/>
        </w:rPr>
        <w:t>Phil. Socy.</w:t>
      </w:r>
      <w:r>
        <w:rPr>
          <w:i/>
          <w:color w:val="000000"/>
          <w:sz w:val="18"/>
          <w:szCs w:val="18"/>
        </w:rPr>
        <w:t xml:space="preserve"> </w:t>
      </w:r>
      <w:r>
        <w:rPr>
          <w:color w:val="000000"/>
          <w:sz w:val="18"/>
          <w:szCs w:val="18"/>
        </w:rPr>
        <w:t xml:space="preserve">You </w:t>
      </w:r>
      <w:r>
        <w:rPr>
          <w:i/>
          <w:color w:val="000000"/>
          <w:sz w:val="18"/>
          <w:szCs w:val="18"/>
        </w:rPr>
        <w:t xml:space="preserve">may </w:t>
      </w:r>
      <w:r>
        <w:rPr>
          <w:color w:val="000000"/>
          <w:sz w:val="18"/>
          <w:szCs w:val="18"/>
        </w:rPr>
        <w:t>think I am rather severe on Maskell &amp; Travers</w:t>
      </w:r>
      <w:r w:rsidR="002A439E">
        <w:rPr>
          <w:color w:val="000000"/>
          <w:sz w:val="18"/>
          <w:szCs w:val="18"/>
        </w:rPr>
        <w:t>—</w:t>
      </w:r>
      <w:r>
        <w:rPr>
          <w:color w:val="000000"/>
          <w:sz w:val="18"/>
          <w:szCs w:val="18"/>
        </w:rPr>
        <w:t xml:space="preserve">but it is time they were </w:t>
      </w:r>
      <w:r>
        <w:rPr>
          <w:i/>
          <w:color w:val="000000"/>
          <w:sz w:val="18"/>
          <w:szCs w:val="18"/>
        </w:rPr>
        <w:t>stopped</w:t>
      </w:r>
      <w:r>
        <w:rPr>
          <w:color w:val="000000"/>
          <w:sz w:val="18"/>
          <w:szCs w:val="18"/>
        </w:rPr>
        <w:t xml:space="preserve">: if Buller were still there I should also be hard on him; as it is I have taken the trouble to point out </w:t>
      </w:r>
      <w:r>
        <w:rPr>
          <w:i/>
          <w:color w:val="000000"/>
          <w:sz w:val="18"/>
          <w:szCs w:val="18"/>
        </w:rPr>
        <w:t xml:space="preserve">some </w:t>
      </w:r>
      <w:r>
        <w:rPr>
          <w:color w:val="000000"/>
          <w:sz w:val="18"/>
          <w:szCs w:val="18"/>
        </w:rPr>
        <w:t xml:space="preserve">of his errors, &amp;c. And I </w:t>
      </w:r>
      <w:r>
        <w:rPr>
          <w:i/>
          <w:color w:val="000000"/>
          <w:sz w:val="18"/>
          <w:szCs w:val="18"/>
        </w:rPr>
        <w:t xml:space="preserve">think </w:t>
      </w:r>
      <w:r>
        <w:rPr>
          <w:color w:val="000000"/>
          <w:sz w:val="18"/>
          <w:szCs w:val="18"/>
        </w:rPr>
        <w:t>I know the reason</w:t>
      </w:r>
      <w:r>
        <w:rPr>
          <w:color w:val="000000"/>
          <w:sz w:val="18"/>
          <w:szCs w:val="18"/>
          <w:u w:val="single"/>
        </w:rPr>
        <w:t>s</w:t>
      </w:r>
      <w:r>
        <w:rPr>
          <w:color w:val="000000"/>
          <w:sz w:val="18"/>
          <w:szCs w:val="18"/>
        </w:rPr>
        <w:t xml:space="preserve"> he is now so set on me!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have given an extra margin to my Q. paper for remarks &amp;c</w:t>
      </w:r>
      <w:r w:rsidR="002A439E">
        <w:rPr>
          <w:color w:val="000000"/>
          <w:sz w:val="18"/>
          <w:szCs w:val="18"/>
        </w:rPr>
        <w:t>—</w:t>
      </w:r>
      <w:r>
        <w:rPr>
          <w:color w:val="000000"/>
          <w:sz w:val="18"/>
          <w:szCs w:val="18"/>
        </w:rPr>
        <w:t xml:space="preserve">though I confess I would rather </w:t>
      </w:r>
      <w:r>
        <w:rPr>
          <w:i/>
          <w:color w:val="000000"/>
          <w:sz w:val="18"/>
          <w:szCs w:val="18"/>
        </w:rPr>
        <w:t xml:space="preserve">not </w:t>
      </w:r>
      <w:r>
        <w:rPr>
          <w:color w:val="000000"/>
          <w:sz w:val="18"/>
          <w:szCs w:val="18"/>
        </w:rPr>
        <w:t>have to copy it again</w:t>
      </w:r>
      <w:r w:rsidR="002A439E">
        <w:rPr>
          <w:color w:val="000000"/>
          <w:sz w:val="18"/>
          <w:szCs w:val="18"/>
        </w:rPr>
        <w:t>—</w:t>
      </w:r>
      <w:r>
        <w:rPr>
          <w:i/>
          <w:color w:val="000000"/>
          <w:sz w:val="18"/>
          <w:szCs w:val="18"/>
        </w:rPr>
        <w:t xml:space="preserve">i.e. </w:t>
      </w:r>
      <w:r>
        <w:rPr>
          <w:color w:val="000000"/>
          <w:sz w:val="18"/>
          <w:szCs w:val="18"/>
        </w:rPr>
        <w:t xml:space="preserve">the whole of it. I have copied </w:t>
      </w:r>
      <w:r>
        <w:rPr>
          <w:i/>
          <w:color w:val="000000"/>
          <w:sz w:val="18"/>
          <w:szCs w:val="18"/>
        </w:rPr>
        <w:t xml:space="preserve">verbatim </w:t>
      </w:r>
      <w:r>
        <w:rPr>
          <w:color w:val="000000"/>
          <w:sz w:val="18"/>
          <w:szCs w:val="18"/>
        </w:rPr>
        <w:t xml:space="preserve">the letters between von H. &amp; self: there are (in some) a few passages that may be better </w:t>
      </w:r>
      <w:r>
        <w:rPr>
          <w:i/>
          <w:color w:val="000000"/>
          <w:sz w:val="18"/>
          <w:szCs w:val="18"/>
        </w:rPr>
        <w:t>omitted</w:t>
      </w:r>
      <w:r>
        <w:rPr>
          <w:color w:val="000000"/>
          <w:sz w:val="18"/>
          <w:szCs w:val="18"/>
        </w:rPr>
        <w:t>, but if I were to d</w:t>
      </w:r>
      <w:r w:rsidR="003961C6">
        <w:rPr>
          <w:color w:val="000000"/>
          <w:sz w:val="18"/>
          <w:szCs w:val="18"/>
        </w:rPr>
        <w:t xml:space="preserve">o so I cannot say “verbatim”; </w:t>
      </w:r>
      <w:r>
        <w:rPr>
          <w:color w:val="000000"/>
          <w:sz w:val="18"/>
          <w:szCs w:val="18"/>
        </w:rPr>
        <w:t xml:space="preserve">then, as a matter of course, some would say, “but, ah! </w:t>
      </w:r>
      <w:r>
        <w:rPr>
          <w:i/>
          <w:color w:val="000000"/>
          <w:sz w:val="18"/>
          <w:szCs w:val="18"/>
        </w:rPr>
        <w:t xml:space="preserve">what </w:t>
      </w:r>
      <w:r>
        <w:rPr>
          <w:color w:val="000000"/>
          <w:sz w:val="18"/>
          <w:szCs w:val="18"/>
        </w:rPr>
        <w:t xml:space="preserve">of portions omitted?” </w:t>
      </w:r>
      <w:r>
        <w:rPr>
          <w:i/>
          <w:color w:val="000000"/>
          <w:sz w:val="18"/>
          <w:szCs w:val="18"/>
        </w:rPr>
        <w:t>Don’t hurry over it</w:t>
      </w:r>
      <w:r>
        <w:rPr>
          <w:color w:val="000000"/>
          <w:sz w:val="18"/>
          <w:szCs w:val="18"/>
        </w:rPr>
        <w:t>: and let me know</w:t>
      </w:r>
      <w:r w:rsidR="002A439E">
        <w:rPr>
          <w:color w:val="000000"/>
          <w:sz w:val="18"/>
          <w:szCs w:val="18"/>
        </w:rPr>
        <w:t>—</w:t>
      </w:r>
      <w:r>
        <w:rPr>
          <w:i/>
          <w:color w:val="000000"/>
          <w:sz w:val="18"/>
          <w:szCs w:val="18"/>
        </w:rPr>
        <w:t xml:space="preserve">when </w:t>
      </w:r>
      <w:r>
        <w:rPr>
          <w:color w:val="000000"/>
          <w:sz w:val="18"/>
          <w:szCs w:val="18"/>
        </w:rPr>
        <w:t xml:space="preserve">Von H. </w:t>
      </w:r>
      <w:r>
        <w:rPr>
          <w:i/>
          <w:color w:val="000000"/>
          <w:sz w:val="18"/>
          <w:szCs w:val="18"/>
          <w:u w:val="single"/>
        </w:rPr>
        <w:t>left</w:t>
      </w:r>
      <w:r>
        <w:rPr>
          <w:color w:val="000000"/>
          <w:sz w:val="18"/>
          <w:szCs w:val="18"/>
        </w:rPr>
        <w:t xml:space="preserve"> N.Z.,</w:t>
      </w:r>
      <w:r w:rsidR="002A439E">
        <w:rPr>
          <w:color w:val="000000"/>
          <w:sz w:val="18"/>
          <w:szCs w:val="18"/>
        </w:rPr>
        <w:t>—</w:t>
      </w:r>
      <w:r>
        <w:rPr>
          <w:i/>
          <w:color w:val="000000"/>
          <w:sz w:val="18"/>
          <w:szCs w:val="18"/>
        </w:rPr>
        <w:t xml:space="preserve">when </w:t>
      </w:r>
      <w:r>
        <w:rPr>
          <w:color w:val="000000"/>
          <w:sz w:val="18"/>
          <w:szCs w:val="18"/>
        </w:rPr>
        <w:t xml:space="preserve">he </w:t>
      </w:r>
      <w:r>
        <w:rPr>
          <w:i/>
          <w:color w:val="000000"/>
          <w:sz w:val="18"/>
          <w:szCs w:val="18"/>
          <w:u w:val="single"/>
        </w:rPr>
        <w:t>returned</w:t>
      </w:r>
      <w:r>
        <w:rPr>
          <w:color w:val="000000"/>
          <w:sz w:val="18"/>
          <w:szCs w:val="18"/>
        </w:rPr>
        <w:t xml:space="preserve"> to N.Z.,</w:t>
      </w:r>
      <w:r w:rsidR="002A439E">
        <w:rPr>
          <w:color w:val="000000"/>
          <w:sz w:val="18"/>
          <w:szCs w:val="18"/>
        </w:rPr>
        <w:t>—</w:t>
      </w:r>
      <w:r>
        <w:rPr>
          <w:color w:val="000000"/>
          <w:sz w:val="18"/>
          <w:szCs w:val="18"/>
        </w:rPr>
        <w:t xml:space="preserve">&amp; </w:t>
      </w:r>
      <w:r>
        <w:rPr>
          <w:i/>
          <w:color w:val="000000"/>
          <w:sz w:val="18"/>
          <w:szCs w:val="18"/>
          <w:u w:val="single"/>
        </w:rPr>
        <w:t>when</w:t>
      </w:r>
      <w:r>
        <w:rPr>
          <w:i/>
          <w:color w:val="000000"/>
          <w:sz w:val="18"/>
          <w:szCs w:val="18"/>
        </w:rPr>
        <w:t xml:space="preserve"> he died</w:t>
      </w:r>
      <w:r>
        <w:rPr>
          <w:color w:val="000000"/>
          <w:sz w:val="18"/>
          <w:szCs w:val="18"/>
        </w:rPr>
        <w:t>. It is very likely, with Travers &amp; Maskell in Board of Governors!</w:t>
      </w:r>
      <w:r w:rsidR="002A439E">
        <w:rPr>
          <w:color w:val="000000"/>
          <w:sz w:val="18"/>
          <w:szCs w:val="18"/>
        </w:rPr>
        <w:t>—</w:t>
      </w:r>
      <w:r>
        <w:rPr>
          <w:color w:val="000000"/>
          <w:sz w:val="18"/>
          <w:szCs w:val="18"/>
        </w:rPr>
        <w:t xml:space="preserve">my p. will </w:t>
      </w:r>
      <w:r>
        <w:rPr>
          <w:i/>
          <w:color w:val="000000"/>
          <w:sz w:val="18"/>
          <w:szCs w:val="18"/>
        </w:rPr>
        <w:t>not</w:t>
      </w:r>
      <w:r w:rsidR="004875A1">
        <w:rPr>
          <w:i/>
          <w:color w:val="000000"/>
          <w:sz w:val="18"/>
          <w:szCs w:val="18"/>
        </w:rPr>
        <w:t xml:space="preserve"> </w:t>
      </w:r>
      <w:r>
        <w:rPr>
          <w:color w:val="000000"/>
          <w:sz w:val="18"/>
          <w:szCs w:val="18"/>
        </w:rPr>
        <w:t>be published in “Tr.”</w:t>
      </w:r>
      <w:r w:rsidR="002A439E">
        <w:rPr>
          <w:color w:val="000000"/>
          <w:sz w:val="18"/>
          <w:szCs w:val="18"/>
        </w:rPr>
        <w:t>—</w:t>
      </w:r>
      <w:r>
        <w:rPr>
          <w:color w:val="000000"/>
          <w:sz w:val="18"/>
          <w:szCs w:val="18"/>
        </w:rPr>
        <w:t xml:space="preserve">but I don’t greatly care for </w:t>
      </w:r>
      <w:r>
        <w:rPr>
          <w:i/>
          <w:color w:val="000000"/>
          <w:sz w:val="18"/>
          <w:szCs w:val="18"/>
        </w:rPr>
        <w:t>that</w:t>
      </w:r>
      <w:r>
        <w:rPr>
          <w:color w:val="000000"/>
          <w:sz w:val="18"/>
          <w:szCs w:val="18"/>
        </w:rPr>
        <w:t xml:space="preserve">; besides Tregear is one of them, and it is for </w:t>
      </w:r>
      <w:r>
        <w:rPr>
          <w:i/>
          <w:color w:val="000000"/>
          <w:sz w:val="18"/>
          <w:szCs w:val="18"/>
        </w:rPr>
        <w:t>him</w:t>
      </w:r>
      <w:r>
        <w:rPr>
          <w:color w:val="000000"/>
          <w:sz w:val="18"/>
          <w:szCs w:val="18"/>
        </w:rPr>
        <w:t xml:space="preserve"> (&amp; </w:t>
      </w:r>
      <w:r>
        <w:rPr>
          <w:i/>
          <w:color w:val="000000"/>
          <w:sz w:val="18"/>
          <w:szCs w:val="18"/>
        </w:rPr>
        <w:t>Mair, &amp; others</w:t>
      </w:r>
      <w:r>
        <w:rPr>
          <w:color w:val="000000"/>
          <w:sz w:val="18"/>
          <w:szCs w:val="18"/>
        </w:rPr>
        <w:t>,) that I have thus come out; for T. has been “sat on” by T Maskell! You may let Tregear privately read it</w:t>
      </w:r>
      <w:r w:rsidR="002A439E">
        <w:rPr>
          <w:color w:val="000000"/>
          <w:sz w:val="18"/>
          <w:szCs w:val="18"/>
        </w:rPr>
        <w:t>—</w:t>
      </w:r>
      <w:r>
        <w:rPr>
          <w:color w:val="000000"/>
          <w:sz w:val="18"/>
          <w:szCs w:val="18"/>
        </w:rPr>
        <w:t xml:space="preserve">if you like to do so. I shall send you the 2 Nos. “Annals” contg. Q’s. Paper, that you may compare the 2 translations: I cannot help thinking that </w:t>
      </w:r>
      <w:r>
        <w:rPr>
          <w:i/>
          <w:color w:val="000000"/>
          <w:sz w:val="18"/>
          <w:szCs w:val="18"/>
        </w:rPr>
        <w:t xml:space="preserve">No 2 </w:t>
      </w:r>
      <w:r>
        <w:rPr>
          <w:color w:val="000000"/>
          <w:sz w:val="18"/>
          <w:szCs w:val="18"/>
        </w:rPr>
        <w:t>is largely indebted to no. 1.</w:t>
      </w:r>
      <w:r w:rsidR="002A439E">
        <w:rPr>
          <w:color w:val="000000"/>
          <w:sz w:val="18"/>
          <w:szCs w:val="18"/>
        </w:rPr>
        <w:t>—</w:t>
      </w:r>
    </w:p>
    <w:p w:rsidR="00832810" w:rsidRDefault="00832810">
      <w:pPr>
        <w:spacing w:after="120"/>
        <w:rPr>
          <w:color w:val="000000"/>
          <w:sz w:val="18"/>
          <w:szCs w:val="18"/>
        </w:rPr>
      </w:pPr>
      <w:r>
        <w:rPr>
          <w:color w:val="000000"/>
          <w:sz w:val="18"/>
          <w:szCs w:val="18"/>
        </w:rPr>
        <w:t>Having mentioned Tregear, I will call your (&amp; his</w:t>
      </w:r>
      <w:r w:rsidR="002A439E">
        <w:rPr>
          <w:color w:val="000000"/>
          <w:sz w:val="18"/>
          <w:szCs w:val="18"/>
        </w:rPr>
        <w:t>—</w:t>
      </w:r>
      <w:r>
        <w:rPr>
          <w:color w:val="000000"/>
          <w:sz w:val="18"/>
          <w:szCs w:val="18"/>
        </w:rPr>
        <w:t>thro you) attention to what T. says, XXV/534, of “Rau</w:t>
      </w:r>
      <w:r>
        <w:rPr>
          <w:color w:val="000000"/>
          <w:sz w:val="18"/>
          <w:szCs w:val="18"/>
          <w:u w:val="single"/>
        </w:rPr>
        <w:t>a</w:t>
      </w:r>
      <w:r>
        <w:rPr>
          <w:color w:val="000000"/>
          <w:sz w:val="18"/>
          <w:szCs w:val="18"/>
        </w:rPr>
        <w:t>moa”, Is that spelled correctly (ask T.), or does he refer to my Ra</w:t>
      </w:r>
      <w:r>
        <w:rPr>
          <w:color w:val="000000"/>
          <w:sz w:val="18"/>
          <w:szCs w:val="18"/>
          <w:u w:val="single"/>
        </w:rPr>
        <w:t>um</w:t>
      </w:r>
      <w:r>
        <w:rPr>
          <w:color w:val="000000"/>
          <w:sz w:val="18"/>
          <w:szCs w:val="18"/>
        </w:rPr>
        <w:t xml:space="preserve">oa”, XII/95, and see </w:t>
      </w:r>
      <w:r>
        <w:rPr>
          <w:i/>
          <w:color w:val="000000"/>
          <w:sz w:val="18"/>
          <w:szCs w:val="18"/>
        </w:rPr>
        <w:t xml:space="preserve">note </w:t>
      </w:r>
      <w:r>
        <w:rPr>
          <w:color w:val="000000"/>
          <w:sz w:val="18"/>
          <w:szCs w:val="18"/>
        </w:rPr>
        <w:t>there:</w:t>
      </w:r>
      <w:r w:rsidR="002A439E">
        <w:rPr>
          <w:color w:val="000000"/>
          <w:sz w:val="18"/>
          <w:szCs w:val="18"/>
        </w:rPr>
        <w:t>—</w:t>
      </w:r>
      <w:r>
        <w:rPr>
          <w:color w:val="000000"/>
          <w:sz w:val="18"/>
          <w:szCs w:val="18"/>
        </w:rPr>
        <w:t xml:space="preserve">if the </w:t>
      </w:r>
      <w:r>
        <w:rPr>
          <w:i/>
          <w:color w:val="000000"/>
          <w:sz w:val="18"/>
          <w:szCs w:val="18"/>
        </w:rPr>
        <w:t>latter</w:t>
      </w:r>
      <w:r>
        <w:rPr>
          <w:color w:val="000000"/>
          <w:sz w:val="18"/>
          <w:szCs w:val="18"/>
        </w:rPr>
        <w:t xml:space="preserve">, T. is </w:t>
      </w:r>
      <w:r>
        <w:rPr>
          <w:i/>
          <w:color w:val="000000"/>
          <w:sz w:val="18"/>
          <w:szCs w:val="18"/>
        </w:rPr>
        <w:t>wrong</w:t>
      </w:r>
      <w:r>
        <w:rPr>
          <w:color w:val="000000"/>
          <w:sz w:val="18"/>
          <w:szCs w:val="18"/>
        </w:rPr>
        <w:t>.</w:t>
      </w:r>
    </w:p>
    <w:p w:rsidR="00832810" w:rsidRDefault="00832810">
      <w:pPr>
        <w:spacing w:after="120"/>
        <w:rPr>
          <w:color w:val="000000"/>
          <w:sz w:val="18"/>
          <w:szCs w:val="18"/>
        </w:rPr>
      </w:pPr>
      <w:r>
        <w:rPr>
          <w:color w:val="000000"/>
          <w:sz w:val="18"/>
          <w:szCs w:val="18"/>
        </w:rPr>
        <w:t>I also send the No. “Jl. Linn. Socy.” referred to by me</w:t>
      </w:r>
      <w:r w:rsidR="002A439E">
        <w:rPr>
          <w:color w:val="000000"/>
          <w:sz w:val="18"/>
          <w:szCs w:val="18"/>
        </w:rPr>
        <w:t>—</w:t>
      </w:r>
      <w:r>
        <w:rPr>
          <w:color w:val="000000"/>
          <w:sz w:val="18"/>
          <w:szCs w:val="18"/>
        </w:rPr>
        <w:t xml:space="preserve">that </w:t>
      </w:r>
      <w:r>
        <w:rPr>
          <w:i/>
          <w:color w:val="000000"/>
          <w:sz w:val="18"/>
          <w:szCs w:val="18"/>
        </w:rPr>
        <w:t xml:space="preserve">you </w:t>
      </w:r>
      <w:r>
        <w:rPr>
          <w:color w:val="000000"/>
          <w:sz w:val="18"/>
          <w:szCs w:val="18"/>
        </w:rPr>
        <w:t>may see it at leisure, and note the cancelled page</w:t>
      </w:r>
      <w:r w:rsidR="002A439E">
        <w:rPr>
          <w:color w:val="000000"/>
          <w:sz w:val="18"/>
          <w:szCs w:val="18"/>
        </w:rPr>
        <w:t>—</w:t>
      </w:r>
      <w:r>
        <w:rPr>
          <w:color w:val="000000"/>
          <w:sz w:val="18"/>
          <w:szCs w:val="18"/>
        </w:rPr>
        <w:t xml:space="preserve">the </w:t>
      </w:r>
      <w:r>
        <w:rPr>
          <w:i/>
          <w:color w:val="000000"/>
          <w:sz w:val="18"/>
          <w:szCs w:val="18"/>
        </w:rPr>
        <w:t xml:space="preserve">fresh </w:t>
      </w:r>
      <w:r>
        <w:rPr>
          <w:color w:val="000000"/>
          <w:sz w:val="18"/>
          <w:szCs w:val="18"/>
        </w:rPr>
        <w:t>one came in follg. no.</w:t>
      </w:r>
    </w:p>
    <w:p w:rsidR="00832810" w:rsidRDefault="00832810">
      <w:pPr>
        <w:spacing w:after="120"/>
        <w:rPr>
          <w:color w:val="000000"/>
          <w:sz w:val="18"/>
          <w:szCs w:val="18"/>
        </w:rPr>
      </w:pPr>
      <w:r>
        <w:rPr>
          <w:color w:val="000000"/>
          <w:sz w:val="18"/>
          <w:szCs w:val="18"/>
        </w:rPr>
        <w:t>Among the “clippings”</w:t>
      </w:r>
      <w:r w:rsidR="002A439E">
        <w:rPr>
          <w:color w:val="000000"/>
          <w:sz w:val="18"/>
          <w:szCs w:val="18"/>
        </w:rPr>
        <w:t>—</w:t>
      </w:r>
      <w:r>
        <w:rPr>
          <w:color w:val="000000"/>
          <w:sz w:val="18"/>
          <w:szCs w:val="18"/>
        </w:rPr>
        <w:t>are some Poetry</w:t>
      </w:r>
      <w:r w:rsidR="002A439E">
        <w:rPr>
          <w:color w:val="000000"/>
          <w:sz w:val="18"/>
          <w:szCs w:val="18"/>
        </w:rPr>
        <w:t>—</w:t>
      </w:r>
      <w:r>
        <w:rPr>
          <w:color w:val="000000"/>
          <w:sz w:val="18"/>
          <w:szCs w:val="18"/>
        </w:rPr>
        <w:t>by British poets:</w:t>
      </w:r>
      <w:r w:rsidR="002A439E">
        <w:rPr>
          <w:color w:val="000000"/>
          <w:sz w:val="18"/>
          <w:szCs w:val="18"/>
        </w:rPr>
        <w:t>—</w:t>
      </w:r>
      <w:r>
        <w:rPr>
          <w:color w:val="000000"/>
          <w:sz w:val="18"/>
          <w:szCs w:val="18"/>
        </w:rPr>
        <w:t xml:space="preserve">a remarkable </w:t>
      </w:r>
      <w:r>
        <w:rPr>
          <w:i/>
          <w:color w:val="000000"/>
          <w:sz w:val="18"/>
          <w:szCs w:val="18"/>
        </w:rPr>
        <w:t xml:space="preserve">letter </w:t>
      </w:r>
      <w:r>
        <w:rPr>
          <w:color w:val="000000"/>
          <w:sz w:val="18"/>
          <w:szCs w:val="18"/>
        </w:rPr>
        <w:t xml:space="preserve">from </w:t>
      </w:r>
      <w:r>
        <w:rPr>
          <w:i/>
          <w:color w:val="000000"/>
          <w:sz w:val="18"/>
          <w:szCs w:val="18"/>
          <w:u w:val="single"/>
        </w:rPr>
        <w:t>Stead</w:t>
      </w:r>
      <w:r>
        <w:rPr>
          <w:color w:val="000000"/>
          <w:sz w:val="18"/>
          <w:szCs w:val="18"/>
        </w:rPr>
        <w:t xml:space="preserve">! (what in the world can </w:t>
      </w:r>
      <w:r>
        <w:rPr>
          <w:i/>
          <w:color w:val="000000"/>
          <w:sz w:val="18"/>
          <w:szCs w:val="18"/>
        </w:rPr>
        <w:t xml:space="preserve">he </w:t>
      </w:r>
      <w:r>
        <w:rPr>
          <w:color w:val="000000"/>
          <w:sz w:val="18"/>
          <w:szCs w:val="18"/>
        </w:rPr>
        <w:t xml:space="preserve">think of me?) an extract, from Don Ullon’s </w:t>
      </w:r>
      <w:smartTag w:uri="urn:schemas-microsoft-com:office:smarttags" w:element="place">
        <w:r>
          <w:rPr>
            <w:color w:val="000000"/>
            <w:sz w:val="18"/>
            <w:szCs w:val="18"/>
          </w:rPr>
          <w:t>S. America</w:t>
        </w:r>
      </w:smartTag>
      <w:r>
        <w:rPr>
          <w:color w:val="000000"/>
          <w:sz w:val="18"/>
          <w:szCs w:val="18"/>
        </w:rPr>
        <w:t xml:space="preserve"> (found by </w:t>
      </w:r>
      <w:r>
        <w:rPr>
          <w:i/>
          <w:color w:val="000000"/>
          <w:sz w:val="18"/>
          <w:szCs w:val="18"/>
        </w:rPr>
        <w:t>chance</w:t>
      </w:r>
      <w:r>
        <w:rPr>
          <w:color w:val="000000"/>
          <w:sz w:val="18"/>
          <w:szCs w:val="18"/>
        </w:rPr>
        <w:t>), and another from a graphic write</w:t>
      </w:r>
      <w:r w:rsidR="00254022">
        <w:rPr>
          <w:color w:val="000000"/>
          <w:sz w:val="18"/>
          <w:szCs w:val="18"/>
        </w:rPr>
        <w:t>r</w:t>
      </w:r>
      <w:r>
        <w:rPr>
          <w:color w:val="000000"/>
          <w:sz w:val="18"/>
          <w:szCs w:val="18"/>
        </w:rPr>
        <w:t xml:space="preserve"> in “Herald” on the </w:t>
      </w:r>
      <w:r>
        <w:rPr>
          <w:i/>
          <w:color w:val="000000"/>
          <w:sz w:val="18"/>
          <w:szCs w:val="18"/>
        </w:rPr>
        <w:t xml:space="preserve">new </w:t>
      </w:r>
      <w:r>
        <w:rPr>
          <w:color w:val="000000"/>
          <w:sz w:val="18"/>
          <w:szCs w:val="18"/>
        </w:rPr>
        <w:t>Geyser at Taupo:</w:t>
      </w:r>
      <w:r w:rsidR="002A439E">
        <w:rPr>
          <w:color w:val="000000"/>
          <w:sz w:val="18"/>
          <w:szCs w:val="18"/>
        </w:rPr>
        <w:t>—</w:t>
      </w:r>
      <w:r>
        <w:rPr>
          <w:color w:val="000000"/>
          <w:sz w:val="18"/>
          <w:szCs w:val="18"/>
        </w:rPr>
        <w:t>your Rainbow p. caused this.</w:t>
      </w:r>
    </w:p>
    <w:p w:rsidR="00832810" w:rsidRDefault="00832810">
      <w:pPr>
        <w:rPr>
          <w:color w:val="000000"/>
          <w:sz w:val="18"/>
          <w:szCs w:val="18"/>
        </w:rPr>
      </w:pPr>
      <w:r>
        <w:rPr>
          <w:color w:val="000000"/>
          <w:sz w:val="18"/>
          <w:szCs w:val="18"/>
        </w:rPr>
        <w:t>I have lately recd. 2 big books:</w:t>
      </w:r>
    </w:p>
    <w:p w:rsidR="00832810" w:rsidRDefault="00832810">
      <w:pPr>
        <w:rPr>
          <w:color w:val="000000"/>
          <w:sz w:val="18"/>
          <w:szCs w:val="18"/>
        </w:rPr>
      </w:pPr>
      <w:r>
        <w:rPr>
          <w:color w:val="000000"/>
          <w:sz w:val="18"/>
          <w:szCs w:val="18"/>
        </w:rPr>
        <w:t xml:space="preserve">1) “Atti </w:t>
      </w:r>
      <w:smartTag w:uri="urn:schemas-microsoft-com:office:smarttags" w:element="State">
        <w:smartTag w:uri="urn:schemas-microsoft-com:office:smarttags" w:element="place">
          <w:r>
            <w:rPr>
              <w:color w:val="000000"/>
              <w:sz w:val="18"/>
              <w:szCs w:val="18"/>
            </w:rPr>
            <w:t>del</w:t>
          </w:r>
        </w:smartTag>
      </w:smartTag>
      <w:r>
        <w:rPr>
          <w:color w:val="000000"/>
          <w:sz w:val="18"/>
          <w:szCs w:val="18"/>
        </w:rPr>
        <w:t xml:space="preserve"> Congresso Botanico Interregionale di Genova”, eng. 8vo. well ptd. &amp; got up with cloth </w:t>
      </w:r>
      <w:r>
        <w:rPr>
          <w:i/>
          <w:color w:val="000000"/>
          <w:sz w:val="18"/>
          <w:szCs w:val="18"/>
        </w:rPr>
        <w:t xml:space="preserve">silver </w:t>
      </w:r>
      <w:r>
        <w:rPr>
          <w:color w:val="000000"/>
          <w:sz w:val="18"/>
          <w:szCs w:val="18"/>
        </w:rPr>
        <w:t xml:space="preserve">letterings, &amp;c, without a single stop in Title page!! Unfortunately! it is nearly all </w:t>
      </w:r>
      <w:r>
        <w:rPr>
          <w:i/>
          <w:color w:val="000000"/>
          <w:sz w:val="18"/>
          <w:szCs w:val="18"/>
        </w:rPr>
        <w:t>Italian</w:t>
      </w:r>
      <w:r w:rsidR="002A439E">
        <w:rPr>
          <w:color w:val="000000"/>
          <w:sz w:val="18"/>
          <w:szCs w:val="18"/>
        </w:rPr>
        <w:t>—</w:t>
      </w:r>
      <w:r>
        <w:rPr>
          <w:color w:val="000000"/>
          <w:sz w:val="18"/>
          <w:szCs w:val="18"/>
        </w:rPr>
        <w:t xml:space="preserve">a small portion only French, &amp; Latin, and 1 paper in </w:t>
      </w:r>
      <w:smartTag w:uri="urn:schemas-microsoft-com:office:smarttags" w:element="country-region">
        <w:smartTag w:uri="urn:schemas-microsoft-com:office:smarttags" w:element="place">
          <w:r>
            <w:rPr>
              <w:color w:val="000000"/>
              <w:sz w:val="18"/>
              <w:szCs w:val="18"/>
            </w:rPr>
            <w:t>Eng.</w:t>
          </w:r>
        </w:smartTag>
      </w:smartTag>
      <w:r>
        <w:rPr>
          <w:color w:val="000000"/>
          <w:sz w:val="18"/>
          <w:szCs w:val="18"/>
        </w:rPr>
        <w:t xml:space="preserve"> by an American Botanist (delegation from “Am. Club. Assn. Science”,) Dr. Underwood, with whom I have been corresponding. They have done me the honour of enrolling </w:t>
      </w:r>
      <w:r>
        <w:rPr>
          <w:i/>
          <w:color w:val="000000"/>
          <w:sz w:val="18"/>
          <w:szCs w:val="18"/>
        </w:rPr>
        <w:t xml:space="preserve">me </w:t>
      </w:r>
      <w:r>
        <w:rPr>
          <w:color w:val="000000"/>
          <w:sz w:val="18"/>
          <w:szCs w:val="18"/>
        </w:rPr>
        <w:t>’mong Members.</w:t>
      </w:r>
    </w:p>
    <w:p w:rsidR="00832810" w:rsidRDefault="00832810">
      <w:pPr>
        <w:spacing w:after="120"/>
        <w:rPr>
          <w:color w:val="000000"/>
          <w:sz w:val="18"/>
          <w:szCs w:val="18"/>
        </w:rPr>
      </w:pPr>
      <w:r>
        <w:rPr>
          <w:color w:val="000000"/>
          <w:sz w:val="18"/>
          <w:szCs w:val="18"/>
        </w:rPr>
        <w:t>2.) a thick “</w:t>
      </w:r>
      <w:r>
        <w:rPr>
          <w:i/>
          <w:color w:val="000000"/>
          <w:sz w:val="18"/>
          <w:szCs w:val="18"/>
        </w:rPr>
        <w:t>Guillotined</w:t>
      </w:r>
      <w:r>
        <w:rPr>
          <w:color w:val="000000"/>
          <w:sz w:val="18"/>
          <w:szCs w:val="18"/>
        </w:rPr>
        <w:t>” 8vo., over 1000 pp.</w:t>
      </w:r>
      <w:r w:rsidR="008D2274">
        <w:rPr>
          <w:color w:val="000000"/>
          <w:sz w:val="18"/>
          <w:szCs w:val="18"/>
        </w:rPr>
        <w:t>— “</w:t>
      </w:r>
      <w:r>
        <w:rPr>
          <w:color w:val="000000"/>
          <w:sz w:val="18"/>
          <w:szCs w:val="18"/>
        </w:rPr>
        <w:t>Report 4</w:t>
      </w:r>
      <w:r>
        <w:rPr>
          <w:color w:val="000000"/>
          <w:sz w:val="18"/>
          <w:szCs w:val="18"/>
          <w:vertAlign w:val="superscript"/>
        </w:rPr>
        <w:t>th</w:t>
      </w:r>
      <w:r>
        <w:rPr>
          <w:color w:val="000000"/>
          <w:sz w:val="18"/>
          <w:szCs w:val="18"/>
        </w:rPr>
        <w:t>. Meeting A.A.A.S.,” (</w:t>
      </w:r>
      <w:r>
        <w:rPr>
          <w:i/>
          <w:color w:val="000000"/>
          <w:sz w:val="18"/>
          <w:szCs w:val="18"/>
        </w:rPr>
        <w:t xml:space="preserve">i.e. </w:t>
      </w:r>
      <w:r>
        <w:rPr>
          <w:color w:val="000000"/>
          <w:sz w:val="18"/>
          <w:szCs w:val="18"/>
          <w:u w:val="single"/>
        </w:rPr>
        <w:t>A</w:t>
      </w:r>
      <w:r>
        <w:rPr>
          <w:color w:val="000000"/>
          <w:sz w:val="18"/>
          <w:szCs w:val="18"/>
        </w:rPr>
        <w:t xml:space="preserve">ustraln. </w:t>
      </w:r>
      <w:r>
        <w:rPr>
          <w:color w:val="000000"/>
          <w:sz w:val="18"/>
          <w:szCs w:val="18"/>
          <w:u w:val="single"/>
        </w:rPr>
        <w:t>A</w:t>
      </w:r>
      <w:r>
        <w:rPr>
          <w:color w:val="000000"/>
          <w:sz w:val="18"/>
          <w:szCs w:val="18"/>
        </w:rPr>
        <w:t xml:space="preserve">ssn. </w:t>
      </w:r>
      <w:r>
        <w:rPr>
          <w:color w:val="000000"/>
          <w:sz w:val="18"/>
          <w:szCs w:val="18"/>
          <w:u w:val="single"/>
        </w:rPr>
        <w:t>A</w:t>
      </w:r>
      <w:r>
        <w:rPr>
          <w:color w:val="000000"/>
          <w:sz w:val="18"/>
          <w:szCs w:val="18"/>
        </w:rPr>
        <w:t xml:space="preserve">dvanct. of </w:t>
      </w:r>
      <w:r>
        <w:rPr>
          <w:color w:val="000000"/>
          <w:sz w:val="18"/>
          <w:szCs w:val="18"/>
          <w:u w:val="single"/>
        </w:rPr>
        <w:t>S</w:t>
      </w:r>
      <w:r>
        <w:rPr>
          <w:color w:val="000000"/>
          <w:sz w:val="18"/>
          <w:szCs w:val="18"/>
        </w:rPr>
        <w:t xml:space="preserve">cience) held at </w:t>
      </w:r>
      <w:smartTag w:uri="urn:schemas-microsoft-com:office:smarttags" w:element="City">
        <w:smartTag w:uri="urn:schemas-microsoft-com:office:smarttags" w:element="place">
          <w:r>
            <w:rPr>
              <w:i/>
              <w:color w:val="000000"/>
              <w:sz w:val="18"/>
              <w:szCs w:val="18"/>
            </w:rPr>
            <w:t>Hobart</w:t>
          </w:r>
        </w:smartTag>
      </w:smartTag>
      <w:r>
        <w:rPr>
          <w:color w:val="000000"/>
          <w:sz w:val="18"/>
          <w:szCs w:val="18"/>
        </w:rPr>
        <w:t>, last year: contg.</w:t>
      </w:r>
      <w:r w:rsidR="00254022">
        <w:rPr>
          <w:color w:val="000000"/>
          <w:sz w:val="18"/>
          <w:szCs w:val="18"/>
        </w:rPr>
        <w:t xml:space="preserve"> many useful &amp; good papers. I h</w:t>
      </w:r>
      <w:r>
        <w:rPr>
          <w:color w:val="000000"/>
          <w:sz w:val="18"/>
          <w:szCs w:val="18"/>
        </w:rPr>
        <w:t xml:space="preserve">ope you may get to see a copy, &amp; read (at least) a paper by Prof. Morris, M.A., </w:t>
      </w:r>
      <w:r>
        <w:rPr>
          <w:i/>
          <w:color w:val="000000"/>
          <w:sz w:val="18"/>
          <w:szCs w:val="18"/>
        </w:rPr>
        <w:t xml:space="preserve">President </w:t>
      </w:r>
      <w:r>
        <w:rPr>
          <w:color w:val="000000"/>
          <w:sz w:val="18"/>
          <w:szCs w:val="18"/>
        </w:rPr>
        <w:t>“§.1., Literature &amp; fine Arts:”</w:t>
      </w:r>
      <w:r w:rsidR="002A439E">
        <w:rPr>
          <w:color w:val="000000"/>
          <w:sz w:val="18"/>
          <w:szCs w:val="18"/>
        </w:rPr>
        <w:t>—</w:t>
      </w:r>
      <w:r>
        <w:rPr>
          <w:color w:val="000000"/>
          <w:sz w:val="18"/>
          <w:szCs w:val="18"/>
        </w:rPr>
        <w:t xml:space="preserve">you would also find at p.8, (Inaugural Address by </w:t>
      </w:r>
      <w:r>
        <w:rPr>
          <w:i/>
          <w:color w:val="000000"/>
          <w:sz w:val="18"/>
          <w:szCs w:val="18"/>
        </w:rPr>
        <w:t>President of the Society</w:t>
      </w:r>
      <w:r>
        <w:rPr>
          <w:color w:val="000000"/>
          <w:sz w:val="18"/>
          <w:szCs w:val="18"/>
        </w:rPr>
        <w:t xml:space="preserve">, the Governor of Tasmania,) pleasing mention made of </w:t>
      </w:r>
      <w:r>
        <w:rPr>
          <w:i/>
          <w:color w:val="000000"/>
          <w:sz w:val="18"/>
          <w:szCs w:val="18"/>
        </w:rPr>
        <w:t>me</w:t>
      </w:r>
      <w:r w:rsidR="002A439E">
        <w:rPr>
          <w:color w:val="000000"/>
          <w:sz w:val="18"/>
          <w:szCs w:val="18"/>
        </w:rPr>
        <w:t>—</w:t>
      </w:r>
      <w:r>
        <w:rPr>
          <w:color w:val="000000"/>
          <w:sz w:val="18"/>
          <w:szCs w:val="18"/>
        </w:rPr>
        <w:t>it appears, that</w:t>
      </w:r>
    </w:p>
    <w:p w:rsidR="00832810" w:rsidRPr="00FB1861" w:rsidRDefault="00254022">
      <w:pPr>
        <w:spacing w:after="120"/>
        <w:rPr>
          <w:color w:val="000000"/>
          <w:sz w:val="18"/>
          <w:szCs w:val="18"/>
        </w:rPr>
      </w:pPr>
      <w:r w:rsidRPr="00553F4B">
        <w:rPr>
          <w:i/>
          <w:sz w:val="18"/>
          <w:szCs w:val="18"/>
        </w:rPr>
        <w:t>[</w:t>
      </w:r>
      <w:r w:rsidR="00207652">
        <w:rPr>
          <w:i/>
          <w:sz w:val="18"/>
          <w:szCs w:val="18"/>
        </w:rPr>
        <w:t>page(s)</w:t>
      </w:r>
      <w:r w:rsidR="00553F4B" w:rsidRPr="00553F4B">
        <w:rPr>
          <w:i/>
          <w:sz w:val="18"/>
          <w:szCs w:val="18"/>
        </w:rPr>
        <w:t xml:space="preserve"> </w:t>
      </w:r>
      <w:r w:rsidR="00553F4B" w:rsidRPr="00FB1861">
        <w:rPr>
          <w:i/>
          <w:color w:val="000000"/>
          <w:sz w:val="18"/>
          <w:szCs w:val="18"/>
        </w:rPr>
        <w:t>missing</w:t>
      </w:r>
      <w:r w:rsidRPr="00FB1861">
        <w:rPr>
          <w:i/>
          <w:color w:val="000000"/>
          <w:sz w:val="18"/>
          <w:szCs w:val="18"/>
        </w:rPr>
        <w:t>]</w:t>
      </w:r>
      <w:r w:rsidR="00553F4B" w:rsidRPr="00FB1861">
        <w:rPr>
          <w:color w:val="000000"/>
          <w:sz w:val="18"/>
          <w:szCs w:val="18"/>
        </w:rPr>
        <w:t xml:space="preserve"> </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August 28: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75"/>
      </w:r>
    </w:p>
    <w:p w:rsidR="00832810" w:rsidRDefault="00832810">
      <w:pPr>
        <w:spacing w:after="120"/>
        <w:jc w:val="right"/>
        <w:rPr>
          <w:color w:val="000000"/>
          <w:sz w:val="18"/>
          <w:szCs w:val="18"/>
        </w:rPr>
      </w:pPr>
      <w:r>
        <w:rPr>
          <w:color w:val="000000"/>
          <w:sz w:val="18"/>
          <w:szCs w:val="18"/>
        </w:rPr>
        <w:t>Napier, August 28/93.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long full &amp; interesting letter of the 16</w:t>
      </w:r>
      <w:r>
        <w:rPr>
          <w:color w:val="000000"/>
          <w:sz w:val="18"/>
          <w:szCs w:val="18"/>
          <w:vertAlign w:val="superscript"/>
        </w:rPr>
        <w:t>th</w:t>
      </w:r>
      <w:r>
        <w:rPr>
          <w:color w:val="000000"/>
          <w:sz w:val="18"/>
          <w:szCs w:val="18"/>
        </w:rPr>
        <w:t>. inst. (posted, Wgn, 21</w:t>
      </w:r>
      <w:r>
        <w:rPr>
          <w:color w:val="000000"/>
          <w:sz w:val="18"/>
          <w:szCs w:val="18"/>
          <w:vertAlign w:val="superscript"/>
        </w:rPr>
        <w:t>st</w:t>
      </w:r>
      <w:r>
        <w:rPr>
          <w:color w:val="000000"/>
          <w:sz w:val="18"/>
          <w:szCs w:val="18"/>
        </w:rPr>
        <w:t xml:space="preserve">.) I have received, also, your 2 excellent papers w. it, (“Inland Printer”, &amp; Japan!) and thank you for </w:t>
      </w:r>
      <w:r>
        <w:rPr>
          <w:i/>
          <w:color w:val="000000"/>
          <w:sz w:val="18"/>
          <w:szCs w:val="18"/>
        </w:rPr>
        <w:t>all</w:t>
      </w:r>
      <w:r>
        <w:rPr>
          <w:color w:val="000000"/>
          <w:sz w:val="18"/>
          <w:szCs w:val="18"/>
        </w:rPr>
        <w:t xml:space="preserve">: and as I am w. you in your dislike of our letters crossing in transit, I write this night, hoping I may be quite in time to prevent such a </w:t>
      </w:r>
      <w:r>
        <w:rPr>
          <w:i/>
          <w:color w:val="000000"/>
          <w:sz w:val="18"/>
          <w:szCs w:val="18"/>
        </w:rPr>
        <w:t>calamity</w:t>
      </w:r>
      <w:r>
        <w:rPr>
          <w:color w:val="000000"/>
          <w:sz w:val="18"/>
          <w:szCs w:val="18"/>
        </w:rPr>
        <w:t>!</w:t>
      </w:r>
      <w:r w:rsidR="002A439E">
        <w:rPr>
          <w:color w:val="000000"/>
          <w:sz w:val="18"/>
          <w:szCs w:val="18"/>
        </w:rPr>
        <w:t>—</w:t>
      </w:r>
      <w:r>
        <w:rPr>
          <w:color w:val="000000"/>
          <w:sz w:val="18"/>
          <w:szCs w:val="18"/>
        </w:rPr>
        <w:t xml:space="preserve">At the same time I must tell you I do not </w:t>
      </w:r>
      <w:r>
        <w:rPr>
          <w:i/>
          <w:color w:val="000000"/>
          <w:sz w:val="18"/>
          <w:szCs w:val="18"/>
        </w:rPr>
        <w:t xml:space="preserve">feel </w:t>
      </w:r>
      <w:r>
        <w:rPr>
          <w:color w:val="000000"/>
          <w:sz w:val="18"/>
          <w:szCs w:val="18"/>
        </w:rPr>
        <w:t xml:space="preserve">well enough to write, and I have been in this uncomfortable </w:t>
      </w:r>
      <w:r>
        <w:rPr>
          <w:i/>
          <w:color w:val="000000"/>
          <w:sz w:val="18"/>
          <w:szCs w:val="18"/>
          <w:u w:val="single"/>
        </w:rPr>
        <w:t>lazy</w:t>
      </w:r>
      <w:r>
        <w:rPr>
          <w:color w:val="000000"/>
          <w:sz w:val="18"/>
          <w:szCs w:val="18"/>
        </w:rPr>
        <w:t xml:space="preserve"> state for several days! &amp; so </w:t>
      </w:r>
      <w:r>
        <w:rPr>
          <w:i/>
          <w:color w:val="000000"/>
          <w:sz w:val="18"/>
          <w:szCs w:val="18"/>
        </w:rPr>
        <w:t xml:space="preserve">wasting </w:t>
      </w:r>
      <w:r>
        <w:rPr>
          <w:color w:val="000000"/>
          <w:sz w:val="18"/>
          <w:szCs w:val="18"/>
        </w:rPr>
        <w:t>much precious time which (w. the fretting over it) only throws me more &amp; more back.</w:t>
      </w:r>
      <w:r w:rsidR="002A439E">
        <w:rPr>
          <w:color w:val="000000"/>
          <w:sz w:val="18"/>
          <w:szCs w:val="18"/>
        </w:rPr>
        <w:t>—</w:t>
      </w:r>
      <w:r>
        <w:rPr>
          <w:color w:val="000000"/>
          <w:sz w:val="18"/>
          <w:szCs w:val="18"/>
        </w:rPr>
        <w:t xml:space="preserve">However I have several items </w:t>
      </w:r>
      <w:r>
        <w:rPr>
          <w:i/>
          <w:color w:val="000000"/>
          <w:sz w:val="18"/>
          <w:szCs w:val="18"/>
        </w:rPr>
        <w:t xml:space="preserve">chalked </w:t>
      </w:r>
      <w:r>
        <w:rPr>
          <w:color w:val="000000"/>
          <w:sz w:val="18"/>
          <w:szCs w:val="18"/>
        </w:rPr>
        <w:t>down (last wk.) for you, and these I hope to be able to give.</w:t>
      </w:r>
    </w:p>
    <w:p w:rsidR="00832810" w:rsidRDefault="00832810">
      <w:pPr>
        <w:spacing w:after="120"/>
        <w:rPr>
          <w:color w:val="000000"/>
          <w:sz w:val="18"/>
          <w:szCs w:val="18"/>
        </w:rPr>
      </w:pPr>
      <w:r>
        <w:rPr>
          <w:i/>
          <w:color w:val="000000"/>
          <w:sz w:val="18"/>
          <w:szCs w:val="18"/>
        </w:rPr>
        <w:t>First</w:t>
      </w:r>
      <w:r>
        <w:rPr>
          <w:color w:val="000000"/>
          <w:sz w:val="18"/>
          <w:szCs w:val="18"/>
        </w:rPr>
        <w:t xml:space="preserve">, yr. remark </w:t>
      </w:r>
      <w:r>
        <w:rPr>
          <w:i/>
          <w:color w:val="000000"/>
          <w:sz w:val="18"/>
          <w:szCs w:val="18"/>
        </w:rPr>
        <w:t>re Anamooka</w:t>
      </w:r>
      <w:r>
        <w:rPr>
          <w:color w:val="000000"/>
          <w:sz w:val="18"/>
          <w:szCs w:val="18"/>
        </w:rPr>
        <w:t xml:space="preserve">, &amp; your failing to trace it: it is one of the </w:t>
      </w:r>
      <w:r>
        <w:rPr>
          <w:i/>
          <w:color w:val="000000"/>
          <w:sz w:val="18"/>
          <w:szCs w:val="18"/>
        </w:rPr>
        <w:t>Friendly Isl. Group</w:t>
      </w:r>
      <w:r>
        <w:rPr>
          <w:color w:val="000000"/>
          <w:sz w:val="18"/>
          <w:szCs w:val="18"/>
        </w:rPr>
        <w:t xml:space="preserve">, about 1½°. N.W. from </w:t>
      </w:r>
      <w:smartTag w:uri="urn:schemas-microsoft-com:office:smarttags" w:element="place">
        <w:r>
          <w:rPr>
            <w:color w:val="000000"/>
            <w:sz w:val="18"/>
            <w:szCs w:val="18"/>
          </w:rPr>
          <w:t>Rarotonga</w:t>
        </w:r>
      </w:smartTag>
      <w:r>
        <w:rPr>
          <w:color w:val="000000"/>
          <w:sz w:val="18"/>
          <w:szCs w:val="18"/>
        </w:rPr>
        <w:t xml:space="preserve">; in Admy. Cht. the </w:t>
      </w:r>
      <w:r>
        <w:rPr>
          <w:i/>
          <w:color w:val="000000"/>
          <w:sz w:val="18"/>
          <w:szCs w:val="18"/>
        </w:rPr>
        <w:t xml:space="preserve">Group </w:t>
      </w:r>
      <w:r>
        <w:rPr>
          <w:color w:val="000000"/>
          <w:sz w:val="18"/>
          <w:szCs w:val="18"/>
        </w:rPr>
        <w:t>is termed “</w:t>
      </w:r>
      <w:r>
        <w:rPr>
          <w:i/>
          <w:color w:val="000000"/>
          <w:sz w:val="18"/>
          <w:szCs w:val="18"/>
        </w:rPr>
        <w:t>Hapae</w:t>
      </w:r>
      <w:r>
        <w:rPr>
          <w:color w:val="000000"/>
          <w:sz w:val="18"/>
          <w:szCs w:val="18"/>
        </w:rPr>
        <w:t xml:space="preserve">” (also from Cook, who surveyed the 3 principal isles, &amp; has given a </w:t>
      </w:r>
      <w:r>
        <w:rPr>
          <w:i/>
          <w:color w:val="000000"/>
          <w:sz w:val="18"/>
          <w:szCs w:val="18"/>
        </w:rPr>
        <w:t>nicely excd. chart</w:t>
      </w:r>
      <w:r>
        <w:rPr>
          <w:color w:val="000000"/>
          <w:sz w:val="18"/>
          <w:szCs w:val="18"/>
        </w:rPr>
        <w:t xml:space="preserve"> of them in his </w:t>
      </w:r>
      <w:r>
        <w:rPr>
          <w:i/>
          <w:color w:val="000000"/>
          <w:sz w:val="18"/>
          <w:szCs w:val="18"/>
        </w:rPr>
        <w:t xml:space="preserve">large </w:t>
      </w:r>
      <w:r>
        <w:rPr>
          <w:color w:val="000000"/>
          <w:sz w:val="18"/>
          <w:szCs w:val="18"/>
        </w:rPr>
        <w:t>“Atlas”</w:t>
      </w:r>
      <w:r w:rsidR="002A439E">
        <w:rPr>
          <w:color w:val="000000"/>
          <w:sz w:val="18"/>
          <w:szCs w:val="18"/>
        </w:rPr>
        <w:t>—</w:t>
      </w:r>
      <w:r>
        <w:rPr>
          <w:color w:val="000000"/>
          <w:sz w:val="18"/>
          <w:szCs w:val="18"/>
        </w:rPr>
        <w:t xml:space="preserve">calling them, “Hapae, Anamooka, &amp; Eooa”; and Williams (L.M.) also gives </w:t>
      </w:r>
      <w:r>
        <w:rPr>
          <w:i/>
          <w:color w:val="000000"/>
          <w:sz w:val="18"/>
          <w:szCs w:val="18"/>
        </w:rPr>
        <w:t xml:space="preserve">these names </w:t>
      </w:r>
      <w:r>
        <w:rPr>
          <w:color w:val="000000"/>
          <w:sz w:val="18"/>
          <w:szCs w:val="18"/>
        </w:rPr>
        <w:t xml:space="preserve">in </w:t>
      </w:r>
      <w:r>
        <w:rPr>
          <w:i/>
          <w:color w:val="000000"/>
          <w:sz w:val="18"/>
          <w:szCs w:val="18"/>
        </w:rPr>
        <w:t xml:space="preserve">his map </w:t>
      </w:r>
      <w:r>
        <w:rPr>
          <w:color w:val="000000"/>
          <w:sz w:val="18"/>
          <w:szCs w:val="18"/>
        </w:rPr>
        <w:t>of the S. Pacific</w:t>
      </w:r>
      <w:r w:rsidR="002A439E">
        <w:rPr>
          <w:color w:val="000000"/>
          <w:sz w:val="18"/>
          <w:szCs w:val="18"/>
        </w:rPr>
        <w:t>—</w:t>
      </w:r>
      <w:r>
        <w:rPr>
          <w:color w:val="000000"/>
          <w:sz w:val="18"/>
          <w:szCs w:val="18"/>
        </w:rPr>
        <w:t>M. Stations, &amp;</w:t>
      </w:r>
      <w:r w:rsidR="00254022">
        <w:rPr>
          <w:color w:val="000000"/>
          <w:sz w:val="18"/>
          <w:szCs w:val="18"/>
        </w:rPr>
        <w:t>c</w:t>
      </w:r>
      <w:r>
        <w:rPr>
          <w:color w:val="000000"/>
          <w:sz w:val="18"/>
          <w:szCs w:val="18"/>
        </w:rPr>
        <w:t>.)</w:t>
      </w:r>
      <w:r w:rsidR="002A439E">
        <w:rPr>
          <w:color w:val="000000"/>
          <w:sz w:val="18"/>
          <w:szCs w:val="18"/>
        </w:rPr>
        <w:t>—</w:t>
      </w:r>
      <w:r>
        <w:rPr>
          <w:color w:val="000000"/>
          <w:sz w:val="18"/>
          <w:szCs w:val="18"/>
        </w:rPr>
        <w:t>One or more of those famous, never-to-be-forgotten</w:t>
      </w:r>
      <w:r w:rsidR="002A439E">
        <w:rPr>
          <w:color w:val="000000"/>
          <w:sz w:val="18"/>
          <w:szCs w:val="18"/>
        </w:rPr>
        <w:t>—</w:t>
      </w:r>
      <w:r>
        <w:rPr>
          <w:color w:val="000000"/>
          <w:sz w:val="18"/>
          <w:szCs w:val="18"/>
        </w:rPr>
        <w:t xml:space="preserve">pictures of Cook’s </w:t>
      </w:r>
      <w:r>
        <w:rPr>
          <w:i/>
          <w:color w:val="000000"/>
          <w:sz w:val="18"/>
          <w:szCs w:val="18"/>
        </w:rPr>
        <w:t xml:space="preserve">grand </w:t>
      </w:r>
      <w:r>
        <w:rPr>
          <w:color w:val="000000"/>
          <w:sz w:val="18"/>
          <w:szCs w:val="18"/>
        </w:rPr>
        <w:t xml:space="preserve">doings (or, rather, of those of the Islanders,) is taken at </w:t>
      </w:r>
      <w:r>
        <w:rPr>
          <w:i/>
          <w:color w:val="000000"/>
          <w:sz w:val="18"/>
          <w:szCs w:val="18"/>
        </w:rPr>
        <w:t>Anamooka</w:t>
      </w:r>
      <w:r>
        <w:rPr>
          <w:color w:val="000000"/>
          <w:sz w:val="18"/>
          <w:szCs w:val="18"/>
        </w:rPr>
        <w:t>; you see I am discursive over this little enqy., &amp; research, because it gave me much pleasure</w:t>
      </w:r>
      <w:r w:rsidR="002A439E">
        <w:rPr>
          <w:color w:val="000000"/>
          <w:sz w:val="18"/>
          <w:szCs w:val="18"/>
        </w:rPr>
        <w:t>—</w:t>
      </w:r>
      <w:r>
        <w:rPr>
          <w:color w:val="000000"/>
          <w:sz w:val="18"/>
          <w:szCs w:val="18"/>
        </w:rPr>
        <w:t xml:space="preserve">as it would </w:t>
      </w:r>
      <w:r>
        <w:rPr>
          <w:i/>
          <w:color w:val="000000"/>
          <w:sz w:val="18"/>
          <w:szCs w:val="18"/>
        </w:rPr>
        <w:t>also you</w:t>
      </w:r>
      <w:r>
        <w:rPr>
          <w:color w:val="000000"/>
          <w:sz w:val="18"/>
          <w:szCs w:val="18"/>
        </w:rPr>
        <w:t>, had you been here.</w:t>
      </w:r>
    </w:p>
    <w:p w:rsidR="00832810" w:rsidRDefault="00832810">
      <w:pPr>
        <w:spacing w:after="120"/>
        <w:rPr>
          <w:color w:val="000000"/>
          <w:sz w:val="18"/>
          <w:szCs w:val="18"/>
        </w:rPr>
      </w:pPr>
      <w:r>
        <w:rPr>
          <w:color w:val="000000"/>
          <w:sz w:val="18"/>
          <w:szCs w:val="18"/>
        </w:rPr>
        <w:t xml:space="preserve">Second: </w:t>
      </w:r>
      <w:r>
        <w:rPr>
          <w:i/>
          <w:color w:val="000000"/>
          <w:sz w:val="18"/>
          <w:szCs w:val="18"/>
        </w:rPr>
        <w:t xml:space="preserve">re that </w:t>
      </w:r>
      <w:r>
        <w:rPr>
          <w:color w:val="000000"/>
          <w:sz w:val="18"/>
          <w:szCs w:val="18"/>
        </w:rPr>
        <w:t>art. in “</w:t>
      </w:r>
      <w:r>
        <w:rPr>
          <w:i/>
          <w:color w:val="000000"/>
          <w:sz w:val="18"/>
          <w:szCs w:val="18"/>
        </w:rPr>
        <w:t>Nature</w:t>
      </w:r>
      <w:r>
        <w:rPr>
          <w:color w:val="000000"/>
          <w:sz w:val="18"/>
          <w:szCs w:val="18"/>
        </w:rPr>
        <w:t xml:space="preserve">”, Dr. Spencer found it &amp; sent the no. to me: it is in </w:t>
      </w:r>
      <w:r>
        <w:rPr>
          <w:i/>
          <w:color w:val="000000"/>
          <w:sz w:val="18"/>
          <w:szCs w:val="18"/>
        </w:rPr>
        <w:t>Novr</w:t>
      </w:r>
      <w:r>
        <w:rPr>
          <w:color w:val="000000"/>
          <w:sz w:val="18"/>
          <w:szCs w:val="18"/>
        </w:rPr>
        <w:t xml:space="preserve">. no. 1202: and contains about ⅔rds. of my paper in vol. XXIV, &amp; printed </w:t>
      </w:r>
      <w:r>
        <w:rPr>
          <w:i/>
          <w:color w:val="000000"/>
          <w:sz w:val="18"/>
          <w:szCs w:val="18"/>
        </w:rPr>
        <w:t>correctly</w:t>
      </w:r>
      <w:r>
        <w:rPr>
          <w:color w:val="000000"/>
          <w:sz w:val="18"/>
          <w:szCs w:val="18"/>
        </w:rPr>
        <w:t>: perhaps you may now see it.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i/>
          <w:color w:val="000000"/>
          <w:sz w:val="18"/>
          <w:szCs w:val="18"/>
        </w:rPr>
        <w:t xml:space="preserve">Re </w:t>
      </w:r>
      <w:r>
        <w:rPr>
          <w:color w:val="000000"/>
          <w:sz w:val="18"/>
          <w:szCs w:val="18"/>
        </w:rPr>
        <w:t xml:space="preserve">Horse (&amp; hum.) hair </w:t>
      </w:r>
      <w:r>
        <w:rPr>
          <w:i/>
          <w:color w:val="000000"/>
          <w:sz w:val="18"/>
          <w:szCs w:val="18"/>
        </w:rPr>
        <w:t xml:space="preserve">changed </w:t>
      </w:r>
      <w:r>
        <w:rPr>
          <w:color w:val="000000"/>
          <w:sz w:val="18"/>
          <w:szCs w:val="18"/>
        </w:rPr>
        <w:t xml:space="preserve">into eels!!! that old old story of my boyhood: strange that such should be believed </w:t>
      </w:r>
      <w:r>
        <w:rPr>
          <w:i/>
          <w:color w:val="000000"/>
          <w:sz w:val="18"/>
          <w:szCs w:val="18"/>
        </w:rPr>
        <w:t>now</w:t>
      </w:r>
      <w:r>
        <w:rPr>
          <w:color w:val="000000"/>
          <w:sz w:val="18"/>
          <w:szCs w:val="18"/>
        </w:rPr>
        <w:t xml:space="preserve">! You are right in classing it w. the </w:t>
      </w:r>
      <w:r>
        <w:rPr>
          <w:i/>
          <w:color w:val="000000"/>
          <w:sz w:val="18"/>
          <w:szCs w:val="18"/>
        </w:rPr>
        <w:t>Barnacle-Goose</w:t>
      </w:r>
      <w:r>
        <w:rPr>
          <w:color w:val="000000"/>
          <w:sz w:val="18"/>
          <w:szCs w:val="18"/>
        </w:rPr>
        <w:t xml:space="preserve">! But you are </w:t>
      </w:r>
      <w:r>
        <w:rPr>
          <w:i/>
          <w:color w:val="000000"/>
          <w:sz w:val="18"/>
          <w:szCs w:val="18"/>
        </w:rPr>
        <w:t xml:space="preserve">not </w:t>
      </w:r>
      <w:r>
        <w:rPr>
          <w:color w:val="000000"/>
          <w:sz w:val="18"/>
          <w:szCs w:val="18"/>
        </w:rPr>
        <w:t xml:space="preserve">right </w:t>
      </w:r>
      <w:r>
        <w:rPr>
          <w:i/>
          <w:color w:val="000000"/>
          <w:sz w:val="18"/>
          <w:szCs w:val="18"/>
        </w:rPr>
        <w:t xml:space="preserve">re </w:t>
      </w:r>
      <w:r>
        <w:rPr>
          <w:color w:val="000000"/>
          <w:sz w:val="18"/>
          <w:szCs w:val="18"/>
        </w:rPr>
        <w:t>our pretty little</w:t>
      </w:r>
      <w:r w:rsidR="00254022">
        <w:rPr>
          <w:color w:val="000000"/>
          <w:sz w:val="18"/>
          <w:szCs w:val="18"/>
        </w:rPr>
        <w:t xml:space="preserve"> </w:t>
      </w:r>
      <w:r w:rsidR="008D2274">
        <w:rPr>
          <w:color w:val="000000"/>
          <w:sz w:val="18"/>
          <w:szCs w:val="18"/>
        </w:rPr>
        <w:t>“</w:t>
      </w:r>
      <w:r>
        <w:rPr>
          <w:color w:val="000000"/>
          <w:sz w:val="18"/>
          <w:szCs w:val="18"/>
        </w:rPr>
        <w:t>quinquevulnera”: this sp. does not change, but the white-petalled one does</w:t>
      </w:r>
      <w:r w:rsidR="002A439E">
        <w:rPr>
          <w:color w:val="000000"/>
          <w:sz w:val="18"/>
          <w:szCs w:val="18"/>
        </w:rPr>
        <w:t>—</w:t>
      </w:r>
      <w:r>
        <w:rPr>
          <w:i/>
          <w:color w:val="000000"/>
          <w:sz w:val="18"/>
          <w:szCs w:val="18"/>
        </w:rPr>
        <w:t>at times</w:t>
      </w:r>
      <w:r>
        <w:rPr>
          <w:color w:val="000000"/>
          <w:sz w:val="18"/>
          <w:szCs w:val="18"/>
        </w:rPr>
        <w:t xml:space="preserve"> ass</w:t>
      </w:r>
      <w:r w:rsidR="00254022">
        <w:rPr>
          <w:color w:val="000000"/>
          <w:sz w:val="18"/>
          <w:szCs w:val="18"/>
        </w:rPr>
        <w:t>ume a pale pinkish: such is old;</w:t>
      </w:r>
      <w:r>
        <w:rPr>
          <w:color w:val="000000"/>
          <w:sz w:val="18"/>
          <w:szCs w:val="18"/>
        </w:rPr>
        <w:t xml:space="preserve"> long known at Home, and mentioned in our Brit. Botl. works</w:t>
      </w:r>
      <w:r w:rsidR="002A439E">
        <w:rPr>
          <w:color w:val="000000"/>
          <w:sz w:val="18"/>
          <w:szCs w:val="18"/>
        </w:rPr>
        <w:t>—</w:t>
      </w:r>
      <w:r>
        <w:rPr>
          <w:color w:val="000000"/>
          <w:sz w:val="18"/>
          <w:szCs w:val="18"/>
        </w:rPr>
        <w:t xml:space="preserve">by Hooker, Bentham, &amp; others; there are also </w:t>
      </w:r>
      <w:r>
        <w:rPr>
          <w:i/>
          <w:color w:val="000000"/>
          <w:sz w:val="18"/>
          <w:szCs w:val="18"/>
        </w:rPr>
        <w:t xml:space="preserve">other specific </w:t>
      </w:r>
      <w:r>
        <w:rPr>
          <w:color w:val="000000"/>
          <w:sz w:val="18"/>
          <w:szCs w:val="18"/>
        </w:rPr>
        <w:t xml:space="preserve">differences; so there are </w:t>
      </w:r>
      <w:r>
        <w:rPr>
          <w:i/>
          <w:color w:val="000000"/>
          <w:sz w:val="18"/>
          <w:szCs w:val="18"/>
        </w:rPr>
        <w:t xml:space="preserve">2 valid old sps. </w:t>
      </w:r>
      <w:r>
        <w:rPr>
          <w:color w:val="000000"/>
          <w:sz w:val="18"/>
          <w:szCs w:val="18"/>
        </w:rPr>
        <w:t xml:space="preserve">As you say both are here </w:t>
      </w:r>
      <w:r>
        <w:rPr>
          <w:i/>
          <w:color w:val="000000"/>
          <w:sz w:val="18"/>
          <w:szCs w:val="18"/>
        </w:rPr>
        <w:t>w. us</w:t>
      </w:r>
      <w:r w:rsidR="002A439E">
        <w:rPr>
          <w:color w:val="000000"/>
          <w:sz w:val="18"/>
          <w:szCs w:val="18"/>
        </w:rPr>
        <w:t>—</w:t>
      </w:r>
      <w:r>
        <w:rPr>
          <w:color w:val="000000"/>
          <w:sz w:val="18"/>
          <w:szCs w:val="18"/>
        </w:rPr>
        <w:t>plentiful on the Beach below</w:t>
      </w:r>
      <w:r w:rsidR="002A439E">
        <w:rPr>
          <w:color w:val="000000"/>
          <w:sz w:val="18"/>
          <w:szCs w:val="18"/>
        </w:rPr>
        <w:t>—</w:t>
      </w:r>
      <w:r>
        <w:rPr>
          <w:color w:val="000000"/>
          <w:sz w:val="18"/>
          <w:szCs w:val="18"/>
        </w:rPr>
        <w:t>running E. from town, &amp; here in my paddock. “</w:t>
      </w:r>
      <w:r>
        <w:rPr>
          <w:i/>
          <w:color w:val="000000"/>
          <w:sz w:val="18"/>
          <w:szCs w:val="18"/>
        </w:rPr>
        <w:t>Silene</w:t>
      </w:r>
      <w:r>
        <w:rPr>
          <w:color w:val="000000"/>
          <w:sz w:val="18"/>
          <w:szCs w:val="18"/>
        </w:rPr>
        <w:t xml:space="preserve"> </w:t>
      </w:r>
      <w:r>
        <w:rPr>
          <w:i/>
          <w:color w:val="000000"/>
          <w:sz w:val="18"/>
          <w:szCs w:val="18"/>
        </w:rPr>
        <w:t>q</w:t>
      </w:r>
      <w:r>
        <w:rPr>
          <w:color w:val="000000"/>
          <w:sz w:val="18"/>
          <w:szCs w:val="18"/>
        </w:rPr>
        <w:t>.”, and “</w:t>
      </w:r>
      <w:r>
        <w:rPr>
          <w:i/>
          <w:color w:val="000000"/>
          <w:sz w:val="18"/>
          <w:szCs w:val="18"/>
        </w:rPr>
        <w:t>S. anglica</w:t>
      </w:r>
      <w:r>
        <w:rPr>
          <w:color w:val="000000"/>
          <w:sz w:val="18"/>
          <w:szCs w:val="18"/>
        </w:rPr>
        <w:t>”: there are a round dozen of sps. of this genus in Engd.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Another of our </w:t>
      </w:r>
      <w:r>
        <w:rPr>
          <w:i/>
          <w:color w:val="000000"/>
          <w:sz w:val="18"/>
          <w:szCs w:val="18"/>
        </w:rPr>
        <w:t xml:space="preserve">old </w:t>
      </w:r>
      <w:r>
        <w:rPr>
          <w:color w:val="000000"/>
          <w:sz w:val="18"/>
          <w:szCs w:val="18"/>
        </w:rPr>
        <w:t>settlers has just passed away</w:t>
      </w:r>
      <w:r w:rsidR="002A439E">
        <w:rPr>
          <w:color w:val="000000"/>
          <w:sz w:val="18"/>
          <w:szCs w:val="18"/>
        </w:rPr>
        <w:t>—</w:t>
      </w:r>
      <w:r>
        <w:rPr>
          <w:color w:val="000000"/>
          <w:sz w:val="18"/>
          <w:szCs w:val="18"/>
        </w:rPr>
        <w:t>Mr. Annabell senr.</w:t>
      </w:r>
      <w:r w:rsidR="002A439E">
        <w:rPr>
          <w:color w:val="000000"/>
          <w:sz w:val="18"/>
          <w:szCs w:val="18"/>
        </w:rPr>
        <w:t>—</w:t>
      </w:r>
      <w:r>
        <w:rPr>
          <w:color w:val="000000"/>
          <w:sz w:val="18"/>
          <w:szCs w:val="18"/>
        </w:rPr>
        <w:t xml:space="preserve">died at Boyle’s beyond </w:t>
      </w:r>
      <w:smartTag w:uri="urn:schemas-microsoft-com:office:smarttags" w:element="City">
        <w:smartTag w:uri="urn:schemas-microsoft-com:office:smarttags" w:element="place">
          <w:r>
            <w:rPr>
              <w:color w:val="000000"/>
              <w:sz w:val="18"/>
              <w:szCs w:val="18"/>
            </w:rPr>
            <w:t>Havelock</w:t>
          </w:r>
        </w:smartTag>
      </w:smartTag>
      <w:r>
        <w:rPr>
          <w:color w:val="000000"/>
          <w:sz w:val="18"/>
          <w:szCs w:val="18"/>
        </w:rPr>
        <w:t>: a connection by mge. with the Chambers family: I believe he painted those 2 portraits of W.M. and his (attitudinizing) wife, that adorn (</w:t>
      </w:r>
      <w:r w:rsidR="00254022">
        <w:rPr>
          <w:color w:val="000000"/>
          <w:sz w:val="18"/>
          <w:szCs w:val="18"/>
        </w:rPr>
        <w:t>?) the Athenæum. Perhaps you kne</w:t>
      </w:r>
      <w:r>
        <w:rPr>
          <w:color w:val="000000"/>
          <w:sz w:val="18"/>
          <w:szCs w:val="18"/>
        </w:rPr>
        <w:t xml:space="preserve">w Mr. A. I see, in Nr. Papers the death of Dr. Shortland: and Von Mirbach is </w:t>
      </w:r>
      <w:r>
        <w:rPr>
          <w:i/>
          <w:color w:val="000000"/>
          <w:sz w:val="18"/>
          <w:szCs w:val="18"/>
        </w:rPr>
        <w:t>here in Hospital</w:t>
      </w:r>
      <w:r>
        <w:rPr>
          <w:color w:val="000000"/>
          <w:sz w:val="18"/>
          <w:szCs w:val="18"/>
        </w:rPr>
        <w:t>, very bad w. ulcerated stomach. Rev. R. Frazer has been laid aside: D. Sy. at Hastings: 2 Sundays</w:t>
      </w:r>
      <w:r w:rsidR="002A439E">
        <w:rPr>
          <w:color w:val="000000"/>
          <w:sz w:val="18"/>
          <w:szCs w:val="18"/>
        </w:rPr>
        <w:t>—</w:t>
      </w:r>
      <w:r>
        <w:rPr>
          <w:color w:val="000000"/>
          <w:sz w:val="18"/>
          <w:szCs w:val="18"/>
        </w:rPr>
        <w:t xml:space="preserve">but I am right glad to find that R.F. was again able to take duty yesterday. They are about to build a </w:t>
      </w:r>
      <w:r>
        <w:rPr>
          <w:i/>
          <w:color w:val="000000"/>
          <w:sz w:val="18"/>
          <w:szCs w:val="18"/>
        </w:rPr>
        <w:t xml:space="preserve">new </w:t>
      </w:r>
      <w:r>
        <w:rPr>
          <w:color w:val="000000"/>
          <w:sz w:val="18"/>
          <w:szCs w:val="18"/>
        </w:rPr>
        <w:t xml:space="preserve">Pn. Ch. at Havelock: unfortunately their present one was built of </w:t>
      </w:r>
      <w:r>
        <w:rPr>
          <w:i/>
          <w:color w:val="000000"/>
          <w:sz w:val="18"/>
          <w:szCs w:val="18"/>
        </w:rPr>
        <w:t>White Pine</w:t>
      </w:r>
      <w:r>
        <w:rPr>
          <w:color w:val="000000"/>
          <w:sz w:val="18"/>
          <w:szCs w:val="18"/>
        </w:rPr>
        <w:t xml:space="preserve">! &amp; consqly. is rapidly being turned into dust!! Tenders are being called for. I was much pleased with your kindly remembg. me w. those 2 papers: How well that “Inland Ptr.” is got out of hand! its plates (or cuts) are </w:t>
      </w:r>
      <w:r>
        <w:rPr>
          <w:i/>
          <w:color w:val="000000"/>
          <w:sz w:val="18"/>
          <w:szCs w:val="18"/>
        </w:rPr>
        <w:t>beautifully executed</w:t>
      </w:r>
      <w:r>
        <w:rPr>
          <w:color w:val="000000"/>
          <w:sz w:val="18"/>
          <w:szCs w:val="18"/>
        </w:rPr>
        <w:t>: I cannot understand their superior style of working them: I have a copy of the “Academic” from Craig (5 4to. nos.) and I give the prize to your “Inland Ptr.” for the manner in which it is got out. And then the Memoir of G. Didsbury! w. portrait</w:t>
      </w:r>
      <w:r w:rsidR="002A439E">
        <w:rPr>
          <w:color w:val="000000"/>
          <w:sz w:val="18"/>
          <w:szCs w:val="18"/>
        </w:rPr>
        <w:t>—</w:t>
      </w:r>
      <w:r>
        <w:rPr>
          <w:color w:val="000000"/>
          <w:sz w:val="18"/>
          <w:szCs w:val="18"/>
        </w:rPr>
        <w:t>another (saddened) pleasure</w:t>
      </w:r>
      <w:r w:rsidR="002A439E">
        <w:rPr>
          <w:color w:val="000000"/>
          <w:sz w:val="18"/>
          <w:szCs w:val="18"/>
        </w:rPr>
        <w:t>—</w:t>
      </w:r>
      <w:r>
        <w:rPr>
          <w:color w:val="000000"/>
          <w:sz w:val="18"/>
          <w:szCs w:val="18"/>
        </w:rPr>
        <w:t>for while I have had several letters from him (&amp; kind ones, too,) I never knew him</w:t>
      </w:r>
      <w:r w:rsidR="002A439E">
        <w:rPr>
          <w:color w:val="000000"/>
          <w:sz w:val="18"/>
          <w:szCs w:val="18"/>
        </w:rPr>
        <w:t>—</w:t>
      </w:r>
      <w:r>
        <w:rPr>
          <w:color w:val="000000"/>
          <w:sz w:val="18"/>
          <w:szCs w:val="18"/>
        </w:rPr>
        <w:t xml:space="preserve">nor saw him. I should, however, have missed your </w:t>
      </w:r>
      <w:r>
        <w:rPr>
          <w:i/>
          <w:color w:val="000000"/>
          <w:sz w:val="18"/>
          <w:szCs w:val="18"/>
        </w:rPr>
        <w:t xml:space="preserve">long </w:t>
      </w:r>
      <w:r>
        <w:rPr>
          <w:color w:val="000000"/>
          <w:sz w:val="18"/>
          <w:szCs w:val="18"/>
        </w:rPr>
        <w:t>contribn. therein</w:t>
      </w:r>
      <w:r w:rsidR="002A439E">
        <w:rPr>
          <w:color w:val="000000"/>
          <w:sz w:val="18"/>
          <w:szCs w:val="18"/>
        </w:rPr>
        <w:t>—</w:t>
      </w:r>
      <w:r>
        <w:rPr>
          <w:color w:val="000000"/>
          <w:sz w:val="18"/>
          <w:szCs w:val="18"/>
        </w:rPr>
        <w:t>had it not been for the “</w:t>
      </w:r>
      <w:r>
        <w:rPr>
          <w:i/>
          <w:color w:val="000000"/>
          <w:sz w:val="18"/>
          <w:szCs w:val="18"/>
        </w:rPr>
        <w:t>Index</w:t>
      </w:r>
      <w:r>
        <w:rPr>
          <w:color w:val="000000"/>
          <w:sz w:val="18"/>
          <w:szCs w:val="18"/>
        </w:rPr>
        <w:t xml:space="preserve">”, there I saw </w:t>
      </w:r>
      <w:r>
        <w:rPr>
          <w:i/>
          <w:color w:val="000000"/>
          <w:sz w:val="18"/>
          <w:szCs w:val="18"/>
        </w:rPr>
        <w:t xml:space="preserve">something </w:t>
      </w:r>
      <w:r>
        <w:rPr>
          <w:color w:val="000000"/>
          <w:sz w:val="18"/>
          <w:szCs w:val="18"/>
        </w:rPr>
        <w:t>that caught my eye, &amp; then I went for “</w:t>
      </w:r>
      <w:r>
        <w:rPr>
          <w:i/>
          <w:color w:val="000000"/>
          <w:sz w:val="18"/>
          <w:szCs w:val="18"/>
        </w:rPr>
        <w:t>R.C.H</w:t>
      </w:r>
      <w:r>
        <w:rPr>
          <w:color w:val="000000"/>
          <w:sz w:val="18"/>
          <w:szCs w:val="18"/>
        </w:rPr>
        <w:t>.”</w:t>
      </w:r>
      <w:r w:rsidR="002A439E">
        <w:rPr>
          <w:color w:val="000000"/>
          <w:sz w:val="18"/>
          <w:szCs w:val="18"/>
        </w:rPr>
        <w:t>—</w:t>
      </w:r>
      <w:r>
        <w:rPr>
          <w:i/>
          <w:color w:val="000000"/>
          <w:sz w:val="18"/>
          <w:szCs w:val="18"/>
        </w:rPr>
        <w:t>in propria persona</w:t>
      </w:r>
      <w:r>
        <w:rPr>
          <w:color w:val="000000"/>
          <w:sz w:val="18"/>
          <w:szCs w:val="18"/>
        </w:rPr>
        <w:t xml:space="preserve">: I like your article, all but about Te Kooti, there I think you are </w:t>
      </w:r>
      <w:r>
        <w:rPr>
          <w:i/>
          <w:color w:val="000000"/>
          <w:sz w:val="18"/>
          <w:szCs w:val="18"/>
        </w:rPr>
        <w:t>wrong</w:t>
      </w:r>
      <w:r>
        <w:rPr>
          <w:color w:val="000000"/>
          <w:sz w:val="18"/>
          <w:szCs w:val="18"/>
        </w:rPr>
        <w:t xml:space="preserve">. (Read again, my “Fiat Justitia”: (can furnish copy if required): I have always said (and I </w:t>
      </w:r>
      <w:r>
        <w:rPr>
          <w:i/>
          <w:color w:val="000000"/>
          <w:sz w:val="18"/>
          <w:szCs w:val="18"/>
        </w:rPr>
        <w:t xml:space="preserve">know </w:t>
      </w:r>
      <w:r>
        <w:rPr>
          <w:color w:val="000000"/>
          <w:sz w:val="18"/>
          <w:szCs w:val="18"/>
        </w:rPr>
        <w:t xml:space="preserve">have lost in so saying), that the P. Bay folks (or their band of mercenaries) </w:t>
      </w:r>
      <w:r>
        <w:rPr>
          <w:i/>
          <w:color w:val="000000"/>
          <w:sz w:val="18"/>
          <w:szCs w:val="18"/>
        </w:rPr>
        <w:t xml:space="preserve">brought </w:t>
      </w:r>
      <w:r>
        <w:rPr>
          <w:color w:val="000000"/>
          <w:sz w:val="18"/>
          <w:szCs w:val="18"/>
        </w:rPr>
        <w:t>that horrible retaliation on themselves. Rusden is clear &amp; right</w:t>
      </w:r>
      <w:r w:rsidR="002A439E">
        <w:rPr>
          <w:color w:val="000000"/>
          <w:sz w:val="18"/>
          <w:szCs w:val="18"/>
        </w:rPr>
        <w:t>—</w:t>
      </w:r>
      <w:r>
        <w:rPr>
          <w:color w:val="000000"/>
          <w:sz w:val="18"/>
          <w:szCs w:val="18"/>
        </w:rPr>
        <w:t>in this. Only by last Mail from Engd. I recd. a letter from a gentleman</w:t>
      </w:r>
      <w:r w:rsidR="002A439E">
        <w:rPr>
          <w:color w:val="000000"/>
          <w:sz w:val="18"/>
          <w:szCs w:val="18"/>
        </w:rPr>
        <w:t>—</w:t>
      </w:r>
      <w:r>
        <w:rPr>
          <w:color w:val="000000"/>
          <w:sz w:val="18"/>
          <w:szCs w:val="18"/>
        </w:rPr>
        <w:t>who had lived many years here in N.Z., in the Auckland Province,</w:t>
      </w:r>
      <w:r w:rsidR="002A439E">
        <w:rPr>
          <w:color w:val="000000"/>
          <w:sz w:val="18"/>
          <w:szCs w:val="18"/>
        </w:rPr>
        <w:t>—</w:t>
      </w:r>
      <w:r>
        <w:rPr>
          <w:color w:val="000000"/>
          <w:sz w:val="18"/>
          <w:szCs w:val="18"/>
        </w:rPr>
        <w:t>in which he says of Te K.</w:t>
      </w:r>
      <w:r w:rsidR="008D2274">
        <w:rPr>
          <w:color w:val="000000"/>
          <w:sz w:val="18"/>
          <w:szCs w:val="18"/>
        </w:rPr>
        <w:t>— “</w:t>
      </w:r>
      <w:r>
        <w:rPr>
          <w:i/>
          <w:color w:val="000000"/>
          <w:sz w:val="18"/>
          <w:szCs w:val="18"/>
        </w:rPr>
        <w:t>that ill-used man</w:t>
      </w:r>
      <w:r>
        <w:rPr>
          <w:color w:val="000000"/>
          <w:sz w:val="18"/>
          <w:szCs w:val="18"/>
        </w:rPr>
        <w:t xml:space="preserve">”: posterity (I hope) will do him justice. I shall return these 2 p. with this. That Japanese man is a genius, a hero! I </w:t>
      </w:r>
      <w:r>
        <w:rPr>
          <w:i/>
          <w:color w:val="000000"/>
          <w:sz w:val="18"/>
          <w:szCs w:val="18"/>
        </w:rPr>
        <w:t xml:space="preserve">feel </w:t>
      </w:r>
      <w:r>
        <w:rPr>
          <w:color w:val="000000"/>
          <w:sz w:val="18"/>
          <w:szCs w:val="18"/>
        </w:rPr>
        <w:t xml:space="preserve">qualmish! </w:t>
      </w:r>
      <w:r>
        <w:rPr>
          <w:i/>
          <w:color w:val="000000"/>
          <w:sz w:val="18"/>
          <w:szCs w:val="18"/>
        </w:rPr>
        <w:t>small</w:t>
      </w:r>
      <w:r>
        <w:rPr>
          <w:color w:val="000000"/>
          <w:sz w:val="18"/>
          <w:szCs w:val="18"/>
        </w:rPr>
        <w:t xml:space="preserve">, very, by his side: </w:t>
      </w:r>
      <w:r>
        <w:rPr>
          <w:i/>
          <w:color w:val="000000"/>
          <w:sz w:val="18"/>
          <w:szCs w:val="18"/>
        </w:rPr>
        <w:t xml:space="preserve">not worthy </w:t>
      </w:r>
      <w:r>
        <w:rPr>
          <w:color w:val="000000"/>
          <w:sz w:val="18"/>
          <w:szCs w:val="18"/>
        </w:rPr>
        <w:t xml:space="preserve">to carry his pantoufles! I sent you that </w:t>
      </w:r>
      <w:r>
        <w:rPr>
          <w:i/>
          <w:color w:val="000000"/>
          <w:sz w:val="18"/>
          <w:szCs w:val="18"/>
        </w:rPr>
        <w:t xml:space="preserve">wretched </w:t>
      </w:r>
      <w:r>
        <w:rPr>
          <w:color w:val="000000"/>
          <w:sz w:val="18"/>
          <w:szCs w:val="18"/>
        </w:rPr>
        <w:t>paper from America (U.S.)</w:t>
      </w:r>
      <w:r w:rsidR="002A439E">
        <w:rPr>
          <w:color w:val="000000"/>
          <w:sz w:val="18"/>
          <w:szCs w:val="18"/>
        </w:rPr>
        <w:t>—</w:t>
      </w:r>
      <w:r>
        <w:rPr>
          <w:color w:val="000000"/>
          <w:sz w:val="18"/>
          <w:szCs w:val="18"/>
        </w:rPr>
        <w:t xml:space="preserve">supposing you had not received </w:t>
      </w:r>
      <w:r>
        <w:rPr>
          <w:i/>
          <w:color w:val="000000"/>
          <w:sz w:val="18"/>
          <w:szCs w:val="18"/>
        </w:rPr>
        <w:t>such</w:t>
      </w:r>
      <w:r>
        <w:rPr>
          <w:color w:val="000000"/>
          <w:sz w:val="18"/>
          <w:szCs w:val="18"/>
        </w:rPr>
        <w:t xml:space="preserve"> a thing!! How I should like to see a Tax put on all </w:t>
      </w:r>
      <w:r>
        <w:rPr>
          <w:i/>
          <w:color w:val="000000"/>
          <w:sz w:val="18"/>
          <w:szCs w:val="18"/>
        </w:rPr>
        <w:t>such advertising</w:t>
      </w:r>
      <w:r>
        <w:rPr>
          <w:color w:val="000000"/>
          <w:sz w:val="18"/>
          <w:szCs w:val="18"/>
        </w:rPr>
        <w:t>.</w:t>
      </w:r>
      <w:r w:rsidR="002A439E">
        <w:rPr>
          <w:color w:val="000000"/>
          <w:sz w:val="18"/>
          <w:szCs w:val="18"/>
        </w:rPr>
        <w:t>—</w:t>
      </w:r>
      <w:r>
        <w:rPr>
          <w:color w:val="000000"/>
          <w:sz w:val="18"/>
          <w:szCs w:val="18"/>
        </w:rPr>
        <w:t xml:space="preserve">I mean, that </w:t>
      </w:r>
      <w:r>
        <w:rPr>
          <w:i/>
          <w:color w:val="000000"/>
          <w:sz w:val="18"/>
          <w:szCs w:val="18"/>
        </w:rPr>
        <w:t xml:space="preserve">incessant </w:t>
      </w:r>
      <w:r>
        <w:rPr>
          <w:color w:val="000000"/>
          <w:sz w:val="18"/>
          <w:szCs w:val="18"/>
        </w:rPr>
        <w:t>reduplicating</w:t>
      </w:r>
      <w:r w:rsidR="002A439E">
        <w:rPr>
          <w:color w:val="000000"/>
          <w:sz w:val="18"/>
          <w:szCs w:val="18"/>
        </w:rPr>
        <w:t>—</w:t>
      </w:r>
      <w:r>
        <w:rPr>
          <w:color w:val="000000"/>
          <w:sz w:val="18"/>
          <w:szCs w:val="18"/>
        </w:rPr>
        <w:t>or reiterating</w:t>
      </w:r>
      <w:r w:rsidR="002A439E">
        <w:rPr>
          <w:color w:val="000000"/>
          <w:sz w:val="18"/>
          <w:szCs w:val="18"/>
        </w:rPr>
        <w:t>—</w:t>
      </w:r>
      <w:r>
        <w:rPr>
          <w:color w:val="000000"/>
          <w:sz w:val="18"/>
          <w:szCs w:val="18"/>
        </w:rPr>
        <w:t>with cuts!! In “D.T.” this evg. is the death of 2 sons (8 &amp; 10 yrs) of Mr. R. Sporte, Waipukurau, of diphtheria, &amp; both within a few minutes of each other! I am sorry to have to tell you</w:t>
      </w:r>
      <w:r w:rsidR="002A439E">
        <w:rPr>
          <w:color w:val="000000"/>
          <w:sz w:val="18"/>
          <w:szCs w:val="18"/>
        </w:rPr>
        <w:t>—</w:t>
      </w:r>
      <w:r>
        <w:rPr>
          <w:color w:val="000000"/>
          <w:sz w:val="18"/>
          <w:szCs w:val="18"/>
        </w:rPr>
        <w:t xml:space="preserve">that our 2 p. (H. &amp; D.T.) have added </w:t>
      </w:r>
      <w:r>
        <w:rPr>
          <w:i/>
          <w:color w:val="000000"/>
          <w:sz w:val="18"/>
          <w:szCs w:val="18"/>
        </w:rPr>
        <w:t xml:space="preserve">another full </w:t>
      </w:r>
      <w:r>
        <w:rPr>
          <w:color w:val="000000"/>
          <w:sz w:val="18"/>
          <w:szCs w:val="18"/>
        </w:rPr>
        <w:t xml:space="preserve">col. of </w:t>
      </w:r>
      <w:r>
        <w:rPr>
          <w:i/>
          <w:color w:val="000000"/>
          <w:sz w:val="18"/>
          <w:szCs w:val="18"/>
        </w:rPr>
        <w:t>trash</w:t>
      </w:r>
      <w:r w:rsidR="008D2274">
        <w:rPr>
          <w:color w:val="000000"/>
          <w:sz w:val="18"/>
          <w:szCs w:val="18"/>
        </w:rPr>
        <w:t>— “</w:t>
      </w:r>
      <w:r>
        <w:rPr>
          <w:i/>
          <w:color w:val="000000"/>
          <w:sz w:val="18"/>
          <w:szCs w:val="18"/>
          <w:u w:val="single"/>
        </w:rPr>
        <w:t>Bicycling</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have lately recd. a pretty large book, royl. 4to. (or perhaps, impl. 8vo) from U.S. put up into a nicely formed </w:t>
      </w:r>
      <w:r>
        <w:rPr>
          <w:i/>
          <w:color w:val="000000"/>
          <w:sz w:val="18"/>
          <w:szCs w:val="18"/>
        </w:rPr>
        <w:t xml:space="preserve">case </w:t>
      </w:r>
      <w:r>
        <w:rPr>
          <w:color w:val="000000"/>
          <w:sz w:val="18"/>
          <w:szCs w:val="18"/>
        </w:rPr>
        <w:t xml:space="preserve">of thick paper made to suit, with a flap like an old fashion pocket-book, and the 4 corners </w:t>
      </w:r>
      <w:r>
        <w:rPr>
          <w:i/>
          <w:color w:val="000000"/>
          <w:sz w:val="18"/>
          <w:szCs w:val="18"/>
        </w:rPr>
        <w:t xml:space="preserve">fully </w:t>
      </w:r>
      <w:r>
        <w:rPr>
          <w:color w:val="000000"/>
          <w:sz w:val="18"/>
          <w:szCs w:val="18"/>
        </w:rPr>
        <w:t>protected with loose angles of tin-plate. &amp; since then another book from Hamilton, of which its corners are similarly protected</w:t>
      </w:r>
      <w:r w:rsidR="002A439E">
        <w:rPr>
          <w:color w:val="000000"/>
          <w:sz w:val="18"/>
          <w:szCs w:val="18"/>
        </w:rPr>
        <w:t>—</w:t>
      </w:r>
      <w:r>
        <w:rPr>
          <w:color w:val="000000"/>
          <w:sz w:val="18"/>
          <w:szCs w:val="18"/>
        </w:rPr>
        <w:t xml:space="preserve">but with parchment </w:t>
      </w:r>
      <w:r>
        <w:rPr>
          <w:i/>
          <w:color w:val="000000"/>
          <w:sz w:val="18"/>
          <w:szCs w:val="18"/>
        </w:rPr>
        <w:t>repeatedly doubled, &amp; hard as iron</w:t>
      </w:r>
      <w:r>
        <w:rPr>
          <w:color w:val="000000"/>
          <w:sz w:val="18"/>
          <w:szCs w:val="18"/>
        </w:rPr>
        <w:t>, w. patentees mark stamped on ’em. This improvement has long been wanting.</w:t>
      </w:r>
    </w:p>
    <w:p w:rsidR="00832810" w:rsidRDefault="00832810">
      <w:pPr>
        <w:spacing w:after="120"/>
        <w:rPr>
          <w:color w:val="000000"/>
          <w:sz w:val="18"/>
          <w:szCs w:val="18"/>
        </w:rPr>
      </w:pPr>
      <w:r>
        <w:rPr>
          <w:color w:val="000000"/>
          <w:sz w:val="18"/>
          <w:szCs w:val="18"/>
        </w:rPr>
        <w:t xml:space="preserve">You seem to have got some excellent </w:t>
      </w:r>
      <w:r>
        <w:rPr>
          <w:i/>
          <w:color w:val="000000"/>
          <w:sz w:val="18"/>
          <w:szCs w:val="18"/>
        </w:rPr>
        <w:t xml:space="preserve">thin </w:t>
      </w:r>
      <w:r>
        <w:rPr>
          <w:color w:val="000000"/>
          <w:sz w:val="18"/>
          <w:szCs w:val="18"/>
        </w:rPr>
        <w:t xml:space="preserve">paper! 4 sheets to ½ oz. </w:t>
      </w:r>
      <w:r>
        <w:rPr>
          <w:i/>
          <w:color w:val="000000"/>
          <w:sz w:val="18"/>
          <w:szCs w:val="18"/>
          <w:u w:val="single"/>
        </w:rPr>
        <w:t>Good</w:t>
      </w:r>
      <w:r>
        <w:rPr>
          <w:color w:val="000000"/>
          <w:sz w:val="18"/>
          <w:szCs w:val="18"/>
        </w:rPr>
        <w:t xml:space="preserve">: and you have </w:t>
      </w:r>
      <w:r>
        <w:rPr>
          <w:i/>
          <w:color w:val="000000"/>
          <w:sz w:val="18"/>
          <w:szCs w:val="18"/>
        </w:rPr>
        <w:t>again</w:t>
      </w:r>
      <w:r>
        <w:rPr>
          <w:color w:val="000000"/>
          <w:sz w:val="18"/>
          <w:szCs w:val="18"/>
        </w:rPr>
        <w:t xml:space="preserve">, in your usual able &amp; graphic style, given me a first-rate acct. &amp; description of </w:t>
      </w:r>
      <w:r>
        <w:rPr>
          <w:i/>
          <w:color w:val="000000"/>
          <w:sz w:val="18"/>
          <w:szCs w:val="18"/>
        </w:rPr>
        <w:t xml:space="preserve">your society </w:t>
      </w:r>
      <w:r>
        <w:rPr>
          <w:color w:val="000000"/>
          <w:sz w:val="18"/>
          <w:szCs w:val="18"/>
        </w:rPr>
        <w:t xml:space="preserve">meeting: Woe’s me! that </w:t>
      </w:r>
      <w:r>
        <w:rPr>
          <w:i/>
          <w:color w:val="000000"/>
          <w:sz w:val="18"/>
          <w:szCs w:val="18"/>
        </w:rPr>
        <w:t>I shall never know of any such here</w:t>
      </w:r>
      <w:r>
        <w:rPr>
          <w:color w:val="000000"/>
          <w:sz w:val="18"/>
          <w:szCs w:val="18"/>
        </w:rPr>
        <w:t xml:space="preserve">. I believe that our friend Hamilton would also fall under Maskell’s lash for sending off &amp; </w:t>
      </w:r>
      <w:r>
        <w:rPr>
          <w:i/>
          <w:color w:val="000000"/>
          <w:sz w:val="18"/>
          <w:szCs w:val="18"/>
        </w:rPr>
        <w:t xml:space="preserve">selling </w:t>
      </w:r>
      <w:r>
        <w:rPr>
          <w:color w:val="000000"/>
          <w:sz w:val="18"/>
          <w:szCs w:val="18"/>
        </w:rPr>
        <w:t>(high fig.) Moa bones: and I know, from Stephani direct, of Kirk sending him Hepaticæ!!!</w:t>
      </w:r>
      <w:r w:rsidR="002A439E">
        <w:rPr>
          <w:color w:val="000000"/>
          <w:sz w:val="18"/>
          <w:szCs w:val="18"/>
        </w:rPr>
        <w:t>—</w:t>
      </w:r>
      <w:r>
        <w:rPr>
          <w:color w:val="000000"/>
          <w:sz w:val="18"/>
          <w:szCs w:val="18"/>
        </w:rPr>
        <w:t>– (Keep this</w:t>
      </w:r>
      <w:r w:rsidR="002A439E">
        <w:rPr>
          <w:color w:val="000000"/>
          <w:sz w:val="18"/>
          <w:szCs w:val="18"/>
        </w:rPr>
        <w:t>—</w:t>
      </w:r>
      <w:r>
        <w:rPr>
          <w:color w:val="000000"/>
          <w:sz w:val="18"/>
          <w:szCs w:val="18"/>
        </w:rPr>
        <w:t xml:space="preserve">i.e. these 2, </w:t>
      </w:r>
      <w:r>
        <w:rPr>
          <w:i/>
          <w:color w:val="000000"/>
          <w:sz w:val="18"/>
          <w:szCs w:val="18"/>
        </w:rPr>
        <w:t>private.</w:t>
      </w:r>
      <w:r>
        <w:rPr>
          <w:color w:val="000000"/>
          <w:sz w:val="18"/>
          <w:szCs w:val="18"/>
        </w:rPr>
        <w:t>)</w:t>
      </w:r>
    </w:p>
    <w:p w:rsidR="00832810" w:rsidRDefault="00832810">
      <w:pPr>
        <w:spacing w:after="120"/>
        <w:rPr>
          <w:color w:val="000000"/>
          <w:sz w:val="18"/>
          <w:szCs w:val="18"/>
        </w:rPr>
      </w:pPr>
      <w:r>
        <w:rPr>
          <w:color w:val="000000"/>
          <w:sz w:val="18"/>
          <w:szCs w:val="18"/>
        </w:rPr>
        <w:t xml:space="preserve">I am right glad to hear of your being </w:t>
      </w:r>
      <w:r>
        <w:rPr>
          <w:i/>
          <w:color w:val="000000"/>
          <w:sz w:val="18"/>
          <w:szCs w:val="18"/>
        </w:rPr>
        <w:t>busy in P.O</w:t>
      </w:r>
      <w:r>
        <w:rPr>
          <w:color w:val="000000"/>
          <w:sz w:val="18"/>
          <w:szCs w:val="18"/>
        </w:rPr>
        <w:t xml:space="preserve">. (but I fear I shall be doing you &amp; yours, a grievous wrong, in being the means of your writing me such </w:t>
      </w:r>
      <w:r>
        <w:rPr>
          <w:i/>
          <w:color w:val="000000"/>
          <w:sz w:val="18"/>
          <w:szCs w:val="18"/>
        </w:rPr>
        <w:t xml:space="preserve">long </w:t>
      </w:r>
      <w:r>
        <w:rPr>
          <w:color w:val="000000"/>
          <w:sz w:val="18"/>
          <w:szCs w:val="18"/>
        </w:rPr>
        <w:t xml:space="preserve">lr.) What is your brother now doing? </w:t>
      </w:r>
      <w:r>
        <w:rPr>
          <w:i/>
          <w:color w:val="000000"/>
          <w:sz w:val="18"/>
          <w:szCs w:val="18"/>
        </w:rPr>
        <w:t>the Printer</w:t>
      </w:r>
      <w:r>
        <w:rPr>
          <w:color w:val="000000"/>
          <w:sz w:val="18"/>
          <w:szCs w:val="18"/>
        </w:rPr>
        <w:t xml:space="preserve">: could you (soon) find wk. </w:t>
      </w:r>
      <w:r>
        <w:rPr>
          <w:i/>
          <w:color w:val="000000"/>
          <w:sz w:val="18"/>
          <w:szCs w:val="18"/>
        </w:rPr>
        <w:t>for 2</w:t>
      </w:r>
      <w:r>
        <w:rPr>
          <w:color w:val="000000"/>
          <w:sz w:val="18"/>
          <w:szCs w:val="18"/>
        </w:rPr>
        <w:t xml:space="preserve">? I trust yr. bror. in Engd. </w:t>
      </w:r>
      <w:r>
        <w:rPr>
          <w:i/>
          <w:color w:val="000000"/>
          <w:sz w:val="18"/>
          <w:szCs w:val="18"/>
        </w:rPr>
        <w:t xml:space="preserve">will enjoy </w:t>
      </w:r>
      <w:r>
        <w:rPr>
          <w:color w:val="000000"/>
          <w:sz w:val="18"/>
          <w:szCs w:val="18"/>
        </w:rPr>
        <w:t xml:space="preserve">himself </w:t>
      </w:r>
      <w:r>
        <w:rPr>
          <w:i/>
          <w:color w:val="000000"/>
          <w:sz w:val="18"/>
          <w:szCs w:val="18"/>
        </w:rPr>
        <w:t>fully</w:t>
      </w:r>
      <w:r>
        <w:rPr>
          <w:color w:val="000000"/>
          <w:sz w:val="18"/>
          <w:szCs w:val="18"/>
        </w:rPr>
        <w:t xml:space="preserve">. I am rejoicing w. you, that your bairnies have </w:t>
      </w:r>
      <w:r>
        <w:rPr>
          <w:i/>
          <w:color w:val="000000"/>
          <w:sz w:val="18"/>
          <w:szCs w:val="18"/>
        </w:rPr>
        <w:t xml:space="preserve">all passed </w:t>
      </w:r>
      <w:r>
        <w:rPr>
          <w:color w:val="000000"/>
          <w:sz w:val="18"/>
          <w:szCs w:val="18"/>
        </w:rPr>
        <w:t>well through the measles epidemic. Last week I sent my “</w:t>
      </w:r>
      <w:r>
        <w:rPr>
          <w:i/>
          <w:color w:val="000000"/>
          <w:sz w:val="18"/>
          <w:szCs w:val="18"/>
        </w:rPr>
        <w:t>A.</w:t>
      </w:r>
      <w:r w:rsidR="004706F0">
        <w:rPr>
          <w:color w:val="000000"/>
          <w:sz w:val="18"/>
          <w:szCs w:val="18"/>
        </w:rPr>
        <w:t>” M</w:t>
      </w:r>
      <w:r>
        <w:rPr>
          <w:color w:val="000000"/>
          <w:sz w:val="18"/>
          <w:szCs w:val="18"/>
        </w:rPr>
        <w:t xml:space="preserve">s. to Wgn., to c/o. Capt. R., &amp; Stout. I was glad to </w:t>
      </w:r>
      <w:r>
        <w:rPr>
          <w:i/>
          <w:color w:val="000000"/>
          <w:sz w:val="18"/>
          <w:szCs w:val="18"/>
        </w:rPr>
        <w:t xml:space="preserve">get rid </w:t>
      </w:r>
      <w:r>
        <w:rPr>
          <w:color w:val="000000"/>
          <w:sz w:val="18"/>
          <w:szCs w:val="18"/>
        </w:rPr>
        <w:t xml:space="preserve">of it, yet sorry, because my attempting to review it, </w:t>
      </w:r>
      <w:r>
        <w:rPr>
          <w:i/>
          <w:color w:val="000000"/>
          <w:sz w:val="18"/>
          <w:szCs w:val="18"/>
        </w:rPr>
        <w:t>proved to me</w:t>
      </w:r>
      <w:r w:rsidR="002A439E">
        <w:rPr>
          <w:color w:val="000000"/>
          <w:sz w:val="18"/>
          <w:szCs w:val="18"/>
        </w:rPr>
        <w:t>—</w:t>
      </w:r>
      <w:r>
        <w:rPr>
          <w:color w:val="000000"/>
          <w:sz w:val="18"/>
          <w:szCs w:val="18"/>
        </w:rPr>
        <w:t xml:space="preserve">that </w:t>
      </w:r>
      <w:r>
        <w:rPr>
          <w:i/>
          <w:color w:val="000000"/>
          <w:sz w:val="18"/>
          <w:szCs w:val="18"/>
        </w:rPr>
        <w:t xml:space="preserve">my time </w:t>
      </w:r>
      <w:r>
        <w:rPr>
          <w:color w:val="000000"/>
          <w:sz w:val="18"/>
          <w:szCs w:val="18"/>
        </w:rPr>
        <w:t xml:space="preserve">for </w:t>
      </w:r>
      <w:r>
        <w:rPr>
          <w:i/>
          <w:color w:val="000000"/>
          <w:sz w:val="18"/>
          <w:szCs w:val="18"/>
        </w:rPr>
        <w:t>all such work</w:t>
      </w:r>
      <w:r>
        <w:rPr>
          <w:color w:val="000000"/>
          <w:sz w:val="18"/>
          <w:szCs w:val="18"/>
        </w:rPr>
        <w:t xml:space="preserve">, is </w:t>
      </w:r>
      <w:r>
        <w:rPr>
          <w:i/>
          <w:color w:val="000000"/>
          <w:sz w:val="18"/>
          <w:szCs w:val="18"/>
          <w:u w:val="single"/>
        </w:rPr>
        <w:t>forever fled</w:t>
      </w:r>
      <w:r w:rsidR="002A439E">
        <w:rPr>
          <w:color w:val="000000"/>
          <w:sz w:val="18"/>
          <w:szCs w:val="18"/>
        </w:rPr>
        <w:t>—</w:t>
      </w:r>
      <w:r>
        <w:rPr>
          <w:i/>
          <w:color w:val="000000"/>
          <w:sz w:val="18"/>
          <w:szCs w:val="18"/>
          <w:u w:val="single"/>
        </w:rPr>
        <w:t>gone</w:t>
      </w:r>
      <w:r>
        <w:rPr>
          <w:color w:val="000000"/>
          <w:sz w:val="18"/>
          <w:szCs w:val="18"/>
        </w:rPr>
        <w:t xml:space="preserve">!! But I must </w:t>
      </w:r>
      <w:r>
        <w:rPr>
          <w:i/>
          <w:color w:val="000000"/>
          <w:sz w:val="18"/>
          <w:szCs w:val="18"/>
        </w:rPr>
        <w:t>not</w:t>
      </w:r>
      <w:r>
        <w:rPr>
          <w:color w:val="000000"/>
          <w:sz w:val="18"/>
          <w:szCs w:val="18"/>
        </w:rPr>
        <w:t xml:space="preserve">, (even to you,) write on this head. Do not be in any hurry about Quatrefs., take full time over it &amp; deal plainly &amp; faithfully to </w:t>
      </w:r>
      <w:r>
        <w:rPr>
          <w:i/>
          <w:color w:val="000000"/>
          <w:sz w:val="18"/>
          <w:szCs w:val="18"/>
        </w:rPr>
        <w:t xml:space="preserve">your </w:t>
      </w:r>
      <w:r>
        <w:rPr>
          <w:i/>
          <w:color w:val="000000"/>
          <w:sz w:val="18"/>
          <w:szCs w:val="18"/>
          <w:u w:val="single"/>
        </w:rPr>
        <w:t>old</w:t>
      </w:r>
      <w:r>
        <w:rPr>
          <w:i/>
          <w:color w:val="000000"/>
          <w:sz w:val="18"/>
          <w:szCs w:val="18"/>
        </w:rPr>
        <w:t xml:space="preserve"> friend</w:t>
      </w:r>
      <w:r>
        <w:rPr>
          <w:color w:val="000000"/>
          <w:sz w:val="18"/>
          <w:szCs w:val="18"/>
        </w:rPr>
        <w:t xml:space="preserve">. I am selfish enough to wish that </w:t>
      </w:r>
      <w:r>
        <w:rPr>
          <w:i/>
          <w:color w:val="000000"/>
          <w:sz w:val="18"/>
          <w:szCs w:val="18"/>
        </w:rPr>
        <w:t>you</w:t>
      </w:r>
      <w:r>
        <w:rPr>
          <w:color w:val="000000"/>
          <w:sz w:val="18"/>
          <w:szCs w:val="18"/>
        </w:rPr>
        <w:t xml:space="preserve"> were </w:t>
      </w:r>
      <w:r>
        <w:rPr>
          <w:i/>
          <w:color w:val="000000"/>
          <w:sz w:val="18"/>
          <w:szCs w:val="18"/>
        </w:rPr>
        <w:t>near</w:t>
      </w:r>
      <w:r>
        <w:rPr>
          <w:color w:val="000000"/>
          <w:sz w:val="18"/>
          <w:szCs w:val="18"/>
        </w:rPr>
        <w:t>! I have been out but little of late, though weather fair, &amp; fine at times: last night I went to Augustine’s &amp; heard Canon Fox: he is to leave for P. Bay. in about a fortnight.</w:t>
      </w:r>
    </w:p>
    <w:p w:rsidR="00832810" w:rsidRDefault="00832810">
      <w:pPr>
        <w:spacing w:after="120"/>
        <w:rPr>
          <w:i/>
          <w:color w:val="000000"/>
          <w:sz w:val="18"/>
          <w:szCs w:val="18"/>
        </w:rPr>
      </w:pPr>
      <w:r>
        <w:rPr>
          <w:color w:val="000000"/>
          <w:sz w:val="18"/>
          <w:szCs w:val="18"/>
        </w:rPr>
        <w:t xml:space="preserve">Do you recollect Noah Huke? (I </w:t>
      </w:r>
      <w:r>
        <w:rPr>
          <w:i/>
          <w:color w:val="000000"/>
          <w:sz w:val="18"/>
          <w:szCs w:val="18"/>
        </w:rPr>
        <w:t xml:space="preserve">see </w:t>
      </w:r>
      <w:r>
        <w:rPr>
          <w:color w:val="000000"/>
          <w:sz w:val="18"/>
          <w:szCs w:val="18"/>
        </w:rPr>
        <w:t>him now, as before Richmond &amp; Co.) poor fellow! blind for many years, and now that Dr. Mackenzie (from your town) has operated on him</w:t>
      </w:r>
      <w:r w:rsidR="002A439E">
        <w:rPr>
          <w:color w:val="000000"/>
          <w:sz w:val="18"/>
          <w:szCs w:val="18"/>
        </w:rPr>
        <w:t>—</w:t>
      </w:r>
      <w:r>
        <w:rPr>
          <w:i/>
          <w:color w:val="000000"/>
          <w:sz w:val="18"/>
          <w:szCs w:val="18"/>
        </w:rPr>
        <w:t>he can see.</w:t>
      </w:r>
    </w:p>
    <w:p w:rsidR="00832810" w:rsidRDefault="00832810">
      <w:pPr>
        <w:spacing w:after="120"/>
        <w:rPr>
          <w:color w:val="000000"/>
          <w:sz w:val="18"/>
          <w:szCs w:val="18"/>
        </w:rPr>
      </w:pPr>
      <w:r>
        <w:rPr>
          <w:color w:val="000000"/>
          <w:sz w:val="18"/>
          <w:szCs w:val="18"/>
        </w:rPr>
        <w:t>Now to your last letter:</w:t>
      </w:r>
      <w:r w:rsidR="002A439E">
        <w:rPr>
          <w:color w:val="000000"/>
          <w:sz w:val="18"/>
          <w:szCs w:val="18"/>
        </w:rPr>
        <w:t>—</w:t>
      </w:r>
      <w:r>
        <w:rPr>
          <w:color w:val="000000"/>
          <w:sz w:val="18"/>
          <w:szCs w:val="18"/>
        </w:rPr>
        <w:br/>
        <w:t>Yes, I much want “that pretty little book” back</w:t>
      </w:r>
      <w:r w:rsidR="002A439E">
        <w:rPr>
          <w:color w:val="000000"/>
          <w:sz w:val="18"/>
          <w:szCs w:val="18"/>
        </w:rPr>
        <w:t>—</w:t>
      </w:r>
      <w:r>
        <w:rPr>
          <w:i/>
          <w:color w:val="000000"/>
          <w:sz w:val="18"/>
          <w:szCs w:val="18"/>
        </w:rPr>
        <w:t>I have not looked into it</w:t>
      </w:r>
      <w:r>
        <w:rPr>
          <w:color w:val="000000"/>
          <w:sz w:val="18"/>
          <w:szCs w:val="18"/>
        </w:rPr>
        <w:t>, but as I opened the packet I sent it off to you</w:t>
      </w:r>
      <w:r w:rsidR="002A439E">
        <w:rPr>
          <w:color w:val="000000"/>
          <w:sz w:val="18"/>
          <w:szCs w:val="18"/>
        </w:rPr>
        <w:t>—</w:t>
      </w:r>
      <w:r>
        <w:rPr>
          <w:color w:val="000000"/>
          <w:sz w:val="18"/>
          <w:szCs w:val="18"/>
        </w:rPr>
        <w:t xml:space="preserve">marking on thick brown </w:t>
      </w:r>
      <w:r>
        <w:rPr>
          <w:i/>
          <w:color w:val="000000"/>
          <w:sz w:val="18"/>
          <w:szCs w:val="18"/>
        </w:rPr>
        <w:t>wrapper</w:t>
      </w:r>
      <w:r>
        <w:rPr>
          <w:color w:val="000000"/>
          <w:sz w:val="18"/>
          <w:szCs w:val="18"/>
        </w:rPr>
        <w:t xml:space="preserve"> “to be returned, but </w:t>
      </w:r>
      <w:r>
        <w:rPr>
          <w:i/>
          <w:color w:val="000000"/>
          <w:sz w:val="18"/>
          <w:szCs w:val="18"/>
        </w:rPr>
        <w:t xml:space="preserve">not </w:t>
      </w:r>
      <w:r>
        <w:rPr>
          <w:color w:val="000000"/>
          <w:sz w:val="18"/>
          <w:szCs w:val="18"/>
        </w:rPr>
        <w:t>the wrapper”. From Sir James H., in reply</w:t>
      </w:r>
      <w:r w:rsidR="002A439E">
        <w:rPr>
          <w:color w:val="000000"/>
          <w:sz w:val="18"/>
          <w:szCs w:val="18"/>
        </w:rPr>
        <w:t>—</w:t>
      </w:r>
      <w:r>
        <w:rPr>
          <w:color w:val="000000"/>
          <w:sz w:val="18"/>
          <w:szCs w:val="18"/>
        </w:rPr>
        <w:t xml:space="preserve">saying that </w:t>
      </w:r>
      <w:r>
        <w:rPr>
          <w:i/>
          <w:color w:val="000000"/>
          <w:sz w:val="18"/>
          <w:szCs w:val="18"/>
        </w:rPr>
        <w:t>they</w:t>
      </w:r>
      <w:r>
        <w:rPr>
          <w:color w:val="000000"/>
          <w:sz w:val="18"/>
          <w:szCs w:val="18"/>
        </w:rPr>
        <w:t xml:space="preserve"> (you) </w:t>
      </w:r>
      <w:r>
        <w:rPr>
          <w:i/>
          <w:color w:val="000000"/>
          <w:sz w:val="18"/>
          <w:szCs w:val="18"/>
        </w:rPr>
        <w:t xml:space="preserve">had agreed just as I had written </w:t>
      </w:r>
      <w:r>
        <w:rPr>
          <w:color w:val="000000"/>
          <w:sz w:val="18"/>
          <w:szCs w:val="18"/>
        </w:rPr>
        <w:t xml:space="preserve">to him re Handbook N.Z. Flora: I had ventured to remark, Maskell’s </w:t>
      </w:r>
      <w:r>
        <w:rPr>
          <w:i/>
          <w:color w:val="000000"/>
          <w:sz w:val="18"/>
          <w:szCs w:val="18"/>
        </w:rPr>
        <w:t xml:space="preserve">Coccid. </w:t>
      </w:r>
      <w:r>
        <w:rPr>
          <w:color w:val="000000"/>
          <w:sz w:val="18"/>
          <w:szCs w:val="18"/>
        </w:rPr>
        <w:t xml:space="preserve">should be dealt with as Browns </w:t>
      </w:r>
      <w:r>
        <w:rPr>
          <w:i/>
          <w:color w:val="000000"/>
          <w:sz w:val="18"/>
          <w:szCs w:val="18"/>
        </w:rPr>
        <w:t>Coleopt.</w:t>
      </w:r>
      <w:r w:rsidR="002A439E">
        <w:rPr>
          <w:color w:val="000000"/>
          <w:sz w:val="18"/>
          <w:szCs w:val="18"/>
        </w:rPr>
        <w:t>—</w:t>
      </w:r>
      <w:r>
        <w:rPr>
          <w:color w:val="000000"/>
          <w:sz w:val="18"/>
          <w:szCs w:val="18"/>
        </w:rPr>
        <w:t xml:space="preserve">a </w:t>
      </w:r>
      <w:r>
        <w:rPr>
          <w:i/>
          <w:color w:val="000000"/>
          <w:sz w:val="18"/>
          <w:szCs w:val="18"/>
        </w:rPr>
        <w:t xml:space="preserve">separate </w:t>
      </w:r>
      <w:r>
        <w:rPr>
          <w:color w:val="000000"/>
          <w:sz w:val="18"/>
          <w:szCs w:val="18"/>
        </w:rPr>
        <w:t>vol.</w:t>
      </w:r>
    </w:p>
    <w:p w:rsidR="00832810" w:rsidRDefault="00832810">
      <w:pPr>
        <w:spacing w:after="120"/>
        <w:rPr>
          <w:color w:val="000000"/>
          <w:sz w:val="18"/>
          <w:szCs w:val="18"/>
        </w:rPr>
      </w:pPr>
      <w:r>
        <w:rPr>
          <w:color w:val="000000"/>
          <w:sz w:val="18"/>
          <w:szCs w:val="18"/>
        </w:rPr>
        <w:t>Have not seen anythingof Kipling’s Song, &amp;c, &amp;c. Never mind “Nature”, now. Very much pleased to know of safe arrival of yr. Brother</w:t>
      </w:r>
      <w:r w:rsidR="002A439E">
        <w:rPr>
          <w:color w:val="000000"/>
          <w:sz w:val="18"/>
          <w:szCs w:val="18"/>
        </w:rPr>
        <w:t>—</w:t>
      </w:r>
      <w:r>
        <w:rPr>
          <w:i/>
          <w:color w:val="000000"/>
          <w:sz w:val="18"/>
          <w:szCs w:val="18"/>
        </w:rPr>
        <w:t>so far</w:t>
      </w:r>
      <w:r>
        <w:rPr>
          <w:color w:val="000000"/>
          <w:sz w:val="18"/>
          <w:szCs w:val="18"/>
        </w:rPr>
        <w:t xml:space="preserve">: </w:t>
      </w:r>
      <w:r>
        <w:rPr>
          <w:i/>
          <w:color w:val="000000"/>
          <w:sz w:val="18"/>
          <w:szCs w:val="18"/>
          <w:u w:val="single"/>
        </w:rPr>
        <w:t>also</w:t>
      </w:r>
      <w:r>
        <w:rPr>
          <w:color w:val="000000"/>
          <w:sz w:val="18"/>
          <w:szCs w:val="18"/>
        </w:rPr>
        <w:t xml:space="preserve">, of your being </w:t>
      </w:r>
      <w:r>
        <w:rPr>
          <w:i/>
          <w:color w:val="000000"/>
          <w:sz w:val="18"/>
          <w:szCs w:val="18"/>
        </w:rPr>
        <w:t xml:space="preserve">busy </w:t>
      </w:r>
      <w:r>
        <w:rPr>
          <w:color w:val="000000"/>
          <w:sz w:val="18"/>
          <w:szCs w:val="18"/>
        </w:rPr>
        <w:t xml:space="preserve">in office: and trust your family are now </w:t>
      </w:r>
      <w:r>
        <w:rPr>
          <w:i/>
          <w:color w:val="000000"/>
          <w:sz w:val="18"/>
          <w:szCs w:val="18"/>
        </w:rPr>
        <w:t xml:space="preserve">all quite well </w:t>
      </w:r>
      <w:r>
        <w:rPr>
          <w:color w:val="000000"/>
          <w:sz w:val="18"/>
          <w:szCs w:val="18"/>
        </w:rPr>
        <w:t xml:space="preserve">from Measles. I have mentioned </w:t>
      </w:r>
      <w:r>
        <w:rPr>
          <w:i/>
          <w:color w:val="000000"/>
          <w:sz w:val="18"/>
          <w:szCs w:val="18"/>
        </w:rPr>
        <w:t>Rees</w:t>
      </w:r>
      <w:r>
        <w:rPr>
          <w:color w:val="000000"/>
          <w:sz w:val="18"/>
          <w:szCs w:val="18"/>
        </w:rPr>
        <w:t>, and his Memoir of G.G.</w:t>
      </w:r>
      <w:r w:rsidR="002A439E">
        <w:rPr>
          <w:color w:val="000000"/>
          <w:sz w:val="18"/>
          <w:szCs w:val="18"/>
        </w:rPr>
        <w:t>—</w:t>
      </w:r>
      <w:r>
        <w:rPr>
          <w:color w:val="000000"/>
          <w:sz w:val="18"/>
          <w:szCs w:val="18"/>
        </w:rPr>
        <w:t xml:space="preserve">it is </w:t>
      </w:r>
      <w:r>
        <w:rPr>
          <w:i/>
          <w:color w:val="000000"/>
          <w:sz w:val="18"/>
          <w:szCs w:val="18"/>
        </w:rPr>
        <w:t>said</w:t>
      </w:r>
      <w:r>
        <w:rPr>
          <w:color w:val="000000"/>
          <w:sz w:val="18"/>
          <w:szCs w:val="18"/>
        </w:rPr>
        <w:t xml:space="preserve">, that R’s. “adopted daughter”, who died here a few weeks ago, was </w:t>
      </w:r>
      <w:r>
        <w:rPr>
          <w:i/>
          <w:color w:val="000000"/>
          <w:sz w:val="18"/>
          <w:szCs w:val="18"/>
        </w:rPr>
        <w:t>the main worker at that</w:t>
      </w:r>
      <w:r>
        <w:rPr>
          <w:color w:val="000000"/>
          <w:sz w:val="18"/>
          <w:szCs w:val="18"/>
        </w:rPr>
        <w:t>: she was “buried privately”, R. at Auckland.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During the past week we have had several days of really fine weather. “Old H.B. w. come back again”, they sd. to me in town. Last Monday (a week </w:t>
      </w:r>
      <w:r>
        <w:rPr>
          <w:i/>
          <w:color w:val="000000"/>
          <w:sz w:val="18"/>
          <w:szCs w:val="18"/>
        </w:rPr>
        <w:t xml:space="preserve">before </w:t>
      </w:r>
      <w:r>
        <w:rPr>
          <w:color w:val="000000"/>
          <w:sz w:val="18"/>
          <w:szCs w:val="18"/>
        </w:rPr>
        <w:t>time) our Sy. held their Augt. mtg.</w:t>
      </w:r>
      <w:r w:rsidR="002A439E">
        <w:rPr>
          <w:color w:val="000000"/>
          <w:sz w:val="18"/>
          <w:szCs w:val="18"/>
        </w:rPr>
        <w:t>—</w:t>
      </w:r>
      <w:r w:rsidR="004706F0">
        <w:rPr>
          <w:color w:val="000000"/>
          <w:sz w:val="18"/>
          <w:szCs w:val="18"/>
        </w:rPr>
        <w:t>cause, P.</w:t>
      </w:r>
      <w:r>
        <w:rPr>
          <w:color w:val="000000"/>
          <w:sz w:val="18"/>
          <w:szCs w:val="18"/>
        </w:rPr>
        <w:t xml:space="preserve">S. McLean was going to Auckland, and, in their agreeing to do so would read his paper on </w:t>
      </w:r>
      <w:r>
        <w:rPr>
          <w:i/>
          <w:color w:val="000000"/>
          <w:sz w:val="18"/>
          <w:szCs w:val="18"/>
        </w:rPr>
        <w:t xml:space="preserve">Cremation </w:t>
      </w:r>
      <w:r>
        <w:rPr>
          <w:color w:val="000000"/>
          <w:sz w:val="18"/>
          <w:szCs w:val="18"/>
        </w:rPr>
        <w:t xml:space="preserve">before he left, and they had no other papers: I did </w:t>
      </w:r>
      <w:r>
        <w:rPr>
          <w:i/>
          <w:color w:val="000000"/>
          <w:sz w:val="18"/>
          <w:szCs w:val="18"/>
        </w:rPr>
        <w:t xml:space="preserve">not </w:t>
      </w:r>
      <w:r>
        <w:rPr>
          <w:color w:val="000000"/>
          <w:sz w:val="18"/>
          <w:szCs w:val="18"/>
        </w:rPr>
        <w:t>go</w:t>
      </w:r>
      <w:r w:rsidR="002A439E">
        <w:rPr>
          <w:color w:val="000000"/>
          <w:sz w:val="18"/>
          <w:szCs w:val="18"/>
        </w:rPr>
        <w:t>—</w:t>
      </w:r>
      <w:r>
        <w:rPr>
          <w:i/>
          <w:color w:val="000000"/>
          <w:sz w:val="18"/>
          <w:szCs w:val="18"/>
        </w:rPr>
        <w:t>Mail time</w:t>
      </w:r>
      <w:r>
        <w:rPr>
          <w:color w:val="000000"/>
          <w:sz w:val="18"/>
          <w:szCs w:val="18"/>
        </w:rPr>
        <w:t>. Dinwiddie, Hon. Sy., tells me</w:t>
      </w:r>
      <w:r w:rsidR="008D2274">
        <w:rPr>
          <w:color w:val="000000"/>
          <w:sz w:val="18"/>
          <w:szCs w:val="18"/>
        </w:rPr>
        <w:t>— “</w:t>
      </w:r>
      <w:r>
        <w:rPr>
          <w:i/>
          <w:color w:val="000000"/>
          <w:sz w:val="18"/>
          <w:szCs w:val="18"/>
        </w:rPr>
        <w:t>another</w:t>
      </w:r>
      <w:r>
        <w:rPr>
          <w:color w:val="000000"/>
          <w:sz w:val="18"/>
          <w:szCs w:val="18"/>
        </w:rPr>
        <w:t xml:space="preserve"> p. from T. White on Mao. Dog”!! I noticed, on your old office</w:t>
      </w:r>
      <w:r w:rsidR="008D2274">
        <w:rPr>
          <w:color w:val="000000"/>
          <w:sz w:val="18"/>
          <w:szCs w:val="18"/>
        </w:rPr>
        <w:t>— “</w:t>
      </w:r>
      <w:r>
        <w:rPr>
          <w:i/>
          <w:color w:val="000000"/>
          <w:sz w:val="18"/>
          <w:szCs w:val="18"/>
        </w:rPr>
        <w:t>Times Restaurant</w:t>
      </w:r>
      <w:r>
        <w:rPr>
          <w:color w:val="000000"/>
          <w:sz w:val="18"/>
          <w:szCs w:val="18"/>
        </w:rPr>
        <w:t xml:space="preserve">” (both front &amp; side) in </w:t>
      </w:r>
      <w:r>
        <w:rPr>
          <w:i/>
          <w:color w:val="000000"/>
          <w:sz w:val="18"/>
          <w:szCs w:val="18"/>
        </w:rPr>
        <w:t xml:space="preserve">very large </w:t>
      </w:r>
      <w:r>
        <w:rPr>
          <w:color w:val="000000"/>
          <w:sz w:val="18"/>
          <w:szCs w:val="18"/>
        </w:rPr>
        <w:t xml:space="preserve">letters! some </w:t>
      </w:r>
      <w:r>
        <w:rPr>
          <w:i/>
          <w:color w:val="000000"/>
          <w:sz w:val="18"/>
          <w:szCs w:val="18"/>
        </w:rPr>
        <w:t xml:space="preserve">may </w:t>
      </w:r>
      <w:r>
        <w:rPr>
          <w:color w:val="000000"/>
          <w:sz w:val="18"/>
          <w:szCs w:val="18"/>
        </w:rPr>
        <w:t>take it</w:t>
      </w:r>
      <w:r w:rsidR="002A439E">
        <w:rPr>
          <w:color w:val="000000"/>
          <w:sz w:val="18"/>
          <w:szCs w:val="18"/>
        </w:rPr>
        <w:t>—</w:t>
      </w:r>
      <w:r>
        <w:rPr>
          <w:color w:val="000000"/>
          <w:sz w:val="18"/>
          <w:szCs w:val="18"/>
        </w:rPr>
        <w:t>Meals accordg. to the Times!</w:t>
      </w:r>
      <w:r w:rsidR="002A439E">
        <w:rPr>
          <w:color w:val="000000"/>
          <w:sz w:val="18"/>
          <w:szCs w:val="18"/>
        </w:rPr>
        <w:t>—</w:t>
      </w:r>
      <w:r>
        <w:rPr>
          <w:color w:val="000000"/>
          <w:sz w:val="18"/>
          <w:szCs w:val="18"/>
        </w:rPr>
        <w:t xml:space="preserve">I am keeping well: shall not go inland to Bush this month: </w:t>
      </w:r>
      <w:r>
        <w:rPr>
          <w:i/>
          <w:color w:val="000000"/>
          <w:sz w:val="18"/>
          <w:szCs w:val="18"/>
        </w:rPr>
        <w:t>plenty to do</w:t>
      </w:r>
      <w:r>
        <w:rPr>
          <w:color w:val="000000"/>
          <w:sz w:val="18"/>
          <w:szCs w:val="18"/>
        </w:rPr>
        <w:t>.</w:t>
      </w:r>
      <w:r w:rsidR="002A439E">
        <w:rPr>
          <w:color w:val="000000"/>
          <w:sz w:val="18"/>
          <w:szCs w:val="18"/>
        </w:rPr>
        <w:t>—</w:t>
      </w:r>
    </w:p>
    <w:p w:rsidR="00832810" w:rsidRDefault="00832810">
      <w:pPr>
        <w:ind w:left="284" w:firstLine="284"/>
        <w:rPr>
          <w:color w:val="000000"/>
          <w:sz w:val="18"/>
          <w:szCs w:val="18"/>
        </w:rPr>
      </w:pPr>
      <w:r>
        <w:rPr>
          <w:color w:val="000000"/>
          <w:sz w:val="18"/>
          <w:szCs w:val="18"/>
        </w:rPr>
        <w:t>With kindest regards &amp; best wishes</w:t>
      </w:r>
    </w:p>
    <w:p w:rsidR="00832810" w:rsidRDefault="00832810">
      <w:pPr>
        <w:ind w:firstLine="284"/>
        <w:rPr>
          <w:color w:val="000000"/>
          <w:sz w:val="18"/>
          <w:szCs w:val="18"/>
        </w:rPr>
      </w:pPr>
      <w:r>
        <w:rPr>
          <w:color w:val="000000"/>
          <w:sz w:val="18"/>
          <w:szCs w:val="18"/>
        </w:rPr>
        <w:t>Believe me yours very truly,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i/>
          <w:color w:val="000000"/>
          <w:sz w:val="18"/>
          <w:szCs w:val="18"/>
        </w:rPr>
        <w:t xml:space="preserve">P.S. </w:t>
      </w:r>
      <w:r>
        <w:rPr>
          <w:color w:val="000000"/>
          <w:sz w:val="18"/>
          <w:szCs w:val="18"/>
        </w:rPr>
        <w:t xml:space="preserve">Shall </w:t>
      </w:r>
      <w:r>
        <w:rPr>
          <w:i/>
          <w:color w:val="000000"/>
          <w:sz w:val="18"/>
          <w:szCs w:val="18"/>
        </w:rPr>
        <w:t xml:space="preserve">not </w:t>
      </w:r>
      <w:r>
        <w:rPr>
          <w:color w:val="000000"/>
          <w:sz w:val="18"/>
          <w:szCs w:val="18"/>
        </w:rPr>
        <w:t>return 2 papers with this</w:t>
      </w:r>
      <w:r w:rsidR="002A439E">
        <w:rPr>
          <w:color w:val="000000"/>
          <w:sz w:val="18"/>
          <w:szCs w:val="18"/>
        </w:rPr>
        <w:t>—</w:t>
      </w:r>
      <w:r>
        <w:rPr>
          <w:color w:val="000000"/>
          <w:sz w:val="18"/>
          <w:szCs w:val="18"/>
        </w:rPr>
        <w:t>but in a day or two.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A83322">
      <w:pPr>
        <w:spacing w:after="120"/>
        <w:rPr>
          <w:rFonts w:ascii="Arial" w:hAnsi="Arial" w:cs="Arial"/>
          <w:color w:val="000000"/>
          <w:sz w:val="22"/>
          <w:szCs w:val="22"/>
        </w:rPr>
      </w:pPr>
      <w:r>
        <w:rPr>
          <w:rFonts w:ascii="Arial" w:hAnsi="Arial" w:cs="Arial"/>
          <w:color w:val="000000"/>
          <w:sz w:val="22"/>
          <w:szCs w:val="22"/>
        </w:rPr>
        <w:t>1893 September 3</w:t>
      </w:r>
      <w:r w:rsidR="00832810">
        <w:rPr>
          <w:rFonts w:ascii="Arial" w:hAnsi="Arial" w:cs="Arial"/>
          <w:color w:val="000000"/>
          <w:sz w:val="22"/>
          <w:szCs w:val="22"/>
        </w:rPr>
        <w:t>: to Wiremu Colenso</w:t>
      </w:r>
      <w:r w:rsidR="004953CD">
        <w:rPr>
          <w:rStyle w:val="FootnoteReference"/>
          <w:rFonts w:ascii="Arial" w:hAnsi="Arial" w:cs="Arial"/>
          <w:color w:val="000000"/>
          <w:sz w:val="22"/>
          <w:szCs w:val="22"/>
        </w:rPr>
        <w:footnoteReference w:id="676"/>
      </w:r>
    </w:p>
    <w:p w:rsidR="00832810" w:rsidRDefault="00832810">
      <w:pPr>
        <w:spacing w:after="120"/>
        <w:jc w:val="right"/>
        <w:rPr>
          <w:color w:val="000000"/>
          <w:sz w:val="18"/>
          <w:szCs w:val="18"/>
        </w:rPr>
      </w:pPr>
      <w:r>
        <w:rPr>
          <w:color w:val="000000"/>
          <w:sz w:val="18"/>
          <w:szCs w:val="18"/>
        </w:rPr>
        <w:t>Napier, N. Zealand,</w:t>
      </w:r>
      <w:r>
        <w:rPr>
          <w:color w:val="000000"/>
          <w:sz w:val="18"/>
          <w:szCs w:val="18"/>
        </w:rPr>
        <w:br/>
        <w:t>September 3/93,</w:t>
      </w:r>
    </w:p>
    <w:p w:rsidR="00832810" w:rsidRDefault="00832810">
      <w:pPr>
        <w:spacing w:after="120"/>
        <w:rPr>
          <w:color w:val="000000"/>
          <w:sz w:val="18"/>
          <w:szCs w:val="18"/>
        </w:rPr>
      </w:pPr>
      <w:r>
        <w:rPr>
          <w:color w:val="000000"/>
          <w:sz w:val="18"/>
          <w:szCs w:val="18"/>
        </w:rPr>
        <w:t>My dear son Willie</w:t>
      </w:r>
    </w:p>
    <w:p w:rsidR="00832810" w:rsidRDefault="00832810">
      <w:pPr>
        <w:spacing w:after="120"/>
        <w:rPr>
          <w:color w:val="000000"/>
          <w:sz w:val="18"/>
          <w:szCs w:val="18"/>
        </w:rPr>
      </w:pPr>
      <w:r>
        <w:rPr>
          <w:color w:val="000000"/>
          <w:sz w:val="18"/>
          <w:szCs w:val="18"/>
        </w:rPr>
        <w:t>I think you &amp; Sarah will be surprised on receiving this letter,</w:t>
      </w:r>
      <w:r w:rsidR="002A439E">
        <w:rPr>
          <w:color w:val="000000"/>
          <w:sz w:val="18"/>
          <w:szCs w:val="18"/>
        </w:rPr>
        <w:t>—</w:t>
      </w:r>
      <w:r>
        <w:rPr>
          <w:color w:val="000000"/>
          <w:sz w:val="18"/>
          <w:szCs w:val="18"/>
        </w:rPr>
        <w:t xml:space="preserve">at the size of the envelope! and no doubt the contents are most important to you both. I believe, that in my last I mentioned what I had in hand for you, but I did not </w:t>
      </w:r>
      <w:r>
        <w:rPr>
          <w:i/>
          <w:color w:val="000000"/>
          <w:sz w:val="18"/>
          <w:szCs w:val="18"/>
        </w:rPr>
        <w:t xml:space="preserve">then </w:t>
      </w:r>
      <w:r>
        <w:rPr>
          <w:color w:val="000000"/>
          <w:sz w:val="18"/>
          <w:szCs w:val="18"/>
        </w:rPr>
        <w:t xml:space="preserve">know of these </w:t>
      </w:r>
      <w:r>
        <w:rPr>
          <w:i/>
          <w:color w:val="000000"/>
          <w:sz w:val="18"/>
          <w:szCs w:val="18"/>
        </w:rPr>
        <w:t>forms</w:t>
      </w:r>
      <w:r w:rsidR="002A439E">
        <w:rPr>
          <w:color w:val="000000"/>
          <w:sz w:val="18"/>
          <w:szCs w:val="18"/>
        </w:rPr>
        <w:t>—</w:t>
      </w:r>
      <w:r>
        <w:rPr>
          <w:color w:val="000000"/>
          <w:sz w:val="18"/>
          <w:szCs w:val="18"/>
        </w:rPr>
        <w:t>which came to hand last week, from London per Brindisi Mail. At first sight of them, I feared I should have some difficulty</w:t>
      </w:r>
      <w:r w:rsidR="002A439E">
        <w:rPr>
          <w:color w:val="000000"/>
          <w:sz w:val="18"/>
          <w:szCs w:val="18"/>
        </w:rPr>
        <w:t>—</w:t>
      </w:r>
      <w:r>
        <w:rPr>
          <w:color w:val="000000"/>
          <w:sz w:val="18"/>
          <w:szCs w:val="18"/>
        </w:rPr>
        <w:t>as I must get some “disinterested Person” to make the required “declaration,” and such must have known you from “10 to 15 years of age”: I thought on Fannin, Newton, Tiffen, Dr. Hitchings,</w:t>
      </w:r>
      <w:r w:rsidR="002A439E">
        <w:rPr>
          <w:color w:val="000000"/>
          <w:sz w:val="18"/>
          <w:szCs w:val="18"/>
        </w:rPr>
        <w:t>—</w:t>
      </w:r>
      <w:r>
        <w:rPr>
          <w:color w:val="000000"/>
          <w:sz w:val="18"/>
          <w:szCs w:val="18"/>
        </w:rPr>
        <w:t xml:space="preserve">but would one of them </w:t>
      </w:r>
      <w:r>
        <w:rPr>
          <w:i/>
          <w:color w:val="000000"/>
          <w:sz w:val="18"/>
          <w:szCs w:val="18"/>
        </w:rPr>
        <w:t>willingly</w:t>
      </w:r>
      <w:r>
        <w:rPr>
          <w:color w:val="000000"/>
          <w:sz w:val="18"/>
          <w:szCs w:val="18"/>
        </w:rPr>
        <w:t xml:space="preserve"> undertake the job? &amp; go with the Notary before our Chief Magistrate &amp; sign the form.</w:t>
      </w:r>
      <w:r w:rsidR="002A439E">
        <w:rPr>
          <w:color w:val="000000"/>
          <w:sz w:val="18"/>
          <w:szCs w:val="18"/>
        </w:rPr>
        <w:t>—</w:t>
      </w:r>
      <w:r>
        <w:rPr>
          <w:color w:val="000000"/>
          <w:sz w:val="18"/>
          <w:szCs w:val="18"/>
        </w:rPr>
        <w:t>At last, I thought on our friend Knowles, and he very lovingly undertook to do it</w:t>
      </w:r>
      <w:r w:rsidR="002A439E">
        <w:rPr>
          <w:color w:val="000000"/>
          <w:sz w:val="18"/>
          <w:szCs w:val="18"/>
        </w:rPr>
        <w:t>—</w:t>
      </w:r>
      <w:r>
        <w:rPr>
          <w:color w:val="000000"/>
          <w:sz w:val="18"/>
          <w:szCs w:val="18"/>
        </w:rPr>
        <w:t xml:space="preserve">I filling-in the Govt. form: all this extra trouble occurs in </w:t>
      </w:r>
      <w:r>
        <w:rPr>
          <w:i/>
          <w:color w:val="000000"/>
          <w:sz w:val="18"/>
          <w:szCs w:val="18"/>
        </w:rPr>
        <w:t>your</w:t>
      </w:r>
      <w:r>
        <w:rPr>
          <w:color w:val="000000"/>
          <w:sz w:val="18"/>
          <w:szCs w:val="18"/>
        </w:rPr>
        <w:t xml:space="preserve"> case, through the loss of the Ch. Register</w:t>
      </w:r>
      <w:r w:rsidR="002A439E">
        <w:rPr>
          <w:color w:val="000000"/>
          <w:sz w:val="18"/>
          <w:szCs w:val="18"/>
        </w:rPr>
        <w:t>—</w:t>
      </w:r>
      <w:r>
        <w:rPr>
          <w:color w:val="000000"/>
          <w:sz w:val="18"/>
          <w:szCs w:val="18"/>
        </w:rPr>
        <w:t xml:space="preserve">which was burnt in Noa’s house on Ngaruroro </w:t>
      </w:r>
      <w:r>
        <w:rPr>
          <w:i/>
          <w:color w:val="000000"/>
          <w:sz w:val="18"/>
          <w:szCs w:val="18"/>
        </w:rPr>
        <w:t>after</w:t>
      </w:r>
      <w:r>
        <w:rPr>
          <w:color w:val="000000"/>
          <w:sz w:val="18"/>
          <w:szCs w:val="18"/>
        </w:rPr>
        <w:t xml:space="preserve"> it had been handed over by me to Rev. S. Williams, (who succeeded me here) and who had left it in Noa’s charge. Read it (the </w:t>
      </w:r>
      <w:r>
        <w:rPr>
          <w:i/>
          <w:color w:val="000000"/>
          <w:sz w:val="18"/>
          <w:szCs w:val="18"/>
        </w:rPr>
        <w:t>form</w:t>
      </w:r>
      <w:r>
        <w:rPr>
          <w:color w:val="000000"/>
          <w:sz w:val="18"/>
          <w:szCs w:val="18"/>
        </w:rPr>
        <w:t xml:space="preserve"> for you to sign) well: and when Sarah (or you) receives the Certificate from London (which she sent me last year and which I had sent in July to London, to our friend there,) then do you both go to some J.P. in Penzance, and sign the Declaration before him, writing yr. n. in full, </w:t>
      </w:r>
      <w:r>
        <w:rPr>
          <w:i/>
          <w:color w:val="000000"/>
          <w:sz w:val="18"/>
          <w:szCs w:val="18"/>
        </w:rPr>
        <w:t xml:space="preserve">William Colenso Junior, </w:t>
      </w:r>
      <w:r>
        <w:rPr>
          <w:color w:val="000000"/>
          <w:sz w:val="18"/>
          <w:szCs w:val="18"/>
        </w:rPr>
        <w:t xml:space="preserve">and he will attach his official signature and you will have to send both forms to London. It is all a very simple matter for you and for Sarah: the J.P. has </w:t>
      </w:r>
      <w:r>
        <w:rPr>
          <w:i/>
          <w:color w:val="000000"/>
          <w:sz w:val="18"/>
          <w:szCs w:val="18"/>
        </w:rPr>
        <w:t>no questions to ask</w:t>
      </w:r>
      <w:r>
        <w:rPr>
          <w:color w:val="000000"/>
          <w:sz w:val="18"/>
          <w:szCs w:val="18"/>
        </w:rPr>
        <w:t xml:space="preserve">, but </w:t>
      </w:r>
      <w:r>
        <w:rPr>
          <w:i/>
          <w:color w:val="000000"/>
          <w:sz w:val="18"/>
          <w:szCs w:val="18"/>
        </w:rPr>
        <w:t xml:space="preserve">merely to witness </w:t>
      </w:r>
      <w:r>
        <w:rPr>
          <w:color w:val="000000"/>
          <w:sz w:val="18"/>
          <w:szCs w:val="18"/>
        </w:rPr>
        <w:t>your &amp; Sarah’s declarations, that you are the 2 persons therein mentioned. Keep them c</w:t>
      </w:r>
      <w:r w:rsidR="004706F0">
        <w:rPr>
          <w:color w:val="000000"/>
          <w:sz w:val="18"/>
          <w:szCs w:val="18"/>
        </w:rPr>
        <w:t>l</w:t>
      </w:r>
      <w:r>
        <w:rPr>
          <w:color w:val="000000"/>
          <w:sz w:val="18"/>
          <w:szCs w:val="18"/>
        </w:rPr>
        <w:t xml:space="preserve">ean, especially the </w:t>
      </w:r>
      <w:r>
        <w:rPr>
          <w:i/>
          <w:color w:val="000000"/>
          <w:sz w:val="18"/>
          <w:szCs w:val="18"/>
        </w:rPr>
        <w:t xml:space="preserve">first </w:t>
      </w:r>
      <w:r>
        <w:rPr>
          <w:color w:val="000000"/>
          <w:sz w:val="18"/>
          <w:szCs w:val="18"/>
        </w:rPr>
        <w:t xml:space="preserve">page, as this page our friend in London will fill in for us, &amp; also do all the rest. And take care of the seals, on yours, and when you make them up in the </w:t>
      </w:r>
      <w:r>
        <w:rPr>
          <w:i/>
          <w:color w:val="000000"/>
          <w:sz w:val="18"/>
          <w:szCs w:val="18"/>
        </w:rPr>
        <w:t xml:space="preserve">Registered </w:t>
      </w:r>
      <w:r w:rsidR="004706F0">
        <w:rPr>
          <w:color w:val="000000"/>
          <w:sz w:val="18"/>
          <w:szCs w:val="18"/>
        </w:rPr>
        <w:t>En</w:t>
      </w:r>
      <w:r>
        <w:rPr>
          <w:color w:val="000000"/>
          <w:sz w:val="18"/>
          <w:szCs w:val="18"/>
        </w:rPr>
        <w:t xml:space="preserve">velope for London, see you </w:t>
      </w:r>
      <w:r>
        <w:rPr>
          <w:i/>
          <w:color w:val="000000"/>
          <w:sz w:val="18"/>
          <w:szCs w:val="18"/>
        </w:rPr>
        <w:t>do not</w:t>
      </w:r>
      <w:r>
        <w:rPr>
          <w:color w:val="000000"/>
          <w:sz w:val="18"/>
          <w:szCs w:val="18"/>
        </w:rPr>
        <w:t xml:space="preserve"> put the seal under the stamps-corner.</w:t>
      </w:r>
      <w:r w:rsidR="002A439E">
        <w:rPr>
          <w:color w:val="000000"/>
          <w:sz w:val="18"/>
          <w:szCs w:val="18"/>
        </w:rPr>
        <w:t>—</w:t>
      </w:r>
      <w:r>
        <w:rPr>
          <w:color w:val="000000"/>
          <w:sz w:val="18"/>
          <w:szCs w:val="18"/>
        </w:rPr>
        <w:t xml:space="preserve">I have written to our London friend, Mr. Brock, to send to you those Certificates of Sarah’s, which must be appended to page 2 of her form </w:t>
      </w:r>
      <w:r>
        <w:rPr>
          <w:i/>
          <w:color w:val="000000"/>
          <w:sz w:val="18"/>
          <w:szCs w:val="18"/>
        </w:rPr>
        <w:t xml:space="preserve">before </w:t>
      </w:r>
      <w:r>
        <w:rPr>
          <w:color w:val="000000"/>
          <w:sz w:val="18"/>
          <w:szCs w:val="18"/>
        </w:rPr>
        <w:t>that she can sign it, as it is referred to in page 3. I have long known Mr. Brock, and Mrs. Tucker</w:t>
      </w:r>
      <w:r>
        <w:rPr>
          <w:rStyle w:val="FootnoteReference"/>
          <w:color w:val="000000"/>
          <w:sz w:val="18"/>
          <w:szCs w:val="18"/>
        </w:rPr>
        <w:footnoteReference w:id="677"/>
      </w:r>
      <w:r>
        <w:rPr>
          <w:color w:val="000000"/>
          <w:sz w:val="18"/>
          <w:szCs w:val="18"/>
        </w:rPr>
        <w:t xml:space="preserve"> too knows him </w:t>
      </w:r>
      <w:r>
        <w:rPr>
          <w:i/>
          <w:color w:val="000000"/>
          <w:sz w:val="18"/>
          <w:szCs w:val="18"/>
        </w:rPr>
        <w:t>well</w:t>
      </w:r>
      <w:r>
        <w:rPr>
          <w:color w:val="000000"/>
          <w:sz w:val="18"/>
          <w:szCs w:val="18"/>
        </w:rPr>
        <w:t xml:space="preserve">: enquire of her. You will notice, on page 4, that the Annuities are paid </w:t>
      </w:r>
      <w:r>
        <w:rPr>
          <w:i/>
          <w:color w:val="000000"/>
          <w:sz w:val="18"/>
          <w:szCs w:val="18"/>
        </w:rPr>
        <w:t>quarterly</w:t>
      </w:r>
      <w:r>
        <w:rPr>
          <w:color w:val="000000"/>
          <w:sz w:val="18"/>
          <w:szCs w:val="18"/>
        </w:rPr>
        <w:t xml:space="preserve"> by the Government: I do not know whether we may be in time for the </w:t>
      </w:r>
      <w:r>
        <w:rPr>
          <w:i/>
          <w:color w:val="000000"/>
          <w:sz w:val="18"/>
          <w:szCs w:val="18"/>
        </w:rPr>
        <w:t xml:space="preserve">first </w:t>
      </w:r>
      <w:r>
        <w:rPr>
          <w:color w:val="000000"/>
          <w:sz w:val="18"/>
          <w:szCs w:val="18"/>
        </w:rPr>
        <w:t>quarter mentioned, January, but that information you will get from Mr. Brock, when he has completed paying-in the money to the Government; and I think that Mrs. Tucker will be able to tell you much about how those payments are managed, because she receives her little annuity that way.</w:t>
      </w:r>
      <w:r w:rsidR="002A439E">
        <w:rPr>
          <w:color w:val="000000"/>
          <w:sz w:val="18"/>
          <w:szCs w:val="18"/>
        </w:rPr>
        <w:t>—</w:t>
      </w:r>
      <w:r>
        <w:rPr>
          <w:color w:val="000000"/>
          <w:sz w:val="18"/>
          <w:szCs w:val="18"/>
        </w:rPr>
        <w:t xml:space="preserve">And now I think I have told you </w:t>
      </w:r>
      <w:r>
        <w:rPr>
          <w:i/>
          <w:color w:val="000000"/>
          <w:sz w:val="18"/>
          <w:szCs w:val="18"/>
        </w:rPr>
        <w:t xml:space="preserve">all </w:t>
      </w:r>
      <w:r>
        <w:rPr>
          <w:color w:val="000000"/>
          <w:sz w:val="18"/>
          <w:szCs w:val="18"/>
        </w:rPr>
        <w:t>about it.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My last to you was (closed) on 7</w:t>
      </w:r>
      <w:r>
        <w:rPr>
          <w:color w:val="000000"/>
          <w:sz w:val="18"/>
          <w:szCs w:val="18"/>
          <w:vertAlign w:val="superscript"/>
        </w:rPr>
        <w:t>th</w:t>
      </w:r>
      <w:r>
        <w:rPr>
          <w:color w:val="000000"/>
          <w:sz w:val="18"/>
          <w:szCs w:val="18"/>
        </w:rPr>
        <w:t>. August,</w:t>
      </w:r>
      <w:r w:rsidR="002A439E">
        <w:rPr>
          <w:color w:val="000000"/>
          <w:sz w:val="18"/>
          <w:szCs w:val="18"/>
        </w:rPr>
        <w:t>—</w:t>
      </w:r>
      <w:r>
        <w:rPr>
          <w:color w:val="000000"/>
          <w:sz w:val="18"/>
          <w:szCs w:val="18"/>
        </w:rPr>
        <w:t>since then yours of July 2</w:t>
      </w:r>
      <w:r>
        <w:rPr>
          <w:color w:val="000000"/>
          <w:sz w:val="18"/>
          <w:szCs w:val="18"/>
          <w:vertAlign w:val="superscript"/>
        </w:rPr>
        <w:t>nd</w:t>
      </w:r>
      <w:r>
        <w:rPr>
          <w:color w:val="000000"/>
          <w:sz w:val="18"/>
          <w:szCs w:val="18"/>
        </w:rPr>
        <w:t xml:space="preserve">, is to hand. The time since my last has flown rapidly away; I have been </w:t>
      </w:r>
      <w:r>
        <w:rPr>
          <w:i/>
          <w:color w:val="000000"/>
          <w:sz w:val="18"/>
          <w:szCs w:val="18"/>
        </w:rPr>
        <w:t>here</w:t>
      </w:r>
      <w:r w:rsidR="002A439E">
        <w:rPr>
          <w:color w:val="000000"/>
          <w:sz w:val="18"/>
          <w:szCs w:val="18"/>
        </w:rPr>
        <w:t>—</w:t>
      </w:r>
      <w:r>
        <w:rPr>
          <w:color w:val="000000"/>
          <w:sz w:val="18"/>
          <w:szCs w:val="18"/>
        </w:rPr>
        <w:t>at pump or wheel</w:t>
      </w:r>
      <w:r w:rsidR="002A439E">
        <w:rPr>
          <w:color w:val="000000"/>
          <w:sz w:val="18"/>
          <w:szCs w:val="18"/>
        </w:rPr>
        <w:t>—</w:t>
      </w:r>
      <w:r>
        <w:rPr>
          <w:color w:val="000000"/>
          <w:sz w:val="18"/>
          <w:szCs w:val="18"/>
        </w:rPr>
        <w:t xml:space="preserve">ever since working away, and have been on the whole </w:t>
      </w:r>
      <w:r>
        <w:rPr>
          <w:i/>
          <w:color w:val="000000"/>
          <w:sz w:val="18"/>
          <w:szCs w:val="18"/>
        </w:rPr>
        <w:t>very well</w:t>
      </w:r>
      <w:r>
        <w:rPr>
          <w:color w:val="000000"/>
          <w:sz w:val="18"/>
          <w:szCs w:val="18"/>
        </w:rPr>
        <w:t>. Have been to town say ½ doz. times, weather of late fine: trees &amp; shrubs on all sides coming into leaf &amp; bloom. I have not had any Ch. duty to perform during the past month: and have been to St. Augustine’s on Sundays to hear Canon Fox,</w:t>
      </w:r>
      <w:r w:rsidR="002A439E">
        <w:rPr>
          <w:color w:val="000000"/>
          <w:sz w:val="18"/>
          <w:szCs w:val="18"/>
        </w:rPr>
        <w:t>—</w:t>
      </w:r>
      <w:r>
        <w:rPr>
          <w:color w:val="000000"/>
          <w:sz w:val="18"/>
          <w:szCs w:val="18"/>
        </w:rPr>
        <w:t xml:space="preserve">I was there </w:t>
      </w:r>
      <w:r>
        <w:rPr>
          <w:i/>
          <w:color w:val="000000"/>
          <w:sz w:val="18"/>
          <w:szCs w:val="18"/>
        </w:rPr>
        <w:t>this morning</w:t>
      </w:r>
      <w:r>
        <w:rPr>
          <w:color w:val="000000"/>
          <w:sz w:val="18"/>
          <w:szCs w:val="18"/>
        </w:rPr>
        <w:t xml:space="preserve">, it being such a fine day. Canon Fox will only hold service there </w:t>
      </w:r>
      <w:r>
        <w:rPr>
          <w:i/>
          <w:color w:val="000000"/>
          <w:sz w:val="18"/>
          <w:szCs w:val="18"/>
        </w:rPr>
        <w:t xml:space="preserve">once </w:t>
      </w:r>
      <w:r>
        <w:rPr>
          <w:color w:val="000000"/>
          <w:sz w:val="18"/>
          <w:szCs w:val="18"/>
        </w:rPr>
        <w:t>more, as he is returning to Poverty Bay: I have been to see him 2–3 times, and like him much, he is such a dear humble retired man</w:t>
      </w:r>
      <w:r w:rsidR="002A439E">
        <w:rPr>
          <w:color w:val="000000"/>
          <w:sz w:val="18"/>
          <w:szCs w:val="18"/>
        </w:rPr>
        <w:t>—</w:t>
      </w:r>
      <w:r>
        <w:rPr>
          <w:color w:val="000000"/>
          <w:sz w:val="18"/>
          <w:szCs w:val="18"/>
        </w:rPr>
        <w:t xml:space="preserve">and a first-rate Scholar; he is not so much at Home </w:t>
      </w:r>
      <w:r>
        <w:rPr>
          <w:i/>
          <w:color w:val="000000"/>
          <w:sz w:val="18"/>
          <w:szCs w:val="18"/>
        </w:rPr>
        <w:t>here</w:t>
      </w:r>
      <w:r>
        <w:rPr>
          <w:color w:val="000000"/>
          <w:sz w:val="18"/>
          <w:szCs w:val="18"/>
        </w:rPr>
        <w:t xml:space="preserve">, for his people do not appreciate him. A Mr Bradbury, from Wellington, is coming in his stead in October. I am thinking of taking a run into the </w:t>
      </w:r>
      <w:r>
        <w:rPr>
          <w:i/>
          <w:color w:val="000000"/>
          <w:sz w:val="18"/>
          <w:szCs w:val="18"/>
        </w:rPr>
        <w:t>Bush</w:t>
      </w:r>
      <w:r>
        <w:rPr>
          <w:color w:val="000000"/>
          <w:sz w:val="18"/>
          <w:szCs w:val="18"/>
        </w:rPr>
        <w:t xml:space="preserve"> about the end of this month, but not to make any long stay, having no Ch. wk. there this year. I have only seen the Bp. once, &amp; then I met with him in town (at “Newton’s Corner”), we walked together and chatted for about 5 minutes, but he has been much away inland</w:t>
      </w:r>
      <w:r w:rsidR="002A439E">
        <w:rPr>
          <w:color w:val="000000"/>
          <w:sz w:val="18"/>
          <w:szCs w:val="18"/>
        </w:rPr>
        <w:t>—</w:t>
      </w:r>
      <w:r>
        <w:rPr>
          <w:color w:val="000000"/>
          <w:sz w:val="18"/>
          <w:szCs w:val="18"/>
        </w:rPr>
        <w:t>1 Sunday at Dvk., &amp; 1 Sy. at Woodville, &amp; he only returned to Napier on Friday night (1</w:t>
      </w:r>
      <w:r>
        <w:rPr>
          <w:color w:val="000000"/>
          <w:sz w:val="18"/>
          <w:szCs w:val="18"/>
          <w:vertAlign w:val="superscript"/>
        </w:rPr>
        <w:t>st</w:t>
      </w:r>
      <w:r>
        <w:rPr>
          <w:color w:val="000000"/>
          <w:sz w:val="18"/>
          <w:szCs w:val="18"/>
        </w:rPr>
        <w:t xml:space="preserve">. inst.) Mr Robertshawe came to N. a fortnight ago, and staid to </w:t>
      </w:r>
      <w:r>
        <w:rPr>
          <w:i/>
          <w:color w:val="000000"/>
          <w:sz w:val="18"/>
          <w:szCs w:val="18"/>
        </w:rPr>
        <w:t>dinner</w:t>
      </w:r>
      <w:r>
        <w:rPr>
          <w:color w:val="000000"/>
          <w:sz w:val="18"/>
          <w:szCs w:val="18"/>
        </w:rPr>
        <w:t xml:space="preserve"> w. me (pot luck!)</w:t>
      </w:r>
      <w:r w:rsidR="002A439E">
        <w:rPr>
          <w:color w:val="000000"/>
          <w:sz w:val="18"/>
          <w:szCs w:val="18"/>
        </w:rPr>
        <w:t>—</w:t>
      </w:r>
      <w:r>
        <w:rPr>
          <w:color w:val="000000"/>
          <w:sz w:val="18"/>
          <w:szCs w:val="18"/>
        </w:rPr>
        <w:t xml:space="preserve">a very rare occurrence! He wished to </w:t>
      </w:r>
      <w:r>
        <w:rPr>
          <w:i/>
          <w:color w:val="000000"/>
          <w:sz w:val="18"/>
          <w:szCs w:val="18"/>
        </w:rPr>
        <w:t>sleep here</w:t>
      </w:r>
      <w:r>
        <w:rPr>
          <w:color w:val="000000"/>
          <w:sz w:val="18"/>
          <w:szCs w:val="18"/>
        </w:rPr>
        <w:t xml:space="preserve"> but I could not well agree to that, as those 2 rooms are </w:t>
      </w:r>
      <w:r>
        <w:rPr>
          <w:i/>
          <w:color w:val="000000"/>
          <w:sz w:val="18"/>
          <w:szCs w:val="18"/>
        </w:rPr>
        <w:t>lumber</w:t>
      </w:r>
      <w:r>
        <w:rPr>
          <w:color w:val="000000"/>
          <w:sz w:val="18"/>
          <w:szCs w:val="18"/>
        </w:rPr>
        <w:t xml:space="preserve"> rooms, &amp; no one has slept in them since you left, &amp; I have no spare bedding, and it was not worth </w:t>
      </w:r>
      <w:r w:rsidRPr="00DD002A">
        <w:rPr>
          <w:color w:val="000000"/>
          <w:sz w:val="18"/>
          <w:szCs w:val="18"/>
        </w:rPr>
        <w:t xml:space="preserve">while, buying and routing for </w:t>
      </w:r>
      <w:r w:rsidRPr="00DD002A">
        <w:rPr>
          <w:i/>
          <w:color w:val="000000"/>
          <w:sz w:val="18"/>
          <w:szCs w:val="18"/>
        </w:rPr>
        <w:t>one</w:t>
      </w:r>
      <w:r>
        <w:rPr>
          <w:i/>
          <w:color w:val="000000"/>
          <w:sz w:val="18"/>
          <w:szCs w:val="18"/>
        </w:rPr>
        <w:t xml:space="preserve"> </w:t>
      </w:r>
      <w:r>
        <w:rPr>
          <w:color w:val="000000"/>
          <w:sz w:val="18"/>
          <w:szCs w:val="18"/>
        </w:rPr>
        <w:t xml:space="preserve">night; he was again very well. I felt </w:t>
      </w:r>
      <w:r>
        <w:rPr>
          <w:i/>
          <w:color w:val="000000"/>
          <w:sz w:val="18"/>
          <w:szCs w:val="18"/>
        </w:rPr>
        <w:t xml:space="preserve">bothered </w:t>
      </w:r>
      <w:r>
        <w:rPr>
          <w:color w:val="000000"/>
          <w:sz w:val="18"/>
          <w:szCs w:val="18"/>
        </w:rPr>
        <w:t xml:space="preserve">(as I told Mr. K.) </w:t>
      </w:r>
      <w:r>
        <w:rPr>
          <w:i/>
          <w:color w:val="000000"/>
          <w:sz w:val="18"/>
          <w:szCs w:val="18"/>
        </w:rPr>
        <w:t>what</w:t>
      </w:r>
      <w:r>
        <w:rPr>
          <w:color w:val="000000"/>
          <w:sz w:val="18"/>
          <w:szCs w:val="18"/>
        </w:rPr>
        <w:t xml:space="preserve"> “profession or occupation” to set down for </w:t>
      </w:r>
      <w:r>
        <w:rPr>
          <w:i/>
          <w:color w:val="000000"/>
          <w:sz w:val="18"/>
          <w:szCs w:val="18"/>
        </w:rPr>
        <w:t>you</w:t>
      </w:r>
      <w:r>
        <w:rPr>
          <w:color w:val="000000"/>
          <w:sz w:val="18"/>
          <w:szCs w:val="18"/>
        </w:rPr>
        <w:t xml:space="preserve">, I </w:t>
      </w:r>
      <w:r>
        <w:rPr>
          <w:i/>
          <w:color w:val="000000"/>
          <w:sz w:val="18"/>
          <w:szCs w:val="18"/>
        </w:rPr>
        <w:t>would</w:t>
      </w:r>
      <w:r>
        <w:rPr>
          <w:color w:val="000000"/>
          <w:sz w:val="18"/>
          <w:szCs w:val="18"/>
        </w:rPr>
        <w:t xml:space="preserve"> I knew of </w:t>
      </w:r>
      <w:r>
        <w:rPr>
          <w:i/>
          <w:color w:val="000000"/>
          <w:sz w:val="18"/>
          <w:szCs w:val="18"/>
        </w:rPr>
        <w:t>something</w:t>
      </w:r>
      <w:r>
        <w:rPr>
          <w:color w:val="000000"/>
          <w:sz w:val="18"/>
          <w:szCs w:val="18"/>
        </w:rPr>
        <w:t xml:space="preserve"> decent. I thought of, “old salt,” or “retired seaman,” or “disabled,” or “laid up in ordinary,” &amp; a doz. other things: an old sailor (man-o-war’s man) that I knew in Penz., used to make little nets (6d. each) “kips” for boiling potatoes in</w:t>
      </w:r>
      <w:r w:rsidR="002A439E">
        <w:rPr>
          <w:color w:val="000000"/>
          <w:sz w:val="18"/>
          <w:szCs w:val="18"/>
        </w:rPr>
        <w:t>—</w:t>
      </w:r>
      <w:r>
        <w:rPr>
          <w:color w:val="000000"/>
          <w:sz w:val="18"/>
          <w:szCs w:val="18"/>
        </w:rPr>
        <w:t>but I fear you are not advanced as far as that; and so I was obliged to write</w:t>
      </w:r>
      <w:r w:rsidR="008D2274">
        <w:rPr>
          <w:color w:val="000000"/>
          <w:sz w:val="18"/>
          <w:szCs w:val="18"/>
        </w:rPr>
        <w:t>— “</w:t>
      </w:r>
      <w:r>
        <w:rPr>
          <w:color w:val="000000"/>
          <w:sz w:val="18"/>
          <w:szCs w:val="18"/>
        </w:rPr>
        <w:t xml:space="preserve">gentleman,” (otherwise, Idler.) Of course when you send the forms to Mr. Brock write a nice short note with them, but I dare say he will write to you. I send some Papers, as usual. Mr. Hill, Inspr. Schools, is about to leave N., having been appointed </w:t>
      </w:r>
      <w:r>
        <w:rPr>
          <w:i/>
          <w:color w:val="000000"/>
          <w:sz w:val="18"/>
          <w:szCs w:val="18"/>
        </w:rPr>
        <w:t>Head</w:t>
      </w:r>
      <w:r>
        <w:rPr>
          <w:color w:val="000000"/>
          <w:sz w:val="18"/>
          <w:szCs w:val="18"/>
        </w:rPr>
        <w:t xml:space="preserve"> Inspector of the Auckland District. I shall not feel his leaving much, as he rarely ever comes now to see me; but then I don’t go to see him, he lives far away</w:t>
      </w:r>
      <w:r w:rsidR="002A439E">
        <w:rPr>
          <w:color w:val="000000"/>
          <w:sz w:val="18"/>
          <w:szCs w:val="18"/>
        </w:rPr>
        <w:t>—</w:t>
      </w:r>
      <w:r>
        <w:rPr>
          <w:i/>
          <w:color w:val="000000"/>
          <w:sz w:val="18"/>
          <w:szCs w:val="18"/>
        </w:rPr>
        <w:t>last</w:t>
      </w:r>
      <w:r>
        <w:rPr>
          <w:color w:val="000000"/>
          <w:sz w:val="18"/>
          <w:szCs w:val="18"/>
        </w:rPr>
        <w:t xml:space="preserve"> house on Bluff hill, overlooking Breakwater, and to go there, &amp; return, by “Cab” costs me 5/-</w:t>
      </w:r>
      <w:r w:rsidR="00E267B3">
        <w:rPr>
          <w:color w:val="000000"/>
          <w:sz w:val="18"/>
          <w:szCs w:val="18"/>
        </w:rPr>
        <w:t>—</w:t>
      </w:r>
      <w:r>
        <w:rPr>
          <w:i/>
          <w:color w:val="000000"/>
          <w:sz w:val="18"/>
          <w:szCs w:val="18"/>
        </w:rPr>
        <w:t>I cannot walk it</w:t>
      </w:r>
      <w:r>
        <w:rPr>
          <w:color w:val="000000"/>
          <w:sz w:val="18"/>
          <w:szCs w:val="18"/>
        </w:rPr>
        <w:t xml:space="preserve">. I sent (once more!) the </w:t>
      </w:r>
      <w:r>
        <w:rPr>
          <w:i/>
          <w:color w:val="000000"/>
          <w:sz w:val="18"/>
          <w:szCs w:val="18"/>
        </w:rPr>
        <w:t xml:space="preserve">first </w:t>
      </w:r>
      <w:r>
        <w:rPr>
          <w:color w:val="000000"/>
          <w:sz w:val="18"/>
          <w:szCs w:val="18"/>
        </w:rPr>
        <w:t xml:space="preserve">part of Maori-Eng. Lexn. to Govt., but I have not yet heard from them: I could have cried over it, (in reviewing it,) for I found that my knowledge of Maori is </w:t>
      </w:r>
      <w:r>
        <w:rPr>
          <w:i/>
          <w:color w:val="000000"/>
          <w:sz w:val="18"/>
          <w:szCs w:val="18"/>
        </w:rPr>
        <w:t xml:space="preserve">now </w:t>
      </w:r>
      <w:r>
        <w:rPr>
          <w:color w:val="000000"/>
          <w:sz w:val="18"/>
          <w:szCs w:val="18"/>
        </w:rPr>
        <w:t xml:space="preserve">very small! through </w:t>
      </w:r>
      <w:r>
        <w:rPr>
          <w:i/>
          <w:color w:val="000000"/>
          <w:sz w:val="18"/>
          <w:szCs w:val="18"/>
        </w:rPr>
        <w:t>non</w:t>
      </w:r>
      <w:r>
        <w:rPr>
          <w:color w:val="000000"/>
          <w:sz w:val="18"/>
          <w:szCs w:val="18"/>
        </w:rPr>
        <w:t xml:space="preserve">-usage, and </w:t>
      </w:r>
      <w:r>
        <w:rPr>
          <w:i/>
          <w:color w:val="000000"/>
          <w:sz w:val="18"/>
          <w:szCs w:val="18"/>
        </w:rPr>
        <w:t>age</w:t>
      </w:r>
      <w:r>
        <w:rPr>
          <w:color w:val="000000"/>
          <w:sz w:val="18"/>
          <w:szCs w:val="18"/>
        </w:rPr>
        <w:t xml:space="preserve">: my memory is failing me fast: my time for </w:t>
      </w:r>
      <w:r>
        <w:rPr>
          <w:i/>
          <w:color w:val="000000"/>
          <w:sz w:val="18"/>
          <w:szCs w:val="18"/>
        </w:rPr>
        <w:t xml:space="preserve">all such work, </w:t>
      </w:r>
      <w:r>
        <w:rPr>
          <w:i/>
          <w:color w:val="000000"/>
          <w:sz w:val="18"/>
          <w:szCs w:val="18"/>
          <w:u w:val="single"/>
        </w:rPr>
        <w:t>is gone forever</w:t>
      </w:r>
      <w:r>
        <w:rPr>
          <w:color w:val="000000"/>
          <w:sz w:val="18"/>
          <w:szCs w:val="18"/>
        </w:rPr>
        <w:t>. Here in garden flowg. nicely are 2 plants of Kowhai ngutukaakaa</w:t>
      </w:r>
      <w:r w:rsidR="002A439E">
        <w:rPr>
          <w:color w:val="000000"/>
          <w:sz w:val="18"/>
          <w:szCs w:val="18"/>
        </w:rPr>
        <w:t>—</w:t>
      </w:r>
      <w:r>
        <w:rPr>
          <w:color w:val="000000"/>
          <w:sz w:val="18"/>
          <w:szCs w:val="18"/>
        </w:rPr>
        <w:t xml:space="preserve">the </w:t>
      </w:r>
      <w:r>
        <w:rPr>
          <w:i/>
          <w:color w:val="000000"/>
          <w:sz w:val="18"/>
          <w:szCs w:val="18"/>
        </w:rPr>
        <w:t xml:space="preserve">N. </w:t>
      </w:r>
      <w:r>
        <w:rPr>
          <w:color w:val="000000"/>
          <w:sz w:val="18"/>
          <w:szCs w:val="18"/>
        </w:rPr>
        <w:t xml:space="preserve">species, which is a brighter purer red than the S. one: I wonder </w:t>
      </w:r>
      <w:r>
        <w:rPr>
          <w:i/>
          <w:color w:val="000000"/>
          <w:sz w:val="18"/>
          <w:szCs w:val="18"/>
        </w:rPr>
        <w:t>which</w:t>
      </w:r>
      <w:r>
        <w:rPr>
          <w:color w:val="000000"/>
          <w:sz w:val="18"/>
          <w:szCs w:val="18"/>
        </w:rPr>
        <w:t xml:space="preserve"> is yours, or do you possess </w:t>
      </w:r>
      <w:r>
        <w:rPr>
          <w:i/>
          <w:color w:val="000000"/>
          <w:sz w:val="18"/>
          <w:szCs w:val="18"/>
        </w:rPr>
        <w:t>both</w:t>
      </w:r>
      <w:r>
        <w:rPr>
          <w:color w:val="000000"/>
          <w:sz w:val="18"/>
          <w:szCs w:val="18"/>
        </w:rPr>
        <w:t xml:space="preserve"> sorts? Latty has them. If you do </w:t>
      </w:r>
      <w:r>
        <w:rPr>
          <w:i/>
          <w:color w:val="000000"/>
          <w:sz w:val="18"/>
          <w:szCs w:val="18"/>
        </w:rPr>
        <w:t>not</w:t>
      </w:r>
      <w:r w:rsidR="002A439E">
        <w:rPr>
          <w:color w:val="000000"/>
          <w:sz w:val="18"/>
          <w:szCs w:val="18"/>
        </w:rPr>
        <w:t>—</w:t>
      </w:r>
      <w:r>
        <w:rPr>
          <w:color w:val="000000"/>
          <w:sz w:val="18"/>
          <w:szCs w:val="18"/>
        </w:rPr>
        <w:t xml:space="preserve">then put up 1 flower of yours into the </w:t>
      </w:r>
      <w:r>
        <w:rPr>
          <w:i/>
          <w:color w:val="000000"/>
          <w:sz w:val="18"/>
          <w:szCs w:val="18"/>
        </w:rPr>
        <w:t>Plymouth</w:t>
      </w:r>
      <w:r>
        <w:rPr>
          <w:color w:val="000000"/>
          <w:sz w:val="18"/>
          <w:szCs w:val="18"/>
        </w:rPr>
        <w:t xml:space="preserve"> P. that I may know; there is a fine plant of the S. kind now in full bloom in Cl.</w:t>
      </w:r>
      <w:r w:rsidR="00D03795">
        <w:rPr>
          <w:color w:val="000000"/>
          <w:sz w:val="18"/>
          <w:szCs w:val="18"/>
        </w:rPr>
        <w:t xml:space="preserve"> </w:t>
      </w:r>
      <w:r>
        <w:rPr>
          <w:color w:val="000000"/>
          <w:sz w:val="18"/>
          <w:szCs w:val="18"/>
        </w:rPr>
        <w:t xml:space="preserve">Sq., 6 ft. high; it grew to a large size at old </w:t>
      </w:r>
      <w:r>
        <w:rPr>
          <w:i/>
          <w:color w:val="000000"/>
          <w:sz w:val="18"/>
          <w:szCs w:val="18"/>
        </w:rPr>
        <w:t>Waitangi</w:t>
      </w:r>
      <w:r>
        <w:rPr>
          <w:color w:val="000000"/>
          <w:sz w:val="18"/>
          <w:szCs w:val="18"/>
        </w:rPr>
        <w:t>.</w:t>
      </w:r>
    </w:p>
    <w:p w:rsidR="00832810" w:rsidRDefault="00832810">
      <w:pPr>
        <w:spacing w:after="120"/>
        <w:rPr>
          <w:color w:val="000000"/>
          <w:sz w:val="18"/>
          <w:szCs w:val="18"/>
        </w:rPr>
      </w:pPr>
      <w:r>
        <w:rPr>
          <w:color w:val="000000"/>
          <w:sz w:val="18"/>
          <w:szCs w:val="18"/>
        </w:rPr>
        <w:t xml:space="preserve">I note what you say about </w:t>
      </w:r>
      <w:r>
        <w:rPr>
          <w:i/>
          <w:color w:val="000000"/>
          <w:sz w:val="18"/>
          <w:szCs w:val="18"/>
        </w:rPr>
        <w:t>kumara</w:t>
      </w:r>
      <w:r>
        <w:rPr>
          <w:color w:val="000000"/>
          <w:sz w:val="18"/>
          <w:szCs w:val="18"/>
        </w:rPr>
        <w:t>, &amp;, if I live, will send you some roots next season</w:t>
      </w:r>
      <w:r w:rsidR="002A439E">
        <w:rPr>
          <w:color w:val="000000"/>
          <w:sz w:val="18"/>
          <w:szCs w:val="18"/>
        </w:rPr>
        <w:t>—</w:t>
      </w:r>
      <w:r>
        <w:rPr>
          <w:color w:val="000000"/>
          <w:sz w:val="18"/>
          <w:szCs w:val="18"/>
        </w:rPr>
        <w:t xml:space="preserve">but, unfortunately, such are not ripe till March (late) or April, &amp; then might not reach you in time for planting, and so of </w:t>
      </w:r>
      <w:r>
        <w:rPr>
          <w:i/>
          <w:color w:val="000000"/>
          <w:sz w:val="18"/>
          <w:szCs w:val="18"/>
        </w:rPr>
        <w:t>pumpkin</w:t>
      </w:r>
      <w:r>
        <w:rPr>
          <w:color w:val="000000"/>
          <w:sz w:val="18"/>
          <w:szCs w:val="18"/>
        </w:rPr>
        <w:t xml:space="preserve"> seeds</w:t>
      </w:r>
      <w:r w:rsidR="002A439E">
        <w:rPr>
          <w:color w:val="000000"/>
          <w:sz w:val="18"/>
          <w:szCs w:val="18"/>
        </w:rPr>
        <w:t>—</w:t>
      </w:r>
      <w:r>
        <w:rPr>
          <w:i/>
          <w:color w:val="000000"/>
          <w:sz w:val="18"/>
          <w:szCs w:val="18"/>
        </w:rPr>
        <w:t>these</w:t>
      </w:r>
      <w:r>
        <w:rPr>
          <w:color w:val="000000"/>
          <w:sz w:val="18"/>
          <w:szCs w:val="18"/>
        </w:rPr>
        <w:t>, however, you shall have in time. If you still have my book, printed here</w:t>
      </w:r>
      <w:r w:rsidR="002A439E">
        <w:rPr>
          <w:color w:val="000000"/>
          <w:sz w:val="18"/>
          <w:szCs w:val="18"/>
        </w:rPr>
        <w:t>—</w:t>
      </w:r>
      <w:r>
        <w:rPr>
          <w:color w:val="000000"/>
          <w:sz w:val="18"/>
          <w:szCs w:val="18"/>
        </w:rPr>
        <w:t>“</w:t>
      </w:r>
      <w:r>
        <w:rPr>
          <w:i/>
          <w:color w:val="000000"/>
          <w:sz w:val="18"/>
          <w:szCs w:val="18"/>
        </w:rPr>
        <w:t>Fiat Justitia</w:t>
      </w:r>
      <w:r>
        <w:rPr>
          <w:color w:val="000000"/>
          <w:sz w:val="18"/>
          <w:szCs w:val="18"/>
        </w:rPr>
        <w:t>,”</w:t>
      </w:r>
      <w:r w:rsidR="002A439E">
        <w:rPr>
          <w:color w:val="000000"/>
          <w:sz w:val="18"/>
          <w:szCs w:val="18"/>
        </w:rPr>
        <w:t>—</w:t>
      </w:r>
      <w:r>
        <w:rPr>
          <w:color w:val="000000"/>
          <w:sz w:val="18"/>
          <w:szCs w:val="18"/>
        </w:rPr>
        <w:t xml:space="preserve">you will find </w:t>
      </w:r>
      <w:r>
        <w:rPr>
          <w:i/>
          <w:color w:val="000000"/>
          <w:sz w:val="18"/>
          <w:szCs w:val="18"/>
        </w:rPr>
        <w:t>in it</w:t>
      </w:r>
      <w:r>
        <w:rPr>
          <w:color w:val="000000"/>
          <w:sz w:val="18"/>
          <w:szCs w:val="18"/>
        </w:rPr>
        <w:t xml:space="preserve"> about poor Te Kooti, also some of his </w:t>
      </w:r>
      <w:r>
        <w:rPr>
          <w:i/>
          <w:color w:val="000000"/>
          <w:sz w:val="18"/>
          <w:szCs w:val="18"/>
        </w:rPr>
        <w:t>prayers</w:t>
      </w:r>
      <w:r>
        <w:rPr>
          <w:color w:val="000000"/>
          <w:sz w:val="18"/>
          <w:szCs w:val="18"/>
        </w:rPr>
        <w:t xml:space="preserve">, when in trouble, translated by me: if you have it not, let me know, I have spare copies. I am pleased at </w:t>
      </w:r>
      <w:r>
        <w:rPr>
          <w:i/>
          <w:color w:val="000000"/>
          <w:sz w:val="18"/>
          <w:szCs w:val="18"/>
        </w:rPr>
        <w:t>your</w:t>
      </w:r>
      <w:r>
        <w:rPr>
          <w:color w:val="000000"/>
          <w:sz w:val="18"/>
          <w:szCs w:val="18"/>
        </w:rPr>
        <w:t xml:space="preserve"> feeling for </w:t>
      </w:r>
      <w:r>
        <w:rPr>
          <w:i/>
          <w:color w:val="000000"/>
          <w:sz w:val="18"/>
          <w:szCs w:val="18"/>
          <w:u w:val="single"/>
        </w:rPr>
        <w:t>him</w:t>
      </w:r>
      <w:r>
        <w:rPr>
          <w:color w:val="000000"/>
          <w:sz w:val="18"/>
          <w:szCs w:val="18"/>
        </w:rPr>
        <w:t>, and so does Latty.</w:t>
      </w:r>
      <w:r w:rsidR="002A439E">
        <w:rPr>
          <w:color w:val="000000"/>
          <w:sz w:val="18"/>
          <w:szCs w:val="18"/>
        </w:rPr>
        <w:t>—</w:t>
      </w:r>
      <w:r>
        <w:rPr>
          <w:color w:val="000000"/>
          <w:sz w:val="18"/>
          <w:szCs w:val="18"/>
        </w:rPr>
        <w:t xml:space="preserve">–I note what you </w:t>
      </w:r>
      <w:r>
        <w:rPr>
          <w:i/>
          <w:color w:val="000000"/>
          <w:sz w:val="18"/>
          <w:szCs w:val="18"/>
        </w:rPr>
        <w:t>now</w:t>
      </w:r>
      <w:r>
        <w:rPr>
          <w:color w:val="000000"/>
          <w:sz w:val="18"/>
          <w:szCs w:val="18"/>
        </w:rPr>
        <w:t xml:space="preserve"> say concerning the rude behaviour of little May to </w:t>
      </w:r>
      <w:r>
        <w:rPr>
          <w:i/>
          <w:color w:val="000000"/>
          <w:sz w:val="18"/>
          <w:szCs w:val="18"/>
        </w:rPr>
        <w:t>you</w:t>
      </w:r>
      <w:r>
        <w:rPr>
          <w:color w:val="000000"/>
          <w:sz w:val="18"/>
          <w:szCs w:val="18"/>
        </w:rPr>
        <w:t xml:space="preserve"> when at “No.8”: I am sorry to hear of it, but you </w:t>
      </w:r>
      <w:r>
        <w:rPr>
          <w:i/>
          <w:color w:val="000000"/>
          <w:sz w:val="18"/>
          <w:szCs w:val="18"/>
        </w:rPr>
        <w:t>should have told me of it at the time</w:t>
      </w:r>
      <w:r>
        <w:rPr>
          <w:color w:val="000000"/>
          <w:sz w:val="18"/>
          <w:szCs w:val="18"/>
        </w:rPr>
        <w:t xml:space="preserve">, &amp; </w:t>
      </w:r>
      <w:r>
        <w:rPr>
          <w:i/>
          <w:color w:val="000000"/>
          <w:sz w:val="18"/>
          <w:szCs w:val="18"/>
          <w:u w:val="single"/>
        </w:rPr>
        <w:t>more besides</w:t>
      </w:r>
      <w:r>
        <w:rPr>
          <w:color w:val="000000"/>
          <w:sz w:val="18"/>
          <w:szCs w:val="18"/>
        </w:rPr>
        <w:t xml:space="preserve">: at the same time, one must not forget, that she was then </w:t>
      </w:r>
      <w:r>
        <w:rPr>
          <w:i/>
          <w:color w:val="000000"/>
          <w:sz w:val="18"/>
          <w:szCs w:val="18"/>
        </w:rPr>
        <w:t>very young</w:t>
      </w:r>
      <w:r>
        <w:rPr>
          <w:color w:val="000000"/>
          <w:sz w:val="18"/>
          <w:szCs w:val="18"/>
        </w:rPr>
        <w:t xml:space="preserve">; and </w:t>
      </w:r>
      <w:r>
        <w:rPr>
          <w:i/>
          <w:color w:val="000000"/>
          <w:sz w:val="18"/>
          <w:szCs w:val="18"/>
        </w:rPr>
        <w:t>I</w:t>
      </w:r>
      <w:r>
        <w:rPr>
          <w:color w:val="000000"/>
          <w:sz w:val="18"/>
          <w:szCs w:val="18"/>
        </w:rPr>
        <w:t xml:space="preserve"> should not like for her (</w:t>
      </w:r>
      <w:r>
        <w:rPr>
          <w:i/>
          <w:color w:val="000000"/>
          <w:sz w:val="18"/>
          <w:szCs w:val="18"/>
        </w:rPr>
        <w:t>in England</w:t>
      </w:r>
      <w:r>
        <w:rPr>
          <w:color w:val="000000"/>
          <w:sz w:val="18"/>
          <w:szCs w:val="18"/>
        </w:rPr>
        <w:t>) to call you “</w:t>
      </w:r>
      <w:r>
        <w:rPr>
          <w:i/>
          <w:color w:val="000000"/>
          <w:sz w:val="18"/>
          <w:szCs w:val="18"/>
        </w:rPr>
        <w:t>Willie</w:t>
      </w:r>
      <w:r>
        <w:rPr>
          <w:color w:val="000000"/>
          <w:sz w:val="18"/>
          <w:szCs w:val="18"/>
        </w:rPr>
        <w:t xml:space="preserve">”: such would be quite the thing </w:t>
      </w:r>
      <w:r>
        <w:rPr>
          <w:i/>
          <w:color w:val="000000"/>
          <w:sz w:val="18"/>
          <w:szCs w:val="18"/>
        </w:rPr>
        <w:t>out here</w:t>
      </w:r>
      <w:r>
        <w:rPr>
          <w:color w:val="000000"/>
          <w:sz w:val="18"/>
          <w:szCs w:val="18"/>
        </w:rPr>
        <w:t xml:space="preserve">. What did Maud call you? or how address you? (But never mind, those are things long past.) L’s. </w:t>
      </w:r>
      <w:r>
        <w:rPr>
          <w:i/>
          <w:color w:val="000000"/>
          <w:sz w:val="18"/>
          <w:szCs w:val="18"/>
        </w:rPr>
        <w:t>last</w:t>
      </w:r>
      <w:r>
        <w:rPr>
          <w:color w:val="000000"/>
          <w:sz w:val="18"/>
          <w:szCs w:val="18"/>
        </w:rPr>
        <w:t xml:space="preserve"> letter I do not like at all: and he has got a </w:t>
      </w:r>
      <w:r>
        <w:rPr>
          <w:i/>
          <w:color w:val="000000"/>
          <w:sz w:val="18"/>
          <w:szCs w:val="18"/>
        </w:rPr>
        <w:t>long</w:t>
      </w:r>
      <w:r>
        <w:rPr>
          <w:color w:val="000000"/>
          <w:sz w:val="18"/>
          <w:szCs w:val="18"/>
        </w:rPr>
        <w:t xml:space="preserve"> &amp; </w:t>
      </w:r>
      <w:r>
        <w:rPr>
          <w:i/>
          <w:color w:val="000000"/>
          <w:sz w:val="18"/>
          <w:szCs w:val="18"/>
          <w:u w:val="single"/>
        </w:rPr>
        <w:t>plain</w:t>
      </w:r>
      <w:r>
        <w:rPr>
          <w:color w:val="000000"/>
          <w:sz w:val="18"/>
          <w:szCs w:val="18"/>
        </w:rPr>
        <w:t xml:space="preserve"> one from me.</w:t>
      </w:r>
    </w:p>
    <w:p w:rsidR="00832810" w:rsidRDefault="00832810">
      <w:pPr>
        <w:spacing w:after="120"/>
        <w:rPr>
          <w:color w:val="000000"/>
          <w:sz w:val="18"/>
          <w:szCs w:val="18"/>
        </w:rPr>
      </w:pPr>
      <w:r>
        <w:rPr>
          <w:color w:val="000000"/>
          <w:sz w:val="18"/>
          <w:szCs w:val="18"/>
        </w:rPr>
        <w:t>As to your “Indigestion”: I am pretty sure it is to be placed to 2–3 things:</w:t>
      </w:r>
      <w:r w:rsidR="002A439E">
        <w:rPr>
          <w:color w:val="000000"/>
          <w:sz w:val="18"/>
          <w:szCs w:val="18"/>
        </w:rPr>
        <w:t>—</w:t>
      </w:r>
      <w:r>
        <w:rPr>
          <w:color w:val="000000"/>
          <w:sz w:val="18"/>
          <w:szCs w:val="18"/>
        </w:rPr>
        <w:t xml:space="preserve">1. want of </w:t>
      </w:r>
      <w:r>
        <w:rPr>
          <w:i/>
          <w:color w:val="000000"/>
          <w:sz w:val="18"/>
          <w:szCs w:val="18"/>
        </w:rPr>
        <w:t xml:space="preserve">sufficient good </w:t>
      </w:r>
      <w:r>
        <w:rPr>
          <w:color w:val="000000"/>
          <w:sz w:val="18"/>
          <w:szCs w:val="18"/>
        </w:rPr>
        <w:t xml:space="preserve">exercise: 2. </w:t>
      </w:r>
      <w:r>
        <w:rPr>
          <w:i/>
          <w:color w:val="000000"/>
          <w:sz w:val="18"/>
          <w:szCs w:val="18"/>
        </w:rPr>
        <w:t xml:space="preserve">too great use </w:t>
      </w:r>
      <w:r>
        <w:rPr>
          <w:color w:val="000000"/>
          <w:sz w:val="18"/>
          <w:szCs w:val="18"/>
        </w:rPr>
        <w:t>of tobacco: 3. and (perhaps) tea, or coffee, or bacon &amp; eggs, or some food</w:t>
      </w:r>
      <w:r w:rsidR="002A439E">
        <w:rPr>
          <w:color w:val="000000"/>
          <w:sz w:val="18"/>
          <w:szCs w:val="18"/>
        </w:rPr>
        <w:t>—</w:t>
      </w:r>
      <w:r>
        <w:rPr>
          <w:color w:val="000000"/>
          <w:sz w:val="18"/>
          <w:szCs w:val="18"/>
        </w:rPr>
        <w:t xml:space="preserve">pastry, pancakes, ’taty-cake, “sweets,” disagreeing with you, </w:t>
      </w:r>
      <w:r>
        <w:rPr>
          <w:i/>
          <w:color w:val="000000"/>
          <w:sz w:val="18"/>
          <w:szCs w:val="18"/>
        </w:rPr>
        <w:t xml:space="preserve">try to find it out </w:t>
      </w:r>
      <w:r>
        <w:rPr>
          <w:color w:val="000000"/>
          <w:sz w:val="18"/>
          <w:szCs w:val="18"/>
        </w:rPr>
        <w:t xml:space="preserve">yourself and </w:t>
      </w:r>
      <w:r>
        <w:rPr>
          <w:i/>
          <w:color w:val="000000"/>
          <w:sz w:val="18"/>
          <w:szCs w:val="18"/>
        </w:rPr>
        <w:t>don’t</w:t>
      </w:r>
      <w:r>
        <w:rPr>
          <w:color w:val="000000"/>
          <w:sz w:val="18"/>
          <w:szCs w:val="18"/>
        </w:rPr>
        <w:t xml:space="preserve"> go to Doctors, neither be taking medicine now &amp; then.</w:t>
      </w:r>
    </w:p>
    <w:p w:rsidR="00832810" w:rsidRDefault="00832810">
      <w:pPr>
        <w:spacing w:after="120"/>
        <w:rPr>
          <w:color w:val="000000"/>
          <w:sz w:val="18"/>
          <w:szCs w:val="18"/>
        </w:rPr>
      </w:pPr>
      <w:r>
        <w:rPr>
          <w:color w:val="000000"/>
          <w:sz w:val="18"/>
          <w:szCs w:val="18"/>
        </w:rPr>
        <w:t xml:space="preserve">I cannot help thinking (or </w:t>
      </w:r>
      <w:r>
        <w:rPr>
          <w:i/>
          <w:color w:val="000000"/>
          <w:sz w:val="18"/>
          <w:szCs w:val="18"/>
        </w:rPr>
        <w:t>believing</w:t>
      </w:r>
      <w:r>
        <w:rPr>
          <w:color w:val="000000"/>
          <w:sz w:val="18"/>
          <w:szCs w:val="18"/>
        </w:rPr>
        <w:t xml:space="preserve">) that the serious attack of Influenza I had last year, has, in some way, fought the </w:t>
      </w:r>
      <w:r>
        <w:rPr>
          <w:i/>
          <w:color w:val="000000"/>
          <w:sz w:val="18"/>
          <w:szCs w:val="18"/>
        </w:rPr>
        <w:t xml:space="preserve">older </w:t>
      </w:r>
      <w:r>
        <w:rPr>
          <w:color w:val="000000"/>
          <w:sz w:val="18"/>
          <w:szCs w:val="18"/>
        </w:rPr>
        <w:t xml:space="preserve">Rheumatism! I cannot account for it, but so it is: I have very little Rheum. now, &amp; </w:t>
      </w:r>
      <w:r>
        <w:rPr>
          <w:i/>
          <w:color w:val="000000"/>
          <w:sz w:val="18"/>
          <w:szCs w:val="18"/>
        </w:rPr>
        <w:t>now &amp; then</w:t>
      </w:r>
      <w:r>
        <w:rPr>
          <w:color w:val="000000"/>
          <w:sz w:val="18"/>
          <w:szCs w:val="18"/>
        </w:rPr>
        <w:t xml:space="preserve"> a “touch-up” of Infl. remainders in my feet; but I am marvelously better than I was this time last year, &amp; yet I was then inland </w:t>
      </w:r>
      <w:r>
        <w:rPr>
          <w:i/>
          <w:color w:val="000000"/>
          <w:sz w:val="18"/>
          <w:szCs w:val="18"/>
        </w:rPr>
        <w:t>working</w:t>
      </w:r>
      <w:r>
        <w:rPr>
          <w:color w:val="000000"/>
          <w:sz w:val="18"/>
          <w:szCs w:val="18"/>
        </w:rPr>
        <w:t xml:space="preserve">! </w:t>
      </w:r>
      <w:r>
        <w:rPr>
          <w:smallCaps/>
          <w:color w:val="000000"/>
          <w:sz w:val="18"/>
          <w:szCs w:val="18"/>
        </w:rPr>
        <w:t>God</w:t>
      </w:r>
      <w:r>
        <w:rPr>
          <w:color w:val="000000"/>
          <w:sz w:val="18"/>
          <w:szCs w:val="18"/>
        </w:rPr>
        <w:t xml:space="preserve"> </w:t>
      </w:r>
      <w:r>
        <w:rPr>
          <w:i/>
          <w:color w:val="000000"/>
          <w:sz w:val="18"/>
          <w:szCs w:val="18"/>
        </w:rPr>
        <w:t>has been</w:t>
      </w:r>
      <w:r>
        <w:rPr>
          <w:color w:val="000000"/>
          <w:sz w:val="18"/>
          <w:szCs w:val="18"/>
        </w:rPr>
        <w:t xml:space="preserve">, &amp; </w:t>
      </w:r>
      <w:r>
        <w:rPr>
          <w:i/>
          <w:color w:val="000000"/>
          <w:sz w:val="18"/>
          <w:szCs w:val="18"/>
          <w:u w:val="single"/>
        </w:rPr>
        <w:t>is</w:t>
      </w:r>
      <w:r>
        <w:rPr>
          <w:color w:val="000000"/>
          <w:sz w:val="18"/>
          <w:szCs w:val="18"/>
        </w:rPr>
        <w:t xml:space="preserve">! </w:t>
      </w:r>
      <w:r>
        <w:rPr>
          <w:i/>
          <w:color w:val="000000"/>
          <w:sz w:val="18"/>
          <w:szCs w:val="18"/>
        </w:rPr>
        <w:t>good to me</w:t>
      </w:r>
      <w:r>
        <w:rPr>
          <w:color w:val="000000"/>
          <w:sz w:val="18"/>
          <w:szCs w:val="18"/>
        </w:rPr>
        <w:t>. Lat’s</w:t>
      </w:r>
      <w:r w:rsidR="00D03795">
        <w:rPr>
          <w:color w:val="000000"/>
          <w:sz w:val="18"/>
          <w:szCs w:val="18"/>
        </w:rPr>
        <w:t>.</w:t>
      </w:r>
      <w:r>
        <w:rPr>
          <w:color w:val="000000"/>
          <w:sz w:val="18"/>
          <w:szCs w:val="18"/>
        </w:rPr>
        <w:t xml:space="preserve"> Rheumatic “Electric Belt” (which I ordered &amp; pd. for) &amp; your Medicine so kindly sent,</w:t>
      </w:r>
      <w:r w:rsidR="002A439E">
        <w:rPr>
          <w:color w:val="000000"/>
          <w:sz w:val="18"/>
          <w:szCs w:val="18"/>
        </w:rPr>
        <w:t>—</w:t>
      </w:r>
      <w:r>
        <w:rPr>
          <w:color w:val="000000"/>
          <w:sz w:val="18"/>
          <w:szCs w:val="18"/>
        </w:rPr>
        <w:t xml:space="preserve">are still </w:t>
      </w:r>
      <w:r>
        <w:rPr>
          <w:i/>
          <w:color w:val="000000"/>
          <w:sz w:val="18"/>
          <w:szCs w:val="18"/>
          <w:u w:val="single"/>
        </w:rPr>
        <w:t>unopened</w:t>
      </w:r>
      <w:r>
        <w:rPr>
          <w:color w:val="000000"/>
          <w:sz w:val="18"/>
          <w:szCs w:val="18"/>
        </w:rPr>
        <w:t xml:space="preserve">! I suppose the owl was attracted by the light, no curtain ever down at the end garden window; very often in writing a bird comes on bang! but not such a broadside as that owl. Once at Waitangi, by daylight, those 2 windows in the dear old “study” being opposite, a Kingfisher came bang </w:t>
      </w:r>
      <w:r>
        <w:rPr>
          <w:i/>
          <w:color w:val="000000"/>
          <w:sz w:val="18"/>
          <w:szCs w:val="18"/>
        </w:rPr>
        <w:t>through</w:t>
      </w:r>
      <w:r>
        <w:rPr>
          <w:color w:val="000000"/>
          <w:sz w:val="18"/>
          <w:szCs w:val="18"/>
        </w:rPr>
        <w:t xml:space="preserve"> one, smashing the pane! &amp; flew over to the other; but then </w:t>
      </w:r>
      <w:r>
        <w:rPr>
          <w:i/>
          <w:color w:val="000000"/>
          <w:sz w:val="18"/>
          <w:szCs w:val="18"/>
        </w:rPr>
        <w:t xml:space="preserve">he </w:t>
      </w:r>
      <w:r>
        <w:rPr>
          <w:color w:val="000000"/>
          <w:sz w:val="18"/>
          <w:szCs w:val="18"/>
        </w:rPr>
        <w:t xml:space="preserve">has such a </w:t>
      </w:r>
      <w:r>
        <w:rPr>
          <w:i/>
          <w:color w:val="000000"/>
          <w:sz w:val="18"/>
          <w:szCs w:val="18"/>
        </w:rPr>
        <w:t>ram</w:t>
      </w:r>
      <w:r>
        <w:rPr>
          <w:color w:val="000000"/>
          <w:sz w:val="18"/>
          <w:szCs w:val="18"/>
        </w:rPr>
        <w:t xml:space="preserve"> of a beak!!</w:t>
      </w:r>
    </w:p>
    <w:p w:rsidR="00832810" w:rsidRDefault="00832810">
      <w:pPr>
        <w:spacing w:after="120"/>
        <w:rPr>
          <w:color w:val="000000"/>
          <w:sz w:val="18"/>
          <w:szCs w:val="18"/>
        </w:rPr>
      </w:pPr>
      <w:r>
        <w:rPr>
          <w:color w:val="000000"/>
          <w:sz w:val="18"/>
          <w:szCs w:val="18"/>
        </w:rPr>
        <w:t xml:space="preserve">I should again tell you, that you have much to thank Mrs Tucker for, in my making </w:t>
      </w:r>
      <w:r>
        <w:rPr>
          <w:i/>
          <w:color w:val="000000"/>
          <w:sz w:val="18"/>
          <w:szCs w:val="18"/>
        </w:rPr>
        <w:t xml:space="preserve">now </w:t>
      </w:r>
      <w:r>
        <w:rPr>
          <w:color w:val="000000"/>
          <w:sz w:val="18"/>
          <w:szCs w:val="18"/>
        </w:rPr>
        <w:t>this Government annuity for you and for Sarah; Mrs T.</w:t>
      </w:r>
      <w:r w:rsidR="008D2274">
        <w:rPr>
          <w:color w:val="000000"/>
          <w:sz w:val="18"/>
          <w:szCs w:val="18"/>
        </w:rPr>
        <w:t>—</w:t>
      </w:r>
      <w:r>
        <w:rPr>
          <w:i/>
          <w:color w:val="000000"/>
          <w:sz w:val="18"/>
          <w:szCs w:val="18"/>
        </w:rPr>
        <w:t xml:space="preserve">has always been your best friend in England. </w:t>
      </w:r>
      <w:r>
        <w:rPr>
          <w:color w:val="000000"/>
          <w:sz w:val="18"/>
          <w:szCs w:val="18"/>
        </w:rPr>
        <w:t>I should like for you to let her see your Certificate.</w:t>
      </w:r>
    </w:p>
    <w:p w:rsidR="00832810" w:rsidRDefault="00832810">
      <w:pPr>
        <w:rPr>
          <w:color w:val="000000"/>
          <w:sz w:val="18"/>
          <w:szCs w:val="18"/>
        </w:rPr>
      </w:pPr>
      <w:r>
        <w:rPr>
          <w:color w:val="000000"/>
          <w:sz w:val="18"/>
          <w:szCs w:val="18"/>
        </w:rPr>
        <w:t>Good bye my dear Willie.</w:t>
      </w:r>
    </w:p>
    <w:p w:rsidR="00832810" w:rsidRDefault="00832810">
      <w:pPr>
        <w:rPr>
          <w:color w:val="000000"/>
          <w:sz w:val="18"/>
          <w:szCs w:val="18"/>
        </w:rPr>
      </w:pPr>
      <w:r>
        <w:rPr>
          <w:color w:val="000000"/>
          <w:sz w:val="18"/>
          <w:szCs w:val="18"/>
        </w:rPr>
        <w:t>May God bless you is the constant prayer of your Father</w:t>
      </w:r>
    </w:p>
    <w:p w:rsidR="00832810" w:rsidRDefault="00832810">
      <w:pPr>
        <w:spacing w:after="120"/>
        <w:ind w:left="312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4</w:t>
      </w:r>
      <w:r>
        <w:rPr>
          <w:color w:val="000000"/>
          <w:sz w:val="18"/>
          <w:szCs w:val="18"/>
          <w:vertAlign w:val="superscript"/>
        </w:rPr>
        <w:t>th</w:t>
      </w:r>
      <w:r w:rsidR="002A439E">
        <w:rPr>
          <w:color w:val="000000"/>
          <w:sz w:val="18"/>
          <w:szCs w:val="18"/>
        </w:rPr>
        <w:t>—</w:t>
      </w:r>
      <w:r>
        <w:rPr>
          <w:color w:val="000000"/>
          <w:sz w:val="18"/>
          <w:szCs w:val="18"/>
        </w:rPr>
        <w:t xml:space="preserve">night: I have put up for you </w:t>
      </w:r>
      <w:r>
        <w:rPr>
          <w:i/>
          <w:color w:val="000000"/>
          <w:sz w:val="18"/>
          <w:szCs w:val="18"/>
        </w:rPr>
        <w:t>12 Newspapers</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September 21: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78"/>
      </w:r>
    </w:p>
    <w:p w:rsidR="00832810" w:rsidRDefault="00832810">
      <w:pPr>
        <w:spacing w:after="120"/>
        <w:jc w:val="right"/>
        <w:rPr>
          <w:color w:val="000000"/>
          <w:sz w:val="18"/>
          <w:szCs w:val="18"/>
        </w:rPr>
      </w:pPr>
      <w:r>
        <w:rPr>
          <w:color w:val="000000"/>
          <w:sz w:val="18"/>
          <w:szCs w:val="18"/>
        </w:rPr>
        <w:t>Napier, Septr. 21</w:t>
      </w:r>
      <w:r>
        <w:rPr>
          <w:color w:val="000000"/>
          <w:sz w:val="18"/>
          <w:szCs w:val="18"/>
          <w:vertAlign w:val="superscript"/>
        </w:rPr>
        <w:t>st</w:t>
      </w:r>
      <w:r>
        <w:rPr>
          <w:color w:val="000000"/>
          <w:sz w:val="18"/>
          <w:szCs w:val="18"/>
        </w:rPr>
        <w:t>. 1893.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Thanks for yr. </w:t>
      </w:r>
      <w:r>
        <w:rPr>
          <w:i/>
          <w:color w:val="000000"/>
          <w:sz w:val="18"/>
          <w:szCs w:val="18"/>
        </w:rPr>
        <w:t xml:space="preserve">very kind </w:t>
      </w:r>
      <w:r>
        <w:rPr>
          <w:color w:val="000000"/>
          <w:sz w:val="18"/>
          <w:szCs w:val="18"/>
        </w:rPr>
        <w:t>letter of 17</w:t>
      </w:r>
      <w:r>
        <w:rPr>
          <w:color w:val="000000"/>
          <w:sz w:val="18"/>
          <w:szCs w:val="18"/>
          <w:vertAlign w:val="superscript"/>
        </w:rPr>
        <w:t>th</w:t>
      </w:r>
      <w:r>
        <w:rPr>
          <w:color w:val="000000"/>
          <w:sz w:val="18"/>
          <w:szCs w:val="18"/>
        </w:rPr>
        <w:t xml:space="preserve">. (written, too, amid difficulties and </w:t>
      </w:r>
      <w:r>
        <w:rPr>
          <w:i/>
          <w:color w:val="000000"/>
          <w:sz w:val="18"/>
          <w:szCs w:val="18"/>
        </w:rPr>
        <w:t>troubles</w:t>
      </w:r>
      <w:r>
        <w:rPr>
          <w:color w:val="000000"/>
          <w:sz w:val="18"/>
          <w:szCs w:val="18"/>
        </w:rPr>
        <w:t xml:space="preserve">!) I </w:t>
      </w:r>
      <w:r>
        <w:rPr>
          <w:i/>
          <w:color w:val="000000"/>
          <w:sz w:val="18"/>
          <w:szCs w:val="18"/>
        </w:rPr>
        <w:t xml:space="preserve">feel </w:t>
      </w:r>
      <w:r>
        <w:rPr>
          <w:color w:val="000000"/>
          <w:sz w:val="18"/>
          <w:szCs w:val="18"/>
        </w:rPr>
        <w:t xml:space="preserve">I must write to you to day, to </w:t>
      </w:r>
      <w:r>
        <w:rPr>
          <w:i/>
          <w:color w:val="000000"/>
          <w:sz w:val="18"/>
          <w:szCs w:val="18"/>
        </w:rPr>
        <w:t xml:space="preserve">lessen </w:t>
      </w:r>
      <w:r>
        <w:rPr>
          <w:color w:val="000000"/>
          <w:sz w:val="18"/>
          <w:szCs w:val="18"/>
        </w:rPr>
        <w:t xml:space="preserve">(if possible) your </w:t>
      </w:r>
      <w:r>
        <w:rPr>
          <w:i/>
          <w:color w:val="000000"/>
          <w:sz w:val="18"/>
          <w:szCs w:val="18"/>
        </w:rPr>
        <w:t xml:space="preserve">present </w:t>
      </w:r>
      <w:r>
        <w:rPr>
          <w:color w:val="000000"/>
          <w:sz w:val="18"/>
          <w:szCs w:val="18"/>
        </w:rPr>
        <w:t>cares</w:t>
      </w:r>
      <w:r w:rsidR="002A439E">
        <w:rPr>
          <w:color w:val="000000"/>
          <w:sz w:val="18"/>
          <w:szCs w:val="18"/>
        </w:rPr>
        <w:t>—</w:t>
      </w:r>
      <w:r>
        <w:rPr>
          <w:color w:val="000000"/>
          <w:sz w:val="18"/>
          <w:szCs w:val="18"/>
        </w:rPr>
        <w:t xml:space="preserve">at least </w:t>
      </w:r>
      <w:r>
        <w:rPr>
          <w:i/>
          <w:color w:val="000000"/>
          <w:sz w:val="18"/>
          <w:szCs w:val="18"/>
        </w:rPr>
        <w:t xml:space="preserve">re </w:t>
      </w:r>
      <w:r>
        <w:rPr>
          <w:color w:val="000000"/>
          <w:sz w:val="18"/>
          <w:szCs w:val="18"/>
        </w:rPr>
        <w:t>self &amp; this direction.</w:t>
      </w:r>
      <w:r>
        <w:rPr>
          <w:color w:val="000000"/>
          <w:sz w:val="18"/>
          <w:szCs w:val="18"/>
        </w:rPr>
        <w:br/>
        <w:t>1. I wish to say</w:t>
      </w:r>
      <w:r w:rsidR="002A439E">
        <w:rPr>
          <w:color w:val="000000"/>
          <w:sz w:val="18"/>
          <w:szCs w:val="18"/>
        </w:rPr>
        <w:t>—</w:t>
      </w:r>
      <w:r>
        <w:rPr>
          <w:i/>
          <w:color w:val="000000"/>
          <w:sz w:val="18"/>
          <w:szCs w:val="18"/>
          <w:u w:val="single"/>
        </w:rPr>
        <w:t>Do not think of such a thing as reading, &amp;c. “Quatref.” for me: by &amp; by will do</w:t>
      </w:r>
      <w:r w:rsidR="002A439E">
        <w:rPr>
          <w:color w:val="000000"/>
          <w:sz w:val="18"/>
          <w:szCs w:val="18"/>
        </w:rPr>
        <w:t>—</w:t>
      </w:r>
      <w:r>
        <w:rPr>
          <w:color w:val="000000"/>
          <w:sz w:val="18"/>
          <w:szCs w:val="18"/>
        </w:rPr>
        <w:t>as I intend, as a matter of course &amp; common courtesy, to send it to Wgn. Sy. to be read there</w:t>
      </w:r>
      <w:r w:rsidR="002A439E">
        <w:rPr>
          <w:color w:val="000000"/>
          <w:sz w:val="18"/>
          <w:szCs w:val="18"/>
        </w:rPr>
        <w:t>—</w:t>
      </w:r>
      <w:r>
        <w:rPr>
          <w:color w:val="000000"/>
          <w:sz w:val="18"/>
          <w:szCs w:val="18"/>
        </w:rPr>
        <w:t xml:space="preserve">&amp; </w:t>
      </w:r>
      <w:r>
        <w:rPr>
          <w:i/>
          <w:color w:val="000000"/>
          <w:sz w:val="18"/>
          <w:szCs w:val="18"/>
        </w:rPr>
        <w:t xml:space="preserve">that sits late </w:t>
      </w:r>
      <w:r>
        <w:rPr>
          <w:color w:val="000000"/>
          <w:sz w:val="18"/>
          <w:szCs w:val="18"/>
        </w:rPr>
        <w:t xml:space="preserve">in season, &amp; Dr. Hector is gone to </w:t>
      </w:r>
      <w:r>
        <w:rPr>
          <w:i/>
          <w:color w:val="000000"/>
          <w:sz w:val="18"/>
          <w:szCs w:val="18"/>
        </w:rPr>
        <w:t>Adelaide</w:t>
      </w:r>
      <w:r>
        <w:rPr>
          <w:color w:val="000000"/>
          <w:sz w:val="18"/>
          <w:szCs w:val="18"/>
        </w:rPr>
        <w:t>.</w:t>
      </w:r>
      <w:r>
        <w:rPr>
          <w:color w:val="000000"/>
          <w:sz w:val="18"/>
          <w:szCs w:val="18"/>
        </w:rPr>
        <w:br/>
        <w:t xml:space="preserve">2. </w:t>
      </w:r>
      <w:r>
        <w:rPr>
          <w:i/>
          <w:color w:val="000000"/>
          <w:sz w:val="18"/>
          <w:szCs w:val="18"/>
        </w:rPr>
        <w:t xml:space="preserve">To express </w:t>
      </w:r>
      <w:r>
        <w:rPr>
          <w:color w:val="000000"/>
          <w:sz w:val="18"/>
          <w:szCs w:val="18"/>
        </w:rPr>
        <w:t xml:space="preserve">(again) </w:t>
      </w:r>
      <w:r>
        <w:rPr>
          <w:i/>
          <w:color w:val="000000"/>
          <w:sz w:val="18"/>
          <w:szCs w:val="18"/>
        </w:rPr>
        <w:t xml:space="preserve">my sympathy w. you </w:t>
      </w:r>
      <w:r>
        <w:rPr>
          <w:color w:val="000000"/>
          <w:sz w:val="18"/>
          <w:szCs w:val="18"/>
        </w:rPr>
        <w:t xml:space="preserve">in this repeated weakness, &amp;c, of your dear little son: I had lately heard of </w:t>
      </w:r>
      <w:r>
        <w:rPr>
          <w:i/>
          <w:color w:val="000000"/>
          <w:sz w:val="18"/>
          <w:szCs w:val="18"/>
        </w:rPr>
        <w:t>his</w:t>
      </w:r>
      <w:r>
        <w:rPr>
          <w:color w:val="000000"/>
          <w:sz w:val="18"/>
          <w:szCs w:val="18"/>
        </w:rPr>
        <w:t xml:space="preserve"> </w:t>
      </w:r>
      <w:r>
        <w:rPr>
          <w:i/>
          <w:color w:val="000000"/>
          <w:sz w:val="18"/>
          <w:szCs w:val="18"/>
        </w:rPr>
        <w:t xml:space="preserve">illness </w:t>
      </w:r>
      <w:r>
        <w:rPr>
          <w:color w:val="000000"/>
          <w:sz w:val="18"/>
          <w:szCs w:val="18"/>
        </w:rPr>
        <w:t xml:space="preserve">&amp; </w:t>
      </w:r>
      <w:r>
        <w:rPr>
          <w:i/>
          <w:color w:val="000000"/>
          <w:sz w:val="18"/>
          <w:szCs w:val="18"/>
        </w:rPr>
        <w:t xml:space="preserve">your </w:t>
      </w:r>
      <w:r>
        <w:rPr>
          <w:color w:val="000000"/>
          <w:sz w:val="18"/>
          <w:szCs w:val="18"/>
        </w:rPr>
        <w:t xml:space="preserve">troubles, &amp; </w:t>
      </w:r>
      <w:r>
        <w:rPr>
          <w:i/>
          <w:color w:val="000000"/>
          <w:sz w:val="18"/>
          <w:szCs w:val="18"/>
        </w:rPr>
        <w:t xml:space="preserve">busy </w:t>
      </w:r>
      <w:r>
        <w:rPr>
          <w:color w:val="000000"/>
          <w:sz w:val="18"/>
          <w:szCs w:val="18"/>
        </w:rPr>
        <w:t>life, from yr. Father w. whom I have been correspg. freqy. of late</w:t>
      </w:r>
      <w:r w:rsidR="002A439E">
        <w:rPr>
          <w:color w:val="000000"/>
          <w:sz w:val="18"/>
          <w:szCs w:val="18"/>
        </w:rPr>
        <w:t>—</w:t>
      </w:r>
      <w:r>
        <w:rPr>
          <w:color w:val="000000"/>
          <w:sz w:val="18"/>
          <w:szCs w:val="18"/>
        </w:rPr>
        <w:t>the cause</w:t>
      </w:r>
      <w:r w:rsidR="002A439E">
        <w:rPr>
          <w:color w:val="000000"/>
          <w:sz w:val="18"/>
          <w:szCs w:val="18"/>
        </w:rPr>
        <w:t>—</w:t>
      </w:r>
      <w:r>
        <w:rPr>
          <w:color w:val="000000"/>
          <w:sz w:val="18"/>
          <w:szCs w:val="18"/>
        </w:rPr>
        <w:t>planety. occultation as you may have seen in the papers I have sent you</w:t>
      </w:r>
      <w:r w:rsidR="002A439E">
        <w:rPr>
          <w:color w:val="000000"/>
          <w:sz w:val="18"/>
          <w:szCs w:val="18"/>
        </w:rPr>
        <w:t>—</w:t>
      </w:r>
      <w:r>
        <w:rPr>
          <w:color w:val="000000"/>
          <w:sz w:val="18"/>
          <w:szCs w:val="18"/>
        </w:rPr>
        <w:t xml:space="preserve">and </w:t>
      </w:r>
      <w:r>
        <w:rPr>
          <w:i/>
          <w:color w:val="000000"/>
          <w:sz w:val="18"/>
          <w:szCs w:val="18"/>
        </w:rPr>
        <w:t>I send you another with this</w:t>
      </w:r>
      <w:r>
        <w:rPr>
          <w:color w:val="000000"/>
          <w:sz w:val="18"/>
          <w:szCs w:val="18"/>
        </w:rPr>
        <w:t xml:space="preserve">, (D.T.) containing </w:t>
      </w:r>
      <w:r w:rsidRPr="00D03795">
        <w:rPr>
          <w:i/>
          <w:color w:val="000000"/>
          <w:sz w:val="18"/>
          <w:szCs w:val="18"/>
        </w:rPr>
        <w:t>another</w:t>
      </w:r>
      <w:r>
        <w:rPr>
          <w:color w:val="000000"/>
          <w:sz w:val="18"/>
          <w:szCs w:val="18"/>
        </w:rPr>
        <w:t xml:space="preserve"> letter of mine, on </w:t>
      </w:r>
      <w:r>
        <w:rPr>
          <w:i/>
          <w:color w:val="000000"/>
          <w:sz w:val="18"/>
          <w:szCs w:val="18"/>
        </w:rPr>
        <w:t>same</w:t>
      </w:r>
      <w:r>
        <w:rPr>
          <w:color w:val="000000"/>
          <w:sz w:val="18"/>
          <w:szCs w:val="18"/>
        </w:rPr>
        <w:t xml:space="preserve"> subject</w:t>
      </w:r>
      <w:r>
        <w:rPr>
          <w:rStyle w:val="FootnoteReference"/>
          <w:color w:val="000000"/>
          <w:sz w:val="18"/>
          <w:szCs w:val="18"/>
        </w:rPr>
        <w:footnoteReference w:id="679"/>
      </w:r>
      <w:r w:rsidR="002A439E">
        <w:rPr>
          <w:color w:val="000000"/>
          <w:sz w:val="18"/>
          <w:szCs w:val="18"/>
        </w:rPr>
        <w:t>—</w:t>
      </w:r>
      <w:r>
        <w:rPr>
          <w:color w:val="000000"/>
          <w:sz w:val="18"/>
          <w:szCs w:val="18"/>
        </w:rPr>
        <w:t xml:space="preserve">I trust this may find yr. son </w:t>
      </w:r>
      <w:r>
        <w:rPr>
          <w:i/>
          <w:color w:val="000000"/>
          <w:sz w:val="18"/>
          <w:szCs w:val="18"/>
        </w:rPr>
        <w:t>very much better</w:t>
      </w:r>
      <w:r>
        <w:rPr>
          <w:color w:val="000000"/>
          <w:sz w:val="18"/>
          <w:szCs w:val="18"/>
        </w:rPr>
        <w:t xml:space="preserve">. I scarcely need add that your Father &amp; I </w:t>
      </w:r>
      <w:r>
        <w:rPr>
          <w:i/>
          <w:color w:val="000000"/>
          <w:sz w:val="18"/>
          <w:szCs w:val="18"/>
        </w:rPr>
        <w:t>are one</w:t>
      </w:r>
      <w:r>
        <w:rPr>
          <w:color w:val="000000"/>
          <w:sz w:val="18"/>
          <w:szCs w:val="18"/>
        </w:rPr>
        <w:t xml:space="preserve"> in the Astronoml. matter: I only wish I could see him often, &amp; that he was not so very deaf.</w:t>
      </w:r>
    </w:p>
    <w:p w:rsidR="00832810" w:rsidRDefault="00832810">
      <w:pPr>
        <w:spacing w:after="120"/>
        <w:rPr>
          <w:color w:val="000000"/>
          <w:sz w:val="18"/>
          <w:szCs w:val="18"/>
        </w:rPr>
      </w:pPr>
      <w:r>
        <w:rPr>
          <w:color w:val="000000"/>
          <w:sz w:val="18"/>
          <w:szCs w:val="18"/>
        </w:rPr>
        <w:t>In a packet (?</w:t>
      </w:r>
      <w:r w:rsidR="002A439E">
        <w:rPr>
          <w:color w:val="000000"/>
          <w:sz w:val="18"/>
          <w:szCs w:val="18"/>
        </w:rPr>
        <w:t>—</w:t>
      </w:r>
      <w:r>
        <w:rPr>
          <w:color w:val="000000"/>
          <w:sz w:val="18"/>
          <w:szCs w:val="18"/>
        </w:rPr>
        <w:t xml:space="preserve">or roll, “Inland Ptr.” returned) I enclosed a portion of a very ragged wrapper which came to me </w:t>
      </w:r>
      <w:r>
        <w:rPr>
          <w:i/>
          <w:color w:val="000000"/>
          <w:sz w:val="18"/>
          <w:szCs w:val="18"/>
        </w:rPr>
        <w:t xml:space="preserve">roughly </w:t>
      </w:r>
      <w:r>
        <w:rPr>
          <w:color w:val="000000"/>
          <w:sz w:val="18"/>
          <w:szCs w:val="18"/>
        </w:rPr>
        <w:t xml:space="preserve">rolled round a torn book (pamphlet) </w:t>
      </w:r>
      <w:r>
        <w:rPr>
          <w:i/>
          <w:color w:val="000000"/>
          <w:sz w:val="18"/>
          <w:szCs w:val="18"/>
        </w:rPr>
        <w:t xml:space="preserve">no </w:t>
      </w:r>
      <w:r>
        <w:rPr>
          <w:color w:val="000000"/>
          <w:sz w:val="18"/>
          <w:szCs w:val="18"/>
        </w:rPr>
        <w:t>address visible, &amp; about ½ yard of big dangling cord! I said to my man</w:t>
      </w:r>
      <w:r w:rsidR="008D2274">
        <w:rPr>
          <w:color w:val="000000"/>
          <w:sz w:val="18"/>
          <w:szCs w:val="18"/>
        </w:rPr>
        <w:t>—</w:t>
      </w:r>
      <w:r>
        <w:rPr>
          <w:color w:val="000000"/>
          <w:sz w:val="18"/>
          <w:szCs w:val="18"/>
        </w:rPr>
        <w:t xml:space="preserve">this is </w:t>
      </w:r>
      <w:r>
        <w:rPr>
          <w:i/>
          <w:color w:val="000000"/>
          <w:sz w:val="18"/>
          <w:szCs w:val="18"/>
        </w:rPr>
        <w:t xml:space="preserve">not </w:t>
      </w:r>
      <w:r>
        <w:rPr>
          <w:color w:val="000000"/>
          <w:sz w:val="18"/>
          <w:szCs w:val="18"/>
        </w:rPr>
        <w:t xml:space="preserve">for me!” he replied, “it is for he had asked same qn. through P.Box aperture”: so I opened it, &amp; found it was my no. Linn. Socy’s. Jl. </w:t>
      </w:r>
      <w:r>
        <w:rPr>
          <w:i/>
          <w:color w:val="000000"/>
          <w:sz w:val="18"/>
          <w:szCs w:val="18"/>
        </w:rPr>
        <w:t xml:space="preserve">returned </w:t>
      </w:r>
      <w:r>
        <w:rPr>
          <w:color w:val="000000"/>
          <w:sz w:val="18"/>
          <w:szCs w:val="18"/>
        </w:rPr>
        <w:t>by you, more or less injured &amp; w. blue paper cov</w:t>
      </w:r>
      <w:r w:rsidR="00E25352">
        <w:rPr>
          <w:color w:val="000000"/>
          <w:sz w:val="18"/>
          <w:szCs w:val="18"/>
        </w:rPr>
        <w:t>er torn off! I assure you I was</w:t>
      </w:r>
      <w:r w:rsidR="002A439E">
        <w:rPr>
          <w:color w:val="000000"/>
          <w:sz w:val="18"/>
          <w:szCs w:val="18"/>
        </w:rPr>
        <w:t>—</w:t>
      </w:r>
      <w:r>
        <w:rPr>
          <w:color w:val="000000"/>
          <w:sz w:val="18"/>
          <w:szCs w:val="18"/>
        </w:rPr>
        <w:t xml:space="preserve">well, </w:t>
      </w:r>
      <w:r>
        <w:rPr>
          <w:i/>
          <w:color w:val="000000"/>
          <w:sz w:val="18"/>
          <w:szCs w:val="18"/>
        </w:rPr>
        <w:t>wild</w:t>
      </w:r>
      <w:r>
        <w:rPr>
          <w:color w:val="000000"/>
          <w:sz w:val="18"/>
          <w:szCs w:val="18"/>
        </w:rPr>
        <w:t xml:space="preserve">: (1) w. P.O., and (2) w. </w:t>
      </w:r>
      <w:r>
        <w:rPr>
          <w:i/>
          <w:color w:val="000000"/>
          <w:sz w:val="18"/>
          <w:szCs w:val="18"/>
          <w:u w:val="single"/>
        </w:rPr>
        <w:t>you</w:t>
      </w:r>
      <w:r>
        <w:rPr>
          <w:color w:val="000000"/>
          <w:sz w:val="18"/>
          <w:szCs w:val="18"/>
        </w:rPr>
        <w:t xml:space="preserve">! for </w:t>
      </w:r>
      <w:r>
        <w:rPr>
          <w:i/>
          <w:color w:val="000000"/>
          <w:sz w:val="18"/>
          <w:szCs w:val="18"/>
        </w:rPr>
        <w:t xml:space="preserve">retg. </w:t>
      </w:r>
      <w:r>
        <w:rPr>
          <w:color w:val="000000"/>
          <w:sz w:val="18"/>
          <w:szCs w:val="18"/>
        </w:rPr>
        <w:t xml:space="preserve">it, </w:t>
      </w:r>
      <w:r>
        <w:rPr>
          <w:i/>
          <w:color w:val="000000"/>
          <w:sz w:val="18"/>
          <w:szCs w:val="18"/>
          <w:u w:val="single"/>
        </w:rPr>
        <w:t>singly</w:t>
      </w:r>
      <w:r>
        <w:rPr>
          <w:color w:val="000000"/>
          <w:sz w:val="18"/>
          <w:szCs w:val="18"/>
        </w:rPr>
        <w:t xml:space="preserve"> (rolled nicely I suppose) but </w:t>
      </w:r>
      <w:r>
        <w:rPr>
          <w:i/>
          <w:color w:val="000000"/>
          <w:sz w:val="18"/>
          <w:szCs w:val="18"/>
        </w:rPr>
        <w:t xml:space="preserve">why, </w:t>
      </w:r>
      <w:r>
        <w:rPr>
          <w:i/>
          <w:color w:val="000000"/>
          <w:sz w:val="18"/>
          <w:szCs w:val="18"/>
          <w:u w:val="single"/>
        </w:rPr>
        <w:t>at all now</w:t>
      </w:r>
      <w:r>
        <w:rPr>
          <w:color w:val="000000"/>
          <w:sz w:val="18"/>
          <w:szCs w:val="18"/>
        </w:rPr>
        <w:t xml:space="preserve">? &amp; </w:t>
      </w:r>
      <w:r>
        <w:rPr>
          <w:i/>
          <w:color w:val="000000"/>
          <w:sz w:val="18"/>
          <w:szCs w:val="18"/>
        </w:rPr>
        <w:t xml:space="preserve">not </w:t>
      </w:r>
      <w:r>
        <w:rPr>
          <w:color w:val="000000"/>
          <w:sz w:val="18"/>
          <w:szCs w:val="18"/>
        </w:rPr>
        <w:t xml:space="preserve">w. all </w:t>
      </w:r>
      <w:r>
        <w:rPr>
          <w:i/>
          <w:color w:val="000000"/>
          <w:sz w:val="18"/>
          <w:szCs w:val="18"/>
        </w:rPr>
        <w:t>the rest</w:t>
      </w:r>
      <w:r w:rsidR="00E25352">
        <w:rPr>
          <w:i/>
          <w:color w:val="000000"/>
          <w:sz w:val="18"/>
          <w:szCs w:val="18"/>
        </w:rPr>
        <w:t>—</w:t>
      </w:r>
      <w:r>
        <w:rPr>
          <w:color w:val="000000"/>
          <w:sz w:val="18"/>
          <w:szCs w:val="18"/>
        </w:rPr>
        <w:t xml:space="preserve">in a </w:t>
      </w:r>
      <w:r>
        <w:rPr>
          <w:i/>
          <w:color w:val="000000"/>
          <w:sz w:val="18"/>
          <w:szCs w:val="18"/>
        </w:rPr>
        <w:t xml:space="preserve">flat </w:t>
      </w:r>
      <w:r>
        <w:rPr>
          <w:color w:val="000000"/>
          <w:sz w:val="18"/>
          <w:szCs w:val="18"/>
        </w:rPr>
        <w:t>parcel</w:t>
      </w:r>
      <w:r w:rsidR="002A439E">
        <w:rPr>
          <w:color w:val="000000"/>
          <w:sz w:val="18"/>
          <w:szCs w:val="18"/>
        </w:rPr>
        <w:t>—</w:t>
      </w:r>
      <w:r>
        <w:rPr>
          <w:color w:val="000000"/>
          <w:sz w:val="18"/>
          <w:szCs w:val="18"/>
        </w:rPr>
        <w:t>J. White’s book: “Annals Nat. Hy.”, &amp;c</w:t>
      </w:r>
      <w:r w:rsidR="002A439E">
        <w:rPr>
          <w:color w:val="000000"/>
          <w:sz w:val="18"/>
          <w:szCs w:val="18"/>
        </w:rPr>
        <w:t>—</w:t>
      </w:r>
      <w:r>
        <w:rPr>
          <w:color w:val="000000"/>
          <w:sz w:val="18"/>
          <w:szCs w:val="18"/>
        </w:rPr>
        <w:t xml:space="preserve">that </w:t>
      </w:r>
      <w:r>
        <w:rPr>
          <w:i/>
          <w:color w:val="000000"/>
          <w:sz w:val="18"/>
          <w:szCs w:val="18"/>
        </w:rPr>
        <w:t>went togr. to you</w:t>
      </w:r>
      <w:r>
        <w:rPr>
          <w:color w:val="000000"/>
          <w:sz w:val="18"/>
          <w:szCs w:val="18"/>
        </w:rPr>
        <w:t xml:space="preserve">: in the pamphlet were those 2 notes from Haast, junr. to Tregear &amp; these I fancy had been seen by the lynx-eyed P.O. offls. looking into the ends and so the unlucky parcel was torn open with an, “Ah! we’ve got you </w:t>
      </w:r>
      <w:r>
        <w:rPr>
          <w:i/>
          <w:color w:val="000000"/>
          <w:sz w:val="18"/>
          <w:szCs w:val="18"/>
        </w:rPr>
        <w:t>now</w:t>
      </w:r>
      <w:r>
        <w:rPr>
          <w:color w:val="000000"/>
          <w:sz w:val="18"/>
          <w:szCs w:val="18"/>
        </w:rPr>
        <w:t>!!”</w:t>
      </w:r>
      <w:r w:rsidR="002A439E">
        <w:rPr>
          <w:color w:val="000000"/>
          <w:sz w:val="18"/>
          <w:szCs w:val="18"/>
        </w:rPr>
        <w:t>—</w:t>
      </w:r>
      <w:r>
        <w:rPr>
          <w:color w:val="000000"/>
          <w:sz w:val="18"/>
          <w:szCs w:val="18"/>
        </w:rPr>
        <w:t xml:space="preserve">&amp; then, a drum-head courtmartial held, &amp; there being </w:t>
      </w:r>
      <w:r>
        <w:rPr>
          <w:i/>
          <w:color w:val="000000"/>
          <w:sz w:val="18"/>
          <w:szCs w:val="18"/>
        </w:rPr>
        <w:t xml:space="preserve">no infringement </w:t>
      </w:r>
      <w:r>
        <w:rPr>
          <w:color w:val="000000"/>
          <w:sz w:val="18"/>
          <w:szCs w:val="18"/>
        </w:rPr>
        <w:t xml:space="preserve">of this law, the lot was spitefully rolled up again, </w:t>
      </w:r>
      <w:r>
        <w:rPr>
          <w:i/>
          <w:color w:val="000000"/>
          <w:sz w:val="18"/>
          <w:szCs w:val="18"/>
          <w:u w:val="single"/>
        </w:rPr>
        <w:t>anyhow</w:t>
      </w:r>
      <w:r>
        <w:rPr>
          <w:color w:val="000000"/>
          <w:sz w:val="18"/>
          <w:szCs w:val="18"/>
        </w:rPr>
        <w:t xml:space="preserve"> and chucked into my box.</w:t>
      </w:r>
      <w:r w:rsidR="002A439E">
        <w:rPr>
          <w:color w:val="000000"/>
          <w:sz w:val="18"/>
          <w:szCs w:val="18"/>
        </w:rPr>
        <w:t>—</w:t>
      </w:r>
    </w:p>
    <w:p w:rsidR="00832810" w:rsidRDefault="00832810">
      <w:pPr>
        <w:spacing w:after="120"/>
        <w:rPr>
          <w:color w:val="000000"/>
          <w:sz w:val="18"/>
          <w:szCs w:val="18"/>
        </w:rPr>
      </w:pPr>
      <w:r>
        <w:rPr>
          <w:color w:val="000000"/>
          <w:sz w:val="18"/>
          <w:szCs w:val="18"/>
        </w:rPr>
        <w:t>In “</w:t>
      </w:r>
      <w:r>
        <w:rPr>
          <w:i/>
          <w:color w:val="000000"/>
          <w:sz w:val="18"/>
          <w:szCs w:val="18"/>
        </w:rPr>
        <w:t>Hd.</w:t>
      </w:r>
      <w:r>
        <w:rPr>
          <w:color w:val="000000"/>
          <w:sz w:val="18"/>
          <w:szCs w:val="18"/>
        </w:rPr>
        <w:t xml:space="preserve">” this mg. 2 more deaths of old Napier folks: T. Lound, 79: and Mrs. Tylee, in </w:t>
      </w:r>
      <w:smartTag w:uri="urn:schemas-microsoft-com:office:smarttags" w:element="place">
        <w:smartTag w:uri="urn:schemas-microsoft-com:office:smarttags" w:element="City">
          <w:r>
            <w:rPr>
              <w:color w:val="000000"/>
              <w:sz w:val="18"/>
              <w:szCs w:val="18"/>
            </w:rPr>
            <w:t>Sydney</w:t>
          </w:r>
        </w:smartTag>
      </w:smartTag>
      <w:r>
        <w:rPr>
          <w:color w:val="000000"/>
          <w:sz w:val="18"/>
          <w:szCs w:val="18"/>
        </w:rPr>
        <w:t xml:space="preserve">, &amp; last week Hutton Troutbeck: Sporte, too, of Waipukurau has lost </w:t>
      </w:r>
      <w:r>
        <w:rPr>
          <w:i/>
          <w:color w:val="000000"/>
          <w:sz w:val="18"/>
          <w:szCs w:val="18"/>
        </w:rPr>
        <w:t>another</w:t>
      </w:r>
      <w:r>
        <w:rPr>
          <w:color w:val="000000"/>
          <w:sz w:val="18"/>
          <w:szCs w:val="18"/>
        </w:rPr>
        <w:t xml:space="preserve"> son (making 3!) from Diptheria</w:t>
      </w:r>
      <w:r w:rsidR="002A439E">
        <w:rPr>
          <w:color w:val="000000"/>
          <w:sz w:val="18"/>
          <w:szCs w:val="18"/>
        </w:rPr>
        <w:t>—</w:t>
      </w:r>
      <w:r>
        <w:rPr>
          <w:color w:val="000000"/>
          <w:sz w:val="18"/>
          <w:szCs w:val="18"/>
        </w:rPr>
        <w:t xml:space="preserve">&amp; his remg. 2 now laid up w. that </w:t>
      </w:r>
      <w:r>
        <w:rPr>
          <w:i/>
          <w:color w:val="000000"/>
          <w:sz w:val="18"/>
          <w:szCs w:val="18"/>
        </w:rPr>
        <w:t xml:space="preserve">fell </w:t>
      </w:r>
      <w:r>
        <w:rPr>
          <w:color w:val="000000"/>
          <w:sz w:val="18"/>
          <w:szCs w:val="18"/>
        </w:rPr>
        <w:t xml:space="preserve">disorder! </w:t>
      </w:r>
      <w:r>
        <w:rPr>
          <w:smallCaps/>
          <w:color w:val="000000"/>
          <w:sz w:val="18"/>
          <w:szCs w:val="18"/>
        </w:rPr>
        <w:t>God</w:t>
      </w:r>
      <w:r>
        <w:rPr>
          <w:color w:val="000000"/>
          <w:sz w:val="18"/>
          <w:szCs w:val="18"/>
        </w:rPr>
        <w:t xml:space="preserve">, in mercy, </w:t>
      </w:r>
      <w:r>
        <w:rPr>
          <w:i/>
          <w:color w:val="000000"/>
          <w:sz w:val="18"/>
          <w:szCs w:val="18"/>
        </w:rPr>
        <w:t xml:space="preserve">help </w:t>
      </w:r>
      <w:r>
        <w:rPr>
          <w:color w:val="000000"/>
          <w:sz w:val="18"/>
          <w:szCs w:val="18"/>
        </w:rPr>
        <w:t>that poor man!!</w:t>
      </w:r>
    </w:p>
    <w:p w:rsidR="00832810" w:rsidRDefault="00832810">
      <w:pPr>
        <w:spacing w:after="120"/>
        <w:rPr>
          <w:color w:val="000000"/>
          <w:sz w:val="18"/>
          <w:szCs w:val="18"/>
        </w:rPr>
      </w:pPr>
      <w:r>
        <w:rPr>
          <w:color w:val="000000"/>
          <w:sz w:val="18"/>
          <w:szCs w:val="18"/>
        </w:rPr>
        <w:t xml:space="preserve">I did </w:t>
      </w:r>
      <w:r>
        <w:rPr>
          <w:i/>
          <w:color w:val="000000"/>
          <w:sz w:val="18"/>
          <w:szCs w:val="18"/>
        </w:rPr>
        <w:t xml:space="preserve">not </w:t>
      </w:r>
      <w:r>
        <w:rPr>
          <w:color w:val="000000"/>
          <w:sz w:val="18"/>
          <w:szCs w:val="18"/>
        </w:rPr>
        <w:t>go to mtg. of our Socy. last Monday</w:t>
      </w:r>
      <w:r w:rsidR="002A439E">
        <w:rPr>
          <w:color w:val="000000"/>
          <w:sz w:val="18"/>
          <w:szCs w:val="18"/>
        </w:rPr>
        <w:t>—</w:t>
      </w:r>
      <w:r>
        <w:rPr>
          <w:color w:val="000000"/>
          <w:sz w:val="18"/>
          <w:szCs w:val="18"/>
        </w:rPr>
        <w:t xml:space="preserve">for (1) I knew the Bp. was coming out w. a paper on </w:t>
      </w:r>
      <w:r>
        <w:rPr>
          <w:i/>
          <w:color w:val="000000"/>
          <w:sz w:val="18"/>
          <w:szCs w:val="18"/>
        </w:rPr>
        <w:t>Mohammed</w:t>
      </w:r>
      <w:r w:rsidR="002A439E">
        <w:rPr>
          <w:color w:val="000000"/>
          <w:sz w:val="18"/>
          <w:szCs w:val="18"/>
        </w:rPr>
        <w:t>—</w:t>
      </w:r>
      <w:r>
        <w:rPr>
          <w:color w:val="000000"/>
          <w:sz w:val="18"/>
          <w:szCs w:val="18"/>
        </w:rPr>
        <w:t>&amp; -</w:t>
      </w:r>
      <w:r>
        <w:rPr>
          <w:i/>
          <w:color w:val="000000"/>
          <w:sz w:val="18"/>
          <w:szCs w:val="18"/>
        </w:rPr>
        <w:t>ism</w:t>
      </w:r>
      <w:r w:rsidR="002A439E">
        <w:rPr>
          <w:color w:val="000000"/>
          <w:sz w:val="18"/>
          <w:szCs w:val="18"/>
        </w:rPr>
        <w:t>—</w:t>
      </w:r>
      <w:r>
        <w:rPr>
          <w:color w:val="000000"/>
          <w:sz w:val="18"/>
          <w:szCs w:val="18"/>
        </w:rPr>
        <w:t xml:space="preserve">and I did not like, </w:t>
      </w:r>
      <w:r>
        <w:rPr>
          <w:i/>
          <w:color w:val="000000"/>
          <w:sz w:val="18"/>
          <w:szCs w:val="18"/>
        </w:rPr>
        <w:t>either to sit quiet or to controvert</w:t>
      </w:r>
      <w:r w:rsidR="002A439E">
        <w:rPr>
          <w:color w:val="000000"/>
          <w:sz w:val="18"/>
          <w:szCs w:val="18"/>
        </w:rPr>
        <w:t>—</w:t>
      </w:r>
      <w:r>
        <w:rPr>
          <w:color w:val="000000"/>
          <w:sz w:val="18"/>
          <w:szCs w:val="18"/>
        </w:rPr>
        <w:t>as I believe M. to have been a prophet (</w:t>
      </w:r>
      <w:r>
        <w:rPr>
          <w:i/>
          <w:color w:val="000000"/>
          <w:sz w:val="18"/>
          <w:szCs w:val="18"/>
        </w:rPr>
        <w:t xml:space="preserve">i.e. </w:t>
      </w:r>
      <w:r>
        <w:rPr>
          <w:color w:val="000000"/>
          <w:sz w:val="18"/>
          <w:szCs w:val="18"/>
        </w:rPr>
        <w:t xml:space="preserve">teacher) from the one true </w:t>
      </w:r>
      <w:r>
        <w:rPr>
          <w:smallCaps/>
          <w:color w:val="000000"/>
          <w:sz w:val="18"/>
          <w:szCs w:val="18"/>
        </w:rPr>
        <w:t>God</w:t>
      </w:r>
      <w:r>
        <w:rPr>
          <w:color w:val="000000"/>
          <w:sz w:val="18"/>
          <w:szCs w:val="18"/>
        </w:rPr>
        <w:t xml:space="preserve">: and (2) Taylor White’s p. was to be </w:t>
      </w:r>
      <w:r>
        <w:rPr>
          <w:i/>
          <w:color w:val="000000"/>
          <w:sz w:val="18"/>
          <w:szCs w:val="18"/>
        </w:rPr>
        <w:t>read</w:t>
      </w:r>
      <w:r w:rsidR="002A439E">
        <w:rPr>
          <w:color w:val="000000"/>
          <w:sz w:val="18"/>
          <w:szCs w:val="18"/>
        </w:rPr>
        <w:t>—</w:t>
      </w:r>
      <w:r>
        <w:rPr>
          <w:color w:val="000000"/>
          <w:sz w:val="18"/>
          <w:szCs w:val="18"/>
        </w:rPr>
        <w:t xml:space="preserve">and I did </w:t>
      </w:r>
      <w:r w:rsidR="008238D6">
        <w:rPr>
          <w:color w:val="000000"/>
          <w:sz w:val="18"/>
          <w:szCs w:val="18"/>
        </w:rPr>
        <w:t xml:space="preserve">not </w:t>
      </w:r>
      <w:r>
        <w:rPr>
          <w:color w:val="000000"/>
          <w:sz w:val="18"/>
          <w:szCs w:val="18"/>
        </w:rPr>
        <w:t>wish to know anything of it, &amp; so I staid away. I had, however, to go to Augustine’s on the Sunday mg. (17</w:t>
      </w:r>
      <w:r>
        <w:rPr>
          <w:color w:val="000000"/>
          <w:sz w:val="18"/>
          <w:szCs w:val="18"/>
          <w:vertAlign w:val="superscript"/>
        </w:rPr>
        <w:t>th</w:t>
      </w:r>
      <w:r>
        <w:rPr>
          <w:color w:val="000000"/>
          <w:sz w:val="18"/>
          <w:szCs w:val="18"/>
        </w:rPr>
        <w:t>.) to hold S. there</w:t>
      </w:r>
      <w:r w:rsidR="002A439E">
        <w:rPr>
          <w:color w:val="000000"/>
          <w:sz w:val="18"/>
          <w:szCs w:val="18"/>
        </w:rPr>
        <w:t>—</w:t>
      </w:r>
      <w:r>
        <w:rPr>
          <w:color w:val="000000"/>
          <w:sz w:val="18"/>
          <w:szCs w:val="18"/>
        </w:rPr>
        <w:t xml:space="preserve">at Bp’s. request, Fox having returned to Gisborne, and now, a note to hand from </w:t>
      </w:r>
      <w:r>
        <w:rPr>
          <w:i/>
          <w:color w:val="000000"/>
          <w:sz w:val="18"/>
          <w:szCs w:val="18"/>
        </w:rPr>
        <w:t>the Dean</w:t>
      </w:r>
      <w:r>
        <w:rPr>
          <w:color w:val="000000"/>
          <w:sz w:val="18"/>
          <w:szCs w:val="18"/>
        </w:rPr>
        <w:t xml:space="preserve"> requestg. me to take Service</w:t>
      </w:r>
      <w:r>
        <w:rPr>
          <w:color w:val="000000"/>
          <w:sz w:val="18"/>
          <w:szCs w:val="18"/>
          <w:u w:val="single"/>
        </w:rPr>
        <w:t>s</w:t>
      </w:r>
      <w:r>
        <w:rPr>
          <w:color w:val="000000"/>
          <w:sz w:val="18"/>
          <w:szCs w:val="18"/>
        </w:rPr>
        <w:t xml:space="preserve"> there on </w:t>
      </w:r>
      <w:r>
        <w:rPr>
          <w:i/>
          <w:color w:val="000000"/>
          <w:sz w:val="18"/>
          <w:szCs w:val="18"/>
        </w:rPr>
        <w:t>1</w:t>
      </w:r>
      <w:r>
        <w:rPr>
          <w:i/>
          <w:color w:val="000000"/>
          <w:sz w:val="18"/>
          <w:szCs w:val="18"/>
          <w:vertAlign w:val="superscript"/>
        </w:rPr>
        <w:t>st</w:t>
      </w:r>
      <w:r>
        <w:rPr>
          <w:i/>
          <w:color w:val="000000"/>
          <w:sz w:val="18"/>
          <w:szCs w:val="18"/>
        </w:rPr>
        <w:t>. proxo.</w:t>
      </w:r>
      <w:r w:rsidR="002A439E">
        <w:rPr>
          <w:color w:val="000000"/>
          <w:sz w:val="18"/>
          <w:szCs w:val="18"/>
        </w:rPr>
        <w:t>—</w:t>
      </w:r>
      <w:r>
        <w:rPr>
          <w:color w:val="000000"/>
          <w:sz w:val="18"/>
          <w:szCs w:val="18"/>
        </w:rPr>
        <w:t xml:space="preserve">this sent </w:t>
      </w:r>
      <w:r>
        <w:rPr>
          <w:i/>
          <w:color w:val="000000"/>
          <w:sz w:val="18"/>
          <w:szCs w:val="18"/>
        </w:rPr>
        <w:t>now</w:t>
      </w:r>
      <w:r>
        <w:rPr>
          <w:color w:val="000000"/>
          <w:sz w:val="18"/>
          <w:szCs w:val="18"/>
        </w:rPr>
        <w:t>, bec. I purpose going inland on 25</w:t>
      </w:r>
      <w:r>
        <w:rPr>
          <w:color w:val="000000"/>
          <w:sz w:val="18"/>
          <w:szCs w:val="18"/>
          <w:vertAlign w:val="superscript"/>
        </w:rPr>
        <w:t>th</w:t>
      </w:r>
      <w:r>
        <w:rPr>
          <w:color w:val="000000"/>
          <w:sz w:val="18"/>
          <w:szCs w:val="18"/>
        </w:rPr>
        <w:t xml:space="preserve"> (on </w:t>
      </w:r>
      <w:r>
        <w:rPr>
          <w:i/>
          <w:color w:val="000000"/>
          <w:sz w:val="18"/>
          <w:szCs w:val="18"/>
        </w:rPr>
        <w:t xml:space="preserve">priv. </w:t>
      </w:r>
      <w:r>
        <w:rPr>
          <w:color w:val="000000"/>
          <w:sz w:val="18"/>
          <w:szCs w:val="18"/>
        </w:rPr>
        <w:t>business) &amp; shall return on 29</w:t>
      </w:r>
      <w:r>
        <w:rPr>
          <w:color w:val="000000"/>
          <w:sz w:val="18"/>
          <w:szCs w:val="18"/>
          <w:vertAlign w:val="superscript"/>
        </w:rPr>
        <w:t>th</w:t>
      </w:r>
      <w:r>
        <w:rPr>
          <w:color w:val="000000"/>
          <w:sz w:val="18"/>
          <w:szCs w:val="18"/>
        </w:rPr>
        <w:t xml:space="preserve">., Bradbury not coming to Augustine’s before </w:t>
      </w:r>
      <w:r>
        <w:rPr>
          <w:i/>
          <w:color w:val="000000"/>
          <w:sz w:val="18"/>
          <w:szCs w:val="18"/>
        </w:rPr>
        <w:t>Novr.</w:t>
      </w:r>
      <w:r w:rsidR="002A439E">
        <w:rPr>
          <w:color w:val="000000"/>
          <w:sz w:val="18"/>
          <w:szCs w:val="18"/>
        </w:rPr>
        <w:t>—</w:t>
      </w:r>
      <w:r>
        <w:rPr>
          <w:color w:val="000000"/>
          <w:sz w:val="18"/>
          <w:szCs w:val="18"/>
        </w:rPr>
        <w:t xml:space="preserve">when I hope to return to Bush District for a season. </w:t>
      </w:r>
    </w:p>
    <w:p w:rsidR="00832810" w:rsidRDefault="00832810">
      <w:pPr>
        <w:spacing w:after="120"/>
        <w:rPr>
          <w:color w:val="000000"/>
          <w:sz w:val="18"/>
          <w:szCs w:val="18"/>
        </w:rPr>
      </w:pPr>
      <w:r>
        <w:rPr>
          <w:color w:val="000000"/>
          <w:sz w:val="18"/>
          <w:szCs w:val="18"/>
        </w:rPr>
        <w:t>I will be sure to send you “</w:t>
      </w:r>
      <w:r>
        <w:rPr>
          <w:i/>
          <w:color w:val="000000"/>
          <w:sz w:val="18"/>
          <w:szCs w:val="18"/>
        </w:rPr>
        <w:t>Fiat Just</w:t>
      </w:r>
      <w:r>
        <w:rPr>
          <w:color w:val="000000"/>
          <w:sz w:val="18"/>
          <w:szCs w:val="18"/>
        </w:rPr>
        <w:t>.” A letter to hand last nt. from Gore</w:t>
      </w:r>
      <w:r w:rsidR="002A439E">
        <w:rPr>
          <w:color w:val="000000"/>
          <w:sz w:val="18"/>
          <w:szCs w:val="18"/>
        </w:rPr>
        <w:t>—</w:t>
      </w:r>
      <w:r>
        <w:rPr>
          <w:color w:val="000000"/>
          <w:sz w:val="18"/>
          <w:szCs w:val="18"/>
        </w:rPr>
        <w:t>at request of Dr. Hector before leaving</w:t>
      </w:r>
      <w:r w:rsidR="002A439E">
        <w:rPr>
          <w:color w:val="000000"/>
          <w:sz w:val="18"/>
          <w:szCs w:val="18"/>
        </w:rPr>
        <w:t>—</w:t>
      </w:r>
      <w:r>
        <w:rPr>
          <w:color w:val="000000"/>
          <w:sz w:val="18"/>
          <w:szCs w:val="18"/>
        </w:rPr>
        <w:t xml:space="preserve">to tell me, I was </w:t>
      </w:r>
      <w:r>
        <w:rPr>
          <w:i/>
          <w:color w:val="000000"/>
          <w:sz w:val="18"/>
          <w:szCs w:val="18"/>
        </w:rPr>
        <w:t xml:space="preserve">right in my supposition </w:t>
      </w:r>
      <w:r>
        <w:rPr>
          <w:color w:val="000000"/>
          <w:sz w:val="18"/>
          <w:szCs w:val="18"/>
        </w:rPr>
        <w:t xml:space="preserve">re the </w:t>
      </w:r>
      <w:r>
        <w:rPr>
          <w:i/>
          <w:color w:val="000000"/>
          <w:sz w:val="18"/>
          <w:szCs w:val="18"/>
        </w:rPr>
        <w:t xml:space="preserve">piece </w:t>
      </w:r>
      <w:r>
        <w:rPr>
          <w:color w:val="000000"/>
          <w:sz w:val="18"/>
          <w:szCs w:val="18"/>
        </w:rPr>
        <w:t>of bone of a whale from Interior by Hutchinson</w:t>
      </w:r>
      <w:r w:rsidR="002A439E">
        <w:rPr>
          <w:color w:val="000000"/>
          <w:sz w:val="18"/>
          <w:szCs w:val="18"/>
        </w:rPr>
        <w:t>—</w:t>
      </w:r>
      <w:r w:rsidR="008238D6">
        <w:rPr>
          <w:color w:val="000000"/>
          <w:sz w:val="18"/>
          <w:szCs w:val="18"/>
        </w:rPr>
        <w:t>abou</w:t>
      </w:r>
      <w:r>
        <w:rPr>
          <w:color w:val="000000"/>
          <w:sz w:val="18"/>
          <w:szCs w:val="18"/>
        </w:rPr>
        <w:t xml:space="preserve">t wh. so much fuss had been made! (a </w:t>
      </w:r>
      <w:r>
        <w:rPr>
          <w:i/>
          <w:color w:val="000000"/>
          <w:sz w:val="18"/>
          <w:szCs w:val="18"/>
        </w:rPr>
        <w:t>nice kind</w:t>
      </w:r>
      <w:r>
        <w:rPr>
          <w:color w:val="000000"/>
          <w:sz w:val="18"/>
          <w:szCs w:val="18"/>
        </w:rPr>
        <w:t xml:space="preserve"> L. from Dr. H.) Dinwiddie was at me yesty. for papers for </w:t>
      </w:r>
      <w:r>
        <w:rPr>
          <w:i/>
          <w:color w:val="000000"/>
          <w:sz w:val="18"/>
          <w:szCs w:val="18"/>
        </w:rPr>
        <w:t>next mtg</w:t>
      </w:r>
      <w:r>
        <w:rPr>
          <w:color w:val="000000"/>
          <w:sz w:val="18"/>
          <w:szCs w:val="18"/>
        </w:rPr>
        <w:t>. &amp; I have promised 2, Botl. w. spns., &amp;c.</w:t>
      </w:r>
      <w:r w:rsidR="002A439E">
        <w:rPr>
          <w:color w:val="000000"/>
          <w:sz w:val="18"/>
          <w:szCs w:val="18"/>
        </w:rPr>
        <w:t>—</w:t>
      </w:r>
      <w:r>
        <w:rPr>
          <w:color w:val="000000"/>
          <w:sz w:val="18"/>
          <w:szCs w:val="18"/>
        </w:rPr>
        <w:t xml:space="preserve">Hill </w:t>
      </w:r>
      <w:r>
        <w:rPr>
          <w:i/>
          <w:color w:val="000000"/>
          <w:sz w:val="18"/>
          <w:szCs w:val="18"/>
          <w:u w:val="single"/>
        </w:rPr>
        <w:t>remains</w:t>
      </w:r>
      <w:r>
        <w:rPr>
          <w:i/>
          <w:color w:val="000000"/>
          <w:sz w:val="18"/>
          <w:szCs w:val="18"/>
        </w:rPr>
        <w:t xml:space="preserve"> here</w:t>
      </w:r>
      <w:r>
        <w:rPr>
          <w:color w:val="000000"/>
          <w:sz w:val="18"/>
          <w:szCs w:val="18"/>
        </w:rPr>
        <w:t xml:space="preserve">! having done himself </w:t>
      </w:r>
      <w:r>
        <w:rPr>
          <w:i/>
          <w:color w:val="000000"/>
          <w:sz w:val="18"/>
          <w:szCs w:val="18"/>
        </w:rPr>
        <w:t xml:space="preserve">no good </w:t>
      </w:r>
      <w:r>
        <w:rPr>
          <w:color w:val="000000"/>
          <w:sz w:val="18"/>
          <w:szCs w:val="18"/>
        </w:rPr>
        <w:t>by his thoughtless (?) escapade. I am well</w:t>
      </w:r>
      <w:r w:rsidR="002A439E">
        <w:rPr>
          <w:color w:val="000000"/>
          <w:sz w:val="18"/>
          <w:szCs w:val="18"/>
        </w:rPr>
        <w:t>—</w:t>
      </w:r>
      <w:r>
        <w:rPr>
          <w:color w:val="000000"/>
          <w:sz w:val="18"/>
          <w:szCs w:val="18"/>
        </w:rPr>
        <w:t xml:space="preserve">but </w:t>
      </w:r>
      <w:r>
        <w:rPr>
          <w:i/>
          <w:color w:val="000000"/>
          <w:sz w:val="18"/>
          <w:szCs w:val="18"/>
        </w:rPr>
        <w:t xml:space="preserve">not </w:t>
      </w:r>
      <w:r>
        <w:rPr>
          <w:color w:val="000000"/>
          <w:sz w:val="18"/>
          <w:szCs w:val="18"/>
        </w:rPr>
        <w:t xml:space="preserve">bright today. </w:t>
      </w:r>
      <w:r>
        <w:rPr>
          <w:i/>
          <w:color w:val="000000"/>
          <w:sz w:val="18"/>
          <w:szCs w:val="18"/>
          <w:u w:val="single"/>
        </w:rPr>
        <w:t>No ansr. reqd. to this</w:t>
      </w:r>
      <w:r>
        <w:rPr>
          <w:color w:val="000000"/>
          <w:sz w:val="18"/>
          <w:szCs w:val="18"/>
        </w:rPr>
        <w:t xml:space="preserve">. </w:t>
      </w:r>
    </w:p>
    <w:p w:rsidR="00832810" w:rsidRDefault="00832810">
      <w:pPr>
        <w:ind w:left="284" w:firstLine="284"/>
        <w:rPr>
          <w:color w:val="000000"/>
          <w:sz w:val="18"/>
          <w:szCs w:val="18"/>
        </w:rPr>
      </w:pPr>
      <w:r>
        <w:rPr>
          <w:color w:val="000000"/>
          <w:sz w:val="18"/>
          <w:szCs w:val="18"/>
        </w:rPr>
        <w:t>Yours ever</w:t>
      </w:r>
    </w:p>
    <w:p w:rsidR="00832810" w:rsidRDefault="00832810">
      <w:pPr>
        <w:spacing w:after="120"/>
        <w:ind w:left="852"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P.S. I wod. gladly subsc. to “</w:t>
      </w:r>
      <w:r>
        <w:rPr>
          <w:i/>
          <w:color w:val="000000"/>
          <w:sz w:val="18"/>
          <w:szCs w:val="18"/>
        </w:rPr>
        <w:t>Inland Ptr.</w:t>
      </w:r>
      <w:r>
        <w:rPr>
          <w:color w:val="000000"/>
          <w:sz w:val="18"/>
          <w:szCs w:val="18"/>
        </w:rPr>
        <w:t>”</w:t>
      </w:r>
      <w:r w:rsidR="002A439E">
        <w:rPr>
          <w:color w:val="000000"/>
          <w:sz w:val="18"/>
          <w:szCs w:val="18"/>
        </w:rPr>
        <w:t>—</w:t>
      </w:r>
      <w:r>
        <w:rPr>
          <w:color w:val="000000"/>
          <w:sz w:val="18"/>
          <w:szCs w:val="18"/>
        </w:rPr>
        <w:t xml:space="preserve">but for </w:t>
      </w:r>
      <w:r>
        <w:rPr>
          <w:i/>
          <w:color w:val="000000"/>
          <w:sz w:val="18"/>
          <w:szCs w:val="18"/>
          <w:u w:val="single"/>
        </w:rPr>
        <w:t>age</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October 11: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80"/>
      </w:r>
    </w:p>
    <w:p w:rsidR="00832810" w:rsidRDefault="00832810">
      <w:pPr>
        <w:spacing w:after="120"/>
        <w:ind w:left="2835" w:hanging="2835"/>
        <w:rPr>
          <w:color w:val="000000"/>
          <w:sz w:val="18"/>
          <w:szCs w:val="18"/>
        </w:rPr>
      </w:pPr>
      <w:r>
        <w:rPr>
          <w:i/>
          <w:color w:val="000000"/>
          <w:sz w:val="18"/>
          <w:szCs w:val="18"/>
          <w:u w:val="single"/>
        </w:rPr>
        <w:t>No answer required</w:t>
      </w:r>
      <w:r>
        <w:rPr>
          <w:color w:val="000000"/>
          <w:sz w:val="18"/>
          <w:szCs w:val="18"/>
        </w:rPr>
        <w:t xml:space="preserve">. </w:t>
      </w:r>
      <w:r>
        <w:rPr>
          <w:color w:val="000000"/>
          <w:sz w:val="18"/>
          <w:szCs w:val="18"/>
        </w:rPr>
        <w:tab/>
      </w:r>
      <w:r>
        <w:rPr>
          <w:color w:val="000000"/>
          <w:sz w:val="18"/>
          <w:szCs w:val="18"/>
        </w:rPr>
        <w:tab/>
        <w:t xml:space="preserve">I send </w:t>
      </w:r>
      <w:r>
        <w:rPr>
          <w:i/>
          <w:color w:val="000000"/>
          <w:sz w:val="18"/>
          <w:szCs w:val="18"/>
        </w:rPr>
        <w:t>Cat. of Bks</w:t>
      </w:r>
      <w:r>
        <w:rPr>
          <w:color w:val="000000"/>
          <w:sz w:val="18"/>
          <w:szCs w:val="18"/>
        </w:rPr>
        <w:t xml:space="preserve">, </w:t>
      </w:r>
      <w:r>
        <w:rPr>
          <w:color w:val="000000"/>
          <w:sz w:val="18"/>
          <w:szCs w:val="18"/>
        </w:rPr>
        <w:br/>
        <w:t>badly got up</w:t>
      </w:r>
      <w:r w:rsidR="002A439E">
        <w:rPr>
          <w:color w:val="000000"/>
          <w:sz w:val="18"/>
          <w:szCs w:val="18"/>
        </w:rPr>
        <w:t>—</w:t>
      </w:r>
      <w:r>
        <w:rPr>
          <w:color w:val="000000"/>
          <w:sz w:val="18"/>
          <w:szCs w:val="18"/>
        </w:rPr>
        <w:t xml:space="preserve">note </w:t>
      </w:r>
      <w:r>
        <w:rPr>
          <w:color w:val="000000"/>
          <w:sz w:val="18"/>
          <w:szCs w:val="18"/>
        </w:rPr>
        <w:br/>
        <w:t>1–2 errors! &amp;c.</w:t>
      </w:r>
    </w:p>
    <w:p w:rsidR="00832810" w:rsidRDefault="00832810">
      <w:pPr>
        <w:spacing w:after="120"/>
        <w:jc w:val="right"/>
        <w:rPr>
          <w:color w:val="000000"/>
          <w:sz w:val="18"/>
          <w:szCs w:val="18"/>
        </w:rPr>
      </w:pPr>
      <w:r>
        <w:rPr>
          <w:color w:val="000000"/>
          <w:sz w:val="18"/>
          <w:szCs w:val="18"/>
        </w:rPr>
        <w:t>Napier, Octr. 11</w:t>
      </w:r>
      <w:r>
        <w:rPr>
          <w:color w:val="000000"/>
          <w:sz w:val="18"/>
          <w:szCs w:val="18"/>
          <w:vertAlign w:val="superscript"/>
        </w:rPr>
        <w:t>th</w:t>
      </w:r>
      <w:r>
        <w:rPr>
          <w:color w:val="000000"/>
          <w:sz w:val="18"/>
          <w:szCs w:val="18"/>
        </w:rPr>
        <w:t>. 1893.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duly recd. your friendly note of the 8</w:t>
      </w:r>
      <w:r>
        <w:rPr>
          <w:color w:val="000000"/>
          <w:sz w:val="18"/>
          <w:szCs w:val="18"/>
          <w:vertAlign w:val="superscript"/>
        </w:rPr>
        <w:t>th</w:t>
      </w:r>
      <w:r>
        <w:rPr>
          <w:color w:val="000000"/>
          <w:sz w:val="18"/>
          <w:szCs w:val="18"/>
        </w:rPr>
        <w:t>.―and as it is just 3 weeks since my last to you</w:t>
      </w:r>
      <w:r w:rsidR="002A439E">
        <w:rPr>
          <w:color w:val="000000"/>
          <w:sz w:val="18"/>
          <w:szCs w:val="18"/>
        </w:rPr>
        <w:t>—</w:t>
      </w:r>
      <w:r>
        <w:rPr>
          <w:color w:val="000000"/>
          <w:sz w:val="18"/>
          <w:szCs w:val="18"/>
        </w:rPr>
        <w:t xml:space="preserve">and I have contrived to satisfy my conscience (at this particular time) with my </w:t>
      </w:r>
      <w:r>
        <w:rPr>
          <w:i/>
          <w:iCs/>
          <w:color w:val="000000"/>
          <w:sz w:val="18"/>
          <w:szCs w:val="18"/>
        </w:rPr>
        <w:t>top line</w:t>
      </w:r>
      <w:r>
        <w:rPr>
          <w:color w:val="000000"/>
          <w:sz w:val="18"/>
          <w:szCs w:val="18"/>
        </w:rPr>
        <w:t xml:space="preserve">, I will write you a short letter. I have </w:t>
      </w:r>
      <w:r>
        <w:rPr>
          <w:i/>
          <w:iCs/>
          <w:color w:val="000000"/>
          <w:sz w:val="18"/>
          <w:szCs w:val="18"/>
        </w:rPr>
        <w:t xml:space="preserve">much </w:t>
      </w:r>
      <w:r>
        <w:rPr>
          <w:color w:val="000000"/>
          <w:sz w:val="18"/>
          <w:szCs w:val="18"/>
        </w:rPr>
        <w:t xml:space="preserve">I should like for </w:t>
      </w:r>
      <w:r>
        <w:rPr>
          <w:i/>
          <w:iCs/>
          <w:color w:val="000000"/>
          <w:sz w:val="18"/>
          <w:szCs w:val="18"/>
        </w:rPr>
        <w:t xml:space="preserve">you </w:t>
      </w:r>
      <w:r>
        <w:rPr>
          <w:color w:val="000000"/>
          <w:sz w:val="18"/>
          <w:szCs w:val="18"/>
        </w:rPr>
        <w:t>to see &amp; read, &amp;c</w:t>
      </w:r>
      <w:r w:rsidR="002A439E">
        <w:rPr>
          <w:color w:val="000000"/>
          <w:sz w:val="18"/>
          <w:szCs w:val="18"/>
        </w:rPr>
        <w:t>—</w:t>
      </w:r>
      <w:r>
        <w:rPr>
          <w:color w:val="000000"/>
          <w:sz w:val="18"/>
          <w:szCs w:val="18"/>
        </w:rPr>
        <w:t xml:space="preserve">had you </w:t>
      </w:r>
      <w:r>
        <w:rPr>
          <w:i/>
          <w:iCs/>
          <w:color w:val="000000"/>
          <w:sz w:val="18"/>
          <w:szCs w:val="18"/>
        </w:rPr>
        <w:t>time to spare</w:t>
      </w:r>
      <w:r w:rsidR="002A439E">
        <w:rPr>
          <w:color w:val="000000"/>
          <w:sz w:val="18"/>
          <w:szCs w:val="18"/>
        </w:rPr>
        <w:t>—</w:t>
      </w:r>
      <w:r>
        <w:rPr>
          <w:color w:val="000000"/>
          <w:sz w:val="18"/>
          <w:szCs w:val="18"/>
        </w:rPr>
        <w:t xml:space="preserve">which you have </w:t>
      </w:r>
      <w:r>
        <w:rPr>
          <w:i/>
          <w:iCs/>
          <w:color w:val="000000"/>
          <w:sz w:val="18"/>
          <w:szCs w:val="18"/>
        </w:rPr>
        <w:t>not</w:t>
      </w:r>
      <w:r>
        <w:rPr>
          <w:color w:val="000000"/>
          <w:sz w:val="18"/>
          <w:szCs w:val="18"/>
        </w:rPr>
        <w:t xml:space="preserve">. I see you are very busy in office: </w:t>
      </w:r>
      <w:r>
        <w:rPr>
          <w:i/>
          <w:iCs/>
          <w:color w:val="000000"/>
          <w:sz w:val="18"/>
          <w:szCs w:val="18"/>
        </w:rPr>
        <w:t>good</w:t>
      </w:r>
      <w:r>
        <w:rPr>
          <w:color w:val="000000"/>
          <w:sz w:val="18"/>
          <w:szCs w:val="18"/>
        </w:rPr>
        <w:t xml:space="preserve"> but have you </w:t>
      </w:r>
      <w:r>
        <w:rPr>
          <w:i/>
          <w:iCs/>
          <w:color w:val="000000"/>
          <w:sz w:val="18"/>
          <w:szCs w:val="18"/>
          <w:u w:val="single"/>
        </w:rPr>
        <w:t>any help</w:t>
      </w:r>
      <w:r>
        <w:rPr>
          <w:color w:val="000000"/>
          <w:sz w:val="18"/>
          <w:szCs w:val="18"/>
        </w:rPr>
        <w:t xml:space="preserve">? I </w:t>
      </w:r>
      <w:r>
        <w:rPr>
          <w:i/>
          <w:iCs/>
          <w:color w:val="000000"/>
          <w:sz w:val="18"/>
          <w:szCs w:val="18"/>
        </w:rPr>
        <w:t xml:space="preserve">think </w:t>
      </w:r>
      <w:r>
        <w:rPr>
          <w:color w:val="000000"/>
          <w:sz w:val="18"/>
          <w:szCs w:val="18"/>
        </w:rPr>
        <w:t xml:space="preserve">you </w:t>
      </w:r>
      <w:r>
        <w:rPr>
          <w:i/>
          <w:iCs/>
          <w:color w:val="000000"/>
          <w:sz w:val="18"/>
          <w:szCs w:val="18"/>
        </w:rPr>
        <w:t>should have</w:t>
      </w:r>
      <w:r w:rsidR="002A439E">
        <w:rPr>
          <w:color w:val="000000"/>
          <w:sz w:val="18"/>
          <w:szCs w:val="18"/>
        </w:rPr>
        <w:t>—</w:t>
      </w:r>
      <w:r>
        <w:rPr>
          <w:color w:val="000000"/>
          <w:sz w:val="18"/>
          <w:szCs w:val="18"/>
        </w:rPr>
        <w:t xml:space="preserve">under </w:t>
      </w:r>
      <w:r>
        <w:rPr>
          <w:i/>
          <w:iCs/>
          <w:color w:val="000000"/>
          <w:sz w:val="18"/>
          <w:szCs w:val="18"/>
        </w:rPr>
        <w:t xml:space="preserve">present affliction </w:t>
      </w:r>
      <w:r>
        <w:rPr>
          <w:color w:val="000000"/>
          <w:sz w:val="18"/>
          <w:szCs w:val="18"/>
        </w:rPr>
        <w:t xml:space="preserve">at home; or you will surely lay yourself up! &amp; </w:t>
      </w:r>
      <w:r>
        <w:rPr>
          <w:i/>
          <w:iCs/>
          <w:color w:val="000000"/>
          <w:sz w:val="18"/>
          <w:szCs w:val="18"/>
        </w:rPr>
        <w:t>then</w:t>
      </w:r>
      <w:r w:rsidR="002A439E">
        <w:rPr>
          <w:color w:val="000000"/>
          <w:sz w:val="18"/>
          <w:szCs w:val="18"/>
        </w:rPr>
        <w:t>—</w:t>
      </w:r>
      <w:r>
        <w:rPr>
          <w:color w:val="000000"/>
          <w:sz w:val="18"/>
          <w:szCs w:val="18"/>
        </w:rPr>
        <w:t xml:space="preserve">–? In a former letter I ventured to suggest your </w:t>
      </w:r>
      <w:r>
        <w:rPr>
          <w:i/>
          <w:iCs/>
          <w:color w:val="000000"/>
          <w:sz w:val="18"/>
          <w:szCs w:val="18"/>
        </w:rPr>
        <w:t xml:space="preserve">brother </w:t>
      </w:r>
      <w:r>
        <w:rPr>
          <w:color w:val="000000"/>
          <w:sz w:val="18"/>
          <w:szCs w:val="18"/>
        </w:rPr>
        <w:t xml:space="preserve">to be with you, (possibly </w:t>
      </w:r>
      <w:r>
        <w:rPr>
          <w:i/>
          <w:iCs/>
          <w:color w:val="000000"/>
          <w:sz w:val="18"/>
          <w:szCs w:val="18"/>
        </w:rPr>
        <w:t xml:space="preserve">not </w:t>
      </w:r>
      <w:r>
        <w:rPr>
          <w:color w:val="000000"/>
          <w:sz w:val="18"/>
          <w:szCs w:val="18"/>
        </w:rPr>
        <w:t>suitable?) and I don’t know what he is doing</w:t>
      </w:r>
      <w:r w:rsidR="002A439E">
        <w:rPr>
          <w:color w:val="000000"/>
          <w:sz w:val="18"/>
          <w:szCs w:val="18"/>
        </w:rPr>
        <w:t>—</w:t>
      </w:r>
      <w:r>
        <w:rPr>
          <w:color w:val="000000"/>
          <w:sz w:val="18"/>
          <w:szCs w:val="18"/>
        </w:rPr>
        <w:t xml:space="preserve">or </w:t>
      </w:r>
      <w:r>
        <w:rPr>
          <w:i/>
          <w:iCs/>
          <w:color w:val="000000"/>
          <w:sz w:val="18"/>
          <w:szCs w:val="18"/>
        </w:rPr>
        <w:t>where</w:t>
      </w:r>
      <w:r>
        <w:rPr>
          <w:color w:val="000000"/>
          <w:sz w:val="18"/>
          <w:szCs w:val="18"/>
        </w:rPr>
        <w:t>! I am distressed for poor little Victor, we all know</w:t>
      </w:r>
      <w:r w:rsidR="002A439E">
        <w:rPr>
          <w:color w:val="000000"/>
          <w:sz w:val="18"/>
          <w:szCs w:val="18"/>
        </w:rPr>
        <w:t>—</w:t>
      </w:r>
      <w:r>
        <w:rPr>
          <w:color w:val="000000"/>
          <w:sz w:val="18"/>
          <w:szCs w:val="18"/>
        </w:rPr>
        <w:t>while there is life there is hope</w:t>
      </w:r>
      <w:r w:rsidR="002A439E">
        <w:rPr>
          <w:color w:val="000000"/>
          <w:sz w:val="18"/>
          <w:szCs w:val="18"/>
        </w:rPr>
        <w:t>—</w:t>
      </w:r>
      <w:r>
        <w:rPr>
          <w:color w:val="000000"/>
          <w:sz w:val="18"/>
          <w:szCs w:val="18"/>
        </w:rPr>
        <w:t>espy. w. yg. children; but my dear friend, except V. speedily rallies, I believe that you &amp; Mrs. Hg. must prepar</w:t>
      </w:r>
      <w:r w:rsidR="008238D6">
        <w:rPr>
          <w:color w:val="000000"/>
          <w:sz w:val="18"/>
          <w:szCs w:val="18"/>
        </w:rPr>
        <w:t>e</w:t>
      </w:r>
      <w:r>
        <w:rPr>
          <w:color w:val="000000"/>
          <w:sz w:val="18"/>
          <w:szCs w:val="18"/>
        </w:rPr>
        <w:t xml:space="preserve"> for parting with him. </w:t>
      </w:r>
      <w:r>
        <w:rPr>
          <w:i/>
          <w:iCs/>
          <w:color w:val="000000"/>
          <w:sz w:val="18"/>
          <w:szCs w:val="18"/>
        </w:rPr>
        <w:t xml:space="preserve">May </w:t>
      </w:r>
      <w:r>
        <w:rPr>
          <w:i/>
          <w:iCs/>
          <w:smallCaps/>
          <w:color w:val="000000"/>
          <w:sz w:val="18"/>
          <w:szCs w:val="18"/>
        </w:rPr>
        <w:t>God</w:t>
      </w:r>
      <w:r>
        <w:rPr>
          <w:i/>
          <w:iCs/>
          <w:color w:val="000000"/>
          <w:sz w:val="18"/>
          <w:szCs w:val="18"/>
        </w:rPr>
        <w:t xml:space="preserve"> help you</w:t>
      </w:r>
      <w:r w:rsidR="002A439E">
        <w:rPr>
          <w:color w:val="000000"/>
          <w:sz w:val="18"/>
          <w:szCs w:val="18"/>
        </w:rPr>
        <w:t>—</w:t>
      </w:r>
      <w:r>
        <w:rPr>
          <w:color w:val="000000"/>
          <w:sz w:val="18"/>
          <w:szCs w:val="18"/>
        </w:rPr>
        <w:t>at this season, when Man can do so very little!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Yesty. I posted you a “Herald” that would give you a </w:t>
      </w:r>
      <w:r>
        <w:rPr>
          <w:i/>
          <w:iCs/>
          <w:color w:val="000000"/>
          <w:sz w:val="18"/>
          <w:szCs w:val="18"/>
        </w:rPr>
        <w:t xml:space="preserve">notion re </w:t>
      </w:r>
      <w:r>
        <w:rPr>
          <w:color w:val="000000"/>
          <w:sz w:val="18"/>
          <w:szCs w:val="18"/>
        </w:rPr>
        <w:t xml:space="preserve">W.C. A fortnight ago I was offy. infd. by Hon. Secy. that he had no papers for last Meetg. &amp; looked to my promise: this was </w:t>
      </w:r>
      <w:r>
        <w:rPr>
          <w:i/>
          <w:iCs/>
          <w:color w:val="000000"/>
          <w:sz w:val="18"/>
          <w:szCs w:val="18"/>
        </w:rPr>
        <w:t xml:space="preserve">confirmed </w:t>
      </w:r>
      <w:r>
        <w:rPr>
          <w:color w:val="000000"/>
          <w:sz w:val="18"/>
          <w:szCs w:val="18"/>
        </w:rPr>
        <w:t>by Hill (in town) last Wedy,</w:t>
      </w:r>
      <w:r w:rsidR="002A439E">
        <w:rPr>
          <w:color w:val="000000"/>
          <w:sz w:val="18"/>
          <w:szCs w:val="18"/>
        </w:rPr>
        <w:t>—</w:t>
      </w:r>
      <w:r>
        <w:rPr>
          <w:color w:val="000000"/>
          <w:sz w:val="18"/>
          <w:szCs w:val="18"/>
        </w:rPr>
        <w:t xml:space="preserve">he then </w:t>
      </w:r>
      <w:r>
        <w:rPr>
          <w:i/>
          <w:iCs/>
          <w:color w:val="000000"/>
          <w:sz w:val="18"/>
          <w:szCs w:val="18"/>
        </w:rPr>
        <w:t>leaving</w:t>
      </w:r>
      <w:r>
        <w:rPr>
          <w:color w:val="000000"/>
          <w:sz w:val="18"/>
          <w:szCs w:val="18"/>
        </w:rPr>
        <w:t xml:space="preserve"> for the N. So I worked </w:t>
      </w:r>
      <w:r>
        <w:rPr>
          <w:i/>
          <w:iCs/>
          <w:color w:val="000000"/>
          <w:sz w:val="18"/>
          <w:szCs w:val="18"/>
        </w:rPr>
        <w:t xml:space="preserve">hard </w:t>
      </w:r>
      <w:r>
        <w:rPr>
          <w:color w:val="000000"/>
          <w:sz w:val="18"/>
          <w:szCs w:val="18"/>
        </w:rPr>
        <w:t>to finish</w:t>
      </w:r>
      <w:r w:rsidR="002A439E">
        <w:rPr>
          <w:color w:val="000000"/>
          <w:sz w:val="18"/>
          <w:szCs w:val="18"/>
        </w:rPr>
        <w:t>—</w:t>
      </w:r>
      <w:r>
        <w:rPr>
          <w:color w:val="000000"/>
          <w:sz w:val="18"/>
          <w:szCs w:val="18"/>
        </w:rPr>
        <w:t xml:space="preserve">got 2 / 3 p. ready, with several intg. spns. Left house at vii.30 retd. </w:t>
      </w:r>
      <w:r>
        <w:rPr>
          <w:i/>
          <w:iCs/>
          <w:color w:val="000000"/>
          <w:sz w:val="18"/>
          <w:szCs w:val="18"/>
          <w:u w:val="single"/>
        </w:rPr>
        <w:t>weary</w:t>
      </w:r>
      <w:r>
        <w:rPr>
          <w:color w:val="000000"/>
          <w:sz w:val="18"/>
          <w:szCs w:val="18"/>
        </w:rPr>
        <w:t xml:space="preserve"> at xi! was well recd. (spite of my cough!) &amp;, I think, for </w:t>
      </w:r>
      <w:r>
        <w:rPr>
          <w:i/>
          <w:iCs/>
          <w:color w:val="000000"/>
          <w:sz w:val="18"/>
          <w:szCs w:val="18"/>
        </w:rPr>
        <w:t xml:space="preserve">once </w:t>
      </w:r>
      <w:r>
        <w:rPr>
          <w:color w:val="000000"/>
          <w:sz w:val="18"/>
          <w:szCs w:val="18"/>
        </w:rPr>
        <w:t>pleased my audience</w:t>
      </w:r>
      <w:r w:rsidR="002A439E">
        <w:rPr>
          <w:color w:val="000000"/>
          <w:sz w:val="18"/>
          <w:szCs w:val="18"/>
        </w:rPr>
        <w:t>—</w:t>
      </w:r>
      <w:r>
        <w:rPr>
          <w:color w:val="000000"/>
          <w:sz w:val="18"/>
          <w:szCs w:val="18"/>
        </w:rPr>
        <w:t xml:space="preserve">but such an audience!! </w:t>
      </w:r>
      <w:r>
        <w:rPr>
          <w:i/>
          <w:iCs/>
          <w:color w:val="000000"/>
          <w:sz w:val="18"/>
          <w:szCs w:val="18"/>
        </w:rPr>
        <w:t>not an officer of Instit., nor a single professional</w:t>
      </w:r>
      <w:r w:rsidR="002A439E">
        <w:rPr>
          <w:i/>
          <w:iCs/>
          <w:color w:val="000000"/>
          <w:sz w:val="18"/>
          <w:szCs w:val="18"/>
        </w:rPr>
        <w:t>—</w:t>
      </w:r>
      <w:r>
        <w:rPr>
          <w:i/>
          <w:iCs/>
          <w:color w:val="000000"/>
          <w:sz w:val="18"/>
          <w:szCs w:val="18"/>
        </w:rPr>
        <w:t xml:space="preserve">nor a single </w:t>
      </w:r>
      <w:r>
        <w:rPr>
          <w:i/>
          <w:iCs/>
          <w:color w:val="000000"/>
          <w:sz w:val="18"/>
          <w:szCs w:val="18"/>
          <w:u w:val="single"/>
        </w:rPr>
        <w:t>old</w:t>
      </w:r>
      <w:r>
        <w:rPr>
          <w:i/>
          <w:iCs/>
          <w:color w:val="000000"/>
          <w:sz w:val="18"/>
          <w:szCs w:val="18"/>
        </w:rPr>
        <w:t xml:space="preserve"> member! </w:t>
      </w:r>
      <w:r>
        <w:rPr>
          <w:color w:val="000000"/>
          <w:sz w:val="18"/>
          <w:szCs w:val="18"/>
        </w:rPr>
        <w:t xml:space="preserve">3–4 men (yg. Crerar yg. Newton, &amp; Craig) so Craig was made Chn. Now it was a remarke. time: the very day (both of wk. &amp; month) of Cook’s </w:t>
      </w:r>
      <w:r>
        <w:rPr>
          <w:i/>
          <w:iCs/>
          <w:color w:val="000000"/>
          <w:sz w:val="18"/>
          <w:szCs w:val="18"/>
        </w:rPr>
        <w:t xml:space="preserve">big </w:t>
      </w:r>
      <w:r>
        <w:rPr>
          <w:color w:val="000000"/>
          <w:sz w:val="18"/>
          <w:szCs w:val="18"/>
        </w:rPr>
        <w:t xml:space="preserve">landing at H.B. &amp; taking possession: </w:t>
      </w:r>
      <w:r>
        <w:rPr>
          <w:i/>
          <w:iCs/>
          <w:color w:val="000000"/>
          <w:sz w:val="18"/>
          <w:szCs w:val="18"/>
        </w:rPr>
        <w:t>and</w:t>
      </w:r>
      <w:r>
        <w:rPr>
          <w:color w:val="000000"/>
          <w:sz w:val="18"/>
          <w:szCs w:val="18"/>
        </w:rPr>
        <w:t xml:space="preserve">, by last Ml. a </w:t>
      </w:r>
      <w:r>
        <w:rPr>
          <w:i/>
          <w:iCs/>
          <w:color w:val="000000"/>
          <w:sz w:val="18"/>
          <w:szCs w:val="18"/>
        </w:rPr>
        <w:t xml:space="preserve">long </w:t>
      </w:r>
      <w:r>
        <w:rPr>
          <w:color w:val="000000"/>
          <w:sz w:val="18"/>
          <w:szCs w:val="18"/>
        </w:rPr>
        <w:t xml:space="preserve">letter from Sir J. Hooker, detailing how he had </w:t>
      </w:r>
      <w:r>
        <w:rPr>
          <w:i/>
          <w:iCs/>
          <w:color w:val="000000"/>
          <w:sz w:val="18"/>
          <w:szCs w:val="18"/>
        </w:rPr>
        <w:t xml:space="preserve">lately </w:t>
      </w:r>
      <w:r>
        <w:rPr>
          <w:color w:val="000000"/>
          <w:sz w:val="18"/>
          <w:szCs w:val="18"/>
        </w:rPr>
        <w:t xml:space="preserve">gained </w:t>
      </w:r>
      <w:r>
        <w:rPr>
          <w:i/>
          <w:iCs/>
          <w:color w:val="000000"/>
          <w:sz w:val="18"/>
          <w:szCs w:val="18"/>
        </w:rPr>
        <w:t>Banks written Journal</w:t>
      </w:r>
      <w:r w:rsidR="002A439E">
        <w:rPr>
          <w:color w:val="000000"/>
          <w:sz w:val="18"/>
          <w:szCs w:val="18"/>
        </w:rPr>
        <w:t>—</w:t>
      </w:r>
      <w:r>
        <w:rPr>
          <w:i/>
          <w:iCs/>
          <w:color w:val="000000"/>
          <w:sz w:val="18"/>
          <w:szCs w:val="18"/>
        </w:rPr>
        <w:t xml:space="preserve">much </w:t>
      </w:r>
      <w:r>
        <w:rPr>
          <w:color w:val="000000"/>
          <w:sz w:val="18"/>
          <w:szCs w:val="18"/>
        </w:rPr>
        <w:t xml:space="preserve">more copious than anything in Cook’s voy., &amp;c &amp;c that it would </w:t>
      </w:r>
      <w:r w:rsidR="008238D6">
        <w:rPr>
          <w:color w:val="000000"/>
          <w:sz w:val="18"/>
          <w:szCs w:val="18"/>
        </w:rPr>
        <w:t xml:space="preserve">make a 4to. of 400 pps. and he </w:t>
      </w:r>
      <w:r>
        <w:rPr>
          <w:color w:val="000000"/>
          <w:sz w:val="18"/>
          <w:szCs w:val="18"/>
        </w:rPr>
        <w:t xml:space="preserve">hoped to get a publisher &amp;c &amp;c. Very </w:t>
      </w:r>
      <w:r>
        <w:rPr>
          <w:i/>
          <w:iCs/>
          <w:color w:val="000000"/>
          <w:sz w:val="18"/>
          <w:szCs w:val="18"/>
        </w:rPr>
        <w:t>interesting</w:t>
      </w:r>
      <w:r>
        <w:rPr>
          <w:color w:val="000000"/>
          <w:sz w:val="18"/>
          <w:szCs w:val="18"/>
        </w:rPr>
        <w:t xml:space="preserve"> &amp; </w:t>
      </w:r>
      <w:r>
        <w:rPr>
          <w:i/>
          <w:iCs/>
          <w:color w:val="000000"/>
          <w:sz w:val="18"/>
          <w:szCs w:val="18"/>
        </w:rPr>
        <w:t xml:space="preserve">so appropriate </w:t>
      </w:r>
      <w:r>
        <w:rPr>
          <w:color w:val="000000"/>
          <w:sz w:val="18"/>
          <w:szCs w:val="18"/>
        </w:rPr>
        <w:t>on this occasion. This wk. (spent here in sailing slowly round H.B., &amp; on Sunday 15</w:t>
      </w:r>
      <w:r>
        <w:rPr>
          <w:color w:val="000000"/>
          <w:sz w:val="18"/>
          <w:szCs w:val="18"/>
          <w:vertAlign w:val="superscript"/>
        </w:rPr>
        <w:t>th</w:t>
      </w:r>
      <w:r>
        <w:rPr>
          <w:color w:val="000000"/>
          <w:sz w:val="18"/>
          <w:szCs w:val="18"/>
        </w:rPr>
        <w:t xml:space="preserve">. was the calamity at </w:t>
      </w:r>
      <w:r>
        <w:rPr>
          <w:i/>
          <w:iCs/>
          <w:color w:val="000000"/>
          <w:sz w:val="18"/>
          <w:szCs w:val="18"/>
          <w:u w:val="single"/>
        </w:rPr>
        <w:t>C. Kidnappers</w:t>
      </w:r>
      <w:r>
        <w:rPr>
          <w:color w:val="000000"/>
          <w:sz w:val="18"/>
          <w:szCs w:val="18"/>
        </w:rPr>
        <w:t xml:space="preserve">. Audience mostly women; near close yg. McLeod came &amp; </w:t>
      </w:r>
      <w:r>
        <w:rPr>
          <w:i/>
          <w:iCs/>
          <w:color w:val="000000"/>
          <w:sz w:val="18"/>
          <w:szCs w:val="18"/>
        </w:rPr>
        <w:t xml:space="preserve">read </w:t>
      </w:r>
      <w:r>
        <w:rPr>
          <w:color w:val="000000"/>
          <w:sz w:val="18"/>
          <w:szCs w:val="18"/>
        </w:rPr>
        <w:t xml:space="preserve">his </w:t>
      </w:r>
      <w:r>
        <w:rPr>
          <w:i/>
          <w:iCs/>
          <w:color w:val="000000"/>
          <w:sz w:val="18"/>
          <w:szCs w:val="18"/>
        </w:rPr>
        <w:t xml:space="preserve">short </w:t>
      </w:r>
      <w:r>
        <w:rPr>
          <w:color w:val="000000"/>
          <w:sz w:val="18"/>
          <w:szCs w:val="18"/>
        </w:rPr>
        <w:t>p. (</w:t>
      </w:r>
      <w:r>
        <w:rPr>
          <w:i/>
          <w:iCs/>
          <w:color w:val="000000"/>
          <w:sz w:val="18"/>
          <w:szCs w:val="18"/>
          <w:u w:val="single"/>
        </w:rPr>
        <w:t>wretchedly</w:t>
      </w:r>
      <w:r w:rsidR="002A439E">
        <w:rPr>
          <w:color w:val="000000"/>
          <w:sz w:val="18"/>
          <w:szCs w:val="18"/>
        </w:rPr>
        <w:t>—</w:t>
      </w:r>
      <w:r>
        <w:rPr>
          <w:color w:val="000000"/>
          <w:sz w:val="18"/>
          <w:szCs w:val="18"/>
        </w:rPr>
        <w:t>as before)</w:t>
      </w:r>
      <w:r w:rsidR="002A439E">
        <w:rPr>
          <w:color w:val="000000"/>
          <w:sz w:val="18"/>
          <w:szCs w:val="18"/>
        </w:rPr>
        <w:t>—</w:t>
      </w:r>
      <w:r>
        <w:rPr>
          <w:color w:val="000000"/>
          <w:sz w:val="18"/>
          <w:szCs w:val="18"/>
        </w:rPr>
        <w:t>&amp; Hony. Secy. gave a page or two of Taylor White’s</w:t>
      </w:r>
      <w:r w:rsidR="002A439E">
        <w:rPr>
          <w:color w:val="000000"/>
          <w:sz w:val="18"/>
          <w:szCs w:val="18"/>
        </w:rPr>
        <w:t>—</w:t>
      </w:r>
      <w:r>
        <w:rPr>
          <w:i/>
          <w:iCs/>
          <w:color w:val="000000"/>
          <w:sz w:val="18"/>
          <w:szCs w:val="18"/>
          <w:u w:val="single"/>
        </w:rPr>
        <w:t>quant. suff.</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returned in a </w:t>
      </w:r>
      <w:r>
        <w:rPr>
          <w:i/>
          <w:iCs/>
          <w:color w:val="000000"/>
          <w:sz w:val="18"/>
          <w:szCs w:val="18"/>
        </w:rPr>
        <w:t xml:space="preserve">furious Sy. gale </w:t>
      </w:r>
      <w:r>
        <w:rPr>
          <w:color w:val="000000"/>
          <w:sz w:val="18"/>
          <w:szCs w:val="18"/>
        </w:rPr>
        <w:t>from Dvk. on 29</w:t>
      </w:r>
      <w:r>
        <w:rPr>
          <w:color w:val="000000"/>
          <w:sz w:val="18"/>
          <w:szCs w:val="18"/>
          <w:vertAlign w:val="superscript"/>
        </w:rPr>
        <w:t>th</w:t>
      </w:r>
      <w:r>
        <w:rPr>
          <w:color w:val="000000"/>
          <w:sz w:val="18"/>
          <w:szCs w:val="18"/>
        </w:rPr>
        <w:t xml:space="preserve">. ult. (to keep promise with the Dean), all advised me </w:t>
      </w:r>
      <w:r>
        <w:rPr>
          <w:i/>
          <w:iCs/>
          <w:color w:val="000000"/>
          <w:sz w:val="18"/>
          <w:szCs w:val="18"/>
        </w:rPr>
        <w:t xml:space="preserve">not </w:t>
      </w:r>
      <w:r>
        <w:rPr>
          <w:color w:val="000000"/>
          <w:sz w:val="18"/>
          <w:szCs w:val="18"/>
        </w:rPr>
        <w:t>to travel: Sy. 1</w:t>
      </w:r>
      <w:r>
        <w:rPr>
          <w:color w:val="000000"/>
          <w:sz w:val="18"/>
          <w:szCs w:val="18"/>
          <w:vertAlign w:val="superscript"/>
        </w:rPr>
        <w:t>st</w:t>
      </w:r>
      <w:r>
        <w:rPr>
          <w:color w:val="000000"/>
          <w:sz w:val="18"/>
          <w:szCs w:val="18"/>
        </w:rPr>
        <w:t xml:space="preserve">., 2 Services at Aug’s., &amp; now </w:t>
      </w:r>
      <w:r>
        <w:rPr>
          <w:i/>
          <w:iCs/>
          <w:color w:val="000000"/>
          <w:sz w:val="18"/>
          <w:szCs w:val="18"/>
        </w:rPr>
        <w:t xml:space="preserve">there </w:t>
      </w:r>
      <w:r>
        <w:rPr>
          <w:color w:val="000000"/>
          <w:sz w:val="18"/>
          <w:szCs w:val="18"/>
        </w:rPr>
        <w:t>again on 15</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&amp; I am keeping well.</w:t>
      </w:r>
    </w:p>
    <w:p w:rsidR="00832810" w:rsidRDefault="00832810">
      <w:pPr>
        <w:spacing w:after="120"/>
        <w:rPr>
          <w:color w:val="000000"/>
          <w:sz w:val="18"/>
          <w:szCs w:val="18"/>
        </w:rPr>
      </w:pPr>
      <w:r>
        <w:rPr>
          <w:color w:val="000000"/>
          <w:sz w:val="18"/>
          <w:szCs w:val="18"/>
        </w:rPr>
        <w:t>I wrote from Dvk. to the Bp.</w:t>
      </w:r>
      <w:r w:rsidR="002A439E">
        <w:rPr>
          <w:color w:val="000000"/>
          <w:sz w:val="18"/>
          <w:szCs w:val="18"/>
        </w:rPr>
        <w:t>—</w:t>
      </w:r>
      <w:r>
        <w:rPr>
          <w:color w:val="000000"/>
          <w:sz w:val="18"/>
          <w:szCs w:val="18"/>
        </w:rPr>
        <w:t xml:space="preserve">telling him </w:t>
      </w:r>
      <w:r>
        <w:rPr>
          <w:i/>
          <w:iCs/>
          <w:color w:val="000000"/>
          <w:sz w:val="18"/>
          <w:szCs w:val="18"/>
        </w:rPr>
        <w:t xml:space="preserve">my mind re </w:t>
      </w:r>
      <w:r>
        <w:rPr>
          <w:color w:val="000000"/>
          <w:sz w:val="18"/>
          <w:szCs w:val="18"/>
        </w:rPr>
        <w:t>his move</w:t>
      </w:r>
      <w:r w:rsidR="002A439E">
        <w:rPr>
          <w:color w:val="000000"/>
          <w:sz w:val="18"/>
          <w:szCs w:val="18"/>
        </w:rPr>
        <w:t>—</w:t>
      </w:r>
      <w:r>
        <w:rPr>
          <w:color w:val="000000"/>
          <w:sz w:val="18"/>
          <w:szCs w:val="18"/>
        </w:rPr>
        <w:t xml:space="preserve">I </w:t>
      </w:r>
      <w:r>
        <w:rPr>
          <w:i/>
          <w:iCs/>
          <w:color w:val="000000"/>
          <w:sz w:val="18"/>
          <w:szCs w:val="18"/>
          <w:u w:val="single"/>
        </w:rPr>
        <w:t>don’t approve of it</w:t>
      </w:r>
      <w:r>
        <w:rPr>
          <w:color w:val="000000"/>
          <w:sz w:val="18"/>
          <w:szCs w:val="18"/>
        </w:rPr>
        <w:t xml:space="preserve">: he came </w:t>
      </w:r>
      <w:r>
        <w:rPr>
          <w:i/>
          <w:iCs/>
          <w:color w:val="000000"/>
          <w:sz w:val="18"/>
          <w:szCs w:val="18"/>
        </w:rPr>
        <w:t xml:space="preserve">here </w:t>
      </w:r>
      <w:r>
        <w:rPr>
          <w:color w:val="000000"/>
          <w:sz w:val="18"/>
          <w:szCs w:val="18"/>
        </w:rPr>
        <w:t xml:space="preserve">twice since &amp; we have </w:t>
      </w:r>
      <w:r>
        <w:rPr>
          <w:i/>
          <w:iCs/>
          <w:color w:val="000000"/>
          <w:sz w:val="18"/>
          <w:szCs w:val="18"/>
        </w:rPr>
        <w:t xml:space="preserve">chatted </w:t>
      </w:r>
      <w:r>
        <w:rPr>
          <w:color w:val="000000"/>
          <w:sz w:val="18"/>
          <w:szCs w:val="18"/>
        </w:rPr>
        <w:t xml:space="preserve">over it, but </w:t>
      </w:r>
      <w:r>
        <w:rPr>
          <w:i/>
          <w:iCs/>
          <w:color w:val="000000"/>
          <w:sz w:val="18"/>
          <w:szCs w:val="18"/>
        </w:rPr>
        <w:t>the die is cast</w:t>
      </w:r>
      <w:r>
        <w:rPr>
          <w:color w:val="000000"/>
          <w:sz w:val="18"/>
          <w:szCs w:val="18"/>
        </w:rPr>
        <w:t>! You will have seen by a Paper I sent you (30</w:t>
      </w:r>
      <w:r>
        <w:rPr>
          <w:color w:val="000000"/>
          <w:sz w:val="18"/>
          <w:szCs w:val="18"/>
          <w:vertAlign w:val="superscript"/>
        </w:rPr>
        <w:t>th</w:t>
      </w:r>
      <w:r>
        <w:rPr>
          <w:color w:val="000000"/>
          <w:sz w:val="18"/>
          <w:szCs w:val="18"/>
        </w:rPr>
        <w:t>. ult.) that he will not be leaving for 4 months</w:t>
      </w:r>
      <w:r w:rsidR="002A439E">
        <w:rPr>
          <w:color w:val="000000"/>
          <w:sz w:val="18"/>
          <w:szCs w:val="18"/>
        </w:rPr>
        <w:t>—</w:t>
      </w:r>
      <w:r>
        <w:rPr>
          <w:color w:val="000000"/>
          <w:sz w:val="18"/>
          <w:szCs w:val="18"/>
        </w:rPr>
        <w:t xml:space="preserve">his single daughter goes w. him. </w:t>
      </w:r>
      <w:r>
        <w:rPr>
          <w:i/>
          <w:iCs/>
          <w:color w:val="000000"/>
          <w:sz w:val="18"/>
          <w:szCs w:val="18"/>
        </w:rPr>
        <w:t xml:space="preserve">No one </w:t>
      </w:r>
      <w:r>
        <w:rPr>
          <w:color w:val="000000"/>
          <w:sz w:val="18"/>
          <w:szCs w:val="18"/>
        </w:rPr>
        <w:t xml:space="preserve">knew of it until he mentd. it in his address: &amp;, of course, </w:t>
      </w:r>
      <w:r>
        <w:rPr>
          <w:i/>
          <w:color w:val="000000"/>
          <w:sz w:val="18"/>
          <w:szCs w:val="18"/>
        </w:rPr>
        <w:t>all surprised</w:t>
      </w:r>
      <w:r>
        <w:rPr>
          <w:color w:val="000000"/>
          <w:sz w:val="18"/>
          <w:szCs w:val="18"/>
        </w:rPr>
        <w:t>. He is now on the coast</w:t>
      </w:r>
      <w:r w:rsidR="002A439E">
        <w:rPr>
          <w:color w:val="000000"/>
          <w:sz w:val="18"/>
          <w:szCs w:val="18"/>
        </w:rPr>
        <w:t>—</w:t>
      </w:r>
      <w:r>
        <w:rPr>
          <w:color w:val="000000"/>
          <w:sz w:val="18"/>
          <w:szCs w:val="18"/>
        </w:rPr>
        <w:t>Pourere</w:t>
      </w:r>
      <w:r w:rsidR="002A439E">
        <w:rPr>
          <w:color w:val="000000"/>
          <w:sz w:val="18"/>
          <w:szCs w:val="18"/>
        </w:rPr>
        <w:t>—</w:t>
      </w:r>
      <w:r>
        <w:rPr>
          <w:color w:val="000000"/>
          <w:sz w:val="18"/>
          <w:szCs w:val="18"/>
        </w:rPr>
        <w:t xml:space="preserve">Akitio, thence inland to Wdv. </w:t>
      </w:r>
      <w:r>
        <w:rPr>
          <w:i/>
          <w:color w:val="000000"/>
          <w:sz w:val="18"/>
          <w:szCs w:val="18"/>
        </w:rPr>
        <w:t>for 15</w:t>
      </w:r>
      <w:r>
        <w:rPr>
          <w:i/>
          <w:color w:val="000000"/>
          <w:sz w:val="18"/>
          <w:szCs w:val="18"/>
          <w:vertAlign w:val="superscript"/>
        </w:rPr>
        <w:t>th</w:t>
      </w:r>
      <w:r>
        <w:rPr>
          <w:color w:val="000000"/>
          <w:sz w:val="18"/>
          <w:szCs w:val="18"/>
        </w:rPr>
        <w:t xml:space="preserve">., &amp; then back to N., &amp; then away to the North. A nice form of P. is in use in our Chs., written by Bp., I shall enclose my copy: </w:t>
      </w:r>
      <w:r>
        <w:rPr>
          <w:i/>
          <w:color w:val="000000"/>
          <w:sz w:val="18"/>
          <w:szCs w:val="18"/>
        </w:rPr>
        <w:t>keep it</w:t>
      </w:r>
      <w:r w:rsidR="002A439E">
        <w:rPr>
          <w:color w:val="000000"/>
          <w:sz w:val="18"/>
          <w:szCs w:val="18"/>
        </w:rPr>
        <w:t>—</w:t>
      </w:r>
      <w:r>
        <w:rPr>
          <w:color w:val="000000"/>
          <w:sz w:val="18"/>
          <w:szCs w:val="18"/>
        </w:rPr>
        <w:t xml:space="preserve">use it, </w:t>
      </w:r>
      <w:r>
        <w:rPr>
          <w:i/>
          <w:color w:val="000000"/>
          <w:sz w:val="18"/>
          <w:szCs w:val="18"/>
        </w:rPr>
        <w:t>or</w:t>
      </w:r>
      <w:r>
        <w:rPr>
          <w:color w:val="000000"/>
          <w:sz w:val="18"/>
          <w:szCs w:val="18"/>
        </w:rPr>
        <w:t xml:space="preserve"> its meaning.</w:t>
      </w:r>
    </w:p>
    <w:p w:rsidR="00832810" w:rsidRDefault="00832810">
      <w:pPr>
        <w:spacing w:after="120"/>
        <w:rPr>
          <w:color w:val="000000"/>
          <w:sz w:val="18"/>
          <w:szCs w:val="18"/>
        </w:rPr>
      </w:pPr>
      <w:r>
        <w:rPr>
          <w:color w:val="000000"/>
          <w:sz w:val="18"/>
          <w:szCs w:val="18"/>
        </w:rPr>
        <w:t xml:space="preserve">Among other </w:t>
      </w:r>
      <w:r>
        <w:rPr>
          <w:i/>
          <w:color w:val="000000"/>
          <w:sz w:val="18"/>
          <w:szCs w:val="18"/>
        </w:rPr>
        <w:t xml:space="preserve">curious </w:t>
      </w:r>
      <w:r>
        <w:rPr>
          <w:color w:val="000000"/>
          <w:sz w:val="18"/>
          <w:szCs w:val="18"/>
        </w:rPr>
        <w:t xml:space="preserve">letters to hand are 2 from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 one from a</w:t>
      </w:r>
      <w:r w:rsidR="003A5B2E">
        <w:rPr>
          <w:color w:val="000000"/>
          <w:sz w:val="18"/>
          <w:szCs w:val="18"/>
        </w:rPr>
        <w:t xml:space="preserve"> </w:t>
      </w:r>
      <w:r>
        <w:rPr>
          <w:color w:val="000000"/>
          <w:sz w:val="18"/>
          <w:szCs w:val="18"/>
        </w:rPr>
        <w:t xml:space="preserve">Painter named </w:t>
      </w:r>
      <w:r>
        <w:rPr>
          <w:i/>
          <w:color w:val="000000"/>
          <w:sz w:val="18"/>
          <w:szCs w:val="18"/>
        </w:rPr>
        <w:t>Steele</w:t>
      </w:r>
      <w:r>
        <w:rPr>
          <w:color w:val="000000"/>
          <w:sz w:val="18"/>
          <w:szCs w:val="18"/>
        </w:rPr>
        <w:t xml:space="preserve">, engd. on a </w:t>
      </w:r>
      <w:r>
        <w:rPr>
          <w:i/>
          <w:color w:val="000000"/>
          <w:sz w:val="18"/>
          <w:szCs w:val="18"/>
        </w:rPr>
        <w:t xml:space="preserve">big </w:t>
      </w:r>
      <w:r>
        <w:rPr>
          <w:color w:val="000000"/>
          <w:sz w:val="18"/>
          <w:szCs w:val="18"/>
        </w:rPr>
        <w:t>historical painting “Sg. Try. Waitangi”,</w:t>
      </w:r>
      <w:r w:rsidR="002A439E">
        <w:rPr>
          <w:color w:val="000000"/>
          <w:sz w:val="18"/>
          <w:szCs w:val="18"/>
        </w:rPr>
        <w:t>—</w:t>
      </w:r>
      <w:r>
        <w:rPr>
          <w:color w:val="000000"/>
          <w:sz w:val="18"/>
          <w:szCs w:val="18"/>
        </w:rPr>
        <w:t xml:space="preserve">and another from a person named Malcolm (formr. Schoolmaster at the Spit (he says) when I was Inspr.) on the same subject: they send me a clipping from a Paper, </w:t>
      </w:r>
      <w:r>
        <w:rPr>
          <w:i/>
          <w:color w:val="000000"/>
          <w:sz w:val="18"/>
          <w:szCs w:val="18"/>
        </w:rPr>
        <w:t xml:space="preserve">re </w:t>
      </w:r>
      <w:r>
        <w:rPr>
          <w:color w:val="000000"/>
          <w:sz w:val="18"/>
          <w:szCs w:val="18"/>
        </w:rPr>
        <w:t>same (patrons Grey, Stout, Buller &amp;c) stating, “</w:t>
      </w:r>
      <w:r>
        <w:rPr>
          <w:i/>
          <w:color w:val="000000"/>
          <w:sz w:val="18"/>
          <w:szCs w:val="18"/>
        </w:rPr>
        <w:t xml:space="preserve">assisted </w:t>
      </w:r>
      <w:r>
        <w:rPr>
          <w:color w:val="000000"/>
          <w:sz w:val="18"/>
          <w:szCs w:val="18"/>
        </w:rPr>
        <w:t xml:space="preserve">by </w:t>
      </w:r>
      <w:r>
        <w:rPr>
          <w:i/>
          <w:color w:val="000000"/>
          <w:sz w:val="18"/>
          <w:szCs w:val="18"/>
          <w:u w:val="single"/>
        </w:rPr>
        <w:t>H.T. Kemp</w:t>
      </w:r>
      <w:r>
        <w:rPr>
          <w:color w:val="000000"/>
          <w:sz w:val="18"/>
          <w:szCs w:val="18"/>
        </w:rPr>
        <w:t xml:space="preserve">, who was </w:t>
      </w:r>
      <w:r>
        <w:rPr>
          <w:i/>
          <w:color w:val="000000"/>
          <w:sz w:val="18"/>
          <w:szCs w:val="18"/>
        </w:rPr>
        <w:t>present</w:t>
      </w:r>
      <w:r>
        <w:rPr>
          <w:color w:val="000000"/>
          <w:sz w:val="18"/>
          <w:szCs w:val="18"/>
        </w:rPr>
        <w:t xml:space="preserve"> at the Signing,” &amp;c &amp;c. In my ansr. I have </w:t>
      </w:r>
      <w:r>
        <w:rPr>
          <w:i/>
          <w:color w:val="000000"/>
          <w:sz w:val="18"/>
          <w:szCs w:val="18"/>
        </w:rPr>
        <w:t xml:space="preserve">dared </w:t>
      </w:r>
      <w:r>
        <w:rPr>
          <w:color w:val="000000"/>
          <w:sz w:val="18"/>
          <w:szCs w:val="18"/>
        </w:rPr>
        <w:t xml:space="preserve">to </w:t>
      </w:r>
      <w:r>
        <w:rPr>
          <w:i/>
          <w:color w:val="000000"/>
          <w:sz w:val="18"/>
          <w:szCs w:val="18"/>
        </w:rPr>
        <w:t xml:space="preserve">doubt </w:t>
      </w:r>
      <w:r>
        <w:rPr>
          <w:color w:val="000000"/>
          <w:sz w:val="18"/>
          <w:szCs w:val="18"/>
        </w:rPr>
        <w:t xml:space="preserve">this! </w:t>
      </w:r>
      <w:r>
        <w:rPr>
          <w:i/>
          <w:color w:val="000000"/>
          <w:sz w:val="18"/>
          <w:szCs w:val="18"/>
        </w:rPr>
        <w:t>More anon</w:t>
      </w:r>
      <w:r>
        <w:rPr>
          <w:color w:val="000000"/>
          <w:sz w:val="18"/>
          <w:szCs w:val="18"/>
        </w:rPr>
        <w:t xml:space="preserve">, </w:t>
      </w:r>
      <w:r>
        <w:rPr>
          <w:i/>
          <w:color w:val="000000"/>
          <w:sz w:val="18"/>
          <w:szCs w:val="18"/>
        </w:rPr>
        <w:t>no doubt</w:t>
      </w:r>
      <w:r>
        <w:rPr>
          <w:color w:val="000000"/>
          <w:sz w:val="18"/>
          <w:szCs w:val="18"/>
        </w:rPr>
        <w:t xml:space="preserve"> (Eb. Baker’s fashion!!)</w:t>
      </w:r>
      <w:r w:rsidR="002A439E">
        <w:rPr>
          <w:color w:val="000000"/>
          <w:sz w:val="18"/>
          <w:szCs w:val="18"/>
        </w:rPr>
        <w:t>—</w:t>
      </w:r>
      <w:r>
        <w:rPr>
          <w:color w:val="000000"/>
          <w:sz w:val="18"/>
          <w:szCs w:val="18"/>
        </w:rPr>
        <w:t xml:space="preserve">–Of course they want </w:t>
      </w:r>
      <w:r>
        <w:rPr>
          <w:i/>
          <w:color w:val="000000"/>
          <w:sz w:val="18"/>
          <w:szCs w:val="18"/>
        </w:rPr>
        <w:t>aid</w:t>
      </w:r>
      <w:r>
        <w:rPr>
          <w:color w:val="000000"/>
          <w:sz w:val="18"/>
          <w:szCs w:val="18"/>
        </w:rPr>
        <w:t xml:space="preserve"> from me: I have referred them to </w:t>
      </w:r>
      <w:r>
        <w:rPr>
          <w:i/>
          <w:color w:val="000000"/>
          <w:sz w:val="18"/>
          <w:szCs w:val="18"/>
        </w:rPr>
        <w:t>pamphlet</w:t>
      </w:r>
      <w:r>
        <w:rPr>
          <w:color w:val="000000"/>
          <w:sz w:val="18"/>
          <w:szCs w:val="18"/>
        </w:rPr>
        <w:t>.</w:t>
      </w:r>
      <w:r w:rsidR="002A439E">
        <w:rPr>
          <w:color w:val="000000"/>
          <w:sz w:val="18"/>
          <w:szCs w:val="18"/>
        </w:rPr>
        <w:t>—</w:t>
      </w:r>
      <w:r>
        <w:rPr>
          <w:color w:val="000000"/>
          <w:sz w:val="18"/>
          <w:szCs w:val="18"/>
        </w:rPr>
        <w:t xml:space="preserve">When yr. present heavy job is </w:t>
      </w:r>
      <w:r>
        <w:rPr>
          <w:i/>
          <w:color w:val="000000"/>
          <w:sz w:val="18"/>
          <w:szCs w:val="18"/>
        </w:rPr>
        <w:t>done</w:t>
      </w:r>
      <w:r w:rsidR="002A439E">
        <w:rPr>
          <w:color w:val="000000"/>
          <w:sz w:val="18"/>
          <w:szCs w:val="18"/>
        </w:rPr>
        <w:t>—</w:t>
      </w:r>
      <w:r>
        <w:rPr>
          <w:color w:val="000000"/>
          <w:sz w:val="18"/>
          <w:szCs w:val="18"/>
        </w:rPr>
        <w:t xml:space="preserve">I must ask you to read &amp; return Haast’s p., though there </w:t>
      </w:r>
      <w:r>
        <w:rPr>
          <w:i/>
          <w:color w:val="000000"/>
          <w:sz w:val="18"/>
          <w:szCs w:val="18"/>
        </w:rPr>
        <w:t xml:space="preserve">may be time </w:t>
      </w:r>
      <w:r>
        <w:rPr>
          <w:color w:val="000000"/>
          <w:sz w:val="18"/>
          <w:szCs w:val="18"/>
        </w:rPr>
        <w:t xml:space="preserve">eno. w. </w:t>
      </w:r>
      <w:r>
        <w:rPr>
          <w:i/>
          <w:color w:val="000000"/>
          <w:sz w:val="18"/>
          <w:szCs w:val="18"/>
          <w:u w:val="single"/>
        </w:rPr>
        <w:t>you</w:t>
      </w:r>
      <w:r>
        <w:rPr>
          <w:i/>
          <w:color w:val="000000"/>
          <w:sz w:val="18"/>
          <w:szCs w:val="18"/>
        </w:rPr>
        <w:t xml:space="preserve"> there. </w:t>
      </w:r>
      <w:r>
        <w:rPr>
          <w:color w:val="000000"/>
          <w:sz w:val="18"/>
          <w:szCs w:val="18"/>
        </w:rPr>
        <w:t>Kindest regards and best wishes.</w:t>
      </w:r>
      <w:r>
        <w:rPr>
          <w:i/>
          <w:color w:val="000000"/>
          <w:sz w:val="18"/>
          <w:szCs w:val="18"/>
        </w:rPr>
        <w:t xml:space="preserve"> </w:t>
      </w:r>
      <w:r>
        <w:rPr>
          <w:color w:val="000000"/>
          <w:sz w:val="18"/>
          <w:szCs w:val="18"/>
        </w:rPr>
        <w:t>Ever yours truly</w:t>
      </w:r>
      <w:r w:rsidR="002A439E">
        <w:rPr>
          <w:color w:val="000000"/>
          <w:sz w:val="18"/>
          <w:szCs w:val="18"/>
        </w:rPr>
        <w:t>—</w:t>
      </w:r>
    </w:p>
    <w:p w:rsidR="00832810" w:rsidRDefault="00832810">
      <w:pPr>
        <w:spacing w:after="120"/>
        <w:rPr>
          <w:color w:val="000000"/>
          <w:sz w:val="18"/>
          <w:szCs w:val="18"/>
        </w:rPr>
      </w:pPr>
      <w:r>
        <w:rPr>
          <w:color w:val="000000"/>
          <w:sz w:val="18"/>
          <w:szCs w:val="18"/>
        </w:rPr>
        <w:t>(Not seen Father since!!)</w:t>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1893 October 19: to William Colenso</w:t>
      </w:r>
      <w:r w:rsidR="004953CD">
        <w:rPr>
          <w:rStyle w:val="FootnoteReference"/>
          <w:rFonts w:ascii="Arial" w:hAnsi="Arial" w:cs="Arial"/>
          <w:color w:val="000000"/>
          <w:sz w:val="22"/>
          <w:szCs w:val="22"/>
        </w:rPr>
        <w:footnoteReference w:id="681"/>
      </w:r>
    </w:p>
    <w:p w:rsidR="00832810" w:rsidRDefault="00832810">
      <w:pPr>
        <w:spacing w:after="120"/>
        <w:jc w:val="right"/>
        <w:rPr>
          <w:color w:val="000000"/>
          <w:sz w:val="18"/>
          <w:szCs w:val="18"/>
        </w:rPr>
      </w:pPr>
      <w:smartTag w:uri="urn:schemas-microsoft-com:office:smarttags" w:element="place">
        <w:smartTag w:uri="urn:schemas-microsoft-com:office:smarttags" w:element="City">
          <w:r>
            <w:rPr>
              <w:color w:val="000000"/>
              <w:sz w:val="18"/>
              <w:szCs w:val="18"/>
            </w:rPr>
            <w:t>Napier</w:t>
          </w:r>
        </w:smartTag>
        <w:r>
          <w:rPr>
            <w:color w:val="000000"/>
            <w:sz w:val="18"/>
            <w:szCs w:val="18"/>
          </w:rPr>
          <w:t xml:space="preserve">, </w:t>
        </w:r>
        <w:smartTag w:uri="urn:schemas-microsoft-com:office:smarttags" w:element="country-region">
          <w:r>
            <w:rPr>
              <w:color w:val="000000"/>
              <w:sz w:val="18"/>
              <w:szCs w:val="18"/>
            </w:rPr>
            <w:t>New Zealand</w:t>
          </w:r>
        </w:smartTag>
      </w:smartTag>
      <w:r>
        <w:rPr>
          <w:color w:val="000000"/>
          <w:sz w:val="18"/>
          <w:szCs w:val="18"/>
        </w:rPr>
        <w:t>,</w:t>
      </w:r>
      <w:r>
        <w:rPr>
          <w:color w:val="000000"/>
          <w:sz w:val="18"/>
          <w:szCs w:val="18"/>
        </w:rPr>
        <w:br/>
        <w:t>October 18</w:t>
      </w:r>
      <w:r>
        <w:rPr>
          <w:color w:val="000000"/>
          <w:sz w:val="18"/>
          <w:szCs w:val="18"/>
          <w:vertAlign w:val="superscript"/>
        </w:rPr>
        <w:t>th</w:t>
      </w:r>
      <w:r>
        <w:rPr>
          <w:color w:val="000000"/>
          <w:sz w:val="18"/>
          <w:szCs w:val="18"/>
        </w:rPr>
        <w:t>, 1893.</w:t>
      </w:r>
    </w:p>
    <w:p w:rsidR="00832810" w:rsidRDefault="00832810">
      <w:pPr>
        <w:spacing w:after="120"/>
        <w:rPr>
          <w:color w:val="000000"/>
          <w:sz w:val="18"/>
          <w:szCs w:val="18"/>
        </w:rPr>
      </w:pPr>
      <w:r>
        <w:rPr>
          <w:color w:val="000000"/>
          <w:sz w:val="18"/>
          <w:szCs w:val="18"/>
        </w:rPr>
        <w:t>My dear Nephew &amp; Namesake</w:t>
      </w:r>
    </w:p>
    <w:p w:rsidR="00832810" w:rsidRDefault="00832810">
      <w:pPr>
        <w:spacing w:after="120"/>
        <w:rPr>
          <w:color w:val="000000"/>
          <w:sz w:val="18"/>
          <w:szCs w:val="18"/>
        </w:rPr>
      </w:pPr>
      <w:r>
        <w:rPr>
          <w:color w:val="000000"/>
          <w:sz w:val="18"/>
          <w:szCs w:val="18"/>
        </w:rPr>
        <w:t>A few days ago I received your kind letter of 27</w:t>
      </w:r>
      <w:r>
        <w:rPr>
          <w:color w:val="000000"/>
          <w:sz w:val="18"/>
          <w:szCs w:val="18"/>
          <w:vertAlign w:val="superscript"/>
        </w:rPr>
        <w:t>th</w:t>
      </w:r>
      <w:r>
        <w:rPr>
          <w:color w:val="000000"/>
          <w:sz w:val="18"/>
          <w:szCs w:val="18"/>
        </w:rPr>
        <w:t xml:space="preserve">. August, and was glad to find you &amp; yours were all well, and I think </w:t>
      </w:r>
      <w:r>
        <w:rPr>
          <w:i/>
          <w:color w:val="000000"/>
          <w:sz w:val="18"/>
          <w:szCs w:val="18"/>
        </w:rPr>
        <w:t xml:space="preserve">doing </w:t>
      </w:r>
      <w:r>
        <w:rPr>
          <w:color w:val="000000"/>
          <w:sz w:val="18"/>
          <w:szCs w:val="18"/>
        </w:rPr>
        <w:t>well.</w:t>
      </w:r>
      <w:r w:rsidR="002A439E">
        <w:rPr>
          <w:color w:val="000000"/>
          <w:sz w:val="18"/>
          <w:szCs w:val="18"/>
        </w:rPr>
        <w:t>—</w:t>
      </w:r>
      <w:r>
        <w:rPr>
          <w:color w:val="000000"/>
          <w:sz w:val="18"/>
          <w:szCs w:val="18"/>
        </w:rPr>
        <w:t>You &amp; yours seem to have a full share of work, and your sailor son, also, to be very fortunate in his particular line</w:t>
      </w:r>
      <w:r w:rsidR="002A439E">
        <w:rPr>
          <w:color w:val="000000"/>
          <w:sz w:val="18"/>
          <w:szCs w:val="18"/>
        </w:rPr>
        <w:t>—</w:t>
      </w:r>
      <w:r>
        <w:rPr>
          <w:color w:val="000000"/>
          <w:sz w:val="18"/>
          <w:szCs w:val="18"/>
        </w:rPr>
        <w:t>may such long continue! I usually, or almost, invariably, write “</w:t>
      </w:r>
      <w:r>
        <w:rPr>
          <w:i/>
          <w:color w:val="000000"/>
          <w:sz w:val="18"/>
          <w:szCs w:val="18"/>
        </w:rPr>
        <w:t>Home</w:t>
      </w:r>
      <w:r>
        <w:rPr>
          <w:color w:val="000000"/>
          <w:sz w:val="18"/>
          <w:szCs w:val="18"/>
        </w:rPr>
        <w:t>” by the “</w:t>
      </w:r>
      <w:r>
        <w:rPr>
          <w:i/>
          <w:color w:val="000000"/>
          <w:sz w:val="18"/>
          <w:szCs w:val="18"/>
        </w:rPr>
        <w:t>Frisco</w:t>
      </w:r>
      <w:r>
        <w:rPr>
          <w:color w:val="000000"/>
          <w:sz w:val="18"/>
          <w:szCs w:val="18"/>
        </w:rPr>
        <w:t xml:space="preserve"> Mail”</w:t>
      </w:r>
      <w:r w:rsidR="002A439E">
        <w:rPr>
          <w:color w:val="000000"/>
          <w:sz w:val="18"/>
          <w:szCs w:val="18"/>
        </w:rPr>
        <w:t>—</w:t>
      </w:r>
      <w:r>
        <w:rPr>
          <w:color w:val="000000"/>
          <w:sz w:val="18"/>
          <w:szCs w:val="18"/>
        </w:rPr>
        <w:t xml:space="preserve">but </w:t>
      </w:r>
      <w:r>
        <w:rPr>
          <w:i/>
          <w:color w:val="000000"/>
          <w:sz w:val="18"/>
          <w:szCs w:val="18"/>
        </w:rPr>
        <w:t xml:space="preserve">parcels </w:t>
      </w:r>
      <w:r>
        <w:rPr>
          <w:color w:val="000000"/>
          <w:sz w:val="18"/>
          <w:szCs w:val="18"/>
        </w:rPr>
        <w:t xml:space="preserve">are </w:t>
      </w:r>
      <w:r>
        <w:rPr>
          <w:i/>
          <w:color w:val="000000"/>
          <w:sz w:val="18"/>
          <w:szCs w:val="18"/>
        </w:rPr>
        <w:t>not sent by her</w:t>
      </w:r>
      <w:r>
        <w:rPr>
          <w:color w:val="000000"/>
          <w:sz w:val="18"/>
          <w:szCs w:val="18"/>
        </w:rPr>
        <w:t>, and as I am putting up a small parcel of books for you to go by this “</w:t>
      </w:r>
      <w:r>
        <w:rPr>
          <w:i/>
          <w:color w:val="000000"/>
          <w:sz w:val="18"/>
          <w:szCs w:val="18"/>
        </w:rPr>
        <w:t>Direct</w:t>
      </w:r>
      <w:r>
        <w:rPr>
          <w:color w:val="000000"/>
          <w:sz w:val="18"/>
          <w:szCs w:val="18"/>
        </w:rPr>
        <w:t xml:space="preserve"> Mail” soon leaving us, I write to you by her. In your letter you enclose a </w:t>
      </w:r>
      <w:r>
        <w:rPr>
          <w:i/>
          <w:color w:val="000000"/>
          <w:sz w:val="18"/>
          <w:szCs w:val="18"/>
        </w:rPr>
        <w:t>Circular</w:t>
      </w:r>
      <w:r>
        <w:rPr>
          <w:color w:val="000000"/>
          <w:sz w:val="18"/>
          <w:szCs w:val="18"/>
        </w:rPr>
        <w:t xml:space="preserve"> asking for books for your “</w:t>
      </w:r>
      <w:r>
        <w:rPr>
          <w:i/>
          <w:color w:val="000000"/>
          <w:sz w:val="18"/>
          <w:szCs w:val="18"/>
        </w:rPr>
        <w:t>Free Library</w:t>
      </w:r>
      <w:r>
        <w:rPr>
          <w:color w:val="000000"/>
          <w:sz w:val="18"/>
          <w:szCs w:val="18"/>
        </w:rPr>
        <w:t>”: is this the same as the “</w:t>
      </w:r>
      <w:r>
        <w:rPr>
          <w:i/>
          <w:color w:val="000000"/>
          <w:sz w:val="18"/>
          <w:szCs w:val="18"/>
          <w:u w:val="single"/>
        </w:rPr>
        <w:t>Penzance</w:t>
      </w:r>
      <w:r>
        <w:rPr>
          <w:i/>
          <w:color w:val="000000"/>
          <w:sz w:val="18"/>
          <w:szCs w:val="18"/>
        </w:rPr>
        <w:t xml:space="preserve"> Library</w:t>
      </w:r>
      <w:r>
        <w:rPr>
          <w:color w:val="000000"/>
          <w:sz w:val="18"/>
          <w:szCs w:val="18"/>
        </w:rPr>
        <w:t>”? If so, then I have every year sent a volume of our “N.Z. Institute Transactions,” (cost me about 25/- each,)</w:t>
      </w:r>
      <w:r w:rsidR="002A439E">
        <w:rPr>
          <w:color w:val="000000"/>
          <w:sz w:val="18"/>
          <w:szCs w:val="18"/>
        </w:rPr>
        <w:t>—</w:t>
      </w:r>
      <w:r>
        <w:rPr>
          <w:color w:val="000000"/>
          <w:sz w:val="18"/>
          <w:szCs w:val="18"/>
        </w:rPr>
        <w:t xml:space="preserve">but if </w:t>
      </w:r>
      <w:r>
        <w:rPr>
          <w:i/>
          <w:color w:val="000000"/>
          <w:sz w:val="18"/>
          <w:szCs w:val="18"/>
          <w:u w:val="single"/>
        </w:rPr>
        <w:t>not</w:t>
      </w:r>
      <w:r>
        <w:rPr>
          <w:color w:val="000000"/>
          <w:sz w:val="18"/>
          <w:szCs w:val="18"/>
        </w:rPr>
        <w:t xml:space="preserve">, then I could send copies of </w:t>
      </w:r>
      <w:r>
        <w:rPr>
          <w:i/>
          <w:color w:val="000000"/>
          <w:sz w:val="18"/>
          <w:szCs w:val="18"/>
        </w:rPr>
        <w:t xml:space="preserve">my Papers only </w:t>
      </w:r>
      <w:r>
        <w:rPr>
          <w:color w:val="000000"/>
          <w:sz w:val="18"/>
          <w:szCs w:val="18"/>
        </w:rPr>
        <w:t>contained in those volumes</w:t>
      </w:r>
      <w:r w:rsidR="002A439E">
        <w:rPr>
          <w:color w:val="000000"/>
          <w:sz w:val="18"/>
          <w:szCs w:val="18"/>
        </w:rPr>
        <w:t>—</w:t>
      </w:r>
      <w:r>
        <w:rPr>
          <w:color w:val="000000"/>
          <w:sz w:val="18"/>
          <w:szCs w:val="18"/>
        </w:rPr>
        <w:t xml:space="preserve">in pamphlet form. In this parcel I now send you will find 2 copies of nearly every Paper, published separately (some having come down very low,) I leave it to you to distribute them. You refer to </w:t>
      </w:r>
      <w:r>
        <w:rPr>
          <w:i/>
          <w:color w:val="000000"/>
          <w:sz w:val="18"/>
          <w:szCs w:val="18"/>
        </w:rPr>
        <w:t>titles</w:t>
      </w:r>
      <w:r>
        <w:rPr>
          <w:color w:val="000000"/>
          <w:sz w:val="18"/>
          <w:szCs w:val="18"/>
        </w:rPr>
        <w:t xml:space="preserve"> of books of the “Free Library,” as having been mentioned in some of your Penz. Papers, but though I get the “Telegraph” regularly from Willie</w:t>
      </w:r>
      <w:r w:rsidR="002A439E">
        <w:rPr>
          <w:color w:val="000000"/>
          <w:sz w:val="18"/>
          <w:szCs w:val="18"/>
        </w:rPr>
        <w:t>—</w:t>
      </w:r>
      <w:r>
        <w:rPr>
          <w:color w:val="000000"/>
          <w:sz w:val="18"/>
          <w:szCs w:val="18"/>
        </w:rPr>
        <w:t xml:space="preserve">I rarely ever look into one: I pass them on, immediately on receipt, to Mr. Knowles (Willie’s friend), &amp; here they are, now, tied up by him in bundles of 4! &amp; unopened by me: I receive also the </w:t>
      </w:r>
      <w:smartTag w:uri="urn:schemas-microsoft-com:office:smarttags" w:element="City">
        <w:smartTag w:uri="urn:schemas-microsoft-com:office:smarttags" w:element="place">
          <w:r>
            <w:rPr>
              <w:color w:val="000000"/>
              <w:sz w:val="18"/>
              <w:szCs w:val="18"/>
            </w:rPr>
            <w:t>London</w:t>
          </w:r>
        </w:smartTag>
      </w:smartTag>
      <w:r>
        <w:rPr>
          <w:color w:val="000000"/>
          <w:sz w:val="18"/>
          <w:szCs w:val="18"/>
        </w:rPr>
        <w:t xml:space="preserve"> “Standard,” (a Daily), &amp; this is always ahead! for I cannot keep up with it; having but little time to spare for Newspapers. I note what you say about your aunt Ellen: I agree with you, as to your advice to her respecting her savings ₤200. &amp; her placing it in the P.O. sinking fund, by which she is </w:t>
      </w:r>
      <w:r>
        <w:rPr>
          <w:i/>
          <w:color w:val="000000"/>
          <w:sz w:val="18"/>
          <w:szCs w:val="18"/>
        </w:rPr>
        <w:t xml:space="preserve">sure </w:t>
      </w:r>
      <w:r>
        <w:rPr>
          <w:color w:val="000000"/>
          <w:sz w:val="18"/>
          <w:szCs w:val="18"/>
        </w:rPr>
        <w:t xml:space="preserve">of ₤16. yrly. but is that </w:t>
      </w:r>
      <w:r>
        <w:rPr>
          <w:i/>
          <w:color w:val="000000"/>
          <w:sz w:val="18"/>
          <w:szCs w:val="18"/>
        </w:rPr>
        <w:t xml:space="preserve">all </w:t>
      </w:r>
      <w:r>
        <w:rPr>
          <w:color w:val="000000"/>
          <w:sz w:val="18"/>
          <w:szCs w:val="18"/>
        </w:rPr>
        <w:t xml:space="preserve">she has to live on? I will endeavour to help </w:t>
      </w:r>
      <w:r>
        <w:rPr>
          <w:i/>
          <w:color w:val="000000"/>
          <w:sz w:val="18"/>
          <w:szCs w:val="18"/>
        </w:rPr>
        <w:t>a little</w:t>
      </w:r>
      <w:r>
        <w:rPr>
          <w:color w:val="000000"/>
          <w:sz w:val="18"/>
          <w:szCs w:val="18"/>
        </w:rPr>
        <w:t xml:space="preserve"> &amp; through you, but I have long been over-weighted with Latimer, &amp; Willie (Glen Trewithen.), &amp; Mrs Tucker. (Were it not for these I would keep a Buggy &amp; horse, &amp; boy to drive!) (to say nothing of the </w:t>
      </w:r>
      <w:r>
        <w:rPr>
          <w:i/>
          <w:color w:val="000000"/>
          <w:sz w:val="18"/>
          <w:szCs w:val="18"/>
          <w:u w:val="single"/>
        </w:rPr>
        <w:t>many</w:t>
      </w:r>
      <w:r>
        <w:rPr>
          <w:i/>
          <w:color w:val="000000"/>
          <w:sz w:val="18"/>
          <w:szCs w:val="18"/>
        </w:rPr>
        <w:t xml:space="preserve"> </w:t>
      </w:r>
      <w:r>
        <w:rPr>
          <w:color w:val="000000"/>
          <w:sz w:val="18"/>
          <w:szCs w:val="18"/>
        </w:rPr>
        <w:t xml:space="preserve">calls continually being made on me </w:t>
      </w:r>
      <w:r>
        <w:rPr>
          <w:i/>
          <w:color w:val="000000"/>
          <w:sz w:val="18"/>
          <w:szCs w:val="18"/>
          <w:u w:val="single"/>
        </w:rPr>
        <w:t>here</w:t>
      </w:r>
      <w:r>
        <w:rPr>
          <w:color w:val="000000"/>
          <w:sz w:val="18"/>
          <w:szCs w:val="18"/>
        </w:rPr>
        <w:t>:) I hope to enclose a ₤</w:t>
      </w:r>
      <w:r>
        <w:rPr>
          <w:i/>
          <w:color w:val="000000"/>
          <w:sz w:val="18"/>
          <w:szCs w:val="18"/>
          <w:u w:val="single"/>
        </w:rPr>
        <w:t>5</w:t>
      </w:r>
      <w:r>
        <w:rPr>
          <w:color w:val="000000"/>
          <w:sz w:val="18"/>
          <w:szCs w:val="18"/>
        </w:rPr>
        <w:t xml:space="preserve">. P.O. Order for Ellen, &amp; this sum I will send </w:t>
      </w:r>
      <w:r>
        <w:rPr>
          <w:i/>
          <w:color w:val="000000"/>
          <w:sz w:val="18"/>
          <w:szCs w:val="18"/>
        </w:rPr>
        <w:t>to you for her</w:t>
      </w:r>
      <w:r>
        <w:rPr>
          <w:color w:val="000000"/>
          <w:sz w:val="18"/>
          <w:szCs w:val="18"/>
        </w:rPr>
        <w:t xml:space="preserve"> every year about Xmas. You have no need to tell her it is from</w:t>
      </w:r>
      <w:r>
        <w:rPr>
          <w:i/>
          <w:color w:val="000000"/>
          <w:sz w:val="18"/>
          <w:szCs w:val="18"/>
        </w:rPr>
        <w:t xml:space="preserve"> me</w:t>
      </w:r>
      <w:r w:rsidR="002A439E">
        <w:rPr>
          <w:color w:val="000000"/>
          <w:sz w:val="18"/>
          <w:szCs w:val="18"/>
        </w:rPr>
        <w:t>—</w:t>
      </w:r>
      <w:r>
        <w:rPr>
          <w:color w:val="000000"/>
          <w:sz w:val="18"/>
          <w:szCs w:val="18"/>
        </w:rPr>
        <w:t xml:space="preserve">either from yourself, or some “Friend”; and if you think it better to let her have it in small sums at a time (say 10/- or 20/-) you can do so: </w:t>
      </w:r>
      <w:r>
        <w:rPr>
          <w:i/>
          <w:color w:val="000000"/>
          <w:sz w:val="18"/>
          <w:szCs w:val="18"/>
        </w:rPr>
        <w:t>I leave that all to you</w:t>
      </w:r>
      <w:r>
        <w:rPr>
          <w:color w:val="000000"/>
          <w:sz w:val="18"/>
          <w:szCs w:val="18"/>
        </w:rPr>
        <w:t xml:space="preserve">. I trust the poor dear soul will not be too fond of showing-off her excentricities. Is she, apparently, stronger or in better health than Mrs. Tucker? Do </w:t>
      </w:r>
      <w:r>
        <w:rPr>
          <w:i/>
          <w:color w:val="000000"/>
          <w:sz w:val="18"/>
          <w:szCs w:val="18"/>
        </w:rPr>
        <w:t>you</w:t>
      </w:r>
      <w:r>
        <w:rPr>
          <w:color w:val="000000"/>
          <w:sz w:val="18"/>
          <w:szCs w:val="18"/>
        </w:rPr>
        <w:t xml:space="preserve"> see much of Mrs. Tucker?</w:t>
      </w:r>
    </w:p>
    <w:p w:rsidR="00832810" w:rsidRDefault="00832810">
      <w:pPr>
        <w:spacing w:after="120"/>
        <w:rPr>
          <w:color w:val="000000"/>
          <w:sz w:val="18"/>
          <w:szCs w:val="18"/>
        </w:rPr>
      </w:pPr>
      <w:r>
        <w:rPr>
          <w:color w:val="000000"/>
          <w:sz w:val="18"/>
          <w:szCs w:val="18"/>
        </w:rPr>
        <w:t xml:space="preserve">I thank you for your kind remark </w:t>
      </w:r>
      <w:r>
        <w:rPr>
          <w:i/>
          <w:color w:val="000000"/>
          <w:sz w:val="18"/>
          <w:szCs w:val="18"/>
        </w:rPr>
        <w:t xml:space="preserve">re </w:t>
      </w:r>
      <w:r>
        <w:rPr>
          <w:color w:val="000000"/>
          <w:sz w:val="18"/>
          <w:szCs w:val="18"/>
        </w:rPr>
        <w:t xml:space="preserve">putting my old house here into </w:t>
      </w:r>
      <w:r>
        <w:rPr>
          <w:i/>
          <w:color w:val="000000"/>
          <w:sz w:val="18"/>
          <w:szCs w:val="18"/>
        </w:rPr>
        <w:t xml:space="preserve">better </w:t>
      </w:r>
      <w:r>
        <w:rPr>
          <w:color w:val="000000"/>
          <w:sz w:val="18"/>
          <w:szCs w:val="18"/>
        </w:rPr>
        <w:t xml:space="preserve">condition were you near me. We, too, have Painters, and I think from their work, </w:t>
      </w:r>
      <w:r>
        <w:rPr>
          <w:i/>
          <w:color w:val="000000"/>
          <w:sz w:val="18"/>
          <w:szCs w:val="18"/>
        </w:rPr>
        <w:t>very good ones</w:t>
      </w:r>
      <w:r>
        <w:rPr>
          <w:color w:val="000000"/>
          <w:sz w:val="18"/>
          <w:szCs w:val="18"/>
        </w:rPr>
        <w:t>: but my house (or “Hermitage”</w:t>
      </w:r>
      <w:r w:rsidR="002A439E">
        <w:rPr>
          <w:color w:val="000000"/>
          <w:sz w:val="18"/>
          <w:szCs w:val="18"/>
        </w:rPr>
        <w:t>—</w:t>
      </w:r>
      <w:r>
        <w:rPr>
          <w:color w:val="000000"/>
          <w:sz w:val="18"/>
          <w:szCs w:val="18"/>
        </w:rPr>
        <w:t xml:space="preserve">as some call it!) is but a wooden one, strongly built however, but never painted since the </w:t>
      </w:r>
      <w:r>
        <w:rPr>
          <w:i/>
          <w:color w:val="000000"/>
          <w:sz w:val="18"/>
          <w:szCs w:val="18"/>
        </w:rPr>
        <w:t xml:space="preserve">first </w:t>
      </w:r>
      <w:r>
        <w:rPr>
          <w:color w:val="000000"/>
          <w:sz w:val="18"/>
          <w:szCs w:val="18"/>
        </w:rPr>
        <w:t>time, in 1859: I did not suppose I should live so long, and I am now quite surrounded by tall trees &amp; shrubs, which at this season are charmingly in flower &amp; leaf: an English Woodbine, has gr</w:t>
      </w:r>
      <w:r w:rsidR="008D0B9E">
        <w:rPr>
          <w:color w:val="000000"/>
          <w:sz w:val="18"/>
          <w:szCs w:val="18"/>
        </w:rPr>
        <w:t>own up in its own wild way amon</w:t>
      </w:r>
      <w:r>
        <w:rPr>
          <w:color w:val="000000"/>
          <w:sz w:val="18"/>
          <w:szCs w:val="18"/>
        </w:rPr>
        <w:t xml:space="preserve">g evergreen trees to 20 feet, or more, &amp; is now </w:t>
      </w:r>
      <w:r>
        <w:rPr>
          <w:i/>
          <w:color w:val="000000"/>
          <w:sz w:val="18"/>
          <w:szCs w:val="18"/>
        </w:rPr>
        <w:t xml:space="preserve">full of bloom. </w:t>
      </w:r>
      <w:r>
        <w:rPr>
          <w:color w:val="000000"/>
          <w:sz w:val="18"/>
          <w:szCs w:val="18"/>
        </w:rPr>
        <w:t>And so (</w:t>
      </w:r>
      <w:r>
        <w:rPr>
          <w:i/>
          <w:color w:val="000000"/>
          <w:sz w:val="18"/>
          <w:szCs w:val="18"/>
        </w:rPr>
        <w:t>similar height</w:t>
      </w:r>
      <w:r>
        <w:rPr>
          <w:color w:val="000000"/>
          <w:sz w:val="18"/>
          <w:szCs w:val="18"/>
        </w:rPr>
        <w:t>) Jessamines, both yellow &amp; white, and Roses, sorts; and then the foreigners!!</w:t>
      </w:r>
      <w:r w:rsidR="008D0B9E">
        <w:rPr>
          <w:color w:val="000000"/>
          <w:sz w:val="18"/>
          <w:szCs w:val="18"/>
        </w:rPr>
        <w:t xml:space="preserve"> </w:t>
      </w:r>
      <w:r>
        <w:rPr>
          <w:color w:val="000000"/>
          <w:sz w:val="18"/>
          <w:szCs w:val="18"/>
        </w:rPr>
        <w:t xml:space="preserve">Bamboos, &amp; other Australian &amp; Indian shrubs, &amp; the big towering Blue &amp; Red Gums, among them &amp; in the back-ground, form a delightful landscape, and my old standing Red Geranium fences 8–10 feet high, &amp; very close, &amp; always in flower, so that I am well screened &amp; sheltered, and (as I tell the folks inland) “I live in the </w:t>
      </w:r>
      <w:r>
        <w:rPr>
          <w:i/>
          <w:color w:val="000000"/>
          <w:sz w:val="18"/>
          <w:szCs w:val="18"/>
        </w:rPr>
        <w:t>Bush</w:t>
      </w:r>
      <w:r>
        <w:rPr>
          <w:color w:val="000000"/>
          <w:sz w:val="18"/>
          <w:szCs w:val="18"/>
        </w:rPr>
        <w:t>”</w:t>
      </w:r>
      <w:r w:rsidR="002A439E">
        <w:rPr>
          <w:color w:val="000000"/>
          <w:sz w:val="18"/>
          <w:szCs w:val="18"/>
        </w:rPr>
        <w:t>—</w:t>
      </w:r>
      <w:r>
        <w:rPr>
          <w:color w:val="000000"/>
          <w:sz w:val="18"/>
          <w:szCs w:val="18"/>
        </w:rPr>
        <w:t xml:space="preserve">that is, in </w:t>
      </w:r>
      <w:r>
        <w:rPr>
          <w:i/>
          <w:color w:val="000000"/>
          <w:sz w:val="18"/>
          <w:szCs w:val="18"/>
        </w:rPr>
        <w:t xml:space="preserve">our </w:t>
      </w:r>
      <w:r>
        <w:rPr>
          <w:color w:val="000000"/>
          <w:sz w:val="18"/>
          <w:szCs w:val="18"/>
        </w:rPr>
        <w:t xml:space="preserve">language, “in the </w:t>
      </w:r>
      <w:r>
        <w:rPr>
          <w:i/>
          <w:color w:val="000000"/>
          <w:sz w:val="18"/>
          <w:szCs w:val="18"/>
        </w:rPr>
        <w:t>forests</w:t>
      </w:r>
      <w:r>
        <w:rPr>
          <w:color w:val="000000"/>
          <w:sz w:val="18"/>
          <w:szCs w:val="18"/>
        </w:rPr>
        <w:t>”</w:t>
      </w:r>
      <w:r w:rsidR="002A439E">
        <w:rPr>
          <w:color w:val="000000"/>
          <w:sz w:val="18"/>
          <w:szCs w:val="18"/>
        </w:rPr>
        <w:t>—</w:t>
      </w:r>
      <w:r>
        <w:rPr>
          <w:color w:val="000000"/>
          <w:sz w:val="18"/>
          <w:szCs w:val="18"/>
        </w:rPr>
        <w:t xml:space="preserve">of course I tell them so by way of taunt or banter, for though they live in the woods (or in what </w:t>
      </w:r>
      <w:r>
        <w:rPr>
          <w:i/>
          <w:color w:val="000000"/>
          <w:sz w:val="18"/>
          <w:szCs w:val="18"/>
        </w:rPr>
        <w:t xml:space="preserve">was </w:t>
      </w:r>
      <w:r>
        <w:rPr>
          <w:color w:val="000000"/>
          <w:sz w:val="18"/>
          <w:szCs w:val="18"/>
        </w:rPr>
        <w:t>wood!) they are always chopping-down &amp; destroying their trees &amp; s</w:t>
      </w:r>
      <w:r w:rsidR="008D0B9E">
        <w:rPr>
          <w:color w:val="000000"/>
          <w:sz w:val="18"/>
          <w:szCs w:val="18"/>
        </w:rPr>
        <w:t>hrubs, so that, in nearly every</w:t>
      </w:r>
      <w:r>
        <w:rPr>
          <w:color w:val="000000"/>
          <w:sz w:val="18"/>
          <w:szCs w:val="18"/>
        </w:rPr>
        <w:t xml:space="preserve"> one of their homesteads, there is a </w:t>
      </w:r>
      <w:r>
        <w:rPr>
          <w:i/>
          <w:color w:val="000000"/>
          <w:sz w:val="18"/>
          <w:szCs w:val="18"/>
        </w:rPr>
        <w:t xml:space="preserve">want </w:t>
      </w:r>
      <w:r>
        <w:rPr>
          <w:color w:val="000000"/>
          <w:sz w:val="18"/>
          <w:szCs w:val="18"/>
        </w:rPr>
        <w:t>of trees &amp; shrubs, and an ugly barrenness instead!</w:t>
      </w:r>
      <w:r w:rsidR="002A439E">
        <w:rPr>
          <w:color w:val="000000"/>
          <w:sz w:val="18"/>
          <w:szCs w:val="18"/>
        </w:rPr>
        <w:t>—</w:t>
      </w:r>
      <w:r>
        <w:rPr>
          <w:color w:val="000000"/>
          <w:sz w:val="18"/>
          <w:szCs w:val="18"/>
        </w:rPr>
        <w:t xml:space="preserve">or </w:t>
      </w:r>
      <w:r>
        <w:rPr>
          <w:i/>
          <w:color w:val="000000"/>
          <w:sz w:val="18"/>
          <w:szCs w:val="18"/>
          <w:u w:val="single"/>
        </w:rPr>
        <w:t>worse</w:t>
      </w:r>
      <w:r>
        <w:rPr>
          <w:color w:val="000000"/>
          <w:sz w:val="18"/>
          <w:szCs w:val="18"/>
        </w:rPr>
        <w:t xml:space="preserve">, standing </w:t>
      </w:r>
      <w:r>
        <w:rPr>
          <w:i/>
          <w:color w:val="000000"/>
          <w:sz w:val="18"/>
          <w:szCs w:val="18"/>
        </w:rPr>
        <w:t xml:space="preserve">black </w:t>
      </w:r>
      <w:r>
        <w:rPr>
          <w:color w:val="000000"/>
          <w:sz w:val="18"/>
          <w:szCs w:val="18"/>
        </w:rPr>
        <w:t>burnt trunks, &amp; prostrate logs!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fear I may tire you with my long “yarn” about </w:t>
      </w:r>
      <w:r>
        <w:rPr>
          <w:i/>
          <w:color w:val="000000"/>
          <w:sz w:val="18"/>
          <w:szCs w:val="18"/>
        </w:rPr>
        <w:t>trees</w:t>
      </w:r>
      <w:r w:rsidR="002A439E">
        <w:rPr>
          <w:color w:val="000000"/>
          <w:sz w:val="18"/>
          <w:szCs w:val="18"/>
        </w:rPr>
        <w:t>—</w:t>
      </w:r>
      <w:r>
        <w:rPr>
          <w:color w:val="000000"/>
          <w:sz w:val="18"/>
          <w:szCs w:val="18"/>
        </w:rPr>
        <w:t xml:space="preserve">but I love them, &amp; to be </w:t>
      </w:r>
      <w:r>
        <w:rPr>
          <w:i/>
          <w:color w:val="000000"/>
          <w:sz w:val="18"/>
          <w:szCs w:val="18"/>
        </w:rPr>
        <w:t xml:space="preserve">alone </w:t>
      </w:r>
      <w:r>
        <w:rPr>
          <w:color w:val="000000"/>
          <w:sz w:val="18"/>
          <w:szCs w:val="18"/>
        </w:rPr>
        <w:t xml:space="preserve">among them yet not </w:t>
      </w:r>
      <w:r>
        <w:rPr>
          <w:i/>
          <w:color w:val="000000"/>
          <w:sz w:val="18"/>
          <w:szCs w:val="18"/>
        </w:rPr>
        <w:t>alone</w:t>
      </w:r>
      <w:r w:rsidR="002A439E">
        <w:rPr>
          <w:color w:val="000000"/>
          <w:sz w:val="18"/>
          <w:szCs w:val="18"/>
        </w:rPr>
        <w:t>—</w:t>
      </w:r>
      <w:r>
        <w:rPr>
          <w:i/>
          <w:color w:val="000000"/>
          <w:sz w:val="18"/>
          <w:szCs w:val="18"/>
          <w:u w:val="single"/>
        </w:rPr>
        <w:t>never</w:t>
      </w:r>
      <w:r>
        <w:rPr>
          <w:i/>
          <w:color w:val="000000"/>
          <w:sz w:val="18"/>
          <w:szCs w:val="18"/>
        </w:rPr>
        <w:t xml:space="preserve"> alone</w:t>
      </w:r>
      <w:r>
        <w:rPr>
          <w:color w:val="000000"/>
          <w:sz w:val="18"/>
          <w:szCs w:val="18"/>
        </w:rPr>
        <w:t xml:space="preserve">, for </w:t>
      </w:r>
      <w:r>
        <w:rPr>
          <w:smallCaps/>
          <w:color w:val="000000"/>
          <w:sz w:val="18"/>
          <w:szCs w:val="18"/>
        </w:rPr>
        <w:t>God</w:t>
      </w:r>
      <w:r>
        <w:rPr>
          <w:color w:val="000000"/>
          <w:sz w:val="18"/>
          <w:szCs w:val="18"/>
        </w:rPr>
        <w:t xml:space="preserve"> &amp; Nature is </w:t>
      </w:r>
      <w:r>
        <w:rPr>
          <w:i/>
          <w:color w:val="000000"/>
          <w:sz w:val="18"/>
          <w:szCs w:val="18"/>
        </w:rPr>
        <w:t>there</w:t>
      </w:r>
      <w:r>
        <w:rPr>
          <w:color w:val="000000"/>
          <w:sz w:val="18"/>
          <w:szCs w:val="18"/>
        </w:rPr>
        <w:t xml:space="preserve"> &amp; every where.</w:t>
      </w:r>
    </w:p>
    <w:p w:rsidR="00832810" w:rsidRDefault="00832810">
      <w:pPr>
        <w:spacing w:after="120"/>
        <w:rPr>
          <w:color w:val="000000"/>
          <w:sz w:val="18"/>
          <w:szCs w:val="18"/>
        </w:rPr>
      </w:pPr>
      <w:r>
        <w:rPr>
          <w:color w:val="000000"/>
          <w:sz w:val="18"/>
          <w:szCs w:val="18"/>
        </w:rPr>
        <w:t>I am keeping very well</w:t>
      </w:r>
      <w:r w:rsidR="002A439E">
        <w:rPr>
          <w:color w:val="000000"/>
          <w:sz w:val="18"/>
          <w:szCs w:val="18"/>
        </w:rPr>
        <w:t>—</w:t>
      </w:r>
      <w:r>
        <w:rPr>
          <w:color w:val="000000"/>
          <w:sz w:val="18"/>
          <w:szCs w:val="18"/>
        </w:rPr>
        <w:t xml:space="preserve">at times, now &amp; then, a bit of Influenza </w:t>
      </w:r>
      <w:r>
        <w:rPr>
          <w:i/>
          <w:color w:val="000000"/>
          <w:sz w:val="18"/>
          <w:szCs w:val="18"/>
        </w:rPr>
        <w:t xml:space="preserve">remains </w:t>
      </w:r>
      <w:r>
        <w:rPr>
          <w:color w:val="000000"/>
          <w:sz w:val="18"/>
          <w:szCs w:val="18"/>
        </w:rPr>
        <w:t>(from 2</w:t>
      </w:r>
      <w:r>
        <w:rPr>
          <w:color w:val="000000"/>
          <w:sz w:val="18"/>
          <w:szCs w:val="18"/>
          <w:vertAlign w:val="superscript"/>
        </w:rPr>
        <w:t>nd</w:t>
      </w:r>
      <w:r>
        <w:rPr>
          <w:color w:val="000000"/>
          <w:sz w:val="18"/>
          <w:szCs w:val="18"/>
        </w:rPr>
        <w:t xml:space="preserve">. relapse!) and curiously enough confined to soles and toes! and, also, at times, Rheumatism: but I am wonderfully better than I was </w:t>
      </w:r>
      <w:r>
        <w:rPr>
          <w:i/>
          <w:color w:val="000000"/>
          <w:sz w:val="18"/>
          <w:szCs w:val="18"/>
        </w:rPr>
        <w:t>last year</w:t>
      </w:r>
      <w:r>
        <w:rPr>
          <w:color w:val="000000"/>
          <w:sz w:val="18"/>
          <w:szCs w:val="18"/>
        </w:rPr>
        <w:t xml:space="preserve">, (that was a sad time of weakness in legs, so that I had every Sunday to be taken to &amp; from the Church at Woodville, in a ’bus! at both Mg. &amp; Evg. Service.) </w:t>
      </w:r>
      <w:r>
        <w:rPr>
          <w:i/>
          <w:color w:val="000000"/>
          <w:sz w:val="18"/>
          <w:szCs w:val="18"/>
        </w:rPr>
        <w:t>Here</w:t>
      </w:r>
      <w:r>
        <w:rPr>
          <w:color w:val="000000"/>
          <w:sz w:val="18"/>
          <w:szCs w:val="18"/>
        </w:rPr>
        <w:t>, at pre</w:t>
      </w:r>
      <w:r w:rsidR="008D0B9E">
        <w:rPr>
          <w:color w:val="000000"/>
          <w:sz w:val="18"/>
          <w:szCs w:val="18"/>
        </w:rPr>
        <w:t>sent, and for a month past, I ha</w:t>
      </w:r>
      <w:r>
        <w:rPr>
          <w:color w:val="000000"/>
          <w:sz w:val="18"/>
          <w:szCs w:val="18"/>
        </w:rPr>
        <w:t>ve been taking full Services every Sunday at St. Augustine’s, about ⅓rd. mile distant</w:t>
      </w:r>
      <w:r w:rsidR="002A439E">
        <w:rPr>
          <w:color w:val="000000"/>
          <w:sz w:val="18"/>
          <w:szCs w:val="18"/>
        </w:rPr>
        <w:t>—</w:t>
      </w:r>
      <w:r>
        <w:rPr>
          <w:color w:val="000000"/>
          <w:sz w:val="18"/>
          <w:szCs w:val="18"/>
        </w:rPr>
        <w:t xml:space="preserve">I </w:t>
      </w:r>
      <w:r>
        <w:rPr>
          <w:i/>
          <w:color w:val="000000"/>
          <w:sz w:val="18"/>
          <w:szCs w:val="18"/>
        </w:rPr>
        <w:t xml:space="preserve">feel </w:t>
      </w:r>
      <w:r>
        <w:rPr>
          <w:color w:val="000000"/>
          <w:sz w:val="18"/>
          <w:szCs w:val="18"/>
        </w:rPr>
        <w:t xml:space="preserve">the walk back &amp; </w:t>
      </w:r>
      <w:r>
        <w:rPr>
          <w:i/>
          <w:color w:val="000000"/>
          <w:sz w:val="18"/>
          <w:szCs w:val="18"/>
        </w:rPr>
        <w:t>the climbing this steep hill, by a zig-zag rough track, at night</w:t>
      </w:r>
      <w:r>
        <w:rPr>
          <w:color w:val="000000"/>
          <w:sz w:val="18"/>
          <w:szCs w:val="18"/>
        </w:rPr>
        <w:t>: but in the Ch. I can manage pretty well, although there is</w:t>
      </w:r>
      <w:r>
        <w:rPr>
          <w:i/>
          <w:color w:val="000000"/>
          <w:sz w:val="18"/>
          <w:szCs w:val="18"/>
        </w:rPr>
        <w:t xml:space="preserve"> much</w:t>
      </w:r>
      <w:r>
        <w:rPr>
          <w:color w:val="000000"/>
          <w:sz w:val="18"/>
          <w:szCs w:val="18"/>
        </w:rPr>
        <w:t xml:space="preserve"> of</w:t>
      </w:r>
      <w:r>
        <w:rPr>
          <w:i/>
          <w:color w:val="000000"/>
          <w:sz w:val="18"/>
          <w:szCs w:val="18"/>
        </w:rPr>
        <w:t xml:space="preserve"> standing </w:t>
      </w:r>
      <w:r>
        <w:rPr>
          <w:color w:val="000000"/>
          <w:sz w:val="18"/>
          <w:szCs w:val="18"/>
        </w:rPr>
        <w:t>in</w:t>
      </w:r>
      <w:r>
        <w:rPr>
          <w:i/>
          <w:color w:val="000000"/>
          <w:sz w:val="18"/>
          <w:szCs w:val="18"/>
        </w:rPr>
        <w:t xml:space="preserve"> our</w:t>
      </w:r>
      <w:r>
        <w:rPr>
          <w:color w:val="000000"/>
          <w:sz w:val="18"/>
          <w:szCs w:val="18"/>
        </w:rPr>
        <w:t xml:space="preserve"> Services. The new Minister for Augustine’s will be here in November: and our Bishop is going to</w:t>
      </w:r>
      <w:r>
        <w:rPr>
          <w:i/>
          <w:color w:val="000000"/>
          <w:sz w:val="18"/>
          <w:szCs w:val="18"/>
        </w:rPr>
        <w:t xml:space="preserve"> resign</w:t>
      </w:r>
      <w:r>
        <w:rPr>
          <w:color w:val="000000"/>
          <w:sz w:val="18"/>
          <w:szCs w:val="18"/>
        </w:rPr>
        <w:t>! at which I am very sorry. Your long winter will have begun before this reaches you. I hope it may prove to be a fair one</w:t>
      </w:r>
      <w:r w:rsidR="002A439E">
        <w:rPr>
          <w:color w:val="000000"/>
          <w:sz w:val="18"/>
          <w:szCs w:val="18"/>
        </w:rPr>
        <w:t>—</w:t>
      </w:r>
      <w:r>
        <w:rPr>
          <w:color w:val="000000"/>
          <w:sz w:val="18"/>
          <w:szCs w:val="18"/>
        </w:rPr>
        <w:t xml:space="preserve">not </w:t>
      </w:r>
      <w:r w:rsidR="008D0B9E">
        <w:rPr>
          <w:color w:val="000000"/>
          <w:sz w:val="18"/>
          <w:szCs w:val="18"/>
        </w:rPr>
        <w:t>t</w:t>
      </w:r>
      <w:r>
        <w:rPr>
          <w:color w:val="000000"/>
          <w:sz w:val="18"/>
          <w:szCs w:val="18"/>
        </w:rPr>
        <w:t>oo rough. And now my dear Nephew, with much love to you &amp; yours, &amp; to the family there with you generally. Believe me to be</w:t>
      </w:r>
    </w:p>
    <w:p w:rsidR="00832810" w:rsidRDefault="00832810">
      <w:pPr>
        <w:rPr>
          <w:color w:val="000000"/>
          <w:sz w:val="18"/>
          <w:szCs w:val="18"/>
        </w:rPr>
      </w:pPr>
      <w:r>
        <w:rPr>
          <w:color w:val="000000"/>
          <w:sz w:val="18"/>
          <w:szCs w:val="18"/>
        </w:rPr>
        <w:tab/>
      </w:r>
      <w:r>
        <w:rPr>
          <w:color w:val="000000"/>
          <w:sz w:val="18"/>
          <w:szCs w:val="18"/>
        </w:rPr>
        <w:tab/>
        <w:t>Your affectionate Uncle</w:t>
      </w:r>
    </w:p>
    <w:p w:rsidR="00832810" w:rsidRDefault="00832810">
      <w:pPr>
        <w:spacing w:after="120"/>
        <w:rPr>
          <w:i/>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I have long owed Rd. a letter, which I trust to pay before the New Year.</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November 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82"/>
      </w:r>
    </w:p>
    <w:p w:rsidR="00832810" w:rsidRDefault="00832810">
      <w:pPr>
        <w:spacing w:after="120"/>
        <w:jc w:val="right"/>
        <w:rPr>
          <w:color w:val="000000"/>
          <w:sz w:val="18"/>
          <w:szCs w:val="18"/>
        </w:rPr>
      </w:pPr>
      <w:r>
        <w:rPr>
          <w:color w:val="000000"/>
          <w:sz w:val="18"/>
          <w:szCs w:val="18"/>
        </w:rPr>
        <w:t>Napier, Sunday 5</w:t>
      </w:r>
      <w:r>
        <w:rPr>
          <w:color w:val="000000"/>
          <w:sz w:val="18"/>
          <w:szCs w:val="18"/>
          <w:vertAlign w:val="superscript"/>
        </w:rPr>
        <w:t>th</w:t>
      </w:r>
      <w:r>
        <w:rPr>
          <w:color w:val="000000"/>
          <w:sz w:val="18"/>
          <w:szCs w:val="18"/>
        </w:rPr>
        <w:br/>
        <w:t>Nov., vii p.m.</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Being </w:t>
      </w:r>
      <w:r>
        <w:rPr>
          <w:i/>
          <w:color w:val="000000"/>
          <w:sz w:val="18"/>
          <w:szCs w:val="18"/>
        </w:rPr>
        <w:t xml:space="preserve">free </w:t>
      </w:r>
      <w:r>
        <w:rPr>
          <w:color w:val="000000"/>
          <w:sz w:val="18"/>
          <w:szCs w:val="18"/>
        </w:rPr>
        <w:t>from Ch. duty and at Home</w:t>
      </w:r>
      <w:r w:rsidR="002A439E">
        <w:rPr>
          <w:color w:val="000000"/>
          <w:sz w:val="18"/>
          <w:szCs w:val="18"/>
        </w:rPr>
        <w:t>—</w:t>
      </w:r>
      <w:r>
        <w:rPr>
          <w:color w:val="000000"/>
          <w:sz w:val="18"/>
          <w:szCs w:val="18"/>
        </w:rPr>
        <w:t>I am writing to you a note in return for yours of 30</w:t>
      </w:r>
      <w:r>
        <w:rPr>
          <w:color w:val="000000"/>
          <w:sz w:val="18"/>
          <w:szCs w:val="18"/>
          <w:vertAlign w:val="superscript"/>
        </w:rPr>
        <w:t>th</w:t>
      </w:r>
      <w:r>
        <w:rPr>
          <w:color w:val="000000"/>
          <w:sz w:val="18"/>
          <w:szCs w:val="18"/>
        </w:rPr>
        <w:t>. Octr.</w:t>
      </w:r>
      <w:r w:rsidR="002A439E">
        <w:rPr>
          <w:color w:val="000000"/>
          <w:sz w:val="18"/>
          <w:szCs w:val="18"/>
        </w:rPr>
        <w:t>—</w:t>
      </w:r>
      <w:r>
        <w:rPr>
          <w:color w:val="000000"/>
          <w:sz w:val="18"/>
          <w:szCs w:val="18"/>
        </w:rPr>
        <w:t>first, to thank you for it, and for the news it contained (</w:t>
      </w:r>
      <w:r>
        <w:rPr>
          <w:i/>
          <w:color w:val="000000"/>
          <w:sz w:val="18"/>
          <w:szCs w:val="18"/>
        </w:rPr>
        <w:t xml:space="preserve">i.e. </w:t>
      </w:r>
      <w:r>
        <w:rPr>
          <w:i/>
          <w:color w:val="000000"/>
          <w:sz w:val="18"/>
          <w:szCs w:val="18"/>
          <w:u w:val="single"/>
        </w:rPr>
        <w:t>some</w:t>
      </w:r>
      <w:r>
        <w:rPr>
          <w:i/>
          <w:color w:val="000000"/>
          <w:sz w:val="18"/>
          <w:szCs w:val="18"/>
        </w:rPr>
        <w:t xml:space="preserve"> </w:t>
      </w:r>
      <w:r>
        <w:rPr>
          <w:color w:val="000000"/>
          <w:sz w:val="18"/>
          <w:szCs w:val="18"/>
        </w:rPr>
        <w:t>of it) Your “</w:t>
      </w:r>
      <w:r>
        <w:rPr>
          <w:i/>
          <w:color w:val="000000"/>
          <w:sz w:val="18"/>
          <w:szCs w:val="18"/>
        </w:rPr>
        <w:t xml:space="preserve">finishing </w:t>
      </w:r>
      <w:r>
        <w:rPr>
          <w:color w:val="000000"/>
          <w:sz w:val="18"/>
          <w:szCs w:val="18"/>
        </w:rPr>
        <w:t xml:space="preserve">your heavy engrossing job </w:t>
      </w:r>
      <w:r>
        <w:rPr>
          <w:i/>
          <w:color w:val="000000"/>
          <w:sz w:val="18"/>
          <w:szCs w:val="18"/>
          <w:u w:val="single"/>
        </w:rPr>
        <w:t>last night</w:t>
      </w:r>
      <w:r>
        <w:rPr>
          <w:color w:val="000000"/>
          <w:sz w:val="18"/>
          <w:szCs w:val="18"/>
        </w:rPr>
        <w:t>”</w:t>
      </w:r>
      <w:r w:rsidR="002A439E">
        <w:rPr>
          <w:color w:val="000000"/>
          <w:sz w:val="18"/>
          <w:szCs w:val="18"/>
        </w:rPr>
        <w:t>—</w:t>
      </w:r>
      <w:r>
        <w:rPr>
          <w:color w:val="000000"/>
          <w:sz w:val="18"/>
          <w:szCs w:val="18"/>
        </w:rPr>
        <w:t xml:space="preserve">I hope so, </w:t>
      </w:r>
      <w:r>
        <w:rPr>
          <w:i/>
          <w:color w:val="000000"/>
          <w:sz w:val="18"/>
          <w:szCs w:val="18"/>
        </w:rPr>
        <w:t>hence this.</w:t>
      </w:r>
      <w:r w:rsidR="002A439E">
        <w:rPr>
          <w:color w:val="000000"/>
          <w:sz w:val="18"/>
          <w:szCs w:val="18"/>
        </w:rPr>
        <w:t>—</w:t>
      </w:r>
      <w:r>
        <w:rPr>
          <w:color w:val="000000"/>
          <w:sz w:val="18"/>
          <w:szCs w:val="18"/>
        </w:rPr>
        <w:t xml:space="preserve">I was glad to see your wtg once more, &amp; to know (or, rather, hope) that you would shortly become again as you once were, though </w:t>
      </w:r>
      <w:r>
        <w:rPr>
          <w:i/>
          <w:color w:val="000000"/>
          <w:sz w:val="18"/>
          <w:szCs w:val="18"/>
        </w:rPr>
        <w:t>I doubt this</w:t>
      </w:r>
      <w:r>
        <w:rPr>
          <w:color w:val="000000"/>
          <w:sz w:val="18"/>
          <w:szCs w:val="18"/>
        </w:rPr>
        <w:t xml:space="preserve">: for you </w:t>
      </w:r>
      <w:r>
        <w:rPr>
          <w:i/>
          <w:color w:val="000000"/>
          <w:sz w:val="18"/>
          <w:szCs w:val="18"/>
        </w:rPr>
        <w:t xml:space="preserve">must have </w:t>
      </w:r>
      <w:r>
        <w:rPr>
          <w:color w:val="000000"/>
          <w:sz w:val="18"/>
          <w:szCs w:val="18"/>
        </w:rPr>
        <w:t xml:space="preserve">office wk., &amp; how you are going to do </w:t>
      </w:r>
      <w:r>
        <w:rPr>
          <w:i/>
          <w:color w:val="000000"/>
          <w:sz w:val="18"/>
          <w:szCs w:val="18"/>
        </w:rPr>
        <w:t>more</w:t>
      </w:r>
      <w:r>
        <w:rPr>
          <w:color w:val="000000"/>
          <w:sz w:val="18"/>
          <w:szCs w:val="18"/>
        </w:rPr>
        <w:t xml:space="preserve"> I cannot comprehend, &amp; </w:t>
      </w:r>
      <w:r>
        <w:rPr>
          <w:i/>
          <w:color w:val="000000"/>
          <w:sz w:val="18"/>
          <w:szCs w:val="18"/>
        </w:rPr>
        <w:t>more</w:t>
      </w:r>
      <w:r>
        <w:rPr>
          <w:color w:val="000000"/>
          <w:sz w:val="18"/>
          <w:szCs w:val="18"/>
        </w:rPr>
        <w:t xml:space="preserve">, I </w:t>
      </w:r>
      <w:r>
        <w:rPr>
          <w:i/>
          <w:color w:val="000000"/>
          <w:sz w:val="18"/>
          <w:szCs w:val="18"/>
          <w:u w:val="single"/>
        </w:rPr>
        <w:t>feel</w:t>
      </w:r>
      <w:r>
        <w:rPr>
          <w:color w:val="000000"/>
          <w:sz w:val="18"/>
          <w:szCs w:val="18"/>
        </w:rPr>
        <w:t xml:space="preserve">, that </w:t>
      </w:r>
      <w:r>
        <w:rPr>
          <w:i/>
          <w:color w:val="000000"/>
          <w:sz w:val="18"/>
          <w:szCs w:val="18"/>
        </w:rPr>
        <w:t>I must not intrude on your time</w:t>
      </w:r>
      <w:r>
        <w:rPr>
          <w:color w:val="000000"/>
          <w:sz w:val="18"/>
          <w:szCs w:val="18"/>
        </w:rPr>
        <w:t xml:space="preserve">, &amp;c. I hope your dear little son has again recd. </w:t>
      </w:r>
      <w:r>
        <w:rPr>
          <w:i/>
          <w:color w:val="000000"/>
          <w:sz w:val="18"/>
          <w:szCs w:val="18"/>
        </w:rPr>
        <w:t>great good</w:t>
      </w:r>
      <w:r>
        <w:rPr>
          <w:color w:val="000000"/>
          <w:sz w:val="18"/>
          <w:szCs w:val="18"/>
        </w:rPr>
        <w:t xml:space="preserve"> from the surgical operation then impending, he, dear child, has occupied much of my thoughts during this week;</w:t>
      </w:r>
      <w:r>
        <w:rPr>
          <w:color w:val="000000"/>
          <w:sz w:val="18"/>
          <w:szCs w:val="18"/>
        </w:rPr>
        <w:br/>
      </w:r>
      <w:r w:rsidR="002A439E">
        <w:rPr>
          <w:color w:val="000000"/>
          <w:sz w:val="18"/>
          <w:szCs w:val="18"/>
        </w:rPr>
        <w:t>—</w:t>
      </w:r>
      <w:r>
        <w:rPr>
          <w:i/>
          <w:color w:val="000000"/>
          <w:sz w:val="18"/>
          <w:szCs w:val="18"/>
        </w:rPr>
        <w:t>increased</w:t>
      </w:r>
      <w:r>
        <w:rPr>
          <w:color w:val="000000"/>
          <w:sz w:val="18"/>
          <w:szCs w:val="18"/>
        </w:rPr>
        <w:t xml:space="preserve">. I may say, through contemplating his placid countenance in the esteemed photo. you have so kindly sent me. I like this much; &amp; </w:t>
      </w:r>
      <w:r>
        <w:rPr>
          <w:i/>
          <w:color w:val="000000"/>
          <w:sz w:val="18"/>
          <w:szCs w:val="18"/>
        </w:rPr>
        <w:t xml:space="preserve">your </w:t>
      </w:r>
      <w:r>
        <w:rPr>
          <w:color w:val="000000"/>
          <w:sz w:val="18"/>
          <w:szCs w:val="18"/>
        </w:rPr>
        <w:t xml:space="preserve">face too! eh, mon! </w:t>
      </w:r>
      <w:r>
        <w:rPr>
          <w:i/>
          <w:color w:val="000000"/>
          <w:sz w:val="18"/>
          <w:szCs w:val="18"/>
        </w:rPr>
        <w:t xml:space="preserve">I have talked to it </w:t>
      </w:r>
      <w:r>
        <w:rPr>
          <w:color w:val="000000"/>
          <w:sz w:val="18"/>
          <w:szCs w:val="18"/>
        </w:rPr>
        <w:t>– – – –it is a most pleasing (sadly pleasing) picture: but I must forebear.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many small things set aside for you, when I </w:t>
      </w:r>
      <w:r>
        <w:rPr>
          <w:i/>
          <w:color w:val="000000"/>
          <w:sz w:val="18"/>
          <w:szCs w:val="18"/>
        </w:rPr>
        <w:t xml:space="preserve">know </w:t>
      </w:r>
      <w:r>
        <w:rPr>
          <w:color w:val="000000"/>
          <w:sz w:val="18"/>
          <w:szCs w:val="18"/>
        </w:rPr>
        <w:t>you are at liberty,</w:t>
      </w:r>
      <w:r w:rsidR="002A439E">
        <w:rPr>
          <w:color w:val="000000"/>
          <w:sz w:val="18"/>
          <w:szCs w:val="18"/>
        </w:rPr>
        <w:t>—</w:t>
      </w:r>
      <w:r>
        <w:rPr>
          <w:color w:val="000000"/>
          <w:sz w:val="18"/>
          <w:szCs w:val="18"/>
        </w:rPr>
        <w:t xml:space="preserve">or, in other words, </w:t>
      </w:r>
      <w:r>
        <w:rPr>
          <w:i/>
          <w:color w:val="000000"/>
          <w:sz w:val="18"/>
          <w:szCs w:val="18"/>
        </w:rPr>
        <w:t xml:space="preserve">after </w:t>
      </w:r>
      <w:r>
        <w:rPr>
          <w:color w:val="000000"/>
          <w:sz w:val="18"/>
          <w:szCs w:val="18"/>
        </w:rPr>
        <w:t>I receive V. Haast’s Ms., &amp;c, &amp;c, (so long delayed).</w:t>
      </w:r>
    </w:p>
    <w:p w:rsidR="00832810" w:rsidRDefault="00832810">
      <w:pPr>
        <w:spacing w:after="120"/>
        <w:rPr>
          <w:color w:val="000000"/>
          <w:sz w:val="18"/>
          <w:szCs w:val="18"/>
        </w:rPr>
      </w:pPr>
      <w:r>
        <w:rPr>
          <w:color w:val="000000"/>
          <w:sz w:val="18"/>
          <w:szCs w:val="18"/>
        </w:rPr>
        <w:t>I am keeping pretty well, but not so well a</w:t>
      </w:r>
      <w:r w:rsidR="008D0B9E">
        <w:rPr>
          <w:color w:val="000000"/>
          <w:sz w:val="18"/>
          <w:szCs w:val="18"/>
        </w:rPr>
        <w:t>s I was last wk. &amp; throughout Oc</w:t>
      </w:r>
      <w:r>
        <w:rPr>
          <w:color w:val="000000"/>
          <w:sz w:val="18"/>
          <w:szCs w:val="18"/>
        </w:rPr>
        <w:t>tr., the change (</w:t>
      </w:r>
      <w:r>
        <w:rPr>
          <w:i/>
          <w:color w:val="000000"/>
          <w:sz w:val="18"/>
          <w:szCs w:val="18"/>
        </w:rPr>
        <w:t>our first rain</w:t>
      </w:r>
      <w:r w:rsidR="008D0B9E">
        <w:rPr>
          <w:color w:val="000000"/>
          <w:sz w:val="18"/>
          <w:szCs w:val="18"/>
        </w:rPr>
        <w:t>) o</w:t>
      </w:r>
      <w:r>
        <w:rPr>
          <w:color w:val="000000"/>
          <w:sz w:val="18"/>
          <w:szCs w:val="18"/>
        </w:rPr>
        <w:t>n the 1</w:t>
      </w:r>
      <w:r>
        <w:rPr>
          <w:color w:val="000000"/>
          <w:sz w:val="18"/>
          <w:szCs w:val="18"/>
          <w:vertAlign w:val="superscript"/>
        </w:rPr>
        <w:t>st</w:t>
      </w:r>
      <w:r>
        <w:rPr>
          <w:color w:val="000000"/>
          <w:sz w:val="18"/>
          <w:szCs w:val="18"/>
        </w:rPr>
        <w:t xml:space="preserve">. brought or </w:t>
      </w:r>
      <w:r w:rsidR="008D0B9E">
        <w:rPr>
          <w:color w:val="000000"/>
          <w:sz w:val="18"/>
          <w:szCs w:val="18"/>
        </w:rPr>
        <w:t>c</w:t>
      </w:r>
      <w:r>
        <w:rPr>
          <w:color w:val="000000"/>
          <w:sz w:val="18"/>
          <w:szCs w:val="18"/>
        </w:rPr>
        <w:t xml:space="preserve">aused chge. in me: fortunately I have </w:t>
      </w:r>
      <w:r>
        <w:rPr>
          <w:i/>
          <w:color w:val="000000"/>
          <w:sz w:val="18"/>
          <w:szCs w:val="18"/>
        </w:rPr>
        <w:t xml:space="preserve">no </w:t>
      </w:r>
      <w:r>
        <w:rPr>
          <w:color w:val="000000"/>
          <w:sz w:val="18"/>
          <w:szCs w:val="18"/>
        </w:rPr>
        <w:t xml:space="preserve">Ch. wk. </w:t>
      </w:r>
      <w:r>
        <w:rPr>
          <w:i/>
          <w:color w:val="000000"/>
          <w:sz w:val="18"/>
          <w:szCs w:val="18"/>
        </w:rPr>
        <w:t>today</w:t>
      </w:r>
      <w:r>
        <w:rPr>
          <w:color w:val="000000"/>
          <w:sz w:val="18"/>
          <w:szCs w:val="18"/>
        </w:rPr>
        <w:t>, that ended on 29</w:t>
      </w:r>
      <w:r>
        <w:rPr>
          <w:color w:val="000000"/>
          <w:sz w:val="18"/>
          <w:szCs w:val="18"/>
          <w:vertAlign w:val="superscript"/>
        </w:rPr>
        <w:t>th</w:t>
      </w:r>
      <w:r>
        <w:rPr>
          <w:color w:val="000000"/>
          <w:sz w:val="18"/>
          <w:szCs w:val="18"/>
        </w:rPr>
        <w:t>. ult.</w:t>
      </w:r>
      <w:r w:rsidR="002A439E">
        <w:rPr>
          <w:color w:val="000000"/>
          <w:sz w:val="18"/>
          <w:szCs w:val="18"/>
        </w:rPr>
        <w:t>—</w:t>
      </w:r>
      <w:r>
        <w:rPr>
          <w:color w:val="000000"/>
          <w:sz w:val="18"/>
          <w:szCs w:val="18"/>
        </w:rPr>
        <w:t xml:space="preserve">5 Sys. &amp; </w:t>
      </w:r>
      <w:r>
        <w:rPr>
          <w:i/>
          <w:color w:val="000000"/>
          <w:sz w:val="18"/>
          <w:szCs w:val="18"/>
        </w:rPr>
        <w:t xml:space="preserve">all fine w. </w:t>
      </w:r>
      <w:r>
        <w:rPr>
          <w:color w:val="000000"/>
          <w:sz w:val="18"/>
          <w:szCs w:val="18"/>
        </w:rPr>
        <w:t xml:space="preserve">The </w:t>
      </w:r>
      <w:r>
        <w:rPr>
          <w:i/>
          <w:color w:val="000000"/>
          <w:sz w:val="18"/>
          <w:szCs w:val="18"/>
        </w:rPr>
        <w:t>new Curate</w:t>
      </w:r>
      <w:r>
        <w:rPr>
          <w:color w:val="000000"/>
          <w:sz w:val="18"/>
          <w:szCs w:val="18"/>
        </w:rPr>
        <w:t>, Bradbury, arrd. on 2</w:t>
      </w:r>
      <w:r>
        <w:rPr>
          <w:color w:val="000000"/>
          <w:sz w:val="18"/>
          <w:szCs w:val="18"/>
          <w:vertAlign w:val="superscript"/>
        </w:rPr>
        <w:t>nd</w:t>
      </w:r>
      <w:r>
        <w:rPr>
          <w:color w:val="000000"/>
          <w:sz w:val="18"/>
          <w:szCs w:val="18"/>
        </w:rPr>
        <w:t>: a “social” on 3</w:t>
      </w:r>
      <w:r>
        <w:rPr>
          <w:color w:val="000000"/>
          <w:sz w:val="18"/>
          <w:szCs w:val="18"/>
          <w:vertAlign w:val="superscript"/>
        </w:rPr>
        <w:t>rd</w:t>
      </w:r>
      <w:r>
        <w:rPr>
          <w:color w:val="000000"/>
          <w:sz w:val="18"/>
          <w:szCs w:val="18"/>
        </w:rPr>
        <w:t>. (</w:t>
      </w:r>
      <w:r>
        <w:rPr>
          <w:i/>
          <w:color w:val="000000"/>
          <w:sz w:val="18"/>
          <w:szCs w:val="18"/>
        </w:rPr>
        <w:t>invited</w:t>
      </w:r>
      <w:r>
        <w:rPr>
          <w:color w:val="000000"/>
          <w:sz w:val="18"/>
          <w:szCs w:val="18"/>
        </w:rPr>
        <w:t xml:space="preserve">, but did not go) It is </w:t>
      </w:r>
      <w:r>
        <w:rPr>
          <w:i/>
          <w:color w:val="000000"/>
          <w:sz w:val="18"/>
          <w:szCs w:val="18"/>
        </w:rPr>
        <w:t xml:space="preserve">very fine </w:t>
      </w:r>
      <w:r>
        <w:rPr>
          <w:color w:val="000000"/>
          <w:sz w:val="18"/>
          <w:szCs w:val="18"/>
        </w:rPr>
        <w:t>again today: Nature rejoicing around</w:t>
      </w:r>
      <w:r w:rsidRPr="00321B4E">
        <w:rPr>
          <w:color w:val="000000"/>
          <w:sz w:val="18"/>
          <w:szCs w:val="18"/>
        </w:rPr>
        <w:t>, 3 days genial wet has done</w:t>
      </w:r>
      <w:r>
        <w:rPr>
          <w:color w:val="000000"/>
          <w:sz w:val="18"/>
          <w:szCs w:val="18"/>
        </w:rPr>
        <w:t xml:space="preserve"> much good. I hope this may find you &amp; yours </w:t>
      </w:r>
      <w:r>
        <w:rPr>
          <w:i/>
          <w:color w:val="000000"/>
          <w:sz w:val="18"/>
          <w:szCs w:val="18"/>
        </w:rPr>
        <w:t>all well</w:t>
      </w:r>
      <w:r>
        <w:rPr>
          <w:color w:val="000000"/>
          <w:sz w:val="18"/>
          <w:szCs w:val="18"/>
        </w:rPr>
        <w:t xml:space="preserve">. And with </w:t>
      </w:r>
      <w:r>
        <w:rPr>
          <w:i/>
          <w:color w:val="000000"/>
          <w:sz w:val="18"/>
          <w:szCs w:val="18"/>
        </w:rPr>
        <w:t>kindest regards</w:t>
      </w:r>
      <w:r>
        <w:rPr>
          <w:color w:val="000000"/>
          <w:sz w:val="18"/>
          <w:szCs w:val="18"/>
        </w:rPr>
        <w:t>, Believe me Yrs. truly</w:t>
      </w:r>
    </w:p>
    <w:p w:rsidR="00832810" w:rsidRDefault="00832810">
      <w:pPr>
        <w:spacing w:after="120"/>
        <w:rPr>
          <w:i/>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I am thinking of going inland on 14</w:t>
      </w:r>
      <w:r>
        <w:rPr>
          <w:color w:val="000000"/>
          <w:sz w:val="18"/>
          <w:szCs w:val="18"/>
          <w:vertAlign w:val="superscript"/>
        </w:rPr>
        <w:t>th</w:t>
      </w:r>
      <w:r>
        <w:rPr>
          <w:color w:val="000000"/>
          <w:sz w:val="18"/>
          <w:szCs w:val="18"/>
        </w:rPr>
        <w:t>. or 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1893 November 18: to Ethel Florance</w:t>
      </w:r>
      <w:r>
        <w:rPr>
          <w:rStyle w:val="FootnoteReference"/>
          <w:rFonts w:ascii="Arial" w:hAnsi="Arial" w:cs="Arial"/>
          <w:color w:val="000000"/>
          <w:sz w:val="22"/>
          <w:szCs w:val="22"/>
        </w:rPr>
        <w:footnoteReference w:id="683"/>
      </w:r>
    </w:p>
    <w:p w:rsidR="00832810" w:rsidRDefault="00832810">
      <w:pPr>
        <w:spacing w:after="120"/>
        <w:jc w:val="right"/>
        <w:rPr>
          <w:color w:val="000000"/>
          <w:sz w:val="18"/>
          <w:szCs w:val="18"/>
        </w:rPr>
      </w:pPr>
      <w:r>
        <w:rPr>
          <w:color w:val="000000"/>
          <w:sz w:val="18"/>
          <w:szCs w:val="18"/>
        </w:rPr>
        <w:t>Napier,</w:t>
      </w:r>
      <w:r>
        <w:rPr>
          <w:color w:val="000000"/>
          <w:sz w:val="18"/>
          <w:szCs w:val="18"/>
        </w:rPr>
        <w:br/>
        <w:t>Saturday night,</w:t>
      </w:r>
      <w:r>
        <w:rPr>
          <w:color w:val="000000"/>
          <w:sz w:val="18"/>
          <w:szCs w:val="18"/>
        </w:rPr>
        <w:br/>
        <w:t>November 18</w:t>
      </w:r>
      <w:r>
        <w:rPr>
          <w:color w:val="000000"/>
          <w:sz w:val="18"/>
          <w:szCs w:val="18"/>
          <w:vertAlign w:val="superscript"/>
        </w:rPr>
        <w:t>th</w:t>
      </w:r>
      <w:r>
        <w:rPr>
          <w:color w:val="000000"/>
          <w:sz w:val="18"/>
          <w:szCs w:val="18"/>
        </w:rPr>
        <w:t>.</w:t>
      </w:r>
      <w:r>
        <w:rPr>
          <w:color w:val="000000"/>
          <w:sz w:val="18"/>
          <w:szCs w:val="18"/>
        </w:rPr>
        <w:br/>
        <w:t>1893.</w:t>
      </w:r>
    </w:p>
    <w:p w:rsidR="00832810" w:rsidRDefault="00832810">
      <w:pPr>
        <w:spacing w:after="120"/>
        <w:rPr>
          <w:color w:val="000000"/>
          <w:sz w:val="18"/>
          <w:szCs w:val="18"/>
        </w:rPr>
      </w:pPr>
      <w:r>
        <w:rPr>
          <w:color w:val="000000"/>
          <w:sz w:val="18"/>
          <w:szCs w:val="18"/>
        </w:rPr>
        <w:t>Dear Ethel,</w:t>
      </w:r>
    </w:p>
    <w:p w:rsidR="00832810" w:rsidRDefault="00832810">
      <w:pPr>
        <w:spacing w:after="120"/>
        <w:rPr>
          <w:color w:val="000000"/>
          <w:sz w:val="18"/>
          <w:szCs w:val="18"/>
        </w:rPr>
      </w:pPr>
      <w:r>
        <w:rPr>
          <w:color w:val="000000"/>
          <w:sz w:val="18"/>
          <w:szCs w:val="18"/>
        </w:rPr>
        <w:t xml:space="preserve">For several days I have been thinking much on you and on Woodville, and now I have determined to write you a little letter, that you and your brother may know—I have </w:t>
      </w:r>
      <w:r>
        <w:rPr>
          <w:i/>
          <w:color w:val="000000"/>
          <w:sz w:val="18"/>
          <w:szCs w:val="18"/>
        </w:rPr>
        <w:t>not</w:t>
      </w:r>
      <w:r>
        <w:rPr>
          <w:color w:val="000000"/>
          <w:sz w:val="18"/>
          <w:szCs w:val="18"/>
        </w:rPr>
        <w:t xml:space="preserve"> forgotten you.—</w:t>
      </w:r>
    </w:p>
    <w:p w:rsidR="00832810" w:rsidRDefault="00832810">
      <w:pPr>
        <w:spacing w:after="120"/>
        <w:rPr>
          <w:color w:val="000000"/>
          <w:sz w:val="18"/>
          <w:szCs w:val="18"/>
        </w:rPr>
      </w:pPr>
      <w:r>
        <w:rPr>
          <w:color w:val="000000"/>
          <w:sz w:val="18"/>
          <w:szCs w:val="18"/>
        </w:rPr>
        <w:t xml:space="preserve">Perhaps you may wish to know, why I should be thinking on you, and on Woodville: and I will tell you. It was on this same Saturday in last year, 1892, that I was at Woodville for </w:t>
      </w:r>
      <w:r>
        <w:rPr>
          <w:i/>
          <w:color w:val="000000"/>
          <w:sz w:val="18"/>
          <w:szCs w:val="18"/>
        </w:rPr>
        <w:t>the last time</w:t>
      </w:r>
      <w:r>
        <w:rPr>
          <w:color w:val="000000"/>
          <w:sz w:val="18"/>
          <w:szCs w:val="18"/>
        </w:rPr>
        <w:t xml:space="preserve">,—and, I think I said something in my last letter to you, written in September, about this month of November,—and, early last week, I wrote to Norsewood and to Dannevirke, saying, I should be there this week, and stay at Dannevirke tomorrow and, </w:t>
      </w:r>
      <w:r>
        <w:rPr>
          <w:i/>
          <w:color w:val="000000"/>
          <w:sz w:val="18"/>
          <w:szCs w:val="18"/>
        </w:rPr>
        <w:t>perhaps</w:t>
      </w:r>
      <w:r>
        <w:rPr>
          <w:color w:val="000000"/>
          <w:sz w:val="18"/>
          <w:szCs w:val="18"/>
        </w:rPr>
        <w:t>, go on to Woodville next week: but on last Sunday, 12</w:t>
      </w:r>
      <w:r>
        <w:rPr>
          <w:color w:val="000000"/>
          <w:sz w:val="18"/>
          <w:szCs w:val="18"/>
          <w:vertAlign w:val="superscript"/>
        </w:rPr>
        <w:t>th</w:t>
      </w:r>
      <w:r>
        <w:rPr>
          <w:color w:val="000000"/>
          <w:sz w:val="18"/>
          <w:szCs w:val="18"/>
        </w:rPr>
        <w:t>., I was taken very unwell, and so on Monday, that I could not commence my long journey on Tuesday, and then the heavy rain beginning (which has continued ever since), caused me to put off my intended visit to the Bush until the first week in December, when I hope to do so.—</w:t>
      </w:r>
    </w:p>
    <w:p w:rsidR="00832810" w:rsidRDefault="00832810">
      <w:pPr>
        <w:spacing w:after="120"/>
        <w:rPr>
          <w:color w:val="000000"/>
          <w:sz w:val="18"/>
          <w:szCs w:val="18"/>
        </w:rPr>
      </w:pPr>
      <w:r>
        <w:rPr>
          <w:color w:val="000000"/>
          <w:sz w:val="18"/>
          <w:szCs w:val="18"/>
        </w:rPr>
        <w:t xml:space="preserve">And now, dear Ethel, you know some of my reasons for having you and Woodville in mind. But I have another reason, I have lately heard, that the children at Woodville were suffering from </w:t>
      </w:r>
      <w:r>
        <w:rPr>
          <w:i/>
          <w:color w:val="000000"/>
          <w:sz w:val="18"/>
          <w:szCs w:val="18"/>
        </w:rPr>
        <w:t>Diptheria</w:t>
      </w:r>
      <w:r>
        <w:rPr>
          <w:color w:val="000000"/>
          <w:sz w:val="18"/>
          <w:szCs w:val="18"/>
        </w:rPr>
        <w:t>, and so I thought on you, and your brother, who, when you last wrote to me, was laid up with Measles: I hope, however, you are both well and happy, and getting on nicely at School.—</w:t>
      </w:r>
    </w:p>
    <w:p w:rsidR="00832810" w:rsidRDefault="00832810">
      <w:pPr>
        <w:spacing w:after="120"/>
        <w:rPr>
          <w:color w:val="000000"/>
          <w:sz w:val="18"/>
          <w:szCs w:val="18"/>
        </w:rPr>
      </w:pPr>
      <w:r>
        <w:rPr>
          <w:color w:val="000000"/>
          <w:sz w:val="18"/>
          <w:szCs w:val="18"/>
        </w:rPr>
        <w:t>I suppose you have been having plenty of rain at Woodville: I do not know if fruit is early there, but here, they have Strawberries and Red Currants and Apricots in the fruit-shops, and, today, hot-house Grapes, very fine but very dear, 4s/6d per pound. I suppose you have plenty of fruit in your Father’s garden, I hope so, for your and your brother’s sake.—</w:t>
      </w:r>
    </w:p>
    <w:p w:rsidR="00832810" w:rsidRDefault="00832810">
      <w:pPr>
        <w:spacing w:after="120"/>
        <w:rPr>
          <w:color w:val="000000"/>
          <w:sz w:val="18"/>
          <w:szCs w:val="18"/>
        </w:rPr>
      </w:pPr>
      <w:r>
        <w:rPr>
          <w:color w:val="000000"/>
          <w:sz w:val="18"/>
          <w:szCs w:val="18"/>
        </w:rPr>
        <w:t>If you are quite well, and have any spare time, between next week and the first day of December, I should like for you to write a letter to me: perhaps you have long ago found out the answer, or the meaning of what I wrote to you about the sun.</w:t>
      </w:r>
    </w:p>
    <w:p w:rsidR="00832810" w:rsidRDefault="00832810">
      <w:pPr>
        <w:spacing w:after="120"/>
        <w:rPr>
          <w:color w:val="000000"/>
          <w:sz w:val="18"/>
          <w:szCs w:val="18"/>
        </w:rPr>
      </w:pPr>
      <w:r>
        <w:rPr>
          <w:color w:val="000000"/>
          <w:sz w:val="18"/>
          <w:szCs w:val="18"/>
        </w:rPr>
        <w:t>If I may be able to go to Dannevirke in December, as I have mentioned, I shall also try to go on to Woodville, and if I cannot do this, then I will write to you again.</w:t>
      </w:r>
    </w:p>
    <w:p w:rsidR="00832810" w:rsidRDefault="00832810">
      <w:pPr>
        <w:spacing w:after="120"/>
        <w:rPr>
          <w:color w:val="000000"/>
          <w:sz w:val="18"/>
          <w:szCs w:val="18"/>
        </w:rPr>
      </w:pPr>
      <w:r>
        <w:rPr>
          <w:color w:val="000000"/>
          <w:sz w:val="18"/>
          <w:szCs w:val="18"/>
        </w:rPr>
        <w:t xml:space="preserve">Give my love to your brother, and my kind regards to your Parents, and with a full share of love to </w:t>
      </w:r>
      <w:r>
        <w:rPr>
          <w:i/>
          <w:color w:val="000000"/>
          <w:sz w:val="18"/>
          <w:szCs w:val="18"/>
        </w:rPr>
        <w:t>you</w:t>
      </w:r>
      <w:r>
        <w:rPr>
          <w:color w:val="000000"/>
          <w:sz w:val="18"/>
          <w:szCs w:val="18"/>
        </w:rPr>
        <w:t>:</w:t>
      </w:r>
    </w:p>
    <w:p w:rsidR="00832810" w:rsidRDefault="00832810">
      <w:pPr>
        <w:ind w:left="284" w:firstLine="284"/>
        <w:rPr>
          <w:color w:val="000000"/>
          <w:sz w:val="18"/>
          <w:szCs w:val="18"/>
        </w:rPr>
      </w:pPr>
      <w:r>
        <w:rPr>
          <w:color w:val="000000"/>
          <w:sz w:val="18"/>
          <w:szCs w:val="18"/>
        </w:rPr>
        <w:t>I am, Dear Ethel,</w:t>
      </w:r>
    </w:p>
    <w:p w:rsidR="00832810" w:rsidRDefault="00832810">
      <w:pPr>
        <w:ind w:left="852" w:firstLine="284"/>
        <w:rPr>
          <w:color w:val="000000"/>
          <w:sz w:val="18"/>
          <w:szCs w:val="18"/>
        </w:rPr>
      </w:pPr>
      <w:r>
        <w:rPr>
          <w:color w:val="000000"/>
          <w:sz w:val="18"/>
          <w:szCs w:val="18"/>
        </w:rPr>
        <w:t>Yours sincerely,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November 18: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84"/>
      </w:r>
    </w:p>
    <w:p w:rsidR="00832810" w:rsidRDefault="00832810">
      <w:pPr>
        <w:spacing w:after="120"/>
        <w:jc w:val="right"/>
        <w:rPr>
          <w:color w:val="000000"/>
          <w:sz w:val="18"/>
          <w:szCs w:val="18"/>
        </w:rPr>
      </w:pPr>
      <w:r>
        <w:rPr>
          <w:color w:val="000000"/>
          <w:sz w:val="18"/>
          <w:szCs w:val="18"/>
        </w:rPr>
        <w:t>Napier Saturday nt.,</w:t>
      </w:r>
      <w:r>
        <w:rPr>
          <w:color w:val="000000"/>
          <w:sz w:val="18"/>
          <w:szCs w:val="18"/>
        </w:rPr>
        <w:br/>
        <w:t>18/xi/93.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Thanks for your kind &amp; welcome letter of 12</w:t>
      </w:r>
      <w:r>
        <w:rPr>
          <w:color w:val="000000"/>
          <w:sz w:val="18"/>
          <w:szCs w:val="18"/>
          <w:vertAlign w:val="superscript"/>
        </w:rPr>
        <w:t>th</w:t>
      </w:r>
      <w:r>
        <w:rPr>
          <w:color w:val="000000"/>
          <w:sz w:val="18"/>
          <w:szCs w:val="18"/>
        </w:rPr>
        <w:t>. inst. w. parcel.</w:t>
      </w:r>
      <w:r w:rsidR="002A439E">
        <w:rPr>
          <w:color w:val="000000"/>
          <w:sz w:val="18"/>
          <w:szCs w:val="18"/>
        </w:rPr>
        <w:t>—</w:t>
      </w:r>
      <w:r>
        <w:rPr>
          <w:color w:val="000000"/>
          <w:sz w:val="18"/>
          <w:szCs w:val="18"/>
        </w:rPr>
        <w:t xml:space="preserve">although on reading </w:t>
      </w:r>
      <w:r>
        <w:rPr>
          <w:i/>
          <w:color w:val="000000"/>
          <w:sz w:val="18"/>
          <w:szCs w:val="18"/>
        </w:rPr>
        <w:t>it</w:t>
      </w:r>
      <w:r w:rsidR="002A439E">
        <w:rPr>
          <w:color w:val="000000"/>
          <w:sz w:val="18"/>
          <w:szCs w:val="18"/>
        </w:rPr>
        <w:t>—</w:t>
      </w:r>
      <w:r>
        <w:rPr>
          <w:color w:val="000000"/>
          <w:sz w:val="18"/>
          <w:szCs w:val="18"/>
        </w:rPr>
        <w:t xml:space="preserve">I got an ugly twinge, when I found, you had </w:t>
      </w:r>
      <w:r>
        <w:rPr>
          <w:i/>
          <w:color w:val="000000"/>
          <w:sz w:val="18"/>
          <w:szCs w:val="18"/>
        </w:rPr>
        <w:t xml:space="preserve">not </w:t>
      </w:r>
      <w:r>
        <w:rPr>
          <w:color w:val="000000"/>
          <w:sz w:val="18"/>
          <w:szCs w:val="18"/>
        </w:rPr>
        <w:t xml:space="preserve">got through your </w:t>
      </w:r>
      <w:r>
        <w:rPr>
          <w:i/>
          <w:color w:val="000000"/>
          <w:sz w:val="18"/>
          <w:szCs w:val="18"/>
        </w:rPr>
        <w:t xml:space="preserve">heavy </w:t>
      </w:r>
      <w:r>
        <w:rPr>
          <w:color w:val="000000"/>
          <w:sz w:val="18"/>
          <w:szCs w:val="18"/>
        </w:rPr>
        <w:t xml:space="preserve">labour! but this passed on recollecting, that it was owing to </w:t>
      </w:r>
      <w:r>
        <w:rPr>
          <w:i/>
          <w:color w:val="000000"/>
          <w:sz w:val="18"/>
          <w:szCs w:val="18"/>
        </w:rPr>
        <w:t>your own</w:t>
      </w:r>
      <w:r>
        <w:rPr>
          <w:color w:val="000000"/>
          <w:sz w:val="18"/>
          <w:szCs w:val="18"/>
        </w:rPr>
        <w:t xml:space="preserve"> statement</w:t>
      </w:r>
      <w:r w:rsidR="002A439E">
        <w:rPr>
          <w:color w:val="000000"/>
          <w:sz w:val="18"/>
          <w:szCs w:val="18"/>
        </w:rPr>
        <w:t>—</w:t>
      </w:r>
      <w:r>
        <w:rPr>
          <w:color w:val="000000"/>
          <w:sz w:val="18"/>
          <w:szCs w:val="18"/>
        </w:rPr>
        <w:t>in your former letter</w:t>
      </w:r>
      <w:r w:rsidR="002A439E">
        <w:rPr>
          <w:color w:val="000000"/>
          <w:sz w:val="18"/>
          <w:szCs w:val="18"/>
        </w:rPr>
        <w:t>—</w:t>
      </w:r>
      <w:r>
        <w:rPr>
          <w:color w:val="000000"/>
          <w:sz w:val="18"/>
          <w:szCs w:val="18"/>
        </w:rPr>
        <w:t xml:space="preserve">as to the </w:t>
      </w:r>
      <w:r>
        <w:rPr>
          <w:i/>
          <w:color w:val="000000"/>
          <w:sz w:val="18"/>
          <w:szCs w:val="18"/>
        </w:rPr>
        <w:t xml:space="preserve">hour of your freedom. </w:t>
      </w:r>
      <w:r>
        <w:rPr>
          <w:color w:val="000000"/>
          <w:sz w:val="18"/>
          <w:szCs w:val="18"/>
        </w:rPr>
        <w:t xml:space="preserve">And now, I note what </w:t>
      </w:r>
      <w:r>
        <w:rPr>
          <w:i/>
          <w:color w:val="000000"/>
          <w:sz w:val="18"/>
          <w:szCs w:val="18"/>
        </w:rPr>
        <w:t>you say</w:t>
      </w:r>
      <w:r>
        <w:rPr>
          <w:color w:val="000000"/>
          <w:sz w:val="18"/>
          <w:szCs w:val="18"/>
        </w:rPr>
        <w:t>, as to suppy. wk.,</w:t>
      </w:r>
      <w:r w:rsidR="002A439E">
        <w:rPr>
          <w:color w:val="000000"/>
          <w:sz w:val="18"/>
          <w:szCs w:val="18"/>
        </w:rPr>
        <w:t>—</w:t>
      </w:r>
      <w:r>
        <w:rPr>
          <w:i/>
          <w:color w:val="000000"/>
          <w:sz w:val="18"/>
          <w:szCs w:val="18"/>
        </w:rPr>
        <w:t>over by this tiome</w:t>
      </w:r>
      <w:r w:rsidR="002A439E">
        <w:rPr>
          <w:color w:val="000000"/>
          <w:sz w:val="18"/>
          <w:szCs w:val="18"/>
        </w:rPr>
        <w:t>—</w:t>
      </w:r>
      <w:r>
        <w:rPr>
          <w:color w:val="000000"/>
          <w:sz w:val="18"/>
          <w:szCs w:val="18"/>
        </w:rPr>
        <w:t>or, at all events, by Tuesday mg. next, when this may reach you.</w:t>
      </w:r>
      <w:r w:rsidR="002A439E">
        <w:rPr>
          <w:color w:val="000000"/>
          <w:sz w:val="18"/>
          <w:szCs w:val="18"/>
        </w:rPr>
        <w:t>—</w:t>
      </w:r>
    </w:p>
    <w:p w:rsidR="00832810" w:rsidRDefault="00832810">
      <w:pPr>
        <w:spacing w:after="120"/>
        <w:rPr>
          <w:color w:val="000000"/>
          <w:sz w:val="18"/>
          <w:szCs w:val="18"/>
        </w:rPr>
      </w:pPr>
      <w:r>
        <w:rPr>
          <w:i/>
          <w:color w:val="000000"/>
          <w:sz w:val="18"/>
          <w:szCs w:val="18"/>
        </w:rPr>
        <w:t xml:space="preserve">Thanks </w:t>
      </w:r>
      <w:r>
        <w:rPr>
          <w:color w:val="000000"/>
          <w:sz w:val="18"/>
          <w:szCs w:val="18"/>
        </w:rPr>
        <w:t xml:space="preserve">for your </w:t>
      </w:r>
      <w:r>
        <w:rPr>
          <w:i/>
          <w:color w:val="000000"/>
          <w:sz w:val="18"/>
          <w:szCs w:val="18"/>
        </w:rPr>
        <w:t>kind &amp; able</w:t>
      </w:r>
      <w:r>
        <w:rPr>
          <w:color w:val="000000"/>
          <w:sz w:val="18"/>
          <w:szCs w:val="18"/>
        </w:rPr>
        <w:t xml:space="preserve"> sheet of corrns. in Q. On receiving yrs. I was </w:t>
      </w:r>
      <w:r>
        <w:rPr>
          <w:i/>
          <w:color w:val="000000"/>
          <w:sz w:val="18"/>
          <w:szCs w:val="18"/>
        </w:rPr>
        <w:t>too busy</w:t>
      </w:r>
      <w:r>
        <w:rPr>
          <w:color w:val="000000"/>
          <w:sz w:val="18"/>
          <w:szCs w:val="18"/>
        </w:rPr>
        <w:t>! (</w:t>
      </w:r>
      <w:r>
        <w:rPr>
          <w:i/>
          <w:color w:val="000000"/>
          <w:sz w:val="18"/>
          <w:szCs w:val="18"/>
        </w:rPr>
        <w:t>bound</w:t>
      </w:r>
      <w:r w:rsidR="002A439E">
        <w:rPr>
          <w:color w:val="000000"/>
          <w:sz w:val="18"/>
          <w:szCs w:val="18"/>
        </w:rPr>
        <w:t>—</w:t>
      </w:r>
      <w:r>
        <w:rPr>
          <w:color w:val="000000"/>
          <w:sz w:val="18"/>
          <w:szCs w:val="18"/>
        </w:rPr>
        <w:t xml:space="preserve">as it were!) on a long letter (draughted) for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in </w:t>
      </w:r>
      <w:r>
        <w:rPr>
          <w:i/>
          <w:color w:val="000000"/>
          <w:sz w:val="18"/>
          <w:szCs w:val="18"/>
        </w:rPr>
        <w:t xml:space="preserve">reply </w:t>
      </w:r>
      <w:r>
        <w:rPr>
          <w:color w:val="000000"/>
          <w:sz w:val="18"/>
          <w:szCs w:val="18"/>
        </w:rPr>
        <w:t xml:space="preserve">to one of </w:t>
      </w:r>
      <w:r>
        <w:rPr>
          <w:i/>
          <w:color w:val="000000"/>
          <w:sz w:val="18"/>
          <w:szCs w:val="18"/>
        </w:rPr>
        <w:t>April</w:t>
      </w:r>
      <w:r>
        <w:rPr>
          <w:color w:val="000000"/>
          <w:sz w:val="18"/>
          <w:szCs w:val="18"/>
        </w:rPr>
        <w:t xml:space="preserve"> last!! too often put off. (Shall I tell </w:t>
      </w:r>
      <w:r>
        <w:rPr>
          <w:i/>
          <w:color w:val="000000"/>
          <w:sz w:val="18"/>
          <w:szCs w:val="18"/>
        </w:rPr>
        <w:t>you</w:t>
      </w:r>
      <w:r w:rsidR="002A439E">
        <w:rPr>
          <w:color w:val="000000"/>
          <w:sz w:val="18"/>
          <w:szCs w:val="18"/>
        </w:rPr>
        <w:t>—</w:t>
      </w:r>
      <w:r>
        <w:rPr>
          <w:color w:val="000000"/>
          <w:sz w:val="18"/>
          <w:szCs w:val="18"/>
        </w:rPr>
        <w:t>I have many more (2 bundles) in same list) and it was not until I had finished</w:t>
      </w:r>
      <w:r w:rsidR="002A439E">
        <w:rPr>
          <w:color w:val="000000"/>
          <w:sz w:val="18"/>
          <w:szCs w:val="18"/>
        </w:rPr>
        <w:t>—</w:t>
      </w:r>
      <w:r>
        <w:rPr>
          <w:i/>
          <w:color w:val="000000"/>
          <w:sz w:val="18"/>
          <w:szCs w:val="18"/>
        </w:rPr>
        <w:t>the day after</w:t>
      </w:r>
      <w:r w:rsidR="002A439E">
        <w:rPr>
          <w:color w:val="000000"/>
          <w:sz w:val="18"/>
          <w:szCs w:val="18"/>
        </w:rPr>
        <w:t>—</w:t>
      </w:r>
      <w:r>
        <w:rPr>
          <w:color w:val="000000"/>
          <w:sz w:val="18"/>
          <w:szCs w:val="18"/>
        </w:rPr>
        <w:t>that I would look into yours: but, having got “clear decks”, I took it up w. Q. “</w:t>
      </w:r>
      <w:r>
        <w:rPr>
          <w:i/>
          <w:color w:val="000000"/>
          <w:sz w:val="18"/>
          <w:szCs w:val="18"/>
        </w:rPr>
        <w:t>with a will</w:t>
      </w:r>
      <w:r>
        <w:rPr>
          <w:color w:val="000000"/>
          <w:sz w:val="18"/>
          <w:szCs w:val="18"/>
        </w:rPr>
        <w:t>”</w:t>
      </w:r>
      <w:r w:rsidR="002A439E">
        <w:rPr>
          <w:color w:val="000000"/>
          <w:sz w:val="18"/>
          <w:szCs w:val="18"/>
        </w:rPr>
        <w:t>—</w:t>
      </w:r>
      <w:r>
        <w:rPr>
          <w:color w:val="000000"/>
          <w:sz w:val="18"/>
          <w:szCs w:val="18"/>
        </w:rPr>
        <w:t xml:space="preserve">determined, </w:t>
      </w:r>
      <w:r>
        <w:rPr>
          <w:i/>
          <w:color w:val="000000"/>
          <w:sz w:val="18"/>
          <w:szCs w:val="18"/>
        </w:rPr>
        <w:t>soon</w:t>
      </w:r>
      <w:r>
        <w:rPr>
          <w:color w:val="000000"/>
          <w:sz w:val="18"/>
          <w:szCs w:val="18"/>
        </w:rPr>
        <w:t xml:space="preserve">, to have done w. it: and </w:t>
      </w:r>
      <w:r>
        <w:rPr>
          <w:i/>
          <w:color w:val="000000"/>
          <w:sz w:val="18"/>
          <w:szCs w:val="18"/>
        </w:rPr>
        <w:t>now</w:t>
      </w:r>
      <w:r w:rsidR="002A439E">
        <w:rPr>
          <w:color w:val="000000"/>
          <w:sz w:val="18"/>
          <w:szCs w:val="18"/>
        </w:rPr>
        <w:t>—</w:t>
      </w:r>
      <w:r>
        <w:rPr>
          <w:i/>
          <w:color w:val="000000"/>
          <w:sz w:val="18"/>
          <w:szCs w:val="18"/>
          <w:u w:val="single"/>
        </w:rPr>
        <w:t>All is over</w:t>
      </w:r>
      <w:r>
        <w:rPr>
          <w:color w:val="000000"/>
          <w:sz w:val="18"/>
          <w:szCs w:val="18"/>
        </w:rPr>
        <w:t>!!</w:t>
      </w:r>
    </w:p>
    <w:p w:rsidR="00832810" w:rsidRDefault="00832810">
      <w:pPr>
        <w:spacing w:after="120"/>
        <w:rPr>
          <w:color w:val="000000"/>
          <w:sz w:val="18"/>
          <w:szCs w:val="18"/>
        </w:rPr>
      </w:pPr>
      <w:r>
        <w:rPr>
          <w:color w:val="000000"/>
          <w:sz w:val="18"/>
          <w:szCs w:val="18"/>
        </w:rPr>
        <w:t xml:space="preserve">I went to work on Ms. with your suggestions, and </w:t>
      </w:r>
      <w:r>
        <w:rPr>
          <w:i/>
          <w:color w:val="000000"/>
          <w:sz w:val="18"/>
          <w:szCs w:val="18"/>
        </w:rPr>
        <w:t xml:space="preserve">deleted </w:t>
      </w:r>
      <w:r>
        <w:rPr>
          <w:color w:val="000000"/>
          <w:sz w:val="18"/>
          <w:szCs w:val="18"/>
        </w:rPr>
        <w:t xml:space="preserve">with red ink </w:t>
      </w:r>
      <w:r>
        <w:rPr>
          <w:i/>
          <w:color w:val="000000"/>
          <w:sz w:val="18"/>
          <w:szCs w:val="18"/>
          <w:u w:val="single"/>
        </w:rPr>
        <w:t>all</w:t>
      </w:r>
      <w:r>
        <w:rPr>
          <w:i/>
          <w:color w:val="000000"/>
          <w:sz w:val="18"/>
          <w:szCs w:val="18"/>
        </w:rPr>
        <w:t xml:space="preserve"> you had noted</w:t>
      </w:r>
      <w:r>
        <w:rPr>
          <w:color w:val="000000"/>
          <w:sz w:val="18"/>
          <w:szCs w:val="18"/>
        </w:rPr>
        <w:t xml:space="preserve">: then, to make </w:t>
      </w:r>
      <w:r>
        <w:rPr>
          <w:i/>
          <w:color w:val="000000"/>
          <w:sz w:val="18"/>
          <w:szCs w:val="18"/>
        </w:rPr>
        <w:t xml:space="preserve">fair copy </w:t>
      </w:r>
      <w:r>
        <w:rPr>
          <w:color w:val="000000"/>
          <w:sz w:val="18"/>
          <w:szCs w:val="18"/>
        </w:rPr>
        <w:t xml:space="preserve">of all those cut-in-&amp;-out sheets, and, lastly, to </w:t>
      </w:r>
      <w:r>
        <w:rPr>
          <w:i/>
          <w:color w:val="000000"/>
          <w:sz w:val="18"/>
          <w:szCs w:val="18"/>
        </w:rPr>
        <w:t xml:space="preserve">add </w:t>
      </w:r>
      <w:r>
        <w:rPr>
          <w:color w:val="000000"/>
          <w:sz w:val="18"/>
          <w:szCs w:val="18"/>
        </w:rPr>
        <w:t xml:space="preserve">a little more at end. And now, </w:t>
      </w:r>
      <w:r>
        <w:rPr>
          <w:i/>
          <w:color w:val="000000"/>
          <w:sz w:val="18"/>
          <w:szCs w:val="18"/>
        </w:rPr>
        <w:t>All is done</w:t>
      </w:r>
      <w:r>
        <w:rPr>
          <w:color w:val="000000"/>
          <w:sz w:val="18"/>
          <w:szCs w:val="18"/>
        </w:rPr>
        <w:t xml:space="preserve">! &amp; Ms. </w:t>
      </w:r>
      <w:r>
        <w:rPr>
          <w:i/>
          <w:color w:val="000000"/>
          <w:sz w:val="18"/>
          <w:szCs w:val="18"/>
        </w:rPr>
        <w:t xml:space="preserve">ready </w:t>
      </w:r>
      <w:r>
        <w:rPr>
          <w:color w:val="000000"/>
          <w:sz w:val="18"/>
          <w:szCs w:val="18"/>
        </w:rPr>
        <w:t xml:space="preserve">to go back to Wgn., &amp; </w:t>
      </w:r>
      <w:r>
        <w:rPr>
          <w:i/>
          <w:color w:val="000000"/>
          <w:sz w:val="18"/>
          <w:szCs w:val="18"/>
        </w:rPr>
        <w:t xml:space="preserve">on </w:t>
      </w:r>
      <w:r>
        <w:rPr>
          <w:i/>
          <w:color w:val="000000"/>
          <w:sz w:val="18"/>
          <w:szCs w:val="18"/>
          <w:u w:val="single"/>
        </w:rPr>
        <w:t>this account</w:t>
      </w:r>
      <w:r>
        <w:rPr>
          <w:i/>
          <w:color w:val="000000"/>
          <w:sz w:val="18"/>
          <w:szCs w:val="18"/>
        </w:rPr>
        <w:t xml:space="preserve"> I am now writing to you</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1. To whom, had I better send it? To Dr. H., </w:t>
      </w:r>
      <w:r>
        <w:rPr>
          <w:i/>
          <w:color w:val="000000"/>
          <w:sz w:val="18"/>
          <w:szCs w:val="18"/>
        </w:rPr>
        <w:t xml:space="preserve">or </w:t>
      </w:r>
      <w:r>
        <w:rPr>
          <w:color w:val="000000"/>
          <w:sz w:val="18"/>
          <w:szCs w:val="18"/>
        </w:rPr>
        <w:t xml:space="preserve">to Gore? (I should </w:t>
      </w:r>
      <w:r>
        <w:rPr>
          <w:i/>
          <w:color w:val="000000"/>
          <w:sz w:val="18"/>
          <w:szCs w:val="18"/>
        </w:rPr>
        <w:t xml:space="preserve">greatly prefer </w:t>
      </w:r>
      <w:r>
        <w:rPr>
          <w:color w:val="000000"/>
          <w:sz w:val="18"/>
          <w:szCs w:val="18"/>
        </w:rPr>
        <w:t xml:space="preserve">sending it to </w:t>
      </w:r>
      <w:r>
        <w:rPr>
          <w:i/>
          <w:color w:val="000000"/>
          <w:sz w:val="18"/>
          <w:szCs w:val="18"/>
          <w:u w:val="single"/>
        </w:rPr>
        <w:t>you</w:t>
      </w:r>
      <w:r>
        <w:rPr>
          <w:color w:val="000000"/>
          <w:sz w:val="18"/>
          <w:szCs w:val="18"/>
        </w:rPr>
        <w:t xml:space="preserve"> for reading (if read?) but, perhaps, better not</w:t>
      </w:r>
      <w:r w:rsidR="002A439E">
        <w:rPr>
          <w:color w:val="000000"/>
          <w:sz w:val="18"/>
          <w:szCs w:val="18"/>
        </w:rPr>
        <w:t>—</w:t>
      </w:r>
      <w:r>
        <w:rPr>
          <w:color w:val="000000"/>
          <w:sz w:val="18"/>
          <w:szCs w:val="18"/>
        </w:rPr>
        <w:t xml:space="preserve">as I fancy that both you &amp; Tregear can </w:t>
      </w:r>
      <w:r>
        <w:rPr>
          <w:i/>
          <w:color w:val="000000"/>
          <w:sz w:val="18"/>
          <w:szCs w:val="18"/>
        </w:rPr>
        <w:t>manage better</w:t>
      </w:r>
      <w:r w:rsidR="002A439E">
        <w:rPr>
          <w:color w:val="000000"/>
          <w:sz w:val="18"/>
          <w:szCs w:val="18"/>
        </w:rPr>
        <w:t>—</w:t>
      </w:r>
      <w:r>
        <w:rPr>
          <w:color w:val="000000"/>
          <w:sz w:val="18"/>
          <w:szCs w:val="18"/>
        </w:rPr>
        <w:t>on hearing it</w:t>
      </w:r>
      <w:r w:rsidR="002A439E">
        <w:rPr>
          <w:color w:val="000000"/>
          <w:sz w:val="18"/>
          <w:szCs w:val="18"/>
        </w:rPr>
        <w:t>—</w:t>
      </w:r>
      <w:r>
        <w:rPr>
          <w:color w:val="000000"/>
          <w:sz w:val="18"/>
          <w:szCs w:val="18"/>
        </w:rPr>
        <w:t>to have your say)</w:t>
      </w:r>
    </w:p>
    <w:p w:rsidR="00832810" w:rsidRDefault="00832810">
      <w:pPr>
        <w:spacing w:after="120"/>
        <w:rPr>
          <w:color w:val="000000"/>
          <w:sz w:val="18"/>
          <w:szCs w:val="18"/>
        </w:rPr>
      </w:pPr>
      <w:r>
        <w:rPr>
          <w:color w:val="000000"/>
          <w:sz w:val="18"/>
          <w:szCs w:val="18"/>
        </w:rPr>
        <w:t xml:space="preserve">2. In looking into the </w:t>
      </w:r>
      <w:r>
        <w:rPr>
          <w:i/>
          <w:color w:val="000000"/>
          <w:sz w:val="18"/>
          <w:szCs w:val="18"/>
        </w:rPr>
        <w:t xml:space="preserve">Rules </w:t>
      </w:r>
      <w:r>
        <w:rPr>
          <w:color w:val="000000"/>
          <w:sz w:val="18"/>
          <w:szCs w:val="18"/>
        </w:rPr>
        <w:t>of Wgn. P. Sy., I find</w:t>
      </w:r>
      <w:r w:rsidR="002A439E">
        <w:rPr>
          <w:color w:val="000000"/>
          <w:sz w:val="18"/>
          <w:szCs w:val="18"/>
        </w:rPr>
        <w:t>—</w:t>
      </w:r>
      <w:r>
        <w:rPr>
          <w:color w:val="000000"/>
          <w:sz w:val="18"/>
          <w:szCs w:val="18"/>
        </w:rPr>
        <w:t xml:space="preserve">a paper to be read is to have its </w:t>
      </w:r>
      <w:r>
        <w:rPr>
          <w:i/>
          <w:color w:val="000000"/>
          <w:sz w:val="18"/>
          <w:szCs w:val="18"/>
        </w:rPr>
        <w:t xml:space="preserve">title </w:t>
      </w:r>
      <w:r>
        <w:rPr>
          <w:color w:val="000000"/>
          <w:sz w:val="18"/>
          <w:szCs w:val="18"/>
        </w:rPr>
        <w:t xml:space="preserve">&amp; </w:t>
      </w:r>
      <w:r>
        <w:rPr>
          <w:i/>
          <w:color w:val="000000"/>
          <w:sz w:val="18"/>
          <w:szCs w:val="18"/>
        </w:rPr>
        <w:t xml:space="preserve">time </w:t>
      </w:r>
      <w:r>
        <w:rPr>
          <w:color w:val="000000"/>
          <w:sz w:val="18"/>
          <w:szCs w:val="18"/>
        </w:rPr>
        <w:t>in reading, given in to Secy., who is to report same to Council, who will decide</w:t>
      </w:r>
      <w:r w:rsidR="002A439E">
        <w:rPr>
          <w:color w:val="000000"/>
          <w:sz w:val="18"/>
          <w:szCs w:val="18"/>
        </w:rPr>
        <w:t>—</w:t>
      </w:r>
      <w:r>
        <w:rPr>
          <w:i/>
          <w:color w:val="000000"/>
          <w:sz w:val="18"/>
          <w:szCs w:val="18"/>
        </w:rPr>
        <w:t xml:space="preserve">i.e. </w:t>
      </w:r>
      <w:r>
        <w:rPr>
          <w:color w:val="000000"/>
          <w:sz w:val="18"/>
          <w:szCs w:val="18"/>
        </w:rPr>
        <w:t>give “approval”: Is this generally acted on with you?</w:t>
      </w:r>
    </w:p>
    <w:p w:rsidR="00832810" w:rsidRDefault="00832810">
      <w:pPr>
        <w:spacing w:after="120"/>
        <w:rPr>
          <w:color w:val="000000"/>
          <w:sz w:val="18"/>
          <w:szCs w:val="18"/>
        </w:rPr>
      </w:pPr>
      <w:r>
        <w:rPr>
          <w:color w:val="000000"/>
          <w:sz w:val="18"/>
          <w:szCs w:val="18"/>
        </w:rPr>
        <w:t xml:space="preserve">3. I should like (1.) for its </w:t>
      </w:r>
      <w:r>
        <w:rPr>
          <w:i/>
          <w:color w:val="000000"/>
          <w:sz w:val="18"/>
          <w:szCs w:val="18"/>
        </w:rPr>
        <w:t>title</w:t>
      </w:r>
      <w:r>
        <w:rPr>
          <w:color w:val="000000"/>
          <w:sz w:val="18"/>
          <w:szCs w:val="18"/>
        </w:rPr>
        <w:t xml:space="preserve">, &amp;c to come </w:t>
      </w:r>
      <w:r>
        <w:rPr>
          <w:i/>
          <w:color w:val="000000"/>
          <w:sz w:val="18"/>
          <w:szCs w:val="18"/>
        </w:rPr>
        <w:t xml:space="preserve">before C. </w:t>
      </w:r>
      <w:r>
        <w:rPr>
          <w:color w:val="000000"/>
          <w:sz w:val="18"/>
          <w:szCs w:val="18"/>
        </w:rPr>
        <w:t xml:space="preserve">when Tregear is </w:t>
      </w:r>
      <w:r>
        <w:rPr>
          <w:i/>
          <w:color w:val="000000"/>
          <w:sz w:val="18"/>
          <w:szCs w:val="18"/>
        </w:rPr>
        <w:t>there</w:t>
      </w:r>
      <w:r>
        <w:rPr>
          <w:color w:val="000000"/>
          <w:sz w:val="18"/>
          <w:szCs w:val="18"/>
        </w:rPr>
        <w:t xml:space="preserve">: and (2.) for it to be </w:t>
      </w:r>
      <w:r>
        <w:rPr>
          <w:i/>
          <w:color w:val="000000"/>
          <w:sz w:val="18"/>
          <w:szCs w:val="18"/>
        </w:rPr>
        <w:t>read</w:t>
      </w:r>
      <w:r>
        <w:rPr>
          <w:color w:val="000000"/>
          <w:sz w:val="18"/>
          <w:szCs w:val="18"/>
        </w:rPr>
        <w:t>, also, ditto:</w:t>
      </w:r>
      <w:r w:rsidR="002A439E">
        <w:rPr>
          <w:color w:val="000000"/>
          <w:sz w:val="18"/>
          <w:szCs w:val="18"/>
        </w:rPr>
        <w:t>—</w:t>
      </w:r>
      <w:r>
        <w:rPr>
          <w:color w:val="000000"/>
          <w:sz w:val="18"/>
          <w:szCs w:val="18"/>
        </w:rPr>
        <w:t xml:space="preserve">but I know nothing of </w:t>
      </w:r>
      <w:r>
        <w:rPr>
          <w:i/>
          <w:color w:val="000000"/>
          <w:sz w:val="18"/>
          <w:szCs w:val="18"/>
        </w:rPr>
        <w:t xml:space="preserve">his </w:t>
      </w:r>
      <w:r>
        <w:rPr>
          <w:i/>
          <w:color w:val="000000"/>
          <w:sz w:val="18"/>
          <w:szCs w:val="18"/>
          <w:u w:val="single"/>
        </w:rPr>
        <w:t>offl</w:t>
      </w:r>
      <w:r>
        <w:rPr>
          <w:i/>
          <w:color w:val="000000"/>
          <w:sz w:val="18"/>
          <w:szCs w:val="18"/>
        </w:rPr>
        <w:t>. movements</w:t>
      </w:r>
      <w:r>
        <w:rPr>
          <w:color w:val="000000"/>
          <w:sz w:val="18"/>
          <w:szCs w:val="18"/>
        </w:rPr>
        <w:t>.</w:t>
      </w:r>
    </w:p>
    <w:p w:rsidR="00832810" w:rsidRDefault="00832810">
      <w:pPr>
        <w:spacing w:after="120"/>
        <w:rPr>
          <w:color w:val="000000"/>
          <w:sz w:val="18"/>
          <w:szCs w:val="18"/>
        </w:rPr>
      </w:pPr>
      <w:r>
        <w:rPr>
          <w:color w:val="000000"/>
          <w:sz w:val="18"/>
          <w:szCs w:val="18"/>
        </w:rPr>
        <w:t>4. And as your season is, I suppose, drawing to a close</w:t>
      </w:r>
      <w:r w:rsidR="002A439E">
        <w:rPr>
          <w:color w:val="000000"/>
          <w:sz w:val="18"/>
          <w:szCs w:val="18"/>
        </w:rPr>
        <w:t>—</w:t>
      </w:r>
      <w:r>
        <w:rPr>
          <w:color w:val="000000"/>
          <w:sz w:val="18"/>
          <w:szCs w:val="18"/>
        </w:rPr>
        <w:t xml:space="preserve">I should like, </w:t>
      </w:r>
      <w:r>
        <w:rPr>
          <w:i/>
          <w:color w:val="000000"/>
          <w:sz w:val="18"/>
          <w:szCs w:val="18"/>
        </w:rPr>
        <w:t>also</w:t>
      </w:r>
      <w:r>
        <w:rPr>
          <w:color w:val="000000"/>
          <w:sz w:val="18"/>
          <w:szCs w:val="18"/>
        </w:rPr>
        <w:t>, for no time to be lost, so that M, T, &amp; Co. should not be able to say</w:t>
      </w:r>
      <w:r w:rsidR="002A439E">
        <w:rPr>
          <w:color w:val="000000"/>
          <w:sz w:val="18"/>
          <w:szCs w:val="18"/>
        </w:rPr>
        <w:t>—</w:t>
      </w:r>
      <w:r>
        <w:rPr>
          <w:color w:val="000000"/>
          <w:sz w:val="18"/>
          <w:szCs w:val="18"/>
        </w:rPr>
        <w:t xml:space="preserve">too late, put off till </w:t>
      </w:r>
      <w:r>
        <w:rPr>
          <w:i/>
          <w:color w:val="000000"/>
          <w:sz w:val="18"/>
          <w:szCs w:val="18"/>
        </w:rPr>
        <w:t>next</w:t>
      </w:r>
      <w:r>
        <w:rPr>
          <w:color w:val="000000"/>
          <w:sz w:val="18"/>
          <w:szCs w:val="18"/>
        </w:rPr>
        <w:t xml:space="preserve"> season, &amp;c.</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w:t>
      </w:r>
      <w:r>
        <w:rPr>
          <w:i/>
          <w:color w:val="000000"/>
          <w:sz w:val="18"/>
          <w:szCs w:val="18"/>
        </w:rPr>
        <w:t>Private</w:t>
      </w:r>
      <w:r>
        <w:rPr>
          <w:color w:val="000000"/>
          <w:sz w:val="18"/>
          <w:szCs w:val="18"/>
        </w:rPr>
        <w:t xml:space="preserve">. I believe, from what I recollect of old times, that when Maskell was living at Xt.Ch., he was </w:t>
      </w:r>
      <w:r>
        <w:rPr>
          <w:i/>
          <w:color w:val="000000"/>
          <w:sz w:val="18"/>
          <w:szCs w:val="18"/>
        </w:rPr>
        <w:t xml:space="preserve">not </w:t>
      </w:r>
      <w:r>
        <w:rPr>
          <w:color w:val="000000"/>
          <w:sz w:val="18"/>
          <w:szCs w:val="18"/>
        </w:rPr>
        <w:t>at all on good terms w. V. Haast: and, I also, fear, there were early strong differences, ’tween Von H. &amp; Hector, on geological matters.]</w:t>
      </w:r>
    </w:p>
    <w:p w:rsidR="00832810" w:rsidRDefault="00832810">
      <w:pPr>
        <w:spacing w:after="120"/>
        <w:rPr>
          <w:color w:val="000000"/>
          <w:sz w:val="18"/>
          <w:szCs w:val="18"/>
        </w:rPr>
      </w:pPr>
      <w:r>
        <w:rPr>
          <w:color w:val="000000"/>
          <w:sz w:val="18"/>
          <w:szCs w:val="18"/>
        </w:rPr>
        <w:t xml:space="preserve">My own </w:t>
      </w:r>
      <w:r>
        <w:rPr>
          <w:i/>
          <w:color w:val="000000"/>
          <w:sz w:val="18"/>
          <w:szCs w:val="18"/>
        </w:rPr>
        <w:t xml:space="preserve">present </w:t>
      </w:r>
      <w:r>
        <w:rPr>
          <w:color w:val="000000"/>
          <w:sz w:val="18"/>
          <w:szCs w:val="18"/>
        </w:rPr>
        <w:t xml:space="preserve">motion is, (seeing </w:t>
      </w:r>
      <w:r>
        <w:rPr>
          <w:i/>
          <w:color w:val="000000"/>
          <w:sz w:val="18"/>
          <w:szCs w:val="18"/>
        </w:rPr>
        <w:t xml:space="preserve">you </w:t>
      </w:r>
      <w:r>
        <w:rPr>
          <w:color w:val="000000"/>
          <w:sz w:val="18"/>
          <w:szCs w:val="18"/>
        </w:rPr>
        <w:t xml:space="preserve">are </w:t>
      </w:r>
      <w:r>
        <w:rPr>
          <w:i/>
          <w:color w:val="000000"/>
          <w:sz w:val="18"/>
          <w:szCs w:val="18"/>
        </w:rPr>
        <w:t>out,</w:t>
      </w:r>
      <w:r>
        <w:rPr>
          <w:color w:val="000000"/>
          <w:sz w:val="18"/>
          <w:szCs w:val="18"/>
        </w:rPr>
        <w:t xml:space="preserve">) to send a note </w:t>
      </w:r>
      <w:r>
        <w:rPr>
          <w:i/>
          <w:color w:val="000000"/>
          <w:sz w:val="18"/>
          <w:szCs w:val="18"/>
        </w:rPr>
        <w:t xml:space="preserve">to </w:t>
      </w:r>
      <w:r>
        <w:rPr>
          <w:color w:val="000000"/>
          <w:sz w:val="18"/>
          <w:szCs w:val="18"/>
        </w:rPr>
        <w:t xml:space="preserve">Gore as above, &amp; the Ms. </w:t>
      </w:r>
      <w:r>
        <w:rPr>
          <w:i/>
          <w:color w:val="000000"/>
          <w:sz w:val="18"/>
          <w:szCs w:val="18"/>
        </w:rPr>
        <w:t xml:space="preserve">to </w:t>
      </w:r>
      <w:r>
        <w:rPr>
          <w:color w:val="000000"/>
          <w:sz w:val="18"/>
          <w:szCs w:val="18"/>
        </w:rPr>
        <w:t>Dr. H.</w:t>
      </w:r>
      <w:r w:rsidR="002A439E">
        <w:rPr>
          <w:color w:val="000000"/>
          <w:sz w:val="18"/>
          <w:szCs w:val="18"/>
        </w:rPr>
        <w:t>—</w:t>
      </w:r>
      <w:r>
        <w:rPr>
          <w:color w:val="000000"/>
          <w:sz w:val="18"/>
          <w:szCs w:val="18"/>
        </w:rPr>
        <w:t>as I did with “Status Quo” = Owen?</w:t>
      </w:r>
      <w:r w:rsidR="002A439E">
        <w:rPr>
          <w:color w:val="000000"/>
          <w:sz w:val="18"/>
          <w:szCs w:val="18"/>
        </w:rPr>
        <w:t>—</w:t>
      </w:r>
      <w:r>
        <w:rPr>
          <w:color w:val="000000"/>
          <w:sz w:val="18"/>
          <w:szCs w:val="18"/>
        </w:rPr>
        <w:t xml:space="preserve">but </w:t>
      </w:r>
      <w:r>
        <w:rPr>
          <w:i/>
          <w:color w:val="000000"/>
          <w:sz w:val="18"/>
          <w:szCs w:val="18"/>
        </w:rPr>
        <w:t>I wait to hear from you</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The Ms. is rather less than it was before in bulk</w:t>
      </w:r>
      <w:r w:rsidR="002A439E">
        <w:rPr>
          <w:color w:val="000000"/>
          <w:sz w:val="18"/>
          <w:szCs w:val="18"/>
        </w:rPr>
        <w:t>—</w:t>
      </w:r>
      <w:r>
        <w:rPr>
          <w:color w:val="000000"/>
          <w:sz w:val="18"/>
          <w:szCs w:val="18"/>
        </w:rPr>
        <w:t xml:space="preserve">but then the pages have nearly ⅓rd. </w:t>
      </w:r>
      <w:r>
        <w:rPr>
          <w:i/>
          <w:color w:val="000000"/>
          <w:sz w:val="18"/>
          <w:szCs w:val="18"/>
        </w:rPr>
        <w:t>left in margin</w:t>
      </w:r>
      <w:r>
        <w:rPr>
          <w:color w:val="000000"/>
          <w:sz w:val="18"/>
          <w:szCs w:val="18"/>
        </w:rPr>
        <w:t xml:space="preserve">. I have folld. yr. ex., &amp; worked hard. I have left </w:t>
      </w:r>
      <w:r>
        <w:rPr>
          <w:i/>
          <w:color w:val="000000"/>
          <w:sz w:val="18"/>
          <w:szCs w:val="18"/>
        </w:rPr>
        <w:t xml:space="preserve">no </w:t>
      </w:r>
      <w:r>
        <w:rPr>
          <w:color w:val="000000"/>
          <w:sz w:val="18"/>
          <w:szCs w:val="18"/>
        </w:rPr>
        <w:t xml:space="preserve">pp. w. deleted lines, and also made 2 pp. of the </w:t>
      </w:r>
      <w:r>
        <w:rPr>
          <w:i/>
          <w:color w:val="000000"/>
          <w:sz w:val="18"/>
          <w:szCs w:val="18"/>
        </w:rPr>
        <w:t xml:space="preserve">crowded </w:t>
      </w:r>
      <w:r>
        <w:rPr>
          <w:color w:val="000000"/>
          <w:sz w:val="18"/>
          <w:szCs w:val="18"/>
        </w:rPr>
        <w:t>1</w:t>
      </w:r>
      <w:r>
        <w:rPr>
          <w:color w:val="000000"/>
          <w:sz w:val="18"/>
          <w:szCs w:val="18"/>
          <w:vertAlign w:val="superscript"/>
        </w:rPr>
        <w:t>st</w:t>
      </w:r>
      <w:r>
        <w:rPr>
          <w:color w:val="000000"/>
          <w:sz w:val="18"/>
          <w:szCs w:val="18"/>
        </w:rPr>
        <w:t>. p.</w:t>
      </w:r>
      <w:r w:rsidR="002A439E">
        <w:rPr>
          <w:color w:val="000000"/>
          <w:sz w:val="18"/>
          <w:szCs w:val="18"/>
        </w:rPr>
        <w:t>—</w:t>
      </w:r>
      <w:r>
        <w:rPr>
          <w:color w:val="000000"/>
          <w:sz w:val="18"/>
          <w:szCs w:val="18"/>
        </w:rPr>
        <w:t xml:space="preserve">&amp; have taken out all the par. re the </w:t>
      </w:r>
      <w:r>
        <w:rPr>
          <w:i/>
          <w:color w:val="000000"/>
          <w:sz w:val="18"/>
          <w:szCs w:val="18"/>
        </w:rPr>
        <w:t xml:space="preserve">2 translns. </w:t>
      </w:r>
      <w:r>
        <w:rPr>
          <w:color w:val="000000"/>
          <w:sz w:val="18"/>
          <w:szCs w:val="18"/>
        </w:rPr>
        <w:t>You will smile (?</w:t>
      </w:r>
      <w:r w:rsidR="002A439E">
        <w:rPr>
          <w:color w:val="000000"/>
          <w:sz w:val="18"/>
          <w:szCs w:val="18"/>
        </w:rPr>
        <w:t>—</w:t>
      </w:r>
      <w:r>
        <w:rPr>
          <w:color w:val="000000"/>
          <w:sz w:val="18"/>
          <w:szCs w:val="18"/>
        </w:rPr>
        <w:t xml:space="preserve">or stare!) when you read, or hear, my </w:t>
      </w:r>
      <w:r>
        <w:rPr>
          <w:i/>
          <w:color w:val="000000"/>
          <w:sz w:val="18"/>
          <w:szCs w:val="18"/>
        </w:rPr>
        <w:t>new additions</w:t>
      </w:r>
      <w:r>
        <w:rPr>
          <w:color w:val="000000"/>
          <w:sz w:val="18"/>
          <w:szCs w:val="18"/>
        </w:rPr>
        <w:t xml:space="preserve"> (2 pps.) re </w:t>
      </w:r>
      <w:r>
        <w:rPr>
          <w:i/>
          <w:color w:val="000000"/>
          <w:sz w:val="18"/>
          <w:szCs w:val="18"/>
        </w:rPr>
        <w:t>Phœnix</w:t>
      </w:r>
      <w:r>
        <w:rPr>
          <w:color w:val="000000"/>
          <w:sz w:val="18"/>
          <w:szCs w:val="18"/>
        </w:rPr>
        <w:t>, &amp;c.</w:t>
      </w:r>
      <w:r w:rsidR="002A439E">
        <w:rPr>
          <w:color w:val="000000"/>
          <w:sz w:val="18"/>
          <w:szCs w:val="18"/>
        </w:rPr>
        <w:t>—</w:t>
      </w:r>
      <w:r>
        <w:rPr>
          <w:color w:val="000000"/>
          <w:sz w:val="18"/>
          <w:szCs w:val="18"/>
        </w:rPr>
        <w:t>But enough.</w:t>
      </w:r>
      <w:r w:rsidR="002A439E">
        <w:rPr>
          <w:color w:val="000000"/>
          <w:sz w:val="18"/>
          <w:szCs w:val="18"/>
        </w:rPr>
        <w:t>—</w:t>
      </w:r>
    </w:p>
    <w:p w:rsidR="00832810" w:rsidRDefault="00832810">
      <w:pPr>
        <w:spacing w:after="120"/>
        <w:rPr>
          <w:color w:val="000000"/>
          <w:sz w:val="18"/>
          <w:szCs w:val="18"/>
        </w:rPr>
      </w:pPr>
      <w:r>
        <w:rPr>
          <w:color w:val="000000"/>
          <w:sz w:val="18"/>
          <w:szCs w:val="18"/>
        </w:rPr>
        <w:t>Your news of yr. dear son have both pleased &amp; depressed me</w:t>
      </w:r>
      <w:r w:rsidR="002A439E">
        <w:rPr>
          <w:color w:val="000000"/>
          <w:sz w:val="18"/>
          <w:szCs w:val="18"/>
        </w:rPr>
        <w:t>—</w:t>
      </w:r>
      <w:r>
        <w:rPr>
          <w:color w:val="000000"/>
          <w:sz w:val="18"/>
          <w:szCs w:val="18"/>
        </w:rPr>
        <w:t xml:space="preserve">I hope you now have </w:t>
      </w:r>
      <w:r>
        <w:rPr>
          <w:i/>
          <w:color w:val="000000"/>
          <w:sz w:val="18"/>
          <w:szCs w:val="18"/>
        </w:rPr>
        <w:t xml:space="preserve">better </w:t>
      </w:r>
      <w:r>
        <w:rPr>
          <w:color w:val="000000"/>
          <w:sz w:val="18"/>
          <w:szCs w:val="18"/>
        </w:rPr>
        <w:t xml:space="preserve">symptoms: here </w:t>
      </w:r>
      <w:r>
        <w:rPr>
          <w:i/>
          <w:color w:val="000000"/>
          <w:sz w:val="18"/>
          <w:szCs w:val="18"/>
        </w:rPr>
        <w:t xml:space="preserve">lonely </w:t>
      </w:r>
      <w:r>
        <w:rPr>
          <w:color w:val="000000"/>
          <w:sz w:val="18"/>
          <w:szCs w:val="18"/>
        </w:rPr>
        <w:t xml:space="preserve">I often think on </w:t>
      </w:r>
      <w:r>
        <w:rPr>
          <w:i/>
          <w:color w:val="000000"/>
          <w:sz w:val="18"/>
          <w:szCs w:val="18"/>
        </w:rPr>
        <w:t>you all</w:t>
      </w:r>
      <w:r>
        <w:rPr>
          <w:color w:val="000000"/>
          <w:sz w:val="18"/>
          <w:szCs w:val="18"/>
        </w:rPr>
        <w:t>.</w:t>
      </w:r>
    </w:p>
    <w:p w:rsidR="00832810" w:rsidRDefault="00832810">
      <w:pPr>
        <w:spacing w:after="120"/>
        <w:rPr>
          <w:color w:val="000000"/>
          <w:sz w:val="18"/>
          <w:szCs w:val="18"/>
        </w:rPr>
      </w:pPr>
      <w:r>
        <w:rPr>
          <w:color w:val="000000"/>
          <w:sz w:val="18"/>
          <w:szCs w:val="18"/>
        </w:rPr>
        <w:t xml:space="preserve">I was to have been </w:t>
      </w:r>
      <w:r>
        <w:rPr>
          <w:i/>
          <w:color w:val="000000"/>
          <w:sz w:val="18"/>
          <w:szCs w:val="18"/>
        </w:rPr>
        <w:t xml:space="preserve">in Bush </w:t>
      </w:r>
      <w:r>
        <w:rPr>
          <w:color w:val="000000"/>
          <w:sz w:val="18"/>
          <w:szCs w:val="18"/>
        </w:rPr>
        <w:t xml:space="preserve">this wk. having last wk. fully arranged w. </w:t>
      </w:r>
      <w:r>
        <w:rPr>
          <w:i/>
          <w:color w:val="000000"/>
          <w:sz w:val="18"/>
          <w:szCs w:val="18"/>
        </w:rPr>
        <w:t>them</w:t>
      </w:r>
      <w:r w:rsidR="002A439E">
        <w:rPr>
          <w:color w:val="000000"/>
          <w:sz w:val="18"/>
          <w:szCs w:val="18"/>
        </w:rPr>
        <w:t>—</w:t>
      </w:r>
      <w:r>
        <w:rPr>
          <w:color w:val="000000"/>
          <w:sz w:val="18"/>
          <w:szCs w:val="18"/>
        </w:rPr>
        <w:t>but on Sunday 12</w:t>
      </w:r>
      <w:r>
        <w:rPr>
          <w:color w:val="000000"/>
          <w:sz w:val="18"/>
          <w:szCs w:val="18"/>
          <w:vertAlign w:val="superscript"/>
        </w:rPr>
        <w:t>th</w:t>
      </w:r>
      <w:r>
        <w:rPr>
          <w:color w:val="000000"/>
          <w:sz w:val="18"/>
          <w:szCs w:val="18"/>
        </w:rPr>
        <w:t xml:space="preserve">. </w:t>
      </w:r>
      <w:r>
        <w:rPr>
          <w:i/>
          <w:color w:val="000000"/>
          <w:sz w:val="18"/>
          <w:szCs w:val="18"/>
        </w:rPr>
        <w:t xml:space="preserve">I was seriously unwell </w:t>
      </w:r>
      <w:r>
        <w:rPr>
          <w:color w:val="000000"/>
          <w:sz w:val="18"/>
          <w:szCs w:val="18"/>
        </w:rPr>
        <w:t>(stomach)</w:t>
      </w:r>
      <w:r w:rsidR="002A439E">
        <w:rPr>
          <w:color w:val="000000"/>
          <w:sz w:val="18"/>
          <w:szCs w:val="18"/>
        </w:rPr>
        <w:t>—</w:t>
      </w:r>
      <w:r>
        <w:rPr>
          <w:color w:val="000000"/>
          <w:sz w:val="18"/>
          <w:szCs w:val="18"/>
        </w:rPr>
        <w:t>commd. on Saty., obliged to go to bed, fast, slops! med., &amp;c</w:t>
      </w:r>
      <w:r w:rsidR="002A439E">
        <w:rPr>
          <w:color w:val="000000"/>
          <w:sz w:val="18"/>
          <w:szCs w:val="18"/>
        </w:rPr>
        <w:t>—</w:t>
      </w:r>
      <w:r>
        <w:rPr>
          <w:color w:val="000000"/>
          <w:sz w:val="18"/>
          <w:szCs w:val="18"/>
        </w:rPr>
        <w:t xml:space="preserve">better on My. evg, but </w:t>
      </w:r>
      <w:r>
        <w:rPr>
          <w:i/>
          <w:color w:val="000000"/>
          <w:sz w:val="18"/>
          <w:szCs w:val="18"/>
        </w:rPr>
        <w:t xml:space="preserve">unfit to travel on Tuesday </w:t>
      </w:r>
      <w:r>
        <w:rPr>
          <w:color w:val="000000"/>
          <w:sz w:val="18"/>
          <w:szCs w:val="18"/>
        </w:rPr>
        <w:t xml:space="preserve">as I </w:t>
      </w:r>
      <w:r>
        <w:rPr>
          <w:i/>
          <w:color w:val="000000"/>
          <w:sz w:val="18"/>
          <w:szCs w:val="18"/>
        </w:rPr>
        <w:t>had arranged</w:t>
      </w:r>
      <w:r>
        <w:rPr>
          <w:color w:val="000000"/>
          <w:sz w:val="18"/>
          <w:szCs w:val="18"/>
        </w:rPr>
        <w:t xml:space="preserve">, &amp; </w:t>
      </w:r>
      <w:r>
        <w:rPr>
          <w:i/>
          <w:color w:val="000000"/>
          <w:sz w:val="18"/>
          <w:szCs w:val="18"/>
        </w:rPr>
        <w:t>then</w:t>
      </w:r>
      <w:r>
        <w:rPr>
          <w:color w:val="000000"/>
          <w:sz w:val="18"/>
          <w:szCs w:val="18"/>
        </w:rPr>
        <w:t>, “writs out for 28</w:t>
      </w:r>
      <w:r>
        <w:rPr>
          <w:color w:val="000000"/>
          <w:sz w:val="18"/>
          <w:szCs w:val="18"/>
          <w:vertAlign w:val="superscript"/>
        </w:rPr>
        <w:t>th</w:t>
      </w:r>
      <w:r w:rsidR="008D0B9E">
        <w:rPr>
          <w:color w:val="000000"/>
          <w:sz w:val="18"/>
          <w:szCs w:val="18"/>
        </w:rPr>
        <w:t>.” which, to vote, would caus</w:t>
      </w:r>
      <w:r>
        <w:rPr>
          <w:color w:val="000000"/>
          <w:sz w:val="18"/>
          <w:szCs w:val="18"/>
        </w:rPr>
        <w:t>e me to return, so I put off till 1</w:t>
      </w:r>
      <w:r>
        <w:rPr>
          <w:color w:val="000000"/>
          <w:sz w:val="18"/>
          <w:szCs w:val="18"/>
          <w:vertAlign w:val="superscript"/>
        </w:rPr>
        <w:t>st</w:t>
      </w:r>
      <w:r>
        <w:rPr>
          <w:color w:val="000000"/>
          <w:sz w:val="18"/>
          <w:szCs w:val="18"/>
        </w:rPr>
        <w:t>. wk. in Decr. (?5</w:t>
      </w:r>
      <w:r>
        <w:rPr>
          <w:color w:val="000000"/>
          <w:sz w:val="18"/>
          <w:szCs w:val="18"/>
          <w:vertAlign w:val="superscript"/>
        </w:rPr>
        <w:t>th</w:t>
      </w:r>
      <w:r>
        <w:rPr>
          <w:color w:val="000000"/>
          <w:sz w:val="18"/>
          <w:szCs w:val="18"/>
        </w:rPr>
        <w:t>), when I hope to go. I suppose you know common news</w:t>
      </w:r>
      <w:r w:rsidR="002A439E">
        <w:rPr>
          <w:color w:val="000000"/>
          <w:sz w:val="18"/>
          <w:szCs w:val="18"/>
        </w:rPr>
        <w:t>—</w:t>
      </w:r>
      <w:smartTag w:uri="urn:schemas-microsoft-com:office:smarttags" w:element="City">
        <w:smartTag w:uri="urn:schemas-microsoft-com:office:smarttags" w:element="place">
          <w:r>
            <w:rPr>
              <w:color w:val="000000"/>
              <w:sz w:val="18"/>
              <w:szCs w:val="18"/>
            </w:rPr>
            <w:t>Hobbs</w:t>
          </w:r>
        </w:smartTag>
      </w:smartTag>
      <w:r>
        <w:rPr>
          <w:color w:val="000000"/>
          <w:sz w:val="18"/>
          <w:szCs w:val="18"/>
        </w:rPr>
        <w:t xml:space="preserve">, </w:t>
      </w:r>
      <w:smartTag w:uri="urn:schemas-microsoft-com:office:smarttags" w:element="City">
        <w:smartTag w:uri="urn:schemas-microsoft-com:office:smarttags" w:element="place">
          <w:r>
            <w:rPr>
              <w:color w:val="000000"/>
              <w:sz w:val="18"/>
              <w:szCs w:val="18"/>
            </w:rPr>
            <w:t>Hastings</w:t>
          </w:r>
        </w:smartTag>
      </w:smartTag>
      <w:r>
        <w:rPr>
          <w:color w:val="000000"/>
          <w:sz w:val="18"/>
          <w:szCs w:val="18"/>
        </w:rPr>
        <w:t xml:space="preserve">, marrd. to Miss Edwards, Barry’s daur., “Mrs </w:t>
      </w:r>
      <w:r>
        <w:rPr>
          <w:i/>
          <w:color w:val="000000"/>
          <w:sz w:val="18"/>
          <w:szCs w:val="18"/>
        </w:rPr>
        <w:t>Gush</w:t>
      </w:r>
      <w:r>
        <w:rPr>
          <w:color w:val="000000"/>
          <w:sz w:val="18"/>
          <w:szCs w:val="18"/>
        </w:rPr>
        <w:t>”, dead: ditto Mrs Vautier senr., her son’s w. died a fortnight ago.</w:t>
      </w:r>
    </w:p>
    <w:p w:rsidR="00832810" w:rsidRDefault="00832810">
      <w:pPr>
        <w:spacing w:after="120"/>
        <w:rPr>
          <w:color w:val="000000"/>
          <w:sz w:val="18"/>
          <w:szCs w:val="18"/>
        </w:rPr>
      </w:pPr>
      <w:r>
        <w:rPr>
          <w:color w:val="000000"/>
          <w:sz w:val="18"/>
          <w:szCs w:val="18"/>
        </w:rPr>
        <w:t xml:space="preserve">The long Ms. from </w:t>
      </w:r>
      <w:smartTag w:uri="urn:schemas-microsoft-com:office:smarttags" w:element="place">
        <w:r>
          <w:rPr>
            <w:color w:val="000000"/>
            <w:sz w:val="18"/>
            <w:szCs w:val="18"/>
          </w:rPr>
          <w:t>Kew</w:t>
        </w:r>
      </w:smartTag>
      <w:r>
        <w:rPr>
          <w:color w:val="000000"/>
          <w:sz w:val="18"/>
          <w:szCs w:val="18"/>
        </w:rPr>
        <w:t xml:space="preserve"> to me, (beautifully written,) is headed</w:t>
      </w:r>
      <w:r w:rsidR="008D2274">
        <w:rPr>
          <w:color w:val="000000"/>
          <w:sz w:val="18"/>
          <w:szCs w:val="18"/>
        </w:rPr>
        <w:t>— “</w:t>
      </w:r>
      <w:r>
        <w:rPr>
          <w:color w:val="000000"/>
          <w:sz w:val="18"/>
          <w:szCs w:val="18"/>
        </w:rPr>
        <w:t xml:space="preserve">Hepaticæ, named by F. Stephani, </w:t>
      </w:r>
      <w:smartTag w:uri="urn:schemas-microsoft-com:office:smarttags" w:element="City">
        <w:smartTag w:uri="urn:schemas-microsoft-com:office:smarttags" w:element="place">
          <w:r>
            <w:rPr>
              <w:color w:val="000000"/>
              <w:sz w:val="18"/>
              <w:szCs w:val="18"/>
            </w:rPr>
            <w:t>Leipzig</w:t>
          </w:r>
        </w:smartTag>
      </w:smartTag>
      <w:r>
        <w:rPr>
          <w:color w:val="000000"/>
          <w:sz w:val="18"/>
          <w:szCs w:val="18"/>
        </w:rPr>
        <w:t xml:space="preserve">”. Suter (Xt.Ch.), who transld. for me, says, the German P.O. is </w:t>
      </w:r>
      <w:r>
        <w:rPr>
          <w:i/>
          <w:color w:val="000000"/>
          <w:sz w:val="18"/>
          <w:szCs w:val="18"/>
        </w:rPr>
        <w:t>not</w:t>
      </w:r>
      <w:r>
        <w:rPr>
          <w:color w:val="000000"/>
          <w:sz w:val="18"/>
          <w:szCs w:val="18"/>
        </w:rPr>
        <w:t xml:space="preserve"> particular in making enquiry, whereas they </w:t>
      </w:r>
      <w:r>
        <w:rPr>
          <w:i/>
          <w:color w:val="000000"/>
          <w:sz w:val="18"/>
          <w:szCs w:val="18"/>
        </w:rPr>
        <w:t xml:space="preserve">are </w:t>
      </w:r>
      <w:r>
        <w:rPr>
          <w:color w:val="000000"/>
          <w:sz w:val="18"/>
          <w:szCs w:val="18"/>
        </w:rPr>
        <w:t>so in Switz.:</w:t>
      </w:r>
      <w:r w:rsidR="002A439E">
        <w:rPr>
          <w:color w:val="000000"/>
          <w:sz w:val="18"/>
          <w:szCs w:val="18"/>
        </w:rPr>
        <w:t>—</w:t>
      </w:r>
      <w:r>
        <w:rPr>
          <w:color w:val="000000"/>
          <w:sz w:val="18"/>
          <w:szCs w:val="18"/>
        </w:rPr>
        <w:t>also, very likely there are several “F. Stephani”; and, had I written “</w:t>
      </w:r>
      <w:r>
        <w:rPr>
          <w:i/>
          <w:color w:val="000000"/>
          <w:sz w:val="18"/>
          <w:szCs w:val="18"/>
        </w:rPr>
        <w:t>Botaniker</w:t>
      </w:r>
      <w:r>
        <w:rPr>
          <w:color w:val="000000"/>
          <w:sz w:val="18"/>
          <w:szCs w:val="18"/>
        </w:rPr>
        <w:t xml:space="preserve">” instead of </w:t>
      </w:r>
      <w:r>
        <w:rPr>
          <w:i/>
          <w:color w:val="000000"/>
          <w:sz w:val="18"/>
          <w:szCs w:val="18"/>
        </w:rPr>
        <w:t>cryptogamist</w:t>
      </w:r>
      <w:r>
        <w:rPr>
          <w:color w:val="000000"/>
          <w:sz w:val="18"/>
          <w:szCs w:val="18"/>
        </w:rPr>
        <w:t xml:space="preserve">, the packet might have reached him. Indeed, S. says, he doubts if they knew the meaning of </w:t>
      </w:r>
      <w:r>
        <w:rPr>
          <w:i/>
          <w:color w:val="000000"/>
          <w:sz w:val="18"/>
          <w:szCs w:val="18"/>
        </w:rPr>
        <w:t>Cryptogamist</w:t>
      </w:r>
      <w:r>
        <w:rPr>
          <w:color w:val="000000"/>
          <w:sz w:val="18"/>
          <w:szCs w:val="18"/>
        </w:rPr>
        <w:t>! But Stephani,</w:t>
      </w:r>
      <w:r w:rsidR="002A439E">
        <w:rPr>
          <w:color w:val="000000"/>
          <w:sz w:val="18"/>
          <w:szCs w:val="18"/>
        </w:rPr>
        <w:t>—</w:t>
      </w:r>
      <w:r>
        <w:rPr>
          <w:color w:val="000000"/>
          <w:sz w:val="18"/>
          <w:szCs w:val="18"/>
        </w:rPr>
        <w:t xml:space="preserve">as a Cryptogc. expert, has a world-wide &amp; old reputation. I note the word </w:t>
      </w:r>
      <w:r>
        <w:rPr>
          <w:i/>
          <w:color w:val="000000"/>
          <w:sz w:val="18"/>
          <w:szCs w:val="18"/>
        </w:rPr>
        <w:t>Cryptt</w:t>
      </w:r>
      <w:r>
        <w:rPr>
          <w:color w:val="000000"/>
          <w:sz w:val="18"/>
          <w:szCs w:val="18"/>
        </w:rPr>
        <w:t>.</w:t>
      </w:r>
      <w:r w:rsidR="002A439E">
        <w:rPr>
          <w:color w:val="000000"/>
          <w:sz w:val="18"/>
          <w:szCs w:val="18"/>
        </w:rPr>
        <w:t>—</w:t>
      </w:r>
      <w:r>
        <w:rPr>
          <w:color w:val="000000"/>
          <w:sz w:val="18"/>
          <w:szCs w:val="18"/>
        </w:rPr>
        <w:t>has a big 5-line pica ? appended</w:t>
      </w:r>
      <w:r w:rsidR="002A439E">
        <w:rPr>
          <w:color w:val="000000"/>
          <w:sz w:val="18"/>
          <w:szCs w:val="18"/>
        </w:rPr>
        <w:t>—</w:t>
      </w:r>
      <w:r>
        <w:rPr>
          <w:color w:val="000000"/>
          <w:sz w:val="18"/>
          <w:szCs w:val="18"/>
        </w:rPr>
        <w:t xml:space="preserve">done w. a </w:t>
      </w:r>
      <w:r>
        <w:rPr>
          <w:i/>
          <w:color w:val="000000"/>
          <w:sz w:val="18"/>
          <w:szCs w:val="18"/>
        </w:rPr>
        <w:t xml:space="preserve">blue </w:t>
      </w:r>
      <w:r>
        <w:rPr>
          <w:color w:val="000000"/>
          <w:sz w:val="18"/>
          <w:szCs w:val="18"/>
        </w:rPr>
        <w:t>pencil. This little incident serves to vex me exceedingly!</w:t>
      </w:r>
      <w:r w:rsidR="002A439E">
        <w:rPr>
          <w:color w:val="000000"/>
          <w:sz w:val="18"/>
          <w:szCs w:val="18"/>
        </w:rPr>
        <w:t>—</w:t>
      </w:r>
      <w:r>
        <w:rPr>
          <w:color w:val="000000"/>
          <w:sz w:val="18"/>
          <w:szCs w:val="18"/>
        </w:rPr>
        <w:t xml:space="preserve">which was not allayed until I heard from Suter; as I had supposed, from the omission of “Prof”, of “Dr.”, or “von”, or some </w:t>
      </w:r>
      <w:r>
        <w:rPr>
          <w:i/>
          <w:color w:val="000000"/>
          <w:sz w:val="18"/>
          <w:szCs w:val="18"/>
        </w:rPr>
        <w:t>tail piece</w:t>
      </w:r>
      <w:r>
        <w:rPr>
          <w:color w:val="000000"/>
          <w:sz w:val="18"/>
          <w:szCs w:val="18"/>
        </w:rPr>
        <w:t xml:space="preserve">, F.St. was </w:t>
      </w:r>
      <w:r>
        <w:rPr>
          <w:i/>
          <w:color w:val="000000"/>
          <w:sz w:val="18"/>
          <w:szCs w:val="18"/>
        </w:rPr>
        <w:t>infra dig</w:t>
      </w:r>
      <w:r>
        <w:rPr>
          <w:color w:val="000000"/>
          <w:sz w:val="18"/>
          <w:szCs w:val="18"/>
        </w:rPr>
        <w:t xml:space="preserve">, &amp; </w:t>
      </w:r>
      <w:r>
        <w:rPr>
          <w:i/>
          <w:color w:val="000000"/>
          <w:sz w:val="18"/>
          <w:szCs w:val="18"/>
          <w:u w:val="single"/>
        </w:rPr>
        <w:t>so</w:t>
      </w:r>
      <w:r>
        <w:rPr>
          <w:color w:val="000000"/>
          <w:sz w:val="18"/>
          <w:szCs w:val="18"/>
        </w:rPr>
        <w:t xml:space="preserve"> refused it!! The 2 Govts. had plenty to do for their 1d. stamp! </w:t>
      </w:r>
    </w:p>
    <w:p w:rsidR="00832810" w:rsidRDefault="00832810">
      <w:pPr>
        <w:spacing w:after="120"/>
        <w:rPr>
          <w:color w:val="000000"/>
          <w:sz w:val="18"/>
          <w:szCs w:val="18"/>
        </w:rPr>
      </w:pPr>
      <w:r>
        <w:rPr>
          <w:color w:val="000000"/>
          <w:sz w:val="18"/>
          <w:szCs w:val="18"/>
        </w:rPr>
        <w:t>And now that I have gone through all the preliminaries &amp; superfluities (or wrappers and dunnage of my cargo)</w:t>
      </w:r>
      <w:r w:rsidR="002A439E">
        <w:rPr>
          <w:color w:val="000000"/>
          <w:sz w:val="18"/>
          <w:szCs w:val="18"/>
        </w:rPr>
        <w:t>—</w:t>
      </w:r>
      <w:r>
        <w:rPr>
          <w:color w:val="000000"/>
          <w:sz w:val="18"/>
          <w:szCs w:val="18"/>
        </w:rPr>
        <w:t>I will enter on the solid &amp; real.</w:t>
      </w:r>
      <w:r w:rsidR="002A439E">
        <w:rPr>
          <w:color w:val="000000"/>
          <w:sz w:val="18"/>
          <w:szCs w:val="18"/>
        </w:rPr>
        <w:t>—</w:t>
      </w:r>
      <w:r>
        <w:rPr>
          <w:color w:val="000000"/>
          <w:sz w:val="18"/>
          <w:szCs w:val="18"/>
        </w:rPr>
        <w:t>–</w:t>
      </w:r>
    </w:p>
    <w:p w:rsidR="00832810" w:rsidRDefault="00955EE5">
      <w:pPr>
        <w:spacing w:after="120"/>
        <w:rPr>
          <w:color w:val="000000"/>
          <w:sz w:val="18"/>
          <w:szCs w:val="18"/>
        </w:rPr>
      </w:pPr>
      <w:r>
        <w:rPr>
          <w:color w:val="000000"/>
          <w:sz w:val="18"/>
          <w:szCs w:val="18"/>
        </w:rPr>
        <w:t>True</w:t>
      </w:r>
      <w:r w:rsidR="00832810">
        <w:rPr>
          <w:color w:val="000000"/>
          <w:sz w:val="18"/>
          <w:szCs w:val="18"/>
        </w:rPr>
        <w:t xml:space="preserve">: you have </w:t>
      </w:r>
      <w:r w:rsidR="00832810">
        <w:rPr>
          <w:i/>
          <w:iCs/>
          <w:color w:val="000000"/>
          <w:sz w:val="18"/>
          <w:szCs w:val="18"/>
        </w:rPr>
        <w:t xml:space="preserve">not </w:t>
      </w:r>
      <w:r w:rsidR="00832810">
        <w:rPr>
          <w:i/>
          <w:iCs/>
          <w:color w:val="000000"/>
          <w:sz w:val="18"/>
          <w:szCs w:val="18"/>
          <w:u w:val="single"/>
        </w:rPr>
        <w:t>quite</w:t>
      </w:r>
      <w:r w:rsidR="00832810">
        <w:rPr>
          <w:color w:val="000000"/>
          <w:sz w:val="18"/>
          <w:szCs w:val="18"/>
        </w:rPr>
        <w:t xml:space="preserve"> surprised me w. your sad relation of dissolution of partnership</w:t>
      </w:r>
      <w:r w:rsidR="002A439E">
        <w:rPr>
          <w:color w:val="000000"/>
          <w:sz w:val="18"/>
          <w:szCs w:val="18"/>
        </w:rPr>
        <w:t>—</w:t>
      </w:r>
      <w:r w:rsidR="00832810">
        <w:rPr>
          <w:color w:val="000000"/>
          <w:sz w:val="18"/>
          <w:szCs w:val="18"/>
        </w:rPr>
        <w:t>but nevertheless I dislike it,</w:t>
      </w:r>
      <w:r w:rsidR="002A439E">
        <w:rPr>
          <w:color w:val="000000"/>
          <w:sz w:val="18"/>
          <w:szCs w:val="18"/>
        </w:rPr>
        <w:t>—</w:t>
      </w:r>
      <w:r w:rsidR="00832810">
        <w:rPr>
          <w:color w:val="000000"/>
          <w:sz w:val="18"/>
          <w:szCs w:val="18"/>
        </w:rPr>
        <w:t>aye very much indeed!</w:t>
      </w:r>
      <w:r w:rsidR="002A439E">
        <w:rPr>
          <w:color w:val="000000"/>
          <w:sz w:val="18"/>
          <w:szCs w:val="18"/>
        </w:rPr>
        <w:t>—</w:t>
      </w:r>
      <w:r w:rsidR="00832810">
        <w:rPr>
          <w:color w:val="000000"/>
          <w:sz w:val="18"/>
          <w:szCs w:val="18"/>
        </w:rPr>
        <w:t xml:space="preserve">heightened too from the </w:t>
      </w:r>
      <w:r w:rsidR="00832810">
        <w:rPr>
          <w:i/>
          <w:iCs/>
          <w:color w:val="000000"/>
          <w:sz w:val="18"/>
          <w:szCs w:val="18"/>
        </w:rPr>
        <w:t xml:space="preserve">fact </w:t>
      </w:r>
      <w:r w:rsidR="00832810">
        <w:rPr>
          <w:color w:val="000000"/>
          <w:sz w:val="18"/>
          <w:szCs w:val="18"/>
        </w:rPr>
        <w:t>that I do not know what advice, or even good suggestion, to offer</w:t>
      </w:r>
      <w:r w:rsidR="002A439E">
        <w:rPr>
          <w:color w:val="000000"/>
          <w:sz w:val="18"/>
          <w:szCs w:val="18"/>
        </w:rPr>
        <w:t>—</w:t>
      </w:r>
      <w:r w:rsidR="00832810">
        <w:rPr>
          <w:color w:val="000000"/>
          <w:sz w:val="18"/>
          <w:szCs w:val="18"/>
        </w:rPr>
        <w:t xml:space="preserve">not knowing </w:t>
      </w:r>
      <w:r w:rsidR="00832810">
        <w:rPr>
          <w:i/>
          <w:iCs/>
          <w:color w:val="000000"/>
          <w:sz w:val="18"/>
          <w:szCs w:val="18"/>
          <w:u w:val="single"/>
        </w:rPr>
        <w:t>all</w:t>
      </w:r>
      <w:r w:rsidR="00832810">
        <w:rPr>
          <w:color w:val="000000"/>
          <w:sz w:val="18"/>
          <w:szCs w:val="18"/>
        </w:rPr>
        <w:t xml:space="preserve"> the </w:t>
      </w:r>
      <w:r w:rsidR="00832810">
        <w:rPr>
          <w:i/>
          <w:iCs/>
          <w:color w:val="000000"/>
          <w:sz w:val="18"/>
          <w:szCs w:val="18"/>
        </w:rPr>
        <w:t xml:space="preserve">many </w:t>
      </w:r>
      <w:r w:rsidR="00832810">
        <w:rPr>
          <w:color w:val="000000"/>
          <w:sz w:val="18"/>
          <w:szCs w:val="18"/>
        </w:rPr>
        <w:t xml:space="preserve">circumstances, I trust you have some good honest clear-headed business man there at hand, who could tender you </w:t>
      </w:r>
      <w:r w:rsidR="00832810">
        <w:rPr>
          <w:i/>
          <w:iCs/>
          <w:color w:val="000000"/>
          <w:sz w:val="18"/>
          <w:szCs w:val="18"/>
        </w:rPr>
        <w:t>good advice</w:t>
      </w:r>
      <w:r w:rsidR="002A439E">
        <w:rPr>
          <w:color w:val="000000"/>
          <w:sz w:val="18"/>
          <w:szCs w:val="18"/>
        </w:rPr>
        <w:t>—</w:t>
      </w:r>
      <w:r w:rsidR="00832810">
        <w:rPr>
          <w:color w:val="000000"/>
          <w:sz w:val="18"/>
          <w:szCs w:val="18"/>
        </w:rPr>
        <w:t xml:space="preserve">so much apparently, depends on it. Be very careful, look on </w:t>
      </w:r>
      <w:r w:rsidR="00832810">
        <w:rPr>
          <w:i/>
          <w:iCs/>
          <w:color w:val="000000"/>
          <w:sz w:val="18"/>
          <w:szCs w:val="18"/>
        </w:rPr>
        <w:t xml:space="preserve">all </w:t>
      </w:r>
      <w:r w:rsidR="00832810">
        <w:rPr>
          <w:color w:val="000000"/>
          <w:sz w:val="18"/>
          <w:szCs w:val="18"/>
        </w:rPr>
        <w:t xml:space="preserve">sides, &amp; long, ere you </w:t>
      </w:r>
      <w:r w:rsidR="00832810">
        <w:rPr>
          <w:i/>
          <w:iCs/>
          <w:color w:val="000000"/>
          <w:sz w:val="18"/>
          <w:szCs w:val="18"/>
        </w:rPr>
        <w:t>again decide</w:t>
      </w:r>
      <w:r w:rsidR="00832810">
        <w:rPr>
          <w:color w:val="000000"/>
          <w:sz w:val="18"/>
          <w:szCs w:val="18"/>
        </w:rPr>
        <w:t xml:space="preserve">. I fear, at present, to say much on this head, from ignorance of your sitn. I grieve over it, &amp; would it were </w:t>
      </w:r>
      <w:r w:rsidR="00832810">
        <w:rPr>
          <w:i/>
          <w:iCs/>
          <w:color w:val="000000"/>
          <w:sz w:val="18"/>
          <w:szCs w:val="18"/>
        </w:rPr>
        <w:t xml:space="preserve">not </w:t>
      </w:r>
      <w:r w:rsidR="00832810">
        <w:rPr>
          <w:color w:val="000000"/>
          <w:sz w:val="18"/>
          <w:szCs w:val="18"/>
        </w:rPr>
        <w:t>so.</w:t>
      </w:r>
    </w:p>
    <w:p w:rsidR="00832810" w:rsidRDefault="00832810">
      <w:pPr>
        <w:spacing w:after="120"/>
        <w:rPr>
          <w:color w:val="000000"/>
          <w:sz w:val="18"/>
          <w:szCs w:val="18"/>
        </w:rPr>
      </w:pPr>
      <w:r>
        <w:rPr>
          <w:color w:val="000000"/>
          <w:sz w:val="18"/>
          <w:szCs w:val="18"/>
        </w:rPr>
        <w:t>Papers say,</w:t>
      </w:r>
      <w:r w:rsidR="002A439E">
        <w:rPr>
          <w:color w:val="000000"/>
          <w:sz w:val="18"/>
          <w:szCs w:val="18"/>
        </w:rPr>
        <w:t>—</w:t>
      </w:r>
      <w:r>
        <w:rPr>
          <w:color w:val="000000"/>
          <w:sz w:val="18"/>
          <w:szCs w:val="18"/>
        </w:rPr>
        <w:t>“Dean Hovell has been invited to preach (2 sermons) at St. Peter’s, Wgn, on 20</w:t>
      </w:r>
      <w:r>
        <w:rPr>
          <w:color w:val="000000"/>
          <w:sz w:val="18"/>
          <w:szCs w:val="18"/>
          <w:vertAlign w:val="superscript"/>
        </w:rPr>
        <w:t>th</w:t>
      </w:r>
      <w:r>
        <w:rPr>
          <w:color w:val="000000"/>
          <w:sz w:val="18"/>
          <w:szCs w:val="18"/>
        </w:rPr>
        <w:t>., and that he has accepted it</w:t>
      </w:r>
      <w:r w:rsidR="002A439E">
        <w:rPr>
          <w:color w:val="000000"/>
          <w:sz w:val="18"/>
          <w:szCs w:val="18"/>
        </w:rPr>
        <w:t>—</w:t>
      </w:r>
      <w:r>
        <w:rPr>
          <w:color w:val="000000"/>
          <w:sz w:val="18"/>
          <w:szCs w:val="18"/>
        </w:rPr>
        <w:t>leaving N. on 19</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Some (perhaps) </w:t>
      </w:r>
      <w:r>
        <w:rPr>
          <w:i/>
          <w:iCs/>
          <w:color w:val="000000"/>
          <w:sz w:val="18"/>
          <w:szCs w:val="18"/>
        </w:rPr>
        <w:t xml:space="preserve">may </w:t>
      </w:r>
      <w:r>
        <w:rPr>
          <w:color w:val="000000"/>
          <w:sz w:val="18"/>
          <w:szCs w:val="18"/>
        </w:rPr>
        <w:t>think</w:t>
      </w:r>
      <w:r w:rsidR="002A439E">
        <w:rPr>
          <w:color w:val="000000"/>
          <w:sz w:val="18"/>
          <w:szCs w:val="18"/>
        </w:rPr>
        <w:t>—</w:t>
      </w:r>
      <w:r>
        <w:rPr>
          <w:color w:val="000000"/>
          <w:sz w:val="18"/>
          <w:szCs w:val="18"/>
        </w:rPr>
        <w:t>with an eye to the Bishopric!</w:t>
      </w:r>
      <w:r w:rsidR="002A439E">
        <w:rPr>
          <w:color w:val="000000"/>
          <w:sz w:val="18"/>
          <w:szCs w:val="18"/>
        </w:rPr>
        <w:t>—</w:t>
      </w:r>
      <w:r>
        <w:rPr>
          <w:color w:val="000000"/>
          <w:sz w:val="18"/>
          <w:szCs w:val="18"/>
        </w:rPr>
        <w:t xml:space="preserve">our Bp. is gone N., on his usual long Maori tour for </w:t>
      </w:r>
      <w:r>
        <w:rPr>
          <w:i/>
          <w:iCs/>
          <w:color w:val="000000"/>
          <w:sz w:val="18"/>
          <w:szCs w:val="18"/>
        </w:rPr>
        <w:t>3 months</w:t>
      </w:r>
      <w:r>
        <w:rPr>
          <w:color w:val="000000"/>
          <w:sz w:val="18"/>
          <w:szCs w:val="18"/>
        </w:rPr>
        <w:t xml:space="preserve">! who will serve the Cathedral in Hovell’s </w:t>
      </w:r>
      <w:r>
        <w:rPr>
          <w:i/>
          <w:iCs/>
          <w:color w:val="000000"/>
          <w:sz w:val="18"/>
          <w:szCs w:val="18"/>
        </w:rPr>
        <w:t>absence</w:t>
      </w:r>
      <w:r>
        <w:rPr>
          <w:color w:val="000000"/>
          <w:sz w:val="18"/>
          <w:szCs w:val="18"/>
        </w:rPr>
        <w:t>,</w:t>
      </w:r>
      <w:r w:rsidR="002A439E">
        <w:rPr>
          <w:color w:val="000000"/>
          <w:sz w:val="18"/>
          <w:szCs w:val="18"/>
        </w:rPr>
        <w:t>—</w:t>
      </w:r>
      <w:r>
        <w:rPr>
          <w:color w:val="000000"/>
          <w:sz w:val="18"/>
          <w:szCs w:val="18"/>
        </w:rPr>
        <w:t xml:space="preserve">or who Waipawa, when Eccles leaves, is unknown. The Waipawa &amp; Kaikoura joint Commee., could </w:t>
      </w:r>
      <w:r>
        <w:rPr>
          <w:i/>
          <w:iCs/>
          <w:color w:val="000000"/>
          <w:sz w:val="18"/>
          <w:szCs w:val="18"/>
        </w:rPr>
        <w:t xml:space="preserve">not </w:t>
      </w:r>
      <w:r>
        <w:rPr>
          <w:color w:val="000000"/>
          <w:sz w:val="18"/>
          <w:szCs w:val="18"/>
        </w:rPr>
        <w:t>(of course!) agree; I never supposed they would</w:t>
      </w:r>
      <w:r w:rsidR="002A439E">
        <w:rPr>
          <w:color w:val="000000"/>
          <w:sz w:val="18"/>
          <w:szCs w:val="18"/>
        </w:rPr>
        <w:t>—</w:t>
      </w:r>
      <w:r>
        <w:rPr>
          <w:color w:val="000000"/>
          <w:sz w:val="18"/>
          <w:szCs w:val="18"/>
        </w:rPr>
        <w:t>5 on each side!! Young Clark (poor dear fellow!) they say</w:t>
      </w:r>
      <w:r w:rsidR="008D2274">
        <w:rPr>
          <w:color w:val="000000"/>
          <w:sz w:val="18"/>
          <w:szCs w:val="18"/>
        </w:rPr>
        <w:t>— “</w:t>
      </w:r>
      <w:r>
        <w:rPr>
          <w:color w:val="000000"/>
          <w:sz w:val="18"/>
          <w:szCs w:val="18"/>
        </w:rPr>
        <w:t>Is as well as cod. be expected.”</w:t>
      </w:r>
    </w:p>
    <w:p w:rsidR="00832810" w:rsidRDefault="00832810">
      <w:pPr>
        <w:spacing w:after="120"/>
        <w:rPr>
          <w:color w:val="000000"/>
          <w:sz w:val="18"/>
          <w:szCs w:val="18"/>
        </w:rPr>
      </w:pPr>
      <w:r>
        <w:rPr>
          <w:color w:val="000000"/>
          <w:sz w:val="18"/>
          <w:szCs w:val="18"/>
        </w:rPr>
        <w:t xml:space="preserve">Last Sunday I gave notice in </w:t>
      </w:r>
      <w:smartTag w:uri="urn:schemas-microsoft-com:office:smarttags" w:element="country-region">
        <w:smartTag w:uri="urn:schemas-microsoft-com:office:smarttags" w:element="place">
          <w:r>
            <w:rPr>
              <w:color w:val="000000"/>
              <w:sz w:val="18"/>
              <w:szCs w:val="18"/>
            </w:rPr>
            <w:t>Ch.</w:t>
          </w:r>
        </w:smartTag>
      </w:smartTag>
      <w:r w:rsidR="002A439E">
        <w:rPr>
          <w:color w:val="000000"/>
          <w:sz w:val="18"/>
          <w:szCs w:val="18"/>
        </w:rPr>
        <w:t>—</w:t>
      </w:r>
      <w:r>
        <w:rPr>
          <w:color w:val="000000"/>
          <w:sz w:val="18"/>
          <w:szCs w:val="18"/>
        </w:rPr>
        <w:t xml:space="preserve">I should preach my </w:t>
      </w:r>
      <w:r>
        <w:rPr>
          <w:i/>
          <w:iCs/>
          <w:color w:val="000000"/>
          <w:sz w:val="18"/>
          <w:szCs w:val="18"/>
        </w:rPr>
        <w:t xml:space="preserve">last </w:t>
      </w:r>
      <w:r>
        <w:rPr>
          <w:color w:val="000000"/>
          <w:sz w:val="18"/>
          <w:szCs w:val="18"/>
        </w:rPr>
        <w:t>on 20</w:t>
      </w:r>
      <w:r>
        <w:rPr>
          <w:color w:val="000000"/>
          <w:sz w:val="18"/>
          <w:szCs w:val="18"/>
          <w:vertAlign w:val="superscript"/>
        </w:rPr>
        <w:t>th</w:t>
      </w:r>
      <w:r>
        <w:rPr>
          <w:color w:val="000000"/>
          <w:sz w:val="18"/>
          <w:szCs w:val="18"/>
        </w:rPr>
        <w:t>. &amp; after that I shall (D.V.) spend 2–3 days there t</w:t>
      </w:r>
      <w:r w:rsidR="00F21AAE">
        <w:rPr>
          <w:color w:val="000000"/>
          <w:sz w:val="18"/>
          <w:szCs w:val="18"/>
        </w:rPr>
        <w:t>o see the Gorge tunnel, Manuwatu</w:t>
      </w:r>
      <w:r>
        <w:rPr>
          <w:color w:val="000000"/>
          <w:sz w:val="18"/>
          <w:szCs w:val="18"/>
        </w:rPr>
        <w:t xml:space="preserve"> </w:t>
      </w:r>
      <w:smartTag w:uri="urn:schemas-microsoft-com:office:smarttags" w:element="PlaceType">
        <w:r>
          <w:rPr>
            <w:color w:val="000000"/>
            <w:sz w:val="18"/>
            <w:szCs w:val="18"/>
          </w:rPr>
          <w:t>Bridge</w:t>
        </w:r>
      </w:smartTag>
      <w:r>
        <w:rPr>
          <w:color w:val="000000"/>
          <w:sz w:val="18"/>
          <w:szCs w:val="18"/>
        </w:rPr>
        <w:t xml:space="preserve"> (to Pahiatua), &amp;c.</w:t>
      </w:r>
      <w:r w:rsidR="002A439E">
        <w:rPr>
          <w:color w:val="000000"/>
          <w:sz w:val="18"/>
          <w:szCs w:val="18"/>
        </w:rPr>
        <w:t>—</w:t>
      </w:r>
      <w:r>
        <w:rPr>
          <w:color w:val="000000"/>
          <w:sz w:val="18"/>
          <w:szCs w:val="18"/>
        </w:rPr>
        <w:t xml:space="preserve">and possibly leave here for N. </w:t>
      </w:r>
      <w:r>
        <w:rPr>
          <w:i/>
          <w:iCs/>
          <w:color w:val="000000"/>
          <w:sz w:val="18"/>
          <w:szCs w:val="18"/>
        </w:rPr>
        <w:t xml:space="preserve">about </w:t>
      </w:r>
      <w:r>
        <w:rPr>
          <w:color w:val="000000"/>
          <w:sz w:val="18"/>
          <w:szCs w:val="18"/>
        </w:rPr>
        <w:t>25</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much of course depends on the weather. I shall make every exertion to get into the Bush (</w:t>
      </w:r>
      <w:r>
        <w:rPr>
          <w:i/>
          <w:iCs/>
          <w:color w:val="000000"/>
          <w:sz w:val="18"/>
          <w:szCs w:val="18"/>
        </w:rPr>
        <w:t>once more</w:t>
      </w:r>
      <w:r>
        <w:rPr>
          <w:color w:val="000000"/>
          <w:sz w:val="18"/>
          <w:szCs w:val="18"/>
        </w:rPr>
        <w:t>!) ere I go.</w:t>
      </w:r>
    </w:p>
    <w:p w:rsidR="00832810" w:rsidRDefault="00832810">
      <w:pPr>
        <w:spacing w:after="120"/>
        <w:rPr>
          <w:color w:val="000000"/>
          <w:sz w:val="18"/>
          <w:szCs w:val="18"/>
        </w:rPr>
      </w:pPr>
      <w:r>
        <w:rPr>
          <w:color w:val="000000"/>
          <w:sz w:val="18"/>
          <w:szCs w:val="18"/>
        </w:rPr>
        <w:t xml:space="preserve">Hope you may hear from Bassett to yr. satisfaction: he has certainly not treated me well. Had I gone to N. to Sy’s. meeting on </w:t>
      </w:r>
      <w:r>
        <w:rPr>
          <w:i/>
          <w:iCs/>
          <w:color w:val="000000"/>
          <w:sz w:val="18"/>
          <w:szCs w:val="18"/>
        </w:rPr>
        <w:t>14</w:t>
      </w:r>
      <w:r>
        <w:rPr>
          <w:i/>
          <w:iCs/>
          <w:color w:val="000000"/>
          <w:sz w:val="18"/>
          <w:szCs w:val="18"/>
          <w:vertAlign w:val="superscript"/>
        </w:rPr>
        <w:t>th</w:t>
      </w:r>
      <w:r w:rsidR="00573603">
        <w:rPr>
          <w:color w:val="000000"/>
          <w:sz w:val="18"/>
          <w:szCs w:val="18"/>
        </w:rPr>
        <w:t>., I had intended t</w:t>
      </w:r>
      <w:r>
        <w:rPr>
          <w:color w:val="000000"/>
          <w:sz w:val="18"/>
          <w:szCs w:val="18"/>
        </w:rPr>
        <w:t>o read a paper or two from Dr. Marshall’s book</w:t>
      </w:r>
      <w:r w:rsidR="002A439E">
        <w:rPr>
          <w:color w:val="000000"/>
          <w:sz w:val="18"/>
          <w:szCs w:val="18"/>
        </w:rPr>
        <w:t>—</w:t>
      </w:r>
      <w:r>
        <w:rPr>
          <w:color w:val="000000"/>
          <w:sz w:val="18"/>
          <w:szCs w:val="18"/>
        </w:rPr>
        <w:t xml:space="preserve">particularly of the </w:t>
      </w:r>
      <w:r>
        <w:rPr>
          <w:i/>
          <w:iCs/>
          <w:color w:val="000000"/>
          <w:sz w:val="18"/>
          <w:szCs w:val="18"/>
        </w:rPr>
        <w:t xml:space="preserve">extra kind </w:t>
      </w:r>
      <w:r>
        <w:rPr>
          <w:color w:val="000000"/>
          <w:sz w:val="18"/>
          <w:szCs w:val="18"/>
        </w:rPr>
        <w:t xml:space="preserve">&amp; </w:t>
      </w:r>
      <w:r>
        <w:rPr>
          <w:i/>
          <w:iCs/>
          <w:color w:val="000000"/>
          <w:sz w:val="18"/>
          <w:szCs w:val="18"/>
        </w:rPr>
        <w:t xml:space="preserve">careful </w:t>
      </w:r>
      <w:r>
        <w:rPr>
          <w:color w:val="000000"/>
          <w:sz w:val="18"/>
          <w:szCs w:val="18"/>
        </w:rPr>
        <w:t xml:space="preserve">treatment </w:t>
      </w:r>
      <w:r>
        <w:rPr>
          <w:i/>
          <w:iCs/>
          <w:color w:val="000000"/>
          <w:sz w:val="18"/>
          <w:szCs w:val="18"/>
        </w:rPr>
        <w:t xml:space="preserve">Mrs </w:t>
      </w:r>
      <w:r>
        <w:rPr>
          <w:color w:val="000000"/>
          <w:sz w:val="18"/>
          <w:szCs w:val="18"/>
        </w:rPr>
        <w:t xml:space="preserve">Guard &amp; her 2 children received from those </w:t>
      </w:r>
      <w:r>
        <w:rPr>
          <w:i/>
          <w:iCs/>
          <w:color w:val="000000"/>
          <w:sz w:val="18"/>
          <w:szCs w:val="18"/>
        </w:rPr>
        <w:t xml:space="preserve">wild </w:t>
      </w:r>
      <w:r>
        <w:rPr>
          <w:color w:val="000000"/>
          <w:sz w:val="18"/>
          <w:szCs w:val="18"/>
        </w:rPr>
        <w:t xml:space="preserve">Maoris, during the 5 months they were prisoners there: it has always seemed, to me, a great &amp; good &amp; delicate </w:t>
      </w:r>
      <w:r>
        <w:rPr>
          <w:i/>
          <w:iCs/>
          <w:color w:val="000000"/>
          <w:sz w:val="18"/>
          <w:szCs w:val="18"/>
        </w:rPr>
        <w:t xml:space="preserve">trait </w:t>
      </w:r>
      <w:r>
        <w:rPr>
          <w:color w:val="000000"/>
          <w:sz w:val="18"/>
          <w:szCs w:val="18"/>
        </w:rPr>
        <w:t xml:space="preserve">in the Maori character: I am sure it would interest the </w:t>
      </w:r>
      <w:r>
        <w:rPr>
          <w:i/>
          <w:iCs/>
          <w:color w:val="000000"/>
          <w:sz w:val="18"/>
          <w:szCs w:val="18"/>
        </w:rPr>
        <w:t xml:space="preserve">fem. </w:t>
      </w:r>
      <w:r>
        <w:rPr>
          <w:color w:val="000000"/>
          <w:sz w:val="18"/>
          <w:szCs w:val="18"/>
        </w:rPr>
        <w:t xml:space="preserve">part of my audience. Miss Large was </w:t>
      </w:r>
      <w:r>
        <w:rPr>
          <w:i/>
          <w:iCs/>
          <w:color w:val="000000"/>
          <w:sz w:val="18"/>
          <w:szCs w:val="18"/>
        </w:rPr>
        <w:t xml:space="preserve">here </w:t>
      </w:r>
      <w:r>
        <w:rPr>
          <w:color w:val="000000"/>
          <w:sz w:val="18"/>
          <w:szCs w:val="18"/>
        </w:rPr>
        <w:t xml:space="preserve">to Robertshawes Concert last Friday, (with others from Woodville, &amp;c,) she retg. to N. on Monday. the pain that began </w:t>
      </w:r>
      <w:r>
        <w:rPr>
          <w:i/>
          <w:iCs/>
          <w:color w:val="000000"/>
          <w:sz w:val="18"/>
          <w:szCs w:val="18"/>
        </w:rPr>
        <w:t xml:space="preserve">that </w:t>
      </w:r>
      <w:r>
        <w:rPr>
          <w:color w:val="000000"/>
          <w:sz w:val="18"/>
          <w:szCs w:val="18"/>
        </w:rPr>
        <w:t>aftn. spoiled it. Here I close: I think there were not a few things in my last letter</w:t>
      </w:r>
      <w:r>
        <w:rPr>
          <w:i/>
          <w:iCs/>
          <w:color w:val="000000"/>
          <w:sz w:val="18"/>
          <w:szCs w:val="18"/>
          <w:u w:val="single"/>
        </w:rPr>
        <w:t>s</w:t>
      </w:r>
      <w:r>
        <w:rPr>
          <w:color w:val="000000"/>
          <w:sz w:val="18"/>
          <w:szCs w:val="18"/>
        </w:rPr>
        <w:t xml:space="preserve"> you have “skipped”. And with kindest regards &amp; best wishes Believe me</w:t>
      </w:r>
      <w:r w:rsidR="002A439E">
        <w:rPr>
          <w:color w:val="000000"/>
          <w:sz w:val="18"/>
          <w:szCs w:val="18"/>
        </w:rPr>
        <w:t>—</w:t>
      </w:r>
    </w:p>
    <w:p w:rsidR="00832810" w:rsidRDefault="00832810">
      <w:pPr>
        <w:ind w:left="284" w:firstLine="284"/>
        <w:rPr>
          <w:color w:val="000000"/>
          <w:sz w:val="18"/>
          <w:szCs w:val="18"/>
        </w:rPr>
      </w:pPr>
      <w:r>
        <w:rPr>
          <w:color w:val="000000"/>
          <w:sz w:val="18"/>
          <w:szCs w:val="18"/>
        </w:rPr>
        <w:t>Yours faithfully,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Rain all day, </w:t>
      </w:r>
      <w:r>
        <w:rPr>
          <w:i/>
          <w:color w:val="000000"/>
          <w:sz w:val="18"/>
          <w:szCs w:val="18"/>
        </w:rPr>
        <w:t xml:space="preserve">general </w:t>
      </w:r>
      <w:r>
        <w:rPr>
          <w:color w:val="000000"/>
          <w:sz w:val="18"/>
          <w:szCs w:val="18"/>
        </w:rPr>
        <w:t xml:space="preserve">here of </w:t>
      </w:r>
      <w:r>
        <w:rPr>
          <w:i/>
          <w:color w:val="000000"/>
          <w:sz w:val="18"/>
          <w:szCs w:val="18"/>
        </w:rPr>
        <w:t>late</w:t>
      </w:r>
      <w:r>
        <w:rPr>
          <w:color w:val="000000"/>
          <w:sz w:val="18"/>
          <w:szCs w:val="18"/>
        </w:rPr>
        <w:t>: roof wet thro!!</w:t>
      </w:r>
    </w:p>
    <w:p w:rsidR="00832810" w:rsidRDefault="00832810">
      <w:pPr>
        <w:spacing w:after="120"/>
        <w:rPr>
          <w:i/>
          <w:color w:val="000000"/>
          <w:sz w:val="18"/>
          <w:szCs w:val="18"/>
        </w:rPr>
      </w:pPr>
      <w:r>
        <w:rPr>
          <w:color w:val="000000"/>
          <w:sz w:val="18"/>
          <w:szCs w:val="18"/>
        </w:rPr>
        <w:t xml:space="preserve">I have several things for </w:t>
      </w:r>
      <w:r>
        <w:rPr>
          <w:i/>
          <w:color w:val="000000"/>
          <w:sz w:val="18"/>
          <w:szCs w:val="18"/>
        </w:rPr>
        <w:t xml:space="preserve">you </w:t>
      </w:r>
      <w:r>
        <w:rPr>
          <w:color w:val="000000"/>
          <w:sz w:val="18"/>
          <w:szCs w:val="18"/>
        </w:rPr>
        <w:t>but will not send till I know you are free</w:t>
      </w:r>
      <w:r w:rsidR="002A439E">
        <w:rPr>
          <w:color w:val="000000"/>
          <w:sz w:val="18"/>
          <w:szCs w:val="18"/>
        </w:rPr>
        <w:t>—</w:t>
      </w:r>
      <w:r>
        <w:rPr>
          <w:color w:val="000000"/>
          <w:sz w:val="18"/>
          <w:szCs w:val="18"/>
        </w:rPr>
        <w:t xml:space="preserve">or </w:t>
      </w:r>
      <w:r>
        <w:rPr>
          <w:i/>
          <w:color w:val="000000"/>
          <w:sz w:val="18"/>
          <w:szCs w:val="18"/>
        </w:rPr>
        <w:t xml:space="preserve">pretty </w:t>
      </w:r>
      <w:r>
        <w:rPr>
          <w:color w:val="000000"/>
          <w:sz w:val="18"/>
          <w:szCs w:val="18"/>
        </w:rPr>
        <w:t>free.</w:t>
      </w:r>
    </w:p>
    <w:p w:rsidR="00832810" w:rsidRDefault="00832810">
      <w:pPr>
        <w:spacing w:after="120"/>
        <w:rPr>
          <w:color w:val="000000"/>
          <w:sz w:val="18"/>
          <w:szCs w:val="18"/>
        </w:rPr>
      </w:pPr>
      <w:r>
        <w:rPr>
          <w:color w:val="000000"/>
          <w:sz w:val="18"/>
          <w:szCs w:val="18"/>
        </w:rPr>
        <w:tab/>
        <w:t xml:space="preserve">With kindest regards &amp; best wishes. </w:t>
      </w:r>
      <w:r>
        <w:rPr>
          <w:color w:val="000000"/>
          <w:sz w:val="18"/>
          <w:szCs w:val="18"/>
        </w:rPr>
        <w:br/>
      </w:r>
      <w:r>
        <w:rPr>
          <w:color w:val="000000"/>
          <w:sz w:val="18"/>
          <w:szCs w:val="18"/>
        </w:rPr>
        <w:tab/>
      </w:r>
      <w:r>
        <w:rPr>
          <w:color w:val="000000"/>
          <w:sz w:val="18"/>
          <w:szCs w:val="18"/>
        </w:rPr>
        <w:tab/>
      </w:r>
      <w:r>
        <w:rPr>
          <w:color w:val="000000"/>
          <w:sz w:val="18"/>
          <w:szCs w:val="18"/>
        </w:rPr>
        <w:tab/>
      </w:r>
      <w:r>
        <w:rPr>
          <w:color w:val="000000"/>
          <w:sz w:val="18"/>
          <w:szCs w:val="18"/>
        </w:rPr>
        <w:tab/>
        <w:t xml:space="preserve">Yours ever, </w:t>
      </w:r>
      <w:r>
        <w:rPr>
          <w:color w:val="000000"/>
          <w:sz w:val="18"/>
          <w:szCs w:val="18"/>
        </w:rPr>
        <w:br/>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November 25: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85"/>
      </w:r>
    </w:p>
    <w:p w:rsidR="00832810" w:rsidRDefault="00832810">
      <w:pPr>
        <w:spacing w:after="120"/>
        <w:jc w:val="right"/>
        <w:rPr>
          <w:rFonts w:cs="Arial"/>
          <w:color w:val="000000"/>
          <w:sz w:val="18"/>
          <w:szCs w:val="22"/>
        </w:rPr>
      </w:pPr>
      <w:r>
        <w:rPr>
          <w:rFonts w:cs="Arial"/>
          <w:color w:val="000000"/>
          <w:sz w:val="18"/>
          <w:szCs w:val="22"/>
        </w:rPr>
        <w:t>Napier, Saturday</w:t>
      </w:r>
      <w:r>
        <w:rPr>
          <w:rFonts w:cs="Arial"/>
          <w:color w:val="000000"/>
          <w:sz w:val="18"/>
          <w:szCs w:val="22"/>
        </w:rPr>
        <w:br/>
        <w:t>night, 25/xi/93.</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Your very kind &amp; welcome letter of 23</w:t>
      </w:r>
      <w:r>
        <w:rPr>
          <w:rFonts w:cs="Arial"/>
          <w:color w:val="000000"/>
          <w:sz w:val="18"/>
          <w:szCs w:val="22"/>
          <w:vertAlign w:val="superscript"/>
        </w:rPr>
        <w:t>rd</w:t>
      </w:r>
      <w:r>
        <w:rPr>
          <w:rFonts w:cs="Arial"/>
          <w:color w:val="000000"/>
          <w:sz w:val="18"/>
          <w:szCs w:val="22"/>
        </w:rPr>
        <w:t xml:space="preserve">. came to hand at </w:t>
      </w:r>
      <w:smartTag w:uri="urn:schemas-microsoft-com:office:smarttags" w:element="time">
        <w:smartTagPr>
          <w:attr w:name="Hour" w:val="12"/>
          <w:attr w:name="Minute" w:val="0"/>
        </w:smartTagPr>
        <w:r>
          <w:rPr>
            <w:rFonts w:cs="Arial"/>
            <w:i/>
            <w:iCs/>
            <w:color w:val="000000"/>
            <w:sz w:val="18"/>
            <w:szCs w:val="22"/>
          </w:rPr>
          <w:t>noon</w:t>
        </w:r>
      </w:smartTag>
      <w:r>
        <w:rPr>
          <w:rFonts w:cs="Arial"/>
          <w:i/>
          <w:iCs/>
          <w:color w:val="000000"/>
          <w:sz w:val="18"/>
          <w:szCs w:val="22"/>
        </w:rPr>
        <w:t xml:space="preserve"> </w:t>
      </w:r>
      <w:r>
        <w:rPr>
          <w:rFonts w:cs="Arial"/>
          <w:color w:val="000000"/>
          <w:sz w:val="18"/>
          <w:szCs w:val="22"/>
        </w:rPr>
        <w:t xml:space="preserve">today. (Rain kept pouring last evg. so I desired Robert </w:t>
      </w:r>
      <w:r>
        <w:rPr>
          <w:rFonts w:cs="Arial"/>
          <w:i/>
          <w:iCs/>
          <w:color w:val="000000"/>
          <w:sz w:val="18"/>
          <w:szCs w:val="22"/>
        </w:rPr>
        <w:t xml:space="preserve">not </w:t>
      </w:r>
      <w:r>
        <w:rPr>
          <w:rFonts w:cs="Arial"/>
          <w:color w:val="000000"/>
          <w:sz w:val="18"/>
          <w:szCs w:val="22"/>
        </w:rPr>
        <w:t>to go down</w:t>
      </w:r>
      <w:r w:rsidR="002A439E">
        <w:rPr>
          <w:rFonts w:cs="Arial"/>
          <w:color w:val="000000"/>
          <w:sz w:val="18"/>
          <w:szCs w:val="22"/>
        </w:rPr>
        <w:t>—</w:t>
      </w:r>
      <w:r>
        <w:rPr>
          <w:rFonts w:cs="Arial"/>
          <w:color w:val="000000"/>
          <w:sz w:val="18"/>
          <w:szCs w:val="22"/>
        </w:rPr>
        <w:t xml:space="preserve">as he had been twice during day.) I am </w:t>
      </w:r>
      <w:r>
        <w:rPr>
          <w:rFonts w:cs="Arial"/>
          <w:i/>
          <w:iCs/>
          <w:color w:val="000000"/>
          <w:sz w:val="18"/>
          <w:szCs w:val="22"/>
        </w:rPr>
        <w:t xml:space="preserve">much obliged </w:t>
      </w:r>
      <w:r>
        <w:rPr>
          <w:rFonts w:cs="Arial"/>
          <w:color w:val="000000"/>
          <w:sz w:val="18"/>
          <w:szCs w:val="22"/>
        </w:rPr>
        <w:t>to you for it. more than mere words can well express,</w:t>
      </w:r>
      <w:r w:rsidR="002A439E">
        <w:rPr>
          <w:rFonts w:cs="Arial"/>
          <w:color w:val="000000"/>
          <w:sz w:val="18"/>
          <w:szCs w:val="22"/>
        </w:rPr>
        <w:t>—</w:t>
      </w:r>
      <w:r>
        <w:rPr>
          <w:rFonts w:cs="Arial"/>
          <w:color w:val="000000"/>
          <w:sz w:val="18"/>
          <w:szCs w:val="22"/>
        </w:rPr>
        <w:t xml:space="preserve">for your </w:t>
      </w:r>
      <w:r>
        <w:rPr>
          <w:rFonts w:cs="Arial"/>
          <w:i/>
          <w:iCs/>
          <w:color w:val="000000"/>
          <w:sz w:val="18"/>
          <w:szCs w:val="22"/>
        </w:rPr>
        <w:t xml:space="preserve">esteemed </w:t>
      </w:r>
      <w:r>
        <w:rPr>
          <w:rFonts w:cs="Arial"/>
          <w:color w:val="000000"/>
          <w:sz w:val="18"/>
          <w:szCs w:val="22"/>
        </w:rPr>
        <w:t xml:space="preserve">offer to read my Paper: this was just what I have all along </w:t>
      </w:r>
      <w:r>
        <w:rPr>
          <w:rFonts w:cs="Arial"/>
          <w:i/>
          <w:iCs/>
          <w:color w:val="000000"/>
          <w:sz w:val="18"/>
          <w:szCs w:val="22"/>
        </w:rPr>
        <w:t>wished</w:t>
      </w:r>
      <w:r w:rsidR="002A439E">
        <w:rPr>
          <w:rFonts w:cs="Arial"/>
          <w:color w:val="000000"/>
          <w:sz w:val="18"/>
          <w:szCs w:val="22"/>
        </w:rPr>
        <w:t>—</w:t>
      </w:r>
      <w:r>
        <w:rPr>
          <w:rFonts w:cs="Arial"/>
          <w:color w:val="000000"/>
          <w:sz w:val="18"/>
          <w:szCs w:val="22"/>
        </w:rPr>
        <w:t xml:space="preserve">but I dared not ask you to do it. I have already made up the packet, to go w. this on Monday mg. and intend to </w:t>
      </w:r>
      <w:r>
        <w:rPr>
          <w:rFonts w:cs="Arial"/>
          <w:i/>
          <w:iCs/>
          <w:color w:val="000000"/>
          <w:sz w:val="18"/>
          <w:szCs w:val="22"/>
        </w:rPr>
        <w:t xml:space="preserve">register </w:t>
      </w:r>
      <w:r>
        <w:rPr>
          <w:rFonts w:cs="Arial"/>
          <w:color w:val="000000"/>
          <w:sz w:val="18"/>
          <w:szCs w:val="22"/>
        </w:rPr>
        <w:t>it</w:t>
      </w:r>
      <w:r w:rsidR="002A439E">
        <w:rPr>
          <w:rFonts w:cs="Arial"/>
          <w:color w:val="000000"/>
          <w:sz w:val="18"/>
          <w:szCs w:val="22"/>
        </w:rPr>
        <w:t>—</w:t>
      </w:r>
      <w:r>
        <w:rPr>
          <w:rFonts w:cs="Arial"/>
          <w:color w:val="000000"/>
          <w:sz w:val="18"/>
          <w:szCs w:val="22"/>
        </w:rPr>
        <w:t xml:space="preserve">having lost 2 book packets, which were </w:t>
      </w:r>
      <w:r>
        <w:rPr>
          <w:rFonts w:cs="Arial"/>
          <w:i/>
          <w:iCs/>
          <w:color w:val="000000"/>
          <w:sz w:val="18"/>
          <w:szCs w:val="22"/>
        </w:rPr>
        <w:t xml:space="preserve">not </w:t>
      </w:r>
      <w:r>
        <w:rPr>
          <w:rFonts w:cs="Arial"/>
          <w:color w:val="000000"/>
          <w:sz w:val="18"/>
          <w:szCs w:val="22"/>
        </w:rPr>
        <w:t>regd.,</w:t>
      </w:r>
      <w:r w:rsidR="002A439E">
        <w:rPr>
          <w:rFonts w:cs="Arial"/>
          <w:color w:val="000000"/>
          <w:sz w:val="18"/>
          <w:szCs w:val="22"/>
        </w:rPr>
        <w:t>—</w:t>
      </w:r>
      <w:r>
        <w:rPr>
          <w:rFonts w:cs="Arial"/>
          <w:color w:val="000000"/>
          <w:sz w:val="18"/>
          <w:szCs w:val="22"/>
        </w:rPr>
        <w:t xml:space="preserve">and only yesterday, my man (&amp; myself by letter) had a fight w. our P.O. authorities, re </w:t>
      </w:r>
      <w:r>
        <w:rPr>
          <w:rFonts w:cs="Arial"/>
          <w:i/>
          <w:iCs/>
          <w:color w:val="000000"/>
          <w:sz w:val="18"/>
          <w:szCs w:val="22"/>
        </w:rPr>
        <w:t xml:space="preserve">registering </w:t>
      </w:r>
      <w:r>
        <w:rPr>
          <w:rFonts w:cs="Arial"/>
          <w:color w:val="000000"/>
          <w:sz w:val="18"/>
          <w:szCs w:val="22"/>
        </w:rPr>
        <w:t xml:space="preserve">a sm. box dried spns. for </w:t>
      </w:r>
      <w:smartTag w:uri="urn:schemas-microsoft-com:office:smarttags" w:element="place">
        <w:r>
          <w:rPr>
            <w:rFonts w:cs="Arial"/>
            <w:color w:val="000000"/>
            <w:sz w:val="18"/>
            <w:szCs w:val="22"/>
          </w:rPr>
          <w:t>Kew</w:t>
        </w:r>
      </w:smartTag>
      <w:r>
        <w:rPr>
          <w:rFonts w:cs="Arial"/>
          <w:color w:val="000000"/>
          <w:sz w:val="18"/>
          <w:szCs w:val="22"/>
        </w:rPr>
        <w:t xml:space="preserve">, 4lb., but we </w:t>
      </w:r>
      <w:r>
        <w:rPr>
          <w:rFonts w:cs="Arial"/>
          <w:i/>
          <w:iCs/>
          <w:color w:val="000000"/>
          <w:sz w:val="18"/>
          <w:szCs w:val="22"/>
        </w:rPr>
        <w:t>prevailed</w:t>
      </w:r>
      <w:r w:rsidR="002A439E">
        <w:rPr>
          <w:rFonts w:cs="Arial"/>
          <w:color w:val="000000"/>
          <w:sz w:val="18"/>
          <w:szCs w:val="22"/>
        </w:rPr>
        <w:t>—</w:t>
      </w:r>
      <w:r>
        <w:rPr>
          <w:rFonts w:cs="Arial"/>
          <w:i/>
          <w:iCs/>
          <w:color w:val="000000"/>
          <w:sz w:val="18"/>
          <w:szCs w:val="22"/>
          <w:u w:val="single"/>
        </w:rPr>
        <w:t>at last</w:t>
      </w:r>
      <w:r>
        <w:rPr>
          <w:rFonts w:cs="Arial"/>
          <w:color w:val="000000"/>
          <w:sz w:val="18"/>
          <w:szCs w:val="22"/>
        </w:rPr>
        <w:t xml:space="preserve">!! Now I leave to you to do all that is necessary: should you have time sufficient, read it </w:t>
      </w:r>
      <w:r>
        <w:rPr>
          <w:rFonts w:cs="Arial"/>
          <w:i/>
          <w:color w:val="000000"/>
          <w:sz w:val="18"/>
          <w:szCs w:val="22"/>
        </w:rPr>
        <w:t>all</w:t>
      </w:r>
      <w:r>
        <w:rPr>
          <w:rFonts w:cs="Arial"/>
          <w:color w:val="000000"/>
          <w:sz w:val="18"/>
          <w:szCs w:val="22"/>
        </w:rPr>
        <w:t xml:space="preserve"> again, but if not, then those parts towards close where I have put in a little new matter. I hope Tregear may be with you, also Mair, when read: &amp; I heartily wish you every success.</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send a “Herald”</w:t>
      </w:r>
      <w:r w:rsidR="002A439E">
        <w:rPr>
          <w:rFonts w:cs="Arial"/>
          <w:color w:val="000000"/>
          <w:sz w:val="18"/>
          <w:szCs w:val="22"/>
        </w:rPr>
        <w:t>—</w:t>
      </w:r>
      <w:r>
        <w:rPr>
          <w:rFonts w:cs="Arial"/>
          <w:color w:val="000000"/>
          <w:sz w:val="18"/>
          <w:szCs w:val="22"/>
        </w:rPr>
        <w:t>that you may see a letter of mine in it:</w:t>
      </w:r>
      <w:r w:rsidR="002A439E">
        <w:rPr>
          <w:rFonts w:cs="Arial"/>
          <w:color w:val="000000"/>
          <w:sz w:val="18"/>
          <w:szCs w:val="22"/>
        </w:rPr>
        <w:t>—</w:t>
      </w:r>
      <w:r>
        <w:rPr>
          <w:rFonts w:cs="Arial"/>
          <w:color w:val="000000"/>
          <w:sz w:val="18"/>
          <w:szCs w:val="22"/>
        </w:rPr>
        <w:t xml:space="preserve">as “thereby hangs a tale”: on the Ed. recg. it he </w:t>
      </w:r>
      <w:r>
        <w:rPr>
          <w:rFonts w:cs="Arial"/>
          <w:i/>
          <w:color w:val="000000"/>
          <w:sz w:val="18"/>
          <w:szCs w:val="22"/>
        </w:rPr>
        <w:t xml:space="preserve">returned </w:t>
      </w:r>
      <w:r>
        <w:rPr>
          <w:rFonts w:cs="Arial"/>
          <w:color w:val="000000"/>
          <w:sz w:val="18"/>
          <w:szCs w:val="22"/>
        </w:rPr>
        <w:t xml:space="preserve">it, with a very complimentary &amp; long letter, saying he was quite willing to publish it, but called my attenton to a </w:t>
      </w:r>
      <w:r>
        <w:rPr>
          <w:rFonts w:cs="Arial"/>
          <w:i/>
          <w:color w:val="000000"/>
          <w:sz w:val="18"/>
          <w:szCs w:val="22"/>
        </w:rPr>
        <w:t xml:space="preserve">part </w:t>
      </w:r>
      <w:r>
        <w:rPr>
          <w:rFonts w:cs="Arial"/>
          <w:color w:val="000000"/>
          <w:sz w:val="18"/>
          <w:szCs w:val="22"/>
        </w:rPr>
        <w:t xml:space="preserve">that had better be </w:t>
      </w:r>
      <w:r>
        <w:rPr>
          <w:rFonts w:cs="Arial"/>
          <w:i/>
          <w:color w:val="000000"/>
          <w:sz w:val="18"/>
          <w:szCs w:val="22"/>
        </w:rPr>
        <w:t>altered</w:t>
      </w:r>
      <w:r>
        <w:rPr>
          <w:rFonts w:cs="Arial"/>
          <w:color w:val="000000"/>
          <w:sz w:val="18"/>
          <w:szCs w:val="22"/>
        </w:rPr>
        <w:t>: I had originally written “</w:t>
      </w:r>
      <w:r>
        <w:rPr>
          <w:rFonts w:cs="Arial"/>
          <w:i/>
          <w:color w:val="000000"/>
          <w:sz w:val="18"/>
          <w:szCs w:val="22"/>
        </w:rPr>
        <w:t xml:space="preserve">4 </w:t>
      </w:r>
      <w:r>
        <w:rPr>
          <w:rFonts w:cs="Arial"/>
          <w:color w:val="000000"/>
          <w:sz w:val="18"/>
          <w:szCs w:val="22"/>
        </w:rPr>
        <w:t>classes”</w:t>
      </w:r>
      <w:r w:rsidR="002A439E">
        <w:rPr>
          <w:rFonts w:cs="Arial"/>
          <w:color w:val="000000"/>
          <w:sz w:val="18"/>
          <w:szCs w:val="22"/>
        </w:rPr>
        <w:t>—</w:t>
      </w:r>
      <w:r>
        <w:rPr>
          <w:rFonts w:cs="Arial"/>
          <w:color w:val="000000"/>
          <w:sz w:val="18"/>
          <w:szCs w:val="22"/>
        </w:rPr>
        <w:t>no. 1 being the owners or shareholders of the said R. Theatre, who are said to be “reaping fat dividends”</w:t>
      </w:r>
      <w:r w:rsidR="002A439E">
        <w:rPr>
          <w:rFonts w:cs="Arial"/>
          <w:color w:val="000000"/>
          <w:sz w:val="18"/>
          <w:szCs w:val="22"/>
        </w:rPr>
        <w:t>—</w:t>
      </w:r>
      <w:r>
        <w:rPr>
          <w:rFonts w:cs="Arial"/>
          <w:color w:val="000000"/>
          <w:sz w:val="18"/>
          <w:szCs w:val="22"/>
        </w:rPr>
        <w:t xml:space="preserve">This, W. said, is </w:t>
      </w:r>
      <w:r>
        <w:rPr>
          <w:rFonts w:cs="Arial"/>
          <w:i/>
          <w:color w:val="000000"/>
          <w:sz w:val="18"/>
          <w:szCs w:val="22"/>
        </w:rPr>
        <w:t>wrong</w:t>
      </w:r>
      <w:r w:rsidR="002A439E">
        <w:rPr>
          <w:rFonts w:cs="Arial"/>
          <w:color w:val="000000"/>
          <w:sz w:val="18"/>
          <w:szCs w:val="22"/>
        </w:rPr>
        <w:t>—</w:t>
      </w:r>
      <w:r>
        <w:rPr>
          <w:rFonts w:cs="Arial"/>
          <w:color w:val="000000"/>
          <w:sz w:val="18"/>
          <w:szCs w:val="22"/>
        </w:rPr>
        <w:t xml:space="preserve">entirely so! (our friend </w:t>
      </w:r>
      <w:r>
        <w:rPr>
          <w:rFonts w:cs="Arial"/>
          <w:i/>
          <w:color w:val="000000"/>
          <w:sz w:val="18"/>
          <w:szCs w:val="22"/>
        </w:rPr>
        <w:t xml:space="preserve">Peter D. </w:t>
      </w:r>
      <w:r>
        <w:rPr>
          <w:rFonts w:cs="Arial"/>
          <w:color w:val="000000"/>
          <w:sz w:val="18"/>
          <w:szCs w:val="22"/>
        </w:rPr>
        <w:t>being one of them:) they are largely in debt, w. overdraft at Bk., and cannot even meet the Interest, &amp;c.</w:t>
      </w:r>
      <w:r w:rsidR="002A439E">
        <w:rPr>
          <w:rFonts w:cs="Arial"/>
          <w:color w:val="000000"/>
          <w:sz w:val="18"/>
          <w:szCs w:val="22"/>
        </w:rPr>
        <w:t>—</w:t>
      </w:r>
      <w:r>
        <w:rPr>
          <w:rFonts w:cs="Arial"/>
          <w:color w:val="000000"/>
          <w:sz w:val="18"/>
          <w:szCs w:val="22"/>
        </w:rPr>
        <w:t xml:space="preserve">so, I cut out that, &amp; made </w:t>
      </w:r>
      <w:r>
        <w:rPr>
          <w:rFonts w:cs="Arial"/>
          <w:i/>
          <w:color w:val="000000"/>
          <w:sz w:val="18"/>
          <w:szCs w:val="22"/>
        </w:rPr>
        <w:t xml:space="preserve">3 </w:t>
      </w:r>
      <w:r>
        <w:rPr>
          <w:rFonts w:cs="Arial"/>
          <w:color w:val="000000"/>
          <w:sz w:val="18"/>
          <w:szCs w:val="22"/>
        </w:rPr>
        <w:t xml:space="preserve">classes instead; &amp; retd. at once: but W. has cunningly contrived, </w:t>
      </w:r>
      <w:r>
        <w:rPr>
          <w:rFonts w:cs="Arial"/>
          <w:i/>
          <w:color w:val="000000"/>
          <w:sz w:val="18"/>
          <w:szCs w:val="22"/>
        </w:rPr>
        <w:t xml:space="preserve">first </w:t>
      </w:r>
      <w:r>
        <w:rPr>
          <w:rFonts w:cs="Arial"/>
          <w:color w:val="000000"/>
          <w:sz w:val="18"/>
          <w:szCs w:val="22"/>
        </w:rPr>
        <w:t xml:space="preserve">to let the </w:t>
      </w:r>
      <w:r>
        <w:rPr>
          <w:rFonts w:cs="Arial"/>
          <w:i/>
          <w:color w:val="000000"/>
          <w:sz w:val="18"/>
          <w:szCs w:val="22"/>
        </w:rPr>
        <w:t xml:space="preserve">amateurs </w:t>
      </w:r>
      <w:r>
        <w:rPr>
          <w:rFonts w:cs="Arial"/>
          <w:color w:val="000000"/>
          <w:sz w:val="18"/>
          <w:szCs w:val="22"/>
        </w:rPr>
        <w:t xml:space="preserve">know of it, &amp; then they (or Sayers) having gone round &amp; colld. over </w:t>
      </w:r>
      <w:r>
        <w:rPr>
          <w:color w:val="000000"/>
          <w:sz w:val="18"/>
          <w:szCs w:val="22"/>
        </w:rPr>
        <w:t>£</w:t>
      </w:r>
      <w:r>
        <w:rPr>
          <w:rFonts w:cs="Arial"/>
          <w:color w:val="000000"/>
          <w:sz w:val="18"/>
          <w:szCs w:val="22"/>
        </w:rPr>
        <w:t>20.</w:t>
      </w:r>
      <w:r>
        <w:rPr>
          <w:rFonts w:cs="Arial"/>
          <w:color w:val="000000"/>
          <w:sz w:val="18"/>
          <w:szCs w:val="22"/>
        </w:rPr>
        <w:br/>
      </w:r>
      <w:r w:rsidR="002A439E">
        <w:rPr>
          <w:rFonts w:cs="Arial"/>
          <w:color w:val="000000"/>
          <w:sz w:val="18"/>
          <w:szCs w:val="22"/>
        </w:rPr>
        <w:t>—</w:t>
      </w:r>
      <w:r>
        <w:rPr>
          <w:rFonts w:cs="Arial"/>
          <w:color w:val="000000"/>
          <w:sz w:val="18"/>
          <w:szCs w:val="22"/>
        </w:rPr>
        <w:t>&amp; W. noticed that, the day before, he publishes it.</w:t>
      </w:r>
      <w:r>
        <w:rPr>
          <w:rStyle w:val="FootnoteReference"/>
          <w:rFonts w:cs="Arial"/>
          <w:color w:val="000000"/>
          <w:sz w:val="18"/>
          <w:szCs w:val="22"/>
        </w:rPr>
        <w:footnoteReference w:id="686"/>
      </w:r>
      <w:r>
        <w:rPr>
          <w:rFonts w:cs="Arial"/>
          <w:color w:val="000000"/>
          <w:sz w:val="18"/>
          <w:szCs w:val="22"/>
        </w:rPr>
        <w:t xml:space="preserve"> I was led to the remark</w:t>
      </w:r>
      <w:r w:rsidR="008D2274">
        <w:rPr>
          <w:rFonts w:cs="Arial"/>
          <w:color w:val="000000"/>
          <w:sz w:val="18"/>
          <w:szCs w:val="22"/>
        </w:rPr>
        <w:t>— “</w:t>
      </w:r>
      <w:r>
        <w:rPr>
          <w:rFonts w:cs="Arial"/>
          <w:color w:val="000000"/>
          <w:sz w:val="18"/>
          <w:szCs w:val="22"/>
        </w:rPr>
        <w:t>Mammon of Unrss.”, through having lately preached from that text.</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We have been having nearly a week of constant rain, mild and steady, day &amp; night, &amp; not yet over.</w:t>
      </w:r>
    </w:p>
    <w:p w:rsidR="00832810" w:rsidRDefault="00832810">
      <w:pPr>
        <w:spacing w:after="120"/>
        <w:rPr>
          <w:rFonts w:cs="Arial"/>
          <w:color w:val="000000"/>
          <w:sz w:val="18"/>
          <w:szCs w:val="22"/>
        </w:rPr>
      </w:pPr>
      <w:r>
        <w:rPr>
          <w:rFonts w:cs="Arial"/>
          <w:color w:val="000000"/>
          <w:sz w:val="18"/>
          <w:szCs w:val="22"/>
        </w:rPr>
        <w:t>The Bp. returned from his N. tour on Saty. 18</w:t>
      </w:r>
      <w:r>
        <w:rPr>
          <w:rFonts w:cs="Arial"/>
          <w:color w:val="000000"/>
          <w:sz w:val="18"/>
          <w:szCs w:val="22"/>
          <w:vertAlign w:val="superscript"/>
        </w:rPr>
        <w:t>th</w:t>
      </w:r>
      <w:r>
        <w:rPr>
          <w:rFonts w:cs="Arial"/>
          <w:color w:val="000000"/>
          <w:sz w:val="18"/>
          <w:szCs w:val="22"/>
        </w:rPr>
        <w:t xml:space="preserve">., and </w:t>
      </w:r>
      <w:r w:rsidR="00573603">
        <w:rPr>
          <w:rFonts w:cs="Arial"/>
          <w:color w:val="000000"/>
          <w:sz w:val="18"/>
          <w:szCs w:val="22"/>
        </w:rPr>
        <w:t>left yesterday for Woodville, &amp;c</w:t>
      </w:r>
      <w:r w:rsidR="002A439E">
        <w:rPr>
          <w:rFonts w:cs="Arial"/>
          <w:color w:val="000000"/>
          <w:sz w:val="18"/>
          <w:szCs w:val="22"/>
        </w:rPr>
        <w:t>—</w:t>
      </w:r>
      <w:r>
        <w:rPr>
          <w:rFonts w:cs="Arial"/>
          <w:color w:val="000000"/>
          <w:sz w:val="18"/>
          <w:szCs w:val="22"/>
        </w:rPr>
        <w:t>his day for leaving H.B. (the Dean told me) is the 1</w:t>
      </w:r>
      <w:r>
        <w:rPr>
          <w:rFonts w:cs="Arial"/>
          <w:color w:val="000000"/>
          <w:sz w:val="18"/>
          <w:szCs w:val="22"/>
          <w:vertAlign w:val="superscript"/>
        </w:rPr>
        <w:t>st</w:t>
      </w:r>
      <w:r>
        <w:rPr>
          <w:rFonts w:cs="Arial"/>
          <w:color w:val="000000"/>
          <w:sz w:val="18"/>
          <w:szCs w:val="22"/>
        </w:rPr>
        <w:t>. Jany.</w:t>
      </w:r>
      <w:r w:rsidR="002A439E">
        <w:rPr>
          <w:rFonts w:cs="Arial"/>
          <w:color w:val="000000"/>
          <w:sz w:val="18"/>
          <w:szCs w:val="22"/>
        </w:rPr>
        <w:t>—</w:t>
      </w:r>
      <w:r>
        <w:rPr>
          <w:rFonts w:cs="Arial"/>
          <w:color w:val="000000"/>
          <w:sz w:val="18"/>
          <w:szCs w:val="22"/>
        </w:rPr>
        <w:t>I have not seen the Bp., since Sunday 1</w:t>
      </w:r>
      <w:r>
        <w:rPr>
          <w:rFonts w:cs="Arial"/>
          <w:color w:val="000000"/>
          <w:sz w:val="18"/>
          <w:szCs w:val="22"/>
          <w:vertAlign w:val="superscript"/>
        </w:rPr>
        <w:t>st</w:t>
      </w:r>
      <w:r>
        <w:rPr>
          <w:rFonts w:cs="Arial"/>
          <w:color w:val="000000"/>
          <w:sz w:val="18"/>
          <w:szCs w:val="22"/>
        </w:rPr>
        <w:t>. Ocober.</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have had a most </w:t>
      </w:r>
      <w:r>
        <w:rPr>
          <w:rFonts w:cs="Arial"/>
          <w:i/>
          <w:color w:val="000000"/>
          <w:sz w:val="18"/>
          <w:szCs w:val="22"/>
        </w:rPr>
        <w:t>unpleasant shock</w:t>
      </w:r>
      <w:r>
        <w:rPr>
          <w:rFonts w:cs="Arial"/>
          <w:color w:val="000000"/>
          <w:sz w:val="18"/>
          <w:szCs w:val="22"/>
        </w:rPr>
        <w:t xml:space="preserve"> this week: a gentleman in London, whom I have </w:t>
      </w:r>
      <w:r>
        <w:rPr>
          <w:rFonts w:cs="Arial"/>
          <w:i/>
          <w:color w:val="000000"/>
          <w:sz w:val="18"/>
          <w:szCs w:val="22"/>
        </w:rPr>
        <w:t>long known</w:t>
      </w:r>
      <w:r>
        <w:rPr>
          <w:rFonts w:cs="Arial"/>
          <w:color w:val="000000"/>
          <w:sz w:val="18"/>
          <w:szCs w:val="22"/>
        </w:rPr>
        <w:t xml:space="preserve"> as a good Xn. Correspdt.,</w:t>
      </w:r>
      <w:r w:rsidR="002A439E">
        <w:rPr>
          <w:rFonts w:cs="Arial"/>
          <w:color w:val="000000"/>
          <w:sz w:val="18"/>
          <w:szCs w:val="22"/>
        </w:rPr>
        <w:t>—</w:t>
      </w:r>
      <w:r>
        <w:rPr>
          <w:rFonts w:cs="Arial"/>
          <w:color w:val="000000"/>
          <w:sz w:val="18"/>
          <w:szCs w:val="22"/>
        </w:rPr>
        <w:t>and into his hands I had committed very important private matters for settlement, (which had been 1–2 yrs. progressing) and from him I had lately recd. a Brindisi letter</w:t>
      </w:r>
      <w:r w:rsidR="002A439E">
        <w:rPr>
          <w:rFonts w:cs="Arial"/>
          <w:color w:val="000000"/>
          <w:sz w:val="18"/>
          <w:szCs w:val="22"/>
        </w:rPr>
        <w:t>—</w:t>
      </w:r>
      <w:r>
        <w:rPr>
          <w:rFonts w:cs="Arial"/>
          <w:color w:val="000000"/>
          <w:sz w:val="18"/>
          <w:szCs w:val="22"/>
        </w:rPr>
        <w:t>in which he sd. he was very well in health, &amp; should finish my affair about 12</w:t>
      </w:r>
      <w:r>
        <w:rPr>
          <w:rFonts w:cs="Arial"/>
          <w:color w:val="000000"/>
          <w:sz w:val="18"/>
          <w:szCs w:val="22"/>
          <w:vertAlign w:val="superscript"/>
        </w:rPr>
        <w:t>th</w:t>
      </w:r>
      <w:r>
        <w:rPr>
          <w:rFonts w:cs="Arial"/>
          <w:color w:val="000000"/>
          <w:sz w:val="18"/>
          <w:szCs w:val="22"/>
        </w:rPr>
        <w:t xml:space="preserve"> Novr. (when Drafts remitted would be mature) when he would (again) wire “settled”. Well, mid-Novr. came &amp; passed, &amp; I was expg., when 2 days ago a letter from his son, dated “13</w:t>
      </w:r>
      <w:r>
        <w:rPr>
          <w:rFonts w:cs="Arial"/>
          <w:color w:val="000000"/>
          <w:sz w:val="18"/>
          <w:szCs w:val="22"/>
          <w:vertAlign w:val="superscript"/>
        </w:rPr>
        <w:t>th</w:t>
      </w:r>
      <w:r>
        <w:rPr>
          <w:rFonts w:cs="Arial"/>
          <w:color w:val="000000"/>
          <w:sz w:val="18"/>
          <w:szCs w:val="22"/>
        </w:rPr>
        <w:t>. Octr.” saying</w:t>
      </w:r>
      <w:r w:rsidR="002A439E">
        <w:rPr>
          <w:rFonts w:cs="Arial"/>
          <w:color w:val="000000"/>
          <w:sz w:val="18"/>
          <w:szCs w:val="22"/>
        </w:rPr>
        <w:t>—</w:t>
      </w:r>
      <w:r>
        <w:rPr>
          <w:rFonts w:cs="Arial"/>
          <w:i/>
          <w:color w:val="000000"/>
          <w:sz w:val="18"/>
          <w:szCs w:val="22"/>
        </w:rPr>
        <w:t>his F. died suddenly on Sunday 8</w:t>
      </w:r>
      <w:r>
        <w:rPr>
          <w:rFonts w:cs="Arial"/>
          <w:i/>
          <w:color w:val="000000"/>
          <w:sz w:val="18"/>
          <w:szCs w:val="22"/>
          <w:vertAlign w:val="superscript"/>
        </w:rPr>
        <w:t>th</w:t>
      </w:r>
      <w:r>
        <w:rPr>
          <w:rFonts w:cs="Arial"/>
          <w:i/>
          <w:color w:val="000000"/>
          <w:sz w:val="18"/>
          <w:szCs w:val="22"/>
        </w:rPr>
        <w:t>. Octr.</w:t>
      </w:r>
      <w:r>
        <w:rPr>
          <w:rFonts w:cs="Arial"/>
          <w:color w:val="000000"/>
          <w:sz w:val="18"/>
          <w:szCs w:val="22"/>
        </w:rPr>
        <w:t>,</w:t>
      </w:r>
      <w:r w:rsidR="002A439E">
        <w:rPr>
          <w:rFonts w:cs="Arial"/>
          <w:color w:val="000000"/>
          <w:sz w:val="18"/>
          <w:szCs w:val="22"/>
        </w:rPr>
        <w:t>—</w:t>
      </w:r>
      <w:r>
        <w:rPr>
          <w:rFonts w:cs="Arial"/>
          <w:color w:val="000000"/>
          <w:sz w:val="18"/>
          <w:szCs w:val="22"/>
        </w:rPr>
        <w:t>&amp; he, the son, absent in country</w:t>
      </w:r>
      <w:r w:rsidR="002A439E">
        <w:rPr>
          <w:rFonts w:cs="Arial"/>
          <w:color w:val="000000"/>
          <w:sz w:val="18"/>
          <w:szCs w:val="22"/>
        </w:rPr>
        <w:t>—</w:t>
      </w:r>
      <w:r>
        <w:rPr>
          <w:rFonts w:cs="Arial"/>
          <w:color w:val="000000"/>
          <w:sz w:val="18"/>
          <w:szCs w:val="22"/>
        </w:rPr>
        <w:t xml:space="preserve">having left home on the Saty. &amp; his F. well, but on his return on My. he was </w:t>
      </w:r>
      <w:r>
        <w:rPr>
          <w:rFonts w:cs="Arial"/>
          <w:i/>
          <w:color w:val="000000"/>
          <w:sz w:val="18"/>
          <w:szCs w:val="22"/>
        </w:rPr>
        <w:t>dead</w:t>
      </w:r>
      <w:r>
        <w:rPr>
          <w:rFonts w:cs="Arial"/>
          <w:color w:val="000000"/>
          <w:sz w:val="18"/>
          <w:szCs w:val="22"/>
        </w:rPr>
        <w:t xml:space="preserve">: and my letter of </w:t>
      </w:r>
      <w:r>
        <w:rPr>
          <w:rFonts w:cs="Arial"/>
          <w:i/>
          <w:color w:val="000000"/>
          <w:sz w:val="18"/>
          <w:szCs w:val="22"/>
        </w:rPr>
        <w:t xml:space="preserve">final </w:t>
      </w:r>
      <w:r>
        <w:rPr>
          <w:rFonts w:cs="Arial"/>
          <w:color w:val="000000"/>
          <w:sz w:val="18"/>
          <w:szCs w:val="22"/>
        </w:rPr>
        <w:t>instructions of 31</w:t>
      </w:r>
      <w:r>
        <w:rPr>
          <w:rFonts w:cs="Arial"/>
          <w:color w:val="000000"/>
          <w:sz w:val="18"/>
          <w:szCs w:val="22"/>
          <w:vertAlign w:val="superscript"/>
        </w:rPr>
        <w:t>st</w:t>
      </w:r>
      <w:r>
        <w:rPr>
          <w:rFonts w:cs="Arial"/>
          <w:color w:val="000000"/>
          <w:sz w:val="18"/>
          <w:szCs w:val="22"/>
        </w:rPr>
        <w:t xml:space="preserve"> Augt. reached the house on </w:t>
      </w:r>
      <w:r>
        <w:rPr>
          <w:rFonts w:cs="Arial"/>
          <w:i/>
          <w:color w:val="000000"/>
          <w:sz w:val="18"/>
          <w:szCs w:val="22"/>
        </w:rPr>
        <w:t>that mg</w:t>
      </w:r>
      <w:r>
        <w:rPr>
          <w:rFonts w:cs="Arial"/>
          <w:color w:val="000000"/>
          <w:sz w:val="18"/>
          <w:szCs w:val="22"/>
        </w:rPr>
        <w:t>. 13</w:t>
      </w:r>
      <w:r>
        <w:rPr>
          <w:rFonts w:cs="Arial"/>
          <w:color w:val="000000"/>
          <w:sz w:val="18"/>
          <w:szCs w:val="22"/>
          <w:vertAlign w:val="superscript"/>
        </w:rPr>
        <w:t>th</w:t>
      </w:r>
      <w:r>
        <w:rPr>
          <w:rFonts w:cs="Arial"/>
          <w:color w:val="000000"/>
          <w:sz w:val="18"/>
          <w:szCs w:val="22"/>
        </w:rPr>
        <w:t>. The son writes well</w:t>
      </w:r>
      <w:r w:rsidR="002A439E">
        <w:rPr>
          <w:rFonts w:cs="Arial"/>
          <w:color w:val="000000"/>
          <w:sz w:val="18"/>
          <w:szCs w:val="22"/>
        </w:rPr>
        <w:t>—</w:t>
      </w:r>
      <w:r>
        <w:rPr>
          <w:rFonts w:cs="Arial"/>
          <w:color w:val="000000"/>
          <w:sz w:val="18"/>
          <w:szCs w:val="22"/>
        </w:rPr>
        <w:t>but it is a sad blow to me.</w:t>
      </w:r>
    </w:p>
    <w:p w:rsidR="00832810" w:rsidRDefault="00832810">
      <w:pPr>
        <w:spacing w:after="120"/>
        <w:rPr>
          <w:rFonts w:cs="Arial"/>
          <w:color w:val="000000"/>
          <w:sz w:val="18"/>
          <w:szCs w:val="22"/>
        </w:rPr>
      </w:pPr>
      <w:r>
        <w:rPr>
          <w:rFonts w:cs="Arial"/>
          <w:color w:val="000000"/>
          <w:sz w:val="18"/>
          <w:szCs w:val="22"/>
        </w:rPr>
        <w:t>I hope all may turn out well!</w:t>
      </w:r>
      <w:r w:rsidR="002A439E">
        <w:rPr>
          <w:rFonts w:cs="Arial"/>
          <w:color w:val="000000"/>
          <w:sz w:val="18"/>
          <w:szCs w:val="22"/>
        </w:rPr>
        <w:t>—</w:t>
      </w:r>
      <w:r>
        <w:rPr>
          <w:rFonts w:cs="Arial"/>
          <w:color w:val="000000"/>
          <w:sz w:val="18"/>
          <w:szCs w:val="22"/>
        </w:rPr>
        <w:t>I have a lot to send you next week, after S.F.M. &amp; election.</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i/>
          <w:color w:val="000000"/>
          <w:sz w:val="18"/>
          <w:szCs w:val="22"/>
        </w:rPr>
        <w:t>P.S.</w:t>
      </w:r>
      <w:r w:rsidR="002A439E">
        <w:rPr>
          <w:rFonts w:cs="Arial"/>
          <w:color w:val="000000"/>
          <w:sz w:val="18"/>
          <w:szCs w:val="22"/>
        </w:rPr>
        <w:t>—</w:t>
      </w:r>
      <w:r>
        <w:rPr>
          <w:rFonts w:cs="Arial"/>
          <w:color w:val="000000"/>
          <w:sz w:val="18"/>
          <w:szCs w:val="22"/>
        </w:rPr>
        <w:t xml:space="preserve">I keenly note what you have told me </w:t>
      </w:r>
      <w:r>
        <w:rPr>
          <w:rFonts w:cs="Arial"/>
          <w:i/>
          <w:color w:val="000000"/>
          <w:sz w:val="18"/>
          <w:szCs w:val="22"/>
        </w:rPr>
        <w:t xml:space="preserve">re </w:t>
      </w:r>
      <w:r>
        <w:rPr>
          <w:rFonts w:cs="Arial"/>
          <w:color w:val="000000"/>
          <w:sz w:val="18"/>
          <w:szCs w:val="22"/>
        </w:rPr>
        <w:t>Victor, &amp; would it were better news. Am pleased to know you have had so much work in Pg. Off.</w:t>
      </w:r>
      <w:r w:rsidR="002A439E">
        <w:rPr>
          <w:rFonts w:cs="Arial"/>
          <w:color w:val="000000"/>
          <w:sz w:val="18"/>
          <w:szCs w:val="22"/>
        </w:rPr>
        <w:t>—</w:t>
      </w:r>
      <w:r>
        <w:rPr>
          <w:rFonts w:cs="Arial"/>
          <w:color w:val="000000"/>
          <w:sz w:val="18"/>
          <w:szCs w:val="22"/>
        </w:rPr>
        <w:t>Rest, I hope, at hand. Kindest regards, Yours ever, W. Colenso.</w:t>
      </w:r>
    </w:p>
    <w:p w:rsidR="00832810" w:rsidRDefault="00832810">
      <w:pPr>
        <w:spacing w:after="120"/>
        <w:rPr>
          <w:rFonts w:cs="Arial"/>
          <w:color w:val="000000"/>
          <w:sz w:val="18"/>
          <w:szCs w:val="22"/>
        </w:rPr>
      </w:pPr>
      <w:r>
        <w:rPr>
          <w:rFonts w:cs="Arial"/>
          <w:color w:val="000000"/>
          <w:sz w:val="18"/>
          <w:szCs w:val="22"/>
        </w:rPr>
        <w:t xml:space="preserve">I am keeping well: but fire </w:t>
      </w:r>
      <w:r>
        <w:rPr>
          <w:rFonts w:cs="Arial"/>
          <w:i/>
          <w:iCs/>
          <w:color w:val="000000"/>
          <w:sz w:val="18"/>
          <w:szCs w:val="22"/>
        </w:rPr>
        <w:t xml:space="preserve">still </w:t>
      </w:r>
      <w:r>
        <w:rPr>
          <w:rFonts w:cs="Arial"/>
          <w:color w:val="000000"/>
          <w:sz w:val="18"/>
          <w:szCs w:val="22"/>
        </w:rPr>
        <w:t>in parlour daily:</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1893 December 17: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87"/>
      </w:r>
    </w:p>
    <w:p w:rsidR="00832810" w:rsidRDefault="00832810">
      <w:pPr>
        <w:spacing w:after="120"/>
        <w:jc w:val="right"/>
        <w:rPr>
          <w:color w:val="000000"/>
          <w:sz w:val="18"/>
          <w:szCs w:val="18"/>
        </w:rPr>
      </w:pPr>
      <w:r>
        <w:rPr>
          <w:color w:val="000000"/>
          <w:sz w:val="18"/>
          <w:szCs w:val="18"/>
        </w:rPr>
        <w:t>Napier, Decr. 17</w:t>
      </w:r>
      <w:r>
        <w:rPr>
          <w:color w:val="000000"/>
          <w:sz w:val="18"/>
          <w:szCs w:val="18"/>
          <w:vertAlign w:val="superscript"/>
        </w:rPr>
        <w:t>th</w:t>
      </w:r>
      <w:r>
        <w:rPr>
          <w:color w:val="000000"/>
          <w:sz w:val="18"/>
          <w:szCs w:val="18"/>
        </w:rPr>
        <w:t>., 1893</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It is a long time since I last wrote to you (25 Nov.)</w:t>
      </w:r>
      <w:r w:rsidR="002A439E">
        <w:rPr>
          <w:color w:val="000000"/>
          <w:sz w:val="18"/>
          <w:szCs w:val="18"/>
        </w:rPr>
        <w:t>—</w:t>
      </w:r>
      <w:r>
        <w:rPr>
          <w:color w:val="000000"/>
          <w:sz w:val="18"/>
          <w:szCs w:val="18"/>
        </w:rPr>
        <w:t xml:space="preserve">but I had </w:t>
      </w:r>
      <w:r>
        <w:rPr>
          <w:i/>
          <w:color w:val="000000"/>
          <w:sz w:val="18"/>
          <w:szCs w:val="18"/>
        </w:rPr>
        <w:t xml:space="preserve">then </w:t>
      </w:r>
      <w:r>
        <w:rPr>
          <w:color w:val="000000"/>
          <w:sz w:val="18"/>
          <w:szCs w:val="18"/>
        </w:rPr>
        <w:t xml:space="preserve">determined I would not write again until your </w:t>
      </w:r>
      <w:r>
        <w:rPr>
          <w:i/>
          <w:color w:val="000000"/>
          <w:sz w:val="18"/>
          <w:szCs w:val="18"/>
        </w:rPr>
        <w:t xml:space="preserve">busy </w:t>
      </w:r>
      <w:r>
        <w:rPr>
          <w:color w:val="000000"/>
          <w:sz w:val="18"/>
          <w:szCs w:val="18"/>
        </w:rPr>
        <w:t xml:space="preserve">time (election, &amp;c.) should be over, </w:t>
      </w:r>
      <w:r>
        <w:rPr>
          <w:i/>
          <w:color w:val="000000"/>
          <w:sz w:val="18"/>
          <w:szCs w:val="18"/>
        </w:rPr>
        <w:t xml:space="preserve">and </w:t>
      </w:r>
      <w:r>
        <w:rPr>
          <w:color w:val="000000"/>
          <w:sz w:val="18"/>
          <w:szCs w:val="18"/>
        </w:rPr>
        <w:t xml:space="preserve">I also thought that I would write to you </w:t>
      </w:r>
      <w:r>
        <w:rPr>
          <w:i/>
          <w:color w:val="000000"/>
          <w:sz w:val="18"/>
          <w:szCs w:val="18"/>
        </w:rPr>
        <w:t>this day.</w:t>
      </w:r>
      <w:r w:rsidR="002A439E">
        <w:rPr>
          <w:color w:val="000000"/>
          <w:sz w:val="18"/>
          <w:szCs w:val="18"/>
        </w:rPr>
        <w:t>—</w:t>
      </w:r>
      <w:r w:rsidR="00AA152B">
        <w:rPr>
          <w:color w:val="000000"/>
          <w:sz w:val="18"/>
          <w:szCs w:val="18"/>
        </w:rPr>
        <w:t>But, oh—</w:t>
      </w:r>
      <w:r>
        <w:rPr>
          <w:color w:val="000000"/>
          <w:sz w:val="18"/>
          <w:szCs w:val="18"/>
        </w:rPr>
        <w:t xml:space="preserve">I have such a </w:t>
      </w:r>
      <w:r>
        <w:rPr>
          <w:i/>
          <w:color w:val="000000"/>
          <w:sz w:val="18"/>
          <w:szCs w:val="18"/>
        </w:rPr>
        <w:t xml:space="preserve">lot </w:t>
      </w:r>
      <w:r>
        <w:rPr>
          <w:color w:val="000000"/>
          <w:sz w:val="18"/>
          <w:szCs w:val="18"/>
        </w:rPr>
        <w:t>to speak of, that I fear I may forget some, and not do justice to others: when down in town a few days ago I obtained the enclosed P.N. for £1., as a Xmas box for Victor &amp; the young Hardings, so please accept, &amp; dole out the same, as a good paterfamilias.</w:t>
      </w:r>
      <w:r w:rsidR="002A439E">
        <w:rPr>
          <w:color w:val="000000"/>
          <w:sz w:val="18"/>
          <w:szCs w:val="18"/>
        </w:rPr>
        <w:t>—</w:t>
      </w:r>
    </w:p>
    <w:p w:rsidR="00832810" w:rsidRDefault="00832810">
      <w:pPr>
        <w:spacing w:after="120"/>
        <w:rPr>
          <w:color w:val="000000"/>
          <w:sz w:val="18"/>
          <w:szCs w:val="18"/>
        </w:rPr>
      </w:pPr>
      <w:r>
        <w:rPr>
          <w:color w:val="000000"/>
          <w:sz w:val="18"/>
          <w:szCs w:val="18"/>
        </w:rPr>
        <w:t>For some time past I have been putting up a rare dish of scraps of sorts for you</w:t>
      </w:r>
      <w:r w:rsidR="002A439E">
        <w:rPr>
          <w:color w:val="000000"/>
          <w:sz w:val="18"/>
          <w:szCs w:val="18"/>
        </w:rPr>
        <w:t>—</w:t>
      </w:r>
      <w:r>
        <w:rPr>
          <w:color w:val="000000"/>
          <w:sz w:val="18"/>
          <w:szCs w:val="18"/>
        </w:rPr>
        <w:t xml:space="preserve">these will go w. this, in a small packet; only a </w:t>
      </w:r>
      <w:r>
        <w:rPr>
          <w:i/>
          <w:color w:val="000000"/>
          <w:sz w:val="18"/>
          <w:szCs w:val="18"/>
        </w:rPr>
        <w:t xml:space="preserve">few </w:t>
      </w:r>
      <w:r>
        <w:rPr>
          <w:color w:val="000000"/>
          <w:sz w:val="18"/>
          <w:szCs w:val="18"/>
        </w:rPr>
        <w:t xml:space="preserve">(marked) to be retd. Among these 2 letters from </w:t>
      </w:r>
      <w:smartTag w:uri="urn:schemas-microsoft-com:office:smarttags" w:element="place">
        <w:smartTag w:uri="urn:schemas-microsoft-com:office:smarttags" w:element="City">
          <w:r>
            <w:rPr>
              <w:color w:val="000000"/>
              <w:sz w:val="18"/>
              <w:szCs w:val="18"/>
            </w:rPr>
            <w:t>Auckland</w:t>
          </w:r>
        </w:smartTag>
      </w:smartTag>
      <w:r>
        <w:rPr>
          <w:color w:val="000000"/>
          <w:sz w:val="18"/>
          <w:szCs w:val="18"/>
        </w:rPr>
        <w:t xml:space="preserve"> w. my reply to 1 (having kept copy). I send these</w:t>
      </w:r>
      <w:r w:rsidR="002A439E">
        <w:rPr>
          <w:color w:val="000000"/>
          <w:sz w:val="18"/>
          <w:szCs w:val="18"/>
        </w:rPr>
        <w:t>—</w:t>
      </w:r>
      <w:r>
        <w:rPr>
          <w:color w:val="000000"/>
          <w:sz w:val="18"/>
          <w:szCs w:val="18"/>
        </w:rPr>
        <w:t xml:space="preserve">(1) that you may see, I have had a </w:t>
      </w:r>
      <w:r>
        <w:rPr>
          <w:i/>
          <w:color w:val="000000"/>
          <w:sz w:val="18"/>
          <w:szCs w:val="18"/>
        </w:rPr>
        <w:t xml:space="preserve">similar </w:t>
      </w:r>
      <w:r>
        <w:rPr>
          <w:color w:val="000000"/>
          <w:sz w:val="18"/>
          <w:szCs w:val="18"/>
        </w:rPr>
        <w:t>matter, as that of Eb. Baker of yr. city</w:t>
      </w:r>
      <w:r w:rsidR="002A439E">
        <w:rPr>
          <w:color w:val="000000"/>
          <w:sz w:val="18"/>
          <w:szCs w:val="18"/>
        </w:rPr>
        <w:t>—</w:t>
      </w:r>
      <w:r>
        <w:rPr>
          <w:color w:val="000000"/>
          <w:sz w:val="18"/>
          <w:szCs w:val="18"/>
        </w:rPr>
        <w:t xml:space="preserve">and, I fear, have given great offence to Steele by my ansr. to </w:t>
      </w:r>
      <w:r>
        <w:rPr>
          <w:i/>
          <w:color w:val="000000"/>
          <w:sz w:val="18"/>
          <w:szCs w:val="18"/>
        </w:rPr>
        <w:t>Malcolm</w:t>
      </w:r>
      <w:r>
        <w:rPr>
          <w:color w:val="000000"/>
          <w:sz w:val="18"/>
          <w:szCs w:val="18"/>
        </w:rPr>
        <w:t xml:space="preserve"> I replied briefly</w:t>
      </w:r>
      <w:r w:rsidR="002A439E">
        <w:rPr>
          <w:color w:val="000000"/>
          <w:sz w:val="18"/>
          <w:szCs w:val="18"/>
        </w:rPr>
        <w:t>—</w:t>
      </w:r>
      <w:r w:rsidR="00AA152B">
        <w:rPr>
          <w:color w:val="000000"/>
          <w:sz w:val="18"/>
          <w:szCs w:val="18"/>
        </w:rPr>
        <w:t>referring him to my</w:t>
      </w:r>
      <w:r>
        <w:rPr>
          <w:color w:val="000000"/>
          <w:sz w:val="18"/>
          <w:szCs w:val="18"/>
        </w:rPr>
        <w:t xml:space="preserve"> letter, same subject, to his “</w:t>
      </w:r>
      <w:r>
        <w:rPr>
          <w:i/>
          <w:color w:val="000000"/>
          <w:sz w:val="18"/>
          <w:szCs w:val="18"/>
        </w:rPr>
        <w:t>friend</w:t>
      </w:r>
      <w:r>
        <w:rPr>
          <w:color w:val="000000"/>
          <w:sz w:val="18"/>
          <w:szCs w:val="18"/>
        </w:rPr>
        <w:t xml:space="preserve">” S. M. replied, immy. on receipt, thanking me, &amp; begging a phot. (’65), &amp; saying, that S. would write in a day or two, however he has </w:t>
      </w:r>
      <w:r>
        <w:rPr>
          <w:i/>
          <w:color w:val="000000"/>
          <w:sz w:val="18"/>
          <w:szCs w:val="18"/>
        </w:rPr>
        <w:t>not</w:t>
      </w:r>
      <w:r>
        <w:rPr>
          <w:color w:val="000000"/>
          <w:sz w:val="18"/>
          <w:szCs w:val="18"/>
        </w:rPr>
        <w:t>: &amp; 3 wks. ago I wrote to M. sending him a phot. (65), &amp; one for S. (’56:)</w:t>
      </w:r>
      <w:r w:rsidR="002A439E">
        <w:rPr>
          <w:color w:val="000000"/>
          <w:sz w:val="18"/>
          <w:szCs w:val="18"/>
        </w:rPr>
        <w:t>—</w:t>
      </w:r>
      <w:r>
        <w:rPr>
          <w:color w:val="000000"/>
          <w:sz w:val="18"/>
          <w:szCs w:val="18"/>
        </w:rPr>
        <w:t xml:space="preserve">but </w:t>
      </w:r>
      <w:r>
        <w:rPr>
          <w:i/>
          <w:color w:val="000000"/>
          <w:sz w:val="18"/>
          <w:szCs w:val="18"/>
        </w:rPr>
        <w:t xml:space="preserve">no </w:t>
      </w:r>
      <w:r>
        <w:rPr>
          <w:color w:val="000000"/>
          <w:sz w:val="18"/>
          <w:szCs w:val="18"/>
        </w:rPr>
        <w:t>acknt. to date!</w:t>
      </w:r>
      <w:r w:rsidR="002A439E">
        <w:rPr>
          <w:color w:val="000000"/>
          <w:sz w:val="18"/>
          <w:szCs w:val="18"/>
        </w:rPr>
        <w:t>—</w:t>
      </w:r>
      <w:r>
        <w:rPr>
          <w:color w:val="000000"/>
          <w:sz w:val="18"/>
          <w:szCs w:val="18"/>
        </w:rPr>
        <w:t xml:space="preserve">There is also a P.C. from Xt.Ch., </w:t>
      </w:r>
      <w:r>
        <w:rPr>
          <w:i/>
          <w:color w:val="000000"/>
          <w:sz w:val="18"/>
          <w:szCs w:val="18"/>
        </w:rPr>
        <w:t xml:space="preserve">re </w:t>
      </w:r>
      <w:r>
        <w:rPr>
          <w:color w:val="000000"/>
          <w:sz w:val="18"/>
          <w:szCs w:val="18"/>
        </w:rPr>
        <w:t>von Haast’s subsn.</w:t>
      </w:r>
      <w:r w:rsidR="002A439E">
        <w:rPr>
          <w:color w:val="000000"/>
          <w:sz w:val="18"/>
          <w:szCs w:val="18"/>
        </w:rPr>
        <w:t>—</w:t>
      </w:r>
      <w:r>
        <w:rPr>
          <w:color w:val="000000"/>
          <w:sz w:val="18"/>
          <w:szCs w:val="18"/>
        </w:rPr>
        <w:t>and a circular from R.Sy.</w:t>
      </w:r>
      <w:r w:rsidR="002A439E">
        <w:rPr>
          <w:color w:val="000000"/>
          <w:sz w:val="18"/>
          <w:szCs w:val="18"/>
        </w:rPr>
        <w:t>—</w:t>
      </w:r>
      <w:r>
        <w:rPr>
          <w:color w:val="000000"/>
          <w:sz w:val="18"/>
          <w:szCs w:val="18"/>
        </w:rPr>
        <w:t>I think I called yr. attention to the List of books pubd. by Didsy., &amp; among them one by Thompson (Dunedin) w. F.R.S. appd.</w:t>
      </w:r>
      <w:r w:rsidR="002A439E">
        <w:rPr>
          <w:color w:val="000000"/>
          <w:sz w:val="18"/>
          <w:szCs w:val="18"/>
        </w:rPr>
        <w:t>—</w:t>
      </w:r>
    </w:p>
    <w:p w:rsidR="00832810" w:rsidRDefault="00832810">
      <w:pPr>
        <w:spacing w:after="120"/>
        <w:rPr>
          <w:color w:val="000000"/>
          <w:sz w:val="18"/>
          <w:szCs w:val="18"/>
        </w:rPr>
      </w:pPr>
      <w:r>
        <w:rPr>
          <w:color w:val="000000"/>
          <w:sz w:val="18"/>
          <w:szCs w:val="18"/>
        </w:rPr>
        <w:t>In the lot of sundries</w:t>
      </w:r>
      <w:r w:rsidR="002A439E">
        <w:rPr>
          <w:color w:val="000000"/>
          <w:sz w:val="18"/>
          <w:szCs w:val="18"/>
        </w:rPr>
        <w:t>—</w:t>
      </w:r>
      <w:r>
        <w:rPr>
          <w:color w:val="000000"/>
          <w:sz w:val="18"/>
          <w:szCs w:val="18"/>
        </w:rPr>
        <w:t xml:space="preserve">notice, the </w:t>
      </w:r>
      <w:r>
        <w:rPr>
          <w:i/>
          <w:color w:val="000000"/>
          <w:sz w:val="18"/>
          <w:szCs w:val="18"/>
        </w:rPr>
        <w:t>neat</w:t>
      </w:r>
      <w:r>
        <w:rPr>
          <w:color w:val="000000"/>
          <w:sz w:val="18"/>
          <w:szCs w:val="18"/>
        </w:rPr>
        <w:t xml:space="preserve"> plan, &amp;c from </w:t>
      </w:r>
      <w:smartTag w:uri="urn:schemas-microsoft-com:office:smarttags" w:element="place">
        <w:smartTag w:uri="urn:schemas-microsoft-com:office:smarttags" w:element="City">
          <w:r>
            <w:rPr>
              <w:color w:val="000000"/>
              <w:sz w:val="18"/>
              <w:szCs w:val="18"/>
            </w:rPr>
            <w:t>Adelaide</w:t>
          </w:r>
        </w:smartTag>
      </w:smartTag>
      <w:r>
        <w:rPr>
          <w:color w:val="000000"/>
          <w:sz w:val="18"/>
          <w:szCs w:val="18"/>
        </w:rPr>
        <w:t xml:space="preserve"> (greatly lauded by Craig, McD., &amp; others at our last Inst. Mtg.) </w:t>
      </w:r>
      <w:r>
        <w:rPr>
          <w:i/>
          <w:color w:val="000000"/>
          <w:sz w:val="18"/>
          <w:szCs w:val="18"/>
        </w:rPr>
        <w:t xml:space="preserve">in </w:t>
      </w:r>
      <w:r>
        <w:rPr>
          <w:color w:val="000000"/>
          <w:sz w:val="18"/>
          <w:szCs w:val="18"/>
        </w:rPr>
        <w:t xml:space="preserve">the Cat. of Books, a veritable vol. on the </w:t>
      </w:r>
      <w:r>
        <w:rPr>
          <w:i/>
          <w:color w:val="000000"/>
          <w:sz w:val="18"/>
          <w:szCs w:val="18"/>
        </w:rPr>
        <w:t>Sea Serpent</w:t>
      </w:r>
      <w:r>
        <w:rPr>
          <w:color w:val="000000"/>
          <w:sz w:val="18"/>
          <w:szCs w:val="18"/>
        </w:rPr>
        <w:t>!!</w:t>
      </w:r>
      <w:r w:rsidR="002A439E">
        <w:rPr>
          <w:color w:val="000000"/>
          <w:sz w:val="18"/>
          <w:szCs w:val="18"/>
        </w:rPr>
        <w:t>—</w:t>
      </w:r>
      <w:r>
        <w:rPr>
          <w:color w:val="000000"/>
          <w:sz w:val="18"/>
          <w:szCs w:val="18"/>
        </w:rPr>
        <w:t xml:space="preserve">a no. sent to </w:t>
      </w:r>
      <w:r>
        <w:rPr>
          <w:i/>
          <w:color w:val="000000"/>
          <w:sz w:val="18"/>
          <w:szCs w:val="18"/>
        </w:rPr>
        <w:t xml:space="preserve">me </w:t>
      </w:r>
      <w:r>
        <w:rPr>
          <w:color w:val="000000"/>
          <w:sz w:val="18"/>
          <w:szCs w:val="18"/>
        </w:rPr>
        <w:t xml:space="preserve">from </w:t>
      </w:r>
      <w:smartTag w:uri="urn:schemas-microsoft-com:office:smarttags" w:element="place">
        <w:smartTag w:uri="urn:schemas-microsoft-com:office:smarttags" w:element="country-region">
          <w:r>
            <w:rPr>
              <w:color w:val="000000"/>
              <w:sz w:val="18"/>
              <w:szCs w:val="18"/>
            </w:rPr>
            <w:t>America</w:t>
          </w:r>
        </w:smartTag>
      </w:smartTag>
      <w:r>
        <w:rPr>
          <w:color w:val="000000"/>
          <w:sz w:val="18"/>
          <w:szCs w:val="18"/>
        </w:rPr>
        <w:t xml:space="preserve">, </w:t>
      </w:r>
      <w:r>
        <w:rPr>
          <w:i/>
          <w:color w:val="000000"/>
          <w:sz w:val="18"/>
          <w:szCs w:val="18"/>
        </w:rPr>
        <w:t xml:space="preserve">re </w:t>
      </w:r>
      <w:r>
        <w:rPr>
          <w:color w:val="000000"/>
          <w:sz w:val="18"/>
          <w:szCs w:val="18"/>
        </w:rPr>
        <w:t xml:space="preserve">Dumb animals! containing a lot of </w:t>
      </w:r>
      <w:r>
        <w:rPr>
          <w:i/>
          <w:color w:val="000000"/>
          <w:sz w:val="18"/>
          <w:szCs w:val="18"/>
        </w:rPr>
        <w:t>bosh</w:t>
      </w:r>
      <w:r>
        <w:rPr>
          <w:color w:val="000000"/>
          <w:sz w:val="18"/>
          <w:szCs w:val="18"/>
        </w:rPr>
        <w:t xml:space="preserve">: a peculiar no., also hailing from </w:t>
      </w:r>
      <w:smartTag w:uri="urn:schemas-microsoft-com:office:smarttags" w:element="place">
        <w:smartTag w:uri="urn:schemas-microsoft-com:office:smarttags" w:element="country-region">
          <w:r>
            <w:rPr>
              <w:color w:val="000000"/>
              <w:sz w:val="18"/>
              <w:szCs w:val="18"/>
            </w:rPr>
            <w:t>U.S.</w:t>
          </w:r>
        </w:smartTag>
      </w:smartTag>
      <w:r w:rsidR="00AA152B">
        <w:rPr>
          <w:color w:val="000000"/>
          <w:sz w:val="18"/>
          <w:szCs w:val="18"/>
        </w:rPr>
        <w:t>, “Zoo</w:t>
      </w:r>
      <w:r>
        <w:rPr>
          <w:color w:val="000000"/>
          <w:sz w:val="18"/>
          <w:szCs w:val="18"/>
        </w:rPr>
        <w:t>s”</w:t>
      </w:r>
      <w:r w:rsidR="002A439E">
        <w:rPr>
          <w:color w:val="000000"/>
          <w:sz w:val="18"/>
          <w:szCs w:val="18"/>
        </w:rPr>
        <w:t>—</w:t>
      </w:r>
      <w:r>
        <w:rPr>
          <w:color w:val="000000"/>
          <w:sz w:val="18"/>
          <w:szCs w:val="18"/>
        </w:rPr>
        <w:t>(imperfect, too!) this is for dear Victor to amuse him.</w:t>
      </w:r>
      <w:r w:rsidR="002A439E">
        <w:rPr>
          <w:color w:val="000000"/>
          <w:sz w:val="18"/>
          <w:szCs w:val="18"/>
        </w:rPr>
        <w:t>—</w:t>
      </w:r>
      <w:r w:rsidR="00AA152B">
        <w:rPr>
          <w:color w:val="000000"/>
          <w:sz w:val="18"/>
          <w:szCs w:val="18"/>
        </w:rPr>
        <w:t>The rest must spe</w:t>
      </w:r>
      <w:r>
        <w:rPr>
          <w:color w:val="000000"/>
          <w:sz w:val="18"/>
          <w:szCs w:val="18"/>
        </w:rPr>
        <w:t xml:space="preserve">ak for themselves. In my last I mentd. my going inland early in Decr. but the weather, &amp; </w:t>
      </w:r>
      <w:r>
        <w:rPr>
          <w:i/>
          <w:color w:val="000000"/>
          <w:sz w:val="18"/>
          <w:szCs w:val="18"/>
        </w:rPr>
        <w:t>flood</w:t>
      </w:r>
      <w:r>
        <w:rPr>
          <w:color w:val="000000"/>
          <w:sz w:val="18"/>
          <w:szCs w:val="18"/>
        </w:rPr>
        <w:t xml:space="preserve">, &amp; broken up Railwy. Line hindered me: I go tomorrow (18) to Waipawa (only) on </w:t>
      </w:r>
      <w:r>
        <w:rPr>
          <w:i/>
          <w:color w:val="000000"/>
          <w:sz w:val="18"/>
          <w:szCs w:val="18"/>
        </w:rPr>
        <w:t>business</w:t>
      </w:r>
      <w:r w:rsidR="002A439E">
        <w:rPr>
          <w:color w:val="000000"/>
          <w:sz w:val="18"/>
          <w:szCs w:val="18"/>
        </w:rPr>
        <w:t>—</w:t>
      </w:r>
      <w:r>
        <w:rPr>
          <w:color w:val="000000"/>
          <w:sz w:val="18"/>
          <w:szCs w:val="18"/>
        </w:rPr>
        <w:t>too long</w:t>
      </w:r>
      <w:r w:rsidR="00354AFA">
        <w:rPr>
          <w:color w:val="000000"/>
          <w:sz w:val="18"/>
          <w:szCs w:val="18"/>
        </w:rPr>
        <w:t xml:space="preserve"> delayed; absent about 2–3 days;</w:t>
      </w:r>
      <w:r>
        <w:rPr>
          <w:color w:val="000000"/>
          <w:sz w:val="18"/>
          <w:szCs w:val="18"/>
        </w:rPr>
        <w:t xml:space="preserve"> and as Bp. is leaving us on 31</w:t>
      </w:r>
      <w:r>
        <w:rPr>
          <w:color w:val="000000"/>
          <w:sz w:val="18"/>
          <w:szCs w:val="18"/>
          <w:vertAlign w:val="superscript"/>
        </w:rPr>
        <w:t>st</w:t>
      </w:r>
      <w:r>
        <w:rPr>
          <w:color w:val="000000"/>
          <w:sz w:val="18"/>
          <w:szCs w:val="18"/>
        </w:rPr>
        <w:t xml:space="preserve">. Jany. I (of course) cannot well go away now, until “sports” &amp; holidays are over inland, &amp; the Bp. </w:t>
      </w:r>
      <w:r>
        <w:rPr>
          <w:i/>
          <w:color w:val="000000"/>
          <w:sz w:val="18"/>
          <w:szCs w:val="18"/>
        </w:rPr>
        <w:t>goes</w:t>
      </w:r>
      <w:r>
        <w:rPr>
          <w:color w:val="000000"/>
          <w:sz w:val="18"/>
          <w:szCs w:val="18"/>
        </w:rPr>
        <w:t xml:space="preserve">: </w:t>
      </w:r>
      <w:r>
        <w:rPr>
          <w:i/>
          <w:color w:val="000000"/>
          <w:sz w:val="18"/>
          <w:szCs w:val="18"/>
        </w:rPr>
        <w:t xml:space="preserve">then </w:t>
      </w:r>
      <w:r>
        <w:rPr>
          <w:color w:val="000000"/>
          <w:sz w:val="18"/>
          <w:szCs w:val="18"/>
        </w:rPr>
        <w:t xml:space="preserve">I hope to do so. All his furne. </w:t>
      </w:r>
      <w:r>
        <w:rPr>
          <w:i/>
          <w:color w:val="000000"/>
          <w:sz w:val="18"/>
          <w:szCs w:val="18"/>
        </w:rPr>
        <w:t xml:space="preserve">Books, </w:t>
      </w:r>
      <w:r>
        <w:rPr>
          <w:color w:val="000000"/>
          <w:sz w:val="18"/>
          <w:szCs w:val="18"/>
        </w:rPr>
        <w:t>&amp;c &amp;c to be sold by Auction on 28</w:t>
      </w:r>
      <w:r>
        <w:rPr>
          <w:color w:val="000000"/>
          <w:sz w:val="18"/>
          <w:szCs w:val="18"/>
          <w:vertAlign w:val="superscript"/>
        </w:rPr>
        <w:t>th</w:t>
      </w:r>
      <w:r>
        <w:rPr>
          <w:color w:val="000000"/>
          <w:sz w:val="18"/>
          <w:szCs w:val="18"/>
        </w:rPr>
        <w:t xml:space="preserve">. </w:t>
      </w:r>
      <w:smartTag w:uri="urn:schemas-microsoft-com:office:smarttags" w:element="State">
        <w:smartTag w:uri="urn:schemas-microsoft-com:office:smarttags" w:element="place">
          <w:r>
            <w:rPr>
              <w:color w:val="000000"/>
              <w:sz w:val="18"/>
              <w:szCs w:val="18"/>
            </w:rPr>
            <w:t>Mont.</w:t>
          </w:r>
        </w:smartTag>
      </w:smartTag>
      <w:r>
        <w:rPr>
          <w:color w:val="000000"/>
          <w:sz w:val="18"/>
          <w:szCs w:val="18"/>
        </w:rPr>
        <w:t xml:space="preserve"> L. Auctr. The Bp. called on me (in rain) on Friday, noon, to invite me to the Induction Service of Bradbury at Augs. on that evg.</w:t>
      </w:r>
      <w:r w:rsidR="008D2274">
        <w:rPr>
          <w:color w:val="000000"/>
          <w:sz w:val="18"/>
          <w:szCs w:val="18"/>
        </w:rPr>
        <w:t>— “</w:t>
      </w:r>
      <w:r>
        <w:rPr>
          <w:i/>
          <w:color w:val="000000"/>
          <w:sz w:val="18"/>
          <w:szCs w:val="18"/>
        </w:rPr>
        <w:t>Yes</w:t>
      </w:r>
      <w:r>
        <w:rPr>
          <w:color w:val="000000"/>
          <w:sz w:val="18"/>
          <w:szCs w:val="18"/>
        </w:rPr>
        <w:t xml:space="preserve">, if fine”: it </w:t>
      </w:r>
      <w:r>
        <w:rPr>
          <w:i/>
          <w:color w:val="000000"/>
          <w:sz w:val="18"/>
          <w:szCs w:val="18"/>
        </w:rPr>
        <w:t>was so</w:t>
      </w:r>
      <w:r>
        <w:rPr>
          <w:color w:val="000000"/>
          <w:sz w:val="18"/>
          <w:szCs w:val="18"/>
        </w:rPr>
        <w:t>, &amp; I went.</w:t>
      </w:r>
      <w:r w:rsidR="002A439E">
        <w:rPr>
          <w:color w:val="000000"/>
          <w:sz w:val="18"/>
          <w:szCs w:val="18"/>
        </w:rPr>
        <w:t>—</w:t>
      </w:r>
      <w:r>
        <w:rPr>
          <w:color w:val="000000"/>
          <w:sz w:val="18"/>
          <w:szCs w:val="18"/>
        </w:rPr>
        <w:t xml:space="preserve">On my return, </w:t>
      </w:r>
      <w:r>
        <w:rPr>
          <w:i/>
          <w:color w:val="000000"/>
          <w:sz w:val="18"/>
          <w:szCs w:val="18"/>
        </w:rPr>
        <w:t>late</w:t>
      </w:r>
      <w:r>
        <w:rPr>
          <w:color w:val="000000"/>
          <w:sz w:val="18"/>
          <w:szCs w:val="18"/>
        </w:rPr>
        <w:t>, I found your letter of 14</w:t>
      </w:r>
      <w:r>
        <w:rPr>
          <w:color w:val="000000"/>
          <w:sz w:val="18"/>
          <w:szCs w:val="18"/>
          <w:vertAlign w:val="superscript"/>
        </w:rPr>
        <w:t>th</w:t>
      </w:r>
      <w:r>
        <w:rPr>
          <w:color w:val="000000"/>
          <w:sz w:val="18"/>
          <w:szCs w:val="18"/>
        </w:rPr>
        <w:t xml:space="preserve">. &amp; </w:t>
      </w:r>
      <w:r>
        <w:rPr>
          <w:i/>
          <w:color w:val="000000"/>
          <w:sz w:val="18"/>
          <w:szCs w:val="18"/>
        </w:rPr>
        <w:t xml:space="preserve">such </w:t>
      </w:r>
      <w:r>
        <w:rPr>
          <w:color w:val="000000"/>
          <w:sz w:val="18"/>
          <w:szCs w:val="18"/>
        </w:rPr>
        <w:t xml:space="preserve">a bulky lot of Wgn. P., sent by you (2 dz.) on my table, that I </w:t>
      </w:r>
      <w:r>
        <w:rPr>
          <w:i/>
          <w:color w:val="000000"/>
          <w:sz w:val="18"/>
          <w:szCs w:val="18"/>
        </w:rPr>
        <w:t>wondered</w:t>
      </w:r>
      <w:r>
        <w:rPr>
          <w:color w:val="000000"/>
          <w:sz w:val="18"/>
          <w:szCs w:val="18"/>
        </w:rPr>
        <w:t xml:space="preserve">, but soon knew the cause &amp; </w:t>
      </w:r>
      <w:r>
        <w:rPr>
          <w:i/>
          <w:color w:val="000000"/>
          <w:sz w:val="18"/>
          <w:szCs w:val="18"/>
        </w:rPr>
        <w:t xml:space="preserve">thank you </w:t>
      </w:r>
      <w:r>
        <w:rPr>
          <w:color w:val="000000"/>
          <w:sz w:val="18"/>
          <w:szCs w:val="18"/>
        </w:rPr>
        <w:t xml:space="preserve">for your great kindness &amp; </w:t>
      </w:r>
      <w:r>
        <w:rPr>
          <w:i/>
          <w:color w:val="000000"/>
          <w:sz w:val="18"/>
          <w:szCs w:val="18"/>
        </w:rPr>
        <w:t>thoughtfulness</w:t>
      </w:r>
      <w:r>
        <w:rPr>
          <w:color w:val="000000"/>
          <w:sz w:val="18"/>
          <w:szCs w:val="18"/>
        </w:rPr>
        <w:t xml:space="preserve">, too, in this matter. I </w:t>
      </w:r>
      <w:r>
        <w:rPr>
          <w:i/>
          <w:color w:val="000000"/>
          <w:sz w:val="18"/>
          <w:szCs w:val="18"/>
        </w:rPr>
        <w:t xml:space="preserve">fancy, </w:t>
      </w:r>
      <w:r>
        <w:rPr>
          <w:i/>
          <w:color w:val="000000"/>
          <w:sz w:val="18"/>
          <w:szCs w:val="18"/>
          <w:u w:val="single"/>
        </w:rPr>
        <w:t>you</w:t>
      </w:r>
      <w:r>
        <w:rPr>
          <w:color w:val="000000"/>
          <w:sz w:val="18"/>
          <w:szCs w:val="18"/>
        </w:rPr>
        <w:t xml:space="preserve"> wrote that notice of the Paper &amp; yr. Meeting. I have devoured </w:t>
      </w:r>
      <w:r>
        <w:rPr>
          <w:i/>
          <w:color w:val="000000"/>
          <w:sz w:val="18"/>
          <w:szCs w:val="18"/>
        </w:rPr>
        <w:t xml:space="preserve">your graphic </w:t>
      </w:r>
      <w:r>
        <w:rPr>
          <w:color w:val="000000"/>
          <w:sz w:val="18"/>
          <w:szCs w:val="18"/>
        </w:rPr>
        <w:t>acct. of your Mtg. (in letter)</w:t>
      </w:r>
      <w:r w:rsidR="002A439E">
        <w:rPr>
          <w:color w:val="000000"/>
          <w:sz w:val="18"/>
          <w:szCs w:val="18"/>
        </w:rPr>
        <w:t>—</w:t>
      </w:r>
      <w:r>
        <w:rPr>
          <w:color w:val="000000"/>
          <w:sz w:val="18"/>
          <w:szCs w:val="18"/>
        </w:rPr>
        <w:t xml:space="preserve">I suppose that Mair was </w:t>
      </w:r>
      <w:r>
        <w:rPr>
          <w:i/>
          <w:color w:val="000000"/>
          <w:sz w:val="18"/>
          <w:szCs w:val="18"/>
        </w:rPr>
        <w:t xml:space="preserve">not </w:t>
      </w:r>
      <w:r>
        <w:rPr>
          <w:color w:val="000000"/>
          <w:sz w:val="18"/>
          <w:szCs w:val="18"/>
        </w:rPr>
        <w:t xml:space="preserve">there, </w:t>
      </w:r>
      <w:r>
        <w:rPr>
          <w:i/>
          <w:color w:val="000000"/>
          <w:sz w:val="18"/>
          <w:szCs w:val="18"/>
        </w:rPr>
        <w:t>neither Mantell</w:t>
      </w:r>
      <w:r>
        <w:rPr>
          <w:color w:val="000000"/>
          <w:sz w:val="18"/>
          <w:szCs w:val="18"/>
        </w:rPr>
        <w:t>.</w:t>
      </w:r>
      <w:r w:rsidR="002A439E">
        <w:rPr>
          <w:color w:val="000000"/>
          <w:sz w:val="18"/>
          <w:szCs w:val="18"/>
        </w:rPr>
        <w:t>—</w:t>
      </w:r>
      <w:r>
        <w:rPr>
          <w:color w:val="000000"/>
          <w:sz w:val="18"/>
          <w:szCs w:val="18"/>
        </w:rPr>
        <w:t>As you observe</w:t>
      </w:r>
      <w:r w:rsidR="002A439E">
        <w:rPr>
          <w:color w:val="000000"/>
          <w:sz w:val="18"/>
          <w:szCs w:val="18"/>
        </w:rPr>
        <w:t>—</w:t>
      </w:r>
      <w:r>
        <w:rPr>
          <w:color w:val="000000"/>
          <w:sz w:val="18"/>
          <w:szCs w:val="18"/>
        </w:rPr>
        <w:t xml:space="preserve">it may not be pubd. in Trans., but </w:t>
      </w:r>
      <w:r>
        <w:rPr>
          <w:i/>
          <w:color w:val="000000"/>
          <w:sz w:val="18"/>
          <w:szCs w:val="18"/>
        </w:rPr>
        <w:t>if so</w:t>
      </w:r>
      <w:r>
        <w:rPr>
          <w:color w:val="000000"/>
          <w:sz w:val="18"/>
          <w:szCs w:val="18"/>
        </w:rPr>
        <w:t xml:space="preserve">, could we get it retd. &amp; printed by you? Has yg. </w:t>
      </w:r>
      <w:r>
        <w:rPr>
          <w:i/>
          <w:color w:val="000000"/>
          <w:sz w:val="18"/>
          <w:szCs w:val="18"/>
        </w:rPr>
        <w:t xml:space="preserve">von </w:t>
      </w:r>
      <w:r>
        <w:rPr>
          <w:color w:val="000000"/>
          <w:sz w:val="18"/>
          <w:szCs w:val="18"/>
        </w:rPr>
        <w:t xml:space="preserve">H. any infl. w. Committee (i.e. Council), (or w. </w:t>
      </w:r>
      <w:r>
        <w:rPr>
          <w:i/>
          <w:color w:val="000000"/>
          <w:sz w:val="18"/>
          <w:szCs w:val="18"/>
        </w:rPr>
        <w:t>others</w:t>
      </w:r>
      <w:r>
        <w:rPr>
          <w:color w:val="000000"/>
          <w:sz w:val="18"/>
          <w:szCs w:val="18"/>
        </w:rPr>
        <w:t xml:space="preserve"> who may have such infl.) I cod. write to </w:t>
      </w:r>
      <w:r>
        <w:rPr>
          <w:i/>
          <w:color w:val="000000"/>
          <w:sz w:val="18"/>
          <w:szCs w:val="18"/>
        </w:rPr>
        <w:t xml:space="preserve">him </w:t>
      </w:r>
      <w:r>
        <w:rPr>
          <w:color w:val="000000"/>
          <w:sz w:val="18"/>
          <w:szCs w:val="18"/>
        </w:rPr>
        <w:t xml:space="preserve">urging him to come to the rescue of his Sire’s name. Give me your opin. Do you </w:t>
      </w:r>
      <w:r>
        <w:rPr>
          <w:i/>
          <w:color w:val="000000"/>
          <w:sz w:val="18"/>
          <w:szCs w:val="18"/>
        </w:rPr>
        <w:t xml:space="preserve">know </w:t>
      </w:r>
      <w:r>
        <w:rPr>
          <w:color w:val="000000"/>
          <w:sz w:val="18"/>
          <w:szCs w:val="18"/>
        </w:rPr>
        <w:t xml:space="preserve">my </w:t>
      </w:r>
      <w:r>
        <w:rPr>
          <w:i/>
          <w:color w:val="000000"/>
          <w:sz w:val="18"/>
          <w:szCs w:val="18"/>
          <w:u w:val="single"/>
        </w:rPr>
        <w:t>author</w:t>
      </w:r>
      <w:r>
        <w:rPr>
          <w:color w:val="000000"/>
          <w:sz w:val="18"/>
          <w:szCs w:val="18"/>
        </w:rPr>
        <w:t xml:space="preserve"> </w:t>
      </w:r>
      <w:r>
        <w:rPr>
          <w:i/>
          <w:color w:val="000000"/>
          <w:sz w:val="18"/>
          <w:szCs w:val="18"/>
        </w:rPr>
        <w:t xml:space="preserve">v. </w:t>
      </w:r>
      <w:r>
        <w:rPr>
          <w:color w:val="000000"/>
          <w:sz w:val="18"/>
          <w:szCs w:val="18"/>
        </w:rPr>
        <w:t xml:space="preserve">Tacitus </w:t>
      </w:r>
      <w:r>
        <w:rPr>
          <w:i/>
          <w:color w:val="000000"/>
          <w:sz w:val="18"/>
          <w:szCs w:val="18"/>
        </w:rPr>
        <w:t xml:space="preserve">re </w:t>
      </w:r>
      <w:r>
        <w:rPr>
          <w:color w:val="000000"/>
          <w:sz w:val="18"/>
          <w:szCs w:val="18"/>
        </w:rPr>
        <w:t xml:space="preserve">Phœnix? </w:t>
      </w:r>
      <w:r>
        <w:rPr>
          <w:i/>
          <w:color w:val="000000"/>
          <w:sz w:val="18"/>
          <w:szCs w:val="18"/>
        </w:rPr>
        <w:t>tell me</w:t>
      </w:r>
      <w:r>
        <w:rPr>
          <w:color w:val="000000"/>
          <w:sz w:val="18"/>
          <w:szCs w:val="18"/>
        </w:rPr>
        <w:t xml:space="preserve">. I agree w. you, in your remark, on Dr. H. (&amp; </w:t>
      </w:r>
      <w:r>
        <w:rPr>
          <w:i/>
          <w:color w:val="000000"/>
          <w:sz w:val="18"/>
          <w:szCs w:val="18"/>
        </w:rPr>
        <w:t>others</w:t>
      </w:r>
      <w:r>
        <w:rPr>
          <w:color w:val="000000"/>
          <w:sz w:val="18"/>
          <w:szCs w:val="18"/>
        </w:rPr>
        <w:t xml:space="preserve">) laying hold of the </w:t>
      </w:r>
      <w:r>
        <w:rPr>
          <w:i/>
          <w:color w:val="000000"/>
          <w:sz w:val="18"/>
          <w:szCs w:val="18"/>
        </w:rPr>
        <w:t>very opposite</w:t>
      </w:r>
      <w:r>
        <w:rPr>
          <w:color w:val="000000"/>
          <w:sz w:val="18"/>
          <w:szCs w:val="18"/>
        </w:rPr>
        <w:t xml:space="preserve">; long ago I had noticed </w:t>
      </w:r>
      <w:r>
        <w:rPr>
          <w:i/>
          <w:color w:val="000000"/>
          <w:sz w:val="18"/>
          <w:szCs w:val="18"/>
        </w:rPr>
        <w:t>that</w:t>
      </w:r>
      <w:r>
        <w:rPr>
          <w:color w:val="000000"/>
          <w:sz w:val="18"/>
          <w:szCs w:val="18"/>
        </w:rPr>
        <w:t xml:space="preserve"> in Dr. H., &amp;, in fact, it was my </w:t>
      </w:r>
      <w:r>
        <w:rPr>
          <w:i/>
          <w:color w:val="000000"/>
          <w:sz w:val="18"/>
          <w:szCs w:val="18"/>
        </w:rPr>
        <w:t>plain speaking</w:t>
      </w:r>
      <w:r>
        <w:rPr>
          <w:color w:val="000000"/>
          <w:sz w:val="18"/>
          <w:szCs w:val="18"/>
        </w:rPr>
        <w:t xml:space="preserve"> </w:t>
      </w:r>
      <w:r>
        <w:rPr>
          <w:i/>
          <w:color w:val="000000"/>
          <w:sz w:val="18"/>
          <w:szCs w:val="18"/>
        </w:rPr>
        <w:t xml:space="preserve">anent </w:t>
      </w:r>
      <w:r>
        <w:rPr>
          <w:color w:val="000000"/>
          <w:sz w:val="18"/>
          <w:szCs w:val="18"/>
        </w:rPr>
        <w:t xml:space="preserve">it in L. to him, that brought about his </w:t>
      </w:r>
      <w:r>
        <w:rPr>
          <w:i/>
          <w:color w:val="000000"/>
          <w:sz w:val="18"/>
          <w:szCs w:val="18"/>
        </w:rPr>
        <w:t>coolness</w:t>
      </w:r>
      <w:r>
        <w:rPr>
          <w:color w:val="000000"/>
          <w:sz w:val="18"/>
          <w:szCs w:val="18"/>
        </w:rPr>
        <w:t>, &amp;c.</w:t>
      </w:r>
    </w:p>
    <w:p w:rsidR="00832810" w:rsidRDefault="00832810">
      <w:pPr>
        <w:spacing w:after="120"/>
        <w:rPr>
          <w:color w:val="000000"/>
          <w:sz w:val="18"/>
          <w:szCs w:val="18"/>
        </w:rPr>
      </w:pPr>
      <w:r>
        <w:rPr>
          <w:i/>
          <w:color w:val="000000"/>
          <w:sz w:val="18"/>
          <w:szCs w:val="18"/>
        </w:rPr>
        <w:t xml:space="preserve">Re </w:t>
      </w:r>
      <w:r>
        <w:rPr>
          <w:color w:val="000000"/>
          <w:sz w:val="18"/>
          <w:szCs w:val="18"/>
        </w:rPr>
        <w:t>yr. enqy. “Old Maori Bible”</w:t>
      </w:r>
      <w:r w:rsidR="002A439E">
        <w:rPr>
          <w:color w:val="000000"/>
          <w:sz w:val="18"/>
          <w:szCs w:val="18"/>
        </w:rPr>
        <w:t>—</w:t>
      </w:r>
      <w:r>
        <w:rPr>
          <w:color w:val="000000"/>
          <w:sz w:val="18"/>
          <w:szCs w:val="18"/>
        </w:rPr>
        <w:t xml:space="preserve">it is evidently </w:t>
      </w:r>
      <w:r>
        <w:rPr>
          <w:i/>
          <w:color w:val="000000"/>
          <w:sz w:val="18"/>
          <w:szCs w:val="18"/>
        </w:rPr>
        <w:t xml:space="preserve">same </w:t>
      </w:r>
      <w:r>
        <w:rPr>
          <w:color w:val="000000"/>
          <w:sz w:val="18"/>
          <w:szCs w:val="18"/>
        </w:rPr>
        <w:t xml:space="preserve">as mine, wh. also (O.T.) ends on that </w:t>
      </w:r>
      <w:r>
        <w:rPr>
          <w:i/>
          <w:color w:val="000000"/>
          <w:sz w:val="18"/>
          <w:szCs w:val="18"/>
        </w:rPr>
        <w:t xml:space="preserve">same </w:t>
      </w:r>
      <w:r>
        <w:rPr>
          <w:color w:val="000000"/>
          <w:sz w:val="18"/>
          <w:szCs w:val="18"/>
        </w:rPr>
        <w:t xml:space="preserve">nod. </w:t>
      </w:r>
      <w:r>
        <w:rPr>
          <w:i/>
          <w:color w:val="000000"/>
          <w:sz w:val="18"/>
          <w:szCs w:val="18"/>
        </w:rPr>
        <w:t xml:space="preserve">page </w:t>
      </w:r>
      <w:r>
        <w:rPr>
          <w:color w:val="000000"/>
          <w:sz w:val="18"/>
          <w:szCs w:val="18"/>
        </w:rPr>
        <w:t xml:space="preserve">(910), ptd. by </w:t>
      </w:r>
      <w:smartTag w:uri="urn:schemas-microsoft-com:office:smarttags" w:element="place">
        <w:r>
          <w:rPr>
            <w:i/>
            <w:color w:val="000000"/>
            <w:sz w:val="18"/>
            <w:szCs w:val="18"/>
            <w:u w:val="single"/>
          </w:rPr>
          <w:t>Watts</w:t>
        </w:r>
      </w:smartTag>
      <w:r>
        <w:rPr>
          <w:color w:val="000000"/>
          <w:sz w:val="18"/>
          <w:szCs w:val="18"/>
        </w:rPr>
        <w:t xml:space="preserve"> in 1868, &amp; the </w:t>
      </w:r>
      <w:r>
        <w:rPr>
          <w:i/>
          <w:color w:val="000000"/>
          <w:sz w:val="18"/>
          <w:szCs w:val="18"/>
        </w:rPr>
        <w:t xml:space="preserve">whole </w:t>
      </w:r>
      <w:r>
        <w:rPr>
          <w:color w:val="000000"/>
          <w:sz w:val="18"/>
          <w:szCs w:val="18"/>
        </w:rPr>
        <w:t xml:space="preserve">bk, (O </w:t>
      </w:r>
      <w:r>
        <w:rPr>
          <w:i/>
          <w:color w:val="000000"/>
          <w:sz w:val="18"/>
          <w:szCs w:val="18"/>
        </w:rPr>
        <w:t>&amp;</w:t>
      </w:r>
      <w:r>
        <w:rPr>
          <w:color w:val="000000"/>
          <w:sz w:val="18"/>
          <w:szCs w:val="18"/>
        </w:rPr>
        <w:t xml:space="preserve"> N.T.) curiously ends w. page “1199”! I think I have a </w:t>
      </w:r>
      <w:r>
        <w:rPr>
          <w:i/>
          <w:color w:val="000000"/>
          <w:sz w:val="18"/>
          <w:szCs w:val="18"/>
        </w:rPr>
        <w:t>spare</w:t>
      </w:r>
      <w:r>
        <w:rPr>
          <w:color w:val="000000"/>
          <w:sz w:val="18"/>
          <w:szCs w:val="18"/>
        </w:rPr>
        <w:t xml:space="preserve"> </w:t>
      </w:r>
      <w:r>
        <w:rPr>
          <w:i/>
          <w:color w:val="000000"/>
          <w:sz w:val="18"/>
          <w:szCs w:val="18"/>
          <w:u w:val="single"/>
        </w:rPr>
        <w:t>new</w:t>
      </w:r>
      <w:r>
        <w:rPr>
          <w:color w:val="000000"/>
          <w:sz w:val="18"/>
          <w:szCs w:val="18"/>
        </w:rPr>
        <w:t xml:space="preserve"> copy I cod. </w:t>
      </w:r>
      <w:r>
        <w:rPr>
          <w:i/>
          <w:color w:val="000000"/>
          <w:sz w:val="18"/>
          <w:szCs w:val="18"/>
        </w:rPr>
        <w:t xml:space="preserve">sell </w:t>
      </w:r>
      <w:r>
        <w:rPr>
          <w:color w:val="000000"/>
          <w:sz w:val="18"/>
          <w:szCs w:val="18"/>
        </w:rPr>
        <w:t xml:space="preserve">them: and, I may tell you, that I have found a </w:t>
      </w:r>
      <w:r>
        <w:rPr>
          <w:i/>
          <w:color w:val="000000"/>
          <w:sz w:val="18"/>
          <w:szCs w:val="18"/>
        </w:rPr>
        <w:t xml:space="preserve">brand-new </w:t>
      </w:r>
      <w:r>
        <w:rPr>
          <w:color w:val="000000"/>
          <w:sz w:val="18"/>
          <w:szCs w:val="18"/>
        </w:rPr>
        <w:t xml:space="preserve">copy of </w:t>
      </w:r>
      <w:r>
        <w:rPr>
          <w:i/>
          <w:color w:val="000000"/>
          <w:sz w:val="18"/>
          <w:szCs w:val="18"/>
          <w:u w:val="single"/>
        </w:rPr>
        <w:t>my</w:t>
      </w:r>
      <w:r>
        <w:rPr>
          <w:color w:val="000000"/>
          <w:sz w:val="18"/>
          <w:szCs w:val="18"/>
        </w:rPr>
        <w:t xml:space="preserve"> </w:t>
      </w:r>
      <w:r>
        <w:rPr>
          <w:i/>
          <w:color w:val="000000"/>
          <w:sz w:val="18"/>
          <w:szCs w:val="18"/>
        </w:rPr>
        <w:t>N.T.</w:t>
      </w:r>
      <w:r>
        <w:rPr>
          <w:color w:val="000000"/>
          <w:sz w:val="18"/>
          <w:szCs w:val="18"/>
        </w:rPr>
        <w:t xml:space="preserve">, </w:t>
      </w:r>
      <w:r>
        <w:rPr>
          <w:i/>
          <w:color w:val="000000"/>
          <w:sz w:val="18"/>
          <w:szCs w:val="18"/>
        </w:rPr>
        <w:t>bound too in calf</w:t>
      </w:r>
      <w:r>
        <w:rPr>
          <w:color w:val="000000"/>
          <w:sz w:val="18"/>
          <w:szCs w:val="18"/>
        </w:rPr>
        <w:t>!!</w:t>
      </w:r>
      <w:r w:rsidR="002A439E">
        <w:rPr>
          <w:color w:val="000000"/>
          <w:sz w:val="18"/>
          <w:szCs w:val="18"/>
        </w:rPr>
        <w:t>—</w:t>
      </w:r>
      <w:r>
        <w:rPr>
          <w:color w:val="000000"/>
          <w:sz w:val="18"/>
          <w:szCs w:val="18"/>
        </w:rPr>
        <w:t xml:space="preserve">for which I must find a </w:t>
      </w:r>
      <w:r>
        <w:rPr>
          <w:i/>
          <w:color w:val="000000"/>
          <w:sz w:val="18"/>
          <w:szCs w:val="18"/>
        </w:rPr>
        <w:t>good niche</w:t>
      </w:r>
      <w:r w:rsidR="002A439E">
        <w:rPr>
          <w:color w:val="000000"/>
          <w:sz w:val="18"/>
          <w:szCs w:val="18"/>
        </w:rPr>
        <w:t>—</w:t>
      </w:r>
      <w:r>
        <w:rPr>
          <w:color w:val="000000"/>
          <w:sz w:val="18"/>
          <w:szCs w:val="18"/>
        </w:rPr>
        <w:t>B. Museum, or yr. Genl. Liby., or (</w:t>
      </w:r>
      <w:r>
        <w:rPr>
          <w:i/>
          <w:color w:val="000000"/>
          <w:sz w:val="18"/>
          <w:szCs w:val="18"/>
        </w:rPr>
        <w:t>anon</w:t>
      </w:r>
      <w:r>
        <w:rPr>
          <w:color w:val="000000"/>
          <w:sz w:val="18"/>
          <w:szCs w:val="18"/>
        </w:rPr>
        <w:t xml:space="preserve">) sell at a </w:t>
      </w:r>
      <w:r>
        <w:rPr>
          <w:i/>
          <w:color w:val="000000"/>
          <w:sz w:val="18"/>
          <w:szCs w:val="18"/>
          <w:u w:val="single"/>
        </w:rPr>
        <w:t>good fig</w:t>
      </w:r>
      <w:r>
        <w:rPr>
          <w:color w:val="000000"/>
          <w:sz w:val="18"/>
          <w:szCs w:val="18"/>
        </w:rPr>
        <w:t xml:space="preserve">. This subject leads me to mention what I have often thought of doing, viz. of sending to Genl. Liby. copies of all </w:t>
      </w:r>
      <w:r>
        <w:rPr>
          <w:i/>
          <w:color w:val="000000"/>
          <w:sz w:val="18"/>
          <w:szCs w:val="18"/>
        </w:rPr>
        <w:t xml:space="preserve">our </w:t>
      </w:r>
      <w:r>
        <w:rPr>
          <w:color w:val="000000"/>
          <w:sz w:val="18"/>
          <w:szCs w:val="18"/>
        </w:rPr>
        <w:t>pubs. here, through you</w:t>
      </w:r>
      <w:r w:rsidR="002A439E">
        <w:rPr>
          <w:color w:val="000000"/>
          <w:sz w:val="18"/>
          <w:szCs w:val="18"/>
        </w:rPr>
        <w:t>—</w:t>
      </w:r>
      <w:r>
        <w:rPr>
          <w:color w:val="000000"/>
          <w:sz w:val="18"/>
          <w:szCs w:val="18"/>
        </w:rPr>
        <w:t>tell me what you think of it.</w:t>
      </w:r>
      <w:r w:rsidR="002A439E">
        <w:rPr>
          <w:color w:val="000000"/>
          <w:sz w:val="18"/>
          <w:szCs w:val="18"/>
        </w:rPr>
        <w:t>—</w:t>
      </w:r>
      <w:r>
        <w:rPr>
          <w:color w:val="000000"/>
          <w:sz w:val="18"/>
          <w:szCs w:val="18"/>
        </w:rPr>
        <w:t>I have lately recd. several parcels of books from Home (most not yet opened!)</w:t>
      </w:r>
      <w:r w:rsidR="002A439E">
        <w:rPr>
          <w:color w:val="000000"/>
          <w:sz w:val="18"/>
          <w:szCs w:val="18"/>
        </w:rPr>
        <w:t>—</w:t>
      </w:r>
      <w:r>
        <w:rPr>
          <w:color w:val="000000"/>
          <w:sz w:val="18"/>
          <w:szCs w:val="18"/>
        </w:rPr>
        <w:t>one Cook’s 1</w:t>
      </w:r>
      <w:r>
        <w:rPr>
          <w:color w:val="000000"/>
          <w:sz w:val="18"/>
          <w:szCs w:val="18"/>
          <w:vertAlign w:val="superscript"/>
        </w:rPr>
        <w:t>st</w:t>
      </w:r>
      <w:r>
        <w:rPr>
          <w:color w:val="000000"/>
          <w:sz w:val="18"/>
          <w:szCs w:val="18"/>
        </w:rPr>
        <w:t>. V. from his log, &amp;c</w:t>
      </w:r>
      <w:r w:rsidR="002A439E">
        <w:rPr>
          <w:color w:val="000000"/>
          <w:sz w:val="18"/>
          <w:szCs w:val="18"/>
        </w:rPr>
        <w:t>—</w:t>
      </w:r>
      <w:r>
        <w:rPr>
          <w:color w:val="000000"/>
          <w:sz w:val="18"/>
          <w:szCs w:val="18"/>
        </w:rPr>
        <w:t xml:space="preserve">a ponderous 4to., 400 pp. ptd. on </w:t>
      </w:r>
      <w:r>
        <w:rPr>
          <w:i/>
          <w:color w:val="000000"/>
          <w:sz w:val="18"/>
          <w:szCs w:val="18"/>
        </w:rPr>
        <w:t xml:space="preserve">thick </w:t>
      </w:r>
      <w:r>
        <w:rPr>
          <w:color w:val="000000"/>
          <w:sz w:val="18"/>
          <w:szCs w:val="18"/>
        </w:rPr>
        <w:t xml:space="preserve">paper uncut, w. most uneven </w:t>
      </w:r>
      <w:r>
        <w:rPr>
          <w:i/>
          <w:color w:val="000000"/>
          <w:sz w:val="18"/>
          <w:szCs w:val="18"/>
        </w:rPr>
        <w:t>fore</w:t>
      </w:r>
      <w:r>
        <w:rPr>
          <w:color w:val="000000"/>
          <w:sz w:val="18"/>
          <w:szCs w:val="18"/>
        </w:rPr>
        <w:t xml:space="preserve">-edge, and by no means prepossg. </w:t>
      </w:r>
      <w:r>
        <w:rPr>
          <w:i/>
          <w:color w:val="000000"/>
          <w:sz w:val="18"/>
          <w:szCs w:val="18"/>
        </w:rPr>
        <w:t>prim. facie</w:t>
      </w:r>
      <w:r>
        <w:rPr>
          <w:color w:val="000000"/>
          <w:sz w:val="18"/>
          <w:szCs w:val="18"/>
        </w:rPr>
        <w:t xml:space="preserve">! I have dipped into it, &amp; am </w:t>
      </w:r>
      <w:r>
        <w:rPr>
          <w:i/>
          <w:color w:val="000000"/>
          <w:sz w:val="18"/>
          <w:szCs w:val="18"/>
        </w:rPr>
        <w:t xml:space="preserve">greatly </w:t>
      </w:r>
      <w:r>
        <w:rPr>
          <w:color w:val="000000"/>
          <w:sz w:val="18"/>
          <w:szCs w:val="18"/>
        </w:rPr>
        <w:t>dissd.</w:t>
      </w:r>
      <w:r w:rsidR="002A439E">
        <w:rPr>
          <w:color w:val="000000"/>
          <w:sz w:val="18"/>
          <w:szCs w:val="18"/>
        </w:rPr>
        <w:t>—</w:t>
      </w:r>
      <w:r>
        <w:rPr>
          <w:i/>
          <w:color w:val="000000"/>
          <w:sz w:val="18"/>
          <w:szCs w:val="18"/>
        </w:rPr>
        <w:t xml:space="preserve">too much </w:t>
      </w:r>
      <w:r>
        <w:rPr>
          <w:color w:val="000000"/>
          <w:sz w:val="18"/>
          <w:szCs w:val="18"/>
        </w:rPr>
        <w:t>of E.N.E. N.N.W., alt. decl. winds, compass bgs., &amp;c &amp;c</w:t>
      </w:r>
      <w:r w:rsidR="002A439E">
        <w:rPr>
          <w:color w:val="000000"/>
          <w:sz w:val="18"/>
          <w:szCs w:val="18"/>
        </w:rPr>
        <w:t>—</w:t>
      </w:r>
      <w:r>
        <w:rPr>
          <w:color w:val="000000"/>
          <w:sz w:val="18"/>
          <w:szCs w:val="18"/>
        </w:rPr>
        <w:t xml:space="preserve">and we are told it is </w:t>
      </w:r>
      <w:r>
        <w:rPr>
          <w:i/>
          <w:color w:val="000000"/>
          <w:sz w:val="18"/>
          <w:szCs w:val="18"/>
        </w:rPr>
        <w:t>not</w:t>
      </w:r>
      <w:r>
        <w:rPr>
          <w:color w:val="000000"/>
          <w:sz w:val="18"/>
          <w:szCs w:val="18"/>
        </w:rPr>
        <w:t xml:space="preserve"> bona fide Cook’s, but written (suppd.) by his Clerk (</w:t>
      </w:r>
      <w:r>
        <w:rPr>
          <w:i/>
          <w:color w:val="000000"/>
          <w:sz w:val="18"/>
          <w:szCs w:val="18"/>
        </w:rPr>
        <w:t>Orton</w:t>
      </w:r>
      <w:r>
        <w:rPr>
          <w:color w:val="000000"/>
          <w:sz w:val="18"/>
          <w:szCs w:val="18"/>
        </w:rPr>
        <w:t xml:space="preserve">!) w. C’s. marginl. obsns. </w:t>
      </w:r>
      <w:r>
        <w:rPr>
          <w:i/>
          <w:color w:val="000000"/>
          <w:sz w:val="18"/>
          <w:szCs w:val="18"/>
        </w:rPr>
        <w:t xml:space="preserve">Less </w:t>
      </w:r>
      <w:r>
        <w:rPr>
          <w:color w:val="000000"/>
          <w:sz w:val="18"/>
          <w:szCs w:val="18"/>
        </w:rPr>
        <w:t xml:space="preserve">of their landf. &amp;c. at Py. Bay than we knew before, (Give me Hawkes.’ &amp; Parkinson’s) only a few plates, (copies of </w:t>
      </w:r>
      <w:r>
        <w:rPr>
          <w:i/>
          <w:color w:val="000000"/>
          <w:sz w:val="18"/>
          <w:szCs w:val="18"/>
        </w:rPr>
        <w:t xml:space="preserve">former </w:t>
      </w:r>
      <w:r>
        <w:rPr>
          <w:color w:val="000000"/>
          <w:sz w:val="18"/>
          <w:szCs w:val="18"/>
        </w:rPr>
        <w:t xml:space="preserve">ones, but badly done, &amp; so the maps &amp; charts! Inty, w. small &amp; confused names,) the Compiler (or copier) speaks of </w:t>
      </w:r>
      <w:r>
        <w:rPr>
          <w:i/>
          <w:color w:val="000000"/>
          <w:sz w:val="18"/>
          <w:szCs w:val="18"/>
        </w:rPr>
        <w:t xml:space="preserve">Banks’ </w:t>
      </w:r>
      <w:r>
        <w:rPr>
          <w:color w:val="000000"/>
          <w:sz w:val="18"/>
          <w:szCs w:val="18"/>
        </w:rPr>
        <w:t xml:space="preserve">as giving </w:t>
      </w:r>
      <w:r>
        <w:rPr>
          <w:i/>
          <w:color w:val="000000"/>
          <w:sz w:val="18"/>
          <w:szCs w:val="18"/>
        </w:rPr>
        <w:t xml:space="preserve">much </w:t>
      </w:r>
      <w:r>
        <w:rPr>
          <w:color w:val="000000"/>
          <w:sz w:val="18"/>
          <w:szCs w:val="18"/>
        </w:rPr>
        <w:t xml:space="preserve">informn. (and </w:t>
      </w:r>
      <w:r>
        <w:rPr>
          <w:i/>
          <w:color w:val="000000"/>
          <w:sz w:val="18"/>
          <w:szCs w:val="18"/>
        </w:rPr>
        <w:t xml:space="preserve">so </w:t>
      </w:r>
      <w:r w:rsidR="00354AFA">
        <w:rPr>
          <w:color w:val="000000"/>
          <w:sz w:val="18"/>
          <w:szCs w:val="18"/>
        </w:rPr>
        <w:t>Sir J. H</w:t>
      </w:r>
      <w:r>
        <w:rPr>
          <w:color w:val="000000"/>
          <w:sz w:val="18"/>
          <w:szCs w:val="18"/>
        </w:rPr>
        <w:t xml:space="preserve">ooker,) &amp; </w:t>
      </w:r>
      <w:r>
        <w:rPr>
          <w:i/>
          <w:color w:val="000000"/>
          <w:sz w:val="18"/>
          <w:szCs w:val="18"/>
          <w:u w:val="single"/>
        </w:rPr>
        <w:t>that</w:t>
      </w:r>
      <w:r>
        <w:rPr>
          <w:i/>
          <w:color w:val="000000"/>
          <w:sz w:val="18"/>
          <w:szCs w:val="18"/>
        </w:rPr>
        <w:t xml:space="preserve"> I hope yet to see</w:t>
      </w:r>
      <w:r>
        <w:rPr>
          <w:color w:val="000000"/>
          <w:sz w:val="18"/>
          <w:szCs w:val="18"/>
        </w:rPr>
        <w:t>. In his life of C.</w:t>
      </w:r>
      <w:r w:rsidR="002A439E">
        <w:rPr>
          <w:color w:val="000000"/>
          <w:sz w:val="18"/>
          <w:szCs w:val="18"/>
        </w:rPr>
        <w:t>—</w:t>
      </w:r>
      <w:r>
        <w:rPr>
          <w:color w:val="000000"/>
          <w:sz w:val="18"/>
          <w:szCs w:val="18"/>
        </w:rPr>
        <w:t>the Editor</w:t>
      </w:r>
      <w:r w:rsidR="002A439E">
        <w:rPr>
          <w:color w:val="000000"/>
          <w:sz w:val="18"/>
          <w:szCs w:val="18"/>
        </w:rPr>
        <w:t>—</w:t>
      </w:r>
      <w:r>
        <w:rPr>
          <w:color w:val="000000"/>
          <w:sz w:val="18"/>
          <w:szCs w:val="18"/>
        </w:rPr>
        <w:t>Capt. Wharton, R.N., F.R.S., &amp;c &amp;c</w:t>
      </w:r>
      <w:r w:rsidR="002A439E">
        <w:rPr>
          <w:color w:val="000000"/>
          <w:sz w:val="18"/>
          <w:szCs w:val="18"/>
        </w:rPr>
        <w:t>—</w:t>
      </w:r>
      <w:r>
        <w:rPr>
          <w:color w:val="000000"/>
          <w:sz w:val="18"/>
          <w:szCs w:val="18"/>
        </w:rPr>
        <w:t>begins, “James Cook rose from nearly the lowest ranks”</w:t>
      </w:r>
      <w:r w:rsidR="002A439E">
        <w:rPr>
          <w:color w:val="000000"/>
          <w:sz w:val="18"/>
          <w:szCs w:val="18"/>
        </w:rPr>
        <w:t>—</w:t>
      </w:r>
      <w:r>
        <w:rPr>
          <w:color w:val="000000"/>
          <w:sz w:val="18"/>
          <w:szCs w:val="18"/>
        </w:rPr>
        <w:t xml:space="preserve">&amp; ever &amp; anon Wharton keeps </w:t>
      </w:r>
      <w:r>
        <w:rPr>
          <w:i/>
          <w:color w:val="000000"/>
          <w:sz w:val="18"/>
          <w:szCs w:val="18"/>
        </w:rPr>
        <w:t xml:space="preserve">this </w:t>
      </w:r>
      <w:r>
        <w:rPr>
          <w:color w:val="000000"/>
          <w:sz w:val="18"/>
          <w:szCs w:val="18"/>
        </w:rPr>
        <w:t xml:space="preserve">in view! Still there are interesting bits in it. </w:t>
      </w:r>
      <w:r>
        <w:rPr>
          <w:i/>
          <w:color w:val="000000"/>
          <w:sz w:val="18"/>
          <w:szCs w:val="18"/>
        </w:rPr>
        <w:t xml:space="preserve">The Marines </w:t>
      </w:r>
      <w:r>
        <w:rPr>
          <w:color w:val="000000"/>
          <w:sz w:val="18"/>
          <w:szCs w:val="18"/>
        </w:rPr>
        <w:t>(as P. says) were landed in form at P. Bay:</w:t>
      </w:r>
      <w:r w:rsidR="002A439E">
        <w:rPr>
          <w:color w:val="000000"/>
          <w:sz w:val="18"/>
          <w:szCs w:val="18"/>
        </w:rPr>
        <w:t>—</w:t>
      </w:r>
      <w:r>
        <w:rPr>
          <w:color w:val="000000"/>
          <w:sz w:val="18"/>
          <w:szCs w:val="18"/>
        </w:rPr>
        <w:t xml:space="preserve">&amp; on leaving Mcy. Bay, they </w:t>
      </w:r>
      <w:r>
        <w:rPr>
          <w:i/>
          <w:color w:val="000000"/>
          <w:sz w:val="18"/>
          <w:szCs w:val="18"/>
        </w:rPr>
        <w:t xml:space="preserve">cut that inscriptn </w:t>
      </w:r>
      <w:r>
        <w:rPr>
          <w:color w:val="000000"/>
          <w:sz w:val="18"/>
          <w:szCs w:val="18"/>
        </w:rPr>
        <w:t>&amp; left it.</w:t>
      </w:r>
      <w:r w:rsidR="002A439E">
        <w:rPr>
          <w:color w:val="000000"/>
          <w:sz w:val="18"/>
          <w:szCs w:val="18"/>
        </w:rPr>
        <w:t>—</w:t>
      </w:r>
      <w:r>
        <w:rPr>
          <w:i/>
          <w:color w:val="000000"/>
          <w:sz w:val="18"/>
          <w:szCs w:val="18"/>
        </w:rPr>
        <w:t xml:space="preserve">note below </w:t>
      </w:r>
      <w:r>
        <w:rPr>
          <w:color w:val="000000"/>
          <w:sz w:val="18"/>
          <w:szCs w:val="18"/>
        </w:rPr>
        <w:t>give the mad. sp. of Mao. names! but, alas! by some creature who does not know Maori. Strange! C. has left no descendants: he had 6; 3 died yg.; of the others (all boys), eldest, Jas. entd. R.N. &amp; rose to be a Commander, drowned in 1794: the second Nathaniel (also in R.N.) lost in hurricane in 1780: the 3</w:t>
      </w:r>
      <w:r>
        <w:rPr>
          <w:color w:val="000000"/>
          <w:sz w:val="18"/>
          <w:szCs w:val="18"/>
          <w:vertAlign w:val="superscript"/>
        </w:rPr>
        <w:t>rd</w:t>
      </w:r>
      <w:r>
        <w:rPr>
          <w:color w:val="000000"/>
          <w:sz w:val="18"/>
          <w:szCs w:val="18"/>
        </w:rPr>
        <w:t xml:space="preserve">. died at </w:t>
      </w:r>
      <w:smartTag w:uri="urn:schemas-microsoft-com:office:smarttags" w:element="City">
        <w:smartTag w:uri="urn:schemas-microsoft-com:office:smarttags" w:element="place">
          <w:r>
            <w:rPr>
              <w:color w:val="000000"/>
              <w:sz w:val="18"/>
              <w:szCs w:val="18"/>
            </w:rPr>
            <w:t>Cambridge</w:t>
          </w:r>
        </w:smartTag>
      </w:smartTag>
      <w:r w:rsidR="002A439E">
        <w:rPr>
          <w:color w:val="000000"/>
          <w:sz w:val="18"/>
          <w:szCs w:val="18"/>
        </w:rPr>
        <w:t>—</w:t>
      </w:r>
      <w:r>
        <w:rPr>
          <w:color w:val="000000"/>
          <w:sz w:val="18"/>
          <w:szCs w:val="18"/>
        </w:rPr>
        <w:t>none were married.</w:t>
      </w:r>
      <w:r w:rsidR="002A439E">
        <w:rPr>
          <w:color w:val="000000"/>
          <w:sz w:val="18"/>
          <w:szCs w:val="18"/>
        </w:rPr>
        <w:t>—</w:t>
      </w:r>
      <w:r>
        <w:rPr>
          <w:color w:val="000000"/>
          <w:sz w:val="18"/>
          <w:szCs w:val="18"/>
        </w:rPr>
        <w:t>Wharton closes his “</w:t>
      </w:r>
      <w:r>
        <w:rPr>
          <w:i/>
          <w:color w:val="000000"/>
          <w:sz w:val="18"/>
          <w:szCs w:val="18"/>
        </w:rPr>
        <w:t>Life of Ck.</w:t>
      </w:r>
      <w:r>
        <w:rPr>
          <w:color w:val="000000"/>
          <w:sz w:val="18"/>
          <w:szCs w:val="18"/>
        </w:rPr>
        <w:t xml:space="preserve">”, with a good par. “Well may Engd. be proud that this greatest of navigators was their countryman”. The Ed. has kept in, </w:t>
      </w:r>
      <w:r>
        <w:rPr>
          <w:i/>
          <w:color w:val="000000"/>
          <w:sz w:val="18"/>
          <w:szCs w:val="18"/>
        </w:rPr>
        <w:t xml:space="preserve">bad </w:t>
      </w:r>
      <w:r>
        <w:rPr>
          <w:color w:val="000000"/>
          <w:sz w:val="18"/>
          <w:szCs w:val="18"/>
        </w:rPr>
        <w:t xml:space="preserve">gramr. &amp; </w:t>
      </w:r>
      <w:r>
        <w:rPr>
          <w:i/>
          <w:color w:val="000000"/>
          <w:sz w:val="18"/>
          <w:szCs w:val="18"/>
        </w:rPr>
        <w:t>bad</w:t>
      </w:r>
      <w:r>
        <w:rPr>
          <w:color w:val="000000"/>
          <w:sz w:val="18"/>
          <w:szCs w:val="18"/>
        </w:rPr>
        <w:t xml:space="preserve"> orthogy (!) as he found it</w:t>
      </w:r>
      <w:r w:rsidR="002A439E">
        <w:rPr>
          <w:color w:val="000000"/>
          <w:sz w:val="18"/>
          <w:szCs w:val="18"/>
        </w:rPr>
        <w:t>—</w:t>
      </w:r>
      <w:r>
        <w:rPr>
          <w:color w:val="000000"/>
          <w:sz w:val="18"/>
          <w:szCs w:val="18"/>
        </w:rPr>
        <w:t xml:space="preserve">remkg. such </w:t>
      </w:r>
      <w:r>
        <w:rPr>
          <w:i/>
          <w:color w:val="000000"/>
          <w:sz w:val="18"/>
          <w:szCs w:val="18"/>
        </w:rPr>
        <w:t xml:space="preserve">not </w:t>
      </w:r>
      <w:r>
        <w:rPr>
          <w:color w:val="000000"/>
          <w:sz w:val="18"/>
          <w:szCs w:val="18"/>
        </w:rPr>
        <w:t xml:space="preserve">of Ck’s. own doing, as </w:t>
      </w:r>
      <w:r>
        <w:rPr>
          <w:i/>
          <w:color w:val="000000"/>
          <w:sz w:val="18"/>
          <w:szCs w:val="18"/>
        </w:rPr>
        <w:t xml:space="preserve">all his </w:t>
      </w:r>
      <w:r>
        <w:rPr>
          <w:color w:val="000000"/>
          <w:sz w:val="18"/>
          <w:szCs w:val="18"/>
        </w:rPr>
        <w:t xml:space="preserve">letters were invariably correctly written. (!!) I had 5 parcels sent by one </w:t>
      </w:r>
      <w:smartTag w:uri="urn:schemas-microsoft-com:office:smarttags" w:element="country-region">
        <w:smartTag w:uri="urn:schemas-microsoft-com:office:smarttags" w:element="place">
          <w:r>
            <w:rPr>
              <w:color w:val="000000"/>
              <w:sz w:val="18"/>
              <w:szCs w:val="18"/>
            </w:rPr>
            <w:t>Eng.</w:t>
          </w:r>
        </w:smartTag>
      </w:smartTag>
      <w:r>
        <w:rPr>
          <w:color w:val="000000"/>
          <w:sz w:val="18"/>
          <w:szCs w:val="18"/>
        </w:rPr>
        <w:t xml:space="preserve"> M., but provokingly one the biggest is missing! </w:t>
      </w:r>
      <w:r>
        <w:rPr>
          <w:i/>
          <w:color w:val="000000"/>
          <w:sz w:val="18"/>
          <w:szCs w:val="18"/>
        </w:rPr>
        <w:t>1</w:t>
      </w:r>
      <w:r>
        <w:rPr>
          <w:i/>
          <w:color w:val="000000"/>
          <w:sz w:val="18"/>
          <w:szCs w:val="18"/>
          <w:vertAlign w:val="superscript"/>
        </w:rPr>
        <w:t>st</w:t>
      </w:r>
      <w:r>
        <w:rPr>
          <w:i/>
          <w:color w:val="000000"/>
          <w:sz w:val="18"/>
          <w:szCs w:val="18"/>
        </w:rPr>
        <w:t xml:space="preserve">. vol. </w:t>
      </w:r>
      <w:r>
        <w:rPr>
          <w:color w:val="000000"/>
          <w:sz w:val="18"/>
          <w:szCs w:val="18"/>
        </w:rPr>
        <w:t>of “Index Kewensis” (Botl.) large 4to. have made many enqs.</w:t>
      </w:r>
    </w:p>
    <w:p w:rsidR="00832810" w:rsidRDefault="00832810">
      <w:pPr>
        <w:spacing w:after="120"/>
        <w:rPr>
          <w:color w:val="000000"/>
          <w:sz w:val="18"/>
          <w:szCs w:val="18"/>
        </w:rPr>
      </w:pPr>
      <w:r>
        <w:rPr>
          <w:color w:val="000000"/>
          <w:sz w:val="18"/>
          <w:szCs w:val="18"/>
        </w:rPr>
        <w:t xml:space="preserve">I have had a </w:t>
      </w:r>
      <w:r>
        <w:rPr>
          <w:i/>
          <w:color w:val="000000"/>
          <w:sz w:val="18"/>
          <w:szCs w:val="18"/>
        </w:rPr>
        <w:t xml:space="preserve">strange </w:t>
      </w:r>
      <w:r>
        <w:rPr>
          <w:color w:val="000000"/>
          <w:sz w:val="18"/>
          <w:szCs w:val="18"/>
        </w:rPr>
        <w:t xml:space="preserve">Visitor on Friday. Last wk., in town </w:t>
      </w:r>
      <w:r>
        <w:rPr>
          <w:i/>
          <w:color w:val="000000"/>
          <w:sz w:val="18"/>
          <w:szCs w:val="18"/>
        </w:rPr>
        <w:t xml:space="preserve">Hoben </w:t>
      </w:r>
      <w:r>
        <w:rPr>
          <w:color w:val="000000"/>
          <w:sz w:val="18"/>
          <w:szCs w:val="18"/>
        </w:rPr>
        <w:t>(!!!) accosted me</w:t>
      </w:r>
      <w:r w:rsidR="002A439E">
        <w:rPr>
          <w:color w:val="000000"/>
          <w:sz w:val="18"/>
          <w:szCs w:val="18"/>
        </w:rPr>
        <w:t>—</w:t>
      </w:r>
      <w:r>
        <w:rPr>
          <w:color w:val="000000"/>
          <w:sz w:val="18"/>
          <w:szCs w:val="18"/>
        </w:rPr>
        <w:t xml:space="preserve">a gentm. from </w:t>
      </w:r>
      <w:smartTag w:uri="urn:schemas-microsoft-com:office:smarttags" w:element="City">
        <w:smartTag w:uri="urn:schemas-microsoft-com:office:smarttags" w:element="place">
          <w:r>
            <w:rPr>
              <w:color w:val="000000"/>
              <w:sz w:val="18"/>
              <w:szCs w:val="18"/>
            </w:rPr>
            <w:t>Melbourne</w:t>
          </w:r>
        </w:smartTag>
      </w:smartTag>
      <w:r>
        <w:rPr>
          <w:color w:val="000000"/>
          <w:sz w:val="18"/>
          <w:szCs w:val="18"/>
        </w:rPr>
        <w:t xml:space="preserve"> wished to see me </w:t>
      </w:r>
      <w:r>
        <w:rPr>
          <w:i/>
          <w:color w:val="000000"/>
          <w:sz w:val="18"/>
          <w:szCs w:val="18"/>
        </w:rPr>
        <w:t xml:space="preserve">re </w:t>
      </w:r>
      <w:r>
        <w:rPr>
          <w:color w:val="000000"/>
          <w:sz w:val="18"/>
          <w:szCs w:val="18"/>
        </w:rPr>
        <w:t xml:space="preserve">ferns, &amp;c, &amp; that </w:t>
      </w:r>
      <w:r>
        <w:rPr>
          <w:i/>
          <w:color w:val="000000"/>
          <w:sz w:val="18"/>
          <w:szCs w:val="18"/>
        </w:rPr>
        <w:t>H.</w:t>
      </w:r>
      <w:r>
        <w:rPr>
          <w:color w:val="000000"/>
          <w:sz w:val="18"/>
          <w:szCs w:val="18"/>
        </w:rPr>
        <w:t xml:space="preserve"> wod. escort him! so they came in rain. A Mr. Sass, &amp; certy. he is a nice well-edd. yg. man,well up in </w:t>
      </w:r>
      <w:r>
        <w:rPr>
          <w:i/>
          <w:color w:val="000000"/>
          <w:sz w:val="18"/>
          <w:szCs w:val="18"/>
        </w:rPr>
        <w:t>Ferns</w:t>
      </w:r>
      <w:r>
        <w:rPr>
          <w:color w:val="000000"/>
          <w:sz w:val="18"/>
          <w:szCs w:val="18"/>
        </w:rPr>
        <w:t xml:space="preserve">, having a large Fernery at M. They called rather late (near iv.) but we spent a </w:t>
      </w:r>
      <w:r>
        <w:rPr>
          <w:i/>
          <w:color w:val="000000"/>
          <w:sz w:val="18"/>
          <w:szCs w:val="18"/>
        </w:rPr>
        <w:t xml:space="preserve">pleasant </w:t>
      </w:r>
      <w:r>
        <w:rPr>
          <w:color w:val="000000"/>
          <w:sz w:val="18"/>
          <w:szCs w:val="18"/>
        </w:rPr>
        <w:t xml:space="preserve">hour, he had been to Whi. &amp; seen &amp; </w:t>
      </w:r>
      <w:r>
        <w:rPr>
          <w:i/>
          <w:color w:val="000000"/>
          <w:sz w:val="18"/>
          <w:szCs w:val="18"/>
        </w:rPr>
        <w:t>heard old Field</w:t>
      </w:r>
      <w:r>
        <w:rPr>
          <w:color w:val="000000"/>
          <w:sz w:val="18"/>
          <w:szCs w:val="18"/>
        </w:rPr>
        <w:t xml:space="preserve">! he leaves tomorrow for </w:t>
      </w:r>
      <w:smartTag w:uri="urn:schemas-microsoft-com:office:smarttags" w:element="City">
        <w:smartTag w:uri="urn:schemas-microsoft-com:office:smarttags" w:element="place">
          <w:r>
            <w:rPr>
              <w:color w:val="000000"/>
              <w:sz w:val="18"/>
              <w:szCs w:val="18"/>
            </w:rPr>
            <w:t>Auckland</w:t>
          </w:r>
        </w:smartTag>
      </w:smartTag>
      <w:r w:rsidR="002A439E">
        <w:rPr>
          <w:color w:val="000000"/>
          <w:sz w:val="18"/>
          <w:szCs w:val="18"/>
        </w:rPr>
        <w:t>—</w:t>
      </w:r>
      <w:r>
        <w:rPr>
          <w:color w:val="000000"/>
          <w:sz w:val="18"/>
          <w:szCs w:val="18"/>
        </w:rPr>
        <w:t xml:space="preserve">I put up “Ruahine”, &amp; another, w. a few of our rarest </w:t>
      </w:r>
      <w:r>
        <w:rPr>
          <w:i/>
          <w:color w:val="000000"/>
          <w:sz w:val="18"/>
          <w:szCs w:val="18"/>
        </w:rPr>
        <w:t xml:space="preserve">small </w:t>
      </w:r>
      <w:r>
        <w:rPr>
          <w:color w:val="000000"/>
          <w:sz w:val="18"/>
          <w:szCs w:val="18"/>
        </w:rPr>
        <w:t>ferns for him, yesty. aftn. &amp; sent to Masonic. Hoben behaved very well</w:t>
      </w:r>
      <w:r w:rsidR="002A439E">
        <w:rPr>
          <w:color w:val="000000"/>
          <w:sz w:val="18"/>
          <w:szCs w:val="18"/>
        </w:rPr>
        <w:t>—</w:t>
      </w:r>
      <w:r>
        <w:rPr>
          <w:i/>
          <w:color w:val="000000"/>
          <w:sz w:val="18"/>
          <w:szCs w:val="18"/>
        </w:rPr>
        <w:t>here</w:t>
      </w:r>
      <w:r>
        <w:rPr>
          <w:color w:val="000000"/>
          <w:sz w:val="18"/>
          <w:szCs w:val="18"/>
        </w:rPr>
        <w:t xml:space="preserve">. I had sent of my new lot of </w:t>
      </w:r>
      <w:r>
        <w:rPr>
          <w:i/>
          <w:color w:val="000000"/>
          <w:sz w:val="18"/>
          <w:szCs w:val="18"/>
        </w:rPr>
        <w:t>Fungi</w:t>
      </w:r>
      <w:r>
        <w:rPr>
          <w:color w:val="000000"/>
          <w:sz w:val="18"/>
          <w:szCs w:val="18"/>
        </w:rPr>
        <w:t xml:space="preserve"> to </w:t>
      </w:r>
      <w:smartTag w:uri="urn:schemas-microsoft-com:office:smarttags" w:element="place">
        <w:r>
          <w:rPr>
            <w:color w:val="000000"/>
            <w:sz w:val="18"/>
            <w:szCs w:val="18"/>
          </w:rPr>
          <w:t>Kew</w:t>
        </w:r>
      </w:smartTag>
      <w:r>
        <w:rPr>
          <w:color w:val="000000"/>
          <w:sz w:val="18"/>
          <w:szCs w:val="18"/>
        </w:rPr>
        <w:t xml:space="preserve">, last mo. since, engd. on </w:t>
      </w:r>
      <w:r>
        <w:rPr>
          <w:i/>
          <w:color w:val="000000"/>
          <w:sz w:val="18"/>
          <w:szCs w:val="18"/>
        </w:rPr>
        <w:t>Lichens</w:t>
      </w:r>
      <w:r>
        <w:rPr>
          <w:color w:val="000000"/>
          <w:sz w:val="18"/>
          <w:szCs w:val="18"/>
        </w:rPr>
        <w:t xml:space="preserve"> &amp; now taken up </w:t>
      </w:r>
      <w:r>
        <w:rPr>
          <w:i/>
          <w:color w:val="000000"/>
          <w:sz w:val="18"/>
          <w:szCs w:val="18"/>
        </w:rPr>
        <w:t>Mosses</w:t>
      </w:r>
      <w:r w:rsidR="002A439E">
        <w:rPr>
          <w:color w:val="000000"/>
          <w:sz w:val="18"/>
          <w:szCs w:val="18"/>
        </w:rPr>
        <w:t>—</w:t>
      </w:r>
      <w:r>
        <w:rPr>
          <w:color w:val="000000"/>
          <w:sz w:val="18"/>
          <w:szCs w:val="18"/>
        </w:rPr>
        <w:t xml:space="preserve">a </w:t>
      </w:r>
      <w:r>
        <w:rPr>
          <w:i/>
          <w:color w:val="000000"/>
          <w:sz w:val="18"/>
          <w:szCs w:val="18"/>
        </w:rPr>
        <w:t xml:space="preserve">long </w:t>
      </w:r>
      <w:r>
        <w:rPr>
          <w:color w:val="000000"/>
          <w:sz w:val="18"/>
          <w:szCs w:val="18"/>
        </w:rPr>
        <w:t xml:space="preserve">&amp; </w:t>
      </w:r>
      <w:r>
        <w:rPr>
          <w:i/>
          <w:color w:val="000000"/>
          <w:sz w:val="18"/>
          <w:szCs w:val="18"/>
        </w:rPr>
        <w:t>tough</w:t>
      </w:r>
      <w:r>
        <w:rPr>
          <w:color w:val="000000"/>
          <w:sz w:val="18"/>
          <w:szCs w:val="18"/>
        </w:rPr>
        <w:t xml:space="preserve"> job, being t</w:t>
      </w:r>
      <w:r w:rsidR="00F55951">
        <w:rPr>
          <w:color w:val="000000"/>
          <w:sz w:val="18"/>
          <w:szCs w:val="18"/>
        </w:rPr>
        <w:t>he collns. from 1880! I have als</w:t>
      </w:r>
      <w:r>
        <w:rPr>
          <w:color w:val="000000"/>
          <w:sz w:val="18"/>
          <w:szCs w:val="18"/>
        </w:rPr>
        <w:t xml:space="preserve">o been keeping </w:t>
      </w:r>
      <w:r>
        <w:rPr>
          <w:i/>
          <w:color w:val="000000"/>
          <w:sz w:val="18"/>
          <w:szCs w:val="18"/>
        </w:rPr>
        <w:t xml:space="preserve">another </w:t>
      </w:r>
      <w:r>
        <w:rPr>
          <w:color w:val="000000"/>
          <w:sz w:val="18"/>
          <w:szCs w:val="18"/>
        </w:rPr>
        <w:t xml:space="preserve">“Jubilee” (quietly &amp; </w:t>
      </w:r>
      <w:r>
        <w:rPr>
          <w:i/>
          <w:color w:val="000000"/>
          <w:sz w:val="18"/>
          <w:szCs w:val="18"/>
        </w:rPr>
        <w:t>alone</w:t>
      </w:r>
      <w:r>
        <w:rPr>
          <w:color w:val="000000"/>
          <w:sz w:val="18"/>
          <w:szCs w:val="18"/>
        </w:rPr>
        <w:t xml:space="preserve">!) viz. the day of my </w:t>
      </w:r>
      <w:r>
        <w:rPr>
          <w:i/>
          <w:color w:val="000000"/>
          <w:sz w:val="18"/>
          <w:szCs w:val="18"/>
        </w:rPr>
        <w:t xml:space="preserve">first </w:t>
      </w:r>
      <w:r>
        <w:rPr>
          <w:color w:val="000000"/>
          <w:sz w:val="18"/>
          <w:szCs w:val="18"/>
        </w:rPr>
        <w:t>treading H. Bay soil: and, (D.V.) I have others coming-on!</w:t>
      </w:r>
      <w:r w:rsidR="002A439E">
        <w:rPr>
          <w:color w:val="000000"/>
          <w:sz w:val="18"/>
          <w:szCs w:val="18"/>
        </w:rPr>
        <w:t>—</w:t>
      </w:r>
      <w:r>
        <w:rPr>
          <w:color w:val="000000"/>
          <w:sz w:val="18"/>
          <w:szCs w:val="18"/>
        </w:rPr>
        <w:t>Last wk. I called on Dr. Sp. (1</w:t>
      </w:r>
      <w:r>
        <w:rPr>
          <w:color w:val="000000"/>
          <w:sz w:val="18"/>
          <w:szCs w:val="18"/>
          <w:vertAlign w:val="superscript"/>
        </w:rPr>
        <w:t>st</w:t>
      </w:r>
      <w:r>
        <w:rPr>
          <w:color w:val="000000"/>
          <w:sz w:val="18"/>
          <w:szCs w:val="18"/>
        </w:rPr>
        <w:t>. for ’93,) on leaving by Hosp. Bus my 2 hands were grasped</w:t>
      </w:r>
      <w:r w:rsidR="002A439E">
        <w:rPr>
          <w:color w:val="000000"/>
          <w:sz w:val="18"/>
          <w:szCs w:val="18"/>
        </w:rPr>
        <w:t>—</w:t>
      </w:r>
      <w:r>
        <w:rPr>
          <w:color w:val="000000"/>
          <w:sz w:val="18"/>
          <w:szCs w:val="18"/>
        </w:rPr>
        <w:t xml:space="preserve">1 by a lady, &amp; 1 by a gent. unknown to me! However, they proved to be </w:t>
      </w:r>
      <w:r>
        <w:rPr>
          <w:i/>
          <w:color w:val="000000"/>
          <w:sz w:val="18"/>
          <w:szCs w:val="18"/>
        </w:rPr>
        <w:t xml:space="preserve">Purvis </w:t>
      </w:r>
      <w:r>
        <w:rPr>
          <w:color w:val="000000"/>
          <w:sz w:val="18"/>
          <w:szCs w:val="18"/>
        </w:rPr>
        <w:t>R. &amp; wife!! (</w:t>
      </w:r>
      <w:r>
        <w:rPr>
          <w:i/>
          <w:color w:val="000000"/>
          <w:sz w:val="18"/>
          <w:szCs w:val="18"/>
        </w:rPr>
        <w:t xml:space="preserve">She a nice </w:t>
      </w:r>
      <w:r>
        <w:rPr>
          <w:color w:val="000000"/>
          <w:sz w:val="18"/>
          <w:szCs w:val="18"/>
        </w:rPr>
        <w:t xml:space="preserve">pleasant person, &amp; P. much </w:t>
      </w:r>
      <w:r>
        <w:rPr>
          <w:i/>
          <w:color w:val="000000"/>
          <w:sz w:val="18"/>
          <w:szCs w:val="18"/>
        </w:rPr>
        <w:t xml:space="preserve">altered </w:t>
      </w:r>
      <w:r>
        <w:rPr>
          <w:color w:val="000000"/>
          <w:sz w:val="18"/>
          <w:szCs w:val="18"/>
        </w:rPr>
        <w:t>for the better (</w:t>
      </w:r>
      <w:r>
        <w:rPr>
          <w:i/>
          <w:color w:val="000000"/>
          <w:sz w:val="18"/>
          <w:szCs w:val="18"/>
        </w:rPr>
        <w:t>older</w:t>
      </w:r>
      <w:r>
        <w:rPr>
          <w:color w:val="000000"/>
          <w:sz w:val="18"/>
          <w:szCs w:val="18"/>
        </w:rPr>
        <w:t xml:space="preserve">, of course, &amp;c.) we chatted all the way to Hoadley’s. You have seen </w:t>
      </w:r>
      <w:r>
        <w:rPr>
          <w:i/>
          <w:color w:val="000000"/>
          <w:sz w:val="18"/>
          <w:szCs w:val="18"/>
        </w:rPr>
        <w:t xml:space="preserve">re </w:t>
      </w:r>
      <w:r>
        <w:rPr>
          <w:color w:val="000000"/>
          <w:sz w:val="18"/>
          <w:szCs w:val="18"/>
        </w:rPr>
        <w:t>our elections</w:t>
      </w:r>
      <w:r w:rsidR="002A439E">
        <w:rPr>
          <w:color w:val="000000"/>
          <w:sz w:val="18"/>
          <w:szCs w:val="18"/>
        </w:rPr>
        <w:t>—</w:t>
      </w:r>
      <w:r>
        <w:rPr>
          <w:color w:val="000000"/>
          <w:sz w:val="18"/>
          <w:szCs w:val="18"/>
        </w:rPr>
        <w:t xml:space="preserve">I was ill-used at </w:t>
      </w:r>
      <w:smartTag w:uri="urn:schemas-microsoft-com:office:smarttags" w:element="City">
        <w:smartTag w:uri="urn:schemas-microsoft-com:office:smarttags" w:element="place">
          <w:r>
            <w:rPr>
              <w:color w:val="000000"/>
              <w:sz w:val="18"/>
              <w:szCs w:val="18"/>
            </w:rPr>
            <w:t>Hastings</w:t>
          </w:r>
        </w:smartTag>
      </w:smartTag>
      <w:r>
        <w:rPr>
          <w:color w:val="000000"/>
          <w:sz w:val="18"/>
          <w:szCs w:val="18"/>
        </w:rPr>
        <w:t xml:space="preserve">, &amp; </w:t>
      </w:r>
      <w:r>
        <w:rPr>
          <w:i/>
          <w:color w:val="000000"/>
          <w:sz w:val="18"/>
          <w:szCs w:val="18"/>
          <w:u w:val="single"/>
        </w:rPr>
        <w:t>felt it</w:t>
      </w:r>
      <w:r>
        <w:rPr>
          <w:color w:val="000000"/>
          <w:sz w:val="18"/>
          <w:szCs w:val="18"/>
        </w:rPr>
        <w:t>. Fitzroy came out to take the Sergeant’s first, &amp; to tell me</w:t>
      </w:r>
      <w:r w:rsidR="002A439E">
        <w:rPr>
          <w:color w:val="000000"/>
          <w:sz w:val="18"/>
          <w:szCs w:val="18"/>
        </w:rPr>
        <w:t>—</w:t>
      </w:r>
      <w:r>
        <w:rPr>
          <w:color w:val="000000"/>
          <w:sz w:val="18"/>
          <w:szCs w:val="18"/>
        </w:rPr>
        <w:t xml:space="preserve">I should have kept a </w:t>
      </w:r>
      <w:r>
        <w:rPr>
          <w:i/>
          <w:color w:val="000000"/>
          <w:sz w:val="18"/>
          <w:szCs w:val="18"/>
        </w:rPr>
        <w:t xml:space="preserve">better look </w:t>
      </w:r>
      <w:r>
        <w:rPr>
          <w:color w:val="000000"/>
          <w:sz w:val="18"/>
          <w:szCs w:val="18"/>
        </w:rPr>
        <w:t xml:space="preserve">out, </w:t>
      </w:r>
      <w:r>
        <w:rPr>
          <w:i/>
          <w:color w:val="000000"/>
          <w:sz w:val="18"/>
          <w:szCs w:val="18"/>
        </w:rPr>
        <w:t xml:space="preserve">re </w:t>
      </w:r>
      <w:r>
        <w:rPr>
          <w:color w:val="000000"/>
          <w:sz w:val="18"/>
          <w:szCs w:val="18"/>
        </w:rPr>
        <w:t xml:space="preserve">Suppy. Roll. of </w:t>
      </w:r>
      <w:r>
        <w:rPr>
          <w:i/>
          <w:color w:val="000000"/>
          <w:sz w:val="18"/>
          <w:szCs w:val="18"/>
        </w:rPr>
        <w:t>names struck out</w:t>
      </w:r>
      <w:r>
        <w:rPr>
          <w:color w:val="000000"/>
          <w:sz w:val="18"/>
          <w:szCs w:val="18"/>
        </w:rPr>
        <w:t xml:space="preserve">; but, as Ed. Herald aftds. told F., my name, or </w:t>
      </w:r>
      <w:r>
        <w:rPr>
          <w:i/>
          <w:color w:val="000000"/>
          <w:sz w:val="18"/>
          <w:szCs w:val="18"/>
        </w:rPr>
        <w:t>no</w:t>
      </w:r>
      <w:r>
        <w:rPr>
          <w:color w:val="000000"/>
          <w:sz w:val="18"/>
          <w:szCs w:val="18"/>
        </w:rPr>
        <w:t xml:space="preserve">., was </w:t>
      </w:r>
      <w:r>
        <w:rPr>
          <w:i/>
          <w:color w:val="000000"/>
          <w:sz w:val="18"/>
          <w:szCs w:val="18"/>
        </w:rPr>
        <w:t xml:space="preserve">not </w:t>
      </w:r>
      <w:r>
        <w:rPr>
          <w:color w:val="000000"/>
          <w:sz w:val="18"/>
          <w:szCs w:val="18"/>
        </w:rPr>
        <w:t>inserted there!! I lost my time, my money, and my temper</w:t>
      </w:r>
      <w:r w:rsidR="002A439E">
        <w:rPr>
          <w:color w:val="000000"/>
          <w:sz w:val="18"/>
          <w:szCs w:val="18"/>
        </w:rPr>
        <w:t>—</w:t>
      </w:r>
      <w:r>
        <w:rPr>
          <w:color w:val="000000"/>
          <w:sz w:val="18"/>
          <w:szCs w:val="18"/>
        </w:rPr>
        <w:t xml:space="preserve">having to wait 1h. &amp; 15m. </w:t>
      </w:r>
      <w:r>
        <w:rPr>
          <w:i/>
          <w:color w:val="000000"/>
          <w:sz w:val="18"/>
          <w:szCs w:val="18"/>
        </w:rPr>
        <w:t>in Ry. Stat. Verandah</w:t>
      </w:r>
      <w:r>
        <w:rPr>
          <w:color w:val="000000"/>
          <w:sz w:val="18"/>
          <w:szCs w:val="18"/>
        </w:rPr>
        <w:t>! for a return train, &amp; so got knocked up.</w:t>
      </w:r>
    </w:p>
    <w:p w:rsidR="00832810" w:rsidRDefault="00832810">
      <w:pPr>
        <w:spacing w:after="120"/>
        <w:rPr>
          <w:color w:val="000000"/>
          <w:sz w:val="18"/>
          <w:szCs w:val="18"/>
        </w:rPr>
      </w:pPr>
      <w:r>
        <w:rPr>
          <w:color w:val="000000"/>
          <w:sz w:val="18"/>
          <w:szCs w:val="18"/>
        </w:rPr>
        <w:t xml:space="preserve">I suppose you know all or </w:t>
      </w:r>
      <w:r>
        <w:rPr>
          <w:i/>
          <w:color w:val="000000"/>
          <w:sz w:val="18"/>
          <w:szCs w:val="18"/>
        </w:rPr>
        <w:t xml:space="preserve">enough re </w:t>
      </w:r>
      <w:r>
        <w:rPr>
          <w:color w:val="000000"/>
          <w:sz w:val="18"/>
          <w:szCs w:val="18"/>
        </w:rPr>
        <w:t xml:space="preserve">our floods: it was severe &amp; disastrous and </w:t>
      </w:r>
      <w:r>
        <w:rPr>
          <w:i/>
          <w:color w:val="000000"/>
          <w:sz w:val="18"/>
          <w:szCs w:val="18"/>
        </w:rPr>
        <w:t xml:space="preserve">ruinous </w:t>
      </w:r>
      <w:r>
        <w:rPr>
          <w:color w:val="000000"/>
          <w:sz w:val="18"/>
          <w:szCs w:val="18"/>
        </w:rPr>
        <w:t>to many!</w:t>
      </w:r>
      <w:r w:rsidR="002A439E">
        <w:rPr>
          <w:color w:val="000000"/>
          <w:sz w:val="18"/>
          <w:szCs w:val="18"/>
        </w:rPr>
        <w:t>—</w:t>
      </w:r>
      <w:r>
        <w:rPr>
          <w:color w:val="000000"/>
          <w:sz w:val="18"/>
          <w:szCs w:val="18"/>
        </w:rPr>
        <w:t>I can well sympathise w. them</w:t>
      </w:r>
      <w:r w:rsidR="002A439E">
        <w:rPr>
          <w:color w:val="000000"/>
          <w:sz w:val="18"/>
          <w:szCs w:val="18"/>
        </w:rPr>
        <w:t>—</w:t>
      </w:r>
      <w:r>
        <w:rPr>
          <w:color w:val="000000"/>
          <w:sz w:val="18"/>
          <w:szCs w:val="18"/>
        </w:rPr>
        <w:t xml:space="preserve">having expd. such, and that on sevl. occasions during residence on the </w:t>
      </w:r>
      <w:r>
        <w:rPr>
          <w:i/>
          <w:color w:val="000000"/>
          <w:sz w:val="18"/>
          <w:szCs w:val="18"/>
        </w:rPr>
        <w:t>low</w:t>
      </w:r>
      <w:r>
        <w:rPr>
          <w:color w:val="000000"/>
          <w:sz w:val="18"/>
          <w:szCs w:val="18"/>
        </w:rPr>
        <w:t xml:space="preserve"> flat, 1844–62, and </w:t>
      </w:r>
      <w:r>
        <w:rPr>
          <w:i/>
          <w:color w:val="000000"/>
          <w:sz w:val="18"/>
          <w:szCs w:val="18"/>
        </w:rPr>
        <w:t>the flood of ’45</w:t>
      </w:r>
      <w:r>
        <w:rPr>
          <w:color w:val="000000"/>
          <w:sz w:val="18"/>
          <w:szCs w:val="18"/>
        </w:rPr>
        <w:t xml:space="preserve"> was a bigger one that this: and I </w:t>
      </w:r>
      <w:r>
        <w:rPr>
          <w:i/>
          <w:color w:val="000000"/>
          <w:sz w:val="18"/>
          <w:szCs w:val="18"/>
          <w:u w:val="single"/>
        </w:rPr>
        <w:t>alone</w:t>
      </w:r>
      <w:r>
        <w:rPr>
          <w:i/>
          <w:color w:val="000000"/>
          <w:sz w:val="18"/>
          <w:szCs w:val="18"/>
        </w:rPr>
        <w:t xml:space="preserve"> </w:t>
      </w:r>
      <w:r>
        <w:rPr>
          <w:color w:val="000000"/>
          <w:sz w:val="18"/>
          <w:szCs w:val="18"/>
        </w:rPr>
        <w:t xml:space="preserve">as to White residents. With you (&amp; many others) I mourn over </w:t>
      </w:r>
      <w:smartTag w:uri="urn:schemas-microsoft-com:office:smarttags" w:element="place">
        <w:r>
          <w:rPr>
            <w:i/>
            <w:color w:val="000000"/>
            <w:sz w:val="18"/>
            <w:szCs w:val="18"/>
          </w:rPr>
          <w:t>Douglas</w:t>
        </w:r>
      </w:smartTag>
      <w:r>
        <w:rPr>
          <w:color w:val="000000"/>
          <w:sz w:val="18"/>
          <w:szCs w:val="18"/>
        </w:rPr>
        <w:t>! I liked him: he was buried at Taradale, Grant &amp; Fraser at the funeral.</w:t>
      </w:r>
      <w:r w:rsidR="002A439E">
        <w:rPr>
          <w:color w:val="000000"/>
          <w:sz w:val="18"/>
          <w:szCs w:val="18"/>
        </w:rPr>
        <w:t>—</w:t>
      </w:r>
      <w:smartTag w:uri="urn:schemas-microsoft-com:office:smarttags" w:element="City">
        <w:smartTag w:uri="urn:schemas-microsoft-com:office:smarttags" w:element="place">
          <w:r>
            <w:rPr>
              <w:color w:val="000000"/>
              <w:sz w:val="18"/>
              <w:szCs w:val="18"/>
            </w:rPr>
            <w:t>Paterson</w:t>
          </w:r>
        </w:smartTag>
      </w:smartTag>
      <w:r>
        <w:rPr>
          <w:color w:val="000000"/>
          <w:sz w:val="18"/>
          <w:szCs w:val="18"/>
        </w:rPr>
        <w:t xml:space="preserve"> gone S. w. £50. </w:t>
      </w:r>
      <w:r>
        <w:rPr>
          <w:i/>
          <w:color w:val="000000"/>
          <w:sz w:val="18"/>
          <w:szCs w:val="18"/>
          <w:u w:val="single"/>
        </w:rPr>
        <w:t>bonus</w:t>
      </w:r>
      <w:r>
        <w:rPr>
          <w:color w:val="000000"/>
          <w:sz w:val="18"/>
          <w:szCs w:val="18"/>
        </w:rPr>
        <w:t xml:space="preserve"> in pocket,</w:t>
      </w:r>
      <w:r w:rsidR="002A439E">
        <w:rPr>
          <w:color w:val="000000"/>
          <w:sz w:val="18"/>
          <w:szCs w:val="18"/>
        </w:rPr>
        <w:t>—</w:t>
      </w:r>
      <w:r>
        <w:rPr>
          <w:color w:val="000000"/>
          <w:sz w:val="18"/>
          <w:szCs w:val="18"/>
        </w:rPr>
        <w:t>Morrison is now at St Pauls. Lascelles’ loss is sd. to be very heavy (“</w:t>
      </w:r>
      <w:r>
        <w:rPr>
          <w:i/>
          <w:color w:val="000000"/>
          <w:sz w:val="18"/>
          <w:szCs w:val="18"/>
        </w:rPr>
        <w:t>£1000</w:t>
      </w:r>
      <w:r>
        <w:rPr>
          <w:color w:val="000000"/>
          <w:sz w:val="18"/>
          <w:szCs w:val="18"/>
        </w:rPr>
        <w:t xml:space="preserve">”) which he cannot well bear. I thought on yr. Father, but did not know his exact locality, &amp; scarcely ventured on hilltop to reconnoitre; have been out </w:t>
      </w:r>
      <w:r>
        <w:rPr>
          <w:i/>
          <w:color w:val="000000"/>
          <w:sz w:val="18"/>
          <w:szCs w:val="18"/>
        </w:rPr>
        <w:t>but little</w:t>
      </w:r>
      <w:r>
        <w:rPr>
          <w:color w:val="000000"/>
          <w:sz w:val="18"/>
          <w:szCs w:val="18"/>
        </w:rPr>
        <w:t xml:space="preserve"> of late</w:t>
      </w:r>
      <w:r w:rsidR="002A439E">
        <w:rPr>
          <w:color w:val="000000"/>
          <w:sz w:val="18"/>
          <w:szCs w:val="18"/>
        </w:rPr>
        <w:t>—</w:t>
      </w:r>
      <w:r>
        <w:rPr>
          <w:color w:val="000000"/>
          <w:sz w:val="18"/>
          <w:szCs w:val="18"/>
        </w:rPr>
        <w:t>once in 3 wks. to town.</w:t>
      </w:r>
    </w:p>
    <w:p w:rsidR="00832810" w:rsidRDefault="00832810">
      <w:pPr>
        <w:spacing w:after="120"/>
        <w:rPr>
          <w:color w:val="000000"/>
          <w:sz w:val="18"/>
          <w:szCs w:val="18"/>
        </w:rPr>
      </w:pPr>
      <w:r>
        <w:rPr>
          <w:color w:val="000000"/>
          <w:sz w:val="18"/>
          <w:szCs w:val="18"/>
        </w:rPr>
        <w:t xml:space="preserve">Here I must stop. I enclose p. stamps to pay for papers sent w. postages. You did </w:t>
      </w:r>
      <w:r>
        <w:rPr>
          <w:i/>
          <w:color w:val="000000"/>
          <w:sz w:val="18"/>
          <w:szCs w:val="18"/>
        </w:rPr>
        <w:t xml:space="preserve">not </w:t>
      </w:r>
      <w:r>
        <w:rPr>
          <w:color w:val="000000"/>
          <w:sz w:val="18"/>
          <w:szCs w:val="18"/>
        </w:rPr>
        <w:t>say how Victor was</w:t>
      </w:r>
      <w:r w:rsidR="002A439E">
        <w:rPr>
          <w:color w:val="000000"/>
          <w:sz w:val="18"/>
          <w:szCs w:val="18"/>
        </w:rPr>
        <w:t>—</w:t>
      </w:r>
      <w:r>
        <w:rPr>
          <w:color w:val="000000"/>
          <w:sz w:val="18"/>
          <w:szCs w:val="18"/>
        </w:rPr>
        <w:t xml:space="preserve">hope the dear boy is better. I heartily wish Mrs. Harding &amp; yourself a Happy N. Year, also, </w:t>
      </w:r>
      <w:r>
        <w:rPr>
          <w:i/>
          <w:color w:val="000000"/>
          <w:sz w:val="18"/>
          <w:szCs w:val="18"/>
        </w:rPr>
        <w:t xml:space="preserve">all good </w:t>
      </w:r>
      <w:r>
        <w:rPr>
          <w:color w:val="000000"/>
          <w:sz w:val="18"/>
          <w:szCs w:val="18"/>
        </w:rPr>
        <w:t>to the bairnies</w:t>
      </w:r>
      <w:r w:rsidR="002A439E">
        <w:rPr>
          <w:color w:val="000000"/>
          <w:sz w:val="18"/>
          <w:szCs w:val="18"/>
        </w:rPr>
        <w:t>—</w:t>
      </w:r>
      <w:r>
        <w:rPr>
          <w:color w:val="000000"/>
          <w:sz w:val="18"/>
          <w:szCs w:val="18"/>
        </w:rPr>
        <w:t>If. this mo. (as you say) should prove to be a “</w:t>
      </w:r>
      <w:r>
        <w:rPr>
          <w:i/>
          <w:color w:val="000000"/>
          <w:sz w:val="18"/>
          <w:szCs w:val="18"/>
        </w:rPr>
        <w:t>slack</w:t>
      </w:r>
      <w:r>
        <w:rPr>
          <w:color w:val="000000"/>
          <w:sz w:val="18"/>
          <w:szCs w:val="18"/>
        </w:rPr>
        <w:t>” one</w:t>
      </w:r>
      <w:r w:rsidR="002A439E">
        <w:rPr>
          <w:color w:val="000000"/>
          <w:sz w:val="18"/>
          <w:szCs w:val="18"/>
        </w:rPr>
        <w:t>—</w:t>
      </w:r>
      <w:r>
        <w:rPr>
          <w:color w:val="000000"/>
          <w:sz w:val="18"/>
          <w:szCs w:val="18"/>
        </w:rPr>
        <w:t>then write up, but I would rather hear of yr. prospects for this new Y. being good.</w:t>
      </w:r>
      <w:r w:rsidR="002A439E">
        <w:rPr>
          <w:color w:val="000000"/>
          <w:sz w:val="18"/>
          <w:szCs w:val="18"/>
        </w:rPr>
        <w:t>—</w:t>
      </w:r>
    </w:p>
    <w:p w:rsidR="00832810" w:rsidRDefault="00832810">
      <w:pPr>
        <w:ind w:left="284" w:firstLine="284"/>
        <w:rPr>
          <w:color w:val="000000"/>
          <w:sz w:val="18"/>
          <w:szCs w:val="18"/>
        </w:rPr>
      </w:pPr>
      <w:r>
        <w:rPr>
          <w:color w:val="000000"/>
          <w:sz w:val="18"/>
          <w:szCs w:val="18"/>
        </w:rPr>
        <w:t>With kindest regards, Believe me ever,</w:t>
      </w:r>
    </w:p>
    <w:p w:rsidR="00832810" w:rsidRDefault="00832810">
      <w:pPr>
        <w:ind w:left="852" w:firstLine="284"/>
        <w:rPr>
          <w:color w:val="000000"/>
          <w:sz w:val="18"/>
          <w:szCs w:val="18"/>
        </w:rPr>
      </w:pPr>
      <w:r>
        <w:rPr>
          <w:color w:val="000000"/>
          <w:sz w:val="18"/>
          <w:szCs w:val="18"/>
        </w:rPr>
        <w:t>Yours truly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1893 December 29: to Mrs Hill</w:t>
      </w:r>
      <w:r>
        <w:rPr>
          <w:rStyle w:val="FootnoteReference"/>
          <w:rFonts w:ascii="Arial" w:hAnsi="Arial" w:cs="Arial"/>
          <w:color w:val="000000"/>
          <w:sz w:val="22"/>
          <w:szCs w:val="22"/>
        </w:rPr>
        <w:footnoteReference w:id="688"/>
      </w:r>
    </w:p>
    <w:p w:rsidR="00832810" w:rsidRDefault="00832810">
      <w:pPr>
        <w:spacing w:after="120"/>
        <w:jc w:val="right"/>
        <w:rPr>
          <w:color w:val="000000"/>
          <w:sz w:val="18"/>
          <w:szCs w:val="18"/>
        </w:rPr>
      </w:pPr>
      <w:r>
        <w:rPr>
          <w:color w:val="000000"/>
          <w:sz w:val="18"/>
          <w:szCs w:val="18"/>
        </w:rPr>
        <w:t>Napier, Decr. 29</w:t>
      </w:r>
      <w:r>
        <w:rPr>
          <w:color w:val="000000"/>
          <w:sz w:val="18"/>
          <w:szCs w:val="18"/>
          <w:vertAlign w:val="superscript"/>
        </w:rPr>
        <w:t>th</w:t>
      </w:r>
      <w:r>
        <w:rPr>
          <w:color w:val="000000"/>
          <w:sz w:val="18"/>
          <w:szCs w:val="18"/>
        </w:rPr>
        <w:t>.,</w:t>
      </w:r>
      <w:r>
        <w:rPr>
          <w:color w:val="000000"/>
          <w:sz w:val="18"/>
          <w:szCs w:val="18"/>
        </w:rPr>
        <w:br/>
        <w:t>1893.</w:t>
      </w:r>
    </w:p>
    <w:p w:rsidR="00832810" w:rsidRDefault="00832810">
      <w:pPr>
        <w:spacing w:after="120"/>
        <w:rPr>
          <w:color w:val="000000"/>
          <w:sz w:val="18"/>
          <w:szCs w:val="18"/>
        </w:rPr>
      </w:pPr>
      <w:r>
        <w:rPr>
          <w:color w:val="000000"/>
          <w:sz w:val="18"/>
          <w:szCs w:val="18"/>
        </w:rPr>
        <w:t>Dear Mrs. Hill,</w:t>
      </w:r>
    </w:p>
    <w:p w:rsidR="00832810" w:rsidRDefault="00832810">
      <w:pPr>
        <w:spacing w:after="120"/>
        <w:rPr>
          <w:color w:val="000000"/>
          <w:sz w:val="18"/>
          <w:szCs w:val="18"/>
        </w:rPr>
      </w:pPr>
      <w:r>
        <w:rPr>
          <w:color w:val="000000"/>
          <w:sz w:val="18"/>
          <w:szCs w:val="18"/>
        </w:rPr>
        <w:t>I feel</w:t>
      </w:r>
      <w:r w:rsidR="002A439E">
        <w:rPr>
          <w:color w:val="000000"/>
          <w:sz w:val="18"/>
          <w:szCs w:val="18"/>
        </w:rPr>
        <w:t>—</w:t>
      </w:r>
      <w:r>
        <w:rPr>
          <w:color w:val="000000"/>
          <w:sz w:val="18"/>
          <w:szCs w:val="18"/>
        </w:rPr>
        <w:t xml:space="preserve">I </w:t>
      </w:r>
      <w:r>
        <w:rPr>
          <w:i/>
          <w:color w:val="000000"/>
          <w:sz w:val="18"/>
          <w:szCs w:val="18"/>
        </w:rPr>
        <w:t>have felt</w:t>
      </w:r>
      <w:r w:rsidR="002A439E">
        <w:rPr>
          <w:color w:val="000000"/>
          <w:sz w:val="18"/>
          <w:szCs w:val="18"/>
        </w:rPr>
        <w:t>—</w:t>
      </w:r>
      <w:r>
        <w:rPr>
          <w:color w:val="000000"/>
          <w:sz w:val="18"/>
          <w:szCs w:val="18"/>
        </w:rPr>
        <w:t>that I ought thankfully to acknowledge your exceedingly kind remembrance of me here alone in my “Hermitage” on Christmas Day; and I endeavoured to send a faltering message to that effect by your dear daughter Miss Hill: my cruel fate has suddenly and most unexpectedly laid me aside this festive season</w:t>
      </w:r>
      <w:r w:rsidR="002A439E">
        <w:rPr>
          <w:color w:val="000000"/>
          <w:sz w:val="18"/>
          <w:szCs w:val="18"/>
        </w:rPr>
        <w:t>—</w:t>
      </w:r>
      <w:r>
        <w:rPr>
          <w:color w:val="000000"/>
          <w:sz w:val="18"/>
          <w:szCs w:val="18"/>
        </w:rPr>
        <w:t>but I must not, dare not repine.</w:t>
      </w:r>
    </w:p>
    <w:p w:rsidR="00832810" w:rsidRDefault="00832810">
      <w:pPr>
        <w:spacing w:after="120"/>
        <w:rPr>
          <w:color w:val="000000"/>
          <w:sz w:val="18"/>
          <w:szCs w:val="18"/>
        </w:rPr>
      </w:pPr>
      <w:r>
        <w:rPr>
          <w:color w:val="000000"/>
          <w:sz w:val="18"/>
          <w:szCs w:val="18"/>
        </w:rPr>
        <w:t>I managed to crawl out yesterday (Wednesday), for I had written to the Bishop, to let him know, I would (if able) call on him,</w:t>
      </w:r>
      <w:r w:rsidR="002A439E">
        <w:rPr>
          <w:color w:val="000000"/>
          <w:sz w:val="18"/>
          <w:szCs w:val="18"/>
        </w:rPr>
        <w:t>—</w:t>
      </w:r>
      <w:r>
        <w:rPr>
          <w:color w:val="000000"/>
          <w:sz w:val="18"/>
          <w:szCs w:val="18"/>
        </w:rPr>
        <w:t xml:space="preserve">and when I got there I found he was </w:t>
      </w:r>
      <w:r>
        <w:rPr>
          <w:i/>
          <w:color w:val="000000"/>
          <w:sz w:val="18"/>
          <w:szCs w:val="18"/>
        </w:rPr>
        <w:t>gone</w:t>
      </w:r>
      <w:r>
        <w:rPr>
          <w:color w:val="000000"/>
          <w:sz w:val="18"/>
          <w:szCs w:val="18"/>
        </w:rPr>
        <w:t xml:space="preserve"> to Tarawera!</w:t>
      </w:r>
      <w:r w:rsidR="002A439E">
        <w:rPr>
          <w:color w:val="000000"/>
          <w:sz w:val="18"/>
          <w:szCs w:val="18"/>
        </w:rPr>
        <w:t>—</w:t>
      </w:r>
      <w:r>
        <w:rPr>
          <w:color w:val="000000"/>
          <w:sz w:val="18"/>
          <w:szCs w:val="18"/>
        </w:rPr>
        <w:t xml:space="preserve">I came back in extreme pain from a renewed attack of my foe, which placed me </w:t>
      </w:r>
      <w:r>
        <w:rPr>
          <w:i/>
          <w:color w:val="000000"/>
          <w:sz w:val="18"/>
          <w:szCs w:val="18"/>
        </w:rPr>
        <w:t>hors de combat</w:t>
      </w:r>
      <w:r>
        <w:rPr>
          <w:color w:val="000000"/>
          <w:sz w:val="18"/>
          <w:szCs w:val="18"/>
        </w:rPr>
        <w:t xml:space="preserve"> for the rest of the day!</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enquired after Mr. Hill and some said, he was gone to Ruapehu:</w:t>
      </w:r>
      <w:r w:rsidR="002A439E">
        <w:rPr>
          <w:color w:val="000000"/>
          <w:sz w:val="18"/>
          <w:szCs w:val="18"/>
        </w:rPr>
        <w:t>—</w:t>
      </w:r>
      <w:r>
        <w:rPr>
          <w:color w:val="000000"/>
          <w:sz w:val="18"/>
          <w:szCs w:val="18"/>
        </w:rPr>
        <w:t>others (today) that he is not yet gone “awa.”</w:t>
      </w:r>
    </w:p>
    <w:p w:rsidR="00832810" w:rsidRDefault="00832810">
      <w:pPr>
        <w:spacing w:after="120"/>
        <w:rPr>
          <w:color w:val="000000"/>
          <w:sz w:val="18"/>
          <w:szCs w:val="18"/>
        </w:rPr>
      </w:pPr>
      <w:r>
        <w:rPr>
          <w:color w:val="000000"/>
          <w:sz w:val="18"/>
          <w:szCs w:val="18"/>
        </w:rPr>
        <w:t>I had engaged with the Dean to take the Sunday Services in the Cathedral on 31</w:t>
      </w:r>
      <w:r>
        <w:rPr>
          <w:color w:val="000000"/>
          <w:sz w:val="18"/>
          <w:szCs w:val="18"/>
          <w:vertAlign w:val="superscript"/>
        </w:rPr>
        <w:t>st</w:t>
      </w:r>
      <w:r>
        <w:rPr>
          <w:color w:val="000000"/>
          <w:sz w:val="18"/>
          <w:szCs w:val="18"/>
        </w:rPr>
        <w:t>. (if able)</w:t>
      </w:r>
      <w:r w:rsidR="002A439E">
        <w:rPr>
          <w:color w:val="000000"/>
          <w:sz w:val="18"/>
          <w:szCs w:val="18"/>
        </w:rPr>
        <w:t>—</w:t>
      </w:r>
      <w:r>
        <w:rPr>
          <w:color w:val="000000"/>
          <w:sz w:val="18"/>
          <w:szCs w:val="18"/>
        </w:rPr>
        <w:t>but that cannot be, and so I must write to him.</w:t>
      </w:r>
    </w:p>
    <w:p w:rsidR="00832810" w:rsidRDefault="00032F34">
      <w:pPr>
        <w:spacing w:after="120"/>
        <w:rPr>
          <w:color w:val="000000"/>
          <w:sz w:val="18"/>
          <w:szCs w:val="18"/>
        </w:rPr>
      </w:pPr>
      <w:r>
        <w:rPr>
          <w:color w:val="000000"/>
          <w:sz w:val="18"/>
          <w:szCs w:val="18"/>
        </w:rPr>
        <w:t>I trust that y</w:t>
      </w:r>
      <w:r w:rsidR="00832810">
        <w:rPr>
          <w:color w:val="000000"/>
          <w:sz w:val="18"/>
          <w:szCs w:val="18"/>
        </w:rPr>
        <w:t xml:space="preserve">ou &amp; yours, </w:t>
      </w:r>
      <w:r w:rsidR="00832810">
        <w:rPr>
          <w:i/>
          <w:color w:val="000000"/>
          <w:sz w:val="18"/>
          <w:szCs w:val="18"/>
        </w:rPr>
        <w:t>all</w:t>
      </w:r>
      <w:r w:rsidR="00832810">
        <w:rPr>
          <w:color w:val="000000"/>
          <w:sz w:val="18"/>
          <w:szCs w:val="18"/>
        </w:rPr>
        <w:t xml:space="preserve">, have thoroughly enjoyed this Xmas.-tide, being happily together in </w:t>
      </w:r>
      <w:r w:rsidR="00832810">
        <w:rPr>
          <w:i/>
          <w:color w:val="000000"/>
          <w:sz w:val="18"/>
          <w:szCs w:val="18"/>
        </w:rPr>
        <w:t xml:space="preserve">one </w:t>
      </w:r>
      <w:r w:rsidR="00832810">
        <w:rPr>
          <w:color w:val="000000"/>
          <w:sz w:val="18"/>
          <w:szCs w:val="18"/>
        </w:rPr>
        <w:t xml:space="preserve">nest, and I hope </w:t>
      </w:r>
      <w:r w:rsidR="00832810">
        <w:rPr>
          <w:i/>
          <w:color w:val="000000"/>
          <w:sz w:val="18"/>
          <w:szCs w:val="18"/>
        </w:rPr>
        <w:t>all well</w:t>
      </w:r>
      <w:r w:rsidR="00832810">
        <w:rPr>
          <w:color w:val="000000"/>
          <w:sz w:val="18"/>
          <w:szCs w:val="18"/>
        </w:rPr>
        <w:t>.</w:t>
      </w:r>
      <w:r w:rsidR="002A439E">
        <w:rPr>
          <w:color w:val="000000"/>
          <w:sz w:val="18"/>
          <w:szCs w:val="18"/>
        </w:rPr>
        <w:t>—</w:t>
      </w:r>
      <w:r w:rsidR="00832810">
        <w:rPr>
          <w:color w:val="000000"/>
          <w:sz w:val="18"/>
          <w:szCs w:val="18"/>
        </w:rPr>
        <w:t>–</w:t>
      </w:r>
    </w:p>
    <w:p w:rsidR="00832810" w:rsidRDefault="00832810">
      <w:pPr>
        <w:rPr>
          <w:color w:val="000000"/>
          <w:sz w:val="18"/>
          <w:szCs w:val="18"/>
        </w:rPr>
      </w:pPr>
      <w:r>
        <w:rPr>
          <w:color w:val="000000"/>
          <w:sz w:val="18"/>
          <w:szCs w:val="18"/>
        </w:rPr>
        <w:t xml:space="preserve">Wishing you and Mr. Hill and all your dear family a </w:t>
      </w:r>
      <w:r>
        <w:rPr>
          <w:i/>
          <w:color w:val="000000"/>
          <w:sz w:val="18"/>
          <w:szCs w:val="18"/>
        </w:rPr>
        <w:t>“Happy New Year”</w:t>
      </w:r>
      <w:r w:rsidR="002A439E">
        <w:rPr>
          <w:color w:val="000000"/>
          <w:sz w:val="18"/>
          <w:szCs w:val="18"/>
        </w:rPr>
        <w:t>—</w:t>
      </w:r>
      <w:r>
        <w:rPr>
          <w:color w:val="000000"/>
          <w:sz w:val="18"/>
          <w:szCs w:val="18"/>
        </w:rPr>
        <w:t>and with respects and kindest regards</w:t>
      </w:r>
      <w:r w:rsidR="002A439E">
        <w:rPr>
          <w:color w:val="000000"/>
          <w:sz w:val="18"/>
          <w:szCs w:val="18"/>
        </w:rPr>
        <w:t>—</w:t>
      </w:r>
      <w:r>
        <w:rPr>
          <w:color w:val="000000"/>
          <w:sz w:val="18"/>
          <w:szCs w:val="18"/>
        </w:rPr>
        <w:tab/>
      </w:r>
      <w:r>
        <w:rPr>
          <w:color w:val="000000"/>
          <w:sz w:val="18"/>
          <w:szCs w:val="18"/>
        </w:rPr>
        <w:tab/>
        <w:t>I am,</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Dear Madam,</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faithfully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January 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89"/>
      </w:r>
    </w:p>
    <w:p w:rsidR="00832810" w:rsidRDefault="00832810">
      <w:pPr>
        <w:spacing w:after="120"/>
        <w:jc w:val="right"/>
        <w:rPr>
          <w:color w:val="000000"/>
          <w:sz w:val="18"/>
          <w:szCs w:val="18"/>
        </w:rPr>
      </w:pPr>
      <w:r>
        <w:rPr>
          <w:color w:val="000000"/>
          <w:sz w:val="18"/>
          <w:szCs w:val="18"/>
        </w:rPr>
        <w:t>Napier, Jany. 4</w:t>
      </w:r>
      <w:r>
        <w:rPr>
          <w:color w:val="000000"/>
          <w:sz w:val="18"/>
          <w:szCs w:val="18"/>
          <w:vertAlign w:val="superscript"/>
        </w:rPr>
        <w:t>th</w:t>
      </w:r>
      <w:r>
        <w:rPr>
          <w:color w:val="000000"/>
          <w:sz w:val="18"/>
          <w:szCs w:val="18"/>
        </w:rPr>
        <w:t>/94</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Late last night your long looked-for missive arrived </w:t>
      </w:r>
      <w:r>
        <w:rPr>
          <w:i/>
          <w:color w:val="000000"/>
          <w:sz w:val="18"/>
          <w:szCs w:val="18"/>
        </w:rPr>
        <w:t xml:space="preserve">here </w:t>
      </w:r>
      <w:r>
        <w:rPr>
          <w:color w:val="000000"/>
          <w:sz w:val="18"/>
          <w:szCs w:val="18"/>
        </w:rPr>
        <w:t>&amp; I was really glad to see (once more) your well-known hd. wtg. in address. I have termed it “long-looked-for,” and perhaps I have better explain this at the commencement of my note: I have been nearly 3 wks. laid-up with Lumbago &amp; am not yet well</w:t>
      </w:r>
      <w:r w:rsidR="002A439E">
        <w:rPr>
          <w:color w:val="000000"/>
          <w:sz w:val="18"/>
          <w:szCs w:val="18"/>
        </w:rPr>
        <w:t>—</w:t>
      </w:r>
      <w:r>
        <w:rPr>
          <w:color w:val="000000"/>
          <w:sz w:val="18"/>
          <w:szCs w:val="18"/>
        </w:rPr>
        <w:t xml:space="preserve">tho’ </w:t>
      </w:r>
      <w:r>
        <w:rPr>
          <w:i/>
          <w:color w:val="000000"/>
          <w:sz w:val="18"/>
          <w:szCs w:val="18"/>
        </w:rPr>
        <w:t>much</w:t>
      </w:r>
      <w:r>
        <w:rPr>
          <w:color w:val="000000"/>
          <w:sz w:val="18"/>
          <w:szCs w:val="18"/>
        </w:rPr>
        <w:t xml:space="preserve"> easier. Hence it was that I had allowed myself to be too much on the </w:t>
      </w:r>
      <w:r>
        <w:rPr>
          <w:i/>
          <w:color w:val="000000"/>
          <w:sz w:val="18"/>
          <w:szCs w:val="18"/>
        </w:rPr>
        <w:t>watch-tower</w:t>
      </w:r>
      <w:r w:rsidR="002A439E">
        <w:rPr>
          <w:color w:val="000000"/>
          <w:sz w:val="18"/>
          <w:szCs w:val="18"/>
        </w:rPr>
        <w:t>—</w:t>
      </w:r>
      <w:r w:rsidRPr="0045297C">
        <w:rPr>
          <w:sz w:val="18"/>
          <w:szCs w:val="18"/>
        </w:rPr>
        <w:t>straining my eyes for a messgr.; besides, as I h</w:t>
      </w:r>
      <w:r w:rsidR="00032F34" w:rsidRPr="0045297C">
        <w:rPr>
          <w:sz w:val="18"/>
          <w:szCs w:val="18"/>
        </w:rPr>
        <w:t>ad reason to believe you were b</w:t>
      </w:r>
      <w:r w:rsidRPr="0045297C">
        <w:rPr>
          <w:sz w:val="18"/>
          <w:szCs w:val="18"/>
        </w:rPr>
        <w:t>ack in office, I got fidgetty for Victor.</w:t>
      </w:r>
      <w:r w:rsidR="002A439E" w:rsidRPr="0045297C">
        <w:rPr>
          <w:sz w:val="18"/>
          <w:szCs w:val="18"/>
        </w:rPr>
        <w:t>—</w:t>
      </w:r>
      <w:r w:rsidRPr="0045297C">
        <w:rPr>
          <w:sz w:val="18"/>
          <w:szCs w:val="18"/>
        </w:rPr>
        <w:t>I thank you for your letter</w:t>
      </w:r>
      <w:r w:rsidR="002A439E" w:rsidRPr="0045297C">
        <w:rPr>
          <w:sz w:val="18"/>
          <w:szCs w:val="18"/>
        </w:rPr>
        <w:t>—</w:t>
      </w:r>
      <w:r w:rsidRPr="0045297C">
        <w:rPr>
          <w:sz w:val="18"/>
          <w:szCs w:val="18"/>
        </w:rPr>
        <w:t>but I am</w:t>
      </w:r>
      <w:r>
        <w:rPr>
          <w:color w:val="000000"/>
          <w:sz w:val="18"/>
          <w:szCs w:val="18"/>
        </w:rPr>
        <w:t xml:space="preserve"> a little disappd. in it, as you have again </w:t>
      </w:r>
      <w:r>
        <w:rPr>
          <w:i/>
          <w:color w:val="000000"/>
          <w:sz w:val="18"/>
          <w:szCs w:val="18"/>
        </w:rPr>
        <w:t xml:space="preserve">not </w:t>
      </w:r>
      <w:r>
        <w:rPr>
          <w:color w:val="000000"/>
          <w:sz w:val="18"/>
          <w:szCs w:val="18"/>
        </w:rPr>
        <w:t>ansd. mine</w:t>
      </w:r>
      <w:r w:rsidR="002A439E">
        <w:rPr>
          <w:color w:val="000000"/>
          <w:sz w:val="18"/>
          <w:szCs w:val="18"/>
        </w:rPr>
        <w:t>—</w:t>
      </w:r>
      <w:r>
        <w:rPr>
          <w:color w:val="000000"/>
          <w:sz w:val="18"/>
          <w:szCs w:val="18"/>
        </w:rPr>
        <w:t>at all events not to expectn. I note your ending, w.</w:t>
      </w:r>
      <w:r w:rsidR="002A439E">
        <w:rPr>
          <w:color w:val="000000"/>
          <w:sz w:val="18"/>
          <w:szCs w:val="18"/>
        </w:rPr>
        <w:t>—</w:t>
      </w:r>
      <w:r>
        <w:rPr>
          <w:color w:val="000000"/>
          <w:sz w:val="18"/>
          <w:szCs w:val="18"/>
        </w:rPr>
        <w:t xml:space="preserve">“I </w:t>
      </w:r>
      <w:r>
        <w:rPr>
          <w:i/>
          <w:color w:val="000000"/>
          <w:sz w:val="18"/>
          <w:szCs w:val="18"/>
        </w:rPr>
        <w:t xml:space="preserve">could </w:t>
      </w:r>
      <w:r>
        <w:rPr>
          <w:color w:val="000000"/>
          <w:sz w:val="18"/>
          <w:szCs w:val="18"/>
        </w:rPr>
        <w:t>write more but hour is late.” (Just as in the former one</w:t>
      </w:r>
      <w:r w:rsidR="008D2274">
        <w:rPr>
          <w:color w:val="000000"/>
          <w:sz w:val="18"/>
          <w:szCs w:val="18"/>
        </w:rPr>
        <w:t>— “</w:t>
      </w:r>
      <w:r>
        <w:rPr>
          <w:color w:val="000000"/>
          <w:sz w:val="18"/>
          <w:szCs w:val="18"/>
        </w:rPr>
        <w:t>written in office</w:t>
      </w:r>
      <w:r w:rsidR="002A439E">
        <w:rPr>
          <w:color w:val="000000"/>
          <w:sz w:val="18"/>
          <w:szCs w:val="18"/>
        </w:rPr>
        <w:t>—</w:t>
      </w:r>
      <w:r>
        <w:rPr>
          <w:color w:val="000000"/>
          <w:sz w:val="18"/>
          <w:szCs w:val="18"/>
        </w:rPr>
        <w:t>letter at home</w:t>
      </w:r>
      <w:r w:rsidR="002A439E">
        <w:rPr>
          <w:color w:val="000000"/>
          <w:sz w:val="18"/>
          <w:szCs w:val="18"/>
        </w:rPr>
        <w:t>—</w:t>
      </w:r>
      <w:r>
        <w:rPr>
          <w:color w:val="000000"/>
          <w:sz w:val="18"/>
          <w:szCs w:val="18"/>
        </w:rPr>
        <w:t xml:space="preserve">hence some things unanswered,”) I think </w:t>
      </w:r>
      <w:r>
        <w:rPr>
          <w:i/>
          <w:color w:val="000000"/>
          <w:sz w:val="18"/>
          <w:szCs w:val="18"/>
        </w:rPr>
        <w:t xml:space="preserve">we </w:t>
      </w:r>
      <w:r>
        <w:rPr>
          <w:color w:val="000000"/>
          <w:sz w:val="18"/>
          <w:szCs w:val="18"/>
        </w:rPr>
        <w:t xml:space="preserve">agree in this, that letter-wtg. should be as </w:t>
      </w:r>
      <w:r>
        <w:rPr>
          <w:i/>
          <w:color w:val="000000"/>
          <w:sz w:val="18"/>
          <w:szCs w:val="18"/>
        </w:rPr>
        <w:t xml:space="preserve">near </w:t>
      </w:r>
      <w:r>
        <w:rPr>
          <w:color w:val="000000"/>
          <w:sz w:val="18"/>
          <w:szCs w:val="18"/>
        </w:rPr>
        <w:t xml:space="preserve">conversation as possible, but, my good friend, you sadly fail here. I sent you Steele’s, &amp; Malcolm’s letters, &amp; my reply to </w:t>
      </w:r>
      <w:smartTag w:uri="urn:schemas-microsoft-com:office:smarttags" w:element="place">
        <w:r>
          <w:rPr>
            <w:color w:val="000000"/>
            <w:sz w:val="18"/>
            <w:szCs w:val="18"/>
          </w:rPr>
          <w:t>St.</w:t>
        </w:r>
      </w:smartTag>
      <w:r>
        <w:rPr>
          <w:color w:val="000000"/>
          <w:sz w:val="18"/>
          <w:szCs w:val="18"/>
        </w:rPr>
        <w:t xml:space="preserve">, &amp;c. [Strange! soon </w:t>
      </w:r>
      <w:r>
        <w:rPr>
          <w:i/>
          <w:color w:val="000000"/>
          <w:sz w:val="18"/>
          <w:szCs w:val="18"/>
        </w:rPr>
        <w:t xml:space="preserve">after </w:t>
      </w:r>
      <w:r>
        <w:rPr>
          <w:color w:val="000000"/>
          <w:sz w:val="18"/>
          <w:szCs w:val="18"/>
        </w:rPr>
        <w:t>sent them 2 photos, 1 ea., asked for</w:t>
      </w:r>
      <w:r w:rsidR="002A439E">
        <w:rPr>
          <w:color w:val="000000"/>
          <w:sz w:val="18"/>
          <w:szCs w:val="18"/>
        </w:rPr>
        <w:t>—</w:t>
      </w:r>
      <w:r>
        <w:rPr>
          <w:i/>
          <w:color w:val="000000"/>
          <w:sz w:val="18"/>
          <w:szCs w:val="18"/>
          <w:u w:val="single"/>
        </w:rPr>
        <w:t>no acknt</w:t>
      </w:r>
      <w:r>
        <w:rPr>
          <w:color w:val="000000"/>
          <w:sz w:val="18"/>
          <w:szCs w:val="18"/>
        </w:rPr>
        <w:t>! I wonder if Smales is mixed up in that matter?]</w:t>
      </w:r>
      <w:r w:rsidR="002A439E">
        <w:rPr>
          <w:color w:val="000000"/>
          <w:sz w:val="18"/>
          <w:szCs w:val="18"/>
        </w:rPr>
        <w:t>—</w:t>
      </w:r>
      <w:r>
        <w:rPr>
          <w:color w:val="000000"/>
          <w:sz w:val="18"/>
          <w:szCs w:val="18"/>
        </w:rPr>
        <w:t xml:space="preserve">&amp;, of course I looked for your remark: I mentioned </w:t>
      </w:r>
      <w:r>
        <w:rPr>
          <w:i/>
          <w:color w:val="000000"/>
          <w:sz w:val="18"/>
          <w:szCs w:val="18"/>
        </w:rPr>
        <w:t>my Jubilee here</w:t>
      </w:r>
      <w:r>
        <w:rPr>
          <w:color w:val="000000"/>
          <w:sz w:val="18"/>
          <w:szCs w:val="18"/>
        </w:rPr>
        <w:t>: also of Hoben &amp; Lasse</w:t>
      </w:r>
      <w:r w:rsidR="002A439E">
        <w:rPr>
          <w:color w:val="000000"/>
          <w:sz w:val="18"/>
          <w:szCs w:val="18"/>
        </w:rPr>
        <w:t>—</w:t>
      </w:r>
      <w:r>
        <w:rPr>
          <w:color w:val="000000"/>
          <w:sz w:val="18"/>
          <w:szCs w:val="18"/>
        </w:rPr>
        <w:t xml:space="preserve">also, sent, that </w:t>
      </w:r>
      <w:r>
        <w:rPr>
          <w:i/>
          <w:color w:val="000000"/>
          <w:sz w:val="18"/>
          <w:szCs w:val="18"/>
        </w:rPr>
        <w:t xml:space="preserve">neatly </w:t>
      </w:r>
      <w:r>
        <w:rPr>
          <w:color w:val="000000"/>
          <w:sz w:val="18"/>
          <w:szCs w:val="18"/>
        </w:rPr>
        <w:t xml:space="preserve">got-up plan &amp; book from </w:t>
      </w:r>
      <w:smartTag w:uri="urn:schemas-microsoft-com:office:smarttags" w:element="City">
        <w:smartTag w:uri="urn:schemas-microsoft-com:office:smarttags" w:element="place">
          <w:r>
            <w:rPr>
              <w:color w:val="000000"/>
              <w:sz w:val="18"/>
              <w:szCs w:val="18"/>
            </w:rPr>
            <w:t>Adelaide</w:t>
          </w:r>
        </w:smartTag>
      </w:smartTag>
      <w:r>
        <w:rPr>
          <w:color w:val="000000"/>
          <w:sz w:val="18"/>
          <w:szCs w:val="18"/>
        </w:rPr>
        <w:t>: circular from R. Sy. &amp;c</w:t>
      </w:r>
      <w:r w:rsidR="002A439E">
        <w:rPr>
          <w:color w:val="000000"/>
          <w:sz w:val="18"/>
          <w:szCs w:val="18"/>
        </w:rPr>
        <w:t>—</w:t>
      </w:r>
      <w:r>
        <w:rPr>
          <w:color w:val="000000"/>
          <w:sz w:val="18"/>
          <w:szCs w:val="18"/>
        </w:rPr>
        <w:t xml:space="preserve">enqd. </w:t>
      </w:r>
      <w:r>
        <w:rPr>
          <w:i/>
          <w:iCs/>
          <w:color w:val="000000"/>
          <w:sz w:val="18"/>
          <w:szCs w:val="18"/>
        </w:rPr>
        <w:t xml:space="preserve">re </w:t>
      </w:r>
      <w:r>
        <w:rPr>
          <w:color w:val="000000"/>
          <w:sz w:val="18"/>
          <w:szCs w:val="18"/>
        </w:rPr>
        <w:t xml:space="preserve">Mair, Mantell, &amp;c. at your Phil. meeting: all </w:t>
      </w:r>
      <w:r>
        <w:rPr>
          <w:i/>
          <w:iCs/>
          <w:color w:val="000000"/>
          <w:sz w:val="18"/>
          <w:szCs w:val="18"/>
        </w:rPr>
        <w:t>unnoticed</w:t>
      </w:r>
      <w:r>
        <w:rPr>
          <w:color w:val="000000"/>
          <w:sz w:val="18"/>
          <w:szCs w:val="18"/>
        </w:rPr>
        <w:t>.</w:t>
      </w:r>
      <w:r w:rsidR="002A439E">
        <w:rPr>
          <w:color w:val="000000"/>
          <w:sz w:val="18"/>
          <w:szCs w:val="18"/>
        </w:rPr>
        <w:t>—</w:t>
      </w:r>
      <w:r>
        <w:rPr>
          <w:color w:val="000000"/>
          <w:sz w:val="18"/>
          <w:szCs w:val="18"/>
        </w:rPr>
        <w:t xml:space="preserve">Yet </w:t>
      </w:r>
      <w:r>
        <w:rPr>
          <w:i/>
          <w:iCs/>
          <w:color w:val="000000"/>
          <w:sz w:val="18"/>
          <w:szCs w:val="18"/>
        </w:rPr>
        <w:t xml:space="preserve">all </w:t>
      </w:r>
      <w:r>
        <w:rPr>
          <w:color w:val="000000"/>
          <w:sz w:val="18"/>
          <w:szCs w:val="18"/>
        </w:rPr>
        <w:t>would have been right &amp; proper were you (</w:t>
      </w:r>
      <w:r>
        <w:rPr>
          <w:i/>
          <w:iCs/>
          <w:color w:val="000000"/>
          <w:sz w:val="18"/>
          <w:szCs w:val="18"/>
        </w:rPr>
        <w:t xml:space="preserve">as in </w:t>
      </w:r>
      <w:r>
        <w:rPr>
          <w:color w:val="000000"/>
          <w:sz w:val="18"/>
          <w:szCs w:val="18"/>
        </w:rPr>
        <w:t xml:space="preserve">Novr.) </w:t>
      </w:r>
      <w:r>
        <w:rPr>
          <w:i/>
          <w:iCs/>
          <w:color w:val="000000"/>
          <w:sz w:val="18"/>
          <w:szCs w:val="18"/>
        </w:rPr>
        <w:t>hard at wk. in Pg.O.</w:t>
      </w:r>
    </w:p>
    <w:p w:rsidR="00832810" w:rsidRDefault="00832810">
      <w:pPr>
        <w:spacing w:after="120"/>
        <w:rPr>
          <w:color w:val="000000"/>
          <w:sz w:val="18"/>
          <w:szCs w:val="18"/>
        </w:rPr>
      </w:pPr>
      <w:r>
        <w:rPr>
          <w:color w:val="000000"/>
          <w:sz w:val="18"/>
          <w:szCs w:val="18"/>
        </w:rPr>
        <w:t>This day I sent you a Paper “Herald” of this mg.</w:t>
      </w:r>
      <w:r w:rsidR="002A439E">
        <w:rPr>
          <w:color w:val="000000"/>
          <w:sz w:val="18"/>
          <w:szCs w:val="18"/>
        </w:rPr>
        <w:t>—</w:t>
      </w:r>
      <w:r>
        <w:rPr>
          <w:color w:val="000000"/>
          <w:sz w:val="18"/>
          <w:szCs w:val="18"/>
        </w:rPr>
        <w:t xml:space="preserve">contg. some </w:t>
      </w:r>
      <w:r>
        <w:rPr>
          <w:i/>
          <w:iCs/>
          <w:color w:val="000000"/>
          <w:sz w:val="18"/>
          <w:szCs w:val="18"/>
        </w:rPr>
        <w:t>stuffing</w:t>
      </w:r>
      <w:r>
        <w:rPr>
          <w:color w:val="000000"/>
          <w:sz w:val="18"/>
          <w:szCs w:val="18"/>
        </w:rPr>
        <w:t xml:space="preserve">! 1.) an abusive art. in </w:t>
      </w:r>
      <w:r>
        <w:rPr>
          <w:i/>
          <w:iCs/>
          <w:color w:val="000000"/>
          <w:sz w:val="18"/>
          <w:szCs w:val="18"/>
        </w:rPr>
        <w:t xml:space="preserve">“D. T.” </w:t>
      </w:r>
      <w:r>
        <w:rPr>
          <w:color w:val="000000"/>
          <w:sz w:val="18"/>
          <w:szCs w:val="18"/>
        </w:rPr>
        <w:t xml:space="preserve">of yesty. </w:t>
      </w:r>
      <w:r>
        <w:rPr>
          <w:i/>
          <w:iCs/>
          <w:color w:val="000000"/>
          <w:sz w:val="18"/>
          <w:szCs w:val="18"/>
        </w:rPr>
        <w:t xml:space="preserve">re </w:t>
      </w:r>
      <w:r>
        <w:rPr>
          <w:color w:val="000000"/>
          <w:sz w:val="18"/>
          <w:szCs w:val="18"/>
        </w:rPr>
        <w:t xml:space="preserve">Drs. M. &amp; Sp., &amp; in </w:t>
      </w:r>
      <w:r>
        <w:rPr>
          <w:i/>
          <w:iCs/>
          <w:color w:val="000000"/>
          <w:sz w:val="18"/>
          <w:szCs w:val="18"/>
        </w:rPr>
        <w:t xml:space="preserve">H. </w:t>
      </w:r>
      <w:r>
        <w:rPr>
          <w:color w:val="000000"/>
          <w:sz w:val="18"/>
          <w:szCs w:val="18"/>
        </w:rPr>
        <w:t xml:space="preserve">2 letters </w:t>
      </w:r>
      <w:r>
        <w:rPr>
          <w:i/>
          <w:iCs/>
          <w:color w:val="000000"/>
          <w:sz w:val="18"/>
          <w:szCs w:val="18"/>
        </w:rPr>
        <w:t xml:space="preserve">re </w:t>
      </w:r>
      <w:r>
        <w:rPr>
          <w:color w:val="000000"/>
          <w:sz w:val="18"/>
          <w:szCs w:val="18"/>
        </w:rPr>
        <w:t xml:space="preserve">same, also, report of the meeting held here yesty. to </w:t>
      </w:r>
      <w:r>
        <w:rPr>
          <w:i/>
          <w:iCs/>
          <w:color w:val="000000"/>
          <w:sz w:val="18"/>
          <w:szCs w:val="18"/>
        </w:rPr>
        <w:t xml:space="preserve">prevent </w:t>
      </w:r>
      <w:r>
        <w:rPr>
          <w:color w:val="000000"/>
          <w:sz w:val="18"/>
          <w:szCs w:val="18"/>
        </w:rPr>
        <w:t xml:space="preserve">future mischief from f. w. floods: (2.) a long tirade from some Metht. Minister named </w:t>
      </w:r>
      <w:r>
        <w:rPr>
          <w:i/>
          <w:iCs/>
          <w:color w:val="000000"/>
          <w:sz w:val="18"/>
          <w:szCs w:val="18"/>
        </w:rPr>
        <w:t xml:space="preserve">Smale </w:t>
      </w:r>
      <w:r>
        <w:rPr>
          <w:color w:val="000000"/>
          <w:sz w:val="18"/>
          <w:szCs w:val="18"/>
        </w:rPr>
        <w:t>arising</w:t>
      </w:r>
      <w:r w:rsidR="004875A1">
        <w:rPr>
          <w:color w:val="000000"/>
          <w:sz w:val="18"/>
          <w:szCs w:val="18"/>
        </w:rPr>
        <w:t xml:space="preserve"> </w:t>
      </w:r>
      <w:r>
        <w:rPr>
          <w:color w:val="000000"/>
          <w:sz w:val="18"/>
          <w:szCs w:val="18"/>
        </w:rPr>
        <w:t>(in part) from your report</w:t>
      </w:r>
      <w:r w:rsidR="002A439E">
        <w:rPr>
          <w:color w:val="000000"/>
          <w:sz w:val="18"/>
          <w:szCs w:val="18"/>
        </w:rPr>
        <w:t>—</w:t>
      </w:r>
      <w:r>
        <w:rPr>
          <w:color w:val="000000"/>
          <w:sz w:val="18"/>
          <w:szCs w:val="18"/>
        </w:rPr>
        <w:t xml:space="preserve">printers </w:t>
      </w:r>
      <w:r>
        <w:rPr>
          <w:i/>
          <w:iCs/>
          <w:color w:val="000000"/>
          <w:sz w:val="18"/>
          <w:szCs w:val="18"/>
        </w:rPr>
        <w:t>errors included</w:t>
      </w:r>
      <w:r w:rsidR="002A439E">
        <w:rPr>
          <w:color w:val="000000"/>
          <w:sz w:val="18"/>
          <w:szCs w:val="18"/>
        </w:rPr>
        <w:t>—</w:t>
      </w:r>
      <w:r>
        <w:rPr>
          <w:color w:val="000000"/>
          <w:sz w:val="18"/>
          <w:szCs w:val="18"/>
        </w:rPr>
        <w:t xml:space="preserve">of our Paper; read it carefully: you will discern the </w:t>
      </w:r>
      <w:r>
        <w:rPr>
          <w:i/>
          <w:iCs/>
          <w:color w:val="000000"/>
          <w:sz w:val="18"/>
          <w:szCs w:val="18"/>
        </w:rPr>
        <w:t xml:space="preserve">animus </w:t>
      </w:r>
      <w:r>
        <w:rPr>
          <w:color w:val="000000"/>
          <w:sz w:val="18"/>
          <w:szCs w:val="18"/>
        </w:rPr>
        <w:t xml:space="preserve">of the writer. Unforty. for </w:t>
      </w:r>
      <w:r>
        <w:rPr>
          <w:i/>
          <w:iCs/>
          <w:color w:val="000000"/>
          <w:sz w:val="18"/>
          <w:szCs w:val="18"/>
        </w:rPr>
        <w:t xml:space="preserve">him </w:t>
      </w:r>
      <w:r>
        <w:rPr>
          <w:color w:val="000000"/>
          <w:sz w:val="18"/>
          <w:szCs w:val="18"/>
        </w:rPr>
        <w:t xml:space="preserve">(&amp; all </w:t>
      </w:r>
      <w:r>
        <w:rPr>
          <w:i/>
          <w:iCs/>
          <w:color w:val="000000"/>
          <w:sz w:val="18"/>
          <w:szCs w:val="18"/>
        </w:rPr>
        <w:t>his brethren</w:t>
      </w:r>
      <w:r>
        <w:rPr>
          <w:color w:val="000000"/>
          <w:sz w:val="18"/>
          <w:szCs w:val="18"/>
        </w:rPr>
        <w:t xml:space="preserve">) I never knew a single </w:t>
      </w:r>
      <w:smartTag w:uri="urn:schemas-microsoft-com:office:smarttags" w:element="place">
        <w:smartTag w:uri="urn:schemas-microsoft-com:office:smarttags" w:element="PlaceType">
          <w:r>
            <w:rPr>
              <w:color w:val="000000"/>
              <w:sz w:val="18"/>
              <w:szCs w:val="18"/>
            </w:rPr>
            <w:t>Mt.</w:t>
          </w:r>
        </w:smartTag>
        <w:r>
          <w:rPr>
            <w:color w:val="000000"/>
            <w:sz w:val="18"/>
            <w:szCs w:val="18"/>
          </w:rPr>
          <w:t xml:space="preserve"> </w:t>
        </w:r>
        <w:smartTag w:uri="urn:schemas-microsoft-com:office:smarttags" w:element="PlaceName">
          <w:r>
            <w:rPr>
              <w:color w:val="000000"/>
              <w:sz w:val="18"/>
              <w:szCs w:val="18"/>
            </w:rPr>
            <w:t>Minister</w:t>
          </w:r>
        </w:smartTag>
      </w:smartTag>
      <w:r>
        <w:rPr>
          <w:color w:val="000000"/>
          <w:sz w:val="18"/>
          <w:szCs w:val="18"/>
        </w:rPr>
        <w:t xml:space="preserve"> who was even </w:t>
      </w:r>
      <w:r>
        <w:rPr>
          <w:i/>
          <w:iCs/>
          <w:color w:val="000000"/>
          <w:sz w:val="18"/>
          <w:szCs w:val="18"/>
        </w:rPr>
        <w:t xml:space="preserve">slightly </w:t>
      </w:r>
      <w:r>
        <w:rPr>
          <w:color w:val="000000"/>
          <w:sz w:val="18"/>
          <w:szCs w:val="18"/>
        </w:rPr>
        <w:t xml:space="preserve">acqd. w. </w:t>
      </w:r>
      <w:r>
        <w:rPr>
          <w:i/>
          <w:iCs/>
          <w:color w:val="000000"/>
          <w:sz w:val="18"/>
          <w:szCs w:val="18"/>
        </w:rPr>
        <w:t>Science</w:t>
      </w:r>
      <w:r>
        <w:rPr>
          <w:color w:val="000000"/>
          <w:sz w:val="18"/>
          <w:szCs w:val="18"/>
        </w:rPr>
        <w:t xml:space="preserve">: indeed, the </w:t>
      </w:r>
      <w:r>
        <w:rPr>
          <w:i/>
          <w:iCs/>
          <w:color w:val="000000"/>
          <w:sz w:val="18"/>
          <w:szCs w:val="18"/>
        </w:rPr>
        <w:t xml:space="preserve">old ones </w:t>
      </w:r>
      <w:r>
        <w:rPr>
          <w:color w:val="000000"/>
          <w:sz w:val="18"/>
          <w:szCs w:val="18"/>
        </w:rPr>
        <w:t xml:space="preserve">steadfastly set their faces </w:t>
      </w:r>
      <w:r>
        <w:rPr>
          <w:i/>
          <w:iCs/>
          <w:color w:val="000000"/>
          <w:sz w:val="18"/>
          <w:szCs w:val="18"/>
        </w:rPr>
        <w:t xml:space="preserve">against </w:t>
      </w:r>
      <w:r>
        <w:rPr>
          <w:i/>
          <w:iCs/>
          <w:color w:val="000000"/>
          <w:sz w:val="18"/>
          <w:szCs w:val="18"/>
          <w:u w:val="single"/>
        </w:rPr>
        <w:t>all such</w:t>
      </w:r>
      <w:r w:rsidR="002A439E">
        <w:rPr>
          <w:color w:val="000000"/>
          <w:sz w:val="18"/>
          <w:szCs w:val="18"/>
        </w:rPr>
        <w:t>—</w:t>
      </w:r>
      <w:r>
        <w:rPr>
          <w:color w:val="000000"/>
          <w:sz w:val="18"/>
          <w:szCs w:val="18"/>
        </w:rPr>
        <w:t xml:space="preserve">and Smales, evidently, wishes to pose as one of the </w:t>
      </w:r>
      <w:r>
        <w:rPr>
          <w:i/>
          <w:iCs/>
          <w:color w:val="000000"/>
          <w:sz w:val="18"/>
          <w:szCs w:val="18"/>
        </w:rPr>
        <w:t>old</w:t>
      </w:r>
      <w:r>
        <w:rPr>
          <w:color w:val="000000"/>
          <w:sz w:val="18"/>
          <w:szCs w:val="18"/>
        </w:rPr>
        <w:t xml:space="preserve"> lot (whose shoes he was not worthy to carry!)</w:t>
      </w:r>
      <w:r w:rsidR="002A439E">
        <w:rPr>
          <w:color w:val="000000"/>
          <w:sz w:val="18"/>
          <w:szCs w:val="18"/>
        </w:rPr>
        <w:t>—</w:t>
      </w:r>
      <w:r>
        <w:rPr>
          <w:color w:val="000000"/>
          <w:sz w:val="18"/>
          <w:szCs w:val="18"/>
        </w:rPr>
        <w:t xml:space="preserve">but </w:t>
      </w:r>
      <w:r>
        <w:rPr>
          <w:i/>
          <w:iCs/>
          <w:color w:val="000000"/>
          <w:sz w:val="18"/>
          <w:szCs w:val="18"/>
        </w:rPr>
        <w:t xml:space="preserve">Brett’s </w:t>
      </w:r>
      <w:r>
        <w:rPr>
          <w:color w:val="000000"/>
          <w:sz w:val="18"/>
          <w:szCs w:val="18"/>
        </w:rPr>
        <w:t xml:space="preserve">work </w:t>
      </w:r>
      <w:r>
        <w:rPr>
          <w:i/>
          <w:iCs/>
          <w:color w:val="000000"/>
          <w:sz w:val="18"/>
          <w:szCs w:val="18"/>
        </w:rPr>
        <w:t>won’t allow</w:t>
      </w:r>
      <w:r>
        <w:rPr>
          <w:color w:val="000000"/>
          <w:sz w:val="18"/>
          <w:szCs w:val="18"/>
        </w:rPr>
        <w:t xml:space="preserve"> of it. One thing I could</w:t>
      </w:r>
      <w:r w:rsidR="002A439E">
        <w:rPr>
          <w:color w:val="000000"/>
          <w:sz w:val="18"/>
          <w:szCs w:val="18"/>
        </w:rPr>
        <w:t>—</w:t>
      </w:r>
      <w:r>
        <w:rPr>
          <w:color w:val="000000"/>
          <w:sz w:val="18"/>
          <w:szCs w:val="18"/>
        </w:rPr>
        <w:t>I might (?) remind him of</w:t>
      </w:r>
      <w:r w:rsidR="002A439E">
        <w:rPr>
          <w:color w:val="000000"/>
          <w:sz w:val="18"/>
          <w:szCs w:val="18"/>
        </w:rPr>
        <w:t>—</w:t>
      </w:r>
      <w:r>
        <w:rPr>
          <w:color w:val="000000"/>
          <w:sz w:val="18"/>
          <w:szCs w:val="18"/>
        </w:rPr>
        <w:t xml:space="preserve">viz. that when he came to N.Z. he had </w:t>
      </w:r>
      <w:r>
        <w:rPr>
          <w:i/>
          <w:iCs/>
          <w:color w:val="000000"/>
          <w:sz w:val="18"/>
          <w:szCs w:val="18"/>
        </w:rPr>
        <w:t xml:space="preserve">a N.T. in Maori </w:t>
      </w:r>
      <w:r>
        <w:rPr>
          <w:color w:val="000000"/>
          <w:sz w:val="18"/>
          <w:szCs w:val="18"/>
        </w:rPr>
        <w:t xml:space="preserve">ready for him, &amp; also his connexion 1000 copies of the same painfully worked by </w:t>
      </w:r>
      <w:r>
        <w:rPr>
          <w:i/>
          <w:iCs/>
          <w:color w:val="000000"/>
          <w:sz w:val="18"/>
          <w:szCs w:val="18"/>
        </w:rPr>
        <w:t>me</w:t>
      </w:r>
      <w:r>
        <w:rPr>
          <w:color w:val="000000"/>
          <w:sz w:val="18"/>
          <w:szCs w:val="18"/>
        </w:rPr>
        <w:t xml:space="preserve">, &amp; for which </w:t>
      </w:r>
      <w:r>
        <w:rPr>
          <w:i/>
          <w:iCs/>
          <w:color w:val="000000"/>
          <w:sz w:val="18"/>
          <w:szCs w:val="18"/>
          <w:u w:val="single"/>
        </w:rPr>
        <w:t>extra</w:t>
      </w:r>
      <w:r>
        <w:rPr>
          <w:color w:val="000000"/>
          <w:sz w:val="18"/>
          <w:szCs w:val="18"/>
        </w:rPr>
        <w:t xml:space="preserve"> wk. I never had a 1d. But “</w:t>
      </w:r>
      <w:r w:rsidR="00032F34">
        <w:rPr>
          <w:i/>
          <w:iCs/>
          <w:color w:val="000000"/>
          <w:sz w:val="18"/>
          <w:szCs w:val="18"/>
        </w:rPr>
        <w:t>Heo</w:t>
      </w:r>
      <w:r>
        <w:rPr>
          <w:i/>
          <w:iCs/>
          <w:color w:val="000000"/>
          <w:sz w:val="18"/>
          <w:szCs w:val="18"/>
        </w:rPr>
        <w:t>i ano</w:t>
      </w:r>
      <w:r>
        <w:rPr>
          <w:color w:val="000000"/>
          <w:sz w:val="18"/>
          <w:szCs w:val="18"/>
        </w:rPr>
        <w:t xml:space="preserve">.” I don’t know who at </w:t>
      </w:r>
      <w:smartTag w:uri="urn:schemas-microsoft-com:office:smarttags" w:element="City">
        <w:smartTag w:uri="urn:schemas-microsoft-com:office:smarttags" w:element="place">
          <w:r>
            <w:rPr>
              <w:i/>
              <w:iCs/>
              <w:color w:val="000000"/>
              <w:sz w:val="18"/>
              <w:szCs w:val="18"/>
            </w:rPr>
            <w:t>Auckland</w:t>
          </w:r>
        </w:smartTag>
      </w:smartTag>
      <w:r>
        <w:rPr>
          <w:color w:val="000000"/>
          <w:sz w:val="18"/>
          <w:szCs w:val="18"/>
        </w:rPr>
        <w:t xml:space="preserve"> sent me the copy of the Paper. (3.) a clipping from Herald of 2</w:t>
      </w:r>
      <w:r>
        <w:rPr>
          <w:color w:val="000000"/>
          <w:sz w:val="18"/>
          <w:szCs w:val="18"/>
          <w:vertAlign w:val="superscript"/>
        </w:rPr>
        <w:t>nd</w:t>
      </w:r>
      <w:r>
        <w:rPr>
          <w:color w:val="000000"/>
          <w:sz w:val="18"/>
          <w:szCs w:val="18"/>
        </w:rPr>
        <w:t xml:space="preserve">. contg. a letter from the inexpressible Taylor White again on Maori </w:t>
      </w:r>
      <w:r>
        <w:rPr>
          <w:i/>
          <w:iCs/>
          <w:color w:val="000000"/>
          <w:sz w:val="18"/>
          <w:szCs w:val="18"/>
        </w:rPr>
        <w:t>words</w:t>
      </w:r>
      <w:r w:rsidR="002A439E">
        <w:rPr>
          <w:color w:val="000000"/>
          <w:sz w:val="18"/>
          <w:szCs w:val="18"/>
        </w:rPr>
        <w:t>—</w:t>
      </w:r>
      <w:r>
        <w:rPr>
          <w:color w:val="000000"/>
          <w:sz w:val="18"/>
          <w:szCs w:val="18"/>
        </w:rPr>
        <w:t xml:space="preserve">&amp; the Moa!! Now, </w:t>
      </w:r>
      <w:r>
        <w:rPr>
          <w:i/>
          <w:iCs/>
          <w:color w:val="000000"/>
          <w:sz w:val="18"/>
          <w:szCs w:val="18"/>
        </w:rPr>
        <w:t>here</w:t>
      </w:r>
      <w:r>
        <w:rPr>
          <w:color w:val="000000"/>
          <w:sz w:val="18"/>
          <w:szCs w:val="18"/>
        </w:rPr>
        <w:t xml:space="preserve">, (as in former case of my p. on the </w:t>
      </w:r>
      <w:r>
        <w:rPr>
          <w:i/>
          <w:iCs/>
          <w:color w:val="000000"/>
          <w:sz w:val="18"/>
          <w:szCs w:val="18"/>
        </w:rPr>
        <w:t>kuri</w:t>
      </w:r>
      <w:r>
        <w:rPr>
          <w:color w:val="000000"/>
          <w:sz w:val="18"/>
          <w:szCs w:val="18"/>
        </w:rPr>
        <w:t>)</w:t>
      </w:r>
      <w:r w:rsidR="002A439E">
        <w:rPr>
          <w:color w:val="000000"/>
          <w:sz w:val="18"/>
          <w:szCs w:val="18"/>
        </w:rPr>
        <w:t>—</w:t>
      </w:r>
      <w:r>
        <w:rPr>
          <w:color w:val="000000"/>
          <w:sz w:val="18"/>
          <w:szCs w:val="18"/>
        </w:rPr>
        <w:t>if he had only cared to look into our “</w:t>
      </w:r>
      <w:r>
        <w:rPr>
          <w:i/>
          <w:iCs/>
          <w:color w:val="000000"/>
          <w:sz w:val="18"/>
          <w:szCs w:val="18"/>
        </w:rPr>
        <w:t>Trans</w:t>
      </w:r>
      <w:r>
        <w:rPr>
          <w:color w:val="000000"/>
          <w:sz w:val="18"/>
          <w:szCs w:val="18"/>
        </w:rPr>
        <w:t>.” he would have found all he wanted to his hand in my paper vol. XII:</w:t>
      </w:r>
      <w:r w:rsidR="002A439E">
        <w:rPr>
          <w:color w:val="000000"/>
          <w:sz w:val="18"/>
          <w:szCs w:val="18"/>
        </w:rPr>
        <w:t>—</w:t>
      </w:r>
      <w:r>
        <w:rPr>
          <w:color w:val="000000"/>
          <w:sz w:val="18"/>
          <w:szCs w:val="18"/>
        </w:rPr>
        <w:t xml:space="preserve">Capt. Hutton, in his long &amp; A.1. paper on the </w:t>
      </w:r>
      <w:r>
        <w:rPr>
          <w:i/>
          <w:iCs/>
          <w:color w:val="000000"/>
          <w:sz w:val="18"/>
          <w:szCs w:val="18"/>
        </w:rPr>
        <w:t>Moa</w:t>
      </w:r>
      <w:r w:rsidR="002A439E">
        <w:rPr>
          <w:color w:val="000000"/>
          <w:sz w:val="18"/>
          <w:szCs w:val="18"/>
        </w:rPr>
        <w:t>—</w:t>
      </w:r>
      <w:r>
        <w:rPr>
          <w:color w:val="000000"/>
          <w:sz w:val="18"/>
          <w:szCs w:val="18"/>
        </w:rPr>
        <w:t>in only 2 vols. back</w:t>
      </w:r>
      <w:r w:rsidR="002A439E">
        <w:rPr>
          <w:color w:val="000000"/>
          <w:sz w:val="18"/>
          <w:szCs w:val="18"/>
        </w:rPr>
        <w:t>—</w:t>
      </w:r>
      <w:r>
        <w:rPr>
          <w:color w:val="000000"/>
          <w:sz w:val="18"/>
          <w:szCs w:val="18"/>
        </w:rPr>
        <w:t>had T. Wh. but looked into it, would have helped him.) T. Wh. forcibly brings to mind a remark of yr. own worthy Father to me, in a note</w:t>
      </w:r>
      <w:r w:rsidR="002A439E">
        <w:rPr>
          <w:color w:val="000000"/>
          <w:sz w:val="18"/>
          <w:szCs w:val="18"/>
        </w:rPr>
        <w:t>—</w:t>
      </w:r>
      <w:r>
        <w:rPr>
          <w:color w:val="000000"/>
          <w:sz w:val="18"/>
          <w:szCs w:val="18"/>
        </w:rPr>
        <w:t>(</w:t>
      </w:r>
      <w:r>
        <w:rPr>
          <w:i/>
          <w:iCs/>
          <w:color w:val="000000"/>
          <w:sz w:val="18"/>
          <w:szCs w:val="18"/>
        </w:rPr>
        <w:t xml:space="preserve">re </w:t>
      </w:r>
      <w:r>
        <w:rPr>
          <w:color w:val="000000"/>
          <w:sz w:val="18"/>
          <w:szCs w:val="18"/>
        </w:rPr>
        <w:t>the stupidity of Ed. “D.T.” or his enquirer concg. the diffce. ’tween Venus &amp; Mars</w:t>
      </w:r>
      <w:r w:rsidR="002A439E">
        <w:rPr>
          <w:color w:val="000000"/>
          <w:sz w:val="18"/>
          <w:szCs w:val="18"/>
        </w:rPr>
        <w:t>—</w:t>
      </w:r>
      <w:r>
        <w:rPr>
          <w:color w:val="000000"/>
          <w:sz w:val="18"/>
          <w:szCs w:val="18"/>
        </w:rPr>
        <w:t xml:space="preserve">if </w:t>
      </w:r>
      <w:r>
        <w:rPr>
          <w:i/>
          <w:iCs/>
          <w:color w:val="000000"/>
          <w:sz w:val="18"/>
          <w:szCs w:val="18"/>
        </w:rPr>
        <w:t>any</w:t>
      </w:r>
      <w:r>
        <w:rPr>
          <w:color w:val="000000"/>
          <w:sz w:val="18"/>
          <w:szCs w:val="18"/>
        </w:rPr>
        <w:t>!!!)</w:t>
      </w:r>
      <w:r w:rsidR="002A439E">
        <w:rPr>
          <w:color w:val="000000"/>
          <w:sz w:val="18"/>
          <w:szCs w:val="18"/>
        </w:rPr>
        <w:t>—</w:t>
      </w:r>
      <w:r>
        <w:rPr>
          <w:color w:val="000000"/>
          <w:sz w:val="18"/>
          <w:szCs w:val="18"/>
        </w:rPr>
        <w:t xml:space="preserve">that “same, if </w:t>
      </w:r>
      <w:r>
        <w:rPr>
          <w:i/>
          <w:iCs/>
          <w:color w:val="000000"/>
          <w:sz w:val="18"/>
          <w:szCs w:val="18"/>
        </w:rPr>
        <w:t>brayed in a mortar</w:t>
      </w:r>
      <w:r>
        <w:rPr>
          <w:color w:val="000000"/>
          <w:sz w:val="18"/>
          <w:szCs w:val="18"/>
        </w:rPr>
        <w:t xml:space="preserve"> would still be just the same,” &amp;c.</w:t>
      </w:r>
      <w:r w:rsidR="002A439E">
        <w:rPr>
          <w:color w:val="000000"/>
          <w:sz w:val="18"/>
          <w:szCs w:val="18"/>
        </w:rPr>
        <w:t>—</w:t>
      </w:r>
      <w:r>
        <w:rPr>
          <w:color w:val="000000"/>
          <w:sz w:val="18"/>
          <w:szCs w:val="18"/>
        </w:rPr>
        <w:t xml:space="preserve">only in better and more fit language. I would have briefly replied to T. Wh. just (again) showing him </w:t>
      </w:r>
      <w:r>
        <w:rPr>
          <w:i/>
          <w:iCs/>
          <w:color w:val="000000"/>
          <w:sz w:val="18"/>
          <w:szCs w:val="18"/>
        </w:rPr>
        <w:t xml:space="preserve">where </w:t>
      </w:r>
      <w:r>
        <w:rPr>
          <w:color w:val="000000"/>
          <w:sz w:val="18"/>
          <w:szCs w:val="18"/>
        </w:rPr>
        <w:t>to get the informn. he sought</w:t>
      </w:r>
      <w:r w:rsidR="002A439E">
        <w:rPr>
          <w:color w:val="000000"/>
          <w:sz w:val="18"/>
          <w:szCs w:val="18"/>
        </w:rPr>
        <w:t>—</w:t>
      </w:r>
      <w:r>
        <w:rPr>
          <w:color w:val="000000"/>
          <w:sz w:val="18"/>
          <w:szCs w:val="18"/>
        </w:rPr>
        <w:t xml:space="preserve">but I remembered how he had flouted my former reminder </w:t>
      </w:r>
      <w:r>
        <w:rPr>
          <w:i/>
          <w:iCs/>
          <w:color w:val="000000"/>
          <w:sz w:val="18"/>
          <w:szCs w:val="18"/>
        </w:rPr>
        <w:t xml:space="preserve">re </w:t>
      </w:r>
      <w:r>
        <w:rPr>
          <w:color w:val="000000"/>
          <w:sz w:val="18"/>
          <w:szCs w:val="18"/>
        </w:rPr>
        <w:t xml:space="preserve">the </w:t>
      </w:r>
      <w:r>
        <w:rPr>
          <w:i/>
          <w:iCs/>
          <w:color w:val="000000"/>
          <w:sz w:val="18"/>
          <w:szCs w:val="18"/>
        </w:rPr>
        <w:t xml:space="preserve">kuri </w:t>
      </w:r>
      <w:r>
        <w:rPr>
          <w:color w:val="000000"/>
          <w:sz w:val="18"/>
          <w:szCs w:val="18"/>
        </w:rPr>
        <w:t xml:space="preserve">and so remained quiet. You will also see in </w:t>
      </w:r>
      <w:r>
        <w:rPr>
          <w:i/>
          <w:color w:val="000000"/>
          <w:sz w:val="18"/>
          <w:szCs w:val="18"/>
        </w:rPr>
        <w:t xml:space="preserve">Herald </w:t>
      </w:r>
      <w:r>
        <w:rPr>
          <w:color w:val="000000"/>
          <w:sz w:val="18"/>
          <w:szCs w:val="18"/>
        </w:rPr>
        <w:t>a letter from Howlett which may amuse you.</w:t>
      </w:r>
      <w:r w:rsidR="002A439E">
        <w:rPr>
          <w:color w:val="000000"/>
          <w:sz w:val="18"/>
          <w:szCs w:val="18"/>
        </w:rPr>
        <w:t>—</w:t>
      </w:r>
      <w:r>
        <w:rPr>
          <w:color w:val="000000"/>
          <w:sz w:val="18"/>
          <w:szCs w:val="18"/>
        </w:rPr>
        <w:t>I duly recd. from you the copy of “</w:t>
      </w:r>
      <w:r>
        <w:rPr>
          <w:i/>
          <w:color w:val="000000"/>
          <w:sz w:val="18"/>
          <w:szCs w:val="18"/>
        </w:rPr>
        <w:t>Evg. Post</w:t>
      </w:r>
      <w:r>
        <w:rPr>
          <w:color w:val="000000"/>
          <w:sz w:val="18"/>
          <w:szCs w:val="18"/>
        </w:rPr>
        <w:t xml:space="preserve">” contg. yr. letter on Moa Paper, &amp; thank you for it (Smales should have seen </w:t>
      </w:r>
      <w:r>
        <w:rPr>
          <w:i/>
          <w:color w:val="000000"/>
          <w:sz w:val="18"/>
          <w:szCs w:val="18"/>
        </w:rPr>
        <w:t>that</w:t>
      </w:r>
      <w:r w:rsidR="002A439E">
        <w:rPr>
          <w:color w:val="000000"/>
          <w:sz w:val="18"/>
          <w:szCs w:val="18"/>
        </w:rPr>
        <w:t>—</w:t>
      </w:r>
      <w:r>
        <w:rPr>
          <w:color w:val="000000"/>
          <w:sz w:val="18"/>
          <w:szCs w:val="18"/>
        </w:rPr>
        <w:t>perhaps he did!)</w:t>
      </w:r>
      <w:r w:rsidR="002A439E">
        <w:rPr>
          <w:color w:val="000000"/>
          <w:sz w:val="18"/>
          <w:szCs w:val="18"/>
        </w:rPr>
        <w:t>—</w:t>
      </w:r>
      <w:r>
        <w:rPr>
          <w:color w:val="000000"/>
          <w:sz w:val="18"/>
          <w:szCs w:val="18"/>
        </w:rPr>
        <w:t>&amp; noticed an error of yours: I also recd. the Paper contg. letter signed “</w:t>
      </w:r>
      <w:r>
        <w:rPr>
          <w:i/>
          <w:color w:val="000000"/>
          <w:sz w:val="18"/>
          <w:szCs w:val="18"/>
        </w:rPr>
        <w:t>Dinornis,</w:t>
      </w:r>
      <w:r>
        <w:rPr>
          <w:color w:val="000000"/>
          <w:sz w:val="18"/>
          <w:szCs w:val="18"/>
        </w:rPr>
        <w:t>” attacking yours</w:t>
      </w:r>
      <w:r w:rsidR="002A439E">
        <w:rPr>
          <w:color w:val="000000"/>
          <w:sz w:val="18"/>
          <w:szCs w:val="18"/>
        </w:rPr>
        <w:t>—</w:t>
      </w:r>
      <w:r>
        <w:rPr>
          <w:color w:val="000000"/>
          <w:sz w:val="18"/>
          <w:szCs w:val="18"/>
        </w:rPr>
        <w:t xml:space="preserve">and my </w:t>
      </w:r>
      <w:r>
        <w:rPr>
          <w:i/>
          <w:color w:val="000000"/>
          <w:sz w:val="18"/>
          <w:szCs w:val="18"/>
        </w:rPr>
        <w:t xml:space="preserve">first </w:t>
      </w:r>
      <w:r>
        <w:rPr>
          <w:color w:val="000000"/>
          <w:sz w:val="18"/>
          <w:szCs w:val="18"/>
        </w:rPr>
        <w:t xml:space="preserve">impression (seeing </w:t>
      </w:r>
      <w:r>
        <w:rPr>
          <w:i/>
          <w:color w:val="000000"/>
          <w:sz w:val="18"/>
          <w:szCs w:val="18"/>
        </w:rPr>
        <w:t xml:space="preserve">errors </w:t>
      </w:r>
      <w:r>
        <w:rPr>
          <w:color w:val="000000"/>
          <w:sz w:val="18"/>
          <w:szCs w:val="18"/>
        </w:rPr>
        <w:t xml:space="preserve">in it) was, to write a </w:t>
      </w:r>
      <w:r>
        <w:rPr>
          <w:i/>
          <w:color w:val="000000"/>
          <w:sz w:val="18"/>
          <w:szCs w:val="18"/>
        </w:rPr>
        <w:t xml:space="preserve">short </w:t>
      </w:r>
      <w:r>
        <w:rPr>
          <w:color w:val="000000"/>
          <w:sz w:val="18"/>
          <w:szCs w:val="18"/>
        </w:rPr>
        <w:t>letter to the same Paper, to say</w:t>
      </w:r>
      <w:r w:rsidR="008D2274">
        <w:rPr>
          <w:color w:val="000000"/>
          <w:sz w:val="18"/>
          <w:szCs w:val="18"/>
        </w:rPr>
        <w:t>— “</w:t>
      </w:r>
      <w:r>
        <w:rPr>
          <w:color w:val="000000"/>
          <w:sz w:val="18"/>
          <w:szCs w:val="18"/>
        </w:rPr>
        <w:t xml:space="preserve">If Dinornis would give his </w:t>
      </w:r>
      <w:r>
        <w:rPr>
          <w:i/>
          <w:color w:val="000000"/>
          <w:sz w:val="18"/>
          <w:szCs w:val="18"/>
        </w:rPr>
        <w:t>name</w:t>
      </w:r>
      <w:r w:rsidR="002A439E">
        <w:rPr>
          <w:color w:val="000000"/>
          <w:sz w:val="18"/>
          <w:szCs w:val="18"/>
        </w:rPr>
        <w:t>—</w:t>
      </w:r>
      <w:r>
        <w:rPr>
          <w:color w:val="000000"/>
          <w:sz w:val="18"/>
          <w:szCs w:val="18"/>
        </w:rPr>
        <w:t xml:space="preserve">I would ansr. it.” I was rather grieved to see the name of </w:t>
      </w:r>
      <w:r>
        <w:rPr>
          <w:i/>
          <w:color w:val="000000"/>
          <w:sz w:val="18"/>
          <w:szCs w:val="18"/>
        </w:rPr>
        <w:t xml:space="preserve">Travers </w:t>
      </w:r>
      <w:r>
        <w:rPr>
          <w:i/>
          <w:color w:val="000000"/>
          <w:sz w:val="18"/>
          <w:szCs w:val="18"/>
          <w:u w:val="single"/>
        </w:rPr>
        <w:t>again</w:t>
      </w:r>
      <w:r>
        <w:rPr>
          <w:i/>
          <w:color w:val="000000"/>
          <w:sz w:val="18"/>
          <w:szCs w:val="18"/>
        </w:rPr>
        <w:t xml:space="preserve"> </w:t>
      </w:r>
      <w:r>
        <w:rPr>
          <w:color w:val="000000"/>
          <w:sz w:val="18"/>
          <w:szCs w:val="18"/>
        </w:rPr>
        <w:t>stereotyped as a Govr. of our Inst.</w:t>
      </w:r>
      <w:r w:rsidR="002A439E">
        <w:rPr>
          <w:color w:val="000000"/>
          <w:sz w:val="18"/>
          <w:szCs w:val="18"/>
        </w:rPr>
        <w:t>—</w:t>
      </w:r>
      <w:r>
        <w:rPr>
          <w:color w:val="000000"/>
          <w:sz w:val="18"/>
          <w:szCs w:val="18"/>
        </w:rPr>
        <w:t xml:space="preserve">I hope however, t’other </w:t>
      </w:r>
      <w:r>
        <w:rPr>
          <w:i/>
          <w:color w:val="000000"/>
          <w:sz w:val="18"/>
          <w:szCs w:val="18"/>
        </w:rPr>
        <w:t xml:space="preserve">T. </w:t>
      </w:r>
      <w:r>
        <w:rPr>
          <w:color w:val="000000"/>
          <w:sz w:val="18"/>
          <w:szCs w:val="18"/>
        </w:rPr>
        <w:t xml:space="preserve">will be </w:t>
      </w:r>
      <w:r>
        <w:rPr>
          <w:i/>
          <w:color w:val="000000"/>
          <w:sz w:val="18"/>
          <w:szCs w:val="18"/>
        </w:rPr>
        <w:t xml:space="preserve">there </w:t>
      </w:r>
      <w:r>
        <w:rPr>
          <w:color w:val="000000"/>
          <w:sz w:val="18"/>
          <w:szCs w:val="18"/>
        </w:rPr>
        <w:t>and manfully do duty!</w:t>
      </w:r>
      <w:r w:rsidR="002A439E">
        <w:rPr>
          <w:color w:val="000000"/>
          <w:sz w:val="18"/>
          <w:szCs w:val="18"/>
        </w:rPr>
        <w:t>——</w:t>
      </w:r>
    </w:p>
    <w:p w:rsidR="00832810" w:rsidRDefault="00832810">
      <w:pPr>
        <w:spacing w:after="120"/>
        <w:rPr>
          <w:i/>
          <w:color w:val="000000"/>
          <w:sz w:val="18"/>
          <w:szCs w:val="18"/>
        </w:rPr>
      </w:pPr>
      <w:r>
        <w:rPr>
          <w:color w:val="000000"/>
          <w:sz w:val="18"/>
          <w:szCs w:val="18"/>
        </w:rPr>
        <w:t>I have put aside a lot of scraps, &amp;c</w:t>
      </w:r>
      <w:r w:rsidR="002A439E">
        <w:rPr>
          <w:color w:val="000000"/>
          <w:sz w:val="18"/>
          <w:szCs w:val="18"/>
        </w:rPr>
        <w:t>—</w:t>
      </w:r>
      <w:r>
        <w:rPr>
          <w:color w:val="000000"/>
          <w:sz w:val="18"/>
          <w:szCs w:val="18"/>
        </w:rPr>
        <w:t>for you</w:t>
      </w:r>
      <w:r w:rsidR="002A439E">
        <w:rPr>
          <w:color w:val="000000"/>
          <w:sz w:val="18"/>
          <w:szCs w:val="18"/>
        </w:rPr>
        <w:t>—</w:t>
      </w:r>
      <w:r>
        <w:rPr>
          <w:color w:val="000000"/>
          <w:sz w:val="18"/>
          <w:szCs w:val="18"/>
        </w:rPr>
        <w:t>some I shall send w. this. One on “</w:t>
      </w:r>
      <w:r>
        <w:rPr>
          <w:i/>
          <w:color w:val="000000"/>
          <w:sz w:val="18"/>
          <w:szCs w:val="18"/>
        </w:rPr>
        <w:t>the Printing of Books</w:t>
      </w:r>
      <w:r>
        <w:rPr>
          <w:color w:val="000000"/>
          <w:sz w:val="18"/>
          <w:szCs w:val="18"/>
        </w:rPr>
        <w:t>” will surprise even you unless you have already met with it. I shall also send you Sass’ letter w. memo re Ferns</w:t>
      </w:r>
      <w:r w:rsidR="002A439E">
        <w:rPr>
          <w:color w:val="000000"/>
          <w:sz w:val="18"/>
          <w:szCs w:val="18"/>
        </w:rPr>
        <w:t>—</w:t>
      </w:r>
      <w:r>
        <w:rPr>
          <w:color w:val="000000"/>
          <w:sz w:val="18"/>
          <w:szCs w:val="18"/>
        </w:rPr>
        <w:t xml:space="preserve">to show, how </w:t>
      </w:r>
      <w:r>
        <w:rPr>
          <w:i/>
          <w:color w:val="000000"/>
          <w:sz w:val="18"/>
          <w:szCs w:val="18"/>
        </w:rPr>
        <w:t xml:space="preserve">much better </w:t>
      </w:r>
      <w:r>
        <w:rPr>
          <w:i/>
          <w:color w:val="000000"/>
          <w:sz w:val="18"/>
          <w:szCs w:val="18"/>
          <w:u w:val="single"/>
        </w:rPr>
        <w:t>some</w:t>
      </w:r>
      <w:r>
        <w:rPr>
          <w:color w:val="000000"/>
          <w:sz w:val="18"/>
          <w:szCs w:val="18"/>
        </w:rPr>
        <w:t xml:space="preserve"> of the theatrical fraternity are than we suppose them to be. I have recently recd. 2 long letters from a Mr. Herbert Jones, sent from Atiamuri, informing me of his going to call on me for lots of informn.</w:t>
      </w:r>
      <w:r w:rsidR="002A439E">
        <w:rPr>
          <w:color w:val="000000"/>
          <w:sz w:val="18"/>
          <w:szCs w:val="18"/>
        </w:rPr>
        <w:t>—</w:t>
      </w:r>
      <w:r>
        <w:rPr>
          <w:color w:val="000000"/>
          <w:sz w:val="18"/>
          <w:szCs w:val="18"/>
        </w:rPr>
        <w:t>and begs me to write (&amp; get ready!!) at least, 2–3, chaps. for his wk. on N.Z.</w:t>
      </w:r>
      <w:r w:rsidR="002A439E">
        <w:rPr>
          <w:color w:val="000000"/>
          <w:sz w:val="18"/>
          <w:szCs w:val="18"/>
        </w:rPr>
        <w:t>—</w:t>
      </w:r>
      <w:r>
        <w:rPr>
          <w:color w:val="000000"/>
          <w:sz w:val="18"/>
          <w:szCs w:val="18"/>
        </w:rPr>
        <w:t xml:space="preserve">on Maori lang., Maori History, &amp; Maori Flora: </w:t>
      </w:r>
      <w:r>
        <w:rPr>
          <w:i/>
          <w:color w:val="000000"/>
          <w:sz w:val="18"/>
          <w:szCs w:val="18"/>
        </w:rPr>
        <w:t xml:space="preserve">not one </w:t>
      </w:r>
      <w:r>
        <w:rPr>
          <w:color w:val="000000"/>
          <w:sz w:val="18"/>
          <w:szCs w:val="18"/>
        </w:rPr>
        <w:t xml:space="preserve">shall I do, I shall refer him to vols. </w:t>
      </w:r>
      <w:r>
        <w:rPr>
          <w:i/>
          <w:color w:val="000000"/>
          <w:sz w:val="18"/>
          <w:szCs w:val="18"/>
        </w:rPr>
        <w:t xml:space="preserve">Trans. </w:t>
      </w:r>
      <w:r>
        <w:rPr>
          <w:color w:val="000000"/>
          <w:sz w:val="18"/>
          <w:szCs w:val="18"/>
        </w:rPr>
        <w:t>He gives me a long string of names of S. &amp; N. helpers</w:t>
      </w:r>
      <w:r w:rsidR="002A439E">
        <w:rPr>
          <w:color w:val="000000"/>
          <w:sz w:val="18"/>
          <w:szCs w:val="18"/>
        </w:rPr>
        <w:t>—</w:t>
      </w:r>
      <w:r>
        <w:rPr>
          <w:color w:val="000000"/>
          <w:sz w:val="18"/>
          <w:szCs w:val="18"/>
        </w:rPr>
        <w:t xml:space="preserve">including (of </w:t>
      </w:r>
      <w:r>
        <w:rPr>
          <w:i/>
          <w:color w:val="000000"/>
          <w:sz w:val="18"/>
          <w:szCs w:val="18"/>
        </w:rPr>
        <w:t>course</w:t>
      </w:r>
      <w:r>
        <w:rPr>
          <w:color w:val="000000"/>
          <w:sz w:val="18"/>
          <w:szCs w:val="18"/>
        </w:rPr>
        <w:t>) Travers,</w:t>
      </w:r>
      <w:r w:rsidR="002A439E">
        <w:rPr>
          <w:color w:val="000000"/>
          <w:sz w:val="18"/>
          <w:szCs w:val="18"/>
        </w:rPr>
        <w:t>—</w:t>
      </w:r>
      <w:r>
        <w:rPr>
          <w:color w:val="000000"/>
          <w:sz w:val="18"/>
          <w:szCs w:val="18"/>
        </w:rPr>
        <w:t>Hill told me he also had got a letter from him</w:t>
      </w:r>
      <w:r w:rsidR="002A439E">
        <w:rPr>
          <w:color w:val="000000"/>
          <w:sz w:val="18"/>
          <w:szCs w:val="18"/>
        </w:rPr>
        <w:t>—</w:t>
      </w:r>
      <w:r>
        <w:rPr>
          <w:color w:val="000000"/>
          <w:sz w:val="18"/>
          <w:szCs w:val="18"/>
        </w:rPr>
        <w:t>asking H. to write a Geologl. &amp; a Volcanic-action paper for sd. work: H. sent him an “author’s copy” of his papers re same</w:t>
      </w:r>
      <w:r w:rsidR="002A439E">
        <w:rPr>
          <w:color w:val="000000"/>
          <w:sz w:val="18"/>
          <w:szCs w:val="18"/>
        </w:rPr>
        <w:t>—</w:t>
      </w:r>
      <w:r>
        <w:rPr>
          <w:color w:val="000000"/>
          <w:sz w:val="18"/>
          <w:szCs w:val="18"/>
        </w:rPr>
        <w:t>but reply</w:t>
      </w:r>
      <w:r w:rsidR="002A439E">
        <w:rPr>
          <w:color w:val="000000"/>
          <w:sz w:val="18"/>
          <w:szCs w:val="18"/>
        </w:rPr>
        <w:t>—</w:t>
      </w:r>
      <w:r>
        <w:rPr>
          <w:color w:val="000000"/>
          <w:sz w:val="18"/>
          <w:szCs w:val="18"/>
        </w:rPr>
        <w:t>“</w:t>
      </w:r>
      <w:r>
        <w:rPr>
          <w:i/>
          <w:color w:val="000000"/>
          <w:sz w:val="18"/>
          <w:szCs w:val="18"/>
        </w:rPr>
        <w:t>more &amp; new</w:t>
      </w:r>
      <w:r>
        <w:rPr>
          <w:color w:val="000000"/>
          <w:sz w:val="18"/>
          <w:szCs w:val="18"/>
        </w:rPr>
        <w:t xml:space="preserve"> required!”</w:t>
      </w:r>
      <w:r w:rsidR="002A439E">
        <w:rPr>
          <w:color w:val="000000"/>
          <w:sz w:val="18"/>
          <w:szCs w:val="18"/>
        </w:rPr>
        <w:t>—</w:t>
      </w:r>
      <w:r>
        <w:rPr>
          <w:color w:val="000000"/>
          <w:sz w:val="18"/>
          <w:szCs w:val="18"/>
        </w:rPr>
        <w:t xml:space="preserve">for my part, </w:t>
      </w:r>
      <w:r>
        <w:rPr>
          <w:i/>
          <w:color w:val="000000"/>
          <w:sz w:val="18"/>
          <w:szCs w:val="18"/>
        </w:rPr>
        <w:t>I have not the mos</w:t>
      </w:r>
      <w:r w:rsidR="00032F34">
        <w:rPr>
          <w:i/>
          <w:color w:val="000000"/>
          <w:sz w:val="18"/>
          <w:szCs w:val="18"/>
        </w:rPr>
        <w:t>t</w:t>
      </w:r>
      <w:r>
        <w:rPr>
          <w:i/>
          <w:color w:val="000000"/>
          <w:sz w:val="18"/>
          <w:szCs w:val="18"/>
        </w:rPr>
        <w:t xml:space="preserve"> distant desire</w:t>
      </w:r>
      <w:r w:rsidR="00032F34">
        <w:rPr>
          <w:i/>
          <w:color w:val="000000"/>
          <w:sz w:val="18"/>
          <w:szCs w:val="18"/>
        </w:rPr>
        <w:t xml:space="preserve"> </w:t>
      </w:r>
      <w:r>
        <w:rPr>
          <w:color w:val="000000"/>
          <w:sz w:val="18"/>
          <w:szCs w:val="18"/>
        </w:rPr>
        <w:t>to be brought out in any of those popular Handbooks; I run away from it.</w:t>
      </w:r>
      <w:r w:rsidR="002A439E">
        <w:rPr>
          <w:color w:val="000000"/>
          <w:sz w:val="18"/>
          <w:szCs w:val="18"/>
        </w:rPr>
        <w:t>—</w:t>
      </w:r>
      <w:r>
        <w:rPr>
          <w:color w:val="000000"/>
          <w:sz w:val="18"/>
          <w:szCs w:val="18"/>
        </w:rPr>
        <w:t xml:space="preserve">Besides I have neither </w:t>
      </w:r>
      <w:r>
        <w:rPr>
          <w:i/>
          <w:color w:val="000000"/>
          <w:sz w:val="18"/>
          <w:szCs w:val="18"/>
        </w:rPr>
        <w:t xml:space="preserve">time </w:t>
      </w:r>
      <w:r>
        <w:rPr>
          <w:color w:val="000000"/>
          <w:sz w:val="18"/>
          <w:szCs w:val="18"/>
        </w:rPr>
        <w:t xml:space="preserve">nor patience for those tourists and globetrotters: Hill told me of a </w:t>
      </w:r>
      <w:r>
        <w:rPr>
          <w:i/>
          <w:color w:val="000000"/>
          <w:sz w:val="18"/>
          <w:szCs w:val="18"/>
        </w:rPr>
        <w:t>Dr. Thomas</w:t>
      </w:r>
      <w:r>
        <w:rPr>
          <w:color w:val="000000"/>
          <w:sz w:val="18"/>
          <w:szCs w:val="18"/>
        </w:rPr>
        <w:t xml:space="preserve">, recently here, who wished H. to bring him up to me wh. H. declined: at the same time </w:t>
      </w:r>
      <w:r>
        <w:rPr>
          <w:i/>
          <w:color w:val="000000"/>
          <w:sz w:val="18"/>
          <w:szCs w:val="18"/>
        </w:rPr>
        <w:t>there ought to be someone down in town handy to show our Museum.</w:t>
      </w:r>
    </w:p>
    <w:p w:rsidR="00832810" w:rsidRDefault="00832810">
      <w:pPr>
        <w:spacing w:after="120"/>
        <w:rPr>
          <w:color w:val="000000"/>
          <w:sz w:val="18"/>
          <w:szCs w:val="18"/>
        </w:rPr>
      </w:pPr>
      <w:r>
        <w:rPr>
          <w:color w:val="000000"/>
          <w:sz w:val="18"/>
          <w:szCs w:val="18"/>
        </w:rPr>
        <w:t>In “Cook’s Journal” I notice the cutting off the tips (? lobes) of Orton’s ears</w:t>
      </w:r>
      <w:r w:rsidR="002A439E">
        <w:rPr>
          <w:color w:val="000000"/>
          <w:sz w:val="18"/>
          <w:szCs w:val="18"/>
        </w:rPr>
        <w:t>—</w:t>
      </w:r>
      <w:r>
        <w:rPr>
          <w:color w:val="000000"/>
          <w:sz w:val="18"/>
          <w:szCs w:val="18"/>
        </w:rPr>
        <w:t>Cook’s clerk</w:t>
      </w:r>
      <w:r w:rsidR="002A439E">
        <w:rPr>
          <w:color w:val="000000"/>
          <w:sz w:val="18"/>
          <w:szCs w:val="18"/>
        </w:rPr>
        <w:t>—</w:t>
      </w:r>
      <w:r>
        <w:rPr>
          <w:color w:val="000000"/>
          <w:sz w:val="18"/>
          <w:szCs w:val="18"/>
        </w:rPr>
        <w:t xml:space="preserve">is stated (we had it in </w:t>
      </w:r>
      <w:r>
        <w:rPr>
          <w:i/>
          <w:color w:val="000000"/>
          <w:sz w:val="18"/>
          <w:szCs w:val="18"/>
        </w:rPr>
        <w:t>Parkinson</w:t>
      </w:r>
      <w:r>
        <w:rPr>
          <w:color w:val="000000"/>
          <w:sz w:val="18"/>
          <w:szCs w:val="18"/>
        </w:rPr>
        <w:t>);</w:t>
      </w:r>
      <w:r w:rsidR="002A439E">
        <w:rPr>
          <w:color w:val="000000"/>
          <w:sz w:val="18"/>
          <w:szCs w:val="18"/>
        </w:rPr>
        <w:t>—</w:t>
      </w:r>
      <w:r>
        <w:rPr>
          <w:color w:val="000000"/>
          <w:sz w:val="18"/>
          <w:szCs w:val="18"/>
        </w:rPr>
        <w:t xml:space="preserve">and, also, Cook’s </w:t>
      </w:r>
      <w:r>
        <w:rPr>
          <w:i/>
          <w:color w:val="000000"/>
          <w:sz w:val="18"/>
          <w:szCs w:val="18"/>
        </w:rPr>
        <w:t>own entry</w:t>
      </w:r>
      <w:r>
        <w:rPr>
          <w:color w:val="000000"/>
          <w:sz w:val="18"/>
          <w:szCs w:val="18"/>
        </w:rPr>
        <w:t xml:space="preserve"> in margin of Journal </w:t>
      </w:r>
      <w:r>
        <w:rPr>
          <w:i/>
          <w:color w:val="000000"/>
          <w:sz w:val="18"/>
          <w:szCs w:val="18"/>
        </w:rPr>
        <w:t>re</w:t>
      </w:r>
      <w:r>
        <w:rPr>
          <w:color w:val="000000"/>
          <w:sz w:val="18"/>
          <w:szCs w:val="18"/>
        </w:rPr>
        <w:t xml:space="preserve"> same.</w:t>
      </w:r>
      <w:r w:rsidR="002A439E">
        <w:rPr>
          <w:color w:val="000000"/>
          <w:sz w:val="18"/>
          <w:szCs w:val="18"/>
        </w:rPr>
        <w:t>—</w:t>
      </w:r>
      <w:r>
        <w:rPr>
          <w:color w:val="000000"/>
          <w:sz w:val="18"/>
          <w:szCs w:val="18"/>
        </w:rPr>
        <w:t>this item, howr., is taken from Paul Marcoy’s long adventurous Journey across the Andes, &amp;c</w:t>
      </w:r>
      <w:r w:rsidR="002A439E">
        <w:rPr>
          <w:color w:val="000000"/>
          <w:sz w:val="18"/>
          <w:szCs w:val="18"/>
        </w:rPr>
        <w:t>—</w:t>
      </w:r>
      <w:r>
        <w:rPr>
          <w:color w:val="000000"/>
          <w:sz w:val="18"/>
          <w:szCs w:val="18"/>
        </w:rPr>
        <w:t>from Pacific to Atlantic ocean, &amp;c &amp;c 4 vols. folio (peculiar size, 14 x 10½), w. 500 engravings, a handsome beautifully printed &amp; got-up work, all engs. good</w:t>
      </w:r>
      <w:r w:rsidR="002A439E">
        <w:rPr>
          <w:color w:val="000000"/>
          <w:sz w:val="18"/>
          <w:szCs w:val="18"/>
        </w:rPr>
        <w:t>—</w:t>
      </w:r>
      <w:r>
        <w:rPr>
          <w:color w:val="000000"/>
          <w:sz w:val="18"/>
          <w:szCs w:val="18"/>
        </w:rPr>
        <w:t xml:space="preserve">it is on very stout hot-pressed paper &amp; in large type, quite a treat to read it, or to go through it: and I have had these books in my back </w:t>
      </w:r>
      <w:r>
        <w:rPr>
          <w:i/>
          <w:color w:val="000000"/>
          <w:sz w:val="18"/>
          <w:szCs w:val="18"/>
        </w:rPr>
        <w:t xml:space="preserve">lumber </w:t>
      </w:r>
      <w:r>
        <w:rPr>
          <w:color w:val="000000"/>
          <w:sz w:val="18"/>
          <w:szCs w:val="18"/>
        </w:rPr>
        <w:t>room some 12–14 years! sleeping</w:t>
      </w:r>
      <w:r w:rsidR="002A439E">
        <w:rPr>
          <w:color w:val="000000"/>
          <w:sz w:val="18"/>
          <w:szCs w:val="18"/>
        </w:rPr>
        <w:t>—</w:t>
      </w:r>
      <w:r>
        <w:rPr>
          <w:color w:val="000000"/>
          <w:sz w:val="18"/>
          <w:szCs w:val="18"/>
        </w:rPr>
        <w:t xml:space="preserve">under boxes of Mosses, &amp; Lichens!!! the work is </w:t>
      </w:r>
      <w:r>
        <w:rPr>
          <w:i/>
          <w:color w:val="000000"/>
          <w:sz w:val="18"/>
          <w:szCs w:val="18"/>
        </w:rPr>
        <w:t>most interesting</w:t>
      </w:r>
      <w:r>
        <w:rPr>
          <w:color w:val="000000"/>
          <w:sz w:val="18"/>
          <w:szCs w:val="18"/>
        </w:rPr>
        <w:t xml:space="preserve">; Marcoy, a Frenchman, is a Catholic, but he deals </w:t>
      </w:r>
      <w:r>
        <w:rPr>
          <w:i/>
          <w:color w:val="000000"/>
          <w:sz w:val="18"/>
          <w:szCs w:val="18"/>
          <w:u w:val="single"/>
        </w:rPr>
        <w:t>openly</w:t>
      </w:r>
      <w:r>
        <w:rPr>
          <w:color w:val="000000"/>
          <w:sz w:val="18"/>
          <w:szCs w:val="18"/>
        </w:rPr>
        <w:t xml:space="preserve"> with the R.C. &amp; Jesuit Missions in </w:t>
      </w:r>
      <w:smartTag w:uri="urn:schemas-microsoft-com:office:smarttags" w:element="country-region">
        <w:smartTag w:uri="urn:schemas-microsoft-com:office:smarttags" w:element="place">
          <w:r>
            <w:rPr>
              <w:color w:val="000000"/>
              <w:sz w:val="18"/>
              <w:szCs w:val="18"/>
            </w:rPr>
            <w:t>Brazil</w:t>
          </w:r>
        </w:smartTag>
      </w:smartTag>
      <w:r>
        <w:rPr>
          <w:color w:val="000000"/>
          <w:sz w:val="18"/>
          <w:szCs w:val="18"/>
        </w:rPr>
        <w:t>, &amp;c, &amp;c.</w:t>
      </w:r>
      <w:r w:rsidR="002A439E">
        <w:rPr>
          <w:color w:val="000000"/>
          <w:sz w:val="18"/>
          <w:szCs w:val="18"/>
        </w:rPr>
        <w:t>—</w:t>
      </w:r>
      <w:r>
        <w:rPr>
          <w:color w:val="000000"/>
          <w:sz w:val="18"/>
          <w:szCs w:val="18"/>
        </w:rPr>
        <w:t xml:space="preserve">How I should like for </w:t>
      </w:r>
      <w:r>
        <w:rPr>
          <w:i/>
          <w:color w:val="000000"/>
          <w:sz w:val="18"/>
          <w:szCs w:val="18"/>
          <w:u w:val="single"/>
        </w:rPr>
        <w:t>you</w:t>
      </w:r>
      <w:r>
        <w:rPr>
          <w:color w:val="000000"/>
          <w:sz w:val="18"/>
          <w:szCs w:val="18"/>
        </w:rPr>
        <w:t xml:space="preserve"> to see &amp; go through this work! You may some day. It is an </w:t>
      </w:r>
      <w:smartTag w:uri="urn:schemas-microsoft-com:office:smarttags" w:element="country-region">
        <w:smartTag w:uri="urn:schemas-microsoft-com:office:smarttags" w:element="place">
          <w:r>
            <w:rPr>
              <w:color w:val="000000"/>
              <w:sz w:val="18"/>
              <w:szCs w:val="18"/>
            </w:rPr>
            <w:t>Eng.</w:t>
          </w:r>
        </w:smartTag>
      </w:smartTag>
      <w:r>
        <w:rPr>
          <w:color w:val="000000"/>
          <w:sz w:val="18"/>
          <w:szCs w:val="18"/>
        </w:rPr>
        <w:t xml:space="preserve"> transln. &amp; ptd. in Edinbr.</w:t>
      </w:r>
    </w:p>
    <w:p w:rsidR="00832810" w:rsidRDefault="00832810">
      <w:pPr>
        <w:spacing w:after="120"/>
        <w:rPr>
          <w:color w:val="000000"/>
          <w:sz w:val="18"/>
          <w:szCs w:val="18"/>
        </w:rPr>
      </w:pPr>
      <w:r>
        <w:rPr>
          <w:color w:val="000000"/>
          <w:sz w:val="18"/>
          <w:szCs w:val="18"/>
        </w:rPr>
        <w:t>I suppose I told you of my engagement (made a month, or more, ago) with the Dean</w:t>
      </w:r>
      <w:r w:rsidR="002A439E">
        <w:rPr>
          <w:color w:val="000000"/>
          <w:sz w:val="18"/>
          <w:szCs w:val="18"/>
        </w:rPr>
        <w:t>—</w:t>
      </w:r>
      <w:r>
        <w:rPr>
          <w:color w:val="000000"/>
          <w:sz w:val="18"/>
          <w:szCs w:val="18"/>
        </w:rPr>
        <w:t>that, on his taking his fortnight’s holiday, I would assist at the Cathl. Well, the Dean left o</w:t>
      </w:r>
      <w:r w:rsidR="00032F34">
        <w:rPr>
          <w:color w:val="000000"/>
          <w:sz w:val="18"/>
          <w:szCs w:val="18"/>
        </w:rPr>
        <w:t>n</w:t>
      </w:r>
      <w:r>
        <w:rPr>
          <w:color w:val="000000"/>
          <w:sz w:val="18"/>
          <w:szCs w:val="18"/>
        </w:rPr>
        <w:t xml:space="preserve"> the 26</w:t>
      </w:r>
      <w:r>
        <w:rPr>
          <w:color w:val="000000"/>
          <w:sz w:val="18"/>
          <w:szCs w:val="18"/>
          <w:vertAlign w:val="superscript"/>
        </w:rPr>
        <w:t>th</w:t>
      </w:r>
      <w:r>
        <w:rPr>
          <w:color w:val="000000"/>
          <w:sz w:val="18"/>
          <w:szCs w:val="18"/>
        </w:rPr>
        <w:t>. Decr.</w:t>
      </w:r>
      <w:r w:rsidR="002A439E">
        <w:rPr>
          <w:color w:val="000000"/>
          <w:sz w:val="18"/>
          <w:szCs w:val="18"/>
        </w:rPr>
        <w:t>—</w:t>
      </w:r>
      <w:r>
        <w:rPr>
          <w:color w:val="000000"/>
          <w:sz w:val="18"/>
          <w:szCs w:val="18"/>
        </w:rPr>
        <w:t xml:space="preserve">and (woes me!) </w:t>
      </w:r>
      <w:r>
        <w:rPr>
          <w:i/>
          <w:color w:val="000000"/>
          <w:sz w:val="18"/>
          <w:szCs w:val="18"/>
        </w:rPr>
        <w:t xml:space="preserve">the </w:t>
      </w:r>
      <w:r>
        <w:rPr>
          <w:color w:val="000000"/>
          <w:sz w:val="18"/>
          <w:szCs w:val="18"/>
        </w:rPr>
        <w:t xml:space="preserve">Sunday drew near! and I </w:t>
      </w:r>
      <w:r>
        <w:rPr>
          <w:i/>
          <w:color w:val="000000"/>
          <w:sz w:val="18"/>
          <w:szCs w:val="18"/>
        </w:rPr>
        <w:t>hors de combat</w:t>
      </w:r>
      <w:r>
        <w:rPr>
          <w:color w:val="000000"/>
          <w:sz w:val="18"/>
          <w:szCs w:val="18"/>
        </w:rPr>
        <w:t>! Mr. Bradbury came to see me, &amp; further to arrange with me</w:t>
      </w:r>
      <w:r w:rsidR="002A439E">
        <w:rPr>
          <w:color w:val="000000"/>
          <w:sz w:val="18"/>
          <w:szCs w:val="18"/>
        </w:rPr>
        <w:t>—</w:t>
      </w:r>
      <w:r>
        <w:rPr>
          <w:color w:val="000000"/>
          <w:sz w:val="18"/>
          <w:szCs w:val="18"/>
        </w:rPr>
        <w:t>as the work for Cathl. &amp; for Augustine’s lay upon us</w:t>
      </w:r>
      <w:r w:rsidR="002A439E">
        <w:rPr>
          <w:color w:val="000000"/>
          <w:sz w:val="18"/>
          <w:szCs w:val="18"/>
        </w:rPr>
        <w:t>—</w:t>
      </w:r>
      <w:r>
        <w:rPr>
          <w:color w:val="000000"/>
          <w:sz w:val="18"/>
          <w:szCs w:val="18"/>
        </w:rPr>
        <w:t xml:space="preserve">and at last, we were obliged to write to the Dean, who was then at Petane, &amp; he had to return to Ahuriri for the </w:t>
      </w:r>
      <w:r>
        <w:rPr>
          <w:i/>
          <w:color w:val="000000"/>
          <w:sz w:val="18"/>
          <w:szCs w:val="18"/>
        </w:rPr>
        <w:t xml:space="preserve">Sy. Evg. </w:t>
      </w:r>
      <w:r>
        <w:rPr>
          <w:color w:val="000000"/>
          <w:sz w:val="18"/>
          <w:szCs w:val="18"/>
        </w:rPr>
        <w:t xml:space="preserve">S. </w:t>
      </w:r>
      <w:r>
        <w:rPr>
          <w:i/>
          <w:color w:val="000000"/>
          <w:sz w:val="18"/>
          <w:szCs w:val="18"/>
          <w:u w:val="single"/>
        </w:rPr>
        <w:t>there</w:t>
      </w:r>
      <w:r w:rsidR="002A439E">
        <w:rPr>
          <w:color w:val="000000"/>
          <w:sz w:val="18"/>
          <w:szCs w:val="18"/>
        </w:rPr>
        <w:t>—</w:t>
      </w:r>
      <w:r>
        <w:rPr>
          <w:color w:val="000000"/>
          <w:sz w:val="18"/>
          <w:szCs w:val="18"/>
        </w:rPr>
        <w:t>Mr. B. having met w. a travelling Minister in town at the last moment</w:t>
      </w:r>
      <w:r w:rsidR="002A439E">
        <w:rPr>
          <w:color w:val="000000"/>
          <w:sz w:val="18"/>
          <w:szCs w:val="18"/>
        </w:rPr>
        <w:t>—</w:t>
      </w:r>
      <w:r>
        <w:rPr>
          <w:color w:val="000000"/>
          <w:sz w:val="18"/>
          <w:szCs w:val="18"/>
        </w:rPr>
        <w:t>who helped;</w:t>
      </w:r>
      <w:r w:rsidR="002A439E">
        <w:rPr>
          <w:color w:val="000000"/>
          <w:sz w:val="18"/>
          <w:szCs w:val="18"/>
        </w:rPr>
        <w:t>—</w:t>
      </w:r>
      <w:r>
        <w:rPr>
          <w:color w:val="000000"/>
          <w:sz w:val="18"/>
          <w:szCs w:val="18"/>
        </w:rPr>
        <w:t xml:space="preserve">&amp; now next Sunday is drawing nigh, and I </w:t>
      </w:r>
      <w:r>
        <w:rPr>
          <w:i/>
          <w:color w:val="000000"/>
          <w:sz w:val="18"/>
          <w:szCs w:val="18"/>
        </w:rPr>
        <w:t xml:space="preserve">must decide </w:t>
      </w:r>
      <w:r>
        <w:rPr>
          <w:color w:val="000000"/>
          <w:sz w:val="18"/>
          <w:szCs w:val="18"/>
        </w:rPr>
        <w:t>tomorrow</w:t>
      </w:r>
      <w:r w:rsidR="002A439E">
        <w:rPr>
          <w:color w:val="000000"/>
          <w:sz w:val="18"/>
          <w:szCs w:val="18"/>
        </w:rPr>
        <w:t>—</w:t>
      </w:r>
      <w:r>
        <w:rPr>
          <w:i/>
          <w:color w:val="000000"/>
          <w:sz w:val="18"/>
          <w:szCs w:val="18"/>
        </w:rPr>
        <w:t xml:space="preserve">this matter, </w:t>
      </w:r>
      <w:r>
        <w:rPr>
          <w:color w:val="000000"/>
          <w:sz w:val="18"/>
          <w:szCs w:val="18"/>
        </w:rPr>
        <w:t xml:space="preserve">from the first, has tended to </w:t>
      </w:r>
      <w:r>
        <w:rPr>
          <w:i/>
          <w:color w:val="000000"/>
          <w:sz w:val="18"/>
          <w:szCs w:val="18"/>
        </w:rPr>
        <w:t xml:space="preserve">increase </w:t>
      </w:r>
      <w:r>
        <w:rPr>
          <w:color w:val="000000"/>
          <w:sz w:val="18"/>
          <w:szCs w:val="18"/>
        </w:rPr>
        <w:t>my indisposition, &amp; make me very uncomfortable</w:t>
      </w:r>
      <w:r w:rsidR="002A439E">
        <w:rPr>
          <w:color w:val="000000"/>
          <w:sz w:val="18"/>
          <w:szCs w:val="18"/>
        </w:rPr>
        <w:t>—</w:t>
      </w:r>
      <w:r>
        <w:rPr>
          <w:color w:val="000000"/>
          <w:sz w:val="18"/>
          <w:szCs w:val="18"/>
        </w:rPr>
        <w:t>yet, it should not be so</w:t>
      </w:r>
      <w:r w:rsidR="008D2274">
        <w:rPr>
          <w:color w:val="000000"/>
          <w:sz w:val="18"/>
          <w:szCs w:val="18"/>
        </w:rPr>
        <w:t>— “</w:t>
      </w:r>
      <w:r>
        <w:rPr>
          <w:color w:val="000000"/>
          <w:sz w:val="18"/>
          <w:szCs w:val="18"/>
        </w:rPr>
        <w:t xml:space="preserve">the spt. </w:t>
      </w:r>
      <w:r>
        <w:rPr>
          <w:i/>
          <w:color w:val="000000"/>
          <w:sz w:val="18"/>
          <w:szCs w:val="18"/>
        </w:rPr>
        <w:t>is willing</w:t>
      </w:r>
      <w:r>
        <w:rPr>
          <w:color w:val="000000"/>
          <w:sz w:val="18"/>
          <w:szCs w:val="18"/>
        </w:rPr>
        <w:t xml:space="preserve">, but the fl. </w:t>
      </w:r>
      <w:r>
        <w:rPr>
          <w:i/>
          <w:color w:val="000000"/>
          <w:sz w:val="18"/>
          <w:szCs w:val="18"/>
        </w:rPr>
        <w:t>is wk.</w:t>
      </w:r>
      <w:r>
        <w:rPr>
          <w:color w:val="000000"/>
          <w:sz w:val="18"/>
          <w:szCs w:val="18"/>
        </w:rPr>
        <w:t>” However, I will hope for the best: I find Mr. Bradbury a nice kind of man</w:t>
      </w:r>
      <w:r w:rsidR="002A439E">
        <w:rPr>
          <w:color w:val="000000"/>
          <w:sz w:val="18"/>
          <w:szCs w:val="18"/>
        </w:rPr>
        <w:t>—</w:t>
      </w:r>
      <w:r>
        <w:rPr>
          <w:color w:val="000000"/>
          <w:sz w:val="18"/>
          <w:szCs w:val="18"/>
        </w:rPr>
        <w:t>but, I fancy</w:t>
      </w:r>
      <w:r w:rsidR="002A439E">
        <w:rPr>
          <w:color w:val="000000"/>
          <w:sz w:val="18"/>
          <w:szCs w:val="18"/>
        </w:rPr>
        <w:t>—</w:t>
      </w:r>
      <w:r w:rsidR="00032F34">
        <w:rPr>
          <w:color w:val="000000"/>
          <w:sz w:val="18"/>
          <w:szCs w:val="18"/>
        </w:rPr>
        <w:t>ve</w:t>
      </w:r>
      <w:r>
        <w:rPr>
          <w:color w:val="000000"/>
          <w:sz w:val="18"/>
          <w:szCs w:val="18"/>
        </w:rPr>
        <w:t>ry High Ch.</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The Bp., whom I have not seen since my last to you, &amp; who with all his family left N. last Wedy. mg. 27</w:t>
      </w:r>
      <w:r>
        <w:rPr>
          <w:color w:val="000000"/>
          <w:sz w:val="18"/>
          <w:szCs w:val="18"/>
          <w:vertAlign w:val="superscript"/>
        </w:rPr>
        <w:t>th</w:t>
      </w:r>
      <w:r>
        <w:rPr>
          <w:color w:val="000000"/>
          <w:sz w:val="18"/>
          <w:szCs w:val="18"/>
        </w:rPr>
        <w:t xml:space="preserve"> for Tarawera, there quietly to remain for a week,</w:t>
      </w:r>
      <w:r w:rsidR="002A439E">
        <w:rPr>
          <w:color w:val="000000"/>
          <w:sz w:val="18"/>
          <w:szCs w:val="18"/>
        </w:rPr>
        <w:t>—</w:t>
      </w:r>
      <w:r>
        <w:rPr>
          <w:color w:val="000000"/>
          <w:sz w:val="18"/>
          <w:szCs w:val="18"/>
        </w:rPr>
        <w:t>wrote to me a nice letter from T., giving me also an outline of his Journey</w:t>
      </w:r>
      <w:r w:rsidR="002A439E">
        <w:rPr>
          <w:color w:val="000000"/>
          <w:sz w:val="18"/>
          <w:szCs w:val="18"/>
        </w:rPr>
        <w:t>—</w:t>
      </w:r>
      <w:r>
        <w:rPr>
          <w:color w:val="000000"/>
          <w:sz w:val="18"/>
          <w:szCs w:val="18"/>
        </w:rPr>
        <w:t>on to Auckland, Thames, Waikato, N. Plym., Whanganui, Woodville, &amp; to be at Kaikoura for 21</w:t>
      </w:r>
      <w:r>
        <w:rPr>
          <w:color w:val="000000"/>
          <w:sz w:val="18"/>
          <w:szCs w:val="18"/>
          <w:vertAlign w:val="superscript"/>
        </w:rPr>
        <w:t>st</w:t>
      </w:r>
      <w:r>
        <w:rPr>
          <w:color w:val="000000"/>
          <w:sz w:val="18"/>
          <w:szCs w:val="18"/>
        </w:rPr>
        <w:t xml:space="preserve">. inst., to consecrate new church there, &amp; </w:t>
      </w:r>
      <w:r>
        <w:rPr>
          <w:i/>
          <w:iCs/>
          <w:color w:val="000000"/>
          <w:sz w:val="18"/>
          <w:szCs w:val="18"/>
        </w:rPr>
        <w:t xml:space="preserve">here </w:t>
      </w:r>
      <w:r>
        <w:rPr>
          <w:color w:val="000000"/>
          <w:sz w:val="18"/>
          <w:szCs w:val="18"/>
        </w:rPr>
        <w:t>on 22</w:t>
      </w:r>
      <w:r>
        <w:rPr>
          <w:color w:val="000000"/>
          <w:sz w:val="18"/>
          <w:szCs w:val="18"/>
          <w:vertAlign w:val="superscript"/>
        </w:rPr>
        <w:t>nd</w:t>
      </w:r>
      <w:r w:rsidR="00032F34">
        <w:rPr>
          <w:color w:val="000000"/>
          <w:sz w:val="18"/>
          <w:szCs w:val="18"/>
        </w:rPr>
        <w:t xml:space="preserve">. to be a neighbour </w:t>
      </w:r>
      <w:r>
        <w:rPr>
          <w:color w:val="000000"/>
          <w:sz w:val="18"/>
          <w:szCs w:val="18"/>
        </w:rPr>
        <w:t>(old Gr. school) for a week</w:t>
      </w:r>
      <w:r w:rsidR="002A439E">
        <w:rPr>
          <w:color w:val="000000"/>
          <w:sz w:val="18"/>
          <w:szCs w:val="18"/>
        </w:rPr>
        <w:t>—</w:t>
      </w:r>
      <w:r>
        <w:rPr>
          <w:i/>
          <w:iCs/>
          <w:color w:val="000000"/>
          <w:sz w:val="18"/>
          <w:szCs w:val="18"/>
        </w:rPr>
        <w:t xml:space="preserve">leaving </w:t>
      </w:r>
      <w:r>
        <w:rPr>
          <w:color w:val="000000"/>
          <w:sz w:val="18"/>
          <w:szCs w:val="18"/>
        </w:rPr>
        <w:t>on Feby. 1. His furniture, &amp;c, were sold at the house on Thursday 28</w:t>
      </w:r>
      <w:r>
        <w:rPr>
          <w:color w:val="000000"/>
          <w:sz w:val="18"/>
          <w:szCs w:val="18"/>
          <w:vertAlign w:val="superscript"/>
        </w:rPr>
        <w:t>th</w:t>
      </w:r>
      <w:r>
        <w:rPr>
          <w:color w:val="000000"/>
          <w:sz w:val="18"/>
          <w:szCs w:val="18"/>
        </w:rPr>
        <w:t>., and his Books, at Lascelles’ Mart Yesty. M. Lascelles wrote me a note, wishing me to attend</w:t>
      </w:r>
      <w:r w:rsidR="002A439E">
        <w:rPr>
          <w:color w:val="000000"/>
          <w:sz w:val="18"/>
          <w:szCs w:val="18"/>
        </w:rPr>
        <w:t>—</w:t>
      </w:r>
      <w:r>
        <w:rPr>
          <w:color w:val="000000"/>
          <w:sz w:val="18"/>
          <w:szCs w:val="18"/>
        </w:rPr>
        <w:t xml:space="preserve">but I could not. Besides, weather wretched! </w:t>
      </w:r>
      <w:r>
        <w:rPr>
          <w:i/>
          <w:iCs/>
          <w:color w:val="000000"/>
          <w:sz w:val="18"/>
          <w:szCs w:val="18"/>
        </w:rPr>
        <w:t>Every day of this year Rain</w:t>
      </w:r>
      <w:r>
        <w:rPr>
          <w:color w:val="000000"/>
          <w:sz w:val="18"/>
          <w:szCs w:val="18"/>
        </w:rPr>
        <w:t xml:space="preserve">! &amp; I fear the same tomorrow. It is a curious fact, that last year </w:t>
      </w:r>
      <w:r>
        <w:rPr>
          <w:i/>
          <w:iCs/>
          <w:color w:val="000000"/>
          <w:sz w:val="18"/>
          <w:szCs w:val="18"/>
        </w:rPr>
        <w:t>it was precisely the same, the first 5 days were pouring rain</w:t>
      </w:r>
      <w:r w:rsidR="002A439E">
        <w:rPr>
          <w:color w:val="000000"/>
          <w:sz w:val="18"/>
          <w:szCs w:val="18"/>
        </w:rPr>
        <w:t>—</w:t>
      </w:r>
      <w:r>
        <w:rPr>
          <w:color w:val="000000"/>
          <w:sz w:val="18"/>
          <w:szCs w:val="18"/>
        </w:rPr>
        <w:t xml:space="preserve">as entered in my Diary. I fear, many of our sheep farmers, </w:t>
      </w:r>
      <w:r>
        <w:rPr>
          <w:i/>
          <w:iCs/>
          <w:color w:val="000000"/>
          <w:sz w:val="18"/>
          <w:szCs w:val="18"/>
        </w:rPr>
        <w:t xml:space="preserve">late </w:t>
      </w:r>
      <w:r>
        <w:rPr>
          <w:color w:val="000000"/>
          <w:sz w:val="18"/>
          <w:szCs w:val="18"/>
        </w:rPr>
        <w:t>shearers are great losers. Hill, who kindly came to see me last wk., &amp; who told me that he and Walker were going off on Monday last to Kaweka, &amp;c</w:t>
      </w:r>
      <w:r w:rsidR="002A439E">
        <w:rPr>
          <w:color w:val="000000"/>
          <w:sz w:val="18"/>
          <w:szCs w:val="18"/>
        </w:rPr>
        <w:t>—</w:t>
      </w:r>
      <w:r>
        <w:rPr>
          <w:color w:val="000000"/>
          <w:sz w:val="18"/>
          <w:szCs w:val="18"/>
        </w:rPr>
        <w:t>if they went, must be having a time of it!</w:t>
      </w:r>
      <w:r w:rsidR="002A439E">
        <w:rPr>
          <w:color w:val="000000"/>
          <w:sz w:val="18"/>
          <w:szCs w:val="18"/>
        </w:rPr>
        <w:t>—</w:t>
      </w:r>
      <w:r>
        <w:rPr>
          <w:color w:val="000000"/>
          <w:sz w:val="18"/>
          <w:szCs w:val="18"/>
        </w:rPr>
        <w:t xml:space="preserve">of course it is this weather that is keeping me back, everything so </w:t>
      </w:r>
      <w:r>
        <w:rPr>
          <w:i/>
          <w:iCs/>
          <w:color w:val="000000"/>
          <w:sz w:val="18"/>
          <w:szCs w:val="18"/>
        </w:rPr>
        <w:t xml:space="preserve">damp </w:t>
      </w:r>
      <w:r>
        <w:rPr>
          <w:color w:val="000000"/>
          <w:sz w:val="18"/>
          <w:szCs w:val="18"/>
        </w:rPr>
        <w:t xml:space="preserve">in house, &amp; atmosphere close, heavy, some days </w:t>
      </w:r>
      <w:r>
        <w:rPr>
          <w:i/>
          <w:iCs/>
          <w:color w:val="000000"/>
          <w:sz w:val="18"/>
          <w:szCs w:val="18"/>
        </w:rPr>
        <w:t>hot</w:t>
      </w:r>
      <w:r>
        <w:rPr>
          <w:color w:val="000000"/>
          <w:sz w:val="18"/>
          <w:szCs w:val="18"/>
        </w:rPr>
        <w:t xml:space="preserve">, but </w:t>
      </w:r>
      <w:r>
        <w:rPr>
          <w:i/>
          <w:iCs/>
          <w:color w:val="000000"/>
          <w:sz w:val="18"/>
          <w:szCs w:val="18"/>
        </w:rPr>
        <w:t>today</w:t>
      </w:r>
      <w:r>
        <w:rPr>
          <w:color w:val="000000"/>
          <w:sz w:val="18"/>
          <w:szCs w:val="18"/>
        </w:rPr>
        <w:t xml:space="preserve"> cold, wind Sy.</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had forgotten to mention </w:t>
      </w:r>
      <w:r>
        <w:rPr>
          <w:i/>
          <w:iCs/>
          <w:color w:val="000000"/>
          <w:sz w:val="18"/>
          <w:szCs w:val="18"/>
        </w:rPr>
        <w:t xml:space="preserve">re </w:t>
      </w:r>
      <w:r>
        <w:rPr>
          <w:color w:val="000000"/>
          <w:sz w:val="18"/>
          <w:szCs w:val="18"/>
        </w:rPr>
        <w:t xml:space="preserve">the drowning of your assistant. I </w:t>
      </w:r>
      <w:r>
        <w:rPr>
          <w:i/>
          <w:iCs/>
          <w:color w:val="000000"/>
          <w:sz w:val="18"/>
          <w:szCs w:val="18"/>
        </w:rPr>
        <w:t>first</w:t>
      </w:r>
      <w:r>
        <w:rPr>
          <w:color w:val="000000"/>
          <w:sz w:val="18"/>
          <w:szCs w:val="18"/>
        </w:rPr>
        <w:t xml:space="preserve"> saw this in </w:t>
      </w:r>
      <w:r>
        <w:rPr>
          <w:i/>
          <w:iCs/>
          <w:color w:val="000000"/>
          <w:sz w:val="18"/>
          <w:szCs w:val="18"/>
        </w:rPr>
        <w:t>our papers</w:t>
      </w:r>
      <w:r w:rsidR="002A439E">
        <w:rPr>
          <w:color w:val="000000"/>
          <w:sz w:val="18"/>
          <w:szCs w:val="18"/>
        </w:rPr>
        <w:t>—</w:t>
      </w:r>
      <w:r>
        <w:rPr>
          <w:color w:val="000000"/>
          <w:sz w:val="18"/>
          <w:szCs w:val="18"/>
        </w:rPr>
        <w:t xml:space="preserve">as an “employe </w:t>
      </w:r>
      <w:r>
        <w:rPr>
          <w:i/>
          <w:iCs/>
          <w:color w:val="000000"/>
          <w:sz w:val="18"/>
          <w:szCs w:val="18"/>
        </w:rPr>
        <w:t xml:space="preserve">w. Harding &amp; </w:t>
      </w:r>
      <w:smartTag w:uri="urn:schemas-microsoft-com:office:smarttags" w:element="place">
        <w:r>
          <w:rPr>
            <w:i/>
            <w:iCs/>
            <w:color w:val="000000"/>
            <w:sz w:val="18"/>
            <w:szCs w:val="18"/>
          </w:rPr>
          <w:t>Co.</w:t>
        </w:r>
      </w:smartTag>
      <w:r>
        <w:rPr>
          <w:color w:val="000000"/>
          <w:sz w:val="18"/>
          <w:szCs w:val="18"/>
        </w:rPr>
        <w:t>”</w:t>
      </w:r>
      <w:r w:rsidR="002A439E">
        <w:rPr>
          <w:color w:val="000000"/>
          <w:sz w:val="18"/>
          <w:szCs w:val="18"/>
        </w:rPr>
        <w:t>—</w:t>
      </w:r>
      <w:r>
        <w:rPr>
          <w:color w:val="000000"/>
          <w:sz w:val="18"/>
          <w:szCs w:val="18"/>
        </w:rPr>
        <w:t xml:space="preserve">and then, for the </w:t>
      </w:r>
      <w:r>
        <w:rPr>
          <w:i/>
          <w:iCs/>
          <w:color w:val="000000"/>
          <w:sz w:val="18"/>
          <w:szCs w:val="18"/>
        </w:rPr>
        <w:t>first time</w:t>
      </w:r>
      <w:r>
        <w:rPr>
          <w:color w:val="000000"/>
          <w:sz w:val="18"/>
          <w:szCs w:val="18"/>
        </w:rPr>
        <w:t xml:space="preserve">, I </w:t>
      </w:r>
      <w:r>
        <w:rPr>
          <w:i/>
          <w:iCs/>
          <w:color w:val="000000"/>
          <w:sz w:val="18"/>
          <w:szCs w:val="18"/>
        </w:rPr>
        <w:t xml:space="preserve">knew </w:t>
      </w:r>
      <w:r>
        <w:rPr>
          <w:color w:val="000000"/>
          <w:sz w:val="18"/>
          <w:szCs w:val="18"/>
        </w:rPr>
        <w:t xml:space="preserve">of yr. having had aid! Now I had </w:t>
      </w:r>
      <w:r>
        <w:rPr>
          <w:i/>
          <w:iCs/>
          <w:color w:val="000000"/>
          <w:sz w:val="18"/>
          <w:szCs w:val="18"/>
        </w:rPr>
        <w:t>party. asked</w:t>
      </w:r>
      <w:r>
        <w:rPr>
          <w:color w:val="000000"/>
          <w:sz w:val="18"/>
          <w:szCs w:val="18"/>
        </w:rPr>
        <w:t xml:space="preserve"> you that qu. </w:t>
      </w:r>
      <w:r>
        <w:rPr>
          <w:i/>
          <w:iCs/>
          <w:color w:val="000000"/>
          <w:sz w:val="18"/>
          <w:szCs w:val="18"/>
          <w:u w:val="single"/>
        </w:rPr>
        <w:t>twice</w:t>
      </w:r>
      <w:r>
        <w:rPr>
          <w:color w:val="000000"/>
          <w:sz w:val="18"/>
          <w:szCs w:val="18"/>
        </w:rPr>
        <w:t xml:space="preserve">, but you </w:t>
      </w:r>
      <w:r>
        <w:rPr>
          <w:i/>
          <w:iCs/>
          <w:color w:val="000000"/>
          <w:sz w:val="18"/>
          <w:szCs w:val="18"/>
        </w:rPr>
        <w:t>did not ansr.</w:t>
      </w:r>
      <w:r>
        <w:rPr>
          <w:color w:val="000000"/>
          <w:sz w:val="18"/>
          <w:szCs w:val="18"/>
        </w:rPr>
        <w:t xml:space="preserve"> it!!</w:t>
      </w:r>
    </w:p>
    <w:p w:rsidR="00832810" w:rsidRDefault="00832810">
      <w:pPr>
        <w:spacing w:after="120"/>
        <w:rPr>
          <w:color w:val="000000"/>
          <w:sz w:val="18"/>
          <w:szCs w:val="18"/>
        </w:rPr>
      </w:pPr>
      <w:r>
        <w:rPr>
          <w:color w:val="000000"/>
          <w:sz w:val="18"/>
          <w:szCs w:val="18"/>
        </w:rPr>
        <w:t>You, again, speak of “</w:t>
      </w:r>
      <w:r>
        <w:rPr>
          <w:i/>
          <w:iCs/>
          <w:color w:val="000000"/>
          <w:sz w:val="18"/>
          <w:szCs w:val="18"/>
        </w:rPr>
        <w:t>this month</w:t>
      </w:r>
      <w:r>
        <w:rPr>
          <w:color w:val="000000"/>
          <w:sz w:val="18"/>
          <w:szCs w:val="18"/>
        </w:rPr>
        <w:t xml:space="preserve"> being </w:t>
      </w:r>
      <w:r>
        <w:rPr>
          <w:i/>
          <w:iCs/>
          <w:color w:val="000000"/>
          <w:sz w:val="18"/>
          <w:szCs w:val="18"/>
        </w:rPr>
        <w:t>a slack one</w:t>
      </w:r>
      <w:r>
        <w:rPr>
          <w:color w:val="000000"/>
          <w:sz w:val="18"/>
          <w:szCs w:val="18"/>
        </w:rPr>
        <w:t xml:space="preserve"> in Pg. off.” </w:t>
      </w:r>
      <w:r>
        <w:rPr>
          <w:i/>
          <w:iCs/>
          <w:color w:val="000000"/>
          <w:sz w:val="18"/>
          <w:szCs w:val="18"/>
        </w:rPr>
        <w:t>If so</w:t>
      </w:r>
      <w:r>
        <w:rPr>
          <w:color w:val="000000"/>
          <w:sz w:val="18"/>
          <w:szCs w:val="18"/>
        </w:rPr>
        <w:t xml:space="preserve">, &amp; you will print me 100 copies of that Py. Paper </w:t>
      </w:r>
      <w:r>
        <w:rPr>
          <w:i/>
          <w:iCs/>
          <w:color w:val="000000"/>
          <w:sz w:val="18"/>
          <w:szCs w:val="18"/>
        </w:rPr>
        <w:t xml:space="preserve">re </w:t>
      </w:r>
      <w:r>
        <w:rPr>
          <w:color w:val="000000"/>
          <w:sz w:val="18"/>
          <w:szCs w:val="18"/>
        </w:rPr>
        <w:t>Lex. that you printed before,</w:t>
      </w:r>
      <w:r w:rsidR="002A439E">
        <w:rPr>
          <w:color w:val="000000"/>
          <w:sz w:val="18"/>
          <w:szCs w:val="18"/>
        </w:rPr>
        <w:t>—</w:t>
      </w:r>
      <w:r>
        <w:rPr>
          <w:color w:val="000000"/>
          <w:sz w:val="18"/>
          <w:szCs w:val="18"/>
        </w:rPr>
        <w:t xml:space="preserve">i.e. </w:t>
      </w:r>
      <w:r>
        <w:rPr>
          <w:i/>
          <w:iCs/>
          <w:color w:val="000000"/>
          <w:sz w:val="18"/>
          <w:szCs w:val="18"/>
        </w:rPr>
        <w:t>reasonable</w:t>
      </w:r>
      <w:r>
        <w:rPr>
          <w:color w:val="000000"/>
          <w:sz w:val="18"/>
          <w:szCs w:val="18"/>
        </w:rPr>
        <w:t xml:space="preserve">, do so. You gave me, some time ago, a memo. of cost, but I thought it astonishingly </w:t>
      </w:r>
      <w:r>
        <w:rPr>
          <w:i/>
          <w:iCs/>
          <w:color w:val="000000"/>
          <w:sz w:val="18"/>
          <w:szCs w:val="18"/>
        </w:rPr>
        <w:t>high</w:t>
      </w:r>
      <w:r>
        <w:rPr>
          <w:color w:val="000000"/>
          <w:sz w:val="18"/>
          <w:szCs w:val="18"/>
        </w:rPr>
        <w:t xml:space="preserve"> (I believe it was ₤5. or thereabouts): I should think ½ that sum sufficient</w:t>
      </w:r>
      <w:r w:rsidR="002A439E">
        <w:rPr>
          <w:color w:val="000000"/>
          <w:sz w:val="18"/>
          <w:szCs w:val="18"/>
        </w:rPr>
        <w:t>—</w:t>
      </w:r>
      <w:r>
        <w:rPr>
          <w:color w:val="000000"/>
          <w:sz w:val="18"/>
          <w:szCs w:val="18"/>
        </w:rPr>
        <w:t>perhaps I am wrong; that amount, however, is what I consider “</w:t>
      </w:r>
      <w:r>
        <w:rPr>
          <w:i/>
          <w:iCs/>
          <w:color w:val="000000"/>
          <w:sz w:val="18"/>
          <w:szCs w:val="18"/>
          <w:u w:val="single"/>
        </w:rPr>
        <w:t>reasonable</w:t>
      </w:r>
      <w:r>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2A439E">
        <w:rPr>
          <w:color w:val="000000"/>
          <w:sz w:val="18"/>
          <w:szCs w:val="18"/>
        </w:rPr>
        <w:t>—</w:t>
      </w:r>
      <w:r>
        <w:rPr>
          <w:color w:val="000000"/>
          <w:sz w:val="18"/>
          <w:szCs w:val="18"/>
        </w:rPr>
        <w:t>Good Night!</w:t>
      </w:r>
      <w:r w:rsidR="002A439E">
        <w:rPr>
          <w:color w:val="000000"/>
          <w:sz w:val="18"/>
          <w:szCs w:val="18"/>
        </w:rPr>
        <w:t>—</w:t>
      </w:r>
      <w:r>
        <w:rPr>
          <w:color w:val="000000"/>
          <w:sz w:val="18"/>
          <w:szCs w:val="18"/>
        </w:rPr>
        <w:t>–</w:t>
      </w:r>
    </w:p>
    <w:p w:rsidR="00832810" w:rsidRDefault="0045390C">
      <w:pPr>
        <w:spacing w:after="120"/>
        <w:rPr>
          <w:color w:val="000000"/>
          <w:sz w:val="18"/>
          <w:szCs w:val="18"/>
        </w:rPr>
      </w:pPr>
      <w:r>
        <w:rPr>
          <w:color w:val="000000"/>
          <w:sz w:val="18"/>
          <w:szCs w:val="18"/>
        </w:rPr>
        <w:t>5</w:t>
      </w:r>
      <w:r w:rsidR="00832810">
        <w:rPr>
          <w:color w:val="000000"/>
          <w:sz w:val="18"/>
          <w:szCs w:val="18"/>
        </w:rPr>
        <w:t>th. still showery &amp; cold</w:t>
      </w:r>
      <w:r w:rsidR="002A439E">
        <w:rPr>
          <w:color w:val="000000"/>
          <w:sz w:val="18"/>
          <w:szCs w:val="18"/>
        </w:rPr>
        <w:t>—</w:t>
      </w:r>
      <w:r w:rsidR="00832810">
        <w:rPr>
          <w:color w:val="000000"/>
          <w:sz w:val="18"/>
          <w:szCs w:val="18"/>
        </w:rPr>
        <w:t>wind S.</w:t>
      </w:r>
      <w:r w:rsidR="002A439E">
        <w:rPr>
          <w:color w:val="000000"/>
          <w:sz w:val="18"/>
          <w:szCs w:val="18"/>
        </w:rPr>
        <w:t>—</w:t>
      </w:r>
      <w:r w:rsidR="00832810">
        <w:rPr>
          <w:color w:val="000000"/>
          <w:sz w:val="18"/>
          <w:szCs w:val="18"/>
        </w:rPr>
        <w:t>so I am obliged to keep within doors, though I much wish to go down to town.</w:t>
      </w:r>
      <w:r w:rsidR="002A439E">
        <w:rPr>
          <w:color w:val="000000"/>
          <w:sz w:val="18"/>
          <w:szCs w:val="18"/>
        </w:rPr>
        <w:t>—</w:t>
      </w:r>
      <w:r w:rsidR="00832810">
        <w:rPr>
          <w:color w:val="000000"/>
          <w:sz w:val="18"/>
          <w:szCs w:val="18"/>
        </w:rPr>
        <w:t xml:space="preserve">The </w:t>
      </w:r>
      <w:r w:rsidR="00832810">
        <w:rPr>
          <w:i/>
          <w:iCs/>
          <w:color w:val="000000"/>
          <w:sz w:val="18"/>
          <w:szCs w:val="18"/>
        </w:rPr>
        <w:t>spns.</w:t>
      </w:r>
      <w:r w:rsidR="00832810">
        <w:rPr>
          <w:color w:val="000000"/>
          <w:sz w:val="18"/>
          <w:szCs w:val="18"/>
        </w:rPr>
        <w:t xml:space="preserve"> of your plant, mentioned, have not come to hand: send them, flr. &amp; seed vessels.</w:t>
      </w:r>
    </w:p>
    <w:p w:rsidR="00832810" w:rsidRDefault="00832810">
      <w:pPr>
        <w:spacing w:after="120"/>
        <w:rPr>
          <w:color w:val="000000"/>
          <w:sz w:val="18"/>
          <w:szCs w:val="18"/>
        </w:rPr>
      </w:pPr>
      <w:r>
        <w:rPr>
          <w:color w:val="000000"/>
          <w:sz w:val="18"/>
          <w:szCs w:val="18"/>
        </w:rPr>
        <w:t>I have often thought of asking you if you have met (in yr. ygr. days) w. a poem called “Grongar Hill”? and, if you know the author? I knew it when a school-boy.</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I must now close</w:t>
      </w:r>
      <w:r w:rsidR="002A439E">
        <w:rPr>
          <w:color w:val="000000"/>
          <w:sz w:val="18"/>
          <w:szCs w:val="18"/>
        </w:rPr>
        <w:t>—</w:t>
      </w:r>
      <w:r w:rsidR="0045390C">
        <w:rPr>
          <w:color w:val="000000"/>
          <w:sz w:val="18"/>
          <w:szCs w:val="18"/>
        </w:rPr>
        <w:t>over ½</w:t>
      </w:r>
      <w:r>
        <w:rPr>
          <w:color w:val="000000"/>
          <w:sz w:val="18"/>
          <w:szCs w:val="18"/>
        </w:rPr>
        <w:t>oz! thick paper, your note paper is suitable. Hope to get better news of Victor. w. kind regards</w:t>
      </w:r>
    </w:p>
    <w:p w:rsidR="00832810" w:rsidRDefault="00832810">
      <w:pPr>
        <w:ind w:left="852" w:firstLine="284"/>
        <w:rPr>
          <w:color w:val="000000"/>
          <w:sz w:val="18"/>
          <w:szCs w:val="18"/>
        </w:rPr>
      </w:pPr>
      <w:r>
        <w:rPr>
          <w:color w:val="000000"/>
          <w:sz w:val="18"/>
          <w:szCs w:val="18"/>
        </w:rPr>
        <w:t>Yours ever</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P.S. I send D.T. of 4</w:t>
      </w:r>
      <w:r>
        <w:rPr>
          <w:color w:val="000000"/>
          <w:sz w:val="18"/>
          <w:szCs w:val="18"/>
          <w:vertAlign w:val="superscript"/>
        </w:rPr>
        <w:t>th</w:t>
      </w:r>
      <w:r>
        <w:rPr>
          <w:color w:val="000000"/>
          <w:sz w:val="18"/>
          <w:szCs w:val="18"/>
        </w:rPr>
        <w:t xml:space="preserve">. contg. de Lisle’s letter </w:t>
      </w:r>
      <w:r>
        <w:rPr>
          <w:i/>
          <w:color w:val="000000"/>
          <w:sz w:val="18"/>
          <w:szCs w:val="18"/>
        </w:rPr>
        <w:t xml:space="preserve">re </w:t>
      </w:r>
      <w:r>
        <w:rPr>
          <w:color w:val="000000"/>
          <w:sz w:val="18"/>
          <w:szCs w:val="18"/>
        </w:rPr>
        <w:t>Hospital &amp;c, concluded 3 wks. ago</w:t>
      </w:r>
      <w:r w:rsidR="002A439E">
        <w:rPr>
          <w:color w:val="000000"/>
          <w:sz w:val="18"/>
          <w:szCs w:val="18"/>
        </w:rPr>
        <w:t>—</w:t>
      </w:r>
      <w:r>
        <w:rPr>
          <w:color w:val="000000"/>
          <w:sz w:val="18"/>
          <w:szCs w:val="18"/>
        </w:rPr>
        <w:t xml:space="preserve">not to go inland until </w:t>
      </w:r>
      <w:r>
        <w:rPr>
          <w:i/>
          <w:color w:val="000000"/>
          <w:sz w:val="18"/>
          <w:szCs w:val="18"/>
        </w:rPr>
        <w:t>after</w:t>
      </w:r>
      <w:r>
        <w:rPr>
          <w:color w:val="000000"/>
          <w:sz w:val="18"/>
          <w:szCs w:val="18"/>
        </w:rPr>
        <w:t xml:space="preserve"> the Bishops leaving.</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January 18: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90"/>
      </w:r>
    </w:p>
    <w:p w:rsidR="00832810" w:rsidRDefault="00832810">
      <w:pPr>
        <w:spacing w:after="120"/>
        <w:jc w:val="right"/>
        <w:rPr>
          <w:rFonts w:cs="Arial"/>
          <w:color w:val="000000"/>
          <w:sz w:val="18"/>
          <w:szCs w:val="22"/>
        </w:rPr>
      </w:pPr>
      <w:r>
        <w:rPr>
          <w:rFonts w:cs="Arial"/>
          <w:color w:val="000000"/>
          <w:sz w:val="18"/>
          <w:szCs w:val="22"/>
        </w:rPr>
        <w:t>(finally closed, 21</w:t>
      </w:r>
      <w:r>
        <w:rPr>
          <w:rFonts w:cs="Arial"/>
          <w:color w:val="000000"/>
          <w:sz w:val="18"/>
          <w:szCs w:val="22"/>
          <w:vertAlign w:val="superscript"/>
        </w:rPr>
        <w:t>st</w:t>
      </w:r>
      <w:r>
        <w:rPr>
          <w:rFonts w:cs="Arial"/>
          <w:color w:val="000000"/>
          <w:sz w:val="18"/>
          <w:szCs w:val="22"/>
        </w:rPr>
        <w:t>.)</w:t>
      </w:r>
      <w:r>
        <w:rPr>
          <w:rFonts w:cs="Arial"/>
          <w:color w:val="000000"/>
          <w:sz w:val="18"/>
          <w:szCs w:val="22"/>
        </w:rPr>
        <w:br/>
        <w:t>Napier, Jany. 18/94</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 xml:space="preserve">I think I will </w:t>
      </w:r>
      <w:r>
        <w:rPr>
          <w:rFonts w:cs="Arial"/>
          <w:i/>
          <w:iCs/>
          <w:color w:val="000000"/>
          <w:sz w:val="18"/>
          <w:szCs w:val="22"/>
        </w:rPr>
        <w:t xml:space="preserve">begin </w:t>
      </w:r>
      <w:r>
        <w:rPr>
          <w:rFonts w:cs="Arial"/>
          <w:color w:val="000000"/>
          <w:sz w:val="18"/>
          <w:szCs w:val="22"/>
        </w:rPr>
        <w:t xml:space="preserve">(at all events) my letter to </w:t>
      </w:r>
      <w:r>
        <w:rPr>
          <w:rFonts w:cs="Arial"/>
          <w:i/>
          <w:iCs/>
          <w:color w:val="000000"/>
          <w:sz w:val="18"/>
          <w:szCs w:val="22"/>
        </w:rPr>
        <w:t xml:space="preserve">you </w:t>
      </w:r>
      <w:r>
        <w:rPr>
          <w:rFonts w:cs="Arial"/>
          <w:color w:val="000000"/>
          <w:sz w:val="18"/>
          <w:szCs w:val="22"/>
        </w:rPr>
        <w:t>this night</w:t>
      </w:r>
      <w:r w:rsidR="002A439E">
        <w:rPr>
          <w:rFonts w:cs="Arial"/>
          <w:color w:val="000000"/>
          <w:sz w:val="18"/>
          <w:szCs w:val="22"/>
        </w:rPr>
        <w:t>—</w:t>
      </w:r>
      <w:r>
        <w:rPr>
          <w:rFonts w:cs="Arial"/>
          <w:color w:val="000000"/>
          <w:sz w:val="18"/>
          <w:szCs w:val="22"/>
        </w:rPr>
        <w:t xml:space="preserve">as I don’t </w:t>
      </w:r>
      <w:r>
        <w:rPr>
          <w:rFonts w:cs="Arial"/>
          <w:i/>
          <w:iCs/>
          <w:color w:val="000000"/>
          <w:sz w:val="18"/>
          <w:szCs w:val="22"/>
        </w:rPr>
        <w:t>feel able</w:t>
      </w:r>
      <w:r>
        <w:rPr>
          <w:rFonts w:cs="Arial"/>
          <w:color w:val="000000"/>
          <w:sz w:val="18"/>
          <w:szCs w:val="22"/>
        </w:rPr>
        <w:t xml:space="preserve"> for anything requiring exertion</w:t>
      </w:r>
      <w:r w:rsidR="002A439E">
        <w:rPr>
          <w:rFonts w:cs="Arial"/>
          <w:color w:val="000000"/>
          <w:sz w:val="18"/>
          <w:szCs w:val="22"/>
        </w:rPr>
        <w:t>—</w:t>
      </w:r>
      <w:r>
        <w:rPr>
          <w:rFonts w:cs="Arial"/>
          <w:color w:val="000000"/>
          <w:sz w:val="18"/>
          <w:szCs w:val="22"/>
        </w:rPr>
        <w:t>physical or mental. – – –</w:t>
      </w:r>
    </w:p>
    <w:p w:rsidR="00832810" w:rsidRDefault="00832810">
      <w:pPr>
        <w:spacing w:after="120"/>
        <w:rPr>
          <w:rFonts w:cs="Arial"/>
          <w:color w:val="000000"/>
          <w:sz w:val="18"/>
          <w:szCs w:val="22"/>
        </w:rPr>
      </w:pPr>
      <w:r>
        <w:rPr>
          <w:rFonts w:cs="Arial"/>
          <w:color w:val="000000"/>
          <w:sz w:val="18"/>
          <w:szCs w:val="22"/>
        </w:rPr>
        <w:t xml:space="preserve">And, </w:t>
      </w:r>
      <w:r>
        <w:rPr>
          <w:rFonts w:cs="Arial"/>
          <w:i/>
          <w:iCs/>
          <w:color w:val="000000"/>
          <w:sz w:val="18"/>
          <w:szCs w:val="22"/>
          <w:u w:val="single"/>
        </w:rPr>
        <w:t>first</w:t>
      </w:r>
      <w:r>
        <w:rPr>
          <w:rFonts w:cs="Arial"/>
          <w:color w:val="000000"/>
          <w:sz w:val="18"/>
          <w:szCs w:val="22"/>
        </w:rPr>
        <w:t>, to thank you heartily for your last good long &amp; most interesting letter of the 10</w:t>
      </w:r>
      <w:r>
        <w:rPr>
          <w:rFonts w:cs="Arial"/>
          <w:color w:val="000000"/>
          <w:sz w:val="18"/>
          <w:szCs w:val="22"/>
          <w:vertAlign w:val="superscript"/>
        </w:rPr>
        <w:t>th</w:t>
      </w:r>
      <w:r>
        <w:rPr>
          <w:rFonts w:cs="Arial"/>
          <w:color w:val="000000"/>
          <w:sz w:val="18"/>
          <w:szCs w:val="22"/>
        </w:rPr>
        <w:t>. inst., which I have read 3 times, &amp; shall again!</w:t>
      </w:r>
      <w:r w:rsidR="002A439E">
        <w:rPr>
          <w:rFonts w:cs="Arial"/>
          <w:color w:val="000000"/>
          <w:sz w:val="18"/>
          <w:szCs w:val="22"/>
        </w:rPr>
        <w:t>—</w:t>
      </w:r>
      <w:r>
        <w:rPr>
          <w:rFonts w:cs="Arial"/>
          <w:color w:val="000000"/>
          <w:sz w:val="18"/>
          <w:szCs w:val="22"/>
        </w:rPr>
        <w:t xml:space="preserve">also, to acknowledge receipt (this day) of L. Brassey’s </w:t>
      </w:r>
      <w:r>
        <w:rPr>
          <w:rFonts w:cs="Arial"/>
          <w:i/>
          <w:iCs/>
          <w:color w:val="000000"/>
          <w:sz w:val="18"/>
          <w:szCs w:val="22"/>
        </w:rPr>
        <w:t xml:space="preserve">gilded </w:t>
      </w:r>
      <w:r>
        <w:rPr>
          <w:rFonts w:cs="Arial"/>
          <w:color w:val="000000"/>
          <w:sz w:val="18"/>
          <w:szCs w:val="22"/>
        </w:rPr>
        <w:t>cuts (pamphlet) &amp; your addl. clippings, for which I thank you</w:t>
      </w:r>
      <w:r w:rsidR="002A439E">
        <w:rPr>
          <w:rFonts w:cs="Arial"/>
          <w:color w:val="000000"/>
          <w:sz w:val="18"/>
          <w:szCs w:val="22"/>
        </w:rPr>
        <w:t>—</w:t>
      </w:r>
      <w:r>
        <w:rPr>
          <w:rFonts w:cs="Arial"/>
          <w:color w:val="000000"/>
          <w:sz w:val="18"/>
          <w:szCs w:val="22"/>
        </w:rPr>
        <w:t xml:space="preserve">the big one, </w:t>
      </w:r>
      <w:r>
        <w:rPr>
          <w:rFonts w:cs="Arial"/>
          <w:i/>
          <w:iCs/>
          <w:color w:val="000000"/>
          <w:sz w:val="18"/>
          <w:szCs w:val="22"/>
        </w:rPr>
        <w:t xml:space="preserve">re </w:t>
      </w:r>
      <w:r>
        <w:rPr>
          <w:rFonts w:cs="Arial"/>
          <w:color w:val="000000"/>
          <w:sz w:val="18"/>
          <w:szCs w:val="22"/>
        </w:rPr>
        <w:t>Xanth. &amp; Soc. caused me to laugh outright! a rare thing nowadays for this old Hermit to do!</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The little plant spn. you enclosed is </w:t>
      </w:r>
      <w:r>
        <w:rPr>
          <w:rFonts w:cs="Arial"/>
          <w:i/>
          <w:iCs/>
          <w:color w:val="000000"/>
          <w:sz w:val="18"/>
          <w:szCs w:val="22"/>
        </w:rPr>
        <w:t xml:space="preserve">not </w:t>
      </w:r>
      <w:r>
        <w:rPr>
          <w:rFonts w:cs="Arial"/>
          <w:color w:val="000000"/>
          <w:sz w:val="18"/>
          <w:szCs w:val="22"/>
        </w:rPr>
        <w:t xml:space="preserve">“Churlock”, though much like it, (there are several of these </w:t>
      </w:r>
      <w:r>
        <w:rPr>
          <w:rFonts w:cs="Arial"/>
          <w:i/>
          <w:iCs/>
          <w:color w:val="000000"/>
          <w:sz w:val="18"/>
          <w:szCs w:val="22"/>
        </w:rPr>
        <w:t xml:space="preserve">small </w:t>
      </w:r>
      <w:r>
        <w:rPr>
          <w:rFonts w:cs="Arial"/>
          <w:color w:val="000000"/>
          <w:sz w:val="18"/>
          <w:szCs w:val="22"/>
        </w:rPr>
        <w:t xml:space="preserve">closely allied Cruciferous plants that </w:t>
      </w:r>
      <w:r>
        <w:rPr>
          <w:rFonts w:cs="Arial"/>
          <w:i/>
          <w:iCs/>
          <w:color w:val="000000"/>
          <w:sz w:val="18"/>
          <w:szCs w:val="22"/>
        </w:rPr>
        <w:t xml:space="preserve">prima facie </w:t>
      </w:r>
      <w:r>
        <w:rPr>
          <w:rFonts w:cs="Arial"/>
          <w:color w:val="000000"/>
          <w:sz w:val="18"/>
          <w:szCs w:val="22"/>
        </w:rPr>
        <w:t xml:space="preserve">are much alike;) this one sent is “Common Hedge Mustard” = </w:t>
      </w:r>
      <w:r>
        <w:rPr>
          <w:rFonts w:cs="Arial"/>
          <w:i/>
          <w:iCs/>
          <w:color w:val="000000"/>
          <w:sz w:val="18"/>
          <w:szCs w:val="22"/>
        </w:rPr>
        <w:t>Sisymbrium officianale</w:t>
      </w:r>
      <w:r w:rsidR="002A439E">
        <w:rPr>
          <w:rFonts w:cs="Arial"/>
          <w:color w:val="000000"/>
          <w:sz w:val="18"/>
          <w:szCs w:val="22"/>
        </w:rPr>
        <w:t>—</w:t>
      </w:r>
      <w:r>
        <w:rPr>
          <w:rFonts w:cs="Arial"/>
          <w:color w:val="000000"/>
          <w:sz w:val="18"/>
          <w:szCs w:val="22"/>
        </w:rPr>
        <w:t xml:space="preserve">but </w:t>
      </w:r>
      <w:r>
        <w:rPr>
          <w:rFonts w:cs="Arial"/>
          <w:i/>
          <w:iCs/>
          <w:color w:val="000000"/>
          <w:sz w:val="18"/>
          <w:szCs w:val="22"/>
        </w:rPr>
        <w:t xml:space="preserve">not </w:t>
      </w:r>
      <w:r>
        <w:rPr>
          <w:rFonts w:cs="Arial"/>
          <w:color w:val="000000"/>
          <w:sz w:val="18"/>
          <w:szCs w:val="22"/>
        </w:rPr>
        <w:t xml:space="preserve">belonging to the same genus as our </w:t>
      </w:r>
      <w:r>
        <w:rPr>
          <w:rFonts w:cs="Arial"/>
          <w:i/>
          <w:iCs/>
          <w:color w:val="000000"/>
          <w:sz w:val="18"/>
          <w:szCs w:val="22"/>
        </w:rPr>
        <w:t>Mustards</w:t>
      </w:r>
      <w:r>
        <w:rPr>
          <w:rFonts w:cs="Arial"/>
          <w:color w:val="000000"/>
          <w:sz w:val="18"/>
          <w:szCs w:val="22"/>
        </w:rPr>
        <w:t xml:space="preserve"> (3): “Churlock = Wild Mustard = </w:t>
      </w:r>
      <w:r>
        <w:rPr>
          <w:rFonts w:cs="Arial"/>
          <w:i/>
          <w:iCs/>
          <w:color w:val="000000"/>
          <w:sz w:val="18"/>
          <w:szCs w:val="22"/>
        </w:rPr>
        <w:t>Sinapis arvensis</w:t>
      </w:r>
      <w:r>
        <w:rPr>
          <w:rFonts w:cs="Arial"/>
          <w:color w:val="000000"/>
          <w:sz w:val="18"/>
          <w:szCs w:val="22"/>
        </w:rPr>
        <w:t>”</w:t>
      </w:r>
      <w:r w:rsidR="002A439E">
        <w:rPr>
          <w:rFonts w:cs="Arial"/>
          <w:color w:val="000000"/>
          <w:sz w:val="18"/>
          <w:szCs w:val="22"/>
        </w:rPr>
        <w:t>—</w:t>
      </w:r>
      <w:r>
        <w:rPr>
          <w:rFonts w:cs="Arial"/>
          <w:color w:val="000000"/>
          <w:sz w:val="18"/>
          <w:szCs w:val="22"/>
        </w:rPr>
        <w:t xml:space="preserve">is a </w:t>
      </w:r>
      <w:r>
        <w:rPr>
          <w:rFonts w:cs="Arial"/>
          <w:i/>
          <w:iCs/>
          <w:color w:val="000000"/>
          <w:sz w:val="18"/>
          <w:szCs w:val="22"/>
        </w:rPr>
        <w:t xml:space="preserve">larger </w:t>
      </w:r>
      <w:r>
        <w:rPr>
          <w:rFonts w:cs="Arial"/>
          <w:color w:val="000000"/>
          <w:sz w:val="18"/>
          <w:szCs w:val="22"/>
        </w:rPr>
        <w:t xml:space="preserve">flowered plant, flrs. also darker yellow, with swollen pads bearing a long 2-edged beak: it is </w:t>
      </w:r>
      <w:r>
        <w:rPr>
          <w:rFonts w:cs="Arial"/>
          <w:i/>
          <w:iCs/>
          <w:color w:val="000000"/>
          <w:sz w:val="18"/>
          <w:szCs w:val="22"/>
        </w:rPr>
        <w:t xml:space="preserve">very plentiful </w:t>
      </w:r>
      <w:r>
        <w:rPr>
          <w:rFonts w:cs="Arial"/>
          <w:color w:val="000000"/>
          <w:sz w:val="18"/>
          <w:szCs w:val="22"/>
        </w:rPr>
        <w:t>here among wheat, &amp;c</w:t>
      </w:r>
      <w:r w:rsidR="002A439E">
        <w:rPr>
          <w:rFonts w:cs="Arial"/>
          <w:color w:val="000000"/>
          <w:sz w:val="18"/>
          <w:szCs w:val="22"/>
        </w:rPr>
        <w:t>—</w:t>
      </w:r>
      <w:r>
        <w:rPr>
          <w:rFonts w:cs="Arial"/>
          <w:color w:val="000000"/>
          <w:sz w:val="18"/>
          <w:szCs w:val="22"/>
        </w:rPr>
        <w:t>fields quite brilliant with it nr. Hastings.</w:t>
      </w:r>
      <w:r w:rsidR="002A439E">
        <w:rPr>
          <w:rFonts w:cs="Arial"/>
          <w:color w:val="000000"/>
          <w:sz w:val="18"/>
          <w:szCs w:val="22"/>
        </w:rPr>
        <w:t>—</w:t>
      </w:r>
      <w:r>
        <w:rPr>
          <w:rFonts w:cs="Arial"/>
          <w:color w:val="000000"/>
          <w:sz w:val="18"/>
          <w:szCs w:val="22"/>
        </w:rPr>
        <w:t xml:space="preserve">This spn. you have sent is also </w:t>
      </w:r>
      <w:r>
        <w:rPr>
          <w:rFonts w:cs="Arial"/>
          <w:i/>
          <w:iCs/>
          <w:color w:val="000000"/>
          <w:sz w:val="18"/>
          <w:szCs w:val="22"/>
        </w:rPr>
        <w:t xml:space="preserve">common </w:t>
      </w:r>
      <w:r>
        <w:rPr>
          <w:rFonts w:cs="Arial"/>
          <w:color w:val="000000"/>
          <w:sz w:val="18"/>
          <w:szCs w:val="22"/>
        </w:rPr>
        <w:t>here.</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like to read of your noticing </w:t>
      </w:r>
      <w:r>
        <w:rPr>
          <w:rFonts w:cs="Arial"/>
          <w:i/>
          <w:iCs/>
          <w:color w:val="000000"/>
          <w:sz w:val="18"/>
          <w:szCs w:val="22"/>
        </w:rPr>
        <w:t xml:space="preserve">our Brit. plants </w:t>
      </w:r>
      <w:r>
        <w:rPr>
          <w:rFonts w:cs="Arial"/>
          <w:color w:val="000000"/>
          <w:sz w:val="18"/>
          <w:szCs w:val="22"/>
        </w:rPr>
        <w:t>(“weeds”</w:t>
      </w:r>
      <w:r w:rsidR="002A439E">
        <w:rPr>
          <w:rFonts w:cs="Arial"/>
          <w:color w:val="000000"/>
          <w:sz w:val="18"/>
          <w:szCs w:val="22"/>
        </w:rPr>
        <w:t>—</w:t>
      </w:r>
      <w:r>
        <w:rPr>
          <w:rFonts w:cs="Arial"/>
          <w:color w:val="000000"/>
          <w:sz w:val="18"/>
          <w:szCs w:val="22"/>
        </w:rPr>
        <w:t xml:space="preserve">if you like the term better): I often do the same, every yr. as the seasons come round; I dare say you know the </w:t>
      </w:r>
      <w:r>
        <w:rPr>
          <w:rFonts w:cs="Arial"/>
          <w:i/>
          <w:iCs/>
          <w:color w:val="000000"/>
          <w:sz w:val="18"/>
          <w:szCs w:val="22"/>
        </w:rPr>
        <w:t xml:space="preserve">Pimpernel </w:t>
      </w:r>
      <w:r>
        <w:rPr>
          <w:rFonts w:cs="Arial"/>
          <w:color w:val="000000"/>
          <w:sz w:val="18"/>
          <w:szCs w:val="22"/>
        </w:rPr>
        <w:t xml:space="preserve">it is now well-established here in my paddock, and with it 2–3–4 British </w:t>
      </w:r>
      <w:r>
        <w:rPr>
          <w:rFonts w:cs="Arial"/>
          <w:i/>
          <w:iCs/>
          <w:color w:val="000000"/>
          <w:sz w:val="18"/>
          <w:szCs w:val="22"/>
        </w:rPr>
        <w:t>Geraniums</w:t>
      </w:r>
      <w:r>
        <w:rPr>
          <w:rFonts w:cs="Arial"/>
          <w:color w:val="000000"/>
          <w:sz w:val="18"/>
          <w:szCs w:val="22"/>
        </w:rPr>
        <w:t xml:space="preserve">: </w:t>
      </w:r>
      <w:r>
        <w:rPr>
          <w:rFonts w:cs="Arial"/>
          <w:i/>
          <w:iCs/>
          <w:color w:val="000000"/>
          <w:sz w:val="18"/>
          <w:szCs w:val="22"/>
        </w:rPr>
        <w:t xml:space="preserve">G. molle </w:t>
      </w:r>
      <w:r>
        <w:rPr>
          <w:rFonts w:cs="Arial"/>
          <w:color w:val="000000"/>
          <w:sz w:val="18"/>
          <w:szCs w:val="22"/>
        </w:rPr>
        <w:t xml:space="preserve">a great favourite of mine. For several years a low trailing plant of the Mallow family throwing out </w:t>
      </w:r>
      <w:r>
        <w:rPr>
          <w:rFonts w:cs="Arial"/>
          <w:i/>
          <w:iCs/>
          <w:color w:val="000000"/>
          <w:sz w:val="18"/>
          <w:szCs w:val="22"/>
          <w:u w:val="single"/>
        </w:rPr>
        <w:t>long</w:t>
      </w:r>
      <w:r>
        <w:rPr>
          <w:rFonts w:cs="Arial"/>
          <w:i/>
          <w:iCs/>
          <w:color w:val="000000"/>
          <w:sz w:val="18"/>
          <w:szCs w:val="22"/>
        </w:rPr>
        <w:t xml:space="preserve"> </w:t>
      </w:r>
      <w:r>
        <w:rPr>
          <w:rFonts w:cs="Arial"/>
          <w:color w:val="000000"/>
          <w:sz w:val="18"/>
          <w:szCs w:val="22"/>
        </w:rPr>
        <w:t>rooting stems has been firmly fixed here</w:t>
      </w:r>
      <w:r w:rsidR="002A439E">
        <w:rPr>
          <w:rFonts w:cs="Arial"/>
          <w:color w:val="000000"/>
          <w:sz w:val="18"/>
          <w:szCs w:val="22"/>
        </w:rPr>
        <w:t>—</w:t>
      </w:r>
      <w:r>
        <w:rPr>
          <w:rFonts w:cs="Arial"/>
          <w:color w:val="000000"/>
          <w:sz w:val="18"/>
          <w:szCs w:val="22"/>
        </w:rPr>
        <w:t xml:space="preserve">rather too common: at first (4–5 yrs. back) I worked </w:t>
      </w:r>
      <w:r>
        <w:rPr>
          <w:rFonts w:cs="Arial"/>
          <w:i/>
          <w:iCs/>
          <w:color w:val="000000"/>
          <w:sz w:val="18"/>
          <w:szCs w:val="22"/>
        </w:rPr>
        <w:t>hard &amp; long</w:t>
      </w:r>
      <w:r>
        <w:rPr>
          <w:rFonts w:cs="Arial"/>
          <w:color w:val="000000"/>
          <w:sz w:val="18"/>
          <w:szCs w:val="22"/>
        </w:rPr>
        <w:t xml:space="preserve"> in my cloak in the winter-spring days, digging it up w. a trowel wishing to extirpate it</w:t>
      </w:r>
      <w:r w:rsidR="002A439E">
        <w:rPr>
          <w:rFonts w:cs="Arial"/>
          <w:color w:val="000000"/>
          <w:sz w:val="18"/>
          <w:szCs w:val="22"/>
        </w:rPr>
        <w:t>—</w:t>
      </w:r>
      <w:r>
        <w:rPr>
          <w:rFonts w:cs="Arial"/>
          <w:color w:val="000000"/>
          <w:sz w:val="18"/>
          <w:szCs w:val="22"/>
        </w:rPr>
        <w:t>and feared the horses would not touch it</w:t>
      </w:r>
      <w:r w:rsidR="002A439E">
        <w:rPr>
          <w:rFonts w:cs="Arial"/>
          <w:color w:val="000000"/>
          <w:sz w:val="18"/>
          <w:szCs w:val="22"/>
        </w:rPr>
        <w:t>—</w:t>
      </w:r>
      <w:r>
        <w:rPr>
          <w:rFonts w:cs="Arial"/>
          <w:color w:val="000000"/>
          <w:sz w:val="18"/>
          <w:szCs w:val="22"/>
        </w:rPr>
        <w:t>but I have since found they will eat it w. others;</w:t>
      </w:r>
      <w:r w:rsidR="002A439E">
        <w:rPr>
          <w:rFonts w:cs="Arial"/>
          <w:color w:val="000000"/>
          <w:sz w:val="18"/>
          <w:szCs w:val="22"/>
        </w:rPr>
        <w:t>—</w:t>
      </w:r>
      <w:r>
        <w:rPr>
          <w:rFonts w:cs="Arial"/>
          <w:color w:val="000000"/>
          <w:sz w:val="18"/>
          <w:szCs w:val="22"/>
        </w:rPr>
        <w:t xml:space="preserve">but it has small red </w:t>
      </w:r>
      <w:r>
        <w:rPr>
          <w:rFonts w:cs="Arial"/>
          <w:i/>
          <w:iCs/>
          <w:color w:val="000000"/>
          <w:sz w:val="18"/>
          <w:szCs w:val="22"/>
        </w:rPr>
        <w:t xml:space="preserve">pretty </w:t>
      </w:r>
      <w:r>
        <w:rPr>
          <w:rFonts w:cs="Arial"/>
          <w:color w:val="000000"/>
          <w:sz w:val="18"/>
          <w:szCs w:val="22"/>
        </w:rPr>
        <w:t>flowers</w:t>
      </w:r>
      <w:r w:rsidR="002A439E">
        <w:rPr>
          <w:rFonts w:cs="Arial"/>
          <w:color w:val="000000"/>
          <w:sz w:val="18"/>
          <w:szCs w:val="22"/>
        </w:rPr>
        <w:t>—</w:t>
      </w:r>
      <w:r>
        <w:rPr>
          <w:rFonts w:cs="Arial"/>
          <w:color w:val="000000"/>
          <w:sz w:val="18"/>
          <w:szCs w:val="22"/>
        </w:rPr>
        <w:t>reminding me (</w:t>
      </w:r>
      <w:r>
        <w:rPr>
          <w:rFonts w:cs="Arial"/>
          <w:i/>
          <w:iCs/>
          <w:color w:val="000000"/>
          <w:sz w:val="18"/>
          <w:szCs w:val="22"/>
        </w:rPr>
        <w:t>prim. fac.</w:t>
      </w:r>
      <w:r>
        <w:rPr>
          <w:rFonts w:cs="Arial"/>
          <w:color w:val="000000"/>
          <w:sz w:val="18"/>
          <w:szCs w:val="22"/>
        </w:rPr>
        <w:t xml:space="preserve">) ’mong herbiage, of </w:t>
      </w:r>
      <w:r>
        <w:rPr>
          <w:rFonts w:cs="Arial"/>
          <w:i/>
          <w:iCs/>
          <w:color w:val="000000"/>
          <w:sz w:val="18"/>
          <w:szCs w:val="22"/>
        </w:rPr>
        <w:t>pimpernel</w:t>
      </w:r>
      <w:r>
        <w:rPr>
          <w:rFonts w:cs="Arial"/>
          <w:color w:val="000000"/>
          <w:sz w:val="18"/>
          <w:szCs w:val="22"/>
        </w:rPr>
        <w:t>: it is curious, too, in its seed vessels, &amp;c., it may be a Madiola</w:t>
      </w:r>
      <w:r w:rsidR="002A439E">
        <w:rPr>
          <w:rFonts w:cs="Arial"/>
          <w:color w:val="000000"/>
          <w:sz w:val="18"/>
          <w:szCs w:val="22"/>
        </w:rPr>
        <w:t>—</w:t>
      </w:r>
      <w:r>
        <w:rPr>
          <w:rFonts w:cs="Arial"/>
          <w:color w:val="000000"/>
          <w:sz w:val="18"/>
          <w:szCs w:val="22"/>
        </w:rPr>
        <w:t>a S. Am. genus, w. which I am unacqd.</w:t>
      </w:r>
      <w:r w:rsidR="002A439E">
        <w:rPr>
          <w:rFonts w:cs="Arial"/>
          <w:color w:val="000000"/>
          <w:sz w:val="18"/>
          <w:szCs w:val="22"/>
        </w:rPr>
        <w:t>—</w:t>
      </w:r>
      <w:r>
        <w:rPr>
          <w:rFonts w:cs="Arial"/>
          <w:color w:val="000000"/>
          <w:sz w:val="18"/>
          <w:szCs w:val="22"/>
        </w:rPr>
        <w:t>I shall enclose a bit. Ere I drop Botany</w:t>
      </w:r>
      <w:r w:rsidR="002A439E">
        <w:rPr>
          <w:rFonts w:cs="Arial"/>
          <w:color w:val="000000"/>
          <w:sz w:val="18"/>
          <w:szCs w:val="22"/>
        </w:rPr>
        <w:t>—</w:t>
      </w:r>
      <w:r>
        <w:rPr>
          <w:rFonts w:cs="Arial"/>
          <w:color w:val="000000"/>
          <w:sz w:val="18"/>
          <w:szCs w:val="22"/>
        </w:rPr>
        <w:t xml:space="preserve">I may </w:t>
      </w:r>
      <w:r>
        <w:rPr>
          <w:rFonts w:cs="Arial"/>
          <w:i/>
          <w:iCs/>
          <w:color w:val="000000"/>
          <w:sz w:val="18"/>
          <w:szCs w:val="22"/>
        </w:rPr>
        <w:t>tell you</w:t>
      </w:r>
      <w:r w:rsidR="002A439E">
        <w:rPr>
          <w:rFonts w:cs="Arial"/>
          <w:color w:val="000000"/>
          <w:sz w:val="18"/>
          <w:szCs w:val="22"/>
        </w:rPr>
        <w:t>—</w:t>
      </w:r>
      <w:r>
        <w:rPr>
          <w:rFonts w:cs="Arial"/>
          <w:color w:val="000000"/>
          <w:sz w:val="18"/>
          <w:szCs w:val="22"/>
        </w:rPr>
        <w:t xml:space="preserve">this aftn. I opened the big parcel contg. “Index Kewensis,” </w:t>
      </w:r>
      <w:r>
        <w:rPr>
          <w:rFonts w:cs="Arial"/>
          <w:i/>
          <w:iCs/>
          <w:color w:val="000000"/>
          <w:sz w:val="18"/>
          <w:szCs w:val="22"/>
        </w:rPr>
        <w:t xml:space="preserve">I Fascic. </w:t>
      </w:r>
      <w:r>
        <w:rPr>
          <w:rFonts w:cs="Arial"/>
          <w:color w:val="000000"/>
          <w:sz w:val="18"/>
          <w:szCs w:val="22"/>
        </w:rPr>
        <w:t>(“A.–Dend.”) 730 p.p., an astonishing amount of labour</w:t>
      </w:r>
      <w:r w:rsidR="002A439E">
        <w:rPr>
          <w:rFonts w:cs="Arial"/>
          <w:color w:val="000000"/>
          <w:sz w:val="18"/>
          <w:szCs w:val="22"/>
        </w:rPr>
        <w:t>—</w:t>
      </w:r>
      <w:r>
        <w:rPr>
          <w:rFonts w:cs="Arial"/>
          <w:color w:val="000000"/>
          <w:sz w:val="18"/>
          <w:szCs w:val="22"/>
        </w:rPr>
        <w:t xml:space="preserve">mentl. &amp; physl., I shall have to cut it (top-edge); I don’t like the </w:t>
      </w:r>
      <w:r>
        <w:rPr>
          <w:rFonts w:cs="Arial"/>
          <w:i/>
          <w:iCs/>
          <w:color w:val="000000"/>
          <w:sz w:val="18"/>
          <w:szCs w:val="22"/>
        </w:rPr>
        <w:t xml:space="preserve">very thin </w:t>
      </w:r>
      <w:r>
        <w:rPr>
          <w:rFonts w:cs="Arial"/>
          <w:color w:val="000000"/>
          <w:sz w:val="18"/>
          <w:szCs w:val="22"/>
        </w:rPr>
        <w:t>p. it is ptd. on; it is scarcely 1</w:t>
      </w:r>
      <w:r>
        <w:rPr>
          <w:color w:val="000000"/>
          <w:sz w:val="18"/>
          <w:szCs w:val="22"/>
        </w:rPr>
        <w:t>½</w:t>
      </w:r>
      <w:r>
        <w:rPr>
          <w:rFonts w:cs="Arial"/>
          <w:color w:val="000000"/>
          <w:sz w:val="18"/>
          <w:szCs w:val="22"/>
        </w:rPr>
        <w:t xml:space="preserve">in. thick: I have looked in, here &amp; there, &amp; I am pleased in finding </w:t>
      </w:r>
      <w:r>
        <w:rPr>
          <w:rFonts w:cs="Arial"/>
          <w:i/>
          <w:iCs/>
          <w:color w:val="000000"/>
          <w:sz w:val="18"/>
          <w:szCs w:val="22"/>
        </w:rPr>
        <w:t xml:space="preserve">many </w:t>
      </w:r>
      <w:r>
        <w:rPr>
          <w:rFonts w:cs="Arial"/>
          <w:color w:val="000000"/>
          <w:sz w:val="18"/>
          <w:szCs w:val="22"/>
        </w:rPr>
        <w:t>of my early described N.Z. plants have stood the test</w:t>
      </w:r>
      <w:r w:rsidR="002A439E">
        <w:rPr>
          <w:rFonts w:cs="Arial"/>
          <w:color w:val="000000"/>
          <w:sz w:val="18"/>
          <w:szCs w:val="22"/>
        </w:rPr>
        <w:t>—</w:t>
      </w:r>
      <w:r>
        <w:rPr>
          <w:rFonts w:cs="Arial"/>
          <w:color w:val="000000"/>
          <w:sz w:val="18"/>
          <w:szCs w:val="22"/>
        </w:rPr>
        <w:t xml:space="preserve">and are </w:t>
      </w:r>
      <w:r>
        <w:rPr>
          <w:rFonts w:cs="Arial"/>
          <w:i/>
          <w:iCs/>
          <w:color w:val="000000"/>
          <w:sz w:val="18"/>
          <w:szCs w:val="22"/>
        </w:rPr>
        <w:t xml:space="preserve">therein as bona fid. </w:t>
      </w:r>
      <w:r>
        <w:rPr>
          <w:rFonts w:cs="Arial"/>
          <w:color w:val="000000"/>
          <w:sz w:val="18"/>
          <w:szCs w:val="22"/>
        </w:rPr>
        <w:t xml:space="preserve">species. The wk. however does not come down later than </w:t>
      </w:r>
      <w:r>
        <w:rPr>
          <w:rFonts w:cs="Arial"/>
          <w:i/>
          <w:iCs/>
          <w:color w:val="000000"/>
          <w:sz w:val="18"/>
          <w:szCs w:val="22"/>
        </w:rPr>
        <w:t>1885</w:t>
      </w:r>
      <w:r w:rsidR="002A439E">
        <w:rPr>
          <w:rFonts w:cs="Arial"/>
          <w:color w:val="000000"/>
          <w:sz w:val="18"/>
          <w:szCs w:val="22"/>
        </w:rPr>
        <w:t>—</w:t>
      </w:r>
      <w:r>
        <w:rPr>
          <w:rFonts w:cs="Arial"/>
          <w:color w:val="000000"/>
          <w:sz w:val="18"/>
          <w:szCs w:val="22"/>
        </w:rPr>
        <w:t xml:space="preserve">and does </w:t>
      </w:r>
      <w:r>
        <w:rPr>
          <w:rFonts w:cs="Arial"/>
          <w:i/>
          <w:iCs/>
          <w:color w:val="000000"/>
          <w:sz w:val="18"/>
          <w:szCs w:val="22"/>
        </w:rPr>
        <w:t xml:space="preserve">not </w:t>
      </w:r>
      <w:r>
        <w:rPr>
          <w:rFonts w:cs="Arial"/>
          <w:color w:val="000000"/>
          <w:sz w:val="18"/>
          <w:szCs w:val="22"/>
        </w:rPr>
        <w:t>include any crypts., not even Ferns!</w:t>
      </w:r>
      <w:r w:rsidR="002A439E">
        <w:rPr>
          <w:rFonts w:cs="Arial"/>
          <w:color w:val="000000"/>
          <w:sz w:val="18"/>
          <w:szCs w:val="22"/>
        </w:rPr>
        <w:t>—</w:t>
      </w:r>
      <w:r>
        <w:rPr>
          <w:rFonts w:cs="Arial"/>
          <w:color w:val="000000"/>
          <w:sz w:val="18"/>
          <w:szCs w:val="22"/>
        </w:rPr>
        <w:t xml:space="preserve">Have you any </w:t>
      </w:r>
      <w:r>
        <w:rPr>
          <w:rFonts w:cs="Arial"/>
          <w:i/>
          <w:iCs/>
          <w:color w:val="000000"/>
          <w:sz w:val="18"/>
          <w:szCs w:val="22"/>
        </w:rPr>
        <w:t>garden</w:t>
      </w:r>
      <w:r>
        <w:rPr>
          <w:rFonts w:cs="Arial"/>
          <w:color w:val="000000"/>
          <w:sz w:val="18"/>
          <w:szCs w:val="22"/>
        </w:rPr>
        <w:t xml:space="preserve"> ground attached to your house? my </w:t>
      </w:r>
      <w:r>
        <w:rPr>
          <w:rFonts w:cs="Arial"/>
          <w:i/>
          <w:iCs/>
          <w:color w:val="000000"/>
          <w:sz w:val="18"/>
          <w:szCs w:val="22"/>
        </w:rPr>
        <w:t xml:space="preserve">Clianthus puniceus </w:t>
      </w:r>
      <w:r>
        <w:rPr>
          <w:rFonts w:cs="Arial"/>
          <w:i/>
          <w:iCs/>
          <w:color w:val="000000"/>
          <w:sz w:val="18"/>
          <w:szCs w:val="22"/>
          <w:u w:val="single"/>
        </w:rPr>
        <w:t>vera</w:t>
      </w:r>
      <w:r>
        <w:rPr>
          <w:rFonts w:cs="Arial"/>
          <w:i/>
          <w:iCs/>
          <w:color w:val="000000"/>
          <w:sz w:val="18"/>
          <w:szCs w:val="22"/>
        </w:rPr>
        <w:t xml:space="preserve"> </w:t>
      </w:r>
      <w:r>
        <w:rPr>
          <w:rFonts w:cs="Arial"/>
          <w:color w:val="000000"/>
          <w:sz w:val="18"/>
          <w:szCs w:val="22"/>
        </w:rPr>
        <w:t xml:space="preserve">(the N. form, or </w:t>
      </w:r>
      <w:r>
        <w:rPr>
          <w:rFonts w:cs="Arial"/>
          <w:i/>
          <w:iCs/>
          <w:color w:val="000000"/>
          <w:sz w:val="18"/>
          <w:szCs w:val="22"/>
          <w:u w:val="single"/>
        </w:rPr>
        <w:t>species</w:t>
      </w:r>
      <w:r>
        <w:rPr>
          <w:rFonts w:cs="Arial"/>
          <w:color w:val="000000"/>
          <w:sz w:val="18"/>
          <w:szCs w:val="22"/>
        </w:rPr>
        <w:t>, both described by me fully in vol. XVIII, Trans. p.291) has just ripened seed, &amp; I could send you a pod; it differs from our (&amp; your) S. one; I had the seeds of this from Judge Gillies.</w:t>
      </w:r>
    </w:p>
    <w:p w:rsidR="00832810" w:rsidRDefault="00832810">
      <w:pPr>
        <w:spacing w:after="120"/>
        <w:rPr>
          <w:rFonts w:cs="Arial"/>
          <w:color w:val="000000"/>
          <w:sz w:val="18"/>
          <w:szCs w:val="22"/>
        </w:rPr>
      </w:pPr>
      <w:r>
        <w:rPr>
          <w:rFonts w:cs="Arial"/>
          <w:color w:val="000000"/>
          <w:sz w:val="18"/>
          <w:szCs w:val="22"/>
        </w:rPr>
        <w:t xml:space="preserve">I suppose you will have recd. a copy “Herald” I sent you cntg my </w:t>
      </w:r>
      <w:r>
        <w:rPr>
          <w:rFonts w:cs="Arial"/>
          <w:i/>
          <w:iCs/>
          <w:color w:val="000000"/>
          <w:sz w:val="18"/>
          <w:szCs w:val="22"/>
        </w:rPr>
        <w:t>long</w:t>
      </w:r>
      <w:r>
        <w:rPr>
          <w:rFonts w:cs="Arial"/>
          <w:color w:val="000000"/>
          <w:sz w:val="18"/>
          <w:szCs w:val="22"/>
        </w:rPr>
        <w:t xml:space="preserve"> letter re </w:t>
      </w:r>
      <w:r>
        <w:rPr>
          <w:rFonts w:cs="Arial"/>
          <w:i/>
          <w:iCs/>
          <w:color w:val="000000"/>
          <w:sz w:val="18"/>
          <w:szCs w:val="22"/>
        </w:rPr>
        <w:t>floods</w:t>
      </w:r>
      <w:r>
        <w:rPr>
          <w:rStyle w:val="FootnoteReference"/>
          <w:rFonts w:cs="Arial"/>
          <w:color w:val="000000"/>
          <w:sz w:val="18"/>
          <w:szCs w:val="22"/>
        </w:rPr>
        <w:footnoteReference w:id="691"/>
      </w:r>
      <w:r w:rsidR="002A439E">
        <w:rPr>
          <w:rFonts w:cs="Arial"/>
          <w:color w:val="000000"/>
          <w:sz w:val="18"/>
          <w:szCs w:val="22"/>
        </w:rPr>
        <w:t>—</w:t>
      </w:r>
      <w:r>
        <w:rPr>
          <w:rFonts w:cs="Arial"/>
          <w:color w:val="000000"/>
          <w:sz w:val="18"/>
          <w:szCs w:val="22"/>
        </w:rPr>
        <w:t xml:space="preserve">&amp; I hope you were interested in it. Nearly a fort. ago I asked Ed. if he wod. insert, </w:t>
      </w:r>
      <w:r>
        <w:rPr>
          <w:rFonts w:cs="Arial"/>
          <w:i/>
          <w:iCs/>
          <w:color w:val="000000"/>
          <w:sz w:val="18"/>
          <w:szCs w:val="22"/>
          <w:u w:val="single"/>
        </w:rPr>
        <w:t>or</w:t>
      </w:r>
      <w:r w:rsidR="004875A1">
        <w:rPr>
          <w:rFonts w:cs="Arial"/>
          <w:i/>
          <w:iCs/>
          <w:color w:val="000000"/>
          <w:sz w:val="18"/>
          <w:szCs w:val="22"/>
        </w:rPr>
        <w:t xml:space="preserve"> </w:t>
      </w:r>
      <w:r>
        <w:rPr>
          <w:rFonts w:cs="Arial"/>
          <w:color w:val="000000"/>
          <w:sz w:val="18"/>
          <w:szCs w:val="22"/>
        </w:rPr>
        <w:t>“return, unused”: a very kind reply</w:t>
      </w:r>
      <w:r w:rsidR="008D2274">
        <w:rPr>
          <w:rFonts w:cs="Arial"/>
          <w:color w:val="000000"/>
          <w:sz w:val="18"/>
          <w:szCs w:val="22"/>
        </w:rPr>
        <w:t>— “</w:t>
      </w:r>
      <w:r>
        <w:rPr>
          <w:rFonts w:cs="Arial"/>
          <w:i/>
          <w:iCs/>
          <w:color w:val="000000"/>
          <w:sz w:val="18"/>
          <w:szCs w:val="22"/>
        </w:rPr>
        <w:t>insert</w:t>
      </w:r>
      <w:r>
        <w:rPr>
          <w:rFonts w:cs="Arial"/>
          <w:color w:val="000000"/>
          <w:sz w:val="18"/>
          <w:szCs w:val="22"/>
        </w:rPr>
        <w:t>”; but I had never intended it to be so long</w:t>
      </w:r>
      <w:r w:rsidR="002A439E">
        <w:rPr>
          <w:rFonts w:cs="Arial"/>
          <w:color w:val="000000"/>
          <w:sz w:val="18"/>
          <w:szCs w:val="22"/>
        </w:rPr>
        <w:t>—</w:t>
      </w:r>
      <w:r>
        <w:rPr>
          <w:rFonts w:cs="Arial"/>
          <w:color w:val="000000"/>
          <w:sz w:val="18"/>
          <w:szCs w:val="22"/>
        </w:rPr>
        <w:t>&amp; when I exhumed my old Jl. (rough draft copy)</w:t>
      </w:r>
      <w:r w:rsidR="002A439E">
        <w:rPr>
          <w:rFonts w:cs="Arial"/>
          <w:color w:val="000000"/>
          <w:sz w:val="18"/>
          <w:szCs w:val="22"/>
        </w:rPr>
        <w:t>—</w:t>
      </w:r>
      <w:r>
        <w:rPr>
          <w:rFonts w:cs="Arial"/>
          <w:color w:val="000000"/>
          <w:sz w:val="18"/>
          <w:szCs w:val="22"/>
        </w:rPr>
        <w:t>I was surprised to see I had scribbled so much!</w:t>
      </w:r>
      <w:r w:rsidR="002A439E">
        <w:rPr>
          <w:rFonts w:cs="Arial"/>
          <w:color w:val="000000"/>
          <w:sz w:val="18"/>
          <w:szCs w:val="22"/>
        </w:rPr>
        <w:t>—</w:t>
      </w:r>
      <w:r>
        <w:rPr>
          <w:rFonts w:cs="Arial"/>
          <w:color w:val="000000"/>
          <w:sz w:val="18"/>
          <w:szCs w:val="22"/>
        </w:rPr>
        <w:t>and then I was 8–10 days over it</w:t>
      </w:r>
      <w:r w:rsidR="002A439E">
        <w:rPr>
          <w:rFonts w:cs="Arial"/>
          <w:color w:val="000000"/>
          <w:sz w:val="18"/>
          <w:szCs w:val="22"/>
        </w:rPr>
        <w:t>—</w:t>
      </w:r>
      <w:r>
        <w:rPr>
          <w:rFonts w:cs="Arial"/>
          <w:color w:val="000000"/>
          <w:sz w:val="18"/>
          <w:szCs w:val="22"/>
        </w:rPr>
        <w:t xml:space="preserve">owing to </w:t>
      </w:r>
      <w:r>
        <w:rPr>
          <w:rFonts w:cs="Arial"/>
          <w:i/>
          <w:iCs/>
          <w:color w:val="000000"/>
          <w:sz w:val="18"/>
          <w:szCs w:val="22"/>
        </w:rPr>
        <w:t xml:space="preserve">this </w:t>
      </w:r>
      <w:r>
        <w:rPr>
          <w:rFonts w:cs="Arial"/>
          <w:color w:val="000000"/>
          <w:sz w:val="18"/>
          <w:szCs w:val="22"/>
        </w:rPr>
        <w:t>lumbago</w:t>
      </w:r>
      <w:r w:rsidR="002A439E">
        <w:rPr>
          <w:rFonts w:cs="Arial"/>
          <w:color w:val="000000"/>
          <w:sz w:val="18"/>
          <w:szCs w:val="22"/>
        </w:rPr>
        <w:t>—</w:t>
      </w:r>
      <w:r>
        <w:rPr>
          <w:rFonts w:cs="Arial"/>
          <w:color w:val="000000"/>
          <w:sz w:val="18"/>
          <w:szCs w:val="22"/>
        </w:rPr>
        <w:t>writing much of it in pain &amp; misery!</w:t>
      </w:r>
      <w:r w:rsidR="002A439E">
        <w:rPr>
          <w:rFonts w:cs="Arial"/>
          <w:color w:val="000000"/>
          <w:sz w:val="18"/>
          <w:szCs w:val="22"/>
        </w:rPr>
        <w:t>—</w:t>
      </w:r>
      <w:r>
        <w:rPr>
          <w:rFonts w:cs="Arial"/>
          <w:color w:val="000000"/>
          <w:sz w:val="18"/>
          <w:szCs w:val="22"/>
        </w:rPr>
        <w:t>and when I sent it in (Monday 15</w:t>
      </w:r>
      <w:r>
        <w:rPr>
          <w:rFonts w:cs="Arial"/>
          <w:color w:val="000000"/>
          <w:sz w:val="18"/>
          <w:szCs w:val="22"/>
          <w:vertAlign w:val="superscript"/>
        </w:rPr>
        <w:t>th</w:t>
      </w:r>
      <w:r>
        <w:rPr>
          <w:rFonts w:cs="Arial"/>
          <w:color w:val="000000"/>
          <w:sz w:val="18"/>
          <w:szCs w:val="22"/>
        </w:rPr>
        <w:t>. IV. p.m.) I apologized, &amp; asked</w:t>
      </w:r>
      <w:r w:rsidR="002A439E">
        <w:rPr>
          <w:rFonts w:cs="Arial"/>
          <w:color w:val="000000"/>
          <w:sz w:val="18"/>
          <w:szCs w:val="22"/>
        </w:rPr>
        <w:t>—</w:t>
      </w:r>
      <w:r>
        <w:rPr>
          <w:rFonts w:cs="Arial"/>
          <w:color w:val="000000"/>
          <w:sz w:val="18"/>
          <w:szCs w:val="22"/>
        </w:rPr>
        <w:t>to pub. in 2–3 parts in Daily</w:t>
      </w:r>
      <w:r w:rsidR="002A439E">
        <w:rPr>
          <w:rFonts w:cs="Arial"/>
          <w:color w:val="000000"/>
          <w:sz w:val="18"/>
          <w:szCs w:val="22"/>
        </w:rPr>
        <w:t>—</w:t>
      </w:r>
      <w:r>
        <w:rPr>
          <w:rFonts w:cs="Arial"/>
          <w:color w:val="000000"/>
          <w:sz w:val="18"/>
          <w:szCs w:val="22"/>
        </w:rPr>
        <w:t xml:space="preserve">but as </w:t>
      </w:r>
      <w:r>
        <w:rPr>
          <w:rFonts w:cs="Arial"/>
          <w:i/>
          <w:iCs/>
          <w:color w:val="000000"/>
          <w:sz w:val="18"/>
          <w:szCs w:val="22"/>
        </w:rPr>
        <w:t xml:space="preserve">one </w:t>
      </w:r>
      <w:r>
        <w:rPr>
          <w:rFonts w:cs="Arial"/>
          <w:color w:val="000000"/>
          <w:sz w:val="18"/>
          <w:szCs w:val="22"/>
        </w:rPr>
        <w:t xml:space="preserve">in Wkly., &amp; for 1 doz. copies, </w:t>
      </w:r>
      <w:r>
        <w:rPr>
          <w:rFonts w:cs="Arial"/>
          <w:i/>
          <w:iCs/>
          <w:color w:val="000000"/>
          <w:sz w:val="18"/>
          <w:szCs w:val="22"/>
        </w:rPr>
        <w:t>gratis</w:t>
      </w:r>
      <w:r>
        <w:rPr>
          <w:rFonts w:cs="Arial"/>
          <w:color w:val="000000"/>
          <w:sz w:val="18"/>
          <w:szCs w:val="22"/>
        </w:rPr>
        <w:t xml:space="preserve">. I assure you I was surprised on Tuesday mg. to </w:t>
      </w:r>
      <w:r>
        <w:rPr>
          <w:rFonts w:cs="Arial"/>
          <w:i/>
          <w:iCs/>
          <w:color w:val="000000"/>
          <w:sz w:val="18"/>
          <w:szCs w:val="22"/>
        </w:rPr>
        <w:t>see it all there</w:t>
      </w:r>
      <w:r w:rsidR="002A439E">
        <w:rPr>
          <w:rFonts w:cs="Arial"/>
          <w:i/>
          <w:iCs/>
          <w:color w:val="000000"/>
          <w:sz w:val="18"/>
          <w:szCs w:val="22"/>
        </w:rPr>
        <w:t>—</w:t>
      </w:r>
      <w:r>
        <w:rPr>
          <w:rFonts w:cs="Arial"/>
          <w:i/>
          <w:iCs/>
          <w:color w:val="000000"/>
          <w:sz w:val="18"/>
          <w:szCs w:val="22"/>
        </w:rPr>
        <w:t>plus</w:t>
      </w:r>
      <w:r>
        <w:rPr>
          <w:rFonts w:cs="Arial"/>
          <w:color w:val="000000"/>
          <w:sz w:val="18"/>
          <w:szCs w:val="22"/>
        </w:rPr>
        <w:t xml:space="preserve">, few errors </w:t>
      </w:r>
      <w:r>
        <w:rPr>
          <w:rFonts w:cs="Arial"/>
          <w:i/>
          <w:iCs/>
          <w:color w:val="000000"/>
          <w:sz w:val="18"/>
          <w:szCs w:val="22"/>
        </w:rPr>
        <w:t>of course</w:t>
      </w:r>
      <w:r>
        <w:rPr>
          <w:rFonts w:cs="Arial"/>
          <w:color w:val="000000"/>
          <w:sz w:val="18"/>
          <w:szCs w:val="22"/>
        </w:rPr>
        <w:t xml:space="preserve">: in yestys. “Herald,” the Ed. noticed that </w:t>
      </w:r>
      <w:r>
        <w:rPr>
          <w:rFonts w:cs="Arial"/>
          <w:i/>
          <w:iCs/>
          <w:color w:val="000000"/>
          <w:sz w:val="18"/>
          <w:szCs w:val="22"/>
        </w:rPr>
        <w:t xml:space="preserve">one </w:t>
      </w:r>
      <w:r>
        <w:rPr>
          <w:rFonts w:cs="Arial"/>
          <w:color w:val="000000"/>
          <w:sz w:val="18"/>
          <w:szCs w:val="22"/>
        </w:rPr>
        <w:t>glaring error</w:t>
      </w:r>
      <w:r w:rsidR="002A439E">
        <w:rPr>
          <w:rFonts w:cs="Arial"/>
          <w:color w:val="000000"/>
          <w:sz w:val="18"/>
          <w:szCs w:val="22"/>
        </w:rPr>
        <w:t>—</w:t>
      </w:r>
      <w:r>
        <w:rPr>
          <w:rFonts w:cs="Arial"/>
          <w:color w:val="000000"/>
          <w:sz w:val="18"/>
          <w:szCs w:val="22"/>
        </w:rPr>
        <w:t>“</w:t>
      </w:r>
      <w:r>
        <w:rPr>
          <w:rFonts w:cs="Arial"/>
          <w:i/>
          <w:iCs/>
          <w:color w:val="000000"/>
          <w:sz w:val="18"/>
          <w:szCs w:val="22"/>
        </w:rPr>
        <w:t>patent</w:t>
      </w:r>
      <w:r>
        <w:rPr>
          <w:rFonts w:cs="Arial"/>
          <w:color w:val="000000"/>
          <w:sz w:val="18"/>
          <w:szCs w:val="22"/>
        </w:rPr>
        <w:t>” for “</w:t>
      </w:r>
      <w:r>
        <w:rPr>
          <w:rFonts w:cs="Arial"/>
          <w:i/>
          <w:iCs/>
          <w:color w:val="000000"/>
          <w:sz w:val="18"/>
          <w:szCs w:val="22"/>
        </w:rPr>
        <w:t>potent</w:t>
      </w:r>
      <w:r>
        <w:rPr>
          <w:rFonts w:cs="Arial"/>
          <w:color w:val="000000"/>
          <w:sz w:val="18"/>
          <w:szCs w:val="22"/>
        </w:rPr>
        <w:t>”:</w:t>
      </w:r>
      <w:r w:rsidR="002A439E">
        <w:rPr>
          <w:rFonts w:cs="Arial"/>
          <w:color w:val="000000"/>
          <w:sz w:val="18"/>
          <w:szCs w:val="22"/>
        </w:rPr>
        <w:t>—</w:t>
      </w:r>
      <w:r>
        <w:rPr>
          <w:rFonts w:cs="Arial"/>
          <w:color w:val="000000"/>
          <w:sz w:val="18"/>
          <w:szCs w:val="22"/>
        </w:rPr>
        <w:t xml:space="preserve">it is not often in our Eng. l. that the alteration of a </w:t>
      </w:r>
      <w:r>
        <w:rPr>
          <w:rFonts w:cs="Arial"/>
          <w:i/>
          <w:iCs/>
          <w:color w:val="000000"/>
          <w:sz w:val="18"/>
          <w:szCs w:val="22"/>
        </w:rPr>
        <w:t xml:space="preserve">single </w:t>
      </w:r>
      <w:r>
        <w:rPr>
          <w:rFonts w:cs="Arial"/>
          <w:color w:val="000000"/>
          <w:sz w:val="18"/>
          <w:szCs w:val="22"/>
        </w:rPr>
        <w:t xml:space="preserve">letter causes the </w:t>
      </w:r>
      <w:r>
        <w:rPr>
          <w:rFonts w:cs="Arial"/>
          <w:i/>
          <w:iCs/>
          <w:color w:val="000000"/>
          <w:sz w:val="18"/>
          <w:szCs w:val="22"/>
        </w:rPr>
        <w:t>opposite</w:t>
      </w:r>
      <w:r>
        <w:rPr>
          <w:rFonts w:cs="Arial"/>
          <w:color w:val="000000"/>
          <w:sz w:val="18"/>
          <w:szCs w:val="22"/>
        </w:rPr>
        <w:t>; tho com. enough in Maori.</w:t>
      </w:r>
      <w:r w:rsidR="002A439E">
        <w:rPr>
          <w:rFonts w:cs="Arial"/>
          <w:color w:val="000000"/>
          <w:sz w:val="18"/>
          <w:szCs w:val="22"/>
        </w:rPr>
        <w:t>—</w:t>
      </w:r>
      <w:r>
        <w:rPr>
          <w:rFonts w:cs="Arial"/>
          <w:color w:val="000000"/>
          <w:sz w:val="18"/>
          <w:szCs w:val="22"/>
        </w:rPr>
        <w:t xml:space="preserve">I sent a copy to Dr. H., &amp; would have sent one to A. Luff, but I </w:t>
      </w:r>
      <w:r>
        <w:rPr>
          <w:rFonts w:cs="Arial"/>
          <w:i/>
          <w:iCs/>
          <w:color w:val="000000"/>
          <w:sz w:val="18"/>
          <w:szCs w:val="22"/>
        </w:rPr>
        <w:t xml:space="preserve">think </w:t>
      </w:r>
      <w:r>
        <w:rPr>
          <w:rFonts w:cs="Arial"/>
          <w:color w:val="000000"/>
          <w:sz w:val="18"/>
          <w:szCs w:val="22"/>
        </w:rPr>
        <w:t>he takes in the “</w:t>
      </w:r>
      <w:r>
        <w:rPr>
          <w:rFonts w:cs="Arial"/>
          <w:i/>
          <w:iCs/>
          <w:color w:val="000000"/>
          <w:sz w:val="18"/>
          <w:szCs w:val="22"/>
        </w:rPr>
        <w:t>Hd</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A few </w:t>
      </w:r>
      <w:r>
        <w:rPr>
          <w:rFonts w:cs="Arial"/>
          <w:i/>
          <w:iCs/>
          <w:color w:val="000000"/>
          <w:sz w:val="18"/>
          <w:szCs w:val="22"/>
        </w:rPr>
        <w:t xml:space="preserve">old </w:t>
      </w:r>
      <w:r>
        <w:rPr>
          <w:rFonts w:cs="Arial"/>
          <w:color w:val="000000"/>
          <w:sz w:val="18"/>
          <w:szCs w:val="22"/>
        </w:rPr>
        <w:t xml:space="preserve">documents came up from the Mummy Vault w. that portion of Jl., some of them I should like </w:t>
      </w:r>
      <w:r>
        <w:rPr>
          <w:rFonts w:cs="Arial"/>
          <w:i/>
          <w:iCs/>
          <w:color w:val="000000"/>
          <w:sz w:val="18"/>
          <w:szCs w:val="22"/>
        </w:rPr>
        <w:t xml:space="preserve">you </w:t>
      </w:r>
      <w:r>
        <w:rPr>
          <w:rFonts w:cs="Arial"/>
          <w:color w:val="000000"/>
          <w:sz w:val="18"/>
          <w:szCs w:val="22"/>
        </w:rPr>
        <w:t xml:space="preserve">to see. </w:t>
      </w:r>
      <w:r>
        <w:rPr>
          <w:rFonts w:cs="Arial"/>
          <w:i/>
          <w:iCs/>
          <w:color w:val="000000"/>
          <w:sz w:val="18"/>
          <w:szCs w:val="22"/>
        </w:rPr>
        <w:t xml:space="preserve">e.g. </w:t>
      </w:r>
      <w:r>
        <w:rPr>
          <w:rFonts w:cs="Arial"/>
          <w:color w:val="000000"/>
          <w:sz w:val="18"/>
          <w:szCs w:val="22"/>
        </w:rPr>
        <w:t xml:space="preserve">a curious letter written by </w:t>
      </w:r>
      <w:r>
        <w:rPr>
          <w:rFonts w:cs="Arial"/>
          <w:i/>
          <w:iCs/>
          <w:color w:val="000000"/>
          <w:sz w:val="18"/>
          <w:szCs w:val="22"/>
        </w:rPr>
        <w:t xml:space="preserve">Hapuku </w:t>
      </w:r>
      <w:r>
        <w:rPr>
          <w:rFonts w:cs="Arial"/>
          <w:color w:val="000000"/>
          <w:sz w:val="18"/>
          <w:szCs w:val="22"/>
        </w:rPr>
        <w:t>himself, chg. me with murder planned</w:t>
      </w:r>
      <w:r w:rsidR="002A439E">
        <w:rPr>
          <w:rFonts w:cs="Arial"/>
          <w:color w:val="000000"/>
          <w:sz w:val="18"/>
          <w:szCs w:val="22"/>
        </w:rPr>
        <w:t>—</w:t>
      </w:r>
      <w:r>
        <w:rPr>
          <w:rFonts w:cs="Arial"/>
          <w:color w:val="000000"/>
          <w:sz w:val="18"/>
          <w:szCs w:val="22"/>
        </w:rPr>
        <w:t>of him! &amp; declg. war</w:t>
      </w:r>
      <w:r w:rsidR="002A439E">
        <w:rPr>
          <w:rFonts w:cs="Arial"/>
          <w:color w:val="000000"/>
          <w:sz w:val="18"/>
          <w:szCs w:val="22"/>
        </w:rPr>
        <w:t>—</w:t>
      </w:r>
      <w:r>
        <w:rPr>
          <w:rFonts w:cs="Arial"/>
          <w:color w:val="000000"/>
          <w:sz w:val="18"/>
          <w:szCs w:val="22"/>
        </w:rPr>
        <w:t>on me; &amp; my ansr. thereto, denying &amp; then we duly met, &amp; had 4 hours!</w:t>
      </w:r>
      <w:r w:rsidR="002A439E">
        <w:rPr>
          <w:rFonts w:cs="Arial"/>
          <w:color w:val="000000"/>
          <w:sz w:val="18"/>
          <w:szCs w:val="22"/>
        </w:rPr>
        <w:t>—</w:t>
      </w:r>
      <w:r>
        <w:rPr>
          <w:rFonts w:cs="Arial"/>
          <w:color w:val="000000"/>
          <w:sz w:val="18"/>
          <w:szCs w:val="22"/>
        </w:rPr>
        <w:t xml:space="preserve">a true-scene: the copy of my offl. letter to Col. Secy. in ’62, in reply to an </w:t>
      </w:r>
      <w:r>
        <w:rPr>
          <w:rFonts w:cs="Arial"/>
          <w:i/>
          <w:iCs/>
          <w:color w:val="000000"/>
          <w:sz w:val="18"/>
          <w:szCs w:val="22"/>
        </w:rPr>
        <w:t xml:space="preserve">abom. </w:t>
      </w:r>
      <w:r>
        <w:rPr>
          <w:rFonts w:cs="Arial"/>
          <w:color w:val="000000"/>
          <w:sz w:val="18"/>
          <w:szCs w:val="22"/>
        </w:rPr>
        <w:t xml:space="preserve">letter from Bp. Williams to the Govt., against my remaining at Waitangi!! w. </w:t>
      </w:r>
      <w:r>
        <w:rPr>
          <w:rFonts w:cs="Arial"/>
          <w:i/>
          <w:iCs/>
          <w:color w:val="000000"/>
          <w:sz w:val="18"/>
          <w:szCs w:val="22"/>
        </w:rPr>
        <w:t>enclosures</w:t>
      </w:r>
      <w:r w:rsidR="002A439E">
        <w:rPr>
          <w:rFonts w:cs="Arial"/>
          <w:color w:val="000000"/>
          <w:sz w:val="18"/>
          <w:szCs w:val="22"/>
        </w:rPr>
        <w:t>—</w:t>
      </w:r>
      <w:r>
        <w:rPr>
          <w:rFonts w:cs="Arial"/>
          <w:color w:val="000000"/>
          <w:sz w:val="18"/>
          <w:szCs w:val="22"/>
        </w:rPr>
        <w:t>I fancy if he (the Bp.) saw it</w:t>
      </w:r>
      <w:r w:rsidR="002A439E">
        <w:rPr>
          <w:rFonts w:cs="Arial"/>
          <w:color w:val="000000"/>
          <w:sz w:val="18"/>
          <w:szCs w:val="22"/>
        </w:rPr>
        <w:t>—</w:t>
      </w:r>
      <w:r>
        <w:rPr>
          <w:rFonts w:cs="Arial"/>
          <w:color w:val="000000"/>
          <w:sz w:val="18"/>
          <w:szCs w:val="22"/>
        </w:rPr>
        <w:t xml:space="preserve">he would – – – However, to cut it short, I gained the day! I had </w:t>
      </w:r>
      <w:r>
        <w:rPr>
          <w:rFonts w:cs="Arial"/>
          <w:i/>
          <w:iCs/>
          <w:color w:val="000000"/>
          <w:sz w:val="18"/>
          <w:szCs w:val="22"/>
        </w:rPr>
        <w:t xml:space="preserve">wholly forgotten </w:t>
      </w:r>
      <w:r>
        <w:rPr>
          <w:rFonts w:cs="Arial"/>
          <w:i/>
          <w:iCs/>
          <w:color w:val="000000"/>
          <w:sz w:val="18"/>
          <w:szCs w:val="22"/>
          <w:u w:val="single"/>
        </w:rPr>
        <w:t>this</w:t>
      </w:r>
      <w:r>
        <w:rPr>
          <w:rFonts w:cs="Arial"/>
          <w:i/>
          <w:iCs/>
          <w:color w:val="000000"/>
          <w:sz w:val="18"/>
          <w:szCs w:val="22"/>
        </w:rPr>
        <w:t xml:space="preserve"> </w:t>
      </w:r>
      <w:r>
        <w:rPr>
          <w:rFonts w:cs="Arial"/>
          <w:color w:val="000000"/>
          <w:sz w:val="18"/>
          <w:szCs w:val="22"/>
        </w:rPr>
        <w:t>matter, &amp; also others allied thereto</w:t>
      </w:r>
      <w:r w:rsidR="002A439E">
        <w:rPr>
          <w:rFonts w:cs="Arial"/>
          <w:color w:val="000000"/>
          <w:sz w:val="18"/>
          <w:szCs w:val="22"/>
        </w:rPr>
        <w:t>—</w:t>
      </w:r>
      <w:r>
        <w:rPr>
          <w:rFonts w:cs="Arial"/>
          <w:color w:val="000000"/>
          <w:sz w:val="18"/>
          <w:szCs w:val="22"/>
        </w:rPr>
        <w:t>in conn. w. Archd. Sam.</w:t>
      </w:r>
      <w:r w:rsidR="002A439E">
        <w:rPr>
          <w:rFonts w:cs="Arial"/>
          <w:color w:val="000000"/>
          <w:sz w:val="18"/>
          <w:szCs w:val="22"/>
        </w:rPr>
        <w:t>—</w:t>
      </w:r>
      <w:r>
        <w:rPr>
          <w:rFonts w:cs="Arial"/>
          <w:color w:val="000000"/>
          <w:sz w:val="18"/>
          <w:szCs w:val="22"/>
        </w:rPr>
        <w:t xml:space="preserve">[some day </w:t>
      </w:r>
      <w:r>
        <w:rPr>
          <w:rFonts w:cs="Arial"/>
          <w:i/>
          <w:iCs/>
          <w:color w:val="000000"/>
          <w:sz w:val="18"/>
          <w:szCs w:val="22"/>
        </w:rPr>
        <w:t xml:space="preserve">you may </w:t>
      </w:r>
      <w:r>
        <w:rPr>
          <w:rFonts w:cs="Arial"/>
          <w:color w:val="000000"/>
          <w:sz w:val="18"/>
          <w:szCs w:val="22"/>
        </w:rPr>
        <w:t>see them</w:t>
      </w:r>
      <w:r w:rsidR="002A439E">
        <w:rPr>
          <w:rFonts w:cs="Arial"/>
          <w:color w:val="000000"/>
          <w:sz w:val="18"/>
          <w:szCs w:val="22"/>
        </w:rPr>
        <w:t>—</w:t>
      </w:r>
      <w:r>
        <w:rPr>
          <w:rFonts w:cs="Arial"/>
          <w:color w:val="000000"/>
          <w:sz w:val="18"/>
          <w:szCs w:val="22"/>
        </w:rPr>
        <w:t xml:space="preserve">If, as you say, </w:t>
      </w:r>
      <w:r>
        <w:rPr>
          <w:rFonts w:cs="Arial"/>
          <w:i/>
          <w:iCs/>
          <w:color w:val="000000"/>
          <w:sz w:val="18"/>
          <w:szCs w:val="22"/>
        </w:rPr>
        <w:t xml:space="preserve">you are coming </w:t>
      </w:r>
      <w:r>
        <w:rPr>
          <w:rFonts w:cs="Arial"/>
          <w:color w:val="000000"/>
          <w:sz w:val="18"/>
          <w:szCs w:val="22"/>
        </w:rPr>
        <w:t>this way, &amp; the O.M. still alive.]</w:t>
      </w:r>
      <w:r w:rsidR="002A439E">
        <w:rPr>
          <w:rFonts w:cs="Arial"/>
          <w:color w:val="000000"/>
          <w:sz w:val="18"/>
          <w:szCs w:val="22"/>
        </w:rPr>
        <w:t>—</w:t>
      </w:r>
      <w:r>
        <w:rPr>
          <w:rFonts w:cs="Arial"/>
          <w:color w:val="000000"/>
          <w:sz w:val="18"/>
          <w:szCs w:val="22"/>
        </w:rPr>
        <w:t xml:space="preserve">I wished to let the </w:t>
      </w:r>
      <w:r>
        <w:rPr>
          <w:rFonts w:cs="Arial"/>
          <w:i/>
          <w:iCs/>
          <w:color w:val="000000"/>
          <w:sz w:val="18"/>
          <w:szCs w:val="22"/>
        </w:rPr>
        <w:t>Clivites</w:t>
      </w:r>
      <w:r>
        <w:rPr>
          <w:rFonts w:cs="Arial"/>
          <w:color w:val="000000"/>
          <w:sz w:val="18"/>
          <w:szCs w:val="22"/>
        </w:rPr>
        <w:t xml:space="preserve"> see, that they were not the </w:t>
      </w:r>
      <w:r>
        <w:rPr>
          <w:rFonts w:cs="Arial"/>
          <w:i/>
          <w:iCs/>
          <w:color w:val="000000"/>
          <w:sz w:val="18"/>
          <w:szCs w:val="22"/>
        </w:rPr>
        <w:t xml:space="preserve">only sufferers </w:t>
      </w:r>
      <w:r>
        <w:rPr>
          <w:rFonts w:cs="Arial"/>
          <w:color w:val="000000"/>
          <w:sz w:val="18"/>
          <w:szCs w:val="22"/>
        </w:rPr>
        <w:t>by floods;</w:t>
      </w:r>
      <w:r w:rsidR="002A439E">
        <w:rPr>
          <w:rFonts w:cs="Arial"/>
          <w:color w:val="000000"/>
          <w:sz w:val="18"/>
          <w:szCs w:val="22"/>
        </w:rPr>
        <w:t>—</w:t>
      </w:r>
      <w:r>
        <w:rPr>
          <w:rFonts w:cs="Arial"/>
          <w:color w:val="000000"/>
          <w:sz w:val="18"/>
          <w:szCs w:val="22"/>
        </w:rPr>
        <w:t xml:space="preserve">that there had been </w:t>
      </w:r>
      <w:r>
        <w:rPr>
          <w:rFonts w:cs="Arial"/>
          <w:i/>
          <w:iCs/>
          <w:color w:val="000000"/>
          <w:sz w:val="18"/>
          <w:szCs w:val="22"/>
        </w:rPr>
        <w:t>far</w:t>
      </w:r>
      <w:r>
        <w:rPr>
          <w:rFonts w:cs="Arial"/>
          <w:color w:val="000000"/>
          <w:sz w:val="18"/>
          <w:szCs w:val="22"/>
        </w:rPr>
        <w:t xml:space="preserve"> severer ones; that, </w:t>
      </w:r>
      <w:r>
        <w:rPr>
          <w:rFonts w:cs="Arial"/>
          <w:i/>
          <w:iCs/>
          <w:color w:val="000000"/>
          <w:sz w:val="18"/>
          <w:szCs w:val="22"/>
        </w:rPr>
        <w:t xml:space="preserve">in my case, </w:t>
      </w:r>
      <w:r>
        <w:rPr>
          <w:rFonts w:cs="Arial"/>
          <w:i/>
          <w:iCs/>
          <w:color w:val="000000"/>
          <w:sz w:val="18"/>
          <w:szCs w:val="22"/>
          <w:u w:val="single"/>
        </w:rPr>
        <w:t>no</w:t>
      </w:r>
      <w:r>
        <w:rPr>
          <w:rFonts w:cs="Arial"/>
          <w:i/>
          <w:iCs/>
          <w:color w:val="000000"/>
          <w:sz w:val="18"/>
          <w:szCs w:val="22"/>
        </w:rPr>
        <w:t xml:space="preserve"> aid</w:t>
      </w:r>
      <w:r w:rsidR="002A439E">
        <w:rPr>
          <w:rFonts w:cs="Arial"/>
          <w:i/>
          <w:iCs/>
          <w:color w:val="000000"/>
          <w:sz w:val="18"/>
          <w:szCs w:val="22"/>
        </w:rPr>
        <w:t>—</w:t>
      </w:r>
      <w:r>
        <w:rPr>
          <w:rFonts w:cs="Arial"/>
          <w:i/>
          <w:iCs/>
          <w:color w:val="000000"/>
          <w:sz w:val="18"/>
          <w:szCs w:val="22"/>
          <w:u w:val="single"/>
        </w:rPr>
        <w:t>no</w:t>
      </w:r>
      <w:r>
        <w:rPr>
          <w:rFonts w:cs="Arial"/>
          <w:i/>
          <w:iCs/>
          <w:color w:val="000000"/>
          <w:sz w:val="18"/>
          <w:szCs w:val="22"/>
        </w:rPr>
        <w:t xml:space="preserve"> subscripn. </w:t>
      </w:r>
      <w:r>
        <w:rPr>
          <w:rFonts w:cs="Arial"/>
          <w:color w:val="000000"/>
          <w:sz w:val="18"/>
          <w:szCs w:val="22"/>
        </w:rPr>
        <w:t xml:space="preserve">&amp; my pay then </w:t>
      </w:r>
      <w:r>
        <w:rPr>
          <w:rFonts w:cs="Arial"/>
          <w:i/>
          <w:iCs/>
          <w:color w:val="000000"/>
          <w:sz w:val="18"/>
          <w:szCs w:val="22"/>
        </w:rPr>
        <w:t>very small</w:t>
      </w:r>
      <w:r>
        <w:rPr>
          <w:rFonts w:cs="Arial"/>
          <w:color w:val="000000"/>
          <w:sz w:val="18"/>
          <w:szCs w:val="22"/>
        </w:rPr>
        <w:t xml:space="preserve">! I had to “grin &amp; bear”: &amp; </w:t>
      </w:r>
      <w:r>
        <w:rPr>
          <w:rFonts w:cs="Arial"/>
          <w:i/>
          <w:iCs/>
          <w:color w:val="000000"/>
          <w:sz w:val="18"/>
          <w:szCs w:val="22"/>
          <w:u w:val="single"/>
        </w:rPr>
        <w:t>out of all</w:t>
      </w:r>
      <w:r w:rsidR="002A439E">
        <w:rPr>
          <w:rFonts w:cs="Arial"/>
          <w:color w:val="000000"/>
          <w:sz w:val="18"/>
          <w:szCs w:val="22"/>
        </w:rPr>
        <w:t>—</w:t>
      </w:r>
      <w:r>
        <w:rPr>
          <w:rFonts w:cs="Arial"/>
          <w:i/>
          <w:iCs/>
          <w:color w:val="000000"/>
          <w:sz w:val="18"/>
          <w:szCs w:val="22"/>
          <w:u w:val="double"/>
        </w:rPr>
        <w:t>Delivered</w:t>
      </w:r>
      <w:r>
        <w:rPr>
          <w:rFonts w:cs="Arial"/>
          <w:color w:val="000000"/>
          <w:sz w:val="18"/>
          <w:szCs w:val="22"/>
        </w:rPr>
        <w:t>!!</w:t>
      </w:r>
    </w:p>
    <w:p w:rsidR="00832810" w:rsidRDefault="00832810">
      <w:pPr>
        <w:spacing w:after="120"/>
        <w:rPr>
          <w:rFonts w:cs="Arial"/>
          <w:color w:val="000000"/>
          <w:sz w:val="18"/>
          <w:szCs w:val="22"/>
        </w:rPr>
      </w:pPr>
      <w:r>
        <w:rPr>
          <w:rFonts w:cs="Arial"/>
          <w:i/>
          <w:iCs/>
          <w:color w:val="000000"/>
          <w:sz w:val="18"/>
          <w:szCs w:val="22"/>
        </w:rPr>
        <w:t xml:space="preserve">Re </w:t>
      </w:r>
      <w:r>
        <w:rPr>
          <w:rFonts w:cs="Arial"/>
          <w:color w:val="000000"/>
          <w:sz w:val="18"/>
          <w:szCs w:val="22"/>
        </w:rPr>
        <w:t>“Tidal Lore”</w:t>
      </w:r>
      <w:r w:rsidR="002A439E">
        <w:rPr>
          <w:rFonts w:cs="Arial"/>
          <w:color w:val="000000"/>
          <w:sz w:val="18"/>
          <w:szCs w:val="22"/>
        </w:rPr>
        <w:t>—</w:t>
      </w:r>
      <w:r>
        <w:rPr>
          <w:rFonts w:cs="Arial"/>
          <w:color w:val="000000"/>
          <w:sz w:val="18"/>
          <w:szCs w:val="22"/>
        </w:rPr>
        <w:t xml:space="preserve">I sent you </w:t>
      </w:r>
      <w:r>
        <w:rPr>
          <w:color w:val="000000"/>
          <w:sz w:val="18"/>
          <w:szCs w:val="22"/>
        </w:rPr>
        <w:t>½</w:t>
      </w:r>
      <w:r>
        <w:rPr>
          <w:rFonts w:cs="Arial"/>
          <w:color w:val="000000"/>
          <w:sz w:val="18"/>
          <w:szCs w:val="22"/>
        </w:rPr>
        <w:t xml:space="preserve"> dz. </w:t>
      </w:r>
      <w:r>
        <w:rPr>
          <w:rFonts w:cs="Arial"/>
          <w:i/>
          <w:iCs/>
          <w:color w:val="000000"/>
          <w:sz w:val="18"/>
          <w:szCs w:val="22"/>
        </w:rPr>
        <w:t xml:space="preserve">for yourself, </w:t>
      </w:r>
      <w:r>
        <w:rPr>
          <w:rFonts w:cs="Arial"/>
          <w:color w:val="000000"/>
          <w:sz w:val="18"/>
          <w:szCs w:val="22"/>
        </w:rPr>
        <w:t>&amp; to sell, if appln. made. I have 100’ds here on the groaning shelf, also, of “Jubilee P.” &amp;c.</w:t>
      </w:r>
      <w:r w:rsidR="002A439E">
        <w:rPr>
          <w:rFonts w:cs="Arial"/>
          <w:color w:val="000000"/>
          <w:sz w:val="18"/>
          <w:szCs w:val="22"/>
        </w:rPr>
        <w:t>—</w:t>
      </w:r>
      <w:r>
        <w:rPr>
          <w:rFonts w:cs="Arial"/>
          <w:color w:val="000000"/>
          <w:sz w:val="18"/>
          <w:szCs w:val="22"/>
        </w:rPr>
        <w:t xml:space="preserve">By the way I should much like to place 2–3 copies of each of those printed here in the 2 Libs. there w. you, &amp; will send them </w:t>
      </w:r>
      <w:r>
        <w:rPr>
          <w:rFonts w:cs="Arial"/>
          <w:i/>
          <w:iCs/>
          <w:color w:val="000000"/>
          <w:sz w:val="18"/>
          <w:szCs w:val="22"/>
        </w:rPr>
        <w:t>to you</w:t>
      </w:r>
      <w:r>
        <w:rPr>
          <w:rFonts w:cs="Arial"/>
          <w:color w:val="000000"/>
          <w:sz w:val="18"/>
          <w:szCs w:val="22"/>
        </w:rPr>
        <w:t xml:space="preserve"> for that purpose if you are agreeable.</w:t>
      </w:r>
    </w:p>
    <w:p w:rsidR="00832810" w:rsidRDefault="00832810">
      <w:pPr>
        <w:spacing w:after="120"/>
        <w:rPr>
          <w:rFonts w:cs="Arial"/>
          <w:color w:val="000000"/>
          <w:sz w:val="18"/>
          <w:szCs w:val="22"/>
        </w:rPr>
      </w:pPr>
      <w:r>
        <w:rPr>
          <w:rFonts w:cs="Arial"/>
          <w:color w:val="000000"/>
          <w:sz w:val="18"/>
          <w:szCs w:val="22"/>
        </w:rPr>
        <w:t xml:space="preserve">One item you </w:t>
      </w:r>
      <w:r>
        <w:rPr>
          <w:rFonts w:cs="Arial"/>
          <w:i/>
          <w:iCs/>
          <w:color w:val="000000"/>
          <w:sz w:val="18"/>
          <w:szCs w:val="22"/>
        </w:rPr>
        <w:t>omitted</w:t>
      </w:r>
      <w:r w:rsidR="002A439E">
        <w:rPr>
          <w:rFonts w:cs="Arial"/>
          <w:color w:val="000000"/>
          <w:sz w:val="18"/>
          <w:szCs w:val="22"/>
        </w:rPr>
        <w:t>—</w:t>
      </w:r>
      <w:r>
        <w:rPr>
          <w:rFonts w:cs="Arial"/>
          <w:color w:val="000000"/>
          <w:sz w:val="18"/>
          <w:szCs w:val="22"/>
        </w:rPr>
        <w:t xml:space="preserve">I wished to get from you yr. opin., </w:t>
      </w:r>
      <w:r>
        <w:rPr>
          <w:rFonts w:cs="Arial"/>
          <w:i/>
          <w:iCs/>
          <w:color w:val="000000"/>
          <w:sz w:val="18"/>
          <w:szCs w:val="22"/>
        </w:rPr>
        <w:t xml:space="preserve">re </w:t>
      </w:r>
      <w:r>
        <w:rPr>
          <w:rFonts w:cs="Arial"/>
          <w:color w:val="000000"/>
          <w:sz w:val="18"/>
          <w:szCs w:val="22"/>
        </w:rPr>
        <w:t xml:space="preserve">Malcolm’s &amp; Steele’s letter and my reply (1.) Bec. my </w:t>
      </w:r>
      <w:r>
        <w:rPr>
          <w:rFonts w:cs="Arial"/>
          <w:i/>
          <w:iCs/>
          <w:color w:val="000000"/>
          <w:sz w:val="18"/>
          <w:szCs w:val="22"/>
        </w:rPr>
        <w:t xml:space="preserve">reply </w:t>
      </w:r>
      <w:r>
        <w:rPr>
          <w:rFonts w:cs="Arial"/>
          <w:color w:val="000000"/>
          <w:sz w:val="18"/>
          <w:szCs w:val="22"/>
        </w:rPr>
        <w:t xml:space="preserve">to S., much like that in yr. Wgn. P. </w:t>
      </w:r>
      <w:r>
        <w:rPr>
          <w:rFonts w:cs="Arial"/>
          <w:i/>
          <w:iCs/>
          <w:color w:val="000000"/>
          <w:sz w:val="18"/>
          <w:szCs w:val="22"/>
        </w:rPr>
        <w:t xml:space="preserve">re </w:t>
      </w:r>
      <w:r>
        <w:rPr>
          <w:rFonts w:cs="Arial"/>
          <w:color w:val="000000"/>
          <w:sz w:val="18"/>
          <w:szCs w:val="22"/>
        </w:rPr>
        <w:t xml:space="preserve">Ebenezer Baker: (2.) Did </w:t>
      </w:r>
      <w:r>
        <w:rPr>
          <w:rFonts w:cs="Arial"/>
          <w:i/>
          <w:iCs/>
          <w:color w:val="000000"/>
          <w:sz w:val="18"/>
          <w:szCs w:val="22"/>
        </w:rPr>
        <w:t>you</w:t>
      </w:r>
      <w:r>
        <w:rPr>
          <w:rFonts w:cs="Arial"/>
          <w:color w:val="000000"/>
          <w:sz w:val="18"/>
          <w:szCs w:val="22"/>
        </w:rPr>
        <w:t xml:space="preserve"> </w:t>
      </w:r>
      <w:r>
        <w:rPr>
          <w:rFonts w:cs="Arial"/>
          <w:i/>
          <w:iCs/>
          <w:color w:val="000000"/>
          <w:sz w:val="18"/>
          <w:szCs w:val="22"/>
        </w:rPr>
        <w:t xml:space="preserve">know </w:t>
      </w:r>
      <w:r>
        <w:rPr>
          <w:rFonts w:cs="Arial"/>
          <w:color w:val="000000"/>
          <w:sz w:val="18"/>
          <w:szCs w:val="22"/>
        </w:rPr>
        <w:t>Malcolm</w:t>
      </w:r>
      <w:r w:rsidR="002A439E">
        <w:rPr>
          <w:rFonts w:cs="Arial"/>
          <w:color w:val="000000"/>
          <w:sz w:val="18"/>
          <w:szCs w:val="22"/>
        </w:rPr>
        <w:t>—</w:t>
      </w:r>
      <w:r>
        <w:rPr>
          <w:rFonts w:cs="Arial"/>
          <w:color w:val="000000"/>
          <w:sz w:val="18"/>
          <w:szCs w:val="22"/>
        </w:rPr>
        <w:t xml:space="preserve">kpg. sch. at Port? (3) </w:t>
      </w:r>
      <w:r>
        <w:rPr>
          <w:rFonts w:cs="Arial"/>
          <w:i/>
          <w:iCs/>
          <w:color w:val="000000"/>
          <w:sz w:val="18"/>
          <w:szCs w:val="22"/>
        </w:rPr>
        <w:t xml:space="preserve">Strange </w:t>
      </w:r>
      <w:r>
        <w:rPr>
          <w:rFonts w:cs="Arial"/>
          <w:color w:val="000000"/>
          <w:sz w:val="18"/>
          <w:szCs w:val="22"/>
        </w:rPr>
        <w:t>conduct</w:t>
      </w:r>
      <w:r w:rsidR="002A439E">
        <w:rPr>
          <w:rFonts w:cs="Arial"/>
          <w:color w:val="000000"/>
          <w:sz w:val="18"/>
          <w:szCs w:val="22"/>
        </w:rPr>
        <w:t>—</w:t>
      </w:r>
      <w:r>
        <w:rPr>
          <w:rFonts w:cs="Arial"/>
          <w:color w:val="000000"/>
          <w:sz w:val="18"/>
          <w:szCs w:val="22"/>
        </w:rPr>
        <w:t>no ackngt. of 2 photos.</w:t>
      </w:r>
      <w:r w:rsidR="002A439E">
        <w:rPr>
          <w:rFonts w:cs="Arial"/>
          <w:color w:val="000000"/>
          <w:sz w:val="18"/>
          <w:szCs w:val="22"/>
        </w:rPr>
        <w:t>—</w:t>
      </w:r>
      <w:r>
        <w:rPr>
          <w:rFonts w:cs="Arial"/>
          <w:color w:val="000000"/>
          <w:sz w:val="18"/>
          <w:szCs w:val="22"/>
        </w:rPr>
        <w:t xml:space="preserve">It seemed </w:t>
      </w:r>
      <w:r>
        <w:rPr>
          <w:rFonts w:cs="Arial"/>
          <w:i/>
          <w:iCs/>
          <w:color w:val="000000"/>
          <w:sz w:val="18"/>
          <w:szCs w:val="22"/>
        </w:rPr>
        <w:t>strange</w:t>
      </w:r>
      <w:r>
        <w:rPr>
          <w:rFonts w:cs="Arial"/>
          <w:color w:val="000000"/>
          <w:sz w:val="18"/>
          <w:szCs w:val="22"/>
        </w:rPr>
        <w:t xml:space="preserve"> you never even alluded to them! </w:t>
      </w:r>
      <w:r>
        <w:rPr>
          <w:rFonts w:cs="Arial"/>
          <w:i/>
          <w:iCs/>
          <w:color w:val="000000"/>
          <w:sz w:val="18"/>
          <w:szCs w:val="22"/>
        </w:rPr>
        <w:t xml:space="preserve">Why </w:t>
      </w:r>
      <w:r>
        <w:rPr>
          <w:rFonts w:cs="Arial"/>
          <w:color w:val="000000"/>
          <w:sz w:val="18"/>
          <w:szCs w:val="22"/>
        </w:rPr>
        <w:t xml:space="preserve">did I send them to you? </w:t>
      </w:r>
      <w:r>
        <w:rPr>
          <w:rFonts w:cs="Arial"/>
          <w:i/>
          <w:iCs/>
          <w:color w:val="000000"/>
          <w:sz w:val="18"/>
          <w:szCs w:val="22"/>
        </w:rPr>
        <w:t>Ditto</w:t>
      </w:r>
      <w:r>
        <w:rPr>
          <w:rFonts w:cs="Arial"/>
          <w:color w:val="000000"/>
          <w:sz w:val="18"/>
          <w:szCs w:val="22"/>
        </w:rPr>
        <w:t>:</w:t>
      </w:r>
      <w:r w:rsidR="002A439E">
        <w:rPr>
          <w:rFonts w:cs="Arial"/>
          <w:color w:val="000000"/>
          <w:sz w:val="18"/>
          <w:szCs w:val="22"/>
        </w:rPr>
        <w:t>—</w:t>
      </w:r>
      <w:r>
        <w:rPr>
          <w:rFonts w:cs="Arial"/>
          <w:i/>
          <w:iCs/>
          <w:color w:val="000000"/>
          <w:sz w:val="18"/>
          <w:szCs w:val="22"/>
        </w:rPr>
        <w:t xml:space="preserve">re </w:t>
      </w:r>
      <w:r>
        <w:rPr>
          <w:rFonts w:cs="Arial"/>
          <w:color w:val="000000"/>
          <w:sz w:val="18"/>
          <w:szCs w:val="22"/>
        </w:rPr>
        <w:t xml:space="preserve">Circular from </w:t>
      </w:r>
      <w:r>
        <w:rPr>
          <w:rFonts w:cs="Arial"/>
          <w:i/>
          <w:iCs/>
          <w:color w:val="000000"/>
          <w:sz w:val="18"/>
          <w:szCs w:val="22"/>
        </w:rPr>
        <w:t xml:space="preserve">R. </w:t>
      </w:r>
      <w:r>
        <w:rPr>
          <w:rFonts w:cs="Arial"/>
          <w:color w:val="000000"/>
          <w:sz w:val="18"/>
          <w:szCs w:val="22"/>
        </w:rPr>
        <w:t>Sy.</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agree w. you</w:t>
      </w:r>
      <w:r w:rsidR="002A439E">
        <w:rPr>
          <w:rFonts w:cs="Arial"/>
          <w:color w:val="000000"/>
          <w:sz w:val="18"/>
          <w:szCs w:val="22"/>
        </w:rPr>
        <w:t>—</w:t>
      </w:r>
      <w:r>
        <w:rPr>
          <w:rFonts w:cs="Arial"/>
          <w:i/>
          <w:iCs/>
          <w:color w:val="000000"/>
          <w:sz w:val="18"/>
          <w:szCs w:val="22"/>
        </w:rPr>
        <w:t xml:space="preserve">re </w:t>
      </w:r>
      <w:r>
        <w:rPr>
          <w:rFonts w:cs="Arial"/>
          <w:color w:val="000000"/>
          <w:sz w:val="18"/>
          <w:szCs w:val="22"/>
        </w:rPr>
        <w:t xml:space="preserve">editls. “D.T.” Hospital Drs., </w:t>
      </w:r>
      <w:r>
        <w:rPr>
          <w:rFonts w:cs="Arial"/>
          <w:i/>
          <w:iCs/>
          <w:color w:val="000000"/>
          <w:sz w:val="18"/>
          <w:szCs w:val="22"/>
          <w:u w:val="single"/>
        </w:rPr>
        <w:t>&amp;c</w:t>
      </w:r>
      <w:r w:rsidR="002A439E">
        <w:rPr>
          <w:rFonts w:cs="Arial"/>
          <w:color w:val="000000"/>
          <w:sz w:val="18"/>
          <w:szCs w:val="22"/>
        </w:rPr>
        <w:t>—</w:t>
      </w:r>
      <w:r>
        <w:rPr>
          <w:rFonts w:cs="Arial"/>
          <w:i/>
          <w:iCs/>
          <w:color w:val="000000"/>
          <w:sz w:val="18"/>
          <w:szCs w:val="22"/>
        </w:rPr>
        <w:t>too much of it</w:t>
      </w:r>
      <w:r>
        <w:rPr>
          <w:rFonts w:cs="Arial"/>
          <w:color w:val="000000"/>
          <w:sz w:val="18"/>
          <w:szCs w:val="22"/>
        </w:rPr>
        <w:t>. In “D.T.” this evg. the death of Mrs. Grubb</w:t>
      </w:r>
      <w:r w:rsidR="002A439E">
        <w:rPr>
          <w:rFonts w:cs="Arial"/>
          <w:color w:val="000000"/>
          <w:sz w:val="18"/>
          <w:szCs w:val="22"/>
        </w:rPr>
        <w:t>—</w:t>
      </w:r>
      <w:r>
        <w:rPr>
          <w:rFonts w:cs="Arial"/>
          <w:color w:val="000000"/>
          <w:sz w:val="18"/>
          <w:szCs w:val="22"/>
        </w:rPr>
        <w:t>did you or Mrs. Harding know the lady? Dr. Reed, Waipukurau, is coming to reside in Cl. Sq., F. Tiffin’s ho., having purchased it.</w:t>
      </w:r>
    </w:p>
    <w:p w:rsidR="00832810" w:rsidRDefault="00832810">
      <w:pPr>
        <w:spacing w:after="120"/>
        <w:rPr>
          <w:rFonts w:cs="Arial"/>
          <w:color w:val="000000"/>
          <w:sz w:val="18"/>
          <w:szCs w:val="22"/>
        </w:rPr>
      </w:pPr>
      <w:r>
        <w:rPr>
          <w:rFonts w:cs="Arial"/>
          <w:color w:val="000000"/>
          <w:sz w:val="18"/>
          <w:szCs w:val="22"/>
        </w:rPr>
        <w:t xml:space="preserve">I am </w:t>
      </w:r>
      <w:r>
        <w:rPr>
          <w:rFonts w:cs="Arial"/>
          <w:i/>
          <w:iCs/>
          <w:color w:val="000000"/>
          <w:sz w:val="18"/>
          <w:szCs w:val="22"/>
        </w:rPr>
        <w:t>still</w:t>
      </w:r>
      <w:r>
        <w:rPr>
          <w:rFonts w:cs="Arial"/>
          <w:color w:val="000000"/>
          <w:sz w:val="18"/>
          <w:szCs w:val="22"/>
        </w:rPr>
        <w:t xml:space="preserve"> a prisoner from my old foe! only been 3 times to town since my last,</w:t>
      </w:r>
      <w:r w:rsidR="002A439E">
        <w:rPr>
          <w:rFonts w:cs="Arial"/>
          <w:color w:val="000000"/>
          <w:sz w:val="18"/>
          <w:szCs w:val="22"/>
        </w:rPr>
        <w:t>—</w:t>
      </w:r>
      <w:r>
        <w:rPr>
          <w:rFonts w:cs="Arial"/>
          <w:color w:val="000000"/>
          <w:sz w:val="18"/>
          <w:szCs w:val="22"/>
        </w:rPr>
        <w:t xml:space="preserve">&amp; of them </w:t>
      </w:r>
      <w:r>
        <w:rPr>
          <w:rFonts w:cs="Arial"/>
          <w:i/>
          <w:iCs/>
          <w:color w:val="000000"/>
          <w:sz w:val="18"/>
          <w:szCs w:val="22"/>
        </w:rPr>
        <w:t xml:space="preserve">twice </w:t>
      </w:r>
      <w:r>
        <w:rPr>
          <w:rFonts w:cs="Arial"/>
          <w:color w:val="000000"/>
          <w:sz w:val="18"/>
          <w:szCs w:val="22"/>
        </w:rPr>
        <w:t>to Augustine’s: Sy. nt., 7</w:t>
      </w:r>
      <w:r>
        <w:rPr>
          <w:rFonts w:cs="Arial"/>
          <w:color w:val="000000"/>
          <w:sz w:val="18"/>
          <w:szCs w:val="22"/>
          <w:vertAlign w:val="superscript"/>
        </w:rPr>
        <w:t>th</w:t>
      </w:r>
      <w:r>
        <w:rPr>
          <w:rFonts w:cs="Arial"/>
          <w:color w:val="000000"/>
          <w:sz w:val="18"/>
          <w:szCs w:val="22"/>
        </w:rPr>
        <w:t xml:space="preserve">., </w:t>
      </w:r>
      <w:r>
        <w:rPr>
          <w:rFonts w:cs="Arial"/>
          <w:i/>
          <w:iCs/>
          <w:color w:val="000000"/>
          <w:sz w:val="18"/>
          <w:szCs w:val="22"/>
        </w:rPr>
        <w:t xml:space="preserve">obliged </w:t>
      </w:r>
      <w:r>
        <w:rPr>
          <w:rFonts w:cs="Arial"/>
          <w:color w:val="000000"/>
          <w:sz w:val="18"/>
          <w:szCs w:val="22"/>
        </w:rPr>
        <w:t>to go to take Service, driven in trap</w:t>
      </w:r>
      <w:r w:rsidR="002A439E">
        <w:rPr>
          <w:rFonts w:cs="Arial"/>
          <w:color w:val="000000"/>
          <w:sz w:val="18"/>
          <w:szCs w:val="22"/>
        </w:rPr>
        <w:t>—</w:t>
      </w:r>
      <w:r>
        <w:rPr>
          <w:rFonts w:cs="Arial"/>
          <w:color w:val="000000"/>
          <w:sz w:val="18"/>
          <w:szCs w:val="22"/>
        </w:rPr>
        <w:t xml:space="preserve">climbed hill </w:t>
      </w:r>
      <w:r>
        <w:rPr>
          <w:rFonts w:cs="Arial"/>
          <w:i/>
          <w:iCs/>
          <w:color w:val="000000"/>
          <w:sz w:val="18"/>
          <w:szCs w:val="22"/>
          <w:u w:val="single"/>
        </w:rPr>
        <w:t>w. gt. diffy</w:t>
      </w:r>
      <w:r>
        <w:rPr>
          <w:rFonts w:cs="Arial"/>
          <w:color w:val="000000"/>
          <w:sz w:val="18"/>
          <w:szCs w:val="22"/>
        </w:rPr>
        <w:t>. Sy. nt., 14</w:t>
      </w:r>
      <w:r>
        <w:rPr>
          <w:rFonts w:cs="Arial"/>
          <w:color w:val="000000"/>
          <w:sz w:val="18"/>
          <w:szCs w:val="22"/>
          <w:vertAlign w:val="superscript"/>
        </w:rPr>
        <w:t>th</w:t>
      </w:r>
      <w:r>
        <w:rPr>
          <w:rFonts w:cs="Arial"/>
          <w:color w:val="000000"/>
          <w:sz w:val="18"/>
          <w:szCs w:val="22"/>
        </w:rPr>
        <w:t>., being fine, &amp; I easier, I went again to hear new Mr. (first time)</w:t>
      </w:r>
      <w:r w:rsidR="002A439E">
        <w:rPr>
          <w:rFonts w:cs="Arial"/>
          <w:color w:val="000000"/>
          <w:sz w:val="18"/>
          <w:szCs w:val="22"/>
        </w:rPr>
        <w:t>—</w:t>
      </w:r>
      <w:r>
        <w:rPr>
          <w:rFonts w:cs="Arial"/>
          <w:color w:val="000000"/>
          <w:sz w:val="18"/>
          <w:szCs w:val="22"/>
        </w:rPr>
        <w:t>sat in misery</w:t>
      </w:r>
      <w:r w:rsidR="002A439E">
        <w:rPr>
          <w:rFonts w:cs="Arial"/>
          <w:color w:val="000000"/>
          <w:sz w:val="18"/>
          <w:szCs w:val="22"/>
        </w:rPr>
        <w:t>—</w:t>
      </w:r>
      <w:r>
        <w:rPr>
          <w:rFonts w:cs="Arial"/>
          <w:color w:val="000000"/>
          <w:sz w:val="18"/>
          <w:szCs w:val="22"/>
        </w:rPr>
        <w:t>returned w. diffy.!</w:t>
      </w:r>
    </w:p>
    <w:p w:rsidR="0045390C" w:rsidRDefault="0045390C">
      <w:pPr>
        <w:spacing w:after="120"/>
        <w:rPr>
          <w:rFonts w:cs="Arial"/>
          <w:color w:val="000000"/>
          <w:sz w:val="18"/>
          <w:szCs w:val="22"/>
        </w:rPr>
      </w:pPr>
    </w:p>
    <w:p w:rsidR="00832810" w:rsidRDefault="00832810">
      <w:pPr>
        <w:spacing w:after="120"/>
        <w:rPr>
          <w:rFonts w:cs="Arial"/>
          <w:color w:val="000000"/>
          <w:sz w:val="18"/>
          <w:szCs w:val="22"/>
        </w:rPr>
      </w:pPr>
      <w:r>
        <w:rPr>
          <w:rFonts w:cs="Arial"/>
          <w:color w:val="000000"/>
          <w:sz w:val="18"/>
          <w:szCs w:val="22"/>
        </w:rPr>
        <w:t>19</w:t>
      </w:r>
      <w:r>
        <w:rPr>
          <w:rFonts w:cs="Arial"/>
          <w:color w:val="000000"/>
          <w:sz w:val="18"/>
          <w:szCs w:val="22"/>
          <w:vertAlign w:val="superscript"/>
        </w:rPr>
        <w:t>th</w:t>
      </w:r>
      <w:r>
        <w:rPr>
          <w:rFonts w:cs="Arial"/>
          <w:color w:val="000000"/>
          <w:sz w:val="18"/>
          <w:szCs w:val="22"/>
        </w:rPr>
        <w:t xml:space="preserve">. (night.) I now proceed: this day a day of steady rain, no wind, doing great good, to dried soil, &amp; bringing down temp, which was </w:t>
      </w:r>
      <w:r>
        <w:rPr>
          <w:rFonts w:cs="Arial"/>
          <w:i/>
          <w:iCs/>
          <w:color w:val="000000"/>
          <w:sz w:val="18"/>
          <w:szCs w:val="22"/>
        </w:rPr>
        <w:t xml:space="preserve">very high. </w:t>
      </w:r>
      <w:r>
        <w:rPr>
          <w:rFonts w:cs="Arial"/>
          <w:color w:val="000000"/>
          <w:sz w:val="18"/>
          <w:szCs w:val="22"/>
        </w:rPr>
        <w:t xml:space="preserve">Late last nt., 2 letters!! one from </w:t>
      </w:r>
      <w:smartTag w:uri="urn:schemas-microsoft-com:office:smarttags" w:element="country-region">
        <w:r>
          <w:rPr>
            <w:rFonts w:cs="Arial"/>
            <w:color w:val="000000"/>
            <w:sz w:val="18"/>
            <w:szCs w:val="22"/>
          </w:rPr>
          <w:t>Can.</w:t>
        </w:r>
      </w:smartTag>
      <w:r>
        <w:rPr>
          <w:rFonts w:cs="Arial"/>
          <w:color w:val="000000"/>
          <w:sz w:val="18"/>
          <w:szCs w:val="22"/>
        </w:rPr>
        <w:t xml:space="preserve"> St. Hill,</w:t>
      </w:r>
      <w:r w:rsidR="002A439E">
        <w:rPr>
          <w:rFonts w:cs="Arial"/>
          <w:color w:val="000000"/>
          <w:sz w:val="18"/>
          <w:szCs w:val="22"/>
        </w:rPr>
        <w:t>—</w:t>
      </w:r>
      <w:r>
        <w:rPr>
          <w:rFonts w:cs="Arial"/>
          <w:color w:val="000000"/>
          <w:sz w:val="18"/>
          <w:szCs w:val="22"/>
        </w:rPr>
        <w:t xml:space="preserve">Clerical Meeting at </w:t>
      </w:r>
      <w:smartTag w:uri="urn:schemas-microsoft-com:office:smarttags" w:element="City">
        <w:smartTag w:uri="urn:schemas-microsoft-com:office:smarttags" w:element="place">
          <w:r>
            <w:rPr>
              <w:rFonts w:cs="Arial"/>
              <w:color w:val="000000"/>
              <w:sz w:val="18"/>
              <w:szCs w:val="22"/>
            </w:rPr>
            <w:t>Havelock</w:t>
          </w:r>
        </w:smartTag>
      </w:smartTag>
      <w:r>
        <w:rPr>
          <w:rFonts w:cs="Arial"/>
          <w:color w:val="000000"/>
          <w:sz w:val="18"/>
          <w:szCs w:val="22"/>
        </w:rPr>
        <w:t xml:space="preserve"> on 25</w:t>
      </w:r>
      <w:r>
        <w:rPr>
          <w:rFonts w:cs="Arial"/>
          <w:color w:val="000000"/>
          <w:sz w:val="18"/>
          <w:szCs w:val="22"/>
          <w:vertAlign w:val="superscript"/>
        </w:rPr>
        <w:t>th</w:t>
      </w:r>
      <w:r>
        <w:rPr>
          <w:rFonts w:cs="Arial"/>
          <w:color w:val="000000"/>
          <w:sz w:val="18"/>
          <w:szCs w:val="22"/>
        </w:rPr>
        <w:t>. wish me to attend</w:t>
      </w:r>
      <w:r w:rsidR="002A439E">
        <w:rPr>
          <w:rFonts w:cs="Arial"/>
          <w:color w:val="000000"/>
          <w:sz w:val="18"/>
          <w:szCs w:val="22"/>
        </w:rPr>
        <w:t>—</w:t>
      </w:r>
      <w:r>
        <w:rPr>
          <w:rFonts w:cs="Arial"/>
          <w:color w:val="000000"/>
          <w:sz w:val="18"/>
          <w:szCs w:val="22"/>
        </w:rPr>
        <w:t xml:space="preserve">I fear </w:t>
      </w:r>
      <w:r>
        <w:rPr>
          <w:rFonts w:cs="Arial"/>
          <w:i/>
          <w:iCs/>
          <w:color w:val="000000"/>
          <w:sz w:val="18"/>
          <w:szCs w:val="22"/>
        </w:rPr>
        <w:t>not</w:t>
      </w:r>
      <w:r>
        <w:rPr>
          <w:rFonts w:cs="Arial"/>
          <w:color w:val="000000"/>
          <w:sz w:val="18"/>
          <w:szCs w:val="22"/>
        </w:rPr>
        <w:t>, &amp; so have replied: one from Fielder</w:t>
      </w:r>
      <w:r w:rsidR="002A439E">
        <w:rPr>
          <w:rFonts w:cs="Arial"/>
          <w:color w:val="000000"/>
          <w:sz w:val="18"/>
          <w:szCs w:val="22"/>
        </w:rPr>
        <w:t>—</w:t>
      </w:r>
      <w:r>
        <w:rPr>
          <w:rFonts w:cs="Arial"/>
          <w:color w:val="000000"/>
          <w:sz w:val="18"/>
          <w:szCs w:val="22"/>
        </w:rPr>
        <w:t>meetg. in St. John’s School-room My. nt., 29</w:t>
      </w:r>
      <w:r>
        <w:rPr>
          <w:rFonts w:cs="Arial"/>
          <w:color w:val="000000"/>
          <w:sz w:val="18"/>
          <w:szCs w:val="22"/>
          <w:vertAlign w:val="superscript"/>
        </w:rPr>
        <w:t>th</w:t>
      </w:r>
      <w:r>
        <w:rPr>
          <w:rFonts w:cs="Arial"/>
          <w:color w:val="000000"/>
          <w:sz w:val="18"/>
          <w:szCs w:val="22"/>
        </w:rPr>
        <w:t>.</w:t>
      </w:r>
      <w:r w:rsidR="002A439E">
        <w:rPr>
          <w:rFonts w:cs="Arial"/>
          <w:color w:val="000000"/>
          <w:sz w:val="18"/>
          <w:szCs w:val="22"/>
        </w:rPr>
        <w:t>—</w:t>
      </w:r>
      <w:r>
        <w:rPr>
          <w:rFonts w:cs="Arial"/>
          <w:color w:val="000000"/>
          <w:sz w:val="18"/>
          <w:szCs w:val="22"/>
        </w:rPr>
        <w:t>to make “</w:t>
      </w:r>
      <w:r>
        <w:rPr>
          <w:rFonts w:cs="Arial"/>
          <w:i/>
          <w:iCs/>
          <w:color w:val="000000"/>
          <w:sz w:val="18"/>
          <w:szCs w:val="22"/>
        </w:rPr>
        <w:t>presentation</w:t>
      </w:r>
      <w:r>
        <w:rPr>
          <w:rFonts w:cs="Arial"/>
          <w:color w:val="000000"/>
          <w:sz w:val="18"/>
          <w:szCs w:val="22"/>
        </w:rPr>
        <w:t>” to Bp., am asked to be present: “</w:t>
      </w:r>
      <w:r>
        <w:rPr>
          <w:rFonts w:cs="Arial"/>
          <w:i/>
          <w:iCs/>
          <w:color w:val="000000"/>
          <w:sz w:val="18"/>
          <w:szCs w:val="22"/>
        </w:rPr>
        <w:t>Yes</w:t>
      </w:r>
      <w:r>
        <w:rPr>
          <w:rFonts w:cs="Arial"/>
          <w:color w:val="000000"/>
          <w:sz w:val="18"/>
          <w:szCs w:val="22"/>
        </w:rPr>
        <w:t>”: reply, but what is this “</w:t>
      </w:r>
      <w:r>
        <w:rPr>
          <w:rFonts w:cs="Arial"/>
          <w:i/>
          <w:iCs/>
          <w:color w:val="000000"/>
          <w:sz w:val="18"/>
          <w:szCs w:val="22"/>
        </w:rPr>
        <w:t>presentation</w:t>
      </w:r>
      <w:r>
        <w:rPr>
          <w:rFonts w:cs="Arial"/>
          <w:color w:val="000000"/>
          <w:sz w:val="18"/>
          <w:szCs w:val="22"/>
        </w:rPr>
        <w:t>”?</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This mg. closely engd. in repairing old broken books, worked steadily till near noon</w:t>
      </w:r>
      <w:r w:rsidR="002A439E">
        <w:rPr>
          <w:rFonts w:cs="Arial"/>
          <w:color w:val="000000"/>
          <w:sz w:val="18"/>
          <w:szCs w:val="22"/>
        </w:rPr>
        <w:t>—</w:t>
      </w:r>
      <w:r>
        <w:rPr>
          <w:rFonts w:cs="Arial"/>
          <w:color w:val="000000"/>
          <w:sz w:val="18"/>
          <w:szCs w:val="22"/>
        </w:rPr>
        <w:t xml:space="preserve">in constant back pain! but </w:t>
      </w:r>
      <w:r>
        <w:rPr>
          <w:rFonts w:cs="Arial"/>
          <w:i/>
          <w:iCs/>
          <w:color w:val="000000"/>
          <w:sz w:val="18"/>
          <w:szCs w:val="22"/>
        </w:rPr>
        <w:t xml:space="preserve">did </w:t>
      </w:r>
      <w:r>
        <w:rPr>
          <w:rFonts w:cs="Arial"/>
          <w:color w:val="000000"/>
          <w:sz w:val="18"/>
          <w:szCs w:val="22"/>
        </w:rPr>
        <w:t xml:space="preserve">my fixed job: am easier this evg. Last nt. I met w. a passage in “Standard”, </w:t>
      </w:r>
      <w:r>
        <w:rPr>
          <w:rFonts w:cs="Arial"/>
          <w:i/>
          <w:color w:val="000000"/>
          <w:sz w:val="18"/>
          <w:szCs w:val="22"/>
        </w:rPr>
        <w:t xml:space="preserve">re </w:t>
      </w:r>
      <w:r>
        <w:rPr>
          <w:rFonts w:cs="Arial"/>
          <w:color w:val="000000"/>
          <w:sz w:val="18"/>
          <w:szCs w:val="22"/>
        </w:rPr>
        <w:t>your (</w:t>
      </w:r>
      <w:r>
        <w:rPr>
          <w:rFonts w:cs="Arial"/>
          <w:i/>
          <w:color w:val="000000"/>
          <w:sz w:val="18"/>
          <w:szCs w:val="22"/>
        </w:rPr>
        <w:t>or our</w:t>
      </w:r>
      <w:r>
        <w:rPr>
          <w:rFonts w:cs="Arial"/>
          <w:color w:val="000000"/>
          <w:sz w:val="18"/>
          <w:szCs w:val="22"/>
        </w:rPr>
        <w:t>) late friend Blades, which I thought would interest you, so have posted the p. I have also to thank you for your “</w:t>
      </w:r>
      <w:r>
        <w:rPr>
          <w:rFonts w:cs="Arial"/>
          <w:i/>
          <w:color w:val="000000"/>
          <w:sz w:val="18"/>
          <w:szCs w:val="22"/>
        </w:rPr>
        <w:t>Calendar</w:t>
      </w:r>
      <w:r>
        <w:rPr>
          <w:rFonts w:cs="Arial"/>
          <w:color w:val="000000"/>
          <w:sz w:val="18"/>
          <w:szCs w:val="22"/>
        </w:rPr>
        <w:t>, ’94”</w:t>
      </w:r>
      <w:r w:rsidR="002A439E">
        <w:rPr>
          <w:rFonts w:cs="Arial"/>
          <w:color w:val="000000"/>
          <w:sz w:val="18"/>
          <w:szCs w:val="22"/>
        </w:rPr>
        <w:t>—</w:t>
      </w:r>
      <w:r>
        <w:rPr>
          <w:rFonts w:cs="Arial"/>
          <w:color w:val="000000"/>
          <w:sz w:val="18"/>
          <w:szCs w:val="22"/>
        </w:rPr>
        <w:t xml:space="preserve">but I wished you had </w:t>
      </w:r>
      <w:r>
        <w:rPr>
          <w:rFonts w:cs="Arial"/>
          <w:i/>
          <w:color w:val="000000"/>
          <w:sz w:val="18"/>
          <w:szCs w:val="22"/>
        </w:rPr>
        <w:t>not</w:t>
      </w:r>
      <w:r>
        <w:rPr>
          <w:rFonts w:cs="Arial"/>
          <w:color w:val="000000"/>
          <w:sz w:val="18"/>
          <w:szCs w:val="22"/>
        </w:rPr>
        <w:t xml:space="preserve"> troubled yourself to send it as I have </w:t>
      </w:r>
      <w:r>
        <w:rPr>
          <w:rFonts w:cs="Arial"/>
          <w:i/>
          <w:color w:val="000000"/>
          <w:sz w:val="18"/>
          <w:szCs w:val="22"/>
        </w:rPr>
        <w:t>more than a dozen</w:t>
      </w:r>
      <w:r>
        <w:rPr>
          <w:rFonts w:cs="Arial"/>
          <w:color w:val="000000"/>
          <w:sz w:val="18"/>
          <w:szCs w:val="22"/>
        </w:rPr>
        <w:t xml:space="preserve"> already, all sorts &amp; sizes! From </w:t>
      </w:r>
      <w:r>
        <w:rPr>
          <w:rFonts w:cs="Arial"/>
          <w:i/>
          <w:color w:val="000000"/>
          <w:sz w:val="18"/>
          <w:szCs w:val="22"/>
        </w:rPr>
        <w:t>Whitelaw</w:t>
      </w:r>
      <w:r>
        <w:rPr>
          <w:rFonts w:cs="Arial"/>
          <w:color w:val="000000"/>
          <w:sz w:val="18"/>
          <w:szCs w:val="22"/>
        </w:rPr>
        <w:t>, I</w:t>
      </w:r>
      <w:r>
        <w:rPr>
          <w:rFonts w:cs="Arial"/>
          <w:i/>
          <w:color w:val="000000"/>
          <w:sz w:val="18"/>
          <w:szCs w:val="22"/>
        </w:rPr>
        <w:t xml:space="preserve"> </w:t>
      </w:r>
      <w:r>
        <w:rPr>
          <w:rFonts w:cs="Arial"/>
          <w:color w:val="000000"/>
          <w:sz w:val="18"/>
          <w:szCs w:val="22"/>
        </w:rPr>
        <w:t>think, 7! (sizes)</w:t>
      </w:r>
      <w:r w:rsidR="002A439E">
        <w:rPr>
          <w:rFonts w:cs="Arial"/>
          <w:color w:val="000000"/>
          <w:sz w:val="18"/>
          <w:szCs w:val="22"/>
        </w:rPr>
        <w:t>—</w:t>
      </w:r>
      <w:r>
        <w:rPr>
          <w:rFonts w:cs="Arial"/>
          <w:color w:val="000000"/>
          <w:sz w:val="18"/>
          <w:szCs w:val="22"/>
        </w:rPr>
        <w:t xml:space="preserve">wrote to him, asking, “If I should return </w:t>
      </w:r>
      <w:r>
        <w:rPr>
          <w:color w:val="000000"/>
          <w:sz w:val="18"/>
          <w:szCs w:val="22"/>
        </w:rPr>
        <w:t>½</w:t>
      </w:r>
      <w:r>
        <w:rPr>
          <w:rFonts w:cs="Arial"/>
          <w:color w:val="000000"/>
          <w:sz w:val="18"/>
          <w:szCs w:val="22"/>
        </w:rPr>
        <w:t xml:space="preserve"> doz.?” a neat reply</w:t>
      </w:r>
      <w:r w:rsidR="008D2274">
        <w:rPr>
          <w:rFonts w:cs="Arial"/>
          <w:color w:val="000000"/>
          <w:sz w:val="18"/>
          <w:szCs w:val="22"/>
        </w:rPr>
        <w:t>— “</w:t>
      </w:r>
      <w:r>
        <w:rPr>
          <w:rFonts w:cs="Arial"/>
          <w:color w:val="000000"/>
          <w:sz w:val="18"/>
          <w:szCs w:val="22"/>
        </w:rPr>
        <w:t>NO”. There must be an enormous number of these things wasted! Do you know of any Almanac (</w:t>
      </w:r>
      <w:r>
        <w:rPr>
          <w:rFonts w:cs="Arial"/>
          <w:i/>
          <w:color w:val="000000"/>
          <w:sz w:val="18"/>
          <w:szCs w:val="22"/>
        </w:rPr>
        <w:t>Colonial</w:t>
      </w:r>
      <w:r>
        <w:rPr>
          <w:rFonts w:cs="Arial"/>
          <w:color w:val="000000"/>
          <w:sz w:val="18"/>
          <w:szCs w:val="22"/>
        </w:rPr>
        <w:t xml:space="preserve">), contg. </w:t>
      </w:r>
      <w:r>
        <w:rPr>
          <w:rFonts w:cs="Arial"/>
          <w:i/>
          <w:color w:val="000000"/>
          <w:sz w:val="18"/>
          <w:szCs w:val="22"/>
        </w:rPr>
        <w:t>planetary movements</w:t>
      </w:r>
      <w:r>
        <w:rPr>
          <w:rFonts w:cs="Arial"/>
          <w:color w:val="000000"/>
          <w:sz w:val="18"/>
          <w:szCs w:val="22"/>
        </w:rPr>
        <w:t xml:space="preserve">, &amp;c. like yours of old? I had </w:t>
      </w:r>
      <w:r>
        <w:rPr>
          <w:rFonts w:cs="Arial"/>
          <w:i/>
          <w:color w:val="000000"/>
          <w:sz w:val="18"/>
          <w:szCs w:val="22"/>
        </w:rPr>
        <w:t xml:space="preserve">again </w:t>
      </w:r>
      <w:r>
        <w:rPr>
          <w:rFonts w:cs="Arial"/>
          <w:color w:val="000000"/>
          <w:sz w:val="18"/>
          <w:szCs w:val="22"/>
        </w:rPr>
        <w:t>spoken to P. Dinn. about it, and to employ your F.</w:t>
      </w:r>
      <w:r w:rsidR="002A439E">
        <w:rPr>
          <w:rFonts w:cs="Arial"/>
          <w:color w:val="000000"/>
          <w:sz w:val="18"/>
          <w:szCs w:val="22"/>
        </w:rPr>
        <w:t>—</w:t>
      </w:r>
      <w:r>
        <w:rPr>
          <w:rFonts w:cs="Arial"/>
          <w:color w:val="000000"/>
          <w:sz w:val="18"/>
          <w:szCs w:val="22"/>
        </w:rPr>
        <w:t xml:space="preserve">but to no effect: I much wish I were </w:t>
      </w:r>
      <w:r>
        <w:rPr>
          <w:rFonts w:cs="Arial"/>
          <w:i/>
          <w:color w:val="000000"/>
          <w:sz w:val="18"/>
          <w:szCs w:val="22"/>
        </w:rPr>
        <w:t>nearer</w:t>
      </w:r>
      <w:r>
        <w:rPr>
          <w:rFonts w:cs="Arial"/>
          <w:color w:val="000000"/>
          <w:sz w:val="18"/>
          <w:szCs w:val="22"/>
        </w:rPr>
        <w:t xml:space="preserve"> to yr. F., or he to me. I have got hold of an excellent story! to cap our Maori saurian legends:</w:t>
      </w:r>
      <w:r w:rsidR="002A439E">
        <w:rPr>
          <w:rFonts w:cs="Arial"/>
          <w:color w:val="000000"/>
          <w:sz w:val="18"/>
          <w:szCs w:val="22"/>
        </w:rPr>
        <w:t>—</w:t>
      </w:r>
      <w:r>
        <w:rPr>
          <w:rFonts w:cs="Arial"/>
          <w:color w:val="000000"/>
          <w:sz w:val="18"/>
          <w:szCs w:val="22"/>
        </w:rPr>
        <w:t xml:space="preserve">I found it in Vertot’s “Knights of Malta”, (2 </w:t>
      </w:r>
      <w:r>
        <w:rPr>
          <w:rFonts w:cs="Arial"/>
          <w:i/>
          <w:color w:val="000000"/>
          <w:sz w:val="18"/>
          <w:szCs w:val="22"/>
        </w:rPr>
        <w:t>fol</w:t>
      </w:r>
      <w:r>
        <w:rPr>
          <w:rFonts w:cs="Arial"/>
          <w:color w:val="000000"/>
          <w:sz w:val="18"/>
          <w:szCs w:val="22"/>
        </w:rPr>
        <w:t>. vols. w. engravings (</w:t>
      </w:r>
      <w:r>
        <w:rPr>
          <w:rFonts w:cs="Arial"/>
          <w:i/>
          <w:color w:val="000000"/>
          <w:sz w:val="18"/>
          <w:szCs w:val="22"/>
        </w:rPr>
        <w:t>good</w:t>
      </w:r>
      <w:r>
        <w:rPr>
          <w:rFonts w:cs="Arial"/>
          <w:color w:val="000000"/>
          <w:sz w:val="18"/>
          <w:szCs w:val="22"/>
        </w:rPr>
        <w:t xml:space="preserve">) of </w:t>
      </w:r>
      <w:r>
        <w:rPr>
          <w:rFonts w:cs="Arial"/>
          <w:i/>
          <w:color w:val="000000"/>
          <w:sz w:val="18"/>
          <w:szCs w:val="22"/>
        </w:rPr>
        <w:t xml:space="preserve">all </w:t>
      </w:r>
      <w:r>
        <w:rPr>
          <w:rFonts w:cs="Arial"/>
          <w:color w:val="000000"/>
          <w:sz w:val="18"/>
          <w:szCs w:val="22"/>
        </w:rPr>
        <w:t>the Grand Masters, ptd. 1728: Lond.)</w:t>
      </w:r>
      <w:r w:rsidR="002A439E">
        <w:rPr>
          <w:rFonts w:cs="Arial"/>
          <w:color w:val="000000"/>
          <w:sz w:val="18"/>
          <w:szCs w:val="22"/>
        </w:rPr>
        <w:t>—</w:t>
      </w:r>
      <w:r>
        <w:rPr>
          <w:rFonts w:cs="Arial"/>
          <w:color w:val="000000"/>
          <w:sz w:val="18"/>
          <w:szCs w:val="22"/>
        </w:rPr>
        <w:t xml:space="preserve">a </w:t>
      </w:r>
      <w:r>
        <w:rPr>
          <w:rFonts w:cs="Arial"/>
          <w:i/>
          <w:color w:val="000000"/>
          <w:sz w:val="18"/>
          <w:szCs w:val="22"/>
        </w:rPr>
        <w:t xml:space="preserve">full </w:t>
      </w:r>
      <w:r>
        <w:rPr>
          <w:rFonts w:cs="Arial"/>
          <w:color w:val="000000"/>
          <w:sz w:val="18"/>
          <w:szCs w:val="22"/>
        </w:rPr>
        <w:t xml:space="preserve">account of the slaying of a </w:t>
      </w:r>
      <w:r>
        <w:rPr>
          <w:rFonts w:cs="Arial"/>
          <w:i/>
          <w:color w:val="000000"/>
          <w:sz w:val="18"/>
          <w:szCs w:val="22"/>
        </w:rPr>
        <w:t>Dragon</w:t>
      </w:r>
      <w:r>
        <w:rPr>
          <w:rFonts w:cs="Arial"/>
          <w:color w:val="000000"/>
          <w:sz w:val="18"/>
          <w:szCs w:val="22"/>
        </w:rPr>
        <w:t xml:space="preserve"> (or Serpent) by one of the G.M., a strange story</w:t>
      </w:r>
      <w:r w:rsidR="002A439E">
        <w:rPr>
          <w:rFonts w:cs="Arial"/>
          <w:color w:val="000000"/>
          <w:sz w:val="18"/>
          <w:szCs w:val="22"/>
        </w:rPr>
        <w:t>—</w:t>
      </w:r>
      <w:r>
        <w:rPr>
          <w:rFonts w:cs="Arial"/>
          <w:color w:val="000000"/>
          <w:sz w:val="18"/>
          <w:szCs w:val="22"/>
        </w:rPr>
        <w:t xml:space="preserve">but </w:t>
      </w:r>
      <w:r>
        <w:rPr>
          <w:rFonts w:cs="Arial"/>
          <w:i/>
          <w:color w:val="000000"/>
          <w:sz w:val="18"/>
          <w:szCs w:val="22"/>
        </w:rPr>
        <w:t>fully authenticated</w:t>
      </w:r>
      <w:r>
        <w:rPr>
          <w:rFonts w:cs="Arial"/>
          <w:color w:val="000000"/>
          <w:sz w:val="18"/>
          <w:szCs w:val="22"/>
        </w:rPr>
        <w:t xml:space="preserve">! it has pleased me much. I intend to make a </w:t>
      </w:r>
      <w:r>
        <w:rPr>
          <w:rFonts w:cs="Arial"/>
          <w:i/>
          <w:color w:val="000000"/>
          <w:sz w:val="18"/>
          <w:szCs w:val="22"/>
        </w:rPr>
        <w:t xml:space="preserve">Paper </w:t>
      </w:r>
      <w:r>
        <w:rPr>
          <w:rFonts w:cs="Arial"/>
          <w:color w:val="000000"/>
          <w:sz w:val="18"/>
          <w:szCs w:val="22"/>
        </w:rPr>
        <w:t>of it</w:t>
      </w:r>
      <w:r w:rsidR="002A439E">
        <w:rPr>
          <w:rFonts w:cs="Arial"/>
          <w:color w:val="000000"/>
          <w:sz w:val="18"/>
          <w:szCs w:val="22"/>
        </w:rPr>
        <w:t>—</w:t>
      </w:r>
      <w:r>
        <w:rPr>
          <w:rFonts w:cs="Arial"/>
          <w:color w:val="000000"/>
          <w:sz w:val="18"/>
          <w:szCs w:val="22"/>
        </w:rPr>
        <w:t xml:space="preserve">just to supplement </w:t>
      </w:r>
      <w:r>
        <w:rPr>
          <w:rFonts w:cs="Arial"/>
          <w:i/>
          <w:color w:val="000000"/>
          <w:sz w:val="18"/>
          <w:szCs w:val="22"/>
        </w:rPr>
        <w:t>those</w:t>
      </w:r>
      <w:r>
        <w:rPr>
          <w:rFonts w:cs="Arial"/>
          <w:color w:val="000000"/>
          <w:sz w:val="18"/>
          <w:szCs w:val="22"/>
        </w:rPr>
        <w:t>. There is some excellent reading in these vols.</w:t>
      </w:r>
      <w:r w:rsidR="002A439E">
        <w:rPr>
          <w:rFonts w:cs="Arial"/>
          <w:color w:val="000000"/>
          <w:sz w:val="18"/>
          <w:szCs w:val="22"/>
        </w:rPr>
        <w:t>—</w:t>
      </w:r>
      <w:r>
        <w:rPr>
          <w:rFonts w:cs="Arial"/>
          <w:color w:val="000000"/>
          <w:sz w:val="18"/>
          <w:szCs w:val="22"/>
        </w:rPr>
        <w:t xml:space="preserve">Popes, Kings, Emperors, Grand Masters are </w:t>
      </w:r>
      <w:r>
        <w:rPr>
          <w:rFonts w:cs="Arial"/>
          <w:i/>
          <w:color w:val="000000"/>
          <w:sz w:val="18"/>
          <w:szCs w:val="22"/>
        </w:rPr>
        <w:t xml:space="preserve">not </w:t>
      </w:r>
      <w:r>
        <w:rPr>
          <w:rFonts w:cs="Arial"/>
          <w:color w:val="000000"/>
          <w:sz w:val="18"/>
          <w:szCs w:val="22"/>
        </w:rPr>
        <w:t>spared! Vertot, too, being one of the fraternity,</w:t>
      </w:r>
      <w:r w:rsidR="002A439E">
        <w:rPr>
          <w:rFonts w:cs="Arial"/>
          <w:color w:val="000000"/>
          <w:sz w:val="18"/>
          <w:szCs w:val="22"/>
        </w:rPr>
        <w:t>—</w:t>
      </w:r>
      <w:r>
        <w:rPr>
          <w:rFonts w:cs="Arial"/>
          <w:color w:val="000000"/>
          <w:sz w:val="18"/>
          <w:szCs w:val="22"/>
        </w:rPr>
        <w:t>I should think</w:t>
      </w:r>
      <w:r w:rsidR="002A439E">
        <w:rPr>
          <w:rFonts w:cs="Arial"/>
          <w:color w:val="000000"/>
          <w:sz w:val="18"/>
          <w:szCs w:val="22"/>
        </w:rPr>
        <w:t>—</w:t>
      </w:r>
      <w:r>
        <w:rPr>
          <w:rFonts w:cs="Arial"/>
          <w:color w:val="000000"/>
          <w:sz w:val="18"/>
          <w:szCs w:val="22"/>
        </w:rPr>
        <w:t xml:space="preserve">a </w:t>
      </w:r>
      <w:r>
        <w:rPr>
          <w:rFonts w:cs="Arial"/>
          <w:i/>
          <w:color w:val="000000"/>
          <w:sz w:val="18"/>
          <w:szCs w:val="22"/>
        </w:rPr>
        <w:t>Chaplain</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like the clipping </w:t>
      </w:r>
      <w:r>
        <w:rPr>
          <w:rFonts w:cs="Arial"/>
          <w:i/>
          <w:color w:val="000000"/>
          <w:sz w:val="18"/>
          <w:szCs w:val="22"/>
        </w:rPr>
        <w:t xml:space="preserve">re </w:t>
      </w:r>
      <w:r>
        <w:rPr>
          <w:rFonts w:cs="Arial"/>
          <w:color w:val="000000"/>
          <w:sz w:val="18"/>
          <w:szCs w:val="22"/>
        </w:rPr>
        <w:t xml:space="preserve">“Dying in Harness”; much therein I agree with. I have had some </w:t>
      </w:r>
      <w:r>
        <w:rPr>
          <w:rFonts w:cs="Arial"/>
          <w:i/>
          <w:color w:val="000000"/>
          <w:sz w:val="18"/>
          <w:szCs w:val="22"/>
        </w:rPr>
        <w:t xml:space="preserve">extra </w:t>
      </w:r>
      <w:r>
        <w:rPr>
          <w:rFonts w:cs="Arial"/>
          <w:color w:val="000000"/>
          <w:sz w:val="18"/>
          <w:szCs w:val="22"/>
        </w:rPr>
        <w:t xml:space="preserve">trouble here! Do you recollect a nice plot of ground, just beyond &amp; under my little gate on the </w:t>
      </w:r>
      <w:r>
        <w:rPr>
          <w:rFonts w:cs="Arial"/>
          <w:i/>
          <w:color w:val="000000"/>
          <w:sz w:val="18"/>
          <w:szCs w:val="22"/>
        </w:rPr>
        <w:t>brow</w:t>
      </w:r>
      <w:r w:rsidR="002A439E">
        <w:rPr>
          <w:rFonts w:cs="Arial"/>
          <w:color w:val="000000"/>
          <w:sz w:val="18"/>
          <w:szCs w:val="22"/>
        </w:rPr>
        <w:t>—</w:t>
      </w:r>
      <w:r>
        <w:rPr>
          <w:rFonts w:cs="Arial"/>
          <w:color w:val="000000"/>
          <w:sz w:val="18"/>
          <w:szCs w:val="22"/>
        </w:rPr>
        <w:t>w. 2 stone steps? well, a fortnight ago, down went a frightful lot</w:t>
      </w:r>
      <w:r w:rsidR="002A439E">
        <w:rPr>
          <w:rFonts w:cs="Arial"/>
          <w:color w:val="000000"/>
          <w:sz w:val="18"/>
          <w:szCs w:val="22"/>
        </w:rPr>
        <w:t>—</w:t>
      </w:r>
      <w:r>
        <w:rPr>
          <w:rFonts w:cs="Arial"/>
          <w:color w:val="000000"/>
          <w:sz w:val="18"/>
          <w:szCs w:val="22"/>
        </w:rPr>
        <w:t xml:space="preserve">w., of course fence &amp; all! hundreds of tons! </w:t>
      </w:r>
      <w:r>
        <w:rPr>
          <w:rFonts w:cs="Arial"/>
          <w:i/>
          <w:color w:val="000000"/>
          <w:sz w:val="18"/>
          <w:szCs w:val="22"/>
        </w:rPr>
        <w:t>smashing</w:t>
      </w:r>
      <w:r>
        <w:rPr>
          <w:rFonts w:cs="Arial"/>
          <w:color w:val="000000"/>
          <w:sz w:val="18"/>
          <w:szCs w:val="22"/>
        </w:rPr>
        <w:t xml:space="preserve"> outhouses below &amp; a chimney, &amp;c, &amp;c., (late W. Thomas’)</w:t>
      </w:r>
      <w:r w:rsidR="002A439E">
        <w:rPr>
          <w:rFonts w:cs="Arial"/>
          <w:color w:val="000000"/>
          <w:sz w:val="18"/>
          <w:szCs w:val="22"/>
        </w:rPr>
        <w:t>—</w:t>
      </w:r>
      <w:r>
        <w:rPr>
          <w:rFonts w:cs="Arial"/>
          <w:color w:val="000000"/>
          <w:sz w:val="18"/>
          <w:szCs w:val="22"/>
        </w:rPr>
        <w:t xml:space="preserve">of course owing to </w:t>
      </w:r>
      <w:r>
        <w:rPr>
          <w:rFonts w:cs="Arial"/>
          <w:i/>
          <w:color w:val="000000"/>
          <w:sz w:val="18"/>
          <w:szCs w:val="22"/>
        </w:rPr>
        <w:t>his</w:t>
      </w:r>
      <w:r w:rsidR="002A439E">
        <w:rPr>
          <w:rFonts w:cs="Arial"/>
          <w:color w:val="000000"/>
          <w:sz w:val="18"/>
          <w:szCs w:val="22"/>
        </w:rPr>
        <w:t>—</w:t>
      </w:r>
      <w:r>
        <w:rPr>
          <w:rFonts w:cs="Arial"/>
          <w:color w:val="000000"/>
          <w:sz w:val="18"/>
          <w:szCs w:val="22"/>
        </w:rPr>
        <w:t xml:space="preserve">or </w:t>
      </w:r>
      <w:r>
        <w:rPr>
          <w:rFonts w:cs="Arial"/>
          <w:i/>
          <w:color w:val="000000"/>
          <w:sz w:val="18"/>
          <w:szCs w:val="22"/>
        </w:rPr>
        <w:t>their</w:t>
      </w:r>
      <w:r w:rsidR="002A439E">
        <w:rPr>
          <w:rFonts w:cs="Arial"/>
          <w:color w:val="000000"/>
          <w:sz w:val="18"/>
          <w:szCs w:val="22"/>
        </w:rPr>
        <w:t>—</w:t>
      </w:r>
      <w:r>
        <w:rPr>
          <w:rFonts w:cs="Arial"/>
          <w:color w:val="000000"/>
          <w:sz w:val="18"/>
          <w:szCs w:val="22"/>
        </w:rPr>
        <w:t>former rash excavating: this is 3</w:t>
      </w:r>
      <w:r>
        <w:rPr>
          <w:rFonts w:cs="Arial"/>
          <w:color w:val="000000"/>
          <w:sz w:val="18"/>
          <w:szCs w:val="22"/>
          <w:vertAlign w:val="superscript"/>
        </w:rPr>
        <w:t>rd</w:t>
      </w:r>
      <w:r>
        <w:rPr>
          <w:rFonts w:cs="Arial"/>
          <w:color w:val="000000"/>
          <w:sz w:val="18"/>
          <w:szCs w:val="22"/>
        </w:rPr>
        <w:t>. or 4</w:t>
      </w:r>
      <w:r>
        <w:rPr>
          <w:rFonts w:cs="Arial"/>
          <w:color w:val="000000"/>
          <w:sz w:val="18"/>
          <w:szCs w:val="22"/>
          <w:vertAlign w:val="superscript"/>
        </w:rPr>
        <w:t>th</w:t>
      </w:r>
      <w:r>
        <w:rPr>
          <w:rFonts w:cs="Arial"/>
          <w:color w:val="000000"/>
          <w:sz w:val="18"/>
          <w:szCs w:val="22"/>
        </w:rPr>
        <w:t xml:space="preserve">. slip </w:t>
      </w:r>
      <w:r>
        <w:rPr>
          <w:rFonts w:cs="Arial"/>
          <w:i/>
          <w:color w:val="000000"/>
          <w:sz w:val="18"/>
          <w:szCs w:val="22"/>
        </w:rPr>
        <w:t>there</w:t>
      </w:r>
      <w:r w:rsidR="002A439E">
        <w:rPr>
          <w:rFonts w:cs="Arial"/>
          <w:color w:val="000000"/>
          <w:sz w:val="18"/>
          <w:szCs w:val="22"/>
        </w:rPr>
        <w:t>—</w:t>
      </w:r>
      <w:r>
        <w:rPr>
          <w:rFonts w:cs="Arial"/>
          <w:color w:val="000000"/>
          <w:sz w:val="18"/>
          <w:szCs w:val="22"/>
        </w:rPr>
        <w:t xml:space="preserve">losing more than </w:t>
      </w:r>
      <w:r>
        <w:rPr>
          <w:color w:val="000000"/>
          <w:sz w:val="18"/>
          <w:szCs w:val="22"/>
        </w:rPr>
        <w:t>¼</w:t>
      </w:r>
      <w:r>
        <w:rPr>
          <w:rFonts w:cs="Arial"/>
          <w:color w:val="000000"/>
          <w:sz w:val="18"/>
          <w:szCs w:val="22"/>
        </w:rPr>
        <w:t xml:space="preserve"> ac. of ground, and now obliged to erect a new fence not far (in front) from the old seat!!</w:t>
      </w:r>
    </w:p>
    <w:p w:rsidR="00832810" w:rsidRDefault="00832810">
      <w:pPr>
        <w:spacing w:after="120"/>
        <w:jc w:val="right"/>
        <w:rPr>
          <w:rFonts w:cs="Arial"/>
          <w:i/>
          <w:color w:val="000000"/>
          <w:sz w:val="18"/>
          <w:szCs w:val="22"/>
        </w:rPr>
      </w:pPr>
      <w:r>
        <w:rPr>
          <w:rFonts w:cs="Arial"/>
          <w:i/>
          <w:color w:val="000000"/>
          <w:sz w:val="18"/>
          <w:szCs w:val="22"/>
        </w:rPr>
        <w:t>Good Night..</w:t>
      </w:r>
    </w:p>
    <w:p w:rsidR="00832810" w:rsidRDefault="00832810">
      <w:pPr>
        <w:spacing w:after="120"/>
        <w:rPr>
          <w:rFonts w:cs="Arial"/>
          <w:color w:val="000000"/>
          <w:sz w:val="18"/>
          <w:szCs w:val="22"/>
        </w:rPr>
      </w:pPr>
      <w:r>
        <w:rPr>
          <w:rFonts w:cs="Arial"/>
          <w:i/>
          <w:color w:val="000000"/>
          <w:sz w:val="18"/>
          <w:szCs w:val="22"/>
        </w:rPr>
        <w:t>20</w:t>
      </w:r>
      <w:r>
        <w:rPr>
          <w:rFonts w:cs="Arial"/>
          <w:i/>
          <w:color w:val="000000"/>
          <w:sz w:val="18"/>
          <w:szCs w:val="22"/>
          <w:vertAlign w:val="superscript"/>
        </w:rPr>
        <w:t>th</w:t>
      </w:r>
      <w:r>
        <w:rPr>
          <w:rFonts w:cs="Arial"/>
          <w:i/>
          <w:color w:val="000000"/>
          <w:sz w:val="18"/>
          <w:szCs w:val="22"/>
        </w:rPr>
        <w:t>.</w:t>
      </w:r>
      <w:r>
        <w:rPr>
          <w:rFonts w:cs="Arial"/>
          <w:color w:val="000000"/>
          <w:sz w:val="18"/>
          <w:szCs w:val="22"/>
        </w:rPr>
        <w:t xml:space="preserve"> again! I have read yr. letter </w:t>
      </w:r>
      <w:r>
        <w:rPr>
          <w:rFonts w:cs="Arial"/>
          <w:i/>
          <w:color w:val="000000"/>
          <w:sz w:val="18"/>
          <w:szCs w:val="22"/>
        </w:rPr>
        <w:t xml:space="preserve">twice </w:t>
      </w:r>
      <w:r>
        <w:rPr>
          <w:rFonts w:cs="Arial"/>
          <w:color w:val="000000"/>
          <w:sz w:val="18"/>
          <w:szCs w:val="22"/>
        </w:rPr>
        <w:t xml:space="preserve">more! it contains such a </w:t>
      </w:r>
      <w:r>
        <w:rPr>
          <w:rFonts w:cs="Arial"/>
          <w:i/>
          <w:color w:val="000000"/>
          <w:sz w:val="18"/>
          <w:szCs w:val="22"/>
        </w:rPr>
        <w:t>fund</w:t>
      </w:r>
      <w:r>
        <w:rPr>
          <w:rFonts w:cs="Arial"/>
          <w:color w:val="000000"/>
          <w:sz w:val="18"/>
          <w:szCs w:val="22"/>
        </w:rPr>
        <w:t xml:space="preserve"> of “</w:t>
      </w:r>
      <w:r>
        <w:rPr>
          <w:rFonts w:cs="Arial"/>
          <w:i/>
          <w:color w:val="000000"/>
          <w:sz w:val="18"/>
          <w:szCs w:val="22"/>
        </w:rPr>
        <w:t>news</w:t>
      </w:r>
      <w:r>
        <w:rPr>
          <w:rFonts w:cs="Arial"/>
          <w:color w:val="000000"/>
          <w:sz w:val="18"/>
          <w:szCs w:val="22"/>
        </w:rPr>
        <w:t xml:space="preserve">”. </w:t>
      </w:r>
      <w:r>
        <w:rPr>
          <w:rFonts w:cs="Arial"/>
          <w:i/>
          <w:color w:val="000000"/>
          <w:sz w:val="18"/>
          <w:szCs w:val="22"/>
        </w:rPr>
        <w:t xml:space="preserve">Re </w:t>
      </w:r>
      <w:r>
        <w:rPr>
          <w:rFonts w:cs="Arial"/>
          <w:color w:val="000000"/>
          <w:sz w:val="18"/>
          <w:szCs w:val="22"/>
        </w:rPr>
        <w:t xml:space="preserve">your remark on Smales correcting my erroneous Maori (as S. says), I never knew </w:t>
      </w:r>
      <w:r>
        <w:rPr>
          <w:rFonts w:cs="Arial"/>
          <w:i/>
          <w:color w:val="000000"/>
          <w:sz w:val="18"/>
          <w:szCs w:val="22"/>
        </w:rPr>
        <w:t>of it</w:t>
      </w:r>
      <w:r w:rsidR="002A439E">
        <w:rPr>
          <w:rFonts w:cs="Arial"/>
          <w:i/>
          <w:color w:val="000000"/>
          <w:sz w:val="18"/>
          <w:szCs w:val="22"/>
        </w:rPr>
        <w:t>—</w:t>
      </w:r>
      <w:r>
        <w:rPr>
          <w:rFonts w:cs="Arial"/>
          <w:i/>
          <w:color w:val="000000"/>
          <w:sz w:val="18"/>
          <w:szCs w:val="22"/>
        </w:rPr>
        <w:t>never heard of it</w:t>
      </w:r>
      <w:r>
        <w:rPr>
          <w:rFonts w:cs="Arial"/>
          <w:color w:val="000000"/>
          <w:sz w:val="18"/>
          <w:szCs w:val="22"/>
        </w:rPr>
        <w:t xml:space="preserve">: I recollect, when at Auckland and, hearing of a </w:t>
      </w:r>
      <w:r>
        <w:rPr>
          <w:rFonts w:cs="Arial"/>
          <w:i/>
          <w:color w:val="000000"/>
          <w:sz w:val="18"/>
          <w:szCs w:val="22"/>
        </w:rPr>
        <w:t xml:space="preserve">Gideon </w:t>
      </w:r>
      <w:r>
        <w:rPr>
          <w:rFonts w:cs="Arial"/>
          <w:color w:val="000000"/>
          <w:sz w:val="18"/>
          <w:szCs w:val="22"/>
        </w:rPr>
        <w:t xml:space="preserve">Smales living </w:t>
      </w:r>
      <w:r>
        <w:rPr>
          <w:rFonts w:cs="Arial"/>
          <w:i/>
          <w:color w:val="000000"/>
          <w:sz w:val="18"/>
          <w:szCs w:val="22"/>
        </w:rPr>
        <w:t xml:space="preserve">retired </w:t>
      </w:r>
      <w:r>
        <w:rPr>
          <w:rFonts w:cs="Arial"/>
          <w:color w:val="000000"/>
          <w:sz w:val="18"/>
          <w:szCs w:val="22"/>
        </w:rPr>
        <w:t>there in the suburbs</w:t>
      </w:r>
      <w:r w:rsidR="002A439E">
        <w:rPr>
          <w:rFonts w:cs="Arial"/>
          <w:color w:val="000000"/>
          <w:sz w:val="18"/>
          <w:szCs w:val="22"/>
        </w:rPr>
        <w:t>—</w:t>
      </w:r>
      <w:r>
        <w:rPr>
          <w:rFonts w:cs="Arial"/>
          <w:color w:val="000000"/>
          <w:sz w:val="18"/>
          <w:szCs w:val="22"/>
        </w:rPr>
        <w:t>I suppose, the same person.</w:t>
      </w:r>
      <w:r w:rsidR="002A439E">
        <w:rPr>
          <w:rFonts w:cs="Arial"/>
          <w:color w:val="000000"/>
          <w:sz w:val="18"/>
          <w:szCs w:val="22"/>
        </w:rPr>
        <w:t>—</w:t>
      </w:r>
      <w:r>
        <w:rPr>
          <w:rFonts w:cs="Arial"/>
          <w:color w:val="000000"/>
          <w:sz w:val="18"/>
          <w:szCs w:val="22"/>
        </w:rPr>
        <w:t>–</w:t>
      </w:r>
    </w:p>
    <w:p w:rsidR="00832810" w:rsidRDefault="00832810" w:rsidP="00893536">
      <w:pPr>
        <w:rPr>
          <w:rFonts w:cs="Arial"/>
          <w:color w:val="000000"/>
          <w:sz w:val="18"/>
          <w:szCs w:val="22"/>
        </w:rPr>
      </w:pPr>
      <w:r>
        <w:rPr>
          <w:rFonts w:cs="Arial"/>
          <w:color w:val="000000"/>
          <w:sz w:val="18"/>
          <w:szCs w:val="22"/>
        </w:rPr>
        <w:t xml:space="preserve">Your account of yr. ptg. off. staff has interested me greatly: of course you will print my little order </w:t>
      </w:r>
      <w:r>
        <w:rPr>
          <w:rFonts w:cs="Arial"/>
          <w:i/>
          <w:color w:val="000000"/>
          <w:sz w:val="18"/>
          <w:szCs w:val="22"/>
        </w:rPr>
        <w:t xml:space="preserve">at yr. leisure. </w:t>
      </w:r>
      <w:r>
        <w:rPr>
          <w:rFonts w:cs="Arial"/>
          <w:color w:val="000000"/>
          <w:sz w:val="18"/>
          <w:szCs w:val="22"/>
        </w:rPr>
        <w:t xml:space="preserve">You surprise me w. your remarks re Morris &amp; </w:t>
      </w:r>
      <w:r>
        <w:rPr>
          <w:rFonts w:cs="Arial"/>
          <w:i/>
          <w:color w:val="000000"/>
          <w:sz w:val="18"/>
          <w:szCs w:val="22"/>
        </w:rPr>
        <w:t>our art.</w:t>
      </w:r>
      <w:r w:rsidR="002A439E">
        <w:rPr>
          <w:rFonts w:cs="Arial"/>
          <w:color w:val="000000"/>
          <w:sz w:val="18"/>
          <w:szCs w:val="22"/>
        </w:rPr>
        <w:t>—</w:t>
      </w:r>
      <w:r>
        <w:rPr>
          <w:rFonts w:cs="Arial"/>
          <w:color w:val="000000"/>
          <w:sz w:val="18"/>
          <w:szCs w:val="22"/>
        </w:rPr>
        <w:t>a centy. hence!! I can hardly venture to write about your dear afflicted son</w:t>
      </w:r>
      <w:r w:rsidR="002A439E">
        <w:rPr>
          <w:rFonts w:cs="Arial"/>
          <w:color w:val="000000"/>
          <w:sz w:val="18"/>
          <w:szCs w:val="22"/>
        </w:rPr>
        <w:t>—</w:t>
      </w:r>
      <w:r>
        <w:rPr>
          <w:rFonts w:cs="Arial"/>
          <w:color w:val="000000"/>
          <w:sz w:val="18"/>
          <w:szCs w:val="22"/>
        </w:rPr>
        <w:t xml:space="preserve">Victor: May </w:t>
      </w:r>
      <w:r>
        <w:rPr>
          <w:rFonts w:cs="Arial"/>
          <w:smallCaps/>
          <w:color w:val="000000"/>
          <w:sz w:val="18"/>
          <w:szCs w:val="18"/>
        </w:rPr>
        <w:t>God</w:t>
      </w:r>
      <w:r w:rsidR="002A439E">
        <w:rPr>
          <w:rFonts w:cs="Arial"/>
          <w:color w:val="000000"/>
          <w:sz w:val="18"/>
          <w:szCs w:val="22"/>
        </w:rPr>
        <w:t>—</w:t>
      </w:r>
      <w:r>
        <w:rPr>
          <w:rFonts w:cs="Arial"/>
          <w:i/>
          <w:color w:val="000000"/>
          <w:sz w:val="18"/>
          <w:szCs w:val="22"/>
        </w:rPr>
        <w:t>our Father</w:t>
      </w:r>
      <w:r w:rsidR="002A439E">
        <w:rPr>
          <w:rFonts w:cs="Arial"/>
          <w:color w:val="000000"/>
          <w:sz w:val="18"/>
          <w:szCs w:val="22"/>
        </w:rPr>
        <w:t>—</w:t>
      </w:r>
      <w:r>
        <w:rPr>
          <w:rFonts w:cs="Arial"/>
          <w:color w:val="000000"/>
          <w:sz w:val="18"/>
          <w:szCs w:val="22"/>
        </w:rPr>
        <w:t xml:space="preserve">give </w:t>
      </w:r>
      <w:r>
        <w:rPr>
          <w:rFonts w:cs="Arial"/>
          <w:i/>
          <w:color w:val="000000"/>
          <w:sz w:val="18"/>
          <w:szCs w:val="22"/>
        </w:rPr>
        <w:t xml:space="preserve">you </w:t>
      </w:r>
      <w:r>
        <w:rPr>
          <w:rFonts w:cs="Arial"/>
          <w:color w:val="000000"/>
          <w:sz w:val="18"/>
          <w:szCs w:val="22"/>
        </w:rPr>
        <w:t>(</w:t>
      </w:r>
      <w:r>
        <w:rPr>
          <w:rFonts w:cs="Arial"/>
          <w:i/>
          <w:color w:val="000000"/>
          <w:sz w:val="18"/>
          <w:szCs w:val="22"/>
          <w:u w:val="single"/>
        </w:rPr>
        <w:t>all</w:t>
      </w:r>
      <w:r>
        <w:rPr>
          <w:rFonts w:cs="Arial"/>
          <w:color w:val="000000"/>
          <w:sz w:val="18"/>
          <w:szCs w:val="22"/>
        </w:rPr>
        <w:t xml:space="preserve">) whatever you may </w:t>
      </w:r>
      <w:r>
        <w:rPr>
          <w:rFonts w:cs="Arial"/>
          <w:i/>
          <w:color w:val="000000"/>
          <w:sz w:val="18"/>
          <w:szCs w:val="22"/>
        </w:rPr>
        <w:t>require</w:t>
      </w:r>
      <w:r w:rsidR="002A439E">
        <w:rPr>
          <w:rFonts w:cs="Arial"/>
          <w:color w:val="000000"/>
          <w:sz w:val="18"/>
          <w:szCs w:val="22"/>
        </w:rPr>
        <w:t>—</w:t>
      </w:r>
      <w:r>
        <w:rPr>
          <w:rFonts w:cs="Arial"/>
          <w:color w:val="000000"/>
          <w:sz w:val="18"/>
          <w:szCs w:val="22"/>
        </w:rPr>
        <w:t>“G. moves in mysterious way,” &amp;c.</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ab/>
        <w:t>“Behind a frowning providence</w:t>
      </w:r>
      <w:r>
        <w:rPr>
          <w:rFonts w:cs="Arial"/>
          <w:color w:val="000000"/>
          <w:sz w:val="18"/>
          <w:szCs w:val="22"/>
        </w:rPr>
        <w:br/>
      </w:r>
      <w:r>
        <w:rPr>
          <w:rFonts w:cs="Arial"/>
          <w:color w:val="000000"/>
          <w:sz w:val="18"/>
          <w:szCs w:val="22"/>
        </w:rPr>
        <w:tab/>
      </w:r>
      <w:r>
        <w:rPr>
          <w:rFonts w:cs="Arial"/>
          <w:color w:val="000000"/>
          <w:sz w:val="18"/>
          <w:szCs w:val="22"/>
        </w:rPr>
        <w:tab/>
        <w:t>He hides a smiling face.”</w:t>
      </w:r>
    </w:p>
    <w:p w:rsidR="00832810" w:rsidRDefault="00832810">
      <w:pPr>
        <w:spacing w:after="120"/>
        <w:rPr>
          <w:rFonts w:cs="Arial"/>
          <w:color w:val="000000"/>
          <w:sz w:val="18"/>
          <w:szCs w:val="22"/>
        </w:rPr>
      </w:pPr>
      <w:r>
        <w:rPr>
          <w:rFonts w:cs="Arial"/>
          <w:color w:val="000000"/>
          <w:sz w:val="18"/>
          <w:szCs w:val="22"/>
        </w:rPr>
        <w:t xml:space="preserve">Last nt. I recd. a letter from a gent. down S. who had read </w:t>
      </w:r>
      <w:r>
        <w:rPr>
          <w:rFonts w:cs="Arial"/>
          <w:i/>
          <w:color w:val="000000"/>
          <w:sz w:val="18"/>
          <w:szCs w:val="22"/>
        </w:rPr>
        <w:t>your</w:t>
      </w:r>
      <w:r>
        <w:rPr>
          <w:rFonts w:cs="Arial"/>
          <w:color w:val="000000"/>
          <w:sz w:val="18"/>
          <w:szCs w:val="22"/>
        </w:rPr>
        <w:t xml:space="preserve"> report</w:t>
      </w:r>
      <w:r>
        <w:rPr>
          <w:rFonts w:cs="Arial"/>
          <w:i/>
          <w:color w:val="000000"/>
          <w:sz w:val="18"/>
          <w:szCs w:val="22"/>
        </w:rPr>
        <w:t xml:space="preserve"> </w:t>
      </w:r>
      <w:r>
        <w:rPr>
          <w:rFonts w:cs="Arial"/>
          <w:color w:val="000000"/>
          <w:sz w:val="18"/>
          <w:szCs w:val="22"/>
        </w:rPr>
        <w:t>of our Paper in Wgn. P.</w:t>
      </w:r>
      <w:r w:rsidR="002A439E">
        <w:rPr>
          <w:rFonts w:cs="Arial"/>
          <w:color w:val="000000"/>
          <w:sz w:val="18"/>
          <w:szCs w:val="22"/>
        </w:rPr>
        <w:t>—</w:t>
      </w:r>
      <w:r>
        <w:rPr>
          <w:rFonts w:cs="Arial"/>
          <w:color w:val="000000"/>
          <w:sz w:val="18"/>
          <w:szCs w:val="22"/>
        </w:rPr>
        <w:t xml:space="preserve">he thanks me for the </w:t>
      </w:r>
      <w:r>
        <w:rPr>
          <w:rFonts w:cs="Arial"/>
          <w:i/>
          <w:color w:val="000000"/>
          <w:sz w:val="18"/>
          <w:szCs w:val="22"/>
        </w:rPr>
        <w:t>Paper</w:t>
      </w:r>
      <w:r>
        <w:rPr>
          <w:rFonts w:cs="Arial"/>
          <w:color w:val="000000"/>
          <w:sz w:val="18"/>
          <w:szCs w:val="22"/>
        </w:rPr>
        <w:t xml:space="preserve"> (you read) &amp; will look ford. to see it in “Trans”.</w:t>
      </w:r>
      <w:r w:rsidR="002A439E">
        <w:rPr>
          <w:rFonts w:cs="Arial"/>
          <w:color w:val="000000"/>
          <w:sz w:val="18"/>
          <w:szCs w:val="22"/>
        </w:rPr>
        <w:t>—</w:t>
      </w:r>
      <w:r>
        <w:rPr>
          <w:rFonts w:cs="Arial"/>
          <w:color w:val="000000"/>
          <w:sz w:val="18"/>
          <w:szCs w:val="22"/>
        </w:rPr>
        <w:t>he na</w:t>
      </w:r>
      <w:r>
        <w:rPr>
          <w:color w:val="000000"/>
          <w:sz w:val="18"/>
          <w:szCs w:val="22"/>
        </w:rPr>
        <w:t>ï</w:t>
      </w:r>
      <w:r>
        <w:rPr>
          <w:rFonts w:cs="Arial"/>
          <w:color w:val="000000"/>
          <w:sz w:val="18"/>
          <w:szCs w:val="22"/>
        </w:rPr>
        <w:t xml:space="preserve">vely asks (or says) “Why was 2. p. published in last vol? </w:t>
      </w:r>
      <w:r>
        <w:rPr>
          <w:rFonts w:cs="Arial"/>
          <w:i/>
          <w:color w:val="000000"/>
          <w:sz w:val="18"/>
          <w:szCs w:val="22"/>
        </w:rPr>
        <w:t xml:space="preserve">only </w:t>
      </w:r>
      <w:r>
        <w:rPr>
          <w:rFonts w:cs="Arial"/>
          <w:color w:val="000000"/>
          <w:sz w:val="18"/>
          <w:szCs w:val="22"/>
        </w:rPr>
        <w:t xml:space="preserve">bec. it was transld. by </w:t>
      </w:r>
      <w:r>
        <w:rPr>
          <w:rFonts w:cs="Arial"/>
          <w:i/>
          <w:color w:val="000000"/>
          <w:sz w:val="18"/>
          <w:szCs w:val="22"/>
        </w:rPr>
        <w:t xml:space="preserve">Miss. B. </w:t>
      </w:r>
      <w:r>
        <w:rPr>
          <w:rFonts w:cs="Arial"/>
          <w:color w:val="000000"/>
          <w:sz w:val="18"/>
          <w:szCs w:val="22"/>
        </w:rPr>
        <w:t xml:space="preserve">&amp; introd. by </w:t>
      </w:r>
      <w:r>
        <w:rPr>
          <w:rFonts w:cs="Arial"/>
          <w:i/>
          <w:color w:val="000000"/>
          <w:sz w:val="18"/>
          <w:szCs w:val="22"/>
          <w:u w:val="single"/>
        </w:rPr>
        <w:t>Sir</w:t>
      </w:r>
      <w:r>
        <w:rPr>
          <w:rFonts w:cs="Arial"/>
          <w:color w:val="000000"/>
          <w:sz w:val="18"/>
          <w:szCs w:val="22"/>
        </w:rPr>
        <w:t xml:space="preserve"> W.B.!! &amp; seems to indicate</w:t>
      </w:r>
      <w:r w:rsidR="002A439E">
        <w:rPr>
          <w:rFonts w:cs="Arial"/>
          <w:color w:val="000000"/>
          <w:sz w:val="18"/>
          <w:szCs w:val="22"/>
        </w:rPr>
        <w:t>—</w:t>
      </w:r>
      <w:r>
        <w:rPr>
          <w:rFonts w:cs="Arial"/>
          <w:color w:val="000000"/>
          <w:sz w:val="18"/>
          <w:szCs w:val="22"/>
        </w:rPr>
        <w:t xml:space="preserve">much had </w:t>
      </w:r>
      <w:r>
        <w:rPr>
          <w:rFonts w:cs="Arial"/>
          <w:i/>
          <w:color w:val="000000"/>
          <w:sz w:val="18"/>
          <w:szCs w:val="22"/>
        </w:rPr>
        <w:t xml:space="preserve">therefore </w:t>
      </w:r>
      <w:r>
        <w:rPr>
          <w:rFonts w:cs="Arial"/>
          <w:color w:val="000000"/>
          <w:sz w:val="18"/>
          <w:szCs w:val="22"/>
        </w:rPr>
        <w:t xml:space="preserve">been said about it. And </w:t>
      </w:r>
      <w:r>
        <w:rPr>
          <w:rFonts w:cs="Arial"/>
          <w:i/>
          <w:color w:val="000000"/>
          <w:sz w:val="18"/>
          <w:szCs w:val="22"/>
        </w:rPr>
        <w:t>now</w:t>
      </w:r>
      <w:r>
        <w:rPr>
          <w:rFonts w:cs="Arial"/>
          <w:color w:val="000000"/>
          <w:sz w:val="18"/>
          <w:szCs w:val="22"/>
        </w:rPr>
        <w:t xml:space="preserve">, this aftn., in looking into a no. “Proceedings Linn. Socy.” Octr./93, (to hand last night) I find the </w:t>
      </w:r>
      <w:r>
        <w:rPr>
          <w:rFonts w:cs="Arial"/>
          <w:i/>
          <w:color w:val="000000"/>
          <w:sz w:val="18"/>
          <w:szCs w:val="22"/>
        </w:rPr>
        <w:t xml:space="preserve">death </w:t>
      </w:r>
      <w:r>
        <w:rPr>
          <w:rFonts w:cs="Arial"/>
          <w:color w:val="000000"/>
          <w:sz w:val="18"/>
          <w:szCs w:val="22"/>
        </w:rPr>
        <w:t>of “Jean Louis Armand de Q.” in Jany./92</w:t>
      </w:r>
      <w:r w:rsidR="002A439E">
        <w:rPr>
          <w:rFonts w:cs="Arial"/>
          <w:color w:val="000000"/>
          <w:sz w:val="18"/>
          <w:szCs w:val="22"/>
        </w:rPr>
        <w:t>—</w:t>
      </w:r>
      <w:r>
        <w:rPr>
          <w:rFonts w:cs="Arial"/>
          <w:color w:val="000000"/>
          <w:sz w:val="18"/>
          <w:szCs w:val="22"/>
        </w:rPr>
        <w:t xml:space="preserve">I </w:t>
      </w:r>
      <w:r>
        <w:rPr>
          <w:rFonts w:cs="Arial"/>
          <w:i/>
          <w:color w:val="000000"/>
          <w:sz w:val="18"/>
          <w:szCs w:val="22"/>
        </w:rPr>
        <w:t xml:space="preserve">suppose </w:t>
      </w:r>
      <w:r>
        <w:rPr>
          <w:rFonts w:cs="Arial"/>
          <w:color w:val="000000"/>
          <w:sz w:val="18"/>
          <w:szCs w:val="22"/>
        </w:rPr>
        <w:t xml:space="preserve">the same person! I, in my ignorance! had hoped Q. would </w:t>
      </w:r>
      <w:r>
        <w:rPr>
          <w:rFonts w:cs="Arial"/>
          <w:i/>
          <w:color w:val="000000"/>
          <w:sz w:val="18"/>
          <w:szCs w:val="22"/>
        </w:rPr>
        <w:t xml:space="preserve">see </w:t>
      </w:r>
      <w:r>
        <w:rPr>
          <w:rFonts w:cs="Arial"/>
          <w:color w:val="000000"/>
          <w:sz w:val="18"/>
          <w:szCs w:val="22"/>
        </w:rPr>
        <w:t>my p.</w:t>
      </w:r>
      <w:r w:rsidR="002A439E">
        <w:rPr>
          <w:rFonts w:cs="Arial"/>
          <w:color w:val="000000"/>
          <w:sz w:val="18"/>
          <w:szCs w:val="22"/>
        </w:rPr>
        <w:t>—</w:t>
      </w:r>
      <w:r>
        <w:rPr>
          <w:rFonts w:cs="Arial"/>
          <w:color w:val="000000"/>
          <w:sz w:val="18"/>
          <w:szCs w:val="22"/>
        </w:rPr>
        <w:t xml:space="preserve">if pubd. (Just as it was in the case w. Owen!) I sent you, </w:t>
      </w:r>
      <w:r>
        <w:rPr>
          <w:rFonts w:cs="Arial"/>
          <w:i/>
          <w:color w:val="000000"/>
          <w:sz w:val="18"/>
          <w:szCs w:val="22"/>
        </w:rPr>
        <w:t>this mg</w:t>
      </w:r>
      <w:r>
        <w:rPr>
          <w:rFonts w:cs="Arial"/>
          <w:color w:val="000000"/>
          <w:sz w:val="18"/>
          <w:szCs w:val="22"/>
        </w:rPr>
        <w:t>., a “Herald”, contg. a mare’s-nest</w:t>
      </w:r>
      <w:r w:rsidR="002A439E">
        <w:rPr>
          <w:rFonts w:cs="Arial"/>
          <w:color w:val="000000"/>
          <w:sz w:val="18"/>
          <w:szCs w:val="22"/>
        </w:rPr>
        <w:t>—</w:t>
      </w:r>
      <w:r>
        <w:rPr>
          <w:rFonts w:cs="Arial"/>
          <w:color w:val="000000"/>
          <w:sz w:val="18"/>
          <w:szCs w:val="22"/>
        </w:rPr>
        <w:t>re</w:t>
      </w:r>
      <w:r>
        <w:rPr>
          <w:rFonts w:cs="Arial"/>
          <w:i/>
          <w:color w:val="000000"/>
          <w:sz w:val="18"/>
          <w:szCs w:val="22"/>
        </w:rPr>
        <w:t xml:space="preserve"> </w:t>
      </w:r>
      <w:r>
        <w:rPr>
          <w:rFonts w:cs="Arial"/>
          <w:color w:val="000000"/>
          <w:sz w:val="18"/>
          <w:szCs w:val="22"/>
        </w:rPr>
        <w:t>a Volcano</w:t>
      </w:r>
      <w:r w:rsidR="002A439E">
        <w:rPr>
          <w:rFonts w:cs="Arial"/>
          <w:color w:val="000000"/>
          <w:sz w:val="18"/>
          <w:szCs w:val="22"/>
        </w:rPr>
        <w:t>—</w:t>
      </w:r>
      <w:r>
        <w:rPr>
          <w:rFonts w:cs="Arial"/>
          <w:color w:val="000000"/>
          <w:sz w:val="18"/>
          <w:szCs w:val="22"/>
        </w:rPr>
        <w:t xml:space="preserve">another story, nicely met. And I shall send you a long clipping (lately sent to me) re </w:t>
      </w:r>
      <w:r>
        <w:rPr>
          <w:rFonts w:cs="Arial"/>
          <w:i/>
          <w:color w:val="000000"/>
          <w:sz w:val="18"/>
          <w:szCs w:val="22"/>
        </w:rPr>
        <w:t xml:space="preserve">Mr. Aldred </w:t>
      </w:r>
      <w:r>
        <w:rPr>
          <w:rFonts w:cs="Arial"/>
          <w:color w:val="000000"/>
          <w:sz w:val="18"/>
          <w:szCs w:val="22"/>
        </w:rPr>
        <w:t xml:space="preserve">wh. also has on its back, obsns. </w:t>
      </w:r>
      <w:r>
        <w:rPr>
          <w:rFonts w:cs="Arial"/>
          <w:i/>
          <w:color w:val="000000"/>
          <w:sz w:val="18"/>
          <w:szCs w:val="22"/>
        </w:rPr>
        <w:t xml:space="preserve">re </w:t>
      </w:r>
      <w:r>
        <w:rPr>
          <w:rFonts w:cs="Arial"/>
          <w:color w:val="000000"/>
          <w:sz w:val="18"/>
          <w:szCs w:val="22"/>
        </w:rPr>
        <w:t>the Libel case: Aldred I knew a little of.</w:t>
      </w:r>
      <w:r w:rsidR="002A439E">
        <w:rPr>
          <w:rFonts w:cs="Arial"/>
          <w:color w:val="000000"/>
          <w:sz w:val="18"/>
          <w:szCs w:val="22"/>
        </w:rPr>
        <w:t>—</w:t>
      </w:r>
      <w:r>
        <w:rPr>
          <w:rFonts w:cs="Arial"/>
          <w:color w:val="000000"/>
          <w:sz w:val="18"/>
          <w:szCs w:val="22"/>
        </w:rPr>
        <w:t xml:space="preserve">And I shall put up w. it H. Jones’ </w:t>
      </w:r>
      <w:r>
        <w:rPr>
          <w:rFonts w:cs="Arial"/>
          <w:i/>
          <w:color w:val="000000"/>
          <w:sz w:val="18"/>
          <w:szCs w:val="22"/>
        </w:rPr>
        <w:t>lot</w:t>
      </w:r>
      <w:r>
        <w:rPr>
          <w:rFonts w:cs="Arial"/>
          <w:color w:val="000000"/>
          <w:sz w:val="18"/>
          <w:szCs w:val="22"/>
        </w:rPr>
        <w:t>!</w:t>
      </w:r>
      <w:r w:rsidR="00E267B3">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Another </w:t>
      </w:r>
      <w:r>
        <w:rPr>
          <w:rFonts w:cs="Arial"/>
          <w:i/>
          <w:color w:val="000000"/>
          <w:sz w:val="18"/>
          <w:szCs w:val="22"/>
        </w:rPr>
        <w:t xml:space="preserve">item </w:t>
      </w:r>
      <w:r>
        <w:rPr>
          <w:rFonts w:cs="Arial"/>
          <w:color w:val="000000"/>
          <w:sz w:val="18"/>
          <w:szCs w:val="22"/>
        </w:rPr>
        <w:t>I had enqd. after</w:t>
      </w:r>
      <w:r w:rsidR="002A439E">
        <w:rPr>
          <w:rFonts w:cs="Arial"/>
          <w:color w:val="000000"/>
          <w:sz w:val="18"/>
          <w:szCs w:val="22"/>
        </w:rPr>
        <w:t>—</w:t>
      </w:r>
      <w:r>
        <w:rPr>
          <w:rFonts w:cs="Arial"/>
          <w:color w:val="000000"/>
          <w:sz w:val="18"/>
          <w:szCs w:val="22"/>
        </w:rPr>
        <w:t>is “</w:t>
      </w:r>
      <w:r>
        <w:rPr>
          <w:rFonts w:cs="Arial"/>
          <w:i/>
          <w:color w:val="000000"/>
          <w:sz w:val="18"/>
          <w:szCs w:val="22"/>
          <w:u w:val="single"/>
        </w:rPr>
        <w:t>Grongar Hill</w:t>
      </w:r>
      <w:r>
        <w:rPr>
          <w:rFonts w:cs="Arial"/>
          <w:color w:val="000000"/>
          <w:sz w:val="18"/>
          <w:szCs w:val="22"/>
        </w:rPr>
        <w:t>”, an old poem, learned by me in childhood</w:t>
      </w:r>
      <w:r w:rsidR="002A439E">
        <w:rPr>
          <w:rFonts w:cs="Arial"/>
          <w:color w:val="000000"/>
          <w:sz w:val="18"/>
          <w:szCs w:val="22"/>
        </w:rPr>
        <w:t>—</w:t>
      </w:r>
      <w:r>
        <w:rPr>
          <w:rFonts w:cs="Arial"/>
          <w:i/>
          <w:color w:val="000000"/>
          <w:sz w:val="18"/>
          <w:szCs w:val="22"/>
        </w:rPr>
        <w:t>do you know the author</w:t>
      </w:r>
      <w:r>
        <w:rPr>
          <w:rFonts w:cs="Arial"/>
          <w:color w:val="000000"/>
          <w:sz w:val="18"/>
          <w:szCs w:val="22"/>
        </w:rPr>
        <w:t>?</w:t>
      </w:r>
      <w:r>
        <w:rPr>
          <w:rStyle w:val="FootnoteReference"/>
          <w:rFonts w:cs="Arial"/>
          <w:color w:val="000000"/>
          <w:sz w:val="18"/>
          <w:szCs w:val="22"/>
        </w:rPr>
        <w:footnoteReference w:id="692"/>
      </w:r>
    </w:p>
    <w:p w:rsidR="00832810" w:rsidRDefault="00832810">
      <w:pPr>
        <w:spacing w:after="120"/>
        <w:rPr>
          <w:rFonts w:cs="Arial"/>
          <w:color w:val="000000"/>
          <w:sz w:val="18"/>
          <w:szCs w:val="22"/>
        </w:rPr>
      </w:pPr>
      <w:r>
        <w:rPr>
          <w:rFonts w:cs="Arial"/>
          <w:color w:val="000000"/>
          <w:sz w:val="18"/>
          <w:szCs w:val="22"/>
        </w:rPr>
        <w:t>I am pleased w. yr. remark on Taylor Wh’s. letter in connex. w. my p. in vol. XII:</w:t>
      </w:r>
      <w:r w:rsidR="002A439E">
        <w:rPr>
          <w:rFonts w:cs="Arial"/>
          <w:color w:val="000000"/>
          <w:sz w:val="18"/>
          <w:szCs w:val="22"/>
        </w:rPr>
        <w:t>—</w:t>
      </w:r>
      <w:r>
        <w:rPr>
          <w:rFonts w:cs="Arial"/>
          <w:color w:val="000000"/>
          <w:sz w:val="18"/>
          <w:szCs w:val="22"/>
        </w:rPr>
        <w:t xml:space="preserve">but I felt surprised at what follows, </w:t>
      </w:r>
      <w:r>
        <w:rPr>
          <w:rFonts w:cs="Arial"/>
          <w:i/>
          <w:color w:val="000000"/>
          <w:sz w:val="18"/>
          <w:szCs w:val="22"/>
        </w:rPr>
        <w:t xml:space="preserve">re </w:t>
      </w:r>
      <w:r>
        <w:rPr>
          <w:rFonts w:cs="Arial"/>
          <w:color w:val="000000"/>
          <w:sz w:val="18"/>
          <w:szCs w:val="22"/>
        </w:rPr>
        <w:t xml:space="preserve">Tregear&amp; </w:t>
      </w:r>
      <w:r>
        <w:rPr>
          <w:rFonts w:cs="Arial"/>
          <w:i/>
          <w:color w:val="000000"/>
          <w:sz w:val="18"/>
          <w:szCs w:val="22"/>
        </w:rPr>
        <w:t xml:space="preserve">his </w:t>
      </w:r>
      <w:r>
        <w:rPr>
          <w:rFonts w:cs="Arial"/>
          <w:color w:val="000000"/>
          <w:sz w:val="18"/>
          <w:szCs w:val="22"/>
        </w:rPr>
        <w:t>p. in vol XXV.</w:t>
      </w:r>
      <w:r w:rsidR="002A439E">
        <w:rPr>
          <w:rFonts w:cs="Arial"/>
          <w:color w:val="000000"/>
          <w:sz w:val="18"/>
          <w:szCs w:val="22"/>
        </w:rPr>
        <w:t>—</w:t>
      </w:r>
      <w:r>
        <w:rPr>
          <w:rFonts w:cs="Arial"/>
          <w:color w:val="000000"/>
          <w:sz w:val="18"/>
          <w:szCs w:val="22"/>
        </w:rPr>
        <w:t xml:space="preserve">you </w:t>
      </w:r>
      <w:r>
        <w:rPr>
          <w:rFonts w:cs="Arial"/>
          <w:i/>
          <w:color w:val="000000"/>
          <w:sz w:val="18"/>
          <w:szCs w:val="22"/>
          <w:u w:val="single"/>
        </w:rPr>
        <w:t>truly</w:t>
      </w:r>
      <w:r>
        <w:rPr>
          <w:rFonts w:cs="Arial"/>
          <w:i/>
          <w:color w:val="000000"/>
          <w:sz w:val="18"/>
          <w:szCs w:val="22"/>
        </w:rPr>
        <w:t xml:space="preserve"> say </w:t>
      </w:r>
      <w:r>
        <w:rPr>
          <w:rFonts w:cs="Arial"/>
          <w:color w:val="000000"/>
          <w:sz w:val="18"/>
          <w:szCs w:val="22"/>
        </w:rPr>
        <w:t>, “T. made use of the whole store of phill. informn. I had collected on the subject:”</w:t>
      </w:r>
      <w:r w:rsidR="002A439E">
        <w:rPr>
          <w:rFonts w:cs="Arial"/>
          <w:color w:val="000000"/>
          <w:sz w:val="18"/>
          <w:szCs w:val="22"/>
        </w:rPr>
        <w:t>—</w:t>
      </w:r>
      <w:r>
        <w:rPr>
          <w:rFonts w:cs="Arial"/>
          <w:color w:val="000000"/>
          <w:sz w:val="18"/>
          <w:szCs w:val="22"/>
        </w:rPr>
        <w:t xml:space="preserve">but, in yr. adding, “and </w:t>
      </w:r>
      <w:r>
        <w:rPr>
          <w:rFonts w:cs="Arial"/>
          <w:i/>
          <w:color w:val="000000"/>
          <w:sz w:val="18"/>
          <w:szCs w:val="22"/>
        </w:rPr>
        <w:t>named me as his authority</w:t>
      </w:r>
      <w:r>
        <w:rPr>
          <w:rFonts w:cs="Arial"/>
          <w:color w:val="000000"/>
          <w:sz w:val="18"/>
          <w:szCs w:val="22"/>
        </w:rPr>
        <w:t>”</w:t>
      </w:r>
      <w:r w:rsidR="002A439E">
        <w:rPr>
          <w:rFonts w:cs="Arial"/>
          <w:color w:val="000000"/>
          <w:sz w:val="18"/>
          <w:szCs w:val="22"/>
        </w:rPr>
        <w:t>—</w:t>
      </w:r>
      <w:r>
        <w:rPr>
          <w:rFonts w:cs="Arial"/>
          <w:color w:val="000000"/>
          <w:sz w:val="18"/>
          <w:szCs w:val="22"/>
        </w:rPr>
        <w:t xml:space="preserve">you </w:t>
      </w:r>
      <w:r>
        <w:rPr>
          <w:rFonts w:cs="Arial"/>
          <w:i/>
          <w:color w:val="000000"/>
          <w:sz w:val="18"/>
          <w:szCs w:val="22"/>
          <w:u w:val="single"/>
        </w:rPr>
        <w:t>greatly err</w:t>
      </w:r>
      <w:r>
        <w:rPr>
          <w:rFonts w:cs="Arial"/>
          <w:color w:val="000000"/>
          <w:sz w:val="18"/>
          <w:szCs w:val="22"/>
        </w:rPr>
        <w:t xml:space="preserve">! T took </w:t>
      </w:r>
      <w:r>
        <w:rPr>
          <w:rFonts w:cs="Arial"/>
          <w:i/>
          <w:color w:val="000000"/>
          <w:sz w:val="18"/>
          <w:szCs w:val="22"/>
        </w:rPr>
        <w:t xml:space="preserve">good care </w:t>
      </w:r>
      <w:r>
        <w:rPr>
          <w:rFonts w:cs="Arial"/>
          <w:color w:val="000000"/>
          <w:sz w:val="18"/>
          <w:szCs w:val="22"/>
        </w:rPr>
        <w:t xml:space="preserve">(as in his former papers) to do </w:t>
      </w:r>
      <w:r>
        <w:rPr>
          <w:rFonts w:cs="Arial"/>
          <w:i/>
          <w:color w:val="000000"/>
          <w:sz w:val="18"/>
          <w:szCs w:val="22"/>
        </w:rPr>
        <w:t xml:space="preserve">nothing </w:t>
      </w:r>
      <w:r>
        <w:rPr>
          <w:rFonts w:cs="Arial"/>
          <w:color w:val="000000"/>
          <w:sz w:val="18"/>
          <w:szCs w:val="22"/>
        </w:rPr>
        <w:t xml:space="preserve">of the kind! If you look &amp; comp. carefully you will find it to be so: true, he mentions me specially in 2–3 places, but not as he should have done; and in </w:t>
      </w:r>
      <w:r>
        <w:rPr>
          <w:rFonts w:cs="Arial"/>
          <w:i/>
          <w:color w:val="000000"/>
          <w:sz w:val="18"/>
          <w:szCs w:val="22"/>
        </w:rPr>
        <w:t xml:space="preserve">one </w:t>
      </w:r>
      <w:r>
        <w:rPr>
          <w:rFonts w:cs="Arial"/>
          <w:color w:val="000000"/>
          <w:sz w:val="18"/>
          <w:szCs w:val="22"/>
        </w:rPr>
        <w:t xml:space="preserve">place in partr. quotes </w:t>
      </w:r>
      <w:r>
        <w:rPr>
          <w:rFonts w:cs="Arial"/>
          <w:i/>
          <w:color w:val="000000"/>
          <w:sz w:val="18"/>
          <w:szCs w:val="22"/>
        </w:rPr>
        <w:t xml:space="preserve">a bit </w:t>
      </w:r>
      <w:r>
        <w:rPr>
          <w:rFonts w:cs="Arial"/>
          <w:color w:val="000000"/>
          <w:sz w:val="18"/>
          <w:szCs w:val="22"/>
        </w:rPr>
        <w:t>of a sentence (somewhat like Q.!) to suit his own views, &amp; so makes me there to say what I had never intended (see p. 425). “Mr. C. says</w:t>
      </w:r>
      <w:r w:rsidR="002A439E">
        <w:rPr>
          <w:rFonts w:cs="Arial"/>
          <w:color w:val="000000"/>
          <w:sz w:val="18"/>
          <w:szCs w:val="22"/>
        </w:rPr>
        <w:t>—</w:t>
      </w:r>
      <w:r>
        <w:rPr>
          <w:rFonts w:cs="Arial"/>
          <w:color w:val="000000"/>
          <w:sz w:val="18"/>
          <w:szCs w:val="22"/>
        </w:rPr>
        <w:t>that</w:t>
      </w:r>
      <w:r w:rsidR="004875A1">
        <w:rPr>
          <w:rFonts w:cs="Arial"/>
          <w:color w:val="000000"/>
          <w:sz w:val="18"/>
          <w:szCs w:val="22"/>
        </w:rPr>
        <w:t xml:space="preserve"> </w:t>
      </w:r>
      <w:r>
        <w:rPr>
          <w:rFonts w:cs="Arial"/>
          <w:color w:val="000000"/>
          <w:sz w:val="18"/>
          <w:szCs w:val="22"/>
        </w:rPr>
        <w:t xml:space="preserve">the Moa in genl. appearance somewhat resembled an immense dom. cock.” I sd. </w:t>
      </w:r>
      <w:r>
        <w:rPr>
          <w:rFonts w:cs="Arial"/>
          <w:i/>
          <w:color w:val="000000"/>
          <w:sz w:val="18"/>
          <w:szCs w:val="22"/>
        </w:rPr>
        <w:t>that</w:t>
      </w:r>
      <w:r w:rsidR="002A439E">
        <w:rPr>
          <w:rFonts w:cs="Arial"/>
          <w:color w:val="000000"/>
          <w:sz w:val="18"/>
          <w:szCs w:val="22"/>
        </w:rPr>
        <w:t>—</w:t>
      </w:r>
      <w:r>
        <w:rPr>
          <w:rFonts w:cs="Arial"/>
          <w:color w:val="000000"/>
          <w:sz w:val="18"/>
          <w:szCs w:val="22"/>
        </w:rPr>
        <w:t xml:space="preserve">&amp; a great </w:t>
      </w:r>
      <w:r>
        <w:rPr>
          <w:rFonts w:cs="Arial"/>
          <w:i/>
          <w:color w:val="000000"/>
          <w:sz w:val="18"/>
          <w:szCs w:val="22"/>
        </w:rPr>
        <w:t>deal more</w:t>
      </w:r>
      <w:r>
        <w:rPr>
          <w:rFonts w:cs="Arial"/>
          <w:color w:val="000000"/>
          <w:sz w:val="18"/>
          <w:szCs w:val="22"/>
        </w:rPr>
        <w:t xml:space="preserve"> (see XII/64). I have often of late years (40–50) wished I had never written </w:t>
      </w:r>
      <w:r>
        <w:rPr>
          <w:rFonts w:cs="Arial"/>
          <w:i/>
          <w:color w:val="000000"/>
          <w:sz w:val="18"/>
          <w:szCs w:val="22"/>
        </w:rPr>
        <w:t xml:space="preserve">that </w:t>
      </w:r>
      <w:r>
        <w:rPr>
          <w:rFonts w:cs="Arial"/>
          <w:color w:val="000000"/>
          <w:sz w:val="18"/>
          <w:szCs w:val="22"/>
        </w:rPr>
        <w:t xml:space="preserve">about </w:t>
      </w:r>
      <w:r>
        <w:rPr>
          <w:rFonts w:cs="Arial"/>
          <w:i/>
          <w:color w:val="000000"/>
          <w:sz w:val="18"/>
          <w:szCs w:val="22"/>
        </w:rPr>
        <w:t>the Cock</w:t>
      </w:r>
      <w:r>
        <w:rPr>
          <w:rFonts w:cs="Arial"/>
          <w:color w:val="000000"/>
          <w:sz w:val="18"/>
          <w:szCs w:val="22"/>
        </w:rPr>
        <w:t xml:space="preserve">, or (better perhaps) had </w:t>
      </w:r>
      <w:r>
        <w:rPr>
          <w:rFonts w:cs="Arial"/>
          <w:i/>
          <w:color w:val="000000"/>
          <w:sz w:val="18"/>
          <w:szCs w:val="22"/>
        </w:rPr>
        <w:t xml:space="preserve">explained </w:t>
      </w:r>
      <w:r>
        <w:rPr>
          <w:rFonts w:cs="Arial"/>
          <w:color w:val="000000"/>
          <w:sz w:val="18"/>
          <w:szCs w:val="22"/>
        </w:rPr>
        <w:t>it.</w:t>
      </w:r>
      <w:r w:rsidR="002A439E">
        <w:rPr>
          <w:rFonts w:cs="Arial"/>
          <w:color w:val="000000"/>
          <w:sz w:val="18"/>
          <w:szCs w:val="22"/>
        </w:rPr>
        <w:t>—</w:t>
      </w:r>
      <w:r>
        <w:rPr>
          <w:rFonts w:cs="Arial"/>
          <w:color w:val="000000"/>
          <w:sz w:val="18"/>
          <w:szCs w:val="22"/>
        </w:rPr>
        <w:t xml:space="preserve">Dr. H. early tackled me w. it. Now, it came out in this way: at </w:t>
      </w:r>
      <w:smartTag w:uri="urn:schemas-microsoft-com:office:smarttags" w:element="place">
        <w:r>
          <w:rPr>
            <w:rFonts w:cs="Arial"/>
            <w:color w:val="000000"/>
            <w:sz w:val="18"/>
            <w:szCs w:val="22"/>
          </w:rPr>
          <w:t>E. Cape</w:t>
        </w:r>
      </w:smartTag>
      <w:r>
        <w:rPr>
          <w:rFonts w:cs="Arial"/>
          <w:color w:val="000000"/>
          <w:sz w:val="18"/>
          <w:szCs w:val="22"/>
        </w:rPr>
        <w:t>, in Jany. ’38,</w:t>
      </w:r>
      <w:r w:rsidR="002A439E">
        <w:rPr>
          <w:rFonts w:cs="Arial"/>
          <w:color w:val="000000"/>
          <w:sz w:val="18"/>
          <w:szCs w:val="22"/>
        </w:rPr>
        <w:t>—</w:t>
      </w:r>
      <w:r>
        <w:rPr>
          <w:rFonts w:cs="Arial"/>
          <w:color w:val="000000"/>
          <w:sz w:val="18"/>
          <w:szCs w:val="22"/>
        </w:rPr>
        <w:t xml:space="preserve">in getting all the informn. I could over the few bones, </w:t>
      </w:r>
      <w:r>
        <w:rPr>
          <w:rFonts w:cs="Arial"/>
          <w:i/>
          <w:color w:val="000000"/>
          <w:sz w:val="18"/>
          <w:szCs w:val="22"/>
        </w:rPr>
        <w:t xml:space="preserve">and </w:t>
      </w:r>
      <w:r w:rsidR="00315D19">
        <w:rPr>
          <w:rFonts w:cs="Arial"/>
          <w:color w:val="000000"/>
          <w:sz w:val="18"/>
          <w:szCs w:val="22"/>
        </w:rPr>
        <w:t>Moa bone fis</w:t>
      </w:r>
      <w:r>
        <w:rPr>
          <w:rFonts w:cs="Arial"/>
          <w:color w:val="000000"/>
          <w:sz w:val="18"/>
          <w:szCs w:val="22"/>
        </w:rPr>
        <w:t>hooks</w:t>
      </w:r>
      <w:r w:rsidR="002A439E">
        <w:rPr>
          <w:rFonts w:cs="Arial"/>
          <w:color w:val="000000"/>
          <w:sz w:val="18"/>
          <w:szCs w:val="22"/>
        </w:rPr>
        <w:t>—</w:t>
      </w:r>
      <w:r>
        <w:rPr>
          <w:rFonts w:cs="Arial"/>
          <w:i/>
          <w:color w:val="000000"/>
          <w:sz w:val="18"/>
          <w:szCs w:val="22"/>
        </w:rPr>
        <w:t xml:space="preserve">then in use, my own 2 Mao. lads w. me from the Bay, </w:t>
      </w:r>
      <w:r>
        <w:rPr>
          <w:rFonts w:cs="Arial"/>
          <w:color w:val="000000"/>
          <w:sz w:val="18"/>
          <w:szCs w:val="22"/>
        </w:rPr>
        <w:t>put in a word, “me he tikaokao, pea?</w:t>
      </w:r>
      <w:r w:rsidR="002A439E">
        <w:rPr>
          <w:rFonts w:cs="Arial"/>
          <w:color w:val="000000"/>
          <w:sz w:val="18"/>
          <w:szCs w:val="22"/>
        </w:rPr>
        <w:t>—</w:t>
      </w:r>
      <w:r>
        <w:rPr>
          <w:rFonts w:cs="Arial"/>
          <w:color w:val="000000"/>
          <w:sz w:val="18"/>
          <w:szCs w:val="22"/>
        </w:rPr>
        <w:t xml:space="preserve">to help out the </w:t>
      </w:r>
      <w:r>
        <w:rPr>
          <w:color w:val="000000"/>
          <w:sz w:val="18"/>
          <w:szCs w:val="22"/>
        </w:rPr>
        <w:t>½</w:t>
      </w:r>
      <w:r>
        <w:rPr>
          <w:rFonts w:cs="Arial"/>
          <w:color w:val="000000"/>
          <w:sz w:val="18"/>
          <w:szCs w:val="22"/>
        </w:rPr>
        <w:t xml:space="preserve"> doz. (or more) local ideas of it</w:t>
      </w:r>
      <w:r w:rsidR="002A439E">
        <w:rPr>
          <w:rFonts w:cs="Arial"/>
          <w:color w:val="000000"/>
          <w:sz w:val="18"/>
          <w:szCs w:val="22"/>
        </w:rPr>
        <w:t>—</w:t>
      </w:r>
      <w:r>
        <w:rPr>
          <w:rFonts w:cs="Arial"/>
          <w:color w:val="000000"/>
          <w:sz w:val="18"/>
          <w:szCs w:val="22"/>
        </w:rPr>
        <w:t xml:space="preserve">but “a Cock </w:t>
      </w:r>
      <w:r>
        <w:rPr>
          <w:rFonts w:cs="Arial"/>
          <w:i/>
          <w:color w:val="000000"/>
          <w:sz w:val="18"/>
          <w:szCs w:val="22"/>
        </w:rPr>
        <w:t>w. face like a man</w:t>
      </w:r>
      <w:r>
        <w:rPr>
          <w:rFonts w:cs="Arial"/>
          <w:color w:val="000000"/>
          <w:sz w:val="18"/>
          <w:szCs w:val="22"/>
        </w:rPr>
        <w:t xml:space="preserve">,” &amp;c &amp;c. N.B. the term “Cock” came from </w:t>
      </w:r>
      <w:r>
        <w:rPr>
          <w:rFonts w:cs="Arial"/>
          <w:i/>
          <w:color w:val="000000"/>
          <w:sz w:val="18"/>
          <w:szCs w:val="22"/>
        </w:rPr>
        <w:t>those 2</w:t>
      </w:r>
      <w:r>
        <w:rPr>
          <w:rFonts w:cs="Arial"/>
          <w:color w:val="000000"/>
          <w:sz w:val="18"/>
          <w:szCs w:val="22"/>
        </w:rPr>
        <w:t xml:space="preserve">, who </w:t>
      </w:r>
      <w:r>
        <w:rPr>
          <w:rFonts w:cs="Arial"/>
          <w:i/>
          <w:color w:val="000000"/>
          <w:sz w:val="18"/>
          <w:szCs w:val="22"/>
        </w:rPr>
        <w:t>alone</w:t>
      </w:r>
      <w:r>
        <w:rPr>
          <w:rFonts w:cs="Arial"/>
          <w:color w:val="000000"/>
          <w:sz w:val="18"/>
          <w:szCs w:val="22"/>
        </w:rPr>
        <w:t xml:space="preserve">, of all the 100d’s. of M. present had </w:t>
      </w:r>
      <w:r>
        <w:rPr>
          <w:rFonts w:cs="Arial"/>
          <w:i/>
          <w:color w:val="000000"/>
          <w:sz w:val="18"/>
          <w:szCs w:val="22"/>
        </w:rPr>
        <w:t xml:space="preserve">ever </w:t>
      </w:r>
      <w:r>
        <w:rPr>
          <w:rFonts w:cs="Arial"/>
          <w:i/>
          <w:color w:val="000000"/>
          <w:sz w:val="18"/>
          <w:szCs w:val="22"/>
          <w:u w:val="single"/>
        </w:rPr>
        <w:t>seen</w:t>
      </w:r>
      <w:r>
        <w:rPr>
          <w:rFonts w:cs="Arial"/>
          <w:i/>
          <w:color w:val="000000"/>
          <w:sz w:val="18"/>
          <w:szCs w:val="22"/>
        </w:rPr>
        <w:t xml:space="preserve"> a “Cock”</w:t>
      </w:r>
      <w:r>
        <w:rPr>
          <w:rFonts w:cs="Arial"/>
          <w:color w:val="000000"/>
          <w:sz w:val="18"/>
          <w:szCs w:val="22"/>
        </w:rPr>
        <w:t xml:space="preserve">: and </w:t>
      </w:r>
      <w:r>
        <w:rPr>
          <w:rFonts w:cs="Arial"/>
          <w:i/>
          <w:color w:val="000000"/>
          <w:sz w:val="18"/>
          <w:szCs w:val="22"/>
          <w:u w:val="single"/>
        </w:rPr>
        <w:t>then</w:t>
      </w:r>
      <w:r>
        <w:rPr>
          <w:rFonts w:cs="Arial"/>
          <w:color w:val="000000"/>
          <w:sz w:val="18"/>
          <w:szCs w:val="22"/>
        </w:rPr>
        <w:t xml:space="preserve">, I, on the other hand, </w:t>
      </w:r>
      <w:r>
        <w:rPr>
          <w:rFonts w:cs="Arial"/>
          <w:i/>
          <w:color w:val="000000"/>
          <w:sz w:val="18"/>
          <w:szCs w:val="22"/>
          <w:u w:val="single"/>
        </w:rPr>
        <w:t>believed</w:t>
      </w:r>
      <w:r>
        <w:rPr>
          <w:rFonts w:cs="Arial"/>
          <w:color w:val="000000"/>
          <w:sz w:val="18"/>
          <w:szCs w:val="22"/>
        </w:rPr>
        <w:t xml:space="preserve"> in their immigration myth, &amp; so used the term, w. “Cassowary”, &amp; the further Polynesians: moreover, my knowledge of Maori was small (just 3 yrs. in the land, &amp; wkg. </w:t>
      </w:r>
      <w:r>
        <w:rPr>
          <w:rFonts w:cs="Arial"/>
          <w:i/>
          <w:color w:val="000000"/>
          <w:sz w:val="18"/>
          <w:szCs w:val="22"/>
        </w:rPr>
        <w:t xml:space="preserve">hard </w:t>
      </w:r>
      <w:r>
        <w:rPr>
          <w:rFonts w:cs="Arial"/>
          <w:i/>
          <w:color w:val="000000"/>
          <w:sz w:val="18"/>
          <w:szCs w:val="22"/>
          <w:u w:val="single"/>
        </w:rPr>
        <w:t>daily</w:t>
      </w:r>
      <w:r>
        <w:rPr>
          <w:rFonts w:cs="Arial"/>
          <w:color w:val="000000"/>
          <w:sz w:val="18"/>
          <w:szCs w:val="22"/>
        </w:rPr>
        <w:t xml:space="preserve">!) and, further, the N. Maoris had </w:t>
      </w:r>
      <w:r>
        <w:rPr>
          <w:rFonts w:cs="Arial"/>
          <w:i/>
          <w:color w:val="000000"/>
          <w:sz w:val="18"/>
          <w:szCs w:val="22"/>
        </w:rPr>
        <w:t xml:space="preserve">never even </w:t>
      </w:r>
      <w:r>
        <w:rPr>
          <w:rFonts w:cs="Arial"/>
          <w:i/>
          <w:color w:val="000000"/>
          <w:sz w:val="18"/>
          <w:szCs w:val="22"/>
          <w:u w:val="single"/>
        </w:rPr>
        <w:t>heard</w:t>
      </w:r>
      <w:r>
        <w:rPr>
          <w:rFonts w:cs="Arial"/>
          <w:i/>
          <w:color w:val="000000"/>
          <w:sz w:val="18"/>
          <w:szCs w:val="22"/>
        </w:rPr>
        <w:t xml:space="preserve"> of the Moa</w:t>
      </w:r>
      <w:r w:rsidR="002A439E">
        <w:rPr>
          <w:rFonts w:cs="Arial"/>
          <w:i/>
          <w:color w:val="000000"/>
          <w:sz w:val="18"/>
          <w:szCs w:val="22"/>
        </w:rPr>
        <w:t>—</w:t>
      </w:r>
      <w:r>
        <w:rPr>
          <w:rFonts w:cs="Arial"/>
          <w:i/>
          <w:color w:val="000000"/>
          <w:sz w:val="18"/>
          <w:szCs w:val="22"/>
        </w:rPr>
        <w:t xml:space="preserve">no </w:t>
      </w:r>
      <w:r>
        <w:rPr>
          <w:rFonts w:cs="Arial"/>
          <w:color w:val="000000"/>
          <w:sz w:val="18"/>
          <w:szCs w:val="22"/>
        </w:rPr>
        <w:t xml:space="preserve">bones found </w:t>
      </w:r>
      <w:r>
        <w:rPr>
          <w:rFonts w:cs="Arial"/>
          <w:i/>
          <w:color w:val="000000"/>
          <w:sz w:val="18"/>
          <w:szCs w:val="22"/>
        </w:rPr>
        <w:t>there</w:t>
      </w:r>
      <w:r>
        <w:rPr>
          <w:rFonts w:cs="Arial"/>
          <w:color w:val="000000"/>
          <w:sz w:val="18"/>
          <w:szCs w:val="22"/>
        </w:rPr>
        <w:t xml:space="preserve">: Polack, who had lived yrs. in </w:t>
      </w:r>
      <w:r>
        <w:rPr>
          <w:rFonts w:cs="Arial"/>
          <w:i/>
          <w:color w:val="000000"/>
          <w:sz w:val="18"/>
          <w:szCs w:val="22"/>
        </w:rPr>
        <w:t>the Bay</w:t>
      </w:r>
      <w:r>
        <w:rPr>
          <w:rFonts w:cs="Arial"/>
          <w:color w:val="000000"/>
          <w:sz w:val="18"/>
          <w:szCs w:val="22"/>
        </w:rPr>
        <w:t xml:space="preserve">, </w:t>
      </w:r>
      <w:r>
        <w:rPr>
          <w:rFonts w:cs="Arial"/>
          <w:i/>
          <w:color w:val="000000"/>
          <w:sz w:val="18"/>
          <w:szCs w:val="22"/>
        </w:rPr>
        <w:t xml:space="preserve">first </w:t>
      </w:r>
      <w:r>
        <w:rPr>
          <w:rFonts w:cs="Arial"/>
          <w:color w:val="000000"/>
          <w:sz w:val="18"/>
          <w:szCs w:val="22"/>
        </w:rPr>
        <w:t xml:space="preserve">&amp; </w:t>
      </w:r>
      <w:r>
        <w:rPr>
          <w:rFonts w:cs="Arial"/>
          <w:i/>
          <w:color w:val="000000"/>
          <w:sz w:val="18"/>
          <w:szCs w:val="22"/>
        </w:rPr>
        <w:t xml:space="preserve">only </w:t>
      </w:r>
      <w:r>
        <w:rPr>
          <w:rFonts w:cs="Arial"/>
          <w:i/>
          <w:color w:val="000000"/>
          <w:sz w:val="18"/>
          <w:szCs w:val="22"/>
          <w:u w:val="single"/>
        </w:rPr>
        <w:t>heard</w:t>
      </w:r>
      <w:r>
        <w:rPr>
          <w:rFonts w:cs="Arial"/>
          <w:color w:val="000000"/>
          <w:sz w:val="18"/>
          <w:szCs w:val="22"/>
        </w:rPr>
        <w:t xml:space="preserve"> of such </w:t>
      </w:r>
      <w:r>
        <w:rPr>
          <w:rFonts w:cs="Arial"/>
          <w:i/>
          <w:color w:val="000000"/>
          <w:sz w:val="18"/>
          <w:szCs w:val="22"/>
        </w:rPr>
        <w:t>when at Tolaga</w:t>
      </w:r>
      <w:r w:rsidR="002A439E">
        <w:rPr>
          <w:rFonts w:cs="Arial"/>
          <w:color w:val="000000"/>
          <w:sz w:val="18"/>
          <w:szCs w:val="22"/>
        </w:rPr>
        <w:t>—</w:t>
      </w:r>
      <w:r>
        <w:rPr>
          <w:rFonts w:cs="Arial"/>
          <w:color w:val="000000"/>
          <w:sz w:val="18"/>
          <w:szCs w:val="22"/>
        </w:rPr>
        <w:t xml:space="preserve">obliged to stay there as his Vessel was lost; and (as I lately told Hamilton) P. </w:t>
      </w:r>
      <w:r>
        <w:rPr>
          <w:rFonts w:cs="Arial"/>
          <w:i/>
          <w:color w:val="000000"/>
          <w:sz w:val="18"/>
          <w:szCs w:val="22"/>
        </w:rPr>
        <w:t xml:space="preserve">never brought away a single bone </w:t>
      </w:r>
      <w:r>
        <w:rPr>
          <w:rFonts w:cs="Arial"/>
          <w:color w:val="000000"/>
          <w:sz w:val="18"/>
          <w:szCs w:val="22"/>
        </w:rPr>
        <w:t xml:space="preserve">(if indeed he ever </w:t>
      </w:r>
      <w:r>
        <w:rPr>
          <w:rFonts w:cs="Arial"/>
          <w:i/>
          <w:color w:val="000000"/>
          <w:sz w:val="18"/>
          <w:szCs w:val="22"/>
        </w:rPr>
        <w:t xml:space="preserve">saw </w:t>
      </w:r>
      <w:r>
        <w:rPr>
          <w:rFonts w:cs="Arial"/>
          <w:color w:val="000000"/>
          <w:sz w:val="18"/>
          <w:szCs w:val="22"/>
        </w:rPr>
        <w:t>any!) which I am sure (</w:t>
      </w:r>
      <w:r>
        <w:rPr>
          <w:rFonts w:cs="Arial"/>
          <w:i/>
          <w:color w:val="000000"/>
          <w:sz w:val="18"/>
          <w:szCs w:val="22"/>
        </w:rPr>
        <w:t>knowing him</w:t>
      </w:r>
      <w:r>
        <w:rPr>
          <w:rFonts w:cs="Arial"/>
          <w:color w:val="000000"/>
          <w:sz w:val="18"/>
          <w:szCs w:val="22"/>
        </w:rPr>
        <w:t>) he would have done for sale,</w:t>
      </w:r>
      <w:r w:rsidR="002A439E">
        <w:rPr>
          <w:rFonts w:cs="Arial"/>
          <w:color w:val="000000"/>
          <w:sz w:val="18"/>
          <w:szCs w:val="22"/>
        </w:rPr>
        <w:t>—</w:t>
      </w:r>
      <w:r>
        <w:rPr>
          <w:rFonts w:cs="Arial"/>
          <w:color w:val="000000"/>
          <w:sz w:val="18"/>
          <w:szCs w:val="22"/>
        </w:rPr>
        <w:t>as a Jew collector of curios, &amp;c.</w:t>
      </w:r>
      <w:r w:rsidR="002A439E">
        <w:rPr>
          <w:rFonts w:cs="Arial"/>
          <w:color w:val="000000"/>
          <w:sz w:val="18"/>
          <w:szCs w:val="22"/>
        </w:rPr>
        <w:t>—</w:t>
      </w:r>
      <w:r>
        <w:rPr>
          <w:rFonts w:cs="Arial"/>
          <w:color w:val="000000"/>
          <w:sz w:val="18"/>
          <w:szCs w:val="22"/>
        </w:rPr>
        <w:t xml:space="preserve">Tregear (unwittingly, perhaps?) has too often come out in </w:t>
      </w:r>
      <w:r>
        <w:rPr>
          <w:rFonts w:cs="Arial"/>
          <w:i/>
          <w:color w:val="000000"/>
          <w:sz w:val="18"/>
          <w:szCs w:val="22"/>
        </w:rPr>
        <w:t>that way</w:t>
      </w:r>
      <w:r w:rsidR="00315D19">
        <w:rPr>
          <w:rFonts w:cs="Arial"/>
          <w:i/>
          <w:color w:val="000000"/>
          <w:sz w:val="18"/>
          <w:szCs w:val="22"/>
        </w:rPr>
        <w:t>—</w:t>
      </w:r>
      <w:r>
        <w:rPr>
          <w:rFonts w:cs="Arial"/>
          <w:color w:val="000000"/>
          <w:sz w:val="18"/>
          <w:szCs w:val="22"/>
        </w:rPr>
        <w:t>just like that “Brain-sucker” (Seth Smith) to use yr. old friend’s term (Sir W. Fox),</w:t>
      </w:r>
      <w:r w:rsidR="002A439E">
        <w:rPr>
          <w:rFonts w:cs="Arial"/>
          <w:color w:val="000000"/>
          <w:sz w:val="18"/>
          <w:szCs w:val="22"/>
        </w:rPr>
        <w:t>—</w:t>
      </w:r>
      <w:r>
        <w:rPr>
          <w:rFonts w:cs="Arial"/>
          <w:color w:val="000000"/>
          <w:sz w:val="18"/>
          <w:szCs w:val="22"/>
        </w:rPr>
        <w:t xml:space="preserve">as I had pointed out to you </w:t>
      </w:r>
      <w:r>
        <w:rPr>
          <w:rFonts w:cs="Arial"/>
          <w:i/>
          <w:color w:val="000000"/>
          <w:sz w:val="18"/>
          <w:szCs w:val="22"/>
        </w:rPr>
        <w:t xml:space="preserve">re </w:t>
      </w:r>
      <w:r>
        <w:rPr>
          <w:rFonts w:cs="Arial"/>
          <w:color w:val="000000"/>
          <w:sz w:val="18"/>
          <w:szCs w:val="22"/>
        </w:rPr>
        <w:t xml:space="preserve">my paper on M. </w:t>
      </w:r>
      <w:r>
        <w:rPr>
          <w:rFonts w:cs="Arial"/>
          <w:i/>
          <w:color w:val="000000"/>
          <w:sz w:val="18"/>
          <w:szCs w:val="22"/>
        </w:rPr>
        <w:t>Proverbs</w:t>
      </w:r>
      <w:r w:rsidR="002A439E">
        <w:rPr>
          <w:rFonts w:cs="Arial"/>
          <w:color w:val="000000"/>
          <w:sz w:val="18"/>
          <w:szCs w:val="22"/>
        </w:rPr>
        <w:t>—</w:t>
      </w:r>
      <w:r>
        <w:rPr>
          <w:rFonts w:cs="Arial"/>
          <w:color w:val="000000"/>
          <w:sz w:val="18"/>
          <w:szCs w:val="22"/>
        </w:rPr>
        <w:t>&amp; sent you at the time an author’s copy</w:t>
      </w:r>
      <w:r w:rsidR="002A439E">
        <w:rPr>
          <w:rFonts w:cs="Arial"/>
          <w:color w:val="000000"/>
          <w:sz w:val="18"/>
          <w:szCs w:val="22"/>
        </w:rPr>
        <w:t>—</w:t>
      </w:r>
      <w:r>
        <w:rPr>
          <w:rFonts w:cs="Arial"/>
          <w:color w:val="000000"/>
          <w:sz w:val="18"/>
          <w:szCs w:val="22"/>
        </w:rPr>
        <w:t xml:space="preserve">but </w:t>
      </w:r>
      <w:r>
        <w:rPr>
          <w:rFonts w:cs="Arial"/>
          <w:i/>
          <w:color w:val="000000"/>
          <w:sz w:val="18"/>
          <w:szCs w:val="22"/>
          <w:u w:val="single"/>
        </w:rPr>
        <w:t>no reply</w:t>
      </w:r>
      <w:r>
        <w:rPr>
          <w:rFonts w:cs="Arial"/>
          <w:color w:val="000000"/>
          <w:sz w:val="18"/>
          <w:szCs w:val="22"/>
        </w:rPr>
        <w:t xml:space="preserve">! I have </w:t>
      </w:r>
      <w:r>
        <w:rPr>
          <w:rFonts w:cs="Arial"/>
          <w:i/>
          <w:color w:val="000000"/>
          <w:sz w:val="18"/>
          <w:szCs w:val="22"/>
        </w:rPr>
        <w:t>since</w:t>
      </w:r>
      <w:r>
        <w:rPr>
          <w:rFonts w:cs="Arial"/>
          <w:color w:val="000000"/>
          <w:sz w:val="18"/>
          <w:szCs w:val="22"/>
        </w:rPr>
        <w:t xml:space="preserve"> seen Seth S. </w:t>
      </w:r>
      <w:r>
        <w:rPr>
          <w:rFonts w:cs="Arial"/>
          <w:i/>
          <w:color w:val="000000"/>
          <w:sz w:val="18"/>
          <w:szCs w:val="22"/>
        </w:rPr>
        <w:t xml:space="preserve">at it </w:t>
      </w:r>
      <w:r>
        <w:rPr>
          <w:rFonts w:cs="Arial"/>
          <w:color w:val="000000"/>
          <w:sz w:val="18"/>
          <w:szCs w:val="22"/>
        </w:rPr>
        <w:t xml:space="preserve">again, in a paper in vol. XXV, and even in the item of Rangitoto (vid. “3 Lity. Papers”) where I had exposed </w:t>
      </w:r>
      <w:r>
        <w:rPr>
          <w:rFonts w:cs="Arial"/>
          <w:i/>
          <w:color w:val="000000"/>
          <w:sz w:val="18"/>
          <w:szCs w:val="22"/>
        </w:rPr>
        <w:t xml:space="preserve">Dr. </w:t>
      </w:r>
      <w:r>
        <w:rPr>
          <w:rFonts w:cs="Arial"/>
          <w:color w:val="000000"/>
          <w:sz w:val="18"/>
          <w:szCs w:val="22"/>
        </w:rPr>
        <w:t xml:space="preserve">Purchase’s notion </w:t>
      </w:r>
      <w:r>
        <w:rPr>
          <w:rFonts w:cs="Arial"/>
          <w:i/>
          <w:color w:val="000000"/>
          <w:sz w:val="18"/>
          <w:szCs w:val="22"/>
        </w:rPr>
        <w:t xml:space="preserve">re </w:t>
      </w:r>
      <w:r>
        <w:rPr>
          <w:rFonts w:cs="Arial"/>
          <w:color w:val="000000"/>
          <w:sz w:val="18"/>
          <w:szCs w:val="22"/>
        </w:rPr>
        <w:t xml:space="preserve">same (&amp; so silenced </w:t>
      </w:r>
      <w:r>
        <w:rPr>
          <w:rFonts w:cs="Arial"/>
          <w:i/>
          <w:color w:val="000000"/>
          <w:sz w:val="18"/>
          <w:szCs w:val="22"/>
        </w:rPr>
        <w:t>him</w:t>
      </w:r>
      <w:r>
        <w:rPr>
          <w:rFonts w:cs="Arial"/>
          <w:color w:val="000000"/>
          <w:sz w:val="18"/>
          <w:szCs w:val="22"/>
        </w:rPr>
        <w:t xml:space="preserve">) </w:t>
      </w:r>
      <w:r>
        <w:rPr>
          <w:rFonts w:cs="Arial"/>
          <w:i/>
          <w:color w:val="000000"/>
          <w:sz w:val="18"/>
          <w:szCs w:val="22"/>
        </w:rPr>
        <w:t xml:space="preserve">Seth </w:t>
      </w:r>
      <w:r>
        <w:rPr>
          <w:rFonts w:cs="Arial"/>
          <w:color w:val="000000"/>
          <w:sz w:val="18"/>
          <w:szCs w:val="22"/>
        </w:rPr>
        <w:t xml:space="preserve">comes out </w:t>
      </w:r>
      <w:r>
        <w:rPr>
          <w:rFonts w:cs="Arial"/>
          <w:i/>
          <w:color w:val="000000"/>
          <w:sz w:val="18"/>
          <w:szCs w:val="22"/>
        </w:rPr>
        <w:t>again</w:t>
      </w:r>
      <w:r>
        <w:rPr>
          <w:rFonts w:cs="Arial"/>
          <w:color w:val="000000"/>
          <w:sz w:val="18"/>
          <w:szCs w:val="22"/>
        </w:rPr>
        <w:t xml:space="preserve">, endeavouring to rehabilitate the old story (of the Colonists!) saying, an old Maori had told him &amp;c &amp;c of a bloody fight there, &amp;c &amp;c. And </w:t>
      </w:r>
      <w:r>
        <w:rPr>
          <w:rFonts w:cs="Arial"/>
          <w:i/>
          <w:color w:val="000000"/>
          <w:sz w:val="18"/>
          <w:szCs w:val="22"/>
        </w:rPr>
        <w:t xml:space="preserve">such </w:t>
      </w:r>
      <w:r>
        <w:rPr>
          <w:rFonts w:cs="Arial"/>
          <w:color w:val="000000"/>
          <w:sz w:val="18"/>
          <w:szCs w:val="22"/>
        </w:rPr>
        <w:t xml:space="preserve">(as Tregear shows,) is received! &amp; </w:t>
      </w:r>
      <w:r>
        <w:rPr>
          <w:rFonts w:cs="Arial"/>
          <w:i/>
          <w:color w:val="000000"/>
          <w:sz w:val="18"/>
          <w:szCs w:val="22"/>
        </w:rPr>
        <w:t>goes down w. them</w:t>
      </w:r>
      <w:r w:rsidR="002A439E">
        <w:rPr>
          <w:rFonts w:cs="Arial"/>
          <w:color w:val="000000"/>
          <w:sz w:val="18"/>
          <w:szCs w:val="22"/>
        </w:rPr>
        <w:t>—</w:t>
      </w:r>
      <w:r>
        <w:rPr>
          <w:rFonts w:cs="Arial"/>
          <w:color w:val="000000"/>
          <w:sz w:val="18"/>
          <w:szCs w:val="22"/>
        </w:rPr>
        <w:t>that party, Travers, McDonnell, Field, &amp; Co. Try to make out my meaning</w:t>
      </w:r>
      <w:r w:rsidR="002A439E">
        <w:rPr>
          <w:rFonts w:cs="Arial"/>
          <w:color w:val="000000"/>
          <w:sz w:val="18"/>
          <w:szCs w:val="22"/>
        </w:rPr>
        <w:t>—</w:t>
      </w:r>
      <w:r>
        <w:rPr>
          <w:rFonts w:cs="Arial"/>
          <w:color w:val="000000"/>
          <w:sz w:val="18"/>
          <w:szCs w:val="22"/>
        </w:rPr>
        <w:t>I am a little vexed, more tired, careless, &amp; in pain.</w:t>
      </w:r>
    </w:p>
    <w:p w:rsidR="00832810" w:rsidRDefault="00832810">
      <w:pPr>
        <w:spacing w:after="120"/>
        <w:rPr>
          <w:rFonts w:cs="Arial"/>
          <w:color w:val="000000"/>
          <w:sz w:val="18"/>
          <w:szCs w:val="22"/>
        </w:rPr>
      </w:pPr>
      <w:r>
        <w:rPr>
          <w:rFonts w:cs="Arial"/>
          <w:color w:val="000000"/>
          <w:sz w:val="18"/>
          <w:szCs w:val="22"/>
        </w:rPr>
        <w:t xml:space="preserve">As there are a </w:t>
      </w:r>
      <w:r>
        <w:rPr>
          <w:rFonts w:cs="Arial"/>
          <w:i/>
          <w:color w:val="000000"/>
          <w:sz w:val="18"/>
          <w:szCs w:val="22"/>
        </w:rPr>
        <w:t>few</w:t>
      </w:r>
      <w:r>
        <w:rPr>
          <w:rFonts w:cs="Arial"/>
          <w:color w:val="000000"/>
          <w:sz w:val="18"/>
          <w:szCs w:val="22"/>
        </w:rPr>
        <w:t xml:space="preserve"> items in this letter I should like to have noticed, (just as if we were conversing)</w:t>
      </w:r>
      <w:r w:rsidR="002A439E">
        <w:rPr>
          <w:rFonts w:cs="Arial"/>
          <w:color w:val="000000"/>
          <w:sz w:val="18"/>
          <w:szCs w:val="22"/>
        </w:rPr>
        <w:t>—</w:t>
      </w:r>
      <w:r>
        <w:rPr>
          <w:rFonts w:cs="Arial"/>
          <w:color w:val="000000"/>
          <w:sz w:val="18"/>
          <w:szCs w:val="22"/>
        </w:rPr>
        <w:t xml:space="preserve">I will go over this long letter &amp; touch each of them w. </w:t>
      </w:r>
      <w:r>
        <w:rPr>
          <w:rFonts w:cs="Arial"/>
          <w:i/>
          <w:color w:val="000000"/>
          <w:sz w:val="18"/>
          <w:szCs w:val="22"/>
          <w:u w:val="single"/>
        </w:rPr>
        <w:t>red</w:t>
      </w:r>
      <w:r>
        <w:rPr>
          <w:rFonts w:cs="Arial"/>
          <w:i/>
          <w:color w:val="000000"/>
          <w:sz w:val="18"/>
          <w:szCs w:val="22"/>
        </w:rPr>
        <w:t xml:space="preserve"> ink</w:t>
      </w:r>
      <w:r>
        <w:rPr>
          <w:rFonts w:cs="Arial"/>
          <w:color w:val="000000"/>
          <w:sz w:val="18"/>
          <w:szCs w:val="22"/>
        </w:rPr>
        <w:t>. This is Saty nt., and I have not been out for this wk</w:t>
      </w:r>
      <w:r w:rsidR="002A439E">
        <w:rPr>
          <w:rFonts w:cs="Arial"/>
          <w:color w:val="000000"/>
          <w:sz w:val="18"/>
          <w:szCs w:val="22"/>
        </w:rPr>
        <w:t>—</w:t>
      </w:r>
      <w:r>
        <w:rPr>
          <w:rFonts w:cs="Arial"/>
          <w:color w:val="000000"/>
          <w:sz w:val="18"/>
          <w:szCs w:val="22"/>
        </w:rPr>
        <w:t>save just in front of door, but I am much better today</w:t>
      </w:r>
      <w:r w:rsidR="002A439E">
        <w:rPr>
          <w:rFonts w:cs="Arial"/>
          <w:color w:val="000000"/>
          <w:sz w:val="18"/>
          <w:szCs w:val="22"/>
        </w:rPr>
        <w:t>—</w:t>
      </w:r>
      <w:r>
        <w:rPr>
          <w:rFonts w:cs="Arial"/>
          <w:i/>
          <w:color w:val="000000"/>
          <w:sz w:val="18"/>
          <w:szCs w:val="22"/>
        </w:rPr>
        <w:t xml:space="preserve">can </w:t>
      </w:r>
      <w:r>
        <w:rPr>
          <w:rFonts w:cs="Arial"/>
          <w:color w:val="000000"/>
          <w:sz w:val="18"/>
          <w:szCs w:val="22"/>
        </w:rPr>
        <w:t xml:space="preserve">walk about house </w:t>
      </w:r>
      <w:r>
        <w:rPr>
          <w:rFonts w:cs="Arial"/>
          <w:i/>
          <w:color w:val="000000"/>
          <w:sz w:val="18"/>
          <w:szCs w:val="22"/>
        </w:rPr>
        <w:t xml:space="preserve">without </w:t>
      </w:r>
      <w:r>
        <w:rPr>
          <w:rFonts w:cs="Arial"/>
          <w:color w:val="000000"/>
          <w:sz w:val="18"/>
          <w:szCs w:val="22"/>
        </w:rPr>
        <w:t xml:space="preserve">my </w:t>
      </w:r>
      <w:r>
        <w:rPr>
          <w:rFonts w:cs="Arial"/>
          <w:i/>
          <w:color w:val="000000"/>
          <w:sz w:val="18"/>
          <w:szCs w:val="22"/>
        </w:rPr>
        <w:t xml:space="preserve">trusty </w:t>
      </w:r>
      <w:r>
        <w:rPr>
          <w:rFonts w:cs="Arial"/>
          <w:color w:val="000000"/>
          <w:sz w:val="18"/>
          <w:szCs w:val="22"/>
        </w:rPr>
        <w:t>stick!</w:t>
      </w:r>
      <w:r w:rsidR="002A439E">
        <w:rPr>
          <w:rFonts w:cs="Arial"/>
          <w:color w:val="000000"/>
          <w:sz w:val="18"/>
          <w:szCs w:val="22"/>
        </w:rPr>
        <w:t>—</w:t>
      </w:r>
      <w:r>
        <w:rPr>
          <w:rFonts w:cs="Arial"/>
          <w:color w:val="000000"/>
          <w:sz w:val="18"/>
          <w:szCs w:val="22"/>
        </w:rPr>
        <w:t>but don’t intend to go to Ch. tomorrow.</w:t>
      </w:r>
    </w:p>
    <w:p w:rsidR="00832810" w:rsidRDefault="00832810">
      <w:pPr>
        <w:spacing w:after="120"/>
        <w:rPr>
          <w:rFonts w:cs="Arial"/>
          <w:color w:val="000000"/>
          <w:sz w:val="18"/>
          <w:szCs w:val="22"/>
        </w:rPr>
      </w:pPr>
      <w:r>
        <w:rPr>
          <w:rFonts w:cs="Arial"/>
          <w:color w:val="000000"/>
          <w:sz w:val="18"/>
          <w:szCs w:val="22"/>
        </w:rPr>
        <w:t xml:space="preserve">Do not you think, either of ansg. </w:t>
      </w:r>
      <w:r>
        <w:rPr>
          <w:rFonts w:cs="Arial"/>
          <w:i/>
          <w:color w:val="000000"/>
          <w:sz w:val="18"/>
          <w:szCs w:val="22"/>
        </w:rPr>
        <w:t>quickly</w:t>
      </w:r>
      <w:r>
        <w:rPr>
          <w:rFonts w:cs="Arial"/>
          <w:color w:val="000000"/>
          <w:sz w:val="18"/>
          <w:szCs w:val="22"/>
        </w:rPr>
        <w:t xml:space="preserve">, or </w:t>
      </w:r>
      <w:r>
        <w:rPr>
          <w:rFonts w:cs="Arial"/>
          <w:i/>
          <w:color w:val="000000"/>
          <w:sz w:val="18"/>
          <w:szCs w:val="22"/>
        </w:rPr>
        <w:t>largely</w:t>
      </w:r>
      <w:r>
        <w:rPr>
          <w:rFonts w:cs="Arial"/>
          <w:color w:val="000000"/>
          <w:sz w:val="18"/>
          <w:szCs w:val="22"/>
        </w:rPr>
        <w:t xml:space="preserve"> (as in yr. last)</w:t>
      </w:r>
      <w:r w:rsidR="002A439E">
        <w:rPr>
          <w:rFonts w:cs="Arial"/>
          <w:color w:val="000000"/>
          <w:sz w:val="18"/>
          <w:szCs w:val="22"/>
        </w:rPr>
        <w:t>—</w:t>
      </w:r>
      <w:r>
        <w:rPr>
          <w:rFonts w:cs="Arial"/>
          <w:color w:val="000000"/>
          <w:sz w:val="18"/>
          <w:szCs w:val="22"/>
        </w:rPr>
        <w:t xml:space="preserve">no need of </w:t>
      </w:r>
      <w:r>
        <w:rPr>
          <w:rFonts w:cs="Arial"/>
          <w:i/>
          <w:color w:val="000000"/>
          <w:sz w:val="18"/>
          <w:szCs w:val="22"/>
        </w:rPr>
        <w:t>that</w:t>
      </w:r>
      <w:r>
        <w:rPr>
          <w:rFonts w:cs="Arial"/>
          <w:color w:val="000000"/>
          <w:sz w:val="18"/>
          <w:szCs w:val="22"/>
        </w:rPr>
        <w:t xml:space="preserve">. You cannot afford to come out in </w:t>
      </w:r>
      <w:r>
        <w:rPr>
          <w:rFonts w:cs="Arial"/>
          <w:i/>
          <w:color w:val="000000"/>
          <w:sz w:val="18"/>
          <w:szCs w:val="22"/>
        </w:rPr>
        <w:t xml:space="preserve">that </w:t>
      </w:r>
      <w:r>
        <w:rPr>
          <w:rFonts w:cs="Arial"/>
          <w:color w:val="000000"/>
          <w:sz w:val="18"/>
          <w:szCs w:val="22"/>
        </w:rPr>
        <w:t xml:space="preserve">way. Your </w:t>
      </w:r>
      <w:r>
        <w:rPr>
          <w:rFonts w:cs="Arial"/>
          <w:i/>
          <w:color w:val="000000"/>
          <w:sz w:val="18"/>
          <w:szCs w:val="22"/>
        </w:rPr>
        <w:t>time</w:t>
      </w:r>
      <w:r>
        <w:rPr>
          <w:rFonts w:cs="Arial"/>
          <w:color w:val="000000"/>
          <w:sz w:val="18"/>
          <w:szCs w:val="22"/>
        </w:rPr>
        <w:t xml:space="preserve"> is too precious, too useful.</w:t>
      </w:r>
      <w:r w:rsidR="002A439E">
        <w:rPr>
          <w:rFonts w:cs="Arial"/>
          <w:color w:val="000000"/>
          <w:sz w:val="18"/>
          <w:szCs w:val="22"/>
        </w:rPr>
        <w:t>—</w:t>
      </w:r>
      <w:r>
        <w:rPr>
          <w:rFonts w:cs="Arial"/>
          <w:color w:val="000000"/>
          <w:sz w:val="18"/>
          <w:szCs w:val="22"/>
        </w:rPr>
        <w:t xml:space="preserve">I </w:t>
      </w:r>
      <w:r>
        <w:rPr>
          <w:rFonts w:cs="Arial"/>
          <w:i/>
          <w:color w:val="000000"/>
          <w:sz w:val="18"/>
          <w:szCs w:val="22"/>
        </w:rPr>
        <w:t xml:space="preserve">may </w:t>
      </w:r>
      <w:r>
        <w:rPr>
          <w:rFonts w:cs="Arial"/>
          <w:color w:val="000000"/>
          <w:sz w:val="18"/>
          <w:szCs w:val="22"/>
        </w:rPr>
        <w:t>say</w:t>
      </w:r>
      <w:r w:rsidR="002A439E">
        <w:rPr>
          <w:rFonts w:cs="Arial"/>
          <w:color w:val="000000"/>
          <w:sz w:val="18"/>
          <w:szCs w:val="22"/>
        </w:rPr>
        <w:t>—</w:t>
      </w:r>
      <w:r>
        <w:rPr>
          <w:rFonts w:cs="Arial"/>
          <w:color w:val="000000"/>
          <w:sz w:val="18"/>
          <w:szCs w:val="22"/>
        </w:rPr>
        <w:t>I have nothing to do, and so may scribble away to you</w:t>
      </w:r>
      <w:r w:rsidR="002A439E">
        <w:rPr>
          <w:rFonts w:cs="Arial"/>
          <w:color w:val="000000"/>
          <w:sz w:val="18"/>
          <w:szCs w:val="22"/>
        </w:rPr>
        <w:t>—</w:t>
      </w:r>
      <w:r>
        <w:rPr>
          <w:rFonts w:cs="Arial"/>
          <w:color w:val="000000"/>
          <w:sz w:val="18"/>
          <w:szCs w:val="22"/>
        </w:rPr>
        <w:t xml:space="preserve">though I cannot </w:t>
      </w:r>
      <w:r>
        <w:rPr>
          <w:rFonts w:cs="Arial"/>
          <w:i/>
          <w:color w:val="000000"/>
          <w:sz w:val="18"/>
          <w:szCs w:val="22"/>
        </w:rPr>
        <w:t xml:space="preserve">now </w:t>
      </w:r>
      <w:r>
        <w:rPr>
          <w:rFonts w:cs="Arial"/>
          <w:color w:val="000000"/>
          <w:sz w:val="18"/>
          <w:szCs w:val="22"/>
        </w:rPr>
        <w:t xml:space="preserve">write fast. S.F. Mail </w:t>
      </w:r>
      <w:r>
        <w:rPr>
          <w:rFonts w:cs="Arial"/>
          <w:i/>
          <w:color w:val="000000"/>
          <w:sz w:val="18"/>
          <w:szCs w:val="22"/>
        </w:rPr>
        <w:t>time</w:t>
      </w:r>
      <w:r>
        <w:rPr>
          <w:rFonts w:cs="Arial"/>
          <w:color w:val="000000"/>
          <w:sz w:val="18"/>
          <w:szCs w:val="22"/>
        </w:rPr>
        <w:t>, too, is “</w:t>
      </w:r>
      <w:r>
        <w:rPr>
          <w:rFonts w:cs="Arial"/>
          <w:i/>
          <w:color w:val="000000"/>
          <w:sz w:val="18"/>
          <w:szCs w:val="22"/>
        </w:rPr>
        <w:t xml:space="preserve">close </w:t>
      </w:r>
      <w:r>
        <w:rPr>
          <w:rFonts w:cs="Arial"/>
          <w:color w:val="000000"/>
          <w:sz w:val="18"/>
          <w:szCs w:val="22"/>
        </w:rPr>
        <w:t>aboard”! once more, “</w:t>
      </w:r>
      <w:r>
        <w:rPr>
          <w:rFonts w:cs="Arial"/>
          <w:i/>
          <w:color w:val="000000"/>
          <w:sz w:val="18"/>
          <w:szCs w:val="22"/>
        </w:rPr>
        <w:t>Goodnight</w:t>
      </w:r>
      <w:r>
        <w:rPr>
          <w:rFonts w:cs="Arial"/>
          <w:color w:val="000000"/>
          <w:sz w:val="18"/>
          <w:szCs w:val="22"/>
        </w:rPr>
        <w:t>”.</w:t>
      </w:r>
    </w:p>
    <w:p w:rsidR="00893536" w:rsidRDefault="00893536">
      <w:pPr>
        <w:spacing w:after="120"/>
        <w:rPr>
          <w:rFonts w:cs="Arial"/>
          <w:color w:val="000000"/>
          <w:sz w:val="18"/>
          <w:szCs w:val="22"/>
        </w:rPr>
      </w:pPr>
    </w:p>
    <w:p w:rsidR="00832810" w:rsidRDefault="00832810">
      <w:pPr>
        <w:spacing w:after="120"/>
        <w:rPr>
          <w:rFonts w:cs="Arial"/>
          <w:color w:val="000000"/>
          <w:sz w:val="18"/>
          <w:szCs w:val="22"/>
        </w:rPr>
      </w:pPr>
      <w:r>
        <w:rPr>
          <w:rFonts w:cs="Arial"/>
          <w:color w:val="000000"/>
          <w:sz w:val="18"/>
          <w:szCs w:val="22"/>
        </w:rPr>
        <w:t>21</w:t>
      </w:r>
      <w:r>
        <w:rPr>
          <w:rFonts w:cs="Arial"/>
          <w:color w:val="000000"/>
          <w:sz w:val="18"/>
          <w:szCs w:val="22"/>
          <w:vertAlign w:val="superscript"/>
        </w:rPr>
        <w:t>st</w:t>
      </w:r>
      <w:r>
        <w:rPr>
          <w:rFonts w:cs="Arial"/>
          <w:color w:val="000000"/>
          <w:sz w:val="18"/>
          <w:szCs w:val="22"/>
        </w:rPr>
        <w:t xml:space="preserve">. </w:t>
      </w:r>
      <w:r>
        <w:rPr>
          <w:rFonts w:cs="Arial"/>
          <w:i/>
          <w:color w:val="000000"/>
          <w:sz w:val="18"/>
          <w:szCs w:val="22"/>
        </w:rPr>
        <w:t>Sunday night</w:t>
      </w:r>
      <w:r>
        <w:rPr>
          <w:rFonts w:cs="Arial"/>
          <w:color w:val="000000"/>
          <w:sz w:val="18"/>
          <w:szCs w:val="22"/>
        </w:rPr>
        <w:t xml:space="preserve">. I now proceed to close my already </w:t>
      </w:r>
      <w:r>
        <w:rPr>
          <w:rFonts w:cs="Arial"/>
          <w:i/>
          <w:color w:val="000000"/>
          <w:sz w:val="18"/>
          <w:szCs w:val="22"/>
        </w:rPr>
        <w:t xml:space="preserve">too long </w:t>
      </w:r>
      <w:r>
        <w:rPr>
          <w:rFonts w:cs="Arial"/>
          <w:color w:val="000000"/>
          <w:sz w:val="18"/>
          <w:szCs w:val="22"/>
        </w:rPr>
        <w:t>letter.</w:t>
      </w:r>
      <w:r w:rsidR="002A439E">
        <w:rPr>
          <w:rFonts w:cs="Arial"/>
          <w:color w:val="000000"/>
          <w:sz w:val="18"/>
          <w:szCs w:val="22"/>
        </w:rPr>
        <w:t>—</w:t>
      </w:r>
      <w:r>
        <w:rPr>
          <w:rFonts w:cs="Arial"/>
          <w:color w:val="000000"/>
          <w:sz w:val="18"/>
          <w:szCs w:val="22"/>
        </w:rPr>
        <w:t>This day has been a very fine one</w:t>
      </w:r>
      <w:r w:rsidR="002A439E">
        <w:rPr>
          <w:rFonts w:cs="Arial"/>
          <w:color w:val="000000"/>
          <w:sz w:val="18"/>
          <w:szCs w:val="22"/>
        </w:rPr>
        <w:t>—</w:t>
      </w:r>
      <w:r>
        <w:rPr>
          <w:rFonts w:cs="Arial"/>
          <w:color w:val="000000"/>
          <w:sz w:val="18"/>
          <w:szCs w:val="22"/>
        </w:rPr>
        <w:t>&amp; not too warm. I am still mending, &amp; I hope to go to town on Tuesday. Last evg. Hill sent me, by his daughter, a bag of specimens from our Alpine Dist.</w:t>
      </w:r>
      <w:r w:rsidR="002A439E">
        <w:rPr>
          <w:rFonts w:cs="Arial"/>
          <w:color w:val="000000"/>
          <w:sz w:val="18"/>
          <w:szCs w:val="22"/>
        </w:rPr>
        <w:t>—</w:t>
      </w:r>
      <w:r>
        <w:rPr>
          <w:rFonts w:cs="Arial"/>
          <w:color w:val="000000"/>
          <w:sz w:val="18"/>
          <w:szCs w:val="22"/>
        </w:rPr>
        <w:t xml:space="preserve">I was in part sorry to rec. them, as I knew I </w:t>
      </w:r>
      <w:r>
        <w:rPr>
          <w:rFonts w:cs="Arial"/>
          <w:i/>
          <w:color w:val="000000"/>
          <w:sz w:val="18"/>
          <w:szCs w:val="22"/>
        </w:rPr>
        <w:t xml:space="preserve">must wk. </w:t>
      </w:r>
      <w:r>
        <w:rPr>
          <w:rFonts w:cs="Arial"/>
          <w:color w:val="000000"/>
          <w:sz w:val="18"/>
          <w:szCs w:val="22"/>
        </w:rPr>
        <w:t xml:space="preserve">at them </w:t>
      </w:r>
      <w:r>
        <w:rPr>
          <w:rFonts w:cs="Arial"/>
          <w:i/>
          <w:color w:val="000000"/>
          <w:sz w:val="18"/>
          <w:szCs w:val="22"/>
        </w:rPr>
        <w:t>this mg.</w:t>
      </w:r>
      <w:r>
        <w:rPr>
          <w:rFonts w:cs="Arial"/>
          <w:color w:val="000000"/>
          <w:sz w:val="18"/>
          <w:szCs w:val="22"/>
        </w:rPr>
        <w:t>, however I rose early, began viii.15 &amp; finished (unpacking &amp; roughly laying out) by x.15</w:t>
      </w:r>
      <w:r w:rsidR="002A439E">
        <w:rPr>
          <w:rFonts w:cs="Arial"/>
          <w:color w:val="000000"/>
          <w:sz w:val="18"/>
          <w:szCs w:val="22"/>
        </w:rPr>
        <w:t>—</w:t>
      </w:r>
      <w:r>
        <w:rPr>
          <w:rFonts w:cs="Arial"/>
          <w:color w:val="000000"/>
          <w:sz w:val="18"/>
          <w:szCs w:val="22"/>
        </w:rPr>
        <w:t>some good things there</w:t>
      </w:r>
      <w:r w:rsidR="002A439E">
        <w:rPr>
          <w:rFonts w:cs="Arial"/>
          <w:color w:val="000000"/>
          <w:sz w:val="18"/>
          <w:szCs w:val="22"/>
        </w:rPr>
        <w:t>—</w:t>
      </w:r>
      <w:r>
        <w:rPr>
          <w:rFonts w:cs="Arial"/>
          <w:color w:val="000000"/>
          <w:sz w:val="18"/>
          <w:szCs w:val="22"/>
        </w:rPr>
        <w:t xml:space="preserve">a week’s work! but, alas! &amp; </w:t>
      </w:r>
      <w:r>
        <w:rPr>
          <w:rFonts w:cs="Arial"/>
          <w:i/>
          <w:color w:val="000000"/>
          <w:sz w:val="18"/>
          <w:szCs w:val="22"/>
        </w:rPr>
        <w:t xml:space="preserve">as usual </w:t>
      </w:r>
      <w:r>
        <w:rPr>
          <w:rFonts w:cs="Arial"/>
          <w:color w:val="000000"/>
          <w:sz w:val="18"/>
          <w:szCs w:val="22"/>
        </w:rPr>
        <w:t xml:space="preserve">w. H. in a </w:t>
      </w:r>
      <w:r>
        <w:rPr>
          <w:color w:val="000000"/>
          <w:sz w:val="18"/>
          <w:szCs w:val="22"/>
        </w:rPr>
        <w:t>½</w:t>
      </w:r>
      <w:r>
        <w:rPr>
          <w:rFonts w:cs="Arial"/>
          <w:color w:val="000000"/>
          <w:sz w:val="18"/>
          <w:szCs w:val="22"/>
        </w:rPr>
        <w:t xml:space="preserve"> rotten state.</w:t>
      </w:r>
      <w:r w:rsidR="002A439E">
        <w:rPr>
          <w:rFonts w:cs="Arial"/>
          <w:color w:val="000000"/>
          <w:sz w:val="18"/>
          <w:szCs w:val="22"/>
        </w:rPr>
        <w:t>—</w:t>
      </w:r>
    </w:p>
    <w:p w:rsidR="00832810" w:rsidRDefault="00832810">
      <w:pPr>
        <w:ind w:left="284" w:firstLine="284"/>
        <w:rPr>
          <w:rFonts w:cs="Arial"/>
          <w:color w:val="000000"/>
          <w:sz w:val="18"/>
          <w:szCs w:val="22"/>
        </w:rPr>
      </w:pPr>
      <w:r>
        <w:rPr>
          <w:rFonts w:cs="Arial"/>
          <w:color w:val="000000"/>
          <w:sz w:val="18"/>
          <w:szCs w:val="22"/>
        </w:rPr>
        <w:t>Good bye, kindest regards &amp; best wishes,</w:t>
      </w:r>
    </w:p>
    <w:p w:rsidR="00832810" w:rsidRDefault="00832810">
      <w:pPr>
        <w:ind w:left="852" w:firstLine="284"/>
        <w:rPr>
          <w:rFonts w:cs="Arial"/>
          <w:color w:val="000000"/>
          <w:sz w:val="18"/>
          <w:szCs w:val="22"/>
        </w:rPr>
      </w:pPr>
      <w:r>
        <w:rPr>
          <w:rFonts w:cs="Arial"/>
          <w:color w:val="000000"/>
          <w:sz w:val="18"/>
          <w:szCs w:val="22"/>
        </w:rPr>
        <w:t>Yours ever,</w:t>
      </w:r>
    </w:p>
    <w:p w:rsidR="00832810" w:rsidRDefault="00832810">
      <w:pPr>
        <w:spacing w:after="120"/>
        <w:ind w:left="1704" w:firstLine="284"/>
        <w:rPr>
          <w:rFonts w:cs="Arial"/>
          <w:color w:val="000000"/>
          <w:sz w:val="18"/>
          <w:szCs w:val="22"/>
        </w:rPr>
      </w:pPr>
      <w:r>
        <w:rPr>
          <w:rFonts w:cs="Arial"/>
          <w:color w:val="000000"/>
          <w:sz w:val="18"/>
          <w:szCs w:val="22"/>
        </w:rPr>
        <w:t>W. Colenso.</w:t>
      </w:r>
    </w:p>
    <w:p w:rsidR="00832810" w:rsidRDefault="00832810">
      <w:pPr>
        <w:spacing w:after="120"/>
        <w:rPr>
          <w:rFonts w:cs="Arial"/>
          <w:color w:val="000000"/>
          <w:sz w:val="18"/>
          <w:szCs w:val="22"/>
        </w:rPr>
      </w:pPr>
      <w:r>
        <w:rPr>
          <w:rFonts w:cs="Arial"/>
          <w:color w:val="000000"/>
          <w:sz w:val="18"/>
          <w:szCs w:val="22"/>
        </w:rPr>
        <w:t xml:space="preserve">P.S. Did you personally know this Mr. Morrison, who has been filling Mr. P’s. place here at </w:t>
      </w:r>
      <w:smartTag w:uri="urn:schemas-microsoft-com:office:smarttags" w:element="City">
        <w:smartTag w:uri="urn:schemas-microsoft-com:office:smarttags" w:element="place">
          <w:r>
            <w:rPr>
              <w:rFonts w:cs="Arial"/>
              <w:color w:val="000000"/>
              <w:sz w:val="18"/>
              <w:szCs w:val="22"/>
            </w:rPr>
            <w:t>St. Paul</w:t>
          </w:r>
        </w:smartTag>
      </w:smartTag>
      <w:r>
        <w:rPr>
          <w:rFonts w:cs="Arial"/>
          <w:color w:val="000000"/>
          <w:sz w:val="18"/>
          <w:szCs w:val="22"/>
        </w:rPr>
        <w:t>’s?</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cs="Arial"/>
          <w:color w:val="000000"/>
          <w:sz w:val="18"/>
          <w:szCs w:val="22"/>
        </w:rPr>
      </w:pPr>
      <w:r>
        <w:rPr>
          <w:rFonts w:ascii="Arial" w:hAnsi="Arial" w:cs="Arial"/>
          <w:color w:val="000000"/>
          <w:sz w:val="22"/>
          <w:szCs w:val="22"/>
        </w:rPr>
        <w:t xml:space="preserve">1894 February 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93"/>
      </w:r>
    </w:p>
    <w:p w:rsidR="00832810" w:rsidRDefault="00832810">
      <w:pPr>
        <w:spacing w:after="120"/>
        <w:jc w:val="right"/>
        <w:rPr>
          <w:rFonts w:cs="Arial"/>
          <w:color w:val="000000"/>
          <w:sz w:val="18"/>
          <w:szCs w:val="22"/>
        </w:rPr>
      </w:pPr>
      <w:r>
        <w:rPr>
          <w:rFonts w:cs="Arial"/>
          <w:color w:val="000000"/>
          <w:sz w:val="18"/>
          <w:szCs w:val="22"/>
        </w:rPr>
        <w:t>Napier, Feby. 5</w:t>
      </w:r>
      <w:r>
        <w:rPr>
          <w:rFonts w:cs="Arial"/>
          <w:color w:val="000000"/>
          <w:sz w:val="18"/>
          <w:szCs w:val="22"/>
          <w:vertAlign w:val="superscript"/>
        </w:rPr>
        <w:t>th</w:t>
      </w:r>
      <w:r>
        <w:rPr>
          <w:rFonts w:cs="Arial"/>
          <w:color w:val="000000"/>
          <w:sz w:val="18"/>
          <w:szCs w:val="22"/>
        </w:rPr>
        <w:t>, 1894.</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I lit up! early this evg.</w:t>
      </w:r>
      <w:r w:rsidR="002A439E">
        <w:rPr>
          <w:rFonts w:cs="Arial"/>
          <w:color w:val="000000"/>
          <w:sz w:val="18"/>
          <w:szCs w:val="22"/>
        </w:rPr>
        <w:t>—</w:t>
      </w:r>
      <w:r>
        <w:rPr>
          <w:rFonts w:cs="Arial"/>
          <w:color w:val="000000"/>
          <w:sz w:val="18"/>
          <w:szCs w:val="22"/>
        </w:rPr>
        <w:t xml:space="preserve">intendg. to write to you: but letter, &amp;c, came in, here I am! however, I </w:t>
      </w:r>
      <w:r>
        <w:rPr>
          <w:rFonts w:cs="Arial"/>
          <w:i/>
          <w:color w:val="000000"/>
          <w:sz w:val="18"/>
          <w:szCs w:val="22"/>
        </w:rPr>
        <w:t>must begin</w:t>
      </w:r>
      <w:r>
        <w:rPr>
          <w:rFonts w:cs="Arial"/>
          <w:color w:val="000000"/>
          <w:sz w:val="18"/>
          <w:szCs w:val="22"/>
        </w:rPr>
        <w:t>. Before I do so</w:t>
      </w:r>
      <w:r w:rsidR="002A439E">
        <w:rPr>
          <w:rFonts w:cs="Arial"/>
          <w:color w:val="000000"/>
          <w:sz w:val="18"/>
          <w:szCs w:val="22"/>
        </w:rPr>
        <w:t>—</w:t>
      </w:r>
      <w:r>
        <w:rPr>
          <w:rFonts w:cs="Arial"/>
          <w:color w:val="000000"/>
          <w:sz w:val="18"/>
          <w:szCs w:val="22"/>
        </w:rPr>
        <w:t xml:space="preserve">I </w:t>
      </w:r>
      <w:r>
        <w:rPr>
          <w:rFonts w:cs="Arial"/>
          <w:i/>
          <w:color w:val="000000"/>
          <w:sz w:val="18"/>
          <w:szCs w:val="22"/>
        </w:rPr>
        <w:t xml:space="preserve">must </w:t>
      </w:r>
      <w:r>
        <w:rPr>
          <w:rFonts w:cs="Arial"/>
          <w:color w:val="000000"/>
          <w:sz w:val="18"/>
          <w:szCs w:val="22"/>
        </w:rPr>
        <w:t xml:space="preserve">mention </w:t>
      </w:r>
      <w:r>
        <w:rPr>
          <w:rFonts w:cs="Arial"/>
          <w:i/>
          <w:color w:val="000000"/>
          <w:sz w:val="18"/>
          <w:szCs w:val="22"/>
        </w:rPr>
        <w:t>one</w:t>
      </w:r>
      <w:r>
        <w:rPr>
          <w:rFonts w:cs="Arial"/>
          <w:color w:val="000000"/>
          <w:sz w:val="18"/>
          <w:szCs w:val="22"/>
        </w:rPr>
        <w:t xml:space="preserve"> of these letters, now to hand</w:t>
      </w:r>
      <w:r w:rsidR="002A439E">
        <w:rPr>
          <w:rFonts w:cs="Arial"/>
          <w:color w:val="000000"/>
          <w:sz w:val="18"/>
          <w:szCs w:val="22"/>
        </w:rPr>
        <w:t>—</w:t>
      </w:r>
      <w:r>
        <w:rPr>
          <w:rFonts w:cs="Arial"/>
          <w:color w:val="000000"/>
          <w:sz w:val="18"/>
          <w:szCs w:val="22"/>
        </w:rPr>
        <w:t>from Mr. Tregear, and dated “</w:t>
      </w:r>
      <w:r>
        <w:rPr>
          <w:rFonts w:cs="Arial"/>
          <w:i/>
          <w:color w:val="000000"/>
          <w:sz w:val="18"/>
          <w:szCs w:val="22"/>
        </w:rPr>
        <w:t>January 3</w:t>
      </w:r>
      <w:r>
        <w:rPr>
          <w:rFonts w:cs="Arial"/>
          <w:i/>
          <w:color w:val="000000"/>
          <w:sz w:val="18"/>
          <w:szCs w:val="22"/>
          <w:vertAlign w:val="superscript"/>
        </w:rPr>
        <w:t>rd</w:t>
      </w:r>
      <w:r>
        <w:rPr>
          <w:rFonts w:cs="Arial"/>
          <w:i/>
          <w:color w:val="000000"/>
          <w:sz w:val="18"/>
          <w:szCs w:val="22"/>
        </w:rPr>
        <w:t>.</w:t>
      </w:r>
      <w:r>
        <w:rPr>
          <w:rFonts w:cs="Arial"/>
          <w:color w:val="000000"/>
          <w:sz w:val="18"/>
          <w:szCs w:val="22"/>
        </w:rPr>
        <w:t xml:space="preserve"> 1894” begging me to go on w. </w:t>
      </w:r>
      <w:r>
        <w:rPr>
          <w:rFonts w:cs="Arial"/>
          <w:i/>
          <w:color w:val="000000"/>
          <w:sz w:val="18"/>
          <w:szCs w:val="22"/>
        </w:rPr>
        <w:t>Hawaiki Ms</w:t>
      </w:r>
      <w:r>
        <w:rPr>
          <w:rFonts w:cs="Arial"/>
          <w:color w:val="000000"/>
          <w:sz w:val="18"/>
          <w:szCs w:val="22"/>
        </w:rPr>
        <w:t>.!!</w:t>
      </w:r>
      <w:r w:rsidR="002A439E">
        <w:rPr>
          <w:rFonts w:cs="Arial"/>
          <w:color w:val="000000"/>
          <w:sz w:val="18"/>
          <w:szCs w:val="22"/>
        </w:rPr>
        <w:t>—</w:t>
      </w:r>
      <w:r>
        <w:rPr>
          <w:rFonts w:cs="Arial"/>
          <w:color w:val="000000"/>
          <w:sz w:val="18"/>
          <w:szCs w:val="22"/>
        </w:rPr>
        <w:t xml:space="preserve">taking up </w:t>
      </w:r>
      <w:r>
        <w:rPr>
          <w:rFonts w:cs="Arial"/>
          <w:i/>
          <w:color w:val="000000"/>
          <w:sz w:val="18"/>
          <w:szCs w:val="22"/>
        </w:rPr>
        <w:t xml:space="preserve">your </w:t>
      </w:r>
      <w:r>
        <w:rPr>
          <w:rFonts w:cs="Arial"/>
          <w:color w:val="000000"/>
          <w:sz w:val="18"/>
          <w:szCs w:val="22"/>
        </w:rPr>
        <w:t>brief, as a 2</w:t>
      </w:r>
      <w:r>
        <w:rPr>
          <w:rFonts w:cs="Arial"/>
          <w:color w:val="000000"/>
          <w:sz w:val="18"/>
          <w:szCs w:val="22"/>
          <w:vertAlign w:val="superscript"/>
        </w:rPr>
        <w:t>nd</w:t>
      </w:r>
      <w:r>
        <w:rPr>
          <w:rFonts w:cs="Arial"/>
          <w:color w:val="000000"/>
          <w:sz w:val="18"/>
          <w:szCs w:val="22"/>
        </w:rPr>
        <w:t xml:space="preserve"> Daniel: it is a nicely written letter</w:t>
      </w:r>
      <w:r w:rsidR="002A439E">
        <w:rPr>
          <w:rFonts w:cs="Arial"/>
          <w:color w:val="000000"/>
          <w:sz w:val="18"/>
          <w:szCs w:val="22"/>
        </w:rPr>
        <w:t>—</w:t>
      </w:r>
      <w:r>
        <w:rPr>
          <w:rFonts w:cs="Arial"/>
          <w:color w:val="000000"/>
          <w:sz w:val="18"/>
          <w:szCs w:val="22"/>
        </w:rPr>
        <w:t>which I must ansr. by &amp; by.</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duly recd. your long &amp; valued ep. of Jany. 23</w:t>
      </w:r>
      <w:r>
        <w:rPr>
          <w:rFonts w:cs="Arial"/>
          <w:color w:val="000000"/>
          <w:sz w:val="18"/>
          <w:szCs w:val="22"/>
          <w:vertAlign w:val="superscript"/>
        </w:rPr>
        <w:t>rd</w:t>
      </w:r>
      <w:r>
        <w:rPr>
          <w:rFonts w:cs="Arial"/>
          <w:color w:val="000000"/>
          <w:sz w:val="18"/>
          <w:szCs w:val="22"/>
        </w:rPr>
        <w:t>.</w:t>
      </w:r>
      <w:r w:rsidR="002A439E">
        <w:rPr>
          <w:rFonts w:cs="Arial"/>
          <w:color w:val="000000"/>
          <w:sz w:val="18"/>
          <w:szCs w:val="22"/>
        </w:rPr>
        <w:t>—</w:t>
      </w:r>
      <w:r>
        <w:rPr>
          <w:rFonts w:cs="Arial"/>
          <w:color w:val="000000"/>
          <w:sz w:val="18"/>
          <w:szCs w:val="22"/>
        </w:rPr>
        <w:t xml:space="preserve">&amp; thank you </w:t>
      </w:r>
      <w:r>
        <w:rPr>
          <w:rFonts w:cs="Arial"/>
          <w:i/>
          <w:color w:val="000000"/>
          <w:sz w:val="18"/>
          <w:szCs w:val="22"/>
        </w:rPr>
        <w:t xml:space="preserve">much </w:t>
      </w:r>
      <w:r>
        <w:rPr>
          <w:rFonts w:cs="Arial"/>
          <w:color w:val="000000"/>
          <w:sz w:val="18"/>
          <w:szCs w:val="22"/>
        </w:rPr>
        <w:t xml:space="preserve">for it” I was greatly intd. in what you have told me of your </w:t>
      </w:r>
      <w:r>
        <w:rPr>
          <w:rFonts w:cs="Arial"/>
          <w:i/>
          <w:color w:val="000000"/>
          <w:sz w:val="18"/>
          <w:szCs w:val="22"/>
        </w:rPr>
        <w:t xml:space="preserve">dear suffering </w:t>
      </w:r>
      <w:r>
        <w:rPr>
          <w:rFonts w:cs="Arial"/>
          <w:color w:val="000000"/>
          <w:sz w:val="18"/>
          <w:szCs w:val="22"/>
        </w:rPr>
        <w:t xml:space="preserve">boy: I hope he is </w:t>
      </w:r>
      <w:r>
        <w:rPr>
          <w:rFonts w:cs="Arial"/>
          <w:i/>
          <w:color w:val="000000"/>
          <w:sz w:val="18"/>
          <w:szCs w:val="22"/>
        </w:rPr>
        <w:t xml:space="preserve">much </w:t>
      </w:r>
      <w:r>
        <w:rPr>
          <w:rFonts w:cs="Arial"/>
          <w:color w:val="000000"/>
          <w:sz w:val="18"/>
          <w:szCs w:val="22"/>
        </w:rPr>
        <w:t xml:space="preserve">better: this is one of those cases that </w:t>
      </w:r>
      <w:r>
        <w:rPr>
          <w:rFonts w:cs="Arial"/>
          <w:i/>
          <w:color w:val="000000"/>
          <w:sz w:val="18"/>
          <w:szCs w:val="22"/>
        </w:rPr>
        <w:t xml:space="preserve">tries </w:t>
      </w:r>
      <w:r>
        <w:rPr>
          <w:rFonts w:cs="Arial"/>
          <w:color w:val="000000"/>
          <w:sz w:val="18"/>
          <w:szCs w:val="22"/>
        </w:rPr>
        <w:t xml:space="preserve">our faith: and </w:t>
      </w:r>
      <w:r>
        <w:rPr>
          <w:rFonts w:cs="Arial"/>
          <w:i/>
          <w:color w:val="000000"/>
          <w:sz w:val="18"/>
          <w:szCs w:val="22"/>
        </w:rPr>
        <w:t xml:space="preserve">here </w:t>
      </w:r>
      <w:r>
        <w:rPr>
          <w:rFonts w:cs="Arial"/>
          <w:i/>
          <w:color w:val="000000"/>
          <w:sz w:val="18"/>
          <w:szCs w:val="22"/>
          <w:u w:val="single"/>
        </w:rPr>
        <w:t>lately</w:t>
      </w:r>
      <w:r>
        <w:rPr>
          <w:rFonts w:cs="Arial"/>
          <w:color w:val="000000"/>
          <w:sz w:val="18"/>
          <w:szCs w:val="22"/>
        </w:rPr>
        <w:t xml:space="preserve"> we have had another, Mrs Williamson died on Jany. 28 puerperal fever, much regretted, &amp; the poor dear husband (Chn. at Augustine’s &amp; a nice man) almost distracted! I went to the funeral</w:t>
      </w:r>
      <w:r w:rsidR="002A439E">
        <w:rPr>
          <w:rFonts w:cs="Arial"/>
          <w:color w:val="000000"/>
          <w:sz w:val="18"/>
          <w:szCs w:val="22"/>
        </w:rPr>
        <w:t>—</w:t>
      </w:r>
      <w:r>
        <w:rPr>
          <w:rFonts w:cs="Arial"/>
          <w:color w:val="000000"/>
          <w:sz w:val="18"/>
          <w:szCs w:val="22"/>
        </w:rPr>
        <w:t xml:space="preserve">both there </w:t>
      </w:r>
      <w:r>
        <w:rPr>
          <w:rFonts w:cs="Arial"/>
          <w:i/>
          <w:color w:val="000000"/>
          <w:sz w:val="18"/>
          <w:szCs w:val="22"/>
        </w:rPr>
        <w:t xml:space="preserve">in </w:t>
      </w:r>
      <w:r>
        <w:rPr>
          <w:rFonts w:cs="Arial"/>
          <w:color w:val="000000"/>
          <w:sz w:val="18"/>
          <w:szCs w:val="22"/>
        </w:rPr>
        <w:t>Ch. &amp; at the Cemetery</w:t>
      </w:r>
      <w:r w:rsidR="002A439E">
        <w:rPr>
          <w:rFonts w:cs="Arial"/>
          <w:color w:val="000000"/>
          <w:sz w:val="18"/>
          <w:szCs w:val="22"/>
        </w:rPr>
        <w:t>—</w:t>
      </w:r>
      <w:r>
        <w:rPr>
          <w:rFonts w:cs="Arial"/>
          <w:color w:val="000000"/>
          <w:sz w:val="18"/>
          <w:szCs w:val="22"/>
        </w:rPr>
        <w:t>more to console him</w:t>
      </w:r>
      <w:r w:rsidR="002A439E">
        <w:rPr>
          <w:rFonts w:cs="Arial"/>
          <w:color w:val="000000"/>
          <w:sz w:val="18"/>
          <w:szCs w:val="22"/>
        </w:rPr>
        <w:t>—</w:t>
      </w:r>
      <w:r>
        <w:rPr>
          <w:rFonts w:cs="Arial"/>
          <w:color w:val="000000"/>
          <w:sz w:val="18"/>
          <w:szCs w:val="22"/>
        </w:rPr>
        <w:t xml:space="preserve">the blow so </w:t>
      </w:r>
      <w:r>
        <w:rPr>
          <w:rFonts w:cs="Arial"/>
          <w:i/>
          <w:color w:val="000000"/>
          <w:sz w:val="18"/>
          <w:szCs w:val="22"/>
        </w:rPr>
        <w:t>sudden</w:t>
      </w:r>
      <w:r>
        <w:rPr>
          <w:rFonts w:cs="Arial"/>
          <w:color w:val="000000"/>
          <w:sz w:val="18"/>
          <w:szCs w:val="22"/>
        </w:rPr>
        <w:t xml:space="preserve">, as always in such cases, &amp; he left w. 3 </w:t>
      </w:r>
      <w:r>
        <w:rPr>
          <w:rFonts w:cs="Arial"/>
          <w:i/>
          <w:color w:val="000000"/>
          <w:sz w:val="18"/>
          <w:szCs w:val="22"/>
        </w:rPr>
        <w:t>little</w:t>
      </w:r>
      <w:r>
        <w:rPr>
          <w:rFonts w:cs="Arial"/>
          <w:color w:val="000000"/>
          <w:sz w:val="18"/>
          <w:szCs w:val="22"/>
        </w:rPr>
        <w:t xml:space="preserve"> girls</w:t>
      </w:r>
      <w:r w:rsidR="002A439E">
        <w:rPr>
          <w:rFonts w:cs="Arial"/>
          <w:color w:val="000000"/>
          <w:sz w:val="18"/>
          <w:szCs w:val="22"/>
        </w:rPr>
        <w:t>—</w:t>
      </w:r>
      <w:r>
        <w:rPr>
          <w:rFonts w:cs="Arial"/>
          <w:color w:val="000000"/>
          <w:sz w:val="18"/>
          <w:szCs w:val="22"/>
        </w:rPr>
        <w:t>perhaps you knew him</w:t>
      </w:r>
      <w:r w:rsidR="002A439E">
        <w:rPr>
          <w:rFonts w:cs="Arial"/>
          <w:color w:val="000000"/>
          <w:sz w:val="18"/>
          <w:szCs w:val="22"/>
        </w:rPr>
        <w:t>—</w:t>
      </w:r>
      <w:r>
        <w:rPr>
          <w:rFonts w:cs="Arial"/>
          <w:color w:val="000000"/>
          <w:sz w:val="18"/>
          <w:szCs w:val="22"/>
        </w:rPr>
        <w:t>a Draper at Ringlands’:</w:t>
      </w:r>
      <w:r w:rsidR="002A439E">
        <w:rPr>
          <w:rFonts w:cs="Arial"/>
          <w:color w:val="000000"/>
          <w:sz w:val="18"/>
          <w:szCs w:val="22"/>
        </w:rPr>
        <w:t>—</w:t>
      </w:r>
      <w:r>
        <w:rPr>
          <w:rFonts w:cs="Arial"/>
          <w:color w:val="000000"/>
          <w:sz w:val="18"/>
          <w:szCs w:val="22"/>
        </w:rPr>
        <w:t xml:space="preserve">he has acted as Lay Reader at Meeanee. I went thither again yesty. mg. (as one of Congn.) to </w:t>
      </w:r>
      <w:r>
        <w:rPr>
          <w:rFonts w:cs="Arial"/>
          <w:i/>
          <w:color w:val="000000"/>
          <w:sz w:val="18"/>
          <w:szCs w:val="22"/>
        </w:rPr>
        <w:t>see him</w:t>
      </w:r>
      <w:r>
        <w:rPr>
          <w:rFonts w:cs="Arial"/>
          <w:color w:val="000000"/>
          <w:sz w:val="18"/>
          <w:szCs w:val="22"/>
        </w:rPr>
        <w:t xml:space="preserve">, &amp; speak a </w:t>
      </w:r>
      <w:r>
        <w:rPr>
          <w:rFonts w:cs="Arial"/>
          <w:i/>
          <w:color w:val="000000"/>
          <w:sz w:val="18"/>
          <w:szCs w:val="22"/>
        </w:rPr>
        <w:t>word of cheer</w:t>
      </w:r>
      <w:r>
        <w:rPr>
          <w:rFonts w:cs="Arial"/>
          <w:color w:val="000000"/>
          <w:sz w:val="18"/>
          <w:szCs w:val="22"/>
        </w:rPr>
        <w:t xml:space="preserve">: but man, at </w:t>
      </w:r>
      <w:r>
        <w:rPr>
          <w:rFonts w:cs="Arial"/>
          <w:i/>
          <w:color w:val="000000"/>
          <w:sz w:val="18"/>
          <w:szCs w:val="22"/>
        </w:rPr>
        <w:t>best</w:t>
      </w:r>
      <w:r>
        <w:rPr>
          <w:rFonts w:cs="Arial"/>
          <w:color w:val="000000"/>
          <w:sz w:val="18"/>
          <w:szCs w:val="22"/>
        </w:rPr>
        <w:t xml:space="preserve">, can do </w:t>
      </w:r>
      <w:r>
        <w:rPr>
          <w:rFonts w:cs="Arial"/>
          <w:i/>
          <w:color w:val="000000"/>
          <w:sz w:val="18"/>
          <w:szCs w:val="22"/>
        </w:rPr>
        <w:t>little</w:t>
      </w:r>
      <w:r>
        <w:rPr>
          <w:rFonts w:cs="Arial"/>
          <w:color w:val="000000"/>
          <w:sz w:val="18"/>
          <w:szCs w:val="22"/>
        </w:rPr>
        <w:t xml:space="preserve"> in all </w:t>
      </w:r>
      <w:r>
        <w:rPr>
          <w:rFonts w:cs="Arial"/>
          <w:i/>
          <w:color w:val="000000"/>
          <w:sz w:val="18"/>
          <w:szCs w:val="22"/>
        </w:rPr>
        <w:t>such</w:t>
      </w:r>
      <w:r>
        <w:rPr>
          <w:rFonts w:cs="Arial"/>
          <w:color w:val="000000"/>
          <w:sz w:val="18"/>
          <w:szCs w:val="22"/>
        </w:rPr>
        <w:t xml:space="preserve"> visitations.</w:t>
      </w:r>
      <w:r w:rsidR="002A439E">
        <w:rPr>
          <w:rFonts w:cs="Arial"/>
          <w:color w:val="000000"/>
          <w:sz w:val="18"/>
          <w:szCs w:val="22"/>
        </w:rPr>
        <w:t>—</w:t>
      </w:r>
      <w:r>
        <w:rPr>
          <w:rFonts w:cs="Arial"/>
          <w:color w:val="000000"/>
          <w:sz w:val="18"/>
          <w:szCs w:val="22"/>
        </w:rPr>
        <w:t>Do not you &amp; Mrs. H. think</w:t>
      </w:r>
      <w:r w:rsidR="002A439E">
        <w:rPr>
          <w:rFonts w:cs="Arial"/>
          <w:color w:val="000000"/>
          <w:sz w:val="18"/>
          <w:szCs w:val="22"/>
        </w:rPr>
        <w:t>—</w:t>
      </w:r>
      <w:r>
        <w:rPr>
          <w:rFonts w:cs="Arial"/>
          <w:color w:val="000000"/>
          <w:sz w:val="18"/>
          <w:szCs w:val="22"/>
        </w:rPr>
        <w:t xml:space="preserve">you are the </w:t>
      </w:r>
      <w:r>
        <w:rPr>
          <w:rFonts w:cs="Arial"/>
          <w:i/>
          <w:color w:val="000000"/>
          <w:sz w:val="18"/>
          <w:szCs w:val="22"/>
        </w:rPr>
        <w:t xml:space="preserve">only </w:t>
      </w:r>
      <w:r>
        <w:rPr>
          <w:rFonts w:cs="Arial"/>
          <w:color w:val="000000"/>
          <w:sz w:val="18"/>
          <w:szCs w:val="22"/>
        </w:rPr>
        <w:t>sufferers.</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have been very busy of late</w:t>
      </w:r>
      <w:r w:rsidR="002A439E">
        <w:rPr>
          <w:rFonts w:cs="Arial"/>
          <w:color w:val="000000"/>
          <w:sz w:val="18"/>
          <w:szCs w:val="22"/>
        </w:rPr>
        <w:t>—</w:t>
      </w:r>
      <w:r>
        <w:rPr>
          <w:rFonts w:cs="Arial"/>
          <w:color w:val="000000"/>
          <w:sz w:val="18"/>
          <w:szCs w:val="22"/>
        </w:rPr>
        <w:t xml:space="preserve">in seeing so </w:t>
      </w:r>
      <w:r>
        <w:rPr>
          <w:rFonts w:cs="Arial"/>
          <w:i/>
          <w:color w:val="000000"/>
          <w:sz w:val="18"/>
          <w:szCs w:val="22"/>
        </w:rPr>
        <w:t xml:space="preserve">many </w:t>
      </w:r>
      <w:r>
        <w:rPr>
          <w:rFonts w:cs="Arial"/>
          <w:color w:val="000000"/>
          <w:sz w:val="18"/>
          <w:szCs w:val="22"/>
        </w:rPr>
        <w:t xml:space="preserve">of our Clerics, &amp; attending meetings, &amp; seeing Bp. </w:t>
      </w:r>
      <w:r>
        <w:rPr>
          <w:rFonts w:cs="Arial"/>
          <w:i/>
          <w:color w:val="000000"/>
          <w:sz w:val="18"/>
          <w:szCs w:val="22"/>
        </w:rPr>
        <w:t>off</w:t>
      </w:r>
      <w:r>
        <w:rPr>
          <w:rFonts w:cs="Arial"/>
          <w:color w:val="000000"/>
          <w:sz w:val="18"/>
          <w:szCs w:val="22"/>
        </w:rPr>
        <w:t>!</w:t>
      </w:r>
      <w:r w:rsidR="002A439E">
        <w:rPr>
          <w:rFonts w:cs="Arial"/>
          <w:color w:val="000000"/>
          <w:sz w:val="18"/>
          <w:szCs w:val="22"/>
        </w:rPr>
        <w:t>—</w:t>
      </w:r>
      <w:r>
        <w:rPr>
          <w:rFonts w:cs="Arial"/>
          <w:i/>
          <w:color w:val="000000"/>
          <w:sz w:val="18"/>
          <w:szCs w:val="22"/>
          <w:u w:val="single"/>
        </w:rPr>
        <w:t>Dear</w:t>
      </w:r>
      <w:r>
        <w:rPr>
          <w:rFonts w:cs="Arial"/>
          <w:i/>
          <w:color w:val="000000"/>
          <w:sz w:val="18"/>
          <w:szCs w:val="22"/>
        </w:rPr>
        <w:t xml:space="preserve"> </w:t>
      </w:r>
      <w:r>
        <w:rPr>
          <w:rFonts w:cs="Arial"/>
          <w:color w:val="000000"/>
          <w:sz w:val="18"/>
          <w:szCs w:val="22"/>
        </w:rPr>
        <w:t>old man! he is</w:t>
      </w:r>
      <w:r>
        <w:rPr>
          <w:rFonts w:cs="Arial"/>
          <w:i/>
          <w:color w:val="000000"/>
          <w:sz w:val="18"/>
          <w:szCs w:val="22"/>
        </w:rPr>
        <w:t xml:space="preserve"> gone</w:t>
      </w:r>
      <w:r>
        <w:rPr>
          <w:rFonts w:cs="Arial"/>
          <w:color w:val="000000"/>
          <w:sz w:val="18"/>
          <w:szCs w:val="22"/>
        </w:rPr>
        <w:t>: and I have lost my</w:t>
      </w:r>
      <w:r>
        <w:rPr>
          <w:rFonts w:cs="Arial"/>
          <w:i/>
          <w:color w:val="000000"/>
          <w:sz w:val="18"/>
          <w:szCs w:val="22"/>
        </w:rPr>
        <w:t xml:space="preserve"> best friend </w:t>
      </w:r>
      <w:r>
        <w:rPr>
          <w:rFonts w:cs="Arial"/>
          <w:color w:val="000000"/>
          <w:sz w:val="18"/>
          <w:szCs w:val="22"/>
        </w:rPr>
        <w:t>I had</w:t>
      </w:r>
      <w:r>
        <w:rPr>
          <w:rFonts w:cs="Arial"/>
          <w:i/>
          <w:color w:val="000000"/>
          <w:sz w:val="18"/>
          <w:szCs w:val="22"/>
        </w:rPr>
        <w:t xml:space="preserve"> </w:t>
      </w:r>
      <w:r>
        <w:rPr>
          <w:rFonts w:cs="Arial"/>
          <w:i/>
          <w:color w:val="000000"/>
          <w:sz w:val="18"/>
          <w:szCs w:val="22"/>
          <w:u w:val="single"/>
        </w:rPr>
        <w:t>left</w:t>
      </w:r>
      <w:r>
        <w:rPr>
          <w:rFonts w:cs="Arial"/>
          <w:i/>
          <w:color w:val="000000"/>
          <w:sz w:val="18"/>
          <w:szCs w:val="22"/>
        </w:rPr>
        <w:t xml:space="preserve"> </w:t>
      </w:r>
      <w:r>
        <w:rPr>
          <w:rFonts w:cs="Arial"/>
          <w:color w:val="000000"/>
          <w:sz w:val="18"/>
          <w:szCs w:val="22"/>
        </w:rPr>
        <w:t>in N.</w:t>
      </w:r>
      <w:r w:rsidR="002A439E">
        <w:rPr>
          <w:rFonts w:cs="Arial"/>
          <w:color w:val="000000"/>
          <w:sz w:val="18"/>
          <w:szCs w:val="22"/>
        </w:rPr>
        <w:t>—</w:t>
      </w:r>
      <w:r>
        <w:rPr>
          <w:rFonts w:cs="Arial"/>
          <w:color w:val="000000"/>
          <w:sz w:val="18"/>
          <w:szCs w:val="22"/>
        </w:rPr>
        <w:t xml:space="preserve">and </w:t>
      </w:r>
      <w:r>
        <w:rPr>
          <w:rFonts w:cs="Arial"/>
          <w:i/>
          <w:color w:val="000000"/>
          <w:sz w:val="18"/>
          <w:szCs w:val="22"/>
        </w:rPr>
        <w:t>my views re</w:t>
      </w:r>
      <w:r>
        <w:rPr>
          <w:rFonts w:cs="Arial"/>
          <w:color w:val="000000"/>
          <w:sz w:val="18"/>
          <w:szCs w:val="22"/>
        </w:rPr>
        <w:t xml:space="preserve"> his going away, have not altered: </w:t>
      </w:r>
      <w:r>
        <w:rPr>
          <w:rFonts w:cs="Arial"/>
          <w:i/>
          <w:color w:val="000000"/>
          <w:sz w:val="18"/>
          <w:szCs w:val="22"/>
        </w:rPr>
        <w:t xml:space="preserve">another </w:t>
      </w:r>
      <w:r>
        <w:rPr>
          <w:rFonts w:cs="Arial"/>
          <w:color w:val="000000"/>
          <w:sz w:val="18"/>
          <w:szCs w:val="22"/>
        </w:rPr>
        <w:t xml:space="preserve">mysterious matter. I sent you Papers containing much about the </w:t>
      </w:r>
      <w:r>
        <w:rPr>
          <w:rFonts w:cs="Arial"/>
          <w:i/>
          <w:color w:val="000000"/>
          <w:sz w:val="18"/>
          <w:szCs w:val="22"/>
        </w:rPr>
        <w:t xml:space="preserve">final </w:t>
      </w:r>
      <w:r>
        <w:rPr>
          <w:rFonts w:cs="Arial"/>
          <w:color w:val="000000"/>
          <w:sz w:val="18"/>
          <w:szCs w:val="22"/>
        </w:rPr>
        <w:t>meetings.</w:t>
      </w:r>
      <w:r w:rsidR="002A439E">
        <w:rPr>
          <w:rFonts w:cs="Arial"/>
          <w:color w:val="000000"/>
          <w:sz w:val="18"/>
          <w:szCs w:val="22"/>
        </w:rPr>
        <w:t>—</w:t>
      </w:r>
      <w:r>
        <w:rPr>
          <w:rFonts w:cs="Arial"/>
          <w:color w:val="000000"/>
          <w:sz w:val="18"/>
          <w:szCs w:val="22"/>
        </w:rPr>
        <w:t>And now</w:t>
      </w:r>
      <w:r w:rsidR="002A439E">
        <w:rPr>
          <w:rFonts w:cs="Arial"/>
          <w:color w:val="000000"/>
          <w:sz w:val="18"/>
          <w:szCs w:val="22"/>
        </w:rPr>
        <w:t>—</w:t>
      </w:r>
      <w:r>
        <w:rPr>
          <w:rFonts w:cs="Arial"/>
          <w:color w:val="000000"/>
          <w:sz w:val="18"/>
          <w:szCs w:val="22"/>
        </w:rPr>
        <w:t xml:space="preserve">who is to be Bp.? Ah, </w:t>
      </w:r>
      <w:r>
        <w:rPr>
          <w:rFonts w:cs="Arial"/>
          <w:i/>
          <w:color w:val="000000"/>
          <w:sz w:val="18"/>
          <w:szCs w:val="22"/>
        </w:rPr>
        <w:t>who</w:t>
      </w:r>
      <w:r>
        <w:rPr>
          <w:rFonts w:cs="Arial"/>
          <w:color w:val="000000"/>
          <w:sz w:val="18"/>
          <w:szCs w:val="22"/>
        </w:rPr>
        <w:t xml:space="preserve">? I have not yet heard </w:t>
      </w:r>
      <w:r>
        <w:rPr>
          <w:rFonts w:cs="Arial"/>
          <w:i/>
          <w:color w:val="000000"/>
          <w:sz w:val="18"/>
          <w:szCs w:val="22"/>
        </w:rPr>
        <w:t>a sound</w:t>
      </w:r>
      <w:r>
        <w:rPr>
          <w:rFonts w:cs="Arial"/>
          <w:color w:val="000000"/>
          <w:sz w:val="18"/>
          <w:szCs w:val="22"/>
        </w:rPr>
        <w:t>.</w:t>
      </w:r>
      <w:r w:rsidR="002A439E">
        <w:rPr>
          <w:rFonts w:cs="Arial"/>
          <w:color w:val="000000"/>
          <w:sz w:val="18"/>
          <w:szCs w:val="22"/>
        </w:rPr>
        <w:t>—</w:t>
      </w:r>
      <w:r>
        <w:rPr>
          <w:rFonts w:cs="Arial"/>
          <w:color w:val="000000"/>
          <w:sz w:val="18"/>
          <w:szCs w:val="22"/>
        </w:rPr>
        <w:t xml:space="preserve">Rev. J.G. Paterson spoke </w:t>
      </w:r>
      <w:r>
        <w:rPr>
          <w:rFonts w:cs="Arial"/>
          <w:i/>
          <w:color w:val="000000"/>
          <w:sz w:val="18"/>
          <w:szCs w:val="22"/>
        </w:rPr>
        <w:t>well</w:t>
      </w:r>
      <w:r>
        <w:rPr>
          <w:rFonts w:cs="Arial"/>
          <w:color w:val="000000"/>
          <w:sz w:val="18"/>
          <w:szCs w:val="22"/>
        </w:rPr>
        <w:t xml:space="preserve"> at the </w:t>
      </w:r>
      <w:r>
        <w:rPr>
          <w:rFonts w:cs="Arial"/>
          <w:i/>
          <w:color w:val="000000"/>
          <w:sz w:val="18"/>
          <w:szCs w:val="22"/>
        </w:rPr>
        <w:t>last</w:t>
      </w:r>
      <w:r>
        <w:rPr>
          <w:rFonts w:cs="Arial"/>
          <w:color w:val="000000"/>
          <w:sz w:val="18"/>
          <w:szCs w:val="22"/>
        </w:rPr>
        <w:t xml:space="preserve"> meeting</w:t>
      </w:r>
      <w:r w:rsidR="002A439E">
        <w:rPr>
          <w:rFonts w:cs="Arial"/>
          <w:color w:val="000000"/>
          <w:sz w:val="18"/>
          <w:szCs w:val="22"/>
        </w:rPr>
        <w:t>—</w:t>
      </w:r>
      <w:r>
        <w:rPr>
          <w:rFonts w:cs="Arial"/>
          <w:color w:val="000000"/>
          <w:sz w:val="18"/>
          <w:szCs w:val="22"/>
        </w:rPr>
        <w:t>not half reported.</w:t>
      </w:r>
    </w:p>
    <w:p w:rsidR="00832810" w:rsidRDefault="00832810">
      <w:pPr>
        <w:spacing w:after="120"/>
        <w:rPr>
          <w:rFonts w:cs="Arial"/>
          <w:color w:val="000000"/>
          <w:sz w:val="18"/>
          <w:szCs w:val="22"/>
        </w:rPr>
      </w:pPr>
      <w:r>
        <w:rPr>
          <w:rFonts w:cs="Arial"/>
          <w:color w:val="000000"/>
          <w:sz w:val="18"/>
          <w:szCs w:val="22"/>
        </w:rPr>
        <w:t>I think I must have told you, in former letters, that when the Bp. was gone I should be moving inland</w:t>
      </w:r>
      <w:r w:rsidR="002A439E">
        <w:rPr>
          <w:rFonts w:cs="Arial"/>
          <w:color w:val="000000"/>
          <w:sz w:val="18"/>
          <w:szCs w:val="22"/>
        </w:rPr>
        <w:t>—</w:t>
      </w:r>
      <w:r>
        <w:rPr>
          <w:rFonts w:cs="Arial"/>
          <w:color w:val="000000"/>
          <w:sz w:val="18"/>
          <w:szCs w:val="22"/>
        </w:rPr>
        <w:t xml:space="preserve">if </w:t>
      </w:r>
      <w:r>
        <w:rPr>
          <w:rFonts w:cs="Arial"/>
          <w:i/>
          <w:color w:val="000000"/>
          <w:sz w:val="18"/>
          <w:szCs w:val="22"/>
        </w:rPr>
        <w:t>well</w:t>
      </w:r>
      <w:r>
        <w:rPr>
          <w:rFonts w:cs="Arial"/>
          <w:color w:val="000000"/>
          <w:sz w:val="18"/>
          <w:szCs w:val="22"/>
        </w:rPr>
        <w:t xml:space="preserve">. Tomorrow was to be my day: but, 10 days ago, </w:t>
      </w:r>
      <w:r>
        <w:rPr>
          <w:rFonts w:cs="Arial"/>
          <w:i/>
          <w:color w:val="000000"/>
          <w:sz w:val="18"/>
          <w:szCs w:val="22"/>
        </w:rPr>
        <w:t>O</w:t>
      </w:r>
      <w:r>
        <w:rPr>
          <w:rFonts w:cs="Arial"/>
          <w:color w:val="000000"/>
          <w:sz w:val="18"/>
          <w:szCs w:val="22"/>
        </w:rPr>
        <w:t xml:space="preserve">. Dean, came here, &amp; begged me to help! he nearly </w:t>
      </w:r>
      <w:r>
        <w:rPr>
          <w:rFonts w:cs="Arial"/>
          <w:i/>
          <w:color w:val="000000"/>
          <w:sz w:val="18"/>
          <w:szCs w:val="22"/>
        </w:rPr>
        <w:t xml:space="preserve">done </w:t>
      </w:r>
      <w:r>
        <w:rPr>
          <w:rFonts w:cs="Arial"/>
          <w:color w:val="000000"/>
          <w:sz w:val="18"/>
          <w:szCs w:val="22"/>
        </w:rPr>
        <w:t>w. heat, &amp; only waiting for Bp. to go</w:t>
      </w:r>
      <w:r w:rsidR="002A439E">
        <w:rPr>
          <w:rFonts w:cs="Arial"/>
          <w:color w:val="000000"/>
          <w:sz w:val="18"/>
          <w:szCs w:val="22"/>
        </w:rPr>
        <w:t>—</w:t>
      </w:r>
      <w:r>
        <w:rPr>
          <w:rFonts w:cs="Arial"/>
          <w:color w:val="000000"/>
          <w:sz w:val="18"/>
          <w:szCs w:val="22"/>
        </w:rPr>
        <w:t>to have 2 wks’. holiday. At first I cod. not</w:t>
      </w:r>
      <w:r w:rsidR="002A439E">
        <w:rPr>
          <w:rFonts w:cs="Arial"/>
          <w:color w:val="000000"/>
          <w:sz w:val="18"/>
          <w:szCs w:val="22"/>
        </w:rPr>
        <w:t>—</w:t>
      </w:r>
      <w:r>
        <w:rPr>
          <w:rFonts w:cs="Arial"/>
          <w:color w:val="000000"/>
          <w:sz w:val="18"/>
          <w:szCs w:val="22"/>
        </w:rPr>
        <w:t xml:space="preserve">but, at last, </w:t>
      </w:r>
      <w:r>
        <w:rPr>
          <w:rFonts w:cs="Arial"/>
          <w:i/>
          <w:color w:val="000000"/>
          <w:sz w:val="18"/>
          <w:szCs w:val="22"/>
        </w:rPr>
        <w:t xml:space="preserve">gave in </w:t>
      </w:r>
      <w:r>
        <w:rPr>
          <w:rFonts w:cs="Arial"/>
          <w:color w:val="000000"/>
          <w:sz w:val="18"/>
          <w:szCs w:val="22"/>
        </w:rPr>
        <w:t xml:space="preserve">for </w:t>
      </w:r>
      <w:r>
        <w:rPr>
          <w:rFonts w:cs="Arial"/>
          <w:i/>
          <w:color w:val="000000"/>
          <w:sz w:val="18"/>
          <w:szCs w:val="22"/>
        </w:rPr>
        <w:t>1</w:t>
      </w:r>
      <w:r>
        <w:rPr>
          <w:rFonts w:cs="Arial"/>
          <w:color w:val="000000"/>
          <w:sz w:val="18"/>
          <w:szCs w:val="22"/>
        </w:rPr>
        <w:t xml:space="preserve"> Sy.</w:t>
      </w:r>
      <w:r w:rsidR="002A439E">
        <w:rPr>
          <w:rFonts w:cs="Arial"/>
          <w:color w:val="000000"/>
          <w:sz w:val="18"/>
          <w:szCs w:val="22"/>
        </w:rPr>
        <w:t>—</w:t>
      </w:r>
      <w:r>
        <w:rPr>
          <w:rFonts w:cs="Arial"/>
          <w:color w:val="000000"/>
          <w:sz w:val="18"/>
          <w:szCs w:val="22"/>
        </w:rPr>
        <w:t>next 11</w:t>
      </w:r>
      <w:r>
        <w:rPr>
          <w:rFonts w:cs="Arial"/>
          <w:color w:val="000000"/>
          <w:sz w:val="18"/>
          <w:szCs w:val="22"/>
          <w:vertAlign w:val="superscript"/>
        </w:rPr>
        <w:t>th</w:t>
      </w:r>
      <w:r>
        <w:rPr>
          <w:rFonts w:cs="Arial"/>
          <w:color w:val="000000"/>
          <w:sz w:val="18"/>
          <w:szCs w:val="22"/>
        </w:rPr>
        <w:t>. (Bradbury takes 18</w:t>
      </w:r>
      <w:r>
        <w:rPr>
          <w:rFonts w:cs="Arial"/>
          <w:color w:val="000000"/>
          <w:sz w:val="18"/>
          <w:szCs w:val="22"/>
          <w:vertAlign w:val="superscript"/>
        </w:rPr>
        <w:t>th</w:t>
      </w:r>
      <w:r>
        <w:rPr>
          <w:rFonts w:cs="Arial"/>
          <w:color w:val="000000"/>
          <w:sz w:val="18"/>
          <w:szCs w:val="22"/>
        </w:rPr>
        <w:t xml:space="preserve">.) and </w:t>
      </w:r>
      <w:r>
        <w:rPr>
          <w:rFonts w:cs="Arial"/>
          <w:i/>
          <w:color w:val="000000"/>
          <w:sz w:val="18"/>
          <w:szCs w:val="22"/>
        </w:rPr>
        <w:t xml:space="preserve">so </w:t>
      </w:r>
      <w:r>
        <w:rPr>
          <w:rFonts w:cs="Arial"/>
          <w:color w:val="000000"/>
          <w:sz w:val="18"/>
          <w:szCs w:val="22"/>
        </w:rPr>
        <w:t xml:space="preserve">I hope to leave here </w:t>
      </w:r>
      <w:r>
        <w:rPr>
          <w:rFonts w:cs="Arial"/>
          <w:i/>
          <w:color w:val="000000"/>
          <w:sz w:val="18"/>
          <w:szCs w:val="22"/>
        </w:rPr>
        <w:t>on 13</w:t>
      </w:r>
      <w:r>
        <w:rPr>
          <w:rFonts w:cs="Arial"/>
          <w:i/>
          <w:color w:val="000000"/>
          <w:sz w:val="18"/>
          <w:szCs w:val="22"/>
          <w:vertAlign w:val="superscript"/>
        </w:rPr>
        <w:t>th</w:t>
      </w:r>
      <w:r>
        <w:rPr>
          <w:rFonts w:cs="Arial"/>
          <w:i/>
          <w:color w:val="000000"/>
          <w:sz w:val="18"/>
          <w:szCs w:val="22"/>
        </w:rPr>
        <w:t>.</w:t>
      </w:r>
      <w:r>
        <w:rPr>
          <w:rFonts w:cs="Arial"/>
          <w:color w:val="000000"/>
          <w:sz w:val="18"/>
          <w:szCs w:val="22"/>
        </w:rPr>
        <w:t xml:space="preserve"> but I do not think I shall be long away. having </w:t>
      </w:r>
      <w:r>
        <w:rPr>
          <w:rFonts w:cs="Arial"/>
          <w:i/>
          <w:color w:val="000000"/>
          <w:sz w:val="18"/>
          <w:szCs w:val="22"/>
        </w:rPr>
        <w:t xml:space="preserve">nothing </w:t>
      </w:r>
      <w:r>
        <w:rPr>
          <w:rFonts w:cs="Arial"/>
          <w:color w:val="000000"/>
          <w:sz w:val="18"/>
          <w:szCs w:val="22"/>
        </w:rPr>
        <w:t>to do in Bush District. I am pretty well, again, now, but weak in legs; flying Rheumc. pains, &amp; am therefore obliged to be careful.</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On receipt of yours</w:t>
      </w:r>
      <w:r w:rsidR="002A439E">
        <w:rPr>
          <w:rFonts w:cs="Arial"/>
          <w:color w:val="000000"/>
          <w:sz w:val="18"/>
          <w:szCs w:val="22"/>
        </w:rPr>
        <w:t>—</w:t>
      </w:r>
      <w:r>
        <w:rPr>
          <w:rFonts w:cs="Arial"/>
          <w:color w:val="000000"/>
          <w:sz w:val="18"/>
          <w:szCs w:val="22"/>
        </w:rPr>
        <w:t xml:space="preserve">I wrote to your Father, &amp; </w:t>
      </w:r>
      <w:r>
        <w:rPr>
          <w:rFonts w:cs="Arial"/>
          <w:i/>
          <w:color w:val="000000"/>
          <w:sz w:val="18"/>
          <w:szCs w:val="22"/>
        </w:rPr>
        <w:t xml:space="preserve">sent him </w:t>
      </w:r>
      <w:r>
        <w:rPr>
          <w:rFonts w:cs="Arial"/>
          <w:color w:val="000000"/>
          <w:sz w:val="18"/>
          <w:szCs w:val="22"/>
        </w:rPr>
        <w:t xml:space="preserve">a copy (author’s C.) of my paper on </w:t>
      </w:r>
      <w:r>
        <w:rPr>
          <w:rFonts w:cs="Arial"/>
          <w:i/>
          <w:color w:val="000000"/>
          <w:sz w:val="18"/>
          <w:szCs w:val="22"/>
        </w:rPr>
        <w:t>Moa</w:t>
      </w:r>
      <w:r>
        <w:rPr>
          <w:rFonts w:cs="Arial"/>
          <w:color w:val="000000"/>
          <w:sz w:val="18"/>
          <w:szCs w:val="22"/>
        </w:rPr>
        <w:t>, &amp; proverbs</w:t>
      </w:r>
      <w:r w:rsidR="002A439E">
        <w:rPr>
          <w:rFonts w:cs="Arial"/>
          <w:color w:val="000000"/>
          <w:sz w:val="18"/>
          <w:szCs w:val="22"/>
        </w:rPr>
        <w:t>—</w:t>
      </w:r>
      <w:r>
        <w:rPr>
          <w:rFonts w:cs="Arial"/>
          <w:color w:val="000000"/>
          <w:sz w:val="18"/>
          <w:szCs w:val="22"/>
        </w:rPr>
        <w:t xml:space="preserve">as you had said, he would like to see it: he kindly came here to see me, bringing “Grongar Hill”, &amp; the “Brit. Printer” (your wish), most unforty. it was </w:t>
      </w:r>
      <w:r>
        <w:rPr>
          <w:rFonts w:cs="Arial"/>
          <w:i/>
          <w:color w:val="000000"/>
          <w:sz w:val="18"/>
          <w:szCs w:val="22"/>
        </w:rPr>
        <w:t>the day</w:t>
      </w:r>
      <w:r>
        <w:rPr>
          <w:rFonts w:cs="Arial"/>
          <w:color w:val="000000"/>
          <w:sz w:val="18"/>
          <w:szCs w:val="22"/>
        </w:rPr>
        <w:t xml:space="preserve"> of bustle &amp;c re Bp’s. leaving, &amp; Clerics </w:t>
      </w:r>
      <w:r>
        <w:rPr>
          <w:rFonts w:cs="Arial"/>
          <w:i/>
          <w:color w:val="000000"/>
          <w:sz w:val="18"/>
          <w:szCs w:val="22"/>
        </w:rPr>
        <w:t>calling</w:t>
      </w:r>
      <w:r w:rsidR="002A439E">
        <w:rPr>
          <w:rFonts w:cs="Arial"/>
          <w:color w:val="000000"/>
          <w:sz w:val="18"/>
          <w:szCs w:val="22"/>
        </w:rPr>
        <w:t>—</w:t>
      </w:r>
      <w:r>
        <w:rPr>
          <w:rFonts w:cs="Arial"/>
          <w:color w:val="000000"/>
          <w:sz w:val="18"/>
          <w:szCs w:val="22"/>
        </w:rPr>
        <w:t xml:space="preserve">so that I was </w:t>
      </w:r>
      <w:r>
        <w:rPr>
          <w:rFonts w:cs="Arial"/>
          <w:i/>
          <w:iCs/>
          <w:color w:val="000000"/>
          <w:sz w:val="18"/>
          <w:szCs w:val="22"/>
        </w:rPr>
        <w:t xml:space="preserve">obliged </w:t>
      </w:r>
      <w:r>
        <w:rPr>
          <w:rFonts w:cs="Arial"/>
          <w:color w:val="000000"/>
          <w:sz w:val="18"/>
          <w:szCs w:val="22"/>
        </w:rPr>
        <w:t xml:space="preserve">to cut short our conversn. but he saw the position, still I was sorry for it. I suppose you saw the </w:t>
      </w:r>
      <w:r>
        <w:rPr>
          <w:rFonts w:cs="Arial"/>
          <w:i/>
          <w:iCs/>
          <w:color w:val="000000"/>
          <w:sz w:val="18"/>
          <w:szCs w:val="22"/>
        </w:rPr>
        <w:t>printers’</w:t>
      </w:r>
      <w:r>
        <w:rPr>
          <w:rFonts w:cs="Arial"/>
          <w:color w:val="000000"/>
          <w:sz w:val="18"/>
          <w:szCs w:val="22"/>
        </w:rPr>
        <w:t xml:space="preserve"> error in my letter in “Herald” </w:t>
      </w:r>
      <w:r>
        <w:rPr>
          <w:rFonts w:cs="Arial"/>
          <w:i/>
          <w:iCs/>
          <w:color w:val="000000"/>
          <w:sz w:val="18"/>
          <w:szCs w:val="22"/>
        </w:rPr>
        <w:t xml:space="preserve">re </w:t>
      </w:r>
      <w:r>
        <w:rPr>
          <w:rFonts w:cs="Arial"/>
          <w:color w:val="000000"/>
          <w:sz w:val="18"/>
          <w:szCs w:val="22"/>
        </w:rPr>
        <w:t>“Californian Thistle”,</w:t>
      </w:r>
      <w:r>
        <w:rPr>
          <w:rStyle w:val="FootnoteReference"/>
          <w:rFonts w:cs="Arial"/>
          <w:color w:val="000000"/>
          <w:sz w:val="18"/>
          <w:szCs w:val="22"/>
        </w:rPr>
        <w:footnoteReference w:id="694"/>
      </w:r>
      <w:r>
        <w:rPr>
          <w:rFonts w:cs="Arial"/>
          <w:color w:val="000000"/>
          <w:sz w:val="18"/>
          <w:szCs w:val="22"/>
        </w:rPr>
        <w:t xml:space="preserve"> &amp;c</w:t>
      </w:r>
      <w:r w:rsidR="002A439E">
        <w:rPr>
          <w:rFonts w:cs="Arial"/>
          <w:color w:val="000000"/>
          <w:sz w:val="18"/>
          <w:szCs w:val="22"/>
        </w:rPr>
        <w:t>—</w:t>
      </w:r>
      <w:r>
        <w:rPr>
          <w:rFonts w:cs="Arial"/>
          <w:color w:val="000000"/>
          <w:sz w:val="18"/>
          <w:szCs w:val="22"/>
        </w:rPr>
        <w:t xml:space="preserve">This mg. Walker sent up “proofs” of my </w:t>
      </w:r>
      <w:r>
        <w:rPr>
          <w:rFonts w:cs="Arial"/>
          <w:i/>
          <w:iCs/>
          <w:color w:val="000000"/>
          <w:sz w:val="18"/>
          <w:szCs w:val="22"/>
        </w:rPr>
        <w:t xml:space="preserve">long </w:t>
      </w:r>
      <w:r>
        <w:rPr>
          <w:rFonts w:cs="Arial"/>
          <w:color w:val="000000"/>
          <w:sz w:val="18"/>
          <w:szCs w:val="22"/>
        </w:rPr>
        <w:t xml:space="preserve">letter re </w:t>
      </w:r>
      <w:r>
        <w:rPr>
          <w:rFonts w:cs="Arial"/>
          <w:i/>
          <w:iCs/>
          <w:color w:val="000000"/>
          <w:sz w:val="18"/>
          <w:szCs w:val="22"/>
        </w:rPr>
        <w:t xml:space="preserve">Taramea </w:t>
      </w:r>
      <w:r>
        <w:rPr>
          <w:rFonts w:cs="Arial"/>
          <w:color w:val="000000"/>
          <w:sz w:val="18"/>
          <w:szCs w:val="22"/>
        </w:rPr>
        <w:t xml:space="preserve">(I had offered to read &amp; correct), it was bristling w. errors, </w:t>
      </w:r>
      <w:r>
        <w:rPr>
          <w:rFonts w:cs="Arial"/>
          <w:i/>
          <w:iCs/>
          <w:color w:val="000000"/>
          <w:sz w:val="18"/>
          <w:szCs w:val="22"/>
        </w:rPr>
        <w:t>strange ones</w:t>
      </w:r>
      <w:r>
        <w:rPr>
          <w:rFonts w:cs="Arial"/>
          <w:color w:val="000000"/>
          <w:sz w:val="18"/>
          <w:szCs w:val="22"/>
        </w:rPr>
        <w:t>, too,</w:t>
      </w:r>
      <w:r w:rsidR="002A439E">
        <w:rPr>
          <w:rFonts w:cs="Arial"/>
          <w:color w:val="000000"/>
          <w:sz w:val="18"/>
          <w:szCs w:val="22"/>
        </w:rPr>
        <w:t>—</w:t>
      </w:r>
      <w:r>
        <w:rPr>
          <w:rFonts w:cs="Arial"/>
          <w:color w:val="000000"/>
          <w:sz w:val="18"/>
          <w:szCs w:val="22"/>
        </w:rPr>
        <w:t xml:space="preserve">and as to the composn., surely done by some </w:t>
      </w:r>
      <w:r>
        <w:rPr>
          <w:rFonts w:cs="Arial"/>
          <w:i/>
          <w:iCs/>
          <w:color w:val="000000"/>
          <w:sz w:val="18"/>
          <w:szCs w:val="22"/>
        </w:rPr>
        <w:t xml:space="preserve">careless </w:t>
      </w:r>
      <w:r>
        <w:rPr>
          <w:rFonts w:cs="Arial"/>
          <w:color w:val="000000"/>
          <w:sz w:val="18"/>
          <w:szCs w:val="22"/>
        </w:rPr>
        <w:t>apprentice</w:t>
      </w:r>
      <w:r w:rsidR="002A439E">
        <w:rPr>
          <w:rFonts w:cs="Arial"/>
          <w:color w:val="000000"/>
          <w:sz w:val="18"/>
          <w:szCs w:val="22"/>
        </w:rPr>
        <w:t>—</w:t>
      </w:r>
      <w:r>
        <w:rPr>
          <w:rFonts w:cs="Arial"/>
          <w:color w:val="000000"/>
          <w:sz w:val="18"/>
          <w:szCs w:val="22"/>
        </w:rPr>
        <w:t>but I let that pass.</w:t>
      </w:r>
      <w:r>
        <w:rPr>
          <w:rStyle w:val="FootnoteReference"/>
          <w:rFonts w:cs="Arial"/>
          <w:color w:val="000000"/>
          <w:sz w:val="18"/>
          <w:szCs w:val="22"/>
        </w:rPr>
        <w:footnoteReference w:id="695"/>
      </w:r>
      <w:r>
        <w:rPr>
          <w:rFonts w:cs="Arial"/>
          <w:color w:val="000000"/>
          <w:sz w:val="18"/>
          <w:szCs w:val="22"/>
        </w:rPr>
        <w:t xml:space="preserve"> W. </w:t>
      </w:r>
      <w:r>
        <w:rPr>
          <w:rFonts w:cs="Arial"/>
          <w:i/>
          <w:iCs/>
          <w:color w:val="000000"/>
          <w:sz w:val="18"/>
          <w:szCs w:val="22"/>
        </w:rPr>
        <w:t xml:space="preserve">had made </w:t>
      </w:r>
      <w:r>
        <w:rPr>
          <w:rFonts w:cs="Arial"/>
          <w:color w:val="000000"/>
          <w:sz w:val="18"/>
          <w:szCs w:val="22"/>
        </w:rPr>
        <w:t xml:space="preserve">enquiries </w:t>
      </w:r>
      <w:r>
        <w:rPr>
          <w:rFonts w:cs="Arial"/>
          <w:i/>
          <w:iCs/>
          <w:color w:val="000000"/>
          <w:sz w:val="18"/>
          <w:szCs w:val="22"/>
        </w:rPr>
        <w:t xml:space="preserve">re </w:t>
      </w:r>
      <w:r>
        <w:rPr>
          <w:rFonts w:cs="Arial"/>
          <w:color w:val="000000"/>
          <w:sz w:val="18"/>
          <w:szCs w:val="22"/>
        </w:rPr>
        <w:t xml:space="preserve">the </w:t>
      </w:r>
      <w:r>
        <w:rPr>
          <w:rFonts w:cs="Arial"/>
          <w:i/>
          <w:iCs/>
          <w:color w:val="000000"/>
          <w:sz w:val="18"/>
          <w:szCs w:val="22"/>
        </w:rPr>
        <w:t>plant</w:t>
      </w:r>
      <w:r>
        <w:rPr>
          <w:rFonts w:cs="Arial"/>
          <w:color w:val="000000"/>
          <w:sz w:val="18"/>
          <w:szCs w:val="22"/>
        </w:rPr>
        <w:t xml:space="preserve">, &amp; I responded: though, I confess, I scarcely thought he would insert my </w:t>
      </w:r>
      <w:r>
        <w:rPr>
          <w:rFonts w:cs="Arial"/>
          <w:i/>
          <w:iCs/>
          <w:color w:val="000000"/>
          <w:sz w:val="18"/>
          <w:szCs w:val="22"/>
        </w:rPr>
        <w:t>long L.</w:t>
      </w:r>
      <w:r w:rsidR="002A439E">
        <w:rPr>
          <w:rFonts w:cs="Arial"/>
          <w:color w:val="000000"/>
          <w:sz w:val="18"/>
          <w:szCs w:val="22"/>
        </w:rPr>
        <w:t>—</w:t>
      </w:r>
      <w:r>
        <w:rPr>
          <w:rFonts w:cs="Arial"/>
          <w:color w:val="000000"/>
          <w:sz w:val="18"/>
          <w:szCs w:val="22"/>
        </w:rPr>
        <w:t>I gave him leave to cut in &amp; out</w:t>
      </w:r>
      <w:r w:rsidR="002A439E">
        <w:rPr>
          <w:rFonts w:cs="Arial"/>
          <w:color w:val="000000"/>
          <w:sz w:val="18"/>
          <w:szCs w:val="22"/>
        </w:rPr>
        <w:t>—</w:t>
      </w:r>
      <w:r>
        <w:rPr>
          <w:rFonts w:cs="Arial"/>
          <w:color w:val="000000"/>
          <w:sz w:val="18"/>
          <w:szCs w:val="22"/>
        </w:rPr>
        <w:t>&amp; so please himself.</w:t>
      </w:r>
    </w:p>
    <w:p w:rsidR="00832810" w:rsidRDefault="00832810">
      <w:pPr>
        <w:spacing w:after="120"/>
        <w:rPr>
          <w:rFonts w:cs="Arial"/>
          <w:color w:val="000000"/>
          <w:sz w:val="18"/>
          <w:szCs w:val="22"/>
        </w:rPr>
      </w:pPr>
      <w:r>
        <w:rPr>
          <w:rFonts w:cs="Arial"/>
          <w:color w:val="000000"/>
          <w:sz w:val="18"/>
          <w:szCs w:val="22"/>
        </w:rPr>
        <w:t xml:space="preserve">Your letter to the </w:t>
      </w:r>
      <w:smartTag w:uri="urn:schemas-microsoft-com:office:smarttags" w:element="City">
        <w:smartTag w:uri="urn:schemas-microsoft-com:office:smarttags" w:element="place">
          <w:r>
            <w:rPr>
              <w:rFonts w:cs="Arial"/>
              <w:color w:val="000000"/>
              <w:sz w:val="18"/>
              <w:szCs w:val="22"/>
            </w:rPr>
            <w:t>Auckland</w:t>
          </w:r>
        </w:smartTag>
      </w:smartTag>
      <w:r>
        <w:rPr>
          <w:rFonts w:cs="Arial"/>
          <w:color w:val="000000"/>
          <w:sz w:val="18"/>
          <w:szCs w:val="22"/>
        </w:rPr>
        <w:t xml:space="preserve"> paper was a </w:t>
      </w:r>
      <w:r>
        <w:rPr>
          <w:rFonts w:cs="Arial"/>
          <w:i/>
          <w:color w:val="000000"/>
          <w:sz w:val="18"/>
          <w:szCs w:val="22"/>
        </w:rPr>
        <w:t xml:space="preserve">good </w:t>
      </w:r>
      <w:r>
        <w:rPr>
          <w:rFonts w:cs="Arial"/>
          <w:color w:val="000000"/>
          <w:sz w:val="18"/>
          <w:szCs w:val="22"/>
        </w:rPr>
        <w:t xml:space="preserve">one, &amp; </w:t>
      </w:r>
      <w:r>
        <w:rPr>
          <w:rFonts w:cs="Arial"/>
          <w:i/>
          <w:color w:val="000000"/>
          <w:sz w:val="18"/>
          <w:szCs w:val="22"/>
        </w:rPr>
        <w:t xml:space="preserve">needed </w:t>
      </w:r>
      <w:r>
        <w:rPr>
          <w:rFonts w:cs="Arial"/>
          <w:i/>
          <w:color w:val="000000"/>
          <w:sz w:val="18"/>
          <w:szCs w:val="22"/>
          <w:u w:val="single"/>
        </w:rPr>
        <w:t>there</w:t>
      </w:r>
      <w:r>
        <w:rPr>
          <w:rFonts w:cs="Arial"/>
          <w:color w:val="000000"/>
          <w:sz w:val="18"/>
          <w:szCs w:val="22"/>
        </w:rPr>
        <w:t xml:space="preserve">: I return it, w. thanks. A Mr. Andrews from Whanganui (College?) has been </w:t>
      </w:r>
      <w:r>
        <w:rPr>
          <w:rFonts w:cs="Arial"/>
          <w:i/>
          <w:color w:val="000000"/>
          <w:sz w:val="18"/>
          <w:szCs w:val="22"/>
        </w:rPr>
        <w:t xml:space="preserve">twice </w:t>
      </w:r>
      <w:r>
        <w:rPr>
          <w:rFonts w:cs="Arial"/>
          <w:color w:val="000000"/>
          <w:sz w:val="18"/>
          <w:szCs w:val="22"/>
        </w:rPr>
        <w:t>here to see me</w:t>
      </w:r>
      <w:r w:rsidR="002A439E">
        <w:rPr>
          <w:rFonts w:cs="Arial"/>
          <w:color w:val="000000"/>
          <w:sz w:val="18"/>
          <w:szCs w:val="22"/>
        </w:rPr>
        <w:t>—</w:t>
      </w:r>
      <w:r>
        <w:rPr>
          <w:rFonts w:cs="Arial"/>
          <w:color w:val="000000"/>
          <w:sz w:val="18"/>
          <w:szCs w:val="22"/>
        </w:rPr>
        <w:t xml:space="preserve">I named for him his nice lot of Ruahine plants: young Hovell was </w:t>
      </w:r>
      <w:r>
        <w:rPr>
          <w:rFonts w:cs="Arial"/>
          <w:i/>
          <w:color w:val="000000"/>
          <w:sz w:val="18"/>
          <w:szCs w:val="22"/>
        </w:rPr>
        <w:t xml:space="preserve">there </w:t>
      </w:r>
      <w:r>
        <w:rPr>
          <w:rFonts w:cs="Arial"/>
          <w:color w:val="000000"/>
          <w:sz w:val="18"/>
          <w:szCs w:val="22"/>
        </w:rPr>
        <w:t>w. him, &amp; is also gone to Wh-nui to be at his School.</w:t>
      </w:r>
      <w:r w:rsidR="002A439E">
        <w:rPr>
          <w:rFonts w:cs="Arial"/>
          <w:color w:val="000000"/>
          <w:sz w:val="18"/>
          <w:szCs w:val="22"/>
        </w:rPr>
        <w:t>——</w:t>
      </w:r>
      <w:r>
        <w:rPr>
          <w:rFonts w:cs="Arial"/>
          <w:color w:val="000000"/>
          <w:sz w:val="18"/>
          <w:szCs w:val="22"/>
        </w:rPr>
        <w:t>–</w:t>
      </w:r>
    </w:p>
    <w:p w:rsidR="00B447E0" w:rsidRDefault="00B447E0">
      <w:pPr>
        <w:spacing w:after="120"/>
        <w:rPr>
          <w:rFonts w:cs="Arial"/>
          <w:i/>
          <w:iCs/>
          <w:color w:val="000000"/>
          <w:sz w:val="18"/>
          <w:szCs w:val="22"/>
        </w:rPr>
      </w:pPr>
    </w:p>
    <w:p w:rsidR="00832810" w:rsidRDefault="00832810">
      <w:pPr>
        <w:spacing w:after="120"/>
        <w:rPr>
          <w:rFonts w:cs="Arial"/>
          <w:color w:val="000000"/>
          <w:sz w:val="18"/>
          <w:szCs w:val="22"/>
        </w:rPr>
      </w:pPr>
      <w:r>
        <w:rPr>
          <w:rFonts w:cs="Arial"/>
          <w:i/>
          <w:iCs/>
          <w:color w:val="000000"/>
          <w:sz w:val="18"/>
          <w:szCs w:val="22"/>
        </w:rPr>
        <w:t>Feby. 6</w:t>
      </w:r>
      <w:r>
        <w:rPr>
          <w:rFonts w:cs="Arial"/>
          <w:i/>
          <w:iCs/>
          <w:color w:val="000000"/>
          <w:sz w:val="18"/>
          <w:szCs w:val="22"/>
          <w:vertAlign w:val="superscript"/>
        </w:rPr>
        <w:t>th</w:t>
      </w:r>
      <w:r>
        <w:rPr>
          <w:rFonts w:cs="Arial"/>
          <w:i/>
          <w:iCs/>
          <w:color w:val="000000"/>
          <w:sz w:val="18"/>
          <w:szCs w:val="22"/>
        </w:rPr>
        <w:t xml:space="preserve">: viii, p.m. </w:t>
      </w:r>
      <w:r>
        <w:rPr>
          <w:rFonts w:cs="Arial"/>
          <w:color w:val="000000"/>
          <w:sz w:val="18"/>
          <w:szCs w:val="22"/>
        </w:rPr>
        <w:t>I now go on w. my letter. I went down town this mg., &amp; did all my little business, &amp; returned by ’Bus to N. Terrace, &amp; Old Gramr. School</w:t>
      </w:r>
      <w:r w:rsidR="002A439E">
        <w:rPr>
          <w:rFonts w:cs="Arial"/>
          <w:color w:val="000000"/>
          <w:sz w:val="18"/>
          <w:szCs w:val="22"/>
        </w:rPr>
        <w:t>—</w:t>
      </w:r>
      <w:r>
        <w:rPr>
          <w:rFonts w:cs="Arial"/>
          <w:color w:val="000000"/>
          <w:sz w:val="18"/>
          <w:szCs w:val="22"/>
        </w:rPr>
        <w:t xml:space="preserve">to see the Stuarts. I was much surprised to find there, outside old. sch. house, about 20 boys under drill! and from the Bp’s. daughter (Mrs. Clarke) I found, that the </w:t>
      </w:r>
      <w:r>
        <w:rPr>
          <w:rFonts w:cs="Arial"/>
          <w:i/>
          <w:iCs/>
          <w:color w:val="000000"/>
          <w:sz w:val="18"/>
          <w:szCs w:val="22"/>
        </w:rPr>
        <w:t xml:space="preserve">new </w:t>
      </w:r>
      <w:r>
        <w:rPr>
          <w:rFonts w:cs="Arial"/>
          <w:color w:val="000000"/>
          <w:sz w:val="18"/>
          <w:szCs w:val="22"/>
        </w:rPr>
        <w:t xml:space="preserve">sch. masters (see advts.) had got </w:t>
      </w:r>
      <w:r>
        <w:rPr>
          <w:rFonts w:cs="Arial"/>
          <w:i/>
          <w:iCs/>
          <w:color w:val="000000"/>
          <w:sz w:val="18"/>
          <w:szCs w:val="22"/>
        </w:rPr>
        <w:t xml:space="preserve">that </w:t>
      </w:r>
      <w:r>
        <w:rPr>
          <w:rFonts w:cs="Arial"/>
          <w:color w:val="000000"/>
          <w:sz w:val="18"/>
          <w:szCs w:val="22"/>
        </w:rPr>
        <w:t xml:space="preserve">school-house: they had advd. to open in Mrs. Heath’s (formerly Mrs May’s) but there was </w:t>
      </w:r>
      <w:r>
        <w:rPr>
          <w:rFonts w:cs="Arial"/>
          <w:i/>
          <w:iCs/>
          <w:color w:val="000000"/>
          <w:sz w:val="18"/>
          <w:szCs w:val="22"/>
        </w:rPr>
        <w:t xml:space="preserve">no </w:t>
      </w:r>
      <w:r>
        <w:rPr>
          <w:rFonts w:cs="Arial"/>
          <w:color w:val="000000"/>
          <w:sz w:val="18"/>
          <w:szCs w:val="22"/>
        </w:rPr>
        <w:t>play-ground. I found the 2 ladies as well as one could expect</w:t>
      </w:r>
      <w:r w:rsidR="002A439E">
        <w:rPr>
          <w:rFonts w:cs="Arial"/>
          <w:color w:val="000000"/>
          <w:sz w:val="18"/>
          <w:szCs w:val="22"/>
        </w:rPr>
        <w:t>—</w:t>
      </w:r>
      <w:r>
        <w:rPr>
          <w:rFonts w:cs="Arial"/>
          <w:color w:val="000000"/>
          <w:sz w:val="18"/>
          <w:szCs w:val="22"/>
        </w:rPr>
        <w:t xml:space="preserve">&amp; from them I learned, Bp. &amp; daur. were not long in Wgn., &amp; possibly might arrive at </w:t>
      </w:r>
      <w:smartTag w:uri="urn:schemas-microsoft-com:office:smarttags" w:element="City">
        <w:smartTag w:uri="urn:schemas-microsoft-com:office:smarttags" w:element="place">
          <w:r>
            <w:rPr>
              <w:rFonts w:cs="Arial"/>
              <w:color w:val="000000"/>
              <w:sz w:val="18"/>
              <w:szCs w:val="22"/>
            </w:rPr>
            <w:t>Sydney</w:t>
          </w:r>
        </w:smartTag>
      </w:smartTag>
      <w:r>
        <w:rPr>
          <w:rFonts w:cs="Arial"/>
          <w:color w:val="000000"/>
          <w:sz w:val="18"/>
          <w:szCs w:val="22"/>
        </w:rPr>
        <w:t xml:space="preserve"> to nt. My </w:t>
      </w:r>
      <w:r>
        <w:rPr>
          <w:rFonts w:cs="Arial"/>
          <w:i/>
          <w:iCs/>
          <w:color w:val="000000"/>
          <w:sz w:val="18"/>
          <w:szCs w:val="22"/>
        </w:rPr>
        <w:t xml:space="preserve">long </w:t>
      </w:r>
      <w:r>
        <w:rPr>
          <w:rFonts w:cs="Arial"/>
          <w:color w:val="000000"/>
          <w:sz w:val="18"/>
          <w:szCs w:val="22"/>
        </w:rPr>
        <w:t xml:space="preserve">letter was </w:t>
      </w:r>
      <w:r>
        <w:rPr>
          <w:rFonts w:cs="Arial"/>
          <w:i/>
          <w:iCs/>
          <w:color w:val="000000"/>
          <w:sz w:val="18"/>
          <w:szCs w:val="22"/>
        </w:rPr>
        <w:t xml:space="preserve">out </w:t>
      </w:r>
      <w:r>
        <w:rPr>
          <w:rFonts w:cs="Arial"/>
          <w:color w:val="000000"/>
          <w:sz w:val="18"/>
          <w:szCs w:val="22"/>
        </w:rPr>
        <w:t>in “</w:t>
      </w:r>
      <w:r>
        <w:rPr>
          <w:rFonts w:cs="Arial"/>
          <w:i/>
          <w:iCs/>
          <w:color w:val="000000"/>
          <w:sz w:val="18"/>
          <w:szCs w:val="22"/>
        </w:rPr>
        <w:t>Hd.</w:t>
      </w:r>
      <w:r>
        <w:rPr>
          <w:rFonts w:cs="Arial"/>
          <w:color w:val="000000"/>
          <w:sz w:val="18"/>
          <w:szCs w:val="22"/>
        </w:rPr>
        <w:t xml:space="preserve">” this mg., &amp; I recd. </w:t>
      </w:r>
      <w:r>
        <w:rPr>
          <w:rFonts w:cs="Arial"/>
          <w:i/>
          <w:iCs/>
          <w:color w:val="000000"/>
          <w:sz w:val="18"/>
          <w:szCs w:val="22"/>
        </w:rPr>
        <w:t xml:space="preserve">many thanks </w:t>
      </w:r>
      <w:r>
        <w:rPr>
          <w:rFonts w:cs="Arial"/>
          <w:color w:val="000000"/>
          <w:sz w:val="18"/>
          <w:szCs w:val="22"/>
        </w:rPr>
        <w:t xml:space="preserve">in town for it; I must get some copies, &amp; send you one. The “Comps.” attended to my corns., but I did </w:t>
      </w:r>
      <w:r>
        <w:rPr>
          <w:rFonts w:cs="Arial"/>
          <w:i/>
          <w:iCs/>
          <w:color w:val="000000"/>
          <w:sz w:val="18"/>
          <w:szCs w:val="22"/>
        </w:rPr>
        <w:t xml:space="preserve">not </w:t>
      </w:r>
      <w:r>
        <w:rPr>
          <w:rFonts w:cs="Arial"/>
          <w:color w:val="000000"/>
          <w:sz w:val="18"/>
          <w:szCs w:val="22"/>
        </w:rPr>
        <w:t xml:space="preserve">dare to touch pigeon-holes and broken letters: in </w:t>
      </w:r>
      <w:r>
        <w:rPr>
          <w:rFonts w:cs="Arial"/>
          <w:i/>
          <w:iCs/>
          <w:color w:val="000000"/>
          <w:sz w:val="18"/>
          <w:szCs w:val="22"/>
        </w:rPr>
        <w:t>ptg. off.</w:t>
      </w:r>
      <w:r>
        <w:rPr>
          <w:rFonts w:cs="Arial"/>
          <w:color w:val="000000"/>
          <w:sz w:val="18"/>
          <w:szCs w:val="22"/>
        </w:rPr>
        <w:t xml:space="preserve">, there are some </w:t>
      </w:r>
      <w:r>
        <w:rPr>
          <w:rFonts w:cs="Arial"/>
          <w:i/>
          <w:iCs/>
          <w:color w:val="000000"/>
          <w:sz w:val="18"/>
          <w:szCs w:val="22"/>
        </w:rPr>
        <w:t>failures</w:t>
      </w:r>
      <w:r>
        <w:rPr>
          <w:rFonts w:cs="Arial"/>
          <w:color w:val="000000"/>
          <w:sz w:val="18"/>
          <w:szCs w:val="22"/>
        </w:rPr>
        <w:t>. I was out in the sun 3 full hours, and returned very well</w:t>
      </w:r>
      <w:r w:rsidR="002A439E">
        <w:rPr>
          <w:rFonts w:cs="Arial"/>
          <w:color w:val="000000"/>
          <w:sz w:val="18"/>
          <w:szCs w:val="22"/>
        </w:rPr>
        <w:t>—</w:t>
      </w:r>
      <w:r>
        <w:rPr>
          <w:rFonts w:cs="Arial"/>
          <w:color w:val="000000"/>
          <w:sz w:val="18"/>
          <w:szCs w:val="22"/>
        </w:rPr>
        <w:t xml:space="preserve">but </w:t>
      </w:r>
      <w:r>
        <w:rPr>
          <w:rFonts w:cs="Arial"/>
          <w:i/>
          <w:iCs/>
          <w:color w:val="000000"/>
          <w:sz w:val="18"/>
          <w:szCs w:val="22"/>
          <w:u w:val="single"/>
        </w:rPr>
        <w:t>tired</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Our Sy. should have held their annual Mtg. </w:t>
      </w:r>
      <w:r>
        <w:rPr>
          <w:rFonts w:cs="Arial"/>
          <w:i/>
          <w:iCs/>
          <w:color w:val="000000"/>
          <w:sz w:val="18"/>
          <w:szCs w:val="22"/>
        </w:rPr>
        <w:t>tonight</w:t>
      </w:r>
      <w:r>
        <w:rPr>
          <w:rFonts w:cs="Arial"/>
          <w:color w:val="000000"/>
          <w:sz w:val="18"/>
          <w:szCs w:val="22"/>
        </w:rPr>
        <w:t xml:space="preserve">, but (as usual) they are </w:t>
      </w:r>
      <w:r>
        <w:rPr>
          <w:rFonts w:cs="Arial"/>
          <w:i/>
          <w:iCs/>
          <w:color w:val="000000"/>
          <w:sz w:val="18"/>
          <w:szCs w:val="22"/>
        </w:rPr>
        <w:t>behind</w:t>
      </w:r>
      <w:r>
        <w:rPr>
          <w:rFonts w:cs="Arial"/>
          <w:color w:val="000000"/>
          <w:sz w:val="18"/>
          <w:szCs w:val="22"/>
        </w:rPr>
        <w:t xml:space="preserve">. I have lately recd. a </w:t>
      </w:r>
      <w:r>
        <w:rPr>
          <w:rFonts w:cs="Arial"/>
          <w:i/>
          <w:iCs/>
          <w:color w:val="000000"/>
          <w:sz w:val="18"/>
          <w:szCs w:val="22"/>
        </w:rPr>
        <w:t xml:space="preserve">very long </w:t>
      </w:r>
      <w:r>
        <w:rPr>
          <w:rFonts w:cs="Arial"/>
          <w:color w:val="000000"/>
          <w:sz w:val="18"/>
          <w:szCs w:val="22"/>
        </w:rPr>
        <w:t xml:space="preserve">letter from Sir Jos. Hooker, mainly </w:t>
      </w:r>
      <w:r>
        <w:rPr>
          <w:rFonts w:cs="Arial"/>
          <w:i/>
          <w:iCs/>
          <w:color w:val="000000"/>
          <w:sz w:val="18"/>
          <w:szCs w:val="22"/>
        </w:rPr>
        <w:t xml:space="preserve">re </w:t>
      </w:r>
      <w:r>
        <w:rPr>
          <w:rFonts w:cs="Arial"/>
          <w:color w:val="000000"/>
          <w:sz w:val="18"/>
          <w:szCs w:val="22"/>
        </w:rPr>
        <w:t xml:space="preserve">Banks’ Journal which he has had </w:t>
      </w:r>
      <w:r>
        <w:rPr>
          <w:rFonts w:cs="Arial"/>
          <w:i/>
          <w:iCs/>
          <w:color w:val="000000"/>
          <w:sz w:val="18"/>
          <w:szCs w:val="22"/>
        </w:rPr>
        <w:t xml:space="preserve">copied </w:t>
      </w:r>
      <w:r w:rsidR="00B447E0">
        <w:rPr>
          <w:rFonts w:cs="Arial"/>
          <w:color w:val="000000"/>
          <w:sz w:val="18"/>
          <w:szCs w:val="22"/>
        </w:rPr>
        <w:t>in its entirety “for Press” (</w:t>
      </w:r>
      <w:r>
        <w:rPr>
          <w:rFonts w:cs="Arial"/>
          <w:color w:val="000000"/>
          <w:sz w:val="18"/>
          <w:szCs w:val="22"/>
        </w:rPr>
        <w:t xml:space="preserve">at an expense of about </w:t>
      </w:r>
      <w:r>
        <w:rPr>
          <w:color w:val="000000"/>
          <w:sz w:val="18"/>
          <w:szCs w:val="22"/>
        </w:rPr>
        <w:t>₤</w:t>
      </w:r>
      <w:r>
        <w:rPr>
          <w:rFonts w:cs="Arial"/>
          <w:color w:val="000000"/>
          <w:sz w:val="18"/>
          <w:szCs w:val="22"/>
        </w:rPr>
        <w:t>30.)</w:t>
      </w:r>
      <w:r w:rsidR="002A439E">
        <w:rPr>
          <w:rFonts w:cs="Arial"/>
          <w:color w:val="000000"/>
          <w:sz w:val="18"/>
          <w:szCs w:val="22"/>
        </w:rPr>
        <w:t>—</w:t>
      </w:r>
      <w:r>
        <w:rPr>
          <w:rFonts w:cs="Arial"/>
          <w:color w:val="000000"/>
          <w:sz w:val="18"/>
          <w:szCs w:val="22"/>
        </w:rPr>
        <w:t xml:space="preserve">but, </w:t>
      </w:r>
      <w:r>
        <w:rPr>
          <w:rFonts w:cs="Arial"/>
          <w:i/>
          <w:iCs/>
          <w:color w:val="000000"/>
          <w:sz w:val="18"/>
          <w:szCs w:val="22"/>
        </w:rPr>
        <w:t>to date</w:t>
      </w:r>
      <w:r>
        <w:rPr>
          <w:rFonts w:cs="Arial"/>
          <w:color w:val="000000"/>
          <w:sz w:val="18"/>
          <w:szCs w:val="22"/>
        </w:rPr>
        <w:t xml:space="preserve">, the L. Bkrs. were shy about taking it in hand. A kind letter also from the Pres. of the </w:t>
      </w:r>
      <w:r>
        <w:rPr>
          <w:rFonts w:cs="Arial"/>
          <w:i/>
          <w:iCs/>
          <w:color w:val="000000"/>
          <w:sz w:val="18"/>
          <w:szCs w:val="22"/>
        </w:rPr>
        <w:t xml:space="preserve">Great </w:t>
      </w:r>
      <w:r>
        <w:rPr>
          <w:rFonts w:cs="Arial"/>
          <w:color w:val="000000"/>
          <w:sz w:val="18"/>
          <w:szCs w:val="22"/>
        </w:rPr>
        <w:t xml:space="preserve">Sydney “Hortl. &amp; Promol. Sy.” wishg. me to accept </w:t>
      </w:r>
      <w:r>
        <w:rPr>
          <w:rFonts w:cs="Arial"/>
          <w:i/>
          <w:iCs/>
          <w:color w:val="000000"/>
          <w:sz w:val="18"/>
          <w:szCs w:val="22"/>
        </w:rPr>
        <w:t xml:space="preserve">Hony. </w:t>
      </w:r>
      <w:r>
        <w:rPr>
          <w:rFonts w:cs="Arial"/>
          <w:color w:val="000000"/>
          <w:sz w:val="18"/>
          <w:szCs w:val="22"/>
        </w:rPr>
        <w:t xml:space="preserve">M-ship. I call it </w:t>
      </w:r>
      <w:r>
        <w:rPr>
          <w:rFonts w:cs="Arial"/>
          <w:i/>
          <w:iCs/>
          <w:color w:val="000000"/>
          <w:sz w:val="18"/>
          <w:szCs w:val="22"/>
        </w:rPr>
        <w:t xml:space="preserve">great </w:t>
      </w:r>
      <w:r>
        <w:rPr>
          <w:rFonts w:cs="Arial"/>
          <w:color w:val="000000"/>
          <w:sz w:val="18"/>
          <w:szCs w:val="22"/>
        </w:rPr>
        <w:t xml:space="preserve">from the no. of its Members: I shall send you their little book (Rules, &amp;c) just for you to see the port. of the </w:t>
      </w:r>
      <w:r>
        <w:rPr>
          <w:rFonts w:cs="Arial"/>
          <w:i/>
          <w:iCs/>
          <w:color w:val="000000"/>
          <w:sz w:val="18"/>
          <w:szCs w:val="22"/>
        </w:rPr>
        <w:t>Governor</w:t>
      </w:r>
      <w:r>
        <w:rPr>
          <w:rFonts w:cs="Arial"/>
          <w:color w:val="000000"/>
          <w:sz w:val="18"/>
          <w:szCs w:val="22"/>
        </w:rPr>
        <w:t>, because it seems (</w:t>
      </w:r>
      <w:r>
        <w:rPr>
          <w:rFonts w:cs="Arial"/>
          <w:i/>
          <w:iCs/>
          <w:color w:val="000000"/>
          <w:sz w:val="18"/>
          <w:szCs w:val="22"/>
        </w:rPr>
        <w:t>to me</w:t>
      </w:r>
      <w:r>
        <w:rPr>
          <w:rFonts w:cs="Arial"/>
          <w:color w:val="000000"/>
          <w:sz w:val="18"/>
          <w:szCs w:val="22"/>
        </w:rPr>
        <w:t xml:space="preserve">) to be </w:t>
      </w:r>
      <w:r>
        <w:rPr>
          <w:rFonts w:cs="Arial"/>
          <w:i/>
          <w:iCs/>
          <w:color w:val="000000"/>
          <w:sz w:val="18"/>
          <w:szCs w:val="22"/>
        </w:rPr>
        <w:t xml:space="preserve">so very much like </w:t>
      </w:r>
      <w:r>
        <w:rPr>
          <w:rFonts w:cs="Arial"/>
          <w:i/>
          <w:iCs/>
          <w:color w:val="000000"/>
          <w:sz w:val="18"/>
          <w:szCs w:val="22"/>
          <w:u w:val="single"/>
        </w:rPr>
        <w:t>Hector</w:t>
      </w:r>
      <w:r>
        <w:rPr>
          <w:rFonts w:cs="Arial"/>
          <w:i/>
          <w:iCs/>
          <w:color w:val="000000"/>
          <w:sz w:val="18"/>
          <w:szCs w:val="22"/>
        </w:rPr>
        <w:t xml:space="preserve"> 20 yrs. ago</w:t>
      </w:r>
      <w:r>
        <w:rPr>
          <w:rFonts w:cs="Arial"/>
          <w:color w:val="000000"/>
          <w:sz w:val="18"/>
          <w:szCs w:val="22"/>
        </w:rPr>
        <w:t xml:space="preserve">. I see, Travers is become </w:t>
      </w:r>
      <w:r>
        <w:rPr>
          <w:rFonts w:cs="Arial"/>
          <w:i/>
          <w:iCs/>
          <w:color w:val="000000"/>
          <w:sz w:val="18"/>
          <w:szCs w:val="22"/>
        </w:rPr>
        <w:t xml:space="preserve">French </w:t>
      </w:r>
      <w:r w:rsidR="00387C19">
        <w:rPr>
          <w:rFonts w:cs="Arial"/>
          <w:color w:val="000000"/>
          <w:sz w:val="18"/>
          <w:szCs w:val="22"/>
        </w:rPr>
        <w:t>Consul! onl</w:t>
      </w:r>
      <w:r>
        <w:rPr>
          <w:rFonts w:cs="Arial"/>
          <w:color w:val="000000"/>
          <w:sz w:val="18"/>
          <w:szCs w:val="22"/>
        </w:rPr>
        <w:t xml:space="preserve">y last week I was thinking on </w:t>
      </w:r>
      <w:r>
        <w:rPr>
          <w:rFonts w:cs="Arial"/>
          <w:i/>
          <w:iCs/>
          <w:color w:val="000000"/>
          <w:sz w:val="18"/>
          <w:szCs w:val="22"/>
        </w:rPr>
        <w:t>him</w:t>
      </w:r>
      <w:r>
        <w:rPr>
          <w:rFonts w:cs="Arial"/>
          <w:color w:val="000000"/>
          <w:sz w:val="18"/>
          <w:szCs w:val="22"/>
        </w:rPr>
        <w:t xml:space="preserve">, &amp; actually thought., from his </w:t>
      </w:r>
      <w:r>
        <w:rPr>
          <w:rFonts w:cs="Arial"/>
          <w:i/>
          <w:iCs/>
          <w:color w:val="000000"/>
          <w:sz w:val="18"/>
          <w:szCs w:val="22"/>
        </w:rPr>
        <w:t xml:space="preserve">French </w:t>
      </w:r>
      <w:r>
        <w:rPr>
          <w:rFonts w:cs="Arial"/>
          <w:color w:val="000000"/>
          <w:sz w:val="18"/>
          <w:szCs w:val="22"/>
        </w:rPr>
        <w:t xml:space="preserve">n., &amp; versatility, that he was of F. extraction! &amp; </w:t>
      </w:r>
      <w:r>
        <w:rPr>
          <w:rFonts w:cs="Arial"/>
          <w:i/>
          <w:iCs/>
          <w:color w:val="000000"/>
          <w:sz w:val="18"/>
          <w:szCs w:val="22"/>
        </w:rPr>
        <w:t>now</w:t>
      </w:r>
      <w:r w:rsidR="002A439E">
        <w:rPr>
          <w:rFonts w:cs="Arial"/>
          <w:color w:val="000000"/>
          <w:sz w:val="18"/>
          <w:szCs w:val="22"/>
        </w:rPr>
        <w:t>—</w:t>
      </w:r>
      <w:r>
        <w:rPr>
          <w:rFonts w:cs="Arial"/>
          <w:color w:val="000000"/>
          <w:sz w:val="18"/>
          <w:szCs w:val="22"/>
        </w:rPr>
        <w:t>as above!!!</w:t>
      </w:r>
      <w:r w:rsidR="002A439E">
        <w:rPr>
          <w:rFonts w:cs="Arial"/>
          <w:color w:val="000000"/>
          <w:sz w:val="18"/>
          <w:szCs w:val="22"/>
        </w:rPr>
        <w:t>—</w:t>
      </w:r>
      <w:r>
        <w:rPr>
          <w:rFonts w:cs="Arial"/>
          <w:color w:val="000000"/>
          <w:sz w:val="18"/>
          <w:szCs w:val="22"/>
        </w:rPr>
        <w:t xml:space="preserve">Your “British Printer” </w:t>
      </w:r>
      <w:r>
        <w:rPr>
          <w:rFonts w:cs="Arial"/>
          <w:i/>
          <w:iCs/>
          <w:color w:val="000000"/>
          <w:sz w:val="18"/>
          <w:szCs w:val="22"/>
        </w:rPr>
        <w:t xml:space="preserve">surprises </w:t>
      </w:r>
      <w:r>
        <w:rPr>
          <w:rFonts w:cs="Arial"/>
          <w:color w:val="000000"/>
          <w:sz w:val="18"/>
          <w:szCs w:val="22"/>
        </w:rPr>
        <w:t xml:space="preserve">me! I am </w:t>
      </w:r>
      <w:r>
        <w:rPr>
          <w:rFonts w:cs="Arial"/>
          <w:i/>
          <w:iCs/>
          <w:color w:val="000000"/>
          <w:sz w:val="18"/>
          <w:szCs w:val="22"/>
          <w:u w:val="single"/>
        </w:rPr>
        <w:t>lost</w:t>
      </w:r>
      <w:r>
        <w:rPr>
          <w:rFonts w:cs="Arial"/>
          <w:color w:val="000000"/>
          <w:sz w:val="18"/>
          <w:szCs w:val="22"/>
        </w:rPr>
        <w:t xml:space="preserve">: I suppose I am about the </w:t>
      </w:r>
      <w:r>
        <w:rPr>
          <w:rFonts w:cs="Arial"/>
          <w:i/>
          <w:iCs/>
          <w:color w:val="000000"/>
          <w:sz w:val="18"/>
          <w:szCs w:val="22"/>
        </w:rPr>
        <w:t xml:space="preserve">only </w:t>
      </w:r>
      <w:r>
        <w:rPr>
          <w:rFonts w:cs="Arial"/>
          <w:color w:val="000000"/>
          <w:sz w:val="18"/>
          <w:szCs w:val="22"/>
        </w:rPr>
        <w:t xml:space="preserve">Printer living who has worked at the </w:t>
      </w:r>
      <w:r>
        <w:rPr>
          <w:rFonts w:cs="Arial"/>
          <w:i/>
          <w:iCs/>
          <w:color w:val="000000"/>
          <w:sz w:val="18"/>
          <w:szCs w:val="22"/>
        </w:rPr>
        <w:t xml:space="preserve">old com. wooden. </w:t>
      </w:r>
      <w:r>
        <w:rPr>
          <w:rFonts w:cs="Arial"/>
          <w:color w:val="000000"/>
          <w:sz w:val="18"/>
          <w:szCs w:val="22"/>
        </w:rPr>
        <w:t>ptg. press!!</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now purpose &amp; hope to leave N. for Bush </w:t>
      </w:r>
      <w:r>
        <w:rPr>
          <w:rFonts w:cs="Arial"/>
          <w:i/>
          <w:iCs/>
          <w:color w:val="000000"/>
          <w:sz w:val="18"/>
          <w:szCs w:val="22"/>
        </w:rPr>
        <w:t xml:space="preserve">next Tuesday </w:t>
      </w:r>
      <w:r>
        <w:rPr>
          <w:rFonts w:cs="Arial"/>
          <w:color w:val="000000"/>
          <w:sz w:val="18"/>
          <w:szCs w:val="22"/>
        </w:rPr>
        <w:t xml:space="preserve">(13th) but, as far as I can see at present, I shall </w:t>
      </w:r>
      <w:r>
        <w:rPr>
          <w:rFonts w:cs="Arial"/>
          <w:i/>
          <w:iCs/>
          <w:color w:val="000000"/>
          <w:sz w:val="18"/>
          <w:szCs w:val="22"/>
        </w:rPr>
        <w:t xml:space="preserve">not be long </w:t>
      </w:r>
      <w:r>
        <w:rPr>
          <w:rFonts w:cs="Arial"/>
          <w:color w:val="000000"/>
          <w:sz w:val="18"/>
          <w:szCs w:val="22"/>
        </w:rPr>
        <w:t>away.</w:t>
      </w:r>
      <w:r w:rsidR="002A439E">
        <w:rPr>
          <w:rFonts w:cs="Arial"/>
          <w:color w:val="000000"/>
          <w:sz w:val="18"/>
          <w:szCs w:val="22"/>
        </w:rPr>
        <w:t>—</w:t>
      </w:r>
      <w:r>
        <w:rPr>
          <w:rFonts w:cs="Arial"/>
          <w:color w:val="000000"/>
          <w:sz w:val="18"/>
          <w:szCs w:val="22"/>
        </w:rPr>
        <w:t>I saw in paper</w:t>
      </w:r>
      <w:r w:rsidR="002A439E">
        <w:rPr>
          <w:rFonts w:cs="Arial"/>
          <w:color w:val="000000"/>
          <w:sz w:val="18"/>
          <w:szCs w:val="22"/>
        </w:rPr>
        <w:t>—</w:t>
      </w:r>
      <w:r>
        <w:rPr>
          <w:rFonts w:cs="Arial"/>
          <w:color w:val="000000"/>
          <w:sz w:val="18"/>
          <w:szCs w:val="22"/>
        </w:rPr>
        <w:t xml:space="preserve">that Miss Burdett was appd. Sch. mistress at </w:t>
      </w:r>
      <w:smartTag w:uri="urn:schemas-microsoft-com:office:smarttags" w:element="place">
        <w:smartTag w:uri="urn:schemas-microsoft-com:office:smarttags" w:element="PlaceName">
          <w:r>
            <w:rPr>
              <w:rFonts w:cs="Arial"/>
              <w:color w:val="000000"/>
              <w:sz w:val="18"/>
              <w:szCs w:val="22"/>
            </w:rPr>
            <w:t>Tamumu</w:t>
          </w:r>
        </w:smartTag>
        <w:r>
          <w:rPr>
            <w:rFonts w:cs="Arial"/>
            <w:color w:val="000000"/>
            <w:sz w:val="18"/>
            <w:szCs w:val="22"/>
          </w:rPr>
          <w:t xml:space="preserve"> </w:t>
        </w:r>
        <w:smartTag w:uri="urn:schemas-microsoft-com:office:smarttags" w:element="PlaceType">
          <w:r>
            <w:rPr>
              <w:rFonts w:cs="Arial"/>
              <w:color w:val="000000"/>
              <w:sz w:val="18"/>
              <w:szCs w:val="22"/>
            </w:rPr>
            <w:t>School</w:t>
          </w:r>
        </w:smartTag>
      </w:smartTag>
      <w:r>
        <w:rPr>
          <w:rFonts w:cs="Arial"/>
          <w:color w:val="000000"/>
          <w:sz w:val="18"/>
          <w:szCs w:val="22"/>
        </w:rPr>
        <w:t>, and that Bibby &amp; wife, &amp; Miss Large, were shortly going to Engld.</w:t>
      </w:r>
      <w:r w:rsidR="002A439E">
        <w:rPr>
          <w:rFonts w:cs="Arial"/>
          <w:color w:val="000000"/>
          <w:sz w:val="18"/>
          <w:szCs w:val="22"/>
        </w:rPr>
        <w:t>—</w:t>
      </w:r>
      <w:r>
        <w:rPr>
          <w:rFonts w:cs="Arial"/>
          <w:color w:val="000000"/>
          <w:sz w:val="18"/>
          <w:szCs w:val="22"/>
        </w:rPr>
        <w:t>also, yr. cousin Rechab. (</w:t>
      </w:r>
      <w:r>
        <w:rPr>
          <w:rFonts w:cs="Arial"/>
          <w:i/>
          <w:iCs/>
          <w:color w:val="000000"/>
          <w:sz w:val="18"/>
          <w:szCs w:val="22"/>
        </w:rPr>
        <w:t>All</w:t>
      </w:r>
      <w:r>
        <w:rPr>
          <w:rFonts w:cs="Arial"/>
          <w:color w:val="000000"/>
          <w:sz w:val="18"/>
          <w:szCs w:val="22"/>
        </w:rPr>
        <w:t xml:space="preserve"> from “know-all”: S.J., “</w:t>
      </w:r>
      <w:r>
        <w:rPr>
          <w:rFonts w:cs="Arial"/>
          <w:i/>
          <w:iCs/>
          <w:color w:val="000000"/>
          <w:sz w:val="18"/>
          <w:szCs w:val="22"/>
        </w:rPr>
        <w:t xml:space="preserve">own </w:t>
      </w:r>
      <w:r>
        <w:rPr>
          <w:rFonts w:cs="Arial"/>
          <w:color w:val="000000"/>
          <w:sz w:val="18"/>
          <w:szCs w:val="22"/>
        </w:rPr>
        <w:t xml:space="preserve">correspdt.”) I was </w:t>
      </w:r>
      <w:r>
        <w:rPr>
          <w:rFonts w:cs="Arial"/>
          <w:i/>
          <w:iCs/>
          <w:color w:val="000000"/>
          <w:sz w:val="18"/>
          <w:szCs w:val="22"/>
          <w:u w:val="single"/>
        </w:rPr>
        <w:t>much disappd</w:t>
      </w:r>
      <w:r>
        <w:rPr>
          <w:rFonts w:cs="Arial"/>
          <w:color w:val="000000"/>
          <w:sz w:val="18"/>
          <w:szCs w:val="22"/>
        </w:rPr>
        <w:t xml:space="preserve">., in not going to the A. Meeting at </w:t>
      </w:r>
      <w:smartTag w:uri="urn:schemas-microsoft-com:office:smarttags" w:element="City">
        <w:smartTag w:uri="urn:schemas-microsoft-com:office:smarttags" w:element="place">
          <w:r>
            <w:rPr>
              <w:rFonts w:cs="Arial"/>
              <w:color w:val="000000"/>
              <w:sz w:val="18"/>
              <w:szCs w:val="22"/>
            </w:rPr>
            <w:t>Havelock</w:t>
          </w:r>
        </w:smartTag>
      </w:smartTag>
      <w:r>
        <w:rPr>
          <w:rFonts w:cs="Arial"/>
          <w:color w:val="000000"/>
          <w:sz w:val="18"/>
          <w:szCs w:val="22"/>
        </w:rPr>
        <w:t xml:space="preserve"> on 25</w:t>
      </w:r>
      <w:r>
        <w:rPr>
          <w:rFonts w:cs="Arial"/>
          <w:color w:val="000000"/>
          <w:sz w:val="18"/>
          <w:szCs w:val="22"/>
          <w:vertAlign w:val="superscript"/>
        </w:rPr>
        <w:t>th</w:t>
      </w:r>
      <w:r>
        <w:rPr>
          <w:rFonts w:cs="Arial"/>
          <w:color w:val="000000"/>
          <w:sz w:val="18"/>
          <w:szCs w:val="22"/>
        </w:rPr>
        <w:t>. ulto.</w:t>
      </w:r>
      <w:r w:rsidR="002A439E">
        <w:rPr>
          <w:rFonts w:cs="Arial"/>
          <w:color w:val="000000"/>
          <w:sz w:val="18"/>
          <w:szCs w:val="22"/>
        </w:rPr>
        <w:t>—</w:t>
      </w:r>
      <w:r>
        <w:rPr>
          <w:rFonts w:cs="Arial"/>
          <w:color w:val="000000"/>
          <w:sz w:val="18"/>
          <w:szCs w:val="22"/>
        </w:rPr>
        <w:t xml:space="preserve">I was </w:t>
      </w:r>
      <w:r>
        <w:rPr>
          <w:rFonts w:cs="Arial"/>
          <w:i/>
          <w:iCs/>
          <w:color w:val="000000"/>
          <w:sz w:val="18"/>
          <w:szCs w:val="22"/>
        </w:rPr>
        <w:t>well enough</w:t>
      </w:r>
      <w:r>
        <w:rPr>
          <w:rFonts w:cs="Arial"/>
          <w:color w:val="000000"/>
          <w:sz w:val="18"/>
          <w:szCs w:val="22"/>
        </w:rPr>
        <w:t xml:space="preserve">, &amp; had got ready (day before) but heavy rain that nt., &amp; a </w:t>
      </w:r>
      <w:r>
        <w:rPr>
          <w:rFonts w:cs="Arial"/>
          <w:i/>
          <w:iCs/>
          <w:color w:val="000000"/>
          <w:sz w:val="18"/>
          <w:szCs w:val="22"/>
        </w:rPr>
        <w:t xml:space="preserve">dk. lowering </w:t>
      </w:r>
      <w:r>
        <w:rPr>
          <w:rFonts w:cs="Arial"/>
          <w:color w:val="000000"/>
          <w:sz w:val="18"/>
          <w:szCs w:val="22"/>
        </w:rPr>
        <w:t xml:space="preserve">mg. up to x., </w:t>
      </w:r>
      <w:r>
        <w:rPr>
          <w:rFonts w:cs="Arial"/>
          <w:i/>
          <w:iCs/>
          <w:color w:val="000000"/>
          <w:sz w:val="18"/>
          <w:szCs w:val="22"/>
        </w:rPr>
        <w:t xml:space="preserve">prevented </w:t>
      </w:r>
      <w:r>
        <w:rPr>
          <w:rFonts w:cs="Arial"/>
          <w:color w:val="000000"/>
          <w:sz w:val="18"/>
          <w:szCs w:val="22"/>
        </w:rPr>
        <w:t xml:space="preserve">me: I </w:t>
      </w:r>
      <w:r>
        <w:rPr>
          <w:rFonts w:cs="Arial"/>
          <w:i/>
          <w:iCs/>
          <w:color w:val="000000"/>
          <w:sz w:val="18"/>
          <w:szCs w:val="22"/>
          <w:u w:val="single"/>
        </w:rPr>
        <w:t>was very sorry</w:t>
      </w:r>
      <w:r w:rsidR="002A439E">
        <w:rPr>
          <w:rFonts w:cs="Arial"/>
          <w:color w:val="000000"/>
          <w:sz w:val="18"/>
          <w:szCs w:val="22"/>
        </w:rPr>
        <w:t>—</w:t>
      </w:r>
      <w:r>
        <w:rPr>
          <w:rFonts w:cs="Arial"/>
          <w:color w:val="000000"/>
          <w:sz w:val="18"/>
          <w:szCs w:val="22"/>
        </w:rPr>
        <w:t>for it cleared up afterwards.</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recd. a very </w:t>
      </w:r>
      <w:r>
        <w:rPr>
          <w:rFonts w:cs="Arial"/>
          <w:i/>
          <w:iCs/>
          <w:color w:val="000000"/>
          <w:sz w:val="18"/>
          <w:szCs w:val="22"/>
        </w:rPr>
        <w:t xml:space="preserve">long </w:t>
      </w:r>
      <w:r>
        <w:rPr>
          <w:rFonts w:cs="Arial"/>
          <w:color w:val="000000"/>
          <w:sz w:val="18"/>
          <w:szCs w:val="22"/>
        </w:rPr>
        <w:t xml:space="preserve">&amp; </w:t>
      </w:r>
      <w:r>
        <w:rPr>
          <w:rFonts w:cs="Arial"/>
          <w:i/>
          <w:iCs/>
          <w:color w:val="000000"/>
          <w:sz w:val="18"/>
          <w:szCs w:val="22"/>
        </w:rPr>
        <w:t>very good</w:t>
      </w:r>
      <w:r>
        <w:rPr>
          <w:rFonts w:cs="Arial"/>
          <w:color w:val="000000"/>
          <w:sz w:val="18"/>
          <w:szCs w:val="22"/>
        </w:rPr>
        <w:t xml:space="preserve"> letter from </w:t>
      </w:r>
      <w:smartTag w:uri="urn:schemas-microsoft-com:office:smarttags" w:element="City">
        <w:smartTag w:uri="urn:schemas-microsoft-com:office:smarttags" w:element="place">
          <w:r>
            <w:rPr>
              <w:rFonts w:cs="Arial"/>
              <w:color w:val="000000"/>
              <w:sz w:val="18"/>
              <w:szCs w:val="22"/>
            </w:rPr>
            <w:t>Hamilton</w:t>
          </w:r>
        </w:smartTag>
      </w:smartTag>
      <w:r>
        <w:rPr>
          <w:rFonts w:cs="Arial"/>
          <w:color w:val="000000"/>
          <w:sz w:val="18"/>
          <w:szCs w:val="22"/>
        </w:rPr>
        <w:t xml:space="preserve">, after his return to D. H. is a lucky fellow and he </w:t>
      </w:r>
      <w:r>
        <w:rPr>
          <w:rFonts w:cs="Arial"/>
          <w:i/>
          <w:iCs/>
          <w:color w:val="000000"/>
          <w:sz w:val="18"/>
          <w:szCs w:val="22"/>
        </w:rPr>
        <w:t xml:space="preserve">deserves </w:t>
      </w:r>
      <w:r>
        <w:rPr>
          <w:rFonts w:cs="Arial"/>
          <w:color w:val="000000"/>
          <w:sz w:val="18"/>
          <w:szCs w:val="22"/>
        </w:rPr>
        <w:t xml:space="preserve">it. Our Museum sadly wants a </w:t>
      </w:r>
      <w:r>
        <w:rPr>
          <w:rFonts w:cs="Arial"/>
          <w:i/>
          <w:iCs/>
          <w:color w:val="000000"/>
          <w:sz w:val="18"/>
          <w:szCs w:val="22"/>
        </w:rPr>
        <w:t>Curator</w:t>
      </w:r>
      <w:r>
        <w:rPr>
          <w:rFonts w:cs="Arial"/>
          <w:color w:val="000000"/>
          <w:sz w:val="18"/>
          <w:szCs w:val="22"/>
        </w:rPr>
        <w:t xml:space="preserve">; &amp; (accdg. to H.) so does yours at Wgn. I learn from today’s P. that </w:t>
      </w:r>
      <w:r>
        <w:rPr>
          <w:rFonts w:cs="Arial"/>
          <w:i/>
          <w:iCs/>
          <w:color w:val="000000"/>
          <w:sz w:val="18"/>
          <w:szCs w:val="22"/>
        </w:rPr>
        <w:t xml:space="preserve">Hill </w:t>
      </w:r>
      <w:r>
        <w:rPr>
          <w:rFonts w:cs="Arial"/>
          <w:color w:val="000000"/>
          <w:sz w:val="18"/>
          <w:szCs w:val="22"/>
        </w:rPr>
        <w:t xml:space="preserve">&amp; others </w:t>
      </w:r>
      <w:r>
        <w:rPr>
          <w:rFonts w:cs="Arial"/>
          <w:i/>
          <w:iCs/>
          <w:color w:val="000000"/>
          <w:sz w:val="18"/>
          <w:szCs w:val="22"/>
        </w:rPr>
        <w:t xml:space="preserve">there </w:t>
      </w:r>
      <w:r>
        <w:rPr>
          <w:rFonts w:cs="Arial"/>
          <w:color w:val="000000"/>
          <w:sz w:val="18"/>
          <w:szCs w:val="22"/>
        </w:rPr>
        <w:t xml:space="preserve">w. you, are going in strongly for a </w:t>
      </w:r>
      <w:r>
        <w:rPr>
          <w:rFonts w:cs="Arial"/>
          <w:i/>
          <w:iCs/>
          <w:color w:val="000000"/>
          <w:sz w:val="18"/>
          <w:szCs w:val="22"/>
        </w:rPr>
        <w:t xml:space="preserve">new </w:t>
      </w:r>
      <w:r>
        <w:rPr>
          <w:rFonts w:cs="Arial"/>
          <w:color w:val="000000"/>
          <w:sz w:val="18"/>
          <w:szCs w:val="22"/>
        </w:rPr>
        <w:t>ed. Flora N.Z.</w:t>
      </w:r>
      <w:r w:rsidR="002A439E">
        <w:rPr>
          <w:rFonts w:cs="Arial"/>
          <w:color w:val="000000"/>
          <w:sz w:val="18"/>
          <w:szCs w:val="22"/>
        </w:rPr>
        <w:t>—</w:t>
      </w:r>
      <w:r>
        <w:rPr>
          <w:rFonts w:cs="Arial"/>
          <w:color w:val="000000"/>
          <w:sz w:val="18"/>
          <w:szCs w:val="22"/>
        </w:rPr>
        <w:t xml:space="preserve">good, perhaps, if done with proper care. I recd. a </w:t>
      </w:r>
      <w:r>
        <w:rPr>
          <w:rFonts w:cs="Arial"/>
          <w:i/>
          <w:iCs/>
          <w:color w:val="000000"/>
          <w:sz w:val="18"/>
          <w:szCs w:val="22"/>
        </w:rPr>
        <w:t xml:space="preserve">nice </w:t>
      </w:r>
      <w:r>
        <w:rPr>
          <w:rFonts w:cs="Arial"/>
          <w:color w:val="000000"/>
          <w:sz w:val="18"/>
          <w:szCs w:val="22"/>
        </w:rPr>
        <w:t xml:space="preserve">note from Hector lately </w:t>
      </w:r>
      <w:r>
        <w:rPr>
          <w:rFonts w:cs="Arial"/>
          <w:i/>
          <w:iCs/>
          <w:color w:val="000000"/>
          <w:sz w:val="18"/>
          <w:szCs w:val="22"/>
        </w:rPr>
        <w:t xml:space="preserve">re </w:t>
      </w:r>
      <w:r>
        <w:rPr>
          <w:rFonts w:cs="Arial"/>
          <w:color w:val="000000"/>
          <w:sz w:val="18"/>
          <w:szCs w:val="22"/>
        </w:rPr>
        <w:t>my Fijian “</w:t>
      </w:r>
      <w:r>
        <w:rPr>
          <w:rFonts w:cs="Arial"/>
          <w:i/>
          <w:iCs/>
          <w:color w:val="000000"/>
          <w:sz w:val="18"/>
          <w:szCs w:val="22"/>
        </w:rPr>
        <w:t>Julus</w:t>
      </w:r>
      <w:r>
        <w:rPr>
          <w:rFonts w:cs="Arial"/>
          <w:color w:val="000000"/>
          <w:sz w:val="18"/>
          <w:szCs w:val="22"/>
        </w:rPr>
        <w:t>”</w:t>
      </w:r>
      <w:r w:rsidR="002A439E">
        <w:rPr>
          <w:rFonts w:cs="Arial"/>
          <w:color w:val="000000"/>
          <w:sz w:val="18"/>
          <w:szCs w:val="22"/>
        </w:rPr>
        <w:t>—</w:t>
      </w:r>
      <w:r>
        <w:rPr>
          <w:rFonts w:cs="Arial"/>
          <w:color w:val="000000"/>
          <w:sz w:val="18"/>
          <w:szCs w:val="22"/>
        </w:rPr>
        <w:t>they there having also got a spn.</w:t>
      </w:r>
      <w:r w:rsidR="002A439E">
        <w:rPr>
          <w:rFonts w:cs="Arial"/>
          <w:color w:val="000000"/>
          <w:sz w:val="18"/>
          <w:szCs w:val="22"/>
        </w:rPr>
        <w:t>—</w:t>
      </w:r>
      <w:r>
        <w:rPr>
          <w:rFonts w:cs="Arial"/>
          <w:color w:val="000000"/>
          <w:sz w:val="18"/>
          <w:szCs w:val="22"/>
        </w:rPr>
        <w:t>found, like mine, in Bananas, to cut the matter of enqy. short,</w:t>
      </w:r>
      <w:r w:rsidR="002A439E">
        <w:rPr>
          <w:rFonts w:cs="Arial"/>
          <w:color w:val="000000"/>
          <w:sz w:val="18"/>
          <w:szCs w:val="22"/>
        </w:rPr>
        <w:t>—</w:t>
      </w:r>
      <w:r>
        <w:rPr>
          <w:rFonts w:cs="Arial"/>
          <w:color w:val="000000"/>
          <w:sz w:val="18"/>
          <w:szCs w:val="22"/>
        </w:rPr>
        <w:t xml:space="preserve">I made him a present of mine for Col. Museum. I have recd. several letters (N. &amp; S.) </w:t>
      </w:r>
      <w:r>
        <w:rPr>
          <w:rFonts w:cs="Arial"/>
          <w:i/>
          <w:iCs/>
          <w:color w:val="000000"/>
          <w:sz w:val="18"/>
          <w:szCs w:val="22"/>
        </w:rPr>
        <w:t xml:space="preserve">re </w:t>
      </w:r>
      <w:r>
        <w:rPr>
          <w:rFonts w:cs="Arial"/>
          <w:color w:val="000000"/>
          <w:sz w:val="18"/>
          <w:szCs w:val="22"/>
        </w:rPr>
        <w:t>my long L. on the big Flood of ’47</w:t>
      </w:r>
      <w:r>
        <w:rPr>
          <w:rStyle w:val="FootnoteReference"/>
          <w:rFonts w:cs="Arial"/>
          <w:color w:val="000000"/>
          <w:sz w:val="18"/>
          <w:szCs w:val="22"/>
        </w:rPr>
        <w:footnoteReference w:id="696"/>
      </w:r>
      <w:r w:rsidR="002A439E">
        <w:rPr>
          <w:rFonts w:cs="Arial"/>
          <w:color w:val="000000"/>
          <w:sz w:val="18"/>
          <w:szCs w:val="22"/>
        </w:rPr>
        <w:t>—</w:t>
      </w:r>
      <w:r>
        <w:rPr>
          <w:rFonts w:cs="Arial"/>
          <w:color w:val="000000"/>
          <w:sz w:val="18"/>
          <w:szCs w:val="22"/>
        </w:rPr>
        <w:t xml:space="preserve">but from my </w:t>
      </w:r>
      <w:r>
        <w:rPr>
          <w:rFonts w:cs="Arial"/>
          <w:i/>
          <w:iCs/>
          <w:color w:val="000000"/>
          <w:sz w:val="18"/>
          <w:szCs w:val="22"/>
        </w:rPr>
        <w:t>old friend</w:t>
      </w:r>
      <w:r>
        <w:rPr>
          <w:rFonts w:cs="Arial"/>
          <w:color w:val="000000"/>
          <w:sz w:val="18"/>
          <w:szCs w:val="22"/>
        </w:rPr>
        <w:t xml:space="preserve">, R.C.H., </w:t>
      </w:r>
      <w:r>
        <w:rPr>
          <w:rFonts w:cs="Arial"/>
          <w:i/>
          <w:iCs/>
          <w:color w:val="000000"/>
          <w:sz w:val="18"/>
          <w:szCs w:val="22"/>
        </w:rPr>
        <w:t xml:space="preserve">merely, </w:t>
      </w:r>
      <w:r>
        <w:rPr>
          <w:rFonts w:cs="Arial"/>
          <w:color w:val="000000"/>
          <w:sz w:val="18"/>
          <w:szCs w:val="22"/>
        </w:rPr>
        <w:t>“</w:t>
      </w:r>
      <w:r>
        <w:rPr>
          <w:rFonts w:cs="Arial"/>
          <w:i/>
          <w:iCs/>
          <w:color w:val="000000"/>
          <w:sz w:val="18"/>
          <w:szCs w:val="22"/>
        </w:rPr>
        <w:t>I recd. the Paper</w:t>
      </w:r>
      <w:r>
        <w:rPr>
          <w:rFonts w:cs="Arial"/>
          <w:color w:val="000000"/>
          <w:sz w:val="18"/>
          <w:szCs w:val="22"/>
        </w:rPr>
        <w:t>.” I told yr. F., I should like for him to see my paper on the Colour sense of the Maoris, also that “Essay”</w:t>
      </w:r>
      <w:r w:rsidR="002A439E">
        <w:rPr>
          <w:rFonts w:cs="Arial"/>
          <w:color w:val="000000"/>
          <w:sz w:val="18"/>
          <w:szCs w:val="22"/>
        </w:rPr>
        <w:t>—</w:t>
      </w:r>
      <w:r>
        <w:rPr>
          <w:rFonts w:cs="Arial"/>
          <w:color w:val="000000"/>
          <w:sz w:val="18"/>
          <w:szCs w:val="22"/>
        </w:rPr>
        <w:t xml:space="preserve">I hesitate to lend to anyone from my Library </w:t>
      </w:r>
      <w:r>
        <w:rPr>
          <w:rFonts w:cs="Arial"/>
          <w:i/>
          <w:iCs/>
          <w:color w:val="000000"/>
          <w:sz w:val="18"/>
          <w:szCs w:val="22"/>
        </w:rPr>
        <w:t xml:space="preserve">set </w:t>
      </w:r>
      <w:r>
        <w:rPr>
          <w:rFonts w:cs="Arial"/>
          <w:color w:val="000000"/>
          <w:sz w:val="18"/>
          <w:szCs w:val="22"/>
        </w:rPr>
        <w:t xml:space="preserve">of vols. Yet I </w:t>
      </w:r>
      <w:r>
        <w:rPr>
          <w:rFonts w:cs="Arial"/>
          <w:i/>
          <w:iCs/>
          <w:color w:val="000000"/>
          <w:sz w:val="18"/>
          <w:szCs w:val="22"/>
        </w:rPr>
        <w:t xml:space="preserve">cannot </w:t>
      </w:r>
      <w:r>
        <w:rPr>
          <w:rFonts w:cs="Arial"/>
          <w:color w:val="000000"/>
          <w:sz w:val="18"/>
          <w:szCs w:val="22"/>
        </w:rPr>
        <w:t xml:space="preserve">possess them </w:t>
      </w:r>
      <w:r>
        <w:rPr>
          <w:rFonts w:cs="Arial"/>
          <w:i/>
          <w:iCs/>
          <w:color w:val="000000"/>
          <w:sz w:val="18"/>
          <w:szCs w:val="22"/>
        </w:rPr>
        <w:t>much longer</w:t>
      </w:r>
      <w:r>
        <w:rPr>
          <w:rFonts w:cs="Arial"/>
          <w:color w:val="000000"/>
          <w:sz w:val="18"/>
          <w:szCs w:val="22"/>
        </w:rPr>
        <w:t xml:space="preserve">! It is </w:t>
      </w:r>
      <w:r>
        <w:rPr>
          <w:rFonts w:cs="Arial"/>
          <w:i/>
          <w:iCs/>
          <w:color w:val="000000"/>
          <w:sz w:val="18"/>
          <w:szCs w:val="22"/>
        </w:rPr>
        <w:t xml:space="preserve">sad </w:t>
      </w:r>
      <w:r>
        <w:rPr>
          <w:rFonts w:cs="Arial"/>
          <w:color w:val="000000"/>
          <w:sz w:val="18"/>
          <w:szCs w:val="22"/>
        </w:rPr>
        <w:t xml:space="preserve">to see such a no. of vols. Trans. piled in our Liby. room! I do not understand it. I suppose you will have seen </w:t>
      </w:r>
      <w:r>
        <w:rPr>
          <w:rFonts w:cs="Arial"/>
          <w:i/>
          <w:iCs/>
          <w:color w:val="000000"/>
          <w:sz w:val="18"/>
          <w:szCs w:val="22"/>
        </w:rPr>
        <w:t>Hill</w:t>
      </w:r>
      <w:r>
        <w:rPr>
          <w:rFonts w:cs="Arial"/>
          <w:color w:val="000000"/>
          <w:sz w:val="18"/>
          <w:szCs w:val="22"/>
        </w:rPr>
        <w:t xml:space="preserve"> often during his stay.</w:t>
      </w:r>
      <w:r w:rsidR="002A439E">
        <w:rPr>
          <w:rFonts w:cs="Arial"/>
          <w:color w:val="000000"/>
          <w:sz w:val="18"/>
          <w:szCs w:val="22"/>
        </w:rPr>
        <w:t>—</w:t>
      </w:r>
      <w:r>
        <w:rPr>
          <w:rFonts w:cs="Arial"/>
          <w:color w:val="000000"/>
          <w:sz w:val="18"/>
          <w:szCs w:val="22"/>
        </w:rPr>
        <w:t xml:space="preserve">Can. Fox told me, last wk., that he was much surprised to see in a </w:t>
      </w:r>
      <w:r>
        <w:rPr>
          <w:rFonts w:cs="Arial"/>
          <w:i/>
          <w:iCs/>
          <w:color w:val="000000"/>
          <w:sz w:val="18"/>
          <w:szCs w:val="22"/>
        </w:rPr>
        <w:t xml:space="preserve">Douay </w:t>
      </w:r>
      <w:r>
        <w:rPr>
          <w:rFonts w:cs="Arial"/>
          <w:color w:val="000000"/>
          <w:sz w:val="18"/>
          <w:szCs w:val="22"/>
        </w:rPr>
        <w:t>B. (belg. to a R. Cath. at Gisborne) a copy of the Moabite stone, &amp;c!! Can. Webb came up this hill</w:t>
      </w:r>
      <w:r w:rsidR="002A439E">
        <w:rPr>
          <w:rFonts w:cs="Arial"/>
          <w:color w:val="000000"/>
          <w:sz w:val="18"/>
          <w:szCs w:val="22"/>
        </w:rPr>
        <w:t>—</w:t>
      </w:r>
      <w:r>
        <w:rPr>
          <w:rFonts w:cs="Arial"/>
          <w:color w:val="000000"/>
          <w:sz w:val="18"/>
          <w:szCs w:val="22"/>
        </w:rPr>
        <w:t>puffing! to get mine, w. some other theologl. Bks.</w:t>
      </w:r>
      <w:r w:rsidR="002A439E">
        <w:rPr>
          <w:rFonts w:cs="Arial"/>
          <w:color w:val="000000"/>
          <w:sz w:val="18"/>
          <w:szCs w:val="22"/>
        </w:rPr>
        <w:t>—</w:t>
      </w:r>
    </w:p>
    <w:p w:rsidR="00832810" w:rsidRDefault="00832810">
      <w:pPr>
        <w:ind w:firstLine="284"/>
        <w:rPr>
          <w:rFonts w:cs="Arial"/>
          <w:color w:val="000000"/>
          <w:sz w:val="18"/>
          <w:szCs w:val="22"/>
        </w:rPr>
      </w:pPr>
      <w:r>
        <w:rPr>
          <w:rFonts w:cs="Arial"/>
          <w:color w:val="000000"/>
          <w:sz w:val="18"/>
          <w:szCs w:val="22"/>
        </w:rPr>
        <w:t>Now Good bye! I have done my best.</w:t>
      </w:r>
    </w:p>
    <w:p w:rsidR="00832810" w:rsidRDefault="00832810">
      <w:pPr>
        <w:ind w:left="568" w:firstLine="284"/>
        <w:rPr>
          <w:rFonts w:cs="Arial"/>
          <w:color w:val="000000"/>
          <w:sz w:val="18"/>
          <w:szCs w:val="22"/>
        </w:rPr>
      </w:pPr>
      <w:r>
        <w:rPr>
          <w:rFonts w:cs="Arial"/>
          <w:color w:val="000000"/>
          <w:sz w:val="18"/>
          <w:szCs w:val="22"/>
        </w:rPr>
        <w:t>Kindest regards to you all, &amp; best wishes,</w:t>
      </w:r>
    </w:p>
    <w:p w:rsidR="00832810" w:rsidRDefault="00832810">
      <w:pPr>
        <w:spacing w:after="120"/>
        <w:ind w:left="1136" w:firstLine="284"/>
        <w:rPr>
          <w:rFonts w:cs="Arial"/>
          <w:color w:val="000000"/>
          <w:sz w:val="18"/>
          <w:szCs w:val="22"/>
        </w:rPr>
      </w:pPr>
      <w:r>
        <w:rPr>
          <w:rFonts w:cs="Arial"/>
          <w:color w:val="000000"/>
          <w:sz w:val="18"/>
          <w:szCs w:val="22"/>
        </w:rPr>
        <w:t>Ever yours, sincerely</w:t>
      </w:r>
      <w:r w:rsidR="002A439E">
        <w:rPr>
          <w:rFonts w:cs="Arial"/>
          <w:color w:val="000000"/>
          <w:sz w:val="18"/>
          <w:szCs w:val="22"/>
        </w:rPr>
        <w:t>—</w:t>
      </w:r>
      <w:r>
        <w:rPr>
          <w:rFonts w:cs="Arial"/>
          <w:color w:val="000000"/>
          <w:sz w:val="18"/>
          <w:szCs w:val="22"/>
        </w:rPr>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cs="Arial"/>
          <w:color w:val="000000"/>
          <w:sz w:val="18"/>
          <w:szCs w:val="22"/>
        </w:rPr>
      </w:pPr>
      <w:r>
        <w:rPr>
          <w:rFonts w:ascii="Arial" w:hAnsi="Arial" w:cs="Arial"/>
          <w:color w:val="000000"/>
          <w:sz w:val="22"/>
          <w:szCs w:val="22"/>
        </w:rPr>
        <w:t xml:space="preserve">1894 February 20: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97"/>
      </w:r>
    </w:p>
    <w:p w:rsidR="00832810" w:rsidRDefault="00832810">
      <w:pPr>
        <w:spacing w:after="120"/>
        <w:jc w:val="right"/>
        <w:rPr>
          <w:rFonts w:cs="Arial"/>
          <w:color w:val="000000"/>
          <w:sz w:val="18"/>
          <w:szCs w:val="22"/>
        </w:rPr>
      </w:pPr>
      <w:r>
        <w:rPr>
          <w:rFonts w:cs="Arial"/>
          <w:color w:val="000000"/>
          <w:sz w:val="18"/>
          <w:szCs w:val="22"/>
        </w:rPr>
        <w:t>Dannevirke, Tuesday eveg.</w:t>
      </w:r>
      <w:r>
        <w:rPr>
          <w:rFonts w:cs="Arial"/>
          <w:color w:val="000000"/>
          <w:sz w:val="18"/>
          <w:szCs w:val="22"/>
        </w:rPr>
        <w:br/>
        <w:t>Feby. 20 1894</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 xml:space="preserve">Your kind note, &amp;c., found me </w:t>
      </w:r>
      <w:r>
        <w:rPr>
          <w:rFonts w:cs="Arial"/>
          <w:i/>
          <w:iCs/>
          <w:color w:val="000000"/>
          <w:sz w:val="18"/>
          <w:szCs w:val="22"/>
        </w:rPr>
        <w:t>here</w:t>
      </w:r>
      <w:r>
        <w:rPr>
          <w:rFonts w:cs="Arial"/>
          <w:color w:val="000000"/>
          <w:sz w:val="18"/>
          <w:szCs w:val="22"/>
        </w:rPr>
        <w:t xml:space="preserve"> this aftn.</w:t>
      </w:r>
      <w:r w:rsidR="002A439E">
        <w:rPr>
          <w:rFonts w:cs="Arial"/>
          <w:color w:val="000000"/>
          <w:sz w:val="18"/>
          <w:szCs w:val="22"/>
        </w:rPr>
        <w:t>—</w:t>
      </w:r>
      <w:r>
        <w:rPr>
          <w:rFonts w:cs="Arial"/>
          <w:color w:val="000000"/>
          <w:sz w:val="18"/>
          <w:szCs w:val="22"/>
        </w:rPr>
        <w:t xml:space="preserve">busy on S.F. letters, &amp;c. I thank you for </w:t>
      </w:r>
      <w:r>
        <w:rPr>
          <w:rFonts w:cs="Arial"/>
          <w:i/>
          <w:iCs/>
          <w:color w:val="000000"/>
          <w:sz w:val="18"/>
          <w:szCs w:val="22"/>
        </w:rPr>
        <w:t>all</w:t>
      </w:r>
      <w:r>
        <w:rPr>
          <w:rFonts w:cs="Arial"/>
          <w:color w:val="000000"/>
          <w:sz w:val="18"/>
          <w:szCs w:val="22"/>
        </w:rPr>
        <w:t>, and hasten a brief reply.</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1. Am glad in hearing </w:t>
      </w:r>
      <w:r>
        <w:rPr>
          <w:rFonts w:cs="Arial"/>
          <w:i/>
          <w:iCs/>
          <w:color w:val="000000"/>
          <w:sz w:val="18"/>
          <w:szCs w:val="22"/>
        </w:rPr>
        <w:t xml:space="preserve">better </w:t>
      </w:r>
      <w:r>
        <w:rPr>
          <w:rFonts w:cs="Arial"/>
          <w:color w:val="000000"/>
          <w:sz w:val="18"/>
          <w:szCs w:val="22"/>
        </w:rPr>
        <w:t xml:space="preserve">news </w:t>
      </w:r>
      <w:r>
        <w:rPr>
          <w:rFonts w:cs="Arial"/>
          <w:i/>
          <w:iCs/>
          <w:color w:val="000000"/>
          <w:sz w:val="18"/>
          <w:szCs w:val="22"/>
        </w:rPr>
        <w:t xml:space="preserve">re </w:t>
      </w:r>
      <w:r>
        <w:rPr>
          <w:rFonts w:cs="Arial"/>
          <w:color w:val="000000"/>
          <w:sz w:val="18"/>
          <w:szCs w:val="22"/>
        </w:rPr>
        <w:t xml:space="preserve">your dear boy: may he </w:t>
      </w:r>
      <w:r>
        <w:rPr>
          <w:rFonts w:cs="Arial"/>
          <w:i/>
          <w:iCs/>
          <w:color w:val="000000"/>
          <w:sz w:val="18"/>
          <w:szCs w:val="22"/>
        </w:rPr>
        <w:t xml:space="preserve">go on </w:t>
      </w:r>
      <w:r>
        <w:rPr>
          <w:rFonts w:cs="Arial"/>
          <w:color w:val="000000"/>
          <w:sz w:val="18"/>
          <w:szCs w:val="22"/>
        </w:rPr>
        <w:t>improving.</w:t>
      </w:r>
    </w:p>
    <w:p w:rsidR="00832810" w:rsidRDefault="00832810">
      <w:pPr>
        <w:spacing w:after="120"/>
        <w:rPr>
          <w:rFonts w:cs="Arial"/>
          <w:color w:val="000000"/>
          <w:sz w:val="18"/>
          <w:szCs w:val="22"/>
        </w:rPr>
      </w:pPr>
      <w:r>
        <w:rPr>
          <w:rFonts w:cs="Arial"/>
          <w:color w:val="000000"/>
          <w:sz w:val="18"/>
          <w:szCs w:val="22"/>
        </w:rPr>
        <w:t xml:space="preserve">2. Am pleased at your </w:t>
      </w:r>
      <w:r>
        <w:rPr>
          <w:rFonts w:cs="Arial"/>
          <w:i/>
          <w:iCs/>
          <w:color w:val="000000"/>
          <w:sz w:val="18"/>
          <w:szCs w:val="22"/>
        </w:rPr>
        <w:t xml:space="preserve">again </w:t>
      </w:r>
      <w:r>
        <w:rPr>
          <w:rFonts w:cs="Arial"/>
          <w:color w:val="000000"/>
          <w:sz w:val="18"/>
          <w:szCs w:val="22"/>
        </w:rPr>
        <w:t>coming out on Sunday’s</w:t>
      </w:r>
      <w:r w:rsidR="004875A1">
        <w:rPr>
          <w:rFonts w:cs="Arial"/>
          <w:color w:val="000000"/>
          <w:sz w:val="18"/>
          <w:szCs w:val="22"/>
        </w:rPr>
        <w:t xml:space="preserve"> </w:t>
      </w:r>
      <w:r>
        <w:rPr>
          <w:rFonts w:cs="Arial"/>
          <w:color w:val="000000"/>
          <w:sz w:val="18"/>
          <w:szCs w:val="22"/>
        </w:rPr>
        <w:t>in your Master’s Course</w:t>
      </w:r>
      <w:r w:rsidR="002A439E">
        <w:rPr>
          <w:rFonts w:cs="Arial"/>
          <w:color w:val="000000"/>
          <w:sz w:val="18"/>
          <w:szCs w:val="22"/>
        </w:rPr>
        <w:t>—</w:t>
      </w:r>
      <w:r>
        <w:rPr>
          <w:rFonts w:cs="Arial"/>
          <w:color w:val="000000"/>
          <w:sz w:val="18"/>
          <w:szCs w:val="22"/>
        </w:rPr>
        <w:t>may you be doubly blessed in your work, only</w:t>
      </w:r>
      <w:r w:rsidR="002A439E">
        <w:rPr>
          <w:rFonts w:cs="Arial"/>
          <w:color w:val="000000"/>
          <w:sz w:val="18"/>
          <w:szCs w:val="22"/>
        </w:rPr>
        <w:t>—</w:t>
      </w:r>
      <w:r>
        <w:rPr>
          <w:rFonts w:cs="Arial"/>
          <w:color w:val="000000"/>
          <w:sz w:val="18"/>
          <w:szCs w:val="22"/>
        </w:rPr>
        <w:t xml:space="preserve">If you work all the 6 days &amp; steady, too, you may </w:t>
      </w:r>
      <w:r>
        <w:rPr>
          <w:rFonts w:cs="Arial"/>
          <w:i/>
          <w:iCs/>
          <w:color w:val="000000"/>
          <w:sz w:val="18"/>
          <w:szCs w:val="22"/>
          <w:u w:val="single"/>
        </w:rPr>
        <w:t>need</w:t>
      </w:r>
      <w:r>
        <w:rPr>
          <w:rFonts w:cs="Arial"/>
          <w:i/>
          <w:iCs/>
          <w:color w:val="000000"/>
          <w:sz w:val="18"/>
          <w:szCs w:val="22"/>
        </w:rPr>
        <w:t xml:space="preserve"> rest </w:t>
      </w:r>
      <w:r>
        <w:rPr>
          <w:rFonts w:cs="Arial"/>
          <w:color w:val="000000"/>
          <w:sz w:val="18"/>
          <w:szCs w:val="22"/>
        </w:rPr>
        <w:t>on 7</w:t>
      </w:r>
      <w:r>
        <w:rPr>
          <w:rFonts w:cs="Arial"/>
          <w:color w:val="000000"/>
          <w:sz w:val="18"/>
          <w:szCs w:val="22"/>
          <w:vertAlign w:val="superscript"/>
        </w:rPr>
        <w:t>th</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3. Have gone over proofs but </w:t>
      </w:r>
      <w:r>
        <w:rPr>
          <w:rFonts w:cs="Arial"/>
          <w:i/>
          <w:iCs/>
          <w:color w:val="000000"/>
          <w:sz w:val="18"/>
          <w:szCs w:val="22"/>
        </w:rPr>
        <w:t xml:space="preserve">not </w:t>
      </w:r>
      <w:r>
        <w:rPr>
          <w:rFonts w:cs="Arial"/>
          <w:color w:val="000000"/>
          <w:sz w:val="18"/>
          <w:szCs w:val="22"/>
        </w:rPr>
        <w:t>read w. copy: I utterly abominate the Americanisms</w:t>
      </w:r>
      <w:r w:rsidR="002A439E">
        <w:rPr>
          <w:rFonts w:cs="Arial"/>
          <w:color w:val="000000"/>
          <w:sz w:val="18"/>
          <w:szCs w:val="22"/>
        </w:rPr>
        <w:t>—</w:t>
      </w:r>
      <w:r>
        <w:rPr>
          <w:rFonts w:cs="Arial"/>
          <w:color w:val="000000"/>
          <w:sz w:val="18"/>
          <w:szCs w:val="22"/>
        </w:rPr>
        <w:t>omitting u in labo</w:t>
      </w:r>
      <w:r>
        <w:rPr>
          <w:rFonts w:cs="Arial"/>
          <w:color w:val="000000"/>
          <w:sz w:val="18"/>
          <w:szCs w:val="22"/>
          <w:u w:val="single"/>
        </w:rPr>
        <w:t>u</w:t>
      </w:r>
      <w:r>
        <w:rPr>
          <w:rFonts w:cs="Arial"/>
          <w:color w:val="000000"/>
          <w:sz w:val="18"/>
          <w:szCs w:val="22"/>
        </w:rPr>
        <w:t>r, hono</w:t>
      </w:r>
      <w:r>
        <w:rPr>
          <w:rFonts w:cs="Arial"/>
          <w:color w:val="000000"/>
          <w:sz w:val="18"/>
          <w:szCs w:val="22"/>
          <w:u w:val="single"/>
        </w:rPr>
        <w:t>u</w:t>
      </w:r>
      <w:r>
        <w:rPr>
          <w:rFonts w:cs="Arial"/>
          <w:color w:val="000000"/>
          <w:sz w:val="18"/>
          <w:szCs w:val="22"/>
        </w:rPr>
        <w:t>r, favo</w:t>
      </w:r>
      <w:r>
        <w:rPr>
          <w:rFonts w:cs="Arial"/>
          <w:color w:val="000000"/>
          <w:sz w:val="18"/>
          <w:szCs w:val="22"/>
          <w:u w:val="single"/>
        </w:rPr>
        <w:t>u</w:t>
      </w:r>
      <w:r>
        <w:rPr>
          <w:rFonts w:cs="Arial"/>
          <w:color w:val="000000"/>
          <w:sz w:val="18"/>
          <w:szCs w:val="22"/>
        </w:rPr>
        <w:t xml:space="preserve">r, &amp;c &amp; so I wrote to </w:t>
      </w:r>
      <w:r>
        <w:rPr>
          <w:rFonts w:cs="Arial"/>
          <w:i/>
          <w:iCs/>
          <w:color w:val="000000"/>
          <w:sz w:val="18"/>
          <w:szCs w:val="22"/>
        </w:rPr>
        <w:t xml:space="preserve">comps. </w:t>
      </w:r>
      <w:r>
        <w:rPr>
          <w:rFonts w:cs="Arial"/>
          <w:color w:val="000000"/>
          <w:sz w:val="18"/>
          <w:szCs w:val="22"/>
        </w:rPr>
        <w:t>at Herald office, &amp;c.</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4. I came hither on Saturday 17</w:t>
      </w:r>
      <w:r>
        <w:rPr>
          <w:rFonts w:cs="Arial"/>
          <w:color w:val="000000"/>
          <w:sz w:val="18"/>
          <w:szCs w:val="22"/>
          <w:vertAlign w:val="superscript"/>
        </w:rPr>
        <w:t>th</w:t>
      </w:r>
      <w:r>
        <w:rPr>
          <w:rFonts w:cs="Arial"/>
          <w:color w:val="000000"/>
          <w:sz w:val="18"/>
          <w:szCs w:val="22"/>
        </w:rPr>
        <w:t xml:space="preserve">. it was wet </w:t>
      </w:r>
      <w:r>
        <w:rPr>
          <w:rFonts w:cs="Arial"/>
          <w:i/>
          <w:iCs/>
          <w:color w:val="000000"/>
          <w:sz w:val="18"/>
          <w:szCs w:val="22"/>
        </w:rPr>
        <w:t xml:space="preserve">&amp; cold </w:t>
      </w:r>
      <w:r>
        <w:rPr>
          <w:rFonts w:cs="Arial"/>
          <w:color w:val="000000"/>
          <w:sz w:val="18"/>
          <w:szCs w:val="22"/>
        </w:rPr>
        <w:t xml:space="preserve">at Norsewood where I was 2 nights, obliged to have fire &amp; wear cloak, and I fear caught cold: </w:t>
      </w:r>
      <w:r>
        <w:rPr>
          <w:rFonts w:cs="Arial"/>
          <w:i/>
          <w:iCs/>
          <w:color w:val="000000"/>
          <w:sz w:val="18"/>
          <w:szCs w:val="22"/>
        </w:rPr>
        <w:t xml:space="preserve">not well </w:t>
      </w:r>
      <w:r>
        <w:rPr>
          <w:rFonts w:cs="Arial"/>
          <w:color w:val="000000"/>
          <w:sz w:val="18"/>
          <w:szCs w:val="22"/>
        </w:rPr>
        <w:t xml:space="preserve">here, </w:t>
      </w:r>
      <w:r>
        <w:rPr>
          <w:rFonts w:cs="Arial"/>
          <w:i/>
          <w:iCs/>
          <w:color w:val="000000"/>
          <w:sz w:val="18"/>
          <w:szCs w:val="22"/>
        </w:rPr>
        <w:t xml:space="preserve">stubborn </w:t>
      </w:r>
      <w:r>
        <w:rPr>
          <w:rFonts w:cs="Arial"/>
          <w:color w:val="000000"/>
          <w:sz w:val="18"/>
          <w:szCs w:val="22"/>
        </w:rPr>
        <w:t>diarrhoea.</w:t>
      </w:r>
    </w:p>
    <w:p w:rsidR="00832810" w:rsidRDefault="00832810">
      <w:pPr>
        <w:spacing w:after="120"/>
        <w:rPr>
          <w:rFonts w:cs="Arial"/>
          <w:color w:val="000000"/>
          <w:sz w:val="18"/>
          <w:szCs w:val="22"/>
        </w:rPr>
      </w:pPr>
      <w:r>
        <w:rPr>
          <w:rFonts w:cs="Arial"/>
          <w:color w:val="000000"/>
          <w:sz w:val="18"/>
          <w:szCs w:val="22"/>
        </w:rPr>
        <w:t>5. Yes: I have seen notice of Lang’s book</w:t>
      </w:r>
      <w:r w:rsidR="002A439E">
        <w:rPr>
          <w:rFonts w:cs="Arial"/>
          <w:color w:val="000000"/>
          <w:sz w:val="18"/>
          <w:szCs w:val="22"/>
        </w:rPr>
        <w:t>—</w:t>
      </w:r>
      <w:r>
        <w:rPr>
          <w:rFonts w:cs="Arial"/>
          <w:i/>
          <w:iCs/>
          <w:color w:val="000000"/>
          <w:sz w:val="18"/>
          <w:szCs w:val="22"/>
        </w:rPr>
        <w:t>years ago</w:t>
      </w:r>
      <w:r>
        <w:rPr>
          <w:rFonts w:cs="Arial"/>
          <w:color w:val="000000"/>
          <w:sz w:val="18"/>
          <w:szCs w:val="22"/>
        </w:rPr>
        <w:t xml:space="preserve">: but I </w:t>
      </w:r>
      <w:r>
        <w:rPr>
          <w:rFonts w:cs="Arial"/>
          <w:i/>
          <w:iCs/>
          <w:color w:val="000000"/>
          <w:sz w:val="18"/>
          <w:szCs w:val="22"/>
        </w:rPr>
        <w:t xml:space="preserve">knew </w:t>
      </w:r>
      <w:r>
        <w:rPr>
          <w:rFonts w:cs="Arial"/>
          <w:color w:val="000000"/>
          <w:sz w:val="18"/>
          <w:szCs w:val="22"/>
        </w:rPr>
        <w:t xml:space="preserve">him &amp; </w:t>
      </w:r>
      <w:r>
        <w:rPr>
          <w:rFonts w:cs="Arial"/>
          <w:i/>
          <w:iCs/>
          <w:color w:val="000000"/>
          <w:sz w:val="18"/>
          <w:szCs w:val="22"/>
        </w:rPr>
        <w:t>never liked him</w:t>
      </w:r>
      <w:r>
        <w:rPr>
          <w:rFonts w:cs="Arial"/>
          <w:color w:val="000000"/>
          <w:sz w:val="18"/>
          <w:szCs w:val="22"/>
        </w:rPr>
        <w:t>: more anon.</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6. Hill has a terrible long letter in Hd. of t</w:t>
      </w:r>
      <w:r w:rsidR="009F3397">
        <w:rPr>
          <w:rFonts w:cs="Arial"/>
          <w:color w:val="000000"/>
          <w:sz w:val="18"/>
          <w:szCs w:val="22"/>
        </w:rPr>
        <w:t xml:space="preserve">oday, more than a col., &amp; more </w:t>
      </w:r>
      <w:r>
        <w:rPr>
          <w:rFonts w:cs="Arial"/>
          <w:color w:val="000000"/>
          <w:sz w:val="18"/>
          <w:szCs w:val="22"/>
        </w:rPr>
        <w:t>to come, on Rainfall, floods, &amp;c.</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7. Yesty. ansd. Tregear’s letter mentg. yr. name (as he had done). Could </w:t>
      </w:r>
      <w:r>
        <w:rPr>
          <w:rFonts w:cs="Arial"/>
          <w:i/>
          <w:iCs/>
          <w:color w:val="000000"/>
          <w:sz w:val="18"/>
          <w:szCs w:val="22"/>
        </w:rPr>
        <w:t>you</w:t>
      </w:r>
      <w:r>
        <w:rPr>
          <w:rFonts w:cs="Arial"/>
          <w:color w:val="000000"/>
          <w:sz w:val="18"/>
          <w:szCs w:val="22"/>
        </w:rPr>
        <w:t xml:space="preserve"> not stir him up, re Lexicon part sent in</w:t>
      </w:r>
      <w:r w:rsidR="002A439E">
        <w:rPr>
          <w:rFonts w:cs="Arial"/>
          <w:color w:val="000000"/>
          <w:sz w:val="18"/>
          <w:szCs w:val="22"/>
        </w:rPr>
        <w:t>—</w:t>
      </w:r>
      <w:r>
        <w:rPr>
          <w:rFonts w:cs="Arial"/>
          <w:i/>
          <w:iCs/>
          <w:color w:val="000000"/>
          <w:sz w:val="18"/>
          <w:szCs w:val="22"/>
          <w:u w:val="single"/>
        </w:rPr>
        <w:t>promised</w:t>
      </w:r>
      <w:r>
        <w:rPr>
          <w:rFonts w:cs="Arial"/>
          <w:color w:val="000000"/>
          <w:sz w:val="18"/>
          <w:szCs w:val="22"/>
        </w:rPr>
        <w:t xml:space="preserve"> to Stout &amp; Russell by Seddon?</w:t>
      </w:r>
    </w:p>
    <w:p w:rsidR="00832810" w:rsidRDefault="00832810">
      <w:pPr>
        <w:spacing w:after="120"/>
        <w:rPr>
          <w:rFonts w:cs="Arial"/>
          <w:color w:val="000000"/>
          <w:sz w:val="18"/>
          <w:szCs w:val="22"/>
        </w:rPr>
      </w:pPr>
      <w:r>
        <w:rPr>
          <w:rFonts w:cs="Arial"/>
          <w:color w:val="000000"/>
          <w:sz w:val="18"/>
          <w:szCs w:val="22"/>
        </w:rPr>
        <w:t>8. If cont. well</w:t>
      </w:r>
      <w:r w:rsidR="002A439E">
        <w:rPr>
          <w:rFonts w:cs="Arial"/>
          <w:color w:val="000000"/>
          <w:sz w:val="18"/>
          <w:szCs w:val="22"/>
        </w:rPr>
        <w:t>—</w:t>
      </w:r>
      <w:r>
        <w:rPr>
          <w:rFonts w:cs="Arial"/>
          <w:color w:val="000000"/>
          <w:sz w:val="18"/>
          <w:szCs w:val="22"/>
        </w:rPr>
        <w:t>expect to stay till about 6</w:t>
      </w:r>
      <w:r>
        <w:rPr>
          <w:rFonts w:cs="Arial"/>
          <w:color w:val="000000"/>
          <w:sz w:val="18"/>
          <w:szCs w:val="22"/>
          <w:vertAlign w:val="superscript"/>
        </w:rPr>
        <w:t>th</w:t>
      </w:r>
      <w:r>
        <w:rPr>
          <w:rFonts w:cs="Arial"/>
          <w:color w:val="000000"/>
          <w:sz w:val="18"/>
          <w:szCs w:val="22"/>
        </w:rPr>
        <w:t>. prox.</w:t>
      </w:r>
    </w:p>
    <w:p w:rsidR="00832810" w:rsidRDefault="00832810">
      <w:pPr>
        <w:ind w:left="284" w:firstLine="284"/>
        <w:rPr>
          <w:rFonts w:cs="Arial"/>
          <w:color w:val="000000"/>
          <w:sz w:val="18"/>
          <w:szCs w:val="22"/>
        </w:rPr>
      </w:pPr>
      <w:r>
        <w:rPr>
          <w:rFonts w:cs="Arial"/>
          <w:color w:val="000000"/>
          <w:sz w:val="18"/>
          <w:szCs w:val="22"/>
        </w:rPr>
        <w:t>Excuse this</w:t>
      </w:r>
    </w:p>
    <w:p w:rsidR="00832810" w:rsidRDefault="00832810">
      <w:pPr>
        <w:spacing w:after="120"/>
        <w:ind w:left="284" w:firstLine="284"/>
        <w:rPr>
          <w:rFonts w:cs="Arial"/>
          <w:color w:val="000000"/>
          <w:sz w:val="18"/>
          <w:szCs w:val="22"/>
        </w:rPr>
      </w:pPr>
      <w:r>
        <w:rPr>
          <w:rFonts w:cs="Arial"/>
          <w:color w:val="000000"/>
          <w:sz w:val="18"/>
          <w:szCs w:val="22"/>
        </w:rPr>
        <w:t xml:space="preserve">Yours ever </w:t>
      </w:r>
      <w:r>
        <w:rPr>
          <w:rFonts w:cs="Arial"/>
          <w:color w:val="000000"/>
          <w:sz w:val="18"/>
          <w:szCs w:val="22"/>
        </w:rPr>
        <w:tab/>
      </w:r>
      <w:r>
        <w:rPr>
          <w:rFonts w:cs="Arial"/>
          <w:color w:val="000000"/>
          <w:sz w:val="18"/>
          <w:szCs w:val="22"/>
        </w:rPr>
        <w:tab/>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cs="Arial"/>
          <w:color w:val="000000"/>
          <w:sz w:val="18"/>
          <w:szCs w:val="22"/>
        </w:rPr>
      </w:pPr>
      <w:r>
        <w:rPr>
          <w:rFonts w:ascii="Arial" w:hAnsi="Arial" w:cs="Arial"/>
          <w:color w:val="000000"/>
          <w:sz w:val="22"/>
          <w:szCs w:val="22"/>
        </w:rPr>
        <w:t xml:space="preserve">1894 March 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698"/>
      </w:r>
    </w:p>
    <w:p w:rsidR="00832810" w:rsidRDefault="00832810">
      <w:pPr>
        <w:spacing w:after="120"/>
        <w:jc w:val="right"/>
        <w:rPr>
          <w:rFonts w:cs="Arial"/>
          <w:color w:val="000000"/>
          <w:sz w:val="18"/>
          <w:szCs w:val="22"/>
        </w:rPr>
      </w:pPr>
      <w:r>
        <w:rPr>
          <w:rFonts w:cs="Arial"/>
          <w:color w:val="000000"/>
          <w:sz w:val="18"/>
          <w:szCs w:val="22"/>
        </w:rPr>
        <w:t>Dannevirke,</w:t>
      </w:r>
      <w:r>
        <w:rPr>
          <w:rFonts w:cs="Arial"/>
          <w:color w:val="000000"/>
          <w:sz w:val="18"/>
          <w:szCs w:val="22"/>
        </w:rPr>
        <w:br/>
        <w:t>March 2</w:t>
      </w:r>
      <w:r>
        <w:rPr>
          <w:rFonts w:cs="Arial"/>
          <w:color w:val="000000"/>
          <w:sz w:val="18"/>
          <w:szCs w:val="22"/>
          <w:vertAlign w:val="superscript"/>
        </w:rPr>
        <w:t>nd</w:t>
      </w:r>
      <w:r>
        <w:rPr>
          <w:rFonts w:cs="Arial"/>
          <w:color w:val="000000"/>
          <w:sz w:val="18"/>
          <w:szCs w:val="22"/>
        </w:rPr>
        <w:t>, 1894.</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I shall begin my letter to you tonight, though I do not intend to close it till next week.</w:t>
      </w:r>
    </w:p>
    <w:p w:rsidR="00832810" w:rsidRDefault="00832810">
      <w:pPr>
        <w:spacing w:after="120"/>
        <w:rPr>
          <w:rFonts w:cs="Arial"/>
          <w:color w:val="000000"/>
          <w:sz w:val="18"/>
          <w:szCs w:val="22"/>
        </w:rPr>
      </w:pPr>
      <w:r>
        <w:rPr>
          <w:rFonts w:cs="Arial"/>
          <w:color w:val="000000"/>
          <w:sz w:val="18"/>
          <w:szCs w:val="22"/>
        </w:rPr>
        <w:t xml:space="preserve">Of course you will have heard of the death of our </w:t>
      </w:r>
      <w:r>
        <w:rPr>
          <w:rFonts w:cs="Arial"/>
          <w:i/>
          <w:iCs/>
          <w:color w:val="000000"/>
          <w:sz w:val="18"/>
          <w:szCs w:val="22"/>
        </w:rPr>
        <w:t>useful old Dr.</w:t>
      </w:r>
      <w:r>
        <w:rPr>
          <w:rFonts w:cs="Arial"/>
          <w:color w:val="000000"/>
          <w:sz w:val="18"/>
          <w:szCs w:val="22"/>
        </w:rPr>
        <w:t>,</w:t>
      </w:r>
      <w:r>
        <w:rPr>
          <w:rStyle w:val="FootnoteReference"/>
          <w:rFonts w:cs="Arial"/>
          <w:color w:val="000000"/>
          <w:sz w:val="18"/>
          <w:szCs w:val="22"/>
        </w:rPr>
        <w:footnoteReference w:id="699"/>
      </w:r>
      <w:r>
        <w:rPr>
          <w:rFonts w:cs="Arial"/>
          <w:color w:val="000000"/>
          <w:sz w:val="18"/>
          <w:szCs w:val="22"/>
        </w:rPr>
        <w:t xml:space="preserve"> and will (with </w:t>
      </w:r>
      <w:r>
        <w:rPr>
          <w:rFonts w:cs="Arial"/>
          <w:i/>
          <w:iCs/>
          <w:color w:val="000000"/>
          <w:sz w:val="18"/>
          <w:szCs w:val="22"/>
        </w:rPr>
        <w:t>many others</w:t>
      </w:r>
      <w:r>
        <w:rPr>
          <w:rFonts w:cs="Arial"/>
          <w:color w:val="000000"/>
          <w:sz w:val="18"/>
          <w:szCs w:val="22"/>
        </w:rPr>
        <w:t>) have mourned over it and sympathised with his 4 daughters! Possibly you may have heard the sad news before me: I only first knew of it on Tuesday night (27</w:t>
      </w:r>
      <w:r>
        <w:rPr>
          <w:rFonts w:cs="Arial"/>
          <w:color w:val="000000"/>
          <w:sz w:val="18"/>
          <w:szCs w:val="22"/>
          <w:vertAlign w:val="superscript"/>
        </w:rPr>
        <w:t>th</w:t>
      </w:r>
      <w:r>
        <w:rPr>
          <w:rFonts w:cs="Arial"/>
          <w:color w:val="000000"/>
          <w:sz w:val="18"/>
          <w:szCs w:val="22"/>
        </w:rPr>
        <w:t xml:space="preserve">.), </w:t>
      </w:r>
      <w:r>
        <w:rPr>
          <w:rFonts w:cs="Arial"/>
          <w:i/>
          <w:iCs/>
          <w:color w:val="000000"/>
          <w:sz w:val="18"/>
          <w:szCs w:val="22"/>
        </w:rPr>
        <w:t xml:space="preserve">after </w:t>
      </w:r>
      <w:r>
        <w:rPr>
          <w:rFonts w:cs="Arial"/>
          <w:color w:val="000000"/>
          <w:sz w:val="18"/>
          <w:szCs w:val="22"/>
        </w:rPr>
        <w:t>my return from Woodville</w:t>
      </w:r>
      <w:r w:rsidR="002A439E">
        <w:rPr>
          <w:rFonts w:cs="Arial"/>
          <w:color w:val="000000"/>
          <w:sz w:val="18"/>
          <w:szCs w:val="22"/>
        </w:rPr>
        <w:t>—</w:t>
      </w:r>
      <w:r>
        <w:rPr>
          <w:rFonts w:cs="Arial"/>
          <w:color w:val="000000"/>
          <w:sz w:val="18"/>
          <w:szCs w:val="22"/>
        </w:rPr>
        <w:t xml:space="preserve">not having seen a “Herald” of that mg. Moreover I had </w:t>
      </w:r>
      <w:r>
        <w:rPr>
          <w:rFonts w:cs="Arial"/>
          <w:i/>
          <w:iCs/>
          <w:color w:val="000000"/>
          <w:sz w:val="18"/>
          <w:szCs w:val="22"/>
        </w:rPr>
        <w:t xml:space="preserve">not </w:t>
      </w:r>
      <w:r>
        <w:rPr>
          <w:rFonts w:cs="Arial"/>
          <w:color w:val="000000"/>
          <w:sz w:val="18"/>
          <w:szCs w:val="22"/>
        </w:rPr>
        <w:t xml:space="preserve">heard of his illness, just the contrary: it was </w:t>
      </w:r>
      <w:r>
        <w:rPr>
          <w:rFonts w:cs="Arial"/>
          <w:i/>
          <w:iCs/>
          <w:color w:val="000000"/>
          <w:sz w:val="18"/>
          <w:szCs w:val="22"/>
        </w:rPr>
        <w:t xml:space="preserve">a shock </w:t>
      </w:r>
      <w:r>
        <w:rPr>
          <w:rFonts w:cs="Arial"/>
          <w:color w:val="000000"/>
          <w:sz w:val="18"/>
          <w:szCs w:val="22"/>
        </w:rPr>
        <w:t>to me, (much like that of the Bp’s. determination</w:t>
      </w:r>
      <w:r w:rsidR="002A439E">
        <w:rPr>
          <w:rFonts w:cs="Arial"/>
          <w:color w:val="000000"/>
          <w:sz w:val="18"/>
          <w:szCs w:val="22"/>
        </w:rPr>
        <w:t>—</w:t>
      </w:r>
      <w:r>
        <w:rPr>
          <w:rFonts w:cs="Arial"/>
          <w:color w:val="000000"/>
          <w:sz w:val="18"/>
          <w:szCs w:val="22"/>
        </w:rPr>
        <w:t xml:space="preserve">which </w:t>
      </w:r>
      <w:r>
        <w:rPr>
          <w:rFonts w:cs="Arial"/>
          <w:i/>
          <w:iCs/>
          <w:color w:val="000000"/>
          <w:sz w:val="18"/>
          <w:szCs w:val="22"/>
        </w:rPr>
        <w:t xml:space="preserve">I first heard of </w:t>
      </w:r>
      <w:r>
        <w:rPr>
          <w:rFonts w:cs="Arial"/>
          <w:i/>
          <w:iCs/>
          <w:color w:val="000000"/>
          <w:sz w:val="18"/>
          <w:szCs w:val="22"/>
          <w:u w:val="single"/>
        </w:rPr>
        <w:t>here</w:t>
      </w:r>
      <w:r>
        <w:rPr>
          <w:rFonts w:cs="Arial"/>
          <w:color w:val="000000"/>
          <w:sz w:val="18"/>
          <w:szCs w:val="22"/>
        </w:rPr>
        <w:t>, when staying in Septr. last) he was one of my oldest acqs. left in Napier,</w:t>
      </w:r>
      <w:r w:rsidR="002A439E">
        <w:rPr>
          <w:rFonts w:cs="Arial"/>
          <w:color w:val="000000"/>
          <w:sz w:val="18"/>
          <w:szCs w:val="22"/>
        </w:rPr>
        <w:t>—</w:t>
      </w:r>
      <w:r>
        <w:rPr>
          <w:rFonts w:cs="Arial"/>
          <w:color w:val="000000"/>
          <w:sz w:val="18"/>
          <w:szCs w:val="22"/>
        </w:rPr>
        <w:t xml:space="preserve">my neighbour, &amp; Doctor, and hearing </w:t>
      </w:r>
      <w:r>
        <w:rPr>
          <w:rFonts w:cs="Arial"/>
          <w:i/>
          <w:iCs/>
          <w:color w:val="000000"/>
          <w:sz w:val="18"/>
          <w:szCs w:val="22"/>
        </w:rPr>
        <w:t>late</w:t>
      </w:r>
      <w:r>
        <w:rPr>
          <w:rFonts w:cs="Arial"/>
          <w:color w:val="000000"/>
          <w:sz w:val="18"/>
          <w:szCs w:val="22"/>
        </w:rPr>
        <w:t>, &amp; situated as I am, I could not possibly be at his funeral,</w:t>
      </w:r>
      <w:r w:rsidR="002A439E">
        <w:rPr>
          <w:rFonts w:cs="Arial"/>
          <w:color w:val="000000"/>
          <w:sz w:val="18"/>
          <w:szCs w:val="22"/>
        </w:rPr>
        <w:t>—</w:t>
      </w:r>
      <w:r>
        <w:rPr>
          <w:rFonts w:cs="Arial"/>
          <w:color w:val="000000"/>
          <w:sz w:val="18"/>
          <w:szCs w:val="22"/>
        </w:rPr>
        <w:t>an additional sorrow! I wrote a note of sympathy to the daughters.</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When I last wrote a few lines to you I was </w:t>
      </w:r>
      <w:r>
        <w:rPr>
          <w:rFonts w:cs="Arial"/>
          <w:i/>
          <w:iCs/>
          <w:color w:val="000000"/>
          <w:sz w:val="18"/>
          <w:szCs w:val="22"/>
        </w:rPr>
        <w:t xml:space="preserve">unwell </w:t>
      </w:r>
      <w:r>
        <w:rPr>
          <w:rFonts w:cs="Arial"/>
          <w:color w:val="000000"/>
          <w:sz w:val="18"/>
          <w:szCs w:val="22"/>
        </w:rPr>
        <w:t>from severe &amp; obstinate diarrhoea, that continued 4 days, so that I was obliged to see Dr. &amp; take med.,</w:t>
      </w:r>
      <w:r w:rsidR="002A439E">
        <w:rPr>
          <w:rFonts w:cs="Arial"/>
          <w:color w:val="000000"/>
          <w:sz w:val="18"/>
          <w:szCs w:val="22"/>
        </w:rPr>
        <w:t>—</w:t>
      </w:r>
      <w:r>
        <w:rPr>
          <w:rFonts w:cs="Arial"/>
          <w:color w:val="000000"/>
          <w:sz w:val="18"/>
          <w:szCs w:val="22"/>
        </w:rPr>
        <w:t xml:space="preserve">it left me </w:t>
      </w:r>
      <w:r>
        <w:rPr>
          <w:rFonts w:cs="Arial"/>
          <w:i/>
          <w:iCs/>
          <w:color w:val="000000"/>
          <w:sz w:val="18"/>
          <w:szCs w:val="22"/>
        </w:rPr>
        <w:t>very weak</w:t>
      </w:r>
      <w:r>
        <w:rPr>
          <w:rFonts w:cs="Arial"/>
          <w:color w:val="000000"/>
          <w:sz w:val="18"/>
          <w:szCs w:val="22"/>
        </w:rPr>
        <w:t xml:space="preserve">! I could not go to Wdv. on the Thursday (as arranged) but went on Friday aftn.–evg., weather fine </w:t>
      </w:r>
      <w:r>
        <w:rPr>
          <w:rFonts w:cs="Arial"/>
          <w:i/>
          <w:iCs/>
          <w:color w:val="000000"/>
          <w:sz w:val="18"/>
          <w:szCs w:val="22"/>
        </w:rPr>
        <w:t xml:space="preserve">then </w:t>
      </w:r>
      <w:r>
        <w:rPr>
          <w:rFonts w:cs="Arial"/>
          <w:color w:val="000000"/>
          <w:sz w:val="18"/>
          <w:szCs w:val="22"/>
        </w:rPr>
        <w:t>also on Saty., but Saty. nt.</w:t>
      </w:r>
      <w:r w:rsidR="002A439E">
        <w:rPr>
          <w:rFonts w:cs="Arial"/>
          <w:color w:val="000000"/>
          <w:sz w:val="18"/>
          <w:szCs w:val="22"/>
        </w:rPr>
        <w:t>—</w:t>
      </w:r>
      <w:r>
        <w:rPr>
          <w:rFonts w:cs="Arial"/>
          <w:i/>
          <w:iCs/>
          <w:color w:val="000000"/>
          <w:sz w:val="18"/>
          <w:szCs w:val="22"/>
          <w:u w:val="single"/>
        </w:rPr>
        <w:t>rain</w:t>
      </w:r>
      <w:r>
        <w:rPr>
          <w:rFonts w:cs="Arial"/>
          <w:color w:val="000000"/>
          <w:sz w:val="18"/>
          <w:szCs w:val="22"/>
        </w:rPr>
        <w:t xml:space="preserve"> &amp; so on Sunday! pouring (my </w:t>
      </w:r>
      <w:r>
        <w:rPr>
          <w:rFonts w:cs="Arial"/>
          <w:i/>
          <w:iCs/>
          <w:color w:val="000000"/>
          <w:sz w:val="18"/>
          <w:szCs w:val="22"/>
        </w:rPr>
        <w:t xml:space="preserve">old Wdv. </w:t>
      </w:r>
      <w:r>
        <w:rPr>
          <w:rFonts w:cs="Arial"/>
          <w:color w:val="000000"/>
          <w:sz w:val="18"/>
          <w:szCs w:val="22"/>
        </w:rPr>
        <w:t>luck!) Mr. Eccles prevailed on me to take evg. S., Congn. 60, or so, far more than I expected in such weather:</w:t>
      </w:r>
      <w:r w:rsidR="002A439E">
        <w:rPr>
          <w:rFonts w:cs="Arial"/>
          <w:color w:val="000000"/>
          <w:sz w:val="18"/>
          <w:szCs w:val="22"/>
        </w:rPr>
        <w:t>—</w:t>
      </w:r>
      <w:r>
        <w:rPr>
          <w:rFonts w:cs="Arial"/>
          <w:color w:val="000000"/>
          <w:sz w:val="18"/>
          <w:szCs w:val="22"/>
        </w:rPr>
        <w:t xml:space="preserve">Monday stormy &amp; showery, so I kept my room all day, &amp; returned on Tuesday. Found </w:t>
      </w:r>
      <w:r>
        <w:rPr>
          <w:rFonts w:cs="Arial"/>
          <w:i/>
          <w:iCs/>
          <w:color w:val="000000"/>
          <w:sz w:val="18"/>
          <w:szCs w:val="22"/>
        </w:rPr>
        <w:t xml:space="preserve">several letters </w:t>
      </w:r>
      <w:r>
        <w:rPr>
          <w:rFonts w:cs="Arial"/>
          <w:color w:val="000000"/>
          <w:sz w:val="18"/>
          <w:szCs w:val="22"/>
        </w:rPr>
        <w:t>from all quarters awaiting me, &amp; also a prodigious batch of “proofs” from Dr. H.</w:t>
      </w:r>
      <w:r w:rsidR="002A439E">
        <w:rPr>
          <w:rFonts w:cs="Arial"/>
          <w:color w:val="000000"/>
          <w:sz w:val="18"/>
          <w:szCs w:val="22"/>
        </w:rPr>
        <w:t>—</w:t>
      </w:r>
      <w:r>
        <w:rPr>
          <w:rFonts w:cs="Arial"/>
          <w:color w:val="000000"/>
          <w:sz w:val="18"/>
          <w:szCs w:val="22"/>
        </w:rPr>
        <w:t xml:space="preserve">of </w:t>
      </w:r>
      <w:r>
        <w:rPr>
          <w:rFonts w:cs="Arial"/>
          <w:i/>
          <w:iCs/>
          <w:color w:val="000000"/>
          <w:sz w:val="18"/>
          <w:szCs w:val="22"/>
        </w:rPr>
        <w:t xml:space="preserve">all </w:t>
      </w:r>
      <w:r>
        <w:rPr>
          <w:rFonts w:cs="Arial"/>
          <w:color w:val="000000"/>
          <w:sz w:val="18"/>
          <w:szCs w:val="22"/>
        </w:rPr>
        <w:t>my 4–5 papers read at N. (</w:t>
      </w:r>
      <w:r>
        <w:rPr>
          <w:rFonts w:cs="Arial"/>
          <w:i/>
          <w:iCs/>
          <w:color w:val="000000"/>
          <w:sz w:val="18"/>
          <w:szCs w:val="22"/>
        </w:rPr>
        <w:t xml:space="preserve">more </w:t>
      </w:r>
      <w:r>
        <w:rPr>
          <w:rFonts w:cs="Arial"/>
          <w:color w:val="000000"/>
          <w:sz w:val="18"/>
          <w:szCs w:val="22"/>
        </w:rPr>
        <w:t xml:space="preserve">than I had expected to see), these had been nearly a week from date of sending! of course, addd. to me at Napier, &amp; reaching Dvk. on the </w:t>
      </w:r>
      <w:r>
        <w:rPr>
          <w:rFonts w:cs="Arial"/>
          <w:i/>
          <w:iCs/>
          <w:color w:val="000000"/>
          <w:sz w:val="18"/>
          <w:szCs w:val="22"/>
        </w:rPr>
        <w:t>Friday</w:t>
      </w:r>
      <w:r>
        <w:rPr>
          <w:rFonts w:cs="Arial"/>
          <w:color w:val="000000"/>
          <w:sz w:val="18"/>
          <w:szCs w:val="22"/>
        </w:rPr>
        <w:t xml:space="preserve">, so I had to </w:t>
      </w:r>
      <w:r>
        <w:rPr>
          <w:rFonts w:cs="Arial"/>
          <w:i/>
          <w:iCs/>
          <w:color w:val="000000"/>
          <w:sz w:val="18"/>
          <w:szCs w:val="22"/>
        </w:rPr>
        <w:t xml:space="preserve">read </w:t>
      </w:r>
      <w:r>
        <w:rPr>
          <w:rFonts w:cs="Arial"/>
          <w:color w:val="000000"/>
          <w:sz w:val="18"/>
          <w:szCs w:val="22"/>
        </w:rPr>
        <w:t xml:space="preserve">until my eyes ached! and, as hitherto, </w:t>
      </w:r>
      <w:r>
        <w:rPr>
          <w:rFonts w:cs="Arial"/>
          <w:i/>
          <w:iCs/>
          <w:color w:val="000000"/>
          <w:sz w:val="18"/>
          <w:szCs w:val="22"/>
        </w:rPr>
        <w:t xml:space="preserve">no copy </w:t>
      </w:r>
      <w:r>
        <w:rPr>
          <w:rFonts w:cs="Arial"/>
          <w:color w:val="000000"/>
          <w:sz w:val="18"/>
          <w:szCs w:val="22"/>
        </w:rPr>
        <w:t>sent w. them! Consqy. I could only read for Com. errors, but now &amp; then marking</w:t>
      </w:r>
      <w:r w:rsidR="008D2274">
        <w:rPr>
          <w:rFonts w:cs="Arial"/>
          <w:color w:val="000000"/>
          <w:sz w:val="18"/>
          <w:szCs w:val="22"/>
        </w:rPr>
        <w:t>— “</w:t>
      </w:r>
      <w:r>
        <w:rPr>
          <w:rFonts w:cs="Arial"/>
          <w:color w:val="000000"/>
          <w:sz w:val="18"/>
          <w:szCs w:val="22"/>
        </w:rPr>
        <w:t xml:space="preserve">see copy”: as to the </w:t>
      </w:r>
      <w:r>
        <w:rPr>
          <w:rFonts w:cs="Arial"/>
          <w:i/>
          <w:iCs/>
          <w:color w:val="000000"/>
          <w:sz w:val="18"/>
          <w:szCs w:val="22"/>
        </w:rPr>
        <w:t xml:space="preserve">many </w:t>
      </w:r>
      <w:r>
        <w:rPr>
          <w:rFonts w:cs="Arial"/>
          <w:color w:val="000000"/>
          <w:sz w:val="18"/>
          <w:szCs w:val="22"/>
        </w:rPr>
        <w:t>references, I could do nothing. But the “proofs” were remarkably clean,</w:t>
      </w:r>
      <w:r w:rsidR="002A439E">
        <w:rPr>
          <w:rFonts w:cs="Arial"/>
          <w:color w:val="000000"/>
          <w:sz w:val="18"/>
          <w:szCs w:val="22"/>
        </w:rPr>
        <w:t>—</w:t>
      </w:r>
      <w:r>
        <w:rPr>
          <w:rFonts w:cs="Arial"/>
          <w:color w:val="000000"/>
          <w:sz w:val="18"/>
          <w:szCs w:val="22"/>
        </w:rPr>
        <w:t xml:space="preserve">who, or what, is the Mr. “Bothamley”, who sends them out? I sent them back next day. </w:t>
      </w:r>
      <w:r>
        <w:rPr>
          <w:rFonts w:cs="Arial"/>
          <w:i/>
          <w:iCs/>
          <w:color w:val="000000"/>
          <w:sz w:val="18"/>
          <w:szCs w:val="22"/>
        </w:rPr>
        <w:t xml:space="preserve">Another </w:t>
      </w:r>
      <w:r>
        <w:rPr>
          <w:rFonts w:cs="Arial"/>
          <w:color w:val="000000"/>
          <w:sz w:val="18"/>
          <w:szCs w:val="22"/>
        </w:rPr>
        <w:t xml:space="preserve">letter from “Herbert Jones”, which I have ansd. pretty fully, telling him, “I must beg to decline </w:t>
      </w:r>
      <w:r>
        <w:rPr>
          <w:rFonts w:cs="Arial"/>
          <w:i/>
          <w:iCs/>
          <w:color w:val="000000"/>
          <w:sz w:val="18"/>
          <w:szCs w:val="22"/>
        </w:rPr>
        <w:t xml:space="preserve">writing </w:t>
      </w:r>
      <w:r>
        <w:rPr>
          <w:rFonts w:cs="Arial"/>
          <w:color w:val="000000"/>
          <w:sz w:val="18"/>
          <w:szCs w:val="22"/>
        </w:rPr>
        <w:t>anything for his book”</w:t>
      </w:r>
      <w:r w:rsidR="002A439E">
        <w:rPr>
          <w:rFonts w:cs="Arial"/>
          <w:color w:val="000000"/>
          <w:sz w:val="18"/>
          <w:szCs w:val="22"/>
        </w:rPr>
        <w:t>—</w:t>
      </w:r>
      <w:r>
        <w:rPr>
          <w:rFonts w:cs="Arial"/>
          <w:color w:val="000000"/>
          <w:sz w:val="18"/>
          <w:szCs w:val="22"/>
        </w:rPr>
        <w:t>but pointing out</w:t>
      </w:r>
      <w:r w:rsidR="002A439E">
        <w:rPr>
          <w:rFonts w:cs="Arial"/>
          <w:color w:val="000000"/>
          <w:sz w:val="18"/>
          <w:szCs w:val="22"/>
        </w:rPr>
        <w:t>—</w:t>
      </w:r>
      <w:r>
        <w:rPr>
          <w:rFonts w:cs="Arial"/>
          <w:color w:val="000000"/>
          <w:sz w:val="18"/>
          <w:szCs w:val="22"/>
        </w:rPr>
        <w:t xml:space="preserve">several of my papers in vols. “Trans.” including 2 “essays” in vol. I, that might be of service, and also giving him my reasons: I shall send you his </w:t>
      </w:r>
      <w:r>
        <w:rPr>
          <w:rFonts w:cs="Arial"/>
          <w:i/>
          <w:iCs/>
          <w:color w:val="000000"/>
          <w:sz w:val="18"/>
          <w:szCs w:val="22"/>
        </w:rPr>
        <w:t xml:space="preserve">additional </w:t>
      </w:r>
      <w:r>
        <w:rPr>
          <w:rFonts w:cs="Arial"/>
          <w:color w:val="000000"/>
          <w:sz w:val="18"/>
          <w:szCs w:val="22"/>
        </w:rPr>
        <w:t xml:space="preserve">and </w:t>
      </w:r>
      <w:r>
        <w:rPr>
          <w:rFonts w:cs="Arial"/>
          <w:i/>
          <w:iCs/>
          <w:color w:val="000000"/>
          <w:sz w:val="18"/>
          <w:szCs w:val="22"/>
        </w:rPr>
        <w:t xml:space="preserve">fresh </w:t>
      </w:r>
      <w:r>
        <w:rPr>
          <w:rFonts w:cs="Arial"/>
          <w:color w:val="000000"/>
          <w:sz w:val="18"/>
          <w:szCs w:val="22"/>
        </w:rPr>
        <w:t>paper of names of Co-adjutors, and you may smile over some of them</w:t>
      </w:r>
      <w:r w:rsidR="002A439E">
        <w:rPr>
          <w:rFonts w:cs="Arial"/>
          <w:color w:val="000000"/>
          <w:sz w:val="18"/>
          <w:szCs w:val="22"/>
        </w:rPr>
        <w:t>—</w:t>
      </w:r>
      <w:r>
        <w:rPr>
          <w:rFonts w:cs="Arial"/>
          <w:color w:val="000000"/>
          <w:sz w:val="18"/>
          <w:szCs w:val="22"/>
        </w:rPr>
        <w:t xml:space="preserve">particularly in our H.B. lot! I have also warned him against taking up informn. from the man-in-the-street: he had been N. as </w:t>
      </w:r>
      <w:r w:rsidR="009F3397">
        <w:rPr>
          <w:rFonts w:cs="Arial"/>
          <w:color w:val="000000"/>
          <w:sz w:val="18"/>
          <w:szCs w:val="22"/>
        </w:rPr>
        <w:t>f</w:t>
      </w:r>
      <w:r>
        <w:rPr>
          <w:rFonts w:cs="Arial"/>
          <w:color w:val="000000"/>
          <w:sz w:val="18"/>
          <w:szCs w:val="22"/>
        </w:rPr>
        <w:t>ar as Hokianga, &amp; got hold of Winkelmann</w:t>
      </w:r>
      <w:r w:rsidR="002A439E">
        <w:rPr>
          <w:rFonts w:cs="Arial"/>
          <w:color w:val="000000"/>
          <w:sz w:val="18"/>
          <w:szCs w:val="22"/>
        </w:rPr>
        <w:t>—</w:t>
      </w:r>
      <w:r>
        <w:rPr>
          <w:rFonts w:cs="Arial"/>
          <w:color w:val="000000"/>
          <w:sz w:val="18"/>
          <w:szCs w:val="22"/>
        </w:rPr>
        <w:t xml:space="preserve">who, actually, also wrote me a letter to </w:t>
      </w:r>
      <w:r>
        <w:rPr>
          <w:rFonts w:cs="Arial"/>
          <w:i/>
          <w:color w:val="000000"/>
          <w:sz w:val="18"/>
          <w:szCs w:val="22"/>
        </w:rPr>
        <w:t>aid</w:t>
      </w:r>
      <w:r w:rsidR="002A439E">
        <w:rPr>
          <w:rFonts w:cs="Arial"/>
          <w:color w:val="000000"/>
          <w:sz w:val="18"/>
          <w:szCs w:val="22"/>
        </w:rPr>
        <w:t>—</w:t>
      </w:r>
      <w:r>
        <w:rPr>
          <w:rFonts w:cs="Arial"/>
          <w:color w:val="000000"/>
          <w:sz w:val="18"/>
          <w:szCs w:val="22"/>
        </w:rPr>
        <w:t>giving it open to Jones, who enclosed it.</w:t>
      </w:r>
    </w:p>
    <w:p w:rsidR="00832810" w:rsidRDefault="00832810">
      <w:pPr>
        <w:spacing w:after="120"/>
        <w:rPr>
          <w:rFonts w:cs="Arial"/>
          <w:color w:val="000000"/>
          <w:sz w:val="18"/>
          <w:szCs w:val="22"/>
        </w:rPr>
      </w:pPr>
      <w:r>
        <w:rPr>
          <w:rFonts w:cs="Arial"/>
          <w:color w:val="000000"/>
          <w:sz w:val="18"/>
          <w:szCs w:val="22"/>
        </w:rPr>
        <w:t xml:space="preserve">A long &amp; intg. letter from </w:t>
      </w:r>
      <w:smartTag w:uri="urn:schemas-microsoft-com:office:smarttags" w:element="City">
        <w:r>
          <w:rPr>
            <w:rFonts w:cs="Arial"/>
            <w:color w:val="000000"/>
            <w:sz w:val="18"/>
            <w:szCs w:val="22"/>
          </w:rPr>
          <w:t>Hamilton</w:t>
        </w:r>
      </w:smartTag>
      <w:r>
        <w:rPr>
          <w:rFonts w:cs="Arial"/>
          <w:color w:val="000000"/>
          <w:sz w:val="18"/>
          <w:szCs w:val="22"/>
        </w:rPr>
        <w:t>, written nt. of 20</w:t>
      </w:r>
      <w:r>
        <w:rPr>
          <w:rFonts w:cs="Arial"/>
          <w:color w:val="000000"/>
          <w:sz w:val="18"/>
          <w:szCs w:val="22"/>
          <w:vertAlign w:val="superscript"/>
        </w:rPr>
        <w:t>th</w:t>
      </w:r>
      <w:r>
        <w:rPr>
          <w:rFonts w:cs="Arial"/>
          <w:color w:val="000000"/>
          <w:sz w:val="18"/>
          <w:szCs w:val="22"/>
        </w:rPr>
        <w:t xml:space="preserve">., he was leaving </w:t>
      </w:r>
      <w:r>
        <w:rPr>
          <w:rFonts w:cs="Arial"/>
          <w:i/>
          <w:color w:val="000000"/>
          <w:sz w:val="18"/>
          <w:szCs w:val="22"/>
        </w:rPr>
        <w:t xml:space="preserve">next mg. </w:t>
      </w:r>
      <w:r>
        <w:rPr>
          <w:rFonts w:cs="Arial"/>
          <w:color w:val="000000"/>
          <w:sz w:val="18"/>
          <w:szCs w:val="22"/>
        </w:rPr>
        <w:t xml:space="preserve">for </w:t>
      </w:r>
      <w:smartTag w:uri="urn:schemas-microsoft-com:office:smarttags" w:element="place">
        <w:smartTag w:uri="urn:schemas-microsoft-com:office:smarttags" w:element="PlaceName">
          <w:r>
            <w:rPr>
              <w:rFonts w:cs="Arial"/>
              <w:color w:val="000000"/>
              <w:sz w:val="18"/>
              <w:szCs w:val="22"/>
            </w:rPr>
            <w:t>Macquarie</w:t>
          </w:r>
        </w:smartTag>
        <w:r>
          <w:rPr>
            <w:rFonts w:cs="Arial"/>
            <w:color w:val="000000"/>
            <w:sz w:val="18"/>
            <w:szCs w:val="22"/>
          </w:rPr>
          <w:t xml:space="preserve"> </w:t>
        </w:r>
        <w:smartTag w:uri="urn:schemas-microsoft-com:office:smarttags" w:element="PlaceType">
          <w:r>
            <w:rPr>
              <w:rFonts w:cs="Arial"/>
              <w:color w:val="000000"/>
              <w:sz w:val="18"/>
              <w:szCs w:val="22"/>
            </w:rPr>
            <w:t>Islands</w:t>
          </w:r>
        </w:smartTag>
      </w:smartTag>
      <w:r>
        <w:rPr>
          <w:rFonts w:cs="Arial"/>
          <w:color w:val="000000"/>
          <w:sz w:val="18"/>
          <w:szCs w:val="22"/>
        </w:rPr>
        <w:t>, &amp; expd. to be absent 3–4 weeks: I hope the dear fellow will do well there, &amp; go &amp; return in safety</w:t>
      </w:r>
      <w:r w:rsidR="002A439E">
        <w:rPr>
          <w:rFonts w:cs="Arial"/>
          <w:color w:val="000000"/>
          <w:sz w:val="18"/>
          <w:szCs w:val="22"/>
        </w:rPr>
        <w:t>—</w:t>
      </w:r>
      <w:r>
        <w:rPr>
          <w:rFonts w:cs="Arial"/>
          <w:color w:val="000000"/>
          <w:sz w:val="18"/>
          <w:szCs w:val="22"/>
        </w:rPr>
        <w:t xml:space="preserve">he has </w:t>
      </w:r>
      <w:smartTag w:uri="urn:schemas-microsoft-com:office:smarttags" w:element="City">
        <w:smartTag w:uri="urn:schemas-microsoft-com:office:smarttags" w:element="place">
          <w:r>
            <w:rPr>
              <w:rFonts w:cs="Arial"/>
              <w:color w:val="000000"/>
              <w:sz w:val="18"/>
              <w:szCs w:val="22"/>
            </w:rPr>
            <w:t>Jennings</w:t>
          </w:r>
        </w:smartTag>
      </w:smartTag>
      <w:r w:rsidR="002A439E">
        <w:rPr>
          <w:rFonts w:cs="Arial"/>
          <w:color w:val="000000"/>
          <w:sz w:val="18"/>
          <w:szCs w:val="22"/>
        </w:rPr>
        <w:t>—</w:t>
      </w:r>
      <w:r>
        <w:rPr>
          <w:rFonts w:cs="Arial"/>
          <w:color w:val="000000"/>
          <w:sz w:val="18"/>
          <w:szCs w:val="22"/>
        </w:rPr>
        <w:t xml:space="preserve">the taxidermist, with him; his </w:t>
      </w:r>
      <w:r>
        <w:rPr>
          <w:rFonts w:cs="Arial"/>
          <w:i/>
          <w:color w:val="000000"/>
          <w:sz w:val="18"/>
          <w:szCs w:val="22"/>
        </w:rPr>
        <w:t xml:space="preserve">bark </w:t>
      </w:r>
      <w:r>
        <w:rPr>
          <w:rFonts w:cs="Arial"/>
          <w:color w:val="000000"/>
          <w:sz w:val="18"/>
          <w:szCs w:val="22"/>
        </w:rPr>
        <w:t>is the “Gratitude”, 100 tons:</w:t>
      </w:r>
      <w:r w:rsidR="002A439E">
        <w:rPr>
          <w:rFonts w:cs="Arial"/>
          <w:color w:val="000000"/>
          <w:sz w:val="18"/>
          <w:szCs w:val="22"/>
        </w:rPr>
        <w:t>—</w:t>
      </w:r>
      <w:r>
        <w:rPr>
          <w:rFonts w:cs="Arial"/>
          <w:color w:val="000000"/>
          <w:sz w:val="18"/>
          <w:szCs w:val="22"/>
        </w:rPr>
        <w:t xml:space="preserve">keep a look-out for </w:t>
      </w:r>
      <w:r>
        <w:rPr>
          <w:rFonts w:cs="Arial"/>
          <w:i/>
          <w:color w:val="000000"/>
          <w:sz w:val="18"/>
          <w:szCs w:val="22"/>
        </w:rPr>
        <w:t>name</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Also, a long &amp; good letter from Hill, he leaves for the N. about 4</w:t>
      </w:r>
      <w:r>
        <w:rPr>
          <w:rFonts w:cs="Arial"/>
          <w:color w:val="000000"/>
          <w:sz w:val="18"/>
          <w:szCs w:val="22"/>
          <w:vertAlign w:val="superscript"/>
        </w:rPr>
        <w:t>th</w:t>
      </w:r>
      <w:r>
        <w:rPr>
          <w:rFonts w:cs="Arial"/>
          <w:color w:val="000000"/>
          <w:sz w:val="18"/>
          <w:szCs w:val="22"/>
        </w:rPr>
        <w:t xml:space="preserve">. and wished to see me at Napier! but he should have arranged to do so </w:t>
      </w:r>
      <w:r>
        <w:rPr>
          <w:rFonts w:cs="Arial"/>
          <w:i/>
          <w:color w:val="000000"/>
          <w:sz w:val="18"/>
          <w:szCs w:val="22"/>
        </w:rPr>
        <w:t>here in Bush</w:t>
      </w:r>
      <w:r w:rsidR="002A439E">
        <w:rPr>
          <w:rFonts w:cs="Arial"/>
          <w:color w:val="000000"/>
          <w:sz w:val="18"/>
          <w:szCs w:val="22"/>
        </w:rPr>
        <w:t>—</w:t>
      </w:r>
      <w:r>
        <w:rPr>
          <w:rFonts w:cs="Arial"/>
          <w:color w:val="000000"/>
          <w:sz w:val="18"/>
          <w:szCs w:val="22"/>
        </w:rPr>
        <w:t xml:space="preserve">instead of </w:t>
      </w:r>
      <w:r>
        <w:rPr>
          <w:rFonts w:cs="Arial"/>
          <w:i/>
          <w:color w:val="000000"/>
          <w:sz w:val="18"/>
          <w:szCs w:val="22"/>
        </w:rPr>
        <w:t xml:space="preserve">rushing </w:t>
      </w:r>
      <w:r>
        <w:rPr>
          <w:rFonts w:cs="Arial"/>
          <w:color w:val="000000"/>
          <w:sz w:val="18"/>
          <w:szCs w:val="22"/>
        </w:rPr>
        <w:t xml:space="preserve">through! </w:t>
      </w:r>
      <w:r>
        <w:rPr>
          <w:rFonts w:cs="Arial"/>
          <w:i/>
          <w:color w:val="000000"/>
          <w:sz w:val="18"/>
          <w:szCs w:val="22"/>
        </w:rPr>
        <w:t>as he knew of my days</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had a bit of ugly adventure on Wedy. last, that might have terminated seriously. I had recd. a note from Miss (?) “P. Grant” of Ormondville, enqg. </w:t>
      </w:r>
      <w:r>
        <w:rPr>
          <w:rFonts w:cs="Arial"/>
          <w:i/>
          <w:color w:val="000000"/>
          <w:sz w:val="18"/>
          <w:szCs w:val="22"/>
        </w:rPr>
        <w:t xml:space="preserve">re </w:t>
      </w:r>
      <w:r>
        <w:rPr>
          <w:rFonts w:cs="Arial"/>
          <w:i/>
          <w:color w:val="000000"/>
          <w:sz w:val="18"/>
          <w:szCs w:val="22"/>
          <w:u w:val="single"/>
        </w:rPr>
        <w:t>seeds of ferns</w:t>
      </w:r>
      <w:r>
        <w:rPr>
          <w:rFonts w:cs="Arial"/>
          <w:color w:val="000000"/>
          <w:sz w:val="18"/>
          <w:szCs w:val="22"/>
        </w:rPr>
        <w:t xml:space="preserve"> for a friend in </w:t>
      </w:r>
      <w:smartTag w:uri="urn:schemas-microsoft-com:office:smarttags" w:element="City">
        <w:smartTag w:uri="urn:schemas-microsoft-com:office:smarttags" w:element="place">
          <w:r>
            <w:rPr>
              <w:rFonts w:cs="Arial"/>
              <w:color w:val="000000"/>
              <w:sz w:val="18"/>
              <w:szCs w:val="22"/>
            </w:rPr>
            <w:t>Melbourne</w:t>
          </w:r>
        </w:smartTag>
      </w:smartTag>
      <w:r>
        <w:rPr>
          <w:rFonts w:cs="Arial"/>
          <w:color w:val="000000"/>
          <w:sz w:val="18"/>
          <w:szCs w:val="22"/>
        </w:rPr>
        <w:t xml:space="preserve">, and the day being fine I went into the neighbouring Bush to get a single small spn. of a tree-fern bearing seeds: for a </w:t>
      </w:r>
      <w:r>
        <w:rPr>
          <w:rFonts w:cs="Arial"/>
          <w:i/>
          <w:color w:val="000000"/>
          <w:sz w:val="18"/>
          <w:szCs w:val="22"/>
        </w:rPr>
        <w:t xml:space="preserve">long </w:t>
      </w:r>
      <w:r>
        <w:rPr>
          <w:rFonts w:cs="Arial"/>
          <w:color w:val="000000"/>
          <w:sz w:val="18"/>
          <w:szCs w:val="22"/>
        </w:rPr>
        <w:t>time I could not find one, &amp; when I did</w:t>
      </w:r>
      <w:r w:rsidR="002A439E">
        <w:rPr>
          <w:rFonts w:cs="Arial"/>
          <w:color w:val="000000"/>
          <w:sz w:val="18"/>
          <w:szCs w:val="22"/>
        </w:rPr>
        <w:t>—</w:t>
      </w:r>
      <w:r>
        <w:rPr>
          <w:rFonts w:cs="Arial"/>
          <w:color w:val="000000"/>
          <w:sz w:val="18"/>
          <w:szCs w:val="22"/>
        </w:rPr>
        <w:t xml:space="preserve">I was unable to find my way out! &amp; thus for a long time &amp; getting worse &amp; worse, mainly </w:t>
      </w:r>
      <w:r>
        <w:rPr>
          <w:rFonts w:cs="Arial"/>
          <w:i/>
          <w:color w:val="000000"/>
          <w:sz w:val="18"/>
          <w:szCs w:val="22"/>
        </w:rPr>
        <w:t>from excess of weakness in knees</w:t>
      </w:r>
      <w:r>
        <w:rPr>
          <w:rFonts w:cs="Arial"/>
          <w:color w:val="000000"/>
          <w:sz w:val="18"/>
          <w:szCs w:val="22"/>
        </w:rPr>
        <w:t xml:space="preserve">, and the knowledge I had no </w:t>
      </w:r>
      <w:r>
        <w:rPr>
          <w:rFonts w:cs="Arial"/>
          <w:i/>
          <w:color w:val="000000"/>
          <w:sz w:val="18"/>
          <w:szCs w:val="22"/>
        </w:rPr>
        <w:t xml:space="preserve">matches </w:t>
      </w:r>
      <w:r>
        <w:rPr>
          <w:rFonts w:cs="Arial"/>
          <w:color w:val="000000"/>
          <w:sz w:val="18"/>
          <w:szCs w:val="22"/>
        </w:rPr>
        <w:t xml:space="preserve">with me; however, </w:t>
      </w:r>
      <w:r>
        <w:rPr>
          <w:rFonts w:cs="Arial"/>
          <w:smallCaps/>
          <w:color w:val="000000"/>
          <w:sz w:val="18"/>
          <w:szCs w:val="22"/>
        </w:rPr>
        <w:t>God</w:t>
      </w:r>
      <w:r>
        <w:rPr>
          <w:rFonts w:cs="Arial"/>
          <w:color w:val="000000"/>
          <w:sz w:val="18"/>
          <w:szCs w:val="22"/>
        </w:rPr>
        <w:t xml:space="preserve"> being gracious, I did emerge. exhausted! nearly 3 hours spent in extricating myself, &amp; reached hotel </w:t>
      </w:r>
      <w:r>
        <w:rPr>
          <w:rFonts w:cs="Arial"/>
          <w:i/>
          <w:color w:val="000000"/>
          <w:sz w:val="18"/>
          <w:szCs w:val="22"/>
          <w:u w:val="single"/>
        </w:rPr>
        <w:t>w. diffy</w:t>
      </w:r>
      <w:r>
        <w:rPr>
          <w:rFonts w:cs="Arial"/>
          <w:color w:val="000000"/>
          <w:sz w:val="18"/>
          <w:szCs w:val="22"/>
        </w:rPr>
        <w:t xml:space="preserve">. by 5 p.m. A glass of wine proved of service, but I have felt it ever since, &amp; have done nothing, save ansr. letters. Rev. Robertshawe is gone to “Weber District”, for Sunday, &amp;c., &amp; I have to do my best here, on that day. The weather at </w:t>
      </w:r>
      <w:r>
        <w:rPr>
          <w:rFonts w:cs="Arial"/>
          <w:i/>
          <w:color w:val="000000"/>
          <w:sz w:val="18"/>
          <w:szCs w:val="22"/>
        </w:rPr>
        <w:t>present</w:t>
      </w:r>
      <w:r>
        <w:rPr>
          <w:rFonts w:cs="Arial"/>
          <w:color w:val="000000"/>
          <w:sz w:val="18"/>
          <w:szCs w:val="22"/>
        </w:rPr>
        <w:t>, fine but chilly.</w:t>
      </w:r>
    </w:p>
    <w:p w:rsidR="009F3397" w:rsidRDefault="009F3397">
      <w:pPr>
        <w:spacing w:after="120"/>
        <w:rPr>
          <w:rFonts w:cs="Arial"/>
          <w:i/>
          <w:color w:val="000000"/>
          <w:sz w:val="18"/>
          <w:szCs w:val="22"/>
        </w:rPr>
      </w:pPr>
    </w:p>
    <w:p w:rsidR="00832810" w:rsidRDefault="00832810">
      <w:pPr>
        <w:spacing w:after="120"/>
        <w:rPr>
          <w:rFonts w:cs="Arial"/>
          <w:color w:val="000000"/>
          <w:sz w:val="18"/>
          <w:szCs w:val="22"/>
        </w:rPr>
      </w:pPr>
      <w:r>
        <w:rPr>
          <w:rFonts w:cs="Arial"/>
          <w:i/>
          <w:color w:val="000000"/>
          <w:sz w:val="18"/>
          <w:szCs w:val="22"/>
        </w:rPr>
        <w:t>3</w:t>
      </w:r>
      <w:r>
        <w:rPr>
          <w:rFonts w:cs="Arial"/>
          <w:color w:val="000000"/>
          <w:sz w:val="18"/>
          <w:szCs w:val="22"/>
          <w:vertAlign w:val="superscript"/>
        </w:rPr>
        <w:t>rd</w:t>
      </w:r>
      <w:r>
        <w:rPr>
          <w:rFonts w:cs="Arial"/>
          <w:color w:val="000000"/>
          <w:sz w:val="18"/>
          <w:szCs w:val="22"/>
        </w:rPr>
        <w:t xml:space="preserve">. Mg. fine: would go to Makotuku Hortl. Show this day, were it not for my Sunday’s duty tomorrow; Your cousin R. is to open it; I see in Waipawa paper, he will soon be leaving for </w:t>
      </w:r>
      <w:smartTag w:uri="urn:schemas-microsoft-com:office:smarttags" w:element="country-region">
        <w:smartTag w:uri="urn:schemas-microsoft-com:office:smarttags" w:element="place">
          <w:r>
            <w:rPr>
              <w:rFonts w:cs="Arial"/>
              <w:color w:val="000000"/>
              <w:sz w:val="18"/>
              <w:szCs w:val="22"/>
            </w:rPr>
            <w:t>England</w:t>
          </w:r>
        </w:smartTag>
      </w:smartTag>
      <w:r>
        <w:rPr>
          <w:rFonts w:cs="Arial"/>
          <w:color w:val="000000"/>
          <w:sz w:val="18"/>
          <w:szCs w:val="22"/>
        </w:rPr>
        <w:t xml:space="preserve">. I note in “D.T.” last night H.S. Tiff., G. Richardson, &amp; Cotterill, Dr. H’s. 3 Executors: also, a letter from a correspdt. saying the Dr’s. </w:t>
      </w:r>
      <w:r>
        <w:rPr>
          <w:rFonts w:cs="Arial"/>
          <w:i/>
          <w:color w:val="000000"/>
          <w:sz w:val="18"/>
          <w:szCs w:val="22"/>
        </w:rPr>
        <w:t>Son</w:t>
      </w:r>
      <w:r>
        <w:rPr>
          <w:rFonts w:cs="Arial"/>
          <w:color w:val="000000"/>
          <w:sz w:val="18"/>
          <w:szCs w:val="22"/>
        </w:rPr>
        <w:t xml:space="preserve">, who died at Wairarapa some yrs. ago, left a </w:t>
      </w:r>
      <w:r>
        <w:rPr>
          <w:rFonts w:cs="Arial"/>
          <w:i/>
          <w:color w:val="000000"/>
          <w:sz w:val="18"/>
          <w:szCs w:val="22"/>
        </w:rPr>
        <w:t xml:space="preserve">son </w:t>
      </w:r>
      <w:r>
        <w:rPr>
          <w:rFonts w:cs="Arial"/>
          <w:color w:val="000000"/>
          <w:sz w:val="18"/>
          <w:szCs w:val="22"/>
        </w:rPr>
        <w:t xml:space="preserve">who is now at Whanganui school. Do you recollect the Dr’s. </w:t>
      </w:r>
      <w:r>
        <w:rPr>
          <w:rFonts w:cs="Arial"/>
          <w:i/>
          <w:color w:val="000000"/>
          <w:sz w:val="18"/>
          <w:szCs w:val="22"/>
        </w:rPr>
        <w:t>Son</w:t>
      </w:r>
      <w:r>
        <w:rPr>
          <w:rFonts w:cs="Arial"/>
          <w:color w:val="000000"/>
          <w:sz w:val="18"/>
          <w:szCs w:val="22"/>
        </w:rPr>
        <w:t xml:space="preserve">? (I feel shaky this mg., need to </w:t>
      </w:r>
      <w:r>
        <w:rPr>
          <w:rFonts w:cs="Arial"/>
          <w:i/>
          <w:color w:val="000000"/>
          <w:sz w:val="18"/>
          <w:szCs w:val="22"/>
        </w:rPr>
        <w:t>get out</w:t>
      </w:r>
      <w:r>
        <w:rPr>
          <w:rFonts w:cs="Arial"/>
          <w:color w:val="000000"/>
          <w:sz w:val="18"/>
          <w:szCs w:val="22"/>
        </w:rPr>
        <w:t>!)</w:t>
      </w:r>
    </w:p>
    <w:p w:rsidR="009F3397" w:rsidRDefault="009F3397">
      <w:pPr>
        <w:spacing w:after="120"/>
        <w:rPr>
          <w:rFonts w:cs="Arial"/>
          <w:i/>
          <w:color w:val="000000"/>
          <w:sz w:val="18"/>
          <w:szCs w:val="22"/>
        </w:rPr>
      </w:pPr>
    </w:p>
    <w:p w:rsidR="00832810" w:rsidRDefault="00832810">
      <w:pPr>
        <w:spacing w:after="120"/>
        <w:rPr>
          <w:rFonts w:cs="Arial"/>
          <w:color w:val="000000"/>
          <w:sz w:val="18"/>
          <w:szCs w:val="22"/>
        </w:rPr>
      </w:pPr>
      <w:r>
        <w:rPr>
          <w:rFonts w:cs="Arial"/>
          <w:i/>
          <w:color w:val="000000"/>
          <w:sz w:val="18"/>
          <w:szCs w:val="22"/>
        </w:rPr>
        <w:t>5</w:t>
      </w:r>
      <w:r>
        <w:rPr>
          <w:rFonts w:cs="Arial"/>
          <w:i/>
          <w:color w:val="000000"/>
          <w:sz w:val="18"/>
          <w:szCs w:val="22"/>
          <w:vertAlign w:val="superscript"/>
        </w:rPr>
        <w:t>th</w:t>
      </w:r>
      <w:r>
        <w:rPr>
          <w:rFonts w:cs="Arial"/>
          <w:i/>
          <w:color w:val="000000"/>
          <w:sz w:val="18"/>
          <w:szCs w:val="22"/>
        </w:rPr>
        <w:t xml:space="preserve">. Evg. </w:t>
      </w:r>
      <w:r>
        <w:rPr>
          <w:rFonts w:cs="Arial"/>
          <w:color w:val="000000"/>
          <w:sz w:val="18"/>
          <w:szCs w:val="22"/>
        </w:rPr>
        <w:t>Yours of 4</w:t>
      </w:r>
      <w:r>
        <w:rPr>
          <w:rFonts w:cs="Arial"/>
          <w:color w:val="000000"/>
          <w:sz w:val="18"/>
          <w:szCs w:val="22"/>
          <w:vertAlign w:val="superscript"/>
        </w:rPr>
        <w:t>th</w:t>
      </w:r>
      <w:r>
        <w:rPr>
          <w:rFonts w:cs="Arial"/>
          <w:color w:val="000000"/>
          <w:sz w:val="18"/>
          <w:szCs w:val="22"/>
        </w:rPr>
        <w:t xml:space="preserve">. is to hand, and I thank you for it: one (at least) good bit of news in it, your having employ in P.O., I would I had </w:t>
      </w:r>
      <w:r>
        <w:rPr>
          <w:rFonts w:cs="Arial"/>
          <w:i/>
          <w:color w:val="000000"/>
          <w:sz w:val="18"/>
          <w:szCs w:val="22"/>
        </w:rPr>
        <w:t xml:space="preserve">better </w:t>
      </w:r>
      <w:r>
        <w:rPr>
          <w:rFonts w:cs="Arial"/>
          <w:color w:val="000000"/>
          <w:sz w:val="18"/>
          <w:szCs w:val="22"/>
        </w:rPr>
        <w:t xml:space="preserve">from you </w:t>
      </w:r>
      <w:r>
        <w:rPr>
          <w:rFonts w:cs="Arial"/>
          <w:i/>
          <w:color w:val="000000"/>
          <w:sz w:val="18"/>
          <w:szCs w:val="22"/>
        </w:rPr>
        <w:t xml:space="preserve">re </w:t>
      </w:r>
      <w:r>
        <w:rPr>
          <w:rFonts w:cs="Arial"/>
          <w:color w:val="000000"/>
          <w:sz w:val="18"/>
          <w:szCs w:val="22"/>
        </w:rPr>
        <w:t xml:space="preserve">Victor, but there might have been worse, &amp; I will still </w:t>
      </w:r>
      <w:r>
        <w:rPr>
          <w:rFonts w:cs="Arial"/>
          <w:i/>
          <w:color w:val="000000"/>
          <w:sz w:val="18"/>
          <w:szCs w:val="22"/>
        </w:rPr>
        <w:t xml:space="preserve">Hope </w:t>
      </w:r>
      <w:r>
        <w:rPr>
          <w:rFonts w:cs="Arial"/>
          <w:color w:val="000000"/>
          <w:sz w:val="18"/>
          <w:szCs w:val="22"/>
        </w:rPr>
        <w:t>for the best. I think you omitted (?) 2–3 queries in my last (</w:t>
      </w:r>
      <w:r>
        <w:rPr>
          <w:rFonts w:cs="Arial"/>
          <w:i/>
          <w:color w:val="000000"/>
          <w:sz w:val="18"/>
          <w:szCs w:val="22"/>
        </w:rPr>
        <w:t xml:space="preserve">not </w:t>
      </w:r>
      <w:r>
        <w:rPr>
          <w:rFonts w:cs="Arial"/>
          <w:color w:val="000000"/>
          <w:sz w:val="18"/>
          <w:szCs w:val="22"/>
        </w:rPr>
        <w:t xml:space="preserve">the memo.) but I do not recollect them, save </w:t>
      </w:r>
      <w:r>
        <w:rPr>
          <w:rFonts w:cs="Arial"/>
          <w:i/>
          <w:color w:val="000000"/>
          <w:sz w:val="18"/>
          <w:szCs w:val="22"/>
        </w:rPr>
        <w:t>one</w:t>
      </w:r>
      <w:r w:rsidR="002A439E">
        <w:rPr>
          <w:rFonts w:cs="Arial"/>
          <w:color w:val="000000"/>
          <w:sz w:val="18"/>
          <w:szCs w:val="22"/>
        </w:rPr>
        <w:t>—</w:t>
      </w:r>
      <w:r>
        <w:rPr>
          <w:rFonts w:cs="Arial"/>
          <w:color w:val="000000"/>
          <w:sz w:val="18"/>
          <w:szCs w:val="22"/>
        </w:rPr>
        <w:t xml:space="preserve">the likeness of the Govr. N.S.W. to </w:t>
      </w:r>
      <w:r>
        <w:rPr>
          <w:rFonts w:cs="Arial"/>
          <w:i/>
          <w:color w:val="000000"/>
          <w:sz w:val="18"/>
          <w:szCs w:val="22"/>
        </w:rPr>
        <w:t>Dr. H.</w:t>
      </w:r>
      <w:r w:rsidR="002A439E">
        <w:rPr>
          <w:rFonts w:cs="Arial"/>
          <w:color w:val="000000"/>
          <w:sz w:val="18"/>
          <w:szCs w:val="22"/>
        </w:rPr>
        <w:t>—</w:t>
      </w:r>
      <w:r>
        <w:rPr>
          <w:rFonts w:cs="Arial"/>
          <w:color w:val="000000"/>
          <w:sz w:val="18"/>
          <w:szCs w:val="22"/>
        </w:rPr>
        <w:t xml:space="preserve">from memory. I had only </w:t>
      </w:r>
      <w:r>
        <w:rPr>
          <w:rFonts w:cs="Arial"/>
          <w:i/>
          <w:color w:val="000000"/>
          <w:sz w:val="18"/>
          <w:szCs w:val="22"/>
        </w:rPr>
        <w:t xml:space="preserve">one reason </w:t>
      </w:r>
      <w:r>
        <w:rPr>
          <w:rFonts w:cs="Arial"/>
          <w:color w:val="000000"/>
          <w:sz w:val="18"/>
          <w:szCs w:val="22"/>
        </w:rPr>
        <w:t>for asking you to say a wd. to T. (</w:t>
      </w:r>
      <w:r>
        <w:rPr>
          <w:rFonts w:cs="Arial"/>
          <w:i/>
          <w:color w:val="000000"/>
          <w:sz w:val="18"/>
          <w:szCs w:val="22"/>
          <w:u w:val="single"/>
        </w:rPr>
        <w:t>if you could well do so</w:t>
      </w:r>
      <w:r>
        <w:rPr>
          <w:rFonts w:cs="Arial"/>
          <w:color w:val="000000"/>
          <w:sz w:val="18"/>
          <w:szCs w:val="22"/>
        </w:rPr>
        <w:t xml:space="preserve">) viz. that S. </w:t>
      </w:r>
      <w:r>
        <w:rPr>
          <w:rFonts w:cs="Arial"/>
          <w:i/>
          <w:color w:val="000000"/>
          <w:sz w:val="18"/>
          <w:szCs w:val="22"/>
        </w:rPr>
        <w:t xml:space="preserve">had promised </w:t>
      </w:r>
      <w:r>
        <w:rPr>
          <w:rFonts w:cs="Arial"/>
          <w:color w:val="000000"/>
          <w:sz w:val="18"/>
          <w:szCs w:val="22"/>
        </w:rPr>
        <w:t xml:space="preserve">such to </w:t>
      </w:r>
      <w:r>
        <w:rPr>
          <w:rFonts w:cs="Arial"/>
          <w:i/>
          <w:color w:val="000000"/>
          <w:sz w:val="18"/>
          <w:szCs w:val="22"/>
        </w:rPr>
        <w:t>R. &amp; S. early</w:t>
      </w:r>
      <w:r>
        <w:rPr>
          <w:rFonts w:cs="Arial"/>
          <w:color w:val="000000"/>
          <w:sz w:val="18"/>
          <w:szCs w:val="22"/>
        </w:rPr>
        <w:t xml:space="preserve">; &amp; then </w:t>
      </w:r>
      <w:r>
        <w:rPr>
          <w:rFonts w:cs="Arial"/>
          <w:i/>
          <w:color w:val="000000"/>
          <w:sz w:val="18"/>
          <w:szCs w:val="22"/>
        </w:rPr>
        <w:t xml:space="preserve">at close </w:t>
      </w:r>
      <w:r>
        <w:rPr>
          <w:rFonts w:cs="Arial"/>
          <w:color w:val="000000"/>
          <w:sz w:val="18"/>
          <w:szCs w:val="22"/>
        </w:rPr>
        <w:t xml:space="preserve">of Sess., R. &amp; S. left a joint memo. w. S. </w:t>
      </w:r>
      <w:r>
        <w:rPr>
          <w:rFonts w:cs="Arial"/>
          <w:i/>
          <w:color w:val="000000"/>
          <w:sz w:val="18"/>
          <w:szCs w:val="22"/>
        </w:rPr>
        <w:t xml:space="preserve">re </w:t>
      </w:r>
      <w:r>
        <w:rPr>
          <w:rFonts w:cs="Arial"/>
          <w:color w:val="000000"/>
          <w:sz w:val="18"/>
          <w:szCs w:val="22"/>
        </w:rPr>
        <w:t xml:space="preserve">same; &amp; if </w:t>
      </w:r>
      <w:r>
        <w:rPr>
          <w:rFonts w:cs="Arial"/>
          <w:i/>
          <w:color w:val="000000"/>
          <w:sz w:val="18"/>
          <w:szCs w:val="22"/>
        </w:rPr>
        <w:t xml:space="preserve">not done before </w:t>
      </w:r>
      <w:r>
        <w:rPr>
          <w:rFonts w:cs="Arial"/>
          <w:color w:val="000000"/>
          <w:sz w:val="18"/>
          <w:szCs w:val="22"/>
        </w:rPr>
        <w:t>Pt. meets, it won’t be after! and I don’t like to write to Capt. R. again</w:t>
      </w:r>
      <w:r w:rsidR="002A439E">
        <w:rPr>
          <w:rFonts w:cs="Arial"/>
          <w:color w:val="000000"/>
          <w:sz w:val="18"/>
          <w:szCs w:val="22"/>
        </w:rPr>
        <w:t>—</w:t>
      </w:r>
      <w:r>
        <w:rPr>
          <w:rFonts w:cs="Arial"/>
          <w:color w:val="000000"/>
          <w:sz w:val="18"/>
          <w:szCs w:val="22"/>
        </w:rPr>
        <w:t>after treatment at last election.</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And so </w:t>
      </w:r>
      <w:r>
        <w:rPr>
          <w:rFonts w:cs="Arial"/>
          <w:i/>
          <w:color w:val="000000"/>
          <w:sz w:val="18"/>
          <w:szCs w:val="22"/>
        </w:rPr>
        <w:t xml:space="preserve">you </w:t>
      </w:r>
      <w:r>
        <w:rPr>
          <w:rFonts w:cs="Arial"/>
          <w:color w:val="000000"/>
          <w:sz w:val="18"/>
          <w:szCs w:val="22"/>
        </w:rPr>
        <w:t xml:space="preserve">had rain at the Hutt! as I at Wdv. Your mention of </w:t>
      </w:r>
      <w:r>
        <w:rPr>
          <w:rFonts w:cs="Arial"/>
          <w:i/>
          <w:color w:val="000000"/>
          <w:sz w:val="18"/>
          <w:szCs w:val="22"/>
        </w:rPr>
        <w:t xml:space="preserve">that </w:t>
      </w:r>
      <w:r>
        <w:rPr>
          <w:rFonts w:cs="Arial"/>
          <w:color w:val="000000"/>
          <w:sz w:val="18"/>
          <w:szCs w:val="22"/>
        </w:rPr>
        <w:t xml:space="preserve">old </w:t>
      </w:r>
      <w:smartTag w:uri="urn:schemas-microsoft-com:office:smarttags" w:element="place">
        <w:smartTag w:uri="urn:schemas-microsoft-com:office:smarttags" w:element="country-region">
          <w:r>
            <w:rPr>
              <w:rFonts w:cs="Arial"/>
              <w:color w:val="000000"/>
              <w:sz w:val="18"/>
              <w:szCs w:val="22"/>
            </w:rPr>
            <w:t>Ch.</w:t>
          </w:r>
        </w:smartTag>
      </w:smartTag>
      <w:r>
        <w:rPr>
          <w:rFonts w:cs="Arial"/>
          <w:color w:val="000000"/>
          <w:sz w:val="18"/>
          <w:szCs w:val="22"/>
        </w:rPr>
        <w:t xml:space="preserve"> at the Hutt has interested me: I held Service in </w:t>
      </w:r>
      <w:r>
        <w:rPr>
          <w:rFonts w:cs="Arial"/>
          <w:i/>
          <w:color w:val="000000"/>
          <w:sz w:val="18"/>
          <w:szCs w:val="22"/>
        </w:rPr>
        <w:t xml:space="preserve">one </w:t>
      </w:r>
      <w:r>
        <w:rPr>
          <w:rFonts w:cs="Arial"/>
          <w:color w:val="000000"/>
          <w:sz w:val="18"/>
          <w:szCs w:val="22"/>
        </w:rPr>
        <w:t xml:space="preserve">there in ’45 or ’46: my tent was in the Maori </w:t>
      </w:r>
      <w:r>
        <w:rPr>
          <w:rFonts w:cs="Arial"/>
          <w:i/>
          <w:color w:val="000000"/>
          <w:sz w:val="18"/>
          <w:szCs w:val="22"/>
        </w:rPr>
        <w:t xml:space="preserve">pa </w:t>
      </w:r>
      <w:r>
        <w:rPr>
          <w:rFonts w:cs="Arial"/>
          <w:color w:val="000000"/>
          <w:sz w:val="18"/>
          <w:szCs w:val="22"/>
        </w:rPr>
        <w:t>at Pitoone (close to sea) &amp; I had to walk about 2 miles (or more)</w:t>
      </w:r>
      <w:r w:rsidR="002A439E">
        <w:rPr>
          <w:rFonts w:cs="Arial"/>
          <w:color w:val="000000"/>
          <w:sz w:val="18"/>
          <w:szCs w:val="22"/>
        </w:rPr>
        <w:t>—</w:t>
      </w:r>
      <w:r>
        <w:rPr>
          <w:rFonts w:cs="Arial"/>
          <w:color w:val="000000"/>
          <w:sz w:val="18"/>
          <w:szCs w:val="22"/>
        </w:rPr>
        <w:t xml:space="preserve">perhaps the same aftn. S., &amp; a </w:t>
      </w:r>
      <w:r>
        <w:rPr>
          <w:rFonts w:cs="Arial"/>
          <w:i/>
          <w:color w:val="000000"/>
          <w:sz w:val="18"/>
          <w:szCs w:val="22"/>
        </w:rPr>
        <w:t xml:space="preserve">good </w:t>
      </w:r>
      <w:r>
        <w:rPr>
          <w:rFonts w:cs="Arial"/>
          <w:color w:val="000000"/>
          <w:sz w:val="18"/>
          <w:szCs w:val="22"/>
        </w:rPr>
        <w:t xml:space="preserve">Congn., &amp; many thanks at close. I (also) have a copy, large size, of </w:t>
      </w:r>
      <w:smartTag w:uri="urn:schemas-microsoft-com:office:smarttags" w:element="place">
        <w:smartTag w:uri="urn:schemas-microsoft-com:office:smarttags" w:element="City">
          <w:r>
            <w:rPr>
              <w:rFonts w:cs="Arial"/>
              <w:color w:val="000000"/>
              <w:sz w:val="18"/>
              <w:szCs w:val="22"/>
            </w:rPr>
            <w:t>Burton</w:t>
          </w:r>
        </w:smartTag>
      </w:smartTag>
      <w:r>
        <w:rPr>
          <w:rFonts w:cs="Arial"/>
          <w:color w:val="000000"/>
          <w:sz w:val="18"/>
          <w:szCs w:val="22"/>
        </w:rPr>
        <w:t>’s “Anatomy of a My.”</w:t>
      </w:r>
      <w:r w:rsidR="002A439E">
        <w:rPr>
          <w:rFonts w:cs="Arial"/>
          <w:color w:val="000000"/>
          <w:sz w:val="18"/>
          <w:szCs w:val="22"/>
        </w:rPr>
        <w:t>—</w:t>
      </w:r>
      <w:r>
        <w:rPr>
          <w:rFonts w:cs="Arial"/>
          <w:color w:val="000000"/>
          <w:sz w:val="18"/>
          <w:szCs w:val="22"/>
        </w:rPr>
        <w:t xml:space="preserve">I see it is </w:t>
      </w:r>
      <w:r>
        <w:rPr>
          <w:rFonts w:cs="Arial"/>
          <w:i/>
          <w:color w:val="000000"/>
          <w:sz w:val="18"/>
          <w:szCs w:val="22"/>
        </w:rPr>
        <w:t xml:space="preserve">now </w:t>
      </w:r>
      <w:r>
        <w:rPr>
          <w:rFonts w:cs="Arial"/>
          <w:color w:val="000000"/>
          <w:sz w:val="18"/>
          <w:szCs w:val="22"/>
        </w:rPr>
        <w:t>being brought out in 6 vols!! &amp; much said in its favour in cols. of “Standard”: by the way, I send you a p. of “</w:t>
      </w:r>
      <w:smartTag w:uri="urn:schemas-microsoft-com:office:smarttags" w:element="place">
        <w:r>
          <w:rPr>
            <w:rFonts w:cs="Arial"/>
            <w:color w:val="000000"/>
            <w:sz w:val="18"/>
            <w:szCs w:val="22"/>
          </w:rPr>
          <w:t>St.</w:t>
        </w:r>
      </w:smartTag>
      <w:r>
        <w:rPr>
          <w:rFonts w:cs="Arial"/>
          <w:color w:val="000000"/>
          <w:sz w:val="18"/>
          <w:szCs w:val="22"/>
        </w:rPr>
        <w:t xml:space="preserve">”, just to have yr. opinion as to </w:t>
      </w:r>
      <w:r>
        <w:rPr>
          <w:rFonts w:cs="Arial"/>
          <w:i/>
          <w:color w:val="000000"/>
          <w:sz w:val="18"/>
          <w:szCs w:val="22"/>
        </w:rPr>
        <w:t xml:space="preserve">cost </w:t>
      </w:r>
      <w:r>
        <w:rPr>
          <w:rFonts w:cs="Arial"/>
          <w:color w:val="000000"/>
          <w:sz w:val="18"/>
          <w:szCs w:val="22"/>
        </w:rPr>
        <w:t>of one whole p. advt.</w:t>
      </w:r>
      <w:r w:rsidR="002A439E">
        <w:rPr>
          <w:rFonts w:cs="Arial"/>
          <w:color w:val="000000"/>
          <w:sz w:val="18"/>
          <w:szCs w:val="22"/>
        </w:rPr>
        <w:t>—</w:t>
      </w:r>
      <w:r>
        <w:rPr>
          <w:rFonts w:cs="Arial"/>
          <w:color w:val="000000"/>
          <w:sz w:val="18"/>
          <w:szCs w:val="22"/>
        </w:rPr>
        <w:t>this the 2</w:t>
      </w:r>
      <w:r>
        <w:rPr>
          <w:rFonts w:cs="Arial"/>
          <w:color w:val="000000"/>
          <w:sz w:val="18"/>
          <w:szCs w:val="22"/>
          <w:vertAlign w:val="superscript"/>
        </w:rPr>
        <w:t>nd</w:t>
      </w:r>
      <w:r>
        <w:rPr>
          <w:rFonts w:cs="Arial"/>
          <w:color w:val="000000"/>
          <w:sz w:val="18"/>
          <w:szCs w:val="22"/>
        </w:rPr>
        <w:t xml:space="preserve">. time, too; &amp; with it I send a </w:t>
      </w:r>
      <w:smartTag w:uri="urn:schemas-microsoft-com:office:smarttags" w:element="place">
        <w:r>
          <w:rPr>
            <w:rFonts w:cs="Arial"/>
            <w:color w:val="000000"/>
            <w:sz w:val="18"/>
            <w:szCs w:val="22"/>
          </w:rPr>
          <w:t>N. Hy</w:t>
        </w:r>
      </w:smartTag>
      <w:r>
        <w:rPr>
          <w:rFonts w:cs="Arial"/>
          <w:color w:val="000000"/>
          <w:sz w:val="18"/>
          <w:szCs w:val="22"/>
        </w:rPr>
        <w:t xml:space="preserve">. “prospectus” for V., I </w:t>
      </w:r>
      <w:r>
        <w:rPr>
          <w:rFonts w:cs="Arial"/>
          <w:i/>
          <w:color w:val="000000"/>
          <w:sz w:val="18"/>
          <w:szCs w:val="22"/>
        </w:rPr>
        <w:t>did think</w:t>
      </w:r>
      <w:r>
        <w:rPr>
          <w:rFonts w:cs="Arial"/>
          <w:color w:val="000000"/>
          <w:sz w:val="18"/>
          <w:szCs w:val="22"/>
        </w:rPr>
        <w:t xml:space="preserve"> of becoming a subsr., but have abandoned it: also, a Circular of a “Calg. Machine”! </w:t>
      </w:r>
      <w:r>
        <w:rPr>
          <w:rFonts w:cs="Arial"/>
          <w:i/>
          <w:color w:val="000000"/>
          <w:sz w:val="18"/>
          <w:szCs w:val="22"/>
        </w:rPr>
        <w:t>new to me</w:t>
      </w:r>
      <w:r w:rsidR="002A439E">
        <w:rPr>
          <w:rFonts w:cs="Arial"/>
          <w:color w:val="000000"/>
          <w:sz w:val="18"/>
          <w:szCs w:val="22"/>
        </w:rPr>
        <w:t>—</w:t>
      </w:r>
      <w:r>
        <w:rPr>
          <w:rFonts w:cs="Arial"/>
          <w:i/>
          <w:color w:val="000000"/>
          <w:sz w:val="18"/>
          <w:szCs w:val="22"/>
        </w:rPr>
        <w:t xml:space="preserve">this </w:t>
      </w:r>
      <w:r>
        <w:rPr>
          <w:rFonts w:cs="Arial"/>
          <w:color w:val="000000"/>
          <w:sz w:val="18"/>
          <w:szCs w:val="22"/>
        </w:rPr>
        <w:t xml:space="preserve">please return, anon. And send on the ptd. Lexn. letters, at yr. convenience, as I have recd. 6 from you, &amp; </w:t>
      </w:r>
      <w:r>
        <w:rPr>
          <w:rFonts w:cs="Arial"/>
          <w:i/>
          <w:color w:val="000000"/>
          <w:sz w:val="18"/>
          <w:szCs w:val="22"/>
          <w:u w:val="single"/>
        </w:rPr>
        <w:t>w. these yr. Memo. of cost</w:t>
      </w:r>
      <w:r>
        <w:rPr>
          <w:rFonts w:cs="Arial"/>
          <w:color w:val="000000"/>
          <w:sz w:val="18"/>
          <w:szCs w:val="22"/>
        </w:rPr>
        <w:t>. I suppose you know Clayton has sold out here</w:t>
      </w:r>
      <w:r w:rsidR="002A439E">
        <w:rPr>
          <w:rFonts w:cs="Arial"/>
          <w:color w:val="000000"/>
          <w:sz w:val="18"/>
          <w:szCs w:val="22"/>
        </w:rPr>
        <w:t>—</w:t>
      </w:r>
      <w:r>
        <w:rPr>
          <w:rFonts w:cs="Arial"/>
          <w:color w:val="000000"/>
          <w:sz w:val="18"/>
          <w:szCs w:val="22"/>
        </w:rPr>
        <w:t>he goes to Blenheim</w:t>
      </w:r>
      <w:r w:rsidR="002A439E">
        <w:rPr>
          <w:rFonts w:cs="Arial"/>
          <w:color w:val="000000"/>
          <w:sz w:val="18"/>
          <w:szCs w:val="22"/>
        </w:rPr>
        <w:t>—</w:t>
      </w:r>
      <w:r>
        <w:rPr>
          <w:rFonts w:cs="Arial"/>
          <w:color w:val="000000"/>
          <w:sz w:val="18"/>
          <w:szCs w:val="22"/>
        </w:rPr>
        <w:t>he has been there before, so he told me. Yesterday Sunday (4</w:t>
      </w:r>
      <w:r>
        <w:rPr>
          <w:rFonts w:cs="Arial"/>
          <w:color w:val="000000"/>
          <w:sz w:val="18"/>
          <w:szCs w:val="22"/>
          <w:vertAlign w:val="superscript"/>
        </w:rPr>
        <w:t>th</w:t>
      </w:r>
      <w:r>
        <w:rPr>
          <w:rFonts w:cs="Arial"/>
          <w:color w:val="000000"/>
          <w:sz w:val="18"/>
          <w:szCs w:val="22"/>
        </w:rPr>
        <w:t>.) was a fine day</w:t>
      </w:r>
      <w:r w:rsidR="002A439E">
        <w:rPr>
          <w:rFonts w:cs="Arial"/>
          <w:color w:val="000000"/>
          <w:sz w:val="18"/>
          <w:szCs w:val="22"/>
        </w:rPr>
        <w:t>—</w:t>
      </w:r>
      <w:r>
        <w:rPr>
          <w:rFonts w:cs="Arial"/>
          <w:color w:val="000000"/>
          <w:sz w:val="18"/>
          <w:szCs w:val="22"/>
        </w:rPr>
        <w:t>a little rain early</w:t>
      </w:r>
      <w:r w:rsidR="002A439E">
        <w:rPr>
          <w:rFonts w:cs="Arial"/>
          <w:color w:val="000000"/>
          <w:sz w:val="18"/>
          <w:szCs w:val="22"/>
        </w:rPr>
        <w:t>—</w:t>
      </w:r>
      <w:r>
        <w:rPr>
          <w:rFonts w:cs="Arial"/>
          <w:color w:val="000000"/>
          <w:sz w:val="18"/>
          <w:szCs w:val="22"/>
        </w:rPr>
        <w:t>8–10p.</w:t>
      </w:r>
      <w:r w:rsidR="002A439E">
        <w:rPr>
          <w:rFonts w:cs="Arial"/>
          <w:color w:val="000000"/>
          <w:sz w:val="18"/>
          <w:szCs w:val="22"/>
        </w:rPr>
        <w:t>—</w:t>
      </w:r>
      <w:r>
        <w:rPr>
          <w:rFonts w:cs="Arial"/>
          <w:color w:val="000000"/>
          <w:sz w:val="18"/>
          <w:szCs w:val="22"/>
        </w:rPr>
        <w:t xml:space="preserve">sufficient to keep </w:t>
      </w:r>
      <w:r>
        <w:rPr>
          <w:rFonts w:cs="Arial"/>
          <w:i/>
          <w:color w:val="000000"/>
          <w:sz w:val="18"/>
          <w:szCs w:val="22"/>
        </w:rPr>
        <w:t xml:space="preserve">some </w:t>
      </w:r>
      <w:r>
        <w:rPr>
          <w:rFonts w:cs="Arial"/>
          <w:color w:val="000000"/>
          <w:sz w:val="18"/>
          <w:szCs w:val="22"/>
        </w:rPr>
        <w:t xml:space="preserve">from </w:t>
      </w:r>
      <w:smartTag w:uri="urn:schemas-microsoft-com:office:smarttags" w:element="place">
        <w:smartTag w:uri="urn:schemas-microsoft-com:office:smarttags" w:element="country-region">
          <w:r>
            <w:rPr>
              <w:rFonts w:cs="Arial"/>
              <w:color w:val="000000"/>
              <w:sz w:val="18"/>
              <w:szCs w:val="22"/>
            </w:rPr>
            <w:t>Ch.</w:t>
          </w:r>
        </w:smartTag>
      </w:smartTag>
      <w:r>
        <w:rPr>
          <w:rFonts w:cs="Arial"/>
          <w:color w:val="000000"/>
          <w:sz w:val="18"/>
          <w:szCs w:val="22"/>
        </w:rPr>
        <w:t>, Congn. mg. small</w:t>
      </w:r>
      <w:r w:rsidR="002A439E">
        <w:rPr>
          <w:rFonts w:cs="Arial"/>
          <w:color w:val="000000"/>
          <w:sz w:val="18"/>
          <w:szCs w:val="22"/>
        </w:rPr>
        <w:t>—</w:t>
      </w:r>
      <w:r>
        <w:rPr>
          <w:rFonts w:cs="Arial"/>
          <w:color w:val="000000"/>
          <w:sz w:val="18"/>
          <w:szCs w:val="22"/>
        </w:rPr>
        <w:t>40</w:t>
      </w:r>
      <w:r w:rsidR="002A439E">
        <w:rPr>
          <w:rFonts w:cs="Arial"/>
          <w:color w:val="000000"/>
          <w:sz w:val="18"/>
          <w:szCs w:val="22"/>
        </w:rPr>
        <w:t>—</w:t>
      </w:r>
      <w:r>
        <w:rPr>
          <w:rFonts w:cs="Arial"/>
          <w:color w:val="000000"/>
          <w:sz w:val="18"/>
          <w:szCs w:val="22"/>
        </w:rPr>
        <w:t>evg. good, 120. I preached from Ps. xxii.</w:t>
      </w:r>
      <w:r w:rsidR="007B715D">
        <w:rPr>
          <w:rFonts w:cs="Arial"/>
          <w:color w:val="000000"/>
          <w:sz w:val="18"/>
          <w:szCs w:val="22"/>
        </w:rPr>
        <w:t xml:space="preserve"> </w:t>
      </w:r>
      <w:r>
        <w:rPr>
          <w:rFonts w:cs="Arial"/>
          <w:color w:val="000000"/>
          <w:sz w:val="18"/>
          <w:szCs w:val="22"/>
        </w:rPr>
        <w:t>22</w:t>
      </w:r>
      <w:r w:rsidR="008D2274">
        <w:rPr>
          <w:rFonts w:cs="Arial"/>
          <w:color w:val="000000"/>
          <w:sz w:val="18"/>
          <w:szCs w:val="22"/>
        </w:rPr>
        <w:t>— “</w:t>
      </w:r>
      <w:r>
        <w:rPr>
          <w:rFonts w:cs="Arial"/>
          <w:color w:val="000000"/>
          <w:sz w:val="18"/>
          <w:szCs w:val="22"/>
        </w:rPr>
        <w:t>I will declare thy N. to my brethren” (part of Ps. for that Evg. S.) &amp; I could not refrain from mentioning an idea that occurred vividly to me</w:t>
      </w:r>
      <w:r w:rsidR="002A439E">
        <w:rPr>
          <w:rFonts w:cs="Arial"/>
          <w:color w:val="000000"/>
          <w:sz w:val="18"/>
          <w:szCs w:val="22"/>
        </w:rPr>
        <w:t>—</w:t>
      </w:r>
      <w:r>
        <w:rPr>
          <w:rFonts w:cs="Arial"/>
          <w:i/>
          <w:color w:val="000000"/>
          <w:sz w:val="18"/>
          <w:szCs w:val="22"/>
        </w:rPr>
        <w:t>i.e.</w:t>
      </w:r>
      <w:r>
        <w:rPr>
          <w:rFonts w:cs="Arial"/>
          <w:color w:val="000000"/>
          <w:sz w:val="18"/>
          <w:szCs w:val="22"/>
        </w:rPr>
        <w:t xml:space="preserve"> the Bp. in reading prayers, &amp;c, at sea</w:t>
      </w:r>
      <w:r w:rsidR="002A439E">
        <w:rPr>
          <w:rFonts w:cs="Arial"/>
          <w:color w:val="000000"/>
          <w:sz w:val="18"/>
          <w:szCs w:val="22"/>
        </w:rPr>
        <w:t>—</w:t>
      </w:r>
      <w:r>
        <w:rPr>
          <w:rFonts w:cs="Arial"/>
          <w:color w:val="000000"/>
          <w:sz w:val="18"/>
          <w:szCs w:val="22"/>
        </w:rPr>
        <w:t xml:space="preserve">preaching from </w:t>
      </w:r>
      <w:r>
        <w:rPr>
          <w:rFonts w:cs="Arial"/>
          <w:i/>
          <w:color w:val="000000"/>
          <w:sz w:val="18"/>
          <w:szCs w:val="22"/>
        </w:rPr>
        <w:t xml:space="preserve">same </w:t>
      </w:r>
      <w:r>
        <w:rPr>
          <w:rFonts w:cs="Arial"/>
          <w:color w:val="000000"/>
          <w:sz w:val="18"/>
          <w:szCs w:val="22"/>
        </w:rPr>
        <w:t>text! Service was not over until viii.40</w:t>
      </w:r>
      <w:r w:rsidR="002A439E">
        <w:rPr>
          <w:rFonts w:cs="Arial"/>
          <w:color w:val="000000"/>
          <w:sz w:val="18"/>
          <w:szCs w:val="22"/>
        </w:rPr>
        <w:t>—</w:t>
      </w:r>
      <w:r>
        <w:rPr>
          <w:rFonts w:cs="Arial"/>
          <w:color w:val="000000"/>
          <w:sz w:val="18"/>
          <w:szCs w:val="22"/>
        </w:rPr>
        <w:t xml:space="preserve">partly owing to the </w:t>
      </w:r>
      <w:r>
        <w:rPr>
          <w:rFonts w:cs="Arial"/>
          <w:i/>
          <w:color w:val="000000"/>
          <w:sz w:val="18"/>
          <w:szCs w:val="22"/>
        </w:rPr>
        <w:t xml:space="preserve">very long </w:t>
      </w:r>
      <w:r>
        <w:rPr>
          <w:rFonts w:cs="Arial"/>
          <w:color w:val="000000"/>
          <w:sz w:val="18"/>
          <w:szCs w:val="22"/>
        </w:rPr>
        <w:t>Hymns (4 Hymns</w:t>
      </w:r>
      <w:r w:rsidR="002A439E">
        <w:rPr>
          <w:rFonts w:cs="Arial"/>
          <w:color w:val="000000"/>
          <w:sz w:val="18"/>
          <w:szCs w:val="22"/>
        </w:rPr>
        <w:t>—</w:t>
      </w:r>
      <w:r>
        <w:rPr>
          <w:rFonts w:cs="Arial"/>
          <w:color w:val="000000"/>
          <w:sz w:val="18"/>
          <w:szCs w:val="22"/>
        </w:rPr>
        <w:t>1, 7 v. 4 l.</w:t>
      </w:r>
      <w:r w:rsidR="002A439E">
        <w:rPr>
          <w:rFonts w:cs="Arial"/>
          <w:color w:val="000000"/>
          <w:sz w:val="18"/>
          <w:szCs w:val="22"/>
        </w:rPr>
        <w:t>—</w:t>
      </w:r>
      <w:r>
        <w:rPr>
          <w:rFonts w:cs="Arial"/>
          <w:color w:val="000000"/>
          <w:sz w:val="18"/>
          <w:szCs w:val="22"/>
        </w:rPr>
        <w:t>1, 5 v. 12 l.</w:t>
      </w:r>
      <w:r w:rsidR="002A439E">
        <w:rPr>
          <w:rFonts w:cs="Arial"/>
          <w:color w:val="000000"/>
          <w:sz w:val="18"/>
          <w:szCs w:val="22"/>
        </w:rPr>
        <w:t>—</w:t>
      </w:r>
      <w:r>
        <w:rPr>
          <w:rFonts w:cs="Arial"/>
          <w:color w:val="000000"/>
          <w:sz w:val="18"/>
          <w:szCs w:val="22"/>
        </w:rPr>
        <w:t xml:space="preserve">1, 6 v. 8 l.) which had been selected! moreover (as I hinted), probably </w:t>
      </w:r>
      <w:r>
        <w:rPr>
          <w:rFonts w:cs="Arial"/>
          <w:i/>
          <w:color w:val="000000"/>
          <w:sz w:val="18"/>
          <w:szCs w:val="22"/>
          <w:u w:val="single"/>
        </w:rPr>
        <w:t>my last</w:t>
      </w:r>
      <w:r>
        <w:rPr>
          <w:rFonts w:cs="Arial"/>
          <w:color w:val="000000"/>
          <w:sz w:val="18"/>
          <w:szCs w:val="22"/>
        </w:rPr>
        <w:t xml:space="preserve"> Sn.</w:t>
      </w:r>
    </w:p>
    <w:p w:rsidR="00832810" w:rsidRDefault="00832810">
      <w:pPr>
        <w:spacing w:after="120"/>
        <w:rPr>
          <w:rFonts w:cs="Arial"/>
          <w:color w:val="000000"/>
          <w:sz w:val="18"/>
          <w:szCs w:val="22"/>
        </w:rPr>
      </w:pPr>
      <w:r>
        <w:rPr>
          <w:rFonts w:cs="Arial"/>
          <w:color w:val="000000"/>
          <w:sz w:val="18"/>
          <w:szCs w:val="22"/>
        </w:rPr>
        <w:t xml:space="preserve">I have recd. an excellent letter from Belle Hitchings, in reply, </w:t>
      </w:r>
      <w:r>
        <w:rPr>
          <w:rFonts w:cs="Arial"/>
          <w:i/>
          <w:color w:val="000000"/>
          <w:sz w:val="18"/>
          <w:szCs w:val="22"/>
        </w:rPr>
        <w:t xml:space="preserve">long </w:t>
      </w:r>
      <w:r>
        <w:rPr>
          <w:rFonts w:cs="Arial"/>
          <w:color w:val="000000"/>
          <w:sz w:val="18"/>
          <w:szCs w:val="22"/>
        </w:rPr>
        <w:t xml:space="preserve">too! they are much “cut up” at </w:t>
      </w:r>
      <w:r>
        <w:rPr>
          <w:rFonts w:cs="Arial"/>
          <w:i/>
          <w:color w:val="000000"/>
          <w:sz w:val="18"/>
          <w:szCs w:val="22"/>
        </w:rPr>
        <w:t>their loss</w:t>
      </w:r>
      <w:r>
        <w:rPr>
          <w:rFonts w:cs="Arial"/>
          <w:color w:val="000000"/>
          <w:sz w:val="18"/>
          <w:szCs w:val="22"/>
        </w:rPr>
        <w:t>:</w:t>
      </w:r>
      <w:r w:rsidR="002A439E">
        <w:rPr>
          <w:rFonts w:cs="Arial"/>
          <w:color w:val="000000"/>
          <w:sz w:val="18"/>
          <w:szCs w:val="22"/>
        </w:rPr>
        <w:t>—</w:t>
      </w:r>
      <w:r>
        <w:rPr>
          <w:rFonts w:cs="Arial"/>
          <w:color w:val="000000"/>
          <w:sz w:val="18"/>
          <w:szCs w:val="22"/>
        </w:rPr>
        <w:t xml:space="preserve">&amp; so the G.O.M. </w:t>
      </w:r>
      <w:r>
        <w:rPr>
          <w:rFonts w:cs="Arial"/>
          <w:i/>
          <w:color w:val="000000"/>
          <w:sz w:val="18"/>
          <w:szCs w:val="22"/>
        </w:rPr>
        <w:t>has resigned</w:t>
      </w:r>
      <w:r>
        <w:rPr>
          <w:rFonts w:cs="Arial"/>
          <w:color w:val="000000"/>
          <w:sz w:val="18"/>
          <w:szCs w:val="22"/>
        </w:rPr>
        <w:t xml:space="preserve">! well, we will hope for the best. Bp. Selwyn is </w:t>
      </w:r>
      <w:r>
        <w:rPr>
          <w:rFonts w:cs="Arial"/>
          <w:i/>
          <w:color w:val="000000"/>
          <w:sz w:val="18"/>
          <w:szCs w:val="22"/>
        </w:rPr>
        <w:t xml:space="preserve">out </w:t>
      </w:r>
      <w:r>
        <w:rPr>
          <w:rFonts w:cs="Arial"/>
          <w:color w:val="000000"/>
          <w:sz w:val="18"/>
          <w:szCs w:val="22"/>
        </w:rPr>
        <w:t xml:space="preserve">for </w:t>
      </w:r>
      <w:r>
        <w:rPr>
          <w:rFonts w:cs="Arial"/>
          <w:i/>
          <w:color w:val="000000"/>
          <w:sz w:val="18"/>
          <w:szCs w:val="22"/>
        </w:rPr>
        <w:t xml:space="preserve">Melanesian </w:t>
      </w:r>
      <w:smartTag w:uri="urn:schemas-microsoft-com:office:smarttags" w:element="place">
        <w:r>
          <w:rPr>
            <w:rFonts w:cs="Arial"/>
            <w:color w:val="000000"/>
            <w:sz w:val="18"/>
            <w:szCs w:val="22"/>
          </w:rPr>
          <w:t>Mission</w:t>
        </w:r>
      </w:smartTag>
      <w:r>
        <w:rPr>
          <w:rFonts w:cs="Arial"/>
          <w:color w:val="000000"/>
          <w:sz w:val="18"/>
          <w:szCs w:val="22"/>
        </w:rPr>
        <w:t xml:space="preserve"> </w:t>
      </w:r>
      <w:r>
        <w:rPr>
          <w:rFonts w:cs="Arial"/>
          <w:i/>
          <w:color w:val="000000"/>
          <w:sz w:val="18"/>
          <w:szCs w:val="22"/>
        </w:rPr>
        <w:t>funds</w:t>
      </w:r>
      <w:r>
        <w:rPr>
          <w:rFonts w:cs="Arial"/>
          <w:color w:val="000000"/>
          <w:sz w:val="18"/>
          <w:szCs w:val="22"/>
        </w:rPr>
        <w:t xml:space="preserve">. I do not like “Herald” today, saying, the 2 most unhealthy towns are Hastings &amp; </w:t>
      </w:r>
      <w:r>
        <w:rPr>
          <w:rFonts w:cs="Arial"/>
          <w:i/>
          <w:color w:val="000000"/>
          <w:sz w:val="18"/>
          <w:szCs w:val="22"/>
        </w:rPr>
        <w:t>Waipukurau</w:t>
      </w:r>
      <w:r w:rsidR="002A439E">
        <w:rPr>
          <w:rFonts w:cs="Arial"/>
          <w:color w:val="000000"/>
          <w:sz w:val="18"/>
          <w:szCs w:val="22"/>
        </w:rPr>
        <w:t>—</w:t>
      </w:r>
      <w:r>
        <w:rPr>
          <w:rFonts w:cs="Arial"/>
          <w:color w:val="000000"/>
          <w:sz w:val="18"/>
          <w:szCs w:val="22"/>
        </w:rPr>
        <w:t xml:space="preserve">because, recently 3 deaths Diptheria childn. in </w:t>
      </w:r>
      <w:r>
        <w:rPr>
          <w:rFonts w:cs="Arial"/>
          <w:i/>
          <w:color w:val="000000"/>
          <w:sz w:val="18"/>
          <w:szCs w:val="22"/>
        </w:rPr>
        <w:t>one</w:t>
      </w:r>
      <w:r>
        <w:rPr>
          <w:rFonts w:cs="Arial"/>
          <w:color w:val="000000"/>
          <w:sz w:val="18"/>
          <w:szCs w:val="22"/>
        </w:rPr>
        <w:t xml:space="preserve"> family at W., &amp; </w:t>
      </w:r>
      <w:r>
        <w:rPr>
          <w:rFonts w:cs="Arial"/>
          <w:i/>
          <w:color w:val="000000"/>
          <w:sz w:val="18"/>
          <w:szCs w:val="22"/>
        </w:rPr>
        <w:t xml:space="preserve">one </w:t>
      </w:r>
      <w:r>
        <w:rPr>
          <w:rFonts w:cs="Arial"/>
          <w:color w:val="000000"/>
          <w:sz w:val="18"/>
          <w:szCs w:val="22"/>
        </w:rPr>
        <w:t>ditto typh. fever at Hgs.</w:t>
      </w:r>
      <w:r w:rsidR="002A439E">
        <w:rPr>
          <w:rFonts w:cs="Arial"/>
          <w:color w:val="000000"/>
          <w:sz w:val="18"/>
          <w:szCs w:val="22"/>
        </w:rPr>
        <w:t>—</w:t>
      </w:r>
      <w:r>
        <w:rPr>
          <w:rFonts w:cs="Arial"/>
          <w:color w:val="000000"/>
          <w:sz w:val="18"/>
          <w:szCs w:val="22"/>
        </w:rPr>
        <w:t>in my opinion (</w:t>
      </w:r>
      <w:r>
        <w:rPr>
          <w:rFonts w:cs="Arial"/>
          <w:i/>
          <w:color w:val="000000"/>
          <w:sz w:val="18"/>
          <w:szCs w:val="22"/>
        </w:rPr>
        <w:t>old one</w:t>
      </w:r>
      <w:r>
        <w:rPr>
          <w:rFonts w:cs="Arial"/>
          <w:color w:val="000000"/>
          <w:sz w:val="18"/>
          <w:szCs w:val="22"/>
        </w:rPr>
        <w:t xml:space="preserve"> too!) far too much said &amp; done </w:t>
      </w:r>
      <w:r>
        <w:rPr>
          <w:rFonts w:cs="Arial"/>
          <w:i/>
          <w:color w:val="000000"/>
          <w:sz w:val="18"/>
          <w:szCs w:val="22"/>
        </w:rPr>
        <w:t xml:space="preserve">re </w:t>
      </w:r>
      <w:r>
        <w:rPr>
          <w:rFonts w:cs="Arial"/>
          <w:color w:val="000000"/>
          <w:sz w:val="18"/>
          <w:szCs w:val="22"/>
        </w:rPr>
        <w:t>sanitary matters nowadays in small Country places. I purpose returning on Thursday next. I am well</w:t>
      </w:r>
      <w:r w:rsidR="002A439E">
        <w:rPr>
          <w:rFonts w:cs="Arial"/>
          <w:color w:val="000000"/>
          <w:sz w:val="18"/>
          <w:szCs w:val="22"/>
        </w:rPr>
        <w:t>—</w:t>
      </w:r>
      <w:r>
        <w:rPr>
          <w:rFonts w:cs="Arial"/>
          <w:color w:val="000000"/>
          <w:sz w:val="18"/>
          <w:szCs w:val="22"/>
        </w:rPr>
        <w:t xml:space="preserve">but not </w:t>
      </w:r>
      <w:r>
        <w:rPr>
          <w:rFonts w:cs="Arial"/>
          <w:i/>
          <w:color w:val="000000"/>
          <w:sz w:val="18"/>
          <w:szCs w:val="22"/>
        </w:rPr>
        <w:t xml:space="preserve">very </w:t>
      </w:r>
      <w:r>
        <w:rPr>
          <w:rFonts w:cs="Arial"/>
          <w:color w:val="000000"/>
          <w:sz w:val="18"/>
          <w:szCs w:val="22"/>
        </w:rPr>
        <w:t xml:space="preserve">well; yet </w:t>
      </w:r>
      <w:r>
        <w:rPr>
          <w:rFonts w:cs="Arial"/>
          <w:i/>
          <w:color w:val="000000"/>
          <w:sz w:val="18"/>
          <w:szCs w:val="22"/>
        </w:rPr>
        <w:t xml:space="preserve">am comfortable </w:t>
      </w:r>
      <w:r>
        <w:rPr>
          <w:rFonts w:cs="Arial"/>
          <w:i/>
          <w:color w:val="000000"/>
          <w:sz w:val="18"/>
          <w:szCs w:val="22"/>
          <w:u w:val="single"/>
        </w:rPr>
        <w:t>here</w:t>
      </w:r>
      <w:r>
        <w:rPr>
          <w:rFonts w:cs="Arial"/>
          <w:color w:val="000000"/>
          <w:sz w:val="18"/>
          <w:szCs w:val="22"/>
        </w:rPr>
        <w:t>.</w:t>
      </w:r>
    </w:p>
    <w:p w:rsidR="00832810" w:rsidRDefault="00832810">
      <w:pPr>
        <w:rPr>
          <w:rFonts w:cs="Arial"/>
          <w:color w:val="000000"/>
          <w:sz w:val="18"/>
          <w:szCs w:val="22"/>
        </w:rPr>
      </w:pPr>
      <w:r>
        <w:rPr>
          <w:rFonts w:cs="Arial"/>
          <w:color w:val="000000"/>
          <w:sz w:val="18"/>
          <w:szCs w:val="22"/>
        </w:rPr>
        <w:tab/>
        <w:t>And now w. kindest regards, I am, Yours ever.</w:t>
      </w:r>
    </w:p>
    <w:p w:rsidR="00832810" w:rsidRDefault="00832810">
      <w:pPr>
        <w:spacing w:after="120"/>
        <w:rPr>
          <w:rFonts w:cs="Arial"/>
          <w:color w:val="000000"/>
          <w:sz w:val="18"/>
          <w:szCs w:val="22"/>
        </w:rPr>
      </w:pP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t>W. Colenso.</w:t>
      </w:r>
    </w:p>
    <w:p w:rsidR="00832810" w:rsidRDefault="00832810">
      <w:pPr>
        <w:spacing w:after="120"/>
        <w:rPr>
          <w:rFonts w:cs="Arial"/>
          <w:color w:val="000000"/>
          <w:sz w:val="18"/>
          <w:szCs w:val="22"/>
        </w:rPr>
      </w:pPr>
      <w:r>
        <w:rPr>
          <w:rFonts w:cs="Arial"/>
          <w:color w:val="000000"/>
          <w:sz w:val="18"/>
          <w:szCs w:val="22"/>
        </w:rPr>
        <w:t>“Herald”</w:t>
      </w:r>
      <w:r w:rsidR="002A439E">
        <w:rPr>
          <w:rFonts w:cs="Arial"/>
          <w:color w:val="000000"/>
          <w:sz w:val="18"/>
          <w:szCs w:val="22"/>
        </w:rPr>
        <w:t>—</w:t>
      </w:r>
      <w:r>
        <w:rPr>
          <w:rFonts w:cs="Arial"/>
          <w:color w:val="000000"/>
          <w:sz w:val="18"/>
          <w:szCs w:val="22"/>
        </w:rPr>
        <w:t>3</w:t>
      </w:r>
      <w:r>
        <w:rPr>
          <w:rFonts w:cs="Arial"/>
          <w:color w:val="000000"/>
          <w:sz w:val="18"/>
          <w:szCs w:val="22"/>
          <w:vertAlign w:val="superscript"/>
        </w:rPr>
        <w:t>rd</w:t>
      </w:r>
      <w:r>
        <w:rPr>
          <w:rFonts w:cs="Arial"/>
          <w:color w:val="000000"/>
          <w:sz w:val="18"/>
          <w:szCs w:val="22"/>
        </w:rPr>
        <w:t>. R.T. Walker &amp; wife, daughter living, son still born.</w:t>
      </w:r>
    </w:p>
    <w:p w:rsidR="00832810" w:rsidRDefault="00832810">
      <w:pPr>
        <w:spacing w:after="120"/>
        <w:rPr>
          <w:rFonts w:cs="Arial"/>
          <w:color w:val="000000"/>
          <w:sz w:val="18"/>
          <w:szCs w:val="22"/>
        </w:rPr>
      </w:pPr>
      <w:r>
        <w:rPr>
          <w:rFonts w:cs="Arial"/>
          <w:color w:val="000000"/>
          <w:sz w:val="18"/>
          <w:szCs w:val="22"/>
        </w:rPr>
        <w:t xml:space="preserve">P.S. I sometimes fancy, </w:t>
      </w:r>
      <w:r>
        <w:rPr>
          <w:rFonts w:cs="Arial"/>
          <w:i/>
          <w:iCs/>
          <w:color w:val="000000"/>
          <w:sz w:val="18"/>
          <w:szCs w:val="22"/>
        </w:rPr>
        <w:t xml:space="preserve">yours </w:t>
      </w:r>
      <w:r>
        <w:rPr>
          <w:rFonts w:cs="Arial"/>
          <w:color w:val="000000"/>
          <w:sz w:val="18"/>
          <w:szCs w:val="22"/>
        </w:rPr>
        <w:t>are in Lg. Primer</w:t>
      </w:r>
      <w:r w:rsidR="002A439E">
        <w:rPr>
          <w:rFonts w:cs="Arial"/>
          <w:color w:val="000000"/>
          <w:sz w:val="18"/>
          <w:szCs w:val="22"/>
        </w:rPr>
        <w:t>—</w:t>
      </w:r>
      <w:r>
        <w:rPr>
          <w:rFonts w:cs="Arial"/>
          <w:color w:val="000000"/>
          <w:sz w:val="18"/>
          <w:szCs w:val="22"/>
        </w:rPr>
        <w:t>mine (w. abbns.) in Nonp. or Ruby</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cs="Arial"/>
          <w:color w:val="000000"/>
          <w:sz w:val="18"/>
          <w:szCs w:val="22"/>
        </w:rPr>
      </w:pPr>
      <w:r>
        <w:rPr>
          <w:rFonts w:ascii="Arial" w:hAnsi="Arial" w:cs="Arial"/>
          <w:color w:val="000000"/>
          <w:sz w:val="22"/>
          <w:szCs w:val="22"/>
        </w:rPr>
        <w:t xml:space="preserve">1894 March 21: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00"/>
      </w:r>
    </w:p>
    <w:p w:rsidR="00832810" w:rsidRDefault="00832810">
      <w:pPr>
        <w:spacing w:after="120"/>
        <w:jc w:val="right"/>
        <w:rPr>
          <w:rFonts w:cs="Arial"/>
          <w:color w:val="000000"/>
          <w:sz w:val="18"/>
          <w:szCs w:val="22"/>
        </w:rPr>
      </w:pPr>
      <w:r>
        <w:rPr>
          <w:rFonts w:cs="Arial"/>
          <w:color w:val="000000"/>
          <w:sz w:val="18"/>
          <w:szCs w:val="22"/>
        </w:rPr>
        <w:t>Napier, March 21/94</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I have been thinking on you</w:t>
      </w:r>
      <w:r w:rsidR="002A439E">
        <w:rPr>
          <w:rFonts w:cs="Arial"/>
          <w:color w:val="000000"/>
          <w:sz w:val="18"/>
          <w:szCs w:val="22"/>
        </w:rPr>
        <w:t>—</w:t>
      </w:r>
      <w:r>
        <w:rPr>
          <w:rFonts w:cs="Arial"/>
          <w:color w:val="000000"/>
          <w:sz w:val="18"/>
          <w:szCs w:val="22"/>
        </w:rPr>
        <w:t xml:space="preserve">pretty much of late, several things carrying me in that direction, and so I had made up my mind to write to you on </w:t>
      </w:r>
      <w:r>
        <w:rPr>
          <w:rFonts w:cs="Arial"/>
          <w:i/>
          <w:color w:val="000000"/>
          <w:sz w:val="18"/>
          <w:szCs w:val="22"/>
        </w:rPr>
        <w:t>this day</w:t>
      </w:r>
      <w:r w:rsidR="002A439E">
        <w:rPr>
          <w:rFonts w:cs="Arial"/>
          <w:color w:val="000000"/>
          <w:sz w:val="18"/>
          <w:szCs w:val="22"/>
        </w:rPr>
        <w:t>—</w:t>
      </w:r>
      <w:r>
        <w:rPr>
          <w:rFonts w:cs="Arial"/>
          <w:color w:val="000000"/>
          <w:sz w:val="18"/>
          <w:szCs w:val="22"/>
        </w:rPr>
        <w:t>having despatched my usual S.F. budget! When, lo! last night your long &amp; kind letter of 19</w:t>
      </w:r>
      <w:r>
        <w:rPr>
          <w:rFonts w:cs="Arial"/>
          <w:color w:val="000000"/>
          <w:sz w:val="18"/>
          <w:szCs w:val="22"/>
          <w:vertAlign w:val="superscript"/>
        </w:rPr>
        <w:t>th</w:t>
      </w:r>
      <w:r>
        <w:rPr>
          <w:rFonts w:cs="Arial"/>
          <w:color w:val="000000"/>
          <w:sz w:val="18"/>
          <w:szCs w:val="22"/>
        </w:rPr>
        <w:t>. came to hand. As usual</w:t>
      </w:r>
      <w:r w:rsidR="002A439E">
        <w:rPr>
          <w:rFonts w:cs="Arial"/>
          <w:color w:val="000000"/>
          <w:sz w:val="18"/>
          <w:szCs w:val="22"/>
        </w:rPr>
        <w:t>—</w:t>
      </w:r>
      <w:r>
        <w:rPr>
          <w:rFonts w:cs="Arial"/>
          <w:color w:val="000000"/>
          <w:sz w:val="18"/>
          <w:szCs w:val="22"/>
        </w:rPr>
        <w:t xml:space="preserve">it is a kind of “bitter-sweet,” </w:t>
      </w:r>
      <w:r>
        <w:rPr>
          <w:rFonts w:cs="Arial"/>
          <w:i/>
          <w:color w:val="000000"/>
          <w:sz w:val="18"/>
          <w:szCs w:val="22"/>
        </w:rPr>
        <w:t xml:space="preserve">better </w:t>
      </w:r>
      <w:r>
        <w:rPr>
          <w:rFonts w:cs="Arial"/>
          <w:color w:val="000000"/>
          <w:sz w:val="18"/>
          <w:szCs w:val="22"/>
        </w:rPr>
        <w:t xml:space="preserve">news of dear V., </w:t>
      </w:r>
      <w:r>
        <w:rPr>
          <w:rFonts w:cs="Arial"/>
          <w:i/>
          <w:color w:val="000000"/>
          <w:sz w:val="18"/>
          <w:szCs w:val="22"/>
        </w:rPr>
        <w:t xml:space="preserve">good re </w:t>
      </w:r>
      <w:r>
        <w:rPr>
          <w:rFonts w:cs="Arial"/>
          <w:color w:val="000000"/>
          <w:sz w:val="18"/>
          <w:szCs w:val="22"/>
        </w:rPr>
        <w:t xml:space="preserve">work; </w:t>
      </w:r>
      <w:r>
        <w:rPr>
          <w:rFonts w:cs="Arial"/>
          <w:i/>
          <w:color w:val="000000"/>
          <w:sz w:val="18"/>
          <w:szCs w:val="22"/>
        </w:rPr>
        <w:t>bad</w:t>
      </w:r>
      <w:r w:rsidR="002A439E">
        <w:rPr>
          <w:rFonts w:cs="Arial"/>
          <w:color w:val="000000"/>
          <w:sz w:val="18"/>
          <w:szCs w:val="22"/>
        </w:rPr>
        <w:t>—</w:t>
      </w:r>
      <w:r>
        <w:rPr>
          <w:rFonts w:cs="Arial"/>
          <w:color w:val="000000"/>
          <w:sz w:val="18"/>
          <w:szCs w:val="22"/>
        </w:rPr>
        <w:t>your own health</w:t>
      </w:r>
      <w:r w:rsidR="002A439E">
        <w:rPr>
          <w:rFonts w:cs="Arial"/>
          <w:color w:val="000000"/>
          <w:sz w:val="18"/>
          <w:szCs w:val="22"/>
        </w:rPr>
        <w:t>—</w:t>
      </w:r>
      <w:r>
        <w:rPr>
          <w:rFonts w:cs="Arial"/>
          <w:color w:val="000000"/>
          <w:sz w:val="18"/>
          <w:szCs w:val="22"/>
        </w:rPr>
        <w:t xml:space="preserve">I had almost feared </w:t>
      </w:r>
      <w:r>
        <w:rPr>
          <w:rFonts w:cs="Arial"/>
          <w:i/>
          <w:color w:val="000000"/>
          <w:sz w:val="18"/>
          <w:szCs w:val="22"/>
        </w:rPr>
        <w:t>this</w:t>
      </w:r>
      <w:r>
        <w:rPr>
          <w:rFonts w:cs="Arial"/>
          <w:color w:val="000000"/>
          <w:sz w:val="18"/>
          <w:szCs w:val="22"/>
        </w:rPr>
        <w:t>, (and I believe I have touched on it</w:t>
      </w:r>
      <w:r w:rsidR="002A439E">
        <w:rPr>
          <w:rFonts w:cs="Arial"/>
          <w:color w:val="000000"/>
          <w:sz w:val="18"/>
          <w:szCs w:val="22"/>
        </w:rPr>
        <w:t>—</w:t>
      </w:r>
      <w:r>
        <w:rPr>
          <w:rFonts w:cs="Arial"/>
          <w:color w:val="000000"/>
          <w:sz w:val="18"/>
          <w:szCs w:val="22"/>
        </w:rPr>
        <w:t>in letters to you)</w:t>
      </w:r>
      <w:r w:rsidR="002A439E">
        <w:rPr>
          <w:rFonts w:cs="Arial"/>
          <w:color w:val="000000"/>
          <w:sz w:val="18"/>
          <w:szCs w:val="22"/>
        </w:rPr>
        <w:t>—</w:t>
      </w:r>
      <w:r>
        <w:rPr>
          <w:rFonts w:cs="Arial"/>
          <w:color w:val="000000"/>
          <w:sz w:val="18"/>
          <w:szCs w:val="22"/>
        </w:rPr>
        <w:t xml:space="preserve">you </w:t>
      </w:r>
      <w:r>
        <w:rPr>
          <w:rFonts w:cs="Arial"/>
          <w:i/>
          <w:color w:val="000000"/>
          <w:sz w:val="18"/>
          <w:szCs w:val="22"/>
        </w:rPr>
        <w:t xml:space="preserve">do </w:t>
      </w:r>
      <w:r>
        <w:rPr>
          <w:rFonts w:cs="Arial"/>
          <w:color w:val="000000"/>
          <w:sz w:val="18"/>
          <w:szCs w:val="22"/>
        </w:rPr>
        <w:t>require change</w:t>
      </w:r>
      <w:r w:rsidR="002A439E">
        <w:rPr>
          <w:rFonts w:cs="Arial"/>
          <w:color w:val="000000"/>
          <w:sz w:val="18"/>
          <w:szCs w:val="22"/>
        </w:rPr>
        <w:t>—</w:t>
      </w:r>
      <w:r>
        <w:rPr>
          <w:rFonts w:cs="Arial"/>
          <w:color w:val="000000"/>
          <w:sz w:val="18"/>
          <w:szCs w:val="22"/>
        </w:rPr>
        <w:t>for a while</w:t>
      </w:r>
      <w:r w:rsidR="002A439E">
        <w:rPr>
          <w:rFonts w:cs="Arial"/>
          <w:color w:val="000000"/>
          <w:sz w:val="18"/>
          <w:szCs w:val="22"/>
        </w:rPr>
        <w:t>—</w:t>
      </w:r>
      <w:r>
        <w:rPr>
          <w:rFonts w:cs="Arial"/>
          <w:i/>
          <w:color w:val="000000"/>
          <w:sz w:val="18"/>
          <w:szCs w:val="22"/>
        </w:rPr>
        <w:t>rest</w:t>
      </w:r>
      <w:r>
        <w:rPr>
          <w:rFonts w:cs="Arial"/>
          <w:color w:val="000000"/>
          <w:sz w:val="18"/>
          <w:szCs w:val="22"/>
        </w:rPr>
        <w:t>, absolute, from daily &amp; nightly worry: if the sea agrees with you I should prescribe a sea-voyage, but you will know best.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Now, the “several things” that caused me to have you in mind, are these:</w:t>
      </w:r>
      <w:r w:rsidR="002A439E">
        <w:rPr>
          <w:rFonts w:cs="Arial"/>
          <w:color w:val="000000"/>
          <w:sz w:val="18"/>
          <w:szCs w:val="22"/>
        </w:rPr>
        <w:t>—</w:t>
      </w:r>
      <w:r>
        <w:rPr>
          <w:rFonts w:cs="Arial"/>
          <w:color w:val="000000"/>
          <w:sz w:val="18"/>
          <w:szCs w:val="22"/>
        </w:rPr>
        <w:t>1.) on my return to N. on 9</w:t>
      </w:r>
      <w:r>
        <w:rPr>
          <w:rFonts w:cs="Arial"/>
          <w:color w:val="000000"/>
          <w:sz w:val="18"/>
          <w:szCs w:val="22"/>
          <w:vertAlign w:val="superscript"/>
        </w:rPr>
        <w:t>th</w:t>
      </w:r>
      <w:r>
        <w:rPr>
          <w:rFonts w:cs="Arial"/>
          <w:color w:val="000000"/>
          <w:sz w:val="18"/>
          <w:szCs w:val="22"/>
        </w:rPr>
        <w:t xml:space="preserve">. inst. I found a heavy lot of “Proofs” from </w:t>
      </w:r>
      <w:smartTag w:uri="urn:schemas-microsoft-com:office:smarttags" w:element="place">
        <w:smartTag w:uri="urn:schemas-microsoft-com:office:smarttags" w:element="City">
          <w:r>
            <w:rPr>
              <w:rFonts w:cs="Arial"/>
              <w:color w:val="000000"/>
              <w:sz w:val="18"/>
              <w:szCs w:val="22"/>
            </w:rPr>
            <w:t>Wellington</w:t>
          </w:r>
        </w:smartTag>
      </w:smartTag>
      <w:r>
        <w:rPr>
          <w:rFonts w:cs="Arial"/>
          <w:color w:val="000000"/>
          <w:sz w:val="18"/>
          <w:szCs w:val="22"/>
        </w:rPr>
        <w:t xml:space="preserve">, of </w:t>
      </w:r>
      <w:r>
        <w:rPr>
          <w:rFonts w:cs="Arial"/>
          <w:i/>
          <w:color w:val="000000"/>
          <w:sz w:val="18"/>
          <w:szCs w:val="22"/>
        </w:rPr>
        <w:t xml:space="preserve">all </w:t>
      </w:r>
      <w:r>
        <w:rPr>
          <w:rFonts w:cs="Arial"/>
          <w:color w:val="000000"/>
          <w:sz w:val="18"/>
          <w:szCs w:val="22"/>
        </w:rPr>
        <w:t>(!) my remg. Papers</w:t>
      </w:r>
      <w:r w:rsidR="002A439E">
        <w:rPr>
          <w:rFonts w:cs="Arial"/>
          <w:color w:val="000000"/>
          <w:sz w:val="18"/>
          <w:szCs w:val="22"/>
        </w:rPr>
        <w:t>—</w:t>
      </w:r>
      <w:r>
        <w:rPr>
          <w:rFonts w:cs="Arial"/>
          <w:color w:val="000000"/>
          <w:sz w:val="18"/>
          <w:szCs w:val="22"/>
        </w:rPr>
        <w:t>including the Tongariro &amp; Taupo one (</w:t>
      </w:r>
      <w:r>
        <w:rPr>
          <w:rFonts w:cs="Arial"/>
          <w:i/>
          <w:color w:val="000000"/>
          <w:sz w:val="18"/>
          <w:szCs w:val="22"/>
        </w:rPr>
        <w:t xml:space="preserve">re </w:t>
      </w:r>
      <w:r>
        <w:rPr>
          <w:rFonts w:cs="Arial"/>
          <w:color w:val="000000"/>
          <w:sz w:val="18"/>
          <w:szCs w:val="22"/>
        </w:rPr>
        <w:t>Collie) and</w:t>
      </w:r>
      <w:r w:rsidR="002A439E">
        <w:rPr>
          <w:rFonts w:cs="Arial"/>
          <w:color w:val="000000"/>
          <w:sz w:val="18"/>
          <w:szCs w:val="22"/>
        </w:rPr>
        <w:t>—</w:t>
      </w:r>
      <w:r>
        <w:rPr>
          <w:rFonts w:cs="Arial"/>
          <w:i/>
          <w:color w:val="000000"/>
          <w:sz w:val="18"/>
          <w:szCs w:val="22"/>
        </w:rPr>
        <w:t>yours</w:t>
      </w:r>
      <w:r>
        <w:rPr>
          <w:rFonts w:cs="Arial"/>
          <w:color w:val="000000"/>
          <w:sz w:val="18"/>
          <w:szCs w:val="22"/>
        </w:rPr>
        <w:t>!</w:t>
      </w:r>
      <w:r w:rsidR="002A439E">
        <w:rPr>
          <w:rFonts w:cs="Arial"/>
          <w:color w:val="000000"/>
          <w:sz w:val="18"/>
          <w:szCs w:val="22"/>
        </w:rPr>
        <w:t>—</w:t>
      </w:r>
      <w:r>
        <w:rPr>
          <w:rFonts w:cs="Arial"/>
          <w:i/>
          <w:color w:val="000000"/>
          <w:sz w:val="18"/>
          <w:szCs w:val="22"/>
        </w:rPr>
        <w:t xml:space="preserve">i.e. </w:t>
      </w:r>
      <w:r>
        <w:rPr>
          <w:rFonts w:cs="Arial"/>
          <w:color w:val="000000"/>
          <w:sz w:val="18"/>
          <w:szCs w:val="22"/>
        </w:rPr>
        <w:t xml:space="preserve">von Haasts, so kindly </w:t>
      </w:r>
      <w:r>
        <w:rPr>
          <w:rFonts w:cs="Arial"/>
          <w:i/>
          <w:color w:val="000000"/>
          <w:sz w:val="18"/>
          <w:szCs w:val="22"/>
        </w:rPr>
        <w:t xml:space="preserve">read </w:t>
      </w:r>
      <w:r>
        <w:rPr>
          <w:rFonts w:cs="Arial"/>
          <w:i/>
          <w:color w:val="000000"/>
          <w:sz w:val="18"/>
          <w:szCs w:val="22"/>
          <w:u w:val="single"/>
        </w:rPr>
        <w:t>by you</w:t>
      </w:r>
      <w:r w:rsidR="002A439E">
        <w:rPr>
          <w:rFonts w:cs="Arial"/>
          <w:color w:val="000000"/>
          <w:sz w:val="18"/>
          <w:szCs w:val="22"/>
        </w:rPr>
        <w:t>—</w:t>
      </w:r>
      <w:r>
        <w:rPr>
          <w:rFonts w:cs="Arial"/>
          <w:color w:val="000000"/>
          <w:sz w:val="18"/>
          <w:szCs w:val="22"/>
        </w:rPr>
        <w:t xml:space="preserve">such a lot of reading, and (as before) </w:t>
      </w:r>
      <w:r>
        <w:rPr>
          <w:rFonts w:cs="Arial"/>
          <w:i/>
          <w:color w:val="000000"/>
          <w:sz w:val="18"/>
          <w:szCs w:val="22"/>
          <w:u w:val="single"/>
        </w:rPr>
        <w:t>without</w:t>
      </w:r>
      <w:r>
        <w:rPr>
          <w:rFonts w:cs="Arial"/>
          <w:i/>
          <w:color w:val="000000"/>
          <w:sz w:val="18"/>
          <w:szCs w:val="22"/>
        </w:rPr>
        <w:t xml:space="preserve"> copies</w:t>
      </w:r>
      <w:r>
        <w:rPr>
          <w:rFonts w:cs="Arial"/>
          <w:color w:val="000000"/>
          <w:sz w:val="18"/>
          <w:szCs w:val="22"/>
        </w:rPr>
        <w:t xml:space="preserve">: and these had been </w:t>
      </w:r>
      <w:r>
        <w:rPr>
          <w:rFonts w:cs="Arial"/>
          <w:i/>
          <w:color w:val="000000"/>
          <w:sz w:val="18"/>
          <w:szCs w:val="22"/>
        </w:rPr>
        <w:t xml:space="preserve">here </w:t>
      </w:r>
      <w:r>
        <w:rPr>
          <w:rFonts w:cs="Arial"/>
          <w:color w:val="000000"/>
          <w:sz w:val="18"/>
          <w:szCs w:val="22"/>
        </w:rPr>
        <w:t xml:space="preserve">nearly a week, for I had </w:t>
      </w:r>
      <w:r>
        <w:rPr>
          <w:rFonts w:cs="Arial"/>
          <w:i/>
          <w:color w:val="000000"/>
          <w:sz w:val="18"/>
          <w:szCs w:val="22"/>
        </w:rPr>
        <w:t xml:space="preserve">early </w:t>
      </w:r>
      <w:r>
        <w:rPr>
          <w:rFonts w:cs="Arial"/>
          <w:color w:val="000000"/>
          <w:sz w:val="18"/>
          <w:szCs w:val="22"/>
        </w:rPr>
        <w:t>written to Jago, not to send any more to Dannevirke: the proofs however were very clean ones</w:t>
      </w:r>
      <w:r w:rsidR="002A439E">
        <w:rPr>
          <w:rFonts w:cs="Arial"/>
          <w:color w:val="000000"/>
          <w:sz w:val="18"/>
          <w:szCs w:val="22"/>
        </w:rPr>
        <w:t>—</w:t>
      </w:r>
      <w:r>
        <w:rPr>
          <w:rFonts w:cs="Arial"/>
          <w:color w:val="000000"/>
          <w:sz w:val="18"/>
          <w:szCs w:val="22"/>
        </w:rPr>
        <w:t>I lost no time in going (3 times) over them and returning to Wgn.</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2. Another cause: I purchased at Craig’s a Londn. Almanac</w:t>
      </w:r>
      <w:r w:rsidR="002A439E">
        <w:rPr>
          <w:rFonts w:cs="Arial"/>
          <w:color w:val="000000"/>
          <w:sz w:val="18"/>
          <w:szCs w:val="22"/>
        </w:rPr>
        <w:t>—</w:t>
      </w:r>
      <w:r>
        <w:rPr>
          <w:rFonts w:cs="Arial"/>
          <w:color w:val="000000"/>
          <w:sz w:val="18"/>
          <w:szCs w:val="22"/>
        </w:rPr>
        <w:t>for the sake of planetary movements, and I thought what a nice treat the coloured prints would be for V., so I have cut them out, &amp; shall send w. this.</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3. Ditto: my receiving from you the parcel (heavy) of party. paper reptd.,</w:t>
      </w:r>
      <w:r w:rsidR="002A439E">
        <w:rPr>
          <w:rFonts w:cs="Arial"/>
          <w:color w:val="000000"/>
          <w:sz w:val="18"/>
          <w:szCs w:val="22"/>
        </w:rPr>
        <w:t>—</w:t>
      </w:r>
      <w:r>
        <w:rPr>
          <w:rFonts w:cs="Arial"/>
          <w:color w:val="000000"/>
          <w:sz w:val="18"/>
          <w:szCs w:val="22"/>
        </w:rPr>
        <w:t xml:space="preserve">I suppose there is nothing else in it, I have </w:t>
      </w:r>
      <w:r>
        <w:rPr>
          <w:rFonts w:cs="Arial"/>
          <w:i/>
          <w:color w:val="000000"/>
          <w:sz w:val="18"/>
          <w:szCs w:val="22"/>
        </w:rPr>
        <w:t xml:space="preserve">not </w:t>
      </w:r>
      <w:r>
        <w:rPr>
          <w:rFonts w:cs="Arial"/>
          <w:color w:val="000000"/>
          <w:sz w:val="18"/>
          <w:szCs w:val="22"/>
        </w:rPr>
        <w:t>opened it.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4. Some Catalogues &amp; papers from Home &amp; from </w:t>
      </w:r>
      <w:smartTag w:uri="urn:schemas-microsoft-com:office:smarttags" w:element="country-region">
        <w:smartTag w:uri="urn:schemas-microsoft-com:office:smarttags" w:element="place">
          <w:r>
            <w:rPr>
              <w:rFonts w:cs="Arial"/>
              <w:color w:val="000000"/>
              <w:sz w:val="18"/>
              <w:szCs w:val="22"/>
            </w:rPr>
            <w:t>America</w:t>
          </w:r>
        </w:smartTag>
      </w:smartTag>
      <w:r w:rsidR="002A439E">
        <w:rPr>
          <w:rFonts w:cs="Arial"/>
          <w:color w:val="000000"/>
          <w:sz w:val="18"/>
          <w:szCs w:val="22"/>
        </w:rPr>
        <w:t>—</w:t>
      </w:r>
      <w:r>
        <w:rPr>
          <w:rFonts w:cs="Arial"/>
          <w:color w:val="000000"/>
          <w:sz w:val="18"/>
          <w:szCs w:val="22"/>
        </w:rPr>
        <w:t xml:space="preserve">which I thought </w:t>
      </w:r>
      <w:r>
        <w:rPr>
          <w:rFonts w:cs="Arial"/>
          <w:i/>
          <w:color w:val="000000"/>
          <w:sz w:val="18"/>
          <w:szCs w:val="22"/>
        </w:rPr>
        <w:t xml:space="preserve">you </w:t>
      </w:r>
      <w:r>
        <w:rPr>
          <w:rFonts w:cs="Arial"/>
          <w:color w:val="000000"/>
          <w:sz w:val="18"/>
          <w:szCs w:val="22"/>
        </w:rPr>
        <w:t>might like to see.</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5. Another vol. of “Index Kewensis”, bringing it down to end of I. This is an Herculean wk. (being done against time!) Hooker tells me </w:t>
      </w:r>
      <w:r>
        <w:rPr>
          <w:rFonts w:cs="Arial"/>
          <w:i/>
          <w:color w:val="000000"/>
          <w:sz w:val="18"/>
          <w:szCs w:val="22"/>
        </w:rPr>
        <w:t xml:space="preserve">feelingly </w:t>
      </w:r>
      <w:r>
        <w:rPr>
          <w:rFonts w:cs="Arial"/>
          <w:color w:val="000000"/>
          <w:sz w:val="18"/>
          <w:szCs w:val="22"/>
        </w:rPr>
        <w:t>that his principal (no 2) collaborator</w:t>
      </w:r>
      <w:r w:rsidR="002A439E">
        <w:rPr>
          <w:rFonts w:cs="Arial"/>
          <w:color w:val="000000"/>
          <w:sz w:val="18"/>
          <w:szCs w:val="22"/>
        </w:rPr>
        <w:t>—</w:t>
      </w:r>
      <w:r>
        <w:rPr>
          <w:rFonts w:cs="Arial"/>
          <w:color w:val="000000"/>
          <w:sz w:val="18"/>
          <w:szCs w:val="22"/>
        </w:rPr>
        <w:t xml:space="preserve">a yg. m., </w:t>
      </w:r>
      <w:r>
        <w:rPr>
          <w:rFonts w:cs="Arial"/>
          <w:i/>
          <w:color w:val="000000"/>
          <w:sz w:val="18"/>
          <w:szCs w:val="22"/>
        </w:rPr>
        <w:t xml:space="preserve">devoted to such </w:t>
      </w:r>
      <w:r>
        <w:rPr>
          <w:rFonts w:cs="Arial"/>
          <w:color w:val="000000"/>
          <w:sz w:val="18"/>
          <w:szCs w:val="22"/>
        </w:rPr>
        <w:t>work</w:t>
      </w:r>
      <w:r w:rsidR="002A439E">
        <w:rPr>
          <w:rFonts w:cs="Arial"/>
          <w:color w:val="000000"/>
          <w:sz w:val="18"/>
          <w:szCs w:val="22"/>
        </w:rPr>
        <w:t>—</w:t>
      </w:r>
      <w:r>
        <w:rPr>
          <w:rFonts w:cs="Arial"/>
          <w:color w:val="000000"/>
          <w:sz w:val="18"/>
          <w:szCs w:val="22"/>
        </w:rPr>
        <w:t>16 hours daily!</w:t>
      </w:r>
      <w:r w:rsidR="002A439E">
        <w:rPr>
          <w:rFonts w:cs="Arial"/>
          <w:color w:val="000000"/>
          <w:sz w:val="18"/>
          <w:szCs w:val="22"/>
        </w:rPr>
        <w:t>—</w:t>
      </w:r>
      <w:r>
        <w:rPr>
          <w:rFonts w:cs="Arial"/>
          <w:color w:val="000000"/>
          <w:sz w:val="18"/>
          <w:szCs w:val="22"/>
        </w:rPr>
        <w:t xml:space="preserve">was </w:t>
      </w:r>
      <w:r>
        <w:rPr>
          <w:rFonts w:cs="Arial"/>
          <w:i/>
          <w:color w:val="000000"/>
          <w:sz w:val="18"/>
          <w:szCs w:val="22"/>
        </w:rPr>
        <w:t xml:space="preserve">obliged </w:t>
      </w:r>
      <w:r>
        <w:rPr>
          <w:rFonts w:cs="Arial"/>
          <w:color w:val="000000"/>
          <w:sz w:val="18"/>
          <w:szCs w:val="22"/>
        </w:rPr>
        <w:t>to leave off</w:t>
      </w:r>
      <w:r w:rsidR="002A439E">
        <w:rPr>
          <w:rFonts w:cs="Arial"/>
          <w:color w:val="000000"/>
          <w:sz w:val="18"/>
          <w:szCs w:val="22"/>
        </w:rPr>
        <w:t>—</w:t>
      </w:r>
      <w:r>
        <w:rPr>
          <w:rFonts w:cs="Arial"/>
          <w:color w:val="000000"/>
          <w:sz w:val="18"/>
          <w:szCs w:val="22"/>
        </w:rPr>
        <w:t>for a time</w:t>
      </w:r>
      <w:r w:rsidR="002A439E">
        <w:rPr>
          <w:rFonts w:cs="Arial"/>
          <w:color w:val="000000"/>
          <w:sz w:val="18"/>
          <w:szCs w:val="22"/>
        </w:rPr>
        <w:t>—</w:t>
      </w:r>
      <w:r>
        <w:rPr>
          <w:rFonts w:cs="Arial"/>
          <w:color w:val="000000"/>
          <w:sz w:val="18"/>
          <w:szCs w:val="22"/>
        </w:rPr>
        <w:t>had 1 month’s holiday, hoping he may recruit. I find (casually</w:t>
      </w:r>
      <w:r w:rsidR="002A439E">
        <w:rPr>
          <w:rFonts w:cs="Arial"/>
          <w:color w:val="000000"/>
          <w:sz w:val="18"/>
          <w:szCs w:val="22"/>
        </w:rPr>
        <w:t>—</w:t>
      </w:r>
      <w:r>
        <w:rPr>
          <w:rFonts w:cs="Arial"/>
          <w:color w:val="000000"/>
          <w:sz w:val="18"/>
          <w:szCs w:val="22"/>
        </w:rPr>
        <w:t xml:space="preserve">no regular search) several of my plants in the wk., but, </w:t>
      </w:r>
      <w:r>
        <w:rPr>
          <w:rFonts w:cs="Arial"/>
          <w:i/>
          <w:color w:val="000000"/>
          <w:sz w:val="18"/>
          <w:szCs w:val="22"/>
        </w:rPr>
        <w:t>unforty.</w:t>
      </w:r>
      <w:r>
        <w:rPr>
          <w:rFonts w:cs="Arial"/>
          <w:color w:val="000000"/>
          <w:sz w:val="18"/>
          <w:szCs w:val="22"/>
        </w:rPr>
        <w:t xml:space="preserve"> it does not contain any after ’85 (or ’</w:t>
      </w:r>
      <w:r>
        <w:rPr>
          <w:rFonts w:cs="Arial"/>
          <w:i/>
          <w:color w:val="000000"/>
          <w:sz w:val="18"/>
          <w:szCs w:val="22"/>
          <w:u w:val="single"/>
        </w:rPr>
        <w:t>84</w:t>
      </w:r>
      <w:r w:rsidR="002A439E">
        <w:rPr>
          <w:rFonts w:cs="Arial"/>
          <w:i/>
          <w:color w:val="000000"/>
          <w:sz w:val="18"/>
          <w:szCs w:val="22"/>
          <w:u w:val="single"/>
        </w:rPr>
        <w:t>—</w:t>
      </w:r>
      <w:r>
        <w:rPr>
          <w:rFonts w:cs="Arial"/>
          <w:i/>
          <w:color w:val="000000"/>
          <w:sz w:val="18"/>
          <w:szCs w:val="22"/>
          <w:u w:val="single"/>
        </w:rPr>
        <w:t>Papers</w:t>
      </w:r>
      <w:r>
        <w:rPr>
          <w:rFonts w:cs="Arial"/>
          <w:color w:val="000000"/>
          <w:sz w:val="18"/>
          <w:szCs w:val="22"/>
        </w:rPr>
        <w:t>) and my chief ones in “</w:t>
      </w:r>
      <w:r>
        <w:rPr>
          <w:rFonts w:cs="Arial"/>
          <w:i/>
          <w:color w:val="000000"/>
          <w:sz w:val="18"/>
          <w:szCs w:val="22"/>
        </w:rPr>
        <w:t>Trans</w:t>
      </w:r>
      <w:r>
        <w:rPr>
          <w:rFonts w:cs="Arial"/>
          <w:color w:val="000000"/>
          <w:sz w:val="18"/>
          <w:szCs w:val="22"/>
        </w:rPr>
        <w:t>.” commence then</w:t>
      </w:r>
      <w:r w:rsidR="002A439E">
        <w:rPr>
          <w:rFonts w:cs="Arial"/>
          <w:color w:val="000000"/>
          <w:sz w:val="18"/>
          <w:szCs w:val="22"/>
        </w:rPr>
        <w:t>—</w:t>
      </w:r>
      <w:r>
        <w:rPr>
          <w:rFonts w:cs="Arial"/>
          <w:color w:val="000000"/>
          <w:sz w:val="18"/>
          <w:szCs w:val="22"/>
        </w:rPr>
        <w:t>viz. “’85.”</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have been keeping well since my return: folks geny. say</w:t>
      </w:r>
      <w:r w:rsidR="002A439E">
        <w:rPr>
          <w:rFonts w:cs="Arial"/>
          <w:color w:val="000000"/>
          <w:sz w:val="18"/>
          <w:szCs w:val="22"/>
        </w:rPr>
        <w:t>—</w:t>
      </w:r>
      <w:r>
        <w:rPr>
          <w:rFonts w:cs="Arial"/>
          <w:color w:val="000000"/>
          <w:sz w:val="18"/>
          <w:szCs w:val="22"/>
        </w:rPr>
        <w:t xml:space="preserve">how well I am looking! and I suppose it is true, but my </w:t>
      </w:r>
      <w:r>
        <w:rPr>
          <w:rFonts w:cs="Arial"/>
          <w:i/>
          <w:color w:val="000000"/>
          <w:sz w:val="18"/>
          <w:szCs w:val="22"/>
        </w:rPr>
        <w:t xml:space="preserve">legs </w:t>
      </w:r>
      <w:r>
        <w:rPr>
          <w:rFonts w:cs="Arial"/>
          <w:color w:val="000000"/>
          <w:sz w:val="18"/>
          <w:szCs w:val="22"/>
        </w:rPr>
        <w:t xml:space="preserve">are not much stronger for climbing hills, or stairs! Soon after my return I called at Dr. Hitchings’ </w:t>
      </w:r>
      <w:r>
        <w:rPr>
          <w:rFonts w:cs="Arial"/>
          <w:i/>
          <w:color w:val="000000"/>
          <w:sz w:val="18"/>
          <w:szCs w:val="22"/>
        </w:rPr>
        <w:t xml:space="preserve">late </w:t>
      </w:r>
      <w:r>
        <w:rPr>
          <w:rFonts w:cs="Arial"/>
          <w:color w:val="000000"/>
          <w:sz w:val="18"/>
          <w:szCs w:val="22"/>
        </w:rPr>
        <w:t xml:space="preserve">residence to see his 4 daughters, being my neighbours, &amp; found them </w:t>
      </w:r>
      <w:r>
        <w:rPr>
          <w:rFonts w:cs="Arial"/>
          <w:i/>
          <w:color w:val="000000"/>
          <w:sz w:val="18"/>
          <w:szCs w:val="22"/>
        </w:rPr>
        <w:t xml:space="preserve">well </w:t>
      </w:r>
      <w:r>
        <w:rPr>
          <w:rFonts w:cs="Arial"/>
          <w:color w:val="000000"/>
          <w:sz w:val="18"/>
          <w:szCs w:val="22"/>
        </w:rPr>
        <w:t xml:space="preserve">&amp; apparently comfortable together, though lamenting loss of their </w:t>
      </w:r>
      <w:r>
        <w:rPr>
          <w:rFonts w:cs="Arial"/>
          <w:i/>
          <w:color w:val="000000"/>
          <w:sz w:val="18"/>
          <w:szCs w:val="22"/>
          <w:u w:val="single"/>
        </w:rPr>
        <w:t>kind</w:t>
      </w:r>
      <w:r w:rsidR="007B715D">
        <w:rPr>
          <w:rFonts w:cs="Arial"/>
          <w:color w:val="000000"/>
          <w:sz w:val="18"/>
          <w:szCs w:val="22"/>
        </w:rPr>
        <w:t xml:space="preserve"> Father. I see D</w:t>
      </w:r>
      <w:r>
        <w:rPr>
          <w:rFonts w:cs="Arial"/>
          <w:color w:val="000000"/>
          <w:sz w:val="18"/>
          <w:szCs w:val="22"/>
        </w:rPr>
        <w:t xml:space="preserve">r. Moore is made Gaol Surgeon in Dr. H’s. stead; I had to go thither in </w:t>
      </w:r>
      <w:r>
        <w:rPr>
          <w:rFonts w:cs="Arial"/>
          <w:i/>
          <w:color w:val="000000"/>
          <w:sz w:val="18"/>
          <w:szCs w:val="22"/>
        </w:rPr>
        <w:t xml:space="preserve">trap </w:t>
      </w:r>
      <w:r>
        <w:rPr>
          <w:rFonts w:cs="Arial"/>
          <w:color w:val="000000"/>
          <w:sz w:val="18"/>
          <w:szCs w:val="22"/>
        </w:rPr>
        <w:t>&amp; visited other persons same morning.</w:t>
      </w:r>
      <w:r w:rsidR="002A439E">
        <w:rPr>
          <w:rFonts w:cs="Arial"/>
          <w:color w:val="000000"/>
          <w:sz w:val="18"/>
          <w:szCs w:val="22"/>
        </w:rPr>
        <w:t>—</w:t>
      </w:r>
      <w:r>
        <w:rPr>
          <w:rFonts w:cs="Arial"/>
          <w:color w:val="000000"/>
          <w:sz w:val="18"/>
          <w:szCs w:val="22"/>
        </w:rPr>
        <w:t>Have been 2ce. since to town, &amp; last Sunday mg. to Augustine’s</w:t>
      </w:r>
      <w:r w:rsidR="002A439E">
        <w:rPr>
          <w:rFonts w:cs="Arial"/>
          <w:color w:val="000000"/>
          <w:sz w:val="18"/>
          <w:szCs w:val="22"/>
        </w:rPr>
        <w:t>—</w:t>
      </w:r>
      <w:r>
        <w:rPr>
          <w:rFonts w:cs="Arial"/>
          <w:color w:val="000000"/>
          <w:sz w:val="18"/>
          <w:szCs w:val="22"/>
        </w:rPr>
        <w:t xml:space="preserve">&amp; heard Bradbury. Last wk. I recd. a letter from </w:t>
      </w:r>
      <w:r>
        <w:rPr>
          <w:rFonts w:cs="Arial"/>
          <w:i/>
          <w:color w:val="000000"/>
          <w:sz w:val="18"/>
          <w:szCs w:val="22"/>
        </w:rPr>
        <w:t>Hill</w:t>
      </w:r>
      <w:r w:rsidR="002A439E">
        <w:rPr>
          <w:rFonts w:cs="Arial"/>
          <w:color w:val="000000"/>
          <w:sz w:val="18"/>
          <w:szCs w:val="22"/>
        </w:rPr>
        <w:t>—</w:t>
      </w:r>
      <w:r>
        <w:rPr>
          <w:rFonts w:cs="Arial"/>
          <w:color w:val="000000"/>
          <w:sz w:val="18"/>
          <w:szCs w:val="22"/>
        </w:rPr>
        <w:t>“Gisborne, 12</w:t>
      </w:r>
      <w:r>
        <w:rPr>
          <w:rFonts w:cs="Arial"/>
          <w:color w:val="000000"/>
          <w:sz w:val="18"/>
          <w:szCs w:val="22"/>
          <w:vertAlign w:val="superscript"/>
        </w:rPr>
        <w:t>th</w:t>
      </w:r>
      <w:r>
        <w:rPr>
          <w:rFonts w:cs="Arial"/>
          <w:color w:val="000000"/>
          <w:sz w:val="18"/>
          <w:szCs w:val="22"/>
        </w:rPr>
        <w:t>.”</w:t>
      </w:r>
      <w:r w:rsidR="002A439E">
        <w:rPr>
          <w:rFonts w:cs="Arial"/>
          <w:color w:val="000000"/>
          <w:sz w:val="18"/>
          <w:szCs w:val="22"/>
        </w:rPr>
        <w:t>—</w:t>
      </w:r>
      <w:r>
        <w:rPr>
          <w:rFonts w:cs="Arial"/>
          <w:color w:val="000000"/>
          <w:sz w:val="18"/>
          <w:szCs w:val="22"/>
        </w:rPr>
        <w:t xml:space="preserve">saying, he had colld. some plants, wk. before, at </w:t>
      </w:r>
      <w:smartTag w:uri="urn:schemas-microsoft-com:office:smarttags" w:element="place">
        <w:r>
          <w:rPr>
            <w:rFonts w:cs="Arial"/>
            <w:color w:val="000000"/>
            <w:sz w:val="18"/>
            <w:szCs w:val="22"/>
          </w:rPr>
          <w:t>E. Cape</w:t>
        </w:r>
      </w:smartTag>
      <w:r>
        <w:rPr>
          <w:rFonts w:cs="Arial"/>
          <w:color w:val="000000"/>
          <w:sz w:val="18"/>
          <w:szCs w:val="22"/>
        </w:rPr>
        <w:t>, had (this time!) pd. partr. attention</w:t>
      </w:r>
      <w:r w:rsidR="002A439E">
        <w:rPr>
          <w:rFonts w:cs="Arial"/>
          <w:color w:val="000000"/>
          <w:sz w:val="18"/>
          <w:szCs w:val="22"/>
        </w:rPr>
        <w:t>—</w:t>
      </w:r>
      <w:r>
        <w:rPr>
          <w:rFonts w:cs="Arial"/>
          <w:color w:val="000000"/>
          <w:sz w:val="18"/>
          <w:szCs w:val="22"/>
        </w:rPr>
        <w:t>having taken pressing boards &amp; straps w. him</w:t>
      </w:r>
      <w:r w:rsidR="002A439E">
        <w:rPr>
          <w:rFonts w:cs="Arial"/>
          <w:color w:val="000000"/>
          <w:sz w:val="18"/>
          <w:szCs w:val="22"/>
        </w:rPr>
        <w:t>—</w:t>
      </w:r>
      <w:r>
        <w:rPr>
          <w:rFonts w:cs="Arial"/>
          <w:color w:val="000000"/>
          <w:sz w:val="18"/>
          <w:szCs w:val="22"/>
        </w:rPr>
        <w:t xml:space="preserve">and had even “humped” the lot through the country, &amp; there were several </w:t>
      </w:r>
      <w:r>
        <w:rPr>
          <w:rFonts w:cs="Arial"/>
          <w:i/>
          <w:color w:val="000000"/>
          <w:sz w:val="18"/>
          <w:szCs w:val="22"/>
        </w:rPr>
        <w:t xml:space="preserve">new </w:t>
      </w:r>
      <w:r>
        <w:rPr>
          <w:rFonts w:cs="Arial"/>
          <w:color w:val="000000"/>
          <w:sz w:val="18"/>
          <w:szCs w:val="22"/>
        </w:rPr>
        <w:t>things</w:t>
      </w:r>
      <w:r w:rsidR="002A439E">
        <w:rPr>
          <w:rFonts w:cs="Arial"/>
          <w:color w:val="000000"/>
          <w:sz w:val="18"/>
          <w:szCs w:val="22"/>
        </w:rPr>
        <w:t>—</w:t>
      </w:r>
      <w:r>
        <w:rPr>
          <w:rFonts w:cs="Arial"/>
          <w:color w:val="000000"/>
          <w:sz w:val="18"/>
          <w:szCs w:val="22"/>
        </w:rPr>
        <w:t>and he had given them into hands of a “Commercial”, coming to N., to leave with Craig:</w:t>
      </w:r>
      <w:r w:rsidR="002A439E">
        <w:rPr>
          <w:rFonts w:cs="Arial"/>
          <w:color w:val="000000"/>
          <w:sz w:val="18"/>
          <w:szCs w:val="22"/>
        </w:rPr>
        <w:t>—</w:t>
      </w:r>
      <w:r>
        <w:rPr>
          <w:rFonts w:cs="Arial"/>
          <w:color w:val="000000"/>
          <w:sz w:val="18"/>
          <w:szCs w:val="22"/>
        </w:rPr>
        <w:t xml:space="preserve">well, I was on </w:t>
      </w:r>
      <w:r>
        <w:rPr>
          <w:rFonts w:cs="Arial"/>
          <w:i/>
          <w:color w:val="000000"/>
          <w:sz w:val="18"/>
          <w:szCs w:val="22"/>
        </w:rPr>
        <w:t>qui vive</w:t>
      </w:r>
      <w:r>
        <w:rPr>
          <w:rFonts w:cs="Arial"/>
          <w:color w:val="000000"/>
          <w:sz w:val="18"/>
          <w:szCs w:val="22"/>
        </w:rPr>
        <w:t xml:space="preserve">! &amp; teased (?) Craig: steamer from Gisborne came on </w:t>
      </w:r>
      <w:r>
        <w:rPr>
          <w:rFonts w:cs="Arial"/>
          <w:i/>
          <w:color w:val="000000"/>
          <w:sz w:val="18"/>
          <w:szCs w:val="22"/>
        </w:rPr>
        <w:t xml:space="preserve">Sund. </w:t>
      </w:r>
      <w:r>
        <w:rPr>
          <w:rFonts w:cs="Arial"/>
          <w:color w:val="000000"/>
          <w:sz w:val="18"/>
          <w:szCs w:val="22"/>
        </w:rPr>
        <w:t>mg.,</w:t>
      </w:r>
      <w:r w:rsidR="002A439E">
        <w:rPr>
          <w:rFonts w:cs="Arial"/>
          <w:color w:val="000000"/>
          <w:sz w:val="18"/>
          <w:szCs w:val="22"/>
        </w:rPr>
        <w:t>—</w:t>
      </w:r>
      <w:r>
        <w:rPr>
          <w:rFonts w:cs="Arial"/>
          <w:color w:val="000000"/>
          <w:sz w:val="18"/>
          <w:szCs w:val="22"/>
        </w:rPr>
        <w:t xml:space="preserve">&amp; </w:t>
      </w:r>
      <w:r>
        <w:rPr>
          <w:rFonts w:cs="Arial"/>
          <w:i/>
          <w:color w:val="000000"/>
          <w:sz w:val="18"/>
          <w:szCs w:val="22"/>
        </w:rPr>
        <w:t xml:space="preserve">last evg. </w:t>
      </w:r>
      <w:r>
        <w:rPr>
          <w:rFonts w:cs="Arial"/>
          <w:color w:val="000000"/>
          <w:sz w:val="18"/>
          <w:szCs w:val="22"/>
        </w:rPr>
        <w:t>(Tuesday) I recd. them, Miss Hill kindly bringing them. My heart sank when I saw how tightly the said boards had been strapped up! lost no time in opening</w:t>
      </w:r>
      <w:r w:rsidR="002A439E">
        <w:rPr>
          <w:rFonts w:cs="Arial"/>
          <w:color w:val="000000"/>
          <w:sz w:val="18"/>
          <w:szCs w:val="22"/>
        </w:rPr>
        <w:t>—</w:t>
      </w:r>
      <w:r>
        <w:rPr>
          <w:rFonts w:cs="Arial"/>
          <w:color w:val="000000"/>
          <w:sz w:val="18"/>
          <w:szCs w:val="22"/>
        </w:rPr>
        <w:t>&amp;</w:t>
      </w:r>
      <w:r w:rsidR="002A439E">
        <w:rPr>
          <w:rFonts w:cs="Arial"/>
          <w:color w:val="000000"/>
          <w:sz w:val="18"/>
          <w:szCs w:val="22"/>
        </w:rPr>
        <w:t>—</w:t>
      </w:r>
      <w:r>
        <w:rPr>
          <w:rFonts w:cs="Arial"/>
          <w:color w:val="000000"/>
          <w:sz w:val="18"/>
          <w:szCs w:val="22"/>
        </w:rPr>
        <w:t>oh! the old, old, tale</w:t>
      </w:r>
      <w:r w:rsidR="002A439E">
        <w:rPr>
          <w:rFonts w:cs="Arial"/>
          <w:color w:val="000000"/>
          <w:sz w:val="18"/>
          <w:szCs w:val="22"/>
        </w:rPr>
        <w:t>—</w:t>
      </w:r>
      <w:r>
        <w:rPr>
          <w:rFonts w:cs="Arial"/>
          <w:color w:val="000000"/>
          <w:sz w:val="18"/>
          <w:szCs w:val="22"/>
        </w:rPr>
        <w:t>all ruined</w:t>
      </w:r>
      <w:r w:rsidR="002A439E">
        <w:rPr>
          <w:rFonts w:cs="Arial"/>
          <w:color w:val="000000"/>
          <w:sz w:val="18"/>
          <w:szCs w:val="22"/>
        </w:rPr>
        <w:t>—</w:t>
      </w:r>
      <w:r>
        <w:rPr>
          <w:rFonts w:cs="Arial"/>
          <w:color w:val="000000"/>
          <w:sz w:val="18"/>
          <w:szCs w:val="22"/>
        </w:rPr>
        <w:t>rotten, &amp; pressed to bits!!!</w:t>
      </w:r>
      <w:r w:rsidR="002A439E">
        <w:rPr>
          <w:rFonts w:cs="Arial"/>
          <w:color w:val="000000"/>
          <w:sz w:val="18"/>
          <w:szCs w:val="22"/>
        </w:rPr>
        <w:t>—</w:t>
      </w:r>
      <w:r>
        <w:rPr>
          <w:rFonts w:cs="Arial"/>
          <w:color w:val="000000"/>
          <w:sz w:val="18"/>
          <w:szCs w:val="22"/>
        </w:rPr>
        <w:t xml:space="preserve">some being very succulent, &amp; some really </w:t>
      </w:r>
      <w:r>
        <w:rPr>
          <w:rFonts w:cs="Arial"/>
          <w:i/>
          <w:color w:val="000000"/>
          <w:sz w:val="18"/>
          <w:szCs w:val="22"/>
        </w:rPr>
        <w:t>new</w:t>
      </w:r>
      <w:r>
        <w:rPr>
          <w:rFonts w:cs="Arial"/>
          <w:color w:val="000000"/>
          <w:sz w:val="18"/>
          <w:szCs w:val="22"/>
        </w:rPr>
        <w:t>: have been working at them today, soaking some flowers in hot water, &amp; using camel’s hair brush, &amp;c, &amp;c.</w:t>
      </w:r>
      <w:r w:rsidR="002A439E">
        <w:rPr>
          <w:rFonts w:cs="Arial"/>
          <w:color w:val="000000"/>
          <w:sz w:val="18"/>
          <w:szCs w:val="22"/>
        </w:rPr>
        <w:t>—</w:t>
      </w:r>
      <w:r>
        <w:rPr>
          <w:rFonts w:cs="Arial"/>
          <w:color w:val="000000"/>
          <w:sz w:val="18"/>
          <w:szCs w:val="22"/>
        </w:rPr>
        <w:t xml:space="preserve">–Your tip of a leaf I also soaked, &amp; laid out flat: it </w:t>
      </w:r>
      <w:r>
        <w:rPr>
          <w:rFonts w:cs="Arial"/>
          <w:i/>
          <w:color w:val="000000"/>
          <w:sz w:val="18"/>
          <w:szCs w:val="22"/>
        </w:rPr>
        <w:t xml:space="preserve">reminds </w:t>
      </w:r>
      <w:r>
        <w:rPr>
          <w:rFonts w:cs="Arial"/>
          <w:color w:val="000000"/>
          <w:sz w:val="18"/>
          <w:szCs w:val="22"/>
        </w:rPr>
        <w:t xml:space="preserve">me of the “Oak leaf Geranium”: </w:t>
      </w:r>
      <w:r>
        <w:rPr>
          <w:rFonts w:cs="Arial"/>
          <w:i/>
          <w:color w:val="000000"/>
          <w:sz w:val="18"/>
          <w:szCs w:val="22"/>
        </w:rPr>
        <w:t>I doubt it being a N.Zr.</w:t>
      </w:r>
      <w:r w:rsidR="002A439E">
        <w:rPr>
          <w:rFonts w:cs="Arial"/>
          <w:color w:val="000000"/>
          <w:sz w:val="18"/>
          <w:szCs w:val="22"/>
        </w:rPr>
        <w:t>—</w:t>
      </w:r>
      <w:r>
        <w:rPr>
          <w:rFonts w:cs="Arial"/>
          <w:color w:val="000000"/>
          <w:sz w:val="18"/>
          <w:szCs w:val="22"/>
        </w:rPr>
        <w:t xml:space="preserve">I had scoured Jackson’s Bay on my 2–3 visits, but shod. you go thither again, &amp; it in flower or fruit, secure a bit for me. I have also been wkg. on 3–4 of my </w:t>
      </w:r>
      <w:r>
        <w:rPr>
          <w:rFonts w:cs="Arial"/>
          <w:i/>
          <w:color w:val="000000"/>
          <w:sz w:val="18"/>
          <w:szCs w:val="22"/>
        </w:rPr>
        <w:t xml:space="preserve">finds </w:t>
      </w:r>
      <w:r>
        <w:rPr>
          <w:rFonts w:cs="Arial"/>
          <w:color w:val="000000"/>
          <w:sz w:val="18"/>
          <w:szCs w:val="22"/>
        </w:rPr>
        <w:t>at Dvk.</w:t>
      </w:r>
    </w:p>
    <w:p w:rsidR="00832810" w:rsidRDefault="00832810">
      <w:pPr>
        <w:spacing w:after="120"/>
        <w:rPr>
          <w:rFonts w:cs="Arial"/>
          <w:color w:val="000000"/>
          <w:sz w:val="18"/>
          <w:szCs w:val="22"/>
        </w:rPr>
      </w:pPr>
      <w:r>
        <w:rPr>
          <w:rFonts w:cs="Arial"/>
          <w:color w:val="000000"/>
          <w:sz w:val="18"/>
          <w:szCs w:val="22"/>
        </w:rPr>
        <w:t>I think I told you in my last of my engaget. w. Robertshawe for 15</w:t>
      </w:r>
      <w:r>
        <w:rPr>
          <w:rFonts w:cs="Arial"/>
          <w:color w:val="000000"/>
          <w:sz w:val="18"/>
          <w:szCs w:val="22"/>
          <w:vertAlign w:val="superscript"/>
        </w:rPr>
        <w:t>th</w:t>
      </w:r>
      <w:r>
        <w:rPr>
          <w:rFonts w:cs="Arial"/>
          <w:color w:val="000000"/>
          <w:sz w:val="18"/>
          <w:szCs w:val="22"/>
        </w:rPr>
        <w:t xml:space="preserve">. proxo., and I </w:t>
      </w:r>
      <w:r>
        <w:rPr>
          <w:rFonts w:cs="Arial"/>
          <w:i/>
          <w:color w:val="000000"/>
          <w:sz w:val="18"/>
          <w:szCs w:val="22"/>
        </w:rPr>
        <w:t xml:space="preserve">may </w:t>
      </w:r>
      <w:r>
        <w:rPr>
          <w:rFonts w:cs="Arial"/>
          <w:color w:val="000000"/>
          <w:sz w:val="18"/>
          <w:szCs w:val="22"/>
        </w:rPr>
        <w:t xml:space="preserve">go inland </w:t>
      </w:r>
      <w:r>
        <w:rPr>
          <w:rFonts w:cs="Arial"/>
          <w:i/>
          <w:color w:val="000000"/>
          <w:sz w:val="18"/>
          <w:szCs w:val="22"/>
        </w:rPr>
        <w:t xml:space="preserve">early </w:t>
      </w:r>
      <w:r>
        <w:rPr>
          <w:rFonts w:cs="Arial"/>
          <w:color w:val="000000"/>
          <w:sz w:val="18"/>
          <w:szCs w:val="22"/>
        </w:rPr>
        <w:t>in April, to help Eccles at Wdv.</w:t>
      </w:r>
      <w:r w:rsidR="002A439E">
        <w:rPr>
          <w:rFonts w:cs="Arial"/>
          <w:color w:val="000000"/>
          <w:sz w:val="18"/>
          <w:szCs w:val="22"/>
        </w:rPr>
        <w:t>—</w:t>
      </w:r>
      <w:r>
        <w:rPr>
          <w:rFonts w:cs="Arial"/>
          <w:color w:val="000000"/>
          <w:sz w:val="18"/>
          <w:szCs w:val="22"/>
        </w:rPr>
        <w:t xml:space="preserve">day not yet fixed, and I expect Bradbury </w:t>
      </w:r>
      <w:r>
        <w:rPr>
          <w:rFonts w:cs="Arial"/>
          <w:i/>
          <w:color w:val="000000"/>
          <w:sz w:val="18"/>
          <w:szCs w:val="22"/>
        </w:rPr>
        <w:t xml:space="preserve">here </w:t>
      </w:r>
      <w:r>
        <w:rPr>
          <w:rFonts w:cs="Arial"/>
          <w:color w:val="000000"/>
          <w:sz w:val="18"/>
          <w:szCs w:val="22"/>
        </w:rPr>
        <w:t xml:space="preserve">will want aid, shortly, as he is about </w:t>
      </w:r>
      <w:r>
        <w:rPr>
          <w:rFonts w:cs="Arial"/>
          <w:i/>
          <w:color w:val="000000"/>
          <w:sz w:val="18"/>
          <w:szCs w:val="22"/>
        </w:rPr>
        <w:t>to be married</w:t>
      </w:r>
      <w:r>
        <w:rPr>
          <w:rFonts w:cs="Arial"/>
          <w:color w:val="000000"/>
          <w:sz w:val="18"/>
          <w:szCs w:val="22"/>
        </w:rPr>
        <w:t>, to some one down S.</w:t>
      </w:r>
      <w:r w:rsidR="002A439E">
        <w:rPr>
          <w:rFonts w:cs="Arial"/>
          <w:color w:val="000000"/>
          <w:sz w:val="18"/>
          <w:szCs w:val="22"/>
        </w:rPr>
        <w:t>—</w:t>
      </w:r>
      <w:r>
        <w:rPr>
          <w:rFonts w:cs="Arial"/>
          <w:color w:val="000000"/>
          <w:sz w:val="18"/>
          <w:szCs w:val="22"/>
        </w:rPr>
        <w:t>your way? Sandy Grant’s 2</w:t>
      </w:r>
      <w:r>
        <w:rPr>
          <w:rFonts w:cs="Arial"/>
          <w:color w:val="000000"/>
          <w:sz w:val="18"/>
          <w:szCs w:val="22"/>
          <w:vertAlign w:val="superscript"/>
        </w:rPr>
        <w:t>nd</w:t>
      </w:r>
      <w:r>
        <w:rPr>
          <w:rFonts w:cs="Arial"/>
          <w:color w:val="000000"/>
          <w:sz w:val="18"/>
          <w:szCs w:val="22"/>
        </w:rPr>
        <w:t>. son was married, here, a day or two ago, to a “Miss Conroy of Takapau.”</w:t>
      </w:r>
      <w:r w:rsidR="002A439E">
        <w:rPr>
          <w:rFonts w:cs="Arial"/>
          <w:color w:val="000000"/>
          <w:sz w:val="18"/>
          <w:szCs w:val="22"/>
        </w:rPr>
        <w:t>—</w:t>
      </w:r>
      <w:r>
        <w:rPr>
          <w:rFonts w:cs="Arial"/>
          <w:color w:val="000000"/>
          <w:sz w:val="18"/>
          <w:szCs w:val="22"/>
        </w:rPr>
        <w:t xml:space="preserve">And I see, your cousin R. &amp; wife, are off to the old Cy. Mr. Sidey has been unwell but is better, I called to see him; Mr. Paterson is </w:t>
      </w:r>
      <w:r>
        <w:rPr>
          <w:rFonts w:cs="Arial"/>
          <w:i/>
          <w:color w:val="000000"/>
          <w:sz w:val="18"/>
          <w:szCs w:val="22"/>
        </w:rPr>
        <w:t>well</w:t>
      </w:r>
      <w:r>
        <w:rPr>
          <w:rFonts w:cs="Arial"/>
          <w:color w:val="000000"/>
          <w:sz w:val="18"/>
          <w:szCs w:val="22"/>
        </w:rPr>
        <w:t xml:space="preserve">: Rev. R. Fraser kindly called on me last wk. &amp; spent an hour w. me. To day is voting day </w:t>
      </w:r>
      <w:r>
        <w:rPr>
          <w:rFonts w:cs="Arial"/>
          <w:i/>
          <w:color w:val="000000"/>
          <w:sz w:val="18"/>
          <w:szCs w:val="22"/>
        </w:rPr>
        <w:t xml:space="preserve">re </w:t>
      </w:r>
      <w:r>
        <w:rPr>
          <w:rFonts w:cs="Arial"/>
          <w:color w:val="000000"/>
          <w:sz w:val="18"/>
          <w:szCs w:val="22"/>
        </w:rPr>
        <w:t xml:space="preserve">Licence Commees. I found I had </w:t>
      </w:r>
      <w:r>
        <w:rPr>
          <w:rFonts w:cs="Arial"/>
          <w:i/>
          <w:color w:val="000000"/>
          <w:sz w:val="18"/>
          <w:szCs w:val="22"/>
        </w:rPr>
        <w:t xml:space="preserve">no </w:t>
      </w:r>
      <w:r>
        <w:rPr>
          <w:rFonts w:cs="Arial"/>
          <w:color w:val="000000"/>
          <w:sz w:val="18"/>
          <w:szCs w:val="22"/>
        </w:rPr>
        <w:t xml:space="preserve">Vote! so have kept quiet here in House. Carnell told me Sir. G. Grey had enqd. after me, &amp; was coming hither to see me, but was told of my absence. I scarcely think he will return again. At Dvk. they are actually going-in for lighting by electy.! and for asphalte kerbs. Drummond, </w:t>
      </w:r>
      <w:r>
        <w:rPr>
          <w:rFonts w:cs="Arial"/>
          <w:i/>
          <w:color w:val="000000"/>
          <w:sz w:val="18"/>
          <w:szCs w:val="22"/>
        </w:rPr>
        <w:t xml:space="preserve">J.P. </w:t>
      </w:r>
      <w:r>
        <w:rPr>
          <w:rFonts w:cs="Arial"/>
          <w:color w:val="000000"/>
          <w:sz w:val="18"/>
          <w:szCs w:val="22"/>
        </w:rPr>
        <w:t xml:space="preserve">was brought up, &amp; fined for firing a rifle </w:t>
      </w:r>
      <w:r>
        <w:rPr>
          <w:rFonts w:cs="Arial"/>
          <w:i/>
          <w:color w:val="000000"/>
          <w:sz w:val="18"/>
          <w:szCs w:val="22"/>
        </w:rPr>
        <w:t xml:space="preserve">within </w:t>
      </w:r>
      <w:r>
        <w:rPr>
          <w:rFonts w:cs="Arial"/>
          <w:color w:val="000000"/>
          <w:sz w:val="18"/>
          <w:szCs w:val="22"/>
        </w:rPr>
        <w:t>town! &amp; Dr. Caro, J.P. brought up here, for trespassing across Ry. lines</w:t>
      </w:r>
      <w:r w:rsidR="002A439E">
        <w:rPr>
          <w:rFonts w:cs="Arial"/>
          <w:color w:val="000000"/>
          <w:sz w:val="18"/>
          <w:szCs w:val="22"/>
        </w:rPr>
        <w:t>—</w:t>
      </w:r>
      <w:r>
        <w:rPr>
          <w:rFonts w:cs="Arial"/>
          <w:color w:val="000000"/>
          <w:sz w:val="18"/>
          <w:szCs w:val="22"/>
        </w:rPr>
        <w:t>to see a patient. The weather of late has been peculiar</w:t>
      </w:r>
      <w:r w:rsidR="002A439E">
        <w:rPr>
          <w:rFonts w:cs="Arial"/>
          <w:color w:val="000000"/>
          <w:sz w:val="18"/>
          <w:szCs w:val="22"/>
        </w:rPr>
        <w:t>—</w:t>
      </w:r>
      <w:r>
        <w:rPr>
          <w:rFonts w:cs="Arial"/>
          <w:color w:val="000000"/>
          <w:sz w:val="18"/>
          <w:szCs w:val="22"/>
        </w:rPr>
        <w:t>Dull, clouded dark days, no wind, &amp; threatg. rain</w:t>
      </w:r>
      <w:r w:rsidR="002A439E">
        <w:rPr>
          <w:rFonts w:cs="Arial"/>
          <w:color w:val="000000"/>
          <w:sz w:val="18"/>
          <w:szCs w:val="22"/>
        </w:rPr>
        <w:t>—</w:t>
      </w:r>
      <w:r>
        <w:rPr>
          <w:rFonts w:cs="Arial"/>
          <w:color w:val="000000"/>
          <w:sz w:val="18"/>
          <w:szCs w:val="22"/>
        </w:rPr>
        <w:t>but none falling, yet both N. &amp; S. getting it.</w:t>
      </w:r>
    </w:p>
    <w:p w:rsidR="00832810" w:rsidRDefault="00832810">
      <w:pPr>
        <w:spacing w:after="120"/>
        <w:rPr>
          <w:rFonts w:cs="Arial"/>
          <w:color w:val="000000"/>
          <w:sz w:val="18"/>
          <w:szCs w:val="22"/>
        </w:rPr>
      </w:pPr>
      <w:r>
        <w:rPr>
          <w:rFonts w:cs="Arial"/>
          <w:color w:val="000000"/>
          <w:sz w:val="18"/>
          <w:szCs w:val="22"/>
        </w:rPr>
        <w:t xml:space="preserve">Now to yr. letter: am </w:t>
      </w:r>
      <w:r>
        <w:rPr>
          <w:rFonts w:cs="Arial"/>
          <w:i/>
          <w:color w:val="000000"/>
          <w:sz w:val="18"/>
          <w:szCs w:val="22"/>
        </w:rPr>
        <w:t xml:space="preserve">much pleased </w:t>
      </w:r>
      <w:r>
        <w:rPr>
          <w:rFonts w:cs="Arial"/>
          <w:color w:val="000000"/>
          <w:sz w:val="18"/>
          <w:szCs w:val="22"/>
        </w:rPr>
        <w:t xml:space="preserve">at your </w:t>
      </w:r>
      <w:r>
        <w:rPr>
          <w:rFonts w:cs="Arial"/>
          <w:i/>
          <w:color w:val="000000"/>
          <w:sz w:val="18"/>
          <w:szCs w:val="22"/>
        </w:rPr>
        <w:t xml:space="preserve">superor </w:t>
      </w:r>
      <w:r>
        <w:rPr>
          <w:rFonts w:cs="Arial"/>
          <w:color w:val="000000"/>
          <w:sz w:val="18"/>
          <w:szCs w:val="22"/>
        </w:rPr>
        <w:t xml:space="preserve">wk. for Govt. Insurance. The Bp’s. married daughter here is a widow w. 3 childn., they &amp; his dear old sister, live in </w:t>
      </w:r>
      <w:smartTag w:uri="urn:schemas-microsoft-com:office:smarttags" w:element="place">
        <w:r>
          <w:rPr>
            <w:rFonts w:cs="Arial"/>
            <w:color w:val="000000"/>
            <w:sz w:val="18"/>
            <w:szCs w:val="22"/>
          </w:rPr>
          <w:t>W. Marshall</w:t>
        </w:r>
      </w:smartTag>
      <w:r>
        <w:rPr>
          <w:rFonts w:cs="Arial"/>
          <w:color w:val="000000"/>
          <w:sz w:val="18"/>
          <w:szCs w:val="22"/>
        </w:rPr>
        <w:t xml:space="preserve">’s old house, &amp; have a </w:t>
      </w:r>
      <w:r>
        <w:rPr>
          <w:rFonts w:cs="Arial"/>
          <w:i/>
          <w:color w:val="000000"/>
          <w:sz w:val="18"/>
          <w:szCs w:val="22"/>
        </w:rPr>
        <w:t>right</w:t>
      </w:r>
      <w:r>
        <w:rPr>
          <w:rFonts w:cs="Arial"/>
          <w:color w:val="000000"/>
          <w:sz w:val="18"/>
          <w:szCs w:val="22"/>
        </w:rPr>
        <w:t xml:space="preserve"> to go to &amp; fro per this paddock. Your Uncle John has a </w:t>
      </w:r>
      <w:r>
        <w:rPr>
          <w:rFonts w:cs="Arial"/>
          <w:i/>
          <w:color w:val="000000"/>
          <w:sz w:val="18"/>
          <w:szCs w:val="22"/>
        </w:rPr>
        <w:t>sharp</w:t>
      </w:r>
      <w:r>
        <w:rPr>
          <w:rFonts w:cs="Arial"/>
          <w:color w:val="000000"/>
          <w:sz w:val="18"/>
          <w:szCs w:val="22"/>
        </w:rPr>
        <w:t xml:space="preserve"> letter in paper</w:t>
      </w:r>
      <w:r w:rsidR="002A439E">
        <w:rPr>
          <w:rFonts w:cs="Arial"/>
          <w:color w:val="000000"/>
          <w:sz w:val="18"/>
          <w:szCs w:val="22"/>
        </w:rPr>
        <w:t>—</w:t>
      </w:r>
      <w:r>
        <w:rPr>
          <w:rFonts w:cs="Arial"/>
          <w:color w:val="000000"/>
          <w:sz w:val="18"/>
          <w:szCs w:val="22"/>
        </w:rPr>
        <w:t>pitching in to the “Herald’s” miserable penny</w:t>
      </w:r>
      <w:r>
        <w:rPr>
          <w:rFonts w:cs="Arial"/>
          <w:i/>
          <w:color w:val="000000"/>
          <w:sz w:val="18"/>
          <w:szCs w:val="22"/>
        </w:rPr>
        <w:t>-</w:t>
      </w:r>
      <w:r>
        <w:rPr>
          <w:rFonts w:cs="Arial"/>
          <w:color w:val="000000"/>
          <w:sz w:val="18"/>
          <w:szCs w:val="22"/>
        </w:rPr>
        <w:t xml:space="preserve">a-liner! S.J., will, no doubt, when the oppy. comes, repay w. </w:t>
      </w:r>
      <w:r>
        <w:rPr>
          <w:rFonts w:cs="Arial"/>
          <w:i/>
          <w:color w:val="000000"/>
          <w:sz w:val="18"/>
          <w:szCs w:val="22"/>
        </w:rPr>
        <w:t>Interest.</w:t>
      </w:r>
      <w:r w:rsidR="002A439E">
        <w:rPr>
          <w:rFonts w:cs="Arial"/>
          <w:color w:val="000000"/>
          <w:sz w:val="18"/>
          <w:szCs w:val="22"/>
        </w:rPr>
        <w:t>—</w:t>
      </w:r>
      <w:r>
        <w:rPr>
          <w:rFonts w:cs="Arial"/>
          <w:color w:val="000000"/>
          <w:sz w:val="18"/>
          <w:szCs w:val="22"/>
        </w:rPr>
        <w:t>Yes: you are right,</w:t>
      </w:r>
      <w:r w:rsidR="002A439E">
        <w:rPr>
          <w:rFonts w:cs="Arial"/>
          <w:color w:val="000000"/>
          <w:sz w:val="18"/>
          <w:szCs w:val="22"/>
        </w:rPr>
        <w:t>—</w:t>
      </w:r>
      <w:r>
        <w:rPr>
          <w:rFonts w:cs="Arial"/>
          <w:color w:val="000000"/>
          <w:sz w:val="18"/>
          <w:szCs w:val="22"/>
        </w:rPr>
        <w:t>Dr. H’s. son married one of Arrow’s daughters. You say,</w:t>
      </w:r>
      <w:r w:rsidR="008D2274">
        <w:rPr>
          <w:rFonts w:cs="Arial"/>
          <w:color w:val="000000"/>
          <w:sz w:val="18"/>
          <w:szCs w:val="22"/>
        </w:rPr>
        <w:t>— “</w:t>
      </w:r>
      <w:r>
        <w:rPr>
          <w:rFonts w:cs="Arial"/>
          <w:i/>
          <w:color w:val="000000"/>
          <w:sz w:val="18"/>
          <w:szCs w:val="22"/>
        </w:rPr>
        <w:t>You</w:t>
      </w:r>
      <w:r>
        <w:rPr>
          <w:rFonts w:cs="Arial"/>
          <w:color w:val="000000"/>
          <w:sz w:val="18"/>
          <w:szCs w:val="22"/>
        </w:rPr>
        <w:t xml:space="preserve"> remember death of</w:t>
      </w:r>
      <w:r>
        <w:rPr>
          <w:rFonts w:cs="Arial"/>
          <w:i/>
          <w:color w:val="000000"/>
          <w:sz w:val="18"/>
          <w:szCs w:val="22"/>
        </w:rPr>
        <w:t xml:space="preserve"> </w:t>
      </w:r>
      <w:r>
        <w:rPr>
          <w:rFonts w:cs="Arial"/>
          <w:color w:val="000000"/>
          <w:sz w:val="18"/>
          <w:szCs w:val="22"/>
        </w:rPr>
        <w:t xml:space="preserve">Dr’s. </w:t>
      </w:r>
      <w:r>
        <w:rPr>
          <w:rFonts w:cs="Arial"/>
          <w:i/>
          <w:color w:val="000000"/>
          <w:sz w:val="18"/>
          <w:szCs w:val="22"/>
        </w:rPr>
        <w:t xml:space="preserve">first </w:t>
      </w:r>
      <w:r>
        <w:rPr>
          <w:rFonts w:cs="Arial"/>
          <w:color w:val="000000"/>
          <w:sz w:val="18"/>
          <w:szCs w:val="22"/>
        </w:rPr>
        <w:t>wife”:</w:t>
      </w:r>
      <w:r w:rsidR="002A439E">
        <w:rPr>
          <w:rFonts w:cs="Arial"/>
          <w:color w:val="000000"/>
          <w:sz w:val="18"/>
          <w:szCs w:val="22"/>
        </w:rPr>
        <w:t>—</w:t>
      </w:r>
      <w:r>
        <w:rPr>
          <w:rFonts w:cs="Arial"/>
          <w:color w:val="000000"/>
          <w:sz w:val="18"/>
          <w:szCs w:val="22"/>
        </w:rPr>
        <w:t xml:space="preserve">how so? Did </w:t>
      </w:r>
      <w:r w:rsidR="007B715D">
        <w:rPr>
          <w:rFonts w:cs="Arial"/>
          <w:i/>
          <w:color w:val="000000"/>
          <w:sz w:val="18"/>
          <w:szCs w:val="22"/>
        </w:rPr>
        <w:t>he not come out as a wi</w:t>
      </w:r>
      <w:r>
        <w:rPr>
          <w:rFonts w:cs="Arial"/>
          <w:i/>
          <w:color w:val="000000"/>
          <w:sz w:val="18"/>
          <w:szCs w:val="22"/>
        </w:rPr>
        <w:t>dower to N.Z.</w:t>
      </w:r>
      <w:r>
        <w:rPr>
          <w:rFonts w:cs="Arial"/>
          <w:color w:val="000000"/>
          <w:sz w:val="18"/>
          <w:szCs w:val="22"/>
        </w:rPr>
        <w:t xml:space="preserve">? I hear from “good authy.” at Dvk. that Clayton was wild about his having sold out, &amp; offd. his successor </w:t>
      </w:r>
      <w:r>
        <w:rPr>
          <w:i/>
          <w:color w:val="000000"/>
          <w:sz w:val="18"/>
          <w:szCs w:val="22"/>
        </w:rPr>
        <w:t>₤</w:t>
      </w:r>
      <w:r>
        <w:rPr>
          <w:rFonts w:cs="Arial"/>
          <w:i/>
          <w:color w:val="000000"/>
          <w:sz w:val="18"/>
          <w:szCs w:val="22"/>
        </w:rPr>
        <w:t>200</w:t>
      </w:r>
      <w:r>
        <w:rPr>
          <w:rFonts w:cs="Arial"/>
          <w:color w:val="000000"/>
          <w:sz w:val="18"/>
          <w:szCs w:val="22"/>
        </w:rPr>
        <w:t xml:space="preserve">. over to give back!! </w:t>
      </w:r>
      <w:r>
        <w:rPr>
          <w:rFonts w:cs="Arial"/>
          <w:i/>
          <w:color w:val="000000"/>
          <w:sz w:val="18"/>
          <w:szCs w:val="22"/>
        </w:rPr>
        <w:t xml:space="preserve">Re </w:t>
      </w:r>
      <w:r>
        <w:rPr>
          <w:rFonts w:cs="Arial"/>
          <w:color w:val="000000"/>
          <w:sz w:val="18"/>
          <w:szCs w:val="22"/>
        </w:rPr>
        <w:t>“New Flora”: at Auckld. Mrs Hetley &amp; her friends saw Premier &amp; strove hard for her illd. work to be taken up:</w:t>
      </w:r>
      <w:r w:rsidR="002A439E">
        <w:rPr>
          <w:rFonts w:cs="Arial"/>
          <w:color w:val="000000"/>
          <w:sz w:val="18"/>
          <w:szCs w:val="22"/>
        </w:rPr>
        <w:t>—</w:t>
      </w:r>
      <w:r>
        <w:rPr>
          <w:rFonts w:cs="Arial"/>
          <w:i/>
          <w:color w:val="000000"/>
          <w:sz w:val="18"/>
          <w:szCs w:val="22"/>
        </w:rPr>
        <w:t xml:space="preserve">coloured </w:t>
      </w:r>
      <w:r>
        <w:rPr>
          <w:rFonts w:cs="Arial"/>
          <w:color w:val="000000"/>
          <w:sz w:val="18"/>
          <w:szCs w:val="22"/>
        </w:rPr>
        <w:t xml:space="preserve">plates, forsooth! You are </w:t>
      </w:r>
      <w:r>
        <w:rPr>
          <w:rFonts w:cs="Arial"/>
          <w:i/>
          <w:color w:val="000000"/>
          <w:sz w:val="18"/>
          <w:szCs w:val="22"/>
        </w:rPr>
        <w:t xml:space="preserve">right </w:t>
      </w:r>
      <w:r>
        <w:rPr>
          <w:rFonts w:cs="Arial"/>
          <w:color w:val="000000"/>
          <w:sz w:val="18"/>
          <w:szCs w:val="22"/>
        </w:rPr>
        <w:t>as to old Field!</w:t>
      </w:r>
      <w:r w:rsidR="002A439E">
        <w:rPr>
          <w:rFonts w:cs="Arial"/>
          <w:color w:val="000000"/>
          <w:sz w:val="18"/>
          <w:szCs w:val="22"/>
        </w:rPr>
        <w:t>—</w:t>
      </w:r>
      <w:r>
        <w:rPr>
          <w:rFonts w:cs="Arial"/>
          <w:color w:val="000000"/>
          <w:sz w:val="18"/>
          <w:szCs w:val="22"/>
        </w:rPr>
        <w:t xml:space="preserve">but his book is an out-&amp;-out failure in a sc. view: may do for Boarding School girls: Kirk, in letter to me, noticed </w:t>
      </w:r>
      <w:r>
        <w:rPr>
          <w:rFonts w:cs="Arial"/>
          <w:i/>
          <w:color w:val="000000"/>
          <w:sz w:val="18"/>
          <w:szCs w:val="22"/>
        </w:rPr>
        <w:t xml:space="preserve">that folly </w:t>
      </w:r>
      <w:r>
        <w:rPr>
          <w:rFonts w:cs="Arial"/>
          <w:color w:val="000000"/>
          <w:sz w:val="18"/>
          <w:szCs w:val="22"/>
        </w:rPr>
        <w:t xml:space="preserve">of his! which you also have detected. I have </w:t>
      </w:r>
      <w:r>
        <w:rPr>
          <w:rFonts w:cs="Arial"/>
          <w:i/>
          <w:color w:val="000000"/>
          <w:sz w:val="18"/>
          <w:szCs w:val="22"/>
        </w:rPr>
        <w:t xml:space="preserve">never seen </w:t>
      </w:r>
      <w:smartTag w:uri="urn:schemas-microsoft-com:office:smarttags" w:element="City">
        <w:smartTag w:uri="urn:schemas-microsoft-com:office:smarttags" w:element="place">
          <w:r>
            <w:rPr>
              <w:rFonts w:cs="Arial"/>
              <w:color w:val="000000"/>
              <w:sz w:val="18"/>
              <w:szCs w:val="22"/>
            </w:rPr>
            <w:t>Taylor</w:t>
          </w:r>
        </w:smartTag>
      </w:smartTag>
      <w:r>
        <w:rPr>
          <w:rFonts w:cs="Arial"/>
          <w:color w:val="000000"/>
          <w:sz w:val="18"/>
          <w:szCs w:val="22"/>
        </w:rPr>
        <w:t xml:space="preserve">’s “Past, present &amp; future”; he is a terrible plagiarist, &amp; not to be trusted in </w:t>
      </w:r>
      <w:r>
        <w:rPr>
          <w:rFonts w:cs="Arial"/>
          <w:i/>
          <w:color w:val="000000"/>
          <w:sz w:val="18"/>
          <w:szCs w:val="22"/>
        </w:rPr>
        <w:t xml:space="preserve">his own </w:t>
      </w:r>
      <w:r>
        <w:rPr>
          <w:rFonts w:cs="Arial"/>
          <w:color w:val="000000"/>
          <w:sz w:val="18"/>
          <w:szCs w:val="22"/>
        </w:rPr>
        <w:t>views &amp; translations (!!) of Maori matters, &amp; words. Thanks for your kin</w:t>
      </w:r>
      <w:r w:rsidR="00506816">
        <w:rPr>
          <w:rFonts w:cs="Arial"/>
          <w:color w:val="000000"/>
          <w:sz w:val="18"/>
          <w:szCs w:val="22"/>
        </w:rPr>
        <w:t>dly looking-up Tregear: but I s</w:t>
      </w:r>
      <w:r>
        <w:rPr>
          <w:rFonts w:cs="Arial"/>
          <w:color w:val="000000"/>
          <w:sz w:val="18"/>
          <w:szCs w:val="22"/>
        </w:rPr>
        <w:t xml:space="preserve">uppose </w:t>
      </w:r>
      <w:r>
        <w:rPr>
          <w:rFonts w:cs="Arial"/>
          <w:i/>
          <w:color w:val="000000"/>
          <w:sz w:val="18"/>
          <w:szCs w:val="22"/>
        </w:rPr>
        <w:t xml:space="preserve">nothing could </w:t>
      </w:r>
      <w:r>
        <w:rPr>
          <w:rFonts w:cs="Arial"/>
          <w:color w:val="000000"/>
          <w:sz w:val="18"/>
          <w:szCs w:val="22"/>
        </w:rPr>
        <w:t xml:space="preserve">be done in Seddon’s absence. I believe Fannin’s daughter will soon be married to yg. Canning. Bob. Price seems to be quietly enjoying himself in his new Bush. Cannot learn anything of </w:t>
      </w:r>
      <w:r>
        <w:rPr>
          <w:rFonts w:cs="Arial"/>
          <w:i/>
          <w:color w:val="000000"/>
          <w:sz w:val="18"/>
          <w:szCs w:val="22"/>
        </w:rPr>
        <w:t xml:space="preserve">our </w:t>
      </w:r>
      <w:r>
        <w:rPr>
          <w:rFonts w:cs="Arial"/>
          <w:color w:val="000000"/>
          <w:sz w:val="18"/>
          <w:szCs w:val="22"/>
        </w:rPr>
        <w:t xml:space="preserve">Society: no report yet: I sent Large my subsn. last wk., but no reply: in my note, I sd. I knew he was </w:t>
      </w:r>
      <w:r>
        <w:rPr>
          <w:rFonts w:cs="Arial"/>
          <w:i/>
          <w:color w:val="000000"/>
          <w:sz w:val="18"/>
          <w:szCs w:val="22"/>
        </w:rPr>
        <w:t xml:space="preserve">not </w:t>
      </w:r>
      <w:r>
        <w:rPr>
          <w:rFonts w:cs="Arial"/>
          <w:color w:val="000000"/>
          <w:sz w:val="18"/>
          <w:szCs w:val="22"/>
        </w:rPr>
        <w:t xml:space="preserve">now Treasr., but I did not know who held that office; You surprise me, </w:t>
      </w:r>
      <w:r>
        <w:rPr>
          <w:rFonts w:cs="Arial"/>
          <w:i/>
          <w:color w:val="000000"/>
          <w:sz w:val="18"/>
          <w:szCs w:val="22"/>
        </w:rPr>
        <w:t xml:space="preserve">re </w:t>
      </w:r>
      <w:r>
        <w:rPr>
          <w:rFonts w:cs="Arial"/>
          <w:color w:val="000000"/>
          <w:sz w:val="18"/>
          <w:szCs w:val="22"/>
        </w:rPr>
        <w:t xml:space="preserve">his daughter going to Engd. I shall send you a Californian Paper that you may </w:t>
      </w:r>
      <w:r>
        <w:rPr>
          <w:rFonts w:cs="Arial"/>
          <w:i/>
          <w:color w:val="000000"/>
          <w:sz w:val="18"/>
          <w:szCs w:val="22"/>
        </w:rPr>
        <w:t xml:space="preserve">see </w:t>
      </w:r>
      <w:r>
        <w:rPr>
          <w:rFonts w:cs="Arial"/>
          <w:color w:val="000000"/>
          <w:sz w:val="18"/>
          <w:szCs w:val="22"/>
        </w:rPr>
        <w:t>&amp; note something in it. I suppose you know</w:t>
      </w:r>
      <w:r w:rsidR="002A439E">
        <w:rPr>
          <w:rFonts w:cs="Arial"/>
          <w:color w:val="000000"/>
          <w:sz w:val="18"/>
          <w:szCs w:val="22"/>
        </w:rPr>
        <w:t>—</w:t>
      </w:r>
      <w:r>
        <w:rPr>
          <w:rFonts w:cs="Arial"/>
          <w:color w:val="000000"/>
          <w:sz w:val="18"/>
          <w:szCs w:val="22"/>
        </w:rPr>
        <w:t xml:space="preserve">it is now </w:t>
      </w:r>
      <w:r>
        <w:rPr>
          <w:rFonts w:cs="Arial"/>
          <w:i/>
          <w:color w:val="000000"/>
          <w:sz w:val="18"/>
          <w:szCs w:val="22"/>
        </w:rPr>
        <w:t xml:space="preserve">fixed </w:t>
      </w:r>
      <w:r>
        <w:rPr>
          <w:rFonts w:cs="Arial"/>
          <w:color w:val="000000"/>
          <w:sz w:val="18"/>
          <w:szCs w:val="22"/>
        </w:rPr>
        <w:t>that Dicken’s Street is to be widened; and I suppose Emerson St. will follow ex. Frank Ormond called last Saturday bringing a pretty flg. sprig of a shrub, which he says (</w:t>
      </w:r>
      <w:r>
        <w:rPr>
          <w:rFonts w:cs="Arial"/>
          <w:i/>
          <w:color w:val="000000"/>
          <w:sz w:val="18"/>
          <w:szCs w:val="22"/>
        </w:rPr>
        <w:t>from others</w:t>
      </w:r>
      <w:r>
        <w:rPr>
          <w:rFonts w:cs="Arial"/>
          <w:color w:val="000000"/>
          <w:sz w:val="18"/>
          <w:szCs w:val="22"/>
        </w:rPr>
        <w:t xml:space="preserve">) is a </w:t>
      </w:r>
      <w:r>
        <w:rPr>
          <w:rFonts w:cs="Arial"/>
          <w:i/>
          <w:color w:val="000000"/>
          <w:sz w:val="18"/>
          <w:szCs w:val="22"/>
        </w:rPr>
        <w:t xml:space="preserve">Bush </w:t>
      </w:r>
      <w:r>
        <w:rPr>
          <w:rFonts w:cs="Arial"/>
          <w:color w:val="000000"/>
          <w:sz w:val="18"/>
          <w:szCs w:val="22"/>
        </w:rPr>
        <w:t xml:space="preserve">one, but growing in their gardn. at </w:t>
      </w:r>
      <w:smartTag w:uri="urn:schemas-microsoft-com:office:smarttags" w:element="City">
        <w:smartTag w:uri="urn:schemas-microsoft-com:office:smarttags" w:element="place">
          <w:r>
            <w:rPr>
              <w:rFonts w:cs="Arial"/>
              <w:color w:val="000000"/>
              <w:sz w:val="18"/>
              <w:szCs w:val="22"/>
            </w:rPr>
            <w:t>Wallingford</w:t>
          </w:r>
        </w:smartTag>
      </w:smartTag>
      <w:r w:rsidR="002A439E">
        <w:rPr>
          <w:rFonts w:cs="Arial"/>
          <w:color w:val="000000"/>
          <w:sz w:val="18"/>
          <w:szCs w:val="22"/>
        </w:rPr>
        <w:t>—</w:t>
      </w:r>
      <w:r>
        <w:rPr>
          <w:rFonts w:cs="Arial"/>
          <w:color w:val="000000"/>
          <w:sz w:val="18"/>
          <w:szCs w:val="22"/>
        </w:rPr>
        <w:t xml:space="preserve">it is, however, wholly </w:t>
      </w:r>
      <w:r>
        <w:rPr>
          <w:rFonts w:cs="Arial"/>
          <w:i/>
          <w:color w:val="000000"/>
          <w:sz w:val="18"/>
          <w:szCs w:val="22"/>
        </w:rPr>
        <w:t xml:space="preserve">unknown </w:t>
      </w:r>
      <w:r>
        <w:rPr>
          <w:rFonts w:cs="Arial"/>
          <w:color w:val="000000"/>
          <w:sz w:val="18"/>
          <w:szCs w:val="22"/>
        </w:rPr>
        <w:t xml:space="preserve">to me, &amp; I </w:t>
      </w:r>
      <w:r>
        <w:rPr>
          <w:rFonts w:cs="Arial"/>
          <w:i/>
          <w:color w:val="000000"/>
          <w:sz w:val="18"/>
          <w:szCs w:val="22"/>
        </w:rPr>
        <w:t>doubt</w:t>
      </w:r>
      <w:r w:rsidR="007B715D">
        <w:rPr>
          <w:rFonts w:cs="Arial"/>
          <w:color w:val="000000"/>
          <w:sz w:val="18"/>
          <w:szCs w:val="22"/>
        </w:rPr>
        <w:t xml:space="preserve"> it being a Maori. Amon</w:t>
      </w:r>
      <w:r>
        <w:rPr>
          <w:rFonts w:cs="Arial"/>
          <w:color w:val="000000"/>
          <w:sz w:val="18"/>
          <w:szCs w:val="22"/>
        </w:rPr>
        <w:t>g other new books recently from Engld.</w:t>
      </w:r>
      <w:r w:rsidR="002A439E">
        <w:rPr>
          <w:rFonts w:cs="Arial"/>
          <w:color w:val="000000"/>
          <w:sz w:val="18"/>
          <w:szCs w:val="22"/>
        </w:rPr>
        <w:t>—</w:t>
      </w:r>
      <w:r>
        <w:rPr>
          <w:rFonts w:cs="Arial"/>
          <w:color w:val="000000"/>
          <w:sz w:val="18"/>
          <w:szCs w:val="22"/>
        </w:rPr>
        <w:t>is the Life of “Muhammed the Apostle”</w:t>
      </w:r>
      <w:r w:rsidR="002A439E">
        <w:rPr>
          <w:rFonts w:cs="Arial"/>
          <w:color w:val="000000"/>
          <w:sz w:val="18"/>
          <w:szCs w:val="22"/>
        </w:rPr>
        <w:t>—</w:t>
      </w:r>
      <w:r>
        <w:rPr>
          <w:rFonts w:cs="Arial"/>
          <w:color w:val="000000"/>
          <w:sz w:val="18"/>
          <w:szCs w:val="22"/>
        </w:rPr>
        <w:t>by an Arabian author, &amp; now translated: its title</w:t>
      </w:r>
      <w:r w:rsidR="008D2274">
        <w:rPr>
          <w:rFonts w:cs="Arial"/>
          <w:color w:val="000000"/>
          <w:sz w:val="18"/>
          <w:szCs w:val="22"/>
        </w:rPr>
        <w:t>— “</w:t>
      </w:r>
      <w:r>
        <w:rPr>
          <w:rFonts w:cs="Arial"/>
          <w:color w:val="000000"/>
          <w:sz w:val="18"/>
          <w:szCs w:val="22"/>
        </w:rPr>
        <w:t xml:space="preserve">The Rauzat-us-affa, or </w:t>
      </w:r>
      <w:smartTag w:uri="urn:schemas-microsoft-com:office:smarttags" w:element="place">
        <w:smartTag w:uri="urn:schemas-microsoft-com:office:smarttags" w:element="PlaceType">
          <w:r>
            <w:rPr>
              <w:rFonts w:cs="Arial"/>
              <w:color w:val="000000"/>
              <w:sz w:val="18"/>
              <w:szCs w:val="22"/>
            </w:rPr>
            <w:t>Garden</w:t>
          </w:r>
        </w:smartTag>
        <w:r>
          <w:rPr>
            <w:rFonts w:cs="Arial"/>
            <w:color w:val="000000"/>
            <w:sz w:val="18"/>
            <w:szCs w:val="22"/>
          </w:rPr>
          <w:t xml:space="preserve"> of </w:t>
        </w:r>
        <w:smartTag w:uri="urn:schemas-microsoft-com:office:smarttags" w:element="PlaceName">
          <w:r>
            <w:rPr>
              <w:rFonts w:cs="Arial"/>
              <w:color w:val="000000"/>
              <w:sz w:val="18"/>
              <w:szCs w:val="22"/>
            </w:rPr>
            <w:t>Purity</w:t>
          </w:r>
        </w:smartTag>
      </w:smartTag>
      <w:r>
        <w:rPr>
          <w:rFonts w:cs="Arial"/>
          <w:color w:val="000000"/>
          <w:sz w:val="18"/>
          <w:szCs w:val="22"/>
        </w:rPr>
        <w:t>”: shall I find time to read it?</w:t>
      </w:r>
      <w:r w:rsidR="002A439E">
        <w:rPr>
          <w:rFonts w:cs="Arial"/>
          <w:color w:val="000000"/>
          <w:sz w:val="18"/>
          <w:szCs w:val="22"/>
        </w:rPr>
        <w:t>—</w:t>
      </w:r>
      <w:r>
        <w:rPr>
          <w:rFonts w:cs="Arial"/>
          <w:color w:val="000000"/>
          <w:sz w:val="18"/>
          <w:szCs w:val="22"/>
        </w:rPr>
        <w:t>–</w:t>
      </w:r>
    </w:p>
    <w:p w:rsidR="00832810" w:rsidRDefault="00832810">
      <w:pPr>
        <w:rPr>
          <w:rFonts w:cs="Arial"/>
          <w:color w:val="000000"/>
          <w:sz w:val="18"/>
          <w:szCs w:val="22"/>
        </w:rPr>
      </w:pPr>
      <w:r>
        <w:rPr>
          <w:rFonts w:cs="Arial"/>
          <w:color w:val="000000"/>
          <w:sz w:val="18"/>
          <w:szCs w:val="22"/>
        </w:rPr>
        <w:t xml:space="preserve">And now I close: I send </w:t>
      </w:r>
      <w:r>
        <w:rPr>
          <w:color w:val="000000"/>
          <w:sz w:val="18"/>
          <w:szCs w:val="22"/>
        </w:rPr>
        <w:t>₤</w:t>
      </w:r>
      <w:r>
        <w:rPr>
          <w:rFonts w:cs="Arial"/>
          <w:color w:val="000000"/>
          <w:sz w:val="18"/>
          <w:szCs w:val="22"/>
        </w:rPr>
        <w:t xml:space="preserve">3.5.0 to pay for ptg. Py. paper: I hope this may find </w:t>
      </w:r>
      <w:r>
        <w:rPr>
          <w:rFonts w:cs="Arial"/>
          <w:i/>
          <w:color w:val="000000"/>
          <w:sz w:val="18"/>
          <w:szCs w:val="22"/>
        </w:rPr>
        <w:t xml:space="preserve">you </w:t>
      </w:r>
      <w:r>
        <w:rPr>
          <w:rFonts w:cs="Arial"/>
          <w:color w:val="000000"/>
          <w:sz w:val="18"/>
          <w:szCs w:val="22"/>
        </w:rPr>
        <w:t>much better: ditto Victor, and Mrs Harding quite well. And with thanks and affectionate regards,</w:t>
      </w:r>
    </w:p>
    <w:p w:rsidR="00832810" w:rsidRDefault="00832810">
      <w:pPr>
        <w:spacing w:after="120"/>
        <w:rPr>
          <w:rFonts w:cs="Arial"/>
          <w:color w:val="000000"/>
          <w:sz w:val="18"/>
          <w:szCs w:val="22"/>
        </w:rPr>
      </w:pPr>
      <w:r>
        <w:rPr>
          <w:rFonts w:cs="Arial"/>
          <w:color w:val="000000"/>
          <w:sz w:val="18"/>
          <w:szCs w:val="22"/>
        </w:rPr>
        <w:tab/>
        <w:t>Believe me, yrs. sincy., W. Colenso.</w:t>
      </w:r>
    </w:p>
    <w:p w:rsidR="00832810" w:rsidRDefault="00832810">
      <w:pPr>
        <w:spacing w:after="120"/>
        <w:rPr>
          <w:rFonts w:cs="Arial"/>
          <w:color w:val="000000"/>
          <w:sz w:val="18"/>
          <w:szCs w:val="22"/>
        </w:rPr>
      </w:pPr>
      <w:r>
        <w:rPr>
          <w:rFonts w:cs="Arial"/>
          <w:color w:val="000000"/>
          <w:sz w:val="18"/>
          <w:szCs w:val="22"/>
        </w:rPr>
        <w:t>P.S. I don’t sleep very well</w:t>
      </w:r>
      <w:r w:rsidR="002A439E">
        <w:rPr>
          <w:rFonts w:cs="Arial"/>
          <w:color w:val="000000"/>
          <w:sz w:val="18"/>
          <w:szCs w:val="22"/>
        </w:rPr>
        <w:t>—</w:t>
      </w:r>
      <w:r>
        <w:rPr>
          <w:rFonts w:cs="Arial"/>
          <w:color w:val="000000"/>
          <w:sz w:val="18"/>
          <w:szCs w:val="22"/>
        </w:rPr>
        <w:t>disturbed by long &amp; strange repeating dreams.</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1894 April 21: to Cheeseman</w:t>
      </w:r>
      <w:r>
        <w:rPr>
          <w:rStyle w:val="FootnoteReference"/>
          <w:rFonts w:ascii="Arial" w:hAnsi="Arial" w:cs="Arial"/>
          <w:color w:val="000000"/>
          <w:sz w:val="22"/>
          <w:szCs w:val="22"/>
        </w:rPr>
        <w:footnoteReference w:id="701"/>
      </w:r>
    </w:p>
    <w:p w:rsidR="00832810" w:rsidRDefault="00832810">
      <w:pPr>
        <w:spacing w:after="120"/>
        <w:jc w:val="right"/>
        <w:rPr>
          <w:color w:val="000000"/>
          <w:sz w:val="18"/>
          <w:szCs w:val="18"/>
        </w:rPr>
      </w:pPr>
      <w:r>
        <w:rPr>
          <w:color w:val="000000"/>
          <w:sz w:val="18"/>
          <w:szCs w:val="18"/>
        </w:rPr>
        <w:t>Napier, April 21</w:t>
      </w:r>
      <w:r>
        <w:rPr>
          <w:color w:val="000000"/>
          <w:sz w:val="18"/>
          <w:szCs w:val="18"/>
          <w:vertAlign w:val="superscript"/>
        </w:rPr>
        <w:t>st</w:t>
      </w:r>
      <w:r>
        <w:rPr>
          <w:color w:val="000000"/>
          <w:sz w:val="18"/>
          <w:szCs w:val="18"/>
        </w:rPr>
        <w:t>., 1894.</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Several times of late I have been thinking of writing a few lines to you</w:t>
      </w:r>
      <w:r w:rsidR="002A439E">
        <w:rPr>
          <w:color w:val="000000"/>
          <w:sz w:val="18"/>
          <w:szCs w:val="18"/>
        </w:rPr>
        <w:t>—</w:t>
      </w:r>
      <w:r>
        <w:rPr>
          <w:color w:val="000000"/>
          <w:sz w:val="18"/>
          <w:szCs w:val="18"/>
        </w:rPr>
        <w:t>but my time has been so fully occupied both night &amp; day, &amp; especially in letter-writing, that I have continually procrastinated. (An old correspondent of your city, in a letter a fortnight ago, reminded me of my not having answered two of his letters since Xmas.!</w:t>
      </w:r>
      <w:r w:rsidR="002A439E">
        <w:rPr>
          <w:color w:val="000000"/>
          <w:sz w:val="18"/>
          <w:szCs w:val="18"/>
        </w:rPr>
        <w:t>—</w:t>
      </w:r>
      <w:r>
        <w:rPr>
          <w:color w:val="000000"/>
          <w:sz w:val="18"/>
          <w:szCs w:val="18"/>
        </w:rPr>
        <w:t>he was right: and in replying I told him,</w:t>
      </w:r>
      <w:r w:rsidR="002A439E">
        <w:rPr>
          <w:color w:val="000000"/>
          <w:sz w:val="18"/>
          <w:szCs w:val="18"/>
        </w:rPr>
        <w:t>—</w:t>
      </w:r>
      <w:r>
        <w:rPr>
          <w:color w:val="000000"/>
          <w:sz w:val="18"/>
          <w:szCs w:val="18"/>
        </w:rPr>
        <w:t xml:space="preserve">“I had written in the March Quarter, just ended, 227 letters, also 81 in the month preceding; and now have 2 bundles </w:t>
      </w:r>
      <w:r>
        <w:rPr>
          <w:i/>
          <w:color w:val="000000"/>
          <w:sz w:val="18"/>
          <w:szCs w:val="18"/>
          <w:u w:val="single"/>
        </w:rPr>
        <w:t>perennial</w:t>
      </w:r>
      <w:r>
        <w:rPr>
          <w:color w:val="000000"/>
          <w:sz w:val="18"/>
          <w:szCs w:val="18"/>
        </w:rPr>
        <w:t xml:space="preserve"> of unanswered ones!) But to business.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1. To thank you for again kindly remembering me with a copy of the “Annual Report” of your Institute &amp; Museum. for ’93–’94: you have indeed </w:t>
      </w:r>
      <w:r>
        <w:rPr>
          <w:i/>
          <w:color w:val="000000"/>
          <w:sz w:val="18"/>
          <w:szCs w:val="18"/>
        </w:rPr>
        <w:t>something</w:t>
      </w:r>
      <w:r>
        <w:rPr>
          <w:color w:val="000000"/>
          <w:sz w:val="18"/>
          <w:szCs w:val="18"/>
        </w:rPr>
        <w:t xml:space="preserve"> to show under every heading</w:t>
      </w:r>
      <w:r w:rsidR="002A439E">
        <w:rPr>
          <w:color w:val="000000"/>
          <w:sz w:val="18"/>
          <w:szCs w:val="18"/>
        </w:rPr>
        <w:t>—</w:t>
      </w:r>
      <w:r>
        <w:rPr>
          <w:color w:val="000000"/>
          <w:sz w:val="18"/>
          <w:szCs w:val="18"/>
        </w:rPr>
        <w:t xml:space="preserve">go on &amp; prosper. In looking over your List of </w:t>
      </w:r>
      <w:r>
        <w:rPr>
          <w:i/>
          <w:color w:val="000000"/>
          <w:sz w:val="18"/>
          <w:szCs w:val="18"/>
        </w:rPr>
        <w:t xml:space="preserve">additional </w:t>
      </w:r>
      <w:r>
        <w:rPr>
          <w:color w:val="000000"/>
          <w:sz w:val="18"/>
          <w:szCs w:val="18"/>
        </w:rPr>
        <w:t xml:space="preserve">Books, given in it, I do not see the “Index Kewensis,” vols. I and II, perhaps you have a private copy. I have them (as a subscriber), and I find several of your plants mentioned therein: unfortunately for </w:t>
      </w:r>
      <w:r>
        <w:rPr>
          <w:i/>
          <w:color w:val="000000"/>
          <w:sz w:val="18"/>
          <w:szCs w:val="18"/>
        </w:rPr>
        <w:t xml:space="preserve">us </w:t>
      </w:r>
      <w:r>
        <w:rPr>
          <w:color w:val="000000"/>
          <w:sz w:val="18"/>
          <w:szCs w:val="18"/>
        </w:rPr>
        <w:t xml:space="preserve">it does not come down later than “’85, Trans. N.Z.I.,” (which, of course, has Botl. papers only of 1884,) so that not a few of our plants must be omitted. It is, however, a wondrous work! entailing a heavy amount of </w:t>
      </w:r>
      <w:r>
        <w:rPr>
          <w:i/>
          <w:color w:val="000000"/>
          <w:sz w:val="18"/>
          <w:szCs w:val="18"/>
        </w:rPr>
        <w:t xml:space="preserve">dry </w:t>
      </w:r>
      <w:r>
        <w:rPr>
          <w:color w:val="000000"/>
          <w:sz w:val="18"/>
          <w:szCs w:val="18"/>
        </w:rPr>
        <w:t>labour on the compilers.</w:t>
      </w:r>
      <w:r w:rsidR="002A439E">
        <w:rPr>
          <w:color w:val="000000"/>
          <w:sz w:val="18"/>
          <w:szCs w:val="18"/>
        </w:rPr>
        <w:t>—</w:t>
      </w:r>
    </w:p>
    <w:p w:rsidR="00832810" w:rsidRDefault="00832810">
      <w:pPr>
        <w:spacing w:after="120"/>
        <w:rPr>
          <w:color w:val="000000"/>
          <w:sz w:val="18"/>
          <w:szCs w:val="18"/>
        </w:rPr>
      </w:pPr>
      <w:r>
        <w:rPr>
          <w:color w:val="000000"/>
          <w:sz w:val="18"/>
          <w:szCs w:val="18"/>
        </w:rPr>
        <w:t>2. I send you herewith, a copy of the “Annual report” of our branch Society,</w:t>
      </w:r>
      <w:r w:rsidR="002A439E">
        <w:rPr>
          <w:color w:val="000000"/>
          <w:sz w:val="18"/>
          <w:szCs w:val="18"/>
        </w:rPr>
        <w:t>—</w:t>
      </w:r>
      <w:r>
        <w:rPr>
          <w:color w:val="000000"/>
          <w:sz w:val="18"/>
          <w:szCs w:val="18"/>
        </w:rPr>
        <w:t>a very poor production in every sense, save, that, now the Institute is out of debt</w:t>
      </w:r>
      <w:r w:rsidR="002A439E">
        <w:rPr>
          <w:color w:val="000000"/>
          <w:sz w:val="18"/>
          <w:szCs w:val="18"/>
        </w:rPr>
        <w:t>—</w:t>
      </w:r>
      <w:r>
        <w:rPr>
          <w:color w:val="000000"/>
          <w:sz w:val="18"/>
          <w:szCs w:val="18"/>
        </w:rPr>
        <w:t xml:space="preserve">and this is something. The Secy. omitted </w:t>
      </w:r>
      <w:r>
        <w:rPr>
          <w:i/>
          <w:color w:val="000000"/>
          <w:sz w:val="18"/>
          <w:szCs w:val="18"/>
        </w:rPr>
        <w:t xml:space="preserve">one </w:t>
      </w:r>
      <w:r>
        <w:rPr>
          <w:color w:val="000000"/>
          <w:sz w:val="18"/>
          <w:szCs w:val="18"/>
        </w:rPr>
        <w:t xml:space="preserve">of my Papers, of which, however, I have seen the </w:t>
      </w:r>
      <w:r>
        <w:rPr>
          <w:i/>
          <w:color w:val="000000"/>
          <w:sz w:val="18"/>
          <w:szCs w:val="18"/>
        </w:rPr>
        <w:t>proof sheets</w:t>
      </w:r>
      <w:r>
        <w:rPr>
          <w:color w:val="000000"/>
          <w:sz w:val="18"/>
          <w:szCs w:val="18"/>
        </w:rPr>
        <w:t xml:space="preserve"> from the Editor: but my principal paper (?) was read before the </w:t>
      </w:r>
      <w:r>
        <w:rPr>
          <w:i/>
          <w:color w:val="000000"/>
          <w:sz w:val="18"/>
          <w:szCs w:val="18"/>
        </w:rPr>
        <w:t>Wgn.</w:t>
      </w:r>
      <w:r>
        <w:rPr>
          <w:color w:val="000000"/>
          <w:sz w:val="18"/>
          <w:szCs w:val="18"/>
        </w:rPr>
        <w:t xml:space="preserve"> Society,</w:t>
      </w:r>
      <w:r w:rsidR="002A439E">
        <w:rPr>
          <w:color w:val="000000"/>
          <w:sz w:val="18"/>
          <w:szCs w:val="18"/>
        </w:rPr>
        <w:t>—</w:t>
      </w:r>
      <w:r>
        <w:rPr>
          <w:color w:val="000000"/>
          <w:sz w:val="18"/>
          <w:szCs w:val="18"/>
        </w:rPr>
        <w:t>I being, also, a member.</w:t>
      </w:r>
    </w:p>
    <w:p w:rsidR="00832810" w:rsidRDefault="00832810">
      <w:pPr>
        <w:spacing w:after="120"/>
        <w:rPr>
          <w:color w:val="000000"/>
          <w:sz w:val="18"/>
          <w:szCs w:val="18"/>
        </w:rPr>
      </w:pPr>
      <w:r>
        <w:rPr>
          <w:color w:val="000000"/>
          <w:sz w:val="18"/>
          <w:szCs w:val="18"/>
        </w:rPr>
        <w:t xml:space="preserve">3. I also send you a copy of a Parliamentary Paper </w:t>
      </w:r>
      <w:r>
        <w:rPr>
          <w:i/>
          <w:color w:val="000000"/>
          <w:sz w:val="18"/>
          <w:szCs w:val="18"/>
        </w:rPr>
        <w:t xml:space="preserve">re </w:t>
      </w:r>
      <w:r>
        <w:rPr>
          <w:color w:val="000000"/>
          <w:sz w:val="18"/>
          <w:szCs w:val="18"/>
        </w:rPr>
        <w:t>the “Maori Lexicon,” (long out of print, which I lately got reprinted a 2</w:t>
      </w:r>
      <w:r>
        <w:rPr>
          <w:color w:val="000000"/>
          <w:sz w:val="18"/>
          <w:szCs w:val="18"/>
          <w:vertAlign w:val="superscript"/>
        </w:rPr>
        <w:t>nd</w:t>
      </w:r>
      <w:r>
        <w:rPr>
          <w:color w:val="000000"/>
          <w:sz w:val="18"/>
          <w:szCs w:val="18"/>
        </w:rPr>
        <w:t xml:space="preserve">. time, as there has been a large demand for it, mostly, however, </w:t>
      </w:r>
      <w:r>
        <w:rPr>
          <w:i/>
          <w:color w:val="000000"/>
          <w:sz w:val="18"/>
          <w:szCs w:val="18"/>
        </w:rPr>
        <w:t xml:space="preserve">out </w:t>
      </w:r>
      <w:r>
        <w:rPr>
          <w:color w:val="000000"/>
          <w:sz w:val="18"/>
          <w:szCs w:val="18"/>
        </w:rPr>
        <w:t>of N.Z..,) thinking you may not have seen it, and noticing in your Report a List of Papers read at your meetings,</w:t>
      </w:r>
      <w:r w:rsidR="002A439E">
        <w:rPr>
          <w:color w:val="000000"/>
          <w:sz w:val="18"/>
          <w:szCs w:val="18"/>
        </w:rPr>
        <w:t>—</w:t>
      </w:r>
      <w:r>
        <w:rPr>
          <w:color w:val="000000"/>
          <w:sz w:val="18"/>
          <w:szCs w:val="18"/>
        </w:rPr>
        <w:t xml:space="preserve">one being, “Notes on Colenso’s Maori Dictionary, by F.D. Fenton”; when I am not aware of any such production of </w:t>
      </w:r>
      <w:r>
        <w:rPr>
          <w:i/>
          <w:color w:val="000000"/>
          <w:sz w:val="18"/>
          <w:szCs w:val="18"/>
        </w:rPr>
        <w:t xml:space="preserve">mine </w:t>
      </w:r>
      <w:r>
        <w:rPr>
          <w:color w:val="000000"/>
          <w:sz w:val="18"/>
          <w:szCs w:val="18"/>
        </w:rPr>
        <w:t xml:space="preserve">ever having been published! True, </w:t>
      </w:r>
      <w:r>
        <w:rPr>
          <w:i/>
          <w:color w:val="000000"/>
          <w:sz w:val="18"/>
          <w:szCs w:val="18"/>
        </w:rPr>
        <w:t xml:space="preserve">early </w:t>
      </w:r>
      <w:r>
        <w:rPr>
          <w:color w:val="000000"/>
          <w:sz w:val="18"/>
          <w:szCs w:val="18"/>
        </w:rPr>
        <w:t xml:space="preserve">incipient extracts (sent to Government per official requests, some 20 years ago, or more, were jumbled together and printed in Gazette size and form,) and I supposed </w:t>
      </w:r>
      <w:r>
        <w:rPr>
          <w:i/>
          <w:color w:val="000000"/>
          <w:sz w:val="18"/>
          <w:szCs w:val="18"/>
        </w:rPr>
        <w:t xml:space="preserve">such </w:t>
      </w:r>
      <w:r>
        <w:rPr>
          <w:color w:val="000000"/>
          <w:sz w:val="18"/>
          <w:szCs w:val="18"/>
        </w:rPr>
        <w:t>must have supplied Mr. Fenton. If his paper should be published in the forthcoming vol. of “Transactions”, of course, I shall see it: but I remember that Atkinson’s critique on Tr</w:t>
      </w:r>
      <w:r w:rsidR="00315D19">
        <w:rPr>
          <w:color w:val="000000"/>
          <w:sz w:val="18"/>
          <w:szCs w:val="18"/>
        </w:rPr>
        <w:t>egear’s Maori book was refused!—</w:t>
      </w:r>
    </w:p>
    <w:p w:rsidR="00832810" w:rsidRDefault="00832810">
      <w:pPr>
        <w:spacing w:after="120"/>
        <w:rPr>
          <w:color w:val="000000"/>
          <w:sz w:val="18"/>
          <w:szCs w:val="18"/>
        </w:rPr>
      </w:pPr>
      <w:r>
        <w:rPr>
          <w:color w:val="000000"/>
          <w:sz w:val="18"/>
          <w:szCs w:val="18"/>
        </w:rPr>
        <w:t xml:space="preserve">4. Have you ever met with specimens of that curious and rare plant </w:t>
      </w:r>
      <w:r>
        <w:rPr>
          <w:i/>
          <w:color w:val="000000"/>
          <w:sz w:val="18"/>
          <w:szCs w:val="18"/>
        </w:rPr>
        <w:t xml:space="preserve">Dactylanthus Taylori, </w:t>
      </w:r>
      <w:r>
        <w:rPr>
          <w:color w:val="000000"/>
          <w:sz w:val="18"/>
          <w:szCs w:val="18"/>
        </w:rPr>
        <w:t xml:space="preserve">Hook.? If not, I can furnish you with a spn., though not in so good a state as it should be, through having been sadly neglected in drying: Mr. Hill, our Inspr. of Schools, lately detected it, in high forests near </w:t>
      </w:r>
      <w:smartTag w:uri="urn:schemas-microsoft-com:office:smarttags" w:element="place">
        <w:r>
          <w:rPr>
            <w:color w:val="000000"/>
            <w:sz w:val="18"/>
            <w:szCs w:val="18"/>
          </w:rPr>
          <w:t>East Cape</w:t>
        </w:r>
      </w:smartTag>
      <w:r>
        <w:rPr>
          <w:color w:val="000000"/>
          <w:sz w:val="18"/>
          <w:szCs w:val="18"/>
        </w:rPr>
        <w:t>.</w:t>
      </w:r>
    </w:p>
    <w:p w:rsidR="00832810" w:rsidRDefault="00832810">
      <w:pPr>
        <w:spacing w:after="120"/>
        <w:rPr>
          <w:color w:val="000000"/>
          <w:sz w:val="18"/>
          <w:szCs w:val="18"/>
        </w:rPr>
      </w:pPr>
      <w:r>
        <w:rPr>
          <w:color w:val="000000"/>
          <w:sz w:val="18"/>
          <w:szCs w:val="18"/>
        </w:rPr>
        <w:t xml:space="preserve">5.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has recently returned from the far-off Macquarie Islet, (not so pleasant a trip as yours to the “3-Kings,”) I hope he has done something Botanical as well as Zoological, in the way of collecting spns.</w:t>
      </w:r>
    </w:p>
    <w:p w:rsidR="00832810" w:rsidRDefault="00832810">
      <w:pPr>
        <w:spacing w:after="120"/>
        <w:rPr>
          <w:color w:val="000000"/>
          <w:sz w:val="18"/>
          <w:szCs w:val="18"/>
        </w:rPr>
      </w:pPr>
      <w:r>
        <w:rPr>
          <w:color w:val="000000"/>
          <w:sz w:val="18"/>
          <w:szCs w:val="18"/>
        </w:rPr>
        <w:t>6. A short time ago, in answering another (and 3</w:t>
      </w:r>
      <w:r>
        <w:rPr>
          <w:color w:val="000000"/>
          <w:sz w:val="18"/>
          <w:szCs w:val="18"/>
          <w:vertAlign w:val="superscript"/>
        </w:rPr>
        <w:t>rd</w:t>
      </w:r>
      <w:r>
        <w:rPr>
          <w:color w:val="000000"/>
          <w:sz w:val="18"/>
          <w:szCs w:val="18"/>
        </w:rPr>
        <w:t xml:space="preserve">.) letter from a Mr. Herbert Jones at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 xml:space="preserve">, I referred him to </w:t>
      </w:r>
      <w:r>
        <w:rPr>
          <w:i/>
          <w:color w:val="000000"/>
          <w:sz w:val="18"/>
          <w:szCs w:val="18"/>
        </w:rPr>
        <w:t xml:space="preserve">you </w:t>
      </w:r>
      <w:r>
        <w:rPr>
          <w:color w:val="000000"/>
          <w:sz w:val="18"/>
          <w:szCs w:val="18"/>
        </w:rPr>
        <w:t xml:space="preserve">as secy. &amp;c., of the Library. Mr. J. had wished me to write afresh something for him and his Book (?) </w:t>
      </w:r>
      <w:r>
        <w:rPr>
          <w:i/>
          <w:color w:val="000000"/>
          <w:sz w:val="18"/>
          <w:szCs w:val="18"/>
        </w:rPr>
        <w:t xml:space="preserve">re </w:t>
      </w:r>
      <w:r>
        <w:rPr>
          <w:color w:val="000000"/>
          <w:sz w:val="18"/>
          <w:szCs w:val="18"/>
        </w:rPr>
        <w:t xml:space="preserve">the Maories; but I referred him, as above, to many scattered papers of mine in </w:t>
      </w:r>
      <w:r w:rsidR="00842BA4">
        <w:rPr>
          <w:color w:val="000000"/>
          <w:sz w:val="18"/>
          <w:szCs w:val="18"/>
        </w:rPr>
        <w:t>the vols. of “Transactions N.Z.</w:t>
      </w:r>
      <w:smartTag w:uri="urn:schemas-microsoft-com:office:smarttags" w:element="place">
        <w:r>
          <w:rPr>
            <w:color w:val="000000"/>
            <w:sz w:val="18"/>
            <w:szCs w:val="18"/>
          </w:rPr>
          <w:t>I.</w:t>
        </w:r>
      </w:smartTag>
      <w:r>
        <w:rPr>
          <w:color w:val="000000"/>
          <w:sz w:val="18"/>
          <w:szCs w:val="18"/>
        </w:rPr>
        <w:t>,” &amp;c.</w:t>
      </w:r>
      <w:r w:rsidR="002A439E">
        <w:rPr>
          <w:color w:val="000000"/>
          <w:sz w:val="18"/>
          <w:szCs w:val="18"/>
        </w:rPr>
        <w:t>—</w:t>
      </w:r>
    </w:p>
    <w:p w:rsidR="00832810" w:rsidRDefault="00832810">
      <w:pPr>
        <w:spacing w:after="120"/>
        <w:rPr>
          <w:color w:val="000000"/>
          <w:sz w:val="18"/>
          <w:szCs w:val="18"/>
        </w:rPr>
      </w:pPr>
      <w:r>
        <w:rPr>
          <w:color w:val="000000"/>
          <w:sz w:val="18"/>
          <w:szCs w:val="18"/>
        </w:rPr>
        <w:t>7. I suppose you have long ago seen a copy of my paper</w:t>
      </w:r>
      <w:r w:rsidR="002A439E">
        <w:rPr>
          <w:color w:val="000000"/>
          <w:sz w:val="18"/>
          <w:szCs w:val="18"/>
        </w:rPr>
        <w:t>—</w:t>
      </w:r>
      <w:r>
        <w:rPr>
          <w:color w:val="000000"/>
          <w:sz w:val="18"/>
          <w:szCs w:val="18"/>
        </w:rPr>
        <w:t xml:space="preserve">“Signing Treaty of Waitangi” published by the Govt. at the Jubilee period? If </w:t>
      </w:r>
      <w:r>
        <w:rPr>
          <w:i/>
          <w:color w:val="000000"/>
          <w:sz w:val="18"/>
          <w:szCs w:val="18"/>
        </w:rPr>
        <w:t>not</w:t>
      </w:r>
      <w:r>
        <w:rPr>
          <w:color w:val="000000"/>
          <w:sz w:val="18"/>
          <w:szCs w:val="18"/>
        </w:rPr>
        <w:t>, having still a few spare copies I can send you one.</w:t>
      </w:r>
      <w:r w:rsidR="002A439E">
        <w:rPr>
          <w:color w:val="000000"/>
          <w:sz w:val="18"/>
          <w:szCs w:val="18"/>
        </w:rPr>
        <w:t>—</w:t>
      </w:r>
    </w:p>
    <w:p w:rsidR="00832810" w:rsidRDefault="00832810">
      <w:pPr>
        <w:spacing w:after="120"/>
        <w:rPr>
          <w:color w:val="000000"/>
          <w:sz w:val="18"/>
          <w:szCs w:val="18"/>
        </w:rPr>
      </w:pPr>
      <w:r>
        <w:rPr>
          <w:color w:val="000000"/>
          <w:sz w:val="18"/>
          <w:szCs w:val="18"/>
        </w:rPr>
        <w:t>8. You will have seen some able papers in late vols. of “Transactions” on N.Z. Malcology, by a foreigner named Suter, living at Xt.church. I have heard (more than once) that he is very badly off financially,</w:t>
      </w:r>
      <w:r w:rsidR="002A439E">
        <w:rPr>
          <w:color w:val="000000"/>
          <w:sz w:val="18"/>
          <w:szCs w:val="18"/>
        </w:rPr>
        <w:t>—</w:t>
      </w:r>
      <w:r>
        <w:rPr>
          <w:color w:val="000000"/>
          <w:sz w:val="18"/>
          <w:szCs w:val="18"/>
        </w:rPr>
        <w:t>though Prof. Hutton has, at times, employed him, but the Museum authorities there are just the opposite of yours</w:t>
      </w:r>
      <w:r w:rsidR="002A439E">
        <w:rPr>
          <w:color w:val="000000"/>
          <w:sz w:val="18"/>
          <w:szCs w:val="18"/>
        </w:rPr>
        <w:t>—</w:t>
      </w:r>
      <w:r>
        <w:rPr>
          <w:color w:val="000000"/>
          <w:sz w:val="18"/>
          <w:szCs w:val="18"/>
        </w:rPr>
        <w:t>poor! Could you give him a job? I think he is a good industrious scientific naturalist, and should not want here among us.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9. Yesterday I saw in </w:t>
      </w:r>
      <w:r>
        <w:rPr>
          <w:i/>
          <w:color w:val="000000"/>
          <w:sz w:val="18"/>
          <w:szCs w:val="18"/>
        </w:rPr>
        <w:t xml:space="preserve">our </w:t>
      </w:r>
      <w:r>
        <w:rPr>
          <w:color w:val="000000"/>
          <w:sz w:val="18"/>
          <w:szCs w:val="18"/>
        </w:rPr>
        <w:t>Papers a notice of the death of Archdn. Maunsell, in which (as usual!) there is some error, viz. his arrival in 1834, and his having framed the Treaty of Waitangi,</w:t>
      </w:r>
      <w:r w:rsidR="002A439E">
        <w:rPr>
          <w:color w:val="000000"/>
          <w:sz w:val="18"/>
          <w:szCs w:val="18"/>
        </w:rPr>
        <w:t>—</w:t>
      </w:r>
      <w:r>
        <w:rPr>
          <w:color w:val="000000"/>
          <w:sz w:val="18"/>
          <w:szCs w:val="18"/>
        </w:rPr>
        <w:t xml:space="preserve">though not residing in the </w:t>
      </w:r>
      <w:smartTag w:uri="urn:schemas-microsoft-com:office:smarttags" w:element="place">
        <w:smartTag w:uri="urn:schemas-microsoft-com:office:smarttags" w:element="PlaceType">
          <w:r>
            <w:rPr>
              <w:color w:val="000000"/>
              <w:sz w:val="18"/>
              <w:szCs w:val="18"/>
            </w:rPr>
            <w:t>Bay</w:t>
          </w:r>
        </w:smartTag>
        <w:r>
          <w:rPr>
            <w:color w:val="000000"/>
            <w:sz w:val="18"/>
            <w:szCs w:val="18"/>
          </w:rPr>
          <w:t xml:space="preserve"> of </w:t>
        </w:r>
        <w:smartTag w:uri="urn:schemas-microsoft-com:office:smarttags" w:element="PlaceName">
          <w:r>
            <w:rPr>
              <w:color w:val="000000"/>
              <w:sz w:val="18"/>
              <w:szCs w:val="18"/>
            </w:rPr>
            <w:t>Islands</w:t>
          </w:r>
        </w:smartTag>
      </w:smartTag>
      <w:r>
        <w:rPr>
          <w:color w:val="000000"/>
          <w:sz w:val="18"/>
          <w:szCs w:val="18"/>
        </w:rPr>
        <w:t>! Perhaps my noticing this, has stirred me up to write to you now.</w:t>
      </w:r>
    </w:p>
    <w:p w:rsidR="00832810" w:rsidRDefault="00832810">
      <w:pPr>
        <w:spacing w:after="120"/>
        <w:rPr>
          <w:color w:val="000000"/>
          <w:sz w:val="18"/>
          <w:szCs w:val="18"/>
        </w:rPr>
      </w:pPr>
      <w:r>
        <w:rPr>
          <w:color w:val="000000"/>
          <w:sz w:val="18"/>
          <w:szCs w:val="18"/>
        </w:rPr>
        <w:t xml:space="preserve">Well, now I think I have repaid my debt to you with Interest. I purpose, next week, once more! revisiting my dear old haunts in the Bush District where, however, I cannot do much </w:t>
      </w:r>
      <w:r>
        <w:rPr>
          <w:i/>
          <w:color w:val="000000"/>
          <w:sz w:val="18"/>
          <w:szCs w:val="18"/>
        </w:rPr>
        <w:t xml:space="preserve">now. </w:t>
      </w:r>
      <w:r>
        <w:rPr>
          <w:color w:val="000000"/>
          <w:sz w:val="18"/>
          <w:szCs w:val="18"/>
        </w:rPr>
        <w:t xml:space="preserve">My time has been largely occupied as a kind of “emergency man” helping our Church Ministers in Ch. work in various places both in town &amp; country, and I am keeping very well. I trust you are also well; and w. kind regards, I am, Yours faithfully, </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May 20: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02"/>
      </w:r>
    </w:p>
    <w:p w:rsidR="00832810" w:rsidRDefault="00832810">
      <w:pPr>
        <w:spacing w:after="120"/>
        <w:jc w:val="right"/>
        <w:rPr>
          <w:color w:val="000000"/>
          <w:sz w:val="18"/>
          <w:szCs w:val="18"/>
        </w:rPr>
      </w:pPr>
      <w:r>
        <w:rPr>
          <w:color w:val="000000"/>
          <w:sz w:val="18"/>
          <w:szCs w:val="18"/>
        </w:rPr>
        <w:t>Woodville, Sunday aftn.</w:t>
      </w:r>
      <w:r>
        <w:rPr>
          <w:color w:val="000000"/>
          <w:sz w:val="18"/>
          <w:szCs w:val="18"/>
        </w:rPr>
        <w:br/>
        <w:t>May 20</w:t>
      </w:r>
      <w:r>
        <w:rPr>
          <w:color w:val="000000"/>
          <w:sz w:val="18"/>
          <w:szCs w:val="18"/>
          <w:vertAlign w:val="superscript"/>
        </w:rPr>
        <w:t>th</w:t>
      </w:r>
      <w:r>
        <w:rPr>
          <w:color w:val="000000"/>
          <w:sz w:val="18"/>
          <w:szCs w:val="18"/>
        </w:rPr>
        <w:t>. 1894.</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You, I think, will not be wholly surpised in recg. a letter from me written from </w:t>
      </w:r>
      <w:r>
        <w:rPr>
          <w:i/>
          <w:color w:val="000000"/>
          <w:sz w:val="18"/>
          <w:szCs w:val="18"/>
        </w:rPr>
        <w:t>this place</w:t>
      </w:r>
      <w:r>
        <w:rPr>
          <w:color w:val="000000"/>
          <w:sz w:val="18"/>
          <w:szCs w:val="18"/>
        </w:rPr>
        <w:t xml:space="preserve">: I came hither yesty. from Dvk., &amp; purpose retg. thither on Tuesday next, &amp; </w:t>
      </w:r>
      <w:r>
        <w:rPr>
          <w:i/>
          <w:color w:val="000000"/>
          <w:sz w:val="18"/>
          <w:szCs w:val="18"/>
        </w:rPr>
        <w:t xml:space="preserve">probably </w:t>
      </w:r>
      <w:r>
        <w:rPr>
          <w:color w:val="000000"/>
          <w:sz w:val="18"/>
          <w:szCs w:val="18"/>
        </w:rPr>
        <w:t>on to N. on the 26</w:t>
      </w:r>
      <w:r>
        <w:rPr>
          <w:color w:val="000000"/>
          <w:sz w:val="18"/>
          <w:szCs w:val="18"/>
          <w:vertAlign w:val="superscript"/>
        </w:rPr>
        <w:t>th</w:t>
      </w:r>
      <w:r>
        <w:rPr>
          <w:color w:val="000000"/>
          <w:sz w:val="18"/>
          <w:szCs w:val="18"/>
        </w:rPr>
        <w:t>. Saty. next, which I suppose will quite end my Bush visits until the winter is quite past. I should add I came to Dvk. on 27</w:t>
      </w:r>
      <w:r>
        <w:rPr>
          <w:color w:val="000000"/>
          <w:sz w:val="18"/>
          <w:szCs w:val="18"/>
          <w:vertAlign w:val="superscript"/>
        </w:rPr>
        <w:t>th</w:t>
      </w:r>
      <w:r>
        <w:rPr>
          <w:color w:val="000000"/>
          <w:sz w:val="18"/>
          <w:szCs w:val="18"/>
        </w:rPr>
        <w:t xml:space="preserve">. Apl., mainly </w:t>
      </w:r>
      <w:r>
        <w:rPr>
          <w:i/>
          <w:color w:val="000000"/>
          <w:sz w:val="18"/>
          <w:szCs w:val="18"/>
        </w:rPr>
        <w:t xml:space="preserve">then </w:t>
      </w:r>
      <w:r>
        <w:rPr>
          <w:color w:val="000000"/>
          <w:sz w:val="18"/>
          <w:szCs w:val="18"/>
        </w:rPr>
        <w:t>to take the Ch. duties there on 29</w:t>
      </w:r>
      <w:r>
        <w:rPr>
          <w:color w:val="000000"/>
          <w:sz w:val="18"/>
          <w:szCs w:val="18"/>
          <w:vertAlign w:val="superscript"/>
        </w:rPr>
        <w:t>th</w:t>
      </w:r>
      <w:r>
        <w:rPr>
          <w:color w:val="000000"/>
          <w:sz w:val="18"/>
          <w:szCs w:val="18"/>
        </w:rPr>
        <w:t>. that Robertshawe might visit his far-off &amp; scattered sheep (in the Weber Dist.). On my arrg. there, I found a “wire” of the day before!</w:t>
      </w:r>
      <w:r w:rsidR="002A439E">
        <w:rPr>
          <w:color w:val="000000"/>
          <w:sz w:val="18"/>
          <w:szCs w:val="18"/>
        </w:rPr>
        <w:t>—</w:t>
      </w:r>
      <w:r>
        <w:rPr>
          <w:color w:val="000000"/>
          <w:sz w:val="18"/>
          <w:szCs w:val="18"/>
        </w:rPr>
        <w:t xml:space="preserve">soon followed by </w:t>
      </w:r>
      <w:r>
        <w:rPr>
          <w:i/>
          <w:color w:val="000000"/>
          <w:sz w:val="18"/>
          <w:szCs w:val="18"/>
        </w:rPr>
        <w:t xml:space="preserve">Lawyers </w:t>
      </w:r>
      <w:r>
        <w:rPr>
          <w:color w:val="000000"/>
          <w:sz w:val="18"/>
          <w:szCs w:val="18"/>
        </w:rPr>
        <w:t xml:space="preserve">letters to return immy. to Napier, to see a Wgn. Lawyer </w:t>
      </w:r>
      <w:r>
        <w:rPr>
          <w:i/>
          <w:color w:val="000000"/>
          <w:sz w:val="18"/>
          <w:szCs w:val="18"/>
        </w:rPr>
        <w:t xml:space="preserve">there. </w:t>
      </w:r>
      <w:r>
        <w:rPr>
          <w:color w:val="000000"/>
          <w:sz w:val="18"/>
          <w:szCs w:val="18"/>
        </w:rPr>
        <w:t>I wired NO: then more correspdce. followed by a bulky Affidavit of 10–12 fcp. fol. pp. for me to con.</w:t>
      </w:r>
      <w:r w:rsidR="002A439E">
        <w:rPr>
          <w:color w:val="000000"/>
          <w:sz w:val="18"/>
          <w:szCs w:val="18"/>
        </w:rPr>
        <w:t>—</w:t>
      </w:r>
      <w:r>
        <w:rPr>
          <w:color w:val="000000"/>
          <w:sz w:val="18"/>
          <w:szCs w:val="18"/>
        </w:rPr>
        <w:t>strike out, add to, &amp;c, &amp;c,</w:t>
      </w:r>
      <w:r w:rsidR="002A439E">
        <w:rPr>
          <w:color w:val="000000"/>
          <w:sz w:val="18"/>
          <w:szCs w:val="18"/>
        </w:rPr>
        <w:t>—</w:t>
      </w:r>
      <w:r>
        <w:rPr>
          <w:color w:val="000000"/>
          <w:sz w:val="18"/>
          <w:szCs w:val="18"/>
        </w:rPr>
        <w:t xml:space="preserve">in reply I said I could </w:t>
      </w:r>
      <w:r>
        <w:rPr>
          <w:i/>
          <w:color w:val="000000"/>
          <w:sz w:val="18"/>
          <w:szCs w:val="18"/>
        </w:rPr>
        <w:t xml:space="preserve">not </w:t>
      </w:r>
      <w:r>
        <w:rPr>
          <w:color w:val="000000"/>
          <w:sz w:val="18"/>
          <w:szCs w:val="18"/>
        </w:rPr>
        <w:t>do so from Bush</w:t>
      </w:r>
      <w:r w:rsidR="002A439E">
        <w:rPr>
          <w:color w:val="000000"/>
          <w:sz w:val="18"/>
          <w:szCs w:val="18"/>
        </w:rPr>
        <w:t>—</w:t>
      </w:r>
      <w:r>
        <w:rPr>
          <w:color w:val="000000"/>
          <w:sz w:val="18"/>
          <w:szCs w:val="18"/>
        </w:rPr>
        <w:t xml:space="preserve">but would return to N. purposely, also to </w:t>
      </w:r>
      <w:r>
        <w:rPr>
          <w:i/>
          <w:color w:val="000000"/>
          <w:sz w:val="18"/>
          <w:szCs w:val="18"/>
        </w:rPr>
        <w:t>copy</w:t>
      </w:r>
      <w:r>
        <w:rPr>
          <w:color w:val="000000"/>
          <w:sz w:val="18"/>
          <w:szCs w:val="18"/>
        </w:rPr>
        <w:t xml:space="preserve"> documents (1845–51,) which </w:t>
      </w:r>
      <w:r>
        <w:rPr>
          <w:i/>
          <w:color w:val="000000"/>
          <w:sz w:val="18"/>
          <w:szCs w:val="18"/>
        </w:rPr>
        <w:t xml:space="preserve">now </w:t>
      </w:r>
      <w:r>
        <w:rPr>
          <w:color w:val="000000"/>
          <w:sz w:val="18"/>
          <w:szCs w:val="18"/>
        </w:rPr>
        <w:t>I refused to part with: so I retd. to N. on 7</w:t>
      </w:r>
      <w:r>
        <w:rPr>
          <w:color w:val="000000"/>
          <w:sz w:val="18"/>
          <w:szCs w:val="18"/>
          <w:vertAlign w:val="superscript"/>
        </w:rPr>
        <w:t>th</w:t>
      </w:r>
      <w:r>
        <w:rPr>
          <w:color w:val="000000"/>
          <w:sz w:val="18"/>
          <w:szCs w:val="18"/>
        </w:rPr>
        <w:t>. inst., was closely shut up 2 whole days, there working hard (for them) &amp; retd. to Dvk. 19</w:t>
      </w:r>
      <w:r>
        <w:rPr>
          <w:color w:val="000000"/>
          <w:sz w:val="18"/>
          <w:szCs w:val="18"/>
          <w:vertAlign w:val="superscript"/>
        </w:rPr>
        <w:t>th</w:t>
      </w:r>
      <w:r>
        <w:rPr>
          <w:color w:val="000000"/>
          <w:sz w:val="18"/>
          <w:szCs w:val="18"/>
        </w:rPr>
        <w:t xml:space="preserve">., after which, </w:t>
      </w:r>
      <w:r>
        <w:rPr>
          <w:i/>
          <w:color w:val="000000"/>
          <w:sz w:val="18"/>
          <w:szCs w:val="18"/>
        </w:rPr>
        <w:t xml:space="preserve">more </w:t>
      </w:r>
      <w:r>
        <w:rPr>
          <w:color w:val="000000"/>
          <w:sz w:val="18"/>
          <w:szCs w:val="18"/>
        </w:rPr>
        <w:t>trouble &amp; worry from them, which only ended on Thursday last (17</w:t>
      </w:r>
      <w:r>
        <w:rPr>
          <w:color w:val="000000"/>
          <w:sz w:val="18"/>
          <w:szCs w:val="18"/>
          <w:vertAlign w:val="superscript"/>
        </w:rPr>
        <w:t>th</w:t>
      </w:r>
      <w:r>
        <w:rPr>
          <w:color w:val="000000"/>
          <w:sz w:val="18"/>
          <w:szCs w:val="18"/>
        </w:rPr>
        <w:t xml:space="preserve">. inst.) </w:t>
      </w:r>
      <w:r>
        <w:rPr>
          <w:i/>
          <w:color w:val="000000"/>
          <w:sz w:val="18"/>
          <w:szCs w:val="18"/>
        </w:rPr>
        <w:t>if ended</w:t>
      </w:r>
      <w:r>
        <w:rPr>
          <w:color w:val="000000"/>
          <w:sz w:val="18"/>
          <w:szCs w:val="18"/>
        </w:rPr>
        <w:t xml:space="preserve">!! Weather fine the whole time (my dear </w:t>
      </w:r>
      <w:r>
        <w:rPr>
          <w:i/>
          <w:color w:val="000000"/>
          <w:sz w:val="18"/>
          <w:szCs w:val="18"/>
        </w:rPr>
        <w:t xml:space="preserve">old </w:t>
      </w:r>
      <w:r>
        <w:rPr>
          <w:color w:val="000000"/>
          <w:sz w:val="18"/>
          <w:szCs w:val="18"/>
        </w:rPr>
        <w:t xml:space="preserve">N.Z. May!) which still continues. I had </w:t>
      </w:r>
      <w:r>
        <w:rPr>
          <w:i/>
          <w:color w:val="000000"/>
          <w:sz w:val="18"/>
          <w:szCs w:val="18"/>
        </w:rPr>
        <w:t>believed</w:t>
      </w:r>
      <w:r>
        <w:rPr>
          <w:color w:val="000000"/>
          <w:sz w:val="18"/>
          <w:szCs w:val="18"/>
        </w:rPr>
        <w:t xml:space="preserve">, that </w:t>
      </w:r>
      <w:r>
        <w:rPr>
          <w:i/>
          <w:color w:val="000000"/>
          <w:sz w:val="18"/>
          <w:szCs w:val="18"/>
        </w:rPr>
        <w:t>this day</w:t>
      </w:r>
      <w:r>
        <w:rPr>
          <w:color w:val="000000"/>
          <w:sz w:val="18"/>
          <w:szCs w:val="18"/>
        </w:rPr>
        <w:t xml:space="preserve">, also, I was to have the 2 Ch. Services at Dvk. that R. might again go abroad before the winter sets in: to my </w:t>
      </w:r>
      <w:r>
        <w:rPr>
          <w:i/>
          <w:color w:val="000000"/>
          <w:sz w:val="18"/>
          <w:szCs w:val="18"/>
        </w:rPr>
        <w:t xml:space="preserve">surprise </w:t>
      </w:r>
      <w:r>
        <w:rPr>
          <w:color w:val="000000"/>
          <w:sz w:val="18"/>
          <w:szCs w:val="18"/>
        </w:rPr>
        <w:t xml:space="preserve">he, last wk. informed me that Rev. Arthur Williams (nephew of Archdn. Sam.) was to take the 2 Services there this day, (&amp;, consy., only aftn. Service w. Maoris at Tahoraiti,) &amp; so I concluded to come on here. I could say much more on this </w:t>
      </w:r>
      <w:r>
        <w:rPr>
          <w:i/>
          <w:color w:val="000000"/>
          <w:sz w:val="18"/>
          <w:szCs w:val="18"/>
        </w:rPr>
        <w:t>head</w:t>
      </w:r>
      <w:r>
        <w:rPr>
          <w:color w:val="000000"/>
          <w:sz w:val="18"/>
          <w:szCs w:val="18"/>
        </w:rPr>
        <w:t xml:space="preserve">, but I forbear, because I think </w:t>
      </w:r>
      <w:r>
        <w:rPr>
          <w:i/>
          <w:color w:val="000000"/>
          <w:sz w:val="18"/>
          <w:szCs w:val="18"/>
        </w:rPr>
        <w:t xml:space="preserve">this </w:t>
      </w:r>
      <w:r>
        <w:rPr>
          <w:color w:val="000000"/>
          <w:sz w:val="18"/>
          <w:szCs w:val="18"/>
        </w:rPr>
        <w:t xml:space="preserve">is an unpalatable subject w. </w:t>
      </w:r>
      <w:r>
        <w:rPr>
          <w:i/>
          <w:color w:val="000000"/>
          <w:sz w:val="18"/>
          <w:szCs w:val="18"/>
        </w:rPr>
        <w:t>you</w:t>
      </w:r>
      <w:r w:rsidR="002A439E">
        <w:rPr>
          <w:color w:val="000000"/>
          <w:sz w:val="18"/>
          <w:szCs w:val="18"/>
        </w:rPr>
        <w:t>—</w:t>
      </w:r>
      <w:r>
        <w:rPr>
          <w:color w:val="000000"/>
          <w:sz w:val="18"/>
          <w:szCs w:val="18"/>
        </w:rPr>
        <w:t>as, whenever I have happened to touch on it in any letter, (</w:t>
      </w:r>
      <w:r>
        <w:rPr>
          <w:i/>
          <w:color w:val="000000"/>
          <w:sz w:val="18"/>
          <w:szCs w:val="18"/>
        </w:rPr>
        <w:t>i.e.</w:t>
      </w:r>
      <w:r>
        <w:rPr>
          <w:color w:val="000000"/>
          <w:sz w:val="18"/>
          <w:szCs w:val="18"/>
        </w:rPr>
        <w:t xml:space="preserve"> matters respg. the Williamss,) you have </w:t>
      </w:r>
      <w:r>
        <w:rPr>
          <w:i/>
          <w:color w:val="000000"/>
          <w:sz w:val="18"/>
          <w:szCs w:val="18"/>
          <w:u w:val="single"/>
        </w:rPr>
        <w:t>always</w:t>
      </w:r>
      <w:r>
        <w:rPr>
          <w:i/>
          <w:color w:val="000000"/>
          <w:sz w:val="18"/>
          <w:szCs w:val="18"/>
        </w:rPr>
        <w:t xml:space="preserve"> avoided noticing it</w:t>
      </w:r>
      <w:r w:rsidR="002A439E">
        <w:rPr>
          <w:color w:val="000000"/>
          <w:sz w:val="18"/>
          <w:szCs w:val="18"/>
        </w:rPr>
        <w:t>—</w:t>
      </w:r>
      <w:r>
        <w:rPr>
          <w:color w:val="000000"/>
          <w:sz w:val="18"/>
          <w:szCs w:val="18"/>
        </w:rPr>
        <w:t>in replying.</w:t>
      </w:r>
      <w:r w:rsidR="002A439E">
        <w:rPr>
          <w:color w:val="000000"/>
          <w:sz w:val="18"/>
          <w:szCs w:val="18"/>
        </w:rPr>
        <w:t>—</w:t>
      </w:r>
    </w:p>
    <w:p w:rsidR="00832810" w:rsidRDefault="00832810">
      <w:pPr>
        <w:spacing w:after="120"/>
        <w:rPr>
          <w:rFonts w:cs="Arial"/>
          <w:color w:val="000000"/>
          <w:sz w:val="18"/>
          <w:szCs w:val="22"/>
        </w:rPr>
      </w:pPr>
      <w:r>
        <w:rPr>
          <w:rFonts w:cs="Arial"/>
          <w:color w:val="000000"/>
          <w:sz w:val="18"/>
          <w:szCs w:val="22"/>
        </w:rPr>
        <w:t>Your kind note of 6</w:t>
      </w:r>
      <w:r>
        <w:rPr>
          <w:rFonts w:cs="Arial"/>
          <w:color w:val="000000"/>
          <w:sz w:val="18"/>
          <w:szCs w:val="22"/>
          <w:vertAlign w:val="superscript"/>
        </w:rPr>
        <w:t>th</w:t>
      </w:r>
      <w:r>
        <w:rPr>
          <w:rFonts w:cs="Arial"/>
          <w:color w:val="000000"/>
          <w:sz w:val="18"/>
          <w:szCs w:val="22"/>
        </w:rPr>
        <w:t xml:space="preserve">. inst. I found at Dvk. on my return thither (as all letters were to be sent there). I was surprised to find you had </w:t>
      </w:r>
      <w:r>
        <w:rPr>
          <w:rFonts w:cs="Arial"/>
          <w:i/>
          <w:color w:val="000000"/>
          <w:sz w:val="18"/>
          <w:szCs w:val="22"/>
        </w:rPr>
        <w:t xml:space="preserve">so slowly </w:t>
      </w:r>
      <w:r>
        <w:rPr>
          <w:rFonts w:cs="Arial"/>
          <w:color w:val="000000"/>
          <w:sz w:val="18"/>
          <w:szCs w:val="22"/>
        </w:rPr>
        <w:t xml:space="preserve">returned to Wgn as I had supposed you would have gone back on the </w:t>
      </w:r>
      <w:r>
        <w:rPr>
          <w:rFonts w:cs="Arial"/>
          <w:i/>
          <w:color w:val="000000"/>
          <w:sz w:val="18"/>
          <w:szCs w:val="22"/>
        </w:rPr>
        <w:t>next day</w:t>
      </w:r>
      <w:r>
        <w:rPr>
          <w:rFonts w:cs="Arial"/>
          <w:color w:val="000000"/>
          <w:sz w:val="18"/>
          <w:szCs w:val="22"/>
        </w:rPr>
        <w:t xml:space="preserve">: but, after all, I think you did right in seeing your </w:t>
      </w:r>
      <w:r>
        <w:rPr>
          <w:rFonts w:cs="Arial"/>
          <w:i/>
          <w:color w:val="000000"/>
          <w:sz w:val="18"/>
          <w:szCs w:val="22"/>
        </w:rPr>
        <w:t>old friends</w:t>
      </w:r>
      <w:r>
        <w:rPr>
          <w:rFonts w:cs="Arial"/>
          <w:color w:val="000000"/>
          <w:sz w:val="18"/>
          <w:szCs w:val="22"/>
        </w:rPr>
        <w:t xml:space="preserve"> at ’Pukurau, also yr. Uncle at Mt. V.</w:t>
      </w:r>
      <w:r w:rsidR="002A439E">
        <w:rPr>
          <w:rFonts w:cs="Arial"/>
          <w:color w:val="000000"/>
          <w:sz w:val="18"/>
          <w:szCs w:val="22"/>
        </w:rPr>
        <w:t>—</w:t>
      </w:r>
      <w:r>
        <w:rPr>
          <w:rFonts w:cs="Arial"/>
          <w:color w:val="000000"/>
          <w:sz w:val="18"/>
          <w:szCs w:val="22"/>
        </w:rPr>
        <w:t xml:space="preserve">was pleased to know you had got </w:t>
      </w:r>
      <w:r>
        <w:rPr>
          <w:rFonts w:cs="Arial"/>
          <w:i/>
          <w:color w:val="000000"/>
          <w:sz w:val="18"/>
          <w:szCs w:val="22"/>
        </w:rPr>
        <w:t>Home</w:t>
      </w:r>
      <w:r>
        <w:rPr>
          <w:rFonts w:cs="Arial"/>
          <w:color w:val="000000"/>
          <w:sz w:val="18"/>
          <w:szCs w:val="22"/>
        </w:rPr>
        <w:t xml:space="preserve"> safely (all the </w:t>
      </w:r>
      <w:r>
        <w:rPr>
          <w:rFonts w:cs="Arial"/>
          <w:i/>
          <w:color w:val="000000"/>
          <w:sz w:val="18"/>
          <w:szCs w:val="22"/>
        </w:rPr>
        <w:t>better</w:t>
      </w:r>
      <w:r>
        <w:rPr>
          <w:rFonts w:cs="Arial"/>
          <w:color w:val="000000"/>
          <w:sz w:val="18"/>
          <w:szCs w:val="22"/>
        </w:rPr>
        <w:t xml:space="preserve">, I hope, for your journey) and also to know of your hands being full of work, </w:t>
      </w:r>
      <w:r>
        <w:rPr>
          <w:rFonts w:cs="Arial"/>
          <w:i/>
          <w:color w:val="000000"/>
          <w:sz w:val="18"/>
          <w:szCs w:val="22"/>
        </w:rPr>
        <w:t>and</w:t>
      </w:r>
      <w:r>
        <w:rPr>
          <w:rFonts w:cs="Arial"/>
          <w:color w:val="000000"/>
          <w:sz w:val="18"/>
          <w:szCs w:val="22"/>
        </w:rPr>
        <w:t xml:space="preserve">, at yr. having </w:t>
      </w:r>
      <w:r>
        <w:rPr>
          <w:rFonts w:cs="Arial"/>
          <w:i/>
          <w:color w:val="000000"/>
          <w:sz w:val="18"/>
          <w:szCs w:val="22"/>
        </w:rPr>
        <w:t xml:space="preserve">beaten </w:t>
      </w:r>
      <w:r>
        <w:rPr>
          <w:rFonts w:cs="Arial"/>
          <w:color w:val="000000"/>
          <w:sz w:val="18"/>
          <w:szCs w:val="22"/>
        </w:rPr>
        <w:t xml:space="preserve">Ly and B., &amp; others: hope such proper employ may long continue (even if I don’t get </w:t>
      </w:r>
      <w:r>
        <w:rPr>
          <w:rFonts w:cs="Arial"/>
          <w:i/>
          <w:color w:val="000000"/>
          <w:sz w:val="18"/>
          <w:szCs w:val="22"/>
        </w:rPr>
        <w:t>any letters</w:t>
      </w:r>
      <w:r>
        <w:rPr>
          <w:rFonts w:cs="Arial"/>
          <w:color w:val="000000"/>
          <w:sz w:val="18"/>
          <w:szCs w:val="22"/>
        </w:rPr>
        <w:t>!)</w:t>
      </w:r>
      <w:r w:rsidR="002A439E">
        <w:rPr>
          <w:rFonts w:cs="Arial"/>
          <w:color w:val="000000"/>
          <w:sz w:val="18"/>
          <w:szCs w:val="22"/>
        </w:rPr>
        <w:t>—</w:t>
      </w:r>
      <w:r>
        <w:rPr>
          <w:rFonts w:cs="Arial"/>
          <w:color w:val="000000"/>
          <w:sz w:val="18"/>
          <w:szCs w:val="22"/>
        </w:rPr>
        <w:t>but don’t burn the candle at both ends! At Dvk. I have had 2 pleasant long nights w. Hill</w:t>
      </w:r>
      <w:r w:rsidR="002A439E">
        <w:rPr>
          <w:rFonts w:cs="Arial"/>
          <w:color w:val="000000"/>
          <w:sz w:val="18"/>
          <w:szCs w:val="22"/>
        </w:rPr>
        <w:t>—</w:t>
      </w:r>
      <w:r>
        <w:rPr>
          <w:rFonts w:cs="Arial"/>
          <w:color w:val="000000"/>
          <w:sz w:val="18"/>
          <w:szCs w:val="22"/>
        </w:rPr>
        <w:t xml:space="preserve">or rather not </w:t>
      </w:r>
      <w:r>
        <w:rPr>
          <w:rFonts w:cs="Arial"/>
          <w:i/>
          <w:color w:val="000000"/>
          <w:sz w:val="18"/>
          <w:szCs w:val="22"/>
        </w:rPr>
        <w:t xml:space="preserve">altogether </w:t>
      </w:r>
      <w:r>
        <w:rPr>
          <w:rFonts w:cs="Arial"/>
          <w:i/>
          <w:color w:val="000000"/>
          <w:sz w:val="18"/>
          <w:szCs w:val="22"/>
          <w:u w:val="single"/>
        </w:rPr>
        <w:t>pleasant</w:t>
      </w:r>
      <w:r>
        <w:rPr>
          <w:rFonts w:cs="Arial"/>
          <w:color w:val="000000"/>
          <w:sz w:val="18"/>
          <w:szCs w:val="22"/>
        </w:rPr>
        <w:t xml:space="preserve"> from the fact of his being an outrageous S. Army man!! as well as Prohibitionist! </w:t>
      </w:r>
      <w:r>
        <w:rPr>
          <w:rFonts w:cs="Arial"/>
          <w:i/>
          <w:color w:val="000000"/>
          <w:sz w:val="18"/>
          <w:szCs w:val="22"/>
        </w:rPr>
        <w:t>To me</w:t>
      </w:r>
      <w:r>
        <w:rPr>
          <w:rFonts w:cs="Arial"/>
          <w:color w:val="000000"/>
          <w:sz w:val="18"/>
          <w:szCs w:val="22"/>
        </w:rPr>
        <w:t xml:space="preserve">: it is marvellous, how many decent </w:t>
      </w:r>
      <w:r>
        <w:rPr>
          <w:rFonts w:cs="Arial"/>
          <w:i/>
          <w:color w:val="000000"/>
          <w:sz w:val="18"/>
          <w:szCs w:val="22"/>
        </w:rPr>
        <w:t xml:space="preserve">educated </w:t>
      </w:r>
      <w:r>
        <w:rPr>
          <w:rFonts w:cs="Arial"/>
          <w:color w:val="000000"/>
          <w:sz w:val="18"/>
          <w:szCs w:val="22"/>
        </w:rPr>
        <w:t xml:space="preserve">men can hold w. </w:t>
      </w:r>
      <w:r>
        <w:rPr>
          <w:rFonts w:cs="Arial"/>
          <w:i/>
          <w:color w:val="000000"/>
          <w:sz w:val="18"/>
          <w:szCs w:val="22"/>
        </w:rPr>
        <w:t>either</w:t>
      </w:r>
      <w:r>
        <w:rPr>
          <w:rFonts w:cs="Arial"/>
          <w:color w:val="000000"/>
          <w:sz w:val="18"/>
          <w:szCs w:val="22"/>
        </w:rPr>
        <w:t xml:space="preserve">: but, </w:t>
      </w:r>
      <w:r>
        <w:rPr>
          <w:rFonts w:cs="Arial"/>
          <w:i/>
          <w:color w:val="000000"/>
          <w:sz w:val="18"/>
          <w:szCs w:val="22"/>
          <w:u w:val="single"/>
        </w:rPr>
        <w:t>so it is</w:t>
      </w:r>
      <w:r>
        <w:rPr>
          <w:rFonts w:cs="Arial"/>
          <w:color w:val="000000"/>
          <w:sz w:val="18"/>
          <w:szCs w:val="22"/>
        </w:rPr>
        <w:t xml:space="preserve">. Your mention of Luff, &amp; his </w:t>
      </w:r>
      <w:r>
        <w:rPr>
          <w:rFonts w:cs="Arial"/>
          <w:i/>
          <w:color w:val="000000"/>
          <w:sz w:val="18"/>
          <w:szCs w:val="22"/>
        </w:rPr>
        <w:t>query</w:t>
      </w:r>
      <w:r>
        <w:rPr>
          <w:rFonts w:cs="Arial"/>
          <w:color w:val="000000"/>
          <w:sz w:val="18"/>
          <w:szCs w:val="22"/>
        </w:rPr>
        <w:t xml:space="preserve">, </w:t>
      </w:r>
      <w:r>
        <w:rPr>
          <w:rFonts w:cs="Arial"/>
          <w:i/>
          <w:color w:val="000000"/>
          <w:sz w:val="18"/>
          <w:szCs w:val="22"/>
        </w:rPr>
        <w:t xml:space="preserve">re </w:t>
      </w:r>
      <w:r>
        <w:rPr>
          <w:rFonts w:cs="Arial"/>
          <w:i/>
          <w:color w:val="000000"/>
          <w:sz w:val="18"/>
          <w:szCs w:val="22"/>
          <w:u w:val="single"/>
        </w:rPr>
        <w:t>me</w:t>
      </w:r>
      <w:r>
        <w:rPr>
          <w:rFonts w:cs="Arial"/>
          <w:color w:val="000000"/>
          <w:sz w:val="18"/>
          <w:szCs w:val="22"/>
        </w:rPr>
        <w:t>, amuses me</w:t>
      </w:r>
      <w:r w:rsidR="002A439E">
        <w:rPr>
          <w:rFonts w:cs="Arial"/>
          <w:color w:val="000000"/>
          <w:sz w:val="18"/>
          <w:szCs w:val="22"/>
        </w:rPr>
        <w:t>—</w:t>
      </w:r>
      <w:r>
        <w:rPr>
          <w:rFonts w:cs="Arial"/>
          <w:color w:val="000000"/>
          <w:sz w:val="18"/>
          <w:szCs w:val="22"/>
        </w:rPr>
        <w:t xml:space="preserve">for I think I </w:t>
      </w:r>
      <w:r>
        <w:rPr>
          <w:rFonts w:cs="Arial"/>
          <w:i/>
          <w:color w:val="000000"/>
          <w:sz w:val="18"/>
          <w:szCs w:val="22"/>
        </w:rPr>
        <w:t>know his</w:t>
      </w:r>
      <w:r>
        <w:rPr>
          <w:rFonts w:cs="Arial"/>
          <w:color w:val="000000"/>
          <w:sz w:val="18"/>
          <w:szCs w:val="22"/>
        </w:rPr>
        <w:t xml:space="preserve"> </w:t>
      </w:r>
      <w:r>
        <w:rPr>
          <w:rFonts w:cs="Arial"/>
          <w:i/>
          <w:color w:val="000000"/>
          <w:sz w:val="18"/>
          <w:szCs w:val="22"/>
        </w:rPr>
        <w:t>reason</w:t>
      </w:r>
      <w:r>
        <w:rPr>
          <w:rFonts w:cs="Arial"/>
          <w:color w:val="000000"/>
          <w:sz w:val="18"/>
          <w:szCs w:val="22"/>
        </w:rPr>
        <w:t xml:space="preserve">. I have yr. </w:t>
      </w:r>
      <w:r>
        <w:rPr>
          <w:rFonts w:cs="Arial"/>
          <w:i/>
          <w:color w:val="000000"/>
          <w:sz w:val="18"/>
          <w:szCs w:val="22"/>
        </w:rPr>
        <w:t>former letter unansd</w:t>
      </w:r>
      <w:r>
        <w:rPr>
          <w:rFonts w:cs="Arial"/>
          <w:color w:val="000000"/>
          <w:sz w:val="18"/>
          <w:szCs w:val="22"/>
        </w:rPr>
        <w:t>.,</w:t>
      </w:r>
      <w:r w:rsidR="002A439E">
        <w:rPr>
          <w:rFonts w:cs="Arial"/>
          <w:color w:val="000000"/>
          <w:sz w:val="18"/>
          <w:szCs w:val="22"/>
        </w:rPr>
        <w:t>—</w:t>
      </w:r>
      <w:r>
        <w:rPr>
          <w:rFonts w:cs="Arial"/>
          <w:color w:val="000000"/>
          <w:sz w:val="18"/>
          <w:szCs w:val="22"/>
        </w:rPr>
        <w:t>it contains a Botll. spn. or two,</w:t>
      </w:r>
      <w:r w:rsidR="002A439E">
        <w:rPr>
          <w:rFonts w:cs="Arial"/>
          <w:color w:val="000000"/>
          <w:sz w:val="18"/>
          <w:szCs w:val="22"/>
        </w:rPr>
        <w:t>—</w:t>
      </w:r>
      <w:r>
        <w:rPr>
          <w:rFonts w:cs="Arial"/>
          <w:color w:val="000000"/>
          <w:sz w:val="18"/>
          <w:szCs w:val="22"/>
        </w:rPr>
        <w:t xml:space="preserve">of which, </w:t>
      </w:r>
      <w:r>
        <w:rPr>
          <w:rFonts w:cs="Arial"/>
          <w:i/>
          <w:color w:val="000000"/>
          <w:sz w:val="18"/>
          <w:szCs w:val="22"/>
        </w:rPr>
        <w:t>anon.</w:t>
      </w:r>
      <w:r>
        <w:rPr>
          <w:rFonts w:cs="Arial"/>
          <w:color w:val="000000"/>
          <w:sz w:val="18"/>
          <w:szCs w:val="22"/>
        </w:rPr>
        <w:t xml:space="preserve"> I see </w:t>
      </w:r>
      <w:r>
        <w:rPr>
          <w:rFonts w:cs="Arial"/>
          <w:i/>
          <w:color w:val="000000"/>
          <w:sz w:val="18"/>
          <w:szCs w:val="22"/>
        </w:rPr>
        <w:t xml:space="preserve">our </w:t>
      </w:r>
      <w:r>
        <w:rPr>
          <w:rFonts w:cs="Arial"/>
          <w:color w:val="000000"/>
          <w:sz w:val="18"/>
          <w:szCs w:val="22"/>
        </w:rPr>
        <w:t>Inst. is coming out tomorrow (a week late!) Dr. Innes “</w:t>
      </w:r>
      <w:r>
        <w:rPr>
          <w:rFonts w:cs="Arial"/>
          <w:i/>
          <w:color w:val="000000"/>
          <w:sz w:val="18"/>
          <w:szCs w:val="22"/>
        </w:rPr>
        <w:t>on spectacles</w:t>
      </w:r>
      <w:r>
        <w:rPr>
          <w:rFonts w:cs="Arial"/>
          <w:color w:val="000000"/>
          <w:sz w:val="18"/>
          <w:szCs w:val="22"/>
        </w:rPr>
        <w:t xml:space="preserve">”. Not very alluring: but the Coffee &amp; Cake (if to be had) will make amends: Mrs. Hill is at Xt.Ch., &amp; Miss Large in Engld. I have </w:t>
      </w:r>
      <w:r>
        <w:rPr>
          <w:rFonts w:cs="Arial"/>
          <w:i/>
          <w:color w:val="000000"/>
          <w:sz w:val="18"/>
          <w:szCs w:val="22"/>
        </w:rPr>
        <w:t xml:space="preserve">foolishly </w:t>
      </w:r>
      <w:r>
        <w:rPr>
          <w:rFonts w:cs="Arial"/>
          <w:color w:val="000000"/>
          <w:sz w:val="18"/>
          <w:szCs w:val="22"/>
        </w:rPr>
        <w:t>(?) written a lg. p., up here in Bush</w:t>
      </w:r>
      <w:r w:rsidR="002A439E">
        <w:rPr>
          <w:rFonts w:cs="Arial"/>
          <w:color w:val="000000"/>
          <w:sz w:val="18"/>
          <w:szCs w:val="22"/>
        </w:rPr>
        <w:t>—</w:t>
      </w:r>
      <w:r>
        <w:rPr>
          <w:rFonts w:cs="Arial"/>
          <w:color w:val="000000"/>
          <w:sz w:val="18"/>
          <w:szCs w:val="22"/>
        </w:rPr>
        <w:t>which will keep</w:t>
      </w:r>
      <w:r w:rsidR="002A439E">
        <w:rPr>
          <w:rFonts w:cs="Arial"/>
          <w:color w:val="000000"/>
          <w:sz w:val="18"/>
          <w:szCs w:val="22"/>
        </w:rPr>
        <w:t>—</w:t>
      </w:r>
      <w:r>
        <w:rPr>
          <w:rFonts w:cs="Arial"/>
          <w:color w:val="000000"/>
          <w:sz w:val="18"/>
          <w:szCs w:val="22"/>
        </w:rPr>
        <w:t xml:space="preserve">or, may </w:t>
      </w:r>
      <w:r>
        <w:rPr>
          <w:rFonts w:cs="Arial"/>
          <w:i/>
          <w:color w:val="000000"/>
          <w:sz w:val="18"/>
          <w:szCs w:val="22"/>
        </w:rPr>
        <w:t xml:space="preserve">not </w:t>
      </w:r>
      <w:r>
        <w:rPr>
          <w:rFonts w:cs="Arial"/>
          <w:color w:val="000000"/>
          <w:sz w:val="18"/>
          <w:szCs w:val="22"/>
        </w:rPr>
        <w:t xml:space="preserve">be wanted. I have </w:t>
      </w:r>
      <w:r>
        <w:rPr>
          <w:rFonts w:cs="Arial"/>
          <w:i/>
          <w:color w:val="000000"/>
          <w:sz w:val="18"/>
          <w:szCs w:val="22"/>
        </w:rPr>
        <w:t xml:space="preserve">no </w:t>
      </w:r>
      <w:r>
        <w:rPr>
          <w:rFonts w:cs="Arial"/>
          <w:color w:val="000000"/>
          <w:sz w:val="18"/>
          <w:szCs w:val="22"/>
        </w:rPr>
        <w:t xml:space="preserve">duty here: Eccles offd. this mg., &amp; gave out that he wod. </w:t>
      </w:r>
      <w:r>
        <w:rPr>
          <w:rFonts w:cs="Arial"/>
          <w:i/>
          <w:color w:val="000000"/>
          <w:sz w:val="18"/>
          <w:szCs w:val="22"/>
        </w:rPr>
        <w:t xml:space="preserve">again </w:t>
      </w:r>
      <w:r>
        <w:rPr>
          <w:rFonts w:cs="Arial"/>
          <w:color w:val="000000"/>
          <w:sz w:val="18"/>
          <w:szCs w:val="22"/>
        </w:rPr>
        <w:t>this evg.</w:t>
      </w:r>
      <w:r w:rsidR="002A439E">
        <w:rPr>
          <w:rFonts w:cs="Arial"/>
          <w:color w:val="000000"/>
          <w:sz w:val="18"/>
          <w:szCs w:val="22"/>
        </w:rPr>
        <w:t>—</w:t>
      </w:r>
      <w:r>
        <w:rPr>
          <w:rFonts w:cs="Arial"/>
          <w:color w:val="000000"/>
          <w:sz w:val="18"/>
          <w:szCs w:val="22"/>
        </w:rPr>
        <w:t>continue his subject (the “Athanasn. Creed”)</w:t>
      </w:r>
      <w:r w:rsidR="002A439E">
        <w:rPr>
          <w:rFonts w:cs="Arial"/>
          <w:color w:val="000000"/>
          <w:sz w:val="18"/>
          <w:szCs w:val="22"/>
        </w:rPr>
        <w:t>—</w:t>
      </w:r>
      <w:r>
        <w:rPr>
          <w:rFonts w:cs="Arial"/>
          <w:color w:val="000000"/>
          <w:sz w:val="18"/>
          <w:szCs w:val="22"/>
        </w:rPr>
        <w:t xml:space="preserve">not a very profitable, nor popular one: </w:t>
      </w:r>
      <w:r w:rsidR="00842BA4">
        <w:rPr>
          <w:rFonts w:cs="Arial"/>
          <w:color w:val="000000"/>
          <w:sz w:val="18"/>
          <w:szCs w:val="22"/>
        </w:rPr>
        <w:t>b</w:t>
      </w:r>
      <w:r>
        <w:rPr>
          <w:rFonts w:cs="Arial"/>
          <w:color w:val="000000"/>
          <w:sz w:val="18"/>
          <w:szCs w:val="22"/>
        </w:rPr>
        <w:t xml:space="preserve">ut, </w:t>
      </w:r>
      <w:r>
        <w:rPr>
          <w:rFonts w:cs="Arial"/>
          <w:i/>
          <w:color w:val="000000"/>
          <w:sz w:val="18"/>
          <w:szCs w:val="22"/>
          <w:u w:val="single"/>
        </w:rPr>
        <w:t>so it is</w:t>
      </w:r>
      <w:r>
        <w:rPr>
          <w:rFonts w:cs="Arial"/>
          <w:color w:val="000000"/>
          <w:sz w:val="18"/>
          <w:szCs w:val="22"/>
        </w:rPr>
        <w:t xml:space="preserve">. With kind regards &amp; best wishes (&amp; cold hands!!) </w:t>
      </w:r>
      <w:r>
        <w:rPr>
          <w:rFonts w:cs="Arial"/>
          <w:color w:val="000000"/>
          <w:sz w:val="18"/>
          <w:szCs w:val="22"/>
        </w:rPr>
        <w:br/>
      </w:r>
      <w:r>
        <w:rPr>
          <w:rFonts w:cs="Arial"/>
          <w:color w:val="000000"/>
          <w:sz w:val="18"/>
          <w:szCs w:val="22"/>
        </w:rPr>
        <w:tab/>
        <w:t xml:space="preserve">Yours sincy. </w:t>
      </w:r>
      <w:r>
        <w:rPr>
          <w:rFonts w:cs="Arial"/>
          <w:color w:val="000000"/>
          <w:sz w:val="18"/>
          <w:szCs w:val="22"/>
        </w:rPr>
        <w:tab/>
      </w:r>
      <w:r>
        <w:rPr>
          <w:rFonts w:cs="Arial"/>
          <w:color w:val="000000"/>
          <w:sz w:val="18"/>
          <w:szCs w:val="22"/>
        </w:rPr>
        <w:tab/>
        <w:t>W. Colenso</w:t>
      </w:r>
    </w:p>
    <w:p w:rsidR="00832810" w:rsidRDefault="00832810">
      <w:pPr>
        <w:spacing w:after="120"/>
        <w:rPr>
          <w:rFonts w:cs="Arial"/>
          <w:color w:val="000000"/>
          <w:sz w:val="18"/>
          <w:szCs w:val="22"/>
        </w:rPr>
      </w:pPr>
      <w:r>
        <w:rPr>
          <w:rFonts w:cs="Arial"/>
          <w:color w:val="000000"/>
          <w:sz w:val="18"/>
          <w:szCs w:val="22"/>
        </w:rPr>
        <w:t xml:space="preserve">P.S. You came on me </w:t>
      </w:r>
      <w:r>
        <w:rPr>
          <w:rFonts w:cs="Arial"/>
          <w:i/>
          <w:color w:val="000000"/>
          <w:sz w:val="18"/>
          <w:szCs w:val="22"/>
        </w:rPr>
        <w:t xml:space="preserve">so unexpectedly that important matter </w:t>
      </w:r>
      <w:r>
        <w:rPr>
          <w:rFonts w:cs="Arial"/>
          <w:color w:val="000000"/>
          <w:sz w:val="18"/>
          <w:szCs w:val="22"/>
        </w:rPr>
        <w:t xml:space="preserve">I much wished to talk w. </w:t>
      </w:r>
      <w:r>
        <w:rPr>
          <w:rFonts w:cs="Arial"/>
          <w:i/>
          <w:color w:val="000000"/>
          <w:sz w:val="18"/>
          <w:szCs w:val="22"/>
        </w:rPr>
        <w:t>you</w:t>
      </w:r>
      <w:r>
        <w:rPr>
          <w:rFonts w:cs="Arial"/>
          <w:color w:val="000000"/>
          <w:sz w:val="18"/>
          <w:szCs w:val="22"/>
        </w:rPr>
        <w:t xml:space="preserve"> about, were not even approached!</w:t>
      </w:r>
    </w:p>
    <w:p w:rsidR="00832810" w:rsidRDefault="00832810">
      <w:pPr>
        <w:spacing w:after="120"/>
        <w:rPr>
          <w:rFonts w:cs="Arial"/>
          <w:color w:val="000000"/>
          <w:sz w:val="18"/>
          <w:szCs w:val="22"/>
        </w:rPr>
      </w:pPr>
      <w:r>
        <w:rPr>
          <w:rFonts w:cs="Arial"/>
          <w:color w:val="000000"/>
          <w:sz w:val="18"/>
          <w:szCs w:val="22"/>
        </w:rPr>
        <w:t>21</w:t>
      </w:r>
      <w:r>
        <w:rPr>
          <w:rFonts w:cs="Arial"/>
          <w:color w:val="000000"/>
          <w:sz w:val="18"/>
          <w:szCs w:val="22"/>
          <w:vertAlign w:val="superscript"/>
        </w:rPr>
        <w:t>st</w:t>
      </w:r>
      <w:r>
        <w:rPr>
          <w:rFonts w:cs="Arial"/>
          <w:color w:val="000000"/>
          <w:sz w:val="18"/>
          <w:szCs w:val="22"/>
        </w:rPr>
        <w:t xml:space="preserve"> Very cold this mg. severe frost dense fog! weather still fine, &amp; I well</w:t>
      </w:r>
      <w:r w:rsidR="002A439E">
        <w:rPr>
          <w:rFonts w:cs="Arial"/>
          <w:color w:val="000000"/>
          <w:sz w:val="18"/>
          <w:szCs w:val="22"/>
        </w:rPr>
        <w:t>—</w:t>
      </w:r>
      <w:r>
        <w:rPr>
          <w:rFonts w:cs="Arial"/>
          <w:i/>
          <w:color w:val="000000"/>
          <w:sz w:val="18"/>
          <w:szCs w:val="22"/>
        </w:rPr>
        <w:t>Laus Deo</w:t>
      </w:r>
      <w:r>
        <w:rPr>
          <w:rFonts w:cs="Arial"/>
          <w:color w:val="000000"/>
          <w:sz w:val="18"/>
          <w:szCs w:val="22"/>
        </w:rPr>
        <w:t xml:space="preserve">. Yesty. </w:t>
      </w:r>
      <w:r>
        <w:rPr>
          <w:rFonts w:cs="Arial"/>
          <w:i/>
          <w:color w:val="000000"/>
          <w:sz w:val="18"/>
          <w:szCs w:val="22"/>
        </w:rPr>
        <w:t xml:space="preserve">twice </w:t>
      </w:r>
      <w:r>
        <w:rPr>
          <w:rFonts w:cs="Arial"/>
          <w:color w:val="000000"/>
          <w:sz w:val="18"/>
          <w:szCs w:val="22"/>
        </w:rPr>
        <w:t xml:space="preserve">walked to &amp; from </w:t>
      </w:r>
      <w:smartTag w:uri="urn:schemas-microsoft-com:office:smarttags" w:element="country-region">
        <w:smartTag w:uri="urn:schemas-microsoft-com:office:smarttags" w:element="place">
          <w:r>
            <w:rPr>
              <w:rFonts w:cs="Arial"/>
              <w:color w:val="000000"/>
              <w:sz w:val="18"/>
              <w:szCs w:val="22"/>
            </w:rPr>
            <w:t>Ch.</w:t>
          </w:r>
        </w:smartTag>
      </w:smartTag>
      <w:r>
        <w:rPr>
          <w:rFonts w:cs="Arial"/>
          <w:color w:val="000000"/>
          <w:sz w:val="18"/>
          <w:szCs w:val="22"/>
        </w:rPr>
        <w:t xml:space="preserve"> (here) first time for 2 yrs. but at Dvk. on Friday last walked about 6 miles</w:t>
      </w:r>
      <w:r w:rsidR="002A439E">
        <w:rPr>
          <w:rFonts w:cs="Arial"/>
          <w:color w:val="000000"/>
          <w:sz w:val="18"/>
          <w:szCs w:val="22"/>
        </w:rPr>
        <w:t>—</w:t>
      </w:r>
      <w:r>
        <w:rPr>
          <w:rFonts w:cs="Arial"/>
          <w:color w:val="000000"/>
          <w:sz w:val="18"/>
          <w:szCs w:val="22"/>
        </w:rPr>
        <w:t>and felt it!!!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May 30: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03"/>
      </w:r>
    </w:p>
    <w:p w:rsidR="00832810" w:rsidRDefault="00832810">
      <w:pPr>
        <w:spacing w:after="120"/>
        <w:jc w:val="right"/>
        <w:rPr>
          <w:color w:val="000000"/>
          <w:sz w:val="18"/>
          <w:szCs w:val="18"/>
        </w:rPr>
      </w:pPr>
      <w:r>
        <w:rPr>
          <w:color w:val="000000"/>
          <w:sz w:val="18"/>
          <w:szCs w:val="18"/>
        </w:rPr>
        <w:t>Dannevirke 30</w:t>
      </w:r>
      <w:r>
        <w:rPr>
          <w:color w:val="000000"/>
          <w:sz w:val="18"/>
          <w:szCs w:val="18"/>
          <w:vertAlign w:val="superscript"/>
        </w:rPr>
        <w:t>th</w:t>
      </w:r>
      <w:r>
        <w:rPr>
          <w:color w:val="000000"/>
          <w:sz w:val="18"/>
          <w:szCs w:val="18"/>
        </w:rPr>
        <w:t>. May, 1894.</w:t>
      </w:r>
    </w:p>
    <w:p w:rsidR="00832810" w:rsidRDefault="00832810">
      <w:pPr>
        <w:spacing w:after="120"/>
        <w:rPr>
          <w:color w:val="000000"/>
          <w:sz w:val="18"/>
          <w:szCs w:val="18"/>
        </w:rPr>
      </w:pPr>
      <w:r>
        <w:rPr>
          <w:color w:val="000000"/>
          <w:sz w:val="18"/>
          <w:szCs w:val="18"/>
        </w:rPr>
        <w:t>Dear Mr. Harding,</w:t>
      </w:r>
      <w:r w:rsidR="002A439E">
        <w:rPr>
          <w:color w:val="000000"/>
          <w:sz w:val="18"/>
          <w:szCs w:val="18"/>
        </w:rPr>
        <w:t>—</w:t>
      </w:r>
    </w:p>
    <w:p w:rsidR="00832810" w:rsidRDefault="00832810">
      <w:pPr>
        <w:spacing w:after="120"/>
        <w:rPr>
          <w:color w:val="000000"/>
          <w:sz w:val="18"/>
          <w:szCs w:val="18"/>
        </w:rPr>
      </w:pPr>
      <w:r>
        <w:rPr>
          <w:color w:val="000000"/>
          <w:sz w:val="18"/>
          <w:szCs w:val="18"/>
        </w:rPr>
        <w:t>Your kind friendly &amp; truly welcome letter of 27</w:t>
      </w:r>
      <w:r>
        <w:rPr>
          <w:color w:val="000000"/>
          <w:sz w:val="18"/>
          <w:szCs w:val="18"/>
          <w:vertAlign w:val="superscript"/>
        </w:rPr>
        <w:t>th</w:t>
      </w:r>
      <w:r>
        <w:rPr>
          <w:color w:val="000000"/>
          <w:sz w:val="18"/>
          <w:szCs w:val="18"/>
        </w:rPr>
        <w:t xml:space="preserve">. inst. reached me </w:t>
      </w:r>
      <w:r>
        <w:rPr>
          <w:i/>
          <w:color w:val="000000"/>
          <w:sz w:val="18"/>
          <w:szCs w:val="18"/>
        </w:rPr>
        <w:t xml:space="preserve">here </w:t>
      </w:r>
      <w:r>
        <w:rPr>
          <w:color w:val="000000"/>
          <w:sz w:val="18"/>
          <w:szCs w:val="18"/>
        </w:rPr>
        <w:t xml:space="preserve">yesty. and as (at </w:t>
      </w:r>
      <w:r>
        <w:rPr>
          <w:i/>
          <w:color w:val="000000"/>
          <w:sz w:val="18"/>
          <w:szCs w:val="18"/>
        </w:rPr>
        <w:t>present</w:t>
      </w:r>
      <w:r>
        <w:rPr>
          <w:color w:val="000000"/>
          <w:sz w:val="18"/>
          <w:szCs w:val="18"/>
        </w:rPr>
        <w:t>) I can do nothing, &amp; have you much in mind, I have concluded to scribble to you</w:t>
      </w:r>
      <w:r w:rsidR="002A439E">
        <w:rPr>
          <w:color w:val="000000"/>
          <w:sz w:val="18"/>
          <w:szCs w:val="18"/>
        </w:rPr>
        <w:t>—</w:t>
      </w:r>
      <w:r>
        <w:rPr>
          <w:i/>
          <w:color w:val="000000"/>
          <w:sz w:val="18"/>
          <w:szCs w:val="18"/>
        </w:rPr>
        <w:t>to pass away time</w:t>
      </w:r>
      <w:r>
        <w:rPr>
          <w:color w:val="000000"/>
          <w:sz w:val="18"/>
          <w:szCs w:val="18"/>
        </w:rPr>
        <w:t>! [I have many letters to write</w:t>
      </w:r>
      <w:r w:rsidR="002A439E">
        <w:rPr>
          <w:color w:val="000000"/>
          <w:sz w:val="18"/>
          <w:szCs w:val="18"/>
        </w:rPr>
        <w:t>—</w:t>
      </w:r>
      <w:r>
        <w:rPr>
          <w:color w:val="000000"/>
          <w:sz w:val="18"/>
          <w:szCs w:val="18"/>
        </w:rPr>
        <w:t xml:space="preserve">to ansr., even letters, also, </w:t>
      </w:r>
      <w:r>
        <w:rPr>
          <w:i/>
          <w:color w:val="000000"/>
          <w:sz w:val="18"/>
          <w:szCs w:val="18"/>
        </w:rPr>
        <w:t>unopened</w:t>
      </w:r>
      <w:r>
        <w:rPr>
          <w:color w:val="000000"/>
          <w:sz w:val="18"/>
          <w:szCs w:val="18"/>
        </w:rPr>
        <w:t>! from Engd. last wk</w:t>
      </w:r>
      <w:r w:rsidR="002A439E">
        <w:rPr>
          <w:color w:val="000000"/>
          <w:sz w:val="18"/>
          <w:szCs w:val="18"/>
        </w:rPr>
        <w:t>—</w:t>
      </w:r>
      <w:r>
        <w:rPr>
          <w:color w:val="000000"/>
          <w:sz w:val="18"/>
          <w:szCs w:val="18"/>
        </w:rPr>
        <w:t xml:space="preserve">which I cannot take up, </w:t>
      </w:r>
      <w:r>
        <w:rPr>
          <w:i/>
          <w:color w:val="000000"/>
          <w:sz w:val="18"/>
          <w:szCs w:val="18"/>
        </w:rPr>
        <w:t>now</w:t>
      </w:r>
      <w:r>
        <w:rPr>
          <w:color w:val="000000"/>
          <w:sz w:val="18"/>
          <w:szCs w:val="18"/>
        </w:rPr>
        <w:t>.]</w:t>
      </w:r>
    </w:p>
    <w:p w:rsidR="00832810" w:rsidRDefault="00832810">
      <w:pPr>
        <w:spacing w:after="120"/>
        <w:rPr>
          <w:color w:val="000000"/>
          <w:sz w:val="18"/>
          <w:szCs w:val="18"/>
        </w:rPr>
      </w:pPr>
      <w:r>
        <w:rPr>
          <w:i/>
          <w:color w:val="000000"/>
          <w:sz w:val="18"/>
          <w:szCs w:val="18"/>
        </w:rPr>
        <w:t>First</w:t>
      </w:r>
      <w:r>
        <w:rPr>
          <w:color w:val="000000"/>
          <w:sz w:val="18"/>
          <w:szCs w:val="18"/>
        </w:rPr>
        <w:t>, however, of myself: in my last to you of 20</w:t>
      </w:r>
      <w:r>
        <w:rPr>
          <w:color w:val="000000"/>
          <w:sz w:val="18"/>
          <w:szCs w:val="18"/>
          <w:vertAlign w:val="superscript"/>
        </w:rPr>
        <w:t>th</w:t>
      </w:r>
      <w:r>
        <w:rPr>
          <w:color w:val="000000"/>
          <w:sz w:val="18"/>
          <w:szCs w:val="18"/>
        </w:rPr>
        <w:t>. (</w:t>
      </w:r>
      <w:r>
        <w:rPr>
          <w:i/>
          <w:color w:val="000000"/>
          <w:sz w:val="18"/>
          <w:szCs w:val="18"/>
        </w:rPr>
        <w:t xml:space="preserve">replied </w:t>
      </w:r>
      <w:r>
        <w:rPr>
          <w:color w:val="000000"/>
          <w:sz w:val="18"/>
          <w:szCs w:val="18"/>
        </w:rPr>
        <w:t xml:space="preserve">to) I said, how </w:t>
      </w:r>
      <w:r>
        <w:rPr>
          <w:i/>
          <w:color w:val="000000"/>
          <w:sz w:val="18"/>
          <w:szCs w:val="18"/>
          <w:u w:val="single"/>
        </w:rPr>
        <w:t>very well</w:t>
      </w:r>
      <w:r>
        <w:rPr>
          <w:color w:val="000000"/>
          <w:sz w:val="18"/>
          <w:szCs w:val="18"/>
        </w:rPr>
        <w:t xml:space="preserve"> in health I </w:t>
      </w:r>
      <w:r>
        <w:rPr>
          <w:i/>
          <w:color w:val="000000"/>
          <w:sz w:val="18"/>
          <w:szCs w:val="18"/>
        </w:rPr>
        <w:t xml:space="preserve">then </w:t>
      </w:r>
      <w:r>
        <w:rPr>
          <w:color w:val="000000"/>
          <w:sz w:val="18"/>
          <w:szCs w:val="18"/>
        </w:rPr>
        <w:t>was!</w:t>
      </w:r>
      <w:r w:rsidR="002A439E">
        <w:rPr>
          <w:color w:val="000000"/>
          <w:sz w:val="18"/>
          <w:szCs w:val="18"/>
        </w:rPr>
        <w:t>—</w:t>
      </w:r>
      <w:r>
        <w:rPr>
          <w:color w:val="000000"/>
          <w:sz w:val="18"/>
          <w:szCs w:val="18"/>
        </w:rPr>
        <w:t>well on 22</w:t>
      </w:r>
      <w:r>
        <w:rPr>
          <w:color w:val="000000"/>
          <w:sz w:val="18"/>
          <w:szCs w:val="18"/>
          <w:vertAlign w:val="superscript"/>
        </w:rPr>
        <w:t>nd</w:t>
      </w:r>
      <w:r>
        <w:rPr>
          <w:color w:val="000000"/>
          <w:sz w:val="18"/>
          <w:szCs w:val="18"/>
        </w:rPr>
        <w:t>. I returned to this place from Wdv. purposing to proceed to N. on 26</w:t>
      </w:r>
      <w:r>
        <w:rPr>
          <w:color w:val="000000"/>
          <w:sz w:val="18"/>
          <w:szCs w:val="18"/>
          <w:vertAlign w:val="superscript"/>
        </w:rPr>
        <w:t>th</w:t>
      </w:r>
      <w:r>
        <w:rPr>
          <w:color w:val="000000"/>
          <w:sz w:val="18"/>
          <w:szCs w:val="18"/>
        </w:rPr>
        <w:t>. On 23</w:t>
      </w:r>
      <w:r>
        <w:rPr>
          <w:color w:val="000000"/>
          <w:sz w:val="18"/>
          <w:szCs w:val="18"/>
          <w:vertAlign w:val="superscript"/>
        </w:rPr>
        <w:t>rd</w:t>
      </w:r>
      <w:r>
        <w:rPr>
          <w:color w:val="000000"/>
          <w:sz w:val="18"/>
          <w:szCs w:val="18"/>
        </w:rPr>
        <w:t>., 24</w:t>
      </w:r>
      <w:r>
        <w:rPr>
          <w:color w:val="000000"/>
          <w:sz w:val="18"/>
          <w:szCs w:val="18"/>
          <w:vertAlign w:val="superscript"/>
        </w:rPr>
        <w:t>th</w:t>
      </w:r>
      <w:r>
        <w:rPr>
          <w:color w:val="000000"/>
          <w:sz w:val="18"/>
          <w:szCs w:val="18"/>
        </w:rPr>
        <w:t>., &amp; 25</w:t>
      </w:r>
      <w:r>
        <w:rPr>
          <w:color w:val="000000"/>
          <w:sz w:val="18"/>
          <w:szCs w:val="18"/>
          <w:vertAlign w:val="superscript"/>
        </w:rPr>
        <w:t>th</w:t>
      </w:r>
      <w:r>
        <w:rPr>
          <w:color w:val="000000"/>
          <w:sz w:val="18"/>
          <w:szCs w:val="18"/>
        </w:rPr>
        <w:t xml:space="preserve">., (weather </w:t>
      </w:r>
      <w:r>
        <w:rPr>
          <w:i/>
          <w:color w:val="000000"/>
          <w:sz w:val="18"/>
          <w:szCs w:val="18"/>
        </w:rPr>
        <w:t>fine</w:t>
      </w:r>
      <w:r>
        <w:rPr>
          <w:color w:val="000000"/>
          <w:sz w:val="18"/>
          <w:szCs w:val="18"/>
        </w:rPr>
        <w:t xml:space="preserve">) I spent 2–3 hours </w:t>
      </w:r>
      <w:r>
        <w:rPr>
          <w:i/>
          <w:color w:val="000000"/>
          <w:sz w:val="18"/>
          <w:szCs w:val="18"/>
        </w:rPr>
        <w:t>ea. day</w:t>
      </w:r>
      <w:r>
        <w:rPr>
          <w:color w:val="000000"/>
          <w:sz w:val="18"/>
          <w:szCs w:val="18"/>
        </w:rPr>
        <w:t xml:space="preserve"> in the woods</w:t>
      </w:r>
      <w:r w:rsidR="002A439E">
        <w:rPr>
          <w:color w:val="000000"/>
          <w:sz w:val="18"/>
          <w:szCs w:val="18"/>
        </w:rPr>
        <w:t>—</w:t>
      </w:r>
      <w:r>
        <w:rPr>
          <w:color w:val="000000"/>
          <w:sz w:val="18"/>
          <w:szCs w:val="18"/>
        </w:rPr>
        <w:t xml:space="preserve">enjoying myself! only on this </w:t>
      </w:r>
      <w:r>
        <w:rPr>
          <w:i/>
          <w:color w:val="000000"/>
          <w:sz w:val="18"/>
          <w:szCs w:val="18"/>
        </w:rPr>
        <w:t xml:space="preserve">last </w:t>
      </w:r>
      <w:r>
        <w:rPr>
          <w:color w:val="000000"/>
          <w:sz w:val="18"/>
          <w:szCs w:val="18"/>
        </w:rPr>
        <w:t xml:space="preserve">(Friday) aftn., I had gone thither without my </w:t>
      </w:r>
      <w:r>
        <w:rPr>
          <w:i/>
          <w:color w:val="000000"/>
          <w:sz w:val="18"/>
          <w:szCs w:val="18"/>
        </w:rPr>
        <w:t xml:space="preserve">usual </w:t>
      </w:r>
      <w:r>
        <w:rPr>
          <w:color w:val="000000"/>
          <w:sz w:val="18"/>
          <w:szCs w:val="18"/>
        </w:rPr>
        <w:t xml:space="preserve">cloak, &amp; wearing only my </w:t>
      </w:r>
      <w:r>
        <w:rPr>
          <w:i/>
          <w:color w:val="000000"/>
          <w:sz w:val="18"/>
          <w:szCs w:val="18"/>
        </w:rPr>
        <w:t xml:space="preserve">very thin </w:t>
      </w:r>
      <w:r>
        <w:rPr>
          <w:i/>
          <w:color w:val="000000"/>
          <w:sz w:val="18"/>
          <w:szCs w:val="18"/>
          <w:u w:val="single"/>
        </w:rPr>
        <w:t>old</w:t>
      </w:r>
      <w:r>
        <w:rPr>
          <w:i/>
          <w:color w:val="000000"/>
          <w:sz w:val="18"/>
          <w:szCs w:val="18"/>
        </w:rPr>
        <w:t xml:space="preserve"> bush </w:t>
      </w:r>
      <w:r>
        <w:rPr>
          <w:color w:val="000000"/>
          <w:sz w:val="18"/>
          <w:szCs w:val="18"/>
        </w:rPr>
        <w:t xml:space="preserve">coat, &amp; so found it </w:t>
      </w:r>
      <w:r>
        <w:rPr>
          <w:i/>
          <w:color w:val="000000"/>
          <w:sz w:val="18"/>
          <w:szCs w:val="18"/>
        </w:rPr>
        <w:t xml:space="preserve">cold </w:t>
      </w:r>
      <w:r>
        <w:rPr>
          <w:color w:val="000000"/>
          <w:sz w:val="18"/>
          <w:szCs w:val="18"/>
        </w:rPr>
        <w:t>in the wood</w:t>
      </w:r>
      <w:r w:rsidR="002A439E">
        <w:rPr>
          <w:color w:val="000000"/>
          <w:sz w:val="18"/>
          <w:szCs w:val="18"/>
        </w:rPr>
        <w:t>—</w:t>
      </w:r>
      <w:r>
        <w:rPr>
          <w:color w:val="000000"/>
          <w:sz w:val="18"/>
          <w:szCs w:val="18"/>
        </w:rPr>
        <w:t xml:space="preserve">much rain, too, having fallen during the past night, &amp; so making it wet there: that night I was hot dry, feverish, (with 2 cases </w:t>
      </w:r>
      <w:r>
        <w:rPr>
          <w:i/>
          <w:color w:val="000000"/>
          <w:sz w:val="18"/>
          <w:szCs w:val="18"/>
        </w:rPr>
        <w:t xml:space="preserve">here </w:t>
      </w:r>
      <w:r>
        <w:rPr>
          <w:color w:val="000000"/>
          <w:sz w:val="18"/>
          <w:szCs w:val="18"/>
        </w:rPr>
        <w:t>of typhoid fever</w:t>
      </w:r>
      <w:r w:rsidR="002A439E">
        <w:rPr>
          <w:color w:val="000000"/>
          <w:sz w:val="18"/>
          <w:szCs w:val="18"/>
        </w:rPr>
        <w:t>—</w:t>
      </w:r>
      <w:r>
        <w:rPr>
          <w:color w:val="000000"/>
          <w:sz w:val="18"/>
          <w:szCs w:val="18"/>
        </w:rPr>
        <w:t xml:space="preserve">one, </w:t>
      </w:r>
      <w:r>
        <w:rPr>
          <w:i/>
          <w:color w:val="000000"/>
          <w:sz w:val="18"/>
          <w:szCs w:val="18"/>
        </w:rPr>
        <w:t xml:space="preserve">in </w:t>
      </w:r>
      <w:r>
        <w:rPr>
          <w:color w:val="000000"/>
          <w:sz w:val="18"/>
          <w:szCs w:val="18"/>
        </w:rPr>
        <w:t xml:space="preserve">this hotel, &amp; one over the way, </w:t>
      </w:r>
      <w:r>
        <w:rPr>
          <w:i/>
          <w:color w:val="000000"/>
          <w:sz w:val="18"/>
          <w:szCs w:val="18"/>
        </w:rPr>
        <w:t>within speaking distance</w:t>
      </w:r>
      <w:r>
        <w:rPr>
          <w:color w:val="000000"/>
          <w:sz w:val="18"/>
          <w:szCs w:val="18"/>
        </w:rPr>
        <w:t xml:space="preserve">, &amp; both brought hither from Napier!) Saty. mg. I determined </w:t>
      </w:r>
      <w:r>
        <w:rPr>
          <w:i/>
          <w:color w:val="000000"/>
          <w:sz w:val="18"/>
          <w:szCs w:val="18"/>
        </w:rPr>
        <w:t xml:space="preserve">not </w:t>
      </w:r>
      <w:r>
        <w:rPr>
          <w:color w:val="000000"/>
          <w:sz w:val="18"/>
          <w:szCs w:val="18"/>
        </w:rPr>
        <w:t xml:space="preserve">to proceed to N. &amp; that night was a terrible one to me! of colic &amp; diarrhoea! &amp; all </w:t>
      </w:r>
      <w:r>
        <w:rPr>
          <w:i/>
          <w:color w:val="000000"/>
          <w:sz w:val="18"/>
          <w:szCs w:val="18"/>
        </w:rPr>
        <w:t>in darkness</w:t>
      </w:r>
      <w:r w:rsidR="007511C4">
        <w:rPr>
          <w:color w:val="000000"/>
          <w:sz w:val="18"/>
          <w:szCs w:val="18"/>
        </w:rPr>
        <w:t>, too! how I longed f</w:t>
      </w:r>
      <w:r>
        <w:rPr>
          <w:color w:val="000000"/>
          <w:sz w:val="18"/>
          <w:szCs w:val="18"/>
        </w:rPr>
        <w:t>o</w:t>
      </w:r>
      <w:r w:rsidR="007511C4">
        <w:rPr>
          <w:color w:val="000000"/>
          <w:sz w:val="18"/>
          <w:szCs w:val="18"/>
        </w:rPr>
        <w:t>r</w:t>
      </w:r>
      <w:r>
        <w:rPr>
          <w:color w:val="000000"/>
          <w:sz w:val="18"/>
          <w:szCs w:val="18"/>
        </w:rPr>
        <w:t xml:space="preserve"> mg.</w:t>
      </w:r>
      <w:r w:rsidR="002A439E">
        <w:rPr>
          <w:color w:val="000000"/>
          <w:sz w:val="18"/>
          <w:szCs w:val="18"/>
        </w:rPr>
        <w:t>—</w:t>
      </w:r>
      <w:r>
        <w:rPr>
          <w:color w:val="000000"/>
          <w:sz w:val="18"/>
          <w:szCs w:val="18"/>
        </w:rPr>
        <w:t>for some one to speak to. Mg. came</w:t>
      </w:r>
      <w:r w:rsidR="002A439E">
        <w:rPr>
          <w:color w:val="000000"/>
          <w:sz w:val="18"/>
          <w:szCs w:val="18"/>
        </w:rPr>
        <w:t>—</w:t>
      </w:r>
      <w:r>
        <w:rPr>
          <w:color w:val="000000"/>
          <w:sz w:val="18"/>
          <w:szCs w:val="18"/>
        </w:rPr>
        <w:t>at last! could not get up to bkfst., Dr. soon came</w:t>
      </w:r>
      <w:r w:rsidR="002A439E">
        <w:rPr>
          <w:color w:val="000000"/>
          <w:sz w:val="18"/>
          <w:szCs w:val="18"/>
        </w:rPr>
        <w:t>—</w:t>
      </w:r>
      <w:r>
        <w:rPr>
          <w:color w:val="000000"/>
          <w:sz w:val="18"/>
          <w:szCs w:val="18"/>
        </w:rPr>
        <w:t>med., &amp; all that day only a cup of (poor) tea! The weather too had changed on Saty. aftn. now pouring rain, &amp; cold withal: well, that Sunday was a sad one: (even the wretched “Harmy” cod. not perform:) Monday</w:t>
      </w:r>
      <w:r w:rsidR="002A439E">
        <w:rPr>
          <w:color w:val="000000"/>
          <w:sz w:val="18"/>
          <w:szCs w:val="18"/>
        </w:rPr>
        <w:t>—</w:t>
      </w:r>
      <w:r>
        <w:rPr>
          <w:color w:val="000000"/>
          <w:sz w:val="18"/>
          <w:szCs w:val="18"/>
        </w:rPr>
        <w:t xml:space="preserve">still unwell, in bed, &amp; very </w:t>
      </w:r>
      <w:r>
        <w:rPr>
          <w:i/>
          <w:color w:val="000000"/>
          <w:sz w:val="18"/>
          <w:szCs w:val="18"/>
        </w:rPr>
        <w:t>weak</w:t>
      </w:r>
      <w:r>
        <w:rPr>
          <w:color w:val="000000"/>
          <w:sz w:val="18"/>
          <w:szCs w:val="18"/>
        </w:rPr>
        <w:t xml:space="preserve">, but that nt. I got a little sleep. Tuesday mg., by daylight, informed, that out of </w:t>
      </w:r>
      <w:r>
        <w:rPr>
          <w:i/>
          <w:color w:val="000000"/>
          <w:sz w:val="18"/>
          <w:szCs w:val="18"/>
        </w:rPr>
        <w:t xml:space="preserve">us </w:t>
      </w:r>
      <w:r>
        <w:rPr>
          <w:color w:val="000000"/>
          <w:sz w:val="18"/>
          <w:szCs w:val="18"/>
        </w:rPr>
        <w:t>“4”</w:t>
      </w:r>
      <w:r w:rsidR="002A439E">
        <w:rPr>
          <w:color w:val="000000"/>
          <w:sz w:val="18"/>
          <w:szCs w:val="18"/>
        </w:rPr>
        <w:t>—</w:t>
      </w:r>
      <w:r>
        <w:rPr>
          <w:color w:val="000000"/>
          <w:sz w:val="18"/>
          <w:szCs w:val="18"/>
        </w:rPr>
        <w:t xml:space="preserve">2 had been taken, &amp; 2 left!! (Here I may mention, the man who died </w:t>
      </w:r>
      <w:r>
        <w:rPr>
          <w:i/>
          <w:color w:val="000000"/>
          <w:sz w:val="18"/>
          <w:szCs w:val="18"/>
        </w:rPr>
        <w:t xml:space="preserve">in </w:t>
      </w:r>
      <w:r>
        <w:rPr>
          <w:color w:val="000000"/>
          <w:sz w:val="18"/>
          <w:szCs w:val="18"/>
        </w:rPr>
        <w:t>this hotel, was the owner of the “Strasburg Clock” show; &amp; the man who died across the street</w:t>
      </w:r>
      <w:r w:rsidR="002A439E">
        <w:rPr>
          <w:color w:val="000000"/>
          <w:sz w:val="18"/>
          <w:szCs w:val="18"/>
        </w:rPr>
        <w:t>—</w:t>
      </w:r>
      <w:r>
        <w:rPr>
          <w:color w:val="000000"/>
          <w:sz w:val="18"/>
          <w:szCs w:val="18"/>
        </w:rPr>
        <w:t xml:space="preserve">French, the master of Robjohns’ Store, whose </w:t>
      </w:r>
      <w:r>
        <w:rPr>
          <w:i/>
          <w:color w:val="000000"/>
          <w:sz w:val="18"/>
          <w:szCs w:val="18"/>
        </w:rPr>
        <w:t>sister</w:t>
      </w:r>
      <w:r>
        <w:rPr>
          <w:color w:val="000000"/>
          <w:sz w:val="18"/>
          <w:szCs w:val="18"/>
        </w:rPr>
        <w:t xml:space="preserve"> Charl. R. married</w:t>
      </w:r>
      <w:r w:rsidR="002A439E">
        <w:rPr>
          <w:color w:val="000000"/>
          <w:sz w:val="18"/>
          <w:szCs w:val="18"/>
        </w:rPr>
        <w:t>—</w:t>
      </w:r>
      <w:r>
        <w:rPr>
          <w:i/>
          <w:color w:val="000000"/>
          <w:sz w:val="18"/>
          <w:szCs w:val="18"/>
        </w:rPr>
        <w:t>both</w:t>
      </w:r>
      <w:r>
        <w:rPr>
          <w:color w:val="000000"/>
          <w:sz w:val="18"/>
          <w:szCs w:val="18"/>
        </w:rPr>
        <w:t>, it was known, had brought t.f. w. them from N.</w:t>
      </w:r>
      <w:r w:rsidR="002A439E">
        <w:rPr>
          <w:color w:val="000000"/>
          <w:sz w:val="18"/>
          <w:szCs w:val="18"/>
        </w:rPr>
        <w:t>—</w:t>
      </w:r>
      <w:r>
        <w:rPr>
          <w:color w:val="000000"/>
          <w:sz w:val="18"/>
          <w:szCs w:val="18"/>
        </w:rPr>
        <w:t xml:space="preserve">Indeed, F. had most imprudently slept in </w:t>
      </w:r>
      <w:r>
        <w:rPr>
          <w:i/>
          <w:color w:val="000000"/>
          <w:sz w:val="18"/>
          <w:szCs w:val="18"/>
        </w:rPr>
        <w:t xml:space="preserve">same bed </w:t>
      </w:r>
      <w:r>
        <w:rPr>
          <w:color w:val="000000"/>
          <w:sz w:val="18"/>
          <w:szCs w:val="18"/>
        </w:rPr>
        <w:t xml:space="preserve">w. his brother from Xt.Ch. whom he had gone thither to meet, who was then under the influence of t.f., &amp; is </w:t>
      </w:r>
      <w:r>
        <w:rPr>
          <w:i/>
          <w:color w:val="000000"/>
          <w:sz w:val="18"/>
          <w:szCs w:val="18"/>
        </w:rPr>
        <w:t xml:space="preserve">now </w:t>
      </w:r>
      <w:r>
        <w:rPr>
          <w:color w:val="000000"/>
          <w:sz w:val="18"/>
          <w:szCs w:val="18"/>
        </w:rPr>
        <w:t>laid up w. it!) Well, the body from this hotel was buried yesty. (rain still pouring!) &amp; the body of F. taken by early train this mg. to N. for inter</w:t>
      </w:r>
      <w:r w:rsidR="00842BA4">
        <w:rPr>
          <w:color w:val="000000"/>
          <w:sz w:val="18"/>
          <w:szCs w:val="18"/>
        </w:rPr>
        <w:t>m</w:t>
      </w:r>
      <w:r>
        <w:rPr>
          <w:color w:val="000000"/>
          <w:sz w:val="18"/>
          <w:szCs w:val="18"/>
        </w:rPr>
        <w:t>ent: Cy. Robjohns having come hither yesty. for that purpose. Yesty. was rather a sad day w. me</w:t>
      </w:r>
      <w:r w:rsidR="002A439E">
        <w:rPr>
          <w:color w:val="000000"/>
          <w:sz w:val="18"/>
          <w:szCs w:val="18"/>
        </w:rPr>
        <w:t>—</w:t>
      </w:r>
      <w:r>
        <w:rPr>
          <w:color w:val="000000"/>
          <w:sz w:val="18"/>
          <w:szCs w:val="18"/>
        </w:rPr>
        <w:t xml:space="preserve">not well able either to write or to read! still </w:t>
      </w:r>
      <w:r>
        <w:rPr>
          <w:i/>
          <w:color w:val="000000"/>
          <w:sz w:val="18"/>
          <w:szCs w:val="18"/>
        </w:rPr>
        <w:t xml:space="preserve">very weak </w:t>
      </w:r>
      <w:r>
        <w:rPr>
          <w:color w:val="000000"/>
          <w:sz w:val="18"/>
          <w:szCs w:val="18"/>
        </w:rPr>
        <w:t>(shall I say to you</w:t>
      </w:r>
      <w:r>
        <w:rPr>
          <w:color w:val="000000"/>
          <w:sz w:val="18"/>
          <w:szCs w:val="18"/>
        </w:rPr>
        <w:br/>
      </w:r>
      <w:r w:rsidR="002A439E">
        <w:rPr>
          <w:color w:val="000000"/>
          <w:sz w:val="18"/>
          <w:szCs w:val="18"/>
        </w:rPr>
        <w:t>—</w:t>
      </w:r>
      <w:r>
        <w:rPr>
          <w:i/>
          <w:color w:val="000000"/>
          <w:sz w:val="18"/>
          <w:szCs w:val="18"/>
        </w:rPr>
        <w:t xml:space="preserve">both </w:t>
      </w:r>
      <w:r>
        <w:rPr>
          <w:color w:val="000000"/>
          <w:sz w:val="18"/>
          <w:szCs w:val="18"/>
        </w:rPr>
        <w:t xml:space="preserve">body &amp; mind?) I wanted something </w:t>
      </w:r>
      <w:r>
        <w:rPr>
          <w:i/>
          <w:color w:val="000000"/>
          <w:sz w:val="18"/>
          <w:szCs w:val="18"/>
        </w:rPr>
        <w:t>nourishing</w:t>
      </w:r>
      <w:r>
        <w:rPr>
          <w:color w:val="000000"/>
          <w:sz w:val="18"/>
          <w:szCs w:val="18"/>
        </w:rPr>
        <w:t xml:space="preserve">: Dr. presd., Brandy in </w:t>
      </w:r>
      <w:r>
        <w:rPr>
          <w:i/>
          <w:color w:val="000000"/>
          <w:sz w:val="18"/>
          <w:szCs w:val="18"/>
        </w:rPr>
        <w:t>milk</w:t>
      </w:r>
      <w:r>
        <w:rPr>
          <w:color w:val="000000"/>
          <w:sz w:val="18"/>
          <w:szCs w:val="18"/>
        </w:rPr>
        <w:t xml:space="preserve"> this </w:t>
      </w:r>
      <w:r>
        <w:rPr>
          <w:i/>
          <w:color w:val="000000"/>
          <w:sz w:val="18"/>
          <w:szCs w:val="18"/>
        </w:rPr>
        <w:t xml:space="preserve">latter </w:t>
      </w:r>
      <w:r>
        <w:rPr>
          <w:color w:val="000000"/>
          <w:sz w:val="18"/>
          <w:szCs w:val="18"/>
        </w:rPr>
        <w:t>I dislike raw</w:t>
      </w:r>
      <w:r w:rsidR="002A439E">
        <w:rPr>
          <w:color w:val="000000"/>
          <w:sz w:val="18"/>
          <w:szCs w:val="18"/>
        </w:rPr>
        <w:t>—</w:t>
      </w:r>
      <w:r>
        <w:rPr>
          <w:color w:val="000000"/>
          <w:sz w:val="18"/>
          <w:szCs w:val="18"/>
        </w:rPr>
        <w:t>however I used it</w:t>
      </w:r>
      <w:r w:rsidR="002A439E">
        <w:rPr>
          <w:color w:val="000000"/>
          <w:sz w:val="18"/>
          <w:szCs w:val="18"/>
        </w:rPr>
        <w:t>—</w:t>
      </w:r>
      <w:r>
        <w:rPr>
          <w:color w:val="000000"/>
          <w:sz w:val="18"/>
          <w:szCs w:val="18"/>
        </w:rPr>
        <w:t xml:space="preserve">wishing for my </w:t>
      </w:r>
      <w:r>
        <w:rPr>
          <w:i/>
          <w:color w:val="000000"/>
          <w:sz w:val="18"/>
          <w:szCs w:val="18"/>
        </w:rPr>
        <w:t xml:space="preserve">old sustaining </w:t>
      </w:r>
      <w:r>
        <w:rPr>
          <w:color w:val="000000"/>
          <w:sz w:val="18"/>
          <w:szCs w:val="18"/>
        </w:rPr>
        <w:t>regimen</w:t>
      </w:r>
      <w:r w:rsidR="008D2274">
        <w:rPr>
          <w:color w:val="000000"/>
          <w:sz w:val="18"/>
          <w:szCs w:val="18"/>
        </w:rPr>
        <w:t>— “</w:t>
      </w:r>
      <w:r>
        <w:rPr>
          <w:color w:val="000000"/>
          <w:sz w:val="18"/>
          <w:szCs w:val="18"/>
        </w:rPr>
        <w:t xml:space="preserve">Guiness Extra stout”, which Dr. disappd. of, fearing return of diarrhoea, [at my house in N., in </w:t>
      </w:r>
      <w:r>
        <w:rPr>
          <w:i/>
          <w:color w:val="000000"/>
          <w:sz w:val="18"/>
          <w:szCs w:val="18"/>
        </w:rPr>
        <w:t>this respect</w:t>
      </w:r>
      <w:r>
        <w:rPr>
          <w:color w:val="000000"/>
          <w:sz w:val="18"/>
          <w:szCs w:val="18"/>
        </w:rPr>
        <w:t xml:space="preserve">, I could have fared better:] finding myself so </w:t>
      </w:r>
      <w:r>
        <w:rPr>
          <w:i/>
          <w:color w:val="000000"/>
          <w:sz w:val="18"/>
          <w:szCs w:val="18"/>
        </w:rPr>
        <w:t xml:space="preserve">low </w:t>
      </w:r>
      <w:r>
        <w:rPr>
          <w:color w:val="000000"/>
          <w:sz w:val="18"/>
          <w:szCs w:val="18"/>
        </w:rPr>
        <w:t>&amp; cold, yesty. evg., I (having abjured By. &amp; Mk.) got a bottle of port wine, &amp; 2 glasses, w. hot water &amp; nutmeg &amp; sugar, I took last nt. at x. &amp; to bed, &amp; feel better to day</w:t>
      </w:r>
      <w:r w:rsidR="002A439E">
        <w:rPr>
          <w:color w:val="000000"/>
          <w:sz w:val="18"/>
          <w:szCs w:val="18"/>
        </w:rPr>
        <w:t>—</w:t>
      </w:r>
      <w:r>
        <w:rPr>
          <w:color w:val="000000"/>
          <w:sz w:val="18"/>
          <w:szCs w:val="18"/>
        </w:rPr>
        <w:t>able to sit up &amp; write this:</w:t>
      </w:r>
      <w:r w:rsidR="002A439E">
        <w:rPr>
          <w:color w:val="000000"/>
          <w:sz w:val="18"/>
          <w:szCs w:val="18"/>
        </w:rPr>
        <w:t>—</w:t>
      </w:r>
      <w:r>
        <w:rPr>
          <w:color w:val="000000"/>
          <w:sz w:val="18"/>
          <w:szCs w:val="18"/>
        </w:rPr>
        <w:t>dark gloomy &amp; cold weather still continuing</w:t>
      </w:r>
      <w:r w:rsidR="002A439E">
        <w:rPr>
          <w:color w:val="000000"/>
          <w:sz w:val="18"/>
          <w:szCs w:val="18"/>
        </w:rPr>
        <w:t>—</w:t>
      </w:r>
      <w:r>
        <w:rPr>
          <w:color w:val="000000"/>
          <w:sz w:val="18"/>
          <w:szCs w:val="18"/>
        </w:rPr>
        <w:t>w. showers at intervals: outside, plenty of rain, so, I hear, at Wdv., w. “slips”, again! in that wretched piece of engineering</w:t>
      </w:r>
      <w:r w:rsidR="002A439E">
        <w:rPr>
          <w:color w:val="000000"/>
          <w:sz w:val="18"/>
          <w:szCs w:val="18"/>
        </w:rPr>
        <w:t>—</w:t>
      </w:r>
      <w:r>
        <w:rPr>
          <w:color w:val="000000"/>
          <w:sz w:val="18"/>
          <w:szCs w:val="18"/>
        </w:rPr>
        <w:t xml:space="preserve">the Gorge! &amp; also, w. you at Wgn. As far as </w:t>
      </w:r>
      <w:r>
        <w:rPr>
          <w:i/>
          <w:color w:val="000000"/>
          <w:sz w:val="18"/>
          <w:szCs w:val="18"/>
        </w:rPr>
        <w:t>I can see</w:t>
      </w:r>
      <w:r>
        <w:rPr>
          <w:color w:val="000000"/>
          <w:sz w:val="18"/>
          <w:szCs w:val="18"/>
        </w:rPr>
        <w:t xml:space="preserve">, at </w:t>
      </w:r>
      <w:r>
        <w:rPr>
          <w:i/>
          <w:color w:val="000000"/>
          <w:sz w:val="18"/>
          <w:szCs w:val="18"/>
          <w:u w:val="single"/>
        </w:rPr>
        <w:t>present</w:t>
      </w:r>
      <w:r>
        <w:rPr>
          <w:color w:val="000000"/>
          <w:sz w:val="18"/>
          <w:szCs w:val="18"/>
        </w:rPr>
        <w:t>, I purpose leaving on Saturday next (2</w:t>
      </w:r>
      <w:r>
        <w:rPr>
          <w:color w:val="000000"/>
          <w:sz w:val="18"/>
          <w:szCs w:val="18"/>
          <w:vertAlign w:val="superscript"/>
        </w:rPr>
        <w:t>nd</w:t>
      </w:r>
      <w:r>
        <w:rPr>
          <w:color w:val="000000"/>
          <w:sz w:val="18"/>
          <w:szCs w:val="18"/>
        </w:rPr>
        <w:t xml:space="preserve">. proxo.) for Napier: </w:t>
      </w:r>
      <w:r>
        <w:rPr>
          <w:i/>
          <w:color w:val="000000"/>
          <w:sz w:val="18"/>
          <w:szCs w:val="18"/>
        </w:rPr>
        <w:t>shall I do so</w:t>
      </w:r>
      <w:r>
        <w:rPr>
          <w:color w:val="000000"/>
          <w:sz w:val="18"/>
          <w:szCs w:val="18"/>
        </w:rPr>
        <w:t>? I “</w:t>
      </w:r>
      <w:r>
        <w:rPr>
          <w:i/>
          <w:color w:val="000000"/>
          <w:sz w:val="18"/>
          <w:szCs w:val="18"/>
        </w:rPr>
        <w:t>Halt</w:t>
      </w:r>
      <w:r>
        <w:rPr>
          <w:color w:val="000000"/>
          <w:sz w:val="18"/>
          <w:szCs w:val="18"/>
        </w:rPr>
        <w:t>”!</w:t>
      </w:r>
    </w:p>
    <w:p w:rsidR="00832810" w:rsidRDefault="00832810">
      <w:pPr>
        <w:spacing w:after="120"/>
        <w:rPr>
          <w:color w:val="000000"/>
          <w:sz w:val="18"/>
          <w:szCs w:val="18"/>
        </w:rPr>
      </w:pPr>
      <w:r>
        <w:rPr>
          <w:color w:val="000000"/>
          <w:sz w:val="18"/>
          <w:szCs w:val="18"/>
        </w:rPr>
        <w:t>[</w:t>
      </w:r>
      <w:r>
        <w:rPr>
          <w:i/>
          <w:color w:val="000000"/>
          <w:sz w:val="18"/>
          <w:szCs w:val="18"/>
        </w:rPr>
        <w:t>March</w:t>
      </w:r>
      <w:r>
        <w:rPr>
          <w:color w:val="000000"/>
          <w:sz w:val="18"/>
          <w:szCs w:val="18"/>
        </w:rPr>
        <w:t>!] Now I turn to yr. letter</w:t>
      </w:r>
      <w:r w:rsidR="002A439E">
        <w:rPr>
          <w:color w:val="000000"/>
          <w:sz w:val="18"/>
          <w:szCs w:val="18"/>
        </w:rPr>
        <w:t>—</w:t>
      </w:r>
      <w:r>
        <w:rPr>
          <w:color w:val="000000"/>
          <w:sz w:val="18"/>
          <w:szCs w:val="18"/>
        </w:rPr>
        <w:t xml:space="preserve">to wh. howr., I </w:t>
      </w:r>
      <w:r>
        <w:rPr>
          <w:i/>
          <w:color w:val="000000"/>
          <w:sz w:val="18"/>
          <w:szCs w:val="18"/>
        </w:rPr>
        <w:t xml:space="preserve">cannot </w:t>
      </w:r>
      <w:r>
        <w:rPr>
          <w:color w:val="000000"/>
          <w:sz w:val="18"/>
          <w:szCs w:val="18"/>
        </w:rPr>
        <w:t xml:space="preserve">(at present) do justice: but I thank you heartily for it, as it served to </w:t>
      </w:r>
      <w:r>
        <w:rPr>
          <w:i/>
          <w:color w:val="000000"/>
          <w:sz w:val="18"/>
          <w:szCs w:val="18"/>
        </w:rPr>
        <w:t xml:space="preserve">cheer </w:t>
      </w:r>
      <w:r>
        <w:rPr>
          <w:color w:val="000000"/>
          <w:sz w:val="18"/>
          <w:szCs w:val="18"/>
        </w:rPr>
        <w:t xml:space="preserve">yesty., while it drove sleep far from me last nt., thinking over the </w:t>
      </w:r>
      <w:r>
        <w:rPr>
          <w:i/>
          <w:color w:val="000000"/>
          <w:sz w:val="18"/>
          <w:szCs w:val="18"/>
        </w:rPr>
        <w:t xml:space="preserve">strange </w:t>
      </w:r>
      <w:r>
        <w:rPr>
          <w:color w:val="000000"/>
          <w:sz w:val="18"/>
          <w:szCs w:val="18"/>
        </w:rPr>
        <w:t xml:space="preserve">views my friend held, re “Salvn. (?) Army”. Here you &amp; I, are at the very </w:t>
      </w:r>
      <w:r>
        <w:rPr>
          <w:i/>
          <w:color w:val="000000"/>
          <w:sz w:val="18"/>
          <w:szCs w:val="18"/>
        </w:rPr>
        <w:t>antipodes</w:t>
      </w:r>
      <w:r>
        <w:rPr>
          <w:color w:val="000000"/>
          <w:sz w:val="18"/>
          <w:szCs w:val="18"/>
        </w:rPr>
        <w:t xml:space="preserve">! I consr. it as the greatest delusion of the “Devil”, that has ever yet appd. </w:t>
      </w:r>
      <w:r>
        <w:rPr>
          <w:i/>
          <w:color w:val="000000"/>
          <w:sz w:val="18"/>
          <w:szCs w:val="18"/>
        </w:rPr>
        <w:t xml:space="preserve">v. </w:t>
      </w:r>
      <w:r>
        <w:rPr>
          <w:color w:val="000000"/>
          <w:sz w:val="18"/>
          <w:szCs w:val="18"/>
        </w:rPr>
        <w:t>Xn. Ch.</w:t>
      </w:r>
      <w:r w:rsidR="002A439E">
        <w:rPr>
          <w:color w:val="000000"/>
          <w:sz w:val="18"/>
          <w:szCs w:val="18"/>
        </w:rPr>
        <w:t>—</w:t>
      </w:r>
      <w:r>
        <w:rPr>
          <w:color w:val="000000"/>
          <w:sz w:val="18"/>
          <w:szCs w:val="18"/>
        </w:rPr>
        <w:t xml:space="preserve">even </w:t>
      </w:r>
      <w:r>
        <w:rPr>
          <w:i/>
          <w:color w:val="000000"/>
          <w:sz w:val="18"/>
          <w:szCs w:val="18"/>
        </w:rPr>
        <w:t xml:space="preserve">worse </w:t>
      </w:r>
      <w:r>
        <w:rPr>
          <w:color w:val="000000"/>
          <w:sz w:val="18"/>
          <w:szCs w:val="18"/>
        </w:rPr>
        <w:t xml:space="preserve">than </w:t>
      </w:r>
      <w:smartTag w:uri="urn:schemas-microsoft-com:office:smarttags" w:element="City">
        <w:smartTag w:uri="urn:schemas-microsoft-com:office:smarttags" w:element="place">
          <w:r>
            <w:rPr>
              <w:color w:val="000000"/>
              <w:sz w:val="18"/>
              <w:szCs w:val="18"/>
            </w:rPr>
            <w:t>Rome</w:t>
          </w:r>
        </w:smartTag>
      </w:smartTag>
      <w:r>
        <w:rPr>
          <w:color w:val="000000"/>
          <w:sz w:val="18"/>
          <w:szCs w:val="18"/>
        </w:rPr>
        <w:t xml:space="preserve">! It was only 2–3 days ago, in talking w. Robertshawe </w:t>
      </w:r>
      <w:r>
        <w:rPr>
          <w:i/>
          <w:color w:val="000000"/>
          <w:sz w:val="18"/>
          <w:szCs w:val="18"/>
        </w:rPr>
        <w:t xml:space="preserve">re </w:t>
      </w:r>
      <w:r>
        <w:rPr>
          <w:color w:val="000000"/>
          <w:sz w:val="18"/>
          <w:szCs w:val="18"/>
        </w:rPr>
        <w:t>same</w:t>
      </w:r>
      <w:r w:rsidR="002A439E">
        <w:rPr>
          <w:color w:val="000000"/>
          <w:sz w:val="18"/>
          <w:szCs w:val="18"/>
        </w:rPr>
        <w:t>—</w:t>
      </w:r>
      <w:r>
        <w:rPr>
          <w:color w:val="000000"/>
          <w:sz w:val="18"/>
          <w:szCs w:val="18"/>
        </w:rPr>
        <w:t>I sd. “It is a mysty. to me</w:t>
      </w:r>
      <w:r w:rsidR="002A439E">
        <w:rPr>
          <w:color w:val="000000"/>
          <w:sz w:val="18"/>
          <w:szCs w:val="18"/>
        </w:rPr>
        <w:t>—</w:t>
      </w:r>
      <w:r>
        <w:rPr>
          <w:color w:val="000000"/>
          <w:sz w:val="18"/>
          <w:szCs w:val="18"/>
        </w:rPr>
        <w:t xml:space="preserve">how </w:t>
      </w:r>
      <w:r>
        <w:rPr>
          <w:i/>
          <w:color w:val="000000"/>
          <w:sz w:val="18"/>
          <w:szCs w:val="18"/>
        </w:rPr>
        <w:t xml:space="preserve">any </w:t>
      </w:r>
      <w:r>
        <w:rPr>
          <w:color w:val="000000"/>
          <w:sz w:val="18"/>
          <w:szCs w:val="18"/>
        </w:rPr>
        <w:t>Xn.-Ch.-minister (who ought to know the N.T. (at least), and to be in some degree acqd. w. Eccl. Histy., anct. &amp; modn.) can allow this wretched outcome</w:t>
      </w:r>
      <w:r w:rsidR="002A439E">
        <w:rPr>
          <w:color w:val="000000"/>
          <w:sz w:val="18"/>
          <w:szCs w:val="18"/>
        </w:rPr>
        <w:t>—</w:t>
      </w:r>
      <w:r>
        <w:rPr>
          <w:color w:val="000000"/>
          <w:sz w:val="18"/>
          <w:szCs w:val="18"/>
        </w:rPr>
        <w:t xml:space="preserve">this travestie (that I say not, “blasphemy”) of Xy. to be from </w:t>
      </w:r>
      <w:r>
        <w:rPr>
          <w:smallCaps/>
          <w:color w:val="000000"/>
          <w:sz w:val="18"/>
          <w:szCs w:val="18"/>
        </w:rPr>
        <w:t>God</w:t>
      </w:r>
      <w:r>
        <w:rPr>
          <w:color w:val="000000"/>
          <w:sz w:val="18"/>
          <w:szCs w:val="18"/>
        </w:rPr>
        <w:t xml:space="preserve">, &amp; therefore good &amp; true!” Just because, all such (1) </w:t>
      </w:r>
      <w:r>
        <w:rPr>
          <w:i/>
          <w:color w:val="000000"/>
          <w:sz w:val="18"/>
          <w:szCs w:val="18"/>
        </w:rPr>
        <w:t>has been</w:t>
      </w:r>
      <w:r>
        <w:rPr>
          <w:color w:val="000000"/>
          <w:sz w:val="18"/>
          <w:szCs w:val="18"/>
        </w:rPr>
        <w:t xml:space="preserve">: (2) most clearly predicted by Jesus himself, &amp; this not merely </w:t>
      </w:r>
      <w:r>
        <w:rPr>
          <w:i/>
          <w:color w:val="000000"/>
          <w:sz w:val="18"/>
          <w:szCs w:val="18"/>
        </w:rPr>
        <w:t>once</w:t>
      </w:r>
      <w:r>
        <w:rPr>
          <w:color w:val="000000"/>
          <w:sz w:val="18"/>
          <w:szCs w:val="18"/>
        </w:rPr>
        <w:t xml:space="preserve">, but usually, from beg. to end of his solemn teachings &amp; warnings, [Take a </w:t>
      </w:r>
      <w:r>
        <w:rPr>
          <w:i/>
          <w:color w:val="000000"/>
          <w:sz w:val="18"/>
          <w:szCs w:val="18"/>
        </w:rPr>
        <w:t>few</w:t>
      </w:r>
      <w:r w:rsidR="00781519">
        <w:rPr>
          <w:color w:val="000000"/>
          <w:sz w:val="18"/>
          <w:szCs w:val="18"/>
        </w:rPr>
        <w:t>: Matt. VII.13–</w:t>
      </w:r>
      <w:r>
        <w:rPr>
          <w:color w:val="000000"/>
          <w:sz w:val="18"/>
          <w:szCs w:val="18"/>
        </w:rPr>
        <w:t>23, (and, w. 22, 23, take &amp; comp. XXV. 37</w:t>
      </w:r>
      <w:r w:rsidR="00781519">
        <w:rPr>
          <w:color w:val="000000"/>
          <w:sz w:val="18"/>
          <w:szCs w:val="18"/>
        </w:rPr>
        <w:t>–</w:t>
      </w:r>
      <w:r>
        <w:rPr>
          <w:color w:val="000000"/>
          <w:sz w:val="18"/>
          <w:szCs w:val="18"/>
        </w:rPr>
        <w:t xml:space="preserve">39; who had </w:t>
      </w:r>
      <w:r>
        <w:rPr>
          <w:i/>
          <w:color w:val="000000"/>
          <w:sz w:val="18"/>
          <w:szCs w:val="18"/>
        </w:rPr>
        <w:t xml:space="preserve">never heard </w:t>
      </w:r>
      <w:r>
        <w:rPr>
          <w:color w:val="000000"/>
          <w:sz w:val="18"/>
          <w:szCs w:val="18"/>
        </w:rPr>
        <w:t xml:space="preserve">the n. of </w:t>
      </w:r>
      <w:r w:rsidR="00781519">
        <w:rPr>
          <w:color w:val="000000"/>
          <w:sz w:val="18"/>
          <w:szCs w:val="18"/>
        </w:rPr>
        <w:t>Jesus! Matt. XXIV. 4, 5, 11, 23–</w:t>
      </w:r>
      <w:r>
        <w:rPr>
          <w:color w:val="000000"/>
          <w:sz w:val="18"/>
          <w:szCs w:val="18"/>
        </w:rPr>
        <w:t xml:space="preserve">25, w. parall. p. in other Gosps. </w:t>
      </w:r>
      <w:smartTag w:uri="urn:schemas-microsoft-com:office:smarttags" w:element="country-region">
        <w:smartTag w:uri="urn:schemas-microsoft-com:office:smarttags" w:element="place">
          <w:r>
            <w:rPr>
              <w:color w:val="000000"/>
              <w:sz w:val="18"/>
              <w:szCs w:val="18"/>
            </w:rPr>
            <w:t>Rom.</w:t>
          </w:r>
        </w:smartTag>
      </w:smartTag>
      <w:r>
        <w:rPr>
          <w:color w:val="000000"/>
          <w:sz w:val="18"/>
          <w:szCs w:val="18"/>
        </w:rPr>
        <w:t xml:space="preserve"> XVI. 17, 18. 1</w:t>
      </w:r>
      <w:r w:rsidR="00781519">
        <w:rPr>
          <w:color w:val="000000"/>
          <w:sz w:val="18"/>
          <w:szCs w:val="18"/>
        </w:rPr>
        <w:t xml:space="preserve"> </w:t>
      </w:r>
      <w:r>
        <w:rPr>
          <w:color w:val="000000"/>
          <w:sz w:val="18"/>
          <w:szCs w:val="18"/>
        </w:rPr>
        <w:t>Cor XIV. throughout. 1</w:t>
      </w:r>
      <w:r w:rsidR="00781519">
        <w:rPr>
          <w:color w:val="000000"/>
          <w:sz w:val="18"/>
          <w:szCs w:val="18"/>
        </w:rPr>
        <w:t xml:space="preserve"> </w:t>
      </w:r>
      <w:r>
        <w:rPr>
          <w:color w:val="000000"/>
          <w:sz w:val="18"/>
          <w:szCs w:val="18"/>
        </w:rPr>
        <w:t xml:space="preserve">Tim. </w:t>
      </w:r>
      <w:smartTag w:uri="urn:schemas-microsoft-com:office:smarttags" w:element="place">
        <w:r>
          <w:rPr>
            <w:color w:val="000000"/>
            <w:sz w:val="18"/>
            <w:szCs w:val="18"/>
          </w:rPr>
          <w:t>I.</w:t>
        </w:r>
      </w:smartTag>
      <w:r w:rsidR="00781519">
        <w:rPr>
          <w:color w:val="000000"/>
          <w:sz w:val="18"/>
          <w:szCs w:val="18"/>
        </w:rPr>
        <w:t xml:space="preserve"> 9–</w:t>
      </w:r>
      <w:r>
        <w:rPr>
          <w:color w:val="000000"/>
          <w:sz w:val="18"/>
          <w:szCs w:val="18"/>
        </w:rPr>
        <w:t>12, V. 13, 14. 2</w:t>
      </w:r>
      <w:r w:rsidR="00781519">
        <w:rPr>
          <w:color w:val="000000"/>
          <w:sz w:val="18"/>
          <w:szCs w:val="18"/>
        </w:rPr>
        <w:t xml:space="preserve"> Tim. III. 1–</w:t>
      </w:r>
      <w:r>
        <w:rPr>
          <w:color w:val="000000"/>
          <w:sz w:val="18"/>
          <w:szCs w:val="18"/>
        </w:rPr>
        <w:t>7. (</w:t>
      </w:r>
      <w:r>
        <w:rPr>
          <w:i/>
          <w:color w:val="000000"/>
          <w:sz w:val="18"/>
          <w:szCs w:val="18"/>
        </w:rPr>
        <w:t>N.B.</w:t>
      </w:r>
      <w:r w:rsidR="00781519">
        <w:rPr>
          <w:color w:val="000000"/>
          <w:sz w:val="18"/>
          <w:szCs w:val="18"/>
        </w:rPr>
        <w:t xml:space="preserve"> v.6) Titus II. 1–</w:t>
      </w:r>
      <w:r>
        <w:rPr>
          <w:color w:val="000000"/>
          <w:sz w:val="18"/>
          <w:szCs w:val="18"/>
        </w:rPr>
        <w:t xml:space="preserve">6.] </w:t>
      </w:r>
      <w:r>
        <w:rPr>
          <w:color w:val="000000"/>
          <w:sz w:val="18"/>
          <w:szCs w:val="18"/>
        </w:rPr>
        <w:br/>
        <w:t xml:space="preserve">(3.) &amp; </w:t>
      </w:r>
      <w:r>
        <w:rPr>
          <w:i/>
          <w:color w:val="000000"/>
          <w:sz w:val="18"/>
          <w:szCs w:val="18"/>
        </w:rPr>
        <w:t xml:space="preserve">so </w:t>
      </w:r>
      <w:r>
        <w:rPr>
          <w:color w:val="000000"/>
          <w:sz w:val="18"/>
          <w:szCs w:val="18"/>
        </w:rPr>
        <w:t xml:space="preserve">taken up by Paul (&amp; others): I have preached agt. them, &amp; written agt. them, &amp; spoken to their puffed-up “Captains” agt. them, with all my powers, &amp; hope to do so to the end. Your remarks on this being </w:t>
      </w:r>
      <w:r>
        <w:rPr>
          <w:i/>
          <w:color w:val="000000"/>
          <w:sz w:val="18"/>
          <w:szCs w:val="18"/>
        </w:rPr>
        <w:t xml:space="preserve">better </w:t>
      </w:r>
      <w:r>
        <w:rPr>
          <w:color w:val="000000"/>
          <w:sz w:val="18"/>
          <w:szCs w:val="18"/>
        </w:rPr>
        <w:t xml:space="preserve">than other mod. “fads” (named), are little to the purpose, as, unlike them, these are </w:t>
      </w:r>
      <w:r>
        <w:rPr>
          <w:i/>
          <w:color w:val="000000"/>
          <w:sz w:val="18"/>
          <w:szCs w:val="18"/>
        </w:rPr>
        <w:t>not decent</w:t>
      </w:r>
      <w:r>
        <w:rPr>
          <w:color w:val="000000"/>
          <w:sz w:val="18"/>
          <w:szCs w:val="18"/>
        </w:rPr>
        <w:t xml:space="preserve">, (showing </w:t>
      </w:r>
      <w:r>
        <w:rPr>
          <w:i/>
          <w:color w:val="000000"/>
          <w:sz w:val="18"/>
          <w:szCs w:val="18"/>
        </w:rPr>
        <w:t xml:space="preserve">no </w:t>
      </w:r>
      <w:r>
        <w:rPr>
          <w:color w:val="000000"/>
          <w:sz w:val="18"/>
          <w:szCs w:val="18"/>
        </w:rPr>
        <w:t>“fruits of the spt.”</w:t>
      </w:r>
      <w:r>
        <w:rPr>
          <w:color w:val="000000"/>
          <w:sz w:val="18"/>
          <w:szCs w:val="18"/>
        </w:rPr>
        <w:br/>
      </w:r>
      <w:r w:rsidR="002A439E">
        <w:rPr>
          <w:color w:val="000000"/>
          <w:sz w:val="18"/>
          <w:szCs w:val="18"/>
        </w:rPr>
        <w:t>—</w:t>
      </w:r>
      <w:r>
        <w:rPr>
          <w:color w:val="000000"/>
          <w:sz w:val="18"/>
          <w:szCs w:val="18"/>
        </w:rPr>
        <w:t>Gal. V.</w:t>
      </w:r>
      <w:r w:rsidR="00781519">
        <w:rPr>
          <w:color w:val="000000"/>
          <w:sz w:val="18"/>
          <w:szCs w:val="18"/>
        </w:rPr>
        <w:t xml:space="preserve"> 22, 23, &amp; parall. pass.) but</w:t>
      </w:r>
      <w:r>
        <w:rPr>
          <w:color w:val="000000"/>
          <w:sz w:val="18"/>
          <w:szCs w:val="18"/>
        </w:rPr>
        <w:t xml:space="preserve"> repulsive, disagreeable, disturbing: let them (if they will) meet us those others</w:t>
      </w:r>
      <w:r w:rsidR="002A439E">
        <w:rPr>
          <w:color w:val="000000"/>
          <w:sz w:val="18"/>
          <w:szCs w:val="18"/>
        </w:rPr>
        <w:t>—</w:t>
      </w:r>
      <w:r>
        <w:rPr>
          <w:color w:val="000000"/>
          <w:sz w:val="18"/>
          <w:szCs w:val="18"/>
        </w:rPr>
        <w:t xml:space="preserve">Adventists, Theosophists, P. Brethren, Christadelphians, Mormons, &amp;c., aye, as </w:t>
      </w:r>
      <w:r>
        <w:rPr>
          <w:i/>
          <w:color w:val="000000"/>
          <w:sz w:val="18"/>
          <w:szCs w:val="18"/>
        </w:rPr>
        <w:t>Baptists</w:t>
      </w:r>
      <w:r>
        <w:rPr>
          <w:color w:val="000000"/>
          <w:sz w:val="18"/>
          <w:szCs w:val="18"/>
        </w:rPr>
        <w:t>,</w:t>
      </w:r>
      <w:r w:rsidR="002A439E">
        <w:rPr>
          <w:color w:val="000000"/>
          <w:sz w:val="18"/>
          <w:szCs w:val="18"/>
        </w:rPr>
        <w:t>—</w:t>
      </w:r>
      <w:r>
        <w:rPr>
          <w:color w:val="000000"/>
          <w:sz w:val="18"/>
          <w:szCs w:val="18"/>
        </w:rPr>
        <w:t xml:space="preserve">a </w:t>
      </w:r>
      <w:r>
        <w:rPr>
          <w:i/>
          <w:color w:val="000000"/>
          <w:sz w:val="18"/>
          <w:szCs w:val="18"/>
        </w:rPr>
        <w:t>little older</w:t>
      </w:r>
      <w:r w:rsidR="002A439E">
        <w:rPr>
          <w:color w:val="000000"/>
          <w:sz w:val="18"/>
          <w:szCs w:val="18"/>
        </w:rPr>
        <w:t>—</w:t>
      </w:r>
      <w:r>
        <w:rPr>
          <w:color w:val="000000"/>
          <w:sz w:val="18"/>
          <w:szCs w:val="18"/>
        </w:rPr>
        <w:t xml:space="preserve">or even, as the “Worshippers of Satan” in </w:t>
      </w:r>
      <w:r>
        <w:rPr>
          <w:i/>
          <w:color w:val="000000"/>
          <w:sz w:val="18"/>
          <w:szCs w:val="18"/>
        </w:rPr>
        <w:t>Paris</w:t>
      </w:r>
      <w:r>
        <w:rPr>
          <w:color w:val="000000"/>
          <w:sz w:val="18"/>
          <w:szCs w:val="18"/>
        </w:rPr>
        <w:t>,</w:t>
      </w:r>
      <w:r w:rsidR="002A439E">
        <w:rPr>
          <w:color w:val="000000"/>
          <w:sz w:val="18"/>
          <w:szCs w:val="18"/>
        </w:rPr>
        <w:t>—</w:t>
      </w:r>
      <w:r>
        <w:rPr>
          <w:color w:val="000000"/>
          <w:sz w:val="18"/>
          <w:szCs w:val="18"/>
        </w:rPr>
        <w:t xml:space="preserve">but let them do, as they </w:t>
      </w:r>
      <w:r>
        <w:rPr>
          <w:i/>
          <w:color w:val="000000"/>
          <w:sz w:val="18"/>
          <w:szCs w:val="18"/>
        </w:rPr>
        <w:t>all</w:t>
      </w:r>
      <w:r>
        <w:rPr>
          <w:color w:val="000000"/>
          <w:sz w:val="18"/>
          <w:szCs w:val="18"/>
        </w:rPr>
        <w:t xml:space="preserve"> do</w:t>
      </w:r>
      <w:r w:rsidR="002A439E">
        <w:rPr>
          <w:color w:val="000000"/>
          <w:sz w:val="18"/>
          <w:szCs w:val="18"/>
        </w:rPr>
        <w:t>—</w:t>
      </w:r>
      <w:r>
        <w:rPr>
          <w:i/>
          <w:color w:val="000000"/>
          <w:sz w:val="18"/>
          <w:szCs w:val="18"/>
        </w:rPr>
        <w:t xml:space="preserve">not offend </w:t>
      </w:r>
      <w:r>
        <w:rPr>
          <w:color w:val="000000"/>
          <w:sz w:val="18"/>
          <w:szCs w:val="18"/>
        </w:rPr>
        <w:t>(wilfully too!) others</w:t>
      </w:r>
      <w:r w:rsidR="002A439E">
        <w:rPr>
          <w:color w:val="000000"/>
          <w:sz w:val="18"/>
          <w:szCs w:val="18"/>
        </w:rPr>
        <w:t>—</w:t>
      </w:r>
      <w:r>
        <w:rPr>
          <w:color w:val="000000"/>
          <w:sz w:val="18"/>
          <w:szCs w:val="18"/>
        </w:rPr>
        <w:t xml:space="preserve">peace abiding folk: let them meet in their houses, or “barracks”, or what not: you, my friend, or yr. children, may live to see the </w:t>
      </w:r>
      <w:r>
        <w:rPr>
          <w:i/>
          <w:color w:val="000000"/>
          <w:sz w:val="18"/>
          <w:szCs w:val="18"/>
        </w:rPr>
        <w:t xml:space="preserve">grave error </w:t>
      </w:r>
      <w:r>
        <w:rPr>
          <w:color w:val="000000"/>
          <w:sz w:val="18"/>
          <w:szCs w:val="18"/>
        </w:rPr>
        <w:t xml:space="preserve">of conceding to these misguided semi-hysterical fanatics, the priv. of Sunday </w:t>
      </w:r>
      <w:r>
        <w:rPr>
          <w:i/>
          <w:color w:val="000000"/>
          <w:sz w:val="18"/>
          <w:szCs w:val="18"/>
        </w:rPr>
        <w:t xml:space="preserve">public </w:t>
      </w:r>
      <w:r>
        <w:rPr>
          <w:color w:val="000000"/>
          <w:sz w:val="18"/>
          <w:szCs w:val="18"/>
        </w:rPr>
        <w:t xml:space="preserve">processions and performances in our </w:t>
      </w:r>
      <w:r>
        <w:rPr>
          <w:i/>
          <w:color w:val="000000"/>
          <w:sz w:val="18"/>
          <w:szCs w:val="18"/>
        </w:rPr>
        <w:t>town streets</w:t>
      </w:r>
      <w:r>
        <w:rPr>
          <w:color w:val="000000"/>
          <w:sz w:val="18"/>
          <w:szCs w:val="18"/>
        </w:rPr>
        <w:t>, this continued</w:t>
      </w:r>
      <w:r w:rsidR="002A439E">
        <w:rPr>
          <w:color w:val="000000"/>
          <w:sz w:val="18"/>
          <w:szCs w:val="18"/>
        </w:rPr>
        <w:t>—</w:t>
      </w:r>
      <w:r>
        <w:rPr>
          <w:color w:val="000000"/>
          <w:sz w:val="18"/>
          <w:szCs w:val="18"/>
        </w:rPr>
        <w:t xml:space="preserve">the day will come for the Rom. Cath. to do the same (as </w:t>
      </w:r>
      <w:r>
        <w:rPr>
          <w:i/>
          <w:color w:val="000000"/>
          <w:sz w:val="18"/>
          <w:szCs w:val="18"/>
        </w:rPr>
        <w:t xml:space="preserve">now </w:t>
      </w:r>
      <w:r>
        <w:rPr>
          <w:color w:val="000000"/>
          <w:sz w:val="18"/>
          <w:szCs w:val="18"/>
        </w:rPr>
        <w:t>in sp., port., &amp;c) w. their idolatrous &amp; blasphemous “Host”: others, too, will follow; &amp; jostling, &amp; mockery &amp; fights, (</w:t>
      </w:r>
      <w:r>
        <w:rPr>
          <w:i/>
          <w:color w:val="000000"/>
          <w:sz w:val="18"/>
          <w:szCs w:val="18"/>
        </w:rPr>
        <w:t xml:space="preserve">fierce </w:t>
      </w:r>
      <w:r>
        <w:rPr>
          <w:color w:val="000000"/>
          <w:sz w:val="18"/>
          <w:szCs w:val="18"/>
        </w:rPr>
        <w:t>ones) will ensue</w:t>
      </w:r>
      <w:r w:rsidR="002A439E">
        <w:rPr>
          <w:color w:val="000000"/>
          <w:sz w:val="18"/>
          <w:szCs w:val="18"/>
        </w:rPr>
        <w:t>—</w:t>
      </w:r>
      <w:r>
        <w:rPr>
          <w:color w:val="000000"/>
          <w:sz w:val="18"/>
          <w:szCs w:val="18"/>
        </w:rPr>
        <w:t>just as have been, &amp; will be, in Madras, Bombay, &amp;c. Again: you seem to have been influenced in your views</w:t>
      </w:r>
      <w:r w:rsidR="002A439E">
        <w:rPr>
          <w:color w:val="000000"/>
          <w:sz w:val="18"/>
          <w:szCs w:val="18"/>
        </w:rPr>
        <w:t>—</w:t>
      </w:r>
      <w:r>
        <w:rPr>
          <w:color w:val="000000"/>
          <w:sz w:val="18"/>
          <w:szCs w:val="18"/>
        </w:rPr>
        <w:t xml:space="preserve">by the </w:t>
      </w:r>
      <w:r>
        <w:rPr>
          <w:i/>
          <w:color w:val="000000"/>
          <w:sz w:val="18"/>
          <w:szCs w:val="18"/>
        </w:rPr>
        <w:t xml:space="preserve">wonderful progress </w:t>
      </w:r>
      <w:r>
        <w:rPr>
          <w:color w:val="000000"/>
          <w:sz w:val="18"/>
          <w:szCs w:val="18"/>
        </w:rPr>
        <w:t xml:space="preserve">the Army has made (compared, of course, with other </w:t>
      </w:r>
      <w:r>
        <w:rPr>
          <w:i/>
          <w:color w:val="000000"/>
          <w:sz w:val="18"/>
          <w:szCs w:val="18"/>
        </w:rPr>
        <w:t>modern</w:t>
      </w:r>
      <w:r>
        <w:rPr>
          <w:color w:val="000000"/>
          <w:sz w:val="18"/>
          <w:szCs w:val="18"/>
        </w:rPr>
        <w:t xml:space="preserve"> fads,) but you omit (?) </w:t>
      </w:r>
      <w:r>
        <w:rPr>
          <w:i/>
          <w:color w:val="000000"/>
          <w:sz w:val="18"/>
          <w:szCs w:val="18"/>
        </w:rPr>
        <w:t>their peculiar facilities</w:t>
      </w:r>
      <w:r w:rsidR="002A439E">
        <w:rPr>
          <w:color w:val="000000"/>
          <w:sz w:val="18"/>
          <w:szCs w:val="18"/>
        </w:rPr>
        <w:t>—</w:t>
      </w:r>
      <w:r>
        <w:rPr>
          <w:color w:val="000000"/>
          <w:sz w:val="18"/>
          <w:szCs w:val="18"/>
        </w:rPr>
        <w:t xml:space="preserve">(1) </w:t>
      </w:r>
      <w:r>
        <w:rPr>
          <w:i/>
          <w:color w:val="000000"/>
          <w:sz w:val="18"/>
          <w:szCs w:val="18"/>
        </w:rPr>
        <w:t xml:space="preserve">money </w:t>
      </w:r>
      <w:r>
        <w:rPr>
          <w:color w:val="000000"/>
          <w:sz w:val="18"/>
          <w:szCs w:val="18"/>
        </w:rPr>
        <w:t xml:space="preserve">from </w:t>
      </w:r>
      <w:r>
        <w:rPr>
          <w:i/>
          <w:color w:val="000000"/>
          <w:sz w:val="18"/>
          <w:szCs w:val="18"/>
          <w:u w:val="single"/>
        </w:rPr>
        <w:t>others</w:t>
      </w:r>
      <w:r>
        <w:rPr>
          <w:color w:val="000000"/>
          <w:sz w:val="18"/>
          <w:szCs w:val="18"/>
        </w:rPr>
        <w:t xml:space="preserve">: (2) </w:t>
      </w:r>
      <w:r>
        <w:rPr>
          <w:i/>
          <w:color w:val="000000"/>
          <w:sz w:val="18"/>
          <w:szCs w:val="18"/>
        </w:rPr>
        <w:t xml:space="preserve">steam </w:t>
      </w:r>
      <w:r>
        <w:rPr>
          <w:color w:val="000000"/>
          <w:sz w:val="18"/>
          <w:szCs w:val="18"/>
        </w:rPr>
        <w:t xml:space="preserve">comm., by Ld. &amp; by W. (3) their </w:t>
      </w:r>
      <w:r>
        <w:rPr>
          <w:i/>
          <w:color w:val="000000"/>
          <w:sz w:val="18"/>
          <w:szCs w:val="18"/>
          <w:u w:val="single"/>
        </w:rPr>
        <w:t>low</w:t>
      </w:r>
      <w:r>
        <w:rPr>
          <w:color w:val="000000"/>
          <w:sz w:val="18"/>
          <w:szCs w:val="18"/>
        </w:rPr>
        <w:t xml:space="preserve">, </w:t>
      </w:r>
      <w:r>
        <w:rPr>
          <w:i/>
          <w:color w:val="000000"/>
          <w:sz w:val="18"/>
          <w:szCs w:val="18"/>
        </w:rPr>
        <w:t>lying</w:t>
      </w:r>
      <w:r>
        <w:rPr>
          <w:color w:val="000000"/>
          <w:sz w:val="18"/>
          <w:szCs w:val="18"/>
        </w:rPr>
        <w:t>, talk (</w:t>
      </w:r>
      <w:r>
        <w:rPr>
          <w:i/>
          <w:color w:val="000000"/>
          <w:sz w:val="18"/>
          <w:szCs w:val="18"/>
        </w:rPr>
        <w:t>suitable to the mob</w:t>
      </w:r>
      <w:r>
        <w:rPr>
          <w:color w:val="000000"/>
          <w:sz w:val="18"/>
          <w:szCs w:val="18"/>
        </w:rPr>
        <w:t xml:space="preserve">) &amp; to the better-informed, &amp; wealthy, </w:t>
      </w:r>
      <w:r>
        <w:rPr>
          <w:i/>
          <w:color w:val="000000"/>
          <w:sz w:val="18"/>
          <w:szCs w:val="18"/>
        </w:rPr>
        <w:t xml:space="preserve">where the </w:t>
      </w:r>
      <w:r>
        <w:rPr>
          <w:i/>
          <w:color w:val="000000"/>
          <w:sz w:val="18"/>
          <w:szCs w:val="18"/>
          <w:u w:val="single"/>
        </w:rPr>
        <w:t>nidus</w:t>
      </w:r>
      <w:r>
        <w:rPr>
          <w:i/>
          <w:color w:val="000000"/>
          <w:sz w:val="18"/>
          <w:szCs w:val="18"/>
        </w:rPr>
        <w:t xml:space="preserve"> exists</w:t>
      </w:r>
      <w:r w:rsidR="002A439E">
        <w:rPr>
          <w:color w:val="000000"/>
          <w:sz w:val="18"/>
          <w:szCs w:val="18"/>
        </w:rPr>
        <w:t>—</w:t>
      </w:r>
      <w:r>
        <w:rPr>
          <w:color w:val="000000"/>
          <w:sz w:val="18"/>
          <w:szCs w:val="18"/>
        </w:rPr>
        <w:t xml:space="preserve">½ insanity or ½-hysterical, or ½-year of hell! or ½ desire-of-compounding for past sins, &amp;c, &amp;c., (this </w:t>
      </w:r>
      <w:r>
        <w:rPr>
          <w:i/>
          <w:color w:val="000000"/>
          <w:sz w:val="18"/>
          <w:szCs w:val="18"/>
        </w:rPr>
        <w:t>last</w:t>
      </w:r>
      <w:r>
        <w:rPr>
          <w:color w:val="000000"/>
          <w:sz w:val="18"/>
          <w:szCs w:val="18"/>
        </w:rPr>
        <w:t xml:space="preserve">-mentd., </w:t>
      </w:r>
      <w:r>
        <w:rPr>
          <w:i/>
          <w:color w:val="000000"/>
          <w:sz w:val="18"/>
          <w:szCs w:val="18"/>
        </w:rPr>
        <w:t>always existing</w:t>
      </w:r>
      <w:r>
        <w:rPr>
          <w:color w:val="000000"/>
          <w:sz w:val="18"/>
          <w:szCs w:val="18"/>
        </w:rPr>
        <w:t xml:space="preserve">, and of such service to </w:t>
      </w:r>
      <w:smartTag w:uri="urn:schemas-microsoft-com:office:smarttags" w:element="City">
        <w:smartTag w:uri="urn:schemas-microsoft-com:office:smarttags" w:element="place">
          <w:r>
            <w:rPr>
              <w:color w:val="000000"/>
              <w:sz w:val="18"/>
              <w:szCs w:val="18"/>
            </w:rPr>
            <w:t>Rome</w:t>
          </w:r>
        </w:smartTag>
      </w:smartTag>
      <w:r>
        <w:rPr>
          <w:color w:val="000000"/>
          <w:sz w:val="18"/>
          <w:szCs w:val="18"/>
        </w:rPr>
        <w:t xml:space="preserve">, &amp; </w:t>
      </w:r>
      <w:r>
        <w:rPr>
          <w:i/>
          <w:color w:val="000000"/>
          <w:sz w:val="18"/>
          <w:szCs w:val="18"/>
        </w:rPr>
        <w:t xml:space="preserve">ruinous </w:t>
      </w:r>
      <w:r>
        <w:rPr>
          <w:color w:val="000000"/>
          <w:sz w:val="18"/>
          <w:szCs w:val="18"/>
        </w:rPr>
        <w:t>to Engld. until stopped by Hy.VIII’s law of “</w:t>
      </w:r>
      <w:r>
        <w:rPr>
          <w:i/>
          <w:color w:val="000000"/>
          <w:sz w:val="18"/>
          <w:szCs w:val="18"/>
        </w:rPr>
        <w:t>Mortmain</w:t>
      </w:r>
      <w:r>
        <w:rPr>
          <w:color w:val="000000"/>
          <w:sz w:val="18"/>
          <w:szCs w:val="18"/>
        </w:rPr>
        <w:t xml:space="preserve">”) but, &amp; </w:t>
      </w:r>
      <w:r>
        <w:rPr>
          <w:i/>
          <w:color w:val="000000"/>
          <w:sz w:val="18"/>
          <w:szCs w:val="18"/>
        </w:rPr>
        <w:t xml:space="preserve">again </w:t>
      </w:r>
      <w:r>
        <w:rPr>
          <w:color w:val="000000"/>
          <w:sz w:val="18"/>
          <w:szCs w:val="18"/>
        </w:rPr>
        <w:t xml:space="preserve">for the </w:t>
      </w:r>
      <w:r>
        <w:rPr>
          <w:i/>
          <w:color w:val="000000"/>
          <w:sz w:val="18"/>
          <w:szCs w:val="18"/>
          <w:u w:val="single"/>
        </w:rPr>
        <w:t>Army</w:t>
      </w:r>
      <w:r>
        <w:rPr>
          <w:color w:val="000000"/>
          <w:sz w:val="18"/>
          <w:szCs w:val="18"/>
        </w:rPr>
        <w:t xml:space="preserve">! in part repealed in these mod. times: </w:t>
      </w:r>
      <w:r>
        <w:rPr>
          <w:i/>
          <w:color w:val="000000"/>
          <w:sz w:val="18"/>
          <w:szCs w:val="18"/>
        </w:rPr>
        <w:t xml:space="preserve">e.g. </w:t>
      </w:r>
      <w:r>
        <w:rPr>
          <w:color w:val="000000"/>
          <w:sz w:val="18"/>
          <w:szCs w:val="18"/>
        </w:rPr>
        <w:t xml:space="preserve">an old </w:t>
      </w:r>
      <w:smartTag w:uri="urn:schemas-microsoft-com:office:smarttags" w:element="country-region">
        <w:smartTag w:uri="urn:schemas-microsoft-com:office:smarttags" w:element="place">
          <w:r>
            <w:rPr>
              <w:color w:val="000000"/>
              <w:sz w:val="18"/>
              <w:szCs w:val="18"/>
            </w:rPr>
            <w:t>Eng.</w:t>
          </w:r>
        </w:smartTag>
      </w:smartTag>
      <w:r>
        <w:rPr>
          <w:color w:val="000000"/>
          <w:sz w:val="18"/>
          <w:szCs w:val="18"/>
        </w:rPr>
        <w:t xml:space="preserve"> lady </w:t>
      </w:r>
      <w:r>
        <w:rPr>
          <w:i/>
          <w:color w:val="000000"/>
          <w:sz w:val="18"/>
          <w:szCs w:val="18"/>
        </w:rPr>
        <w:t>the other day</w:t>
      </w:r>
      <w:r>
        <w:rPr>
          <w:color w:val="000000"/>
          <w:sz w:val="18"/>
          <w:szCs w:val="18"/>
        </w:rPr>
        <w:t xml:space="preserve">, gave in her will on her d. bed ₤20,000 to that arch-imposter Booth! (4.) the new (and </w:t>
      </w:r>
      <w:r>
        <w:rPr>
          <w:i/>
          <w:color w:val="000000"/>
          <w:sz w:val="18"/>
          <w:szCs w:val="18"/>
        </w:rPr>
        <w:t>erroneous</w:t>
      </w:r>
      <w:r>
        <w:rPr>
          <w:color w:val="000000"/>
          <w:sz w:val="18"/>
          <w:szCs w:val="18"/>
        </w:rPr>
        <w:t>) position of women! (</w:t>
      </w:r>
      <w:r>
        <w:rPr>
          <w:i/>
          <w:color w:val="000000"/>
          <w:sz w:val="18"/>
          <w:szCs w:val="18"/>
          <w:u w:val="single"/>
        </w:rPr>
        <w:t>agt.</w:t>
      </w:r>
      <w:r>
        <w:rPr>
          <w:color w:val="000000"/>
          <w:sz w:val="18"/>
          <w:szCs w:val="18"/>
        </w:rPr>
        <w:t xml:space="preserve"> </w:t>
      </w:r>
      <w:r>
        <w:rPr>
          <w:i/>
          <w:color w:val="000000"/>
          <w:sz w:val="18"/>
          <w:szCs w:val="18"/>
        </w:rPr>
        <w:t>universal use</w:t>
      </w:r>
      <w:r>
        <w:rPr>
          <w:color w:val="000000"/>
          <w:sz w:val="18"/>
          <w:szCs w:val="18"/>
        </w:rPr>
        <w:t xml:space="preserve">, &amp; </w:t>
      </w:r>
      <w:r>
        <w:rPr>
          <w:i/>
          <w:color w:val="000000"/>
          <w:sz w:val="18"/>
          <w:szCs w:val="18"/>
          <w:u w:val="single"/>
        </w:rPr>
        <w:t>s.s</w:t>
      </w:r>
      <w:r>
        <w:rPr>
          <w:i/>
          <w:color w:val="000000"/>
          <w:sz w:val="18"/>
          <w:szCs w:val="18"/>
        </w:rPr>
        <w:t>.</w:t>
      </w:r>
      <w:r>
        <w:rPr>
          <w:color w:val="000000"/>
          <w:sz w:val="18"/>
          <w:szCs w:val="18"/>
        </w:rPr>
        <w:t xml:space="preserve">) to rule the roost!!! (5.) Also: the enormous profusion of </w:t>
      </w:r>
      <w:r>
        <w:rPr>
          <w:i/>
          <w:color w:val="000000"/>
          <w:sz w:val="18"/>
          <w:szCs w:val="18"/>
        </w:rPr>
        <w:t>false</w:t>
      </w:r>
      <w:r>
        <w:rPr>
          <w:color w:val="000000"/>
          <w:sz w:val="18"/>
          <w:szCs w:val="18"/>
        </w:rPr>
        <w:t xml:space="preserve">, &amp; </w:t>
      </w:r>
      <w:r>
        <w:rPr>
          <w:i/>
          <w:color w:val="000000"/>
          <w:sz w:val="18"/>
          <w:szCs w:val="18"/>
        </w:rPr>
        <w:t xml:space="preserve">fanatical </w:t>
      </w:r>
      <w:r>
        <w:rPr>
          <w:color w:val="000000"/>
          <w:sz w:val="18"/>
          <w:szCs w:val="18"/>
        </w:rPr>
        <w:t xml:space="preserve">Hymns, of the last ½ centy. M. &amp; Sanky. Anct. &amp; mod.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praise Methodist, &amp;c &amp;c &amp;c</w:t>
      </w:r>
      <w:r w:rsidR="002A439E">
        <w:rPr>
          <w:color w:val="000000"/>
          <w:sz w:val="18"/>
          <w:szCs w:val="18"/>
        </w:rPr>
        <w:t>—</w:t>
      </w:r>
      <w:r>
        <w:rPr>
          <w:color w:val="000000"/>
          <w:sz w:val="18"/>
          <w:szCs w:val="18"/>
        </w:rPr>
        <w:t xml:space="preserve">and, (6) the </w:t>
      </w:r>
      <w:r>
        <w:rPr>
          <w:i/>
          <w:color w:val="000000"/>
          <w:sz w:val="18"/>
          <w:szCs w:val="18"/>
        </w:rPr>
        <w:t xml:space="preserve">increased rage </w:t>
      </w:r>
      <w:r>
        <w:rPr>
          <w:color w:val="000000"/>
          <w:sz w:val="18"/>
          <w:szCs w:val="18"/>
        </w:rPr>
        <w:t xml:space="preserve">for play, &amp; for </w:t>
      </w:r>
      <w:r>
        <w:rPr>
          <w:i/>
          <w:color w:val="000000"/>
          <w:sz w:val="18"/>
          <w:szCs w:val="18"/>
          <w:u w:val="single"/>
        </w:rPr>
        <w:t>Music</w:t>
      </w:r>
      <w:r>
        <w:rPr>
          <w:color w:val="000000"/>
          <w:sz w:val="18"/>
          <w:szCs w:val="18"/>
        </w:rPr>
        <w:t xml:space="preserve">! To this big array I cod. add </w:t>
      </w:r>
      <w:r>
        <w:rPr>
          <w:i/>
          <w:color w:val="000000"/>
          <w:sz w:val="18"/>
          <w:szCs w:val="18"/>
        </w:rPr>
        <w:t>more</w:t>
      </w:r>
      <w:r w:rsidR="002A439E">
        <w:rPr>
          <w:color w:val="000000"/>
          <w:sz w:val="18"/>
          <w:szCs w:val="18"/>
        </w:rPr>
        <w:t>—</w:t>
      </w:r>
      <w:r>
        <w:rPr>
          <w:color w:val="000000"/>
          <w:sz w:val="18"/>
          <w:szCs w:val="18"/>
        </w:rPr>
        <w:t xml:space="preserve">but you can supply them: </w:t>
      </w:r>
      <w:r>
        <w:rPr>
          <w:i/>
          <w:color w:val="000000"/>
          <w:sz w:val="18"/>
          <w:szCs w:val="18"/>
          <w:u w:val="single"/>
        </w:rPr>
        <w:t>all unknown formerly</w:t>
      </w:r>
      <w:r>
        <w:rPr>
          <w:color w:val="000000"/>
          <w:sz w:val="18"/>
          <w:szCs w:val="18"/>
        </w:rPr>
        <w:t xml:space="preserve">. Would this “Army” (think you?) come out, go forth, as those of old did? as </w:t>
      </w:r>
      <w:r>
        <w:rPr>
          <w:i/>
          <w:color w:val="000000"/>
          <w:sz w:val="18"/>
          <w:szCs w:val="18"/>
        </w:rPr>
        <w:t xml:space="preserve">all true </w:t>
      </w:r>
      <w:r>
        <w:rPr>
          <w:color w:val="000000"/>
          <w:sz w:val="18"/>
          <w:szCs w:val="18"/>
        </w:rPr>
        <w:t xml:space="preserve">missionaries have ever done, of </w:t>
      </w:r>
      <w:r>
        <w:rPr>
          <w:i/>
          <w:color w:val="000000"/>
          <w:sz w:val="18"/>
          <w:szCs w:val="18"/>
        </w:rPr>
        <w:t xml:space="preserve">all </w:t>
      </w:r>
      <w:r>
        <w:rPr>
          <w:color w:val="000000"/>
          <w:sz w:val="18"/>
          <w:szCs w:val="18"/>
        </w:rPr>
        <w:t xml:space="preserve">churches (and here I, certainly, include myself &amp; a </w:t>
      </w:r>
      <w:r>
        <w:rPr>
          <w:i/>
          <w:color w:val="000000"/>
          <w:sz w:val="18"/>
          <w:szCs w:val="18"/>
          <w:u w:val="single"/>
        </w:rPr>
        <w:t>few</w:t>
      </w:r>
      <w:r>
        <w:rPr>
          <w:color w:val="000000"/>
          <w:sz w:val="18"/>
          <w:szCs w:val="18"/>
        </w:rPr>
        <w:t xml:space="preserve"> others I have </w:t>
      </w:r>
      <w:r>
        <w:rPr>
          <w:i/>
          <w:color w:val="000000"/>
          <w:sz w:val="18"/>
          <w:szCs w:val="18"/>
        </w:rPr>
        <w:t>personally known</w:t>
      </w:r>
      <w:r>
        <w:rPr>
          <w:color w:val="000000"/>
          <w:sz w:val="18"/>
          <w:szCs w:val="18"/>
        </w:rPr>
        <w:t xml:space="preserve">:) </w:t>
      </w:r>
      <w:r>
        <w:rPr>
          <w:i/>
          <w:color w:val="000000"/>
          <w:sz w:val="18"/>
          <w:szCs w:val="18"/>
        </w:rPr>
        <w:t xml:space="preserve">not </w:t>
      </w:r>
      <w:r>
        <w:rPr>
          <w:color w:val="000000"/>
          <w:sz w:val="18"/>
          <w:szCs w:val="18"/>
        </w:rPr>
        <w:t>for pay, nor “blare”, nor ease, nor to worry other &amp; older Xns.,</w:t>
      </w:r>
      <w:r w:rsidR="002A439E">
        <w:rPr>
          <w:color w:val="000000"/>
          <w:sz w:val="18"/>
          <w:szCs w:val="18"/>
        </w:rPr>
        <w:t>—</w:t>
      </w:r>
      <w:r>
        <w:rPr>
          <w:color w:val="000000"/>
          <w:sz w:val="18"/>
          <w:szCs w:val="18"/>
        </w:rPr>
        <w:t xml:space="preserve">but to go where the name of Xt. was </w:t>
      </w:r>
      <w:r>
        <w:rPr>
          <w:i/>
          <w:color w:val="000000"/>
          <w:sz w:val="18"/>
          <w:szCs w:val="18"/>
        </w:rPr>
        <w:t xml:space="preserve">not </w:t>
      </w:r>
      <w:r>
        <w:rPr>
          <w:color w:val="000000"/>
          <w:sz w:val="18"/>
          <w:szCs w:val="18"/>
        </w:rPr>
        <w:t>known! Methinks the words of Govr. Hobson to the Rom. C. Bp. Pompallier, in 1840, are quite applicable here</w:t>
      </w:r>
      <w:r w:rsidR="002A439E">
        <w:rPr>
          <w:color w:val="000000"/>
          <w:sz w:val="18"/>
          <w:szCs w:val="18"/>
        </w:rPr>
        <w:t>—</w:t>
      </w:r>
      <w:r>
        <w:rPr>
          <w:color w:val="000000"/>
          <w:sz w:val="18"/>
          <w:szCs w:val="18"/>
        </w:rPr>
        <w:t>to this army</w:t>
      </w:r>
      <w:r w:rsidR="008D2274">
        <w:rPr>
          <w:color w:val="000000"/>
          <w:sz w:val="18"/>
          <w:szCs w:val="18"/>
        </w:rPr>
        <w:t>— “</w:t>
      </w:r>
      <w:r>
        <w:rPr>
          <w:color w:val="000000"/>
          <w:sz w:val="18"/>
          <w:szCs w:val="18"/>
        </w:rPr>
        <w:t xml:space="preserve">How is it I always find yr.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in these seas </w:t>
      </w:r>
      <w:r>
        <w:rPr>
          <w:i/>
          <w:color w:val="000000"/>
          <w:sz w:val="18"/>
          <w:szCs w:val="18"/>
        </w:rPr>
        <w:t xml:space="preserve">only follg. </w:t>
      </w:r>
      <w:r>
        <w:rPr>
          <w:color w:val="000000"/>
          <w:sz w:val="18"/>
          <w:szCs w:val="18"/>
        </w:rPr>
        <w:t xml:space="preserve">where our Eng. Miss. have established Xy.?” and this brings me to another strange sentence or two of yours: viz. “We must at least place the movement on a level with Islamism. – – – The “Army” is on a vastly </w:t>
      </w:r>
      <w:r>
        <w:rPr>
          <w:i/>
          <w:color w:val="000000"/>
          <w:sz w:val="18"/>
          <w:szCs w:val="18"/>
        </w:rPr>
        <w:t>higher</w:t>
      </w:r>
      <w:r>
        <w:rPr>
          <w:color w:val="000000"/>
          <w:sz w:val="18"/>
          <w:szCs w:val="18"/>
        </w:rPr>
        <w:t xml:space="preserve"> plane than Islam”. I </w:t>
      </w:r>
      <w:r>
        <w:rPr>
          <w:i/>
          <w:color w:val="000000"/>
          <w:sz w:val="18"/>
          <w:szCs w:val="18"/>
        </w:rPr>
        <w:t xml:space="preserve">deny </w:t>
      </w:r>
      <w:r>
        <w:rPr>
          <w:i/>
          <w:color w:val="000000"/>
          <w:sz w:val="18"/>
          <w:szCs w:val="18"/>
          <w:u w:val="single"/>
        </w:rPr>
        <w:t>both</w:t>
      </w:r>
      <w:r>
        <w:rPr>
          <w:color w:val="000000"/>
          <w:sz w:val="18"/>
          <w:szCs w:val="18"/>
        </w:rPr>
        <w:t xml:space="preserve">: (1) perhaps you are not aware of the wretched debased religious state of </w:t>
      </w:r>
      <w:smartTag w:uri="urn:schemas-microsoft-com:office:smarttags" w:element="place">
        <w:r>
          <w:rPr>
            <w:color w:val="000000"/>
            <w:sz w:val="18"/>
            <w:szCs w:val="18"/>
          </w:rPr>
          <w:t>Arabia</w:t>
        </w:r>
      </w:smartTag>
      <w:r>
        <w:rPr>
          <w:color w:val="000000"/>
          <w:sz w:val="18"/>
          <w:szCs w:val="18"/>
        </w:rPr>
        <w:t xml:space="preserve"> when Mahomet arose? &amp; what he was </w:t>
      </w:r>
      <w:r>
        <w:rPr>
          <w:i/>
          <w:color w:val="000000"/>
          <w:sz w:val="18"/>
          <w:szCs w:val="18"/>
        </w:rPr>
        <w:t xml:space="preserve">enabled </w:t>
      </w:r>
      <w:r>
        <w:rPr>
          <w:color w:val="000000"/>
          <w:sz w:val="18"/>
          <w:szCs w:val="18"/>
        </w:rPr>
        <w:t xml:space="preserve">to accomplish? (to </w:t>
      </w:r>
      <w:r>
        <w:rPr>
          <w:i/>
          <w:color w:val="000000"/>
          <w:sz w:val="18"/>
          <w:szCs w:val="18"/>
        </w:rPr>
        <w:t xml:space="preserve">me </w:t>
      </w:r>
      <w:r>
        <w:rPr>
          <w:color w:val="000000"/>
          <w:sz w:val="18"/>
          <w:szCs w:val="18"/>
        </w:rPr>
        <w:t>most wonderful: equal to, if not comparing, Paul’s with the Grecian, &amp; Roman (barbarous) colonial countries. (2.) In the Koran (</w:t>
      </w:r>
      <w:r>
        <w:rPr>
          <w:i/>
          <w:color w:val="000000"/>
          <w:sz w:val="18"/>
          <w:szCs w:val="18"/>
        </w:rPr>
        <w:t>their S.S.</w:t>
      </w:r>
      <w:r>
        <w:rPr>
          <w:color w:val="000000"/>
          <w:sz w:val="18"/>
          <w:szCs w:val="18"/>
        </w:rPr>
        <w:t xml:space="preserve">) are glorious holy </w:t>
      </w:r>
      <w:r>
        <w:rPr>
          <w:i/>
          <w:color w:val="000000"/>
          <w:sz w:val="18"/>
          <w:szCs w:val="18"/>
        </w:rPr>
        <w:t>truths</w:t>
      </w:r>
      <w:r w:rsidR="002A439E">
        <w:rPr>
          <w:color w:val="000000"/>
          <w:sz w:val="18"/>
          <w:szCs w:val="18"/>
        </w:rPr>
        <w:t>—</w:t>
      </w:r>
      <w:r>
        <w:rPr>
          <w:color w:val="000000"/>
          <w:sz w:val="18"/>
          <w:szCs w:val="18"/>
        </w:rPr>
        <w:t xml:space="preserve">in accordance, too, w. </w:t>
      </w:r>
      <w:r>
        <w:rPr>
          <w:i/>
          <w:color w:val="000000"/>
          <w:sz w:val="18"/>
          <w:szCs w:val="18"/>
        </w:rPr>
        <w:t>reason</w:t>
      </w:r>
      <w:r>
        <w:rPr>
          <w:color w:val="000000"/>
          <w:sz w:val="18"/>
          <w:szCs w:val="18"/>
        </w:rPr>
        <w:t xml:space="preserve">. (3.) In the Mahometan </w:t>
      </w:r>
      <w:r>
        <w:rPr>
          <w:i/>
          <w:color w:val="000000"/>
          <w:sz w:val="18"/>
          <w:szCs w:val="18"/>
        </w:rPr>
        <w:t>cities</w:t>
      </w:r>
      <w:r>
        <w:rPr>
          <w:color w:val="000000"/>
          <w:sz w:val="18"/>
          <w:szCs w:val="18"/>
        </w:rPr>
        <w:t>, far better, higher morality, exists (commonly) than in our belauded Xn. ones! Religion</w:t>
      </w:r>
      <w:r w:rsidR="002A439E">
        <w:rPr>
          <w:color w:val="000000"/>
          <w:sz w:val="18"/>
          <w:szCs w:val="18"/>
        </w:rPr>
        <w:t>—</w:t>
      </w:r>
      <w:r>
        <w:rPr>
          <w:color w:val="000000"/>
          <w:sz w:val="18"/>
          <w:szCs w:val="18"/>
        </w:rPr>
        <w:t xml:space="preserve">there (&amp; </w:t>
      </w:r>
      <w:r>
        <w:rPr>
          <w:i/>
          <w:color w:val="000000"/>
          <w:sz w:val="18"/>
          <w:szCs w:val="18"/>
        </w:rPr>
        <w:t>suitable for them</w:t>
      </w:r>
      <w:r>
        <w:rPr>
          <w:color w:val="000000"/>
          <w:sz w:val="18"/>
          <w:szCs w:val="18"/>
        </w:rPr>
        <w:t xml:space="preserve">) is more practical: true, they have </w:t>
      </w:r>
      <w:r>
        <w:rPr>
          <w:i/>
          <w:color w:val="000000"/>
          <w:sz w:val="18"/>
          <w:szCs w:val="18"/>
        </w:rPr>
        <w:t xml:space="preserve">their </w:t>
      </w:r>
      <w:r>
        <w:rPr>
          <w:color w:val="000000"/>
          <w:sz w:val="18"/>
          <w:szCs w:val="18"/>
        </w:rPr>
        <w:t>fanatical sects (as the “army”) but not for opposition, show, &amp; gain.</w:t>
      </w:r>
      <w:r w:rsidR="002A439E">
        <w:rPr>
          <w:color w:val="000000"/>
          <w:sz w:val="18"/>
          <w:szCs w:val="18"/>
        </w:rPr>
        <w:t>—</w:t>
      </w:r>
      <w:r>
        <w:rPr>
          <w:color w:val="000000"/>
          <w:sz w:val="18"/>
          <w:szCs w:val="18"/>
        </w:rPr>
        <w:t xml:space="preserve">But I must conclude </w:t>
      </w:r>
      <w:r>
        <w:rPr>
          <w:i/>
          <w:color w:val="000000"/>
          <w:sz w:val="18"/>
          <w:szCs w:val="18"/>
        </w:rPr>
        <w:t>this subject</w:t>
      </w:r>
      <w:r>
        <w:rPr>
          <w:color w:val="000000"/>
          <w:sz w:val="18"/>
          <w:szCs w:val="18"/>
        </w:rPr>
        <w:t xml:space="preserve">: but before I do so, I would just add 2 remarks, (to anticipate objections, or questions,) “Why, then, the Army?” </w:t>
      </w:r>
      <w:r>
        <w:rPr>
          <w:i/>
          <w:color w:val="000000"/>
          <w:sz w:val="18"/>
          <w:szCs w:val="18"/>
        </w:rPr>
        <w:t xml:space="preserve">Ansr. </w:t>
      </w:r>
      <w:r>
        <w:rPr>
          <w:color w:val="000000"/>
          <w:sz w:val="18"/>
          <w:szCs w:val="18"/>
        </w:rPr>
        <w:t>To chastise the idolatrous &amp; slum</w:t>
      </w:r>
      <w:r w:rsidR="00781519">
        <w:rPr>
          <w:color w:val="000000"/>
          <w:sz w:val="18"/>
          <w:szCs w:val="18"/>
        </w:rPr>
        <w:t>b</w:t>
      </w:r>
      <w:r>
        <w:rPr>
          <w:color w:val="000000"/>
          <w:sz w:val="18"/>
          <w:szCs w:val="18"/>
        </w:rPr>
        <w:t>ering &amp; “unco guid” Xn. Chs. (so-called)</w:t>
      </w:r>
      <w:r w:rsidR="002A439E">
        <w:rPr>
          <w:color w:val="000000"/>
          <w:sz w:val="18"/>
          <w:szCs w:val="18"/>
        </w:rPr>
        <w:t>—</w:t>
      </w:r>
      <w:r>
        <w:rPr>
          <w:color w:val="000000"/>
          <w:sz w:val="18"/>
          <w:szCs w:val="18"/>
        </w:rPr>
        <w:t xml:space="preserve">to prepare anew for </w:t>
      </w:r>
      <w:r>
        <w:rPr>
          <w:i/>
          <w:color w:val="000000"/>
          <w:sz w:val="18"/>
          <w:szCs w:val="18"/>
        </w:rPr>
        <w:t xml:space="preserve">the time </w:t>
      </w:r>
      <w:r>
        <w:rPr>
          <w:color w:val="000000"/>
          <w:sz w:val="18"/>
          <w:szCs w:val="18"/>
        </w:rPr>
        <w:t>(</w:t>
      </w:r>
      <w:r>
        <w:rPr>
          <w:i/>
          <w:color w:val="000000"/>
          <w:sz w:val="18"/>
          <w:szCs w:val="18"/>
        </w:rPr>
        <w:t>sure to come</w:t>
      </w:r>
      <w:r w:rsidR="002A439E">
        <w:rPr>
          <w:color w:val="000000"/>
          <w:sz w:val="18"/>
          <w:szCs w:val="18"/>
        </w:rPr>
        <w:t>—</w:t>
      </w:r>
      <w:r>
        <w:rPr>
          <w:i/>
          <w:color w:val="000000"/>
          <w:sz w:val="18"/>
          <w:szCs w:val="18"/>
          <w:u w:val="single"/>
        </w:rPr>
        <w:t xml:space="preserve">Blessed be </w:t>
      </w:r>
      <w:r>
        <w:rPr>
          <w:i/>
          <w:smallCaps/>
          <w:color w:val="000000"/>
          <w:sz w:val="18"/>
          <w:szCs w:val="18"/>
          <w:u w:val="single"/>
        </w:rPr>
        <w:t>God</w:t>
      </w:r>
      <w:r>
        <w:rPr>
          <w:color w:val="000000"/>
          <w:sz w:val="18"/>
          <w:szCs w:val="18"/>
        </w:rPr>
        <w:t xml:space="preserve">!) of </w:t>
      </w:r>
      <w:r>
        <w:rPr>
          <w:i/>
          <w:color w:val="000000"/>
          <w:sz w:val="18"/>
          <w:szCs w:val="18"/>
        </w:rPr>
        <w:t>Reformation</w:t>
      </w:r>
      <w:r>
        <w:rPr>
          <w:color w:val="000000"/>
          <w:sz w:val="18"/>
          <w:szCs w:val="18"/>
        </w:rPr>
        <w:t>:</w:t>
      </w:r>
      <w:r w:rsidR="002A439E">
        <w:rPr>
          <w:color w:val="000000"/>
          <w:sz w:val="18"/>
          <w:szCs w:val="18"/>
        </w:rPr>
        <w:t>—</w:t>
      </w:r>
      <w:r>
        <w:rPr>
          <w:color w:val="000000"/>
          <w:sz w:val="18"/>
          <w:szCs w:val="18"/>
        </w:rPr>
        <w:t xml:space="preserve">when </w:t>
      </w:r>
      <w:r>
        <w:rPr>
          <w:i/>
          <w:color w:val="000000"/>
          <w:sz w:val="18"/>
          <w:szCs w:val="18"/>
        </w:rPr>
        <w:t>all</w:t>
      </w:r>
      <w:r w:rsidR="002A439E">
        <w:rPr>
          <w:color w:val="000000"/>
          <w:sz w:val="18"/>
          <w:szCs w:val="18"/>
        </w:rPr>
        <w:t>—</w:t>
      </w:r>
      <w:r>
        <w:rPr>
          <w:color w:val="000000"/>
          <w:sz w:val="18"/>
          <w:szCs w:val="18"/>
        </w:rPr>
        <w:t xml:space="preserve">the Chs. of Greece &amp; of Rome, of Engd. &amp; of Scotland, of Luther &amp; of Calvin, &amp; </w:t>
      </w:r>
      <w:r>
        <w:rPr>
          <w:i/>
          <w:color w:val="000000"/>
          <w:sz w:val="18"/>
          <w:szCs w:val="18"/>
          <w:u w:val="single"/>
        </w:rPr>
        <w:t>all</w:t>
      </w:r>
      <w:r>
        <w:rPr>
          <w:color w:val="000000"/>
          <w:sz w:val="18"/>
          <w:szCs w:val="18"/>
        </w:rPr>
        <w:t xml:space="preserve"> their branchlets</w:t>
      </w:r>
      <w:r w:rsidR="002A439E">
        <w:rPr>
          <w:color w:val="000000"/>
          <w:sz w:val="18"/>
          <w:szCs w:val="18"/>
        </w:rPr>
        <w:t>—</w:t>
      </w:r>
      <w:r>
        <w:rPr>
          <w:color w:val="000000"/>
          <w:sz w:val="18"/>
          <w:szCs w:val="18"/>
        </w:rPr>
        <w:t xml:space="preserve">shall agree (severally, or at once) to cast aside for ever their </w:t>
      </w:r>
      <w:r>
        <w:rPr>
          <w:i/>
          <w:color w:val="000000"/>
          <w:sz w:val="18"/>
          <w:szCs w:val="18"/>
        </w:rPr>
        <w:t>false creeds</w:t>
      </w:r>
      <w:r>
        <w:rPr>
          <w:color w:val="000000"/>
          <w:sz w:val="18"/>
          <w:szCs w:val="18"/>
        </w:rPr>
        <w:t xml:space="preserve">, doctrines, </w:t>
      </w:r>
      <w:r>
        <w:rPr>
          <w:i/>
          <w:color w:val="000000"/>
          <w:sz w:val="18"/>
          <w:szCs w:val="18"/>
          <w:u w:val="single"/>
        </w:rPr>
        <w:t>catechisms</w:t>
      </w:r>
      <w:r>
        <w:rPr>
          <w:color w:val="000000"/>
          <w:sz w:val="18"/>
          <w:szCs w:val="18"/>
        </w:rPr>
        <w:t>, hymns, &amp;c &amp;c</w:t>
      </w:r>
      <w:r w:rsidR="002A439E">
        <w:rPr>
          <w:color w:val="000000"/>
          <w:sz w:val="18"/>
          <w:szCs w:val="18"/>
        </w:rPr>
        <w:t>—</w:t>
      </w:r>
      <w:r>
        <w:rPr>
          <w:color w:val="000000"/>
          <w:sz w:val="18"/>
          <w:szCs w:val="18"/>
        </w:rPr>
        <w:t xml:space="preserve">and be content to teach, without adulteration or adding, </w:t>
      </w:r>
      <w:r>
        <w:rPr>
          <w:i/>
          <w:smallCaps/>
          <w:color w:val="000000"/>
          <w:sz w:val="18"/>
          <w:szCs w:val="18"/>
        </w:rPr>
        <w:t>truth</w:t>
      </w:r>
      <w:r w:rsidR="002A439E">
        <w:rPr>
          <w:color w:val="000000"/>
          <w:sz w:val="18"/>
          <w:szCs w:val="18"/>
        </w:rPr>
        <w:t>—</w:t>
      </w:r>
      <w:r>
        <w:rPr>
          <w:color w:val="000000"/>
          <w:sz w:val="18"/>
          <w:szCs w:val="18"/>
        </w:rPr>
        <w:t xml:space="preserve">the word of </w:t>
      </w:r>
      <w:r>
        <w:rPr>
          <w:smallCaps/>
          <w:color w:val="000000"/>
          <w:sz w:val="18"/>
          <w:szCs w:val="18"/>
        </w:rPr>
        <w:t>God</w:t>
      </w:r>
      <w:r w:rsidR="002A439E">
        <w:rPr>
          <w:color w:val="000000"/>
          <w:sz w:val="18"/>
          <w:szCs w:val="18"/>
        </w:rPr>
        <w:t>—</w:t>
      </w:r>
      <w:r>
        <w:rPr>
          <w:color w:val="000000"/>
          <w:sz w:val="18"/>
          <w:szCs w:val="18"/>
        </w:rPr>
        <w:t>whether spoken in the O.T. or by J., or by his apostles, &amp;c., in the N.T., or by Confucius, or B</w:t>
      </w:r>
      <w:r w:rsidR="00781519">
        <w:rPr>
          <w:color w:val="000000"/>
          <w:sz w:val="18"/>
          <w:szCs w:val="18"/>
        </w:rPr>
        <w:t>uddha, or Mahomet, or any other</w:t>
      </w:r>
      <w:r w:rsidR="002A439E">
        <w:rPr>
          <w:color w:val="000000"/>
          <w:sz w:val="18"/>
          <w:szCs w:val="18"/>
        </w:rPr>
        <w:t>—</w:t>
      </w:r>
      <w:r>
        <w:rPr>
          <w:color w:val="000000"/>
          <w:sz w:val="18"/>
          <w:szCs w:val="18"/>
        </w:rPr>
        <w:t xml:space="preserve">in any time, manner, or place: Truth, </w:t>
      </w:r>
      <w:r>
        <w:rPr>
          <w:i/>
          <w:color w:val="000000"/>
          <w:sz w:val="18"/>
          <w:szCs w:val="18"/>
        </w:rPr>
        <w:t>first</w:t>
      </w:r>
      <w:r>
        <w:rPr>
          <w:color w:val="000000"/>
          <w:sz w:val="18"/>
          <w:szCs w:val="18"/>
        </w:rPr>
        <w:t xml:space="preserve"> &amp; alone, </w:t>
      </w:r>
      <w:r>
        <w:rPr>
          <w:i/>
          <w:color w:val="000000"/>
          <w:sz w:val="18"/>
          <w:szCs w:val="18"/>
        </w:rPr>
        <w:t xml:space="preserve">wherever </w:t>
      </w:r>
      <w:r>
        <w:rPr>
          <w:color w:val="000000"/>
          <w:sz w:val="18"/>
          <w:szCs w:val="18"/>
        </w:rPr>
        <w:t>found, (as Gold,)</w:t>
      </w:r>
      <w:r w:rsidR="002A439E">
        <w:rPr>
          <w:color w:val="000000"/>
          <w:sz w:val="18"/>
          <w:szCs w:val="18"/>
        </w:rPr>
        <w:t>—</w:t>
      </w:r>
      <w:r>
        <w:rPr>
          <w:i/>
          <w:color w:val="000000"/>
          <w:sz w:val="18"/>
          <w:szCs w:val="18"/>
          <w:u w:val="single"/>
        </w:rPr>
        <w:t>then</w:t>
      </w:r>
      <w:r>
        <w:rPr>
          <w:color w:val="000000"/>
          <w:sz w:val="18"/>
          <w:szCs w:val="18"/>
        </w:rPr>
        <w:t xml:space="preserve"> by authority: </w:t>
      </w:r>
      <w:r>
        <w:rPr>
          <w:i/>
          <w:color w:val="000000"/>
          <w:sz w:val="18"/>
          <w:szCs w:val="18"/>
        </w:rPr>
        <w:t>not as now</w:t>
      </w:r>
      <w:r w:rsidR="002A439E">
        <w:rPr>
          <w:color w:val="000000"/>
          <w:sz w:val="18"/>
          <w:szCs w:val="18"/>
        </w:rPr>
        <w:t>—</w:t>
      </w:r>
      <w:r>
        <w:rPr>
          <w:color w:val="000000"/>
          <w:sz w:val="18"/>
          <w:szCs w:val="18"/>
        </w:rPr>
        <w:t>authority (or authoriti</w:t>
      </w:r>
      <w:r>
        <w:rPr>
          <w:color w:val="000000"/>
          <w:sz w:val="18"/>
          <w:szCs w:val="18"/>
          <w:u w:val="single"/>
        </w:rPr>
        <w:t>es</w:t>
      </w:r>
      <w:r>
        <w:rPr>
          <w:color w:val="000000"/>
          <w:sz w:val="18"/>
          <w:szCs w:val="18"/>
        </w:rPr>
        <w:t xml:space="preserve">!!) </w:t>
      </w:r>
      <w:r>
        <w:rPr>
          <w:i/>
          <w:color w:val="000000"/>
          <w:sz w:val="18"/>
          <w:szCs w:val="18"/>
        </w:rPr>
        <w:t>first</w:t>
      </w:r>
      <w:r>
        <w:rPr>
          <w:color w:val="000000"/>
          <w:sz w:val="18"/>
          <w:szCs w:val="18"/>
        </w:rPr>
        <w:t>!!! As I said, in a letter written hence to a Presbytn. Mr. since I came</w:t>
      </w:r>
      <w:r w:rsidR="008D2274">
        <w:rPr>
          <w:color w:val="000000"/>
          <w:sz w:val="18"/>
          <w:szCs w:val="18"/>
        </w:rPr>
        <w:t>— “</w:t>
      </w:r>
      <w:r>
        <w:rPr>
          <w:color w:val="000000"/>
          <w:sz w:val="18"/>
          <w:szCs w:val="18"/>
        </w:rPr>
        <w:t>Adhere to Xt’s. teachings, and to those of his Apost</w:t>
      </w:r>
      <w:r w:rsidR="00781519">
        <w:rPr>
          <w:color w:val="000000"/>
          <w:sz w:val="18"/>
          <w:szCs w:val="18"/>
        </w:rPr>
        <w:t>les: beware of Man’s (of Church</w:t>
      </w:r>
      <w:r>
        <w:rPr>
          <w:color w:val="000000"/>
          <w:sz w:val="18"/>
          <w:szCs w:val="18"/>
        </w:rPr>
        <w:t xml:space="preserve">’s) additions &amp; comments: it is Churchianity the world is sick of, </w:t>
      </w:r>
      <w:r>
        <w:rPr>
          <w:i/>
          <w:color w:val="000000"/>
          <w:sz w:val="18"/>
          <w:szCs w:val="18"/>
        </w:rPr>
        <w:t xml:space="preserve">not </w:t>
      </w:r>
      <w:r>
        <w:rPr>
          <w:color w:val="000000"/>
          <w:sz w:val="18"/>
          <w:szCs w:val="18"/>
        </w:rPr>
        <w:t>Xy.” But, my friend Harding, before all this can come to pass</w:t>
      </w:r>
      <w:r w:rsidR="002A439E">
        <w:rPr>
          <w:color w:val="000000"/>
          <w:sz w:val="18"/>
          <w:szCs w:val="18"/>
        </w:rPr>
        <w:t>—</w:t>
      </w:r>
      <w:r>
        <w:rPr>
          <w:color w:val="000000"/>
          <w:sz w:val="18"/>
          <w:szCs w:val="18"/>
        </w:rPr>
        <w:t xml:space="preserve">the Bible itself must be </w:t>
      </w:r>
      <w:r>
        <w:rPr>
          <w:i/>
          <w:color w:val="000000"/>
          <w:sz w:val="18"/>
          <w:szCs w:val="18"/>
        </w:rPr>
        <w:t>better understood</w:t>
      </w:r>
      <w:r w:rsidR="002A439E">
        <w:rPr>
          <w:color w:val="000000"/>
          <w:sz w:val="18"/>
          <w:szCs w:val="18"/>
        </w:rPr>
        <w:t>—</w:t>
      </w:r>
      <w:r>
        <w:rPr>
          <w:color w:val="000000"/>
          <w:sz w:val="18"/>
          <w:szCs w:val="18"/>
        </w:rPr>
        <w:t xml:space="preserve">by </w:t>
      </w:r>
      <w:r>
        <w:rPr>
          <w:i/>
          <w:color w:val="000000"/>
          <w:sz w:val="18"/>
          <w:szCs w:val="18"/>
          <w:u w:val="single"/>
        </w:rPr>
        <w:t>Ministers</w:t>
      </w:r>
      <w:r>
        <w:rPr>
          <w:color w:val="000000"/>
          <w:sz w:val="18"/>
          <w:szCs w:val="18"/>
        </w:rPr>
        <w:t xml:space="preserve"> </w:t>
      </w:r>
      <w:r>
        <w:rPr>
          <w:i/>
          <w:color w:val="000000"/>
          <w:sz w:val="18"/>
          <w:szCs w:val="18"/>
        </w:rPr>
        <w:t>generally</w:t>
      </w:r>
      <w:r>
        <w:rPr>
          <w:color w:val="000000"/>
          <w:sz w:val="18"/>
          <w:szCs w:val="18"/>
        </w:rPr>
        <w:t xml:space="preserve">: it must no longer be palmed off, as </w:t>
      </w:r>
      <w:r>
        <w:rPr>
          <w:i/>
          <w:color w:val="000000"/>
          <w:sz w:val="18"/>
          <w:szCs w:val="18"/>
        </w:rPr>
        <w:t xml:space="preserve">the Wd. of </w:t>
      </w:r>
      <w:r>
        <w:rPr>
          <w:i/>
          <w:smallCaps/>
          <w:color w:val="000000"/>
          <w:sz w:val="18"/>
          <w:szCs w:val="18"/>
        </w:rPr>
        <w:t>God</w:t>
      </w:r>
      <w:r w:rsidR="002A439E">
        <w:rPr>
          <w:color w:val="000000"/>
          <w:sz w:val="18"/>
          <w:szCs w:val="18"/>
        </w:rPr>
        <w:t>—</w:t>
      </w:r>
      <w:r>
        <w:rPr>
          <w:color w:val="000000"/>
          <w:sz w:val="18"/>
          <w:szCs w:val="18"/>
        </w:rPr>
        <w:t xml:space="preserve">but, as </w:t>
      </w:r>
      <w:r>
        <w:rPr>
          <w:i/>
          <w:color w:val="000000"/>
          <w:sz w:val="18"/>
          <w:szCs w:val="18"/>
        </w:rPr>
        <w:t>containing</w:t>
      </w:r>
      <w:r>
        <w:rPr>
          <w:color w:val="000000"/>
          <w:sz w:val="18"/>
          <w:szCs w:val="18"/>
        </w:rPr>
        <w:t xml:space="preserve">, w. other books, the Wd. of </w:t>
      </w:r>
      <w:r>
        <w:rPr>
          <w:smallCaps/>
          <w:color w:val="000000"/>
          <w:sz w:val="18"/>
          <w:szCs w:val="18"/>
        </w:rPr>
        <w:t>God</w:t>
      </w:r>
      <w:r>
        <w:rPr>
          <w:color w:val="000000"/>
          <w:sz w:val="18"/>
          <w:szCs w:val="18"/>
        </w:rPr>
        <w:t xml:space="preserve">: the gold must be (and </w:t>
      </w:r>
      <w:r>
        <w:rPr>
          <w:i/>
          <w:color w:val="000000"/>
          <w:sz w:val="18"/>
          <w:szCs w:val="18"/>
          <w:u w:val="single"/>
        </w:rPr>
        <w:t>will be</w:t>
      </w:r>
      <w:r>
        <w:rPr>
          <w:color w:val="000000"/>
          <w:sz w:val="18"/>
          <w:szCs w:val="18"/>
        </w:rPr>
        <w:t>) extracted from the ore, &amp; stand purified: and towards this true Bibl. Exegesis &amp; Criticism together w. Science are gradually &amp; silently preparing the way</w:t>
      </w:r>
      <w:r w:rsidR="002A439E">
        <w:rPr>
          <w:color w:val="000000"/>
          <w:sz w:val="18"/>
          <w:szCs w:val="18"/>
        </w:rPr>
        <w:t>—</w:t>
      </w:r>
      <w:r>
        <w:rPr>
          <w:color w:val="000000"/>
          <w:sz w:val="18"/>
          <w:szCs w:val="18"/>
        </w:rPr>
        <w:t xml:space="preserve">in spite of </w:t>
      </w:r>
      <w:r>
        <w:rPr>
          <w:i/>
          <w:color w:val="000000"/>
          <w:sz w:val="18"/>
          <w:szCs w:val="18"/>
        </w:rPr>
        <w:t xml:space="preserve">all </w:t>
      </w:r>
      <w:r>
        <w:rPr>
          <w:color w:val="000000"/>
          <w:sz w:val="18"/>
          <w:szCs w:val="18"/>
        </w:rPr>
        <w:t>opposition.</w:t>
      </w:r>
      <w:r w:rsidR="002A439E">
        <w:rPr>
          <w:color w:val="000000"/>
          <w:sz w:val="18"/>
          <w:szCs w:val="18"/>
        </w:rPr>
        <w:t>—</w:t>
      </w:r>
    </w:p>
    <w:p w:rsidR="00832810" w:rsidRDefault="00832810">
      <w:pPr>
        <w:spacing w:after="120"/>
        <w:rPr>
          <w:color w:val="000000"/>
          <w:sz w:val="18"/>
          <w:szCs w:val="18"/>
        </w:rPr>
      </w:pPr>
      <w:r>
        <w:rPr>
          <w:color w:val="000000"/>
          <w:sz w:val="18"/>
          <w:szCs w:val="18"/>
        </w:rPr>
        <w:t>I thank you for yr. remark</w:t>
      </w:r>
      <w:r w:rsidR="002A439E">
        <w:rPr>
          <w:color w:val="000000"/>
          <w:sz w:val="18"/>
          <w:szCs w:val="18"/>
        </w:rPr>
        <w:t>—</w:t>
      </w:r>
      <w:r>
        <w:rPr>
          <w:i/>
          <w:color w:val="000000"/>
          <w:sz w:val="18"/>
          <w:szCs w:val="18"/>
        </w:rPr>
        <w:t xml:space="preserve">re </w:t>
      </w:r>
      <w:r>
        <w:rPr>
          <w:color w:val="000000"/>
          <w:sz w:val="18"/>
          <w:szCs w:val="18"/>
        </w:rPr>
        <w:t xml:space="preserve">had </w:t>
      </w:r>
      <w:r>
        <w:rPr>
          <w:i/>
          <w:color w:val="000000"/>
          <w:sz w:val="18"/>
          <w:szCs w:val="18"/>
        </w:rPr>
        <w:t xml:space="preserve">you </w:t>
      </w:r>
      <w:r>
        <w:rPr>
          <w:color w:val="000000"/>
          <w:sz w:val="18"/>
          <w:szCs w:val="18"/>
        </w:rPr>
        <w:t>been living in Judea, A.D. 30, etc,</w:t>
      </w:r>
      <w:r w:rsidR="002A439E">
        <w:rPr>
          <w:color w:val="000000"/>
          <w:sz w:val="18"/>
          <w:szCs w:val="18"/>
        </w:rPr>
        <w:t>—</w:t>
      </w:r>
      <w:r>
        <w:rPr>
          <w:color w:val="000000"/>
          <w:sz w:val="18"/>
          <w:szCs w:val="18"/>
        </w:rPr>
        <w:t xml:space="preserve">I was not before aware that Carlyle had </w:t>
      </w:r>
      <w:r>
        <w:rPr>
          <w:i/>
          <w:color w:val="000000"/>
          <w:sz w:val="18"/>
          <w:szCs w:val="18"/>
        </w:rPr>
        <w:t xml:space="preserve">so </w:t>
      </w:r>
      <w:r>
        <w:rPr>
          <w:color w:val="000000"/>
          <w:sz w:val="18"/>
          <w:szCs w:val="18"/>
        </w:rPr>
        <w:t>spoken: but I have often (or on several occas</w:t>
      </w:r>
      <w:r w:rsidR="00781519">
        <w:rPr>
          <w:color w:val="000000"/>
          <w:sz w:val="18"/>
          <w:szCs w:val="18"/>
        </w:rPr>
        <w:t>ions) in preaching, espy. about</w:t>
      </w:r>
      <w:r>
        <w:rPr>
          <w:color w:val="000000"/>
          <w:sz w:val="18"/>
          <w:szCs w:val="18"/>
        </w:rPr>
        <w:t xml:space="preserve"> Easter week, told my Congns.</w:t>
      </w:r>
      <w:r w:rsidR="002A439E">
        <w:rPr>
          <w:color w:val="000000"/>
          <w:sz w:val="18"/>
          <w:szCs w:val="18"/>
        </w:rPr>
        <w:t>—</w:t>
      </w:r>
      <w:r>
        <w:rPr>
          <w:color w:val="000000"/>
          <w:sz w:val="18"/>
          <w:szCs w:val="18"/>
        </w:rPr>
        <w:t>that had they &amp; I been there</w:t>
      </w:r>
      <w:r w:rsidR="002A439E">
        <w:rPr>
          <w:color w:val="000000"/>
          <w:sz w:val="18"/>
          <w:szCs w:val="18"/>
        </w:rPr>
        <w:t>—</w:t>
      </w:r>
      <w:r>
        <w:rPr>
          <w:i/>
          <w:color w:val="000000"/>
          <w:sz w:val="18"/>
          <w:szCs w:val="18"/>
        </w:rPr>
        <w:t xml:space="preserve">we too </w:t>
      </w:r>
      <w:r>
        <w:rPr>
          <w:color w:val="000000"/>
          <w:sz w:val="18"/>
          <w:szCs w:val="18"/>
        </w:rPr>
        <w:t xml:space="preserve">should have cried out, “Crucify him: Serve him right”: (perhaps to the horrifying of some present.) I could say more, on </w:t>
      </w:r>
      <w:r>
        <w:rPr>
          <w:i/>
          <w:color w:val="000000"/>
          <w:sz w:val="18"/>
          <w:szCs w:val="18"/>
        </w:rPr>
        <w:t>this head</w:t>
      </w:r>
      <w:r>
        <w:rPr>
          <w:color w:val="000000"/>
          <w:sz w:val="18"/>
          <w:szCs w:val="18"/>
        </w:rPr>
        <w:t>, but must stop.</w:t>
      </w:r>
    </w:p>
    <w:p w:rsidR="00832810" w:rsidRDefault="00832810">
      <w:pPr>
        <w:spacing w:after="120"/>
        <w:rPr>
          <w:color w:val="000000"/>
          <w:sz w:val="18"/>
          <w:szCs w:val="18"/>
        </w:rPr>
      </w:pPr>
      <w:r>
        <w:rPr>
          <w:color w:val="000000"/>
          <w:sz w:val="18"/>
          <w:szCs w:val="18"/>
        </w:rPr>
        <w:t xml:space="preserve">Before howr. that I quit yr. letter, I must say a wd. more, </w:t>
      </w:r>
      <w:r>
        <w:rPr>
          <w:i/>
          <w:color w:val="000000"/>
          <w:sz w:val="18"/>
          <w:szCs w:val="18"/>
        </w:rPr>
        <w:t xml:space="preserve">re </w:t>
      </w:r>
      <w:r>
        <w:rPr>
          <w:color w:val="000000"/>
          <w:sz w:val="18"/>
          <w:szCs w:val="18"/>
        </w:rPr>
        <w:t>another subject therein: (although in</w:t>
      </w:r>
      <w:r w:rsidR="00781519">
        <w:rPr>
          <w:color w:val="000000"/>
          <w:sz w:val="18"/>
          <w:szCs w:val="18"/>
        </w:rPr>
        <w:t xml:space="preserve"> </w:t>
      </w:r>
      <w:r>
        <w:rPr>
          <w:color w:val="000000"/>
          <w:sz w:val="18"/>
          <w:szCs w:val="18"/>
        </w:rPr>
        <w:t xml:space="preserve">my so doing, or </w:t>
      </w:r>
      <w:r>
        <w:rPr>
          <w:i/>
          <w:color w:val="000000"/>
          <w:sz w:val="18"/>
          <w:szCs w:val="18"/>
        </w:rPr>
        <w:t xml:space="preserve">plain </w:t>
      </w:r>
      <w:r>
        <w:rPr>
          <w:color w:val="000000"/>
          <w:sz w:val="18"/>
          <w:szCs w:val="18"/>
        </w:rPr>
        <w:t>speaking, I may offend you, which I would not willingly do: I mean, your coming out for “</w:t>
      </w:r>
      <w:r>
        <w:rPr>
          <w:i/>
          <w:color w:val="000000"/>
          <w:sz w:val="18"/>
          <w:szCs w:val="18"/>
        </w:rPr>
        <w:t>the Prim. M</w:t>
      </w:r>
      <w:r>
        <w:rPr>
          <w:color w:val="000000"/>
          <w:sz w:val="18"/>
          <w:szCs w:val="18"/>
        </w:rPr>
        <w:t>.”</w:t>
      </w:r>
      <w:r w:rsidR="002A439E">
        <w:rPr>
          <w:color w:val="000000"/>
          <w:sz w:val="18"/>
          <w:szCs w:val="18"/>
        </w:rPr>
        <w:t>—</w:t>
      </w:r>
      <w:r>
        <w:rPr>
          <w:color w:val="000000"/>
          <w:sz w:val="18"/>
          <w:szCs w:val="18"/>
        </w:rPr>
        <w:t xml:space="preserve">I cannot say I like this. It reminds me of </w:t>
      </w:r>
      <w:r>
        <w:rPr>
          <w:i/>
          <w:color w:val="000000"/>
          <w:sz w:val="18"/>
          <w:szCs w:val="18"/>
        </w:rPr>
        <w:t>old times</w:t>
      </w:r>
      <w:r>
        <w:rPr>
          <w:color w:val="000000"/>
          <w:sz w:val="18"/>
          <w:szCs w:val="18"/>
        </w:rPr>
        <w:t xml:space="preserve"> in N., of Gd. Templars, of Rechabites, &amp;c</w:t>
      </w:r>
      <w:r w:rsidR="002A439E">
        <w:rPr>
          <w:color w:val="000000"/>
          <w:sz w:val="18"/>
          <w:szCs w:val="18"/>
        </w:rPr>
        <w:t>—</w:t>
      </w:r>
      <w:r>
        <w:rPr>
          <w:color w:val="000000"/>
          <w:sz w:val="18"/>
          <w:szCs w:val="18"/>
        </w:rPr>
        <w:t xml:space="preserve">&amp; which I had hoped had become lost (as it were) in the </w:t>
      </w:r>
      <w:r>
        <w:rPr>
          <w:i/>
          <w:color w:val="000000"/>
          <w:sz w:val="18"/>
          <w:szCs w:val="18"/>
        </w:rPr>
        <w:t xml:space="preserve">better &amp; higher </w:t>
      </w:r>
      <w:r>
        <w:rPr>
          <w:color w:val="000000"/>
          <w:sz w:val="18"/>
          <w:szCs w:val="18"/>
        </w:rPr>
        <w:t>forms of Scotch Presbyterianism.</w:t>
      </w:r>
      <w:r w:rsidR="002A439E">
        <w:rPr>
          <w:color w:val="000000"/>
          <w:sz w:val="18"/>
          <w:szCs w:val="18"/>
        </w:rPr>
        <w:t>—</w:t>
      </w:r>
      <w:r>
        <w:rPr>
          <w:color w:val="000000"/>
          <w:sz w:val="18"/>
          <w:szCs w:val="18"/>
        </w:rPr>
        <w:t xml:space="preserve">to me, it smacks of a </w:t>
      </w:r>
      <w:r>
        <w:rPr>
          <w:i/>
          <w:color w:val="000000"/>
          <w:sz w:val="18"/>
          <w:szCs w:val="18"/>
        </w:rPr>
        <w:t>decensus</w:t>
      </w:r>
      <w:r>
        <w:rPr>
          <w:color w:val="000000"/>
          <w:sz w:val="18"/>
          <w:szCs w:val="18"/>
        </w:rPr>
        <w:t>: or, of something else, I don’t know how to name</w:t>
      </w:r>
      <w:r w:rsidR="002A439E">
        <w:rPr>
          <w:color w:val="000000"/>
          <w:sz w:val="18"/>
          <w:szCs w:val="18"/>
        </w:rPr>
        <w:t>—</w:t>
      </w:r>
      <w:r>
        <w:rPr>
          <w:color w:val="000000"/>
          <w:sz w:val="18"/>
          <w:szCs w:val="18"/>
        </w:rPr>
        <w:t xml:space="preserve">briefly &amp; </w:t>
      </w:r>
      <w:r>
        <w:rPr>
          <w:i/>
          <w:color w:val="000000"/>
          <w:sz w:val="18"/>
          <w:szCs w:val="18"/>
        </w:rPr>
        <w:t>truly</w:t>
      </w:r>
      <w:r>
        <w:rPr>
          <w:color w:val="000000"/>
          <w:sz w:val="18"/>
          <w:szCs w:val="18"/>
        </w:rPr>
        <w:t>:</w:t>
      </w:r>
      <w:r w:rsidR="002A439E">
        <w:rPr>
          <w:color w:val="000000"/>
          <w:sz w:val="18"/>
          <w:szCs w:val="18"/>
        </w:rPr>
        <w:t>—</w:t>
      </w:r>
      <w:r>
        <w:rPr>
          <w:color w:val="000000"/>
          <w:sz w:val="18"/>
          <w:szCs w:val="18"/>
        </w:rPr>
        <w:t xml:space="preserve">copy. when </w:t>
      </w:r>
      <w:r>
        <w:rPr>
          <w:i/>
          <w:color w:val="000000"/>
          <w:sz w:val="18"/>
          <w:szCs w:val="18"/>
        </w:rPr>
        <w:t xml:space="preserve">considd. together w. </w:t>
      </w:r>
      <w:r>
        <w:rPr>
          <w:color w:val="000000"/>
          <w:sz w:val="18"/>
          <w:szCs w:val="18"/>
        </w:rPr>
        <w:t>your heavy &amp; constant professl. &amp; family duties,</w:t>
      </w:r>
      <w:r w:rsidR="002A439E">
        <w:rPr>
          <w:color w:val="000000"/>
          <w:sz w:val="18"/>
          <w:szCs w:val="18"/>
        </w:rPr>
        <w:t>—</w:t>
      </w:r>
      <w:r>
        <w:rPr>
          <w:i/>
          <w:color w:val="000000"/>
          <w:sz w:val="18"/>
          <w:szCs w:val="18"/>
        </w:rPr>
        <w:t xml:space="preserve">these are your </w:t>
      </w:r>
      <w:r>
        <w:rPr>
          <w:i/>
          <w:color w:val="000000"/>
          <w:sz w:val="18"/>
          <w:szCs w:val="18"/>
          <w:u w:val="single"/>
        </w:rPr>
        <w:t>primary</w:t>
      </w:r>
      <w:r>
        <w:rPr>
          <w:i/>
          <w:color w:val="000000"/>
          <w:sz w:val="18"/>
          <w:szCs w:val="18"/>
        </w:rPr>
        <w:t xml:space="preserve"> ones before </w:t>
      </w:r>
      <w:r>
        <w:rPr>
          <w:i/>
          <w:smallCaps/>
          <w:color w:val="000000"/>
          <w:sz w:val="18"/>
          <w:szCs w:val="18"/>
        </w:rPr>
        <w:t>God</w:t>
      </w:r>
      <w:r>
        <w:rPr>
          <w:color w:val="000000"/>
          <w:sz w:val="18"/>
          <w:szCs w:val="18"/>
        </w:rPr>
        <w:t xml:space="preserve">, &amp; that not merely for the present, but the </w:t>
      </w:r>
      <w:r>
        <w:rPr>
          <w:i/>
          <w:color w:val="000000"/>
          <w:sz w:val="18"/>
          <w:szCs w:val="18"/>
        </w:rPr>
        <w:t xml:space="preserve">future. Your family </w:t>
      </w:r>
      <w:r>
        <w:rPr>
          <w:i/>
          <w:color w:val="000000"/>
          <w:sz w:val="18"/>
          <w:szCs w:val="18"/>
          <w:u w:val="single"/>
        </w:rPr>
        <w:t>need you</w:t>
      </w:r>
      <w:r w:rsidR="002A439E">
        <w:rPr>
          <w:i/>
          <w:color w:val="000000"/>
          <w:sz w:val="18"/>
          <w:szCs w:val="18"/>
        </w:rPr>
        <w:t>—</w:t>
      </w:r>
      <w:r>
        <w:rPr>
          <w:i/>
          <w:color w:val="000000"/>
          <w:sz w:val="18"/>
          <w:szCs w:val="18"/>
        </w:rPr>
        <w:t xml:space="preserve">the P.M. </w:t>
      </w:r>
      <w:r>
        <w:rPr>
          <w:i/>
          <w:color w:val="000000"/>
          <w:sz w:val="18"/>
          <w:szCs w:val="18"/>
          <w:u w:val="single"/>
        </w:rPr>
        <w:t>can do without</w:t>
      </w:r>
      <w:r>
        <w:rPr>
          <w:i/>
          <w:color w:val="000000"/>
          <w:sz w:val="18"/>
          <w:szCs w:val="18"/>
        </w:rPr>
        <w:t xml:space="preserve"> you</w:t>
      </w:r>
      <w:r>
        <w:rPr>
          <w:color w:val="000000"/>
          <w:sz w:val="18"/>
          <w:szCs w:val="18"/>
        </w:rPr>
        <w:t xml:space="preserve">. </w:t>
      </w:r>
    </w:p>
    <w:p w:rsidR="00832810" w:rsidRDefault="00832810">
      <w:pPr>
        <w:spacing w:after="120"/>
        <w:rPr>
          <w:color w:val="000000"/>
          <w:sz w:val="18"/>
          <w:szCs w:val="18"/>
        </w:rPr>
      </w:pPr>
      <w:r>
        <w:rPr>
          <w:color w:val="000000"/>
          <w:sz w:val="18"/>
          <w:szCs w:val="18"/>
        </w:rPr>
        <w:t xml:space="preserve">Thanks for your explicit inform. </w:t>
      </w:r>
      <w:r>
        <w:rPr>
          <w:i/>
          <w:color w:val="000000"/>
          <w:sz w:val="18"/>
          <w:szCs w:val="18"/>
        </w:rPr>
        <w:t xml:space="preserve">re </w:t>
      </w:r>
      <w:r>
        <w:rPr>
          <w:color w:val="000000"/>
          <w:sz w:val="18"/>
          <w:szCs w:val="18"/>
        </w:rPr>
        <w:t>the Williams’</w:t>
      </w:r>
      <w:r w:rsidR="002A439E">
        <w:rPr>
          <w:color w:val="000000"/>
          <w:sz w:val="18"/>
          <w:szCs w:val="18"/>
        </w:rPr>
        <w:t>—</w:t>
      </w:r>
      <w:r>
        <w:rPr>
          <w:color w:val="000000"/>
          <w:sz w:val="18"/>
          <w:szCs w:val="18"/>
        </w:rPr>
        <w:t xml:space="preserve">there is </w:t>
      </w:r>
      <w:r>
        <w:rPr>
          <w:i/>
          <w:color w:val="000000"/>
          <w:sz w:val="18"/>
          <w:szCs w:val="18"/>
        </w:rPr>
        <w:t>much</w:t>
      </w:r>
      <w:r>
        <w:rPr>
          <w:color w:val="000000"/>
          <w:sz w:val="18"/>
          <w:szCs w:val="18"/>
        </w:rPr>
        <w:t xml:space="preserve">, </w:t>
      </w:r>
      <w:r>
        <w:rPr>
          <w:i/>
          <w:color w:val="000000"/>
          <w:sz w:val="18"/>
          <w:szCs w:val="18"/>
        </w:rPr>
        <w:t xml:space="preserve">very much, here </w:t>
      </w:r>
      <w:r>
        <w:rPr>
          <w:i/>
          <w:color w:val="000000"/>
          <w:sz w:val="18"/>
          <w:szCs w:val="18"/>
          <w:u w:val="single"/>
        </w:rPr>
        <w:t>remaining</w:t>
      </w:r>
      <w:r>
        <w:rPr>
          <w:color w:val="000000"/>
          <w:sz w:val="18"/>
          <w:szCs w:val="18"/>
        </w:rPr>
        <w:t xml:space="preserve">, for </w:t>
      </w:r>
      <w:r>
        <w:rPr>
          <w:i/>
          <w:color w:val="000000"/>
          <w:sz w:val="18"/>
          <w:szCs w:val="18"/>
          <w:u w:val="single"/>
        </w:rPr>
        <w:t>you</w:t>
      </w:r>
      <w:r>
        <w:rPr>
          <w:color w:val="000000"/>
          <w:sz w:val="18"/>
          <w:szCs w:val="18"/>
        </w:rPr>
        <w:t xml:space="preserve"> to know.</w:t>
      </w:r>
    </w:p>
    <w:p w:rsidR="00832810" w:rsidRDefault="00832810">
      <w:pPr>
        <w:spacing w:after="120"/>
        <w:rPr>
          <w:color w:val="000000"/>
          <w:sz w:val="18"/>
          <w:szCs w:val="18"/>
        </w:rPr>
      </w:pPr>
      <w:r>
        <w:rPr>
          <w:color w:val="000000"/>
          <w:sz w:val="18"/>
          <w:szCs w:val="18"/>
        </w:rPr>
        <w:t xml:space="preserve">You may have seen some notice in the papers, </w:t>
      </w:r>
      <w:r>
        <w:rPr>
          <w:i/>
          <w:color w:val="000000"/>
          <w:sz w:val="18"/>
          <w:szCs w:val="18"/>
        </w:rPr>
        <w:t xml:space="preserve">re </w:t>
      </w:r>
      <w:r>
        <w:rPr>
          <w:color w:val="000000"/>
          <w:sz w:val="18"/>
          <w:szCs w:val="18"/>
        </w:rPr>
        <w:t>meeting of our H.B. Inst., on 21</w:t>
      </w:r>
      <w:r>
        <w:rPr>
          <w:color w:val="000000"/>
          <w:sz w:val="18"/>
          <w:szCs w:val="18"/>
          <w:vertAlign w:val="superscript"/>
        </w:rPr>
        <w:t>st</w:t>
      </w:r>
      <w:r>
        <w:rPr>
          <w:color w:val="000000"/>
          <w:sz w:val="18"/>
          <w:szCs w:val="18"/>
        </w:rPr>
        <w:t>.,</w:t>
      </w:r>
      <w:r w:rsidR="002A439E">
        <w:rPr>
          <w:color w:val="000000"/>
          <w:sz w:val="18"/>
          <w:szCs w:val="18"/>
        </w:rPr>
        <w:t>—</w:t>
      </w:r>
      <w:r>
        <w:rPr>
          <w:i/>
          <w:color w:val="000000"/>
          <w:sz w:val="18"/>
          <w:szCs w:val="18"/>
        </w:rPr>
        <w:t>said</w:t>
      </w:r>
      <w:r>
        <w:rPr>
          <w:color w:val="000000"/>
          <w:sz w:val="18"/>
          <w:szCs w:val="18"/>
        </w:rPr>
        <w:t>, to have been well-attended: Dr. Innes on squinting, &amp;c</w:t>
      </w:r>
      <w:r w:rsidR="002A439E">
        <w:rPr>
          <w:color w:val="000000"/>
          <w:sz w:val="18"/>
          <w:szCs w:val="18"/>
        </w:rPr>
        <w:t>—</w:t>
      </w:r>
      <w:r>
        <w:rPr>
          <w:color w:val="000000"/>
          <w:sz w:val="18"/>
          <w:szCs w:val="18"/>
        </w:rPr>
        <w:t xml:space="preserve">Owen w. Bk. Board diagrams (!!) &amp; Coffee, &amp;c., </w:t>
      </w:r>
      <w:r>
        <w:rPr>
          <w:i/>
          <w:color w:val="000000"/>
          <w:sz w:val="18"/>
          <w:szCs w:val="18"/>
        </w:rPr>
        <w:t>ad lib</w:t>
      </w:r>
      <w:r>
        <w:rPr>
          <w:color w:val="000000"/>
          <w:sz w:val="18"/>
          <w:szCs w:val="18"/>
        </w:rPr>
        <w:t>.; &amp; all well-pleased. Humphries, “President” (!!!) w. an apology</w:t>
      </w:r>
      <w:r w:rsidR="002A439E">
        <w:rPr>
          <w:color w:val="000000"/>
          <w:sz w:val="18"/>
          <w:szCs w:val="18"/>
        </w:rPr>
        <w:t>—</w:t>
      </w:r>
      <w:r>
        <w:rPr>
          <w:color w:val="000000"/>
          <w:sz w:val="18"/>
          <w:szCs w:val="18"/>
        </w:rPr>
        <w:t xml:space="preserve">for not having prepd. an “address” (sunbeams from Cucumbers!) Hill, is coming out </w:t>
      </w:r>
      <w:r>
        <w:rPr>
          <w:i/>
          <w:color w:val="000000"/>
          <w:sz w:val="18"/>
          <w:szCs w:val="18"/>
          <w:u w:val="single"/>
        </w:rPr>
        <w:t>strong</w:t>
      </w:r>
      <w:r w:rsidR="002A439E">
        <w:rPr>
          <w:color w:val="000000"/>
          <w:sz w:val="18"/>
          <w:szCs w:val="18"/>
        </w:rPr>
        <w:t>—</w:t>
      </w:r>
      <w:r>
        <w:rPr>
          <w:color w:val="000000"/>
          <w:sz w:val="18"/>
          <w:szCs w:val="18"/>
        </w:rPr>
        <w:t xml:space="preserve">under their </w:t>
      </w:r>
      <w:r>
        <w:rPr>
          <w:i/>
          <w:color w:val="000000"/>
          <w:sz w:val="18"/>
          <w:szCs w:val="18"/>
        </w:rPr>
        <w:t xml:space="preserve">new </w:t>
      </w:r>
      <w:r>
        <w:rPr>
          <w:color w:val="000000"/>
          <w:sz w:val="18"/>
          <w:szCs w:val="18"/>
        </w:rPr>
        <w:t xml:space="preserve">head, the </w:t>
      </w:r>
      <w:r>
        <w:rPr>
          <w:i/>
          <w:color w:val="000000"/>
          <w:sz w:val="18"/>
          <w:szCs w:val="18"/>
          <w:u w:val="single"/>
        </w:rPr>
        <w:t>Bapt</w:t>
      </w:r>
      <w:r>
        <w:rPr>
          <w:i/>
          <w:color w:val="000000"/>
          <w:sz w:val="18"/>
          <w:szCs w:val="18"/>
        </w:rPr>
        <w:t xml:space="preserve">. </w:t>
      </w:r>
      <w:r>
        <w:rPr>
          <w:color w:val="000000"/>
          <w:sz w:val="18"/>
          <w:szCs w:val="18"/>
        </w:rPr>
        <w:t xml:space="preserve">Mr. Cox, on that </w:t>
      </w:r>
      <w:r>
        <w:rPr>
          <w:i/>
          <w:color w:val="000000"/>
          <w:sz w:val="18"/>
          <w:szCs w:val="18"/>
        </w:rPr>
        <w:t>same</w:t>
      </w:r>
      <w:r>
        <w:rPr>
          <w:color w:val="000000"/>
          <w:sz w:val="18"/>
          <w:szCs w:val="18"/>
        </w:rPr>
        <w:t xml:space="preserve"> night in their room! (I have written a p., </w:t>
      </w:r>
      <w:r>
        <w:rPr>
          <w:i/>
          <w:color w:val="000000"/>
          <w:sz w:val="18"/>
          <w:szCs w:val="18"/>
        </w:rPr>
        <w:t>here</w:t>
      </w:r>
      <w:r>
        <w:rPr>
          <w:color w:val="000000"/>
          <w:sz w:val="18"/>
          <w:szCs w:val="18"/>
        </w:rPr>
        <w:t>, on my “early &amp; adventurous crossing</w:t>
      </w:r>
      <w:r>
        <w:rPr>
          <w:color w:val="000000"/>
          <w:sz w:val="18"/>
          <w:szCs w:val="18"/>
          <w:u w:val="single"/>
        </w:rPr>
        <w:t>s</w:t>
      </w:r>
      <w:r>
        <w:rPr>
          <w:color w:val="000000"/>
          <w:sz w:val="18"/>
          <w:szCs w:val="18"/>
        </w:rPr>
        <w:t xml:space="preserve"> of Waikare-moana (A.D. 1841–3) &amp; travels in Urewera Cy.</w:t>
      </w:r>
      <w:r w:rsidR="002A439E">
        <w:rPr>
          <w:color w:val="000000"/>
          <w:sz w:val="18"/>
          <w:szCs w:val="18"/>
        </w:rPr>
        <w:t>—</w:t>
      </w:r>
      <w:r>
        <w:rPr>
          <w:color w:val="000000"/>
          <w:sz w:val="18"/>
          <w:szCs w:val="18"/>
        </w:rPr>
        <w:t xml:space="preserve">then </w:t>
      </w:r>
      <w:r>
        <w:rPr>
          <w:i/>
          <w:color w:val="000000"/>
          <w:sz w:val="18"/>
          <w:szCs w:val="18"/>
        </w:rPr>
        <w:t xml:space="preserve">unknown </w:t>
      </w:r>
      <w:r>
        <w:rPr>
          <w:color w:val="000000"/>
          <w:sz w:val="18"/>
          <w:szCs w:val="18"/>
        </w:rPr>
        <w:t>to Europeans”;</w:t>
      </w:r>
      <w:r w:rsidR="002A439E">
        <w:rPr>
          <w:color w:val="000000"/>
          <w:sz w:val="18"/>
          <w:szCs w:val="18"/>
        </w:rPr>
        <w:t>—</w:t>
      </w:r>
      <w:r>
        <w:rPr>
          <w:color w:val="000000"/>
          <w:sz w:val="18"/>
          <w:szCs w:val="18"/>
        </w:rPr>
        <w:t xml:space="preserve">but whether </w:t>
      </w:r>
      <w:r>
        <w:rPr>
          <w:i/>
          <w:color w:val="000000"/>
          <w:sz w:val="18"/>
          <w:szCs w:val="18"/>
        </w:rPr>
        <w:t xml:space="preserve">I shall </w:t>
      </w:r>
      <w:r>
        <w:rPr>
          <w:color w:val="000000"/>
          <w:sz w:val="18"/>
          <w:szCs w:val="18"/>
        </w:rPr>
        <w:t>ever read it, at N., is highly doubtful: I suppose, it would be pleasing</w:t>
      </w:r>
      <w:r w:rsidR="002A439E">
        <w:rPr>
          <w:color w:val="000000"/>
          <w:sz w:val="18"/>
          <w:szCs w:val="18"/>
        </w:rPr>
        <w:t>—</w:t>
      </w:r>
      <w:r>
        <w:rPr>
          <w:color w:val="000000"/>
          <w:sz w:val="18"/>
          <w:szCs w:val="18"/>
        </w:rPr>
        <w:t>interesting</w:t>
      </w:r>
      <w:r w:rsidR="002A439E">
        <w:rPr>
          <w:color w:val="000000"/>
          <w:sz w:val="18"/>
          <w:szCs w:val="18"/>
        </w:rPr>
        <w:t>—</w:t>
      </w:r>
      <w:r>
        <w:rPr>
          <w:color w:val="000000"/>
          <w:sz w:val="18"/>
          <w:szCs w:val="18"/>
        </w:rPr>
        <w:t xml:space="preserve">written in popular language, even </w:t>
      </w:r>
      <w:r>
        <w:rPr>
          <w:i/>
          <w:color w:val="000000"/>
          <w:sz w:val="18"/>
          <w:szCs w:val="18"/>
        </w:rPr>
        <w:t xml:space="preserve">sans </w:t>
      </w:r>
      <w:r>
        <w:rPr>
          <w:color w:val="000000"/>
          <w:sz w:val="18"/>
          <w:szCs w:val="18"/>
        </w:rPr>
        <w:t>coffee &amp; Cakes!)</w:t>
      </w:r>
    </w:p>
    <w:p w:rsidR="00832810" w:rsidRDefault="00832810">
      <w:pPr>
        <w:spacing w:after="120"/>
        <w:rPr>
          <w:color w:val="000000"/>
          <w:sz w:val="18"/>
          <w:szCs w:val="18"/>
        </w:rPr>
      </w:pPr>
      <w:r>
        <w:rPr>
          <w:color w:val="000000"/>
          <w:sz w:val="18"/>
          <w:szCs w:val="18"/>
        </w:rPr>
        <w:t>Among the many local letters recd. of late are 3, that were you here you should see</w:t>
      </w:r>
      <w:r w:rsidR="002A439E">
        <w:rPr>
          <w:color w:val="000000"/>
          <w:sz w:val="18"/>
          <w:szCs w:val="18"/>
        </w:rPr>
        <w:t>—</w:t>
      </w:r>
      <w:r>
        <w:rPr>
          <w:i/>
          <w:color w:val="000000"/>
          <w:sz w:val="18"/>
          <w:szCs w:val="18"/>
        </w:rPr>
        <w:t>one</w:t>
      </w:r>
      <w:r>
        <w:rPr>
          <w:color w:val="000000"/>
          <w:sz w:val="18"/>
          <w:szCs w:val="18"/>
        </w:rPr>
        <w:t>, at least, I will send, w. my brief reply:</w:t>
      </w:r>
      <w:r w:rsidR="002A439E">
        <w:rPr>
          <w:color w:val="000000"/>
          <w:sz w:val="18"/>
          <w:szCs w:val="18"/>
        </w:rPr>
        <w:t>—</w:t>
      </w:r>
      <w:r>
        <w:rPr>
          <w:color w:val="000000"/>
          <w:sz w:val="18"/>
          <w:szCs w:val="18"/>
        </w:rPr>
        <w:t>this is from Taylor White! the “cheek”, or the “egotism” of that man: one is from another (nearly as bad, but an educd. person) Howlett</w:t>
      </w:r>
      <w:r w:rsidR="002A439E">
        <w:rPr>
          <w:color w:val="000000"/>
          <w:sz w:val="18"/>
          <w:szCs w:val="18"/>
        </w:rPr>
        <w:t>—</w:t>
      </w:r>
      <w:r>
        <w:rPr>
          <w:color w:val="000000"/>
          <w:sz w:val="18"/>
          <w:szCs w:val="18"/>
        </w:rPr>
        <w:t xml:space="preserve">which, has surprised me not a little: perhaps I told you, how, 4–5 wks. ago, he had sent me sundry </w:t>
      </w:r>
      <w:r>
        <w:rPr>
          <w:i/>
          <w:color w:val="000000"/>
          <w:sz w:val="18"/>
          <w:szCs w:val="18"/>
        </w:rPr>
        <w:t xml:space="preserve">small </w:t>
      </w:r>
      <w:r>
        <w:rPr>
          <w:color w:val="000000"/>
          <w:sz w:val="18"/>
          <w:szCs w:val="18"/>
        </w:rPr>
        <w:t xml:space="preserve">spns. of alpine plants to be named (pretending to a </w:t>
      </w:r>
      <w:r>
        <w:rPr>
          <w:i/>
          <w:color w:val="000000"/>
          <w:sz w:val="18"/>
          <w:szCs w:val="18"/>
        </w:rPr>
        <w:t xml:space="preserve">sup. kn. </w:t>
      </w:r>
      <w:r>
        <w:rPr>
          <w:color w:val="000000"/>
          <w:sz w:val="18"/>
          <w:szCs w:val="18"/>
        </w:rPr>
        <w:t>of Boty. &amp;c)</w:t>
      </w:r>
      <w:r w:rsidR="002A439E">
        <w:rPr>
          <w:color w:val="000000"/>
          <w:sz w:val="18"/>
          <w:szCs w:val="18"/>
        </w:rPr>
        <w:t>—</w:t>
      </w:r>
      <w:r>
        <w:rPr>
          <w:color w:val="000000"/>
          <w:sz w:val="18"/>
          <w:szCs w:val="18"/>
        </w:rPr>
        <w:t xml:space="preserve">those were left at N., but I got them, &amp; </w:t>
      </w:r>
      <w:r>
        <w:rPr>
          <w:i/>
          <w:color w:val="000000"/>
          <w:sz w:val="18"/>
          <w:szCs w:val="18"/>
        </w:rPr>
        <w:t xml:space="preserve">worked hard </w:t>
      </w:r>
      <w:r>
        <w:rPr>
          <w:color w:val="000000"/>
          <w:sz w:val="18"/>
          <w:szCs w:val="18"/>
        </w:rPr>
        <w:t>at them: all mere bits; no flrs., &amp; succeeded in naming them all</w:t>
      </w:r>
      <w:r w:rsidR="002A439E">
        <w:rPr>
          <w:color w:val="000000"/>
          <w:sz w:val="18"/>
          <w:szCs w:val="18"/>
        </w:rPr>
        <w:t>—</w:t>
      </w:r>
      <w:r>
        <w:rPr>
          <w:color w:val="000000"/>
          <w:sz w:val="18"/>
          <w:szCs w:val="18"/>
        </w:rPr>
        <w:t xml:space="preserve">adding, 2 might be </w:t>
      </w:r>
      <w:r>
        <w:rPr>
          <w:i/>
          <w:color w:val="000000"/>
          <w:sz w:val="18"/>
          <w:szCs w:val="18"/>
        </w:rPr>
        <w:t>new</w:t>
      </w:r>
      <w:r>
        <w:rPr>
          <w:color w:val="000000"/>
          <w:sz w:val="18"/>
          <w:szCs w:val="18"/>
        </w:rPr>
        <w:t>, &amp; if he wod. send me a spn. or two (or even a leaf or two) more, I should be certain, &amp; if new, would describe, w. some of Hill’s (from E. Cape), &amp; mine, from Dvk.</w:t>
      </w:r>
      <w:r w:rsidR="002A439E">
        <w:rPr>
          <w:color w:val="000000"/>
          <w:sz w:val="18"/>
          <w:szCs w:val="18"/>
        </w:rPr>
        <w:t>—</w:t>
      </w:r>
      <w:r>
        <w:rPr>
          <w:color w:val="000000"/>
          <w:sz w:val="18"/>
          <w:szCs w:val="18"/>
        </w:rPr>
        <w:t xml:space="preserve">Recd. a </w:t>
      </w:r>
      <w:r>
        <w:rPr>
          <w:i/>
          <w:color w:val="000000"/>
          <w:sz w:val="18"/>
          <w:szCs w:val="18"/>
        </w:rPr>
        <w:t>long</w:t>
      </w:r>
      <w:r>
        <w:rPr>
          <w:color w:val="000000"/>
          <w:sz w:val="18"/>
          <w:szCs w:val="18"/>
        </w:rPr>
        <w:t xml:space="preserve"> </w:t>
      </w:r>
      <w:r>
        <w:rPr>
          <w:i/>
          <w:color w:val="000000"/>
          <w:sz w:val="18"/>
          <w:szCs w:val="18"/>
        </w:rPr>
        <w:t>ramble</w:t>
      </w:r>
      <w:r>
        <w:rPr>
          <w:color w:val="000000"/>
          <w:sz w:val="18"/>
          <w:szCs w:val="18"/>
        </w:rPr>
        <w:t>, in reply, of what he is going to do next season,</w:t>
      </w:r>
      <w:r w:rsidR="002A439E">
        <w:rPr>
          <w:color w:val="000000"/>
          <w:sz w:val="18"/>
          <w:szCs w:val="18"/>
        </w:rPr>
        <w:t>—</w:t>
      </w:r>
      <w:r>
        <w:rPr>
          <w:i/>
          <w:color w:val="000000"/>
          <w:sz w:val="18"/>
          <w:szCs w:val="18"/>
          <w:u w:val="single"/>
        </w:rPr>
        <w:t>barely</w:t>
      </w:r>
      <w:r>
        <w:rPr>
          <w:color w:val="000000"/>
          <w:sz w:val="18"/>
          <w:szCs w:val="18"/>
        </w:rPr>
        <w:t xml:space="preserve"> thankg. me for my note</w:t>
      </w:r>
      <w:r w:rsidR="008D2274">
        <w:rPr>
          <w:color w:val="000000"/>
          <w:sz w:val="18"/>
          <w:szCs w:val="18"/>
        </w:rPr>
        <w:t>— “</w:t>
      </w:r>
      <w:r>
        <w:rPr>
          <w:color w:val="000000"/>
          <w:sz w:val="18"/>
          <w:szCs w:val="18"/>
        </w:rPr>
        <w:t xml:space="preserve">being unwell &amp; </w:t>
      </w:r>
      <w:r>
        <w:rPr>
          <w:i/>
          <w:color w:val="000000"/>
          <w:sz w:val="18"/>
          <w:szCs w:val="18"/>
        </w:rPr>
        <w:t>in bed</w:t>
      </w:r>
      <w:r>
        <w:rPr>
          <w:color w:val="000000"/>
          <w:sz w:val="18"/>
          <w:szCs w:val="18"/>
        </w:rPr>
        <w:t xml:space="preserve"> (?) could not write”</w:t>
      </w:r>
      <w:r w:rsidR="002A439E">
        <w:rPr>
          <w:color w:val="000000"/>
          <w:sz w:val="18"/>
          <w:szCs w:val="18"/>
        </w:rPr>
        <w:t>—</w:t>
      </w:r>
      <w:r>
        <w:rPr>
          <w:color w:val="000000"/>
          <w:sz w:val="18"/>
          <w:szCs w:val="18"/>
        </w:rPr>
        <w:t xml:space="preserve">without replying to requests in my </w:t>
      </w:r>
      <w:r>
        <w:rPr>
          <w:i/>
          <w:color w:val="000000"/>
          <w:sz w:val="18"/>
          <w:szCs w:val="18"/>
          <w:u w:val="single"/>
        </w:rPr>
        <w:t>letter</w:t>
      </w:r>
      <w:r>
        <w:rPr>
          <w:color w:val="000000"/>
          <w:sz w:val="18"/>
          <w:szCs w:val="18"/>
        </w:rPr>
        <w:t xml:space="preserve">, &amp; closing w., “Dont </w:t>
      </w:r>
      <w:r>
        <w:rPr>
          <w:i/>
          <w:color w:val="000000"/>
          <w:sz w:val="18"/>
          <w:szCs w:val="18"/>
        </w:rPr>
        <w:t>reply to this</w:t>
      </w:r>
      <w:r>
        <w:rPr>
          <w:color w:val="000000"/>
          <w:sz w:val="18"/>
          <w:szCs w:val="18"/>
        </w:rPr>
        <w:t>.”</w:t>
      </w:r>
      <w:r w:rsidR="002A439E">
        <w:rPr>
          <w:color w:val="000000"/>
          <w:sz w:val="18"/>
          <w:szCs w:val="18"/>
        </w:rPr>
        <w:t>—</w:t>
      </w:r>
      <w:r w:rsidR="00781519">
        <w:rPr>
          <w:color w:val="000000"/>
          <w:sz w:val="18"/>
          <w:szCs w:val="18"/>
        </w:rPr>
        <w:t>H. may rest assured</w:t>
      </w:r>
      <w:r w:rsidR="002A439E">
        <w:rPr>
          <w:color w:val="000000"/>
          <w:sz w:val="18"/>
          <w:szCs w:val="18"/>
        </w:rPr>
        <w:t>—</w:t>
      </w:r>
      <w:r>
        <w:rPr>
          <w:color w:val="000000"/>
          <w:sz w:val="18"/>
          <w:szCs w:val="18"/>
        </w:rPr>
        <w:t>it will be long, ere he hears from me again: the 3</w:t>
      </w:r>
      <w:r>
        <w:rPr>
          <w:color w:val="000000"/>
          <w:sz w:val="18"/>
          <w:szCs w:val="18"/>
          <w:vertAlign w:val="superscript"/>
        </w:rPr>
        <w:t>rd</w:t>
      </w:r>
      <w:r>
        <w:rPr>
          <w:color w:val="000000"/>
          <w:sz w:val="18"/>
          <w:szCs w:val="18"/>
        </w:rPr>
        <w:t xml:space="preserve">. is from a Mr. Buchanan (“c/o Murray R. &amp; Co.”) </w:t>
      </w:r>
      <w:r>
        <w:rPr>
          <w:i/>
          <w:color w:val="000000"/>
          <w:sz w:val="18"/>
          <w:szCs w:val="18"/>
        </w:rPr>
        <w:t xml:space="preserve">re </w:t>
      </w:r>
      <w:r>
        <w:rPr>
          <w:color w:val="000000"/>
          <w:sz w:val="18"/>
          <w:szCs w:val="18"/>
        </w:rPr>
        <w:t xml:space="preserve">“Introduction of Brit. flies, as </w:t>
      </w:r>
      <w:r>
        <w:rPr>
          <w:i/>
          <w:color w:val="000000"/>
          <w:sz w:val="18"/>
          <w:szCs w:val="18"/>
        </w:rPr>
        <w:t xml:space="preserve">baits </w:t>
      </w:r>
      <w:r>
        <w:rPr>
          <w:color w:val="000000"/>
          <w:sz w:val="18"/>
          <w:szCs w:val="18"/>
        </w:rPr>
        <w:t>for trout.”!!! I think I must send you the copy of my reply (as I took one).</w:t>
      </w:r>
    </w:p>
    <w:p w:rsidR="00832810" w:rsidRDefault="00832810">
      <w:pPr>
        <w:spacing w:after="120"/>
        <w:rPr>
          <w:color w:val="000000"/>
          <w:sz w:val="18"/>
          <w:szCs w:val="18"/>
        </w:rPr>
      </w:pPr>
      <w:r>
        <w:rPr>
          <w:color w:val="000000"/>
          <w:sz w:val="18"/>
          <w:szCs w:val="18"/>
        </w:rPr>
        <w:t>I suppose this is the longest letter you have e</w:t>
      </w:r>
      <w:r w:rsidR="00781519">
        <w:rPr>
          <w:color w:val="000000"/>
          <w:sz w:val="18"/>
          <w:szCs w:val="18"/>
        </w:rPr>
        <w:t>ver had from me? is it to be the</w:t>
      </w:r>
      <w:r>
        <w:rPr>
          <w:color w:val="000000"/>
          <w:sz w:val="18"/>
          <w:szCs w:val="18"/>
        </w:rPr>
        <w:t xml:space="preserve"> </w:t>
      </w:r>
      <w:r>
        <w:rPr>
          <w:i/>
          <w:color w:val="000000"/>
          <w:sz w:val="18"/>
          <w:szCs w:val="18"/>
        </w:rPr>
        <w:t>last</w:t>
      </w:r>
      <w:r>
        <w:rPr>
          <w:color w:val="000000"/>
          <w:sz w:val="18"/>
          <w:szCs w:val="18"/>
        </w:rPr>
        <w:t xml:space="preserve">? (I hope not.) I have left much unsaid (on </w:t>
      </w:r>
      <w:r>
        <w:rPr>
          <w:i/>
          <w:color w:val="000000"/>
          <w:sz w:val="18"/>
          <w:szCs w:val="18"/>
        </w:rPr>
        <w:t>other matters</w:t>
      </w:r>
      <w:r>
        <w:rPr>
          <w:color w:val="000000"/>
          <w:sz w:val="18"/>
          <w:szCs w:val="18"/>
        </w:rPr>
        <w:t>) I should like to say.</w:t>
      </w:r>
      <w:r w:rsidR="002A439E">
        <w:rPr>
          <w:color w:val="000000"/>
          <w:sz w:val="18"/>
          <w:szCs w:val="18"/>
        </w:rPr>
        <w:t>—</w:t>
      </w:r>
      <w:r>
        <w:rPr>
          <w:color w:val="000000"/>
          <w:sz w:val="18"/>
          <w:szCs w:val="18"/>
        </w:rPr>
        <w:t xml:space="preserve">In </w:t>
      </w:r>
      <w:r>
        <w:rPr>
          <w:i/>
          <w:color w:val="000000"/>
          <w:sz w:val="18"/>
          <w:szCs w:val="18"/>
        </w:rPr>
        <w:t xml:space="preserve">one </w:t>
      </w:r>
      <w:r>
        <w:rPr>
          <w:color w:val="000000"/>
          <w:sz w:val="18"/>
          <w:szCs w:val="18"/>
        </w:rPr>
        <w:t xml:space="preserve">respect (at least) I am better off here than at N., I </w:t>
      </w:r>
      <w:r>
        <w:rPr>
          <w:i/>
          <w:color w:val="000000"/>
          <w:sz w:val="18"/>
          <w:szCs w:val="18"/>
        </w:rPr>
        <w:t>see</w:t>
      </w:r>
      <w:r>
        <w:rPr>
          <w:color w:val="000000"/>
          <w:sz w:val="18"/>
          <w:szCs w:val="18"/>
        </w:rPr>
        <w:t xml:space="preserve"> people passing, and I have a </w:t>
      </w:r>
      <w:r>
        <w:rPr>
          <w:i/>
          <w:color w:val="000000"/>
          <w:sz w:val="18"/>
          <w:szCs w:val="18"/>
          <w:u w:val="single"/>
        </w:rPr>
        <w:t>few</w:t>
      </w:r>
      <w:r>
        <w:rPr>
          <w:color w:val="000000"/>
          <w:sz w:val="18"/>
          <w:szCs w:val="18"/>
        </w:rPr>
        <w:t xml:space="preserve"> callers, &amp; my sitting-room &amp; bed-room </w:t>
      </w:r>
      <w:r>
        <w:rPr>
          <w:i/>
          <w:color w:val="000000"/>
          <w:sz w:val="18"/>
          <w:szCs w:val="18"/>
        </w:rPr>
        <w:t xml:space="preserve">adjoin </w:t>
      </w:r>
      <w:r>
        <w:rPr>
          <w:color w:val="000000"/>
          <w:sz w:val="18"/>
          <w:szCs w:val="18"/>
        </w:rPr>
        <w:t xml:space="preserve">on the </w:t>
      </w:r>
      <w:r>
        <w:rPr>
          <w:i/>
          <w:color w:val="000000"/>
          <w:sz w:val="18"/>
          <w:szCs w:val="18"/>
        </w:rPr>
        <w:t xml:space="preserve">ground </w:t>
      </w:r>
      <w:r>
        <w:rPr>
          <w:color w:val="000000"/>
          <w:sz w:val="18"/>
          <w:szCs w:val="18"/>
        </w:rPr>
        <w:t>floor</w:t>
      </w:r>
      <w:r w:rsidR="002A439E">
        <w:rPr>
          <w:color w:val="000000"/>
          <w:sz w:val="18"/>
          <w:szCs w:val="18"/>
        </w:rPr>
        <w:t>—</w:t>
      </w:r>
      <w:r>
        <w:rPr>
          <w:color w:val="000000"/>
          <w:sz w:val="18"/>
          <w:szCs w:val="18"/>
        </w:rPr>
        <w:t xml:space="preserve">no going up &amp; down stairs. I have been shown a no. of “Wairoa Guardian” of May, contg. a </w:t>
      </w:r>
      <w:r>
        <w:rPr>
          <w:i/>
          <w:color w:val="000000"/>
          <w:sz w:val="18"/>
          <w:szCs w:val="18"/>
          <w:u w:val="single"/>
        </w:rPr>
        <w:t>good</w:t>
      </w:r>
      <w:r>
        <w:rPr>
          <w:i/>
          <w:color w:val="000000"/>
          <w:sz w:val="18"/>
          <w:szCs w:val="18"/>
        </w:rPr>
        <w:t xml:space="preserve"> art. </w:t>
      </w:r>
      <w:r>
        <w:rPr>
          <w:color w:val="000000"/>
          <w:sz w:val="18"/>
          <w:szCs w:val="18"/>
        </w:rPr>
        <w:t>on the late Synod</w:t>
      </w:r>
      <w:r w:rsidR="002A439E">
        <w:rPr>
          <w:color w:val="000000"/>
          <w:sz w:val="18"/>
          <w:szCs w:val="18"/>
        </w:rPr>
        <w:t>—</w:t>
      </w:r>
      <w:r>
        <w:rPr>
          <w:color w:val="000000"/>
          <w:sz w:val="18"/>
          <w:szCs w:val="18"/>
        </w:rPr>
        <w:t xml:space="preserve">I wish I could buy a copy for you: I am thinking of writing the Manager for a few copies, if I do, &amp; get them, I will send you one. In a late “Standard”, there is an excellent Paper from the Brit. Ambassador at </w:t>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 xml:space="preserve">, </w:t>
      </w:r>
      <w:r>
        <w:rPr>
          <w:i/>
          <w:color w:val="000000"/>
          <w:sz w:val="18"/>
          <w:szCs w:val="18"/>
        </w:rPr>
        <w:t>official</w:t>
      </w:r>
      <w:r>
        <w:rPr>
          <w:color w:val="000000"/>
          <w:sz w:val="18"/>
          <w:szCs w:val="18"/>
        </w:rPr>
        <w:t>, to Brit. Govt., on “</w:t>
      </w:r>
      <w:r>
        <w:rPr>
          <w:i/>
          <w:color w:val="000000"/>
          <w:sz w:val="18"/>
          <w:szCs w:val="18"/>
        </w:rPr>
        <w:t>Prohibition</w:t>
      </w:r>
      <w:r>
        <w:rPr>
          <w:color w:val="000000"/>
          <w:sz w:val="18"/>
          <w:szCs w:val="18"/>
        </w:rPr>
        <w:t>”, carefully compiled from offl. sources</w:t>
      </w:r>
      <w:r w:rsidR="002A439E">
        <w:rPr>
          <w:color w:val="000000"/>
          <w:sz w:val="18"/>
          <w:szCs w:val="18"/>
        </w:rPr>
        <w:t>—</w:t>
      </w:r>
      <w:r>
        <w:rPr>
          <w:color w:val="000000"/>
          <w:sz w:val="18"/>
          <w:szCs w:val="18"/>
        </w:rPr>
        <w:t xml:space="preserve">supplied by the U. States: which, if </w:t>
      </w:r>
      <w:r>
        <w:rPr>
          <w:i/>
          <w:color w:val="000000"/>
          <w:sz w:val="18"/>
          <w:szCs w:val="18"/>
        </w:rPr>
        <w:t>duly consid.</w:t>
      </w:r>
      <w:r>
        <w:rPr>
          <w:color w:val="000000"/>
          <w:sz w:val="18"/>
          <w:szCs w:val="18"/>
        </w:rPr>
        <w:t xml:space="preserve">, should stop the blatant braying of Isilt. &amp; </w:t>
      </w:r>
      <w:smartTag w:uri="urn:schemas-microsoft-com:office:smarttags" w:element="place">
        <w:r>
          <w:rPr>
            <w:color w:val="000000"/>
            <w:sz w:val="18"/>
            <w:szCs w:val="18"/>
          </w:rPr>
          <w:t>Co.</w:t>
        </w:r>
      </w:smartTag>
      <w:r w:rsidR="002A439E">
        <w:rPr>
          <w:color w:val="000000"/>
          <w:sz w:val="18"/>
          <w:szCs w:val="18"/>
        </w:rPr>
        <w:t>—</w:t>
      </w:r>
      <w:r>
        <w:rPr>
          <w:color w:val="000000"/>
          <w:sz w:val="18"/>
          <w:szCs w:val="18"/>
        </w:rPr>
        <w:t xml:space="preserve">But, (and may I not </w:t>
      </w:r>
      <w:r>
        <w:rPr>
          <w:i/>
          <w:color w:val="000000"/>
          <w:sz w:val="18"/>
          <w:szCs w:val="18"/>
        </w:rPr>
        <w:t>ask you</w:t>
      </w:r>
      <w:r>
        <w:rPr>
          <w:color w:val="000000"/>
          <w:sz w:val="18"/>
          <w:szCs w:val="18"/>
        </w:rPr>
        <w:t xml:space="preserve">?) they </w:t>
      </w:r>
      <w:r>
        <w:rPr>
          <w:i/>
          <w:color w:val="000000"/>
          <w:sz w:val="18"/>
          <w:szCs w:val="18"/>
        </w:rPr>
        <w:t xml:space="preserve">will </w:t>
      </w:r>
      <w:r>
        <w:rPr>
          <w:color w:val="000000"/>
          <w:sz w:val="18"/>
          <w:szCs w:val="18"/>
        </w:rPr>
        <w:t xml:space="preserve">not, (possibly, </w:t>
      </w:r>
      <w:r>
        <w:rPr>
          <w:i/>
          <w:color w:val="000000"/>
          <w:sz w:val="18"/>
          <w:szCs w:val="18"/>
        </w:rPr>
        <w:t>now cannot</w:t>
      </w:r>
      <w:r>
        <w:rPr>
          <w:color w:val="000000"/>
          <w:sz w:val="18"/>
          <w:szCs w:val="18"/>
        </w:rPr>
        <w:t xml:space="preserve">,) listen </w:t>
      </w:r>
      <w:r>
        <w:rPr>
          <w:i/>
          <w:color w:val="000000"/>
          <w:sz w:val="18"/>
          <w:szCs w:val="18"/>
        </w:rPr>
        <w:t>to reason</w:t>
      </w:r>
      <w:r>
        <w:rPr>
          <w:color w:val="000000"/>
          <w:sz w:val="18"/>
          <w:szCs w:val="18"/>
        </w:rPr>
        <w:t xml:space="preserve">: like all other faddists, their </w:t>
      </w:r>
      <w:r>
        <w:rPr>
          <w:i/>
          <w:color w:val="000000"/>
          <w:sz w:val="18"/>
          <w:szCs w:val="18"/>
        </w:rPr>
        <w:t xml:space="preserve">own </w:t>
      </w:r>
      <w:r>
        <w:rPr>
          <w:color w:val="000000"/>
          <w:sz w:val="18"/>
          <w:szCs w:val="18"/>
        </w:rPr>
        <w:t>ignorant or intentionally</w:t>
      </w:r>
      <w:r w:rsidR="00781519">
        <w:rPr>
          <w:color w:val="000000"/>
          <w:sz w:val="18"/>
          <w:szCs w:val="18"/>
        </w:rPr>
        <w:t>-</w:t>
      </w:r>
      <w:r>
        <w:rPr>
          <w:color w:val="000000"/>
          <w:sz w:val="18"/>
          <w:szCs w:val="18"/>
        </w:rPr>
        <w:t xml:space="preserve">lying “Doctors” are believed! &amp; their nostrums swallowed. But see the Paper (&amp; </w:t>
      </w:r>
      <w:r>
        <w:rPr>
          <w:i/>
          <w:color w:val="000000"/>
          <w:sz w:val="18"/>
          <w:szCs w:val="18"/>
        </w:rPr>
        <w:t xml:space="preserve">note </w:t>
      </w:r>
      <w:r>
        <w:rPr>
          <w:color w:val="000000"/>
          <w:sz w:val="18"/>
          <w:szCs w:val="18"/>
        </w:rPr>
        <w:t>the Edl. art. thereon) and judge for yourself;</w:t>
      </w:r>
      <w:r w:rsidR="002A439E">
        <w:rPr>
          <w:color w:val="000000"/>
          <w:sz w:val="18"/>
          <w:szCs w:val="18"/>
        </w:rPr>
        <w:t>—</w:t>
      </w:r>
      <w:r>
        <w:rPr>
          <w:color w:val="000000"/>
          <w:sz w:val="18"/>
          <w:szCs w:val="18"/>
        </w:rPr>
        <w:t xml:space="preserve">and, stick to </w:t>
      </w:r>
      <w:r>
        <w:rPr>
          <w:i/>
          <w:color w:val="000000"/>
          <w:sz w:val="18"/>
          <w:szCs w:val="18"/>
          <w:u w:val="double"/>
        </w:rPr>
        <w:t>the Truth</w:t>
      </w:r>
      <w:r>
        <w:rPr>
          <w:color w:val="000000"/>
          <w:sz w:val="18"/>
          <w:szCs w:val="18"/>
        </w:rPr>
        <w:t>! like a good soldier of J.</w:t>
      </w:r>
      <w:r w:rsidR="00943B15">
        <w:rPr>
          <w:color w:val="000000"/>
          <w:sz w:val="18"/>
          <w:szCs w:val="18"/>
        </w:rPr>
        <w:t xml:space="preserve"> </w:t>
      </w:r>
      <w:r>
        <w:rPr>
          <w:color w:val="000000"/>
          <w:sz w:val="18"/>
          <w:szCs w:val="18"/>
        </w:rPr>
        <w:t xml:space="preserve">Xt., leaving results to </w:t>
      </w:r>
      <w:r>
        <w:rPr>
          <w:i/>
          <w:smallCaps/>
          <w:color w:val="000000"/>
          <w:sz w:val="18"/>
          <w:szCs w:val="18"/>
        </w:rPr>
        <w:t>God</w:t>
      </w:r>
      <w:r>
        <w:rPr>
          <w:color w:val="000000"/>
          <w:sz w:val="18"/>
          <w:szCs w:val="18"/>
        </w:rPr>
        <w:t xml:space="preserve">. </w:t>
      </w:r>
    </w:p>
    <w:p w:rsidR="00832810" w:rsidRDefault="00832810">
      <w:pPr>
        <w:spacing w:after="120"/>
        <w:rPr>
          <w:color w:val="000000"/>
          <w:sz w:val="18"/>
          <w:szCs w:val="18"/>
        </w:rPr>
      </w:pPr>
      <w:r>
        <w:rPr>
          <w:color w:val="000000"/>
          <w:sz w:val="18"/>
          <w:szCs w:val="18"/>
        </w:rPr>
        <w:t>Did I tell you of my letter to Cheeseman, secretary</w:t>
      </w:r>
      <w:r w:rsidR="00943B15">
        <w:rPr>
          <w:color w:val="000000"/>
          <w:sz w:val="18"/>
          <w:szCs w:val="18"/>
        </w:rPr>
        <w:t xml:space="preserve"> &amp;c. to the Auckld. branch N.Z.</w:t>
      </w:r>
      <w:r>
        <w:rPr>
          <w:color w:val="000000"/>
          <w:sz w:val="18"/>
          <w:szCs w:val="18"/>
        </w:rPr>
        <w:t>I.? I wished (</w:t>
      </w:r>
      <w:r>
        <w:rPr>
          <w:i/>
          <w:color w:val="000000"/>
          <w:sz w:val="18"/>
          <w:szCs w:val="18"/>
        </w:rPr>
        <w:t>again</w:t>
      </w:r>
      <w:r>
        <w:rPr>
          <w:color w:val="000000"/>
          <w:sz w:val="18"/>
          <w:szCs w:val="18"/>
        </w:rPr>
        <w:t xml:space="preserve">) to say a word, before too late, in favour of Suter, the Swiss scientist (vid. his papers &amp; dwgs. in </w:t>
      </w:r>
      <w:r>
        <w:rPr>
          <w:i/>
          <w:color w:val="000000"/>
          <w:sz w:val="18"/>
          <w:szCs w:val="18"/>
        </w:rPr>
        <w:t>Malcology</w:t>
      </w:r>
      <w:r>
        <w:rPr>
          <w:color w:val="000000"/>
          <w:sz w:val="18"/>
          <w:szCs w:val="18"/>
        </w:rPr>
        <w:t xml:space="preserve">, in “Trans.”) who has long been nearly starving, w. his large family, so I wrote to Chn., </w:t>
      </w:r>
      <w:r>
        <w:rPr>
          <w:i/>
          <w:color w:val="000000"/>
          <w:sz w:val="18"/>
          <w:szCs w:val="18"/>
        </w:rPr>
        <w:t xml:space="preserve">re </w:t>
      </w:r>
      <w:r>
        <w:rPr>
          <w:color w:val="000000"/>
          <w:sz w:val="18"/>
          <w:szCs w:val="18"/>
        </w:rPr>
        <w:t xml:space="preserve">above; also, “Index Kewensis” contg. a </w:t>
      </w:r>
      <w:r>
        <w:rPr>
          <w:i/>
          <w:color w:val="000000"/>
          <w:sz w:val="18"/>
          <w:szCs w:val="18"/>
        </w:rPr>
        <w:t xml:space="preserve">few </w:t>
      </w:r>
      <w:r>
        <w:rPr>
          <w:color w:val="000000"/>
          <w:sz w:val="18"/>
          <w:szCs w:val="18"/>
        </w:rPr>
        <w:t>of his plants; &amp; also of Hill’s finding “</w:t>
      </w:r>
      <w:r>
        <w:rPr>
          <w:i/>
          <w:color w:val="000000"/>
          <w:sz w:val="18"/>
          <w:szCs w:val="18"/>
        </w:rPr>
        <w:t>Dactylanthus Taylori</w:t>
      </w:r>
      <w:r>
        <w:rPr>
          <w:color w:val="000000"/>
          <w:sz w:val="18"/>
          <w:szCs w:val="18"/>
        </w:rPr>
        <w:t xml:space="preserve">,” at </w:t>
      </w:r>
      <w:smartTag w:uri="urn:schemas-microsoft-com:office:smarttags" w:element="place">
        <w:r>
          <w:rPr>
            <w:color w:val="000000"/>
            <w:sz w:val="18"/>
            <w:szCs w:val="18"/>
          </w:rPr>
          <w:t>E. Cape</w:t>
        </w:r>
      </w:smartTag>
      <w:r>
        <w:rPr>
          <w:color w:val="000000"/>
          <w:sz w:val="18"/>
          <w:szCs w:val="18"/>
        </w:rPr>
        <w:t>, &amp; that I could send him a spn. if required; &amp; also, sent him a copy of our N. H.B. Inst. “Report”,</w:t>
      </w:r>
      <w:r w:rsidR="002A439E">
        <w:rPr>
          <w:color w:val="000000"/>
          <w:sz w:val="18"/>
          <w:szCs w:val="18"/>
        </w:rPr>
        <w:t>—</w:t>
      </w:r>
      <w:r>
        <w:rPr>
          <w:color w:val="000000"/>
          <w:sz w:val="18"/>
          <w:szCs w:val="18"/>
        </w:rPr>
        <w:t xml:space="preserve">but have had </w:t>
      </w:r>
      <w:r>
        <w:rPr>
          <w:i/>
          <w:color w:val="000000"/>
          <w:sz w:val="18"/>
          <w:szCs w:val="18"/>
        </w:rPr>
        <w:t>no reply</w:t>
      </w:r>
      <w:r>
        <w:rPr>
          <w:color w:val="000000"/>
          <w:sz w:val="18"/>
          <w:szCs w:val="18"/>
        </w:rPr>
        <w:t xml:space="preserve">! </w:t>
      </w:r>
      <w:r>
        <w:rPr>
          <w:i/>
          <w:color w:val="000000"/>
          <w:sz w:val="18"/>
          <w:szCs w:val="18"/>
        </w:rPr>
        <w:t xml:space="preserve">I don’t understand this. </w:t>
      </w:r>
      <w:r>
        <w:rPr>
          <w:color w:val="000000"/>
          <w:sz w:val="18"/>
          <w:szCs w:val="18"/>
        </w:rPr>
        <w:t>From your friend Tregear, I have lately recd. a copy of “No. 15, Jl. Depart. of Labour”,</w:t>
      </w:r>
      <w:r w:rsidR="00315D19">
        <w:rPr>
          <w:color w:val="000000"/>
          <w:sz w:val="18"/>
          <w:szCs w:val="18"/>
        </w:rPr>
        <w:t>—</w:t>
      </w:r>
      <w:r>
        <w:rPr>
          <w:color w:val="000000"/>
          <w:sz w:val="18"/>
          <w:szCs w:val="18"/>
        </w:rPr>
        <w:t xml:space="preserve">the whole of p.1, being an </w:t>
      </w:r>
      <w:r>
        <w:rPr>
          <w:i/>
          <w:color w:val="000000"/>
          <w:sz w:val="18"/>
          <w:szCs w:val="18"/>
        </w:rPr>
        <w:t xml:space="preserve">apt </w:t>
      </w:r>
      <w:r>
        <w:rPr>
          <w:color w:val="000000"/>
          <w:sz w:val="18"/>
          <w:szCs w:val="18"/>
        </w:rPr>
        <w:t xml:space="preserve">quotation from one of my </w:t>
      </w:r>
      <w:r>
        <w:rPr>
          <w:i/>
          <w:color w:val="000000"/>
          <w:sz w:val="18"/>
          <w:szCs w:val="18"/>
        </w:rPr>
        <w:t xml:space="preserve">old </w:t>
      </w:r>
      <w:r>
        <w:rPr>
          <w:color w:val="000000"/>
          <w:sz w:val="18"/>
          <w:szCs w:val="18"/>
        </w:rPr>
        <w:t xml:space="preserve">papers! If you have not yet seen it, </w:t>
      </w:r>
      <w:r>
        <w:rPr>
          <w:i/>
          <w:color w:val="000000"/>
          <w:sz w:val="18"/>
          <w:szCs w:val="18"/>
        </w:rPr>
        <w:t>Look it up</w:t>
      </w:r>
      <w:r>
        <w:rPr>
          <w:color w:val="000000"/>
          <w:sz w:val="18"/>
          <w:szCs w:val="18"/>
        </w:rPr>
        <w:t>. It was kind of T.,</w:t>
      </w:r>
      <w:r w:rsidR="002A439E">
        <w:rPr>
          <w:color w:val="000000"/>
          <w:sz w:val="18"/>
          <w:szCs w:val="18"/>
        </w:rPr>
        <w:t>—</w:t>
      </w:r>
      <w:r>
        <w:rPr>
          <w:i/>
          <w:color w:val="000000"/>
          <w:sz w:val="18"/>
          <w:szCs w:val="18"/>
        </w:rPr>
        <w:t xml:space="preserve">will you </w:t>
      </w:r>
      <w:r>
        <w:rPr>
          <w:i/>
          <w:color w:val="000000"/>
          <w:sz w:val="18"/>
          <w:szCs w:val="18"/>
          <w:u w:val="single"/>
        </w:rPr>
        <w:t>thank him</w:t>
      </w:r>
      <w:r>
        <w:rPr>
          <w:i/>
          <w:color w:val="000000"/>
          <w:sz w:val="18"/>
          <w:szCs w:val="18"/>
        </w:rPr>
        <w:t xml:space="preserve"> for me</w:t>
      </w:r>
      <w:r>
        <w:rPr>
          <w:color w:val="000000"/>
          <w:sz w:val="18"/>
          <w:szCs w:val="18"/>
        </w:rPr>
        <w:t>?</w:t>
      </w:r>
    </w:p>
    <w:p w:rsidR="00832810" w:rsidRDefault="00832810">
      <w:pPr>
        <w:spacing w:after="120"/>
        <w:rPr>
          <w:color w:val="000000"/>
          <w:sz w:val="18"/>
          <w:szCs w:val="18"/>
        </w:rPr>
      </w:pPr>
      <w:r>
        <w:rPr>
          <w:color w:val="000000"/>
          <w:sz w:val="18"/>
          <w:szCs w:val="18"/>
        </w:rPr>
        <w:t>I think I gave you a copy of our (wretched!) H.B.</w:t>
      </w:r>
      <w:r w:rsidR="00DD31BE">
        <w:rPr>
          <w:color w:val="000000"/>
          <w:sz w:val="18"/>
          <w:szCs w:val="18"/>
        </w:rPr>
        <w:t xml:space="preserve"> </w:t>
      </w:r>
      <w:r>
        <w:rPr>
          <w:color w:val="000000"/>
          <w:sz w:val="18"/>
          <w:szCs w:val="18"/>
        </w:rPr>
        <w:t>Ph.</w:t>
      </w:r>
      <w:r w:rsidR="00DD31BE">
        <w:rPr>
          <w:color w:val="000000"/>
          <w:sz w:val="18"/>
          <w:szCs w:val="18"/>
        </w:rPr>
        <w:t xml:space="preserve"> </w:t>
      </w:r>
      <w:r>
        <w:rPr>
          <w:color w:val="000000"/>
          <w:sz w:val="18"/>
          <w:szCs w:val="18"/>
        </w:rPr>
        <w:t>I. “</w:t>
      </w:r>
      <w:r>
        <w:rPr>
          <w:i/>
          <w:color w:val="000000"/>
          <w:sz w:val="18"/>
          <w:szCs w:val="18"/>
        </w:rPr>
        <w:t>Report</w:t>
      </w:r>
      <w:r>
        <w:rPr>
          <w:color w:val="000000"/>
          <w:sz w:val="18"/>
          <w:szCs w:val="18"/>
        </w:rPr>
        <w:t>”:</w:t>
      </w:r>
      <w:r w:rsidR="002A439E">
        <w:rPr>
          <w:color w:val="000000"/>
          <w:sz w:val="18"/>
          <w:szCs w:val="18"/>
        </w:rPr>
        <w:t>—</w:t>
      </w:r>
      <w:r>
        <w:rPr>
          <w:color w:val="000000"/>
          <w:sz w:val="18"/>
          <w:szCs w:val="18"/>
        </w:rPr>
        <w:t>but I did not tell you, that, among the acquired Books, the one in Italian (</w:t>
      </w:r>
      <w:r>
        <w:rPr>
          <w:i/>
          <w:color w:val="000000"/>
          <w:sz w:val="18"/>
          <w:szCs w:val="18"/>
        </w:rPr>
        <w:t xml:space="preserve">i.e. </w:t>
      </w:r>
      <w:r>
        <w:rPr>
          <w:color w:val="000000"/>
          <w:sz w:val="18"/>
          <w:szCs w:val="18"/>
        </w:rPr>
        <w:t xml:space="preserve">title), was my gift, being the one sent to </w:t>
      </w:r>
      <w:r>
        <w:rPr>
          <w:i/>
          <w:color w:val="000000"/>
          <w:sz w:val="18"/>
          <w:szCs w:val="18"/>
        </w:rPr>
        <w:t>me</w:t>
      </w:r>
      <w:r>
        <w:rPr>
          <w:color w:val="000000"/>
          <w:sz w:val="18"/>
          <w:szCs w:val="18"/>
        </w:rPr>
        <w:t xml:space="preserve"> as a member of the Columbus Anny. at </w:t>
      </w:r>
      <w:smartTag w:uri="urn:schemas-microsoft-com:office:smarttags" w:element="City">
        <w:smartTag w:uri="urn:schemas-microsoft-com:office:smarttags" w:element="place">
          <w:r>
            <w:rPr>
              <w:color w:val="000000"/>
              <w:sz w:val="18"/>
              <w:szCs w:val="18"/>
            </w:rPr>
            <w:t>Genoa</w:t>
          </w:r>
        </w:smartTag>
      </w:smartTag>
      <w:r w:rsidR="002A439E">
        <w:rPr>
          <w:color w:val="000000"/>
          <w:sz w:val="18"/>
          <w:szCs w:val="18"/>
        </w:rPr>
        <w:t>—</w:t>
      </w:r>
      <w:r>
        <w:rPr>
          <w:color w:val="000000"/>
          <w:sz w:val="18"/>
          <w:szCs w:val="18"/>
        </w:rPr>
        <w:t>it is a portly 8vo., valuable for its many engravings, as well as its Papers</w:t>
      </w:r>
      <w:r w:rsidR="002A439E">
        <w:rPr>
          <w:color w:val="000000"/>
          <w:sz w:val="18"/>
          <w:szCs w:val="18"/>
        </w:rPr>
        <w:t>—</w:t>
      </w:r>
      <w:r>
        <w:rPr>
          <w:color w:val="000000"/>
          <w:sz w:val="18"/>
          <w:szCs w:val="18"/>
        </w:rPr>
        <w:t>only one, however, in English: several in French, &amp;c; Cheeseman, very properly, sets his “</w:t>
      </w:r>
      <w:r>
        <w:rPr>
          <w:i/>
          <w:color w:val="000000"/>
          <w:sz w:val="18"/>
          <w:szCs w:val="18"/>
        </w:rPr>
        <w:t>Donations</w:t>
      </w:r>
      <w:r>
        <w:rPr>
          <w:color w:val="000000"/>
          <w:sz w:val="18"/>
          <w:szCs w:val="18"/>
        </w:rPr>
        <w:t xml:space="preserve">” down </w:t>
      </w:r>
      <w:r>
        <w:rPr>
          <w:i/>
          <w:color w:val="000000"/>
          <w:sz w:val="18"/>
          <w:szCs w:val="18"/>
        </w:rPr>
        <w:t>as such</w:t>
      </w:r>
      <w:r>
        <w:rPr>
          <w:color w:val="000000"/>
          <w:sz w:val="18"/>
          <w:szCs w:val="18"/>
        </w:rPr>
        <w:t xml:space="preserve">, with ns. of Donors: possibly (?) some one, here after, </w:t>
      </w:r>
      <w:r>
        <w:rPr>
          <w:i/>
          <w:color w:val="000000"/>
          <w:sz w:val="18"/>
          <w:szCs w:val="18"/>
        </w:rPr>
        <w:t xml:space="preserve">may </w:t>
      </w:r>
      <w:r>
        <w:rPr>
          <w:color w:val="000000"/>
          <w:sz w:val="18"/>
          <w:szCs w:val="18"/>
        </w:rPr>
        <w:t>look into my gift. Thanks for meaning of “</w:t>
      </w:r>
      <w:r>
        <w:rPr>
          <w:i/>
          <w:color w:val="000000"/>
          <w:sz w:val="18"/>
          <w:szCs w:val="18"/>
        </w:rPr>
        <w:t>Encinal</w:t>
      </w:r>
      <w:r w:rsidR="00943B15">
        <w:rPr>
          <w:color w:val="000000"/>
          <w:sz w:val="18"/>
          <w:szCs w:val="18"/>
        </w:rPr>
        <w:t>” (S</w:t>
      </w:r>
      <w:r>
        <w:rPr>
          <w:color w:val="000000"/>
          <w:sz w:val="18"/>
          <w:szCs w:val="18"/>
        </w:rPr>
        <w:t xml:space="preserve">p.) I have </w:t>
      </w:r>
      <w:r>
        <w:rPr>
          <w:i/>
          <w:color w:val="000000"/>
          <w:sz w:val="18"/>
          <w:szCs w:val="18"/>
        </w:rPr>
        <w:t xml:space="preserve">not </w:t>
      </w:r>
      <w:r w:rsidR="00943B15">
        <w:rPr>
          <w:color w:val="000000"/>
          <w:sz w:val="18"/>
          <w:szCs w:val="18"/>
        </w:rPr>
        <w:t>a S</w:t>
      </w:r>
      <w:r>
        <w:rPr>
          <w:color w:val="000000"/>
          <w:sz w:val="18"/>
          <w:szCs w:val="18"/>
        </w:rPr>
        <w:t xml:space="preserve">p. Dicty. May Dr. Caro’s &amp; his wife’s </w:t>
      </w:r>
      <w:r>
        <w:rPr>
          <w:i/>
          <w:color w:val="000000"/>
          <w:sz w:val="18"/>
          <w:szCs w:val="18"/>
        </w:rPr>
        <w:t>loss</w:t>
      </w:r>
      <w:r w:rsidR="002A439E">
        <w:rPr>
          <w:color w:val="000000"/>
          <w:sz w:val="18"/>
          <w:szCs w:val="18"/>
        </w:rPr>
        <w:t>—</w:t>
      </w:r>
      <w:r>
        <w:rPr>
          <w:color w:val="000000"/>
          <w:sz w:val="18"/>
          <w:szCs w:val="18"/>
        </w:rPr>
        <w:t xml:space="preserve">lead them to think of </w:t>
      </w:r>
      <w:r>
        <w:rPr>
          <w:i/>
          <w:color w:val="000000"/>
          <w:sz w:val="18"/>
          <w:szCs w:val="18"/>
        </w:rPr>
        <w:t xml:space="preserve">their </w:t>
      </w:r>
      <w:r>
        <w:rPr>
          <w:color w:val="000000"/>
          <w:sz w:val="18"/>
          <w:szCs w:val="18"/>
        </w:rPr>
        <w:t xml:space="preserve">grievous errors in joining the </w:t>
      </w:r>
      <w:r>
        <w:rPr>
          <w:i/>
          <w:color w:val="000000"/>
          <w:sz w:val="18"/>
          <w:szCs w:val="18"/>
        </w:rPr>
        <w:t>Adventists</w:t>
      </w:r>
      <w:r>
        <w:rPr>
          <w:color w:val="000000"/>
          <w:sz w:val="18"/>
          <w:szCs w:val="18"/>
        </w:rPr>
        <w:t xml:space="preserve">! “Dy.T.” </w:t>
      </w:r>
      <w:r>
        <w:rPr>
          <w:i/>
          <w:color w:val="000000"/>
          <w:sz w:val="18"/>
          <w:szCs w:val="18"/>
        </w:rPr>
        <w:t>this evg.</w:t>
      </w:r>
      <w:r>
        <w:rPr>
          <w:color w:val="000000"/>
          <w:sz w:val="18"/>
          <w:szCs w:val="18"/>
        </w:rPr>
        <w:t xml:space="preserve"> says</w:t>
      </w:r>
      <w:r w:rsidR="008D2274">
        <w:rPr>
          <w:color w:val="000000"/>
          <w:sz w:val="18"/>
          <w:szCs w:val="18"/>
        </w:rPr>
        <w:t>— “</w:t>
      </w:r>
      <w:r>
        <w:rPr>
          <w:color w:val="000000"/>
          <w:sz w:val="18"/>
          <w:szCs w:val="18"/>
        </w:rPr>
        <w:t>Notice to our Readers</w:t>
      </w:r>
      <w:r w:rsidR="002A439E">
        <w:rPr>
          <w:color w:val="000000"/>
          <w:sz w:val="18"/>
          <w:szCs w:val="18"/>
        </w:rPr>
        <w:t>—</w:t>
      </w:r>
      <w:r>
        <w:rPr>
          <w:color w:val="000000"/>
          <w:sz w:val="18"/>
          <w:szCs w:val="18"/>
        </w:rPr>
        <w:t xml:space="preserve">D.T. is today printed on a new two-feeder </w:t>
      </w:r>
      <w:r>
        <w:rPr>
          <w:i/>
          <w:color w:val="000000"/>
          <w:sz w:val="18"/>
          <w:szCs w:val="18"/>
        </w:rPr>
        <w:t xml:space="preserve">Wharfdale </w:t>
      </w:r>
      <w:r>
        <w:rPr>
          <w:color w:val="000000"/>
          <w:sz w:val="18"/>
          <w:szCs w:val="18"/>
        </w:rPr>
        <w:t>machine</w:t>
      </w:r>
      <w:r w:rsidR="002A439E">
        <w:rPr>
          <w:color w:val="000000"/>
          <w:sz w:val="18"/>
          <w:szCs w:val="18"/>
        </w:rPr>
        <w:t>—</w:t>
      </w:r>
      <w:r>
        <w:rPr>
          <w:color w:val="000000"/>
          <w:sz w:val="18"/>
          <w:szCs w:val="18"/>
        </w:rPr>
        <w:t>just imported from J. Kelly &amp; Co., Otley, Yorkshire, thro’ Mr. G. Mitchell, Xt.Ch.</w:t>
      </w:r>
      <w:r w:rsidR="002A439E">
        <w:rPr>
          <w:color w:val="000000"/>
          <w:sz w:val="18"/>
          <w:szCs w:val="18"/>
        </w:rPr>
        <w:t>—</w:t>
      </w:r>
      <w:r>
        <w:rPr>
          <w:color w:val="000000"/>
          <w:sz w:val="18"/>
          <w:szCs w:val="18"/>
        </w:rPr>
        <w:t xml:space="preserve">one of the most recent improvements, for rapid ptg., &amp; prodn. of </w:t>
      </w:r>
      <w:r>
        <w:rPr>
          <w:i/>
          <w:color w:val="000000"/>
          <w:sz w:val="18"/>
          <w:szCs w:val="18"/>
        </w:rPr>
        <w:t>best wk</w:t>
      </w:r>
      <w:r>
        <w:rPr>
          <w:color w:val="000000"/>
          <w:sz w:val="18"/>
          <w:szCs w:val="18"/>
        </w:rPr>
        <w:t xml:space="preserve">.” (Unhappily, </w:t>
      </w:r>
      <w:r>
        <w:rPr>
          <w:i/>
          <w:color w:val="000000"/>
          <w:sz w:val="18"/>
          <w:szCs w:val="18"/>
        </w:rPr>
        <w:t xml:space="preserve">not </w:t>
      </w:r>
      <w:r>
        <w:rPr>
          <w:color w:val="000000"/>
          <w:sz w:val="18"/>
          <w:szCs w:val="18"/>
        </w:rPr>
        <w:t xml:space="preserve">shown in specimen to hand! </w:t>
      </w:r>
      <w:r>
        <w:rPr>
          <w:i/>
          <w:color w:val="000000"/>
          <w:sz w:val="18"/>
          <w:szCs w:val="18"/>
        </w:rPr>
        <w:t>W.C</w:t>
      </w:r>
      <w:r>
        <w:rPr>
          <w:color w:val="000000"/>
          <w:sz w:val="18"/>
          <w:szCs w:val="18"/>
        </w:rPr>
        <w:t>.)</w:t>
      </w:r>
    </w:p>
    <w:p w:rsidR="00943B15" w:rsidRDefault="00943B15">
      <w:pPr>
        <w:spacing w:after="120"/>
        <w:rPr>
          <w:i/>
          <w:color w:val="000000"/>
          <w:sz w:val="18"/>
          <w:szCs w:val="18"/>
        </w:rPr>
      </w:pPr>
    </w:p>
    <w:p w:rsidR="00832810" w:rsidRDefault="00832810">
      <w:pPr>
        <w:spacing w:after="120"/>
        <w:rPr>
          <w:color w:val="000000"/>
          <w:sz w:val="18"/>
          <w:szCs w:val="18"/>
        </w:rPr>
      </w:pPr>
      <w:r>
        <w:rPr>
          <w:i/>
          <w:color w:val="000000"/>
          <w:sz w:val="18"/>
          <w:szCs w:val="18"/>
        </w:rPr>
        <w:t>31</w:t>
      </w:r>
      <w:r>
        <w:rPr>
          <w:i/>
          <w:color w:val="000000"/>
          <w:sz w:val="18"/>
          <w:szCs w:val="18"/>
          <w:vertAlign w:val="superscript"/>
        </w:rPr>
        <w:t>st</w:t>
      </w:r>
      <w:r>
        <w:rPr>
          <w:i/>
          <w:color w:val="000000"/>
          <w:sz w:val="18"/>
          <w:szCs w:val="18"/>
        </w:rPr>
        <w:t xml:space="preserve">. </w:t>
      </w:r>
      <w:r>
        <w:rPr>
          <w:color w:val="000000"/>
          <w:sz w:val="18"/>
          <w:szCs w:val="18"/>
        </w:rPr>
        <w:t xml:space="preserve">Noon cold, gloomy weather still continues: a </w:t>
      </w:r>
      <w:r>
        <w:rPr>
          <w:i/>
          <w:color w:val="000000"/>
          <w:sz w:val="18"/>
          <w:szCs w:val="18"/>
        </w:rPr>
        <w:t xml:space="preserve">wire </w:t>
      </w:r>
      <w:r>
        <w:rPr>
          <w:color w:val="000000"/>
          <w:sz w:val="18"/>
          <w:szCs w:val="18"/>
        </w:rPr>
        <w:t>just to hand, from Waipawa, “</w:t>
      </w:r>
      <w:r>
        <w:rPr>
          <w:i/>
          <w:color w:val="000000"/>
          <w:sz w:val="18"/>
          <w:szCs w:val="18"/>
        </w:rPr>
        <w:t xml:space="preserve">can have </w:t>
      </w:r>
      <w:r>
        <w:rPr>
          <w:color w:val="000000"/>
          <w:sz w:val="18"/>
          <w:szCs w:val="18"/>
        </w:rPr>
        <w:t xml:space="preserve">2 rooms </w:t>
      </w:r>
      <w:r>
        <w:rPr>
          <w:i/>
          <w:color w:val="000000"/>
          <w:sz w:val="18"/>
          <w:szCs w:val="18"/>
        </w:rPr>
        <w:t>there Sunday</w:t>
      </w:r>
      <w:r>
        <w:rPr>
          <w:color w:val="000000"/>
          <w:sz w:val="18"/>
          <w:szCs w:val="18"/>
        </w:rPr>
        <w:t>, if reqd.”, so I hope to sta</w:t>
      </w:r>
      <w:r w:rsidR="00943B15">
        <w:rPr>
          <w:color w:val="000000"/>
          <w:sz w:val="18"/>
          <w:szCs w:val="18"/>
        </w:rPr>
        <w:t>r</w:t>
      </w:r>
      <w:r>
        <w:rPr>
          <w:color w:val="000000"/>
          <w:sz w:val="18"/>
          <w:szCs w:val="18"/>
        </w:rPr>
        <w:t xml:space="preserve">t </w:t>
      </w:r>
      <w:r>
        <w:rPr>
          <w:i/>
          <w:color w:val="000000"/>
          <w:sz w:val="18"/>
          <w:szCs w:val="18"/>
        </w:rPr>
        <w:t>on Saty</w:t>
      </w:r>
      <w:r>
        <w:rPr>
          <w:color w:val="000000"/>
          <w:sz w:val="18"/>
          <w:szCs w:val="18"/>
        </w:rPr>
        <w:t xml:space="preserve">. Do not think of ansg., or </w:t>
      </w:r>
      <w:r>
        <w:rPr>
          <w:i/>
          <w:color w:val="000000"/>
          <w:sz w:val="18"/>
          <w:szCs w:val="18"/>
        </w:rPr>
        <w:t>noticing</w:t>
      </w:r>
      <w:r>
        <w:rPr>
          <w:color w:val="000000"/>
          <w:sz w:val="18"/>
          <w:szCs w:val="18"/>
        </w:rPr>
        <w:t>, this “labour of love” in a hurry</w:t>
      </w:r>
      <w:r w:rsidR="002A439E">
        <w:rPr>
          <w:color w:val="000000"/>
          <w:sz w:val="18"/>
          <w:szCs w:val="18"/>
        </w:rPr>
        <w:t>—</w:t>
      </w:r>
      <w:r>
        <w:rPr>
          <w:color w:val="000000"/>
          <w:sz w:val="18"/>
          <w:szCs w:val="18"/>
        </w:rPr>
        <w:t xml:space="preserve">if </w:t>
      </w:r>
      <w:r>
        <w:rPr>
          <w:i/>
          <w:color w:val="000000"/>
          <w:sz w:val="18"/>
          <w:szCs w:val="18"/>
        </w:rPr>
        <w:t>at all</w:t>
      </w:r>
      <w:r>
        <w:rPr>
          <w:color w:val="000000"/>
          <w:sz w:val="18"/>
          <w:szCs w:val="18"/>
        </w:rPr>
        <w:t>. In “Wdv. Examr.”, 30</w:t>
      </w:r>
      <w:r>
        <w:rPr>
          <w:color w:val="000000"/>
          <w:sz w:val="18"/>
          <w:szCs w:val="18"/>
          <w:vertAlign w:val="superscript"/>
        </w:rPr>
        <w:t>th</w:t>
      </w:r>
      <w:r>
        <w:rPr>
          <w:color w:val="000000"/>
          <w:sz w:val="18"/>
          <w:szCs w:val="18"/>
        </w:rPr>
        <w:t xml:space="preserve">., a </w:t>
      </w:r>
      <w:r>
        <w:rPr>
          <w:i/>
          <w:color w:val="000000"/>
          <w:sz w:val="18"/>
          <w:szCs w:val="18"/>
        </w:rPr>
        <w:t>letter</w:t>
      </w:r>
      <w:r>
        <w:rPr>
          <w:color w:val="000000"/>
          <w:sz w:val="18"/>
          <w:szCs w:val="18"/>
        </w:rPr>
        <w:t xml:space="preserve">, onslaught on Hill, Inspr. (lately here &amp; </w:t>
      </w:r>
      <w:r>
        <w:rPr>
          <w:i/>
          <w:color w:val="000000"/>
          <w:sz w:val="18"/>
          <w:szCs w:val="18"/>
        </w:rPr>
        <w:t>there</w:t>
      </w:r>
      <w:r>
        <w:rPr>
          <w:color w:val="000000"/>
          <w:sz w:val="18"/>
          <w:szCs w:val="18"/>
        </w:rPr>
        <w:t xml:space="preserve">) for </w:t>
      </w:r>
      <w:r>
        <w:rPr>
          <w:i/>
          <w:color w:val="000000"/>
          <w:sz w:val="18"/>
          <w:szCs w:val="18"/>
          <w:u w:val="single"/>
        </w:rPr>
        <w:t>faulty</w:t>
      </w:r>
      <w:r>
        <w:rPr>
          <w:i/>
          <w:color w:val="000000"/>
          <w:sz w:val="18"/>
          <w:szCs w:val="18"/>
        </w:rPr>
        <w:t xml:space="preserve"> pron. </w:t>
      </w:r>
      <w:r>
        <w:rPr>
          <w:color w:val="000000"/>
          <w:sz w:val="18"/>
          <w:szCs w:val="18"/>
        </w:rPr>
        <w:t xml:space="preserve">to </w:t>
      </w:r>
      <w:r>
        <w:rPr>
          <w:i/>
          <w:color w:val="000000"/>
          <w:sz w:val="18"/>
          <w:szCs w:val="18"/>
        </w:rPr>
        <w:t>Teachers</w:t>
      </w:r>
      <w:r>
        <w:rPr>
          <w:color w:val="000000"/>
          <w:sz w:val="18"/>
          <w:szCs w:val="18"/>
        </w:rPr>
        <w:t xml:space="preserve"> &amp; to </w:t>
      </w:r>
      <w:r>
        <w:rPr>
          <w:i/>
          <w:color w:val="000000"/>
          <w:sz w:val="18"/>
          <w:szCs w:val="18"/>
        </w:rPr>
        <w:t>scholars</w:t>
      </w:r>
      <w:r>
        <w:rPr>
          <w:color w:val="000000"/>
          <w:sz w:val="18"/>
          <w:szCs w:val="18"/>
        </w:rPr>
        <w:t xml:space="preserve">! </w:t>
      </w:r>
      <w:r>
        <w:rPr>
          <w:i/>
          <w:color w:val="000000"/>
          <w:sz w:val="18"/>
          <w:szCs w:val="18"/>
        </w:rPr>
        <w:t xml:space="preserve">See </w:t>
      </w:r>
      <w:r>
        <w:rPr>
          <w:color w:val="000000"/>
          <w:sz w:val="18"/>
          <w:szCs w:val="18"/>
        </w:rPr>
        <w:t xml:space="preserve">it, if you can. I am still improving, but </w:t>
      </w:r>
      <w:r>
        <w:rPr>
          <w:i/>
          <w:color w:val="000000"/>
          <w:sz w:val="18"/>
          <w:szCs w:val="18"/>
        </w:rPr>
        <w:t>weak</w:t>
      </w:r>
      <w:r>
        <w:rPr>
          <w:color w:val="000000"/>
          <w:sz w:val="18"/>
          <w:szCs w:val="18"/>
        </w:rPr>
        <w:t>. Was gladdened to know V. was improving. I suppose, vols. “Trans.” nearly ready. Lots of begging Circulars to hand</w:t>
      </w:r>
      <w:r w:rsidR="002A439E">
        <w:rPr>
          <w:color w:val="000000"/>
          <w:sz w:val="18"/>
          <w:szCs w:val="18"/>
        </w:rPr>
        <w:t>—</w:t>
      </w:r>
      <w:r>
        <w:rPr>
          <w:i/>
          <w:color w:val="000000"/>
          <w:sz w:val="18"/>
          <w:szCs w:val="18"/>
        </w:rPr>
        <w:t>Chs</w:t>
      </w:r>
      <w:r>
        <w:rPr>
          <w:color w:val="000000"/>
          <w:sz w:val="18"/>
          <w:szCs w:val="18"/>
        </w:rPr>
        <w:t xml:space="preserve">., town &amp; Cy., </w:t>
      </w:r>
      <w:r>
        <w:rPr>
          <w:i/>
          <w:color w:val="000000"/>
          <w:sz w:val="18"/>
          <w:szCs w:val="18"/>
        </w:rPr>
        <w:t>Ep. &amp; Presbytn.</w:t>
      </w:r>
      <w:r>
        <w:rPr>
          <w:color w:val="000000"/>
          <w:sz w:val="18"/>
          <w:szCs w:val="18"/>
        </w:rPr>
        <w:t xml:space="preserve">, </w:t>
      </w:r>
      <w:r>
        <w:rPr>
          <w:i/>
          <w:color w:val="000000"/>
          <w:sz w:val="18"/>
          <w:szCs w:val="18"/>
        </w:rPr>
        <w:t xml:space="preserve">Sy. Schools, Com. ditto: Fire Brigade, Volunteers, Hort. Socy., </w:t>
      </w:r>
      <w:r>
        <w:rPr>
          <w:color w:val="000000"/>
          <w:sz w:val="18"/>
          <w:szCs w:val="18"/>
        </w:rPr>
        <w:t>&amp;c. &amp;c.</w:t>
      </w:r>
      <w:r w:rsidR="002A439E">
        <w:rPr>
          <w:color w:val="000000"/>
          <w:sz w:val="18"/>
          <w:szCs w:val="18"/>
        </w:rPr>
        <w:t>—</w:t>
      </w:r>
      <w:r>
        <w:rPr>
          <w:color w:val="000000"/>
          <w:sz w:val="18"/>
          <w:szCs w:val="18"/>
        </w:rPr>
        <w:t xml:space="preserve">sad to </w:t>
      </w:r>
      <w:r>
        <w:rPr>
          <w:i/>
          <w:color w:val="000000"/>
          <w:sz w:val="18"/>
          <w:szCs w:val="18"/>
        </w:rPr>
        <w:t xml:space="preserve">see </w:t>
      </w:r>
      <w:r>
        <w:rPr>
          <w:color w:val="000000"/>
          <w:sz w:val="18"/>
          <w:szCs w:val="18"/>
        </w:rPr>
        <w:t xml:space="preserve">so many out of employ! &amp; winter on </w:t>
      </w:r>
      <w:r>
        <w:rPr>
          <w:i/>
          <w:color w:val="000000"/>
          <w:sz w:val="18"/>
          <w:szCs w:val="18"/>
        </w:rPr>
        <w:t>them</w:t>
      </w:r>
      <w:r>
        <w:rPr>
          <w:color w:val="000000"/>
          <w:sz w:val="18"/>
          <w:szCs w:val="18"/>
        </w:rPr>
        <w:t>!</w:t>
      </w:r>
      <w:r w:rsidR="002A439E">
        <w:rPr>
          <w:color w:val="000000"/>
          <w:sz w:val="18"/>
          <w:szCs w:val="18"/>
        </w:rPr>
        <w:t>—</w:t>
      </w:r>
    </w:p>
    <w:p w:rsidR="00832810" w:rsidRDefault="00832810">
      <w:pPr>
        <w:rPr>
          <w:color w:val="000000"/>
          <w:sz w:val="18"/>
          <w:szCs w:val="18"/>
        </w:rPr>
      </w:pPr>
      <w:r>
        <w:rPr>
          <w:color w:val="000000"/>
          <w:sz w:val="18"/>
          <w:szCs w:val="18"/>
        </w:rPr>
        <w:tab/>
        <w:t>And now, my dear friend, goodbye. May the blessing of God, our Hy. F., be ever w. you &amp; yours.</w:t>
      </w:r>
      <w:r w:rsidR="002A439E">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t>Yours truly &amp; affy.,</w:t>
      </w:r>
      <w:r w:rsidR="002A439E">
        <w:rPr>
          <w:color w:val="000000"/>
          <w:sz w:val="18"/>
          <w:szCs w:val="18"/>
        </w:rPr>
        <w:t>—</w:t>
      </w:r>
      <w:r>
        <w:rPr>
          <w:color w:val="000000"/>
          <w:sz w:val="18"/>
          <w:szCs w:val="18"/>
        </w:rPr>
        <w:t>W. Colenso.</w:t>
      </w:r>
    </w:p>
    <w:p w:rsidR="00943B15" w:rsidRDefault="00943B15">
      <w:pPr>
        <w:spacing w:after="120"/>
        <w:rPr>
          <w:color w:val="000000"/>
          <w:sz w:val="18"/>
          <w:szCs w:val="18"/>
        </w:rPr>
      </w:pPr>
    </w:p>
    <w:p w:rsidR="00832810" w:rsidRDefault="00832810" w:rsidP="00943B15">
      <w:pPr>
        <w:rPr>
          <w:color w:val="000000"/>
          <w:sz w:val="18"/>
          <w:szCs w:val="18"/>
        </w:rPr>
      </w:pPr>
      <w:r>
        <w:rPr>
          <w:color w:val="000000"/>
          <w:sz w:val="18"/>
          <w:szCs w:val="18"/>
        </w:rPr>
        <w:t xml:space="preserve">6/VI/94 </w:t>
      </w:r>
      <w:smartTag w:uri="urn:schemas-microsoft-com:office:smarttags" w:element="time">
        <w:smartTagPr>
          <w:attr w:name="Hour" w:val="12"/>
          <w:attr w:name="Minute" w:val="0"/>
        </w:smartTagPr>
        <w:r>
          <w:rPr>
            <w:color w:val="000000"/>
            <w:sz w:val="18"/>
            <w:szCs w:val="18"/>
          </w:rPr>
          <w:t>noon</w:t>
        </w:r>
      </w:smartTag>
      <w:r>
        <w:rPr>
          <w:color w:val="000000"/>
          <w:sz w:val="18"/>
          <w:szCs w:val="18"/>
        </w:rPr>
        <w:t xml:space="preserve">: </w:t>
      </w:r>
      <w:r>
        <w:rPr>
          <w:i/>
          <w:color w:val="000000"/>
          <w:sz w:val="18"/>
          <w:szCs w:val="18"/>
        </w:rPr>
        <w:t>Dvk. Still here</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Tom. Baddeley died on Monday evg.</w:t>
      </w:r>
      <w:r w:rsidR="002A439E">
        <w:rPr>
          <w:color w:val="000000"/>
          <w:sz w:val="18"/>
          <w:szCs w:val="18"/>
        </w:rPr>
        <w:t>—</w:t>
      </w:r>
      <w:r>
        <w:rPr>
          <w:color w:val="000000"/>
          <w:sz w:val="18"/>
          <w:szCs w:val="18"/>
        </w:rPr>
        <w:t xml:space="preserve">I had remained to see </w:t>
      </w:r>
      <w:r>
        <w:rPr>
          <w:i/>
          <w:color w:val="000000"/>
          <w:sz w:val="18"/>
          <w:szCs w:val="18"/>
        </w:rPr>
        <w:t>end</w:t>
      </w:r>
      <w:r>
        <w:rPr>
          <w:color w:val="000000"/>
          <w:sz w:val="18"/>
          <w:szCs w:val="18"/>
        </w:rPr>
        <w:t xml:space="preserve">: to be buried this aftn. and I was to bury (in </w:t>
      </w:r>
      <w:r>
        <w:rPr>
          <w:i/>
          <w:color w:val="000000"/>
          <w:sz w:val="18"/>
          <w:szCs w:val="18"/>
        </w:rPr>
        <w:t>part</w:t>
      </w:r>
      <w:r>
        <w:rPr>
          <w:color w:val="000000"/>
          <w:sz w:val="18"/>
          <w:szCs w:val="18"/>
        </w:rPr>
        <w:t>)</w:t>
      </w:r>
      <w:r w:rsidR="002A439E">
        <w:rPr>
          <w:color w:val="000000"/>
          <w:sz w:val="18"/>
          <w:szCs w:val="18"/>
        </w:rPr>
        <w:t>—</w:t>
      </w:r>
      <w:r>
        <w:rPr>
          <w:color w:val="000000"/>
          <w:sz w:val="18"/>
          <w:szCs w:val="18"/>
        </w:rPr>
        <w:t xml:space="preserve">but </w:t>
      </w:r>
      <w:r>
        <w:rPr>
          <w:i/>
          <w:color w:val="000000"/>
          <w:sz w:val="18"/>
          <w:szCs w:val="18"/>
        </w:rPr>
        <w:t xml:space="preserve">again </w:t>
      </w:r>
      <w:r>
        <w:rPr>
          <w:color w:val="000000"/>
          <w:sz w:val="18"/>
          <w:szCs w:val="18"/>
        </w:rPr>
        <w:t xml:space="preserve">taken ill last nt., severely too &amp; as before so </w:t>
      </w:r>
      <w:r>
        <w:rPr>
          <w:i/>
          <w:color w:val="000000"/>
          <w:sz w:val="18"/>
          <w:szCs w:val="18"/>
        </w:rPr>
        <w:t xml:space="preserve">cannot </w:t>
      </w:r>
      <w:r>
        <w:rPr>
          <w:color w:val="000000"/>
          <w:sz w:val="18"/>
          <w:szCs w:val="18"/>
        </w:rPr>
        <w:t>go out to stand in the wet &amp; cold.</w:t>
      </w:r>
    </w:p>
    <w:p w:rsidR="00832810" w:rsidRDefault="00832810">
      <w:pPr>
        <w:spacing w:after="120"/>
        <w:rPr>
          <w:color w:val="000000"/>
          <w:sz w:val="18"/>
          <w:szCs w:val="18"/>
        </w:rPr>
      </w:pPr>
      <w:r>
        <w:rPr>
          <w:color w:val="000000"/>
          <w:sz w:val="18"/>
          <w:szCs w:val="18"/>
        </w:rPr>
        <w:t xml:space="preserve">Hope to return to N. this wk. Am very weak, Just </w:t>
      </w:r>
      <w:r>
        <w:rPr>
          <w:i/>
          <w:color w:val="000000"/>
          <w:sz w:val="18"/>
          <w:szCs w:val="18"/>
        </w:rPr>
        <w:t>now</w:t>
      </w:r>
      <w:r w:rsidR="002A439E">
        <w:rPr>
          <w:color w:val="000000"/>
          <w:sz w:val="18"/>
          <w:szCs w:val="18"/>
        </w:rPr>
        <w:t>—</w:t>
      </w:r>
      <w:r>
        <w:rPr>
          <w:color w:val="000000"/>
          <w:sz w:val="18"/>
          <w:szCs w:val="18"/>
        </w:rPr>
        <w:t>This Paper only returned to me this mg.</w:t>
      </w:r>
      <w:r w:rsidR="002A439E">
        <w:rPr>
          <w:color w:val="000000"/>
          <w:sz w:val="18"/>
          <w:szCs w:val="18"/>
        </w:rPr>
        <w:t>—</w:t>
      </w:r>
      <w:r>
        <w:rPr>
          <w:color w:val="000000"/>
          <w:sz w:val="18"/>
          <w:szCs w:val="18"/>
        </w:rPr>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1894 June 3: to Mortensen</w:t>
      </w:r>
      <w:r>
        <w:rPr>
          <w:rStyle w:val="FootnoteReference"/>
          <w:rFonts w:ascii="Arial" w:hAnsi="Arial" w:cs="Arial"/>
          <w:color w:val="000000"/>
          <w:sz w:val="22"/>
          <w:szCs w:val="22"/>
        </w:rPr>
        <w:footnoteReference w:id="704"/>
      </w:r>
    </w:p>
    <w:p w:rsidR="00832810" w:rsidRDefault="00832810">
      <w:pPr>
        <w:spacing w:after="120"/>
        <w:jc w:val="right"/>
        <w:rPr>
          <w:color w:val="000000"/>
          <w:sz w:val="18"/>
          <w:szCs w:val="22"/>
        </w:rPr>
      </w:pPr>
      <w:r>
        <w:rPr>
          <w:color w:val="000000"/>
          <w:sz w:val="18"/>
          <w:szCs w:val="22"/>
        </w:rPr>
        <w:t>Dannevirke</w:t>
      </w:r>
      <w:r>
        <w:rPr>
          <w:color w:val="000000"/>
          <w:sz w:val="18"/>
          <w:szCs w:val="22"/>
        </w:rPr>
        <w:br/>
        <w:t>Sunday night,</w:t>
      </w:r>
      <w:r>
        <w:rPr>
          <w:color w:val="000000"/>
          <w:sz w:val="18"/>
          <w:szCs w:val="22"/>
        </w:rPr>
        <w:br/>
      </w:r>
      <w:smartTag w:uri="urn:schemas-microsoft-com:office:smarttags" w:element="date">
        <w:smartTagPr>
          <w:attr w:name="Month" w:val="6"/>
          <w:attr w:name="Day" w:val="3"/>
          <w:attr w:name="Year" w:val="1894"/>
        </w:smartTagPr>
        <w:r>
          <w:rPr>
            <w:color w:val="000000"/>
            <w:sz w:val="18"/>
            <w:szCs w:val="22"/>
          </w:rPr>
          <w:t>June 3, 1894</w:t>
        </w:r>
      </w:smartTag>
      <w:r>
        <w:rPr>
          <w:color w:val="000000"/>
          <w:sz w:val="18"/>
          <w:szCs w:val="22"/>
        </w:rPr>
        <w:t>.</w:t>
      </w:r>
    </w:p>
    <w:p w:rsidR="00832810" w:rsidRDefault="00832810">
      <w:pPr>
        <w:spacing w:after="120"/>
        <w:rPr>
          <w:color w:val="000000"/>
          <w:sz w:val="18"/>
          <w:szCs w:val="22"/>
        </w:rPr>
      </w:pPr>
      <w:r>
        <w:rPr>
          <w:color w:val="000000"/>
          <w:sz w:val="18"/>
          <w:szCs w:val="22"/>
        </w:rPr>
        <w:t>Dear Hans Mortensen</w:t>
      </w:r>
    </w:p>
    <w:p w:rsidR="00832810" w:rsidRDefault="00832810">
      <w:pPr>
        <w:spacing w:after="120"/>
        <w:rPr>
          <w:color w:val="000000"/>
          <w:sz w:val="18"/>
          <w:szCs w:val="22"/>
        </w:rPr>
      </w:pPr>
      <w:r>
        <w:rPr>
          <w:color w:val="000000"/>
          <w:sz w:val="18"/>
          <w:szCs w:val="22"/>
        </w:rPr>
        <w:t xml:space="preserve">This is, I believe, </w:t>
      </w:r>
      <w:r>
        <w:rPr>
          <w:i/>
          <w:iCs/>
          <w:color w:val="000000"/>
          <w:sz w:val="18"/>
          <w:szCs w:val="22"/>
        </w:rPr>
        <w:t>my last night here</w:t>
      </w:r>
      <w:r>
        <w:rPr>
          <w:color w:val="000000"/>
          <w:sz w:val="18"/>
          <w:szCs w:val="22"/>
        </w:rPr>
        <w:t>, and as I have been having you and Axel and the rest of your family and people much in my mind of late, I have thought it better to write you a few lines</w:t>
      </w:r>
      <w:r w:rsidR="002A439E">
        <w:rPr>
          <w:color w:val="000000"/>
          <w:sz w:val="18"/>
          <w:szCs w:val="22"/>
        </w:rPr>
        <w:t>—</w:t>
      </w:r>
      <w:r>
        <w:rPr>
          <w:color w:val="000000"/>
          <w:sz w:val="18"/>
          <w:szCs w:val="22"/>
        </w:rPr>
        <w:t xml:space="preserve">I have been grieving much over my </w:t>
      </w:r>
      <w:r>
        <w:rPr>
          <w:i/>
          <w:iCs/>
          <w:color w:val="000000"/>
          <w:sz w:val="18"/>
          <w:szCs w:val="22"/>
        </w:rPr>
        <w:t>not having been well able to see you at Norsewood</w:t>
      </w:r>
      <w:r>
        <w:rPr>
          <w:color w:val="000000"/>
          <w:sz w:val="18"/>
          <w:szCs w:val="22"/>
        </w:rPr>
        <w:t xml:space="preserve">, being very desirous of doing so; and what has made if </w:t>
      </w:r>
      <w:r>
        <w:rPr>
          <w:i/>
          <w:iCs/>
          <w:color w:val="000000"/>
          <w:sz w:val="18"/>
          <w:szCs w:val="22"/>
        </w:rPr>
        <w:t xml:space="preserve">all the worse </w:t>
      </w:r>
      <w:r>
        <w:rPr>
          <w:color w:val="000000"/>
          <w:sz w:val="18"/>
          <w:szCs w:val="22"/>
        </w:rPr>
        <w:t xml:space="preserve">with me, has been the thought, that you (all) have been of opinion that </w:t>
      </w:r>
      <w:r>
        <w:rPr>
          <w:i/>
          <w:iCs/>
          <w:color w:val="000000"/>
          <w:sz w:val="18"/>
          <w:szCs w:val="22"/>
        </w:rPr>
        <w:t xml:space="preserve">I could have gone to Norsewood </w:t>
      </w:r>
      <w:r>
        <w:rPr>
          <w:color w:val="000000"/>
          <w:sz w:val="18"/>
          <w:szCs w:val="22"/>
        </w:rPr>
        <w:t>to see you,</w:t>
      </w:r>
      <w:r w:rsidR="002A439E">
        <w:rPr>
          <w:color w:val="000000"/>
          <w:sz w:val="18"/>
          <w:szCs w:val="22"/>
        </w:rPr>
        <w:t>—</w:t>
      </w:r>
      <w:r>
        <w:rPr>
          <w:color w:val="000000"/>
          <w:sz w:val="18"/>
          <w:szCs w:val="22"/>
        </w:rPr>
        <w:t>had I a heart to do so.</w:t>
      </w:r>
    </w:p>
    <w:p w:rsidR="00832810" w:rsidRDefault="00832810">
      <w:pPr>
        <w:spacing w:after="120"/>
        <w:rPr>
          <w:color w:val="000000"/>
          <w:sz w:val="18"/>
          <w:szCs w:val="22"/>
        </w:rPr>
      </w:pPr>
      <w:r>
        <w:rPr>
          <w:color w:val="000000"/>
          <w:sz w:val="18"/>
          <w:szCs w:val="22"/>
        </w:rPr>
        <w:t xml:space="preserve">After our meeting here in the road a few days ago, I was taken very bad, obliged to see the Doctor, and stay in bed, and take medicine. I am now pretty well again, and have suffered </w:t>
      </w:r>
      <w:r>
        <w:rPr>
          <w:i/>
          <w:iCs/>
          <w:color w:val="000000"/>
          <w:sz w:val="18"/>
          <w:szCs w:val="22"/>
        </w:rPr>
        <w:t xml:space="preserve">very little </w:t>
      </w:r>
      <w:r>
        <w:rPr>
          <w:color w:val="000000"/>
          <w:sz w:val="18"/>
          <w:szCs w:val="22"/>
        </w:rPr>
        <w:t>of late from Rheumatism.</w:t>
      </w:r>
    </w:p>
    <w:p w:rsidR="00832810" w:rsidRDefault="00832810">
      <w:pPr>
        <w:spacing w:after="120"/>
        <w:rPr>
          <w:color w:val="000000"/>
          <w:sz w:val="18"/>
          <w:szCs w:val="22"/>
        </w:rPr>
      </w:pPr>
      <w:r>
        <w:rPr>
          <w:color w:val="000000"/>
          <w:sz w:val="18"/>
          <w:szCs w:val="22"/>
        </w:rPr>
        <w:t>I hope you and yours are all well. I intend going to the Hospital at Waipukurau on Tuesday next, to see Charlie, if the weather should suit on that day.</w:t>
      </w:r>
    </w:p>
    <w:p w:rsidR="00832810" w:rsidRDefault="00832810">
      <w:pPr>
        <w:spacing w:after="120"/>
        <w:rPr>
          <w:color w:val="000000"/>
          <w:sz w:val="18"/>
          <w:szCs w:val="22"/>
        </w:rPr>
      </w:pPr>
      <w:r>
        <w:rPr>
          <w:color w:val="000000"/>
          <w:sz w:val="18"/>
          <w:szCs w:val="22"/>
        </w:rPr>
        <w:t>As to the pumpkins, I think I must leave them: I found that my man had raised a few in my garden, this year, and they are plentiful at Napier, also here, and at Woodville.</w:t>
      </w:r>
    </w:p>
    <w:p w:rsidR="00832810" w:rsidRDefault="00832810">
      <w:pPr>
        <w:spacing w:after="120"/>
        <w:rPr>
          <w:color w:val="000000"/>
          <w:sz w:val="18"/>
          <w:szCs w:val="22"/>
        </w:rPr>
      </w:pPr>
      <w:r>
        <w:rPr>
          <w:color w:val="000000"/>
          <w:sz w:val="18"/>
          <w:szCs w:val="22"/>
        </w:rPr>
        <w:t xml:space="preserve">Having been so long absent, I shall have plenty writing to do on my return to Napier, but I will write to you again some day. </w:t>
      </w:r>
    </w:p>
    <w:p w:rsidR="00832810" w:rsidRDefault="00832810">
      <w:pPr>
        <w:ind w:firstLine="284"/>
        <w:rPr>
          <w:color w:val="000000"/>
          <w:sz w:val="18"/>
          <w:szCs w:val="22"/>
        </w:rPr>
      </w:pPr>
      <w:r>
        <w:rPr>
          <w:color w:val="000000"/>
          <w:sz w:val="18"/>
          <w:szCs w:val="22"/>
        </w:rPr>
        <w:t xml:space="preserve">Kind regards to all: Goodbye. </w:t>
      </w:r>
    </w:p>
    <w:p w:rsidR="00832810" w:rsidRDefault="00832810">
      <w:pPr>
        <w:ind w:left="284" w:firstLine="284"/>
        <w:rPr>
          <w:color w:val="000000"/>
          <w:sz w:val="18"/>
          <w:szCs w:val="22"/>
        </w:rPr>
      </w:pPr>
      <w:r>
        <w:rPr>
          <w:color w:val="000000"/>
          <w:sz w:val="18"/>
          <w:szCs w:val="22"/>
        </w:rPr>
        <w:t xml:space="preserve">God bless you, </w:t>
      </w:r>
    </w:p>
    <w:p w:rsidR="00832810" w:rsidRDefault="00832810">
      <w:pPr>
        <w:ind w:left="568" w:firstLine="284"/>
        <w:rPr>
          <w:color w:val="000000"/>
          <w:sz w:val="18"/>
          <w:szCs w:val="22"/>
        </w:rPr>
      </w:pPr>
      <w:r>
        <w:rPr>
          <w:color w:val="000000"/>
          <w:sz w:val="18"/>
          <w:szCs w:val="22"/>
        </w:rPr>
        <w:t xml:space="preserve">Yours truly, </w:t>
      </w:r>
    </w:p>
    <w:p w:rsidR="00832810" w:rsidRDefault="00832810">
      <w:pPr>
        <w:spacing w:after="120"/>
        <w:ind w:left="852" w:firstLine="284"/>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July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05"/>
      </w:r>
    </w:p>
    <w:p w:rsidR="00832810" w:rsidRDefault="00832810">
      <w:pPr>
        <w:spacing w:after="120"/>
        <w:jc w:val="right"/>
        <w:rPr>
          <w:color w:val="000000"/>
          <w:sz w:val="18"/>
          <w:szCs w:val="18"/>
        </w:rPr>
      </w:pPr>
      <w:r>
        <w:rPr>
          <w:color w:val="000000"/>
          <w:sz w:val="18"/>
          <w:szCs w:val="18"/>
        </w:rPr>
        <w:t>Napier, July 12/94</w:t>
      </w:r>
    </w:p>
    <w:p w:rsidR="00832810" w:rsidRDefault="00832810">
      <w:pPr>
        <w:spacing w:after="120"/>
        <w:rPr>
          <w:color w:val="000000"/>
          <w:sz w:val="18"/>
          <w:szCs w:val="18"/>
        </w:rPr>
      </w:pPr>
      <w:r>
        <w:rPr>
          <w:color w:val="000000"/>
          <w:sz w:val="18"/>
          <w:szCs w:val="18"/>
        </w:rPr>
        <w:t>Dear Mr Harding</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“Nolens volens”, I must write to you tonight, come what may! for your </w:t>
      </w:r>
      <w:r>
        <w:rPr>
          <w:i/>
          <w:color w:val="000000"/>
          <w:sz w:val="18"/>
          <w:szCs w:val="18"/>
        </w:rPr>
        <w:t>2</w:t>
      </w:r>
      <w:r>
        <w:rPr>
          <w:i/>
          <w:color w:val="000000"/>
          <w:sz w:val="18"/>
          <w:szCs w:val="18"/>
          <w:vertAlign w:val="superscript"/>
        </w:rPr>
        <w:t>nd</w:t>
      </w:r>
      <w:r>
        <w:rPr>
          <w:i/>
          <w:color w:val="000000"/>
          <w:sz w:val="18"/>
          <w:szCs w:val="18"/>
        </w:rPr>
        <w:t xml:space="preserve">. </w:t>
      </w:r>
      <w:r>
        <w:rPr>
          <w:color w:val="000000"/>
          <w:sz w:val="18"/>
          <w:szCs w:val="18"/>
        </w:rPr>
        <w:t xml:space="preserve">letter of the 10th. inst. I read this mg. I may perhaps say I have been having </w:t>
      </w:r>
      <w:r>
        <w:rPr>
          <w:i/>
          <w:color w:val="000000"/>
          <w:sz w:val="18"/>
          <w:szCs w:val="18"/>
        </w:rPr>
        <w:t>you much</w:t>
      </w:r>
      <w:r>
        <w:rPr>
          <w:color w:val="000000"/>
          <w:sz w:val="18"/>
          <w:szCs w:val="18"/>
        </w:rPr>
        <w:t xml:space="preserve"> in mind of late</w:t>
      </w:r>
      <w:r w:rsidR="002A439E">
        <w:rPr>
          <w:color w:val="000000"/>
          <w:sz w:val="18"/>
          <w:szCs w:val="18"/>
        </w:rPr>
        <w:t>—</w:t>
      </w:r>
      <w:r>
        <w:rPr>
          <w:color w:val="000000"/>
          <w:sz w:val="18"/>
          <w:szCs w:val="18"/>
        </w:rPr>
        <w:t>having recd. your letter of 8</w:t>
      </w:r>
      <w:r>
        <w:rPr>
          <w:color w:val="000000"/>
          <w:sz w:val="18"/>
          <w:szCs w:val="18"/>
          <w:vertAlign w:val="superscript"/>
        </w:rPr>
        <w:t>th</w:t>
      </w:r>
      <w:r>
        <w:rPr>
          <w:color w:val="000000"/>
          <w:sz w:val="18"/>
          <w:szCs w:val="18"/>
        </w:rPr>
        <w:t xml:space="preserve">. June, </w:t>
      </w:r>
      <w:r>
        <w:rPr>
          <w:i/>
          <w:color w:val="000000"/>
          <w:sz w:val="18"/>
          <w:szCs w:val="18"/>
        </w:rPr>
        <w:t>shortly</w:t>
      </w:r>
      <w:r>
        <w:rPr>
          <w:color w:val="000000"/>
          <w:sz w:val="18"/>
          <w:szCs w:val="18"/>
        </w:rPr>
        <w:t xml:space="preserve"> after my arrival here from Bush, and I will tell you</w:t>
      </w:r>
      <w:r w:rsidR="002A439E">
        <w:rPr>
          <w:color w:val="000000"/>
          <w:sz w:val="18"/>
          <w:szCs w:val="18"/>
        </w:rPr>
        <w:t>—</w:t>
      </w:r>
      <w:r>
        <w:rPr>
          <w:color w:val="000000"/>
          <w:sz w:val="18"/>
          <w:szCs w:val="18"/>
        </w:rPr>
        <w:t>I was a little vexed when it came in</w:t>
      </w:r>
      <w:r w:rsidR="002A439E">
        <w:rPr>
          <w:color w:val="000000"/>
          <w:sz w:val="18"/>
          <w:szCs w:val="18"/>
        </w:rPr>
        <w:t>—</w:t>
      </w:r>
      <w:r>
        <w:rPr>
          <w:color w:val="000000"/>
          <w:sz w:val="18"/>
          <w:szCs w:val="18"/>
        </w:rPr>
        <w:t xml:space="preserve">bec. I had party. requested you in my </w:t>
      </w:r>
      <w:r>
        <w:rPr>
          <w:i/>
          <w:color w:val="000000"/>
          <w:sz w:val="18"/>
          <w:szCs w:val="18"/>
        </w:rPr>
        <w:t xml:space="preserve">long </w:t>
      </w:r>
      <w:r>
        <w:rPr>
          <w:color w:val="000000"/>
          <w:sz w:val="18"/>
          <w:szCs w:val="18"/>
        </w:rPr>
        <w:t>ep. from Dannevirke</w:t>
      </w:r>
      <w:r w:rsidR="002A439E">
        <w:rPr>
          <w:color w:val="000000"/>
          <w:sz w:val="18"/>
          <w:szCs w:val="18"/>
        </w:rPr>
        <w:t>—</w:t>
      </w:r>
      <w:r>
        <w:rPr>
          <w:i/>
          <w:color w:val="000000"/>
          <w:sz w:val="18"/>
          <w:szCs w:val="18"/>
        </w:rPr>
        <w:t>not to reply quickly</w:t>
      </w:r>
      <w:r>
        <w:rPr>
          <w:color w:val="000000"/>
          <w:sz w:val="18"/>
          <w:szCs w:val="18"/>
        </w:rPr>
        <w:t xml:space="preserve">, and so—when I saw yours w. </w:t>
      </w:r>
      <w:r>
        <w:rPr>
          <w:i/>
          <w:color w:val="000000"/>
          <w:sz w:val="18"/>
          <w:szCs w:val="18"/>
        </w:rPr>
        <w:t>6</w:t>
      </w:r>
      <w:r>
        <w:rPr>
          <w:color w:val="000000"/>
          <w:sz w:val="18"/>
          <w:szCs w:val="18"/>
        </w:rPr>
        <w:t xml:space="preserve"> stamps on it, immy. after my return to N., I guessed you did </w:t>
      </w:r>
      <w:r>
        <w:rPr>
          <w:i/>
          <w:color w:val="000000"/>
          <w:sz w:val="18"/>
          <w:szCs w:val="18"/>
        </w:rPr>
        <w:t>the opposite</w:t>
      </w:r>
      <w:r>
        <w:rPr>
          <w:color w:val="000000"/>
          <w:sz w:val="18"/>
          <w:szCs w:val="18"/>
        </w:rPr>
        <w:t>, &amp; so I did not open it for 3–4 days</w:t>
      </w:r>
      <w:r w:rsidR="002A439E">
        <w:rPr>
          <w:color w:val="000000"/>
          <w:sz w:val="18"/>
          <w:szCs w:val="18"/>
        </w:rPr>
        <w:t>—</w:t>
      </w:r>
      <w:r>
        <w:rPr>
          <w:color w:val="000000"/>
          <w:sz w:val="18"/>
          <w:szCs w:val="18"/>
        </w:rPr>
        <w:t xml:space="preserve">being </w:t>
      </w:r>
      <w:r>
        <w:rPr>
          <w:i/>
          <w:color w:val="000000"/>
          <w:sz w:val="18"/>
          <w:szCs w:val="18"/>
        </w:rPr>
        <w:t xml:space="preserve">extra busy </w:t>
      </w:r>
      <w:r>
        <w:rPr>
          <w:color w:val="000000"/>
          <w:sz w:val="18"/>
          <w:szCs w:val="18"/>
        </w:rPr>
        <w:t xml:space="preserve">after my prolonged absence: and since then daily busy, &amp; much worried, and </w:t>
      </w:r>
      <w:r>
        <w:rPr>
          <w:i/>
          <w:color w:val="000000"/>
          <w:sz w:val="18"/>
          <w:szCs w:val="18"/>
        </w:rPr>
        <w:t xml:space="preserve">not </w:t>
      </w:r>
      <w:r>
        <w:rPr>
          <w:color w:val="000000"/>
          <w:sz w:val="18"/>
          <w:szCs w:val="18"/>
        </w:rPr>
        <w:t>feeling strong</w:t>
      </w:r>
      <w:r w:rsidR="002A439E">
        <w:rPr>
          <w:color w:val="000000"/>
          <w:sz w:val="18"/>
          <w:szCs w:val="18"/>
        </w:rPr>
        <w:t>—</w:t>
      </w:r>
      <w:r>
        <w:rPr>
          <w:color w:val="000000"/>
          <w:sz w:val="18"/>
          <w:szCs w:val="18"/>
        </w:rPr>
        <w:t>my attack at Dvk. tilted me over pretty considerably.</w:t>
      </w:r>
    </w:p>
    <w:p w:rsidR="00832810" w:rsidRDefault="00832810">
      <w:pPr>
        <w:spacing w:after="120"/>
        <w:rPr>
          <w:i/>
          <w:color w:val="000000"/>
          <w:sz w:val="18"/>
          <w:szCs w:val="18"/>
        </w:rPr>
      </w:pPr>
      <w:r>
        <w:rPr>
          <w:color w:val="000000"/>
          <w:sz w:val="18"/>
          <w:szCs w:val="18"/>
        </w:rPr>
        <w:t xml:space="preserve">And now that I am writing to you I know I shall not say ½ of what I should like to say” indeed, I don’t know where to begin! I will take up your </w:t>
      </w:r>
      <w:r>
        <w:rPr>
          <w:i/>
          <w:color w:val="000000"/>
          <w:sz w:val="18"/>
          <w:szCs w:val="18"/>
        </w:rPr>
        <w:t>last</w:t>
      </w:r>
      <w:r>
        <w:rPr>
          <w:color w:val="000000"/>
          <w:sz w:val="18"/>
          <w:szCs w:val="18"/>
        </w:rPr>
        <w:t>. Thanks for all</w:t>
      </w:r>
      <w:r>
        <w:rPr>
          <w:i/>
          <w:color w:val="000000"/>
          <w:sz w:val="18"/>
          <w:szCs w:val="18"/>
        </w:rPr>
        <w:t xml:space="preserve"> </w:t>
      </w:r>
      <w:r>
        <w:rPr>
          <w:color w:val="000000"/>
          <w:sz w:val="18"/>
          <w:szCs w:val="18"/>
        </w:rPr>
        <w:t xml:space="preserve">you have </w:t>
      </w:r>
      <w:r>
        <w:rPr>
          <w:i/>
          <w:color w:val="000000"/>
          <w:sz w:val="18"/>
          <w:szCs w:val="18"/>
        </w:rPr>
        <w:t>so</w:t>
      </w:r>
      <w:r>
        <w:rPr>
          <w:color w:val="000000"/>
          <w:sz w:val="18"/>
          <w:szCs w:val="18"/>
        </w:rPr>
        <w:t xml:space="preserve"> </w:t>
      </w:r>
      <w:r>
        <w:rPr>
          <w:i/>
          <w:color w:val="000000"/>
          <w:sz w:val="18"/>
          <w:szCs w:val="18"/>
        </w:rPr>
        <w:t>well</w:t>
      </w:r>
      <w:r>
        <w:rPr>
          <w:color w:val="000000"/>
          <w:sz w:val="18"/>
          <w:szCs w:val="18"/>
        </w:rPr>
        <w:t xml:space="preserve"> told me </w:t>
      </w:r>
      <w:r>
        <w:rPr>
          <w:i/>
          <w:color w:val="000000"/>
          <w:sz w:val="18"/>
          <w:szCs w:val="18"/>
        </w:rPr>
        <w:t xml:space="preserve">re </w:t>
      </w:r>
      <w:r>
        <w:rPr>
          <w:color w:val="000000"/>
          <w:sz w:val="18"/>
          <w:szCs w:val="18"/>
        </w:rPr>
        <w:t xml:space="preserve">yr. Socy. Mtgs. and for the slips from Papers: I marvel much at what is sd. in one of them </w:t>
      </w:r>
      <w:r>
        <w:rPr>
          <w:i/>
          <w:color w:val="000000"/>
          <w:sz w:val="18"/>
          <w:szCs w:val="18"/>
        </w:rPr>
        <w:t xml:space="preserve">re </w:t>
      </w:r>
      <w:r>
        <w:rPr>
          <w:color w:val="000000"/>
          <w:sz w:val="18"/>
          <w:szCs w:val="18"/>
        </w:rPr>
        <w:t xml:space="preserve">old </w:t>
      </w:r>
      <w:r>
        <w:rPr>
          <w:i/>
          <w:color w:val="000000"/>
          <w:sz w:val="18"/>
          <w:szCs w:val="18"/>
          <w:u w:val="single"/>
        </w:rPr>
        <w:t>Field</w:t>
      </w:r>
      <w:r>
        <w:rPr>
          <w:color w:val="000000"/>
          <w:sz w:val="18"/>
          <w:szCs w:val="18"/>
        </w:rPr>
        <w:t xml:space="preserve">: I have his book &amp; there is </w:t>
      </w:r>
      <w:r w:rsidR="00943B15">
        <w:rPr>
          <w:i/>
          <w:color w:val="000000"/>
          <w:sz w:val="18"/>
          <w:szCs w:val="18"/>
        </w:rPr>
        <w:t>little</w:t>
      </w:r>
      <w:r w:rsidR="00943B15">
        <w:rPr>
          <w:color w:val="000000"/>
          <w:sz w:val="18"/>
          <w:szCs w:val="18"/>
        </w:rPr>
        <w:t xml:space="preserve"> </w:t>
      </w:r>
      <w:r>
        <w:rPr>
          <w:color w:val="000000"/>
          <w:sz w:val="18"/>
          <w:szCs w:val="18"/>
        </w:rPr>
        <w:t xml:space="preserve">in it </w:t>
      </w:r>
      <w:r>
        <w:rPr>
          <w:i/>
          <w:color w:val="000000"/>
          <w:sz w:val="18"/>
          <w:szCs w:val="18"/>
        </w:rPr>
        <w:t>new</w:t>
      </w:r>
      <w:r>
        <w:rPr>
          <w:color w:val="000000"/>
          <w:sz w:val="18"/>
          <w:szCs w:val="18"/>
        </w:rPr>
        <w:t>. Am not sorry that W.</w:t>
      </w:r>
      <w:r w:rsidR="00943B15">
        <w:rPr>
          <w:color w:val="000000"/>
          <w:sz w:val="18"/>
          <w:szCs w:val="18"/>
        </w:rPr>
        <w:t xml:space="preserve"> B—</w:t>
      </w:r>
      <w:r>
        <w:rPr>
          <w:color w:val="000000"/>
          <w:sz w:val="18"/>
          <w:szCs w:val="18"/>
        </w:rPr>
        <w:t xml:space="preserve">r got a bit of a dressing, he </w:t>
      </w:r>
      <w:r>
        <w:rPr>
          <w:i/>
          <w:color w:val="000000"/>
          <w:sz w:val="18"/>
          <w:szCs w:val="18"/>
        </w:rPr>
        <w:t xml:space="preserve">needs </w:t>
      </w:r>
      <w:r>
        <w:rPr>
          <w:color w:val="000000"/>
          <w:sz w:val="18"/>
          <w:szCs w:val="18"/>
        </w:rPr>
        <w:t xml:space="preserve">it: I notice in a late </w:t>
      </w:r>
      <w:smartTag w:uri="urn:schemas-microsoft-com:office:smarttags" w:element="City">
        <w:smartTag w:uri="urn:schemas-microsoft-com:office:smarttags" w:element="place">
          <w:r>
            <w:rPr>
              <w:color w:val="000000"/>
              <w:sz w:val="18"/>
              <w:szCs w:val="18"/>
            </w:rPr>
            <w:t>Roy</w:t>
          </w:r>
        </w:smartTag>
      </w:smartTag>
      <w:r>
        <w:rPr>
          <w:color w:val="000000"/>
          <w:sz w:val="18"/>
          <w:szCs w:val="18"/>
        </w:rPr>
        <w:t>. Sy. No. proceedings</w:t>
      </w:r>
      <w:r w:rsidR="002A439E">
        <w:rPr>
          <w:color w:val="000000"/>
          <w:sz w:val="18"/>
          <w:szCs w:val="18"/>
        </w:rPr>
        <w:t>—</w:t>
      </w:r>
      <w:r>
        <w:rPr>
          <w:color w:val="000000"/>
          <w:sz w:val="18"/>
          <w:szCs w:val="18"/>
        </w:rPr>
        <w:t xml:space="preserve">that W.B. had sent them </w:t>
      </w:r>
      <w:r>
        <w:rPr>
          <w:i/>
          <w:color w:val="000000"/>
          <w:sz w:val="18"/>
          <w:szCs w:val="18"/>
        </w:rPr>
        <w:t xml:space="preserve">all </w:t>
      </w:r>
      <w:r>
        <w:rPr>
          <w:color w:val="000000"/>
          <w:sz w:val="18"/>
          <w:szCs w:val="18"/>
        </w:rPr>
        <w:t xml:space="preserve">his papers, in vols. Trans., bound up </w:t>
      </w:r>
      <w:r>
        <w:rPr>
          <w:i/>
          <w:color w:val="000000"/>
          <w:sz w:val="18"/>
          <w:szCs w:val="18"/>
        </w:rPr>
        <w:t>into 1 vol.</w:t>
      </w:r>
      <w:r>
        <w:rPr>
          <w:color w:val="000000"/>
          <w:sz w:val="18"/>
          <w:szCs w:val="18"/>
        </w:rPr>
        <w:t>! I recd. my “A. copies” last wk., &amp; w. them a note from our Hon. Sy. at wh. I warmed up, &amp; wrote</w:t>
      </w:r>
      <w:r w:rsidR="002A439E">
        <w:rPr>
          <w:color w:val="000000"/>
          <w:sz w:val="18"/>
          <w:szCs w:val="18"/>
        </w:rPr>
        <w:t>—</w:t>
      </w:r>
      <w:r>
        <w:rPr>
          <w:color w:val="000000"/>
          <w:sz w:val="18"/>
          <w:szCs w:val="18"/>
        </w:rPr>
        <w:t xml:space="preserve">I enclose copy of mine. </w:t>
      </w:r>
      <w:r>
        <w:rPr>
          <w:i/>
          <w:color w:val="000000"/>
          <w:sz w:val="18"/>
          <w:szCs w:val="18"/>
        </w:rPr>
        <w:t xml:space="preserve">This evg. </w:t>
      </w:r>
      <w:r>
        <w:rPr>
          <w:color w:val="000000"/>
          <w:sz w:val="18"/>
          <w:szCs w:val="18"/>
        </w:rPr>
        <w:t xml:space="preserve">he &amp; Hill came as a “Deputation”, to make up matters, &amp; so I have agreed to read my P. at Augt. Mtg. (D.V.)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sent me a copy of his p. on Moa Bibliography which has surprised me! but more so at his </w:t>
      </w:r>
      <w:r>
        <w:rPr>
          <w:i/>
          <w:color w:val="000000"/>
          <w:sz w:val="18"/>
          <w:szCs w:val="18"/>
        </w:rPr>
        <w:t xml:space="preserve">choosing </w:t>
      </w:r>
      <w:r>
        <w:rPr>
          <w:color w:val="000000"/>
          <w:sz w:val="18"/>
          <w:szCs w:val="18"/>
        </w:rPr>
        <w:t>to bring forward every scrap!!! good, bad, indifferent. Hill goes w. me, in finding fault w. H. for so doing</w:t>
      </w:r>
      <w:r w:rsidR="002A439E">
        <w:rPr>
          <w:color w:val="000000"/>
          <w:sz w:val="18"/>
          <w:szCs w:val="18"/>
        </w:rPr>
        <w:t>—</w:t>
      </w:r>
      <w:r>
        <w:rPr>
          <w:color w:val="000000"/>
          <w:sz w:val="18"/>
          <w:szCs w:val="18"/>
        </w:rPr>
        <w:t>&amp; so I shall tell H.</w:t>
      </w:r>
      <w:r w:rsidR="002A439E">
        <w:rPr>
          <w:color w:val="000000"/>
          <w:sz w:val="18"/>
          <w:szCs w:val="18"/>
        </w:rPr>
        <w:t>—</w:t>
      </w:r>
      <w:r>
        <w:rPr>
          <w:color w:val="000000"/>
          <w:sz w:val="18"/>
          <w:szCs w:val="18"/>
        </w:rPr>
        <w:t xml:space="preserve">Hector, also, sent me, a copy of yr. proceedgs. &amp; I find, on that mem. night, some one yclept Tanner, said, “I was too </w:t>
      </w:r>
      <w:r>
        <w:rPr>
          <w:i/>
          <w:color w:val="000000"/>
          <w:sz w:val="18"/>
          <w:szCs w:val="18"/>
        </w:rPr>
        <w:t>personal</w:t>
      </w:r>
      <w:r>
        <w:rPr>
          <w:color w:val="000000"/>
          <w:sz w:val="18"/>
          <w:szCs w:val="18"/>
        </w:rPr>
        <w:t xml:space="preserve">.” Who is he? &amp; what does he </w:t>
      </w:r>
      <w:r>
        <w:rPr>
          <w:i/>
          <w:color w:val="000000"/>
          <w:sz w:val="18"/>
          <w:szCs w:val="18"/>
        </w:rPr>
        <w:t xml:space="preserve">know </w:t>
      </w:r>
      <w:r>
        <w:rPr>
          <w:color w:val="000000"/>
          <w:sz w:val="18"/>
          <w:szCs w:val="18"/>
        </w:rPr>
        <w:t xml:space="preserve">of the case? Atkinson has printed some more </w:t>
      </w:r>
      <w:r>
        <w:rPr>
          <w:i/>
          <w:color w:val="000000"/>
          <w:sz w:val="18"/>
          <w:szCs w:val="18"/>
        </w:rPr>
        <w:t xml:space="preserve">re </w:t>
      </w:r>
      <w:r>
        <w:rPr>
          <w:color w:val="000000"/>
          <w:sz w:val="18"/>
          <w:szCs w:val="18"/>
        </w:rPr>
        <w:t>Tregear, &amp; sent me a copy</w:t>
      </w:r>
      <w:r w:rsidR="002A439E">
        <w:rPr>
          <w:color w:val="000000"/>
          <w:sz w:val="18"/>
          <w:szCs w:val="18"/>
        </w:rPr>
        <w:t>—</w:t>
      </w:r>
      <w:r>
        <w:rPr>
          <w:color w:val="000000"/>
          <w:sz w:val="18"/>
          <w:szCs w:val="18"/>
        </w:rPr>
        <w:t>you may have seen it? Correspdce. &amp;c. w. N.Z.I.</w:t>
      </w:r>
      <w:r w:rsidR="002A439E">
        <w:rPr>
          <w:color w:val="000000"/>
          <w:sz w:val="18"/>
          <w:szCs w:val="18"/>
        </w:rPr>
        <w:t>—</w:t>
      </w:r>
      <w:r>
        <w:rPr>
          <w:color w:val="000000"/>
          <w:sz w:val="18"/>
          <w:szCs w:val="18"/>
        </w:rPr>
        <w:t xml:space="preserve">with a private letter from T.!! I have been (&amp; still am) very busy putting-up a </w:t>
      </w:r>
      <w:r>
        <w:rPr>
          <w:i/>
          <w:color w:val="000000"/>
          <w:sz w:val="18"/>
          <w:szCs w:val="18"/>
        </w:rPr>
        <w:t>big lot</w:t>
      </w:r>
      <w:r>
        <w:rPr>
          <w:color w:val="000000"/>
          <w:sz w:val="18"/>
          <w:szCs w:val="18"/>
        </w:rPr>
        <w:t xml:space="preserve"> of Mosses Lichens, &amp;c. for Kew, my collecting, &amp; also, others,</w:t>
      </w:r>
      <w:r w:rsidR="002A439E">
        <w:rPr>
          <w:color w:val="000000"/>
          <w:sz w:val="18"/>
          <w:szCs w:val="18"/>
        </w:rPr>
        <w:t>—</w:t>
      </w:r>
      <w:r>
        <w:rPr>
          <w:color w:val="000000"/>
          <w:sz w:val="18"/>
          <w:szCs w:val="18"/>
        </w:rPr>
        <w:t xml:space="preserve">from 1854! hitherto I had sent Hepaticæ &amp; Fungi, only: my front room (parlour!) is a work-shop. Since my return I have had </w:t>
      </w:r>
      <w:r>
        <w:rPr>
          <w:i/>
          <w:color w:val="000000"/>
          <w:sz w:val="18"/>
          <w:szCs w:val="18"/>
        </w:rPr>
        <w:t>2 visitors</w:t>
      </w:r>
      <w:r>
        <w:rPr>
          <w:color w:val="000000"/>
          <w:sz w:val="18"/>
          <w:szCs w:val="18"/>
        </w:rPr>
        <w:t xml:space="preserve"> (until this evg.) the Dean &amp; Hill, once Ed. Grubb (says) he is </w:t>
      </w:r>
      <w:r>
        <w:rPr>
          <w:i/>
          <w:color w:val="000000"/>
          <w:sz w:val="18"/>
          <w:szCs w:val="18"/>
        </w:rPr>
        <w:t>coming</w:t>
      </w:r>
      <w:r w:rsidR="002A439E">
        <w:rPr>
          <w:color w:val="000000"/>
          <w:sz w:val="18"/>
          <w:szCs w:val="18"/>
        </w:rPr>
        <w:t>—</w:t>
      </w:r>
      <w:r>
        <w:rPr>
          <w:color w:val="000000"/>
          <w:sz w:val="18"/>
          <w:szCs w:val="18"/>
        </w:rPr>
        <w:t xml:space="preserve">but the weather </w:t>
      </w:r>
      <w:r>
        <w:rPr>
          <w:i/>
          <w:color w:val="000000"/>
          <w:sz w:val="18"/>
          <w:szCs w:val="18"/>
        </w:rPr>
        <w:t xml:space="preserve">of late </w:t>
      </w:r>
      <w:r>
        <w:rPr>
          <w:color w:val="000000"/>
          <w:sz w:val="18"/>
          <w:szCs w:val="18"/>
        </w:rPr>
        <w:t>against him. I have a short letter in Hd. this mg. which I will send w. this.</w:t>
      </w:r>
      <w:r>
        <w:rPr>
          <w:rStyle w:val="FootnoteReference"/>
          <w:color w:val="000000"/>
          <w:sz w:val="18"/>
          <w:szCs w:val="18"/>
        </w:rPr>
        <w:footnoteReference w:id="706"/>
      </w:r>
      <w:r>
        <w:rPr>
          <w:color w:val="000000"/>
          <w:sz w:val="18"/>
          <w:szCs w:val="18"/>
        </w:rPr>
        <w:t xml:space="preserve"> I also send you 2 old letters I lately found in overhauling my locker both will interest </w:t>
      </w:r>
      <w:r>
        <w:rPr>
          <w:i/>
          <w:color w:val="000000"/>
          <w:sz w:val="18"/>
          <w:szCs w:val="18"/>
        </w:rPr>
        <w:t>you</w:t>
      </w:r>
      <w:r w:rsidR="002A439E">
        <w:rPr>
          <w:color w:val="000000"/>
          <w:sz w:val="18"/>
          <w:szCs w:val="18"/>
        </w:rPr>
        <w:t>—</w:t>
      </w:r>
      <w:r>
        <w:rPr>
          <w:color w:val="000000"/>
          <w:sz w:val="18"/>
          <w:szCs w:val="18"/>
        </w:rPr>
        <w:t xml:space="preserve">but </w:t>
      </w:r>
      <w:r>
        <w:rPr>
          <w:i/>
          <w:color w:val="000000"/>
          <w:sz w:val="18"/>
          <w:szCs w:val="18"/>
        </w:rPr>
        <w:t>contrarily.</w:t>
      </w:r>
    </w:p>
    <w:p w:rsidR="00832810" w:rsidRDefault="00832810">
      <w:pPr>
        <w:spacing w:after="120"/>
        <w:rPr>
          <w:color w:val="000000"/>
          <w:sz w:val="18"/>
          <w:szCs w:val="18"/>
        </w:rPr>
      </w:pPr>
      <w:r>
        <w:rPr>
          <w:color w:val="000000"/>
          <w:sz w:val="18"/>
          <w:szCs w:val="18"/>
        </w:rPr>
        <w:t>There are also other matters for you to see</w:t>
      </w:r>
      <w:r w:rsidR="002A439E">
        <w:rPr>
          <w:color w:val="000000"/>
          <w:sz w:val="18"/>
          <w:szCs w:val="18"/>
        </w:rPr>
        <w:t>—</w:t>
      </w:r>
      <w:r>
        <w:rPr>
          <w:color w:val="000000"/>
          <w:sz w:val="18"/>
          <w:szCs w:val="18"/>
        </w:rPr>
        <w:t>return all, except advts. I have no time to write on matters political</w:t>
      </w:r>
      <w:r w:rsidR="002A439E">
        <w:rPr>
          <w:color w:val="000000"/>
          <w:sz w:val="18"/>
          <w:szCs w:val="18"/>
        </w:rPr>
        <w:t>—</w:t>
      </w:r>
      <w:r>
        <w:rPr>
          <w:color w:val="000000"/>
          <w:sz w:val="18"/>
          <w:szCs w:val="18"/>
        </w:rPr>
        <w:t xml:space="preserve">They are </w:t>
      </w:r>
      <w:r>
        <w:rPr>
          <w:i/>
          <w:color w:val="000000"/>
          <w:sz w:val="18"/>
          <w:szCs w:val="18"/>
        </w:rPr>
        <w:t>mad</w:t>
      </w:r>
      <w:r>
        <w:rPr>
          <w:color w:val="000000"/>
          <w:sz w:val="18"/>
          <w:szCs w:val="18"/>
        </w:rPr>
        <w:t xml:space="preserve">! w. their </w:t>
      </w:r>
      <w:r>
        <w:rPr>
          <w:i/>
          <w:color w:val="000000"/>
          <w:sz w:val="18"/>
          <w:szCs w:val="18"/>
        </w:rPr>
        <w:t>fads</w:t>
      </w:r>
      <w:r>
        <w:rPr>
          <w:color w:val="000000"/>
          <w:sz w:val="18"/>
          <w:szCs w:val="18"/>
        </w:rPr>
        <w:t xml:space="preserve">: and won’t I fear stop, until they had made us (the Colony) the laughing-stock of the world! I note what you kindly &amp; feelingly say </w:t>
      </w:r>
      <w:r>
        <w:rPr>
          <w:i/>
          <w:color w:val="000000"/>
          <w:sz w:val="18"/>
          <w:szCs w:val="18"/>
        </w:rPr>
        <w:t xml:space="preserve">re </w:t>
      </w:r>
      <w:r>
        <w:rPr>
          <w:color w:val="000000"/>
          <w:sz w:val="18"/>
          <w:szCs w:val="18"/>
        </w:rPr>
        <w:t>Bk.</w:t>
      </w:r>
      <w:r w:rsidR="00943B15">
        <w:rPr>
          <w:color w:val="000000"/>
          <w:sz w:val="18"/>
          <w:szCs w:val="18"/>
        </w:rPr>
        <w:t xml:space="preserve"> </w:t>
      </w:r>
      <w:r>
        <w:rPr>
          <w:color w:val="000000"/>
          <w:sz w:val="18"/>
          <w:szCs w:val="18"/>
        </w:rPr>
        <w:t xml:space="preserve">N.Z. I would that I was </w:t>
      </w:r>
      <w:r>
        <w:rPr>
          <w:i/>
          <w:color w:val="000000"/>
          <w:sz w:val="18"/>
          <w:szCs w:val="18"/>
        </w:rPr>
        <w:t xml:space="preserve">clear </w:t>
      </w:r>
      <w:r>
        <w:rPr>
          <w:color w:val="000000"/>
          <w:sz w:val="18"/>
          <w:szCs w:val="18"/>
        </w:rPr>
        <w:t>but so far from ever selling</w:t>
      </w:r>
      <w:r w:rsidR="002A439E">
        <w:rPr>
          <w:color w:val="000000"/>
          <w:sz w:val="18"/>
          <w:szCs w:val="18"/>
        </w:rPr>
        <w:t>—</w:t>
      </w:r>
      <w:r>
        <w:rPr>
          <w:color w:val="000000"/>
          <w:sz w:val="18"/>
          <w:szCs w:val="18"/>
        </w:rPr>
        <w:t>I took more shares! I have been 2–3 times to see B. but, either “</w:t>
      </w:r>
      <w:r>
        <w:rPr>
          <w:i/>
          <w:color w:val="000000"/>
          <w:sz w:val="18"/>
          <w:szCs w:val="18"/>
        </w:rPr>
        <w:t>Engd</w:t>
      </w:r>
      <w:r>
        <w:rPr>
          <w:color w:val="000000"/>
          <w:sz w:val="18"/>
          <w:szCs w:val="18"/>
        </w:rPr>
        <w:t>.” or “</w:t>
      </w:r>
      <w:r>
        <w:rPr>
          <w:i/>
          <w:color w:val="000000"/>
          <w:sz w:val="18"/>
          <w:szCs w:val="18"/>
        </w:rPr>
        <w:t>out</w:t>
      </w:r>
      <w:r>
        <w:rPr>
          <w:color w:val="000000"/>
          <w:sz w:val="18"/>
          <w:szCs w:val="18"/>
        </w:rPr>
        <w:t xml:space="preserve">”: I do </w:t>
      </w:r>
      <w:r>
        <w:rPr>
          <w:i/>
          <w:color w:val="000000"/>
          <w:sz w:val="18"/>
          <w:szCs w:val="18"/>
        </w:rPr>
        <w:t>not know the position</w:t>
      </w:r>
      <w:r>
        <w:rPr>
          <w:color w:val="000000"/>
          <w:sz w:val="18"/>
          <w:szCs w:val="18"/>
        </w:rPr>
        <w:t xml:space="preserve">. However I never was one who thought much (anxiously) over money matters. I have not yet heard from Cheeseman, </w:t>
      </w:r>
      <w:r>
        <w:rPr>
          <w:i/>
          <w:color w:val="000000"/>
          <w:sz w:val="18"/>
          <w:szCs w:val="18"/>
          <w:u w:val="single"/>
        </w:rPr>
        <w:t>somehow</w:t>
      </w:r>
      <w:r>
        <w:rPr>
          <w:color w:val="000000"/>
          <w:sz w:val="18"/>
          <w:szCs w:val="18"/>
        </w:rPr>
        <w:t xml:space="preserve"> he will not ansr. my L. I have all but concluded</w:t>
      </w:r>
      <w:r w:rsidR="002A439E">
        <w:rPr>
          <w:color w:val="000000"/>
          <w:sz w:val="18"/>
          <w:szCs w:val="18"/>
        </w:rPr>
        <w:t>—</w:t>
      </w:r>
      <w:r>
        <w:rPr>
          <w:i/>
          <w:color w:val="000000"/>
          <w:sz w:val="18"/>
          <w:szCs w:val="18"/>
        </w:rPr>
        <w:t>I have finished w. the Bush</w:t>
      </w:r>
      <w:r w:rsidR="002A439E">
        <w:rPr>
          <w:color w:val="000000"/>
          <w:sz w:val="18"/>
          <w:szCs w:val="18"/>
        </w:rPr>
        <w:t>—</w:t>
      </w:r>
      <w:r>
        <w:rPr>
          <w:color w:val="000000"/>
          <w:sz w:val="18"/>
          <w:szCs w:val="18"/>
        </w:rPr>
        <w:t xml:space="preserve">cleared out! we were 4 down </w:t>
      </w:r>
      <w:r>
        <w:rPr>
          <w:i/>
          <w:color w:val="000000"/>
          <w:sz w:val="18"/>
          <w:szCs w:val="18"/>
        </w:rPr>
        <w:t>together</w:t>
      </w:r>
      <w:r>
        <w:rPr>
          <w:color w:val="000000"/>
          <w:sz w:val="18"/>
          <w:szCs w:val="18"/>
        </w:rPr>
        <w:t>, &amp; adjg.; 3 died! I only recovered: I staid to see end &amp; funeral of my yg. friend–whom I kissed in his coffin. I was to have buried, but was again taken ill.</w:t>
      </w:r>
      <w:r w:rsidR="002A439E">
        <w:rPr>
          <w:color w:val="000000"/>
          <w:sz w:val="18"/>
          <w:szCs w:val="18"/>
        </w:rPr>
        <w:t>—</w:t>
      </w:r>
      <w:r>
        <w:rPr>
          <w:color w:val="000000"/>
          <w:sz w:val="18"/>
          <w:szCs w:val="18"/>
        </w:rPr>
        <w:t>I staid also, to console his mother &amp; brother</w:t>
      </w:r>
      <w:r w:rsidR="002A439E">
        <w:rPr>
          <w:color w:val="000000"/>
          <w:sz w:val="18"/>
          <w:szCs w:val="18"/>
        </w:rPr>
        <w:t>—</w:t>
      </w:r>
      <w:r>
        <w:rPr>
          <w:color w:val="000000"/>
          <w:sz w:val="18"/>
          <w:szCs w:val="18"/>
        </w:rPr>
        <w:t xml:space="preserve">but at </w:t>
      </w:r>
      <w:r>
        <w:rPr>
          <w:i/>
          <w:color w:val="000000"/>
          <w:sz w:val="18"/>
          <w:szCs w:val="18"/>
        </w:rPr>
        <w:t>such times</w:t>
      </w:r>
      <w:r>
        <w:rPr>
          <w:color w:val="000000"/>
          <w:sz w:val="18"/>
          <w:szCs w:val="18"/>
        </w:rPr>
        <w:t xml:space="preserve"> man can effect little.</w:t>
      </w:r>
      <w:r w:rsidR="002A439E">
        <w:rPr>
          <w:color w:val="000000"/>
          <w:sz w:val="18"/>
          <w:szCs w:val="18"/>
        </w:rPr>
        <w:t>—</w:t>
      </w:r>
      <w:r>
        <w:rPr>
          <w:color w:val="000000"/>
          <w:sz w:val="18"/>
          <w:szCs w:val="18"/>
        </w:rPr>
        <w:t>I have no Ch. work now.</w:t>
      </w:r>
    </w:p>
    <w:p w:rsidR="00832810" w:rsidRDefault="00832810">
      <w:pPr>
        <w:spacing w:after="120"/>
        <w:rPr>
          <w:color w:val="000000"/>
          <w:sz w:val="18"/>
          <w:szCs w:val="18"/>
        </w:rPr>
      </w:pPr>
      <w:r>
        <w:rPr>
          <w:color w:val="000000"/>
          <w:sz w:val="18"/>
          <w:szCs w:val="18"/>
        </w:rPr>
        <w:t xml:space="preserve">The great theme here just now is the mis. Breakwater! how it will end I cannot say. </w:t>
      </w:r>
      <w:r>
        <w:rPr>
          <w:i/>
          <w:color w:val="000000"/>
          <w:sz w:val="18"/>
          <w:szCs w:val="18"/>
        </w:rPr>
        <w:t xml:space="preserve">Heavier </w:t>
      </w:r>
      <w:r>
        <w:rPr>
          <w:color w:val="000000"/>
          <w:sz w:val="18"/>
          <w:szCs w:val="18"/>
        </w:rPr>
        <w:t xml:space="preserve">taxes we </w:t>
      </w:r>
      <w:r>
        <w:rPr>
          <w:i/>
          <w:color w:val="000000"/>
          <w:sz w:val="18"/>
          <w:szCs w:val="18"/>
        </w:rPr>
        <w:t xml:space="preserve">know </w:t>
      </w:r>
      <w:r>
        <w:rPr>
          <w:color w:val="000000"/>
          <w:sz w:val="18"/>
          <w:szCs w:val="18"/>
        </w:rPr>
        <w:t>(</w:t>
      </w:r>
      <w:r>
        <w:rPr>
          <w:i/>
          <w:color w:val="000000"/>
          <w:sz w:val="18"/>
          <w:szCs w:val="18"/>
        </w:rPr>
        <w:t xml:space="preserve">also indicated </w:t>
      </w:r>
      <w:r>
        <w:rPr>
          <w:color w:val="000000"/>
          <w:sz w:val="18"/>
          <w:szCs w:val="18"/>
        </w:rPr>
        <w:t xml:space="preserve">by Boro’ Council, in </w:t>
      </w:r>
      <w:r>
        <w:rPr>
          <w:i/>
          <w:color w:val="000000"/>
          <w:sz w:val="18"/>
          <w:szCs w:val="18"/>
        </w:rPr>
        <w:t>Rates for town</w:t>
      </w:r>
      <w:r>
        <w:rPr>
          <w:color w:val="000000"/>
          <w:sz w:val="18"/>
          <w:szCs w:val="18"/>
        </w:rPr>
        <w:t>!) &amp; now the “</w:t>
      </w:r>
      <w:r>
        <w:rPr>
          <w:i/>
          <w:color w:val="000000"/>
          <w:sz w:val="18"/>
          <w:szCs w:val="18"/>
        </w:rPr>
        <w:t>erosion</w:t>
      </w:r>
      <w:r>
        <w:rPr>
          <w:color w:val="000000"/>
          <w:sz w:val="18"/>
          <w:szCs w:val="18"/>
        </w:rPr>
        <w:t xml:space="preserve">” (or </w:t>
      </w:r>
      <w:r>
        <w:rPr>
          <w:i/>
          <w:color w:val="000000"/>
          <w:sz w:val="18"/>
          <w:szCs w:val="18"/>
        </w:rPr>
        <w:t>worse</w:t>
      </w:r>
      <w:r>
        <w:rPr>
          <w:color w:val="000000"/>
          <w:sz w:val="18"/>
          <w:szCs w:val="18"/>
        </w:rPr>
        <w:t xml:space="preserve">) of </w:t>
      </w:r>
      <w:smartTag w:uri="urn:schemas-microsoft-com:office:smarttags" w:element="place">
        <w:smartTag w:uri="urn:schemas-microsoft-com:office:smarttags" w:element="PlaceName">
          <w:r>
            <w:rPr>
              <w:color w:val="000000"/>
              <w:sz w:val="18"/>
              <w:szCs w:val="18"/>
            </w:rPr>
            <w:t>Petane</w:t>
          </w:r>
        </w:smartTag>
        <w:r>
          <w:rPr>
            <w:color w:val="000000"/>
            <w:sz w:val="18"/>
            <w:szCs w:val="18"/>
          </w:rPr>
          <w:t xml:space="preserve"> </w:t>
        </w:r>
        <w:smartTag w:uri="urn:schemas-microsoft-com:office:smarttags" w:element="PlaceType">
          <w:r>
            <w:rPr>
              <w:color w:val="000000"/>
              <w:sz w:val="18"/>
              <w:szCs w:val="18"/>
            </w:rPr>
            <w:t>Beach</w:t>
          </w:r>
        </w:smartTag>
      </w:smartTag>
      <w:r>
        <w:rPr>
          <w:color w:val="000000"/>
          <w:sz w:val="18"/>
          <w:szCs w:val="18"/>
        </w:rPr>
        <w:t xml:space="preserve">, or that from W. Spit to P. is to the </w:t>
      </w:r>
      <w:r>
        <w:rPr>
          <w:i/>
          <w:color w:val="000000"/>
          <w:sz w:val="18"/>
          <w:szCs w:val="18"/>
        </w:rPr>
        <w:t>fore</w:t>
      </w:r>
      <w:r>
        <w:rPr>
          <w:color w:val="000000"/>
          <w:sz w:val="18"/>
          <w:szCs w:val="18"/>
        </w:rPr>
        <w:t xml:space="preserve">. This day I notice </w:t>
      </w:r>
      <w:r>
        <w:rPr>
          <w:i/>
          <w:color w:val="000000"/>
          <w:sz w:val="18"/>
          <w:szCs w:val="18"/>
        </w:rPr>
        <w:t xml:space="preserve">all low lands </w:t>
      </w:r>
      <w:r>
        <w:rPr>
          <w:color w:val="000000"/>
          <w:sz w:val="18"/>
          <w:szCs w:val="18"/>
        </w:rPr>
        <w:t>largely under water, a sad sight from this hill-top.</w:t>
      </w:r>
      <w:r w:rsidR="002A439E">
        <w:rPr>
          <w:color w:val="000000"/>
          <w:sz w:val="18"/>
          <w:szCs w:val="18"/>
        </w:rPr>
        <w:t>—</w:t>
      </w:r>
      <w:r>
        <w:rPr>
          <w:color w:val="000000"/>
          <w:sz w:val="18"/>
          <w:szCs w:val="18"/>
        </w:rPr>
        <w:t xml:space="preserve">The Bp’s. Sister &amp; daughter (my neighbours) have heard from </w:t>
      </w:r>
      <w:r>
        <w:rPr>
          <w:i/>
          <w:color w:val="000000"/>
          <w:sz w:val="18"/>
          <w:szCs w:val="18"/>
        </w:rPr>
        <w:t>him</w:t>
      </w:r>
      <w:r w:rsidR="002A439E">
        <w:rPr>
          <w:color w:val="000000"/>
          <w:sz w:val="18"/>
          <w:szCs w:val="18"/>
        </w:rPr>
        <w:t>—</w:t>
      </w:r>
      <w:r>
        <w:rPr>
          <w:color w:val="000000"/>
          <w:sz w:val="18"/>
          <w:szCs w:val="18"/>
        </w:rPr>
        <w:t>he was well</w:t>
      </w:r>
      <w:r w:rsidR="002A439E">
        <w:rPr>
          <w:color w:val="000000"/>
          <w:sz w:val="18"/>
          <w:szCs w:val="18"/>
        </w:rPr>
        <w:t>—</w:t>
      </w:r>
      <w:r>
        <w:rPr>
          <w:color w:val="000000"/>
          <w:sz w:val="18"/>
          <w:szCs w:val="18"/>
        </w:rPr>
        <w:t xml:space="preserve">but </w:t>
      </w:r>
      <w:r>
        <w:rPr>
          <w:i/>
          <w:color w:val="000000"/>
          <w:sz w:val="18"/>
          <w:szCs w:val="18"/>
        </w:rPr>
        <w:t xml:space="preserve">no one else </w:t>
      </w:r>
      <w:r>
        <w:rPr>
          <w:color w:val="000000"/>
          <w:sz w:val="18"/>
          <w:szCs w:val="18"/>
        </w:rPr>
        <w:t xml:space="preserve">that I know of have heard. I see Mr. Paterson is </w:t>
      </w:r>
      <w:r>
        <w:rPr>
          <w:i/>
          <w:color w:val="000000"/>
          <w:sz w:val="18"/>
          <w:szCs w:val="18"/>
        </w:rPr>
        <w:t xml:space="preserve">now </w:t>
      </w:r>
      <w:r>
        <w:rPr>
          <w:color w:val="000000"/>
          <w:sz w:val="18"/>
          <w:szCs w:val="18"/>
        </w:rPr>
        <w:t>at Wgn.</w:t>
      </w:r>
      <w:r w:rsidR="002A439E">
        <w:rPr>
          <w:color w:val="000000"/>
          <w:sz w:val="18"/>
          <w:szCs w:val="18"/>
        </w:rPr>
        <w:t>—</w:t>
      </w:r>
      <w:r>
        <w:rPr>
          <w:color w:val="000000"/>
          <w:sz w:val="18"/>
          <w:szCs w:val="18"/>
        </w:rPr>
        <w:t>I suppose you will be sure to see him. On 2</w:t>
      </w:r>
      <w:r>
        <w:rPr>
          <w:color w:val="000000"/>
          <w:sz w:val="18"/>
          <w:szCs w:val="18"/>
          <w:vertAlign w:val="superscript"/>
        </w:rPr>
        <w:t>nd</w:t>
      </w:r>
      <w:r>
        <w:rPr>
          <w:color w:val="000000"/>
          <w:sz w:val="18"/>
          <w:szCs w:val="18"/>
        </w:rPr>
        <w:t xml:space="preserve">. June, Rev. Mr. Grant called on me at Dvk., &amp; </w:t>
      </w:r>
      <w:r>
        <w:rPr>
          <w:i/>
          <w:color w:val="000000"/>
          <w:sz w:val="18"/>
          <w:szCs w:val="18"/>
        </w:rPr>
        <w:t>we spent a pleasant hour</w:t>
      </w:r>
      <w:r w:rsidR="002A439E">
        <w:rPr>
          <w:color w:val="000000"/>
          <w:sz w:val="18"/>
          <w:szCs w:val="18"/>
        </w:rPr>
        <w:t>—</w:t>
      </w:r>
      <w:r>
        <w:rPr>
          <w:color w:val="000000"/>
          <w:sz w:val="18"/>
          <w:szCs w:val="18"/>
        </w:rPr>
        <w:t>he came for the Sy’s. duty, 3</w:t>
      </w:r>
      <w:r>
        <w:rPr>
          <w:color w:val="000000"/>
          <w:sz w:val="18"/>
          <w:szCs w:val="18"/>
          <w:vertAlign w:val="superscript"/>
        </w:rPr>
        <w:t>rd</w:t>
      </w:r>
      <w:r>
        <w:rPr>
          <w:color w:val="000000"/>
          <w:sz w:val="18"/>
          <w:szCs w:val="18"/>
        </w:rPr>
        <w:t xml:space="preserve">. The </w:t>
      </w:r>
      <w:r>
        <w:rPr>
          <w:i/>
          <w:color w:val="000000"/>
          <w:sz w:val="18"/>
          <w:szCs w:val="18"/>
        </w:rPr>
        <w:t xml:space="preserve">new </w:t>
      </w:r>
      <w:r>
        <w:rPr>
          <w:color w:val="000000"/>
          <w:sz w:val="18"/>
          <w:szCs w:val="18"/>
        </w:rPr>
        <w:t xml:space="preserve">Pn. Ch. at </w:t>
      </w:r>
      <w:smartTag w:uri="urn:schemas-microsoft-com:office:smarttags" w:element="City">
        <w:smartTag w:uri="urn:schemas-microsoft-com:office:smarttags" w:element="place">
          <w:r>
            <w:rPr>
              <w:color w:val="000000"/>
              <w:sz w:val="18"/>
              <w:szCs w:val="18"/>
            </w:rPr>
            <w:t>Havelock</w:t>
          </w:r>
        </w:smartTag>
      </w:smartTag>
      <w:r>
        <w:rPr>
          <w:color w:val="000000"/>
          <w:sz w:val="18"/>
          <w:szCs w:val="18"/>
        </w:rPr>
        <w:t xml:space="preserve"> is nearly finished, &amp; will be opened on 22</w:t>
      </w:r>
      <w:r>
        <w:rPr>
          <w:color w:val="000000"/>
          <w:sz w:val="18"/>
          <w:szCs w:val="18"/>
          <w:vertAlign w:val="superscript"/>
        </w:rPr>
        <w:t>nd</w:t>
      </w:r>
      <w:r>
        <w:rPr>
          <w:color w:val="000000"/>
          <w:sz w:val="18"/>
          <w:szCs w:val="18"/>
        </w:rPr>
        <w:t>. (so Mr Fraser kindly informs me) I should much like to be there. Perhaps you knew Hy. Williams’ 2</w:t>
      </w:r>
      <w:r>
        <w:rPr>
          <w:color w:val="000000"/>
          <w:sz w:val="18"/>
          <w:szCs w:val="18"/>
          <w:vertAlign w:val="superscript"/>
        </w:rPr>
        <w:t>nd</w:t>
      </w:r>
      <w:r>
        <w:rPr>
          <w:color w:val="000000"/>
          <w:sz w:val="18"/>
          <w:szCs w:val="18"/>
        </w:rPr>
        <w:t xml:space="preserve">. son who died last wk. at Taradale. Craig as usual is busy, and (I think) much older </w:t>
      </w:r>
      <w:r>
        <w:rPr>
          <w:i/>
          <w:color w:val="000000"/>
          <w:sz w:val="18"/>
          <w:szCs w:val="18"/>
        </w:rPr>
        <w:t>in appearance</w:t>
      </w:r>
      <w:r w:rsidR="002A439E">
        <w:rPr>
          <w:color w:val="000000"/>
          <w:sz w:val="18"/>
          <w:szCs w:val="18"/>
        </w:rPr>
        <w:t>—</w:t>
      </w:r>
      <w:r>
        <w:rPr>
          <w:color w:val="000000"/>
          <w:sz w:val="18"/>
          <w:szCs w:val="18"/>
        </w:rPr>
        <w:t>thin, worn, grey, and wears specs. always</w:t>
      </w:r>
      <w:r w:rsidR="002A439E">
        <w:rPr>
          <w:color w:val="000000"/>
          <w:sz w:val="18"/>
          <w:szCs w:val="18"/>
        </w:rPr>
        <w:t>—</w:t>
      </w:r>
      <w:r>
        <w:rPr>
          <w:color w:val="000000"/>
          <w:sz w:val="18"/>
          <w:szCs w:val="18"/>
        </w:rPr>
        <w:t xml:space="preserve">so does Hill! The next shop to Craig’s, is now a </w:t>
      </w:r>
      <w:r>
        <w:rPr>
          <w:i/>
          <w:color w:val="000000"/>
          <w:sz w:val="18"/>
          <w:szCs w:val="18"/>
        </w:rPr>
        <w:t xml:space="preserve">flash </w:t>
      </w:r>
      <w:r>
        <w:rPr>
          <w:color w:val="000000"/>
          <w:sz w:val="18"/>
          <w:szCs w:val="18"/>
        </w:rPr>
        <w:t>Barber’s Estabt.. Fannin, Tiffen, Lyndon &amp; other old hands are all well.</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was sorry to hear of your being </w:t>
      </w:r>
      <w:r>
        <w:rPr>
          <w:i/>
          <w:color w:val="000000"/>
          <w:sz w:val="18"/>
          <w:szCs w:val="18"/>
        </w:rPr>
        <w:t>hors de combat</w:t>
      </w:r>
      <w:r w:rsidR="002A439E">
        <w:rPr>
          <w:color w:val="000000"/>
          <w:sz w:val="18"/>
          <w:szCs w:val="18"/>
        </w:rPr>
        <w:t>—</w:t>
      </w:r>
      <w:r>
        <w:rPr>
          <w:color w:val="000000"/>
          <w:sz w:val="18"/>
          <w:szCs w:val="18"/>
        </w:rPr>
        <w:t>but pleased to know of yr. rallying</w:t>
      </w:r>
      <w:r w:rsidR="002A439E">
        <w:rPr>
          <w:color w:val="000000"/>
          <w:sz w:val="18"/>
          <w:szCs w:val="18"/>
        </w:rPr>
        <w:t>—</w:t>
      </w:r>
      <w:r>
        <w:rPr>
          <w:color w:val="000000"/>
          <w:sz w:val="18"/>
          <w:szCs w:val="18"/>
        </w:rPr>
        <w:t xml:space="preserve">&amp;, I hope, </w:t>
      </w:r>
      <w:r>
        <w:rPr>
          <w:i/>
          <w:color w:val="000000"/>
          <w:sz w:val="18"/>
          <w:szCs w:val="18"/>
        </w:rPr>
        <w:t xml:space="preserve">soon </w:t>
      </w:r>
      <w:r>
        <w:rPr>
          <w:color w:val="000000"/>
          <w:sz w:val="18"/>
          <w:szCs w:val="18"/>
        </w:rPr>
        <w:t>“</w:t>
      </w:r>
      <w:r>
        <w:rPr>
          <w:i/>
          <w:color w:val="000000"/>
          <w:sz w:val="18"/>
          <w:szCs w:val="18"/>
          <w:u w:val="single"/>
        </w:rPr>
        <w:t>all</w:t>
      </w:r>
      <w:r>
        <w:rPr>
          <w:i/>
          <w:color w:val="000000"/>
          <w:sz w:val="18"/>
          <w:szCs w:val="18"/>
        </w:rPr>
        <w:t xml:space="preserve"> right</w:t>
      </w:r>
      <w:r>
        <w:rPr>
          <w:color w:val="000000"/>
          <w:sz w:val="18"/>
          <w:szCs w:val="18"/>
        </w:rPr>
        <w:t xml:space="preserve">” again: and the </w:t>
      </w:r>
      <w:r>
        <w:rPr>
          <w:i/>
          <w:color w:val="000000"/>
          <w:sz w:val="18"/>
          <w:szCs w:val="18"/>
        </w:rPr>
        <w:t xml:space="preserve">good news </w:t>
      </w:r>
      <w:r w:rsidR="00943B15">
        <w:rPr>
          <w:color w:val="000000"/>
          <w:sz w:val="18"/>
          <w:szCs w:val="18"/>
        </w:rPr>
        <w:t>of Victor b</w:t>
      </w:r>
      <w:r>
        <w:rPr>
          <w:color w:val="000000"/>
          <w:sz w:val="18"/>
          <w:szCs w:val="18"/>
        </w:rPr>
        <w:t>eing so much better!</w:t>
      </w:r>
      <w:r w:rsidR="002A439E">
        <w:rPr>
          <w:color w:val="000000"/>
          <w:sz w:val="18"/>
          <w:szCs w:val="18"/>
        </w:rPr>
        <w:t>—</w:t>
      </w:r>
      <w:r>
        <w:rPr>
          <w:color w:val="000000"/>
          <w:sz w:val="18"/>
          <w:szCs w:val="18"/>
        </w:rPr>
        <w:t xml:space="preserve">I saw yr. Uncle J. in town on Monday last, he was very well, had only heard from his son at </w:t>
      </w:r>
      <w:smartTag w:uri="urn:schemas-microsoft-com:office:smarttags" w:element="City">
        <w:smartTag w:uri="urn:schemas-microsoft-com:office:smarttags" w:element="place">
          <w:r>
            <w:rPr>
              <w:i/>
              <w:color w:val="000000"/>
              <w:sz w:val="18"/>
              <w:szCs w:val="18"/>
            </w:rPr>
            <w:t>Adelaide</w:t>
          </w:r>
        </w:smartTag>
      </w:smartTag>
      <w:r>
        <w:rPr>
          <w:i/>
          <w:color w:val="000000"/>
          <w:sz w:val="18"/>
          <w:szCs w:val="18"/>
        </w:rPr>
        <w:t xml:space="preserve">. </w:t>
      </w:r>
      <w:r>
        <w:rPr>
          <w:color w:val="000000"/>
          <w:sz w:val="18"/>
          <w:szCs w:val="18"/>
        </w:rPr>
        <w:t xml:space="preserve">Our winter is more than ½-thro’, hope w. spring </w:t>
      </w:r>
      <w:r>
        <w:rPr>
          <w:i/>
          <w:color w:val="000000"/>
          <w:sz w:val="18"/>
          <w:szCs w:val="18"/>
        </w:rPr>
        <w:t xml:space="preserve">you </w:t>
      </w:r>
      <w:r>
        <w:rPr>
          <w:color w:val="000000"/>
          <w:sz w:val="18"/>
          <w:szCs w:val="18"/>
        </w:rPr>
        <w:t xml:space="preserve">may have a return of </w:t>
      </w:r>
      <w:r>
        <w:rPr>
          <w:i/>
          <w:color w:val="000000"/>
          <w:sz w:val="18"/>
          <w:szCs w:val="18"/>
        </w:rPr>
        <w:t xml:space="preserve">good </w:t>
      </w:r>
      <w:r>
        <w:rPr>
          <w:color w:val="000000"/>
          <w:sz w:val="18"/>
          <w:szCs w:val="18"/>
        </w:rPr>
        <w:t xml:space="preserve">employ in your Office. I have </w:t>
      </w:r>
      <w:r>
        <w:rPr>
          <w:i/>
          <w:color w:val="000000"/>
          <w:sz w:val="18"/>
          <w:szCs w:val="18"/>
          <w:u w:val="single"/>
        </w:rPr>
        <w:t>much</w:t>
      </w:r>
      <w:r>
        <w:rPr>
          <w:color w:val="000000"/>
          <w:sz w:val="18"/>
          <w:szCs w:val="18"/>
        </w:rPr>
        <w:t xml:space="preserve"> </w:t>
      </w:r>
      <w:r>
        <w:rPr>
          <w:i/>
          <w:color w:val="000000"/>
          <w:sz w:val="18"/>
          <w:szCs w:val="18"/>
        </w:rPr>
        <w:t>less</w:t>
      </w:r>
      <w:r>
        <w:rPr>
          <w:color w:val="000000"/>
          <w:sz w:val="18"/>
          <w:szCs w:val="18"/>
        </w:rPr>
        <w:t xml:space="preserve"> Rheumatism this year &amp; winter, but I have </w:t>
      </w:r>
      <w:r>
        <w:rPr>
          <w:i/>
          <w:color w:val="000000"/>
          <w:sz w:val="18"/>
          <w:szCs w:val="18"/>
        </w:rPr>
        <w:t xml:space="preserve">other </w:t>
      </w:r>
      <w:r>
        <w:rPr>
          <w:color w:val="000000"/>
          <w:sz w:val="18"/>
          <w:szCs w:val="18"/>
        </w:rPr>
        <w:t>maladies</w:t>
      </w:r>
      <w:r w:rsidR="002A439E">
        <w:rPr>
          <w:color w:val="000000"/>
          <w:sz w:val="18"/>
          <w:szCs w:val="18"/>
        </w:rPr>
        <w:t>—</w:t>
      </w:r>
      <w:r>
        <w:rPr>
          <w:color w:val="000000"/>
          <w:sz w:val="18"/>
          <w:szCs w:val="18"/>
        </w:rPr>
        <w:t xml:space="preserve">getting weaker &amp; weaker &amp; </w:t>
      </w:r>
      <w:r>
        <w:rPr>
          <w:i/>
          <w:color w:val="000000"/>
          <w:sz w:val="18"/>
          <w:szCs w:val="18"/>
        </w:rPr>
        <w:t xml:space="preserve">feeling </w:t>
      </w:r>
      <w:r>
        <w:rPr>
          <w:color w:val="000000"/>
          <w:sz w:val="18"/>
          <w:szCs w:val="18"/>
        </w:rPr>
        <w:t>it! among them, I would I could sleep better</w:t>
      </w:r>
      <w:r w:rsidR="002A439E">
        <w:rPr>
          <w:color w:val="000000"/>
          <w:sz w:val="18"/>
          <w:szCs w:val="18"/>
        </w:rPr>
        <w:t>—</w:t>
      </w:r>
      <w:r>
        <w:rPr>
          <w:color w:val="000000"/>
          <w:sz w:val="18"/>
          <w:szCs w:val="18"/>
        </w:rPr>
        <w:t xml:space="preserve">or had </w:t>
      </w:r>
      <w:r>
        <w:rPr>
          <w:i/>
          <w:color w:val="000000"/>
          <w:sz w:val="18"/>
          <w:szCs w:val="18"/>
        </w:rPr>
        <w:t xml:space="preserve">you </w:t>
      </w:r>
      <w:r>
        <w:rPr>
          <w:color w:val="000000"/>
          <w:sz w:val="18"/>
          <w:szCs w:val="18"/>
        </w:rPr>
        <w:t>to talk with. Good bye</w:t>
      </w:r>
    </w:p>
    <w:p w:rsidR="00832810" w:rsidRDefault="00832810">
      <w:pPr>
        <w:spacing w:after="120"/>
        <w:rPr>
          <w:color w:val="000000"/>
          <w:sz w:val="18"/>
          <w:szCs w:val="18"/>
        </w:rPr>
      </w:pPr>
      <w:r>
        <w:rPr>
          <w:color w:val="000000"/>
          <w:sz w:val="18"/>
          <w:szCs w:val="18"/>
        </w:rPr>
        <w:tab/>
        <w:t xml:space="preserve">Kind regards, yrs. </w:t>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BF4B9B" w:rsidRPr="00893322" w:rsidRDefault="00BF4B9B" w:rsidP="00BF4B9B">
      <w:pPr>
        <w:spacing w:after="120"/>
        <w:rPr>
          <w:rFonts w:ascii="Arial" w:hAnsi="Arial"/>
          <w:sz w:val="22"/>
          <w:szCs w:val="18"/>
        </w:rPr>
      </w:pPr>
      <w:r w:rsidRPr="00893322">
        <w:rPr>
          <w:rFonts w:ascii="Arial" w:hAnsi="Arial"/>
          <w:sz w:val="22"/>
          <w:szCs w:val="18"/>
        </w:rPr>
        <w:t xml:space="preserve">1894 June: </w:t>
      </w:r>
      <w:r>
        <w:rPr>
          <w:rFonts w:ascii="Arial" w:hAnsi="Arial"/>
          <w:szCs w:val="18"/>
        </w:rPr>
        <w:t>to Hector</w:t>
      </w:r>
      <w:r w:rsidRPr="00893322">
        <w:rPr>
          <w:rStyle w:val="FootnoteReference"/>
          <w:rFonts w:ascii="Arial" w:hAnsi="Arial"/>
          <w:sz w:val="22"/>
          <w:szCs w:val="18"/>
        </w:rPr>
        <w:footnoteReference w:id="707"/>
      </w:r>
    </w:p>
    <w:p w:rsidR="00BF4B9B" w:rsidRDefault="00BF4B9B" w:rsidP="00BF4B9B">
      <w:pPr>
        <w:spacing w:after="120"/>
        <w:rPr>
          <w:i/>
          <w:sz w:val="18"/>
          <w:szCs w:val="18"/>
        </w:rPr>
      </w:pPr>
      <w:r>
        <w:rPr>
          <w:i/>
          <w:sz w:val="18"/>
          <w:szCs w:val="18"/>
        </w:rPr>
        <w:t>[page(s) missing]</w:t>
      </w:r>
    </w:p>
    <w:p w:rsidR="00BF4B9B" w:rsidRPr="000D5F2B" w:rsidRDefault="00BF4B9B" w:rsidP="00BF4B9B">
      <w:pPr>
        <w:spacing w:after="120"/>
        <w:rPr>
          <w:sz w:val="18"/>
          <w:szCs w:val="18"/>
        </w:rPr>
      </w:pPr>
      <w:r w:rsidRPr="000D5F2B">
        <w:rPr>
          <w:sz w:val="18"/>
          <w:szCs w:val="18"/>
        </w:rPr>
        <w:t xml:space="preserve">having been extra long sojourning there—partly owing to my own illness, &amp; partly to my remaining to see the end of funeral of a yg. fellow who was also ill in the same hotel with myself: indeed, </w:t>
      </w:r>
      <w:r w:rsidRPr="000D5F2B">
        <w:rPr>
          <w:i/>
          <w:sz w:val="18"/>
          <w:szCs w:val="18"/>
        </w:rPr>
        <w:t>we</w:t>
      </w:r>
      <w:r w:rsidRPr="000D5F2B">
        <w:rPr>
          <w:sz w:val="18"/>
          <w:szCs w:val="18"/>
        </w:rPr>
        <w:t xml:space="preserve"> were 4 down together—and I am the only one that recovered: it was a serious time, and I still feel the </w:t>
      </w:r>
      <w:r w:rsidRPr="000D5F2B">
        <w:rPr>
          <w:i/>
          <w:sz w:val="18"/>
          <w:szCs w:val="18"/>
        </w:rPr>
        <w:t>weakening</w:t>
      </w:r>
      <w:r w:rsidRPr="000D5F2B">
        <w:rPr>
          <w:sz w:val="18"/>
          <w:szCs w:val="18"/>
        </w:rPr>
        <w:t xml:space="preserve"> effects arising from my attack w. med. &amp; </w:t>
      </w:r>
      <w:r w:rsidRPr="000D5F2B">
        <w:rPr>
          <w:i/>
          <w:sz w:val="18"/>
          <w:szCs w:val="18"/>
        </w:rPr>
        <w:t xml:space="preserve">low </w:t>
      </w:r>
      <w:r w:rsidRPr="000D5F2B">
        <w:rPr>
          <w:sz w:val="18"/>
          <w:szCs w:val="18"/>
        </w:rPr>
        <w:t>diet:—however I am pretty well.</w:t>
      </w:r>
    </w:p>
    <w:p w:rsidR="00BF4B9B" w:rsidRPr="000D5F2B" w:rsidRDefault="00BF4B9B" w:rsidP="00BF4B9B">
      <w:pPr>
        <w:spacing w:after="120"/>
        <w:rPr>
          <w:sz w:val="18"/>
          <w:szCs w:val="18"/>
        </w:rPr>
      </w:pPr>
      <w:r w:rsidRPr="000D5F2B">
        <w:rPr>
          <w:sz w:val="18"/>
          <w:szCs w:val="18"/>
        </w:rPr>
        <w:t xml:space="preserve">I had very nearly troubled, or surprized you w. a letter while there </w:t>
      </w:r>
      <w:r w:rsidRPr="000D5F2B">
        <w:rPr>
          <w:i/>
          <w:sz w:val="18"/>
          <w:szCs w:val="18"/>
        </w:rPr>
        <w:t xml:space="preserve">re </w:t>
      </w:r>
      <w:r w:rsidRPr="000D5F2B">
        <w:rPr>
          <w:sz w:val="18"/>
          <w:szCs w:val="18"/>
        </w:rPr>
        <w:t xml:space="preserve">a living </w:t>
      </w:r>
      <w:r w:rsidRPr="000D5F2B">
        <w:rPr>
          <w:i/>
          <w:sz w:val="18"/>
          <w:szCs w:val="18"/>
        </w:rPr>
        <w:t>taniwha</w:t>
      </w:r>
      <w:r w:rsidRPr="000D5F2B">
        <w:rPr>
          <w:sz w:val="18"/>
          <w:szCs w:val="18"/>
        </w:rPr>
        <w:t xml:space="preserve">! I closely examined the young man who saw it, and fired at it to save his dog swimming after a duck shot in the lagoon: but as it occurred in the shooting season of </w:t>
      </w:r>
      <w:r w:rsidRPr="000D5F2B">
        <w:rPr>
          <w:i/>
          <w:sz w:val="18"/>
          <w:szCs w:val="18"/>
        </w:rPr>
        <w:t>93’</w:t>
      </w:r>
      <w:r w:rsidRPr="000D5F2B">
        <w:rPr>
          <w:sz w:val="18"/>
          <w:szCs w:val="18"/>
        </w:rPr>
        <w:t xml:space="preserve">—and had not been seen since—I dropped enquiry. I may however mention, that the young fellow’s story was a very coherent one, he, too, being respectable quiet &amp; of good report. He had told me the tale </w:t>
      </w:r>
      <w:r w:rsidRPr="000D5F2B">
        <w:rPr>
          <w:i/>
          <w:sz w:val="18"/>
          <w:szCs w:val="18"/>
        </w:rPr>
        <w:t>last year</w:t>
      </w:r>
      <w:r w:rsidRPr="000D5F2B">
        <w:rPr>
          <w:sz w:val="18"/>
          <w:szCs w:val="18"/>
        </w:rPr>
        <w:t xml:space="preserve"> at the time, and now the shootg. season coming on it was revived, to warn sportsmen concerning that spot. It is a lagoon, or deep swamp surrounded by high cliffy banks, with an outlet to R. Manawatu and not far from the bridge over that stream, road leading to the Weber District.</w:t>
      </w:r>
    </w:p>
    <w:p w:rsidR="00BF4B9B" w:rsidRPr="000D5F2B" w:rsidRDefault="00BF4B9B" w:rsidP="00BF4B9B">
      <w:pPr>
        <w:spacing w:after="120"/>
        <w:rPr>
          <w:sz w:val="18"/>
          <w:szCs w:val="18"/>
        </w:rPr>
      </w:pPr>
      <w:r w:rsidRPr="000D5F2B">
        <w:rPr>
          <w:sz w:val="18"/>
          <w:szCs w:val="18"/>
        </w:rPr>
        <w:t>Another party of two out riding, had also on a former occasion seen a beast there in the water swimming which they thought looked like a young colt, or some such animal.</w:t>
      </w:r>
    </w:p>
    <w:p w:rsidR="00BF4B9B" w:rsidRPr="000D5F2B" w:rsidRDefault="00BF4B9B" w:rsidP="00BF4B9B">
      <w:pPr>
        <w:spacing w:after="120"/>
        <w:rPr>
          <w:sz w:val="18"/>
          <w:szCs w:val="18"/>
        </w:rPr>
      </w:pPr>
      <w:r w:rsidRPr="000D5F2B">
        <w:rPr>
          <w:sz w:val="18"/>
          <w:szCs w:val="18"/>
        </w:rPr>
        <w:t xml:space="preserve">My informant was sure he wounded the creature about the angle of its mouth: it retreated to the </w:t>
      </w:r>
      <w:r w:rsidRPr="000D5F2B">
        <w:rPr>
          <w:i/>
          <w:sz w:val="18"/>
          <w:szCs w:val="18"/>
        </w:rPr>
        <w:t>raupo</w:t>
      </w:r>
      <w:r w:rsidRPr="000D5F2B">
        <w:rPr>
          <w:sz w:val="18"/>
          <w:szCs w:val="18"/>
        </w:rPr>
        <w:t xml:space="preserve"> on receiving the shot, and the dog returned in fear </w:t>
      </w:r>
      <w:r w:rsidRPr="000D5F2B">
        <w:rPr>
          <w:i/>
          <w:sz w:val="18"/>
          <w:szCs w:val="18"/>
        </w:rPr>
        <w:t>sans</w:t>
      </w:r>
      <w:r w:rsidRPr="000D5F2B">
        <w:rPr>
          <w:sz w:val="18"/>
          <w:szCs w:val="18"/>
        </w:rPr>
        <w:t xml:space="preserve"> duck! its head big, dark grey, about 18 in long.—</w:t>
      </w:r>
    </w:p>
    <w:p w:rsidR="00BF4B9B" w:rsidRPr="000D5F2B" w:rsidRDefault="00BF4B9B" w:rsidP="00BF4B9B">
      <w:pPr>
        <w:spacing w:after="120"/>
        <w:rPr>
          <w:sz w:val="18"/>
          <w:szCs w:val="18"/>
        </w:rPr>
      </w:pPr>
      <w:r w:rsidRPr="000D5F2B">
        <w:rPr>
          <w:sz w:val="18"/>
          <w:szCs w:val="18"/>
        </w:rPr>
        <w:t xml:space="preserve">The story was now well received, and Rev.E. Robertshawe (stout &amp; strong), Hill Inspr. Schools, and Bamford solicitor there, went thither to the said haunt next mg., in search—and they had a time of it!!!—nearly came to grief in descending cliffs, and got back </w:t>
      </w:r>
      <w:r w:rsidRPr="000D5F2B">
        <w:rPr>
          <w:i/>
          <w:sz w:val="18"/>
          <w:szCs w:val="18"/>
          <w:u w:val="single"/>
        </w:rPr>
        <w:t>late</w:t>
      </w:r>
      <w:r w:rsidRPr="000D5F2B">
        <w:rPr>
          <w:sz w:val="18"/>
          <w:szCs w:val="18"/>
        </w:rPr>
        <w:t xml:space="preserve">—they won’t go again. We had much talk pro &amp; con. over the matter: I, of course, got laughed at for my unbelief: however, </w:t>
      </w:r>
      <w:r w:rsidRPr="000D5F2B">
        <w:rPr>
          <w:i/>
          <w:sz w:val="18"/>
          <w:szCs w:val="18"/>
        </w:rPr>
        <w:t>Tempus revelat</w:t>
      </w:r>
      <w:r w:rsidRPr="000D5F2B">
        <w:rPr>
          <w:sz w:val="18"/>
          <w:szCs w:val="18"/>
        </w:rPr>
        <w:t xml:space="preserve">! I fancy </w:t>
      </w:r>
      <w:r w:rsidRPr="000D5F2B">
        <w:rPr>
          <w:i/>
          <w:sz w:val="18"/>
          <w:szCs w:val="18"/>
        </w:rPr>
        <w:t>you</w:t>
      </w:r>
      <w:r w:rsidRPr="000D5F2B">
        <w:rPr>
          <w:sz w:val="18"/>
          <w:szCs w:val="18"/>
        </w:rPr>
        <w:t xml:space="preserve"> will laugh over this.——</w:t>
      </w:r>
    </w:p>
    <w:p w:rsidR="00BF4B9B" w:rsidRPr="000D5F2B" w:rsidRDefault="00BF4B9B" w:rsidP="00BF4B9B">
      <w:pPr>
        <w:rPr>
          <w:sz w:val="18"/>
          <w:szCs w:val="18"/>
        </w:rPr>
      </w:pPr>
      <w:r w:rsidRPr="000D5F2B">
        <w:rPr>
          <w:sz w:val="18"/>
          <w:szCs w:val="18"/>
        </w:rPr>
        <w:tab/>
      </w:r>
      <w:r w:rsidRPr="000D5F2B">
        <w:rPr>
          <w:sz w:val="18"/>
          <w:szCs w:val="18"/>
        </w:rPr>
        <w:tab/>
        <w:t>Yours sincerely</w:t>
      </w:r>
    </w:p>
    <w:p w:rsidR="00BF4B9B" w:rsidRPr="000D5F2B" w:rsidRDefault="00BF4B9B" w:rsidP="00BF4B9B">
      <w:pPr>
        <w:spacing w:after="120"/>
        <w:rPr>
          <w:sz w:val="18"/>
          <w:szCs w:val="18"/>
        </w:rPr>
      </w:pPr>
      <w:r w:rsidRPr="000D5F2B">
        <w:rPr>
          <w:sz w:val="18"/>
          <w:szCs w:val="18"/>
        </w:rPr>
        <w:tab/>
      </w:r>
      <w:r w:rsidRPr="000D5F2B">
        <w:rPr>
          <w:sz w:val="18"/>
          <w:szCs w:val="18"/>
        </w:rPr>
        <w:tab/>
      </w:r>
      <w:r w:rsidRPr="000D5F2B">
        <w:rPr>
          <w:sz w:val="18"/>
          <w:szCs w:val="18"/>
        </w:rPr>
        <w:tab/>
        <w:t>W. Colenso</w:t>
      </w:r>
    </w:p>
    <w:p w:rsidR="00BF4B9B" w:rsidRPr="000D5F2B" w:rsidRDefault="00BF4B9B" w:rsidP="00BF4B9B">
      <w:pPr>
        <w:spacing w:after="120"/>
        <w:rPr>
          <w:sz w:val="18"/>
          <w:szCs w:val="18"/>
        </w:rPr>
      </w:pPr>
      <w:r w:rsidRPr="000D5F2B">
        <w:rPr>
          <w:sz w:val="18"/>
          <w:szCs w:val="18"/>
        </w:rPr>
        <w:t>I offd. the yg. man ₤5. for the creature—in any form.</w:t>
      </w:r>
    </w:p>
    <w:p w:rsidR="00BF4B9B" w:rsidRPr="000D5F2B" w:rsidRDefault="00BF4B9B" w:rsidP="00BF4B9B">
      <w:pPr>
        <w:spacing w:after="120"/>
        <w:rPr>
          <w:sz w:val="18"/>
          <w:szCs w:val="18"/>
        </w:rPr>
      </w:pPr>
      <w:r>
        <w:rPr>
          <w:sz w:val="18"/>
          <w:szCs w:val="18"/>
        </w:rPr>
        <w:t>________________________________________________</w:t>
      </w:r>
    </w:p>
    <w:p w:rsidR="00BF4B9B" w:rsidRPr="000D5F2B" w:rsidRDefault="00BF4B9B" w:rsidP="00BF4B9B">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1894 August 5: to William Colenso</w:t>
      </w:r>
      <w:r w:rsidR="004953CD">
        <w:rPr>
          <w:rStyle w:val="FootnoteReference"/>
          <w:rFonts w:ascii="Arial" w:hAnsi="Arial" w:cs="Arial"/>
          <w:color w:val="000000"/>
          <w:sz w:val="22"/>
          <w:szCs w:val="22"/>
        </w:rPr>
        <w:footnoteReference w:id="708"/>
      </w:r>
    </w:p>
    <w:p w:rsidR="00832810" w:rsidRDefault="00832810">
      <w:pPr>
        <w:spacing w:after="120"/>
        <w:jc w:val="right"/>
        <w:rPr>
          <w:rFonts w:cs="Arial"/>
          <w:color w:val="000000"/>
          <w:sz w:val="18"/>
          <w:szCs w:val="22"/>
        </w:rPr>
      </w:pPr>
      <w:r>
        <w:rPr>
          <w:rFonts w:cs="Arial"/>
          <w:color w:val="000000"/>
          <w:sz w:val="18"/>
          <w:szCs w:val="22"/>
        </w:rPr>
        <w:t>Napier, N. Zealand,</w:t>
      </w:r>
      <w:r>
        <w:rPr>
          <w:rFonts w:cs="Arial"/>
          <w:color w:val="000000"/>
          <w:sz w:val="18"/>
          <w:szCs w:val="22"/>
        </w:rPr>
        <w:br/>
      </w:r>
      <w:smartTag w:uri="urn:schemas-microsoft-com:office:smarttags" w:element="date">
        <w:smartTagPr>
          <w:attr w:name="Month" w:val="8"/>
          <w:attr w:name="Day" w:val="5"/>
          <w:attr w:name="Year" w:val="1894"/>
        </w:smartTagPr>
        <w:r>
          <w:rPr>
            <w:rFonts w:cs="Arial"/>
            <w:color w:val="000000"/>
            <w:sz w:val="18"/>
            <w:szCs w:val="22"/>
          </w:rPr>
          <w:t>August 5, 1894</w:t>
        </w:r>
      </w:smartTag>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My dear Nephew William</w:t>
      </w:r>
    </w:p>
    <w:p w:rsidR="00832810" w:rsidRDefault="00832810">
      <w:pPr>
        <w:spacing w:after="120"/>
        <w:rPr>
          <w:color w:val="000000"/>
          <w:sz w:val="18"/>
          <w:szCs w:val="22"/>
        </w:rPr>
      </w:pPr>
      <w:r>
        <w:rPr>
          <w:rFonts w:cs="Arial"/>
          <w:color w:val="000000"/>
          <w:sz w:val="18"/>
          <w:szCs w:val="22"/>
        </w:rPr>
        <w:t>Not havi</w:t>
      </w:r>
      <w:r w:rsidR="005F287D">
        <w:rPr>
          <w:rFonts w:cs="Arial"/>
          <w:color w:val="000000"/>
          <w:sz w:val="18"/>
          <w:szCs w:val="22"/>
        </w:rPr>
        <w:t>ng heard from you in reply to my</w:t>
      </w:r>
      <w:r>
        <w:rPr>
          <w:rFonts w:cs="Arial"/>
          <w:color w:val="000000"/>
          <w:sz w:val="18"/>
          <w:szCs w:val="22"/>
        </w:rPr>
        <w:t xml:space="preserve"> letter of October 19</w:t>
      </w:r>
      <w:r>
        <w:rPr>
          <w:rFonts w:cs="Arial"/>
          <w:color w:val="000000"/>
          <w:sz w:val="18"/>
          <w:szCs w:val="22"/>
          <w:vertAlign w:val="superscript"/>
        </w:rPr>
        <w:t>th</w:t>
      </w:r>
      <w:r>
        <w:rPr>
          <w:rFonts w:cs="Arial"/>
          <w:color w:val="000000"/>
          <w:sz w:val="18"/>
          <w:szCs w:val="22"/>
        </w:rPr>
        <w:t xml:space="preserve">/93, (nearly 10 months ago,) caused me to write to you again: as that letter was an answer to yours, then lately received, and also, in part, </w:t>
      </w:r>
      <w:r w:rsidR="005F287D">
        <w:rPr>
          <w:rFonts w:cs="Arial"/>
          <w:i/>
          <w:iCs/>
          <w:color w:val="000000"/>
          <w:sz w:val="18"/>
          <w:szCs w:val="22"/>
        </w:rPr>
        <w:t>a ma</w:t>
      </w:r>
      <w:r>
        <w:rPr>
          <w:rFonts w:cs="Arial"/>
          <w:i/>
          <w:iCs/>
          <w:color w:val="000000"/>
          <w:sz w:val="18"/>
          <w:szCs w:val="22"/>
        </w:rPr>
        <w:t>tter of importance</w:t>
      </w:r>
      <w:r>
        <w:rPr>
          <w:color w:val="000000"/>
          <w:sz w:val="18"/>
          <w:szCs w:val="22"/>
        </w:rPr>
        <w:t>―</w:t>
      </w:r>
      <w:r>
        <w:rPr>
          <w:rFonts w:cs="Arial" w:hint="eastAsia"/>
          <w:color w:val="000000"/>
          <w:sz w:val="18"/>
          <w:szCs w:val="22"/>
        </w:rPr>
        <w:t xml:space="preserve">to which I wished to obtain an </w:t>
      </w:r>
      <w:r>
        <w:rPr>
          <w:rFonts w:cs="Arial"/>
          <w:i/>
          <w:iCs/>
          <w:color w:val="000000"/>
          <w:sz w:val="18"/>
          <w:szCs w:val="22"/>
        </w:rPr>
        <w:t>immediate answer</w:t>
      </w:r>
      <w:r>
        <w:rPr>
          <w:color w:val="000000"/>
          <w:sz w:val="18"/>
          <w:szCs w:val="22"/>
        </w:rPr>
        <w:t xml:space="preserve">―it seems strange to me that you have </w:t>
      </w:r>
      <w:r>
        <w:rPr>
          <w:i/>
          <w:iCs/>
          <w:color w:val="000000"/>
          <w:sz w:val="18"/>
          <w:szCs w:val="22"/>
        </w:rPr>
        <w:t xml:space="preserve">not </w:t>
      </w:r>
      <w:r>
        <w:rPr>
          <w:color w:val="000000"/>
          <w:sz w:val="18"/>
          <w:szCs w:val="22"/>
        </w:rPr>
        <w:t xml:space="preserve">replied. Of course, I know that you duly received it, and the small parcel of books I sent you with it, as I have received a note from the Librarian of your Free Library, thanking me for some of those books I had sent to you. And I have also, from time to time heard (from Sarah and from others), of your </w:t>
      </w:r>
      <w:r>
        <w:rPr>
          <w:i/>
          <w:iCs/>
          <w:color w:val="000000"/>
          <w:sz w:val="18"/>
          <w:szCs w:val="22"/>
        </w:rPr>
        <w:t>going</w:t>
      </w:r>
      <w:r>
        <w:rPr>
          <w:color w:val="000000"/>
          <w:sz w:val="18"/>
          <w:szCs w:val="22"/>
        </w:rPr>
        <w:t xml:space="preserve"> to write</w:t>
      </w:r>
      <w:r w:rsidR="002A439E">
        <w:rPr>
          <w:color w:val="000000"/>
          <w:sz w:val="18"/>
          <w:szCs w:val="22"/>
        </w:rPr>
        <w:t>—</w:t>
      </w:r>
      <w:r>
        <w:rPr>
          <w:color w:val="000000"/>
          <w:sz w:val="18"/>
          <w:szCs w:val="22"/>
        </w:rPr>
        <w:t>of your being very busy</w:t>
      </w:r>
      <w:r w:rsidR="002A439E">
        <w:rPr>
          <w:color w:val="000000"/>
          <w:sz w:val="18"/>
          <w:szCs w:val="22"/>
        </w:rPr>
        <w:t>—</w:t>
      </w:r>
      <w:r>
        <w:rPr>
          <w:color w:val="000000"/>
          <w:sz w:val="18"/>
          <w:szCs w:val="22"/>
        </w:rPr>
        <w:t>of your bad hand, and so on. But surely there must be some other</w:t>
      </w:r>
      <w:r w:rsidR="002A439E">
        <w:rPr>
          <w:color w:val="000000"/>
          <w:sz w:val="18"/>
          <w:szCs w:val="22"/>
        </w:rPr>
        <w:t>—</w:t>
      </w:r>
      <w:r>
        <w:rPr>
          <w:color w:val="000000"/>
          <w:sz w:val="18"/>
          <w:szCs w:val="22"/>
        </w:rPr>
        <w:t>some hidden reason or cause, why you have not written. Especially, too, as you (in your letter) were</w:t>
      </w:r>
      <w:r w:rsidR="005F287D">
        <w:rPr>
          <w:color w:val="000000"/>
          <w:sz w:val="18"/>
          <w:szCs w:val="22"/>
        </w:rPr>
        <w:t xml:space="preserve"> the means of my writing about </w:t>
      </w:r>
      <w:r>
        <w:rPr>
          <w:color w:val="000000"/>
          <w:sz w:val="18"/>
          <w:szCs w:val="22"/>
        </w:rPr>
        <w:t>your poor aunt Ellen who, you told me, was living in her old age on the scanty pittance of £16. a year! occasionally &amp; kindly helped by you. I sent you, then, £5. for her, and I wished to do more</w:t>
      </w:r>
      <w:r w:rsidR="002A439E">
        <w:rPr>
          <w:color w:val="000000"/>
          <w:sz w:val="18"/>
          <w:szCs w:val="22"/>
        </w:rPr>
        <w:t>—</w:t>
      </w:r>
      <w:r>
        <w:rPr>
          <w:i/>
          <w:iCs/>
          <w:color w:val="000000"/>
          <w:sz w:val="18"/>
          <w:szCs w:val="22"/>
        </w:rPr>
        <w:t>while it was in my power</w:t>
      </w:r>
      <w:r>
        <w:rPr>
          <w:color w:val="000000"/>
          <w:sz w:val="18"/>
          <w:szCs w:val="22"/>
        </w:rPr>
        <w:t xml:space="preserve">. And I now write to say, that I am desirous of sending £100. (one hundred pounds) to </w:t>
      </w:r>
      <w:smartTag w:uri="urn:schemas-microsoft-com:office:smarttags" w:element="place">
        <w:r>
          <w:rPr>
            <w:color w:val="000000"/>
            <w:sz w:val="18"/>
            <w:szCs w:val="22"/>
          </w:rPr>
          <w:t>Penzance</w:t>
        </w:r>
      </w:smartTag>
      <w:r>
        <w:rPr>
          <w:color w:val="000000"/>
          <w:sz w:val="18"/>
          <w:szCs w:val="22"/>
        </w:rPr>
        <w:t xml:space="preserve"> to be invested for her: and if you will undertake to carry this out quickly, (as you said you had invested her savings of £200,) well &amp; good: I will send it to you for that purpose.</w:t>
      </w:r>
    </w:p>
    <w:p w:rsidR="00832810" w:rsidRDefault="00832810">
      <w:pPr>
        <w:spacing w:after="120"/>
        <w:rPr>
          <w:color w:val="000000"/>
          <w:sz w:val="18"/>
          <w:szCs w:val="22"/>
        </w:rPr>
      </w:pPr>
      <w:r>
        <w:rPr>
          <w:color w:val="000000"/>
          <w:sz w:val="18"/>
          <w:szCs w:val="22"/>
        </w:rPr>
        <w:t>Now this letter will reach you about Septr. 13</w:t>
      </w:r>
      <w:r>
        <w:rPr>
          <w:color w:val="000000"/>
          <w:sz w:val="18"/>
          <w:szCs w:val="22"/>
          <w:vertAlign w:val="superscript"/>
        </w:rPr>
        <w:t>th</w:t>
      </w:r>
      <w:r>
        <w:rPr>
          <w:color w:val="000000"/>
          <w:sz w:val="18"/>
          <w:szCs w:val="22"/>
        </w:rPr>
        <w:t xml:space="preserve">., let me have your reply by </w:t>
      </w:r>
      <w:r>
        <w:rPr>
          <w:i/>
          <w:iCs/>
          <w:color w:val="000000"/>
          <w:sz w:val="18"/>
          <w:szCs w:val="22"/>
        </w:rPr>
        <w:t xml:space="preserve">early </w:t>
      </w:r>
      <w:r>
        <w:rPr>
          <w:color w:val="000000"/>
          <w:sz w:val="18"/>
          <w:szCs w:val="22"/>
        </w:rPr>
        <w:t xml:space="preserve">Mail after receipt: write at once: mails leave every week </w:t>
      </w:r>
      <w:r>
        <w:rPr>
          <w:i/>
          <w:iCs/>
          <w:color w:val="000000"/>
          <w:sz w:val="18"/>
          <w:szCs w:val="22"/>
        </w:rPr>
        <w:t xml:space="preserve">now </w:t>
      </w:r>
      <w:r>
        <w:rPr>
          <w:color w:val="000000"/>
          <w:sz w:val="18"/>
          <w:szCs w:val="22"/>
        </w:rPr>
        <w:t xml:space="preserve">for N.Z. And should I </w:t>
      </w:r>
      <w:r>
        <w:rPr>
          <w:i/>
          <w:iCs/>
          <w:color w:val="000000"/>
          <w:sz w:val="18"/>
          <w:szCs w:val="22"/>
        </w:rPr>
        <w:t>not</w:t>
      </w:r>
      <w:r>
        <w:rPr>
          <w:color w:val="000000"/>
          <w:sz w:val="18"/>
          <w:szCs w:val="22"/>
        </w:rPr>
        <w:t xml:space="preserve"> hear from you, I shall write to some one else there at P.</w:t>
      </w:r>
      <w:r w:rsidR="002A439E">
        <w:rPr>
          <w:color w:val="000000"/>
          <w:sz w:val="18"/>
          <w:szCs w:val="22"/>
        </w:rPr>
        <w:t>—</w:t>
      </w:r>
      <w:r>
        <w:rPr>
          <w:color w:val="000000"/>
          <w:sz w:val="18"/>
          <w:szCs w:val="22"/>
        </w:rPr>
        <w:t>it may be a solicitor, or to the Mayor, or to Preby. Hedgeland, or to your brother Richard,</w:t>
      </w:r>
      <w:r w:rsidR="002A439E">
        <w:rPr>
          <w:color w:val="000000"/>
          <w:sz w:val="18"/>
          <w:szCs w:val="22"/>
        </w:rPr>
        <w:t>—</w:t>
      </w:r>
      <w:r>
        <w:rPr>
          <w:color w:val="000000"/>
          <w:sz w:val="18"/>
          <w:szCs w:val="22"/>
        </w:rPr>
        <w:t>to some proper person.</w:t>
      </w:r>
      <w:r w:rsidR="002A439E">
        <w:rPr>
          <w:color w:val="000000"/>
          <w:sz w:val="18"/>
          <w:szCs w:val="22"/>
        </w:rPr>
        <w:t>—</w:t>
      </w:r>
    </w:p>
    <w:p w:rsidR="00832810" w:rsidRDefault="00832810">
      <w:pPr>
        <w:spacing w:after="120"/>
        <w:rPr>
          <w:color w:val="000000"/>
          <w:sz w:val="18"/>
          <w:szCs w:val="22"/>
        </w:rPr>
      </w:pPr>
      <w:r>
        <w:rPr>
          <w:color w:val="000000"/>
          <w:sz w:val="18"/>
          <w:szCs w:val="22"/>
        </w:rPr>
        <w:t xml:space="preserve">It is not that I am abounding in wealth!! that I wish to do this for her, but because </w:t>
      </w:r>
      <w:r>
        <w:rPr>
          <w:i/>
          <w:iCs/>
          <w:color w:val="000000"/>
          <w:sz w:val="18"/>
          <w:szCs w:val="22"/>
        </w:rPr>
        <w:t>she is old and in want</w:t>
      </w:r>
      <w:r>
        <w:rPr>
          <w:color w:val="000000"/>
          <w:sz w:val="18"/>
          <w:szCs w:val="22"/>
        </w:rPr>
        <w:t>. And I do not like to leave this important matter (</w:t>
      </w:r>
      <w:r>
        <w:rPr>
          <w:i/>
          <w:iCs/>
          <w:color w:val="000000"/>
          <w:sz w:val="18"/>
          <w:szCs w:val="22"/>
        </w:rPr>
        <w:t>to her</w:t>
      </w:r>
      <w:r>
        <w:rPr>
          <w:color w:val="000000"/>
          <w:sz w:val="18"/>
          <w:szCs w:val="22"/>
        </w:rPr>
        <w:t>) to be dome by my executors in case of my death,</w:t>
      </w:r>
      <w:r w:rsidR="002A439E">
        <w:rPr>
          <w:color w:val="000000"/>
          <w:sz w:val="18"/>
          <w:szCs w:val="22"/>
        </w:rPr>
        <w:t>—</w:t>
      </w:r>
      <w:r>
        <w:rPr>
          <w:color w:val="000000"/>
          <w:sz w:val="18"/>
          <w:szCs w:val="22"/>
        </w:rPr>
        <w:t xml:space="preserve">as such would give them trouble, cause delay, and incur heavy expenses. I am informed, she has been (poor soul!) speaking ill of </w:t>
      </w:r>
      <w:r>
        <w:rPr>
          <w:i/>
          <w:iCs/>
          <w:color w:val="000000"/>
          <w:sz w:val="18"/>
          <w:szCs w:val="22"/>
        </w:rPr>
        <w:t>me</w:t>
      </w:r>
      <w:r>
        <w:rPr>
          <w:color w:val="000000"/>
          <w:sz w:val="18"/>
          <w:szCs w:val="22"/>
        </w:rPr>
        <w:t xml:space="preserve"> and mine</w:t>
      </w:r>
      <w:r w:rsidR="002A439E">
        <w:rPr>
          <w:color w:val="000000"/>
          <w:sz w:val="18"/>
          <w:szCs w:val="22"/>
        </w:rPr>
        <w:t>—</w:t>
      </w:r>
      <w:r>
        <w:rPr>
          <w:color w:val="000000"/>
          <w:sz w:val="18"/>
          <w:szCs w:val="22"/>
        </w:rPr>
        <w:t xml:space="preserve">that, however, would rather quicken me to help her (Rom. XII, 20, 21.) but </w:t>
      </w:r>
      <w:r>
        <w:rPr>
          <w:i/>
          <w:iCs/>
          <w:color w:val="000000"/>
          <w:sz w:val="18"/>
          <w:szCs w:val="22"/>
        </w:rPr>
        <w:t>I do not wish for her to know of my doing it</w:t>
      </w:r>
      <w:r>
        <w:rPr>
          <w:color w:val="000000"/>
          <w:sz w:val="18"/>
          <w:szCs w:val="22"/>
        </w:rPr>
        <w:t>.</w:t>
      </w:r>
    </w:p>
    <w:p w:rsidR="00832810" w:rsidRDefault="00832810">
      <w:pPr>
        <w:spacing w:after="120"/>
        <w:rPr>
          <w:color w:val="000000"/>
          <w:sz w:val="18"/>
          <w:szCs w:val="22"/>
        </w:rPr>
      </w:pPr>
      <w:r>
        <w:rPr>
          <w:color w:val="000000"/>
          <w:sz w:val="18"/>
          <w:szCs w:val="22"/>
        </w:rPr>
        <w:t xml:space="preserve">I have been very much “run on” of late and </w:t>
      </w:r>
      <w:r>
        <w:rPr>
          <w:i/>
          <w:iCs/>
          <w:color w:val="000000"/>
          <w:sz w:val="18"/>
          <w:szCs w:val="22"/>
        </w:rPr>
        <w:t>at present</w:t>
      </w:r>
      <w:r w:rsidR="002A439E">
        <w:rPr>
          <w:color w:val="000000"/>
          <w:sz w:val="18"/>
          <w:szCs w:val="22"/>
        </w:rPr>
        <w:t>—</w:t>
      </w:r>
      <w:r>
        <w:rPr>
          <w:color w:val="000000"/>
          <w:sz w:val="18"/>
          <w:szCs w:val="22"/>
        </w:rPr>
        <w:t xml:space="preserve">for </w:t>
      </w:r>
      <w:r>
        <w:rPr>
          <w:i/>
          <w:iCs/>
          <w:color w:val="000000"/>
          <w:sz w:val="18"/>
          <w:szCs w:val="22"/>
        </w:rPr>
        <w:t xml:space="preserve">heavy </w:t>
      </w:r>
      <w:r>
        <w:rPr>
          <w:color w:val="000000"/>
          <w:sz w:val="18"/>
          <w:szCs w:val="22"/>
        </w:rPr>
        <w:t xml:space="preserve">Rates &amp; Taxes, yearly </w:t>
      </w:r>
      <w:r>
        <w:rPr>
          <w:i/>
          <w:iCs/>
          <w:color w:val="000000"/>
          <w:sz w:val="18"/>
          <w:szCs w:val="22"/>
        </w:rPr>
        <w:t>increasing</w:t>
      </w:r>
      <w:r w:rsidR="002A439E">
        <w:rPr>
          <w:color w:val="000000"/>
          <w:sz w:val="18"/>
          <w:szCs w:val="22"/>
        </w:rPr>
        <w:t>—</w:t>
      </w:r>
      <w:r>
        <w:rPr>
          <w:color w:val="000000"/>
          <w:sz w:val="18"/>
          <w:szCs w:val="22"/>
        </w:rPr>
        <w:t xml:space="preserve">Property Tax, Income Tax, Borough Rates, Harbour (Breakwater!) Rates Water Rate, County Rates, &amp;c, &amp;c, &amp;c, and this miserable spendthrift Government (being hard up!) have just passed an act, that the annual Property Tax (not </w:t>
      </w:r>
      <w:r>
        <w:rPr>
          <w:i/>
          <w:iCs/>
          <w:color w:val="000000"/>
          <w:sz w:val="18"/>
          <w:szCs w:val="22"/>
        </w:rPr>
        <w:t xml:space="preserve">due </w:t>
      </w:r>
      <w:r w:rsidR="005F287D">
        <w:rPr>
          <w:color w:val="000000"/>
          <w:sz w:val="18"/>
          <w:szCs w:val="22"/>
        </w:rPr>
        <w:t>until Decr. next), must be paid</w:t>
      </w:r>
      <w:r>
        <w:rPr>
          <w:color w:val="000000"/>
          <w:sz w:val="18"/>
          <w:szCs w:val="22"/>
        </w:rPr>
        <w:t xml:space="preserve"> in </w:t>
      </w:r>
      <w:r>
        <w:rPr>
          <w:i/>
          <w:iCs/>
          <w:color w:val="000000"/>
          <w:sz w:val="18"/>
          <w:szCs w:val="22"/>
        </w:rPr>
        <w:t xml:space="preserve">one </w:t>
      </w:r>
      <w:r w:rsidR="005F287D">
        <w:rPr>
          <w:color w:val="000000"/>
          <w:sz w:val="18"/>
          <w:szCs w:val="22"/>
        </w:rPr>
        <w:t>sum o</w:t>
      </w:r>
      <w:r>
        <w:rPr>
          <w:color w:val="000000"/>
          <w:sz w:val="18"/>
          <w:szCs w:val="22"/>
        </w:rPr>
        <w:t>n the 13</w:t>
      </w:r>
      <w:r>
        <w:rPr>
          <w:color w:val="000000"/>
          <w:sz w:val="18"/>
          <w:szCs w:val="22"/>
          <w:vertAlign w:val="superscript"/>
        </w:rPr>
        <w:t>th</w:t>
      </w:r>
      <w:r>
        <w:rPr>
          <w:color w:val="000000"/>
          <w:sz w:val="18"/>
          <w:szCs w:val="22"/>
        </w:rPr>
        <w:t xml:space="preserve">. inst., and I find it difficult to meet them all. And the reason why such Rates &amp; Taxes are so heavy on </w:t>
      </w:r>
      <w:r>
        <w:rPr>
          <w:i/>
          <w:iCs/>
          <w:color w:val="000000"/>
          <w:sz w:val="18"/>
          <w:szCs w:val="22"/>
        </w:rPr>
        <w:t>me</w:t>
      </w:r>
      <w:r>
        <w:rPr>
          <w:color w:val="000000"/>
          <w:sz w:val="18"/>
          <w:szCs w:val="22"/>
        </w:rPr>
        <w:t xml:space="preserve">, is owing to my holding some 12 or more sections of land in this Borough which are </w:t>
      </w:r>
      <w:r>
        <w:rPr>
          <w:i/>
          <w:iCs/>
          <w:color w:val="000000"/>
          <w:sz w:val="18"/>
          <w:szCs w:val="22"/>
        </w:rPr>
        <w:t>unoccupied</w:t>
      </w:r>
      <w:r>
        <w:rPr>
          <w:color w:val="000000"/>
          <w:sz w:val="18"/>
          <w:szCs w:val="22"/>
        </w:rPr>
        <w:t>; and in the market, at present, are not worth ¼th. of what they were 7 years ago</w:t>
      </w:r>
      <w:r w:rsidR="002A439E">
        <w:rPr>
          <w:color w:val="000000"/>
          <w:sz w:val="18"/>
          <w:szCs w:val="22"/>
        </w:rPr>
        <w:t>—</w:t>
      </w:r>
      <w:r>
        <w:rPr>
          <w:color w:val="000000"/>
          <w:sz w:val="18"/>
          <w:szCs w:val="22"/>
        </w:rPr>
        <w:t>mainly owing to the ever-growing Rates &amp; Taxes! and yet valued by the Govt. valuators at nearly their old original value: so I am determined to sell them all by auction this spring, now near, at a very low fig.</w:t>
      </w:r>
    </w:p>
    <w:p w:rsidR="00832810" w:rsidRDefault="00832810">
      <w:pPr>
        <w:spacing w:after="120"/>
        <w:rPr>
          <w:color w:val="000000"/>
          <w:sz w:val="18"/>
          <w:szCs w:val="22"/>
        </w:rPr>
      </w:pPr>
      <w:r>
        <w:rPr>
          <w:color w:val="000000"/>
          <w:sz w:val="18"/>
          <w:szCs w:val="22"/>
        </w:rPr>
        <w:t xml:space="preserve">I hope you &amp; yours are all well. I cannot write any more at present having large &amp; constant correspondents every where, indeed </w:t>
      </w:r>
      <w:r>
        <w:rPr>
          <w:i/>
          <w:iCs/>
          <w:color w:val="000000"/>
          <w:sz w:val="18"/>
          <w:szCs w:val="22"/>
        </w:rPr>
        <w:t>too many</w:t>
      </w:r>
      <w:r>
        <w:rPr>
          <w:color w:val="000000"/>
          <w:sz w:val="18"/>
          <w:szCs w:val="22"/>
        </w:rPr>
        <w:t xml:space="preserve">. </w:t>
      </w:r>
    </w:p>
    <w:p w:rsidR="00832810" w:rsidRDefault="00832810">
      <w:pPr>
        <w:spacing w:after="120"/>
        <w:ind w:left="284"/>
        <w:rPr>
          <w:rFonts w:cs="Arial"/>
          <w:color w:val="000000"/>
          <w:sz w:val="18"/>
          <w:szCs w:val="22"/>
        </w:rPr>
      </w:pPr>
      <w:r>
        <w:rPr>
          <w:color w:val="000000"/>
          <w:sz w:val="18"/>
          <w:szCs w:val="22"/>
        </w:rPr>
        <w:t xml:space="preserve">I am keeping pretty well, and with love to you &amp; yours, </w:t>
      </w:r>
      <w:r>
        <w:rPr>
          <w:color w:val="000000"/>
          <w:sz w:val="18"/>
          <w:szCs w:val="22"/>
        </w:rPr>
        <w:br/>
        <w:t>I am your affect. Uncle, Wm. Colenso.</w:t>
      </w:r>
    </w:p>
    <w:p w:rsidR="00832810" w:rsidRDefault="00832810">
      <w:pPr>
        <w:spacing w:after="120"/>
        <w:rPr>
          <w:rFonts w:ascii="ti" w:hAnsi="ti" w:cs="Arial" w:hint="eastAsia"/>
          <w:color w:val="000000"/>
          <w:sz w:val="18"/>
          <w:szCs w:val="22"/>
        </w:rPr>
      </w:pPr>
      <w:r>
        <w:rPr>
          <w:rFonts w:cs="Arial"/>
          <w:color w:val="000000"/>
          <w:sz w:val="18"/>
          <w:szCs w:val="22"/>
        </w:rPr>
        <w:t>________________________________________________</w:t>
      </w:r>
    </w:p>
    <w:p w:rsidR="00832810" w:rsidRDefault="00832810">
      <w:pPr>
        <w:spacing w:after="120"/>
        <w:rPr>
          <w:rFonts w:ascii="ti" w:hAnsi="ti" w:cs="Arial" w:hint="eastAsia"/>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1894 August 12: to Mortensen</w:t>
      </w:r>
      <w:r>
        <w:rPr>
          <w:rStyle w:val="FootnoteReference"/>
          <w:rFonts w:ascii="Arial" w:hAnsi="Arial" w:cs="Arial"/>
          <w:color w:val="000000"/>
          <w:sz w:val="22"/>
          <w:szCs w:val="22"/>
        </w:rPr>
        <w:footnoteReference w:id="709"/>
      </w:r>
    </w:p>
    <w:p w:rsidR="00832810" w:rsidRDefault="00832810">
      <w:pPr>
        <w:spacing w:after="120"/>
        <w:jc w:val="right"/>
        <w:rPr>
          <w:color w:val="000000"/>
          <w:sz w:val="18"/>
          <w:szCs w:val="22"/>
        </w:rPr>
      </w:pPr>
      <w:r>
        <w:rPr>
          <w:color w:val="000000"/>
          <w:sz w:val="18"/>
          <w:szCs w:val="22"/>
        </w:rPr>
        <w:t>Napier,</w:t>
      </w:r>
      <w:r>
        <w:rPr>
          <w:color w:val="000000"/>
          <w:sz w:val="18"/>
          <w:szCs w:val="22"/>
        </w:rPr>
        <w:br/>
        <w:t>Sunday night,</w:t>
      </w:r>
      <w:r>
        <w:rPr>
          <w:color w:val="000000"/>
          <w:sz w:val="18"/>
          <w:szCs w:val="22"/>
        </w:rPr>
        <w:br/>
        <w:t>August 12</w:t>
      </w:r>
      <w:r>
        <w:rPr>
          <w:color w:val="000000"/>
          <w:sz w:val="18"/>
          <w:szCs w:val="22"/>
          <w:vertAlign w:val="superscript"/>
        </w:rPr>
        <w:t>th</w:t>
      </w:r>
      <w:r>
        <w:rPr>
          <w:color w:val="000000"/>
          <w:sz w:val="18"/>
          <w:szCs w:val="22"/>
        </w:rPr>
        <w:t>.,</w:t>
      </w:r>
      <w:r>
        <w:rPr>
          <w:color w:val="000000"/>
          <w:sz w:val="18"/>
          <w:szCs w:val="22"/>
        </w:rPr>
        <w:br/>
        <w:t>1894.</w:t>
      </w:r>
    </w:p>
    <w:p w:rsidR="00832810" w:rsidRDefault="00832810">
      <w:pPr>
        <w:spacing w:after="120"/>
        <w:rPr>
          <w:color w:val="000000"/>
          <w:sz w:val="18"/>
          <w:szCs w:val="22"/>
        </w:rPr>
      </w:pPr>
      <w:r>
        <w:rPr>
          <w:color w:val="000000"/>
          <w:sz w:val="18"/>
          <w:szCs w:val="22"/>
        </w:rPr>
        <w:t>Mr. Hans Mortensen,</w:t>
      </w:r>
      <w:r>
        <w:rPr>
          <w:color w:val="000000"/>
          <w:sz w:val="18"/>
          <w:szCs w:val="22"/>
        </w:rPr>
        <w:br/>
        <w:t>Norsewood.</w:t>
      </w:r>
    </w:p>
    <w:p w:rsidR="00832810" w:rsidRDefault="00832810">
      <w:pPr>
        <w:spacing w:after="120"/>
        <w:rPr>
          <w:color w:val="000000"/>
          <w:sz w:val="18"/>
          <w:szCs w:val="22"/>
        </w:rPr>
      </w:pPr>
      <w:r>
        <w:rPr>
          <w:color w:val="000000"/>
          <w:sz w:val="18"/>
          <w:szCs w:val="22"/>
        </w:rPr>
        <w:t>My dear Hans,</w:t>
      </w:r>
    </w:p>
    <w:p w:rsidR="00832810" w:rsidRDefault="00832810">
      <w:pPr>
        <w:spacing w:after="120"/>
        <w:rPr>
          <w:color w:val="000000"/>
          <w:sz w:val="18"/>
          <w:szCs w:val="22"/>
        </w:rPr>
      </w:pPr>
      <w:r>
        <w:rPr>
          <w:color w:val="000000"/>
          <w:sz w:val="18"/>
          <w:szCs w:val="22"/>
        </w:rPr>
        <w:t>I have received your kind loving letter of the 5</w:t>
      </w:r>
      <w:r>
        <w:rPr>
          <w:color w:val="000000"/>
          <w:sz w:val="18"/>
          <w:szCs w:val="22"/>
          <w:vertAlign w:val="superscript"/>
        </w:rPr>
        <w:t>th</w:t>
      </w:r>
      <w:r>
        <w:rPr>
          <w:color w:val="000000"/>
          <w:sz w:val="18"/>
          <w:szCs w:val="22"/>
        </w:rPr>
        <w:t xml:space="preserve">. inst. and thank you much for it. I have been thinking on you and your family there very often, because I have so much here, in dried plants, mosses &amp; ferns, gathered in your woods, in happy hours long passed away! that serve </w:t>
      </w:r>
      <w:r>
        <w:rPr>
          <w:i/>
          <w:iCs/>
          <w:color w:val="000000"/>
          <w:sz w:val="18"/>
          <w:szCs w:val="22"/>
        </w:rPr>
        <w:t>to remind me of them, and of</w:t>
      </w:r>
      <w:r>
        <w:rPr>
          <w:color w:val="000000"/>
          <w:sz w:val="18"/>
          <w:szCs w:val="22"/>
        </w:rPr>
        <w:t xml:space="preserve"> </w:t>
      </w:r>
      <w:r>
        <w:rPr>
          <w:i/>
          <w:iCs/>
          <w:color w:val="000000"/>
          <w:sz w:val="18"/>
          <w:szCs w:val="22"/>
          <w:u w:val="single"/>
        </w:rPr>
        <w:t>you</w:t>
      </w:r>
      <w:r w:rsidR="002A439E">
        <w:rPr>
          <w:color w:val="000000"/>
          <w:sz w:val="18"/>
          <w:szCs w:val="22"/>
        </w:rPr>
        <w:t>—</w:t>
      </w:r>
      <w:r>
        <w:rPr>
          <w:i/>
          <w:iCs/>
          <w:color w:val="000000"/>
          <w:sz w:val="18"/>
          <w:szCs w:val="22"/>
          <w:u w:val="single"/>
        </w:rPr>
        <w:t>all</w:t>
      </w:r>
      <w:r>
        <w:rPr>
          <w:color w:val="000000"/>
          <w:sz w:val="18"/>
          <w:szCs w:val="22"/>
        </w:rPr>
        <w:t>. I was pleased to hear of your being well in health, save your mother-in-law, and I hope that she is now better, and with returning spring season, now coming on and near, will soon be well again. I was glad to know that your father-in-law was well</w:t>
      </w:r>
      <w:r w:rsidR="002A439E">
        <w:rPr>
          <w:color w:val="000000"/>
          <w:sz w:val="18"/>
          <w:szCs w:val="22"/>
        </w:rPr>
        <w:t>—</w:t>
      </w:r>
      <w:r>
        <w:rPr>
          <w:color w:val="000000"/>
          <w:sz w:val="18"/>
          <w:szCs w:val="22"/>
        </w:rPr>
        <w:t xml:space="preserve">give my kind remembrances to him. From your letter I found that Charley Clemett had </w:t>
      </w:r>
      <w:r>
        <w:rPr>
          <w:i/>
          <w:iCs/>
          <w:color w:val="000000"/>
          <w:sz w:val="18"/>
          <w:szCs w:val="22"/>
        </w:rPr>
        <w:t xml:space="preserve">not </w:t>
      </w:r>
      <w:r>
        <w:rPr>
          <w:color w:val="000000"/>
          <w:sz w:val="18"/>
          <w:szCs w:val="22"/>
        </w:rPr>
        <w:t>then returned to his father’s house, I had written a letter to him, expecting he had gone Home, but I dare say he is now w</w:t>
      </w:r>
      <w:r w:rsidR="005F287D">
        <w:rPr>
          <w:color w:val="000000"/>
          <w:sz w:val="18"/>
          <w:szCs w:val="22"/>
        </w:rPr>
        <w:t>i</w:t>
      </w:r>
      <w:r>
        <w:rPr>
          <w:color w:val="000000"/>
          <w:sz w:val="18"/>
          <w:szCs w:val="22"/>
        </w:rPr>
        <w:t>th you: I hope his removal will not be the means of keeping him back from recovery.</w:t>
      </w:r>
      <w:r w:rsidR="002A439E">
        <w:rPr>
          <w:color w:val="000000"/>
          <w:sz w:val="18"/>
          <w:szCs w:val="22"/>
        </w:rPr>
        <w:t>—</w:t>
      </w:r>
    </w:p>
    <w:p w:rsidR="00832810" w:rsidRDefault="00832810">
      <w:pPr>
        <w:spacing w:after="120"/>
        <w:rPr>
          <w:color w:val="000000"/>
          <w:sz w:val="18"/>
          <w:szCs w:val="22"/>
        </w:rPr>
      </w:pPr>
      <w:r>
        <w:rPr>
          <w:color w:val="000000"/>
          <w:sz w:val="18"/>
          <w:szCs w:val="22"/>
        </w:rPr>
        <w:t>Three days ago I got a letter from Mr. Eccles, at Woodville, informing me of his being laid-up and very bad from Influenza, and asking me to go thither, and take the Church duty for 2 Sundays, and this I have agreed to do, so I purpose leaving here next Friday, but it will be</w:t>
      </w:r>
      <w:r w:rsidR="005F287D">
        <w:rPr>
          <w:color w:val="000000"/>
          <w:sz w:val="18"/>
          <w:szCs w:val="22"/>
        </w:rPr>
        <w:t xml:space="preserve"> too soon for me to think of vi</w:t>
      </w:r>
      <w:r>
        <w:rPr>
          <w:color w:val="000000"/>
          <w:sz w:val="18"/>
          <w:szCs w:val="22"/>
        </w:rPr>
        <w:t>siting you:</w:t>
      </w:r>
      <w:r w:rsidR="002A439E">
        <w:rPr>
          <w:color w:val="000000"/>
          <w:sz w:val="18"/>
          <w:szCs w:val="22"/>
        </w:rPr>
        <w:t>—</w:t>
      </w:r>
      <w:r>
        <w:rPr>
          <w:color w:val="000000"/>
          <w:sz w:val="18"/>
          <w:szCs w:val="22"/>
        </w:rPr>
        <w:t>besides, I do not intend to remain there any longer than I can be of service</w:t>
      </w:r>
      <w:r w:rsidR="002A439E">
        <w:rPr>
          <w:color w:val="000000"/>
          <w:sz w:val="18"/>
          <w:szCs w:val="22"/>
        </w:rPr>
        <w:t>—</w:t>
      </w:r>
      <w:r>
        <w:rPr>
          <w:color w:val="000000"/>
          <w:sz w:val="18"/>
          <w:szCs w:val="22"/>
        </w:rPr>
        <w:t>having plenty to do here.</w:t>
      </w:r>
      <w:r w:rsidR="002A439E">
        <w:rPr>
          <w:color w:val="000000"/>
          <w:sz w:val="18"/>
          <w:szCs w:val="22"/>
        </w:rPr>
        <w:t>—</w:t>
      </w:r>
    </w:p>
    <w:p w:rsidR="00832810" w:rsidRDefault="00832810">
      <w:pPr>
        <w:spacing w:after="120"/>
        <w:rPr>
          <w:color w:val="000000"/>
          <w:sz w:val="18"/>
          <w:szCs w:val="22"/>
        </w:rPr>
      </w:pPr>
      <w:r>
        <w:rPr>
          <w:color w:val="000000"/>
          <w:sz w:val="18"/>
          <w:szCs w:val="22"/>
        </w:rPr>
        <w:t>Of late, our weather has been very fine, I have heard of more wet in the cou</w:t>
      </w:r>
      <w:r w:rsidR="005F287D">
        <w:rPr>
          <w:color w:val="000000"/>
          <w:sz w:val="18"/>
          <w:szCs w:val="22"/>
        </w:rPr>
        <w:t>n</w:t>
      </w:r>
      <w:r>
        <w:rPr>
          <w:color w:val="000000"/>
          <w:sz w:val="18"/>
          <w:szCs w:val="22"/>
        </w:rPr>
        <w:t>try;</w:t>
      </w:r>
      <w:r w:rsidR="002A439E">
        <w:rPr>
          <w:color w:val="000000"/>
          <w:sz w:val="18"/>
          <w:szCs w:val="22"/>
        </w:rPr>
        <w:t>—</w:t>
      </w:r>
      <w:r>
        <w:rPr>
          <w:color w:val="000000"/>
          <w:sz w:val="18"/>
          <w:szCs w:val="22"/>
        </w:rPr>
        <w:t xml:space="preserve">and I have been keeping very well, with only a </w:t>
      </w:r>
      <w:r>
        <w:rPr>
          <w:i/>
          <w:iCs/>
          <w:color w:val="000000"/>
          <w:sz w:val="18"/>
          <w:szCs w:val="22"/>
          <w:u w:val="single"/>
        </w:rPr>
        <w:t>little</w:t>
      </w:r>
      <w:r>
        <w:rPr>
          <w:i/>
          <w:iCs/>
          <w:color w:val="000000"/>
          <w:sz w:val="18"/>
          <w:szCs w:val="22"/>
        </w:rPr>
        <w:t xml:space="preserve"> reminder </w:t>
      </w:r>
      <w:r>
        <w:rPr>
          <w:color w:val="000000"/>
          <w:sz w:val="18"/>
          <w:szCs w:val="22"/>
        </w:rPr>
        <w:t xml:space="preserve">every day of Rheumatism, which I can very well bear, although I have </w:t>
      </w:r>
      <w:r>
        <w:rPr>
          <w:i/>
          <w:iCs/>
          <w:color w:val="000000"/>
          <w:sz w:val="18"/>
          <w:szCs w:val="22"/>
          <w:u w:val="single"/>
        </w:rPr>
        <w:t>no</w:t>
      </w:r>
      <w:r>
        <w:rPr>
          <w:color w:val="000000"/>
          <w:sz w:val="18"/>
          <w:szCs w:val="22"/>
        </w:rPr>
        <w:t xml:space="preserve"> </w:t>
      </w:r>
      <w:r>
        <w:rPr>
          <w:i/>
          <w:iCs/>
          <w:color w:val="000000"/>
          <w:sz w:val="18"/>
          <w:szCs w:val="22"/>
        </w:rPr>
        <w:t>love</w:t>
      </w:r>
      <w:r>
        <w:rPr>
          <w:color w:val="000000"/>
          <w:sz w:val="18"/>
          <w:szCs w:val="22"/>
        </w:rPr>
        <w:t xml:space="preserve"> for </w:t>
      </w:r>
      <w:r>
        <w:rPr>
          <w:i/>
          <w:iCs/>
          <w:color w:val="000000"/>
          <w:sz w:val="18"/>
          <w:szCs w:val="22"/>
        </w:rPr>
        <w:t>him</w:t>
      </w:r>
      <w:r>
        <w:rPr>
          <w:color w:val="000000"/>
          <w:sz w:val="18"/>
          <w:szCs w:val="22"/>
        </w:rPr>
        <w:t>!</w:t>
      </w:r>
      <w:r w:rsidR="002A439E">
        <w:rPr>
          <w:color w:val="000000"/>
          <w:sz w:val="18"/>
          <w:szCs w:val="22"/>
        </w:rPr>
        <w:t>—</w:t>
      </w:r>
      <w:r>
        <w:rPr>
          <w:color w:val="000000"/>
          <w:sz w:val="18"/>
          <w:szCs w:val="22"/>
        </w:rPr>
        <w:t>Several here have died from Influenza, and among them Scully, whom you must have well known in days gone by.</w:t>
      </w:r>
    </w:p>
    <w:p w:rsidR="00832810" w:rsidRDefault="00832810">
      <w:pPr>
        <w:spacing w:after="120"/>
        <w:rPr>
          <w:color w:val="000000"/>
          <w:sz w:val="18"/>
          <w:szCs w:val="22"/>
        </w:rPr>
      </w:pPr>
      <w:r>
        <w:rPr>
          <w:color w:val="000000"/>
          <w:sz w:val="18"/>
          <w:szCs w:val="22"/>
        </w:rPr>
        <w:t xml:space="preserve">You mention the black </w:t>
      </w:r>
      <w:r>
        <w:rPr>
          <w:i/>
          <w:iCs/>
          <w:color w:val="000000"/>
          <w:sz w:val="18"/>
          <w:szCs w:val="22"/>
        </w:rPr>
        <w:t xml:space="preserve">Maire </w:t>
      </w:r>
      <w:r>
        <w:rPr>
          <w:color w:val="000000"/>
          <w:sz w:val="18"/>
          <w:szCs w:val="22"/>
        </w:rPr>
        <w:t>wood, and my bringing some away with me, from your dear Father, to the Railway Station here; yes, I went there and saw the Manager, about it, but though he spoke well of it, I could not get him to use it; I am pleased in hearing from you, that, at last! some use is made of it.</w:t>
      </w:r>
      <w:r w:rsidR="002A439E">
        <w:rPr>
          <w:color w:val="000000"/>
          <w:sz w:val="18"/>
          <w:szCs w:val="22"/>
        </w:rPr>
        <w:t>—</w:t>
      </w:r>
    </w:p>
    <w:p w:rsidR="00832810" w:rsidRDefault="00832810">
      <w:pPr>
        <w:spacing w:after="120"/>
        <w:rPr>
          <w:color w:val="000000"/>
          <w:sz w:val="18"/>
          <w:szCs w:val="22"/>
        </w:rPr>
      </w:pPr>
      <w:r>
        <w:rPr>
          <w:color w:val="000000"/>
          <w:sz w:val="18"/>
          <w:szCs w:val="22"/>
        </w:rPr>
        <w:t xml:space="preserve">This morning, in Church here I had to read Romans 10 chapter, a favourite one with me, as it contains </w:t>
      </w:r>
      <w:r>
        <w:rPr>
          <w:i/>
          <w:iCs/>
          <w:color w:val="000000"/>
          <w:sz w:val="18"/>
          <w:szCs w:val="22"/>
        </w:rPr>
        <w:t xml:space="preserve">glorious and holy truths in plain language affecting </w:t>
      </w:r>
      <w:r>
        <w:rPr>
          <w:i/>
          <w:iCs/>
          <w:color w:val="000000"/>
          <w:sz w:val="18"/>
          <w:szCs w:val="22"/>
          <w:u w:val="single"/>
        </w:rPr>
        <w:t>us</w:t>
      </w:r>
      <w:r>
        <w:rPr>
          <w:color w:val="000000"/>
          <w:sz w:val="18"/>
          <w:szCs w:val="22"/>
        </w:rPr>
        <w:t>: I don’t know, dear Hans, whether you use an English or a Norse Bible, but do you read that chapter.</w:t>
      </w:r>
    </w:p>
    <w:p w:rsidR="00832810" w:rsidRDefault="00832810">
      <w:pPr>
        <w:rPr>
          <w:color w:val="000000"/>
          <w:sz w:val="18"/>
          <w:szCs w:val="22"/>
        </w:rPr>
      </w:pPr>
      <w:r>
        <w:rPr>
          <w:color w:val="000000"/>
          <w:sz w:val="18"/>
          <w:szCs w:val="22"/>
        </w:rPr>
        <w:t>And now I must close:</w:t>
      </w:r>
      <w:r w:rsidR="002A439E">
        <w:rPr>
          <w:color w:val="000000"/>
          <w:sz w:val="18"/>
          <w:szCs w:val="22"/>
        </w:rPr>
        <w:t>—</w:t>
      </w:r>
      <w:r>
        <w:rPr>
          <w:color w:val="000000"/>
          <w:sz w:val="18"/>
          <w:szCs w:val="22"/>
        </w:rPr>
        <w:t>and with very kind regards, and best wishes, believe me,</w:t>
      </w:r>
    </w:p>
    <w:p w:rsidR="00832810" w:rsidRDefault="00832810">
      <w:pPr>
        <w:ind w:left="852" w:firstLine="284"/>
        <w:rPr>
          <w:color w:val="000000"/>
          <w:sz w:val="18"/>
          <w:szCs w:val="22"/>
        </w:rPr>
      </w:pPr>
      <w:r>
        <w:rPr>
          <w:color w:val="000000"/>
          <w:sz w:val="18"/>
          <w:szCs w:val="22"/>
        </w:rPr>
        <w:t>Yours sincerely,</w:t>
      </w:r>
    </w:p>
    <w:p w:rsidR="00832810" w:rsidRDefault="00832810">
      <w:pPr>
        <w:spacing w:after="120"/>
        <w:ind w:left="1420" w:firstLine="284"/>
        <w:rPr>
          <w:color w:val="000000"/>
          <w:sz w:val="18"/>
          <w:szCs w:val="22"/>
        </w:rPr>
      </w:pPr>
      <w:r>
        <w:rPr>
          <w:color w:val="000000"/>
          <w:sz w:val="18"/>
          <w:szCs w:val="22"/>
        </w:rPr>
        <w:t>W. Colenso.</w:t>
      </w:r>
    </w:p>
    <w:p w:rsidR="00832810" w:rsidRDefault="00832810">
      <w:pPr>
        <w:spacing w:after="120"/>
        <w:rPr>
          <w:i/>
          <w:iCs/>
          <w:color w:val="000000"/>
          <w:sz w:val="18"/>
          <w:szCs w:val="22"/>
        </w:rPr>
      </w:pPr>
      <w:r>
        <w:rPr>
          <w:color w:val="000000"/>
          <w:sz w:val="18"/>
          <w:szCs w:val="22"/>
        </w:rPr>
        <w:t xml:space="preserve">The little booklet is for your </w:t>
      </w:r>
      <w:r>
        <w:rPr>
          <w:i/>
          <w:iCs/>
          <w:color w:val="000000"/>
          <w:sz w:val="18"/>
          <w:szCs w:val="22"/>
        </w:rPr>
        <w:t>eldest.</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color w:val="000000"/>
          <w:sz w:val="18"/>
          <w:szCs w:val="18"/>
        </w:rPr>
      </w:pPr>
      <w:r>
        <w:rPr>
          <w:rFonts w:ascii="Arial" w:hAnsi="Arial" w:cs="Arial"/>
          <w:color w:val="000000"/>
          <w:sz w:val="22"/>
          <w:szCs w:val="22"/>
        </w:rPr>
        <w:t xml:space="preserve">1894 August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10"/>
      </w:r>
    </w:p>
    <w:p w:rsidR="00832810" w:rsidRDefault="00832810">
      <w:pPr>
        <w:spacing w:after="120"/>
        <w:jc w:val="right"/>
        <w:rPr>
          <w:color w:val="000000"/>
          <w:sz w:val="18"/>
          <w:szCs w:val="18"/>
        </w:rPr>
      </w:pPr>
      <w:r>
        <w:rPr>
          <w:color w:val="000000"/>
          <w:sz w:val="18"/>
          <w:szCs w:val="18"/>
        </w:rPr>
        <w:t>Napier, Tuesday nt.</w:t>
      </w:r>
      <w:r>
        <w:rPr>
          <w:color w:val="000000"/>
          <w:sz w:val="18"/>
          <w:szCs w:val="18"/>
        </w:rPr>
        <w:br/>
        <w:t>Augt. 14/94.</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letter of 29</w:t>
      </w:r>
      <w:r>
        <w:rPr>
          <w:color w:val="000000"/>
          <w:sz w:val="18"/>
          <w:szCs w:val="18"/>
          <w:vertAlign w:val="superscript"/>
        </w:rPr>
        <w:t>th</w:t>
      </w:r>
      <w:r>
        <w:rPr>
          <w:color w:val="000000"/>
          <w:sz w:val="18"/>
          <w:szCs w:val="18"/>
        </w:rPr>
        <w:t xml:space="preserve"> ulto. has been here on my table ever since the receipt: I have had very much writg. to do (w. </w:t>
      </w:r>
      <w:r>
        <w:rPr>
          <w:i/>
          <w:color w:val="000000"/>
          <w:sz w:val="18"/>
          <w:szCs w:val="18"/>
        </w:rPr>
        <w:t>much</w:t>
      </w:r>
      <w:r>
        <w:rPr>
          <w:color w:val="000000"/>
          <w:sz w:val="18"/>
          <w:szCs w:val="18"/>
        </w:rPr>
        <w:t>, too, of other matters) so that I have not well been able to reply, indeed I find, that, since date of my last to you, I have written 84 letters</w:t>
      </w:r>
      <w:r w:rsidR="002A439E">
        <w:rPr>
          <w:color w:val="000000"/>
          <w:sz w:val="18"/>
          <w:szCs w:val="18"/>
        </w:rPr>
        <w:t>—</w:t>
      </w:r>
      <w:r>
        <w:rPr>
          <w:color w:val="000000"/>
          <w:sz w:val="18"/>
          <w:szCs w:val="18"/>
        </w:rPr>
        <w:t xml:space="preserve">some, of course </w:t>
      </w:r>
      <w:r>
        <w:rPr>
          <w:i/>
          <w:color w:val="000000"/>
          <w:sz w:val="18"/>
          <w:szCs w:val="18"/>
        </w:rPr>
        <w:t>very long</w:t>
      </w:r>
      <w:r>
        <w:rPr>
          <w:color w:val="000000"/>
          <w:sz w:val="18"/>
          <w:szCs w:val="18"/>
        </w:rPr>
        <w:t>.</w:t>
      </w:r>
      <w:r w:rsidR="002A439E">
        <w:rPr>
          <w:color w:val="000000"/>
          <w:sz w:val="18"/>
          <w:szCs w:val="18"/>
        </w:rPr>
        <w:t>—</w:t>
      </w:r>
      <w:r>
        <w:rPr>
          <w:color w:val="000000"/>
          <w:sz w:val="18"/>
          <w:szCs w:val="18"/>
        </w:rPr>
        <w:t>And as I am about to leave for Woodville, where I have to remain for 2 Sundays, (Eccles b</w:t>
      </w:r>
      <w:r w:rsidR="005F287D">
        <w:rPr>
          <w:color w:val="000000"/>
          <w:sz w:val="18"/>
          <w:szCs w:val="18"/>
        </w:rPr>
        <w:t>e</w:t>
      </w:r>
      <w:r>
        <w:rPr>
          <w:color w:val="000000"/>
          <w:sz w:val="18"/>
          <w:szCs w:val="18"/>
        </w:rPr>
        <w:t>ing very ill &amp; confined to bed from severe Influenza.)</w:t>
      </w:r>
      <w:r w:rsidR="002A439E">
        <w:rPr>
          <w:color w:val="000000"/>
          <w:sz w:val="18"/>
          <w:szCs w:val="18"/>
        </w:rPr>
        <w:t>—</w:t>
      </w:r>
      <w:r>
        <w:rPr>
          <w:color w:val="000000"/>
          <w:sz w:val="18"/>
          <w:szCs w:val="18"/>
        </w:rPr>
        <w:t>I have thought it best to write to you before I leave Napier, &amp; so clear off that deb</w:t>
      </w:r>
      <w:r w:rsidR="005F287D">
        <w:rPr>
          <w:color w:val="000000"/>
          <w:sz w:val="18"/>
          <w:szCs w:val="18"/>
        </w:rPr>
        <w:t>t. I have however sent you a pa</w:t>
      </w:r>
      <w:r>
        <w:rPr>
          <w:color w:val="000000"/>
          <w:sz w:val="18"/>
          <w:szCs w:val="18"/>
        </w:rPr>
        <w:t>per or two, &amp; will put up another w. this tomorrow. You kindly sent me 2 Wgn. p. with your last letter, contg. mention of your Instit. Meeting</w:t>
      </w:r>
      <w:r w:rsidR="002A439E">
        <w:rPr>
          <w:color w:val="000000"/>
          <w:sz w:val="18"/>
          <w:szCs w:val="18"/>
        </w:rPr>
        <w:t>—</w:t>
      </w:r>
      <w:r>
        <w:rPr>
          <w:color w:val="000000"/>
          <w:sz w:val="18"/>
          <w:szCs w:val="18"/>
        </w:rPr>
        <w:t xml:space="preserve">and, also, </w:t>
      </w:r>
      <w:r>
        <w:rPr>
          <w:i/>
          <w:color w:val="000000"/>
          <w:sz w:val="18"/>
          <w:szCs w:val="18"/>
        </w:rPr>
        <w:t xml:space="preserve">Maskell’s paper. </w:t>
      </w:r>
      <w:r>
        <w:rPr>
          <w:color w:val="000000"/>
          <w:sz w:val="18"/>
          <w:szCs w:val="18"/>
        </w:rPr>
        <w:t xml:space="preserve">How will </w:t>
      </w:r>
      <w:r>
        <w:rPr>
          <w:i/>
          <w:color w:val="000000"/>
          <w:sz w:val="18"/>
          <w:szCs w:val="18"/>
        </w:rPr>
        <w:t>that p</w:t>
      </w:r>
      <w:r>
        <w:rPr>
          <w:color w:val="000000"/>
          <w:sz w:val="18"/>
          <w:szCs w:val="18"/>
        </w:rPr>
        <w:t xml:space="preserve">. be treated for next vol.? Will it be </w:t>
      </w:r>
      <w:r>
        <w:rPr>
          <w:i/>
          <w:color w:val="000000"/>
          <w:sz w:val="18"/>
          <w:szCs w:val="18"/>
        </w:rPr>
        <w:t>served up as Atkinson’s</w:t>
      </w:r>
      <w:r>
        <w:rPr>
          <w:color w:val="000000"/>
          <w:sz w:val="18"/>
          <w:szCs w:val="18"/>
        </w:rPr>
        <w:t xml:space="preserve">? Our Mtg. came off last night, and it was one of the best attended I have known for a long time: at </w:t>
      </w:r>
      <w:r>
        <w:rPr>
          <w:i/>
          <w:color w:val="000000"/>
          <w:sz w:val="18"/>
          <w:szCs w:val="18"/>
        </w:rPr>
        <w:t>first</w:t>
      </w:r>
      <w:r>
        <w:rPr>
          <w:color w:val="000000"/>
          <w:sz w:val="18"/>
          <w:szCs w:val="18"/>
        </w:rPr>
        <w:t xml:space="preserve">, I had feared things might again go awry; President absent, </w:t>
      </w:r>
      <w:r>
        <w:rPr>
          <w:i/>
          <w:color w:val="000000"/>
          <w:sz w:val="18"/>
          <w:szCs w:val="18"/>
        </w:rPr>
        <w:t xml:space="preserve">ditto </w:t>
      </w:r>
      <w:r>
        <w:rPr>
          <w:color w:val="000000"/>
          <w:sz w:val="18"/>
          <w:szCs w:val="18"/>
        </w:rPr>
        <w:t xml:space="preserve">V.P., </w:t>
      </w:r>
      <w:r>
        <w:rPr>
          <w:i/>
          <w:color w:val="000000"/>
          <w:sz w:val="18"/>
          <w:szCs w:val="18"/>
        </w:rPr>
        <w:t xml:space="preserve">ditto </w:t>
      </w:r>
      <w:r>
        <w:rPr>
          <w:color w:val="000000"/>
          <w:sz w:val="18"/>
          <w:szCs w:val="18"/>
        </w:rPr>
        <w:t xml:space="preserve">Hon. Secy. (these 2 latter at Wgn.), Hill also </w:t>
      </w:r>
      <w:r>
        <w:rPr>
          <w:i/>
          <w:color w:val="000000"/>
          <w:sz w:val="18"/>
          <w:szCs w:val="18"/>
        </w:rPr>
        <w:t>inland</w:t>
      </w:r>
      <w:r>
        <w:rPr>
          <w:color w:val="000000"/>
          <w:sz w:val="18"/>
          <w:szCs w:val="18"/>
        </w:rPr>
        <w:t xml:space="preserve">, but he had promised </w:t>
      </w:r>
      <w:r>
        <w:rPr>
          <w:i/>
          <w:color w:val="000000"/>
          <w:sz w:val="18"/>
          <w:szCs w:val="18"/>
        </w:rPr>
        <w:t>to come</w:t>
      </w:r>
      <w:r>
        <w:rPr>
          <w:color w:val="000000"/>
          <w:sz w:val="18"/>
          <w:szCs w:val="18"/>
        </w:rPr>
        <w:t xml:space="preserve"> if I would appear</w:t>
      </w:r>
      <w:r w:rsidR="002A439E">
        <w:rPr>
          <w:color w:val="000000"/>
          <w:sz w:val="18"/>
          <w:szCs w:val="18"/>
        </w:rPr>
        <w:t>—</w:t>
      </w:r>
      <w:r>
        <w:rPr>
          <w:color w:val="000000"/>
          <w:sz w:val="18"/>
          <w:szCs w:val="18"/>
        </w:rPr>
        <w:t xml:space="preserve">&amp; </w:t>
      </w:r>
      <w:r>
        <w:rPr>
          <w:i/>
          <w:color w:val="000000"/>
          <w:sz w:val="18"/>
          <w:szCs w:val="18"/>
        </w:rPr>
        <w:t>he did so</w:t>
      </w:r>
      <w:r>
        <w:rPr>
          <w:color w:val="000000"/>
          <w:sz w:val="18"/>
          <w:szCs w:val="18"/>
        </w:rPr>
        <w:t xml:space="preserve">, &amp; took chair. Weather </w:t>
      </w:r>
      <w:r>
        <w:rPr>
          <w:i/>
          <w:color w:val="000000"/>
          <w:sz w:val="18"/>
          <w:szCs w:val="18"/>
        </w:rPr>
        <w:t xml:space="preserve">charming </w:t>
      </w:r>
      <w:r>
        <w:rPr>
          <w:color w:val="000000"/>
          <w:sz w:val="18"/>
          <w:szCs w:val="18"/>
        </w:rPr>
        <w:t xml:space="preserve">(several days of late), moonlight </w:t>
      </w:r>
      <w:r>
        <w:rPr>
          <w:i/>
          <w:color w:val="000000"/>
          <w:sz w:val="18"/>
          <w:szCs w:val="18"/>
        </w:rPr>
        <w:t>lovely</w:t>
      </w:r>
      <w:r>
        <w:rPr>
          <w:color w:val="000000"/>
          <w:sz w:val="18"/>
          <w:szCs w:val="18"/>
        </w:rPr>
        <w:t xml:space="preserve">, audience </w:t>
      </w:r>
      <w:r>
        <w:rPr>
          <w:i/>
          <w:color w:val="000000"/>
          <w:sz w:val="18"/>
          <w:szCs w:val="18"/>
        </w:rPr>
        <w:t xml:space="preserve">good </w:t>
      </w:r>
      <w:r>
        <w:rPr>
          <w:color w:val="000000"/>
          <w:sz w:val="18"/>
          <w:szCs w:val="18"/>
        </w:rPr>
        <w:t xml:space="preserve">&amp; I </w:t>
      </w:r>
      <w:r>
        <w:rPr>
          <w:i/>
          <w:color w:val="000000"/>
          <w:sz w:val="18"/>
          <w:szCs w:val="18"/>
        </w:rPr>
        <w:t>well</w:t>
      </w:r>
      <w:r>
        <w:rPr>
          <w:color w:val="000000"/>
          <w:sz w:val="18"/>
          <w:szCs w:val="18"/>
        </w:rPr>
        <w:t xml:space="preserve">: the Dean, Drs. Spencer &amp; Moore, Craig, Crerar Jr., your Uncle John (looking </w:t>
      </w:r>
      <w:r>
        <w:rPr>
          <w:i/>
          <w:color w:val="000000"/>
          <w:sz w:val="18"/>
          <w:szCs w:val="18"/>
        </w:rPr>
        <w:t>jovial</w:t>
      </w:r>
      <w:r w:rsidR="002A439E">
        <w:rPr>
          <w:i/>
          <w:color w:val="000000"/>
          <w:sz w:val="18"/>
          <w:szCs w:val="18"/>
        </w:rPr>
        <w:t>—</w:t>
      </w:r>
      <w:r>
        <w:rPr>
          <w:i/>
          <w:color w:val="000000"/>
          <w:sz w:val="18"/>
          <w:szCs w:val="18"/>
        </w:rPr>
        <w:t>like a good old toper</w:t>
      </w:r>
      <w:r>
        <w:rPr>
          <w:color w:val="000000"/>
          <w:sz w:val="18"/>
          <w:szCs w:val="18"/>
        </w:rPr>
        <w:t>!!</w:t>
      </w:r>
      <w:r>
        <w:rPr>
          <w:i/>
          <w:color w:val="000000"/>
          <w:sz w:val="18"/>
          <w:szCs w:val="18"/>
        </w:rPr>
        <w:t xml:space="preserve"> </w:t>
      </w:r>
      <w:r>
        <w:rPr>
          <w:color w:val="000000"/>
          <w:sz w:val="18"/>
          <w:szCs w:val="18"/>
        </w:rPr>
        <w:t>but not so Large, much so as Sowry) Pinckney, Miss Browning, Mrs Hill, &amp;c &amp;c &amp;c</w:t>
      </w:r>
      <w:r w:rsidR="002A439E">
        <w:rPr>
          <w:color w:val="000000"/>
          <w:sz w:val="18"/>
          <w:szCs w:val="18"/>
        </w:rPr>
        <w:t>—</w:t>
      </w:r>
      <w:r>
        <w:rPr>
          <w:color w:val="000000"/>
          <w:sz w:val="18"/>
          <w:szCs w:val="18"/>
        </w:rPr>
        <w:t xml:space="preserve">big room nicely full. You will have seen in papers advts. the </w:t>
      </w:r>
      <w:r>
        <w:rPr>
          <w:i/>
          <w:color w:val="000000"/>
          <w:sz w:val="18"/>
          <w:szCs w:val="18"/>
        </w:rPr>
        <w:t xml:space="preserve">subjects </w:t>
      </w:r>
      <w:r>
        <w:rPr>
          <w:color w:val="000000"/>
          <w:sz w:val="18"/>
          <w:szCs w:val="18"/>
        </w:rPr>
        <w:t>of my 2 papers,</w:t>
      </w:r>
      <w:r w:rsidR="002A439E">
        <w:rPr>
          <w:color w:val="000000"/>
          <w:sz w:val="18"/>
          <w:szCs w:val="18"/>
        </w:rPr>
        <w:t>—</w:t>
      </w:r>
      <w:r>
        <w:rPr>
          <w:color w:val="000000"/>
          <w:sz w:val="18"/>
          <w:szCs w:val="18"/>
        </w:rPr>
        <w:t>the 2</w:t>
      </w:r>
      <w:r>
        <w:rPr>
          <w:color w:val="000000"/>
          <w:sz w:val="18"/>
          <w:szCs w:val="18"/>
          <w:vertAlign w:val="superscript"/>
        </w:rPr>
        <w:t>nd.</w:t>
      </w:r>
      <w:r>
        <w:rPr>
          <w:color w:val="000000"/>
          <w:sz w:val="18"/>
          <w:szCs w:val="18"/>
        </w:rPr>
        <w:t xml:space="preserve"> was got up to please Mr. Grubb &amp; his friend D. Robertson, C. Clerk, G.P.O., it gave me a deal of labour exhuming and looking up </w:t>
      </w:r>
      <w:r>
        <w:rPr>
          <w:i/>
          <w:color w:val="000000"/>
          <w:sz w:val="18"/>
          <w:szCs w:val="18"/>
          <w:u w:val="single"/>
        </w:rPr>
        <w:t>old</w:t>
      </w:r>
      <w:r>
        <w:rPr>
          <w:i/>
          <w:color w:val="000000"/>
          <w:sz w:val="18"/>
          <w:szCs w:val="18"/>
        </w:rPr>
        <w:t xml:space="preserve"> </w:t>
      </w:r>
      <w:r>
        <w:rPr>
          <w:color w:val="000000"/>
          <w:sz w:val="18"/>
          <w:szCs w:val="18"/>
        </w:rPr>
        <w:t xml:space="preserve">(very old) stores! I often thought on </w:t>
      </w:r>
      <w:r>
        <w:rPr>
          <w:i/>
          <w:color w:val="000000"/>
          <w:sz w:val="18"/>
          <w:szCs w:val="18"/>
        </w:rPr>
        <w:t>you</w:t>
      </w:r>
      <w:r>
        <w:rPr>
          <w:color w:val="000000"/>
          <w:sz w:val="18"/>
          <w:szCs w:val="18"/>
        </w:rPr>
        <w:t>, when so occupied, as there were not a few antiquarian tit-bits (letters &amp; notes) you would like to see</w:t>
      </w:r>
      <w:r w:rsidR="002A439E">
        <w:rPr>
          <w:color w:val="000000"/>
          <w:sz w:val="18"/>
          <w:szCs w:val="18"/>
        </w:rPr>
        <w:t>—</w:t>
      </w:r>
      <w:r>
        <w:rPr>
          <w:color w:val="000000"/>
          <w:sz w:val="18"/>
          <w:szCs w:val="18"/>
        </w:rPr>
        <w:t xml:space="preserve">indeed I had put out 2–3 to send, but your last letter has plainly told me, Not to do so: for in my last I had sent you 3 (2 old ones, &amp; the copy of mine to Hon. Secy. made almost </w:t>
      </w:r>
      <w:r>
        <w:rPr>
          <w:i/>
          <w:color w:val="000000"/>
          <w:sz w:val="18"/>
          <w:szCs w:val="18"/>
        </w:rPr>
        <w:t xml:space="preserve">purposely </w:t>
      </w:r>
      <w:r>
        <w:rPr>
          <w:color w:val="000000"/>
          <w:sz w:val="18"/>
          <w:szCs w:val="18"/>
        </w:rPr>
        <w:t xml:space="preserve">for you) and you sent them back </w:t>
      </w:r>
      <w:r>
        <w:rPr>
          <w:i/>
          <w:color w:val="000000"/>
          <w:sz w:val="18"/>
          <w:szCs w:val="18"/>
        </w:rPr>
        <w:t>without a word</w:t>
      </w:r>
      <w:r>
        <w:rPr>
          <w:color w:val="000000"/>
          <w:sz w:val="18"/>
          <w:szCs w:val="18"/>
        </w:rPr>
        <w:t xml:space="preserve">!! save one brief laconic remark “I have never before seen </w:t>
      </w:r>
      <w:r>
        <w:rPr>
          <w:i/>
          <w:color w:val="000000"/>
          <w:sz w:val="18"/>
          <w:szCs w:val="18"/>
        </w:rPr>
        <w:t xml:space="preserve">Cur </w:t>
      </w:r>
      <w:r>
        <w:rPr>
          <w:color w:val="000000"/>
          <w:sz w:val="18"/>
          <w:szCs w:val="18"/>
        </w:rPr>
        <w:t>written for “</w:t>
      </w:r>
      <w:r>
        <w:rPr>
          <w:i/>
          <w:color w:val="000000"/>
          <w:sz w:val="18"/>
          <w:szCs w:val="18"/>
        </w:rPr>
        <w:t>Sir</w:t>
      </w:r>
      <w:r>
        <w:rPr>
          <w:color w:val="000000"/>
          <w:sz w:val="18"/>
          <w:szCs w:val="18"/>
        </w:rPr>
        <w:t>”:</w:t>
      </w:r>
      <w:r w:rsidR="002A439E">
        <w:rPr>
          <w:color w:val="000000"/>
          <w:sz w:val="18"/>
          <w:szCs w:val="18"/>
        </w:rPr>
        <w:t>—</w:t>
      </w:r>
      <w:r>
        <w:rPr>
          <w:color w:val="000000"/>
          <w:sz w:val="18"/>
          <w:szCs w:val="18"/>
        </w:rPr>
        <w:t>but there</w:t>
      </w:r>
      <w:r w:rsidR="002A439E">
        <w:rPr>
          <w:color w:val="000000"/>
          <w:sz w:val="18"/>
          <w:szCs w:val="18"/>
        </w:rPr>
        <w:t>—</w:t>
      </w:r>
      <w:r>
        <w:rPr>
          <w:color w:val="000000"/>
          <w:sz w:val="18"/>
          <w:szCs w:val="18"/>
        </w:rPr>
        <w:t>let it pass.</w:t>
      </w:r>
      <w:r w:rsidR="002A439E">
        <w:rPr>
          <w:color w:val="000000"/>
          <w:sz w:val="18"/>
          <w:szCs w:val="18"/>
        </w:rPr>
        <w:t>—</w:t>
      </w:r>
      <w:r>
        <w:rPr>
          <w:color w:val="000000"/>
          <w:sz w:val="18"/>
          <w:szCs w:val="18"/>
        </w:rPr>
        <w:t xml:space="preserve">To return to my p., no. 2; I said, :this could </w:t>
      </w:r>
      <w:r>
        <w:rPr>
          <w:i/>
          <w:color w:val="000000"/>
          <w:sz w:val="18"/>
          <w:szCs w:val="18"/>
        </w:rPr>
        <w:t xml:space="preserve">not </w:t>
      </w:r>
      <w:r>
        <w:rPr>
          <w:color w:val="000000"/>
          <w:sz w:val="18"/>
          <w:szCs w:val="18"/>
        </w:rPr>
        <w:t>be handed over to Inst., as it was made for P.O. Wgn.”</w:t>
      </w:r>
      <w:r w:rsidR="002A439E">
        <w:rPr>
          <w:color w:val="000000"/>
          <w:sz w:val="18"/>
          <w:szCs w:val="18"/>
        </w:rPr>
        <w:t>—</w:t>
      </w:r>
      <w:r>
        <w:rPr>
          <w:color w:val="000000"/>
          <w:sz w:val="18"/>
          <w:szCs w:val="18"/>
        </w:rPr>
        <w:t>but certainly some of the reminiscences</w:t>
      </w:r>
      <w:r w:rsidR="002A439E">
        <w:rPr>
          <w:color w:val="000000"/>
          <w:sz w:val="18"/>
          <w:szCs w:val="18"/>
        </w:rPr>
        <w:t>—</w:t>
      </w:r>
      <w:r>
        <w:rPr>
          <w:color w:val="000000"/>
          <w:sz w:val="18"/>
          <w:szCs w:val="18"/>
        </w:rPr>
        <w:t xml:space="preserve">of the Bay (1835–1844), and of </w:t>
      </w:r>
      <w:r>
        <w:rPr>
          <w:i/>
          <w:color w:val="000000"/>
          <w:sz w:val="18"/>
          <w:szCs w:val="18"/>
        </w:rPr>
        <w:t>this place</w:t>
      </w:r>
      <w:r>
        <w:rPr>
          <w:color w:val="000000"/>
          <w:sz w:val="18"/>
          <w:szCs w:val="18"/>
        </w:rPr>
        <w:t>, too, were peculiar</w:t>
      </w:r>
      <w:r w:rsidR="002A439E">
        <w:rPr>
          <w:color w:val="000000"/>
          <w:sz w:val="18"/>
          <w:szCs w:val="18"/>
        </w:rPr>
        <w:t>—</w:t>
      </w:r>
      <w:r>
        <w:rPr>
          <w:i/>
          <w:color w:val="000000"/>
          <w:sz w:val="18"/>
          <w:szCs w:val="18"/>
        </w:rPr>
        <w:t>unique, &amp; little known</w:t>
      </w:r>
      <w:r>
        <w:rPr>
          <w:color w:val="000000"/>
          <w:sz w:val="18"/>
          <w:szCs w:val="18"/>
        </w:rPr>
        <w:t xml:space="preserve"> (from 1845–1865) I have to </w:t>
      </w:r>
      <w:r>
        <w:rPr>
          <w:i/>
          <w:color w:val="000000"/>
          <w:sz w:val="18"/>
          <w:szCs w:val="18"/>
        </w:rPr>
        <w:t xml:space="preserve">close </w:t>
      </w:r>
      <w:r>
        <w:rPr>
          <w:color w:val="000000"/>
          <w:sz w:val="18"/>
          <w:szCs w:val="18"/>
        </w:rPr>
        <w:t>this up tonight, &amp; forward tomorrow.</w:t>
      </w:r>
      <w:r w:rsidR="002A439E">
        <w:rPr>
          <w:color w:val="000000"/>
          <w:sz w:val="18"/>
          <w:szCs w:val="18"/>
        </w:rPr>
        <w:t>—</w:t>
      </w:r>
      <w:r>
        <w:rPr>
          <w:color w:val="000000"/>
          <w:sz w:val="18"/>
          <w:szCs w:val="18"/>
        </w:rPr>
        <w:t xml:space="preserve">“Herald”, this mg. had its </w:t>
      </w:r>
      <w:r>
        <w:rPr>
          <w:i/>
          <w:color w:val="000000"/>
          <w:sz w:val="18"/>
          <w:szCs w:val="18"/>
        </w:rPr>
        <w:t xml:space="preserve">usual </w:t>
      </w:r>
      <w:r>
        <w:rPr>
          <w:color w:val="000000"/>
          <w:sz w:val="18"/>
          <w:szCs w:val="18"/>
        </w:rPr>
        <w:t>short careless local! and “D.T.” this evg. (just to hand) only a little better</w:t>
      </w:r>
      <w:r w:rsidR="002A439E">
        <w:rPr>
          <w:color w:val="000000"/>
          <w:sz w:val="18"/>
          <w:szCs w:val="18"/>
        </w:rPr>
        <w:t>—</w:t>
      </w:r>
      <w:r>
        <w:rPr>
          <w:color w:val="000000"/>
          <w:sz w:val="18"/>
          <w:szCs w:val="18"/>
        </w:rPr>
        <w:t xml:space="preserve">I shall send you both. You will have heard of the death of Scully, and of others, a Mr. MacMichael of Green Meadows, who is much mentioned </w:t>
      </w:r>
      <w:r>
        <w:rPr>
          <w:i/>
          <w:color w:val="000000"/>
          <w:sz w:val="18"/>
          <w:szCs w:val="18"/>
        </w:rPr>
        <w:t>for good</w:t>
      </w:r>
      <w:r>
        <w:rPr>
          <w:color w:val="000000"/>
          <w:sz w:val="18"/>
          <w:szCs w:val="18"/>
        </w:rPr>
        <w:t xml:space="preserve"> in our papers, but Mr. Sidey told me he did not know him</w:t>
      </w:r>
      <w:r w:rsidR="002A439E">
        <w:rPr>
          <w:color w:val="000000"/>
          <w:sz w:val="18"/>
          <w:szCs w:val="18"/>
        </w:rPr>
        <w:t>—</w:t>
      </w:r>
      <w:r>
        <w:rPr>
          <w:color w:val="000000"/>
          <w:sz w:val="18"/>
          <w:szCs w:val="18"/>
        </w:rPr>
        <w:t xml:space="preserve">he was buried by the Presbytn. Minister (McCully) at </w:t>
      </w:r>
      <w:smartTag w:uri="urn:schemas-microsoft-com:office:smarttags" w:element="City">
        <w:smartTag w:uri="urn:schemas-microsoft-com:office:smarttags" w:element="place">
          <w:r>
            <w:rPr>
              <w:color w:val="000000"/>
              <w:sz w:val="18"/>
              <w:szCs w:val="18"/>
            </w:rPr>
            <w:t>Havelock</w:t>
          </w:r>
        </w:smartTag>
      </w:smartTag>
      <w:r>
        <w:rPr>
          <w:color w:val="000000"/>
          <w:sz w:val="18"/>
          <w:szCs w:val="18"/>
        </w:rPr>
        <w:t>. You will be sorry to hear Rev. R. Fraser has been very ill w. Influenza</w:t>
      </w:r>
      <w:r w:rsidR="002A439E">
        <w:rPr>
          <w:color w:val="000000"/>
          <w:sz w:val="18"/>
          <w:szCs w:val="18"/>
        </w:rPr>
        <w:t>—</w:t>
      </w:r>
      <w:r>
        <w:rPr>
          <w:color w:val="000000"/>
          <w:sz w:val="18"/>
          <w:szCs w:val="18"/>
        </w:rPr>
        <w:t>but is now better</w:t>
      </w:r>
      <w:r w:rsidR="002A439E">
        <w:rPr>
          <w:color w:val="000000"/>
          <w:sz w:val="18"/>
          <w:szCs w:val="18"/>
        </w:rPr>
        <w:t>—</w:t>
      </w:r>
      <w:r>
        <w:rPr>
          <w:color w:val="000000"/>
          <w:sz w:val="18"/>
          <w:szCs w:val="18"/>
        </w:rPr>
        <w:t xml:space="preserve">they had a very good time of it at </w:t>
      </w:r>
      <w:smartTag w:uri="urn:schemas-microsoft-com:office:smarttags" w:element="City">
        <w:smartTag w:uri="urn:schemas-microsoft-com:office:smarttags" w:element="place">
          <w:r>
            <w:rPr>
              <w:color w:val="000000"/>
              <w:sz w:val="18"/>
              <w:szCs w:val="18"/>
            </w:rPr>
            <w:t>Havelock</w:t>
          </w:r>
        </w:smartTag>
      </w:smartTag>
      <w:r>
        <w:rPr>
          <w:color w:val="000000"/>
          <w:sz w:val="18"/>
          <w:szCs w:val="18"/>
        </w:rPr>
        <w:t xml:space="preserve"> (but you know this!) Did you know Bierre of Dannevirke? a complete scamp! some hundreds of ₤s. intrusted with,</w:t>
      </w:r>
      <w:r w:rsidR="002A439E">
        <w:rPr>
          <w:color w:val="000000"/>
          <w:sz w:val="18"/>
          <w:szCs w:val="18"/>
        </w:rPr>
        <w:t>—</w:t>
      </w:r>
      <w:r>
        <w:rPr>
          <w:color w:val="000000"/>
          <w:sz w:val="18"/>
          <w:szCs w:val="18"/>
        </w:rPr>
        <w:t xml:space="preserve">Rd. Board, Foresters’, Jockey Club, Insurance,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(Engd.) offertories, &amp;c &amp;c</w:t>
      </w:r>
      <w:r w:rsidR="002A439E">
        <w:rPr>
          <w:color w:val="000000"/>
          <w:sz w:val="18"/>
          <w:szCs w:val="18"/>
        </w:rPr>
        <w:t>—</w:t>
      </w:r>
      <w:r>
        <w:rPr>
          <w:i/>
          <w:color w:val="000000"/>
          <w:sz w:val="18"/>
          <w:szCs w:val="18"/>
          <w:u w:val="single"/>
        </w:rPr>
        <w:t>all gone</w:t>
      </w:r>
      <w:r>
        <w:rPr>
          <w:color w:val="000000"/>
          <w:sz w:val="18"/>
          <w:szCs w:val="18"/>
        </w:rPr>
        <w:t xml:space="preserve">! &amp; also 2–3 Mortgages: well, he is arrested on warrant &amp; must stand trial!! a letter today from Hamilton, he &amp; his </w:t>
      </w:r>
      <w:r>
        <w:rPr>
          <w:i/>
          <w:color w:val="000000"/>
          <w:sz w:val="18"/>
          <w:szCs w:val="18"/>
        </w:rPr>
        <w:t>well</w:t>
      </w:r>
      <w:r>
        <w:rPr>
          <w:color w:val="000000"/>
          <w:sz w:val="18"/>
          <w:szCs w:val="18"/>
        </w:rPr>
        <w:t xml:space="preserve">, but cold &amp; winter severe. I trust it will be fine, or fair while I am inland, or </w:t>
      </w:r>
      <w:r>
        <w:rPr>
          <w:i/>
          <w:color w:val="000000"/>
          <w:sz w:val="18"/>
          <w:szCs w:val="18"/>
        </w:rPr>
        <w:t>I may feel it</w:t>
      </w:r>
      <w:r>
        <w:rPr>
          <w:color w:val="000000"/>
          <w:sz w:val="18"/>
          <w:szCs w:val="18"/>
        </w:rPr>
        <w:t xml:space="preserve">. I would not go thither on any other account but </w:t>
      </w:r>
      <w:r>
        <w:rPr>
          <w:i/>
          <w:color w:val="000000"/>
          <w:sz w:val="18"/>
          <w:szCs w:val="18"/>
        </w:rPr>
        <w:t>this</w:t>
      </w:r>
      <w:r>
        <w:rPr>
          <w:color w:val="000000"/>
          <w:sz w:val="18"/>
          <w:szCs w:val="18"/>
        </w:rPr>
        <w:t xml:space="preserve">. You gave me </w:t>
      </w:r>
      <w:r>
        <w:rPr>
          <w:i/>
          <w:color w:val="000000"/>
          <w:sz w:val="18"/>
          <w:szCs w:val="18"/>
        </w:rPr>
        <w:t xml:space="preserve">good </w:t>
      </w:r>
      <w:r>
        <w:rPr>
          <w:color w:val="000000"/>
          <w:sz w:val="18"/>
          <w:szCs w:val="18"/>
        </w:rPr>
        <w:t xml:space="preserve">tidings of Victor, I hope such continues: but </w:t>
      </w:r>
      <w:r>
        <w:rPr>
          <w:i/>
          <w:color w:val="000000"/>
          <w:sz w:val="18"/>
          <w:szCs w:val="18"/>
        </w:rPr>
        <w:t>poor</w:t>
      </w:r>
      <w:r>
        <w:rPr>
          <w:color w:val="000000"/>
          <w:sz w:val="18"/>
          <w:szCs w:val="18"/>
        </w:rPr>
        <w:t xml:space="preserve"> tidings of Ptg. Off., which I hope is </w:t>
      </w:r>
      <w:r>
        <w:rPr>
          <w:i/>
          <w:color w:val="000000"/>
          <w:sz w:val="18"/>
          <w:szCs w:val="18"/>
        </w:rPr>
        <w:t>better</w:t>
      </w:r>
      <w:r>
        <w:rPr>
          <w:color w:val="000000"/>
          <w:sz w:val="18"/>
          <w:szCs w:val="18"/>
        </w:rPr>
        <w:t>. And now, good bye</w:t>
      </w:r>
      <w:r w:rsidR="002A439E">
        <w:rPr>
          <w:color w:val="000000"/>
          <w:sz w:val="18"/>
          <w:szCs w:val="18"/>
        </w:rPr>
        <w:t>—</w:t>
      </w:r>
      <w:r>
        <w:rPr>
          <w:color w:val="000000"/>
          <w:sz w:val="18"/>
          <w:szCs w:val="18"/>
        </w:rPr>
        <w:t>with kind regards</w:t>
      </w:r>
      <w:r w:rsidR="002A439E">
        <w:rPr>
          <w:color w:val="000000"/>
          <w:sz w:val="18"/>
          <w:szCs w:val="18"/>
        </w:rPr>
        <w:t>—</w:t>
      </w:r>
      <w:r>
        <w:rPr>
          <w:color w:val="000000"/>
          <w:sz w:val="18"/>
          <w:szCs w:val="18"/>
        </w:rPr>
        <w:t>Yours truly, W. Colenso.</w:t>
      </w:r>
    </w:p>
    <w:p w:rsidR="00832810" w:rsidRDefault="00832810">
      <w:pPr>
        <w:spacing w:after="120"/>
        <w:rPr>
          <w:i/>
          <w:color w:val="000000"/>
          <w:sz w:val="18"/>
          <w:szCs w:val="18"/>
        </w:rPr>
      </w:pPr>
      <w:r>
        <w:rPr>
          <w:color w:val="000000"/>
          <w:sz w:val="18"/>
          <w:szCs w:val="18"/>
        </w:rPr>
        <w:t xml:space="preserve">P.S. Although I leave for Woodville, I shall make my head-quarters tonight at </w:t>
      </w:r>
      <w:r>
        <w:rPr>
          <w:i/>
          <w:color w:val="000000"/>
          <w:sz w:val="18"/>
          <w:szCs w:val="18"/>
        </w:rPr>
        <w:t>Dvk. as before.</w:t>
      </w:r>
    </w:p>
    <w:p w:rsidR="005F287D" w:rsidRDefault="005F287D">
      <w:pPr>
        <w:spacing w:after="120"/>
        <w:rPr>
          <w:i/>
          <w:color w:val="000000"/>
          <w:sz w:val="18"/>
          <w:szCs w:val="18"/>
        </w:rPr>
      </w:pPr>
    </w:p>
    <w:p w:rsidR="00832810" w:rsidRDefault="005F287D" w:rsidP="005F287D">
      <w:pPr>
        <w:rPr>
          <w:color w:val="000000"/>
          <w:sz w:val="18"/>
          <w:szCs w:val="18"/>
        </w:rPr>
      </w:pPr>
      <w:r>
        <w:rPr>
          <w:i/>
          <w:color w:val="000000"/>
          <w:sz w:val="18"/>
          <w:szCs w:val="18"/>
        </w:rPr>
        <w:t>Addendum.</w:t>
      </w:r>
      <w:r>
        <w:rPr>
          <w:i/>
          <w:color w:val="000000"/>
          <w:sz w:val="18"/>
          <w:szCs w:val="18"/>
        </w:rPr>
        <w:tab/>
      </w:r>
      <w:r>
        <w:rPr>
          <w:i/>
          <w:color w:val="000000"/>
          <w:sz w:val="18"/>
          <w:szCs w:val="18"/>
        </w:rPr>
        <w:tab/>
      </w:r>
      <w:r>
        <w:rPr>
          <w:i/>
          <w:color w:val="000000"/>
          <w:sz w:val="18"/>
          <w:szCs w:val="18"/>
        </w:rPr>
        <w:tab/>
      </w:r>
      <w:r>
        <w:rPr>
          <w:i/>
          <w:color w:val="000000"/>
          <w:sz w:val="18"/>
          <w:szCs w:val="18"/>
        </w:rPr>
        <w:tab/>
      </w:r>
      <w:r w:rsidR="00832810">
        <w:rPr>
          <w:color w:val="000000"/>
          <w:sz w:val="18"/>
          <w:szCs w:val="18"/>
        </w:rPr>
        <w:t>(late, night.)</w:t>
      </w:r>
    </w:p>
    <w:p w:rsidR="00832810" w:rsidRDefault="00832810">
      <w:pPr>
        <w:spacing w:after="120"/>
        <w:rPr>
          <w:color w:val="000000"/>
          <w:sz w:val="18"/>
          <w:szCs w:val="18"/>
        </w:rPr>
      </w:pPr>
      <w:r>
        <w:rPr>
          <w:color w:val="000000"/>
          <w:sz w:val="18"/>
          <w:szCs w:val="18"/>
        </w:rPr>
        <w:t xml:space="preserve">I have sealed up my letter: I omitted an incident at meeting. In paper, no.1, were 2 journeys to W-Moana &amp;c, &amp; 2 crossings in jeopardy. I had finished Part I. when, some one on the </w:t>
      </w:r>
      <w:r>
        <w:rPr>
          <w:i/>
          <w:color w:val="000000"/>
          <w:sz w:val="18"/>
          <w:szCs w:val="18"/>
        </w:rPr>
        <w:t xml:space="preserve">qui vive </w:t>
      </w:r>
      <w:r>
        <w:rPr>
          <w:color w:val="000000"/>
          <w:sz w:val="18"/>
          <w:szCs w:val="18"/>
        </w:rPr>
        <w:t>at the door, open, caught Hill’s eye, &amp; H. said, “Yes, bring in Coffee”, which was agreed to.</w:t>
      </w:r>
    </w:p>
    <w:p w:rsidR="00832810" w:rsidRDefault="00832810">
      <w:pPr>
        <w:spacing w:after="120"/>
        <w:rPr>
          <w:color w:val="000000"/>
          <w:sz w:val="18"/>
          <w:szCs w:val="18"/>
        </w:rPr>
      </w:pPr>
      <w:r>
        <w:rPr>
          <w:color w:val="000000"/>
          <w:sz w:val="18"/>
          <w:szCs w:val="18"/>
        </w:rPr>
        <w:t>That read, “C.” came in, kindly served by 3–4</w:t>
      </w:r>
      <w:r w:rsidR="002A439E">
        <w:rPr>
          <w:color w:val="000000"/>
          <w:sz w:val="18"/>
          <w:szCs w:val="18"/>
        </w:rPr>
        <w:t>—</w:t>
      </w:r>
      <w:r>
        <w:rPr>
          <w:color w:val="000000"/>
          <w:sz w:val="18"/>
          <w:szCs w:val="18"/>
        </w:rPr>
        <w:t>Crerar, one, Pinckney, another, &amp; so on: I was courteously pressed to partake but I refused</w:t>
      </w:r>
      <w:r w:rsidR="002A439E">
        <w:rPr>
          <w:color w:val="000000"/>
          <w:sz w:val="18"/>
          <w:szCs w:val="18"/>
        </w:rPr>
        <w:t>—</w:t>
      </w:r>
      <w:r>
        <w:rPr>
          <w:color w:val="000000"/>
          <w:sz w:val="18"/>
          <w:szCs w:val="18"/>
        </w:rPr>
        <w:t xml:space="preserve">at length, saying If a glass of stout, port wine, or ½ glass Brandy were offered me, I would accept it w. </w:t>
      </w:r>
      <w:r>
        <w:rPr>
          <w:i/>
          <w:color w:val="000000"/>
          <w:sz w:val="18"/>
          <w:szCs w:val="18"/>
        </w:rPr>
        <w:t>thanks</w:t>
      </w:r>
      <w:r>
        <w:rPr>
          <w:color w:val="000000"/>
          <w:sz w:val="18"/>
          <w:szCs w:val="18"/>
        </w:rPr>
        <w:t>. Your Uncle near me smiled:</w:t>
      </w:r>
      <w:r w:rsidR="002A439E">
        <w:rPr>
          <w:color w:val="000000"/>
          <w:sz w:val="18"/>
          <w:szCs w:val="18"/>
        </w:rPr>
        <w:t>—</w:t>
      </w:r>
      <w:r>
        <w:rPr>
          <w:color w:val="000000"/>
          <w:sz w:val="18"/>
          <w:szCs w:val="18"/>
        </w:rPr>
        <w:t>Dr. Moore said, “come over to my house, close by, &amp; take some”</w:t>
      </w:r>
      <w:r w:rsidR="002A439E">
        <w:rPr>
          <w:color w:val="000000"/>
          <w:sz w:val="18"/>
          <w:szCs w:val="18"/>
        </w:rPr>
        <w:t>—</w:t>
      </w:r>
      <w:r>
        <w:rPr>
          <w:color w:val="000000"/>
          <w:sz w:val="18"/>
          <w:szCs w:val="18"/>
        </w:rPr>
        <w:t>which I refused.</w:t>
      </w:r>
      <w:r w:rsidR="002A439E">
        <w:rPr>
          <w:color w:val="000000"/>
          <w:sz w:val="18"/>
          <w:szCs w:val="18"/>
        </w:rPr>
        <w:t>—</w:t>
      </w:r>
    </w:p>
    <w:p w:rsidR="00832810" w:rsidRDefault="00832810">
      <w:pPr>
        <w:spacing w:after="120"/>
        <w:jc w:val="center"/>
        <w:rPr>
          <w:color w:val="000000"/>
          <w:sz w:val="18"/>
          <w:szCs w:val="18"/>
        </w:rPr>
      </w:pPr>
      <w:r>
        <w:rPr>
          <w:color w:val="000000"/>
          <w:sz w:val="18"/>
          <w:szCs w:val="18"/>
        </w:rPr>
        <w:t>______</w:t>
      </w:r>
    </w:p>
    <w:p w:rsidR="00832810" w:rsidRDefault="00832810">
      <w:pPr>
        <w:spacing w:after="120"/>
        <w:rPr>
          <w:color w:val="000000"/>
          <w:sz w:val="18"/>
          <w:szCs w:val="18"/>
        </w:rPr>
      </w:pPr>
      <w:r>
        <w:rPr>
          <w:color w:val="000000"/>
          <w:sz w:val="18"/>
          <w:szCs w:val="18"/>
        </w:rPr>
        <w:t>I utterly dislike this “Coffee &amp; Cake” movement!</w:t>
      </w:r>
      <w:r w:rsidR="002A439E">
        <w:rPr>
          <w:color w:val="000000"/>
          <w:sz w:val="18"/>
          <w:szCs w:val="18"/>
        </w:rPr>
        <w:t>—</w:t>
      </w:r>
      <w:r>
        <w:rPr>
          <w:color w:val="000000"/>
          <w:sz w:val="18"/>
          <w:szCs w:val="18"/>
        </w:rPr>
        <w:t xml:space="preserve">to </w:t>
      </w:r>
      <w:r>
        <w:rPr>
          <w:i/>
          <w:color w:val="000000"/>
          <w:sz w:val="18"/>
          <w:szCs w:val="18"/>
        </w:rPr>
        <w:t>me</w:t>
      </w:r>
      <w:r w:rsidR="002A439E">
        <w:rPr>
          <w:color w:val="000000"/>
          <w:sz w:val="18"/>
          <w:szCs w:val="18"/>
        </w:rPr>
        <w:t>—</w:t>
      </w:r>
      <w:r>
        <w:rPr>
          <w:color w:val="000000"/>
          <w:sz w:val="18"/>
          <w:szCs w:val="18"/>
        </w:rPr>
        <w:t xml:space="preserve">it seems so </w:t>
      </w:r>
      <w:r>
        <w:rPr>
          <w:i/>
          <w:color w:val="000000"/>
          <w:sz w:val="18"/>
          <w:szCs w:val="18"/>
        </w:rPr>
        <w:t>unnatural</w:t>
      </w:r>
      <w:r w:rsidR="002A439E">
        <w:rPr>
          <w:color w:val="000000"/>
          <w:sz w:val="18"/>
          <w:szCs w:val="18"/>
        </w:rPr>
        <w:t>—</w:t>
      </w:r>
      <w:r>
        <w:rPr>
          <w:color w:val="000000"/>
          <w:sz w:val="18"/>
          <w:szCs w:val="18"/>
        </w:rPr>
        <w:t>suited, well enough, to Conversaziones, Soirees, socials, &amp;c, &amp;c</w:t>
      </w:r>
      <w:r w:rsidR="002A439E">
        <w:rPr>
          <w:color w:val="000000"/>
          <w:sz w:val="18"/>
          <w:szCs w:val="18"/>
        </w:rPr>
        <w:t>—</w:t>
      </w:r>
      <w:r>
        <w:rPr>
          <w:color w:val="000000"/>
          <w:sz w:val="18"/>
          <w:szCs w:val="18"/>
        </w:rPr>
        <w:t xml:space="preserve">but not to such meetings as ours </w:t>
      </w:r>
      <w:r>
        <w:rPr>
          <w:i/>
          <w:color w:val="000000"/>
          <w:sz w:val="18"/>
          <w:szCs w:val="18"/>
        </w:rPr>
        <w:t xml:space="preserve">should </w:t>
      </w:r>
      <w:r>
        <w:rPr>
          <w:color w:val="000000"/>
          <w:sz w:val="18"/>
          <w:szCs w:val="18"/>
        </w:rPr>
        <w:t>be</w:t>
      </w:r>
      <w:r w:rsidR="002A439E">
        <w:rPr>
          <w:color w:val="000000"/>
          <w:sz w:val="18"/>
          <w:szCs w:val="18"/>
        </w:rPr>
        <w:t>—</w:t>
      </w:r>
      <w:r>
        <w:rPr>
          <w:color w:val="000000"/>
          <w:sz w:val="18"/>
          <w:szCs w:val="18"/>
        </w:rPr>
        <w:t xml:space="preserve">as they </w:t>
      </w:r>
      <w:r>
        <w:rPr>
          <w:i/>
          <w:color w:val="000000"/>
          <w:sz w:val="18"/>
          <w:szCs w:val="18"/>
        </w:rPr>
        <w:t>were</w:t>
      </w:r>
      <w:r w:rsidR="002A439E">
        <w:rPr>
          <w:color w:val="000000"/>
          <w:sz w:val="18"/>
          <w:szCs w:val="18"/>
        </w:rPr>
        <w:t>—</w:t>
      </w:r>
      <w:r>
        <w:rPr>
          <w:color w:val="000000"/>
          <w:sz w:val="18"/>
          <w:szCs w:val="18"/>
        </w:rPr>
        <w:t xml:space="preserve">and as </w:t>
      </w:r>
      <w:r>
        <w:rPr>
          <w:i/>
          <w:color w:val="000000"/>
          <w:sz w:val="18"/>
          <w:szCs w:val="18"/>
        </w:rPr>
        <w:t xml:space="preserve">intended </w:t>
      </w:r>
      <w:r>
        <w:rPr>
          <w:color w:val="000000"/>
          <w:sz w:val="18"/>
          <w:szCs w:val="18"/>
        </w:rPr>
        <w:t xml:space="preserve">by Rules, Papers, &amp;c, </w:t>
      </w:r>
      <w:r>
        <w:rPr>
          <w:i/>
          <w:color w:val="000000"/>
          <w:sz w:val="18"/>
          <w:szCs w:val="18"/>
        </w:rPr>
        <w:t>to be</w:t>
      </w:r>
      <w:r>
        <w:rPr>
          <w:color w:val="000000"/>
          <w:sz w:val="18"/>
          <w:szCs w:val="18"/>
        </w:rPr>
        <w:t xml:space="preserve">. I fear, not a few </w:t>
      </w:r>
      <w:r>
        <w:rPr>
          <w:i/>
          <w:color w:val="000000"/>
          <w:sz w:val="18"/>
          <w:szCs w:val="18"/>
        </w:rPr>
        <w:t xml:space="preserve">young </w:t>
      </w:r>
      <w:r>
        <w:rPr>
          <w:color w:val="000000"/>
          <w:sz w:val="18"/>
          <w:szCs w:val="18"/>
        </w:rPr>
        <w:t>thoughtless folk become members (?) or attend, out of mere curiosity, &amp;c &amp;c &amp;c</w:t>
      </w:r>
    </w:p>
    <w:p w:rsidR="00832810" w:rsidRDefault="00832810">
      <w:pPr>
        <w:spacing w:after="120"/>
        <w:jc w:val="center"/>
        <w:rPr>
          <w:color w:val="000000"/>
          <w:sz w:val="18"/>
          <w:szCs w:val="18"/>
        </w:rPr>
      </w:pPr>
      <w:r>
        <w:rPr>
          <w:color w:val="000000"/>
          <w:sz w:val="18"/>
          <w:szCs w:val="18"/>
        </w:rPr>
        <w:t>_______</w:t>
      </w:r>
    </w:p>
    <w:p w:rsidR="00832810" w:rsidRDefault="00832810">
      <w:pPr>
        <w:spacing w:after="120"/>
        <w:rPr>
          <w:color w:val="000000"/>
          <w:sz w:val="18"/>
          <w:szCs w:val="18"/>
        </w:rPr>
      </w:pPr>
      <w:r>
        <w:rPr>
          <w:color w:val="000000"/>
          <w:sz w:val="18"/>
          <w:szCs w:val="18"/>
        </w:rPr>
        <w:t xml:space="preserve">Now I shall put this inside a paper, with a clear conscience, because my letter is </w:t>
      </w:r>
      <w:r>
        <w:rPr>
          <w:i/>
          <w:color w:val="000000"/>
          <w:sz w:val="18"/>
          <w:szCs w:val="18"/>
        </w:rPr>
        <w:t>very light</w:t>
      </w:r>
      <w:r>
        <w:rPr>
          <w:color w:val="000000"/>
          <w:sz w:val="18"/>
          <w:szCs w:val="18"/>
        </w:rPr>
        <w:t>, under weight.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1894 August 22</w:t>
      </w:r>
      <w:r>
        <w:rPr>
          <w:rFonts w:ascii="Arial" w:hAnsi="Arial" w:cs="Arial"/>
          <w:color w:val="000000"/>
          <w:sz w:val="22"/>
          <w:szCs w:val="22"/>
          <w:vertAlign w:val="superscript"/>
        </w:rPr>
        <w:t xml:space="preserve">: </w:t>
      </w:r>
      <w:r>
        <w:rPr>
          <w:rFonts w:ascii="Arial" w:hAnsi="Arial" w:cs="Arial"/>
          <w:color w:val="000000"/>
          <w:sz w:val="22"/>
          <w:szCs w:val="22"/>
        </w:rPr>
        <w:t>to Mantell</w:t>
      </w:r>
      <w:r>
        <w:rPr>
          <w:rStyle w:val="FootnoteReference"/>
          <w:rFonts w:ascii="Arial" w:hAnsi="Arial" w:cs="Arial"/>
          <w:color w:val="000000"/>
          <w:sz w:val="22"/>
          <w:szCs w:val="22"/>
        </w:rPr>
        <w:footnoteReference w:id="711"/>
      </w:r>
    </w:p>
    <w:p w:rsidR="00832810" w:rsidRDefault="00832810">
      <w:pPr>
        <w:spacing w:after="120"/>
        <w:jc w:val="right"/>
        <w:rPr>
          <w:color w:val="000000"/>
          <w:sz w:val="18"/>
          <w:szCs w:val="18"/>
        </w:rPr>
      </w:pPr>
      <w:r>
        <w:rPr>
          <w:color w:val="000000"/>
          <w:sz w:val="18"/>
          <w:szCs w:val="18"/>
        </w:rPr>
        <w:t>Dannevirke</w:t>
      </w:r>
      <w:r>
        <w:rPr>
          <w:color w:val="000000"/>
          <w:sz w:val="18"/>
          <w:szCs w:val="18"/>
        </w:rPr>
        <w:br/>
      </w:r>
      <w:smartTag w:uri="urn:schemas-microsoft-com:office:smarttags" w:element="date">
        <w:smartTagPr>
          <w:attr w:name="Month" w:val="8"/>
          <w:attr w:name="Day" w:val="22"/>
          <w:attr w:name="Year" w:val="1894"/>
        </w:smartTagPr>
        <w:r>
          <w:rPr>
            <w:color w:val="000000"/>
            <w:sz w:val="18"/>
            <w:szCs w:val="18"/>
          </w:rPr>
          <w:t>August 22</w:t>
        </w:r>
        <w:r>
          <w:rPr>
            <w:color w:val="000000"/>
            <w:sz w:val="18"/>
            <w:szCs w:val="18"/>
            <w:vertAlign w:val="superscript"/>
          </w:rPr>
          <w:t>nd</w:t>
        </w:r>
        <w:r>
          <w:rPr>
            <w:color w:val="000000"/>
            <w:sz w:val="18"/>
            <w:szCs w:val="18"/>
          </w:rPr>
          <w:t>, 1894</w:t>
        </w:r>
      </w:smartTag>
    </w:p>
    <w:p w:rsidR="00832810" w:rsidRDefault="00832810">
      <w:pPr>
        <w:spacing w:after="120"/>
        <w:rPr>
          <w:color w:val="000000"/>
          <w:sz w:val="18"/>
          <w:szCs w:val="18"/>
        </w:rPr>
      </w:pPr>
      <w:r>
        <w:rPr>
          <w:color w:val="000000"/>
          <w:sz w:val="18"/>
          <w:szCs w:val="18"/>
        </w:rPr>
        <w:t>Dear Mr. Mantell</w:t>
      </w:r>
    </w:p>
    <w:p w:rsidR="00832810" w:rsidRDefault="00832810">
      <w:pPr>
        <w:spacing w:after="120"/>
        <w:rPr>
          <w:color w:val="000000"/>
          <w:sz w:val="18"/>
          <w:szCs w:val="18"/>
        </w:rPr>
      </w:pPr>
      <w:r>
        <w:rPr>
          <w:color w:val="000000"/>
          <w:sz w:val="18"/>
          <w:szCs w:val="18"/>
        </w:rPr>
        <w:t xml:space="preserve">I came to this place last evening from Woodville, (whither I went last week from Napier for Ch. duty,) and found your long &amp; friendly letter (with others) </w:t>
      </w:r>
      <w:r>
        <w:rPr>
          <w:i/>
          <w:color w:val="000000"/>
          <w:sz w:val="18"/>
          <w:szCs w:val="18"/>
        </w:rPr>
        <w:t>here</w:t>
      </w:r>
      <w:r>
        <w:rPr>
          <w:color w:val="000000"/>
          <w:sz w:val="18"/>
          <w:szCs w:val="18"/>
        </w:rPr>
        <w:t xml:space="preserve"> awaiting me: this place being my main station in the Bush.</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read your interesting letter 2–3 times, and I heartily sympathise with Atkinson </w:t>
      </w:r>
      <w:r>
        <w:rPr>
          <w:i/>
          <w:color w:val="000000"/>
          <w:sz w:val="18"/>
          <w:szCs w:val="18"/>
        </w:rPr>
        <w:t xml:space="preserve">re </w:t>
      </w:r>
      <w:r>
        <w:rPr>
          <w:color w:val="000000"/>
          <w:sz w:val="18"/>
          <w:szCs w:val="18"/>
        </w:rPr>
        <w:t>the treatment his paper has received from the Governors of the N.Z.I.</w:t>
      </w:r>
      <w:r w:rsidR="002A439E">
        <w:rPr>
          <w:color w:val="000000"/>
          <w:sz w:val="18"/>
          <w:szCs w:val="18"/>
        </w:rPr>
        <w:t>—</w:t>
      </w:r>
      <w:r>
        <w:rPr>
          <w:color w:val="000000"/>
          <w:sz w:val="18"/>
          <w:szCs w:val="18"/>
        </w:rPr>
        <w:t xml:space="preserve">Perhaps </w:t>
      </w:r>
      <w:r>
        <w:rPr>
          <w:i/>
          <w:color w:val="000000"/>
          <w:sz w:val="18"/>
          <w:szCs w:val="18"/>
        </w:rPr>
        <w:t>I can the more fully do so</w:t>
      </w:r>
      <w:r>
        <w:rPr>
          <w:color w:val="000000"/>
          <w:sz w:val="18"/>
          <w:szCs w:val="18"/>
        </w:rPr>
        <w:t>, as I myself have also similarly suffered</w:t>
      </w:r>
      <w:r w:rsidR="002A439E">
        <w:rPr>
          <w:color w:val="000000"/>
          <w:sz w:val="18"/>
          <w:szCs w:val="18"/>
        </w:rPr>
        <w:t>—</w:t>
      </w:r>
      <w:r>
        <w:rPr>
          <w:color w:val="000000"/>
          <w:sz w:val="18"/>
          <w:szCs w:val="18"/>
        </w:rPr>
        <w:t xml:space="preserve">though my papers (4–5) were not printed by </w:t>
      </w:r>
      <w:r>
        <w:rPr>
          <w:i/>
          <w:color w:val="000000"/>
          <w:sz w:val="18"/>
          <w:szCs w:val="18"/>
          <w:u w:val="single"/>
        </w:rPr>
        <w:t>us</w:t>
      </w:r>
      <w:r>
        <w:rPr>
          <w:color w:val="000000"/>
          <w:sz w:val="18"/>
          <w:szCs w:val="18"/>
        </w:rPr>
        <w:t xml:space="preserve"> until </w:t>
      </w:r>
      <w:r>
        <w:rPr>
          <w:i/>
          <w:color w:val="000000"/>
          <w:sz w:val="18"/>
          <w:szCs w:val="18"/>
          <w:u w:val="single"/>
        </w:rPr>
        <w:t>after</w:t>
      </w:r>
      <w:r>
        <w:rPr>
          <w:color w:val="000000"/>
          <w:sz w:val="18"/>
          <w:szCs w:val="18"/>
        </w:rPr>
        <w:t xml:space="preserve"> their rejection: and I could wish that Atkinson had adopted the same course. I suppose, you are aware, from my paper in the last vol. (XXVI) of “Trans.”, in defence of Von Haast against Quatrefages &amp; </w:t>
      </w:r>
      <w:r>
        <w:rPr>
          <w:i/>
          <w:color w:val="000000"/>
          <w:sz w:val="18"/>
          <w:szCs w:val="18"/>
          <w:u w:val="single"/>
        </w:rPr>
        <w:t>Co</w:t>
      </w:r>
      <w:r>
        <w:rPr>
          <w:color w:val="000000"/>
          <w:sz w:val="18"/>
          <w:szCs w:val="18"/>
        </w:rPr>
        <w:t xml:space="preserve">., that in vol. XXV. Q’s. </w:t>
      </w:r>
      <w:r>
        <w:rPr>
          <w:i/>
          <w:color w:val="000000"/>
          <w:sz w:val="18"/>
          <w:szCs w:val="18"/>
          <w:u w:val="single"/>
        </w:rPr>
        <w:t>old</w:t>
      </w:r>
      <w:r>
        <w:rPr>
          <w:i/>
          <w:color w:val="000000"/>
          <w:sz w:val="18"/>
          <w:szCs w:val="18"/>
        </w:rPr>
        <w:t xml:space="preserve"> published</w:t>
      </w:r>
      <w:r>
        <w:rPr>
          <w:color w:val="000000"/>
          <w:sz w:val="18"/>
          <w:szCs w:val="18"/>
        </w:rPr>
        <w:t xml:space="preserve"> paper was ag</w:t>
      </w:r>
      <w:r w:rsidR="005F287D">
        <w:rPr>
          <w:color w:val="000000"/>
          <w:sz w:val="18"/>
          <w:szCs w:val="18"/>
        </w:rPr>
        <w:t>a</w:t>
      </w:r>
      <w:r>
        <w:rPr>
          <w:color w:val="000000"/>
          <w:sz w:val="18"/>
          <w:szCs w:val="18"/>
        </w:rPr>
        <w:t xml:space="preserve">in republished by the Governors! and, more recently, I find a paper of Maskell’s (just now read there at </w:t>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 xml:space="preserve">) printed </w:t>
      </w:r>
      <w:r>
        <w:rPr>
          <w:i/>
          <w:color w:val="000000"/>
          <w:sz w:val="18"/>
          <w:szCs w:val="18"/>
        </w:rPr>
        <w:t>in extenso</w:t>
      </w:r>
      <w:r>
        <w:rPr>
          <w:color w:val="000000"/>
          <w:sz w:val="18"/>
          <w:szCs w:val="18"/>
        </w:rPr>
        <w:t xml:space="preserve"> in one of your Wellington Papers!</w:t>
      </w:r>
      <w:r w:rsidR="002A439E">
        <w:rPr>
          <w:color w:val="000000"/>
          <w:sz w:val="18"/>
          <w:szCs w:val="18"/>
        </w:rPr>
        <w:t>—</w:t>
      </w:r>
      <w:r>
        <w:rPr>
          <w:color w:val="000000"/>
          <w:sz w:val="18"/>
          <w:szCs w:val="18"/>
        </w:rPr>
        <w:t>how will they manage with that?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fear I have but little weight at </w:t>
      </w:r>
      <w:r>
        <w:rPr>
          <w:i/>
          <w:color w:val="000000"/>
          <w:sz w:val="18"/>
          <w:szCs w:val="18"/>
        </w:rPr>
        <w:t>present</w:t>
      </w:r>
      <w:r>
        <w:rPr>
          <w:color w:val="000000"/>
          <w:sz w:val="18"/>
          <w:szCs w:val="18"/>
        </w:rPr>
        <w:t xml:space="preserve"> with my affiliated branch,</w:t>
      </w:r>
      <w:r w:rsidR="002A439E">
        <w:rPr>
          <w:color w:val="000000"/>
          <w:sz w:val="18"/>
          <w:szCs w:val="18"/>
        </w:rPr>
        <w:t>—</w:t>
      </w:r>
      <w:r>
        <w:rPr>
          <w:color w:val="000000"/>
          <w:sz w:val="18"/>
          <w:szCs w:val="18"/>
        </w:rPr>
        <w:t>its Council being mainly composed of unscientific folks;</w:t>
      </w:r>
      <w:r w:rsidR="002A439E">
        <w:rPr>
          <w:color w:val="000000"/>
          <w:sz w:val="18"/>
          <w:szCs w:val="18"/>
        </w:rPr>
        <w:t>—</w:t>
      </w:r>
      <w:r>
        <w:rPr>
          <w:color w:val="000000"/>
          <w:sz w:val="18"/>
          <w:szCs w:val="18"/>
        </w:rPr>
        <w:t>but if the other</w:t>
      </w:r>
      <w:r w:rsidR="002A439E">
        <w:rPr>
          <w:color w:val="000000"/>
          <w:sz w:val="18"/>
          <w:szCs w:val="18"/>
        </w:rPr>
        <w:t>—</w:t>
      </w:r>
      <w:r>
        <w:rPr>
          <w:color w:val="000000"/>
          <w:sz w:val="18"/>
          <w:szCs w:val="18"/>
        </w:rPr>
        <w:t>older &amp; larger</w:t>
      </w:r>
      <w:r w:rsidR="002A439E">
        <w:rPr>
          <w:color w:val="000000"/>
          <w:sz w:val="18"/>
          <w:szCs w:val="18"/>
        </w:rPr>
        <w:t>—</w:t>
      </w:r>
      <w:r>
        <w:rPr>
          <w:color w:val="000000"/>
          <w:sz w:val="18"/>
          <w:szCs w:val="18"/>
        </w:rPr>
        <w:t>affiliated Societies were to take the lead, then possibly ours might be induced to follow. As I vi</w:t>
      </w:r>
      <w:r w:rsidR="00E751B5">
        <w:rPr>
          <w:color w:val="000000"/>
          <w:sz w:val="18"/>
          <w:szCs w:val="18"/>
        </w:rPr>
        <w:t>ew it (and probably others also)</w:t>
      </w:r>
      <w:r>
        <w:rPr>
          <w:color w:val="000000"/>
          <w:sz w:val="18"/>
          <w:szCs w:val="18"/>
        </w:rPr>
        <w:t>, the matter between Atk. &amp; Treg. is not as if between two on the same plane or field fairly equipped for the fray, but between one of the “right colour” with the Govt. of the day at his back, and one</w:t>
      </w:r>
      <w:r w:rsidR="002A439E">
        <w:rPr>
          <w:color w:val="000000"/>
          <w:sz w:val="18"/>
          <w:szCs w:val="18"/>
        </w:rPr>
        <w:t>—</w:t>
      </w:r>
      <w:r>
        <w:rPr>
          <w:i/>
          <w:color w:val="000000"/>
          <w:sz w:val="18"/>
          <w:szCs w:val="18"/>
        </w:rPr>
        <w:t xml:space="preserve">sans </w:t>
      </w:r>
      <w:r>
        <w:rPr>
          <w:color w:val="000000"/>
          <w:sz w:val="18"/>
          <w:szCs w:val="18"/>
        </w:rPr>
        <w:t xml:space="preserve">power, </w:t>
      </w:r>
      <w:r>
        <w:rPr>
          <w:i/>
          <w:color w:val="000000"/>
          <w:sz w:val="18"/>
          <w:szCs w:val="18"/>
        </w:rPr>
        <w:t xml:space="preserve">sans </w:t>
      </w:r>
      <w:r>
        <w:rPr>
          <w:color w:val="000000"/>
          <w:sz w:val="18"/>
          <w:szCs w:val="18"/>
        </w:rPr>
        <w:t>coadjutors!</w:t>
      </w:r>
    </w:p>
    <w:p w:rsidR="00832810" w:rsidRDefault="00832810">
      <w:pPr>
        <w:spacing w:after="120"/>
        <w:rPr>
          <w:color w:val="000000"/>
          <w:sz w:val="18"/>
          <w:szCs w:val="18"/>
        </w:rPr>
      </w:pPr>
      <w:r>
        <w:rPr>
          <w:color w:val="000000"/>
          <w:sz w:val="18"/>
          <w:szCs w:val="18"/>
        </w:rPr>
        <w:t xml:space="preserve">I thank you for kindly remembering me with these 2 papers sent: I had, also, received from Atkinson a copy of his </w:t>
      </w:r>
      <w:r>
        <w:rPr>
          <w:i/>
          <w:color w:val="000000"/>
          <w:sz w:val="18"/>
          <w:szCs w:val="18"/>
        </w:rPr>
        <w:t xml:space="preserve">second </w:t>
      </w:r>
      <w:r>
        <w:rPr>
          <w:color w:val="000000"/>
          <w:sz w:val="18"/>
          <w:szCs w:val="18"/>
        </w:rPr>
        <w:t xml:space="preserve">brochure containing Tregear’s </w:t>
      </w:r>
      <w:r>
        <w:rPr>
          <w:i/>
          <w:color w:val="000000"/>
          <w:sz w:val="18"/>
          <w:szCs w:val="18"/>
        </w:rPr>
        <w:t>courteous</w:t>
      </w:r>
      <w:r>
        <w:rPr>
          <w:color w:val="000000"/>
          <w:sz w:val="18"/>
          <w:szCs w:val="18"/>
        </w:rPr>
        <w:t xml:space="preserve"> (!) note, and now we have from him a second effusion with embellishments!</w:t>
      </w:r>
    </w:p>
    <w:p w:rsidR="00832810" w:rsidRDefault="00832810">
      <w:pPr>
        <w:spacing w:after="120"/>
        <w:rPr>
          <w:color w:val="000000"/>
          <w:sz w:val="18"/>
          <w:szCs w:val="18"/>
        </w:rPr>
      </w:pPr>
      <w:r>
        <w:rPr>
          <w:color w:val="000000"/>
          <w:sz w:val="18"/>
          <w:szCs w:val="18"/>
        </w:rPr>
        <w:t xml:space="preserve">You give me some </w:t>
      </w:r>
      <w:r>
        <w:rPr>
          <w:i/>
          <w:color w:val="000000"/>
          <w:sz w:val="18"/>
          <w:szCs w:val="18"/>
        </w:rPr>
        <w:t>new</w:t>
      </w:r>
      <w:r>
        <w:rPr>
          <w:color w:val="000000"/>
          <w:sz w:val="18"/>
          <w:szCs w:val="18"/>
        </w:rPr>
        <w:t xml:space="preserve"> items of interest </w:t>
      </w:r>
      <w:r>
        <w:rPr>
          <w:i/>
          <w:color w:val="000000"/>
          <w:sz w:val="18"/>
          <w:szCs w:val="18"/>
        </w:rPr>
        <w:t xml:space="preserve">re </w:t>
      </w:r>
      <w:r>
        <w:rPr>
          <w:color w:val="000000"/>
          <w:sz w:val="18"/>
          <w:szCs w:val="18"/>
        </w:rPr>
        <w:t>Owen &amp; the first fragment of Moa bone, and your honoured Father: and I thank you heartily for your very kind offers</w:t>
      </w:r>
      <w:r w:rsidR="002A439E">
        <w:rPr>
          <w:color w:val="000000"/>
          <w:sz w:val="18"/>
          <w:szCs w:val="18"/>
        </w:rPr>
        <w:t>—</w:t>
      </w:r>
      <w:r>
        <w:rPr>
          <w:color w:val="000000"/>
          <w:sz w:val="18"/>
          <w:szCs w:val="18"/>
        </w:rPr>
        <w:t>but I must decline taking up that subject afresh</w:t>
      </w:r>
      <w:r w:rsidR="002A439E">
        <w:rPr>
          <w:color w:val="000000"/>
          <w:sz w:val="18"/>
          <w:szCs w:val="18"/>
        </w:rPr>
        <w:t>—</w:t>
      </w:r>
      <w:r>
        <w:rPr>
          <w:color w:val="000000"/>
          <w:sz w:val="18"/>
          <w:szCs w:val="18"/>
        </w:rPr>
        <w:t xml:space="preserve">having “said my say”: </w:t>
      </w:r>
      <w:r>
        <w:rPr>
          <w:i/>
          <w:color w:val="000000"/>
          <w:sz w:val="18"/>
          <w:szCs w:val="18"/>
          <w:u w:val="single"/>
        </w:rPr>
        <w:t>age tells</w:t>
      </w:r>
      <w:r>
        <w:rPr>
          <w:color w:val="000000"/>
          <w:sz w:val="18"/>
          <w:szCs w:val="18"/>
        </w:rPr>
        <w:t>!</w:t>
      </w:r>
      <w:r w:rsidR="002A439E">
        <w:rPr>
          <w:color w:val="000000"/>
          <w:sz w:val="18"/>
          <w:szCs w:val="18"/>
        </w:rPr>
        <w:t>—</w:t>
      </w:r>
      <w:r>
        <w:rPr>
          <w:color w:val="000000"/>
          <w:sz w:val="18"/>
          <w:szCs w:val="18"/>
        </w:rPr>
        <w:t xml:space="preserve">and I </w:t>
      </w:r>
      <w:r>
        <w:rPr>
          <w:i/>
          <w:color w:val="000000"/>
          <w:sz w:val="18"/>
          <w:szCs w:val="18"/>
          <w:u w:val="single"/>
        </w:rPr>
        <w:t>feel</w:t>
      </w:r>
      <w:r>
        <w:rPr>
          <w:i/>
          <w:color w:val="000000"/>
          <w:sz w:val="18"/>
          <w:szCs w:val="18"/>
        </w:rPr>
        <w:t xml:space="preserve"> it</w:t>
      </w:r>
      <w:r>
        <w:rPr>
          <w:color w:val="000000"/>
          <w:sz w:val="18"/>
          <w:szCs w:val="18"/>
        </w:rPr>
        <w:t>!!</w:t>
      </w:r>
    </w:p>
    <w:p w:rsidR="00832810" w:rsidRDefault="00832810">
      <w:pPr>
        <w:spacing w:after="120"/>
        <w:rPr>
          <w:color w:val="000000"/>
          <w:sz w:val="18"/>
          <w:szCs w:val="18"/>
        </w:rPr>
      </w:pPr>
      <w:r>
        <w:rPr>
          <w:color w:val="000000"/>
          <w:sz w:val="18"/>
          <w:szCs w:val="18"/>
        </w:rPr>
        <w:t xml:space="preserve">I obtained, last year, from </w:t>
      </w:r>
      <w:smartTag w:uri="urn:schemas-microsoft-com:office:smarttags" w:element="City">
        <w:smartTag w:uri="urn:schemas-microsoft-com:office:smarttags" w:element="place">
          <w:r>
            <w:rPr>
              <w:color w:val="000000"/>
              <w:sz w:val="18"/>
              <w:szCs w:val="18"/>
            </w:rPr>
            <w:t>Christchurch</w:t>
          </w:r>
        </w:smartTag>
      </w:smartTag>
      <w:r>
        <w:rPr>
          <w:color w:val="000000"/>
          <w:sz w:val="18"/>
          <w:szCs w:val="18"/>
        </w:rPr>
        <w:t xml:space="preserve">, a written copy of Owen’s </w:t>
      </w:r>
      <w:r>
        <w:rPr>
          <w:i/>
          <w:color w:val="000000"/>
          <w:sz w:val="18"/>
          <w:szCs w:val="18"/>
        </w:rPr>
        <w:t>first</w:t>
      </w:r>
      <w:r>
        <w:rPr>
          <w:color w:val="000000"/>
          <w:sz w:val="18"/>
          <w:szCs w:val="18"/>
        </w:rPr>
        <w:t xml:space="preserve"> paper concerning that fragment, with </w:t>
      </w:r>
      <w:r>
        <w:rPr>
          <w:i/>
          <w:color w:val="000000"/>
          <w:sz w:val="18"/>
          <w:szCs w:val="18"/>
        </w:rPr>
        <w:t xml:space="preserve">facsimile </w:t>
      </w:r>
      <w:r>
        <w:rPr>
          <w:color w:val="000000"/>
          <w:sz w:val="18"/>
          <w:szCs w:val="18"/>
        </w:rPr>
        <w:t xml:space="preserve">drawings of the same. I do not think that any useful information could have been obtained from Polack, neither from his book: for, </w:t>
      </w:r>
      <w:r>
        <w:rPr>
          <w:i/>
          <w:color w:val="000000"/>
          <w:sz w:val="18"/>
          <w:szCs w:val="18"/>
        </w:rPr>
        <w:t>to me</w:t>
      </w:r>
      <w:r>
        <w:rPr>
          <w:color w:val="000000"/>
          <w:sz w:val="18"/>
          <w:szCs w:val="18"/>
        </w:rPr>
        <w:t xml:space="preserve">, it is evident he </w:t>
      </w:r>
      <w:r>
        <w:rPr>
          <w:i/>
          <w:color w:val="000000"/>
          <w:sz w:val="18"/>
          <w:szCs w:val="18"/>
        </w:rPr>
        <w:t xml:space="preserve">never saw </w:t>
      </w:r>
      <w:r>
        <w:rPr>
          <w:color w:val="000000"/>
          <w:sz w:val="18"/>
          <w:szCs w:val="18"/>
        </w:rPr>
        <w:t xml:space="preserve">a Moa bone; had he done so he would have grabbed it. He did not (for he </w:t>
      </w:r>
      <w:r>
        <w:rPr>
          <w:i/>
          <w:color w:val="000000"/>
          <w:sz w:val="18"/>
          <w:szCs w:val="18"/>
        </w:rPr>
        <w:t>could not</w:t>
      </w:r>
      <w:r>
        <w:rPr>
          <w:color w:val="000000"/>
          <w:sz w:val="18"/>
          <w:szCs w:val="18"/>
        </w:rPr>
        <w:t xml:space="preserve">) write his book: he supplied the rough materials, and the Bookseller of London got them licked into shape. I knew Polack </w:t>
      </w:r>
      <w:r>
        <w:rPr>
          <w:i/>
          <w:color w:val="000000"/>
          <w:sz w:val="18"/>
          <w:szCs w:val="18"/>
        </w:rPr>
        <w:t>well</w:t>
      </w:r>
      <w:r>
        <w:rPr>
          <w:color w:val="000000"/>
          <w:sz w:val="18"/>
          <w:szCs w:val="18"/>
        </w:rPr>
        <w:t>,</w:t>
      </w:r>
      <w:r w:rsidR="002A439E">
        <w:rPr>
          <w:color w:val="000000"/>
          <w:sz w:val="18"/>
          <w:szCs w:val="18"/>
        </w:rPr>
        <w:t>—</w:t>
      </w:r>
      <w:r>
        <w:rPr>
          <w:color w:val="000000"/>
          <w:sz w:val="18"/>
          <w:szCs w:val="18"/>
        </w:rPr>
        <w:t xml:space="preserve">a </w:t>
      </w:r>
      <w:r w:rsidR="0045297C" w:rsidRPr="0045297C">
        <w:rPr>
          <w:sz w:val="18"/>
          <w:szCs w:val="18"/>
        </w:rPr>
        <w:t>J</w:t>
      </w:r>
      <w:r w:rsidRPr="0045297C">
        <w:rPr>
          <w:sz w:val="18"/>
          <w:szCs w:val="18"/>
        </w:rPr>
        <w:t>ew</w:t>
      </w:r>
      <w:r>
        <w:rPr>
          <w:color w:val="000000"/>
          <w:sz w:val="18"/>
          <w:szCs w:val="18"/>
        </w:rPr>
        <w:t xml:space="preserve"> of the lowest grade &amp; type,</w:t>
      </w:r>
      <w:r w:rsidR="002A439E">
        <w:rPr>
          <w:color w:val="000000"/>
          <w:sz w:val="18"/>
          <w:szCs w:val="18"/>
        </w:rPr>
        <w:t>—</w:t>
      </w:r>
      <w:r>
        <w:rPr>
          <w:color w:val="000000"/>
          <w:sz w:val="18"/>
          <w:szCs w:val="18"/>
        </w:rPr>
        <w:t xml:space="preserve">had often been in his </w:t>
      </w:r>
      <w:r>
        <w:rPr>
          <w:i/>
          <w:color w:val="000000"/>
          <w:sz w:val="18"/>
          <w:szCs w:val="18"/>
        </w:rPr>
        <w:t>Rum</w:t>
      </w:r>
      <w:r>
        <w:rPr>
          <w:color w:val="000000"/>
          <w:sz w:val="18"/>
          <w:szCs w:val="18"/>
        </w:rPr>
        <w:t xml:space="preserve">-store (a big raupo whare) on Kororareka beach; and had seen the wreck of his coasting &amp; trading craft at Tolaga Bay, &amp; there he was a prisoner for some time owing to that wreck. Polack was never at </w:t>
      </w:r>
      <w:smartTag w:uri="urn:schemas-microsoft-com:office:smarttags" w:element="place">
        <w:r>
          <w:rPr>
            <w:color w:val="000000"/>
            <w:sz w:val="18"/>
            <w:szCs w:val="18"/>
          </w:rPr>
          <w:t>E. Cape</w:t>
        </w:r>
      </w:smartTag>
      <w:r>
        <w:rPr>
          <w:color w:val="000000"/>
          <w:sz w:val="18"/>
          <w:szCs w:val="18"/>
        </w:rPr>
        <w:t xml:space="preserve"> nor at </w:t>
      </w:r>
      <w:smartTag w:uri="urn:schemas-microsoft-com:office:smarttags" w:element="place">
        <w:smartTag w:uri="urn:schemas-microsoft-com:office:smarttags" w:element="PlaceName">
          <w:r>
            <w:rPr>
              <w:color w:val="000000"/>
              <w:sz w:val="18"/>
              <w:szCs w:val="18"/>
            </w:rPr>
            <w:t>Poverty</w:t>
          </w:r>
        </w:smartTag>
        <w:r>
          <w:rPr>
            <w:color w:val="000000"/>
            <w:sz w:val="18"/>
            <w:szCs w:val="18"/>
          </w:rPr>
          <w:t xml:space="preserve"> </w:t>
        </w:r>
        <w:smartTag w:uri="urn:schemas-microsoft-com:office:smarttags" w:element="PlaceType">
          <w:r>
            <w:rPr>
              <w:color w:val="000000"/>
              <w:sz w:val="18"/>
              <w:szCs w:val="18"/>
            </w:rPr>
            <w:t>Bay</w:t>
          </w:r>
        </w:smartTag>
      </w:smartTag>
      <w:r w:rsidR="002A439E">
        <w:rPr>
          <w:color w:val="000000"/>
          <w:sz w:val="18"/>
          <w:szCs w:val="18"/>
        </w:rPr>
        <w:t>—</w:t>
      </w:r>
      <w:r>
        <w:rPr>
          <w:color w:val="000000"/>
          <w:sz w:val="18"/>
          <w:szCs w:val="18"/>
        </w:rPr>
        <w:t xml:space="preserve">the </w:t>
      </w:r>
      <w:r>
        <w:rPr>
          <w:i/>
          <w:color w:val="000000"/>
          <w:sz w:val="18"/>
          <w:szCs w:val="18"/>
        </w:rPr>
        <w:t>two</w:t>
      </w:r>
      <w:r>
        <w:rPr>
          <w:color w:val="000000"/>
          <w:sz w:val="18"/>
          <w:szCs w:val="18"/>
        </w:rPr>
        <w:t xml:space="preserve"> known deposits (then) of Moa bones. And though I (or, rather, </w:t>
      </w:r>
      <w:r>
        <w:rPr>
          <w:i/>
          <w:color w:val="000000"/>
          <w:sz w:val="18"/>
          <w:szCs w:val="18"/>
        </w:rPr>
        <w:t>we</w:t>
      </w:r>
      <w:r>
        <w:rPr>
          <w:color w:val="000000"/>
          <w:sz w:val="18"/>
          <w:szCs w:val="18"/>
        </w:rPr>
        <w:t xml:space="preserve">) had </w:t>
      </w:r>
      <w:r>
        <w:rPr>
          <w:i/>
          <w:color w:val="000000"/>
          <w:sz w:val="18"/>
          <w:szCs w:val="18"/>
        </w:rPr>
        <w:t>heard</w:t>
      </w:r>
      <w:r>
        <w:rPr>
          <w:color w:val="000000"/>
          <w:sz w:val="18"/>
          <w:szCs w:val="18"/>
        </w:rPr>
        <w:t xml:space="preserve"> of his book in “the Bay,” I never saw a copy until a few years ago. When, in ordering books from London for our Society, I got a 2</w:t>
      </w:r>
      <w:r>
        <w:rPr>
          <w:color w:val="000000"/>
          <w:sz w:val="18"/>
          <w:szCs w:val="18"/>
          <w:vertAlign w:val="superscript"/>
        </w:rPr>
        <w:t>nd</w:t>
      </w:r>
      <w:r>
        <w:rPr>
          <w:color w:val="000000"/>
          <w:sz w:val="18"/>
          <w:szCs w:val="18"/>
        </w:rPr>
        <w:t>.-hand copy of it for myself</w:t>
      </w:r>
      <w:r w:rsidR="002A439E">
        <w:rPr>
          <w:color w:val="000000"/>
          <w:sz w:val="18"/>
          <w:szCs w:val="18"/>
        </w:rPr>
        <w:t>—</w:t>
      </w:r>
      <w:r>
        <w:rPr>
          <w:color w:val="000000"/>
          <w:sz w:val="18"/>
          <w:szCs w:val="18"/>
        </w:rPr>
        <w:t>yet this I had not read nor looked much into; and I was not even aware of any mention in it of “struthious” birds until Hamilton from Dunedin some 2 years ago pointed such out to me in a letter!</w:t>
      </w:r>
    </w:p>
    <w:p w:rsidR="00832810" w:rsidRDefault="00832810">
      <w:pPr>
        <w:spacing w:after="120"/>
        <w:rPr>
          <w:color w:val="000000"/>
          <w:sz w:val="18"/>
          <w:szCs w:val="18"/>
        </w:rPr>
      </w:pPr>
      <w:r>
        <w:rPr>
          <w:color w:val="000000"/>
          <w:sz w:val="18"/>
          <w:szCs w:val="18"/>
        </w:rPr>
        <w:t xml:space="preserve">Yes: I had noticed that </w:t>
      </w:r>
      <w:r>
        <w:rPr>
          <w:i/>
          <w:color w:val="000000"/>
          <w:sz w:val="18"/>
          <w:szCs w:val="18"/>
        </w:rPr>
        <w:t xml:space="preserve">addition </w:t>
      </w:r>
      <w:r>
        <w:rPr>
          <w:color w:val="000000"/>
          <w:sz w:val="18"/>
          <w:szCs w:val="18"/>
        </w:rPr>
        <w:t>of “Dr.” to “Rule” with the first fragment.</w:t>
      </w:r>
      <w:r w:rsidR="002A439E">
        <w:rPr>
          <w:color w:val="000000"/>
          <w:sz w:val="18"/>
          <w:szCs w:val="18"/>
        </w:rPr>
        <w:t>—</w:t>
      </w:r>
      <w:r>
        <w:rPr>
          <w:color w:val="000000"/>
          <w:sz w:val="18"/>
          <w:szCs w:val="18"/>
        </w:rPr>
        <w:t>Curiously enough! I have here to hand by Mail, the May number of “Proceedings Linnean Society” containing a long panegyric on Owen.</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What can you mean, in saying of yourself, </w:t>
      </w:r>
      <w:r>
        <w:rPr>
          <w:i/>
          <w:color w:val="000000"/>
          <w:sz w:val="18"/>
          <w:szCs w:val="18"/>
        </w:rPr>
        <w:t xml:space="preserve">re </w:t>
      </w:r>
      <w:r>
        <w:rPr>
          <w:color w:val="000000"/>
          <w:sz w:val="18"/>
          <w:szCs w:val="18"/>
        </w:rPr>
        <w:t>copying a Ms.</w:t>
      </w:r>
      <w:r w:rsidR="008D2274">
        <w:rPr>
          <w:color w:val="000000"/>
          <w:sz w:val="18"/>
          <w:szCs w:val="18"/>
        </w:rPr>
        <w:t>— “</w:t>
      </w:r>
      <w:r>
        <w:rPr>
          <w:i/>
          <w:color w:val="000000"/>
          <w:sz w:val="18"/>
          <w:szCs w:val="18"/>
          <w:u w:val="single"/>
        </w:rPr>
        <w:t>I am too blind</w:t>
      </w:r>
      <w:r>
        <w:rPr>
          <w:color w:val="000000"/>
          <w:sz w:val="18"/>
          <w:szCs w:val="18"/>
        </w:rPr>
        <w:t>”?</w:t>
      </w:r>
      <w:r w:rsidR="002A439E">
        <w:rPr>
          <w:color w:val="000000"/>
          <w:sz w:val="18"/>
          <w:szCs w:val="18"/>
        </w:rPr>
        <w:t>—</w:t>
      </w:r>
      <w:r>
        <w:rPr>
          <w:color w:val="000000"/>
          <w:sz w:val="18"/>
          <w:szCs w:val="18"/>
        </w:rPr>
        <w:t>I hope not.</w:t>
      </w:r>
    </w:p>
    <w:p w:rsidR="00832810" w:rsidRDefault="00832810">
      <w:pPr>
        <w:spacing w:after="120"/>
        <w:rPr>
          <w:color w:val="000000"/>
          <w:sz w:val="18"/>
          <w:szCs w:val="18"/>
        </w:rPr>
      </w:pPr>
      <w:r>
        <w:rPr>
          <w:color w:val="000000"/>
          <w:sz w:val="18"/>
          <w:szCs w:val="18"/>
        </w:rPr>
        <w:t xml:space="preserve">I have to return to Woodville on Saturday next for </w:t>
      </w:r>
      <w:r>
        <w:rPr>
          <w:i/>
          <w:color w:val="000000"/>
          <w:sz w:val="18"/>
          <w:szCs w:val="18"/>
        </w:rPr>
        <w:t>duty</w:t>
      </w:r>
      <w:r>
        <w:rPr>
          <w:color w:val="000000"/>
          <w:sz w:val="18"/>
          <w:szCs w:val="18"/>
        </w:rPr>
        <w:t>, &amp; perhaps next week to Napier.</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With very kind regards,</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t xml:space="preserve">Yours faithfully, </w:t>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September 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12"/>
      </w:r>
    </w:p>
    <w:p w:rsidR="00832810" w:rsidRDefault="00832810">
      <w:pPr>
        <w:spacing w:after="120"/>
        <w:jc w:val="right"/>
        <w:rPr>
          <w:color w:val="000000"/>
          <w:sz w:val="18"/>
          <w:szCs w:val="18"/>
        </w:rPr>
      </w:pPr>
      <w:r>
        <w:rPr>
          <w:color w:val="000000"/>
          <w:sz w:val="18"/>
          <w:szCs w:val="18"/>
        </w:rPr>
        <w:t>Woodville, 4/ix/94</w:t>
      </w:r>
    </w:p>
    <w:p w:rsidR="00832810" w:rsidRDefault="00832810">
      <w:pPr>
        <w:spacing w:after="120"/>
        <w:rPr>
          <w:color w:val="000000"/>
          <w:sz w:val="18"/>
          <w:szCs w:val="18"/>
        </w:rPr>
      </w:pPr>
      <w:r>
        <w:rPr>
          <w:color w:val="000000"/>
          <w:sz w:val="18"/>
          <w:szCs w:val="18"/>
        </w:rPr>
        <w:t>Dear Mr. Harding</w:t>
      </w:r>
      <w:r w:rsidR="002A439E">
        <w:rPr>
          <w:color w:val="000000"/>
          <w:sz w:val="18"/>
          <w:szCs w:val="18"/>
        </w:rPr>
        <w:t>—</w:t>
      </w:r>
    </w:p>
    <w:p w:rsidR="00832810" w:rsidRDefault="00832810">
      <w:pPr>
        <w:spacing w:after="120"/>
        <w:rPr>
          <w:color w:val="000000"/>
          <w:sz w:val="18"/>
          <w:szCs w:val="18"/>
        </w:rPr>
      </w:pPr>
      <w:r>
        <w:rPr>
          <w:color w:val="000000"/>
          <w:sz w:val="18"/>
          <w:szCs w:val="18"/>
        </w:rPr>
        <w:t>I think I informed you in my last of my coming this way for Ch. duty, but it was not my intention to be so long in these parts: Mr. Eccles, at Auckland, not getting round quickly has caused me to remain for a 3</w:t>
      </w:r>
      <w:r>
        <w:rPr>
          <w:color w:val="000000"/>
          <w:sz w:val="18"/>
          <w:szCs w:val="18"/>
          <w:vertAlign w:val="superscript"/>
        </w:rPr>
        <w:t>rd</w:t>
      </w:r>
      <w:r>
        <w:rPr>
          <w:color w:val="000000"/>
          <w:sz w:val="18"/>
          <w:szCs w:val="18"/>
        </w:rPr>
        <w:t>. Sunday (2</w:t>
      </w:r>
      <w:r>
        <w:rPr>
          <w:color w:val="000000"/>
          <w:sz w:val="18"/>
          <w:szCs w:val="18"/>
          <w:vertAlign w:val="superscript"/>
        </w:rPr>
        <w:t>nd</w:t>
      </w:r>
      <w:r>
        <w:rPr>
          <w:color w:val="000000"/>
          <w:sz w:val="18"/>
          <w:szCs w:val="18"/>
        </w:rPr>
        <w:t>. inst.) and I begin to retrace my steps tomorrow to Napier: Last Sunday was a day to be remembered! it snowed (</w:t>
      </w:r>
      <w:r>
        <w:rPr>
          <w:i/>
          <w:color w:val="000000"/>
          <w:sz w:val="18"/>
          <w:szCs w:val="18"/>
        </w:rPr>
        <w:t xml:space="preserve">much </w:t>
      </w:r>
      <w:r>
        <w:rPr>
          <w:color w:val="000000"/>
          <w:sz w:val="18"/>
          <w:szCs w:val="18"/>
        </w:rPr>
        <w:t>on Saty. nt., all the low hills around being covered, &amp; some remg. till last evening! Very cold it was</w:t>
      </w:r>
      <w:r w:rsidR="002A439E">
        <w:rPr>
          <w:color w:val="000000"/>
          <w:sz w:val="18"/>
          <w:szCs w:val="18"/>
        </w:rPr>
        <w:t>—</w:t>
      </w:r>
      <w:r>
        <w:rPr>
          <w:color w:val="000000"/>
          <w:sz w:val="18"/>
          <w:szCs w:val="18"/>
        </w:rPr>
        <w:t xml:space="preserve">in, &amp; out of, </w:t>
      </w:r>
      <w:smartTag w:uri="urn:schemas-microsoft-com:office:smarttags" w:element="country-region">
        <w:smartTag w:uri="urn:schemas-microsoft-com:office:smarttags" w:element="place">
          <w:r>
            <w:rPr>
              <w:color w:val="000000"/>
              <w:sz w:val="18"/>
              <w:szCs w:val="18"/>
            </w:rPr>
            <w:t>Ch.</w:t>
          </w:r>
        </w:smartTag>
      </w:smartTag>
      <w:r w:rsidR="002A439E">
        <w:rPr>
          <w:color w:val="000000"/>
          <w:sz w:val="18"/>
          <w:szCs w:val="18"/>
        </w:rPr>
        <w:t>—</w:t>
      </w:r>
      <w:r>
        <w:rPr>
          <w:color w:val="000000"/>
          <w:sz w:val="18"/>
          <w:szCs w:val="18"/>
        </w:rPr>
        <w:t>the lamps howr. were lit early in the mg. &amp; that warmed a little: I was enabled to get thro’ all duties of the 3 Sundays, &amp; Eccles returns to this place on Friday night (7</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being much better but </w:t>
      </w:r>
      <w:r>
        <w:rPr>
          <w:i/>
          <w:color w:val="000000"/>
          <w:sz w:val="18"/>
          <w:szCs w:val="18"/>
        </w:rPr>
        <w:t>weak</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have been keeping well on the whole, w. daily twinges of my old Rheumatism</w:t>
      </w:r>
      <w:r w:rsidR="002A439E">
        <w:rPr>
          <w:color w:val="000000"/>
          <w:sz w:val="18"/>
          <w:szCs w:val="18"/>
        </w:rPr>
        <w:t>—</w:t>
      </w:r>
      <w:r>
        <w:rPr>
          <w:color w:val="000000"/>
          <w:sz w:val="18"/>
          <w:szCs w:val="18"/>
        </w:rPr>
        <w:t>but bearable w. hope. Your kind letter of 26</w:t>
      </w:r>
      <w:r>
        <w:rPr>
          <w:color w:val="000000"/>
          <w:sz w:val="18"/>
          <w:szCs w:val="18"/>
          <w:vertAlign w:val="superscript"/>
        </w:rPr>
        <w:t>th</w:t>
      </w:r>
      <w:r>
        <w:rPr>
          <w:color w:val="000000"/>
          <w:sz w:val="18"/>
          <w:szCs w:val="18"/>
        </w:rPr>
        <w:t>. Augt. I found (w. others) awaiting me at Dannevirke, and I thank you for it: as usual, it was a “</w:t>
      </w:r>
      <w:r>
        <w:rPr>
          <w:i/>
          <w:color w:val="000000"/>
          <w:sz w:val="18"/>
          <w:szCs w:val="18"/>
        </w:rPr>
        <w:t>bitter sweet</w:t>
      </w:r>
      <w:r>
        <w:rPr>
          <w:color w:val="000000"/>
          <w:sz w:val="18"/>
          <w:szCs w:val="18"/>
        </w:rPr>
        <w:t>”, 10 out of work, &amp;c</w:t>
      </w:r>
      <w:r w:rsidR="002A439E">
        <w:rPr>
          <w:color w:val="000000"/>
          <w:sz w:val="18"/>
          <w:szCs w:val="18"/>
        </w:rPr>
        <w:t>—</w:t>
      </w:r>
      <w:r>
        <w:rPr>
          <w:color w:val="000000"/>
          <w:sz w:val="18"/>
          <w:szCs w:val="18"/>
        </w:rPr>
        <w:t xml:space="preserve">&amp; then </w:t>
      </w:r>
      <w:r>
        <w:rPr>
          <w:i/>
          <w:color w:val="000000"/>
          <w:sz w:val="18"/>
          <w:szCs w:val="18"/>
        </w:rPr>
        <w:t>in work</w:t>
      </w:r>
      <w:r>
        <w:rPr>
          <w:color w:val="000000"/>
          <w:sz w:val="18"/>
          <w:szCs w:val="18"/>
        </w:rPr>
        <w:t>: 20</w:t>
      </w:r>
      <w:r w:rsidR="00E751B5">
        <w:rPr>
          <w:color w:val="000000"/>
          <w:sz w:val="18"/>
          <w:szCs w:val="18"/>
        </w:rPr>
        <w:t>.</w:t>
      </w:r>
      <w:r>
        <w:rPr>
          <w:color w:val="000000"/>
          <w:sz w:val="18"/>
          <w:szCs w:val="18"/>
        </w:rPr>
        <w:t xml:space="preserve"> Victor again up &amp; down</w:t>
      </w:r>
      <w:r w:rsidR="002A439E">
        <w:rPr>
          <w:color w:val="000000"/>
          <w:sz w:val="18"/>
          <w:szCs w:val="18"/>
        </w:rPr>
        <w:t>—</w:t>
      </w:r>
      <w:r>
        <w:rPr>
          <w:color w:val="000000"/>
          <w:sz w:val="18"/>
          <w:szCs w:val="18"/>
        </w:rPr>
        <w:t xml:space="preserve">may this find the dear boy </w:t>
      </w:r>
      <w:r>
        <w:rPr>
          <w:i/>
          <w:color w:val="000000"/>
          <w:sz w:val="18"/>
          <w:szCs w:val="18"/>
        </w:rPr>
        <w:t>better</w:t>
      </w:r>
      <w:r>
        <w:rPr>
          <w:color w:val="000000"/>
          <w:sz w:val="18"/>
          <w:szCs w:val="18"/>
        </w:rPr>
        <w:t>, or, at all events, free from</w:t>
      </w:r>
      <w:r w:rsidR="00E751B5">
        <w:rPr>
          <w:color w:val="000000"/>
          <w:sz w:val="18"/>
          <w:szCs w:val="18"/>
        </w:rPr>
        <w:t xml:space="preserve"> </w:t>
      </w:r>
      <w:r>
        <w:rPr>
          <w:color w:val="000000"/>
          <w:sz w:val="18"/>
          <w:szCs w:val="18"/>
        </w:rPr>
        <w:t>pain.</w:t>
      </w:r>
      <w:r w:rsidR="002A439E">
        <w:rPr>
          <w:color w:val="000000"/>
          <w:sz w:val="18"/>
          <w:szCs w:val="18"/>
        </w:rPr>
        <w:t>—</w:t>
      </w:r>
      <w:r>
        <w:rPr>
          <w:color w:val="000000"/>
          <w:sz w:val="18"/>
          <w:szCs w:val="18"/>
        </w:rPr>
        <w:t xml:space="preserve">You will indeed, </w:t>
      </w:r>
      <w:r>
        <w:rPr>
          <w:i/>
          <w:color w:val="000000"/>
          <w:sz w:val="18"/>
          <w:szCs w:val="18"/>
        </w:rPr>
        <w:t>lose</w:t>
      </w:r>
      <w:r>
        <w:rPr>
          <w:color w:val="000000"/>
          <w:sz w:val="18"/>
          <w:szCs w:val="18"/>
        </w:rPr>
        <w:t xml:space="preserve">, in the </w:t>
      </w:r>
      <w:r>
        <w:rPr>
          <w:i/>
          <w:color w:val="000000"/>
          <w:sz w:val="18"/>
          <w:szCs w:val="18"/>
        </w:rPr>
        <w:t xml:space="preserve">general </w:t>
      </w:r>
      <w:r>
        <w:rPr>
          <w:color w:val="000000"/>
          <w:sz w:val="18"/>
          <w:szCs w:val="18"/>
        </w:rPr>
        <w:t xml:space="preserve">relinquishing </w:t>
      </w:r>
      <w:r>
        <w:rPr>
          <w:i/>
          <w:color w:val="000000"/>
          <w:sz w:val="18"/>
          <w:szCs w:val="18"/>
        </w:rPr>
        <w:t>Chair</w:t>
      </w:r>
      <w:r>
        <w:rPr>
          <w:color w:val="000000"/>
          <w:sz w:val="18"/>
          <w:szCs w:val="18"/>
        </w:rPr>
        <w:t>; would that we had such an one, but then he would be out of element</w:t>
      </w:r>
      <w:r w:rsidR="002A439E">
        <w:rPr>
          <w:color w:val="000000"/>
          <w:sz w:val="18"/>
          <w:szCs w:val="18"/>
        </w:rPr>
        <w:t>—</w:t>
      </w:r>
      <w:r>
        <w:rPr>
          <w:color w:val="000000"/>
          <w:sz w:val="18"/>
          <w:szCs w:val="18"/>
        </w:rPr>
        <w:t>of touch</w:t>
      </w:r>
      <w:r w:rsidR="002A439E">
        <w:rPr>
          <w:color w:val="000000"/>
          <w:sz w:val="18"/>
          <w:szCs w:val="18"/>
        </w:rPr>
        <w:t>—</w:t>
      </w:r>
      <w:r>
        <w:rPr>
          <w:i/>
          <w:color w:val="000000"/>
          <w:sz w:val="18"/>
          <w:szCs w:val="18"/>
        </w:rPr>
        <w:t>here</w:t>
      </w:r>
      <w:r>
        <w:rPr>
          <w:color w:val="000000"/>
          <w:sz w:val="18"/>
          <w:szCs w:val="18"/>
        </w:rPr>
        <w:t xml:space="preserve">. I see in Wgn. p., that Buller is down for more </w:t>
      </w:r>
      <w:r>
        <w:rPr>
          <w:i/>
          <w:color w:val="000000"/>
          <w:sz w:val="18"/>
          <w:szCs w:val="18"/>
        </w:rPr>
        <w:t xml:space="preserve">bird </w:t>
      </w:r>
      <w:r>
        <w:rPr>
          <w:color w:val="000000"/>
          <w:sz w:val="18"/>
          <w:szCs w:val="18"/>
        </w:rPr>
        <w:t xml:space="preserve">notes </w:t>
      </w:r>
      <w:r w:rsidR="00E751B5">
        <w:rPr>
          <w:i/>
          <w:color w:val="000000"/>
          <w:sz w:val="18"/>
          <w:szCs w:val="18"/>
        </w:rPr>
        <w:t>t</w:t>
      </w:r>
      <w:r>
        <w:rPr>
          <w:i/>
          <w:color w:val="000000"/>
          <w:sz w:val="18"/>
          <w:szCs w:val="18"/>
        </w:rPr>
        <w:t xml:space="preserve">omorrow </w:t>
      </w:r>
      <w:r>
        <w:rPr>
          <w:color w:val="000000"/>
          <w:sz w:val="18"/>
          <w:szCs w:val="18"/>
        </w:rPr>
        <w:t xml:space="preserve">evg. Hill, was gazetted to take Chn. </w:t>
      </w:r>
      <w:r>
        <w:rPr>
          <w:i/>
          <w:color w:val="000000"/>
          <w:sz w:val="18"/>
          <w:szCs w:val="18"/>
        </w:rPr>
        <w:t>last night</w:t>
      </w:r>
      <w:r>
        <w:rPr>
          <w:color w:val="000000"/>
          <w:sz w:val="18"/>
          <w:szCs w:val="18"/>
        </w:rPr>
        <w:t xml:space="preserve"> at Ty. Ch. Clive Sq.</w:t>
      </w:r>
      <w:r w:rsidR="002A439E">
        <w:rPr>
          <w:color w:val="000000"/>
          <w:sz w:val="18"/>
          <w:szCs w:val="18"/>
        </w:rPr>
        <w:t>—</w:t>
      </w:r>
      <w:r>
        <w:rPr>
          <w:color w:val="000000"/>
          <w:sz w:val="18"/>
          <w:szCs w:val="18"/>
        </w:rPr>
        <w:t>Missiony. Mtg.</w:t>
      </w:r>
      <w:r w:rsidR="002A439E">
        <w:rPr>
          <w:color w:val="000000"/>
          <w:sz w:val="18"/>
          <w:szCs w:val="18"/>
        </w:rPr>
        <w:t>—</w:t>
      </w:r>
      <w:r>
        <w:rPr>
          <w:color w:val="000000"/>
          <w:sz w:val="18"/>
          <w:szCs w:val="18"/>
        </w:rPr>
        <w:t>this I presume is what Mellon told me of, &amp; I mentioned to you in my last.</w:t>
      </w:r>
    </w:p>
    <w:p w:rsidR="00832810" w:rsidRDefault="00832810" w:rsidP="00E751B5">
      <w:pPr>
        <w:rPr>
          <w:color w:val="000000"/>
          <w:sz w:val="18"/>
          <w:szCs w:val="18"/>
        </w:rPr>
      </w:pPr>
      <w:r>
        <w:rPr>
          <w:color w:val="000000"/>
          <w:sz w:val="18"/>
          <w:szCs w:val="18"/>
        </w:rPr>
        <w:t xml:space="preserve">I omitted (however) telling you of 2 calls I had: one, a Mr. Wildman formerly a printer, from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 xml:space="preserve">, a tall stout man, who looked in one evg., twilight, but would not stay long “fearing to break his neck! in going down the zig-zag way”!! and </w:t>
      </w:r>
      <w:r>
        <w:rPr>
          <w:i/>
          <w:color w:val="000000"/>
          <w:sz w:val="18"/>
          <w:szCs w:val="18"/>
        </w:rPr>
        <w:t>one</w:t>
      </w:r>
      <w:r>
        <w:rPr>
          <w:color w:val="000000"/>
          <w:sz w:val="18"/>
          <w:szCs w:val="18"/>
        </w:rPr>
        <w:t>, a yg. man named Rayner, agent (?) or somethg. for the “Bulletin” p., he promised to call again: was chatty, &amp;c., his card (which I had preserved for you) is a peculiar one</w:t>
      </w:r>
      <w:r w:rsidR="002A439E">
        <w:rPr>
          <w:color w:val="000000"/>
          <w:sz w:val="18"/>
          <w:szCs w:val="18"/>
        </w:rPr>
        <w:t>—</w:t>
      </w:r>
      <w:r>
        <w:rPr>
          <w:i/>
          <w:color w:val="000000"/>
          <w:sz w:val="18"/>
          <w:szCs w:val="18"/>
        </w:rPr>
        <w:t>as if a slice of wood</w:t>
      </w:r>
      <w:r>
        <w:rPr>
          <w:color w:val="000000"/>
          <w:sz w:val="18"/>
          <w:szCs w:val="18"/>
        </w:rPr>
        <w:t xml:space="preserve">, </w:t>
      </w:r>
      <w:r>
        <w:rPr>
          <w:i/>
          <w:color w:val="000000"/>
          <w:sz w:val="18"/>
          <w:szCs w:val="18"/>
        </w:rPr>
        <w:t xml:space="preserve">athwart </w:t>
      </w:r>
      <w:r>
        <w:rPr>
          <w:color w:val="000000"/>
          <w:sz w:val="18"/>
          <w:szCs w:val="18"/>
        </w:rPr>
        <w:t xml:space="preserve">a branch, or sapling, in colour grain, &amp; microscopic ducts: have you seen anything like it? R. asked me to allow him to take my likeness (profile!) proceeding </w:t>
      </w:r>
      <w:r>
        <w:rPr>
          <w:i/>
          <w:color w:val="000000"/>
          <w:sz w:val="18"/>
          <w:szCs w:val="18"/>
        </w:rPr>
        <w:t xml:space="preserve">instanter </w:t>
      </w:r>
      <w:r>
        <w:rPr>
          <w:color w:val="000000"/>
          <w:sz w:val="18"/>
          <w:szCs w:val="18"/>
        </w:rPr>
        <w:t>to do so! I refused, &amp; rose up</w:t>
      </w:r>
      <w:r w:rsidR="002A439E">
        <w:rPr>
          <w:color w:val="000000"/>
          <w:sz w:val="18"/>
          <w:szCs w:val="18"/>
        </w:rPr>
        <w:t>—</w:t>
      </w:r>
      <w:r>
        <w:rPr>
          <w:color w:val="000000"/>
          <w:sz w:val="18"/>
          <w:szCs w:val="18"/>
        </w:rPr>
        <w:t>stating, I could give him a small photo</w:t>
      </w:r>
      <w:r w:rsidR="002A439E">
        <w:rPr>
          <w:color w:val="000000"/>
          <w:sz w:val="18"/>
          <w:szCs w:val="18"/>
        </w:rPr>
        <w:t>—</w:t>
      </w:r>
      <w:r>
        <w:rPr>
          <w:color w:val="000000"/>
          <w:sz w:val="18"/>
          <w:szCs w:val="18"/>
        </w:rPr>
        <w:t xml:space="preserve">this I got, &amp; then showed him </w:t>
      </w:r>
      <w:r>
        <w:rPr>
          <w:i/>
          <w:color w:val="000000"/>
          <w:sz w:val="18"/>
          <w:szCs w:val="18"/>
        </w:rPr>
        <w:t>yours</w:t>
      </w:r>
      <w:r>
        <w:rPr>
          <w:color w:val="000000"/>
          <w:sz w:val="18"/>
          <w:szCs w:val="18"/>
        </w:rPr>
        <w:t xml:space="preserve"> (for Inland Printer, Chigo.), </w:t>
      </w:r>
      <w:r>
        <w:rPr>
          <w:i/>
          <w:color w:val="000000"/>
          <w:sz w:val="18"/>
          <w:szCs w:val="18"/>
        </w:rPr>
        <w:t xml:space="preserve">this </w:t>
      </w:r>
      <w:r>
        <w:rPr>
          <w:color w:val="000000"/>
          <w:sz w:val="18"/>
          <w:szCs w:val="18"/>
        </w:rPr>
        <w:t>he admired, but left both saying he should call again in few days (he found me busy): he has not done so (down to time of my leaving on 17</w:t>
      </w:r>
      <w:r>
        <w:rPr>
          <w:color w:val="000000"/>
          <w:sz w:val="18"/>
          <w:szCs w:val="18"/>
          <w:vertAlign w:val="superscript"/>
        </w:rPr>
        <w:t>th</w:t>
      </w:r>
      <w:r>
        <w:rPr>
          <w:color w:val="000000"/>
          <w:sz w:val="18"/>
          <w:szCs w:val="18"/>
        </w:rPr>
        <w:t>.) and I heard, at Craig’s, he had taken some of our old town “Celebrities”</w:t>
      </w:r>
      <w:r w:rsidR="002A439E">
        <w:rPr>
          <w:color w:val="000000"/>
          <w:sz w:val="18"/>
          <w:szCs w:val="18"/>
        </w:rPr>
        <w:t>—</w:t>
      </w:r>
      <w:r>
        <w:rPr>
          <w:color w:val="000000"/>
          <w:sz w:val="18"/>
          <w:szCs w:val="18"/>
        </w:rPr>
        <w:t>as George Richardson, &amp;c</w:t>
      </w:r>
      <w:r w:rsidR="002A439E">
        <w:rPr>
          <w:color w:val="000000"/>
          <w:sz w:val="18"/>
          <w:szCs w:val="18"/>
        </w:rPr>
        <w:t>—</w:t>
      </w:r>
      <w:r>
        <w:rPr>
          <w:color w:val="000000"/>
          <w:sz w:val="18"/>
          <w:szCs w:val="18"/>
        </w:rPr>
        <w:t xml:space="preserve">he seems to have </w:t>
      </w:r>
      <w:r>
        <w:rPr>
          <w:i/>
          <w:color w:val="000000"/>
          <w:sz w:val="18"/>
          <w:szCs w:val="18"/>
        </w:rPr>
        <w:t>a special knack that way</w:t>
      </w:r>
      <w:r w:rsidR="002A439E">
        <w:rPr>
          <w:color w:val="000000"/>
          <w:sz w:val="18"/>
          <w:szCs w:val="18"/>
        </w:rPr>
        <w:t>—</w:t>
      </w:r>
      <w:r>
        <w:rPr>
          <w:color w:val="000000"/>
          <w:sz w:val="18"/>
          <w:szCs w:val="18"/>
        </w:rPr>
        <w:t>some exhibd. in Craig’s window:</w:t>
      </w:r>
      <w:r w:rsidR="002A439E">
        <w:rPr>
          <w:color w:val="000000"/>
          <w:sz w:val="18"/>
          <w:szCs w:val="18"/>
        </w:rPr>
        <w:t>—</w:t>
      </w:r>
      <w:r>
        <w:rPr>
          <w:i/>
          <w:color w:val="000000"/>
          <w:sz w:val="18"/>
          <w:szCs w:val="18"/>
        </w:rPr>
        <w:t>I felt glad I had escaped</w:t>
      </w:r>
      <w:r>
        <w:rPr>
          <w:color w:val="000000"/>
          <w:sz w:val="18"/>
          <w:szCs w:val="18"/>
        </w:rPr>
        <w:t>.</w:t>
      </w:r>
      <w:r w:rsidR="002A439E">
        <w:rPr>
          <w:color w:val="000000"/>
          <w:sz w:val="18"/>
          <w:szCs w:val="18"/>
        </w:rPr>
        <w:t>—</w:t>
      </w:r>
      <w:r>
        <w:rPr>
          <w:color w:val="000000"/>
          <w:sz w:val="18"/>
          <w:szCs w:val="18"/>
        </w:rPr>
        <w:t>Of course, you will have heard of the death of Mr</w:t>
      </w:r>
      <w:r>
        <w:rPr>
          <w:color w:val="000000"/>
          <w:sz w:val="18"/>
          <w:szCs w:val="18"/>
          <w:u w:val="single"/>
        </w:rPr>
        <w:t>s</w:t>
      </w:r>
      <w:r>
        <w:rPr>
          <w:color w:val="000000"/>
          <w:sz w:val="18"/>
          <w:szCs w:val="18"/>
        </w:rPr>
        <w:t xml:space="preserve">. </w:t>
      </w:r>
      <w:r>
        <w:rPr>
          <w:i/>
          <w:color w:val="000000"/>
          <w:sz w:val="18"/>
          <w:szCs w:val="18"/>
        </w:rPr>
        <w:t>David</w:t>
      </w:r>
      <w:r>
        <w:rPr>
          <w:color w:val="000000"/>
          <w:sz w:val="18"/>
          <w:szCs w:val="18"/>
        </w:rPr>
        <w:t xml:space="preserve"> Sidey: she had long been </w:t>
      </w:r>
      <w:r>
        <w:rPr>
          <w:i/>
          <w:color w:val="000000"/>
          <w:sz w:val="18"/>
          <w:szCs w:val="18"/>
        </w:rPr>
        <w:t>going</w:t>
      </w:r>
      <w:r>
        <w:rPr>
          <w:color w:val="000000"/>
          <w:sz w:val="18"/>
          <w:szCs w:val="18"/>
        </w:rPr>
        <w:t>, as Mr. S. told me, 2 months ago, “no hope of recovery”. This mis. man Bierre is awaiting trial, in gaol; no one would stand bail! as far as I know, his pilferings are as follows:</w:t>
      </w:r>
      <w:r w:rsidR="002A439E">
        <w:rPr>
          <w:color w:val="000000"/>
          <w:sz w:val="18"/>
          <w:szCs w:val="18"/>
        </w:rPr>
        <w:t>—</w:t>
      </w:r>
    </w:p>
    <w:p w:rsidR="00832810" w:rsidRDefault="00832810" w:rsidP="00E751B5">
      <w:pPr>
        <w:rPr>
          <w:color w:val="000000"/>
          <w:sz w:val="18"/>
          <w:szCs w:val="18"/>
        </w:rPr>
      </w:pPr>
      <w:r>
        <w:rPr>
          <w:color w:val="000000"/>
          <w:sz w:val="18"/>
          <w:szCs w:val="18"/>
        </w:rPr>
        <w:tab/>
        <w:t>Jockey Club (he Secy.)</w:t>
      </w:r>
      <w:r>
        <w:rPr>
          <w:color w:val="000000"/>
          <w:sz w:val="18"/>
          <w:szCs w:val="18"/>
        </w:rPr>
        <w:tab/>
      </w:r>
      <w:r>
        <w:rPr>
          <w:color w:val="000000"/>
          <w:sz w:val="18"/>
          <w:szCs w:val="18"/>
        </w:rPr>
        <w:tab/>
      </w:r>
      <w:r>
        <w:rPr>
          <w:color w:val="000000"/>
          <w:sz w:val="18"/>
          <w:szCs w:val="18"/>
        </w:rPr>
        <w:tab/>
        <w:t>£100</w:t>
      </w:r>
      <w:r>
        <w:rPr>
          <w:color w:val="000000"/>
          <w:sz w:val="18"/>
          <w:szCs w:val="18"/>
        </w:rPr>
        <w:br/>
      </w:r>
      <w:r>
        <w:rPr>
          <w:color w:val="000000"/>
          <w:sz w:val="18"/>
          <w:szCs w:val="18"/>
        </w:rPr>
        <w:tab/>
        <w:t>Build. Society</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  100</w:t>
      </w:r>
      <w:r>
        <w:rPr>
          <w:color w:val="000000"/>
          <w:sz w:val="18"/>
          <w:szCs w:val="18"/>
        </w:rPr>
        <w:br/>
      </w:r>
      <w:r>
        <w:rPr>
          <w:color w:val="000000"/>
          <w:sz w:val="18"/>
          <w:szCs w:val="18"/>
        </w:rPr>
        <w:tab/>
        <w:t>Foresters</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    70 (or more)</w:t>
      </w:r>
      <w:r>
        <w:rPr>
          <w:color w:val="000000"/>
          <w:sz w:val="18"/>
          <w:szCs w:val="18"/>
        </w:rPr>
        <w:br/>
      </w:r>
      <w:r>
        <w:rPr>
          <w:color w:val="000000"/>
          <w:sz w:val="18"/>
          <w:szCs w:val="18"/>
        </w:rPr>
        <w:tab/>
        <w:t>Road Board</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  166</w:t>
      </w:r>
      <w:r>
        <w:rPr>
          <w:color w:val="000000"/>
          <w:sz w:val="18"/>
          <w:szCs w:val="18"/>
        </w:rPr>
        <w:br/>
        <w:t xml:space="preserve">      </w:t>
      </w:r>
      <w:r>
        <w:rPr>
          <w:color w:val="000000"/>
          <w:sz w:val="18"/>
          <w:szCs w:val="18"/>
        </w:rPr>
        <w:tab/>
        <w:t>Insurance Money</w:t>
      </w:r>
      <w:r>
        <w:rPr>
          <w:color w:val="000000"/>
          <w:sz w:val="18"/>
          <w:szCs w:val="18"/>
        </w:rPr>
        <w:tab/>
      </w:r>
      <w:r>
        <w:rPr>
          <w:color w:val="000000"/>
          <w:sz w:val="18"/>
          <w:szCs w:val="18"/>
        </w:rPr>
        <w:tab/>
      </w:r>
      <w:r>
        <w:rPr>
          <w:color w:val="000000"/>
          <w:sz w:val="18"/>
          <w:szCs w:val="18"/>
        </w:rPr>
        <w:tab/>
      </w:r>
      <w:r>
        <w:rPr>
          <w:color w:val="000000"/>
          <w:sz w:val="18"/>
          <w:szCs w:val="18"/>
        </w:rPr>
        <w:tab/>
        <w:t xml:space="preserve">    70</w:t>
      </w:r>
      <w:r>
        <w:rPr>
          <w:color w:val="000000"/>
          <w:sz w:val="18"/>
          <w:szCs w:val="18"/>
        </w:rPr>
        <w:br/>
      </w:r>
      <w:r>
        <w:rPr>
          <w:color w:val="000000"/>
          <w:sz w:val="18"/>
          <w:szCs w:val="18"/>
        </w:rPr>
        <w:tab/>
        <w:t>Ch. Rngd. offertories</w:t>
      </w:r>
      <w:r>
        <w:rPr>
          <w:color w:val="000000"/>
          <w:sz w:val="18"/>
          <w:szCs w:val="18"/>
        </w:rPr>
        <w:tab/>
      </w:r>
      <w:r>
        <w:rPr>
          <w:color w:val="000000"/>
          <w:sz w:val="18"/>
          <w:szCs w:val="18"/>
        </w:rPr>
        <w:tab/>
      </w:r>
      <w:r>
        <w:rPr>
          <w:color w:val="000000"/>
          <w:sz w:val="18"/>
          <w:szCs w:val="18"/>
        </w:rPr>
        <w:tab/>
        <w:t xml:space="preserve">    40</w:t>
      </w:r>
    </w:p>
    <w:p w:rsidR="00832810" w:rsidRDefault="00832810">
      <w:pPr>
        <w:spacing w:after="120"/>
        <w:rPr>
          <w:color w:val="000000"/>
          <w:sz w:val="18"/>
          <w:szCs w:val="18"/>
        </w:rPr>
      </w:pPr>
      <w:r>
        <w:rPr>
          <w:color w:val="000000"/>
          <w:sz w:val="18"/>
          <w:szCs w:val="18"/>
        </w:rPr>
        <w:t xml:space="preserve">besides 2–3 heavy mortgages on his freehold, &amp; his salaries, ₤400. &amp; no one knows </w:t>
      </w:r>
      <w:r>
        <w:rPr>
          <w:i/>
          <w:color w:val="000000"/>
          <w:sz w:val="18"/>
          <w:szCs w:val="18"/>
        </w:rPr>
        <w:t xml:space="preserve">how </w:t>
      </w:r>
      <w:r>
        <w:rPr>
          <w:color w:val="000000"/>
          <w:sz w:val="18"/>
          <w:szCs w:val="18"/>
        </w:rPr>
        <w:t>he squandered it all</w:t>
      </w:r>
      <w:r w:rsidR="002A439E">
        <w:rPr>
          <w:color w:val="000000"/>
          <w:sz w:val="18"/>
          <w:szCs w:val="18"/>
        </w:rPr>
        <w:t>—</w:t>
      </w:r>
      <w:r>
        <w:rPr>
          <w:color w:val="000000"/>
          <w:sz w:val="18"/>
          <w:szCs w:val="18"/>
        </w:rPr>
        <w:t>not a drinker, nor gambler, but an everlasting smoker!!</w:t>
      </w:r>
      <w:r w:rsidR="002A439E">
        <w:rPr>
          <w:color w:val="000000"/>
          <w:sz w:val="18"/>
          <w:szCs w:val="18"/>
        </w:rPr>
        <w:t>—</w:t>
      </w:r>
      <w:r>
        <w:rPr>
          <w:i/>
          <w:color w:val="000000"/>
          <w:sz w:val="18"/>
          <w:szCs w:val="18"/>
        </w:rPr>
        <w:t xml:space="preserve">All </w:t>
      </w:r>
      <w:r>
        <w:rPr>
          <w:color w:val="000000"/>
          <w:sz w:val="18"/>
          <w:szCs w:val="18"/>
        </w:rPr>
        <w:t xml:space="preserve">hands </w:t>
      </w:r>
      <w:r>
        <w:rPr>
          <w:i/>
          <w:color w:val="000000"/>
          <w:sz w:val="18"/>
          <w:szCs w:val="18"/>
        </w:rPr>
        <w:t xml:space="preserve">there </w:t>
      </w:r>
      <w:r>
        <w:rPr>
          <w:color w:val="000000"/>
          <w:sz w:val="18"/>
          <w:szCs w:val="18"/>
        </w:rPr>
        <w:t xml:space="preserve">seem to have trusted him, &amp; even the </w:t>
      </w:r>
      <w:r>
        <w:rPr>
          <w:i/>
          <w:color w:val="000000"/>
          <w:sz w:val="18"/>
          <w:szCs w:val="18"/>
        </w:rPr>
        <w:t xml:space="preserve">last </w:t>
      </w:r>
      <w:r>
        <w:rPr>
          <w:color w:val="000000"/>
          <w:sz w:val="18"/>
          <w:szCs w:val="18"/>
        </w:rPr>
        <w:t>Sunday’s Ch. offy. (before he ran away) he coolly took w. him as pocket-money!</w:t>
      </w:r>
      <w:r w:rsidR="002A439E">
        <w:rPr>
          <w:color w:val="000000"/>
          <w:sz w:val="18"/>
          <w:szCs w:val="18"/>
        </w:rPr>
        <w:t>—</w:t>
      </w:r>
      <w:r>
        <w:rPr>
          <w:color w:val="000000"/>
          <w:sz w:val="18"/>
          <w:szCs w:val="18"/>
        </w:rPr>
        <w:t xml:space="preserve">Mr. Sidey also told me, that his bankruptcy (7–8 yrs. ago) was a “very </w:t>
      </w:r>
      <w:r>
        <w:rPr>
          <w:i/>
          <w:color w:val="000000"/>
          <w:sz w:val="18"/>
          <w:szCs w:val="18"/>
        </w:rPr>
        <w:t>shady one</w:t>
      </w:r>
      <w:r>
        <w:rPr>
          <w:color w:val="000000"/>
          <w:sz w:val="18"/>
          <w:szCs w:val="18"/>
        </w:rPr>
        <w:t>”. The worst is,</w:t>
      </w:r>
      <w:r w:rsidR="002A439E">
        <w:rPr>
          <w:color w:val="000000"/>
          <w:sz w:val="18"/>
          <w:szCs w:val="18"/>
        </w:rPr>
        <w:t>—</w:t>
      </w:r>
      <w:r>
        <w:rPr>
          <w:color w:val="000000"/>
          <w:sz w:val="18"/>
          <w:szCs w:val="18"/>
        </w:rPr>
        <w:t>wife &amp; family (5 or 6) to be provided for!! Eldest son, is in My. Roberts &amp; Co. off., but salary, ₤</w:t>
      </w:r>
      <w:r>
        <w:rPr>
          <w:i/>
          <w:color w:val="000000"/>
          <w:sz w:val="18"/>
          <w:szCs w:val="18"/>
          <w:u w:val="single"/>
        </w:rPr>
        <w:t>25</w:t>
      </w:r>
      <w:r>
        <w:rPr>
          <w:color w:val="000000"/>
          <w:sz w:val="18"/>
          <w:szCs w:val="18"/>
        </w:rPr>
        <w:t>.</w:t>
      </w:r>
    </w:p>
    <w:p w:rsidR="00832810" w:rsidRDefault="00832810">
      <w:pPr>
        <w:spacing w:after="120"/>
        <w:rPr>
          <w:color w:val="000000"/>
          <w:sz w:val="18"/>
          <w:szCs w:val="18"/>
        </w:rPr>
      </w:pPr>
      <w:r>
        <w:rPr>
          <w:color w:val="000000"/>
          <w:sz w:val="18"/>
          <w:szCs w:val="18"/>
        </w:rPr>
        <w:t xml:space="preserve">Since I left N., I have received 4–6 Wgn. papers, contg. letters from Atkinson, Tregear, &amp; others, </w:t>
      </w:r>
      <w:r>
        <w:rPr>
          <w:i/>
          <w:color w:val="000000"/>
          <w:sz w:val="18"/>
          <w:szCs w:val="18"/>
        </w:rPr>
        <w:t xml:space="preserve">re </w:t>
      </w:r>
      <w:r>
        <w:rPr>
          <w:color w:val="000000"/>
          <w:sz w:val="18"/>
          <w:szCs w:val="18"/>
        </w:rPr>
        <w:t xml:space="preserve">A’s. paper: I don’t know who sent them to me: </w:t>
      </w:r>
      <w:r>
        <w:rPr>
          <w:i/>
          <w:color w:val="000000"/>
          <w:sz w:val="18"/>
          <w:szCs w:val="18"/>
        </w:rPr>
        <w:t>not you</w:t>
      </w:r>
      <w:r w:rsidR="002A439E">
        <w:rPr>
          <w:color w:val="000000"/>
          <w:sz w:val="18"/>
          <w:szCs w:val="18"/>
        </w:rPr>
        <w:t>—</w:t>
      </w:r>
      <w:r>
        <w:rPr>
          <w:color w:val="000000"/>
          <w:sz w:val="18"/>
          <w:szCs w:val="18"/>
        </w:rPr>
        <w:t>from writing, address. I posted a paper to you this mg.</w:t>
      </w:r>
      <w:r w:rsidR="002A439E">
        <w:rPr>
          <w:color w:val="000000"/>
          <w:sz w:val="18"/>
          <w:szCs w:val="18"/>
        </w:rPr>
        <w:t>—</w:t>
      </w:r>
      <w:r>
        <w:rPr>
          <w:color w:val="000000"/>
          <w:sz w:val="18"/>
          <w:szCs w:val="18"/>
        </w:rPr>
        <w:t xml:space="preserve">mainly for art. on </w:t>
      </w:r>
      <w:r>
        <w:rPr>
          <w:i/>
          <w:color w:val="000000"/>
          <w:sz w:val="18"/>
          <w:szCs w:val="18"/>
          <w:u w:val="single"/>
        </w:rPr>
        <w:t>Caxton</w:t>
      </w:r>
      <w:r>
        <w:rPr>
          <w:color w:val="000000"/>
          <w:sz w:val="18"/>
          <w:szCs w:val="18"/>
        </w:rPr>
        <w:t xml:space="preserve">, and the Marq. </w:t>
      </w:r>
      <w:smartTag w:uri="urn:schemas-microsoft-com:office:smarttags" w:element="City">
        <w:smartTag w:uri="urn:schemas-microsoft-com:office:smarttags" w:element="place">
          <w:r>
            <w:rPr>
              <w:color w:val="000000"/>
              <w:sz w:val="18"/>
              <w:szCs w:val="18"/>
            </w:rPr>
            <w:t>Salisbury</w:t>
          </w:r>
        </w:smartTag>
      </w:smartTag>
      <w:r>
        <w:rPr>
          <w:color w:val="000000"/>
          <w:sz w:val="18"/>
          <w:szCs w:val="18"/>
        </w:rPr>
        <w:t>’s able speech.</w:t>
      </w:r>
      <w:r w:rsidR="002A439E">
        <w:rPr>
          <w:color w:val="000000"/>
          <w:sz w:val="18"/>
          <w:szCs w:val="18"/>
        </w:rPr>
        <w:t>—</w:t>
      </w:r>
    </w:p>
    <w:p w:rsidR="00832810" w:rsidRDefault="00832810">
      <w:pPr>
        <w:spacing w:after="120"/>
        <w:rPr>
          <w:color w:val="000000"/>
          <w:sz w:val="18"/>
          <w:szCs w:val="18"/>
        </w:rPr>
      </w:pPr>
      <w:r>
        <w:rPr>
          <w:color w:val="000000"/>
          <w:sz w:val="18"/>
          <w:szCs w:val="18"/>
        </w:rPr>
        <w:t>I have lost much val. time in my coming to the Bush</w:t>
      </w:r>
      <w:r w:rsidR="002A439E">
        <w:rPr>
          <w:color w:val="000000"/>
          <w:sz w:val="18"/>
          <w:szCs w:val="18"/>
        </w:rPr>
        <w:t>—</w:t>
      </w:r>
      <w:r>
        <w:rPr>
          <w:color w:val="000000"/>
          <w:sz w:val="18"/>
          <w:szCs w:val="18"/>
        </w:rPr>
        <w:t>not having any thing w. me to do</w:t>
      </w:r>
      <w:r w:rsidR="002A439E">
        <w:rPr>
          <w:color w:val="000000"/>
          <w:sz w:val="18"/>
          <w:szCs w:val="18"/>
        </w:rPr>
        <w:t>—</w:t>
      </w:r>
      <w:r>
        <w:rPr>
          <w:color w:val="000000"/>
          <w:sz w:val="18"/>
          <w:szCs w:val="18"/>
        </w:rPr>
        <w:t xml:space="preserve">save </w:t>
      </w:r>
      <w:r>
        <w:rPr>
          <w:i/>
          <w:color w:val="000000"/>
          <w:sz w:val="18"/>
          <w:szCs w:val="18"/>
        </w:rPr>
        <w:t>now</w:t>
      </w:r>
      <w:r>
        <w:rPr>
          <w:color w:val="000000"/>
          <w:sz w:val="18"/>
          <w:szCs w:val="18"/>
        </w:rPr>
        <w:t xml:space="preserve">, </w:t>
      </w:r>
      <w:r>
        <w:rPr>
          <w:i/>
          <w:color w:val="000000"/>
          <w:sz w:val="18"/>
          <w:szCs w:val="18"/>
          <w:u w:val="single"/>
        </w:rPr>
        <w:t>lately</w:t>
      </w:r>
      <w:r>
        <w:rPr>
          <w:color w:val="000000"/>
          <w:sz w:val="18"/>
          <w:szCs w:val="18"/>
        </w:rPr>
        <w:t xml:space="preserve">, writing by S.F. Mail. I thank you for the clippings, kindly sent (I shall return the </w:t>
      </w:r>
      <w:r>
        <w:rPr>
          <w:i/>
          <w:color w:val="000000"/>
          <w:sz w:val="18"/>
          <w:szCs w:val="18"/>
        </w:rPr>
        <w:t xml:space="preserve">larger </w:t>
      </w:r>
      <w:r>
        <w:rPr>
          <w:color w:val="000000"/>
          <w:sz w:val="18"/>
          <w:szCs w:val="18"/>
        </w:rPr>
        <w:t>one</w:t>
      </w:r>
      <w:r w:rsidR="008D2274">
        <w:rPr>
          <w:color w:val="000000"/>
          <w:sz w:val="18"/>
          <w:szCs w:val="18"/>
        </w:rPr>
        <w:t>— “</w:t>
      </w:r>
      <w:r>
        <w:rPr>
          <w:i/>
          <w:color w:val="000000"/>
          <w:sz w:val="18"/>
          <w:szCs w:val="18"/>
          <w:u w:val="single"/>
        </w:rPr>
        <w:t>Old times Mrs. Gillies</w:t>
      </w:r>
      <w:r>
        <w:rPr>
          <w:color w:val="000000"/>
          <w:sz w:val="18"/>
          <w:szCs w:val="18"/>
        </w:rPr>
        <w:t xml:space="preserve">”:) she well describes Pakanae, from </w:t>
      </w:r>
      <w:r>
        <w:rPr>
          <w:i/>
          <w:color w:val="000000"/>
          <w:sz w:val="18"/>
          <w:szCs w:val="18"/>
        </w:rPr>
        <w:t xml:space="preserve">her </w:t>
      </w:r>
      <w:r>
        <w:rPr>
          <w:color w:val="000000"/>
          <w:sz w:val="18"/>
          <w:szCs w:val="18"/>
        </w:rPr>
        <w:t>point of view</w:t>
      </w:r>
      <w:r w:rsidR="002A439E">
        <w:rPr>
          <w:color w:val="000000"/>
          <w:sz w:val="18"/>
          <w:szCs w:val="18"/>
        </w:rPr>
        <w:t>—</w:t>
      </w:r>
      <w:r>
        <w:rPr>
          <w:color w:val="000000"/>
          <w:sz w:val="18"/>
          <w:szCs w:val="18"/>
        </w:rPr>
        <w:t xml:space="preserve">but the most out-of-the-way spot for a </w:t>
      </w:r>
      <w:r>
        <w:rPr>
          <w:i/>
          <w:color w:val="000000"/>
          <w:sz w:val="18"/>
          <w:szCs w:val="18"/>
        </w:rPr>
        <w:t>Mission</w:t>
      </w:r>
      <w:r>
        <w:rPr>
          <w:color w:val="000000"/>
          <w:sz w:val="18"/>
          <w:szCs w:val="18"/>
        </w:rPr>
        <w:t xml:space="preserve"> station to the heathen</w:t>
      </w:r>
      <w:r w:rsidR="002A439E">
        <w:rPr>
          <w:color w:val="000000"/>
          <w:sz w:val="18"/>
          <w:szCs w:val="18"/>
        </w:rPr>
        <w:t>—</w:t>
      </w:r>
      <w:r>
        <w:rPr>
          <w:i/>
          <w:color w:val="000000"/>
          <w:sz w:val="18"/>
          <w:szCs w:val="18"/>
          <w:u w:val="single"/>
        </w:rPr>
        <w:t>solitary</w:t>
      </w:r>
      <w:r>
        <w:rPr>
          <w:color w:val="000000"/>
          <w:sz w:val="18"/>
          <w:szCs w:val="18"/>
        </w:rPr>
        <w:t xml:space="preserve">!! I saw it, &amp; shuddered! Bp. Selwyn said, mine was the </w:t>
      </w:r>
      <w:r>
        <w:rPr>
          <w:i/>
          <w:color w:val="000000"/>
          <w:sz w:val="18"/>
          <w:szCs w:val="18"/>
        </w:rPr>
        <w:t xml:space="preserve">worst </w:t>
      </w:r>
      <w:r>
        <w:rPr>
          <w:color w:val="000000"/>
          <w:sz w:val="18"/>
          <w:szCs w:val="18"/>
        </w:rPr>
        <w:t xml:space="preserve">(of ours) he had seen, but then I had lots of Maoris close by. The marker “hortus siccus” makes me to laugh! I cod. tell you a good ? story of an </w:t>
      </w:r>
      <w:r>
        <w:rPr>
          <w:i/>
          <w:color w:val="000000"/>
          <w:sz w:val="18"/>
          <w:szCs w:val="18"/>
        </w:rPr>
        <w:t xml:space="preserve">early </w:t>
      </w:r>
      <w:r>
        <w:rPr>
          <w:color w:val="000000"/>
          <w:sz w:val="18"/>
          <w:szCs w:val="18"/>
        </w:rPr>
        <w:t xml:space="preserve">one. “Cook’s First V.”, I should like to </w:t>
      </w:r>
      <w:r>
        <w:rPr>
          <w:i/>
          <w:color w:val="000000"/>
          <w:sz w:val="18"/>
          <w:szCs w:val="18"/>
        </w:rPr>
        <w:t>see</w:t>
      </w:r>
      <w:r w:rsidR="002A439E">
        <w:rPr>
          <w:color w:val="000000"/>
          <w:sz w:val="18"/>
          <w:szCs w:val="18"/>
        </w:rPr>
        <w:t>—</w:t>
      </w:r>
      <w:r>
        <w:rPr>
          <w:color w:val="000000"/>
          <w:sz w:val="18"/>
          <w:szCs w:val="18"/>
        </w:rPr>
        <w:t xml:space="preserve">but must not order any more. By letter from L., I find I have some books on the way out. I suppose you saw the acct. of the finding of an </w:t>
      </w:r>
      <w:r>
        <w:rPr>
          <w:i/>
          <w:color w:val="000000"/>
          <w:sz w:val="18"/>
          <w:szCs w:val="18"/>
        </w:rPr>
        <w:t xml:space="preserve">old </w:t>
      </w:r>
      <w:r>
        <w:rPr>
          <w:color w:val="000000"/>
          <w:sz w:val="18"/>
          <w:szCs w:val="18"/>
        </w:rPr>
        <w:t xml:space="preserve">parcel in L. of Sir G. Grey’s </w:t>
      </w:r>
      <w:r>
        <w:rPr>
          <w:i/>
          <w:color w:val="000000"/>
          <w:sz w:val="18"/>
          <w:szCs w:val="18"/>
        </w:rPr>
        <w:t>works</w:t>
      </w:r>
      <w:r w:rsidR="002A439E">
        <w:rPr>
          <w:color w:val="000000"/>
          <w:sz w:val="18"/>
          <w:szCs w:val="18"/>
        </w:rPr>
        <w:t>—</w:t>
      </w:r>
      <w:r>
        <w:rPr>
          <w:color w:val="000000"/>
          <w:sz w:val="18"/>
          <w:szCs w:val="18"/>
        </w:rPr>
        <w:t>ptd. by Stokes at Wgn.,</w:t>
      </w:r>
      <w:r w:rsidR="002A439E">
        <w:rPr>
          <w:color w:val="000000"/>
          <w:sz w:val="18"/>
          <w:szCs w:val="18"/>
        </w:rPr>
        <w:t>—</w:t>
      </w:r>
      <w:r>
        <w:rPr>
          <w:color w:val="000000"/>
          <w:sz w:val="18"/>
          <w:szCs w:val="18"/>
        </w:rPr>
        <w:t xml:space="preserve">&amp; also ptd. at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w:t>
      </w:r>
    </w:p>
    <w:p w:rsidR="00832810" w:rsidRDefault="00832810">
      <w:pPr>
        <w:spacing w:after="120"/>
        <w:rPr>
          <w:color w:val="000000"/>
          <w:sz w:val="18"/>
          <w:szCs w:val="18"/>
        </w:rPr>
      </w:pPr>
      <w:r>
        <w:rPr>
          <w:color w:val="000000"/>
          <w:sz w:val="18"/>
          <w:szCs w:val="18"/>
        </w:rPr>
        <w:t xml:space="preserve">Did you know Balfour of Mohaka? a </w:t>
      </w:r>
      <w:r>
        <w:rPr>
          <w:i/>
          <w:color w:val="000000"/>
          <w:sz w:val="18"/>
          <w:szCs w:val="18"/>
        </w:rPr>
        <w:t xml:space="preserve">sad </w:t>
      </w:r>
      <w:r>
        <w:rPr>
          <w:color w:val="000000"/>
          <w:sz w:val="18"/>
          <w:szCs w:val="18"/>
        </w:rPr>
        <w:t xml:space="preserve">endg. </w:t>
      </w:r>
      <w:r>
        <w:rPr>
          <w:i/>
          <w:color w:val="000000"/>
          <w:sz w:val="18"/>
          <w:szCs w:val="18"/>
          <w:u w:val="single"/>
        </w:rPr>
        <w:t>that</w:t>
      </w:r>
      <w:r>
        <w:rPr>
          <w:color w:val="000000"/>
          <w:sz w:val="18"/>
          <w:szCs w:val="18"/>
        </w:rPr>
        <w:t xml:space="preserve"> (Dont like it!!)</w:t>
      </w:r>
      <w:r w:rsidR="00E751B5">
        <w:rPr>
          <w:rStyle w:val="FootnoteReference"/>
          <w:color w:val="000000"/>
          <w:sz w:val="18"/>
          <w:szCs w:val="18"/>
        </w:rPr>
        <w:footnoteReference w:id="713"/>
      </w:r>
      <w:r w:rsidR="002A439E">
        <w:rPr>
          <w:color w:val="000000"/>
          <w:sz w:val="18"/>
          <w:szCs w:val="18"/>
        </w:rPr>
        <w:t>—</w:t>
      </w:r>
      <w:r>
        <w:rPr>
          <w:color w:val="000000"/>
          <w:sz w:val="18"/>
          <w:szCs w:val="18"/>
        </w:rPr>
        <w:t>I shall send you a cat.</w:t>
      </w:r>
      <w:r w:rsidR="002A439E">
        <w:rPr>
          <w:color w:val="000000"/>
          <w:sz w:val="18"/>
          <w:szCs w:val="18"/>
        </w:rPr>
        <w:t>—</w:t>
      </w:r>
      <w:r>
        <w:rPr>
          <w:color w:val="000000"/>
          <w:sz w:val="18"/>
          <w:szCs w:val="18"/>
        </w:rPr>
        <w:t>in it 2 wks:</w:t>
      </w:r>
      <w:r w:rsidR="002A439E">
        <w:rPr>
          <w:color w:val="000000"/>
          <w:sz w:val="18"/>
          <w:szCs w:val="18"/>
        </w:rPr>
        <w:t>—</w:t>
      </w:r>
      <w:r>
        <w:rPr>
          <w:i/>
          <w:color w:val="000000"/>
          <w:sz w:val="18"/>
          <w:szCs w:val="18"/>
        </w:rPr>
        <w:t>one</w:t>
      </w:r>
      <w:r>
        <w:rPr>
          <w:color w:val="000000"/>
          <w:sz w:val="18"/>
          <w:szCs w:val="18"/>
        </w:rPr>
        <w:t xml:space="preserve"> I have, &amp; read </w:t>
      </w:r>
      <w:r>
        <w:rPr>
          <w:i/>
          <w:color w:val="000000"/>
          <w:sz w:val="18"/>
          <w:szCs w:val="18"/>
        </w:rPr>
        <w:t>thro</w:t>
      </w:r>
      <w:r w:rsidRPr="00E751B5">
        <w:rPr>
          <w:color w:val="000000"/>
          <w:sz w:val="18"/>
          <w:szCs w:val="18"/>
        </w:rPr>
        <w:t>’</w:t>
      </w:r>
      <w:r>
        <w:rPr>
          <w:color w:val="000000"/>
          <w:sz w:val="18"/>
          <w:szCs w:val="18"/>
        </w:rPr>
        <w:t xml:space="preserve">! much of interest in it; how strange! that the imperishable clay vols. from liby. Kgs. Assyria should now </w:t>
      </w:r>
      <w:r>
        <w:rPr>
          <w:i/>
          <w:color w:val="000000"/>
          <w:sz w:val="18"/>
          <w:szCs w:val="18"/>
        </w:rPr>
        <w:t xml:space="preserve">support </w:t>
      </w:r>
      <w:r>
        <w:rPr>
          <w:color w:val="000000"/>
          <w:sz w:val="18"/>
          <w:szCs w:val="18"/>
        </w:rPr>
        <w:t>those relations of wars</w:t>
      </w:r>
      <w:r w:rsidR="002A439E">
        <w:rPr>
          <w:color w:val="000000"/>
          <w:sz w:val="18"/>
          <w:szCs w:val="18"/>
        </w:rPr>
        <w:t>—</w:t>
      </w:r>
      <w:r>
        <w:rPr>
          <w:color w:val="000000"/>
          <w:sz w:val="18"/>
          <w:szCs w:val="18"/>
        </w:rPr>
        <w:t>Samaria, Judah, &amp;c</w:t>
      </w:r>
      <w:r w:rsidR="002A439E">
        <w:rPr>
          <w:color w:val="000000"/>
          <w:sz w:val="18"/>
          <w:szCs w:val="18"/>
        </w:rPr>
        <w:t>—</w:t>
      </w:r>
      <w:r>
        <w:rPr>
          <w:color w:val="000000"/>
          <w:sz w:val="18"/>
          <w:szCs w:val="18"/>
        </w:rPr>
        <w:t>in Kings and Chronicles</w:t>
      </w:r>
      <w:r w:rsidR="002A439E">
        <w:rPr>
          <w:color w:val="000000"/>
          <w:sz w:val="18"/>
          <w:szCs w:val="18"/>
        </w:rPr>
        <w:t>—</w:t>
      </w:r>
      <w:r>
        <w:rPr>
          <w:i/>
          <w:color w:val="000000"/>
          <w:sz w:val="18"/>
          <w:szCs w:val="18"/>
        </w:rPr>
        <w:t xml:space="preserve">but </w:t>
      </w:r>
      <w:r>
        <w:rPr>
          <w:color w:val="000000"/>
          <w:sz w:val="18"/>
          <w:szCs w:val="18"/>
        </w:rPr>
        <w:t xml:space="preserve">with </w:t>
      </w:r>
      <w:r>
        <w:rPr>
          <w:i/>
          <w:color w:val="000000"/>
          <w:sz w:val="18"/>
          <w:szCs w:val="18"/>
          <w:u w:val="single"/>
        </w:rPr>
        <w:t>much less</w:t>
      </w:r>
      <w:r>
        <w:rPr>
          <w:color w:val="000000"/>
          <w:sz w:val="18"/>
          <w:szCs w:val="18"/>
        </w:rPr>
        <w:t xml:space="preserve"> of slaughter</w:t>
      </w:r>
      <w:r w:rsidR="002A439E">
        <w:rPr>
          <w:color w:val="000000"/>
          <w:sz w:val="18"/>
          <w:szCs w:val="18"/>
        </w:rPr>
        <w:t>—</w:t>
      </w:r>
      <w:r>
        <w:rPr>
          <w:color w:val="000000"/>
          <w:sz w:val="18"/>
          <w:szCs w:val="18"/>
        </w:rPr>
        <w:t xml:space="preserve">such, </w:t>
      </w:r>
      <w:r>
        <w:rPr>
          <w:i/>
          <w:color w:val="000000"/>
          <w:sz w:val="18"/>
          <w:szCs w:val="18"/>
        </w:rPr>
        <w:t xml:space="preserve">enormous losses </w:t>
      </w:r>
      <w:r>
        <w:rPr>
          <w:color w:val="000000"/>
          <w:sz w:val="18"/>
          <w:szCs w:val="18"/>
        </w:rPr>
        <w:t>(written Oriental fashion), were, however, pretty clearly shown to be increased, by Bp. Natal: this wk. is probd. by S.P.C.K. and so, the enlightened &amp; wise of H. Reps. reduced ₤500. N.Z.</w:t>
      </w:r>
      <w:r w:rsidR="00E751B5">
        <w:rPr>
          <w:color w:val="000000"/>
          <w:sz w:val="18"/>
          <w:szCs w:val="18"/>
        </w:rPr>
        <w:t xml:space="preserve"> </w:t>
      </w:r>
      <w:r>
        <w:rPr>
          <w:color w:val="000000"/>
          <w:sz w:val="18"/>
          <w:szCs w:val="18"/>
        </w:rPr>
        <w:t>Inst. by ₤</w:t>
      </w:r>
      <w:r>
        <w:rPr>
          <w:i/>
          <w:color w:val="000000"/>
          <w:sz w:val="18"/>
          <w:szCs w:val="18"/>
          <w:u w:val="single"/>
        </w:rPr>
        <w:t>1</w:t>
      </w:r>
      <w:r>
        <w:rPr>
          <w:color w:val="000000"/>
          <w:sz w:val="18"/>
          <w:szCs w:val="18"/>
        </w:rPr>
        <w:t>.</w:t>
      </w:r>
      <w:r w:rsidR="002A439E">
        <w:rPr>
          <w:color w:val="000000"/>
          <w:sz w:val="18"/>
          <w:szCs w:val="18"/>
        </w:rPr>
        <w:t>—</w:t>
      </w:r>
      <w:r>
        <w:rPr>
          <w:color w:val="000000"/>
          <w:sz w:val="18"/>
          <w:szCs w:val="18"/>
        </w:rPr>
        <w:t xml:space="preserve">the </w:t>
      </w:r>
      <w:r>
        <w:rPr>
          <w:i/>
          <w:color w:val="000000"/>
          <w:sz w:val="18"/>
          <w:szCs w:val="18"/>
        </w:rPr>
        <w:t xml:space="preserve">only </w:t>
      </w:r>
      <w:r>
        <w:rPr>
          <w:color w:val="000000"/>
          <w:sz w:val="18"/>
          <w:szCs w:val="18"/>
        </w:rPr>
        <w:t>reduction!! Your really nice list of poetry</w:t>
      </w:r>
      <w:r w:rsidR="002A439E">
        <w:rPr>
          <w:color w:val="000000"/>
          <w:sz w:val="18"/>
          <w:szCs w:val="18"/>
        </w:rPr>
        <w:t>—</w:t>
      </w:r>
      <w:r>
        <w:rPr>
          <w:color w:val="000000"/>
          <w:sz w:val="18"/>
          <w:szCs w:val="18"/>
        </w:rPr>
        <w:t xml:space="preserve">extract from Southey has pleased me exceedgy., and, as you say, so apt, too: I shall take care of it. I lost (by lending!) my Southey: &amp; a year ago, was talked over by Craig to purchase a </w:t>
      </w:r>
      <w:r>
        <w:rPr>
          <w:i/>
          <w:color w:val="000000"/>
          <w:sz w:val="18"/>
          <w:szCs w:val="18"/>
        </w:rPr>
        <w:t xml:space="preserve">wee </w:t>
      </w:r>
      <w:r>
        <w:rPr>
          <w:color w:val="000000"/>
          <w:sz w:val="18"/>
          <w:szCs w:val="18"/>
        </w:rPr>
        <w:t>one (sm. Hymn Bk. size), the type too small for pleasant reading:</w:t>
      </w:r>
      <w:r w:rsidR="002A439E">
        <w:rPr>
          <w:color w:val="000000"/>
          <w:sz w:val="18"/>
          <w:szCs w:val="18"/>
        </w:rPr>
        <w:t>—</w:t>
      </w:r>
      <w:r>
        <w:rPr>
          <w:color w:val="000000"/>
          <w:sz w:val="18"/>
          <w:szCs w:val="18"/>
        </w:rPr>
        <w:t>I wanted (again!!) to go over “</w:t>
      </w:r>
      <w:r>
        <w:rPr>
          <w:i/>
          <w:color w:val="000000"/>
          <w:sz w:val="18"/>
          <w:szCs w:val="18"/>
        </w:rPr>
        <w:t>Thalaba</w:t>
      </w:r>
      <w:r>
        <w:rPr>
          <w:color w:val="000000"/>
          <w:sz w:val="18"/>
          <w:szCs w:val="18"/>
        </w:rPr>
        <w:t xml:space="preserve">”. I find I have missed several books, one, in partr., I mourn, </w:t>
      </w:r>
      <w:r>
        <w:rPr>
          <w:i/>
          <w:color w:val="000000"/>
          <w:sz w:val="18"/>
          <w:szCs w:val="18"/>
        </w:rPr>
        <w:t>vol. IV.</w:t>
      </w:r>
      <w:r>
        <w:rPr>
          <w:color w:val="000000"/>
          <w:sz w:val="18"/>
          <w:szCs w:val="18"/>
        </w:rPr>
        <w:t xml:space="preserve"> of Colenso’s Pent.,</w:t>
      </w:r>
      <w:r w:rsidR="002A439E">
        <w:rPr>
          <w:color w:val="000000"/>
          <w:sz w:val="18"/>
          <w:szCs w:val="18"/>
        </w:rPr>
        <w:t>—</w:t>
      </w:r>
      <w:r>
        <w:rPr>
          <w:color w:val="000000"/>
          <w:sz w:val="18"/>
          <w:szCs w:val="18"/>
        </w:rPr>
        <w:t>I suppose I had lent it to Locke!</w:t>
      </w:r>
      <w:r w:rsidR="002A439E">
        <w:rPr>
          <w:color w:val="000000"/>
          <w:sz w:val="18"/>
          <w:szCs w:val="18"/>
        </w:rPr>
        <w:t>—</w:t>
      </w:r>
      <w:r>
        <w:rPr>
          <w:color w:val="000000"/>
          <w:sz w:val="18"/>
          <w:szCs w:val="18"/>
        </w:rPr>
        <w:t>I brought with me “Tennyson”, and I copy 2 sm portions which arrested my attention</w:t>
      </w:r>
      <w:r w:rsidR="002A439E">
        <w:rPr>
          <w:color w:val="000000"/>
          <w:sz w:val="18"/>
          <w:szCs w:val="18"/>
        </w:rPr>
        <w:t>—</w:t>
      </w:r>
      <w:r>
        <w:rPr>
          <w:i/>
          <w:color w:val="000000"/>
          <w:sz w:val="18"/>
          <w:szCs w:val="18"/>
        </w:rPr>
        <w:t xml:space="preserve">you </w:t>
      </w:r>
      <w:r>
        <w:rPr>
          <w:color w:val="000000"/>
          <w:sz w:val="18"/>
          <w:szCs w:val="18"/>
        </w:rPr>
        <w:t>will see their application. While at Dannevirke 10 days ago, I saw Mr. Grubb.</w:t>
      </w:r>
      <w:r w:rsidR="002A439E">
        <w:rPr>
          <w:color w:val="000000"/>
          <w:sz w:val="18"/>
          <w:szCs w:val="18"/>
        </w:rPr>
        <w:t>—</w:t>
      </w:r>
      <w:r>
        <w:rPr>
          <w:color w:val="000000"/>
          <w:sz w:val="18"/>
          <w:szCs w:val="18"/>
        </w:rPr>
        <w:t xml:space="preserve">From “Own Correspdt.” Waipawa, I find, Hill has been preaching in Metht.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at Makaretu, on a Sunday. Your drafting a schedule &amp; ticking off items</w:t>
      </w:r>
      <w:r w:rsidR="002A439E">
        <w:rPr>
          <w:color w:val="000000"/>
          <w:sz w:val="18"/>
          <w:szCs w:val="18"/>
        </w:rPr>
        <w:t>—</w:t>
      </w:r>
      <w:r>
        <w:rPr>
          <w:color w:val="000000"/>
          <w:sz w:val="18"/>
          <w:szCs w:val="18"/>
        </w:rPr>
        <w:t>amuses me: for I have often done the same</w:t>
      </w:r>
      <w:r w:rsidR="002A439E">
        <w:rPr>
          <w:color w:val="000000"/>
          <w:sz w:val="18"/>
          <w:szCs w:val="18"/>
        </w:rPr>
        <w:t>—</w:t>
      </w:r>
      <w:r>
        <w:rPr>
          <w:color w:val="000000"/>
          <w:sz w:val="18"/>
          <w:szCs w:val="18"/>
        </w:rPr>
        <w:t xml:space="preserve">more freqy. however to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I should like to make an example of </w:t>
      </w:r>
      <w:smartTag w:uri="urn:schemas-microsoft-com:office:smarttags" w:element="City">
        <w:smartTag w:uri="urn:schemas-microsoft-com:office:smarttags" w:element="place">
          <w:r>
            <w:rPr>
              <w:i/>
              <w:color w:val="000000"/>
              <w:sz w:val="18"/>
              <w:szCs w:val="18"/>
            </w:rPr>
            <w:t>Eugene</w:t>
          </w:r>
        </w:smartTag>
      </w:smartTag>
      <w:r>
        <w:rPr>
          <w:i/>
          <w:color w:val="000000"/>
          <w:sz w:val="18"/>
          <w:szCs w:val="18"/>
        </w:rPr>
        <w:t xml:space="preserve"> </w:t>
      </w:r>
      <w:r>
        <w:rPr>
          <w:color w:val="000000"/>
          <w:sz w:val="18"/>
          <w:szCs w:val="18"/>
        </w:rPr>
        <w:t xml:space="preserve">(by Cat, &amp;c, on back) </w:t>
      </w:r>
      <w:r>
        <w:rPr>
          <w:i/>
          <w:color w:val="000000"/>
          <w:sz w:val="18"/>
          <w:szCs w:val="18"/>
        </w:rPr>
        <w:t xml:space="preserve">after his </w:t>
      </w:r>
      <w:r>
        <w:rPr>
          <w:color w:val="000000"/>
          <w:sz w:val="18"/>
          <w:szCs w:val="18"/>
        </w:rPr>
        <w:t xml:space="preserve">set day: &amp; thank you heartily for exposing the Imposter. Now my good friend I must close, I have </w:t>
      </w:r>
      <w:r>
        <w:rPr>
          <w:i/>
          <w:color w:val="000000"/>
          <w:sz w:val="18"/>
          <w:szCs w:val="18"/>
        </w:rPr>
        <w:t xml:space="preserve">enjoyed </w:t>
      </w:r>
      <w:r>
        <w:rPr>
          <w:color w:val="000000"/>
          <w:sz w:val="18"/>
          <w:szCs w:val="18"/>
        </w:rPr>
        <w:t xml:space="preserve">this evg. </w:t>
      </w:r>
      <w:r>
        <w:rPr>
          <w:i/>
          <w:color w:val="000000"/>
          <w:sz w:val="18"/>
          <w:szCs w:val="18"/>
          <w:u w:val="single"/>
        </w:rPr>
        <w:t>w. you</w:t>
      </w:r>
      <w:r>
        <w:rPr>
          <w:color w:val="000000"/>
          <w:sz w:val="18"/>
          <w:szCs w:val="18"/>
        </w:rPr>
        <w:t xml:space="preserve"> (as of old): kindest regards to you, &amp; young: ever yours sincy., W. Colenso.</w:t>
      </w:r>
    </w:p>
    <w:p w:rsidR="00832810" w:rsidRDefault="00832810">
      <w:pPr>
        <w:spacing w:after="120"/>
        <w:rPr>
          <w:color w:val="000000"/>
          <w:sz w:val="18"/>
          <w:szCs w:val="18"/>
        </w:rPr>
      </w:pPr>
    </w:p>
    <w:p w:rsidR="00832810" w:rsidRDefault="008D2274">
      <w:pPr>
        <w:spacing w:after="120"/>
        <w:rPr>
          <w:color w:val="000000"/>
          <w:sz w:val="18"/>
          <w:szCs w:val="18"/>
        </w:rPr>
      </w:pPr>
      <w:r>
        <w:rPr>
          <w:color w:val="000000"/>
          <w:sz w:val="18"/>
          <w:szCs w:val="18"/>
        </w:rPr>
        <w:t>— “</w:t>
      </w:r>
      <w:r w:rsidR="00832810">
        <w:rPr>
          <w:color w:val="000000"/>
          <w:sz w:val="18"/>
          <w:szCs w:val="18"/>
        </w:rPr>
        <w:t>Sighing weariedly, as one who sits and gazes on a faded fire, when all the goodlier guests are past away, Sat their great umpire,” – – –</w:t>
      </w:r>
      <w:r w:rsidR="00832810">
        <w:rPr>
          <w:color w:val="000000"/>
          <w:sz w:val="18"/>
          <w:szCs w:val="18"/>
        </w:rPr>
        <w:br/>
      </w:r>
      <w:r w:rsidR="00832810">
        <w:rPr>
          <w:color w:val="000000"/>
          <w:sz w:val="18"/>
          <w:szCs w:val="18"/>
        </w:rPr>
        <w:tab/>
      </w:r>
      <w:r w:rsidR="00832810">
        <w:rPr>
          <w:color w:val="000000"/>
          <w:sz w:val="18"/>
          <w:szCs w:val="18"/>
        </w:rPr>
        <w:tab/>
      </w:r>
      <w:r w:rsidR="00832810">
        <w:rPr>
          <w:color w:val="000000"/>
          <w:sz w:val="18"/>
          <w:szCs w:val="18"/>
        </w:rPr>
        <w:tab/>
      </w:r>
      <w:r w:rsidR="00832810">
        <w:rPr>
          <w:color w:val="000000"/>
          <w:sz w:val="18"/>
          <w:szCs w:val="18"/>
        </w:rPr>
        <w:tab/>
      </w:r>
      <w:r w:rsidR="00832810">
        <w:rPr>
          <w:color w:val="000000"/>
          <w:sz w:val="18"/>
          <w:szCs w:val="18"/>
        </w:rPr>
        <w:tab/>
      </w:r>
      <w:r w:rsidR="00832810">
        <w:rPr>
          <w:color w:val="000000"/>
          <w:sz w:val="18"/>
          <w:szCs w:val="18"/>
        </w:rPr>
        <w:tab/>
      </w:r>
      <w:r w:rsidR="00832810">
        <w:rPr>
          <w:color w:val="000000"/>
          <w:sz w:val="18"/>
          <w:szCs w:val="18"/>
        </w:rPr>
        <w:tab/>
      </w:r>
      <w:r w:rsidR="00832810">
        <w:rPr>
          <w:color w:val="000000"/>
          <w:sz w:val="18"/>
          <w:szCs w:val="18"/>
        </w:rPr>
        <w:tab/>
        <w:t>“</w:t>
      </w:r>
      <w:r w:rsidR="00832810">
        <w:rPr>
          <w:i/>
          <w:color w:val="000000"/>
          <w:sz w:val="18"/>
          <w:szCs w:val="18"/>
        </w:rPr>
        <w:t>The Last Tournament</w:t>
      </w:r>
      <w:r w:rsidR="00832810">
        <w:rPr>
          <w:color w:val="000000"/>
          <w:sz w:val="18"/>
          <w:szCs w:val="18"/>
        </w:rPr>
        <w:t>.”</w:t>
      </w:r>
    </w:p>
    <w:p w:rsidR="00832810" w:rsidRDefault="008D2274">
      <w:pPr>
        <w:spacing w:after="120"/>
        <w:rPr>
          <w:color w:val="000000"/>
          <w:sz w:val="18"/>
          <w:szCs w:val="18"/>
        </w:rPr>
      </w:pPr>
      <w:r>
        <w:rPr>
          <w:color w:val="000000"/>
          <w:sz w:val="18"/>
          <w:szCs w:val="18"/>
        </w:rPr>
        <w:t>— “</w:t>
      </w:r>
      <w:r w:rsidR="00832810">
        <w:rPr>
          <w:color w:val="000000"/>
          <w:sz w:val="18"/>
          <w:szCs w:val="18"/>
        </w:rPr>
        <w:t>As the crest of some slow-arching wave,</w:t>
      </w:r>
      <w:r w:rsidR="00832810">
        <w:rPr>
          <w:color w:val="000000"/>
          <w:sz w:val="18"/>
          <w:szCs w:val="18"/>
        </w:rPr>
        <w:br/>
        <w:t>Heard in dead night along that table-shore,</w:t>
      </w:r>
      <w:r w:rsidR="00832810">
        <w:rPr>
          <w:color w:val="000000"/>
          <w:sz w:val="18"/>
          <w:szCs w:val="18"/>
        </w:rPr>
        <w:br/>
        <w:t>Drops flat, and after the great waters break</w:t>
      </w:r>
      <w:r w:rsidR="00832810">
        <w:rPr>
          <w:color w:val="000000"/>
          <w:sz w:val="18"/>
          <w:szCs w:val="18"/>
        </w:rPr>
        <w:br/>
        <w:t>Whitening for half a league, and then themselves</w:t>
      </w:r>
      <w:r w:rsidR="00832810">
        <w:rPr>
          <w:color w:val="000000"/>
          <w:sz w:val="18"/>
          <w:szCs w:val="18"/>
        </w:rPr>
        <w:br/>
        <w:t>Far over sands marbled with moon and clouds</w:t>
      </w:r>
      <w:r w:rsidR="00832810">
        <w:rPr>
          <w:color w:val="000000"/>
          <w:sz w:val="18"/>
          <w:szCs w:val="18"/>
        </w:rPr>
        <w:br/>
        <w:t>From less and less to nothing.”</w:t>
      </w:r>
      <w:r w:rsidR="002A439E">
        <w:rPr>
          <w:color w:val="000000"/>
          <w:sz w:val="18"/>
          <w:szCs w:val="18"/>
        </w:rPr>
        <w:t>——</w:t>
      </w:r>
      <w:r w:rsidR="00832810">
        <w:rPr>
          <w:color w:val="000000"/>
          <w:sz w:val="18"/>
          <w:szCs w:val="18"/>
        </w:rPr>
        <w:br/>
      </w:r>
      <w:r w:rsidR="00832810">
        <w:rPr>
          <w:color w:val="000000"/>
          <w:sz w:val="18"/>
          <w:szCs w:val="18"/>
        </w:rPr>
        <w:tab/>
      </w:r>
      <w:r w:rsidR="00832810">
        <w:rPr>
          <w:color w:val="000000"/>
          <w:sz w:val="18"/>
          <w:szCs w:val="18"/>
        </w:rPr>
        <w:tab/>
      </w:r>
      <w:r w:rsidR="00832810">
        <w:rPr>
          <w:color w:val="000000"/>
          <w:sz w:val="18"/>
          <w:szCs w:val="18"/>
        </w:rPr>
        <w:tab/>
      </w:r>
      <w:r w:rsidR="00832810">
        <w:rPr>
          <w:color w:val="000000"/>
          <w:sz w:val="18"/>
          <w:szCs w:val="18"/>
        </w:rPr>
        <w:tab/>
      </w:r>
      <w:r w:rsidR="00832810">
        <w:rPr>
          <w:color w:val="000000"/>
          <w:sz w:val="18"/>
          <w:szCs w:val="18"/>
        </w:rPr>
        <w:tab/>
      </w:r>
      <w:r w:rsidR="00832810">
        <w:rPr>
          <w:color w:val="000000"/>
          <w:sz w:val="18"/>
          <w:szCs w:val="18"/>
        </w:rPr>
        <w:tab/>
      </w:r>
      <w:r w:rsidR="00832810">
        <w:rPr>
          <w:color w:val="000000"/>
          <w:sz w:val="18"/>
          <w:szCs w:val="18"/>
        </w:rPr>
        <w:tab/>
      </w:r>
      <w:r w:rsidR="00832810">
        <w:rPr>
          <w:color w:val="000000"/>
          <w:sz w:val="18"/>
          <w:szCs w:val="18"/>
        </w:rPr>
        <w:tab/>
      </w:r>
      <w:r w:rsidR="00832810">
        <w:rPr>
          <w:i/>
          <w:color w:val="000000"/>
          <w:sz w:val="18"/>
          <w:szCs w:val="18"/>
        </w:rPr>
        <w:t>Idem</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September 11: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14"/>
      </w:r>
    </w:p>
    <w:p w:rsidR="00832810" w:rsidRDefault="00832810">
      <w:pPr>
        <w:spacing w:after="120"/>
        <w:jc w:val="right"/>
        <w:rPr>
          <w:color w:val="000000"/>
          <w:sz w:val="18"/>
          <w:szCs w:val="18"/>
        </w:rPr>
      </w:pPr>
      <w:r>
        <w:rPr>
          <w:color w:val="000000"/>
          <w:sz w:val="18"/>
          <w:szCs w:val="18"/>
        </w:rPr>
        <w:t>Napier, 11/ix, ’94</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Although I wrote to you on the 4</w:t>
      </w:r>
      <w:r>
        <w:rPr>
          <w:color w:val="000000"/>
          <w:sz w:val="18"/>
          <w:szCs w:val="18"/>
          <w:vertAlign w:val="superscript"/>
        </w:rPr>
        <w:t>th</w:t>
      </w:r>
      <w:r>
        <w:rPr>
          <w:color w:val="000000"/>
          <w:sz w:val="18"/>
          <w:szCs w:val="18"/>
        </w:rPr>
        <w:t>. from Wdv., I feel inclined to do so again this evg.</w:t>
      </w:r>
      <w:r w:rsidR="002A439E">
        <w:rPr>
          <w:color w:val="000000"/>
          <w:sz w:val="18"/>
          <w:szCs w:val="18"/>
        </w:rPr>
        <w:t>—</w:t>
      </w:r>
      <w:r>
        <w:rPr>
          <w:color w:val="000000"/>
          <w:sz w:val="18"/>
          <w:szCs w:val="18"/>
        </w:rPr>
        <w:t xml:space="preserve">not </w:t>
      </w:r>
      <w:r>
        <w:rPr>
          <w:i/>
          <w:color w:val="000000"/>
          <w:sz w:val="18"/>
          <w:szCs w:val="18"/>
        </w:rPr>
        <w:t xml:space="preserve">caring </w:t>
      </w:r>
      <w:r>
        <w:rPr>
          <w:color w:val="000000"/>
          <w:sz w:val="18"/>
          <w:szCs w:val="18"/>
        </w:rPr>
        <w:t xml:space="preserve">either to read or to write! (Bad sign this?) The truth, however, is, that I went to town early this mg. (ix.30) &amp; returned at xii. tired &amp; worn (&amp; vexed! at finding </w:t>
      </w:r>
      <w:r>
        <w:rPr>
          <w:i/>
          <w:color w:val="000000"/>
          <w:sz w:val="18"/>
          <w:szCs w:val="18"/>
        </w:rPr>
        <w:t xml:space="preserve">no one </w:t>
      </w:r>
      <w:r>
        <w:rPr>
          <w:color w:val="000000"/>
          <w:sz w:val="18"/>
          <w:szCs w:val="18"/>
        </w:rPr>
        <w:t>in office whom I wished &amp; had arranged to see)</w:t>
      </w:r>
      <w:r w:rsidR="002A439E">
        <w:rPr>
          <w:color w:val="000000"/>
          <w:sz w:val="18"/>
          <w:szCs w:val="18"/>
        </w:rPr>
        <w:t>—</w:t>
      </w:r>
      <w:r>
        <w:rPr>
          <w:color w:val="000000"/>
          <w:sz w:val="18"/>
          <w:szCs w:val="18"/>
        </w:rPr>
        <w:t xml:space="preserve">my first </w:t>
      </w:r>
      <w:r>
        <w:rPr>
          <w:i/>
          <w:color w:val="000000"/>
          <w:sz w:val="18"/>
          <w:szCs w:val="18"/>
        </w:rPr>
        <w:t xml:space="preserve">day </w:t>
      </w:r>
      <w:r>
        <w:rPr>
          <w:color w:val="000000"/>
          <w:sz w:val="18"/>
          <w:szCs w:val="18"/>
        </w:rPr>
        <w:t>visit to town for a month</w:t>
      </w:r>
      <w:r w:rsidR="002A439E">
        <w:rPr>
          <w:color w:val="000000"/>
          <w:sz w:val="18"/>
          <w:szCs w:val="18"/>
        </w:rPr>
        <w:t>—</w:t>
      </w:r>
      <w:r>
        <w:rPr>
          <w:color w:val="000000"/>
          <w:sz w:val="18"/>
          <w:szCs w:val="18"/>
        </w:rPr>
        <w:t>&amp; the sun was very powerful</w:t>
      </w:r>
      <w:r w:rsidR="002A439E">
        <w:rPr>
          <w:color w:val="000000"/>
          <w:sz w:val="18"/>
          <w:szCs w:val="18"/>
        </w:rPr>
        <w:t>—</w:t>
      </w:r>
      <w:r>
        <w:rPr>
          <w:color w:val="000000"/>
          <w:sz w:val="18"/>
          <w:szCs w:val="18"/>
        </w:rPr>
        <w:t>after such a long spell of wet &amp; cold.</w:t>
      </w:r>
      <w:r w:rsidR="002A439E">
        <w:rPr>
          <w:color w:val="000000"/>
          <w:sz w:val="18"/>
          <w:szCs w:val="18"/>
        </w:rPr>
        <w:t>—</w:t>
      </w:r>
    </w:p>
    <w:p w:rsidR="00832810" w:rsidRDefault="00832810">
      <w:pPr>
        <w:spacing w:after="120"/>
        <w:rPr>
          <w:color w:val="000000"/>
          <w:sz w:val="18"/>
          <w:szCs w:val="18"/>
        </w:rPr>
      </w:pPr>
      <w:r>
        <w:rPr>
          <w:color w:val="000000"/>
          <w:sz w:val="18"/>
          <w:szCs w:val="18"/>
        </w:rPr>
        <w:t>I returned, in storm! on Fridy night from Wdv.-cum-Dvk., &amp; found Mr</w:t>
      </w:r>
      <w:r>
        <w:rPr>
          <w:color w:val="000000"/>
          <w:sz w:val="18"/>
          <w:szCs w:val="18"/>
          <w:u w:val="single"/>
        </w:rPr>
        <w:t>s</w:t>
      </w:r>
      <w:r>
        <w:rPr>
          <w:color w:val="000000"/>
          <w:sz w:val="18"/>
          <w:szCs w:val="18"/>
        </w:rPr>
        <w:t xml:space="preserve"> Anderson</w:t>
      </w:r>
      <w:r w:rsidR="004875A1">
        <w:rPr>
          <w:color w:val="000000"/>
          <w:sz w:val="18"/>
          <w:szCs w:val="18"/>
        </w:rPr>
        <w:t xml:space="preserve"> </w:t>
      </w:r>
      <w:r>
        <w:rPr>
          <w:color w:val="000000"/>
          <w:sz w:val="18"/>
          <w:szCs w:val="18"/>
        </w:rPr>
        <w:t>ill in bed, a woman in attendance on her, &amp; Dr. de L. also visiting 2–3 times a day! Had I but known this</w:t>
      </w:r>
      <w:r w:rsidR="002A439E">
        <w:rPr>
          <w:color w:val="000000"/>
          <w:sz w:val="18"/>
          <w:szCs w:val="18"/>
        </w:rPr>
        <w:t>—</w:t>
      </w:r>
      <w:r>
        <w:rPr>
          <w:color w:val="000000"/>
          <w:sz w:val="18"/>
          <w:szCs w:val="18"/>
        </w:rPr>
        <w:t>I would have remd. in Bush a little longer. On my way down</w:t>
      </w:r>
      <w:r w:rsidR="002A439E">
        <w:rPr>
          <w:color w:val="000000"/>
          <w:sz w:val="18"/>
          <w:szCs w:val="18"/>
        </w:rPr>
        <w:t>—</w:t>
      </w:r>
      <w:r>
        <w:rPr>
          <w:color w:val="000000"/>
          <w:sz w:val="18"/>
          <w:szCs w:val="18"/>
        </w:rPr>
        <w:t>I heard at Waipawa of the death of Noah Huke (whom you will remember)</w:t>
      </w:r>
      <w:r w:rsidR="002A439E">
        <w:rPr>
          <w:color w:val="000000"/>
          <w:sz w:val="18"/>
          <w:szCs w:val="18"/>
        </w:rPr>
        <w:t>—</w:t>
      </w:r>
      <w:r>
        <w:rPr>
          <w:color w:val="000000"/>
          <w:sz w:val="18"/>
          <w:szCs w:val="18"/>
        </w:rPr>
        <w:t xml:space="preserve">this grieved me, as I had hoped to go &amp; see him. </w:t>
      </w:r>
      <w:r>
        <w:rPr>
          <w:i/>
          <w:color w:val="000000"/>
          <w:sz w:val="18"/>
          <w:szCs w:val="18"/>
        </w:rPr>
        <w:t>Here</w:t>
      </w:r>
      <w:r>
        <w:rPr>
          <w:color w:val="000000"/>
          <w:sz w:val="18"/>
          <w:szCs w:val="18"/>
        </w:rPr>
        <w:t>, on arrival, I heard of the deaths of Henare Matua, and of John Heslop. (Perhaps I told you in my last, my meeting Heslop in town, just before I went inland, &amp; remarking how feeble he seemed, &amp; I told him so</w:t>
      </w:r>
      <w:r w:rsidR="002A439E">
        <w:rPr>
          <w:color w:val="000000"/>
          <w:sz w:val="18"/>
          <w:szCs w:val="18"/>
        </w:rPr>
        <w:t>—</w:t>
      </w:r>
      <w:r>
        <w:rPr>
          <w:color w:val="000000"/>
          <w:sz w:val="18"/>
          <w:szCs w:val="18"/>
        </w:rPr>
        <w:t>w. an affect. parting request</w:t>
      </w:r>
      <w:r w:rsidR="008D2274">
        <w:rPr>
          <w:color w:val="000000"/>
          <w:sz w:val="18"/>
          <w:szCs w:val="18"/>
        </w:rPr>
        <w:t>— “</w:t>
      </w:r>
      <w:r>
        <w:rPr>
          <w:i/>
          <w:color w:val="000000"/>
          <w:sz w:val="18"/>
          <w:szCs w:val="18"/>
        </w:rPr>
        <w:t xml:space="preserve">put your whole trust in </w:t>
      </w:r>
      <w:r>
        <w:rPr>
          <w:i/>
          <w:smallCaps/>
          <w:color w:val="000000"/>
          <w:sz w:val="18"/>
          <w:szCs w:val="18"/>
        </w:rPr>
        <w:t>God</w:t>
      </w:r>
      <w:r>
        <w:rPr>
          <w:color w:val="000000"/>
          <w:sz w:val="18"/>
          <w:szCs w:val="18"/>
        </w:rPr>
        <w:t>”.) Yesterday I heard of the death of yg. Humphries</w:t>
      </w:r>
      <w:r w:rsidR="002A439E">
        <w:rPr>
          <w:color w:val="000000"/>
          <w:sz w:val="18"/>
          <w:szCs w:val="18"/>
        </w:rPr>
        <w:t>—</w:t>
      </w:r>
      <w:r>
        <w:rPr>
          <w:color w:val="000000"/>
          <w:sz w:val="18"/>
          <w:szCs w:val="18"/>
        </w:rPr>
        <w:t xml:space="preserve">a few days before of the death of Nesbit’s son, and this evg. of the death of Pope’s wife, and last Saturday of an </w:t>
      </w:r>
      <w:r>
        <w:rPr>
          <w:i/>
          <w:color w:val="000000"/>
          <w:sz w:val="18"/>
          <w:szCs w:val="18"/>
        </w:rPr>
        <w:t xml:space="preserve">old </w:t>
      </w:r>
      <w:r>
        <w:rPr>
          <w:color w:val="000000"/>
          <w:sz w:val="18"/>
          <w:szCs w:val="18"/>
        </w:rPr>
        <w:t>hand</w:t>
      </w:r>
      <w:r w:rsidR="002A439E">
        <w:rPr>
          <w:color w:val="000000"/>
          <w:sz w:val="18"/>
          <w:szCs w:val="18"/>
        </w:rPr>
        <w:t>—</w:t>
      </w:r>
      <w:r>
        <w:rPr>
          <w:color w:val="000000"/>
          <w:sz w:val="18"/>
          <w:szCs w:val="18"/>
        </w:rPr>
        <w:t>a carpenter residing in Milton Road, named Obadiah Onien: so there is a pretty strong death-roll for you!</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Notwithstanding, that is not what I specially cared to write; but about our Inst. Meeting last night (seeing next to nothing </w:t>
      </w:r>
      <w:r>
        <w:rPr>
          <w:i/>
          <w:color w:val="000000"/>
          <w:sz w:val="18"/>
          <w:szCs w:val="18"/>
        </w:rPr>
        <w:t xml:space="preserve">re </w:t>
      </w:r>
      <w:r>
        <w:rPr>
          <w:color w:val="000000"/>
          <w:sz w:val="18"/>
          <w:szCs w:val="18"/>
        </w:rPr>
        <w:t xml:space="preserve">same in our Papers) and to send you the Report of Marine Engineers </w:t>
      </w:r>
      <w:r>
        <w:rPr>
          <w:i/>
          <w:color w:val="000000"/>
          <w:sz w:val="18"/>
          <w:szCs w:val="18"/>
        </w:rPr>
        <w:t xml:space="preserve">re </w:t>
      </w:r>
      <w:r>
        <w:rPr>
          <w:color w:val="000000"/>
          <w:sz w:val="18"/>
          <w:szCs w:val="18"/>
        </w:rPr>
        <w:t>Breakwater, just published.</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1.) Of our Meeting: I went (contrary to custom</w:t>
      </w:r>
      <w:r w:rsidR="002A439E">
        <w:rPr>
          <w:color w:val="000000"/>
          <w:sz w:val="18"/>
          <w:szCs w:val="18"/>
        </w:rPr>
        <w:t>—</w:t>
      </w:r>
      <w:r>
        <w:rPr>
          <w:color w:val="000000"/>
          <w:sz w:val="18"/>
          <w:szCs w:val="18"/>
        </w:rPr>
        <w:t xml:space="preserve">winter night) because I saw, flaring advts. &amp; notices </w:t>
      </w:r>
      <w:r>
        <w:rPr>
          <w:i/>
          <w:color w:val="000000"/>
          <w:sz w:val="18"/>
          <w:szCs w:val="18"/>
        </w:rPr>
        <w:t xml:space="preserve">re </w:t>
      </w:r>
      <w:r>
        <w:rPr>
          <w:color w:val="000000"/>
          <w:sz w:val="18"/>
          <w:szCs w:val="18"/>
        </w:rPr>
        <w:t>grand doings at Th. Royal, under Mayor Swan,</w:t>
      </w:r>
      <w:r w:rsidR="002A439E">
        <w:rPr>
          <w:color w:val="000000"/>
          <w:sz w:val="18"/>
          <w:szCs w:val="18"/>
        </w:rPr>
        <w:t>—</w:t>
      </w:r>
      <w:r>
        <w:rPr>
          <w:color w:val="000000"/>
          <w:sz w:val="18"/>
          <w:szCs w:val="18"/>
        </w:rPr>
        <w:t>and I wished to support Dr. Moore:</w:t>
      </w:r>
      <w:r w:rsidR="002A439E">
        <w:rPr>
          <w:color w:val="000000"/>
          <w:sz w:val="18"/>
          <w:szCs w:val="18"/>
        </w:rPr>
        <w:t>—</w:t>
      </w:r>
      <w:r>
        <w:rPr>
          <w:color w:val="000000"/>
          <w:sz w:val="18"/>
          <w:szCs w:val="18"/>
        </w:rPr>
        <w:t>T. clock struck viii. while I was going thither: found several, Hill among them: Humphries (Prest.) cod. not attend</w:t>
      </w:r>
      <w:r w:rsidR="002A439E">
        <w:rPr>
          <w:color w:val="000000"/>
          <w:sz w:val="18"/>
          <w:szCs w:val="18"/>
        </w:rPr>
        <w:t>—</w:t>
      </w:r>
      <w:r>
        <w:rPr>
          <w:color w:val="000000"/>
          <w:sz w:val="18"/>
          <w:szCs w:val="18"/>
        </w:rPr>
        <w:t xml:space="preserve">his son having just died: ere long, Hill propd. I should be Chn., I demurred, asking </w:t>
      </w:r>
      <w:r>
        <w:rPr>
          <w:i/>
          <w:color w:val="000000"/>
          <w:sz w:val="18"/>
          <w:szCs w:val="18"/>
        </w:rPr>
        <w:t xml:space="preserve">him </w:t>
      </w:r>
      <w:r>
        <w:rPr>
          <w:color w:val="000000"/>
          <w:sz w:val="18"/>
          <w:szCs w:val="18"/>
        </w:rPr>
        <w:t>“If he were not V.P.?” “No”. And so I presided</w:t>
      </w:r>
      <w:r w:rsidR="002A439E">
        <w:rPr>
          <w:color w:val="000000"/>
          <w:sz w:val="18"/>
          <w:szCs w:val="18"/>
        </w:rPr>
        <w:t>—</w:t>
      </w:r>
      <w:r>
        <w:rPr>
          <w:color w:val="000000"/>
          <w:sz w:val="18"/>
          <w:szCs w:val="18"/>
        </w:rPr>
        <w:t>rather unwillgy.</w:t>
      </w:r>
      <w:r w:rsidR="002A439E">
        <w:rPr>
          <w:color w:val="000000"/>
          <w:sz w:val="18"/>
          <w:szCs w:val="18"/>
        </w:rPr>
        <w:t>—</w:t>
      </w:r>
      <w:r>
        <w:rPr>
          <w:color w:val="000000"/>
          <w:sz w:val="18"/>
          <w:szCs w:val="18"/>
        </w:rPr>
        <w:t xml:space="preserve">becaiuse </w:t>
      </w:r>
      <w:r>
        <w:rPr>
          <w:i/>
          <w:color w:val="000000"/>
          <w:sz w:val="18"/>
          <w:szCs w:val="18"/>
        </w:rPr>
        <w:t xml:space="preserve">before leaving </w:t>
      </w:r>
      <w:r>
        <w:rPr>
          <w:color w:val="000000"/>
          <w:sz w:val="18"/>
          <w:szCs w:val="18"/>
        </w:rPr>
        <w:t>house, I had determined not to rem. to hear Taylor Wh’s. infliction</w:t>
      </w:r>
      <w:r w:rsidR="002A439E">
        <w:rPr>
          <w:color w:val="000000"/>
          <w:sz w:val="18"/>
          <w:szCs w:val="18"/>
        </w:rPr>
        <w:t>—</w:t>
      </w:r>
      <w:r>
        <w:rPr>
          <w:color w:val="000000"/>
          <w:sz w:val="18"/>
          <w:szCs w:val="18"/>
        </w:rPr>
        <w:t xml:space="preserve">seeing Buller has so </w:t>
      </w:r>
      <w:r>
        <w:rPr>
          <w:i/>
          <w:color w:val="000000"/>
          <w:sz w:val="18"/>
          <w:szCs w:val="18"/>
        </w:rPr>
        <w:t xml:space="preserve">many </w:t>
      </w:r>
      <w:r>
        <w:rPr>
          <w:color w:val="000000"/>
          <w:sz w:val="18"/>
          <w:szCs w:val="18"/>
        </w:rPr>
        <w:t>big 4to. closely ptd. pps. on the “</w:t>
      </w:r>
      <w:r>
        <w:rPr>
          <w:i/>
          <w:color w:val="000000"/>
          <w:sz w:val="18"/>
          <w:szCs w:val="18"/>
        </w:rPr>
        <w:t>Kea</w:t>
      </w:r>
      <w:r>
        <w:rPr>
          <w:color w:val="000000"/>
          <w:sz w:val="18"/>
          <w:szCs w:val="18"/>
        </w:rPr>
        <w:t xml:space="preserve">”. Dr. M. began in his usual old way! never did I hear such a </w:t>
      </w:r>
      <w:r>
        <w:rPr>
          <w:i/>
          <w:color w:val="000000"/>
          <w:sz w:val="18"/>
          <w:szCs w:val="18"/>
        </w:rPr>
        <w:t xml:space="preserve">bad </w:t>
      </w:r>
      <w:r>
        <w:rPr>
          <w:color w:val="000000"/>
          <w:sz w:val="18"/>
          <w:szCs w:val="18"/>
        </w:rPr>
        <w:t>reader of his own paper, yet (</w:t>
      </w:r>
      <w:r>
        <w:rPr>
          <w:i/>
          <w:color w:val="000000"/>
          <w:sz w:val="18"/>
          <w:szCs w:val="18"/>
        </w:rPr>
        <w:t>Irishm</w:t>
      </w:r>
      <w:r>
        <w:rPr>
          <w:color w:val="000000"/>
          <w:sz w:val="18"/>
          <w:szCs w:val="18"/>
        </w:rPr>
        <w:t xml:space="preserve">.-like) always </w:t>
      </w:r>
      <w:r>
        <w:rPr>
          <w:i/>
          <w:color w:val="000000"/>
          <w:sz w:val="18"/>
          <w:szCs w:val="18"/>
        </w:rPr>
        <w:t xml:space="preserve">good-humouredly </w:t>
      </w:r>
      <w:r>
        <w:rPr>
          <w:color w:val="000000"/>
          <w:sz w:val="18"/>
          <w:szCs w:val="18"/>
        </w:rPr>
        <w:t xml:space="preserve">&amp; never once betrayg. consciousness!! I soon found, he had </w:t>
      </w:r>
      <w:r>
        <w:rPr>
          <w:i/>
          <w:color w:val="000000"/>
          <w:sz w:val="18"/>
          <w:szCs w:val="18"/>
        </w:rPr>
        <w:t xml:space="preserve">largely </w:t>
      </w:r>
      <w:r>
        <w:rPr>
          <w:color w:val="000000"/>
          <w:sz w:val="18"/>
          <w:szCs w:val="18"/>
        </w:rPr>
        <w:t>copied from Darwin</w:t>
      </w:r>
      <w:r w:rsidR="002A439E">
        <w:rPr>
          <w:color w:val="000000"/>
          <w:sz w:val="18"/>
          <w:szCs w:val="18"/>
        </w:rPr>
        <w:t>—</w:t>
      </w:r>
      <w:r>
        <w:rPr>
          <w:color w:val="000000"/>
          <w:sz w:val="18"/>
          <w:szCs w:val="18"/>
        </w:rPr>
        <w:t>sentences &amp; pars., &amp;c &amp;c he told us</w:t>
      </w:r>
      <w:r w:rsidR="002A439E">
        <w:rPr>
          <w:color w:val="000000"/>
          <w:sz w:val="18"/>
          <w:szCs w:val="18"/>
        </w:rPr>
        <w:t>—</w:t>
      </w:r>
      <w:r>
        <w:rPr>
          <w:color w:val="000000"/>
          <w:sz w:val="18"/>
          <w:szCs w:val="18"/>
        </w:rPr>
        <w:t xml:space="preserve">his paper was written some years ago, &amp; he had </w:t>
      </w:r>
      <w:r>
        <w:rPr>
          <w:i/>
          <w:color w:val="000000"/>
          <w:sz w:val="18"/>
          <w:szCs w:val="18"/>
        </w:rPr>
        <w:t xml:space="preserve">intended </w:t>
      </w:r>
      <w:r>
        <w:rPr>
          <w:color w:val="000000"/>
          <w:sz w:val="18"/>
          <w:szCs w:val="18"/>
        </w:rPr>
        <w:t>to go over it privy. but had not found time</w:t>
      </w:r>
      <w:r w:rsidR="002A439E">
        <w:rPr>
          <w:color w:val="000000"/>
          <w:sz w:val="18"/>
          <w:szCs w:val="18"/>
        </w:rPr>
        <w:t>—</w:t>
      </w:r>
      <w:r>
        <w:rPr>
          <w:color w:val="000000"/>
          <w:sz w:val="18"/>
          <w:szCs w:val="18"/>
        </w:rPr>
        <w:t>&amp; so was often at a loss over his own writing! fol. fcp. &amp; on both sides! ominous to look at. However, as all things have an end so his P.</w:t>
      </w:r>
      <w:r w:rsidR="002A439E">
        <w:rPr>
          <w:color w:val="000000"/>
          <w:sz w:val="18"/>
          <w:szCs w:val="18"/>
        </w:rPr>
        <w:t>—</w:t>
      </w:r>
      <w:r>
        <w:rPr>
          <w:color w:val="000000"/>
          <w:sz w:val="18"/>
          <w:szCs w:val="18"/>
        </w:rPr>
        <w:t>at ix.20</w:t>
      </w:r>
      <w:r w:rsidR="002A439E">
        <w:rPr>
          <w:color w:val="000000"/>
          <w:sz w:val="18"/>
          <w:szCs w:val="18"/>
        </w:rPr>
        <w:t>—</w:t>
      </w:r>
      <w:r>
        <w:rPr>
          <w:color w:val="000000"/>
          <w:sz w:val="18"/>
          <w:szCs w:val="18"/>
        </w:rPr>
        <w:t>all hands exhibiting being tired</w:t>
      </w:r>
      <w:r w:rsidR="002A439E">
        <w:rPr>
          <w:color w:val="000000"/>
          <w:sz w:val="18"/>
          <w:szCs w:val="18"/>
        </w:rPr>
        <w:t>—</w:t>
      </w:r>
      <w:r>
        <w:rPr>
          <w:color w:val="000000"/>
          <w:sz w:val="18"/>
          <w:szCs w:val="18"/>
        </w:rPr>
        <w:t>then the never-failing solace</w:t>
      </w:r>
      <w:r w:rsidR="008D2274">
        <w:rPr>
          <w:color w:val="000000"/>
          <w:sz w:val="18"/>
          <w:szCs w:val="18"/>
        </w:rPr>
        <w:t>— “</w:t>
      </w:r>
      <w:r>
        <w:rPr>
          <w:color w:val="000000"/>
          <w:sz w:val="18"/>
          <w:szCs w:val="18"/>
        </w:rPr>
        <w:t xml:space="preserve">Coffee”: but </w:t>
      </w:r>
      <w:r w:rsidR="007629D8">
        <w:rPr>
          <w:i/>
          <w:color w:val="000000"/>
          <w:sz w:val="18"/>
          <w:szCs w:val="18"/>
        </w:rPr>
        <w:t>noo</w:t>
      </w:r>
      <w:r>
        <w:rPr>
          <w:i/>
          <w:color w:val="000000"/>
          <w:sz w:val="18"/>
          <w:szCs w:val="18"/>
        </w:rPr>
        <w:t xml:space="preserve">ne </w:t>
      </w:r>
      <w:r>
        <w:rPr>
          <w:color w:val="000000"/>
          <w:sz w:val="18"/>
          <w:szCs w:val="18"/>
        </w:rPr>
        <w:t>for me! Stay</w:t>
      </w:r>
      <w:r w:rsidR="002A439E">
        <w:rPr>
          <w:color w:val="000000"/>
          <w:sz w:val="18"/>
          <w:szCs w:val="18"/>
        </w:rPr>
        <w:t>—</w:t>
      </w:r>
      <w:r>
        <w:rPr>
          <w:color w:val="000000"/>
          <w:sz w:val="18"/>
          <w:szCs w:val="18"/>
        </w:rPr>
        <w:t>I am running ahead: at conclusion of P. (</w:t>
      </w:r>
      <w:r>
        <w:rPr>
          <w:i/>
          <w:color w:val="000000"/>
          <w:sz w:val="18"/>
          <w:szCs w:val="18"/>
        </w:rPr>
        <w:t>silence</w:t>
      </w:r>
      <w:r>
        <w:rPr>
          <w:color w:val="000000"/>
          <w:sz w:val="18"/>
          <w:szCs w:val="18"/>
        </w:rPr>
        <w:t xml:space="preserve">, only,) I put the usual qu., &amp; finding </w:t>
      </w:r>
      <w:r>
        <w:rPr>
          <w:i/>
          <w:color w:val="000000"/>
          <w:sz w:val="18"/>
          <w:szCs w:val="18"/>
        </w:rPr>
        <w:t>no</w:t>
      </w:r>
      <w:r w:rsidR="004875A1">
        <w:rPr>
          <w:i/>
          <w:color w:val="000000"/>
          <w:sz w:val="18"/>
          <w:szCs w:val="18"/>
        </w:rPr>
        <w:t xml:space="preserve"> </w:t>
      </w:r>
      <w:r>
        <w:rPr>
          <w:color w:val="000000"/>
          <w:sz w:val="18"/>
          <w:szCs w:val="18"/>
        </w:rPr>
        <w:t>response, I said a few words</w:t>
      </w:r>
      <w:r w:rsidR="002A439E">
        <w:rPr>
          <w:color w:val="000000"/>
          <w:sz w:val="18"/>
          <w:szCs w:val="18"/>
        </w:rPr>
        <w:t>—</w:t>
      </w:r>
      <w:r>
        <w:rPr>
          <w:color w:val="000000"/>
          <w:sz w:val="18"/>
          <w:szCs w:val="18"/>
        </w:rPr>
        <w:t xml:space="preserve">by way of </w:t>
      </w:r>
      <w:r>
        <w:rPr>
          <w:i/>
          <w:color w:val="000000"/>
          <w:sz w:val="18"/>
          <w:szCs w:val="18"/>
        </w:rPr>
        <w:t>clearing</w:t>
      </w:r>
      <w:r>
        <w:rPr>
          <w:color w:val="000000"/>
          <w:sz w:val="18"/>
          <w:szCs w:val="18"/>
        </w:rPr>
        <w:t xml:space="preserve">, &amp; w. reference espy. to </w:t>
      </w:r>
      <w:smartTag w:uri="urn:schemas-microsoft-com:office:smarttags" w:element="City">
        <w:smartTag w:uri="urn:schemas-microsoft-com:office:smarttags" w:element="place">
          <w:r>
            <w:rPr>
              <w:color w:val="000000"/>
              <w:sz w:val="18"/>
              <w:szCs w:val="18"/>
            </w:rPr>
            <w:t>Darwin</w:t>
          </w:r>
        </w:smartTag>
      </w:smartTag>
      <w:r w:rsidR="002A439E">
        <w:rPr>
          <w:color w:val="000000"/>
          <w:sz w:val="18"/>
          <w:szCs w:val="18"/>
        </w:rPr>
        <w:t>—</w:t>
      </w:r>
      <w:r>
        <w:rPr>
          <w:i/>
          <w:color w:val="000000"/>
          <w:sz w:val="18"/>
          <w:szCs w:val="18"/>
        </w:rPr>
        <w:t>asking Mr. Hill</w:t>
      </w:r>
      <w:r>
        <w:rPr>
          <w:color w:val="000000"/>
          <w:sz w:val="18"/>
          <w:szCs w:val="18"/>
        </w:rPr>
        <w:t>, close by, “If he had met w. any fossil corals?” This brought him up</w:t>
      </w:r>
      <w:r w:rsidR="002A439E">
        <w:rPr>
          <w:color w:val="000000"/>
          <w:sz w:val="18"/>
          <w:szCs w:val="18"/>
        </w:rPr>
        <w:t>—</w:t>
      </w:r>
      <w:r>
        <w:rPr>
          <w:i/>
          <w:color w:val="000000"/>
          <w:sz w:val="18"/>
          <w:szCs w:val="18"/>
        </w:rPr>
        <w:t>i.e.</w:t>
      </w:r>
      <w:r>
        <w:rPr>
          <w:color w:val="000000"/>
          <w:sz w:val="18"/>
          <w:szCs w:val="18"/>
        </w:rPr>
        <w:t xml:space="preserve"> “he would take it up </w:t>
      </w:r>
      <w:r>
        <w:rPr>
          <w:i/>
          <w:color w:val="000000"/>
          <w:sz w:val="18"/>
          <w:szCs w:val="18"/>
        </w:rPr>
        <w:t>after Coffee</w:t>
      </w:r>
      <w:r>
        <w:rPr>
          <w:color w:val="000000"/>
          <w:sz w:val="18"/>
          <w:szCs w:val="18"/>
        </w:rPr>
        <w:t>”</w:t>
      </w:r>
      <w:r w:rsidR="002A439E">
        <w:rPr>
          <w:color w:val="000000"/>
          <w:sz w:val="18"/>
          <w:szCs w:val="18"/>
        </w:rPr>
        <w:t>—</w:t>
      </w:r>
      <w:r>
        <w:rPr>
          <w:color w:val="000000"/>
          <w:sz w:val="18"/>
          <w:szCs w:val="18"/>
        </w:rPr>
        <w:t xml:space="preserve">(long waiting): so they all hands went in for it, &amp; I do think enjoyed themselves, but (as over other drinks) that </w:t>
      </w:r>
      <w:r>
        <w:rPr>
          <w:i/>
          <w:color w:val="000000"/>
          <w:sz w:val="18"/>
          <w:szCs w:val="18"/>
        </w:rPr>
        <w:t>over</w:t>
      </w:r>
      <w:r>
        <w:rPr>
          <w:color w:val="000000"/>
          <w:sz w:val="18"/>
          <w:szCs w:val="18"/>
        </w:rPr>
        <w:t>, they began to be loquacious, and after some time allowed, by me! I was obliged to rap my knuckles loudly on table to get silence, &amp; to resume labours. And so Hill began</w:t>
      </w:r>
      <w:r w:rsidR="002A439E">
        <w:rPr>
          <w:color w:val="000000"/>
          <w:sz w:val="18"/>
          <w:szCs w:val="18"/>
        </w:rPr>
        <w:t>—</w:t>
      </w:r>
      <w:r>
        <w:rPr>
          <w:color w:val="000000"/>
          <w:sz w:val="18"/>
          <w:szCs w:val="18"/>
        </w:rPr>
        <w:t xml:space="preserve">no doubt he had been preparing for it: H. was convinced, long ago, that Darwin was wrong in his statement </w:t>
      </w:r>
      <w:r>
        <w:rPr>
          <w:i/>
          <w:color w:val="000000"/>
          <w:sz w:val="18"/>
          <w:szCs w:val="18"/>
        </w:rPr>
        <w:t xml:space="preserve">re </w:t>
      </w:r>
      <w:r>
        <w:rPr>
          <w:color w:val="000000"/>
          <w:sz w:val="18"/>
          <w:szCs w:val="18"/>
        </w:rPr>
        <w:t>formation &amp;c &amp;c of the Coral Islan</w:t>
      </w:r>
      <w:r w:rsidR="007629D8">
        <w:rPr>
          <w:color w:val="000000"/>
          <w:sz w:val="18"/>
          <w:szCs w:val="18"/>
        </w:rPr>
        <w:t>ds: H. floundered a good deal (</w:t>
      </w:r>
      <w:r>
        <w:rPr>
          <w:color w:val="000000"/>
          <w:sz w:val="18"/>
          <w:szCs w:val="18"/>
        </w:rPr>
        <w:t>he often does, I think, in speaking) and seemed</w:t>
      </w:r>
      <w:r w:rsidR="002A439E">
        <w:rPr>
          <w:color w:val="000000"/>
          <w:sz w:val="18"/>
          <w:szCs w:val="18"/>
        </w:rPr>
        <w:t>—</w:t>
      </w:r>
      <w:r>
        <w:rPr>
          <w:color w:val="000000"/>
          <w:sz w:val="18"/>
          <w:szCs w:val="18"/>
        </w:rPr>
        <w:t xml:space="preserve">wound up for a very long spin! However, he, too, at last! ceased: I (finding no one else would speak) again said a few words, on Hill’s remarks, reminding him, that </w:t>
      </w:r>
      <w:r>
        <w:rPr>
          <w:i/>
          <w:color w:val="000000"/>
          <w:sz w:val="18"/>
          <w:szCs w:val="18"/>
        </w:rPr>
        <w:t xml:space="preserve">our </w:t>
      </w:r>
      <w:r>
        <w:rPr>
          <w:color w:val="000000"/>
          <w:sz w:val="18"/>
          <w:szCs w:val="18"/>
        </w:rPr>
        <w:t xml:space="preserve">limestone was all </w:t>
      </w:r>
      <w:r>
        <w:rPr>
          <w:i/>
          <w:color w:val="000000"/>
          <w:sz w:val="18"/>
          <w:szCs w:val="18"/>
        </w:rPr>
        <w:t>recent</w:t>
      </w:r>
      <w:r>
        <w:rPr>
          <w:color w:val="000000"/>
          <w:sz w:val="18"/>
          <w:szCs w:val="18"/>
        </w:rPr>
        <w:t>, &amp;c</w:t>
      </w:r>
      <w:r w:rsidR="002A439E">
        <w:rPr>
          <w:color w:val="000000"/>
          <w:sz w:val="18"/>
          <w:szCs w:val="18"/>
        </w:rPr>
        <w:t>—</w:t>
      </w:r>
      <w:r>
        <w:rPr>
          <w:color w:val="000000"/>
          <w:sz w:val="18"/>
          <w:szCs w:val="18"/>
        </w:rPr>
        <w:t>somewhere about x., play no. I was ended: then, no. II T. Wh’s. “</w:t>
      </w:r>
      <w:r>
        <w:rPr>
          <w:i/>
          <w:color w:val="000000"/>
          <w:sz w:val="18"/>
          <w:szCs w:val="18"/>
        </w:rPr>
        <w:t>Kea</w:t>
      </w:r>
      <w:r>
        <w:rPr>
          <w:color w:val="000000"/>
          <w:sz w:val="18"/>
          <w:szCs w:val="18"/>
        </w:rPr>
        <w:t>”: the monstrous ms., fol. fcp. closely written both sides, with several cross bits or slips (1–2 in. wide) added thereto: I asked D., “If he were going to read it?” He sd. “No</w:t>
      </w:r>
      <w:r w:rsidR="002A439E">
        <w:rPr>
          <w:color w:val="000000"/>
          <w:sz w:val="18"/>
          <w:szCs w:val="18"/>
        </w:rPr>
        <w:t>—</w:t>
      </w:r>
      <w:r>
        <w:rPr>
          <w:color w:val="000000"/>
          <w:sz w:val="18"/>
          <w:szCs w:val="18"/>
        </w:rPr>
        <w:t>leave till next Mtg.”: this was put &amp; carrd. (</w:t>
      </w:r>
      <w:r>
        <w:rPr>
          <w:i/>
          <w:color w:val="000000"/>
          <w:sz w:val="18"/>
          <w:szCs w:val="18"/>
        </w:rPr>
        <w:t>gladly</w:t>
      </w:r>
      <w:r>
        <w:rPr>
          <w:color w:val="000000"/>
          <w:sz w:val="18"/>
          <w:szCs w:val="18"/>
        </w:rPr>
        <w:t xml:space="preserve">), and </w:t>
      </w:r>
      <w:r>
        <w:rPr>
          <w:i/>
          <w:color w:val="000000"/>
          <w:sz w:val="18"/>
          <w:szCs w:val="18"/>
        </w:rPr>
        <w:t>heoi ano</w:t>
      </w:r>
      <w:r>
        <w:rPr>
          <w:color w:val="000000"/>
          <w:sz w:val="18"/>
          <w:szCs w:val="18"/>
        </w:rPr>
        <w:t xml:space="preserve">! D. had drawn </w:t>
      </w:r>
      <w:r>
        <w:rPr>
          <w:i/>
          <w:color w:val="000000"/>
          <w:sz w:val="18"/>
          <w:szCs w:val="18"/>
        </w:rPr>
        <w:t xml:space="preserve">many </w:t>
      </w:r>
      <w:r>
        <w:rPr>
          <w:color w:val="000000"/>
          <w:sz w:val="18"/>
          <w:szCs w:val="18"/>
        </w:rPr>
        <w:t>diagrams on 2 blk. boards &amp;c</w:t>
      </w:r>
      <w:r w:rsidR="002A439E">
        <w:rPr>
          <w:color w:val="000000"/>
          <w:sz w:val="18"/>
          <w:szCs w:val="18"/>
        </w:rPr>
        <w:t>—</w:t>
      </w:r>
      <w:r>
        <w:rPr>
          <w:color w:val="000000"/>
          <w:sz w:val="18"/>
          <w:szCs w:val="18"/>
        </w:rPr>
        <w:t xml:space="preserve">of </w:t>
      </w:r>
      <w:r>
        <w:rPr>
          <w:i/>
          <w:color w:val="000000"/>
          <w:sz w:val="18"/>
          <w:szCs w:val="18"/>
        </w:rPr>
        <w:t xml:space="preserve">anatomy </w:t>
      </w:r>
      <w:r>
        <w:rPr>
          <w:color w:val="000000"/>
          <w:sz w:val="18"/>
          <w:szCs w:val="18"/>
        </w:rPr>
        <w:t>of coral polypes</w:t>
      </w:r>
      <w:r w:rsidR="002A439E">
        <w:rPr>
          <w:color w:val="000000"/>
          <w:sz w:val="18"/>
          <w:szCs w:val="18"/>
        </w:rPr>
        <w:t>—</w:t>
      </w:r>
      <w:r>
        <w:rPr>
          <w:color w:val="000000"/>
          <w:sz w:val="18"/>
          <w:szCs w:val="18"/>
        </w:rPr>
        <w:t xml:space="preserve">but (while pleasing to the </w:t>
      </w:r>
      <w:r>
        <w:rPr>
          <w:i/>
          <w:color w:val="000000"/>
          <w:sz w:val="18"/>
          <w:szCs w:val="18"/>
          <w:u w:val="single"/>
        </w:rPr>
        <w:t>Dr</w:t>
      </w:r>
      <w:r>
        <w:rPr>
          <w:color w:val="000000"/>
          <w:sz w:val="18"/>
          <w:szCs w:val="18"/>
        </w:rPr>
        <w:t>.) there was too much of tentacles &amp; ganglions, &amp;c, &amp;c. in Gordian Knots!! I returned by x.30</w:t>
      </w:r>
      <w:r w:rsidR="002A439E">
        <w:rPr>
          <w:color w:val="000000"/>
          <w:sz w:val="18"/>
          <w:szCs w:val="18"/>
        </w:rPr>
        <w:t>—</w:t>
      </w:r>
      <w:r>
        <w:rPr>
          <w:i/>
          <w:color w:val="000000"/>
          <w:sz w:val="18"/>
          <w:szCs w:val="18"/>
        </w:rPr>
        <w:t xml:space="preserve">tired. </w:t>
      </w:r>
      <w:r>
        <w:rPr>
          <w:color w:val="000000"/>
          <w:sz w:val="18"/>
          <w:szCs w:val="18"/>
        </w:rPr>
        <w:t>Audience about 30.</w:t>
      </w:r>
      <w:r w:rsidR="002A439E">
        <w:rPr>
          <w:color w:val="000000"/>
          <w:sz w:val="18"/>
          <w:szCs w:val="18"/>
        </w:rPr>
        <w:t>—</w:t>
      </w:r>
      <w:r>
        <w:rPr>
          <w:color w:val="000000"/>
          <w:sz w:val="18"/>
          <w:szCs w:val="18"/>
        </w:rPr>
        <w:t>–</w:t>
      </w:r>
    </w:p>
    <w:p w:rsidR="007629D8" w:rsidRDefault="00832810">
      <w:pPr>
        <w:spacing w:after="120"/>
        <w:rPr>
          <w:color w:val="000000"/>
          <w:sz w:val="18"/>
          <w:szCs w:val="18"/>
        </w:rPr>
      </w:pPr>
      <w:r>
        <w:rPr>
          <w:color w:val="000000"/>
          <w:sz w:val="18"/>
          <w:szCs w:val="18"/>
        </w:rPr>
        <w:t xml:space="preserve">2.) Report </w:t>
      </w:r>
      <w:r>
        <w:rPr>
          <w:i/>
          <w:color w:val="000000"/>
          <w:sz w:val="18"/>
          <w:szCs w:val="18"/>
        </w:rPr>
        <w:t>re</w:t>
      </w:r>
      <w:r>
        <w:rPr>
          <w:color w:val="000000"/>
          <w:sz w:val="18"/>
          <w:szCs w:val="18"/>
        </w:rPr>
        <w:t xml:space="preserve"> Breakwater: I have just glanc</w:t>
      </w:r>
      <w:r w:rsidR="007629D8">
        <w:rPr>
          <w:color w:val="000000"/>
          <w:sz w:val="18"/>
          <w:szCs w:val="18"/>
        </w:rPr>
        <w:t>ed at it: you will also have re</w:t>
      </w:r>
      <w:r>
        <w:rPr>
          <w:color w:val="000000"/>
          <w:sz w:val="18"/>
          <w:szCs w:val="18"/>
        </w:rPr>
        <w:t xml:space="preserve">port of the Harb. Bd. mtg. </w:t>
      </w:r>
      <w:r>
        <w:rPr>
          <w:i/>
          <w:color w:val="000000"/>
          <w:sz w:val="18"/>
          <w:szCs w:val="18"/>
        </w:rPr>
        <w:t>re same</w:t>
      </w:r>
      <w:r>
        <w:rPr>
          <w:color w:val="000000"/>
          <w:sz w:val="18"/>
          <w:szCs w:val="18"/>
        </w:rPr>
        <w:t xml:space="preserve">, some pertinent obsns. by Ed. “D.T.” on it. One thing is </w:t>
      </w:r>
      <w:r>
        <w:rPr>
          <w:i/>
          <w:color w:val="000000"/>
          <w:sz w:val="18"/>
          <w:szCs w:val="18"/>
        </w:rPr>
        <w:t>certain</w:t>
      </w:r>
      <w:r w:rsidR="002A439E">
        <w:rPr>
          <w:color w:val="000000"/>
          <w:sz w:val="18"/>
          <w:szCs w:val="18"/>
        </w:rPr>
        <w:t>—</w:t>
      </w:r>
      <w:r>
        <w:rPr>
          <w:color w:val="000000"/>
          <w:sz w:val="18"/>
          <w:szCs w:val="18"/>
        </w:rPr>
        <w:t xml:space="preserve">plenty more of </w:t>
      </w:r>
      <w:r>
        <w:rPr>
          <w:i/>
          <w:color w:val="000000"/>
          <w:sz w:val="18"/>
          <w:szCs w:val="18"/>
        </w:rPr>
        <w:t>rates</w:t>
      </w:r>
      <w:r>
        <w:rPr>
          <w:color w:val="000000"/>
          <w:sz w:val="18"/>
          <w:szCs w:val="18"/>
        </w:rPr>
        <w:t xml:space="preserve">! Saturday was wet </w:t>
      </w:r>
      <w:r>
        <w:rPr>
          <w:i/>
          <w:color w:val="000000"/>
          <w:sz w:val="18"/>
          <w:szCs w:val="18"/>
        </w:rPr>
        <w:t>and windy</w:t>
      </w:r>
      <w:r>
        <w:rPr>
          <w:color w:val="000000"/>
          <w:sz w:val="18"/>
          <w:szCs w:val="18"/>
        </w:rPr>
        <w:t xml:space="preserve">, </w:t>
      </w:r>
      <w:r>
        <w:rPr>
          <w:i/>
          <w:color w:val="000000"/>
          <w:sz w:val="18"/>
          <w:szCs w:val="18"/>
          <w:u w:val="single"/>
        </w:rPr>
        <w:t>Sunday</w:t>
      </w:r>
      <w:r>
        <w:rPr>
          <w:color w:val="000000"/>
          <w:sz w:val="18"/>
          <w:szCs w:val="18"/>
        </w:rPr>
        <w:t xml:space="preserve"> a </w:t>
      </w:r>
      <w:r>
        <w:rPr>
          <w:i/>
          <w:color w:val="000000"/>
          <w:sz w:val="18"/>
          <w:szCs w:val="18"/>
        </w:rPr>
        <w:t>dense fog</w:t>
      </w:r>
      <w:r>
        <w:rPr>
          <w:color w:val="000000"/>
          <w:sz w:val="18"/>
          <w:szCs w:val="18"/>
        </w:rPr>
        <w:t xml:space="preserve">, which </w:t>
      </w:r>
      <w:r>
        <w:rPr>
          <w:i/>
          <w:color w:val="000000"/>
          <w:sz w:val="18"/>
          <w:szCs w:val="18"/>
        </w:rPr>
        <w:t>never lifted for 36 hours</w:t>
      </w:r>
      <w:r>
        <w:rPr>
          <w:color w:val="000000"/>
          <w:sz w:val="18"/>
          <w:szCs w:val="18"/>
        </w:rPr>
        <w:t xml:space="preserve">! A true Wdv. one! such as I </w:t>
      </w:r>
      <w:r>
        <w:rPr>
          <w:i/>
          <w:color w:val="000000"/>
          <w:sz w:val="18"/>
          <w:szCs w:val="18"/>
        </w:rPr>
        <w:t xml:space="preserve">had never before seen in N., </w:t>
      </w:r>
      <w:r>
        <w:rPr>
          <w:color w:val="000000"/>
          <w:sz w:val="18"/>
          <w:szCs w:val="18"/>
        </w:rPr>
        <w:t>and so sd. Fielder &amp; others (old hands) today. Consy. I did not go out</w:t>
      </w:r>
      <w:r>
        <w:rPr>
          <w:color w:val="000000"/>
          <w:sz w:val="18"/>
          <w:szCs w:val="18"/>
        </w:rPr>
        <w:br/>
      </w:r>
      <w:r w:rsidR="002A439E">
        <w:rPr>
          <w:color w:val="000000"/>
          <w:sz w:val="18"/>
          <w:szCs w:val="18"/>
        </w:rPr>
        <w:t>—</w:t>
      </w:r>
      <w:r>
        <w:rPr>
          <w:color w:val="000000"/>
          <w:sz w:val="18"/>
          <w:szCs w:val="18"/>
        </w:rPr>
        <w:t>until last nt., &amp; this mg.</w:t>
      </w:r>
      <w:r w:rsidR="002A439E">
        <w:rPr>
          <w:color w:val="000000"/>
          <w:sz w:val="18"/>
          <w:szCs w:val="18"/>
        </w:rPr>
        <w:t>—</w:t>
      </w:r>
      <w:r>
        <w:rPr>
          <w:color w:val="000000"/>
          <w:sz w:val="18"/>
          <w:szCs w:val="18"/>
        </w:rPr>
        <w:t xml:space="preserve">Returning to Dvk. from Wdv. I was surprised to see </w:t>
      </w:r>
      <w:r>
        <w:rPr>
          <w:i/>
          <w:color w:val="000000"/>
          <w:sz w:val="18"/>
          <w:szCs w:val="18"/>
        </w:rPr>
        <w:t>Pritchard</w:t>
      </w:r>
      <w:r>
        <w:rPr>
          <w:color w:val="000000"/>
          <w:sz w:val="18"/>
          <w:szCs w:val="18"/>
        </w:rPr>
        <w:t>, formerly of Farndon, “</w:t>
      </w:r>
      <w:r>
        <w:rPr>
          <w:i/>
          <w:color w:val="000000"/>
          <w:sz w:val="18"/>
          <w:szCs w:val="18"/>
        </w:rPr>
        <w:t xml:space="preserve">Quite well </w:t>
      </w:r>
      <w:r>
        <w:rPr>
          <w:color w:val="000000"/>
          <w:sz w:val="18"/>
          <w:szCs w:val="18"/>
        </w:rPr>
        <w:t xml:space="preserve">&amp; jolly”. A wonderful alteration, &amp; he </w:t>
      </w:r>
      <w:r>
        <w:rPr>
          <w:i/>
          <w:color w:val="000000"/>
          <w:sz w:val="18"/>
          <w:szCs w:val="18"/>
          <w:u w:val="single"/>
        </w:rPr>
        <w:t>is well</w:t>
      </w:r>
      <w:r>
        <w:rPr>
          <w:color w:val="000000"/>
          <w:sz w:val="18"/>
          <w:szCs w:val="18"/>
        </w:rPr>
        <w:t>. Bierre has pleaded “Guilty”</w:t>
      </w:r>
      <w:r w:rsidR="002A439E">
        <w:rPr>
          <w:color w:val="000000"/>
          <w:sz w:val="18"/>
          <w:szCs w:val="18"/>
        </w:rPr>
        <w:t>—</w:t>
      </w:r>
      <w:r>
        <w:rPr>
          <w:color w:val="000000"/>
          <w:sz w:val="18"/>
          <w:szCs w:val="18"/>
        </w:rPr>
        <w:t>the best thing he cod. do</w:t>
      </w:r>
      <w:r w:rsidR="002A439E">
        <w:rPr>
          <w:color w:val="000000"/>
          <w:sz w:val="18"/>
          <w:szCs w:val="18"/>
        </w:rPr>
        <w:t>—</w:t>
      </w:r>
      <w:r>
        <w:rPr>
          <w:color w:val="000000"/>
          <w:sz w:val="18"/>
          <w:szCs w:val="18"/>
        </w:rPr>
        <w:t>as I told them at Dvk.</w:t>
      </w:r>
      <w:r w:rsidR="002A439E">
        <w:rPr>
          <w:color w:val="000000"/>
          <w:sz w:val="18"/>
          <w:szCs w:val="18"/>
        </w:rPr>
        <w:t>—</w:t>
      </w:r>
      <w:r>
        <w:rPr>
          <w:color w:val="000000"/>
          <w:sz w:val="18"/>
          <w:szCs w:val="18"/>
        </w:rPr>
        <w:t xml:space="preserve">where </w:t>
      </w:r>
      <w:r>
        <w:rPr>
          <w:i/>
          <w:color w:val="000000"/>
          <w:sz w:val="18"/>
          <w:szCs w:val="18"/>
        </w:rPr>
        <w:t xml:space="preserve">his </w:t>
      </w:r>
      <w:r>
        <w:rPr>
          <w:color w:val="000000"/>
          <w:sz w:val="18"/>
          <w:szCs w:val="18"/>
        </w:rPr>
        <w:t xml:space="preserve">lawyer was trying hard to get </w:t>
      </w:r>
      <w:r>
        <w:rPr>
          <w:i/>
          <w:color w:val="000000"/>
          <w:sz w:val="18"/>
          <w:szCs w:val="18"/>
        </w:rPr>
        <w:t xml:space="preserve">first </w:t>
      </w:r>
      <w:r>
        <w:rPr>
          <w:color w:val="000000"/>
          <w:sz w:val="18"/>
          <w:szCs w:val="18"/>
        </w:rPr>
        <w:t xml:space="preserve">respect. folks to come forward &amp; speak </w:t>
      </w:r>
      <w:r>
        <w:rPr>
          <w:i/>
          <w:color w:val="000000"/>
          <w:sz w:val="18"/>
          <w:szCs w:val="18"/>
        </w:rPr>
        <w:t xml:space="preserve">in favour </w:t>
      </w:r>
      <w:r>
        <w:rPr>
          <w:color w:val="000000"/>
          <w:sz w:val="18"/>
          <w:szCs w:val="18"/>
        </w:rPr>
        <w:t xml:space="preserve">of him!!! Sentence deferred till Thursday. I saw Mr. Sidey in town today, </w:t>
      </w:r>
      <w:r>
        <w:rPr>
          <w:i/>
          <w:color w:val="000000"/>
          <w:sz w:val="18"/>
          <w:szCs w:val="18"/>
        </w:rPr>
        <w:t xml:space="preserve">bearing </w:t>
      </w:r>
      <w:r>
        <w:rPr>
          <w:color w:val="000000"/>
          <w:sz w:val="18"/>
          <w:szCs w:val="18"/>
        </w:rPr>
        <w:t>up, also Mr. Paterson, Craig, Crerar, and others</w:t>
      </w:r>
      <w:r w:rsidR="002A439E">
        <w:rPr>
          <w:color w:val="000000"/>
          <w:sz w:val="18"/>
          <w:szCs w:val="18"/>
        </w:rPr>
        <w:t>—</w:t>
      </w:r>
      <w:r>
        <w:rPr>
          <w:color w:val="000000"/>
          <w:sz w:val="18"/>
          <w:szCs w:val="18"/>
        </w:rPr>
        <w:t xml:space="preserve">plenty folks! “Assizes time”. A strikingly good charge from Judge </w:t>
      </w:r>
      <w:r>
        <w:rPr>
          <w:i/>
          <w:iCs/>
          <w:color w:val="000000"/>
          <w:sz w:val="18"/>
          <w:szCs w:val="18"/>
        </w:rPr>
        <w:t>Pd</w:t>
      </w:r>
      <w:r>
        <w:rPr>
          <w:color w:val="000000"/>
          <w:sz w:val="18"/>
          <w:szCs w:val="18"/>
        </w:rPr>
        <w:t>. in this evg’s. paper</w:t>
      </w:r>
      <w:r w:rsidR="002A439E">
        <w:rPr>
          <w:color w:val="000000"/>
          <w:sz w:val="18"/>
          <w:szCs w:val="18"/>
        </w:rPr>
        <w:t>—</w:t>
      </w:r>
      <w:r>
        <w:rPr>
          <w:color w:val="000000"/>
          <w:sz w:val="18"/>
          <w:szCs w:val="18"/>
        </w:rPr>
        <w:t xml:space="preserve">I shall send it. </w:t>
      </w:r>
    </w:p>
    <w:p w:rsidR="007629D8" w:rsidRDefault="007629D8">
      <w:pPr>
        <w:spacing w:after="120"/>
        <w:rPr>
          <w:color w:val="000000"/>
          <w:sz w:val="18"/>
          <w:szCs w:val="18"/>
        </w:rPr>
      </w:pPr>
    </w:p>
    <w:p w:rsidR="00832810" w:rsidRDefault="00832810">
      <w:pPr>
        <w:spacing w:after="120"/>
        <w:rPr>
          <w:color w:val="000000"/>
          <w:sz w:val="18"/>
          <w:szCs w:val="18"/>
        </w:rPr>
      </w:pPr>
      <w:r>
        <w:rPr>
          <w:color w:val="000000"/>
          <w:sz w:val="18"/>
          <w:szCs w:val="18"/>
        </w:rPr>
        <w:t>12</w:t>
      </w:r>
      <w:r>
        <w:rPr>
          <w:color w:val="000000"/>
          <w:sz w:val="18"/>
          <w:szCs w:val="18"/>
          <w:vertAlign w:val="superscript"/>
        </w:rPr>
        <w:t>th</w:t>
      </w:r>
      <w:r>
        <w:rPr>
          <w:color w:val="000000"/>
          <w:sz w:val="18"/>
          <w:szCs w:val="18"/>
        </w:rPr>
        <w:t xml:space="preserve">. Send this mys. H. instead more full. I got your paper sent, this mg., Hone Heke is partly right, </w:t>
      </w:r>
      <w:r>
        <w:rPr>
          <w:i/>
          <w:iCs/>
          <w:color w:val="000000"/>
          <w:sz w:val="18"/>
          <w:szCs w:val="18"/>
        </w:rPr>
        <w:t xml:space="preserve">re </w:t>
      </w:r>
      <w:r>
        <w:rPr>
          <w:color w:val="000000"/>
          <w:sz w:val="18"/>
          <w:szCs w:val="18"/>
        </w:rPr>
        <w:t>the proper Mao. names</w:t>
      </w:r>
      <w:r w:rsidR="002A439E">
        <w:rPr>
          <w:color w:val="000000"/>
          <w:sz w:val="18"/>
          <w:szCs w:val="18"/>
        </w:rPr>
        <w:t>—</w:t>
      </w:r>
      <w:r>
        <w:rPr>
          <w:color w:val="000000"/>
          <w:sz w:val="18"/>
          <w:szCs w:val="18"/>
        </w:rPr>
        <w:t xml:space="preserve">but </w:t>
      </w:r>
      <w:r>
        <w:rPr>
          <w:i/>
          <w:iCs/>
          <w:color w:val="000000"/>
          <w:sz w:val="18"/>
          <w:szCs w:val="18"/>
        </w:rPr>
        <w:t xml:space="preserve">not </w:t>
      </w:r>
      <w:r>
        <w:rPr>
          <w:color w:val="000000"/>
          <w:sz w:val="18"/>
          <w:szCs w:val="18"/>
        </w:rPr>
        <w:t>P</w:t>
      </w:r>
      <w:r>
        <w:rPr>
          <w:color w:val="000000"/>
          <w:sz w:val="18"/>
          <w:szCs w:val="18"/>
          <w:u w:val="single"/>
        </w:rPr>
        <w:t>e</w:t>
      </w:r>
      <w:r>
        <w:rPr>
          <w:color w:val="000000"/>
          <w:sz w:val="18"/>
          <w:szCs w:val="18"/>
        </w:rPr>
        <w:t>toone</w:t>
      </w:r>
      <w:r w:rsidR="002A439E">
        <w:rPr>
          <w:color w:val="000000"/>
          <w:sz w:val="18"/>
          <w:szCs w:val="18"/>
        </w:rPr>
        <w:t>—</w:t>
      </w:r>
      <w:r>
        <w:rPr>
          <w:color w:val="000000"/>
          <w:sz w:val="18"/>
          <w:szCs w:val="18"/>
        </w:rPr>
        <w:t>P</w:t>
      </w:r>
      <w:r>
        <w:rPr>
          <w:color w:val="000000"/>
          <w:sz w:val="18"/>
          <w:szCs w:val="18"/>
          <w:u w:val="single"/>
        </w:rPr>
        <w:t>i</w:t>
      </w:r>
      <w:r>
        <w:rPr>
          <w:color w:val="000000"/>
          <w:sz w:val="18"/>
          <w:szCs w:val="18"/>
        </w:rPr>
        <w:t>toone: and for Kaiwhara</w:t>
      </w:r>
      <w:r w:rsidR="002A439E">
        <w:rPr>
          <w:color w:val="000000"/>
          <w:sz w:val="18"/>
          <w:szCs w:val="18"/>
        </w:rPr>
        <w:t>—</w:t>
      </w:r>
      <w:r>
        <w:rPr>
          <w:color w:val="000000"/>
          <w:sz w:val="18"/>
          <w:szCs w:val="18"/>
        </w:rPr>
        <w:t>the old &amp; true Mao. name was Kaiwharawhara</w:t>
      </w:r>
      <w:r w:rsidR="002A439E">
        <w:rPr>
          <w:color w:val="000000"/>
          <w:sz w:val="18"/>
          <w:szCs w:val="18"/>
        </w:rPr>
        <w:t>—</w:t>
      </w:r>
      <w:r>
        <w:rPr>
          <w:color w:val="000000"/>
          <w:sz w:val="18"/>
          <w:szCs w:val="18"/>
        </w:rPr>
        <w:t>W</w:t>
      </w:r>
      <w:r>
        <w:rPr>
          <w:color w:val="000000"/>
          <w:sz w:val="18"/>
          <w:szCs w:val="18"/>
          <w:u w:val="single"/>
        </w:rPr>
        <w:t>h</w:t>
      </w:r>
      <w:r>
        <w:rPr>
          <w:color w:val="000000"/>
          <w:sz w:val="18"/>
          <w:szCs w:val="18"/>
        </w:rPr>
        <w:t xml:space="preserve">anganui of course: I note what Heke is reported to have said </w:t>
      </w:r>
      <w:r>
        <w:rPr>
          <w:i/>
          <w:iCs/>
          <w:color w:val="000000"/>
          <w:sz w:val="18"/>
          <w:szCs w:val="18"/>
        </w:rPr>
        <w:t xml:space="preserve">re </w:t>
      </w:r>
      <w:r>
        <w:rPr>
          <w:color w:val="000000"/>
          <w:sz w:val="18"/>
          <w:szCs w:val="18"/>
        </w:rPr>
        <w:t xml:space="preserve">Maori vernacular at Whanganui, and I believe, that </w:t>
      </w:r>
      <w:r>
        <w:rPr>
          <w:i/>
          <w:iCs/>
          <w:color w:val="000000"/>
          <w:sz w:val="18"/>
          <w:szCs w:val="18"/>
        </w:rPr>
        <w:t xml:space="preserve">much </w:t>
      </w:r>
      <w:r>
        <w:rPr>
          <w:color w:val="000000"/>
          <w:sz w:val="18"/>
          <w:szCs w:val="18"/>
        </w:rPr>
        <w:t xml:space="preserve">of that is to be set down to </w:t>
      </w:r>
      <w:smartTag w:uri="urn:schemas-microsoft-com:office:smarttags" w:element="City">
        <w:smartTag w:uri="urn:schemas-microsoft-com:office:smarttags" w:element="place">
          <w:r>
            <w:rPr>
              <w:color w:val="000000"/>
              <w:sz w:val="18"/>
              <w:szCs w:val="18"/>
            </w:rPr>
            <w:t>Taylor</w:t>
          </w:r>
        </w:smartTag>
      </w:smartTag>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Very sorry am I to see</w:t>
      </w:r>
      <w:r w:rsidR="002A439E">
        <w:rPr>
          <w:color w:val="000000"/>
          <w:sz w:val="18"/>
          <w:szCs w:val="18"/>
        </w:rPr>
        <w:t>—</w:t>
      </w:r>
      <w:r>
        <w:rPr>
          <w:color w:val="000000"/>
          <w:sz w:val="18"/>
          <w:szCs w:val="18"/>
        </w:rPr>
        <w:t>in this evg’s. paper</w:t>
      </w:r>
      <w:r w:rsidR="002A439E">
        <w:rPr>
          <w:color w:val="000000"/>
          <w:sz w:val="18"/>
          <w:szCs w:val="18"/>
        </w:rPr>
        <w:t>—</w:t>
      </w:r>
      <w:r>
        <w:rPr>
          <w:color w:val="000000"/>
          <w:sz w:val="18"/>
          <w:szCs w:val="18"/>
        </w:rPr>
        <w:t xml:space="preserve">that the </w:t>
      </w:r>
      <w:r>
        <w:rPr>
          <w:i/>
          <w:iCs/>
          <w:color w:val="000000"/>
          <w:sz w:val="18"/>
          <w:szCs w:val="18"/>
        </w:rPr>
        <w:t xml:space="preserve">only </w:t>
      </w:r>
      <w:r>
        <w:rPr>
          <w:color w:val="000000"/>
          <w:sz w:val="18"/>
          <w:szCs w:val="18"/>
        </w:rPr>
        <w:t xml:space="preserve">reserved estates of 2 Maori chiefs of (old) rank were </w:t>
      </w:r>
      <w:r>
        <w:rPr>
          <w:i/>
          <w:iCs/>
          <w:color w:val="000000"/>
          <w:sz w:val="18"/>
          <w:szCs w:val="18"/>
        </w:rPr>
        <w:t xml:space="preserve">sold </w:t>
      </w:r>
      <w:r>
        <w:rPr>
          <w:color w:val="000000"/>
          <w:sz w:val="18"/>
          <w:szCs w:val="18"/>
        </w:rPr>
        <w:t>by auction</w:t>
      </w:r>
      <w:r w:rsidR="002A439E">
        <w:rPr>
          <w:color w:val="000000"/>
          <w:sz w:val="18"/>
          <w:szCs w:val="18"/>
        </w:rPr>
        <w:t>—</w:t>
      </w:r>
      <w:r>
        <w:rPr>
          <w:i/>
          <w:iCs/>
          <w:color w:val="000000"/>
          <w:sz w:val="18"/>
          <w:szCs w:val="18"/>
        </w:rPr>
        <w:t xml:space="preserve">at suit </w:t>
      </w:r>
      <w:r>
        <w:rPr>
          <w:color w:val="000000"/>
          <w:sz w:val="18"/>
          <w:szCs w:val="18"/>
        </w:rPr>
        <w:t xml:space="preserve">of </w:t>
      </w:r>
      <w:r>
        <w:rPr>
          <w:i/>
          <w:iCs/>
          <w:color w:val="000000"/>
          <w:sz w:val="18"/>
          <w:szCs w:val="18"/>
        </w:rPr>
        <w:t xml:space="preserve">old </w:t>
      </w:r>
      <w:r>
        <w:rPr>
          <w:color w:val="000000"/>
          <w:sz w:val="18"/>
          <w:szCs w:val="18"/>
        </w:rPr>
        <w:t xml:space="preserve">mortgage to </w:t>
      </w:r>
      <w:r>
        <w:rPr>
          <w:i/>
          <w:iCs/>
          <w:color w:val="000000"/>
          <w:sz w:val="18"/>
          <w:szCs w:val="18"/>
          <w:u w:val="single"/>
        </w:rPr>
        <w:t>H.R.R.</w:t>
      </w:r>
      <w:r w:rsidR="002A439E">
        <w:rPr>
          <w:color w:val="000000"/>
          <w:sz w:val="18"/>
          <w:szCs w:val="18"/>
        </w:rPr>
        <w:t>—</w:t>
      </w:r>
      <w:r>
        <w:rPr>
          <w:color w:val="000000"/>
          <w:sz w:val="18"/>
          <w:szCs w:val="18"/>
        </w:rPr>
        <w:t>with, of course. ever repeating Interest!</w:t>
      </w:r>
      <w:r w:rsidR="002A439E">
        <w:rPr>
          <w:color w:val="000000"/>
          <w:sz w:val="18"/>
          <w:szCs w:val="18"/>
        </w:rPr>
        <w:t>—</w:t>
      </w:r>
      <w:r>
        <w:rPr>
          <w:color w:val="000000"/>
          <w:sz w:val="18"/>
          <w:szCs w:val="18"/>
        </w:rPr>
        <w:t xml:space="preserve">H.R.R. was always a perfect Shylock w. the Maoris! Yet </w:t>
      </w:r>
      <w:r>
        <w:rPr>
          <w:i/>
          <w:iCs/>
          <w:color w:val="000000"/>
          <w:sz w:val="18"/>
          <w:szCs w:val="18"/>
        </w:rPr>
        <w:t>ever</w:t>
      </w:r>
      <w:r>
        <w:rPr>
          <w:color w:val="000000"/>
          <w:sz w:val="18"/>
          <w:szCs w:val="18"/>
        </w:rPr>
        <w:t xml:space="preserve"> carefully written </w:t>
      </w:r>
      <w:r>
        <w:rPr>
          <w:i/>
          <w:iCs/>
          <w:color w:val="000000"/>
          <w:sz w:val="18"/>
          <w:szCs w:val="18"/>
        </w:rPr>
        <w:t>law</w:t>
      </w:r>
      <w:r w:rsidR="002A439E">
        <w:rPr>
          <w:color w:val="000000"/>
          <w:sz w:val="18"/>
          <w:szCs w:val="18"/>
        </w:rPr>
        <w:t>—</w:t>
      </w:r>
      <w:r>
        <w:rPr>
          <w:i/>
          <w:iCs/>
          <w:color w:val="000000"/>
          <w:sz w:val="18"/>
          <w:szCs w:val="18"/>
        </w:rPr>
        <w:t>biding his time</w:t>
      </w:r>
      <w:r>
        <w:rPr>
          <w:color w:val="000000"/>
          <w:sz w:val="18"/>
          <w:szCs w:val="18"/>
        </w:rPr>
        <w:t>: and son-in-law Gd. takes after him.</w:t>
      </w:r>
    </w:p>
    <w:p w:rsidR="00832810" w:rsidRDefault="00832810">
      <w:pPr>
        <w:spacing w:after="120"/>
        <w:rPr>
          <w:color w:val="000000"/>
          <w:sz w:val="18"/>
          <w:szCs w:val="18"/>
        </w:rPr>
      </w:pPr>
      <w:r>
        <w:rPr>
          <w:color w:val="000000"/>
          <w:sz w:val="18"/>
          <w:szCs w:val="18"/>
        </w:rPr>
        <w:t xml:space="preserve">Have </w:t>
      </w:r>
      <w:r>
        <w:rPr>
          <w:i/>
          <w:iCs/>
          <w:color w:val="000000"/>
          <w:sz w:val="18"/>
          <w:szCs w:val="18"/>
        </w:rPr>
        <w:t xml:space="preserve">not yet heard </w:t>
      </w:r>
      <w:r>
        <w:rPr>
          <w:color w:val="000000"/>
          <w:sz w:val="18"/>
          <w:szCs w:val="18"/>
        </w:rPr>
        <w:t xml:space="preserve">of Eccles return to Wdv., sad suspense this! I wrote yesty. to know: Robert is down town </w:t>
      </w:r>
      <w:r>
        <w:rPr>
          <w:i/>
          <w:iCs/>
          <w:color w:val="000000"/>
          <w:sz w:val="18"/>
          <w:szCs w:val="18"/>
        </w:rPr>
        <w:t>now</w:t>
      </w:r>
      <w:r>
        <w:rPr>
          <w:color w:val="000000"/>
          <w:sz w:val="18"/>
          <w:szCs w:val="18"/>
        </w:rPr>
        <w:t xml:space="preserve">, if I hear tonight I will mention it; Robert’s wife </w:t>
      </w:r>
      <w:r>
        <w:rPr>
          <w:i/>
          <w:iCs/>
          <w:color w:val="000000"/>
          <w:sz w:val="18"/>
          <w:szCs w:val="18"/>
        </w:rPr>
        <w:t>is better</w:t>
      </w:r>
      <w:r>
        <w:rPr>
          <w:color w:val="000000"/>
          <w:sz w:val="18"/>
          <w:szCs w:val="18"/>
        </w:rPr>
        <w:t>.</w:t>
      </w:r>
    </w:p>
    <w:p w:rsidR="00832810" w:rsidRDefault="00832810">
      <w:pPr>
        <w:spacing w:after="120"/>
        <w:rPr>
          <w:color w:val="000000"/>
          <w:sz w:val="18"/>
          <w:szCs w:val="18"/>
        </w:rPr>
      </w:pPr>
      <w:r>
        <w:rPr>
          <w:i/>
          <w:iCs/>
          <w:color w:val="000000"/>
          <w:sz w:val="18"/>
          <w:szCs w:val="18"/>
        </w:rPr>
        <w:t xml:space="preserve">Another sad </w:t>
      </w:r>
      <w:r>
        <w:rPr>
          <w:color w:val="000000"/>
          <w:sz w:val="18"/>
          <w:szCs w:val="18"/>
        </w:rPr>
        <w:t>tale in “D.T.” this evg. of a yg. m. named Cooper</w:t>
      </w:r>
      <w:r w:rsidR="002A439E">
        <w:rPr>
          <w:color w:val="000000"/>
          <w:sz w:val="18"/>
          <w:szCs w:val="18"/>
        </w:rPr>
        <w:t>—</w:t>
      </w:r>
      <w:r>
        <w:rPr>
          <w:color w:val="000000"/>
          <w:sz w:val="18"/>
          <w:szCs w:val="18"/>
        </w:rPr>
        <w:t>I will send it.</w:t>
      </w:r>
    </w:p>
    <w:p w:rsidR="00832810" w:rsidRDefault="00832810">
      <w:pPr>
        <w:spacing w:after="120"/>
        <w:rPr>
          <w:color w:val="000000"/>
          <w:sz w:val="18"/>
          <w:szCs w:val="18"/>
        </w:rPr>
      </w:pPr>
      <w:r>
        <w:rPr>
          <w:color w:val="000000"/>
          <w:sz w:val="18"/>
          <w:szCs w:val="18"/>
        </w:rPr>
        <w:t xml:space="preserve">Now I do </w:t>
      </w:r>
      <w:r>
        <w:rPr>
          <w:i/>
          <w:iCs/>
          <w:color w:val="000000"/>
          <w:sz w:val="18"/>
          <w:szCs w:val="18"/>
        </w:rPr>
        <w:t xml:space="preserve">not </w:t>
      </w:r>
      <w:r>
        <w:rPr>
          <w:color w:val="000000"/>
          <w:sz w:val="18"/>
          <w:szCs w:val="18"/>
        </w:rPr>
        <w:t xml:space="preserve">write that you may write </w:t>
      </w:r>
      <w:r>
        <w:rPr>
          <w:i/>
          <w:iCs/>
          <w:color w:val="000000"/>
          <w:sz w:val="18"/>
          <w:szCs w:val="18"/>
        </w:rPr>
        <w:t xml:space="preserve">at once </w:t>
      </w:r>
      <w:r>
        <w:rPr>
          <w:color w:val="000000"/>
          <w:sz w:val="18"/>
          <w:szCs w:val="18"/>
        </w:rPr>
        <w:t xml:space="preserve">to me: you are (I trust) well employed in P.O. &amp; so, my good friend, </w:t>
      </w:r>
      <w:r>
        <w:rPr>
          <w:i/>
          <w:iCs/>
          <w:color w:val="000000"/>
          <w:sz w:val="18"/>
          <w:szCs w:val="18"/>
        </w:rPr>
        <w:t xml:space="preserve">stick to that and </w:t>
      </w:r>
      <w:r>
        <w:rPr>
          <w:color w:val="000000"/>
          <w:sz w:val="18"/>
          <w:szCs w:val="18"/>
        </w:rPr>
        <w:t>yr. Domc. duties</w:t>
      </w:r>
      <w:r w:rsidR="002A439E">
        <w:rPr>
          <w:color w:val="000000"/>
          <w:sz w:val="18"/>
          <w:szCs w:val="18"/>
        </w:rPr>
        <w:t>—</w:t>
      </w:r>
      <w:r>
        <w:rPr>
          <w:i/>
          <w:iCs/>
          <w:color w:val="000000"/>
          <w:sz w:val="18"/>
          <w:szCs w:val="18"/>
          <w:u w:val="single"/>
        </w:rPr>
        <w:t>never mind me</w:t>
      </w:r>
      <w:r>
        <w:rPr>
          <w:color w:val="000000"/>
          <w:sz w:val="18"/>
          <w:szCs w:val="18"/>
        </w:rPr>
        <w:t>.</w:t>
      </w:r>
    </w:p>
    <w:p w:rsidR="00832810" w:rsidRDefault="00832810">
      <w:pPr>
        <w:spacing w:after="120"/>
        <w:rPr>
          <w:color w:val="000000"/>
          <w:sz w:val="18"/>
          <w:szCs w:val="18"/>
        </w:rPr>
      </w:pPr>
      <w:r>
        <w:rPr>
          <w:i/>
          <w:iCs/>
          <w:color w:val="000000"/>
          <w:sz w:val="18"/>
          <w:szCs w:val="18"/>
        </w:rPr>
        <w:t xml:space="preserve">This night </w:t>
      </w:r>
      <w:r>
        <w:rPr>
          <w:color w:val="000000"/>
          <w:sz w:val="18"/>
          <w:szCs w:val="18"/>
        </w:rPr>
        <w:t xml:space="preserve">is a glorious one! sky cloudless, Luna serenely grand: no wind; air warm: </w:t>
      </w:r>
      <w:r>
        <w:rPr>
          <w:i/>
          <w:iCs/>
          <w:color w:val="000000"/>
          <w:sz w:val="18"/>
          <w:szCs w:val="18"/>
        </w:rPr>
        <w:t>such a contrast</w:t>
      </w:r>
      <w:r>
        <w:rPr>
          <w:color w:val="000000"/>
          <w:sz w:val="18"/>
          <w:szCs w:val="18"/>
        </w:rPr>
        <w:t>.</w:t>
      </w:r>
    </w:p>
    <w:p w:rsidR="00832810" w:rsidRDefault="00832810">
      <w:pPr>
        <w:spacing w:after="120"/>
        <w:rPr>
          <w:color w:val="000000"/>
          <w:sz w:val="18"/>
          <w:szCs w:val="18"/>
        </w:rPr>
      </w:pPr>
      <w:r>
        <w:rPr>
          <w:color w:val="000000"/>
          <w:sz w:val="18"/>
          <w:szCs w:val="18"/>
        </w:rPr>
        <w:t>1x. p.p. R. just returned</w:t>
      </w:r>
      <w:r w:rsidR="002A439E">
        <w:rPr>
          <w:color w:val="000000"/>
          <w:sz w:val="18"/>
          <w:szCs w:val="18"/>
        </w:rPr>
        <w:t>—</w:t>
      </w:r>
      <w:r>
        <w:rPr>
          <w:color w:val="000000"/>
          <w:sz w:val="18"/>
          <w:szCs w:val="18"/>
        </w:rPr>
        <w:t xml:space="preserve">but </w:t>
      </w:r>
      <w:r>
        <w:rPr>
          <w:i/>
          <w:iCs/>
          <w:color w:val="000000"/>
          <w:sz w:val="18"/>
          <w:szCs w:val="18"/>
        </w:rPr>
        <w:t xml:space="preserve">no letter </w:t>
      </w:r>
      <w:r>
        <w:rPr>
          <w:color w:val="000000"/>
          <w:sz w:val="18"/>
          <w:szCs w:val="18"/>
        </w:rPr>
        <w:t>from Mr. Eccles. So</w:t>
      </w:r>
    </w:p>
    <w:p w:rsidR="00832810" w:rsidRDefault="00832810">
      <w:pPr>
        <w:rPr>
          <w:color w:val="000000"/>
          <w:sz w:val="18"/>
          <w:szCs w:val="18"/>
        </w:rPr>
      </w:pPr>
      <w:r>
        <w:rPr>
          <w:color w:val="000000"/>
          <w:sz w:val="18"/>
          <w:szCs w:val="18"/>
        </w:rPr>
        <w:t xml:space="preserve">Good night. I trust this may find you all well, &amp; your dear son Victor </w:t>
      </w:r>
      <w:r>
        <w:rPr>
          <w:i/>
          <w:iCs/>
          <w:color w:val="000000"/>
          <w:sz w:val="18"/>
          <w:szCs w:val="18"/>
        </w:rPr>
        <w:t>much better</w:t>
      </w:r>
      <w:r>
        <w:rPr>
          <w:color w:val="000000"/>
          <w:sz w:val="18"/>
          <w:szCs w:val="18"/>
        </w:rPr>
        <w:t>.</w:t>
      </w:r>
    </w:p>
    <w:p w:rsidR="00832810" w:rsidRDefault="00832810">
      <w:pPr>
        <w:ind w:left="284" w:firstLine="284"/>
        <w:rPr>
          <w:color w:val="000000"/>
          <w:sz w:val="18"/>
          <w:szCs w:val="18"/>
        </w:rPr>
      </w:pPr>
      <w:r>
        <w:rPr>
          <w:color w:val="000000"/>
          <w:sz w:val="18"/>
          <w:szCs w:val="18"/>
        </w:rPr>
        <w:t>And w. kind regards,</w:t>
      </w:r>
    </w:p>
    <w:p w:rsidR="00832810" w:rsidRDefault="00832810">
      <w:pPr>
        <w:ind w:left="852" w:firstLine="284"/>
        <w:rPr>
          <w:color w:val="000000"/>
          <w:sz w:val="18"/>
          <w:szCs w:val="18"/>
        </w:rPr>
      </w:pPr>
      <w:r>
        <w:rPr>
          <w:color w:val="000000"/>
          <w:sz w:val="18"/>
          <w:szCs w:val="18"/>
        </w:rPr>
        <w:t>Believe me, yours sincy.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12</w:t>
      </w:r>
      <w:r>
        <w:rPr>
          <w:color w:val="000000"/>
          <w:sz w:val="18"/>
          <w:szCs w:val="18"/>
          <w:vertAlign w:val="superscript"/>
        </w:rPr>
        <w:t>th</w:t>
      </w:r>
      <w:r>
        <w:rPr>
          <w:color w:val="000000"/>
          <w:sz w:val="18"/>
          <w:szCs w:val="18"/>
        </w:rPr>
        <w:t>. another beautiful day!</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1894 September 19: to Miss Buckland</w:t>
      </w:r>
      <w:r>
        <w:rPr>
          <w:rStyle w:val="FootnoteReference"/>
          <w:rFonts w:ascii="Arial" w:hAnsi="Arial" w:cs="Arial"/>
          <w:color w:val="000000"/>
          <w:sz w:val="22"/>
          <w:szCs w:val="22"/>
        </w:rPr>
        <w:footnoteReference w:id="715"/>
      </w:r>
    </w:p>
    <w:p w:rsidR="00832810" w:rsidRDefault="00832810">
      <w:pPr>
        <w:spacing w:after="120"/>
        <w:jc w:val="right"/>
        <w:rPr>
          <w:color w:val="000000"/>
          <w:sz w:val="18"/>
          <w:szCs w:val="22"/>
        </w:rPr>
      </w:pPr>
      <w:r>
        <w:rPr>
          <w:color w:val="000000"/>
          <w:sz w:val="18"/>
          <w:szCs w:val="22"/>
        </w:rPr>
        <w:t>Napier,</w:t>
      </w:r>
      <w:r>
        <w:rPr>
          <w:color w:val="000000"/>
          <w:sz w:val="18"/>
          <w:szCs w:val="22"/>
        </w:rPr>
        <w:br/>
        <w:t>Septr. 19</w:t>
      </w:r>
      <w:r>
        <w:rPr>
          <w:color w:val="000000"/>
          <w:sz w:val="18"/>
          <w:szCs w:val="22"/>
          <w:vertAlign w:val="superscript"/>
        </w:rPr>
        <w:t>th</w:t>
      </w:r>
      <w:r>
        <w:rPr>
          <w:color w:val="000000"/>
          <w:sz w:val="18"/>
          <w:szCs w:val="22"/>
        </w:rPr>
        <w:t>., 1894.</w:t>
      </w:r>
    </w:p>
    <w:p w:rsidR="00832810" w:rsidRDefault="00832810">
      <w:pPr>
        <w:spacing w:after="120"/>
        <w:rPr>
          <w:color w:val="000000"/>
          <w:sz w:val="18"/>
          <w:szCs w:val="22"/>
        </w:rPr>
      </w:pPr>
      <w:r>
        <w:rPr>
          <w:color w:val="000000"/>
          <w:sz w:val="18"/>
          <w:szCs w:val="22"/>
        </w:rPr>
        <w:t>Dear Miss Buckland,</w:t>
      </w:r>
    </w:p>
    <w:p w:rsidR="00832810" w:rsidRDefault="00832810">
      <w:pPr>
        <w:spacing w:after="120"/>
        <w:rPr>
          <w:color w:val="000000"/>
          <w:sz w:val="18"/>
          <w:szCs w:val="22"/>
        </w:rPr>
      </w:pPr>
      <w:r>
        <w:rPr>
          <w:color w:val="000000"/>
          <w:sz w:val="18"/>
          <w:szCs w:val="22"/>
        </w:rPr>
        <w:t>Two days ago I received your kind note of the 14</w:t>
      </w:r>
      <w:r>
        <w:rPr>
          <w:color w:val="000000"/>
          <w:sz w:val="18"/>
          <w:szCs w:val="22"/>
          <w:vertAlign w:val="superscript"/>
        </w:rPr>
        <w:t>th</w:t>
      </w:r>
      <w:r>
        <w:rPr>
          <w:color w:val="000000"/>
          <w:sz w:val="18"/>
          <w:szCs w:val="22"/>
        </w:rPr>
        <w:t xml:space="preserve">. inst., and I thank you for it. I was much pleased in hearing from you—that you were </w:t>
      </w:r>
      <w:r>
        <w:rPr>
          <w:i/>
          <w:iCs/>
          <w:color w:val="000000"/>
          <w:sz w:val="18"/>
          <w:szCs w:val="22"/>
        </w:rPr>
        <w:t>now</w:t>
      </w:r>
      <w:r>
        <w:rPr>
          <w:color w:val="000000"/>
          <w:sz w:val="18"/>
          <w:szCs w:val="22"/>
        </w:rPr>
        <w:t xml:space="preserve"> “much more comfortable than you were at Fielding”: may such long continue! I had previously heard of your leaving Fielding and being at Palmerston: Mr. Lund told me this, and that you were well, as we were fellow-passengers from Woodville to Dannevirke on Wednesday 5</w:t>
      </w:r>
      <w:r>
        <w:rPr>
          <w:color w:val="000000"/>
          <w:sz w:val="18"/>
          <w:szCs w:val="22"/>
          <w:vertAlign w:val="superscript"/>
        </w:rPr>
        <w:t>th</w:t>
      </w:r>
      <w:r>
        <w:rPr>
          <w:color w:val="000000"/>
          <w:sz w:val="18"/>
          <w:szCs w:val="22"/>
        </w:rPr>
        <w:t xml:space="preserve">. inst.,—I staying at Woodville a week longer than I had intended, owing to the non-arrival of Mr. Eccles from Auckland:—so I was there on the very </w:t>
      </w:r>
      <w:r>
        <w:rPr>
          <w:i/>
          <w:iCs/>
          <w:color w:val="000000"/>
          <w:sz w:val="18"/>
          <w:szCs w:val="22"/>
        </w:rPr>
        <w:t>snowy</w:t>
      </w:r>
      <w:r>
        <w:rPr>
          <w:color w:val="000000"/>
          <w:sz w:val="18"/>
          <w:szCs w:val="22"/>
        </w:rPr>
        <w:t xml:space="preserve"> Sunday (2</w:t>
      </w:r>
      <w:r>
        <w:rPr>
          <w:color w:val="000000"/>
          <w:sz w:val="18"/>
          <w:szCs w:val="22"/>
          <w:vertAlign w:val="superscript"/>
        </w:rPr>
        <w:t>nd</w:t>
      </w:r>
      <w:r>
        <w:rPr>
          <w:color w:val="000000"/>
          <w:sz w:val="18"/>
          <w:szCs w:val="22"/>
        </w:rPr>
        <w:t xml:space="preserve">. inst.), which visitation made it very cold in the Church, but the lamps were all lit up early in the morning to warm the Church. On my return to Dannevirke on the Wednesday, I found the fall of snow there </w:t>
      </w:r>
      <w:r>
        <w:rPr>
          <w:i/>
          <w:iCs/>
          <w:color w:val="000000"/>
          <w:sz w:val="18"/>
          <w:szCs w:val="22"/>
        </w:rPr>
        <w:t>in the township</w:t>
      </w:r>
      <w:r>
        <w:rPr>
          <w:color w:val="000000"/>
          <w:sz w:val="18"/>
          <w:szCs w:val="22"/>
        </w:rPr>
        <w:t xml:space="preserve"> was much greater than </w:t>
      </w:r>
      <w:r>
        <w:rPr>
          <w:i/>
          <w:iCs/>
          <w:color w:val="000000"/>
          <w:sz w:val="18"/>
          <w:szCs w:val="22"/>
        </w:rPr>
        <w:t>in Woodville township</w:t>
      </w:r>
      <w:r>
        <w:rPr>
          <w:color w:val="000000"/>
          <w:sz w:val="18"/>
          <w:szCs w:val="22"/>
        </w:rPr>
        <w:t xml:space="preserve">—much the same I suppose as on the higher Woodville hills, where the snow remained until Monday night: this, of course, is to be accounted for, owing to the great difference in altitude of Dannevirke above Woodville, (and also Palmerston)—which you will find given in the Government </w:t>
      </w:r>
      <w:r>
        <w:rPr>
          <w:i/>
          <w:iCs/>
          <w:color w:val="000000"/>
          <w:sz w:val="18"/>
          <w:szCs w:val="22"/>
        </w:rPr>
        <w:t>penny</w:t>
      </w:r>
      <w:r>
        <w:rPr>
          <w:color w:val="000000"/>
          <w:sz w:val="18"/>
          <w:szCs w:val="22"/>
        </w:rPr>
        <w:t xml:space="preserve"> Railway Time-Table Guide. If you had snow there about you at Palmerston it would serve to remond you of the old Northern winter!—</w:t>
      </w:r>
    </w:p>
    <w:p w:rsidR="00832810" w:rsidRDefault="00832810">
      <w:pPr>
        <w:spacing w:after="120"/>
        <w:rPr>
          <w:color w:val="000000"/>
          <w:sz w:val="18"/>
          <w:szCs w:val="22"/>
        </w:rPr>
      </w:pPr>
      <w:r>
        <w:rPr>
          <w:color w:val="000000"/>
          <w:sz w:val="18"/>
          <w:szCs w:val="22"/>
        </w:rPr>
        <w:t xml:space="preserve">I do not know when I may return to Dannevirke, or to the Bush District,—not being </w:t>
      </w:r>
      <w:r>
        <w:rPr>
          <w:i/>
          <w:iCs/>
          <w:color w:val="000000"/>
          <w:sz w:val="18"/>
          <w:szCs w:val="22"/>
        </w:rPr>
        <w:t>able</w:t>
      </w:r>
      <w:r>
        <w:rPr>
          <w:color w:val="000000"/>
          <w:sz w:val="18"/>
          <w:szCs w:val="22"/>
        </w:rPr>
        <w:t xml:space="preserve"> to mount the “Bridge,” and not </w:t>
      </w:r>
      <w:r>
        <w:rPr>
          <w:i/>
          <w:iCs/>
          <w:color w:val="000000"/>
          <w:sz w:val="18"/>
          <w:szCs w:val="22"/>
        </w:rPr>
        <w:t>allowed</w:t>
      </w:r>
      <w:r>
        <w:rPr>
          <w:color w:val="000000"/>
          <w:sz w:val="18"/>
          <w:szCs w:val="22"/>
        </w:rPr>
        <w:t xml:space="preserve"> to cross the Railway lines to the forest a little beyond the Station, is a great obstacle: but being what some folks term “an emergency man” for Church matters,—and always while able willing to help—I may be again suddenly called on to do so.</w:t>
      </w:r>
    </w:p>
    <w:p w:rsidR="00832810" w:rsidRDefault="00832810">
      <w:pPr>
        <w:spacing w:after="120"/>
        <w:rPr>
          <w:color w:val="000000"/>
          <w:sz w:val="18"/>
          <w:szCs w:val="22"/>
        </w:rPr>
      </w:pPr>
      <w:r>
        <w:rPr>
          <w:color w:val="000000"/>
          <w:sz w:val="18"/>
          <w:szCs w:val="22"/>
        </w:rPr>
        <w:t>I will, with pleasure, send you some London Papers next week. I left a large lot at Woodville, and gave all I had remaining at Dannevirke to Doctor Macallan: you will not have to send any to him, neither return to me. I am keeping well.—Weather very severe here last night and all this day—a strong gale of wind and heavy rain from the E.</w:t>
      </w:r>
    </w:p>
    <w:p w:rsidR="00832810" w:rsidRDefault="00832810">
      <w:pPr>
        <w:ind w:firstLine="284"/>
        <w:rPr>
          <w:color w:val="000000"/>
          <w:sz w:val="18"/>
          <w:szCs w:val="22"/>
        </w:rPr>
      </w:pPr>
      <w:r>
        <w:rPr>
          <w:color w:val="000000"/>
          <w:sz w:val="18"/>
          <w:szCs w:val="22"/>
        </w:rPr>
        <w:t>With best wishes</w:t>
      </w:r>
    </w:p>
    <w:p w:rsidR="00832810" w:rsidRDefault="00832810">
      <w:pPr>
        <w:ind w:left="284" w:firstLine="284"/>
        <w:rPr>
          <w:color w:val="000000"/>
          <w:sz w:val="18"/>
          <w:szCs w:val="22"/>
        </w:rPr>
      </w:pPr>
      <w:r>
        <w:rPr>
          <w:color w:val="000000"/>
          <w:sz w:val="18"/>
          <w:szCs w:val="22"/>
        </w:rPr>
        <w:t>Believe me, Yours faithfully,</w:t>
      </w:r>
    </w:p>
    <w:p w:rsidR="00832810" w:rsidRDefault="00832810">
      <w:pPr>
        <w:spacing w:after="120"/>
        <w:ind w:left="1136" w:firstLine="284"/>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September 23: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16"/>
      </w:r>
    </w:p>
    <w:p w:rsidR="00832810" w:rsidRDefault="00832810">
      <w:pPr>
        <w:spacing w:after="120"/>
        <w:jc w:val="right"/>
        <w:rPr>
          <w:rFonts w:cs="Arial"/>
          <w:color w:val="000000"/>
          <w:sz w:val="18"/>
          <w:szCs w:val="22"/>
        </w:rPr>
      </w:pPr>
      <w:r>
        <w:rPr>
          <w:rFonts w:cs="Arial"/>
          <w:color w:val="000000"/>
          <w:sz w:val="18"/>
          <w:szCs w:val="22"/>
        </w:rPr>
        <w:t>Napier, Sunday night,</w:t>
      </w:r>
      <w:r>
        <w:rPr>
          <w:rFonts w:cs="Arial"/>
          <w:color w:val="000000"/>
          <w:sz w:val="18"/>
          <w:szCs w:val="22"/>
        </w:rPr>
        <w:br/>
        <w:t>Septr. 23</w:t>
      </w:r>
      <w:r>
        <w:rPr>
          <w:rFonts w:cs="Arial"/>
          <w:color w:val="000000"/>
          <w:sz w:val="18"/>
          <w:szCs w:val="22"/>
          <w:vertAlign w:val="superscript"/>
        </w:rPr>
        <w:t>rd</w:t>
      </w:r>
      <w:r>
        <w:rPr>
          <w:rFonts w:cs="Arial"/>
          <w:color w:val="000000"/>
          <w:sz w:val="18"/>
          <w:szCs w:val="22"/>
        </w:rPr>
        <w:t>. 1894</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Your long &amp; intg. letter of 17</w:t>
      </w:r>
      <w:r>
        <w:rPr>
          <w:rFonts w:cs="Arial"/>
          <w:color w:val="000000"/>
          <w:sz w:val="18"/>
          <w:szCs w:val="22"/>
          <w:vertAlign w:val="superscript"/>
        </w:rPr>
        <w:t>th</w:t>
      </w:r>
      <w:r>
        <w:rPr>
          <w:rFonts w:cs="Arial"/>
          <w:color w:val="000000"/>
          <w:sz w:val="18"/>
          <w:szCs w:val="22"/>
        </w:rPr>
        <w:t xml:space="preserve"> &amp; 20</w:t>
      </w:r>
      <w:r>
        <w:rPr>
          <w:rFonts w:cs="Arial"/>
          <w:color w:val="000000"/>
          <w:sz w:val="18"/>
          <w:szCs w:val="22"/>
          <w:vertAlign w:val="superscript"/>
        </w:rPr>
        <w:t>th</w:t>
      </w:r>
      <w:r>
        <w:rPr>
          <w:rFonts w:cs="Arial"/>
          <w:color w:val="000000"/>
          <w:sz w:val="18"/>
          <w:szCs w:val="22"/>
        </w:rPr>
        <w:t xml:space="preserve">. w. papers (3) &amp; spns. from your own press, came to hand yesty., and I thank you for your letter, but </w:t>
      </w:r>
      <w:r>
        <w:rPr>
          <w:rFonts w:cs="Arial"/>
          <w:i/>
          <w:iCs/>
          <w:color w:val="000000"/>
          <w:sz w:val="18"/>
          <w:szCs w:val="22"/>
        </w:rPr>
        <w:t xml:space="preserve">not </w:t>
      </w:r>
      <w:r>
        <w:rPr>
          <w:rFonts w:cs="Arial"/>
          <w:color w:val="000000"/>
          <w:sz w:val="18"/>
          <w:szCs w:val="22"/>
        </w:rPr>
        <w:t xml:space="preserve">for these 3 Papers! Why? because they contain (as far as I can see) </w:t>
      </w:r>
      <w:r>
        <w:rPr>
          <w:rFonts w:cs="Arial"/>
          <w:i/>
          <w:iCs/>
          <w:color w:val="000000"/>
          <w:sz w:val="18"/>
          <w:szCs w:val="22"/>
        </w:rPr>
        <w:t xml:space="preserve">nothing </w:t>
      </w:r>
      <w:r>
        <w:rPr>
          <w:rFonts w:cs="Arial"/>
          <w:color w:val="000000"/>
          <w:sz w:val="18"/>
          <w:szCs w:val="22"/>
        </w:rPr>
        <w:t xml:space="preserve">of int. to me!! &amp;, </w:t>
      </w:r>
      <w:r>
        <w:rPr>
          <w:rFonts w:cs="Arial"/>
          <w:i/>
          <w:iCs/>
          <w:color w:val="000000"/>
          <w:sz w:val="18"/>
          <w:szCs w:val="22"/>
        </w:rPr>
        <w:t>worse still</w:t>
      </w:r>
      <w:r>
        <w:rPr>
          <w:rFonts w:cs="Arial"/>
          <w:color w:val="000000"/>
          <w:sz w:val="18"/>
          <w:szCs w:val="22"/>
        </w:rPr>
        <w:t xml:space="preserve">, are the cause of gt. disappt. Several days ago I had heard from Hill </w:t>
      </w:r>
      <w:r>
        <w:rPr>
          <w:rFonts w:cs="Arial"/>
          <w:i/>
          <w:iCs/>
          <w:color w:val="000000"/>
          <w:sz w:val="18"/>
          <w:szCs w:val="22"/>
        </w:rPr>
        <w:t xml:space="preserve">re </w:t>
      </w:r>
      <w:r>
        <w:rPr>
          <w:rFonts w:cs="Arial"/>
          <w:color w:val="000000"/>
          <w:sz w:val="18"/>
          <w:szCs w:val="22"/>
        </w:rPr>
        <w:t>2 letters in yr. Wgn. papers, which put me on the tiptoe of expectancy</w:t>
      </w:r>
      <w:r w:rsidR="002A439E">
        <w:rPr>
          <w:rFonts w:cs="Arial"/>
          <w:color w:val="000000"/>
          <w:sz w:val="18"/>
          <w:szCs w:val="22"/>
        </w:rPr>
        <w:t>—</w:t>
      </w:r>
      <w:r>
        <w:rPr>
          <w:rFonts w:cs="Arial"/>
          <w:color w:val="000000"/>
          <w:sz w:val="18"/>
          <w:szCs w:val="22"/>
        </w:rPr>
        <w:t>for H. (who had seen them in Athenm.) had sd.</w:t>
      </w:r>
      <w:r w:rsidR="008D2274">
        <w:rPr>
          <w:rFonts w:cs="Arial"/>
          <w:color w:val="000000"/>
          <w:sz w:val="18"/>
          <w:szCs w:val="22"/>
        </w:rPr>
        <w:t>— “</w:t>
      </w:r>
      <w:r>
        <w:rPr>
          <w:rFonts w:cs="Arial"/>
          <w:color w:val="000000"/>
          <w:sz w:val="18"/>
          <w:szCs w:val="22"/>
        </w:rPr>
        <w:t xml:space="preserve">Hdg. will be sure to send them!” and lo! they are </w:t>
      </w:r>
      <w:r>
        <w:rPr>
          <w:rFonts w:cs="Arial"/>
          <w:i/>
          <w:iCs/>
          <w:color w:val="000000"/>
          <w:sz w:val="18"/>
          <w:szCs w:val="22"/>
          <w:u w:val="single"/>
        </w:rPr>
        <w:t>not</w:t>
      </w:r>
      <w:r>
        <w:rPr>
          <w:rFonts w:cs="Arial"/>
          <w:i/>
          <w:iCs/>
          <w:color w:val="000000"/>
          <w:sz w:val="18"/>
          <w:szCs w:val="22"/>
        </w:rPr>
        <w:t xml:space="preserve">. One </w:t>
      </w:r>
      <w:r>
        <w:rPr>
          <w:rFonts w:cs="Arial"/>
          <w:color w:val="000000"/>
          <w:sz w:val="18"/>
          <w:szCs w:val="22"/>
        </w:rPr>
        <w:t xml:space="preserve">letter being Howlett’s </w:t>
      </w:r>
      <w:r>
        <w:rPr>
          <w:rFonts w:cs="Arial"/>
          <w:i/>
          <w:iCs/>
          <w:color w:val="000000"/>
          <w:sz w:val="18"/>
          <w:szCs w:val="22"/>
        </w:rPr>
        <w:t xml:space="preserve">re </w:t>
      </w:r>
      <w:r>
        <w:rPr>
          <w:rFonts w:cs="Arial"/>
          <w:color w:val="000000"/>
          <w:sz w:val="18"/>
          <w:szCs w:val="22"/>
        </w:rPr>
        <w:t xml:space="preserve">Tregear, &amp;c., w. profn. Sayce’s </w:t>
      </w:r>
      <w:r>
        <w:rPr>
          <w:rFonts w:cs="Arial"/>
          <w:i/>
          <w:iCs/>
          <w:color w:val="000000"/>
          <w:sz w:val="18"/>
          <w:szCs w:val="22"/>
        </w:rPr>
        <w:t>dictum</w:t>
      </w:r>
      <w:r>
        <w:rPr>
          <w:rFonts w:cs="Arial"/>
          <w:color w:val="000000"/>
          <w:sz w:val="18"/>
          <w:szCs w:val="22"/>
        </w:rPr>
        <w:t xml:space="preserve"> (which I have long been expg.)</w:t>
      </w:r>
      <w:r w:rsidR="002A439E">
        <w:rPr>
          <w:rFonts w:cs="Arial"/>
          <w:color w:val="000000"/>
          <w:sz w:val="18"/>
          <w:szCs w:val="22"/>
        </w:rPr>
        <w:t>—</w:t>
      </w:r>
      <w:r>
        <w:rPr>
          <w:rFonts w:cs="Arial"/>
          <w:color w:val="000000"/>
          <w:sz w:val="18"/>
          <w:szCs w:val="22"/>
        </w:rPr>
        <w:t xml:space="preserve">and </w:t>
      </w:r>
      <w:r>
        <w:rPr>
          <w:rFonts w:cs="Arial"/>
          <w:i/>
          <w:iCs/>
          <w:color w:val="000000"/>
          <w:sz w:val="18"/>
          <w:szCs w:val="22"/>
        </w:rPr>
        <w:t>one</w:t>
      </w:r>
      <w:r>
        <w:rPr>
          <w:rFonts w:cs="Arial"/>
          <w:color w:val="000000"/>
          <w:sz w:val="18"/>
          <w:szCs w:val="22"/>
        </w:rPr>
        <w:t xml:space="preserve">, Hill’s own. Indeed I had written to Librarian at Athenm., but (tho’ I </w:t>
      </w:r>
      <w:r>
        <w:rPr>
          <w:rFonts w:cs="Arial"/>
          <w:i/>
          <w:iCs/>
          <w:color w:val="000000"/>
          <w:sz w:val="18"/>
          <w:szCs w:val="22"/>
          <w:u w:val="single"/>
        </w:rPr>
        <w:t>don’t trouble</w:t>
      </w:r>
      <w:r>
        <w:rPr>
          <w:rFonts w:cs="Arial"/>
          <w:color w:val="000000"/>
          <w:sz w:val="18"/>
          <w:szCs w:val="22"/>
        </w:rPr>
        <w:t xml:space="preserve"> her, &amp; regly. pay my subsn.) to no avail: I would have hunted them up myself, were </w:t>
      </w:r>
      <w:r>
        <w:rPr>
          <w:rFonts w:cs="Arial"/>
          <w:i/>
          <w:iCs/>
          <w:color w:val="000000"/>
          <w:sz w:val="18"/>
          <w:szCs w:val="22"/>
        </w:rPr>
        <w:t xml:space="preserve">her hours more suitable </w:t>
      </w:r>
      <w:r>
        <w:rPr>
          <w:rFonts w:cs="Arial"/>
          <w:color w:val="000000"/>
          <w:sz w:val="18"/>
          <w:szCs w:val="22"/>
        </w:rPr>
        <w:t xml:space="preserve">for </w:t>
      </w:r>
      <w:r>
        <w:rPr>
          <w:rFonts w:cs="Arial"/>
          <w:i/>
          <w:iCs/>
          <w:color w:val="000000"/>
          <w:sz w:val="18"/>
          <w:szCs w:val="22"/>
        </w:rPr>
        <w:t>me</w:t>
      </w:r>
      <w:r w:rsidR="002A439E">
        <w:rPr>
          <w:rFonts w:cs="Arial"/>
          <w:color w:val="000000"/>
          <w:sz w:val="18"/>
          <w:szCs w:val="22"/>
        </w:rPr>
        <w:t>—</w:t>
      </w:r>
      <w:r>
        <w:rPr>
          <w:rFonts w:cs="Arial"/>
          <w:color w:val="000000"/>
          <w:sz w:val="18"/>
          <w:szCs w:val="22"/>
        </w:rPr>
        <w:t>I always return at xii</w:t>
      </w:r>
      <w:r w:rsidR="002A439E">
        <w:rPr>
          <w:rFonts w:cs="Arial"/>
          <w:color w:val="000000"/>
          <w:sz w:val="18"/>
          <w:szCs w:val="22"/>
        </w:rPr>
        <w:t>—</w:t>
      </w:r>
      <w:r>
        <w:rPr>
          <w:rFonts w:cs="Arial"/>
          <w:color w:val="000000"/>
          <w:sz w:val="18"/>
          <w:szCs w:val="22"/>
        </w:rPr>
        <w:t>pretty well tired.</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Very likely </w:t>
      </w:r>
      <w:r w:rsidR="002275F6">
        <w:rPr>
          <w:rFonts w:cs="Arial"/>
          <w:color w:val="000000"/>
          <w:sz w:val="18"/>
          <w:szCs w:val="22"/>
        </w:rPr>
        <w:t>W.W.C’s</w:t>
      </w:r>
      <w:r>
        <w:rPr>
          <w:rFonts w:cs="Arial"/>
          <w:color w:val="000000"/>
          <w:sz w:val="18"/>
          <w:szCs w:val="22"/>
        </w:rPr>
        <w:t>. Edl. effusions in them may be good</w:t>
      </w:r>
      <w:r w:rsidR="002A439E">
        <w:rPr>
          <w:rFonts w:cs="Arial"/>
          <w:color w:val="000000"/>
          <w:sz w:val="18"/>
          <w:szCs w:val="22"/>
        </w:rPr>
        <w:t>—</w:t>
      </w:r>
      <w:r>
        <w:rPr>
          <w:rFonts w:cs="Arial"/>
          <w:color w:val="000000"/>
          <w:sz w:val="18"/>
          <w:szCs w:val="22"/>
        </w:rPr>
        <w:t xml:space="preserve">but (1) I care nothing for that subject, and (2) I never read </w:t>
      </w:r>
      <w:r>
        <w:rPr>
          <w:rFonts w:cs="Arial"/>
          <w:i/>
          <w:iCs/>
          <w:color w:val="000000"/>
          <w:sz w:val="18"/>
          <w:szCs w:val="22"/>
        </w:rPr>
        <w:t xml:space="preserve">his dry </w:t>
      </w:r>
      <w:r>
        <w:rPr>
          <w:rFonts w:cs="Arial"/>
          <w:color w:val="000000"/>
          <w:sz w:val="18"/>
          <w:szCs w:val="22"/>
        </w:rPr>
        <w:t>&amp; wire drawn long writings</w:t>
      </w:r>
      <w:r w:rsidR="002A439E">
        <w:rPr>
          <w:rFonts w:cs="Arial"/>
          <w:color w:val="000000"/>
          <w:sz w:val="18"/>
          <w:szCs w:val="22"/>
        </w:rPr>
        <w:t>—</w:t>
      </w:r>
      <w:r>
        <w:rPr>
          <w:rFonts w:cs="Arial"/>
          <w:color w:val="000000"/>
          <w:sz w:val="18"/>
          <w:szCs w:val="22"/>
        </w:rPr>
        <w:t>those in Trans.</w:t>
      </w:r>
      <w:r w:rsidR="002275F6">
        <w:rPr>
          <w:rFonts w:cs="Arial"/>
          <w:color w:val="000000"/>
          <w:sz w:val="18"/>
          <w:szCs w:val="22"/>
        </w:rPr>
        <w:t xml:space="preserve"> </w:t>
      </w:r>
      <w:r>
        <w:rPr>
          <w:rFonts w:cs="Arial"/>
          <w:color w:val="000000"/>
          <w:sz w:val="18"/>
          <w:szCs w:val="22"/>
        </w:rPr>
        <w:t>N.Z.</w:t>
      </w:r>
      <w:r w:rsidR="002275F6">
        <w:rPr>
          <w:rFonts w:cs="Arial"/>
          <w:color w:val="000000"/>
          <w:sz w:val="18"/>
          <w:szCs w:val="22"/>
        </w:rPr>
        <w:t xml:space="preserve"> </w:t>
      </w:r>
      <w:r>
        <w:rPr>
          <w:rFonts w:cs="Arial"/>
          <w:color w:val="000000"/>
          <w:sz w:val="18"/>
          <w:szCs w:val="22"/>
        </w:rPr>
        <w:t>I., I “skip”</w:t>
      </w:r>
      <w:r w:rsidR="002A439E">
        <w:rPr>
          <w:rFonts w:cs="Arial"/>
          <w:color w:val="000000"/>
          <w:sz w:val="18"/>
          <w:szCs w:val="22"/>
        </w:rPr>
        <w:t>—</w:t>
      </w:r>
      <w:r>
        <w:rPr>
          <w:rFonts w:cs="Arial"/>
          <w:color w:val="000000"/>
          <w:sz w:val="18"/>
          <w:szCs w:val="22"/>
        </w:rPr>
        <w:t>not at all in my way.</w:t>
      </w:r>
    </w:p>
    <w:p w:rsidR="00832810" w:rsidRDefault="00832810">
      <w:pPr>
        <w:spacing w:after="120"/>
        <w:rPr>
          <w:rFonts w:cs="Arial"/>
          <w:color w:val="000000"/>
          <w:sz w:val="18"/>
          <w:szCs w:val="22"/>
        </w:rPr>
      </w:pPr>
      <w:r>
        <w:rPr>
          <w:rFonts w:cs="Arial"/>
          <w:color w:val="000000"/>
          <w:sz w:val="18"/>
          <w:szCs w:val="22"/>
        </w:rPr>
        <w:t xml:space="preserve">Your </w:t>
      </w:r>
      <w:r>
        <w:rPr>
          <w:rFonts w:cs="Arial"/>
          <w:i/>
          <w:iCs/>
          <w:color w:val="000000"/>
          <w:sz w:val="18"/>
          <w:szCs w:val="22"/>
        </w:rPr>
        <w:t xml:space="preserve">usual </w:t>
      </w:r>
      <w:r>
        <w:rPr>
          <w:rFonts w:cs="Arial"/>
          <w:color w:val="000000"/>
          <w:sz w:val="18"/>
          <w:szCs w:val="22"/>
        </w:rPr>
        <w:t xml:space="preserve">graphic account of your Phil. Mtg. is, again, </w:t>
      </w:r>
      <w:r>
        <w:rPr>
          <w:rFonts w:cs="Arial"/>
          <w:i/>
          <w:iCs/>
          <w:color w:val="000000"/>
          <w:sz w:val="18"/>
          <w:szCs w:val="22"/>
        </w:rPr>
        <w:t>good</w:t>
      </w:r>
      <w:r w:rsidR="002A439E">
        <w:rPr>
          <w:rFonts w:cs="Arial"/>
          <w:color w:val="000000"/>
          <w:sz w:val="18"/>
          <w:szCs w:val="22"/>
        </w:rPr>
        <w:t>—</w:t>
      </w:r>
      <w:r>
        <w:rPr>
          <w:rFonts w:cs="Arial"/>
          <w:color w:val="000000"/>
          <w:sz w:val="18"/>
          <w:szCs w:val="22"/>
        </w:rPr>
        <w:t xml:space="preserve">I have enjoyed that, only I would that Maskell had “met with his match” in the </w:t>
      </w:r>
      <w:r>
        <w:rPr>
          <w:rFonts w:cs="Arial"/>
          <w:i/>
          <w:iCs/>
          <w:color w:val="000000"/>
          <w:sz w:val="18"/>
          <w:szCs w:val="22"/>
        </w:rPr>
        <w:t xml:space="preserve">Deluge </w:t>
      </w:r>
      <w:r>
        <w:rPr>
          <w:rFonts w:cs="Arial"/>
          <w:color w:val="000000"/>
          <w:sz w:val="18"/>
          <w:szCs w:val="22"/>
        </w:rPr>
        <w:t>matter. Did you (</w:t>
      </w:r>
      <w:r>
        <w:rPr>
          <w:rFonts w:cs="Arial"/>
          <w:i/>
          <w:iCs/>
          <w:color w:val="000000"/>
          <w:sz w:val="18"/>
          <w:szCs w:val="22"/>
        </w:rPr>
        <w:t>at the time</w:t>
      </w:r>
      <w:r>
        <w:rPr>
          <w:rFonts w:cs="Arial"/>
          <w:color w:val="000000"/>
          <w:sz w:val="18"/>
          <w:szCs w:val="22"/>
        </w:rPr>
        <w:t>) note, what you kindly read in my paper, there</w:t>
      </w:r>
      <w:r w:rsidR="002A439E">
        <w:rPr>
          <w:rFonts w:cs="Arial"/>
          <w:color w:val="000000"/>
          <w:sz w:val="18"/>
          <w:szCs w:val="22"/>
        </w:rPr>
        <w:t>—</w:t>
      </w:r>
      <w:r>
        <w:rPr>
          <w:rFonts w:cs="Arial"/>
          <w:i/>
          <w:iCs/>
          <w:color w:val="000000"/>
          <w:sz w:val="18"/>
          <w:szCs w:val="22"/>
        </w:rPr>
        <w:t xml:space="preserve">re </w:t>
      </w:r>
      <w:r>
        <w:rPr>
          <w:rFonts w:cs="Arial"/>
          <w:color w:val="000000"/>
          <w:sz w:val="18"/>
          <w:szCs w:val="22"/>
        </w:rPr>
        <w:t xml:space="preserve">M. &amp; </w:t>
      </w:r>
      <w:r>
        <w:rPr>
          <w:rFonts w:cs="Arial"/>
          <w:i/>
          <w:iCs/>
          <w:color w:val="000000"/>
          <w:sz w:val="18"/>
          <w:szCs w:val="22"/>
        </w:rPr>
        <w:t xml:space="preserve">his </w:t>
      </w:r>
      <w:r>
        <w:rPr>
          <w:rFonts w:cs="Arial"/>
          <w:i/>
          <w:iCs/>
          <w:color w:val="000000"/>
          <w:sz w:val="18"/>
          <w:szCs w:val="22"/>
          <w:u w:val="single"/>
        </w:rPr>
        <w:t>belg</w:t>
      </w:r>
      <w:r>
        <w:rPr>
          <w:rFonts w:cs="Arial"/>
          <w:color w:val="000000"/>
          <w:sz w:val="18"/>
          <w:szCs w:val="22"/>
        </w:rPr>
        <w:t xml:space="preserve">. </w:t>
      </w:r>
      <w:r>
        <w:rPr>
          <w:rFonts w:cs="Arial"/>
          <w:i/>
          <w:iCs/>
          <w:color w:val="000000"/>
          <w:sz w:val="18"/>
          <w:szCs w:val="22"/>
        </w:rPr>
        <w:t>traditions</w:t>
      </w:r>
      <w:r>
        <w:rPr>
          <w:rFonts w:cs="Arial"/>
          <w:color w:val="000000"/>
          <w:sz w:val="18"/>
          <w:szCs w:val="22"/>
        </w:rPr>
        <w:t>?</w:t>
      </w:r>
      <w:r w:rsidR="002A439E">
        <w:rPr>
          <w:rFonts w:cs="Arial"/>
          <w:color w:val="000000"/>
          <w:sz w:val="18"/>
          <w:szCs w:val="22"/>
        </w:rPr>
        <w:t>—</w:t>
      </w:r>
      <w:r>
        <w:rPr>
          <w:rFonts w:cs="Arial"/>
          <w:color w:val="000000"/>
          <w:sz w:val="18"/>
          <w:szCs w:val="22"/>
        </w:rPr>
        <w:t>European of course!</w:t>
      </w:r>
    </w:p>
    <w:p w:rsidR="00832810" w:rsidRDefault="00832810">
      <w:pPr>
        <w:spacing w:after="120"/>
        <w:rPr>
          <w:rFonts w:cs="Arial"/>
          <w:color w:val="000000"/>
          <w:sz w:val="18"/>
          <w:szCs w:val="22"/>
        </w:rPr>
      </w:pPr>
      <w:r>
        <w:rPr>
          <w:rFonts w:cs="Arial"/>
          <w:color w:val="000000"/>
          <w:sz w:val="18"/>
          <w:szCs w:val="22"/>
        </w:rPr>
        <w:t xml:space="preserve">As usual w. me: I have had plenty to do in the wtg. way: some one, </w:t>
      </w:r>
      <w:smartTag w:uri="urn:schemas-microsoft-com:office:smarttags" w:element="place">
        <w:smartTag w:uri="urn:schemas-microsoft-com:office:smarttags" w:element="City">
          <w:r>
            <w:rPr>
              <w:rFonts w:cs="Arial"/>
              <w:color w:val="000000"/>
              <w:sz w:val="18"/>
              <w:szCs w:val="22"/>
            </w:rPr>
            <w:t>Auckland</w:t>
          </w:r>
        </w:smartTag>
      </w:smartTag>
      <w:r>
        <w:rPr>
          <w:rFonts w:cs="Arial"/>
          <w:color w:val="000000"/>
          <w:sz w:val="18"/>
          <w:szCs w:val="22"/>
        </w:rPr>
        <w:t xml:space="preserve">, sent me a copy “N.Z. Herald”, contg. an unpleasant &amp; untruthful statement </w:t>
      </w:r>
      <w:r>
        <w:rPr>
          <w:rFonts w:cs="Arial"/>
          <w:i/>
          <w:iCs/>
          <w:color w:val="000000"/>
          <w:sz w:val="18"/>
          <w:szCs w:val="22"/>
        </w:rPr>
        <w:t xml:space="preserve">re </w:t>
      </w:r>
      <w:r>
        <w:rPr>
          <w:rFonts w:cs="Arial"/>
          <w:color w:val="000000"/>
          <w:sz w:val="18"/>
          <w:szCs w:val="22"/>
        </w:rPr>
        <w:t>W.C. &amp; Mao. Lexn. &amp; I have written to the speaker</w:t>
      </w:r>
      <w:r w:rsidR="002A439E">
        <w:rPr>
          <w:rFonts w:cs="Arial"/>
          <w:color w:val="000000"/>
          <w:sz w:val="18"/>
          <w:szCs w:val="22"/>
        </w:rPr>
        <w:t>—</w:t>
      </w:r>
      <w:r>
        <w:rPr>
          <w:rFonts w:cs="Arial"/>
          <w:color w:val="000000"/>
          <w:sz w:val="18"/>
          <w:szCs w:val="22"/>
        </w:rPr>
        <w:t xml:space="preserve">T. Peacock, &amp; shall send </w:t>
      </w:r>
      <w:r>
        <w:rPr>
          <w:rFonts w:cs="Arial"/>
          <w:i/>
          <w:iCs/>
          <w:color w:val="000000"/>
          <w:sz w:val="18"/>
          <w:szCs w:val="22"/>
        </w:rPr>
        <w:t xml:space="preserve">you </w:t>
      </w:r>
      <w:r>
        <w:rPr>
          <w:rFonts w:cs="Arial"/>
          <w:color w:val="000000"/>
          <w:sz w:val="18"/>
          <w:szCs w:val="22"/>
        </w:rPr>
        <w:t xml:space="preserve">the copy of my letter, also, the sd. “N.Z. H.”, but please </w:t>
      </w:r>
      <w:r>
        <w:rPr>
          <w:rFonts w:cs="Arial"/>
          <w:i/>
          <w:iCs/>
          <w:color w:val="000000"/>
          <w:sz w:val="18"/>
          <w:szCs w:val="22"/>
          <w:u w:val="single"/>
        </w:rPr>
        <w:t>return both</w:t>
      </w:r>
      <w:r w:rsidR="002A439E">
        <w:rPr>
          <w:rFonts w:cs="Arial"/>
          <w:color w:val="000000"/>
          <w:sz w:val="18"/>
          <w:szCs w:val="22"/>
        </w:rPr>
        <w:t>—</w:t>
      </w:r>
      <w:r>
        <w:rPr>
          <w:rFonts w:cs="Arial"/>
          <w:color w:val="000000"/>
          <w:sz w:val="18"/>
          <w:szCs w:val="22"/>
        </w:rPr>
        <w:t>Hill is very much vexed at it; he also tells me</w:t>
      </w:r>
      <w:r w:rsidR="002A439E">
        <w:rPr>
          <w:rFonts w:cs="Arial"/>
          <w:color w:val="000000"/>
          <w:sz w:val="18"/>
          <w:szCs w:val="22"/>
        </w:rPr>
        <w:t>—</w:t>
      </w:r>
      <w:r>
        <w:rPr>
          <w:rFonts w:cs="Arial"/>
          <w:color w:val="000000"/>
          <w:sz w:val="18"/>
          <w:szCs w:val="22"/>
        </w:rPr>
        <w:t xml:space="preserve">that he had seen in an Auckld. P., extracts from my von Haast’s paper, w. review of same; I have also </w:t>
      </w:r>
      <w:r>
        <w:rPr>
          <w:rFonts w:cs="Arial"/>
          <w:i/>
          <w:iCs/>
          <w:color w:val="000000"/>
          <w:sz w:val="18"/>
          <w:szCs w:val="22"/>
        </w:rPr>
        <w:t>tried</w:t>
      </w:r>
      <w:r>
        <w:rPr>
          <w:rFonts w:cs="Arial"/>
          <w:color w:val="000000"/>
          <w:sz w:val="18"/>
          <w:szCs w:val="22"/>
        </w:rPr>
        <w:t xml:space="preserve"> to get this from Athen</w:t>
      </w:r>
      <w:r>
        <w:rPr>
          <w:color w:val="000000"/>
          <w:sz w:val="18"/>
          <w:szCs w:val="22"/>
        </w:rPr>
        <w:t>æ</w:t>
      </w:r>
      <w:r>
        <w:rPr>
          <w:rFonts w:cs="Arial"/>
          <w:color w:val="000000"/>
          <w:sz w:val="18"/>
          <w:szCs w:val="22"/>
        </w:rPr>
        <w:t>um but without success.</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We had another pretty </w:t>
      </w:r>
      <w:r>
        <w:rPr>
          <w:rFonts w:cs="Arial"/>
          <w:i/>
          <w:iCs/>
          <w:color w:val="000000"/>
          <w:sz w:val="18"/>
          <w:szCs w:val="22"/>
        </w:rPr>
        <w:t>long &amp; thick fog</w:t>
      </w:r>
      <w:r>
        <w:rPr>
          <w:rFonts w:cs="Arial"/>
          <w:color w:val="000000"/>
          <w:sz w:val="18"/>
          <w:szCs w:val="22"/>
        </w:rPr>
        <w:t xml:space="preserve"> last week, w. changeable &amp; wet weather,</w:t>
      </w:r>
      <w:r w:rsidR="002A439E">
        <w:rPr>
          <w:rFonts w:cs="Arial"/>
          <w:color w:val="000000"/>
          <w:sz w:val="18"/>
          <w:szCs w:val="22"/>
        </w:rPr>
        <w:t>—</w:t>
      </w:r>
      <w:r>
        <w:rPr>
          <w:rFonts w:cs="Arial"/>
          <w:color w:val="000000"/>
          <w:sz w:val="18"/>
          <w:szCs w:val="22"/>
        </w:rPr>
        <w:t xml:space="preserve">this mg. </w:t>
      </w:r>
      <w:r>
        <w:rPr>
          <w:rFonts w:cs="Arial"/>
          <w:i/>
          <w:iCs/>
          <w:color w:val="000000"/>
          <w:sz w:val="18"/>
          <w:szCs w:val="22"/>
        </w:rPr>
        <w:t>very fine</w:t>
      </w:r>
      <w:r w:rsidR="002A439E">
        <w:rPr>
          <w:rFonts w:cs="Arial"/>
          <w:color w:val="000000"/>
          <w:sz w:val="18"/>
          <w:szCs w:val="22"/>
        </w:rPr>
        <w:t>—</w:t>
      </w:r>
      <w:r>
        <w:rPr>
          <w:rFonts w:cs="Arial"/>
          <w:color w:val="000000"/>
          <w:sz w:val="18"/>
          <w:szCs w:val="22"/>
        </w:rPr>
        <w:t>aftn. &amp; evg. rain. The “</w:t>
      </w:r>
      <w:r>
        <w:rPr>
          <w:rFonts w:cs="Arial"/>
          <w:i/>
          <w:iCs/>
          <w:color w:val="000000"/>
          <w:sz w:val="18"/>
          <w:szCs w:val="22"/>
        </w:rPr>
        <w:t>clans</w:t>
      </w:r>
      <w:r>
        <w:rPr>
          <w:rFonts w:cs="Arial"/>
          <w:color w:val="000000"/>
          <w:sz w:val="18"/>
          <w:szCs w:val="22"/>
        </w:rPr>
        <w:t>”are gathg. to Synod</w:t>
      </w:r>
      <w:r w:rsidR="002A439E">
        <w:rPr>
          <w:rFonts w:cs="Arial"/>
          <w:color w:val="000000"/>
          <w:sz w:val="18"/>
          <w:szCs w:val="22"/>
        </w:rPr>
        <w:t>—</w:t>
      </w:r>
      <w:r>
        <w:rPr>
          <w:rFonts w:cs="Arial"/>
          <w:color w:val="000000"/>
          <w:sz w:val="18"/>
          <w:szCs w:val="22"/>
        </w:rPr>
        <w:t>on 25</w:t>
      </w:r>
      <w:r>
        <w:rPr>
          <w:rFonts w:cs="Arial"/>
          <w:color w:val="000000"/>
          <w:sz w:val="18"/>
          <w:szCs w:val="22"/>
          <w:vertAlign w:val="superscript"/>
        </w:rPr>
        <w:t>th</w:t>
      </w:r>
      <w:r>
        <w:rPr>
          <w:rFonts w:cs="Arial"/>
          <w:color w:val="000000"/>
          <w:sz w:val="18"/>
          <w:szCs w:val="22"/>
        </w:rPr>
        <w:t>., but what is to be the</w:t>
      </w:r>
      <w:r>
        <w:rPr>
          <w:rFonts w:cs="Arial"/>
          <w:i/>
          <w:iCs/>
          <w:color w:val="000000"/>
          <w:sz w:val="18"/>
          <w:szCs w:val="22"/>
        </w:rPr>
        <w:t xml:space="preserve"> result</w:t>
      </w:r>
      <w:r>
        <w:rPr>
          <w:rFonts w:cs="Arial"/>
          <w:color w:val="000000"/>
          <w:sz w:val="18"/>
          <w:szCs w:val="22"/>
        </w:rPr>
        <w:t>? I am thinking of taking my Synodal flight</w:t>
      </w:r>
      <w:r w:rsidR="002A439E">
        <w:rPr>
          <w:rFonts w:cs="Arial"/>
          <w:color w:val="000000"/>
          <w:sz w:val="18"/>
          <w:szCs w:val="22"/>
        </w:rPr>
        <w:t>—</w:t>
      </w:r>
      <w:r>
        <w:rPr>
          <w:rFonts w:cs="Arial"/>
          <w:color w:val="000000"/>
          <w:sz w:val="18"/>
          <w:szCs w:val="22"/>
        </w:rPr>
        <w:t xml:space="preserve">to the wilderness. You </w:t>
      </w:r>
      <w:r>
        <w:rPr>
          <w:rFonts w:cs="Arial"/>
          <w:i/>
          <w:iCs/>
          <w:color w:val="000000"/>
          <w:sz w:val="18"/>
          <w:szCs w:val="22"/>
        </w:rPr>
        <w:t>amuse me</w:t>
      </w:r>
      <w:r>
        <w:rPr>
          <w:rFonts w:cs="Arial"/>
          <w:color w:val="000000"/>
          <w:sz w:val="18"/>
          <w:szCs w:val="22"/>
        </w:rPr>
        <w:t xml:space="preserve"> in saying, Pape is a </w:t>
      </w:r>
      <w:r>
        <w:rPr>
          <w:rFonts w:cs="Arial"/>
          <w:i/>
          <w:iCs/>
          <w:color w:val="000000"/>
          <w:sz w:val="18"/>
          <w:szCs w:val="22"/>
          <w:u w:val="single"/>
        </w:rPr>
        <w:t>Cornishman</w:t>
      </w:r>
      <w:r>
        <w:rPr>
          <w:rFonts w:cs="Arial"/>
          <w:color w:val="000000"/>
          <w:sz w:val="18"/>
          <w:szCs w:val="22"/>
        </w:rPr>
        <w:t xml:space="preserve"> (&amp; then, like you</w:t>
      </w:r>
      <w:r w:rsidR="002275F6">
        <w:rPr>
          <w:rFonts w:cs="Arial"/>
          <w:color w:val="000000"/>
          <w:sz w:val="18"/>
          <w:szCs w:val="22"/>
        </w:rPr>
        <w:t>r</w:t>
      </w:r>
      <w:r>
        <w:rPr>
          <w:rFonts w:cs="Arial"/>
          <w:color w:val="000000"/>
          <w:sz w:val="18"/>
          <w:szCs w:val="22"/>
        </w:rPr>
        <w:t xml:space="preserve"> friend Tregear finding </w:t>
      </w:r>
      <w:r>
        <w:rPr>
          <w:rFonts w:cs="Arial"/>
          <w:i/>
          <w:iCs/>
          <w:color w:val="000000"/>
          <w:sz w:val="18"/>
          <w:szCs w:val="22"/>
        </w:rPr>
        <w:t xml:space="preserve">his </w:t>
      </w:r>
      <w:r>
        <w:rPr>
          <w:rFonts w:cs="Arial"/>
          <w:color w:val="000000"/>
          <w:sz w:val="18"/>
          <w:szCs w:val="22"/>
        </w:rPr>
        <w:t xml:space="preserve">name to be a Cornish one!) Pape is a Hanoverian: his </w:t>
      </w:r>
      <w:r>
        <w:rPr>
          <w:rFonts w:cs="Arial"/>
          <w:i/>
          <w:iCs/>
          <w:color w:val="000000"/>
          <w:sz w:val="18"/>
          <w:szCs w:val="22"/>
        </w:rPr>
        <w:t xml:space="preserve">wife </w:t>
      </w:r>
      <w:r>
        <w:rPr>
          <w:rFonts w:cs="Arial"/>
          <w:color w:val="000000"/>
          <w:sz w:val="18"/>
          <w:szCs w:val="22"/>
        </w:rPr>
        <w:t xml:space="preserve">hailed from </w:t>
      </w:r>
      <w:smartTag w:uri="urn:schemas-microsoft-com:office:smarttags" w:element="City">
        <w:smartTag w:uri="urn:schemas-microsoft-com:office:smarttags" w:element="place">
          <w:r>
            <w:rPr>
              <w:rFonts w:cs="Arial"/>
              <w:color w:val="000000"/>
              <w:sz w:val="18"/>
              <w:szCs w:val="22"/>
            </w:rPr>
            <w:t>Cornwall</w:t>
          </w:r>
        </w:smartTag>
      </w:smartTag>
      <w:r>
        <w:rPr>
          <w:rFonts w:cs="Arial"/>
          <w:color w:val="000000"/>
          <w:sz w:val="18"/>
          <w:szCs w:val="22"/>
        </w:rPr>
        <w:t>. One item of your budget pleased me much</w:t>
      </w:r>
      <w:r w:rsidR="002A439E">
        <w:rPr>
          <w:rFonts w:cs="Arial"/>
          <w:color w:val="000000"/>
          <w:sz w:val="18"/>
          <w:szCs w:val="22"/>
        </w:rPr>
        <w:t>—</w:t>
      </w:r>
      <w:r>
        <w:rPr>
          <w:rFonts w:cs="Arial"/>
          <w:color w:val="000000"/>
          <w:sz w:val="18"/>
          <w:szCs w:val="22"/>
        </w:rPr>
        <w:t xml:space="preserve">Victor being </w:t>
      </w:r>
      <w:r>
        <w:rPr>
          <w:rFonts w:cs="Arial"/>
          <w:i/>
          <w:iCs/>
          <w:color w:val="000000"/>
          <w:sz w:val="18"/>
          <w:szCs w:val="22"/>
        </w:rPr>
        <w:t>so much better</w:t>
      </w:r>
      <w:r>
        <w:rPr>
          <w:rFonts w:cs="Arial"/>
          <w:color w:val="000000"/>
          <w:sz w:val="18"/>
          <w:szCs w:val="22"/>
        </w:rPr>
        <w:t>: such a relief also to you &amp; Mrs. Harding: may it long continue &amp; increase!</w:t>
      </w:r>
      <w:r w:rsidR="002A439E">
        <w:rPr>
          <w:rFonts w:cs="Arial"/>
          <w:color w:val="000000"/>
          <w:sz w:val="18"/>
          <w:szCs w:val="22"/>
        </w:rPr>
        <w:t>—</w:t>
      </w:r>
      <w:r>
        <w:rPr>
          <w:rFonts w:cs="Arial"/>
          <w:color w:val="000000"/>
          <w:sz w:val="18"/>
          <w:szCs w:val="22"/>
        </w:rPr>
        <w:t>–</w:t>
      </w:r>
    </w:p>
    <w:p w:rsidR="00832810" w:rsidRDefault="00832810">
      <w:pPr>
        <w:spacing w:after="120"/>
        <w:rPr>
          <w:rFonts w:cs="Arial"/>
          <w:i/>
          <w:iCs/>
          <w:color w:val="000000"/>
          <w:sz w:val="18"/>
          <w:szCs w:val="22"/>
        </w:rPr>
      </w:pPr>
      <w:r>
        <w:rPr>
          <w:rFonts w:cs="Arial"/>
          <w:color w:val="000000"/>
          <w:sz w:val="18"/>
          <w:szCs w:val="22"/>
        </w:rPr>
        <w:t>I have been down in town but</w:t>
      </w:r>
      <w:r>
        <w:rPr>
          <w:rFonts w:cs="Arial"/>
          <w:i/>
          <w:iCs/>
          <w:color w:val="000000"/>
          <w:sz w:val="18"/>
          <w:szCs w:val="22"/>
        </w:rPr>
        <w:t xml:space="preserve"> little </w:t>
      </w:r>
      <w:r>
        <w:rPr>
          <w:rFonts w:cs="Arial"/>
          <w:color w:val="000000"/>
          <w:sz w:val="18"/>
          <w:szCs w:val="22"/>
        </w:rPr>
        <w:t>of late</w:t>
      </w:r>
      <w:r w:rsidR="002A439E">
        <w:rPr>
          <w:rFonts w:cs="Arial"/>
          <w:color w:val="000000"/>
          <w:sz w:val="18"/>
          <w:szCs w:val="22"/>
        </w:rPr>
        <w:t>—</w:t>
      </w:r>
      <w:r>
        <w:rPr>
          <w:rFonts w:cs="Arial"/>
          <w:color w:val="000000"/>
          <w:sz w:val="18"/>
          <w:szCs w:val="22"/>
        </w:rPr>
        <w:t xml:space="preserve">I never go save on </w:t>
      </w:r>
      <w:r>
        <w:rPr>
          <w:rFonts w:cs="Arial"/>
          <w:i/>
          <w:iCs/>
          <w:color w:val="000000"/>
          <w:sz w:val="18"/>
          <w:szCs w:val="22"/>
        </w:rPr>
        <w:t>business</w:t>
      </w:r>
      <w:r>
        <w:rPr>
          <w:rFonts w:cs="Arial"/>
          <w:color w:val="000000"/>
          <w:sz w:val="18"/>
          <w:szCs w:val="22"/>
        </w:rPr>
        <w:t>: one curious transformation is the shop</w:t>
      </w:r>
      <w:r w:rsidR="002A439E">
        <w:rPr>
          <w:rFonts w:cs="Arial"/>
          <w:color w:val="000000"/>
          <w:sz w:val="18"/>
          <w:szCs w:val="22"/>
        </w:rPr>
        <w:t>—</w:t>
      </w:r>
      <w:r>
        <w:rPr>
          <w:rFonts w:cs="Arial"/>
          <w:color w:val="000000"/>
          <w:sz w:val="18"/>
          <w:szCs w:val="22"/>
        </w:rPr>
        <w:t>2 doors from Craig’s, &amp; next to Owen’s</w:t>
      </w:r>
      <w:r w:rsidR="002A439E">
        <w:rPr>
          <w:rFonts w:cs="Arial"/>
          <w:color w:val="000000"/>
          <w:sz w:val="18"/>
          <w:szCs w:val="22"/>
        </w:rPr>
        <w:t>—</w:t>
      </w:r>
      <w:r>
        <w:rPr>
          <w:rFonts w:cs="Arial"/>
          <w:color w:val="000000"/>
          <w:sz w:val="18"/>
          <w:szCs w:val="22"/>
        </w:rPr>
        <w:t xml:space="preserve">become Conroy’s Butcher’s Shop! Lascelles, Senr., is leaving for </w:t>
      </w:r>
      <w:smartTag w:uri="urn:schemas-microsoft-com:office:smarttags" w:element="country-region">
        <w:smartTag w:uri="urn:schemas-microsoft-com:office:smarttags" w:element="place">
          <w:r>
            <w:rPr>
              <w:rFonts w:cs="Arial"/>
              <w:color w:val="000000"/>
              <w:sz w:val="18"/>
              <w:szCs w:val="22"/>
            </w:rPr>
            <w:t>India</w:t>
          </w:r>
        </w:smartTag>
      </w:smartTag>
      <w:r>
        <w:rPr>
          <w:rFonts w:cs="Arial"/>
          <w:color w:val="000000"/>
          <w:sz w:val="18"/>
          <w:szCs w:val="22"/>
        </w:rPr>
        <w:t xml:space="preserve">, his Liby. was sold by Mont. L. on Friday evg., I wished to get the copy of Hd Bk NZ Flora (nearly new! &amp; uncut, one thick vol.) &amp; had in my Memo. to auctr. mentioned 12/- (this </w:t>
      </w:r>
      <w:r>
        <w:rPr>
          <w:rFonts w:cs="Arial"/>
          <w:i/>
          <w:iCs/>
          <w:color w:val="000000"/>
          <w:sz w:val="18"/>
          <w:szCs w:val="22"/>
        </w:rPr>
        <w:t>before I saw it</w:t>
      </w:r>
      <w:r>
        <w:rPr>
          <w:rFonts w:cs="Arial"/>
          <w:color w:val="000000"/>
          <w:sz w:val="18"/>
          <w:szCs w:val="22"/>
        </w:rPr>
        <w:t>)</w:t>
      </w:r>
      <w:r w:rsidR="002A439E">
        <w:rPr>
          <w:rFonts w:cs="Arial"/>
          <w:color w:val="000000"/>
          <w:sz w:val="18"/>
          <w:szCs w:val="22"/>
        </w:rPr>
        <w:t>—</w:t>
      </w:r>
      <w:r>
        <w:rPr>
          <w:rFonts w:cs="Arial"/>
          <w:color w:val="000000"/>
          <w:sz w:val="18"/>
          <w:szCs w:val="22"/>
        </w:rPr>
        <w:t xml:space="preserve">but Hill told me it brought 31/- </w:t>
      </w:r>
      <w:r>
        <w:rPr>
          <w:rFonts w:cs="Arial"/>
          <w:i/>
          <w:iCs/>
          <w:color w:val="000000"/>
          <w:sz w:val="18"/>
          <w:szCs w:val="22"/>
        </w:rPr>
        <w:t>good.</w:t>
      </w:r>
    </w:p>
    <w:p w:rsidR="00832810" w:rsidRDefault="00832810">
      <w:pPr>
        <w:spacing w:after="120"/>
        <w:rPr>
          <w:rFonts w:cs="Arial"/>
          <w:color w:val="000000"/>
          <w:sz w:val="18"/>
          <w:szCs w:val="22"/>
        </w:rPr>
      </w:pPr>
      <w:r>
        <w:rPr>
          <w:rFonts w:cs="Arial"/>
          <w:color w:val="000000"/>
          <w:sz w:val="18"/>
          <w:szCs w:val="22"/>
        </w:rPr>
        <w:t>I believe I am in for some of the books (</w:t>
      </w:r>
      <w:r>
        <w:rPr>
          <w:rFonts w:cs="Arial"/>
          <w:i/>
          <w:iCs/>
          <w:color w:val="000000"/>
          <w:sz w:val="18"/>
          <w:szCs w:val="22"/>
        </w:rPr>
        <w:t>so Hill</w:t>
      </w:r>
      <w:r>
        <w:rPr>
          <w:rFonts w:cs="Arial"/>
          <w:color w:val="000000"/>
          <w:sz w:val="18"/>
          <w:szCs w:val="22"/>
        </w:rPr>
        <w:t>), 3 vols. “Trans</w:t>
      </w:r>
      <w:r w:rsidR="002275F6">
        <w:rPr>
          <w:rFonts w:cs="Arial"/>
          <w:color w:val="000000"/>
          <w:sz w:val="18"/>
          <w:szCs w:val="22"/>
        </w:rPr>
        <w:t xml:space="preserve"> </w:t>
      </w:r>
      <w:r>
        <w:rPr>
          <w:rFonts w:cs="Arial"/>
          <w:color w:val="000000"/>
          <w:sz w:val="18"/>
          <w:szCs w:val="22"/>
        </w:rPr>
        <w:t>N.Z.</w:t>
      </w:r>
      <w:r w:rsidR="002275F6">
        <w:rPr>
          <w:rFonts w:cs="Arial"/>
          <w:color w:val="000000"/>
          <w:sz w:val="18"/>
          <w:szCs w:val="22"/>
        </w:rPr>
        <w:t xml:space="preserve"> </w:t>
      </w:r>
      <w:r>
        <w:rPr>
          <w:rFonts w:cs="Arial"/>
          <w:color w:val="000000"/>
          <w:sz w:val="18"/>
          <w:szCs w:val="22"/>
        </w:rPr>
        <w:t>I.”, IX, X, XI, among others, but have not yet heard from auctr. I went on Tuesday (18</w:t>
      </w:r>
      <w:r>
        <w:rPr>
          <w:rFonts w:cs="Arial"/>
          <w:color w:val="000000"/>
          <w:sz w:val="18"/>
          <w:szCs w:val="22"/>
          <w:vertAlign w:val="superscript"/>
        </w:rPr>
        <w:t>th</w:t>
      </w:r>
      <w:r>
        <w:rPr>
          <w:rFonts w:cs="Arial"/>
          <w:color w:val="000000"/>
          <w:sz w:val="18"/>
          <w:szCs w:val="22"/>
        </w:rPr>
        <w:t>) to Noa H’s. funeral. I had, the wk. before, arranged to go</w:t>
      </w:r>
      <w:r w:rsidR="002A439E">
        <w:rPr>
          <w:rFonts w:cs="Arial"/>
          <w:color w:val="000000"/>
          <w:sz w:val="18"/>
          <w:szCs w:val="22"/>
        </w:rPr>
        <w:t>—</w:t>
      </w:r>
      <w:r>
        <w:rPr>
          <w:rFonts w:cs="Arial"/>
          <w:color w:val="000000"/>
          <w:sz w:val="18"/>
          <w:szCs w:val="22"/>
        </w:rPr>
        <w:t>and in town on Monday 17</w:t>
      </w:r>
      <w:r>
        <w:rPr>
          <w:rFonts w:cs="Arial"/>
          <w:color w:val="000000"/>
          <w:sz w:val="18"/>
          <w:szCs w:val="22"/>
          <w:vertAlign w:val="superscript"/>
        </w:rPr>
        <w:t>th</w:t>
      </w:r>
      <w:r>
        <w:rPr>
          <w:rFonts w:cs="Arial"/>
          <w:color w:val="000000"/>
          <w:sz w:val="18"/>
          <w:szCs w:val="22"/>
        </w:rPr>
        <w:t xml:space="preserve"> saw Archdn. </w:t>
      </w:r>
      <w:r>
        <w:rPr>
          <w:rFonts w:cs="Arial"/>
          <w:i/>
          <w:iCs/>
          <w:color w:val="000000"/>
          <w:sz w:val="18"/>
          <w:szCs w:val="22"/>
        </w:rPr>
        <w:t>S</w:t>
      </w:r>
      <w:r>
        <w:rPr>
          <w:rFonts w:cs="Arial"/>
          <w:color w:val="000000"/>
          <w:sz w:val="18"/>
          <w:szCs w:val="22"/>
        </w:rPr>
        <w:t xml:space="preserve">.W. &amp; had a </w:t>
      </w:r>
      <w:r>
        <w:rPr>
          <w:rFonts w:cs="Arial"/>
          <w:i/>
          <w:iCs/>
          <w:color w:val="000000"/>
          <w:sz w:val="18"/>
          <w:szCs w:val="22"/>
        </w:rPr>
        <w:t xml:space="preserve">long </w:t>
      </w:r>
      <w:r>
        <w:rPr>
          <w:rFonts w:cs="Arial"/>
          <w:color w:val="000000"/>
          <w:sz w:val="18"/>
          <w:szCs w:val="22"/>
        </w:rPr>
        <w:t xml:space="preserve">talk w. him </w:t>
      </w:r>
      <w:r>
        <w:rPr>
          <w:rFonts w:cs="Arial"/>
          <w:i/>
          <w:iCs/>
          <w:color w:val="000000"/>
          <w:sz w:val="18"/>
          <w:szCs w:val="22"/>
        </w:rPr>
        <w:t xml:space="preserve">re </w:t>
      </w:r>
      <w:r>
        <w:rPr>
          <w:rFonts w:cs="Arial"/>
          <w:color w:val="000000"/>
          <w:sz w:val="18"/>
          <w:szCs w:val="22"/>
        </w:rPr>
        <w:t>Noa, &amp;c</w:t>
      </w:r>
      <w:r w:rsidR="002A439E">
        <w:rPr>
          <w:rFonts w:cs="Arial"/>
          <w:color w:val="000000"/>
          <w:sz w:val="18"/>
          <w:szCs w:val="22"/>
        </w:rPr>
        <w:t>—</w:t>
      </w:r>
      <w:r>
        <w:rPr>
          <w:rFonts w:cs="Arial"/>
          <w:color w:val="000000"/>
          <w:sz w:val="18"/>
          <w:szCs w:val="22"/>
        </w:rPr>
        <w:t>he also wished me to be there,</w:t>
      </w:r>
      <w:r w:rsidR="002A439E">
        <w:rPr>
          <w:rFonts w:cs="Arial"/>
          <w:color w:val="000000"/>
          <w:sz w:val="18"/>
          <w:szCs w:val="22"/>
        </w:rPr>
        <w:t>—</w:t>
      </w:r>
      <w:r>
        <w:rPr>
          <w:rFonts w:cs="Arial"/>
          <w:color w:val="000000"/>
          <w:sz w:val="18"/>
          <w:szCs w:val="22"/>
        </w:rPr>
        <w:t>the Archdn. read B.S.</w:t>
      </w:r>
      <w:r w:rsidR="002A439E">
        <w:rPr>
          <w:rFonts w:cs="Arial"/>
          <w:color w:val="000000"/>
          <w:sz w:val="18"/>
          <w:szCs w:val="22"/>
        </w:rPr>
        <w:t>—</w:t>
      </w:r>
      <w:r>
        <w:rPr>
          <w:rFonts w:cs="Arial"/>
          <w:color w:val="000000"/>
          <w:sz w:val="18"/>
          <w:szCs w:val="22"/>
        </w:rPr>
        <w:t xml:space="preserve">I took my </w:t>
      </w:r>
      <w:r>
        <w:rPr>
          <w:rFonts w:cs="Arial"/>
          <w:i/>
          <w:iCs/>
          <w:color w:val="000000"/>
          <w:sz w:val="18"/>
          <w:szCs w:val="22"/>
        </w:rPr>
        <w:t>Mao</w:t>
      </w:r>
      <w:r>
        <w:rPr>
          <w:rFonts w:cs="Arial"/>
          <w:color w:val="000000"/>
          <w:sz w:val="18"/>
          <w:szCs w:val="22"/>
        </w:rPr>
        <w:t xml:space="preserve">. P.Bk. w. me, &amp; went </w:t>
      </w:r>
      <w:r>
        <w:rPr>
          <w:rFonts w:cs="Arial"/>
          <w:i/>
          <w:iCs/>
          <w:color w:val="000000"/>
          <w:sz w:val="18"/>
          <w:szCs w:val="22"/>
        </w:rPr>
        <w:t xml:space="preserve">into </w:t>
      </w:r>
      <w:r>
        <w:rPr>
          <w:rFonts w:cs="Arial"/>
          <w:color w:val="000000"/>
          <w:sz w:val="18"/>
          <w:szCs w:val="22"/>
        </w:rPr>
        <w:t xml:space="preserve">the </w:t>
      </w:r>
      <w:smartTag w:uri="urn:schemas-microsoft-com:office:smarttags" w:element="country-region">
        <w:smartTag w:uri="urn:schemas-microsoft-com:office:smarttags" w:element="place">
          <w:r>
            <w:rPr>
              <w:rFonts w:cs="Arial"/>
              <w:color w:val="000000"/>
              <w:sz w:val="18"/>
              <w:szCs w:val="22"/>
            </w:rPr>
            <w:t>Ch.</w:t>
          </w:r>
        </w:smartTag>
      </w:smartTag>
      <w:r>
        <w:rPr>
          <w:rFonts w:cs="Arial"/>
          <w:color w:val="000000"/>
          <w:sz w:val="18"/>
          <w:szCs w:val="22"/>
        </w:rPr>
        <w:t xml:space="preserve"> with the rest: the </w:t>
      </w:r>
      <w:r>
        <w:rPr>
          <w:rFonts w:cs="Arial"/>
          <w:i/>
          <w:iCs/>
          <w:color w:val="000000"/>
          <w:sz w:val="18"/>
          <w:szCs w:val="22"/>
        </w:rPr>
        <w:t xml:space="preserve">first </w:t>
      </w:r>
      <w:r>
        <w:rPr>
          <w:rFonts w:cs="Arial"/>
          <w:color w:val="000000"/>
          <w:sz w:val="18"/>
          <w:szCs w:val="22"/>
        </w:rPr>
        <w:t>Mao. S. I have heard for many a yr.! returned without lunching in pouring rain</w:t>
      </w:r>
      <w:r w:rsidR="002A439E">
        <w:rPr>
          <w:rFonts w:cs="Arial"/>
          <w:color w:val="000000"/>
          <w:sz w:val="18"/>
          <w:szCs w:val="22"/>
        </w:rPr>
        <w:t>—</w:t>
      </w:r>
      <w:r>
        <w:rPr>
          <w:rFonts w:cs="Arial"/>
          <w:color w:val="000000"/>
          <w:sz w:val="18"/>
          <w:szCs w:val="22"/>
        </w:rPr>
        <w:t xml:space="preserve">a </w:t>
      </w:r>
      <w:r>
        <w:rPr>
          <w:rFonts w:cs="Arial"/>
          <w:i/>
          <w:iCs/>
          <w:color w:val="000000"/>
          <w:sz w:val="18"/>
          <w:szCs w:val="22"/>
          <w:u w:val="single"/>
        </w:rPr>
        <w:t>severe</w:t>
      </w:r>
      <w:r>
        <w:rPr>
          <w:rFonts w:cs="Arial"/>
          <w:color w:val="000000"/>
          <w:sz w:val="18"/>
          <w:szCs w:val="22"/>
        </w:rPr>
        <w:t xml:space="preserve"> gale that nt., &amp; all next day: Had, also, to </w:t>
      </w:r>
      <w:r>
        <w:rPr>
          <w:rFonts w:cs="Arial"/>
          <w:i/>
          <w:iCs/>
          <w:color w:val="000000"/>
          <w:sz w:val="18"/>
          <w:szCs w:val="22"/>
        </w:rPr>
        <w:t xml:space="preserve">rub noses </w:t>
      </w:r>
      <w:r>
        <w:rPr>
          <w:rFonts w:cs="Arial"/>
          <w:color w:val="000000"/>
          <w:sz w:val="18"/>
          <w:szCs w:val="22"/>
        </w:rPr>
        <w:t xml:space="preserve">w. abt. a score of </w:t>
      </w:r>
      <w:r>
        <w:rPr>
          <w:rFonts w:cs="Arial"/>
          <w:i/>
          <w:iCs/>
          <w:color w:val="000000"/>
          <w:sz w:val="18"/>
          <w:szCs w:val="22"/>
        </w:rPr>
        <w:t xml:space="preserve">old </w:t>
      </w:r>
      <w:r>
        <w:rPr>
          <w:rFonts w:cs="Arial"/>
          <w:color w:val="000000"/>
          <w:sz w:val="18"/>
          <w:szCs w:val="22"/>
        </w:rPr>
        <w:t xml:space="preserve">men there. This mg. I went to Augustine’s: there also on last Sy. mg., Clarke, Taradale, offd. Eccles informs me, that tomorrow he brings from Lindauer, Bp. Williams’ portrait. Rev. D. Sidey does not look well, &amp; </w:t>
      </w:r>
      <w:r>
        <w:rPr>
          <w:rFonts w:cs="Arial"/>
          <w:i/>
          <w:iCs/>
          <w:color w:val="000000"/>
          <w:sz w:val="18"/>
          <w:szCs w:val="22"/>
        </w:rPr>
        <w:t>complains</w:t>
      </w:r>
      <w:r>
        <w:rPr>
          <w:rFonts w:cs="Arial"/>
          <w:color w:val="000000"/>
          <w:sz w:val="18"/>
          <w:szCs w:val="22"/>
        </w:rPr>
        <w:t xml:space="preserve">. Howlett has given Ed. Board a bit of his mind, in a letter to “Herald”, &amp; told Fannin to look-out as he will be a perfect </w:t>
      </w:r>
      <w:r>
        <w:rPr>
          <w:rFonts w:cs="Arial"/>
          <w:i/>
          <w:iCs/>
          <w:color w:val="000000"/>
          <w:sz w:val="18"/>
          <w:szCs w:val="22"/>
        </w:rPr>
        <w:t>pole-cat</w:t>
      </w:r>
      <w:r>
        <w:rPr>
          <w:rFonts w:cs="Arial"/>
          <w:color w:val="000000"/>
          <w:sz w:val="18"/>
          <w:szCs w:val="22"/>
        </w:rPr>
        <w:t xml:space="preserve"> to him!! </w:t>
      </w:r>
      <w:smartTag w:uri="urn:schemas-microsoft-com:office:smarttags" w:element="City">
        <w:smartTag w:uri="urn:schemas-microsoft-com:office:smarttags" w:element="place">
          <w:r>
            <w:rPr>
              <w:rFonts w:cs="Arial"/>
              <w:color w:val="000000"/>
              <w:sz w:val="18"/>
              <w:szCs w:val="22"/>
            </w:rPr>
            <w:t>Gladstone</w:t>
          </w:r>
        </w:smartTag>
      </w:smartTag>
      <w:r>
        <w:rPr>
          <w:rFonts w:cs="Arial"/>
          <w:color w:val="000000"/>
          <w:sz w:val="18"/>
          <w:szCs w:val="22"/>
        </w:rPr>
        <w:t xml:space="preserve"> has a theologl. essay (on schism &amp;c, in </w:t>
      </w:r>
      <w:smartTag w:uri="urn:schemas-microsoft-com:office:smarttags" w:element="country-region">
        <w:smartTag w:uri="urn:schemas-microsoft-com:office:smarttags" w:element="place">
          <w:r>
            <w:rPr>
              <w:rFonts w:cs="Arial"/>
              <w:color w:val="000000"/>
              <w:sz w:val="18"/>
              <w:szCs w:val="22"/>
            </w:rPr>
            <w:t>Ch.</w:t>
          </w:r>
        </w:smartTag>
      </w:smartTag>
      <w:r>
        <w:rPr>
          <w:rFonts w:cs="Arial"/>
          <w:color w:val="000000"/>
          <w:sz w:val="18"/>
          <w:szCs w:val="22"/>
        </w:rPr>
        <w:t>) in Augt. no. “XIX Century”</w:t>
      </w:r>
      <w:r w:rsidR="002A439E">
        <w:rPr>
          <w:rFonts w:cs="Arial"/>
          <w:color w:val="000000"/>
          <w:sz w:val="18"/>
          <w:szCs w:val="22"/>
        </w:rPr>
        <w:t>—</w:t>
      </w:r>
      <w:r>
        <w:rPr>
          <w:rFonts w:cs="Arial"/>
          <w:color w:val="000000"/>
          <w:sz w:val="18"/>
          <w:szCs w:val="22"/>
        </w:rPr>
        <w:t>I shall look it up. I write now</w:t>
      </w:r>
      <w:r w:rsidR="002A439E">
        <w:rPr>
          <w:rFonts w:cs="Arial"/>
          <w:color w:val="000000"/>
          <w:sz w:val="18"/>
          <w:szCs w:val="22"/>
        </w:rPr>
        <w:t>—</w:t>
      </w:r>
      <w:r>
        <w:rPr>
          <w:rFonts w:cs="Arial"/>
          <w:color w:val="000000"/>
          <w:sz w:val="18"/>
          <w:szCs w:val="22"/>
        </w:rPr>
        <w:t xml:space="preserve">as </w:t>
      </w:r>
      <w:r>
        <w:rPr>
          <w:rFonts w:cs="Arial"/>
          <w:i/>
          <w:iCs/>
          <w:color w:val="000000"/>
          <w:sz w:val="18"/>
          <w:szCs w:val="22"/>
        </w:rPr>
        <w:t>next</w:t>
      </w:r>
      <w:r>
        <w:rPr>
          <w:rFonts w:cs="Arial"/>
          <w:color w:val="000000"/>
          <w:sz w:val="18"/>
          <w:szCs w:val="22"/>
        </w:rPr>
        <w:t xml:space="preserve"> wk., S.F.</w:t>
      </w:r>
      <w:r w:rsidR="002275F6">
        <w:rPr>
          <w:rFonts w:cs="Arial"/>
          <w:color w:val="000000"/>
          <w:sz w:val="18"/>
          <w:szCs w:val="22"/>
        </w:rPr>
        <w:t xml:space="preserve"> </w:t>
      </w:r>
      <w:r>
        <w:rPr>
          <w:rFonts w:cs="Arial"/>
          <w:color w:val="000000"/>
          <w:sz w:val="18"/>
          <w:szCs w:val="22"/>
        </w:rPr>
        <w:t xml:space="preserve">M., &amp; </w:t>
      </w:r>
      <w:r>
        <w:rPr>
          <w:rFonts w:cs="Arial"/>
          <w:i/>
          <w:iCs/>
          <w:color w:val="000000"/>
          <w:sz w:val="18"/>
          <w:szCs w:val="22"/>
        </w:rPr>
        <w:t>this wk</w:t>
      </w:r>
      <w:r>
        <w:rPr>
          <w:rFonts w:cs="Arial"/>
          <w:color w:val="000000"/>
          <w:sz w:val="18"/>
          <w:szCs w:val="22"/>
        </w:rPr>
        <w:t xml:space="preserve">. Synod </w:t>
      </w:r>
      <w:r>
        <w:rPr>
          <w:rFonts w:cs="Arial"/>
          <w:i/>
          <w:iCs/>
          <w:color w:val="000000"/>
          <w:sz w:val="18"/>
          <w:szCs w:val="22"/>
        </w:rPr>
        <w:t xml:space="preserve">folks </w:t>
      </w:r>
      <w:r>
        <w:rPr>
          <w:rFonts w:cs="Arial"/>
          <w:color w:val="000000"/>
          <w:sz w:val="18"/>
          <w:szCs w:val="22"/>
        </w:rPr>
        <w:t xml:space="preserve">will be calling. </w:t>
      </w:r>
    </w:p>
    <w:p w:rsidR="00832810" w:rsidRDefault="00832810">
      <w:pPr>
        <w:ind w:left="284" w:firstLine="284"/>
        <w:rPr>
          <w:rFonts w:cs="Arial"/>
          <w:color w:val="000000"/>
          <w:sz w:val="18"/>
          <w:szCs w:val="22"/>
        </w:rPr>
      </w:pPr>
      <w:r>
        <w:rPr>
          <w:rFonts w:cs="Arial"/>
          <w:color w:val="000000"/>
          <w:sz w:val="18"/>
          <w:szCs w:val="22"/>
        </w:rPr>
        <w:t>So good bye, with kind regards</w:t>
      </w:r>
    </w:p>
    <w:p w:rsidR="00832810" w:rsidRDefault="00832810">
      <w:pPr>
        <w:spacing w:after="120"/>
        <w:ind w:left="852" w:firstLine="284"/>
        <w:rPr>
          <w:rFonts w:cs="Arial"/>
          <w:color w:val="000000"/>
          <w:sz w:val="18"/>
          <w:szCs w:val="22"/>
        </w:rPr>
      </w:pPr>
      <w:r>
        <w:rPr>
          <w:rFonts w:cs="Arial"/>
          <w:color w:val="000000"/>
          <w:sz w:val="18"/>
          <w:szCs w:val="22"/>
        </w:rPr>
        <w:t>Yours ever</w:t>
      </w:r>
      <w:r>
        <w:rPr>
          <w:rFonts w:cs="Arial"/>
          <w:color w:val="000000"/>
          <w:sz w:val="18"/>
          <w:szCs w:val="22"/>
        </w:rPr>
        <w:tab/>
      </w:r>
      <w:r>
        <w:rPr>
          <w:rFonts w:cs="Arial"/>
          <w:color w:val="000000"/>
          <w:sz w:val="18"/>
          <w:szCs w:val="22"/>
        </w:rPr>
        <w:tab/>
      </w:r>
      <w:r>
        <w:rPr>
          <w:rFonts w:cs="Arial"/>
          <w:color w:val="000000"/>
          <w:sz w:val="18"/>
          <w:szCs w:val="22"/>
        </w:rPr>
        <w:tab/>
        <w:t>W. Colenso</w:t>
      </w:r>
    </w:p>
    <w:p w:rsidR="00832810" w:rsidRDefault="00832810">
      <w:pPr>
        <w:spacing w:after="120"/>
        <w:rPr>
          <w:rFonts w:cs="Arial"/>
          <w:color w:val="000000"/>
          <w:sz w:val="18"/>
          <w:szCs w:val="22"/>
        </w:rPr>
      </w:pPr>
      <w:r>
        <w:rPr>
          <w:rFonts w:cs="Arial"/>
          <w:color w:val="000000"/>
          <w:sz w:val="18"/>
          <w:szCs w:val="22"/>
        </w:rPr>
        <w:t xml:space="preserve">Dr. Branting I </w:t>
      </w:r>
      <w:r>
        <w:rPr>
          <w:rFonts w:cs="Arial"/>
          <w:i/>
          <w:iCs/>
          <w:color w:val="000000"/>
          <w:sz w:val="18"/>
          <w:szCs w:val="22"/>
        </w:rPr>
        <w:t>knew well</w:t>
      </w:r>
      <w:r w:rsidR="002A439E">
        <w:rPr>
          <w:rFonts w:cs="Arial"/>
          <w:color w:val="000000"/>
          <w:sz w:val="18"/>
          <w:szCs w:val="22"/>
        </w:rPr>
        <w:t>—</w:t>
      </w:r>
      <w:r>
        <w:rPr>
          <w:rFonts w:cs="Arial"/>
          <w:color w:val="000000"/>
          <w:sz w:val="18"/>
          <w:szCs w:val="22"/>
        </w:rPr>
        <w:t>in Bush: in his old palmy days, &amp; more recently in his low sad ones: I always expected this.</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3F1BD5" w:rsidRDefault="003F1BD5" w:rsidP="003F1BD5">
      <w:pPr>
        <w:spacing w:after="120"/>
        <w:rPr>
          <w:rFonts w:ascii="Arial" w:hAnsi="Arial" w:cs="Arial"/>
          <w:color w:val="000000"/>
          <w:sz w:val="22"/>
          <w:szCs w:val="22"/>
        </w:rPr>
      </w:pPr>
      <w:r>
        <w:rPr>
          <w:rFonts w:ascii="Arial" w:hAnsi="Arial" w:cs="Arial"/>
          <w:color w:val="000000"/>
          <w:sz w:val="22"/>
          <w:szCs w:val="22"/>
        </w:rPr>
        <w:t>1894 September 23? to Hill</w:t>
      </w:r>
      <w:r>
        <w:rPr>
          <w:rStyle w:val="FootnoteReference"/>
          <w:rFonts w:ascii="Arial" w:hAnsi="Arial" w:cs="Arial"/>
          <w:color w:val="000000"/>
          <w:sz w:val="22"/>
          <w:szCs w:val="22"/>
        </w:rPr>
        <w:footnoteReference w:id="717"/>
      </w:r>
    </w:p>
    <w:p w:rsidR="003F1BD5" w:rsidRDefault="003F1BD5" w:rsidP="003F1BD5">
      <w:pPr>
        <w:spacing w:after="120"/>
        <w:jc w:val="right"/>
        <w:rPr>
          <w:color w:val="000000"/>
          <w:sz w:val="18"/>
          <w:szCs w:val="22"/>
        </w:rPr>
      </w:pPr>
      <w:r>
        <w:rPr>
          <w:color w:val="000000"/>
          <w:sz w:val="18"/>
          <w:szCs w:val="22"/>
        </w:rPr>
        <w:t>Napier,</w:t>
      </w:r>
      <w:r>
        <w:rPr>
          <w:color w:val="000000"/>
          <w:sz w:val="18"/>
          <w:szCs w:val="22"/>
        </w:rPr>
        <w:br/>
        <w:t>Sunday 23</w:t>
      </w:r>
      <w:r>
        <w:rPr>
          <w:color w:val="000000"/>
          <w:sz w:val="18"/>
          <w:szCs w:val="22"/>
          <w:vertAlign w:val="superscript"/>
        </w:rPr>
        <w:t>rd</w:t>
      </w:r>
      <w:r>
        <w:rPr>
          <w:color w:val="000000"/>
          <w:sz w:val="18"/>
          <w:szCs w:val="22"/>
        </w:rPr>
        <w:t>., III, p.m.</w:t>
      </w:r>
    </w:p>
    <w:p w:rsidR="003F1BD5" w:rsidRDefault="003F1BD5" w:rsidP="003F1BD5">
      <w:pPr>
        <w:spacing w:after="120"/>
        <w:rPr>
          <w:color w:val="000000"/>
          <w:sz w:val="18"/>
          <w:szCs w:val="22"/>
        </w:rPr>
      </w:pPr>
      <w:r>
        <w:rPr>
          <w:color w:val="000000"/>
          <w:sz w:val="18"/>
          <w:szCs w:val="22"/>
        </w:rPr>
        <w:t>Dear Mr. Hill</w:t>
      </w:r>
    </w:p>
    <w:p w:rsidR="003F1BD5" w:rsidRDefault="003F1BD5" w:rsidP="003F1BD5">
      <w:pPr>
        <w:spacing w:after="120"/>
        <w:rPr>
          <w:color w:val="000000"/>
          <w:sz w:val="18"/>
          <w:szCs w:val="22"/>
        </w:rPr>
      </w:pPr>
      <w:r>
        <w:rPr>
          <w:color w:val="000000"/>
          <w:sz w:val="18"/>
          <w:szCs w:val="22"/>
        </w:rPr>
        <w:t xml:space="preserve">I have found the Bp’s. letter &amp; it </w:t>
      </w:r>
      <w:r>
        <w:rPr>
          <w:i/>
          <w:iCs/>
          <w:color w:val="000000"/>
          <w:sz w:val="18"/>
          <w:szCs w:val="22"/>
        </w:rPr>
        <w:t xml:space="preserve">is </w:t>
      </w:r>
      <w:r>
        <w:rPr>
          <w:color w:val="000000"/>
          <w:sz w:val="18"/>
          <w:szCs w:val="22"/>
        </w:rPr>
        <w:t>as I had said—I shall give you 2 extracts (</w:t>
      </w:r>
      <w:r>
        <w:rPr>
          <w:i/>
          <w:iCs/>
          <w:color w:val="000000"/>
          <w:sz w:val="18"/>
          <w:szCs w:val="22"/>
        </w:rPr>
        <w:t>verbatim</w:t>
      </w:r>
      <w:r>
        <w:rPr>
          <w:color w:val="000000"/>
          <w:sz w:val="18"/>
          <w:szCs w:val="22"/>
        </w:rPr>
        <w:t xml:space="preserve">) therefrom, </w:t>
      </w:r>
      <w:r>
        <w:rPr>
          <w:i/>
          <w:iCs/>
          <w:color w:val="000000"/>
          <w:sz w:val="18"/>
          <w:szCs w:val="22"/>
        </w:rPr>
        <w:t xml:space="preserve">instead </w:t>
      </w:r>
      <w:r>
        <w:rPr>
          <w:color w:val="000000"/>
          <w:sz w:val="18"/>
          <w:szCs w:val="22"/>
        </w:rPr>
        <w:t xml:space="preserve">of sending, as I promised: I now purpose going to town tomorrow to </w:t>
      </w:r>
      <w:r>
        <w:rPr>
          <w:i/>
          <w:iCs/>
          <w:color w:val="000000"/>
          <w:sz w:val="18"/>
          <w:szCs w:val="22"/>
        </w:rPr>
        <w:t>show letter to the Dean</w:t>
      </w:r>
      <w:r>
        <w:rPr>
          <w:color w:val="000000"/>
          <w:sz w:val="18"/>
          <w:szCs w:val="22"/>
        </w:rPr>
        <w:t xml:space="preserve"> as he, </w:t>
      </w:r>
      <w:r>
        <w:rPr>
          <w:i/>
          <w:iCs/>
          <w:color w:val="000000"/>
          <w:sz w:val="18"/>
          <w:szCs w:val="22"/>
        </w:rPr>
        <w:t>seemed</w:t>
      </w:r>
      <w:r>
        <w:rPr>
          <w:color w:val="000000"/>
          <w:sz w:val="18"/>
          <w:szCs w:val="22"/>
        </w:rPr>
        <w:t xml:space="preserve"> to me, to be too much inclined to doubt the </w:t>
      </w:r>
      <w:r>
        <w:rPr>
          <w:i/>
          <w:iCs/>
          <w:color w:val="000000"/>
          <w:sz w:val="18"/>
          <w:szCs w:val="22"/>
        </w:rPr>
        <w:t xml:space="preserve">efficiency </w:t>
      </w:r>
      <w:r>
        <w:rPr>
          <w:color w:val="000000"/>
          <w:sz w:val="18"/>
          <w:szCs w:val="22"/>
        </w:rPr>
        <w:t>of the Bp’s. paper—</w:t>
      </w:r>
      <w:r>
        <w:rPr>
          <w:i/>
          <w:iCs/>
          <w:color w:val="000000"/>
          <w:sz w:val="18"/>
          <w:szCs w:val="22"/>
        </w:rPr>
        <w:t xml:space="preserve">i.e. </w:t>
      </w:r>
      <w:r>
        <w:rPr>
          <w:i/>
          <w:iCs/>
          <w:color w:val="000000"/>
          <w:sz w:val="18"/>
          <w:szCs w:val="22"/>
          <w:u w:val="single"/>
        </w:rPr>
        <w:t>License</w:t>
      </w:r>
      <w:r>
        <w:rPr>
          <w:color w:val="000000"/>
          <w:sz w:val="18"/>
          <w:szCs w:val="22"/>
        </w:rPr>
        <w:t>.</w:t>
      </w:r>
    </w:p>
    <w:p w:rsidR="003F1BD5" w:rsidRDefault="003F1BD5" w:rsidP="003F1BD5">
      <w:pPr>
        <w:spacing w:after="120"/>
        <w:rPr>
          <w:color w:val="000000"/>
          <w:sz w:val="18"/>
          <w:szCs w:val="22"/>
        </w:rPr>
      </w:pPr>
      <w:r>
        <w:rPr>
          <w:color w:val="000000"/>
          <w:sz w:val="18"/>
          <w:szCs w:val="22"/>
        </w:rPr>
        <w:t>Mg. fine—I to Augustine’s—now cloudy, but as the glass is high &amp; steady, I think it may continue fine tomorrow. May meet with you in town somewhere. Yours ever</w:t>
      </w:r>
    </w:p>
    <w:p w:rsidR="003F1BD5" w:rsidRDefault="003F1BD5" w:rsidP="003F1BD5">
      <w:pPr>
        <w:spacing w:after="120"/>
        <w:ind w:left="2556" w:firstLine="284"/>
        <w:rPr>
          <w:color w:val="000000"/>
          <w:sz w:val="18"/>
          <w:szCs w:val="22"/>
        </w:rPr>
      </w:pPr>
      <w:r>
        <w:rPr>
          <w:color w:val="000000"/>
          <w:sz w:val="18"/>
          <w:szCs w:val="22"/>
        </w:rPr>
        <w:t>W. Colenso.</w:t>
      </w:r>
    </w:p>
    <w:p w:rsidR="003F1BD5" w:rsidRDefault="003F1BD5" w:rsidP="003F1BD5">
      <w:pPr>
        <w:spacing w:after="120"/>
        <w:rPr>
          <w:i/>
          <w:iCs/>
          <w:color w:val="000000"/>
          <w:sz w:val="18"/>
          <w:szCs w:val="22"/>
        </w:rPr>
      </w:pPr>
      <w:r>
        <w:rPr>
          <w:color w:val="000000"/>
          <w:sz w:val="18"/>
          <w:szCs w:val="22"/>
        </w:rPr>
        <w:t xml:space="preserve">P.S. According to </w:t>
      </w:r>
      <w:r>
        <w:rPr>
          <w:i/>
          <w:iCs/>
          <w:color w:val="000000"/>
          <w:sz w:val="18"/>
          <w:szCs w:val="22"/>
          <w:u w:val="single"/>
        </w:rPr>
        <w:t>rule</w:t>
      </w:r>
      <w:r>
        <w:rPr>
          <w:color w:val="000000"/>
          <w:sz w:val="18"/>
          <w:szCs w:val="22"/>
        </w:rPr>
        <w:t xml:space="preserve">—I </w:t>
      </w:r>
      <w:r>
        <w:rPr>
          <w:i/>
          <w:iCs/>
          <w:color w:val="000000"/>
          <w:sz w:val="18"/>
          <w:szCs w:val="22"/>
        </w:rPr>
        <w:t xml:space="preserve">should </w:t>
      </w:r>
      <w:r>
        <w:rPr>
          <w:color w:val="000000"/>
          <w:sz w:val="18"/>
          <w:szCs w:val="22"/>
        </w:rPr>
        <w:t xml:space="preserve">be leaving for Bush on Tuesday—May yet go on Wednesday, or so, if </w:t>
      </w:r>
      <w:r>
        <w:rPr>
          <w:i/>
          <w:iCs/>
          <w:color w:val="000000"/>
          <w:sz w:val="18"/>
          <w:szCs w:val="22"/>
        </w:rPr>
        <w:t>expelled—–</w:t>
      </w:r>
    </w:p>
    <w:p w:rsidR="003F1BD5" w:rsidRDefault="003F1BD5" w:rsidP="003F1BD5">
      <w:pPr>
        <w:spacing w:after="120"/>
        <w:rPr>
          <w:color w:val="000000"/>
          <w:sz w:val="18"/>
          <w:szCs w:val="22"/>
        </w:rPr>
      </w:pPr>
      <w:r>
        <w:rPr>
          <w:color w:val="000000"/>
          <w:sz w:val="18"/>
          <w:szCs w:val="22"/>
        </w:rPr>
        <w:t>_______________________________________________</w:t>
      </w:r>
    </w:p>
    <w:p w:rsidR="003F1BD5" w:rsidRDefault="003F1BD5" w:rsidP="003F1BD5">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1894 October 2: to Mrs Hill</w:t>
      </w:r>
      <w:r>
        <w:rPr>
          <w:rStyle w:val="FootnoteReference"/>
          <w:rFonts w:ascii="Arial" w:hAnsi="Arial" w:cs="Arial"/>
          <w:color w:val="000000"/>
          <w:sz w:val="22"/>
          <w:szCs w:val="22"/>
        </w:rPr>
        <w:footnoteReference w:id="718"/>
      </w:r>
    </w:p>
    <w:p w:rsidR="00832810" w:rsidRDefault="00832810">
      <w:pPr>
        <w:spacing w:after="120"/>
        <w:jc w:val="right"/>
        <w:rPr>
          <w:color w:val="000000"/>
          <w:sz w:val="18"/>
          <w:szCs w:val="18"/>
        </w:rPr>
      </w:pPr>
      <w:r>
        <w:rPr>
          <w:color w:val="000000"/>
          <w:sz w:val="18"/>
          <w:szCs w:val="18"/>
        </w:rPr>
        <w:t>Napier,</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br/>
        <w:t>October 2</w:t>
      </w:r>
      <w:r>
        <w:rPr>
          <w:color w:val="000000"/>
          <w:sz w:val="18"/>
          <w:szCs w:val="18"/>
          <w:vertAlign w:val="superscript"/>
        </w:rPr>
        <w:t>nd</w:t>
      </w:r>
      <w:r>
        <w:rPr>
          <w:color w:val="000000"/>
          <w:sz w:val="18"/>
          <w:szCs w:val="18"/>
        </w:rPr>
        <w:t>. 1894.</w:t>
      </w:r>
    </w:p>
    <w:p w:rsidR="00832810" w:rsidRDefault="00832810">
      <w:pPr>
        <w:spacing w:after="120"/>
        <w:rPr>
          <w:color w:val="000000"/>
          <w:sz w:val="18"/>
          <w:szCs w:val="18"/>
        </w:rPr>
      </w:pPr>
      <w:r>
        <w:rPr>
          <w:color w:val="000000"/>
          <w:sz w:val="18"/>
          <w:szCs w:val="18"/>
        </w:rPr>
        <w:t>Dear Mrs. Hill</w:t>
      </w:r>
    </w:p>
    <w:p w:rsidR="00832810" w:rsidRDefault="00832810">
      <w:pPr>
        <w:spacing w:after="120"/>
        <w:rPr>
          <w:color w:val="000000"/>
          <w:sz w:val="18"/>
          <w:szCs w:val="18"/>
        </w:rPr>
      </w:pPr>
      <w:r>
        <w:rPr>
          <w:color w:val="000000"/>
          <w:sz w:val="18"/>
          <w:szCs w:val="18"/>
        </w:rPr>
        <w:t>Many A1 thanks for your kind and esteemed remembrance of me</w:t>
      </w:r>
      <w:r w:rsidR="002A439E">
        <w:rPr>
          <w:color w:val="000000"/>
          <w:sz w:val="18"/>
          <w:szCs w:val="18"/>
        </w:rPr>
        <w:t>—</w:t>
      </w:r>
      <w:r>
        <w:rPr>
          <w:color w:val="000000"/>
          <w:sz w:val="18"/>
          <w:szCs w:val="18"/>
        </w:rPr>
        <w:t>in your valued note of yesterday,</w:t>
      </w:r>
      <w:r w:rsidR="002A439E">
        <w:rPr>
          <w:color w:val="000000"/>
          <w:sz w:val="18"/>
          <w:szCs w:val="18"/>
        </w:rPr>
        <w:t>—</w:t>
      </w:r>
      <w:r>
        <w:rPr>
          <w:color w:val="000000"/>
          <w:sz w:val="18"/>
          <w:szCs w:val="18"/>
        </w:rPr>
        <w:t>it seemed to strike afresh a chord in my heart to know that the wife of my good friend</w:t>
      </w:r>
      <w:r w:rsidR="002A439E">
        <w:rPr>
          <w:color w:val="000000"/>
          <w:sz w:val="18"/>
          <w:szCs w:val="18"/>
        </w:rPr>
        <w:t>—</w:t>
      </w:r>
      <w:r>
        <w:rPr>
          <w:color w:val="000000"/>
          <w:sz w:val="18"/>
          <w:szCs w:val="18"/>
        </w:rPr>
        <w:t>in the midst of her many duties, domestic &amp; social</w:t>
      </w:r>
      <w:r w:rsidR="002A439E">
        <w:rPr>
          <w:color w:val="000000"/>
          <w:sz w:val="18"/>
          <w:szCs w:val="18"/>
        </w:rPr>
        <w:t>—</w:t>
      </w:r>
      <w:r>
        <w:rPr>
          <w:color w:val="000000"/>
          <w:sz w:val="18"/>
          <w:szCs w:val="18"/>
        </w:rPr>
        <w:t>found time to write to this old man</w:t>
      </w:r>
      <w:r w:rsidR="002A439E">
        <w:rPr>
          <w:color w:val="000000"/>
          <w:sz w:val="18"/>
          <w:szCs w:val="18"/>
        </w:rPr>
        <w:t>—</w:t>
      </w:r>
      <w:r>
        <w:rPr>
          <w:color w:val="000000"/>
          <w:sz w:val="18"/>
          <w:szCs w:val="18"/>
        </w:rPr>
        <w:t>long so solitary, and now so very near the brink of separation! I too, when in the Synod, looked to see if you were among the few ladies who were present, (as I knew from Mr. Hill that you were there at the opening,) but could not identify you.</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been closely engaged writing to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by this S.F. Mail, and have once more concluded. I trust Mr. Hill has fair weather at Wairoa, and will be able to return to us “without let or hindrance” of any kind when he has finished his work there.</w:t>
      </w:r>
    </w:p>
    <w:p w:rsidR="00832810" w:rsidRDefault="00832810">
      <w:pPr>
        <w:spacing w:after="120"/>
        <w:rPr>
          <w:color w:val="000000"/>
          <w:sz w:val="18"/>
          <w:szCs w:val="18"/>
        </w:rPr>
      </w:pPr>
      <w:r>
        <w:rPr>
          <w:color w:val="000000"/>
          <w:sz w:val="18"/>
          <w:szCs w:val="18"/>
        </w:rPr>
        <w:t>I note with pleasure what you so kindly say repecting my promised visit to Bluff Hill when Mr. Hill returns,</w:t>
      </w:r>
      <w:r w:rsidR="002A439E">
        <w:rPr>
          <w:color w:val="000000"/>
          <w:sz w:val="18"/>
          <w:szCs w:val="18"/>
        </w:rPr>
        <w:t>—</w:t>
      </w:r>
      <w:r>
        <w:rPr>
          <w:color w:val="000000"/>
          <w:sz w:val="18"/>
          <w:szCs w:val="18"/>
        </w:rPr>
        <w:t>and this I shall willingly endeavour to do. I think we may soon reasonably look for settled fine weather for a season,</w:t>
      </w:r>
      <w:r w:rsidR="002A439E">
        <w:rPr>
          <w:color w:val="000000"/>
          <w:sz w:val="18"/>
          <w:szCs w:val="18"/>
        </w:rPr>
        <w:t>—</w:t>
      </w:r>
      <w:r>
        <w:rPr>
          <w:color w:val="000000"/>
          <w:sz w:val="18"/>
          <w:szCs w:val="18"/>
        </w:rPr>
        <w:t>that and a moonlight night to enable me to walk back of an evening would suit me very well</w:t>
      </w:r>
      <w:r w:rsidR="002A439E">
        <w:rPr>
          <w:color w:val="000000"/>
          <w:sz w:val="18"/>
          <w:szCs w:val="18"/>
        </w:rPr>
        <w:t>—</w:t>
      </w:r>
      <w:r>
        <w:rPr>
          <w:color w:val="000000"/>
          <w:sz w:val="18"/>
          <w:szCs w:val="18"/>
        </w:rPr>
        <w:t>as I can walk farther and longer now that I could last year.</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Trusting you and your family are quite well, and with kind regards. Believe me</w:t>
      </w:r>
    </w:p>
    <w:p w:rsidR="00832810" w:rsidRDefault="00832810">
      <w:pPr>
        <w:rPr>
          <w:color w:val="000000"/>
          <w:sz w:val="18"/>
          <w:szCs w:val="18"/>
        </w:rPr>
      </w:pPr>
      <w:r>
        <w:rPr>
          <w:color w:val="000000"/>
          <w:sz w:val="18"/>
          <w:szCs w:val="18"/>
        </w:rPr>
        <w:tab/>
        <w:t>Yours very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October 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19"/>
      </w:r>
    </w:p>
    <w:p w:rsidR="00832810" w:rsidRDefault="00832810">
      <w:pPr>
        <w:spacing w:after="120"/>
        <w:jc w:val="right"/>
        <w:rPr>
          <w:color w:val="000000"/>
          <w:sz w:val="18"/>
          <w:szCs w:val="18"/>
        </w:rPr>
      </w:pPr>
      <w:r>
        <w:rPr>
          <w:color w:val="000000"/>
          <w:sz w:val="18"/>
          <w:szCs w:val="18"/>
        </w:rPr>
        <w:t>Napier, Octr. 3/94</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feel somewhat inclined to write to you to night,</w:t>
      </w:r>
      <w:r w:rsidR="002A439E">
        <w:rPr>
          <w:color w:val="000000"/>
          <w:sz w:val="18"/>
          <w:szCs w:val="18"/>
        </w:rPr>
        <w:t>—</w:t>
      </w:r>
      <w:r>
        <w:rPr>
          <w:color w:val="000000"/>
          <w:sz w:val="18"/>
          <w:szCs w:val="18"/>
        </w:rPr>
        <w:t xml:space="preserve">to thank you for so very kindly sending me 3 papers; to do this, I fear, I caused you some trouble &amp; waste of time: I wish also to tell you a little </w:t>
      </w:r>
      <w:r>
        <w:rPr>
          <w:i/>
          <w:color w:val="000000"/>
          <w:sz w:val="18"/>
          <w:szCs w:val="18"/>
        </w:rPr>
        <w:t xml:space="preserve">re </w:t>
      </w:r>
      <w:r>
        <w:rPr>
          <w:color w:val="000000"/>
          <w:sz w:val="18"/>
          <w:szCs w:val="18"/>
        </w:rPr>
        <w:t>events of last wk. here:</w:t>
      </w:r>
      <w:r w:rsidR="002A439E">
        <w:rPr>
          <w:color w:val="000000"/>
          <w:sz w:val="18"/>
          <w:szCs w:val="18"/>
        </w:rPr>
        <w:t>—</w:t>
      </w:r>
      <w:r>
        <w:rPr>
          <w:color w:val="000000"/>
          <w:sz w:val="18"/>
          <w:szCs w:val="18"/>
        </w:rPr>
        <w:t xml:space="preserve">and (before it is too late) to call yr. attention to </w:t>
      </w:r>
      <w:r>
        <w:rPr>
          <w:i/>
          <w:color w:val="000000"/>
          <w:sz w:val="18"/>
          <w:szCs w:val="18"/>
        </w:rPr>
        <w:t xml:space="preserve">2 </w:t>
      </w:r>
      <w:r>
        <w:rPr>
          <w:color w:val="000000"/>
          <w:sz w:val="18"/>
          <w:szCs w:val="18"/>
        </w:rPr>
        <w:t xml:space="preserve">of our last wk’s. papers (D.T., &amp; Evg.N., of </w:t>
      </w:r>
      <w:r>
        <w:rPr>
          <w:i/>
          <w:color w:val="000000"/>
          <w:sz w:val="18"/>
          <w:szCs w:val="18"/>
        </w:rPr>
        <w:t>27</w:t>
      </w:r>
      <w:r>
        <w:rPr>
          <w:i/>
          <w:color w:val="000000"/>
          <w:sz w:val="18"/>
          <w:szCs w:val="18"/>
          <w:vertAlign w:val="superscript"/>
        </w:rPr>
        <w:t>th</w:t>
      </w:r>
      <w:r>
        <w:rPr>
          <w:color w:val="000000"/>
          <w:sz w:val="18"/>
          <w:szCs w:val="18"/>
        </w:rPr>
        <w:t xml:space="preserve">) as these contain </w:t>
      </w:r>
      <w:r>
        <w:rPr>
          <w:i/>
          <w:color w:val="000000"/>
          <w:sz w:val="18"/>
          <w:szCs w:val="18"/>
        </w:rPr>
        <w:t xml:space="preserve">stirring </w:t>
      </w:r>
      <w:r>
        <w:rPr>
          <w:color w:val="000000"/>
          <w:sz w:val="18"/>
          <w:szCs w:val="18"/>
        </w:rPr>
        <w:t xml:space="preserve">arts. on the Bishop-elect. I have endeavoured </w:t>
      </w:r>
      <w:r>
        <w:rPr>
          <w:i/>
          <w:color w:val="000000"/>
          <w:sz w:val="18"/>
          <w:szCs w:val="18"/>
        </w:rPr>
        <w:t>in vain</w:t>
      </w:r>
      <w:r>
        <w:rPr>
          <w:color w:val="000000"/>
          <w:sz w:val="18"/>
          <w:szCs w:val="18"/>
        </w:rPr>
        <w:t xml:space="preserve"> to get copies! (like those you mention w. you) </w:t>
      </w:r>
      <w:r>
        <w:rPr>
          <w:i/>
          <w:color w:val="000000"/>
          <w:sz w:val="18"/>
          <w:szCs w:val="18"/>
          <w:u w:val="single"/>
        </w:rPr>
        <w:t>sold out</w:t>
      </w:r>
      <w:r>
        <w:rPr>
          <w:color w:val="000000"/>
          <w:sz w:val="18"/>
          <w:szCs w:val="18"/>
        </w:rPr>
        <w:t>.</w:t>
      </w:r>
    </w:p>
    <w:p w:rsidR="00832810" w:rsidRDefault="00832810">
      <w:pPr>
        <w:spacing w:after="120"/>
        <w:rPr>
          <w:color w:val="000000"/>
          <w:sz w:val="18"/>
          <w:szCs w:val="18"/>
        </w:rPr>
      </w:pPr>
      <w:r>
        <w:rPr>
          <w:color w:val="000000"/>
          <w:sz w:val="18"/>
          <w:szCs w:val="18"/>
        </w:rPr>
        <w:t xml:space="preserve">1. Howlett’s letter, which you read on file, is an incisive one! &amp; contains much to the point; curiously enough, 2 days ago I recd. a letter from Howlett, containing </w:t>
      </w:r>
      <w:r>
        <w:rPr>
          <w:i/>
          <w:color w:val="000000"/>
          <w:sz w:val="18"/>
          <w:szCs w:val="18"/>
        </w:rPr>
        <w:t>that letter</w:t>
      </w:r>
      <w:r>
        <w:rPr>
          <w:color w:val="000000"/>
          <w:sz w:val="18"/>
          <w:szCs w:val="18"/>
        </w:rPr>
        <w:t>, also “Neuropath’s”</w:t>
      </w:r>
      <w:r w:rsidR="002A439E">
        <w:rPr>
          <w:color w:val="000000"/>
          <w:sz w:val="18"/>
          <w:szCs w:val="18"/>
        </w:rPr>
        <w:t>—</w:t>
      </w:r>
      <w:r>
        <w:rPr>
          <w:color w:val="000000"/>
          <w:sz w:val="18"/>
          <w:szCs w:val="18"/>
        </w:rPr>
        <w:t>both as clippings sent to him from Wgn. I believe that Hill, finding that I could not get to see a copy, wrote to Howlett, &amp; so H. to me; his letter that covered them was only a short note of introduction.</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The long abstract from (or, rather, abstract of) Tregear’s “</w:t>
      </w:r>
      <w:r>
        <w:rPr>
          <w:i/>
          <w:color w:val="000000"/>
          <w:sz w:val="18"/>
          <w:szCs w:val="18"/>
        </w:rPr>
        <w:t>Myth</w:t>
      </w:r>
      <w:r>
        <w:rPr>
          <w:color w:val="000000"/>
          <w:sz w:val="18"/>
          <w:szCs w:val="18"/>
        </w:rPr>
        <w:t>.” paper, sent by you</w:t>
      </w:r>
      <w:r w:rsidR="002A439E">
        <w:rPr>
          <w:color w:val="000000"/>
          <w:sz w:val="18"/>
          <w:szCs w:val="18"/>
        </w:rPr>
        <w:t>—</w:t>
      </w:r>
      <w:r>
        <w:rPr>
          <w:color w:val="000000"/>
          <w:sz w:val="18"/>
          <w:szCs w:val="18"/>
        </w:rPr>
        <w:t xml:space="preserve">is, a flighty farfetched one: no wonder that the Dons came down on him! I should think </w:t>
      </w:r>
      <w:r>
        <w:rPr>
          <w:i/>
          <w:color w:val="000000"/>
          <w:sz w:val="18"/>
          <w:szCs w:val="18"/>
        </w:rPr>
        <w:t xml:space="preserve">T. himself </w:t>
      </w:r>
      <w:r>
        <w:rPr>
          <w:color w:val="000000"/>
          <w:sz w:val="18"/>
          <w:szCs w:val="18"/>
        </w:rPr>
        <w:t xml:space="preserve">(or some </w:t>
      </w:r>
      <w:r>
        <w:rPr>
          <w:i/>
          <w:color w:val="000000"/>
          <w:sz w:val="18"/>
          <w:szCs w:val="18"/>
        </w:rPr>
        <w:t>good friend</w:t>
      </w:r>
      <w:r>
        <w:rPr>
          <w:color w:val="000000"/>
          <w:sz w:val="18"/>
          <w:szCs w:val="18"/>
        </w:rPr>
        <w:t xml:space="preserve">) </w:t>
      </w:r>
      <w:r>
        <w:rPr>
          <w:i/>
          <w:color w:val="000000"/>
          <w:sz w:val="18"/>
          <w:szCs w:val="18"/>
        </w:rPr>
        <w:t>furnished the report</w:t>
      </w:r>
      <w:r w:rsidR="002A439E">
        <w:rPr>
          <w:color w:val="000000"/>
          <w:sz w:val="18"/>
          <w:szCs w:val="18"/>
        </w:rPr>
        <w:t>—</w:t>
      </w:r>
      <w:r>
        <w:rPr>
          <w:color w:val="000000"/>
          <w:sz w:val="18"/>
          <w:szCs w:val="18"/>
        </w:rPr>
        <w:t xml:space="preserve">no ref. to either Maskell or Sir James. I also noticed, that your meetings are </w:t>
      </w:r>
      <w:r>
        <w:rPr>
          <w:i/>
          <w:color w:val="000000"/>
          <w:sz w:val="18"/>
          <w:szCs w:val="18"/>
        </w:rPr>
        <w:t>fortnightly</w:t>
      </w:r>
      <w:r>
        <w:rPr>
          <w:color w:val="000000"/>
          <w:sz w:val="18"/>
          <w:szCs w:val="18"/>
        </w:rPr>
        <w:t>: good, w. workers, as it keeps alive interest in them.</w:t>
      </w:r>
      <w:r w:rsidR="002A439E">
        <w:rPr>
          <w:color w:val="000000"/>
          <w:sz w:val="18"/>
          <w:szCs w:val="18"/>
        </w:rPr>
        <w:t>—</w:t>
      </w:r>
    </w:p>
    <w:p w:rsidR="00832810" w:rsidRDefault="00832810">
      <w:pPr>
        <w:spacing w:after="120"/>
        <w:rPr>
          <w:color w:val="000000"/>
          <w:sz w:val="18"/>
          <w:szCs w:val="18"/>
        </w:rPr>
      </w:pPr>
      <w:r>
        <w:rPr>
          <w:color w:val="000000"/>
          <w:sz w:val="18"/>
          <w:szCs w:val="18"/>
        </w:rPr>
        <w:t>I sent you copy of mine to Peacock: I have his reply</w:t>
      </w:r>
      <w:r w:rsidR="002A439E">
        <w:rPr>
          <w:color w:val="000000"/>
          <w:sz w:val="18"/>
          <w:szCs w:val="18"/>
        </w:rPr>
        <w:t>—</w:t>
      </w:r>
      <w:r>
        <w:rPr>
          <w:color w:val="000000"/>
          <w:sz w:val="18"/>
          <w:szCs w:val="18"/>
        </w:rPr>
        <w:t>which I will send for your considn.</w:t>
      </w:r>
      <w:r w:rsidR="002A439E">
        <w:rPr>
          <w:color w:val="000000"/>
          <w:sz w:val="18"/>
          <w:szCs w:val="18"/>
        </w:rPr>
        <w:t>—</w:t>
      </w:r>
      <w:r>
        <w:rPr>
          <w:color w:val="000000"/>
          <w:sz w:val="18"/>
          <w:szCs w:val="18"/>
        </w:rPr>
        <w:t>I do not exactly like it.</w:t>
      </w:r>
    </w:p>
    <w:p w:rsidR="00832810" w:rsidRDefault="00832810">
      <w:pPr>
        <w:spacing w:after="120"/>
        <w:rPr>
          <w:color w:val="000000"/>
          <w:sz w:val="18"/>
          <w:szCs w:val="18"/>
        </w:rPr>
      </w:pPr>
      <w:r>
        <w:rPr>
          <w:color w:val="000000"/>
          <w:sz w:val="18"/>
          <w:szCs w:val="18"/>
        </w:rPr>
        <w:t xml:space="preserve">Yesterday I despatched my lot to Engd., 5 tin boxes (3lbs. ea.) of Crypts. w. long letter memos. &amp;c., per </w:t>
      </w:r>
      <w:r>
        <w:rPr>
          <w:i/>
          <w:color w:val="000000"/>
          <w:sz w:val="18"/>
          <w:szCs w:val="18"/>
        </w:rPr>
        <w:t xml:space="preserve">Direct </w:t>
      </w:r>
      <w:r>
        <w:rPr>
          <w:color w:val="000000"/>
          <w:sz w:val="18"/>
          <w:szCs w:val="18"/>
        </w:rPr>
        <w:t>M.; w. letters &amp; papers (as usual) per S.F., I have also been ansg. several local letters, so that I have</w:t>
      </w:r>
      <w:r w:rsidR="002A439E">
        <w:rPr>
          <w:color w:val="000000"/>
          <w:sz w:val="18"/>
          <w:szCs w:val="18"/>
        </w:rPr>
        <w:t>—</w:t>
      </w:r>
      <w:r>
        <w:rPr>
          <w:color w:val="000000"/>
          <w:sz w:val="18"/>
          <w:szCs w:val="18"/>
        </w:rPr>
        <w:t>once more!</w:t>
      </w:r>
      <w:r w:rsidR="008D2274">
        <w:rPr>
          <w:color w:val="000000"/>
          <w:sz w:val="18"/>
          <w:szCs w:val="18"/>
        </w:rPr>
        <w:t>— “</w:t>
      </w:r>
      <w:r>
        <w:rPr>
          <w:color w:val="000000"/>
          <w:sz w:val="18"/>
          <w:szCs w:val="18"/>
        </w:rPr>
        <w:t>cleared the decks”!</w:t>
      </w:r>
    </w:p>
    <w:p w:rsidR="00832810" w:rsidRDefault="00832810">
      <w:pPr>
        <w:spacing w:after="120"/>
        <w:rPr>
          <w:color w:val="000000"/>
          <w:sz w:val="18"/>
          <w:szCs w:val="18"/>
        </w:rPr>
      </w:pPr>
      <w:r>
        <w:rPr>
          <w:color w:val="000000"/>
          <w:sz w:val="18"/>
          <w:szCs w:val="18"/>
        </w:rPr>
        <w:t xml:space="preserve">Lascelles, Senr., is </w:t>
      </w:r>
      <w:r>
        <w:rPr>
          <w:i/>
          <w:color w:val="000000"/>
          <w:sz w:val="18"/>
          <w:szCs w:val="18"/>
        </w:rPr>
        <w:t>leaving for India</w:t>
      </w:r>
      <w:r>
        <w:rPr>
          <w:color w:val="000000"/>
          <w:sz w:val="18"/>
          <w:szCs w:val="18"/>
        </w:rPr>
        <w:t xml:space="preserve">: his Library sold last wk. I visited </w:t>
      </w:r>
      <w:r>
        <w:rPr>
          <w:i/>
          <w:color w:val="000000"/>
          <w:sz w:val="18"/>
          <w:szCs w:val="18"/>
        </w:rPr>
        <w:t>M</w:t>
      </w:r>
      <w:r w:rsidR="002275F6">
        <w:rPr>
          <w:i/>
          <w:color w:val="000000"/>
          <w:sz w:val="18"/>
          <w:szCs w:val="18"/>
        </w:rPr>
        <w:t>onty’s</w:t>
      </w:r>
      <w:r>
        <w:rPr>
          <w:i/>
          <w:color w:val="000000"/>
          <w:sz w:val="18"/>
          <w:szCs w:val="18"/>
        </w:rPr>
        <w:t xml:space="preserve"> </w:t>
      </w:r>
      <w:r w:rsidR="002275F6" w:rsidRPr="002275F6">
        <w:rPr>
          <w:color w:val="000000"/>
          <w:sz w:val="18"/>
          <w:szCs w:val="18"/>
        </w:rPr>
        <w:t>s</w:t>
      </w:r>
      <w:r w:rsidRPr="002275F6">
        <w:rPr>
          <w:color w:val="000000"/>
          <w:sz w:val="18"/>
          <w:szCs w:val="18"/>
        </w:rPr>
        <w:t>ale</w:t>
      </w:r>
      <w:r>
        <w:rPr>
          <w:color w:val="000000"/>
          <w:sz w:val="18"/>
          <w:szCs w:val="18"/>
        </w:rPr>
        <w:t>-room</w:t>
      </w:r>
      <w:r>
        <w:rPr>
          <w:i/>
          <w:color w:val="000000"/>
          <w:sz w:val="18"/>
          <w:szCs w:val="18"/>
        </w:rPr>
        <w:t xml:space="preserve"> </w:t>
      </w:r>
      <w:r>
        <w:rPr>
          <w:color w:val="000000"/>
          <w:sz w:val="18"/>
          <w:szCs w:val="18"/>
        </w:rPr>
        <w:t>first to see the books,</w:t>
      </w:r>
      <w:r w:rsidR="002275F6">
        <w:rPr>
          <w:color w:val="000000"/>
          <w:sz w:val="18"/>
          <w:szCs w:val="18"/>
        </w:rPr>
        <w:t xml:space="preserve"> several good ones among them, &amp; I thou</w:t>
      </w:r>
      <w:r>
        <w:rPr>
          <w:color w:val="000000"/>
          <w:sz w:val="18"/>
          <w:szCs w:val="18"/>
        </w:rPr>
        <w:t>ght on you</w:t>
      </w:r>
      <w:r w:rsidR="002A439E">
        <w:rPr>
          <w:i/>
          <w:color w:val="000000"/>
          <w:sz w:val="18"/>
          <w:szCs w:val="18"/>
        </w:rPr>
        <w:t>—</w:t>
      </w:r>
      <w:r>
        <w:rPr>
          <w:i/>
          <w:color w:val="000000"/>
          <w:sz w:val="18"/>
          <w:szCs w:val="18"/>
        </w:rPr>
        <w:t>I party. wanted “</w:t>
      </w:r>
      <w:r w:rsidR="002275F6">
        <w:rPr>
          <w:color w:val="000000"/>
          <w:sz w:val="18"/>
          <w:szCs w:val="18"/>
        </w:rPr>
        <w:t>N.Z. F</w:t>
      </w:r>
      <w:r>
        <w:rPr>
          <w:color w:val="000000"/>
          <w:sz w:val="18"/>
          <w:szCs w:val="18"/>
        </w:rPr>
        <w:t>l. Handbook</w:t>
      </w:r>
      <w:r>
        <w:rPr>
          <w:i/>
          <w:color w:val="000000"/>
          <w:sz w:val="18"/>
          <w:szCs w:val="18"/>
        </w:rPr>
        <w:t xml:space="preserve">”, in </w:t>
      </w:r>
      <w:r>
        <w:rPr>
          <w:color w:val="000000"/>
          <w:sz w:val="18"/>
          <w:szCs w:val="18"/>
          <w:u w:val="single"/>
        </w:rPr>
        <w:t>good</w:t>
      </w:r>
      <w:r>
        <w:rPr>
          <w:i/>
          <w:color w:val="000000"/>
          <w:sz w:val="18"/>
          <w:szCs w:val="18"/>
        </w:rPr>
        <w:t xml:space="preserve"> </w:t>
      </w:r>
      <w:r>
        <w:rPr>
          <w:color w:val="000000"/>
          <w:sz w:val="18"/>
          <w:szCs w:val="18"/>
        </w:rPr>
        <w:t xml:space="preserve">condn. &amp; indeed </w:t>
      </w:r>
      <w:r>
        <w:rPr>
          <w:i/>
          <w:color w:val="000000"/>
          <w:sz w:val="18"/>
          <w:szCs w:val="18"/>
        </w:rPr>
        <w:t>uncut</w:t>
      </w:r>
      <w:r>
        <w:rPr>
          <w:color w:val="000000"/>
          <w:sz w:val="18"/>
          <w:szCs w:val="18"/>
        </w:rPr>
        <w:t>, but it went beyond my fig. (left w. auctr.)</w:t>
      </w:r>
      <w:r w:rsidR="002A439E">
        <w:rPr>
          <w:color w:val="000000"/>
          <w:sz w:val="18"/>
          <w:szCs w:val="18"/>
        </w:rPr>
        <w:t>—</w:t>
      </w:r>
      <w:r>
        <w:rPr>
          <w:color w:val="000000"/>
          <w:sz w:val="18"/>
          <w:szCs w:val="18"/>
        </w:rPr>
        <w:t>&amp; brought 31/-</w:t>
      </w:r>
      <w:r w:rsidR="00E267B3">
        <w:rPr>
          <w:color w:val="000000"/>
          <w:sz w:val="18"/>
          <w:szCs w:val="18"/>
        </w:rPr>
        <w:t>—</w:t>
      </w:r>
      <w:r>
        <w:rPr>
          <w:i/>
          <w:color w:val="000000"/>
          <w:sz w:val="18"/>
          <w:szCs w:val="18"/>
        </w:rPr>
        <w:t>good</w:t>
      </w:r>
      <w:r>
        <w:rPr>
          <w:color w:val="000000"/>
          <w:sz w:val="18"/>
          <w:szCs w:val="18"/>
        </w:rPr>
        <w:t xml:space="preserve"> it was worth that</w:t>
      </w:r>
      <w:r w:rsidR="002A439E">
        <w:rPr>
          <w:color w:val="000000"/>
          <w:sz w:val="18"/>
          <w:szCs w:val="18"/>
        </w:rPr>
        <w:t>—</w:t>
      </w:r>
      <w:r>
        <w:rPr>
          <w:color w:val="000000"/>
          <w:sz w:val="18"/>
          <w:szCs w:val="18"/>
        </w:rPr>
        <w:t xml:space="preserve">&amp; </w:t>
      </w:r>
      <w:r>
        <w:rPr>
          <w:i/>
          <w:color w:val="000000"/>
          <w:sz w:val="18"/>
          <w:szCs w:val="18"/>
        </w:rPr>
        <w:t>more</w:t>
      </w:r>
      <w:r>
        <w:rPr>
          <w:color w:val="000000"/>
          <w:sz w:val="18"/>
          <w:szCs w:val="18"/>
        </w:rPr>
        <w:t xml:space="preserve"> to any one requiring it; (I don’t know who bought it). I got “Lives Eng. Cardinals”, 2 vols. 8vo., also “Life of Margaret of Anjou”, 2 vols. 8vo., both in </w:t>
      </w:r>
      <w:r>
        <w:rPr>
          <w:i/>
          <w:color w:val="000000"/>
          <w:sz w:val="18"/>
          <w:szCs w:val="18"/>
        </w:rPr>
        <w:t xml:space="preserve">very good </w:t>
      </w:r>
      <w:r>
        <w:rPr>
          <w:color w:val="000000"/>
          <w:sz w:val="18"/>
          <w:szCs w:val="18"/>
        </w:rPr>
        <w:t>condn. Library books: also, Tennyson’s, Shelley’s, Karr</w:t>
      </w:r>
      <w:r w:rsidR="008D2274">
        <w:rPr>
          <w:color w:val="000000"/>
          <w:sz w:val="18"/>
          <w:szCs w:val="18"/>
        </w:rPr>
        <w:t>— “</w:t>
      </w:r>
      <w:r>
        <w:rPr>
          <w:color w:val="000000"/>
          <w:sz w:val="18"/>
          <w:szCs w:val="18"/>
        </w:rPr>
        <w:t>Tour round my Garden”, 2 copies, 3 vols. “Trans.</w:t>
      </w:r>
      <w:r w:rsidR="002275F6">
        <w:rPr>
          <w:color w:val="000000"/>
          <w:sz w:val="18"/>
          <w:szCs w:val="18"/>
        </w:rPr>
        <w:t xml:space="preserve"> </w:t>
      </w:r>
      <w:r>
        <w:rPr>
          <w:color w:val="000000"/>
          <w:sz w:val="18"/>
          <w:szCs w:val="18"/>
        </w:rPr>
        <w:t>N.Z.</w:t>
      </w:r>
      <w:r w:rsidR="002275F6">
        <w:rPr>
          <w:color w:val="000000"/>
          <w:sz w:val="18"/>
          <w:szCs w:val="18"/>
        </w:rPr>
        <w:t xml:space="preserve"> </w:t>
      </w:r>
      <w:r>
        <w:rPr>
          <w:color w:val="000000"/>
          <w:sz w:val="18"/>
          <w:szCs w:val="18"/>
        </w:rPr>
        <w:t>Inst.” (IX, X, XI,), “Pictorial Cabinet of Marvels”, 4to</w:t>
      </w:r>
      <w:r w:rsidR="002A439E">
        <w:rPr>
          <w:color w:val="000000"/>
          <w:sz w:val="18"/>
          <w:szCs w:val="18"/>
        </w:rPr>
        <w:t>—</w:t>
      </w:r>
      <w:r>
        <w:rPr>
          <w:color w:val="000000"/>
          <w:sz w:val="18"/>
          <w:szCs w:val="18"/>
        </w:rPr>
        <w:t>intg, &amp; fully illd.</w:t>
      </w:r>
      <w:r w:rsidR="002A439E">
        <w:rPr>
          <w:color w:val="000000"/>
          <w:sz w:val="18"/>
          <w:szCs w:val="18"/>
        </w:rPr>
        <w:t>—</w:t>
      </w:r>
      <w:r>
        <w:rPr>
          <w:color w:val="000000"/>
          <w:sz w:val="18"/>
          <w:szCs w:val="18"/>
        </w:rPr>
        <w:t>these latter ones I purchd. to give away to yg. correspdts. in Country: today I opened a big parcel, from London 2 months ago, contg. “Paxton’s Flower Garden”, 3 vols. 4to. w. smaller books:</w:t>
      </w:r>
      <w:r w:rsidR="002A439E">
        <w:rPr>
          <w:color w:val="000000"/>
          <w:sz w:val="18"/>
          <w:szCs w:val="18"/>
        </w:rPr>
        <w:t>—</w:t>
      </w:r>
      <w:r>
        <w:rPr>
          <w:color w:val="000000"/>
          <w:sz w:val="18"/>
          <w:szCs w:val="18"/>
        </w:rPr>
        <w:t>so you may see I am a little again in your favourite line.</w:t>
      </w:r>
    </w:p>
    <w:p w:rsidR="00832810" w:rsidRDefault="00832810">
      <w:pPr>
        <w:spacing w:after="120"/>
        <w:rPr>
          <w:color w:val="000000"/>
          <w:sz w:val="18"/>
          <w:szCs w:val="18"/>
        </w:rPr>
      </w:pPr>
      <w:r>
        <w:rPr>
          <w:color w:val="000000"/>
          <w:sz w:val="18"/>
          <w:szCs w:val="18"/>
        </w:rPr>
        <w:t>I suppose you will have known the re</w:t>
      </w:r>
      <w:r w:rsidR="00DC63C3">
        <w:rPr>
          <w:color w:val="000000"/>
          <w:sz w:val="18"/>
          <w:szCs w:val="18"/>
        </w:rPr>
        <w:t>s</w:t>
      </w:r>
      <w:r>
        <w:rPr>
          <w:color w:val="000000"/>
          <w:sz w:val="18"/>
          <w:szCs w:val="18"/>
        </w:rPr>
        <w:t xml:space="preserve">ults of the Synod: Archdn. L.W. being Bp.-elect. During the past winter, Hill, having got hold of the vol. “Report </w:t>
      </w:r>
      <w:r>
        <w:rPr>
          <w:i/>
          <w:color w:val="000000"/>
          <w:sz w:val="18"/>
          <w:szCs w:val="18"/>
        </w:rPr>
        <w:t xml:space="preserve">General </w:t>
      </w:r>
      <w:r>
        <w:rPr>
          <w:color w:val="000000"/>
          <w:sz w:val="18"/>
          <w:szCs w:val="18"/>
        </w:rPr>
        <w:t>Synod, w. Co</w:t>
      </w:r>
      <w:r w:rsidR="00B07E34">
        <w:rPr>
          <w:color w:val="000000"/>
          <w:sz w:val="18"/>
          <w:szCs w:val="18"/>
        </w:rPr>
        <w:t>nstitn. &amp; Rules of the Pro</w:t>
      </w:r>
      <w:r>
        <w:rPr>
          <w:color w:val="000000"/>
          <w:sz w:val="18"/>
          <w:szCs w:val="18"/>
        </w:rPr>
        <w:t xml:space="preserve">vinl. Ch.”, he found, that I, </w:t>
      </w:r>
      <w:r>
        <w:rPr>
          <w:i/>
          <w:color w:val="000000"/>
          <w:sz w:val="18"/>
          <w:szCs w:val="18"/>
        </w:rPr>
        <w:t>as a licensed Cl.</w:t>
      </w:r>
      <w:r>
        <w:rPr>
          <w:color w:val="000000"/>
          <w:sz w:val="18"/>
          <w:szCs w:val="18"/>
        </w:rPr>
        <w:t xml:space="preserve">, was </w:t>
      </w:r>
      <w:r>
        <w:rPr>
          <w:i/>
          <w:color w:val="000000"/>
          <w:sz w:val="18"/>
          <w:szCs w:val="18"/>
        </w:rPr>
        <w:t xml:space="preserve">entitled </w:t>
      </w:r>
      <w:r>
        <w:rPr>
          <w:color w:val="000000"/>
          <w:sz w:val="18"/>
          <w:szCs w:val="18"/>
        </w:rPr>
        <w:t>to a seat in Synod, but to make it sure, H. wrote (a case) to Bp. Cowie actg. Primate, &amp; Bp. C. in reply, said, [he told Eccles the same when in Auckld.] “</w:t>
      </w:r>
      <w:r>
        <w:rPr>
          <w:i/>
          <w:color w:val="000000"/>
          <w:sz w:val="18"/>
          <w:szCs w:val="18"/>
        </w:rPr>
        <w:t>I had</w:t>
      </w:r>
      <w:r>
        <w:rPr>
          <w:color w:val="000000"/>
          <w:sz w:val="18"/>
          <w:szCs w:val="18"/>
        </w:rPr>
        <w:t xml:space="preserve">”, referring H. to the same Canon, containing it. So H. on Synod opening brought up the matter, but President (Archd. L.W.) would not allow it; much talk (pub. &amp; priv.) folld., &amp; in the evg. the 2 Archdns. came to Hill &amp; sd. “How much they should like to see me there w. them, </w:t>
      </w:r>
      <w:r>
        <w:rPr>
          <w:i/>
          <w:color w:val="000000"/>
          <w:sz w:val="18"/>
          <w:szCs w:val="18"/>
        </w:rPr>
        <w:t xml:space="preserve">but </w:t>
      </w:r>
      <w:r>
        <w:rPr>
          <w:color w:val="000000"/>
          <w:sz w:val="18"/>
          <w:szCs w:val="18"/>
        </w:rPr>
        <w:t xml:space="preserve">under the </w:t>
      </w:r>
      <w:r>
        <w:rPr>
          <w:i/>
          <w:color w:val="000000"/>
          <w:sz w:val="18"/>
          <w:szCs w:val="18"/>
        </w:rPr>
        <w:t xml:space="preserve">proviso </w:t>
      </w:r>
      <w:r>
        <w:rPr>
          <w:color w:val="000000"/>
          <w:sz w:val="18"/>
          <w:szCs w:val="18"/>
        </w:rPr>
        <w:t xml:space="preserve">cl.”, &amp; I had told H., </w:t>
      </w:r>
      <w:r>
        <w:rPr>
          <w:i/>
          <w:color w:val="000000"/>
          <w:sz w:val="18"/>
          <w:szCs w:val="18"/>
        </w:rPr>
        <w:t xml:space="preserve">I would not </w:t>
      </w:r>
      <w:r>
        <w:rPr>
          <w:color w:val="000000"/>
          <w:sz w:val="18"/>
          <w:szCs w:val="18"/>
        </w:rPr>
        <w:t>accept it.</w:t>
      </w:r>
      <w:r w:rsidR="002A439E">
        <w:rPr>
          <w:color w:val="000000"/>
          <w:sz w:val="18"/>
          <w:szCs w:val="18"/>
        </w:rPr>
        <w:t>—</w:t>
      </w:r>
      <w:r>
        <w:rPr>
          <w:color w:val="000000"/>
          <w:sz w:val="18"/>
          <w:szCs w:val="18"/>
        </w:rPr>
        <w:t xml:space="preserve">Howr. next day at meeting, Can. St. H. propd. &amp; Archd. </w:t>
      </w:r>
      <w:r>
        <w:rPr>
          <w:i/>
          <w:color w:val="000000"/>
          <w:sz w:val="18"/>
          <w:szCs w:val="18"/>
        </w:rPr>
        <w:t>S.</w:t>
      </w:r>
      <w:r>
        <w:rPr>
          <w:color w:val="000000"/>
          <w:sz w:val="18"/>
          <w:szCs w:val="18"/>
        </w:rPr>
        <w:t>W. secd.</w:t>
      </w:r>
      <w:r w:rsidR="002A439E">
        <w:rPr>
          <w:color w:val="000000"/>
          <w:sz w:val="18"/>
          <w:szCs w:val="18"/>
        </w:rPr>
        <w:t>—</w:t>
      </w:r>
      <w:r>
        <w:rPr>
          <w:color w:val="000000"/>
          <w:sz w:val="18"/>
          <w:szCs w:val="18"/>
        </w:rPr>
        <w:t>a Resolution invitg. me, &amp; Fielder was sent up w. it</w:t>
      </w:r>
      <w:r w:rsidR="002A439E">
        <w:rPr>
          <w:color w:val="000000"/>
          <w:sz w:val="18"/>
          <w:szCs w:val="18"/>
        </w:rPr>
        <w:t>—</w:t>
      </w:r>
      <w:r>
        <w:rPr>
          <w:color w:val="000000"/>
          <w:sz w:val="18"/>
          <w:szCs w:val="18"/>
        </w:rPr>
        <w:t xml:space="preserve">I told F. I wod. not go thither, save </w:t>
      </w:r>
      <w:r>
        <w:rPr>
          <w:i/>
          <w:color w:val="000000"/>
          <w:sz w:val="18"/>
          <w:szCs w:val="18"/>
        </w:rPr>
        <w:t>as my right</w:t>
      </w:r>
      <w:r>
        <w:rPr>
          <w:color w:val="000000"/>
          <w:sz w:val="18"/>
          <w:szCs w:val="18"/>
        </w:rPr>
        <w:t>.</w:t>
      </w:r>
      <w:r w:rsidR="002A439E">
        <w:rPr>
          <w:color w:val="000000"/>
          <w:sz w:val="18"/>
          <w:szCs w:val="18"/>
        </w:rPr>
        <w:t>—</w:t>
      </w:r>
      <w:r>
        <w:rPr>
          <w:color w:val="000000"/>
          <w:sz w:val="18"/>
          <w:szCs w:val="18"/>
        </w:rPr>
        <w:t xml:space="preserve">but Robertshawe, Eccles, &amp; others, also came &amp; I gave way to them, &amp; went, and certainly was </w:t>
      </w:r>
      <w:r>
        <w:rPr>
          <w:i/>
          <w:color w:val="000000"/>
          <w:sz w:val="18"/>
          <w:szCs w:val="18"/>
          <w:u w:val="single"/>
        </w:rPr>
        <w:t>very well recd</w:t>
      </w:r>
      <w:r>
        <w:rPr>
          <w:color w:val="000000"/>
          <w:sz w:val="18"/>
          <w:szCs w:val="18"/>
        </w:rPr>
        <w:t>. Bp. elect came down to entrance to receive me, with a hearty shake hand &amp; kind words (!!!) folld. by S.W. &amp; the Canons, &amp; the Dean, &amp; the Parsons, &amp; some of the older identity lay</w:t>
      </w:r>
      <w:r w:rsidR="002A439E">
        <w:rPr>
          <w:color w:val="000000"/>
          <w:sz w:val="18"/>
          <w:szCs w:val="18"/>
        </w:rPr>
        <w:t>—</w:t>
      </w:r>
      <w:r>
        <w:rPr>
          <w:color w:val="000000"/>
          <w:sz w:val="18"/>
          <w:szCs w:val="18"/>
        </w:rPr>
        <w:t>Newton, Shirley, St. Hill, &amp;c. &amp; so I remd. till close</w:t>
      </w:r>
      <w:r w:rsidR="002A439E">
        <w:rPr>
          <w:color w:val="000000"/>
          <w:sz w:val="18"/>
          <w:szCs w:val="18"/>
        </w:rPr>
        <w:t>—</w:t>
      </w:r>
      <w:r>
        <w:rPr>
          <w:color w:val="000000"/>
          <w:sz w:val="18"/>
          <w:szCs w:val="18"/>
        </w:rPr>
        <w:t>x.15 p.m.</w:t>
      </w:r>
      <w:r w:rsidR="002A439E">
        <w:rPr>
          <w:color w:val="000000"/>
          <w:sz w:val="18"/>
          <w:szCs w:val="18"/>
        </w:rPr>
        <w:t>——</w:t>
      </w:r>
      <w:r>
        <w:rPr>
          <w:color w:val="000000"/>
          <w:sz w:val="18"/>
          <w:szCs w:val="18"/>
        </w:rPr>
        <w:t xml:space="preserve">I give </w:t>
      </w:r>
      <w:r>
        <w:rPr>
          <w:i/>
          <w:color w:val="000000"/>
          <w:sz w:val="18"/>
          <w:szCs w:val="18"/>
          <w:u w:val="single"/>
        </w:rPr>
        <w:t>you</w:t>
      </w:r>
      <w:r>
        <w:rPr>
          <w:color w:val="000000"/>
          <w:sz w:val="18"/>
          <w:szCs w:val="18"/>
        </w:rPr>
        <w:t xml:space="preserve"> this in full: I expect to go to Woodville after mid. of month. I am keeping well, but feeling </w:t>
      </w:r>
      <w:r>
        <w:rPr>
          <w:i/>
          <w:color w:val="000000"/>
          <w:sz w:val="18"/>
          <w:szCs w:val="18"/>
        </w:rPr>
        <w:t>sudden change</w:t>
      </w:r>
      <w:r>
        <w:rPr>
          <w:color w:val="000000"/>
          <w:sz w:val="18"/>
          <w:szCs w:val="18"/>
        </w:rPr>
        <w:t xml:space="preserve">, </w:t>
      </w:r>
      <w:r>
        <w:rPr>
          <w:i/>
          <w:color w:val="000000"/>
          <w:sz w:val="18"/>
          <w:szCs w:val="18"/>
          <w:u w:val="single"/>
        </w:rPr>
        <w:t>cold</w:t>
      </w:r>
      <w:r>
        <w:rPr>
          <w:color w:val="000000"/>
          <w:sz w:val="18"/>
          <w:szCs w:val="18"/>
        </w:rPr>
        <w:t xml:space="preserve"> S., yesty. &amp; to-day. Hope you &amp; yours are well</w:t>
      </w:r>
    </w:p>
    <w:p w:rsidR="00832810" w:rsidRDefault="00832810">
      <w:pPr>
        <w:spacing w:after="120"/>
        <w:rPr>
          <w:color w:val="000000"/>
          <w:sz w:val="18"/>
          <w:szCs w:val="18"/>
        </w:rPr>
      </w:pPr>
      <w:r>
        <w:rPr>
          <w:color w:val="000000"/>
          <w:sz w:val="18"/>
          <w:szCs w:val="18"/>
        </w:rPr>
        <w:t xml:space="preserve">Believe me yours truly, </w:t>
      </w:r>
      <w:r>
        <w:rPr>
          <w:color w:val="000000"/>
          <w:sz w:val="18"/>
          <w:szCs w:val="18"/>
        </w:rPr>
        <w:tab/>
        <w:t>W. Colenso.</w:t>
      </w:r>
    </w:p>
    <w:p w:rsidR="00832810" w:rsidRDefault="00832810">
      <w:pPr>
        <w:spacing w:after="120"/>
        <w:rPr>
          <w:color w:val="000000"/>
          <w:sz w:val="18"/>
          <w:szCs w:val="18"/>
        </w:rPr>
      </w:pPr>
      <w:r>
        <w:rPr>
          <w:color w:val="000000"/>
          <w:sz w:val="18"/>
          <w:szCs w:val="18"/>
        </w:rPr>
        <w:t>P.S.,</w:t>
      </w:r>
      <w:r w:rsidR="004875A1">
        <w:rPr>
          <w:color w:val="000000"/>
          <w:sz w:val="18"/>
          <w:szCs w:val="18"/>
        </w:rPr>
        <w:t xml:space="preserve"> </w:t>
      </w:r>
      <w:r>
        <w:rPr>
          <w:color w:val="000000"/>
          <w:sz w:val="18"/>
          <w:szCs w:val="18"/>
        </w:rPr>
        <w:t>Who is this “George Allen” that comes out re Ngauruhoe? as an authority.</w:t>
      </w:r>
    </w:p>
    <w:p w:rsidR="00B07E34" w:rsidRDefault="00B07E34">
      <w:pPr>
        <w:spacing w:after="120"/>
        <w:rPr>
          <w:i/>
          <w:color w:val="000000"/>
          <w:sz w:val="18"/>
          <w:szCs w:val="18"/>
          <w:u w:val="single"/>
        </w:rPr>
      </w:pPr>
    </w:p>
    <w:p w:rsidR="00832810" w:rsidRDefault="00832810" w:rsidP="00C57147">
      <w:pPr>
        <w:rPr>
          <w:i/>
          <w:color w:val="000000"/>
          <w:sz w:val="18"/>
          <w:szCs w:val="18"/>
        </w:rPr>
      </w:pPr>
      <w:r>
        <w:rPr>
          <w:i/>
          <w:color w:val="000000"/>
          <w:sz w:val="18"/>
          <w:szCs w:val="18"/>
          <w:u w:val="single"/>
        </w:rPr>
        <w:t>P.S</w:t>
      </w:r>
      <w:r>
        <w:rPr>
          <w:i/>
          <w:color w:val="000000"/>
          <w:sz w:val="18"/>
          <w:szCs w:val="18"/>
        </w:rPr>
        <w:t>. Supplimentary to mine of 3</w:t>
      </w:r>
      <w:r>
        <w:rPr>
          <w:i/>
          <w:color w:val="000000"/>
          <w:sz w:val="18"/>
          <w:szCs w:val="18"/>
          <w:vertAlign w:val="superscript"/>
        </w:rPr>
        <w:t>rd</w:t>
      </w:r>
      <w:r>
        <w:rPr>
          <w:i/>
          <w:color w:val="000000"/>
          <w:sz w:val="18"/>
          <w:szCs w:val="18"/>
        </w:rPr>
        <w:t>. inst.</w:t>
      </w:r>
    </w:p>
    <w:p w:rsidR="00832810" w:rsidRDefault="00832810">
      <w:pPr>
        <w:spacing w:after="120"/>
        <w:jc w:val="right"/>
        <w:rPr>
          <w:color w:val="000000"/>
          <w:sz w:val="18"/>
          <w:szCs w:val="18"/>
        </w:rPr>
      </w:pPr>
      <w:r>
        <w:rPr>
          <w:color w:val="000000"/>
          <w:sz w:val="18"/>
          <w:szCs w:val="18"/>
        </w:rPr>
        <w:t>Napier</w:t>
      </w:r>
      <w:r>
        <w:rPr>
          <w:color w:val="000000"/>
          <w:sz w:val="18"/>
          <w:szCs w:val="18"/>
        </w:rPr>
        <w:br/>
        <w:t xml:space="preserve">Friday </w:t>
      </w:r>
      <w:r>
        <w:rPr>
          <w:i/>
          <w:color w:val="000000"/>
          <w:sz w:val="18"/>
          <w:szCs w:val="18"/>
        </w:rPr>
        <w:t>night</w:t>
      </w:r>
      <w:r>
        <w:rPr>
          <w:color w:val="000000"/>
          <w:sz w:val="18"/>
          <w:szCs w:val="18"/>
        </w:rPr>
        <w:br/>
        <w:t>Octr. 5/94</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am going to surprise you,</w:t>
      </w:r>
      <w:r w:rsidR="002A439E">
        <w:rPr>
          <w:color w:val="000000"/>
          <w:sz w:val="18"/>
          <w:szCs w:val="18"/>
        </w:rPr>
        <w:t>—</w:t>
      </w:r>
      <w:r>
        <w:rPr>
          <w:color w:val="000000"/>
          <w:sz w:val="18"/>
          <w:szCs w:val="18"/>
        </w:rPr>
        <w:t>I trust agreeably so.</w:t>
      </w:r>
    </w:p>
    <w:p w:rsidR="00832810" w:rsidRDefault="00832810">
      <w:pPr>
        <w:spacing w:after="120"/>
        <w:rPr>
          <w:color w:val="000000"/>
          <w:sz w:val="18"/>
          <w:szCs w:val="18"/>
        </w:rPr>
      </w:pPr>
      <w:r>
        <w:rPr>
          <w:color w:val="000000"/>
          <w:sz w:val="18"/>
          <w:szCs w:val="18"/>
        </w:rPr>
        <w:t xml:space="preserve">I think I told you how I was assisting Robertson, G.P.O., with </w:t>
      </w:r>
      <w:r>
        <w:rPr>
          <w:i/>
          <w:color w:val="000000"/>
          <w:sz w:val="18"/>
          <w:szCs w:val="18"/>
          <w:u w:val="single"/>
        </w:rPr>
        <w:t>old</w:t>
      </w:r>
      <w:r>
        <w:rPr>
          <w:color w:val="000000"/>
          <w:sz w:val="18"/>
          <w:szCs w:val="18"/>
        </w:rPr>
        <w:t xml:space="preserve"> P.O. memoranda</w:t>
      </w:r>
      <w:r w:rsidR="002A439E">
        <w:rPr>
          <w:color w:val="000000"/>
          <w:sz w:val="18"/>
          <w:szCs w:val="18"/>
        </w:rPr>
        <w:t>—</w:t>
      </w:r>
      <w:r>
        <w:rPr>
          <w:color w:val="000000"/>
          <w:sz w:val="18"/>
          <w:szCs w:val="18"/>
        </w:rPr>
        <w:t xml:space="preserve">sorts: well, he wanted more of the </w:t>
      </w:r>
      <w:r>
        <w:rPr>
          <w:i/>
          <w:color w:val="000000"/>
          <w:sz w:val="18"/>
          <w:szCs w:val="18"/>
        </w:rPr>
        <w:t>earliest</w:t>
      </w:r>
      <w:r>
        <w:rPr>
          <w:color w:val="000000"/>
          <w:sz w:val="18"/>
          <w:szCs w:val="18"/>
        </w:rPr>
        <w:t xml:space="preserve"> times of </w:t>
      </w:r>
      <w:r>
        <w:rPr>
          <w:i/>
          <w:color w:val="000000"/>
          <w:sz w:val="18"/>
          <w:szCs w:val="18"/>
        </w:rPr>
        <w:t xml:space="preserve">Colony, </w:t>
      </w:r>
      <w:r>
        <w:rPr>
          <w:color w:val="000000"/>
          <w:sz w:val="18"/>
          <w:szCs w:val="18"/>
        </w:rPr>
        <w:t>&amp; I promised to dig and delve in hopes: so, this day I went to work, and to my surprise found the enclosed curious-looking letter</w:t>
      </w:r>
      <w:r w:rsidR="002A439E">
        <w:rPr>
          <w:color w:val="000000"/>
          <w:sz w:val="18"/>
          <w:szCs w:val="18"/>
        </w:rPr>
        <w:t>—</w:t>
      </w:r>
      <w:r>
        <w:rPr>
          <w:color w:val="000000"/>
          <w:sz w:val="18"/>
          <w:szCs w:val="18"/>
        </w:rPr>
        <w:t xml:space="preserve">opening it, reading, &amp; also my </w:t>
      </w:r>
      <w:r>
        <w:rPr>
          <w:i/>
          <w:color w:val="000000"/>
          <w:sz w:val="18"/>
          <w:szCs w:val="18"/>
          <w:u w:val="single"/>
        </w:rPr>
        <w:t>rough</w:t>
      </w:r>
      <w:r>
        <w:rPr>
          <w:color w:val="000000"/>
          <w:sz w:val="18"/>
          <w:szCs w:val="18"/>
        </w:rPr>
        <w:t xml:space="preserve"> draft</w:t>
      </w:r>
      <w:r>
        <w:rPr>
          <w:i/>
          <w:color w:val="000000"/>
          <w:sz w:val="18"/>
          <w:szCs w:val="18"/>
        </w:rPr>
        <w:t xml:space="preserve"> </w:t>
      </w:r>
      <w:r>
        <w:rPr>
          <w:color w:val="000000"/>
          <w:sz w:val="18"/>
          <w:szCs w:val="18"/>
        </w:rPr>
        <w:t xml:space="preserve">of a reply! </w:t>
      </w:r>
      <w:r>
        <w:rPr>
          <w:i/>
          <w:color w:val="000000"/>
          <w:sz w:val="18"/>
          <w:szCs w:val="18"/>
          <w:u w:val="single"/>
        </w:rPr>
        <w:t>I was astonished</w:t>
      </w:r>
      <w:r>
        <w:rPr>
          <w:color w:val="000000"/>
          <w:sz w:val="18"/>
          <w:szCs w:val="18"/>
        </w:rPr>
        <w:t>:</w:t>
      </w:r>
      <w:r>
        <w:rPr>
          <w:rStyle w:val="FootnoteReference"/>
          <w:color w:val="000000"/>
          <w:sz w:val="18"/>
          <w:szCs w:val="18"/>
        </w:rPr>
        <w:footnoteReference w:id="720"/>
      </w:r>
      <w:r>
        <w:rPr>
          <w:color w:val="000000"/>
          <w:sz w:val="18"/>
          <w:szCs w:val="18"/>
        </w:rPr>
        <w:t xml:space="preserve"> then I sought </w:t>
      </w:r>
      <w:r>
        <w:rPr>
          <w:i/>
          <w:color w:val="000000"/>
          <w:sz w:val="18"/>
          <w:szCs w:val="18"/>
        </w:rPr>
        <w:t>first</w:t>
      </w:r>
      <w:r>
        <w:rPr>
          <w:color w:val="000000"/>
          <w:sz w:val="18"/>
          <w:szCs w:val="18"/>
        </w:rPr>
        <w:t xml:space="preserve"> for my </w:t>
      </w:r>
      <w:r>
        <w:rPr>
          <w:i/>
          <w:color w:val="000000"/>
          <w:sz w:val="18"/>
          <w:szCs w:val="18"/>
        </w:rPr>
        <w:t>old</w:t>
      </w:r>
      <w:r>
        <w:rPr>
          <w:color w:val="000000"/>
          <w:sz w:val="18"/>
          <w:szCs w:val="18"/>
        </w:rPr>
        <w:t xml:space="preserve"> Pg. Off. waste book &amp; having found therein the entries, &amp;c</w:t>
      </w:r>
      <w:r w:rsidR="002A439E">
        <w:rPr>
          <w:color w:val="000000"/>
          <w:sz w:val="18"/>
          <w:szCs w:val="18"/>
        </w:rPr>
        <w:t>—</w:t>
      </w:r>
      <w:r>
        <w:rPr>
          <w:color w:val="000000"/>
          <w:sz w:val="18"/>
          <w:szCs w:val="18"/>
        </w:rPr>
        <w:t xml:space="preserve">I made up my mind to copy </w:t>
      </w:r>
      <w:r>
        <w:rPr>
          <w:i/>
          <w:color w:val="000000"/>
          <w:sz w:val="18"/>
          <w:szCs w:val="18"/>
        </w:rPr>
        <w:t>these</w:t>
      </w:r>
      <w:r>
        <w:rPr>
          <w:color w:val="000000"/>
          <w:sz w:val="18"/>
          <w:szCs w:val="18"/>
        </w:rPr>
        <w:t xml:space="preserve"> for you: &amp; they altogether must tell their own tale.</w:t>
      </w:r>
    </w:p>
    <w:p w:rsidR="00832810" w:rsidRDefault="00832810">
      <w:pPr>
        <w:spacing w:after="120"/>
        <w:rPr>
          <w:color w:val="000000"/>
          <w:sz w:val="18"/>
          <w:szCs w:val="18"/>
        </w:rPr>
      </w:pPr>
      <w:r>
        <w:rPr>
          <w:color w:val="000000"/>
          <w:sz w:val="18"/>
          <w:szCs w:val="18"/>
        </w:rPr>
        <w:t xml:space="preserve">I </w:t>
      </w:r>
      <w:r>
        <w:rPr>
          <w:i/>
          <w:color w:val="000000"/>
          <w:sz w:val="18"/>
          <w:szCs w:val="18"/>
        </w:rPr>
        <w:t>have scarcely any recollection of the whole transactions</w:t>
      </w:r>
      <w:r>
        <w:rPr>
          <w:color w:val="000000"/>
          <w:sz w:val="18"/>
          <w:szCs w:val="18"/>
        </w:rPr>
        <w:t xml:space="preserve">!! not even w. all these various entrys to aid me: but I have little doubt that the whole lot was </w:t>
      </w:r>
      <w:r>
        <w:rPr>
          <w:i/>
          <w:color w:val="000000"/>
          <w:sz w:val="18"/>
          <w:szCs w:val="18"/>
        </w:rPr>
        <w:t>the lot which Yate brought to N.Z. from Sydney</w:t>
      </w:r>
      <w:r w:rsidR="002A439E">
        <w:rPr>
          <w:i/>
          <w:color w:val="000000"/>
          <w:sz w:val="18"/>
          <w:szCs w:val="18"/>
        </w:rPr>
        <w:t>—</w:t>
      </w:r>
      <w:r>
        <w:rPr>
          <w:color w:val="000000"/>
          <w:sz w:val="18"/>
          <w:szCs w:val="18"/>
        </w:rPr>
        <w:t>as I wrote to you some time ago</w:t>
      </w:r>
      <w:r w:rsidR="002A439E">
        <w:rPr>
          <w:color w:val="000000"/>
          <w:sz w:val="18"/>
          <w:szCs w:val="18"/>
        </w:rPr>
        <w:t>—</w:t>
      </w:r>
      <w:r>
        <w:rPr>
          <w:color w:val="000000"/>
          <w:sz w:val="18"/>
          <w:szCs w:val="18"/>
        </w:rPr>
        <w:t xml:space="preserve">&amp; was scarcely ever used. You may copy the 2 letters, if you wish to do so, &amp; of course keep the memos. extracted. I have a </w:t>
      </w:r>
      <w:r>
        <w:rPr>
          <w:i/>
          <w:color w:val="000000"/>
          <w:sz w:val="18"/>
          <w:szCs w:val="18"/>
        </w:rPr>
        <w:t>faint</w:t>
      </w:r>
      <w:r>
        <w:rPr>
          <w:color w:val="000000"/>
          <w:sz w:val="18"/>
          <w:szCs w:val="18"/>
        </w:rPr>
        <w:t xml:space="preserve"> remembrance of Edgar, none of Kitchen; Mr Kempthorne was the C.M.S. agent at Auckland; and in “Jany 1843,” I transferred everything of Pg. Office to Mr. Telford</w:t>
      </w:r>
      <w:r w:rsidR="002A439E">
        <w:rPr>
          <w:color w:val="000000"/>
          <w:sz w:val="18"/>
          <w:szCs w:val="18"/>
        </w:rPr>
        <w:t>—</w:t>
      </w:r>
      <w:r>
        <w:rPr>
          <w:color w:val="000000"/>
          <w:sz w:val="18"/>
          <w:szCs w:val="18"/>
        </w:rPr>
        <w:t xml:space="preserve">a young printer from Scotland, sent out by C.M.S. to succeed me </w:t>
      </w:r>
      <w:r>
        <w:rPr>
          <w:i/>
          <w:color w:val="000000"/>
          <w:sz w:val="18"/>
          <w:szCs w:val="18"/>
          <w:u w:val="single"/>
        </w:rPr>
        <w:t>as Printer</w:t>
      </w:r>
      <w:r>
        <w:rPr>
          <w:color w:val="000000"/>
          <w:sz w:val="18"/>
          <w:szCs w:val="18"/>
        </w:rPr>
        <w:t xml:space="preserve"> (only) when I went to reside with the Bp. at Waimate. Yours ever</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Have found a few old P.O. memoranda, which I am sending on to Wgn.</w:t>
      </w:r>
      <w:r w:rsidR="002A439E">
        <w:rPr>
          <w:color w:val="000000"/>
          <w:sz w:val="18"/>
          <w:szCs w:val="18"/>
        </w:rPr>
        <w:t>—</w:t>
      </w:r>
      <w:r>
        <w:rPr>
          <w:i/>
          <w:color w:val="000000"/>
          <w:sz w:val="18"/>
          <w:szCs w:val="18"/>
        </w:rPr>
        <w:t>Have lost a day</w:t>
      </w:r>
      <w:r>
        <w:rPr>
          <w:color w:val="000000"/>
          <w:sz w:val="18"/>
          <w:szCs w:val="18"/>
        </w:rPr>
        <w:t>!</w:t>
      </w:r>
    </w:p>
    <w:p w:rsidR="00832810" w:rsidRDefault="00832810">
      <w:pPr>
        <w:spacing w:after="120"/>
        <w:rPr>
          <w:i/>
          <w:color w:val="000000"/>
          <w:sz w:val="18"/>
          <w:szCs w:val="18"/>
        </w:rPr>
      </w:pPr>
    </w:p>
    <w:p w:rsidR="00832810" w:rsidRDefault="00832810">
      <w:pPr>
        <w:spacing w:after="120"/>
        <w:rPr>
          <w:i/>
          <w:color w:val="000000"/>
          <w:sz w:val="18"/>
          <w:szCs w:val="18"/>
        </w:rPr>
      </w:pPr>
      <w:r>
        <w:rPr>
          <w:i/>
          <w:color w:val="000000"/>
          <w:sz w:val="18"/>
          <w:szCs w:val="18"/>
        </w:rPr>
        <w:tab/>
      </w:r>
      <w:r>
        <w:rPr>
          <w:i/>
          <w:color w:val="000000"/>
          <w:sz w:val="18"/>
          <w:szCs w:val="18"/>
        </w:rPr>
        <w:tab/>
        <w:t>Memo</w:t>
      </w:r>
      <w:r w:rsidR="002A439E">
        <w:rPr>
          <w:i/>
          <w:color w:val="000000"/>
          <w:sz w:val="18"/>
          <w:szCs w:val="18"/>
        </w:rPr>
        <w:t>—</w:t>
      </w:r>
    </w:p>
    <w:p w:rsidR="00832810" w:rsidRDefault="00832810">
      <w:pPr>
        <w:spacing w:after="120"/>
        <w:ind w:left="567" w:firstLine="284"/>
        <w:rPr>
          <w:color w:val="000000"/>
          <w:sz w:val="18"/>
          <w:szCs w:val="18"/>
        </w:rPr>
      </w:pPr>
      <w:r>
        <w:rPr>
          <w:color w:val="000000"/>
          <w:sz w:val="18"/>
          <w:szCs w:val="18"/>
        </w:rPr>
        <w:t>I find these old entries in my Pg. Off. waste-book:</w:t>
      </w:r>
      <w:r w:rsidR="002A439E">
        <w:rPr>
          <w:color w:val="000000"/>
          <w:sz w:val="18"/>
          <w:szCs w:val="18"/>
        </w:rPr>
        <w:t>—</w:t>
      </w:r>
      <w:r>
        <w:rPr>
          <w:color w:val="000000"/>
          <w:sz w:val="18"/>
          <w:szCs w:val="18"/>
        </w:rPr>
        <w:t>also, monies received duly entered in Pg. Off. Ledger, &amp; accounted for:</w:t>
      </w:r>
      <w:r w:rsidR="002A439E">
        <w:rPr>
          <w:color w:val="000000"/>
          <w:sz w:val="18"/>
          <w:szCs w:val="18"/>
        </w:rPr>
        <w:t>—</w:t>
      </w:r>
    </w:p>
    <w:p w:rsidR="00832810" w:rsidRDefault="00832810">
      <w:pPr>
        <w:rPr>
          <w:color w:val="000000"/>
          <w:sz w:val="18"/>
          <w:szCs w:val="18"/>
        </w:rPr>
      </w:pPr>
      <w:r>
        <w:rPr>
          <w:color w:val="000000"/>
          <w:sz w:val="18"/>
          <w:szCs w:val="18"/>
        </w:rPr>
        <w:t>1841.</w:t>
      </w:r>
      <w:r>
        <w:rPr>
          <w:color w:val="000000"/>
          <w:sz w:val="18"/>
          <w:szCs w:val="18"/>
        </w:rPr>
        <w:tab/>
        <w:t>Sold to G.A. Edgar, Printer, Kororareka, 1 fount</w:t>
      </w:r>
    </w:p>
    <w:p w:rsidR="00832810" w:rsidRDefault="00832810">
      <w:pPr>
        <w:rPr>
          <w:color w:val="000000"/>
          <w:sz w:val="18"/>
          <w:szCs w:val="18"/>
        </w:rPr>
      </w:pPr>
      <w:r>
        <w:rPr>
          <w:color w:val="000000"/>
          <w:sz w:val="18"/>
          <w:szCs w:val="18"/>
        </w:rPr>
        <w:t>Augt. 11</w:t>
      </w:r>
      <w:r>
        <w:rPr>
          <w:color w:val="000000"/>
          <w:sz w:val="18"/>
          <w:szCs w:val="18"/>
        </w:rPr>
        <w:tab/>
        <w:t>of S. Pica type, weighing 297lbs., @ 2/6.</w:t>
      </w:r>
      <w:r w:rsidR="002A439E">
        <w:rPr>
          <w:color w:val="000000"/>
          <w:sz w:val="18"/>
          <w:szCs w:val="18"/>
        </w:rPr>
        <w:t>—</w:t>
      </w:r>
      <w:r>
        <w:rPr>
          <w:color w:val="000000"/>
          <w:sz w:val="18"/>
          <w:szCs w:val="18"/>
        </w:rPr>
        <w:t>–</w:t>
      </w:r>
    </w:p>
    <w:p w:rsidR="00832810" w:rsidRDefault="00832810">
      <w:pPr>
        <w:ind w:left="568" w:firstLine="284"/>
        <w:rPr>
          <w:color w:val="000000"/>
          <w:sz w:val="18"/>
          <w:szCs w:val="18"/>
        </w:rPr>
      </w:pPr>
      <w:r>
        <w:rPr>
          <w:color w:val="000000"/>
          <w:sz w:val="18"/>
          <w:szCs w:val="18"/>
        </w:rPr>
        <w:t>Type, 297lbs., @ 2/6. . . . . . . . . . . . .  £37. 2. 6</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Ink, 13½lbs, @ 3/6. . . . . . . . . . . . . . . .   2. 7. 3</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 xml:space="preserve">2 cases for type . . . . . . . . . . . . . . . . . . </w:t>
      </w:r>
      <w:r>
        <w:rPr>
          <w:color w:val="000000"/>
          <w:sz w:val="18"/>
          <w:szCs w:val="18"/>
          <w:u w:val="single"/>
        </w:rPr>
        <w:t>.      6. 0</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   £39.15. 9</w:t>
      </w:r>
    </w:p>
    <w:p w:rsidR="00832810" w:rsidRDefault="00832810">
      <w:pPr>
        <w:ind w:firstLine="284"/>
        <w:rPr>
          <w:color w:val="000000"/>
          <w:sz w:val="18"/>
          <w:szCs w:val="18"/>
        </w:rPr>
      </w:pPr>
      <w:r>
        <w:rPr>
          <w:color w:val="000000"/>
          <w:sz w:val="18"/>
          <w:szCs w:val="18"/>
        </w:rPr>
        <w:tab/>
        <w:t>By Bill on Bank @ 3 months</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accepted by W. Wilson . . . . . .  . . . . .  37.10. 0</w:t>
      </w:r>
    </w:p>
    <w:p w:rsidR="00832810" w:rsidRDefault="00832810">
      <w:pPr>
        <w:rPr>
          <w:color w:val="000000"/>
          <w:sz w:val="18"/>
          <w:szCs w:val="18"/>
          <w:u w:val="double"/>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Balance    </w:t>
      </w:r>
      <w:r>
        <w:rPr>
          <w:color w:val="000000"/>
          <w:sz w:val="18"/>
          <w:szCs w:val="18"/>
          <w:u w:val="double"/>
        </w:rPr>
        <w:t>£  2.  5. 9</w:t>
      </w:r>
    </w:p>
    <w:p w:rsidR="00832810" w:rsidRDefault="00832810">
      <w:pPr>
        <w:rPr>
          <w:color w:val="000000"/>
          <w:sz w:val="18"/>
          <w:szCs w:val="18"/>
        </w:rPr>
      </w:pPr>
      <w:r>
        <w:rPr>
          <w:i/>
          <w:color w:val="000000"/>
          <w:sz w:val="18"/>
          <w:szCs w:val="18"/>
        </w:rPr>
        <w:tab/>
      </w:r>
      <w:r>
        <w:rPr>
          <w:i/>
          <w:color w:val="000000"/>
          <w:sz w:val="18"/>
          <w:szCs w:val="18"/>
        </w:rPr>
        <w:tab/>
        <w:t xml:space="preserve">Mem. </w:t>
      </w:r>
      <w:r>
        <w:rPr>
          <w:color w:val="000000"/>
          <w:sz w:val="18"/>
          <w:szCs w:val="18"/>
        </w:rPr>
        <w:t>Offered Press for £25.</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“Octr. 28.</w:t>
      </w:r>
      <w:r>
        <w:rPr>
          <w:color w:val="000000"/>
          <w:sz w:val="18"/>
          <w:szCs w:val="18"/>
        </w:rPr>
        <w:tab/>
        <w:t>Received of G.A. Edgar, on a/c. C.M.S.</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for 103lbs. Type, @ 2/6 . . . . . . . . . . . £12.17. 6</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 xml:space="preserve"> “</w:t>
      </w:r>
      <w:r>
        <w:rPr>
          <w:color w:val="000000"/>
          <w:sz w:val="18"/>
          <w:szCs w:val="18"/>
        </w:rPr>
        <w:tab/>
        <w:t xml:space="preserve">  13½ Ink, @ 3/6 . . . . . . . . . . . . . </w:t>
      </w:r>
      <w:r>
        <w:rPr>
          <w:color w:val="000000"/>
          <w:sz w:val="18"/>
          <w:szCs w:val="18"/>
          <w:u w:val="single"/>
        </w:rPr>
        <w:t>.    2.  7. 3</w:t>
      </w:r>
    </w:p>
    <w:p w:rsidR="00832810" w:rsidRDefault="00832810">
      <w:pPr>
        <w:rPr>
          <w:color w:val="000000"/>
          <w:sz w:val="18"/>
          <w:szCs w:val="18"/>
          <w:u w:val="double"/>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     </w:t>
      </w:r>
      <w:r>
        <w:rPr>
          <w:color w:val="000000"/>
          <w:sz w:val="18"/>
          <w:szCs w:val="18"/>
          <w:u w:val="double"/>
        </w:rPr>
        <w:t>£15.  4. 9</w:t>
      </w:r>
    </w:p>
    <w:p w:rsidR="00832810" w:rsidRDefault="00832810">
      <w:pPr>
        <w:rPr>
          <w:color w:val="000000"/>
          <w:sz w:val="18"/>
          <w:szCs w:val="18"/>
        </w:rPr>
      </w:pPr>
      <w:r>
        <w:rPr>
          <w:color w:val="000000"/>
          <w:sz w:val="18"/>
          <w:szCs w:val="18"/>
        </w:rPr>
        <w:tab/>
      </w:r>
      <w:r>
        <w:rPr>
          <w:color w:val="000000"/>
          <w:sz w:val="18"/>
          <w:szCs w:val="18"/>
        </w:rPr>
        <w:tab/>
      </w:r>
      <w:r>
        <w:rPr>
          <w:i/>
          <w:color w:val="000000"/>
          <w:sz w:val="18"/>
          <w:szCs w:val="18"/>
        </w:rPr>
        <w:t xml:space="preserve">Mem. </w:t>
      </w:r>
      <w:r>
        <w:rPr>
          <w:color w:val="000000"/>
          <w:sz w:val="18"/>
          <w:szCs w:val="18"/>
        </w:rPr>
        <w:t>Cancel Type sold to Edgar, Augt. 11</w:t>
      </w:r>
      <w:r>
        <w:rPr>
          <w:color w:val="000000"/>
          <w:sz w:val="18"/>
          <w:szCs w:val="18"/>
          <w:vertAlign w:val="superscript"/>
        </w:rPr>
        <w:t>th</w:t>
      </w:r>
      <w:r>
        <w:rPr>
          <w:color w:val="000000"/>
          <w:sz w:val="18"/>
          <w:szCs w:val="18"/>
        </w:rPr>
        <w:t xml:space="preserve">., as </w:t>
      </w:r>
      <w:r>
        <w:rPr>
          <w:color w:val="000000"/>
          <w:sz w:val="18"/>
          <w:szCs w:val="18"/>
        </w:rPr>
        <w:br/>
      </w:r>
      <w:r>
        <w:rPr>
          <w:color w:val="000000"/>
          <w:sz w:val="18"/>
          <w:szCs w:val="18"/>
        </w:rPr>
        <w:tab/>
      </w:r>
      <w:r>
        <w:rPr>
          <w:color w:val="000000"/>
          <w:sz w:val="18"/>
          <w:szCs w:val="18"/>
        </w:rPr>
        <w:tab/>
      </w:r>
      <w:r>
        <w:rPr>
          <w:color w:val="000000"/>
          <w:sz w:val="18"/>
          <w:szCs w:val="18"/>
        </w:rPr>
        <w:tab/>
        <w:t>that was returned.”</w:t>
      </w:r>
    </w:p>
    <w:p w:rsidR="00832810" w:rsidRDefault="00832810">
      <w:pPr>
        <w:rPr>
          <w:color w:val="000000"/>
          <w:sz w:val="18"/>
          <w:szCs w:val="18"/>
        </w:rPr>
      </w:pPr>
      <w:r>
        <w:rPr>
          <w:color w:val="000000"/>
          <w:sz w:val="18"/>
          <w:szCs w:val="18"/>
        </w:rPr>
        <w:t>1842</w:t>
      </w:r>
    </w:p>
    <w:p w:rsidR="00832810" w:rsidRDefault="00832810">
      <w:pPr>
        <w:ind w:left="567" w:hanging="567"/>
        <w:rPr>
          <w:color w:val="000000"/>
          <w:sz w:val="18"/>
          <w:szCs w:val="18"/>
        </w:rPr>
      </w:pPr>
      <w:r>
        <w:rPr>
          <w:color w:val="000000"/>
          <w:sz w:val="18"/>
          <w:szCs w:val="18"/>
        </w:rPr>
        <w:t>“Feby.26.</w:t>
      </w:r>
      <w:r>
        <w:rPr>
          <w:i/>
          <w:color w:val="000000"/>
          <w:sz w:val="18"/>
          <w:szCs w:val="18"/>
        </w:rPr>
        <w:t xml:space="preserve">Mem. </w:t>
      </w:r>
      <w:r>
        <w:rPr>
          <w:color w:val="000000"/>
          <w:sz w:val="18"/>
          <w:szCs w:val="18"/>
        </w:rPr>
        <w:t>During absence at the Southward, Rev. H. Williams lent the Printer at Kororareka Canon Roman type to compose these words, “The Bay of Islands Observer” and also a brass double rule.”</w:t>
      </w:r>
    </w:p>
    <w:p w:rsidR="00832810" w:rsidRDefault="00832810">
      <w:pPr>
        <w:rPr>
          <w:color w:val="000000"/>
          <w:sz w:val="18"/>
          <w:szCs w:val="18"/>
        </w:rPr>
      </w:pPr>
      <w:r>
        <w:rPr>
          <w:color w:val="000000"/>
          <w:sz w:val="18"/>
          <w:szCs w:val="18"/>
        </w:rPr>
        <w:t>“1842</w:t>
      </w:r>
    </w:p>
    <w:p w:rsidR="00832810" w:rsidRDefault="00832810">
      <w:pPr>
        <w:rPr>
          <w:color w:val="000000"/>
          <w:sz w:val="18"/>
          <w:szCs w:val="18"/>
        </w:rPr>
      </w:pPr>
      <w:r>
        <w:rPr>
          <w:color w:val="000000"/>
          <w:sz w:val="18"/>
          <w:szCs w:val="18"/>
        </w:rPr>
        <w:t>March 2. Kororareka Printing Company:</w:t>
      </w:r>
    </w:p>
    <w:p w:rsidR="00832810" w:rsidRDefault="00832810">
      <w:pPr>
        <w:rPr>
          <w:color w:val="000000"/>
          <w:sz w:val="18"/>
          <w:szCs w:val="18"/>
        </w:rPr>
      </w:pPr>
      <w:r>
        <w:rPr>
          <w:color w:val="000000"/>
          <w:sz w:val="18"/>
          <w:szCs w:val="18"/>
        </w:rPr>
        <w:tab/>
      </w:r>
      <w:r>
        <w:rPr>
          <w:color w:val="000000"/>
          <w:sz w:val="18"/>
          <w:szCs w:val="18"/>
        </w:rPr>
        <w:tab/>
        <w:t>1 parchment Tympan skin.”</w:t>
      </w:r>
    </w:p>
    <w:p w:rsidR="00832810" w:rsidRDefault="00832810">
      <w:pPr>
        <w:rPr>
          <w:color w:val="000000"/>
          <w:sz w:val="18"/>
          <w:szCs w:val="18"/>
        </w:rPr>
      </w:pPr>
      <w:r>
        <w:rPr>
          <w:color w:val="000000"/>
          <w:sz w:val="18"/>
          <w:szCs w:val="18"/>
        </w:rPr>
        <w:t xml:space="preserve">“July 16. Cash of G.A. Edgar for small </w:t>
      </w:r>
      <w:r>
        <w:rPr>
          <w:color w:val="000000"/>
          <w:sz w:val="18"/>
          <w:szCs w:val="18"/>
        </w:rPr>
        <w:br/>
      </w:r>
      <w:r>
        <w:rPr>
          <w:color w:val="000000"/>
          <w:sz w:val="18"/>
          <w:szCs w:val="18"/>
        </w:rPr>
        <w:tab/>
      </w:r>
      <w:r>
        <w:rPr>
          <w:color w:val="000000"/>
          <w:sz w:val="18"/>
          <w:szCs w:val="18"/>
        </w:rPr>
        <w:tab/>
      </w:r>
      <w:r>
        <w:rPr>
          <w:color w:val="000000"/>
          <w:sz w:val="18"/>
          <w:szCs w:val="18"/>
        </w:rPr>
        <w:tab/>
        <w:t xml:space="preserve">iron printing press . . . . . . . . . . . . . . . </w:t>
      </w:r>
      <w:r>
        <w:rPr>
          <w:color w:val="000000"/>
          <w:sz w:val="18"/>
          <w:szCs w:val="18"/>
          <w:u w:val="double"/>
        </w:rPr>
        <w:t>£25. 0. 0.</w:t>
      </w:r>
    </w:p>
    <w:p w:rsidR="00832810" w:rsidRDefault="00832810">
      <w:pPr>
        <w:rPr>
          <w:color w:val="000000"/>
          <w:sz w:val="18"/>
          <w:szCs w:val="18"/>
        </w:rPr>
      </w:pPr>
      <w:r>
        <w:rPr>
          <w:color w:val="000000"/>
          <w:sz w:val="18"/>
          <w:szCs w:val="18"/>
        </w:rPr>
        <w:t>“Nov.2</w:t>
      </w:r>
      <w:r>
        <w:rPr>
          <w:color w:val="000000"/>
          <w:sz w:val="18"/>
          <w:szCs w:val="18"/>
        </w:rPr>
        <w:tab/>
        <w:t xml:space="preserve"> Sold to Mr. J. Kitchen</w:t>
      </w:r>
      <w:r w:rsidR="00E267B3">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194 lbs. S. Pica type, @ 2/6 . . . . . . . .£24. 5. 0</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 xml:space="preserve">   19 lbs. ditto  ditto . . . . . . . . . . . . . . . . . 2. 7. 6</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 xml:space="preserve">   10 lbs. quads. @ 2/- . . . . . . . . . . . . . . . .1. 0. 0</w:t>
      </w:r>
    </w:p>
    <w:p w:rsidR="00832810" w:rsidRDefault="00832810">
      <w:pPr>
        <w:rPr>
          <w:color w:val="000000"/>
          <w:sz w:val="18"/>
          <w:szCs w:val="18"/>
          <w:u w:val="single"/>
        </w:rPr>
      </w:pPr>
      <w:r>
        <w:rPr>
          <w:color w:val="000000"/>
          <w:sz w:val="18"/>
          <w:szCs w:val="18"/>
        </w:rPr>
        <w:tab/>
      </w:r>
      <w:r>
        <w:rPr>
          <w:color w:val="000000"/>
          <w:sz w:val="18"/>
          <w:szCs w:val="18"/>
        </w:rPr>
        <w:tab/>
      </w:r>
      <w:r>
        <w:rPr>
          <w:color w:val="000000"/>
          <w:sz w:val="18"/>
          <w:szCs w:val="18"/>
        </w:rPr>
        <w:tab/>
        <w:t xml:space="preserve">     2 lbs. s. pica 3-nick, f.s. . . . . . . . . . . . </w:t>
      </w:r>
      <w:r>
        <w:rPr>
          <w:color w:val="000000"/>
          <w:sz w:val="18"/>
          <w:szCs w:val="18"/>
          <w:u w:val="single"/>
        </w:rPr>
        <w:t>. . . 5. 0</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£27.17.6</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By Cash . . . . . . . .    20. 0.0</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Balance</w:t>
      </w:r>
      <w:r>
        <w:rPr>
          <w:color w:val="000000"/>
          <w:sz w:val="18"/>
          <w:szCs w:val="18"/>
        </w:rPr>
        <w:tab/>
        <w:t xml:space="preserve">  </w:t>
      </w:r>
      <w:r>
        <w:rPr>
          <w:color w:val="000000"/>
          <w:sz w:val="18"/>
          <w:szCs w:val="18"/>
          <w:u w:val="double"/>
        </w:rPr>
        <w:t>£7.17.6</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for which I have his note of hand:</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“Old imperfect type returned by Edgar.”</w:t>
      </w:r>
    </w:p>
    <w:p w:rsidR="00832810" w:rsidRDefault="00832810">
      <w:pPr>
        <w:rPr>
          <w:color w:val="000000"/>
          <w:sz w:val="18"/>
          <w:szCs w:val="18"/>
        </w:rPr>
      </w:pPr>
      <w:r>
        <w:rPr>
          <w:color w:val="000000"/>
          <w:sz w:val="18"/>
          <w:szCs w:val="18"/>
        </w:rPr>
        <w:t xml:space="preserve">1842. </w:t>
      </w:r>
      <w:r>
        <w:rPr>
          <w:i/>
          <w:color w:val="000000"/>
          <w:sz w:val="18"/>
          <w:szCs w:val="18"/>
        </w:rPr>
        <w:t xml:space="preserve">Mem. </w:t>
      </w:r>
      <w:r>
        <w:rPr>
          <w:i/>
          <w:color w:val="000000"/>
          <w:sz w:val="18"/>
          <w:szCs w:val="18"/>
        </w:rPr>
        <w:tab/>
      </w:r>
      <w:r>
        <w:rPr>
          <w:color w:val="000000"/>
          <w:sz w:val="18"/>
          <w:szCs w:val="18"/>
        </w:rPr>
        <w:t>Sent to Mr. Kempthorne</w:t>
      </w:r>
      <w:r w:rsidR="00E267B3">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Mr. Kitchen’s Note-of-hand for  </w:t>
      </w:r>
      <w:r>
        <w:rPr>
          <w:color w:val="000000"/>
          <w:sz w:val="18"/>
          <w:szCs w:val="18"/>
          <w:u w:val="double"/>
        </w:rPr>
        <w:t>£7.17.6</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Correctly copied:</w:t>
      </w:r>
      <w:r w:rsidR="002A439E">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October 24: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21"/>
      </w:r>
    </w:p>
    <w:p w:rsidR="00832810" w:rsidRDefault="00832810">
      <w:pPr>
        <w:spacing w:after="120"/>
        <w:jc w:val="right"/>
        <w:rPr>
          <w:color w:val="000000"/>
          <w:sz w:val="18"/>
          <w:szCs w:val="18"/>
        </w:rPr>
      </w:pPr>
      <w:r>
        <w:rPr>
          <w:color w:val="000000"/>
          <w:sz w:val="18"/>
          <w:szCs w:val="18"/>
        </w:rPr>
        <w:t>Dannevirke, Octr. 24/94</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am not sure that I </w:t>
      </w:r>
      <w:r>
        <w:rPr>
          <w:i/>
          <w:color w:val="000000"/>
          <w:sz w:val="18"/>
          <w:szCs w:val="18"/>
        </w:rPr>
        <w:t xml:space="preserve">owe </w:t>
      </w:r>
      <w:r>
        <w:rPr>
          <w:color w:val="000000"/>
          <w:sz w:val="18"/>
          <w:szCs w:val="18"/>
        </w:rPr>
        <w:t xml:space="preserve">you a letter, but as I am </w:t>
      </w:r>
      <w:r>
        <w:rPr>
          <w:i/>
          <w:color w:val="000000"/>
          <w:sz w:val="18"/>
          <w:szCs w:val="18"/>
        </w:rPr>
        <w:t>here</w:t>
      </w:r>
      <w:r>
        <w:rPr>
          <w:color w:val="000000"/>
          <w:sz w:val="18"/>
          <w:szCs w:val="18"/>
        </w:rPr>
        <w:t xml:space="preserve"> (idle!) on my way back to N., and next week is S.F. Mail one, I have better write to you </w:t>
      </w:r>
      <w:r>
        <w:rPr>
          <w:i/>
          <w:color w:val="000000"/>
          <w:sz w:val="18"/>
          <w:szCs w:val="18"/>
        </w:rPr>
        <w:t>now</w:t>
      </w:r>
      <w:r>
        <w:rPr>
          <w:color w:val="000000"/>
          <w:sz w:val="18"/>
          <w:szCs w:val="18"/>
        </w:rPr>
        <w:t xml:space="preserve">. </w:t>
      </w:r>
    </w:p>
    <w:p w:rsidR="00832810" w:rsidRDefault="00832810">
      <w:pPr>
        <w:spacing w:after="120"/>
        <w:rPr>
          <w:color w:val="000000"/>
          <w:sz w:val="18"/>
          <w:szCs w:val="18"/>
        </w:rPr>
      </w:pPr>
      <w:r>
        <w:rPr>
          <w:color w:val="000000"/>
          <w:sz w:val="18"/>
          <w:szCs w:val="18"/>
        </w:rPr>
        <w:t xml:space="preserve">I left N. for Woodville last Saturday, </w:t>
      </w:r>
      <w:r>
        <w:rPr>
          <w:i/>
          <w:color w:val="000000"/>
          <w:sz w:val="18"/>
          <w:szCs w:val="18"/>
        </w:rPr>
        <w:t xml:space="preserve">mainly </w:t>
      </w:r>
      <w:r>
        <w:rPr>
          <w:color w:val="000000"/>
          <w:sz w:val="18"/>
          <w:szCs w:val="18"/>
        </w:rPr>
        <w:t>to give 2 sittings to Lindauer for his portrait</w:t>
      </w:r>
      <w:r w:rsidR="002A439E">
        <w:rPr>
          <w:color w:val="000000"/>
          <w:sz w:val="18"/>
          <w:szCs w:val="18"/>
        </w:rPr>
        <w:t>—</w:t>
      </w:r>
      <w:r>
        <w:rPr>
          <w:color w:val="000000"/>
          <w:sz w:val="18"/>
          <w:szCs w:val="18"/>
        </w:rPr>
        <w:t xml:space="preserve">which Hony. Secy. D. had informed </w:t>
      </w:r>
      <w:r>
        <w:rPr>
          <w:i/>
          <w:color w:val="000000"/>
          <w:sz w:val="18"/>
          <w:szCs w:val="18"/>
          <w:u w:val="single"/>
        </w:rPr>
        <w:t>him</w:t>
      </w:r>
      <w:r>
        <w:rPr>
          <w:color w:val="000000"/>
          <w:sz w:val="18"/>
          <w:szCs w:val="18"/>
        </w:rPr>
        <w:t>, “</w:t>
      </w:r>
      <w:r>
        <w:rPr>
          <w:i/>
          <w:color w:val="000000"/>
          <w:sz w:val="18"/>
          <w:szCs w:val="18"/>
        </w:rPr>
        <w:t xml:space="preserve">must </w:t>
      </w:r>
      <w:r>
        <w:rPr>
          <w:color w:val="000000"/>
          <w:sz w:val="18"/>
          <w:szCs w:val="18"/>
        </w:rPr>
        <w:t xml:space="preserve">be ready &amp; w. him </w:t>
      </w:r>
      <w:r>
        <w:rPr>
          <w:i/>
          <w:color w:val="000000"/>
          <w:sz w:val="18"/>
          <w:szCs w:val="18"/>
        </w:rPr>
        <w:t xml:space="preserve">4 days before </w:t>
      </w:r>
      <w:r>
        <w:rPr>
          <w:color w:val="000000"/>
          <w:sz w:val="18"/>
          <w:szCs w:val="18"/>
        </w:rPr>
        <w:t>next meeting of our Institute”</w:t>
      </w:r>
      <w:r w:rsidR="002A439E">
        <w:rPr>
          <w:color w:val="000000"/>
          <w:sz w:val="18"/>
          <w:szCs w:val="18"/>
        </w:rPr>
        <w:t>—</w:t>
      </w:r>
      <w:r>
        <w:rPr>
          <w:color w:val="000000"/>
          <w:sz w:val="18"/>
          <w:szCs w:val="18"/>
        </w:rPr>
        <w:t xml:space="preserve">but I had heard </w:t>
      </w:r>
      <w:r>
        <w:rPr>
          <w:i/>
          <w:color w:val="000000"/>
          <w:sz w:val="18"/>
          <w:szCs w:val="18"/>
        </w:rPr>
        <w:t xml:space="preserve">nothing </w:t>
      </w:r>
      <w:r>
        <w:rPr>
          <w:color w:val="000000"/>
          <w:sz w:val="18"/>
          <w:szCs w:val="18"/>
        </w:rPr>
        <w:t>from D. about it, it seems as if they would take me by surprise! I came hither, to spend 2 days on my way to Waipawa</w:t>
      </w:r>
      <w:r w:rsidR="002A439E">
        <w:rPr>
          <w:color w:val="000000"/>
          <w:sz w:val="18"/>
          <w:szCs w:val="18"/>
        </w:rPr>
        <w:t>—</w:t>
      </w:r>
      <w:r>
        <w:rPr>
          <w:color w:val="000000"/>
          <w:sz w:val="18"/>
          <w:szCs w:val="18"/>
        </w:rPr>
        <w:t>there 1 day, &amp; on Saty. to N.</w:t>
      </w:r>
      <w:r w:rsidR="002A439E">
        <w:rPr>
          <w:color w:val="000000"/>
          <w:sz w:val="18"/>
          <w:szCs w:val="18"/>
        </w:rPr>
        <w:t>—</w:t>
      </w:r>
      <w:r>
        <w:rPr>
          <w:color w:val="000000"/>
          <w:sz w:val="18"/>
          <w:szCs w:val="18"/>
        </w:rPr>
        <w:t>but Robertshawe is gone to Palmerston Show of Stock. Before I left N. I sent you a copy of Rayner’s Caricatures! I may say before I had gone through the booklet myself: it was pubd. on Wednesday 7</w:t>
      </w:r>
      <w:r>
        <w:rPr>
          <w:color w:val="000000"/>
          <w:sz w:val="18"/>
          <w:szCs w:val="18"/>
          <w:vertAlign w:val="superscript"/>
        </w:rPr>
        <w:t>th</w:t>
      </w:r>
      <w:r>
        <w:rPr>
          <w:color w:val="000000"/>
          <w:sz w:val="18"/>
          <w:szCs w:val="18"/>
        </w:rPr>
        <w:t>. I was in town for 2 hours only on 18</w:t>
      </w:r>
      <w:r>
        <w:rPr>
          <w:color w:val="000000"/>
          <w:sz w:val="18"/>
          <w:szCs w:val="18"/>
          <w:vertAlign w:val="superscript"/>
        </w:rPr>
        <w:t>th</w:t>
      </w:r>
      <w:r>
        <w:rPr>
          <w:color w:val="000000"/>
          <w:sz w:val="18"/>
          <w:szCs w:val="18"/>
        </w:rPr>
        <w:t xml:space="preserve"> purchd. 3 copies, &amp; came away by xii o’clock ’bus</w:t>
      </w:r>
      <w:r w:rsidR="002A439E">
        <w:rPr>
          <w:color w:val="000000"/>
          <w:sz w:val="18"/>
          <w:szCs w:val="18"/>
        </w:rPr>
        <w:t>—</w:t>
      </w:r>
      <w:r>
        <w:rPr>
          <w:color w:val="000000"/>
          <w:sz w:val="18"/>
          <w:szCs w:val="18"/>
        </w:rPr>
        <w:t xml:space="preserve">to call on Bp. Stuart’s family on the hill. On </w:t>
      </w:r>
      <w:r>
        <w:rPr>
          <w:i/>
          <w:color w:val="000000"/>
          <w:sz w:val="18"/>
          <w:szCs w:val="18"/>
        </w:rPr>
        <w:t>Friday</w:t>
      </w:r>
      <w:r w:rsidR="002A439E">
        <w:rPr>
          <w:color w:val="000000"/>
          <w:sz w:val="18"/>
          <w:szCs w:val="18"/>
        </w:rPr>
        <w:t>—</w:t>
      </w:r>
      <w:r>
        <w:rPr>
          <w:color w:val="000000"/>
          <w:sz w:val="18"/>
          <w:szCs w:val="18"/>
        </w:rPr>
        <w:t>2 letters appeared in the Herald re Rayner’s work</w:t>
      </w:r>
      <w:r w:rsidR="002A439E">
        <w:rPr>
          <w:color w:val="000000"/>
          <w:sz w:val="18"/>
          <w:szCs w:val="18"/>
        </w:rPr>
        <w:t>—</w:t>
      </w:r>
      <w:r>
        <w:rPr>
          <w:color w:val="000000"/>
          <w:sz w:val="18"/>
          <w:szCs w:val="18"/>
        </w:rPr>
        <w:t>1, that R. should be horsewhipped for his attack on ladies; &amp; 1, expressing regret, &amp;c, that Craig should have so lowered himself as to publish such a scurrilous work, &amp;c</w:t>
      </w:r>
      <w:r w:rsidR="002A439E">
        <w:rPr>
          <w:color w:val="000000"/>
          <w:sz w:val="18"/>
          <w:szCs w:val="18"/>
        </w:rPr>
        <w:t>—</w:t>
      </w:r>
      <w:r>
        <w:rPr>
          <w:color w:val="000000"/>
          <w:sz w:val="18"/>
          <w:szCs w:val="18"/>
        </w:rPr>
        <w:t>and, on Saturday, a statement, that Craig would sell no more, &amp; was calling-in all copies from vendors.</w:t>
      </w:r>
      <w:r w:rsidR="002A439E">
        <w:rPr>
          <w:color w:val="000000"/>
          <w:sz w:val="18"/>
          <w:szCs w:val="18"/>
        </w:rPr>
        <w:t>—</w:t>
      </w:r>
      <w:r>
        <w:rPr>
          <w:color w:val="000000"/>
          <w:sz w:val="18"/>
          <w:szCs w:val="18"/>
        </w:rPr>
        <w:t xml:space="preserve">I have </w:t>
      </w:r>
      <w:r>
        <w:rPr>
          <w:i/>
          <w:color w:val="000000"/>
          <w:sz w:val="18"/>
          <w:szCs w:val="18"/>
        </w:rPr>
        <w:t xml:space="preserve">since </w:t>
      </w:r>
      <w:r>
        <w:rPr>
          <w:color w:val="000000"/>
          <w:sz w:val="18"/>
          <w:szCs w:val="18"/>
        </w:rPr>
        <w:t>found that I am not quite so badly used</w:t>
      </w:r>
      <w:r w:rsidR="002A439E">
        <w:rPr>
          <w:color w:val="000000"/>
          <w:sz w:val="18"/>
          <w:szCs w:val="18"/>
        </w:rPr>
        <w:t>—</w:t>
      </w:r>
      <w:r>
        <w:rPr>
          <w:color w:val="000000"/>
          <w:sz w:val="18"/>
          <w:szCs w:val="18"/>
        </w:rPr>
        <w:t xml:space="preserve">in </w:t>
      </w:r>
      <w:r>
        <w:rPr>
          <w:i/>
          <w:color w:val="000000"/>
          <w:sz w:val="18"/>
          <w:szCs w:val="18"/>
        </w:rPr>
        <w:t>words</w:t>
      </w:r>
      <w:r>
        <w:rPr>
          <w:color w:val="000000"/>
          <w:sz w:val="18"/>
          <w:szCs w:val="18"/>
        </w:rPr>
        <w:t xml:space="preserve">, though the caricature is vile! but </w:t>
      </w:r>
      <w:r>
        <w:rPr>
          <w:i/>
          <w:color w:val="000000"/>
          <w:sz w:val="18"/>
          <w:szCs w:val="18"/>
        </w:rPr>
        <w:t xml:space="preserve">why </w:t>
      </w:r>
      <w:r>
        <w:rPr>
          <w:color w:val="000000"/>
          <w:sz w:val="18"/>
          <w:szCs w:val="18"/>
        </w:rPr>
        <w:t xml:space="preserve">I should have been pilloried w. Swan &amp; Carnell, &amp; Co. I cannot understand. I should add that R. saw </w:t>
      </w:r>
      <w:r>
        <w:rPr>
          <w:i/>
          <w:color w:val="000000"/>
          <w:sz w:val="18"/>
          <w:szCs w:val="18"/>
        </w:rPr>
        <w:t xml:space="preserve">your </w:t>
      </w:r>
      <w:r>
        <w:rPr>
          <w:color w:val="000000"/>
          <w:sz w:val="18"/>
          <w:szCs w:val="18"/>
        </w:rPr>
        <w:t>article, &amp;c, in Chicago P., &amp; admired execution.</w:t>
      </w:r>
      <w:r w:rsidR="003603B6">
        <w:rPr>
          <w:rStyle w:val="FootnoteReference"/>
          <w:color w:val="000000"/>
          <w:sz w:val="18"/>
          <w:szCs w:val="18"/>
        </w:rPr>
        <w:footnoteReference w:id="722"/>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On my arriving here last night, I found the Wgn. p. you had kindly sent me; contg. Atkinson’s, &amp; Archdn. L.W’s. letters; </w:t>
      </w:r>
      <w:r>
        <w:rPr>
          <w:i/>
          <w:color w:val="000000"/>
          <w:sz w:val="18"/>
          <w:szCs w:val="18"/>
        </w:rPr>
        <w:t xml:space="preserve">re </w:t>
      </w:r>
      <w:r>
        <w:rPr>
          <w:color w:val="000000"/>
          <w:sz w:val="18"/>
          <w:szCs w:val="18"/>
        </w:rPr>
        <w:t xml:space="preserve">Tregear’s wk. I have no doubt that the Archdn. is correct </w:t>
      </w:r>
      <w:r>
        <w:rPr>
          <w:i/>
          <w:color w:val="000000"/>
          <w:sz w:val="18"/>
          <w:szCs w:val="18"/>
        </w:rPr>
        <w:t xml:space="preserve">re </w:t>
      </w:r>
      <w:r>
        <w:rPr>
          <w:color w:val="000000"/>
          <w:sz w:val="18"/>
          <w:szCs w:val="18"/>
        </w:rPr>
        <w:t xml:space="preserve">T’s. knowledge of </w:t>
      </w:r>
      <w:r>
        <w:rPr>
          <w:i/>
          <w:color w:val="000000"/>
          <w:sz w:val="18"/>
          <w:szCs w:val="18"/>
        </w:rPr>
        <w:t>Maori</w:t>
      </w:r>
      <w:r w:rsidR="002A439E">
        <w:rPr>
          <w:color w:val="000000"/>
          <w:sz w:val="18"/>
          <w:szCs w:val="18"/>
        </w:rPr>
        <w:t>—</w:t>
      </w:r>
      <w:r>
        <w:rPr>
          <w:color w:val="000000"/>
          <w:sz w:val="18"/>
          <w:szCs w:val="18"/>
        </w:rPr>
        <w:t>such was always my opinion, apart from his book, of which I know nothing.</w:t>
      </w:r>
      <w:r w:rsidR="002A439E">
        <w:rPr>
          <w:color w:val="000000"/>
          <w:sz w:val="18"/>
          <w:szCs w:val="18"/>
        </w:rPr>
        <w:t>—</w:t>
      </w:r>
      <w:r>
        <w:rPr>
          <w:color w:val="000000"/>
          <w:sz w:val="18"/>
          <w:szCs w:val="18"/>
        </w:rPr>
        <w:t>And I think that the Governors N.Z. Inst. should publish Atkinson’s paper</w:t>
      </w:r>
      <w:r w:rsidR="002A439E">
        <w:rPr>
          <w:color w:val="000000"/>
          <w:sz w:val="18"/>
          <w:szCs w:val="18"/>
        </w:rPr>
        <w:t>—</w:t>
      </w:r>
      <w:r>
        <w:rPr>
          <w:color w:val="000000"/>
          <w:sz w:val="18"/>
          <w:szCs w:val="18"/>
        </w:rPr>
        <w:t>now that they published (</w:t>
      </w:r>
      <w:r>
        <w:rPr>
          <w:i/>
          <w:color w:val="000000"/>
          <w:sz w:val="18"/>
          <w:szCs w:val="18"/>
        </w:rPr>
        <w:t>again</w:t>
      </w:r>
      <w:r>
        <w:rPr>
          <w:color w:val="000000"/>
          <w:sz w:val="18"/>
          <w:szCs w:val="18"/>
        </w:rPr>
        <w:t xml:space="preserve">) Quatrefages’ old </w:t>
      </w:r>
      <w:r>
        <w:rPr>
          <w:i/>
          <w:color w:val="000000"/>
          <w:sz w:val="18"/>
          <w:szCs w:val="18"/>
        </w:rPr>
        <w:t xml:space="preserve">printed </w:t>
      </w:r>
      <w:r>
        <w:rPr>
          <w:color w:val="000000"/>
          <w:sz w:val="18"/>
          <w:szCs w:val="18"/>
        </w:rPr>
        <w:t>one. I have to get a paper ready for our next (&amp; last) meeting.</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enclose an advt., which </w:t>
      </w:r>
      <w:r>
        <w:rPr>
          <w:i/>
          <w:color w:val="000000"/>
          <w:sz w:val="18"/>
          <w:szCs w:val="18"/>
        </w:rPr>
        <w:t xml:space="preserve">may </w:t>
      </w:r>
      <w:r>
        <w:rPr>
          <w:color w:val="000000"/>
          <w:sz w:val="18"/>
          <w:szCs w:val="18"/>
        </w:rPr>
        <w:t xml:space="preserve">make you wonder! I can no longer stand the paying of </w:t>
      </w:r>
      <w:r>
        <w:rPr>
          <w:i/>
          <w:color w:val="000000"/>
          <w:sz w:val="18"/>
          <w:szCs w:val="18"/>
        </w:rPr>
        <w:t xml:space="preserve">heavy rates &amp; taxes </w:t>
      </w:r>
      <w:r>
        <w:rPr>
          <w:color w:val="000000"/>
          <w:sz w:val="18"/>
          <w:szCs w:val="18"/>
        </w:rPr>
        <w:t xml:space="preserve">on unoccupied T. Sns., better to sell </w:t>
      </w:r>
      <w:r>
        <w:rPr>
          <w:i/>
          <w:color w:val="000000"/>
          <w:sz w:val="18"/>
          <w:szCs w:val="18"/>
        </w:rPr>
        <w:t>at a loss</w:t>
      </w:r>
      <w:r>
        <w:rPr>
          <w:color w:val="000000"/>
          <w:sz w:val="18"/>
          <w:szCs w:val="18"/>
        </w:rPr>
        <w:t xml:space="preserve"> &amp; have done w. them: I ought to have disposed of them </w:t>
      </w:r>
      <w:r>
        <w:rPr>
          <w:i/>
          <w:color w:val="000000"/>
          <w:sz w:val="18"/>
          <w:szCs w:val="18"/>
        </w:rPr>
        <w:t>years ago</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see, in today’s paper, that McDougall of “Herald” is to be the future Ed. of “Dy.T.”!!! wonders will never cease. The </w:t>
      </w:r>
      <w:r>
        <w:rPr>
          <w:i/>
          <w:color w:val="000000"/>
          <w:sz w:val="18"/>
          <w:szCs w:val="18"/>
        </w:rPr>
        <w:t xml:space="preserve">late </w:t>
      </w:r>
      <w:r>
        <w:rPr>
          <w:color w:val="000000"/>
          <w:sz w:val="18"/>
          <w:szCs w:val="18"/>
        </w:rPr>
        <w:t>Ed. was certainly a clever well-read man: I liked many of his articles. Mr. Sidey spoke well of him to me.</w:t>
      </w:r>
      <w:r w:rsidR="002A439E">
        <w:rPr>
          <w:color w:val="000000"/>
          <w:sz w:val="18"/>
          <w:szCs w:val="18"/>
        </w:rPr>
        <w:t>—</w:t>
      </w:r>
    </w:p>
    <w:p w:rsidR="00832810" w:rsidRDefault="00832810">
      <w:pPr>
        <w:spacing w:after="120"/>
        <w:rPr>
          <w:color w:val="000000"/>
          <w:sz w:val="18"/>
          <w:szCs w:val="18"/>
        </w:rPr>
      </w:pPr>
      <w:r>
        <w:rPr>
          <w:color w:val="000000"/>
          <w:sz w:val="18"/>
          <w:szCs w:val="18"/>
        </w:rPr>
        <w:t>I had the mg. S. at Cathedl. on 14</w:t>
      </w:r>
      <w:r>
        <w:rPr>
          <w:color w:val="000000"/>
          <w:sz w:val="18"/>
          <w:szCs w:val="18"/>
          <w:vertAlign w:val="superscript"/>
        </w:rPr>
        <w:t>th</w:t>
      </w:r>
      <w:r w:rsidR="002A439E">
        <w:rPr>
          <w:color w:val="000000"/>
          <w:sz w:val="18"/>
          <w:szCs w:val="18"/>
        </w:rPr>
        <w:t>—</w:t>
      </w:r>
      <w:r>
        <w:rPr>
          <w:color w:val="000000"/>
          <w:sz w:val="18"/>
          <w:szCs w:val="18"/>
        </w:rPr>
        <w:t>a very large congn.</w:t>
      </w:r>
      <w:r w:rsidR="002A439E">
        <w:rPr>
          <w:color w:val="000000"/>
          <w:sz w:val="18"/>
          <w:szCs w:val="18"/>
        </w:rPr>
        <w:t>—</w:t>
      </w:r>
      <w:r>
        <w:rPr>
          <w:color w:val="000000"/>
          <w:sz w:val="18"/>
          <w:szCs w:val="18"/>
        </w:rPr>
        <w:t>almost appalled me</w:t>
      </w:r>
      <w:r w:rsidR="002A439E">
        <w:rPr>
          <w:color w:val="000000"/>
          <w:sz w:val="18"/>
          <w:szCs w:val="18"/>
        </w:rPr>
        <w:t>—</w:t>
      </w:r>
      <w:r>
        <w:rPr>
          <w:color w:val="000000"/>
          <w:sz w:val="18"/>
          <w:szCs w:val="18"/>
        </w:rPr>
        <w:t>to walk up through such a dense mass: text Col. III. 17: evg. S. at Augustine’s, &amp; Bradbury at Cathedral.</w:t>
      </w:r>
      <w:r w:rsidR="002A439E">
        <w:rPr>
          <w:color w:val="000000"/>
          <w:sz w:val="18"/>
          <w:szCs w:val="18"/>
        </w:rPr>
        <w:t>—</w:t>
      </w:r>
    </w:p>
    <w:p w:rsidR="00832810" w:rsidRDefault="00832810">
      <w:pPr>
        <w:spacing w:after="120"/>
        <w:rPr>
          <w:color w:val="000000"/>
          <w:sz w:val="18"/>
          <w:szCs w:val="18"/>
        </w:rPr>
      </w:pPr>
      <w:r>
        <w:rPr>
          <w:color w:val="000000"/>
          <w:sz w:val="18"/>
          <w:szCs w:val="18"/>
        </w:rPr>
        <w:t>Rather peculiar the 2 Editors dying nearly together, &amp; just so the 2 old Meeanee Settlers</w:t>
      </w:r>
      <w:r w:rsidR="002A439E">
        <w:rPr>
          <w:color w:val="000000"/>
          <w:sz w:val="18"/>
          <w:szCs w:val="18"/>
        </w:rPr>
        <w:t>—</w:t>
      </w:r>
      <w:r>
        <w:rPr>
          <w:color w:val="000000"/>
          <w:sz w:val="18"/>
          <w:szCs w:val="18"/>
        </w:rPr>
        <w:t>Heslop &amp; Hallett: I went to Hallett’s funeral: of course you knew him: his sons were there &amp; they told me, their mother had borne the terrible shock as well as could be expected. There w. you at Wgn. you are soon to have high Ch. doings</w:t>
      </w:r>
      <w:r w:rsidR="002A439E">
        <w:rPr>
          <w:color w:val="000000"/>
          <w:sz w:val="18"/>
          <w:szCs w:val="18"/>
        </w:rPr>
        <w:t>—</w:t>
      </w:r>
      <w:r>
        <w:rPr>
          <w:color w:val="000000"/>
          <w:sz w:val="18"/>
          <w:szCs w:val="18"/>
        </w:rPr>
        <w:t xml:space="preserve">it is </w:t>
      </w:r>
      <w:r>
        <w:rPr>
          <w:i/>
          <w:color w:val="000000"/>
          <w:sz w:val="18"/>
          <w:szCs w:val="18"/>
        </w:rPr>
        <w:t>said</w:t>
      </w:r>
      <w:r>
        <w:rPr>
          <w:color w:val="000000"/>
          <w:sz w:val="18"/>
          <w:szCs w:val="18"/>
        </w:rPr>
        <w:t>, that L.W. may also be “consecrated” th</w:t>
      </w:r>
      <w:r w:rsidR="00745BB2">
        <w:rPr>
          <w:color w:val="000000"/>
          <w:sz w:val="18"/>
          <w:szCs w:val="18"/>
        </w:rPr>
        <w:t xml:space="preserve">ere at same time. I cannot say </w:t>
      </w:r>
      <w:r w:rsidRPr="00745BB2">
        <w:rPr>
          <w:i/>
          <w:color w:val="000000"/>
          <w:sz w:val="18"/>
          <w:szCs w:val="18"/>
        </w:rPr>
        <w:t xml:space="preserve">I like </w:t>
      </w:r>
      <w:r>
        <w:rPr>
          <w:color w:val="000000"/>
          <w:sz w:val="18"/>
          <w:szCs w:val="18"/>
        </w:rPr>
        <w:t xml:space="preserve">the Governor taking-in the </w:t>
      </w:r>
      <w:r>
        <w:rPr>
          <w:i/>
          <w:color w:val="000000"/>
          <w:sz w:val="18"/>
          <w:szCs w:val="18"/>
        </w:rPr>
        <w:t>English party</w:t>
      </w:r>
      <w:r>
        <w:rPr>
          <w:color w:val="000000"/>
          <w:sz w:val="18"/>
          <w:szCs w:val="18"/>
        </w:rPr>
        <w:t xml:space="preserve"> to lodge &amp; board. I see by “</w:t>
      </w:r>
      <w:r>
        <w:rPr>
          <w:i/>
          <w:color w:val="000000"/>
          <w:sz w:val="18"/>
          <w:szCs w:val="18"/>
        </w:rPr>
        <w:t>Examiner</w:t>
      </w:r>
      <w:r>
        <w:rPr>
          <w:color w:val="000000"/>
          <w:sz w:val="18"/>
          <w:szCs w:val="18"/>
        </w:rPr>
        <w:t xml:space="preserve">” of this day, that W.W.C. will </w:t>
      </w:r>
      <w:r>
        <w:rPr>
          <w:i/>
          <w:color w:val="000000"/>
          <w:sz w:val="18"/>
          <w:szCs w:val="18"/>
        </w:rPr>
        <w:t xml:space="preserve">cease </w:t>
      </w:r>
      <w:r>
        <w:rPr>
          <w:color w:val="000000"/>
          <w:sz w:val="18"/>
          <w:szCs w:val="18"/>
        </w:rPr>
        <w:t xml:space="preserve">as Edr. of “Evg. Press” at end of this month: also, </w:t>
      </w:r>
      <w:r>
        <w:rPr>
          <w:i/>
          <w:color w:val="000000"/>
          <w:sz w:val="18"/>
          <w:szCs w:val="18"/>
        </w:rPr>
        <w:t xml:space="preserve">anther </w:t>
      </w:r>
      <w:r>
        <w:rPr>
          <w:color w:val="000000"/>
          <w:sz w:val="18"/>
          <w:szCs w:val="18"/>
        </w:rPr>
        <w:t>Wgn. P. will be discontinued.</w:t>
      </w:r>
    </w:p>
    <w:p w:rsidR="00832810" w:rsidRDefault="00832810">
      <w:pPr>
        <w:rPr>
          <w:color w:val="000000"/>
          <w:sz w:val="18"/>
          <w:szCs w:val="18"/>
        </w:rPr>
      </w:pPr>
      <w:r>
        <w:rPr>
          <w:color w:val="000000"/>
          <w:sz w:val="18"/>
          <w:szCs w:val="18"/>
        </w:rPr>
        <w:t xml:space="preserve">The weather here, &amp; at Napier, &amp; at </w:t>
      </w:r>
      <w:r>
        <w:rPr>
          <w:i/>
          <w:color w:val="000000"/>
          <w:sz w:val="18"/>
          <w:szCs w:val="18"/>
        </w:rPr>
        <w:t>Woodville</w:t>
      </w:r>
      <w:r>
        <w:rPr>
          <w:color w:val="000000"/>
          <w:sz w:val="18"/>
          <w:szCs w:val="18"/>
        </w:rPr>
        <w:t xml:space="preserve">!! for </w:t>
      </w:r>
      <w:r>
        <w:rPr>
          <w:i/>
          <w:color w:val="000000"/>
          <w:sz w:val="18"/>
          <w:szCs w:val="18"/>
        </w:rPr>
        <w:t xml:space="preserve">3 weeks </w:t>
      </w:r>
      <w:r>
        <w:rPr>
          <w:color w:val="000000"/>
          <w:sz w:val="18"/>
          <w:szCs w:val="18"/>
        </w:rPr>
        <w:t xml:space="preserve">has been very fine: there is a prodigious </w:t>
      </w:r>
      <w:r>
        <w:rPr>
          <w:i/>
          <w:color w:val="000000"/>
          <w:sz w:val="18"/>
          <w:szCs w:val="18"/>
        </w:rPr>
        <w:t>show</w:t>
      </w:r>
      <w:r>
        <w:rPr>
          <w:color w:val="000000"/>
          <w:sz w:val="18"/>
          <w:szCs w:val="18"/>
        </w:rPr>
        <w:t xml:space="preserve"> of blossom everywhere on fruit trees, indicating plenty</w:t>
      </w:r>
      <w:r w:rsidR="002A439E">
        <w:rPr>
          <w:color w:val="000000"/>
          <w:sz w:val="18"/>
          <w:szCs w:val="18"/>
        </w:rPr>
        <w:t>—</w:t>
      </w:r>
      <w:r>
        <w:rPr>
          <w:color w:val="000000"/>
          <w:sz w:val="18"/>
          <w:szCs w:val="18"/>
        </w:rPr>
        <w:t>may such be realized! I have been keeping well</w:t>
      </w:r>
      <w:r w:rsidR="002A439E">
        <w:rPr>
          <w:color w:val="000000"/>
          <w:sz w:val="18"/>
          <w:szCs w:val="18"/>
        </w:rPr>
        <w:t>—</w:t>
      </w:r>
      <w:r>
        <w:rPr>
          <w:i/>
          <w:color w:val="000000"/>
          <w:sz w:val="18"/>
          <w:szCs w:val="18"/>
        </w:rPr>
        <w:t xml:space="preserve">feeling </w:t>
      </w:r>
      <w:r>
        <w:rPr>
          <w:color w:val="000000"/>
          <w:sz w:val="18"/>
          <w:szCs w:val="18"/>
        </w:rPr>
        <w:t xml:space="preserve">old age, &amp; Rheumatism at times: today however symptoms of sore throat, which, with coughs, is common </w:t>
      </w:r>
      <w:r>
        <w:rPr>
          <w:i/>
          <w:color w:val="000000"/>
          <w:sz w:val="18"/>
          <w:szCs w:val="18"/>
        </w:rPr>
        <w:t>here</w:t>
      </w:r>
      <w:r>
        <w:rPr>
          <w:color w:val="000000"/>
          <w:sz w:val="18"/>
          <w:szCs w:val="18"/>
        </w:rPr>
        <w:t>. Good bye kindest regards to all</w:t>
      </w:r>
    </w:p>
    <w:p w:rsidR="00832810" w:rsidRDefault="00832810">
      <w:pPr>
        <w:rPr>
          <w:color w:val="000000"/>
          <w:sz w:val="18"/>
          <w:szCs w:val="18"/>
        </w:rPr>
      </w:pPr>
      <w:r>
        <w:rPr>
          <w:color w:val="000000"/>
          <w:sz w:val="18"/>
          <w:szCs w:val="18"/>
        </w:rPr>
        <w:tab/>
      </w:r>
      <w:r>
        <w:rPr>
          <w:color w:val="000000"/>
          <w:sz w:val="18"/>
          <w:szCs w:val="18"/>
        </w:rPr>
        <w:tab/>
        <w:t>Yours ever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 xml:space="preserve">P.S. Have had </w:t>
      </w:r>
      <w:r>
        <w:rPr>
          <w:i/>
          <w:color w:val="000000"/>
          <w:sz w:val="18"/>
          <w:szCs w:val="18"/>
        </w:rPr>
        <w:t xml:space="preserve">no </w:t>
      </w:r>
      <w:r>
        <w:rPr>
          <w:color w:val="000000"/>
          <w:sz w:val="18"/>
          <w:szCs w:val="18"/>
        </w:rPr>
        <w:t>papers sent inland to me.</w:t>
      </w:r>
    </w:p>
    <w:p w:rsidR="00832810" w:rsidRDefault="00832810">
      <w:pPr>
        <w:spacing w:after="120"/>
        <w:rPr>
          <w:i/>
          <w:color w:val="000000"/>
          <w:sz w:val="18"/>
          <w:szCs w:val="18"/>
        </w:rPr>
      </w:pPr>
    </w:p>
    <w:p w:rsidR="00832810" w:rsidRDefault="00832810">
      <w:pPr>
        <w:spacing w:after="120"/>
        <w:rPr>
          <w:color w:val="000000"/>
          <w:sz w:val="18"/>
          <w:szCs w:val="18"/>
        </w:rPr>
      </w:pPr>
      <w:r>
        <w:rPr>
          <w:i/>
          <w:color w:val="000000"/>
          <w:sz w:val="18"/>
          <w:szCs w:val="18"/>
        </w:rPr>
        <w:t>No. 2.</w:t>
      </w:r>
    </w:p>
    <w:p w:rsidR="00832810" w:rsidRDefault="00832810">
      <w:pPr>
        <w:spacing w:after="120"/>
        <w:rPr>
          <w:color w:val="000000"/>
          <w:sz w:val="18"/>
          <w:szCs w:val="18"/>
        </w:rPr>
      </w:pPr>
      <w:r>
        <w:rPr>
          <w:color w:val="000000"/>
          <w:sz w:val="18"/>
          <w:szCs w:val="18"/>
        </w:rPr>
        <w:t>25</w:t>
      </w:r>
      <w:r>
        <w:rPr>
          <w:color w:val="000000"/>
          <w:sz w:val="18"/>
          <w:szCs w:val="18"/>
          <w:vertAlign w:val="superscript"/>
        </w:rPr>
        <w:t>th</w:t>
      </w:r>
      <w:r>
        <w:rPr>
          <w:color w:val="000000"/>
          <w:sz w:val="18"/>
          <w:szCs w:val="18"/>
        </w:rPr>
        <w:t xml:space="preserve">. I closed my letter to you late last night (having had 2 visitors), and in bed I recollected </w:t>
      </w:r>
      <w:r>
        <w:rPr>
          <w:i/>
          <w:color w:val="000000"/>
          <w:sz w:val="18"/>
          <w:szCs w:val="18"/>
        </w:rPr>
        <w:t xml:space="preserve">another </w:t>
      </w:r>
      <w:r>
        <w:rPr>
          <w:color w:val="000000"/>
          <w:sz w:val="18"/>
          <w:szCs w:val="18"/>
        </w:rPr>
        <w:t xml:space="preserve">small item </w:t>
      </w:r>
      <w:r>
        <w:rPr>
          <w:i/>
          <w:color w:val="000000"/>
          <w:sz w:val="18"/>
          <w:szCs w:val="18"/>
        </w:rPr>
        <w:t xml:space="preserve">re </w:t>
      </w:r>
      <w:r>
        <w:rPr>
          <w:color w:val="000000"/>
          <w:sz w:val="18"/>
          <w:szCs w:val="18"/>
        </w:rPr>
        <w:t xml:space="preserve">the old ptg. p., which I had, at N., determined to tell </w:t>
      </w:r>
      <w:r>
        <w:rPr>
          <w:i/>
          <w:color w:val="000000"/>
          <w:sz w:val="18"/>
          <w:szCs w:val="18"/>
        </w:rPr>
        <w:t>you</w:t>
      </w:r>
      <w:r>
        <w:rPr>
          <w:color w:val="000000"/>
          <w:sz w:val="18"/>
          <w:szCs w:val="18"/>
        </w:rPr>
        <w:t>.</w:t>
      </w:r>
    </w:p>
    <w:p w:rsidR="00832810" w:rsidRDefault="00832810">
      <w:pPr>
        <w:spacing w:after="120"/>
        <w:rPr>
          <w:color w:val="000000"/>
          <w:sz w:val="18"/>
          <w:szCs w:val="18"/>
        </w:rPr>
      </w:pPr>
      <w:r>
        <w:rPr>
          <w:color w:val="000000"/>
          <w:sz w:val="18"/>
          <w:szCs w:val="18"/>
        </w:rPr>
        <w:t xml:space="preserve">In further rummaging for old Post.O. spoils for Robertson G.P.O. (who, by the way, seems a nice fellow, writes </w:t>
      </w:r>
      <w:r>
        <w:rPr>
          <w:i/>
          <w:color w:val="000000"/>
          <w:sz w:val="18"/>
          <w:szCs w:val="18"/>
        </w:rPr>
        <w:t xml:space="preserve">good manly </w:t>
      </w:r>
      <w:r>
        <w:rPr>
          <w:color w:val="000000"/>
          <w:sz w:val="18"/>
          <w:szCs w:val="18"/>
        </w:rPr>
        <w:t xml:space="preserve">letters free from “fads”, &amp;c.) I came on a wee </w:t>
      </w:r>
      <w:r>
        <w:rPr>
          <w:i/>
          <w:color w:val="000000"/>
          <w:sz w:val="18"/>
          <w:szCs w:val="18"/>
        </w:rPr>
        <w:t>home-</w:t>
      </w:r>
      <w:r>
        <w:rPr>
          <w:color w:val="000000"/>
          <w:sz w:val="18"/>
          <w:szCs w:val="18"/>
        </w:rPr>
        <w:t>made Memo. Book, &amp; one of the first items therein</w:t>
      </w:r>
      <w:r w:rsidR="002A439E">
        <w:rPr>
          <w:color w:val="000000"/>
          <w:sz w:val="18"/>
          <w:szCs w:val="18"/>
        </w:rPr>
        <w:t>—</w:t>
      </w:r>
      <w:r>
        <w:rPr>
          <w:color w:val="000000"/>
          <w:sz w:val="18"/>
          <w:szCs w:val="18"/>
        </w:rPr>
        <w:t>date, “</w:t>
      </w:r>
      <w:r>
        <w:rPr>
          <w:i/>
          <w:color w:val="000000"/>
          <w:sz w:val="18"/>
          <w:szCs w:val="18"/>
        </w:rPr>
        <w:t>Jany</w:t>
      </w:r>
      <w:r>
        <w:rPr>
          <w:color w:val="000000"/>
          <w:sz w:val="18"/>
          <w:szCs w:val="18"/>
        </w:rPr>
        <w:t xml:space="preserve">. </w:t>
      </w:r>
      <w:r>
        <w:rPr>
          <w:i/>
          <w:color w:val="000000"/>
          <w:sz w:val="18"/>
          <w:szCs w:val="18"/>
        </w:rPr>
        <w:t>1835</w:t>
      </w:r>
      <w:r>
        <w:rPr>
          <w:color w:val="000000"/>
          <w:sz w:val="18"/>
          <w:szCs w:val="18"/>
        </w:rPr>
        <w:t>”</w:t>
      </w:r>
      <w:r w:rsidR="002A439E">
        <w:rPr>
          <w:color w:val="000000"/>
          <w:sz w:val="18"/>
          <w:szCs w:val="18"/>
        </w:rPr>
        <w:t>—</w:t>
      </w:r>
      <w:r>
        <w:rPr>
          <w:color w:val="000000"/>
          <w:sz w:val="18"/>
          <w:szCs w:val="18"/>
        </w:rPr>
        <w:t>was, “recd. from Genl. Store at Kerikeri</w:t>
      </w:r>
      <w:r w:rsidR="002A439E">
        <w:rPr>
          <w:color w:val="000000"/>
          <w:sz w:val="18"/>
          <w:szCs w:val="18"/>
        </w:rPr>
        <w:t>—</w:t>
      </w:r>
      <w:r>
        <w:rPr>
          <w:color w:val="000000"/>
          <w:sz w:val="18"/>
          <w:szCs w:val="18"/>
        </w:rPr>
        <w:t>a lot of loose type, 1 pair cases, &amp; a ptg. press”!!!</w:t>
      </w:r>
      <w:r w:rsidR="002A439E">
        <w:rPr>
          <w:color w:val="000000"/>
          <w:sz w:val="18"/>
          <w:szCs w:val="18"/>
        </w:rPr>
        <w:t>—</w:t>
      </w:r>
      <w:r>
        <w:rPr>
          <w:color w:val="000000"/>
          <w:sz w:val="18"/>
          <w:szCs w:val="18"/>
        </w:rPr>
        <w:t xml:space="preserve">and to this hour I have </w:t>
      </w:r>
      <w:r>
        <w:rPr>
          <w:i/>
          <w:color w:val="000000"/>
          <w:sz w:val="18"/>
          <w:szCs w:val="18"/>
        </w:rPr>
        <w:t xml:space="preserve">no recollection </w:t>
      </w:r>
      <w:r>
        <w:rPr>
          <w:color w:val="000000"/>
          <w:sz w:val="18"/>
          <w:szCs w:val="18"/>
        </w:rPr>
        <w:t xml:space="preserve">of the said “press”: it must have been a </w:t>
      </w:r>
      <w:r>
        <w:rPr>
          <w:i/>
          <w:color w:val="000000"/>
          <w:sz w:val="18"/>
          <w:szCs w:val="18"/>
        </w:rPr>
        <w:t xml:space="preserve">small </w:t>
      </w:r>
      <w:r>
        <w:rPr>
          <w:color w:val="000000"/>
          <w:sz w:val="18"/>
          <w:szCs w:val="18"/>
        </w:rPr>
        <w:t xml:space="preserve">one as it was </w:t>
      </w:r>
      <w:r>
        <w:rPr>
          <w:i/>
          <w:color w:val="000000"/>
          <w:sz w:val="18"/>
          <w:szCs w:val="18"/>
        </w:rPr>
        <w:t xml:space="preserve">together </w:t>
      </w:r>
      <w:r>
        <w:rPr>
          <w:color w:val="000000"/>
          <w:sz w:val="18"/>
          <w:szCs w:val="18"/>
        </w:rPr>
        <w:t xml:space="preserve">&amp; </w:t>
      </w:r>
      <w:r>
        <w:rPr>
          <w:i/>
          <w:color w:val="000000"/>
          <w:sz w:val="18"/>
          <w:szCs w:val="18"/>
        </w:rPr>
        <w:t>in a case</w:t>
      </w:r>
      <w:r>
        <w:rPr>
          <w:color w:val="000000"/>
          <w:sz w:val="18"/>
          <w:szCs w:val="18"/>
        </w:rPr>
        <w:t xml:space="preserve">. Now at Paihia, my </w:t>
      </w:r>
      <w:r>
        <w:rPr>
          <w:i/>
          <w:color w:val="000000"/>
          <w:sz w:val="18"/>
          <w:szCs w:val="18"/>
        </w:rPr>
        <w:t xml:space="preserve">first </w:t>
      </w:r>
      <w:r>
        <w:rPr>
          <w:color w:val="000000"/>
          <w:sz w:val="18"/>
          <w:szCs w:val="18"/>
        </w:rPr>
        <w:t xml:space="preserve">residence, for several months I had </w:t>
      </w:r>
      <w:r>
        <w:rPr>
          <w:i/>
          <w:color w:val="000000"/>
          <w:sz w:val="18"/>
          <w:szCs w:val="18"/>
        </w:rPr>
        <w:t xml:space="preserve">no </w:t>
      </w:r>
      <w:r>
        <w:rPr>
          <w:color w:val="000000"/>
          <w:sz w:val="18"/>
          <w:szCs w:val="18"/>
        </w:rPr>
        <w:t>house or “whare” of my own</w:t>
      </w:r>
      <w:r w:rsidR="002A439E">
        <w:rPr>
          <w:color w:val="000000"/>
          <w:sz w:val="18"/>
          <w:szCs w:val="18"/>
        </w:rPr>
        <w:t>—</w:t>
      </w:r>
      <w:r>
        <w:rPr>
          <w:i/>
          <w:color w:val="000000"/>
          <w:sz w:val="18"/>
          <w:szCs w:val="18"/>
        </w:rPr>
        <w:t xml:space="preserve">my </w:t>
      </w:r>
      <w:r>
        <w:rPr>
          <w:color w:val="000000"/>
          <w:sz w:val="18"/>
          <w:szCs w:val="18"/>
        </w:rPr>
        <w:t>room (</w:t>
      </w:r>
      <w:r>
        <w:rPr>
          <w:i/>
          <w:color w:val="000000"/>
          <w:sz w:val="18"/>
          <w:szCs w:val="18"/>
        </w:rPr>
        <w:t>pro tem</w:t>
      </w:r>
      <w:r>
        <w:rPr>
          <w:color w:val="000000"/>
          <w:sz w:val="18"/>
          <w:szCs w:val="18"/>
        </w:rPr>
        <w:t>) was the wee “vestry room” (so-called) of the Mission chapel</w:t>
      </w:r>
      <w:r w:rsidR="002A439E">
        <w:rPr>
          <w:color w:val="000000"/>
          <w:sz w:val="18"/>
          <w:szCs w:val="18"/>
        </w:rPr>
        <w:t>—</w:t>
      </w:r>
      <w:r>
        <w:rPr>
          <w:color w:val="000000"/>
          <w:sz w:val="18"/>
          <w:szCs w:val="18"/>
        </w:rPr>
        <w:t xml:space="preserve">a small portion of a long </w:t>
      </w:r>
      <w:r>
        <w:rPr>
          <w:i/>
          <w:color w:val="000000"/>
          <w:sz w:val="18"/>
          <w:szCs w:val="18"/>
        </w:rPr>
        <w:t xml:space="preserve">low </w:t>
      </w:r>
      <w:r>
        <w:rPr>
          <w:color w:val="000000"/>
          <w:sz w:val="18"/>
          <w:szCs w:val="18"/>
        </w:rPr>
        <w:t xml:space="preserve">“lean-to”, wh. ran the length of chapel, &amp; was only 5 feet high at entrance side, the major part being used as an Infants’ school-room, and outside my window the </w:t>
      </w:r>
      <w:r>
        <w:rPr>
          <w:i/>
          <w:color w:val="000000"/>
          <w:sz w:val="18"/>
          <w:szCs w:val="18"/>
        </w:rPr>
        <w:t>cemetery</w:t>
      </w:r>
      <w:r>
        <w:rPr>
          <w:color w:val="000000"/>
          <w:sz w:val="18"/>
          <w:szCs w:val="18"/>
        </w:rPr>
        <w:t>!!</w:t>
      </w:r>
    </w:p>
    <w:p w:rsidR="00832810" w:rsidRDefault="00832810">
      <w:pPr>
        <w:spacing w:after="120"/>
        <w:rPr>
          <w:color w:val="000000"/>
          <w:sz w:val="18"/>
          <w:szCs w:val="18"/>
        </w:rPr>
      </w:pPr>
      <w:r>
        <w:rPr>
          <w:color w:val="000000"/>
          <w:sz w:val="18"/>
          <w:szCs w:val="18"/>
        </w:rPr>
        <w:t xml:space="preserve">Mr. Baker (Eb’s. pater) was the </w:t>
      </w:r>
      <w:r>
        <w:rPr>
          <w:i/>
          <w:color w:val="000000"/>
          <w:sz w:val="18"/>
          <w:szCs w:val="18"/>
        </w:rPr>
        <w:t xml:space="preserve">store-keeper </w:t>
      </w:r>
      <w:r>
        <w:rPr>
          <w:color w:val="000000"/>
          <w:sz w:val="18"/>
          <w:szCs w:val="18"/>
        </w:rPr>
        <w:t>of Paihia station, &amp; in his big store the said big box of type, &amp;c., was deposited</w:t>
      </w:r>
      <w:r w:rsidR="002A439E">
        <w:rPr>
          <w:color w:val="000000"/>
          <w:sz w:val="18"/>
          <w:szCs w:val="18"/>
        </w:rPr>
        <w:t>—</w:t>
      </w:r>
      <w:r>
        <w:rPr>
          <w:color w:val="000000"/>
          <w:sz w:val="18"/>
          <w:szCs w:val="18"/>
        </w:rPr>
        <w:t xml:space="preserve">where it stood undisturbed for years! </w:t>
      </w:r>
      <w:r>
        <w:rPr>
          <w:i/>
          <w:color w:val="000000"/>
          <w:sz w:val="18"/>
          <w:szCs w:val="18"/>
        </w:rPr>
        <w:t xml:space="preserve">all </w:t>
      </w:r>
      <w:r>
        <w:rPr>
          <w:color w:val="000000"/>
          <w:sz w:val="18"/>
          <w:szCs w:val="18"/>
        </w:rPr>
        <w:t>I can recollect is, the mass of shining new type (</w:t>
      </w:r>
      <w:r>
        <w:rPr>
          <w:i/>
          <w:color w:val="000000"/>
          <w:sz w:val="18"/>
          <w:szCs w:val="18"/>
        </w:rPr>
        <w:t>pie</w:t>
      </w:r>
      <w:r>
        <w:rPr>
          <w:color w:val="000000"/>
          <w:sz w:val="18"/>
          <w:szCs w:val="18"/>
        </w:rPr>
        <w:t>) in that case, w. 2 or 3 “pages” of letters in brown paper among it</w:t>
      </w:r>
      <w:r w:rsidR="002A439E">
        <w:rPr>
          <w:color w:val="000000"/>
          <w:sz w:val="18"/>
          <w:szCs w:val="18"/>
        </w:rPr>
        <w:t>—</w:t>
      </w:r>
      <w:r>
        <w:rPr>
          <w:color w:val="000000"/>
          <w:sz w:val="18"/>
          <w:szCs w:val="18"/>
        </w:rPr>
        <w:t>&amp; even this is very shadowy.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And I have been thinking that </w:t>
      </w:r>
      <w:r>
        <w:rPr>
          <w:i/>
          <w:color w:val="000000"/>
          <w:sz w:val="18"/>
          <w:szCs w:val="18"/>
        </w:rPr>
        <w:t>this press</w:t>
      </w:r>
      <w:r>
        <w:rPr>
          <w:color w:val="000000"/>
          <w:sz w:val="18"/>
          <w:szCs w:val="18"/>
        </w:rPr>
        <w:t xml:space="preserve"> is the one that the Maoris now have in the Bay, (according to Winkelmann, &amp; </w:t>
      </w:r>
      <w:r>
        <w:rPr>
          <w:i/>
          <w:color w:val="000000"/>
          <w:sz w:val="18"/>
          <w:szCs w:val="18"/>
        </w:rPr>
        <w:t xml:space="preserve">his </w:t>
      </w:r>
      <w:r>
        <w:rPr>
          <w:color w:val="000000"/>
          <w:sz w:val="18"/>
          <w:szCs w:val="18"/>
        </w:rPr>
        <w:t xml:space="preserve">informant,) this they could have </w:t>
      </w:r>
      <w:r>
        <w:rPr>
          <w:i/>
          <w:color w:val="000000"/>
          <w:sz w:val="18"/>
          <w:szCs w:val="18"/>
        </w:rPr>
        <w:t xml:space="preserve">easily </w:t>
      </w:r>
      <w:r>
        <w:rPr>
          <w:color w:val="000000"/>
          <w:sz w:val="18"/>
          <w:szCs w:val="18"/>
        </w:rPr>
        <w:t xml:space="preserve">obtained (by plunder or purchase) from Kororareka, &amp; </w:t>
      </w:r>
      <w:r>
        <w:rPr>
          <w:i/>
          <w:color w:val="000000"/>
          <w:sz w:val="18"/>
          <w:szCs w:val="18"/>
        </w:rPr>
        <w:t xml:space="preserve">not </w:t>
      </w:r>
      <w:r>
        <w:rPr>
          <w:color w:val="000000"/>
          <w:sz w:val="18"/>
          <w:szCs w:val="18"/>
        </w:rPr>
        <w:t>either of my 2 (Stanhope, &amp; Columbian</w:t>
      </w:r>
      <w:r w:rsidR="008D2274">
        <w:rPr>
          <w:color w:val="000000"/>
          <w:sz w:val="18"/>
          <w:szCs w:val="18"/>
        </w:rPr>
        <w:t>— “</w:t>
      </w:r>
      <w:r>
        <w:rPr>
          <w:color w:val="000000"/>
          <w:sz w:val="18"/>
          <w:szCs w:val="18"/>
        </w:rPr>
        <w:t>Eagle”) from Bp. Selwyn’s Parnell, Auckland</w:t>
      </w:r>
      <w:r w:rsidR="002A439E">
        <w:rPr>
          <w:color w:val="000000"/>
          <w:sz w:val="18"/>
          <w:szCs w:val="18"/>
        </w:rPr>
        <w:t>—</w:t>
      </w:r>
      <w:r>
        <w:rPr>
          <w:color w:val="000000"/>
          <w:sz w:val="18"/>
          <w:szCs w:val="18"/>
        </w:rPr>
        <w:t xml:space="preserve">whither these were taken a few </w:t>
      </w:r>
      <w:r>
        <w:rPr>
          <w:i/>
          <w:color w:val="000000"/>
          <w:sz w:val="18"/>
          <w:szCs w:val="18"/>
        </w:rPr>
        <w:t>weeks</w:t>
      </w:r>
      <w:r>
        <w:rPr>
          <w:color w:val="000000"/>
          <w:sz w:val="18"/>
          <w:szCs w:val="18"/>
        </w:rPr>
        <w:t xml:space="preserve"> after I had left the Bay. Moreover, in my ptg. off. Ledger (wh. I was allowed by the N. Missionaries to retain) I find </w:t>
      </w:r>
      <w:r>
        <w:rPr>
          <w:i/>
          <w:color w:val="000000"/>
          <w:sz w:val="18"/>
          <w:szCs w:val="18"/>
        </w:rPr>
        <w:t xml:space="preserve">all </w:t>
      </w:r>
      <w:r>
        <w:rPr>
          <w:color w:val="000000"/>
          <w:sz w:val="18"/>
          <w:szCs w:val="18"/>
        </w:rPr>
        <w:t xml:space="preserve">sales only entered &amp; accounted for: I </w:t>
      </w:r>
      <w:r>
        <w:rPr>
          <w:i/>
          <w:color w:val="000000"/>
          <w:sz w:val="18"/>
          <w:szCs w:val="18"/>
        </w:rPr>
        <w:t xml:space="preserve">should </w:t>
      </w:r>
      <w:r>
        <w:rPr>
          <w:color w:val="000000"/>
          <w:sz w:val="18"/>
          <w:szCs w:val="18"/>
        </w:rPr>
        <w:t xml:space="preserve">have looked therein </w:t>
      </w:r>
      <w:r>
        <w:rPr>
          <w:i/>
          <w:color w:val="000000"/>
          <w:sz w:val="18"/>
          <w:szCs w:val="18"/>
        </w:rPr>
        <w:t>earlier</w:t>
      </w:r>
      <w:r>
        <w:rPr>
          <w:color w:val="000000"/>
          <w:sz w:val="18"/>
          <w:szCs w:val="18"/>
        </w:rPr>
        <w:t>, had I remembered the transactions, as this big book was always out</w:t>
      </w:r>
      <w:r w:rsidR="002A439E">
        <w:rPr>
          <w:color w:val="000000"/>
          <w:sz w:val="18"/>
          <w:szCs w:val="18"/>
        </w:rPr>
        <w:t>—</w:t>
      </w:r>
      <w:r>
        <w:rPr>
          <w:color w:val="000000"/>
          <w:sz w:val="18"/>
          <w:szCs w:val="18"/>
        </w:rPr>
        <w:t xml:space="preserve">loose, &amp; handy in my back-room y’clepd “Library”. I hope this may </w:t>
      </w:r>
      <w:r>
        <w:rPr>
          <w:i/>
          <w:color w:val="000000"/>
          <w:sz w:val="18"/>
          <w:szCs w:val="18"/>
        </w:rPr>
        <w:t>interest you</w:t>
      </w:r>
      <w:r>
        <w:rPr>
          <w:color w:val="000000"/>
          <w:sz w:val="18"/>
          <w:szCs w:val="18"/>
        </w:rPr>
        <w:t>.</w:t>
      </w:r>
    </w:p>
    <w:p w:rsidR="00832810" w:rsidRDefault="00832810">
      <w:pPr>
        <w:rPr>
          <w:color w:val="000000"/>
          <w:sz w:val="18"/>
          <w:szCs w:val="18"/>
        </w:rPr>
      </w:pPr>
      <w:r>
        <w:rPr>
          <w:color w:val="000000"/>
          <w:sz w:val="18"/>
          <w:szCs w:val="18"/>
        </w:rPr>
        <w:tab/>
        <w:t>I feel better this mg.; would I were at N.!</w:t>
      </w:r>
    </w:p>
    <w:p w:rsidR="00832810" w:rsidRDefault="00832810">
      <w:pPr>
        <w:spacing w:after="120"/>
        <w:rPr>
          <w:color w:val="000000"/>
          <w:sz w:val="18"/>
          <w:szCs w:val="18"/>
        </w:rPr>
      </w:pPr>
      <w:r>
        <w:rPr>
          <w:color w:val="000000"/>
          <w:sz w:val="18"/>
          <w:szCs w:val="18"/>
        </w:rPr>
        <w:tab/>
      </w:r>
      <w:r>
        <w:rPr>
          <w:color w:val="000000"/>
          <w:sz w:val="18"/>
          <w:szCs w:val="18"/>
        </w:rPr>
        <w:tab/>
        <w:t xml:space="preserve">Good bye, </w:t>
      </w:r>
      <w:r>
        <w:rPr>
          <w:i/>
          <w:color w:val="000000"/>
          <w:sz w:val="18"/>
          <w:szCs w:val="18"/>
        </w:rPr>
        <w:t>again</w:t>
      </w:r>
      <w:r>
        <w:rPr>
          <w:color w:val="000000"/>
          <w:sz w:val="18"/>
          <w:szCs w:val="18"/>
        </w:rPr>
        <w:t xml:space="preserve">, Yrs. sincerely, </w:t>
      </w:r>
      <w:r>
        <w:rPr>
          <w:color w:val="000000"/>
          <w:sz w:val="18"/>
          <w:szCs w:val="18"/>
        </w:rPr>
        <w:tab/>
        <w:t>W. Colenso.</w:t>
      </w:r>
    </w:p>
    <w:p w:rsidR="00832810" w:rsidRDefault="00832810">
      <w:pPr>
        <w:spacing w:after="120"/>
        <w:rPr>
          <w:color w:val="000000"/>
          <w:sz w:val="16"/>
          <w:szCs w:val="16"/>
        </w:rPr>
      </w:pPr>
      <w:r>
        <w:rPr>
          <w:color w:val="000000"/>
          <w:sz w:val="16"/>
          <w:szCs w:val="16"/>
        </w:rPr>
        <w:t>______________________________________________________</w:t>
      </w:r>
    </w:p>
    <w:p w:rsidR="00832810" w:rsidRDefault="00832810">
      <w:pPr>
        <w:spacing w:after="120"/>
        <w:rPr>
          <w:color w:val="000000"/>
          <w:sz w:val="16"/>
          <w:szCs w:val="16"/>
        </w:rPr>
      </w:pPr>
    </w:p>
    <w:p w:rsidR="00832810" w:rsidRDefault="00832810">
      <w:pPr>
        <w:spacing w:after="120"/>
        <w:rPr>
          <w:rFonts w:ascii="Arial" w:hAnsi="Arial" w:cs="Arial"/>
          <w:color w:val="000000"/>
          <w:sz w:val="22"/>
          <w:szCs w:val="22"/>
        </w:rPr>
      </w:pPr>
      <w:r>
        <w:rPr>
          <w:rFonts w:ascii="Arial" w:hAnsi="Arial" w:cs="Arial"/>
          <w:color w:val="000000"/>
          <w:sz w:val="22"/>
          <w:szCs w:val="22"/>
        </w:rPr>
        <w:t>1894 November 4: to William Colenso</w:t>
      </w:r>
      <w:r w:rsidR="004953CD">
        <w:rPr>
          <w:rStyle w:val="FootnoteReference"/>
          <w:rFonts w:ascii="Arial" w:hAnsi="Arial" w:cs="Arial"/>
          <w:color w:val="000000"/>
          <w:sz w:val="22"/>
          <w:szCs w:val="22"/>
        </w:rPr>
        <w:footnoteReference w:id="723"/>
      </w:r>
    </w:p>
    <w:p w:rsidR="00832810" w:rsidRDefault="00832810">
      <w:pPr>
        <w:spacing w:after="120"/>
        <w:jc w:val="right"/>
        <w:rPr>
          <w:rFonts w:cs="Arial"/>
          <w:color w:val="000000"/>
          <w:sz w:val="18"/>
          <w:szCs w:val="22"/>
        </w:rPr>
      </w:pPr>
      <w:r>
        <w:rPr>
          <w:rFonts w:cs="Arial"/>
          <w:color w:val="000000"/>
          <w:sz w:val="18"/>
          <w:szCs w:val="22"/>
        </w:rPr>
        <w:t>Napier, N. Zealand,</w:t>
      </w:r>
      <w:r>
        <w:rPr>
          <w:rFonts w:cs="Arial"/>
          <w:color w:val="000000"/>
          <w:sz w:val="18"/>
          <w:szCs w:val="22"/>
        </w:rPr>
        <w:br/>
        <w:t>November 4</w:t>
      </w:r>
      <w:r>
        <w:rPr>
          <w:rFonts w:cs="Arial"/>
          <w:color w:val="000000"/>
          <w:sz w:val="18"/>
          <w:szCs w:val="22"/>
          <w:vertAlign w:val="superscript"/>
        </w:rPr>
        <w:t>th</w:t>
      </w:r>
      <w:r>
        <w:rPr>
          <w:rFonts w:cs="Arial"/>
          <w:color w:val="000000"/>
          <w:sz w:val="18"/>
          <w:szCs w:val="22"/>
        </w:rPr>
        <w:t>./94.</w:t>
      </w:r>
    </w:p>
    <w:p w:rsidR="00832810" w:rsidRDefault="00832810">
      <w:pPr>
        <w:spacing w:after="120"/>
        <w:rPr>
          <w:rFonts w:cs="Arial"/>
          <w:color w:val="000000"/>
          <w:sz w:val="18"/>
          <w:szCs w:val="22"/>
        </w:rPr>
      </w:pPr>
      <w:r>
        <w:rPr>
          <w:rFonts w:cs="Arial"/>
          <w:color w:val="000000"/>
          <w:sz w:val="18"/>
          <w:szCs w:val="22"/>
        </w:rPr>
        <w:t>My dear Nephew William,</w:t>
      </w:r>
    </w:p>
    <w:p w:rsidR="00832810" w:rsidRDefault="00832810">
      <w:pPr>
        <w:spacing w:after="120"/>
        <w:rPr>
          <w:color w:val="000000"/>
          <w:sz w:val="18"/>
          <w:szCs w:val="22"/>
        </w:rPr>
      </w:pPr>
      <w:r>
        <w:rPr>
          <w:rFonts w:cs="Arial"/>
          <w:color w:val="000000"/>
          <w:sz w:val="18"/>
          <w:szCs w:val="22"/>
        </w:rPr>
        <w:t>I cannot tell you how glad I was yesterday on receiving your letter of Septr. 16</w:t>
      </w:r>
      <w:r>
        <w:rPr>
          <w:rFonts w:cs="Arial"/>
          <w:color w:val="000000"/>
          <w:sz w:val="18"/>
          <w:szCs w:val="22"/>
          <w:vertAlign w:val="superscript"/>
        </w:rPr>
        <w:t>th</w:t>
      </w:r>
      <w:r>
        <w:rPr>
          <w:rFonts w:cs="Arial"/>
          <w:color w:val="000000"/>
          <w:sz w:val="18"/>
          <w:szCs w:val="22"/>
        </w:rPr>
        <w:t>.</w:t>
      </w:r>
      <w:r>
        <w:rPr>
          <w:color w:val="000000"/>
          <w:sz w:val="18"/>
          <w:szCs w:val="22"/>
        </w:rPr>
        <w:t>―</w:t>
      </w:r>
      <w:r>
        <w:rPr>
          <w:rFonts w:cs="Arial"/>
          <w:color w:val="000000"/>
          <w:sz w:val="18"/>
          <w:szCs w:val="22"/>
        </w:rPr>
        <w:t xml:space="preserve">in prompt reply to mine; and this feeling of pleasure was increased when I read it and noted all your manly &amp; good expressions. Of course, had I known that you were so carefully economizing that </w:t>
      </w:r>
      <w:r>
        <w:rPr>
          <w:color w:val="000000"/>
          <w:sz w:val="18"/>
          <w:szCs w:val="22"/>
        </w:rPr>
        <w:t>£</w:t>
      </w:r>
      <w:r>
        <w:rPr>
          <w:rFonts w:cs="Arial"/>
          <w:color w:val="000000"/>
          <w:sz w:val="18"/>
          <w:szCs w:val="22"/>
        </w:rPr>
        <w:t>5. I sent you for poor Ellen, I should have been easier in mind during this last year of time.</w:t>
      </w:r>
      <w:r>
        <w:rPr>
          <w:color w:val="000000"/>
          <w:sz w:val="18"/>
          <w:szCs w:val="22"/>
        </w:rPr>
        <w:t>―</w:t>
      </w:r>
      <w:r>
        <w:rPr>
          <w:rFonts w:cs="Arial"/>
          <w:color w:val="000000"/>
          <w:sz w:val="18"/>
          <w:szCs w:val="22"/>
        </w:rPr>
        <w:t xml:space="preserve">Now, then to business: (1.) partly owing to my </w:t>
      </w:r>
      <w:r>
        <w:rPr>
          <w:rFonts w:cs="Arial"/>
          <w:i/>
          <w:color w:val="000000"/>
          <w:sz w:val="18"/>
          <w:szCs w:val="22"/>
        </w:rPr>
        <w:t>not</w:t>
      </w:r>
      <w:r>
        <w:rPr>
          <w:rFonts w:cs="Arial"/>
          <w:color w:val="000000"/>
          <w:sz w:val="18"/>
          <w:szCs w:val="22"/>
        </w:rPr>
        <w:t xml:space="preserve"> hearing from you, and to the exigencies of the case</w:t>
      </w:r>
      <w:r>
        <w:rPr>
          <w:color w:val="000000"/>
          <w:sz w:val="18"/>
          <w:szCs w:val="22"/>
        </w:rPr>
        <w:t xml:space="preserve">―want on </w:t>
      </w:r>
      <w:r>
        <w:rPr>
          <w:i/>
          <w:color w:val="000000"/>
          <w:sz w:val="18"/>
          <w:szCs w:val="22"/>
        </w:rPr>
        <w:t>her</w:t>
      </w:r>
      <w:r>
        <w:rPr>
          <w:color w:val="000000"/>
          <w:sz w:val="18"/>
          <w:szCs w:val="22"/>
        </w:rPr>
        <w:t xml:space="preserve"> side, and extreme old age on </w:t>
      </w:r>
      <w:r>
        <w:rPr>
          <w:i/>
          <w:color w:val="000000"/>
          <w:sz w:val="18"/>
          <w:szCs w:val="22"/>
        </w:rPr>
        <w:t>mine</w:t>
      </w:r>
      <w:r>
        <w:rPr>
          <w:color w:val="000000"/>
          <w:sz w:val="18"/>
          <w:szCs w:val="22"/>
        </w:rPr>
        <w:t xml:space="preserve">, and your </w:t>
      </w:r>
      <w:r>
        <w:rPr>
          <w:i/>
          <w:color w:val="000000"/>
          <w:sz w:val="18"/>
          <w:szCs w:val="22"/>
        </w:rPr>
        <w:t xml:space="preserve">own </w:t>
      </w:r>
      <w:r>
        <w:rPr>
          <w:color w:val="000000"/>
          <w:sz w:val="18"/>
          <w:szCs w:val="22"/>
        </w:rPr>
        <w:t xml:space="preserve">constant and pressing business engagements―I had already </w:t>
      </w:r>
      <w:r w:rsidR="00745BB2">
        <w:rPr>
          <w:color w:val="000000"/>
          <w:sz w:val="18"/>
          <w:szCs w:val="22"/>
        </w:rPr>
        <w:t>mentioned the matter to S</w:t>
      </w:r>
      <w:r>
        <w:rPr>
          <w:color w:val="000000"/>
          <w:sz w:val="18"/>
          <w:szCs w:val="22"/>
        </w:rPr>
        <w:t xml:space="preserve">arah (and I think also to Rd.), and Sarah agreed to act: and as I have to remit </w:t>
      </w:r>
      <w:r>
        <w:rPr>
          <w:i/>
          <w:color w:val="000000"/>
          <w:sz w:val="18"/>
          <w:szCs w:val="22"/>
        </w:rPr>
        <w:t xml:space="preserve">her </w:t>
      </w:r>
      <w:r>
        <w:rPr>
          <w:color w:val="000000"/>
          <w:sz w:val="18"/>
          <w:szCs w:val="22"/>
        </w:rPr>
        <w:t xml:space="preserve">money (once more for that everlasting drain Glen Trewithen) by this outgoing Mail, I shall just make </w:t>
      </w:r>
      <w:r>
        <w:rPr>
          <w:i/>
          <w:color w:val="000000"/>
          <w:sz w:val="18"/>
          <w:szCs w:val="22"/>
        </w:rPr>
        <w:t xml:space="preserve">one </w:t>
      </w:r>
      <w:r>
        <w:rPr>
          <w:color w:val="000000"/>
          <w:sz w:val="18"/>
          <w:szCs w:val="22"/>
        </w:rPr>
        <w:t>draft serve. (2.) I shall send £</w:t>
      </w:r>
      <w:r>
        <w:rPr>
          <w:i/>
          <w:color w:val="000000"/>
          <w:sz w:val="18"/>
          <w:szCs w:val="22"/>
          <w:u w:val="single"/>
        </w:rPr>
        <w:t>100</w:t>
      </w:r>
      <w:r>
        <w:rPr>
          <w:i/>
          <w:color w:val="000000"/>
          <w:sz w:val="18"/>
          <w:szCs w:val="22"/>
        </w:rPr>
        <w:t>. For Ellen</w:t>
      </w:r>
      <w:r>
        <w:rPr>
          <w:color w:val="000000"/>
          <w:sz w:val="18"/>
          <w:szCs w:val="22"/>
        </w:rPr>
        <w:t xml:space="preserve">, but how </w:t>
      </w:r>
      <w:r>
        <w:rPr>
          <w:i/>
          <w:color w:val="000000"/>
          <w:sz w:val="18"/>
          <w:szCs w:val="22"/>
        </w:rPr>
        <w:t xml:space="preserve">the better </w:t>
      </w:r>
      <w:r>
        <w:rPr>
          <w:color w:val="000000"/>
          <w:sz w:val="18"/>
          <w:szCs w:val="22"/>
        </w:rPr>
        <w:t xml:space="preserve">to use it for her benefit, </w:t>
      </w:r>
      <w:r>
        <w:rPr>
          <w:i/>
          <w:color w:val="000000"/>
          <w:sz w:val="18"/>
          <w:szCs w:val="22"/>
        </w:rPr>
        <w:t>I leave entirely to you and to your sister</w:t>
      </w:r>
      <w:r>
        <w:rPr>
          <w:color w:val="000000"/>
          <w:sz w:val="18"/>
          <w:szCs w:val="22"/>
        </w:rPr>
        <w:t xml:space="preserve">. I do not know Ellen’s </w:t>
      </w:r>
      <w:r>
        <w:rPr>
          <w:i/>
          <w:color w:val="000000"/>
          <w:sz w:val="18"/>
          <w:szCs w:val="22"/>
        </w:rPr>
        <w:t xml:space="preserve">state </w:t>
      </w:r>
      <w:r>
        <w:rPr>
          <w:color w:val="000000"/>
          <w:sz w:val="18"/>
          <w:szCs w:val="22"/>
        </w:rPr>
        <w:t xml:space="preserve">of health, or, if she could well be </w:t>
      </w:r>
      <w:r>
        <w:rPr>
          <w:i/>
          <w:color w:val="000000"/>
          <w:sz w:val="18"/>
          <w:szCs w:val="22"/>
        </w:rPr>
        <w:t>trusted</w:t>
      </w:r>
      <w:r>
        <w:rPr>
          <w:color w:val="000000"/>
          <w:sz w:val="18"/>
          <w:szCs w:val="22"/>
        </w:rPr>
        <w:t xml:space="preserve"> with money to keep, or, her </w:t>
      </w:r>
      <w:r>
        <w:rPr>
          <w:i/>
          <w:color w:val="000000"/>
          <w:sz w:val="18"/>
          <w:szCs w:val="22"/>
        </w:rPr>
        <w:t>habits</w:t>
      </w:r>
      <w:r>
        <w:rPr>
          <w:color w:val="000000"/>
          <w:sz w:val="18"/>
          <w:szCs w:val="22"/>
        </w:rPr>
        <w:t xml:space="preserve">: but one thing I do know (from you), that she, poor </w:t>
      </w:r>
      <w:r w:rsidR="00B25870">
        <w:rPr>
          <w:color w:val="000000"/>
          <w:sz w:val="18"/>
          <w:szCs w:val="22"/>
        </w:rPr>
        <w:t>soul! Has only £16. a</w:t>
      </w:r>
      <w:r>
        <w:rPr>
          <w:color w:val="000000"/>
          <w:sz w:val="18"/>
          <w:szCs w:val="22"/>
        </w:rPr>
        <w:t xml:space="preserve"> y</w:t>
      </w:r>
      <w:r w:rsidR="00745BB2">
        <w:rPr>
          <w:color w:val="000000"/>
          <w:sz w:val="18"/>
          <w:szCs w:val="22"/>
        </w:rPr>
        <w:t>ear―on which to exist―or starve.</w:t>
      </w:r>
      <w:r>
        <w:rPr>
          <w:color w:val="000000"/>
          <w:sz w:val="18"/>
          <w:szCs w:val="22"/>
        </w:rPr>
        <w:t xml:space="preserve"> Now you there on the spot, knowing her and her peculiar ways and requirements, must so use this sum as most conducive to her wants: either (say) by placing it in the Bank (that is the remainder) after deducting £10. For a year for her use,―or by investing this £</w:t>
      </w:r>
      <w:r>
        <w:rPr>
          <w:i/>
          <w:color w:val="000000"/>
          <w:sz w:val="18"/>
          <w:szCs w:val="22"/>
        </w:rPr>
        <w:t>100</w:t>
      </w:r>
      <w:r>
        <w:rPr>
          <w:color w:val="000000"/>
          <w:sz w:val="18"/>
          <w:szCs w:val="22"/>
        </w:rPr>
        <w:t>. As you kindly did her £</w:t>
      </w:r>
      <w:r>
        <w:rPr>
          <w:i/>
          <w:color w:val="000000"/>
          <w:sz w:val="18"/>
          <w:szCs w:val="22"/>
        </w:rPr>
        <w:t>200</w:t>
      </w:r>
      <w:r>
        <w:rPr>
          <w:color w:val="000000"/>
          <w:sz w:val="18"/>
          <w:szCs w:val="22"/>
        </w:rPr>
        <w:t>. Moreover, I would also send Home another £</w:t>
      </w:r>
      <w:r>
        <w:rPr>
          <w:i/>
          <w:color w:val="000000"/>
          <w:sz w:val="18"/>
          <w:szCs w:val="22"/>
        </w:rPr>
        <w:t>100</w:t>
      </w:r>
      <w:r>
        <w:rPr>
          <w:color w:val="000000"/>
          <w:sz w:val="18"/>
          <w:szCs w:val="22"/>
        </w:rPr>
        <w:t xml:space="preserve">. If </w:t>
      </w:r>
      <w:r>
        <w:rPr>
          <w:i/>
          <w:color w:val="000000"/>
          <w:sz w:val="18"/>
          <w:szCs w:val="22"/>
          <w:u w:val="single"/>
        </w:rPr>
        <w:t>needed</w:t>
      </w:r>
      <w:r>
        <w:rPr>
          <w:color w:val="000000"/>
          <w:sz w:val="18"/>
          <w:szCs w:val="22"/>
        </w:rPr>
        <w:t xml:space="preserve">, to make her last days a little more tranquil &amp; comfortable. So do you &amp; your sister Sarah put your two heads to work, and </w:t>
      </w:r>
      <w:r>
        <w:rPr>
          <w:i/>
          <w:color w:val="000000"/>
          <w:sz w:val="18"/>
          <w:szCs w:val="22"/>
        </w:rPr>
        <w:t>act quickly, in this matter</w:t>
      </w:r>
      <w:r>
        <w:rPr>
          <w:color w:val="000000"/>
          <w:sz w:val="18"/>
          <w:szCs w:val="22"/>
        </w:rPr>
        <w:t xml:space="preserve">, and </w:t>
      </w:r>
      <w:r>
        <w:rPr>
          <w:i/>
          <w:color w:val="000000"/>
          <w:sz w:val="18"/>
          <w:szCs w:val="22"/>
        </w:rPr>
        <w:t>settle it</w:t>
      </w:r>
      <w:r>
        <w:rPr>
          <w:color w:val="000000"/>
          <w:sz w:val="18"/>
          <w:szCs w:val="22"/>
        </w:rPr>
        <w:t xml:space="preserve">, &amp; </w:t>
      </w:r>
      <w:r>
        <w:rPr>
          <w:i/>
          <w:color w:val="000000"/>
          <w:sz w:val="18"/>
          <w:szCs w:val="22"/>
        </w:rPr>
        <w:t>let me know</w:t>
      </w:r>
      <w:r>
        <w:rPr>
          <w:color w:val="000000"/>
          <w:sz w:val="18"/>
          <w:szCs w:val="22"/>
        </w:rPr>
        <w:t xml:space="preserve">. Fortunately, I have the money at command just now! For only 3 days ago I sold at Auction my Town Sections (of which I think, I wrote to you in my last,) as these were eating themselves up in </w:t>
      </w:r>
      <w:r>
        <w:rPr>
          <w:i/>
          <w:color w:val="000000"/>
          <w:sz w:val="18"/>
          <w:szCs w:val="22"/>
        </w:rPr>
        <w:t>heavy</w:t>
      </w:r>
      <w:r>
        <w:rPr>
          <w:color w:val="000000"/>
          <w:sz w:val="18"/>
          <w:szCs w:val="22"/>
        </w:rPr>
        <w:t xml:space="preserve"> Rates &amp; Taxes ever increasing!! I shall send you a P</w:t>
      </w:r>
      <w:r w:rsidR="0072741F">
        <w:rPr>
          <w:color w:val="000000"/>
          <w:sz w:val="18"/>
          <w:szCs w:val="22"/>
        </w:rPr>
        <w:t>aper containing their sale;</w:t>
      </w:r>
      <w:r w:rsidR="0072741F">
        <w:rPr>
          <w:rStyle w:val="FootnoteReference"/>
          <w:color w:val="000000"/>
          <w:sz w:val="18"/>
          <w:szCs w:val="22"/>
        </w:rPr>
        <w:footnoteReference w:id="724"/>
      </w:r>
      <w:r w:rsidR="00745BB2">
        <w:rPr>
          <w:color w:val="000000"/>
          <w:sz w:val="18"/>
          <w:szCs w:val="22"/>
        </w:rPr>
        <w:t xml:space="preserve"> </w:t>
      </w:r>
      <w:r>
        <w:rPr>
          <w:color w:val="000000"/>
          <w:sz w:val="18"/>
          <w:szCs w:val="22"/>
        </w:rPr>
        <w:t xml:space="preserve">and, as you may readily suppose, I have already </w:t>
      </w:r>
      <w:r>
        <w:rPr>
          <w:i/>
          <w:color w:val="000000"/>
          <w:sz w:val="18"/>
          <w:szCs w:val="22"/>
        </w:rPr>
        <w:t>lots</w:t>
      </w:r>
      <w:r>
        <w:rPr>
          <w:color w:val="000000"/>
          <w:sz w:val="18"/>
          <w:szCs w:val="22"/>
        </w:rPr>
        <w:t xml:space="preserve"> of applications for aid! Another fortunate circumstance, (seeing our monthly S.F. Mail only left us 3 days ago,) is, this of a Direct Mail leaving next week, which is timed to reach England on Xmas. Day.</w:t>
      </w:r>
    </w:p>
    <w:p w:rsidR="00832810" w:rsidRDefault="00832810">
      <w:pPr>
        <w:spacing w:after="120"/>
        <w:rPr>
          <w:color w:val="000000"/>
          <w:sz w:val="18"/>
          <w:szCs w:val="22"/>
        </w:rPr>
      </w:pPr>
      <w:r>
        <w:rPr>
          <w:color w:val="000000"/>
          <w:sz w:val="18"/>
          <w:szCs w:val="22"/>
        </w:rPr>
        <w:t xml:space="preserve">I am much pleased, my dear nephew, in knowing again &amp; from </w:t>
      </w:r>
      <w:r>
        <w:rPr>
          <w:i/>
          <w:color w:val="000000"/>
          <w:sz w:val="18"/>
          <w:szCs w:val="22"/>
        </w:rPr>
        <w:t>you</w:t>
      </w:r>
      <w:r>
        <w:rPr>
          <w:color w:val="000000"/>
          <w:sz w:val="18"/>
          <w:szCs w:val="22"/>
        </w:rPr>
        <w:t xml:space="preserve"> (as I have often heard from others) of your doing so well in your business, also your brother Rd. in connection with you: and of your being again elected to your Borough Council; of your being an active member of the two Libraries of </w:t>
      </w:r>
      <w:r>
        <w:rPr>
          <w:i/>
          <w:color w:val="000000"/>
          <w:sz w:val="18"/>
          <w:szCs w:val="22"/>
        </w:rPr>
        <w:t xml:space="preserve">our </w:t>
      </w:r>
      <w:r>
        <w:rPr>
          <w:color w:val="000000"/>
          <w:sz w:val="18"/>
          <w:szCs w:val="22"/>
        </w:rPr>
        <w:t xml:space="preserve">old town, and of your bringing up </w:t>
      </w:r>
      <w:r>
        <w:rPr>
          <w:i/>
          <w:color w:val="000000"/>
          <w:sz w:val="18"/>
          <w:szCs w:val="22"/>
        </w:rPr>
        <w:t xml:space="preserve">one </w:t>
      </w:r>
      <w:r>
        <w:rPr>
          <w:color w:val="000000"/>
          <w:sz w:val="18"/>
          <w:szCs w:val="22"/>
        </w:rPr>
        <w:t xml:space="preserve">of your sons to your own trade &amp; calling; </w:t>
      </w:r>
      <w:r>
        <w:rPr>
          <w:i/>
          <w:color w:val="000000"/>
          <w:sz w:val="18"/>
          <w:szCs w:val="22"/>
        </w:rPr>
        <w:t>this</w:t>
      </w:r>
      <w:r>
        <w:rPr>
          <w:color w:val="000000"/>
          <w:sz w:val="18"/>
          <w:szCs w:val="22"/>
        </w:rPr>
        <w:t xml:space="preserve"> is as it should be, though I never approved of my brother (your Father) bringing up so </w:t>
      </w:r>
      <w:r>
        <w:rPr>
          <w:i/>
          <w:color w:val="000000"/>
          <w:sz w:val="18"/>
          <w:szCs w:val="22"/>
        </w:rPr>
        <w:t>many</w:t>
      </w:r>
      <w:r>
        <w:rPr>
          <w:color w:val="000000"/>
          <w:sz w:val="18"/>
          <w:szCs w:val="22"/>
        </w:rPr>
        <w:t xml:space="preserve"> of his sons to his own trade.―</w:t>
      </w:r>
    </w:p>
    <w:p w:rsidR="00832810" w:rsidRDefault="00832810">
      <w:pPr>
        <w:spacing w:after="120"/>
        <w:rPr>
          <w:color w:val="000000"/>
          <w:sz w:val="18"/>
          <w:szCs w:val="22"/>
        </w:rPr>
      </w:pPr>
      <w:r>
        <w:rPr>
          <w:color w:val="000000"/>
          <w:sz w:val="18"/>
          <w:szCs w:val="22"/>
        </w:rPr>
        <w:t xml:space="preserve">I really pity Preby. Hedgeland, (we corresponded for a short time a few years ago,)―but, I fear, he has to thank himself for much that has taken place,―he should have shown more firmness, more consistency, </w:t>
      </w:r>
      <w:r>
        <w:rPr>
          <w:i/>
          <w:color w:val="000000"/>
          <w:sz w:val="18"/>
          <w:szCs w:val="22"/>
          <w:u w:val="single"/>
        </w:rPr>
        <w:t>early</w:t>
      </w:r>
      <w:r>
        <w:rPr>
          <w:color w:val="000000"/>
          <w:sz w:val="18"/>
          <w:szCs w:val="22"/>
        </w:rPr>
        <w:t xml:space="preserve">, and kept that wretched Jew curate in his proper place, and not allowed the innovation of “Cassocks”. There is vastly too much of High Church and Ritualism among us here, (though far worse in some other places,) and I set myself resolutely against it, now, as I </w:t>
      </w:r>
      <w:r>
        <w:rPr>
          <w:i/>
          <w:color w:val="000000"/>
          <w:sz w:val="18"/>
          <w:szCs w:val="22"/>
        </w:rPr>
        <w:t>ever did</w:t>
      </w:r>
      <w:r>
        <w:rPr>
          <w:color w:val="000000"/>
          <w:sz w:val="18"/>
          <w:szCs w:val="22"/>
        </w:rPr>
        <w:t>, and against all “fads”―especially in matters of Religion</w:t>
      </w:r>
      <w:r w:rsidR="002A439E">
        <w:rPr>
          <w:color w:val="000000"/>
          <w:sz w:val="18"/>
          <w:szCs w:val="22"/>
        </w:rPr>
        <w:t>—</w:t>
      </w:r>
      <w:r>
        <w:rPr>
          <w:color w:val="000000"/>
          <w:sz w:val="18"/>
          <w:szCs w:val="22"/>
        </w:rPr>
        <w:t>Mormons, Adventists, Spiritualists, Christadelphians, Salvation-Army Mole, &amp; Theosophists,</w:t>
      </w:r>
      <w:r w:rsidR="002A439E">
        <w:rPr>
          <w:color w:val="000000"/>
          <w:sz w:val="18"/>
          <w:szCs w:val="22"/>
        </w:rPr>
        <w:t>—</w:t>
      </w:r>
      <w:r>
        <w:rPr>
          <w:color w:val="000000"/>
          <w:sz w:val="18"/>
          <w:szCs w:val="22"/>
        </w:rPr>
        <w:t xml:space="preserve">of this </w:t>
      </w:r>
      <w:r>
        <w:rPr>
          <w:i/>
          <w:color w:val="000000"/>
          <w:sz w:val="18"/>
          <w:szCs w:val="22"/>
        </w:rPr>
        <w:t xml:space="preserve">last </w:t>
      </w:r>
      <w:r>
        <w:rPr>
          <w:color w:val="000000"/>
          <w:sz w:val="18"/>
          <w:szCs w:val="22"/>
        </w:rPr>
        <w:t xml:space="preserve">we have at the present time their Johanna-Southcote-like prophetess, </w:t>
      </w:r>
      <w:r>
        <w:rPr>
          <w:i/>
          <w:color w:val="000000"/>
          <w:sz w:val="18"/>
          <w:szCs w:val="22"/>
        </w:rPr>
        <w:t>Mother Besant</w:t>
      </w:r>
      <w:r>
        <w:rPr>
          <w:color w:val="000000"/>
          <w:sz w:val="18"/>
          <w:szCs w:val="22"/>
        </w:rPr>
        <w:t xml:space="preserve">, who arrived in Napier yesterday and held forth last night in the theatre. No doubt, your Bishop is </w:t>
      </w:r>
      <w:r>
        <w:rPr>
          <w:i/>
          <w:color w:val="000000"/>
          <w:sz w:val="18"/>
          <w:szCs w:val="22"/>
        </w:rPr>
        <w:t>too High</w:t>
      </w:r>
      <w:r>
        <w:rPr>
          <w:color w:val="000000"/>
          <w:sz w:val="18"/>
          <w:szCs w:val="22"/>
        </w:rPr>
        <w:t xml:space="preserve"> Church, (I have long seen that in the papers,) such fantastic dreams are more than ever out of place in </w:t>
      </w:r>
      <w:r>
        <w:rPr>
          <w:i/>
          <w:color w:val="000000"/>
          <w:sz w:val="18"/>
          <w:szCs w:val="22"/>
        </w:rPr>
        <w:t>Cornwall</w:t>
      </w:r>
      <w:r>
        <w:rPr>
          <w:color w:val="000000"/>
          <w:sz w:val="18"/>
          <w:szCs w:val="22"/>
        </w:rPr>
        <w:t>; when will our Church of England awake to her duty!</w:t>
      </w:r>
      <w:r w:rsidR="002A439E">
        <w:rPr>
          <w:color w:val="000000"/>
          <w:sz w:val="18"/>
          <w:szCs w:val="22"/>
        </w:rPr>
        <w:t>—</w:t>
      </w:r>
      <w:r>
        <w:rPr>
          <w:color w:val="000000"/>
          <w:sz w:val="18"/>
          <w:szCs w:val="22"/>
        </w:rPr>
        <w:t xml:space="preserve">I was much pleased 2 months back, in reading in the “Rock” Newspaper a letter from the Bishop of Worcester, </w:t>
      </w:r>
      <w:r>
        <w:rPr>
          <w:i/>
          <w:color w:val="000000"/>
          <w:sz w:val="18"/>
          <w:szCs w:val="22"/>
        </w:rPr>
        <w:t>against</w:t>
      </w:r>
      <w:r>
        <w:rPr>
          <w:color w:val="000000"/>
          <w:sz w:val="18"/>
          <w:szCs w:val="22"/>
        </w:rPr>
        <w:t xml:space="preserve"> that miserable Hymn Book (“Ancient &amp; Modern,”)</w:t>
      </w:r>
      <w:r w:rsidR="002A439E">
        <w:rPr>
          <w:color w:val="000000"/>
          <w:sz w:val="18"/>
          <w:szCs w:val="22"/>
        </w:rPr>
        <w:t>—</w:t>
      </w:r>
      <w:r>
        <w:rPr>
          <w:color w:val="000000"/>
          <w:sz w:val="18"/>
          <w:szCs w:val="22"/>
        </w:rPr>
        <w:t xml:space="preserve">stating, it was the cause of Romanism going ahead in England. I lectured against its use, a few years ago, here, saying, it should be pub licly </w:t>
      </w:r>
      <w:r>
        <w:rPr>
          <w:i/>
          <w:color w:val="000000"/>
          <w:sz w:val="18"/>
          <w:szCs w:val="22"/>
        </w:rPr>
        <w:t>burnt</w:t>
      </w:r>
      <w:r>
        <w:rPr>
          <w:color w:val="000000"/>
          <w:sz w:val="18"/>
          <w:szCs w:val="22"/>
        </w:rPr>
        <w:t xml:space="preserve"> here in Clive Square. There are a few good Hymns in it, just enough to deceive the unwary</w:t>
      </w:r>
      <w:r w:rsidR="002A439E">
        <w:rPr>
          <w:color w:val="000000"/>
          <w:sz w:val="18"/>
          <w:szCs w:val="22"/>
        </w:rPr>
        <w:t>—</w:t>
      </w:r>
      <w:r>
        <w:rPr>
          <w:color w:val="000000"/>
          <w:sz w:val="18"/>
          <w:szCs w:val="22"/>
        </w:rPr>
        <w:t xml:space="preserve">jam and sugar for the enemy’s false teaching. This century has indeed been the prolific age of novel Religious sects &amp; parties! How many do I recollect springing!! from the sad Puseyite &amp; Tractarian movement at Oxford, before I left England, (which I, </w:t>
      </w:r>
      <w:r>
        <w:rPr>
          <w:i/>
          <w:color w:val="000000"/>
          <w:sz w:val="18"/>
          <w:szCs w:val="22"/>
        </w:rPr>
        <w:t>then</w:t>
      </w:r>
      <w:r>
        <w:rPr>
          <w:color w:val="000000"/>
          <w:sz w:val="18"/>
          <w:szCs w:val="22"/>
        </w:rPr>
        <w:t>, called, “the Blight,” &amp; “the curse” of our dear old Church of England,)</w:t>
      </w:r>
      <w:r w:rsidR="002A439E">
        <w:rPr>
          <w:color w:val="000000"/>
          <w:sz w:val="18"/>
          <w:szCs w:val="22"/>
        </w:rPr>
        <w:t>—</w:t>
      </w:r>
      <w:r>
        <w:rPr>
          <w:color w:val="000000"/>
          <w:sz w:val="18"/>
          <w:szCs w:val="22"/>
        </w:rPr>
        <w:t>the great apostate movement of Rome, with her false additions to the old creeds,</w:t>
      </w:r>
      <w:r w:rsidR="002A439E">
        <w:rPr>
          <w:color w:val="000000"/>
          <w:sz w:val="18"/>
          <w:szCs w:val="22"/>
        </w:rPr>
        <w:t>—</w:t>
      </w:r>
      <w:r>
        <w:rPr>
          <w:color w:val="000000"/>
          <w:sz w:val="18"/>
          <w:szCs w:val="22"/>
        </w:rPr>
        <w:t xml:space="preserve">and the low upstart lying delusions of the Mormons, Adventists, and miserable (and </w:t>
      </w:r>
      <w:r>
        <w:rPr>
          <w:i/>
          <w:color w:val="000000"/>
          <w:sz w:val="18"/>
          <w:szCs w:val="22"/>
          <w:u w:val="single"/>
        </w:rPr>
        <w:t>falsely</w:t>
      </w:r>
      <w:r>
        <w:rPr>
          <w:i/>
          <w:color w:val="000000"/>
          <w:sz w:val="18"/>
          <w:szCs w:val="22"/>
        </w:rPr>
        <w:t xml:space="preserve"> called</w:t>
      </w:r>
      <w:r>
        <w:rPr>
          <w:color w:val="000000"/>
          <w:sz w:val="18"/>
          <w:szCs w:val="22"/>
        </w:rPr>
        <w:t xml:space="preserve">) “Salvation” Army. I have preached against them all; but the wonder with me, is, that </w:t>
      </w:r>
      <w:r w:rsidR="00745BB2">
        <w:rPr>
          <w:color w:val="000000"/>
          <w:sz w:val="18"/>
          <w:szCs w:val="22"/>
        </w:rPr>
        <w:t>t</w:t>
      </w:r>
      <w:r>
        <w:rPr>
          <w:color w:val="000000"/>
          <w:sz w:val="18"/>
          <w:szCs w:val="22"/>
        </w:rPr>
        <w:t xml:space="preserve">he several Christian Churches do </w:t>
      </w:r>
      <w:r>
        <w:rPr>
          <w:i/>
          <w:color w:val="000000"/>
          <w:sz w:val="18"/>
          <w:szCs w:val="22"/>
        </w:rPr>
        <w:t>not</w:t>
      </w:r>
      <w:r>
        <w:rPr>
          <w:color w:val="000000"/>
          <w:sz w:val="18"/>
          <w:szCs w:val="22"/>
        </w:rPr>
        <w:t xml:space="preserve"> (apparently) </w:t>
      </w:r>
      <w:r>
        <w:rPr>
          <w:i/>
          <w:color w:val="000000"/>
          <w:sz w:val="18"/>
          <w:szCs w:val="22"/>
        </w:rPr>
        <w:t xml:space="preserve">see </w:t>
      </w:r>
      <w:r>
        <w:rPr>
          <w:color w:val="000000"/>
          <w:sz w:val="18"/>
          <w:szCs w:val="22"/>
        </w:rPr>
        <w:t>this</w:t>
      </w:r>
      <w:r w:rsidR="002A439E">
        <w:rPr>
          <w:color w:val="000000"/>
          <w:sz w:val="18"/>
          <w:szCs w:val="22"/>
        </w:rPr>
        <w:t>—</w:t>
      </w:r>
      <w:r>
        <w:rPr>
          <w:color w:val="000000"/>
          <w:sz w:val="18"/>
          <w:szCs w:val="22"/>
        </w:rPr>
        <w:t xml:space="preserve">that their </w:t>
      </w:r>
      <w:r>
        <w:rPr>
          <w:i/>
          <w:color w:val="000000"/>
          <w:sz w:val="18"/>
          <w:szCs w:val="22"/>
        </w:rPr>
        <w:t xml:space="preserve">errors </w:t>
      </w:r>
      <w:r>
        <w:rPr>
          <w:color w:val="000000"/>
          <w:sz w:val="18"/>
          <w:szCs w:val="22"/>
        </w:rPr>
        <w:t xml:space="preserve">and </w:t>
      </w:r>
      <w:r>
        <w:rPr>
          <w:i/>
          <w:color w:val="000000"/>
          <w:sz w:val="18"/>
          <w:szCs w:val="22"/>
        </w:rPr>
        <w:t xml:space="preserve">false </w:t>
      </w:r>
      <w:r>
        <w:rPr>
          <w:color w:val="000000"/>
          <w:sz w:val="18"/>
          <w:szCs w:val="22"/>
        </w:rPr>
        <w:t>teachings are clearly truly and frequently shown in the N. Test. by Jesus himself from the very beginninmg of his teaching (</w:t>
      </w:r>
      <w:r>
        <w:rPr>
          <w:i/>
          <w:color w:val="000000"/>
          <w:sz w:val="18"/>
          <w:szCs w:val="22"/>
        </w:rPr>
        <w:t>Matt</w:t>
      </w:r>
      <w:r>
        <w:rPr>
          <w:color w:val="000000"/>
          <w:sz w:val="18"/>
          <w:szCs w:val="22"/>
        </w:rPr>
        <w:t xml:space="preserve">. VII. 13–23), and by his Apostles; and the Church </w:t>
      </w:r>
      <w:r>
        <w:rPr>
          <w:i/>
          <w:color w:val="000000"/>
          <w:sz w:val="18"/>
          <w:szCs w:val="22"/>
        </w:rPr>
        <w:t>in particular</w:t>
      </w:r>
      <w:r>
        <w:rPr>
          <w:color w:val="000000"/>
          <w:sz w:val="18"/>
          <w:szCs w:val="22"/>
        </w:rPr>
        <w:t xml:space="preserve"> is informed, that such would surely come to pass, and be as signs of the end! (1 Tim. IV. 1–5: 2 Tim. III. 1–6.)</w:t>
      </w:r>
    </w:p>
    <w:p w:rsidR="00832810" w:rsidRDefault="00832810">
      <w:pPr>
        <w:spacing w:after="120"/>
        <w:rPr>
          <w:i/>
          <w:color w:val="000000"/>
          <w:sz w:val="18"/>
          <w:szCs w:val="22"/>
        </w:rPr>
      </w:pPr>
      <w:r>
        <w:rPr>
          <w:color w:val="000000"/>
          <w:sz w:val="18"/>
          <w:szCs w:val="22"/>
        </w:rPr>
        <w:t xml:space="preserve">I am pleased in hearing of your “Sailor-boy” having just passed his Mate’s Examination and gained his Certificate: may he succeed in his onward progress, &amp; gain the top of the tree: and </w:t>
      </w:r>
      <w:r>
        <w:rPr>
          <w:i/>
          <w:color w:val="000000"/>
          <w:sz w:val="18"/>
          <w:szCs w:val="22"/>
        </w:rPr>
        <w:t>may our Heavenly Father ever preserve him!</w:t>
      </w:r>
      <w:r w:rsidR="002A439E">
        <w:rPr>
          <w:i/>
          <w:color w:val="000000"/>
          <w:sz w:val="18"/>
          <w:szCs w:val="22"/>
        </w:rPr>
        <w:t>—</w:t>
      </w:r>
    </w:p>
    <w:p w:rsidR="00832810" w:rsidRDefault="00832810">
      <w:pPr>
        <w:spacing w:after="120"/>
        <w:rPr>
          <w:color w:val="000000"/>
          <w:sz w:val="18"/>
          <w:szCs w:val="22"/>
        </w:rPr>
      </w:pPr>
      <w:r>
        <w:rPr>
          <w:i/>
          <w:color w:val="000000"/>
          <w:sz w:val="18"/>
          <w:szCs w:val="22"/>
        </w:rPr>
        <w:t>Here</w:t>
      </w:r>
      <w:r>
        <w:rPr>
          <w:color w:val="000000"/>
          <w:sz w:val="18"/>
          <w:szCs w:val="22"/>
        </w:rPr>
        <w:t>, only a few days ago, we have been awfuly excited</w:t>
      </w:r>
      <w:r w:rsidR="002A439E">
        <w:rPr>
          <w:color w:val="000000"/>
          <w:sz w:val="18"/>
          <w:szCs w:val="22"/>
        </w:rPr>
        <w:t>—</w:t>
      </w:r>
      <w:r>
        <w:rPr>
          <w:color w:val="000000"/>
          <w:sz w:val="18"/>
          <w:szCs w:val="22"/>
        </w:rPr>
        <w:t>and, also, the whole Colony of N.Z. together with the neighbouring ones,</w:t>
      </w:r>
      <w:r w:rsidR="002A439E">
        <w:rPr>
          <w:color w:val="000000"/>
          <w:sz w:val="18"/>
          <w:szCs w:val="22"/>
        </w:rPr>
        <w:t>—</w:t>
      </w:r>
      <w:r>
        <w:rPr>
          <w:color w:val="000000"/>
          <w:sz w:val="18"/>
          <w:szCs w:val="22"/>
        </w:rPr>
        <w:t>at a dreadful shipwreck, in fine weather too!! by which more than 100 miserably perished! one of the worst (if not the very worst) N.Z. has yet known: I send you a paper containing it.</w:t>
      </w:r>
      <w:r w:rsidR="00F71643">
        <w:rPr>
          <w:rStyle w:val="FootnoteReference"/>
          <w:color w:val="000000"/>
          <w:sz w:val="18"/>
          <w:szCs w:val="22"/>
        </w:rPr>
        <w:footnoteReference w:id="725"/>
      </w:r>
      <w:r w:rsidR="002A439E">
        <w:rPr>
          <w:color w:val="000000"/>
          <w:sz w:val="18"/>
          <w:szCs w:val="22"/>
        </w:rPr>
        <w:t>—</w:t>
      </w:r>
    </w:p>
    <w:p w:rsidR="00832810" w:rsidRDefault="00832810">
      <w:pPr>
        <w:spacing w:after="120"/>
        <w:rPr>
          <w:color w:val="000000"/>
          <w:sz w:val="18"/>
          <w:szCs w:val="22"/>
        </w:rPr>
      </w:pPr>
      <w:r>
        <w:rPr>
          <w:color w:val="000000"/>
          <w:sz w:val="18"/>
          <w:szCs w:val="22"/>
        </w:rPr>
        <w:t>I am keeping fairly well, though lately for a whole week I was suffering much from a very severe cold). Sometimes I take service in one of our Churches</w:t>
      </w:r>
      <w:r w:rsidR="002A439E">
        <w:rPr>
          <w:color w:val="000000"/>
          <w:sz w:val="18"/>
          <w:szCs w:val="22"/>
        </w:rPr>
        <w:t>—</w:t>
      </w:r>
      <w:r>
        <w:rPr>
          <w:color w:val="000000"/>
          <w:sz w:val="18"/>
          <w:szCs w:val="22"/>
        </w:rPr>
        <w:t>always ready, as an “emergency man.” On the 14</w:t>
      </w:r>
      <w:r>
        <w:rPr>
          <w:color w:val="000000"/>
          <w:sz w:val="18"/>
          <w:szCs w:val="22"/>
          <w:vertAlign w:val="superscript"/>
        </w:rPr>
        <w:t>th</w:t>
      </w:r>
      <w:r>
        <w:rPr>
          <w:color w:val="000000"/>
          <w:sz w:val="18"/>
          <w:szCs w:val="22"/>
        </w:rPr>
        <w:t>. ult., in the absence of the Dean, I took Mg.S. in the Cathedral</w:t>
      </w:r>
      <w:r w:rsidR="002A439E">
        <w:rPr>
          <w:color w:val="000000"/>
          <w:sz w:val="18"/>
          <w:szCs w:val="22"/>
        </w:rPr>
        <w:t>—</w:t>
      </w:r>
      <w:r>
        <w:rPr>
          <w:color w:val="000000"/>
          <w:sz w:val="18"/>
          <w:szCs w:val="22"/>
        </w:rPr>
        <w:t>a very large Congregation: same day, Evg.S. in St. Augustine’s, in this town: on 21</w:t>
      </w:r>
      <w:r>
        <w:rPr>
          <w:color w:val="000000"/>
          <w:sz w:val="18"/>
          <w:szCs w:val="22"/>
          <w:vertAlign w:val="superscript"/>
        </w:rPr>
        <w:t>st</w:t>
      </w:r>
      <w:r>
        <w:rPr>
          <w:color w:val="000000"/>
          <w:sz w:val="18"/>
          <w:szCs w:val="22"/>
        </w:rPr>
        <w:t>. at Woodville</w:t>
      </w:r>
      <w:r w:rsidR="002A439E">
        <w:rPr>
          <w:color w:val="000000"/>
          <w:sz w:val="18"/>
          <w:szCs w:val="22"/>
        </w:rPr>
        <w:t>—</w:t>
      </w:r>
      <w:r>
        <w:rPr>
          <w:color w:val="000000"/>
          <w:sz w:val="18"/>
          <w:szCs w:val="22"/>
        </w:rPr>
        <w:t>100 miles S.,</w:t>
      </w:r>
      <w:r w:rsidR="002A439E">
        <w:rPr>
          <w:color w:val="000000"/>
          <w:sz w:val="18"/>
          <w:szCs w:val="22"/>
        </w:rPr>
        <w:t>—</w:t>
      </w:r>
      <w:r>
        <w:rPr>
          <w:color w:val="000000"/>
          <w:sz w:val="18"/>
          <w:szCs w:val="22"/>
        </w:rPr>
        <w:t xml:space="preserve">and on Advent Sunday I have to take duty again in the Cathedral: May </w:t>
      </w:r>
      <w:r>
        <w:rPr>
          <w:smallCaps/>
          <w:color w:val="000000"/>
          <w:sz w:val="18"/>
          <w:szCs w:val="22"/>
        </w:rPr>
        <w:t>God</w:t>
      </w:r>
      <w:r>
        <w:rPr>
          <w:color w:val="000000"/>
          <w:sz w:val="18"/>
          <w:szCs w:val="22"/>
        </w:rPr>
        <w:t xml:space="preserve"> enable me for it! </w:t>
      </w:r>
      <w:r>
        <w:rPr>
          <w:i/>
          <w:color w:val="000000"/>
          <w:sz w:val="18"/>
          <w:szCs w:val="22"/>
        </w:rPr>
        <w:t xml:space="preserve">Such work, is, </w:t>
      </w:r>
      <w:r>
        <w:rPr>
          <w:color w:val="000000"/>
          <w:sz w:val="18"/>
          <w:szCs w:val="22"/>
        </w:rPr>
        <w:t xml:space="preserve">as ever, </w:t>
      </w:r>
      <w:r>
        <w:rPr>
          <w:i/>
          <w:color w:val="000000"/>
          <w:sz w:val="18"/>
          <w:szCs w:val="22"/>
          <w:u w:val="single"/>
        </w:rPr>
        <w:t>my</w:t>
      </w:r>
      <w:r>
        <w:rPr>
          <w:i/>
          <w:color w:val="000000"/>
          <w:sz w:val="18"/>
          <w:szCs w:val="22"/>
        </w:rPr>
        <w:t xml:space="preserve"> </w:t>
      </w:r>
      <w:r>
        <w:rPr>
          <w:i/>
          <w:color w:val="000000"/>
          <w:sz w:val="18"/>
          <w:szCs w:val="22"/>
          <w:u w:val="single"/>
        </w:rPr>
        <w:t>chief joy</w:t>
      </w:r>
      <w:r>
        <w:rPr>
          <w:color w:val="000000"/>
          <w:sz w:val="18"/>
          <w:szCs w:val="22"/>
        </w:rPr>
        <w:t>. I am still able to take 2 full Ch. Services</w:t>
      </w:r>
      <w:r>
        <w:rPr>
          <w:i/>
          <w:color w:val="000000"/>
          <w:sz w:val="18"/>
          <w:szCs w:val="22"/>
        </w:rPr>
        <w:t xml:space="preserve"> </w:t>
      </w:r>
      <w:r>
        <w:rPr>
          <w:color w:val="000000"/>
          <w:sz w:val="18"/>
          <w:szCs w:val="22"/>
        </w:rPr>
        <w:t xml:space="preserve">in the day, and I </w:t>
      </w:r>
      <w:r>
        <w:rPr>
          <w:i/>
          <w:color w:val="000000"/>
          <w:sz w:val="18"/>
          <w:szCs w:val="22"/>
        </w:rPr>
        <w:t xml:space="preserve">cannot </w:t>
      </w:r>
      <w:r>
        <w:rPr>
          <w:color w:val="000000"/>
          <w:sz w:val="18"/>
          <w:szCs w:val="22"/>
        </w:rPr>
        <w:t xml:space="preserve">preach </w:t>
      </w:r>
      <w:r>
        <w:rPr>
          <w:i/>
          <w:color w:val="000000"/>
          <w:sz w:val="18"/>
          <w:szCs w:val="22"/>
          <w:u w:val="single"/>
        </w:rPr>
        <w:t>short</w:t>
      </w:r>
      <w:r>
        <w:rPr>
          <w:color w:val="000000"/>
          <w:sz w:val="18"/>
          <w:szCs w:val="22"/>
        </w:rPr>
        <w:t xml:space="preserve"> Sermons.</w:t>
      </w:r>
    </w:p>
    <w:p w:rsidR="00832810" w:rsidRDefault="00832810">
      <w:pPr>
        <w:spacing w:after="120"/>
        <w:rPr>
          <w:rFonts w:cs="Arial"/>
          <w:color w:val="000000"/>
          <w:sz w:val="18"/>
          <w:szCs w:val="22"/>
        </w:rPr>
      </w:pPr>
      <w:r>
        <w:rPr>
          <w:rFonts w:cs="Arial"/>
          <w:color w:val="000000"/>
          <w:sz w:val="18"/>
          <w:szCs w:val="22"/>
        </w:rPr>
        <w:t>One short sentence in your letter I don’t understand: you say,</w:t>
      </w:r>
      <w:r w:rsidR="008D2274">
        <w:rPr>
          <w:rFonts w:cs="Arial"/>
          <w:color w:val="000000"/>
          <w:sz w:val="18"/>
          <w:szCs w:val="22"/>
        </w:rPr>
        <w:t>— “</w:t>
      </w:r>
      <w:r>
        <w:rPr>
          <w:rFonts w:cs="Arial"/>
          <w:color w:val="000000"/>
          <w:sz w:val="18"/>
          <w:szCs w:val="22"/>
        </w:rPr>
        <w:t>If I dare to give you any advice I would say, by all means keep that buggy, horse and boy, it would save yo</w:t>
      </w:r>
      <w:r w:rsidR="00F71643">
        <w:rPr>
          <w:rFonts w:cs="Arial"/>
          <w:color w:val="000000"/>
          <w:sz w:val="18"/>
          <w:szCs w:val="22"/>
        </w:rPr>
        <w:t>u</w:t>
      </w:r>
      <w:r>
        <w:rPr>
          <w:rFonts w:cs="Arial"/>
          <w:color w:val="000000"/>
          <w:sz w:val="18"/>
          <w:szCs w:val="22"/>
        </w:rPr>
        <w:t xml:space="preserve">r legs &amp; feet much, so have them &amp; enjoy them as you deserve.” Wherever did you pick up that? I </w:t>
      </w:r>
      <w:r>
        <w:rPr>
          <w:rFonts w:cs="Arial"/>
          <w:i/>
          <w:color w:val="000000"/>
          <w:sz w:val="18"/>
          <w:szCs w:val="22"/>
        </w:rPr>
        <w:t>never</w:t>
      </w:r>
      <w:r>
        <w:rPr>
          <w:rFonts w:cs="Arial"/>
          <w:color w:val="000000"/>
          <w:sz w:val="18"/>
          <w:szCs w:val="22"/>
        </w:rPr>
        <w:t xml:space="preserve"> had a buggy, nor for 20 years a horse. I should like well enough to have such as </w:t>
      </w:r>
      <w:r w:rsidR="00F71643">
        <w:rPr>
          <w:rFonts w:cs="Arial"/>
          <w:color w:val="000000"/>
          <w:sz w:val="18"/>
          <w:szCs w:val="22"/>
        </w:rPr>
        <w:t>you mention, but I cannot affor</w:t>
      </w:r>
      <w:r>
        <w:rPr>
          <w:rFonts w:cs="Arial"/>
          <w:color w:val="000000"/>
          <w:sz w:val="18"/>
          <w:szCs w:val="22"/>
        </w:rPr>
        <w:t>d it</w:t>
      </w:r>
      <w:r w:rsidR="002A439E">
        <w:rPr>
          <w:rFonts w:cs="Arial"/>
          <w:color w:val="000000"/>
          <w:sz w:val="18"/>
          <w:szCs w:val="22"/>
        </w:rPr>
        <w:t>—</w:t>
      </w:r>
      <w:r>
        <w:rPr>
          <w:rFonts w:cs="Arial"/>
          <w:color w:val="000000"/>
          <w:sz w:val="18"/>
          <w:szCs w:val="22"/>
        </w:rPr>
        <w:t xml:space="preserve">too much outlay for my poor </w:t>
      </w:r>
      <w:r w:rsidR="00F71643">
        <w:rPr>
          <w:rFonts w:cs="Arial"/>
          <w:i/>
          <w:color w:val="000000"/>
          <w:sz w:val="18"/>
          <w:szCs w:val="22"/>
          <w:u w:val="single"/>
        </w:rPr>
        <w:t>self</w:t>
      </w:r>
      <w:r>
        <w:rPr>
          <w:rFonts w:cs="Arial"/>
          <w:color w:val="000000"/>
          <w:sz w:val="18"/>
          <w:szCs w:val="22"/>
        </w:rPr>
        <w:t>! Besides my residence here is on a high craggy hill, not easily accessible to a buggy: Willie can explain the locality.</w:t>
      </w:r>
      <w:r w:rsidR="002A439E">
        <w:rPr>
          <w:rFonts w:cs="Arial"/>
          <w:color w:val="000000"/>
          <w:sz w:val="18"/>
          <w:szCs w:val="22"/>
        </w:rPr>
        <w:t>—</w:t>
      </w:r>
      <w:r>
        <w:rPr>
          <w:rFonts w:cs="Arial"/>
          <w:color w:val="000000"/>
          <w:sz w:val="18"/>
          <w:szCs w:val="22"/>
        </w:rPr>
        <w:t>–</w:t>
      </w:r>
    </w:p>
    <w:p w:rsidR="00832810" w:rsidRDefault="00832810" w:rsidP="00F71643">
      <w:pPr>
        <w:jc w:val="right"/>
        <w:rPr>
          <w:rFonts w:cs="Arial"/>
          <w:color w:val="000000"/>
          <w:sz w:val="18"/>
          <w:szCs w:val="22"/>
        </w:rPr>
      </w:pPr>
      <w:r>
        <w:rPr>
          <w:rFonts w:cs="Arial"/>
          <w:color w:val="000000"/>
          <w:sz w:val="18"/>
          <w:szCs w:val="22"/>
        </w:rPr>
        <w:t>(Novr. 10</w:t>
      </w:r>
      <w:r>
        <w:rPr>
          <w:rFonts w:cs="Arial"/>
          <w:color w:val="000000"/>
          <w:sz w:val="18"/>
          <w:szCs w:val="22"/>
          <w:vertAlign w:val="superscript"/>
        </w:rPr>
        <w:t>th</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now </w:t>
      </w:r>
      <w:r w:rsidR="00F71643">
        <w:rPr>
          <w:rFonts w:cs="Arial"/>
          <w:color w:val="000000"/>
          <w:sz w:val="18"/>
          <w:szCs w:val="22"/>
        </w:rPr>
        <w:t>p</w:t>
      </w:r>
      <w:r>
        <w:rPr>
          <w:rFonts w:cs="Arial"/>
          <w:color w:val="000000"/>
          <w:sz w:val="18"/>
          <w:szCs w:val="22"/>
        </w:rPr>
        <w:t>roceed to close</w:t>
      </w:r>
      <w:r w:rsidR="002A439E">
        <w:rPr>
          <w:rFonts w:cs="Arial"/>
          <w:color w:val="000000"/>
          <w:sz w:val="18"/>
          <w:szCs w:val="22"/>
        </w:rPr>
        <w:t>—</w:t>
      </w:r>
      <w:r>
        <w:rPr>
          <w:rFonts w:cs="Arial"/>
          <w:color w:val="000000"/>
          <w:sz w:val="18"/>
          <w:szCs w:val="22"/>
        </w:rPr>
        <w:t xml:space="preserve">as I have to be very busy tomorrow &amp; next day. Since writing above I am unexpectedly called to take 2 full Church Services </w:t>
      </w:r>
      <w:r>
        <w:rPr>
          <w:rFonts w:cs="Arial"/>
          <w:i/>
          <w:color w:val="000000"/>
          <w:sz w:val="18"/>
          <w:szCs w:val="22"/>
        </w:rPr>
        <w:t>tomorrow</w:t>
      </w:r>
      <w:r>
        <w:rPr>
          <w:rFonts w:cs="Arial"/>
          <w:color w:val="000000"/>
          <w:sz w:val="18"/>
          <w:szCs w:val="22"/>
        </w:rPr>
        <w:t>, 11</w:t>
      </w:r>
      <w:r>
        <w:rPr>
          <w:rFonts w:cs="Arial"/>
          <w:color w:val="000000"/>
          <w:sz w:val="18"/>
          <w:szCs w:val="22"/>
          <w:vertAlign w:val="superscript"/>
        </w:rPr>
        <w:t>th</w:t>
      </w:r>
      <w:r w:rsidR="00F71643">
        <w:rPr>
          <w:rFonts w:cs="Arial"/>
          <w:color w:val="000000"/>
          <w:sz w:val="18"/>
          <w:szCs w:val="22"/>
        </w:rPr>
        <w:t xml:space="preserve">. inst., the Minister </w:t>
      </w:r>
      <w:r>
        <w:rPr>
          <w:rFonts w:cs="Arial"/>
          <w:color w:val="000000"/>
          <w:sz w:val="18"/>
          <w:szCs w:val="22"/>
        </w:rPr>
        <w:t>o</w:t>
      </w:r>
      <w:r w:rsidR="00F71643">
        <w:rPr>
          <w:rFonts w:cs="Arial"/>
          <w:color w:val="000000"/>
          <w:sz w:val="18"/>
          <w:szCs w:val="22"/>
        </w:rPr>
        <w:t>f</w:t>
      </w:r>
      <w:r>
        <w:rPr>
          <w:rFonts w:cs="Arial"/>
          <w:color w:val="000000"/>
          <w:sz w:val="18"/>
          <w:szCs w:val="22"/>
        </w:rPr>
        <w:t xml:space="preserve"> St Andrew’s (the port Ch.) having gone suddenly to Christchurch: so I shall be there in the evening, &amp; at St. Augustine’s here in town, in the morning.</w:t>
      </w:r>
      <w:r w:rsidR="002A439E">
        <w:rPr>
          <w:rFonts w:cs="Arial"/>
          <w:color w:val="000000"/>
          <w:sz w:val="18"/>
          <w:szCs w:val="22"/>
        </w:rPr>
        <w:t>—</w:t>
      </w:r>
      <w:r>
        <w:rPr>
          <w:rFonts w:cs="Arial"/>
          <w:color w:val="000000"/>
          <w:sz w:val="18"/>
          <w:szCs w:val="22"/>
        </w:rPr>
        <w:t>And on Monday night, 12</w:t>
      </w:r>
      <w:r>
        <w:rPr>
          <w:rFonts w:cs="Arial"/>
          <w:color w:val="000000"/>
          <w:sz w:val="18"/>
          <w:szCs w:val="22"/>
          <w:vertAlign w:val="superscript"/>
        </w:rPr>
        <w:t>th</w:t>
      </w:r>
      <w:r>
        <w:rPr>
          <w:rFonts w:cs="Arial"/>
          <w:color w:val="000000"/>
          <w:sz w:val="18"/>
          <w:szCs w:val="22"/>
        </w:rPr>
        <w:t>., I have to read 3 papers and exhibit specimens.</w:t>
      </w:r>
      <w:r w:rsidR="002A439E">
        <w:rPr>
          <w:rFonts w:cs="Arial"/>
          <w:color w:val="000000"/>
          <w:sz w:val="18"/>
          <w:szCs w:val="22"/>
        </w:rPr>
        <w:t>—</w:t>
      </w:r>
      <w:r>
        <w:rPr>
          <w:rFonts w:cs="Arial"/>
          <w:color w:val="000000"/>
          <w:sz w:val="18"/>
          <w:szCs w:val="22"/>
        </w:rPr>
        <w:t>–</w:t>
      </w:r>
    </w:p>
    <w:p w:rsidR="00832810" w:rsidRDefault="00F71643">
      <w:pPr>
        <w:spacing w:after="120"/>
        <w:rPr>
          <w:rFonts w:cs="Arial"/>
          <w:color w:val="000000"/>
          <w:sz w:val="18"/>
          <w:szCs w:val="22"/>
        </w:rPr>
      </w:pPr>
      <w:r>
        <w:rPr>
          <w:rFonts w:cs="Arial"/>
          <w:color w:val="000000"/>
          <w:sz w:val="18"/>
          <w:szCs w:val="22"/>
        </w:rPr>
        <w:t>Looking over what I have</w:t>
      </w:r>
      <w:r w:rsidR="00832810">
        <w:rPr>
          <w:rFonts w:cs="Arial"/>
          <w:color w:val="000000"/>
          <w:sz w:val="18"/>
          <w:szCs w:val="22"/>
        </w:rPr>
        <w:t xml:space="preserve"> rather loosely written about Churches and Sects and parties,</w:t>
      </w:r>
      <w:r w:rsidR="002A439E">
        <w:rPr>
          <w:rFonts w:cs="Arial"/>
          <w:color w:val="000000"/>
          <w:sz w:val="18"/>
          <w:szCs w:val="22"/>
        </w:rPr>
        <w:t>—</w:t>
      </w:r>
      <w:r w:rsidR="00832810">
        <w:rPr>
          <w:rFonts w:cs="Arial"/>
          <w:color w:val="000000"/>
          <w:sz w:val="18"/>
          <w:szCs w:val="22"/>
        </w:rPr>
        <w:t xml:space="preserve">I think I should add (to prevent any misconception) that I do not “hail” as belonging to the so-called </w:t>
      </w:r>
      <w:r w:rsidR="00832810">
        <w:rPr>
          <w:rFonts w:cs="Arial"/>
          <w:i/>
          <w:color w:val="000000"/>
          <w:sz w:val="18"/>
          <w:szCs w:val="22"/>
        </w:rPr>
        <w:t xml:space="preserve">Low </w:t>
      </w:r>
      <w:r w:rsidR="00832810">
        <w:rPr>
          <w:rFonts w:cs="Arial"/>
          <w:color w:val="000000"/>
          <w:sz w:val="18"/>
          <w:szCs w:val="22"/>
        </w:rPr>
        <w:t xml:space="preserve">Church or evangelical party), neither indeed to the </w:t>
      </w:r>
      <w:r w:rsidR="00832810">
        <w:rPr>
          <w:rFonts w:cs="Arial"/>
          <w:i/>
          <w:color w:val="000000"/>
          <w:sz w:val="18"/>
          <w:szCs w:val="22"/>
        </w:rPr>
        <w:t>High</w:t>
      </w:r>
      <w:r w:rsidR="00832810">
        <w:rPr>
          <w:rFonts w:cs="Arial"/>
          <w:color w:val="000000"/>
          <w:sz w:val="18"/>
          <w:szCs w:val="22"/>
        </w:rPr>
        <w:t xml:space="preserve"> Church (as it is commonly understood): and if I must name </w:t>
      </w:r>
      <w:r w:rsidR="00832810">
        <w:rPr>
          <w:rFonts w:cs="Arial"/>
          <w:i/>
          <w:color w:val="000000"/>
          <w:sz w:val="18"/>
          <w:szCs w:val="22"/>
        </w:rPr>
        <w:t>one</w:t>
      </w:r>
      <w:r w:rsidR="00832810">
        <w:rPr>
          <w:rFonts w:cs="Arial"/>
          <w:color w:val="000000"/>
          <w:sz w:val="18"/>
          <w:szCs w:val="22"/>
        </w:rPr>
        <w:t xml:space="preserve">, as in some measure agreeing with me, it would be the </w:t>
      </w:r>
      <w:r w:rsidR="00832810">
        <w:rPr>
          <w:rFonts w:cs="Arial"/>
          <w:i/>
          <w:color w:val="000000"/>
          <w:sz w:val="18"/>
          <w:szCs w:val="22"/>
        </w:rPr>
        <w:t>Broad</w:t>
      </w:r>
      <w:r w:rsidR="00832810">
        <w:rPr>
          <w:rFonts w:cs="Arial"/>
          <w:color w:val="000000"/>
          <w:sz w:val="18"/>
          <w:szCs w:val="22"/>
        </w:rPr>
        <w:t>, or Reasonable Church party</w:t>
      </w:r>
      <w:r w:rsidR="002A439E">
        <w:rPr>
          <w:rFonts w:cs="Arial"/>
          <w:color w:val="000000"/>
          <w:sz w:val="18"/>
          <w:szCs w:val="22"/>
        </w:rPr>
        <w:t>—</w:t>
      </w:r>
      <w:r w:rsidR="00832810">
        <w:rPr>
          <w:rFonts w:cs="Arial"/>
          <w:color w:val="000000"/>
          <w:sz w:val="18"/>
          <w:szCs w:val="22"/>
        </w:rPr>
        <w:t xml:space="preserve">which I believe to be </w:t>
      </w:r>
      <w:r w:rsidR="00832810">
        <w:rPr>
          <w:rFonts w:cs="Arial"/>
          <w:i/>
          <w:color w:val="000000"/>
          <w:sz w:val="18"/>
          <w:szCs w:val="22"/>
        </w:rPr>
        <w:t>the Church</w:t>
      </w:r>
      <w:r w:rsidR="00832810">
        <w:rPr>
          <w:rFonts w:cs="Arial"/>
          <w:color w:val="000000"/>
          <w:sz w:val="18"/>
          <w:szCs w:val="22"/>
        </w:rPr>
        <w:t xml:space="preserve"> of the future:</w:t>
      </w:r>
      <w:r w:rsidR="002A439E">
        <w:rPr>
          <w:rFonts w:cs="Arial"/>
          <w:color w:val="000000"/>
          <w:sz w:val="18"/>
          <w:szCs w:val="22"/>
        </w:rPr>
        <w:t>—</w:t>
      </w:r>
      <w:r w:rsidR="00832810">
        <w:rPr>
          <w:rFonts w:cs="Arial"/>
          <w:color w:val="000000"/>
          <w:sz w:val="18"/>
          <w:szCs w:val="22"/>
        </w:rPr>
        <w:t xml:space="preserve">as it certainly was originally </w:t>
      </w:r>
      <w:r w:rsidR="00832810">
        <w:rPr>
          <w:rFonts w:cs="Arial"/>
          <w:i/>
          <w:color w:val="000000"/>
          <w:sz w:val="18"/>
          <w:szCs w:val="22"/>
        </w:rPr>
        <w:t xml:space="preserve">the true </w:t>
      </w:r>
      <w:r w:rsidR="00832810">
        <w:rPr>
          <w:rFonts w:cs="Arial"/>
          <w:color w:val="000000"/>
          <w:sz w:val="18"/>
          <w:szCs w:val="22"/>
        </w:rPr>
        <w:t xml:space="preserve">one, before the sad increase of human traditions, superstitution, &amp; man’s garnish. the word of </w:t>
      </w:r>
      <w:r w:rsidR="00832810">
        <w:rPr>
          <w:rFonts w:cs="Arial"/>
          <w:smallCaps/>
          <w:color w:val="000000"/>
          <w:sz w:val="18"/>
          <w:szCs w:val="22"/>
        </w:rPr>
        <w:t>God</w:t>
      </w:r>
      <w:r w:rsidR="002A439E">
        <w:rPr>
          <w:rFonts w:cs="Arial"/>
          <w:color w:val="000000"/>
          <w:sz w:val="18"/>
          <w:szCs w:val="22"/>
        </w:rPr>
        <w:t>—</w:t>
      </w:r>
      <w:r w:rsidR="00832810">
        <w:rPr>
          <w:rFonts w:cs="Arial"/>
          <w:color w:val="000000"/>
          <w:sz w:val="18"/>
          <w:szCs w:val="22"/>
        </w:rPr>
        <w:t>of Jesus</w:t>
      </w:r>
      <w:r w:rsidR="002A439E">
        <w:rPr>
          <w:rFonts w:cs="Arial"/>
          <w:color w:val="000000"/>
          <w:sz w:val="18"/>
          <w:szCs w:val="22"/>
        </w:rPr>
        <w:t>—</w:t>
      </w:r>
      <w:r w:rsidR="00832810">
        <w:rPr>
          <w:rFonts w:cs="Arial"/>
          <w:color w:val="000000"/>
          <w:sz w:val="18"/>
          <w:szCs w:val="22"/>
        </w:rPr>
        <w:t xml:space="preserve">and of the Apostles, in </w:t>
      </w:r>
      <w:r w:rsidR="00832810">
        <w:rPr>
          <w:rFonts w:cs="Arial"/>
          <w:i/>
          <w:color w:val="000000"/>
          <w:sz w:val="18"/>
          <w:szCs w:val="22"/>
        </w:rPr>
        <w:t>all their plainness</w:t>
      </w:r>
      <w:r w:rsidR="00832810">
        <w:rPr>
          <w:rFonts w:cs="Arial"/>
          <w:color w:val="000000"/>
          <w:sz w:val="18"/>
          <w:szCs w:val="22"/>
        </w:rPr>
        <w:t xml:space="preserve">, are my joy, my treasure, my </w:t>
      </w:r>
      <w:r w:rsidR="00832810">
        <w:rPr>
          <w:rFonts w:cs="Arial"/>
          <w:i/>
          <w:color w:val="000000"/>
          <w:sz w:val="18"/>
          <w:szCs w:val="22"/>
        </w:rPr>
        <w:t>all</w:t>
      </w:r>
      <w:r w:rsidR="00832810">
        <w:rPr>
          <w:rFonts w:cs="Arial"/>
          <w:color w:val="000000"/>
          <w:sz w:val="18"/>
          <w:szCs w:val="22"/>
        </w:rPr>
        <w:t xml:space="preserve">: and so I preach, </w:t>
      </w:r>
      <w:r w:rsidR="00832810">
        <w:rPr>
          <w:rFonts w:cs="Arial"/>
          <w:smallCaps/>
          <w:color w:val="000000"/>
          <w:sz w:val="18"/>
          <w:szCs w:val="22"/>
        </w:rPr>
        <w:t>God</w:t>
      </w:r>
      <w:r w:rsidR="00832810">
        <w:rPr>
          <w:rFonts w:cs="Arial"/>
          <w:color w:val="000000"/>
          <w:sz w:val="18"/>
          <w:szCs w:val="22"/>
        </w:rPr>
        <w:t xml:space="preserve"> helping me.</w:t>
      </w:r>
      <w:r w:rsidR="002A439E">
        <w:rPr>
          <w:rFonts w:cs="Arial"/>
          <w:color w:val="000000"/>
          <w:sz w:val="18"/>
          <w:szCs w:val="22"/>
        </w:rPr>
        <w:t>—</w:t>
      </w:r>
      <w:r w:rsidR="00832810">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The weather is still very fine, and I am keeping well. </w:t>
      </w:r>
      <w:r>
        <w:rPr>
          <w:rFonts w:cs="Arial"/>
          <w:i/>
          <w:color w:val="000000"/>
          <w:sz w:val="18"/>
          <w:szCs w:val="22"/>
        </w:rPr>
        <w:t xml:space="preserve">I do not wish </w:t>
      </w:r>
      <w:r>
        <w:rPr>
          <w:rFonts w:cs="Arial"/>
          <w:color w:val="000000"/>
          <w:sz w:val="18"/>
          <w:szCs w:val="22"/>
        </w:rPr>
        <w:t xml:space="preserve">for Ellen to </w:t>
      </w:r>
      <w:r>
        <w:rPr>
          <w:rFonts w:cs="Arial"/>
          <w:i/>
          <w:color w:val="000000"/>
          <w:sz w:val="18"/>
          <w:szCs w:val="22"/>
        </w:rPr>
        <w:t>know</w:t>
      </w:r>
      <w:r>
        <w:rPr>
          <w:rFonts w:cs="Arial"/>
          <w:color w:val="000000"/>
          <w:sz w:val="18"/>
          <w:szCs w:val="22"/>
        </w:rPr>
        <w:t xml:space="preserve"> who succours her</w:t>
      </w:r>
      <w:r w:rsidR="002A439E">
        <w:rPr>
          <w:rFonts w:cs="Arial"/>
          <w:color w:val="000000"/>
          <w:sz w:val="18"/>
          <w:szCs w:val="22"/>
        </w:rPr>
        <w:t>—</w:t>
      </w:r>
      <w:r>
        <w:rPr>
          <w:rFonts w:cs="Arial"/>
          <w:color w:val="000000"/>
          <w:sz w:val="18"/>
          <w:szCs w:val="22"/>
        </w:rPr>
        <w:t>at the same time, I leave it to you &amp; S. to let her know</w:t>
      </w:r>
      <w:r w:rsidR="002A439E">
        <w:rPr>
          <w:rFonts w:cs="Arial"/>
          <w:color w:val="000000"/>
          <w:sz w:val="18"/>
          <w:szCs w:val="22"/>
        </w:rPr>
        <w:t>—</w:t>
      </w:r>
      <w:r>
        <w:rPr>
          <w:rFonts w:cs="Arial"/>
          <w:color w:val="000000"/>
          <w:sz w:val="18"/>
          <w:szCs w:val="22"/>
        </w:rPr>
        <w:t>or not.</w:t>
      </w:r>
      <w:r w:rsidR="002A439E">
        <w:rPr>
          <w:rFonts w:cs="Arial"/>
          <w:color w:val="000000"/>
          <w:sz w:val="18"/>
          <w:szCs w:val="22"/>
        </w:rPr>
        <w:t>—</w:t>
      </w:r>
    </w:p>
    <w:p w:rsidR="00832810" w:rsidRDefault="00832810">
      <w:pPr>
        <w:rPr>
          <w:rFonts w:cs="Arial"/>
          <w:color w:val="000000"/>
          <w:sz w:val="18"/>
          <w:szCs w:val="22"/>
        </w:rPr>
      </w:pPr>
      <w:r>
        <w:rPr>
          <w:rFonts w:cs="Arial"/>
          <w:color w:val="000000"/>
          <w:sz w:val="18"/>
          <w:szCs w:val="22"/>
        </w:rPr>
        <w:t>And with an old man’s Love to you, my dear nephew, &amp; to your wife &amp; family, Believe me, Yours Affecty.</w:t>
      </w:r>
    </w:p>
    <w:p w:rsidR="00832810" w:rsidRDefault="00832810">
      <w:pPr>
        <w:spacing w:after="120"/>
        <w:rPr>
          <w:rFonts w:cs="Arial"/>
          <w:color w:val="000000"/>
          <w:sz w:val="18"/>
          <w:szCs w:val="22"/>
        </w:rPr>
      </w:pP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1894 November 13: to Mortensen</w:t>
      </w:r>
      <w:r>
        <w:rPr>
          <w:rStyle w:val="FootnoteReference"/>
          <w:rFonts w:ascii="Arial" w:hAnsi="Arial" w:cs="Arial"/>
          <w:color w:val="000000"/>
          <w:sz w:val="22"/>
          <w:szCs w:val="22"/>
        </w:rPr>
        <w:footnoteReference w:id="726"/>
      </w:r>
    </w:p>
    <w:p w:rsidR="00832810" w:rsidRDefault="00832810">
      <w:pPr>
        <w:spacing w:after="120"/>
        <w:jc w:val="right"/>
        <w:rPr>
          <w:color w:val="000000"/>
          <w:sz w:val="18"/>
          <w:szCs w:val="22"/>
        </w:rPr>
      </w:pPr>
      <w:r>
        <w:rPr>
          <w:color w:val="000000"/>
          <w:sz w:val="18"/>
          <w:szCs w:val="22"/>
        </w:rPr>
        <w:t>Napier, Tuesday night</w:t>
      </w:r>
      <w:r>
        <w:rPr>
          <w:color w:val="000000"/>
          <w:sz w:val="18"/>
          <w:szCs w:val="22"/>
        </w:rPr>
        <w:br/>
        <w:t>November 13</w:t>
      </w:r>
      <w:r>
        <w:rPr>
          <w:color w:val="000000"/>
          <w:sz w:val="18"/>
          <w:szCs w:val="22"/>
          <w:vertAlign w:val="superscript"/>
        </w:rPr>
        <w:t>th</w:t>
      </w:r>
      <w:r>
        <w:rPr>
          <w:color w:val="000000"/>
          <w:sz w:val="18"/>
          <w:szCs w:val="22"/>
        </w:rPr>
        <w:t>. 1894.</w:t>
      </w:r>
    </w:p>
    <w:p w:rsidR="00832810" w:rsidRDefault="00832810">
      <w:pPr>
        <w:spacing w:after="120"/>
        <w:rPr>
          <w:color w:val="000000"/>
          <w:sz w:val="18"/>
          <w:szCs w:val="22"/>
        </w:rPr>
      </w:pPr>
      <w:r>
        <w:rPr>
          <w:color w:val="000000"/>
          <w:sz w:val="18"/>
          <w:szCs w:val="22"/>
        </w:rPr>
        <w:t>Dear Hans Mortensen,</w:t>
      </w:r>
    </w:p>
    <w:p w:rsidR="00832810" w:rsidRDefault="00832810">
      <w:pPr>
        <w:spacing w:after="120"/>
        <w:rPr>
          <w:color w:val="000000"/>
          <w:sz w:val="18"/>
          <w:szCs w:val="22"/>
        </w:rPr>
      </w:pPr>
      <w:r>
        <w:rPr>
          <w:color w:val="000000"/>
          <w:sz w:val="18"/>
          <w:szCs w:val="22"/>
        </w:rPr>
        <w:t xml:space="preserve">I was very pleased to receive your kind and welcome letter last week, it had </w:t>
      </w:r>
      <w:r>
        <w:rPr>
          <w:i/>
          <w:iCs/>
          <w:color w:val="000000"/>
          <w:sz w:val="18"/>
          <w:szCs w:val="22"/>
        </w:rPr>
        <w:t xml:space="preserve">no date </w:t>
      </w:r>
      <w:r>
        <w:rPr>
          <w:i/>
          <w:iCs/>
          <w:color w:val="000000"/>
          <w:sz w:val="18"/>
          <w:szCs w:val="22"/>
          <w:u w:val="single"/>
        </w:rPr>
        <w:t>inside</w:t>
      </w:r>
      <w:r>
        <w:rPr>
          <w:color w:val="000000"/>
          <w:sz w:val="18"/>
          <w:szCs w:val="22"/>
        </w:rPr>
        <w:t xml:space="preserve"> but the post-office mark was the 6</w:t>
      </w:r>
      <w:r>
        <w:rPr>
          <w:color w:val="000000"/>
          <w:sz w:val="18"/>
          <w:szCs w:val="22"/>
          <w:vertAlign w:val="superscript"/>
        </w:rPr>
        <w:t>th</w:t>
      </w:r>
      <w:r>
        <w:rPr>
          <w:color w:val="000000"/>
          <w:sz w:val="18"/>
          <w:szCs w:val="22"/>
        </w:rPr>
        <w:t xml:space="preserve">. I have been </w:t>
      </w:r>
      <w:r>
        <w:rPr>
          <w:i/>
          <w:iCs/>
          <w:color w:val="000000"/>
          <w:sz w:val="18"/>
          <w:szCs w:val="22"/>
        </w:rPr>
        <w:t xml:space="preserve">very busy </w:t>
      </w:r>
      <w:r>
        <w:rPr>
          <w:color w:val="000000"/>
          <w:sz w:val="18"/>
          <w:szCs w:val="22"/>
        </w:rPr>
        <w:t xml:space="preserve">of </w:t>
      </w:r>
      <w:r>
        <w:rPr>
          <w:i/>
          <w:iCs/>
          <w:color w:val="000000"/>
          <w:sz w:val="18"/>
          <w:szCs w:val="22"/>
        </w:rPr>
        <w:t>late</w:t>
      </w:r>
      <w:r>
        <w:rPr>
          <w:color w:val="000000"/>
          <w:sz w:val="18"/>
          <w:szCs w:val="22"/>
        </w:rPr>
        <w:t xml:space="preserve">, indeed I may truly say my being so busy has </w:t>
      </w:r>
      <w:r>
        <w:rPr>
          <w:i/>
          <w:iCs/>
          <w:color w:val="000000"/>
          <w:sz w:val="18"/>
          <w:szCs w:val="22"/>
        </w:rPr>
        <w:t>only ended this day</w:t>
      </w:r>
      <w:r w:rsidR="002A439E">
        <w:rPr>
          <w:color w:val="000000"/>
          <w:sz w:val="18"/>
          <w:szCs w:val="22"/>
        </w:rPr>
        <w:t>—</w:t>
      </w:r>
      <w:r>
        <w:rPr>
          <w:color w:val="000000"/>
          <w:sz w:val="18"/>
          <w:szCs w:val="22"/>
        </w:rPr>
        <w:t xml:space="preserve">this evening, the out-going mail to England closing. I was obliged to serve 2 Churches last Sunday; and I had been working hard in finishing my paper for our meeting held last night, and being also the </w:t>
      </w:r>
      <w:r>
        <w:rPr>
          <w:i/>
          <w:iCs/>
          <w:color w:val="000000"/>
          <w:sz w:val="18"/>
          <w:szCs w:val="22"/>
        </w:rPr>
        <w:t xml:space="preserve">last </w:t>
      </w:r>
      <w:r>
        <w:rPr>
          <w:color w:val="000000"/>
          <w:sz w:val="18"/>
          <w:szCs w:val="22"/>
        </w:rPr>
        <w:t>meeting for this year I had mounted some of my new plants (from Dannevirke &amp; Woodville), also some of Mr Hill’s collecting from woods near East Cape, to show to the meeting.</w:t>
      </w:r>
      <w:r w:rsidR="002A439E">
        <w:rPr>
          <w:color w:val="000000"/>
          <w:sz w:val="18"/>
          <w:szCs w:val="22"/>
        </w:rPr>
        <w:t>—</w:t>
      </w:r>
    </w:p>
    <w:p w:rsidR="00832810" w:rsidRDefault="00832810">
      <w:pPr>
        <w:spacing w:after="120"/>
        <w:rPr>
          <w:color w:val="000000"/>
          <w:sz w:val="18"/>
          <w:szCs w:val="22"/>
        </w:rPr>
      </w:pPr>
      <w:r>
        <w:rPr>
          <w:color w:val="000000"/>
          <w:sz w:val="18"/>
          <w:szCs w:val="22"/>
        </w:rPr>
        <w:t>I have been keeping very well</w:t>
      </w:r>
      <w:r w:rsidR="002A439E">
        <w:rPr>
          <w:color w:val="000000"/>
          <w:sz w:val="18"/>
          <w:szCs w:val="22"/>
        </w:rPr>
        <w:t>—</w:t>
      </w:r>
      <w:r>
        <w:rPr>
          <w:color w:val="000000"/>
          <w:sz w:val="18"/>
          <w:szCs w:val="22"/>
        </w:rPr>
        <w:t xml:space="preserve">only in my returning from Woodville a fortnight ago, I caught a </w:t>
      </w:r>
      <w:r>
        <w:rPr>
          <w:i/>
          <w:iCs/>
          <w:color w:val="000000"/>
          <w:sz w:val="18"/>
          <w:szCs w:val="22"/>
        </w:rPr>
        <w:t>severe cold</w:t>
      </w:r>
      <w:r>
        <w:rPr>
          <w:color w:val="000000"/>
          <w:sz w:val="18"/>
          <w:szCs w:val="22"/>
        </w:rPr>
        <w:t xml:space="preserve"> and sore throat at Dannevirke, that laid me aside for several days</w:t>
      </w:r>
      <w:r w:rsidR="002A439E">
        <w:rPr>
          <w:color w:val="000000"/>
          <w:sz w:val="18"/>
          <w:szCs w:val="22"/>
        </w:rPr>
        <w:t>—</w:t>
      </w:r>
      <w:r>
        <w:rPr>
          <w:color w:val="000000"/>
          <w:sz w:val="18"/>
          <w:szCs w:val="22"/>
        </w:rPr>
        <w:t>but I am happy to say, I am once more “</w:t>
      </w:r>
      <w:r>
        <w:rPr>
          <w:i/>
          <w:iCs/>
          <w:color w:val="000000"/>
          <w:sz w:val="18"/>
          <w:szCs w:val="22"/>
        </w:rPr>
        <w:t>all right</w:t>
      </w:r>
      <w:r>
        <w:rPr>
          <w:color w:val="000000"/>
          <w:sz w:val="18"/>
          <w:szCs w:val="22"/>
        </w:rPr>
        <w:t>”</w:t>
      </w:r>
      <w:r w:rsidR="002A439E">
        <w:rPr>
          <w:color w:val="000000"/>
          <w:sz w:val="18"/>
          <w:szCs w:val="22"/>
        </w:rPr>
        <w:t>—</w:t>
      </w:r>
      <w:r>
        <w:rPr>
          <w:i/>
          <w:iCs/>
          <w:color w:val="000000"/>
          <w:sz w:val="18"/>
          <w:szCs w:val="22"/>
        </w:rPr>
        <w:t xml:space="preserve">for </w:t>
      </w:r>
      <w:r>
        <w:rPr>
          <w:i/>
          <w:iCs/>
          <w:color w:val="000000"/>
          <w:sz w:val="18"/>
          <w:szCs w:val="22"/>
          <w:u w:val="single"/>
        </w:rPr>
        <w:t>a little longer</w:t>
      </w:r>
      <w:r>
        <w:rPr>
          <w:color w:val="000000"/>
          <w:sz w:val="18"/>
          <w:szCs w:val="22"/>
        </w:rPr>
        <w:t>.</w:t>
      </w:r>
      <w:r w:rsidR="002A439E">
        <w:rPr>
          <w:color w:val="000000"/>
          <w:sz w:val="18"/>
          <w:szCs w:val="22"/>
        </w:rPr>
        <w:t>—</w:t>
      </w:r>
    </w:p>
    <w:p w:rsidR="00832810" w:rsidRDefault="00832810">
      <w:pPr>
        <w:spacing w:after="120"/>
        <w:rPr>
          <w:color w:val="000000"/>
          <w:sz w:val="18"/>
          <w:szCs w:val="22"/>
        </w:rPr>
      </w:pPr>
      <w:r>
        <w:rPr>
          <w:color w:val="000000"/>
          <w:sz w:val="18"/>
          <w:szCs w:val="22"/>
        </w:rPr>
        <w:t>I am glad, dear Hans, to find you and yours all well in health, and that you are a keeper at Home, looking after your land and garden, and</w:t>
      </w:r>
      <w:r w:rsidR="00F71643">
        <w:rPr>
          <w:color w:val="000000"/>
          <w:sz w:val="18"/>
          <w:szCs w:val="22"/>
        </w:rPr>
        <w:t xml:space="preserve"> enjoying the company </w:t>
      </w:r>
      <w:r>
        <w:rPr>
          <w:color w:val="000000"/>
          <w:sz w:val="18"/>
          <w:szCs w:val="22"/>
        </w:rPr>
        <w:t>of your own dear family growing up about you.</w:t>
      </w:r>
      <w:r w:rsidR="002A439E">
        <w:rPr>
          <w:color w:val="000000"/>
          <w:sz w:val="18"/>
          <w:szCs w:val="22"/>
        </w:rPr>
        <w:t>—</w:t>
      </w:r>
      <w:r>
        <w:rPr>
          <w:color w:val="000000"/>
          <w:sz w:val="18"/>
          <w:szCs w:val="22"/>
        </w:rPr>
        <w:t xml:space="preserve">May our Heavenly Father ever keep, and bless you and yours; keep </w:t>
      </w:r>
      <w:r>
        <w:rPr>
          <w:i/>
          <w:iCs/>
          <w:color w:val="000000"/>
          <w:sz w:val="18"/>
          <w:szCs w:val="22"/>
        </w:rPr>
        <w:t>fast hold</w:t>
      </w:r>
      <w:r>
        <w:rPr>
          <w:color w:val="000000"/>
          <w:sz w:val="18"/>
          <w:szCs w:val="22"/>
        </w:rPr>
        <w:t xml:space="preserve"> of His gracious and loving promises to us, men, and be not drawn aside from the faith of your fathers, or any noisy and talkative party or people of the present time: every year seems to be bringing forth something new and strange in Religious matters, and </w:t>
      </w:r>
      <w:r>
        <w:rPr>
          <w:i/>
          <w:iCs/>
          <w:color w:val="000000"/>
          <w:sz w:val="18"/>
          <w:szCs w:val="22"/>
        </w:rPr>
        <w:t xml:space="preserve">all under the appearance </w:t>
      </w:r>
      <w:r>
        <w:rPr>
          <w:color w:val="000000"/>
          <w:sz w:val="18"/>
          <w:szCs w:val="22"/>
        </w:rPr>
        <w:t>of the words and name of Jesus</w:t>
      </w:r>
      <w:r w:rsidR="002A439E">
        <w:rPr>
          <w:color w:val="000000"/>
          <w:sz w:val="18"/>
          <w:szCs w:val="22"/>
        </w:rPr>
        <w:t>—</w:t>
      </w:r>
      <w:r>
        <w:rPr>
          <w:color w:val="000000"/>
          <w:sz w:val="18"/>
          <w:szCs w:val="22"/>
        </w:rPr>
        <w:t xml:space="preserve">but they are </w:t>
      </w:r>
      <w:r>
        <w:rPr>
          <w:i/>
          <w:iCs/>
          <w:color w:val="000000"/>
          <w:sz w:val="18"/>
          <w:szCs w:val="22"/>
        </w:rPr>
        <w:t xml:space="preserve">not </w:t>
      </w:r>
      <w:r>
        <w:rPr>
          <w:color w:val="000000"/>
          <w:sz w:val="18"/>
          <w:szCs w:val="22"/>
        </w:rPr>
        <w:t>from Him:</w:t>
      </w:r>
      <w:r w:rsidR="002A439E">
        <w:rPr>
          <w:color w:val="000000"/>
          <w:sz w:val="18"/>
          <w:szCs w:val="22"/>
        </w:rPr>
        <w:t>—</w:t>
      </w:r>
      <w:r>
        <w:rPr>
          <w:color w:val="000000"/>
          <w:sz w:val="18"/>
          <w:szCs w:val="22"/>
        </w:rPr>
        <w:t xml:space="preserve">but from “false prophets” or teachers “in sheep’s clothing,” as </w:t>
      </w:r>
      <w:r>
        <w:rPr>
          <w:i/>
          <w:iCs/>
          <w:color w:val="000000"/>
          <w:sz w:val="18"/>
          <w:szCs w:val="22"/>
        </w:rPr>
        <w:t xml:space="preserve">He said </w:t>
      </w:r>
      <w:r>
        <w:rPr>
          <w:color w:val="000000"/>
          <w:sz w:val="18"/>
          <w:szCs w:val="22"/>
        </w:rPr>
        <w:t>(see Matthew, ch. VII. 13 to 23 verses.)</w:t>
      </w:r>
    </w:p>
    <w:p w:rsidR="00832810" w:rsidRDefault="00832810">
      <w:pPr>
        <w:spacing w:after="120"/>
        <w:rPr>
          <w:sz w:val="18"/>
          <w:lang w:val="en-NZ"/>
        </w:rPr>
      </w:pPr>
      <w:r>
        <w:rPr>
          <w:sz w:val="18"/>
          <w:lang w:val="en-NZ"/>
        </w:rPr>
        <w:t>You mention your proposed trip to the tops of Ruahine range about Christmas. Well, if you go, I hope you may enjoy your visit,</w:t>
      </w:r>
      <w:r w:rsidR="002A439E">
        <w:rPr>
          <w:sz w:val="18"/>
          <w:lang w:val="en-NZ"/>
        </w:rPr>
        <w:t>—</w:t>
      </w:r>
      <w:r>
        <w:rPr>
          <w:sz w:val="18"/>
          <w:lang w:val="en-NZ"/>
        </w:rPr>
        <w:t xml:space="preserve">may be it will make you think you are got back to the mountains and snows of your </w:t>
      </w:r>
      <w:r>
        <w:rPr>
          <w:i/>
          <w:sz w:val="18"/>
          <w:lang w:val="en-NZ"/>
        </w:rPr>
        <w:t>Fatherland</w:t>
      </w:r>
      <w:r>
        <w:rPr>
          <w:sz w:val="18"/>
          <w:lang w:val="en-NZ"/>
        </w:rPr>
        <w:t>.</w:t>
      </w:r>
    </w:p>
    <w:p w:rsidR="00832810" w:rsidRDefault="00832810">
      <w:pPr>
        <w:spacing w:after="120"/>
        <w:rPr>
          <w:sz w:val="18"/>
          <w:lang w:val="en-NZ"/>
        </w:rPr>
      </w:pPr>
      <w:r>
        <w:rPr>
          <w:sz w:val="18"/>
          <w:lang w:val="en-NZ"/>
        </w:rPr>
        <w:t xml:space="preserve">If I were young and active I should much like to go with you and Mr. Westall, but alas, that </w:t>
      </w:r>
      <w:r>
        <w:rPr>
          <w:i/>
          <w:sz w:val="18"/>
          <w:u w:val="single"/>
          <w:lang w:val="en-NZ"/>
        </w:rPr>
        <w:t>cannot</w:t>
      </w:r>
      <w:r>
        <w:rPr>
          <w:sz w:val="18"/>
          <w:lang w:val="en-NZ"/>
        </w:rPr>
        <w:t xml:space="preserve"> be, </w:t>
      </w:r>
      <w:r>
        <w:rPr>
          <w:i/>
          <w:sz w:val="18"/>
          <w:lang w:val="en-NZ"/>
        </w:rPr>
        <w:t>I must be content</w:t>
      </w:r>
      <w:r>
        <w:rPr>
          <w:sz w:val="18"/>
          <w:lang w:val="en-NZ"/>
        </w:rPr>
        <w:t xml:space="preserve">. I thank you for your offer, to get me a few flowers or plants, but I cannot well direct you to any: you may meet with something </w:t>
      </w:r>
      <w:r>
        <w:rPr>
          <w:i/>
          <w:sz w:val="18"/>
          <w:lang w:val="en-NZ"/>
        </w:rPr>
        <w:t>new</w:t>
      </w:r>
      <w:r>
        <w:rPr>
          <w:sz w:val="18"/>
          <w:lang w:val="en-NZ"/>
        </w:rPr>
        <w:t xml:space="preserve">, and if so, and you can </w:t>
      </w:r>
      <w:r>
        <w:rPr>
          <w:i/>
          <w:sz w:val="18"/>
          <w:lang w:val="en-NZ"/>
        </w:rPr>
        <w:t xml:space="preserve">easily </w:t>
      </w:r>
      <w:r>
        <w:rPr>
          <w:sz w:val="18"/>
          <w:lang w:val="en-NZ"/>
        </w:rPr>
        <w:t>bring me a sprig, &amp; flower, &amp; fruit, anything to hand, do so</w:t>
      </w:r>
      <w:r w:rsidR="002A439E">
        <w:rPr>
          <w:sz w:val="18"/>
          <w:lang w:val="en-NZ"/>
        </w:rPr>
        <w:t>—</w:t>
      </w:r>
      <w:r>
        <w:rPr>
          <w:sz w:val="18"/>
          <w:lang w:val="en-NZ"/>
        </w:rPr>
        <w:t xml:space="preserve">but </w:t>
      </w:r>
      <w:r>
        <w:rPr>
          <w:i/>
          <w:sz w:val="18"/>
          <w:lang w:val="en-NZ"/>
        </w:rPr>
        <w:t>do not give yourself much trouble about it</w:t>
      </w:r>
      <w:r>
        <w:rPr>
          <w:sz w:val="18"/>
          <w:lang w:val="en-NZ"/>
        </w:rPr>
        <w:t>.</w:t>
      </w:r>
    </w:p>
    <w:p w:rsidR="00832810" w:rsidRDefault="00832810">
      <w:pPr>
        <w:spacing w:after="120"/>
        <w:rPr>
          <w:sz w:val="18"/>
          <w:lang w:val="en-NZ"/>
        </w:rPr>
      </w:pPr>
      <w:r>
        <w:rPr>
          <w:sz w:val="18"/>
          <w:lang w:val="en-NZ"/>
        </w:rPr>
        <w:t>Our year of 1894 is fast running out, and I hope to see you and Norsewood in the summer.</w:t>
      </w:r>
      <w:r w:rsidR="002A439E">
        <w:rPr>
          <w:sz w:val="18"/>
          <w:lang w:val="en-NZ"/>
        </w:rPr>
        <w:t>—</w:t>
      </w:r>
    </w:p>
    <w:p w:rsidR="00832810" w:rsidRDefault="00832810">
      <w:pPr>
        <w:spacing w:after="120"/>
        <w:rPr>
          <w:sz w:val="18"/>
          <w:lang w:val="en-NZ"/>
        </w:rPr>
      </w:pPr>
      <w:r>
        <w:rPr>
          <w:sz w:val="18"/>
          <w:lang w:val="en-NZ"/>
        </w:rPr>
        <w:t xml:space="preserve">Remember me </w:t>
      </w:r>
      <w:r>
        <w:rPr>
          <w:i/>
          <w:sz w:val="18"/>
          <w:lang w:val="en-NZ"/>
        </w:rPr>
        <w:t xml:space="preserve">most kindly </w:t>
      </w:r>
      <w:r>
        <w:rPr>
          <w:sz w:val="18"/>
          <w:lang w:val="en-NZ"/>
        </w:rPr>
        <w:t xml:space="preserve">to your dear Father-in-law, and to the Clemett family so </w:t>
      </w:r>
      <w:r>
        <w:rPr>
          <w:i/>
          <w:sz w:val="18"/>
          <w:lang w:val="en-NZ"/>
        </w:rPr>
        <w:t>near you</w:t>
      </w:r>
      <w:r>
        <w:rPr>
          <w:sz w:val="18"/>
          <w:lang w:val="en-NZ"/>
        </w:rPr>
        <w:t>.</w:t>
      </w:r>
    </w:p>
    <w:p w:rsidR="00832810" w:rsidRDefault="00832810">
      <w:pPr>
        <w:rPr>
          <w:sz w:val="18"/>
          <w:lang w:val="en-NZ"/>
        </w:rPr>
      </w:pPr>
      <w:r>
        <w:rPr>
          <w:sz w:val="18"/>
          <w:lang w:val="en-NZ"/>
        </w:rPr>
        <w:t>And with kind regards to your good wife &amp; to yourself, Dear Hans, &amp; love to your children, I am Yours sincerely,</w:t>
      </w:r>
    </w:p>
    <w:p w:rsidR="00832810" w:rsidRDefault="00832810">
      <w:pPr>
        <w:spacing w:after="120"/>
        <w:ind w:left="1420" w:firstLine="284"/>
        <w:rPr>
          <w:sz w:val="18"/>
          <w:lang w:val="en-NZ"/>
        </w:rPr>
      </w:pPr>
      <w:r>
        <w:rPr>
          <w:sz w:val="18"/>
          <w:lang w:val="en-NZ"/>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November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27"/>
      </w:r>
    </w:p>
    <w:p w:rsidR="00832810" w:rsidRDefault="00F71643">
      <w:pPr>
        <w:spacing w:after="120"/>
        <w:jc w:val="right"/>
        <w:rPr>
          <w:color w:val="000000"/>
          <w:sz w:val="18"/>
          <w:szCs w:val="18"/>
        </w:rPr>
      </w:pPr>
      <w:r>
        <w:rPr>
          <w:color w:val="000000"/>
          <w:sz w:val="18"/>
          <w:szCs w:val="18"/>
        </w:rPr>
        <w:t>Napier, Novr.</w:t>
      </w:r>
      <w:r w:rsidR="00832810">
        <w:rPr>
          <w:color w:val="000000"/>
          <w:sz w:val="18"/>
          <w:szCs w:val="18"/>
        </w:rPr>
        <w:t xml:space="preserve"> 14/94</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hope you have been so busy in your ptg. of.</w:t>
      </w:r>
      <w:r w:rsidR="002A439E">
        <w:rPr>
          <w:color w:val="000000"/>
          <w:sz w:val="18"/>
          <w:szCs w:val="18"/>
        </w:rPr>
        <w:t>—</w:t>
      </w:r>
      <w:r>
        <w:rPr>
          <w:color w:val="000000"/>
          <w:sz w:val="18"/>
          <w:szCs w:val="18"/>
        </w:rPr>
        <w:t xml:space="preserve">of late, that you have had </w:t>
      </w:r>
      <w:r>
        <w:rPr>
          <w:i/>
          <w:color w:val="000000"/>
          <w:sz w:val="18"/>
          <w:szCs w:val="18"/>
        </w:rPr>
        <w:t>no time</w:t>
      </w:r>
      <w:r>
        <w:rPr>
          <w:color w:val="000000"/>
          <w:sz w:val="18"/>
          <w:szCs w:val="18"/>
        </w:rPr>
        <w:t xml:space="preserve"> to think of me</w:t>
      </w:r>
      <w:r w:rsidR="002A439E">
        <w:rPr>
          <w:color w:val="000000"/>
          <w:sz w:val="18"/>
          <w:szCs w:val="18"/>
        </w:rPr>
        <w:t>—</w:t>
      </w:r>
      <w:r>
        <w:rPr>
          <w:color w:val="000000"/>
          <w:sz w:val="18"/>
          <w:szCs w:val="18"/>
        </w:rPr>
        <w:t xml:space="preserve">or, of my owing you letters. I have </w:t>
      </w:r>
      <w:r>
        <w:rPr>
          <w:i/>
          <w:color w:val="000000"/>
          <w:sz w:val="18"/>
          <w:szCs w:val="18"/>
        </w:rPr>
        <w:t>been very busy</w:t>
      </w:r>
      <w:r>
        <w:rPr>
          <w:color w:val="000000"/>
          <w:sz w:val="18"/>
          <w:szCs w:val="18"/>
        </w:rPr>
        <w:t>, (am I yet out of the wood?) my last to you was on 24</w:t>
      </w:r>
      <w:r>
        <w:rPr>
          <w:color w:val="000000"/>
          <w:sz w:val="18"/>
          <w:szCs w:val="18"/>
          <w:vertAlign w:val="superscript"/>
        </w:rPr>
        <w:t>th</w:t>
      </w:r>
      <w:r>
        <w:rPr>
          <w:color w:val="000000"/>
          <w:sz w:val="18"/>
          <w:szCs w:val="18"/>
        </w:rPr>
        <w:t>. ult.</w:t>
      </w:r>
      <w:r w:rsidR="002A439E">
        <w:rPr>
          <w:color w:val="000000"/>
          <w:sz w:val="18"/>
          <w:szCs w:val="18"/>
        </w:rPr>
        <w:t>—</w:t>
      </w:r>
      <w:r>
        <w:rPr>
          <w:color w:val="000000"/>
          <w:sz w:val="18"/>
          <w:szCs w:val="18"/>
        </w:rPr>
        <w:t xml:space="preserve">from Dannevirke on my way back from Wdv. The next day I was attacked </w:t>
      </w:r>
      <w:r>
        <w:rPr>
          <w:i/>
          <w:color w:val="000000"/>
          <w:sz w:val="18"/>
          <w:szCs w:val="18"/>
        </w:rPr>
        <w:t xml:space="preserve">suddenly </w:t>
      </w:r>
      <w:r>
        <w:rPr>
          <w:color w:val="000000"/>
          <w:sz w:val="18"/>
          <w:szCs w:val="18"/>
        </w:rPr>
        <w:t xml:space="preserve">w. severe cold in chest &amp; sore throat, both </w:t>
      </w:r>
      <w:r>
        <w:rPr>
          <w:i/>
          <w:color w:val="000000"/>
          <w:sz w:val="18"/>
          <w:szCs w:val="18"/>
        </w:rPr>
        <w:t xml:space="preserve">very prevalent </w:t>
      </w:r>
      <w:r>
        <w:rPr>
          <w:i/>
          <w:color w:val="000000"/>
          <w:sz w:val="18"/>
          <w:szCs w:val="18"/>
          <w:u w:val="single"/>
        </w:rPr>
        <w:t>there</w:t>
      </w:r>
      <w:r w:rsidR="00F71643">
        <w:rPr>
          <w:color w:val="000000"/>
          <w:sz w:val="18"/>
          <w:szCs w:val="18"/>
        </w:rPr>
        <w:t xml:space="preserve"> then: I was in</w:t>
      </w:r>
      <w:r>
        <w:rPr>
          <w:color w:val="000000"/>
          <w:sz w:val="18"/>
          <w:szCs w:val="18"/>
        </w:rPr>
        <w:t>deed very bad, I returned to Napier by degrees, reaching N. by Saty. nt.</w:t>
      </w:r>
      <w:r w:rsidR="002A439E">
        <w:rPr>
          <w:color w:val="000000"/>
          <w:sz w:val="18"/>
          <w:szCs w:val="18"/>
        </w:rPr>
        <w:t>—</w:t>
      </w:r>
      <w:r>
        <w:rPr>
          <w:color w:val="000000"/>
          <w:sz w:val="18"/>
          <w:szCs w:val="18"/>
        </w:rPr>
        <w:t xml:space="preserve">then laid up 4–5 days (scarcely able to write by S.F. Mail), &amp; could not go out to see Lyndon, &amp; so that week passed: then I knew I had to prepare for Society Meetg. (promised), when lo! on Wednesday night, </w:t>
      </w:r>
      <w:r>
        <w:rPr>
          <w:i/>
          <w:color w:val="000000"/>
          <w:sz w:val="18"/>
          <w:szCs w:val="18"/>
        </w:rPr>
        <w:t>late</w:t>
      </w:r>
      <w:r>
        <w:rPr>
          <w:color w:val="000000"/>
          <w:sz w:val="18"/>
          <w:szCs w:val="18"/>
        </w:rPr>
        <w:t xml:space="preserve"> (7</w:t>
      </w:r>
      <w:r>
        <w:rPr>
          <w:color w:val="000000"/>
          <w:sz w:val="18"/>
          <w:szCs w:val="18"/>
          <w:vertAlign w:val="superscript"/>
        </w:rPr>
        <w:t>th</w:t>
      </w:r>
      <w:r>
        <w:rPr>
          <w:color w:val="000000"/>
          <w:sz w:val="18"/>
          <w:szCs w:val="18"/>
        </w:rPr>
        <w:t xml:space="preserve">.), a visit from Chardn. of St. Andrew’s, for </w:t>
      </w:r>
      <w:r>
        <w:rPr>
          <w:i/>
          <w:color w:val="000000"/>
          <w:sz w:val="18"/>
          <w:szCs w:val="18"/>
        </w:rPr>
        <w:t xml:space="preserve">me </w:t>
      </w:r>
      <w:r>
        <w:rPr>
          <w:color w:val="000000"/>
          <w:sz w:val="18"/>
          <w:szCs w:val="18"/>
        </w:rPr>
        <w:t>to take Mg.</w:t>
      </w:r>
      <w:r w:rsidR="00F71643">
        <w:rPr>
          <w:color w:val="000000"/>
          <w:sz w:val="18"/>
          <w:szCs w:val="18"/>
        </w:rPr>
        <w:t xml:space="preserve"> </w:t>
      </w:r>
      <w:r>
        <w:rPr>
          <w:color w:val="000000"/>
          <w:sz w:val="18"/>
          <w:szCs w:val="18"/>
        </w:rPr>
        <w:t>S. at St. Augustine’s on Sunday (11</w:t>
      </w:r>
      <w:r>
        <w:rPr>
          <w:color w:val="000000"/>
          <w:sz w:val="18"/>
          <w:szCs w:val="18"/>
          <w:vertAlign w:val="superscript"/>
        </w:rPr>
        <w:t>th</w:t>
      </w:r>
      <w:r>
        <w:rPr>
          <w:color w:val="000000"/>
          <w:sz w:val="18"/>
          <w:szCs w:val="18"/>
        </w:rPr>
        <w:t>.) &amp; Evg.</w:t>
      </w:r>
      <w:r w:rsidR="00F71643">
        <w:rPr>
          <w:color w:val="000000"/>
          <w:sz w:val="18"/>
          <w:szCs w:val="18"/>
        </w:rPr>
        <w:t xml:space="preserve"> </w:t>
      </w:r>
      <w:r>
        <w:rPr>
          <w:color w:val="000000"/>
          <w:sz w:val="18"/>
          <w:szCs w:val="18"/>
        </w:rPr>
        <w:t>S. at St. Andrew’s:</w:t>
      </w:r>
      <w:r w:rsidR="002A439E">
        <w:rPr>
          <w:color w:val="000000"/>
          <w:sz w:val="18"/>
          <w:szCs w:val="18"/>
        </w:rPr>
        <w:t>—</w:t>
      </w:r>
      <w:r>
        <w:rPr>
          <w:color w:val="000000"/>
          <w:sz w:val="18"/>
          <w:szCs w:val="18"/>
        </w:rPr>
        <w:t xml:space="preserve">and </w:t>
      </w:r>
      <w:r>
        <w:rPr>
          <w:i/>
          <w:color w:val="000000"/>
          <w:sz w:val="18"/>
          <w:szCs w:val="18"/>
        </w:rPr>
        <w:t>all this unexpected extra</w:t>
      </w:r>
      <w:r>
        <w:rPr>
          <w:color w:val="000000"/>
          <w:sz w:val="18"/>
          <w:szCs w:val="18"/>
        </w:rPr>
        <w:t xml:space="preserve">, owing to O. Dean rushing off to Xt.Ch. as a Teetotal Delegate!!! and I not yet recovd. from my cold (as </w:t>
      </w:r>
      <w:r>
        <w:rPr>
          <w:i/>
          <w:color w:val="000000"/>
          <w:sz w:val="18"/>
          <w:szCs w:val="18"/>
        </w:rPr>
        <w:t>to voice</w:t>
      </w:r>
      <w:r>
        <w:rPr>
          <w:color w:val="000000"/>
          <w:sz w:val="18"/>
          <w:szCs w:val="18"/>
        </w:rPr>
        <w:t>). However, I consented, &amp; have been able to perform that duty</w:t>
      </w:r>
      <w:r w:rsidR="002A439E">
        <w:rPr>
          <w:color w:val="000000"/>
          <w:sz w:val="18"/>
          <w:szCs w:val="18"/>
        </w:rPr>
        <w:t>—</w:t>
      </w:r>
      <w:r>
        <w:rPr>
          <w:color w:val="000000"/>
          <w:sz w:val="18"/>
          <w:szCs w:val="18"/>
        </w:rPr>
        <w:t>a pleasing time at the Port, large Congn., &amp; Bp’s. sister and daughter (Mrs Clarke) among them</w:t>
      </w:r>
      <w:r w:rsidR="002A439E">
        <w:rPr>
          <w:color w:val="000000"/>
          <w:sz w:val="18"/>
          <w:szCs w:val="18"/>
        </w:rPr>
        <w:t>—</w:t>
      </w:r>
      <w:r>
        <w:rPr>
          <w:color w:val="000000"/>
          <w:sz w:val="18"/>
          <w:szCs w:val="18"/>
        </w:rPr>
        <w:t>who, after S., informed me, of their having on that same day recd. wire from Bp. of his save arrival in Persia.</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Then, Monday night, our </w:t>
      </w:r>
      <w:r>
        <w:rPr>
          <w:i/>
          <w:color w:val="000000"/>
          <w:sz w:val="18"/>
          <w:szCs w:val="18"/>
        </w:rPr>
        <w:t xml:space="preserve">last </w:t>
      </w:r>
      <w:r>
        <w:rPr>
          <w:color w:val="000000"/>
          <w:sz w:val="18"/>
          <w:szCs w:val="18"/>
        </w:rPr>
        <w:t xml:space="preserve">Meeting, audience </w:t>
      </w:r>
      <w:r>
        <w:rPr>
          <w:i/>
          <w:color w:val="000000"/>
          <w:sz w:val="18"/>
          <w:szCs w:val="18"/>
        </w:rPr>
        <w:t xml:space="preserve">large, good, </w:t>
      </w:r>
      <w:r>
        <w:rPr>
          <w:color w:val="000000"/>
          <w:sz w:val="18"/>
          <w:szCs w:val="18"/>
        </w:rPr>
        <w:t xml:space="preserve">Dean, wife &amp; fy, Mr. Paterson, Hill wife &amp; daughter, Dr. Moore, Craig, Crerar, Jr., Fraser (Banker), </w:t>
      </w:r>
      <w:r>
        <w:rPr>
          <w:i/>
          <w:color w:val="000000"/>
          <w:sz w:val="18"/>
          <w:szCs w:val="18"/>
        </w:rPr>
        <w:t>Sturm</w:t>
      </w:r>
      <w:r>
        <w:rPr>
          <w:color w:val="000000"/>
          <w:sz w:val="18"/>
          <w:szCs w:val="18"/>
        </w:rPr>
        <w:t xml:space="preserve"> &amp; many others: I read my 2 p., &amp; showed spns. (Botanl.) mounted, &amp; showed my rough draft of paper no. 3</w:t>
      </w:r>
      <w:r w:rsidR="002A439E">
        <w:rPr>
          <w:color w:val="000000"/>
          <w:sz w:val="18"/>
          <w:szCs w:val="18"/>
        </w:rPr>
        <w:t>—</w:t>
      </w:r>
      <w:r>
        <w:rPr>
          <w:color w:val="000000"/>
          <w:sz w:val="18"/>
          <w:szCs w:val="18"/>
        </w:rPr>
        <w:t xml:space="preserve">Botany, to be copied forthwith; then came the inevil. Tea, Coffee &amp; Cake; I (having before </w:t>
      </w:r>
      <w:r>
        <w:rPr>
          <w:i/>
          <w:color w:val="000000"/>
          <w:sz w:val="18"/>
          <w:szCs w:val="18"/>
        </w:rPr>
        <w:t>endured</w:t>
      </w:r>
      <w:r>
        <w:rPr>
          <w:color w:val="000000"/>
          <w:sz w:val="18"/>
          <w:szCs w:val="18"/>
        </w:rPr>
        <w:t xml:space="preserve"> the Stock’s supper</w:t>
      </w:r>
      <w:r w:rsidR="002A439E">
        <w:rPr>
          <w:color w:val="000000"/>
          <w:sz w:val="18"/>
          <w:szCs w:val="18"/>
        </w:rPr>
        <w:t>—</w:t>
      </w:r>
      <w:r>
        <w:rPr>
          <w:color w:val="000000"/>
          <w:sz w:val="18"/>
          <w:szCs w:val="18"/>
        </w:rPr>
        <w:t xml:space="preserve">given by the Fox) this time brought a little </w:t>
      </w:r>
      <w:r>
        <w:rPr>
          <w:i/>
          <w:color w:val="000000"/>
          <w:sz w:val="18"/>
          <w:szCs w:val="18"/>
        </w:rPr>
        <w:t>Wine</w:t>
      </w:r>
      <w:r>
        <w:rPr>
          <w:color w:val="000000"/>
          <w:sz w:val="18"/>
          <w:szCs w:val="18"/>
        </w:rPr>
        <w:t xml:space="preserve"> &amp; took my glass before them all</w:t>
      </w:r>
      <w:r w:rsidR="002A439E">
        <w:rPr>
          <w:color w:val="000000"/>
          <w:sz w:val="18"/>
          <w:szCs w:val="18"/>
        </w:rPr>
        <w:t>—</w:t>
      </w:r>
      <w:r>
        <w:rPr>
          <w:color w:val="000000"/>
          <w:sz w:val="18"/>
          <w:szCs w:val="18"/>
        </w:rPr>
        <w:t xml:space="preserve">who </w:t>
      </w:r>
      <w:r>
        <w:rPr>
          <w:i/>
          <w:color w:val="000000"/>
          <w:sz w:val="18"/>
          <w:szCs w:val="18"/>
          <w:u w:val="single"/>
        </w:rPr>
        <w:t>looked</w:t>
      </w:r>
      <w:r>
        <w:rPr>
          <w:i/>
          <w:color w:val="000000"/>
          <w:sz w:val="18"/>
          <w:szCs w:val="18"/>
        </w:rPr>
        <w:t xml:space="preserve"> pleased</w:t>
      </w:r>
      <w:r>
        <w:rPr>
          <w:color w:val="000000"/>
          <w:sz w:val="18"/>
          <w:szCs w:val="18"/>
        </w:rPr>
        <w:t xml:space="preserve"> (I told them jokingly of their former Fox’s supper, and of my pangs, &amp;c &amp;c</w:t>
      </w:r>
      <w:r w:rsidR="002A439E">
        <w:rPr>
          <w:color w:val="000000"/>
          <w:sz w:val="18"/>
          <w:szCs w:val="18"/>
        </w:rPr>
        <w:t>—</w:t>
      </w:r>
      <w:r>
        <w:rPr>
          <w:color w:val="000000"/>
          <w:sz w:val="18"/>
          <w:szCs w:val="18"/>
        </w:rPr>
        <w:t xml:space="preserve">&amp; they </w:t>
      </w:r>
      <w:r>
        <w:rPr>
          <w:i/>
          <w:color w:val="000000"/>
          <w:sz w:val="18"/>
          <w:szCs w:val="18"/>
        </w:rPr>
        <w:t>did laugh</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Then came the big portrait (only recd. on Saty. nt.) which they, </w:t>
      </w:r>
      <w:r>
        <w:rPr>
          <w:i/>
          <w:color w:val="000000"/>
          <w:sz w:val="18"/>
          <w:szCs w:val="18"/>
        </w:rPr>
        <w:t>all hands</w:t>
      </w:r>
      <w:r>
        <w:rPr>
          <w:color w:val="000000"/>
          <w:sz w:val="18"/>
          <w:szCs w:val="18"/>
        </w:rPr>
        <w:t xml:space="preserve">, praised to the skies: I could not </w:t>
      </w:r>
      <w:r>
        <w:rPr>
          <w:i/>
          <w:color w:val="000000"/>
          <w:sz w:val="18"/>
          <w:szCs w:val="18"/>
        </w:rPr>
        <w:t xml:space="preserve">well </w:t>
      </w:r>
      <w:r>
        <w:rPr>
          <w:color w:val="000000"/>
          <w:sz w:val="18"/>
          <w:szCs w:val="18"/>
        </w:rPr>
        <w:t>join</w:t>
      </w:r>
      <w:r w:rsidR="002A439E">
        <w:rPr>
          <w:color w:val="000000"/>
          <w:sz w:val="18"/>
          <w:szCs w:val="18"/>
        </w:rPr>
        <w:t>—</w:t>
      </w:r>
      <w:r>
        <w:rPr>
          <w:color w:val="000000"/>
          <w:sz w:val="18"/>
          <w:szCs w:val="18"/>
        </w:rPr>
        <w:t xml:space="preserve">for </w:t>
      </w:r>
      <w:r>
        <w:rPr>
          <w:i/>
          <w:color w:val="000000"/>
          <w:sz w:val="18"/>
          <w:szCs w:val="18"/>
          <w:u w:val="single"/>
        </w:rPr>
        <w:t>I don’t excatly like it</w:t>
      </w:r>
      <w:r>
        <w:rPr>
          <w:color w:val="000000"/>
          <w:sz w:val="18"/>
          <w:szCs w:val="18"/>
        </w:rPr>
        <w:t xml:space="preserve">: I said, in ansr. to many enquiries, “I cannot see my own face.” Hill made a splendid speech! the best I have ever heard from him: one fault only, laying the sweet </w:t>
      </w:r>
      <w:r>
        <w:rPr>
          <w:i/>
          <w:color w:val="000000"/>
          <w:sz w:val="18"/>
          <w:szCs w:val="18"/>
        </w:rPr>
        <w:t xml:space="preserve">on me </w:t>
      </w:r>
      <w:r>
        <w:rPr>
          <w:color w:val="000000"/>
          <w:sz w:val="18"/>
          <w:szCs w:val="18"/>
        </w:rPr>
        <w:t xml:space="preserve">too </w:t>
      </w:r>
      <w:r>
        <w:rPr>
          <w:i/>
          <w:color w:val="000000"/>
          <w:sz w:val="18"/>
          <w:szCs w:val="18"/>
          <w:u w:val="single"/>
        </w:rPr>
        <w:t>much</w:t>
      </w:r>
      <w:r>
        <w:rPr>
          <w:color w:val="000000"/>
          <w:sz w:val="18"/>
          <w:szCs w:val="18"/>
        </w:rPr>
        <w:t xml:space="preserve">. It is </w:t>
      </w:r>
      <w:r>
        <w:rPr>
          <w:i/>
          <w:color w:val="000000"/>
          <w:sz w:val="18"/>
          <w:szCs w:val="18"/>
        </w:rPr>
        <w:t>fairly reported</w:t>
      </w:r>
      <w:r>
        <w:rPr>
          <w:color w:val="000000"/>
          <w:sz w:val="18"/>
          <w:szCs w:val="18"/>
        </w:rPr>
        <w:t xml:space="preserve"> (say, ¼th.) in “D.T.”, and I send you a copy:</w:t>
      </w:r>
      <w:r w:rsidR="00B027D6">
        <w:rPr>
          <w:rStyle w:val="FootnoteReference"/>
          <w:color w:val="000000"/>
          <w:sz w:val="18"/>
          <w:szCs w:val="18"/>
        </w:rPr>
        <w:footnoteReference w:id="728"/>
      </w:r>
      <w:r>
        <w:rPr>
          <w:color w:val="000000"/>
          <w:sz w:val="18"/>
          <w:szCs w:val="18"/>
        </w:rPr>
        <w:t xml:space="preserve"> I said a good deal more than there is given there</w:t>
      </w:r>
      <w:r w:rsidR="002A439E">
        <w:rPr>
          <w:color w:val="000000"/>
          <w:sz w:val="18"/>
          <w:szCs w:val="18"/>
        </w:rPr>
        <w:t>—</w:t>
      </w:r>
      <w:r>
        <w:rPr>
          <w:color w:val="000000"/>
          <w:sz w:val="18"/>
          <w:szCs w:val="18"/>
        </w:rPr>
        <w:t xml:space="preserve">all ended well: only </w:t>
      </w:r>
      <w:r>
        <w:rPr>
          <w:i/>
          <w:color w:val="000000"/>
          <w:sz w:val="18"/>
          <w:szCs w:val="18"/>
        </w:rPr>
        <w:t xml:space="preserve">President </w:t>
      </w:r>
      <w:r>
        <w:rPr>
          <w:color w:val="000000"/>
          <w:sz w:val="18"/>
          <w:szCs w:val="18"/>
        </w:rPr>
        <w:t xml:space="preserve">(&amp; Chn.) Humphries was in too </w:t>
      </w:r>
      <w:r>
        <w:rPr>
          <w:i/>
          <w:color w:val="000000"/>
          <w:sz w:val="18"/>
          <w:szCs w:val="18"/>
        </w:rPr>
        <w:t>great a hurry</w:t>
      </w:r>
      <w:r>
        <w:rPr>
          <w:color w:val="000000"/>
          <w:sz w:val="18"/>
          <w:szCs w:val="18"/>
        </w:rPr>
        <w:t xml:space="preserve">, and </w:t>
      </w:r>
      <w:r>
        <w:rPr>
          <w:i/>
          <w:color w:val="000000"/>
          <w:sz w:val="18"/>
          <w:szCs w:val="18"/>
        </w:rPr>
        <w:t xml:space="preserve">so </w:t>
      </w:r>
      <w:r>
        <w:rPr>
          <w:color w:val="000000"/>
          <w:sz w:val="18"/>
          <w:szCs w:val="18"/>
        </w:rPr>
        <w:t xml:space="preserve">cut it short, &amp; prevented Dean &amp; others from speaking, which they had </w:t>
      </w:r>
      <w:r>
        <w:rPr>
          <w:i/>
          <w:color w:val="000000"/>
          <w:sz w:val="18"/>
          <w:szCs w:val="18"/>
        </w:rPr>
        <w:t>intended</w:t>
      </w:r>
      <w:r>
        <w:rPr>
          <w:color w:val="000000"/>
          <w:sz w:val="18"/>
          <w:szCs w:val="18"/>
        </w:rPr>
        <w:t xml:space="preserve">, &amp; since lamented. H. had told me </w:t>
      </w:r>
      <w:r>
        <w:rPr>
          <w:i/>
          <w:color w:val="000000"/>
          <w:sz w:val="18"/>
          <w:szCs w:val="18"/>
        </w:rPr>
        <w:t>early</w:t>
      </w:r>
      <w:r w:rsidR="002A439E">
        <w:rPr>
          <w:color w:val="000000"/>
          <w:sz w:val="18"/>
          <w:szCs w:val="18"/>
        </w:rPr>
        <w:t>—</w:t>
      </w:r>
      <w:r>
        <w:rPr>
          <w:color w:val="000000"/>
          <w:sz w:val="18"/>
          <w:szCs w:val="18"/>
        </w:rPr>
        <w:t>he did not like waiting after viii, and that he would not be out after x!!</w:t>
      </w:r>
      <w:r w:rsidR="002A439E">
        <w:rPr>
          <w:color w:val="000000"/>
          <w:sz w:val="18"/>
          <w:szCs w:val="18"/>
        </w:rPr>
        <w:t>—</w:t>
      </w:r>
      <w:r>
        <w:rPr>
          <w:color w:val="000000"/>
          <w:sz w:val="18"/>
          <w:szCs w:val="18"/>
        </w:rPr>
        <w:t xml:space="preserve">The said portrait is now in Craig’s w. Yesterday I </w:t>
      </w:r>
      <w:r>
        <w:rPr>
          <w:i/>
          <w:color w:val="000000"/>
          <w:sz w:val="18"/>
          <w:szCs w:val="18"/>
        </w:rPr>
        <w:t xml:space="preserve">worked hard </w:t>
      </w:r>
      <w:r>
        <w:rPr>
          <w:color w:val="000000"/>
          <w:sz w:val="18"/>
          <w:szCs w:val="18"/>
        </w:rPr>
        <w:t xml:space="preserve">to send my Direct Mail (omitted last S.F. one,) and last nt. &amp; this nt. I am on </w:t>
      </w:r>
      <w:r>
        <w:rPr>
          <w:i/>
          <w:color w:val="000000"/>
          <w:sz w:val="18"/>
          <w:szCs w:val="18"/>
        </w:rPr>
        <w:t xml:space="preserve">local </w:t>
      </w:r>
      <w:r>
        <w:rPr>
          <w:color w:val="000000"/>
          <w:sz w:val="18"/>
          <w:szCs w:val="18"/>
        </w:rPr>
        <w:t>letters, answering, and am pretty well again</w:t>
      </w:r>
      <w:r w:rsidR="002A439E">
        <w:rPr>
          <w:color w:val="000000"/>
          <w:sz w:val="18"/>
          <w:szCs w:val="18"/>
        </w:rPr>
        <w:t>—</w:t>
      </w:r>
      <w:r>
        <w:rPr>
          <w:i/>
          <w:color w:val="000000"/>
          <w:sz w:val="18"/>
          <w:szCs w:val="18"/>
        </w:rPr>
        <w:t>Laus Deo</w:t>
      </w:r>
      <w:r>
        <w:rPr>
          <w:color w:val="000000"/>
          <w:sz w:val="18"/>
          <w:szCs w:val="18"/>
        </w:rPr>
        <w:t>.</w:t>
      </w:r>
    </w:p>
    <w:p w:rsidR="0045297C" w:rsidRDefault="00832810">
      <w:pPr>
        <w:spacing w:after="120"/>
        <w:rPr>
          <w:color w:val="000000"/>
          <w:sz w:val="18"/>
          <w:szCs w:val="18"/>
        </w:rPr>
      </w:pPr>
      <w:r>
        <w:rPr>
          <w:color w:val="000000"/>
          <w:sz w:val="18"/>
          <w:szCs w:val="18"/>
        </w:rPr>
        <w:t xml:space="preserve">The advd. T.Sns. all sold a little above upset price (wh. I had purposely made very low.) and now I have </w:t>
      </w:r>
      <w:r>
        <w:rPr>
          <w:i/>
          <w:color w:val="000000"/>
          <w:sz w:val="18"/>
          <w:szCs w:val="18"/>
        </w:rPr>
        <w:t>no</w:t>
      </w:r>
      <w:r>
        <w:rPr>
          <w:color w:val="000000"/>
          <w:sz w:val="18"/>
          <w:szCs w:val="18"/>
        </w:rPr>
        <w:t xml:space="preserve"> T.Sns. left</w:t>
      </w:r>
      <w:r w:rsidR="002A439E">
        <w:rPr>
          <w:color w:val="000000"/>
          <w:sz w:val="18"/>
          <w:szCs w:val="18"/>
        </w:rPr>
        <w:t>—</w:t>
      </w:r>
      <w:r>
        <w:rPr>
          <w:color w:val="000000"/>
          <w:sz w:val="18"/>
          <w:szCs w:val="18"/>
        </w:rPr>
        <w:t>&amp; am for ever, I trust, free from those atrociously high valuations &amp; payt. of Rates &amp; Taxes.</w:t>
      </w:r>
      <w:r w:rsidR="002A439E">
        <w:rPr>
          <w:color w:val="000000"/>
          <w:sz w:val="18"/>
          <w:szCs w:val="18"/>
        </w:rPr>
        <w:t>—</w:t>
      </w:r>
      <w:r>
        <w:rPr>
          <w:color w:val="000000"/>
          <w:sz w:val="18"/>
          <w:szCs w:val="18"/>
        </w:rPr>
        <w:t xml:space="preserve">2 Sns., valued by Govt. @ ₤100. </w:t>
      </w:r>
      <w:r>
        <w:rPr>
          <w:i/>
          <w:color w:val="000000"/>
          <w:sz w:val="18"/>
          <w:szCs w:val="18"/>
        </w:rPr>
        <w:t>each</w:t>
      </w:r>
      <w:r>
        <w:rPr>
          <w:color w:val="000000"/>
          <w:sz w:val="18"/>
          <w:szCs w:val="18"/>
        </w:rPr>
        <w:t>, I got after hard fighting reduced to ₤75. each, sold for ₤22. and ₤26:</w:t>
      </w:r>
      <w:r w:rsidR="002A439E">
        <w:rPr>
          <w:color w:val="000000"/>
          <w:sz w:val="18"/>
          <w:szCs w:val="18"/>
        </w:rPr>
        <w:t>—</w:t>
      </w:r>
      <w:r>
        <w:rPr>
          <w:color w:val="000000"/>
          <w:sz w:val="18"/>
          <w:szCs w:val="18"/>
        </w:rPr>
        <w:t xml:space="preserve">of course the </w:t>
      </w:r>
      <w:r>
        <w:rPr>
          <w:i/>
          <w:color w:val="000000"/>
          <w:sz w:val="18"/>
          <w:szCs w:val="18"/>
        </w:rPr>
        <w:t xml:space="preserve">low </w:t>
      </w:r>
      <w:r>
        <w:rPr>
          <w:color w:val="000000"/>
          <w:sz w:val="18"/>
          <w:szCs w:val="18"/>
        </w:rPr>
        <w:t xml:space="preserve">upset, &amp; </w:t>
      </w:r>
      <w:r>
        <w:rPr>
          <w:i/>
          <w:color w:val="000000"/>
          <w:sz w:val="18"/>
          <w:szCs w:val="18"/>
        </w:rPr>
        <w:t xml:space="preserve">easy </w:t>
      </w:r>
      <w:r>
        <w:rPr>
          <w:color w:val="000000"/>
          <w:sz w:val="18"/>
          <w:szCs w:val="18"/>
        </w:rPr>
        <w:t>terms, brought a large attendance, &amp; it was a good sale, but I lost considy. on Wellesley Rd. Sections, which (to please Waterworth) cost me last yr. ₤</w:t>
      </w:r>
      <w:r>
        <w:rPr>
          <w:i/>
          <w:color w:val="000000"/>
          <w:sz w:val="18"/>
          <w:szCs w:val="18"/>
        </w:rPr>
        <w:t>110</w:t>
      </w:r>
      <w:r>
        <w:rPr>
          <w:color w:val="000000"/>
          <w:sz w:val="18"/>
          <w:szCs w:val="18"/>
        </w:rPr>
        <w:t>. to fill in.</w:t>
      </w:r>
      <w:r w:rsidR="002A439E">
        <w:rPr>
          <w:color w:val="000000"/>
          <w:sz w:val="18"/>
          <w:szCs w:val="18"/>
        </w:rPr>
        <w:t>—</w:t>
      </w:r>
      <w:r>
        <w:rPr>
          <w:color w:val="000000"/>
          <w:sz w:val="18"/>
          <w:szCs w:val="18"/>
        </w:rPr>
        <w:t xml:space="preserve">And now came Act II. of the play! letter on letter for </w:t>
      </w:r>
      <w:r>
        <w:rPr>
          <w:i/>
          <w:color w:val="000000"/>
          <w:sz w:val="18"/>
          <w:szCs w:val="18"/>
        </w:rPr>
        <w:t>aid</w:t>
      </w:r>
      <w:r>
        <w:rPr>
          <w:color w:val="000000"/>
          <w:sz w:val="18"/>
          <w:szCs w:val="18"/>
        </w:rPr>
        <w:t>, also personal applicns.</w:t>
      </w:r>
      <w:r w:rsidR="002A439E">
        <w:rPr>
          <w:color w:val="000000"/>
          <w:sz w:val="18"/>
          <w:szCs w:val="18"/>
        </w:rPr>
        <w:t>—</w:t>
      </w:r>
      <w:r>
        <w:rPr>
          <w:color w:val="000000"/>
          <w:sz w:val="18"/>
          <w:szCs w:val="18"/>
        </w:rPr>
        <w:t xml:space="preserve">some </w:t>
      </w:r>
      <w:r>
        <w:rPr>
          <w:i/>
          <w:color w:val="000000"/>
          <w:sz w:val="18"/>
          <w:szCs w:val="18"/>
        </w:rPr>
        <w:t>refused</w:t>
      </w:r>
      <w:r>
        <w:rPr>
          <w:color w:val="000000"/>
          <w:sz w:val="18"/>
          <w:szCs w:val="18"/>
        </w:rPr>
        <w:t xml:space="preserve">, </w:t>
      </w:r>
      <w:r w:rsidR="00AC1259">
        <w:rPr>
          <w:color w:val="000000"/>
          <w:sz w:val="18"/>
          <w:szCs w:val="18"/>
        </w:rPr>
        <w:t>p</w:t>
      </w:r>
      <w:r>
        <w:rPr>
          <w:color w:val="000000"/>
          <w:sz w:val="18"/>
          <w:szCs w:val="18"/>
        </w:rPr>
        <w:t xml:space="preserve">oint blank”. One, &amp; the </w:t>
      </w:r>
      <w:r>
        <w:rPr>
          <w:i/>
          <w:color w:val="000000"/>
          <w:sz w:val="18"/>
          <w:szCs w:val="18"/>
          <w:u w:val="single"/>
        </w:rPr>
        <w:t>first</w:t>
      </w:r>
      <w:r>
        <w:rPr>
          <w:i/>
          <w:color w:val="000000"/>
          <w:sz w:val="18"/>
          <w:szCs w:val="18"/>
        </w:rPr>
        <w:t xml:space="preserve"> personal</w:t>
      </w:r>
      <w:r>
        <w:rPr>
          <w:color w:val="000000"/>
          <w:sz w:val="18"/>
          <w:szCs w:val="18"/>
        </w:rPr>
        <w:t>, I will give</w:t>
      </w:r>
      <w:r w:rsidR="002A439E">
        <w:rPr>
          <w:color w:val="000000"/>
          <w:sz w:val="18"/>
          <w:szCs w:val="18"/>
        </w:rPr>
        <w:t>—</w:t>
      </w:r>
      <w:r>
        <w:rPr>
          <w:color w:val="000000"/>
          <w:sz w:val="18"/>
          <w:szCs w:val="18"/>
        </w:rPr>
        <w:t xml:space="preserve">it was </w:t>
      </w:r>
      <w:r>
        <w:rPr>
          <w:i/>
          <w:color w:val="000000"/>
          <w:sz w:val="18"/>
          <w:szCs w:val="18"/>
        </w:rPr>
        <w:t xml:space="preserve">early </w:t>
      </w:r>
      <w:r>
        <w:rPr>
          <w:color w:val="000000"/>
          <w:sz w:val="18"/>
          <w:szCs w:val="18"/>
        </w:rPr>
        <w:t xml:space="preserve">after sale, &amp; it was </w:t>
      </w:r>
      <w:r>
        <w:rPr>
          <w:i/>
          <w:color w:val="000000"/>
          <w:sz w:val="18"/>
          <w:szCs w:val="18"/>
          <w:u w:val="single"/>
        </w:rPr>
        <w:t>yr</w:t>
      </w:r>
      <w:r>
        <w:rPr>
          <w:i/>
          <w:color w:val="000000"/>
          <w:sz w:val="18"/>
          <w:szCs w:val="18"/>
        </w:rPr>
        <w:t>. sister</w:t>
      </w:r>
      <w:r>
        <w:rPr>
          <w:color w:val="000000"/>
          <w:sz w:val="18"/>
          <w:szCs w:val="18"/>
        </w:rPr>
        <w:t>!! w. a book, ms. heading by McCully, for a Presbytn. Sy. Sch. house at Meeanee,</w:t>
      </w:r>
      <w:r w:rsidR="002A439E">
        <w:rPr>
          <w:color w:val="000000"/>
          <w:sz w:val="18"/>
          <w:szCs w:val="18"/>
        </w:rPr>
        <w:t>—</w:t>
      </w:r>
      <w:r>
        <w:rPr>
          <w:color w:val="000000"/>
          <w:sz w:val="18"/>
          <w:szCs w:val="18"/>
        </w:rPr>
        <w:t xml:space="preserve">how much she reminded me of </w:t>
      </w:r>
      <w:r>
        <w:rPr>
          <w:i/>
          <w:color w:val="000000"/>
          <w:sz w:val="18"/>
          <w:szCs w:val="18"/>
        </w:rPr>
        <w:t>you</w:t>
      </w:r>
      <w:r>
        <w:rPr>
          <w:color w:val="000000"/>
          <w:sz w:val="18"/>
          <w:szCs w:val="18"/>
        </w:rPr>
        <w:t xml:space="preserve">! we talked a little of </w:t>
      </w:r>
      <w:r>
        <w:rPr>
          <w:i/>
          <w:color w:val="000000"/>
          <w:sz w:val="18"/>
          <w:szCs w:val="18"/>
        </w:rPr>
        <w:t>you</w:t>
      </w:r>
      <w:r>
        <w:rPr>
          <w:color w:val="000000"/>
          <w:sz w:val="18"/>
          <w:szCs w:val="18"/>
        </w:rPr>
        <w:t>:</w:t>
      </w:r>
      <w:r w:rsidR="002A439E">
        <w:rPr>
          <w:color w:val="000000"/>
          <w:sz w:val="18"/>
          <w:szCs w:val="18"/>
        </w:rPr>
        <w:t>—</w:t>
      </w:r>
      <w:r>
        <w:rPr>
          <w:color w:val="000000"/>
          <w:sz w:val="18"/>
          <w:szCs w:val="18"/>
        </w:rPr>
        <w:t xml:space="preserve">F. &amp; M. all well, &amp; yr. sister in appy. </w:t>
      </w:r>
      <w:r>
        <w:rPr>
          <w:i/>
          <w:color w:val="000000"/>
          <w:sz w:val="18"/>
          <w:szCs w:val="18"/>
          <w:u w:val="single"/>
        </w:rPr>
        <w:t>good spirits</w:t>
      </w:r>
      <w:r>
        <w:rPr>
          <w:color w:val="000000"/>
          <w:sz w:val="18"/>
          <w:szCs w:val="18"/>
        </w:rPr>
        <w:t xml:space="preserve">. Here it is still fine weather, &amp; fields &amp; gardens very dry; wind high yesterday mg., but </w:t>
      </w:r>
      <w:r>
        <w:rPr>
          <w:i/>
          <w:color w:val="000000"/>
          <w:sz w:val="18"/>
          <w:szCs w:val="18"/>
        </w:rPr>
        <w:t xml:space="preserve">not </w:t>
      </w:r>
      <w:r>
        <w:rPr>
          <w:color w:val="000000"/>
          <w:sz w:val="18"/>
          <w:szCs w:val="18"/>
        </w:rPr>
        <w:t>like it was further S.</w:t>
      </w:r>
      <w:r w:rsidR="002A439E">
        <w:rPr>
          <w:color w:val="000000"/>
          <w:sz w:val="18"/>
          <w:szCs w:val="18"/>
        </w:rPr>
        <w:t>—</w:t>
      </w:r>
      <w:r>
        <w:rPr>
          <w:color w:val="000000"/>
          <w:sz w:val="18"/>
          <w:szCs w:val="18"/>
        </w:rPr>
        <w:t>Eugene’s day is past</w:t>
      </w:r>
      <w:r w:rsidR="002A439E">
        <w:rPr>
          <w:color w:val="000000"/>
          <w:sz w:val="18"/>
          <w:szCs w:val="18"/>
        </w:rPr>
        <w:t>—</w:t>
      </w:r>
      <w:r>
        <w:rPr>
          <w:i/>
          <w:color w:val="000000"/>
          <w:sz w:val="18"/>
          <w:szCs w:val="18"/>
        </w:rPr>
        <w:t>where is he</w:t>
      </w:r>
      <w:r>
        <w:rPr>
          <w:color w:val="000000"/>
          <w:sz w:val="18"/>
          <w:szCs w:val="18"/>
        </w:rPr>
        <w:t>? I would like to put him in the stocks!!!</w:t>
      </w:r>
      <w:r w:rsidR="004875A1">
        <w:rPr>
          <w:color w:val="000000"/>
          <w:sz w:val="18"/>
          <w:szCs w:val="18"/>
        </w:rPr>
        <w:t xml:space="preserve"> </w:t>
      </w:r>
    </w:p>
    <w:p w:rsidR="00832810" w:rsidRDefault="00832810">
      <w:pPr>
        <w:spacing w:after="120"/>
        <w:rPr>
          <w:color w:val="000000"/>
          <w:sz w:val="18"/>
          <w:szCs w:val="18"/>
        </w:rPr>
      </w:pPr>
      <w:r>
        <w:rPr>
          <w:i/>
          <w:color w:val="000000"/>
          <w:sz w:val="18"/>
          <w:szCs w:val="18"/>
        </w:rPr>
        <w:t>Re</w:t>
      </w:r>
      <w:r>
        <w:rPr>
          <w:color w:val="000000"/>
          <w:sz w:val="18"/>
          <w:szCs w:val="18"/>
        </w:rPr>
        <w:t xml:space="preserve">, the sad “Wairarapa” affair, I say nothing: only I am grieved at the line taken by the Auckland lawyers, &amp; others, in </w:t>
      </w:r>
      <w:r>
        <w:rPr>
          <w:i/>
          <w:color w:val="000000"/>
          <w:sz w:val="18"/>
          <w:szCs w:val="18"/>
        </w:rPr>
        <w:t xml:space="preserve">endeavouring </w:t>
      </w:r>
      <w:r>
        <w:rPr>
          <w:color w:val="000000"/>
          <w:sz w:val="18"/>
          <w:szCs w:val="18"/>
        </w:rPr>
        <w:t>to blacken the conduct of the Captain</w:t>
      </w:r>
      <w:r w:rsidR="002A439E">
        <w:rPr>
          <w:color w:val="000000"/>
          <w:sz w:val="18"/>
          <w:szCs w:val="18"/>
        </w:rPr>
        <w:t>—</w:t>
      </w:r>
      <w:r>
        <w:rPr>
          <w:color w:val="000000"/>
          <w:sz w:val="18"/>
          <w:szCs w:val="18"/>
        </w:rPr>
        <w:t>poor fellow!</w:t>
      </w:r>
    </w:p>
    <w:p w:rsidR="00832810" w:rsidRDefault="00832810">
      <w:pPr>
        <w:spacing w:after="120"/>
        <w:rPr>
          <w:color w:val="000000"/>
          <w:sz w:val="18"/>
          <w:szCs w:val="18"/>
        </w:rPr>
      </w:pPr>
      <w:r>
        <w:rPr>
          <w:color w:val="000000"/>
          <w:sz w:val="18"/>
          <w:szCs w:val="18"/>
        </w:rPr>
        <w:t>I don’t know if you knew Fannin’s eldest daughter</w:t>
      </w:r>
      <w:r w:rsidR="002A439E">
        <w:rPr>
          <w:color w:val="000000"/>
          <w:sz w:val="18"/>
          <w:szCs w:val="18"/>
        </w:rPr>
        <w:t>—</w:t>
      </w:r>
      <w:r>
        <w:rPr>
          <w:color w:val="000000"/>
          <w:sz w:val="18"/>
          <w:szCs w:val="18"/>
        </w:rPr>
        <w:t>she was married yesterday to J.D. Canning’s youngest son.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Our good friend Hill, had a </w:t>
      </w:r>
      <w:r>
        <w:rPr>
          <w:i/>
          <w:color w:val="000000"/>
          <w:sz w:val="18"/>
          <w:szCs w:val="18"/>
        </w:rPr>
        <w:t>severe</w:t>
      </w:r>
      <w:r>
        <w:rPr>
          <w:color w:val="000000"/>
          <w:sz w:val="18"/>
          <w:szCs w:val="18"/>
        </w:rPr>
        <w:t xml:space="preserve"> accident</w:t>
      </w:r>
      <w:r w:rsidR="002A439E">
        <w:rPr>
          <w:color w:val="000000"/>
          <w:sz w:val="18"/>
          <w:szCs w:val="18"/>
        </w:rPr>
        <w:t>—</w:t>
      </w:r>
      <w:r>
        <w:rPr>
          <w:color w:val="000000"/>
          <w:sz w:val="18"/>
          <w:szCs w:val="18"/>
        </w:rPr>
        <w:t>it might have proved fatal;</w:t>
      </w:r>
      <w:r w:rsidR="002A439E">
        <w:rPr>
          <w:color w:val="000000"/>
          <w:sz w:val="18"/>
          <w:szCs w:val="18"/>
        </w:rPr>
        <w:t>—</w:t>
      </w:r>
      <w:r>
        <w:rPr>
          <w:color w:val="000000"/>
          <w:sz w:val="18"/>
          <w:szCs w:val="18"/>
        </w:rPr>
        <w:t xml:space="preserve">he was riding by night along the public road, N. of Tolaga Bay, when he came </w:t>
      </w:r>
      <w:r>
        <w:rPr>
          <w:i/>
          <w:color w:val="000000"/>
          <w:sz w:val="18"/>
          <w:szCs w:val="18"/>
        </w:rPr>
        <w:t xml:space="preserve">suddenly </w:t>
      </w:r>
      <w:r>
        <w:rPr>
          <w:color w:val="000000"/>
          <w:sz w:val="18"/>
          <w:szCs w:val="18"/>
        </w:rPr>
        <w:t xml:space="preserve">across wire from tel. post to the </w:t>
      </w:r>
      <w:r>
        <w:rPr>
          <w:i/>
          <w:color w:val="000000"/>
          <w:sz w:val="18"/>
          <w:szCs w:val="18"/>
        </w:rPr>
        <w:t xml:space="preserve">other side </w:t>
      </w:r>
      <w:r>
        <w:rPr>
          <w:color w:val="000000"/>
          <w:sz w:val="18"/>
          <w:szCs w:val="18"/>
        </w:rPr>
        <w:t xml:space="preserve">of the road (acting as guys) wh. caught H. by neck, &amp; unhorsed over rump! &amp; he lay insensible some time! 10 m. from nearest house: horse, too, severely injured, obliged to leave it at Tolaga. He returned to N. last wk., &amp; has kept quiet at home: </w:t>
      </w:r>
      <w:r>
        <w:rPr>
          <w:i/>
          <w:color w:val="000000"/>
          <w:sz w:val="18"/>
          <w:szCs w:val="18"/>
          <w:u w:val="single"/>
        </w:rPr>
        <w:t>he is much shaken</w:t>
      </w:r>
      <w:r>
        <w:rPr>
          <w:color w:val="000000"/>
          <w:sz w:val="18"/>
          <w:szCs w:val="18"/>
        </w:rPr>
        <w:t>. What a fool of an Engineer, or Linesman!!! I have promised to go to Bluff Hill on Friday evg. next;</w:t>
      </w:r>
      <w:r w:rsidR="002A439E">
        <w:rPr>
          <w:color w:val="000000"/>
          <w:sz w:val="18"/>
          <w:szCs w:val="18"/>
        </w:rPr>
        <w:t>—</w:t>
      </w:r>
      <w:r>
        <w:rPr>
          <w:color w:val="000000"/>
          <w:sz w:val="18"/>
          <w:szCs w:val="18"/>
        </w:rPr>
        <w:t xml:space="preserve">shall (I hope) </w:t>
      </w:r>
      <w:r>
        <w:rPr>
          <w:i/>
          <w:color w:val="000000"/>
          <w:sz w:val="18"/>
          <w:szCs w:val="18"/>
        </w:rPr>
        <w:t xml:space="preserve">walk </w:t>
      </w:r>
      <w:r>
        <w:rPr>
          <w:color w:val="000000"/>
          <w:sz w:val="18"/>
          <w:szCs w:val="18"/>
        </w:rPr>
        <w:t>back late.</w:t>
      </w:r>
    </w:p>
    <w:p w:rsidR="00832810" w:rsidRDefault="00832810">
      <w:pPr>
        <w:spacing w:after="120"/>
        <w:rPr>
          <w:color w:val="000000"/>
          <w:sz w:val="18"/>
          <w:szCs w:val="18"/>
        </w:rPr>
      </w:pPr>
      <w:r>
        <w:rPr>
          <w:color w:val="000000"/>
          <w:sz w:val="18"/>
          <w:szCs w:val="18"/>
        </w:rPr>
        <w:t xml:space="preserve">I noticed what you said in your last, </w:t>
      </w:r>
      <w:r>
        <w:rPr>
          <w:i/>
          <w:color w:val="000000"/>
          <w:sz w:val="18"/>
          <w:szCs w:val="18"/>
        </w:rPr>
        <w:t xml:space="preserve">re </w:t>
      </w:r>
      <w:r>
        <w:rPr>
          <w:color w:val="000000"/>
          <w:sz w:val="18"/>
          <w:szCs w:val="18"/>
        </w:rPr>
        <w:t xml:space="preserve">your thoughts of </w:t>
      </w:r>
      <w:r>
        <w:rPr>
          <w:i/>
          <w:color w:val="000000"/>
          <w:sz w:val="18"/>
          <w:szCs w:val="18"/>
        </w:rPr>
        <w:t>removing</w:t>
      </w:r>
      <w:r>
        <w:rPr>
          <w:color w:val="000000"/>
          <w:sz w:val="18"/>
          <w:szCs w:val="18"/>
        </w:rPr>
        <w:t xml:space="preserve"> Pg.O.</w:t>
      </w:r>
      <w:r w:rsidR="002A439E">
        <w:rPr>
          <w:color w:val="000000"/>
          <w:sz w:val="18"/>
          <w:szCs w:val="18"/>
        </w:rPr>
        <w:t>—</w:t>
      </w:r>
      <w:r>
        <w:rPr>
          <w:color w:val="000000"/>
          <w:sz w:val="18"/>
          <w:szCs w:val="18"/>
        </w:rPr>
        <w:t xml:space="preserve">I </w:t>
      </w:r>
      <w:r>
        <w:rPr>
          <w:i/>
          <w:color w:val="000000"/>
          <w:sz w:val="18"/>
          <w:szCs w:val="18"/>
        </w:rPr>
        <w:t>cannot advise you in this matter</w:t>
      </w:r>
      <w:r w:rsidR="002A439E">
        <w:rPr>
          <w:color w:val="000000"/>
          <w:sz w:val="18"/>
          <w:szCs w:val="18"/>
        </w:rPr>
        <w:t>—</w:t>
      </w:r>
      <w:r>
        <w:rPr>
          <w:color w:val="000000"/>
          <w:sz w:val="18"/>
          <w:szCs w:val="18"/>
        </w:rPr>
        <w:t xml:space="preserve">but, from this distance, &amp; bearing in mind the situations of Pg. Offices I have </w:t>
      </w:r>
      <w:r>
        <w:rPr>
          <w:i/>
          <w:color w:val="000000"/>
          <w:sz w:val="18"/>
          <w:szCs w:val="18"/>
        </w:rPr>
        <w:t xml:space="preserve">known </w:t>
      </w:r>
      <w:r>
        <w:rPr>
          <w:color w:val="000000"/>
          <w:sz w:val="18"/>
          <w:szCs w:val="18"/>
        </w:rPr>
        <w:t>at Home</w:t>
      </w:r>
      <w:r w:rsidR="002A439E">
        <w:rPr>
          <w:color w:val="000000"/>
          <w:sz w:val="18"/>
          <w:szCs w:val="18"/>
        </w:rPr>
        <w:t>—</w:t>
      </w:r>
      <w:r>
        <w:rPr>
          <w:color w:val="000000"/>
          <w:sz w:val="18"/>
          <w:szCs w:val="18"/>
        </w:rPr>
        <w:t>London &amp; Country</w:t>
      </w:r>
      <w:r w:rsidR="002A439E">
        <w:rPr>
          <w:color w:val="000000"/>
          <w:sz w:val="18"/>
          <w:szCs w:val="18"/>
        </w:rPr>
        <w:t>—</w:t>
      </w:r>
      <w:r>
        <w:rPr>
          <w:color w:val="000000"/>
          <w:sz w:val="18"/>
          <w:szCs w:val="18"/>
        </w:rPr>
        <w:t xml:space="preserve">I should be </w:t>
      </w:r>
      <w:r>
        <w:rPr>
          <w:i/>
          <w:color w:val="000000"/>
          <w:sz w:val="18"/>
          <w:szCs w:val="18"/>
        </w:rPr>
        <w:t>against it</w:t>
      </w:r>
      <w:r>
        <w:rPr>
          <w:color w:val="000000"/>
          <w:sz w:val="18"/>
          <w:szCs w:val="18"/>
        </w:rPr>
        <w:t xml:space="preserve"> &amp; further think you should be in </w:t>
      </w:r>
      <w:r>
        <w:rPr>
          <w:i/>
          <w:color w:val="000000"/>
          <w:sz w:val="18"/>
          <w:szCs w:val="18"/>
        </w:rPr>
        <w:t xml:space="preserve">cheaper </w:t>
      </w:r>
      <w:r>
        <w:rPr>
          <w:color w:val="000000"/>
          <w:sz w:val="18"/>
          <w:szCs w:val="18"/>
        </w:rPr>
        <w:t>houses</w:t>
      </w:r>
      <w:r w:rsidR="002A439E">
        <w:rPr>
          <w:color w:val="000000"/>
          <w:sz w:val="18"/>
          <w:szCs w:val="18"/>
        </w:rPr>
        <w:t>—</w:t>
      </w:r>
      <w:r>
        <w:rPr>
          <w:i/>
          <w:color w:val="000000"/>
          <w:sz w:val="18"/>
          <w:szCs w:val="18"/>
        </w:rPr>
        <w:t>wholly irrespective of situation</w:t>
      </w:r>
      <w:r>
        <w:rPr>
          <w:color w:val="000000"/>
          <w:sz w:val="18"/>
          <w:szCs w:val="18"/>
        </w:rPr>
        <w:t xml:space="preserve">. You </w:t>
      </w:r>
      <w:r>
        <w:rPr>
          <w:i/>
          <w:color w:val="000000"/>
          <w:sz w:val="18"/>
          <w:szCs w:val="18"/>
        </w:rPr>
        <w:t>do not require</w:t>
      </w:r>
      <w:r>
        <w:rPr>
          <w:color w:val="000000"/>
          <w:sz w:val="18"/>
          <w:szCs w:val="18"/>
        </w:rPr>
        <w:t xml:space="preserve"> a fine </w:t>
      </w:r>
      <w:r>
        <w:rPr>
          <w:i/>
          <w:color w:val="000000"/>
          <w:sz w:val="18"/>
          <w:szCs w:val="18"/>
        </w:rPr>
        <w:t xml:space="preserve">front </w:t>
      </w:r>
      <w:r>
        <w:rPr>
          <w:color w:val="000000"/>
          <w:sz w:val="18"/>
          <w:szCs w:val="18"/>
        </w:rPr>
        <w:t>shop site.</w:t>
      </w:r>
    </w:p>
    <w:p w:rsidR="00832810" w:rsidRDefault="00832810">
      <w:pPr>
        <w:rPr>
          <w:color w:val="000000"/>
          <w:sz w:val="18"/>
          <w:szCs w:val="18"/>
        </w:rPr>
      </w:pPr>
      <w:r>
        <w:rPr>
          <w:color w:val="000000"/>
          <w:sz w:val="18"/>
          <w:szCs w:val="18"/>
        </w:rPr>
        <w:t>I hope this may find you &amp; yours all well. Mr. Paterson is to be at Waipawa on Sunday next; &amp; I have to take duty at Cathedral, &amp; at Augustine’s, on 1</w:t>
      </w:r>
      <w:r>
        <w:rPr>
          <w:color w:val="000000"/>
          <w:sz w:val="18"/>
          <w:szCs w:val="18"/>
          <w:vertAlign w:val="superscript"/>
        </w:rPr>
        <w:t>st</w:t>
      </w:r>
      <w:r>
        <w:rPr>
          <w:color w:val="000000"/>
          <w:sz w:val="18"/>
          <w:szCs w:val="18"/>
        </w:rPr>
        <w:t>. Sy. in Decr.</w:t>
      </w:r>
    </w:p>
    <w:p w:rsidR="00832810" w:rsidRDefault="00832810">
      <w:pPr>
        <w:rPr>
          <w:color w:val="000000"/>
          <w:sz w:val="18"/>
          <w:szCs w:val="18"/>
        </w:rPr>
      </w:pPr>
      <w:r>
        <w:rPr>
          <w:color w:val="000000"/>
          <w:sz w:val="18"/>
          <w:szCs w:val="18"/>
        </w:rPr>
        <w:tab/>
      </w:r>
      <w:r>
        <w:rPr>
          <w:color w:val="000000"/>
          <w:sz w:val="18"/>
          <w:szCs w:val="18"/>
        </w:rPr>
        <w:tab/>
        <w:t>And w. very kind regards, Believe me</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Yours truly, </w:t>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1894 December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29"/>
      </w:r>
    </w:p>
    <w:p w:rsidR="00832810" w:rsidRDefault="00832810">
      <w:pPr>
        <w:spacing w:after="120"/>
        <w:jc w:val="right"/>
        <w:rPr>
          <w:color w:val="000000"/>
          <w:sz w:val="18"/>
          <w:szCs w:val="18"/>
        </w:rPr>
      </w:pPr>
      <w:r>
        <w:rPr>
          <w:color w:val="000000"/>
          <w:sz w:val="18"/>
          <w:szCs w:val="18"/>
        </w:rPr>
        <w:t>Napier, Decr. 14/94:</w:t>
      </w:r>
      <w:r>
        <w:rPr>
          <w:color w:val="000000"/>
          <w:sz w:val="18"/>
          <w:szCs w:val="18"/>
        </w:rPr>
        <w:br/>
        <w:t>viii. p.m.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(2</w:t>
      </w:r>
      <w:r>
        <w:rPr>
          <w:color w:val="000000"/>
          <w:sz w:val="18"/>
          <w:szCs w:val="18"/>
          <w:vertAlign w:val="superscript"/>
        </w:rPr>
        <w:t>nd</w:t>
      </w:r>
      <w:r>
        <w:rPr>
          <w:color w:val="000000"/>
          <w:sz w:val="18"/>
          <w:szCs w:val="18"/>
        </w:rPr>
        <w:t>.) letter, dated 12</w:t>
      </w:r>
      <w:r>
        <w:rPr>
          <w:color w:val="000000"/>
          <w:sz w:val="18"/>
          <w:szCs w:val="18"/>
          <w:vertAlign w:val="superscript"/>
        </w:rPr>
        <w:t>th</w:t>
      </w:r>
      <w:r>
        <w:rPr>
          <w:color w:val="000000"/>
          <w:sz w:val="18"/>
          <w:szCs w:val="18"/>
        </w:rPr>
        <w:t xml:space="preserve"> to hand this mg., &amp; your first one of 28/xi, being still unansd. I must e’en write to you this night. If you have recd. </w:t>
      </w:r>
      <w:r>
        <w:rPr>
          <w:i/>
          <w:color w:val="000000"/>
          <w:sz w:val="18"/>
          <w:szCs w:val="18"/>
        </w:rPr>
        <w:t xml:space="preserve">all </w:t>
      </w:r>
      <w:r>
        <w:rPr>
          <w:color w:val="000000"/>
          <w:sz w:val="18"/>
          <w:szCs w:val="18"/>
        </w:rPr>
        <w:t>the papers I have lately sent you, you will have known (in part) how busy I have been</w:t>
      </w:r>
      <w:r w:rsidR="002A439E">
        <w:rPr>
          <w:color w:val="000000"/>
          <w:sz w:val="18"/>
          <w:szCs w:val="18"/>
        </w:rPr>
        <w:t>—</w:t>
      </w:r>
      <w:r>
        <w:rPr>
          <w:color w:val="000000"/>
          <w:sz w:val="18"/>
          <w:szCs w:val="18"/>
        </w:rPr>
        <w:t xml:space="preserve">and </w:t>
      </w:r>
      <w:r>
        <w:rPr>
          <w:i/>
          <w:color w:val="000000"/>
          <w:sz w:val="18"/>
          <w:szCs w:val="18"/>
        </w:rPr>
        <w:t xml:space="preserve">am </w:t>
      </w:r>
      <w:r>
        <w:rPr>
          <w:color w:val="000000"/>
          <w:sz w:val="18"/>
          <w:szCs w:val="18"/>
        </w:rPr>
        <w:t>still, for a little longer.</w:t>
      </w:r>
      <w:r w:rsidR="002A439E">
        <w:rPr>
          <w:color w:val="000000"/>
          <w:sz w:val="18"/>
          <w:szCs w:val="18"/>
        </w:rPr>
        <w:t>—</w:t>
      </w:r>
      <w:r>
        <w:rPr>
          <w:color w:val="000000"/>
          <w:sz w:val="18"/>
          <w:szCs w:val="18"/>
        </w:rPr>
        <w:t xml:space="preserve">This mg. I sent a letter to H., </w:t>
      </w:r>
      <w:r>
        <w:rPr>
          <w:i/>
          <w:color w:val="000000"/>
          <w:sz w:val="18"/>
          <w:szCs w:val="18"/>
        </w:rPr>
        <w:t xml:space="preserve">re </w:t>
      </w:r>
      <w:r>
        <w:rPr>
          <w:color w:val="000000"/>
          <w:sz w:val="18"/>
          <w:szCs w:val="18"/>
        </w:rPr>
        <w:t>R.Ch.</w:t>
      </w:r>
      <w:r>
        <w:rPr>
          <w:rStyle w:val="FootnoteReference"/>
          <w:color w:val="000000"/>
          <w:sz w:val="18"/>
          <w:szCs w:val="18"/>
        </w:rPr>
        <w:footnoteReference w:id="730"/>
      </w:r>
      <w:r>
        <w:rPr>
          <w:color w:val="000000"/>
          <w:sz w:val="18"/>
          <w:szCs w:val="18"/>
        </w:rPr>
        <w:t xml:space="preserve"> also one to Ed.</w:t>
      </w:r>
      <w:r w:rsidR="00AC1259">
        <w:rPr>
          <w:color w:val="000000"/>
          <w:sz w:val="18"/>
          <w:szCs w:val="18"/>
        </w:rPr>
        <w:t xml:space="preserve"> </w:t>
      </w:r>
      <w:r>
        <w:rPr>
          <w:color w:val="000000"/>
          <w:sz w:val="18"/>
          <w:szCs w:val="18"/>
        </w:rPr>
        <w:t>N.Z.</w:t>
      </w:r>
      <w:r w:rsidR="00AC1259">
        <w:rPr>
          <w:color w:val="000000"/>
          <w:sz w:val="18"/>
          <w:szCs w:val="18"/>
        </w:rPr>
        <w:t xml:space="preserve"> </w:t>
      </w:r>
      <w:r>
        <w:rPr>
          <w:color w:val="000000"/>
          <w:sz w:val="18"/>
          <w:szCs w:val="18"/>
        </w:rPr>
        <w:t xml:space="preserve">H. (Auckd.) </w:t>
      </w:r>
      <w:r>
        <w:rPr>
          <w:i/>
          <w:color w:val="000000"/>
          <w:sz w:val="18"/>
          <w:szCs w:val="18"/>
        </w:rPr>
        <w:t xml:space="preserve">re </w:t>
      </w:r>
      <w:r>
        <w:rPr>
          <w:color w:val="000000"/>
          <w:sz w:val="18"/>
          <w:szCs w:val="18"/>
        </w:rPr>
        <w:t>a statement therein</w:t>
      </w:r>
      <w:r w:rsidR="002A439E">
        <w:rPr>
          <w:color w:val="000000"/>
          <w:sz w:val="18"/>
          <w:szCs w:val="18"/>
        </w:rPr>
        <w:t>—</w:t>
      </w:r>
      <w:r>
        <w:rPr>
          <w:color w:val="000000"/>
          <w:sz w:val="18"/>
          <w:szCs w:val="18"/>
        </w:rPr>
        <w:t xml:space="preserve">on </w:t>
      </w:r>
      <w:r>
        <w:rPr>
          <w:i/>
          <w:color w:val="000000"/>
          <w:sz w:val="18"/>
          <w:szCs w:val="18"/>
        </w:rPr>
        <w:t>Moa</w:t>
      </w:r>
      <w:r>
        <w:rPr>
          <w:color w:val="000000"/>
          <w:sz w:val="18"/>
          <w:szCs w:val="18"/>
        </w:rPr>
        <w:t>, and Polack, &amp; W.C.</w:t>
      </w:r>
      <w:r>
        <w:rPr>
          <w:rStyle w:val="FootnoteReference"/>
          <w:color w:val="000000"/>
          <w:sz w:val="18"/>
          <w:szCs w:val="18"/>
        </w:rPr>
        <w:footnoteReference w:id="731"/>
      </w:r>
      <w:r w:rsidR="002A439E">
        <w:rPr>
          <w:color w:val="000000"/>
          <w:sz w:val="18"/>
          <w:szCs w:val="18"/>
        </w:rPr>
        <w:t>—</w:t>
      </w:r>
      <w:r>
        <w:rPr>
          <w:color w:val="000000"/>
          <w:sz w:val="18"/>
          <w:szCs w:val="18"/>
        </w:rPr>
        <w:t xml:space="preserve">an error that origd. w. Hamilton, </w:t>
      </w:r>
      <w:r>
        <w:rPr>
          <w:i/>
          <w:color w:val="000000"/>
          <w:sz w:val="18"/>
          <w:szCs w:val="18"/>
        </w:rPr>
        <w:t xml:space="preserve">or </w:t>
      </w:r>
      <w:r>
        <w:rPr>
          <w:color w:val="000000"/>
          <w:sz w:val="18"/>
          <w:szCs w:val="18"/>
        </w:rPr>
        <w:t xml:space="preserve">Hutton, or </w:t>
      </w:r>
      <w:r>
        <w:rPr>
          <w:i/>
          <w:color w:val="000000"/>
          <w:sz w:val="18"/>
          <w:szCs w:val="18"/>
        </w:rPr>
        <w:t>both</w:t>
      </w:r>
      <w:r>
        <w:rPr>
          <w:color w:val="000000"/>
          <w:sz w:val="18"/>
          <w:szCs w:val="18"/>
        </w:rPr>
        <w:t>.</w:t>
      </w:r>
      <w:r w:rsidR="002A439E">
        <w:rPr>
          <w:color w:val="000000"/>
          <w:sz w:val="18"/>
          <w:szCs w:val="18"/>
        </w:rPr>
        <w:t>—</w:t>
      </w:r>
      <w:r>
        <w:rPr>
          <w:color w:val="000000"/>
          <w:sz w:val="18"/>
          <w:szCs w:val="18"/>
        </w:rPr>
        <w:t xml:space="preserve">And yesty. Mr. Bradbury, </w:t>
      </w:r>
      <w:r>
        <w:rPr>
          <w:i/>
          <w:color w:val="000000"/>
          <w:sz w:val="18"/>
          <w:szCs w:val="18"/>
        </w:rPr>
        <w:t>most unexpectedly</w:t>
      </w:r>
      <w:r>
        <w:rPr>
          <w:color w:val="000000"/>
          <w:sz w:val="18"/>
          <w:szCs w:val="18"/>
        </w:rPr>
        <w:t xml:space="preserve"> called on me</w:t>
      </w:r>
      <w:r w:rsidR="002A439E">
        <w:rPr>
          <w:color w:val="000000"/>
          <w:sz w:val="18"/>
          <w:szCs w:val="18"/>
        </w:rPr>
        <w:t>—</w:t>
      </w:r>
      <w:r>
        <w:rPr>
          <w:color w:val="000000"/>
          <w:sz w:val="18"/>
          <w:szCs w:val="18"/>
        </w:rPr>
        <w:t xml:space="preserve">to take </w:t>
      </w:r>
      <w:r>
        <w:rPr>
          <w:i/>
          <w:color w:val="000000"/>
          <w:sz w:val="18"/>
          <w:szCs w:val="18"/>
        </w:rPr>
        <w:t xml:space="preserve">the 2 S. </w:t>
      </w:r>
      <w:r>
        <w:rPr>
          <w:color w:val="000000"/>
          <w:sz w:val="18"/>
          <w:szCs w:val="18"/>
        </w:rPr>
        <w:t>at Augustine’s on Sunday next, he going w. wife (unwell) t</w:t>
      </w:r>
      <w:r w:rsidR="00E0193F">
        <w:rPr>
          <w:color w:val="000000"/>
          <w:sz w:val="18"/>
          <w:szCs w:val="18"/>
        </w:rPr>
        <w:t>o Wairoa for a month, &amp; We</w:t>
      </w:r>
      <w:r>
        <w:rPr>
          <w:color w:val="000000"/>
          <w:sz w:val="18"/>
          <w:szCs w:val="18"/>
        </w:rPr>
        <w:t>lsh coming hither in his place</w:t>
      </w:r>
      <w:r w:rsidR="002A439E">
        <w:rPr>
          <w:color w:val="000000"/>
          <w:sz w:val="18"/>
          <w:szCs w:val="18"/>
        </w:rPr>
        <w:t>—</w:t>
      </w:r>
      <w:r>
        <w:rPr>
          <w:i/>
          <w:color w:val="000000"/>
          <w:sz w:val="18"/>
          <w:szCs w:val="18"/>
        </w:rPr>
        <w:t>next week</w:t>
      </w:r>
      <w:r>
        <w:rPr>
          <w:color w:val="000000"/>
          <w:sz w:val="18"/>
          <w:szCs w:val="18"/>
        </w:rPr>
        <w:t xml:space="preserve">, for </w:t>
      </w:r>
      <w:r>
        <w:rPr>
          <w:i/>
          <w:color w:val="000000"/>
          <w:sz w:val="18"/>
          <w:szCs w:val="18"/>
        </w:rPr>
        <w:t>1 month</w:t>
      </w:r>
      <w:r>
        <w:rPr>
          <w:color w:val="000000"/>
          <w:sz w:val="18"/>
          <w:szCs w:val="18"/>
        </w:rPr>
        <w:t>.</w:t>
      </w:r>
    </w:p>
    <w:p w:rsidR="00832810" w:rsidRDefault="00832810">
      <w:pPr>
        <w:spacing w:after="120"/>
        <w:rPr>
          <w:color w:val="000000"/>
          <w:sz w:val="18"/>
          <w:szCs w:val="18"/>
        </w:rPr>
      </w:pPr>
      <w:r>
        <w:rPr>
          <w:i/>
          <w:color w:val="000000"/>
          <w:sz w:val="18"/>
          <w:szCs w:val="18"/>
        </w:rPr>
        <w:t xml:space="preserve">Re </w:t>
      </w:r>
      <w:r>
        <w:rPr>
          <w:color w:val="000000"/>
          <w:sz w:val="18"/>
          <w:szCs w:val="18"/>
        </w:rPr>
        <w:t>your letter</w:t>
      </w:r>
      <w:r w:rsidR="002A439E">
        <w:rPr>
          <w:color w:val="000000"/>
          <w:sz w:val="18"/>
          <w:szCs w:val="18"/>
        </w:rPr>
        <w:t>—</w:t>
      </w:r>
      <w:r>
        <w:rPr>
          <w:color w:val="000000"/>
          <w:sz w:val="18"/>
          <w:szCs w:val="18"/>
        </w:rPr>
        <w:t xml:space="preserve">I congrat. you on Mrs. H. &amp; new comer </w:t>
      </w:r>
      <w:r>
        <w:rPr>
          <w:i/>
          <w:color w:val="000000"/>
          <w:sz w:val="18"/>
          <w:szCs w:val="18"/>
        </w:rPr>
        <w:t>being well</w:t>
      </w:r>
      <w:r>
        <w:rPr>
          <w:color w:val="000000"/>
          <w:sz w:val="18"/>
          <w:szCs w:val="18"/>
        </w:rPr>
        <w:t xml:space="preserve">: hope you may all be so </w:t>
      </w:r>
      <w:r>
        <w:rPr>
          <w:i/>
          <w:color w:val="000000"/>
          <w:sz w:val="18"/>
          <w:szCs w:val="18"/>
        </w:rPr>
        <w:t xml:space="preserve">&amp; together </w:t>
      </w:r>
      <w:r>
        <w:rPr>
          <w:color w:val="000000"/>
          <w:sz w:val="18"/>
          <w:szCs w:val="18"/>
        </w:rPr>
        <w:t>at W. for New Year.</w:t>
      </w:r>
    </w:p>
    <w:p w:rsidR="00832810" w:rsidRDefault="00832810">
      <w:pPr>
        <w:spacing w:after="120"/>
        <w:rPr>
          <w:color w:val="000000"/>
          <w:sz w:val="18"/>
          <w:szCs w:val="18"/>
        </w:rPr>
      </w:pPr>
      <w:r>
        <w:rPr>
          <w:color w:val="000000"/>
          <w:sz w:val="18"/>
          <w:szCs w:val="18"/>
        </w:rPr>
        <w:t xml:space="preserve">I trust you will have </w:t>
      </w:r>
      <w:r>
        <w:rPr>
          <w:i/>
          <w:color w:val="000000"/>
          <w:sz w:val="18"/>
          <w:szCs w:val="18"/>
        </w:rPr>
        <w:t xml:space="preserve">enough </w:t>
      </w:r>
      <w:r>
        <w:rPr>
          <w:color w:val="000000"/>
          <w:sz w:val="18"/>
          <w:szCs w:val="18"/>
        </w:rPr>
        <w:t>work to do in Pg. Off. (not more)</w:t>
      </w:r>
      <w:r w:rsidR="002A439E">
        <w:rPr>
          <w:color w:val="000000"/>
          <w:sz w:val="18"/>
          <w:szCs w:val="18"/>
        </w:rPr>
        <w:t>—</w:t>
      </w:r>
      <w:r>
        <w:rPr>
          <w:color w:val="000000"/>
          <w:sz w:val="18"/>
          <w:szCs w:val="18"/>
        </w:rPr>
        <w:t>fearing you may not stand it: I remember a Compo. in Watt’s Pg.</w:t>
      </w:r>
      <w:r w:rsidR="00AC1259">
        <w:rPr>
          <w:color w:val="000000"/>
          <w:sz w:val="18"/>
          <w:szCs w:val="18"/>
        </w:rPr>
        <w:t xml:space="preserve"> </w:t>
      </w:r>
      <w:r>
        <w:rPr>
          <w:color w:val="000000"/>
          <w:sz w:val="18"/>
          <w:szCs w:val="18"/>
        </w:rPr>
        <w:t xml:space="preserve">O. who always sat on a high stool in his frame: you might adopt that on </w:t>
      </w:r>
      <w:r>
        <w:rPr>
          <w:i/>
          <w:color w:val="000000"/>
          <w:sz w:val="18"/>
          <w:szCs w:val="18"/>
        </w:rPr>
        <w:t xml:space="preserve">some </w:t>
      </w:r>
      <w:r>
        <w:rPr>
          <w:color w:val="000000"/>
          <w:sz w:val="18"/>
          <w:szCs w:val="18"/>
        </w:rPr>
        <w:t>work.</w:t>
      </w:r>
    </w:p>
    <w:p w:rsidR="00832810" w:rsidRDefault="00832810">
      <w:pPr>
        <w:spacing w:after="120"/>
        <w:rPr>
          <w:color w:val="000000"/>
          <w:sz w:val="18"/>
          <w:szCs w:val="18"/>
        </w:rPr>
      </w:pPr>
      <w:r>
        <w:rPr>
          <w:color w:val="000000"/>
          <w:sz w:val="18"/>
          <w:szCs w:val="18"/>
        </w:rPr>
        <w:t>Your inform. re Bank</w:t>
      </w:r>
      <w:r>
        <w:rPr>
          <w:color w:val="000000"/>
          <w:sz w:val="18"/>
          <w:szCs w:val="18"/>
          <w:u w:val="single"/>
        </w:rPr>
        <w:t>s</w:t>
      </w:r>
      <w:r>
        <w:rPr>
          <w:color w:val="000000"/>
          <w:sz w:val="18"/>
          <w:szCs w:val="18"/>
        </w:rPr>
        <w:t xml:space="preserve"> is very unsatisfactory: Bk.</w:t>
      </w:r>
      <w:r w:rsidR="00AC1259">
        <w:rPr>
          <w:color w:val="000000"/>
          <w:sz w:val="18"/>
          <w:szCs w:val="18"/>
        </w:rPr>
        <w:t xml:space="preserve"> </w:t>
      </w:r>
      <w:r>
        <w:rPr>
          <w:color w:val="000000"/>
          <w:sz w:val="18"/>
          <w:szCs w:val="18"/>
        </w:rPr>
        <w:t xml:space="preserve">N.Z. is bad enough, &amp; if any thing happens w. </w:t>
      </w:r>
      <w:r>
        <w:rPr>
          <w:i/>
          <w:color w:val="000000"/>
          <w:sz w:val="18"/>
          <w:szCs w:val="18"/>
          <w:u w:val="single"/>
        </w:rPr>
        <w:t>them</w:t>
      </w:r>
      <w:r w:rsidR="002A439E">
        <w:rPr>
          <w:color w:val="000000"/>
          <w:sz w:val="18"/>
          <w:szCs w:val="18"/>
        </w:rPr>
        <w:t>—</w:t>
      </w:r>
      <w:r>
        <w:rPr>
          <w:i/>
          <w:color w:val="000000"/>
          <w:sz w:val="18"/>
          <w:szCs w:val="18"/>
        </w:rPr>
        <w:t>I shall feel it</w:t>
      </w:r>
      <w:r w:rsidR="002A439E">
        <w:rPr>
          <w:color w:val="000000"/>
          <w:sz w:val="18"/>
          <w:szCs w:val="18"/>
        </w:rPr>
        <w:t>—</w:t>
      </w:r>
      <w:r>
        <w:rPr>
          <w:i/>
          <w:color w:val="000000"/>
          <w:sz w:val="18"/>
          <w:szCs w:val="18"/>
        </w:rPr>
        <w:t>perhaps heavily</w:t>
      </w:r>
      <w:r w:rsidR="002A439E">
        <w:rPr>
          <w:color w:val="000000"/>
          <w:sz w:val="18"/>
          <w:szCs w:val="18"/>
        </w:rPr>
        <w:t>—</w:t>
      </w:r>
      <w:r>
        <w:rPr>
          <w:color w:val="000000"/>
          <w:sz w:val="18"/>
          <w:szCs w:val="18"/>
        </w:rPr>
        <w:t xml:space="preserve">for all I have of money is </w:t>
      </w:r>
      <w:r>
        <w:rPr>
          <w:i/>
          <w:color w:val="000000"/>
          <w:sz w:val="18"/>
          <w:szCs w:val="18"/>
        </w:rPr>
        <w:t>now</w:t>
      </w:r>
      <w:r>
        <w:rPr>
          <w:color w:val="000000"/>
          <w:sz w:val="18"/>
          <w:szCs w:val="18"/>
        </w:rPr>
        <w:t xml:space="preserve"> in </w:t>
      </w:r>
      <w:r>
        <w:rPr>
          <w:i/>
          <w:color w:val="000000"/>
          <w:sz w:val="18"/>
          <w:szCs w:val="18"/>
        </w:rPr>
        <w:t>them</w:t>
      </w:r>
      <w:r>
        <w:rPr>
          <w:color w:val="000000"/>
          <w:sz w:val="18"/>
          <w:szCs w:val="18"/>
        </w:rPr>
        <w:t>: a few years ago, when mortgages fell in (</w:t>
      </w:r>
      <w:r>
        <w:rPr>
          <w:i/>
          <w:color w:val="000000"/>
          <w:sz w:val="18"/>
          <w:szCs w:val="18"/>
          <w:u w:val="single"/>
        </w:rPr>
        <w:t>not</w:t>
      </w:r>
      <w:r>
        <w:rPr>
          <w:color w:val="000000"/>
          <w:sz w:val="18"/>
          <w:szCs w:val="18"/>
        </w:rPr>
        <w:t xml:space="preserve"> money </w:t>
      </w:r>
      <w:r>
        <w:rPr>
          <w:i/>
          <w:color w:val="000000"/>
          <w:sz w:val="18"/>
          <w:szCs w:val="18"/>
        </w:rPr>
        <w:t>lent</w:t>
      </w:r>
      <w:r>
        <w:rPr>
          <w:color w:val="000000"/>
          <w:sz w:val="18"/>
          <w:szCs w:val="18"/>
        </w:rPr>
        <w:t xml:space="preserve">, for I had none to </w:t>
      </w:r>
      <w:r>
        <w:rPr>
          <w:i/>
          <w:color w:val="000000"/>
          <w:sz w:val="18"/>
          <w:szCs w:val="18"/>
        </w:rPr>
        <w:t>lend</w:t>
      </w:r>
      <w:r>
        <w:rPr>
          <w:color w:val="000000"/>
          <w:sz w:val="18"/>
          <w:szCs w:val="18"/>
        </w:rPr>
        <w:t>)</w:t>
      </w:r>
      <w:r w:rsidR="002A439E">
        <w:rPr>
          <w:color w:val="000000"/>
          <w:sz w:val="18"/>
          <w:szCs w:val="18"/>
        </w:rPr>
        <w:t>—</w:t>
      </w:r>
      <w:r>
        <w:rPr>
          <w:color w:val="000000"/>
          <w:sz w:val="18"/>
          <w:szCs w:val="18"/>
        </w:rPr>
        <w:t xml:space="preserve">but payments for </w:t>
      </w:r>
      <w:r>
        <w:rPr>
          <w:i/>
          <w:color w:val="000000"/>
          <w:sz w:val="18"/>
          <w:szCs w:val="18"/>
        </w:rPr>
        <w:t xml:space="preserve">lands sold </w:t>
      </w:r>
      <w:r>
        <w:rPr>
          <w:color w:val="000000"/>
          <w:sz w:val="18"/>
          <w:szCs w:val="18"/>
        </w:rPr>
        <w:t xml:space="preserve">under Mtge., I placed </w:t>
      </w:r>
      <w:r>
        <w:rPr>
          <w:i/>
          <w:color w:val="000000"/>
          <w:sz w:val="18"/>
          <w:szCs w:val="18"/>
        </w:rPr>
        <w:t>all</w:t>
      </w:r>
      <w:r>
        <w:rPr>
          <w:color w:val="000000"/>
          <w:sz w:val="18"/>
          <w:szCs w:val="18"/>
        </w:rPr>
        <w:t>, as it came in, into Banks</w:t>
      </w:r>
      <w:r w:rsidR="002A439E">
        <w:rPr>
          <w:color w:val="000000"/>
          <w:sz w:val="18"/>
          <w:szCs w:val="18"/>
        </w:rPr>
        <w:t>—</w:t>
      </w:r>
      <w:r>
        <w:rPr>
          <w:color w:val="000000"/>
          <w:sz w:val="18"/>
          <w:szCs w:val="18"/>
        </w:rPr>
        <w:t>to have no more touble, bother, worry &amp; loss</w:t>
      </w:r>
      <w:r w:rsidR="002A439E">
        <w:rPr>
          <w:color w:val="000000"/>
          <w:sz w:val="18"/>
          <w:szCs w:val="18"/>
        </w:rPr>
        <w:t>—</w:t>
      </w:r>
      <w:r>
        <w:rPr>
          <w:color w:val="000000"/>
          <w:sz w:val="18"/>
          <w:szCs w:val="18"/>
        </w:rPr>
        <w:t xml:space="preserve">yet, choosing </w:t>
      </w:r>
      <w:r>
        <w:rPr>
          <w:i/>
          <w:color w:val="000000"/>
          <w:sz w:val="18"/>
          <w:szCs w:val="18"/>
        </w:rPr>
        <w:t>the loss</w:t>
      </w:r>
      <w:r w:rsidR="00AC1259">
        <w:rPr>
          <w:color w:val="000000"/>
          <w:sz w:val="18"/>
          <w:szCs w:val="18"/>
        </w:rPr>
        <w:t xml:space="preserve"> from 7 to 4½, &amp; now 4</w:t>
      </w:r>
      <w:r>
        <w:rPr>
          <w:color w:val="000000"/>
          <w:sz w:val="18"/>
          <w:szCs w:val="18"/>
        </w:rPr>
        <w:t xml:space="preserve">%. I am called on to </w:t>
      </w:r>
      <w:r>
        <w:rPr>
          <w:i/>
          <w:color w:val="000000"/>
          <w:sz w:val="18"/>
          <w:szCs w:val="18"/>
        </w:rPr>
        <w:t xml:space="preserve">pay re </w:t>
      </w:r>
      <w:r>
        <w:rPr>
          <w:color w:val="000000"/>
          <w:sz w:val="18"/>
          <w:szCs w:val="18"/>
        </w:rPr>
        <w:t>N.Z. &amp;</w:t>
      </w:r>
      <w:r>
        <w:rPr>
          <w:i/>
          <w:color w:val="000000"/>
          <w:sz w:val="18"/>
          <w:szCs w:val="18"/>
        </w:rPr>
        <w:t xml:space="preserve"> I don’t like it</w:t>
      </w:r>
      <w:r w:rsidR="002A439E">
        <w:rPr>
          <w:i/>
          <w:color w:val="000000"/>
          <w:sz w:val="18"/>
          <w:szCs w:val="18"/>
        </w:rPr>
        <w:t>—</w:t>
      </w:r>
      <w:r>
        <w:rPr>
          <w:color w:val="000000"/>
          <w:sz w:val="18"/>
          <w:szCs w:val="18"/>
        </w:rPr>
        <w:t>because</w:t>
      </w:r>
      <w:r>
        <w:rPr>
          <w:i/>
          <w:color w:val="000000"/>
          <w:sz w:val="18"/>
          <w:szCs w:val="18"/>
        </w:rPr>
        <w:t xml:space="preserve"> I don’t know </w:t>
      </w:r>
      <w:r>
        <w:rPr>
          <w:color w:val="000000"/>
          <w:sz w:val="18"/>
          <w:szCs w:val="18"/>
        </w:rPr>
        <w:t>the future. However, I shall not make myself mis. over it; I have never yet</w:t>
      </w:r>
      <w:r>
        <w:rPr>
          <w:i/>
          <w:color w:val="000000"/>
          <w:sz w:val="18"/>
          <w:szCs w:val="18"/>
        </w:rPr>
        <w:t xml:space="preserve"> wanted </w:t>
      </w:r>
      <w:r>
        <w:rPr>
          <w:color w:val="000000"/>
          <w:sz w:val="18"/>
          <w:szCs w:val="18"/>
        </w:rPr>
        <w:t>accessories, &amp; I don’t think I shall.</w:t>
      </w:r>
      <w:r w:rsidR="002A439E">
        <w:rPr>
          <w:color w:val="000000"/>
          <w:sz w:val="18"/>
          <w:szCs w:val="18"/>
        </w:rPr>
        <w:t>—</w:t>
      </w:r>
      <w:r>
        <w:rPr>
          <w:color w:val="000000"/>
          <w:sz w:val="18"/>
          <w:szCs w:val="18"/>
        </w:rPr>
        <w:t>–</w:t>
      </w:r>
    </w:p>
    <w:p w:rsidR="00832810" w:rsidRDefault="001006DE">
      <w:pPr>
        <w:spacing w:after="120"/>
        <w:rPr>
          <w:color w:val="000000"/>
          <w:sz w:val="18"/>
          <w:szCs w:val="18"/>
        </w:rPr>
      </w:pPr>
      <w:r>
        <w:rPr>
          <w:color w:val="000000"/>
          <w:sz w:val="18"/>
          <w:szCs w:val="18"/>
        </w:rPr>
        <w:t>Isitt</w:t>
      </w:r>
      <w:r w:rsidR="00832810">
        <w:rPr>
          <w:color w:val="000000"/>
          <w:sz w:val="18"/>
          <w:szCs w:val="18"/>
        </w:rPr>
        <w:t xml:space="preserve"> is here this week</w:t>
      </w:r>
      <w:r w:rsidR="00832810" w:rsidRPr="00DD002A">
        <w:rPr>
          <w:color w:val="000000"/>
          <w:sz w:val="18"/>
          <w:szCs w:val="18"/>
        </w:rPr>
        <w:t>, starring it</w:t>
      </w:r>
      <w:r w:rsidR="00832810">
        <w:rPr>
          <w:color w:val="000000"/>
          <w:sz w:val="18"/>
          <w:szCs w:val="18"/>
        </w:rPr>
        <w:t>! Mr</w:t>
      </w:r>
      <w:r w:rsidR="00832810">
        <w:rPr>
          <w:color w:val="000000"/>
          <w:sz w:val="18"/>
          <w:szCs w:val="18"/>
          <w:u w:val="single"/>
        </w:rPr>
        <w:t>s</w:t>
      </w:r>
      <w:r w:rsidR="00832810">
        <w:rPr>
          <w:color w:val="000000"/>
          <w:sz w:val="18"/>
          <w:szCs w:val="18"/>
        </w:rPr>
        <w:t xml:space="preserve"> Hill last nt. chrwoman, and </w:t>
      </w:r>
      <w:r w:rsidR="00832810">
        <w:rPr>
          <w:i/>
          <w:color w:val="000000"/>
          <w:sz w:val="18"/>
          <w:szCs w:val="18"/>
        </w:rPr>
        <w:t xml:space="preserve">the Dean </w:t>
      </w:r>
      <w:r w:rsidR="00832810">
        <w:rPr>
          <w:color w:val="000000"/>
          <w:sz w:val="18"/>
          <w:szCs w:val="18"/>
        </w:rPr>
        <w:t xml:space="preserve">to nt., at wh. I am </w:t>
      </w:r>
      <w:r w:rsidR="00832810">
        <w:rPr>
          <w:i/>
          <w:color w:val="000000"/>
          <w:sz w:val="18"/>
          <w:szCs w:val="18"/>
        </w:rPr>
        <w:t>sorry</w:t>
      </w:r>
      <w:r w:rsidR="00832810">
        <w:rPr>
          <w:color w:val="000000"/>
          <w:sz w:val="18"/>
          <w:szCs w:val="18"/>
        </w:rPr>
        <w:t xml:space="preserve">. I have recd., some </w:t>
      </w:r>
      <w:r w:rsidR="00832810">
        <w:rPr>
          <w:i/>
          <w:color w:val="000000"/>
          <w:sz w:val="18"/>
          <w:szCs w:val="18"/>
        </w:rPr>
        <w:t xml:space="preserve">strange </w:t>
      </w:r>
      <w:r w:rsidR="00832810">
        <w:rPr>
          <w:color w:val="000000"/>
          <w:sz w:val="18"/>
          <w:szCs w:val="18"/>
        </w:rPr>
        <w:t>letters of late: from big folks, University of Melbourne, enqg. re Tregear’s Dicty! (a most unpleasant subject)</w:t>
      </w:r>
      <w:r w:rsidR="002A439E">
        <w:rPr>
          <w:color w:val="000000"/>
          <w:sz w:val="18"/>
          <w:szCs w:val="18"/>
        </w:rPr>
        <w:t>—</w:t>
      </w:r>
      <w:r w:rsidR="00832810">
        <w:rPr>
          <w:color w:val="000000"/>
          <w:sz w:val="18"/>
          <w:szCs w:val="18"/>
        </w:rPr>
        <w:t>I told you</w:t>
      </w:r>
      <w:r w:rsidR="002A439E">
        <w:rPr>
          <w:color w:val="000000"/>
          <w:sz w:val="18"/>
          <w:szCs w:val="18"/>
        </w:rPr>
        <w:t>—</w:t>
      </w:r>
      <w:r w:rsidR="00832810">
        <w:rPr>
          <w:color w:val="000000"/>
          <w:sz w:val="18"/>
          <w:szCs w:val="18"/>
        </w:rPr>
        <w:t>some time back</w:t>
      </w:r>
      <w:r w:rsidR="002A439E">
        <w:rPr>
          <w:color w:val="000000"/>
          <w:sz w:val="18"/>
          <w:szCs w:val="18"/>
        </w:rPr>
        <w:t>—</w:t>
      </w:r>
      <w:r w:rsidR="00832810">
        <w:rPr>
          <w:color w:val="000000"/>
          <w:sz w:val="18"/>
          <w:szCs w:val="18"/>
        </w:rPr>
        <w:t>of Archd. L.W’s. letter to Atkinson (</w:t>
      </w:r>
      <w:r w:rsidR="00832810">
        <w:rPr>
          <w:i/>
          <w:color w:val="000000"/>
          <w:sz w:val="18"/>
          <w:szCs w:val="18"/>
        </w:rPr>
        <w:t>published</w:t>
      </w:r>
      <w:r w:rsidR="00832810">
        <w:rPr>
          <w:color w:val="000000"/>
          <w:sz w:val="18"/>
          <w:szCs w:val="18"/>
        </w:rPr>
        <w:t>) against the Dy.</w:t>
      </w:r>
      <w:r w:rsidR="002A439E">
        <w:rPr>
          <w:color w:val="000000"/>
          <w:sz w:val="18"/>
          <w:szCs w:val="18"/>
        </w:rPr>
        <w:t>—</w:t>
      </w:r>
      <w:r w:rsidR="00832810">
        <w:rPr>
          <w:color w:val="000000"/>
          <w:sz w:val="18"/>
          <w:szCs w:val="18"/>
        </w:rPr>
        <w:t xml:space="preserve">but you (as usual!) responded not. I have also recd. enquiries (from </w:t>
      </w:r>
      <w:r w:rsidR="00832810">
        <w:rPr>
          <w:i/>
          <w:color w:val="000000"/>
          <w:sz w:val="18"/>
          <w:szCs w:val="18"/>
        </w:rPr>
        <w:t xml:space="preserve">high </w:t>
      </w:r>
      <w:r w:rsidR="00832810">
        <w:rPr>
          <w:color w:val="000000"/>
          <w:sz w:val="18"/>
          <w:szCs w:val="18"/>
        </w:rPr>
        <w:t xml:space="preserve">folks abroad) </w:t>
      </w:r>
      <w:r w:rsidR="00832810">
        <w:rPr>
          <w:i/>
          <w:color w:val="000000"/>
          <w:sz w:val="18"/>
          <w:szCs w:val="18"/>
        </w:rPr>
        <w:t>re Hawaiki</w:t>
      </w:r>
      <w:r w:rsidR="00832810">
        <w:rPr>
          <w:color w:val="000000"/>
          <w:sz w:val="18"/>
          <w:szCs w:val="18"/>
        </w:rPr>
        <w:t xml:space="preserve">, which I </w:t>
      </w:r>
      <w:r w:rsidR="00832810">
        <w:rPr>
          <w:i/>
          <w:color w:val="000000"/>
          <w:sz w:val="18"/>
          <w:szCs w:val="18"/>
        </w:rPr>
        <w:t xml:space="preserve">shall not </w:t>
      </w:r>
      <w:r w:rsidR="00832810">
        <w:rPr>
          <w:color w:val="000000"/>
          <w:sz w:val="18"/>
          <w:szCs w:val="18"/>
        </w:rPr>
        <w:t xml:space="preserve">ansr. Also from Canterbury way, </w:t>
      </w:r>
      <w:r w:rsidR="00832810">
        <w:rPr>
          <w:i/>
          <w:color w:val="000000"/>
          <w:sz w:val="18"/>
          <w:szCs w:val="18"/>
        </w:rPr>
        <w:t xml:space="preserve">re </w:t>
      </w:r>
      <w:r w:rsidR="00832810">
        <w:rPr>
          <w:color w:val="000000"/>
          <w:sz w:val="18"/>
          <w:szCs w:val="18"/>
        </w:rPr>
        <w:t>“Customs” (000) of Ancient Maoris</w:t>
      </w:r>
      <w:r w:rsidR="002A439E">
        <w:rPr>
          <w:color w:val="000000"/>
          <w:sz w:val="18"/>
          <w:szCs w:val="18"/>
        </w:rPr>
        <w:t>—</w:t>
      </w:r>
      <w:r w:rsidR="00832810">
        <w:rPr>
          <w:color w:val="000000"/>
          <w:sz w:val="18"/>
          <w:szCs w:val="18"/>
        </w:rPr>
        <w:t>in replying to these I have sd., see “</w:t>
      </w:r>
      <w:r w:rsidR="00AC1259">
        <w:rPr>
          <w:i/>
          <w:color w:val="000000"/>
          <w:sz w:val="18"/>
          <w:szCs w:val="18"/>
        </w:rPr>
        <w:t>Trans</w:t>
      </w:r>
      <w:r w:rsidR="00832810">
        <w:rPr>
          <w:color w:val="000000"/>
          <w:sz w:val="18"/>
          <w:szCs w:val="18"/>
        </w:rPr>
        <w:t>.”</w:t>
      </w:r>
      <w:r w:rsidR="002A439E">
        <w:rPr>
          <w:color w:val="000000"/>
          <w:sz w:val="18"/>
          <w:szCs w:val="18"/>
        </w:rPr>
        <w:t>—</w:t>
      </w:r>
      <w:r w:rsidR="00832810">
        <w:rPr>
          <w:color w:val="000000"/>
          <w:sz w:val="18"/>
          <w:szCs w:val="18"/>
        </w:rPr>
        <w:t xml:space="preserve">&amp; other books. Hamilton’s </w:t>
      </w:r>
      <w:r w:rsidR="00832810">
        <w:rPr>
          <w:i/>
          <w:color w:val="000000"/>
          <w:sz w:val="18"/>
          <w:szCs w:val="18"/>
        </w:rPr>
        <w:t xml:space="preserve">foolish </w:t>
      </w:r>
      <w:r w:rsidR="00832810">
        <w:rPr>
          <w:color w:val="000000"/>
          <w:sz w:val="18"/>
          <w:szCs w:val="18"/>
        </w:rPr>
        <w:t xml:space="preserve">tirade &amp; display re </w:t>
      </w:r>
      <w:r w:rsidR="00832810">
        <w:rPr>
          <w:i/>
          <w:color w:val="000000"/>
          <w:sz w:val="18"/>
          <w:szCs w:val="18"/>
        </w:rPr>
        <w:t>Moa</w:t>
      </w:r>
      <w:r w:rsidR="00832810">
        <w:rPr>
          <w:color w:val="000000"/>
          <w:sz w:val="18"/>
          <w:szCs w:val="18"/>
        </w:rPr>
        <w:t xml:space="preserve"> bibliogy. does mischief: and now H. is at me, </w:t>
      </w:r>
      <w:r w:rsidR="00832810">
        <w:rPr>
          <w:i/>
          <w:color w:val="000000"/>
          <w:sz w:val="18"/>
          <w:szCs w:val="18"/>
        </w:rPr>
        <w:t>again</w:t>
      </w:r>
      <w:r w:rsidR="00832810">
        <w:rPr>
          <w:color w:val="000000"/>
          <w:sz w:val="18"/>
          <w:szCs w:val="18"/>
        </w:rPr>
        <w:t xml:space="preserve">, on </w:t>
      </w:r>
      <w:r w:rsidR="00832810">
        <w:rPr>
          <w:i/>
          <w:color w:val="000000"/>
          <w:sz w:val="18"/>
          <w:szCs w:val="18"/>
        </w:rPr>
        <w:t xml:space="preserve">other </w:t>
      </w:r>
      <w:r w:rsidR="00832810">
        <w:rPr>
          <w:color w:val="000000"/>
          <w:sz w:val="18"/>
          <w:szCs w:val="18"/>
        </w:rPr>
        <w:t xml:space="preserve">matters, but (like </w:t>
      </w:r>
      <w:r w:rsidR="00832810">
        <w:rPr>
          <w:i/>
          <w:color w:val="000000"/>
          <w:sz w:val="18"/>
          <w:szCs w:val="18"/>
        </w:rPr>
        <w:t>another H</w:t>
      </w:r>
      <w:r w:rsidR="00832810">
        <w:rPr>
          <w:color w:val="000000"/>
          <w:sz w:val="18"/>
          <w:szCs w:val="18"/>
        </w:rPr>
        <w:t>.!) never replying properly to letters. I am thinking of giving up correspce. altogether</w:t>
      </w:r>
      <w:r w:rsidR="002A439E">
        <w:rPr>
          <w:color w:val="000000"/>
          <w:sz w:val="18"/>
          <w:szCs w:val="18"/>
        </w:rPr>
        <w:t>—</w:t>
      </w:r>
      <w:r w:rsidR="00832810">
        <w:rPr>
          <w:color w:val="000000"/>
          <w:sz w:val="18"/>
          <w:szCs w:val="18"/>
        </w:rPr>
        <w:t xml:space="preserve">it is becoming so unsatisfactory, &amp; settle down to reading. Hill is looking a </w:t>
      </w:r>
      <w:r w:rsidR="00832810">
        <w:rPr>
          <w:i/>
          <w:color w:val="000000"/>
          <w:sz w:val="18"/>
          <w:szCs w:val="18"/>
        </w:rPr>
        <w:t>little better</w:t>
      </w:r>
      <w:r w:rsidR="002A439E">
        <w:rPr>
          <w:color w:val="000000"/>
          <w:sz w:val="18"/>
          <w:szCs w:val="18"/>
        </w:rPr>
        <w:t>—</w:t>
      </w:r>
      <w:r w:rsidR="00832810">
        <w:rPr>
          <w:i/>
          <w:color w:val="000000"/>
          <w:sz w:val="18"/>
          <w:szCs w:val="18"/>
        </w:rPr>
        <w:t>at last</w:t>
      </w:r>
      <w:r w:rsidR="00832810">
        <w:rPr>
          <w:color w:val="000000"/>
          <w:sz w:val="18"/>
          <w:szCs w:val="18"/>
        </w:rPr>
        <w:t>!</w:t>
      </w:r>
    </w:p>
    <w:p w:rsidR="00832810" w:rsidRDefault="00832810">
      <w:pPr>
        <w:spacing w:after="120"/>
        <w:rPr>
          <w:color w:val="000000"/>
          <w:sz w:val="18"/>
          <w:szCs w:val="18"/>
        </w:rPr>
      </w:pPr>
      <w:r>
        <w:rPr>
          <w:color w:val="000000"/>
          <w:sz w:val="18"/>
          <w:szCs w:val="18"/>
        </w:rPr>
        <w:t xml:space="preserve">I have written 5 + 1 = </w:t>
      </w:r>
      <w:r>
        <w:rPr>
          <w:color w:val="000000"/>
          <w:sz w:val="18"/>
          <w:szCs w:val="18"/>
          <w:u w:val="single"/>
        </w:rPr>
        <w:t>6</w:t>
      </w:r>
      <w:r>
        <w:rPr>
          <w:color w:val="000000"/>
          <w:sz w:val="18"/>
          <w:szCs w:val="18"/>
        </w:rPr>
        <w:t xml:space="preserve"> letters to H. </w:t>
      </w:r>
      <w:r>
        <w:rPr>
          <w:i/>
          <w:color w:val="000000"/>
          <w:sz w:val="18"/>
          <w:szCs w:val="18"/>
        </w:rPr>
        <w:t xml:space="preserve">re </w:t>
      </w:r>
      <w:r>
        <w:rPr>
          <w:color w:val="000000"/>
          <w:sz w:val="18"/>
          <w:szCs w:val="18"/>
        </w:rPr>
        <w:t xml:space="preserve">Rom. Ch., &amp; am down for 1 more next wk., but you should see </w:t>
      </w:r>
      <w:r>
        <w:rPr>
          <w:i/>
          <w:color w:val="000000"/>
          <w:sz w:val="18"/>
          <w:szCs w:val="18"/>
        </w:rPr>
        <w:t>all</w:t>
      </w:r>
      <w:r w:rsidR="002A439E">
        <w:rPr>
          <w:color w:val="000000"/>
          <w:sz w:val="18"/>
          <w:szCs w:val="18"/>
        </w:rPr>
        <w:t>—</w:t>
      </w:r>
      <w:r>
        <w:rPr>
          <w:color w:val="000000"/>
          <w:sz w:val="18"/>
          <w:szCs w:val="18"/>
        </w:rPr>
        <w:t>pro. &amp; con. Messrs. Paterson, Grant, Sidey, Eccles, Robertshawe, &amp; W</w:t>
      </w:r>
      <w:r w:rsidR="00E0193F">
        <w:rPr>
          <w:color w:val="000000"/>
          <w:sz w:val="18"/>
          <w:szCs w:val="18"/>
        </w:rPr>
        <w:t>e</w:t>
      </w:r>
      <w:r>
        <w:rPr>
          <w:color w:val="000000"/>
          <w:sz w:val="18"/>
          <w:szCs w:val="18"/>
        </w:rPr>
        <w:t xml:space="preserve">lsh, and your Uncle J.H. have thanked me </w:t>
      </w:r>
      <w:r>
        <w:rPr>
          <w:i/>
          <w:color w:val="000000"/>
          <w:sz w:val="18"/>
          <w:szCs w:val="18"/>
        </w:rPr>
        <w:t>heartily</w:t>
      </w:r>
      <w:r w:rsidR="002A439E">
        <w:rPr>
          <w:color w:val="000000"/>
          <w:sz w:val="18"/>
          <w:szCs w:val="18"/>
        </w:rPr>
        <w:t>—</w:t>
      </w:r>
      <w:r>
        <w:rPr>
          <w:color w:val="000000"/>
          <w:sz w:val="18"/>
          <w:szCs w:val="18"/>
        </w:rPr>
        <w:t xml:space="preserve">I fancy, </w:t>
      </w:r>
      <w:r>
        <w:rPr>
          <w:i/>
          <w:color w:val="000000"/>
          <w:sz w:val="18"/>
          <w:szCs w:val="18"/>
        </w:rPr>
        <w:t xml:space="preserve">some </w:t>
      </w:r>
      <w:r>
        <w:rPr>
          <w:color w:val="000000"/>
          <w:sz w:val="18"/>
          <w:szCs w:val="18"/>
        </w:rPr>
        <w:t>of the “parsonettes” of “</w:t>
      </w:r>
      <w:r>
        <w:rPr>
          <w:i/>
          <w:color w:val="000000"/>
          <w:sz w:val="18"/>
          <w:szCs w:val="18"/>
        </w:rPr>
        <w:t>Anglican</w:t>
      </w:r>
      <w:r>
        <w:rPr>
          <w:color w:val="000000"/>
          <w:sz w:val="18"/>
          <w:szCs w:val="18"/>
        </w:rPr>
        <w:t>” Ch. will not do so; but more anon</w:t>
      </w:r>
      <w:r w:rsidR="002A439E">
        <w:rPr>
          <w:color w:val="000000"/>
          <w:sz w:val="18"/>
          <w:szCs w:val="18"/>
        </w:rPr>
        <w:t>—</w:t>
      </w:r>
      <w:r>
        <w:rPr>
          <w:i/>
          <w:color w:val="000000"/>
          <w:sz w:val="18"/>
          <w:szCs w:val="18"/>
          <w:u w:val="single"/>
        </w:rPr>
        <w:t>after next</w:t>
      </w:r>
      <w:r>
        <w:rPr>
          <w:color w:val="000000"/>
          <w:sz w:val="18"/>
          <w:szCs w:val="18"/>
        </w:rPr>
        <w:t>.</w:t>
      </w:r>
    </w:p>
    <w:p w:rsidR="00832810" w:rsidRDefault="00832810">
      <w:pPr>
        <w:spacing w:after="120"/>
        <w:rPr>
          <w:color w:val="000000"/>
          <w:sz w:val="18"/>
          <w:szCs w:val="18"/>
        </w:rPr>
      </w:pPr>
      <w:r>
        <w:rPr>
          <w:color w:val="000000"/>
          <w:sz w:val="18"/>
          <w:szCs w:val="18"/>
        </w:rPr>
        <w:t xml:space="preserve">Weather still very dry here: Bob. poor fellow, </w:t>
      </w:r>
      <w:r>
        <w:rPr>
          <w:i/>
          <w:color w:val="000000"/>
          <w:sz w:val="18"/>
          <w:szCs w:val="18"/>
          <w:u w:val="single"/>
        </w:rPr>
        <w:t>laid up</w:t>
      </w:r>
      <w:r>
        <w:rPr>
          <w:color w:val="000000"/>
          <w:sz w:val="18"/>
          <w:szCs w:val="18"/>
        </w:rPr>
        <w:t xml:space="preserve">, w. something like </w:t>
      </w:r>
      <w:r>
        <w:rPr>
          <w:i/>
          <w:color w:val="000000"/>
          <w:sz w:val="18"/>
          <w:szCs w:val="18"/>
        </w:rPr>
        <w:t>sciatica</w:t>
      </w:r>
      <w:r>
        <w:rPr>
          <w:color w:val="000000"/>
          <w:sz w:val="18"/>
          <w:szCs w:val="18"/>
        </w:rPr>
        <w:t xml:space="preserve">, all this week: hitherto we have </w:t>
      </w:r>
      <w:r>
        <w:rPr>
          <w:i/>
          <w:color w:val="000000"/>
          <w:sz w:val="18"/>
          <w:szCs w:val="18"/>
        </w:rPr>
        <w:t>managed</w:t>
      </w:r>
      <w:r>
        <w:rPr>
          <w:color w:val="000000"/>
          <w:sz w:val="18"/>
          <w:szCs w:val="18"/>
        </w:rPr>
        <w:t>. 2 lg. L. in H. this mg.</w:t>
      </w:r>
      <w:r w:rsidR="002A439E">
        <w:rPr>
          <w:color w:val="000000"/>
          <w:sz w:val="18"/>
          <w:szCs w:val="18"/>
        </w:rPr>
        <w:t>—</w:t>
      </w:r>
      <w:r>
        <w:rPr>
          <w:color w:val="000000"/>
          <w:sz w:val="18"/>
          <w:szCs w:val="18"/>
        </w:rPr>
        <w:t xml:space="preserve">one </w:t>
      </w:r>
      <w:r>
        <w:rPr>
          <w:i/>
          <w:color w:val="000000"/>
          <w:sz w:val="18"/>
          <w:szCs w:val="18"/>
        </w:rPr>
        <w:t xml:space="preserve">from “Dannevirke” </w:t>
      </w:r>
      <w:r>
        <w:rPr>
          <w:color w:val="000000"/>
          <w:sz w:val="18"/>
          <w:szCs w:val="18"/>
        </w:rPr>
        <w:t xml:space="preserve">(but?) </w:t>
      </w:r>
      <w:r>
        <w:rPr>
          <w:i/>
          <w:color w:val="000000"/>
          <w:sz w:val="18"/>
          <w:szCs w:val="18"/>
        </w:rPr>
        <w:t>agt.</w:t>
      </w:r>
      <w:r>
        <w:rPr>
          <w:color w:val="000000"/>
          <w:sz w:val="18"/>
          <w:szCs w:val="18"/>
        </w:rPr>
        <w:t xml:space="preserve"> Grogan; and one from “</w:t>
      </w:r>
      <w:r>
        <w:rPr>
          <w:i/>
          <w:color w:val="000000"/>
          <w:sz w:val="18"/>
          <w:szCs w:val="18"/>
        </w:rPr>
        <w:t>Meeanee</w:t>
      </w:r>
      <w:r>
        <w:rPr>
          <w:color w:val="000000"/>
          <w:sz w:val="18"/>
          <w:szCs w:val="18"/>
        </w:rPr>
        <w:t xml:space="preserve">” (some fledgling pt.) agt. </w:t>
      </w:r>
      <w:r>
        <w:rPr>
          <w:i/>
          <w:color w:val="000000"/>
          <w:sz w:val="18"/>
          <w:szCs w:val="18"/>
        </w:rPr>
        <w:t>us</w:t>
      </w:r>
      <w:r>
        <w:rPr>
          <w:color w:val="000000"/>
          <w:sz w:val="18"/>
          <w:szCs w:val="18"/>
        </w:rPr>
        <w:t xml:space="preserve">: &amp; Grogan is to </w:t>
      </w:r>
      <w:r>
        <w:rPr>
          <w:i/>
          <w:color w:val="000000"/>
          <w:sz w:val="18"/>
          <w:szCs w:val="18"/>
        </w:rPr>
        <w:t>come out</w:t>
      </w:r>
      <w:r>
        <w:rPr>
          <w:color w:val="000000"/>
          <w:sz w:val="18"/>
          <w:szCs w:val="18"/>
        </w:rPr>
        <w:t xml:space="preserve"> in Herald tomorrow, w. “</w:t>
      </w:r>
      <w:r>
        <w:rPr>
          <w:i/>
          <w:color w:val="000000"/>
          <w:sz w:val="18"/>
          <w:szCs w:val="18"/>
        </w:rPr>
        <w:t xml:space="preserve">letter &amp; </w:t>
      </w:r>
      <w:r>
        <w:rPr>
          <w:i/>
          <w:color w:val="000000"/>
          <w:sz w:val="18"/>
          <w:szCs w:val="18"/>
          <w:u w:val="single"/>
        </w:rPr>
        <w:t>challenge</w:t>
      </w:r>
      <w:r>
        <w:rPr>
          <w:color w:val="000000"/>
          <w:sz w:val="18"/>
          <w:szCs w:val="18"/>
        </w:rPr>
        <w:t xml:space="preserve">”!! (so Ed. </w:t>
      </w:r>
      <w:r>
        <w:rPr>
          <w:i/>
          <w:color w:val="000000"/>
          <w:sz w:val="18"/>
          <w:szCs w:val="18"/>
        </w:rPr>
        <w:t>this day.</w:t>
      </w:r>
      <w:r>
        <w:rPr>
          <w:color w:val="000000"/>
          <w:sz w:val="18"/>
          <w:szCs w:val="18"/>
        </w:rPr>
        <w:t xml:space="preserve">) There has been (&amp; is?) much motion </w:t>
      </w:r>
      <w:r>
        <w:rPr>
          <w:i/>
          <w:color w:val="000000"/>
          <w:sz w:val="18"/>
          <w:szCs w:val="18"/>
        </w:rPr>
        <w:t xml:space="preserve">re </w:t>
      </w:r>
      <w:r>
        <w:rPr>
          <w:color w:val="000000"/>
          <w:sz w:val="18"/>
          <w:szCs w:val="18"/>
        </w:rPr>
        <w:t xml:space="preserve">this Controversy. When you see Mr. Luff remr. me </w:t>
      </w:r>
      <w:r>
        <w:rPr>
          <w:i/>
          <w:color w:val="000000"/>
          <w:sz w:val="18"/>
          <w:szCs w:val="18"/>
        </w:rPr>
        <w:t xml:space="preserve">most kindly </w:t>
      </w:r>
      <w:r>
        <w:rPr>
          <w:color w:val="000000"/>
          <w:sz w:val="18"/>
          <w:szCs w:val="18"/>
        </w:rPr>
        <w:t>to him. This month I celebrate (</w:t>
      </w:r>
      <w:r>
        <w:rPr>
          <w:i/>
          <w:color w:val="000000"/>
          <w:sz w:val="18"/>
          <w:szCs w:val="18"/>
        </w:rPr>
        <w:t>quietly</w:t>
      </w:r>
      <w:r>
        <w:rPr>
          <w:color w:val="000000"/>
          <w:sz w:val="18"/>
          <w:szCs w:val="18"/>
        </w:rPr>
        <w:t>) my 60</w:t>
      </w:r>
      <w:r>
        <w:rPr>
          <w:color w:val="000000"/>
          <w:sz w:val="18"/>
          <w:szCs w:val="18"/>
          <w:vertAlign w:val="superscript"/>
        </w:rPr>
        <w:t>th</w:t>
      </w:r>
      <w:r>
        <w:rPr>
          <w:color w:val="000000"/>
          <w:sz w:val="18"/>
          <w:szCs w:val="18"/>
        </w:rPr>
        <w:t>. yr. in N.Z. &amp; 50</w:t>
      </w:r>
      <w:r>
        <w:rPr>
          <w:color w:val="000000"/>
          <w:sz w:val="18"/>
          <w:szCs w:val="18"/>
          <w:vertAlign w:val="superscript"/>
        </w:rPr>
        <w:t>th</w:t>
      </w:r>
      <w:r>
        <w:rPr>
          <w:color w:val="000000"/>
          <w:sz w:val="18"/>
          <w:szCs w:val="18"/>
        </w:rPr>
        <w:t xml:space="preserve">. yr. </w:t>
      </w:r>
      <w:r>
        <w:rPr>
          <w:i/>
          <w:color w:val="000000"/>
          <w:sz w:val="18"/>
          <w:szCs w:val="18"/>
        </w:rPr>
        <w:t xml:space="preserve">residence </w:t>
      </w:r>
      <w:r>
        <w:rPr>
          <w:color w:val="000000"/>
          <w:sz w:val="18"/>
          <w:szCs w:val="18"/>
        </w:rPr>
        <w:t>here! Did you see Howlett’s L.? I sent you a copy. I do not remr. Hawthorne, neither his book.</w:t>
      </w:r>
      <w:r w:rsidR="002A439E">
        <w:rPr>
          <w:color w:val="000000"/>
          <w:sz w:val="18"/>
          <w:szCs w:val="18"/>
        </w:rPr>
        <w:t>—</w:t>
      </w:r>
      <w:r>
        <w:rPr>
          <w:color w:val="000000"/>
          <w:sz w:val="18"/>
          <w:szCs w:val="18"/>
        </w:rPr>
        <w:t xml:space="preserve">I think the “judgt.” is </w:t>
      </w:r>
      <w:r>
        <w:rPr>
          <w:i/>
          <w:color w:val="000000"/>
          <w:sz w:val="18"/>
          <w:szCs w:val="18"/>
        </w:rPr>
        <w:t>too hard</w:t>
      </w:r>
      <w:r>
        <w:rPr>
          <w:color w:val="000000"/>
          <w:sz w:val="18"/>
          <w:szCs w:val="18"/>
        </w:rPr>
        <w:t xml:space="preserve"> on the poor Captain: and here I must close. </w:t>
      </w:r>
    </w:p>
    <w:p w:rsidR="00832810" w:rsidRDefault="00832810">
      <w:pPr>
        <w:spacing w:after="120"/>
        <w:rPr>
          <w:color w:val="000000"/>
          <w:sz w:val="18"/>
          <w:szCs w:val="18"/>
        </w:rPr>
      </w:pPr>
      <w:r>
        <w:rPr>
          <w:color w:val="000000"/>
          <w:sz w:val="18"/>
          <w:szCs w:val="18"/>
        </w:rPr>
        <w:tab/>
      </w:r>
      <w:r>
        <w:rPr>
          <w:color w:val="000000"/>
          <w:sz w:val="18"/>
          <w:szCs w:val="18"/>
        </w:rPr>
        <w:tab/>
        <w:t xml:space="preserve">Kind regards, best wishes, </w:t>
      </w:r>
      <w:r>
        <w:rPr>
          <w:color w:val="000000"/>
          <w:sz w:val="18"/>
          <w:szCs w:val="18"/>
        </w:rPr>
        <w:br/>
      </w:r>
      <w:r>
        <w:rPr>
          <w:color w:val="000000"/>
          <w:sz w:val="18"/>
          <w:szCs w:val="18"/>
        </w:rPr>
        <w:tab/>
      </w:r>
      <w:r>
        <w:rPr>
          <w:color w:val="000000"/>
          <w:sz w:val="18"/>
          <w:szCs w:val="18"/>
        </w:rPr>
        <w:tab/>
      </w:r>
      <w:r>
        <w:rPr>
          <w:color w:val="000000"/>
          <w:sz w:val="18"/>
          <w:szCs w:val="18"/>
        </w:rPr>
        <w:tab/>
      </w:r>
      <w:r>
        <w:rPr>
          <w:color w:val="000000"/>
          <w:sz w:val="18"/>
          <w:szCs w:val="18"/>
        </w:rPr>
        <w:tab/>
        <w:t xml:space="preserve">Yours ever, </w:t>
      </w:r>
      <w:r>
        <w:rPr>
          <w:color w:val="000000"/>
          <w:sz w:val="18"/>
          <w:szCs w:val="18"/>
        </w:rPr>
        <w:tab/>
        <w:t>W. Colenso.</w:t>
      </w:r>
    </w:p>
    <w:p w:rsidR="00832810" w:rsidRDefault="00832810">
      <w:pPr>
        <w:spacing w:after="120"/>
        <w:rPr>
          <w:color w:val="000000"/>
          <w:sz w:val="18"/>
          <w:szCs w:val="18"/>
        </w:rPr>
      </w:pPr>
      <w:r>
        <w:rPr>
          <w:color w:val="000000"/>
          <w:sz w:val="18"/>
          <w:szCs w:val="18"/>
        </w:rPr>
        <w:t xml:space="preserve">A wee book to hand this day from our </w:t>
      </w:r>
      <w:r>
        <w:rPr>
          <w:i/>
          <w:color w:val="000000"/>
          <w:sz w:val="18"/>
          <w:szCs w:val="18"/>
        </w:rPr>
        <w:t xml:space="preserve">new </w:t>
      </w:r>
      <w:r>
        <w:rPr>
          <w:color w:val="000000"/>
          <w:sz w:val="18"/>
          <w:szCs w:val="18"/>
        </w:rPr>
        <w:t>printers, Leigh &amp; Ball.</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January 5: to Mortensen</w:t>
      </w:r>
      <w:r>
        <w:rPr>
          <w:rStyle w:val="FootnoteReference"/>
          <w:rFonts w:ascii="Arial" w:hAnsi="Arial" w:cs="Arial"/>
          <w:color w:val="000000"/>
          <w:sz w:val="22"/>
          <w:szCs w:val="22"/>
        </w:rPr>
        <w:footnoteReference w:id="732"/>
      </w:r>
    </w:p>
    <w:p w:rsidR="00832810" w:rsidRDefault="00832810">
      <w:pPr>
        <w:spacing w:after="120"/>
        <w:jc w:val="right"/>
        <w:rPr>
          <w:sz w:val="18"/>
          <w:lang w:val="en-NZ"/>
        </w:rPr>
      </w:pPr>
      <w:r>
        <w:rPr>
          <w:sz w:val="18"/>
          <w:lang w:val="en-NZ"/>
        </w:rPr>
        <w:t>Napier</w:t>
      </w:r>
      <w:r>
        <w:rPr>
          <w:sz w:val="18"/>
          <w:lang w:val="en-NZ"/>
        </w:rPr>
        <w:br/>
        <w:t>Tuesday</w:t>
      </w:r>
      <w:r>
        <w:rPr>
          <w:sz w:val="18"/>
          <w:lang w:val="en-NZ"/>
        </w:rPr>
        <w:br/>
        <w:t>January 15</w:t>
      </w:r>
      <w:r>
        <w:rPr>
          <w:sz w:val="18"/>
          <w:vertAlign w:val="superscript"/>
          <w:lang w:val="en-NZ"/>
        </w:rPr>
        <w:t>th</w:t>
      </w:r>
      <w:r>
        <w:rPr>
          <w:sz w:val="18"/>
          <w:lang w:val="en-NZ"/>
        </w:rPr>
        <w:t>.,</w:t>
      </w:r>
      <w:r>
        <w:rPr>
          <w:sz w:val="18"/>
          <w:lang w:val="en-NZ"/>
        </w:rPr>
        <w:br/>
        <w:t>1895.</w:t>
      </w:r>
    </w:p>
    <w:p w:rsidR="00832810" w:rsidRDefault="00832810">
      <w:pPr>
        <w:spacing w:after="120"/>
        <w:rPr>
          <w:sz w:val="18"/>
          <w:lang w:val="en-NZ"/>
        </w:rPr>
      </w:pPr>
      <w:r>
        <w:rPr>
          <w:sz w:val="18"/>
          <w:lang w:val="en-NZ"/>
        </w:rPr>
        <w:t>Mr. Hans Mortensen,</w:t>
      </w:r>
    </w:p>
    <w:p w:rsidR="00832810" w:rsidRDefault="00832810">
      <w:pPr>
        <w:spacing w:after="120"/>
        <w:rPr>
          <w:sz w:val="18"/>
          <w:lang w:val="en-NZ"/>
        </w:rPr>
      </w:pPr>
      <w:r>
        <w:rPr>
          <w:sz w:val="18"/>
          <w:lang w:val="en-NZ"/>
        </w:rPr>
        <w:t>My dear Sir,</w:t>
      </w:r>
    </w:p>
    <w:p w:rsidR="00832810" w:rsidRDefault="00832810">
      <w:pPr>
        <w:spacing w:after="120"/>
        <w:rPr>
          <w:sz w:val="18"/>
          <w:lang w:val="en-NZ"/>
        </w:rPr>
      </w:pPr>
      <w:r>
        <w:rPr>
          <w:sz w:val="18"/>
          <w:lang w:val="en-NZ"/>
        </w:rPr>
        <w:t xml:space="preserve">A short time ago I wrote you a letter saying, I hoped to be leaving here for Norsewood </w:t>
      </w:r>
      <w:r>
        <w:rPr>
          <w:i/>
          <w:sz w:val="18"/>
          <w:lang w:val="en-NZ"/>
        </w:rPr>
        <w:t>next week</w:t>
      </w:r>
      <w:r>
        <w:rPr>
          <w:sz w:val="18"/>
          <w:lang w:val="en-NZ"/>
        </w:rPr>
        <w:t>, after the 20</w:t>
      </w:r>
      <w:r>
        <w:rPr>
          <w:sz w:val="18"/>
          <w:vertAlign w:val="superscript"/>
          <w:lang w:val="en-NZ"/>
        </w:rPr>
        <w:t>th</w:t>
      </w:r>
      <w:r>
        <w:rPr>
          <w:sz w:val="18"/>
          <w:lang w:val="en-NZ"/>
        </w:rPr>
        <w:t xml:space="preserve">., I </w:t>
      </w:r>
      <w:r>
        <w:rPr>
          <w:i/>
          <w:sz w:val="18"/>
          <w:lang w:val="en-NZ"/>
        </w:rPr>
        <w:t xml:space="preserve">now </w:t>
      </w:r>
      <w:r>
        <w:rPr>
          <w:sz w:val="18"/>
          <w:lang w:val="en-NZ"/>
        </w:rPr>
        <w:t>find, that I shall not be able to do so, therefore I write you early that you may know.</w:t>
      </w:r>
      <w:r w:rsidR="002A439E">
        <w:rPr>
          <w:sz w:val="18"/>
          <w:lang w:val="en-NZ"/>
        </w:rPr>
        <w:t>—</w:t>
      </w:r>
      <w:r>
        <w:rPr>
          <w:sz w:val="18"/>
          <w:lang w:val="en-NZ"/>
        </w:rPr>
        <w:t xml:space="preserve">This alteration has only been made </w:t>
      </w:r>
      <w:r>
        <w:rPr>
          <w:i/>
          <w:sz w:val="18"/>
          <w:lang w:val="en-NZ"/>
        </w:rPr>
        <w:t>this day</w:t>
      </w:r>
      <w:r>
        <w:rPr>
          <w:sz w:val="18"/>
          <w:lang w:val="en-NZ"/>
        </w:rPr>
        <w:t xml:space="preserve">, and it is owing to the new Minister for one of our churches in this town not being able to leave Wairoa and come here for (say) 3 Sundays after next Sunday, and so I am called on to fill his place, otherwise the Church would be closed. However, as it is for a good cause, I know well, that </w:t>
      </w:r>
      <w:r>
        <w:rPr>
          <w:i/>
          <w:sz w:val="18"/>
          <w:lang w:val="en-NZ"/>
        </w:rPr>
        <w:t>you</w:t>
      </w:r>
      <w:r>
        <w:rPr>
          <w:sz w:val="18"/>
          <w:lang w:val="en-NZ"/>
        </w:rPr>
        <w:t>, Hans, will not complain much, and I do not expect any other matter to crop up after this;</w:t>
      </w:r>
      <w:r w:rsidR="002A439E">
        <w:rPr>
          <w:sz w:val="18"/>
          <w:lang w:val="en-NZ"/>
        </w:rPr>
        <w:t>—</w:t>
      </w:r>
      <w:r>
        <w:rPr>
          <w:sz w:val="18"/>
          <w:lang w:val="en-NZ"/>
        </w:rPr>
        <w:t xml:space="preserve">and I will be sure to write to you </w:t>
      </w:r>
      <w:r>
        <w:rPr>
          <w:i/>
          <w:sz w:val="18"/>
          <w:lang w:val="en-NZ"/>
        </w:rPr>
        <w:t>again</w:t>
      </w:r>
      <w:r>
        <w:rPr>
          <w:sz w:val="18"/>
          <w:lang w:val="en-NZ"/>
        </w:rPr>
        <w:t>, as the time draws near.</w:t>
      </w:r>
    </w:p>
    <w:p w:rsidR="00832810" w:rsidRDefault="00832810">
      <w:pPr>
        <w:spacing w:after="120"/>
        <w:rPr>
          <w:sz w:val="18"/>
          <w:lang w:val="en-NZ"/>
        </w:rPr>
      </w:pPr>
      <w:r>
        <w:rPr>
          <w:sz w:val="18"/>
          <w:lang w:val="en-NZ"/>
        </w:rPr>
        <w:t xml:space="preserve">I hope you are </w:t>
      </w:r>
      <w:r>
        <w:rPr>
          <w:i/>
          <w:sz w:val="18"/>
          <w:lang w:val="en-NZ"/>
        </w:rPr>
        <w:t xml:space="preserve">all </w:t>
      </w:r>
      <w:r>
        <w:rPr>
          <w:sz w:val="18"/>
          <w:lang w:val="en-NZ"/>
        </w:rPr>
        <w:t>well and enjoying fair weather, I have not heard of your going to the Mountains. I am keeping well</w:t>
      </w:r>
      <w:r w:rsidR="002A439E">
        <w:rPr>
          <w:sz w:val="18"/>
          <w:lang w:val="en-NZ"/>
        </w:rPr>
        <w:t>—</w:t>
      </w:r>
      <w:r>
        <w:rPr>
          <w:sz w:val="18"/>
          <w:lang w:val="en-NZ"/>
        </w:rPr>
        <w:t>a thing to be thankful for,</w:t>
      </w:r>
      <w:r w:rsidR="002A439E">
        <w:rPr>
          <w:sz w:val="18"/>
          <w:lang w:val="en-NZ"/>
        </w:rPr>
        <w:t>—</w:t>
      </w:r>
      <w:r>
        <w:rPr>
          <w:sz w:val="18"/>
          <w:lang w:val="en-NZ"/>
        </w:rPr>
        <w:t xml:space="preserve">for, as you have truly said, there is no blessing so great as this of </w:t>
      </w:r>
      <w:r>
        <w:rPr>
          <w:i/>
          <w:sz w:val="18"/>
          <w:u w:val="single"/>
          <w:lang w:val="en-NZ"/>
        </w:rPr>
        <w:t>good health</w:t>
      </w:r>
      <w:r>
        <w:rPr>
          <w:sz w:val="18"/>
          <w:lang w:val="en-NZ"/>
        </w:rPr>
        <w:t xml:space="preserve">, and, add to that, </w:t>
      </w:r>
      <w:r>
        <w:rPr>
          <w:i/>
          <w:sz w:val="18"/>
          <w:u w:val="single"/>
          <w:lang w:val="en-NZ"/>
        </w:rPr>
        <w:t>a contented mind</w:t>
      </w:r>
      <w:r>
        <w:rPr>
          <w:sz w:val="18"/>
          <w:lang w:val="en-NZ"/>
        </w:rPr>
        <w:t>, and a man has happiness in this world: but we don’t always know it!!</w:t>
      </w:r>
      <w:r w:rsidR="002A439E">
        <w:rPr>
          <w:sz w:val="18"/>
          <w:lang w:val="en-NZ"/>
        </w:rPr>
        <w:t>—</w:t>
      </w:r>
      <w:r>
        <w:rPr>
          <w:sz w:val="18"/>
          <w:lang w:val="en-NZ"/>
        </w:rPr>
        <w:t>–The weather here still continues fine, and very warm at times.</w:t>
      </w:r>
      <w:r w:rsidR="002A439E">
        <w:rPr>
          <w:sz w:val="18"/>
          <w:lang w:val="en-NZ"/>
        </w:rPr>
        <w:t>—</w:t>
      </w:r>
    </w:p>
    <w:p w:rsidR="00832810" w:rsidRDefault="00832810">
      <w:pPr>
        <w:rPr>
          <w:sz w:val="18"/>
          <w:lang w:val="en-NZ"/>
        </w:rPr>
      </w:pPr>
      <w:r>
        <w:rPr>
          <w:sz w:val="18"/>
          <w:lang w:val="en-NZ"/>
        </w:rPr>
        <w:t xml:space="preserve">Kind loving regards to you </w:t>
      </w:r>
      <w:r>
        <w:rPr>
          <w:i/>
          <w:sz w:val="18"/>
          <w:lang w:val="en-NZ"/>
        </w:rPr>
        <w:t xml:space="preserve">all </w:t>
      </w:r>
      <w:r>
        <w:rPr>
          <w:sz w:val="18"/>
          <w:lang w:val="en-NZ"/>
        </w:rPr>
        <w:t>as if separately named, and believe me</w:t>
      </w:r>
    </w:p>
    <w:p w:rsidR="00832810" w:rsidRDefault="00832810">
      <w:pPr>
        <w:ind w:left="720" w:firstLine="720"/>
        <w:rPr>
          <w:sz w:val="18"/>
          <w:lang w:val="en-NZ"/>
        </w:rPr>
      </w:pPr>
      <w:r>
        <w:rPr>
          <w:sz w:val="18"/>
          <w:lang w:val="en-NZ"/>
        </w:rPr>
        <w:t>Yours sincerely</w:t>
      </w:r>
    </w:p>
    <w:p w:rsidR="00832810" w:rsidRDefault="00832810">
      <w:pPr>
        <w:spacing w:after="120"/>
        <w:ind w:left="2160" w:firstLine="720"/>
        <w:rPr>
          <w:sz w:val="18"/>
          <w:lang w:val="en-NZ"/>
        </w:rPr>
      </w:pPr>
      <w:r>
        <w:rPr>
          <w:sz w:val="18"/>
          <w:lang w:val="en-NZ"/>
        </w:rPr>
        <w:t>W. Colenso</w:t>
      </w:r>
    </w:p>
    <w:p w:rsidR="00832810" w:rsidRDefault="00832810">
      <w:pPr>
        <w:spacing w:after="120"/>
        <w:rPr>
          <w:sz w:val="18"/>
          <w:lang w:val="en-NZ"/>
        </w:rPr>
      </w:pPr>
      <w:r>
        <w:rPr>
          <w:sz w:val="18"/>
          <w:lang w:val="en-NZ"/>
        </w:rPr>
        <w:t>P.S. Don’t fail to let Axel know early.</w:t>
      </w:r>
      <w:r w:rsidR="002A439E">
        <w:rPr>
          <w:sz w:val="18"/>
          <w:lang w:val="en-NZ"/>
        </w:rPr>
        <w:t>—</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BF4B9B" w:rsidRPr="00893322" w:rsidRDefault="00BF4B9B" w:rsidP="00BF4B9B">
      <w:pPr>
        <w:spacing w:after="120"/>
        <w:rPr>
          <w:rFonts w:ascii="Arial" w:hAnsi="Arial"/>
          <w:sz w:val="22"/>
          <w:szCs w:val="18"/>
        </w:rPr>
      </w:pPr>
      <w:r w:rsidRPr="00893322">
        <w:rPr>
          <w:rFonts w:ascii="Arial" w:hAnsi="Arial"/>
          <w:sz w:val="22"/>
          <w:szCs w:val="18"/>
        </w:rPr>
        <w:t xml:space="preserve">1895 January 9: </w:t>
      </w:r>
      <w:r>
        <w:rPr>
          <w:rFonts w:ascii="Arial" w:hAnsi="Arial"/>
          <w:szCs w:val="18"/>
        </w:rPr>
        <w:t>to Hector</w:t>
      </w:r>
      <w:r w:rsidRPr="00893322">
        <w:rPr>
          <w:rStyle w:val="FootnoteReference"/>
          <w:rFonts w:ascii="Arial" w:hAnsi="Arial"/>
          <w:sz w:val="22"/>
          <w:szCs w:val="18"/>
        </w:rPr>
        <w:footnoteReference w:id="733"/>
      </w:r>
    </w:p>
    <w:p w:rsidR="00BF4B9B" w:rsidRPr="000D5F2B" w:rsidRDefault="00BF4B9B" w:rsidP="00BF4B9B">
      <w:pPr>
        <w:spacing w:after="120"/>
        <w:jc w:val="right"/>
        <w:rPr>
          <w:sz w:val="18"/>
          <w:szCs w:val="18"/>
        </w:rPr>
      </w:pPr>
      <w:r w:rsidRPr="000D5F2B">
        <w:rPr>
          <w:sz w:val="18"/>
          <w:szCs w:val="18"/>
        </w:rPr>
        <w:t>Napier</w:t>
      </w:r>
      <w:r w:rsidRPr="000D5F2B">
        <w:rPr>
          <w:sz w:val="18"/>
          <w:szCs w:val="18"/>
        </w:rPr>
        <w:br/>
        <w:t>Jany. 9</w:t>
      </w:r>
      <w:r w:rsidRPr="000D5F2B">
        <w:rPr>
          <w:sz w:val="18"/>
          <w:szCs w:val="18"/>
          <w:vertAlign w:val="superscript"/>
        </w:rPr>
        <w:t>th</w:t>
      </w:r>
      <w:r w:rsidRPr="000D5F2B">
        <w:rPr>
          <w:sz w:val="18"/>
          <w:szCs w:val="18"/>
        </w:rPr>
        <w:t>, 1895.</w:t>
      </w:r>
    </w:p>
    <w:p w:rsidR="00BF4B9B" w:rsidRPr="000D5F2B" w:rsidRDefault="00BF4B9B" w:rsidP="00BF4B9B">
      <w:pPr>
        <w:spacing w:after="120"/>
        <w:rPr>
          <w:sz w:val="18"/>
          <w:szCs w:val="18"/>
        </w:rPr>
      </w:pPr>
      <w:r w:rsidRPr="000D5F2B">
        <w:rPr>
          <w:sz w:val="18"/>
          <w:szCs w:val="18"/>
        </w:rPr>
        <w:t>My dear Sir James Hector</w:t>
      </w:r>
    </w:p>
    <w:p w:rsidR="00BF4B9B" w:rsidRPr="000D5F2B" w:rsidRDefault="00BF4B9B" w:rsidP="00BF4B9B">
      <w:pPr>
        <w:spacing w:after="120"/>
        <w:rPr>
          <w:sz w:val="18"/>
          <w:szCs w:val="18"/>
        </w:rPr>
      </w:pPr>
      <w:r w:rsidRPr="000D5F2B">
        <w:rPr>
          <w:sz w:val="18"/>
          <w:szCs w:val="18"/>
        </w:rPr>
        <w:t>In writing at this season (though late) I must not omit the good old hearty greetings of our forefathers—which I sincerely wish you.—</w:t>
      </w:r>
    </w:p>
    <w:p w:rsidR="00BF4B9B" w:rsidRPr="000D5F2B" w:rsidRDefault="00BF4B9B" w:rsidP="00BF4B9B">
      <w:pPr>
        <w:spacing w:after="120"/>
        <w:rPr>
          <w:sz w:val="18"/>
          <w:szCs w:val="18"/>
        </w:rPr>
      </w:pPr>
      <w:r w:rsidRPr="000D5F2B">
        <w:rPr>
          <w:sz w:val="18"/>
          <w:szCs w:val="18"/>
        </w:rPr>
        <w:t xml:space="preserve">At last I send you, herewith, my Botanical papers, read </w:t>
      </w:r>
      <w:r w:rsidRPr="000D5F2B">
        <w:rPr>
          <w:i/>
          <w:sz w:val="18"/>
          <w:szCs w:val="18"/>
        </w:rPr>
        <w:t>partly</w:t>
      </w:r>
      <w:r w:rsidRPr="000D5F2B">
        <w:rPr>
          <w:sz w:val="18"/>
          <w:szCs w:val="18"/>
        </w:rPr>
        <w:t xml:space="preserve"> in rough draft at our last meeting in Novr., with my promise, that clean copies should be ready </w:t>
      </w:r>
      <w:r w:rsidRPr="000D5F2B">
        <w:rPr>
          <w:i/>
          <w:sz w:val="18"/>
          <w:szCs w:val="18"/>
        </w:rPr>
        <w:t xml:space="preserve">before </w:t>
      </w:r>
      <w:r w:rsidRPr="000D5F2B">
        <w:rPr>
          <w:sz w:val="18"/>
          <w:szCs w:val="18"/>
        </w:rPr>
        <w:t>31</w:t>
      </w:r>
      <w:r w:rsidRPr="000D5F2B">
        <w:rPr>
          <w:sz w:val="18"/>
          <w:szCs w:val="18"/>
          <w:vertAlign w:val="superscript"/>
        </w:rPr>
        <w:t>st</w:t>
      </w:r>
      <w:r w:rsidRPr="000D5F2B">
        <w:rPr>
          <w:sz w:val="18"/>
          <w:szCs w:val="18"/>
        </w:rPr>
        <w:t xml:space="preserve">. Decr.: but I did not then foresee the huge lot of writing that was so soon to fall to my lot! (10, or more, letters to our papers, some of which were long &amp; requiring research and time: you may have seen or heard of them:)—I have however worked diligently at these Papers: not yet knowing an hour’s holiday: and I may tell </w:t>
      </w:r>
      <w:r w:rsidRPr="000D5F2B">
        <w:rPr>
          <w:i/>
          <w:sz w:val="18"/>
          <w:szCs w:val="18"/>
        </w:rPr>
        <w:t>you</w:t>
      </w:r>
      <w:r w:rsidRPr="000D5F2B">
        <w:rPr>
          <w:sz w:val="18"/>
          <w:szCs w:val="18"/>
        </w:rPr>
        <w:t xml:space="preserve">, my dear Sir James, that I have been stimulated to do so from a kind of — — — what? presentiment?—feeling, that these may be my </w:t>
      </w:r>
      <w:r w:rsidRPr="000D5F2B">
        <w:rPr>
          <w:i/>
          <w:sz w:val="18"/>
          <w:szCs w:val="18"/>
        </w:rPr>
        <w:t>last</w:t>
      </w:r>
      <w:r w:rsidRPr="000D5F2B">
        <w:rPr>
          <w:sz w:val="18"/>
          <w:szCs w:val="18"/>
        </w:rPr>
        <w:t xml:space="preserve"> on Botanical subjects. I have much </w:t>
      </w:r>
      <w:r w:rsidRPr="000D5F2B">
        <w:rPr>
          <w:i/>
          <w:sz w:val="18"/>
          <w:szCs w:val="18"/>
        </w:rPr>
        <w:t xml:space="preserve">other </w:t>
      </w:r>
      <w:r w:rsidRPr="000D5F2B">
        <w:rPr>
          <w:sz w:val="18"/>
          <w:szCs w:val="18"/>
        </w:rPr>
        <w:t xml:space="preserve">work to do, &amp; </w:t>
      </w:r>
      <w:r w:rsidRPr="000D5F2B">
        <w:rPr>
          <w:i/>
          <w:sz w:val="18"/>
          <w:szCs w:val="18"/>
        </w:rPr>
        <w:t>age tells</w:t>
      </w:r>
      <w:r w:rsidRPr="000D5F2B">
        <w:rPr>
          <w:sz w:val="18"/>
          <w:szCs w:val="18"/>
        </w:rPr>
        <w:t xml:space="preserve">; </w:t>
      </w:r>
      <w:r w:rsidRPr="000D5F2B">
        <w:rPr>
          <w:i/>
          <w:sz w:val="18"/>
          <w:szCs w:val="18"/>
        </w:rPr>
        <w:t xml:space="preserve">partly. </w:t>
      </w:r>
      <w:r w:rsidRPr="000D5F2B">
        <w:rPr>
          <w:sz w:val="18"/>
          <w:szCs w:val="18"/>
        </w:rPr>
        <w:t xml:space="preserve">in delicate examinations &amp; microscope work my hand is unsteady, &amp; that re-acts (!) on temper, &amp;c. </w:t>
      </w:r>
      <w:r w:rsidRPr="000D5F2B">
        <w:rPr>
          <w:i/>
          <w:sz w:val="18"/>
          <w:szCs w:val="18"/>
        </w:rPr>
        <w:t>Væ mihi</w:t>
      </w:r>
      <w:r w:rsidRPr="000D5F2B">
        <w:rPr>
          <w:sz w:val="18"/>
          <w:szCs w:val="18"/>
        </w:rPr>
        <w:t xml:space="preserve">!—I am however keeping well: </w:t>
      </w:r>
      <w:r w:rsidRPr="000D5F2B">
        <w:rPr>
          <w:i/>
          <w:sz w:val="18"/>
          <w:szCs w:val="18"/>
        </w:rPr>
        <w:t>far better</w:t>
      </w:r>
      <w:r w:rsidRPr="000D5F2B">
        <w:rPr>
          <w:sz w:val="18"/>
          <w:szCs w:val="18"/>
        </w:rPr>
        <w:t xml:space="preserve"> as to my old Chron. Rheumatism than I used to be, and this I have attributed to my long thorough and fearful bout with influenza 4 yrs. ago. I hope you are </w:t>
      </w:r>
      <w:r w:rsidRPr="000D5F2B">
        <w:rPr>
          <w:i/>
          <w:sz w:val="18"/>
          <w:szCs w:val="18"/>
        </w:rPr>
        <w:t xml:space="preserve">quite </w:t>
      </w:r>
      <w:r w:rsidRPr="000D5F2B">
        <w:rPr>
          <w:sz w:val="18"/>
          <w:szCs w:val="18"/>
        </w:rPr>
        <w:t xml:space="preserve">well. Shall I ever have the pleasure of </w:t>
      </w:r>
      <w:r w:rsidRPr="000D5F2B">
        <w:rPr>
          <w:i/>
          <w:sz w:val="18"/>
          <w:szCs w:val="18"/>
        </w:rPr>
        <w:t>seeing</w:t>
      </w:r>
      <w:r w:rsidRPr="000D5F2B">
        <w:rPr>
          <w:sz w:val="18"/>
          <w:szCs w:val="18"/>
        </w:rPr>
        <w:t xml:space="preserve"> you again?—</w:t>
      </w:r>
    </w:p>
    <w:p w:rsidR="00BF4B9B" w:rsidRPr="000D5F2B" w:rsidRDefault="00BF4B9B" w:rsidP="00BF4B9B">
      <w:pPr>
        <w:rPr>
          <w:sz w:val="18"/>
          <w:szCs w:val="18"/>
        </w:rPr>
      </w:pPr>
      <w:r w:rsidRPr="000D5F2B">
        <w:rPr>
          <w:sz w:val="18"/>
          <w:szCs w:val="18"/>
        </w:rPr>
        <w:tab/>
      </w:r>
      <w:r w:rsidRPr="000D5F2B">
        <w:rPr>
          <w:sz w:val="18"/>
          <w:szCs w:val="18"/>
        </w:rPr>
        <w:tab/>
        <w:t>With kindest regards,</w:t>
      </w:r>
    </w:p>
    <w:p w:rsidR="00BF4B9B" w:rsidRPr="000D5F2B" w:rsidRDefault="00BF4B9B" w:rsidP="00BF4B9B">
      <w:pPr>
        <w:rPr>
          <w:sz w:val="18"/>
          <w:szCs w:val="18"/>
        </w:rPr>
      </w:pPr>
      <w:r w:rsidRPr="000D5F2B">
        <w:rPr>
          <w:sz w:val="18"/>
          <w:szCs w:val="18"/>
        </w:rPr>
        <w:tab/>
      </w:r>
      <w:r w:rsidRPr="000D5F2B">
        <w:rPr>
          <w:sz w:val="18"/>
          <w:szCs w:val="18"/>
        </w:rPr>
        <w:tab/>
        <w:t>Bel. me, yrs. faithy.</w:t>
      </w:r>
    </w:p>
    <w:p w:rsidR="00BF4B9B" w:rsidRPr="000D5F2B" w:rsidRDefault="00BF4B9B" w:rsidP="00BF4B9B">
      <w:pPr>
        <w:spacing w:after="120"/>
        <w:rPr>
          <w:sz w:val="18"/>
          <w:szCs w:val="18"/>
        </w:rPr>
      </w:pPr>
      <w:r w:rsidRPr="000D5F2B">
        <w:rPr>
          <w:sz w:val="18"/>
          <w:szCs w:val="18"/>
        </w:rPr>
        <w:tab/>
      </w:r>
      <w:r w:rsidRPr="000D5F2B">
        <w:rPr>
          <w:sz w:val="18"/>
          <w:szCs w:val="18"/>
        </w:rPr>
        <w:tab/>
      </w:r>
      <w:r w:rsidRPr="000D5F2B">
        <w:rPr>
          <w:sz w:val="18"/>
          <w:szCs w:val="18"/>
        </w:rPr>
        <w:tab/>
        <w:t>W. Colenso.</w:t>
      </w:r>
    </w:p>
    <w:p w:rsidR="00BF4B9B" w:rsidRPr="000D5F2B" w:rsidRDefault="00BF4B9B" w:rsidP="00BF4B9B">
      <w:pPr>
        <w:spacing w:after="120"/>
        <w:rPr>
          <w:sz w:val="18"/>
          <w:szCs w:val="18"/>
        </w:rPr>
      </w:pPr>
      <w:r w:rsidRPr="000D5F2B">
        <w:rPr>
          <w:sz w:val="18"/>
          <w:szCs w:val="18"/>
        </w:rPr>
        <w:t xml:space="preserve">P.S. Have you seen Darwin’s </w:t>
      </w:r>
      <w:r w:rsidRPr="000D5F2B">
        <w:rPr>
          <w:i/>
          <w:sz w:val="18"/>
          <w:szCs w:val="18"/>
        </w:rPr>
        <w:t>Legacy</w:t>
      </w:r>
      <w:r w:rsidRPr="000D5F2B">
        <w:rPr>
          <w:sz w:val="18"/>
          <w:szCs w:val="18"/>
        </w:rPr>
        <w:t xml:space="preserve">—the big “Index Kewensis”? vol. III lately to hand: how Hooker must </w:t>
      </w:r>
      <w:r w:rsidRPr="000D5F2B">
        <w:rPr>
          <w:i/>
          <w:sz w:val="18"/>
          <w:szCs w:val="18"/>
        </w:rPr>
        <w:t>toil</w:t>
      </w:r>
      <w:r w:rsidRPr="000D5F2B">
        <w:rPr>
          <w:sz w:val="18"/>
          <w:szCs w:val="18"/>
        </w:rPr>
        <w:t>!</w:t>
      </w:r>
    </w:p>
    <w:p w:rsidR="00BF4B9B" w:rsidRPr="000D5F2B" w:rsidRDefault="00BF4B9B" w:rsidP="00BF4B9B">
      <w:pPr>
        <w:spacing w:after="120"/>
        <w:rPr>
          <w:sz w:val="18"/>
          <w:szCs w:val="18"/>
        </w:rPr>
      </w:pPr>
      <w:r>
        <w:rPr>
          <w:sz w:val="18"/>
          <w:szCs w:val="18"/>
        </w:rPr>
        <w:t>________________________________________________</w:t>
      </w:r>
    </w:p>
    <w:p w:rsidR="00BF4B9B" w:rsidRPr="000D5F2B" w:rsidRDefault="00BF4B9B" w:rsidP="00BF4B9B">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January 22: to William Colenso</w:t>
      </w:r>
      <w:r w:rsidR="004953CD">
        <w:rPr>
          <w:rStyle w:val="FootnoteReference"/>
          <w:rFonts w:ascii="Arial" w:hAnsi="Arial" w:cs="Arial"/>
          <w:color w:val="000000"/>
          <w:sz w:val="22"/>
          <w:szCs w:val="22"/>
        </w:rPr>
        <w:footnoteReference w:id="734"/>
      </w:r>
    </w:p>
    <w:p w:rsidR="00832810" w:rsidRDefault="00832810">
      <w:pPr>
        <w:spacing w:after="120"/>
        <w:jc w:val="right"/>
        <w:rPr>
          <w:color w:val="000000"/>
          <w:sz w:val="18"/>
          <w:szCs w:val="18"/>
        </w:rPr>
      </w:pPr>
      <w:r>
        <w:rPr>
          <w:color w:val="000000"/>
          <w:sz w:val="18"/>
          <w:szCs w:val="18"/>
        </w:rPr>
        <w:t>Napier, New Zealand,</w:t>
      </w:r>
      <w:r>
        <w:rPr>
          <w:color w:val="000000"/>
          <w:sz w:val="18"/>
          <w:szCs w:val="18"/>
        </w:rPr>
        <w:br/>
        <w:t>January 22</w:t>
      </w:r>
      <w:r>
        <w:rPr>
          <w:color w:val="000000"/>
          <w:sz w:val="18"/>
          <w:szCs w:val="18"/>
          <w:vertAlign w:val="superscript"/>
        </w:rPr>
        <w:t>nd</w:t>
      </w:r>
      <w:r>
        <w:rPr>
          <w:color w:val="000000"/>
          <w:sz w:val="18"/>
          <w:szCs w:val="18"/>
        </w:rPr>
        <w:t>, 1895.</w:t>
      </w:r>
    </w:p>
    <w:p w:rsidR="00832810" w:rsidRDefault="00832810">
      <w:pPr>
        <w:spacing w:after="120"/>
        <w:rPr>
          <w:color w:val="000000"/>
          <w:sz w:val="18"/>
          <w:szCs w:val="18"/>
        </w:rPr>
      </w:pPr>
      <w:r>
        <w:rPr>
          <w:color w:val="000000"/>
          <w:sz w:val="18"/>
          <w:szCs w:val="18"/>
        </w:rPr>
        <w:t>My dear nephew William</w:t>
      </w:r>
    </w:p>
    <w:p w:rsidR="00832810" w:rsidRDefault="00832810">
      <w:pPr>
        <w:spacing w:after="120"/>
        <w:rPr>
          <w:color w:val="000000"/>
          <w:sz w:val="18"/>
          <w:szCs w:val="18"/>
        </w:rPr>
      </w:pPr>
      <w:r>
        <w:rPr>
          <w:color w:val="000000"/>
          <w:sz w:val="18"/>
          <w:szCs w:val="18"/>
        </w:rPr>
        <w:t xml:space="preserve">My last to you (and a </w:t>
      </w:r>
      <w:r>
        <w:rPr>
          <w:i/>
          <w:color w:val="000000"/>
          <w:sz w:val="18"/>
          <w:szCs w:val="18"/>
        </w:rPr>
        <w:t>long</w:t>
      </w:r>
      <w:r>
        <w:rPr>
          <w:color w:val="000000"/>
          <w:sz w:val="18"/>
          <w:szCs w:val="18"/>
        </w:rPr>
        <w:t xml:space="preserve"> one) was on 10</w:t>
      </w:r>
      <w:r>
        <w:rPr>
          <w:color w:val="000000"/>
          <w:sz w:val="18"/>
          <w:szCs w:val="18"/>
          <w:vertAlign w:val="superscript"/>
        </w:rPr>
        <w:t>th</w:t>
      </w:r>
      <w:r>
        <w:rPr>
          <w:color w:val="000000"/>
          <w:sz w:val="18"/>
          <w:szCs w:val="18"/>
        </w:rPr>
        <w:t>. Novr.</w:t>
      </w:r>
      <w:r w:rsidR="002A439E">
        <w:rPr>
          <w:color w:val="000000"/>
          <w:sz w:val="18"/>
          <w:szCs w:val="18"/>
        </w:rPr>
        <w:t>—</w:t>
      </w:r>
      <w:r>
        <w:rPr>
          <w:color w:val="000000"/>
          <w:sz w:val="18"/>
          <w:szCs w:val="18"/>
        </w:rPr>
        <w:t>that I trust you have long ago received, and with your sister acted on.</w:t>
      </w:r>
    </w:p>
    <w:p w:rsidR="00832810" w:rsidRDefault="00832810">
      <w:pPr>
        <w:spacing w:after="120"/>
        <w:rPr>
          <w:color w:val="000000"/>
          <w:sz w:val="18"/>
          <w:szCs w:val="18"/>
        </w:rPr>
      </w:pPr>
      <w:r>
        <w:rPr>
          <w:color w:val="000000"/>
          <w:sz w:val="18"/>
          <w:szCs w:val="18"/>
        </w:rPr>
        <w:t xml:space="preserve">I wrote to Mr. Julyan, </w:t>
      </w:r>
      <w:r>
        <w:rPr>
          <w:i/>
          <w:color w:val="000000"/>
          <w:sz w:val="18"/>
          <w:szCs w:val="18"/>
        </w:rPr>
        <w:t>as your Mayor</w:t>
      </w:r>
      <w:r>
        <w:rPr>
          <w:color w:val="000000"/>
          <w:sz w:val="18"/>
          <w:szCs w:val="18"/>
        </w:rPr>
        <w:t xml:space="preserve">, and including also the Corporation of the Borough, a fortnight ago: which letter will I suppose have been received, and perhaps considered by you (as a body) before this can reach you. Possibly you may have been surprised at the contents of that letter: however, it was </w:t>
      </w:r>
      <w:r>
        <w:rPr>
          <w:i/>
          <w:color w:val="000000"/>
          <w:sz w:val="18"/>
          <w:szCs w:val="18"/>
        </w:rPr>
        <w:t>no new thing with me</w:t>
      </w:r>
      <w:r>
        <w:rPr>
          <w:color w:val="000000"/>
          <w:sz w:val="18"/>
          <w:szCs w:val="18"/>
        </w:rPr>
        <w:t xml:space="preserve">, for that </w:t>
      </w:r>
      <w:r>
        <w:rPr>
          <w:i/>
          <w:color w:val="000000"/>
          <w:sz w:val="18"/>
          <w:szCs w:val="18"/>
        </w:rPr>
        <w:t xml:space="preserve">same </w:t>
      </w:r>
      <w:r>
        <w:rPr>
          <w:color w:val="000000"/>
          <w:sz w:val="18"/>
          <w:szCs w:val="18"/>
        </w:rPr>
        <w:t>sum has been given by me for that purpose at my decease, in my former will: but I considered it better (as things are in this country</w:t>
      </w:r>
      <w:r w:rsidR="002A439E">
        <w:rPr>
          <w:color w:val="000000"/>
          <w:sz w:val="18"/>
          <w:szCs w:val="18"/>
        </w:rPr>
        <w:t>—</w:t>
      </w:r>
      <w:r>
        <w:rPr>
          <w:i/>
          <w:color w:val="000000"/>
          <w:sz w:val="18"/>
          <w:szCs w:val="18"/>
          <w:u w:val="single"/>
        </w:rPr>
        <w:t>now</w:t>
      </w:r>
      <w:r>
        <w:rPr>
          <w:color w:val="000000"/>
          <w:sz w:val="18"/>
          <w:szCs w:val="18"/>
        </w:rPr>
        <w:t xml:space="preserve">!) to carry out myself and at once my old intention. I trust, that Mr. Julyan with you all Borough Councillors will promptly accede to my offer, and that I may soon hear from you &amp; them to that effect. And do </w:t>
      </w:r>
      <w:r>
        <w:rPr>
          <w:i/>
          <w:color w:val="000000"/>
          <w:sz w:val="18"/>
          <w:szCs w:val="18"/>
        </w:rPr>
        <w:t>you</w:t>
      </w:r>
      <w:r w:rsidR="002A439E">
        <w:rPr>
          <w:color w:val="000000"/>
          <w:sz w:val="18"/>
          <w:szCs w:val="18"/>
        </w:rPr>
        <w:t>—</w:t>
      </w:r>
      <w:r>
        <w:rPr>
          <w:color w:val="000000"/>
          <w:sz w:val="18"/>
          <w:szCs w:val="18"/>
        </w:rPr>
        <w:t>as my nephew &amp; representing me there in my native town</w:t>
      </w:r>
      <w:r w:rsidR="002A439E">
        <w:rPr>
          <w:color w:val="000000"/>
          <w:sz w:val="18"/>
          <w:szCs w:val="18"/>
        </w:rPr>
        <w:t>—</w:t>
      </w:r>
      <w:r>
        <w:rPr>
          <w:i/>
          <w:color w:val="000000"/>
          <w:sz w:val="18"/>
          <w:szCs w:val="18"/>
        </w:rPr>
        <w:t>see</w:t>
      </w:r>
      <w:r>
        <w:rPr>
          <w:color w:val="000000"/>
          <w:sz w:val="18"/>
          <w:szCs w:val="18"/>
        </w:rPr>
        <w:t xml:space="preserve"> that </w:t>
      </w:r>
      <w:r>
        <w:rPr>
          <w:i/>
          <w:color w:val="000000"/>
          <w:sz w:val="18"/>
          <w:szCs w:val="18"/>
          <w:u w:val="single"/>
        </w:rPr>
        <w:t>all</w:t>
      </w:r>
      <w:r>
        <w:rPr>
          <w:i/>
          <w:color w:val="000000"/>
          <w:sz w:val="18"/>
          <w:szCs w:val="18"/>
        </w:rPr>
        <w:t xml:space="preserve"> is well &amp; securely done</w:t>
      </w:r>
      <w:r>
        <w:rPr>
          <w:color w:val="000000"/>
          <w:sz w:val="18"/>
          <w:szCs w:val="18"/>
        </w:rPr>
        <w:t xml:space="preserve">. I suppose that you may have heard long ago, from your Father (my Brother) what </w:t>
      </w:r>
      <w:r>
        <w:rPr>
          <w:i/>
          <w:color w:val="000000"/>
          <w:sz w:val="18"/>
          <w:szCs w:val="18"/>
        </w:rPr>
        <w:t>we</w:t>
      </w:r>
      <w:r>
        <w:rPr>
          <w:color w:val="000000"/>
          <w:sz w:val="18"/>
          <w:szCs w:val="18"/>
        </w:rPr>
        <w:t xml:space="preserve">, as a family, had to endure in the olden times: and it is </w:t>
      </w:r>
      <w:r>
        <w:rPr>
          <w:i/>
          <w:color w:val="000000"/>
          <w:sz w:val="18"/>
          <w:szCs w:val="18"/>
        </w:rPr>
        <w:t>not</w:t>
      </w:r>
      <w:r>
        <w:rPr>
          <w:color w:val="000000"/>
          <w:sz w:val="18"/>
          <w:szCs w:val="18"/>
        </w:rPr>
        <w:t xml:space="preserve"> that I am rich, or have </w:t>
      </w:r>
      <w:r>
        <w:rPr>
          <w:i/>
          <w:color w:val="000000"/>
          <w:sz w:val="18"/>
          <w:szCs w:val="18"/>
        </w:rPr>
        <w:t xml:space="preserve">much </w:t>
      </w:r>
      <w:r>
        <w:rPr>
          <w:color w:val="000000"/>
          <w:sz w:val="18"/>
          <w:szCs w:val="18"/>
        </w:rPr>
        <w:t xml:space="preserve">to leave, that I now do this; but because I wish, as a </w:t>
      </w:r>
      <w:r>
        <w:rPr>
          <w:i/>
          <w:color w:val="000000"/>
          <w:sz w:val="18"/>
          <w:szCs w:val="18"/>
        </w:rPr>
        <w:t xml:space="preserve">faithful </w:t>
      </w:r>
      <w:r>
        <w:rPr>
          <w:color w:val="000000"/>
          <w:sz w:val="18"/>
          <w:szCs w:val="18"/>
        </w:rPr>
        <w:t>steward, to do what is in my power, and is right to aid suffering humanity.</w:t>
      </w:r>
    </w:p>
    <w:p w:rsidR="00832810" w:rsidRDefault="00832810">
      <w:pPr>
        <w:spacing w:after="120"/>
        <w:rPr>
          <w:color w:val="000000"/>
          <w:sz w:val="18"/>
          <w:szCs w:val="18"/>
        </w:rPr>
      </w:pPr>
      <w:r>
        <w:rPr>
          <w:color w:val="000000"/>
          <w:sz w:val="18"/>
          <w:szCs w:val="18"/>
        </w:rPr>
        <w:t xml:space="preserve">I have sent you some Papers lately, which may have interested you, especially my </w:t>
      </w:r>
      <w:r>
        <w:rPr>
          <w:i/>
          <w:color w:val="000000"/>
          <w:sz w:val="18"/>
          <w:szCs w:val="18"/>
        </w:rPr>
        <w:t>last</w:t>
      </w:r>
      <w:r>
        <w:rPr>
          <w:color w:val="000000"/>
          <w:sz w:val="18"/>
          <w:szCs w:val="18"/>
        </w:rPr>
        <w:t xml:space="preserve"> long letter (No. VI.) published at Xmas:</w:t>
      </w:r>
      <w:r w:rsidR="002A439E">
        <w:rPr>
          <w:color w:val="000000"/>
          <w:sz w:val="18"/>
          <w:szCs w:val="18"/>
        </w:rPr>
        <w:t>—</w:t>
      </w:r>
      <w:r>
        <w:rPr>
          <w:color w:val="000000"/>
          <w:sz w:val="18"/>
          <w:szCs w:val="18"/>
        </w:rPr>
        <w:t>this one, of course, caused some surprise here, even among my own friends! as this generation was entirely ignorant of my old warfare</w:t>
      </w:r>
      <w:r w:rsidR="002A439E">
        <w:rPr>
          <w:color w:val="000000"/>
          <w:sz w:val="18"/>
          <w:szCs w:val="18"/>
        </w:rPr>
        <w:t>—</w:t>
      </w:r>
      <w:r>
        <w:rPr>
          <w:color w:val="000000"/>
          <w:sz w:val="18"/>
          <w:szCs w:val="18"/>
        </w:rPr>
        <w:t xml:space="preserve">fighting with the enemy in days of old! and I have received plenty of sound </w:t>
      </w:r>
      <w:r>
        <w:rPr>
          <w:i/>
          <w:color w:val="000000"/>
          <w:sz w:val="18"/>
          <w:szCs w:val="18"/>
        </w:rPr>
        <w:t xml:space="preserve">Protestant </w:t>
      </w:r>
      <w:r>
        <w:rPr>
          <w:color w:val="000000"/>
          <w:sz w:val="18"/>
          <w:szCs w:val="18"/>
        </w:rPr>
        <w:t>thanks.</w:t>
      </w:r>
    </w:p>
    <w:p w:rsidR="00832810" w:rsidRDefault="00832810">
      <w:pPr>
        <w:spacing w:after="120"/>
        <w:rPr>
          <w:color w:val="000000"/>
          <w:sz w:val="18"/>
          <w:szCs w:val="18"/>
        </w:rPr>
      </w:pPr>
      <w:r>
        <w:rPr>
          <w:color w:val="000000"/>
          <w:sz w:val="18"/>
          <w:szCs w:val="18"/>
        </w:rPr>
        <w:t xml:space="preserve">By this Mail I send you a Paper, giving an account of our </w:t>
      </w:r>
      <w:r>
        <w:rPr>
          <w:i/>
          <w:color w:val="000000"/>
          <w:sz w:val="18"/>
          <w:szCs w:val="18"/>
        </w:rPr>
        <w:t>grand doings here last Sunday</w:t>
      </w:r>
      <w:r>
        <w:rPr>
          <w:color w:val="000000"/>
          <w:sz w:val="18"/>
          <w:szCs w:val="18"/>
        </w:rPr>
        <w:t xml:space="preserve">: though the half is not told. I have been </w:t>
      </w:r>
      <w:r>
        <w:rPr>
          <w:i/>
          <w:color w:val="000000"/>
          <w:sz w:val="18"/>
          <w:szCs w:val="18"/>
        </w:rPr>
        <w:t xml:space="preserve">very busy </w:t>
      </w:r>
      <w:r>
        <w:rPr>
          <w:color w:val="000000"/>
          <w:sz w:val="18"/>
          <w:szCs w:val="18"/>
        </w:rPr>
        <w:t xml:space="preserve">of late, and did hope and arrange for leaving Napier </w:t>
      </w:r>
      <w:r>
        <w:rPr>
          <w:i/>
          <w:color w:val="000000"/>
          <w:sz w:val="18"/>
          <w:szCs w:val="18"/>
        </w:rPr>
        <w:t xml:space="preserve">this week </w:t>
      </w:r>
      <w:r>
        <w:rPr>
          <w:color w:val="000000"/>
          <w:sz w:val="18"/>
          <w:szCs w:val="18"/>
        </w:rPr>
        <w:t xml:space="preserve">on my deferred Xmas. holiday: but I have had to postpone it, and remain for Ch. duty at St Augustine’s, 2–3 Sundays, the Minister of that Church having </w:t>
      </w:r>
      <w:r>
        <w:rPr>
          <w:i/>
          <w:color w:val="000000"/>
          <w:sz w:val="18"/>
          <w:szCs w:val="18"/>
        </w:rPr>
        <w:t>suddenly resigned</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Find time to write me a full and clear letter on </w:t>
      </w:r>
      <w:r>
        <w:rPr>
          <w:i/>
          <w:color w:val="000000"/>
          <w:sz w:val="18"/>
          <w:szCs w:val="18"/>
        </w:rPr>
        <w:t xml:space="preserve">all </w:t>
      </w:r>
      <w:r>
        <w:rPr>
          <w:color w:val="000000"/>
          <w:sz w:val="18"/>
          <w:szCs w:val="18"/>
        </w:rPr>
        <w:t>these subjects here touched on.</w:t>
      </w:r>
      <w:r w:rsidR="002A439E">
        <w:rPr>
          <w:color w:val="000000"/>
          <w:sz w:val="18"/>
          <w:szCs w:val="18"/>
        </w:rPr>
        <w:t>—</w:t>
      </w:r>
    </w:p>
    <w:p w:rsidR="00832810" w:rsidRDefault="00832810">
      <w:pPr>
        <w:rPr>
          <w:color w:val="000000"/>
          <w:sz w:val="18"/>
          <w:szCs w:val="18"/>
        </w:rPr>
      </w:pPr>
      <w:r>
        <w:rPr>
          <w:color w:val="000000"/>
          <w:sz w:val="18"/>
          <w:szCs w:val="18"/>
        </w:rPr>
        <w:t>I am keeping well: “a wonder,” as they tell me: hope you &amp; yours are well also.</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With much love,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Believe me to be,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 affectionate Uncle,</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January 23: to Cheeseman</w:t>
      </w:r>
      <w:r>
        <w:rPr>
          <w:rStyle w:val="FootnoteReference"/>
          <w:rFonts w:ascii="Arial" w:hAnsi="Arial" w:cs="Arial"/>
          <w:color w:val="000000"/>
          <w:sz w:val="22"/>
          <w:szCs w:val="22"/>
        </w:rPr>
        <w:footnoteReference w:id="735"/>
      </w:r>
    </w:p>
    <w:p w:rsidR="00832810" w:rsidRDefault="00832810">
      <w:pPr>
        <w:spacing w:after="120"/>
        <w:jc w:val="right"/>
        <w:rPr>
          <w:color w:val="000000"/>
          <w:sz w:val="18"/>
          <w:szCs w:val="18"/>
        </w:rPr>
      </w:pPr>
      <w:r>
        <w:rPr>
          <w:color w:val="000000"/>
          <w:sz w:val="18"/>
          <w:szCs w:val="18"/>
        </w:rPr>
        <w:t>Napier, January</w:t>
      </w:r>
      <w:r>
        <w:rPr>
          <w:color w:val="000000"/>
          <w:sz w:val="18"/>
          <w:szCs w:val="18"/>
        </w:rPr>
        <w:br/>
        <w:t>23</w:t>
      </w:r>
      <w:r>
        <w:rPr>
          <w:color w:val="000000"/>
          <w:sz w:val="18"/>
          <w:szCs w:val="18"/>
          <w:vertAlign w:val="superscript"/>
        </w:rPr>
        <w:t>rd</w:t>
      </w:r>
      <w:r>
        <w:rPr>
          <w:color w:val="000000"/>
          <w:sz w:val="18"/>
          <w:szCs w:val="18"/>
        </w:rPr>
        <w:t>. 1895.</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 xml:space="preserve">I have this day received a letter from Mr. H. Suter (now there with you), and a casual remark he makes in it is the cause of my now writing. I have </w:t>
      </w:r>
      <w:r>
        <w:rPr>
          <w:i/>
          <w:color w:val="000000"/>
          <w:sz w:val="18"/>
          <w:szCs w:val="18"/>
        </w:rPr>
        <w:t xml:space="preserve">long </w:t>
      </w:r>
      <w:r>
        <w:rPr>
          <w:color w:val="000000"/>
          <w:sz w:val="18"/>
          <w:szCs w:val="18"/>
        </w:rPr>
        <w:t xml:space="preserve">known him, and we often corresponded at the S., &amp; lately I received a note of enquiry from him, </w:t>
      </w:r>
      <w:r>
        <w:rPr>
          <w:i/>
          <w:color w:val="000000"/>
          <w:sz w:val="18"/>
          <w:szCs w:val="18"/>
        </w:rPr>
        <w:t xml:space="preserve">re </w:t>
      </w:r>
      <w:r>
        <w:rPr>
          <w:color w:val="000000"/>
          <w:sz w:val="18"/>
          <w:szCs w:val="18"/>
        </w:rPr>
        <w:t>shells, &amp;c., and, in my reply I said, (something like this,)</w:t>
      </w:r>
      <w:r w:rsidR="002A439E">
        <w:rPr>
          <w:color w:val="000000"/>
          <w:sz w:val="18"/>
          <w:szCs w:val="18"/>
        </w:rPr>
        <w:t>—</w:t>
      </w:r>
      <w:r>
        <w:rPr>
          <w:color w:val="000000"/>
          <w:sz w:val="18"/>
          <w:szCs w:val="18"/>
        </w:rPr>
        <w:t xml:space="preserve">“Is there a copy of “Index Kewensis” there in the Museum Library? I have recently received vol. III, and yesterday, in writing to Sir J. Hector, I put this same question, and now I put it to you. Indeed, in a letter of mine last year to Mr. Cheeseman I asked him, but I have had no reply to my letter.”        And I now </w:t>
      </w:r>
      <w:r>
        <w:rPr>
          <w:i/>
          <w:color w:val="000000"/>
          <w:sz w:val="18"/>
          <w:szCs w:val="18"/>
        </w:rPr>
        <w:t>suppose</w:t>
      </w:r>
      <w:r>
        <w:rPr>
          <w:color w:val="000000"/>
          <w:sz w:val="18"/>
          <w:szCs w:val="18"/>
        </w:rPr>
        <w:t xml:space="preserve">, Mr. Suter mentioned that to you; and now </w:t>
      </w:r>
      <w:r>
        <w:rPr>
          <w:i/>
          <w:color w:val="000000"/>
          <w:sz w:val="18"/>
          <w:szCs w:val="18"/>
        </w:rPr>
        <w:t xml:space="preserve">he says </w:t>
      </w:r>
      <w:r>
        <w:rPr>
          <w:color w:val="000000"/>
          <w:sz w:val="18"/>
          <w:szCs w:val="18"/>
        </w:rPr>
        <w:t>(in his letter just received)</w:t>
      </w:r>
      <w:r w:rsidR="002A439E">
        <w:rPr>
          <w:color w:val="000000"/>
          <w:sz w:val="18"/>
          <w:szCs w:val="18"/>
        </w:rPr>
        <w:t>—</w:t>
      </w:r>
      <w:r>
        <w:rPr>
          <w:color w:val="000000"/>
          <w:sz w:val="18"/>
          <w:szCs w:val="18"/>
        </w:rPr>
        <w:t xml:space="preserve">Mr. Cheeseman did </w:t>
      </w:r>
      <w:r>
        <w:rPr>
          <w:i/>
          <w:color w:val="000000"/>
          <w:sz w:val="18"/>
          <w:szCs w:val="18"/>
        </w:rPr>
        <w:t xml:space="preserve">not </w:t>
      </w:r>
      <w:r>
        <w:rPr>
          <w:color w:val="000000"/>
          <w:sz w:val="18"/>
          <w:szCs w:val="18"/>
        </w:rPr>
        <w:t xml:space="preserve">receive such a letter from me last year. And so I am </w:t>
      </w:r>
      <w:r>
        <w:rPr>
          <w:i/>
          <w:color w:val="000000"/>
          <w:sz w:val="18"/>
          <w:szCs w:val="18"/>
        </w:rPr>
        <w:t>now</w:t>
      </w:r>
      <w:r>
        <w:rPr>
          <w:color w:val="000000"/>
          <w:sz w:val="18"/>
          <w:szCs w:val="18"/>
        </w:rPr>
        <w:t>, again, writing to you.</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long been wondering why I got no answer from you, particularly as my letter was a </w:t>
      </w:r>
      <w:r>
        <w:rPr>
          <w:i/>
          <w:color w:val="000000"/>
          <w:sz w:val="18"/>
          <w:szCs w:val="18"/>
        </w:rPr>
        <w:t xml:space="preserve">long </w:t>
      </w:r>
      <w:r>
        <w:rPr>
          <w:color w:val="000000"/>
          <w:sz w:val="18"/>
          <w:szCs w:val="18"/>
        </w:rPr>
        <w:t xml:space="preserve">&amp; friendly one; and </w:t>
      </w:r>
      <w:r>
        <w:rPr>
          <w:i/>
          <w:color w:val="000000"/>
          <w:sz w:val="18"/>
          <w:szCs w:val="18"/>
        </w:rPr>
        <w:t xml:space="preserve">with </w:t>
      </w:r>
      <w:r>
        <w:rPr>
          <w:color w:val="000000"/>
          <w:sz w:val="18"/>
          <w:szCs w:val="18"/>
        </w:rPr>
        <w:t xml:space="preserve">it I sent you papers, and </w:t>
      </w:r>
      <w:r>
        <w:rPr>
          <w:i/>
          <w:color w:val="000000"/>
          <w:sz w:val="18"/>
          <w:szCs w:val="18"/>
        </w:rPr>
        <w:t xml:space="preserve">in it </w:t>
      </w:r>
      <w:r>
        <w:rPr>
          <w:color w:val="000000"/>
          <w:sz w:val="18"/>
          <w:szCs w:val="18"/>
        </w:rPr>
        <w:t>had offered you others, &amp; spns.</w:t>
      </w:r>
      <w:r w:rsidR="002A439E">
        <w:rPr>
          <w:color w:val="000000"/>
          <w:sz w:val="18"/>
          <w:szCs w:val="18"/>
        </w:rPr>
        <w:t>—</w:t>
      </w:r>
      <w:r>
        <w:rPr>
          <w:color w:val="000000"/>
          <w:sz w:val="18"/>
          <w:szCs w:val="18"/>
        </w:rPr>
        <w:t xml:space="preserve">and </w:t>
      </w:r>
      <w:r>
        <w:rPr>
          <w:i/>
          <w:color w:val="000000"/>
          <w:sz w:val="18"/>
          <w:szCs w:val="18"/>
        </w:rPr>
        <w:t xml:space="preserve">now </w:t>
      </w:r>
      <w:r>
        <w:rPr>
          <w:color w:val="000000"/>
          <w:sz w:val="18"/>
          <w:szCs w:val="18"/>
        </w:rPr>
        <w:t xml:space="preserve">I find (by chance) </w:t>
      </w:r>
      <w:r w:rsidR="00D774AE">
        <w:rPr>
          <w:i/>
          <w:color w:val="000000"/>
          <w:sz w:val="18"/>
          <w:szCs w:val="18"/>
        </w:rPr>
        <w:t xml:space="preserve">you never received </w:t>
      </w:r>
      <w:r>
        <w:rPr>
          <w:i/>
          <w:color w:val="000000"/>
          <w:sz w:val="18"/>
          <w:szCs w:val="18"/>
        </w:rPr>
        <w:t xml:space="preserve">my letter. </w:t>
      </w:r>
      <w:r>
        <w:rPr>
          <w:color w:val="000000"/>
          <w:sz w:val="18"/>
          <w:szCs w:val="18"/>
        </w:rPr>
        <w:t xml:space="preserve">However, I am </w:t>
      </w:r>
      <w:r>
        <w:rPr>
          <w:i/>
          <w:color w:val="000000"/>
          <w:sz w:val="18"/>
          <w:szCs w:val="18"/>
        </w:rPr>
        <w:t xml:space="preserve">glad </w:t>
      </w:r>
      <w:r>
        <w:rPr>
          <w:color w:val="000000"/>
          <w:sz w:val="18"/>
          <w:szCs w:val="18"/>
        </w:rPr>
        <w:t xml:space="preserve">to know this: and having kept a copy (blurred) of mine to you, I copy it </w:t>
      </w:r>
      <w:r>
        <w:rPr>
          <w:i/>
          <w:color w:val="000000"/>
          <w:sz w:val="18"/>
          <w:szCs w:val="18"/>
        </w:rPr>
        <w:t>verbatim.</w:t>
      </w:r>
      <w:r>
        <w:rPr>
          <w:rStyle w:val="FootnoteReference"/>
          <w:color w:val="000000"/>
          <w:sz w:val="18"/>
          <w:szCs w:val="18"/>
        </w:rPr>
        <w:footnoteReference w:id="736"/>
      </w:r>
      <w:r>
        <w:rPr>
          <w:i/>
          <w:color w:val="000000"/>
          <w:sz w:val="18"/>
          <w:szCs w:val="18"/>
        </w:rPr>
        <w:t xml:space="preserve"> </w:t>
      </w:r>
      <w:r>
        <w:rPr>
          <w:color w:val="000000"/>
          <w:sz w:val="18"/>
          <w:szCs w:val="18"/>
        </w:rPr>
        <w:t xml:space="preserve">I also wrote, some time after, to Mr. Fenton, who kindly replied: and in Septr. I wrote to Mr. Peacock; I will send you the copy of my letter to Mr. Peacock, as it will give you more recent information </w:t>
      </w:r>
      <w:r>
        <w:rPr>
          <w:i/>
          <w:color w:val="000000"/>
          <w:sz w:val="18"/>
          <w:szCs w:val="18"/>
        </w:rPr>
        <w:t>re</w:t>
      </w:r>
      <w:r>
        <w:rPr>
          <w:color w:val="000000"/>
          <w:sz w:val="18"/>
          <w:szCs w:val="18"/>
        </w:rPr>
        <w:t xml:space="preserve"> the Maori Lexicon: Mr. Peacock’s reply (</w:t>
      </w:r>
      <w:r>
        <w:rPr>
          <w:i/>
          <w:color w:val="000000"/>
          <w:sz w:val="18"/>
          <w:szCs w:val="18"/>
        </w:rPr>
        <w:t>hurried</w:t>
      </w:r>
      <w:r>
        <w:rPr>
          <w:color w:val="000000"/>
          <w:sz w:val="18"/>
          <w:szCs w:val="18"/>
        </w:rPr>
        <w:t xml:space="preserve">, I think,) I don’t exactly like. Please </w:t>
      </w:r>
      <w:r>
        <w:rPr>
          <w:i/>
          <w:color w:val="000000"/>
          <w:sz w:val="18"/>
          <w:szCs w:val="18"/>
        </w:rPr>
        <w:t>return</w:t>
      </w:r>
      <w:r>
        <w:rPr>
          <w:color w:val="000000"/>
          <w:sz w:val="18"/>
          <w:szCs w:val="18"/>
        </w:rPr>
        <w:t xml:space="preserve"> the copy of my letter to Mr. P.</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It is rather a curious coincidence my </w:t>
      </w:r>
      <w:r>
        <w:rPr>
          <w:i/>
          <w:color w:val="000000"/>
          <w:sz w:val="18"/>
          <w:szCs w:val="18"/>
        </w:rPr>
        <w:t xml:space="preserve">recommending </w:t>
      </w:r>
      <w:r>
        <w:rPr>
          <w:color w:val="000000"/>
          <w:sz w:val="18"/>
          <w:szCs w:val="18"/>
        </w:rPr>
        <w:t>Mr. Suter to you!</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ab/>
        <w:t>Trusting you are quite well, &amp; with kind regards</w:t>
      </w:r>
      <w:r w:rsidR="002A439E">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t>Believe me, Yours faithy.,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January 25: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37"/>
      </w:r>
    </w:p>
    <w:p w:rsidR="00832810" w:rsidRDefault="00832810">
      <w:pPr>
        <w:spacing w:after="120"/>
        <w:jc w:val="right"/>
        <w:rPr>
          <w:color w:val="000000"/>
          <w:sz w:val="18"/>
          <w:szCs w:val="18"/>
        </w:rPr>
      </w:pPr>
      <w:r>
        <w:rPr>
          <w:color w:val="000000"/>
          <w:sz w:val="18"/>
          <w:szCs w:val="18"/>
        </w:rPr>
        <w:t>Napier</w:t>
      </w:r>
      <w:r>
        <w:rPr>
          <w:color w:val="000000"/>
          <w:sz w:val="18"/>
          <w:szCs w:val="18"/>
        </w:rPr>
        <w:br/>
        <w:t>Jany. 25</w:t>
      </w:r>
      <w:r>
        <w:rPr>
          <w:color w:val="000000"/>
          <w:sz w:val="18"/>
          <w:szCs w:val="18"/>
          <w:vertAlign w:val="superscript"/>
        </w:rPr>
        <w:t>th</w:t>
      </w:r>
      <w:r>
        <w:rPr>
          <w:color w:val="000000"/>
          <w:sz w:val="18"/>
          <w:szCs w:val="18"/>
        </w:rPr>
        <w:t>., 1895.</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really must write to </w:t>
      </w:r>
      <w:r>
        <w:rPr>
          <w:i/>
          <w:color w:val="000000"/>
          <w:sz w:val="18"/>
          <w:szCs w:val="18"/>
        </w:rPr>
        <w:t xml:space="preserve">you </w:t>
      </w:r>
      <w:r>
        <w:rPr>
          <w:color w:val="000000"/>
          <w:sz w:val="18"/>
          <w:szCs w:val="18"/>
        </w:rPr>
        <w:t>tonight, for I have not done so for this year! Your kind long &amp; interesting letter of 3</w:t>
      </w:r>
      <w:r>
        <w:rPr>
          <w:color w:val="000000"/>
          <w:sz w:val="18"/>
          <w:szCs w:val="18"/>
          <w:vertAlign w:val="superscript"/>
        </w:rPr>
        <w:t>rd</w:t>
      </w:r>
      <w:r>
        <w:rPr>
          <w:color w:val="000000"/>
          <w:sz w:val="18"/>
          <w:szCs w:val="18"/>
        </w:rPr>
        <w:t>. inst. being still unanswer</w:t>
      </w:r>
      <w:r w:rsidR="00D774AE">
        <w:rPr>
          <w:color w:val="000000"/>
          <w:sz w:val="18"/>
          <w:szCs w:val="18"/>
        </w:rPr>
        <w:t xml:space="preserve">ed. I was very pleased to hear </w:t>
      </w:r>
      <w:r>
        <w:rPr>
          <w:color w:val="000000"/>
          <w:sz w:val="18"/>
          <w:szCs w:val="18"/>
        </w:rPr>
        <w:t>o</w:t>
      </w:r>
      <w:r w:rsidR="00D774AE">
        <w:rPr>
          <w:color w:val="000000"/>
          <w:sz w:val="18"/>
          <w:szCs w:val="18"/>
        </w:rPr>
        <w:t>f</w:t>
      </w:r>
      <w:r>
        <w:rPr>
          <w:color w:val="000000"/>
          <w:sz w:val="18"/>
          <w:szCs w:val="18"/>
        </w:rPr>
        <w:t xml:space="preserve"> you &amp; your having arrd. </w:t>
      </w:r>
      <w:r>
        <w:rPr>
          <w:i/>
          <w:color w:val="000000"/>
          <w:sz w:val="18"/>
          <w:szCs w:val="18"/>
        </w:rPr>
        <w:t>safely</w:t>
      </w:r>
      <w:r>
        <w:rPr>
          <w:color w:val="000000"/>
          <w:sz w:val="18"/>
          <w:szCs w:val="18"/>
        </w:rPr>
        <w:t xml:space="preserve"> at Wgn., &amp; were </w:t>
      </w:r>
      <w:r>
        <w:rPr>
          <w:i/>
          <w:color w:val="000000"/>
          <w:sz w:val="18"/>
          <w:szCs w:val="18"/>
        </w:rPr>
        <w:t xml:space="preserve">all well </w:t>
      </w:r>
      <w:r>
        <w:rPr>
          <w:color w:val="000000"/>
          <w:sz w:val="18"/>
          <w:szCs w:val="18"/>
        </w:rPr>
        <w:t>at time of writing, which blessing I trust continues with you.</w:t>
      </w:r>
    </w:p>
    <w:p w:rsidR="00832810" w:rsidRDefault="00832810">
      <w:pPr>
        <w:spacing w:after="120"/>
        <w:rPr>
          <w:color w:val="000000"/>
          <w:sz w:val="18"/>
          <w:szCs w:val="18"/>
        </w:rPr>
      </w:pPr>
      <w:r>
        <w:rPr>
          <w:color w:val="000000"/>
          <w:sz w:val="18"/>
          <w:szCs w:val="18"/>
        </w:rPr>
        <w:t>I have been very busy since my last, but the heavier portion I finished last wk.</w:t>
      </w:r>
      <w:r w:rsidR="002A439E">
        <w:rPr>
          <w:color w:val="000000"/>
          <w:sz w:val="18"/>
          <w:szCs w:val="18"/>
        </w:rPr>
        <w:t>—</w:t>
      </w:r>
      <w:r>
        <w:rPr>
          <w:i/>
          <w:color w:val="000000"/>
          <w:sz w:val="18"/>
          <w:szCs w:val="18"/>
        </w:rPr>
        <w:t xml:space="preserve">i.e. </w:t>
      </w:r>
      <w:r>
        <w:rPr>
          <w:color w:val="000000"/>
          <w:sz w:val="18"/>
          <w:szCs w:val="18"/>
        </w:rPr>
        <w:t>my Botanl. papers, which I sent to Ed.</w:t>
      </w:r>
      <w:r w:rsidR="002A439E">
        <w:rPr>
          <w:color w:val="000000"/>
          <w:sz w:val="18"/>
          <w:szCs w:val="18"/>
        </w:rPr>
        <w:t>—</w:t>
      </w:r>
      <w:r>
        <w:rPr>
          <w:color w:val="000000"/>
          <w:sz w:val="18"/>
          <w:szCs w:val="18"/>
        </w:rPr>
        <w:t>Sir J.H., &amp; recd. his note in reply</w:t>
      </w:r>
      <w:r w:rsidR="008D2274">
        <w:rPr>
          <w:color w:val="000000"/>
          <w:sz w:val="18"/>
          <w:szCs w:val="18"/>
        </w:rPr>
        <w:t>— “</w:t>
      </w:r>
      <w:r>
        <w:rPr>
          <w:color w:val="000000"/>
          <w:sz w:val="18"/>
          <w:szCs w:val="18"/>
        </w:rPr>
        <w:t>just in good time, as he was leaving” (to morrow 26</w:t>
      </w:r>
      <w:r>
        <w:rPr>
          <w:color w:val="000000"/>
          <w:sz w:val="18"/>
          <w:szCs w:val="18"/>
          <w:vertAlign w:val="superscript"/>
        </w:rPr>
        <w:t>th</w:t>
      </w:r>
      <w:r>
        <w:rPr>
          <w:color w:val="000000"/>
          <w:sz w:val="18"/>
          <w:szCs w:val="18"/>
        </w:rPr>
        <w:t>.) “w. Governor &amp; party for S. Islets. I sent you Papers</w:t>
      </w:r>
      <w:r w:rsidR="002A439E">
        <w:rPr>
          <w:color w:val="000000"/>
          <w:sz w:val="18"/>
          <w:szCs w:val="18"/>
        </w:rPr>
        <w:t>—</w:t>
      </w:r>
      <w:r>
        <w:rPr>
          <w:color w:val="000000"/>
          <w:sz w:val="18"/>
          <w:szCs w:val="18"/>
        </w:rPr>
        <w:t xml:space="preserve">1, </w:t>
      </w:r>
      <w:r>
        <w:rPr>
          <w:i/>
          <w:color w:val="000000"/>
          <w:sz w:val="18"/>
          <w:szCs w:val="18"/>
        </w:rPr>
        <w:t xml:space="preserve">re </w:t>
      </w:r>
      <w:r>
        <w:rPr>
          <w:color w:val="000000"/>
          <w:sz w:val="18"/>
          <w:szCs w:val="18"/>
        </w:rPr>
        <w:t>“Jones” (of Baron Munchausen</w:t>
      </w:r>
      <w:r w:rsidR="002A439E">
        <w:rPr>
          <w:color w:val="000000"/>
          <w:sz w:val="18"/>
          <w:szCs w:val="18"/>
        </w:rPr>
        <w:t>—</w:t>
      </w:r>
      <w:r w:rsidR="00D774AE">
        <w:rPr>
          <w:color w:val="000000"/>
          <w:sz w:val="18"/>
          <w:szCs w:val="18"/>
        </w:rPr>
        <w:t>or Admirable Crichton—</w:t>
      </w:r>
      <w:r>
        <w:rPr>
          <w:i/>
          <w:color w:val="000000"/>
          <w:sz w:val="18"/>
          <w:szCs w:val="18"/>
        </w:rPr>
        <w:t>fame</w:t>
      </w:r>
      <w:r>
        <w:rPr>
          <w:color w:val="000000"/>
          <w:sz w:val="18"/>
          <w:szCs w:val="18"/>
        </w:rPr>
        <w:t>), 1, Hill’s Bimetallism, w. Editor’s article: and 1, Consecration of Bp. Wms. on 20</w:t>
      </w:r>
      <w:r>
        <w:rPr>
          <w:color w:val="000000"/>
          <w:sz w:val="18"/>
          <w:szCs w:val="18"/>
          <w:vertAlign w:val="superscript"/>
        </w:rPr>
        <w:t>th</w:t>
      </w:r>
      <w:r>
        <w:rPr>
          <w:color w:val="000000"/>
          <w:sz w:val="18"/>
          <w:szCs w:val="18"/>
        </w:rPr>
        <w:t xml:space="preserve">. (of which you have had a similar show there at Wgn. this day.) I hope you recd. ’em all. I shall send you, w. this, a copy of “D.T.” contg. my L. to “N.Z. Herald” (re Polack &amp; </w:t>
      </w:r>
      <w:smartTag w:uri="urn:schemas-microsoft-com:office:smarttags" w:element="place">
        <w:r>
          <w:rPr>
            <w:color w:val="000000"/>
            <w:sz w:val="18"/>
            <w:szCs w:val="18"/>
          </w:rPr>
          <w:t>Co.</w:t>
        </w:r>
      </w:smartTag>
      <w:r>
        <w:rPr>
          <w:color w:val="000000"/>
          <w:sz w:val="18"/>
          <w:szCs w:val="18"/>
        </w:rPr>
        <w:t>),</w:t>
      </w:r>
      <w:r>
        <w:rPr>
          <w:rStyle w:val="FootnoteReference"/>
          <w:color w:val="000000"/>
          <w:sz w:val="18"/>
          <w:szCs w:val="18"/>
        </w:rPr>
        <w:footnoteReference w:id="738"/>
      </w:r>
      <w:r>
        <w:rPr>
          <w:color w:val="000000"/>
          <w:sz w:val="18"/>
          <w:szCs w:val="18"/>
        </w:rPr>
        <w:t xml:space="preserve"> which </w:t>
      </w:r>
      <w:r>
        <w:rPr>
          <w:i/>
          <w:color w:val="000000"/>
          <w:sz w:val="18"/>
          <w:szCs w:val="18"/>
          <w:u w:val="single"/>
        </w:rPr>
        <w:t>somehow</w:t>
      </w:r>
      <w:r>
        <w:rPr>
          <w:color w:val="000000"/>
          <w:sz w:val="18"/>
          <w:szCs w:val="18"/>
        </w:rPr>
        <w:t xml:space="preserve"> McD. </w:t>
      </w:r>
      <w:r>
        <w:rPr>
          <w:i/>
          <w:color w:val="000000"/>
          <w:sz w:val="18"/>
          <w:szCs w:val="18"/>
        </w:rPr>
        <w:t xml:space="preserve">republished </w:t>
      </w:r>
      <w:r>
        <w:rPr>
          <w:color w:val="000000"/>
          <w:sz w:val="18"/>
          <w:szCs w:val="18"/>
        </w:rPr>
        <w:t>of his own accord.</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Were we together I have </w:t>
      </w:r>
      <w:r>
        <w:rPr>
          <w:i/>
          <w:color w:val="000000"/>
          <w:sz w:val="18"/>
          <w:szCs w:val="18"/>
        </w:rPr>
        <w:t xml:space="preserve">many things </w:t>
      </w:r>
      <w:r>
        <w:rPr>
          <w:color w:val="000000"/>
          <w:sz w:val="18"/>
          <w:szCs w:val="18"/>
        </w:rPr>
        <w:t xml:space="preserve">to relate, but </w:t>
      </w:r>
      <w:r>
        <w:rPr>
          <w:i/>
          <w:color w:val="000000"/>
          <w:sz w:val="18"/>
          <w:szCs w:val="18"/>
        </w:rPr>
        <w:t>must select</w:t>
      </w:r>
      <w:r>
        <w:rPr>
          <w:color w:val="000000"/>
          <w:sz w:val="18"/>
          <w:szCs w:val="18"/>
        </w:rPr>
        <w:t>. Last wk. I waited on Walker (Ed. H.), having previously arranged</w:t>
      </w:r>
      <w:r w:rsidR="002A439E">
        <w:rPr>
          <w:color w:val="000000"/>
          <w:sz w:val="18"/>
          <w:szCs w:val="18"/>
        </w:rPr>
        <w:t>—</w:t>
      </w:r>
      <w:r>
        <w:rPr>
          <w:color w:val="000000"/>
          <w:sz w:val="18"/>
          <w:szCs w:val="18"/>
        </w:rPr>
        <w:t xml:space="preserve">at iii p.m., to show him copies of early ptd. works, mss., &amp; R.C. </w:t>
      </w:r>
      <w:r>
        <w:rPr>
          <w:i/>
          <w:color w:val="000000"/>
          <w:sz w:val="18"/>
          <w:szCs w:val="18"/>
        </w:rPr>
        <w:t>images</w:t>
      </w:r>
      <w:r>
        <w:rPr>
          <w:color w:val="000000"/>
          <w:sz w:val="18"/>
          <w:szCs w:val="18"/>
        </w:rPr>
        <w:t>, mentioned in my letter no. VI. He seemed much pleased, particularly w. 8vo. Ed. N.T. Maori: I gave him a copy of “</w:t>
      </w:r>
      <w:r>
        <w:rPr>
          <w:i/>
          <w:color w:val="000000"/>
          <w:sz w:val="18"/>
          <w:szCs w:val="18"/>
        </w:rPr>
        <w:t>Sg. Ty. Waitangi</w:t>
      </w:r>
      <w:r>
        <w:rPr>
          <w:color w:val="000000"/>
          <w:sz w:val="18"/>
          <w:szCs w:val="18"/>
        </w:rPr>
        <w:t>,” ptd by Didsbury</w:t>
      </w:r>
      <w:r w:rsidR="002A439E">
        <w:rPr>
          <w:color w:val="000000"/>
          <w:sz w:val="18"/>
          <w:szCs w:val="18"/>
        </w:rPr>
        <w:t>—</w:t>
      </w:r>
      <w:r>
        <w:rPr>
          <w:color w:val="000000"/>
          <w:sz w:val="18"/>
          <w:szCs w:val="18"/>
        </w:rPr>
        <w:t xml:space="preserve">strange that W., as </w:t>
      </w:r>
      <w:r>
        <w:rPr>
          <w:i/>
          <w:color w:val="000000"/>
          <w:sz w:val="18"/>
          <w:szCs w:val="18"/>
        </w:rPr>
        <w:t>Ed.</w:t>
      </w:r>
      <w:r>
        <w:rPr>
          <w:color w:val="000000"/>
          <w:sz w:val="18"/>
          <w:szCs w:val="18"/>
        </w:rPr>
        <w:t>, did not possess a copy!</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have arranged for a visit, some early night, to Hd. off., to </w:t>
      </w:r>
      <w:r>
        <w:rPr>
          <w:i/>
          <w:color w:val="000000"/>
          <w:sz w:val="18"/>
          <w:szCs w:val="18"/>
        </w:rPr>
        <w:t xml:space="preserve">see </w:t>
      </w:r>
      <w:r>
        <w:rPr>
          <w:color w:val="000000"/>
          <w:sz w:val="18"/>
          <w:szCs w:val="18"/>
        </w:rPr>
        <w:t xml:space="preserve">their comps. at wk. indeed, I have 2–3 times mentd. it to </w:t>
      </w:r>
      <w:r>
        <w:rPr>
          <w:i/>
          <w:color w:val="000000"/>
          <w:sz w:val="18"/>
          <w:szCs w:val="18"/>
        </w:rPr>
        <w:t xml:space="preserve">Peter D. </w:t>
      </w:r>
      <w:r>
        <w:rPr>
          <w:color w:val="000000"/>
          <w:sz w:val="18"/>
          <w:szCs w:val="18"/>
        </w:rPr>
        <w:t xml:space="preserve">Of late there has been a regular fusillade in “H.” &amp; in “D.T.” on Bimetallism v. Monometallism. Haggen, very long letters, &amp; frequent too, Hill, ditto, and </w:t>
      </w:r>
      <w:r>
        <w:rPr>
          <w:i/>
          <w:color w:val="000000"/>
          <w:sz w:val="18"/>
          <w:szCs w:val="18"/>
        </w:rPr>
        <w:t xml:space="preserve">now </w:t>
      </w:r>
      <w:r>
        <w:rPr>
          <w:color w:val="000000"/>
          <w:sz w:val="18"/>
          <w:szCs w:val="18"/>
        </w:rPr>
        <w:t xml:space="preserve">Sutton. Ellison also, 2–3: McDougall in “D.T.”, &amp; W. in “H.” </w:t>
      </w:r>
      <w:r>
        <w:rPr>
          <w:i/>
          <w:color w:val="000000"/>
          <w:sz w:val="18"/>
          <w:szCs w:val="18"/>
        </w:rPr>
        <w:t xml:space="preserve">against </w:t>
      </w:r>
      <w:r>
        <w:rPr>
          <w:color w:val="000000"/>
          <w:sz w:val="18"/>
          <w:szCs w:val="18"/>
        </w:rPr>
        <w:t xml:space="preserve">the Bimetallists, &amp; I think </w:t>
      </w:r>
      <w:r>
        <w:rPr>
          <w:i/>
          <w:color w:val="000000"/>
          <w:sz w:val="18"/>
          <w:szCs w:val="18"/>
        </w:rPr>
        <w:t xml:space="preserve">Mc. </w:t>
      </w:r>
      <w:r>
        <w:rPr>
          <w:color w:val="000000"/>
          <w:sz w:val="18"/>
          <w:szCs w:val="18"/>
        </w:rPr>
        <w:t>has the best of it.</w:t>
      </w:r>
      <w:r w:rsidR="002A439E">
        <w:rPr>
          <w:color w:val="000000"/>
          <w:sz w:val="18"/>
          <w:szCs w:val="18"/>
        </w:rPr>
        <w:t>—</w:t>
      </w:r>
    </w:p>
    <w:p w:rsidR="00832810" w:rsidRDefault="00832810">
      <w:pPr>
        <w:spacing w:after="120"/>
        <w:rPr>
          <w:color w:val="000000"/>
          <w:sz w:val="18"/>
          <w:szCs w:val="18"/>
        </w:rPr>
      </w:pPr>
      <w:r>
        <w:rPr>
          <w:color w:val="000000"/>
          <w:sz w:val="18"/>
          <w:szCs w:val="18"/>
        </w:rPr>
        <w:t>Changes here, in Ch. (&amp; in other) matters since my last.</w:t>
      </w:r>
      <w:r w:rsidR="002A439E">
        <w:rPr>
          <w:color w:val="000000"/>
          <w:sz w:val="18"/>
          <w:szCs w:val="18"/>
        </w:rPr>
        <w:t>—</w:t>
      </w:r>
      <w:r>
        <w:rPr>
          <w:color w:val="000000"/>
          <w:sz w:val="18"/>
          <w:szCs w:val="18"/>
        </w:rPr>
        <w:t xml:space="preserve">Rev. A.M. Bradbury has resigned, &amp; Welsh, from Wairoa, comes in: W. is </w:t>
      </w:r>
      <w:r>
        <w:rPr>
          <w:i/>
          <w:color w:val="000000"/>
          <w:sz w:val="18"/>
          <w:szCs w:val="18"/>
        </w:rPr>
        <w:t xml:space="preserve">now </w:t>
      </w:r>
      <w:r>
        <w:rPr>
          <w:color w:val="000000"/>
          <w:sz w:val="18"/>
          <w:szCs w:val="18"/>
        </w:rPr>
        <w:t>at W., &amp; I have consented to act until he returns, say 2–3 Sundays: otherwise I should now have been inland, &amp; probably at Norsewood.</w:t>
      </w:r>
      <w:r w:rsidR="002A439E">
        <w:rPr>
          <w:color w:val="000000"/>
          <w:sz w:val="18"/>
          <w:szCs w:val="18"/>
        </w:rPr>
        <w:t>—</w:t>
      </w:r>
      <w:r>
        <w:rPr>
          <w:color w:val="000000"/>
          <w:sz w:val="18"/>
          <w:szCs w:val="18"/>
        </w:rPr>
        <w:t xml:space="preserve">Archdn. S.W., the Dean, St.H., &amp; Webb go to Genl. Synod at Nelson: you may probably see </w:t>
      </w:r>
      <w:r>
        <w:rPr>
          <w:i/>
          <w:color w:val="000000"/>
          <w:sz w:val="18"/>
          <w:szCs w:val="18"/>
        </w:rPr>
        <w:t xml:space="preserve">some </w:t>
      </w:r>
      <w:r>
        <w:rPr>
          <w:color w:val="000000"/>
          <w:sz w:val="18"/>
          <w:szCs w:val="18"/>
        </w:rPr>
        <w:t>of them (cler. &amp; lay) in their passage thro’ your city</w:t>
      </w:r>
      <w:r w:rsidR="002A439E">
        <w:rPr>
          <w:color w:val="000000"/>
          <w:sz w:val="18"/>
          <w:szCs w:val="18"/>
        </w:rPr>
        <w:t>—</w:t>
      </w:r>
      <w:r>
        <w:rPr>
          <w:color w:val="000000"/>
          <w:sz w:val="18"/>
          <w:szCs w:val="18"/>
        </w:rPr>
        <w:t xml:space="preserve">espy. </w:t>
      </w:r>
      <w:r>
        <w:rPr>
          <w:i/>
          <w:color w:val="000000"/>
          <w:sz w:val="18"/>
          <w:szCs w:val="18"/>
        </w:rPr>
        <w:t>Bp. Wms</w:t>
      </w:r>
      <w:r>
        <w:rPr>
          <w:color w:val="000000"/>
          <w:sz w:val="18"/>
          <w:szCs w:val="18"/>
        </w:rPr>
        <w:t>. That Sy. (20</w:t>
      </w:r>
      <w:r>
        <w:rPr>
          <w:color w:val="000000"/>
          <w:sz w:val="18"/>
          <w:szCs w:val="18"/>
          <w:vertAlign w:val="superscript"/>
        </w:rPr>
        <w:t>th</w:t>
      </w:r>
      <w:r>
        <w:rPr>
          <w:color w:val="000000"/>
          <w:sz w:val="18"/>
          <w:szCs w:val="18"/>
        </w:rPr>
        <w:t xml:space="preserve">.) here was certainly a </w:t>
      </w:r>
      <w:r>
        <w:rPr>
          <w:i/>
          <w:color w:val="000000"/>
          <w:sz w:val="18"/>
          <w:szCs w:val="18"/>
        </w:rPr>
        <w:t xml:space="preserve">grand </w:t>
      </w:r>
      <w:r>
        <w:rPr>
          <w:color w:val="000000"/>
          <w:sz w:val="18"/>
          <w:szCs w:val="18"/>
        </w:rPr>
        <w:t>one</w:t>
      </w:r>
      <w:r w:rsidR="002A439E">
        <w:rPr>
          <w:color w:val="000000"/>
          <w:sz w:val="18"/>
          <w:szCs w:val="18"/>
        </w:rPr>
        <w:t>—</w:t>
      </w:r>
      <w:r>
        <w:rPr>
          <w:color w:val="000000"/>
          <w:sz w:val="18"/>
          <w:szCs w:val="18"/>
        </w:rPr>
        <w:t xml:space="preserve">in imposing show &amp; ceremony, &amp; </w:t>
      </w:r>
      <w:r>
        <w:rPr>
          <w:i/>
          <w:color w:val="000000"/>
          <w:sz w:val="18"/>
          <w:szCs w:val="18"/>
        </w:rPr>
        <w:t>number</w:t>
      </w:r>
      <w:r>
        <w:rPr>
          <w:color w:val="000000"/>
          <w:sz w:val="18"/>
          <w:szCs w:val="18"/>
        </w:rPr>
        <w:t xml:space="preserve">, at all events: of course, </w:t>
      </w:r>
      <w:r>
        <w:rPr>
          <w:i/>
          <w:color w:val="000000"/>
          <w:sz w:val="18"/>
          <w:szCs w:val="18"/>
        </w:rPr>
        <w:t xml:space="preserve">not </w:t>
      </w:r>
      <w:r>
        <w:rPr>
          <w:color w:val="000000"/>
          <w:sz w:val="18"/>
          <w:szCs w:val="18"/>
        </w:rPr>
        <w:t>½-told in “H.”</w:t>
      </w:r>
      <w:r w:rsidR="002A439E">
        <w:rPr>
          <w:color w:val="000000"/>
          <w:sz w:val="18"/>
          <w:szCs w:val="18"/>
        </w:rPr>
        <w:t>—</w:t>
      </w:r>
      <w:r>
        <w:rPr>
          <w:color w:val="000000"/>
          <w:sz w:val="18"/>
          <w:szCs w:val="18"/>
        </w:rPr>
        <w:t>in fact could not be in a Daily. All came off without a “hitch”,</w:t>
      </w:r>
      <w:r w:rsidR="002A439E">
        <w:rPr>
          <w:color w:val="000000"/>
          <w:sz w:val="18"/>
          <w:szCs w:val="18"/>
        </w:rPr>
        <w:t>—</w:t>
      </w:r>
      <w:r>
        <w:rPr>
          <w:color w:val="000000"/>
          <w:sz w:val="18"/>
          <w:szCs w:val="18"/>
        </w:rPr>
        <w:t xml:space="preserve">I </w:t>
      </w:r>
      <w:r>
        <w:rPr>
          <w:i/>
          <w:color w:val="000000"/>
          <w:sz w:val="18"/>
          <w:szCs w:val="18"/>
        </w:rPr>
        <w:t>endured</w:t>
      </w:r>
      <w:r>
        <w:rPr>
          <w:color w:val="000000"/>
          <w:sz w:val="18"/>
          <w:szCs w:val="18"/>
        </w:rPr>
        <w:t xml:space="preserve"> all very well</w:t>
      </w:r>
      <w:r w:rsidR="002A439E">
        <w:rPr>
          <w:color w:val="000000"/>
          <w:sz w:val="18"/>
          <w:szCs w:val="18"/>
        </w:rPr>
        <w:t>—</w:t>
      </w:r>
      <w:r>
        <w:rPr>
          <w:color w:val="000000"/>
          <w:sz w:val="18"/>
          <w:szCs w:val="18"/>
        </w:rPr>
        <w:t>the Services being very long.</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Hill’s off. is now </w:t>
      </w:r>
      <w:r>
        <w:rPr>
          <w:i/>
          <w:color w:val="000000"/>
          <w:sz w:val="18"/>
          <w:szCs w:val="18"/>
        </w:rPr>
        <w:t>upstairs</w:t>
      </w:r>
      <w:r w:rsidR="002A439E">
        <w:rPr>
          <w:color w:val="000000"/>
          <w:sz w:val="18"/>
          <w:szCs w:val="18"/>
        </w:rPr>
        <w:t>—</w:t>
      </w:r>
      <w:r>
        <w:rPr>
          <w:color w:val="000000"/>
          <w:sz w:val="18"/>
          <w:szCs w:val="18"/>
        </w:rPr>
        <w:t xml:space="preserve">in my old Treasurer’s Room; also </w:t>
      </w:r>
      <w:r>
        <w:rPr>
          <w:i/>
          <w:color w:val="000000"/>
          <w:sz w:val="18"/>
          <w:szCs w:val="18"/>
        </w:rPr>
        <w:t xml:space="preserve">out </w:t>
      </w:r>
      <w:r>
        <w:rPr>
          <w:color w:val="000000"/>
          <w:sz w:val="18"/>
          <w:szCs w:val="18"/>
        </w:rPr>
        <w:t xml:space="preserve">of his front book-room: F. was </w:t>
      </w:r>
      <w:r>
        <w:rPr>
          <w:i/>
          <w:color w:val="000000"/>
          <w:sz w:val="18"/>
          <w:szCs w:val="18"/>
        </w:rPr>
        <w:t xml:space="preserve">nearly </w:t>
      </w:r>
      <w:r>
        <w:rPr>
          <w:color w:val="000000"/>
          <w:sz w:val="18"/>
          <w:szCs w:val="18"/>
        </w:rPr>
        <w:t xml:space="preserve">evicted! it was a toss-up, </w:t>
      </w:r>
      <w:r>
        <w:rPr>
          <w:i/>
          <w:color w:val="000000"/>
          <w:sz w:val="18"/>
          <w:szCs w:val="18"/>
        </w:rPr>
        <w:t>which</w:t>
      </w:r>
      <w:r>
        <w:rPr>
          <w:color w:val="000000"/>
          <w:sz w:val="18"/>
          <w:szCs w:val="18"/>
        </w:rPr>
        <w:t xml:space="preserve">: the rooms wanted for the </w:t>
      </w:r>
      <w:r>
        <w:rPr>
          <w:i/>
          <w:color w:val="000000"/>
          <w:sz w:val="18"/>
          <w:szCs w:val="18"/>
        </w:rPr>
        <w:t>new Dept</w:t>
      </w:r>
      <w:r>
        <w:rPr>
          <w:color w:val="000000"/>
          <w:sz w:val="18"/>
          <w:szCs w:val="18"/>
        </w:rPr>
        <w:t>., advcg. money by Govt. Have not seen H. for this year, though here in N. yesty. I reminded Dinwiddie, of Annl. Mtg. “</w:t>
      </w:r>
      <w:r>
        <w:rPr>
          <w:i/>
          <w:color w:val="000000"/>
          <w:sz w:val="18"/>
          <w:szCs w:val="18"/>
          <w:u w:val="single"/>
        </w:rPr>
        <w:t>first</w:t>
      </w:r>
      <w:r>
        <w:rPr>
          <w:color w:val="000000"/>
          <w:sz w:val="18"/>
          <w:szCs w:val="18"/>
        </w:rPr>
        <w:t xml:space="preserve"> My, in Feby”. I hoped it may come off on its own </w:t>
      </w:r>
      <w:r>
        <w:rPr>
          <w:i/>
          <w:color w:val="000000"/>
          <w:sz w:val="18"/>
          <w:szCs w:val="18"/>
        </w:rPr>
        <w:t xml:space="preserve">proper </w:t>
      </w:r>
      <w:r>
        <w:rPr>
          <w:color w:val="000000"/>
          <w:sz w:val="18"/>
          <w:szCs w:val="18"/>
        </w:rPr>
        <w:t>day: I dislike those puttings-off.</w:t>
      </w:r>
      <w:r w:rsidR="002A439E">
        <w:rPr>
          <w:color w:val="000000"/>
          <w:sz w:val="18"/>
          <w:szCs w:val="18"/>
        </w:rPr>
        <w:t>—</w:t>
      </w:r>
    </w:p>
    <w:p w:rsidR="00832810" w:rsidRDefault="00832810">
      <w:pPr>
        <w:spacing w:after="120"/>
        <w:rPr>
          <w:color w:val="000000"/>
          <w:sz w:val="18"/>
          <w:szCs w:val="18"/>
        </w:rPr>
      </w:pPr>
      <w:r>
        <w:rPr>
          <w:color w:val="000000"/>
          <w:sz w:val="18"/>
          <w:szCs w:val="18"/>
        </w:rPr>
        <w:t>I told you of Anderson leaving me in March</w:t>
      </w:r>
      <w:r w:rsidR="002A439E">
        <w:rPr>
          <w:color w:val="000000"/>
          <w:sz w:val="18"/>
          <w:szCs w:val="18"/>
        </w:rPr>
        <w:t>—</w:t>
      </w:r>
      <w:r>
        <w:rPr>
          <w:color w:val="000000"/>
          <w:sz w:val="18"/>
          <w:szCs w:val="18"/>
        </w:rPr>
        <w:t xml:space="preserve">bound for </w:t>
      </w:r>
      <w:r>
        <w:rPr>
          <w:i/>
          <w:color w:val="000000"/>
          <w:sz w:val="18"/>
          <w:szCs w:val="18"/>
        </w:rPr>
        <w:t>Home</w:t>
      </w:r>
      <w:r>
        <w:rPr>
          <w:color w:val="000000"/>
          <w:sz w:val="18"/>
          <w:szCs w:val="18"/>
        </w:rPr>
        <w:t xml:space="preserve">! well: a fortnight ago I had my talk w. </w:t>
      </w:r>
      <w:r>
        <w:rPr>
          <w:i/>
          <w:color w:val="000000"/>
          <w:sz w:val="18"/>
          <w:szCs w:val="18"/>
        </w:rPr>
        <w:t>him</w:t>
      </w:r>
      <w:r>
        <w:rPr>
          <w:color w:val="000000"/>
          <w:sz w:val="18"/>
          <w:szCs w:val="18"/>
        </w:rPr>
        <w:t>, showing him the folly of such a thing</w:t>
      </w:r>
      <w:r w:rsidR="002A439E">
        <w:rPr>
          <w:color w:val="000000"/>
          <w:sz w:val="18"/>
          <w:szCs w:val="18"/>
        </w:rPr>
        <w:t>—</w:t>
      </w:r>
      <w:r>
        <w:rPr>
          <w:color w:val="000000"/>
          <w:sz w:val="18"/>
          <w:szCs w:val="18"/>
        </w:rPr>
        <w:t xml:space="preserve">as far as </w:t>
      </w:r>
      <w:r>
        <w:rPr>
          <w:i/>
          <w:color w:val="000000"/>
          <w:sz w:val="18"/>
          <w:szCs w:val="18"/>
        </w:rPr>
        <w:t xml:space="preserve">he </w:t>
      </w:r>
      <w:r>
        <w:rPr>
          <w:color w:val="000000"/>
          <w:sz w:val="18"/>
          <w:szCs w:val="18"/>
        </w:rPr>
        <w:t>was concerned, (he has much fallen off of late, losing strength, laid up occasionally, &amp;c.)</w:t>
      </w:r>
      <w:r w:rsidR="002A439E">
        <w:rPr>
          <w:color w:val="000000"/>
          <w:sz w:val="18"/>
          <w:szCs w:val="18"/>
        </w:rPr>
        <w:t>—</w:t>
      </w:r>
      <w:r>
        <w:rPr>
          <w:color w:val="000000"/>
          <w:sz w:val="18"/>
          <w:szCs w:val="18"/>
        </w:rPr>
        <w:t xml:space="preserve">and that I should oppose to my utmost </w:t>
      </w:r>
      <w:r>
        <w:rPr>
          <w:i/>
          <w:color w:val="000000"/>
          <w:sz w:val="18"/>
          <w:szCs w:val="18"/>
        </w:rPr>
        <w:t xml:space="preserve">their son </w:t>
      </w:r>
      <w:r>
        <w:rPr>
          <w:color w:val="000000"/>
          <w:sz w:val="18"/>
          <w:szCs w:val="18"/>
        </w:rPr>
        <w:t>going w. them! (Fat in</w:t>
      </w:r>
      <w:r w:rsidR="004875A1">
        <w:rPr>
          <w:color w:val="000000"/>
          <w:sz w:val="18"/>
          <w:szCs w:val="18"/>
        </w:rPr>
        <w:t xml:space="preserve"> </w:t>
      </w:r>
      <w:r>
        <w:rPr>
          <w:color w:val="000000"/>
          <w:sz w:val="18"/>
          <w:szCs w:val="18"/>
        </w:rPr>
        <w:t xml:space="preserve">fire, that night: Robert, however, does not want to go, nor to leave me) next day I was asked, by R., for the son (John) to come in to see me: </w:t>
      </w:r>
      <w:r>
        <w:rPr>
          <w:i/>
          <w:color w:val="000000"/>
          <w:sz w:val="18"/>
          <w:szCs w:val="18"/>
        </w:rPr>
        <w:t>Yes</w:t>
      </w:r>
      <w:r>
        <w:rPr>
          <w:color w:val="000000"/>
          <w:sz w:val="18"/>
          <w:szCs w:val="18"/>
        </w:rPr>
        <w:t>: &amp; we talked for an hour</w:t>
      </w:r>
      <w:r w:rsidR="002A439E">
        <w:rPr>
          <w:color w:val="000000"/>
          <w:sz w:val="18"/>
          <w:szCs w:val="18"/>
        </w:rPr>
        <w:t>—</w:t>
      </w:r>
      <w:r>
        <w:rPr>
          <w:color w:val="000000"/>
          <w:sz w:val="18"/>
          <w:szCs w:val="18"/>
        </w:rPr>
        <w:t xml:space="preserve">he, too, was w. me, in </w:t>
      </w:r>
      <w:r>
        <w:rPr>
          <w:i/>
          <w:color w:val="000000"/>
          <w:sz w:val="18"/>
          <w:szCs w:val="18"/>
        </w:rPr>
        <w:t xml:space="preserve">not </w:t>
      </w:r>
      <w:r>
        <w:rPr>
          <w:color w:val="000000"/>
          <w:sz w:val="18"/>
          <w:szCs w:val="18"/>
        </w:rPr>
        <w:t xml:space="preserve">wishing to leave N.Z., &amp; to cut it short the “auld wifie” is to go </w:t>
      </w:r>
      <w:r>
        <w:rPr>
          <w:i/>
          <w:color w:val="000000"/>
          <w:sz w:val="18"/>
          <w:szCs w:val="18"/>
        </w:rPr>
        <w:t xml:space="preserve">alone </w:t>
      </w:r>
      <w:r>
        <w:rPr>
          <w:color w:val="000000"/>
          <w:sz w:val="18"/>
          <w:szCs w:val="18"/>
        </w:rPr>
        <w:t xml:space="preserve">(she came out </w:t>
      </w:r>
      <w:r>
        <w:rPr>
          <w:i/>
          <w:color w:val="000000"/>
          <w:sz w:val="18"/>
          <w:szCs w:val="18"/>
        </w:rPr>
        <w:t>so</w:t>
      </w:r>
      <w:r>
        <w:rPr>
          <w:color w:val="000000"/>
          <w:sz w:val="18"/>
          <w:szCs w:val="18"/>
        </w:rPr>
        <w:t xml:space="preserve">) in March; &amp; R. &amp;Son, remain </w:t>
      </w:r>
      <w:r>
        <w:rPr>
          <w:i/>
          <w:color w:val="000000"/>
          <w:sz w:val="18"/>
          <w:szCs w:val="18"/>
        </w:rPr>
        <w:t>here</w:t>
      </w:r>
      <w:r>
        <w:rPr>
          <w:color w:val="000000"/>
          <w:sz w:val="18"/>
          <w:szCs w:val="18"/>
        </w:rPr>
        <w:t xml:space="preserve">: for a long time (2 yrs. or more). </w:t>
      </w:r>
      <w:r>
        <w:rPr>
          <w:i/>
          <w:color w:val="000000"/>
          <w:sz w:val="18"/>
          <w:szCs w:val="18"/>
        </w:rPr>
        <w:t>R</w:t>
      </w:r>
      <w:r>
        <w:rPr>
          <w:color w:val="000000"/>
          <w:sz w:val="18"/>
          <w:szCs w:val="18"/>
        </w:rPr>
        <w:t xml:space="preserve">. has done </w:t>
      </w:r>
      <w:r>
        <w:rPr>
          <w:i/>
          <w:color w:val="000000"/>
          <w:sz w:val="18"/>
          <w:szCs w:val="18"/>
        </w:rPr>
        <w:t>nearly all</w:t>
      </w:r>
      <w:r>
        <w:rPr>
          <w:color w:val="000000"/>
          <w:sz w:val="18"/>
          <w:szCs w:val="18"/>
        </w:rPr>
        <w:t xml:space="preserve"> domestic work &amp; we shall toddle along together I dare say: </w:t>
      </w:r>
      <w:r>
        <w:rPr>
          <w:i/>
          <w:color w:val="000000"/>
          <w:sz w:val="18"/>
          <w:szCs w:val="18"/>
        </w:rPr>
        <w:t>this eases my mind considerably</w:t>
      </w:r>
      <w:r w:rsidR="002A439E">
        <w:rPr>
          <w:color w:val="000000"/>
          <w:sz w:val="18"/>
          <w:szCs w:val="18"/>
        </w:rPr>
        <w:t>—</w:t>
      </w:r>
      <w:r>
        <w:rPr>
          <w:color w:val="000000"/>
          <w:sz w:val="18"/>
          <w:szCs w:val="18"/>
        </w:rPr>
        <w:t xml:space="preserve">now, I </w:t>
      </w:r>
      <w:r>
        <w:rPr>
          <w:i/>
          <w:color w:val="000000"/>
          <w:sz w:val="18"/>
          <w:szCs w:val="18"/>
        </w:rPr>
        <w:t xml:space="preserve">can </w:t>
      </w:r>
      <w:r>
        <w:rPr>
          <w:color w:val="000000"/>
          <w:sz w:val="18"/>
          <w:szCs w:val="18"/>
        </w:rPr>
        <w:t>go to Bush, &amp;c, &amp;c.</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Wonders will never cease! on Thursday night (viii), 17</w:t>
      </w:r>
      <w:r>
        <w:rPr>
          <w:color w:val="000000"/>
          <w:sz w:val="18"/>
          <w:szCs w:val="18"/>
          <w:vertAlign w:val="superscript"/>
        </w:rPr>
        <w:t>th</w:t>
      </w:r>
      <w:r>
        <w:rPr>
          <w:color w:val="000000"/>
          <w:sz w:val="18"/>
          <w:szCs w:val="18"/>
        </w:rPr>
        <w:t xml:space="preserve">. inst. </w:t>
      </w:r>
      <w:r>
        <w:rPr>
          <w:i/>
          <w:color w:val="000000"/>
          <w:sz w:val="18"/>
          <w:szCs w:val="18"/>
        </w:rPr>
        <w:t xml:space="preserve">Herbert Jones </w:t>
      </w:r>
      <w:r>
        <w:rPr>
          <w:color w:val="000000"/>
          <w:sz w:val="18"/>
          <w:szCs w:val="18"/>
        </w:rPr>
        <w:t xml:space="preserve">called!! I recd. him </w:t>
      </w:r>
      <w:r>
        <w:rPr>
          <w:i/>
          <w:color w:val="000000"/>
          <w:sz w:val="18"/>
          <w:szCs w:val="18"/>
        </w:rPr>
        <w:t>very distantly</w:t>
      </w:r>
      <w:r w:rsidR="002A439E">
        <w:rPr>
          <w:color w:val="000000"/>
          <w:sz w:val="18"/>
          <w:szCs w:val="18"/>
        </w:rPr>
        <w:t>—</w:t>
      </w:r>
      <w:r>
        <w:rPr>
          <w:color w:val="000000"/>
          <w:sz w:val="18"/>
          <w:szCs w:val="18"/>
        </w:rPr>
        <w:t>refused his hand, &amp; rated him. Enqd. If he had not recd. my L. to him at Auckld.? Yes. I repeated the prominent parts.</w:t>
      </w:r>
      <w:r w:rsidR="002A439E">
        <w:rPr>
          <w:color w:val="000000"/>
          <w:sz w:val="18"/>
          <w:szCs w:val="18"/>
        </w:rPr>
        <w:t>—</w:t>
      </w:r>
      <w:r>
        <w:rPr>
          <w:color w:val="000000"/>
          <w:sz w:val="18"/>
          <w:szCs w:val="18"/>
        </w:rPr>
        <w:t>He remd. till ix.30, &amp; then to call the next day at ii,</w:t>
      </w:r>
      <w:r w:rsidR="002A439E">
        <w:rPr>
          <w:color w:val="000000"/>
          <w:sz w:val="18"/>
          <w:szCs w:val="18"/>
        </w:rPr>
        <w:t>—</w:t>
      </w:r>
      <w:r>
        <w:rPr>
          <w:color w:val="000000"/>
          <w:sz w:val="18"/>
          <w:szCs w:val="18"/>
        </w:rPr>
        <w:t xml:space="preserve">this he did &amp; stayed till iv; I gave him </w:t>
      </w:r>
      <w:r>
        <w:rPr>
          <w:i/>
          <w:color w:val="000000"/>
          <w:sz w:val="18"/>
          <w:szCs w:val="18"/>
        </w:rPr>
        <w:t xml:space="preserve">2 </w:t>
      </w:r>
      <w:r>
        <w:rPr>
          <w:color w:val="000000"/>
          <w:sz w:val="18"/>
          <w:szCs w:val="18"/>
        </w:rPr>
        <w:t xml:space="preserve">of my Napier pubs., &amp; 2 others he had recently got at Craig’s; &amp; we </w:t>
      </w:r>
      <w:r>
        <w:rPr>
          <w:i/>
          <w:color w:val="000000"/>
          <w:sz w:val="18"/>
          <w:szCs w:val="18"/>
        </w:rPr>
        <w:t>parted friendly</w:t>
      </w:r>
      <w:r>
        <w:rPr>
          <w:color w:val="000000"/>
          <w:sz w:val="18"/>
          <w:szCs w:val="18"/>
        </w:rPr>
        <w:t>!</w:t>
      </w:r>
      <w:r w:rsidR="002A439E">
        <w:rPr>
          <w:color w:val="000000"/>
          <w:sz w:val="18"/>
          <w:szCs w:val="18"/>
        </w:rPr>
        <w:t>—</w:t>
      </w:r>
      <w:r>
        <w:rPr>
          <w:color w:val="000000"/>
          <w:sz w:val="18"/>
          <w:szCs w:val="18"/>
        </w:rPr>
        <w:t>He has copies of nearly all vols. of Trans., &amp; would obtain that of vol.I. (for my “Essays”) at Wgn. He denied wtg. the art. in the “Herald”, &amp; sd. it was copied from “Manawatu Times”. I have recd. several letters from all quars., enqg. re, Insects, plants, blights, &amp;c, &amp;c., some most strange ones: among them, 1 from yr. bror. W.J. over Blenheim way.</w:t>
      </w:r>
      <w:r w:rsidR="002A439E">
        <w:rPr>
          <w:color w:val="000000"/>
          <w:sz w:val="18"/>
          <w:szCs w:val="18"/>
        </w:rPr>
        <w:t>—</w:t>
      </w:r>
      <w:r>
        <w:rPr>
          <w:color w:val="000000"/>
          <w:sz w:val="18"/>
          <w:szCs w:val="18"/>
        </w:rPr>
        <w:t>I sent copies of Xmas. “Herald”, contg. no. VI, to Sir W.B.</w:t>
      </w:r>
      <w:r w:rsidR="002A439E">
        <w:rPr>
          <w:color w:val="000000"/>
          <w:sz w:val="18"/>
          <w:szCs w:val="18"/>
        </w:rPr>
        <w:t>—</w:t>
      </w:r>
      <w:r>
        <w:rPr>
          <w:i/>
          <w:color w:val="000000"/>
          <w:sz w:val="18"/>
          <w:szCs w:val="18"/>
        </w:rPr>
        <w:t xml:space="preserve">no </w:t>
      </w:r>
      <w:r>
        <w:rPr>
          <w:color w:val="000000"/>
          <w:sz w:val="18"/>
          <w:szCs w:val="18"/>
        </w:rPr>
        <w:t>acknt. (&amp; with it a note), &amp; of the “N.Z. Herald” to Hutton, &amp; (through you) to Hamilton</w:t>
      </w:r>
      <w:r w:rsidR="002A439E">
        <w:rPr>
          <w:color w:val="000000"/>
          <w:sz w:val="18"/>
          <w:szCs w:val="18"/>
        </w:rPr>
        <w:t>—</w:t>
      </w:r>
      <w:r>
        <w:rPr>
          <w:i/>
          <w:color w:val="000000"/>
          <w:sz w:val="18"/>
          <w:szCs w:val="18"/>
        </w:rPr>
        <w:t>no ackngt. also, curious</w:t>
      </w:r>
      <w:r>
        <w:rPr>
          <w:color w:val="000000"/>
          <w:sz w:val="18"/>
          <w:szCs w:val="18"/>
        </w:rPr>
        <w:t xml:space="preserve"> “blights” (?) on poplar leaves to Maskell</w:t>
      </w:r>
      <w:r w:rsidR="002A439E">
        <w:rPr>
          <w:color w:val="000000"/>
          <w:sz w:val="18"/>
          <w:szCs w:val="18"/>
        </w:rPr>
        <w:t>—</w:t>
      </w:r>
      <w:r>
        <w:rPr>
          <w:i/>
          <w:color w:val="000000"/>
          <w:sz w:val="18"/>
          <w:szCs w:val="18"/>
        </w:rPr>
        <w:t xml:space="preserve">no </w:t>
      </w:r>
      <w:r>
        <w:rPr>
          <w:color w:val="000000"/>
          <w:sz w:val="18"/>
          <w:szCs w:val="18"/>
        </w:rPr>
        <w:t xml:space="preserve">ackgnt. (Is M. </w:t>
      </w:r>
      <w:r>
        <w:rPr>
          <w:i/>
          <w:color w:val="000000"/>
          <w:sz w:val="18"/>
          <w:szCs w:val="18"/>
        </w:rPr>
        <w:t>vexed</w:t>
      </w:r>
      <w:r w:rsidR="002A439E">
        <w:rPr>
          <w:color w:val="000000"/>
          <w:sz w:val="18"/>
          <w:szCs w:val="18"/>
        </w:rPr>
        <w:t>—</w:t>
      </w:r>
      <w:r>
        <w:rPr>
          <w:color w:val="000000"/>
          <w:sz w:val="18"/>
          <w:szCs w:val="18"/>
        </w:rPr>
        <w:t xml:space="preserve">being an out-and-out Romanist?) Can you put me in a </w:t>
      </w:r>
      <w:r>
        <w:rPr>
          <w:i/>
          <w:color w:val="000000"/>
          <w:sz w:val="18"/>
          <w:szCs w:val="18"/>
        </w:rPr>
        <w:t xml:space="preserve">good </w:t>
      </w:r>
      <w:r>
        <w:rPr>
          <w:color w:val="000000"/>
          <w:sz w:val="18"/>
          <w:szCs w:val="18"/>
        </w:rPr>
        <w:t>way</w:t>
      </w:r>
      <w:r w:rsidR="002A439E">
        <w:rPr>
          <w:color w:val="000000"/>
          <w:sz w:val="18"/>
          <w:szCs w:val="18"/>
        </w:rPr>
        <w:t>—</w:t>
      </w:r>
      <w:r>
        <w:rPr>
          <w:color w:val="000000"/>
          <w:sz w:val="18"/>
          <w:szCs w:val="18"/>
        </w:rPr>
        <w:t xml:space="preserve">of offering some of </w:t>
      </w:r>
      <w:r>
        <w:rPr>
          <w:i/>
          <w:color w:val="000000"/>
          <w:sz w:val="18"/>
          <w:szCs w:val="18"/>
        </w:rPr>
        <w:t xml:space="preserve">our </w:t>
      </w:r>
      <w:r>
        <w:rPr>
          <w:color w:val="000000"/>
          <w:sz w:val="18"/>
          <w:szCs w:val="18"/>
        </w:rPr>
        <w:t xml:space="preserve">pubs for sale? I have been thinking of speakg. to Crerar, &amp; to Howe Bros., but I </w:t>
      </w:r>
      <w:r>
        <w:rPr>
          <w:i/>
          <w:color w:val="000000"/>
          <w:sz w:val="18"/>
          <w:szCs w:val="18"/>
        </w:rPr>
        <w:t xml:space="preserve">don’t </w:t>
      </w:r>
      <w:r>
        <w:rPr>
          <w:color w:val="000000"/>
          <w:sz w:val="18"/>
          <w:szCs w:val="18"/>
        </w:rPr>
        <w:t xml:space="preserve">like to vex Craig. </w:t>
      </w:r>
      <w:r w:rsidRPr="00085081">
        <w:rPr>
          <w:color w:val="000000"/>
          <w:sz w:val="18"/>
          <w:szCs w:val="18"/>
        </w:rPr>
        <w:t xml:space="preserve">Craig </w:t>
      </w:r>
      <w:r w:rsidRPr="00085081">
        <w:rPr>
          <w:i/>
          <w:color w:val="000000"/>
          <w:sz w:val="18"/>
          <w:szCs w:val="18"/>
        </w:rPr>
        <w:t xml:space="preserve">could </w:t>
      </w:r>
      <w:r w:rsidRPr="00085081">
        <w:rPr>
          <w:color w:val="000000"/>
          <w:sz w:val="18"/>
          <w:szCs w:val="18"/>
        </w:rPr>
        <w:t xml:space="preserve">sell </w:t>
      </w:r>
      <w:r w:rsidRPr="00085081">
        <w:rPr>
          <w:i/>
          <w:color w:val="000000"/>
          <w:sz w:val="18"/>
          <w:szCs w:val="18"/>
        </w:rPr>
        <w:t>more</w:t>
      </w:r>
      <w:r w:rsidR="004875A1" w:rsidRPr="00085081">
        <w:rPr>
          <w:i/>
          <w:color w:val="000000"/>
          <w:sz w:val="18"/>
          <w:szCs w:val="18"/>
        </w:rPr>
        <w:t xml:space="preserve"> </w:t>
      </w:r>
      <w:r w:rsidRPr="00085081">
        <w:rPr>
          <w:color w:val="000000"/>
          <w:sz w:val="18"/>
          <w:szCs w:val="18"/>
        </w:rPr>
        <w:t xml:space="preserve">if he really </w:t>
      </w:r>
      <w:r w:rsidRPr="00085081">
        <w:rPr>
          <w:i/>
          <w:color w:val="000000"/>
          <w:sz w:val="18"/>
          <w:szCs w:val="18"/>
        </w:rPr>
        <w:t xml:space="preserve">cared </w:t>
      </w:r>
      <w:r w:rsidRPr="00085081">
        <w:rPr>
          <w:color w:val="000000"/>
          <w:sz w:val="18"/>
          <w:szCs w:val="18"/>
        </w:rPr>
        <w:t>much about it; I give way, constantly</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don’t suppose you knew W.J. Burton’s wife, at Meeanee? she died 2 days ago: I went to see her 3 wks. back</w:t>
      </w:r>
      <w:r w:rsidR="002A439E">
        <w:rPr>
          <w:color w:val="000000"/>
          <w:sz w:val="18"/>
          <w:szCs w:val="18"/>
        </w:rPr>
        <w:t>—</w:t>
      </w:r>
      <w:r>
        <w:rPr>
          <w:color w:val="000000"/>
          <w:sz w:val="18"/>
          <w:szCs w:val="18"/>
        </w:rPr>
        <w:t xml:space="preserve">quite resigned, &amp; </w:t>
      </w:r>
      <w:r>
        <w:rPr>
          <w:i/>
          <w:color w:val="000000"/>
          <w:sz w:val="18"/>
          <w:szCs w:val="18"/>
        </w:rPr>
        <w:t>more</w:t>
      </w:r>
      <w:r>
        <w:rPr>
          <w:color w:val="000000"/>
          <w:sz w:val="18"/>
          <w:szCs w:val="18"/>
        </w:rPr>
        <w:t>, desirous of departing</w:t>
      </w:r>
      <w:r w:rsidR="002A439E">
        <w:rPr>
          <w:color w:val="000000"/>
          <w:sz w:val="18"/>
          <w:szCs w:val="18"/>
        </w:rPr>
        <w:t>—</w:t>
      </w:r>
      <w:r>
        <w:rPr>
          <w:color w:val="000000"/>
          <w:sz w:val="18"/>
          <w:szCs w:val="18"/>
        </w:rPr>
        <w:t>in a tranquil state of mind. I have a very unpleasant matter to meet</w:t>
      </w:r>
      <w:r w:rsidR="002A439E">
        <w:rPr>
          <w:color w:val="000000"/>
          <w:sz w:val="18"/>
          <w:szCs w:val="18"/>
        </w:rPr>
        <w:t>—</w:t>
      </w:r>
      <w:r>
        <w:rPr>
          <w:color w:val="000000"/>
          <w:sz w:val="18"/>
          <w:szCs w:val="18"/>
        </w:rPr>
        <w:t>on 1</w:t>
      </w:r>
      <w:r>
        <w:rPr>
          <w:color w:val="000000"/>
          <w:sz w:val="18"/>
          <w:szCs w:val="18"/>
          <w:vertAlign w:val="superscript"/>
        </w:rPr>
        <w:t>st</w:t>
      </w:r>
      <w:r>
        <w:rPr>
          <w:color w:val="000000"/>
          <w:sz w:val="18"/>
          <w:szCs w:val="18"/>
        </w:rPr>
        <w:t xml:space="preserve"> prox. (ugly!) I find, I hold ’tween 40 &amp; 50 Bk.</w:t>
      </w:r>
      <w:r w:rsidR="00331671">
        <w:rPr>
          <w:color w:val="000000"/>
          <w:sz w:val="18"/>
          <w:szCs w:val="18"/>
        </w:rPr>
        <w:t xml:space="preserve"> </w:t>
      </w:r>
      <w:r>
        <w:rPr>
          <w:color w:val="000000"/>
          <w:sz w:val="18"/>
          <w:szCs w:val="18"/>
        </w:rPr>
        <w:t>N.Z. shares</w:t>
      </w:r>
      <w:r w:rsidR="002A439E">
        <w:rPr>
          <w:color w:val="000000"/>
          <w:sz w:val="18"/>
          <w:szCs w:val="18"/>
        </w:rPr>
        <w:t>—</w:t>
      </w:r>
      <w:r w:rsidR="00797E48">
        <w:rPr>
          <w:color w:val="000000"/>
          <w:sz w:val="18"/>
          <w:szCs w:val="18"/>
        </w:rPr>
        <w:t>th</w:t>
      </w:r>
      <w:r>
        <w:rPr>
          <w:color w:val="000000"/>
          <w:sz w:val="18"/>
          <w:szCs w:val="18"/>
        </w:rPr>
        <w:t xml:space="preserve">e </w:t>
      </w:r>
      <w:r>
        <w:rPr>
          <w:i/>
          <w:color w:val="000000"/>
          <w:sz w:val="18"/>
          <w:szCs w:val="18"/>
        </w:rPr>
        <w:t>call</w:t>
      </w:r>
      <w:r w:rsidR="002A439E">
        <w:rPr>
          <w:color w:val="000000"/>
          <w:sz w:val="18"/>
          <w:szCs w:val="18"/>
        </w:rPr>
        <w:t>—</w:t>
      </w:r>
      <w:r>
        <w:rPr>
          <w:i/>
          <w:color w:val="000000"/>
          <w:sz w:val="18"/>
          <w:szCs w:val="18"/>
          <w:u w:val="single"/>
        </w:rPr>
        <w:t>₤10. ea</w:t>
      </w:r>
      <w:r>
        <w:rPr>
          <w:color w:val="000000"/>
          <w:sz w:val="18"/>
          <w:szCs w:val="18"/>
        </w:rPr>
        <w:t xml:space="preserve">. in ’95; </w:t>
      </w:r>
      <w:r>
        <w:rPr>
          <w:i/>
          <w:color w:val="000000"/>
          <w:sz w:val="18"/>
          <w:szCs w:val="18"/>
        </w:rPr>
        <w:t>⅓ at once</w:t>
      </w:r>
      <w:r>
        <w:rPr>
          <w:color w:val="000000"/>
          <w:sz w:val="18"/>
          <w:szCs w:val="18"/>
        </w:rPr>
        <w:t>: this was unexpected: I</w:t>
      </w:r>
      <w:r w:rsidR="00797E48">
        <w:rPr>
          <w:color w:val="000000"/>
          <w:sz w:val="18"/>
          <w:szCs w:val="18"/>
        </w:rPr>
        <w:t xml:space="preserve"> </w:t>
      </w:r>
      <w:r>
        <w:rPr>
          <w:color w:val="000000"/>
          <w:sz w:val="18"/>
          <w:szCs w:val="18"/>
        </w:rPr>
        <w:t xml:space="preserve">fear it may </w:t>
      </w:r>
      <w:r>
        <w:rPr>
          <w:i/>
          <w:color w:val="000000"/>
          <w:sz w:val="18"/>
          <w:szCs w:val="18"/>
        </w:rPr>
        <w:t xml:space="preserve">ruin </w:t>
      </w:r>
      <w:r>
        <w:rPr>
          <w:color w:val="000000"/>
          <w:sz w:val="18"/>
          <w:szCs w:val="18"/>
        </w:rPr>
        <w:t xml:space="preserve">some. One </w:t>
      </w:r>
      <w:r>
        <w:rPr>
          <w:i/>
          <w:color w:val="000000"/>
          <w:sz w:val="18"/>
          <w:szCs w:val="18"/>
        </w:rPr>
        <w:t xml:space="preserve">respect. </w:t>
      </w:r>
      <w:r>
        <w:rPr>
          <w:color w:val="000000"/>
          <w:sz w:val="18"/>
          <w:szCs w:val="18"/>
        </w:rPr>
        <w:t>Settler here, holds 150 shares!</w:t>
      </w:r>
      <w:r w:rsidR="002A439E">
        <w:rPr>
          <w:color w:val="000000"/>
          <w:sz w:val="18"/>
          <w:szCs w:val="18"/>
        </w:rPr>
        <w:t>—</w:t>
      </w:r>
      <w:r>
        <w:rPr>
          <w:color w:val="000000"/>
          <w:sz w:val="18"/>
          <w:szCs w:val="18"/>
        </w:rPr>
        <w:t>the ship “Margt. Galbraith”</w:t>
      </w:r>
      <w:r w:rsidR="002A439E">
        <w:rPr>
          <w:color w:val="000000"/>
          <w:sz w:val="18"/>
          <w:szCs w:val="18"/>
        </w:rPr>
        <w:t>—</w:t>
      </w:r>
      <w:r>
        <w:rPr>
          <w:color w:val="000000"/>
          <w:sz w:val="18"/>
          <w:szCs w:val="18"/>
        </w:rPr>
        <w:t xml:space="preserve">lately arrd. here, after a </w:t>
      </w:r>
      <w:r>
        <w:rPr>
          <w:i/>
          <w:color w:val="000000"/>
          <w:sz w:val="18"/>
          <w:szCs w:val="18"/>
        </w:rPr>
        <w:t xml:space="preserve">long </w:t>
      </w:r>
      <w:r>
        <w:rPr>
          <w:color w:val="000000"/>
          <w:sz w:val="18"/>
          <w:szCs w:val="18"/>
        </w:rPr>
        <w:t>passage (123 days), was “</w:t>
      </w:r>
      <w:r>
        <w:rPr>
          <w:i/>
          <w:color w:val="000000"/>
          <w:sz w:val="18"/>
          <w:szCs w:val="18"/>
        </w:rPr>
        <w:t xml:space="preserve">5 days </w:t>
      </w:r>
      <w:r>
        <w:rPr>
          <w:color w:val="000000"/>
          <w:sz w:val="18"/>
          <w:szCs w:val="18"/>
        </w:rPr>
        <w:t>hove to embayed by icebergs”. I send some scraps. Capt. R. comes out in Th. Royl. on Monday next!!</w:t>
      </w:r>
      <w:r w:rsidR="00474A52">
        <w:rPr>
          <w:color w:val="000000"/>
          <w:sz w:val="18"/>
          <w:szCs w:val="18"/>
        </w:rPr>
        <w:t xml:space="preserve"> </w:t>
      </w:r>
      <w:r>
        <w:rPr>
          <w:color w:val="000000"/>
          <w:sz w:val="18"/>
          <w:szCs w:val="18"/>
        </w:rPr>
        <w:t>to ansr. Carnell &amp; Seddon. Craig is well, so is yg. Crerar, also Fanning, &amp; Ferguson.</w:t>
      </w:r>
    </w:p>
    <w:p w:rsidR="00832810" w:rsidRDefault="00832810">
      <w:pPr>
        <w:rPr>
          <w:color w:val="000000"/>
          <w:sz w:val="18"/>
          <w:szCs w:val="18"/>
        </w:rPr>
      </w:pPr>
      <w:r>
        <w:rPr>
          <w:color w:val="000000"/>
          <w:sz w:val="18"/>
          <w:szCs w:val="18"/>
        </w:rPr>
        <w:tab/>
      </w:r>
      <w:r>
        <w:rPr>
          <w:color w:val="000000"/>
          <w:sz w:val="18"/>
          <w:szCs w:val="18"/>
        </w:rPr>
        <w:tab/>
        <w:t>And now Good Bye. Kind regards &amp; best wishes</w:t>
      </w:r>
      <w:r w:rsidR="002A439E">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 xml:space="preserve">yrs sincerely, </w:t>
      </w:r>
      <w:r>
        <w:rPr>
          <w:color w:val="000000"/>
          <w:sz w:val="18"/>
          <w:szCs w:val="18"/>
        </w:rPr>
        <w:tab/>
        <w:t>W. Colenso.</w:t>
      </w:r>
    </w:p>
    <w:p w:rsidR="00832810" w:rsidRDefault="00832810">
      <w:pPr>
        <w:spacing w:after="120"/>
        <w:rPr>
          <w:color w:val="000000"/>
          <w:sz w:val="18"/>
          <w:szCs w:val="18"/>
        </w:rPr>
      </w:pPr>
      <w:r>
        <w:rPr>
          <w:color w:val="000000"/>
          <w:sz w:val="36"/>
          <w:szCs w:val="36"/>
        </w:rPr>
        <w:sym w:font="Wingdings" w:char="F046"/>
      </w:r>
      <w:r>
        <w:rPr>
          <w:color w:val="000000"/>
          <w:sz w:val="18"/>
          <w:szCs w:val="18"/>
        </w:rPr>
        <w:t xml:space="preserve">You omitted to tell me, If you had seen before that </w:t>
      </w:r>
      <w:r>
        <w:rPr>
          <w:color w:val="000000"/>
          <w:sz w:val="18"/>
          <w:szCs w:val="18"/>
        </w:rPr>
        <w:br/>
        <w:t xml:space="preserve">        </w:t>
      </w:r>
      <w:r>
        <w:rPr>
          <w:i/>
          <w:color w:val="000000"/>
          <w:sz w:val="18"/>
          <w:szCs w:val="18"/>
        </w:rPr>
        <w:t>petition</w:t>
      </w:r>
      <w:r>
        <w:rPr>
          <w:color w:val="000000"/>
          <w:sz w:val="18"/>
          <w:szCs w:val="18"/>
        </w:rPr>
        <w:t xml:space="preserve"> to the House, I sent you.</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February 16: to Mrs Hill</w:t>
      </w:r>
      <w:r>
        <w:rPr>
          <w:rStyle w:val="FootnoteReference"/>
          <w:rFonts w:ascii="Arial" w:hAnsi="Arial" w:cs="Arial"/>
          <w:color w:val="000000"/>
          <w:sz w:val="22"/>
          <w:szCs w:val="22"/>
        </w:rPr>
        <w:footnoteReference w:id="739"/>
      </w:r>
    </w:p>
    <w:p w:rsidR="00832810" w:rsidRDefault="00832810">
      <w:pPr>
        <w:spacing w:after="120"/>
        <w:jc w:val="right"/>
        <w:rPr>
          <w:color w:val="000000"/>
          <w:sz w:val="18"/>
          <w:szCs w:val="18"/>
        </w:rPr>
      </w:pPr>
      <w:r>
        <w:rPr>
          <w:color w:val="000000"/>
          <w:sz w:val="18"/>
          <w:szCs w:val="18"/>
        </w:rPr>
        <w:t>Napier</w:t>
      </w:r>
      <w:r>
        <w:rPr>
          <w:color w:val="000000"/>
          <w:sz w:val="18"/>
          <w:szCs w:val="18"/>
        </w:rPr>
        <w:tab/>
      </w:r>
      <w:r>
        <w:rPr>
          <w:color w:val="000000"/>
          <w:sz w:val="18"/>
          <w:szCs w:val="18"/>
        </w:rPr>
        <w:tab/>
      </w:r>
      <w:r>
        <w:rPr>
          <w:color w:val="000000"/>
          <w:sz w:val="18"/>
          <w:szCs w:val="18"/>
        </w:rPr>
        <w:tab/>
      </w:r>
      <w:r>
        <w:rPr>
          <w:color w:val="000000"/>
          <w:sz w:val="18"/>
          <w:szCs w:val="18"/>
        </w:rPr>
        <w:br/>
        <w:t>Saturday night</w:t>
      </w:r>
      <w:r>
        <w:rPr>
          <w:color w:val="000000"/>
          <w:sz w:val="18"/>
          <w:szCs w:val="18"/>
        </w:rPr>
        <w:br/>
        <w:t>(</w:t>
      </w:r>
      <w:r>
        <w:rPr>
          <w:i/>
          <w:color w:val="000000"/>
          <w:sz w:val="18"/>
          <w:szCs w:val="18"/>
        </w:rPr>
        <w:t>late.</w:t>
      </w:r>
      <w:r>
        <w:rPr>
          <w:color w:val="000000"/>
          <w:sz w:val="18"/>
          <w:szCs w:val="18"/>
        </w:rPr>
        <w:t>)</w:t>
      </w:r>
      <w:r>
        <w:rPr>
          <w:color w:val="000000"/>
          <w:sz w:val="18"/>
          <w:szCs w:val="18"/>
        </w:rPr>
        <w:br/>
        <w:t>Feby. 16, 1895.</w:t>
      </w:r>
    </w:p>
    <w:p w:rsidR="00832810" w:rsidRDefault="00832810">
      <w:pPr>
        <w:spacing w:after="120"/>
        <w:rPr>
          <w:color w:val="000000"/>
          <w:sz w:val="18"/>
          <w:szCs w:val="18"/>
        </w:rPr>
      </w:pPr>
      <w:r>
        <w:rPr>
          <w:color w:val="000000"/>
          <w:sz w:val="18"/>
          <w:szCs w:val="18"/>
        </w:rPr>
        <w:t>Dear Mrs Hill</w:t>
      </w:r>
    </w:p>
    <w:p w:rsidR="00832810" w:rsidRDefault="00832810">
      <w:pPr>
        <w:spacing w:after="120"/>
        <w:rPr>
          <w:color w:val="000000"/>
          <w:sz w:val="18"/>
          <w:szCs w:val="18"/>
        </w:rPr>
      </w:pPr>
      <w:r>
        <w:rPr>
          <w:color w:val="000000"/>
          <w:sz w:val="18"/>
          <w:szCs w:val="18"/>
        </w:rPr>
        <w:t xml:space="preserve">Having concluded preparations for tomorrow (when I have </w:t>
      </w:r>
      <w:r>
        <w:rPr>
          <w:i/>
          <w:color w:val="000000"/>
          <w:sz w:val="18"/>
          <w:szCs w:val="18"/>
        </w:rPr>
        <w:t>2 Services</w:t>
      </w:r>
      <w:r>
        <w:rPr>
          <w:color w:val="000000"/>
          <w:sz w:val="18"/>
          <w:szCs w:val="18"/>
        </w:rPr>
        <w:t xml:space="preserve"> in Cathedral!) and knowing how very busy I must be in the early days of</w:t>
      </w:r>
      <w:r w:rsidR="00331671">
        <w:rPr>
          <w:color w:val="000000"/>
          <w:sz w:val="18"/>
          <w:szCs w:val="18"/>
        </w:rPr>
        <w:t xml:space="preserve"> </w:t>
      </w:r>
      <w:r>
        <w:rPr>
          <w:color w:val="000000"/>
          <w:sz w:val="18"/>
          <w:szCs w:val="18"/>
        </w:rPr>
        <w:t>next week, (S.F. Mail closing on Wedy. mg., and I leaving for Bush District on Thursday 21</w:t>
      </w:r>
      <w:r>
        <w:rPr>
          <w:color w:val="000000"/>
          <w:sz w:val="18"/>
          <w:szCs w:val="18"/>
          <w:vertAlign w:val="superscript"/>
        </w:rPr>
        <w:t>st</w:t>
      </w:r>
      <w:r>
        <w:rPr>
          <w:color w:val="000000"/>
          <w:sz w:val="18"/>
          <w:szCs w:val="18"/>
        </w:rPr>
        <w:t>.,)</w:t>
      </w:r>
      <w:r w:rsidR="002A439E">
        <w:rPr>
          <w:color w:val="000000"/>
          <w:sz w:val="18"/>
          <w:szCs w:val="18"/>
        </w:rPr>
        <w:t>—</w:t>
      </w:r>
      <w:r>
        <w:rPr>
          <w:color w:val="000000"/>
          <w:sz w:val="18"/>
          <w:szCs w:val="18"/>
        </w:rPr>
        <w:t xml:space="preserve">I have made up my mind to write to </w:t>
      </w:r>
      <w:r>
        <w:rPr>
          <w:i/>
          <w:color w:val="000000"/>
          <w:sz w:val="18"/>
          <w:szCs w:val="18"/>
        </w:rPr>
        <w:t>you now</w:t>
      </w:r>
      <w:r>
        <w:rPr>
          <w:color w:val="000000"/>
          <w:sz w:val="18"/>
          <w:szCs w:val="18"/>
        </w:rPr>
        <w:t xml:space="preserve">, &amp; answer your note of yesterday: although I </w:t>
      </w:r>
      <w:r>
        <w:rPr>
          <w:i/>
          <w:color w:val="000000"/>
          <w:sz w:val="18"/>
          <w:szCs w:val="18"/>
        </w:rPr>
        <w:t>feel too tired</w:t>
      </w:r>
      <w:r>
        <w:rPr>
          <w:color w:val="000000"/>
          <w:sz w:val="18"/>
          <w:szCs w:val="18"/>
        </w:rPr>
        <w:t xml:space="preserve"> to do so as I wish</w:t>
      </w:r>
      <w:r w:rsidR="002A439E">
        <w:rPr>
          <w:color w:val="000000"/>
          <w:sz w:val="18"/>
          <w:szCs w:val="18"/>
        </w:rPr>
        <w:t>—</w:t>
      </w:r>
      <w:r>
        <w:rPr>
          <w:color w:val="000000"/>
          <w:sz w:val="18"/>
          <w:szCs w:val="18"/>
        </w:rPr>
        <w:t>for these last few days have been rather trying ones with me</w:t>
      </w:r>
      <w:r w:rsidR="002A439E">
        <w:rPr>
          <w:color w:val="000000"/>
          <w:sz w:val="18"/>
          <w:szCs w:val="18"/>
        </w:rPr>
        <w:t>—</w:t>
      </w:r>
      <w:r>
        <w:rPr>
          <w:color w:val="000000"/>
          <w:sz w:val="18"/>
          <w:szCs w:val="18"/>
        </w:rPr>
        <w:t>striving to get through several heavy jobs, so as to be able to leave next week.</w:t>
      </w:r>
    </w:p>
    <w:p w:rsidR="00832810" w:rsidRDefault="00832810">
      <w:pPr>
        <w:spacing w:after="120"/>
        <w:rPr>
          <w:color w:val="000000"/>
          <w:sz w:val="18"/>
          <w:szCs w:val="18"/>
        </w:rPr>
      </w:pPr>
      <w:r>
        <w:rPr>
          <w:color w:val="000000"/>
          <w:sz w:val="18"/>
          <w:szCs w:val="18"/>
        </w:rPr>
        <w:t>In reply</w:t>
      </w:r>
      <w:r w:rsidR="002A439E">
        <w:rPr>
          <w:color w:val="000000"/>
          <w:sz w:val="18"/>
          <w:szCs w:val="18"/>
        </w:rPr>
        <w:t>—</w:t>
      </w:r>
      <w:r>
        <w:rPr>
          <w:color w:val="000000"/>
          <w:sz w:val="18"/>
          <w:szCs w:val="18"/>
        </w:rPr>
        <w:t>I shall enclose a ₤1. note</w:t>
      </w:r>
      <w:r w:rsidR="002A439E">
        <w:rPr>
          <w:color w:val="000000"/>
          <w:sz w:val="18"/>
          <w:szCs w:val="18"/>
        </w:rPr>
        <w:t>—</w:t>
      </w:r>
      <w:r>
        <w:rPr>
          <w:color w:val="000000"/>
          <w:sz w:val="18"/>
          <w:szCs w:val="18"/>
        </w:rPr>
        <w:t>&amp; say nothing about it.</w:t>
      </w:r>
    </w:p>
    <w:p w:rsidR="00832810" w:rsidRDefault="00832810">
      <w:pPr>
        <w:spacing w:after="120"/>
        <w:rPr>
          <w:color w:val="000000"/>
          <w:sz w:val="18"/>
          <w:szCs w:val="18"/>
        </w:rPr>
      </w:pPr>
      <w:r>
        <w:rPr>
          <w:color w:val="000000"/>
          <w:sz w:val="18"/>
          <w:szCs w:val="18"/>
        </w:rPr>
        <w:t>I am looking forward to meet Mr. Hill inland: my own stay there (this time) will be short: I hope to return to Napier on 7</w:t>
      </w:r>
      <w:r>
        <w:rPr>
          <w:color w:val="000000"/>
          <w:sz w:val="18"/>
          <w:szCs w:val="18"/>
          <w:vertAlign w:val="superscript"/>
        </w:rPr>
        <w:t>th</w:t>
      </w:r>
      <w:r>
        <w:rPr>
          <w:color w:val="000000"/>
          <w:sz w:val="18"/>
          <w:szCs w:val="18"/>
        </w:rPr>
        <w:t>. March, as I have promised Rev. O. Dean to take Service in his Ch. for him on the 10</w:t>
      </w:r>
      <w:r>
        <w:rPr>
          <w:color w:val="000000"/>
          <w:sz w:val="18"/>
          <w:szCs w:val="18"/>
          <w:vertAlign w:val="superscript"/>
        </w:rPr>
        <w:t>th</w:t>
      </w:r>
      <w:r>
        <w:rPr>
          <w:color w:val="000000"/>
          <w:sz w:val="18"/>
          <w:szCs w:val="18"/>
        </w:rPr>
        <w:t xml:space="preserve">, and I am </w:t>
      </w:r>
      <w:r>
        <w:rPr>
          <w:i/>
          <w:color w:val="000000"/>
          <w:sz w:val="18"/>
          <w:szCs w:val="18"/>
        </w:rPr>
        <w:t>under promise</w:t>
      </w:r>
      <w:r>
        <w:rPr>
          <w:color w:val="000000"/>
          <w:sz w:val="18"/>
          <w:szCs w:val="18"/>
        </w:rPr>
        <w:t xml:space="preserve"> to Mr. Robertshawe to do the same for him on the 24</w:t>
      </w:r>
      <w:r>
        <w:rPr>
          <w:color w:val="000000"/>
          <w:sz w:val="18"/>
          <w:szCs w:val="18"/>
          <w:vertAlign w:val="superscript"/>
        </w:rPr>
        <w:t>th</w:t>
      </w:r>
      <w:r>
        <w:rPr>
          <w:color w:val="000000"/>
          <w:sz w:val="18"/>
          <w:szCs w:val="18"/>
        </w:rPr>
        <w:t>. of this month,</w:t>
      </w:r>
      <w:r w:rsidR="002A439E">
        <w:rPr>
          <w:color w:val="000000"/>
          <w:sz w:val="18"/>
          <w:szCs w:val="18"/>
        </w:rPr>
        <w:t>—</w:t>
      </w:r>
      <w:r>
        <w:rPr>
          <w:color w:val="000000"/>
          <w:sz w:val="18"/>
          <w:szCs w:val="18"/>
        </w:rPr>
        <w:t>&amp; again on 24</w:t>
      </w:r>
      <w:r>
        <w:rPr>
          <w:color w:val="000000"/>
          <w:sz w:val="18"/>
          <w:szCs w:val="18"/>
          <w:vertAlign w:val="superscript"/>
        </w:rPr>
        <w:t>th</w:t>
      </w:r>
      <w:r>
        <w:rPr>
          <w:color w:val="000000"/>
          <w:sz w:val="18"/>
          <w:szCs w:val="18"/>
        </w:rPr>
        <w:t>. of the next, that he may be free to visit the out-lying far off scattered settlers.</w:t>
      </w:r>
      <w:r w:rsidR="002A439E">
        <w:rPr>
          <w:color w:val="000000"/>
          <w:sz w:val="18"/>
          <w:szCs w:val="18"/>
        </w:rPr>
        <w:t>—</w:t>
      </w:r>
    </w:p>
    <w:p w:rsidR="00832810" w:rsidRDefault="00832810">
      <w:pPr>
        <w:spacing w:after="120"/>
        <w:rPr>
          <w:color w:val="000000"/>
          <w:sz w:val="18"/>
          <w:szCs w:val="18"/>
        </w:rPr>
      </w:pPr>
      <w:r>
        <w:rPr>
          <w:color w:val="000000"/>
          <w:sz w:val="18"/>
          <w:szCs w:val="18"/>
        </w:rPr>
        <w:t>I note what you say about Dr Hocken and Mr Hamilton</w:t>
      </w:r>
      <w:r w:rsidR="002A439E">
        <w:rPr>
          <w:color w:val="000000"/>
          <w:sz w:val="18"/>
          <w:szCs w:val="18"/>
        </w:rPr>
        <w:t>—</w:t>
      </w:r>
      <w:r>
        <w:rPr>
          <w:color w:val="000000"/>
          <w:sz w:val="18"/>
          <w:szCs w:val="18"/>
        </w:rPr>
        <w:t>I doubt much my seeing them here</w:t>
      </w:r>
      <w:r w:rsidR="002A439E">
        <w:rPr>
          <w:color w:val="000000"/>
          <w:sz w:val="18"/>
          <w:szCs w:val="18"/>
        </w:rPr>
        <w:t>—</w:t>
      </w:r>
      <w:r>
        <w:rPr>
          <w:color w:val="000000"/>
          <w:sz w:val="18"/>
          <w:szCs w:val="18"/>
        </w:rPr>
        <w:t>unless they should arrive early.</w:t>
      </w:r>
    </w:p>
    <w:p w:rsidR="00832810" w:rsidRDefault="00832810">
      <w:pPr>
        <w:rPr>
          <w:color w:val="000000"/>
          <w:sz w:val="18"/>
          <w:szCs w:val="18"/>
        </w:rPr>
      </w:pPr>
      <w:r>
        <w:rPr>
          <w:color w:val="000000"/>
          <w:sz w:val="18"/>
          <w:szCs w:val="18"/>
        </w:rPr>
        <w:t>With very kind regards, I am</w:t>
      </w:r>
    </w:p>
    <w:p w:rsidR="00832810" w:rsidRDefault="00832810">
      <w:pPr>
        <w:spacing w:after="120"/>
        <w:rPr>
          <w:color w:val="000000"/>
          <w:sz w:val="18"/>
          <w:szCs w:val="18"/>
        </w:rPr>
      </w:pPr>
      <w:r>
        <w:rPr>
          <w:color w:val="000000"/>
          <w:sz w:val="18"/>
          <w:szCs w:val="18"/>
        </w:rPr>
        <w:t>Dear Mrs. Hill, Yours faithy.</w:t>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February 21: to Mortensen</w:t>
      </w:r>
      <w:r>
        <w:rPr>
          <w:rStyle w:val="FootnoteReference"/>
          <w:rFonts w:ascii="Arial" w:hAnsi="Arial" w:cs="Arial"/>
          <w:color w:val="000000"/>
          <w:sz w:val="22"/>
          <w:szCs w:val="22"/>
        </w:rPr>
        <w:footnoteReference w:id="740"/>
      </w:r>
    </w:p>
    <w:p w:rsidR="00832810" w:rsidRDefault="00832810">
      <w:pPr>
        <w:spacing w:after="120"/>
        <w:jc w:val="right"/>
        <w:rPr>
          <w:sz w:val="18"/>
          <w:lang w:val="en-NZ"/>
        </w:rPr>
      </w:pPr>
      <w:r>
        <w:rPr>
          <w:sz w:val="18"/>
          <w:lang w:val="en-NZ"/>
        </w:rPr>
        <w:t>Napier</w:t>
      </w:r>
      <w:r>
        <w:rPr>
          <w:sz w:val="18"/>
          <w:lang w:val="en-NZ"/>
        </w:rPr>
        <w:br/>
        <w:t>Thursday</w:t>
      </w:r>
      <w:r>
        <w:rPr>
          <w:sz w:val="18"/>
          <w:lang w:val="en-NZ"/>
        </w:rPr>
        <w:br/>
        <w:t>night, Feby.</w:t>
      </w:r>
      <w:r>
        <w:rPr>
          <w:sz w:val="18"/>
          <w:lang w:val="en-NZ"/>
        </w:rPr>
        <w:br/>
        <w:t>21</w:t>
      </w:r>
      <w:r>
        <w:rPr>
          <w:sz w:val="18"/>
          <w:vertAlign w:val="superscript"/>
          <w:lang w:val="en-NZ"/>
        </w:rPr>
        <w:t>st</w:t>
      </w:r>
      <w:r>
        <w:rPr>
          <w:sz w:val="18"/>
          <w:lang w:val="en-NZ"/>
        </w:rPr>
        <w:t>. 1895.</w:t>
      </w:r>
    </w:p>
    <w:p w:rsidR="00832810" w:rsidRDefault="00832810">
      <w:pPr>
        <w:spacing w:after="120"/>
        <w:rPr>
          <w:sz w:val="18"/>
          <w:lang w:val="en-NZ"/>
        </w:rPr>
      </w:pPr>
      <w:r>
        <w:rPr>
          <w:sz w:val="18"/>
          <w:lang w:val="en-NZ"/>
        </w:rPr>
        <w:t>Mr. Hans Mortensen,</w:t>
      </w:r>
    </w:p>
    <w:p w:rsidR="00832810" w:rsidRDefault="00832810">
      <w:pPr>
        <w:spacing w:after="120"/>
        <w:rPr>
          <w:sz w:val="18"/>
          <w:lang w:val="en-NZ"/>
        </w:rPr>
      </w:pPr>
      <w:r>
        <w:rPr>
          <w:sz w:val="18"/>
          <w:lang w:val="en-NZ"/>
        </w:rPr>
        <w:t>My dear Sir</w:t>
      </w:r>
    </w:p>
    <w:p w:rsidR="00832810" w:rsidRDefault="00832810">
      <w:pPr>
        <w:spacing w:after="120"/>
        <w:rPr>
          <w:sz w:val="18"/>
          <w:lang w:val="en-NZ"/>
        </w:rPr>
      </w:pPr>
      <w:r>
        <w:rPr>
          <w:sz w:val="18"/>
          <w:lang w:val="en-NZ"/>
        </w:rPr>
        <w:t xml:space="preserve">At last! I am able to up anchor and sail. I purpose leaving here tomorrow for Dannevirke (I have to hold Divine Service in the English Church there next Sunday, that Mr. Robertshawe may go to Weber District,) and my present plan is, to be at Makotuku, at Davis’s, on Tuesday evening, and </w:t>
      </w:r>
      <w:r>
        <w:rPr>
          <w:i/>
          <w:sz w:val="18"/>
          <w:lang w:val="en-NZ"/>
        </w:rPr>
        <w:t>to drive to Norsewood on Wednesday morning</w:t>
      </w:r>
      <w:r>
        <w:rPr>
          <w:sz w:val="18"/>
          <w:lang w:val="en-NZ"/>
        </w:rPr>
        <w:t>, weather permitting, and should it be wet on that day, then on the fi</w:t>
      </w:r>
      <w:r w:rsidR="00331671">
        <w:rPr>
          <w:sz w:val="18"/>
          <w:lang w:val="en-NZ"/>
        </w:rPr>
        <w:t>rst fine day after: and as Olse</w:t>
      </w:r>
      <w:r>
        <w:rPr>
          <w:sz w:val="18"/>
          <w:lang w:val="en-NZ"/>
        </w:rPr>
        <w:t>n’s house is on the way to you, I shall stop there a while, before I go on to your place. Olsen was here last week with his son, and he told me that Davis has a buggy and horse, so this will suit me very well. I shall write a note from Dannevirke to Davis, to secure a bed there.</w:t>
      </w:r>
      <w:r w:rsidR="002A439E">
        <w:rPr>
          <w:sz w:val="18"/>
          <w:lang w:val="en-NZ"/>
        </w:rPr>
        <w:t>—</w:t>
      </w:r>
      <w:r>
        <w:rPr>
          <w:sz w:val="18"/>
          <w:lang w:val="en-NZ"/>
        </w:rPr>
        <w:t>–</w:t>
      </w:r>
    </w:p>
    <w:p w:rsidR="00832810" w:rsidRDefault="00832810">
      <w:pPr>
        <w:rPr>
          <w:sz w:val="18"/>
          <w:lang w:val="en-NZ"/>
        </w:rPr>
      </w:pPr>
      <w:r>
        <w:rPr>
          <w:sz w:val="18"/>
          <w:lang w:val="en-NZ"/>
        </w:rPr>
        <w:t>I hope that you are all well and that I may find you so, and with kind regards to you, &amp; to all friends, I am, Yours truly</w:t>
      </w:r>
    </w:p>
    <w:p w:rsidR="00832810" w:rsidRDefault="00832810">
      <w:pPr>
        <w:spacing w:after="120"/>
        <w:ind w:left="2160" w:firstLine="720"/>
        <w:rPr>
          <w:sz w:val="18"/>
          <w:lang w:val="en-NZ"/>
        </w:rPr>
      </w:pPr>
      <w:r>
        <w:rPr>
          <w:sz w:val="18"/>
          <w:lang w:val="en-NZ"/>
        </w:rPr>
        <w:t>W. Colenso.</w:t>
      </w:r>
    </w:p>
    <w:p w:rsidR="00832810" w:rsidRDefault="00832810">
      <w:pPr>
        <w:spacing w:after="120"/>
        <w:rPr>
          <w:sz w:val="18"/>
          <w:lang w:val="en-NZ"/>
        </w:rPr>
      </w:pPr>
      <w:r>
        <w:rPr>
          <w:sz w:val="18"/>
          <w:lang w:val="en-NZ"/>
        </w:rPr>
        <w:t>Let Axel know of this.</w:t>
      </w:r>
    </w:p>
    <w:p w:rsidR="00832810" w:rsidRDefault="00832810">
      <w:pPr>
        <w:spacing w:after="120"/>
        <w:rPr>
          <w:sz w:val="18"/>
          <w:lang w:val="en-NZ"/>
        </w:rPr>
      </w:pPr>
      <w:r>
        <w:rPr>
          <w:sz w:val="18"/>
          <w:lang w:val="en-NZ"/>
        </w:rPr>
        <w:t>________________________________________________</w:t>
      </w:r>
    </w:p>
    <w:p w:rsidR="00832810" w:rsidRDefault="00832810">
      <w:pPr>
        <w:spacing w:after="120"/>
        <w:rPr>
          <w:sz w:val="18"/>
          <w:lang w:val="en-NZ"/>
        </w:rPr>
      </w:pPr>
    </w:p>
    <w:p w:rsidR="00832810" w:rsidRDefault="00832810">
      <w:pPr>
        <w:spacing w:after="120"/>
        <w:rPr>
          <w:rFonts w:ascii="Arial" w:hAnsi="Arial" w:cs="Arial"/>
          <w:color w:val="000000"/>
          <w:sz w:val="22"/>
          <w:szCs w:val="22"/>
        </w:rPr>
      </w:pPr>
      <w:r>
        <w:rPr>
          <w:rFonts w:ascii="Arial" w:hAnsi="Arial" w:cs="Arial"/>
          <w:color w:val="000000"/>
          <w:sz w:val="22"/>
          <w:szCs w:val="22"/>
        </w:rPr>
        <w:t>1895 February 26: to William Colenso</w:t>
      </w:r>
      <w:r>
        <w:rPr>
          <w:rStyle w:val="FootnoteReference"/>
          <w:rFonts w:ascii="Arial" w:hAnsi="Arial" w:cs="Arial"/>
          <w:color w:val="000000"/>
          <w:sz w:val="22"/>
          <w:szCs w:val="22"/>
        </w:rPr>
        <w:footnoteReference w:id="741"/>
      </w:r>
    </w:p>
    <w:p w:rsidR="00832810" w:rsidRDefault="00832810">
      <w:pPr>
        <w:spacing w:after="120"/>
        <w:jc w:val="right"/>
        <w:rPr>
          <w:sz w:val="18"/>
          <w:szCs w:val="18"/>
        </w:rPr>
      </w:pPr>
      <w:r>
        <w:rPr>
          <w:sz w:val="18"/>
          <w:szCs w:val="18"/>
        </w:rPr>
        <w:t>Dannevirke (80 miles S. from Napier N. Zealand).</w:t>
      </w:r>
      <w:r>
        <w:rPr>
          <w:sz w:val="18"/>
          <w:szCs w:val="18"/>
        </w:rPr>
        <w:br/>
        <w:t>Feby. 26th. 1895.</w:t>
      </w:r>
    </w:p>
    <w:p w:rsidR="00832810" w:rsidRDefault="00832810">
      <w:pPr>
        <w:spacing w:after="120"/>
        <w:rPr>
          <w:sz w:val="18"/>
          <w:szCs w:val="18"/>
        </w:rPr>
      </w:pPr>
      <w:r>
        <w:rPr>
          <w:sz w:val="18"/>
          <w:szCs w:val="18"/>
        </w:rPr>
        <w:t>My dear nephew William,</w:t>
      </w:r>
    </w:p>
    <w:p w:rsidR="00832810" w:rsidRDefault="00832810">
      <w:pPr>
        <w:spacing w:after="120"/>
        <w:rPr>
          <w:sz w:val="18"/>
          <w:szCs w:val="18"/>
        </w:rPr>
      </w:pPr>
      <w:r>
        <w:rPr>
          <w:sz w:val="18"/>
          <w:szCs w:val="18"/>
        </w:rPr>
        <w:t>I only came to this forest retreat on the 22nd, glad to get away (at last!) from Napier, where I have been doing extra and heavy Ch. work during the preceding four weeks, all the Ministers (including the newly consecrated Bishop, the Dean, and the archdeacon) being away at the General Synod (held triennially) of our Provincial Ch. at Nelson in the S. Island,</w:t>
      </w:r>
      <w:r w:rsidR="002A439E">
        <w:rPr>
          <w:sz w:val="18"/>
          <w:szCs w:val="18"/>
        </w:rPr>
        <w:t>—</w:t>
      </w:r>
      <w:r>
        <w:rPr>
          <w:sz w:val="18"/>
          <w:szCs w:val="18"/>
        </w:rPr>
        <w:t>leaving this old man in charge: the Sunday before I came away (17th) I had both Mg. and Evg. S. in the Cathedral, which nearly broke me down, the building being so capacious, requiring almost lungs of 100-horse power to be heard in speaking and the Congn. so large and attentive, especially in the evening, and the weather at this season (our “</w:t>
      </w:r>
      <w:r w:rsidR="00331671">
        <w:rPr>
          <w:sz w:val="18"/>
          <w:szCs w:val="18"/>
        </w:rPr>
        <w:t>dogdays”</w:t>
      </w:r>
      <w:r>
        <w:rPr>
          <w:sz w:val="18"/>
          <w:szCs w:val="18"/>
        </w:rPr>
        <w:t xml:space="preserve">) so very hot! However, I was enabled to perform </w:t>
      </w:r>
      <w:r>
        <w:rPr>
          <w:i/>
          <w:sz w:val="18"/>
          <w:szCs w:val="18"/>
        </w:rPr>
        <w:t>that</w:t>
      </w:r>
      <w:r>
        <w:rPr>
          <w:sz w:val="18"/>
          <w:szCs w:val="18"/>
        </w:rPr>
        <w:t xml:space="preserve">, and </w:t>
      </w:r>
      <w:r>
        <w:rPr>
          <w:i/>
          <w:sz w:val="18"/>
          <w:szCs w:val="18"/>
        </w:rPr>
        <w:t>all</w:t>
      </w:r>
      <w:r>
        <w:rPr>
          <w:sz w:val="18"/>
          <w:szCs w:val="18"/>
        </w:rPr>
        <w:t xml:space="preserve"> the other duties, (thank God, our Heavenly Father!) and crawled back</w:t>
      </w:r>
      <w:r w:rsidR="002A439E">
        <w:rPr>
          <w:sz w:val="18"/>
          <w:szCs w:val="18"/>
        </w:rPr>
        <w:t>—</w:t>
      </w:r>
      <w:r>
        <w:rPr>
          <w:i/>
          <w:sz w:val="18"/>
          <w:szCs w:val="18"/>
        </w:rPr>
        <w:t xml:space="preserve">up </w:t>
      </w:r>
      <w:r>
        <w:rPr>
          <w:sz w:val="18"/>
          <w:szCs w:val="18"/>
        </w:rPr>
        <w:t>I should rather say</w:t>
      </w:r>
      <w:r w:rsidR="002A439E">
        <w:rPr>
          <w:sz w:val="18"/>
          <w:szCs w:val="18"/>
        </w:rPr>
        <w:t>—</w:t>
      </w:r>
      <w:r>
        <w:rPr>
          <w:sz w:val="18"/>
          <w:szCs w:val="18"/>
        </w:rPr>
        <w:t xml:space="preserve">to my house at ix exhausted. Monday 18th I rested, Tuesday 19th I scribbled a </w:t>
      </w:r>
      <w:r>
        <w:rPr>
          <w:i/>
          <w:sz w:val="18"/>
          <w:szCs w:val="18"/>
        </w:rPr>
        <w:t>short</w:t>
      </w:r>
      <w:r>
        <w:rPr>
          <w:sz w:val="18"/>
          <w:szCs w:val="18"/>
        </w:rPr>
        <w:t xml:space="preserve"> letter to Willie, as the S.F. Mail was closing, and prepared to leave for my holiday (long deferred). And just before I came away your letter of Decr. 30/94 and Jany. 2/95, via Brindisi (with others also from Penzance) arrived, these I have brought on with me, to reply to from this place by first “Direct Mail”.</w:t>
      </w:r>
    </w:p>
    <w:p w:rsidR="00832810" w:rsidRDefault="00832810">
      <w:pPr>
        <w:spacing w:after="120"/>
        <w:rPr>
          <w:sz w:val="18"/>
          <w:szCs w:val="18"/>
        </w:rPr>
      </w:pPr>
      <w:r>
        <w:rPr>
          <w:sz w:val="18"/>
          <w:szCs w:val="18"/>
        </w:rPr>
        <w:t xml:space="preserve">Your letter is a long and interesting one (though </w:t>
      </w:r>
      <w:r>
        <w:rPr>
          <w:i/>
          <w:sz w:val="18"/>
          <w:szCs w:val="18"/>
        </w:rPr>
        <w:t>sadly so</w:t>
      </w:r>
      <w:r>
        <w:rPr>
          <w:sz w:val="18"/>
          <w:szCs w:val="18"/>
        </w:rPr>
        <w:t xml:space="preserve"> in many respects!) I thank you for it. It is most unpleasant for you to </w:t>
      </w:r>
      <w:r>
        <w:rPr>
          <w:i/>
          <w:sz w:val="18"/>
          <w:szCs w:val="18"/>
        </w:rPr>
        <w:t>see</w:t>
      </w:r>
      <w:r>
        <w:rPr>
          <w:sz w:val="18"/>
          <w:szCs w:val="18"/>
        </w:rPr>
        <w:t xml:space="preserve">, and for me to read the wretched state of Ellen’s residence! more so, perhaps, to </w:t>
      </w:r>
      <w:r>
        <w:rPr>
          <w:i/>
          <w:sz w:val="18"/>
          <w:szCs w:val="18"/>
        </w:rPr>
        <w:t>us</w:t>
      </w:r>
      <w:r>
        <w:rPr>
          <w:sz w:val="18"/>
          <w:szCs w:val="18"/>
        </w:rPr>
        <w:t xml:space="preserve">, than to herself, poor soul! And I am gladdened to know, that </w:t>
      </w:r>
      <w:r>
        <w:rPr>
          <w:i/>
          <w:sz w:val="18"/>
          <w:szCs w:val="18"/>
        </w:rPr>
        <w:t>you</w:t>
      </w:r>
      <w:r>
        <w:rPr>
          <w:sz w:val="18"/>
          <w:szCs w:val="18"/>
        </w:rPr>
        <w:t xml:space="preserve"> have kindly and dutifully and Christianly, exerted yourself at once in her behalf. I esteem highly your remark,</w:t>
      </w:r>
      <w:r w:rsidR="002A439E">
        <w:rPr>
          <w:sz w:val="18"/>
          <w:szCs w:val="18"/>
        </w:rPr>
        <w:t>—</w:t>
      </w:r>
      <w:r>
        <w:rPr>
          <w:sz w:val="18"/>
          <w:szCs w:val="18"/>
        </w:rPr>
        <w:t xml:space="preserve">“that it is only those who will visit at the Homes of the </w:t>
      </w:r>
      <w:r>
        <w:rPr>
          <w:i/>
          <w:sz w:val="18"/>
          <w:szCs w:val="18"/>
        </w:rPr>
        <w:t>very poor</w:t>
      </w:r>
      <w:r>
        <w:rPr>
          <w:sz w:val="18"/>
          <w:szCs w:val="18"/>
        </w:rPr>
        <w:t xml:space="preserve">, and there being brought face to face with poverty, can in any way understand their wants. I think, however, that Sarah’s plan concerning the £100 sent, is by far the better one, </w:t>
      </w:r>
      <w:r>
        <w:rPr>
          <w:i/>
          <w:sz w:val="18"/>
          <w:szCs w:val="18"/>
        </w:rPr>
        <w:t>under all the circumstances</w:t>
      </w:r>
      <w:r>
        <w:rPr>
          <w:sz w:val="18"/>
          <w:szCs w:val="18"/>
        </w:rPr>
        <w:t xml:space="preserve">: indeed, I may tell you, that it was owing in great measure to </w:t>
      </w:r>
      <w:r>
        <w:rPr>
          <w:i/>
          <w:sz w:val="18"/>
          <w:szCs w:val="18"/>
        </w:rPr>
        <w:t>your having led the way in that former matter of so investing</w:t>
      </w:r>
      <w:r>
        <w:rPr>
          <w:sz w:val="18"/>
          <w:szCs w:val="18"/>
        </w:rPr>
        <w:t xml:space="preserve"> Ellen’s own £200, that I, and S. followed in your own steps, fully believing myself that </w:t>
      </w:r>
      <w:r>
        <w:rPr>
          <w:i/>
          <w:sz w:val="18"/>
          <w:szCs w:val="18"/>
        </w:rPr>
        <w:t>you</w:t>
      </w:r>
      <w:r>
        <w:rPr>
          <w:sz w:val="18"/>
          <w:szCs w:val="18"/>
        </w:rPr>
        <w:t xml:space="preserve">, in particular, would be sure to agree therein also. Moreover, had you earlier replied (as I had wished) on receiving that £5 I had sent you for Ellen in ’93, to you only should I have remitted the </w:t>
      </w:r>
      <w:r>
        <w:rPr>
          <w:i/>
          <w:sz w:val="18"/>
          <w:szCs w:val="18"/>
        </w:rPr>
        <w:t>£100</w:t>
      </w:r>
      <w:r>
        <w:rPr>
          <w:sz w:val="18"/>
          <w:szCs w:val="18"/>
        </w:rPr>
        <w:t>: but as you were always so increasingly busy</w:t>
      </w:r>
      <w:r w:rsidR="002A439E">
        <w:rPr>
          <w:sz w:val="18"/>
          <w:szCs w:val="18"/>
        </w:rPr>
        <w:t>—</w:t>
      </w:r>
      <w:r>
        <w:rPr>
          <w:sz w:val="18"/>
          <w:szCs w:val="18"/>
        </w:rPr>
        <w:t>in your trade, politics, and Ch. matters,</w:t>
      </w:r>
      <w:r w:rsidR="002A439E">
        <w:rPr>
          <w:sz w:val="18"/>
          <w:szCs w:val="18"/>
        </w:rPr>
        <w:t>—</w:t>
      </w:r>
      <w:r>
        <w:rPr>
          <w:sz w:val="18"/>
          <w:szCs w:val="18"/>
        </w:rPr>
        <w:t xml:space="preserve">and Sarah having always shown herself (with me) as an A.1. Purser or Treasurer, and without family cares, I considered it better to include her with you in the settlement of it. I find, however, she has (rightly) seen the Post Master at Penzance, and has obtained from him a Memo </w:t>
      </w:r>
      <w:r>
        <w:rPr>
          <w:i/>
          <w:sz w:val="18"/>
          <w:szCs w:val="18"/>
        </w:rPr>
        <w:t>re</w:t>
      </w:r>
      <w:r>
        <w:rPr>
          <w:sz w:val="18"/>
          <w:szCs w:val="18"/>
        </w:rPr>
        <w:t xml:space="preserve"> investing that £100,</w:t>
      </w:r>
      <w:r w:rsidR="002A439E">
        <w:rPr>
          <w:sz w:val="18"/>
          <w:szCs w:val="18"/>
        </w:rPr>
        <w:t>—</w:t>
      </w:r>
      <w:r>
        <w:rPr>
          <w:sz w:val="18"/>
          <w:szCs w:val="18"/>
        </w:rPr>
        <w:t xml:space="preserve">giving Ellen </w:t>
      </w:r>
      <w:r>
        <w:rPr>
          <w:i/>
          <w:sz w:val="18"/>
          <w:szCs w:val="18"/>
        </w:rPr>
        <w:t>£12.10.0.</w:t>
      </w:r>
      <w:r>
        <w:rPr>
          <w:sz w:val="18"/>
          <w:szCs w:val="18"/>
        </w:rPr>
        <w:t xml:space="preserve"> per ann. during life: which Memo. I have, and so the better way will be, </w:t>
      </w:r>
      <w:r>
        <w:rPr>
          <w:i/>
          <w:sz w:val="18"/>
          <w:szCs w:val="18"/>
        </w:rPr>
        <w:t>for Sarah alone</w:t>
      </w:r>
      <w:r>
        <w:rPr>
          <w:sz w:val="18"/>
          <w:szCs w:val="18"/>
        </w:rPr>
        <w:t xml:space="preserve">, to carry out and finish that matter. Your plan is, no doubt, the more businesslike one: but then there are so many contingencies, which, if Ellen should live (say)15-20 years, might fail, in some respects at least, and continually cause much bother and worry: besides, I, my dear nephew, have been taught a </w:t>
      </w:r>
      <w:r>
        <w:rPr>
          <w:i/>
          <w:sz w:val="18"/>
          <w:szCs w:val="18"/>
        </w:rPr>
        <w:t>severe</w:t>
      </w:r>
      <w:r>
        <w:rPr>
          <w:sz w:val="18"/>
          <w:szCs w:val="18"/>
        </w:rPr>
        <w:t xml:space="preserve"> and </w:t>
      </w:r>
      <w:r>
        <w:rPr>
          <w:i/>
          <w:sz w:val="18"/>
          <w:szCs w:val="18"/>
        </w:rPr>
        <w:t>losing</w:t>
      </w:r>
      <w:r>
        <w:rPr>
          <w:sz w:val="18"/>
          <w:szCs w:val="18"/>
        </w:rPr>
        <w:t xml:space="preserve"> game by Banks, and Banking!</w:t>
      </w:r>
      <w:r w:rsidR="002A439E">
        <w:rPr>
          <w:sz w:val="18"/>
          <w:szCs w:val="18"/>
        </w:rPr>
        <w:t>—</w:t>
      </w:r>
    </w:p>
    <w:p w:rsidR="00832810" w:rsidRDefault="00832810">
      <w:pPr>
        <w:spacing w:after="120"/>
        <w:rPr>
          <w:sz w:val="18"/>
          <w:szCs w:val="18"/>
        </w:rPr>
      </w:pPr>
      <w:r>
        <w:rPr>
          <w:sz w:val="18"/>
          <w:szCs w:val="18"/>
        </w:rPr>
        <w:t>I note what you kindly say about your allowing Ellen 4/- per week extra, until you hear from me in reply, and to meet that outlay of yours I enclose a P.O.O. for £5,</w:t>
      </w:r>
      <w:r w:rsidR="002A439E">
        <w:rPr>
          <w:sz w:val="18"/>
          <w:szCs w:val="18"/>
        </w:rPr>
        <w:t>—</w:t>
      </w:r>
      <w:r>
        <w:rPr>
          <w:sz w:val="18"/>
          <w:szCs w:val="18"/>
        </w:rPr>
        <w:t>and will send you another £5, if</w:t>
      </w:r>
      <w:r>
        <w:rPr>
          <w:i/>
          <w:sz w:val="18"/>
          <w:szCs w:val="18"/>
        </w:rPr>
        <w:t xml:space="preserve"> required</w:t>
      </w:r>
      <w:r>
        <w:rPr>
          <w:sz w:val="18"/>
          <w:szCs w:val="18"/>
        </w:rPr>
        <w:t xml:space="preserve">, to get her a little plain furniture. I don’t know what you or your good wife would say, were you to see my House and Bedroom furniture! House, a wooden one, never painted since erection in 1859 (and then </w:t>
      </w:r>
      <w:r>
        <w:rPr>
          <w:i/>
          <w:sz w:val="18"/>
          <w:szCs w:val="18"/>
        </w:rPr>
        <w:t>only outside</w:t>
      </w:r>
      <w:r>
        <w:rPr>
          <w:sz w:val="18"/>
          <w:szCs w:val="18"/>
        </w:rPr>
        <w:t xml:space="preserve">!) no bath-room, no W.C., no lavatory, a plain and shabby-looking old Hermitage! Bedding, an </w:t>
      </w:r>
      <w:r>
        <w:rPr>
          <w:i/>
          <w:sz w:val="18"/>
          <w:szCs w:val="18"/>
        </w:rPr>
        <w:t>old</w:t>
      </w:r>
      <w:r>
        <w:rPr>
          <w:sz w:val="18"/>
          <w:szCs w:val="18"/>
        </w:rPr>
        <w:t xml:space="preserve"> lumpy doe hair mattress of 1837, and so on. My old housekeeper has often twitted me about it. But I say, (1) Good enough for me: (2) I have all the </w:t>
      </w:r>
      <w:r>
        <w:rPr>
          <w:i/>
          <w:sz w:val="18"/>
          <w:szCs w:val="18"/>
        </w:rPr>
        <w:t>more</w:t>
      </w:r>
      <w:r>
        <w:rPr>
          <w:sz w:val="18"/>
          <w:szCs w:val="18"/>
        </w:rPr>
        <w:t xml:space="preserve"> for the poor: (3) it is only for a </w:t>
      </w:r>
      <w:r>
        <w:rPr>
          <w:i/>
          <w:sz w:val="18"/>
          <w:szCs w:val="18"/>
        </w:rPr>
        <w:t>little</w:t>
      </w:r>
      <w:r>
        <w:rPr>
          <w:sz w:val="18"/>
          <w:szCs w:val="18"/>
        </w:rPr>
        <w:t xml:space="preserve"> while longer.</w:t>
      </w:r>
      <w:r w:rsidR="002A439E">
        <w:rPr>
          <w:sz w:val="18"/>
          <w:szCs w:val="18"/>
        </w:rPr>
        <w:t>—</w:t>
      </w:r>
    </w:p>
    <w:p w:rsidR="00832810" w:rsidRDefault="00832810">
      <w:pPr>
        <w:spacing w:after="120"/>
        <w:rPr>
          <w:sz w:val="18"/>
          <w:szCs w:val="18"/>
        </w:rPr>
      </w:pPr>
      <w:r>
        <w:rPr>
          <w:sz w:val="18"/>
          <w:szCs w:val="18"/>
        </w:rPr>
        <w:t>My last to you was on the 22nd Jany. which I hope you may shortly receive, and (together with your worthy Mayor and Bor. Council) early act on: as I wish to settle all such matters as quickly as possible. I think that letter will answer your remark concerning an Advertisement in our back Papers you wished to see, about sale of property here; ¾ths of that sale will be swallowed up in that £1000.</w:t>
      </w:r>
      <w:r w:rsidR="008D2274">
        <w:rPr>
          <w:sz w:val="18"/>
          <w:szCs w:val="18"/>
        </w:rPr>
        <w:t>—</w:t>
      </w:r>
    </w:p>
    <w:p w:rsidR="00832810" w:rsidRDefault="00832810">
      <w:pPr>
        <w:spacing w:after="120"/>
        <w:rPr>
          <w:sz w:val="18"/>
          <w:szCs w:val="18"/>
        </w:rPr>
      </w:pPr>
      <w:r>
        <w:rPr>
          <w:sz w:val="18"/>
          <w:szCs w:val="18"/>
        </w:rPr>
        <w:t>I have smiled</w:t>
      </w:r>
      <w:r w:rsidR="002A439E">
        <w:rPr>
          <w:sz w:val="18"/>
          <w:szCs w:val="18"/>
        </w:rPr>
        <w:t>—</w:t>
      </w:r>
      <w:r>
        <w:rPr>
          <w:sz w:val="18"/>
          <w:szCs w:val="18"/>
        </w:rPr>
        <w:t>or, rather, had a good laugh!</w:t>
      </w:r>
      <w:r w:rsidR="002A439E">
        <w:rPr>
          <w:sz w:val="18"/>
          <w:szCs w:val="18"/>
        </w:rPr>
        <w:t>—</w:t>
      </w:r>
      <w:r>
        <w:rPr>
          <w:sz w:val="18"/>
          <w:szCs w:val="18"/>
        </w:rPr>
        <w:t xml:space="preserve">over your quotation from my letter of “Octr. 19/93”, about the buggy: as, evidently, you did </w:t>
      </w:r>
      <w:r>
        <w:rPr>
          <w:i/>
          <w:sz w:val="18"/>
          <w:szCs w:val="18"/>
        </w:rPr>
        <w:t>not</w:t>
      </w:r>
      <w:r>
        <w:rPr>
          <w:sz w:val="18"/>
          <w:szCs w:val="18"/>
        </w:rPr>
        <w:t xml:space="preserve"> read and consider it correctly. I had said, “</w:t>
      </w:r>
      <w:r>
        <w:rPr>
          <w:i/>
          <w:sz w:val="18"/>
          <w:szCs w:val="18"/>
        </w:rPr>
        <w:t>If it were</w:t>
      </w:r>
      <w:r>
        <w:rPr>
          <w:sz w:val="18"/>
          <w:szCs w:val="18"/>
        </w:rPr>
        <w:t xml:space="preserve"> not for </w:t>
      </w:r>
      <w:r>
        <w:rPr>
          <w:i/>
          <w:sz w:val="18"/>
          <w:szCs w:val="18"/>
        </w:rPr>
        <w:t>these</w:t>
      </w:r>
      <w:r>
        <w:rPr>
          <w:sz w:val="18"/>
          <w:szCs w:val="18"/>
        </w:rPr>
        <w:t>” (my being overweighted) “I would keep a buggy, and horse, and bay, to drive.” But you wrote, thereon,</w:t>
      </w:r>
      <w:r w:rsidR="002A439E">
        <w:rPr>
          <w:sz w:val="18"/>
          <w:szCs w:val="18"/>
        </w:rPr>
        <w:t>—</w:t>
      </w:r>
      <w:r>
        <w:rPr>
          <w:sz w:val="18"/>
          <w:szCs w:val="18"/>
        </w:rPr>
        <w:t xml:space="preserve">“By all means </w:t>
      </w:r>
      <w:r>
        <w:rPr>
          <w:i/>
          <w:sz w:val="18"/>
          <w:szCs w:val="18"/>
        </w:rPr>
        <w:t>keep that buggy</w:t>
      </w:r>
      <w:r>
        <w:rPr>
          <w:sz w:val="18"/>
          <w:szCs w:val="18"/>
        </w:rPr>
        <w:t xml:space="preserve">, and horse and bay, etc. etc., and enjoy them,” etc., as if I had them already in use. Perhaps, after all, it was an inconsiderate expression of mine; for </w:t>
      </w:r>
      <w:r>
        <w:rPr>
          <w:i/>
          <w:sz w:val="18"/>
          <w:szCs w:val="18"/>
        </w:rPr>
        <w:t>residing, as I am</w:t>
      </w:r>
      <w:r>
        <w:rPr>
          <w:sz w:val="18"/>
          <w:szCs w:val="18"/>
        </w:rPr>
        <w:t xml:space="preserve"> at Napier, on the top of a high and broken hill, with no made carriage-road, yet! leading to it, I could not in any case well do so: and I have ever </w:t>
      </w:r>
      <w:r>
        <w:rPr>
          <w:i/>
          <w:sz w:val="18"/>
          <w:szCs w:val="18"/>
        </w:rPr>
        <w:t>preferred</w:t>
      </w:r>
      <w:r>
        <w:rPr>
          <w:sz w:val="18"/>
          <w:szCs w:val="18"/>
        </w:rPr>
        <w:t xml:space="preserve"> my own legs to carry me about, and shall, I suppose, to the end</w:t>
      </w:r>
      <w:r w:rsidR="002A439E">
        <w:rPr>
          <w:sz w:val="18"/>
          <w:szCs w:val="18"/>
        </w:rPr>
        <w:t>—</w:t>
      </w:r>
    </w:p>
    <w:p w:rsidR="00832810" w:rsidRDefault="00832810">
      <w:pPr>
        <w:spacing w:after="120"/>
        <w:rPr>
          <w:sz w:val="18"/>
          <w:szCs w:val="18"/>
        </w:rPr>
      </w:pPr>
      <w:r>
        <w:rPr>
          <w:sz w:val="18"/>
          <w:szCs w:val="18"/>
        </w:rPr>
        <w:t>You mention a remark of Sarah’s to you, about the letter I had received from your step-son in Australia, which, it seems, I had sent to her: but, certainly with only a good intention. It is a great pity,</w:t>
      </w:r>
      <w:r w:rsidR="002A439E">
        <w:rPr>
          <w:sz w:val="18"/>
          <w:szCs w:val="18"/>
        </w:rPr>
        <w:t>—</w:t>
      </w:r>
      <w:r>
        <w:rPr>
          <w:sz w:val="18"/>
          <w:szCs w:val="18"/>
        </w:rPr>
        <w:t>aye, a terrible thing! that there has long been, and is, such a want of love and unity in our family!</w:t>
      </w:r>
      <w:r w:rsidR="002A439E">
        <w:rPr>
          <w:sz w:val="18"/>
          <w:szCs w:val="18"/>
        </w:rPr>
        <w:t>—</w:t>
      </w:r>
    </w:p>
    <w:p w:rsidR="00832810" w:rsidRDefault="00832810">
      <w:pPr>
        <w:spacing w:after="120"/>
        <w:rPr>
          <w:sz w:val="18"/>
          <w:szCs w:val="18"/>
        </w:rPr>
      </w:pPr>
      <w:r>
        <w:rPr>
          <w:sz w:val="18"/>
          <w:szCs w:val="18"/>
        </w:rPr>
        <w:t xml:space="preserve">You also rightly remark, that this large oil portrait of me, presented to me by our Philosophical Institute, is an honour to </w:t>
      </w:r>
      <w:r>
        <w:rPr>
          <w:i/>
          <w:sz w:val="18"/>
          <w:szCs w:val="18"/>
        </w:rPr>
        <w:t xml:space="preserve">you </w:t>
      </w:r>
      <w:r>
        <w:rPr>
          <w:sz w:val="18"/>
          <w:szCs w:val="18"/>
        </w:rPr>
        <w:t xml:space="preserve">and our family, as well as to myself. But, as I take it, I (or </w:t>
      </w:r>
      <w:r>
        <w:rPr>
          <w:i/>
          <w:sz w:val="18"/>
          <w:szCs w:val="18"/>
        </w:rPr>
        <w:t>we</w:t>
      </w:r>
      <w:r>
        <w:rPr>
          <w:sz w:val="18"/>
          <w:szCs w:val="18"/>
        </w:rPr>
        <w:t>) have still greater honours, here in N.Z.</w:t>
      </w:r>
      <w:r w:rsidR="002A439E">
        <w:rPr>
          <w:sz w:val="18"/>
          <w:szCs w:val="18"/>
        </w:rPr>
        <w:t>—</w:t>
      </w:r>
      <w:r>
        <w:rPr>
          <w:sz w:val="18"/>
          <w:szCs w:val="18"/>
        </w:rPr>
        <w:t>viz, last month a prominent Settler of Wellington, christened his son “William Colenso”</w:t>
      </w:r>
      <w:r w:rsidR="002A439E">
        <w:rPr>
          <w:sz w:val="18"/>
          <w:szCs w:val="18"/>
        </w:rPr>
        <w:t>—</w:t>
      </w:r>
      <w:r>
        <w:rPr>
          <w:sz w:val="18"/>
          <w:szCs w:val="18"/>
        </w:rPr>
        <w:t>this making the 7</w:t>
      </w:r>
      <w:r>
        <w:rPr>
          <w:sz w:val="18"/>
          <w:szCs w:val="18"/>
          <w:vertAlign w:val="superscript"/>
        </w:rPr>
        <w:t>th</w:t>
      </w:r>
      <w:r>
        <w:rPr>
          <w:sz w:val="18"/>
          <w:szCs w:val="18"/>
        </w:rPr>
        <w:t>. so named and known to me in the colonies.</w:t>
      </w:r>
      <w:r w:rsidR="002A439E">
        <w:rPr>
          <w:sz w:val="18"/>
          <w:szCs w:val="18"/>
        </w:rPr>
        <w:t>—</w:t>
      </w:r>
      <w:r>
        <w:rPr>
          <w:rStyle w:val="FootnoteReference"/>
          <w:sz w:val="18"/>
          <w:szCs w:val="18"/>
        </w:rPr>
        <w:footnoteReference w:id="742"/>
      </w:r>
    </w:p>
    <w:p w:rsidR="00832810" w:rsidRDefault="00832810">
      <w:pPr>
        <w:spacing w:after="120"/>
        <w:rPr>
          <w:sz w:val="18"/>
          <w:szCs w:val="18"/>
        </w:rPr>
      </w:pPr>
      <w:r>
        <w:rPr>
          <w:sz w:val="18"/>
          <w:szCs w:val="18"/>
        </w:rPr>
        <w:t>I must now notice a few of your items. Mr. John James I knew ve</w:t>
      </w:r>
      <w:r w:rsidR="0038663D">
        <w:rPr>
          <w:sz w:val="18"/>
          <w:szCs w:val="18"/>
        </w:rPr>
        <w:t>ry well, I see him as he was 65–</w:t>
      </w:r>
      <w:r>
        <w:rPr>
          <w:sz w:val="18"/>
          <w:szCs w:val="18"/>
        </w:rPr>
        <w:t>70 years ago, (then an apprentice with dear old Mr. Dunkin, Saddler, (and Quaker) and afterwards in partnership with him: also, R. Victor, and the quaint old house! Some other aged Penzance folks, lately deceased, I remember well; as Mrs. St. Aubyn an</w:t>
      </w:r>
      <w:r w:rsidR="0038663D">
        <w:rPr>
          <w:sz w:val="18"/>
          <w:szCs w:val="18"/>
        </w:rPr>
        <w:t>d</w:t>
      </w:r>
      <w:r>
        <w:rPr>
          <w:sz w:val="18"/>
          <w:szCs w:val="18"/>
        </w:rPr>
        <w:t xml:space="preserve"> her 3 daughters! very regular in their attendance at St. Mary’s (old) Ch. in my early days, often have I sat on Mr. St. Aubyn’s tombstone (raised and in shape of a coffin) in the lower S.W. corner of the then new (!) Burying Ground. I pity poor dear Mr. Hedgeland, but it is partly his own fault, he should </w:t>
      </w:r>
      <w:r>
        <w:rPr>
          <w:i/>
          <w:sz w:val="18"/>
          <w:szCs w:val="18"/>
        </w:rPr>
        <w:t>not</w:t>
      </w:r>
      <w:r>
        <w:rPr>
          <w:sz w:val="18"/>
          <w:szCs w:val="18"/>
        </w:rPr>
        <w:t xml:space="preserve"> have given way a hair’s-breadth in the senseless matter of the “Cassocks” at the beginning. If the papers I sent you last month reach you, (especially the “Herald” of Decr. 25</w:t>
      </w:r>
      <w:r>
        <w:rPr>
          <w:sz w:val="18"/>
          <w:szCs w:val="18"/>
          <w:vertAlign w:val="superscript"/>
        </w:rPr>
        <w:t>th</w:t>
      </w:r>
      <w:r>
        <w:rPr>
          <w:sz w:val="18"/>
          <w:szCs w:val="18"/>
        </w:rPr>
        <w:t>.</w:t>
      </w:r>
      <w:r>
        <w:rPr>
          <w:rStyle w:val="FootnoteReference"/>
          <w:sz w:val="18"/>
          <w:szCs w:val="18"/>
        </w:rPr>
        <w:footnoteReference w:id="743"/>
      </w:r>
      <w:r>
        <w:rPr>
          <w:sz w:val="18"/>
          <w:szCs w:val="18"/>
        </w:rPr>
        <w:t xml:space="preserve">) you will see my </w:t>
      </w:r>
      <w:r>
        <w:rPr>
          <w:i/>
          <w:sz w:val="18"/>
          <w:szCs w:val="18"/>
        </w:rPr>
        <w:t>old</w:t>
      </w:r>
      <w:r>
        <w:rPr>
          <w:sz w:val="18"/>
          <w:szCs w:val="18"/>
        </w:rPr>
        <w:t xml:space="preserve"> and firm opinion, concerning the Ritualists and their Mummery!</w:t>
      </w:r>
      <w:r w:rsidR="002A439E">
        <w:rPr>
          <w:sz w:val="18"/>
          <w:szCs w:val="18"/>
        </w:rPr>
        <w:t>—</w:t>
      </w:r>
      <w:r>
        <w:rPr>
          <w:sz w:val="18"/>
          <w:szCs w:val="18"/>
        </w:rPr>
        <w:t>We have too much of it out here, which I openly oppose and preach against</w:t>
      </w:r>
      <w:r w:rsidR="002A439E">
        <w:rPr>
          <w:sz w:val="18"/>
          <w:szCs w:val="18"/>
        </w:rPr>
        <w:t>—</w:t>
      </w:r>
      <w:r>
        <w:rPr>
          <w:sz w:val="18"/>
          <w:szCs w:val="18"/>
        </w:rPr>
        <w:t xml:space="preserve">at the same time, I am </w:t>
      </w:r>
      <w:r>
        <w:rPr>
          <w:i/>
          <w:sz w:val="18"/>
          <w:szCs w:val="18"/>
        </w:rPr>
        <w:t>no</w:t>
      </w:r>
      <w:r>
        <w:rPr>
          <w:sz w:val="18"/>
          <w:szCs w:val="18"/>
        </w:rPr>
        <w:t xml:space="preserve"> “low Evangelical”.</w:t>
      </w:r>
    </w:p>
    <w:p w:rsidR="00832810" w:rsidRDefault="00832810">
      <w:pPr>
        <w:spacing w:after="120"/>
        <w:rPr>
          <w:sz w:val="18"/>
          <w:szCs w:val="18"/>
        </w:rPr>
      </w:pPr>
      <w:r>
        <w:rPr>
          <w:sz w:val="18"/>
          <w:szCs w:val="18"/>
        </w:rPr>
        <w:t>I well remember Lariggan</w:t>
      </w:r>
      <w:r w:rsidR="002A439E">
        <w:rPr>
          <w:sz w:val="18"/>
          <w:szCs w:val="18"/>
        </w:rPr>
        <w:t>—</w:t>
      </w:r>
      <w:r>
        <w:rPr>
          <w:sz w:val="18"/>
          <w:szCs w:val="18"/>
        </w:rPr>
        <w:t>with its lawn, roads, lanes pathways, stone stiles, and fields! at one time a favourite walk of mine by way of the Minney, Lovelane, and the Green</w:t>
      </w:r>
      <w:r w:rsidR="002A439E">
        <w:rPr>
          <w:sz w:val="18"/>
          <w:szCs w:val="18"/>
        </w:rPr>
        <w:t>—</w:t>
      </w:r>
      <w:r>
        <w:rPr>
          <w:sz w:val="18"/>
          <w:szCs w:val="18"/>
        </w:rPr>
        <w:t>and will endeavour to get you some seeds of shrubs, etc. for your friend.</w:t>
      </w:r>
      <w:r w:rsidR="008D2274">
        <w:rPr>
          <w:sz w:val="18"/>
          <w:szCs w:val="18"/>
        </w:rPr>
        <w:t>—</w:t>
      </w:r>
    </w:p>
    <w:p w:rsidR="00832810" w:rsidRDefault="00832810">
      <w:pPr>
        <w:spacing w:after="120"/>
        <w:rPr>
          <w:sz w:val="18"/>
          <w:szCs w:val="18"/>
        </w:rPr>
      </w:pPr>
      <w:r>
        <w:rPr>
          <w:sz w:val="18"/>
          <w:szCs w:val="18"/>
        </w:rPr>
        <w:t xml:space="preserve">Sarah has written me a pretty full account of your and her meetings and </w:t>
      </w:r>
      <w:r>
        <w:rPr>
          <w:i/>
          <w:sz w:val="18"/>
          <w:szCs w:val="18"/>
        </w:rPr>
        <w:t>non</w:t>
      </w:r>
      <w:r>
        <w:rPr>
          <w:sz w:val="18"/>
          <w:szCs w:val="18"/>
        </w:rPr>
        <w:t xml:space="preserve">-agreeings about the Bk. Draft! I marvel at </w:t>
      </w:r>
      <w:r>
        <w:rPr>
          <w:i/>
          <w:sz w:val="18"/>
          <w:szCs w:val="18"/>
        </w:rPr>
        <w:t>that</w:t>
      </w:r>
      <w:r>
        <w:rPr>
          <w:sz w:val="18"/>
          <w:szCs w:val="18"/>
        </w:rPr>
        <w:t xml:space="preserve">: and am right glad </w:t>
      </w:r>
      <w:r>
        <w:rPr>
          <w:i/>
          <w:sz w:val="18"/>
          <w:szCs w:val="18"/>
        </w:rPr>
        <w:t>you did not attempt it</w:t>
      </w:r>
      <w:r>
        <w:rPr>
          <w:sz w:val="18"/>
          <w:szCs w:val="18"/>
        </w:rPr>
        <w:t xml:space="preserve">, for if you had, I should not again be writing to you. But I hope better things of </w:t>
      </w:r>
      <w:r>
        <w:rPr>
          <w:i/>
          <w:sz w:val="18"/>
          <w:szCs w:val="18"/>
        </w:rPr>
        <w:t>you both</w:t>
      </w:r>
      <w:r>
        <w:rPr>
          <w:sz w:val="18"/>
          <w:szCs w:val="18"/>
        </w:rPr>
        <w:t xml:space="preserve">: and that you will </w:t>
      </w:r>
      <w:r>
        <w:rPr>
          <w:i/>
          <w:sz w:val="18"/>
          <w:szCs w:val="18"/>
        </w:rPr>
        <w:t>both</w:t>
      </w:r>
      <w:r>
        <w:rPr>
          <w:sz w:val="18"/>
          <w:szCs w:val="18"/>
        </w:rPr>
        <w:t xml:space="preserve"> bury the hatchet, and smoke the calumet of peace</w:t>
      </w:r>
      <w:r w:rsidR="002A439E">
        <w:rPr>
          <w:sz w:val="18"/>
          <w:szCs w:val="18"/>
        </w:rPr>
        <w:t>—</w:t>
      </w:r>
      <w:r>
        <w:rPr>
          <w:sz w:val="18"/>
          <w:szCs w:val="18"/>
        </w:rPr>
        <w:t>may I add, for my sake!</w:t>
      </w:r>
    </w:p>
    <w:p w:rsidR="00832810" w:rsidRDefault="00832810">
      <w:pPr>
        <w:rPr>
          <w:sz w:val="18"/>
          <w:szCs w:val="18"/>
        </w:rPr>
      </w:pPr>
      <w:r>
        <w:rPr>
          <w:sz w:val="18"/>
          <w:szCs w:val="18"/>
        </w:rPr>
        <w:t>My hand is tired</w:t>
      </w:r>
      <w:r w:rsidR="002A439E">
        <w:rPr>
          <w:sz w:val="18"/>
          <w:szCs w:val="18"/>
        </w:rPr>
        <w:t>—</w:t>
      </w:r>
      <w:r>
        <w:rPr>
          <w:sz w:val="18"/>
          <w:szCs w:val="18"/>
        </w:rPr>
        <w:t>I write slowly now.</w:t>
      </w:r>
    </w:p>
    <w:p w:rsidR="00832810" w:rsidRDefault="00832810">
      <w:pPr>
        <w:ind w:left="720"/>
        <w:rPr>
          <w:sz w:val="18"/>
          <w:szCs w:val="18"/>
        </w:rPr>
      </w:pPr>
      <w:r>
        <w:rPr>
          <w:sz w:val="18"/>
          <w:szCs w:val="18"/>
        </w:rPr>
        <w:t xml:space="preserve">Best Love to your dear Wife, yourself, and family. </w:t>
      </w:r>
    </w:p>
    <w:p w:rsidR="00832810" w:rsidRDefault="00832810">
      <w:pPr>
        <w:ind w:left="1004" w:firstLine="132"/>
        <w:rPr>
          <w:sz w:val="18"/>
          <w:szCs w:val="18"/>
        </w:rPr>
      </w:pPr>
      <w:r>
        <w:rPr>
          <w:sz w:val="18"/>
          <w:szCs w:val="18"/>
        </w:rPr>
        <w:t>May God preserve you!</w:t>
      </w:r>
    </w:p>
    <w:p w:rsidR="00832810" w:rsidRDefault="00832810">
      <w:pPr>
        <w:ind w:left="720" w:firstLine="720"/>
        <w:rPr>
          <w:sz w:val="18"/>
          <w:szCs w:val="18"/>
        </w:rPr>
      </w:pPr>
      <w:r>
        <w:rPr>
          <w:sz w:val="18"/>
          <w:szCs w:val="18"/>
        </w:rPr>
        <w:t xml:space="preserve">from your loving </w:t>
      </w:r>
      <w:r>
        <w:rPr>
          <w:i/>
          <w:sz w:val="18"/>
          <w:szCs w:val="18"/>
        </w:rPr>
        <w:t>old</w:t>
      </w:r>
      <w:r>
        <w:rPr>
          <w:sz w:val="18"/>
          <w:szCs w:val="18"/>
        </w:rPr>
        <w:t xml:space="preserve"> Uncle,</w:t>
      </w:r>
    </w:p>
    <w:p w:rsidR="00832810" w:rsidRDefault="00832810">
      <w:pPr>
        <w:spacing w:after="120"/>
        <w:ind w:left="1440" w:firstLine="720"/>
        <w:rPr>
          <w:sz w:val="18"/>
          <w:szCs w:val="18"/>
        </w:rPr>
      </w:pPr>
      <w:r>
        <w:rPr>
          <w:sz w:val="18"/>
          <w:szCs w:val="18"/>
        </w:rPr>
        <w:t>W. Colenso.</w:t>
      </w:r>
    </w:p>
    <w:p w:rsidR="00832810" w:rsidRDefault="00832810">
      <w:pPr>
        <w:spacing w:after="120"/>
        <w:rPr>
          <w:sz w:val="18"/>
          <w:szCs w:val="18"/>
        </w:rPr>
      </w:pPr>
      <w:r>
        <w:rPr>
          <w:i/>
          <w:sz w:val="18"/>
          <w:szCs w:val="18"/>
        </w:rPr>
        <w:t>P.S.</w:t>
      </w:r>
      <w:r>
        <w:rPr>
          <w:sz w:val="18"/>
          <w:szCs w:val="18"/>
        </w:rPr>
        <w:t xml:space="preserve"> While I don’t seek it, I don’t care if Ellen should know this extra money is from me.</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March 4: to Mortensen</w:t>
      </w:r>
      <w:r>
        <w:rPr>
          <w:rStyle w:val="FootnoteReference"/>
          <w:rFonts w:ascii="Arial" w:hAnsi="Arial" w:cs="Arial"/>
          <w:color w:val="000000"/>
          <w:sz w:val="22"/>
          <w:szCs w:val="22"/>
        </w:rPr>
        <w:footnoteReference w:id="744"/>
      </w:r>
    </w:p>
    <w:p w:rsidR="00832810" w:rsidRDefault="00832810">
      <w:pPr>
        <w:spacing w:after="120"/>
        <w:jc w:val="right"/>
        <w:rPr>
          <w:sz w:val="18"/>
          <w:lang w:val="en-NZ"/>
        </w:rPr>
      </w:pPr>
      <w:r>
        <w:rPr>
          <w:sz w:val="18"/>
          <w:lang w:val="en-NZ"/>
        </w:rPr>
        <w:t>Dannevirke,</w:t>
      </w:r>
      <w:r>
        <w:rPr>
          <w:sz w:val="18"/>
          <w:lang w:val="en-NZ"/>
        </w:rPr>
        <w:br/>
        <w:t>Monday,</w:t>
      </w:r>
      <w:r>
        <w:rPr>
          <w:sz w:val="18"/>
          <w:lang w:val="en-NZ"/>
        </w:rPr>
        <w:br/>
        <w:t>March 4/95.</w:t>
      </w:r>
    </w:p>
    <w:p w:rsidR="00832810" w:rsidRDefault="00832810">
      <w:pPr>
        <w:spacing w:after="120"/>
        <w:rPr>
          <w:sz w:val="18"/>
          <w:lang w:val="en-NZ"/>
        </w:rPr>
      </w:pPr>
      <w:r>
        <w:rPr>
          <w:sz w:val="18"/>
          <w:lang w:val="en-NZ"/>
        </w:rPr>
        <w:t>Dear Hans Mortensen</w:t>
      </w:r>
    </w:p>
    <w:p w:rsidR="00832810" w:rsidRDefault="00832810">
      <w:pPr>
        <w:spacing w:after="120"/>
        <w:rPr>
          <w:sz w:val="18"/>
          <w:lang w:val="en-NZ"/>
        </w:rPr>
      </w:pPr>
      <w:r>
        <w:rPr>
          <w:sz w:val="18"/>
          <w:lang w:val="en-NZ"/>
        </w:rPr>
        <w:t>I have been thinking on you and yours: I hope Mrs. Mortensen’s face is better: weather suddenly cold &amp; windy here this evening.</w:t>
      </w:r>
      <w:r w:rsidR="002A439E">
        <w:rPr>
          <w:sz w:val="18"/>
          <w:lang w:val="en-NZ"/>
        </w:rPr>
        <w:t>—</w:t>
      </w:r>
      <w:r>
        <w:rPr>
          <w:sz w:val="18"/>
          <w:lang w:val="en-NZ"/>
        </w:rPr>
        <w:t xml:space="preserve">I am of opinion that </w:t>
      </w:r>
      <w:r>
        <w:rPr>
          <w:i/>
          <w:sz w:val="18"/>
          <w:lang w:val="en-NZ"/>
        </w:rPr>
        <w:t xml:space="preserve">every bunch of grapes </w:t>
      </w:r>
      <w:r>
        <w:rPr>
          <w:sz w:val="18"/>
          <w:lang w:val="en-NZ"/>
        </w:rPr>
        <w:t xml:space="preserve">on your father-in-law’s vine should be </w:t>
      </w:r>
      <w:r>
        <w:rPr>
          <w:i/>
          <w:sz w:val="18"/>
          <w:lang w:val="en-NZ"/>
        </w:rPr>
        <w:t>carefully cut off and burnt, so as not to leave a scrap of that blight</w:t>
      </w:r>
      <w:r>
        <w:rPr>
          <w:sz w:val="18"/>
          <w:lang w:val="en-NZ"/>
        </w:rPr>
        <w:t>, or it may be worse next year.</w:t>
      </w:r>
      <w:r w:rsidR="002A439E">
        <w:rPr>
          <w:sz w:val="18"/>
          <w:lang w:val="en-NZ"/>
        </w:rPr>
        <w:t>—</w:t>
      </w:r>
    </w:p>
    <w:p w:rsidR="00832810" w:rsidRDefault="00832810">
      <w:pPr>
        <w:spacing w:after="120"/>
        <w:rPr>
          <w:sz w:val="18"/>
          <w:lang w:val="en-NZ"/>
        </w:rPr>
      </w:pPr>
      <w:r>
        <w:rPr>
          <w:sz w:val="18"/>
          <w:lang w:val="en-NZ"/>
        </w:rPr>
        <w:t xml:space="preserve">I want a few fruits of the shrub that used to grow very plentifully alongside the road leading to the first bridge, I enclose a leaf of it: I think, Axel cut down some for hop-poles for Mr. Tanner; I dare say you, or your nephew, there with you, will know it; about half-a-teacup full of the berries will be plenty: I thought to find them here, but the trees near me have no fruits on them; </w:t>
      </w:r>
      <w:r>
        <w:rPr>
          <w:i/>
          <w:sz w:val="18"/>
          <w:lang w:val="en-NZ"/>
        </w:rPr>
        <w:t>put them up roughly, any way</w:t>
      </w:r>
      <w:r>
        <w:rPr>
          <w:sz w:val="18"/>
          <w:lang w:val="en-NZ"/>
        </w:rPr>
        <w:t xml:space="preserve">, they will take no harm. I have written a note to your neighbour, Olsen, (which I enclose, and will thank you to let him have it early,) for a few seeds of </w:t>
      </w:r>
      <w:r>
        <w:rPr>
          <w:i/>
          <w:sz w:val="18"/>
          <w:lang w:val="en-NZ"/>
        </w:rPr>
        <w:t xml:space="preserve">Maori </w:t>
      </w:r>
      <w:r>
        <w:rPr>
          <w:sz w:val="18"/>
          <w:lang w:val="en-NZ"/>
        </w:rPr>
        <w:t xml:space="preserve">shrubs in his garden, and have said to him, to give the little lot to you, so as to come on in </w:t>
      </w:r>
      <w:r>
        <w:rPr>
          <w:i/>
          <w:sz w:val="18"/>
          <w:lang w:val="en-NZ"/>
        </w:rPr>
        <w:t>one</w:t>
      </w:r>
      <w:r>
        <w:rPr>
          <w:sz w:val="18"/>
          <w:lang w:val="en-NZ"/>
        </w:rPr>
        <w:t xml:space="preserve"> parcel. I leave here tomorrow for Napier, and will write to you again before long. You have no need to write to me with the seeds.</w:t>
      </w:r>
      <w:r w:rsidR="002A439E">
        <w:rPr>
          <w:sz w:val="18"/>
          <w:lang w:val="en-NZ"/>
        </w:rPr>
        <w:t>—</w:t>
      </w:r>
      <w:r>
        <w:rPr>
          <w:sz w:val="18"/>
          <w:lang w:val="en-NZ"/>
        </w:rPr>
        <w:t xml:space="preserve">I want them to send by an early mail to England. Kind regards to you </w:t>
      </w:r>
      <w:r>
        <w:rPr>
          <w:i/>
          <w:sz w:val="18"/>
          <w:lang w:val="en-NZ"/>
        </w:rPr>
        <w:t>all</w:t>
      </w:r>
      <w:r>
        <w:rPr>
          <w:sz w:val="18"/>
          <w:lang w:val="en-NZ"/>
        </w:rPr>
        <w:t>. Yours sincerely,</w:t>
      </w:r>
    </w:p>
    <w:p w:rsidR="00832810" w:rsidRDefault="00832810">
      <w:pPr>
        <w:spacing w:after="120"/>
        <w:ind w:left="2160" w:firstLine="720"/>
        <w:rPr>
          <w:sz w:val="18"/>
          <w:lang w:val="en-NZ"/>
        </w:rPr>
      </w:pPr>
      <w:r>
        <w:rPr>
          <w:sz w:val="18"/>
          <w:lang w:val="en-NZ"/>
        </w:rPr>
        <w:t>W. Colenso.</w:t>
      </w:r>
    </w:p>
    <w:p w:rsidR="00832810" w:rsidRDefault="00832810">
      <w:pPr>
        <w:spacing w:after="120"/>
        <w:rPr>
          <w:sz w:val="18"/>
          <w:lang w:val="en-NZ"/>
        </w:rPr>
      </w:pPr>
      <w:r>
        <w:rPr>
          <w:sz w:val="18"/>
          <w:lang w:val="en-NZ"/>
        </w:rPr>
        <w:t xml:space="preserve">P.S. write </w:t>
      </w:r>
      <w:r>
        <w:rPr>
          <w:i/>
          <w:sz w:val="18"/>
          <w:lang w:val="en-NZ"/>
        </w:rPr>
        <w:t xml:space="preserve">outside </w:t>
      </w:r>
      <w:r>
        <w:rPr>
          <w:sz w:val="18"/>
          <w:lang w:val="en-NZ"/>
        </w:rPr>
        <w:t>on your parcel of seeds,</w:t>
      </w:r>
      <w:r w:rsidR="008D2274">
        <w:rPr>
          <w:sz w:val="18"/>
          <w:lang w:val="en-NZ"/>
        </w:rPr>
        <w:t>— “</w:t>
      </w:r>
      <w:r>
        <w:rPr>
          <w:sz w:val="18"/>
          <w:lang w:val="en-NZ"/>
        </w:rPr>
        <w:t>sample post.”</w:t>
      </w:r>
    </w:p>
    <w:p w:rsidR="00832810" w:rsidRDefault="00832810">
      <w:pPr>
        <w:spacing w:after="120"/>
        <w:rPr>
          <w:sz w:val="18"/>
          <w:lang w:val="en-NZ"/>
        </w:rPr>
      </w:pPr>
      <w:r>
        <w:rPr>
          <w:sz w:val="18"/>
          <w:lang w:val="en-NZ"/>
        </w:rPr>
        <w:t>________________________________________________</w:t>
      </w:r>
    </w:p>
    <w:p w:rsidR="00832810" w:rsidRDefault="00832810">
      <w:pPr>
        <w:spacing w:after="120"/>
        <w:rPr>
          <w:sz w:val="18"/>
          <w:lang w:val="en-NZ"/>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March 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45"/>
      </w:r>
    </w:p>
    <w:p w:rsidR="00832810" w:rsidRDefault="00832810">
      <w:pPr>
        <w:spacing w:after="120"/>
        <w:jc w:val="right"/>
        <w:rPr>
          <w:color w:val="000000"/>
          <w:sz w:val="18"/>
          <w:szCs w:val="18"/>
        </w:rPr>
      </w:pPr>
      <w:r>
        <w:rPr>
          <w:color w:val="000000"/>
          <w:sz w:val="18"/>
          <w:szCs w:val="18"/>
        </w:rPr>
        <w:t>Napier, March 6</w:t>
      </w:r>
      <w:r>
        <w:rPr>
          <w:color w:val="000000"/>
          <w:sz w:val="18"/>
          <w:szCs w:val="18"/>
          <w:vertAlign w:val="superscript"/>
        </w:rPr>
        <w:t>th</w:t>
      </w:r>
      <w:r>
        <w:rPr>
          <w:color w:val="000000"/>
          <w:sz w:val="18"/>
          <w:szCs w:val="18"/>
        </w:rPr>
        <w:t>. 1895.</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verily believe the whole mo. of Feby. has come &amp; gone! without a line from me! &amp; </w:t>
      </w:r>
      <w:r>
        <w:rPr>
          <w:i/>
          <w:color w:val="000000"/>
          <w:sz w:val="18"/>
          <w:szCs w:val="18"/>
        </w:rPr>
        <w:t xml:space="preserve">worse </w:t>
      </w:r>
      <w:r>
        <w:rPr>
          <w:color w:val="000000"/>
          <w:sz w:val="18"/>
          <w:szCs w:val="18"/>
        </w:rPr>
        <w:t>still</w:t>
      </w:r>
      <w:r w:rsidR="002A439E">
        <w:rPr>
          <w:color w:val="000000"/>
          <w:sz w:val="18"/>
          <w:szCs w:val="18"/>
        </w:rPr>
        <w:t>—</w:t>
      </w:r>
      <w:r>
        <w:rPr>
          <w:color w:val="000000"/>
          <w:sz w:val="18"/>
          <w:szCs w:val="18"/>
        </w:rPr>
        <w:t>my last, of Jany. 25 (kindly ansd. by you)</w:t>
      </w:r>
      <w:r w:rsidR="002A439E">
        <w:rPr>
          <w:color w:val="000000"/>
          <w:sz w:val="18"/>
          <w:szCs w:val="18"/>
        </w:rPr>
        <w:t>—</w:t>
      </w:r>
      <w:r>
        <w:rPr>
          <w:color w:val="000000"/>
          <w:sz w:val="18"/>
          <w:szCs w:val="18"/>
        </w:rPr>
        <w:t>&amp; now the 6</w:t>
      </w:r>
      <w:r>
        <w:rPr>
          <w:color w:val="000000"/>
          <w:sz w:val="18"/>
          <w:szCs w:val="18"/>
          <w:vertAlign w:val="superscript"/>
        </w:rPr>
        <w:t>th</w:t>
      </w:r>
      <w:r>
        <w:rPr>
          <w:color w:val="000000"/>
          <w:sz w:val="18"/>
          <w:szCs w:val="18"/>
        </w:rPr>
        <w:t>.</w:t>
      </w:r>
      <w:r w:rsidR="0038663D">
        <w:rPr>
          <w:color w:val="000000"/>
          <w:sz w:val="18"/>
          <w:szCs w:val="18"/>
        </w:rPr>
        <w:t xml:space="preserve"> </w:t>
      </w:r>
      <w:r>
        <w:rPr>
          <w:i/>
          <w:color w:val="000000"/>
          <w:sz w:val="18"/>
          <w:szCs w:val="18"/>
        </w:rPr>
        <w:t>March</w:t>
      </w:r>
      <w:r w:rsidR="002A439E">
        <w:rPr>
          <w:color w:val="000000"/>
          <w:sz w:val="18"/>
          <w:szCs w:val="18"/>
        </w:rPr>
        <w:t>—</w:t>
      </w:r>
      <w:r>
        <w:rPr>
          <w:color w:val="000000"/>
          <w:sz w:val="18"/>
          <w:szCs w:val="18"/>
        </w:rPr>
        <w:t xml:space="preserve">makes the </w:t>
      </w:r>
      <w:r>
        <w:rPr>
          <w:i/>
          <w:color w:val="000000"/>
          <w:sz w:val="18"/>
          <w:szCs w:val="18"/>
        </w:rPr>
        <w:t xml:space="preserve">hiatus </w:t>
      </w:r>
      <w:r>
        <w:rPr>
          <w:color w:val="000000"/>
          <w:sz w:val="18"/>
          <w:szCs w:val="18"/>
        </w:rPr>
        <w:t>still more</w:t>
      </w:r>
      <w:r w:rsidR="004875A1">
        <w:rPr>
          <w:color w:val="000000"/>
          <w:sz w:val="18"/>
          <w:szCs w:val="18"/>
        </w:rPr>
        <w:t xml:space="preserve"> </w:t>
      </w:r>
      <w:r>
        <w:rPr>
          <w:color w:val="000000"/>
          <w:sz w:val="18"/>
          <w:szCs w:val="18"/>
        </w:rPr>
        <w:t xml:space="preserve">awful. However, I have had </w:t>
      </w:r>
      <w:r>
        <w:rPr>
          <w:i/>
          <w:color w:val="000000"/>
          <w:sz w:val="18"/>
          <w:szCs w:val="18"/>
        </w:rPr>
        <w:t xml:space="preserve">you </w:t>
      </w:r>
      <w:r>
        <w:rPr>
          <w:color w:val="000000"/>
          <w:sz w:val="18"/>
          <w:szCs w:val="18"/>
        </w:rPr>
        <w:t xml:space="preserve">very often </w:t>
      </w:r>
      <w:r>
        <w:rPr>
          <w:i/>
          <w:color w:val="000000"/>
          <w:sz w:val="18"/>
          <w:szCs w:val="18"/>
        </w:rPr>
        <w:t>in mind</w:t>
      </w:r>
      <w:r>
        <w:rPr>
          <w:color w:val="000000"/>
          <w:sz w:val="18"/>
          <w:szCs w:val="18"/>
        </w:rPr>
        <w:t>:</w:t>
      </w:r>
      <w:r w:rsidR="002A439E">
        <w:rPr>
          <w:color w:val="000000"/>
          <w:sz w:val="18"/>
          <w:szCs w:val="18"/>
        </w:rPr>
        <w:t>—</w:t>
      </w:r>
      <w:r>
        <w:rPr>
          <w:color w:val="000000"/>
          <w:sz w:val="18"/>
          <w:szCs w:val="18"/>
        </w:rPr>
        <w:t>and had I your last letter of 9</w:t>
      </w:r>
      <w:r>
        <w:rPr>
          <w:color w:val="000000"/>
          <w:sz w:val="18"/>
          <w:szCs w:val="18"/>
          <w:vertAlign w:val="superscript"/>
        </w:rPr>
        <w:t>th</w:t>
      </w:r>
      <w:r>
        <w:rPr>
          <w:color w:val="000000"/>
          <w:sz w:val="18"/>
          <w:szCs w:val="18"/>
        </w:rPr>
        <w:t>. Feby. with me, inland at Dvk., I should have replied</w:t>
      </w:r>
      <w:r w:rsidR="002A439E">
        <w:rPr>
          <w:color w:val="000000"/>
          <w:sz w:val="18"/>
          <w:szCs w:val="18"/>
        </w:rPr>
        <w:t>—</w:t>
      </w:r>
      <w:r>
        <w:rPr>
          <w:color w:val="000000"/>
          <w:sz w:val="18"/>
          <w:szCs w:val="18"/>
        </w:rPr>
        <w:t>I went thither on 22</w:t>
      </w:r>
      <w:r>
        <w:rPr>
          <w:color w:val="000000"/>
          <w:sz w:val="18"/>
          <w:szCs w:val="18"/>
          <w:vertAlign w:val="superscript"/>
        </w:rPr>
        <w:t>nd</w:t>
      </w:r>
      <w:r>
        <w:rPr>
          <w:color w:val="000000"/>
          <w:sz w:val="18"/>
          <w:szCs w:val="18"/>
        </w:rPr>
        <w:t xml:space="preserve"> (a day later than I had fixed, Hamilton &amp; Dr. Hocking</w:t>
      </w:r>
      <w:r w:rsidR="0038663D">
        <w:rPr>
          <w:rStyle w:val="FootnoteReference"/>
          <w:color w:val="000000"/>
          <w:sz w:val="18"/>
          <w:szCs w:val="18"/>
        </w:rPr>
        <w:footnoteReference w:id="746"/>
      </w:r>
      <w:r>
        <w:rPr>
          <w:color w:val="000000"/>
          <w:sz w:val="18"/>
          <w:szCs w:val="18"/>
        </w:rPr>
        <w:t xml:space="preserve"> travelling so far w. me,) and I returned last night to Napier</w:t>
      </w:r>
      <w:r w:rsidR="002A439E">
        <w:rPr>
          <w:color w:val="000000"/>
          <w:sz w:val="18"/>
          <w:szCs w:val="18"/>
        </w:rPr>
        <w:t>—</w:t>
      </w:r>
      <w:r>
        <w:rPr>
          <w:color w:val="000000"/>
          <w:sz w:val="18"/>
          <w:szCs w:val="18"/>
        </w:rPr>
        <w:t xml:space="preserve">&amp; shall have to go again to Dvk., </w:t>
      </w:r>
      <w:r>
        <w:rPr>
          <w:i/>
          <w:color w:val="000000"/>
          <w:sz w:val="18"/>
          <w:szCs w:val="18"/>
        </w:rPr>
        <w:t>for 24</w:t>
      </w:r>
      <w:r>
        <w:rPr>
          <w:i/>
          <w:color w:val="000000"/>
          <w:sz w:val="18"/>
          <w:szCs w:val="18"/>
          <w:vertAlign w:val="superscript"/>
        </w:rPr>
        <w:t>th</w:t>
      </w:r>
      <w:r>
        <w:rPr>
          <w:color w:val="000000"/>
          <w:sz w:val="18"/>
          <w:szCs w:val="18"/>
        </w:rPr>
        <w:t>., inst., to enable Robertshawe to visit the Weber District.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suppose I told you, in my last, of Ch. work </w:t>
      </w:r>
      <w:r>
        <w:rPr>
          <w:i/>
          <w:color w:val="000000"/>
          <w:sz w:val="18"/>
          <w:szCs w:val="18"/>
        </w:rPr>
        <w:t xml:space="preserve">then </w:t>
      </w:r>
      <w:r>
        <w:rPr>
          <w:color w:val="000000"/>
          <w:sz w:val="18"/>
          <w:szCs w:val="18"/>
        </w:rPr>
        <w:t xml:space="preserve">ahead! and so it turned out, for nearly 3 weeks I was the </w:t>
      </w:r>
      <w:r>
        <w:rPr>
          <w:i/>
          <w:color w:val="000000"/>
          <w:sz w:val="18"/>
          <w:szCs w:val="18"/>
        </w:rPr>
        <w:t>only</w:t>
      </w:r>
      <w:r>
        <w:rPr>
          <w:color w:val="000000"/>
          <w:sz w:val="18"/>
          <w:szCs w:val="18"/>
        </w:rPr>
        <w:t xml:space="preserve"> Ch. of Ed. Minister </w:t>
      </w:r>
      <w:r>
        <w:rPr>
          <w:i/>
          <w:color w:val="000000"/>
          <w:sz w:val="18"/>
          <w:szCs w:val="18"/>
        </w:rPr>
        <w:t>here</w:t>
      </w:r>
      <w:r>
        <w:rPr>
          <w:color w:val="000000"/>
          <w:sz w:val="18"/>
          <w:szCs w:val="18"/>
        </w:rPr>
        <w:t>! Bp. Dean, &amp; Archd.</w:t>
      </w:r>
      <w:r w:rsidR="0038663D">
        <w:rPr>
          <w:color w:val="000000"/>
          <w:sz w:val="18"/>
          <w:szCs w:val="18"/>
        </w:rPr>
        <w:t xml:space="preserve"> </w:t>
      </w:r>
      <w:r>
        <w:rPr>
          <w:color w:val="000000"/>
          <w:sz w:val="18"/>
          <w:szCs w:val="18"/>
        </w:rPr>
        <w:t>S. at Genl. Syno</w:t>
      </w:r>
      <w:r w:rsidR="0038663D">
        <w:rPr>
          <w:color w:val="000000"/>
          <w:sz w:val="18"/>
          <w:szCs w:val="18"/>
        </w:rPr>
        <w:t>d, &amp; Welsh “bar-bound at Wairoa”</w:t>
      </w:r>
      <w:r>
        <w:rPr>
          <w:color w:val="000000"/>
          <w:sz w:val="18"/>
          <w:szCs w:val="18"/>
        </w:rPr>
        <w:t xml:space="preserve"> so my hands were </w:t>
      </w:r>
      <w:r>
        <w:rPr>
          <w:i/>
          <w:color w:val="000000"/>
          <w:sz w:val="18"/>
          <w:szCs w:val="18"/>
        </w:rPr>
        <w:t>full</w:t>
      </w:r>
      <w:r>
        <w:rPr>
          <w:color w:val="000000"/>
          <w:sz w:val="18"/>
          <w:szCs w:val="18"/>
        </w:rPr>
        <w:t xml:space="preserve">, but I was </w:t>
      </w:r>
      <w:r>
        <w:rPr>
          <w:i/>
          <w:color w:val="000000"/>
          <w:sz w:val="18"/>
          <w:szCs w:val="18"/>
        </w:rPr>
        <w:t xml:space="preserve">enabled </w:t>
      </w:r>
      <w:r>
        <w:rPr>
          <w:color w:val="000000"/>
          <w:sz w:val="18"/>
          <w:szCs w:val="18"/>
        </w:rPr>
        <w:t xml:space="preserve">to perform </w:t>
      </w:r>
      <w:r>
        <w:rPr>
          <w:i/>
          <w:color w:val="000000"/>
          <w:sz w:val="18"/>
          <w:szCs w:val="18"/>
        </w:rPr>
        <w:t>all</w:t>
      </w:r>
      <w:r>
        <w:rPr>
          <w:color w:val="000000"/>
          <w:sz w:val="18"/>
          <w:szCs w:val="18"/>
        </w:rPr>
        <w:t xml:space="preserve"> (</w:t>
      </w:r>
      <w:r>
        <w:rPr>
          <w:i/>
          <w:color w:val="000000"/>
          <w:sz w:val="18"/>
          <w:szCs w:val="18"/>
        </w:rPr>
        <w:t>Laus Deo</w:t>
      </w:r>
      <w:r>
        <w:rPr>
          <w:color w:val="000000"/>
          <w:sz w:val="18"/>
          <w:szCs w:val="18"/>
        </w:rPr>
        <w:t xml:space="preserve">.) My </w:t>
      </w:r>
      <w:r>
        <w:rPr>
          <w:i/>
          <w:color w:val="000000"/>
          <w:sz w:val="18"/>
          <w:szCs w:val="18"/>
        </w:rPr>
        <w:t xml:space="preserve">last </w:t>
      </w:r>
      <w:r>
        <w:rPr>
          <w:color w:val="000000"/>
          <w:sz w:val="18"/>
          <w:szCs w:val="18"/>
        </w:rPr>
        <w:t>Sunday however (17</w:t>
      </w:r>
      <w:r>
        <w:rPr>
          <w:color w:val="000000"/>
          <w:sz w:val="18"/>
          <w:szCs w:val="18"/>
          <w:vertAlign w:val="superscript"/>
        </w:rPr>
        <w:t>th</w:t>
      </w:r>
      <w:r>
        <w:rPr>
          <w:color w:val="000000"/>
          <w:sz w:val="18"/>
          <w:szCs w:val="18"/>
        </w:rPr>
        <w:t xml:space="preserve"> Feb.) nearly did for me</w:t>
      </w:r>
      <w:r w:rsidR="002A439E">
        <w:rPr>
          <w:color w:val="000000"/>
          <w:sz w:val="18"/>
          <w:szCs w:val="18"/>
        </w:rPr>
        <w:t>—</w:t>
      </w:r>
      <w:r>
        <w:rPr>
          <w:color w:val="000000"/>
          <w:sz w:val="18"/>
          <w:szCs w:val="18"/>
        </w:rPr>
        <w:t xml:space="preserve">2 Services in Cathedral, to </w:t>
      </w:r>
      <w:r>
        <w:rPr>
          <w:i/>
          <w:color w:val="000000"/>
          <w:sz w:val="18"/>
          <w:szCs w:val="18"/>
        </w:rPr>
        <w:t xml:space="preserve">large </w:t>
      </w:r>
      <w:r>
        <w:rPr>
          <w:color w:val="000000"/>
          <w:sz w:val="18"/>
          <w:szCs w:val="18"/>
        </w:rPr>
        <w:t>Congns., especially the Evg.S., the Fijians &amp; other visitors being present,</w:t>
      </w:r>
      <w:r w:rsidR="002A439E">
        <w:rPr>
          <w:color w:val="000000"/>
          <w:sz w:val="18"/>
          <w:szCs w:val="18"/>
        </w:rPr>
        <w:t>—</w:t>
      </w:r>
      <w:r>
        <w:rPr>
          <w:color w:val="000000"/>
          <w:sz w:val="18"/>
          <w:szCs w:val="18"/>
        </w:rPr>
        <w:t xml:space="preserve">the heat excessive, &amp; Congn. most attentive, insomuch that I </w:t>
      </w:r>
      <w:r>
        <w:rPr>
          <w:i/>
          <w:color w:val="000000"/>
          <w:sz w:val="18"/>
          <w:szCs w:val="18"/>
        </w:rPr>
        <w:t>over</w:t>
      </w:r>
      <w:r>
        <w:rPr>
          <w:color w:val="000000"/>
          <w:sz w:val="18"/>
          <w:szCs w:val="18"/>
        </w:rPr>
        <w:t>-exerted my physical strength, &amp; got back to Hermitage a</w:t>
      </w:r>
      <w:r w:rsidR="0038663D">
        <w:rPr>
          <w:color w:val="000000"/>
          <w:sz w:val="18"/>
          <w:szCs w:val="18"/>
        </w:rPr>
        <w:t>t</w:t>
      </w:r>
      <w:r>
        <w:rPr>
          <w:color w:val="000000"/>
          <w:sz w:val="18"/>
          <w:szCs w:val="18"/>
        </w:rPr>
        <w:t xml:space="preserve"> ix p.m. with difficulty. I was right glad to get a holiday</w:t>
      </w:r>
      <w:r w:rsidR="002A439E">
        <w:rPr>
          <w:color w:val="000000"/>
          <w:sz w:val="18"/>
          <w:szCs w:val="18"/>
        </w:rPr>
        <w:t>—</w:t>
      </w:r>
      <w:r>
        <w:rPr>
          <w:color w:val="000000"/>
          <w:sz w:val="18"/>
          <w:szCs w:val="18"/>
        </w:rPr>
        <w:t>though I had to take the Ch.S. at Dvk. (as agreed) on 24</w:t>
      </w:r>
      <w:r>
        <w:rPr>
          <w:color w:val="000000"/>
          <w:sz w:val="18"/>
          <w:szCs w:val="18"/>
          <w:vertAlign w:val="superscript"/>
        </w:rPr>
        <w:t>th</w:t>
      </w:r>
      <w:r>
        <w:rPr>
          <w:color w:val="000000"/>
          <w:sz w:val="18"/>
          <w:szCs w:val="18"/>
        </w:rPr>
        <w:t>. Feby.</w:t>
      </w:r>
    </w:p>
    <w:p w:rsidR="00832810" w:rsidRDefault="00832810">
      <w:pPr>
        <w:spacing w:after="120"/>
        <w:rPr>
          <w:color w:val="000000"/>
          <w:sz w:val="18"/>
          <w:szCs w:val="18"/>
        </w:rPr>
      </w:pPr>
      <w:r>
        <w:rPr>
          <w:i/>
          <w:color w:val="000000"/>
          <w:sz w:val="18"/>
          <w:szCs w:val="18"/>
        </w:rPr>
        <w:t>Here</w:t>
      </w:r>
      <w:r>
        <w:rPr>
          <w:color w:val="000000"/>
          <w:sz w:val="18"/>
          <w:szCs w:val="18"/>
        </w:rPr>
        <w:t xml:space="preserve">, this day, I found 3–4 Wgn. P. you had kindly sent: also, ditto (some) from </w:t>
      </w:r>
      <w:r>
        <w:rPr>
          <w:i/>
          <w:color w:val="000000"/>
          <w:sz w:val="18"/>
          <w:szCs w:val="18"/>
        </w:rPr>
        <w:t>Buller</w:t>
      </w:r>
      <w:r w:rsidR="002270F4">
        <w:rPr>
          <w:color w:val="000000"/>
          <w:sz w:val="18"/>
          <w:szCs w:val="18"/>
        </w:rPr>
        <w:t>, &amp; from Flora</w:t>
      </w:r>
      <w:r>
        <w:rPr>
          <w:color w:val="000000"/>
          <w:sz w:val="18"/>
          <w:szCs w:val="18"/>
        </w:rPr>
        <w:t xml:space="preserve">nce, Solr. Woodville. </w:t>
      </w:r>
      <w:r>
        <w:rPr>
          <w:i/>
          <w:color w:val="000000"/>
          <w:sz w:val="18"/>
          <w:szCs w:val="18"/>
        </w:rPr>
        <w:t xml:space="preserve">One </w:t>
      </w:r>
      <w:r>
        <w:rPr>
          <w:color w:val="000000"/>
          <w:sz w:val="18"/>
          <w:szCs w:val="18"/>
        </w:rPr>
        <w:t xml:space="preserve">of Buller’s was sent to me at Dvk., very likely he had heard from Ham. of my being </w:t>
      </w:r>
      <w:r>
        <w:rPr>
          <w:i/>
          <w:color w:val="000000"/>
          <w:sz w:val="18"/>
          <w:szCs w:val="18"/>
        </w:rPr>
        <w:t>there</w:t>
      </w:r>
      <w:r>
        <w:rPr>
          <w:color w:val="000000"/>
          <w:sz w:val="18"/>
          <w:szCs w:val="18"/>
        </w:rPr>
        <w:t xml:space="preserve">, as H. had told me he should </w:t>
      </w:r>
      <w:r>
        <w:rPr>
          <w:i/>
          <w:color w:val="000000"/>
          <w:sz w:val="18"/>
          <w:szCs w:val="18"/>
        </w:rPr>
        <w:t xml:space="preserve">seek </w:t>
      </w:r>
      <w:r>
        <w:rPr>
          <w:color w:val="000000"/>
          <w:sz w:val="18"/>
          <w:szCs w:val="18"/>
        </w:rPr>
        <w:t>to see Buller. I have also recd. from B. (</w:t>
      </w:r>
      <w:r>
        <w:rPr>
          <w:i/>
          <w:color w:val="000000"/>
          <w:sz w:val="18"/>
          <w:szCs w:val="18"/>
        </w:rPr>
        <w:t>here</w:t>
      </w:r>
      <w:r>
        <w:rPr>
          <w:color w:val="000000"/>
          <w:sz w:val="18"/>
          <w:szCs w:val="18"/>
        </w:rPr>
        <w:t>) a copy (“Author’s C.”) of his forthcoming papers in vol. XXVII</w:t>
      </w:r>
      <w:r w:rsidR="002A439E">
        <w:rPr>
          <w:color w:val="000000"/>
          <w:sz w:val="18"/>
          <w:szCs w:val="18"/>
        </w:rPr>
        <w:t>—</w:t>
      </w:r>
      <w:r>
        <w:rPr>
          <w:color w:val="000000"/>
          <w:sz w:val="18"/>
          <w:szCs w:val="18"/>
        </w:rPr>
        <w:t xml:space="preserve">but have merely </w:t>
      </w:r>
      <w:r>
        <w:rPr>
          <w:i/>
          <w:color w:val="000000"/>
          <w:sz w:val="18"/>
          <w:szCs w:val="18"/>
        </w:rPr>
        <w:t xml:space="preserve">peeped </w:t>
      </w:r>
      <w:r>
        <w:rPr>
          <w:color w:val="000000"/>
          <w:sz w:val="18"/>
          <w:szCs w:val="18"/>
        </w:rPr>
        <w:t xml:space="preserve">at them. It is </w:t>
      </w:r>
      <w:r>
        <w:rPr>
          <w:i/>
          <w:color w:val="000000"/>
          <w:sz w:val="18"/>
          <w:szCs w:val="18"/>
        </w:rPr>
        <w:t>sad</w:t>
      </w:r>
      <w:r>
        <w:rPr>
          <w:color w:val="000000"/>
          <w:sz w:val="18"/>
          <w:szCs w:val="18"/>
        </w:rPr>
        <w:t xml:space="preserve"> (to say the least of it) to find </w:t>
      </w:r>
      <w:r>
        <w:rPr>
          <w:i/>
          <w:color w:val="000000"/>
          <w:sz w:val="18"/>
          <w:szCs w:val="18"/>
        </w:rPr>
        <w:t xml:space="preserve">those 2 </w:t>
      </w:r>
      <w:r>
        <w:rPr>
          <w:color w:val="000000"/>
          <w:sz w:val="18"/>
          <w:szCs w:val="18"/>
        </w:rPr>
        <w:t>“pillars” ass</w:t>
      </w:r>
      <w:r w:rsidR="002270F4">
        <w:rPr>
          <w:color w:val="000000"/>
          <w:sz w:val="18"/>
          <w:szCs w:val="18"/>
        </w:rPr>
        <w:t>a</w:t>
      </w:r>
      <w:r>
        <w:rPr>
          <w:color w:val="000000"/>
          <w:sz w:val="18"/>
          <w:szCs w:val="18"/>
        </w:rPr>
        <w:t>iling each other!</w:t>
      </w:r>
      <w:r w:rsidR="002A439E">
        <w:rPr>
          <w:color w:val="000000"/>
          <w:sz w:val="18"/>
          <w:szCs w:val="18"/>
        </w:rPr>
        <w:t>—</w:t>
      </w:r>
      <w:r>
        <w:rPr>
          <w:color w:val="000000"/>
          <w:sz w:val="18"/>
          <w:szCs w:val="18"/>
        </w:rPr>
        <w:t xml:space="preserve">and from what I can </w:t>
      </w:r>
      <w:r>
        <w:rPr>
          <w:i/>
          <w:color w:val="000000"/>
          <w:sz w:val="18"/>
          <w:szCs w:val="18"/>
        </w:rPr>
        <w:t>at present</w:t>
      </w:r>
      <w:r>
        <w:rPr>
          <w:color w:val="000000"/>
          <w:sz w:val="18"/>
          <w:szCs w:val="18"/>
        </w:rPr>
        <w:t xml:space="preserve"> see of their squabble</w:t>
      </w:r>
      <w:r w:rsidR="002A439E">
        <w:rPr>
          <w:color w:val="000000"/>
          <w:sz w:val="18"/>
          <w:szCs w:val="18"/>
        </w:rPr>
        <w:t>—</w:t>
      </w:r>
      <w:r>
        <w:rPr>
          <w:color w:val="000000"/>
          <w:sz w:val="18"/>
          <w:szCs w:val="18"/>
        </w:rPr>
        <w:t xml:space="preserve">there are faults on </w:t>
      </w:r>
      <w:r>
        <w:rPr>
          <w:i/>
          <w:color w:val="000000"/>
          <w:sz w:val="18"/>
          <w:szCs w:val="18"/>
        </w:rPr>
        <w:t xml:space="preserve">both </w:t>
      </w:r>
      <w:r>
        <w:rPr>
          <w:color w:val="000000"/>
          <w:sz w:val="18"/>
          <w:szCs w:val="18"/>
        </w:rPr>
        <w:t xml:space="preserve">sides. Another cause of regret (w. me), is, your not having a </w:t>
      </w:r>
      <w:r>
        <w:rPr>
          <w:i/>
          <w:color w:val="000000"/>
          <w:sz w:val="18"/>
          <w:szCs w:val="18"/>
        </w:rPr>
        <w:t xml:space="preserve">better </w:t>
      </w:r>
      <w:r>
        <w:rPr>
          <w:color w:val="000000"/>
          <w:sz w:val="18"/>
          <w:szCs w:val="18"/>
        </w:rPr>
        <w:t xml:space="preserve">President for this year, particularly after </w:t>
      </w:r>
      <w:r>
        <w:rPr>
          <w:i/>
          <w:color w:val="000000"/>
          <w:sz w:val="18"/>
          <w:szCs w:val="18"/>
        </w:rPr>
        <w:t>Schaw</w:t>
      </w:r>
      <w:r>
        <w:rPr>
          <w:color w:val="000000"/>
          <w:sz w:val="18"/>
          <w:szCs w:val="18"/>
        </w:rPr>
        <w:t>. While at Dvk. I recd. a proof (</w:t>
      </w:r>
      <w:r>
        <w:rPr>
          <w:i/>
          <w:color w:val="000000"/>
          <w:sz w:val="18"/>
          <w:szCs w:val="18"/>
        </w:rPr>
        <w:t xml:space="preserve">one </w:t>
      </w:r>
      <w:r>
        <w:rPr>
          <w:color w:val="000000"/>
          <w:sz w:val="18"/>
          <w:szCs w:val="18"/>
        </w:rPr>
        <w:t xml:space="preserve">slip) of part of my Waikare-moana paper, for revision: in retg. it, I said, I would </w:t>
      </w:r>
      <w:r>
        <w:rPr>
          <w:i/>
          <w:color w:val="000000"/>
          <w:sz w:val="18"/>
          <w:szCs w:val="18"/>
        </w:rPr>
        <w:t xml:space="preserve">greatly prefer </w:t>
      </w:r>
      <w:r>
        <w:rPr>
          <w:color w:val="000000"/>
          <w:sz w:val="18"/>
          <w:szCs w:val="18"/>
        </w:rPr>
        <w:t xml:space="preserve">having the </w:t>
      </w:r>
      <w:r>
        <w:rPr>
          <w:i/>
          <w:color w:val="000000"/>
          <w:sz w:val="18"/>
          <w:szCs w:val="18"/>
        </w:rPr>
        <w:t xml:space="preserve">entire </w:t>
      </w:r>
      <w:r>
        <w:rPr>
          <w:color w:val="000000"/>
          <w:sz w:val="18"/>
          <w:szCs w:val="18"/>
        </w:rPr>
        <w:t xml:space="preserve">proofs of </w:t>
      </w:r>
      <w:r>
        <w:rPr>
          <w:i/>
          <w:color w:val="000000"/>
          <w:sz w:val="18"/>
          <w:szCs w:val="18"/>
        </w:rPr>
        <w:t xml:space="preserve">one </w:t>
      </w:r>
      <w:r>
        <w:rPr>
          <w:color w:val="000000"/>
          <w:sz w:val="18"/>
          <w:szCs w:val="18"/>
        </w:rPr>
        <w:t>p. at a tiime, (</w:t>
      </w:r>
      <w:r>
        <w:rPr>
          <w:i/>
          <w:color w:val="000000"/>
          <w:sz w:val="18"/>
          <w:szCs w:val="18"/>
        </w:rPr>
        <w:t>as before,</w:t>
      </w:r>
      <w:r>
        <w:rPr>
          <w:color w:val="000000"/>
          <w:sz w:val="18"/>
          <w:szCs w:val="18"/>
        </w:rPr>
        <w:t>) &amp; not piece-meal.</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suppose you will have fully heard of our </w:t>
      </w:r>
      <w:r>
        <w:rPr>
          <w:i/>
          <w:color w:val="000000"/>
          <w:sz w:val="18"/>
          <w:szCs w:val="18"/>
        </w:rPr>
        <w:t xml:space="preserve">town </w:t>
      </w:r>
      <w:r>
        <w:rPr>
          <w:color w:val="000000"/>
          <w:sz w:val="18"/>
          <w:szCs w:val="18"/>
        </w:rPr>
        <w:t xml:space="preserve">fires: (1) Wilson, Dentists, </w:t>
      </w:r>
      <w:r>
        <w:rPr>
          <w:i/>
          <w:color w:val="000000"/>
          <w:sz w:val="18"/>
          <w:szCs w:val="18"/>
        </w:rPr>
        <w:t xml:space="preserve">old </w:t>
      </w:r>
      <w:r>
        <w:rPr>
          <w:color w:val="000000"/>
          <w:sz w:val="18"/>
          <w:szCs w:val="18"/>
        </w:rPr>
        <w:t xml:space="preserve">house, wholly gone, &amp; remains removed. I thought much on Mr. J. Anderson, living so </w:t>
      </w:r>
      <w:r>
        <w:rPr>
          <w:i/>
          <w:color w:val="000000"/>
          <w:sz w:val="18"/>
          <w:szCs w:val="18"/>
        </w:rPr>
        <w:t>near</w:t>
      </w:r>
      <w:r w:rsidR="002270F4">
        <w:rPr>
          <w:color w:val="000000"/>
          <w:sz w:val="18"/>
          <w:szCs w:val="18"/>
        </w:rPr>
        <w:t>, but he was not gre</w:t>
      </w:r>
      <w:r>
        <w:rPr>
          <w:color w:val="000000"/>
          <w:sz w:val="18"/>
          <w:szCs w:val="18"/>
        </w:rPr>
        <w:t>atly alarmed, his Housekeepe</w:t>
      </w:r>
      <w:r w:rsidR="002270F4">
        <w:rPr>
          <w:color w:val="000000"/>
          <w:sz w:val="18"/>
          <w:szCs w:val="18"/>
        </w:rPr>
        <w:t>r keeping good watch: (2) Rev. J</w:t>
      </w:r>
      <w:r>
        <w:rPr>
          <w:color w:val="000000"/>
          <w:sz w:val="18"/>
          <w:szCs w:val="18"/>
        </w:rPr>
        <w:t>.H. Paterson’s stable, &amp;c,</w:t>
      </w:r>
      <w:r w:rsidR="002A439E">
        <w:rPr>
          <w:color w:val="000000"/>
          <w:sz w:val="18"/>
          <w:szCs w:val="18"/>
        </w:rPr>
        <w:t>—</w:t>
      </w:r>
      <w:r>
        <w:rPr>
          <w:color w:val="000000"/>
          <w:sz w:val="18"/>
          <w:szCs w:val="18"/>
        </w:rPr>
        <w:t xml:space="preserve">a narrow escape for Manse, &amp; other houses there, owing to </w:t>
      </w:r>
      <w:r>
        <w:rPr>
          <w:i/>
          <w:color w:val="000000"/>
          <w:sz w:val="18"/>
          <w:szCs w:val="18"/>
        </w:rPr>
        <w:t xml:space="preserve">still </w:t>
      </w:r>
      <w:r>
        <w:rPr>
          <w:color w:val="000000"/>
          <w:sz w:val="18"/>
          <w:szCs w:val="18"/>
        </w:rPr>
        <w:t xml:space="preserve">night: (3) Higgins’ in Hastings-Street, extingd. </w:t>
      </w:r>
      <w:r>
        <w:rPr>
          <w:i/>
          <w:color w:val="000000"/>
          <w:sz w:val="18"/>
          <w:szCs w:val="18"/>
        </w:rPr>
        <w:t>in time</w:t>
      </w:r>
      <w:r w:rsidR="002270F4">
        <w:rPr>
          <w:color w:val="000000"/>
          <w:sz w:val="18"/>
          <w:szCs w:val="18"/>
        </w:rPr>
        <w:t>: (</w:t>
      </w:r>
      <w:r>
        <w:rPr>
          <w:color w:val="000000"/>
          <w:sz w:val="18"/>
          <w:szCs w:val="18"/>
        </w:rPr>
        <w:t xml:space="preserve">4.) Davidson’s </w:t>
      </w:r>
      <w:r>
        <w:rPr>
          <w:i/>
          <w:color w:val="000000"/>
          <w:sz w:val="18"/>
          <w:szCs w:val="18"/>
        </w:rPr>
        <w:t xml:space="preserve">old </w:t>
      </w:r>
      <w:r>
        <w:rPr>
          <w:color w:val="000000"/>
          <w:sz w:val="18"/>
          <w:szCs w:val="18"/>
        </w:rPr>
        <w:t xml:space="preserve">house, Shakesp. Rd. terrace (last Sunday viii. p.m., folks </w:t>
      </w:r>
      <w:r>
        <w:rPr>
          <w:i/>
          <w:color w:val="000000"/>
          <w:sz w:val="18"/>
          <w:szCs w:val="18"/>
          <w:u w:val="single"/>
        </w:rPr>
        <w:t>in</w:t>
      </w:r>
      <w:r>
        <w:rPr>
          <w:color w:val="000000"/>
          <w:sz w:val="18"/>
          <w:szCs w:val="18"/>
        </w:rPr>
        <w:t xml:space="preserve"> Chs!!!) a total burn. While I was at Dvk.</w:t>
      </w:r>
      <w:r w:rsidR="002A439E">
        <w:rPr>
          <w:color w:val="000000"/>
          <w:sz w:val="18"/>
          <w:szCs w:val="18"/>
        </w:rPr>
        <w:t>—</w:t>
      </w:r>
      <w:r>
        <w:rPr>
          <w:color w:val="000000"/>
          <w:sz w:val="18"/>
          <w:szCs w:val="18"/>
        </w:rPr>
        <w:t>2 distressing casualties: (1.) Ella Friberg, had, some time back, fallen on the ground severely, &amp; a packet of needles was under her bare arm, &amp; some entered it! [How, I cannot say.] The Dr. extracted 2: well last Thursday her arm much swollen the Dr. operated</w:t>
      </w:r>
      <w:r w:rsidR="002A439E">
        <w:rPr>
          <w:color w:val="000000"/>
          <w:sz w:val="18"/>
          <w:szCs w:val="18"/>
        </w:rPr>
        <w:t>—</w:t>
      </w:r>
      <w:r>
        <w:rPr>
          <w:color w:val="000000"/>
          <w:sz w:val="18"/>
          <w:szCs w:val="18"/>
        </w:rPr>
        <w:t xml:space="preserve">1½ hours! without chloroform, she bore </w:t>
      </w:r>
      <w:r>
        <w:rPr>
          <w:i/>
          <w:color w:val="000000"/>
          <w:sz w:val="18"/>
          <w:szCs w:val="18"/>
        </w:rPr>
        <w:t>it well</w:t>
      </w:r>
      <w:r>
        <w:rPr>
          <w:color w:val="000000"/>
          <w:sz w:val="18"/>
          <w:szCs w:val="18"/>
        </w:rPr>
        <w:t>: 4 portions of needles (2 heads &amp; 2 points), were taken out, still more remaining,</w:t>
      </w:r>
      <w:r w:rsidR="002A439E">
        <w:rPr>
          <w:color w:val="000000"/>
          <w:sz w:val="18"/>
          <w:szCs w:val="18"/>
        </w:rPr>
        <w:t>—</w:t>
      </w:r>
      <w:r>
        <w:rPr>
          <w:color w:val="000000"/>
          <w:sz w:val="18"/>
          <w:szCs w:val="18"/>
        </w:rPr>
        <w:t xml:space="preserve">on Saturday </w:t>
      </w:r>
      <w:r>
        <w:rPr>
          <w:i/>
          <w:color w:val="000000"/>
          <w:sz w:val="18"/>
          <w:szCs w:val="18"/>
        </w:rPr>
        <w:t>tetanus</w:t>
      </w:r>
      <w:r>
        <w:rPr>
          <w:color w:val="000000"/>
          <w:sz w:val="18"/>
          <w:szCs w:val="18"/>
        </w:rPr>
        <w:t>, Sunday prayed for in Ch., death supposed to be near; I wired to Makotuku, &amp; found on Monday she was a little better</w:t>
      </w:r>
      <w:r w:rsidR="002A439E">
        <w:rPr>
          <w:color w:val="000000"/>
          <w:sz w:val="18"/>
          <w:szCs w:val="18"/>
        </w:rPr>
        <w:t>—</w:t>
      </w:r>
      <w:r>
        <w:rPr>
          <w:color w:val="000000"/>
          <w:sz w:val="18"/>
          <w:szCs w:val="18"/>
        </w:rPr>
        <w:t>tho “</w:t>
      </w:r>
      <w:r>
        <w:rPr>
          <w:i/>
          <w:color w:val="000000"/>
          <w:sz w:val="18"/>
          <w:szCs w:val="18"/>
        </w:rPr>
        <w:t xml:space="preserve">not </w:t>
      </w:r>
      <w:r>
        <w:rPr>
          <w:color w:val="000000"/>
          <w:sz w:val="18"/>
          <w:szCs w:val="18"/>
        </w:rPr>
        <w:t>out of d.</w:t>
      </w:r>
      <w:r w:rsidR="002270F4">
        <w:rPr>
          <w:color w:val="000000"/>
          <w:sz w:val="18"/>
          <w:szCs w:val="18"/>
        </w:rPr>
        <w:t>”</w:t>
      </w:r>
      <w:r>
        <w:rPr>
          <w:color w:val="000000"/>
          <w:sz w:val="18"/>
          <w:szCs w:val="18"/>
        </w:rPr>
        <w:t xml:space="preserve"> The Dr. remd. there </w:t>
      </w:r>
      <w:r>
        <w:rPr>
          <w:i/>
          <w:color w:val="000000"/>
          <w:sz w:val="18"/>
          <w:szCs w:val="18"/>
        </w:rPr>
        <w:t>all the time</w:t>
      </w:r>
      <w:r>
        <w:rPr>
          <w:color w:val="000000"/>
          <w:sz w:val="18"/>
          <w:szCs w:val="18"/>
        </w:rPr>
        <w:t xml:space="preserve">, and on Monday evg., an </w:t>
      </w:r>
      <w:r>
        <w:rPr>
          <w:i/>
          <w:color w:val="000000"/>
          <w:sz w:val="18"/>
          <w:szCs w:val="18"/>
        </w:rPr>
        <w:t xml:space="preserve">old </w:t>
      </w:r>
      <w:r>
        <w:rPr>
          <w:color w:val="000000"/>
          <w:sz w:val="18"/>
          <w:szCs w:val="18"/>
        </w:rPr>
        <w:t xml:space="preserve">Settler, </w:t>
      </w:r>
      <w:r>
        <w:rPr>
          <w:i/>
          <w:color w:val="000000"/>
          <w:sz w:val="18"/>
          <w:szCs w:val="18"/>
          <w:u w:val="single"/>
        </w:rPr>
        <w:t>much respected</w:t>
      </w:r>
      <w:r>
        <w:rPr>
          <w:color w:val="000000"/>
          <w:sz w:val="18"/>
          <w:szCs w:val="18"/>
        </w:rPr>
        <w:t>, Anton Berntsen, a German, lost his life, was severely bruised &amp; mangled by his horse, and died in 2 hours:</w:t>
      </w:r>
      <w:r w:rsidR="002A439E">
        <w:rPr>
          <w:color w:val="000000"/>
          <w:sz w:val="18"/>
          <w:szCs w:val="18"/>
        </w:rPr>
        <w:t>—</w:t>
      </w:r>
      <w:r>
        <w:rPr>
          <w:color w:val="000000"/>
          <w:sz w:val="18"/>
          <w:szCs w:val="18"/>
        </w:rPr>
        <w:t>a grown up family.</w:t>
      </w:r>
    </w:p>
    <w:p w:rsidR="00832810" w:rsidRDefault="00832810">
      <w:pPr>
        <w:spacing w:after="120"/>
        <w:rPr>
          <w:color w:val="000000"/>
          <w:sz w:val="18"/>
          <w:szCs w:val="18"/>
        </w:rPr>
      </w:pPr>
      <w:r>
        <w:rPr>
          <w:color w:val="000000"/>
          <w:sz w:val="18"/>
          <w:szCs w:val="18"/>
        </w:rPr>
        <w:t>The School children now go out on Saturdays</w:t>
      </w:r>
      <w:r w:rsidR="002A439E">
        <w:rPr>
          <w:color w:val="000000"/>
          <w:sz w:val="18"/>
          <w:szCs w:val="18"/>
        </w:rPr>
        <w:t>—</w:t>
      </w:r>
      <w:r>
        <w:rPr>
          <w:color w:val="000000"/>
          <w:sz w:val="18"/>
          <w:szCs w:val="18"/>
        </w:rPr>
        <w:t>taking turns</w:t>
      </w:r>
      <w:r w:rsidR="002A439E">
        <w:rPr>
          <w:color w:val="000000"/>
          <w:sz w:val="18"/>
          <w:szCs w:val="18"/>
        </w:rPr>
        <w:t>—</w:t>
      </w:r>
      <w:r>
        <w:rPr>
          <w:color w:val="000000"/>
          <w:sz w:val="18"/>
          <w:szCs w:val="18"/>
        </w:rPr>
        <w:t>to the Bush or vice versa to the sea-side (Napier) Last Saty. Dvk., Makotuku, &amp; Ormondv., were invaded! several hundreds,</w:t>
      </w:r>
      <w:r w:rsidR="002A439E">
        <w:rPr>
          <w:color w:val="000000"/>
          <w:sz w:val="18"/>
          <w:szCs w:val="18"/>
        </w:rPr>
        <w:t>—</w:t>
      </w:r>
      <w:r>
        <w:rPr>
          <w:i/>
          <w:color w:val="000000"/>
          <w:sz w:val="18"/>
          <w:szCs w:val="18"/>
        </w:rPr>
        <w:t>I don’t approve of it</w:t>
      </w:r>
      <w:r>
        <w:rPr>
          <w:color w:val="000000"/>
          <w:sz w:val="18"/>
          <w:szCs w:val="18"/>
        </w:rPr>
        <w:t xml:space="preserve">: I greatly fear, in spite of the greatest care, accidents </w:t>
      </w:r>
      <w:r>
        <w:rPr>
          <w:i/>
          <w:color w:val="000000"/>
          <w:sz w:val="18"/>
          <w:szCs w:val="18"/>
        </w:rPr>
        <w:t xml:space="preserve">must </w:t>
      </w:r>
      <w:r>
        <w:rPr>
          <w:color w:val="000000"/>
          <w:sz w:val="18"/>
          <w:szCs w:val="18"/>
        </w:rPr>
        <w:t>follow.</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Since my last to you I recd. a long L. from John Poole formerly Sch. Master at Waipukurau, written after his return to his home nr. Blenheim: he had been spending a wk. at ’Pukurau (at Manse) &amp; was much pleased. Also, I have had to write </w:t>
      </w:r>
      <w:r>
        <w:rPr>
          <w:i/>
          <w:color w:val="000000"/>
          <w:sz w:val="18"/>
          <w:szCs w:val="18"/>
        </w:rPr>
        <w:t>largely</w:t>
      </w:r>
      <w:r>
        <w:rPr>
          <w:color w:val="000000"/>
          <w:sz w:val="18"/>
          <w:szCs w:val="18"/>
        </w:rPr>
        <w:t xml:space="preserve"> to Commissr. Taxes,</w:t>
      </w:r>
      <w:r w:rsidR="002A439E">
        <w:rPr>
          <w:color w:val="000000"/>
          <w:sz w:val="18"/>
          <w:szCs w:val="18"/>
        </w:rPr>
        <w:t>—</w:t>
      </w:r>
      <w:r>
        <w:rPr>
          <w:color w:val="000000"/>
          <w:sz w:val="18"/>
          <w:szCs w:val="18"/>
        </w:rPr>
        <w:t>2–3 times. Do you recollect Singleton Rochfort? Last week I had a long letter from him in N.S.W.</w:t>
      </w:r>
      <w:r w:rsidR="002A439E">
        <w:rPr>
          <w:color w:val="000000"/>
          <w:sz w:val="18"/>
          <w:szCs w:val="18"/>
        </w:rPr>
        <w:t>—</w:t>
      </w:r>
      <w:r>
        <w:rPr>
          <w:color w:val="000000"/>
          <w:sz w:val="18"/>
          <w:szCs w:val="18"/>
        </w:rPr>
        <w:t xml:space="preserve">very well: </w:t>
      </w:r>
      <w:r>
        <w:rPr>
          <w:i/>
          <w:color w:val="000000"/>
          <w:sz w:val="18"/>
          <w:szCs w:val="18"/>
        </w:rPr>
        <w:t xml:space="preserve">good </w:t>
      </w:r>
      <w:r>
        <w:rPr>
          <w:color w:val="000000"/>
          <w:sz w:val="18"/>
          <w:szCs w:val="18"/>
        </w:rPr>
        <w:t>eyesight, &amp;c</w:t>
      </w:r>
      <w:r w:rsidR="002A439E">
        <w:rPr>
          <w:color w:val="000000"/>
          <w:sz w:val="18"/>
          <w:szCs w:val="18"/>
        </w:rPr>
        <w:t>—</w:t>
      </w:r>
      <w:r>
        <w:rPr>
          <w:color w:val="000000"/>
          <w:sz w:val="18"/>
          <w:szCs w:val="18"/>
        </w:rPr>
        <w:t>employing his time in study</w:t>
      </w:r>
      <w:r w:rsidR="002A439E">
        <w:rPr>
          <w:color w:val="000000"/>
          <w:sz w:val="18"/>
          <w:szCs w:val="18"/>
        </w:rPr>
        <w:t>—</w:t>
      </w:r>
      <w:r>
        <w:rPr>
          <w:color w:val="000000"/>
          <w:sz w:val="18"/>
          <w:szCs w:val="18"/>
        </w:rPr>
        <w:t>&amp; in translating some very old standard French works, and now going to take up “Rolls of Parliament of Edward I, A.D. 1278–1307”</w:t>
      </w:r>
      <w:r w:rsidR="002A439E">
        <w:rPr>
          <w:color w:val="000000"/>
          <w:sz w:val="18"/>
          <w:szCs w:val="18"/>
        </w:rPr>
        <w:t>—</w:t>
      </w:r>
      <w:r>
        <w:rPr>
          <w:color w:val="000000"/>
          <w:sz w:val="18"/>
          <w:szCs w:val="18"/>
        </w:rPr>
        <w:t xml:space="preserve">but laments the Booksellers </w:t>
      </w:r>
      <w:r>
        <w:rPr>
          <w:i/>
          <w:color w:val="000000"/>
          <w:sz w:val="18"/>
          <w:szCs w:val="18"/>
        </w:rPr>
        <w:t>won’t publish</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Mentioning “eyesight”:</w:t>
      </w:r>
      <w:r w:rsidR="002A439E">
        <w:rPr>
          <w:color w:val="000000"/>
          <w:sz w:val="18"/>
          <w:szCs w:val="18"/>
        </w:rPr>
        <w:t>—</w:t>
      </w:r>
      <w:r>
        <w:rPr>
          <w:color w:val="000000"/>
          <w:sz w:val="18"/>
          <w:szCs w:val="18"/>
        </w:rPr>
        <w:t>my own is, at last! becoming defective for small print (minion downwards): and I cannot (yet) find specs. to suit: but Dr Hocking,</w:t>
      </w:r>
      <w:r w:rsidR="00242BB7">
        <w:rPr>
          <w:rStyle w:val="FootnoteReference"/>
          <w:color w:val="000000"/>
          <w:sz w:val="18"/>
          <w:szCs w:val="18"/>
        </w:rPr>
        <w:footnoteReference w:id="747"/>
      </w:r>
      <w:r>
        <w:rPr>
          <w:color w:val="000000"/>
          <w:sz w:val="18"/>
          <w:szCs w:val="18"/>
        </w:rPr>
        <w:t xml:space="preserve"> who is an Oculist, kindly &amp; of his </w:t>
      </w:r>
      <w:r>
        <w:rPr>
          <w:i/>
          <w:color w:val="000000"/>
          <w:sz w:val="18"/>
          <w:szCs w:val="18"/>
        </w:rPr>
        <w:t xml:space="preserve">own </w:t>
      </w:r>
      <w:r>
        <w:rPr>
          <w:color w:val="000000"/>
          <w:sz w:val="18"/>
          <w:szCs w:val="18"/>
        </w:rPr>
        <w:t>will exd. my eyes at some length &amp; says</w:t>
      </w:r>
      <w:r w:rsidR="002A439E">
        <w:rPr>
          <w:color w:val="000000"/>
          <w:sz w:val="18"/>
          <w:szCs w:val="18"/>
        </w:rPr>
        <w:t>—</w:t>
      </w:r>
      <w:r>
        <w:rPr>
          <w:color w:val="000000"/>
          <w:sz w:val="18"/>
          <w:szCs w:val="18"/>
        </w:rPr>
        <w:t>I don’t need specs. at all! &amp; dissuades me from u</w:t>
      </w:r>
      <w:r w:rsidR="00F674D1">
        <w:rPr>
          <w:color w:val="000000"/>
          <w:sz w:val="18"/>
          <w:szCs w:val="18"/>
        </w:rPr>
        <w:t>s</w:t>
      </w:r>
      <w:r>
        <w:rPr>
          <w:color w:val="000000"/>
          <w:sz w:val="18"/>
          <w:szCs w:val="18"/>
        </w:rPr>
        <w:t xml:space="preserve">ing them, </w:t>
      </w:r>
      <w:r>
        <w:rPr>
          <w:i/>
          <w:color w:val="000000"/>
          <w:sz w:val="18"/>
          <w:szCs w:val="18"/>
        </w:rPr>
        <w:t xml:space="preserve">i.e. </w:t>
      </w:r>
      <w:r>
        <w:rPr>
          <w:color w:val="000000"/>
          <w:sz w:val="18"/>
          <w:szCs w:val="18"/>
        </w:rPr>
        <w:t xml:space="preserve">use only </w:t>
      </w:r>
      <w:r>
        <w:rPr>
          <w:i/>
          <w:color w:val="000000"/>
          <w:sz w:val="18"/>
          <w:szCs w:val="18"/>
        </w:rPr>
        <w:t xml:space="preserve">smoke </w:t>
      </w:r>
      <w:r>
        <w:rPr>
          <w:color w:val="000000"/>
          <w:sz w:val="18"/>
          <w:szCs w:val="18"/>
        </w:rPr>
        <w:t xml:space="preserve">or </w:t>
      </w:r>
      <w:r w:rsidR="002270F4" w:rsidRPr="00754D57">
        <w:rPr>
          <w:color w:val="000000"/>
          <w:sz w:val="18"/>
          <w:szCs w:val="18"/>
        </w:rPr>
        <w:t>gr</w:t>
      </w:r>
      <w:r w:rsidRPr="00754D57">
        <w:rPr>
          <w:color w:val="000000"/>
          <w:sz w:val="18"/>
          <w:szCs w:val="18"/>
        </w:rPr>
        <w:t>ey</w:t>
      </w:r>
      <w:r>
        <w:rPr>
          <w:color w:val="000000"/>
          <w:sz w:val="18"/>
          <w:szCs w:val="18"/>
        </w:rPr>
        <w:t xml:space="preserve"> glasses: my sight is certainly </w:t>
      </w:r>
      <w:r>
        <w:rPr>
          <w:i/>
          <w:color w:val="000000"/>
          <w:sz w:val="18"/>
          <w:szCs w:val="18"/>
        </w:rPr>
        <w:t>good</w:t>
      </w:r>
      <w:r>
        <w:rPr>
          <w:color w:val="000000"/>
          <w:sz w:val="18"/>
          <w:szCs w:val="18"/>
        </w:rPr>
        <w:t>, ordinarily</w:t>
      </w:r>
      <w:r w:rsidR="002A439E">
        <w:rPr>
          <w:color w:val="000000"/>
          <w:sz w:val="18"/>
          <w:szCs w:val="18"/>
        </w:rPr>
        <w:t>—</w:t>
      </w:r>
      <w:r>
        <w:rPr>
          <w:color w:val="000000"/>
          <w:sz w:val="18"/>
          <w:szCs w:val="18"/>
        </w:rPr>
        <w:t xml:space="preserve">but I </w:t>
      </w:r>
      <w:r>
        <w:rPr>
          <w:i/>
          <w:color w:val="000000"/>
          <w:sz w:val="18"/>
          <w:szCs w:val="18"/>
        </w:rPr>
        <w:t xml:space="preserve">cannot use </w:t>
      </w:r>
      <w:r>
        <w:rPr>
          <w:color w:val="000000"/>
          <w:sz w:val="18"/>
          <w:szCs w:val="18"/>
        </w:rPr>
        <w:t>my pocket-Bible in pulpit as I used to do.</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find, that our </w:t>
      </w:r>
      <w:r>
        <w:rPr>
          <w:i/>
          <w:color w:val="000000"/>
          <w:sz w:val="18"/>
          <w:szCs w:val="18"/>
        </w:rPr>
        <w:t xml:space="preserve">new </w:t>
      </w:r>
      <w:r>
        <w:rPr>
          <w:color w:val="000000"/>
          <w:sz w:val="18"/>
          <w:szCs w:val="18"/>
        </w:rPr>
        <w:t xml:space="preserve">Bp. is gone to Wairoa, &amp; </w:t>
      </w:r>
      <w:r>
        <w:rPr>
          <w:i/>
          <w:color w:val="000000"/>
          <w:sz w:val="18"/>
          <w:szCs w:val="18"/>
        </w:rPr>
        <w:t>there</w:t>
      </w:r>
      <w:r>
        <w:rPr>
          <w:color w:val="000000"/>
          <w:sz w:val="18"/>
          <w:szCs w:val="18"/>
        </w:rPr>
        <w:t xml:space="preserve">, next Sy. at Fraser-town, he will “consecrate Ch., &amp; ordain </w:t>
      </w:r>
      <w:r>
        <w:rPr>
          <w:i/>
          <w:color w:val="000000"/>
          <w:sz w:val="18"/>
          <w:szCs w:val="18"/>
        </w:rPr>
        <w:t xml:space="preserve">2 Maori </w:t>
      </w:r>
      <w:r>
        <w:rPr>
          <w:color w:val="000000"/>
          <w:sz w:val="18"/>
          <w:szCs w:val="18"/>
        </w:rPr>
        <w:t>Deacons. Welch is now settled in St. Augustine’s: Bradbury at Tauranga for 3 months, that Jordan may have a holiday</w:t>
      </w:r>
      <w:r w:rsidR="002A439E">
        <w:rPr>
          <w:color w:val="000000"/>
          <w:sz w:val="18"/>
          <w:szCs w:val="18"/>
        </w:rPr>
        <w:t>—</w:t>
      </w:r>
      <w:r>
        <w:rPr>
          <w:i/>
          <w:color w:val="000000"/>
          <w:sz w:val="18"/>
          <w:szCs w:val="18"/>
        </w:rPr>
        <w:t>long looked for</w:t>
      </w:r>
      <w:r>
        <w:rPr>
          <w:color w:val="000000"/>
          <w:sz w:val="18"/>
          <w:szCs w:val="18"/>
        </w:rPr>
        <w:t>! our former Bp’s. family, here on the hill, inform me</w:t>
      </w:r>
      <w:r w:rsidR="002A439E">
        <w:rPr>
          <w:color w:val="000000"/>
          <w:sz w:val="18"/>
          <w:szCs w:val="18"/>
        </w:rPr>
        <w:t>—</w:t>
      </w:r>
      <w:r>
        <w:rPr>
          <w:color w:val="000000"/>
          <w:sz w:val="18"/>
          <w:szCs w:val="18"/>
        </w:rPr>
        <w:t xml:space="preserve">they have (again) recently heard from </w:t>
      </w:r>
      <w:r>
        <w:rPr>
          <w:i/>
          <w:color w:val="000000"/>
          <w:sz w:val="18"/>
          <w:szCs w:val="18"/>
        </w:rPr>
        <w:t>him</w:t>
      </w:r>
      <w:r>
        <w:rPr>
          <w:color w:val="000000"/>
          <w:sz w:val="18"/>
          <w:szCs w:val="18"/>
        </w:rPr>
        <w:t xml:space="preserve">, in Persia: both were </w:t>
      </w:r>
      <w:r>
        <w:rPr>
          <w:i/>
          <w:color w:val="000000"/>
          <w:sz w:val="18"/>
          <w:szCs w:val="18"/>
        </w:rPr>
        <w:t>well</w:t>
      </w:r>
      <w:r>
        <w:rPr>
          <w:color w:val="000000"/>
          <w:sz w:val="18"/>
          <w:szCs w:val="18"/>
        </w:rPr>
        <w:t>, &amp; going to enter on their new house.</w:t>
      </w:r>
    </w:p>
    <w:p w:rsidR="00832810" w:rsidRDefault="00832810">
      <w:pPr>
        <w:spacing w:after="120"/>
        <w:rPr>
          <w:color w:val="000000"/>
          <w:sz w:val="18"/>
          <w:szCs w:val="18"/>
        </w:rPr>
      </w:pPr>
      <w:r>
        <w:rPr>
          <w:color w:val="000000"/>
          <w:sz w:val="18"/>
          <w:szCs w:val="18"/>
        </w:rPr>
        <w:t>Did you know Karl Mortensen?</w:t>
      </w:r>
      <w:r w:rsidR="002A439E">
        <w:rPr>
          <w:color w:val="000000"/>
          <w:sz w:val="18"/>
          <w:szCs w:val="18"/>
        </w:rPr>
        <w:t>—</w:t>
      </w:r>
      <w:r>
        <w:rPr>
          <w:i/>
          <w:color w:val="000000"/>
          <w:sz w:val="18"/>
          <w:szCs w:val="18"/>
        </w:rPr>
        <w:t xml:space="preserve">At last </w:t>
      </w:r>
      <w:r>
        <w:rPr>
          <w:color w:val="000000"/>
          <w:sz w:val="18"/>
          <w:szCs w:val="18"/>
        </w:rPr>
        <w:t xml:space="preserve">he (too) has got a portion of his </w:t>
      </w:r>
      <w:r>
        <w:rPr>
          <w:i/>
          <w:color w:val="000000"/>
          <w:sz w:val="18"/>
          <w:szCs w:val="18"/>
        </w:rPr>
        <w:t xml:space="preserve">justly-deserved </w:t>
      </w:r>
      <w:r>
        <w:rPr>
          <w:color w:val="000000"/>
          <w:sz w:val="18"/>
          <w:szCs w:val="18"/>
        </w:rPr>
        <w:t>deserts</w:t>
      </w:r>
      <w:r w:rsidR="002A439E">
        <w:rPr>
          <w:color w:val="000000"/>
          <w:sz w:val="18"/>
          <w:szCs w:val="18"/>
        </w:rPr>
        <w:t>—</w:t>
      </w:r>
      <w:r>
        <w:rPr>
          <w:color w:val="000000"/>
          <w:sz w:val="18"/>
          <w:szCs w:val="18"/>
        </w:rPr>
        <w:t>he should have been caught &amp; punished, years ago. The Chief J. spoke (in sentencing) very truly concerning him, &amp; his precious wife!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shall send you ½ doz. copies of my last Mao. tract against Ch. of Rome; &amp; could send a doz. more</w:t>
      </w:r>
      <w:r w:rsidR="002A439E">
        <w:rPr>
          <w:color w:val="000000"/>
          <w:sz w:val="18"/>
          <w:szCs w:val="18"/>
        </w:rPr>
        <w:t>—</w:t>
      </w:r>
      <w:r>
        <w:rPr>
          <w:color w:val="000000"/>
          <w:sz w:val="18"/>
          <w:szCs w:val="18"/>
        </w:rPr>
        <w:t xml:space="preserve">if </w:t>
      </w:r>
      <w:r>
        <w:rPr>
          <w:i/>
          <w:color w:val="000000"/>
          <w:sz w:val="18"/>
          <w:szCs w:val="18"/>
        </w:rPr>
        <w:t>required</w:t>
      </w:r>
      <w:r>
        <w:rPr>
          <w:color w:val="000000"/>
          <w:sz w:val="18"/>
          <w:szCs w:val="18"/>
        </w:rPr>
        <w:t>.</w:t>
      </w:r>
      <w:r w:rsidR="002A439E">
        <w:rPr>
          <w:color w:val="000000"/>
          <w:sz w:val="18"/>
          <w:szCs w:val="18"/>
        </w:rPr>
        <w:t>—</w:t>
      </w:r>
      <w:r>
        <w:rPr>
          <w:color w:val="000000"/>
          <w:sz w:val="18"/>
          <w:szCs w:val="18"/>
        </w:rPr>
        <w:t xml:space="preserve">There is a </w:t>
      </w:r>
      <w:r>
        <w:rPr>
          <w:i/>
          <w:color w:val="000000"/>
          <w:sz w:val="18"/>
          <w:szCs w:val="18"/>
        </w:rPr>
        <w:t xml:space="preserve">History </w:t>
      </w:r>
      <w:r>
        <w:rPr>
          <w:color w:val="000000"/>
          <w:sz w:val="18"/>
          <w:szCs w:val="18"/>
        </w:rPr>
        <w:t xml:space="preserve">concerning them (the reason </w:t>
      </w:r>
      <w:r>
        <w:rPr>
          <w:i/>
          <w:color w:val="000000"/>
          <w:sz w:val="18"/>
          <w:szCs w:val="18"/>
        </w:rPr>
        <w:t xml:space="preserve">why </w:t>
      </w:r>
      <w:r>
        <w:rPr>
          <w:color w:val="000000"/>
          <w:sz w:val="18"/>
          <w:szCs w:val="18"/>
        </w:rPr>
        <w:t xml:space="preserve">left on hand), one day I may </w:t>
      </w:r>
      <w:r>
        <w:rPr>
          <w:i/>
          <w:color w:val="000000"/>
          <w:sz w:val="18"/>
          <w:szCs w:val="18"/>
        </w:rPr>
        <w:t xml:space="preserve">tell </w:t>
      </w:r>
      <w:r>
        <w:rPr>
          <w:color w:val="000000"/>
          <w:sz w:val="18"/>
          <w:szCs w:val="18"/>
        </w:rPr>
        <w:t>you:</w:t>
      </w:r>
      <w:r w:rsidR="002A439E">
        <w:rPr>
          <w:color w:val="000000"/>
          <w:sz w:val="18"/>
          <w:szCs w:val="18"/>
        </w:rPr>
        <w:t>—</w:t>
      </w:r>
      <w:r>
        <w:rPr>
          <w:color w:val="000000"/>
          <w:sz w:val="18"/>
          <w:szCs w:val="18"/>
        </w:rPr>
        <w:t>also, some other stray things.</w:t>
      </w:r>
    </w:p>
    <w:p w:rsidR="00832810" w:rsidRDefault="00832810">
      <w:pPr>
        <w:spacing w:after="120"/>
        <w:rPr>
          <w:color w:val="000000"/>
          <w:sz w:val="18"/>
          <w:szCs w:val="18"/>
        </w:rPr>
      </w:pPr>
      <w:r>
        <w:rPr>
          <w:color w:val="000000"/>
          <w:sz w:val="18"/>
          <w:szCs w:val="18"/>
        </w:rPr>
        <w:t xml:space="preserve">Thanks for </w:t>
      </w:r>
      <w:r>
        <w:rPr>
          <w:i/>
          <w:color w:val="000000"/>
          <w:sz w:val="18"/>
          <w:szCs w:val="18"/>
        </w:rPr>
        <w:t xml:space="preserve">all </w:t>
      </w:r>
      <w:r>
        <w:rPr>
          <w:color w:val="000000"/>
          <w:sz w:val="18"/>
          <w:szCs w:val="18"/>
        </w:rPr>
        <w:t>you last sent me: Archdn Farrar’s. &amp; others: hope you are pretty busy</w:t>
      </w:r>
      <w:r w:rsidR="002A439E">
        <w:rPr>
          <w:color w:val="000000"/>
          <w:sz w:val="18"/>
          <w:szCs w:val="18"/>
        </w:rPr>
        <w:t>—</w:t>
      </w:r>
      <w:r>
        <w:rPr>
          <w:i/>
          <w:color w:val="000000"/>
          <w:sz w:val="18"/>
          <w:szCs w:val="18"/>
        </w:rPr>
        <w:t>not too much so</w:t>
      </w:r>
      <w:r>
        <w:rPr>
          <w:color w:val="000000"/>
          <w:sz w:val="18"/>
          <w:szCs w:val="18"/>
        </w:rPr>
        <w:t>!</w:t>
      </w:r>
      <w:r w:rsidR="002A439E">
        <w:rPr>
          <w:color w:val="000000"/>
          <w:sz w:val="18"/>
          <w:szCs w:val="18"/>
        </w:rPr>
        <w:t>—</w:t>
      </w:r>
      <w:r>
        <w:rPr>
          <w:i/>
          <w:color w:val="000000"/>
          <w:sz w:val="18"/>
          <w:szCs w:val="18"/>
        </w:rPr>
        <w:t xml:space="preserve">I have </w:t>
      </w:r>
      <w:r>
        <w:rPr>
          <w:color w:val="000000"/>
          <w:sz w:val="18"/>
          <w:szCs w:val="18"/>
        </w:rPr>
        <w:t>Max M’s. “Anthropological Religion”</w:t>
      </w:r>
      <w:r w:rsidR="002A439E">
        <w:rPr>
          <w:color w:val="000000"/>
          <w:sz w:val="18"/>
          <w:szCs w:val="18"/>
        </w:rPr>
        <w:t>—</w:t>
      </w:r>
      <w:r>
        <w:rPr>
          <w:color w:val="000000"/>
          <w:sz w:val="18"/>
          <w:szCs w:val="18"/>
        </w:rPr>
        <w:t xml:space="preserve">(Alas! for an </w:t>
      </w:r>
      <w:r>
        <w:rPr>
          <w:i/>
          <w:color w:val="000000"/>
          <w:sz w:val="18"/>
          <w:szCs w:val="18"/>
        </w:rPr>
        <w:t xml:space="preserve">old </w:t>
      </w:r>
      <w:r>
        <w:rPr>
          <w:color w:val="000000"/>
          <w:sz w:val="18"/>
          <w:szCs w:val="18"/>
        </w:rPr>
        <w:t xml:space="preserve">man’s memory!! I have the Work </w:t>
      </w:r>
      <w:r>
        <w:rPr>
          <w:i/>
          <w:color w:val="000000"/>
          <w:sz w:val="18"/>
          <w:szCs w:val="18"/>
        </w:rPr>
        <w:t xml:space="preserve">here </w:t>
      </w:r>
      <w:r>
        <w:rPr>
          <w:color w:val="000000"/>
          <w:sz w:val="18"/>
          <w:szCs w:val="18"/>
        </w:rPr>
        <w:t xml:space="preserve">in this room; read by me at Dvk. 2 yrs. ago; and </w:t>
      </w:r>
      <w:r>
        <w:rPr>
          <w:i/>
          <w:color w:val="000000"/>
          <w:sz w:val="18"/>
          <w:szCs w:val="18"/>
          <w:u w:val="single"/>
        </w:rPr>
        <w:t>noted</w:t>
      </w:r>
      <w:r>
        <w:rPr>
          <w:color w:val="000000"/>
          <w:sz w:val="18"/>
          <w:szCs w:val="18"/>
        </w:rPr>
        <w:t xml:space="preserve"> some </w:t>
      </w:r>
      <w:r>
        <w:rPr>
          <w:i/>
          <w:color w:val="000000"/>
          <w:sz w:val="18"/>
          <w:szCs w:val="18"/>
        </w:rPr>
        <w:t xml:space="preserve">strange </w:t>
      </w:r>
      <w:r>
        <w:rPr>
          <w:color w:val="000000"/>
          <w:sz w:val="18"/>
          <w:szCs w:val="18"/>
        </w:rPr>
        <w:t xml:space="preserve">statements in it </w:t>
      </w:r>
      <w:r>
        <w:rPr>
          <w:i/>
          <w:color w:val="000000"/>
          <w:sz w:val="18"/>
          <w:szCs w:val="18"/>
        </w:rPr>
        <w:t xml:space="preserve">re </w:t>
      </w:r>
      <w:r>
        <w:rPr>
          <w:color w:val="000000"/>
          <w:sz w:val="18"/>
          <w:szCs w:val="18"/>
        </w:rPr>
        <w:t xml:space="preserve">Maoris!!). Thanks for kind informn. </w:t>
      </w:r>
      <w:r>
        <w:rPr>
          <w:i/>
          <w:color w:val="000000"/>
          <w:sz w:val="18"/>
          <w:szCs w:val="18"/>
        </w:rPr>
        <w:t xml:space="preserve">re </w:t>
      </w:r>
      <w:r>
        <w:rPr>
          <w:color w:val="000000"/>
          <w:sz w:val="18"/>
          <w:szCs w:val="18"/>
        </w:rPr>
        <w:t>Baillie Brors., Booksellers, shall follow-up anon. “</w:t>
      </w:r>
      <w:r>
        <w:rPr>
          <w:i/>
          <w:color w:val="000000"/>
          <w:sz w:val="18"/>
          <w:szCs w:val="18"/>
        </w:rPr>
        <w:t>T.C. Williams</w:t>
      </w:r>
      <w:r>
        <w:rPr>
          <w:color w:val="000000"/>
          <w:sz w:val="18"/>
          <w:szCs w:val="18"/>
        </w:rPr>
        <w:t>” of advg. notoriety,</w:t>
      </w:r>
      <w:r w:rsidR="002A439E">
        <w:rPr>
          <w:color w:val="000000"/>
          <w:sz w:val="18"/>
          <w:szCs w:val="18"/>
        </w:rPr>
        <w:t>—</w:t>
      </w:r>
      <w:r>
        <w:rPr>
          <w:color w:val="000000"/>
          <w:sz w:val="18"/>
          <w:szCs w:val="18"/>
        </w:rPr>
        <w:t xml:space="preserve">is a son of </w:t>
      </w:r>
      <w:r>
        <w:rPr>
          <w:i/>
          <w:color w:val="000000"/>
          <w:sz w:val="18"/>
          <w:szCs w:val="18"/>
        </w:rPr>
        <w:t>H.</w:t>
      </w:r>
      <w:r>
        <w:rPr>
          <w:color w:val="000000"/>
          <w:sz w:val="18"/>
          <w:szCs w:val="18"/>
        </w:rPr>
        <w:t xml:space="preserve">W. of Paihia, ygr. bror. of Archdn. </w:t>
      </w:r>
      <w:r>
        <w:rPr>
          <w:i/>
          <w:color w:val="000000"/>
          <w:sz w:val="18"/>
          <w:szCs w:val="18"/>
        </w:rPr>
        <w:t>Sam</w:t>
      </w:r>
      <w:r>
        <w:rPr>
          <w:color w:val="000000"/>
          <w:sz w:val="18"/>
          <w:szCs w:val="18"/>
        </w:rPr>
        <w:t xml:space="preserve">. Be sure you give my </w:t>
      </w:r>
      <w:r>
        <w:rPr>
          <w:i/>
          <w:color w:val="000000"/>
          <w:sz w:val="18"/>
          <w:szCs w:val="18"/>
        </w:rPr>
        <w:t xml:space="preserve">best </w:t>
      </w:r>
      <w:r>
        <w:rPr>
          <w:color w:val="000000"/>
          <w:sz w:val="18"/>
          <w:szCs w:val="18"/>
        </w:rPr>
        <w:t xml:space="preserve">thanks to yr. Father when you write, for </w:t>
      </w:r>
      <w:r>
        <w:rPr>
          <w:i/>
          <w:color w:val="000000"/>
          <w:sz w:val="18"/>
          <w:szCs w:val="18"/>
        </w:rPr>
        <w:t xml:space="preserve">his opinion </w:t>
      </w:r>
      <w:r>
        <w:rPr>
          <w:color w:val="000000"/>
          <w:sz w:val="18"/>
          <w:szCs w:val="18"/>
        </w:rPr>
        <w:t xml:space="preserve">on my Letters v. Romanism: I </w:t>
      </w:r>
      <w:r>
        <w:rPr>
          <w:i/>
          <w:color w:val="000000"/>
          <w:sz w:val="18"/>
          <w:szCs w:val="18"/>
        </w:rPr>
        <w:t>value it</w:t>
      </w:r>
      <w:r>
        <w:rPr>
          <w:color w:val="000000"/>
          <w:sz w:val="18"/>
          <w:szCs w:val="18"/>
        </w:rPr>
        <w:t xml:space="preserve">. Poole, </w:t>
      </w:r>
      <w:r>
        <w:rPr>
          <w:i/>
          <w:color w:val="000000"/>
          <w:sz w:val="18"/>
          <w:szCs w:val="18"/>
        </w:rPr>
        <w:t>ditto</w:t>
      </w:r>
      <w:r>
        <w:rPr>
          <w:color w:val="000000"/>
          <w:sz w:val="18"/>
          <w:szCs w:val="18"/>
        </w:rPr>
        <w:t xml:space="preserve">: Jordan </w:t>
      </w:r>
      <w:r>
        <w:rPr>
          <w:i/>
          <w:color w:val="000000"/>
          <w:sz w:val="18"/>
          <w:szCs w:val="18"/>
        </w:rPr>
        <w:t>do</w:t>
      </w:r>
      <w:r>
        <w:rPr>
          <w:color w:val="000000"/>
          <w:sz w:val="18"/>
          <w:szCs w:val="18"/>
        </w:rPr>
        <w:t xml:space="preserve">: Welch </w:t>
      </w:r>
      <w:r>
        <w:rPr>
          <w:i/>
          <w:color w:val="000000"/>
          <w:sz w:val="18"/>
          <w:szCs w:val="18"/>
        </w:rPr>
        <w:t>do.</w:t>
      </w:r>
      <w:r>
        <w:rPr>
          <w:color w:val="000000"/>
          <w:sz w:val="18"/>
          <w:szCs w:val="18"/>
        </w:rPr>
        <w:t xml:space="preserve"> but (as </w:t>
      </w:r>
      <w:r>
        <w:rPr>
          <w:i/>
          <w:color w:val="000000"/>
          <w:sz w:val="18"/>
          <w:szCs w:val="18"/>
        </w:rPr>
        <w:t xml:space="preserve">you </w:t>
      </w:r>
      <w:r>
        <w:rPr>
          <w:color w:val="000000"/>
          <w:sz w:val="18"/>
          <w:szCs w:val="18"/>
        </w:rPr>
        <w:t xml:space="preserve">pretty well </w:t>
      </w:r>
      <w:r>
        <w:rPr>
          <w:i/>
          <w:color w:val="000000"/>
          <w:sz w:val="18"/>
          <w:szCs w:val="18"/>
        </w:rPr>
        <w:t>know</w:t>
      </w:r>
      <w:r>
        <w:rPr>
          <w:color w:val="000000"/>
          <w:sz w:val="18"/>
          <w:szCs w:val="18"/>
        </w:rPr>
        <w:t xml:space="preserve">) most of </w:t>
      </w:r>
      <w:r>
        <w:rPr>
          <w:i/>
          <w:color w:val="000000"/>
          <w:sz w:val="18"/>
          <w:szCs w:val="18"/>
        </w:rPr>
        <w:t xml:space="preserve">our </w:t>
      </w:r>
      <w:r>
        <w:rPr>
          <w:color w:val="000000"/>
          <w:sz w:val="18"/>
          <w:szCs w:val="18"/>
        </w:rPr>
        <w:t>ygr. Ministers are “High” Ch.</w:t>
      </w:r>
      <w:r w:rsidR="002A439E">
        <w:rPr>
          <w:color w:val="000000"/>
          <w:sz w:val="18"/>
          <w:szCs w:val="18"/>
        </w:rPr>
        <w:t>—</w:t>
      </w:r>
      <w:r>
        <w:rPr>
          <w:color w:val="000000"/>
          <w:sz w:val="18"/>
          <w:szCs w:val="18"/>
        </w:rPr>
        <w:t>ergo, I obtained from “Herald” office all copies remg. of “</w:t>
      </w:r>
      <w:r>
        <w:rPr>
          <w:i/>
          <w:color w:val="000000"/>
          <w:sz w:val="18"/>
          <w:szCs w:val="18"/>
        </w:rPr>
        <w:t>Courier</w:t>
      </w:r>
      <w:r>
        <w:rPr>
          <w:color w:val="000000"/>
          <w:sz w:val="18"/>
          <w:szCs w:val="18"/>
        </w:rPr>
        <w:t xml:space="preserve">” contg. them, but lacking my </w:t>
      </w:r>
      <w:r>
        <w:rPr>
          <w:i/>
          <w:color w:val="000000"/>
          <w:sz w:val="18"/>
          <w:szCs w:val="18"/>
        </w:rPr>
        <w:t xml:space="preserve">first </w:t>
      </w:r>
      <w:r>
        <w:rPr>
          <w:color w:val="000000"/>
          <w:sz w:val="18"/>
          <w:szCs w:val="18"/>
        </w:rPr>
        <w:t xml:space="preserve">letter, wh. are </w:t>
      </w:r>
      <w:r>
        <w:rPr>
          <w:i/>
          <w:color w:val="000000"/>
          <w:sz w:val="18"/>
          <w:szCs w:val="18"/>
        </w:rPr>
        <w:t>better</w:t>
      </w:r>
      <w:r>
        <w:rPr>
          <w:color w:val="000000"/>
          <w:sz w:val="18"/>
          <w:szCs w:val="18"/>
        </w:rPr>
        <w:t xml:space="preserve"> printed, &amp;, in some places </w:t>
      </w:r>
      <w:r>
        <w:rPr>
          <w:i/>
          <w:color w:val="000000"/>
          <w:sz w:val="18"/>
          <w:szCs w:val="18"/>
        </w:rPr>
        <w:t>corrected</w:t>
      </w:r>
      <w:r>
        <w:rPr>
          <w:color w:val="000000"/>
          <w:sz w:val="18"/>
          <w:szCs w:val="18"/>
        </w:rPr>
        <w:t xml:space="preserve">. Bk. N.Z. matter, a sad, and </w:t>
      </w:r>
      <w:r w:rsidRPr="00DD002A">
        <w:rPr>
          <w:color w:val="000000"/>
          <w:sz w:val="18"/>
          <w:szCs w:val="18"/>
        </w:rPr>
        <w:t xml:space="preserve">heavy </w:t>
      </w:r>
      <w:r w:rsidR="001006DE" w:rsidRPr="00DD002A">
        <w:rPr>
          <w:color w:val="000000"/>
          <w:sz w:val="18"/>
          <w:szCs w:val="18"/>
        </w:rPr>
        <w:t>one</w:t>
      </w:r>
      <w:r w:rsidRPr="00DD002A">
        <w:rPr>
          <w:color w:val="000000"/>
          <w:sz w:val="18"/>
          <w:szCs w:val="18"/>
        </w:rPr>
        <w:t xml:space="preserve"> for </w:t>
      </w:r>
      <w:r w:rsidRPr="00DD002A">
        <w:rPr>
          <w:i/>
          <w:color w:val="000000"/>
          <w:sz w:val="18"/>
          <w:szCs w:val="18"/>
        </w:rPr>
        <w:t>me</w:t>
      </w:r>
      <w:r w:rsidR="002A439E">
        <w:rPr>
          <w:i/>
          <w:color w:val="000000"/>
          <w:sz w:val="18"/>
          <w:szCs w:val="18"/>
        </w:rPr>
        <w:t>—</w:t>
      </w:r>
      <w:r>
        <w:rPr>
          <w:color w:val="000000"/>
          <w:sz w:val="18"/>
          <w:szCs w:val="18"/>
        </w:rPr>
        <w:t xml:space="preserve">yet </w:t>
      </w:r>
      <w:r>
        <w:rPr>
          <w:i/>
          <w:color w:val="000000"/>
          <w:sz w:val="18"/>
          <w:szCs w:val="18"/>
          <w:u w:val="single"/>
        </w:rPr>
        <w:t>worse</w:t>
      </w:r>
      <w:r>
        <w:rPr>
          <w:color w:val="000000"/>
          <w:sz w:val="18"/>
          <w:szCs w:val="18"/>
        </w:rPr>
        <w:t xml:space="preserve"> for </w:t>
      </w:r>
      <w:r>
        <w:rPr>
          <w:i/>
          <w:color w:val="000000"/>
          <w:sz w:val="18"/>
          <w:szCs w:val="18"/>
        </w:rPr>
        <w:t>many others</w:t>
      </w:r>
      <w:r>
        <w:rPr>
          <w:color w:val="000000"/>
          <w:sz w:val="18"/>
          <w:szCs w:val="18"/>
        </w:rPr>
        <w:t>; and yet those arch-marauders allowed to escape!!</w:t>
      </w:r>
    </w:p>
    <w:p w:rsidR="00832810" w:rsidRDefault="00832810">
      <w:pPr>
        <w:spacing w:after="120"/>
        <w:rPr>
          <w:color w:val="000000"/>
          <w:sz w:val="18"/>
          <w:szCs w:val="18"/>
        </w:rPr>
      </w:pPr>
      <w:r>
        <w:rPr>
          <w:color w:val="000000"/>
          <w:sz w:val="18"/>
          <w:szCs w:val="18"/>
        </w:rPr>
        <w:t xml:space="preserve">And now, my dear friend, I am come to the </w:t>
      </w:r>
      <w:r>
        <w:rPr>
          <w:i/>
          <w:color w:val="000000"/>
          <w:sz w:val="18"/>
          <w:szCs w:val="18"/>
        </w:rPr>
        <w:t xml:space="preserve">grand </w:t>
      </w:r>
      <w:r>
        <w:rPr>
          <w:color w:val="000000"/>
          <w:sz w:val="18"/>
          <w:szCs w:val="18"/>
        </w:rPr>
        <w:t xml:space="preserve">point in your </w:t>
      </w:r>
      <w:r>
        <w:rPr>
          <w:i/>
          <w:color w:val="000000"/>
          <w:sz w:val="18"/>
          <w:szCs w:val="18"/>
        </w:rPr>
        <w:t xml:space="preserve">last </w:t>
      </w:r>
      <w:r>
        <w:rPr>
          <w:color w:val="000000"/>
          <w:sz w:val="18"/>
          <w:szCs w:val="18"/>
        </w:rPr>
        <w:t xml:space="preserve">viz. your naming your dear son </w:t>
      </w:r>
      <w:r>
        <w:rPr>
          <w:i/>
          <w:color w:val="000000"/>
          <w:sz w:val="18"/>
          <w:szCs w:val="18"/>
        </w:rPr>
        <w:t>W.C.</w:t>
      </w:r>
      <w:r w:rsidR="002A439E">
        <w:rPr>
          <w:color w:val="000000"/>
          <w:sz w:val="18"/>
          <w:szCs w:val="18"/>
        </w:rPr>
        <w:t>—</w:t>
      </w:r>
      <w:r>
        <w:rPr>
          <w:color w:val="000000"/>
          <w:sz w:val="18"/>
          <w:szCs w:val="18"/>
        </w:rPr>
        <w:t>another proof of your stable friendship</w:t>
      </w:r>
      <w:r w:rsidR="002A439E">
        <w:rPr>
          <w:color w:val="000000"/>
          <w:sz w:val="18"/>
          <w:szCs w:val="18"/>
        </w:rPr>
        <w:t>—</w:t>
      </w:r>
      <w:r>
        <w:rPr>
          <w:color w:val="000000"/>
          <w:sz w:val="18"/>
          <w:szCs w:val="18"/>
        </w:rPr>
        <w:t>which I have ever esteemed.</w:t>
      </w:r>
      <w:r w:rsidR="002A439E">
        <w:rPr>
          <w:color w:val="000000"/>
          <w:sz w:val="18"/>
          <w:szCs w:val="18"/>
        </w:rPr>
        <w:t>—</w:t>
      </w:r>
      <w:r>
        <w:rPr>
          <w:color w:val="000000"/>
          <w:sz w:val="18"/>
          <w:szCs w:val="18"/>
        </w:rPr>
        <w:t>(This makes 7 (</w:t>
      </w:r>
      <w:r>
        <w:rPr>
          <w:i/>
          <w:color w:val="000000"/>
          <w:sz w:val="18"/>
          <w:szCs w:val="18"/>
        </w:rPr>
        <w:t>known</w:t>
      </w:r>
      <w:r>
        <w:rPr>
          <w:color w:val="000000"/>
          <w:sz w:val="18"/>
          <w:szCs w:val="18"/>
        </w:rPr>
        <w:t>) to me, in N.Z. &amp; in Victoria.</w:t>
      </w:r>
      <w:r w:rsidR="00935837">
        <w:rPr>
          <w:rStyle w:val="FootnoteReference"/>
          <w:color w:val="000000"/>
          <w:sz w:val="18"/>
          <w:szCs w:val="18"/>
        </w:rPr>
        <w:footnoteReference w:id="748"/>
      </w:r>
      <w:r>
        <w:rPr>
          <w:color w:val="000000"/>
          <w:sz w:val="18"/>
          <w:szCs w:val="18"/>
        </w:rPr>
        <w:t xml:space="preserve">) May your son grow up &amp; be a </w:t>
      </w:r>
      <w:r>
        <w:rPr>
          <w:i/>
          <w:color w:val="000000"/>
          <w:sz w:val="18"/>
          <w:szCs w:val="18"/>
        </w:rPr>
        <w:t>better</w:t>
      </w:r>
      <w:r>
        <w:rPr>
          <w:color w:val="000000"/>
          <w:sz w:val="18"/>
          <w:szCs w:val="18"/>
        </w:rPr>
        <w:t xml:space="preserve">, &amp; more </w:t>
      </w:r>
      <w:r>
        <w:rPr>
          <w:i/>
          <w:color w:val="000000"/>
          <w:sz w:val="18"/>
          <w:szCs w:val="18"/>
        </w:rPr>
        <w:t xml:space="preserve">useful </w:t>
      </w:r>
      <w:r>
        <w:rPr>
          <w:color w:val="000000"/>
          <w:sz w:val="18"/>
          <w:szCs w:val="18"/>
        </w:rPr>
        <w:t xml:space="preserve">man than his old namesake: more </w:t>
      </w:r>
      <w:r>
        <w:rPr>
          <w:i/>
          <w:color w:val="000000"/>
          <w:sz w:val="18"/>
          <w:szCs w:val="18"/>
        </w:rPr>
        <w:t>anon.</w:t>
      </w:r>
    </w:p>
    <w:p w:rsidR="00832810" w:rsidRDefault="00832810">
      <w:pPr>
        <w:rPr>
          <w:color w:val="000000"/>
          <w:sz w:val="18"/>
          <w:szCs w:val="18"/>
        </w:rPr>
      </w:pPr>
      <w:r>
        <w:rPr>
          <w:color w:val="000000"/>
          <w:sz w:val="18"/>
          <w:szCs w:val="18"/>
        </w:rPr>
        <w:t xml:space="preserve">I hope Victor is doing well: &amp; </w:t>
      </w:r>
      <w:r>
        <w:rPr>
          <w:i/>
          <w:color w:val="000000"/>
          <w:sz w:val="18"/>
          <w:szCs w:val="18"/>
        </w:rPr>
        <w:t xml:space="preserve">all </w:t>
      </w:r>
      <w:r>
        <w:rPr>
          <w:color w:val="000000"/>
          <w:sz w:val="18"/>
          <w:szCs w:val="18"/>
        </w:rPr>
        <w:t xml:space="preserve">yr. family. And w. kindest regards and </w:t>
      </w:r>
      <w:r>
        <w:rPr>
          <w:i/>
          <w:color w:val="000000"/>
          <w:sz w:val="18"/>
          <w:szCs w:val="18"/>
        </w:rPr>
        <w:t>best wishes</w:t>
      </w:r>
      <w:r>
        <w:rPr>
          <w:color w:val="000000"/>
          <w:sz w:val="18"/>
          <w:szCs w:val="18"/>
        </w:rPr>
        <w:t>, Believe me, Yours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 xml:space="preserve">P.S. The Roll for </w:t>
      </w:r>
      <w:r>
        <w:rPr>
          <w:i/>
          <w:color w:val="000000"/>
          <w:sz w:val="18"/>
          <w:szCs w:val="18"/>
        </w:rPr>
        <w:t>Victor</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March 16: to Hocken</w:t>
      </w:r>
      <w:r>
        <w:rPr>
          <w:rStyle w:val="FootnoteReference"/>
          <w:rFonts w:ascii="Arial" w:hAnsi="Arial" w:cs="Arial"/>
          <w:color w:val="000000"/>
          <w:sz w:val="22"/>
          <w:szCs w:val="22"/>
        </w:rPr>
        <w:footnoteReference w:id="749"/>
      </w:r>
    </w:p>
    <w:p w:rsidR="00832810" w:rsidRDefault="00832810">
      <w:pPr>
        <w:spacing w:after="120"/>
        <w:jc w:val="right"/>
        <w:rPr>
          <w:sz w:val="18"/>
          <w:szCs w:val="18"/>
        </w:rPr>
      </w:pPr>
      <w:r>
        <w:rPr>
          <w:sz w:val="18"/>
          <w:szCs w:val="18"/>
        </w:rPr>
        <w:t>Napier,</w:t>
      </w:r>
      <w:r>
        <w:rPr>
          <w:sz w:val="18"/>
          <w:szCs w:val="18"/>
        </w:rPr>
        <w:br/>
        <w:t>March 16</w:t>
      </w:r>
      <w:r>
        <w:rPr>
          <w:sz w:val="18"/>
          <w:szCs w:val="18"/>
          <w:vertAlign w:val="superscript"/>
        </w:rPr>
        <w:t>th</w:t>
      </w:r>
      <w:r>
        <w:rPr>
          <w:sz w:val="18"/>
          <w:szCs w:val="18"/>
        </w:rPr>
        <w:t>. 1895.</w:t>
      </w:r>
    </w:p>
    <w:p w:rsidR="00832810" w:rsidRDefault="00832810">
      <w:pPr>
        <w:spacing w:after="120"/>
        <w:rPr>
          <w:sz w:val="18"/>
          <w:szCs w:val="18"/>
        </w:rPr>
      </w:pPr>
      <w:r>
        <w:rPr>
          <w:sz w:val="18"/>
          <w:szCs w:val="18"/>
        </w:rPr>
        <w:t>Dear Dr. Hocken,</w:t>
      </w:r>
    </w:p>
    <w:p w:rsidR="00832810" w:rsidRDefault="00832810">
      <w:pPr>
        <w:spacing w:after="120"/>
        <w:rPr>
          <w:i/>
          <w:sz w:val="18"/>
          <w:szCs w:val="18"/>
        </w:rPr>
      </w:pPr>
      <w:r>
        <w:rPr>
          <w:sz w:val="18"/>
          <w:szCs w:val="18"/>
        </w:rPr>
        <w:t xml:space="preserve">“Eureka”! I gladly exclaimed this morning, on receiving &amp; reading your doubly kind epistle &amp; gift: indeed, I hardly know how to thank you for </w:t>
      </w:r>
      <w:r>
        <w:rPr>
          <w:i/>
          <w:sz w:val="18"/>
          <w:szCs w:val="18"/>
        </w:rPr>
        <w:t>both</w:t>
      </w:r>
      <w:r>
        <w:rPr>
          <w:sz w:val="18"/>
          <w:szCs w:val="18"/>
        </w:rPr>
        <w:t xml:space="preserve">—the letter itself being so full of </w:t>
      </w:r>
      <w:r>
        <w:rPr>
          <w:i/>
          <w:sz w:val="18"/>
          <w:szCs w:val="18"/>
        </w:rPr>
        <w:t xml:space="preserve">ready </w:t>
      </w:r>
      <w:r>
        <w:rPr>
          <w:sz w:val="18"/>
          <w:szCs w:val="18"/>
        </w:rPr>
        <w:t xml:space="preserve">kindness. I will reply at once, to show my earnest desire to aid you: and I will take up your sentences </w:t>
      </w:r>
      <w:r>
        <w:rPr>
          <w:i/>
          <w:sz w:val="18"/>
          <w:szCs w:val="18"/>
        </w:rPr>
        <w:t>seriatim.</w:t>
      </w:r>
    </w:p>
    <w:p w:rsidR="00832810" w:rsidRDefault="00832810">
      <w:pPr>
        <w:spacing w:after="120"/>
        <w:rPr>
          <w:sz w:val="18"/>
          <w:szCs w:val="18"/>
        </w:rPr>
      </w:pPr>
      <w:r>
        <w:rPr>
          <w:sz w:val="18"/>
          <w:szCs w:val="18"/>
        </w:rPr>
        <w:t xml:space="preserve">With you—I can truly &amp; feelingly say,—I look back with pleasure on the few hours we spent together here,—“hoping” (as you say) “that another year may see it renewed.” Thanks for your kind remembrance of me &amp; my </w:t>
      </w:r>
      <w:r>
        <w:rPr>
          <w:i/>
          <w:sz w:val="18"/>
          <w:szCs w:val="18"/>
        </w:rPr>
        <w:t>old work</w:t>
      </w:r>
      <w:r>
        <w:rPr>
          <w:sz w:val="18"/>
          <w:szCs w:val="18"/>
        </w:rPr>
        <w:t xml:space="preserve">, when dining at Wellington, </w:t>
      </w:r>
      <w:r>
        <w:rPr>
          <w:i/>
          <w:sz w:val="18"/>
          <w:szCs w:val="18"/>
        </w:rPr>
        <w:t>en route</w:t>
      </w:r>
      <w:r>
        <w:rPr>
          <w:sz w:val="18"/>
          <w:szCs w:val="18"/>
        </w:rPr>
        <w:t xml:space="preserve">, with Sir Robert Stout: I hope , </w:t>
      </w:r>
      <w:r>
        <w:rPr>
          <w:i/>
          <w:sz w:val="18"/>
          <w:szCs w:val="18"/>
        </w:rPr>
        <w:t>also</w:t>
      </w:r>
      <w:r>
        <w:rPr>
          <w:sz w:val="18"/>
          <w:szCs w:val="18"/>
        </w:rPr>
        <w:t>, to see him in office again.</w:t>
      </w:r>
    </w:p>
    <w:p w:rsidR="00832810" w:rsidRDefault="00832810">
      <w:pPr>
        <w:spacing w:after="120"/>
        <w:rPr>
          <w:sz w:val="18"/>
          <w:szCs w:val="18"/>
        </w:rPr>
      </w:pPr>
      <w:r>
        <w:rPr>
          <w:i/>
          <w:sz w:val="18"/>
          <w:szCs w:val="18"/>
        </w:rPr>
        <w:t xml:space="preserve">Re </w:t>
      </w:r>
      <w:r>
        <w:rPr>
          <w:sz w:val="18"/>
          <w:szCs w:val="18"/>
        </w:rPr>
        <w:t>your enquiry</w:t>
      </w:r>
      <w:r w:rsidR="008D2274">
        <w:rPr>
          <w:sz w:val="18"/>
          <w:szCs w:val="18"/>
        </w:rPr>
        <w:t>— “</w:t>
      </w:r>
      <w:r>
        <w:rPr>
          <w:sz w:val="18"/>
          <w:szCs w:val="18"/>
        </w:rPr>
        <w:t xml:space="preserve">Where is to be found any account of the translation and issue of the Scriptures?” I should say; (1.) In the monthly publications of the C.M.S. of </w:t>
      </w:r>
      <w:r>
        <w:rPr>
          <w:i/>
          <w:sz w:val="18"/>
          <w:szCs w:val="18"/>
        </w:rPr>
        <w:t xml:space="preserve">those years </w:t>
      </w:r>
      <w:r>
        <w:rPr>
          <w:sz w:val="18"/>
          <w:szCs w:val="18"/>
        </w:rPr>
        <w:t xml:space="preserve">(possibly I </w:t>
      </w:r>
      <w:r>
        <w:rPr>
          <w:i/>
          <w:sz w:val="18"/>
          <w:szCs w:val="18"/>
        </w:rPr>
        <w:t>may</w:t>
      </w:r>
      <w:r>
        <w:rPr>
          <w:sz w:val="18"/>
          <w:szCs w:val="18"/>
        </w:rPr>
        <w:t xml:space="preserve"> possess </w:t>
      </w:r>
      <w:r>
        <w:rPr>
          <w:i/>
          <w:sz w:val="18"/>
          <w:szCs w:val="18"/>
        </w:rPr>
        <w:t xml:space="preserve">some </w:t>
      </w:r>
      <w:r>
        <w:rPr>
          <w:sz w:val="18"/>
          <w:szCs w:val="18"/>
        </w:rPr>
        <w:t>of them—saved from the great fire—among my heterogeneous masses of old papers), (2.) See Brett’s “Early History of N.Z.” p.419. (3.) Yates “N.Z.” pp.182, 230, 232. (4.)</w:t>
      </w:r>
      <w:r w:rsidR="004875A1">
        <w:rPr>
          <w:sz w:val="18"/>
          <w:szCs w:val="18"/>
        </w:rPr>
        <w:t xml:space="preserve"> </w:t>
      </w:r>
      <w:r>
        <w:rPr>
          <w:sz w:val="18"/>
          <w:szCs w:val="18"/>
        </w:rPr>
        <w:t>Marshall’s “N.Z.” pp.25, 26, 46, 47. (5.) “Memoir of R. Davies,” pp.226, 232. (6.) Taylor’s “Ika-a-Maui,” (quoted by me in letter VI, against Rom. Ch.) (7.) In my “50 years in N.Z.”——–</w:t>
      </w:r>
    </w:p>
    <w:p w:rsidR="00832810" w:rsidRDefault="00832810">
      <w:pPr>
        <w:spacing w:after="120"/>
        <w:rPr>
          <w:sz w:val="18"/>
          <w:szCs w:val="18"/>
        </w:rPr>
      </w:pPr>
      <w:r>
        <w:rPr>
          <w:sz w:val="18"/>
          <w:szCs w:val="18"/>
        </w:rPr>
        <w:t xml:space="preserve">I have, also, the </w:t>
      </w:r>
      <w:r>
        <w:rPr>
          <w:i/>
          <w:iCs/>
          <w:sz w:val="18"/>
          <w:szCs w:val="18"/>
        </w:rPr>
        <w:t xml:space="preserve">original </w:t>
      </w:r>
      <w:r>
        <w:rPr>
          <w:sz w:val="18"/>
          <w:szCs w:val="18"/>
        </w:rPr>
        <w:t xml:space="preserve">Printing Office Account Books, and could give you all special information </w:t>
      </w:r>
      <w:r>
        <w:rPr>
          <w:i/>
          <w:iCs/>
          <w:sz w:val="18"/>
          <w:szCs w:val="18"/>
        </w:rPr>
        <w:t xml:space="preserve">re </w:t>
      </w:r>
      <w:r>
        <w:rPr>
          <w:sz w:val="18"/>
          <w:szCs w:val="18"/>
        </w:rPr>
        <w:t>printing—dates &amp; issues of every work from them.—</w:t>
      </w:r>
    </w:p>
    <w:p w:rsidR="00832810" w:rsidRDefault="00832810">
      <w:pPr>
        <w:spacing w:after="120"/>
        <w:rPr>
          <w:sz w:val="18"/>
          <w:szCs w:val="18"/>
        </w:rPr>
      </w:pPr>
      <w:r>
        <w:rPr>
          <w:sz w:val="18"/>
          <w:szCs w:val="18"/>
        </w:rPr>
        <w:t xml:space="preserve">I should like to know, what books you may have collected printed by me at C.M. Press, </w:t>
      </w:r>
      <w:r>
        <w:rPr>
          <w:i/>
          <w:iCs/>
          <w:sz w:val="18"/>
          <w:szCs w:val="18"/>
        </w:rPr>
        <w:t>Paihia</w:t>
      </w:r>
      <w:r>
        <w:rPr>
          <w:sz w:val="18"/>
          <w:szCs w:val="18"/>
        </w:rPr>
        <w:t>, 1835–1843.—</w:t>
      </w:r>
    </w:p>
    <w:p w:rsidR="00832810" w:rsidRDefault="00832810">
      <w:pPr>
        <w:spacing w:after="120"/>
        <w:rPr>
          <w:sz w:val="18"/>
          <w:szCs w:val="18"/>
        </w:rPr>
      </w:pPr>
      <w:r>
        <w:rPr>
          <w:sz w:val="18"/>
          <w:szCs w:val="18"/>
        </w:rPr>
        <w:t xml:space="preserve">I have unearthed copies of 2–3 of the </w:t>
      </w:r>
      <w:r>
        <w:rPr>
          <w:i/>
          <w:iCs/>
          <w:sz w:val="18"/>
          <w:szCs w:val="18"/>
        </w:rPr>
        <w:t xml:space="preserve">earlier </w:t>
      </w:r>
      <w:r>
        <w:rPr>
          <w:sz w:val="18"/>
          <w:szCs w:val="18"/>
        </w:rPr>
        <w:t>ones. Have you got a copy of “Ephesians &amp; Phillips.”, and of “Luke”?—let me know.</w:t>
      </w:r>
    </w:p>
    <w:p w:rsidR="00832810" w:rsidRDefault="00832810">
      <w:pPr>
        <w:spacing w:after="120"/>
        <w:rPr>
          <w:sz w:val="18"/>
          <w:szCs w:val="18"/>
        </w:rPr>
      </w:pPr>
      <w:r>
        <w:rPr>
          <w:sz w:val="18"/>
          <w:szCs w:val="18"/>
        </w:rPr>
        <w:t>I have also copies of the Pentateuch &amp; Joshua, 12mo., reprinted, London, 1848.</w:t>
      </w:r>
    </w:p>
    <w:p w:rsidR="00832810" w:rsidRDefault="00832810">
      <w:pPr>
        <w:spacing w:after="120"/>
        <w:rPr>
          <w:sz w:val="18"/>
          <w:szCs w:val="18"/>
        </w:rPr>
      </w:pPr>
      <w:r>
        <w:rPr>
          <w:sz w:val="18"/>
          <w:szCs w:val="18"/>
        </w:rPr>
        <w:t xml:space="preserve">But give me a </w:t>
      </w:r>
      <w:r>
        <w:rPr>
          <w:i/>
          <w:iCs/>
          <w:sz w:val="18"/>
          <w:szCs w:val="18"/>
        </w:rPr>
        <w:t xml:space="preserve">List </w:t>
      </w:r>
      <w:r>
        <w:rPr>
          <w:sz w:val="18"/>
          <w:szCs w:val="18"/>
        </w:rPr>
        <w:t>of what you have already acquired.</w:t>
      </w:r>
    </w:p>
    <w:p w:rsidR="00832810" w:rsidRDefault="00832810">
      <w:pPr>
        <w:spacing w:after="120"/>
        <w:rPr>
          <w:sz w:val="18"/>
          <w:szCs w:val="18"/>
        </w:rPr>
      </w:pPr>
      <w:r>
        <w:rPr>
          <w:sz w:val="18"/>
          <w:szCs w:val="18"/>
        </w:rPr>
        <w:t xml:space="preserve">What can I say to your kind &amp; </w:t>
      </w:r>
      <w:r>
        <w:rPr>
          <w:i/>
          <w:iCs/>
          <w:sz w:val="18"/>
          <w:szCs w:val="18"/>
          <w:u w:val="single"/>
        </w:rPr>
        <w:t>thoughtful</w:t>
      </w:r>
      <w:r>
        <w:rPr>
          <w:i/>
          <w:iCs/>
          <w:sz w:val="18"/>
          <w:szCs w:val="18"/>
        </w:rPr>
        <w:t xml:space="preserve"> gift</w:t>
      </w:r>
      <w:r>
        <w:rPr>
          <w:sz w:val="18"/>
          <w:szCs w:val="18"/>
        </w:rPr>
        <w:t xml:space="preserve"> of specs.? (&amp; I am </w:t>
      </w:r>
      <w:r>
        <w:rPr>
          <w:i/>
          <w:iCs/>
          <w:sz w:val="18"/>
          <w:szCs w:val="18"/>
        </w:rPr>
        <w:t>ashamed</w:t>
      </w:r>
      <w:r>
        <w:rPr>
          <w:sz w:val="18"/>
          <w:szCs w:val="18"/>
        </w:rPr>
        <w:t>—</w:t>
      </w:r>
      <w:r>
        <w:rPr>
          <w:i/>
          <w:iCs/>
          <w:sz w:val="18"/>
          <w:szCs w:val="18"/>
        </w:rPr>
        <w:t>until</w:t>
      </w:r>
      <w:r>
        <w:rPr>
          <w:sz w:val="18"/>
          <w:szCs w:val="18"/>
        </w:rPr>
        <w:t xml:space="preserve"> I make some kind of, or attempt at, return.) I have tried them, with great pleasure; they seem to fit me capitally. Curiously enough, only last Friday (8</w:t>
      </w:r>
      <w:r>
        <w:rPr>
          <w:sz w:val="18"/>
          <w:szCs w:val="18"/>
          <w:vertAlign w:val="superscript"/>
        </w:rPr>
        <w:t>th</w:t>
      </w:r>
      <w:r>
        <w:rPr>
          <w:sz w:val="18"/>
          <w:szCs w:val="18"/>
        </w:rPr>
        <w:t xml:space="preserve">.), when down in town, I brought away with me from Cooper’s shop 6 pairs of “smoked” specs. on trial, 5 of them having </w:t>
      </w:r>
      <w:r>
        <w:rPr>
          <w:i/>
          <w:iCs/>
          <w:sz w:val="18"/>
          <w:szCs w:val="18"/>
        </w:rPr>
        <w:t xml:space="preserve">side </w:t>
      </w:r>
      <w:r>
        <w:rPr>
          <w:sz w:val="18"/>
          <w:szCs w:val="18"/>
        </w:rPr>
        <w:t xml:space="preserve">glasses,—but all are </w:t>
      </w:r>
      <w:r>
        <w:rPr>
          <w:i/>
          <w:iCs/>
          <w:sz w:val="18"/>
          <w:szCs w:val="18"/>
        </w:rPr>
        <w:t>too dark</w:t>
      </w:r>
      <w:r>
        <w:rPr>
          <w:sz w:val="18"/>
          <w:szCs w:val="18"/>
        </w:rPr>
        <w:t>, and I was about to return them when your boon arrived!—</w:t>
      </w:r>
    </w:p>
    <w:p w:rsidR="00832810" w:rsidRDefault="00832810">
      <w:pPr>
        <w:spacing w:after="120"/>
        <w:rPr>
          <w:sz w:val="18"/>
          <w:szCs w:val="18"/>
        </w:rPr>
      </w:pPr>
      <w:r>
        <w:rPr>
          <w:sz w:val="18"/>
          <w:szCs w:val="18"/>
        </w:rPr>
        <w:t xml:space="preserve">And then, </w:t>
      </w:r>
      <w:r>
        <w:rPr>
          <w:i/>
          <w:iCs/>
          <w:sz w:val="18"/>
          <w:szCs w:val="18"/>
        </w:rPr>
        <w:t>last</w:t>
      </w:r>
      <w:r>
        <w:rPr>
          <w:sz w:val="18"/>
          <w:szCs w:val="18"/>
        </w:rPr>
        <w:t xml:space="preserve">, but </w:t>
      </w:r>
      <w:r>
        <w:rPr>
          <w:i/>
          <w:iCs/>
          <w:sz w:val="18"/>
          <w:szCs w:val="18"/>
        </w:rPr>
        <w:t xml:space="preserve">not </w:t>
      </w:r>
      <w:r>
        <w:rPr>
          <w:sz w:val="18"/>
          <w:szCs w:val="18"/>
        </w:rPr>
        <w:t xml:space="preserve">least, your kind, aye loving &amp; </w:t>
      </w:r>
      <w:r>
        <w:rPr>
          <w:i/>
          <w:iCs/>
          <w:sz w:val="18"/>
          <w:szCs w:val="18"/>
        </w:rPr>
        <w:t xml:space="preserve">valued </w:t>
      </w:r>
      <w:r>
        <w:rPr>
          <w:sz w:val="18"/>
          <w:szCs w:val="18"/>
        </w:rPr>
        <w:t>Invitation. Heigh ho! I am overwhelmed: I hope yet to do something in return.—</w:t>
      </w:r>
    </w:p>
    <w:p w:rsidR="00832810" w:rsidRDefault="00832810">
      <w:pPr>
        <w:ind w:left="284" w:firstLine="284"/>
        <w:rPr>
          <w:sz w:val="18"/>
          <w:szCs w:val="18"/>
        </w:rPr>
      </w:pPr>
      <w:r>
        <w:rPr>
          <w:sz w:val="18"/>
          <w:szCs w:val="18"/>
        </w:rPr>
        <w:t>Believe me,</w:t>
      </w:r>
    </w:p>
    <w:p w:rsidR="00832810" w:rsidRDefault="00832810">
      <w:pPr>
        <w:ind w:left="284" w:firstLine="284"/>
        <w:rPr>
          <w:sz w:val="18"/>
          <w:szCs w:val="18"/>
        </w:rPr>
      </w:pPr>
      <w:r>
        <w:rPr>
          <w:sz w:val="18"/>
          <w:szCs w:val="18"/>
        </w:rPr>
        <w:t>Dear Dr. Hocken,</w:t>
      </w:r>
    </w:p>
    <w:p w:rsidR="00832810" w:rsidRDefault="00832810">
      <w:pPr>
        <w:ind w:left="852" w:firstLine="284"/>
        <w:rPr>
          <w:sz w:val="18"/>
          <w:szCs w:val="18"/>
        </w:rPr>
      </w:pPr>
      <w:r>
        <w:rPr>
          <w:sz w:val="18"/>
          <w:szCs w:val="18"/>
        </w:rPr>
        <w:t>Sincerely yours,</w:t>
      </w:r>
    </w:p>
    <w:p w:rsidR="00832810" w:rsidRDefault="00832810">
      <w:pPr>
        <w:spacing w:after="120"/>
        <w:ind w:left="1420" w:firstLine="284"/>
        <w:rPr>
          <w:sz w:val="18"/>
          <w:szCs w:val="18"/>
        </w:rPr>
      </w:pPr>
      <w:r>
        <w:rPr>
          <w:sz w:val="18"/>
          <w:szCs w:val="18"/>
        </w:rPr>
        <w:t>W. Colenso.</w:t>
      </w:r>
    </w:p>
    <w:p w:rsidR="00832810" w:rsidRDefault="00832810">
      <w:pPr>
        <w:spacing w:after="120"/>
        <w:rPr>
          <w:i/>
          <w:iCs/>
          <w:sz w:val="18"/>
          <w:szCs w:val="18"/>
        </w:rPr>
      </w:pPr>
      <w:r>
        <w:rPr>
          <w:sz w:val="18"/>
          <w:szCs w:val="18"/>
        </w:rPr>
        <w:t>P.S. I returned to N. from Dannevirke on Tuesday last (5</w:t>
      </w:r>
      <w:r>
        <w:rPr>
          <w:sz w:val="18"/>
          <w:szCs w:val="18"/>
          <w:vertAlign w:val="superscript"/>
        </w:rPr>
        <w:t>th</w:t>
      </w:r>
      <w:r>
        <w:rPr>
          <w:sz w:val="18"/>
          <w:szCs w:val="18"/>
        </w:rPr>
        <w:t>. inst.) &amp; purpose going thither again (for Ch.</w:t>
      </w:r>
      <w:r>
        <w:rPr>
          <w:i/>
          <w:iCs/>
          <w:sz w:val="18"/>
          <w:szCs w:val="18"/>
        </w:rPr>
        <w:t xml:space="preserve"> service</w:t>
      </w:r>
      <w:r>
        <w:rPr>
          <w:sz w:val="18"/>
          <w:szCs w:val="18"/>
        </w:rPr>
        <w:t>) about 22</w:t>
      </w:r>
      <w:r>
        <w:rPr>
          <w:sz w:val="18"/>
          <w:szCs w:val="18"/>
          <w:vertAlign w:val="superscript"/>
        </w:rPr>
        <w:t>nd</w:t>
      </w:r>
      <w:r>
        <w:rPr>
          <w:sz w:val="18"/>
          <w:szCs w:val="18"/>
        </w:rPr>
        <w:t>.—W.C.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March 18: to William Colenso</w:t>
      </w:r>
      <w:r w:rsidR="004953CD">
        <w:rPr>
          <w:rStyle w:val="FootnoteReference"/>
          <w:rFonts w:ascii="Arial" w:hAnsi="Arial" w:cs="Arial"/>
          <w:color w:val="000000"/>
          <w:sz w:val="22"/>
          <w:szCs w:val="22"/>
        </w:rPr>
        <w:footnoteReference w:id="750"/>
      </w:r>
    </w:p>
    <w:p w:rsidR="00832810" w:rsidRDefault="00832810">
      <w:pPr>
        <w:spacing w:after="120"/>
        <w:jc w:val="right"/>
        <w:rPr>
          <w:color w:val="000000"/>
          <w:sz w:val="18"/>
          <w:szCs w:val="18"/>
        </w:rPr>
      </w:pPr>
      <w:r>
        <w:rPr>
          <w:color w:val="000000"/>
          <w:sz w:val="18"/>
          <w:szCs w:val="18"/>
        </w:rPr>
        <w:t>Napier, N. Zealand,</w:t>
      </w:r>
      <w:r>
        <w:rPr>
          <w:color w:val="000000"/>
          <w:sz w:val="18"/>
          <w:szCs w:val="18"/>
        </w:rPr>
        <w:br/>
        <w:t>March 18</w:t>
      </w:r>
      <w:r>
        <w:rPr>
          <w:color w:val="000000"/>
          <w:sz w:val="18"/>
          <w:szCs w:val="18"/>
          <w:vertAlign w:val="superscript"/>
        </w:rPr>
        <w:t>th</w:t>
      </w:r>
      <w:r>
        <w:rPr>
          <w:color w:val="000000"/>
          <w:sz w:val="18"/>
          <w:szCs w:val="18"/>
        </w:rPr>
        <w:t>., 1895.</w:t>
      </w:r>
    </w:p>
    <w:p w:rsidR="00832810" w:rsidRDefault="00832810">
      <w:pPr>
        <w:spacing w:after="120"/>
        <w:rPr>
          <w:color w:val="000000"/>
          <w:sz w:val="18"/>
          <w:szCs w:val="18"/>
        </w:rPr>
      </w:pPr>
      <w:r>
        <w:rPr>
          <w:color w:val="000000"/>
          <w:sz w:val="18"/>
          <w:szCs w:val="18"/>
        </w:rPr>
        <w:t>My dear nephew William,</w:t>
      </w:r>
    </w:p>
    <w:p w:rsidR="00832810" w:rsidRDefault="00832810">
      <w:pPr>
        <w:spacing w:after="120"/>
        <w:rPr>
          <w:color w:val="000000"/>
          <w:sz w:val="18"/>
          <w:szCs w:val="18"/>
        </w:rPr>
      </w:pPr>
      <w:r>
        <w:rPr>
          <w:color w:val="000000"/>
          <w:sz w:val="18"/>
          <w:szCs w:val="18"/>
        </w:rPr>
        <w:t>I wrote to you on 26</w:t>
      </w:r>
      <w:r>
        <w:rPr>
          <w:color w:val="000000"/>
          <w:sz w:val="18"/>
          <w:szCs w:val="18"/>
          <w:vertAlign w:val="superscript"/>
        </w:rPr>
        <w:t>th</w:t>
      </w:r>
      <w:r>
        <w:rPr>
          <w:color w:val="000000"/>
          <w:sz w:val="18"/>
          <w:szCs w:val="18"/>
        </w:rPr>
        <w:t xml:space="preserve">. Feby., and in it I said, “I would send you a few seeds for your friend,” I have this day endeavoured to fulfil my promise &amp; send you by this mail some seeds, and hope they may grow &amp; flourish: and in order to keep their vitality I have put some up in their own ripe state, without removing their pulp or fleshy part, but drying them as they grew, and in order the better to preserve the cleaned 7 </w:t>
      </w:r>
      <w:r>
        <w:rPr>
          <w:i/>
          <w:color w:val="000000"/>
          <w:sz w:val="18"/>
          <w:szCs w:val="18"/>
        </w:rPr>
        <w:t>dried</w:t>
      </w:r>
      <w:r>
        <w:rPr>
          <w:color w:val="000000"/>
          <w:sz w:val="18"/>
          <w:szCs w:val="18"/>
        </w:rPr>
        <w:t xml:space="preserve"> ones (seeds), I have put them separate in a tin Can</w:t>
      </w:r>
      <w:r w:rsidR="00935837">
        <w:rPr>
          <w:color w:val="000000"/>
          <w:sz w:val="18"/>
          <w:szCs w:val="18"/>
        </w:rPr>
        <w:t xml:space="preserve">ister; some are from shrubs in </w:t>
      </w:r>
      <w:r>
        <w:rPr>
          <w:color w:val="000000"/>
          <w:sz w:val="18"/>
          <w:szCs w:val="18"/>
        </w:rPr>
        <w:t>my garden here, and some that are sea-side plants should do well in the slopes of lower Lariggan.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By this Mail (or, rather, these </w:t>
      </w:r>
      <w:r>
        <w:rPr>
          <w:i/>
          <w:color w:val="000000"/>
          <w:sz w:val="18"/>
          <w:szCs w:val="18"/>
        </w:rPr>
        <w:t xml:space="preserve">two </w:t>
      </w:r>
      <w:r>
        <w:rPr>
          <w:i/>
          <w:color w:val="000000"/>
          <w:sz w:val="18"/>
          <w:szCs w:val="18"/>
          <w:u w:val="single"/>
        </w:rPr>
        <w:t>Mails</w:t>
      </w:r>
      <w:r>
        <w:rPr>
          <w:color w:val="000000"/>
          <w:sz w:val="18"/>
          <w:szCs w:val="18"/>
        </w:rPr>
        <w:t xml:space="preserve">, both closing together) I am sending in duplicate the </w:t>
      </w:r>
      <w:r>
        <w:rPr>
          <w:i/>
          <w:color w:val="000000"/>
          <w:sz w:val="18"/>
          <w:szCs w:val="18"/>
        </w:rPr>
        <w:t>promised</w:t>
      </w:r>
      <w:r>
        <w:rPr>
          <w:color w:val="000000"/>
          <w:sz w:val="18"/>
          <w:szCs w:val="18"/>
        </w:rPr>
        <w:t xml:space="preserve"> £</w:t>
      </w:r>
      <w:r>
        <w:rPr>
          <w:i/>
          <w:color w:val="000000"/>
          <w:sz w:val="18"/>
          <w:szCs w:val="18"/>
          <w:u w:val="single"/>
        </w:rPr>
        <w:t>1000</w:t>
      </w:r>
      <w:r>
        <w:rPr>
          <w:color w:val="000000"/>
          <w:sz w:val="18"/>
          <w:szCs w:val="18"/>
        </w:rPr>
        <w:t xml:space="preserve"> in a draft to the Mayor and Treasurer of your Borough. I returned from Dannevirke on the 5</w:t>
      </w:r>
      <w:r>
        <w:rPr>
          <w:color w:val="000000"/>
          <w:sz w:val="18"/>
          <w:szCs w:val="18"/>
          <w:vertAlign w:val="superscript"/>
        </w:rPr>
        <w:t>th</w:t>
      </w:r>
      <w:r>
        <w:rPr>
          <w:color w:val="000000"/>
          <w:sz w:val="18"/>
          <w:szCs w:val="18"/>
        </w:rPr>
        <w:t xml:space="preserve">. inst., and found his cablegram here awaiting me, informing me briefly of his and your </w:t>
      </w:r>
      <w:r>
        <w:rPr>
          <w:i/>
          <w:color w:val="000000"/>
          <w:sz w:val="18"/>
          <w:szCs w:val="18"/>
        </w:rPr>
        <w:t>acceptance</w:t>
      </w:r>
      <w:r>
        <w:rPr>
          <w:color w:val="000000"/>
          <w:sz w:val="18"/>
          <w:szCs w:val="18"/>
        </w:rPr>
        <w:t>.</w:t>
      </w:r>
      <w:r w:rsidR="002A439E">
        <w:rPr>
          <w:color w:val="000000"/>
          <w:sz w:val="18"/>
          <w:szCs w:val="18"/>
        </w:rPr>
        <w:t>—</w:t>
      </w:r>
      <w:r>
        <w:rPr>
          <w:color w:val="000000"/>
          <w:sz w:val="18"/>
          <w:szCs w:val="18"/>
        </w:rPr>
        <w:t xml:space="preserve">and as I wish to lose no time, and to have done with it, and so have it off my mind, I have </w:t>
      </w:r>
      <w:r>
        <w:rPr>
          <w:i/>
          <w:color w:val="000000"/>
          <w:sz w:val="18"/>
          <w:szCs w:val="18"/>
        </w:rPr>
        <w:t>finished</w:t>
      </w:r>
      <w:r>
        <w:rPr>
          <w:color w:val="000000"/>
          <w:sz w:val="18"/>
          <w:szCs w:val="18"/>
        </w:rPr>
        <w:t xml:space="preserve"> </w:t>
      </w:r>
      <w:r>
        <w:rPr>
          <w:i/>
          <w:color w:val="000000"/>
          <w:sz w:val="18"/>
          <w:szCs w:val="18"/>
        </w:rPr>
        <w:t xml:space="preserve">my work </w:t>
      </w:r>
      <w:r>
        <w:rPr>
          <w:color w:val="000000"/>
          <w:sz w:val="18"/>
          <w:szCs w:val="18"/>
        </w:rPr>
        <w:t xml:space="preserve">at it. Do you &amp; your Co-workers see that it is laid out </w:t>
      </w:r>
      <w:r>
        <w:rPr>
          <w:i/>
          <w:color w:val="000000"/>
          <w:sz w:val="18"/>
          <w:szCs w:val="18"/>
        </w:rPr>
        <w:t>well &amp; securely</w:t>
      </w:r>
      <w:r>
        <w:rPr>
          <w:color w:val="000000"/>
          <w:sz w:val="18"/>
          <w:szCs w:val="18"/>
        </w:rPr>
        <w:t xml:space="preserve"> for the good of the poor of P.</w:t>
      </w:r>
      <w:r w:rsidR="002A439E">
        <w:rPr>
          <w:color w:val="000000"/>
          <w:sz w:val="18"/>
          <w:szCs w:val="18"/>
        </w:rPr>
        <w:t>—</w:t>
      </w:r>
    </w:p>
    <w:p w:rsidR="00832810" w:rsidRDefault="00832810">
      <w:pPr>
        <w:spacing w:after="120"/>
        <w:rPr>
          <w:color w:val="000000"/>
          <w:sz w:val="18"/>
          <w:szCs w:val="18"/>
        </w:rPr>
      </w:pPr>
      <w:r>
        <w:rPr>
          <w:color w:val="000000"/>
          <w:sz w:val="18"/>
          <w:szCs w:val="18"/>
        </w:rPr>
        <w:t>I return to Dannevirke again on 22</w:t>
      </w:r>
      <w:r>
        <w:rPr>
          <w:color w:val="000000"/>
          <w:sz w:val="18"/>
          <w:szCs w:val="18"/>
          <w:vertAlign w:val="superscript"/>
        </w:rPr>
        <w:t>nd</w:t>
      </w:r>
      <w:r>
        <w:rPr>
          <w:color w:val="000000"/>
          <w:sz w:val="18"/>
          <w:szCs w:val="18"/>
        </w:rPr>
        <w:t>. as I have to take the Ch. Services there on 24</w:t>
      </w:r>
      <w:r>
        <w:rPr>
          <w:color w:val="000000"/>
          <w:sz w:val="18"/>
          <w:szCs w:val="18"/>
          <w:vertAlign w:val="superscript"/>
        </w:rPr>
        <w:t>th</w:t>
      </w:r>
      <w:r>
        <w:rPr>
          <w:color w:val="000000"/>
          <w:sz w:val="18"/>
          <w:szCs w:val="18"/>
        </w:rPr>
        <w:t>., to allow Rev. E. Robertshawe, the resident Minister, to visit a lot of scattered Settlers living apart and many miles away, with no proper roads yet to their Homes.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am keeping well: weather here still fine. I suppose it is rough and blustering with </w:t>
      </w:r>
      <w:r>
        <w:rPr>
          <w:i/>
          <w:color w:val="000000"/>
          <w:sz w:val="18"/>
          <w:szCs w:val="18"/>
        </w:rPr>
        <w:t>you</w:t>
      </w:r>
      <w:r>
        <w:rPr>
          <w:color w:val="000000"/>
          <w:sz w:val="18"/>
          <w:szCs w:val="18"/>
        </w:rPr>
        <w:t xml:space="preserve">. I have a keen recollection of </w:t>
      </w:r>
      <w:r>
        <w:rPr>
          <w:i/>
          <w:color w:val="000000"/>
          <w:sz w:val="18"/>
          <w:szCs w:val="18"/>
        </w:rPr>
        <w:t xml:space="preserve">March </w:t>
      </w:r>
      <w:r>
        <w:rPr>
          <w:color w:val="000000"/>
          <w:sz w:val="18"/>
          <w:szCs w:val="18"/>
        </w:rPr>
        <w:t>winds &amp; weather at Home, which I always disliked.</w:t>
      </w:r>
    </w:p>
    <w:p w:rsidR="00832810" w:rsidRDefault="00832810">
      <w:pPr>
        <w:spacing w:after="120"/>
        <w:rPr>
          <w:color w:val="000000"/>
          <w:sz w:val="18"/>
          <w:szCs w:val="18"/>
        </w:rPr>
      </w:pPr>
      <w:r>
        <w:rPr>
          <w:color w:val="000000"/>
          <w:sz w:val="18"/>
          <w:szCs w:val="18"/>
        </w:rPr>
        <w:t xml:space="preserve">This week, our Town is almost given up to holidays! </w:t>
      </w:r>
      <w:r>
        <w:rPr>
          <w:i/>
          <w:color w:val="000000"/>
          <w:sz w:val="18"/>
          <w:szCs w:val="18"/>
          <w:u w:val="single"/>
        </w:rPr>
        <w:t>today</w:t>
      </w:r>
      <w:r>
        <w:rPr>
          <w:color w:val="000000"/>
          <w:sz w:val="18"/>
          <w:szCs w:val="18"/>
        </w:rPr>
        <w:t xml:space="preserve"> St. Patrick’s day (Banks &amp;c close), </w:t>
      </w:r>
      <w:r>
        <w:rPr>
          <w:i/>
          <w:color w:val="000000"/>
          <w:sz w:val="18"/>
          <w:szCs w:val="18"/>
        </w:rPr>
        <w:t xml:space="preserve">tomorrow </w:t>
      </w:r>
      <w:r>
        <w:rPr>
          <w:color w:val="000000"/>
          <w:sz w:val="18"/>
          <w:szCs w:val="18"/>
        </w:rPr>
        <w:t xml:space="preserve">first day of Races: </w:t>
      </w:r>
      <w:r>
        <w:rPr>
          <w:i/>
          <w:color w:val="000000"/>
          <w:sz w:val="18"/>
          <w:szCs w:val="18"/>
        </w:rPr>
        <w:t xml:space="preserve">Wednesday </w:t>
      </w:r>
      <w:r>
        <w:rPr>
          <w:color w:val="000000"/>
          <w:sz w:val="18"/>
          <w:szCs w:val="18"/>
        </w:rPr>
        <w:t>a whole holiday</w:t>
      </w:r>
      <w:r w:rsidR="002A439E">
        <w:rPr>
          <w:color w:val="000000"/>
          <w:sz w:val="18"/>
          <w:szCs w:val="18"/>
        </w:rPr>
        <w:t>—</w:t>
      </w:r>
      <w:r>
        <w:rPr>
          <w:color w:val="000000"/>
          <w:sz w:val="18"/>
          <w:szCs w:val="18"/>
        </w:rPr>
        <w:t>all hands for Races</w:t>
      </w:r>
      <w:r w:rsidR="002A439E">
        <w:rPr>
          <w:color w:val="000000"/>
          <w:sz w:val="18"/>
          <w:szCs w:val="18"/>
        </w:rPr>
        <w:t>—</w:t>
      </w:r>
      <w:r>
        <w:rPr>
          <w:color w:val="000000"/>
          <w:sz w:val="18"/>
          <w:szCs w:val="18"/>
        </w:rPr>
        <w:t>&amp; so on.</w:t>
      </w:r>
    </w:p>
    <w:p w:rsidR="00832810" w:rsidRDefault="00832810">
      <w:pPr>
        <w:rPr>
          <w:color w:val="000000"/>
          <w:sz w:val="18"/>
          <w:szCs w:val="18"/>
        </w:rPr>
      </w:pPr>
      <w:r>
        <w:rPr>
          <w:color w:val="000000"/>
          <w:sz w:val="18"/>
          <w:szCs w:val="18"/>
        </w:rPr>
        <w:t xml:space="preserve">I enclose a memo. of the seeds &amp; fruits now sent: I hope you and yours are </w:t>
      </w:r>
      <w:r>
        <w:rPr>
          <w:i/>
          <w:color w:val="000000"/>
          <w:sz w:val="18"/>
          <w:szCs w:val="18"/>
        </w:rPr>
        <w:t>all well</w:t>
      </w:r>
      <w:r>
        <w:rPr>
          <w:color w:val="000000"/>
          <w:sz w:val="18"/>
          <w:szCs w:val="18"/>
        </w:rPr>
        <w:t>, and with kind regards, love, &amp; best wishes</w:t>
      </w:r>
    </w:p>
    <w:p w:rsidR="00832810" w:rsidRDefault="00832810">
      <w:pPr>
        <w:rPr>
          <w:color w:val="000000"/>
          <w:sz w:val="18"/>
          <w:szCs w:val="18"/>
        </w:rPr>
      </w:pPr>
      <w:r>
        <w:rPr>
          <w:color w:val="000000"/>
          <w:sz w:val="18"/>
          <w:szCs w:val="18"/>
        </w:rPr>
        <w:t>I am, my dear Nephew</w:t>
      </w:r>
    </w:p>
    <w:p w:rsidR="00832810" w:rsidRDefault="00832810">
      <w:pPr>
        <w:ind w:left="1420" w:firstLine="284"/>
        <w:rPr>
          <w:color w:val="000000"/>
          <w:sz w:val="18"/>
          <w:szCs w:val="18"/>
        </w:rPr>
      </w:pPr>
      <w:r>
        <w:rPr>
          <w:color w:val="000000"/>
          <w:sz w:val="18"/>
          <w:szCs w:val="18"/>
        </w:rPr>
        <w:t>Yours affy.,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In your letter you expressed a wish to see </w:t>
      </w:r>
      <w:r>
        <w:rPr>
          <w:i/>
          <w:color w:val="000000"/>
          <w:sz w:val="18"/>
          <w:szCs w:val="18"/>
        </w:rPr>
        <w:t>advertisement</w:t>
      </w:r>
      <w:r>
        <w:rPr>
          <w:color w:val="000000"/>
          <w:sz w:val="18"/>
          <w:szCs w:val="18"/>
        </w:rPr>
        <w:t xml:space="preserve"> of my town properties sold here in October last: I have lately procured you a paper containing it which I send: all were sold</w:t>
      </w:r>
      <w:r w:rsidR="002A439E">
        <w:rPr>
          <w:color w:val="000000"/>
          <w:sz w:val="18"/>
          <w:szCs w:val="18"/>
        </w:rPr>
        <w:t>—</w:t>
      </w:r>
      <w:r>
        <w:rPr>
          <w:color w:val="000000"/>
          <w:sz w:val="18"/>
          <w:szCs w:val="18"/>
        </w:rPr>
        <w:t>of course</w:t>
      </w:r>
      <w:r w:rsidR="002A439E">
        <w:rPr>
          <w:color w:val="000000"/>
          <w:sz w:val="18"/>
          <w:szCs w:val="18"/>
        </w:rPr>
        <w:t>—</w:t>
      </w:r>
      <w:r>
        <w:rPr>
          <w:color w:val="000000"/>
          <w:sz w:val="18"/>
          <w:szCs w:val="18"/>
        </w:rPr>
        <w:t xml:space="preserve">at </w:t>
      </w:r>
      <w:r>
        <w:rPr>
          <w:i/>
          <w:color w:val="000000"/>
          <w:sz w:val="18"/>
          <w:szCs w:val="18"/>
        </w:rPr>
        <w:t xml:space="preserve">low </w:t>
      </w:r>
      <w:r>
        <w:rPr>
          <w:color w:val="000000"/>
          <w:sz w:val="18"/>
          <w:szCs w:val="18"/>
        </w:rPr>
        <w:t xml:space="preserve">figures (compared with Govt. valuations) 2 sections in Hyderabad Road, valued by Govt. </w:t>
      </w:r>
      <w:r>
        <w:rPr>
          <w:i/>
          <w:color w:val="000000"/>
          <w:sz w:val="18"/>
          <w:szCs w:val="18"/>
        </w:rPr>
        <w:t>underlings</w:t>
      </w:r>
      <w:r>
        <w:rPr>
          <w:color w:val="000000"/>
          <w:sz w:val="18"/>
          <w:szCs w:val="18"/>
        </w:rPr>
        <w:t xml:space="preserve"> at £100. ea. I put them up at £20. ea., sold for £26. ea. The </w:t>
      </w:r>
      <w:r>
        <w:rPr>
          <w:i/>
          <w:color w:val="000000"/>
          <w:sz w:val="18"/>
          <w:szCs w:val="18"/>
        </w:rPr>
        <w:t>whole</w:t>
      </w:r>
      <w:r>
        <w:rPr>
          <w:color w:val="000000"/>
          <w:sz w:val="18"/>
          <w:szCs w:val="18"/>
        </w:rPr>
        <w:t xml:space="preserve"> proceeds of the sale, already </w:t>
      </w:r>
      <w:r>
        <w:rPr>
          <w:i/>
          <w:color w:val="000000"/>
          <w:sz w:val="18"/>
          <w:szCs w:val="18"/>
        </w:rPr>
        <w:t xml:space="preserve">more </w:t>
      </w:r>
      <w:r>
        <w:rPr>
          <w:color w:val="000000"/>
          <w:sz w:val="18"/>
          <w:szCs w:val="18"/>
        </w:rPr>
        <w:t>than gone.</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pPr>
        <w:spacing w:after="120"/>
        <w:rPr>
          <w:color w:val="000000"/>
          <w:sz w:val="18"/>
          <w:szCs w:val="18"/>
        </w:rPr>
      </w:pPr>
    </w:p>
    <w:p w:rsidR="00832810" w:rsidRDefault="00832810">
      <w:pPr>
        <w:spacing w:after="120"/>
        <w:rPr>
          <w:color w:val="000000"/>
          <w:sz w:val="18"/>
          <w:szCs w:val="18"/>
        </w:rPr>
      </w:pPr>
      <w:r>
        <w:rPr>
          <w:color w:val="000000"/>
          <w:sz w:val="18"/>
          <w:szCs w:val="18"/>
        </w:rPr>
        <w:t>Memo. of seeds.</w:t>
      </w:r>
    </w:p>
    <w:p w:rsidR="00832810" w:rsidRDefault="00832810" w:rsidP="0066780C">
      <w:pPr>
        <w:ind w:left="284" w:hanging="284"/>
        <w:rPr>
          <w:color w:val="000000"/>
          <w:sz w:val="18"/>
          <w:szCs w:val="18"/>
        </w:rPr>
      </w:pPr>
      <w:r>
        <w:rPr>
          <w:color w:val="000000"/>
          <w:sz w:val="18"/>
          <w:szCs w:val="18"/>
        </w:rPr>
        <w:t xml:space="preserve">1. </w:t>
      </w:r>
      <w:r>
        <w:rPr>
          <w:i/>
          <w:color w:val="000000"/>
          <w:sz w:val="18"/>
          <w:szCs w:val="18"/>
        </w:rPr>
        <w:t>Coprosma Baueriana</w:t>
      </w:r>
      <w:r>
        <w:rPr>
          <w:color w:val="000000"/>
          <w:sz w:val="18"/>
          <w:szCs w:val="18"/>
        </w:rPr>
        <w:t>, a lovely evergreen shrub, 10–14 feet.</w:t>
      </w:r>
      <w:r w:rsidR="0066780C">
        <w:rPr>
          <w:rStyle w:val="FootnoteReference"/>
          <w:color w:val="000000"/>
          <w:sz w:val="18"/>
          <w:szCs w:val="18"/>
        </w:rPr>
        <w:footnoteReference w:id="751"/>
      </w:r>
    </w:p>
    <w:p w:rsidR="00832810" w:rsidRDefault="00832810" w:rsidP="0066780C">
      <w:pPr>
        <w:ind w:left="284" w:hanging="284"/>
        <w:rPr>
          <w:color w:val="000000"/>
          <w:sz w:val="18"/>
          <w:szCs w:val="18"/>
        </w:rPr>
      </w:pPr>
      <w:r>
        <w:rPr>
          <w:color w:val="000000"/>
          <w:sz w:val="18"/>
          <w:szCs w:val="18"/>
        </w:rPr>
        <w:t xml:space="preserve">2. </w:t>
      </w:r>
      <w:r w:rsidR="0066780C">
        <w:rPr>
          <w:i/>
          <w:color w:val="000000"/>
          <w:sz w:val="18"/>
          <w:szCs w:val="18"/>
        </w:rPr>
        <w:t>Coprosma m</w:t>
      </w:r>
      <w:r>
        <w:rPr>
          <w:i/>
          <w:color w:val="000000"/>
          <w:sz w:val="18"/>
          <w:szCs w:val="18"/>
        </w:rPr>
        <w:t>ontana</w:t>
      </w:r>
      <w:r>
        <w:rPr>
          <w:color w:val="000000"/>
          <w:sz w:val="18"/>
          <w:szCs w:val="18"/>
        </w:rPr>
        <w:t>, similar.</w:t>
      </w:r>
    </w:p>
    <w:p w:rsidR="00832810" w:rsidRDefault="00832810" w:rsidP="0066780C">
      <w:pPr>
        <w:ind w:left="284" w:hanging="284"/>
        <w:rPr>
          <w:color w:val="000000"/>
          <w:sz w:val="18"/>
          <w:szCs w:val="18"/>
        </w:rPr>
      </w:pPr>
      <w:r>
        <w:rPr>
          <w:color w:val="000000"/>
          <w:sz w:val="18"/>
          <w:szCs w:val="18"/>
        </w:rPr>
        <w:t xml:space="preserve">3. </w:t>
      </w:r>
      <w:r>
        <w:rPr>
          <w:i/>
          <w:color w:val="000000"/>
          <w:sz w:val="18"/>
          <w:szCs w:val="18"/>
        </w:rPr>
        <w:t>Aristotelia racemosa</w:t>
      </w:r>
      <w:r>
        <w:rPr>
          <w:color w:val="000000"/>
          <w:sz w:val="18"/>
          <w:szCs w:val="18"/>
        </w:rPr>
        <w:t>, an elegant flowering shrub, 12–14 feet.</w:t>
      </w:r>
    </w:p>
    <w:p w:rsidR="00832810" w:rsidRDefault="00832810" w:rsidP="0066780C">
      <w:pPr>
        <w:ind w:left="284" w:hanging="284"/>
        <w:rPr>
          <w:color w:val="000000"/>
          <w:sz w:val="18"/>
          <w:szCs w:val="18"/>
        </w:rPr>
      </w:pPr>
      <w:r>
        <w:rPr>
          <w:color w:val="000000"/>
          <w:sz w:val="18"/>
          <w:szCs w:val="18"/>
        </w:rPr>
        <w:t xml:space="preserve">4. </w:t>
      </w:r>
      <w:r>
        <w:rPr>
          <w:i/>
          <w:color w:val="000000"/>
          <w:sz w:val="18"/>
          <w:szCs w:val="18"/>
        </w:rPr>
        <w:t>Myoporum lœtum</w:t>
      </w:r>
      <w:r>
        <w:rPr>
          <w:color w:val="000000"/>
          <w:sz w:val="18"/>
          <w:szCs w:val="18"/>
        </w:rPr>
        <w:t>, a fine evergreen, glossy leaves, 10–20 feet.</w:t>
      </w:r>
    </w:p>
    <w:p w:rsidR="00832810" w:rsidRDefault="00832810" w:rsidP="0066780C">
      <w:pPr>
        <w:ind w:left="284" w:hanging="284"/>
        <w:rPr>
          <w:color w:val="000000"/>
          <w:sz w:val="18"/>
          <w:szCs w:val="18"/>
        </w:rPr>
      </w:pPr>
      <w:r>
        <w:rPr>
          <w:color w:val="000000"/>
          <w:sz w:val="18"/>
          <w:szCs w:val="18"/>
        </w:rPr>
        <w:t>5.</w:t>
      </w:r>
      <w:r>
        <w:rPr>
          <w:i/>
          <w:color w:val="000000"/>
          <w:sz w:val="18"/>
          <w:szCs w:val="18"/>
        </w:rPr>
        <w:t xml:space="preserve"> Pittosporum</w:t>
      </w:r>
      <w:r>
        <w:rPr>
          <w:color w:val="000000"/>
          <w:sz w:val="18"/>
          <w:szCs w:val="18"/>
        </w:rPr>
        <w:t xml:space="preserve"> </w:t>
      </w:r>
      <w:r>
        <w:rPr>
          <w:i/>
          <w:color w:val="000000"/>
          <w:sz w:val="18"/>
          <w:szCs w:val="18"/>
        </w:rPr>
        <w:t>tenuifolium</w:t>
      </w:r>
      <w:r>
        <w:rPr>
          <w:color w:val="000000"/>
          <w:sz w:val="18"/>
          <w:szCs w:val="18"/>
        </w:rPr>
        <w:t>, an elegant shrub or small tree.</w:t>
      </w:r>
    </w:p>
    <w:p w:rsidR="00832810" w:rsidRDefault="00832810" w:rsidP="0066780C">
      <w:pPr>
        <w:ind w:left="284" w:hanging="284"/>
        <w:rPr>
          <w:color w:val="000000"/>
          <w:sz w:val="18"/>
          <w:szCs w:val="18"/>
        </w:rPr>
      </w:pPr>
      <w:r>
        <w:rPr>
          <w:color w:val="000000"/>
          <w:sz w:val="18"/>
          <w:szCs w:val="18"/>
        </w:rPr>
        <w:t xml:space="preserve">6. </w:t>
      </w:r>
      <w:r>
        <w:rPr>
          <w:i/>
          <w:color w:val="000000"/>
          <w:sz w:val="18"/>
          <w:szCs w:val="18"/>
        </w:rPr>
        <w:t>Entelea arborescens</w:t>
      </w:r>
      <w:r>
        <w:rPr>
          <w:color w:val="000000"/>
          <w:sz w:val="18"/>
          <w:szCs w:val="18"/>
        </w:rPr>
        <w:t xml:space="preserve">, shrub, 10–12 feet, the N.Z. </w:t>
      </w:r>
      <w:r>
        <w:rPr>
          <w:i/>
          <w:color w:val="000000"/>
          <w:sz w:val="18"/>
          <w:szCs w:val="18"/>
        </w:rPr>
        <w:t xml:space="preserve">cork </w:t>
      </w:r>
      <w:r>
        <w:rPr>
          <w:color w:val="000000"/>
          <w:sz w:val="18"/>
          <w:szCs w:val="18"/>
        </w:rPr>
        <w:t>wood.</w:t>
      </w:r>
    </w:p>
    <w:p w:rsidR="00832810" w:rsidRDefault="00832810" w:rsidP="0066780C">
      <w:pPr>
        <w:ind w:left="284" w:hanging="284"/>
        <w:rPr>
          <w:color w:val="000000"/>
          <w:sz w:val="18"/>
          <w:szCs w:val="18"/>
        </w:rPr>
      </w:pPr>
      <w:r>
        <w:rPr>
          <w:color w:val="000000"/>
          <w:sz w:val="18"/>
          <w:szCs w:val="18"/>
        </w:rPr>
        <w:t xml:space="preserve">7. </w:t>
      </w:r>
      <w:r>
        <w:rPr>
          <w:i/>
          <w:color w:val="000000"/>
          <w:sz w:val="18"/>
          <w:szCs w:val="18"/>
        </w:rPr>
        <w:t>Myrsine d’Urvillei</w:t>
      </w:r>
      <w:r>
        <w:rPr>
          <w:color w:val="000000"/>
          <w:sz w:val="18"/>
          <w:szCs w:val="18"/>
        </w:rPr>
        <w:t>, small tree.</w:t>
      </w:r>
    </w:p>
    <w:p w:rsidR="00832810" w:rsidRDefault="00832810" w:rsidP="0066780C">
      <w:pPr>
        <w:ind w:left="284" w:hanging="284"/>
        <w:rPr>
          <w:color w:val="000000"/>
          <w:sz w:val="18"/>
          <w:szCs w:val="18"/>
        </w:rPr>
      </w:pPr>
      <w:r>
        <w:rPr>
          <w:color w:val="000000"/>
          <w:sz w:val="18"/>
          <w:szCs w:val="18"/>
        </w:rPr>
        <w:t xml:space="preserve">8. </w:t>
      </w:r>
      <w:r>
        <w:rPr>
          <w:i/>
          <w:color w:val="000000"/>
          <w:sz w:val="18"/>
          <w:szCs w:val="18"/>
        </w:rPr>
        <w:t>Cordyline Sturmii</w:t>
      </w:r>
      <w:r>
        <w:rPr>
          <w:color w:val="000000"/>
          <w:sz w:val="18"/>
          <w:szCs w:val="18"/>
        </w:rPr>
        <w:t>, 12–15 ft.</w:t>
      </w:r>
    </w:p>
    <w:p w:rsidR="00832810" w:rsidRDefault="00832810" w:rsidP="0066780C">
      <w:pPr>
        <w:ind w:left="284" w:hanging="284"/>
        <w:rPr>
          <w:color w:val="000000"/>
          <w:sz w:val="18"/>
          <w:szCs w:val="18"/>
        </w:rPr>
      </w:pPr>
      <w:r>
        <w:rPr>
          <w:color w:val="000000"/>
          <w:sz w:val="18"/>
          <w:szCs w:val="18"/>
        </w:rPr>
        <w:t xml:space="preserve">9. </w:t>
      </w:r>
      <w:r>
        <w:rPr>
          <w:i/>
          <w:color w:val="000000"/>
          <w:sz w:val="18"/>
          <w:szCs w:val="18"/>
        </w:rPr>
        <w:t>Pimelia buxifolia</w:t>
      </w:r>
      <w:r>
        <w:rPr>
          <w:color w:val="000000"/>
          <w:sz w:val="18"/>
          <w:szCs w:val="18"/>
        </w:rPr>
        <w:t>, small shrub.</w:t>
      </w:r>
    </w:p>
    <w:p w:rsidR="00832810" w:rsidRDefault="00832810" w:rsidP="0066780C">
      <w:pPr>
        <w:ind w:left="284" w:hanging="284"/>
        <w:rPr>
          <w:color w:val="000000"/>
          <w:sz w:val="18"/>
          <w:szCs w:val="18"/>
        </w:rPr>
      </w:pPr>
      <w:r>
        <w:rPr>
          <w:color w:val="000000"/>
          <w:sz w:val="18"/>
          <w:szCs w:val="18"/>
        </w:rPr>
        <w:t xml:space="preserve">10. </w:t>
      </w:r>
      <w:r>
        <w:rPr>
          <w:i/>
          <w:color w:val="000000"/>
          <w:sz w:val="18"/>
          <w:szCs w:val="18"/>
        </w:rPr>
        <w:t>Cordyline diffusa</w:t>
      </w:r>
      <w:r>
        <w:rPr>
          <w:color w:val="000000"/>
          <w:sz w:val="18"/>
          <w:szCs w:val="18"/>
        </w:rPr>
        <w:t>, low, herbaceous, 4–5 ft.</w:t>
      </w:r>
    </w:p>
    <w:p w:rsidR="00832810" w:rsidRDefault="00832810" w:rsidP="0066780C">
      <w:pPr>
        <w:ind w:left="284" w:hanging="284"/>
        <w:rPr>
          <w:color w:val="000000"/>
          <w:sz w:val="18"/>
          <w:szCs w:val="18"/>
        </w:rPr>
      </w:pPr>
      <w:r>
        <w:rPr>
          <w:color w:val="000000"/>
          <w:sz w:val="18"/>
          <w:szCs w:val="18"/>
        </w:rPr>
        <w:t xml:space="preserve">11. </w:t>
      </w:r>
      <w:r>
        <w:rPr>
          <w:i/>
          <w:color w:val="000000"/>
          <w:sz w:val="18"/>
          <w:szCs w:val="18"/>
        </w:rPr>
        <w:t>Arthropodium cirrhatum</w:t>
      </w:r>
      <w:r>
        <w:rPr>
          <w:color w:val="000000"/>
          <w:sz w:val="18"/>
          <w:szCs w:val="18"/>
        </w:rPr>
        <w:t>, (“N.Z. Lily”) herbaceous, 2–3 ft.</w:t>
      </w:r>
    </w:p>
    <w:p w:rsidR="00832810" w:rsidRDefault="00832810" w:rsidP="0066780C">
      <w:pPr>
        <w:ind w:left="284" w:hanging="284"/>
        <w:rPr>
          <w:color w:val="000000"/>
          <w:sz w:val="18"/>
          <w:szCs w:val="18"/>
        </w:rPr>
      </w:pPr>
      <w:r>
        <w:rPr>
          <w:color w:val="000000"/>
          <w:sz w:val="18"/>
          <w:szCs w:val="18"/>
        </w:rPr>
        <w:t xml:space="preserve">12. </w:t>
      </w:r>
      <w:r>
        <w:rPr>
          <w:i/>
          <w:color w:val="000000"/>
          <w:sz w:val="18"/>
          <w:szCs w:val="18"/>
        </w:rPr>
        <w:t>Clianthus puniceus</w:t>
      </w:r>
      <w:r>
        <w:rPr>
          <w:color w:val="000000"/>
          <w:sz w:val="18"/>
          <w:szCs w:val="18"/>
        </w:rPr>
        <w:t>, 4–5 ft.</w:t>
      </w:r>
    </w:p>
    <w:p w:rsidR="00832810" w:rsidRDefault="00832810">
      <w:pPr>
        <w:spacing w:after="120"/>
        <w:ind w:left="284" w:hanging="284"/>
        <w:rPr>
          <w:color w:val="000000"/>
          <w:sz w:val="18"/>
          <w:szCs w:val="18"/>
        </w:rPr>
      </w:pPr>
      <w:r>
        <w:rPr>
          <w:color w:val="000000"/>
          <w:sz w:val="18"/>
          <w:szCs w:val="18"/>
        </w:rPr>
        <w:t xml:space="preserve">13. </w:t>
      </w:r>
      <w:r>
        <w:rPr>
          <w:i/>
          <w:color w:val="000000"/>
          <w:sz w:val="18"/>
          <w:szCs w:val="18"/>
        </w:rPr>
        <w:t>Clianthus maximus</w:t>
      </w:r>
      <w:r>
        <w:rPr>
          <w:color w:val="000000"/>
          <w:sz w:val="18"/>
          <w:szCs w:val="18"/>
        </w:rPr>
        <w:t xml:space="preserve">, 7–8 ft. </w:t>
      </w:r>
    </w:p>
    <w:p w:rsidR="00832810" w:rsidRDefault="00832810">
      <w:pPr>
        <w:spacing w:after="120"/>
        <w:ind w:left="284"/>
        <w:rPr>
          <w:color w:val="000000"/>
          <w:sz w:val="18"/>
          <w:szCs w:val="18"/>
        </w:rPr>
      </w:pPr>
      <w:r>
        <w:rPr>
          <w:color w:val="000000"/>
          <w:sz w:val="18"/>
          <w:szCs w:val="18"/>
        </w:rPr>
        <w:t xml:space="preserve">(1, 4, 6, are </w:t>
      </w:r>
      <w:r>
        <w:rPr>
          <w:i/>
          <w:color w:val="000000"/>
          <w:sz w:val="18"/>
          <w:szCs w:val="18"/>
        </w:rPr>
        <w:t xml:space="preserve">sea-side </w:t>
      </w:r>
      <w:r>
        <w:rPr>
          <w:color w:val="000000"/>
          <w:sz w:val="18"/>
          <w:szCs w:val="18"/>
        </w:rPr>
        <w:t>plants:</w:t>
      </w:r>
      <w:r w:rsidR="002A439E">
        <w:rPr>
          <w:color w:val="000000"/>
          <w:sz w:val="18"/>
          <w:szCs w:val="18"/>
        </w:rPr>
        <w:t>—</w:t>
      </w:r>
      <w:r>
        <w:rPr>
          <w:color w:val="000000"/>
          <w:sz w:val="18"/>
          <w:szCs w:val="18"/>
        </w:rPr>
        <w:t xml:space="preserve">3, 4, 5, put up in their </w:t>
      </w:r>
      <w:r w:rsidR="0066780C">
        <w:rPr>
          <w:i/>
          <w:color w:val="000000"/>
          <w:sz w:val="18"/>
          <w:szCs w:val="18"/>
        </w:rPr>
        <w:t>fruitin</w:t>
      </w:r>
      <w:r>
        <w:rPr>
          <w:i/>
          <w:color w:val="000000"/>
          <w:sz w:val="18"/>
          <w:szCs w:val="18"/>
        </w:rPr>
        <w:t>g</w:t>
      </w:r>
      <w:r>
        <w:rPr>
          <w:color w:val="000000"/>
          <w:sz w:val="18"/>
          <w:szCs w:val="18"/>
        </w:rPr>
        <w:t xml:space="preserve"> states on trial of </w:t>
      </w:r>
      <w:r>
        <w:rPr>
          <w:i/>
          <w:color w:val="000000"/>
          <w:sz w:val="18"/>
          <w:szCs w:val="18"/>
        </w:rPr>
        <w:t xml:space="preserve">preserving </w:t>
      </w:r>
      <w:r>
        <w:rPr>
          <w:color w:val="000000"/>
          <w:sz w:val="18"/>
          <w:szCs w:val="18"/>
        </w:rPr>
        <w:t>their seeds.)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March 25: to Mortensen</w:t>
      </w:r>
      <w:r>
        <w:rPr>
          <w:rStyle w:val="FootnoteReference"/>
          <w:rFonts w:ascii="Arial" w:hAnsi="Arial" w:cs="Arial"/>
          <w:color w:val="000000"/>
          <w:sz w:val="22"/>
          <w:szCs w:val="22"/>
        </w:rPr>
        <w:footnoteReference w:id="752"/>
      </w:r>
    </w:p>
    <w:p w:rsidR="00832810" w:rsidRDefault="00832810">
      <w:pPr>
        <w:spacing w:after="120"/>
        <w:jc w:val="right"/>
        <w:rPr>
          <w:color w:val="000000"/>
          <w:sz w:val="18"/>
          <w:szCs w:val="22"/>
        </w:rPr>
      </w:pPr>
      <w:r>
        <w:rPr>
          <w:color w:val="000000"/>
          <w:sz w:val="18"/>
          <w:szCs w:val="22"/>
        </w:rPr>
        <w:t>Dannevirke,</w:t>
      </w:r>
      <w:r>
        <w:rPr>
          <w:color w:val="000000"/>
          <w:sz w:val="18"/>
          <w:szCs w:val="22"/>
        </w:rPr>
        <w:br/>
        <w:t>March 25</w:t>
      </w:r>
      <w:r>
        <w:rPr>
          <w:color w:val="000000"/>
          <w:sz w:val="18"/>
          <w:szCs w:val="22"/>
          <w:vertAlign w:val="superscript"/>
        </w:rPr>
        <w:t>th</w:t>
      </w:r>
      <w:r>
        <w:rPr>
          <w:color w:val="000000"/>
          <w:sz w:val="18"/>
          <w:szCs w:val="22"/>
        </w:rPr>
        <w:t>., 1895</w:t>
      </w:r>
    </w:p>
    <w:p w:rsidR="00832810" w:rsidRDefault="00832810">
      <w:pPr>
        <w:spacing w:after="120"/>
        <w:rPr>
          <w:color w:val="000000"/>
          <w:sz w:val="18"/>
          <w:szCs w:val="22"/>
        </w:rPr>
      </w:pPr>
      <w:r>
        <w:rPr>
          <w:color w:val="000000"/>
          <w:sz w:val="18"/>
          <w:szCs w:val="22"/>
        </w:rPr>
        <w:t>Dear Hans Mortensen</w:t>
      </w:r>
    </w:p>
    <w:p w:rsidR="00832810" w:rsidRDefault="00832810">
      <w:pPr>
        <w:spacing w:after="120"/>
        <w:rPr>
          <w:i/>
          <w:iCs/>
          <w:color w:val="000000"/>
          <w:sz w:val="18"/>
          <w:szCs w:val="22"/>
        </w:rPr>
      </w:pPr>
      <w:r>
        <w:rPr>
          <w:color w:val="000000"/>
          <w:sz w:val="18"/>
          <w:szCs w:val="22"/>
        </w:rPr>
        <w:t xml:space="preserve">Your kind letter of yesterday I received this afternoon, and I thank you for it. I am pleased and thankful to </w:t>
      </w:r>
      <w:r>
        <w:rPr>
          <w:smallCaps/>
          <w:color w:val="000000"/>
          <w:sz w:val="18"/>
          <w:szCs w:val="22"/>
        </w:rPr>
        <w:t>God</w:t>
      </w:r>
      <w:r>
        <w:rPr>
          <w:color w:val="000000"/>
          <w:sz w:val="18"/>
          <w:szCs w:val="22"/>
        </w:rPr>
        <w:t xml:space="preserve"> our Heavenly Father that you have so well escaped </w:t>
      </w:r>
      <w:r>
        <w:rPr>
          <w:i/>
          <w:iCs/>
          <w:color w:val="000000"/>
          <w:sz w:val="18"/>
          <w:szCs w:val="22"/>
        </w:rPr>
        <w:t xml:space="preserve">two </w:t>
      </w:r>
      <w:r>
        <w:rPr>
          <w:color w:val="000000"/>
          <w:sz w:val="18"/>
          <w:szCs w:val="22"/>
        </w:rPr>
        <w:t>dangers</w:t>
      </w:r>
      <w:r w:rsidR="002A439E">
        <w:rPr>
          <w:color w:val="000000"/>
          <w:sz w:val="18"/>
          <w:szCs w:val="22"/>
        </w:rPr>
        <w:t>—</w:t>
      </w:r>
      <w:r>
        <w:rPr>
          <w:color w:val="000000"/>
          <w:sz w:val="18"/>
          <w:szCs w:val="22"/>
        </w:rPr>
        <w:t xml:space="preserve">that of fire, &amp; that of the nail in your foot, this </w:t>
      </w:r>
      <w:r>
        <w:rPr>
          <w:i/>
          <w:iCs/>
          <w:color w:val="000000"/>
          <w:sz w:val="18"/>
          <w:szCs w:val="22"/>
        </w:rPr>
        <w:t xml:space="preserve">last </w:t>
      </w:r>
      <w:r>
        <w:rPr>
          <w:color w:val="000000"/>
          <w:sz w:val="18"/>
          <w:szCs w:val="22"/>
        </w:rPr>
        <w:t xml:space="preserve">being a very dangerous thing, very often causing </w:t>
      </w:r>
      <w:r>
        <w:rPr>
          <w:i/>
          <w:iCs/>
          <w:color w:val="000000"/>
          <w:sz w:val="18"/>
          <w:szCs w:val="22"/>
        </w:rPr>
        <w:t>death.</w:t>
      </w:r>
    </w:p>
    <w:p w:rsidR="00832810" w:rsidRDefault="00832810">
      <w:pPr>
        <w:spacing w:after="120"/>
        <w:rPr>
          <w:color w:val="000000"/>
          <w:sz w:val="18"/>
          <w:szCs w:val="22"/>
        </w:rPr>
      </w:pPr>
      <w:r>
        <w:rPr>
          <w:color w:val="000000"/>
          <w:sz w:val="18"/>
          <w:szCs w:val="22"/>
        </w:rPr>
        <w:t>I write to you now, from your saying, that you were coming to Dannevirke this week, and would see me here; but I am going tomorrow to Woodville, and I do not know when I may return to this place, at the same time I may say I do not intend to remain long there. I go now to see the poor widow</w:t>
      </w:r>
      <w:r w:rsidR="002A439E">
        <w:rPr>
          <w:color w:val="000000"/>
          <w:sz w:val="18"/>
          <w:szCs w:val="22"/>
        </w:rPr>
        <w:t>—</w:t>
      </w:r>
      <w:r>
        <w:rPr>
          <w:color w:val="000000"/>
          <w:sz w:val="18"/>
          <w:szCs w:val="22"/>
        </w:rPr>
        <w:t>Mrs. Jones, of course you know her well, also her late husband W. Jones, who, for many years, drove the coach by your place: poor fellow, he died suddenly on Friday morning, and only on the day before drove the coach to Eketahuna, and back to Woodville. I wired to his wife, on Saturday, saying, I would visit her, and her sorrowing family tomorrow, I would have gone then, but I had to take the Church Services here yesterday Mr. Robertshawe having gone to the Weber District; it will be a sad blow for them. Jones died, from a bursting of a blood vessel, inside, so that nothing could be done for him.</w:t>
      </w:r>
    </w:p>
    <w:p w:rsidR="00832810" w:rsidRDefault="00832810">
      <w:pPr>
        <w:spacing w:after="120"/>
        <w:rPr>
          <w:color w:val="000000"/>
          <w:sz w:val="18"/>
          <w:szCs w:val="22"/>
        </w:rPr>
      </w:pPr>
      <w:r>
        <w:rPr>
          <w:color w:val="000000"/>
          <w:sz w:val="18"/>
          <w:szCs w:val="22"/>
        </w:rPr>
        <w:t xml:space="preserve">I came here on Friday last in rain, and found it </w:t>
      </w:r>
      <w:r>
        <w:rPr>
          <w:i/>
          <w:iCs/>
          <w:color w:val="000000"/>
          <w:sz w:val="18"/>
          <w:szCs w:val="22"/>
        </w:rPr>
        <w:t>very cold</w:t>
      </w:r>
      <w:r>
        <w:rPr>
          <w:color w:val="000000"/>
          <w:sz w:val="18"/>
          <w:szCs w:val="22"/>
        </w:rPr>
        <w:t>; there was snow on the hills. I am pleased in knowing from you, that you found my little books interesting.</w:t>
      </w:r>
      <w:r w:rsidR="002A439E">
        <w:rPr>
          <w:color w:val="000000"/>
          <w:sz w:val="18"/>
          <w:szCs w:val="22"/>
        </w:rPr>
        <w:t>—</w:t>
      </w:r>
      <w:r>
        <w:rPr>
          <w:color w:val="000000"/>
          <w:sz w:val="18"/>
          <w:szCs w:val="22"/>
        </w:rPr>
        <w:t>I forg</w:t>
      </w:r>
      <w:r w:rsidR="0066780C">
        <w:rPr>
          <w:color w:val="000000"/>
          <w:sz w:val="18"/>
          <w:szCs w:val="22"/>
        </w:rPr>
        <w:t xml:space="preserve">ot to tell you, that the grass </w:t>
      </w:r>
      <w:r>
        <w:rPr>
          <w:color w:val="000000"/>
          <w:sz w:val="18"/>
          <w:szCs w:val="22"/>
        </w:rPr>
        <w:t xml:space="preserve">you showed me, in your garden, is </w:t>
      </w:r>
      <w:r>
        <w:rPr>
          <w:i/>
          <w:iCs/>
          <w:color w:val="000000"/>
          <w:sz w:val="18"/>
          <w:szCs w:val="22"/>
        </w:rPr>
        <w:t xml:space="preserve">Timothy </w:t>
      </w:r>
      <w:r>
        <w:rPr>
          <w:color w:val="000000"/>
          <w:sz w:val="18"/>
          <w:szCs w:val="22"/>
        </w:rPr>
        <w:t>grass, and is said to be one of the best for cattle.</w:t>
      </w:r>
      <w:r w:rsidR="002A439E">
        <w:rPr>
          <w:color w:val="000000"/>
          <w:sz w:val="18"/>
          <w:szCs w:val="22"/>
        </w:rPr>
        <w:t>—</w:t>
      </w:r>
      <w:r>
        <w:rPr>
          <w:color w:val="000000"/>
          <w:sz w:val="18"/>
          <w:szCs w:val="22"/>
        </w:rPr>
        <w:t xml:space="preserve">I cannot say, at </w:t>
      </w:r>
      <w:r>
        <w:rPr>
          <w:i/>
          <w:iCs/>
          <w:color w:val="000000"/>
          <w:sz w:val="18"/>
          <w:szCs w:val="22"/>
        </w:rPr>
        <w:t>present</w:t>
      </w:r>
      <w:r>
        <w:rPr>
          <w:color w:val="000000"/>
          <w:sz w:val="18"/>
          <w:szCs w:val="22"/>
        </w:rPr>
        <w:t>, when I may again see you, much will depend on the weather. Glad to hear you are all well. Remember me very lovingly to your dear Father-in-law and to your wife, and to all friends, and give your own children a dozen extra kisses with my love. Good bye, dear Hans,</w:t>
      </w:r>
    </w:p>
    <w:p w:rsidR="00832810" w:rsidRDefault="00832810">
      <w:pPr>
        <w:ind w:left="284" w:firstLine="284"/>
        <w:rPr>
          <w:color w:val="000000"/>
          <w:sz w:val="18"/>
          <w:szCs w:val="22"/>
        </w:rPr>
      </w:pPr>
      <w:r>
        <w:rPr>
          <w:color w:val="000000"/>
          <w:sz w:val="18"/>
          <w:szCs w:val="22"/>
        </w:rPr>
        <w:t>Believe me,</w:t>
      </w:r>
    </w:p>
    <w:p w:rsidR="00832810" w:rsidRDefault="00832810">
      <w:pPr>
        <w:ind w:left="852" w:firstLine="284"/>
        <w:rPr>
          <w:color w:val="000000"/>
          <w:sz w:val="18"/>
          <w:szCs w:val="22"/>
        </w:rPr>
      </w:pPr>
      <w:r>
        <w:rPr>
          <w:color w:val="000000"/>
          <w:sz w:val="18"/>
          <w:szCs w:val="22"/>
        </w:rPr>
        <w:t>Yours faithfully,</w:t>
      </w:r>
    </w:p>
    <w:p w:rsidR="00832810" w:rsidRDefault="00832810">
      <w:pPr>
        <w:spacing w:after="120"/>
        <w:ind w:left="1420" w:firstLine="284"/>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March 29: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53"/>
      </w:r>
    </w:p>
    <w:p w:rsidR="00832810" w:rsidRDefault="00832810">
      <w:pPr>
        <w:spacing w:after="120"/>
        <w:jc w:val="right"/>
        <w:rPr>
          <w:color w:val="000000"/>
          <w:sz w:val="18"/>
          <w:szCs w:val="18"/>
        </w:rPr>
      </w:pPr>
      <w:r>
        <w:rPr>
          <w:color w:val="000000"/>
          <w:sz w:val="18"/>
          <w:szCs w:val="18"/>
        </w:rPr>
        <w:t>Dannevirke,</w:t>
      </w:r>
      <w:r>
        <w:rPr>
          <w:color w:val="000000"/>
          <w:sz w:val="18"/>
          <w:szCs w:val="18"/>
        </w:rPr>
        <w:br/>
        <w:t>March 29</w:t>
      </w:r>
      <w:r>
        <w:rPr>
          <w:color w:val="000000"/>
          <w:sz w:val="18"/>
          <w:szCs w:val="18"/>
          <w:vertAlign w:val="superscript"/>
        </w:rPr>
        <w:t>th</w:t>
      </w:r>
      <w:r>
        <w:rPr>
          <w:color w:val="000000"/>
          <w:sz w:val="18"/>
          <w:szCs w:val="18"/>
        </w:rPr>
        <w:t>., 1895.</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feel inclined to write to </w:t>
      </w:r>
      <w:r>
        <w:rPr>
          <w:i/>
          <w:color w:val="000000"/>
          <w:sz w:val="18"/>
          <w:szCs w:val="18"/>
        </w:rPr>
        <w:t>you</w:t>
      </w:r>
      <w:r>
        <w:rPr>
          <w:color w:val="000000"/>
          <w:sz w:val="18"/>
          <w:szCs w:val="18"/>
        </w:rPr>
        <w:t xml:space="preserve"> this night, although I have little of consequence to impart; but</w:t>
      </w:r>
      <w:r w:rsidR="0066780C">
        <w:rPr>
          <w:color w:val="000000"/>
          <w:sz w:val="18"/>
          <w:szCs w:val="18"/>
        </w:rPr>
        <w:t xml:space="preserve"> it</w:t>
      </w:r>
      <w:r>
        <w:rPr>
          <w:color w:val="000000"/>
          <w:sz w:val="18"/>
          <w:szCs w:val="18"/>
        </w:rPr>
        <w:t xml:space="preserve"> is a rainy night &amp; I have no visitors; and I have nothing particular to occupy my mind</w:t>
      </w:r>
      <w:r w:rsidR="002A439E">
        <w:rPr>
          <w:color w:val="000000"/>
          <w:sz w:val="18"/>
          <w:szCs w:val="18"/>
        </w:rPr>
        <w:t>—</w:t>
      </w:r>
      <w:r>
        <w:rPr>
          <w:i/>
          <w:color w:val="000000"/>
          <w:sz w:val="18"/>
          <w:szCs w:val="18"/>
        </w:rPr>
        <w:t>i.e.</w:t>
      </w:r>
      <w:r>
        <w:rPr>
          <w:color w:val="000000"/>
          <w:sz w:val="18"/>
          <w:szCs w:val="18"/>
        </w:rPr>
        <w:t xml:space="preserve"> that I can manage </w:t>
      </w:r>
      <w:r>
        <w:rPr>
          <w:i/>
          <w:color w:val="000000"/>
          <w:sz w:val="18"/>
          <w:szCs w:val="18"/>
        </w:rPr>
        <w:t>here</w:t>
      </w:r>
      <w:r>
        <w:rPr>
          <w:color w:val="000000"/>
          <w:sz w:val="18"/>
          <w:szCs w:val="18"/>
        </w:rPr>
        <w:t>.</w:t>
      </w:r>
    </w:p>
    <w:p w:rsidR="00832810" w:rsidRDefault="00832810">
      <w:pPr>
        <w:spacing w:after="120"/>
        <w:rPr>
          <w:color w:val="000000"/>
          <w:sz w:val="18"/>
          <w:szCs w:val="18"/>
        </w:rPr>
      </w:pPr>
      <w:r>
        <w:rPr>
          <w:color w:val="000000"/>
          <w:sz w:val="18"/>
          <w:szCs w:val="18"/>
        </w:rPr>
        <w:t xml:space="preserve">Your long &amp; </w:t>
      </w:r>
      <w:r>
        <w:rPr>
          <w:i/>
          <w:color w:val="000000"/>
          <w:sz w:val="18"/>
          <w:szCs w:val="18"/>
        </w:rPr>
        <w:t>kind</w:t>
      </w:r>
      <w:r>
        <w:rPr>
          <w:color w:val="000000"/>
          <w:sz w:val="18"/>
          <w:szCs w:val="18"/>
        </w:rPr>
        <w:t xml:space="preserve"> &amp; ever-welcome letter of 7</w:t>
      </w:r>
      <w:r>
        <w:rPr>
          <w:color w:val="000000"/>
          <w:sz w:val="18"/>
          <w:szCs w:val="18"/>
          <w:vertAlign w:val="superscript"/>
        </w:rPr>
        <w:t>th</w:t>
      </w:r>
      <w:r>
        <w:rPr>
          <w:color w:val="000000"/>
          <w:sz w:val="18"/>
          <w:szCs w:val="18"/>
        </w:rPr>
        <w:t xml:space="preserve">. inst. I duly received, &amp; thank you for it; much pleased with the </w:t>
      </w:r>
      <w:r>
        <w:rPr>
          <w:i/>
          <w:color w:val="000000"/>
          <w:sz w:val="18"/>
          <w:szCs w:val="18"/>
        </w:rPr>
        <w:t>good tidings</w:t>
      </w:r>
      <w:r>
        <w:rPr>
          <w:color w:val="000000"/>
          <w:sz w:val="18"/>
          <w:szCs w:val="18"/>
        </w:rPr>
        <w:t xml:space="preserve"> therein respecting health of your family, &amp; trust such continues.</w:t>
      </w:r>
      <w:r w:rsidR="002A439E">
        <w:rPr>
          <w:color w:val="000000"/>
          <w:sz w:val="18"/>
          <w:szCs w:val="18"/>
        </w:rPr>
        <w:t>—</w:t>
      </w:r>
    </w:p>
    <w:p w:rsidR="00832810" w:rsidRDefault="00832810">
      <w:pPr>
        <w:spacing w:after="120"/>
        <w:rPr>
          <w:color w:val="000000"/>
          <w:sz w:val="18"/>
          <w:szCs w:val="18"/>
        </w:rPr>
      </w:pPr>
      <w:r>
        <w:rPr>
          <w:color w:val="000000"/>
          <w:sz w:val="18"/>
          <w:szCs w:val="18"/>
        </w:rPr>
        <w:t>I came hither on Friday 22</w:t>
      </w:r>
      <w:r>
        <w:rPr>
          <w:color w:val="000000"/>
          <w:sz w:val="18"/>
          <w:szCs w:val="18"/>
          <w:vertAlign w:val="superscript"/>
        </w:rPr>
        <w:t>nd</w:t>
      </w:r>
      <w:r>
        <w:rPr>
          <w:color w:val="000000"/>
          <w:sz w:val="18"/>
          <w:szCs w:val="18"/>
        </w:rPr>
        <w:t xml:space="preserve">. in rain &amp; </w:t>
      </w:r>
      <w:r>
        <w:rPr>
          <w:i/>
          <w:color w:val="000000"/>
          <w:sz w:val="18"/>
          <w:szCs w:val="18"/>
        </w:rPr>
        <w:t>cold</w:t>
      </w:r>
      <w:r>
        <w:rPr>
          <w:color w:val="000000"/>
          <w:sz w:val="18"/>
          <w:szCs w:val="18"/>
        </w:rPr>
        <w:t>,</w:t>
      </w:r>
      <w:r w:rsidR="002A439E">
        <w:rPr>
          <w:color w:val="000000"/>
          <w:sz w:val="18"/>
          <w:szCs w:val="18"/>
        </w:rPr>
        <w:t>—</w:t>
      </w:r>
      <w:r>
        <w:rPr>
          <w:color w:val="000000"/>
          <w:sz w:val="18"/>
          <w:szCs w:val="18"/>
        </w:rPr>
        <w:t xml:space="preserve">snow on low ranges around. Mr. Robertshawe left for Weber District on Saty., retg. on Tuesday, while I had the Ch. Services here last Sunday: weather fair (cold &amp; showery </w:t>
      </w:r>
      <w:r>
        <w:rPr>
          <w:i/>
          <w:color w:val="000000"/>
          <w:sz w:val="18"/>
          <w:szCs w:val="18"/>
          <w:u w:val="single"/>
        </w:rPr>
        <w:t>mg</w:t>
      </w:r>
      <w:r>
        <w:rPr>
          <w:color w:val="000000"/>
          <w:sz w:val="18"/>
          <w:szCs w:val="18"/>
        </w:rPr>
        <w:t xml:space="preserve">., but fine at </w:t>
      </w:r>
      <w:r>
        <w:rPr>
          <w:i/>
          <w:color w:val="000000"/>
          <w:sz w:val="18"/>
          <w:szCs w:val="18"/>
          <w:u w:val="single"/>
        </w:rPr>
        <w:t>evg</w:t>
      </w:r>
      <w:r>
        <w:rPr>
          <w:color w:val="000000"/>
          <w:sz w:val="18"/>
          <w:szCs w:val="18"/>
        </w:rPr>
        <w:t xml:space="preserve">. when a </w:t>
      </w:r>
      <w:r>
        <w:rPr>
          <w:i/>
          <w:color w:val="000000"/>
          <w:sz w:val="18"/>
          <w:szCs w:val="18"/>
        </w:rPr>
        <w:t xml:space="preserve">large </w:t>
      </w:r>
      <w:r>
        <w:rPr>
          <w:color w:val="000000"/>
          <w:sz w:val="18"/>
          <w:szCs w:val="18"/>
        </w:rPr>
        <w:t>Congregation,) I did intend to stop 1 night at Waipukurau that I might call on Mr. Grant, but as I left N. on the Friday instead of Thursday (owing to holidays in town, &amp;c) I put off my doing so till I return; anoth</w:t>
      </w:r>
      <w:r w:rsidR="0066780C">
        <w:rPr>
          <w:color w:val="000000"/>
          <w:sz w:val="18"/>
          <w:szCs w:val="18"/>
        </w:rPr>
        <w:t>e</w:t>
      </w:r>
      <w:r>
        <w:rPr>
          <w:color w:val="000000"/>
          <w:sz w:val="18"/>
          <w:szCs w:val="18"/>
        </w:rPr>
        <w:t xml:space="preserve">r reason was, Robert’s wife leaving on Tuesday (son, also, w. her) for Wgn. on her way to Greenock, which helped to put us </w:t>
      </w:r>
      <w:r>
        <w:rPr>
          <w:i/>
          <w:color w:val="000000"/>
          <w:sz w:val="18"/>
          <w:szCs w:val="18"/>
        </w:rPr>
        <w:t>all out</w:t>
      </w:r>
      <w:r>
        <w:rPr>
          <w:color w:val="000000"/>
          <w:sz w:val="18"/>
          <w:szCs w:val="18"/>
        </w:rPr>
        <w:t>: she left in Tongariro on 21</w:t>
      </w:r>
      <w:r>
        <w:rPr>
          <w:color w:val="000000"/>
          <w:sz w:val="18"/>
          <w:szCs w:val="18"/>
          <w:vertAlign w:val="superscript"/>
        </w:rPr>
        <w:t>st</w:t>
      </w:r>
      <w:r>
        <w:rPr>
          <w:color w:val="000000"/>
          <w:sz w:val="18"/>
          <w:szCs w:val="18"/>
        </w:rPr>
        <w:t xml:space="preserve">, &amp; their son returned to N. on Sunday last. We were surprised on Saty. last in hearing of the sudden death of W. Jones, for many years Driver of Cobbs’ Coach, &amp; more lately Landlord of Commercial hotel Woodville &amp; </w:t>
      </w:r>
      <w:r>
        <w:rPr>
          <w:i/>
          <w:color w:val="000000"/>
          <w:sz w:val="18"/>
          <w:szCs w:val="18"/>
        </w:rPr>
        <w:t>my host</w:t>
      </w:r>
      <w:r>
        <w:rPr>
          <w:color w:val="000000"/>
          <w:sz w:val="18"/>
          <w:szCs w:val="18"/>
        </w:rPr>
        <w:t>, he drove a coach to &amp; from Eketahuna on the day previous, came back well, &amp; next mg. died</w:t>
      </w:r>
      <w:r w:rsidR="002A439E">
        <w:rPr>
          <w:color w:val="000000"/>
          <w:sz w:val="18"/>
          <w:szCs w:val="18"/>
        </w:rPr>
        <w:t>—</w:t>
      </w:r>
      <w:r>
        <w:rPr>
          <w:color w:val="000000"/>
          <w:sz w:val="18"/>
          <w:szCs w:val="18"/>
        </w:rPr>
        <w:t>from rupture of internal blood vessels. I had sent him a book from Craig’s on the 20</w:t>
      </w:r>
      <w:r>
        <w:rPr>
          <w:color w:val="000000"/>
          <w:sz w:val="18"/>
          <w:szCs w:val="18"/>
          <w:vertAlign w:val="superscript"/>
        </w:rPr>
        <w:t>th</w:t>
      </w:r>
      <w:r>
        <w:rPr>
          <w:color w:val="000000"/>
          <w:sz w:val="18"/>
          <w:szCs w:val="18"/>
        </w:rPr>
        <w:t xml:space="preserve"> for his eldest son Willie</w:t>
      </w:r>
      <w:r w:rsidR="002A439E">
        <w:rPr>
          <w:color w:val="000000"/>
          <w:sz w:val="18"/>
          <w:szCs w:val="18"/>
        </w:rPr>
        <w:t>—</w:t>
      </w:r>
      <w:r>
        <w:rPr>
          <w:color w:val="000000"/>
          <w:sz w:val="18"/>
          <w:szCs w:val="18"/>
        </w:rPr>
        <w:t>a nice youth in 6</w:t>
      </w:r>
      <w:r>
        <w:rPr>
          <w:color w:val="000000"/>
          <w:sz w:val="18"/>
          <w:szCs w:val="18"/>
          <w:vertAlign w:val="superscript"/>
        </w:rPr>
        <w:t>th</w:t>
      </w:r>
      <w:r>
        <w:rPr>
          <w:color w:val="000000"/>
          <w:sz w:val="18"/>
          <w:szCs w:val="18"/>
        </w:rPr>
        <w:t xml:space="preserve">. Standard &amp; 1 of my juvenile Wdv. correspondents: as I well-knew them all, &amp; had purposed visiting them, I </w:t>
      </w:r>
      <w:r>
        <w:rPr>
          <w:i/>
          <w:color w:val="000000"/>
          <w:sz w:val="18"/>
          <w:szCs w:val="18"/>
        </w:rPr>
        <w:t xml:space="preserve">wired </w:t>
      </w:r>
      <w:r>
        <w:rPr>
          <w:color w:val="000000"/>
          <w:sz w:val="18"/>
          <w:szCs w:val="18"/>
        </w:rPr>
        <w:t>to Mrs. Jones on Saty. mg. saying I would visit on Tuesday, 26</w:t>
      </w:r>
      <w:r>
        <w:rPr>
          <w:color w:val="000000"/>
          <w:sz w:val="18"/>
          <w:szCs w:val="18"/>
          <w:vertAlign w:val="superscript"/>
        </w:rPr>
        <w:t>th</w:t>
      </w:r>
      <w:r>
        <w:rPr>
          <w:color w:val="000000"/>
          <w:sz w:val="18"/>
          <w:szCs w:val="18"/>
        </w:rPr>
        <w:t>., which I did, &amp; returned yesterday to this place.</w:t>
      </w:r>
      <w:r w:rsidR="002A439E">
        <w:rPr>
          <w:color w:val="000000"/>
          <w:sz w:val="18"/>
          <w:szCs w:val="18"/>
        </w:rPr>
        <w:t>—</w:t>
      </w:r>
      <w:r>
        <w:rPr>
          <w:color w:val="000000"/>
          <w:sz w:val="18"/>
          <w:szCs w:val="18"/>
        </w:rPr>
        <w:t xml:space="preserve">While there I called on Lindauer, who is executing </w:t>
      </w:r>
      <w:r>
        <w:rPr>
          <w:i/>
          <w:color w:val="000000"/>
          <w:sz w:val="18"/>
          <w:szCs w:val="18"/>
        </w:rPr>
        <w:t xml:space="preserve">several </w:t>
      </w:r>
      <w:r>
        <w:rPr>
          <w:color w:val="000000"/>
          <w:sz w:val="18"/>
          <w:szCs w:val="18"/>
        </w:rPr>
        <w:t>portraits, &amp; among them 1 of late Maori Kg., with other Maori celebrities</w:t>
      </w:r>
      <w:r w:rsidR="002A439E">
        <w:rPr>
          <w:color w:val="000000"/>
          <w:sz w:val="18"/>
          <w:szCs w:val="18"/>
        </w:rPr>
        <w:t>—</w:t>
      </w:r>
      <w:r>
        <w:rPr>
          <w:color w:val="000000"/>
          <w:sz w:val="18"/>
          <w:szCs w:val="18"/>
        </w:rPr>
        <w:t>living &amp; dead:</w:t>
      </w:r>
      <w:r w:rsidR="002A439E">
        <w:rPr>
          <w:color w:val="000000"/>
          <w:sz w:val="18"/>
          <w:szCs w:val="18"/>
        </w:rPr>
        <w:t>—</w:t>
      </w:r>
      <w:r>
        <w:rPr>
          <w:color w:val="000000"/>
          <w:sz w:val="18"/>
          <w:szCs w:val="18"/>
        </w:rPr>
        <w:t xml:space="preserve">and a very </w:t>
      </w:r>
      <w:r>
        <w:rPr>
          <w:i/>
          <w:color w:val="000000"/>
          <w:sz w:val="18"/>
          <w:szCs w:val="18"/>
        </w:rPr>
        <w:t xml:space="preserve">nice </w:t>
      </w:r>
      <w:r>
        <w:rPr>
          <w:color w:val="000000"/>
          <w:sz w:val="18"/>
          <w:szCs w:val="18"/>
        </w:rPr>
        <w:t xml:space="preserve">portrait of Miss Buller (has Sir Walter </w:t>
      </w:r>
      <w:r>
        <w:rPr>
          <w:i/>
          <w:color w:val="000000"/>
          <w:sz w:val="18"/>
          <w:szCs w:val="18"/>
        </w:rPr>
        <w:t xml:space="preserve">more </w:t>
      </w:r>
      <w:r>
        <w:rPr>
          <w:color w:val="000000"/>
          <w:sz w:val="18"/>
          <w:szCs w:val="18"/>
        </w:rPr>
        <w:t xml:space="preserve">than one daughter?) Eccles had been away for a month at N. Plymouth, on exchge. w. some minister there, &amp; just returned: I saw but </w:t>
      </w:r>
      <w:r>
        <w:rPr>
          <w:i/>
          <w:color w:val="000000"/>
          <w:sz w:val="18"/>
          <w:szCs w:val="18"/>
        </w:rPr>
        <w:t>few others</w:t>
      </w:r>
      <w:r>
        <w:rPr>
          <w:color w:val="000000"/>
          <w:sz w:val="18"/>
          <w:szCs w:val="18"/>
        </w:rPr>
        <w:t xml:space="preserve"> whom I knew. I wrote a pretty long letter to Buller this day, sympathising w. him on his great loss by </w:t>
      </w:r>
      <w:r>
        <w:rPr>
          <w:i/>
          <w:color w:val="000000"/>
          <w:sz w:val="18"/>
          <w:szCs w:val="18"/>
        </w:rPr>
        <w:t xml:space="preserve">fire </w:t>
      </w:r>
      <w:r>
        <w:rPr>
          <w:color w:val="000000"/>
          <w:sz w:val="18"/>
          <w:szCs w:val="18"/>
        </w:rPr>
        <w:t xml:space="preserve">at his Country residence, &amp;, also, loss of “case” in Court; besides a few remarks on his “Author’s copies”, papers pubd. in “Trans. v. XXVII” as I heard from Lindauer that B. was shortly </w:t>
      </w:r>
      <w:r w:rsidR="00C808E8">
        <w:rPr>
          <w:color w:val="000000"/>
          <w:sz w:val="18"/>
          <w:szCs w:val="18"/>
        </w:rPr>
        <w:t>g</w:t>
      </w:r>
      <w:r>
        <w:rPr>
          <w:color w:val="000000"/>
          <w:sz w:val="18"/>
          <w:szCs w:val="18"/>
        </w:rPr>
        <w:t>oing to England. There has been several deaths lately at N., among them 2 steady Settlers,</w:t>
      </w:r>
      <w:r w:rsidR="002A439E">
        <w:rPr>
          <w:color w:val="000000"/>
          <w:sz w:val="18"/>
          <w:szCs w:val="18"/>
        </w:rPr>
        <w:t>—</w:t>
      </w:r>
      <w:r>
        <w:rPr>
          <w:color w:val="000000"/>
          <w:sz w:val="18"/>
          <w:szCs w:val="18"/>
        </w:rPr>
        <w:t xml:space="preserve">1, Muir, a Blksmith. from Hastings (died in hospl. from cancer) &amp; 1, a Gardener named Webb, Havelock. And I see in today’s paper, that Albert Karaitiana (whose child was buried last wk. at </w:t>
      </w:r>
      <w:r w:rsidR="0066780C">
        <w:rPr>
          <w:color w:val="000000"/>
          <w:sz w:val="18"/>
          <w:szCs w:val="18"/>
        </w:rPr>
        <w:t>Havelock</w:t>
      </w:r>
      <w:r>
        <w:rPr>
          <w:color w:val="000000"/>
          <w:sz w:val="18"/>
          <w:szCs w:val="18"/>
        </w:rPr>
        <w:t xml:space="preserve">) his </w:t>
      </w:r>
      <w:r>
        <w:rPr>
          <w:i/>
          <w:color w:val="000000"/>
          <w:sz w:val="18"/>
          <w:szCs w:val="18"/>
        </w:rPr>
        <w:t>furniture</w:t>
      </w:r>
      <w:r>
        <w:rPr>
          <w:color w:val="000000"/>
          <w:sz w:val="18"/>
          <w:szCs w:val="18"/>
        </w:rPr>
        <w:t xml:space="preserve">, Cows, horses, buggy, &amp;c. at Clive, all taken under Execution Warrant, at suit of some Gisborne man, &amp;, </w:t>
      </w:r>
      <w:r>
        <w:rPr>
          <w:i/>
          <w:color w:val="000000"/>
          <w:sz w:val="18"/>
          <w:szCs w:val="18"/>
        </w:rPr>
        <w:t>also</w:t>
      </w:r>
      <w:r>
        <w:rPr>
          <w:color w:val="000000"/>
          <w:sz w:val="18"/>
          <w:szCs w:val="18"/>
        </w:rPr>
        <w:t xml:space="preserve">, that he has subsequently become Bkrupt. I suppose you know, that Jardine is no longer Bptcy. Agent, &amp; that Mont. Lascelles fills that situation. I hear, today, that Bp. Williams is gone </w:t>
      </w:r>
      <w:r>
        <w:rPr>
          <w:i/>
          <w:color w:val="000000"/>
          <w:sz w:val="18"/>
          <w:szCs w:val="18"/>
        </w:rPr>
        <w:t>N. for 3 months</w:t>
      </w:r>
      <w:r>
        <w:rPr>
          <w:color w:val="000000"/>
          <w:sz w:val="18"/>
          <w:szCs w:val="18"/>
        </w:rPr>
        <w:t xml:space="preserve"> throughout that end of Diocese before winter; &amp; on his return moving this way. I do not (</w:t>
      </w:r>
      <w:r>
        <w:rPr>
          <w:i/>
          <w:color w:val="000000"/>
          <w:sz w:val="18"/>
          <w:szCs w:val="18"/>
        </w:rPr>
        <w:t>at present</w:t>
      </w:r>
      <w:r>
        <w:rPr>
          <w:color w:val="000000"/>
          <w:sz w:val="18"/>
          <w:szCs w:val="18"/>
        </w:rPr>
        <w:t xml:space="preserve">) know how long I may stay </w:t>
      </w:r>
      <w:r>
        <w:rPr>
          <w:i/>
          <w:color w:val="000000"/>
          <w:sz w:val="18"/>
          <w:szCs w:val="18"/>
        </w:rPr>
        <w:t>here</w:t>
      </w:r>
      <w:r w:rsidR="002A439E">
        <w:rPr>
          <w:color w:val="000000"/>
          <w:sz w:val="18"/>
          <w:szCs w:val="18"/>
        </w:rPr>
        <w:t>—</w:t>
      </w:r>
      <w:r>
        <w:rPr>
          <w:color w:val="000000"/>
          <w:sz w:val="18"/>
          <w:szCs w:val="18"/>
        </w:rPr>
        <w:t xml:space="preserve">if I return early to N., then I </w:t>
      </w:r>
      <w:r>
        <w:rPr>
          <w:i/>
          <w:color w:val="000000"/>
          <w:sz w:val="18"/>
          <w:szCs w:val="18"/>
        </w:rPr>
        <w:t xml:space="preserve">may </w:t>
      </w:r>
      <w:r>
        <w:rPr>
          <w:color w:val="000000"/>
          <w:sz w:val="18"/>
          <w:szCs w:val="18"/>
        </w:rPr>
        <w:t xml:space="preserve">pay another visit before winter, but I </w:t>
      </w:r>
      <w:r>
        <w:rPr>
          <w:i/>
          <w:color w:val="000000"/>
          <w:sz w:val="18"/>
          <w:szCs w:val="18"/>
        </w:rPr>
        <w:t xml:space="preserve">cannot </w:t>
      </w:r>
      <w:r>
        <w:rPr>
          <w:color w:val="000000"/>
          <w:sz w:val="18"/>
          <w:szCs w:val="18"/>
        </w:rPr>
        <w:t xml:space="preserve">remain </w:t>
      </w:r>
      <w:r>
        <w:rPr>
          <w:i/>
          <w:color w:val="000000"/>
          <w:sz w:val="18"/>
          <w:szCs w:val="18"/>
        </w:rPr>
        <w:t>idle</w:t>
      </w:r>
      <w:r>
        <w:rPr>
          <w:color w:val="000000"/>
          <w:sz w:val="18"/>
          <w:szCs w:val="18"/>
        </w:rPr>
        <w:t>, having too much to do at N. I have received a very kind letter from Dr. Hocken together w. a pair of specs., slightly tinted &amp; suitable, he says, for my eyes, &amp; also a very kind &amp; pressing Invitation to visit Dunedin &amp; put up at his “nice &amp; comfortable house”</w:t>
      </w:r>
      <w:r w:rsidR="002A439E">
        <w:rPr>
          <w:color w:val="000000"/>
          <w:sz w:val="18"/>
          <w:szCs w:val="18"/>
        </w:rPr>
        <w:t>—</w:t>
      </w:r>
      <w:r>
        <w:rPr>
          <w:color w:val="000000"/>
          <w:sz w:val="18"/>
          <w:szCs w:val="18"/>
        </w:rPr>
        <w:t xml:space="preserve">but this old m. </w:t>
      </w:r>
      <w:r>
        <w:rPr>
          <w:i/>
          <w:color w:val="000000"/>
          <w:sz w:val="18"/>
          <w:szCs w:val="18"/>
        </w:rPr>
        <w:t>cannot</w:t>
      </w:r>
      <w:r>
        <w:rPr>
          <w:color w:val="000000"/>
          <w:sz w:val="18"/>
          <w:szCs w:val="18"/>
        </w:rPr>
        <w:t xml:space="preserve"> be drawn! (So much the worse for “the old m.”, methinks I hear </w:t>
      </w:r>
      <w:r>
        <w:rPr>
          <w:i/>
          <w:color w:val="000000"/>
          <w:sz w:val="18"/>
          <w:szCs w:val="18"/>
        </w:rPr>
        <w:t xml:space="preserve">you </w:t>
      </w:r>
      <w:r>
        <w:rPr>
          <w:color w:val="000000"/>
          <w:sz w:val="18"/>
          <w:szCs w:val="18"/>
        </w:rPr>
        <w:t>say.) Since my last to you I have had another bulky lot of “proofs”</w:t>
      </w:r>
      <w:r w:rsidR="002A439E">
        <w:rPr>
          <w:color w:val="000000"/>
          <w:sz w:val="18"/>
          <w:szCs w:val="18"/>
        </w:rPr>
        <w:t>—</w:t>
      </w:r>
      <w:r>
        <w:rPr>
          <w:color w:val="000000"/>
          <w:sz w:val="18"/>
          <w:szCs w:val="18"/>
        </w:rPr>
        <w:t>Papers in “Trans.” to read, &amp;c., and now expect another lot</w:t>
      </w:r>
      <w:r w:rsidR="002A439E">
        <w:rPr>
          <w:color w:val="000000"/>
          <w:sz w:val="18"/>
          <w:szCs w:val="18"/>
        </w:rPr>
        <w:t>—</w:t>
      </w:r>
      <w:r>
        <w:rPr>
          <w:color w:val="000000"/>
          <w:sz w:val="18"/>
          <w:szCs w:val="18"/>
        </w:rPr>
        <w:t xml:space="preserve">if </w:t>
      </w:r>
      <w:r>
        <w:rPr>
          <w:i/>
          <w:color w:val="000000"/>
          <w:sz w:val="18"/>
          <w:szCs w:val="18"/>
        </w:rPr>
        <w:t xml:space="preserve">all </w:t>
      </w:r>
      <w:r>
        <w:rPr>
          <w:color w:val="000000"/>
          <w:sz w:val="18"/>
          <w:szCs w:val="18"/>
        </w:rPr>
        <w:t>my papers had passed. Hill is still at the N.</w:t>
      </w:r>
      <w:r w:rsidR="004875A1">
        <w:rPr>
          <w:color w:val="000000"/>
          <w:sz w:val="18"/>
          <w:szCs w:val="18"/>
        </w:rPr>
        <w:t xml:space="preserve"> </w:t>
      </w:r>
      <w:r>
        <w:rPr>
          <w:color w:val="000000"/>
          <w:sz w:val="18"/>
          <w:szCs w:val="18"/>
        </w:rPr>
        <w:t>Bp.W. was shut in “bar-bound” at Wairoa 10–12 days, Craig went over on 15</w:t>
      </w:r>
      <w:r>
        <w:rPr>
          <w:color w:val="000000"/>
          <w:sz w:val="18"/>
          <w:szCs w:val="18"/>
          <w:vertAlign w:val="superscript"/>
        </w:rPr>
        <w:t>th</w:t>
      </w:r>
      <w:r>
        <w:rPr>
          <w:color w:val="000000"/>
          <w:sz w:val="18"/>
          <w:szCs w:val="18"/>
        </w:rPr>
        <w:t xml:space="preserve"> night, got there the next mg., found Bp. on Wharf, who said, to C:</w:t>
      </w:r>
      <w:r w:rsidR="002A439E">
        <w:rPr>
          <w:color w:val="000000"/>
          <w:sz w:val="18"/>
          <w:szCs w:val="18"/>
        </w:rPr>
        <w:t>—</w:t>
      </w:r>
      <w:r>
        <w:rPr>
          <w:color w:val="000000"/>
          <w:sz w:val="18"/>
          <w:szCs w:val="18"/>
        </w:rPr>
        <w:t>“Are you, too, come to be bar-bound?” C:</w:t>
      </w:r>
      <w:r w:rsidR="008D2274">
        <w:rPr>
          <w:color w:val="000000"/>
          <w:sz w:val="18"/>
          <w:szCs w:val="18"/>
        </w:rPr>
        <w:t>— “</w:t>
      </w:r>
      <w:r>
        <w:rPr>
          <w:color w:val="000000"/>
          <w:sz w:val="18"/>
          <w:szCs w:val="18"/>
        </w:rPr>
        <w:t>No: to bring you away”: &amp;, sure enough, both came to N. on Saturday 16</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(this from Craig.) Fannin is </w:t>
      </w:r>
      <w:r>
        <w:rPr>
          <w:i/>
          <w:color w:val="000000"/>
          <w:sz w:val="18"/>
          <w:szCs w:val="18"/>
        </w:rPr>
        <w:t>evicted</w:t>
      </w:r>
      <w:r>
        <w:rPr>
          <w:color w:val="000000"/>
          <w:sz w:val="18"/>
          <w:szCs w:val="18"/>
        </w:rPr>
        <w:t xml:space="preserve">! orders to clear out! so rooms taken at “Herald” Off. Chambers: and I shall </w:t>
      </w:r>
      <w:r>
        <w:rPr>
          <w:i/>
          <w:color w:val="000000"/>
          <w:sz w:val="18"/>
          <w:szCs w:val="18"/>
        </w:rPr>
        <w:t xml:space="preserve">never more </w:t>
      </w:r>
      <w:r>
        <w:rPr>
          <w:color w:val="000000"/>
          <w:sz w:val="18"/>
          <w:szCs w:val="18"/>
        </w:rPr>
        <w:t xml:space="preserve">enter Fannin’s </w:t>
      </w:r>
      <w:r>
        <w:rPr>
          <w:i/>
          <w:color w:val="000000"/>
          <w:sz w:val="18"/>
          <w:szCs w:val="18"/>
        </w:rPr>
        <w:t>old</w:t>
      </w:r>
      <w:r>
        <w:rPr>
          <w:color w:val="000000"/>
          <w:sz w:val="18"/>
          <w:szCs w:val="18"/>
        </w:rPr>
        <w:t xml:space="preserve"> office! it is wanted for H.M. </w:t>
      </w:r>
      <w:r>
        <w:rPr>
          <w:i/>
          <w:color w:val="000000"/>
          <w:sz w:val="18"/>
          <w:szCs w:val="18"/>
        </w:rPr>
        <w:t>Customs</w:t>
      </w:r>
      <w:r>
        <w:rPr>
          <w:color w:val="000000"/>
          <w:sz w:val="18"/>
          <w:szCs w:val="18"/>
        </w:rPr>
        <w:t xml:space="preserve">. Tiffen is making many 1000ds gallons of wine at Green-Meadows, and </w:t>
      </w:r>
      <w:r>
        <w:rPr>
          <w:i/>
          <w:color w:val="000000"/>
          <w:sz w:val="18"/>
          <w:szCs w:val="18"/>
        </w:rPr>
        <w:t xml:space="preserve">strangest </w:t>
      </w:r>
      <w:r>
        <w:rPr>
          <w:color w:val="000000"/>
          <w:sz w:val="18"/>
          <w:szCs w:val="18"/>
        </w:rPr>
        <w:t xml:space="preserve">of all (Wgn. paper) Saunders, Teetotaller, &amp;c, &amp;c, supporting the Distilling of Whiskey (pur et simp.) </w:t>
      </w:r>
      <w:r>
        <w:rPr>
          <w:i/>
          <w:color w:val="000000"/>
          <w:sz w:val="18"/>
          <w:szCs w:val="18"/>
        </w:rPr>
        <w:t>here in N.Z.</w:t>
      </w:r>
      <w:r>
        <w:rPr>
          <w:color w:val="000000"/>
          <w:sz w:val="18"/>
          <w:szCs w:val="18"/>
        </w:rPr>
        <w:t xml:space="preserve">, to save our money going to Scotland. I suppose you </w:t>
      </w:r>
      <w:r>
        <w:rPr>
          <w:i/>
          <w:color w:val="000000"/>
          <w:sz w:val="18"/>
          <w:szCs w:val="18"/>
        </w:rPr>
        <w:t xml:space="preserve">know </w:t>
      </w:r>
      <w:r>
        <w:rPr>
          <w:color w:val="000000"/>
          <w:sz w:val="18"/>
          <w:szCs w:val="18"/>
        </w:rPr>
        <w:t xml:space="preserve">that Balfour is </w:t>
      </w:r>
      <w:r>
        <w:rPr>
          <w:i/>
          <w:color w:val="000000"/>
          <w:sz w:val="18"/>
          <w:szCs w:val="18"/>
        </w:rPr>
        <w:t xml:space="preserve">out </w:t>
      </w:r>
      <w:r>
        <w:rPr>
          <w:color w:val="000000"/>
          <w:sz w:val="18"/>
          <w:szCs w:val="18"/>
        </w:rPr>
        <w:t>of office: his successor, a Mr. Somerville from Fiji, 9 yrs. there Mgr. of Bk.</w:t>
      </w:r>
      <w:r w:rsidR="0066780C">
        <w:rPr>
          <w:color w:val="000000"/>
          <w:sz w:val="18"/>
          <w:szCs w:val="18"/>
        </w:rPr>
        <w:t xml:space="preserve"> </w:t>
      </w:r>
      <w:r>
        <w:rPr>
          <w:color w:val="000000"/>
          <w:sz w:val="18"/>
          <w:szCs w:val="18"/>
        </w:rPr>
        <w:t>N.Z. a pleasant man to talk with.</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note, w. pleasure, your account of those beautifully </w:t>
      </w:r>
      <w:r w:rsidR="00E828FC">
        <w:rPr>
          <w:i/>
          <w:color w:val="000000"/>
          <w:sz w:val="18"/>
          <w:szCs w:val="18"/>
        </w:rPr>
        <w:t>s</w:t>
      </w:r>
      <w:r>
        <w:rPr>
          <w:i/>
          <w:color w:val="000000"/>
          <w:sz w:val="18"/>
          <w:szCs w:val="18"/>
        </w:rPr>
        <w:t>i</w:t>
      </w:r>
      <w:r w:rsidR="00E828FC">
        <w:rPr>
          <w:i/>
          <w:color w:val="000000"/>
          <w:sz w:val="18"/>
          <w:szCs w:val="18"/>
        </w:rPr>
        <w:t>l</w:t>
      </w:r>
      <w:r>
        <w:rPr>
          <w:i/>
          <w:color w:val="000000"/>
          <w:sz w:val="18"/>
          <w:szCs w:val="18"/>
        </w:rPr>
        <w:t xml:space="preserve">vered </w:t>
      </w:r>
      <w:r>
        <w:rPr>
          <w:color w:val="000000"/>
          <w:sz w:val="18"/>
          <w:szCs w:val="18"/>
        </w:rPr>
        <w:t>ferns</w:t>
      </w:r>
      <w:r w:rsidR="002A439E">
        <w:rPr>
          <w:color w:val="000000"/>
          <w:sz w:val="18"/>
          <w:szCs w:val="18"/>
        </w:rPr>
        <w:t>—</w:t>
      </w:r>
      <w:r>
        <w:rPr>
          <w:color w:val="000000"/>
          <w:sz w:val="18"/>
          <w:szCs w:val="18"/>
        </w:rPr>
        <w:t>this reminds me of those I used to see at Murphy’s Club Hotal, Wdv.</w:t>
      </w:r>
      <w:r w:rsidR="002A439E">
        <w:rPr>
          <w:color w:val="000000"/>
          <w:sz w:val="18"/>
          <w:szCs w:val="18"/>
        </w:rPr>
        <w:t>—</w:t>
      </w:r>
      <w:r>
        <w:rPr>
          <w:color w:val="000000"/>
          <w:sz w:val="18"/>
          <w:szCs w:val="18"/>
        </w:rPr>
        <w:t xml:space="preserve">which I have also written about in one of my papers. I well remember Neilson: an old favourite of mine, still living there &amp; as active as ever (indeed, </w:t>
      </w:r>
      <w:r>
        <w:rPr>
          <w:i/>
          <w:color w:val="000000"/>
          <w:sz w:val="18"/>
          <w:szCs w:val="18"/>
        </w:rPr>
        <w:t xml:space="preserve">much more so </w:t>
      </w:r>
      <w:r>
        <w:rPr>
          <w:color w:val="000000"/>
          <w:sz w:val="18"/>
          <w:szCs w:val="18"/>
        </w:rPr>
        <w:t>of</w:t>
      </w:r>
      <w:r>
        <w:rPr>
          <w:i/>
          <w:color w:val="000000"/>
          <w:sz w:val="18"/>
          <w:szCs w:val="18"/>
        </w:rPr>
        <w:t xml:space="preserve"> late </w:t>
      </w:r>
      <w:r>
        <w:rPr>
          <w:color w:val="000000"/>
          <w:sz w:val="18"/>
          <w:szCs w:val="18"/>
        </w:rPr>
        <w:t xml:space="preserve">years) is Fredericksen, an </w:t>
      </w:r>
      <w:r>
        <w:rPr>
          <w:i/>
          <w:color w:val="000000"/>
          <w:sz w:val="18"/>
          <w:szCs w:val="18"/>
          <w:u w:val="single"/>
        </w:rPr>
        <w:t>aged</w:t>
      </w:r>
      <w:r>
        <w:rPr>
          <w:color w:val="000000"/>
          <w:sz w:val="18"/>
          <w:szCs w:val="18"/>
        </w:rPr>
        <w:t xml:space="preserve"> Swede who itinerates among his people preaching, and I encourage him</w:t>
      </w:r>
      <w:r w:rsidR="002A439E">
        <w:rPr>
          <w:color w:val="000000"/>
          <w:sz w:val="18"/>
          <w:szCs w:val="18"/>
        </w:rPr>
        <w:t>—</w:t>
      </w:r>
      <w:r>
        <w:rPr>
          <w:color w:val="000000"/>
          <w:sz w:val="18"/>
          <w:szCs w:val="18"/>
        </w:rPr>
        <w:t>tho’ I cannot speak his lang.</w:t>
      </w:r>
      <w:r w:rsidR="002A439E">
        <w:rPr>
          <w:color w:val="000000"/>
          <w:sz w:val="18"/>
          <w:szCs w:val="18"/>
        </w:rPr>
        <w:t>—</w:t>
      </w:r>
      <w:r>
        <w:rPr>
          <w:color w:val="000000"/>
          <w:sz w:val="18"/>
          <w:szCs w:val="18"/>
        </w:rPr>
        <w:t xml:space="preserve">all through an Interpreter. Hope </w:t>
      </w:r>
      <w:r>
        <w:rPr>
          <w:i/>
          <w:color w:val="000000"/>
          <w:sz w:val="18"/>
          <w:szCs w:val="18"/>
        </w:rPr>
        <w:t>you</w:t>
      </w:r>
      <w:r>
        <w:rPr>
          <w:color w:val="000000"/>
          <w:sz w:val="18"/>
          <w:szCs w:val="18"/>
        </w:rPr>
        <w:t xml:space="preserve"> may have the ptg. “Polyn. Quarterly”. </w:t>
      </w:r>
      <w:r>
        <w:rPr>
          <w:i/>
          <w:color w:val="000000"/>
          <w:sz w:val="18"/>
          <w:szCs w:val="18"/>
        </w:rPr>
        <w:t xml:space="preserve">So </w:t>
      </w:r>
      <w:r>
        <w:rPr>
          <w:color w:val="000000"/>
          <w:sz w:val="18"/>
          <w:szCs w:val="18"/>
        </w:rPr>
        <w:t xml:space="preserve">their high &amp; mighty crowned President Patroness is </w:t>
      </w:r>
      <w:r>
        <w:rPr>
          <w:i/>
          <w:color w:val="000000"/>
          <w:sz w:val="18"/>
          <w:szCs w:val="18"/>
        </w:rPr>
        <w:t>out</w:t>
      </w:r>
      <w:r>
        <w:rPr>
          <w:color w:val="000000"/>
          <w:sz w:val="18"/>
          <w:szCs w:val="18"/>
        </w:rPr>
        <w:t xml:space="preserve">! (that snobbish nerve on part of Smith &amp; Co. mainly kept me from joining) and now Bp. W. is put in! (another </w:t>
      </w:r>
      <w:r>
        <w:rPr>
          <w:i/>
          <w:color w:val="000000"/>
          <w:sz w:val="18"/>
          <w:szCs w:val="18"/>
        </w:rPr>
        <w:t xml:space="preserve">similar </w:t>
      </w:r>
      <w:r>
        <w:rPr>
          <w:color w:val="000000"/>
          <w:sz w:val="18"/>
          <w:szCs w:val="18"/>
        </w:rPr>
        <w:t xml:space="preserve">move, as he can </w:t>
      </w:r>
      <w:r>
        <w:rPr>
          <w:i/>
          <w:color w:val="000000"/>
          <w:sz w:val="18"/>
          <w:szCs w:val="18"/>
        </w:rPr>
        <w:t xml:space="preserve">never </w:t>
      </w:r>
      <w:r>
        <w:rPr>
          <w:color w:val="000000"/>
          <w:sz w:val="18"/>
          <w:szCs w:val="18"/>
        </w:rPr>
        <w:t xml:space="preserve">attend) I shall enclose 2–3 clippings: if the one </w:t>
      </w:r>
      <w:r>
        <w:rPr>
          <w:i/>
          <w:color w:val="000000"/>
          <w:sz w:val="18"/>
          <w:szCs w:val="18"/>
        </w:rPr>
        <w:t xml:space="preserve">re </w:t>
      </w:r>
      <w:r>
        <w:rPr>
          <w:color w:val="000000"/>
          <w:sz w:val="18"/>
          <w:szCs w:val="18"/>
        </w:rPr>
        <w:t xml:space="preserve">M. Lexicon &amp; W.C. is already known to you perhaps you may be able to tell me, whence </w:t>
      </w:r>
      <w:r>
        <w:rPr>
          <w:i/>
          <w:color w:val="000000"/>
          <w:sz w:val="18"/>
          <w:szCs w:val="18"/>
        </w:rPr>
        <w:t>I got it</w:t>
      </w:r>
      <w:r>
        <w:rPr>
          <w:color w:val="000000"/>
          <w:sz w:val="18"/>
          <w:szCs w:val="18"/>
        </w:rPr>
        <w:t>! I have quite forgotten.</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i/>
          <w:color w:val="000000"/>
          <w:sz w:val="18"/>
          <w:szCs w:val="18"/>
        </w:rPr>
        <w:t>Fine</w:t>
      </w:r>
      <w:r>
        <w:rPr>
          <w:color w:val="000000"/>
          <w:sz w:val="18"/>
          <w:szCs w:val="18"/>
        </w:rPr>
        <w:t xml:space="preserve"> apples &amp; </w:t>
      </w:r>
      <w:r>
        <w:rPr>
          <w:i/>
          <w:color w:val="000000"/>
          <w:sz w:val="18"/>
          <w:szCs w:val="18"/>
        </w:rPr>
        <w:t>good sorts</w:t>
      </w:r>
      <w:r>
        <w:rPr>
          <w:color w:val="000000"/>
          <w:sz w:val="18"/>
          <w:szCs w:val="18"/>
        </w:rPr>
        <w:t>, for sale at 1d. per lb. here, Bush Dist. &amp; at Wairarapa, but no demand</w:t>
      </w:r>
      <w:r w:rsidR="002A439E">
        <w:rPr>
          <w:color w:val="000000"/>
          <w:sz w:val="18"/>
          <w:szCs w:val="18"/>
        </w:rPr>
        <w:t>—</w:t>
      </w:r>
      <w:r>
        <w:rPr>
          <w:color w:val="000000"/>
          <w:sz w:val="18"/>
          <w:szCs w:val="18"/>
        </w:rPr>
        <w:t xml:space="preserve">3d. 4d. </w:t>
      </w:r>
      <w:r>
        <w:rPr>
          <w:i/>
          <w:color w:val="000000"/>
          <w:sz w:val="18"/>
          <w:szCs w:val="18"/>
        </w:rPr>
        <w:t>retail</w:t>
      </w:r>
      <w:r>
        <w:rPr>
          <w:color w:val="000000"/>
          <w:sz w:val="18"/>
          <w:szCs w:val="18"/>
        </w:rPr>
        <w:t xml:space="preserve"> at N.</w:t>
      </w:r>
    </w:p>
    <w:p w:rsidR="00832810" w:rsidRDefault="00832810">
      <w:pPr>
        <w:rPr>
          <w:color w:val="000000"/>
          <w:sz w:val="18"/>
          <w:szCs w:val="18"/>
        </w:rPr>
      </w:pPr>
      <w:r>
        <w:rPr>
          <w:color w:val="000000"/>
          <w:sz w:val="18"/>
          <w:szCs w:val="18"/>
        </w:rPr>
        <w:t xml:space="preserve">And now my dear Sir, once more Goodbye. I am tired: Kindest regards to </w:t>
      </w:r>
      <w:r>
        <w:rPr>
          <w:i/>
          <w:color w:val="000000"/>
          <w:sz w:val="18"/>
          <w:szCs w:val="18"/>
        </w:rPr>
        <w:t>you</w:t>
      </w:r>
      <w:r w:rsidR="002A439E">
        <w:rPr>
          <w:color w:val="000000"/>
          <w:sz w:val="18"/>
          <w:szCs w:val="18"/>
        </w:rPr>
        <w:t>—</w:t>
      </w:r>
      <w:r>
        <w:rPr>
          <w:i/>
          <w:color w:val="000000"/>
          <w:sz w:val="18"/>
          <w:szCs w:val="18"/>
          <w:u w:val="single"/>
        </w:rPr>
        <w:t>all</w:t>
      </w:r>
      <w:r>
        <w:rPr>
          <w:color w:val="000000"/>
          <w:sz w:val="18"/>
          <w:szCs w:val="18"/>
        </w:rPr>
        <w:t>, &amp; best wishes for your prosperity. Ever 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April 19: to Olsen</w:t>
      </w:r>
      <w:r>
        <w:rPr>
          <w:rStyle w:val="FootnoteReference"/>
          <w:rFonts w:ascii="Arial" w:hAnsi="Arial" w:cs="Arial"/>
          <w:color w:val="000000"/>
          <w:sz w:val="22"/>
          <w:szCs w:val="22"/>
        </w:rPr>
        <w:footnoteReference w:id="754"/>
      </w:r>
    </w:p>
    <w:p w:rsidR="00832810" w:rsidRDefault="00832810">
      <w:pPr>
        <w:spacing w:after="120"/>
        <w:jc w:val="right"/>
        <w:rPr>
          <w:color w:val="000000"/>
          <w:sz w:val="18"/>
          <w:szCs w:val="18"/>
        </w:rPr>
      </w:pPr>
      <w:r>
        <w:rPr>
          <w:color w:val="000000"/>
          <w:sz w:val="18"/>
          <w:szCs w:val="18"/>
        </w:rPr>
        <w:t>Napier, April 19</w:t>
      </w:r>
      <w:r>
        <w:rPr>
          <w:color w:val="000000"/>
          <w:sz w:val="18"/>
          <w:szCs w:val="18"/>
          <w:vertAlign w:val="superscript"/>
        </w:rPr>
        <w:t>th</w:t>
      </w:r>
      <w:r>
        <w:rPr>
          <w:color w:val="000000"/>
          <w:sz w:val="18"/>
          <w:szCs w:val="18"/>
        </w:rPr>
        <w:t>,</w:t>
      </w:r>
      <w:r>
        <w:rPr>
          <w:color w:val="000000"/>
          <w:sz w:val="18"/>
          <w:szCs w:val="18"/>
        </w:rPr>
        <w:br/>
        <w:t>1895.</w:t>
      </w:r>
    </w:p>
    <w:p w:rsidR="00832810" w:rsidRDefault="00832810">
      <w:pPr>
        <w:spacing w:after="120"/>
        <w:rPr>
          <w:color w:val="000000"/>
          <w:sz w:val="18"/>
          <w:szCs w:val="18"/>
        </w:rPr>
      </w:pPr>
      <w:r>
        <w:rPr>
          <w:color w:val="000000"/>
          <w:sz w:val="18"/>
          <w:szCs w:val="18"/>
        </w:rPr>
        <w:t>Mr. A. Olsen,</w:t>
      </w:r>
      <w:r>
        <w:rPr>
          <w:color w:val="000000"/>
          <w:sz w:val="18"/>
          <w:szCs w:val="18"/>
        </w:rPr>
        <w:br/>
        <w:t>Norsewood,</w:t>
      </w:r>
    </w:p>
    <w:p w:rsidR="00832810" w:rsidRDefault="00832810">
      <w:pPr>
        <w:spacing w:after="120"/>
        <w:rPr>
          <w:color w:val="000000"/>
          <w:sz w:val="18"/>
          <w:szCs w:val="18"/>
        </w:rPr>
      </w:pPr>
      <w:r>
        <w:rPr>
          <w:color w:val="000000"/>
          <w:sz w:val="18"/>
          <w:szCs w:val="18"/>
        </w:rPr>
        <w:t>Dear Sir.</w:t>
      </w:r>
    </w:p>
    <w:p w:rsidR="00832810" w:rsidRDefault="00832810">
      <w:pPr>
        <w:spacing w:after="120"/>
        <w:rPr>
          <w:color w:val="000000"/>
          <w:sz w:val="18"/>
          <w:szCs w:val="18"/>
        </w:rPr>
      </w:pPr>
      <w:r>
        <w:rPr>
          <w:color w:val="000000"/>
          <w:sz w:val="18"/>
          <w:szCs w:val="18"/>
        </w:rPr>
        <w:t>Last night I received your kind note of the 17</w:t>
      </w:r>
      <w:r>
        <w:rPr>
          <w:color w:val="000000"/>
          <w:sz w:val="18"/>
          <w:szCs w:val="18"/>
          <w:vertAlign w:val="superscript"/>
        </w:rPr>
        <w:t>th</w:t>
      </w:r>
      <w:r>
        <w:rPr>
          <w:color w:val="000000"/>
          <w:sz w:val="18"/>
          <w:szCs w:val="18"/>
        </w:rPr>
        <w:t xml:space="preserve">., with the little lot of specimens, and thank you for both: and, as you, also, mention a </w:t>
      </w:r>
      <w:r>
        <w:rPr>
          <w:i/>
          <w:color w:val="000000"/>
          <w:sz w:val="18"/>
          <w:szCs w:val="18"/>
        </w:rPr>
        <w:t xml:space="preserve">former </w:t>
      </w:r>
      <w:r>
        <w:rPr>
          <w:color w:val="000000"/>
          <w:sz w:val="18"/>
          <w:szCs w:val="18"/>
        </w:rPr>
        <w:t xml:space="preserve">letter, which I have </w:t>
      </w:r>
      <w:r>
        <w:rPr>
          <w:i/>
          <w:color w:val="000000"/>
          <w:sz w:val="18"/>
          <w:szCs w:val="18"/>
        </w:rPr>
        <w:t xml:space="preserve">not </w:t>
      </w:r>
      <w:r>
        <w:rPr>
          <w:color w:val="000000"/>
          <w:sz w:val="18"/>
          <w:szCs w:val="18"/>
        </w:rPr>
        <w:t>answered, I write to you at once.</w:t>
      </w:r>
    </w:p>
    <w:p w:rsidR="00832810" w:rsidRDefault="00832810">
      <w:pPr>
        <w:spacing w:after="120"/>
        <w:rPr>
          <w:color w:val="000000"/>
          <w:sz w:val="18"/>
          <w:szCs w:val="18"/>
        </w:rPr>
      </w:pPr>
      <w:r>
        <w:rPr>
          <w:color w:val="000000"/>
          <w:sz w:val="18"/>
          <w:szCs w:val="18"/>
        </w:rPr>
        <w:t xml:space="preserve">And, first, that </w:t>
      </w:r>
      <w:r>
        <w:rPr>
          <w:i/>
          <w:color w:val="000000"/>
          <w:sz w:val="18"/>
          <w:szCs w:val="18"/>
        </w:rPr>
        <w:t>former letter</w:t>
      </w:r>
      <w:r>
        <w:rPr>
          <w:color w:val="000000"/>
          <w:sz w:val="18"/>
          <w:szCs w:val="18"/>
        </w:rPr>
        <w:t xml:space="preserve"> of March 25</w:t>
      </w:r>
      <w:r>
        <w:rPr>
          <w:color w:val="000000"/>
          <w:sz w:val="18"/>
          <w:szCs w:val="18"/>
          <w:vertAlign w:val="superscript"/>
        </w:rPr>
        <w:t>th</w:t>
      </w:r>
      <w:r>
        <w:rPr>
          <w:color w:val="000000"/>
          <w:sz w:val="18"/>
          <w:szCs w:val="18"/>
        </w:rPr>
        <w:t>. I was at Dannevirke then, (having gone there on the 22</w:t>
      </w:r>
      <w:r>
        <w:rPr>
          <w:color w:val="000000"/>
          <w:sz w:val="18"/>
          <w:szCs w:val="18"/>
          <w:vertAlign w:val="superscript"/>
        </w:rPr>
        <w:t>nd</w:t>
      </w:r>
      <w:r>
        <w:rPr>
          <w:color w:val="000000"/>
          <w:sz w:val="18"/>
          <w:szCs w:val="18"/>
        </w:rPr>
        <w:t>., to take Church duty there on the 24</w:t>
      </w:r>
      <w:r>
        <w:rPr>
          <w:color w:val="000000"/>
          <w:sz w:val="18"/>
          <w:szCs w:val="18"/>
          <w:vertAlign w:val="superscript"/>
        </w:rPr>
        <w:t>th</w:t>
      </w:r>
      <w:r>
        <w:rPr>
          <w:color w:val="000000"/>
          <w:sz w:val="18"/>
          <w:szCs w:val="18"/>
        </w:rPr>
        <w:t>., so that Mr. Robertshawe, might be able to visit the far-off Weber District,) and on the Tuesday following, 26</w:t>
      </w:r>
      <w:r>
        <w:rPr>
          <w:color w:val="000000"/>
          <w:sz w:val="18"/>
          <w:szCs w:val="18"/>
          <w:vertAlign w:val="superscript"/>
        </w:rPr>
        <w:t>th</w:t>
      </w:r>
      <w:r>
        <w:rPr>
          <w:color w:val="000000"/>
          <w:sz w:val="18"/>
          <w:szCs w:val="18"/>
        </w:rPr>
        <w:t>. I went to Woodville to see poor dear Mrs. Jones, and her family, (Her husband, W. Jones, having died suddenly.) You must know him well, as for many years he drove the Coach through Norsewood, and Mrs. Jones, too, is one of your people. I staid at Woodville 2–3 days, and by-and-by I got your letter, sent up from Napier, but, as it was an answer to mine with</w:t>
      </w:r>
      <w:r w:rsidR="003431C7">
        <w:rPr>
          <w:color w:val="000000"/>
          <w:sz w:val="18"/>
          <w:szCs w:val="18"/>
        </w:rPr>
        <w:t xml:space="preserve"> the 2 books, and as I intended</w:t>
      </w:r>
      <w:r>
        <w:rPr>
          <w:color w:val="000000"/>
          <w:sz w:val="18"/>
          <w:szCs w:val="18"/>
        </w:rPr>
        <w:t xml:space="preserve"> to write soon to you from this place, when I should fix my day for again visiting you, I did not answer it, but brought it on with me.</w:t>
      </w:r>
      <w:r w:rsidR="002A439E">
        <w:rPr>
          <w:color w:val="000000"/>
          <w:sz w:val="18"/>
          <w:szCs w:val="18"/>
        </w:rPr>
        <w:t>—</w:t>
      </w:r>
      <w:r>
        <w:rPr>
          <w:color w:val="000000"/>
          <w:sz w:val="18"/>
          <w:szCs w:val="18"/>
        </w:rPr>
        <w:t xml:space="preserve">I thank your good wife for her kind and loving invitation, and, all being well, I shall be sure to call on you </w:t>
      </w:r>
      <w:r>
        <w:rPr>
          <w:i/>
          <w:color w:val="000000"/>
          <w:sz w:val="18"/>
          <w:szCs w:val="18"/>
        </w:rPr>
        <w:t>soon</w:t>
      </w:r>
      <w:r>
        <w:rPr>
          <w:color w:val="000000"/>
          <w:sz w:val="18"/>
          <w:szCs w:val="18"/>
        </w:rPr>
        <w:t>, but when I can fix my day, I will write and let you know.</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And now for this </w:t>
      </w:r>
      <w:r>
        <w:rPr>
          <w:i/>
          <w:color w:val="000000"/>
          <w:sz w:val="18"/>
          <w:szCs w:val="18"/>
        </w:rPr>
        <w:t xml:space="preserve">last </w:t>
      </w:r>
      <w:r>
        <w:rPr>
          <w:color w:val="000000"/>
          <w:sz w:val="18"/>
          <w:szCs w:val="18"/>
        </w:rPr>
        <w:t>letter of yours. I was thinking much on you at Easter, supposing you had heavy rain there, as we had here, and also further south.</w:t>
      </w:r>
      <w:r w:rsidR="002A439E">
        <w:rPr>
          <w:color w:val="000000"/>
          <w:sz w:val="18"/>
          <w:szCs w:val="18"/>
        </w:rPr>
        <w:t>—</w:t>
      </w:r>
      <w:r>
        <w:rPr>
          <w:color w:val="000000"/>
          <w:sz w:val="18"/>
          <w:szCs w:val="18"/>
        </w:rPr>
        <w:t>I hope these rains are over for this autumn season: much damage having been done.</w:t>
      </w:r>
    </w:p>
    <w:p w:rsidR="00832810" w:rsidRDefault="00832810">
      <w:pPr>
        <w:spacing w:after="120"/>
        <w:rPr>
          <w:color w:val="000000"/>
          <w:sz w:val="18"/>
          <w:szCs w:val="18"/>
        </w:rPr>
      </w:pPr>
      <w:r>
        <w:rPr>
          <w:color w:val="000000"/>
          <w:sz w:val="18"/>
          <w:szCs w:val="18"/>
        </w:rPr>
        <w:t xml:space="preserve">I am pleased with your lot of plants: some, I know, having gathered them on Ruahine; </w:t>
      </w:r>
      <w:r>
        <w:rPr>
          <w:i/>
          <w:color w:val="000000"/>
          <w:sz w:val="18"/>
          <w:szCs w:val="18"/>
        </w:rPr>
        <w:t>two</w:t>
      </w:r>
      <w:r>
        <w:rPr>
          <w:color w:val="000000"/>
          <w:sz w:val="18"/>
          <w:szCs w:val="18"/>
        </w:rPr>
        <w:t xml:space="preserve">, I believe, are new: the </w:t>
      </w:r>
      <w:r>
        <w:rPr>
          <w:i/>
          <w:color w:val="000000"/>
          <w:sz w:val="18"/>
          <w:szCs w:val="18"/>
        </w:rPr>
        <w:t>Dracophyllum</w:t>
      </w:r>
      <w:r>
        <w:rPr>
          <w:color w:val="000000"/>
          <w:sz w:val="18"/>
          <w:szCs w:val="18"/>
        </w:rPr>
        <w:t xml:space="preserve">, and the white-berried </w:t>
      </w:r>
      <w:r>
        <w:rPr>
          <w:i/>
          <w:color w:val="000000"/>
          <w:sz w:val="18"/>
          <w:szCs w:val="18"/>
        </w:rPr>
        <w:t>Coprosma</w:t>
      </w:r>
      <w:r>
        <w:rPr>
          <w:color w:val="000000"/>
          <w:sz w:val="18"/>
          <w:szCs w:val="18"/>
        </w:rPr>
        <w:t xml:space="preserve">, but, unfortunately, </w:t>
      </w:r>
      <w:r>
        <w:rPr>
          <w:i/>
          <w:color w:val="000000"/>
          <w:sz w:val="18"/>
          <w:szCs w:val="18"/>
        </w:rPr>
        <w:t xml:space="preserve">none </w:t>
      </w:r>
      <w:r>
        <w:rPr>
          <w:color w:val="000000"/>
          <w:sz w:val="18"/>
          <w:szCs w:val="18"/>
        </w:rPr>
        <w:t xml:space="preserve">are in </w:t>
      </w:r>
      <w:r>
        <w:rPr>
          <w:i/>
          <w:color w:val="000000"/>
          <w:sz w:val="18"/>
          <w:szCs w:val="18"/>
        </w:rPr>
        <w:t>flower</w:t>
      </w:r>
      <w:r>
        <w:rPr>
          <w:color w:val="000000"/>
          <w:sz w:val="18"/>
          <w:szCs w:val="18"/>
        </w:rPr>
        <w:t>, I wish they were, but the flowering season is from December to February.</w:t>
      </w:r>
      <w:r w:rsidR="002A439E">
        <w:rPr>
          <w:color w:val="000000"/>
          <w:sz w:val="18"/>
          <w:szCs w:val="18"/>
        </w:rPr>
        <w:t>—</w:t>
      </w:r>
      <w:r>
        <w:rPr>
          <w:color w:val="000000"/>
          <w:sz w:val="18"/>
          <w:szCs w:val="18"/>
        </w:rPr>
        <w:t xml:space="preserve">I can give you the names of some of them, only, you should have </w:t>
      </w:r>
      <w:r>
        <w:rPr>
          <w:i/>
          <w:color w:val="000000"/>
          <w:sz w:val="18"/>
          <w:szCs w:val="18"/>
        </w:rPr>
        <w:t xml:space="preserve">numbered </w:t>
      </w:r>
      <w:r>
        <w:rPr>
          <w:color w:val="000000"/>
          <w:sz w:val="18"/>
          <w:szCs w:val="18"/>
        </w:rPr>
        <w:t xml:space="preserve">them, so as to save much writing. 1. The scrap of </w:t>
      </w:r>
      <w:r>
        <w:rPr>
          <w:i/>
          <w:color w:val="000000"/>
          <w:sz w:val="18"/>
          <w:szCs w:val="18"/>
        </w:rPr>
        <w:t>Totara</w:t>
      </w:r>
      <w:r>
        <w:rPr>
          <w:color w:val="000000"/>
          <w:sz w:val="18"/>
          <w:szCs w:val="18"/>
        </w:rPr>
        <w:t xml:space="preserve"> is, I think, </w:t>
      </w:r>
      <w:r>
        <w:rPr>
          <w:i/>
          <w:color w:val="000000"/>
          <w:sz w:val="18"/>
          <w:szCs w:val="18"/>
        </w:rPr>
        <w:t>T.</w:t>
      </w:r>
      <w:r w:rsidR="00616380">
        <w:rPr>
          <w:i/>
          <w:color w:val="000000"/>
          <w:sz w:val="18"/>
          <w:szCs w:val="18"/>
        </w:rPr>
        <w:t xml:space="preserve"> </w:t>
      </w:r>
      <w:r>
        <w:rPr>
          <w:i/>
          <w:color w:val="000000"/>
          <w:sz w:val="18"/>
          <w:szCs w:val="18"/>
        </w:rPr>
        <w:t>Cunninghami</w:t>
      </w:r>
      <w:r>
        <w:rPr>
          <w:color w:val="000000"/>
          <w:sz w:val="18"/>
          <w:szCs w:val="18"/>
        </w:rPr>
        <w:t xml:space="preserve">, (see my Ruahine book, page 58,) but flowers are wanted. 2. The </w:t>
      </w:r>
      <w:r>
        <w:rPr>
          <w:i/>
          <w:color w:val="000000"/>
          <w:sz w:val="18"/>
          <w:szCs w:val="18"/>
        </w:rPr>
        <w:t>Panax</w:t>
      </w:r>
      <w:r>
        <w:rPr>
          <w:color w:val="000000"/>
          <w:sz w:val="18"/>
          <w:szCs w:val="18"/>
        </w:rPr>
        <w:t xml:space="preserve"> </w:t>
      </w:r>
      <w:r>
        <w:rPr>
          <w:i/>
          <w:color w:val="000000"/>
          <w:sz w:val="18"/>
          <w:szCs w:val="18"/>
        </w:rPr>
        <w:t xml:space="preserve">may </w:t>
      </w:r>
      <w:r>
        <w:rPr>
          <w:color w:val="000000"/>
          <w:sz w:val="18"/>
          <w:szCs w:val="18"/>
        </w:rPr>
        <w:t xml:space="preserve">be </w:t>
      </w:r>
      <w:r>
        <w:rPr>
          <w:i/>
          <w:color w:val="000000"/>
          <w:sz w:val="18"/>
          <w:szCs w:val="18"/>
        </w:rPr>
        <w:t>P. simplex</w:t>
      </w:r>
      <w:r>
        <w:rPr>
          <w:color w:val="000000"/>
          <w:sz w:val="18"/>
          <w:szCs w:val="18"/>
        </w:rPr>
        <w:t>, of Forster:</w:t>
      </w:r>
      <w:r w:rsidR="002A439E">
        <w:rPr>
          <w:color w:val="000000"/>
          <w:sz w:val="18"/>
          <w:szCs w:val="18"/>
        </w:rPr>
        <w:t>—</w:t>
      </w:r>
      <w:r>
        <w:rPr>
          <w:color w:val="000000"/>
          <w:sz w:val="18"/>
          <w:szCs w:val="18"/>
        </w:rPr>
        <w:t xml:space="preserve">very common in the </w:t>
      </w:r>
      <w:r>
        <w:rPr>
          <w:i/>
          <w:color w:val="000000"/>
          <w:sz w:val="18"/>
          <w:szCs w:val="18"/>
        </w:rPr>
        <w:t>S. Island</w:t>
      </w:r>
      <w:r>
        <w:rPr>
          <w:color w:val="000000"/>
          <w:sz w:val="18"/>
          <w:szCs w:val="18"/>
        </w:rPr>
        <w:t>.</w:t>
      </w:r>
      <w:r w:rsidR="002A439E">
        <w:rPr>
          <w:color w:val="000000"/>
          <w:sz w:val="18"/>
          <w:szCs w:val="18"/>
        </w:rPr>
        <w:t>—</w:t>
      </w:r>
      <w:r>
        <w:rPr>
          <w:color w:val="000000"/>
          <w:sz w:val="18"/>
          <w:szCs w:val="18"/>
        </w:rPr>
        <w:br/>
        <w:t xml:space="preserve">3. The Composite plant, with dry </w:t>
      </w:r>
      <w:r>
        <w:rPr>
          <w:i/>
          <w:color w:val="000000"/>
          <w:sz w:val="18"/>
          <w:szCs w:val="18"/>
        </w:rPr>
        <w:t xml:space="preserve">old </w:t>
      </w:r>
      <w:r>
        <w:rPr>
          <w:color w:val="000000"/>
          <w:sz w:val="18"/>
          <w:szCs w:val="18"/>
        </w:rPr>
        <w:t xml:space="preserve">white hairy seeds, and with its leaves eaten by some insect, is, I think, </w:t>
      </w:r>
      <w:r>
        <w:rPr>
          <w:i/>
          <w:color w:val="000000"/>
          <w:sz w:val="18"/>
          <w:szCs w:val="18"/>
        </w:rPr>
        <w:t>Senecio glastifolius</w:t>
      </w:r>
      <w:r>
        <w:rPr>
          <w:color w:val="000000"/>
          <w:sz w:val="18"/>
          <w:szCs w:val="18"/>
        </w:rPr>
        <w:t xml:space="preserve">. 4. The dark-leaved plant with big red berries is a species of </w:t>
      </w:r>
      <w:r>
        <w:rPr>
          <w:i/>
          <w:color w:val="000000"/>
          <w:sz w:val="18"/>
          <w:szCs w:val="18"/>
        </w:rPr>
        <w:t>Alseuosmia</w:t>
      </w:r>
      <w:r>
        <w:rPr>
          <w:color w:val="000000"/>
          <w:sz w:val="18"/>
          <w:szCs w:val="18"/>
        </w:rPr>
        <w:t xml:space="preserve">, but I need </w:t>
      </w:r>
      <w:r>
        <w:rPr>
          <w:i/>
          <w:color w:val="000000"/>
          <w:sz w:val="18"/>
          <w:szCs w:val="18"/>
        </w:rPr>
        <w:t>flowers</w:t>
      </w:r>
      <w:r w:rsidR="00E828FC">
        <w:rPr>
          <w:color w:val="000000"/>
          <w:sz w:val="18"/>
          <w:szCs w:val="18"/>
        </w:rPr>
        <w:t xml:space="preserve"> to de</w:t>
      </w:r>
      <w:r>
        <w:rPr>
          <w:color w:val="000000"/>
          <w:sz w:val="18"/>
          <w:szCs w:val="18"/>
        </w:rPr>
        <w:t>cide:</w:t>
      </w:r>
      <w:r w:rsidR="002A439E">
        <w:rPr>
          <w:color w:val="000000"/>
          <w:sz w:val="18"/>
          <w:szCs w:val="18"/>
        </w:rPr>
        <w:t>—</w:t>
      </w:r>
      <w:r>
        <w:rPr>
          <w:color w:val="000000"/>
          <w:sz w:val="18"/>
          <w:szCs w:val="18"/>
        </w:rPr>
        <w:t xml:space="preserve">I found small shrubs, 10–12–14 inches high near Norsewood, at the bottom of a side track to the </w:t>
      </w:r>
      <w:r>
        <w:rPr>
          <w:i/>
          <w:color w:val="000000"/>
          <w:sz w:val="18"/>
          <w:szCs w:val="18"/>
        </w:rPr>
        <w:t>left</w:t>
      </w:r>
      <w:r>
        <w:rPr>
          <w:color w:val="000000"/>
          <w:sz w:val="18"/>
          <w:szCs w:val="18"/>
        </w:rPr>
        <w:t xml:space="preserve"> of the Coach-road, where it makes the first turn down the hill to the bridge, near a place where that man who built his house near the river cut his shingles for his roof. I brought away some living plants, single stems, 10 inches high, and they flowered here with me the next year, and I described them as </w:t>
      </w:r>
      <w:r>
        <w:rPr>
          <w:i/>
          <w:color w:val="000000"/>
          <w:sz w:val="18"/>
          <w:szCs w:val="18"/>
        </w:rPr>
        <w:t>A. pusilla</w:t>
      </w:r>
      <w:r>
        <w:rPr>
          <w:color w:val="000000"/>
          <w:sz w:val="18"/>
          <w:szCs w:val="18"/>
        </w:rPr>
        <w:t xml:space="preserve">: yours however are </w:t>
      </w:r>
      <w:r>
        <w:rPr>
          <w:i/>
          <w:color w:val="000000"/>
          <w:sz w:val="18"/>
          <w:szCs w:val="18"/>
        </w:rPr>
        <w:t>larger</w:t>
      </w:r>
      <w:r>
        <w:rPr>
          <w:color w:val="000000"/>
          <w:sz w:val="18"/>
          <w:szCs w:val="18"/>
        </w:rPr>
        <w:t xml:space="preserve">, and </w:t>
      </w:r>
      <w:r>
        <w:rPr>
          <w:i/>
          <w:color w:val="000000"/>
          <w:sz w:val="18"/>
          <w:szCs w:val="18"/>
        </w:rPr>
        <w:t xml:space="preserve">may </w:t>
      </w:r>
      <w:r>
        <w:rPr>
          <w:color w:val="000000"/>
          <w:sz w:val="18"/>
          <w:szCs w:val="18"/>
        </w:rPr>
        <w:t>be different. Mr. Hill also found some in the woods near the East Cape.</w:t>
      </w:r>
    </w:p>
    <w:p w:rsidR="00832810" w:rsidRDefault="00832810">
      <w:pPr>
        <w:spacing w:after="120"/>
        <w:rPr>
          <w:color w:val="000000"/>
          <w:sz w:val="18"/>
          <w:szCs w:val="18"/>
        </w:rPr>
      </w:pPr>
      <w:r>
        <w:rPr>
          <w:color w:val="000000"/>
          <w:sz w:val="18"/>
          <w:szCs w:val="18"/>
        </w:rPr>
        <w:t>Again I thank you for your kind letter</w:t>
      </w:r>
      <w:r w:rsidR="002A439E">
        <w:rPr>
          <w:color w:val="000000"/>
          <w:sz w:val="18"/>
          <w:szCs w:val="18"/>
        </w:rPr>
        <w:t>—</w:t>
      </w:r>
      <w:r>
        <w:rPr>
          <w:color w:val="000000"/>
          <w:sz w:val="18"/>
          <w:szCs w:val="18"/>
        </w:rPr>
        <w:t>I will write to Othenius next time.</w:t>
      </w:r>
    </w:p>
    <w:p w:rsidR="00832810" w:rsidRDefault="00832810">
      <w:pPr>
        <w:spacing w:after="120"/>
        <w:rPr>
          <w:color w:val="000000"/>
          <w:sz w:val="18"/>
          <w:szCs w:val="18"/>
        </w:rPr>
      </w:pPr>
      <w:r>
        <w:rPr>
          <w:color w:val="000000"/>
          <w:sz w:val="18"/>
          <w:szCs w:val="18"/>
        </w:rPr>
        <w:tab/>
        <w:t xml:space="preserve">Kind regards, Yours truly, </w:t>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 xml:space="preserve">P.S. Thank </w:t>
      </w:r>
      <w:r>
        <w:rPr>
          <w:smallCaps/>
          <w:color w:val="000000"/>
          <w:sz w:val="18"/>
          <w:szCs w:val="18"/>
        </w:rPr>
        <w:t>God</w:t>
      </w:r>
      <w:r>
        <w:rPr>
          <w:color w:val="000000"/>
          <w:sz w:val="18"/>
          <w:szCs w:val="18"/>
        </w:rPr>
        <w:t>, the Giver of all good</w:t>
      </w:r>
      <w:r w:rsidR="002A439E">
        <w:rPr>
          <w:color w:val="000000"/>
          <w:sz w:val="18"/>
          <w:szCs w:val="18"/>
        </w:rPr>
        <w:t>—</w:t>
      </w:r>
      <w:r>
        <w:rPr>
          <w:color w:val="000000"/>
          <w:sz w:val="18"/>
          <w:szCs w:val="18"/>
        </w:rPr>
        <w:t>I am keeping well.</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May 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55"/>
      </w:r>
    </w:p>
    <w:p w:rsidR="00832810" w:rsidRDefault="00832810">
      <w:pPr>
        <w:spacing w:after="120"/>
        <w:jc w:val="right"/>
        <w:rPr>
          <w:color w:val="000000"/>
          <w:sz w:val="18"/>
          <w:szCs w:val="18"/>
        </w:rPr>
      </w:pPr>
      <w:r>
        <w:rPr>
          <w:color w:val="000000"/>
          <w:sz w:val="18"/>
          <w:szCs w:val="18"/>
        </w:rPr>
        <w:t>Davis’s Hotel</w:t>
      </w:r>
      <w:r>
        <w:rPr>
          <w:color w:val="000000"/>
          <w:sz w:val="18"/>
          <w:szCs w:val="18"/>
        </w:rPr>
        <w:br/>
        <w:t>Makotuku.</w:t>
      </w:r>
      <w:r>
        <w:rPr>
          <w:color w:val="000000"/>
          <w:sz w:val="18"/>
          <w:szCs w:val="18"/>
        </w:rPr>
        <w:br/>
        <w:t>May 3</w:t>
      </w:r>
      <w:r>
        <w:rPr>
          <w:color w:val="000000"/>
          <w:sz w:val="18"/>
          <w:szCs w:val="18"/>
          <w:vertAlign w:val="superscript"/>
        </w:rPr>
        <w:t>rd</w:t>
      </w:r>
      <w:r>
        <w:rPr>
          <w:color w:val="000000"/>
          <w:sz w:val="18"/>
          <w:szCs w:val="18"/>
        </w:rPr>
        <w:t>. 1895</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kind letter of 28</w:t>
      </w:r>
      <w:r>
        <w:rPr>
          <w:color w:val="000000"/>
          <w:sz w:val="18"/>
          <w:szCs w:val="18"/>
          <w:vertAlign w:val="superscript"/>
        </w:rPr>
        <w:t>th</w:t>
      </w:r>
      <w:r>
        <w:rPr>
          <w:color w:val="000000"/>
          <w:sz w:val="18"/>
          <w:szCs w:val="18"/>
        </w:rPr>
        <w:t xml:space="preserve"> Apl. reached me </w:t>
      </w:r>
      <w:r>
        <w:rPr>
          <w:i/>
          <w:color w:val="000000"/>
          <w:sz w:val="18"/>
          <w:szCs w:val="18"/>
        </w:rPr>
        <w:t xml:space="preserve">late </w:t>
      </w:r>
      <w:r>
        <w:rPr>
          <w:color w:val="000000"/>
          <w:sz w:val="18"/>
          <w:szCs w:val="18"/>
        </w:rPr>
        <w:t>on night of 28</w:t>
      </w:r>
      <w:r>
        <w:rPr>
          <w:color w:val="000000"/>
          <w:sz w:val="18"/>
          <w:szCs w:val="18"/>
          <w:vertAlign w:val="superscript"/>
        </w:rPr>
        <w:t>th</w:t>
      </w:r>
      <w:r>
        <w:rPr>
          <w:color w:val="000000"/>
          <w:sz w:val="18"/>
          <w:szCs w:val="18"/>
        </w:rPr>
        <w:t xml:space="preserve">. and I, leaving N. </w:t>
      </w:r>
      <w:r>
        <w:rPr>
          <w:i/>
          <w:color w:val="000000"/>
          <w:sz w:val="18"/>
          <w:szCs w:val="18"/>
        </w:rPr>
        <w:t>next mg</w:t>
      </w:r>
      <w:r>
        <w:rPr>
          <w:color w:val="000000"/>
          <w:sz w:val="18"/>
          <w:szCs w:val="18"/>
        </w:rPr>
        <w:t>., brought it on w. me to this place</w:t>
      </w:r>
      <w:r w:rsidR="002A439E">
        <w:rPr>
          <w:color w:val="000000"/>
          <w:sz w:val="18"/>
          <w:szCs w:val="18"/>
        </w:rPr>
        <w:t>—</w:t>
      </w:r>
      <w:r>
        <w:rPr>
          <w:color w:val="000000"/>
          <w:sz w:val="18"/>
          <w:szCs w:val="18"/>
        </w:rPr>
        <w:t>here I read it,</w:t>
      </w:r>
      <w:r w:rsidR="002A439E">
        <w:rPr>
          <w:color w:val="000000"/>
          <w:sz w:val="18"/>
          <w:szCs w:val="18"/>
        </w:rPr>
        <w:t>—</w:t>
      </w:r>
      <w:r>
        <w:rPr>
          <w:color w:val="000000"/>
          <w:sz w:val="18"/>
          <w:szCs w:val="18"/>
        </w:rPr>
        <w:t xml:space="preserve">with others, including Eng. Mail to hand same time. </w:t>
      </w:r>
      <w:r>
        <w:rPr>
          <w:i/>
          <w:color w:val="000000"/>
          <w:sz w:val="18"/>
          <w:szCs w:val="18"/>
        </w:rPr>
        <w:t>Imprimis</w:t>
      </w:r>
      <w:r>
        <w:rPr>
          <w:color w:val="000000"/>
          <w:sz w:val="18"/>
          <w:szCs w:val="18"/>
        </w:rPr>
        <w:t xml:space="preserve">: you astonish me! in saying my </w:t>
      </w:r>
      <w:r>
        <w:rPr>
          <w:i/>
          <w:color w:val="000000"/>
          <w:sz w:val="18"/>
          <w:szCs w:val="18"/>
        </w:rPr>
        <w:t xml:space="preserve">last </w:t>
      </w:r>
      <w:r>
        <w:rPr>
          <w:color w:val="000000"/>
          <w:sz w:val="18"/>
          <w:szCs w:val="18"/>
        </w:rPr>
        <w:t xml:space="preserve">to you (luckily </w:t>
      </w:r>
      <w:r>
        <w:rPr>
          <w:i/>
          <w:color w:val="000000"/>
          <w:sz w:val="18"/>
          <w:szCs w:val="18"/>
          <w:u w:val="single"/>
        </w:rPr>
        <w:t>unansd</w:t>
      </w:r>
      <w:r>
        <w:rPr>
          <w:color w:val="000000"/>
          <w:sz w:val="18"/>
          <w:szCs w:val="18"/>
        </w:rPr>
        <w:t>.) was dated 29</w:t>
      </w:r>
      <w:r>
        <w:rPr>
          <w:color w:val="000000"/>
          <w:sz w:val="18"/>
          <w:szCs w:val="18"/>
          <w:vertAlign w:val="superscript"/>
        </w:rPr>
        <w:t>th</w:t>
      </w:r>
      <w:r>
        <w:rPr>
          <w:color w:val="000000"/>
          <w:sz w:val="18"/>
          <w:szCs w:val="18"/>
        </w:rPr>
        <w:t xml:space="preserve"> </w:t>
      </w:r>
      <w:r>
        <w:rPr>
          <w:i/>
          <w:color w:val="000000"/>
          <w:sz w:val="18"/>
          <w:szCs w:val="18"/>
          <w:u w:val="single"/>
        </w:rPr>
        <w:t>March</w:t>
      </w:r>
      <w:r>
        <w:rPr>
          <w:color w:val="000000"/>
          <w:sz w:val="18"/>
          <w:szCs w:val="18"/>
        </w:rPr>
        <w:t xml:space="preserve">!!! I could scarcely believe it, but you are correct! to think of a whole month passing &amp; </w:t>
      </w:r>
      <w:r>
        <w:rPr>
          <w:i/>
          <w:color w:val="000000"/>
          <w:sz w:val="18"/>
          <w:szCs w:val="18"/>
        </w:rPr>
        <w:t xml:space="preserve">no letter </w:t>
      </w:r>
      <w:r>
        <w:rPr>
          <w:color w:val="000000"/>
          <w:sz w:val="18"/>
          <w:szCs w:val="18"/>
        </w:rPr>
        <w:t xml:space="preserve">from me. And there were many items of a little interest to write about during that </w:t>
      </w:r>
      <w:r>
        <w:rPr>
          <w:i/>
          <w:color w:val="000000"/>
          <w:sz w:val="18"/>
          <w:szCs w:val="18"/>
        </w:rPr>
        <w:t xml:space="preserve">long </w:t>
      </w:r>
      <w:r>
        <w:rPr>
          <w:color w:val="000000"/>
          <w:sz w:val="18"/>
          <w:szCs w:val="18"/>
        </w:rPr>
        <w:t xml:space="preserve">interval. Your graphic remarks on </w:t>
      </w:r>
      <w:r>
        <w:rPr>
          <w:i/>
          <w:color w:val="000000"/>
          <w:sz w:val="18"/>
          <w:szCs w:val="18"/>
        </w:rPr>
        <w:t>weather</w:t>
      </w:r>
      <w:r>
        <w:rPr>
          <w:color w:val="000000"/>
          <w:sz w:val="18"/>
          <w:szCs w:val="18"/>
        </w:rPr>
        <w:t xml:space="preserve">, &amp;c, </w:t>
      </w:r>
      <w:r>
        <w:rPr>
          <w:i/>
          <w:color w:val="000000"/>
          <w:sz w:val="18"/>
          <w:szCs w:val="18"/>
        </w:rPr>
        <w:t>Easter Day</w:t>
      </w:r>
      <w:r>
        <w:rPr>
          <w:color w:val="000000"/>
          <w:sz w:val="18"/>
          <w:szCs w:val="18"/>
        </w:rPr>
        <w:t xml:space="preserve"> will also suit for </w:t>
      </w:r>
      <w:r>
        <w:rPr>
          <w:i/>
          <w:color w:val="000000"/>
          <w:sz w:val="18"/>
          <w:szCs w:val="18"/>
        </w:rPr>
        <w:t>it here</w:t>
      </w:r>
      <w:r>
        <w:rPr>
          <w:color w:val="000000"/>
          <w:sz w:val="18"/>
          <w:szCs w:val="18"/>
        </w:rPr>
        <w:t xml:space="preserve">: our rain, &amp;c began on Thursday night: I went to Cathl. S. Sy. mg. (a </w:t>
      </w:r>
      <w:r>
        <w:rPr>
          <w:i/>
          <w:color w:val="000000"/>
          <w:sz w:val="18"/>
          <w:szCs w:val="18"/>
          <w:u w:val="single"/>
        </w:rPr>
        <w:t>lull</w:t>
      </w:r>
      <w:r>
        <w:rPr>
          <w:color w:val="000000"/>
          <w:sz w:val="18"/>
          <w:szCs w:val="18"/>
        </w:rPr>
        <w:t xml:space="preserve">, which deceived me) I came back ½ drowned as I had gone without cloak or umbrella. It was really a saddening sight to see at close of ordinary Mg. S., the </w:t>
      </w:r>
      <w:r>
        <w:rPr>
          <w:i/>
          <w:color w:val="000000"/>
          <w:sz w:val="18"/>
          <w:szCs w:val="18"/>
        </w:rPr>
        <w:t xml:space="preserve">crowds </w:t>
      </w:r>
      <w:r>
        <w:rPr>
          <w:color w:val="000000"/>
          <w:sz w:val="18"/>
          <w:szCs w:val="18"/>
        </w:rPr>
        <w:t xml:space="preserve">of wom. girl childn &amp; some men in the 3 entrances (&amp; in body of building) not daring to go out in the downpour, but go they must! &amp; did at last: I, in my returning (1 hour after) stood </w:t>
      </w:r>
      <w:r>
        <w:rPr>
          <w:i/>
          <w:color w:val="000000"/>
          <w:sz w:val="18"/>
          <w:szCs w:val="18"/>
        </w:rPr>
        <w:t xml:space="preserve">in </w:t>
      </w:r>
      <w:r>
        <w:rPr>
          <w:color w:val="000000"/>
          <w:sz w:val="18"/>
          <w:szCs w:val="18"/>
        </w:rPr>
        <w:t>porch, or under portico, of Theatre Royal, to draw breath, &amp; to drip, ere I began the ascent before me.</w:t>
      </w:r>
      <w:r w:rsidR="002A439E">
        <w:rPr>
          <w:color w:val="000000"/>
          <w:sz w:val="18"/>
          <w:szCs w:val="18"/>
        </w:rPr>
        <w:t>—</w:t>
      </w:r>
      <w:r>
        <w:rPr>
          <w:color w:val="000000"/>
          <w:sz w:val="18"/>
          <w:szCs w:val="18"/>
        </w:rPr>
        <w:t>And again, on 28</w:t>
      </w:r>
      <w:r>
        <w:rPr>
          <w:color w:val="000000"/>
          <w:sz w:val="18"/>
          <w:szCs w:val="18"/>
          <w:vertAlign w:val="superscript"/>
        </w:rPr>
        <w:t>th</w:t>
      </w:r>
      <w:r>
        <w:rPr>
          <w:color w:val="000000"/>
          <w:sz w:val="18"/>
          <w:szCs w:val="18"/>
        </w:rPr>
        <w:t xml:space="preserve"> (date of yr. L.) &amp; for 2 days before, </w:t>
      </w:r>
      <w:r>
        <w:rPr>
          <w:i/>
          <w:color w:val="000000"/>
          <w:sz w:val="18"/>
          <w:szCs w:val="18"/>
        </w:rPr>
        <w:t xml:space="preserve">heavy </w:t>
      </w:r>
      <w:r>
        <w:rPr>
          <w:color w:val="000000"/>
          <w:sz w:val="18"/>
          <w:szCs w:val="18"/>
        </w:rPr>
        <w:t xml:space="preserve">rains &amp; </w:t>
      </w:r>
      <w:r>
        <w:rPr>
          <w:i/>
          <w:color w:val="000000"/>
          <w:sz w:val="18"/>
          <w:szCs w:val="18"/>
        </w:rPr>
        <w:t xml:space="preserve">gale </w:t>
      </w:r>
      <w:r>
        <w:rPr>
          <w:color w:val="000000"/>
          <w:sz w:val="18"/>
          <w:szCs w:val="18"/>
        </w:rPr>
        <w:t>prevailed: Monday doubtful: Tuesday 30</w:t>
      </w:r>
      <w:r>
        <w:rPr>
          <w:color w:val="000000"/>
          <w:sz w:val="18"/>
          <w:szCs w:val="18"/>
          <w:vertAlign w:val="superscript"/>
        </w:rPr>
        <w:t>th</w:t>
      </w:r>
      <w:r>
        <w:rPr>
          <w:color w:val="000000"/>
          <w:sz w:val="18"/>
          <w:szCs w:val="18"/>
        </w:rPr>
        <w:t xml:space="preserve">. </w:t>
      </w:r>
      <w:r>
        <w:rPr>
          <w:i/>
          <w:color w:val="000000"/>
          <w:sz w:val="18"/>
          <w:szCs w:val="18"/>
          <w:u w:val="single"/>
        </w:rPr>
        <w:t>very fine</w:t>
      </w:r>
      <w:r>
        <w:rPr>
          <w:color w:val="000000"/>
          <w:sz w:val="18"/>
          <w:szCs w:val="18"/>
        </w:rPr>
        <w:t>, atmosphere beautifully clear, Ruahine w. her snowy mantle looking charming, and also</w:t>
      </w:r>
      <w:r w:rsidR="00E828FC">
        <w:rPr>
          <w:color w:val="000000"/>
          <w:sz w:val="18"/>
          <w:szCs w:val="18"/>
        </w:rPr>
        <w:t xml:space="preserve"> </w:t>
      </w:r>
      <w:r>
        <w:rPr>
          <w:color w:val="000000"/>
          <w:sz w:val="18"/>
          <w:szCs w:val="18"/>
        </w:rPr>
        <w:t>Ruapehu &amp; range remarkably well defined, wholly covd. w. snow. May 1, fine: 2</w:t>
      </w:r>
      <w:r>
        <w:rPr>
          <w:color w:val="000000"/>
          <w:sz w:val="18"/>
          <w:szCs w:val="18"/>
          <w:vertAlign w:val="superscript"/>
        </w:rPr>
        <w:t>nd</w:t>
      </w:r>
      <w:r>
        <w:rPr>
          <w:color w:val="000000"/>
          <w:sz w:val="18"/>
          <w:szCs w:val="18"/>
        </w:rPr>
        <w:t xml:space="preserve"> wet (showery) 3</w:t>
      </w:r>
      <w:r>
        <w:rPr>
          <w:color w:val="000000"/>
          <w:sz w:val="18"/>
          <w:szCs w:val="18"/>
          <w:vertAlign w:val="superscript"/>
        </w:rPr>
        <w:t>rd</w:t>
      </w:r>
      <w:r>
        <w:rPr>
          <w:color w:val="000000"/>
          <w:sz w:val="18"/>
          <w:szCs w:val="18"/>
        </w:rPr>
        <w:t xml:space="preserve"> this day, rain: I go on </w:t>
      </w:r>
      <w:r>
        <w:rPr>
          <w:i/>
          <w:color w:val="000000"/>
          <w:sz w:val="18"/>
          <w:szCs w:val="18"/>
        </w:rPr>
        <w:t xml:space="preserve">to Dvk. </w:t>
      </w:r>
      <w:r>
        <w:rPr>
          <w:color w:val="000000"/>
          <w:sz w:val="18"/>
          <w:szCs w:val="18"/>
        </w:rPr>
        <w:t xml:space="preserve">to day &amp; tomorrow </w:t>
      </w:r>
      <w:r>
        <w:rPr>
          <w:i/>
          <w:color w:val="000000"/>
          <w:sz w:val="18"/>
          <w:szCs w:val="18"/>
        </w:rPr>
        <w:t xml:space="preserve">to Wdv. </w:t>
      </w:r>
      <w:r>
        <w:rPr>
          <w:i/>
          <w:color w:val="000000"/>
          <w:sz w:val="18"/>
          <w:szCs w:val="18"/>
          <w:u w:val="single"/>
        </w:rPr>
        <w:t>No</w:t>
      </w:r>
      <w:r>
        <w:rPr>
          <w:i/>
          <w:color w:val="000000"/>
          <w:sz w:val="18"/>
          <w:szCs w:val="18"/>
        </w:rPr>
        <w:t xml:space="preserve"> </w:t>
      </w:r>
      <w:r>
        <w:rPr>
          <w:color w:val="000000"/>
          <w:sz w:val="18"/>
          <w:szCs w:val="18"/>
        </w:rPr>
        <w:t xml:space="preserve">Ch. work, only </w:t>
      </w:r>
      <w:r>
        <w:rPr>
          <w:i/>
          <w:color w:val="000000"/>
          <w:sz w:val="18"/>
          <w:szCs w:val="18"/>
        </w:rPr>
        <w:t>last</w:t>
      </w:r>
      <w:r>
        <w:rPr>
          <w:color w:val="000000"/>
          <w:sz w:val="18"/>
          <w:szCs w:val="18"/>
        </w:rPr>
        <w:t xml:space="preserve"> autumnal visit. May 1, </w:t>
      </w:r>
      <w:r>
        <w:rPr>
          <w:i/>
          <w:color w:val="000000"/>
          <w:sz w:val="18"/>
          <w:szCs w:val="18"/>
        </w:rPr>
        <w:t xml:space="preserve">all </w:t>
      </w:r>
      <w:r>
        <w:rPr>
          <w:color w:val="000000"/>
          <w:sz w:val="18"/>
          <w:szCs w:val="18"/>
        </w:rPr>
        <w:t xml:space="preserve">day at Norsewood, seeing my old Scandin. friends, &amp; spent a </w:t>
      </w:r>
      <w:r>
        <w:rPr>
          <w:i/>
          <w:color w:val="000000"/>
          <w:sz w:val="18"/>
          <w:szCs w:val="18"/>
        </w:rPr>
        <w:t xml:space="preserve">most pleasant </w:t>
      </w:r>
      <w:r>
        <w:rPr>
          <w:color w:val="000000"/>
          <w:sz w:val="18"/>
          <w:szCs w:val="18"/>
        </w:rPr>
        <w:t xml:space="preserve">day! truly </w:t>
      </w:r>
      <w:r>
        <w:rPr>
          <w:i/>
          <w:color w:val="000000"/>
          <w:sz w:val="18"/>
          <w:szCs w:val="18"/>
        </w:rPr>
        <w:t>red. l.</w:t>
      </w:r>
      <w:r>
        <w:rPr>
          <w:color w:val="000000"/>
          <w:sz w:val="18"/>
          <w:szCs w:val="18"/>
        </w:rPr>
        <w:t xml:space="preserve"> one, got back by vi.15: and that night from </w:t>
      </w:r>
      <w:r>
        <w:rPr>
          <w:i/>
          <w:color w:val="000000"/>
          <w:sz w:val="18"/>
          <w:szCs w:val="18"/>
        </w:rPr>
        <w:t>vii.30</w:t>
      </w:r>
      <w:r w:rsidR="00E828FC">
        <w:rPr>
          <w:i/>
          <w:color w:val="000000"/>
          <w:sz w:val="18"/>
          <w:szCs w:val="18"/>
        </w:rPr>
        <w:t>–</w:t>
      </w:r>
      <w:r>
        <w:rPr>
          <w:i/>
          <w:color w:val="000000"/>
          <w:sz w:val="18"/>
          <w:szCs w:val="18"/>
        </w:rPr>
        <w:t>till xii, spent here w. Lund, ditto ditto</w:t>
      </w:r>
      <w:r>
        <w:rPr>
          <w:color w:val="000000"/>
          <w:sz w:val="18"/>
          <w:szCs w:val="18"/>
        </w:rPr>
        <w:t xml:space="preserve"> w. L. on the </w:t>
      </w:r>
      <w:r>
        <w:rPr>
          <w:i/>
          <w:color w:val="000000"/>
          <w:sz w:val="18"/>
          <w:szCs w:val="18"/>
        </w:rPr>
        <w:t>Tuesday</w:t>
      </w:r>
      <w:r>
        <w:rPr>
          <w:color w:val="000000"/>
          <w:sz w:val="18"/>
          <w:szCs w:val="18"/>
        </w:rPr>
        <w:t xml:space="preserve"> nt. (this had been fixed, a month before) I brought w. me, Camden’s “Brittania” (big. fol. from Motil. Liby., borrowing from, or </w:t>
      </w:r>
      <w:r>
        <w:rPr>
          <w:i/>
          <w:color w:val="000000"/>
          <w:sz w:val="18"/>
          <w:szCs w:val="18"/>
        </w:rPr>
        <w:t>thro</w:t>
      </w:r>
      <w:r>
        <w:rPr>
          <w:color w:val="000000"/>
          <w:sz w:val="18"/>
          <w:szCs w:val="18"/>
        </w:rPr>
        <w:t xml:space="preserve">, D. Hony. Secy.) on account of its many </w:t>
      </w:r>
      <w:r>
        <w:rPr>
          <w:i/>
          <w:color w:val="000000"/>
          <w:sz w:val="18"/>
          <w:szCs w:val="18"/>
        </w:rPr>
        <w:t>tables</w:t>
      </w:r>
      <w:r>
        <w:rPr>
          <w:color w:val="000000"/>
          <w:sz w:val="18"/>
          <w:szCs w:val="18"/>
        </w:rPr>
        <w:t xml:space="preserve"> of Brit. &amp; Sax. Coins, also a </w:t>
      </w:r>
      <w:r>
        <w:rPr>
          <w:i/>
          <w:color w:val="000000"/>
          <w:sz w:val="18"/>
          <w:szCs w:val="18"/>
        </w:rPr>
        <w:t>bulky 4to.</w:t>
      </w:r>
      <w:r w:rsidR="002A439E">
        <w:rPr>
          <w:color w:val="000000"/>
          <w:sz w:val="18"/>
          <w:szCs w:val="18"/>
        </w:rPr>
        <w:t>—</w:t>
      </w:r>
      <w:r>
        <w:rPr>
          <w:i/>
          <w:color w:val="000000"/>
          <w:sz w:val="18"/>
          <w:szCs w:val="18"/>
        </w:rPr>
        <w:t xml:space="preserve">own </w:t>
      </w:r>
      <w:r>
        <w:rPr>
          <w:color w:val="000000"/>
          <w:sz w:val="18"/>
          <w:szCs w:val="18"/>
        </w:rPr>
        <w:t xml:space="preserve">pubd. by Socy. </w:t>
      </w:r>
      <w:r w:rsidRPr="00DD002A">
        <w:rPr>
          <w:color w:val="000000"/>
          <w:sz w:val="18"/>
          <w:szCs w:val="18"/>
        </w:rPr>
        <w:t xml:space="preserve">Antiquaries, </w:t>
      </w:r>
      <w:r w:rsidR="001006DE" w:rsidRPr="00DD002A">
        <w:rPr>
          <w:color w:val="000000"/>
          <w:sz w:val="18"/>
          <w:szCs w:val="18"/>
        </w:rPr>
        <w:t>contain</w:t>
      </w:r>
      <w:r w:rsidRPr="00DD002A">
        <w:rPr>
          <w:color w:val="000000"/>
          <w:sz w:val="18"/>
          <w:szCs w:val="18"/>
        </w:rPr>
        <w:t xml:space="preserve">ing </w:t>
      </w:r>
      <w:r w:rsidRPr="00DD002A">
        <w:rPr>
          <w:i/>
          <w:color w:val="000000"/>
          <w:sz w:val="18"/>
          <w:szCs w:val="18"/>
        </w:rPr>
        <w:t>hundreds</w:t>
      </w:r>
      <w:r>
        <w:rPr>
          <w:i/>
          <w:color w:val="000000"/>
          <w:sz w:val="18"/>
          <w:szCs w:val="18"/>
        </w:rPr>
        <w:t xml:space="preserve"> </w:t>
      </w:r>
      <w:r>
        <w:rPr>
          <w:color w:val="000000"/>
          <w:sz w:val="18"/>
          <w:szCs w:val="18"/>
        </w:rPr>
        <w:t>of Brit. &amp; Saxon Coins</w:t>
      </w:r>
      <w:r w:rsidR="002A439E">
        <w:rPr>
          <w:color w:val="000000"/>
          <w:sz w:val="18"/>
          <w:szCs w:val="18"/>
        </w:rPr>
        <w:t>—</w:t>
      </w:r>
      <w:r>
        <w:rPr>
          <w:color w:val="000000"/>
          <w:sz w:val="18"/>
          <w:szCs w:val="18"/>
        </w:rPr>
        <w:t xml:space="preserve">well-engraved copper-plates: some (few) of </w:t>
      </w:r>
      <w:r w:rsidR="00E828FC">
        <w:rPr>
          <w:color w:val="000000"/>
          <w:sz w:val="18"/>
          <w:szCs w:val="18"/>
        </w:rPr>
        <w:t>these L. possesses: &amp; also a 12</w:t>
      </w:r>
      <w:r>
        <w:rPr>
          <w:color w:val="000000"/>
          <w:sz w:val="18"/>
          <w:szCs w:val="18"/>
        </w:rPr>
        <w:t xml:space="preserve">mo., </w:t>
      </w:r>
      <w:r>
        <w:rPr>
          <w:i/>
          <w:color w:val="000000"/>
          <w:sz w:val="18"/>
          <w:szCs w:val="18"/>
        </w:rPr>
        <w:t xml:space="preserve">scores </w:t>
      </w:r>
      <w:r>
        <w:rPr>
          <w:color w:val="000000"/>
          <w:sz w:val="18"/>
          <w:szCs w:val="18"/>
        </w:rPr>
        <w:t xml:space="preserve">of mod. coins of XVIIth. &amp; XVIIIth. cents., </w:t>
      </w:r>
      <w:r>
        <w:rPr>
          <w:i/>
          <w:color w:val="000000"/>
          <w:sz w:val="18"/>
          <w:szCs w:val="18"/>
        </w:rPr>
        <w:t xml:space="preserve">this </w:t>
      </w:r>
      <w:r>
        <w:rPr>
          <w:color w:val="000000"/>
          <w:sz w:val="18"/>
          <w:szCs w:val="18"/>
        </w:rPr>
        <w:t xml:space="preserve">vol. I had brought </w:t>
      </w:r>
      <w:r>
        <w:rPr>
          <w:i/>
          <w:color w:val="000000"/>
          <w:sz w:val="18"/>
          <w:szCs w:val="18"/>
        </w:rPr>
        <w:t>w. me</w:t>
      </w:r>
      <w:r>
        <w:rPr>
          <w:color w:val="000000"/>
          <w:sz w:val="18"/>
          <w:szCs w:val="18"/>
        </w:rPr>
        <w:t xml:space="preserve"> from Engd.!! I gave L. my 4to., which pleased him much; I spent a most enjoyable time w. L., here in my private parlour warm, draught</w:t>
      </w:r>
      <w:r>
        <w:rPr>
          <w:i/>
          <w:color w:val="000000"/>
          <w:sz w:val="18"/>
          <w:szCs w:val="18"/>
        </w:rPr>
        <w:t>less</w:t>
      </w:r>
      <w:r>
        <w:rPr>
          <w:color w:val="000000"/>
          <w:sz w:val="18"/>
          <w:szCs w:val="18"/>
        </w:rPr>
        <w:t xml:space="preserve">, &amp; cosy: in many respects my time w. him </w:t>
      </w:r>
      <w:r>
        <w:rPr>
          <w:i/>
          <w:color w:val="000000"/>
          <w:sz w:val="18"/>
          <w:szCs w:val="18"/>
        </w:rPr>
        <w:t xml:space="preserve">here </w:t>
      </w:r>
      <w:r>
        <w:rPr>
          <w:color w:val="000000"/>
          <w:sz w:val="18"/>
          <w:szCs w:val="18"/>
        </w:rPr>
        <w:t xml:space="preserve">served to remind me of hours with you. And I go on by </w:t>
      </w:r>
      <w:r>
        <w:rPr>
          <w:i/>
          <w:color w:val="000000"/>
          <w:sz w:val="18"/>
          <w:szCs w:val="18"/>
        </w:rPr>
        <w:t xml:space="preserve">goods train </w:t>
      </w:r>
      <w:r>
        <w:rPr>
          <w:color w:val="000000"/>
          <w:sz w:val="18"/>
          <w:szCs w:val="18"/>
        </w:rPr>
        <w:t xml:space="preserve">at noon to Dvk. You write of weddings: well, I suppose you will have heard of the Waipawa </w:t>
      </w:r>
      <w:r>
        <w:rPr>
          <w:i/>
          <w:color w:val="000000"/>
          <w:sz w:val="18"/>
          <w:szCs w:val="18"/>
        </w:rPr>
        <w:t>one</w:t>
      </w:r>
      <w:r>
        <w:rPr>
          <w:color w:val="000000"/>
          <w:sz w:val="18"/>
          <w:szCs w:val="18"/>
        </w:rPr>
        <w:t xml:space="preserve"> (the yg. pair born &amp; brought up there) Rathbone’s son &amp; Harry Baker’s daughter. For years I have been declaiming agt. that portion of our Ry. thro’ Gorge, or, rather, the Bozotian stupidity of the creature who planned &amp; </w:t>
      </w:r>
      <w:r>
        <w:rPr>
          <w:i/>
          <w:color w:val="000000"/>
          <w:sz w:val="18"/>
          <w:szCs w:val="18"/>
        </w:rPr>
        <w:t>executed</w:t>
      </w:r>
      <w:r>
        <w:rPr>
          <w:color w:val="000000"/>
          <w:sz w:val="18"/>
          <w:szCs w:val="18"/>
        </w:rPr>
        <w:t xml:space="preserve"> it</w:t>
      </w:r>
      <w:r w:rsidR="002A439E">
        <w:rPr>
          <w:color w:val="000000"/>
          <w:sz w:val="18"/>
          <w:szCs w:val="18"/>
        </w:rPr>
        <w:t>—</w:t>
      </w:r>
      <w:r>
        <w:rPr>
          <w:color w:val="000000"/>
          <w:sz w:val="18"/>
          <w:szCs w:val="18"/>
        </w:rPr>
        <w:t xml:space="preserve">in </w:t>
      </w:r>
      <w:r>
        <w:rPr>
          <w:i/>
          <w:color w:val="000000"/>
          <w:sz w:val="18"/>
          <w:szCs w:val="18"/>
        </w:rPr>
        <w:t xml:space="preserve">destroying by fire &amp; </w:t>
      </w:r>
      <w:r>
        <w:rPr>
          <w:color w:val="000000"/>
          <w:sz w:val="18"/>
          <w:szCs w:val="18"/>
        </w:rPr>
        <w:t>“</w:t>
      </w:r>
      <w:r>
        <w:rPr>
          <w:i/>
          <w:color w:val="000000"/>
          <w:sz w:val="18"/>
          <w:szCs w:val="18"/>
        </w:rPr>
        <w:t>blazing</w:t>
      </w:r>
      <w:r>
        <w:rPr>
          <w:color w:val="000000"/>
          <w:sz w:val="18"/>
          <w:szCs w:val="18"/>
        </w:rPr>
        <w:t>” the old settled vegetation of the ravine’s mountain side</w:t>
      </w:r>
      <w:r w:rsidR="002A439E">
        <w:rPr>
          <w:color w:val="000000"/>
          <w:sz w:val="18"/>
          <w:szCs w:val="18"/>
        </w:rPr>
        <w:t>—</w:t>
      </w:r>
      <w:r>
        <w:rPr>
          <w:color w:val="000000"/>
          <w:sz w:val="18"/>
          <w:szCs w:val="18"/>
        </w:rPr>
        <w:t xml:space="preserve">that, allowed to remain </w:t>
      </w:r>
      <w:r>
        <w:rPr>
          <w:i/>
          <w:color w:val="000000"/>
          <w:sz w:val="18"/>
          <w:szCs w:val="18"/>
        </w:rPr>
        <w:t xml:space="preserve">in naturalibus </w:t>
      </w:r>
      <w:r>
        <w:rPr>
          <w:color w:val="000000"/>
          <w:sz w:val="18"/>
          <w:szCs w:val="18"/>
        </w:rPr>
        <w:t xml:space="preserve">would have, in a very great measure, </w:t>
      </w:r>
      <w:r>
        <w:rPr>
          <w:i/>
          <w:color w:val="000000"/>
          <w:sz w:val="18"/>
          <w:szCs w:val="18"/>
        </w:rPr>
        <w:t>prevented slips</w:t>
      </w:r>
      <w:r>
        <w:rPr>
          <w:color w:val="000000"/>
          <w:sz w:val="18"/>
          <w:szCs w:val="18"/>
        </w:rPr>
        <w:t>:</w:t>
      </w:r>
      <w:r w:rsidR="002A439E">
        <w:rPr>
          <w:color w:val="000000"/>
          <w:sz w:val="18"/>
          <w:szCs w:val="18"/>
        </w:rPr>
        <w:t>—</w:t>
      </w:r>
      <w:r>
        <w:rPr>
          <w:color w:val="000000"/>
          <w:sz w:val="18"/>
          <w:szCs w:val="18"/>
        </w:rPr>
        <w:t xml:space="preserve">it is a curious fact, that I, at an </w:t>
      </w:r>
      <w:r>
        <w:rPr>
          <w:i/>
          <w:color w:val="000000"/>
          <w:sz w:val="18"/>
          <w:szCs w:val="18"/>
        </w:rPr>
        <w:t xml:space="preserve">early </w:t>
      </w:r>
      <w:r>
        <w:rPr>
          <w:color w:val="000000"/>
          <w:sz w:val="18"/>
          <w:szCs w:val="18"/>
        </w:rPr>
        <w:t>date, (’40’s.) wro</w:t>
      </w:r>
      <w:r w:rsidR="00E828FC">
        <w:rPr>
          <w:color w:val="000000"/>
          <w:sz w:val="18"/>
          <w:szCs w:val="18"/>
        </w:rPr>
        <w:t>te to Featherst</w:t>
      </w:r>
      <w:r>
        <w:rPr>
          <w:color w:val="000000"/>
          <w:sz w:val="18"/>
          <w:szCs w:val="18"/>
        </w:rPr>
        <w:t xml:space="preserve">one as </w:t>
      </w:r>
      <w:r>
        <w:rPr>
          <w:i/>
          <w:color w:val="000000"/>
          <w:sz w:val="18"/>
          <w:szCs w:val="18"/>
        </w:rPr>
        <w:t xml:space="preserve">our </w:t>
      </w:r>
      <w:r>
        <w:rPr>
          <w:color w:val="000000"/>
          <w:sz w:val="18"/>
          <w:szCs w:val="18"/>
        </w:rPr>
        <w:t>Govr.</w:t>
      </w:r>
      <w:r w:rsidR="002A439E">
        <w:rPr>
          <w:color w:val="000000"/>
          <w:sz w:val="18"/>
          <w:szCs w:val="18"/>
        </w:rPr>
        <w:t>—</w:t>
      </w:r>
      <w:r>
        <w:rPr>
          <w:color w:val="000000"/>
          <w:sz w:val="18"/>
          <w:szCs w:val="18"/>
        </w:rPr>
        <w:t xml:space="preserve">warning!! not, of course for </w:t>
      </w:r>
      <w:r>
        <w:rPr>
          <w:i/>
          <w:color w:val="000000"/>
          <w:sz w:val="18"/>
          <w:szCs w:val="18"/>
        </w:rPr>
        <w:t xml:space="preserve">Raily. </w:t>
      </w:r>
      <w:r>
        <w:rPr>
          <w:color w:val="000000"/>
          <w:sz w:val="18"/>
          <w:szCs w:val="18"/>
        </w:rPr>
        <w:t>roads, but</w:t>
      </w:r>
      <w:r>
        <w:rPr>
          <w:i/>
          <w:color w:val="000000"/>
          <w:sz w:val="18"/>
          <w:szCs w:val="18"/>
        </w:rPr>
        <w:t xml:space="preserve"> mail</w:t>
      </w:r>
      <w:r>
        <w:rPr>
          <w:color w:val="000000"/>
          <w:sz w:val="18"/>
          <w:szCs w:val="18"/>
        </w:rPr>
        <w:t xml:space="preserve"> coach ones. The sooner </w:t>
      </w:r>
      <w:r w:rsidR="00E828FC">
        <w:rPr>
          <w:color w:val="000000"/>
          <w:sz w:val="18"/>
          <w:szCs w:val="18"/>
        </w:rPr>
        <w:t>t</w:t>
      </w:r>
      <w:r>
        <w:rPr>
          <w:color w:val="000000"/>
          <w:sz w:val="18"/>
          <w:szCs w:val="18"/>
        </w:rPr>
        <w:t xml:space="preserve">he Gorge line is abandoned the better, I should not like to go through it, </w:t>
      </w:r>
      <w:r>
        <w:rPr>
          <w:i/>
          <w:color w:val="000000"/>
          <w:sz w:val="18"/>
          <w:szCs w:val="18"/>
        </w:rPr>
        <w:t xml:space="preserve">shortly after </w:t>
      </w:r>
      <w:r>
        <w:rPr>
          <w:color w:val="000000"/>
          <w:sz w:val="18"/>
          <w:szCs w:val="18"/>
        </w:rPr>
        <w:t>heavy rains.</w:t>
      </w:r>
    </w:p>
    <w:p w:rsidR="00832810" w:rsidRDefault="00832810">
      <w:pPr>
        <w:spacing w:after="120"/>
        <w:rPr>
          <w:color w:val="000000"/>
          <w:sz w:val="18"/>
          <w:szCs w:val="18"/>
        </w:rPr>
      </w:pPr>
      <w:r>
        <w:rPr>
          <w:i/>
          <w:color w:val="000000"/>
          <w:sz w:val="18"/>
          <w:szCs w:val="18"/>
        </w:rPr>
        <w:t>Friday 7</w:t>
      </w:r>
      <w:r>
        <w:rPr>
          <w:i/>
          <w:color w:val="000000"/>
          <w:sz w:val="18"/>
          <w:szCs w:val="18"/>
          <w:vertAlign w:val="superscript"/>
        </w:rPr>
        <w:t>th</w:t>
      </w:r>
      <w:r>
        <w:rPr>
          <w:i/>
          <w:color w:val="000000"/>
          <w:sz w:val="18"/>
          <w:szCs w:val="18"/>
        </w:rPr>
        <w:t xml:space="preserve">. </w:t>
      </w:r>
      <w:r>
        <w:rPr>
          <w:color w:val="000000"/>
          <w:sz w:val="18"/>
          <w:szCs w:val="18"/>
        </w:rPr>
        <w:t>Weather again glorious! Early this mg.</w:t>
      </w:r>
      <w:r>
        <w:rPr>
          <w:i/>
          <w:color w:val="000000"/>
          <w:sz w:val="18"/>
          <w:szCs w:val="18"/>
        </w:rPr>
        <w:t xml:space="preserve"> </w:t>
      </w:r>
      <w:r>
        <w:rPr>
          <w:color w:val="000000"/>
          <w:sz w:val="18"/>
          <w:szCs w:val="18"/>
        </w:rPr>
        <w:t>I called on Bp. Williams, spent 10 m. w. him: well &amp; chatty;</w:t>
      </w:r>
      <w:r w:rsidR="002A439E">
        <w:rPr>
          <w:color w:val="000000"/>
          <w:sz w:val="18"/>
          <w:szCs w:val="18"/>
        </w:rPr>
        <w:t>—</w:t>
      </w:r>
      <w:r>
        <w:rPr>
          <w:color w:val="000000"/>
          <w:sz w:val="18"/>
          <w:szCs w:val="18"/>
        </w:rPr>
        <w:t>will be moving inland, S., shortly.</w:t>
      </w:r>
      <w:r w:rsidR="002A439E">
        <w:rPr>
          <w:color w:val="000000"/>
          <w:sz w:val="18"/>
          <w:szCs w:val="18"/>
        </w:rPr>
        <w:t>—</w:t>
      </w:r>
      <w:r>
        <w:rPr>
          <w:color w:val="000000"/>
          <w:sz w:val="18"/>
          <w:szCs w:val="18"/>
        </w:rPr>
        <w:t>A large sale by auction of books at Lyndon’s this night (8 o’clock) several good ones among them</w:t>
      </w:r>
      <w:r w:rsidR="002A439E">
        <w:rPr>
          <w:color w:val="000000"/>
          <w:sz w:val="18"/>
          <w:szCs w:val="18"/>
        </w:rPr>
        <w:t>—</w:t>
      </w:r>
      <w:r>
        <w:rPr>
          <w:color w:val="000000"/>
          <w:sz w:val="18"/>
          <w:szCs w:val="18"/>
        </w:rPr>
        <w:t>both old &amp; new.</w:t>
      </w:r>
      <w:r w:rsidR="002A439E">
        <w:rPr>
          <w:color w:val="000000"/>
          <w:sz w:val="18"/>
          <w:szCs w:val="18"/>
        </w:rPr>
        <w:t>—</w:t>
      </w:r>
      <w:r>
        <w:rPr>
          <w:color w:val="000000"/>
          <w:sz w:val="18"/>
          <w:szCs w:val="18"/>
        </w:rPr>
        <w:t xml:space="preserve">Met with several of </w:t>
      </w:r>
      <w:r>
        <w:rPr>
          <w:i/>
          <w:color w:val="000000"/>
          <w:sz w:val="18"/>
          <w:szCs w:val="18"/>
        </w:rPr>
        <w:t xml:space="preserve">our </w:t>
      </w:r>
      <w:r>
        <w:rPr>
          <w:color w:val="000000"/>
          <w:sz w:val="18"/>
          <w:szCs w:val="18"/>
        </w:rPr>
        <w:t xml:space="preserve">friends in town this day, among them, Craig, Sidey, Patterson, Hill (returned), W. Dinwiddie, &amp; others, all kind, &amp;c. As you truly observe, something peculiar, almost mysterious, in this case of </w:t>
      </w:r>
      <w:r>
        <w:rPr>
          <w:i/>
          <w:color w:val="000000"/>
          <w:sz w:val="18"/>
          <w:szCs w:val="18"/>
        </w:rPr>
        <w:t>Laws</w:t>
      </w:r>
      <w:r>
        <w:rPr>
          <w:color w:val="000000"/>
          <w:sz w:val="18"/>
          <w:szCs w:val="18"/>
        </w:rPr>
        <w:t xml:space="preserve">: I cannot see him (the husband) to be quite free from blame, but where is the money? I hope your Father, Brother, &amp; others (office-bearers) may </w:t>
      </w:r>
      <w:r>
        <w:rPr>
          <w:i/>
          <w:color w:val="000000"/>
          <w:sz w:val="18"/>
          <w:szCs w:val="18"/>
        </w:rPr>
        <w:t xml:space="preserve">not </w:t>
      </w:r>
      <w:r>
        <w:rPr>
          <w:color w:val="000000"/>
          <w:sz w:val="18"/>
          <w:szCs w:val="18"/>
        </w:rPr>
        <w:t>suffer: at all events it is a sad &amp; heavy loss to the Society.</w:t>
      </w:r>
      <w:r w:rsidR="002A439E">
        <w:rPr>
          <w:color w:val="000000"/>
          <w:sz w:val="18"/>
          <w:szCs w:val="18"/>
        </w:rPr>
        <w:t>—</w:t>
      </w:r>
    </w:p>
    <w:p w:rsidR="00832810" w:rsidRDefault="00832810">
      <w:pPr>
        <w:spacing w:after="120"/>
        <w:rPr>
          <w:color w:val="000000"/>
          <w:sz w:val="18"/>
          <w:szCs w:val="18"/>
        </w:rPr>
      </w:pPr>
      <w:r>
        <w:rPr>
          <w:color w:val="000000"/>
          <w:sz w:val="18"/>
          <w:szCs w:val="18"/>
        </w:rPr>
        <w:t>I recd. today, from Dinwiddie my “Author’s Copies”</w:t>
      </w:r>
      <w:r w:rsidR="002A439E">
        <w:rPr>
          <w:color w:val="000000"/>
          <w:sz w:val="18"/>
          <w:szCs w:val="18"/>
        </w:rPr>
        <w:t>—</w:t>
      </w:r>
      <w:r>
        <w:rPr>
          <w:color w:val="000000"/>
          <w:sz w:val="18"/>
          <w:szCs w:val="18"/>
        </w:rPr>
        <w:t xml:space="preserve">of </w:t>
      </w:r>
      <w:r>
        <w:rPr>
          <w:i/>
          <w:color w:val="000000"/>
          <w:sz w:val="18"/>
          <w:szCs w:val="18"/>
          <w:u w:val="single"/>
        </w:rPr>
        <w:t>part</w:t>
      </w:r>
      <w:r>
        <w:rPr>
          <w:color w:val="000000"/>
          <w:sz w:val="18"/>
          <w:szCs w:val="18"/>
        </w:rPr>
        <w:t xml:space="preserve"> only of my Papers</w:t>
      </w:r>
      <w:r w:rsidR="002A439E">
        <w:rPr>
          <w:color w:val="000000"/>
          <w:sz w:val="18"/>
          <w:szCs w:val="18"/>
        </w:rPr>
        <w:t>—</w:t>
      </w:r>
      <w:r>
        <w:rPr>
          <w:color w:val="000000"/>
          <w:sz w:val="18"/>
          <w:szCs w:val="18"/>
        </w:rPr>
        <w:t xml:space="preserve">just what I had expected, and now I almost vow to write no more of “reminiscences”; Hill is “wroth”; the Committee </w:t>
      </w:r>
      <w:r>
        <w:rPr>
          <w:i/>
          <w:color w:val="000000"/>
          <w:sz w:val="18"/>
          <w:szCs w:val="18"/>
        </w:rPr>
        <w:t xml:space="preserve">may </w:t>
      </w:r>
      <w:r>
        <w:rPr>
          <w:color w:val="000000"/>
          <w:sz w:val="18"/>
          <w:szCs w:val="18"/>
        </w:rPr>
        <w:t>take it up; the Dean, also, is much vexed:</w:t>
      </w:r>
      <w:r w:rsidR="002A439E">
        <w:rPr>
          <w:color w:val="000000"/>
          <w:sz w:val="18"/>
          <w:szCs w:val="18"/>
        </w:rPr>
        <w:t>—</w:t>
      </w:r>
      <w:r>
        <w:rPr>
          <w:color w:val="000000"/>
          <w:sz w:val="18"/>
          <w:szCs w:val="18"/>
        </w:rPr>
        <w:t xml:space="preserve">One item that serves to blow up the fire, is the fact (as observed by Dinwiddie, &amp; </w:t>
      </w:r>
      <w:r>
        <w:rPr>
          <w:i/>
          <w:color w:val="000000"/>
          <w:sz w:val="18"/>
          <w:szCs w:val="18"/>
        </w:rPr>
        <w:t xml:space="preserve">shown </w:t>
      </w:r>
      <w:r>
        <w:rPr>
          <w:color w:val="000000"/>
          <w:sz w:val="18"/>
          <w:szCs w:val="18"/>
        </w:rPr>
        <w:t xml:space="preserve">to us), that Taylor White’s </w:t>
      </w:r>
      <w:r>
        <w:rPr>
          <w:i/>
          <w:color w:val="000000"/>
          <w:sz w:val="18"/>
          <w:szCs w:val="18"/>
          <w:u w:val="single"/>
        </w:rPr>
        <w:t>additional rubbish</w:t>
      </w:r>
      <w:r w:rsidR="002A439E">
        <w:rPr>
          <w:color w:val="000000"/>
          <w:sz w:val="18"/>
          <w:szCs w:val="18"/>
        </w:rPr>
        <w:t>—</w:t>
      </w:r>
      <w:r>
        <w:rPr>
          <w:color w:val="000000"/>
          <w:sz w:val="18"/>
          <w:szCs w:val="18"/>
        </w:rPr>
        <w:t xml:space="preserve">on Maori Rat and the aliases of the </w:t>
      </w:r>
      <w:r>
        <w:rPr>
          <w:i/>
          <w:color w:val="000000"/>
          <w:sz w:val="18"/>
          <w:szCs w:val="18"/>
        </w:rPr>
        <w:t xml:space="preserve">Moa </w:t>
      </w:r>
      <w:r>
        <w:rPr>
          <w:color w:val="000000"/>
          <w:sz w:val="18"/>
          <w:szCs w:val="18"/>
        </w:rPr>
        <w:t>(</w:t>
      </w:r>
      <w:r>
        <w:rPr>
          <w:i/>
          <w:color w:val="000000"/>
          <w:sz w:val="18"/>
          <w:szCs w:val="18"/>
          <w:u w:val="single"/>
        </w:rPr>
        <w:t>many birds</w:t>
      </w:r>
      <w:r>
        <w:rPr>
          <w:color w:val="000000"/>
          <w:sz w:val="18"/>
          <w:szCs w:val="18"/>
        </w:rPr>
        <w:t>!)</w:t>
      </w:r>
      <w:r w:rsidR="002A439E">
        <w:rPr>
          <w:i/>
          <w:color w:val="000000"/>
          <w:sz w:val="18"/>
          <w:szCs w:val="18"/>
        </w:rPr>
        <w:t>—</w:t>
      </w:r>
      <w:r>
        <w:rPr>
          <w:i/>
          <w:color w:val="000000"/>
          <w:sz w:val="18"/>
          <w:szCs w:val="18"/>
        </w:rPr>
        <w:t xml:space="preserve">not read, </w:t>
      </w:r>
      <w:r>
        <w:rPr>
          <w:color w:val="000000"/>
          <w:sz w:val="18"/>
          <w:szCs w:val="18"/>
        </w:rPr>
        <w:t>even, here, have been published!! Hill will do his best at the next meeting (10</w:t>
      </w:r>
      <w:r>
        <w:rPr>
          <w:color w:val="000000"/>
          <w:sz w:val="18"/>
          <w:szCs w:val="18"/>
          <w:vertAlign w:val="superscript"/>
        </w:rPr>
        <w:t>th</w:t>
      </w:r>
      <w:r>
        <w:rPr>
          <w:color w:val="000000"/>
          <w:sz w:val="18"/>
          <w:szCs w:val="18"/>
        </w:rPr>
        <w:t xml:space="preserve">.) His eldest son, at Wilson &amp; Cotterill’s, </w:t>
      </w:r>
      <w:r>
        <w:rPr>
          <w:i/>
          <w:color w:val="000000"/>
          <w:sz w:val="18"/>
          <w:szCs w:val="18"/>
        </w:rPr>
        <w:t>came of age</w:t>
      </w:r>
      <w:r>
        <w:rPr>
          <w:color w:val="000000"/>
          <w:sz w:val="18"/>
          <w:szCs w:val="18"/>
        </w:rPr>
        <w:t xml:space="preserve"> last mo., I suppose you know him. Hill is looking </w:t>
      </w:r>
      <w:r>
        <w:rPr>
          <w:i/>
          <w:color w:val="000000"/>
          <w:sz w:val="18"/>
          <w:szCs w:val="18"/>
        </w:rPr>
        <w:t xml:space="preserve">much </w:t>
      </w:r>
      <w:r>
        <w:rPr>
          <w:color w:val="000000"/>
          <w:sz w:val="18"/>
          <w:szCs w:val="18"/>
        </w:rPr>
        <w:t>better: came down to write</w:t>
      </w:r>
      <w:r w:rsidR="002A439E">
        <w:rPr>
          <w:color w:val="000000"/>
          <w:sz w:val="18"/>
          <w:szCs w:val="18"/>
        </w:rPr>
        <w:t>—</w:t>
      </w:r>
      <w:r>
        <w:rPr>
          <w:color w:val="000000"/>
          <w:sz w:val="18"/>
          <w:szCs w:val="18"/>
        </w:rPr>
        <w:t xml:space="preserve">but finds he has </w:t>
      </w:r>
      <w:r>
        <w:rPr>
          <w:i/>
          <w:color w:val="000000"/>
          <w:sz w:val="18"/>
          <w:szCs w:val="18"/>
        </w:rPr>
        <w:t>no office</w:t>
      </w:r>
      <w:r>
        <w:rPr>
          <w:color w:val="000000"/>
          <w:sz w:val="18"/>
          <w:szCs w:val="18"/>
        </w:rPr>
        <w:t>! (</w:t>
      </w:r>
      <w:r>
        <w:rPr>
          <w:i/>
          <w:color w:val="000000"/>
          <w:sz w:val="18"/>
          <w:szCs w:val="18"/>
        </w:rPr>
        <w:t>i.e.</w:t>
      </w:r>
      <w:r>
        <w:rPr>
          <w:color w:val="000000"/>
          <w:sz w:val="18"/>
          <w:szCs w:val="18"/>
        </w:rPr>
        <w:t xml:space="preserve"> the room in Hd. Buildings for him not yet got ready) so he had to go Home &amp; scribble there. This evg. (iv.) Mr. Burnett of Woodv. called (long-promised), and soon after </w:t>
      </w:r>
      <w:r>
        <w:rPr>
          <w:i/>
          <w:color w:val="000000"/>
          <w:sz w:val="18"/>
          <w:szCs w:val="18"/>
        </w:rPr>
        <w:t>the Dean</w:t>
      </w:r>
      <w:r w:rsidR="002A439E">
        <w:rPr>
          <w:color w:val="000000"/>
          <w:sz w:val="18"/>
          <w:szCs w:val="18"/>
        </w:rPr>
        <w:t>—</w:t>
      </w:r>
      <w:r>
        <w:rPr>
          <w:color w:val="000000"/>
          <w:sz w:val="18"/>
          <w:szCs w:val="18"/>
        </w:rPr>
        <w:t xml:space="preserve">remained till vi., a </w:t>
      </w:r>
      <w:r>
        <w:rPr>
          <w:i/>
          <w:color w:val="000000"/>
          <w:sz w:val="18"/>
          <w:szCs w:val="18"/>
        </w:rPr>
        <w:t>gloriously good chat</w:t>
      </w:r>
      <w:r>
        <w:rPr>
          <w:color w:val="000000"/>
          <w:sz w:val="18"/>
          <w:szCs w:val="18"/>
        </w:rPr>
        <w:t xml:space="preserve">! I am pleased in knowing of your several jobs, would that they </w:t>
      </w:r>
      <w:r>
        <w:rPr>
          <w:i/>
          <w:color w:val="000000"/>
          <w:sz w:val="18"/>
          <w:szCs w:val="18"/>
        </w:rPr>
        <w:t xml:space="preserve">paid </w:t>
      </w:r>
      <w:r>
        <w:rPr>
          <w:i/>
          <w:color w:val="000000"/>
          <w:sz w:val="18"/>
          <w:szCs w:val="18"/>
          <w:u w:val="single"/>
        </w:rPr>
        <w:t>better</w:t>
      </w:r>
      <w:r>
        <w:rPr>
          <w:color w:val="000000"/>
          <w:sz w:val="18"/>
          <w:szCs w:val="18"/>
        </w:rPr>
        <w:t>.</w:t>
      </w:r>
      <w:r w:rsidR="002A439E">
        <w:rPr>
          <w:color w:val="000000"/>
          <w:sz w:val="18"/>
          <w:szCs w:val="18"/>
        </w:rPr>
        <w:t>—</w:t>
      </w:r>
    </w:p>
    <w:p w:rsidR="00832810" w:rsidRDefault="00832810">
      <w:pPr>
        <w:rPr>
          <w:color w:val="000000"/>
          <w:sz w:val="18"/>
          <w:szCs w:val="18"/>
        </w:rPr>
      </w:pPr>
      <w:r>
        <w:rPr>
          <w:color w:val="000000"/>
          <w:sz w:val="18"/>
          <w:szCs w:val="18"/>
        </w:rPr>
        <w:t>Now I must close, thumb painful.</w:t>
      </w:r>
    </w:p>
    <w:p w:rsidR="00832810" w:rsidRDefault="00832810">
      <w:pPr>
        <w:rPr>
          <w:color w:val="000000"/>
          <w:sz w:val="18"/>
          <w:szCs w:val="18"/>
        </w:rPr>
      </w:pPr>
      <w:r>
        <w:rPr>
          <w:color w:val="000000"/>
          <w:sz w:val="18"/>
          <w:szCs w:val="18"/>
        </w:rPr>
        <w:t xml:space="preserve">Kindest regards to </w:t>
      </w:r>
      <w:r>
        <w:rPr>
          <w:i/>
          <w:color w:val="000000"/>
          <w:sz w:val="18"/>
          <w:szCs w:val="18"/>
        </w:rPr>
        <w:t xml:space="preserve">all </w:t>
      </w:r>
      <w:r>
        <w:rPr>
          <w:color w:val="000000"/>
          <w:sz w:val="18"/>
          <w:szCs w:val="18"/>
        </w:rPr>
        <w:t xml:space="preserve">of </w:t>
      </w:r>
      <w:r>
        <w:rPr>
          <w:i/>
          <w:color w:val="000000"/>
          <w:sz w:val="18"/>
          <w:szCs w:val="18"/>
        </w:rPr>
        <w:t xml:space="preserve">your </w:t>
      </w:r>
      <w:r>
        <w:rPr>
          <w:color w:val="000000"/>
          <w:sz w:val="18"/>
          <w:szCs w:val="18"/>
        </w:rPr>
        <w:t>clan.</w:t>
      </w:r>
    </w:p>
    <w:p w:rsidR="00832810" w:rsidRDefault="00832810">
      <w:pPr>
        <w:rPr>
          <w:color w:val="000000"/>
          <w:sz w:val="18"/>
          <w:szCs w:val="18"/>
        </w:rPr>
      </w:pPr>
      <w:r>
        <w:rPr>
          <w:color w:val="000000"/>
          <w:sz w:val="18"/>
          <w:szCs w:val="18"/>
        </w:rPr>
        <w:t>And believe me yours faithfully</w:t>
      </w:r>
    </w:p>
    <w:p w:rsidR="00832810" w:rsidRDefault="00832810">
      <w:pPr>
        <w:spacing w:after="120"/>
        <w:rPr>
          <w:color w:val="000000"/>
          <w:sz w:val="18"/>
          <w:szCs w:val="18"/>
          <w:u w:val="single"/>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May 17: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56"/>
      </w:r>
    </w:p>
    <w:p w:rsidR="00832810" w:rsidRDefault="00832810">
      <w:pPr>
        <w:spacing w:after="120"/>
        <w:jc w:val="right"/>
        <w:rPr>
          <w:color w:val="000000"/>
          <w:sz w:val="18"/>
          <w:szCs w:val="18"/>
        </w:rPr>
      </w:pPr>
      <w:r>
        <w:rPr>
          <w:color w:val="000000"/>
          <w:sz w:val="18"/>
          <w:szCs w:val="18"/>
        </w:rPr>
        <w:t xml:space="preserve"> May 17/95.</w:t>
      </w:r>
      <w:r>
        <w:rPr>
          <w:color w:val="000000"/>
          <w:sz w:val="18"/>
          <w:szCs w:val="18"/>
        </w:rPr>
        <w:br/>
        <w:t>(ix. a.m.)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am shut up here with </w:t>
      </w:r>
      <w:r>
        <w:rPr>
          <w:i/>
          <w:color w:val="000000"/>
          <w:sz w:val="18"/>
          <w:szCs w:val="18"/>
        </w:rPr>
        <w:t>rain</w:t>
      </w:r>
      <w:r>
        <w:rPr>
          <w:color w:val="000000"/>
          <w:sz w:val="18"/>
          <w:szCs w:val="18"/>
        </w:rPr>
        <w:t xml:space="preserve">: &amp; yet am going, </w:t>
      </w:r>
      <w:r>
        <w:rPr>
          <w:i/>
          <w:color w:val="000000"/>
          <w:sz w:val="18"/>
          <w:szCs w:val="18"/>
        </w:rPr>
        <w:t>again</w:t>
      </w:r>
      <w:r>
        <w:rPr>
          <w:color w:val="000000"/>
          <w:sz w:val="18"/>
          <w:szCs w:val="18"/>
        </w:rPr>
        <w:t>, this aftn. to Woodville! &amp; having nothing to do (handy), and wishing to say a few words to you, I have determd. to write</w:t>
      </w:r>
      <w:r w:rsidR="002A439E">
        <w:rPr>
          <w:color w:val="000000"/>
          <w:sz w:val="18"/>
          <w:szCs w:val="18"/>
        </w:rPr>
        <w:t>—</w:t>
      </w:r>
      <w:r>
        <w:rPr>
          <w:color w:val="000000"/>
          <w:sz w:val="18"/>
          <w:szCs w:val="18"/>
        </w:rPr>
        <w:t>though I wrote to you from Bush on 3</w:t>
      </w:r>
      <w:r>
        <w:rPr>
          <w:color w:val="000000"/>
          <w:sz w:val="18"/>
          <w:szCs w:val="18"/>
          <w:vertAlign w:val="superscript"/>
        </w:rPr>
        <w:t>rd</w:t>
      </w:r>
      <w:r>
        <w:rPr>
          <w:color w:val="000000"/>
          <w:sz w:val="18"/>
          <w:szCs w:val="18"/>
        </w:rPr>
        <w:t>. inst., &amp; though no L.</w:t>
      </w:r>
      <w:r>
        <w:rPr>
          <w:i/>
          <w:color w:val="000000"/>
          <w:sz w:val="18"/>
          <w:szCs w:val="18"/>
        </w:rPr>
        <w:t xml:space="preserve"> </w:t>
      </w:r>
      <w:r>
        <w:rPr>
          <w:color w:val="000000"/>
          <w:sz w:val="18"/>
          <w:szCs w:val="18"/>
        </w:rPr>
        <w:t xml:space="preserve">to hand have received a </w:t>
      </w:r>
      <w:r>
        <w:rPr>
          <w:i/>
          <w:color w:val="000000"/>
          <w:sz w:val="18"/>
          <w:szCs w:val="18"/>
        </w:rPr>
        <w:t>paper</w:t>
      </w:r>
      <w:r>
        <w:rPr>
          <w:color w:val="000000"/>
          <w:sz w:val="18"/>
          <w:szCs w:val="18"/>
        </w:rPr>
        <w:t>, w. clippings.</w:t>
      </w:r>
      <w:r w:rsidR="002A439E">
        <w:rPr>
          <w:color w:val="000000"/>
          <w:sz w:val="18"/>
          <w:szCs w:val="18"/>
        </w:rPr>
        <w:t>—</w:t>
      </w:r>
      <w:r>
        <w:rPr>
          <w:color w:val="000000"/>
          <w:sz w:val="18"/>
          <w:szCs w:val="18"/>
        </w:rPr>
        <w:t xml:space="preserve">I had previously recd. a copy of that same paper from a </w:t>
      </w:r>
      <w:r>
        <w:rPr>
          <w:i/>
          <w:color w:val="000000"/>
          <w:sz w:val="18"/>
          <w:szCs w:val="18"/>
          <w:u w:val="single"/>
        </w:rPr>
        <w:t>new</w:t>
      </w:r>
      <w:r>
        <w:rPr>
          <w:color w:val="000000"/>
          <w:sz w:val="18"/>
          <w:szCs w:val="18"/>
        </w:rPr>
        <w:t xml:space="preserve"> correspdt. in yr. town, and I fancy were you to put on your guessing-cap &amp; work hard for a week you would not discover him:</w:t>
      </w:r>
      <w:r w:rsidR="002A439E">
        <w:rPr>
          <w:color w:val="000000"/>
          <w:sz w:val="18"/>
          <w:szCs w:val="18"/>
        </w:rPr>
        <w:t>—</w:t>
      </w:r>
      <w:r>
        <w:rPr>
          <w:color w:val="000000"/>
          <w:sz w:val="18"/>
          <w:szCs w:val="18"/>
        </w:rPr>
        <w:t>only yr. Mayor</w:t>
      </w:r>
      <w:r w:rsidR="002A439E">
        <w:rPr>
          <w:color w:val="000000"/>
          <w:sz w:val="18"/>
          <w:szCs w:val="18"/>
        </w:rPr>
        <w:t>—</w:t>
      </w:r>
      <w:r>
        <w:rPr>
          <w:color w:val="000000"/>
          <w:sz w:val="18"/>
          <w:szCs w:val="18"/>
        </w:rPr>
        <w:t xml:space="preserve">Mr. Luke! and with it </w:t>
      </w:r>
      <w:r>
        <w:rPr>
          <w:i/>
          <w:color w:val="000000"/>
          <w:sz w:val="18"/>
          <w:szCs w:val="18"/>
        </w:rPr>
        <w:t>a most kind &amp; loving letter</w:t>
      </w:r>
      <w:r>
        <w:rPr>
          <w:color w:val="000000"/>
          <w:sz w:val="18"/>
          <w:szCs w:val="18"/>
        </w:rPr>
        <w:t xml:space="preserve">, fol. fcp. 3½ pps. closely written: &amp; all because of the </w:t>
      </w:r>
      <w:r>
        <w:rPr>
          <w:i/>
          <w:color w:val="000000"/>
          <w:sz w:val="18"/>
          <w:szCs w:val="18"/>
        </w:rPr>
        <w:t>donation to our native town</w:t>
      </w:r>
      <w:r>
        <w:rPr>
          <w:color w:val="000000"/>
          <w:sz w:val="18"/>
          <w:szCs w:val="18"/>
        </w:rPr>
        <w:t xml:space="preserve">; he, too, being a </w:t>
      </w:r>
      <w:r>
        <w:rPr>
          <w:i/>
          <w:color w:val="000000"/>
          <w:sz w:val="18"/>
          <w:szCs w:val="18"/>
        </w:rPr>
        <w:t>Penz.</w:t>
      </w:r>
      <w:r>
        <w:rPr>
          <w:color w:val="000000"/>
          <w:sz w:val="18"/>
          <w:szCs w:val="18"/>
        </w:rPr>
        <w:t xml:space="preserve"> man! so, it appears, I have </w:t>
      </w:r>
      <w:r>
        <w:rPr>
          <w:i/>
          <w:color w:val="000000"/>
          <w:sz w:val="18"/>
          <w:szCs w:val="18"/>
        </w:rPr>
        <w:t xml:space="preserve">one more </w:t>
      </w:r>
      <w:r>
        <w:rPr>
          <w:color w:val="000000"/>
          <w:sz w:val="18"/>
          <w:szCs w:val="18"/>
        </w:rPr>
        <w:t xml:space="preserve">staunch friend in Wellington. I replied, yesty.; when you write, tell me, </w:t>
      </w:r>
      <w:r>
        <w:rPr>
          <w:i/>
          <w:color w:val="000000"/>
          <w:sz w:val="18"/>
          <w:szCs w:val="18"/>
        </w:rPr>
        <w:t xml:space="preserve">what Ch. </w:t>
      </w:r>
      <w:r>
        <w:rPr>
          <w:color w:val="000000"/>
          <w:sz w:val="18"/>
          <w:szCs w:val="18"/>
        </w:rPr>
        <w:t xml:space="preserve">he may belong to. I </w:t>
      </w:r>
      <w:r>
        <w:rPr>
          <w:i/>
          <w:color w:val="000000"/>
          <w:sz w:val="18"/>
          <w:szCs w:val="18"/>
        </w:rPr>
        <w:t>think</w:t>
      </w:r>
      <w:r>
        <w:rPr>
          <w:color w:val="000000"/>
          <w:sz w:val="18"/>
          <w:szCs w:val="18"/>
        </w:rPr>
        <w:t xml:space="preserve"> I sent you a copy of “D.T.” contg. a rather </w:t>
      </w:r>
      <w:r>
        <w:rPr>
          <w:i/>
          <w:color w:val="000000"/>
          <w:sz w:val="18"/>
          <w:szCs w:val="18"/>
        </w:rPr>
        <w:t xml:space="preserve">long article </w:t>
      </w:r>
      <w:r>
        <w:rPr>
          <w:color w:val="000000"/>
          <w:sz w:val="18"/>
          <w:szCs w:val="18"/>
        </w:rPr>
        <w:t>on that Donation which (w. short local in “Hd.”) took me by surprise. They, of course, got it from a Cornish paper:</w:t>
      </w:r>
      <w:r w:rsidR="002A439E">
        <w:rPr>
          <w:color w:val="000000"/>
          <w:sz w:val="18"/>
          <w:szCs w:val="18"/>
        </w:rPr>
        <w:t>—</w:t>
      </w:r>
      <w:r>
        <w:rPr>
          <w:color w:val="000000"/>
          <w:sz w:val="18"/>
          <w:szCs w:val="18"/>
        </w:rPr>
        <w:t>I have it now from Mayor of Penzance, &amp;c.</w:t>
      </w:r>
    </w:p>
    <w:p w:rsidR="00832810" w:rsidRDefault="00832810">
      <w:pPr>
        <w:spacing w:after="120"/>
        <w:rPr>
          <w:color w:val="000000"/>
          <w:sz w:val="18"/>
          <w:szCs w:val="18"/>
        </w:rPr>
      </w:pPr>
      <w:r>
        <w:rPr>
          <w:color w:val="000000"/>
          <w:sz w:val="18"/>
          <w:szCs w:val="18"/>
        </w:rPr>
        <w:t>Since my last to you I have been at Woodv. (4</w:t>
      </w:r>
      <w:r>
        <w:rPr>
          <w:color w:val="000000"/>
          <w:sz w:val="18"/>
          <w:szCs w:val="18"/>
          <w:vertAlign w:val="superscript"/>
        </w:rPr>
        <w:t>th</w:t>
      </w:r>
      <w:r>
        <w:rPr>
          <w:color w:val="000000"/>
          <w:sz w:val="18"/>
          <w:szCs w:val="18"/>
        </w:rPr>
        <w:t>–8</w:t>
      </w:r>
      <w:r>
        <w:rPr>
          <w:color w:val="000000"/>
          <w:sz w:val="18"/>
          <w:szCs w:val="18"/>
          <w:vertAlign w:val="superscript"/>
        </w:rPr>
        <w:t>th</w:t>
      </w:r>
      <w:r>
        <w:rPr>
          <w:color w:val="000000"/>
          <w:sz w:val="18"/>
          <w:szCs w:val="18"/>
        </w:rPr>
        <w:t xml:space="preserve">.) very </w:t>
      </w:r>
      <w:r>
        <w:rPr>
          <w:i/>
          <w:color w:val="000000"/>
          <w:sz w:val="18"/>
          <w:szCs w:val="18"/>
        </w:rPr>
        <w:t xml:space="preserve">fine </w:t>
      </w:r>
      <w:r>
        <w:rPr>
          <w:color w:val="000000"/>
          <w:sz w:val="18"/>
          <w:szCs w:val="18"/>
        </w:rPr>
        <w:t>weather! &amp; here from 8</w:t>
      </w:r>
      <w:r>
        <w:rPr>
          <w:color w:val="000000"/>
          <w:sz w:val="18"/>
          <w:szCs w:val="18"/>
          <w:vertAlign w:val="superscript"/>
        </w:rPr>
        <w:t>th</w:t>
      </w:r>
      <w:r>
        <w:rPr>
          <w:color w:val="000000"/>
          <w:sz w:val="18"/>
          <w:szCs w:val="18"/>
        </w:rPr>
        <w:t xml:space="preserve">. retg. to Wdv. </w:t>
      </w:r>
      <w:r>
        <w:rPr>
          <w:i/>
          <w:color w:val="000000"/>
          <w:sz w:val="18"/>
          <w:szCs w:val="18"/>
        </w:rPr>
        <w:t xml:space="preserve">re </w:t>
      </w:r>
      <w:r>
        <w:rPr>
          <w:color w:val="000000"/>
          <w:sz w:val="18"/>
          <w:szCs w:val="18"/>
        </w:rPr>
        <w:t xml:space="preserve">Ch. matters, wishing to </w:t>
      </w:r>
      <w:r>
        <w:rPr>
          <w:i/>
          <w:color w:val="000000"/>
          <w:sz w:val="18"/>
          <w:szCs w:val="18"/>
        </w:rPr>
        <w:t xml:space="preserve">aid </w:t>
      </w:r>
      <w:r>
        <w:rPr>
          <w:color w:val="000000"/>
          <w:sz w:val="18"/>
          <w:szCs w:val="18"/>
        </w:rPr>
        <w:t>them in getting their big Ch. finished &amp; so made more warm &amp; comfortable (the chancel end being merely boarded up, &amp; very draughty</w:t>
      </w:r>
      <w:r w:rsidR="002A439E">
        <w:rPr>
          <w:color w:val="000000"/>
          <w:sz w:val="18"/>
          <w:szCs w:val="18"/>
        </w:rPr>
        <w:t>—</w:t>
      </w:r>
      <w:r>
        <w:rPr>
          <w:i/>
          <w:color w:val="000000"/>
          <w:sz w:val="18"/>
          <w:szCs w:val="18"/>
        </w:rPr>
        <w:t>and ugly</w:t>
      </w:r>
      <w:r>
        <w:rPr>
          <w:color w:val="000000"/>
          <w:sz w:val="18"/>
          <w:szCs w:val="18"/>
        </w:rPr>
        <w:t xml:space="preserve">!) Mr. Robertshawe will be there with us on Monday. Hill has been here all this week, and will be at Wdv. next week, we have had 2–3 </w:t>
      </w:r>
      <w:r>
        <w:rPr>
          <w:i/>
          <w:color w:val="000000"/>
          <w:sz w:val="18"/>
          <w:szCs w:val="18"/>
        </w:rPr>
        <w:t xml:space="preserve">long </w:t>
      </w:r>
      <w:r>
        <w:rPr>
          <w:color w:val="000000"/>
          <w:sz w:val="18"/>
          <w:szCs w:val="18"/>
        </w:rPr>
        <w:t>evengs. together</w:t>
      </w:r>
      <w:r w:rsidR="002A439E">
        <w:rPr>
          <w:color w:val="000000"/>
          <w:sz w:val="18"/>
          <w:szCs w:val="18"/>
        </w:rPr>
        <w:t>—</w:t>
      </w:r>
      <w:r>
        <w:rPr>
          <w:color w:val="000000"/>
          <w:sz w:val="18"/>
          <w:szCs w:val="18"/>
        </w:rPr>
        <w:t>such a treat!! Last night I posted to you, “Evg. News”, of 14</w:t>
      </w:r>
      <w:r>
        <w:rPr>
          <w:color w:val="000000"/>
          <w:sz w:val="18"/>
          <w:szCs w:val="18"/>
          <w:vertAlign w:val="superscript"/>
        </w:rPr>
        <w:t>th</w:t>
      </w:r>
      <w:r>
        <w:rPr>
          <w:color w:val="000000"/>
          <w:sz w:val="18"/>
          <w:szCs w:val="18"/>
        </w:rPr>
        <w:t xml:space="preserve"> contg. account of our Instit. Mtg. last Monday, (“Herald” had </w:t>
      </w:r>
      <w:r>
        <w:rPr>
          <w:i/>
          <w:color w:val="000000"/>
          <w:sz w:val="18"/>
          <w:szCs w:val="18"/>
          <w:u w:val="single"/>
        </w:rPr>
        <w:t>no</w:t>
      </w:r>
      <w:r>
        <w:rPr>
          <w:color w:val="000000"/>
          <w:sz w:val="18"/>
          <w:szCs w:val="18"/>
        </w:rPr>
        <w:t xml:space="preserve"> mentionof it!! “D.T.” a very slight one,) This (Evg.N.) is,</w:t>
      </w:r>
      <w:r>
        <w:rPr>
          <w:i/>
          <w:color w:val="000000"/>
          <w:sz w:val="18"/>
          <w:szCs w:val="18"/>
        </w:rPr>
        <w:t xml:space="preserve"> evidently</w:t>
      </w:r>
      <w:r>
        <w:rPr>
          <w:color w:val="000000"/>
          <w:sz w:val="18"/>
          <w:szCs w:val="18"/>
        </w:rPr>
        <w:t>, a</w:t>
      </w:r>
      <w:r>
        <w:rPr>
          <w:i/>
          <w:color w:val="000000"/>
          <w:sz w:val="18"/>
          <w:szCs w:val="18"/>
        </w:rPr>
        <w:t xml:space="preserve"> manufactured</w:t>
      </w:r>
      <w:r>
        <w:rPr>
          <w:color w:val="000000"/>
          <w:sz w:val="18"/>
          <w:szCs w:val="18"/>
        </w:rPr>
        <w:t xml:space="preserve"> one, &amp; is curious:</w:t>
      </w:r>
      <w:r>
        <w:rPr>
          <w:i/>
          <w:color w:val="000000"/>
          <w:sz w:val="18"/>
          <w:szCs w:val="18"/>
        </w:rPr>
        <w:t xml:space="preserve"> note</w:t>
      </w:r>
      <w:r>
        <w:rPr>
          <w:color w:val="000000"/>
          <w:sz w:val="18"/>
          <w:szCs w:val="18"/>
        </w:rPr>
        <w:t>: names &amp; offices</w:t>
      </w:r>
      <w:r>
        <w:rPr>
          <w:i/>
          <w:color w:val="000000"/>
          <w:sz w:val="18"/>
          <w:szCs w:val="18"/>
        </w:rPr>
        <w:t xml:space="preserve"> </w:t>
      </w:r>
      <w:r>
        <w:rPr>
          <w:color w:val="000000"/>
          <w:sz w:val="18"/>
          <w:szCs w:val="18"/>
        </w:rPr>
        <w:t xml:space="preserve">particularized! &amp; </w:t>
      </w:r>
      <w:r w:rsidR="00B82FF5">
        <w:rPr>
          <w:color w:val="000000"/>
          <w:sz w:val="18"/>
          <w:szCs w:val="18"/>
        </w:rPr>
        <w:t xml:space="preserve">Large </w:t>
      </w:r>
      <w:r>
        <w:rPr>
          <w:color w:val="000000"/>
          <w:sz w:val="18"/>
          <w:szCs w:val="18"/>
        </w:rPr>
        <w:t>(</w:t>
      </w:r>
      <w:r>
        <w:rPr>
          <w:i/>
          <w:color w:val="000000"/>
          <w:sz w:val="18"/>
          <w:szCs w:val="18"/>
          <w:u w:val="single"/>
        </w:rPr>
        <w:t>J.P.</w:t>
      </w:r>
      <w:r>
        <w:rPr>
          <w:color w:val="000000"/>
          <w:sz w:val="18"/>
          <w:szCs w:val="18"/>
        </w:rPr>
        <w:t xml:space="preserve">!) twitting Hill &amp; H.! (Humphries, too, </w:t>
      </w:r>
      <w:r>
        <w:rPr>
          <w:i/>
          <w:color w:val="000000"/>
          <w:sz w:val="18"/>
          <w:szCs w:val="18"/>
        </w:rPr>
        <w:t xml:space="preserve">never </w:t>
      </w:r>
      <w:r>
        <w:rPr>
          <w:color w:val="000000"/>
          <w:sz w:val="18"/>
          <w:szCs w:val="18"/>
        </w:rPr>
        <w:t xml:space="preserve">yet produced a single p.!) and then L’s. remark </w:t>
      </w:r>
      <w:r>
        <w:rPr>
          <w:i/>
          <w:color w:val="000000"/>
          <w:sz w:val="18"/>
          <w:szCs w:val="18"/>
        </w:rPr>
        <w:t xml:space="preserve">re </w:t>
      </w:r>
      <w:r>
        <w:rPr>
          <w:color w:val="000000"/>
          <w:sz w:val="18"/>
          <w:szCs w:val="18"/>
        </w:rPr>
        <w:t xml:space="preserve">Carlile’s production, and advice to </w:t>
      </w:r>
      <w:r>
        <w:rPr>
          <w:i/>
          <w:color w:val="000000"/>
          <w:sz w:val="18"/>
          <w:szCs w:val="18"/>
        </w:rPr>
        <w:t>future</w:t>
      </w:r>
      <w:r>
        <w:rPr>
          <w:color w:val="000000"/>
          <w:sz w:val="18"/>
          <w:szCs w:val="18"/>
        </w:rPr>
        <w:t xml:space="preserve"> Presidents (for this </w:t>
      </w:r>
      <w:r>
        <w:rPr>
          <w:i/>
          <w:color w:val="000000"/>
          <w:sz w:val="18"/>
          <w:szCs w:val="18"/>
        </w:rPr>
        <w:t xml:space="preserve">latter </w:t>
      </w:r>
      <w:r>
        <w:rPr>
          <w:color w:val="000000"/>
          <w:sz w:val="18"/>
          <w:szCs w:val="18"/>
        </w:rPr>
        <w:t>overhauled by Dr.</w:t>
      </w:r>
      <w:r w:rsidR="00B82FF5">
        <w:rPr>
          <w:color w:val="000000"/>
          <w:sz w:val="18"/>
          <w:szCs w:val="18"/>
        </w:rPr>
        <w:t xml:space="preserve"> </w:t>
      </w:r>
      <w:r>
        <w:rPr>
          <w:color w:val="000000"/>
          <w:sz w:val="18"/>
          <w:szCs w:val="18"/>
        </w:rPr>
        <w:t xml:space="preserve">M.) but </w:t>
      </w:r>
      <w:r>
        <w:rPr>
          <w:i/>
          <w:color w:val="000000"/>
          <w:sz w:val="18"/>
          <w:szCs w:val="18"/>
        </w:rPr>
        <w:t xml:space="preserve">you </w:t>
      </w:r>
      <w:r>
        <w:rPr>
          <w:color w:val="000000"/>
          <w:sz w:val="18"/>
          <w:szCs w:val="18"/>
        </w:rPr>
        <w:t>will also note</w:t>
      </w:r>
      <w:r w:rsidR="002A439E">
        <w:rPr>
          <w:color w:val="000000"/>
          <w:sz w:val="18"/>
          <w:szCs w:val="18"/>
        </w:rPr>
        <w:t>—</w:t>
      </w:r>
      <w:r>
        <w:rPr>
          <w:color w:val="000000"/>
          <w:sz w:val="18"/>
          <w:szCs w:val="18"/>
        </w:rPr>
        <w:t xml:space="preserve">that L. omits </w:t>
      </w:r>
      <w:r>
        <w:rPr>
          <w:i/>
          <w:color w:val="000000"/>
          <w:sz w:val="18"/>
          <w:szCs w:val="18"/>
        </w:rPr>
        <w:t>me</w:t>
      </w:r>
      <w:r>
        <w:rPr>
          <w:color w:val="000000"/>
          <w:sz w:val="18"/>
          <w:szCs w:val="18"/>
        </w:rPr>
        <w:t>! Why?</w:t>
      </w:r>
      <w:r w:rsidR="002A439E">
        <w:rPr>
          <w:color w:val="000000"/>
          <w:sz w:val="18"/>
          <w:szCs w:val="18"/>
        </w:rPr>
        <w:t>—</w:t>
      </w:r>
      <w:r>
        <w:rPr>
          <w:color w:val="000000"/>
          <w:sz w:val="18"/>
          <w:szCs w:val="18"/>
        </w:rPr>
        <w:t xml:space="preserve">My letter to “Herald” </w:t>
      </w:r>
      <w:r>
        <w:rPr>
          <w:i/>
          <w:color w:val="000000"/>
          <w:sz w:val="18"/>
          <w:szCs w:val="18"/>
        </w:rPr>
        <w:t>last month</w:t>
      </w:r>
      <w:r>
        <w:rPr>
          <w:color w:val="000000"/>
          <w:sz w:val="18"/>
          <w:szCs w:val="18"/>
        </w:rPr>
        <w:t>, endorsing one by “</w:t>
      </w:r>
      <w:r>
        <w:rPr>
          <w:i/>
          <w:color w:val="000000"/>
          <w:sz w:val="18"/>
          <w:szCs w:val="18"/>
        </w:rPr>
        <w:t>Humanity</w:t>
      </w:r>
      <w:r>
        <w:rPr>
          <w:color w:val="000000"/>
          <w:sz w:val="18"/>
          <w:szCs w:val="18"/>
        </w:rPr>
        <w:t>”,</w:t>
      </w:r>
      <w:r>
        <w:rPr>
          <w:rStyle w:val="FootnoteReference"/>
          <w:color w:val="000000"/>
          <w:sz w:val="18"/>
          <w:szCs w:val="18"/>
        </w:rPr>
        <w:footnoteReference w:id="757"/>
      </w:r>
      <w:r>
        <w:rPr>
          <w:color w:val="000000"/>
          <w:sz w:val="18"/>
          <w:szCs w:val="18"/>
        </w:rPr>
        <w:t xml:space="preserve"> strongly against L’s. &amp; Lascelles’ thoughtless vindictive sentences, has, no doubt, raised the pompous little man’s ire; moreover I had previously to meeting sent to Dinwiddie an Apology for absence</w:t>
      </w:r>
      <w:r w:rsidR="002A439E">
        <w:rPr>
          <w:color w:val="000000"/>
          <w:sz w:val="18"/>
          <w:szCs w:val="18"/>
        </w:rPr>
        <w:t>—</w:t>
      </w:r>
      <w:r>
        <w:rPr>
          <w:color w:val="000000"/>
          <w:sz w:val="18"/>
          <w:szCs w:val="18"/>
        </w:rPr>
        <w:t>which I have no doubt was only read, or mentioned.</w:t>
      </w:r>
    </w:p>
    <w:p w:rsidR="00832810" w:rsidRDefault="00832810">
      <w:pPr>
        <w:spacing w:after="120"/>
        <w:rPr>
          <w:color w:val="000000"/>
          <w:sz w:val="18"/>
          <w:szCs w:val="18"/>
        </w:rPr>
      </w:pPr>
      <w:r>
        <w:rPr>
          <w:color w:val="000000"/>
          <w:sz w:val="18"/>
          <w:szCs w:val="18"/>
        </w:rPr>
        <w:t>Now for your clippings</w:t>
      </w:r>
      <w:r w:rsidR="002A439E">
        <w:rPr>
          <w:color w:val="000000"/>
          <w:sz w:val="18"/>
          <w:szCs w:val="18"/>
        </w:rPr>
        <w:t>—</w:t>
      </w:r>
      <w:r>
        <w:rPr>
          <w:color w:val="000000"/>
          <w:sz w:val="18"/>
          <w:szCs w:val="18"/>
        </w:rPr>
        <w:t xml:space="preserve">interesting, as usual. The </w:t>
      </w:r>
      <w:r>
        <w:rPr>
          <w:i/>
          <w:color w:val="000000"/>
          <w:sz w:val="18"/>
          <w:szCs w:val="18"/>
        </w:rPr>
        <w:t xml:space="preserve">long </w:t>
      </w:r>
      <w:r>
        <w:rPr>
          <w:color w:val="000000"/>
          <w:sz w:val="18"/>
          <w:szCs w:val="18"/>
        </w:rPr>
        <w:t xml:space="preserve">one </w:t>
      </w:r>
      <w:r>
        <w:rPr>
          <w:i/>
          <w:color w:val="000000"/>
          <w:sz w:val="18"/>
          <w:szCs w:val="18"/>
        </w:rPr>
        <w:t xml:space="preserve">re </w:t>
      </w:r>
      <w:r>
        <w:rPr>
          <w:color w:val="000000"/>
          <w:sz w:val="18"/>
          <w:szCs w:val="18"/>
        </w:rPr>
        <w:t xml:space="preserve">Owen, I had (in past) seen, but certain portions must be taken </w:t>
      </w:r>
      <w:r>
        <w:rPr>
          <w:i/>
          <w:color w:val="000000"/>
          <w:sz w:val="18"/>
          <w:szCs w:val="18"/>
        </w:rPr>
        <w:t>cum gr. salis.</w:t>
      </w:r>
      <w:r>
        <w:rPr>
          <w:rStyle w:val="FootnoteReference"/>
          <w:i/>
          <w:color w:val="000000"/>
          <w:sz w:val="18"/>
          <w:szCs w:val="18"/>
        </w:rPr>
        <w:footnoteReference w:id="758"/>
      </w:r>
      <w:r>
        <w:rPr>
          <w:color w:val="000000"/>
          <w:sz w:val="18"/>
          <w:szCs w:val="18"/>
        </w:rPr>
        <w:t xml:space="preserve"> always the case, when written by </w:t>
      </w:r>
      <w:r>
        <w:rPr>
          <w:i/>
          <w:color w:val="000000"/>
          <w:sz w:val="18"/>
          <w:szCs w:val="18"/>
        </w:rPr>
        <w:t>near relatives</w:t>
      </w:r>
      <w:r>
        <w:rPr>
          <w:color w:val="000000"/>
          <w:sz w:val="18"/>
          <w:szCs w:val="18"/>
        </w:rPr>
        <w:t>, witness</w:t>
      </w:r>
      <w:r w:rsidR="002A439E">
        <w:rPr>
          <w:color w:val="000000"/>
          <w:sz w:val="18"/>
          <w:szCs w:val="18"/>
        </w:rPr>
        <w:t>—</w:t>
      </w:r>
      <w:r>
        <w:rPr>
          <w:color w:val="000000"/>
          <w:sz w:val="18"/>
          <w:szCs w:val="18"/>
        </w:rPr>
        <w:t>our N.Z. memoirs</w:t>
      </w:r>
      <w:r w:rsidR="002A439E">
        <w:rPr>
          <w:color w:val="000000"/>
          <w:sz w:val="18"/>
          <w:szCs w:val="18"/>
        </w:rPr>
        <w:t>—</w:t>
      </w:r>
      <w:r>
        <w:rPr>
          <w:color w:val="000000"/>
          <w:sz w:val="18"/>
          <w:szCs w:val="18"/>
        </w:rPr>
        <w:t>of H. Williams, Rd. Davis, &amp; others</w:t>
      </w:r>
      <w:r w:rsidR="002A439E">
        <w:rPr>
          <w:color w:val="000000"/>
          <w:sz w:val="18"/>
          <w:szCs w:val="18"/>
        </w:rPr>
        <w:t>—</w:t>
      </w:r>
      <w:r>
        <w:rPr>
          <w:i/>
          <w:color w:val="000000"/>
          <w:sz w:val="18"/>
          <w:szCs w:val="18"/>
        </w:rPr>
        <w:t>ad nauseam</w:t>
      </w:r>
      <w:r>
        <w:rPr>
          <w:color w:val="000000"/>
          <w:sz w:val="18"/>
          <w:szCs w:val="18"/>
        </w:rPr>
        <w:t>! The 2 letters</w:t>
      </w:r>
      <w:r w:rsidR="002A439E">
        <w:rPr>
          <w:color w:val="000000"/>
          <w:sz w:val="18"/>
          <w:szCs w:val="18"/>
        </w:rPr>
        <w:t>—</w:t>
      </w:r>
      <w:r>
        <w:rPr>
          <w:color w:val="000000"/>
          <w:sz w:val="18"/>
          <w:szCs w:val="18"/>
        </w:rPr>
        <w:t>“Maori”, and “Colonial”</w:t>
      </w:r>
      <w:r w:rsidR="002A439E">
        <w:rPr>
          <w:color w:val="000000"/>
          <w:sz w:val="18"/>
          <w:szCs w:val="18"/>
        </w:rPr>
        <w:t>—</w:t>
      </w:r>
      <w:r>
        <w:rPr>
          <w:color w:val="000000"/>
          <w:sz w:val="18"/>
          <w:szCs w:val="18"/>
        </w:rPr>
        <w:t>speak f</w:t>
      </w:r>
      <w:r w:rsidR="00B82FF5">
        <w:rPr>
          <w:color w:val="000000"/>
          <w:sz w:val="18"/>
          <w:szCs w:val="18"/>
        </w:rPr>
        <w:t>or themsleves. “M.”, I notice, w</w:t>
      </w:r>
      <w:r>
        <w:rPr>
          <w:color w:val="000000"/>
          <w:sz w:val="18"/>
          <w:szCs w:val="18"/>
        </w:rPr>
        <w:t xml:space="preserve">as pilfered from one of my papers at close. I suppose there will be plenty of </w:t>
      </w:r>
      <w:r>
        <w:rPr>
          <w:i/>
          <w:color w:val="000000"/>
          <w:sz w:val="18"/>
          <w:szCs w:val="18"/>
        </w:rPr>
        <w:t xml:space="preserve">such </w:t>
      </w:r>
      <w:r>
        <w:rPr>
          <w:color w:val="000000"/>
          <w:sz w:val="18"/>
          <w:szCs w:val="18"/>
        </w:rPr>
        <w:t xml:space="preserve">in days to come! Your quotation from an old “Graphic”, </w:t>
      </w:r>
      <w:r>
        <w:rPr>
          <w:i/>
          <w:color w:val="000000"/>
          <w:sz w:val="18"/>
          <w:szCs w:val="18"/>
        </w:rPr>
        <w:t xml:space="preserve">re </w:t>
      </w:r>
      <w:r>
        <w:rPr>
          <w:color w:val="000000"/>
          <w:sz w:val="18"/>
          <w:szCs w:val="18"/>
        </w:rPr>
        <w:t>wholesale massacre, &amp;c, (1837) at “Makuta”, N. Isld.</w:t>
      </w:r>
      <w:r w:rsidR="002A439E">
        <w:rPr>
          <w:color w:val="000000"/>
          <w:sz w:val="18"/>
          <w:szCs w:val="18"/>
        </w:rPr>
        <w:t>—</w:t>
      </w:r>
      <w:r>
        <w:rPr>
          <w:color w:val="000000"/>
          <w:sz w:val="18"/>
          <w:szCs w:val="18"/>
        </w:rPr>
        <w:t xml:space="preserve">is pretty nearly correct, w. this </w:t>
      </w:r>
      <w:r>
        <w:rPr>
          <w:i/>
          <w:color w:val="000000"/>
          <w:sz w:val="18"/>
          <w:szCs w:val="18"/>
          <w:u w:val="single"/>
        </w:rPr>
        <w:t>diff</w:t>
      </w:r>
      <w:r>
        <w:rPr>
          <w:color w:val="000000"/>
          <w:sz w:val="18"/>
          <w:szCs w:val="18"/>
        </w:rPr>
        <w:t xml:space="preserve">. the killed were </w:t>
      </w:r>
      <w:r>
        <w:rPr>
          <w:i/>
          <w:color w:val="000000"/>
          <w:sz w:val="18"/>
          <w:szCs w:val="18"/>
        </w:rPr>
        <w:t>Maoris</w:t>
      </w:r>
      <w:r>
        <w:rPr>
          <w:color w:val="000000"/>
          <w:sz w:val="18"/>
          <w:szCs w:val="18"/>
        </w:rPr>
        <w:t xml:space="preserve">: place </w:t>
      </w:r>
      <w:r>
        <w:rPr>
          <w:i/>
          <w:color w:val="000000"/>
          <w:sz w:val="18"/>
          <w:szCs w:val="18"/>
        </w:rPr>
        <w:t xml:space="preserve">Maketu. </w:t>
      </w:r>
      <w:r>
        <w:rPr>
          <w:color w:val="000000"/>
          <w:sz w:val="18"/>
          <w:szCs w:val="18"/>
        </w:rPr>
        <w:t xml:space="preserve">I remember it: nearly their last great fight. The Maori </w:t>
      </w:r>
      <w:r>
        <w:rPr>
          <w:i/>
          <w:color w:val="000000"/>
          <w:sz w:val="18"/>
          <w:szCs w:val="18"/>
        </w:rPr>
        <w:t xml:space="preserve">cold-water </w:t>
      </w:r>
      <w:r>
        <w:rPr>
          <w:color w:val="000000"/>
          <w:sz w:val="18"/>
          <w:szCs w:val="18"/>
        </w:rPr>
        <w:t>cure for fever</w:t>
      </w:r>
      <w:r w:rsidR="002A439E">
        <w:rPr>
          <w:color w:val="000000"/>
          <w:sz w:val="18"/>
          <w:szCs w:val="18"/>
        </w:rPr>
        <w:t>—</w:t>
      </w:r>
      <w:r>
        <w:rPr>
          <w:color w:val="000000"/>
          <w:sz w:val="18"/>
          <w:szCs w:val="18"/>
        </w:rPr>
        <w:t xml:space="preserve">(no doubt) was </w:t>
      </w:r>
      <w:r>
        <w:rPr>
          <w:i/>
          <w:color w:val="000000"/>
          <w:sz w:val="18"/>
          <w:szCs w:val="18"/>
        </w:rPr>
        <w:t xml:space="preserve">following </w:t>
      </w:r>
      <w:r>
        <w:rPr>
          <w:color w:val="000000"/>
          <w:sz w:val="18"/>
          <w:szCs w:val="18"/>
        </w:rPr>
        <w:t>my ex., in the ’40’s. I had a very severe case in my household</w:t>
      </w:r>
      <w:r w:rsidR="002A439E">
        <w:rPr>
          <w:color w:val="000000"/>
          <w:sz w:val="18"/>
          <w:szCs w:val="18"/>
        </w:rPr>
        <w:t>—</w:t>
      </w:r>
      <w:r>
        <w:rPr>
          <w:color w:val="000000"/>
          <w:sz w:val="18"/>
          <w:szCs w:val="18"/>
        </w:rPr>
        <w:t>the patient was getting round nicely</w:t>
      </w:r>
      <w:r w:rsidR="002A439E">
        <w:rPr>
          <w:color w:val="000000"/>
          <w:sz w:val="18"/>
          <w:szCs w:val="18"/>
        </w:rPr>
        <w:t>—</w:t>
      </w:r>
      <w:r>
        <w:rPr>
          <w:color w:val="000000"/>
          <w:sz w:val="18"/>
          <w:szCs w:val="18"/>
        </w:rPr>
        <w:t xml:space="preserve">but early &amp; imprudent exposure &amp;c brought a relapse: I was </w:t>
      </w:r>
      <w:r>
        <w:rPr>
          <w:i/>
          <w:color w:val="000000"/>
          <w:sz w:val="18"/>
          <w:szCs w:val="18"/>
        </w:rPr>
        <w:t xml:space="preserve">much </w:t>
      </w:r>
      <w:r>
        <w:rPr>
          <w:color w:val="000000"/>
          <w:sz w:val="18"/>
          <w:szCs w:val="18"/>
        </w:rPr>
        <w:t xml:space="preserve">concerned, saw little hope! &amp; determined to adopt Dr. Cullen’s remedy, so a large door was placed sloping on edge in garden &amp; patient, naked, deluged w. cold w. from big garden pot &amp; bucket 3ce. daily. Pulse 110 &amp; altg. and in 2–3 days change for better, &amp; in due time wholly recovered: case made great noise at time among Maoris: Wairarapa, </w:t>
      </w:r>
      <w:r>
        <w:rPr>
          <w:i/>
          <w:color w:val="000000"/>
          <w:sz w:val="18"/>
          <w:szCs w:val="18"/>
        </w:rPr>
        <w:t>then</w:t>
      </w:r>
      <w:r>
        <w:rPr>
          <w:color w:val="000000"/>
          <w:sz w:val="18"/>
          <w:szCs w:val="18"/>
        </w:rPr>
        <w:t xml:space="preserve">, under my care: I have told our M.D’s. of it. I </w:t>
      </w:r>
      <w:r>
        <w:rPr>
          <w:i/>
          <w:color w:val="000000"/>
          <w:sz w:val="18"/>
          <w:szCs w:val="18"/>
        </w:rPr>
        <w:t xml:space="preserve">greatly dislike </w:t>
      </w:r>
      <w:r>
        <w:rPr>
          <w:color w:val="000000"/>
          <w:sz w:val="18"/>
          <w:szCs w:val="18"/>
        </w:rPr>
        <w:t xml:space="preserve">that </w:t>
      </w:r>
      <w:r>
        <w:rPr>
          <w:i/>
          <w:color w:val="000000"/>
          <w:sz w:val="18"/>
          <w:szCs w:val="18"/>
        </w:rPr>
        <w:t xml:space="preserve">hurry </w:t>
      </w:r>
      <w:r>
        <w:rPr>
          <w:color w:val="000000"/>
          <w:sz w:val="18"/>
          <w:szCs w:val="18"/>
        </w:rPr>
        <w:t xml:space="preserve">of Missionaries to translate Scriptures into barbarous langs., not infrequently done (or attempted) by them when </w:t>
      </w:r>
      <w:r>
        <w:rPr>
          <w:i/>
          <w:color w:val="000000"/>
          <w:sz w:val="18"/>
          <w:szCs w:val="18"/>
        </w:rPr>
        <w:t>they are yet ignorant themselves</w:t>
      </w:r>
      <w:r>
        <w:rPr>
          <w:color w:val="000000"/>
          <w:sz w:val="18"/>
          <w:szCs w:val="18"/>
        </w:rPr>
        <w:t xml:space="preserve">. Yesterday, in Bain’s Bookseller’s shop </w:t>
      </w:r>
      <w:r>
        <w:rPr>
          <w:i/>
          <w:color w:val="000000"/>
          <w:sz w:val="18"/>
          <w:szCs w:val="18"/>
        </w:rPr>
        <w:t>here</w:t>
      </w:r>
      <w:r>
        <w:rPr>
          <w:color w:val="000000"/>
          <w:sz w:val="18"/>
          <w:szCs w:val="18"/>
        </w:rPr>
        <w:t xml:space="preserve">, I saw a </w:t>
      </w:r>
      <w:r>
        <w:rPr>
          <w:i/>
          <w:color w:val="000000"/>
          <w:sz w:val="18"/>
          <w:szCs w:val="18"/>
          <w:u w:val="single"/>
        </w:rPr>
        <w:t>little</w:t>
      </w:r>
      <w:r>
        <w:rPr>
          <w:color w:val="000000"/>
          <w:sz w:val="18"/>
          <w:szCs w:val="18"/>
        </w:rPr>
        <w:t xml:space="preserve"> Book (new ed.) by Bp. Williams, Introdn. to Maori, had not time then to look into it, intending to go again; Rain heavy &amp; cold this mg. hinders: Bain told me, it was not liked, &amp; that (my) “</w:t>
      </w:r>
      <w:r>
        <w:rPr>
          <w:i/>
          <w:color w:val="000000"/>
          <w:sz w:val="18"/>
          <w:szCs w:val="18"/>
        </w:rPr>
        <w:t>Willie’s</w:t>
      </w:r>
      <w:r>
        <w:rPr>
          <w:color w:val="000000"/>
          <w:sz w:val="18"/>
          <w:szCs w:val="18"/>
        </w:rPr>
        <w:t xml:space="preserve"> </w:t>
      </w:r>
      <w:r>
        <w:rPr>
          <w:i/>
          <w:color w:val="000000"/>
          <w:sz w:val="18"/>
          <w:szCs w:val="18"/>
        </w:rPr>
        <w:t>A. nui</w:t>
      </w:r>
      <w:r>
        <w:rPr>
          <w:color w:val="000000"/>
          <w:sz w:val="18"/>
          <w:szCs w:val="18"/>
        </w:rPr>
        <w:t>” was wanted: but out of print; more anon. I suppose you saw long &amp; fulsome account, of “Fashionable Marriage” (</w:t>
      </w:r>
      <w:r>
        <w:rPr>
          <w:i/>
          <w:color w:val="000000"/>
          <w:sz w:val="18"/>
          <w:szCs w:val="18"/>
        </w:rPr>
        <w:t>large Caps</w:t>
      </w:r>
      <w:r>
        <w:rPr>
          <w:color w:val="000000"/>
          <w:sz w:val="18"/>
          <w:szCs w:val="18"/>
        </w:rPr>
        <w:t>) Napier. Yg. Swan &amp; (</w:t>
      </w:r>
      <w:r>
        <w:rPr>
          <w:i/>
          <w:color w:val="000000"/>
          <w:sz w:val="18"/>
          <w:szCs w:val="18"/>
        </w:rPr>
        <w:t>some</w:t>
      </w:r>
      <w:r>
        <w:rPr>
          <w:color w:val="000000"/>
          <w:sz w:val="18"/>
          <w:szCs w:val="18"/>
        </w:rPr>
        <w:t xml:space="preserve">) Miss Anderson. “Tongariro”, with Bob’s wife reached England on </w:t>
      </w:r>
      <w:r>
        <w:rPr>
          <w:i/>
          <w:color w:val="000000"/>
          <w:sz w:val="18"/>
          <w:szCs w:val="18"/>
        </w:rPr>
        <w:t>6</w:t>
      </w:r>
      <w:r>
        <w:rPr>
          <w:i/>
          <w:color w:val="000000"/>
          <w:sz w:val="18"/>
          <w:szCs w:val="18"/>
          <w:vertAlign w:val="superscript"/>
        </w:rPr>
        <w:t>th</w:t>
      </w:r>
      <w:r>
        <w:rPr>
          <w:color w:val="000000"/>
          <w:sz w:val="18"/>
          <w:szCs w:val="18"/>
        </w:rPr>
        <w:t xml:space="preserve">, 4 days </w:t>
      </w:r>
      <w:r>
        <w:rPr>
          <w:i/>
          <w:color w:val="000000"/>
          <w:sz w:val="18"/>
          <w:szCs w:val="18"/>
        </w:rPr>
        <w:t xml:space="preserve">after </w:t>
      </w:r>
      <w:r>
        <w:rPr>
          <w:color w:val="000000"/>
          <w:sz w:val="18"/>
          <w:szCs w:val="18"/>
        </w:rPr>
        <w:t xml:space="preserve">fixed time, &amp; </w:t>
      </w:r>
      <w:r>
        <w:rPr>
          <w:i/>
          <w:color w:val="000000"/>
          <w:sz w:val="18"/>
          <w:szCs w:val="18"/>
          <w:u w:val="single"/>
        </w:rPr>
        <w:t>no</w:t>
      </w:r>
      <w:r>
        <w:rPr>
          <w:i/>
          <w:color w:val="000000"/>
          <w:sz w:val="18"/>
          <w:szCs w:val="18"/>
        </w:rPr>
        <w:t xml:space="preserve"> notice </w:t>
      </w:r>
      <w:r>
        <w:rPr>
          <w:color w:val="000000"/>
          <w:sz w:val="18"/>
          <w:szCs w:val="18"/>
        </w:rPr>
        <w:t xml:space="preserve">of her </w:t>
      </w:r>
      <w:r>
        <w:rPr>
          <w:i/>
          <w:color w:val="000000"/>
          <w:sz w:val="18"/>
          <w:szCs w:val="18"/>
        </w:rPr>
        <w:t>from Rio</w:t>
      </w:r>
      <w:r>
        <w:rPr>
          <w:color w:val="000000"/>
          <w:sz w:val="18"/>
          <w:szCs w:val="18"/>
        </w:rPr>
        <w:t>, &amp;c.</w:t>
      </w:r>
      <w:r w:rsidR="008D2274">
        <w:rPr>
          <w:color w:val="000000"/>
          <w:sz w:val="18"/>
          <w:szCs w:val="18"/>
        </w:rPr>
        <w:t>—</w:t>
      </w:r>
      <w:r>
        <w:rPr>
          <w:color w:val="000000"/>
          <w:sz w:val="18"/>
          <w:szCs w:val="18"/>
        </w:rPr>
        <w:t xml:space="preserve">So </w:t>
      </w:r>
      <w:r>
        <w:rPr>
          <w:i/>
          <w:color w:val="000000"/>
          <w:sz w:val="18"/>
          <w:szCs w:val="18"/>
        </w:rPr>
        <w:t xml:space="preserve">he </w:t>
      </w:r>
      <w:r>
        <w:rPr>
          <w:color w:val="000000"/>
          <w:sz w:val="18"/>
          <w:szCs w:val="18"/>
        </w:rPr>
        <w:t>is getting better! I am keeping well.</w:t>
      </w:r>
    </w:p>
    <w:p w:rsidR="00832810" w:rsidRDefault="00832810">
      <w:pPr>
        <w:rPr>
          <w:color w:val="000000"/>
          <w:sz w:val="18"/>
          <w:szCs w:val="18"/>
        </w:rPr>
      </w:pPr>
      <w:r>
        <w:rPr>
          <w:color w:val="000000"/>
          <w:sz w:val="18"/>
          <w:szCs w:val="18"/>
        </w:rPr>
        <w:tab/>
        <w:t>Good bye: Kindest regards,</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ever</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May 18: to Mrs Barkwith</w:t>
      </w:r>
      <w:r>
        <w:rPr>
          <w:rStyle w:val="FootnoteReference"/>
          <w:rFonts w:ascii="Arial" w:hAnsi="Arial" w:cs="Arial"/>
          <w:color w:val="000000"/>
          <w:sz w:val="22"/>
          <w:szCs w:val="22"/>
        </w:rPr>
        <w:footnoteReference w:id="759"/>
      </w:r>
    </w:p>
    <w:p w:rsidR="00832810" w:rsidRDefault="00832810">
      <w:pPr>
        <w:spacing w:after="120"/>
        <w:jc w:val="right"/>
        <w:rPr>
          <w:color w:val="000000"/>
          <w:sz w:val="18"/>
          <w:szCs w:val="18"/>
        </w:rPr>
      </w:pPr>
      <w:r>
        <w:rPr>
          <w:color w:val="000000"/>
          <w:sz w:val="18"/>
          <w:szCs w:val="18"/>
        </w:rPr>
        <w:t>Commercial Hotel,</w:t>
      </w:r>
      <w:r>
        <w:rPr>
          <w:color w:val="000000"/>
          <w:sz w:val="18"/>
          <w:szCs w:val="18"/>
        </w:rPr>
        <w:br/>
        <w:t>Woodville,</w:t>
      </w:r>
      <w:r>
        <w:rPr>
          <w:color w:val="000000"/>
          <w:sz w:val="18"/>
          <w:szCs w:val="18"/>
        </w:rPr>
        <w:br/>
        <w:t>May 18</w:t>
      </w:r>
      <w:r>
        <w:rPr>
          <w:color w:val="000000"/>
          <w:sz w:val="18"/>
          <w:szCs w:val="18"/>
          <w:vertAlign w:val="superscript"/>
        </w:rPr>
        <w:t>th</w:t>
      </w:r>
      <w:r>
        <w:rPr>
          <w:color w:val="000000"/>
          <w:sz w:val="18"/>
          <w:szCs w:val="18"/>
        </w:rPr>
        <w:t>., 1895</w:t>
      </w:r>
    </w:p>
    <w:p w:rsidR="00832810" w:rsidRDefault="00832810">
      <w:pPr>
        <w:spacing w:after="120"/>
        <w:rPr>
          <w:color w:val="000000"/>
          <w:sz w:val="18"/>
          <w:szCs w:val="18"/>
        </w:rPr>
      </w:pPr>
      <w:r>
        <w:rPr>
          <w:color w:val="000000"/>
          <w:sz w:val="18"/>
          <w:szCs w:val="18"/>
        </w:rPr>
        <w:t>Dear Mrs. Barkwith</w:t>
      </w:r>
    </w:p>
    <w:p w:rsidR="00832810" w:rsidRDefault="00832810">
      <w:pPr>
        <w:spacing w:after="120"/>
        <w:rPr>
          <w:color w:val="000000"/>
          <w:sz w:val="18"/>
          <w:szCs w:val="18"/>
        </w:rPr>
      </w:pPr>
      <w:r>
        <w:rPr>
          <w:color w:val="000000"/>
          <w:sz w:val="18"/>
          <w:szCs w:val="18"/>
        </w:rPr>
        <w:t>Your note of 15</w:t>
      </w:r>
      <w:r>
        <w:rPr>
          <w:color w:val="000000"/>
          <w:sz w:val="18"/>
          <w:szCs w:val="18"/>
          <w:vertAlign w:val="superscript"/>
        </w:rPr>
        <w:t>th</w:t>
      </w:r>
      <w:r>
        <w:rPr>
          <w:color w:val="000000"/>
          <w:sz w:val="18"/>
          <w:szCs w:val="18"/>
        </w:rPr>
        <w:t>. inst., on behalf of your society, addressed to me at Napier, I received at Dannevirke yesterday (17</w:t>
      </w:r>
      <w:r>
        <w:rPr>
          <w:color w:val="000000"/>
          <w:sz w:val="18"/>
          <w:szCs w:val="18"/>
          <w:vertAlign w:val="superscript"/>
        </w:rPr>
        <w:t>th</w:t>
      </w:r>
      <w:r>
        <w:rPr>
          <w:color w:val="000000"/>
          <w:sz w:val="18"/>
          <w:szCs w:val="18"/>
        </w:rPr>
        <w:t>.) as I was leaving for this place. I brought it on with me and read it here, and lose no time in replying.</w:t>
      </w:r>
    </w:p>
    <w:p w:rsidR="00832810" w:rsidRDefault="00832810">
      <w:pPr>
        <w:spacing w:after="120"/>
        <w:rPr>
          <w:color w:val="000000"/>
          <w:sz w:val="18"/>
          <w:szCs w:val="18"/>
        </w:rPr>
      </w:pPr>
      <w:r>
        <w:rPr>
          <w:color w:val="000000"/>
          <w:sz w:val="18"/>
          <w:szCs w:val="18"/>
        </w:rPr>
        <w:t xml:space="preserve">The </w:t>
      </w:r>
      <w:r>
        <w:rPr>
          <w:i/>
          <w:color w:val="000000"/>
          <w:sz w:val="18"/>
          <w:szCs w:val="18"/>
        </w:rPr>
        <w:t>Distress</w:t>
      </w:r>
      <w:r>
        <w:rPr>
          <w:color w:val="000000"/>
          <w:sz w:val="18"/>
          <w:szCs w:val="18"/>
        </w:rPr>
        <w:t xml:space="preserve"> you mention, is, alas! too common everywhere, and I have received a </w:t>
      </w:r>
      <w:r>
        <w:rPr>
          <w:i/>
          <w:color w:val="000000"/>
          <w:sz w:val="18"/>
          <w:szCs w:val="18"/>
        </w:rPr>
        <w:t xml:space="preserve">large </w:t>
      </w:r>
      <w:r>
        <w:rPr>
          <w:color w:val="000000"/>
          <w:sz w:val="18"/>
          <w:szCs w:val="18"/>
        </w:rPr>
        <w:t>numbe</w:t>
      </w:r>
      <w:r w:rsidR="00B82FF5">
        <w:rPr>
          <w:color w:val="000000"/>
          <w:sz w:val="18"/>
          <w:szCs w:val="18"/>
        </w:rPr>
        <w:t>r</w:t>
      </w:r>
      <w:r>
        <w:rPr>
          <w:color w:val="000000"/>
          <w:sz w:val="18"/>
          <w:szCs w:val="18"/>
        </w:rPr>
        <w:t xml:space="preserve"> of pressing applications from various quarters</w:t>
      </w:r>
      <w:r w:rsidR="002A439E">
        <w:rPr>
          <w:color w:val="000000"/>
          <w:sz w:val="18"/>
          <w:szCs w:val="18"/>
        </w:rPr>
        <w:t>—</w:t>
      </w:r>
      <w:r>
        <w:rPr>
          <w:color w:val="000000"/>
          <w:sz w:val="18"/>
          <w:szCs w:val="18"/>
        </w:rPr>
        <w:t>more than I can possibly aid. Still, I endeavour to do my best in all cases:</w:t>
      </w:r>
      <w:r w:rsidR="002A439E">
        <w:rPr>
          <w:color w:val="000000"/>
          <w:sz w:val="18"/>
          <w:szCs w:val="18"/>
        </w:rPr>
        <w:t>—</w:t>
      </w:r>
      <w:r>
        <w:rPr>
          <w:color w:val="000000"/>
          <w:sz w:val="18"/>
          <w:szCs w:val="18"/>
        </w:rPr>
        <w:t>and other country places, where I have property and tenants, have (with Napier) a prior claim to your District.</w:t>
      </w:r>
    </w:p>
    <w:p w:rsidR="00832810" w:rsidRDefault="00832810">
      <w:pPr>
        <w:spacing w:after="120"/>
        <w:rPr>
          <w:color w:val="000000"/>
          <w:sz w:val="18"/>
          <w:szCs w:val="18"/>
        </w:rPr>
      </w:pPr>
      <w:r>
        <w:rPr>
          <w:color w:val="000000"/>
          <w:sz w:val="18"/>
          <w:szCs w:val="18"/>
        </w:rPr>
        <w:t>However, I enclose a small chq. (₤2.2.0) by way of donation, and for the above reason I must be allowed to decline becoming a subscriber to your Society</w:t>
      </w:r>
      <w:r w:rsidR="002A439E">
        <w:rPr>
          <w:color w:val="000000"/>
          <w:sz w:val="18"/>
          <w:szCs w:val="18"/>
        </w:rPr>
        <w:t>—</w:t>
      </w:r>
      <w:r>
        <w:rPr>
          <w:color w:val="000000"/>
          <w:sz w:val="18"/>
          <w:szCs w:val="18"/>
        </w:rPr>
        <w:t>which has my best wishes.</w:t>
      </w:r>
    </w:p>
    <w:p w:rsidR="00832810" w:rsidRDefault="00832810">
      <w:pPr>
        <w:rPr>
          <w:color w:val="000000"/>
          <w:sz w:val="18"/>
          <w:szCs w:val="18"/>
        </w:rPr>
      </w:pPr>
      <w:r>
        <w:rPr>
          <w:color w:val="000000"/>
          <w:sz w:val="18"/>
          <w:szCs w:val="18"/>
        </w:rPr>
        <w:tab/>
      </w:r>
      <w:r>
        <w:rPr>
          <w:color w:val="000000"/>
          <w:sz w:val="18"/>
          <w:szCs w:val="18"/>
        </w:rPr>
        <w:tab/>
        <w:t>I am, Dear Madam,</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Yours faithfully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June 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60"/>
      </w:r>
    </w:p>
    <w:p w:rsidR="00832810" w:rsidRDefault="00832810">
      <w:pPr>
        <w:spacing w:after="120"/>
        <w:jc w:val="right"/>
        <w:rPr>
          <w:color w:val="000000"/>
          <w:sz w:val="18"/>
          <w:szCs w:val="18"/>
        </w:rPr>
      </w:pPr>
      <w:r>
        <w:rPr>
          <w:color w:val="000000"/>
          <w:sz w:val="18"/>
          <w:szCs w:val="18"/>
        </w:rPr>
        <w:t>Napier, June 6</w:t>
      </w:r>
      <w:r>
        <w:rPr>
          <w:color w:val="000000"/>
          <w:sz w:val="18"/>
          <w:szCs w:val="18"/>
          <w:vertAlign w:val="superscript"/>
        </w:rPr>
        <w:t>th</w:t>
      </w:r>
      <w:r>
        <w:rPr>
          <w:color w:val="000000"/>
          <w:sz w:val="18"/>
          <w:szCs w:val="18"/>
        </w:rPr>
        <w:t>. 1895.</w:t>
      </w:r>
    </w:p>
    <w:p w:rsidR="00832810" w:rsidRDefault="00832810">
      <w:pPr>
        <w:spacing w:after="120"/>
        <w:rPr>
          <w:color w:val="000000"/>
          <w:sz w:val="18"/>
          <w:szCs w:val="18"/>
        </w:rPr>
      </w:pPr>
      <w:r>
        <w:rPr>
          <w:color w:val="000000"/>
          <w:sz w:val="18"/>
          <w:szCs w:val="18"/>
        </w:rPr>
        <w:t>Dear Mr Harding</w:t>
      </w:r>
    </w:p>
    <w:p w:rsidR="00B82FF5" w:rsidRDefault="00832810">
      <w:pPr>
        <w:spacing w:after="120"/>
        <w:rPr>
          <w:color w:val="000000"/>
          <w:sz w:val="18"/>
          <w:szCs w:val="18"/>
        </w:rPr>
      </w:pPr>
      <w:r>
        <w:rPr>
          <w:color w:val="000000"/>
          <w:sz w:val="18"/>
          <w:szCs w:val="18"/>
        </w:rPr>
        <w:t>I have to thank you for your letter of the 19</w:t>
      </w:r>
      <w:r>
        <w:rPr>
          <w:color w:val="000000"/>
          <w:sz w:val="18"/>
          <w:szCs w:val="18"/>
          <w:vertAlign w:val="superscript"/>
        </w:rPr>
        <w:t>th</w:t>
      </w:r>
      <w:r>
        <w:rPr>
          <w:color w:val="000000"/>
          <w:sz w:val="18"/>
          <w:szCs w:val="18"/>
        </w:rPr>
        <w:t>. &amp; 20</w:t>
      </w:r>
      <w:r>
        <w:rPr>
          <w:color w:val="000000"/>
          <w:sz w:val="18"/>
          <w:szCs w:val="18"/>
          <w:vertAlign w:val="superscript"/>
        </w:rPr>
        <w:t>th</w:t>
      </w:r>
      <w:r>
        <w:rPr>
          <w:color w:val="000000"/>
          <w:sz w:val="18"/>
          <w:szCs w:val="18"/>
        </w:rPr>
        <w:t>. May,</w:t>
      </w:r>
      <w:r w:rsidR="002A439E">
        <w:rPr>
          <w:color w:val="000000"/>
          <w:sz w:val="18"/>
          <w:szCs w:val="18"/>
        </w:rPr>
        <w:t>—</w:t>
      </w:r>
      <w:r>
        <w:rPr>
          <w:color w:val="000000"/>
          <w:sz w:val="18"/>
          <w:szCs w:val="18"/>
        </w:rPr>
        <w:t xml:space="preserve">which I should have done earlier!!but for a </w:t>
      </w:r>
      <w:r>
        <w:rPr>
          <w:i/>
          <w:color w:val="000000"/>
          <w:sz w:val="18"/>
          <w:szCs w:val="18"/>
          <w:u w:val="single"/>
        </w:rPr>
        <w:t>sad</w:t>
      </w:r>
      <w:r>
        <w:rPr>
          <w:i/>
          <w:color w:val="000000"/>
          <w:sz w:val="18"/>
          <w:szCs w:val="18"/>
        </w:rPr>
        <w:t xml:space="preserve"> </w:t>
      </w:r>
      <w:r>
        <w:rPr>
          <w:color w:val="000000"/>
          <w:sz w:val="18"/>
          <w:szCs w:val="18"/>
        </w:rPr>
        <w:t xml:space="preserve">accident to my right thumb on leaving Dvk. on 20th. ult., jammed in the big heavy </w:t>
      </w:r>
      <w:r>
        <w:rPr>
          <w:i/>
          <w:color w:val="000000"/>
          <w:sz w:val="18"/>
          <w:szCs w:val="18"/>
        </w:rPr>
        <w:t xml:space="preserve">shut-to </w:t>
      </w:r>
      <w:r>
        <w:rPr>
          <w:color w:val="000000"/>
          <w:sz w:val="18"/>
          <w:szCs w:val="18"/>
        </w:rPr>
        <w:t>(</w:t>
      </w:r>
      <w:r>
        <w:rPr>
          <w:i/>
          <w:color w:val="000000"/>
          <w:sz w:val="18"/>
          <w:szCs w:val="18"/>
        </w:rPr>
        <w:t>not</w:t>
      </w:r>
      <w:r>
        <w:rPr>
          <w:color w:val="000000"/>
          <w:sz w:val="18"/>
          <w:szCs w:val="18"/>
        </w:rPr>
        <w:t xml:space="preserve"> slide) door of “Cage” in train. At first I thought I had broken joint, But though I have suffered much &amp; </w:t>
      </w:r>
      <w:r>
        <w:rPr>
          <w:i/>
          <w:color w:val="000000"/>
          <w:sz w:val="18"/>
          <w:szCs w:val="18"/>
        </w:rPr>
        <w:t xml:space="preserve">lost many </w:t>
      </w:r>
      <w:r>
        <w:rPr>
          <w:color w:val="000000"/>
          <w:sz w:val="18"/>
          <w:szCs w:val="18"/>
        </w:rPr>
        <w:t>days time, I am getting round again</w:t>
      </w:r>
      <w:r w:rsidR="002A439E">
        <w:rPr>
          <w:color w:val="000000"/>
          <w:sz w:val="18"/>
          <w:szCs w:val="18"/>
        </w:rPr>
        <w:t>—</w:t>
      </w:r>
      <w:r>
        <w:rPr>
          <w:color w:val="000000"/>
          <w:sz w:val="18"/>
          <w:szCs w:val="18"/>
        </w:rPr>
        <w:t>w. loss only of nail</w:t>
      </w:r>
      <w:r w:rsidR="002A439E">
        <w:rPr>
          <w:color w:val="000000"/>
          <w:sz w:val="18"/>
          <w:szCs w:val="18"/>
        </w:rPr>
        <w:t>—</w:t>
      </w:r>
      <w:r>
        <w:rPr>
          <w:color w:val="000000"/>
          <w:sz w:val="18"/>
          <w:szCs w:val="18"/>
        </w:rPr>
        <w:t xml:space="preserve">but thumb still stiff &amp; in pain. I was </w:t>
      </w:r>
      <w:r>
        <w:rPr>
          <w:i/>
          <w:color w:val="000000"/>
          <w:sz w:val="18"/>
          <w:szCs w:val="18"/>
        </w:rPr>
        <w:t>here</w:t>
      </w:r>
      <w:r>
        <w:rPr>
          <w:color w:val="000000"/>
          <w:sz w:val="18"/>
          <w:szCs w:val="18"/>
        </w:rPr>
        <w:t xml:space="preserve"> </w:t>
      </w:r>
      <w:r>
        <w:rPr>
          <w:i/>
          <w:color w:val="000000"/>
          <w:sz w:val="18"/>
          <w:szCs w:val="18"/>
        </w:rPr>
        <w:t>alone</w:t>
      </w:r>
      <w:r>
        <w:rPr>
          <w:color w:val="000000"/>
          <w:sz w:val="18"/>
          <w:szCs w:val="18"/>
        </w:rPr>
        <w:t xml:space="preserve"> for 8 days (no visitors, save Fannin on Sunday aftn.)</w:t>
      </w:r>
    </w:p>
    <w:p w:rsidR="00832810" w:rsidRDefault="002A439E">
      <w:pPr>
        <w:spacing w:after="120"/>
        <w:rPr>
          <w:color w:val="000000"/>
          <w:sz w:val="18"/>
          <w:szCs w:val="18"/>
        </w:rPr>
      </w:pPr>
      <w:r>
        <w:rPr>
          <w:color w:val="000000"/>
          <w:sz w:val="18"/>
          <w:szCs w:val="18"/>
        </w:rPr>
        <w:t>—</w:t>
      </w:r>
      <w:r w:rsidR="00832810">
        <w:rPr>
          <w:color w:val="000000"/>
          <w:sz w:val="18"/>
          <w:szCs w:val="18"/>
        </w:rPr>
        <w:t>I went down to town on Tuesday last (4</w:t>
      </w:r>
      <w:r w:rsidR="00832810">
        <w:rPr>
          <w:color w:val="000000"/>
          <w:sz w:val="18"/>
          <w:szCs w:val="18"/>
          <w:vertAlign w:val="superscript"/>
        </w:rPr>
        <w:t>th</w:t>
      </w:r>
      <w:r w:rsidR="00832810">
        <w:rPr>
          <w:color w:val="000000"/>
          <w:sz w:val="18"/>
          <w:szCs w:val="18"/>
        </w:rPr>
        <w:t>) first time for 5–6 wks.</w:t>
      </w:r>
      <w:r>
        <w:rPr>
          <w:color w:val="000000"/>
          <w:sz w:val="18"/>
          <w:szCs w:val="18"/>
        </w:rPr>
        <w:t>—</w:t>
      </w:r>
      <w:r w:rsidR="00832810">
        <w:rPr>
          <w:color w:val="000000"/>
          <w:sz w:val="18"/>
          <w:szCs w:val="18"/>
        </w:rPr>
        <w:t>My last to you was on 17</w:t>
      </w:r>
      <w:r w:rsidR="00832810">
        <w:rPr>
          <w:color w:val="000000"/>
          <w:sz w:val="18"/>
          <w:szCs w:val="18"/>
          <w:vertAlign w:val="superscript"/>
        </w:rPr>
        <w:t>th</w:t>
      </w:r>
      <w:r w:rsidR="00832810">
        <w:rPr>
          <w:color w:val="000000"/>
          <w:sz w:val="18"/>
          <w:szCs w:val="18"/>
        </w:rPr>
        <w:t>. May, from Dannevirke: I went again to Woodville on 18</w:t>
      </w:r>
      <w:r w:rsidR="00832810">
        <w:rPr>
          <w:color w:val="000000"/>
          <w:sz w:val="18"/>
          <w:szCs w:val="18"/>
          <w:vertAlign w:val="superscript"/>
        </w:rPr>
        <w:t>th</w:t>
      </w:r>
      <w:r w:rsidR="00832810">
        <w:rPr>
          <w:color w:val="000000"/>
          <w:sz w:val="18"/>
          <w:szCs w:val="18"/>
        </w:rPr>
        <w:t>., &amp; while there on evg. of 20</w:t>
      </w:r>
      <w:r w:rsidR="00832810">
        <w:rPr>
          <w:color w:val="000000"/>
          <w:sz w:val="18"/>
          <w:szCs w:val="18"/>
          <w:vertAlign w:val="superscript"/>
        </w:rPr>
        <w:t>th</w:t>
      </w:r>
      <w:r w:rsidR="00832810">
        <w:rPr>
          <w:color w:val="000000"/>
          <w:sz w:val="18"/>
          <w:szCs w:val="18"/>
        </w:rPr>
        <w:t xml:space="preserve">. saw in “Examiner” the sad &amp; sudden death of my dear old friend </w:t>
      </w:r>
      <w:r w:rsidR="00832810">
        <w:rPr>
          <w:i/>
          <w:color w:val="000000"/>
          <w:sz w:val="18"/>
          <w:szCs w:val="18"/>
        </w:rPr>
        <w:t xml:space="preserve">Grubb </w:t>
      </w:r>
      <w:r w:rsidR="00832810">
        <w:rPr>
          <w:color w:val="000000"/>
          <w:sz w:val="18"/>
          <w:szCs w:val="18"/>
        </w:rPr>
        <w:t>announced</w:t>
      </w:r>
      <w:r>
        <w:rPr>
          <w:color w:val="000000"/>
          <w:sz w:val="18"/>
          <w:szCs w:val="18"/>
        </w:rPr>
        <w:t>—</w:t>
      </w:r>
      <w:r w:rsidR="00832810">
        <w:rPr>
          <w:color w:val="000000"/>
          <w:sz w:val="18"/>
          <w:szCs w:val="18"/>
        </w:rPr>
        <w:t>which gave me a great shock, so unexpoected!</w:t>
      </w:r>
      <w:r>
        <w:rPr>
          <w:color w:val="000000"/>
          <w:sz w:val="18"/>
          <w:szCs w:val="18"/>
        </w:rPr>
        <w:t>—</w:t>
      </w:r>
      <w:r w:rsidR="00832810">
        <w:rPr>
          <w:color w:val="000000"/>
          <w:sz w:val="18"/>
          <w:szCs w:val="18"/>
        </w:rPr>
        <w:t>I returned to Dvk. on Wednesday 22</w:t>
      </w:r>
      <w:r w:rsidR="00832810">
        <w:rPr>
          <w:color w:val="000000"/>
          <w:sz w:val="18"/>
          <w:szCs w:val="18"/>
          <w:vertAlign w:val="superscript"/>
        </w:rPr>
        <w:t>nd</w:t>
      </w:r>
      <w:r w:rsidR="00832810">
        <w:rPr>
          <w:color w:val="000000"/>
          <w:sz w:val="18"/>
          <w:szCs w:val="18"/>
        </w:rPr>
        <w:t>. &amp; stayed there until 28</w:t>
      </w:r>
      <w:r w:rsidR="00832810">
        <w:rPr>
          <w:color w:val="000000"/>
          <w:sz w:val="18"/>
          <w:szCs w:val="18"/>
          <w:vertAlign w:val="superscript"/>
        </w:rPr>
        <w:t>th</w:t>
      </w:r>
      <w:r w:rsidR="00832810">
        <w:rPr>
          <w:color w:val="000000"/>
          <w:sz w:val="18"/>
          <w:szCs w:val="18"/>
        </w:rPr>
        <w:t xml:space="preserve">. when I left for Napier. While there (at Dvk. &amp; at Wdv.) spent </w:t>
      </w:r>
      <w:r w:rsidR="00832810">
        <w:rPr>
          <w:i/>
          <w:color w:val="000000"/>
          <w:sz w:val="18"/>
          <w:szCs w:val="18"/>
        </w:rPr>
        <w:t xml:space="preserve">several nights </w:t>
      </w:r>
      <w:r w:rsidR="00832810">
        <w:rPr>
          <w:color w:val="000000"/>
          <w:sz w:val="18"/>
          <w:szCs w:val="18"/>
        </w:rPr>
        <w:t xml:space="preserve">with Mr. Hill, who was then in those parts w. schools; so, on the whole, had a very agreeable time, such as </w:t>
      </w:r>
      <w:r w:rsidR="00832810">
        <w:rPr>
          <w:i/>
          <w:color w:val="000000"/>
          <w:sz w:val="18"/>
          <w:szCs w:val="18"/>
        </w:rPr>
        <w:t xml:space="preserve">I </w:t>
      </w:r>
      <w:r w:rsidR="00832810">
        <w:rPr>
          <w:color w:val="000000"/>
          <w:sz w:val="18"/>
          <w:szCs w:val="18"/>
        </w:rPr>
        <w:t xml:space="preserve">may never have again! Weather very changeable during latter ½ of May, but </w:t>
      </w:r>
      <w:r w:rsidR="00832810">
        <w:rPr>
          <w:i/>
          <w:color w:val="000000"/>
          <w:sz w:val="18"/>
          <w:szCs w:val="18"/>
        </w:rPr>
        <w:t>fine here</w:t>
      </w:r>
      <w:r w:rsidR="00832810">
        <w:rPr>
          <w:color w:val="000000"/>
          <w:sz w:val="18"/>
          <w:szCs w:val="18"/>
        </w:rPr>
        <w:t xml:space="preserve"> from 1</w:t>
      </w:r>
      <w:r w:rsidR="00832810">
        <w:rPr>
          <w:color w:val="000000"/>
          <w:sz w:val="18"/>
          <w:szCs w:val="18"/>
          <w:vertAlign w:val="superscript"/>
        </w:rPr>
        <w:t>st</w:t>
      </w:r>
      <w:r w:rsidR="00832810">
        <w:rPr>
          <w:color w:val="000000"/>
          <w:sz w:val="18"/>
          <w:szCs w:val="18"/>
        </w:rPr>
        <w:t>. to 5</w:t>
      </w:r>
      <w:r w:rsidR="00832810">
        <w:rPr>
          <w:color w:val="000000"/>
          <w:sz w:val="18"/>
          <w:szCs w:val="18"/>
          <w:vertAlign w:val="superscript"/>
        </w:rPr>
        <w:t>th</w:t>
      </w:r>
      <w:r w:rsidR="00832810">
        <w:rPr>
          <w:color w:val="000000"/>
          <w:sz w:val="18"/>
          <w:szCs w:val="18"/>
        </w:rPr>
        <w:t>. incl. Rain commencing last night and all day but warm.</w:t>
      </w:r>
      <w:r>
        <w:rPr>
          <w:color w:val="000000"/>
          <w:sz w:val="18"/>
          <w:szCs w:val="18"/>
        </w:rPr>
        <w:t>—</w:t>
      </w:r>
    </w:p>
    <w:p w:rsidR="00832810" w:rsidRDefault="00832810">
      <w:pPr>
        <w:spacing w:after="120"/>
        <w:rPr>
          <w:color w:val="000000"/>
          <w:sz w:val="18"/>
          <w:szCs w:val="18"/>
        </w:rPr>
      </w:pPr>
      <w:r>
        <w:rPr>
          <w:color w:val="000000"/>
          <w:sz w:val="18"/>
          <w:szCs w:val="18"/>
        </w:rPr>
        <w:t xml:space="preserve">I had to look up for Sainsbury &amp; L. information </w:t>
      </w:r>
      <w:r>
        <w:rPr>
          <w:i/>
          <w:color w:val="000000"/>
          <w:sz w:val="18"/>
          <w:szCs w:val="18"/>
        </w:rPr>
        <w:t xml:space="preserve">re </w:t>
      </w:r>
      <w:r>
        <w:rPr>
          <w:color w:val="000000"/>
          <w:sz w:val="18"/>
          <w:szCs w:val="18"/>
        </w:rPr>
        <w:t>a road at Taradale Act passed P.Cl. 1865,</w:t>
      </w:r>
      <w:r w:rsidR="002A439E">
        <w:rPr>
          <w:color w:val="000000"/>
          <w:sz w:val="18"/>
          <w:szCs w:val="18"/>
        </w:rPr>
        <w:t>—</w:t>
      </w:r>
      <w:r>
        <w:rPr>
          <w:color w:val="000000"/>
          <w:sz w:val="18"/>
          <w:szCs w:val="18"/>
        </w:rPr>
        <w:t>I found howr. little to purpose</w:t>
      </w:r>
      <w:r w:rsidR="002A439E">
        <w:rPr>
          <w:color w:val="000000"/>
          <w:sz w:val="18"/>
          <w:szCs w:val="18"/>
        </w:rPr>
        <w:t>—</w:t>
      </w:r>
      <w:r>
        <w:rPr>
          <w:color w:val="000000"/>
          <w:sz w:val="18"/>
          <w:szCs w:val="18"/>
        </w:rPr>
        <w:t>but, among other old mss., I found a copy (</w:t>
      </w:r>
      <w:r>
        <w:rPr>
          <w:i/>
          <w:color w:val="000000"/>
          <w:sz w:val="18"/>
          <w:szCs w:val="18"/>
        </w:rPr>
        <w:t xml:space="preserve">rough </w:t>
      </w:r>
      <w:r>
        <w:rPr>
          <w:color w:val="000000"/>
          <w:sz w:val="18"/>
          <w:szCs w:val="18"/>
        </w:rPr>
        <w:t xml:space="preserve">draft) of a letter to Ed. “Wkly. News”, Auckland, written in 1870, walking-in to </w:t>
      </w:r>
      <w:r w:rsidRPr="00DD002A">
        <w:rPr>
          <w:i/>
          <w:color w:val="000000"/>
          <w:sz w:val="18"/>
          <w:szCs w:val="18"/>
        </w:rPr>
        <w:t>Gideon Smales</w:t>
      </w:r>
      <w:r w:rsidRPr="00DD002A">
        <w:rPr>
          <w:color w:val="000000"/>
          <w:sz w:val="18"/>
          <w:szCs w:val="18"/>
        </w:rPr>
        <w:t>!! which fully</w:t>
      </w:r>
      <w:r>
        <w:rPr>
          <w:color w:val="000000"/>
          <w:sz w:val="18"/>
          <w:szCs w:val="18"/>
        </w:rPr>
        <w:t xml:space="preserve"> explains his recent hostility: I shall send it on </w:t>
      </w:r>
      <w:r>
        <w:rPr>
          <w:i/>
          <w:color w:val="000000"/>
          <w:sz w:val="18"/>
          <w:szCs w:val="18"/>
        </w:rPr>
        <w:t>to you</w:t>
      </w:r>
      <w:r>
        <w:rPr>
          <w:color w:val="000000"/>
          <w:sz w:val="18"/>
          <w:szCs w:val="18"/>
        </w:rPr>
        <w:t xml:space="preserve"> as it will both interest &amp; amuse you. </w:t>
      </w:r>
      <w:r>
        <w:rPr>
          <w:i/>
          <w:color w:val="000000"/>
          <w:sz w:val="18"/>
          <w:szCs w:val="18"/>
          <w:u w:val="single"/>
        </w:rPr>
        <w:t>You</w:t>
      </w:r>
      <w:r>
        <w:rPr>
          <w:i/>
          <w:color w:val="000000"/>
          <w:sz w:val="18"/>
          <w:szCs w:val="18"/>
        </w:rPr>
        <w:t xml:space="preserve"> will be able to make it out</w:t>
      </w:r>
      <w:r w:rsidR="002A439E">
        <w:rPr>
          <w:color w:val="000000"/>
          <w:sz w:val="18"/>
          <w:szCs w:val="18"/>
        </w:rPr>
        <w:t>—</w:t>
      </w:r>
      <w:r>
        <w:rPr>
          <w:color w:val="000000"/>
          <w:sz w:val="18"/>
          <w:szCs w:val="18"/>
        </w:rPr>
        <w:t>but do not fail to return it</w:t>
      </w:r>
      <w:r w:rsidR="002A439E">
        <w:rPr>
          <w:color w:val="000000"/>
          <w:sz w:val="18"/>
          <w:szCs w:val="18"/>
        </w:rPr>
        <w:t>—</w:t>
      </w:r>
      <w:r>
        <w:rPr>
          <w:color w:val="000000"/>
          <w:sz w:val="18"/>
          <w:szCs w:val="18"/>
        </w:rPr>
        <w:t>anon. I had completely forgotten it!!!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This day I sent to P.O. for you a copy of “</w:t>
      </w:r>
      <w:r>
        <w:rPr>
          <w:i/>
          <w:color w:val="000000"/>
          <w:sz w:val="18"/>
          <w:szCs w:val="18"/>
        </w:rPr>
        <w:t>Herald</w:t>
      </w:r>
      <w:r>
        <w:rPr>
          <w:color w:val="000000"/>
          <w:sz w:val="18"/>
          <w:szCs w:val="18"/>
        </w:rPr>
        <w:t xml:space="preserve">” of yesty. contg. a letter of mine (again) </w:t>
      </w:r>
      <w:r>
        <w:rPr>
          <w:i/>
          <w:color w:val="000000"/>
          <w:sz w:val="18"/>
          <w:szCs w:val="18"/>
        </w:rPr>
        <w:t>re</w:t>
      </w:r>
      <w:r>
        <w:rPr>
          <w:color w:val="000000"/>
          <w:sz w:val="18"/>
          <w:szCs w:val="18"/>
        </w:rPr>
        <w:t xml:space="preserve"> Rome</w:t>
      </w:r>
      <w:r w:rsidR="002A439E">
        <w:rPr>
          <w:color w:val="000000"/>
          <w:sz w:val="18"/>
          <w:szCs w:val="18"/>
        </w:rPr>
        <w:t>—</w:t>
      </w:r>
      <w:r>
        <w:rPr>
          <w:color w:val="000000"/>
          <w:sz w:val="18"/>
          <w:szCs w:val="18"/>
        </w:rPr>
        <w:t>rather, I should say,</w:t>
      </w:r>
      <w:r>
        <w:rPr>
          <w:i/>
          <w:color w:val="000000"/>
          <w:sz w:val="18"/>
          <w:szCs w:val="18"/>
        </w:rPr>
        <w:t xml:space="preserve"> the letter of Abp. of Canterbury re </w:t>
      </w:r>
      <w:r>
        <w:rPr>
          <w:color w:val="000000"/>
          <w:sz w:val="18"/>
          <w:szCs w:val="18"/>
        </w:rPr>
        <w:t>same;</w:t>
      </w:r>
      <w:r>
        <w:rPr>
          <w:rStyle w:val="FootnoteReference"/>
          <w:color w:val="000000"/>
          <w:sz w:val="18"/>
          <w:szCs w:val="18"/>
        </w:rPr>
        <w:footnoteReference w:id="761"/>
      </w:r>
      <w:r>
        <w:rPr>
          <w:color w:val="000000"/>
          <w:sz w:val="18"/>
          <w:szCs w:val="18"/>
        </w:rPr>
        <w:t xml:space="preserve"> for which I have already, &amp; again, recd. thanks from a </w:t>
      </w:r>
      <w:r>
        <w:rPr>
          <w:i/>
          <w:color w:val="000000"/>
          <w:sz w:val="18"/>
          <w:szCs w:val="18"/>
        </w:rPr>
        <w:t xml:space="preserve">few good </w:t>
      </w:r>
      <w:r>
        <w:rPr>
          <w:color w:val="000000"/>
          <w:sz w:val="18"/>
          <w:szCs w:val="18"/>
        </w:rPr>
        <w:t xml:space="preserve">men. You sent me a paper contg. a </w:t>
      </w:r>
      <w:r>
        <w:rPr>
          <w:i/>
          <w:color w:val="000000"/>
          <w:sz w:val="18"/>
          <w:szCs w:val="18"/>
        </w:rPr>
        <w:t xml:space="preserve">long </w:t>
      </w:r>
      <w:r>
        <w:rPr>
          <w:color w:val="000000"/>
          <w:sz w:val="18"/>
          <w:szCs w:val="18"/>
        </w:rPr>
        <w:t xml:space="preserve">narration be Heke </w:t>
      </w:r>
      <w:r>
        <w:rPr>
          <w:i/>
          <w:color w:val="000000"/>
          <w:sz w:val="18"/>
          <w:szCs w:val="18"/>
        </w:rPr>
        <w:t xml:space="preserve">re </w:t>
      </w:r>
      <w:r>
        <w:rPr>
          <w:color w:val="000000"/>
          <w:sz w:val="18"/>
          <w:szCs w:val="18"/>
        </w:rPr>
        <w:t>Urewera troubles. I hope all matters in that direction will be amicably settled. Some one, at Wgn. sent me a copy of “Melbourne Leader” of May 4</w:t>
      </w:r>
      <w:r>
        <w:rPr>
          <w:color w:val="000000"/>
          <w:sz w:val="18"/>
          <w:szCs w:val="18"/>
          <w:vertAlign w:val="superscript"/>
        </w:rPr>
        <w:t>th</w:t>
      </w:r>
      <w:r>
        <w:rPr>
          <w:color w:val="000000"/>
          <w:sz w:val="18"/>
          <w:szCs w:val="18"/>
        </w:rPr>
        <w:t xml:space="preserve">., contg. a </w:t>
      </w:r>
      <w:r>
        <w:rPr>
          <w:i/>
          <w:color w:val="000000"/>
          <w:sz w:val="18"/>
          <w:szCs w:val="18"/>
        </w:rPr>
        <w:t xml:space="preserve">supplement </w:t>
      </w:r>
      <w:r>
        <w:rPr>
          <w:color w:val="000000"/>
          <w:sz w:val="18"/>
          <w:szCs w:val="18"/>
        </w:rPr>
        <w:t>full of Wgn.</w:t>
      </w:r>
      <w:r w:rsidR="002A439E">
        <w:rPr>
          <w:color w:val="000000"/>
          <w:sz w:val="18"/>
          <w:szCs w:val="18"/>
        </w:rPr>
        <w:t>—</w:t>
      </w:r>
      <w:r>
        <w:rPr>
          <w:color w:val="000000"/>
          <w:sz w:val="18"/>
          <w:szCs w:val="18"/>
        </w:rPr>
        <w:t xml:space="preserve">scenes, &amp; public men, with some </w:t>
      </w:r>
      <w:r>
        <w:rPr>
          <w:i/>
          <w:color w:val="000000"/>
          <w:sz w:val="18"/>
          <w:szCs w:val="18"/>
        </w:rPr>
        <w:t>errors</w:t>
      </w:r>
      <w:r>
        <w:rPr>
          <w:color w:val="000000"/>
          <w:sz w:val="18"/>
          <w:szCs w:val="18"/>
        </w:rPr>
        <w:t xml:space="preserve"> in the long narration, as </w:t>
      </w:r>
      <w:r>
        <w:rPr>
          <w:i/>
          <w:color w:val="000000"/>
          <w:sz w:val="18"/>
          <w:szCs w:val="18"/>
        </w:rPr>
        <w:t>usual</w:t>
      </w:r>
      <w:r>
        <w:rPr>
          <w:color w:val="000000"/>
          <w:sz w:val="18"/>
          <w:szCs w:val="18"/>
        </w:rPr>
        <w:t xml:space="preserve">! when will </w:t>
      </w:r>
      <w:r>
        <w:rPr>
          <w:i/>
          <w:color w:val="000000"/>
          <w:sz w:val="18"/>
          <w:szCs w:val="18"/>
        </w:rPr>
        <w:t xml:space="preserve">all such </w:t>
      </w:r>
      <w:r>
        <w:rPr>
          <w:color w:val="000000"/>
          <w:sz w:val="18"/>
          <w:szCs w:val="18"/>
        </w:rPr>
        <w:t xml:space="preserve">end? I send you a clipping </w:t>
      </w:r>
      <w:r>
        <w:rPr>
          <w:i/>
          <w:color w:val="000000"/>
          <w:sz w:val="18"/>
          <w:szCs w:val="18"/>
        </w:rPr>
        <w:t xml:space="preserve">re </w:t>
      </w:r>
      <w:r>
        <w:rPr>
          <w:color w:val="000000"/>
          <w:sz w:val="18"/>
          <w:szCs w:val="18"/>
        </w:rPr>
        <w:t xml:space="preserve">Adam Smith that is interesting: and a small one of a </w:t>
      </w:r>
      <w:r>
        <w:rPr>
          <w:i/>
          <w:color w:val="000000"/>
          <w:sz w:val="18"/>
          <w:szCs w:val="18"/>
        </w:rPr>
        <w:t>most strange</w:t>
      </w:r>
      <w:r>
        <w:rPr>
          <w:color w:val="000000"/>
          <w:sz w:val="18"/>
          <w:szCs w:val="18"/>
        </w:rPr>
        <w:t xml:space="preserve"> advertisement!!! </w:t>
      </w:r>
    </w:p>
    <w:p w:rsidR="00832810" w:rsidRDefault="00832810">
      <w:pPr>
        <w:spacing w:after="120"/>
        <w:rPr>
          <w:color w:val="000000"/>
          <w:sz w:val="18"/>
          <w:szCs w:val="18"/>
        </w:rPr>
      </w:pPr>
      <w:r>
        <w:rPr>
          <w:color w:val="000000"/>
          <w:sz w:val="18"/>
          <w:szCs w:val="18"/>
        </w:rPr>
        <w:t>Thanks for yours (clippings) sent me, Charlie Thomas was always strange erratic</w:t>
      </w:r>
      <w:r w:rsidR="002A439E">
        <w:rPr>
          <w:color w:val="000000"/>
          <w:sz w:val="18"/>
          <w:szCs w:val="18"/>
        </w:rPr>
        <w:t>—</w:t>
      </w:r>
      <w:r>
        <w:rPr>
          <w:color w:val="000000"/>
          <w:sz w:val="18"/>
          <w:szCs w:val="18"/>
        </w:rPr>
        <w:t>ready to pick up with (or be picked up by) any new fad: at one time a spiritualist: we have had many talks</w:t>
      </w:r>
      <w:r w:rsidR="002A439E">
        <w:rPr>
          <w:color w:val="000000"/>
          <w:sz w:val="18"/>
          <w:szCs w:val="18"/>
        </w:rPr>
        <w:t>—</w:t>
      </w:r>
      <w:r>
        <w:rPr>
          <w:color w:val="000000"/>
          <w:sz w:val="18"/>
          <w:szCs w:val="18"/>
        </w:rPr>
        <w:t>but to no good purpose.</w:t>
      </w:r>
    </w:p>
    <w:p w:rsidR="00832810" w:rsidRDefault="00832810">
      <w:pPr>
        <w:spacing w:after="120"/>
        <w:rPr>
          <w:color w:val="000000"/>
          <w:sz w:val="18"/>
          <w:szCs w:val="18"/>
        </w:rPr>
      </w:pPr>
      <w:r>
        <w:rPr>
          <w:color w:val="000000"/>
          <w:sz w:val="18"/>
          <w:szCs w:val="18"/>
        </w:rPr>
        <w:t>By the way</w:t>
      </w:r>
      <w:r w:rsidR="002A439E">
        <w:rPr>
          <w:color w:val="000000"/>
          <w:sz w:val="18"/>
          <w:szCs w:val="18"/>
        </w:rPr>
        <w:t>—</w:t>
      </w:r>
      <w:r>
        <w:rPr>
          <w:color w:val="000000"/>
          <w:sz w:val="18"/>
          <w:szCs w:val="18"/>
        </w:rPr>
        <w:t xml:space="preserve">in this said “Supplement M.L.”, is a photo. of Tregear (the first I have ever seen) which does </w:t>
      </w:r>
      <w:r>
        <w:rPr>
          <w:i/>
          <w:color w:val="000000"/>
          <w:sz w:val="18"/>
          <w:szCs w:val="18"/>
        </w:rPr>
        <w:t xml:space="preserve">not </w:t>
      </w:r>
      <w:r>
        <w:rPr>
          <w:color w:val="000000"/>
          <w:sz w:val="18"/>
          <w:szCs w:val="18"/>
        </w:rPr>
        <w:t>raise him in my estimation</w:t>
      </w:r>
      <w:r w:rsidR="002A439E">
        <w:rPr>
          <w:color w:val="000000"/>
          <w:sz w:val="18"/>
          <w:szCs w:val="18"/>
        </w:rPr>
        <w:t>—</w:t>
      </w:r>
      <w:r>
        <w:rPr>
          <w:color w:val="000000"/>
          <w:sz w:val="18"/>
          <w:szCs w:val="18"/>
        </w:rPr>
        <w:t xml:space="preserve">and some atrocious stories </w:t>
      </w:r>
      <w:r>
        <w:rPr>
          <w:i/>
          <w:color w:val="000000"/>
          <w:sz w:val="18"/>
          <w:szCs w:val="18"/>
        </w:rPr>
        <w:t xml:space="preserve">re </w:t>
      </w:r>
      <w:r>
        <w:rPr>
          <w:color w:val="000000"/>
          <w:sz w:val="18"/>
          <w:szCs w:val="18"/>
        </w:rPr>
        <w:t>hi</w:t>
      </w:r>
      <w:r w:rsidR="00315D19">
        <w:rPr>
          <w:color w:val="000000"/>
          <w:sz w:val="18"/>
          <w:szCs w:val="18"/>
        </w:rPr>
        <w:t>s</w:t>
      </w:r>
      <w:r>
        <w:rPr>
          <w:color w:val="000000"/>
          <w:sz w:val="18"/>
          <w:szCs w:val="18"/>
        </w:rPr>
        <w:t xml:space="preserve"> book (Dicty.) which, after Bp. Williams’ exposure, had better </w:t>
      </w:r>
      <w:r>
        <w:rPr>
          <w:i/>
          <w:color w:val="000000"/>
          <w:sz w:val="18"/>
          <w:szCs w:val="18"/>
        </w:rPr>
        <w:t xml:space="preserve">not be said. </w:t>
      </w:r>
      <w:r>
        <w:rPr>
          <w:color w:val="000000"/>
          <w:sz w:val="18"/>
          <w:szCs w:val="18"/>
        </w:rPr>
        <w:t xml:space="preserve">By “Dy.T.” of this evg. Bp.W. returned to us this morning. I saw, &amp; spoke with, Mr. Crerar, </w:t>
      </w:r>
      <w:r>
        <w:rPr>
          <w:i/>
          <w:color w:val="000000"/>
          <w:sz w:val="18"/>
          <w:szCs w:val="18"/>
        </w:rPr>
        <w:t>Sen</w:t>
      </w:r>
      <w:r>
        <w:rPr>
          <w:color w:val="000000"/>
          <w:sz w:val="18"/>
          <w:szCs w:val="18"/>
        </w:rPr>
        <w:t>. in</w:t>
      </w:r>
      <w:r w:rsidR="00B82FF5">
        <w:rPr>
          <w:color w:val="000000"/>
          <w:sz w:val="18"/>
          <w:szCs w:val="18"/>
        </w:rPr>
        <w:t xml:space="preserve"> town on Tuesday and I was asto</w:t>
      </w:r>
      <w:r>
        <w:rPr>
          <w:color w:val="000000"/>
          <w:sz w:val="18"/>
          <w:szCs w:val="18"/>
        </w:rPr>
        <w:t xml:space="preserve">nished at his appearance so altered! thin, cadaverous: I did not know him, at first: I am told, </w:t>
      </w:r>
      <w:r w:rsidR="00B82FF5">
        <w:rPr>
          <w:color w:val="000000"/>
          <w:sz w:val="18"/>
          <w:szCs w:val="18"/>
        </w:rPr>
        <w:t>h</w:t>
      </w:r>
      <w:r>
        <w:rPr>
          <w:color w:val="000000"/>
          <w:sz w:val="18"/>
          <w:szCs w:val="18"/>
        </w:rPr>
        <w:t xml:space="preserve">e is going S. for health. Fannin is just got into his </w:t>
      </w:r>
      <w:r>
        <w:rPr>
          <w:i/>
          <w:color w:val="000000"/>
          <w:sz w:val="18"/>
          <w:szCs w:val="18"/>
        </w:rPr>
        <w:t xml:space="preserve">new </w:t>
      </w:r>
      <w:r>
        <w:rPr>
          <w:color w:val="000000"/>
          <w:sz w:val="18"/>
          <w:szCs w:val="18"/>
        </w:rPr>
        <w:t xml:space="preserve">office: Hill, too, will have to follow. I think I must have told you that </w:t>
      </w:r>
      <w:r>
        <w:rPr>
          <w:i/>
          <w:color w:val="000000"/>
          <w:sz w:val="18"/>
          <w:szCs w:val="18"/>
        </w:rPr>
        <w:t xml:space="preserve">Grubb </w:t>
      </w:r>
      <w:r>
        <w:rPr>
          <w:color w:val="000000"/>
          <w:sz w:val="18"/>
          <w:szCs w:val="18"/>
        </w:rPr>
        <w:t xml:space="preserve">was to have been my Executor by my old will: Knowles went to Wgn. to the funeral, perhaps you saw him. Hill had arranged, that </w:t>
      </w:r>
      <w:r>
        <w:rPr>
          <w:i/>
          <w:color w:val="000000"/>
          <w:sz w:val="18"/>
          <w:szCs w:val="18"/>
        </w:rPr>
        <w:t xml:space="preserve">we 2 </w:t>
      </w:r>
      <w:r>
        <w:rPr>
          <w:color w:val="000000"/>
          <w:sz w:val="18"/>
          <w:szCs w:val="18"/>
        </w:rPr>
        <w:t>were to come out next mtg. of Instit., but on recg. my hurt I was obliged to let D. know early</w:t>
      </w:r>
      <w:r w:rsidR="002A439E">
        <w:rPr>
          <w:color w:val="000000"/>
          <w:sz w:val="18"/>
          <w:szCs w:val="18"/>
        </w:rPr>
        <w:t>—</w:t>
      </w:r>
      <w:r>
        <w:rPr>
          <w:color w:val="000000"/>
          <w:sz w:val="18"/>
          <w:szCs w:val="18"/>
        </w:rPr>
        <w:t xml:space="preserve">I could </w:t>
      </w:r>
      <w:r>
        <w:rPr>
          <w:i/>
          <w:color w:val="000000"/>
          <w:sz w:val="18"/>
          <w:szCs w:val="18"/>
        </w:rPr>
        <w:t>not</w:t>
      </w:r>
      <w:r>
        <w:rPr>
          <w:color w:val="000000"/>
          <w:sz w:val="18"/>
          <w:szCs w:val="18"/>
        </w:rPr>
        <w:t xml:space="preserve"> help this time</w:t>
      </w:r>
      <w:r w:rsidR="002A439E">
        <w:rPr>
          <w:color w:val="000000"/>
          <w:sz w:val="18"/>
          <w:szCs w:val="18"/>
        </w:rPr>
        <w:t>—</w:t>
      </w:r>
      <w:r>
        <w:rPr>
          <w:color w:val="000000"/>
          <w:sz w:val="18"/>
          <w:szCs w:val="18"/>
        </w:rPr>
        <w:t>if again. Is vol. XXVII printed?</w:t>
      </w:r>
    </w:p>
    <w:p w:rsidR="00832810" w:rsidRDefault="00832810">
      <w:pPr>
        <w:spacing w:after="120"/>
        <w:rPr>
          <w:color w:val="000000"/>
          <w:sz w:val="18"/>
          <w:szCs w:val="18"/>
        </w:rPr>
      </w:pPr>
      <w:r>
        <w:rPr>
          <w:color w:val="000000"/>
          <w:sz w:val="18"/>
          <w:szCs w:val="18"/>
        </w:rPr>
        <w:t xml:space="preserve">My note to Hon, Secy. Dvk. Brass Band re Raffles &amp; </w:t>
      </w:r>
      <w:r>
        <w:rPr>
          <w:i/>
          <w:color w:val="000000"/>
          <w:sz w:val="18"/>
          <w:szCs w:val="18"/>
        </w:rPr>
        <w:t>palmistry</w:t>
      </w:r>
      <w:r w:rsidR="00B82FF5">
        <w:rPr>
          <w:color w:val="000000"/>
          <w:sz w:val="18"/>
          <w:szCs w:val="18"/>
        </w:rPr>
        <w:t>, caused them to notify in “</w:t>
      </w:r>
      <w:r>
        <w:rPr>
          <w:color w:val="000000"/>
          <w:sz w:val="18"/>
          <w:szCs w:val="18"/>
        </w:rPr>
        <w:t>Adv.”</w:t>
      </w:r>
      <w:r w:rsidR="002A439E">
        <w:rPr>
          <w:color w:val="000000"/>
          <w:sz w:val="18"/>
          <w:szCs w:val="18"/>
        </w:rPr>
        <w:t>—</w:t>
      </w:r>
      <w:r>
        <w:rPr>
          <w:color w:val="000000"/>
          <w:sz w:val="18"/>
          <w:szCs w:val="18"/>
        </w:rPr>
        <w:t xml:space="preserve">py. </w:t>
      </w:r>
      <w:r>
        <w:rPr>
          <w:i/>
          <w:color w:val="000000"/>
          <w:sz w:val="18"/>
          <w:szCs w:val="18"/>
          <w:u w:val="single"/>
        </w:rPr>
        <w:t>abandoned</w:t>
      </w:r>
      <w:r>
        <w:rPr>
          <w:color w:val="000000"/>
          <w:sz w:val="18"/>
          <w:szCs w:val="18"/>
        </w:rPr>
        <w:t xml:space="preserve">; so one point gained. On my return to N. I wrote offy. to Minister of Lands </w:t>
      </w:r>
      <w:r>
        <w:rPr>
          <w:i/>
          <w:color w:val="000000"/>
          <w:sz w:val="18"/>
          <w:szCs w:val="18"/>
        </w:rPr>
        <w:t xml:space="preserve">against </w:t>
      </w:r>
      <w:r>
        <w:rPr>
          <w:color w:val="000000"/>
          <w:sz w:val="18"/>
          <w:szCs w:val="18"/>
        </w:rPr>
        <w:t xml:space="preserve">altering name of </w:t>
      </w:r>
      <w:r>
        <w:rPr>
          <w:i/>
          <w:color w:val="000000"/>
          <w:sz w:val="18"/>
          <w:szCs w:val="18"/>
        </w:rPr>
        <w:t xml:space="preserve">Petane. </w:t>
      </w:r>
      <w:r>
        <w:rPr>
          <w:color w:val="000000"/>
          <w:sz w:val="18"/>
          <w:szCs w:val="18"/>
        </w:rPr>
        <w:t xml:space="preserve">Have had 2–3 letters from Buller. I symd. w. him in destruction of his country house or </w:t>
      </w:r>
      <w:r>
        <w:rPr>
          <w:i/>
          <w:color w:val="000000"/>
          <w:sz w:val="18"/>
          <w:szCs w:val="18"/>
        </w:rPr>
        <w:t xml:space="preserve">grounds </w:t>
      </w:r>
      <w:r>
        <w:rPr>
          <w:color w:val="000000"/>
          <w:sz w:val="18"/>
          <w:szCs w:val="18"/>
        </w:rPr>
        <w:t xml:space="preserve">thro’ fire. You say he is going </w:t>
      </w:r>
      <w:r>
        <w:rPr>
          <w:i/>
          <w:color w:val="000000"/>
          <w:sz w:val="18"/>
          <w:szCs w:val="18"/>
        </w:rPr>
        <w:t>soon</w:t>
      </w:r>
      <w:r>
        <w:rPr>
          <w:color w:val="000000"/>
          <w:sz w:val="18"/>
          <w:szCs w:val="18"/>
        </w:rPr>
        <w:t xml:space="preserve"> to Engd., I have </w:t>
      </w:r>
      <w:r>
        <w:rPr>
          <w:i/>
          <w:color w:val="000000"/>
          <w:sz w:val="18"/>
          <w:szCs w:val="18"/>
        </w:rPr>
        <w:t xml:space="preserve">not </w:t>
      </w:r>
      <w:r>
        <w:rPr>
          <w:color w:val="000000"/>
          <w:sz w:val="18"/>
          <w:szCs w:val="18"/>
        </w:rPr>
        <w:t xml:space="preserve">his last to me here, and I fear I shall not return </w:t>
      </w:r>
      <w:r>
        <w:rPr>
          <w:i/>
          <w:color w:val="000000"/>
          <w:sz w:val="18"/>
          <w:szCs w:val="18"/>
        </w:rPr>
        <w:t>in time</w:t>
      </w:r>
      <w:r>
        <w:rPr>
          <w:color w:val="000000"/>
          <w:sz w:val="18"/>
          <w:szCs w:val="18"/>
        </w:rPr>
        <w:t xml:space="preserve"> to catch him at Wgn. Fannin is still in </w:t>
      </w:r>
      <w:r>
        <w:rPr>
          <w:i/>
          <w:color w:val="000000"/>
          <w:sz w:val="18"/>
          <w:szCs w:val="18"/>
        </w:rPr>
        <w:t xml:space="preserve">old </w:t>
      </w:r>
      <w:r>
        <w:rPr>
          <w:color w:val="000000"/>
          <w:sz w:val="18"/>
          <w:szCs w:val="18"/>
        </w:rPr>
        <w:t xml:space="preserve">rooms, but </w:t>
      </w:r>
      <w:r>
        <w:rPr>
          <w:i/>
          <w:color w:val="000000"/>
          <w:sz w:val="18"/>
          <w:szCs w:val="18"/>
        </w:rPr>
        <w:t xml:space="preserve">must </w:t>
      </w:r>
      <w:r>
        <w:rPr>
          <w:color w:val="000000"/>
          <w:sz w:val="18"/>
          <w:szCs w:val="18"/>
        </w:rPr>
        <w:t xml:space="preserve">clear out. </w:t>
      </w:r>
      <w:r>
        <w:rPr>
          <w:i/>
          <w:color w:val="000000"/>
          <w:sz w:val="18"/>
          <w:szCs w:val="18"/>
        </w:rPr>
        <w:t>Here</w:t>
      </w:r>
      <w:r>
        <w:rPr>
          <w:color w:val="000000"/>
          <w:sz w:val="18"/>
          <w:szCs w:val="18"/>
        </w:rPr>
        <w:t xml:space="preserve"> (in this room over 50 vols. big &amp; little, most school prizes!!)</w:t>
      </w:r>
      <w:r w:rsidR="002A439E">
        <w:rPr>
          <w:color w:val="000000"/>
          <w:sz w:val="18"/>
          <w:szCs w:val="18"/>
        </w:rPr>
        <w:t>—</w:t>
      </w:r>
      <w:r>
        <w:rPr>
          <w:color w:val="000000"/>
          <w:sz w:val="18"/>
          <w:szCs w:val="18"/>
        </w:rPr>
        <w:t xml:space="preserve">a large pretentious vol., 800, 600 pp., </w:t>
      </w:r>
      <w:r>
        <w:rPr>
          <w:i/>
          <w:color w:val="000000"/>
          <w:sz w:val="18"/>
          <w:szCs w:val="18"/>
        </w:rPr>
        <w:t xml:space="preserve">well </w:t>
      </w:r>
      <w:r>
        <w:rPr>
          <w:color w:val="000000"/>
          <w:sz w:val="18"/>
          <w:szCs w:val="18"/>
        </w:rPr>
        <w:t>ptd. good p. &amp; well-bound</w:t>
      </w:r>
      <w:r w:rsidR="008D2274">
        <w:rPr>
          <w:color w:val="000000"/>
          <w:sz w:val="18"/>
          <w:szCs w:val="18"/>
        </w:rPr>
        <w:t>— “</w:t>
      </w:r>
      <w:r>
        <w:rPr>
          <w:color w:val="000000"/>
          <w:sz w:val="18"/>
          <w:szCs w:val="18"/>
        </w:rPr>
        <w:t xml:space="preserve">Bible for Home readings”, largely illustd., </w:t>
      </w:r>
      <w:r>
        <w:rPr>
          <w:i/>
          <w:color w:val="000000"/>
          <w:sz w:val="18"/>
          <w:szCs w:val="18"/>
        </w:rPr>
        <w:t xml:space="preserve">abounding </w:t>
      </w:r>
      <w:r>
        <w:rPr>
          <w:color w:val="000000"/>
          <w:sz w:val="18"/>
          <w:szCs w:val="18"/>
        </w:rPr>
        <w:t>in Script. verses,</w:t>
      </w:r>
      <w:r w:rsidR="002A439E">
        <w:rPr>
          <w:color w:val="000000"/>
          <w:sz w:val="18"/>
          <w:szCs w:val="18"/>
        </w:rPr>
        <w:t>—</w:t>
      </w:r>
      <w:r>
        <w:rPr>
          <w:color w:val="000000"/>
          <w:sz w:val="18"/>
          <w:szCs w:val="18"/>
        </w:rPr>
        <w:t xml:space="preserve">much in way of qu. &amp; ansr. but all in </w:t>
      </w:r>
      <w:r>
        <w:rPr>
          <w:i/>
          <w:color w:val="000000"/>
          <w:sz w:val="18"/>
          <w:szCs w:val="18"/>
        </w:rPr>
        <w:t xml:space="preserve">Adventist </w:t>
      </w:r>
      <w:r>
        <w:rPr>
          <w:color w:val="000000"/>
          <w:sz w:val="18"/>
          <w:szCs w:val="18"/>
        </w:rPr>
        <w:t xml:space="preserve">groove!! printed at Michigan pubd. there &amp; at </w:t>
      </w:r>
      <w:r w:rsidRPr="00DD002A">
        <w:rPr>
          <w:color w:val="000000"/>
          <w:sz w:val="18"/>
          <w:szCs w:val="18"/>
        </w:rPr>
        <w:t>Chicago,</w:t>
      </w:r>
      <w:r w:rsidR="002A439E" w:rsidRPr="00DD002A">
        <w:rPr>
          <w:color w:val="000000"/>
          <w:sz w:val="18"/>
          <w:szCs w:val="18"/>
        </w:rPr>
        <w:t>—</w:t>
      </w:r>
      <w:r w:rsidRPr="00DD002A">
        <w:rPr>
          <w:color w:val="000000"/>
          <w:sz w:val="18"/>
          <w:szCs w:val="18"/>
        </w:rPr>
        <w:t>a taking-kind of Book, but</w:t>
      </w:r>
      <w:r>
        <w:rPr>
          <w:color w:val="000000"/>
          <w:sz w:val="18"/>
          <w:szCs w:val="18"/>
        </w:rPr>
        <w:t xml:space="preserve"> a very very sad one</w:t>
      </w:r>
      <w:r w:rsidR="002A439E">
        <w:rPr>
          <w:color w:val="000000"/>
          <w:sz w:val="18"/>
          <w:szCs w:val="18"/>
        </w:rPr>
        <w:t>——</w:t>
      </w:r>
      <w:r>
        <w:rPr>
          <w:color w:val="000000"/>
          <w:sz w:val="18"/>
          <w:szCs w:val="18"/>
        </w:rPr>
        <w:t xml:space="preserve">at least </w:t>
      </w:r>
      <w:r>
        <w:rPr>
          <w:i/>
          <w:color w:val="000000"/>
          <w:sz w:val="18"/>
          <w:szCs w:val="18"/>
          <w:u w:val="single"/>
        </w:rPr>
        <w:t>to me</w:t>
      </w:r>
      <w:r>
        <w:rPr>
          <w:color w:val="000000"/>
          <w:sz w:val="18"/>
          <w:szCs w:val="18"/>
        </w:rPr>
        <w:t>.</w:t>
      </w:r>
    </w:p>
    <w:p w:rsidR="00242BB7" w:rsidRDefault="00242BB7">
      <w:pPr>
        <w:spacing w:after="120"/>
        <w:rPr>
          <w:color w:val="000000"/>
          <w:sz w:val="18"/>
          <w:szCs w:val="18"/>
        </w:rPr>
      </w:pPr>
    </w:p>
    <w:p w:rsidR="00832810" w:rsidRDefault="00832810" w:rsidP="00242BB7">
      <w:pPr>
        <w:rPr>
          <w:color w:val="000000"/>
          <w:sz w:val="18"/>
          <w:szCs w:val="18"/>
        </w:rPr>
      </w:pPr>
      <w:r>
        <w:rPr>
          <w:i/>
          <w:color w:val="000000"/>
          <w:sz w:val="18"/>
          <w:szCs w:val="18"/>
        </w:rPr>
        <w:t>Dannevirke</w:t>
      </w:r>
      <w:r>
        <w:rPr>
          <w:color w:val="000000"/>
          <w:sz w:val="18"/>
          <w:szCs w:val="18"/>
        </w:rPr>
        <w:t>, 3</w:t>
      </w:r>
      <w:r>
        <w:rPr>
          <w:color w:val="000000"/>
          <w:sz w:val="18"/>
          <w:szCs w:val="18"/>
          <w:vertAlign w:val="superscript"/>
        </w:rPr>
        <w:t>rd</w:t>
      </w:r>
      <w:r>
        <w:rPr>
          <w:color w:val="000000"/>
          <w:sz w:val="18"/>
          <w:szCs w:val="18"/>
        </w:rPr>
        <w:t>. vii, p.m.</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will now endeavour to finish my letter. I see in papers, </w:t>
      </w:r>
      <w:r>
        <w:rPr>
          <w:i/>
          <w:color w:val="000000"/>
          <w:sz w:val="18"/>
          <w:szCs w:val="18"/>
        </w:rPr>
        <w:t>here</w:t>
      </w:r>
      <w:r>
        <w:rPr>
          <w:color w:val="000000"/>
          <w:sz w:val="18"/>
          <w:szCs w:val="18"/>
        </w:rPr>
        <w:t xml:space="preserve">, the marriage of one of Cowell’s daughters to a man named Hudson of Takapau: also, death of an old settler at Havelock named Vaughan. N. Karaitiana’s son has come to grief! in Bkptcy. court, yesty. Mont. Lascelles now actg. Offl. Assignee: </w:t>
      </w:r>
      <w:r>
        <w:rPr>
          <w:i/>
          <w:color w:val="000000"/>
          <w:sz w:val="18"/>
          <w:szCs w:val="18"/>
        </w:rPr>
        <w:t xml:space="preserve">Mont. </w:t>
      </w:r>
      <w:r>
        <w:rPr>
          <w:color w:val="000000"/>
          <w:sz w:val="18"/>
          <w:szCs w:val="18"/>
        </w:rPr>
        <w:t xml:space="preserve">&amp; </w:t>
      </w:r>
      <w:r>
        <w:rPr>
          <w:i/>
          <w:color w:val="000000"/>
          <w:sz w:val="18"/>
          <w:szCs w:val="18"/>
          <w:u w:val="single"/>
        </w:rPr>
        <w:t>Large</w:t>
      </w:r>
      <w:r>
        <w:rPr>
          <w:color w:val="000000"/>
          <w:sz w:val="18"/>
          <w:szCs w:val="18"/>
        </w:rPr>
        <w:t xml:space="preserve"> (2 J.Ps.) gave out from Bench yesty, that, in future </w:t>
      </w:r>
      <w:r>
        <w:rPr>
          <w:i/>
          <w:color w:val="000000"/>
          <w:sz w:val="18"/>
          <w:szCs w:val="18"/>
          <w:u w:val="single"/>
        </w:rPr>
        <w:t>first</w:t>
      </w:r>
      <w:r>
        <w:rPr>
          <w:color w:val="000000"/>
          <w:sz w:val="18"/>
          <w:szCs w:val="18"/>
        </w:rPr>
        <w:t xml:space="preserve"> offenders from drink would not be let off easily!!! (the rock on which Sir W. Fox struck.) I </w:t>
      </w:r>
      <w:r w:rsidR="00242BB7">
        <w:rPr>
          <w:color w:val="000000"/>
          <w:sz w:val="18"/>
          <w:szCs w:val="18"/>
        </w:rPr>
        <w:t>have seen 2 excellent letters of</w:t>
      </w:r>
      <w:r>
        <w:rPr>
          <w:color w:val="000000"/>
          <w:sz w:val="18"/>
          <w:szCs w:val="18"/>
        </w:rPr>
        <w:t xml:space="preserve"> late, repubd. in “Dy.T.”</w:t>
      </w:r>
      <w:r w:rsidR="002A439E">
        <w:rPr>
          <w:color w:val="000000"/>
          <w:sz w:val="18"/>
          <w:szCs w:val="18"/>
        </w:rPr>
        <w:t>—</w:t>
      </w:r>
      <w:r>
        <w:rPr>
          <w:color w:val="000000"/>
          <w:sz w:val="18"/>
          <w:szCs w:val="18"/>
        </w:rPr>
        <w:t xml:space="preserve">one by Lorne formerly Govr. of Canada, showing that Prohibition there, &amp; in Ottawa, was useless: and one from Ld. Selbourne, also agt. it, and holding for all publicans who </w:t>
      </w:r>
      <w:r>
        <w:rPr>
          <w:i/>
          <w:color w:val="000000"/>
          <w:sz w:val="18"/>
          <w:szCs w:val="18"/>
        </w:rPr>
        <w:t xml:space="preserve">may </w:t>
      </w:r>
      <w:r>
        <w:rPr>
          <w:color w:val="000000"/>
          <w:sz w:val="18"/>
          <w:szCs w:val="18"/>
        </w:rPr>
        <w:t xml:space="preserve">have to give up to be fairly compensated; </w:t>
      </w:r>
      <w:r>
        <w:rPr>
          <w:i/>
          <w:color w:val="000000"/>
          <w:sz w:val="18"/>
          <w:szCs w:val="18"/>
        </w:rPr>
        <w:t xml:space="preserve">both </w:t>
      </w:r>
      <w:r>
        <w:rPr>
          <w:color w:val="000000"/>
          <w:sz w:val="18"/>
          <w:szCs w:val="18"/>
        </w:rPr>
        <w:t xml:space="preserve">giving </w:t>
      </w:r>
      <w:r>
        <w:rPr>
          <w:i/>
          <w:color w:val="000000"/>
          <w:sz w:val="18"/>
          <w:szCs w:val="18"/>
          <w:u w:val="single"/>
        </w:rPr>
        <w:t>good</w:t>
      </w:r>
      <w:r>
        <w:rPr>
          <w:color w:val="000000"/>
          <w:sz w:val="18"/>
          <w:szCs w:val="18"/>
        </w:rPr>
        <w:t xml:space="preserve"> substantial reasons for what they say.</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have lately recd. sad news from Home</w:t>
      </w:r>
      <w:r w:rsidR="002A439E">
        <w:rPr>
          <w:color w:val="000000"/>
          <w:sz w:val="18"/>
          <w:szCs w:val="18"/>
        </w:rPr>
        <w:t>—</w:t>
      </w:r>
      <w:r>
        <w:rPr>
          <w:color w:val="000000"/>
          <w:sz w:val="18"/>
          <w:szCs w:val="18"/>
        </w:rPr>
        <w:t>Cornwall: 3 letters via “</w:t>
      </w:r>
      <w:r>
        <w:rPr>
          <w:i/>
          <w:color w:val="000000"/>
          <w:sz w:val="18"/>
          <w:szCs w:val="18"/>
        </w:rPr>
        <w:t>Brindisi</w:t>
      </w:r>
      <w:r>
        <w:rPr>
          <w:color w:val="000000"/>
          <w:sz w:val="18"/>
          <w:szCs w:val="18"/>
        </w:rPr>
        <w:t xml:space="preserve">” written in 3 successive weeks and arriving here together: my younger son afflicted with </w:t>
      </w:r>
      <w:r>
        <w:rPr>
          <w:i/>
          <w:color w:val="000000"/>
          <w:sz w:val="18"/>
          <w:szCs w:val="18"/>
        </w:rPr>
        <w:t>Blindness</w:t>
      </w:r>
      <w:r>
        <w:rPr>
          <w:color w:val="000000"/>
          <w:sz w:val="18"/>
          <w:szCs w:val="18"/>
        </w:rPr>
        <w:t>:</w:t>
      </w:r>
      <w:r w:rsidR="002A439E">
        <w:rPr>
          <w:color w:val="000000"/>
          <w:sz w:val="18"/>
          <w:szCs w:val="18"/>
        </w:rPr>
        <w:t>—</w:t>
      </w:r>
      <w:r>
        <w:rPr>
          <w:color w:val="000000"/>
          <w:sz w:val="18"/>
          <w:szCs w:val="18"/>
        </w:rPr>
        <w:t>he has now been operated on for Cataract, &amp; I await the result</w:t>
      </w:r>
      <w:r w:rsidR="002A439E">
        <w:rPr>
          <w:color w:val="000000"/>
          <w:sz w:val="18"/>
          <w:szCs w:val="18"/>
        </w:rPr>
        <w:t>—</w:t>
      </w:r>
      <w:r>
        <w:rPr>
          <w:color w:val="000000"/>
          <w:sz w:val="18"/>
          <w:szCs w:val="18"/>
        </w:rPr>
        <w:t>both eyes</w:t>
      </w:r>
      <w:r w:rsidR="002A439E">
        <w:rPr>
          <w:color w:val="000000"/>
          <w:sz w:val="18"/>
          <w:szCs w:val="18"/>
        </w:rPr>
        <w:t>—</w:t>
      </w:r>
      <w:r>
        <w:rPr>
          <w:color w:val="000000"/>
          <w:sz w:val="18"/>
          <w:szCs w:val="18"/>
        </w:rPr>
        <w:t>his wife says, he had long been ailing</w:t>
      </w:r>
      <w:r w:rsidR="002A439E">
        <w:rPr>
          <w:color w:val="000000"/>
          <w:sz w:val="18"/>
          <w:szCs w:val="18"/>
        </w:rPr>
        <w:t>—</w:t>
      </w:r>
      <w:r>
        <w:rPr>
          <w:color w:val="000000"/>
          <w:sz w:val="18"/>
          <w:szCs w:val="18"/>
        </w:rPr>
        <w:t>eyes affected, but he would not himself write to me, nor allow her to mention it</w:t>
      </w:r>
      <w:r w:rsidR="002A439E">
        <w:rPr>
          <w:color w:val="000000"/>
          <w:sz w:val="18"/>
          <w:szCs w:val="18"/>
        </w:rPr>
        <w:t>—</w:t>
      </w:r>
      <w:r>
        <w:rPr>
          <w:color w:val="000000"/>
          <w:sz w:val="18"/>
          <w:szCs w:val="18"/>
        </w:rPr>
        <w:t xml:space="preserve">being otherwise in robust health. However on their applying to the best Eye-Doctor in their neighd., &amp; then he &amp; they referring to an eminent Oculist in London they found, his fee to go down was </w:t>
      </w:r>
      <w:r>
        <w:rPr>
          <w:i/>
          <w:color w:val="000000"/>
          <w:sz w:val="18"/>
          <w:szCs w:val="18"/>
        </w:rPr>
        <w:t>₤100</w:t>
      </w:r>
      <w:r>
        <w:rPr>
          <w:color w:val="000000"/>
          <w:sz w:val="18"/>
          <w:szCs w:val="18"/>
        </w:rPr>
        <w:t xml:space="preserve">. &amp; so the Cornish physician with my son went </w:t>
      </w:r>
      <w:r>
        <w:rPr>
          <w:i/>
          <w:color w:val="000000"/>
          <w:sz w:val="18"/>
          <w:szCs w:val="18"/>
        </w:rPr>
        <w:t xml:space="preserve">to him </w:t>
      </w:r>
      <w:r>
        <w:rPr>
          <w:color w:val="000000"/>
          <w:sz w:val="18"/>
          <w:szCs w:val="18"/>
        </w:rPr>
        <w:t>in L., pd. for examn. &amp;c., returned toPenzance, &amp; 2 Drs. perfd. operation</w:t>
      </w:r>
      <w:r w:rsidR="002A439E">
        <w:rPr>
          <w:color w:val="000000"/>
          <w:sz w:val="18"/>
          <w:szCs w:val="18"/>
        </w:rPr>
        <w:t>—</w:t>
      </w:r>
      <w:r>
        <w:rPr>
          <w:color w:val="000000"/>
          <w:sz w:val="18"/>
          <w:szCs w:val="18"/>
        </w:rPr>
        <w:t>1 eye first.</w:t>
      </w:r>
      <w:r w:rsidR="002A439E">
        <w:rPr>
          <w:color w:val="000000"/>
          <w:sz w:val="18"/>
          <w:szCs w:val="18"/>
        </w:rPr>
        <w:t>—</w:t>
      </w:r>
      <w:r>
        <w:rPr>
          <w:color w:val="000000"/>
          <w:sz w:val="18"/>
          <w:szCs w:val="18"/>
        </w:rPr>
        <w:t>You have kindly congratulated me on my specs from Dr.</w:t>
      </w:r>
      <w:r w:rsidR="00242BB7">
        <w:rPr>
          <w:color w:val="000000"/>
          <w:sz w:val="18"/>
          <w:szCs w:val="18"/>
        </w:rPr>
        <w:t xml:space="preserve"> </w:t>
      </w:r>
      <w:r>
        <w:rPr>
          <w:color w:val="000000"/>
          <w:sz w:val="18"/>
          <w:szCs w:val="18"/>
        </w:rPr>
        <w:t xml:space="preserve">H., but they are of </w:t>
      </w:r>
      <w:r>
        <w:rPr>
          <w:i/>
          <w:color w:val="000000"/>
          <w:sz w:val="18"/>
          <w:szCs w:val="18"/>
        </w:rPr>
        <w:t xml:space="preserve">little </w:t>
      </w:r>
      <w:r>
        <w:rPr>
          <w:color w:val="000000"/>
          <w:sz w:val="18"/>
          <w:szCs w:val="18"/>
        </w:rPr>
        <w:t xml:space="preserve">use: </w:t>
      </w:r>
      <w:r>
        <w:rPr>
          <w:i/>
          <w:color w:val="000000"/>
          <w:sz w:val="18"/>
          <w:szCs w:val="18"/>
        </w:rPr>
        <w:t xml:space="preserve">not </w:t>
      </w:r>
      <w:r>
        <w:rPr>
          <w:color w:val="000000"/>
          <w:sz w:val="18"/>
          <w:szCs w:val="18"/>
        </w:rPr>
        <w:t xml:space="preserve">fitted for </w:t>
      </w:r>
      <w:r>
        <w:rPr>
          <w:i/>
          <w:color w:val="000000"/>
          <w:sz w:val="18"/>
          <w:szCs w:val="18"/>
        </w:rPr>
        <w:t xml:space="preserve">small </w:t>
      </w:r>
      <w:r>
        <w:rPr>
          <w:color w:val="000000"/>
          <w:sz w:val="18"/>
          <w:szCs w:val="18"/>
        </w:rPr>
        <w:t xml:space="preserve">types. A curious coincidence! the </w:t>
      </w:r>
      <w:r>
        <w:rPr>
          <w:i/>
          <w:color w:val="000000"/>
          <w:sz w:val="18"/>
          <w:szCs w:val="18"/>
        </w:rPr>
        <w:t xml:space="preserve">same </w:t>
      </w:r>
      <w:r>
        <w:rPr>
          <w:color w:val="000000"/>
          <w:sz w:val="18"/>
          <w:szCs w:val="18"/>
        </w:rPr>
        <w:t>day that Dr.</w:t>
      </w:r>
      <w:r w:rsidR="00242BB7">
        <w:rPr>
          <w:color w:val="000000"/>
          <w:sz w:val="18"/>
          <w:szCs w:val="18"/>
        </w:rPr>
        <w:t xml:space="preserve"> </w:t>
      </w:r>
      <w:r>
        <w:rPr>
          <w:color w:val="000000"/>
          <w:sz w:val="18"/>
          <w:szCs w:val="18"/>
        </w:rPr>
        <w:t xml:space="preserve">H. examd. my eyes at N. was </w:t>
      </w:r>
      <w:r>
        <w:rPr>
          <w:i/>
          <w:color w:val="000000"/>
          <w:sz w:val="18"/>
          <w:szCs w:val="18"/>
        </w:rPr>
        <w:t>the day</w:t>
      </w:r>
      <w:r>
        <w:rPr>
          <w:color w:val="000000"/>
          <w:sz w:val="18"/>
          <w:szCs w:val="18"/>
        </w:rPr>
        <w:t xml:space="preserve"> when Dr. Helm examd. my son’s eyes! (both Drs. too with their names beg. with </w:t>
      </w:r>
      <w:r>
        <w:rPr>
          <w:i/>
          <w:color w:val="000000"/>
          <w:sz w:val="18"/>
          <w:szCs w:val="18"/>
          <w:u w:val="single"/>
        </w:rPr>
        <w:t>H</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think </w:t>
      </w:r>
      <w:r>
        <w:rPr>
          <w:i/>
          <w:color w:val="000000"/>
          <w:sz w:val="18"/>
          <w:szCs w:val="18"/>
        </w:rPr>
        <w:t xml:space="preserve">you ran too great a risk </w:t>
      </w:r>
      <w:r w:rsidR="00242BB7">
        <w:rPr>
          <w:color w:val="000000"/>
          <w:sz w:val="18"/>
          <w:szCs w:val="18"/>
        </w:rPr>
        <w:t>in you</w:t>
      </w:r>
      <w:r>
        <w:rPr>
          <w:color w:val="000000"/>
          <w:sz w:val="18"/>
          <w:szCs w:val="18"/>
        </w:rPr>
        <w:t xml:space="preserve">r going in </w:t>
      </w:r>
      <w:r>
        <w:rPr>
          <w:i/>
          <w:color w:val="000000"/>
          <w:sz w:val="18"/>
          <w:szCs w:val="18"/>
        </w:rPr>
        <w:t xml:space="preserve">such </w:t>
      </w:r>
      <w:r>
        <w:rPr>
          <w:color w:val="000000"/>
          <w:sz w:val="18"/>
          <w:szCs w:val="18"/>
        </w:rPr>
        <w:t xml:space="preserve">weather to hold Div. S., with winter coming-on; think </w:t>
      </w:r>
      <w:r>
        <w:rPr>
          <w:i/>
          <w:color w:val="000000"/>
          <w:sz w:val="18"/>
          <w:szCs w:val="18"/>
        </w:rPr>
        <w:t>twice</w:t>
      </w:r>
      <w:r>
        <w:rPr>
          <w:color w:val="000000"/>
          <w:sz w:val="18"/>
          <w:szCs w:val="18"/>
        </w:rPr>
        <w:t xml:space="preserve"> before you do it again. Thanks for 3 clippings: I knew Bollard, </w:t>
      </w:r>
      <w:r>
        <w:rPr>
          <w:i/>
          <w:color w:val="000000"/>
          <w:sz w:val="18"/>
          <w:szCs w:val="18"/>
        </w:rPr>
        <w:t>well</w:t>
      </w:r>
      <w:r>
        <w:rPr>
          <w:color w:val="000000"/>
          <w:sz w:val="18"/>
          <w:szCs w:val="18"/>
        </w:rPr>
        <w:t>, ditto his wife: we were together</w:t>
      </w:r>
      <w:r>
        <w:rPr>
          <w:i/>
          <w:color w:val="000000"/>
          <w:sz w:val="18"/>
          <w:szCs w:val="18"/>
        </w:rPr>
        <w:t xml:space="preserve"> </w:t>
      </w:r>
      <w:r>
        <w:rPr>
          <w:color w:val="000000"/>
          <w:sz w:val="18"/>
          <w:szCs w:val="18"/>
        </w:rPr>
        <w:t>at Bp. Selwyn’s: I saw him ordained</w:t>
      </w:r>
      <w:r w:rsidR="002A439E">
        <w:rPr>
          <w:color w:val="000000"/>
          <w:sz w:val="18"/>
          <w:szCs w:val="18"/>
        </w:rPr>
        <w:t>—</w:t>
      </w:r>
      <w:r>
        <w:rPr>
          <w:i/>
          <w:color w:val="000000"/>
          <w:sz w:val="18"/>
          <w:szCs w:val="18"/>
        </w:rPr>
        <w:t xml:space="preserve">never thought </w:t>
      </w:r>
      <w:r>
        <w:rPr>
          <w:color w:val="000000"/>
          <w:sz w:val="18"/>
          <w:szCs w:val="18"/>
        </w:rPr>
        <w:t xml:space="preserve">that much of </w:t>
      </w:r>
      <w:r>
        <w:rPr>
          <w:i/>
          <w:color w:val="000000"/>
          <w:sz w:val="18"/>
          <w:szCs w:val="18"/>
        </w:rPr>
        <w:t>him</w:t>
      </w:r>
      <w:r>
        <w:rPr>
          <w:color w:val="000000"/>
          <w:sz w:val="18"/>
          <w:szCs w:val="18"/>
        </w:rPr>
        <w:t xml:space="preserve">, &amp; </w:t>
      </w:r>
      <w:r>
        <w:rPr>
          <w:i/>
          <w:color w:val="000000"/>
          <w:sz w:val="18"/>
          <w:szCs w:val="18"/>
        </w:rPr>
        <w:t>so others</w:t>
      </w:r>
      <w:r>
        <w:rPr>
          <w:color w:val="000000"/>
          <w:sz w:val="18"/>
          <w:szCs w:val="18"/>
        </w:rPr>
        <w:t xml:space="preserve">. I don’t like </w:t>
      </w:r>
      <w:r>
        <w:rPr>
          <w:i/>
          <w:color w:val="000000"/>
          <w:sz w:val="18"/>
          <w:szCs w:val="18"/>
        </w:rPr>
        <w:t>tone</w:t>
      </w:r>
      <w:r>
        <w:rPr>
          <w:color w:val="000000"/>
          <w:sz w:val="18"/>
          <w:szCs w:val="18"/>
        </w:rPr>
        <w:t xml:space="preserve"> &amp;c. of Akaroa production: I fear a </w:t>
      </w:r>
      <w:r>
        <w:rPr>
          <w:i/>
          <w:color w:val="000000"/>
          <w:sz w:val="18"/>
          <w:szCs w:val="18"/>
        </w:rPr>
        <w:t xml:space="preserve">bad </w:t>
      </w:r>
      <w:r>
        <w:rPr>
          <w:color w:val="000000"/>
          <w:sz w:val="18"/>
          <w:szCs w:val="18"/>
        </w:rPr>
        <w:t xml:space="preserve">lot (towards Maoris) </w:t>
      </w:r>
      <w:r>
        <w:rPr>
          <w:i/>
          <w:color w:val="000000"/>
          <w:sz w:val="18"/>
          <w:szCs w:val="18"/>
        </w:rPr>
        <w:t>down there</w:t>
      </w:r>
      <w:r>
        <w:rPr>
          <w:color w:val="000000"/>
          <w:sz w:val="18"/>
          <w:szCs w:val="18"/>
        </w:rPr>
        <w:t xml:space="preserve">. And as to </w:t>
      </w:r>
      <w:r>
        <w:rPr>
          <w:i/>
          <w:color w:val="000000"/>
          <w:sz w:val="18"/>
          <w:szCs w:val="18"/>
        </w:rPr>
        <w:t>the Party</w:t>
      </w:r>
      <w:r>
        <w:rPr>
          <w:color w:val="000000"/>
          <w:sz w:val="18"/>
          <w:szCs w:val="18"/>
        </w:rPr>
        <w:t xml:space="preserve">!! (y’clept ladies!!!) who rode out at such a time to bother the poor Maoris! I have a much higher opinion of </w:t>
      </w:r>
      <w:r>
        <w:rPr>
          <w:i/>
          <w:color w:val="000000"/>
          <w:sz w:val="18"/>
          <w:szCs w:val="18"/>
          <w:u w:val="single"/>
        </w:rPr>
        <w:t>these</w:t>
      </w:r>
      <w:r>
        <w:rPr>
          <w:color w:val="000000"/>
          <w:sz w:val="18"/>
          <w:szCs w:val="18"/>
        </w:rPr>
        <w:t>.</w:t>
      </w:r>
    </w:p>
    <w:p w:rsidR="00832810" w:rsidRDefault="00832810">
      <w:pPr>
        <w:rPr>
          <w:color w:val="000000"/>
          <w:sz w:val="18"/>
          <w:szCs w:val="18"/>
        </w:rPr>
      </w:pPr>
      <w:r>
        <w:rPr>
          <w:color w:val="000000"/>
          <w:sz w:val="18"/>
          <w:szCs w:val="18"/>
        </w:rPr>
        <w:t xml:space="preserve">Good bye: kind love to you and all yours. Glad to hear of your </w:t>
      </w:r>
      <w:r>
        <w:rPr>
          <w:i/>
          <w:color w:val="000000"/>
          <w:sz w:val="18"/>
          <w:szCs w:val="18"/>
        </w:rPr>
        <w:t xml:space="preserve">not </w:t>
      </w:r>
      <w:r>
        <w:rPr>
          <w:color w:val="000000"/>
          <w:sz w:val="18"/>
          <w:szCs w:val="18"/>
        </w:rPr>
        <w:t>being “out on strike”.</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ever,</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June 18: to Mortensen</w:t>
      </w:r>
      <w:r>
        <w:rPr>
          <w:rStyle w:val="FootnoteReference"/>
          <w:rFonts w:ascii="Arial" w:hAnsi="Arial" w:cs="Arial"/>
          <w:color w:val="000000"/>
          <w:sz w:val="22"/>
          <w:szCs w:val="22"/>
        </w:rPr>
        <w:footnoteReference w:id="762"/>
      </w:r>
    </w:p>
    <w:p w:rsidR="00832810" w:rsidRDefault="00832810">
      <w:pPr>
        <w:spacing w:after="120"/>
        <w:jc w:val="right"/>
        <w:rPr>
          <w:color w:val="000000"/>
          <w:sz w:val="18"/>
          <w:szCs w:val="22"/>
        </w:rPr>
      </w:pPr>
      <w:r>
        <w:rPr>
          <w:color w:val="000000"/>
          <w:sz w:val="18"/>
          <w:szCs w:val="22"/>
        </w:rPr>
        <w:t>Napier, Tuesday</w:t>
      </w:r>
      <w:r>
        <w:rPr>
          <w:color w:val="000000"/>
          <w:sz w:val="18"/>
          <w:szCs w:val="22"/>
        </w:rPr>
        <w:br/>
        <w:t>June 18</w:t>
      </w:r>
      <w:r>
        <w:rPr>
          <w:color w:val="000000"/>
          <w:sz w:val="18"/>
          <w:szCs w:val="22"/>
          <w:vertAlign w:val="superscript"/>
        </w:rPr>
        <w:t>th</w:t>
      </w:r>
      <w:r>
        <w:rPr>
          <w:color w:val="000000"/>
          <w:sz w:val="18"/>
          <w:szCs w:val="22"/>
        </w:rPr>
        <w:t>., 1895.</w:t>
      </w:r>
    </w:p>
    <w:p w:rsidR="00832810" w:rsidRDefault="00832810">
      <w:pPr>
        <w:spacing w:after="120"/>
        <w:rPr>
          <w:color w:val="000000"/>
          <w:sz w:val="18"/>
          <w:szCs w:val="22"/>
        </w:rPr>
      </w:pPr>
      <w:r>
        <w:rPr>
          <w:color w:val="000000"/>
          <w:sz w:val="18"/>
          <w:szCs w:val="22"/>
        </w:rPr>
        <w:t>Dear Hans Mortensen</w:t>
      </w:r>
    </w:p>
    <w:p w:rsidR="00832810" w:rsidRDefault="00832810">
      <w:pPr>
        <w:spacing w:after="120"/>
        <w:rPr>
          <w:color w:val="000000"/>
          <w:sz w:val="18"/>
          <w:szCs w:val="22"/>
        </w:rPr>
      </w:pPr>
      <w:r>
        <w:rPr>
          <w:color w:val="000000"/>
          <w:sz w:val="18"/>
          <w:szCs w:val="22"/>
        </w:rPr>
        <w:t xml:space="preserve">I have been thinking on you, &amp; yours, very much of late, and this day I have been working a bit for you. I believe you asked me some time ago for copies of the little books, or Papers, I had been writing about New Zealand, and I have promised to send you some; but here is the difficulty, I think I had already sent you one, or two, and if so, I have forgotten all about it, and I should not like to send you the same twice over. However I have this day looked you out </w:t>
      </w:r>
      <w:r>
        <w:rPr>
          <w:i/>
          <w:iCs/>
          <w:color w:val="000000"/>
          <w:sz w:val="18"/>
          <w:szCs w:val="22"/>
        </w:rPr>
        <w:t>two</w:t>
      </w:r>
      <w:r>
        <w:rPr>
          <w:color w:val="000000"/>
          <w:sz w:val="18"/>
          <w:szCs w:val="22"/>
        </w:rPr>
        <w:t>, which I shall send with this.</w:t>
      </w:r>
      <w:r w:rsidR="002A439E">
        <w:rPr>
          <w:color w:val="000000"/>
          <w:sz w:val="18"/>
          <w:szCs w:val="22"/>
        </w:rPr>
        <w:t>—</w:t>
      </w:r>
    </w:p>
    <w:p w:rsidR="00832810" w:rsidRDefault="00832810">
      <w:pPr>
        <w:spacing w:after="120"/>
        <w:rPr>
          <w:color w:val="000000"/>
          <w:sz w:val="18"/>
          <w:szCs w:val="22"/>
        </w:rPr>
      </w:pPr>
      <w:r>
        <w:rPr>
          <w:color w:val="000000"/>
          <w:sz w:val="18"/>
          <w:szCs w:val="22"/>
        </w:rPr>
        <w:t>I have also put up for you, that is, for your two dear little children, some toys of a nice kind, which will serve to keep them quiet and interest them in wet weather: these toys are more than 30 years old,</w:t>
      </w:r>
      <w:r w:rsidR="002A439E">
        <w:rPr>
          <w:color w:val="000000"/>
          <w:sz w:val="18"/>
          <w:szCs w:val="22"/>
        </w:rPr>
        <w:t>—</w:t>
      </w:r>
      <w:r>
        <w:rPr>
          <w:color w:val="000000"/>
          <w:sz w:val="18"/>
          <w:szCs w:val="22"/>
        </w:rPr>
        <w:t>they did belong to my own children when young, and I have always greatly prized them (far more than they were worth) on that account, and I don’t think I would part with them to any other person.</w:t>
      </w:r>
      <w:r>
        <w:rPr>
          <w:rStyle w:val="FootnoteReference"/>
          <w:color w:val="000000"/>
          <w:sz w:val="18"/>
          <w:szCs w:val="22"/>
        </w:rPr>
        <w:footnoteReference w:id="763"/>
      </w:r>
      <w:r>
        <w:rPr>
          <w:color w:val="000000"/>
          <w:sz w:val="18"/>
          <w:szCs w:val="22"/>
        </w:rPr>
        <w:t xml:space="preserve"> I also send some </w:t>
      </w:r>
      <w:r>
        <w:rPr>
          <w:i/>
          <w:iCs/>
          <w:color w:val="000000"/>
          <w:sz w:val="18"/>
          <w:szCs w:val="22"/>
        </w:rPr>
        <w:t xml:space="preserve">small </w:t>
      </w:r>
      <w:r>
        <w:rPr>
          <w:color w:val="000000"/>
          <w:sz w:val="18"/>
          <w:szCs w:val="22"/>
        </w:rPr>
        <w:t>books, which may be of some little service</w:t>
      </w:r>
      <w:r w:rsidR="002A439E">
        <w:rPr>
          <w:color w:val="000000"/>
          <w:sz w:val="18"/>
          <w:szCs w:val="22"/>
        </w:rPr>
        <w:t>—</w:t>
      </w:r>
      <w:r>
        <w:rPr>
          <w:color w:val="000000"/>
          <w:sz w:val="18"/>
          <w:szCs w:val="22"/>
        </w:rPr>
        <w:t>these also, or some of them, were my own childrens.</w:t>
      </w:r>
      <w:r w:rsidR="002A439E">
        <w:rPr>
          <w:color w:val="000000"/>
          <w:sz w:val="18"/>
          <w:szCs w:val="22"/>
        </w:rPr>
        <w:t>—</w:t>
      </w:r>
    </w:p>
    <w:p w:rsidR="00832810" w:rsidRDefault="00832810">
      <w:pPr>
        <w:spacing w:after="120"/>
        <w:rPr>
          <w:color w:val="000000"/>
          <w:sz w:val="18"/>
          <w:szCs w:val="22"/>
        </w:rPr>
      </w:pPr>
      <w:r>
        <w:rPr>
          <w:color w:val="000000"/>
          <w:sz w:val="18"/>
          <w:szCs w:val="22"/>
        </w:rPr>
        <w:t xml:space="preserve">The big book, the New Testament and Psalms, is for your father-in-law, with </w:t>
      </w:r>
      <w:r>
        <w:rPr>
          <w:i/>
          <w:iCs/>
          <w:color w:val="000000"/>
          <w:sz w:val="18"/>
          <w:szCs w:val="22"/>
        </w:rPr>
        <w:t>my love</w:t>
      </w:r>
      <w:r>
        <w:rPr>
          <w:color w:val="000000"/>
          <w:sz w:val="18"/>
          <w:szCs w:val="22"/>
        </w:rPr>
        <w:t>.</w:t>
      </w:r>
      <w:r w:rsidR="002A439E">
        <w:rPr>
          <w:color w:val="000000"/>
          <w:sz w:val="18"/>
          <w:szCs w:val="22"/>
        </w:rPr>
        <w:t>—</w:t>
      </w:r>
    </w:p>
    <w:p w:rsidR="004F4773" w:rsidRPr="004F4773" w:rsidRDefault="00832810" w:rsidP="004F4773">
      <w:pPr>
        <w:spacing w:after="120"/>
        <w:rPr>
          <w:color w:val="000000"/>
          <w:sz w:val="18"/>
          <w:szCs w:val="22"/>
        </w:rPr>
      </w:pPr>
      <w:r>
        <w:rPr>
          <w:color w:val="000000"/>
          <w:sz w:val="18"/>
          <w:szCs w:val="22"/>
        </w:rPr>
        <w:t>I said, I had been thinking much on you of late:</w:t>
      </w:r>
      <w:r w:rsidR="002A439E">
        <w:rPr>
          <w:color w:val="000000"/>
          <w:sz w:val="18"/>
          <w:szCs w:val="22"/>
        </w:rPr>
        <w:t>—</w:t>
      </w:r>
      <w:r>
        <w:rPr>
          <w:color w:val="000000"/>
          <w:sz w:val="18"/>
          <w:szCs w:val="22"/>
        </w:rPr>
        <w:t xml:space="preserve">this was owing to my </w:t>
      </w:r>
      <w:r>
        <w:rPr>
          <w:i/>
          <w:iCs/>
          <w:color w:val="000000"/>
          <w:sz w:val="18"/>
          <w:szCs w:val="22"/>
        </w:rPr>
        <w:t xml:space="preserve">not </w:t>
      </w:r>
      <w:r w:rsidR="004F4773">
        <w:rPr>
          <w:color w:val="000000"/>
          <w:sz w:val="18"/>
          <w:szCs w:val="22"/>
        </w:rPr>
        <w:t xml:space="preserve">being </w:t>
      </w:r>
      <w:r w:rsidR="004F4773" w:rsidRPr="004F4773">
        <w:rPr>
          <w:color w:val="000000"/>
          <w:sz w:val="18"/>
          <w:szCs w:val="22"/>
        </w:rPr>
        <w:t xml:space="preserve">able to have my talk with you, when you kindly came to see me on Whitsunday (2nd June), owing to </w:t>
      </w:r>
      <w:r w:rsidR="004F4773">
        <w:rPr>
          <w:color w:val="000000"/>
          <w:sz w:val="18"/>
          <w:szCs w:val="22"/>
        </w:rPr>
        <w:t>my tow</w:t>
      </w:r>
      <w:r w:rsidR="004F4773" w:rsidRPr="004F4773">
        <w:rPr>
          <w:color w:val="000000"/>
          <w:sz w:val="18"/>
          <w:szCs w:val="22"/>
        </w:rPr>
        <w:t>n friend, who had not seen me for 2 months, calling at the same time, and he had also fixed that hour by letter, so that I could not well alter it. I was not a little vexed with myself about it. Another matter that has caused me to think on you, and my old Norsewood friends, was a letter I received last week from Charles Clemett, telling me he had joined “the Army” as a soldier. It both surprised and grieved me very much: I have written to him a very long letter, (being my last,) showing the errors and false teaching of those miserable deluded credulous folks.</w:t>
      </w:r>
    </w:p>
    <w:p w:rsidR="004F4773" w:rsidRPr="004F4773" w:rsidRDefault="004F4773" w:rsidP="004F4773">
      <w:pPr>
        <w:spacing w:after="120"/>
        <w:rPr>
          <w:color w:val="000000"/>
          <w:sz w:val="18"/>
          <w:szCs w:val="22"/>
        </w:rPr>
      </w:pPr>
      <w:r w:rsidRPr="004F4773">
        <w:rPr>
          <w:color w:val="000000"/>
          <w:sz w:val="18"/>
          <w:szCs w:val="22"/>
        </w:rPr>
        <w:t>I hope you &amp; your wife may be able to get hold of that letter and read it quietly and attentively, and look-out also the passages of Holy Scripture I have brought forward in it. In many places where I have been I hear Norsewood (or the Scandinavians) laughed at, for being so easily beguiled by every strolling sect, who seem to make a good thing in their way out of Norsewood: I fear, my dear Hans, your countrypeople are very credulous, very superstitious, too easy to believe any quack, or talkative fellow.</w:t>
      </w:r>
    </w:p>
    <w:p w:rsidR="004F4773" w:rsidRPr="004F4773" w:rsidRDefault="004F4773" w:rsidP="004F4773">
      <w:pPr>
        <w:spacing w:after="120"/>
        <w:rPr>
          <w:color w:val="000000"/>
          <w:sz w:val="18"/>
          <w:szCs w:val="22"/>
        </w:rPr>
      </w:pPr>
      <w:r w:rsidRPr="004F4773">
        <w:rPr>
          <w:color w:val="000000"/>
          <w:sz w:val="18"/>
          <w:szCs w:val="22"/>
        </w:rPr>
        <w:t>But I must close: my thumb is much better, but is far from well yet. I write with my fingers only, and exert myself to do so. Good bye.</w:t>
      </w:r>
    </w:p>
    <w:p w:rsidR="004F4773" w:rsidRPr="004F4773" w:rsidRDefault="004F4773" w:rsidP="004F4773">
      <w:pPr>
        <w:spacing w:after="120"/>
        <w:rPr>
          <w:color w:val="000000"/>
          <w:sz w:val="18"/>
          <w:szCs w:val="22"/>
        </w:rPr>
      </w:pPr>
      <w:r w:rsidRPr="004F4773">
        <w:rPr>
          <w:color w:val="000000"/>
          <w:sz w:val="18"/>
          <w:szCs w:val="22"/>
        </w:rPr>
        <w:t>Kind regards to you &amp; yours.—–</w:t>
      </w:r>
    </w:p>
    <w:p w:rsidR="004F4773" w:rsidRPr="004F4773" w:rsidRDefault="004F4773" w:rsidP="004F4773">
      <w:pPr>
        <w:spacing w:after="120"/>
        <w:rPr>
          <w:color w:val="000000"/>
          <w:sz w:val="18"/>
          <w:szCs w:val="22"/>
        </w:rPr>
      </w:pPr>
      <w:r w:rsidRPr="004F4773">
        <w:rPr>
          <w:color w:val="000000"/>
          <w:sz w:val="18"/>
          <w:szCs w:val="22"/>
        </w:rPr>
        <w:t xml:space="preserve">Believe me Yours sincerely, </w:t>
      </w:r>
      <w:r w:rsidRPr="004F4773">
        <w:rPr>
          <w:color w:val="000000"/>
          <w:sz w:val="18"/>
          <w:szCs w:val="22"/>
        </w:rPr>
        <w:tab/>
      </w:r>
      <w:r w:rsidRPr="004F4773">
        <w:rPr>
          <w:color w:val="000000"/>
          <w:sz w:val="18"/>
          <w:szCs w:val="22"/>
        </w:rPr>
        <w:tab/>
        <w:t>W. Colenso.</w:t>
      </w:r>
    </w:p>
    <w:p w:rsidR="00242BB7" w:rsidRPr="00242BB7" w:rsidRDefault="00242BB7">
      <w:pPr>
        <w:spacing w:after="120"/>
        <w:rPr>
          <w:sz w:val="18"/>
          <w:szCs w:val="22"/>
        </w:rPr>
      </w:pPr>
    </w:p>
    <w:p w:rsidR="00832810" w:rsidRDefault="00832810" w:rsidP="00242BB7">
      <w:pPr>
        <w:rPr>
          <w:sz w:val="18"/>
          <w:szCs w:val="18"/>
        </w:rPr>
      </w:pPr>
      <w:r>
        <w:rPr>
          <w:sz w:val="18"/>
          <w:szCs w:val="18"/>
        </w:rPr>
        <w:t>No.2. Wednesday night, 19</w:t>
      </w:r>
      <w:r>
        <w:rPr>
          <w:sz w:val="18"/>
          <w:szCs w:val="18"/>
          <w:vertAlign w:val="superscript"/>
        </w:rPr>
        <w:t>th</w:t>
      </w:r>
      <w:r>
        <w:rPr>
          <w:sz w:val="18"/>
          <w:szCs w:val="18"/>
        </w:rPr>
        <w:t>.</w:t>
      </w:r>
      <w:r>
        <w:rPr>
          <w:rStyle w:val="FootnoteReference"/>
          <w:color w:val="000000"/>
          <w:sz w:val="18"/>
          <w:szCs w:val="18"/>
        </w:rPr>
        <w:t xml:space="preserve"> </w:t>
      </w:r>
      <w:r>
        <w:rPr>
          <w:rStyle w:val="FootnoteReference"/>
          <w:color w:val="000000"/>
          <w:sz w:val="18"/>
          <w:szCs w:val="18"/>
        </w:rPr>
        <w:footnoteReference w:id="764"/>
      </w:r>
    </w:p>
    <w:p w:rsidR="00832810" w:rsidRDefault="00832810">
      <w:pPr>
        <w:spacing w:after="120"/>
        <w:rPr>
          <w:sz w:val="18"/>
          <w:szCs w:val="22"/>
        </w:rPr>
      </w:pPr>
      <w:r>
        <w:rPr>
          <w:sz w:val="18"/>
          <w:szCs w:val="22"/>
        </w:rPr>
        <w:t xml:space="preserve">I could not make up your parcel yesterday, and this day I have done my best, but it was an ugly job, altogether, owing to my thumb, so </w:t>
      </w:r>
      <w:r>
        <w:rPr>
          <w:i/>
          <w:sz w:val="18"/>
          <w:szCs w:val="22"/>
        </w:rPr>
        <w:t>painful</w:t>
      </w:r>
      <w:r>
        <w:rPr>
          <w:sz w:val="18"/>
          <w:szCs w:val="22"/>
        </w:rPr>
        <w:t>, and always “</w:t>
      </w:r>
      <w:r>
        <w:rPr>
          <w:i/>
          <w:sz w:val="18"/>
          <w:szCs w:val="22"/>
          <w:u w:val="single"/>
        </w:rPr>
        <w:t>in the way</w:t>
      </w:r>
      <w:r>
        <w:rPr>
          <w:sz w:val="18"/>
          <w:szCs w:val="22"/>
        </w:rPr>
        <w:t>”!</w:t>
      </w:r>
      <w:r w:rsidR="002A439E">
        <w:rPr>
          <w:sz w:val="18"/>
          <w:szCs w:val="22"/>
        </w:rPr>
        <w:t>—</w:t>
      </w:r>
    </w:p>
    <w:p w:rsidR="00832810" w:rsidRDefault="00832810">
      <w:pPr>
        <w:spacing w:after="120"/>
        <w:rPr>
          <w:color w:val="000000"/>
          <w:sz w:val="18"/>
          <w:szCs w:val="18"/>
        </w:rPr>
      </w:pPr>
      <w:r>
        <w:rPr>
          <w:color w:val="000000"/>
          <w:sz w:val="18"/>
          <w:szCs w:val="18"/>
        </w:rPr>
        <w:t xml:space="preserve">However I have also added some seeds from plants here in Garden: If you noticed a </w:t>
      </w:r>
      <w:r>
        <w:rPr>
          <w:i/>
          <w:color w:val="000000"/>
          <w:sz w:val="18"/>
          <w:szCs w:val="18"/>
        </w:rPr>
        <w:t xml:space="preserve">Large-leaved </w:t>
      </w:r>
      <w:r>
        <w:rPr>
          <w:color w:val="000000"/>
          <w:sz w:val="18"/>
          <w:szCs w:val="18"/>
        </w:rPr>
        <w:t>tree near this house when you were here, that is the cork-tree, “</w:t>
      </w:r>
      <w:r>
        <w:rPr>
          <w:i/>
          <w:color w:val="000000"/>
          <w:sz w:val="18"/>
          <w:szCs w:val="18"/>
        </w:rPr>
        <w:t>Hauama</w:t>
      </w:r>
      <w:r>
        <w:rPr>
          <w:color w:val="000000"/>
          <w:sz w:val="18"/>
          <w:szCs w:val="18"/>
        </w:rPr>
        <w:t>”, the little books for children, you can give away if you do not want them.</w:t>
      </w:r>
    </w:p>
    <w:p w:rsidR="00832810" w:rsidRDefault="00832810">
      <w:pPr>
        <w:rPr>
          <w:color w:val="000000"/>
          <w:sz w:val="18"/>
          <w:szCs w:val="18"/>
        </w:rPr>
      </w:pPr>
      <w:r>
        <w:rPr>
          <w:color w:val="000000"/>
          <w:sz w:val="18"/>
          <w:szCs w:val="18"/>
        </w:rPr>
        <w:t>Weather here fine but cold, much colder I think thence with you.</w:t>
      </w:r>
      <w:r w:rsidR="002A439E">
        <w:rPr>
          <w:color w:val="000000"/>
          <w:sz w:val="18"/>
          <w:szCs w:val="18"/>
        </w:rPr>
        <w:t>—</w:t>
      </w:r>
      <w:r>
        <w:rPr>
          <w:color w:val="000000"/>
          <w:sz w:val="18"/>
          <w:szCs w:val="18"/>
        </w:rPr>
        <w:t>I am keeping well, Good bye Dear Hans, Kind regards to your good wife, and love to the dear children. I hope you may receive the parcel all right. Do not be in any hurry to write to me about it. Believe me,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4F4773">
      <w:pPr>
        <w:spacing w:after="120"/>
        <w:rPr>
          <w:rFonts w:ascii="Arial" w:hAnsi="Arial" w:cs="Arial"/>
          <w:color w:val="000000"/>
          <w:sz w:val="22"/>
          <w:szCs w:val="22"/>
        </w:rPr>
      </w:pPr>
      <w:r>
        <w:rPr>
          <w:rFonts w:ascii="Arial" w:hAnsi="Arial" w:cs="Arial"/>
          <w:color w:val="000000"/>
          <w:sz w:val="22"/>
          <w:szCs w:val="22"/>
        </w:rPr>
        <w:t xml:space="preserve">1895? </w:t>
      </w:r>
      <w:r w:rsidR="007110A0">
        <w:rPr>
          <w:rFonts w:ascii="Arial" w:hAnsi="Arial" w:cs="Arial"/>
          <w:color w:val="000000"/>
          <w:sz w:val="22"/>
          <w:szCs w:val="22"/>
        </w:rPr>
        <w:t>Date?</w:t>
      </w:r>
      <w:r w:rsidR="00832810">
        <w:rPr>
          <w:rFonts w:ascii="Arial" w:hAnsi="Arial" w:cs="Arial"/>
          <w:color w:val="000000"/>
          <w:sz w:val="22"/>
          <w:szCs w:val="22"/>
        </w:rPr>
        <w:t xml:space="preserve"> to Mortensen</w:t>
      </w:r>
      <w:r w:rsidR="00832810">
        <w:rPr>
          <w:rStyle w:val="FootnoteReference"/>
          <w:rFonts w:ascii="Arial" w:hAnsi="Arial" w:cs="Arial"/>
          <w:color w:val="000000"/>
          <w:sz w:val="22"/>
          <w:szCs w:val="22"/>
        </w:rPr>
        <w:footnoteReference w:id="765"/>
      </w:r>
    </w:p>
    <w:p w:rsidR="005035E9" w:rsidRPr="005035E9" w:rsidRDefault="005035E9">
      <w:pPr>
        <w:spacing w:after="120"/>
        <w:rPr>
          <w:i/>
          <w:color w:val="000000"/>
          <w:sz w:val="18"/>
          <w:szCs w:val="18"/>
        </w:rPr>
      </w:pPr>
      <w:r w:rsidRPr="005035E9">
        <w:rPr>
          <w:i/>
          <w:color w:val="000000"/>
          <w:sz w:val="18"/>
          <w:szCs w:val="18"/>
        </w:rPr>
        <w:t>[Pages missing]</w:t>
      </w:r>
    </w:p>
    <w:p w:rsidR="00832810" w:rsidRDefault="00832810">
      <w:pPr>
        <w:spacing w:after="120"/>
        <w:rPr>
          <w:color w:val="000000"/>
          <w:sz w:val="18"/>
          <w:szCs w:val="18"/>
        </w:rPr>
      </w:pPr>
      <w:r>
        <w:rPr>
          <w:color w:val="000000"/>
          <w:sz w:val="18"/>
          <w:szCs w:val="18"/>
        </w:rPr>
        <w:t>to help him on a Sunday, he being unwell from Rheumatism, but I was engaged here at the Cathedral for that Sunday, and so could not go: and since then Mr. Robertshawe has also written for me to help him, but I don’t think I shall run any risks in travelling yet</w:t>
      </w:r>
      <w:r w:rsidR="002A439E">
        <w:rPr>
          <w:color w:val="000000"/>
          <w:sz w:val="18"/>
          <w:szCs w:val="18"/>
        </w:rPr>
        <w:t>—</w:t>
      </w:r>
      <w:r>
        <w:rPr>
          <w:color w:val="000000"/>
          <w:sz w:val="18"/>
          <w:szCs w:val="18"/>
        </w:rPr>
        <w:t xml:space="preserve">wait until </w:t>
      </w:r>
      <w:r>
        <w:rPr>
          <w:i/>
          <w:color w:val="000000"/>
          <w:sz w:val="18"/>
          <w:szCs w:val="18"/>
        </w:rPr>
        <w:t>spring is come.</w:t>
      </w:r>
      <w:r w:rsidR="002A439E">
        <w:rPr>
          <w:color w:val="000000"/>
          <w:sz w:val="18"/>
          <w:szCs w:val="18"/>
        </w:rPr>
        <w:t>—</w:t>
      </w:r>
    </w:p>
    <w:p w:rsidR="00832810" w:rsidRDefault="00832810">
      <w:pPr>
        <w:spacing w:after="120"/>
        <w:rPr>
          <w:color w:val="000000"/>
          <w:sz w:val="18"/>
          <w:szCs w:val="18"/>
        </w:rPr>
      </w:pPr>
      <w:r>
        <w:rPr>
          <w:i/>
          <w:color w:val="000000"/>
          <w:sz w:val="18"/>
          <w:szCs w:val="18"/>
        </w:rPr>
        <w:t xml:space="preserve">Two </w:t>
      </w:r>
      <w:r>
        <w:rPr>
          <w:color w:val="000000"/>
          <w:sz w:val="18"/>
          <w:szCs w:val="18"/>
        </w:rPr>
        <w:t xml:space="preserve">other matters in your kind letter please me: </w:t>
      </w:r>
      <w:r>
        <w:rPr>
          <w:i/>
          <w:color w:val="000000"/>
          <w:sz w:val="18"/>
          <w:szCs w:val="18"/>
        </w:rPr>
        <w:t>one</w:t>
      </w:r>
      <w:r>
        <w:rPr>
          <w:color w:val="000000"/>
          <w:sz w:val="18"/>
          <w:szCs w:val="18"/>
        </w:rPr>
        <w:t>, your good fatherly remark about your dear little girl getting the big parcel, and being excited over it!! I could fancy her coming along over the hilly road</w:t>
      </w:r>
      <w:r w:rsidR="002A439E">
        <w:rPr>
          <w:color w:val="000000"/>
          <w:sz w:val="18"/>
          <w:szCs w:val="18"/>
        </w:rPr>
        <w:t>—</w:t>
      </w:r>
      <w:r>
        <w:rPr>
          <w:color w:val="000000"/>
          <w:sz w:val="18"/>
          <w:szCs w:val="18"/>
        </w:rPr>
        <w:t xml:space="preserve">much as I used to see </w:t>
      </w:r>
      <w:r>
        <w:rPr>
          <w:i/>
          <w:color w:val="000000"/>
          <w:sz w:val="18"/>
          <w:szCs w:val="18"/>
        </w:rPr>
        <w:t>Erna</w:t>
      </w:r>
      <w:r>
        <w:rPr>
          <w:color w:val="000000"/>
          <w:sz w:val="18"/>
          <w:szCs w:val="18"/>
        </w:rPr>
        <w:t xml:space="preserve"> (when a little girl) coming from school, and I in the verandah of your father’s well-known house. The other was your proper remark about your country people being good </w:t>
      </w:r>
      <w:r>
        <w:rPr>
          <w:i/>
          <w:color w:val="000000"/>
          <w:sz w:val="18"/>
          <w:szCs w:val="18"/>
        </w:rPr>
        <w:t>Lutherans</w:t>
      </w:r>
      <w:r>
        <w:rPr>
          <w:color w:val="000000"/>
          <w:sz w:val="18"/>
          <w:szCs w:val="18"/>
        </w:rPr>
        <w:t xml:space="preserve">, and not liable to be drawn aside by </w:t>
      </w:r>
      <w:r>
        <w:rPr>
          <w:i/>
          <w:color w:val="000000"/>
          <w:sz w:val="18"/>
          <w:szCs w:val="18"/>
          <w:u w:val="single"/>
        </w:rPr>
        <w:t>new</w:t>
      </w:r>
      <w:r>
        <w:rPr>
          <w:i/>
          <w:color w:val="000000"/>
          <w:sz w:val="18"/>
          <w:szCs w:val="18"/>
        </w:rPr>
        <w:t xml:space="preserve"> </w:t>
      </w:r>
      <w:r>
        <w:rPr>
          <w:color w:val="000000"/>
          <w:sz w:val="18"/>
          <w:szCs w:val="18"/>
        </w:rPr>
        <w:t xml:space="preserve">sects; that is good information: for Luther was a good and true man, a faithful servant of </w:t>
      </w:r>
      <w:r>
        <w:rPr>
          <w:smallCaps/>
          <w:color w:val="000000"/>
          <w:sz w:val="18"/>
          <w:szCs w:val="18"/>
        </w:rPr>
        <w:t>God</w:t>
      </w:r>
      <w:r>
        <w:rPr>
          <w:color w:val="000000"/>
          <w:sz w:val="18"/>
          <w:szCs w:val="18"/>
        </w:rPr>
        <w:t xml:space="preserve">: I have read </w:t>
      </w:r>
      <w:r>
        <w:rPr>
          <w:i/>
          <w:color w:val="000000"/>
          <w:sz w:val="18"/>
          <w:szCs w:val="18"/>
        </w:rPr>
        <w:t xml:space="preserve">many </w:t>
      </w:r>
      <w:r>
        <w:rPr>
          <w:color w:val="000000"/>
          <w:sz w:val="18"/>
          <w:szCs w:val="18"/>
        </w:rPr>
        <w:t xml:space="preserve">of his books, and have always had the highest respect for him. Sometimes I wonder at people who can read, with the New Testament in their hands, being seduced so easily to leave the good old path of their fathers, and to listen to </w:t>
      </w:r>
      <w:r>
        <w:rPr>
          <w:i/>
          <w:color w:val="000000"/>
          <w:sz w:val="18"/>
          <w:szCs w:val="18"/>
        </w:rPr>
        <w:t>novelties</w:t>
      </w:r>
      <w:r w:rsidR="002A439E">
        <w:rPr>
          <w:color w:val="000000"/>
          <w:sz w:val="18"/>
          <w:szCs w:val="18"/>
        </w:rPr>
        <w:t>—</w:t>
      </w:r>
      <w:r>
        <w:rPr>
          <w:color w:val="000000"/>
          <w:sz w:val="18"/>
          <w:szCs w:val="18"/>
        </w:rPr>
        <w:t xml:space="preserve">to </w:t>
      </w:r>
      <w:r>
        <w:rPr>
          <w:i/>
          <w:color w:val="000000"/>
          <w:sz w:val="18"/>
          <w:szCs w:val="18"/>
          <w:u w:val="single"/>
        </w:rPr>
        <w:t>lies</w:t>
      </w:r>
      <w:r>
        <w:rPr>
          <w:color w:val="000000"/>
          <w:sz w:val="18"/>
          <w:szCs w:val="18"/>
        </w:rPr>
        <w:t xml:space="preserve">! such as that of the Mormons, the Adventists, and others, and, </w:t>
      </w:r>
      <w:r>
        <w:rPr>
          <w:i/>
          <w:color w:val="000000"/>
          <w:sz w:val="18"/>
          <w:szCs w:val="18"/>
        </w:rPr>
        <w:t>worst of all</w:t>
      </w:r>
      <w:r>
        <w:rPr>
          <w:color w:val="000000"/>
          <w:sz w:val="18"/>
          <w:szCs w:val="18"/>
        </w:rPr>
        <w:t>, to that rowdy lot</w:t>
      </w:r>
      <w:r w:rsidR="002A439E">
        <w:rPr>
          <w:color w:val="000000"/>
          <w:sz w:val="18"/>
          <w:szCs w:val="18"/>
        </w:rPr>
        <w:t>—</w:t>
      </w:r>
      <w:r>
        <w:rPr>
          <w:color w:val="000000"/>
          <w:sz w:val="18"/>
          <w:szCs w:val="18"/>
        </w:rPr>
        <w:t>the “Army”! so clearly mentioned by the Apostle Paul</w:t>
      </w:r>
      <w:r w:rsidR="002A439E">
        <w:rPr>
          <w:color w:val="000000"/>
          <w:sz w:val="18"/>
          <w:szCs w:val="18"/>
        </w:rPr>
        <w:t>—</w:t>
      </w:r>
      <w:r>
        <w:rPr>
          <w:color w:val="000000"/>
          <w:sz w:val="18"/>
          <w:szCs w:val="18"/>
        </w:rPr>
        <w:t xml:space="preserve">2 Timothy </w:t>
      </w:r>
      <w:r>
        <w:rPr>
          <w:i/>
          <w:color w:val="000000"/>
          <w:sz w:val="18"/>
          <w:szCs w:val="18"/>
        </w:rPr>
        <w:t xml:space="preserve">ch. </w:t>
      </w:r>
      <w:r>
        <w:rPr>
          <w:color w:val="000000"/>
          <w:sz w:val="18"/>
          <w:szCs w:val="18"/>
        </w:rPr>
        <w:t xml:space="preserve">3, </w:t>
      </w:r>
      <w:r>
        <w:rPr>
          <w:i/>
          <w:color w:val="000000"/>
          <w:sz w:val="18"/>
          <w:szCs w:val="18"/>
        </w:rPr>
        <w:t>v</w:t>
      </w:r>
      <w:r>
        <w:rPr>
          <w:color w:val="000000"/>
          <w:sz w:val="18"/>
          <w:szCs w:val="18"/>
        </w:rPr>
        <w:t xml:space="preserve">. 5, 6, 7, 13: and </w:t>
      </w:r>
      <w:r>
        <w:rPr>
          <w:i/>
          <w:color w:val="000000"/>
          <w:sz w:val="18"/>
          <w:szCs w:val="18"/>
        </w:rPr>
        <w:t xml:space="preserve">ch. </w:t>
      </w:r>
      <w:r>
        <w:rPr>
          <w:color w:val="000000"/>
          <w:sz w:val="18"/>
          <w:szCs w:val="18"/>
        </w:rPr>
        <w:t xml:space="preserve">4, </w:t>
      </w:r>
      <w:r>
        <w:rPr>
          <w:i/>
          <w:color w:val="000000"/>
          <w:sz w:val="18"/>
          <w:szCs w:val="18"/>
        </w:rPr>
        <w:t>v</w:t>
      </w:r>
      <w:r>
        <w:rPr>
          <w:color w:val="000000"/>
          <w:sz w:val="18"/>
          <w:szCs w:val="18"/>
        </w:rPr>
        <w:t>. 3, 4.</w:t>
      </w:r>
    </w:p>
    <w:p w:rsidR="00832810" w:rsidRDefault="00832810">
      <w:pPr>
        <w:rPr>
          <w:color w:val="000000"/>
          <w:sz w:val="18"/>
          <w:szCs w:val="18"/>
        </w:rPr>
      </w:pPr>
      <w:r>
        <w:rPr>
          <w:i/>
          <w:smallCaps/>
          <w:color w:val="000000"/>
          <w:sz w:val="18"/>
          <w:szCs w:val="18"/>
        </w:rPr>
        <w:t>God</w:t>
      </w:r>
      <w:r>
        <w:rPr>
          <w:i/>
          <w:color w:val="000000"/>
          <w:sz w:val="18"/>
          <w:szCs w:val="18"/>
        </w:rPr>
        <w:t xml:space="preserve"> bless you, &amp; yours</w:t>
      </w:r>
      <w:r>
        <w:rPr>
          <w:color w:val="000000"/>
          <w:sz w:val="18"/>
          <w:szCs w:val="18"/>
        </w:rPr>
        <w:t xml:space="preserve">, dear Hans, </w:t>
      </w:r>
    </w:p>
    <w:p w:rsidR="00832810" w:rsidRDefault="00832810">
      <w:pPr>
        <w:rPr>
          <w:color w:val="000000"/>
          <w:sz w:val="18"/>
          <w:szCs w:val="18"/>
        </w:rPr>
      </w:pPr>
      <w:r>
        <w:rPr>
          <w:color w:val="000000"/>
          <w:sz w:val="18"/>
          <w:szCs w:val="18"/>
        </w:rPr>
        <w:tab/>
      </w:r>
      <w:r>
        <w:rPr>
          <w:color w:val="000000"/>
          <w:sz w:val="18"/>
          <w:szCs w:val="18"/>
        </w:rPr>
        <w:tab/>
        <w:t xml:space="preserve">With much love, </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 xml:space="preserve">Believe me yours sincerely </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July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66"/>
      </w:r>
    </w:p>
    <w:p w:rsidR="00832810" w:rsidRDefault="00832810">
      <w:pPr>
        <w:spacing w:after="120"/>
        <w:jc w:val="right"/>
        <w:rPr>
          <w:color w:val="000000"/>
          <w:sz w:val="18"/>
          <w:szCs w:val="18"/>
        </w:rPr>
      </w:pPr>
      <w:r>
        <w:rPr>
          <w:color w:val="000000"/>
          <w:sz w:val="18"/>
          <w:szCs w:val="18"/>
        </w:rPr>
        <w:t xml:space="preserve">Napier, July 14/95: </w:t>
      </w:r>
      <w:r>
        <w:rPr>
          <w:i/>
          <w:color w:val="000000"/>
          <w:sz w:val="18"/>
          <w:szCs w:val="18"/>
        </w:rPr>
        <w:t>night</w:t>
      </w:r>
      <w:r>
        <w:rPr>
          <w:color w:val="000000"/>
          <w:sz w:val="18"/>
          <w:szCs w:val="18"/>
        </w:rPr>
        <w:t>.</w:t>
      </w:r>
    </w:p>
    <w:p w:rsidR="00832810" w:rsidRDefault="00832810">
      <w:pPr>
        <w:spacing w:after="120"/>
        <w:rPr>
          <w:color w:val="000000"/>
          <w:sz w:val="18"/>
          <w:szCs w:val="18"/>
        </w:rPr>
      </w:pPr>
      <w:r>
        <w:rPr>
          <w:color w:val="000000"/>
          <w:sz w:val="18"/>
          <w:szCs w:val="18"/>
        </w:rPr>
        <w:t>Dear Mr. Harding</w:t>
      </w:r>
    </w:p>
    <w:p w:rsidR="00832810" w:rsidRDefault="004F4773">
      <w:pPr>
        <w:spacing w:after="120"/>
        <w:rPr>
          <w:color w:val="000000"/>
          <w:sz w:val="18"/>
          <w:szCs w:val="18"/>
        </w:rPr>
      </w:pPr>
      <w:r>
        <w:rPr>
          <w:color w:val="000000"/>
          <w:sz w:val="18"/>
          <w:szCs w:val="18"/>
        </w:rPr>
        <w:t>You</w:t>
      </w:r>
      <w:r w:rsidR="00832810">
        <w:rPr>
          <w:color w:val="000000"/>
          <w:sz w:val="18"/>
          <w:szCs w:val="18"/>
        </w:rPr>
        <w:t>r note of 12</w:t>
      </w:r>
      <w:r w:rsidR="00832810">
        <w:rPr>
          <w:color w:val="000000"/>
          <w:sz w:val="18"/>
          <w:szCs w:val="18"/>
          <w:vertAlign w:val="superscript"/>
        </w:rPr>
        <w:t>th</w:t>
      </w:r>
      <w:r w:rsidR="00832810">
        <w:rPr>
          <w:color w:val="000000"/>
          <w:sz w:val="18"/>
          <w:szCs w:val="18"/>
        </w:rPr>
        <w:t xml:space="preserve"> (to hand </w:t>
      </w:r>
      <w:r w:rsidR="00832810">
        <w:rPr>
          <w:i/>
          <w:color w:val="000000"/>
          <w:sz w:val="18"/>
          <w:szCs w:val="18"/>
        </w:rPr>
        <w:t xml:space="preserve">late </w:t>
      </w:r>
      <w:r w:rsidR="00832810">
        <w:rPr>
          <w:color w:val="000000"/>
          <w:sz w:val="18"/>
          <w:szCs w:val="18"/>
        </w:rPr>
        <w:t xml:space="preserve">last nt., &amp; by chance, too!) serves to remind me, I had </w:t>
      </w:r>
      <w:r w:rsidR="00832810">
        <w:rPr>
          <w:i/>
          <w:color w:val="000000"/>
          <w:sz w:val="18"/>
          <w:szCs w:val="18"/>
        </w:rPr>
        <w:t xml:space="preserve">not </w:t>
      </w:r>
      <w:r w:rsidR="00832810">
        <w:rPr>
          <w:color w:val="000000"/>
          <w:sz w:val="18"/>
          <w:szCs w:val="18"/>
        </w:rPr>
        <w:t>ansd. your former one</w:t>
      </w:r>
      <w:r w:rsidR="002A439E">
        <w:rPr>
          <w:color w:val="000000"/>
          <w:sz w:val="18"/>
          <w:szCs w:val="18"/>
        </w:rPr>
        <w:t>—</w:t>
      </w:r>
      <w:r w:rsidR="00832810">
        <w:rPr>
          <w:color w:val="000000"/>
          <w:sz w:val="18"/>
          <w:szCs w:val="18"/>
        </w:rPr>
        <w:t>of June 16</w:t>
      </w:r>
      <w:r w:rsidR="00832810">
        <w:rPr>
          <w:color w:val="000000"/>
          <w:sz w:val="18"/>
          <w:szCs w:val="18"/>
          <w:vertAlign w:val="superscript"/>
        </w:rPr>
        <w:t>th</w:t>
      </w:r>
      <w:r w:rsidR="00832810">
        <w:rPr>
          <w:color w:val="000000"/>
          <w:sz w:val="18"/>
          <w:szCs w:val="18"/>
        </w:rPr>
        <w:t>. and so I write to you this nt. having no Ch. duty</w:t>
      </w:r>
      <w:r w:rsidR="002A439E">
        <w:rPr>
          <w:color w:val="000000"/>
          <w:sz w:val="18"/>
          <w:szCs w:val="18"/>
        </w:rPr>
        <w:t>—</w:t>
      </w:r>
      <w:r w:rsidR="00832810">
        <w:rPr>
          <w:color w:val="000000"/>
          <w:sz w:val="18"/>
          <w:szCs w:val="18"/>
        </w:rPr>
        <w:t xml:space="preserve">&amp; this mg. </w:t>
      </w:r>
      <w:r w:rsidR="00832810">
        <w:rPr>
          <w:i/>
          <w:color w:val="000000"/>
          <w:sz w:val="18"/>
          <w:szCs w:val="18"/>
        </w:rPr>
        <w:t>as a bearer</w:t>
      </w:r>
      <w:r w:rsidR="00832810">
        <w:rPr>
          <w:color w:val="000000"/>
          <w:sz w:val="18"/>
          <w:szCs w:val="18"/>
        </w:rPr>
        <w:t xml:space="preserve">, at Augustine’s. You </w:t>
      </w:r>
      <w:r w:rsidR="00832810">
        <w:rPr>
          <w:i/>
          <w:color w:val="000000"/>
          <w:sz w:val="18"/>
          <w:szCs w:val="18"/>
        </w:rPr>
        <w:t xml:space="preserve">seem </w:t>
      </w:r>
      <w:r w:rsidR="00832810">
        <w:rPr>
          <w:color w:val="000000"/>
          <w:sz w:val="18"/>
          <w:szCs w:val="18"/>
        </w:rPr>
        <w:t>to fo</w:t>
      </w:r>
      <w:r>
        <w:rPr>
          <w:color w:val="000000"/>
          <w:sz w:val="18"/>
          <w:szCs w:val="18"/>
        </w:rPr>
        <w:t>r</w:t>
      </w:r>
      <w:r w:rsidR="00832810">
        <w:rPr>
          <w:color w:val="000000"/>
          <w:sz w:val="18"/>
          <w:szCs w:val="18"/>
        </w:rPr>
        <w:t xml:space="preserve">get the </w:t>
      </w:r>
      <w:r w:rsidR="00832810">
        <w:rPr>
          <w:i/>
          <w:color w:val="000000"/>
          <w:sz w:val="18"/>
          <w:szCs w:val="18"/>
        </w:rPr>
        <w:t xml:space="preserve">state </w:t>
      </w:r>
      <w:r w:rsidR="00832810">
        <w:rPr>
          <w:color w:val="000000"/>
          <w:sz w:val="18"/>
          <w:szCs w:val="18"/>
        </w:rPr>
        <w:t>of my hand, loss of use of rt. thumb, &amp; always “</w:t>
      </w:r>
      <w:r w:rsidR="00832810">
        <w:rPr>
          <w:i/>
          <w:color w:val="000000"/>
          <w:sz w:val="18"/>
          <w:szCs w:val="18"/>
        </w:rPr>
        <w:t>in</w:t>
      </w:r>
      <w:r w:rsidR="00832810">
        <w:rPr>
          <w:color w:val="000000"/>
          <w:sz w:val="18"/>
          <w:szCs w:val="18"/>
        </w:rPr>
        <w:t xml:space="preserve"> </w:t>
      </w:r>
      <w:r w:rsidR="00832810">
        <w:rPr>
          <w:i/>
          <w:color w:val="000000"/>
          <w:sz w:val="18"/>
          <w:szCs w:val="18"/>
        </w:rPr>
        <w:t>the way</w:t>
      </w:r>
      <w:r w:rsidR="00832810">
        <w:rPr>
          <w:color w:val="000000"/>
          <w:sz w:val="18"/>
          <w:szCs w:val="18"/>
        </w:rPr>
        <w:t>”</w:t>
      </w:r>
      <w:r w:rsidR="002A439E">
        <w:rPr>
          <w:color w:val="000000"/>
          <w:sz w:val="18"/>
          <w:szCs w:val="18"/>
        </w:rPr>
        <w:t>—</w:t>
      </w:r>
      <w:r w:rsidR="00832810">
        <w:rPr>
          <w:color w:val="000000"/>
          <w:sz w:val="18"/>
          <w:szCs w:val="18"/>
        </w:rPr>
        <w:t>making it irksome to do</w:t>
      </w:r>
      <w:r w:rsidR="002A439E">
        <w:rPr>
          <w:color w:val="000000"/>
          <w:sz w:val="18"/>
          <w:szCs w:val="18"/>
        </w:rPr>
        <w:t>—</w:t>
      </w:r>
      <w:r w:rsidR="00832810">
        <w:rPr>
          <w:color w:val="000000"/>
          <w:sz w:val="18"/>
          <w:szCs w:val="18"/>
        </w:rPr>
        <w:t xml:space="preserve">or rather </w:t>
      </w:r>
      <w:r w:rsidR="00832810">
        <w:rPr>
          <w:i/>
          <w:color w:val="000000"/>
          <w:sz w:val="18"/>
          <w:szCs w:val="18"/>
        </w:rPr>
        <w:t xml:space="preserve">attempt </w:t>
      </w:r>
      <w:r w:rsidR="00832810">
        <w:rPr>
          <w:color w:val="000000"/>
          <w:sz w:val="18"/>
          <w:szCs w:val="18"/>
        </w:rPr>
        <w:t>to do</w:t>
      </w:r>
      <w:r w:rsidR="002A439E">
        <w:rPr>
          <w:color w:val="000000"/>
          <w:sz w:val="18"/>
          <w:szCs w:val="18"/>
        </w:rPr>
        <w:t>—</w:t>
      </w:r>
      <w:r w:rsidR="00832810">
        <w:rPr>
          <w:color w:val="000000"/>
          <w:sz w:val="18"/>
          <w:szCs w:val="18"/>
        </w:rPr>
        <w:t xml:space="preserve">many things: it was only last week that I succeeded in buttoning collar of shirt! however the poor thumb is slowly getting round, a trouble to dress it every morng., w. </w:t>
      </w:r>
      <w:r w:rsidR="00832810">
        <w:rPr>
          <w:i/>
          <w:color w:val="000000"/>
          <w:sz w:val="18"/>
          <w:szCs w:val="18"/>
        </w:rPr>
        <w:t xml:space="preserve">left </w:t>
      </w:r>
      <w:r w:rsidR="00832810">
        <w:rPr>
          <w:color w:val="000000"/>
          <w:sz w:val="18"/>
          <w:szCs w:val="18"/>
        </w:rPr>
        <w:t xml:space="preserve">hand. I have been backward in </w:t>
      </w:r>
      <w:r w:rsidR="00832810">
        <w:rPr>
          <w:i/>
          <w:color w:val="000000"/>
          <w:sz w:val="18"/>
          <w:szCs w:val="18"/>
        </w:rPr>
        <w:t xml:space="preserve">many </w:t>
      </w:r>
      <w:r w:rsidR="00832810">
        <w:rPr>
          <w:color w:val="000000"/>
          <w:sz w:val="18"/>
          <w:szCs w:val="18"/>
        </w:rPr>
        <w:t>matters, &amp; the worst is</w:t>
      </w:r>
      <w:r w:rsidR="002A439E">
        <w:rPr>
          <w:color w:val="000000"/>
          <w:sz w:val="18"/>
          <w:szCs w:val="18"/>
        </w:rPr>
        <w:t>—</w:t>
      </w:r>
      <w:r w:rsidR="00832810">
        <w:rPr>
          <w:i/>
          <w:color w:val="000000"/>
          <w:sz w:val="18"/>
          <w:szCs w:val="18"/>
        </w:rPr>
        <w:t>alone</w:t>
      </w:r>
      <w:r w:rsidR="00832810">
        <w:rPr>
          <w:color w:val="000000"/>
          <w:sz w:val="18"/>
          <w:szCs w:val="18"/>
        </w:rPr>
        <w:t xml:space="preserve">, &amp; </w:t>
      </w:r>
      <w:r w:rsidR="00832810">
        <w:rPr>
          <w:i/>
          <w:color w:val="000000"/>
          <w:sz w:val="18"/>
          <w:szCs w:val="18"/>
          <w:u w:val="single"/>
        </w:rPr>
        <w:t>no help</w:t>
      </w:r>
      <w:r>
        <w:rPr>
          <w:color w:val="000000"/>
          <w:sz w:val="18"/>
          <w:szCs w:val="18"/>
        </w:rPr>
        <w:t>, neither friend at hand, &amp; lot</w:t>
      </w:r>
      <w:r w:rsidR="00832810">
        <w:rPr>
          <w:color w:val="000000"/>
          <w:sz w:val="18"/>
          <w:szCs w:val="18"/>
        </w:rPr>
        <w:t xml:space="preserve">s of things </w:t>
      </w:r>
      <w:r w:rsidR="00832810">
        <w:rPr>
          <w:i/>
          <w:color w:val="000000"/>
          <w:sz w:val="18"/>
          <w:szCs w:val="18"/>
        </w:rPr>
        <w:t>to do</w:t>
      </w:r>
      <w:r w:rsidR="002A439E">
        <w:rPr>
          <w:color w:val="000000"/>
          <w:sz w:val="18"/>
          <w:szCs w:val="18"/>
        </w:rPr>
        <w:t>—</w:t>
      </w:r>
      <w:r w:rsidR="00832810">
        <w:rPr>
          <w:color w:val="000000"/>
          <w:sz w:val="18"/>
          <w:szCs w:val="18"/>
        </w:rPr>
        <w:t>awaiting me,</w:t>
      </w:r>
      <w:r w:rsidR="002A439E">
        <w:rPr>
          <w:color w:val="000000"/>
          <w:sz w:val="18"/>
          <w:szCs w:val="18"/>
        </w:rPr>
        <w:t>—</w:t>
      </w:r>
      <w:r w:rsidR="00832810">
        <w:rPr>
          <w:color w:val="000000"/>
          <w:sz w:val="18"/>
          <w:szCs w:val="18"/>
        </w:rPr>
        <w:t xml:space="preserve">and </w:t>
      </w:r>
      <w:r w:rsidR="00832810">
        <w:rPr>
          <w:i/>
          <w:color w:val="000000"/>
          <w:sz w:val="18"/>
          <w:szCs w:val="18"/>
        </w:rPr>
        <w:t xml:space="preserve">plenty </w:t>
      </w:r>
      <w:r w:rsidR="00832810">
        <w:rPr>
          <w:color w:val="000000"/>
          <w:sz w:val="18"/>
          <w:szCs w:val="18"/>
        </w:rPr>
        <w:t xml:space="preserve">of </w:t>
      </w:r>
      <w:r w:rsidR="00832810">
        <w:rPr>
          <w:i/>
          <w:color w:val="000000"/>
          <w:sz w:val="18"/>
          <w:szCs w:val="18"/>
          <w:u w:val="single"/>
        </w:rPr>
        <w:t>outside</w:t>
      </w:r>
      <w:r w:rsidR="00832810">
        <w:rPr>
          <w:color w:val="000000"/>
          <w:sz w:val="18"/>
          <w:szCs w:val="18"/>
        </w:rPr>
        <w:t xml:space="preserve"> </w:t>
      </w:r>
      <w:r w:rsidR="00832810">
        <w:rPr>
          <w:i/>
          <w:color w:val="000000"/>
          <w:sz w:val="18"/>
          <w:szCs w:val="18"/>
        </w:rPr>
        <w:t>un</w:t>
      </w:r>
      <w:r w:rsidR="00832810">
        <w:rPr>
          <w:color w:val="000000"/>
          <w:sz w:val="18"/>
          <w:szCs w:val="18"/>
        </w:rPr>
        <w:t xml:space="preserve">necessary </w:t>
      </w:r>
      <w:r w:rsidR="00832810">
        <w:rPr>
          <w:i/>
          <w:color w:val="000000"/>
          <w:sz w:val="18"/>
          <w:szCs w:val="18"/>
        </w:rPr>
        <w:t>trials</w:t>
      </w:r>
      <w:r w:rsidR="002A439E">
        <w:rPr>
          <w:color w:val="000000"/>
          <w:sz w:val="18"/>
          <w:szCs w:val="18"/>
        </w:rPr>
        <w:t>—</w:t>
      </w:r>
      <w:r w:rsidR="00832810">
        <w:rPr>
          <w:color w:val="000000"/>
          <w:sz w:val="18"/>
          <w:szCs w:val="18"/>
        </w:rPr>
        <w:t xml:space="preserve">all coming together! Fortunately I have kept pretty well, save severe Rheum. </w:t>
      </w:r>
      <w:r w:rsidR="00832810">
        <w:rPr>
          <w:i/>
          <w:color w:val="000000"/>
          <w:sz w:val="18"/>
          <w:szCs w:val="18"/>
        </w:rPr>
        <w:t xml:space="preserve">left </w:t>
      </w:r>
      <w:r w:rsidR="00832810">
        <w:rPr>
          <w:color w:val="000000"/>
          <w:sz w:val="18"/>
          <w:szCs w:val="18"/>
        </w:rPr>
        <w:t>arm last wk.</w:t>
      </w:r>
    </w:p>
    <w:p w:rsidR="00832810" w:rsidRDefault="00832810">
      <w:pPr>
        <w:spacing w:after="120"/>
        <w:rPr>
          <w:color w:val="000000"/>
          <w:sz w:val="18"/>
          <w:szCs w:val="18"/>
        </w:rPr>
      </w:pPr>
      <w:r>
        <w:rPr>
          <w:color w:val="000000"/>
          <w:sz w:val="18"/>
          <w:szCs w:val="18"/>
        </w:rPr>
        <w:t>You say you have yr. vol. “Trans.” ’95, I have not seen it</w:t>
      </w:r>
      <w:r w:rsidR="002A439E">
        <w:rPr>
          <w:color w:val="000000"/>
          <w:sz w:val="18"/>
          <w:szCs w:val="18"/>
        </w:rPr>
        <w:t>—</w:t>
      </w:r>
      <w:r>
        <w:rPr>
          <w:color w:val="000000"/>
          <w:sz w:val="18"/>
          <w:szCs w:val="18"/>
        </w:rPr>
        <w:t xml:space="preserve">I suppose not yet </w:t>
      </w:r>
      <w:r>
        <w:rPr>
          <w:i/>
          <w:iCs/>
          <w:color w:val="000000"/>
          <w:sz w:val="18"/>
          <w:szCs w:val="18"/>
        </w:rPr>
        <w:t>here</w:t>
      </w:r>
      <w:r>
        <w:rPr>
          <w:color w:val="000000"/>
          <w:sz w:val="18"/>
          <w:szCs w:val="18"/>
        </w:rPr>
        <w:t xml:space="preserve">: I sent a copy of “Waikare-m.” to McDougall (as it was owing to an art. in “D.T.”, last yr., that I took it up) &amp; he has </w:t>
      </w:r>
      <w:r>
        <w:rPr>
          <w:i/>
          <w:iCs/>
          <w:color w:val="000000"/>
          <w:sz w:val="18"/>
          <w:szCs w:val="18"/>
        </w:rPr>
        <w:t>just noticed</w:t>
      </w:r>
      <w:r>
        <w:rPr>
          <w:color w:val="000000"/>
          <w:sz w:val="18"/>
          <w:szCs w:val="18"/>
        </w:rPr>
        <w:t xml:space="preserve"> it: I am obliged to withhold sending copies to several</w:t>
      </w:r>
      <w:r>
        <w:rPr>
          <w:i/>
          <w:iCs/>
          <w:color w:val="000000"/>
          <w:sz w:val="18"/>
          <w:szCs w:val="18"/>
        </w:rPr>
        <w:t xml:space="preserve"> members </w:t>
      </w:r>
      <w:r>
        <w:rPr>
          <w:color w:val="000000"/>
          <w:sz w:val="18"/>
          <w:szCs w:val="18"/>
        </w:rPr>
        <w:t xml:space="preserve">of N.Z.I., because I have </w:t>
      </w:r>
      <w:r>
        <w:rPr>
          <w:i/>
          <w:iCs/>
          <w:color w:val="000000"/>
          <w:sz w:val="18"/>
          <w:szCs w:val="18"/>
        </w:rPr>
        <w:t xml:space="preserve">not enough </w:t>
      </w:r>
      <w:r>
        <w:rPr>
          <w:color w:val="000000"/>
          <w:sz w:val="18"/>
          <w:szCs w:val="18"/>
        </w:rPr>
        <w:t xml:space="preserve">to go round, &amp; </w:t>
      </w:r>
      <w:r>
        <w:rPr>
          <w:i/>
          <w:iCs/>
          <w:color w:val="000000"/>
          <w:sz w:val="18"/>
          <w:szCs w:val="18"/>
        </w:rPr>
        <w:t xml:space="preserve">they </w:t>
      </w:r>
      <w:r>
        <w:rPr>
          <w:color w:val="000000"/>
          <w:sz w:val="18"/>
          <w:szCs w:val="18"/>
        </w:rPr>
        <w:t xml:space="preserve">will see my p. in </w:t>
      </w:r>
      <w:r>
        <w:rPr>
          <w:i/>
          <w:iCs/>
          <w:color w:val="000000"/>
          <w:sz w:val="18"/>
          <w:szCs w:val="18"/>
        </w:rPr>
        <w:t>their vol.</w:t>
      </w:r>
      <w:r>
        <w:rPr>
          <w:color w:val="000000"/>
          <w:sz w:val="18"/>
          <w:szCs w:val="18"/>
        </w:rPr>
        <w:t xml:space="preserve"> I hope you may read &amp; like the “Greenstone” p. I should have said a good deal more anent </w:t>
      </w:r>
      <w:r>
        <w:rPr>
          <w:i/>
          <w:iCs/>
          <w:color w:val="000000"/>
          <w:sz w:val="18"/>
          <w:szCs w:val="18"/>
        </w:rPr>
        <w:t>Pounamu</w:t>
      </w:r>
      <w:r>
        <w:rPr>
          <w:color w:val="000000"/>
          <w:sz w:val="18"/>
          <w:szCs w:val="18"/>
        </w:rPr>
        <w:t xml:space="preserve"> &amp; allies, had not Chapman (Dunedin) already a </w:t>
      </w:r>
      <w:r>
        <w:rPr>
          <w:i/>
          <w:iCs/>
          <w:color w:val="000000"/>
          <w:sz w:val="18"/>
          <w:szCs w:val="18"/>
        </w:rPr>
        <w:t xml:space="preserve">long </w:t>
      </w:r>
      <w:r>
        <w:rPr>
          <w:color w:val="000000"/>
          <w:sz w:val="18"/>
          <w:szCs w:val="18"/>
        </w:rPr>
        <w:t>p. on it</w:t>
      </w:r>
      <w:r w:rsidR="002A439E">
        <w:rPr>
          <w:color w:val="000000"/>
          <w:sz w:val="18"/>
          <w:szCs w:val="18"/>
        </w:rPr>
        <w:t>—</w:t>
      </w:r>
      <w:r>
        <w:rPr>
          <w:color w:val="000000"/>
          <w:sz w:val="18"/>
          <w:szCs w:val="18"/>
        </w:rPr>
        <w:t xml:space="preserve">of wheat &amp; </w:t>
      </w:r>
      <w:r>
        <w:rPr>
          <w:i/>
          <w:iCs/>
          <w:color w:val="000000"/>
          <w:sz w:val="18"/>
          <w:szCs w:val="18"/>
        </w:rPr>
        <w:t>tares</w:t>
      </w:r>
      <w:r>
        <w:rPr>
          <w:color w:val="000000"/>
          <w:sz w:val="18"/>
          <w:szCs w:val="18"/>
        </w:rPr>
        <w:t>, as I told him.</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Of course I could do nothing for our </w:t>
      </w:r>
      <w:r>
        <w:rPr>
          <w:i/>
          <w:iCs/>
          <w:color w:val="000000"/>
          <w:sz w:val="18"/>
          <w:szCs w:val="18"/>
        </w:rPr>
        <w:t xml:space="preserve">June </w:t>
      </w:r>
      <w:r>
        <w:rPr>
          <w:color w:val="000000"/>
          <w:sz w:val="18"/>
          <w:szCs w:val="18"/>
        </w:rPr>
        <w:t xml:space="preserve">mtg., and was </w:t>
      </w:r>
      <w:r>
        <w:rPr>
          <w:i/>
          <w:iCs/>
          <w:color w:val="000000"/>
          <w:sz w:val="18"/>
          <w:szCs w:val="18"/>
        </w:rPr>
        <w:t xml:space="preserve">pressed hard </w:t>
      </w:r>
      <w:r>
        <w:rPr>
          <w:color w:val="000000"/>
          <w:sz w:val="18"/>
          <w:szCs w:val="18"/>
        </w:rPr>
        <w:t xml:space="preserve">by </w:t>
      </w:r>
      <w:r>
        <w:rPr>
          <w:i/>
          <w:iCs/>
          <w:color w:val="000000"/>
          <w:sz w:val="18"/>
          <w:szCs w:val="18"/>
        </w:rPr>
        <w:t xml:space="preserve">all hands </w:t>
      </w:r>
      <w:r w:rsidR="004F4773">
        <w:rPr>
          <w:color w:val="000000"/>
          <w:sz w:val="18"/>
          <w:szCs w:val="18"/>
        </w:rPr>
        <w:t>(D—</w:t>
      </w:r>
      <w:r>
        <w:rPr>
          <w:color w:val="000000"/>
          <w:sz w:val="18"/>
          <w:szCs w:val="18"/>
        </w:rPr>
        <w:t xml:space="preserve">, Hill, Craig, Large, Moore, Ringland, &amp; Co.) to do something for </w:t>
      </w:r>
      <w:r>
        <w:rPr>
          <w:i/>
          <w:iCs/>
          <w:color w:val="000000"/>
          <w:sz w:val="18"/>
          <w:szCs w:val="18"/>
        </w:rPr>
        <w:t xml:space="preserve">July </w:t>
      </w:r>
      <w:r>
        <w:rPr>
          <w:color w:val="000000"/>
          <w:sz w:val="18"/>
          <w:szCs w:val="18"/>
        </w:rPr>
        <w:t xml:space="preserve">one (that </w:t>
      </w:r>
      <w:r>
        <w:rPr>
          <w:i/>
          <w:iCs/>
          <w:color w:val="000000"/>
          <w:sz w:val="18"/>
          <w:szCs w:val="18"/>
        </w:rPr>
        <w:t>should</w:t>
      </w:r>
      <w:r>
        <w:rPr>
          <w:color w:val="000000"/>
          <w:sz w:val="18"/>
          <w:szCs w:val="18"/>
        </w:rPr>
        <w:t xml:space="preserve"> have been on 8</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well, I agreed;</w:t>
      </w:r>
      <w:r w:rsidR="002A439E">
        <w:rPr>
          <w:color w:val="000000"/>
          <w:sz w:val="18"/>
          <w:szCs w:val="18"/>
        </w:rPr>
        <w:t>—</w:t>
      </w:r>
      <w:r>
        <w:rPr>
          <w:color w:val="000000"/>
          <w:sz w:val="18"/>
          <w:szCs w:val="18"/>
        </w:rPr>
        <w:t xml:space="preserve">&amp; worked </w:t>
      </w:r>
      <w:r>
        <w:rPr>
          <w:i/>
          <w:iCs/>
          <w:color w:val="000000"/>
          <w:sz w:val="18"/>
          <w:szCs w:val="18"/>
        </w:rPr>
        <w:t>very hard</w:t>
      </w:r>
      <w:r>
        <w:rPr>
          <w:color w:val="000000"/>
          <w:sz w:val="18"/>
          <w:szCs w:val="18"/>
        </w:rPr>
        <w:t xml:space="preserve">, &amp; in </w:t>
      </w:r>
      <w:r>
        <w:rPr>
          <w:i/>
          <w:iCs/>
          <w:color w:val="000000"/>
          <w:sz w:val="18"/>
          <w:szCs w:val="18"/>
        </w:rPr>
        <w:t>much pain</w:t>
      </w:r>
      <w:r>
        <w:rPr>
          <w:color w:val="000000"/>
          <w:sz w:val="18"/>
          <w:szCs w:val="18"/>
        </w:rPr>
        <w:t xml:space="preserve">. I found, however, </w:t>
      </w:r>
      <w:r>
        <w:rPr>
          <w:i/>
          <w:iCs/>
          <w:color w:val="000000"/>
          <w:sz w:val="18"/>
          <w:szCs w:val="18"/>
        </w:rPr>
        <w:t>on 5</w:t>
      </w:r>
      <w:r>
        <w:rPr>
          <w:i/>
          <w:iCs/>
          <w:color w:val="000000"/>
          <w:sz w:val="18"/>
          <w:szCs w:val="18"/>
          <w:vertAlign w:val="superscript"/>
        </w:rPr>
        <w:t>th</w:t>
      </w:r>
      <w:r>
        <w:rPr>
          <w:i/>
          <w:iCs/>
          <w:color w:val="000000"/>
          <w:sz w:val="18"/>
          <w:szCs w:val="18"/>
        </w:rPr>
        <w:t xml:space="preserve"> </w:t>
      </w:r>
      <w:r>
        <w:rPr>
          <w:color w:val="000000"/>
          <w:sz w:val="18"/>
          <w:szCs w:val="18"/>
        </w:rPr>
        <w:t xml:space="preserve">that the </w:t>
      </w:r>
      <w:r>
        <w:rPr>
          <w:i/>
          <w:iCs/>
          <w:color w:val="000000"/>
          <w:sz w:val="18"/>
          <w:szCs w:val="18"/>
        </w:rPr>
        <w:t xml:space="preserve">next Room </w:t>
      </w:r>
      <w:r>
        <w:rPr>
          <w:color w:val="000000"/>
          <w:sz w:val="18"/>
          <w:szCs w:val="18"/>
        </w:rPr>
        <w:t xml:space="preserve">(!) was to be occupied with the </w:t>
      </w:r>
      <w:r>
        <w:rPr>
          <w:i/>
          <w:iCs/>
          <w:color w:val="000000"/>
          <w:sz w:val="18"/>
          <w:szCs w:val="18"/>
          <w:u w:val="single"/>
        </w:rPr>
        <w:t>outrageous</w:t>
      </w:r>
      <w:r>
        <w:rPr>
          <w:i/>
          <w:iCs/>
          <w:color w:val="000000"/>
          <w:sz w:val="18"/>
          <w:szCs w:val="18"/>
        </w:rPr>
        <w:t xml:space="preserve"> Liedertafi</w:t>
      </w:r>
      <w:r>
        <w:rPr>
          <w:color w:val="000000"/>
          <w:sz w:val="18"/>
          <w:szCs w:val="18"/>
        </w:rPr>
        <w:t>! and so I wrote off to D.</w:t>
      </w:r>
      <w:r w:rsidR="002A439E">
        <w:rPr>
          <w:color w:val="000000"/>
          <w:sz w:val="18"/>
          <w:szCs w:val="18"/>
        </w:rPr>
        <w:t>—</w:t>
      </w:r>
      <w:r>
        <w:rPr>
          <w:color w:val="000000"/>
          <w:sz w:val="18"/>
          <w:szCs w:val="18"/>
        </w:rPr>
        <w:t xml:space="preserve">that </w:t>
      </w:r>
      <w:r>
        <w:rPr>
          <w:i/>
          <w:iCs/>
          <w:color w:val="000000"/>
          <w:sz w:val="18"/>
          <w:szCs w:val="18"/>
        </w:rPr>
        <w:t>I would not read, neither be there, on 8</w:t>
      </w:r>
      <w:r>
        <w:rPr>
          <w:i/>
          <w:iCs/>
          <w:color w:val="000000"/>
          <w:sz w:val="18"/>
          <w:szCs w:val="18"/>
          <w:vertAlign w:val="superscript"/>
        </w:rPr>
        <w:t>th</w:t>
      </w:r>
      <w:r>
        <w:rPr>
          <w:i/>
          <w:iCs/>
          <w:color w:val="000000"/>
          <w:sz w:val="18"/>
          <w:szCs w:val="18"/>
        </w:rPr>
        <w:t>.</w:t>
      </w:r>
      <w:r w:rsidR="002A439E">
        <w:rPr>
          <w:color w:val="000000"/>
          <w:sz w:val="18"/>
          <w:szCs w:val="18"/>
        </w:rPr>
        <w:t>—</w:t>
      </w:r>
      <w:r>
        <w:rPr>
          <w:i/>
          <w:iCs/>
          <w:color w:val="000000"/>
          <w:sz w:val="18"/>
          <w:szCs w:val="18"/>
        </w:rPr>
        <w:t>neither promise for Augt. Mtg.</w:t>
      </w:r>
      <w:r w:rsidR="002A439E">
        <w:rPr>
          <w:i/>
          <w:iCs/>
          <w:color w:val="000000"/>
          <w:sz w:val="18"/>
          <w:szCs w:val="18"/>
        </w:rPr>
        <w:t>—</w:t>
      </w:r>
      <w:r>
        <w:rPr>
          <w:color w:val="000000"/>
          <w:sz w:val="18"/>
          <w:szCs w:val="18"/>
        </w:rPr>
        <w:t>and on 6</w:t>
      </w:r>
      <w:r>
        <w:rPr>
          <w:color w:val="000000"/>
          <w:sz w:val="18"/>
          <w:szCs w:val="18"/>
          <w:vertAlign w:val="superscript"/>
        </w:rPr>
        <w:t>th</w:t>
      </w:r>
      <w:r>
        <w:rPr>
          <w:color w:val="000000"/>
          <w:sz w:val="18"/>
          <w:szCs w:val="18"/>
        </w:rPr>
        <w:t xml:space="preserve"> aftn. D. &amp; Hill came hither</w:t>
      </w:r>
      <w:r w:rsidR="002A439E">
        <w:rPr>
          <w:color w:val="000000"/>
          <w:sz w:val="18"/>
          <w:szCs w:val="18"/>
        </w:rPr>
        <w:t>—</w:t>
      </w:r>
      <w:r>
        <w:rPr>
          <w:color w:val="000000"/>
          <w:sz w:val="18"/>
          <w:szCs w:val="18"/>
        </w:rPr>
        <w:t xml:space="preserve">&amp; finally it was detd. to have it </w:t>
      </w:r>
      <w:r>
        <w:rPr>
          <w:i/>
          <w:iCs/>
          <w:color w:val="000000"/>
          <w:sz w:val="18"/>
          <w:szCs w:val="18"/>
        </w:rPr>
        <w:t>tomorrow</w:t>
      </w:r>
      <w:r>
        <w:rPr>
          <w:color w:val="000000"/>
          <w:sz w:val="18"/>
          <w:szCs w:val="18"/>
        </w:rPr>
        <w:t xml:space="preserve">. My p. will be “On Tin Mines &amp; Mining in </w:t>
      </w:r>
      <w:smartTag w:uri="urn:schemas-microsoft-com:office:smarttags" w:element="City">
        <w:smartTag w:uri="urn:schemas-microsoft-com:office:smarttags" w:element="place">
          <w:r>
            <w:rPr>
              <w:color w:val="000000"/>
              <w:sz w:val="18"/>
              <w:szCs w:val="18"/>
            </w:rPr>
            <w:t>Cornwall</w:t>
          </w:r>
        </w:smartTag>
      </w:smartTag>
      <w:r>
        <w:rPr>
          <w:color w:val="000000"/>
          <w:sz w:val="18"/>
          <w:szCs w:val="18"/>
        </w:rPr>
        <w:t>”</w:t>
      </w:r>
      <w:r w:rsidR="002A439E">
        <w:rPr>
          <w:color w:val="000000"/>
          <w:sz w:val="18"/>
          <w:szCs w:val="18"/>
        </w:rPr>
        <w:t>—</w:t>
      </w:r>
      <w:r>
        <w:rPr>
          <w:i/>
          <w:iCs/>
          <w:color w:val="000000"/>
          <w:sz w:val="18"/>
          <w:szCs w:val="18"/>
        </w:rPr>
        <w:t>better still</w:t>
      </w:r>
      <w:r>
        <w:rPr>
          <w:color w:val="000000"/>
          <w:sz w:val="18"/>
          <w:szCs w:val="18"/>
        </w:rPr>
        <w:t xml:space="preserve">, 40–50 val. spns. of ores from those mines, recd. by me some 55 years ago, from my Uncle (Bp’s. father), &amp; packed by me in </w:t>
      </w:r>
      <w:smartTag w:uri="urn:schemas-microsoft-com:office:smarttags" w:element="place">
        <w:smartTag w:uri="urn:schemas-microsoft-com:office:smarttags" w:element="PlaceType">
          <w:r>
            <w:rPr>
              <w:color w:val="000000"/>
              <w:sz w:val="18"/>
              <w:szCs w:val="18"/>
            </w:rPr>
            <w:t>Bay</w:t>
          </w:r>
        </w:smartTag>
        <w:r>
          <w:rPr>
            <w:color w:val="000000"/>
            <w:sz w:val="18"/>
            <w:szCs w:val="18"/>
          </w:rPr>
          <w:t xml:space="preserve"> </w:t>
        </w:r>
        <w:smartTag w:uri="urn:schemas-microsoft-com:office:smarttags" w:element="PlaceType">
          <w:r>
            <w:rPr>
              <w:color w:val="000000"/>
              <w:sz w:val="18"/>
              <w:szCs w:val="18"/>
            </w:rPr>
            <w:t>Islands</w:t>
          </w:r>
        </w:smartTag>
      </w:smartTag>
      <w:r>
        <w:rPr>
          <w:color w:val="000000"/>
          <w:sz w:val="18"/>
          <w:szCs w:val="18"/>
        </w:rPr>
        <w:t xml:space="preserve"> in ’44! &amp; now again seeing light!! but such a hunt I had for the case contg. them, &amp; shells, &amp;c, &amp;c.</w:t>
      </w:r>
      <w:r w:rsidR="002A439E">
        <w:rPr>
          <w:color w:val="000000"/>
          <w:sz w:val="18"/>
          <w:szCs w:val="18"/>
        </w:rPr>
        <w:t>—</w:t>
      </w:r>
      <w:r>
        <w:rPr>
          <w:color w:val="000000"/>
          <w:sz w:val="18"/>
          <w:szCs w:val="18"/>
        </w:rPr>
        <w:t xml:space="preserve">I quite expect this </w:t>
      </w:r>
      <w:r>
        <w:rPr>
          <w:i/>
          <w:iCs/>
          <w:color w:val="000000"/>
          <w:sz w:val="18"/>
          <w:szCs w:val="18"/>
        </w:rPr>
        <w:t xml:space="preserve">must </w:t>
      </w:r>
      <w:r>
        <w:rPr>
          <w:color w:val="000000"/>
          <w:sz w:val="18"/>
          <w:szCs w:val="18"/>
        </w:rPr>
        <w:t xml:space="preserve">be my </w:t>
      </w:r>
      <w:r>
        <w:rPr>
          <w:i/>
          <w:iCs/>
          <w:color w:val="000000"/>
          <w:sz w:val="18"/>
          <w:szCs w:val="18"/>
        </w:rPr>
        <w:t>last p</w:t>
      </w:r>
      <w:r>
        <w:rPr>
          <w:color w:val="000000"/>
          <w:sz w:val="18"/>
          <w:szCs w:val="18"/>
        </w:rPr>
        <w:t>. save a small one on Botany</w:t>
      </w:r>
      <w:r w:rsidR="002A439E">
        <w:rPr>
          <w:color w:val="000000"/>
          <w:sz w:val="18"/>
          <w:szCs w:val="18"/>
        </w:rPr>
        <w:t>—</w:t>
      </w:r>
      <w:r>
        <w:rPr>
          <w:color w:val="000000"/>
          <w:sz w:val="18"/>
          <w:szCs w:val="18"/>
        </w:rPr>
        <w:t xml:space="preserve">at, perhaps, </w:t>
      </w:r>
      <w:r>
        <w:rPr>
          <w:i/>
          <w:iCs/>
          <w:color w:val="000000"/>
          <w:sz w:val="18"/>
          <w:szCs w:val="18"/>
        </w:rPr>
        <w:t xml:space="preserve">last mtg. </w:t>
      </w:r>
      <w:r>
        <w:rPr>
          <w:color w:val="000000"/>
          <w:sz w:val="18"/>
          <w:szCs w:val="18"/>
        </w:rPr>
        <w:t xml:space="preserve">Hill, is gazetted for </w:t>
      </w:r>
      <w:r>
        <w:rPr>
          <w:i/>
          <w:iCs/>
          <w:color w:val="000000"/>
          <w:sz w:val="18"/>
          <w:szCs w:val="18"/>
        </w:rPr>
        <w:t xml:space="preserve">another </w:t>
      </w:r>
      <w:r>
        <w:rPr>
          <w:color w:val="000000"/>
          <w:sz w:val="18"/>
          <w:szCs w:val="18"/>
        </w:rPr>
        <w:t>“Ruapehu” p., and Lund, of Makotuku for one on ancient coins. For my part</w:t>
      </w:r>
      <w:r w:rsidR="002A439E">
        <w:rPr>
          <w:color w:val="000000"/>
          <w:sz w:val="18"/>
          <w:szCs w:val="18"/>
        </w:rPr>
        <w:t>—</w:t>
      </w:r>
      <w:r>
        <w:rPr>
          <w:color w:val="000000"/>
          <w:sz w:val="18"/>
          <w:szCs w:val="18"/>
        </w:rPr>
        <w:t xml:space="preserve">I wish tomorrow nt. was </w:t>
      </w:r>
      <w:r>
        <w:rPr>
          <w:i/>
          <w:iCs/>
          <w:color w:val="000000"/>
          <w:sz w:val="18"/>
          <w:szCs w:val="18"/>
        </w:rPr>
        <w:t>over</w:t>
      </w:r>
      <w:r>
        <w:rPr>
          <w:color w:val="000000"/>
          <w:sz w:val="18"/>
          <w:szCs w:val="18"/>
        </w:rPr>
        <w:t>! I take no pleasure in those Meetings now.</w:t>
      </w:r>
    </w:p>
    <w:p w:rsidR="00832810" w:rsidRDefault="00832810">
      <w:pPr>
        <w:spacing w:after="120"/>
        <w:rPr>
          <w:color w:val="000000"/>
          <w:sz w:val="18"/>
          <w:szCs w:val="18"/>
        </w:rPr>
      </w:pPr>
      <w:r>
        <w:rPr>
          <w:color w:val="000000"/>
          <w:sz w:val="18"/>
          <w:szCs w:val="18"/>
        </w:rPr>
        <w:t xml:space="preserve">Although I had </w:t>
      </w:r>
      <w:r>
        <w:rPr>
          <w:i/>
          <w:iCs/>
          <w:color w:val="000000"/>
          <w:sz w:val="18"/>
          <w:szCs w:val="18"/>
        </w:rPr>
        <w:t xml:space="preserve">not </w:t>
      </w:r>
      <w:r>
        <w:rPr>
          <w:color w:val="000000"/>
          <w:sz w:val="18"/>
          <w:szCs w:val="18"/>
        </w:rPr>
        <w:t>written, I sent you sevl. Papers (D.T. &amp; H.) I hope you recd. them. Sunday 7</w:t>
      </w:r>
      <w:r>
        <w:rPr>
          <w:color w:val="000000"/>
          <w:sz w:val="18"/>
          <w:szCs w:val="18"/>
          <w:vertAlign w:val="superscript"/>
        </w:rPr>
        <w:t>th</w:t>
      </w:r>
      <w:r>
        <w:rPr>
          <w:color w:val="000000"/>
          <w:sz w:val="18"/>
          <w:szCs w:val="18"/>
        </w:rPr>
        <w:t xml:space="preserve"> was a great day at Cathl. our </w:t>
      </w:r>
      <w:r>
        <w:rPr>
          <w:i/>
          <w:iCs/>
          <w:color w:val="000000"/>
          <w:sz w:val="18"/>
          <w:szCs w:val="18"/>
        </w:rPr>
        <w:t>navals</w:t>
      </w:r>
      <w:r>
        <w:rPr>
          <w:color w:val="000000"/>
          <w:sz w:val="18"/>
          <w:szCs w:val="18"/>
        </w:rPr>
        <w:t>, &amp; those of “Ringarooma” &amp;c &amp;c</w:t>
      </w:r>
      <w:r w:rsidR="002A439E">
        <w:rPr>
          <w:color w:val="000000"/>
          <w:sz w:val="18"/>
          <w:szCs w:val="18"/>
        </w:rPr>
        <w:t>—</w:t>
      </w:r>
      <w:r>
        <w:rPr>
          <w:color w:val="000000"/>
          <w:sz w:val="18"/>
          <w:szCs w:val="18"/>
        </w:rPr>
        <w:t xml:space="preserve">day too gloriously fine: I read Lesson, mg. &amp; evg. The Dean preached a </w:t>
      </w:r>
      <w:r>
        <w:rPr>
          <w:i/>
          <w:iCs/>
          <w:color w:val="000000"/>
          <w:sz w:val="18"/>
          <w:szCs w:val="18"/>
        </w:rPr>
        <w:t xml:space="preserve">suitable </w:t>
      </w:r>
      <w:r>
        <w:rPr>
          <w:color w:val="000000"/>
          <w:sz w:val="18"/>
          <w:szCs w:val="18"/>
        </w:rPr>
        <w:t>serm., mg. (text</w:t>
      </w:r>
      <w:r w:rsidR="002A439E">
        <w:rPr>
          <w:color w:val="000000"/>
          <w:sz w:val="18"/>
          <w:szCs w:val="18"/>
        </w:rPr>
        <w:t>—</w:t>
      </w:r>
      <w:r>
        <w:rPr>
          <w:color w:val="000000"/>
          <w:sz w:val="18"/>
          <w:szCs w:val="18"/>
        </w:rPr>
        <w:t xml:space="preserve">“they lightened the ship”) and Evg. Rev. </w:t>
      </w:r>
      <w:r>
        <w:rPr>
          <w:i/>
          <w:iCs/>
          <w:color w:val="000000"/>
          <w:sz w:val="18"/>
          <w:szCs w:val="18"/>
        </w:rPr>
        <w:t xml:space="preserve">Haweis </w:t>
      </w:r>
      <w:r>
        <w:rPr>
          <w:color w:val="000000"/>
          <w:sz w:val="18"/>
          <w:szCs w:val="18"/>
        </w:rPr>
        <w:t>preached, text “unjust steward”, began vii.50</w:t>
      </w:r>
      <w:r w:rsidR="002A439E">
        <w:rPr>
          <w:color w:val="000000"/>
          <w:sz w:val="18"/>
          <w:szCs w:val="18"/>
        </w:rPr>
        <w:t>—</w:t>
      </w:r>
      <w:r>
        <w:rPr>
          <w:color w:val="000000"/>
          <w:sz w:val="18"/>
          <w:szCs w:val="18"/>
        </w:rPr>
        <w:t>find. ix.7: such a discourse! “</w:t>
      </w:r>
      <w:r>
        <w:rPr>
          <w:i/>
          <w:iCs/>
          <w:color w:val="000000"/>
          <w:sz w:val="18"/>
          <w:szCs w:val="18"/>
        </w:rPr>
        <w:t>greased lightg</w:t>
      </w:r>
      <w:r>
        <w:rPr>
          <w:color w:val="000000"/>
          <w:sz w:val="18"/>
          <w:szCs w:val="18"/>
        </w:rPr>
        <w:t>.” Jonathan would term it: from beg. to end no stop, no hesitation, &amp; such a clear ringing voice throughout!</w:t>
      </w:r>
      <w:r w:rsidR="002A439E">
        <w:rPr>
          <w:color w:val="000000"/>
          <w:sz w:val="18"/>
          <w:szCs w:val="18"/>
        </w:rPr>
        <w:t>—</w:t>
      </w:r>
      <w:r>
        <w:rPr>
          <w:color w:val="000000"/>
          <w:sz w:val="18"/>
          <w:szCs w:val="18"/>
        </w:rPr>
        <w:t>Congn.</w:t>
      </w:r>
      <w:r w:rsidR="002A439E">
        <w:rPr>
          <w:color w:val="000000"/>
          <w:sz w:val="18"/>
          <w:szCs w:val="18"/>
        </w:rPr>
        <w:t>—</w:t>
      </w:r>
      <w:r>
        <w:rPr>
          <w:color w:val="000000"/>
          <w:sz w:val="18"/>
          <w:szCs w:val="18"/>
        </w:rPr>
        <w:t xml:space="preserve">big, </w:t>
      </w:r>
      <w:r>
        <w:rPr>
          <w:i/>
          <w:iCs/>
          <w:color w:val="000000"/>
          <w:sz w:val="18"/>
          <w:szCs w:val="18"/>
        </w:rPr>
        <w:t xml:space="preserve">crammed </w:t>
      </w:r>
      <w:r>
        <w:rPr>
          <w:color w:val="000000"/>
          <w:sz w:val="18"/>
          <w:szCs w:val="18"/>
        </w:rPr>
        <w:t xml:space="preserve">(&amp; </w:t>
      </w:r>
      <w:r>
        <w:rPr>
          <w:i/>
          <w:iCs/>
          <w:color w:val="000000"/>
          <w:sz w:val="18"/>
          <w:szCs w:val="18"/>
        </w:rPr>
        <w:t>so</w:t>
      </w:r>
      <w:r>
        <w:rPr>
          <w:color w:val="000000"/>
          <w:sz w:val="18"/>
          <w:szCs w:val="18"/>
        </w:rPr>
        <w:t xml:space="preserve"> in mg.) as still as mice! he said </w:t>
      </w:r>
      <w:r>
        <w:rPr>
          <w:i/>
          <w:iCs/>
          <w:color w:val="000000"/>
          <w:sz w:val="18"/>
          <w:szCs w:val="18"/>
        </w:rPr>
        <w:t xml:space="preserve">many good </w:t>
      </w:r>
      <w:r>
        <w:rPr>
          <w:color w:val="000000"/>
          <w:sz w:val="18"/>
          <w:szCs w:val="18"/>
        </w:rPr>
        <w:t xml:space="preserve">things, </w:t>
      </w:r>
      <w:r>
        <w:rPr>
          <w:i/>
          <w:iCs/>
          <w:color w:val="000000"/>
          <w:sz w:val="18"/>
          <w:szCs w:val="18"/>
        </w:rPr>
        <w:t xml:space="preserve">many </w:t>
      </w:r>
      <w:r>
        <w:rPr>
          <w:color w:val="000000"/>
          <w:sz w:val="18"/>
          <w:szCs w:val="18"/>
        </w:rPr>
        <w:t>deep ones (</w:t>
      </w:r>
      <w:r>
        <w:rPr>
          <w:i/>
          <w:iCs/>
          <w:color w:val="000000"/>
          <w:sz w:val="18"/>
          <w:szCs w:val="18"/>
          <w:u w:val="single"/>
        </w:rPr>
        <w:t>stabs</w:t>
      </w:r>
      <w:r>
        <w:rPr>
          <w:color w:val="000000"/>
          <w:sz w:val="18"/>
          <w:szCs w:val="18"/>
        </w:rPr>
        <w:t xml:space="preserve">) warnings to yg. m. &amp; yg. w. (if </w:t>
      </w:r>
      <w:r>
        <w:rPr>
          <w:i/>
          <w:iCs/>
          <w:color w:val="000000"/>
          <w:sz w:val="18"/>
          <w:szCs w:val="18"/>
        </w:rPr>
        <w:t>any present</w:t>
      </w:r>
      <w:r>
        <w:rPr>
          <w:color w:val="000000"/>
          <w:sz w:val="18"/>
          <w:szCs w:val="18"/>
        </w:rPr>
        <w:t xml:space="preserve">) who had </w:t>
      </w:r>
      <w:r>
        <w:rPr>
          <w:i/>
          <w:iCs/>
          <w:color w:val="000000"/>
          <w:sz w:val="18"/>
          <w:szCs w:val="18"/>
        </w:rPr>
        <w:t xml:space="preserve">just left </w:t>
      </w:r>
      <w:r>
        <w:rPr>
          <w:color w:val="000000"/>
          <w:sz w:val="18"/>
          <w:szCs w:val="18"/>
        </w:rPr>
        <w:t xml:space="preserve">the narrow path, &amp; to </w:t>
      </w:r>
      <w:r>
        <w:rPr>
          <w:i/>
          <w:iCs/>
          <w:color w:val="000000"/>
          <w:sz w:val="18"/>
          <w:szCs w:val="18"/>
          <w:u w:val="single"/>
        </w:rPr>
        <w:t>money</w:t>
      </w:r>
      <w:r>
        <w:rPr>
          <w:i/>
          <w:iCs/>
          <w:color w:val="000000"/>
          <w:sz w:val="18"/>
          <w:szCs w:val="18"/>
        </w:rPr>
        <w:t xml:space="preserve"> lovers</w:t>
      </w:r>
      <w:r>
        <w:rPr>
          <w:color w:val="000000"/>
          <w:sz w:val="18"/>
          <w:szCs w:val="18"/>
        </w:rPr>
        <w:t xml:space="preserve">! &amp; </w:t>
      </w:r>
      <w:r>
        <w:rPr>
          <w:i/>
          <w:iCs/>
          <w:color w:val="000000"/>
          <w:sz w:val="18"/>
          <w:szCs w:val="18"/>
        </w:rPr>
        <w:t xml:space="preserve">in beg. </w:t>
      </w:r>
      <w:r w:rsidR="00FC3762">
        <w:rPr>
          <w:color w:val="000000"/>
          <w:sz w:val="18"/>
          <w:szCs w:val="18"/>
        </w:rPr>
        <w:t>he sd. “</w:t>
      </w:r>
      <w:r>
        <w:rPr>
          <w:color w:val="000000"/>
          <w:sz w:val="18"/>
          <w:szCs w:val="18"/>
        </w:rPr>
        <w:t xml:space="preserve">many of the Clergy did not open their mouths &amp; should not go into the pulpit”. What </w:t>
      </w:r>
      <w:r>
        <w:rPr>
          <w:i/>
          <w:iCs/>
          <w:color w:val="000000"/>
          <w:sz w:val="18"/>
          <w:szCs w:val="18"/>
        </w:rPr>
        <w:t>I</w:t>
      </w:r>
      <w:r w:rsidR="004875A1">
        <w:rPr>
          <w:i/>
          <w:iCs/>
          <w:color w:val="000000"/>
          <w:sz w:val="18"/>
          <w:szCs w:val="18"/>
        </w:rPr>
        <w:t xml:space="preserve"> </w:t>
      </w:r>
      <w:r>
        <w:rPr>
          <w:color w:val="000000"/>
          <w:sz w:val="18"/>
          <w:szCs w:val="18"/>
        </w:rPr>
        <w:t xml:space="preserve">liked, above all, was his </w:t>
      </w:r>
      <w:r>
        <w:rPr>
          <w:i/>
          <w:iCs/>
          <w:color w:val="000000"/>
          <w:sz w:val="18"/>
          <w:szCs w:val="18"/>
        </w:rPr>
        <w:t xml:space="preserve">long </w:t>
      </w:r>
      <w:r>
        <w:rPr>
          <w:color w:val="000000"/>
          <w:sz w:val="18"/>
          <w:szCs w:val="18"/>
        </w:rPr>
        <w:t xml:space="preserve">S., I wrote </w:t>
      </w:r>
      <w:r>
        <w:rPr>
          <w:i/>
          <w:iCs/>
          <w:color w:val="000000"/>
          <w:sz w:val="18"/>
          <w:szCs w:val="18"/>
        </w:rPr>
        <w:t xml:space="preserve">same </w:t>
      </w:r>
      <w:r>
        <w:rPr>
          <w:color w:val="000000"/>
          <w:sz w:val="18"/>
          <w:szCs w:val="18"/>
        </w:rPr>
        <w:t xml:space="preserve">night inland upbraiding them for their </w:t>
      </w:r>
      <w:r>
        <w:rPr>
          <w:i/>
          <w:iCs/>
          <w:color w:val="000000"/>
          <w:sz w:val="18"/>
          <w:szCs w:val="18"/>
          <w:u w:val="single"/>
        </w:rPr>
        <w:t>choice</w:t>
      </w:r>
      <w:r>
        <w:rPr>
          <w:color w:val="000000"/>
          <w:sz w:val="18"/>
          <w:szCs w:val="18"/>
        </w:rPr>
        <w:t xml:space="preserve"> “15m Sermon”, &amp; no surrender!</w:t>
      </w:r>
      <w:r w:rsidR="002A439E">
        <w:rPr>
          <w:color w:val="000000"/>
          <w:sz w:val="18"/>
          <w:szCs w:val="18"/>
        </w:rPr>
        <w:t>—</w:t>
      </w:r>
      <w:r>
        <w:rPr>
          <w:color w:val="000000"/>
          <w:sz w:val="18"/>
          <w:szCs w:val="18"/>
        </w:rPr>
        <w:t xml:space="preserve">When I last pd. at Dvk., I told them “I had heard of it, &amp; I hoped </w:t>
      </w:r>
      <w:r>
        <w:rPr>
          <w:smallCaps/>
          <w:color w:val="000000"/>
          <w:sz w:val="18"/>
          <w:szCs w:val="18"/>
        </w:rPr>
        <w:t>God</w:t>
      </w:r>
      <w:r>
        <w:rPr>
          <w:color w:val="000000"/>
          <w:sz w:val="18"/>
          <w:szCs w:val="18"/>
        </w:rPr>
        <w:t xml:space="preserve"> would forgive them” &amp;c, &amp;c, &amp;c. I was w. Mr. H. in ves</w:t>
      </w:r>
      <w:r w:rsidR="00FC3762">
        <w:rPr>
          <w:color w:val="000000"/>
          <w:sz w:val="18"/>
          <w:szCs w:val="18"/>
        </w:rPr>
        <w:t>try, some time (only we 2). H</w:t>
      </w:r>
      <w:r>
        <w:rPr>
          <w:color w:val="000000"/>
          <w:sz w:val="18"/>
          <w:szCs w:val="18"/>
        </w:rPr>
        <w:t>e knew my family at Home</w:t>
      </w:r>
      <w:r w:rsidR="002A439E">
        <w:rPr>
          <w:color w:val="000000"/>
          <w:sz w:val="18"/>
          <w:szCs w:val="18"/>
        </w:rPr>
        <w:t>—</w:t>
      </w:r>
      <w:r>
        <w:rPr>
          <w:color w:val="000000"/>
          <w:sz w:val="18"/>
          <w:szCs w:val="18"/>
        </w:rPr>
        <w:t xml:space="preserve">party. late Bp. Natal, his son (now a Surgeon in Engd.) &amp; his daughter. Haweis is a </w:t>
      </w:r>
      <w:r>
        <w:rPr>
          <w:i/>
          <w:iCs/>
          <w:color w:val="000000"/>
          <w:sz w:val="18"/>
          <w:szCs w:val="18"/>
        </w:rPr>
        <w:t xml:space="preserve">most peculiar looking </w:t>
      </w:r>
      <w:r>
        <w:rPr>
          <w:color w:val="000000"/>
          <w:sz w:val="18"/>
          <w:szCs w:val="18"/>
        </w:rPr>
        <w:t xml:space="preserve">very short man, obliged to use stick in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&amp; also to get up into Cathl. pulpit! I thought he would “come down by the run”. Perhaps you have seen him</w:t>
      </w:r>
      <w:r w:rsidR="002A439E">
        <w:rPr>
          <w:color w:val="000000"/>
          <w:sz w:val="18"/>
          <w:szCs w:val="18"/>
        </w:rPr>
        <w:t>—</w:t>
      </w:r>
      <w:r>
        <w:rPr>
          <w:color w:val="000000"/>
          <w:sz w:val="18"/>
          <w:szCs w:val="18"/>
        </w:rPr>
        <w:t xml:space="preserve">he has a most wonderful </w:t>
      </w:r>
      <w:r>
        <w:rPr>
          <w:i/>
          <w:iCs/>
          <w:color w:val="000000"/>
          <w:sz w:val="18"/>
          <w:szCs w:val="18"/>
        </w:rPr>
        <w:t>memory</w:t>
      </w:r>
      <w:r>
        <w:rPr>
          <w:color w:val="000000"/>
          <w:sz w:val="18"/>
          <w:szCs w:val="18"/>
        </w:rPr>
        <w:t>! and also any amount of popular sayings</w:t>
      </w:r>
      <w:r w:rsidR="002A439E">
        <w:rPr>
          <w:color w:val="000000"/>
          <w:sz w:val="18"/>
          <w:szCs w:val="18"/>
        </w:rPr>
        <w:t>—</w:t>
      </w:r>
      <w:r>
        <w:rPr>
          <w:color w:val="000000"/>
          <w:sz w:val="18"/>
          <w:szCs w:val="18"/>
        </w:rPr>
        <w:t>old &amp; new, but the “</w:t>
      </w:r>
      <w:r>
        <w:rPr>
          <w:i/>
          <w:iCs/>
          <w:color w:val="000000"/>
          <w:sz w:val="18"/>
          <w:szCs w:val="18"/>
        </w:rPr>
        <w:t>unco guid</w:t>
      </w:r>
      <w:r>
        <w:rPr>
          <w:color w:val="000000"/>
          <w:sz w:val="18"/>
          <w:szCs w:val="18"/>
        </w:rPr>
        <w:t>” would not admire his Sermon.</w:t>
      </w:r>
      <w:r w:rsidR="002D7925">
        <w:rPr>
          <w:rStyle w:val="FootnoteReference"/>
          <w:color w:val="000000"/>
          <w:sz w:val="18"/>
          <w:szCs w:val="18"/>
        </w:rPr>
        <w:footnoteReference w:id="767"/>
      </w:r>
      <w:r>
        <w:rPr>
          <w:color w:val="000000"/>
          <w:sz w:val="18"/>
          <w:szCs w:val="18"/>
        </w:rPr>
        <w:t xml:space="preserve"> I send you a lot of clippings, and I have </w:t>
      </w:r>
      <w:r>
        <w:rPr>
          <w:i/>
          <w:iCs/>
          <w:color w:val="000000"/>
          <w:sz w:val="18"/>
          <w:szCs w:val="18"/>
        </w:rPr>
        <w:t xml:space="preserve">found </w:t>
      </w:r>
      <w:r>
        <w:rPr>
          <w:color w:val="000000"/>
          <w:sz w:val="18"/>
          <w:szCs w:val="18"/>
        </w:rPr>
        <w:t xml:space="preserve">a copy (my </w:t>
      </w:r>
      <w:r>
        <w:rPr>
          <w:i/>
          <w:iCs/>
          <w:color w:val="000000"/>
          <w:sz w:val="18"/>
          <w:szCs w:val="18"/>
        </w:rPr>
        <w:t>only</w:t>
      </w:r>
      <w:r>
        <w:rPr>
          <w:color w:val="000000"/>
          <w:sz w:val="18"/>
          <w:szCs w:val="18"/>
        </w:rPr>
        <w:t xml:space="preserve"> one?) of an old tract </w:t>
      </w:r>
      <w:r w:rsidRPr="004862F8">
        <w:rPr>
          <w:sz w:val="18"/>
          <w:szCs w:val="18"/>
        </w:rPr>
        <w:t>printed w. Mr. Cotton’s w</w:t>
      </w:r>
      <w:r w:rsidRPr="004862F8">
        <w:rPr>
          <w:sz w:val="18"/>
          <w:szCs w:val="18"/>
          <w:vertAlign w:val="superscript"/>
        </w:rPr>
        <w:t>c</w:t>
      </w:r>
      <w:r w:rsidRPr="004862F8">
        <w:rPr>
          <w:sz w:val="18"/>
          <w:szCs w:val="18"/>
        </w:rPr>
        <w:t>.</w:t>
      </w:r>
      <w:r w:rsidR="004862F8" w:rsidRPr="004862F8">
        <w:rPr>
          <w:sz w:val="18"/>
          <w:szCs w:val="18"/>
        </w:rPr>
        <w:t xml:space="preserve"> </w:t>
      </w:r>
      <w:r w:rsidRPr="004862F8">
        <w:rPr>
          <w:sz w:val="18"/>
          <w:szCs w:val="18"/>
        </w:rPr>
        <w:t>of which I had</w:t>
      </w:r>
      <w:r>
        <w:rPr>
          <w:color w:val="000000"/>
          <w:sz w:val="18"/>
          <w:szCs w:val="18"/>
        </w:rPr>
        <w:t xml:space="preserve"> told you, (my cat, somehow, had found out a box of papers &amp; clawed them to make a lair</w:t>
      </w:r>
      <w:r w:rsidR="002A439E">
        <w:rPr>
          <w:color w:val="000000"/>
          <w:sz w:val="18"/>
          <w:szCs w:val="18"/>
        </w:rPr>
        <w:t>—</w:t>
      </w:r>
      <w:r>
        <w:rPr>
          <w:color w:val="000000"/>
          <w:sz w:val="18"/>
          <w:szCs w:val="18"/>
        </w:rPr>
        <w:t xml:space="preserve">kittens!!) I send it for you to </w:t>
      </w:r>
      <w:r>
        <w:rPr>
          <w:i/>
          <w:iCs/>
          <w:color w:val="000000"/>
          <w:sz w:val="18"/>
          <w:szCs w:val="18"/>
        </w:rPr>
        <w:t>see</w:t>
      </w:r>
      <w:r>
        <w:rPr>
          <w:color w:val="000000"/>
          <w:sz w:val="18"/>
          <w:szCs w:val="18"/>
        </w:rPr>
        <w:t xml:space="preserve">, and </w:t>
      </w:r>
      <w:r>
        <w:rPr>
          <w:i/>
          <w:iCs/>
          <w:color w:val="000000"/>
          <w:sz w:val="18"/>
          <w:szCs w:val="18"/>
          <w:u w:val="single"/>
        </w:rPr>
        <w:t>return</w:t>
      </w:r>
      <w:r>
        <w:rPr>
          <w:color w:val="000000"/>
          <w:sz w:val="18"/>
          <w:szCs w:val="18"/>
        </w:rPr>
        <w:t xml:space="preserve"> (Don’t lose it, as you did the Printer’s letter (Ms.) I had lent you).</w:t>
      </w:r>
    </w:p>
    <w:p w:rsidR="00832810" w:rsidRDefault="00832810">
      <w:pPr>
        <w:spacing w:after="120"/>
        <w:rPr>
          <w:color w:val="000000"/>
          <w:sz w:val="18"/>
          <w:szCs w:val="18"/>
        </w:rPr>
      </w:pPr>
      <w:r>
        <w:rPr>
          <w:color w:val="000000"/>
          <w:sz w:val="18"/>
          <w:szCs w:val="18"/>
        </w:rPr>
        <w:t xml:space="preserve">I trust you &amp; yours are </w:t>
      </w:r>
      <w:r>
        <w:rPr>
          <w:i/>
          <w:iCs/>
          <w:color w:val="000000"/>
          <w:sz w:val="18"/>
          <w:szCs w:val="18"/>
        </w:rPr>
        <w:t>all well</w:t>
      </w:r>
      <w:r>
        <w:rPr>
          <w:color w:val="000000"/>
          <w:sz w:val="18"/>
          <w:szCs w:val="18"/>
        </w:rPr>
        <w:t>. You say nothing of them</w:t>
      </w:r>
      <w:r w:rsidR="002A439E">
        <w:rPr>
          <w:color w:val="000000"/>
          <w:sz w:val="18"/>
          <w:szCs w:val="18"/>
        </w:rPr>
        <w:t>—</w:t>
      </w:r>
      <w:r>
        <w:rPr>
          <w:color w:val="000000"/>
          <w:sz w:val="18"/>
          <w:szCs w:val="18"/>
        </w:rPr>
        <w:t xml:space="preserve">tho’ you do of your sister visitor. My man “Bob.” has been 3–4 wks. very unwell with a raging cold &amp; </w:t>
      </w:r>
      <w:r>
        <w:rPr>
          <w:i/>
          <w:iCs/>
          <w:color w:val="000000"/>
          <w:sz w:val="18"/>
          <w:szCs w:val="18"/>
          <w:u w:val="single"/>
        </w:rPr>
        <w:t>cough</w:t>
      </w:r>
      <w:r>
        <w:rPr>
          <w:color w:val="000000"/>
          <w:sz w:val="18"/>
          <w:szCs w:val="18"/>
        </w:rPr>
        <w:t xml:space="preserve"> (common here &amp; in Bush), he has called in Dr. Moore. Of course, has ceased going to P.O. at nights, &amp; sometimes in day</w:t>
      </w:r>
      <w:r w:rsidR="002A439E">
        <w:rPr>
          <w:color w:val="000000"/>
          <w:sz w:val="18"/>
          <w:szCs w:val="18"/>
        </w:rPr>
        <w:t>—</w:t>
      </w:r>
      <w:r>
        <w:rPr>
          <w:color w:val="000000"/>
          <w:sz w:val="18"/>
          <w:szCs w:val="18"/>
        </w:rPr>
        <w:t xml:space="preserve">which, with many other shortcomings &amp;c &amp;c does not add to my comfort! I had to “dress” </w:t>
      </w:r>
      <w:r>
        <w:rPr>
          <w:i/>
          <w:iCs/>
          <w:color w:val="000000"/>
          <w:sz w:val="18"/>
          <w:szCs w:val="18"/>
        </w:rPr>
        <w:t>purposely</w:t>
      </w:r>
      <w:r>
        <w:rPr>
          <w:color w:val="000000"/>
          <w:sz w:val="18"/>
          <w:szCs w:val="18"/>
        </w:rPr>
        <w:t xml:space="preserve"> a few days ago to go to P.O. to post a L. Weather </w:t>
      </w:r>
      <w:r>
        <w:rPr>
          <w:i/>
          <w:iCs/>
          <w:color w:val="000000"/>
          <w:sz w:val="18"/>
          <w:szCs w:val="18"/>
        </w:rPr>
        <w:t>very fine</w:t>
      </w:r>
      <w:r>
        <w:rPr>
          <w:color w:val="000000"/>
          <w:sz w:val="18"/>
          <w:szCs w:val="18"/>
        </w:rPr>
        <w:t xml:space="preserve"> for nearly 3 wks. (one mg. only rain) but severe frost at nights</w:t>
      </w:r>
      <w:r w:rsidR="002A439E">
        <w:rPr>
          <w:color w:val="000000"/>
          <w:sz w:val="18"/>
          <w:szCs w:val="18"/>
        </w:rPr>
        <w:t>—</w:t>
      </w:r>
      <w:r>
        <w:rPr>
          <w:i/>
          <w:iCs/>
          <w:color w:val="000000"/>
          <w:sz w:val="18"/>
          <w:szCs w:val="18"/>
        </w:rPr>
        <w:t>ice</w:t>
      </w:r>
      <w:r>
        <w:rPr>
          <w:color w:val="000000"/>
          <w:sz w:val="18"/>
          <w:szCs w:val="18"/>
        </w:rPr>
        <w:t xml:space="preserve">. I am </w:t>
      </w:r>
      <w:r>
        <w:rPr>
          <w:i/>
          <w:iCs/>
          <w:color w:val="000000"/>
          <w:sz w:val="18"/>
          <w:szCs w:val="18"/>
        </w:rPr>
        <w:t xml:space="preserve">glad </w:t>
      </w:r>
      <w:r>
        <w:rPr>
          <w:color w:val="000000"/>
          <w:sz w:val="18"/>
          <w:szCs w:val="18"/>
        </w:rPr>
        <w:t xml:space="preserve">to find you have </w:t>
      </w:r>
      <w:r>
        <w:rPr>
          <w:i/>
          <w:iCs/>
          <w:color w:val="000000"/>
          <w:sz w:val="18"/>
          <w:szCs w:val="18"/>
        </w:rPr>
        <w:t xml:space="preserve">plenty </w:t>
      </w:r>
      <w:r>
        <w:rPr>
          <w:color w:val="000000"/>
          <w:sz w:val="18"/>
          <w:szCs w:val="18"/>
        </w:rPr>
        <w:t xml:space="preserve">of wk. but </w:t>
      </w:r>
      <w:r>
        <w:rPr>
          <w:i/>
          <w:iCs/>
          <w:color w:val="000000"/>
          <w:sz w:val="18"/>
          <w:szCs w:val="18"/>
        </w:rPr>
        <w:t xml:space="preserve">don’t </w:t>
      </w:r>
      <w:r>
        <w:rPr>
          <w:i/>
          <w:iCs/>
          <w:color w:val="000000"/>
          <w:sz w:val="18"/>
          <w:szCs w:val="18"/>
          <w:u w:val="single"/>
        </w:rPr>
        <w:t>wk. too hard</w:t>
      </w:r>
      <w:r w:rsidR="002A439E">
        <w:rPr>
          <w:color w:val="000000"/>
          <w:sz w:val="18"/>
          <w:szCs w:val="18"/>
        </w:rPr>
        <w:t>—</w:t>
      </w:r>
      <w:r>
        <w:rPr>
          <w:color w:val="000000"/>
          <w:sz w:val="18"/>
          <w:szCs w:val="18"/>
        </w:rPr>
        <w:t xml:space="preserve">and </w:t>
      </w:r>
      <w:r>
        <w:rPr>
          <w:i/>
          <w:iCs/>
          <w:color w:val="000000"/>
          <w:sz w:val="18"/>
          <w:szCs w:val="18"/>
        </w:rPr>
        <w:t xml:space="preserve">do </w:t>
      </w:r>
      <w:r>
        <w:rPr>
          <w:color w:val="000000"/>
          <w:sz w:val="18"/>
          <w:szCs w:val="18"/>
        </w:rPr>
        <w:t xml:space="preserve">take yr. </w:t>
      </w:r>
      <w:r>
        <w:rPr>
          <w:i/>
          <w:iCs/>
          <w:color w:val="000000"/>
          <w:sz w:val="18"/>
          <w:szCs w:val="18"/>
        </w:rPr>
        <w:t xml:space="preserve">rest </w:t>
      </w:r>
      <w:r>
        <w:rPr>
          <w:color w:val="000000"/>
          <w:sz w:val="18"/>
          <w:szCs w:val="18"/>
        </w:rPr>
        <w:t>on the 7</w:t>
      </w:r>
      <w:r>
        <w:rPr>
          <w:color w:val="000000"/>
          <w:sz w:val="18"/>
          <w:szCs w:val="18"/>
          <w:vertAlign w:val="superscript"/>
        </w:rPr>
        <w:t>th</w:t>
      </w:r>
      <w:r>
        <w:rPr>
          <w:color w:val="000000"/>
          <w:sz w:val="18"/>
          <w:szCs w:val="18"/>
        </w:rPr>
        <w:t xml:space="preserve"> day: </w:t>
      </w:r>
      <w:r>
        <w:rPr>
          <w:i/>
          <w:iCs/>
          <w:color w:val="000000"/>
          <w:sz w:val="18"/>
          <w:szCs w:val="18"/>
          <w:u w:val="single"/>
        </w:rPr>
        <w:t>you require it</w:t>
      </w:r>
      <w:r>
        <w:rPr>
          <w:color w:val="000000"/>
          <w:sz w:val="18"/>
          <w:szCs w:val="18"/>
        </w:rPr>
        <w:t xml:space="preserve">. Did you know Whytock? Bookseller </w:t>
      </w:r>
      <w:smartTag w:uri="urn:schemas-microsoft-com:office:smarttags" w:element="City">
        <w:smartTag w:uri="urn:schemas-microsoft-com:office:smarttags" w:element="place">
          <w:r>
            <w:rPr>
              <w:color w:val="000000"/>
              <w:sz w:val="18"/>
              <w:szCs w:val="18"/>
            </w:rPr>
            <w:t>Hastings</w:t>
          </w:r>
        </w:smartTag>
      </w:smartTag>
      <w:r>
        <w:rPr>
          <w:color w:val="000000"/>
          <w:sz w:val="18"/>
          <w:szCs w:val="18"/>
        </w:rPr>
        <w:t xml:space="preserve">: a sad Bktcy. our friend Rev. R. Fraser let in for ₤120! which he </w:t>
      </w:r>
      <w:r>
        <w:rPr>
          <w:i/>
          <w:iCs/>
          <w:color w:val="000000"/>
          <w:sz w:val="18"/>
          <w:szCs w:val="18"/>
        </w:rPr>
        <w:t xml:space="preserve">cannot </w:t>
      </w:r>
      <w:r>
        <w:rPr>
          <w:color w:val="000000"/>
          <w:sz w:val="18"/>
          <w:szCs w:val="18"/>
        </w:rPr>
        <w:t xml:space="preserve">well afford to lose (it was </w:t>
      </w:r>
      <w:r>
        <w:rPr>
          <w:i/>
          <w:iCs/>
          <w:color w:val="000000"/>
          <w:sz w:val="18"/>
          <w:szCs w:val="18"/>
        </w:rPr>
        <w:t>lent</w:t>
      </w:r>
      <w:r>
        <w:rPr>
          <w:color w:val="000000"/>
          <w:sz w:val="18"/>
          <w:szCs w:val="18"/>
        </w:rPr>
        <w:t xml:space="preserve">, too, at 10%). I have not touched on </w:t>
      </w:r>
      <w:r>
        <w:rPr>
          <w:i/>
          <w:iCs/>
          <w:color w:val="000000"/>
          <w:sz w:val="18"/>
          <w:szCs w:val="18"/>
        </w:rPr>
        <w:t>politics</w:t>
      </w:r>
      <w:r>
        <w:rPr>
          <w:color w:val="000000"/>
          <w:sz w:val="18"/>
          <w:szCs w:val="18"/>
        </w:rPr>
        <w:t xml:space="preserve"> in this letter</w:t>
      </w:r>
      <w:r w:rsidR="002A439E">
        <w:rPr>
          <w:color w:val="000000"/>
          <w:sz w:val="18"/>
          <w:szCs w:val="18"/>
        </w:rPr>
        <w:t>—</w:t>
      </w:r>
      <w:r>
        <w:rPr>
          <w:color w:val="000000"/>
          <w:sz w:val="18"/>
          <w:szCs w:val="18"/>
        </w:rPr>
        <w:t>“pitch – – – defiled”!</w:t>
      </w:r>
      <w:r w:rsidR="002A439E">
        <w:rPr>
          <w:color w:val="000000"/>
          <w:sz w:val="18"/>
          <w:szCs w:val="18"/>
        </w:rPr>
        <w:t>—</w:t>
      </w:r>
      <w:r>
        <w:rPr>
          <w:color w:val="000000"/>
          <w:sz w:val="18"/>
          <w:szCs w:val="18"/>
        </w:rPr>
        <w:t>–</w:t>
      </w:r>
    </w:p>
    <w:p w:rsidR="00832810" w:rsidRDefault="00832810">
      <w:pPr>
        <w:ind w:firstLine="284"/>
        <w:rPr>
          <w:color w:val="000000"/>
          <w:sz w:val="18"/>
          <w:szCs w:val="18"/>
        </w:rPr>
      </w:pPr>
      <w:r>
        <w:rPr>
          <w:color w:val="000000"/>
          <w:sz w:val="18"/>
          <w:szCs w:val="18"/>
        </w:rPr>
        <w:t>Very kindest regards &amp; best wishes</w:t>
      </w:r>
    </w:p>
    <w:p w:rsidR="00832810" w:rsidRDefault="00832810">
      <w:pPr>
        <w:spacing w:after="120"/>
        <w:ind w:firstLine="284"/>
        <w:rPr>
          <w:color w:val="000000"/>
          <w:sz w:val="18"/>
          <w:szCs w:val="18"/>
        </w:rPr>
      </w:pPr>
      <w:r>
        <w:rPr>
          <w:color w:val="000000"/>
          <w:sz w:val="18"/>
          <w:szCs w:val="18"/>
        </w:rPr>
        <w:t>Bel. me, Yours very truly,</w:t>
      </w:r>
      <w:r>
        <w:rPr>
          <w:color w:val="000000"/>
          <w:sz w:val="18"/>
          <w:szCs w:val="18"/>
        </w:rPr>
        <w:tab/>
        <w:t>W. Colenso.</w:t>
      </w:r>
    </w:p>
    <w:p w:rsidR="00832810" w:rsidRDefault="00832810">
      <w:pPr>
        <w:spacing w:after="120"/>
        <w:rPr>
          <w:color w:val="000000"/>
          <w:sz w:val="18"/>
          <w:szCs w:val="18"/>
        </w:rPr>
      </w:pPr>
    </w:p>
    <w:p w:rsidR="00832810" w:rsidRDefault="00832810" w:rsidP="00706F87">
      <w:pPr>
        <w:rPr>
          <w:i/>
          <w:iCs/>
          <w:color w:val="000000"/>
          <w:sz w:val="18"/>
          <w:szCs w:val="18"/>
        </w:rPr>
      </w:pPr>
      <w:r>
        <w:rPr>
          <w:i/>
          <w:iCs/>
          <w:color w:val="000000"/>
          <w:sz w:val="18"/>
          <w:szCs w:val="18"/>
        </w:rPr>
        <w:t>No. 2.</w:t>
      </w:r>
    </w:p>
    <w:p w:rsidR="00832810" w:rsidRDefault="00832810" w:rsidP="00706F87">
      <w:pPr>
        <w:jc w:val="right"/>
        <w:rPr>
          <w:color w:val="000000"/>
          <w:sz w:val="18"/>
          <w:szCs w:val="18"/>
        </w:rPr>
      </w:pPr>
      <w:r>
        <w:rPr>
          <w:color w:val="000000"/>
          <w:sz w:val="18"/>
          <w:szCs w:val="18"/>
        </w:rPr>
        <w:t>Monday night, xi.15</w:t>
      </w:r>
    </w:p>
    <w:p w:rsidR="00832810" w:rsidRDefault="00832810">
      <w:pPr>
        <w:spacing w:after="120"/>
        <w:rPr>
          <w:color w:val="000000"/>
          <w:sz w:val="18"/>
          <w:szCs w:val="18"/>
        </w:rPr>
      </w:pPr>
      <w:r>
        <w:rPr>
          <w:color w:val="000000"/>
          <w:sz w:val="18"/>
          <w:szCs w:val="18"/>
        </w:rPr>
        <w:t xml:space="preserve">I detained my L. of yesterday, as I could not make up the little packet in time to post this mg., and so I have </w:t>
      </w:r>
      <w:r>
        <w:rPr>
          <w:i/>
          <w:iCs/>
          <w:color w:val="000000"/>
          <w:sz w:val="18"/>
          <w:szCs w:val="18"/>
        </w:rPr>
        <w:t xml:space="preserve">got </w:t>
      </w:r>
      <w:r w:rsidR="00706F87">
        <w:rPr>
          <w:color w:val="000000"/>
          <w:sz w:val="18"/>
          <w:szCs w:val="18"/>
        </w:rPr>
        <w:t>something additional, in a Pamp.</w:t>
      </w:r>
      <w:r>
        <w:rPr>
          <w:color w:val="000000"/>
          <w:sz w:val="18"/>
          <w:szCs w:val="18"/>
        </w:rPr>
        <w:t xml:space="preserve"> to hand </w:t>
      </w:r>
      <w:r>
        <w:rPr>
          <w:i/>
          <w:iCs/>
          <w:color w:val="000000"/>
          <w:sz w:val="18"/>
          <w:szCs w:val="18"/>
        </w:rPr>
        <w:t xml:space="preserve">this day </w:t>
      </w:r>
      <w:r>
        <w:rPr>
          <w:color w:val="000000"/>
          <w:sz w:val="18"/>
          <w:szCs w:val="18"/>
        </w:rPr>
        <w:t>(in a box), please return carefully when done with</w:t>
      </w:r>
      <w:r w:rsidR="002A439E">
        <w:rPr>
          <w:color w:val="000000"/>
          <w:sz w:val="18"/>
          <w:szCs w:val="18"/>
        </w:rPr>
        <w:t>—</w:t>
      </w:r>
      <w:r>
        <w:rPr>
          <w:color w:val="000000"/>
          <w:sz w:val="18"/>
          <w:szCs w:val="18"/>
        </w:rPr>
        <w:t>as I have not yet run through it, but I noticed on 4</w:t>
      </w:r>
      <w:r>
        <w:rPr>
          <w:color w:val="000000"/>
          <w:sz w:val="18"/>
          <w:szCs w:val="18"/>
          <w:vertAlign w:val="superscript"/>
        </w:rPr>
        <w:t>th</w:t>
      </w:r>
      <w:r>
        <w:rPr>
          <w:color w:val="000000"/>
          <w:sz w:val="18"/>
          <w:szCs w:val="18"/>
        </w:rPr>
        <w:t xml:space="preserve">. p. at bottom a </w:t>
      </w:r>
      <w:r>
        <w:rPr>
          <w:i/>
          <w:iCs/>
          <w:color w:val="000000"/>
          <w:sz w:val="18"/>
          <w:szCs w:val="18"/>
        </w:rPr>
        <w:t xml:space="preserve">face </w:t>
      </w:r>
      <w:r>
        <w:rPr>
          <w:color w:val="000000"/>
          <w:sz w:val="18"/>
          <w:szCs w:val="18"/>
        </w:rPr>
        <w:t>reminding me of Rev. David 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Went </w:t>
      </w:r>
      <w:r>
        <w:rPr>
          <w:i/>
          <w:iCs/>
          <w:color w:val="000000"/>
          <w:sz w:val="18"/>
          <w:szCs w:val="18"/>
        </w:rPr>
        <w:t xml:space="preserve">early </w:t>
      </w:r>
      <w:r>
        <w:rPr>
          <w:color w:val="000000"/>
          <w:sz w:val="18"/>
          <w:szCs w:val="18"/>
        </w:rPr>
        <w:t>to Instit. Room (vii.10) to set out box of minerals, &amp;c.</w:t>
      </w:r>
      <w:r w:rsidR="002A439E">
        <w:rPr>
          <w:color w:val="000000"/>
          <w:sz w:val="18"/>
          <w:szCs w:val="18"/>
        </w:rPr>
        <w:t>—</w:t>
      </w:r>
      <w:r>
        <w:rPr>
          <w:color w:val="000000"/>
          <w:sz w:val="18"/>
          <w:szCs w:val="18"/>
        </w:rPr>
        <w:t xml:space="preserve">Pinckney Chn. (several </w:t>
      </w:r>
      <w:r>
        <w:rPr>
          <w:i/>
          <w:iCs/>
          <w:color w:val="000000"/>
          <w:sz w:val="18"/>
          <w:szCs w:val="18"/>
        </w:rPr>
        <w:t>Dons not there</w:t>
      </w:r>
      <w:r w:rsidR="002A439E">
        <w:rPr>
          <w:color w:val="000000"/>
          <w:sz w:val="18"/>
          <w:szCs w:val="18"/>
        </w:rPr>
        <w:t>—</w:t>
      </w:r>
      <w:r>
        <w:rPr>
          <w:color w:val="000000"/>
          <w:sz w:val="18"/>
          <w:szCs w:val="18"/>
        </w:rPr>
        <w:t>Carlile, Humphries, Dr. Moore, Large, &amp;c,</w:t>
      </w:r>
      <w:r w:rsidR="002A439E">
        <w:rPr>
          <w:color w:val="000000"/>
          <w:sz w:val="18"/>
          <w:szCs w:val="18"/>
        </w:rPr>
        <w:t>—</w:t>
      </w:r>
      <w:r>
        <w:rPr>
          <w:color w:val="000000"/>
          <w:sz w:val="18"/>
          <w:szCs w:val="18"/>
        </w:rPr>
        <w:t xml:space="preserve">yet about 30, including visitors from Xt.Ch. I read my paper (husky!) showed spns. &amp;c then Hon. Secy. read </w:t>
      </w:r>
      <w:smartTag w:uri="urn:schemas-microsoft-com:office:smarttags" w:element="City">
        <w:smartTag w:uri="urn:schemas-microsoft-com:office:smarttags" w:element="place">
          <w:r>
            <w:rPr>
              <w:color w:val="000000"/>
              <w:sz w:val="18"/>
              <w:szCs w:val="18"/>
            </w:rPr>
            <w:t>Lund</w:t>
          </w:r>
        </w:smartTag>
      </w:smartTag>
      <w:r>
        <w:rPr>
          <w:color w:val="000000"/>
          <w:sz w:val="18"/>
          <w:szCs w:val="18"/>
        </w:rPr>
        <w:t>’s on “Coins”</w:t>
      </w:r>
      <w:r w:rsidR="002A439E">
        <w:rPr>
          <w:color w:val="000000"/>
          <w:sz w:val="18"/>
          <w:szCs w:val="18"/>
        </w:rPr>
        <w:t>—</w:t>
      </w:r>
      <w:r>
        <w:rPr>
          <w:color w:val="000000"/>
          <w:sz w:val="18"/>
          <w:szCs w:val="18"/>
        </w:rPr>
        <w:t xml:space="preserve">a good p. but unfitted for an </w:t>
      </w:r>
      <w:r>
        <w:rPr>
          <w:i/>
          <w:iCs/>
          <w:color w:val="000000"/>
          <w:sz w:val="18"/>
          <w:szCs w:val="18"/>
        </w:rPr>
        <w:t>audience</w:t>
      </w:r>
      <w:r>
        <w:rPr>
          <w:color w:val="000000"/>
          <w:sz w:val="18"/>
          <w:szCs w:val="18"/>
        </w:rPr>
        <w:t xml:space="preserve">. Coins of Charles I, then mottoes obverse &amp; reverse, &amp;c, &amp;c. Scarcely understood! Then Hill began (or rather </w:t>
      </w:r>
      <w:r>
        <w:rPr>
          <w:i/>
          <w:iCs/>
          <w:color w:val="000000"/>
          <w:sz w:val="18"/>
          <w:szCs w:val="18"/>
        </w:rPr>
        <w:t xml:space="preserve">after </w:t>
      </w:r>
      <w:r>
        <w:rPr>
          <w:color w:val="000000"/>
          <w:sz w:val="18"/>
          <w:szCs w:val="18"/>
        </w:rPr>
        <w:t>the Coffee Interlude. Hill’s p. very long</w:t>
      </w:r>
      <w:r w:rsidR="002A439E">
        <w:rPr>
          <w:color w:val="000000"/>
          <w:sz w:val="18"/>
          <w:szCs w:val="18"/>
        </w:rPr>
        <w:t>—</w:t>
      </w:r>
      <w:r>
        <w:rPr>
          <w:color w:val="000000"/>
          <w:sz w:val="18"/>
          <w:szCs w:val="18"/>
        </w:rPr>
        <w:t xml:space="preserve">and his </w:t>
      </w:r>
      <w:r>
        <w:rPr>
          <w:i/>
          <w:iCs/>
          <w:color w:val="000000"/>
          <w:sz w:val="18"/>
          <w:szCs w:val="18"/>
        </w:rPr>
        <w:t xml:space="preserve">extras </w:t>
      </w:r>
      <w:r>
        <w:rPr>
          <w:color w:val="000000"/>
          <w:sz w:val="18"/>
          <w:szCs w:val="18"/>
        </w:rPr>
        <w:t>longer! All about Ruapehu &amp; Tongariro, over &amp; over!</w:t>
      </w:r>
      <w:r w:rsidR="002A439E">
        <w:rPr>
          <w:color w:val="000000"/>
          <w:sz w:val="18"/>
          <w:szCs w:val="18"/>
        </w:rPr>
        <w:t>—</w:t>
      </w:r>
      <w:r w:rsidR="00706F87">
        <w:rPr>
          <w:color w:val="000000"/>
          <w:sz w:val="18"/>
          <w:szCs w:val="18"/>
        </w:rPr>
        <w:t>Kep</w:t>
      </w:r>
      <w:r>
        <w:rPr>
          <w:color w:val="000000"/>
          <w:sz w:val="18"/>
          <w:szCs w:val="18"/>
        </w:rPr>
        <w:t xml:space="preserve">t at it till x.30. No remarks: no votes thanks save at close, by the Dean (who came in </w:t>
      </w:r>
      <w:r>
        <w:rPr>
          <w:i/>
          <w:iCs/>
          <w:color w:val="000000"/>
          <w:sz w:val="18"/>
          <w:szCs w:val="18"/>
        </w:rPr>
        <w:t>late</w:t>
      </w:r>
      <w:r>
        <w:rPr>
          <w:color w:val="000000"/>
          <w:sz w:val="18"/>
          <w:szCs w:val="18"/>
        </w:rPr>
        <w:t xml:space="preserve">, after my p. &amp; while </w:t>
      </w:r>
      <w:smartTag w:uri="urn:schemas-microsoft-com:office:smarttags" w:element="City">
        <w:smartTag w:uri="urn:schemas-microsoft-com:office:smarttags" w:element="place">
          <w:r>
            <w:rPr>
              <w:color w:val="000000"/>
              <w:sz w:val="18"/>
              <w:szCs w:val="18"/>
            </w:rPr>
            <w:t>Lund</w:t>
          </w:r>
        </w:smartTag>
      </w:smartTag>
      <w:r>
        <w:rPr>
          <w:color w:val="000000"/>
          <w:sz w:val="18"/>
          <w:szCs w:val="18"/>
        </w:rPr>
        <w:t xml:space="preserve">’s was in reading.) D. propd. v. for Hill I seconded, while folks were rushing out. I came back </w:t>
      </w:r>
      <w:r>
        <w:rPr>
          <w:i/>
          <w:iCs/>
          <w:color w:val="000000"/>
          <w:sz w:val="18"/>
          <w:szCs w:val="18"/>
          <w:u w:val="single"/>
        </w:rPr>
        <w:t>tired</w:t>
      </w:r>
      <w:r>
        <w:rPr>
          <w:color w:val="000000"/>
          <w:sz w:val="18"/>
          <w:szCs w:val="18"/>
        </w:rPr>
        <w:t xml:space="preserve"> carrying my lantern</w:t>
      </w:r>
      <w:r w:rsidR="002A439E">
        <w:rPr>
          <w:color w:val="000000"/>
          <w:sz w:val="18"/>
          <w:szCs w:val="18"/>
        </w:rPr>
        <w:t>—</w:t>
      </w:r>
      <w:r>
        <w:rPr>
          <w:color w:val="000000"/>
          <w:sz w:val="18"/>
          <w:szCs w:val="18"/>
        </w:rPr>
        <w:t xml:space="preserve">night very fine &amp; </w:t>
      </w:r>
      <w:r>
        <w:rPr>
          <w:i/>
          <w:iCs/>
          <w:color w:val="000000"/>
          <w:sz w:val="18"/>
          <w:szCs w:val="18"/>
        </w:rPr>
        <w:t>mild</w:t>
      </w:r>
      <w:r>
        <w:rPr>
          <w:color w:val="000000"/>
          <w:sz w:val="18"/>
          <w:szCs w:val="18"/>
        </w:rPr>
        <w:t>; met no one!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don’t think I shall venture there again: of course, no one had anything to say! I made some remarks </w:t>
      </w:r>
      <w:r>
        <w:rPr>
          <w:i/>
          <w:iCs/>
          <w:color w:val="000000"/>
          <w:sz w:val="18"/>
          <w:szCs w:val="18"/>
        </w:rPr>
        <w:t xml:space="preserve">re </w:t>
      </w:r>
      <w:r>
        <w:rPr>
          <w:color w:val="000000"/>
          <w:sz w:val="18"/>
          <w:szCs w:val="18"/>
        </w:rPr>
        <w:t xml:space="preserve">Coins, &amp; Hill’s </w:t>
      </w:r>
      <w:r>
        <w:rPr>
          <w:i/>
          <w:iCs/>
          <w:color w:val="000000"/>
          <w:sz w:val="18"/>
          <w:szCs w:val="18"/>
        </w:rPr>
        <w:t xml:space="preserve">Dactylanthus, he </w:t>
      </w:r>
      <w:r>
        <w:rPr>
          <w:color w:val="000000"/>
          <w:sz w:val="18"/>
          <w:szCs w:val="18"/>
        </w:rPr>
        <w:t>stirring me up to do so, he having lately secured some new specimens, which were shown:</w:t>
      </w:r>
      <w:r w:rsidR="002A439E">
        <w:rPr>
          <w:color w:val="000000"/>
          <w:sz w:val="18"/>
          <w:szCs w:val="18"/>
        </w:rPr>
        <w:t>—</w:t>
      </w:r>
      <w:r>
        <w:rPr>
          <w:color w:val="000000"/>
          <w:sz w:val="18"/>
          <w:szCs w:val="18"/>
        </w:rPr>
        <w:t>and now I must go thither tomorrow to put up my spns. securely</w:t>
      </w:r>
      <w:r w:rsidR="002A439E">
        <w:rPr>
          <w:color w:val="000000"/>
          <w:sz w:val="18"/>
          <w:szCs w:val="18"/>
        </w:rPr>
        <w:t>—</w:t>
      </w:r>
      <w:r>
        <w:rPr>
          <w:color w:val="000000"/>
          <w:sz w:val="18"/>
          <w:szCs w:val="18"/>
        </w:rPr>
        <w:t>more time lost! In “Dy.T.” this evg., Newman offers ₤</w:t>
      </w:r>
      <w:r>
        <w:rPr>
          <w:i/>
          <w:iCs/>
          <w:color w:val="000000"/>
          <w:sz w:val="18"/>
          <w:szCs w:val="18"/>
        </w:rPr>
        <w:t xml:space="preserve">4 </w:t>
      </w:r>
      <w:r>
        <w:rPr>
          <w:color w:val="000000"/>
          <w:sz w:val="18"/>
          <w:szCs w:val="18"/>
        </w:rPr>
        <w:t xml:space="preserve">reward, to any one who will inform agt. </w:t>
      </w:r>
      <w:smartTag w:uri="urn:schemas-microsoft-com:office:smarttags" w:element="City">
        <w:smartTag w:uri="urn:schemas-microsoft-com:office:smarttags" w:element="place">
          <w:r>
            <w:rPr>
              <w:i/>
              <w:iCs/>
              <w:color w:val="000000"/>
              <w:sz w:val="18"/>
              <w:szCs w:val="18"/>
            </w:rPr>
            <w:t>St. John’s</w:t>
          </w:r>
        </w:smartTag>
      </w:smartTag>
      <w:r>
        <w:rPr>
          <w:i/>
          <w:iCs/>
          <w:color w:val="000000"/>
          <w:sz w:val="18"/>
          <w:szCs w:val="18"/>
        </w:rPr>
        <w:t xml:space="preserve"> </w:t>
      </w:r>
      <w:r>
        <w:rPr>
          <w:color w:val="000000"/>
          <w:sz w:val="18"/>
          <w:szCs w:val="18"/>
        </w:rPr>
        <w:t>Sunday Sch. Boys for ill-using his timber on Sunday</w:t>
      </w:r>
      <w:r w:rsidR="002A439E">
        <w:rPr>
          <w:color w:val="000000"/>
          <w:sz w:val="18"/>
          <w:szCs w:val="18"/>
        </w:rPr>
        <w:t>—</w:t>
      </w:r>
      <w:r>
        <w:rPr>
          <w:color w:val="000000"/>
          <w:sz w:val="18"/>
          <w:szCs w:val="18"/>
        </w:rPr>
        <w:t>opposite “D.T.”</w:t>
      </w:r>
    </w:p>
    <w:p w:rsidR="00832810" w:rsidRDefault="00706F87">
      <w:pPr>
        <w:ind w:firstLine="284"/>
        <w:rPr>
          <w:color w:val="000000"/>
          <w:sz w:val="18"/>
          <w:szCs w:val="18"/>
        </w:rPr>
      </w:pPr>
      <w:r>
        <w:rPr>
          <w:color w:val="000000"/>
          <w:sz w:val="18"/>
          <w:szCs w:val="18"/>
        </w:rPr>
        <w:t>Well,</w:t>
      </w:r>
      <w:r w:rsidR="00832810">
        <w:rPr>
          <w:color w:val="000000"/>
          <w:sz w:val="18"/>
          <w:szCs w:val="18"/>
        </w:rPr>
        <w:t xml:space="preserve"> once more Good bye</w:t>
      </w:r>
    </w:p>
    <w:p w:rsidR="00832810" w:rsidRDefault="00832810">
      <w:pPr>
        <w:spacing w:after="120"/>
        <w:ind w:left="852" w:firstLine="284"/>
        <w:rPr>
          <w:color w:val="000000"/>
          <w:sz w:val="18"/>
          <w:szCs w:val="18"/>
        </w:rPr>
      </w:pPr>
      <w:r>
        <w:rPr>
          <w:color w:val="000000"/>
          <w:sz w:val="18"/>
          <w:szCs w:val="18"/>
        </w:rPr>
        <w:t xml:space="preserve">Yours sincerely, </w:t>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August 3: to </w:t>
      </w:r>
      <w:smartTag w:uri="urn:schemas-microsoft-com:office:smarttags" w:element="City">
        <w:smartTag w:uri="urn:schemas-microsoft-com:office:smarttags" w:element="place">
          <w:r>
            <w:rPr>
              <w:rFonts w:ascii="Arial" w:hAnsi="Arial" w:cs="Arial"/>
              <w:color w:val="000000"/>
              <w:sz w:val="22"/>
              <w:szCs w:val="22"/>
            </w:rPr>
            <w:t>Lund</w:t>
          </w:r>
        </w:smartTag>
      </w:smartTag>
      <w:r>
        <w:rPr>
          <w:rStyle w:val="FootnoteReference"/>
          <w:rFonts w:ascii="Arial" w:hAnsi="Arial" w:cs="Arial"/>
          <w:color w:val="000000"/>
          <w:sz w:val="22"/>
          <w:szCs w:val="22"/>
        </w:rPr>
        <w:footnoteReference w:id="768"/>
      </w:r>
    </w:p>
    <w:p w:rsidR="00832810" w:rsidRDefault="00832810">
      <w:pPr>
        <w:spacing w:after="120"/>
        <w:jc w:val="right"/>
        <w:rPr>
          <w:rFonts w:cs="Arial"/>
          <w:color w:val="000000"/>
          <w:sz w:val="18"/>
          <w:szCs w:val="22"/>
        </w:rPr>
      </w:pPr>
      <w:r>
        <w:rPr>
          <w:rFonts w:cs="Arial"/>
          <w:color w:val="000000"/>
          <w:sz w:val="18"/>
          <w:szCs w:val="22"/>
        </w:rPr>
        <w:t>(</w:t>
      </w:r>
      <w:r>
        <w:rPr>
          <w:rFonts w:cs="Arial"/>
          <w:i/>
          <w:iCs/>
          <w:color w:val="000000"/>
          <w:sz w:val="18"/>
          <w:szCs w:val="22"/>
        </w:rPr>
        <w:t>night</w:t>
      </w:r>
      <w:r>
        <w:rPr>
          <w:rFonts w:cs="Arial"/>
          <w:color w:val="000000"/>
          <w:sz w:val="18"/>
          <w:szCs w:val="22"/>
        </w:rPr>
        <w:t>)</w:t>
      </w:r>
      <w:r>
        <w:rPr>
          <w:rFonts w:cs="Arial"/>
          <w:color w:val="000000"/>
          <w:sz w:val="18"/>
          <w:szCs w:val="22"/>
        </w:rPr>
        <w:br/>
        <w:t>Napier, Augt. 3</w:t>
      </w:r>
      <w:r>
        <w:rPr>
          <w:rFonts w:cs="Arial"/>
          <w:color w:val="000000"/>
          <w:sz w:val="18"/>
          <w:szCs w:val="22"/>
          <w:vertAlign w:val="superscript"/>
        </w:rPr>
        <w:t>rd</w:t>
      </w:r>
      <w:r>
        <w:rPr>
          <w:rFonts w:cs="Arial"/>
          <w:color w:val="000000"/>
          <w:sz w:val="18"/>
          <w:szCs w:val="22"/>
        </w:rPr>
        <w:t>.</w:t>
      </w:r>
      <w:r>
        <w:rPr>
          <w:rFonts w:cs="Arial"/>
          <w:color w:val="000000"/>
          <w:sz w:val="18"/>
          <w:szCs w:val="22"/>
        </w:rPr>
        <w:br/>
        <w:t>1895.</w:t>
      </w:r>
    </w:p>
    <w:p w:rsidR="00832810" w:rsidRDefault="00832810">
      <w:pPr>
        <w:spacing w:after="120"/>
        <w:rPr>
          <w:rFonts w:cs="Arial"/>
          <w:color w:val="000000"/>
          <w:sz w:val="18"/>
          <w:szCs w:val="22"/>
        </w:rPr>
      </w:pPr>
      <w:r>
        <w:rPr>
          <w:rFonts w:cs="Arial"/>
          <w:color w:val="000000"/>
          <w:sz w:val="18"/>
          <w:szCs w:val="22"/>
        </w:rPr>
        <w:t>My dear Mr. Lund</w:t>
      </w:r>
    </w:p>
    <w:p w:rsidR="00832810" w:rsidRDefault="00832810">
      <w:pPr>
        <w:spacing w:after="120"/>
        <w:rPr>
          <w:rFonts w:cs="Arial"/>
          <w:color w:val="000000"/>
          <w:sz w:val="18"/>
          <w:szCs w:val="22"/>
        </w:rPr>
      </w:pPr>
      <w:r>
        <w:rPr>
          <w:rFonts w:cs="Arial"/>
          <w:color w:val="000000"/>
          <w:sz w:val="18"/>
          <w:szCs w:val="22"/>
        </w:rPr>
        <w:t>Here am I in two minds, (or between them!) viz. to write to you</w:t>
      </w:r>
      <w:r w:rsidR="002A439E">
        <w:rPr>
          <w:rFonts w:cs="Arial"/>
          <w:color w:val="000000"/>
          <w:sz w:val="18"/>
          <w:szCs w:val="22"/>
        </w:rPr>
        <w:t>—</w:t>
      </w:r>
      <w:r>
        <w:rPr>
          <w:rFonts w:cs="Arial"/>
          <w:i/>
          <w:iCs/>
          <w:color w:val="000000"/>
          <w:sz w:val="18"/>
          <w:szCs w:val="22"/>
        </w:rPr>
        <w:t xml:space="preserve">or </w:t>
      </w:r>
      <w:r>
        <w:rPr>
          <w:rFonts w:cs="Arial"/>
          <w:color w:val="000000"/>
          <w:sz w:val="18"/>
          <w:szCs w:val="22"/>
        </w:rPr>
        <w:t xml:space="preserve">not? Bearing in mind the </w:t>
      </w:r>
      <w:r>
        <w:rPr>
          <w:rFonts w:cs="Arial"/>
          <w:i/>
          <w:iCs/>
          <w:color w:val="000000"/>
          <w:sz w:val="18"/>
          <w:szCs w:val="22"/>
        </w:rPr>
        <w:t xml:space="preserve">old </w:t>
      </w:r>
      <w:r>
        <w:rPr>
          <w:rFonts w:cs="Arial"/>
          <w:color w:val="000000"/>
          <w:sz w:val="18"/>
          <w:szCs w:val="22"/>
        </w:rPr>
        <w:t>adage</w:t>
      </w:r>
      <w:r w:rsidR="008D2274">
        <w:rPr>
          <w:rFonts w:cs="Arial"/>
          <w:color w:val="000000"/>
          <w:sz w:val="18"/>
          <w:szCs w:val="22"/>
        </w:rPr>
        <w:t>— “</w:t>
      </w:r>
      <w:r>
        <w:rPr>
          <w:rFonts w:cs="Arial"/>
          <w:i/>
          <w:iCs/>
          <w:color w:val="000000"/>
          <w:sz w:val="18"/>
          <w:szCs w:val="22"/>
        </w:rPr>
        <w:t>Dom qui sequitur lepores neutrum capit</w:t>
      </w:r>
      <w:r w:rsidR="00706F87">
        <w:rPr>
          <w:rFonts w:cs="Arial"/>
          <w:i/>
          <w:iCs/>
          <w:color w:val="000000"/>
          <w:sz w:val="18"/>
          <w:szCs w:val="22"/>
        </w:rPr>
        <w:t>.</w:t>
      </w:r>
      <w:r w:rsidR="00706F87">
        <w:rPr>
          <w:rFonts w:cs="Arial"/>
          <w:color w:val="000000"/>
          <w:sz w:val="18"/>
          <w:szCs w:val="22"/>
        </w:rPr>
        <w:t>”</w:t>
      </w:r>
      <w:r w:rsidR="00706F87">
        <w:rPr>
          <w:rStyle w:val="FootnoteReference"/>
          <w:rFonts w:cs="Arial"/>
          <w:color w:val="000000"/>
          <w:sz w:val="18"/>
          <w:szCs w:val="22"/>
        </w:rPr>
        <w:footnoteReference w:id="769"/>
      </w:r>
      <w:r>
        <w:rPr>
          <w:rFonts w:cs="Arial"/>
          <w:color w:val="000000"/>
          <w:sz w:val="18"/>
          <w:szCs w:val="22"/>
        </w:rPr>
        <w:t xml:space="preserve"> (Is this owing to my having eaten</w:t>
      </w:r>
      <w:r>
        <w:rPr>
          <w:rFonts w:cs="Arial"/>
          <w:i/>
          <w:iCs/>
          <w:color w:val="000000"/>
          <w:sz w:val="18"/>
          <w:szCs w:val="22"/>
        </w:rPr>
        <w:t xml:space="preserve"> </w:t>
      </w:r>
      <w:r>
        <w:rPr>
          <w:rFonts w:cs="Arial"/>
          <w:i/>
          <w:color w:val="000000"/>
          <w:sz w:val="18"/>
          <w:szCs w:val="22"/>
        </w:rPr>
        <w:t>Hare</w:t>
      </w:r>
      <w:r>
        <w:rPr>
          <w:rFonts w:cs="Arial"/>
          <w:color w:val="000000"/>
          <w:sz w:val="18"/>
          <w:szCs w:val="22"/>
        </w:rPr>
        <w:t xml:space="preserve"> yesterday?) Yes: </w:t>
      </w:r>
      <w:r>
        <w:rPr>
          <w:rFonts w:cs="Arial"/>
          <w:i/>
          <w:iCs/>
          <w:color w:val="000000"/>
          <w:sz w:val="18"/>
          <w:szCs w:val="22"/>
          <w:u w:val="single"/>
        </w:rPr>
        <w:t>I will</w:t>
      </w:r>
      <w:r w:rsidR="002A439E">
        <w:rPr>
          <w:rFonts w:cs="Arial"/>
          <w:color w:val="000000"/>
          <w:sz w:val="18"/>
          <w:szCs w:val="22"/>
        </w:rPr>
        <w:t>—</w:t>
      </w:r>
      <w:r>
        <w:rPr>
          <w:rFonts w:cs="Arial"/>
          <w:color w:val="000000"/>
          <w:sz w:val="18"/>
          <w:szCs w:val="22"/>
        </w:rPr>
        <w:t xml:space="preserve">on account of his chilblains: </w:t>
      </w:r>
      <w:r>
        <w:rPr>
          <w:rFonts w:cs="Arial"/>
          <w:i/>
          <w:iCs/>
          <w:color w:val="000000"/>
          <w:sz w:val="18"/>
          <w:szCs w:val="22"/>
        </w:rPr>
        <w:t>and other disagreeables</w:t>
      </w:r>
      <w:r>
        <w:rPr>
          <w:rFonts w:cs="Arial"/>
          <w:color w:val="000000"/>
          <w:sz w:val="18"/>
          <w:szCs w:val="22"/>
        </w:rPr>
        <w:t xml:space="preserve">. Hei mihi! Hei mihi! </w:t>
      </w:r>
      <w:r w:rsidRPr="00706F87">
        <w:rPr>
          <w:rFonts w:cs="Arial"/>
          <w:iCs/>
          <w:color w:val="000000"/>
          <w:sz w:val="18"/>
          <w:szCs w:val="22"/>
        </w:rPr>
        <w:t>“</w:t>
      </w:r>
      <w:r>
        <w:rPr>
          <w:rFonts w:cs="Arial"/>
          <w:i/>
          <w:iCs/>
          <w:color w:val="000000"/>
          <w:sz w:val="18"/>
          <w:szCs w:val="22"/>
        </w:rPr>
        <w:t>Dum vires</w:t>
      </w:r>
      <w:r>
        <w:rPr>
          <w:rFonts w:cs="Arial"/>
          <w:color w:val="000000"/>
          <w:sz w:val="18"/>
          <w:szCs w:val="22"/>
        </w:rPr>
        <w:t xml:space="preserve"> </w:t>
      </w:r>
      <w:r>
        <w:rPr>
          <w:rFonts w:cs="Arial"/>
          <w:i/>
          <w:color w:val="000000"/>
          <w:sz w:val="18"/>
          <w:szCs w:val="22"/>
        </w:rPr>
        <w:t>annique sinunt,</w:t>
      </w:r>
      <w:r>
        <w:rPr>
          <w:rFonts w:cs="Arial"/>
          <w:color w:val="000000"/>
          <w:sz w:val="18"/>
          <w:szCs w:val="22"/>
        </w:rPr>
        <w:t xml:space="preserve"> </w:t>
      </w:r>
      <w:r>
        <w:rPr>
          <w:rFonts w:cs="Arial"/>
          <w:i/>
          <w:iCs/>
          <w:color w:val="000000"/>
          <w:sz w:val="18"/>
          <w:szCs w:val="22"/>
        </w:rPr>
        <w:t xml:space="preserve">tolerate </w:t>
      </w:r>
      <w:r w:rsidR="00706F87">
        <w:rPr>
          <w:rFonts w:cs="Arial"/>
          <w:i/>
          <w:iCs/>
          <w:color w:val="000000"/>
          <w:sz w:val="18"/>
          <w:szCs w:val="22"/>
        </w:rPr>
        <w:t>labors.</w:t>
      </w:r>
      <w:r w:rsidR="00706F87">
        <w:rPr>
          <w:rFonts w:cs="Arial"/>
          <w:color w:val="000000"/>
          <w:sz w:val="18"/>
          <w:szCs w:val="22"/>
        </w:rPr>
        <w:t>”</w:t>
      </w:r>
      <w:r w:rsidR="00706F87">
        <w:rPr>
          <w:rStyle w:val="FootnoteReference"/>
          <w:rFonts w:cs="Arial"/>
          <w:color w:val="000000"/>
          <w:sz w:val="18"/>
          <w:szCs w:val="22"/>
        </w:rPr>
        <w:footnoteReference w:id="770"/>
      </w:r>
      <w:r>
        <w:rPr>
          <w:rFonts w:cs="Arial"/>
          <w:color w:val="000000"/>
          <w:sz w:val="18"/>
          <w:szCs w:val="22"/>
        </w:rPr>
        <w:t xml:space="preserve"> (As Ovid has it.) pretty well, eh? for a beginning!</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Now, I </w:t>
      </w:r>
      <w:r>
        <w:rPr>
          <w:rFonts w:cs="Arial"/>
          <w:i/>
          <w:iCs/>
          <w:color w:val="000000"/>
          <w:sz w:val="18"/>
          <w:szCs w:val="22"/>
        </w:rPr>
        <w:t xml:space="preserve">had been </w:t>
      </w:r>
      <w:r>
        <w:rPr>
          <w:rFonts w:cs="Arial"/>
          <w:color w:val="000000"/>
          <w:sz w:val="18"/>
          <w:szCs w:val="22"/>
        </w:rPr>
        <w:t xml:space="preserve">on the </w:t>
      </w:r>
      <w:r>
        <w:rPr>
          <w:rFonts w:cs="Arial"/>
          <w:i/>
          <w:iCs/>
          <w:color w:val="000000"/>
          <w:sz w:val="18"/>
          <w:szCs w:val="22"/>
        </w:rPr>
        <w:t>qui vive</w:t>
      </w:r>
      <w:r w:rsidR="002A439E">
        <w:rPr>
          <w:rFonts w:cs="Arial"/>
          <w:color w:val="000000"/>
          <w:sz w:val="18"/>
          <w:szCs w:val="22"/>
        </w:rPr>
        <w:t>—</w:t>
      </w:r>
      <w:r>
        <w:rPr>
          <w:rFonts w:cs="Arial"/>
          <w:color w:val="000000"/>
          <w:sz w:val="18"/>
          <w:szCs w:val="22"/>
        </w:rPr>
        <w:t xml:space="preserve">expecting to hear from you: &amp; then, </w:t>
      </w:r>
      <w:r>
        <w:rPr>
          <w:rFonts w:cs="Arial"/>
          <w:i/>
          <w:iCs/>
          <w:color w:val="000000"/>
          <w:sz w:val="18"/>
          <w:szCs w:val="22"/>
        </w:rPr>
        <w:t xml:space="preserve">no </w:t>
      </w:r>
      <w:r>
        <w:rPr>
          <w:rFonts w:cs="Arial"/>
          <w:color w:val="000000"/>
          <w:sz w:val="18"/>
          <w:szCs w:val="22"/>
        </w:rPr>
        <w:t xml:space="preserve">response! I gave it up: knowing that you were &amp; </w:t>
      </w:r>
      <w:r>
        <w:rPr>
          <w:rFonts w:cs="Arial"/>
          <w:i/>
          <w:iCs/>
          <w:color w:val="000000"/>
          <w:sz w:val="18"/>
          <w:szCs w:val="22"/>
        </w:rPr>
        <w:t>must be</w:t>
      </w:r>
      <w:r>
        <w:rPr>
          <w:rFonts w:cs="Arial"/>
          <w:color w:val="000000"/>
          <w:sz w:val="18"/>
          <w:szCs w:val="22"/>
        </w:rPr>
        <w:t xml:space="preserve"> busy in your many &amp; varied duties, but wholly ignorant of your skin torments. And what made me the more desirous of hearing from you, was the fact of my having (since I last wrote) found the </w:t>
      </w:r>
      <w:r>
        <w:rPr>
          <w:rFonts w:cs="Arial"/>
          <w:i/>
          <w:color w:val="000000"/>
          <w:sz w:val="18"/>
          <w:szCs w:val="22"/>
        </w:rPr>
        <w:t>enclosed</w:t>
      </w:r>
      <w:r>
        <w:rPr>
          <w:rFonts w:cs="Arial"/>
          <w:color w:val="000000"/>
          <w:sz w:val="18"/>
          <w:szCs w:val="22"/>
        </w:rPr>
        <w:t xml:space="preserve"> which “</w:t>
      </w:r>
      <w:r>
        <w:rPr>
          <w:rFonts w:cs="Arial"/>
          <w:i/>
          <w:color w:val="000000"/>
          <w:sz w:val="18"/>
          <w:szCs w:val="22"/>
        </w:rPr>
        <w:t>find,</w:t>
      </w:r>
      <w:r>
        <w:rPr>
          <w:rFonts w:cs="Arial"/>
          <w:color w:val="000000"/>
          <w:sz w:val="18"/>
          <w:szCs w:val="22"/>
        </w:rPr>
        <w:t xml:space="preserve">” cheered me a bit as I thought such might serve to cheer you. </w:t>
      </w:r>
      <w:r>
        <w:rPr>
          <w:rFonts w:cs="Arial"/>
          <w:i/>
          <w:iCs/>
          <w:color w:val="000000"/>
          <w:sz w:val="18"/>
          <w:szCs w:val="22"/>
        </w:rPr>
        <w:t>i.e.</w:t>
      </w:r>
      <w:r w:rsidR="00706F87">
        <w:rPr>
          <w:rFonts w:cs="Arial"/>
          <w:color w:val="000000"/>
          <w:sz w:val="18"/>
          <w:szCs w:val="22"/>
        </w:rPr>
        <w:t xml:space="preserve"> i</w:t>
      </w:r>
      <w:r>
        <w:rPr>
          <w:rFonts w:cs="Arial"/>
          <w:color w:val="000000"/>
          <w:sz w:val="18"/>
          <w:szCs w:val="22"/>
        </w:rPr>
        <w:t xml:space="preserve">f </w:t>
      </w:r>
      <w:r>
        <w:rPr>
          <w:rFonts w:cs="Arial"/>
          <w:i/>
          <w:iCs/>
          <w:color w:val="000000"/>
          <w:sz w:val="18"/>
          <w:szCs w:val="22"/>
        </w:rPr>
        <w:t>new</w:t>
      </w:r>
      <w:r>
        <w:rPr>
          <w:rFonts w:cs="Arial"/>
          <w:color w:val="000000"/>
          <w:sz w:val="18"/>
          <w:szCs w:val="22"/>
        </w:rPr>
        <w:t xml:space="preserve">. And I came on them in a curious kind of way, worth </w:t>
      </w:r>
      <w:r>
        <w:rPr>
          <w:rFonts w:cs="Arial"/>
          <w:i/>
          <w:color w:val="000000"/>
          <w:sz w:val="18"/>
          <w:szCs w:val="22"/>
        </w:rPr>
        <w:t>relating</w:t>
      </w:r>
      <w:r>
        <w:rPr>
          <w:rFonts w:cs="Arial"/>
          <w:color w:val="000000"/>
          <w:sz w:val="18"/>
          <w:szCs w:val="22"/>
        </w:rPr>
        <w:t>. I was seeking some Cornish mineral for my paper on</w:t>
      </w:r>
      <w:r w:rsidR="004875A1">
        <w:rPr>
          <w:rFonts w:cs="Arial"/>
          <w:color w:val="000000"/>
          <w:sz w:val="18"/>
          <w:szCs w:val="22"/>
        </w:rPr>
        <w:t xml:space="preserve"> </w:t>
      </w:r>
      <w:r>
        <w:rPr>
          <w:rFonts w:cs="Arial"/>
          <w:color w:val="000000"/>
          <w:sz w:val="18"/>
          <w:szCs w:val="22"/>
        </w:rPr>
        <w:t>15</w:t>
      </w:r>
      <w:r>
        <w:rPr>
          <w:rFonts w:cs="Arial"/>
          <w:color w:val="000000"/>
          <w:sz w:val="18"/>
          <w:szCs w:val="22"/>
          <w:vertAlign w:val="superscript"/>
        </w:rPr>
        <w:t>th</w:t>
      </w:r>
      <w:r>
        <w:rPr>
          <w:rFonts w:cs="Arial"/>
          <w:color w:val="000000"/>
          <w:sz w:val="18"/>
          <w:szCs w:val="22"/>
        </w:rPr>
        <w:t>. inst, in some one of my old cases packed by me at the Bay, in 1844 had to open 2 such cases, and in one I found sundries, “odds &amp; ends”,</w:t>
      </w:r>
      <w:r w:rsidR="002A439E">
        <w:rPr>
          <w:rFonts w:cs="Arial"/>
          <w:color w:val="000000"/>
          <w:sz w:val="18"/>
          <w:szCs w:val="22"/>
        </w:rPr>
        <w:t>—</w:t>
      </w:r>
      <w:r>
        <w:rPr>
          <w:rFonts w:cs="Arial"/>
          <w:color w:val="000000"/>
          <w:sz w:val="18"/>
          <w:szCs w:val="22"/>
        </w:rPr>
        <w:t xml:space="preserve">pamphlets, letters, </w:t>
      </w:r>
      <w:r>
        <w:rPr>
          <w:rFonts w:cs="Arial"/>
          <w:i/>
          <w:color w:val="000000"/>
          <w:sz w:val="18"/>
          <w:szCs w:val="22"/>
        </w:rPr>
        <w:t xml:space="preserve">plants </w:t>
      </w:r>
      <w:r>
        <w:rPr>
          <w:rFonts w:cs="Arial"/>
          <w:color w:val="000000"/>
          <w:sz w:val="18"/>
          <w:szCs w:val="22"/>
        </w:rPr>
        <w:t xml:space="preserve">(ferns, in really </w:t>
      </w:r>
      <w:r>
        <w:rPr>
          <w:rFonts w:cs="Arial"/>
          <w:i/>
          <w:color w:val="000000"/>
          <w:sz w:val="18"/>
          <w:szCs w:val="22"/>
        </w:rPr>
        <w:t>good</w:t>
      </w:r>
      <w:r>
        <w:rPr>
          <w:rFonts w:cs="Arial"/>
          <w:color w:val="000000"/>
          <w:sz w:val="18"/>
          <w:szCs w:val="22"/>
        </w:rPr>
        <w:t xml:space="preserve"> preservation &amp; among them, I do believe, 3 </w:t>
      </w:r>
      <w:r>
        <w:rPr>
          <w:rFonts w:cs="Arial"/>
          <w:i/>
          <w:color w:val="000000"/>
          <w:sz w:val="18"/>
          <w:szCs w:val="22"/>
        </w:rPr>
        <w:t>sps. novæ</w:t>
      </w:r>
      <w:r>
        <w:rPr>
          <w:rFonts w:cs="Arial"/>
          <w:color w:val="000000"/>
          <w:sz w:val="18"/>
          <w:szCs w:val="22"/>
        </w:rPr>
        <w:t>!!) and an old “scrap-book”</w:t>
      </w:r>
      <w:r w:rsidR="002A439E">
        <w:rPr>
          <w:rFonts w:cs="Arial"/>
          <w:color w:val="000000"/>
          <w:sz w:val="18"/>
          <w:szCs w:val="22"/>
        </w:rPr>
        <w:t>—</w:t>
      </w:r>
      <w:r>
        <w:rPr>
          <w:rFonts w:cs="Arial"/>
          <w:color w:val="000000"/>
          <w:sz w:val="18"/>
          <w:szCs w:val="22"/>
        </w:rPr>
        <w:t>containing these effigies of coins, which I have cut out</w:t>
      </w:r>
      <w:r w:rsidR="002A439E">
        <w:rPr>
          <w:rFonts w:cs="Arial"/>
          <w:color w:val="000000"/>
          <w:sz w:val="18"/>
          <w:szCs w:val="22"/>
        </w:rPr>
        <w:t>—</w:t>
      </w:r>
      <w:r>
        <w:rPr>
          <w:rFonts w:cs="Arial"/>
          <w:color w:val="000000"/>
          <w:sz w:val="18"/>
          <w:szCs w:val="22"/>
        </w:rPr>
        <w:t>to send to you; and by-&amp;-by I hope to hear from you respecting them. Because you say</w:t>
      </w:r>
      <w:r w:rsidR="008D2274">
        <w:rPr>
          <w:rFonts w:cs="Arial"/>
          <w:color w:val="000000"/>
          <w:sz w:val="18"/>
          <w:szCs w:val="22"/>
        </w:rPr>
        <w:t>— “</w:t>
      </w:r>
      <w:r>
        <w:rPr>
          <w:rFonts w:cs="Arial"/>
          <w:color w:val="000000"/>
          <w:sz w:val="18"/>
          <w:szCs w:val="22"/>
        </w:rPr>
        <w:t xml:space="preserve">When I feel in better spirits &amp; temper I shall write a </w:t>
      </w:r>
      <w:r>
        <w:rPr>
          <w:rFonts w:cs="Arial"/>
          <w:i/>
          <w:color w:val="000000"/>
          <w:sz w:val="18"/>
          <w:szCs w:val="22"/>
        </w:rPr>
        <w:t>longer letter</w:t>
      </w:r>
      <w:r>
        <w:rPr>
          <w:rFonts w:cs="Arial"/>
          <w:color w:val="000000"/>
          <w:sz w:val="18"/>
          <w:szCs w:val="22"/>
        </w:rPr>
        <w:t>” and I hope that auspicious season may soon arrive</w:t>
      </w:r>
      <w:r w:rsidR="002A439E">
        <w:rPr>
          <w:rFonts w:cs="Arial"/>
          <w:color w:val="000000"/>
          <w:sz w:val="18"/>
          <w:szCs w:val="22"/>
        </w:rPr>
        <w:t>—</w:t>
      </w:r>
      <w:r>
        <w:rPr>
          <w:rFonts w:cs="Arial"/>
          <w:i/>
          <w:color w:val="000000"/>
          <w:sz w:val="18"/>
          <w:szCs w:val="22"/>
        </w:rPr>
        <w:t xml:space="preserve">there at </w:t>
      </w:r>
      <w:r>
        <w:rPr>
          <w:rFonts w:cs="Arial"/>
          <w:color w:val="000000"/>
          <w:sz w:val="18"/>
          <w:szCs w:val="22"/>
        </w:rPr>
        <w:t>M</w:t>
      </w:r>
      <w:r w:rsidR="002A439E">
        <w:rPr>
          <w:rFonts w:cs="Arial"/>
          <w:color w:val="000000"/>
          <w:sz w:val="18"/>
          <w:szCs w:val="22"/>
        </w:rPr>
        <w:t>—</w:t>
      </w:r>
      <w:r>
        <w:rPr>
          <w:rFonts w:cs="Arial"/>
          <w:color w:val="000000"/>
          <w:sz w:val="18"/>
          <w:szCs w:val="22"/>
        </w:rPr>
        <w:t>u.</w:t>
      </w:r>
    </w:p>
    <w:p w:rsidR="00832810" w:rsidRPr="008E5579" w:rsidRDefault="00832810">
      <w:pPr>
        <w:spacing w:after="120"/>
        <w:rPr>
          <w:rFonts w:cs="Arial"/>
          <w:color w:val="000000"/>
          <w:sz w:val="18"/>
          <w:szCs w:val="22"/>
        </w:rPr>
      </w:pPr>
      <w:r>
        <w:rPr>
          <w:rFonts w:cs="Arial"/>
          <w:color w:val="000000"/>
          <w:sz w:val="18"/>
          <w:szCs w:val="22"/>
        </w:rPr>
        <w:t xml:space="preserve">I </w:t>
      </w:r>
      <w:r>
        <w:rPr>
          <w:rFonts w:cs="Arial"/>
          <w:i/>
          <w:color w:val="000000"/>
          <w:sz w:val="18"/>
          <w:szCs w:val="22"/>
        </w:rPr>
        <w:t>can</w:t>
      </w:r>
      <w:r>
        <w:rPr>
          <w:rFonts w:cs="Arial"/>
          <w:color w:val="000000"/>
          <w:sz w:val="18"/>
          <w:szCs w:val="22"/>
        </w:rPr>
        <w:t xml:space="preserve"> &amp; </w:t>
      </w:r>
      <w:r>
        <w:rPr>
          <w:rFonts w:cs="Arial"/>
          <w:i/>
          <w:color w:val="000000"/>
          <w:sz w:val="18"/>
          <w:szCs w:val="22"/>
        </w:rPr>
        <w:t>do</w:t>
      </w:r>
      <w:r>
        <w:rPr>
          <w:rFonts w:cs="Arial"/>
          <w:color w:val="000000"/>
          <w:sz w:val="18"/>
          <w:szCs w:val="22"/>
        </w:rPr>
        <w:t xml:space="preserve"> sympathize with you </w:t>
      </w:r>
      <w:r>
        <w:rPr>
          <w:rFonts w:cs="Arial"/>
          <w:i/>
          <w:color w:val="000000"/>
          <w:sz w:val="18"/>
          <w:szCs w:val="22"/>
        </w:rPr>
        <w:t xml:space="preserve">re </w:t>
      </w:r>
      <w:r>
        <w:rPr>
          <w:rFonts w:cs="Arial"/>
          <w:color w:val="000000"/>
          <w:sz w:val="18"/>
          <w:szCs w:val="22"/>
        </w:rPr>
        <w:t>“chilblains”</w:t>
      </w:r>
      <w:r w:rsidR="002A439E">
        <w:rPr>
          <w:rFonts w:cs="Arial"/>
          <w:color w:val="000000"/>
          <w:sz w:val="18"/>
          <w:szCs w:val="22"/>
        </w:rPr>
        <w:t>—</w:t>
      </w:r>
      <w:r>
        <w:rPr>
          <w:rFonts w:cs="Arial"/>
          <w:color w:val="000000"/>
          <w:sz w:val="18"/>
          <w:szCs w:val="22"/>
        </w:rPr>
        <w:t xml:space="preserve">but it is only from </w:t>
      </w:r>
      <w:r>
        <w:rPr>
          <w:rFonts w:cs="Arial"/>
          <w:i/>
          <w:color w:val="000000"/>
          <w:sz w:val="18"/>
          <w:szCs w:val="22"/>
        </w:rPr>
        <w:t xml:space="preserve">old </w:t>
      </w:r>
      <w:r>
        <w:rPr>
          <w:rFonts w:cs="Arial"/>
          <w:color w:val="000000"/>
          <w:sz w:val="18"/>
          <w:szCs w:val="22"/>
        </w:rPr>
        <w:t>acquaintance</w:t>
      </w:r>
      <w:r w:rsidR="002A439E">
        <w:rPr>
          <w:rFonts w:cs="Arial"/>
          <w:color w:val="000000"/>
          <w:sz w:val="18"/>
          <w:szCs w:val="22"/>
        </w:rPr>
        <w:t>—</w:t>
      </w:r>
      <w:r>
        <w:rPr>
          <w:rFonts w:cs="Arial"/>
          <w:color w:val="000000"/>
          <w:sz w:val="18"/>
          <w:szCs w:val="22"/>
        </w:rPr>
        <w:t xml:space="preserve">in boyhood at </w:t>
      </w:r>
      <w:r>
        <w:rPr>
          <w:rFonts w:cs="Arial"/>
          <w:i/>
          <w:color w:val="000000"/>
          <w:sz w:val="18"/>
          <w:szCs w:val="22"/>
        </w:rPr>
        <w:t>Home</w:t>
      </w:r>
      <w:r>
        <w:rPr>
          <w:rFonts w:cs="Arial"/>
          <w:color w:val="000000"/>
          <w:sz w:val="18"/>
          <w:szCs w:val="22"/>
        </w:rPr>
        <w:t xml:space="preserve">; never in this country. Surely you (a Swede!) must find it </w:t>
      </w:r>
      <w:r>
        <w:rPr>
          <w:rFonts w:cs="Arial"/>
          <w:i/>
          <w:color w:val="000000"/>
          <w:sz w:val="18"/>
          <w:szCs w:val="22"/>
        </w:rPr>
        <w:t xml:space="preserve">very cold </w:t>
      </w:r>
      <w:r>
        <w:rPr>
          <w:rFonts w:cs="Arial"/>
          <w:color w:val="000000"/>
          <w:sz w:val="18"/>
          <w:szCs w:val="22"/>
        </w:rPr>
        <w:t>there, at M</w:t>
      </w:r>
      <w:r w:rsidR="002A439E">
        <w:rPr>
          <w:rFonts w:cs="Arial"/>
          <w:color w:val="000000"/>
          <w:sz w:val="18"/>
          <w:szCs w:val="22"/>
        </w:rPr>
        <w:t>—</w:t>
      </w:r>
      <w:r>
        <w:rPr>
          <w:rFonts w:cs="Arial"/>
          <w:color w:val="000000"/>
          <w:sz w:val="18"/>
          <w:szCs w:val="22"/>
        </w:rPr>
        <w:t xml:space="preserve">u, to be so infested! And then, too, your dear wife, with her teeth! Cheer up, </w:t>
      </w:r>
      <w:r>
        <w:rPr>
          <w:rFonts w:cs="Arial"/>
          <w:i/>
          <w:color w:val="000000"/>
          <w:sz w:val="18"/>
          <w:szCs w:val="22"/>
        </w:rPr>
        <w:t>mon cher ami</w:t>
      </w:r>
      <w:r>
        <w:rPr>
          <w:rFonts w:cs="Arial"/>
          <w:color w:val="000000"/>
          <w:sz w:val="18"/>
          <w:szCs w:val="22"/>
        </w:rPr>
        <w:t xml:space="preserve">, hope </w:t>
      </w:r>
      <w:r>
        <w:rPr>
          <w:rFonts w:cs="Arial"/>
          <w:i/>
          <w:color w:val="000000"/>
          <w:sz w:val="18"/>
          <w:szCs w:val="22"/>
        </w:rPr>
        <w:t>on</w:t>
      </w:r>
      <w:r>
        <w:rPr>
          <w:rFonts w:cs="Arial"/>
          <w:color w:val="000000"/>
          <w:sz w:val="18"/>
          <w:szCs w:val="22"/>
        </w:rPr>
        <w:t xml:space="preserve">, hope </w:t>
      </w:r>
      <w:r>
        <w:rPr>
          <w:rFonts w:cs="Arial"/>
          <w:i/>
          <w:color w:val="000000"/>
          <w:sz w:val="18"/>
          <w:szCs w:val="22"/>
        </w:rPr>
        <w:t>ever</w:t>
      </w:r>
      <w:r>
        <w:rPr>
          <w:rFonts w:cs="Arial"/>
          <w:color w:val="000000"/>
          <w:sz w:val="18"/>
          <w:szCs w:val="22"/>
        </w:rPr>
        <w:t xml:space="preserve">, </w:t>
      </w:r>
      <w:r>
        <w:rPr>
          <w:rFonts w:cs="Arial"/>
          <w:i/>
          <w:color w:val="000000"/>
          <w:sz w:val="18"/>
          <w:szCs w:val="22"/>
        </w:rPr>
        <w:t>hope for the best</w:t>
      </w:r>
      <w:r>
        <w:rPr>
          <w:rFonts w:cs="Arial"/>
          <w:color w:val="000000"/>
          <w:sz w:val="18"/>
          <w:szCs w:val="22"/>
        </w:rPr>
        <w:t>: and try</w:t>
      </w:r>
      <w:r w:rsidR="002A439E">
        <w:rPr>
          <w:rFonts w:cs="Arial"/>
          <w:color w:val="000000"/>
          <w:sz w:val="18"/>
          <w:szCs w:val="22"/>
        </w:rPr>
        <w:t>—</w:t>
      </w:r>
      <w:r>
        <w:rPr>
          <w:rFonts w:cs="Arial"/>
          <w:color w:val="000000"/>
          <w:sz w:val="18"/>
          <w:szCs w:val="22"/>
        </w:rPr>
        <w:t xml:space="preserve">aye, try </w:t>
      </w:r>
      <w:r>
        <w:rPr>
          <w:rFonts w:cs="Arial"/>
          <w:i/>
          <w:color w:val="000000"/>
          <w:sz w:val="18"/>
          <w:szCs w:val="22"/>
        </w:rPr>
        <w:t>hard, to like your work</w:t>
      </w:r>
      <w:r>
        <w:rPr>
          <w:rFonts w:cs="Arial"/>
          <w:color w:val="000000"/>
          <w:sz w:val="18"/>
          <w:szCs w:val="22"/>
        </w:rPr>
        <w:t xml:space="preserve">, though heavy it brings you “bread”, </w:t>
      </w:r>
      <w:r>
        <w:rPr>
          <w:rFonts w:cs="Arial"/>
          <w:i/>
          <w:color w:val="000000"/>
          <w:sz w:val="18"/>
          <w:szCs w:val="22"/>
        </w:rPr>
        <w:t>&amp;c, &amp;c, &amp;c.</w:t>
      </w:r>
      <w:r w:rsidR="002A439E">
        <w:rPr>
          <w:rFonts w:cs="Arial"/>
          <w:color w:val="000000"/>
          <w:sz w:val="18"/>
          <w:szCs w:val="22"/>
        </w:rPr>
        <w:t>—</w:t>
      </w:r>
      <w:r>
        <w:rPr>
          <w:rFonts w:cs="Arial"/>
          <w:color w:val="000000"/>
          <w:sz w:val="18"/>
          <w:szCs w:val="22"/>
        </w:rPr>
        <w:t>An old proverb, of my fathers, runs thus:</w:t>
      </w:r>
      <w:r w:rsidR="008D2274">
        <w:rPr>
          <w:rFonts w:cs="Arial"/>
          <w:color w:val="000000"/>
          <w:sz w:val="18"/>
          <w:szCs w:val="22"/>
        </w:rPr>
        <w:t>— “</w:t>
      </w:r>
      <w:r>
        <w:rPr>
          <w:rFonts w:cs="Arial"/>
          <w:i/>
          <w:color w:val="000000"/>
          <w:sz w:val="18"/>
          <w:szCs w:val="22"/>
        </w:rPr>
        <w:t>Speak well of the bridge you go over</w:t>
      </w:r>
      <w:r w:rsidR="008E5579">
        <w:rPr>
          <w:rFonts w:cs="Arial"/>
          <w:color w:val="000000"/>
          <w:sz w:val="18"/>
          <w:szCs w:val="22"/>
        </w:rPr>
        <w:t>,” (</w:t>
      </w:r>
      <w:r>
        <w:rPr>
          <w:rFonts w:cs="Arial"/>
          <w:color w:val="000000"/>
          <w:sz w:val="18"/>
          <w:szCs w:val="22"/>
        </w:rPr>
        <w:t xml:space="preserve">no doubt you can cap it with a better one from the far North!). There is honey in that </w:t>
      </w:r>
      <w:r>
        <w:rPr>
          <w:rFonts w:cs="Arial"/>
          <w:i/>
          <w:color w:val="000000"/>
          <w:sz w:val="18"/>
          <w:szCs w:val="22"/>
        </w:rPr>
        <w:t>lion.</w:t>
      </w:r>
      <w:r w:rsidR="008E5579">
        <w:rPr>
          <w:rStyle w:val="FootnoteReference"/>
          <w:rFonts w:cs="Arial"/>
          <w:i/>
          <w:color w:val="000000"/>
          <w:sz w:val="18"/>
          <w:szCs w:val="22"/>
        </w:rPr>
        <w:footnoteReference w:id="771"/>
      </w:r>
    </w:p>
    <w:p w:rsidR="00832810" w:rsidRDefault="00832810">
      <w:pPr>
        <w:spacing w:after="120"/>
        <w:rPr>
          <w:rFonts w:cs="Arial"/>
          <w:color w:val="000000"/>
          <w:sz w:val="18"/>
          <w:szCs w:val="22"/>
        </w:rPr>
      </w:pPr>
      <w:r>
        <w:rPr>
          <w:rFonts w:cs="Arial"/>
          <w:color w:val="000000"/>
          <w:sz w:val="18"/>
          <w:szCs w:val="22"/>
        </w:rPr>
        <w:t>I have been working hard here (in my poor way):</w:t>
      </w:r>
      <w:r w:rsidR="002A439E">
        <w:rPr>
          <w:rFonts w:cs="Arial"/>
          <w:color w:val="000000"/>
          <w:sz w:val="18"/>
          <w:szCs w:val="22"/>
        </w:rPr>
        <w:t>—</w:t>
      </w:r>
      <w:r>
        <w:rPr>
          <w:rFonts w:cs="Arial"/>
          <w:color w:val="000000"/>
          <w:sz w:val="18"/>
          <w:szCs w:val="22"/>
        </w:rPr>
        <w:t>am keeping well on the whole:</w:t>
      </w:r>
      <w:r w:rsidR="002A439E">
        <w:rPr>
          <w:rFonts w:cs="Arial"/>
          <w:color w:val="000000"/>
          <w:sz w:val="18"/>
          <w:szCs w:val="22"/>
        </w:rPr>
        <w:t>—</w:t>
      </w:r>
      <w:r>
        <w:rPr>
          <w:rFonts w:cs="Arial"/>
          <w:color w:val="000000"/>
          <w:sz w:val="18"/>
          <w:szCs w:val="22"/>
        </w:rPr>
        <w:t xml:space="preserve">yesterday I spent afternoon at Inspector Hill’s (to fulfil an </w:t>
      </w:r>
      <w:r>
        <w:rPr>
          <w:rFonts w:cs="Arial"/>
          <w:i/>
          <w:color w:val="000000"/>
          <w:sz w:val="18"/>
          <w:szCs w:val="22"/>
          <w:u w:val="single"/>
        </w:rPr>
        <w:t>old</w:t>
      </w:r>
      <w:r>
        <w:rPr>
          <w:rFonts w:cs="Arial"/>
          <w:i/>
          <w:color w:val="000000"/>
          <w:sz w:val="18"/>
          <w:szCs w:val="22"/>
        </w:rPr>
        <w:t xml:space="preserve"> promise</w:t>
      </w:r>
      <w:r>
        <w:rPr>
          <w:rFonts w:cs="Arial"/>
          <w:color w:val="000000"/>
          <w:sz w:val="18"/>
          <w:szCs w:val="22"/>
        </w:rPr>
        <w:t xml:space="preserve">), and while there Eccles suddenly arrived! and so we had a pleasant hour until I was obliged to leave at 5, fearing the cold </w:t>
      </w:r>
      <w:r>
        <w:rPr>
          <w:rFonts w:cs="Arial"/>
          <w:i/>
          <w:color w:val="000000"/>
          <w:sz w:val="18"/>
          <w:szCs w:val="22"/>
        </w:rPr>
        <w:t>night</w:t>
      </w:r>
      <w:r>
        <w:rPr>
          <w:rFonts w:cs="Arial"/>
          <w:color w:val="000000"/>
          <w:sz w:val="18"/>
          <w:szCs w:val="22"/>
        </w:rPr>
        <w:t xml:space="preserve"> air:</w:t>
      </w:r>
      <w:r w:rsidR="002A439E">
        <w:rPr>
          <w:rFonts w:cs="Arial"/>
          <w:color w:val="000000"/>
          <w:sz w:val="18"/>
          <w:szCs w:val="22"/>
        </w:rPr>
        <w:t>—</w:t>
      </w:r>
      <w:r>
        <w:rPr>
          <w:rFonts w:cs="Arial"/>
          <w:color w:val="000000"/>
          <w:sz w:val="18"/>
          <w:szCs w:val="22"/>
        </w:rPr>
        <w:t xml:space="preserve">here, the weather has been, and </w:t>
      </w:r>
      <w:r>
        <w:rPr>
          <w:rFonts w:cs="Arial"/>
          <w:i/>
          <w:color w:val="000000"/>
          <w:sz w:val="18"/>
          <w:szCs w:val="22"/>
        </w:rPr>
        <w:t>is</w:t>
      </w:r>
      <w:r>
        <w:rPr>
          <w:rFonts w:cs="Arial"/>
          <w:color w:val="000000"/>
          <w:sz w:val="18"/>
          <w:szCs w:val="22"/>
        </w:rPr>
        <w:t xml:space="preserve">, </w:t>
      </w:r>
      <w:r>
        <w:rPr>
          <w:rFonts w:cs="Arial"/>
          <w:i/>
          <w:color w:val="000000"/>
          <w:sz w:val="18"/>
          <w:szCs w:val="22"/>
          <w:u w:val="single"/>
        </w:rPr>
        <w:t>very fine</w:t>
      </w:r>
      <w:r>
        <w:rPr>
          <w:rFonts w:cs="Arial"/>
          <w:color w:val="000000"/>
          <w:sz w:val="18"/>
          <w:szCs w:val="22"/>
        </w:rPr>
        <w:t>, remarkably so.</w:t>
      </w:r>
      <w:r w:rsidR="002A439E">
        <w:rPr>
          <w:rFonts w:cs="Arial"/>
          <w:color w:val="000000"/>
          <w:sz w:val="18"/>
          <w:szCs w:val="22"/>
        </w:rPr>
        <w:t>—</w:t>
      </w:r>
      <w:r>
        <w:rPr>
          <w:rFonts w:cs="Arial"/>
          <w:color w:val="000000"/>
          <w:sz w:val="18"/>
          <w:szCs w:val="22"/>
        </w:rPr>
        <w:t xml:space="preserve">Hope you may have found time to read the 2 </w:t>
      </w:r>
      <w:r>
        <w:rPr>
          <w:rFonts w:cs="Arial"/>
          <w:i/>
          <w:color w:val="000000"/>
          <w:sz w:val="18"/>
          <w:szCs w:val="22"/>
        </w:rPr>
        <w:t>brochures</w:t>
      </w:r>
      <w:r>
        <w:rPr>
          <w:rFonts w:cs="Arial"/>
          <w:color w:val="000000"/>
          <w:sz w:val="18"/>
          <w:szCs w:val="22"/>
        </w:rPr>
        <w:t xml:space="preserve"> I sent you</w:t>
      </w:r>
      <w:r w:rsidR="002A439E">
        <w:rPr>
          <w:rFonts w:cs="Arial"/>
          <w:color w:val="000000"/>
          <w:sz w:val="18"/>
          <w:szCs w:val="22"/>
        </w:rPr>
        <w:t>—</w:t>
      </w:r>
      <w:r>
        <w:rPr>
          <w:rFonts w:cs="Arial"/>
          <w:color w:val="000000"/>
          <w:sz w:val="18"/>
          <w:szCs w:val="22"/>
        </w:rPr>
        <w:t xml:space="preserve">&amp; </w:t>
      </w:r>
      <w:r>
        <w:rPr>
          <w:rFonts w:cs="Arial"/>
          <w:i/>
          <w:color w:val="000000"/>
          <w:sz w:val="18"/>
          <w:szCs w:val="22"/>
        </w:rPr>
        <w:t>report</w:t>
      </w:r>
      <w:r>
        <w:rPr>
          <w:rFonts w:cs="Arial"/>
          <w:color w:val="000000"/>
          <w:sz w:val="18"/>
          <w:szCs w:val="22"/>
        </w:rPr>
        <w:t xml:space="preserve"> on them. Howlett has just done so, on </w:t>
      </w:r>
      <w:r>
        <w:rPr>
          <w:rFonts w:cs="Arial"/>
          <w:i/>
          <w:color w:val="000000"/>
          <w:sz w:val="18"/>
          <w:szCs w:val="22"/>
        </w:rPr>
        <w:t>one</w:t>
      </w:r>
      <w:r w:rsidR="008D2274">
        <w:rPr>
          <w:rFonts w:cs="Arial"/>
          <w:color w:val="000000"/>
          <w:sz w:val="18"/>
          <w:szCs w:val="22"/>
        </w:rPr>
        <w:t>— “</w:t>
      </w:r>
      <w:r>
        <w:rPr>
          <w:rFonts w:cs="Arial"/>
          <w:color w:val="000000"/>
          <w:sz w:val="18"/>
          <w:szCs w:val="22"/>
        </w:rPr>
        <w:t xml:space="preserve">Wakare-moana &amp;c”. Good Bye: kind regards &amp; best wishes, please make my respects to your good wife. </w:t>
      </w:r>
      <w:r>
        <w:rPr>
          <w:rFonts w:cs="Arial"/>
          <w:color w:val="000000"/>
          <w:sz w:val="18"/>
          <w:szCs w:val="22"/>
        </w:rPr>
        <w:tab/>
      </w:r>
      <w:r>
        <w:rPr>
          <w:rFonts w:cs="Arial"/>
          <w:color w:val="000000"/>
          <w:sz w:val="18"/>
          <w:szCs w:val="22"/>
        </w:rPr>
        <w:tab/>
        <w:t xml:space="preserve">Yours faithy, </w:t>
      </w:r>
      <w:r>
        <w:rPr>
          <w:rFonts w:cs="Arial"/>
          <w:color w:val="000000"/>
          <w:sz w:val="18"/>
          <w:szCs w:val="22"/>
        </w:rPr>
        <w:tab/>
      </w:r>
      <w:r>
        <w:rPr>
          <w:rFonts w:cs="Arial"/>
          <w:color w:val="000000"/>
          <w:sz w:val="18"/>
          <w:szCs w:val="22"/>
        </w:rPr>
        <w:tab/>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color w:val="000000"/>
          <w:sz w:val="18"/>
          <w:szCs w:val="18"/>
        </w:rPr>
      </w:pPr>
      <w:r>
        <w:rPr>
          <w:rFonts w:ascii="Arial" w:hAnsi="Arial" w:cs="Arial"/>
          <w:color w:val="000000"/>
          <w:sz w:val="22"/>
          <w:szCs w:val="22"/>
        </w:rPr>
        <w:t xml:space="preserve">1895 August 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72"/>
      </w:r>
    </w:p>
    <w:p w:rsidR="00832810" w:rsidRDefault="00832810">
      <w:pPr>
        <w:spacing w:after="120"/>
        <w:jc w:val="right"/>
        <w:rPr>
          <w:color w:val="000000"/>
          <w:sz w:val="18"/>
          <w:szCs w:val="18"/>
        </w:rPr>
      </w:pPr>
      <w:r>
        <w:rPr>
          <w:color w:val="000000"/>
          <w:sz w:val="18"/>
          <w:szCs w:val="18"/>
        </w:rPr>
        <w:t>Napier, Augt. 6</w:t>
      </w:r>
      <w:r>
        <w:rPr>
          <w:color w:val="000000"/>
          <w:sz w:val="18"/>
          <w:szCs w:val="18"/>
          <w:vertAlign w:val="superscript"/>
        </w:rPr>
        <w:t>th</w:t>
      </w:r>
      <w:r>
        <w:rPr>
          <w:color w:val="000000"/>
          <w:sz w:val="18"/>
          <w:szCs w:val="18"/>
        </w:rPr>
        <w:t>/95</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Late last night I recd. your long, kind, chatty, &amp; intg. letter of 4</w:t>
      </w:r>
      <w:r>
        <w:rPr>
          <w:color w:val="000000"/>
          <w:sz w:val="18"/>
          <w:szCs w:val="18"/>
          <w:vertAlign w:val="superscript"/>
        </w:rPr>
        <w:t>th</w:t>
      </w:r>
      <w:r>
        <w:rPr>
          <w:color w:val="000000"/>
          <w:sz w:val="18"/>
          <w:szCs w:val="18"/>
        </w:rPr>
        <w:t xml:space="preserve">. &amp; thank you for it. And having got rid (once more!) of Frisco Mail, and not greatly caring to go </w:t>
      </w:r>
      <w:r>
        <w:rPr>
          <w:i/>
          <w:iCs/>
          <w:color w:val="000000"/>
          <w:sz w:val="18"/>
          <w:szCs w:val="18"/>
        </w:rPr>
        <w:t xml:space="preserve">to work </w:t>
      </w:r>
      <w:r>
        <w:rPr>
          <w:color w:val="000000"/>
          <w:sz w:val="18"/>
          <w:szCs w:val="18"/>
        </w:rPr>
        <w:t>at any thing fresh</w:t>
      </w:r>
      <w:r w:rsidR="002A439E">
        <w:rPr>
          <w:color w:val="000000"/>
          <w:sz w:val="18"/>
          <w:szCs w:val="18"/>
        </w:rPr>
        <w:t>—</w:t>
      </w:r>
      <w:r>
        <w:rPr>
          <w:color w:val="000000"/>
          <w:sz w:val="18"/>
          <w:szCs w:val="18"/>
        </w:rPr>
        <w:t xml:space="preserve">I have concluded to write to </w:t>
      </w:r>
      <w:r>
        <w:rPr>
          <w:i/>
          <w:iCs/>
          <w:color w:val="000000"/>
          <w:sz w:val="18"/>
          <w:szCs w:val="18"/>
        </w:rPr>
        <w:t>you</w:t>
      </w:r>
      <w:r w:rsidR="002A439E">
        <w:rPr>
          <w:color w:val="000000"/>
          <w:sz w:val="18"/>
          <w:szCs w:val="18"/>
        </w:rPr>
        <w:t>—</w:t>
      </w:r>
      <w:r>
        <w:rPr>
          <w:color w:val="000000"/>
          <w:sz w:val="18"/>
          <w:szCs w:val="18"/>
        </w:rPr>
        <w:t xml:space="preserve">seeing I cannot have you here </w:t>
      </w:r>
      <w:r>
        <w:rPr>
          <w:i/>
          <w:iCs/>
          <w:color w:val="000000"/>
          <w:sz w:val="18"/>
          <w:szCs w:val="18"/>
        </w:rPr>
        <w:t>in prop. person</w:t>
      </w:r>
      <w:r>
        <w:rPr>
          <w:color w:val="000000"/>
          <w:sz w:val="18"/>
          <w:szCs w:val="18"/>
        </w:rPr>
        <w:t xml:space="preserve">. One thing I wished to lay before you, is a </w:t>
      </w:r>
      <w:r>
        <w:rPr>
          <w:i/>
          <w:iCs/>
          <w:color w:val="000000"/>
          <w:sz w:val="18"/>
          <w:szCs w:val="18"/>
        </w:rPr>
        <w:t xml:space="preserve">note </w:t>
      </w:r>
      <w:r>
        <w:rPr>
          <w:color w:val="000000"/>
          <w:sz w:val="18"/>
          <w:szCs w:val="18"/>
        </w:rPr>
        <w:t xml:space="preserve">recd. from Wgn. some time ago (from, I suppose, a </w:t>
      </w:r>
      <w:r>
        <w:rPr>
          <w:i/>
          <w:iCs/>
          <w:color w:val="000000"/>
          <w:sz w:val="18"/>
          <w:szCs w:val="18"/>
        </w:rPr>
        <w:t>Jew</w:t>
      </w:r>
      <w:r>
        <w:rPr>
          <w:color w:val="000000"/>
          <w:sz w:val="18"/>
          <w:szCs w:val="18"/>
        </w:rPr>
        <w:t xml:space="preserve"> dealer) </w:t>
      </w:r>
      <w:r>
        <w:rPr>
          <w:i/>
          <w:iCs/>
          <w:color w:val="000000"/>
          <w:sz w:val="18"/>
          <w:szCs w:val="18"/>
        </w:rPr>
        <w:t xml:space="preserve">re </w:t>
      </w:r>
      <w:r>
        <w:rPr>
          <w:color w:val="000000"/>
          <w:sz w:val="18"/>
          <w:szCs w:val="18"/>
        </w:rPr>
        <w:t>vols. Trans. for sale to ask you, If you have time, and inclination (&amp; place not very far from your “beat”), to look-in, see the vols. (XII, XIII, XIV,) &amp; offer him ₤1. for them, if perfect &amp; clean: I don’t greatly care about them (I have already some spare ones purchased here) but if to be had for price named</w:t>
      </w:r>
      <w:r w:rsidR="002A439E">
        <w:rPr>
          <w:color w:val="000000"/>
          <w:sz w:val="18"/>
          <w:szCs w:val="18"/>
        </w:rPr>
        <w:t>—</w:t>
      </w:r>
      <w:r>
        <w:rPr>
          <w:color w:val="000000"/>
          <w:sz w:val="18"/>
          <w:szCs w:val="18"/>
        </w:rPr>
        <w:t>all right. I wod. pay carriage hither.</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shall also send you a rare lot of “odds &amp; ends”</w:t>
      </w:r>
      <w:r w:rsidR="002A439E">
        <w:rPr>
          <w:color w:val="000000"/>
          <w:sz w:val="18"/>
          <w:szCs w:val="18"/>
        </w:rPr>
        <w:t>—</w:t>
      </w:r>
      <w:r>
        <w:rPr>
          <w:color w:val="000000"/>
          <w:sz w:val="18"/>
          <w:szCs w:val="18"/>
        </w:rPr>
        <w:t xml:space="preserve">mainly that you may see some typographical display home &amp; foreign, some being peculiar: and a dear little book of </w:t>
      </w:r>
      <w:r>
        <w:rPr>
          <w:i/>
          <w:iCs/>
          <w:color w:val="000000"/>
          <w:sz w:val="18"/>
          <w:szCs w:val="18"/>
        </w:rPr>
        <w:t xml:space="preserve">your own </w:t>
      </w:r>
      <w:r>
        <w:rPr>
          <w:color w:val="000000"/>
          <w:sz w:val="18"/>
          <w:szCs w:val="18"/>
        </w:rPr>
        <w:t>(how happy shall I be</w:t>
      </w:r>
      <w:r w:rsidR="002A439E">
        <w:rPr>
          <w:color w:val="000000"/>
          <w:sz w:val="18"/>
          <w:szCs w:val="18"/>
        </w:rPr>
        <w:t>—</w:t>
      </w:r>
      <w:r>
        <w:rPr>
          <w:color w:val="000000"/>
          <w:sz w:val="18"/>
          <w:szCs w:val="18"/>
        </w:rPr>
        <w:t xml:space="preserve">if you have </w:t>
      </w:r>
      <w:r>
        <w:rPr>
          <w:i/>
          <w:iCs/>
          <w:color w:val="000000"/>
          <w:sz w:val="18"/>
          <w:szCs w:val="18"/>
        </w:rPr>
        <w:t xml:space="preserve">not </w:t>
      </w:r>
      <w:r>
        <w:rPr>
          <w:color w:val="000000"/>
          <w:sz w:val="18"/>
          <w:szCs w:val="18"/>
        </w:rPr>
        <w:t>a copy!) and a clipping from “Evg. News”, to which Hill called my attention a few days ago</w:t>
      </w:r>
      <w:r w:rsidR="002A439E">
        <w:rPr>
          <w:color w:val="000000"/>
          <w:sz w:val="18"/>
          <w:szCs w:val="18"/>
        </w:rPr>
        <w:t>—</w:t>
      </w:r>
      <w:r>
        <w:rPr>
          <w:color w:val="000000"/>
          <w:sz w:val="18"/>
          <w:szCs w:val="18"/>
        </w:rPr>
        <w:t>&amp; so I bought one.</w:t>
      </w:r>
      <w:r w:rsidR="008E5579">
        <w:rPr>
          <w:color w:val="000000"/>
          <w:sz w:val="18"/>
          <w:szCs w:val="18"/>
        </w:rPr>
        <w:t xml:space="preserve"> Neither</w:t>
      </w:r>
      <w:r>
        <w:rPr>
          <w:color w:val="000000"/>
          <w:sz w:val="18"/>
          <w:szCs w:val="18"/>
        </w:rPr>
        <w:t xml:space="preserve"> “H.” nor “D.T.” cared to say much or anything, this time, about our last Meeting, which makes </w:t>
      </w:r>
      <w:r>
        <w:rPr>
          <w:i/>
          <w:iCs/>
          <w:color w:val="000000"/>
          <w:sz w:val="18"/>
          <w:szCs w:val="18"/>
        </w:rPr>
        <w:t>this</w:t>
      </w:r>
      <w:r>
        <w:rPr>
          <w:color w:val="000000"/>
          <w:sz w:val="18"/>
          <w:szCs w:val="18"/>
        </w:rPr>
        <w:t xml:space="preserve">, of “Evg.N.” so much the more worthy! I had worked </w:t>
      </w:r>
      <w:r>
        <w:rPr>
          <w:i/>
          <w:iCs/>
          <w:color w:val="000000"/>
          <w:sz w:val="18"/>
          <w:szCs w:val="18"/>
        </w:rPr>
        <w:t xml:space="preserve">very hard </w:t>
      </w:r>
      <w:r>
        <w:rPr>
          <w:color w:val="000000"/>
          <w:sz w:val="18"/>
          <w:szCs w:val="18"/>
        </w:rPr>
        <w:t xml:space="preserve">for that </w:t>
      </w:r>
      <w:r>
        <w:rPr>
          <w:i/>
          <w:iCs/>
          <w:color w:val="000000"/>
          <w:sz w:val="18"/>
          <w:szCs w:val="18"/>
        </w:rPr>
        <w:t>paper</w:t>
      </w:r>
      <w:r>
        <w:rPr>
          <w:color w:val="000000"/>
          <w:sz w:val="18"/>
          <w:szCs w:val="18"/>
        </w:rPr>
        <w:t xml:space="preserve">, also in looking-up my </w:t>
      </w:r>
      <w:r>
        <w:rPr>
          <w:i/>
          <w:iCs/>
          <w:color w:val="000000"/>
          <w:sz w:val="18"/>
          <w:szCs w:val="18"/>
        </w:rPr>
        <w:t xml:space="preserve">old </w:t>
      </w:r>
      <w:r>
        <w:rPr>
          <w:color w:val="000000"/>
          <w:sz w:val="18"/>
          <w:szCs w:val="18"/>
        </w:rPr>
        <w:t>collection of Cornish Minerals (recd. somewhere in the ’30’s, from my Uncle, Bp. Natal’s father,)</w:t>
      </w:r>
      <w:r w:rsidR="002A439E">
        <w:rPr>
          <w:color w:val="000000"/>
          <w:sz w:val="18"/>
          <w:szCs w:val="18"/>
        </w:rPr>
        <w:t>—</w:t>
      </w:r>
      <w:r>
        <w:rPr>
          <w:color w:val="000000"/>
          <w:sz w:val="18"/>
          <w:szCs w:val="18"/>
        </w:rPr>
        <w:t xml:space="preserve">packed by me in ’44, and only </w:t>
      </w:r>
      <w:r>
        <w:rPr>
          <w:i/>
          <w:iCs/>
          <w:color w:val="000000"/>
          <w:sz w:val="18"/>
          <w:szCs w:val="18"/>
        </w:rPr>
        <w:t>now opened</w:t>
      </w:r>
      <w:r>
        <w:rPr>
          <w:color w:val="000000"/>
          <w:sz w:val="18"/>
          <w:szCs w:val="18"/>
        </w:rPr>
        <w:t xml:space="preserve">!! For some time I could not find the case, &amp; had opened </w:t>
      </w:r>
      <w:r>
        <w:rPr>
          <w:i/>
          <w:iCs/>
          <w:color w:val="000000"/>
          <w:sz w:val="18"/>
          <w:szCs w:val="18"/>
        </w:rPr>
        <w:t xml:space="preserve">another </w:t>
      </w:r>
      <w:r>
        <w:rPr>
          <w:color w:val="000000"/>
          <w:sz w:val="18"/>
          <w:szCs w:val="18"/>
        </w:rPr>
        <w:t xml:space="preserve">such an one! but was </w:t>
      </w:r>
      <w:r>
        <w:rPr>
          <w:i/>
          <w:iCs/>
          <w:color w:val="000000"/>
          <w:sz w:val="18"/>
          <w:szCs w:val="18"/>
        </w:rPr>
        <w:t xml:space="preserve">vastly pleased </w:t>
      </w:r>
      <w:r>
        <w:rPr>
          <w:color w:val="000000"/>
          <w:sz w:val="18"/>
          <w:szCs w:val="18"/>
        </w:rPr>
        <w:t xml:space="preserve">with what I </w:t>
      </w:r>
      <w:r>
        <w:rPr>
          <w:i/>
          <w:iCs/>
          <w:color w:val="000000"/>
          <w:sz w:val="18"/>
          <w:szCs w:val="18"/>
        </w:rPr>
        <w:t>found</w:t>
      </w:r>
      <w:r>
        <w:rPr>
          <w:color w:val="000000"/>
          <w:sz w:val="18"/>
          <w:szCs w:val="18"/>
        </w:rPr>
        <w:t xml:space="preserve">: many specimens of plants, especially </w:t>
      </w:r>
      <w:r>
        <w:rPr>
          <w:i/>
          <w:iCs/>
          <w:color w:val="000000"/>
          <w:sz w:val="18"/>
          <w:szCs w:val="18"/>
        </w:rPr>
        <w:t>Ferns</w:t>
      </w:r>
      <w:r>
        <w:rPr>
          <w:color w:val="000000"/>
          <w:sz w:val="18"/>
          <w:szCs w:val="18"/>
        </w:rPr>
        <w:t xml:space="preserve">, all in </w:t>
      </w:r>
      <w:r>
        <w:rPr>
          <w:i/>
          <w:iCs/>
          <w:color w:val="000000"/>
          <w:sz w:val="18"/>
          <w:szCs w:val="18"/>
        </w:rPr>
        <w:t xml:space="preserve">good </w:t>
      </w:r>
      <w:r>
        <w:rPr>
          <w:color w:val="000000"/>
          <w:sz w:val="18"/>
          <w:szCs w:val="18"/>
        </w:rPr>
        <w:t>preservation, and among them (</w:t>
      </w:r>
      <w:r>
        <w:rPr>
          <w:i/>
          <w:iCs/>
          <w:color w:val="000000"/>
          <w:sz w:val="18"/>
          <w:szCs w:val="18"/>
        </w:rPr>
        <w:t>recently fixed</w:t>
      </w:r>
      <w:r>
        <w:rPr>
          <w:color w:val="000000"/>
          <w:sz w:val="18"/>
          <w:szCs w:val="18"/>
        </w:rPr>
        <w:t xml:space="preserve">, and closely examd. &amp; descriptions drawn up) </w:t>
      </w:r>
      <w:r>
        <w:rPr>
          <w:i/>
          <w:iCs/>
          <w:color w:val="000000"/>
          <w:sz w:val="18"/>
          <w:szCs w:val="18"/>
        </w:rPr>
        <w:t>3 new ones</w:t>
      </w:r>
      <w:r>
        <w:rPr>
          <w:color w:val="000000"/>
          <w:sz w:val="18"/>
          <w:szCs w:val="18"/>
        </w:rPr>
        <w:t>! several spns too: I was astonished; these</w:t>
      </w:r>
      <w:r w:rsidR="008E5579">
        <w:rPr>
          <w:color w:val="000000"/>
          <w:sz w:val="18"/>
          <w:szCs w:val="18"/>
        </w:rPr>
        <w:t xml:space="preserve"> </w:t>
      </w:r>
      <w:r>
        <w:rPr>
          <w:color w:val="000000"/>
          <w:sz w:val="18"/>
          <w:szCs w:val="18"/>
        </w:rPr>
        <w:t>must have been collected in ’43, ’44,</w:t>
      </w:r>
      <w:r w:rsidR="002A439E">
        <w:rPr>
          <w:color w:val="000000"/>
          <w:sz w:val="18"/>
          <w:szCs w:val="18"/>
        </w:rPr>
        <w:t>—</w:t>
      </w:r>
      <w:r>
        <w:rPr>
          <w:color w:val="000000"/>
          <w:sz w:val="18"/>
          <w:szCs w:val="18"/>
        </w:rPr>
        <w:t>return jy. to the N., and from notes, pamphlets, &amp;c, &amp;c, in the lower Waikato, or between Manukau &amp; the Bay,</w:t>
      </w:r>
      <w:r w:rsidR="002A439E">
        <w:rPr>
          <w:color w:val="000000"/>
          <w:sz w:val="18"/>
          <w:szCs w:val="18"/>
        </w:rPr>
        <w:t>—</w:t>
      </w:r>
      <w:r>
        <w:rPr>
          <w:color w:val="000000"/>
          <w:sz w:val="18"/>
          <w:szCs w:val="18"/>
        </w:rPr>
        <w:t>and then on my return to the Bp’s. College, hav</w:t>
      </w:r>
      <w:r w:rsidR="008E5579">
        <w:rPr>
          <w:color w:val="000000"/>
          <w:sz w:val="18"/>
          <w:szCs w:val="18"/>
        </w:rPr>
        <w:t>ing to prepare for Ordination, w</w:t>
      </w:r>
      <w:r>
        <w:rPr>
          <w:color w:val="000000"/>
          <w:sz w:val="18"/>
          <w:szCs w:val="18"/>
        </w:rPr>
        <w:t>ith other heavy work, set aside, and on my finally leaving for the Hawke’s Bay, put up any how</w:t>
      </w:r>
      <w:r w:rsidR="002A439E">
        <w:rPr>
          <w:color w:val="000000"/>
          <w:sz w:val="18"/>
          <w:szCs w:val="18"/>
        </w:rPr>
        <w:t>—</w:t>
      </w:r>
      <w:r>
        <w:rPr>
          <w:color w:val="000000"/>
          <w:sz w:val="18"/>
          <w:szCs w:val="18"/>
        </w:rPr>
        <w:t xml:space="preserve">and forgotten!!! But, the strangest of all is, that </w:t>
      </w:r>
      <w:r>
        <w:rPr>
          <w:i/>
          <w:color w:val="000000"/>
          <w:sz w:val="18"/>
          <w:szCs w:val="18"/>
        </w:rPr>
        <w:t xml:space="preserve">no one </w:t>
      </w:r>
      <w:r>
        <w:rPr>
          <w:color w:val="000000"/>
          <w:sz w:val="18"/>
          <w:szCs w:val="18"/>
        </w:rPr>
        <w:t xml:space="preserve">(as far as I know) has since found </w:t>
      </w:r>
      <w:r>
        <w:rPr>
          <w:i/>
          <w:color w:val="000000"/>
          <w:sz w:val="18"/>
          <w:szCs w:val="18"/>
        </w:rPr>
        <w:t>one of them</w:t>
      </w:r>
      <w:r>
        <w:rPr>
          <w:color w:val="000000"/>
          <w:sz w:val="18"/>
          <w:szCs w:val="18"/>
        </w:rPr>
        <w:t xml:space="preserve">! and I have </w:t>
      </w:r>
      <w:r>
        <w:rPr>
          <w:i/>
          <w:color w:val="000000"/>
          <w:sz w:val="18"/>
          <w:szCs w:val="18"/>
        </w:rPr>
        <w:t xml:space="preserve">no certain </w:t>
      </w:r>
      <w:r>
        <w:rPr>
          <w:color w:val="000000"/>
          <w:sz w:val="18"/>
          <w:szCs w:val="18"/>
        </w:rPr>
        <w:t xml:space="preserve">recollection of their habitats. These have given me </w:t>
      </w:r>
      <w:r>
        <w:rPr>
          <w:i/>
          <w:color w:val="000000"/>
          <w:sz w:val="18"/>
          <w:szCs w:val="18"/>
        </w:rPr>
        <w:t xml:space="preserve">several days </w:t>
      </w:r>
      <w:r>
        <w:rPr>
          <w:color w:val="000000"/>
          <w:sz w:val="18"/>
          <w:szCs w:val="18"/>
        </w:rPr>
        <w:t>of close labour, (having more than 30 books of reference</w:t>
      </w:r>
      <w:r w:rsidR="002A439E">
        <w:rPr>
          <w:color w:val="000000"/>
          <w:sz w:val="18"/>
          <w:szCs w:val="18"/>
        </w:rPr>
        <w:t>—</w:t>
      </w:r>
      <w:r>
        <w:rPr>
          <w:color w:val="000000"/>
          <w:sz w:val="18"/>
          <w:szCs w:val="18"/>
        </w:rPr>
        <w:t>Ferns of the world, new &amp; old</w:t>
      </w:r>
      <w:r w:rsidR="002A439E">
        <w:rPr>
          <w:color w:val="000000"/>
          <w:sz w:val="18"/>
          <w:szCs w:val="18"/>
        </w:rPr>
        <w:t>—</w:t>
      </w:r>
      <w:r>
        <w:rPr>
          <w:color w:val="000000"/>
          <w:sz w:val="18"/>
          <w:szCs w:val="18"/>
        </w:rPr>
        <w:t>to look into</w:t>
      </w:r>
      <w:r w:rsidR="002A439E">
        <w:rPr>
          <w:color w:val="000000"/>
          <w:sz w:val="18"/>
          <w:szCs w:val="18"/>
        </w:rPr>
        <w:t>—</w:t>
      </w:r>
      <w:r>
        <w:rPr>
          <w:color w:val="000000"/>
          <w:sz w:val="18"/>
          <w:szCs w:val="18"/>
        </w:rPr>
        <w:t xml:space="preserve">aye to </w:t>
      </w:r>
      <w:r>
        <w:rPr>
          <w:i/>
          <w:color w:val="000000"/>
          <w:sz w:val="18"/>
          <w:szCs w:val="18"/>
        </w:rPr>
        <w:t>study</w:t>
      </w:r>
      <w:r w:rsidR="008E5579">
        <w:rPr>
          <w:color w:val="000000"/>
          <w:sz w:val="18"/>
          <w:szCs w:val="18"/>
        </w:rPr>
        <w:t>, &amp; to b</w:t>
      </w:r>
      <w:r>
        <w:rPr>
          <w:color w:val="000000"/>
          <w:sz w:val="18"/>
          <w:szCs w:val="18"/>
        </w:rPr>
        <w:t xml:space="preserve">ring them all into this warm parlour from the </w:t>
      </w:r>
      <w:r>
        <w:rPr>
          <w:i/>
          <w:color w:val="000000"/>
          <w:sz w:val="18"/>
          <w:szCs w:val="18"/>
        </w:rPr>
        <w:t xml:space="preserve">cold back </w:t>
      </w:r>
      <w:r>
        <w:rPr>
          <w:color w:val="000000"/>
          <w:sz w:val="18"/>
          <w:szCs w:val="18"/>
        </w:rPr>
        <w:t>room, and poor thumb “in the way,”)</w:t>
      </w:r>
      <w:r w:rsidR="002A439E">
        <w:rPr>
          <w:color w:val="000000"/>
          <w:sz w:val="18"/>
          <w:szCs w:val="18"/>
        </w:rPr>
        <w:t>—</w:t>
      </w:r>
      <w:r>
        <w:rPr>
          <w:color w:val="000000"/>
          <w:sz w:val="18"/>
          <w:szCs w:val="18"/>
        </w:rPr>
        <w:t>I confess, I should not like to have to do a similar job!</w:t>
      </w:r>
      <w:r w:rsidR="002A439E">
        <w:rPr>
          <w:color w:val="000000"/>
          <w:sz w:val="18"/>
          <w:szCs w:val="18"/>
        </w:rPr>
        <w:t>—</w:t>
      </w:r>
    </w:p>
    <w:p w:rsidR="00832810" w:rsidRDefault="00832810">
      <w:pPr>
        <w:spacing w:after="120"/>
        <w:rPr>
          <w:color w:val="000000"/>
          <w:sz w:val="18"/>
          <w:szCs w:val="18"/>
        </w:rPr>
      </w:pPr>
      <w:r>
        <w:rPr>
          <w:color w:val="000000"/>
          <w:sz w:val="18"/>
          <w:szCs w:val="18"/>
        </w:rPr>
        <w:t>Our Society’s Meeting on 15</w:t>
      </w:r>
      <w:r>
        <w:rPr>
          <w:color w:val="000000"/>
          <w:sz w:val="18"/>
          <w:szCs w:val="18"/>
          <w:vertAlign w:val="superscript"/>
        </w:rPr>
        <w:t>th</w:t>
      </w:r>
      <w:r>
        <w:rPr>
          <w:color w:val="000000"/>
          <w:sz w:val="18"/>
          <w:szCs w:val="18"/>
        </w:rPr>
        <w:t>. inst. postponed for a week, was not a success</w:t>
      </w:r>
      <w:r w:rsidR="002A439E">
        <w:rPr>
          <w:color w:val="000000"/>
          <w:sz w:val="18"/>
          <w:szCs w:val="18"/>
        </w:rPr>
        <w:t>—</w:t>
      </w:r>
      <w:r>
        <w:rPr>
          <w:i/>
          <w:color w:val="000000"/>
          <w:sz w:val="18"/>
          <w:szCs w:val="18"/>
        </w:rPr>
        <w:t>i.e.</w:t>
      </w:r>
      <w:r>
        <w:rPr>
          <w:color w:val="000000"/>
          <w:sz w:val="18"/>
          <w:szCs w:val="18"/>
        </w:rPr>
        <w:t xml:space="preserve"> few of the Dons present, </w:t>
      </w:r>
      <w:r>
        <w:rPr>
          <w:i/>
          <w:color w:val="000000"/>
          <w:sz w:val="18"/>
          <w:szCs w:val="18"/>
        </w:rPr>
        <w:t xml:space="preserve">so </w:t>
      </w:r>
      <w:r>
        <w:rPr>
          <w:color w:val="000000"/>
          <w:sz w:val="18"/>
          <w:szCs w:val="18"/>
        </w:rPr>
        <w:t>no discussion, nor indeed any proper votes of thanks</w:t>
      </w:r>
      <w:r w:rsidR="002A439E">
        <w:rPr>
          <w:color w:val="000000"/>
          <w:sz w:val="18"/>
          <w:szCs w:val="18"/>
        </w:rPr>
        <w:t>—</w:t>
      </w:r>
      <w:r>
        <w:rPr>
          <w:color w:val="000000"/>
          <w:sz w:val="18"/>
          <w:szCs w:val="18"/>
        </w:rPr>
        <w:t xml:space="preserve">to any of us! Hill commenced his </w:t>
      </w:r>
      <w:r>
        <w:rPr>
          <w:i/>
          <w:color w:val="000000"/>
          <w:sz w:val="18"/>
          <w:szCs w:val="18"/>
        </w:rPr>
        <w:t>long paper</w:t>
      </w:r>
      <w:r>
        <w:rPr>
          <w:color w:val="000000"/>
          <w:sz w:val="18"/>
          <w:szCs w:val="18"/>
        </w:rPr>
        <w:t xml:space="preserve"> too late, and made it </w:t>
      </w:r>
      <w:r>
        <w:rPr>
          <w:i/>
          <w:color w:val="000000"/>
          <w:sz w:val="18"/>
          <w:szCs w:val="18"/>
        </w:rPr>
        <w:t xml:space="preserve">doubly long </w:t>
      </w:r>
      <w:r>
        <w:rPr>
          <w:color w:val="000000"/>
          <w:sz w:val="18"/>
          <w:szCs w:val="18"/>
        </w:rPr>
        <w:t xml:space="preserve">through </w:t>
      </w:r>
      <w:r>
        <w:rPr>
          <w:i/>
          <w:color w:val="000000"/>
          <w:sz w:val="18"/>
          <w:szCs w:val="18"/>
        </w:rPr>
        <w:t>explaining</w:t>
      </w:r>
      <w:r>
        <w:rPr>
          <w:color w:val="000000"/>
          <w:sz w:val="18"/>
          <w:szCs w:val="18"/>
        </w:rPr>
        <w:t xml:space="preserve"> (or repeating, over &amp; over from map, and diagrams which he ceaselessly drew on B. Board), </w:t>
      </w:r>
      <w:r>
        <w:rPr>
          <w:i/>
          <w:color w:val="000000"/>
          <w:sz w:val="18"/>
          <w:szCs w:val="18"/>
        </w:rPr>
        <w:t>all hands</w:t>
      </w:r>
      <w:r w:rsidR="002A439E">
        <w:rPr>
          <w:color w:val="000000"/>
          <w:sz w:val="18"/>
          <w:szCs w:val="18"/>
        </w:rPr>
        <w:t>—</w:t>
      </w:r>
      <w:r>
        <w:rPr>
          <w:color w:val="000000"/>
          <w:sz w:val="18"/>
          <w:szCs w:val="18"/>
        </w:rPr>
        <w:t xml:space="preserve">save himself! </w:t>
      </w:r>
      <w:r>
        <w:rPr>
          <w:i/>
          <w:color w:val="000000"/>
          <w:sz w:val="18"/>
          <w:szCs w:val="18"/>
        </w:rPr>
        <w:t>tired</w:t>
      </w:r>
      <w:r>
        <w:rPr>
          <w:color w:val="000000"/>
          <w:sz w:val="18"/>
          <w:szCs w:val="18"/>
        </w:rPr>
        <w:t>.</w:t>
      </w:r>
      <w:r w:rsidR="002A439E">
        <w:rPr>
          <w:color w:val="000000"/>
          <w:sz w:val="18"/>
          <w:szCs w:val="18"/>
        </w:rPr>
        <w:t>—</w:t>
      </w:r>
      <w:r>
        <w:rPr>
          <w:color w:val="000000"/>
          <w:sz w:val="18"/>
          <w:szCs w:val="18"/>
        </w:rPr>
        <w:t xml:space="preserve">I got back by xi.15! the next mg. I went thither, &amp; packed my jewels! Lund’s paper (a </w:t>
      </w:r>
      <w:r>
        <w:rPr>
          <w:i/>
          <w:color w:val="000000"/>
          <w:sz w:val="18"/>
          <w:szCs w:val="18"/>
        </w:rPr>
        <w:t>good one</w:t>
      </w:r>
      <w:r>
        <w:rPr>
          <w:color w:val="000000"/>
          <w:sz w:val="18"/>
          <w:szCs w:val="18"/>
        </w:rPr>
        <w:t xml:space="preserve">, &amp; w. coins illustrating it) was </w:t>
      </w:r>
      <w:r>
        <w:rPr>
          <w:i/>
          <w:color w:val="000000"/>
          <w:sz w:val="18"/>
          <w:szCs w:val="18"/>
        </w:rPr>
        <w:t xml:space="preserve">not fitted </w:t>
      </w:r>
      <w:r>
        <w:rPr>
          <w:color w:val="000000"/>
          <w:sz w:val="18"/>
          <w:szCs w:val="18"/>
        </w:rPr>
        <w:t xml:space="preserve">for </w:t>
      </w:r>
      <w:r>
        <w:rPr>
          <w:i/>
          <w:color w:val="000000"/>
          <w:sz w:val="18"/>
          <w:szCs w:val="18"/>
        </w:rPr>
        <w:t>that audience</w:t>
      </w:r>
      <w:r>
        <w:rPr>
          <w:color w:val="000000"/>
          <w:sz w:val="18"/>
          <w:szCs w:val="18"/>
        </w:rPr>
        <w:t xml:space="preserve"> I fear there are </w:t>
      </w:r>
      <w:r>
        <w:rPr>
          <w:i/>
          <w:color w:val="000000"/>
          <w:sz w:val="18"/>
          <w:szCs w:val="18"/>
        </w:rPr>
        <w:t>some</w:t>
      </w:r>
      <w:r>
        <w:rPr>
          <w:color w:val="000000"/>
          <w:sz w:val="18"/>
          <w:szCs w:val="18"/>
        </w:rPr>
        <w:t xml:space="preserve">, who attend for the cup &amp; cake, as </w:t>
      </w:r>
      <w:r>
        <w:rPr>
          <w:i/>
          <w:color w:val="000000"/>
          <w:sz w:val="18"/>
          <w:szCs w:val="18"/>
        </w:rPr>
        <w:t xml:space="preserve">some </w:t>
      </w:r>
      <w:r>
        <w:rPr>
          <w:color w:val="000000"/>
          <w:sz w:val="18"/>
          <w:szCs w:val="18"/>
        </w:rPr>
        <w:t>used to attend auctions for the “luncheon provided”</w:t>
      </w:r>
      <w:r w:rsidR="002A439E">
        <w:rPr>
          <w:color w:val="000000"/>
          <w:sz w:val="18"/>
          <w:szCs w:val="18"/>
        </w:rPr>
        <w:t>—</w:t>
      </w:r>
      <w:r>
        <w:rPr>
          <w:color w:val="000000"/>
          <w:sz w:val="18"/>
          <w:szCs w:val="18"/>
        </w:rPr>
        <w:t xml:space="preserve">I am about to write a letter to our Secy., </w:t>
      </w:r>
      <w:r>
        <w:rPr>
          <w:i/>
          <w:color w:val="000000"/>
          <w:sz w:val="18"/>
          <w:szCs w:val="18"/>
        </w:rPr>
        <w:t xml:space="preserve">re </w:t>
      </w:r>
      <w:r>
        <w:rPr>
          <w:color w:val="000000"/>
          <w:sz w:val="18"/>
          <w:szCs w:val="18"/>
        </w:rPr>
        <w:t xml:space="preserve">omission of 2 of my papers, seeing they contained some highly interesting reminiscences of the </w:t>
      </w:r>
      <w:r>
        <w:rPr>
          <w:i/>
          <w:color w:val="000000"/>
          <w:sz w:val="18"/>
          <w:szCs w:val="18"/>
        </w:rPr>
        <w:t>old times</w:t>
      </w:r>
      <w:r>
        <w:rPr>
          <w:color w:val="000000"/>
          <w:sz w:val="18"/>
          <w:szCs w:val="18"/>
        </w:rPr>
        <w:t>, only known to myself, and Hill (warm on the subject) is going to fight the gods!</w:t>
      </w:r>
      <w:r w:rsidR="002A439E">
        <w:rPr>
          <w:color w:val="000000"/>
          <w:sz w:val="18"/>
          <w:szCs w:val="18"/>
        </w:rPr>
        <w:t>—</w:t>
      </w:r>
      <w:r>
        <w:rPr>
          <w:color w:val="000000"/>
          <w:sz w:val="18"/>
          <w:szCs w:val="18"/>
        </w:rPr>
        <w:t xml:space="preserve">I shall seek to get them </w:t>
      </w:r>
      <w:r>
        <w:rPr>
          <w:i/>
          <w:color w:val="000000"/>
          <w:sz w:val="18"/>
          <w:szCs w:val="18"/>
        </w:rPr>
        <w:t>back</w:t>
      </w:r>
      <w:r>
        <w:rPr>
          <w:color w:val="000000"/>
          <w:sz w:val="18"/>
          <w:szCs w:val="18"/>
        </w:rPr>
        <w:t xml:space="preserve">, and it </w:t>
      </w:r>
      <w:r>
        <w:rPr>
          <w:i/>
          <w:color w:val="000000"/>
          <w:sz w:val="18"/>
          <w:szCs w:val="18"/>
        </w:rPr>
        <w:t xml:space="preserve">may </w:t>
      </w:r>
      <w:r>
        <w:rPr>
          <w:color w:val="000000"/>
          <w:sz w:val="18"/>
          <w:szCs w:val="18"/>
        </w:rPr>
        <w:t xml:space="preserve">be printed here: I cannot help thinking that, in this case, as in a </w:t>
      </w:r>
      <w:r>
        <w:rPr>
          <w:i/>
          <w:color w:val="000000"/>
          <w:sz w:val="18"/>
          <w:szCs w:val="18"/>
        </w:rPr>
        <w:t xml:space="preserve">former </w:t>
      </w:r>
      <w:r>
        <w:rPr>
          <w:color w:val="000000"/>
          <w:sz w:val="18"/>
          <w:szCs w:val="18"/>
        </w:rPr>
        <w:t xml:space="preserve">one (at least), some persons in Wgn. may put by in reserve for a </w:t>
      </w:r>
      <w:r>
        <w:rPr>
          <w:i/>
          <w:color w:val="000000"/>
          <w:sz w:val="18"/>
          <w:szCs w:val="18"/>
        </w:rPr>
        <w:t>future day</w:t>
      </w:r>
      <w:r>
        <w:rPr>
          <w:color w:val="000000"/>
          <w:sz w:val="18"/>
          <w:szCs w:val="18"/>
        </w:rPr>
        <w:t xml:space="preserve"> those </w:t>
      </w:r>
      <w:r>
        <w:rPr>
          <w:i/>
          <w:color w:val="000000"/>
          <w:sz w:val="18"/>
          <w:szCs w:val="18"/>
        </w:rPr>
        <w:t xml:space="preserve">early </w:t>
      </w:r>
      <w:r>
        <w:rPr>
          <w:color w:val="000000"/>
          <w:sz w:val="18"/>
          <w:szCs w:val="18"/>
        </w:rPr>
        <w:t>memorabilia</w:t>
      </w:r>
      <w:r w:rsidR="002A439E">
        <w:rPr>
          <w:color w:val="000000"/>
          <w:sz w:val="18"/>
          <w:szCs w:val="18"/>
        </w:rPr>
        <w:t>—</w:t>
      </w:r>
      <w:r>
        <w:rPr>
          <w:color w:val="000000"/>
          <w:sz w:val="18"/>
          <w:szCs w:val="18"/>
        </w:rPr>
        <w:t xml:space="preserve">but after this treatment I don’t think I shall essay any more especially when I see Taylor White’s </w:t>
      </w:r>
      <w:r>
        <w:rPr>
          <w:i/>
          <w:color w:val="000000"/>
          <w:sz w:val="18"/>
          <w:szCs w:val="18"/>
          <w:u w:val="double"/>
        </w:rPr>
        <w:t>3</w:t>
      </w:r>
      <w:r>
        <w:rPr>
          <w:i/>
          <w:color w:val="000000"/>
          <w:sz w:val="18"/>
          <w:szCs w:val="18"/>
        </w:rPr>
        <w:t xml:space="preserve"> </w:t>
      </w:r>
      <w:r>
        <w:rPr>
          <w:color w:val="000000"/>
          <w:sz w:val="18"/>
          <w:szCs w:val="18"/>
        </w:rPr>
        <w:t>(!!) wretched papers</w:t>
      </w:r>
      <w:r w:rsidR="002A439E">
        <w:rPr>
          <w:color w:val="000000"/>
          <w:sz w:val="18"/>
          <w:szCs w:val="18"/>
        </w:rPr>
        <w:t>—</w:t>
      </w:r>
      <w:r>
        <w:rPr>
          <w:color w:val="000000"/>
          <w:sz w:val="18"/>
          <w:szCs w:val="18"/>
        </w:rPr>
        <w:t>on old old matters, published in vol. XXVII. However, “Comparisons are _______”.</w:t>
      </w:r>
    </w:p>
    <w:p w:rsidR="00832810" w:rsidRDefault="00832810">
      <w:pPr>
        <w:spacing w:after="120"/>
        <w:rPr>
          <w:color w:val="000000"/>
          <w:sz w:val="18"/>
          <w:szCs w:val="18"/>
        </w:rPr>
      </w:pPr>
      <w:r>
        <w:rPr>
          <w:color w:val="000000"/>
          <w:sz w:val="18"/>
          <w:szCs w:val="18"/>
        </w:rPr>
        <w:t xml:space="preserve">Of the Sundays (since my last) I have little to report: only, I was at Cathedl. on each; &amp; on </w:t>
      </w:r>
      <w:r>
        <w:rPr>
          <w:i/>
          <w:color w:val="000000"/>
          <w:sz w:val="18"/>
          <w:szCs w:val="18"/>
        </w:rPr>
        <w:t xml:space="preserve">2 latter </w:t>
      </w:r>
      <w:r>
        <w:rPr>
          <w:color w:val="000000"/>
          <w:sz w:val="18"/>
          <w:szCs w:val="18"/>
        </w:rPr>
        <w:t xml:space="preserve">read Lessons there. Our Bp. was </w:t>
      </w:r>
      <w:r>
        <w:rPr>
          <w:i/>
          <w:color w:val="000000"/>
          <w:sz w:val="18"/>
          <w:szCs w:val="18"/>
        </w:rPr>
        <w:t xml:space="preserve">again </w:t>
      </w:r>
      <w:r>
        <w:rPr>
          <w:color w:val="000000"/>
          <w:sz w:val="18"/>
          <w:szCs w:val="18"/>
        </w:rPr>
        <w:t xml:space="preserve">“Bar-bound” at Wairoa, 16 days this time. The Dean is going to Xt.Ch. for next Sy., special Invitation, and the Bp. is to be in charge here. I have been out but little since my last, weather however </w:t>
      </w:r>
      <w:r>
        <w:rPr>
          <w:i/>
          <w:color w:val="000000"/>
          <w:sz w:val="18"/>
          <w:szCs w:val="18"/>
          <w:u w:val="single"/>
        </w:rPr>
        <w:t>fine</w:t>
      </w:r>
      <w:r>
        <w:rPr>
          <w:color w:val="000000"/>
          <w:sz w:val="18"/>
          <w:szCs w:val="18"/>
        </w:rPr>
        <w:t>: on Friday last I went to Hill’s, to spend aftn. (</w:t>
      </w:r>
      <w:r>
        <w:rPr>
          <w:i/>
          <w:color w:val="000000"/>
          <w:sz w:val="18"/>
          <w:szCs w:val="18"/>
        </w:rPr>
        <w:t xml:space="preserve">long </w:t>
      </w:r>
      <w:r>
        <w:rPr>
          <w:color w:val="000000"/>
          <w:sz w:val="18"/>
          <w:szCs w:val="18"/>
        </w:rPr>
        <w:t>promised) and while there Eccles arrived from Woodville! &amp; took us all by surprise. E came to attend meeting of</w:t>
      </w:r>
      <w:r w:rsidR="008E5579">
        <w:rPr>
          <w:color w:val="000000"/>
          <w:sz w:val="18"/>
          <w:szCs w:val="18"/>
        </w:rPr>
        <w:t xml:space="preserve"> Select Ch. Committee, Hill also</w:t>
      </w:r>
      <w:r>
        <w:rPr>
          <w:color w:val="000000"/>
          <w:sz w:val="18"/>
          <w:szCs w:val="18"/>
        </w:rPr>
        <w:t xml:space="preserve"> being one. It is astonishing the number of applications for </w:t>
      </w:r>
      <w:r>
        <w:rPr>
          <w:i/>
          <w:color w:val="000000"/>
          <w:sz w:val="18"/>
          <w:szCs w:val="18"/>
          <w:u w:val="single"/>
        </w:rPr>
        <w:t>money</w:t>
      </w:r>
      <w:r>
        <w:rPr>
          <w:color w:val="000000"/>
          <w:sz w:val="18"/>
          <w:szCs w:val="18"/>
        </w:rPr>
        <w:t>! day after day</w:t>
      </w:r>
      <w:r w:rsidR="002A439E">
        <w:rPr>
          <w:color w:val="000000"/>
          <w:sz w:val="18"/>
          <w:szCs w:val="18"/>
        </w:rPr>
        <w:t>—</w:t>
      </w:r>
      <w:r>
        <w:rPr>
          <w:color w:val="000000"/>
          <w:sz w:val="18"/>
          <w:szCs w:val="18"/>
        </w:rPr>
        <w:t>even from Australia, Wellgn., Palmerston, Auckland, and all the Country round! Have been obliged to tell them, “</w:t>
      </w:r>
      <w:r>
        <w:rPr>
          <w:i/>
          <w:color w:val="000000"/>
          <w:sz w:val="18"/>
          <w:szCs w:val="18"/>
        </w:rPr>
        <w:t>I am come to the bottom of the bucket</w:t>
      </w:r>
      <w:r>
        <w:rPr>
          <w:color w:val="000000"/>
          <w:sz w:val="18"/>
          <w:szCs w:val="18"/>
        </w:rPr>
        <w:t xml:space="preserve">!” </w:t>
      </w:r>
      <w:r>
        <w:rPr>
          <w:i/>
          <w:color w:val="000000"/>
          <w:sz w:val="18"/>
          <w:szCs w:val="18"/>
          <w:u w:val="single"/>
        </w:rPr>
        <w:t>all gone</w:t>
      </w:r>
      <w:r>
        <w:rPr>
          <w:color w:val="000000"/>
          <w:sz w:val="18"/>
          <w:szCs w:val="18"/>
        </w:rPr>
        <w:t xml:space="preserve">. </w:t>
      </w:r>
      <w:r>
        <w:rPr>
          <w:i/>
          <w:color w:val="000000"/>
          <w:sz w:val="18"/>
          <w:szCs w:val="18"/>
        </w:rPr>
        <w:t xml:space="preserve">The whole of proceeds of Auction sale of T. Sns. </w:t>
      </w:r>
      <w:r>
        <w:rPr>
          <w:color w:val="000000"/>
          <w:sz w:val="18"/>
          <w:szCs w:val="18"/>
        </w:rPr>
        <w:t xml:space="preserve">(aided, </w:t>
      </w:r>
      <w:r>
        <w:rPr>
          <w:i/>
          <w:color w:val="000000"/>
          <w:sz w:val="18"/>
          <w:szCs w:val="18"/>
        </w:rPr>
        <w:t>pro tem</w:t>
      </w:r>
      <w:r>
        <w:rPr>
          <w:color w:val="000000"/>
          <w:sz w:val="18"/>
          <w:szCs w:val="18"/>
        </w:rPr>
        <w:t xml:space="preserve">. by Bank), together with </w:t>
      </w:r>
      <w:r>
        <w:rPr>
          <w:i/>
          <w:color w:val="000000"/>
          <w:sz w:val="18"/>
          <w:szCs w:val="18"/>
        </w:rPr>
        <w:t>£300 more</w:t>
      </w:r>
      <w:r>
        <w:rPr>
          <w:color w:val="000000"/>
          <w:sz w:val="18"/>
          <w:szCs w:val="18"/>
        </w:rPr>
        <w:t xml:space="preserve">, has been spent; and my income is </w:t>
      </w:r>
      <w:r>
        <w:rPr>
          <w:i/>
          <w:color w:val="000000"/>
          <w:sz w:val="18"/>
          <w:szCs w:val="18"/>
        </w:rPr>
        <w:t xml:space="preserve">much less </w:t>
      </w:r>
      <w:r>
        <w:rPr>
          <w:color w:val="000000"/>
          <w:sz w:val="18"/>
          <w:szCs w:val="18"/>
        </w:rPr>
        <w:t xml:space="preserve">than it has been for many years, and may yet become less! I suppose I shall not be visiting Bush until </w:t>
      </w:r>
      <w:r>
        <w:rPr>
          <w:i/>
          <w:color w:val="000000"/>
          <w:sz w:val="18"/>
          <w:szCs w:val="18"/>
        </w:rPr>
        <w:t xml:space="preserve">after </w:t>
      </w:r>
      <w:r>
        <w:rPr>
          <w:color w:val="000000"/>
          <w:sz w:val="18"/>
          <w:szCs w:val="18"/>
        </w:rPr>
        <w:t>Synod meets</w:t>
      </w:r>
      <w:r w:rsidR="002A439E">
        <w:rPr>
          <w:color w:val="000000"/>
          <w:sz w:val="18"/>
          <w:szCs w:val="18"/>
        </w:rPr>
        <w:t>—</w:t>
      </w:r>
      <w:r>
        <w:rPr>
          <w:color w:val="000000"/>
          <w:sz w:val="18"/>
          <w:szCs w:val="18"/>
        </w:rPr>
        <w:t>mid.</w:t>
      </w:r>
      <w:r w:rsidR="008E5579">
        <w:rPr>
          <w:color w:val="000000"/>
          <w:sz w:val="18"/>
          <w:szCs w:val="18"/>
        </w:rPr>
        <w:t xml:space="preserve"> </w:t>
      </w:r>
      <w:r>
        <w:rPr>
          <w:color w:val="000000"/>
          <w:sz w:val="18"/>
          <w:szCs w:val="18"/>
        </w:rPr>
        <w:t>September, if indeed then! Of course you will have heard of the death of Mrs. Hugh Aplin, organist at yr. old Ch.</w:t>
      </w:r>
      <w:r w:rsidR="002A439E">
        <w:rPr>
          <w:color w:val="000000"/>
          <w:sz w:val="18"/>
          <w:szCs w:val="18"/>
        </w:rPr>
        <w:t>—</w:t>
      </w:r>
      <w:r>
        <w:rPr>
          <w:color w:val="000000"/>
          <w:sz w:val="18"/>
          <w:szCs w:val="18"/>
        </w:rPr>
        <w:t>and si</w:t>
      </w:r>
      <w:r w:rsidR="008E5579">
        <w:rPr>
          <w:color w:val="000000"/>
          <w:sz w:val="18"/>
          <w:szCs w:val="18"/>
        </w:rPr>
        <w:t>nce of the death of Judge Richmo</w:t>
      </w:r>
      <w:r>
        <w:rPr>
          <w:color w:val="000000"/>
          <w:sz w:val="18"/>
          <w:szCs w:val="18"/>
        </w:rPr>
        <w:t xml:space="preserve">nd! I agree w. </w:t>
      </w:r>
      <w:r>
        <w:rPr>
          <w:i/>
          <w:color w:val="000000"/>
          <w:sz w:val="18"/>
          <w:szCs w:val="18"/>
        </w:rPr>
        <w:t xml:space="preserve">you </w:t>
      </w:r>
      <w:r>
        <w:rPr>
          <w:color w:val="000000"/>
          <w:sz w:val="18"/>
          <w:szCs w:val="18"/>
        </w:rPr>
        <w:t xml:space="preserve">in your high opinion of him; we were in </w:t>
      </w:r>
      <w:r>
        <w:rPr>
          <w:i/>
          <w:color w:val="000000"/>
          <w:sz w:val="18"/>
          <w:szCs w:val="18"/>
        </w:rPr>
        <w:t xml:space="preserve">the House </w:t>
      </w:r>
      <w:r>
        <w:rPr>
          <w:color w:val="000000"/>
          <w:sz w:val="18"/>
          <w:szCs w:val="18"/>
        </w:rPr>
        <w:t>together 1861</w:t>
      </w:r>
      <w:r w:rsidR="002A439E">
        <w:rPr>
          <w:color w:val="000000"/>
          <w:sz w:val="18"/>
          <w:szCs w:val="18"/>
        </w:rPr>
        <w:t>—</w:t>
      </w:r>
      <w:r>
        <w:rPr>
          <w:color w:val="000000"/>
          <w:sz w:val="18"/>
          <w:szCs w:val="18"/>
        </w:rPr>
        <w:t>and I often had great pleasure in hearing him there.</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 xml:space="preserve">I note your remark on Tregear &amp; his conduct &amp; words at your late Socy. Mtg., </w:t>
      </w:r>
      <w:r>
        <w:rPr>
          <w:i/>
          <w:color w:val="000000"/>
          <w:sz w:val="18"/>
          <w:szCs w:val="18"/>
        </w:rPr>
        <w:t xml:space="preserve">you </w:t>
      </w:r>
      <w:r>
        <w:rPr>
          <w:color w:val="000000"/>
          <w:sz w:val="18"/>
          <w:szCs w:val="18"/>
        </w:rPr>
        <w:t>will</w:t>
      </w:r>
      <w:r w:rsidR="004875A1">
        <w:rPr>
          <w:color w:val="000000"/>
          <w:sz w:val="18"/>
          <w:szCs w:val="18"/>
        </w:rPr>
        <w:t xml:space="preserve"> </w:t>
      </w:r>
      <w:r>
        <w:rPr>
          <w:color w:val="000000"/>
          <w:sz w:val="18"/>
          <w:szCs w:val="18"/>
        </w:rPr>
        <w:t xml:space="preserve">know him </w:t>
      </w:r>
      <w:r>
        <w:rPr>
          <w:i/>
          <w:color w:val="000000"/>
          <w:sz w:val="18"/>
          <w:szCs w:val="18"/>
        </w:rPr>
        <w:t xml:space="preserve">better </w:t>
      </w:r>
      <w:r>
        <w:rPr>
          <w:color w:val="000000"/>
          <w:sz w:val="18"/>
          <w:szCs w:val="18"/>
        </w:rPr>
        <w:t>by-and-by. Was not Buller there? By the way</w:t>
      </w:r>
      <w:r w:rsidR="002A439E">
        <w:rPr>
          <w:color w:val="000000"/>
          <w:sz w:val="18"/>
          <w:szCs w:val="18"/>
        </w:rPr>
        <w:t>—</w:t>
      </w:r>
      <w:r>
        <w:rPr>
          <w:color w:val="000000"/>
          <w:sz w:val="18"/>
          <w:szCs w:val="18"/>
        </w:rPr>
        <w:t xml:space="preserve">I also found in that old case a rare lot of </w:t>
      </w:r>
      <w:r>
        <w:rPr>
          <w:i/>
          <w:color w:val="000000"/>
          <w:sz w:val="18"/>
          <w:szCs w:val="18"/>
        </w:rPr>
        <w:t>fine Cordiceps Robertsii</w:t>
      </w:r>
      <w:r>
        <w:rPr>
          <w:color w:val="000000"/>
          <w:sz w:val="18"/>
          <w:szCs w:val="18"/>
        </w:rPr>
        <w:t xml:space="preserve">, in </w:t>
      </w:r>
      <w:r>
        <w:rPr>
          <w:i/>
          <w:color w:val="000000"/>
          <w:sz w:val="18"/>
          <w:szCs w:val="18"/>
        </w:rPr>
        <w:t>good</w:t>
      </w:r>
      <w:r>
        <w:rPr>
          <w:color w:val="000000"/>
          <w:sz w:val="18"/>
          <w:szCs w:val="18"/>
        </w:rPr>
        <w:t xml:space="preserve"> dry preservation: what a </w:t>
      </w:r>
      <w:r>
        <w:rPr>
          <w:i/>
          <w:color w:val="000000"/>
          <w:sz w:val="18"/>
          <w:szCs w:val="18"/>
        </w:rPr>
        <w:t xml:space="preserve">wretched </w:t>
      </w:r>
      <w:r>
        <w:rPr>
          <w:color w:val="000000"/>
          <w:sz w:val="18"/>
          <w:szCs w:val="18"/>
        </w:rPr>
        <w:t xml:space="preserve">plate that is, given in vol. XXVII, from Buller’s specimens. I have not yet found time to look into your Polyn. Jl.! I unrolled it, &amp; put it (w. copy of Seddon’s ponderous one!) under heavy vols. here, to get it </w:t>
      </w:r>
      <w:r>
        <w:rPr>
          <w:i/>
          <w:color w:val="000000"/>
          <w:sz w:val="18"/>
          <w:szCs w:val="18"/>
        </w:rPr>
        <w:t>flat</w:t>
      </w:r>
      <w:r>
        <w:rPr>
          <w:color w:val="000000"/>
          <w:sz w:val="18"/>
          <w:szCs w:val="18"/>
        </w:rPr>
        <w:t>, &amp; so have forgotten it</w:t>
      </w:r>
      <w:r w:rsidR="002A439E">
        <w:rPr>
          <w:color w:val="000000"/>
          <w:sz w:val="18"/>
          <w:szCs w:val="18"/>
        </w:rPr>
        <w:t>—</w:t>
      </w:r>
      <w:r>
        <w:rPr>
          <w:color w:val="000000"/>
          <w:sz w:val="18"/>
          <w:szCs w:val="18"/>
        </w:rPr>
        <w:t xml:space="preserve">for </w:t>
      </w:r>
      <w:r>
        <w:rPr>
          <w:i/>
          <w:color w:val="000000"/>
          <w:sz w:val="18"/>
          <w:szCs w:val="18"/>
        </w:rPr>
        <w:t>the time</w:t>
      </w:r>
      <w:r w:rsidRPr="008E5579">
        <w:rPr>
          <w:color w:val="000000"/>
          <w:sz w:val="18"/>
          <w:szCs w:val="18"/>
        </w:rPr>
        <w:t>. “</w:t>
      </w:r>
      <w:r>
        <w:rPr>
          <w:color w:val="000000"/>
          <w:sz w:val="18"/>
          <w:szCs w:val="18"/>
        </w:rPr>
        <w:t xml:space="preserve">Anon, Sir, anon.” Have recd. several strange letters, to ansr. </w:t>
      </w:r>
      <w:r>
        <w:rPr>
          <w:i/>
          <w:color w:val="000000"/>
          <w:sz w:val="18"/>
          <w:szCs w:val="18"/>
        </w:rPr>
        <w:t xml:space="preserve">peculiar </w:t>
      </w:r>
      <w:r>
        <w:rPr>
          <w:color w:val="000000"/>
          <w:sz w:val="18"/>
          <w:szCs w:val="18"/>
        </w:rPr>
        <w:t>questions! from all quarters</w:t>
      </w:r>
      <w:r w:rsidR="002A439E">
        <w:rPr>
          <w:color w:val="000000"/>
          <w:sz w:val="18"/>
          <w:szCs w:val="18"/>
        </w:rPr>
        <w:t>—</w:t>
      </w:r>
      <w:r>
        <w:rPr>
          <w:color w:val="000000"/>
          <w:sz w:val="18"/>
          <w:szCs w:val="18"/>
        </w:rPr>
        <w:t>some I have endeavoured to reply to</w:t>
      </w:r>
      <w:r w:rsidR="002A439E">
        <w:rPr>
          <w:color w:val="000000"/>
          <w:sz w:val="18"/>
          <w:szCs w:val="18"/>
        </w:rPr>
        <w:t>—</w:t>
      </w:r>
      <w:r>
        <w:rPr>
          <w:color w:val="000000"/>
          <w:sz w:val="18"/>
          <w:szCs w:val="18"/>
        </w:rPr>
        <w:t xml:space="preserve">but ? satisfactory. With Sir J. Hector, I, too, supposed Lyall to be dead long ago. A long (tedious) letter from Howlett; I fancy, he </w:t>
      </w:r>
      <w:r>
        <w:rPr>
          <w:i/>
          <w:color w:val="000000"/>
          <w:sz w:val="18"/>
          <w:szCs w:val="18"/>
        </w:rPr>
        <w:t xml:space="preserve">may </w:t>
      </w:r>
      <w:r>
        <w:rPr>
          <w:color w:val="000000"/>
          <w:sz w:val="18"/>
          <w:szCs w:val="18"/>
        </w:rPr>
        <w:t xml:space="preserve">not relish my ansr. Somehow, I can scarcely think that </w:t>
      </w:r>
      <w:r>
        <w:rPr>
          <w:i/>
          <w:color w:val="000000"/>
          <w:sz w:val="18"/>
          <w:szCs w:val="18"/>
        </w:rPr>
        <w:t>McD.</w:t>
      </w:r>
      <w:r>
        <w:rPr>
          <w:color w:val="000000"/>
          <w:sz w:val="18"/>
          <w:szCs w:val="18"/>
        </w:rPr>
        <w:t xml:space="preserve"> writes </w:t>
      </w:r>
      <w:r>
        <w:rPr>
          <w:i/>
          <w:color w:val="000000"/>
          <w:sz w:val="18"/>
          <w:szCs w:val="18"/>
        </w:rPr>
        <w:t xml:space="preserve">all </w:t>
      </w:r>
      <w:r>
        <w:rPr>
          <w:color w:val="000000"/>
          <w:sz w:val="18"/>
          <w:szCs w:val="18"/>
        </w:rPr>
        <w:t xml:space="preserve">the </w:t>
      </w:r>
      <w:r>
        <w:rPr>
          <w:i/>
          <w:color w:val="000000"/>
          <w:sz w:val="18"/>
          <w:szCs w:val="18"/>
        </w:rPr>
        <w:t>Articles</w:t>
      </w:r>
      <w:r>
        <w:rPr>
          <w:color w:val="000000"/>
          <w:sz w:val="18"/>
          <w:szCs w:val="18"/>
        </w:rPr>
        <w:t xml:space="preserve"> that daily appear in “D.T.”</w:t>
      </w:r>
      <w:r w:rsidR="002A439E">
        <w:rPr>
          <w:color w:val="000000"/>
          <w:sz w:val="18"/>
          <w:szCs w:val="18"/>
        </w:rPr>
        <w:t>—</w:t>
      </w:r>
      <w:r>
        <w:rPr>
          <w:color w:val="000000"/>
          <w:sz w:val="18"/>
          <w:szCs w:val="18"/>
        </w:rPr>
        <w:t xml:space="preserve">always several columns of good solid research &amp; reading, and that too on fresh matters, exhibiting much of head labour with quotations in French &amp; Latin &amp; sometimes a word in </w:t>
      </w:r>
      <w:r>
        <w:rPr>
          <w:i/>
          <w:color w:val="000000"/>
          <w:sz w:val="18"/>
          <w:szCs w:val="18"/>
        </w:rPr>
        <w:t>other</w:t>
      </w:r>
      <w:r>
        <w:rPr>
          <w:color w:val="000000"/>
          <w:sz w:val="18"/>
          <w:szCs w:val="18"/>
        </w:rPr>
        <w:t xml:space="preserve"> tongues with often much of figures, &amp;c &amp;c. I don’t care for his </w:t>
      </w:r>
      <w:r>
        <w:rPr>
          <w:i/>
          <w:color w:val="000000"/>
          <w:sz w:val="18"/>
          <w:szCs w:val="18"/>
        </w:rPr>
        <w:t xml:space="preserve">political </w:t>
      </w:r>
      <w:r>
        <w:rPr>
          <w:color w:val="000000"/>
          <w:sz w:val="18"/>
          <w:szCs w:val="18"/>
        </w:rPr>
        <w:t>ones, neither for his theological remarks though sometimes good</w:t>
      </w:r>
      <w:r w:rsidR="002A439E">
        <w:rPr>
          <w:color w:val="000000"/>
          <w:sz w:val="18"/>
          <w:szCs w:val="18"/>
        </w:rPr>
        <w:t>—</w:t>
      </w:r>
      <w:r>
        <w:rPr>
          <w:color w:val="000000"/>
          <w:sz w:val="18"/>
          <w:szCs w:val="18"/>
        </w:rPr>
        <w:t>to the point. I am much pleased in knowing of your own good health and plenty of work in Pg. Off., and of family being well. I am keeping well, thumb easy, but still bandaged, &amp;c., &amp;c, of course, “</w:t>
      </w:r>
      <w:r>
        <w:rPr>
          <w:i/>
          <w:color w:val="000000"/>
          <w:sz w:val="18"/>
          <w:szCs w:val="18"/>
        </w:rPr>
        <w:t>in the way</w:t>
      </w:r>
      <w:r>
        <w:rPr>
          <w:color w:val="000000"/>
          <w:sz w:val="18"/>
          <w:szCs w:val="18"/>
        </w:rPr>
        <w:t xml:space="preserve">”! I think I must have told you, of my son having had his diseased eye extracted by Dr. Nettleship: by last letter he was still in London being </w:t>
      </w:r>
      <w:r>
        <w:rPr>
          <w:i/>
          <w:color w:val="000000"/>
          <w:sz w:val="18"/>
          <w:szCs w:val="18"/>
        </w:rPr>
        <w:t xml:space="preserve">fitted </w:t>
      </w:r>
      <w:r>
        <w:rPr>
          <w:color w:val="000000"/>
          <w:sz w:val="18"/>
          <w:szCs w:val="18"/>
        </w:rPr>
        <w:t xml:space="preserve">up w. a glass eye, which takes some time as to size, right colour, &amp;c., must take 2, price 4 guineas, &amp; </w:t>
      </w:r>
      <w:r>
        <w:rPr>
          <w:i/>
          <w:color w:val="000000"/>
          <w:sz w:val="18"/>
          <w:szCs w:val="18"/>
        </w:rPr>
        <w:t>every 2 yrs</w:t>
      </w:r>
      <w:r>
        <w:rPr>
          <w:color w:val="000000"/>
          <w:sz w:val="18"/>
          <w:szCs w:val="18"/>
        </w:rPr>
        <w:t>, seek to maker, owing to shrinkage of orbit, &amp;c. Now Good bye! Kind regards to you, &amp; all yours,</w:t>
      </w:r>
    </w:p>
    <w:p w:rsidR="00832810" w:rsidRDefault="00832810">
      <w:pPr>
        <w:ind w:left="1707" w:firstLine="284"/>
        <w:rPr>
          <w:color w:val="000000"/>
          <w:sz w:val="18"/>
          <w:szCs w:val="18"/>
        </w:rPr>
      </w:pPr>
      <w:r>
        <w:rPr>
          <w:color w:val="000000"/>
          <w:sz w:val="18"/>
          <w:szCs w:val="18"/>
        </w:rPr>
        <w:t>Yours ever,</w:t>
      </w:r>
    </w:p>
    <w:p w:rsidR="00832810" w:rsidRDefault="00832810">
      <w:pPr>
        <w:spacing w:after="120"/>
        <w:ind w:left="255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532497" w:rsidRDefault="00532497">
      <w:pPr>
        <w:spacing w:after="120"/>
        <w:rPr>
          <w:color w:val="000000"/>
          <w:sz w:val="18"/>
          <w:szCs w:val="18"/>
        </w:rPr>
      </w:pPr>
    </w:p>
    <w:p w:rsidR="00832810" w:rsidRDefault="00832810">
      <w:pPr>
        <w:spacing w:after="120"/>
        <w:rPr>
          <w:color w:val="000000"/>
          <w:sz w:val="18"/>
          <w:szCs w:val="18"/>
        </w:rPr>
      </w:pPr>
      <w:r>
        <w:rPr>
          <w:rFonts w:ascii="Arial" w:hAnsi="Arial" w:cs="Arial"/>
          <w:color w:val="000000"/>
          <w:sz w:val="22"/>
          <w:szCs w:val="22"/>
        </w:rPr>
        <w:t xml:space="preserve">1895 August 21: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73"/>
      </w:r>
    </w:p>
    <w:p w:rsidR="00832810" w:rsidRDefault="00832810">
      <w:pPr>
        <w:spacing w:after="120"/>
        <w:jc w:val="right"/>
        <w:rPr>
          <w:color w:val="000000"/>
          <w:sz w:val="18"/>
          <w:szCs w:val="18"/>
        </w:rPr>
      </w:pPr>
      <w:r>
        <w:rPr>
          <w:color w:val="000000"/>
          <w:sz w:val="18"/>
          <w:szCs w:val="18"/>
        </w:rPr>
        <w:t>Napier, Augt. 21/95.</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Yours of 10</w:t>
      </w:r>
      <w:r>
        <w:rPr>
          <w:color w:val="000000"/>
          <w:sz w:val="18"/>
          <w:szCs w:val="18"/>
          <w:vertAlign w:val="superscript"/>
        </w:rPr>
        <w:t>th</w:t>
      </w:r>
      <w:r>
        <w:rPr>
          <w:color w:val="000000"/>
          <w:sz w:val="18"/>
          <w:szCs w:val="18"/>
        </w:rPr>
        <w:t>. is to hand, also those 3 vols. Trans., and, today, a copy “N.Z. Times”, contg. Tregear’s rhapsody, (i.e. review, &amp;c, of same:</w:t>
      </w:r>
      <w:r w:rsidR="002A439E">
        <w:rPr>
          <w:color w:val="000000"/>
          <w:sz w:val="18"/>
          <w:szCs w:val="18"/>
        </w:rPr>
        <w:t>—</w:t>
      </w:r>
      <w:r>
        <w:rPr>
          <w:color w:val="000000"/>
          <w:sz w:val="18"/>
          <w:szCs w:val="18"/>
        </w:rPr>
        <w:t xml:space="preserve">a much </w:t>
      </w:r>
      <w:r>
        <w:rPr>
          <w:i/>
          <w:color w:val="000000"/>
          <w:sz w:val="18"/>
          <w:szCs w:val="18"/>
        </w:rPr>
        <w:t xml:space="preserve">larger </w:t>
      </w:r>
      <w:r>
        <w:rPr>
          <w:color w:val="000000"/>
          <w:sz w:val="18"/>
          <w:szCs w:val="18"/>
        </w:rPr>
        <w:t xml:space="preserve">one was pubd. by Ed. “Herald”, </w:t>
      </w:r>
      <w:r>
        <w:rPr>
          <w:i/>
          <w:color w:val="000000"/>
          <w:sz w:val="18"/>
          <w:szCs w:val="18"/>
        </w:rPr>
        <w:t xml:space="preserve">suppt. </w:t>
      </w:r>
      <w:r>
        <w:rPr>
          <w:color w:val="000000"/>
          <w:sz w:val="18"/>
          <w:szCs w:val="18"/>
        </w:rPr>
        <w:t>17</w:t>
      </w:r>
      <w:r>
        <w:rPr>
          <w:color w:val="000000"/>
          <w:sz w:val="18"/>
          <w:szCs w:val="18"/>
          <w:vertAlign w:val="superscript"/>
        </w:rPr>
        <w:t>th</w:t>
      </w:r>
      <w:r>
        <w:rPr>
          <w:color w:val="000000"/>
          <w:sz w:val="18"/>
          <w:szCs w:val="18"/>
        </w:rPr>
        <w:t xml:space="preserve">.) I </w:t>
      </w:r>
      <w:r>
        <w:rPr>
          <w:i/>
          <w:color w:val="000000"/>
          <w:sz w:val="18"/>
          <w:szCs w:val="18"/>
        </w:rPr>
        <w:t xml:space="preserve">don’t </w:t>
      </w:r>
      <w:r>
        <w:rPr>
          <w:color w:val="000000"/>
          <w:sz w:val="18"/>
          <w:szCs w:val="18"/>
        </w:rPr>
        <w:t xml:space="preserve">wonder at </w:t>
      </w:r>
      <w:r>
        <w:rPr>
          <w:i/>
          <w:color w:val="000000"/>
          <w:sz w:val="18"/>
          <w:szCs w:val="18"/>
          <w:u w:val="single"/>
        </w:rPr>
        <w:t>T</w:t>
      </w:r>
      <w:r>
        <w:rPr>
          <w:color w:val="000000"/>
          <w:sz w:val="18"/>
          <w:szCs w:val="18"/>
        </w:rPr>
        <w:t xml:space="preserve">. writing it: </w:t>
      </w:r>
      <w:r>
        <w:rPr>
          <w:i/>
          <w:color w:val="000000"/>
          <w:sz w:val="18"/>
          <w:szCs w:val="18"/>
        </w:rPr>
        <w:t>heoi ano</w:t>
      </w:r>
      <w:r>
        <w:rPr>
          <w:color w:val="000000"/>
          <w:sz w:val="18"/>
          <w:szCs w:val="18"/>
        </w:rPr>
        <w:t xml:space="preserve">. Vastly too much of </w:t>
      </w:r>
      <w:r>
        <w:rPr>
          <w:i/>
          <w:color w:val="000000"/>
          <w:sz w:val="18"/>
          <w:szCs w:val="18"/>
        </w:rPr>
        <w:t xml:space="preserve">that kind </w:t>
      </w:r>
      <w:r>
        <w:rPr>
          <w:color w:val="000000"/>
          <w:sz w:val="18"/>
          <w:szCs w:val="18"/>
        </w:rPr>
        <w:t>of loose slop now-a-days; to which I set down a good portion of “</w:t>
      </w:r>
      <w:r>
        <w:rPr>
          <w:i/>
          <w:color w:val="000000"/>
          <w:sz w:val="18"/>
          <w:szCs w:val="18"/>
        </w:rPr>
        <w:t>Larrikinism</w:t>
      </w:r>
      <w:r>
        <w:rPr>
          <w:color w:val="000000"/>
          <w:sz w:val="18"/>
          <w:szCs w:val="18"/>
        </w:rPr>
        <w:t>”.</w:t>
      </w:r>
      <w:r w:rsidR="002A439E">
        <w:rPr>
          <w:color w:val="000000"/>
          <w:sz w:val="18"/>
          <w:szCs w:val="18"/>
        </w:rPr>
        <w:t>—</w:t>
      </w:r>
      <w:r>
        <w:rPr>
          <w:color w:val="000000"/>
          <w:sz w:val="18"/>
          <w:szCs w:val="18"/>
        </w:rPr>
        <w:t xml:space="preserve">I am writing rather early to you, as I have to repay your </w:t>
      </w:r>
      <w:r>
        <w:rPr>
          <w:i/>
          <w:color w:val="000000"/>
          <w:sz w:val="18"/>
          <w:szCs w:val="18"/>
        </w:rPr>
        <w:t xml:space="preserve">kind </w:t>
      </w:r>
      <w:r>
        <w:rPr>
          <w:color w:val="000000"/>
          <w:sz w:val="18"/>
          <w:szCs w:val="18"/>
        </w:rPr>
        <w:t>outlay</w:t>
      </w:r>
      <w:r w:rsidR="002A439E">
        <w:rPr>
          <w:color w:val="000000"/>
          <w:sz w:val="18"/>
          <w:szCs w:val="18"/>
        </w:rPr>
        <w:t>—</w:t>
      </w:r>
      <w:r>
        <w:rPr>
          <w:color w:val="000000"/>
          <w:sz w:val="18"/>
          <w:szCs w:val="18"/>
        </w:rPr>
        <w:t>this I purpose to get tomorrow when I go down town. It sounds rather curiously</w:t>
      </w:r>
      <w:r w:rsidR="002A439E">
        <w:rPr>
          <w:color w:val="000000"/>
          <w:sz w:val="18"/>
          <w:szCs w:val="18"/>
        </w:rPr>
        <w:t>—</w:t>
      </w:r>
      <w:r>
        <w:rPr>
          <w:color w:val="000000"/>
          <w:sz w:val="18"/>
          <w:szCs w:val="18"/>
        </w:rPr>
        <w:t xml:space="preserve">my sending to you </w:t>
      </w:r>
      <w:r>
        <w:rPr>
          <w:i/>
          <w:color w:val="000000"/>
          <w:sz w:val="18"/>
          <w:szCs w:val="18"/>
        </w:rPr>
        <w:t xml:space="preserve">re </w:t>
      </w:r>
      <w:r>
        <w:rPr>
          <w:color w:val="000000"/>
          <w:sz w:val="18"/>
          <w:szCs w:val="18"/>
        </w:rPr>
        <w:t xml:space="preserve">those 3 vols. at </w:t>
      </w:r>
      <w:r>
        <w:rPr>
          <w:i/>
          <w:color w:val="000000"/>
          <w:sz w:val="18"/>
          <w:szCs w:val="18"/>
        </w:rPr>
        <w:t>that particular date</w:t>
      </w:r>
      <w:r>
        <w:rPr>
          <w:color w:val="000000"/>
          <w:sz w:val="18"/>
          <w:szCs w:val="18"/>
        </w:rPr>
        <w:t xml:space="preserve">: and, in ruminating over your words, </w:t>
      </w:r>
      <w:r>
        <w:rPr>
          <w:i/>
          <w:color w:val="000000"/>
          <w:sz w:val="18"/>
          <w:szCs w:val="18"/>
        </w:rPr>
        <w:t xml:space="preserve">re </w:t>
      </w:r>
      <w:r>
        <w:rPr>
          <w:color w:val="000000"/>
          <w:sz w:val="18"/>
          <w:szCs w:val="18"/>
        </w:rPr>
        <w:t>sale of the other vols.,</w:t>
      </w:r>
      <w:r w:rsidR="002A439E">
        <w:rPr>
          <w:color w:val="000000"/>
          <w:sz w:val="18"/>
          <w:szCs w:val="18"/>
        </w:rPr>
        <w:t>—</w:t>
      </w:r>
      <w:r>
        <w:rPr>
          <w:color w:val="000000"/>
          <w:sz w:val="18"/>
          <w:szCs w:val="18"/>
        </w:rPr>
        <w:t xml:space="preserve">I thought that you might have </w:t>
      </w:r>
      <w:r>
        <w:rPr>
          <w:i/>
          <w:color w:val="000000"/>
          <w:sz w:val="18"/>
          <w:szCs w:val="18"/>
        </w:rPr>
        <w:t>saved</w:t>
      </w:r>
      <w:r>
        <w:rPr>
          <w:color w:val="000000"/>
          <w:sz w:val="18"/>
          <w:szCs w:val="18"/>
        </w:rPr>
        <w:t xml:space="preserve"> (say) 10/. The parcel came to hand all right, except being rubbed </w:t>
      </w:r>
      <w:r>
        <w:rPr>
          <w:i/>
          <w:color w:val="000000"/>
          <w:sz w:val="18"/>
          <w:szCs w:val="18"/>
        </w:rPr>
        <w:t>through</w:t>
      </w:r>
      <w:r>
        <w:rPr>
          <w:color w:val="000000"/>
          <w:sz w:val="18"/>
          <w:szCs w:val="18"/>
        </w:rPr>
        <w:t xml:space="preserve">, and cover of outside vol. much torn: I purpose sending them to a </w:t>
      </w:r>
      <w:r>
        <w:rPr>
          <w:i/>
          <w:color w:val="000000"/>
          <w:sz w:val="18"/>
          <w:szCs w:val="18"/>
        </w:rPr>
        <w:t xml:space="preserve">Free </w:t>
      </w:r>
      <w:r>
        <w:rPr>
          <w:color w:val="000000"/>
          <w:sz w:val="18"/>
          <w:szCs w:val="18"/>
        </w:rPr>
        <w:t xml:space="preserve">Library at Home. I am pleased that you </w:t>
      </w:r>
      <w:r>
        <w:rPr>
          <w:i/>
          <w:color w:val="000000"/>
          <w:sz w:val="18"/>
          <w:szCs w:val="18"/>
        </w:rPr>
        <w:t xml:space="preserve">saw </w:t>
      </w:r>
      <w:r>
        <w:rPr>
          <w:color w:val="000000"/>
          <w:sz w:val="18"/>
          <w:szCs w:val="18"/>
        </w:rPr>
        <w:t>that effusion in “D.T.” signed “</w:t>
      </w:r>
      <w:r>
        <w:rPr>
          <w:i/>
          <w:color w:val="000000"/>
          <w:sz w:val="18"/>
          <w:szCs w:val="18"/>
        </w:rPr>
        <w:t>Deist</w:t>
      </w:r>
      <w:r>
        <w:rPr>
          <w:color w:val="000000"/>
          <w:sz w:val="18"/>
          <w:szCs w:val="18"/>
        </w:rPr>
        <w:t xml:space="preserve">”: of course I did not like it, (because, If by a </w:t>
      </w:r>
      <w:r>
        <w:rPr>
          <w:i/>
          <w:color w:val="000000"/>
          <w:sz w:val="18"/>
          <w:szCs w:val="18"/>
          <w:u w:val="single"/>
        </w:rPr>
        <w:t>stranger</w:t>
      </w:r>
      <w:r>
        <w:rPr>
          <w:color w:val="000000"/>
          <w:sz w:val="18"/>
          <w:szCs w:val="18"/>
        </w:rPr>
        <w:t>, then I, too, should in a great measure ho</w:t>
      </w:r>
      <w:r w:rsidR="00532497">
        <w:rPr>
          <w:color w:val="000000"/>
          <w:sz w:val="18"/>
          <w:szCs w:val="18"/>
        </w:rPr>
        <w:t>l</w:t>
      </w:r>
      <w:r>
        <w:rPr>
          <w:color w:val="000000"/>
          <w:sz w:val="18"/>
          <w:szCs w:val="18"/>
        </w:rPr>
        <w:t xml:space="preserve">d </w:t>
      </w:r>
      <w:r>
        <w:rPr>
          <w:i/>
          <w:color w:val="000000"/>
          <w:sz w:val="18"/>
          <w:szCs w:val="18"/>
        </w:rPr>
        <w:t>w. him</w:t>
      </w:r>
      <w:r>
        <w:rPr>
          <w:color w:val="000000"/>
          <w:sz w:val="18"/>
          <w:szCs w:val="18"/>
        </w:rPr>
        <w:t xml:space="preserve">; but, If by a </w:t>
      </w:r>
      <w:r>
        <w:rPr>
          <w:i/>
          <w:color w:val="000000"/>
          <w:sz w:val="18"/>
          <w:szCs w:val="18"/>
        </w:rPr>
        <w:t xml:space="preserve">townsman </w:t>
      </w:r>
      <w:r w:rsidR="00532497">
        <w:rPr>
          <w:color w:val="000000"/>
          <w:sz w:val="18"/>
          <w:szCs w:val="18"/>
        </w:rPr>
        <w:t>then, utterly wrong!</w:t>
      </w:r>
      <w:r>
        <w:rPr>
          <w:color w:val="000000"/>
          <w:sz w:val="18"/>
          <w:szCs w:val="18"/>
        </w:rPr>
        <w:t xml:space="preserve"> as he should have remembered that auction of my T.S. last year, for </w:t>
      </w:r>
      <w:r>
        <w:rPr>
          <w:i/>
          <w:color w:val="000000"/>
          <w:sz w:val="18"/>
          <w:szCs w:val="18"/>
        </w:rPr>
        <w:t>that very purpose</w:t>
      </w:r>
      <w:r>
        <w:rPr>
          <w:color w:val="000000"/>
          <w:sz w:val="18"/>
          <w:szCs w:val="18"/>
        </w:rPr>
        <w:t xml:space="preserve">: such was </w:t>
      </w:r>
      <w:r>
        <w:rPr>
          <w:i/>
          <w:color w:val="000000"/>
          <w:sz w:val="18"/>
          <w:szCs w:val="18"/>
        </w:rPr>
        <w:t xml:space="preserve">not </w:t>
      </w:r>
      <w:r>
        <w:rPr>
          <w:color w:val="000000"/>
          <w:sz w:val="18"/>
          <w:szCs w:val="18"/>
        </w:rPr>
        <w:t>from money at hand, nor from Income &amp;c.,</w:t>
      </w:r>
      <w:r w:rsidR="002A439E">
        <w:rPr>
          <w:color w:val="000000"/>
          <w:sz w:val="18"/>
          <w:szCs w:val="18"/>
        </w:rPr>
        <w:t>—</w:t>
      </w:r>
      <w:r>
        <w:rPr>
          <w:color w:val="000000"/>
          <w:sz w:val="18"/>
          <w:szCs w:val="18"/>
        </w:rPr>
        <w:t>hence I felt it:) I wrote to K. about it, &amp; he read a part of my not</w:t>
      </w:r>
      <w:r w:rsidR="00532497">
        <w:rPr>
          <w:color w:val="000000"/>
          <w:sz w:val="18"/>
          <w:szCs w:val="18"/>
        </w:rPr>
        <w:t>e</w:t>
      </w:r>
      <w:r>
        <w:rPr>
          <w:color w:val="000000"/>
          <w:sz w:val="18"/>
          <w:szCs w:val="18"/>
        </w:rPr>
        <w:t xml:space="preserve"> to Mac., who wrote a </w:t>
      </w:r>
      <w:r>
        <w:rPr>
          <w:i/>
          <w:color w:val="000000"/>
          <w:sz w:val="18"/>
          <w:szCs w:val="18"/>
        </w:rPr>
        <w:t>fair</w:t>
      </w:r>
      <w:r>
        <w:rPr>
          <w:color w:val="000000"/>
          <w:sz w:val="18"/>
          <w:szCs w:val="18"/>
        </w:rPr>
        <w:t xml:space="preserve"> explanation to me as he had </w:t>
      </w:r>
      <w:r>
        <w:rPr>
          <w:i/>
          <w:color w:val="000000"/>
          <w:sz w:val="18"/>
          <w:szCs w:val="18"/>
          <w:u w:val="single"/>
        </w:rPr>
        <w:t>wholly forgotten</w:t>
      </w:r>
      <w:r>
        <w:rPr>
          <w:color w:val="000000"/>
          <w:sz w:val="18"/>
          <w:szCs w:val="18"/>
        </w:rPr>
        <w:t xml:space="preserve"> all about that </w:t>
      </w:r>
      <w:r>
        <w:rPr>
          <w:i/>
          <w:color w:val="000000"/>
          <w:sz w:val="18"/>
          <w:szCs w:val="18"/>
        </w:rPr>
        <w:t>Auction</w:t>
      </w:r>
      <w:r>
        <w:rPr>
          <w:color w:val="000000"/>
          <w:sz w:val="18"/>
          <w:szCs w:val="18"/>
        </w:rPr>
        <w:t>. M. says, he was averse to the inserting it</w:t>
      </w:r>
      <w:r w:rsidR="002A439E">
        <w:rPr>
          <w:color w:val="000000"/>
          <w:sz w:val="18"/>
          <w:szCs w:val="18"/>
        </w:rPr>
        <w:t>—</w:t>
      </w:r>
      <w:r>
        <w:rPr>
          <w:color w:val="000000"/>
          <w:sz w:val="18"/>
          <w:szCs w:val="18"/>
        </w:rPr>
        <w:t>but, as it was “written by a poor insignificant working man of the town he pubd’ it, supposing, had he refused, the writer would have set it down to his position.” I hope you see the “D.T.”</w:t>
      </w:r>
      <w:r w:rsidR="002A439E">
        <w:rPr>
          <w:color w:val="000000"/>
          <w:sz w:val="18"/>
          <w:szCs w:val="18"/>
        </w:rPr>
        <w:t>—</w:t>
      </w:r>
      <w:r>
        <w:rPr>
          <w:color w:val="000000"/>
          <w:sz w:val="18"/>
          <w:szCs w:val="18"/>
        </w:rPr>
        <w:t xml:space="preserve">Mac. terrible of late on Cohen! I suppose you have had your share of earthq.; that on Saty. evg. last, caused me to make tracks for porch &amp; entry! and this of this mg. (i.45 a.m.) was more severe, &amp; </w:t>
      </w:r>
      <w:r>
        <w:rPr>
          <w:i/>
          <w:color w:val="000000"/>
          <w:sz w:val="18"/>
          <w:szCs w:val="18"/>
        </w:rPr>
        <w:t>unpleasant</w:t>
      </w:r>
      <w:r>
        <w:rPr>
          <w:color w:val="000000"/>
          <w:sz w:val="18"/>
          <w:szCs w:val="18"/>
        </w:rPr>
        <w:t xml:space="preserve">! Thank God no injury. I suppose you </w:t>
      </w:r>
      <w:r>
        <w:rPr>
          <w:i/>
          <w:color w:val="000000"/>
          <w:sz w:val="18"/>
          <w:szCs w:val="18"/>
        </w:rPr>
        <w:t xml:space="preserve">knew </w:t>
      </w:r>
      <w:r>
        <w:rPr>
          <w:color w:val="000000"/>
          <w:sz w:val="18"/>
          <w:szCs w:val="18"/>
        </w:rPr>
        <w:t xml:space="preserve">Jefferies, Sen. of Taradale, </w:t>
      </w:r>
      <w:r>
        <w:rPr>
          <w:i/>
          <w:color w:val="000000"/>
          <w:sz w:val="18"/>
          <w:szCs w:val="18"/>
        </w:rPr>
        <w:t>J., with Robjohns</w:t>
      </w:r>
      <w:r>
        <w:rPr>
          <w:color w:val="000000"/>
          <w:sz w:val="18"/>
          <w:szCs w:val="18"/>
        </w:rPr>
        <w:t xml:space="preserve">, both </w:t>
      </w:r>
      <w:r>
        <w:rPr>
          <w:i/>
          <w:color w:val="000000"/>
          <w:sz w:val="18"/>
          <w:szCs w:val="18"/>
        </w:rPr>
        <w:t xml:space="preserve">gone across </w:t>
      </w:r>
      <w:r>
        <w:rPr>
          <w:color w:val="000000"/>
          <w:sz w:val="18"/>
          <w:szCs w:val="18"/>
        </w:rPr>
        <w:t xml:space="preserve">since my last: </w:t>
      </w:r>
      <w:r>
        <w:rPr>
          <w:i/>
          <w:color w:val="000000"/>
          <w:sz w:val="18"/>
          <w:szCs w:val="18"/>
        </w:rPr>
        <w:t>another call for me</w:t>
      </w:r>
      <w:r>
        <w:rPr>
          <w:color w:val="000000"/>
          <w:sz w:val="18"/>
          <w:szCs w:val="18"/>
        </w:rPr>
        <w:t xml:space="preserve">! </w:t>
      </w:r>
      <w:r>
        <w:rPr>
          <w:i/>
          <w:color w:val="000000"/>
          <w:sz w:val="18"/>
          <w:szCs w:val="18"/>
        </w:rPr>
        <w:t xml:space="preserve">may I </w:t>
      </w:r>
      <w:r>
        <w:rPr>
          <w:i/>
          <w:color w:val="000000"/>
          <w:sz w:val="18"/>
          <w:szCs w:val="18"/>
          <w:u w:val="single"/>
        </w:rPr>
        <w:t>properly</w:t>
      </w:r>
      <w:r>
        <w:rPr>
          <w:i/>
          <w:color w:val="000000"/>
          <w:sz w:val="18"/>
          <w:szCs w:val="18"/>
        </w:rPr>
        <w:t xml:space="preserve"> heed it</w:t>
      </w:r>
      <w:r>
        <w:rPr>
          <w:color w:val="000000"/>
          <w:sz w:val="18"/>
          <w:szCs w:val="18"/>
        </w:rPr>
        <w:t xml:space="preserve">. Sir G. Grey, too, rapidly declining. I am about to make my </w:t>
      </w:r>
      <w:r>
        <w:rPr>
          <w:i/>
          <w:color w:val="000000"/>
          <w:sz w:val="18"/>
          <w:szCs w:val="18"/>
        </w:rPr>
        <w:t xml:space="preserve">fresh </w:t>
      </w:r>
      <w:r>
        <w:rPr>
          <w:color w:val="000000"/>
          <w:sz w:val="18"/>
          <w:szCs w:val="18"/>
        </w:rPr>
        <w:t xml:space="preserve">Will (long deferred for various reasons), I could wish </w:t>
      </w:r>
      <w:r>
        <w:rPr>
          <w:i/>
          <w:color w:val="000000"/>
          <w:sz w:val="18"/>
          <w:szCs w:val="18"/>
          <w:u w:val="single"/>
        </w:rPr>
        <w:t>you</w:t>
      </w:r>
      <w:r>
        <w:rPr>
          <w:i/>
          <w:color w:val="000000"/>
          <w:sz w:val="18"/>
          <w:szCs w:val="18"/>
        </w:rPr>
        <w:t xml:space="preserve"> were here </w:t>
      </w:r>
      <w:r>
        <w:rPr>
          <w:i/>
          <w:color w:val="000000"/>
          <w:sz w:val="18"/>
          <w:szCs w:val="18"/>
          <w:u w:val="single"/>
        </w:rPr>
        <w:t>residing</w:t>
      </w:r>
      <w:r>
        <w:rPr>
          <w:color w:val="000000"/>
          <w:sz w:val="18"/>
          <w:szCs w:val="18"/>
        </w:rPr>
        <w:t>: selfish, of course.</w:t>
      </w:r>
    </w:p>
    <w:p w:rsidR="00832810" w:rsidRDefault="00832810">
      <w:pPr>
        <w:spacing w:after="120"/>
        <w:rPr>
          <w:color w:val="000000"/>
          <w:sz w:val="18"/>
          <w:szCs w:val="18"/>
        </w:rPr>
      </w:pPr>
      <w:r>
        <w:rPr>
          <w:color w:val="000000"/>
          <w:sz w:val="18"/>
          <w:szCs w:val="18"/>
        </w:rPr>
        <w:t xml:space="preserve">I have recently written a letter to Dinwiddie (Hon. Secy.) </w:t>
      </w:r>
      <w:r>
        <w:rPr>
          <w:i/>
          <w:color w:val="000000"/>
          <w:sz w:val="18"/>
          <w:szCs w:val="18"/>
        </w:rPr>
        <w:t xml:space="preserve">re </w:t>
      </w:r>
      <w:r>
        <w:rPr>
          <w:color w:val="000000"/>
          <w:sz w:val="18"/>
          <w:szCs w:val="18"/>
        </w:rPr>
        <w:t>my two rejected Papers</w:t>
      </w:r>
      <w:r w:rsidR="002A439E">
        <w:rPr>
          <w:color w:val="000000"/>
          <w:sz w:val="18"/>
          <w:szCs w:val="18"/>
        </w:rPr>
        <w:t>—</w:t>
      </w:r>
      <w:r>
        <w:rPr>
          <w:color w:val="000000"/>
          <w:sz w:val="18"/>
          <w:szCs w:val="18"/>
        </w:rPr>
        <w:t>a pretty sharp one:</w:t>
      </w:r>
      <w:r w:rsidR="002A439E">
        <w:rPr>
          <w:color w:val="000000"/>
          <w:sz w:val="18"/>
          <w:szCs w:val="18"/>
        </w:rPr>
        <w:t>—</w:t>
      </w:r>
      <w:r>
        <w:rPr>
          <w:color w:val="000000"/>
          <w:sz w:val="18"/>
          <w:szCs w:val="18"/>
        </w:rPr>
        <w:t xml:space="preserve">having </w:t>
      </w:r>
      <w:r>
        <w:rPr>
          <w:i/>
          <w:color w:val="000000"/>
          <w:sz w:val="18"/>
          <w:szCs w:val="18"/>
        </w:rPr>
        <w:t xml:space="preserve">long waited </w:t>
      </w:r>
      <w:r>
        <w:rPr>
          <w:color w:val="000000"/>
          <w:sz w:val="18"/>
          <w:szCs w:val="18"/>
        </w:rPr>
        <w:t xml:space="preserve">for </w:t>
      </w:r>
      <w:r>
        <w:rPr>
          <w:i/>
          <w:color w:val="000000"/>
          <w:sz w:val="18"/>
          <w:szCs w:val="18"/>
        </w:rPr>
        <w:t>Hill</w:t>
      </w:r>
      <w:r>
        <w:rPr>
          <w:color w:val="000000"/>
          <w:sz w:val="18"/>
          <w:szCs w:val="18"/>
        </w:rPr>
        <w:t xml:space="preserve"> to be in N., &amp; able to attend Council, H. having been very erratic &amp; rambling of late to Country Schools.</w:t>
      </w:r>
      <w:r w:rsidR="002A439E">
        <w:rPr>
          <w:color w:val="000000"/>
          <w:sz w:val="18"/>
          <w:szCs w:val="18"/>
        </w:rPr>
        <w:t>—</w:t>
      </w:r>
      <w:r>
        <w:rPr>
          <w:color w:val="000000"/>
          <w:sz w:val="18"/>
          <w:szCs w:val="18"/>
        </w:rPr>
        <w:t xml:space="preserve">I scarcely conceive what the upshot </w:t>
      </w:r>
      <w:r>
        <w:rPr>
          <w:i/>
          <w:color w:val="000000"/>
          <w:sz w:val="18"/>
          <w:szCs w:val="18"/>
        </w:rPr>
        <w:t>may</w:t>
      </w:r>
      <w:r>
        <w:rPr>
          <w:color w:val="000000"/>
          <w:sz w:val="18"/>
          <w:szCs w:val="18"/>
        </w:rPr>
        <w:t xml:space="preserve"> be: one thing is, </w:t>
      </w:r>
      <w:r>
        <w:rPr>
          <w:i/>
          <w:color w:val="000000"/>
          <w:sz w:val="18"/>
          <w:szCs w:val="18"/>
        </w:rPr>
        <w:t>to me</w:t>
      </w:r>
      <w:r>
        <w:rPr>
          <w:color w:val="000000"/>
          <w:sz w:val="18"/>
          <w:szCs w:val="18"/>
        </w:rPr>
        <w:t xml:space="preserve">, pretty certain, viz. that while Travers, Maskell, &amp; Tregear, are the “Governors”, </w:t>
      </w:r>
      <w:r>
        <w:rPr>
          <w:i/>
          <w:color w:val="000000"/>
          <w:sz w:val="18"/>
          <w:szCs w:val="18"/>
        </w:rPr>
        <w:t xml:space="preserve">W.C. </w:t>
      </w:r>
      <w:r>
        <w:rPr>
          <w:color w:val="000000"/>
          <w:sz w:val="18"/>
          <w:szCs w:val="18"/>
        </w:rPr>
        <w:t xml:space="preserve">stands a poor chance. And then, too, (as Mr. Fenton </w:t>
      </w:r>
      <w:r>
        <w:rPr>
          <w:i/>
          <w:color w:val="000000"/>
          <w:sz w:val="18"/>
          <w:szCs w:val="18"/>
        </w:rPr>
        <w:t xml:space="preserve">said </w:t>
      </w:r>
      <w:r>
        <w:rPr>
          <w:color w:val="000000"/>
          <w:sz w:val="18"/>
          <w:szCs w:val="18"/>
        </w:rPr>
        <w:t>at the Auckld. Meeting) such trash pubd. filling the big vol! (3, for instance, of Taylor Wh’s. lucubrations</w:t>
      </w:r>
      <w:r w:rsidR="002A439E">
        <w:rPr>
          <w:color w:val="000000"/>
          <w:sz w:val="18"/>
          <w:szCs w:val="18"/>
        </w:rPr>
        <w:t>—</w:t>
      </w:r>
      <w:r>
        <w:rPr>
          <w:color w:val="000000"/>
          <w:sz w:val="18"/>
          <w:szCs w:val="18"/>
        </w:rPr>
        <w:t>which caused Dinwiddie to stare!)</w:t>
      </w:r>
    </w:p>
    <w:p w:rsidR="00832810" w:rsidRDefault="00832810">
      <w:pPr>
        <w:spacing w:after="120"/>
        <w:rPr>
          <w:color w:val="000000"/>
          <w:sz w:val="18"/>
          <w:szCs w:val="18"/>
        </w:rPr>
      </w:pPr>
      <w:r>
        <w:rPr>
          <w:color w:val="000000"/>
          <w:sz w:val="18"/>
          <w:szCs w:val="18"/>
        </w:rPr>
        <w:t>I note yr. remk. re Buller’s “unpopularity”</w:t>
      </w:r>
      <w:r w:rsidR="002A439E">
        <w:rPr>
          <w:color w:val="000000"/>
          <w:sz w:val="18"/>
          <w:szCs w:val="18"/>
        </w:rPr>
        <w:t>—</w:t>
      </w:r>
      <w:r>
        <w:rPr>
          <w:i/>
          <w:color w:val="000000"/>
          <w:sz w:val="18"/>
          <w:szCs w:val="18"/>
        </w:rPr>
        <w:t>I don’t marvel at it</w:t>
      </w:r>
      <w:r>
        <w:rPr>
          <w:color w:val="000000"/>
          <w:sz w:val="18"/>
          <w:szCs w:val="18"/>
        </w:rPr>
        <w:t xml:space="preserve">, knowing so much of the </w:t>
      </w:r>
      <w:r>
        <w:rPr>
          <w:i/>
          <w:color w:val="000000"/>
          <w:sz w:val="18"/>
          <w:szCs w:val="18"/>
        </w:rPr>
        <w:t xml:space="preserve">old </w:t>
      </w:r>
      <w:r>
        <w:rPr>
          <w:color w:val="000000"/>
          <w:sz w:val="18"/>
          <w:szCs w:val="18"/>
        </w:rPr>
        <w:t xml:space="preserve">past! B. has </w:t>
      </w:r>
      <w:r>
        <w:rPr>
          <w:i/>
          <w:color w:val="000000"/>
          <w:sz w:val="18"/>
          <w:szCs w:val="18"/>
        </w:rPr>
        <w:t xml:space="preserve">not </w:t>
      </w:r>
      <w:r>
        <w:rPr>
          <w:color w:val="000000"/>
          <w:sz w:val="18"/>
          <w:szCs w:val="18"/>
        </w:rPr>
        <w:t xml:space="preserve">ansd. my letter: vexed, I dare say, w. me, &amp; </w:t>
      </w:r>
      <w:r>
        <w:rPr>
          <w:i/>
          <w:color w:val="000000"/>
          <w:sz w:val="18"/>
          <w:szCs w:val="18"/>
        </w:rPr>
        <w:t xml:space="preserve">perhaps </w:t>
      </w:r>
      <w:r>
        <w:rPr>
          <w:i/>
          <w:color w:val="000000"/>
          <w:sz w:val="18"/>
          <w:szCs w:val="18"/>
          <w:u w:val="single"/>
        </w:rPr>
        <w:t>rightly</w:t>
      </w:r>
      <w:r>
        <w:rPr>
          <w:color w:val="000000"/>
          <w:sz w:val="18"/>
          <w:szCs w:val="18"/>
        </w:rPr>
        <w:t xml:space="preserve">. </w:t>
      </w:r>
    </w:p>
    <w:p w:rsidR="00832810" w:rsidRDefault="00832810">
      <w:pPr>
        <w:spacing w:after="120"/>
        <w:rPr>
          <w:color w:val="000000"/>
          <w:sz w:val="18"/>
          <w:szCs w:val="18"/>
        </w:rPr>
      </w:pPr>
      <w:r>
        <w:rPr>
          <w:color w:val="000000"/>
          <w:sz w:val="18"/>
          <w:szCs w:val="18"/>
        </w:rPr>
        <w:t>I have not been to town much of late</w:t>
      </w:r>
      <w:r w:rsidR="002A439E">
        <w:rPr>
          <w:color w:val="000000"/>
          <w:sz w:val="18"/>
          <w:szCs w:val="18"/>
        </w:rPr>
        <w:t>—</w:t>
      </w:r>
      <w:r>
        <w:rPr>
          <w:color w:val="000000"/>
          <w:sz w:val="18"/>
          <w:szCs w:val="18"/>
        </w:rPr>
        <w:t xml:space="preserve">save on Sunday last to Cathedral: I have never yet visited Fannin in his new rooms </w:t>
      </w:r>
      <w:r>
        <w:rPr>
          <w:i/>
          <w:color w:val="000000"/>
          <w:sz w:val="18"/>
          <w:szCs w:val="18"/>
        </w:rPr>
        <w:t>upstairs</w:t>
      </w:r>
      <w:r>
        <w:rPr>
          <w:color w:val="000000"/>
          <w:sz w:val="18"/>
          <w:szCs w:val="18"/>
        </w:rPr>
        <w:t xml:space="preserve"> over “Hd.” office, and so, in going to town, I have </w:t>
      </w:r>
      <w:r>
        <w:rPr>
          <w:i/>
          <w:color w:val="000000"/>
          <w:sz w:val="18"/>
          <w:szCs w:val="18"/>
        </w:rPr>
        <w:t xml:space="preserve">no one </w:t>
      </w:r>
      <w:r>
        <w:rPr>
          <w:color w:val="000000"/>
          <w:sz w:val="18"/>
          <w:szCs w:val="18"/>
        </w:rPr>
        <w:t>to call on, or chat with: I feel the want</w:t>
      </w:r>
      <w:r>
        <w:rPr>
          <w:i/>
          <w:color w:val="000000"/>
          <w:sz w:val="18"/>
          <w:szCs w:val="18"/>
        </w:rPr>
        <w:t xml:space="preserve"> </w:t>
      </w:r>
      <w:r>
        <w:rPr>
          <w:color w:val="000000"/>
          <w:sz w:val="18"/>
          <w:szCs w:val="18"/>
        </w:rPr>
        <w:t xml:space="preserve">of </w:t>
      </w:r>
      <w:r>
        <w:rPr>
          <w:i/>
          <w:color w:val="000000"/>
          <w:sz w:val="18"/>
          <w:szCs w:val="18"/>
        </w:rPr>
        <w:t>this</w:t>
      </w:r>
      <w:r>
        <w:rPr>
          <w:color w:val="000000"/>
          <w:sz w:val="18"/>
          <w:szCs w:val="18"/>
        </w:rPr>
        <w:t xml:space="preserve">: Tiffen told me last week that Mr. J. Anderson had recently “had </w:t>
      </w:r>
      <w:r>
        <w:rPr>
          <w:i/>
          <w:color w:val="000000"/>
          <w:sz w:val="18"/>
          <w:szCs w:val="18"/>
        </w:rPr>
        <w:t>2 nasty spills</w:t>
      </w:r>
      <w:r>
        <w:rPr>
          <w:color w:val="000000"/>
          <w:sz w:val="18"/>
          <w:szCs w:val="18"/>
        </w:rPr>
        <w:t>”</w:t>
      </w:r>
      <w:r w:rsidR="002A439E">
        <w:rPr>
          <w:color w:val="000000"/>
          <w:sz w:val="18"/>
          <w:szCs w:val="18"/>
        </w:rPr>
        <w:t>—</w:t>
      </w:r>
      <w:r>
        <w:rPr>
          <w:color w:val="000000"/>
          <w:sz w:val="18"/>
          <w:szCs w:val="18"/>
        </w:rPr>
        <w:t xml:space="preserve">falls in his h. I saw J.A., 2 wks. ago, outside, basking, he told me he was </w:t>
      </w:r>
      <w:r>
        <w:rPr>
          <w:i/>
          <w:color w:val="000000"/>
          <w:sz w:val="18"/>
          <w:szCs w:val="18"/>
        </w:rPr>
        <w:t>very weak</w:t>
      </w:r>
      <w:r>
        <w:rPr>
          <w:color w:val="000000"/>
          <w:sz w:val="18"/>
          <w:szCs w:val="18"/>
        </w:rPr>
        <w:t xml:space="preserve"> and he seemed so. I hope your Father is keeping well: he is a man I </w:t>
      </w:r>
      <w:r>
        <w:rPr>
          <w:i/>
          <w:color w:val="000000"/>
          <w:sz w:val="18"/>
          <w:szCs w:val="18"/>
        </w:rPr>
        <w:t>never see</w:t>
      </w:r>
      <w:r>
        <w:rPr>
          <w:color w:val="000000"/>
          <w:sz w:val="18"/>
          <w:szCs w:val="18"/>
        </w:rPr>
        <w:t>! a note to hand from Bp. Williams, informs me of Synod Meeting on 24</w:t>
      </w:r>
      <w:r>
        <w:rPr>
          <w:color w:val="000000"/>
          <w:sz w:val="18"/>
          <w:szCs w:val="18"/>
          <w:vertAlign w:val="superscript"/>
        </w:rPr>
        <w:t>th</w:t>
      </w:r>
      <w:r>
        <w:rPr>
          <w:color w:val="000000"/>
          <w:sz w:val="18"/>
          <w:szCs w:val="18"/>
        </w:rPr>
        <w:t xml:space="preserve">. Sept., so I shall not be going inland until that is </w:t>
      </w:r>
      <w:r>
        <w:rPr>
          <w:i/>
          <w:color w:val="000000"/>
          <w:sz w:val="18"/>
          <w:szCs w:val="18"/>
        </w:rPr>
        <w:t>over</w:t>
      </w:r>
      <w:r w:rsidR="002A439E">
        <w:rPr>
          <w:color w:val="000000"/>
          <w:sz w:val="18"/>
          <w:szCs w:val="18"/>
        </w:rPr>
        <w:t>—</w:t>
      </w:r>
      <w:r>
        <w:rPr>
          <w:color w:val="000000"/>
          <w:sz w:val="18"/>
          <w:szCs w:val="18"/>
        </w:rPr>
        <w:t xml:space="preserve">if </w:t>
      </w:r>
      <w:r>
        <w:rPr>
          <w:i/>
          <w:color w:val="000000"/>
          <w:sz w:val="18"/>
          <w:szCs w:val="18"/>
        </w:rPr>
        <w:t>then</w:t>
      </w:r>
      <w:r>
        <w:rPr>
          <w:color w:val="000000"/>
          <w:sz w:val="18"/>
          <w:szCs w:val="18"/>
        </w:rPr>
        <w:t xml:space="preserve">? Robertshawe, who has been very unwell of late, wrote me </w:t>
      </w:r>
      <w:r>
        <w:rPr>
          <w:i/>
          <w:color w:val="000000"/>
          <w:sz w:val="18"/>
          <w:szCs w:val="18"/>
        </w:rPr>
        <w:t xml:space="preserve">two pressing </w:t>
      </w:r>
      <w:r>
        <w:rPr>
          <w:color w:val="000000"/>
          <w:sz w:val="18"/>
          <w:szCs w:val="18"/>
        </w:rPr>
        <w:t xml:space="preserve">notes last wk., to be </w:t>
      </w:r>
      <w:r>
        <w:rPr>
          <w:i/>
          <w:color w:val="000000"/>
          <w:sz w:val="18"/>
          <w:szCs w:val="18"/>
        </w:rPr>
        <w:t xml:space="preserve">there </w:t>
      </w:r>
      <w:r>
        <w:rPr>
          <w:color w:val="000000"/>
          <w:sz w:val="18"/>
          <w:szCs w:val="18"/>
        </w:rPr>
        <w:t>for last Sunday, and for 20</w:t>
      </w:r>
      <w:r>
        <w:rPr>
          <w:color w:val="000000"/>
          <w:sz w:val="18"/>
          <w:szCs w:val="18"/>
          <w:vertAlign w:val="superscript"/>
        </w:rPr>
        <w:t>th</w:t>
      </w:r>
      <w:r w:rsidR="002A439E">
        <w:rPr>
          <w:color w:val="000000"/>
          <w:sz w:val="18"/>
          <w:szCs w:val="18"/>
        </w:rPr>
        <w:t>—</w:t>
      </w:r>
      <w:r>
        <w:rPr>
          <w:color w:val="000000"/>
          <w:sz w:val="18"/>
          <w:szCs w:val="18"/>
        </w:rPr>
        <w:t>their “Social” for Bp. W.</w:t>
      </w:r>
      <w:r w:rsidR="002A439E">
        <w:rPr>
          <w:color w:val="000000"/>
          <w:sz w:val="18"/>
          <w:szCs w:val="18"/>
        </w:rPr>
        <w:t>—</w:t>
      </w:r>
      <w:r>
        <w:rPr>
          <w:color w:val="000000"/>
          <w:sz w:val="18"/>
          <w:szCs w:val="18"/>
        </w:rPr>
        <w:t xml:space="preserve">but I preferred remaining </w:t>
      </w:r>
      <w:r>
        <w:rPr>
          <w:i/>
          <w:color w:val="000000"/>
          <w:sz w:val="18"/>
          <w:szCs w:val="18"/>
        </w:rPr>
        <w:t>here</w:t>
      </w:r>
      <w:r>
        <w:rPr>
          <w:color w:val="000000"/>
          <w:sz w:val="18"/>
          <w:szCs w:val="18"/>
        </w:rPr>
        <w:t>: there being no necessity for my visit, and always expensive.</w:t>
      </w:r>
    </w:p>
    <w:p w:rsidR="00832810" w:rsidRDefault="00832810">
      <w:pPr>
        <w:spacing w:after="120"/>
        <w:rPr>
          <w:color w:val="000000"/>
          <w:sz w:val="18"/>
          <w:szCs w:val="18"/>
        </w:rPr>
      </w:pPr>
      <w:r>
        <w:rPr>
          <w:color w:val="000000"/>
          <w:sz w:val="18"/>
          <w:szCs w:val="18"/>
        </w:rPr>
        <w:t>I expect shortly to commence my slaughtering!</w:t>
      </w:r>
      <w:r w:rsidR="002A439E">
        <w:rPr>
          <w:color w:val="000000"/>
          <w:sz w:val="18"/>
          <w:szCs w:val="18"/>
        </w:rPr>
        <w:t>—</w:t>
      </w:r>
      <w:r>
        <w:rPr>
          <w:color w:val="000000"/>
          <w:sz w:val="18"/>
          <w:szCs w:val="18"/>
        </w:rPr>
        <w:t xml:space="preserve">many scores of old </w:t>
      </w:r>
      <w:r>
        <w:rPr>
          <w:i/>
          <w:color w:val="000000"/>
          <w:sz w:val="18"/>
          <w:szCs w:val="18"/>
        </w:rPr>
        <w:t xml:space="preserve">useless </w:t>
      </w:r>
      <w:r>
        <w:rPr>
          <w:color w:val="000000"/>
          <w:sz w:val="18"/>
          <w:szCs w:val="18"/>
        </w:rPr>
        <w:t>notes &amp; letters: can you tell me what, or which</w:t>
      </w:r>
      <w:r w:rsidR="002A439E">
        <w:rPr>
          <w:color w:val="000000"/>
          <w:sz w:val="18"/>
          <w:szCs w:val="18"/>
        </w:rPr>
        <w:t>—</w:t>
      </w:r>
      <w:r>
        <w:rPr>
          <w:color w:val="000000"/>
          <w:sz w:val="18"/>
          <w:szCs w:val="18"/>
        </w:rPr>
        <w:t>if any</w:t>
      </w:r>
      <w:r w:rsidR="002A439E">
        <w:rPr>
          <w:color w:val="000000"/>
          <w:sz w:val="18"/>
          <w:szCs w:val="18"/>
        </w:rPr>
        <w:t>—</w:t>
      </w:r>
      <w:r>
        <w:rPr>
          <w:color w:val="000000"/>
          <w:sz w:val="18"/>
          <w:szCs w:val="18"/>
        </w:rPr>
        <w:t xml:space="preserve">of our N.Z. postage stamps are of value? See, if you can, “Herald” of </w:t>
      </w:r>
      <w:r>
        <w:rPr>
          <w:i/>
          <w:color w:val="000000"/>
          <w:sz w:val="18"/>
          <w:szCs w:val="18"/>
        </w:rPr>
        <w:t>this mg</w:t>
      </w:r>
      <w:r>
        <w:rPr>
          <w:color w:val="000000"/>
          <w:sz w:val="18"/>
          <w:szCs w:val="18"/>
        </w:rPr>
        <w:t>.</w:t>
      </w:r>
      <w:r w:rsidR="002A439E">
        <w:rPr>
          <w:color w:val="000000"/>
          <w:sz w:val="18"/>
          <w:szCs w:val="18"/>
        </w:rPr>
        <w:t>—</w:t>
      </w:r>
      <w:r>
        <w:rPr>
          <w:color w:val="000000"/>
          <w:sz w:val="18"/>
          <w:szCs w:val="18"/>
        </w:rPr>
        <w:t xml:space="preserve">your Cousin R. stood </w:t>
      </w:r>
      <w:r>
        <w:rPr>
          <w:i/>
          <w:color w:val="000000"/>
          <w:sz w:val="18"/>
          <w:szCs w:val="18"/>
        </w:rPr>
        <w:t xml:space="preserve">long </w:t>
      </w:r>
      <w:r>
        <w:rPr>
          <w:color w:val="000000"/>
          <w:sz w:val="18"/>
          <w:szCs w:val="18"/>
        </w:rPr>
        <w:t>to his gun in Ed. Bd. yesty.! also, an “</w:t>
      </w:r>
      <w:r>
        <w:rPr>
          <w:i/>
          <w:color w:val="000000"/>
          <w:sz w:val="18"/>
          <w:szCs w:val="18"/>
        </w:rPr>
        <w:t>advt</w:t>
      </w:r>
      <w:r>
        <w:rPr>
          <w:color w:val="000000"/>
          <w:sz w:val="18"/>
          <w:szCs w:val="18"/>
        </w:rPr>
        <w:t xml:space="preserve">.” (letter) by a firm here, which “D.T.” this evening roundly says, is </w:t>
      </w:r>
      <w:r>
        <w:rPr>
          <w:i/>
          <w:color w:val="000000"/>
          <w:sz w:val="18"/>
          <w:szCs w:val="18"/>
        </w:rPr>
        <w:t>false</w:t>
      </w:r>
      <w:r>
        <w:rPr>
          <w:color w:val="000000"/>
          <w:sz w:val="18"/>
          <w:szCs w:val="18"/>
        </w:rPr>
        <w:t>. Also a letter from Dr. Didey. Last Saty. “Herald” refused to pub. Howlett’s letter, naming him</w:t>
      </w:r>
      <w:r w:rsidR="002A439E">
        <w:rPr>
          <w:color w:val="000000"/>
          <w:sz w:val="18"/>
          <w:szCs w:val="18"/>
        </w:rPr>
        <w:t>—</w:t>
      </w:r>
      <w:r>
        <w:rPr>
          <w:color w:val="000000"/>
          <w:sz w:val="18"/>
          <w:szCs w:val="18"/>
        </w:rPr>
        <w:t>“unsuitable”! I can fancy H. !! more letters from him to me</w:t>
      </w:r>
      <w:r w:rsidR="002A439E">
        <w:rPr>
          <w:color w:val="000000"/>
          <w:sz w:val="18"/>
          <w:szCs w:val="18"/>
        </w:rPr>
        <w:t>—</w:t>
      </w:r>
      <w:r>
        <w:rPr>
          <w:color w:val="000000"/>
          <w:sz w:val="18"/>
          <w:szCs w:val="18"/>
        </w:rPr>
        <w:t xml:space="preserve">reqg. </w:t>
      </w:r>
      <w:r>
        <w:rPr>
          <w:i/>
          <w:color w:val="000000"/>
          <w:sz w:val="18"/>
          <w:szCs w:val="18"/>
        </w:rPr>
        <w:t xml:space="preserve">long </w:t>
      </w:r>
      <w:r>
        <w:rPr>
          <w:color w:val="000000"/>
          <w:sz w:val="18"/>
          <w:szCs w:val="18"/>
        </w:rPr>
        <w:t xml:space="preserve">answers. A curious pt. card from Mrs. Buchanan, Hampden, infg. me, her daughter has lately written a book on early Canterbury Settlers, &amp; she, Mrs. B., will send me a copy on recg. 5/.!!! she writes to </w:t>
      </w:r>
      <w:r>
        <w:rPr>
          <w:i/>
          <w:color w:val="000000"/>
          <w:sz w:val="18"/>
          <w:szCs w:val="18"/>
        </w:rPr>
        <w:t xml:space="preserve">me </w:t>
      </w:r>
      <w:r>
        <w:rPr>
          <w:color w:val="000000"/>
          <w:sz w:val="18"/>
          <w:szCs w:val="18"/>
        </w:rPr>
        <w:t xml:space="preserve">(of course!) for </w:t>
      </w:r>
      <w:r>
        <w:rPr>
          <w:i/>
          <w:color w:val="000000"/>
          <w:sz w:val="18"/>
          <w:szCs w:val="18"/>
        </w:rPr>
        <w:t>old acquaintance</w:t>
      </w:r>
      <w:r>
        <w:rPr>
          <w:color w:val="000000"/>
          <w:sz w:val="18"/>
          <w:szCs w:val="18"/>
        </w:rPr>
        <w:t xml:space="preserve">. I hope the Comee. now sitting, will be able to derive something </w:t>
      </w:r>
      <w:r>
        <w:rPr>
          <w:i/>
          <w:color w:val="000000"/>
          <w:sz w:val="18"/>
          <w:szCs w:val="18"/>
        </w:rPr>
        <w:t xml:space="preserve">good </w:t>
      </w:r>
      <w:r>
        <w:rPr>
          <w:color w:val="000000"/>
          <w:sz w:val="18"/>
          <w:szCs w:val="18"/>
        </w:rPr>
        <w:t>for Bk.</w:t>
      </w:r>
      <w:r w:rsidR="000F47E3">
        <w:rPr>
          <w:color w:val="000000"/>
          <w:sz w:val="18"/>
          <w:szCs w:val="18"/>
        </w:rPr>
        <w:t xml:space="preserve"> </w:t>
      </w:r>
      <w:r>
        <w:rPr>
          <w:color w:val="000000"/>
          <w:sz w:val="18"/>
          <w:szCs w:val="18"/>
        </w:rPr>
        <w:t>N.Z. a terrible millstone that!!!</w:t>
      </w:r>
    </w:p>
    <w:p w:rsidR="00832810" w:rsidRDefault="00832810">
      <w:pPr>
        <w:spacing w:after="120"/>
        <w:rPr>
          <w:color w:val="000000"/>
          <w:sz w:val="18"/>
          <w:szCs w:val="18"/>
        </w:rPr>
      </w:pPr>
      <w:r>
        <w:rPr>
          <w:color w:val="000000"/>
          <w:sz w:val="18"/>
          <w:szCs w:val="18"/>
        </w:rPr>
        <w:t>I have only just looked into your “Polynesian Jl.”,</w:t>
      </w:r>
      <w:r w:rsidR="002A439E">
        <w:rPr>
          <w:color w:val="000000"/>
          <w:sz w:val="18"/>
          <w:szCs w:val="18"/>
        </w:rPr>
        <w:t>—</w:t>
      </w:r>
      <w:r>
        <w:rPr>
          <w:color w:val="000000"/>
          <w:sz w:val="18"/>
          <w:szCs w:val="18"/>
        </w:rPr>
        <w:t xml:space="preserve">no spare </w:t>
      </w:r>
      <w:r>
        <w:rPr>
          <w:i/>
          <w:color w:val="000000"/>
          <w:sz w:val="18"/>
          <w:szCs w:val="18"/>
        </w:rPr>
        <w:t xml:space="preserve">clear-headed </w:t>
      </w:r>
      <w:r>
        <w:rPr>
          <w:color w:val="000000"/>
          <w:sz w:val="18"/>
          <w:szCs w:val="18"/>
        </w:rPr>
        <w:t xml:space="preserve">time for it. Have this day finished copying my paper on those </w:t>
      </w:r>
      <w:r>
        <w:rPr>
          <w:i/>
          <w:color w:val="000000"/>
          <w:sz w:val="18"/>
          <w:szCs w:val="18"/>
        </w:rPr>
        <w:t>3 new Ferns</w:t>
      </w:r>
      <w:r>
        <w:rPr>
          <w:color w:val="000000"/>
          <w:sz w:val="18"/>
          <w:szCs w:val="18"/>
        </w:rPr>
        <w:t>; it was a v</w:t>
      </w:r>
      <w:r>
        <w:rPr>
          <w:i/>
          <w:color w:val="000000"/>
          <w:sz w:val="18"/>
          <w:szCs w:val="18"/>
        </w:rPr>
        <w:t>ery heavy job</w:t>
      </w:r>
      <w:r>
        <w:rPr>
          <w:color w:val="000000"/>
          <w:sz w:val="18"/>
          <w:szCs w:val="18"/>
        </w:rPr>
        <w:t xml:space="preserve">! at one time I had about 25 vols. (some fol., some 4to) </w:t>
      </w:r>
      <w:r>
        <w:rPr>
          <w:i/>
          <w:color w:val="000000"/>
          <w:sz w:val="18"/>
          <w:szCs w:val="18"/>
        </w:rPr>
        <w:t>all on Ferns</w:t>
      </w:r>
      <w:r>
        <w:rPr>
          <w:color w:val="000000"/>
          <w:sz w:val="18"/>
          <w:szCs w:val="18"/>
        </w:rPr>
        <w:t>, here in this living room (brought from the cold back Library) to refer to, &amp; then my right thumb!!!</w:t>
      </w:r>
      <w:r w:rsidR="002A439E">
        <w:rPr>
          <w:color w:val="000000"/>
          <w:sz w:val="18"/>
          <w:szCs w:val="18"/>
        </w:rPr>
        <w:t>—</w:t>
      </w:r>
      <w:r>
        <w:rPr>
          <w:color w:val="000000"/>
          <w:sz w:val="18"/>
          <w:szCs w:val="18"/>
        </w:rPr>
        <w:t xml:space="preserve">It is now rapidly getting round, but I have had </w:t>
      </w:r>
      <w:r>
        <w:rPr>
          <w:i/>
          <w:color w:val="000000"/>
          <w:sz w:val="18"/>
          <w:szCs w:val="18"/>
        </w:rPr>
        <w:t>a time of it</w:t>
      </w:r>
      <w:r>
        <w:rPr>
          <w:color w:val="000000"/>
          <w:sz w:val="18"/>
          <w:szCs w:val="18"/>
        </w:rPr>
        <w:t xml:space="preserve">! with regard to </w:t>
      </w:r>
      <w:r>
        <w:rPr>
          <w:i/>
          <w:color w:val="000000"/>
          <w:sz w:val="18"/>
          <w:szCs w:val="18"/>
        </w:rPr>
        <w:t xml:space="preserve">scores </w:t>
      </w:r>
      <w:r>
        <w:rPr>
          <w:color w:val="000000"/>
          <w:sz w:val="18"/>
          <w:szCs w:val="18"/>
        </w:rPr>
        <w:t xml:space="preserve">of </w:t>
      </w:r>
      <w:r>
        <w:rPr>
          <w:i/>
          <w:color w:val="000000"/>
          <w:sz w:val="18"/>
          <w:szCs w:val="18"/>
          <w:u w:val="single"/>
        </w:rPr>
        <w:t>little</w:t>
      </w:r>
      <w:r>
        <w:rPr>
          <w:color w:val="000000"/>
          <w:sz w:val="18"/>
          <w:szCs w:val="18"/>
        </w:rPr>
        <w:t xml:space="preserve"> things.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According to my </w:t>
      </w:r>
      <w:r>
        <w:rPr>
          <w:i/>
          <w:color w:val="000000"/>
          <w:sz w:val="18"/>
          <w:szCs w:val="18"/>
        </w:rPr>
        <w:t xml:space="preserve">old </w:t>
      </w:r>
      <w:r>
        <w:rPr>
          <w:color w:val="000000"/>
          <w:sz w:val="18"/>
          <w:szCs w:val="18"/>
        </w:rPr>
        <w:t xml:space="preserve">calculation &amp;c, we, </w:t>
      </w:r>
      <w:r>
        <w:rPr>
          <w:i/>
          <w:color w:val="000000"/>
          <w:sz w:val="18"/>
          <w:szCs w:val="18"/>
        </w:rPr>
        <w:t>here</w:t>
      </w:r>
      <w:r>
        <w:rPr>
          <w:color w:val="000000"/>
          <w:sz w:val="18"/>
          <w:szCs w:val="18"/>
        </w:rPr>
        <w:t>, have entered on “</w:t>
      </w:r>
      <w:r>
        <w:rPr>
          <w:i/>
          <w:color w:val="000000"/>
          <w:sz w:val="18"/>
          <w:szCs w:val="18"/>
          <w:u w:val="single"/>
        </w:rPr>
        <w:t>spring</w:t>
      </w:r>
      <w:r>
        <w:rPr>
          <w:color w:val="000000"/>
          <w:sz w:val="18"/>
          <w:szCs w:val="18"/>
        </w:rPr>
        <w:t xml:space="preserve">”, and cert. </w:t>
      </w:r>
      <w:r>
        <w:rPr>
          <w:i/>
          <w:color w:val="000000"/>
          <w:sz w:val="18"/>
          <w:szCs w:val="18"/>
        </w:rPr>
        <w:t>our Winter</w:t>
      </w:r>
      <w:r>
        <w:rPr>
          <w:color w:val="000000"/>
          <w:sz w:val="18"/>
          <w:szCs w:val="18"/>
        </w:rPr>
        <w:t xml:space="preserve"> has been a remarkable one</w:t>
      </w:r>
      <w:r w:rsidR="002A439E">
        <w:rPr>
          <w:color w:val="000000"/>
          <w:sz w:val="18"/>
          <w:szCs w:val="18"/>
        </w:rPr>
        <w:t>—</w:t>
      </w:r>
      <w:r>
        <w:rPr>
          <w:i/>
          <w:color w:val="000000"/>
          <w:sz w:val="18"/>
          <w:szCs w:val="18"/>
        </w:rPr>
        <w:t>fine weather</w:t>
      </w:r>
      <w:r>
        <w:rPr>
          <w:color w:val="000000"/>
          <w:sz w:val="18"/>
          <w:szCs w:val="18"/>
        </w:rPr>
        <w:t>. I hope that w. spring &amp; summer your trade will revive,</w:t>
      </w:r>
      <w:r w:rsidR="002A439E">
        <w:rPr>
          <w:color w:val="000000"/>
          <w:sz w:val="18"/>
          <w:szCs w:val="18"/>
        </w:rPr>
        <w:t>—</w:t>
      </w:r>
      <w:r>
        <w:rPr>
          <w:color w:val="000000"/>
          <w:sz w:val="18"/>
          <w:szCs w:val="18"/>
        </w:rPr>
        <w:t xml:space="preserve">also, I should say, all others. Gilberd, Taradale Nursery, Bankrupt! </w:t>
      </w:r>
      <w:r>
        <w:rPr>
          <w:i/>
          <w:color w:val="000000"/>
          <w:sz w:val="18"/>
          <w:szCs w:val="18"/>
        </w:rPr>
        <w:t xml:space="preserve">All </w:t>
      </w:r>
      <w:r>
        <w:rPr>
          <w:color w:val="000000"/>
          <w:sz w:val="18"/>
          <w:szCs w:val="18"/>
        </w:rPr>
        <w:t xml:space="preserve">stock, </w:t>
      </w:r>
      <w:r>
        <w:rPr>
          <w:i/>
          <w:color w:val="000000"/>
          <w:sz w:val="18"/>
          <w:szCs w:val="18"/>
        </w:rPr>
        <w:t xml:space="preserve">every </w:t>
      </w:r>
      <w:r>
        <w:rPr>
          <w:color w:val="000000"/>
          <w:sz w:val="18"/>
          <w:szCs w:val="18"/>
        </w:rPr>
        <w:t>thing, to be sold off at Auction</w:t>
      </w:r>
      <w:r w:rsidR="002A439E">
        <w:rPr>
          <w:color w:val="000000"/>
          <w:sz w:val="18"/>
          <w:szCs w:val="18"/>
        </w:rPr>
        <w:t>—</w:t>
      </w:r>
      <w:r>
        <w:rPr>
          <w:color w:val="000000"/>
          <w:sz w:val="18"/>
          <w:szCs w:val="18"/>
        </w:rPr>
        <w:t>a great sacrifice! I see, in Papers, Sir James Hector’s son, has distinguished himself at Edinburgh</w:t>
      </w:r>
      <w:r w:rsidR="002A439E">
        <w:rPr>
          <w:color w:val="000000"/>
          <w:sz w:val="18"/>
          <w:szCs w:val="18"/>
        </w:rPr>
        <w:t>—</w:t>
      </w:r>
      <w:r>
        <w:rPr>
          <w:color w:val="000000"/>
          <w:sz w:val="18"/>
          <w:szCs w:val="18"/>
        </w:rPr>
        <w:t xml:space="preserve">I suppose he is </w:t>
      </w:r>
      <w:r>
        <w:rPr>
          <w:i/>
          <w:color w:val="000000"/>
          <w:sz w:val="18"/>
          <w:szCs w:val="18"/>
        </w:rPr>
        <w:t>no.2.</w:t>
      </w:r>
      <w:r>
        <w:rPr>
          <w:color w:val="000000"/>
          <w:sz w:val="18"/>
          <w:szCs w:val="18"/>
        </w:rPr>
        <w:t xml:space="preserve"> I had heard of </w:t>
      </w:r>
      <w:r>
        <w:rPr>
          <w:i/>
          <w:color w:val="000000"/>
          <w:sz w:val="18"/>
          <w:szCs w:val="18"/>
        </w:rPr>
        <w:t xml:space="preserve">one </w:t>
      </w:r>
      <w:r>
        <w:rPr>
          <w:color w:val="000000"/>
          <w:sz w:val="18"/>
          <w:szCs w:val="18"/>
        </w:rPr>
        <w:t xml:space="preserve">being w. Sir J. there in Museum. </w:t>
      </w:r>
      <w:r>
        <w:rPr>
          <w:i/>
          <w:color w:val="000000"/>
          <w:sz w:val="18"/>
          <w:szCs w:val="18"/>
        </w:rPr>
        <w:t xml:space="preserve">All you </w:t>
      </w:r>
      <w:r>
        <w:rPr>
          <w:color w:val="000000"/>
          <w:sz w:val="18"/>
          <w:szCs w:val="18"/>
        </w:rPr>
        <w:t xml:space="preserve">have so kindly told me of McDougall has served to </w:t>
      </w:r>
      <w:r>
        <w:rPr>
          <w:i/>
          <w:color w:val="000000"/>
          <w:sz w:val="18"/>
          <w:szCs w:val="18"/>
        </w:rPr>
        <w:t xml:space="preserve">surprise </w:t>
      </w:r>
      <w:r>
        <w:rPr>
          <w:color w:val="000000"/>
          <w:sz w:val="18"/>
          <w:szCs w:val="18"/>
        </w:rPr>
        <w:t>me</w:t>
      </w:r>
      <w:r w:rsidR="002A439E">
        <w:rPr>
          <w:color w:val="000000"/>
          <w:sz w:val="18"/>
          <w:szCs w:val="18"/>
        </w:rPr>
        <w:t>—</w:t>
      </w:r>
      <w:r>
        <w:rPr>
          <w:color w:val="000000"/>
          <w:sz w:val="18"/>
          <w:szCs w:val="18"/>
        </w:rPr>
        <w:t xml:space="preserve">at same time explains much </w:t>
      </w:r>
      <w:r>
        <w:rPr>
          <w:i/>
          <w:color w:val="000000"/>
          <w:sz w:val="18"/>
          <w:szCs w:val="18"/>
        </w:rPr>
        <w:t xml:space="preserve">re </w:t>
      </w:r>
      <w:r>
        <w:rPr>
          <w:color w:val="000000"/>
          <w:sz w:val="18"/>
          <w:szCs w:val="18"/>
        </w:rPr>
        <w:t xml:space="preserve">his articles. I was informed, a short time ago, that the </w:t>
      </w:r>
      <w:r>
        <w:rPr>
          <w:i/>
          <w:color w:val="000000"/>
          <w:sz w:val="18"/>
          <w:szCs w:val="18"/>
        </w:rPr>
        <w:t>sub</w:t>
      </w:r>
      <w:r>
        <w:rPr>
          <w:color w:val="000000"/>
          <w:sz w:val="18"/>
          <w:szCs w:val="18"/>
        </w:rPr>
        <w:t xml:space="preserve">-editor of “Herald” is a </w:t>
      </w:r>
      <w:r>
        <w:rPr>
          <w:i/>
          <w:color w:val="000000"/>
          <w:sz w:val="18"/>
          <w:szCs w:val="18"/>
        </w:rPr>
        <w:t>Romanist</w:t>
      </w:r>
      <w:r>
        <w:rPr>
          <w:color w:val="000000"/>
          <w:sz w:val="18"/>
          <w:szCs w:val="18"/>
        </w:rPr>
        <w:t xml:space="preserve">, and is known to have </w:t>
      </w:r>
      <w:r>
        <w:rPr>
          <w:i/>
          <w:color w:val="000000"/>
          <w:sz w:val="18"/>
          <w:szCs w:val="18"/>
        </w:rPr>
        <w:t xml:space="preserve">no love </w:t>
      </w:r>
      <w:r>
        <w:rPr>
          <w:color w:val="000000"/>
          <w:sz w:val="18"/>
          <w:szCs w:val="18"/>
        </w:rPr>
        <w:t xml:space="preserve">for W.C., I </w:t>
      </w:r>
      <w:r>
        <w:rPr>
          <w:i/>
          <w:color w:val="000000"/>
          <w:sz w:val="18"/>
          <w:szCs w:val="18"/>
        </w:rPr>
        <w:t xml:space="preserve">don’t know </w:t>
      </w:r>
      <w:r>
        <w:rPr>
          <w:color w:val="000000"/>
          <w:sz w:val="18"/>
          <w:szCs w:val="18"/>
        </w:rPr>
        <w:t xml:space="preserve">him. Bp. Stuart’s sister told me, last wk., the Bp. was well, &amp;c, in Persia. Some </w:t>
      </w:r>
      <w:r>
        <w:rPr>
          <w:i/>
          <w:color w:val="000000"/>
          <w:sz w:val="18"/>
          <w:szCs w:val="18"/>
        </w:rPr>
        <w:t xml:space="preserve">nasty </w:t>
      </w:r>
      <w:r>
        <w:rPr>
          <w:color w:val="000000"/>
          <w:sz w:val="18"/>
          <w:szCs w:val="18"/>
        </w:rPr>
        <w:t xml:space="preserve">rumours </w:t>
      </w:r>
      <w:r>
        <w:rPr>
          <w:i/>
          <w:color w:val="000000"/>
          <w:sz w:val="18"/>
          <w:szCs w:val="18"/>
        </w:rPr>
        <w:t xml:space="preserve">re </w:t>
      </w:r>
      <w:r>
        <w:rPr>
          <w:color w:val="000000"/>
          <w:sz w:val="18"/>
          <w:szCs w:val="18"/>
        </w:rPr>
        <w:t xml:space="preserve">Tom Sidey’s fire at Makotuku: it </w:t>
      </w:r>
      <w:r>
        <w:rPr>
          <w:i/>
          <w:color w:val="000000"/>
          <w:sz w:val="18"/>
          <w:szCs w:val="18"/>
        </w:rPr>
        <w:t xml:space="preserve">sounds </w:t>
      </w:r>
      <w:r>
        <w:rPr>
          <w:color w:val="000000"/>
          <w:sz w:val="18"/>
          <w:szCs w:val="18"/>
        </w:rPr>
        <w:t xml:space="preserve">strange, “£750. worth of </w:t>
      </w:r>
      <w:r>
        <w:rPr>
          <w:i/>
          <w:color w:val="000000"/>
          <w:sz w:val="18"/>
          <w:szCs w:val="18"/>
        </w:rPr>
        <w:t xml:space="preserve">unused </w:t>
      </w:r>
      <w:r>
        <w:rPr>
          <w:color w:val="000000"/>
          <w:sz w:val="18"/>
          <w:szCs w:val="18"/>
        </w:rPr>
        <w:t xml:space="preserve">furniture stored away in loft over stable”, burnt down, &amp;c. </w:t>
      </w:r>
      <w:r>
        <w:rPr>
          <w:i/>
          <w:color w:val="000000"/>
          <w:sz w:val="18"/>
          <w:szCs w:val="18"/>
        </w:rPr>
        <w:t>Insurance heavy</w:t>
      </w:r>
      <w:r>
        <w:rPr>
          <w:color w:val="000000"/>
          <w:sz w:val="18"/>
          <w:szCs w:val="18"/>
        </w:rPr>
        <w:t>.</w:t>
      </w:r>
    </w:p>
    <w:p w:rsidR="00832810" w:rsidRDefault="00832810">
      <w:pPr>
        <w:spacing w:after="120"/>
        <w:rPr>
          <w:color w:val="000000"/>
          <w:sz w:val="18"/>
          <w:szCs w:val="18"/>
        </w:rPr>
      </w:pPr>
      <w:r>
        <w:rPr>
          <w:color w:val="000000"/>
          <w:sz w:val="18"/>
          <w:szCs w:val="18"/>
        </w:rPr>
        <w:t xml:space="preserve">Well, my dear friend, I have given you this evening. Hope this may find you &amp; yours </w:t>
      </w:r>
      <w:r>
        <w:rPr>
          <w:i/>
          <w:color w:val="000000"/>
          <w:sz w:val="18"/>
          <w:szCs w:val="18"/>
        </w:rPr>
        <w:t>all well</w:t>
      </w:r>
      <w:r>
        <w:rPr>
          <w:color w:val="000000"/>
          <w:sz w:val="18"/>
          <w:szCs w:val="18"/>
        </w:rPr>
        <w:t xml:space="preserve">. I am pretty (or, </w:t>
      </w:r>
      <w:r>
        <w:rPr>
          <w:i/>
          <w:color w:val="000000"/>
          <w:sz w:val="18"/>
          <w:szCs w:val="18"/>
        </w:rPr>
        <w:t>very</w:t>
      </w:r>
      <w:r>
        <w:rPr>
          <w:color w:val="000000"/>
          <w:sz w:val="18"/>
          <w:szCs w:val="18"/>
        </w:rPr>
        <w:t xml:space="preserve">) well. A little too much Rheumatism of late, in left arm, elbow, scarcely lift it, </w:t>
      </w:r>
      <w:r>
        <w:rPr>
          <w:i/>
          <w:color w:val="000000"/>
          <w:sz w:val="18"/>
          <w:szCs w:val="18"/>
        </w:rPr>
        <w:t>at times</w:t>
      </w:r>
      <w:r>
        <w:rPr>
          <w:color w:val="000000"/>
          <w:sz w:val="18"/>
          <w:szCs w:val="18"/>
        </w:rPr>
        <w:t>, but daily working, appetite good, sleep tolerable, and very much to be thankful for.</w:t>
      </w:r>
    </w:p>
    <w:p w:rsidR="00832810" w:rsidRDefault="00832810">
      <w:pPr>
        <w:ind w:left="284" w:firstLine="284"/>
        <w:rPr>
          <w:color w:val="000000"/>
          <w:sz w:val="18"/>
          <w:szCs w:val="18"/>
        </w:rPr>
      </w:pPr>
      <w:r>
        <w:rPr>
          <w:color w:val="000000"/>
          <w:sz w:val="18"/>
          <w:szCs w:val="18"/>
        </w:rPr>
        <w:t>With kindest regards,</w:t>
      </w:r>
    </w:p>
    <w:p w:rsidR="00832810" w:rsidRDefault="00832810">
      <w:pPr>
        <w:ind w:left="852" w:firstLine="284"/>
        <w:rPr>
          <w:color w:val="000000"/>
          <w:sz w:val="18"/>
          <w:szCs w:val="18"/>
        </w:rPr>
      </w:pPr>
      <w:r>
        <w:rPr>
          <w:color w:val="000000"/>
          <w:sz w:val="18"/>
          <w:szCs w:val="18"/>
        </w:rPr>
        <w:t>Believe me</w:t>
      </w:r>
    </w:p>
    <w:p w:rsidR="00832810" w:rsidRDefault="00832810">
      <w:pPr>
        <w:ind w:left="1420" w:firstLine="284"/>
        <w:rPr>
          <w:color w:val="000000"/>
          <w:sz w:val="18"/>
          <w:szCs w:val="18"/>
        </w:rPr>
      </w:pPr>
      <w:r>
        <w:rPr>
          <w:color w:val="000000"/>
          <w:sz w:val="18"/>
          <w:szCs w:val="18"/>
        </w:rPr>
        <w:t>Yours sincerely.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In town this mg. sorry to hear of </w:t>
      </w:r>
      <w:r>
        <w:rPr>
          <w:i/>
          <w:color w:val="000000"/>
          <w:sz w:val="18"/>
          <w:szCs w:val="18"/>
        </w:rPr>
        <w:t xml:space="preserve">severe </w:t>
      </w:r>
      <w:r>
        <w:rPr>
          <w:color w:val="000000"/>
          <w:sz w:val="18"/>
          <w:szCs w:val="18"/>
        </w:rPr>
        <w:t>illness of Mr. Crerar Senr. no hope I believe. A Dieu.</w:t>
      </w:r>
    </w:p>
    <w:p w:rsidR="00832810" w:rsidRDefault="00832810">
      <w:pPr>
        <w:spacing w:after="120"/>
        <w:rPr>
          <w:color w:val="000000"/>
          <w:sz w:val="18"/>
          <w:szCs w:val="18"/>
        </w:rPr>
      </w:pPr>
      <w:r>
        <w:rPr>
          <w:color w:val="000000"/>
          <w:sz w:val="18"/>
          <w:szCs w:val="18"/>
        </w:rPr>
        <w:t>________________________________________________</w:t>
      </w:r>
    </w:p>
    <w:p w:rsidR="000F47E3" w:rsidRDefault="000F47E3">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October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74"/>
      </w:r>
    </w:p>
    <w:p w:rsidR="00832810" w:rsidRDefault="00832810">
      <w:pPr>
        <w:spacing w:after="120"/>
        <w:jc w:val="right"/>
        <w:rPr>
          <w:color w:val="000000"/>
          <w:sz w:val="18"/>
          <w:szCs w:val="18"/>
        </w:rPr>
      </w:pPr>
      <w:r>
        <w:rPr>
          <w:color w:val="000000"/>
          <w:sz w:val="18"/>
          <w:szCs w:val="18"/>
        </w:rPr>
        <w:t>Napier Saty. aftn.</w:t>
      </w:r>
      <w:r>
        <w:rPr>
          <w:color w:val="000000"/>
          <w:sz w:val="18"/>
          <w:szCs w:val="18"/>
        </w:rPr>
        <w:br/>
        <w:t>October 12/95</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must no longer put off writing to you</w:t>
      </w:r>
      <w:r w:rsidR="002A439E">
        <w:rPr>
          <w:color w:val="000000"/>
          <w:sz w:val="18"/>
          <w:szCs w:val="18"/>
        </w:rPr>
        <w:t>—</w:t>
      </w:r>
      <w:r>
        <w:rPr>
          <w:color w:val="000000"/>
          <w:sz w:val="18"/>
          <w:szCs w:val="18"/>
        </w:rPr>
        <w:t xml:space="preserve">which I have been </w:t>
      </w:r>
      <w:r>
        <w:rPr>
          <w:i/>
          <w:color w:val="000000"/>
          <w:sz w:val="18"/>
          <w:szCs w:val="18"/>
        </w:rPr>
        <w:t xml:space="preserve">going </w:t>
      </w:r>
      <w:r>
        <w:rPr>
          <w:color w:val="000000"/>
          <w:sz w:val="18"/>
          <w:szCs w:val="18"/>
        </w:rPr>
        <w:t xml:space="preserve">to do </w:t>
      </w:r>
      <w:r>
        <w:rPr>
          <w:i/>
          <w:color w:val="000000"/>
          <w:sz w:val="18"/>
          <w:szCs w:val="18"/>
        </w:rPr>
        <w:t>several times</w:t>
      </w:r>
      <w:r>
        <w:rPr>
          <w:color w:val="000000"/>
          <w:sz w:val="18"/>
          <w:szCs w:val="18"/>
        </w:rPr>
        <w:t xml:space="preserve"> of late: your 2 letters of 23 &amp; 29 August I have now before me (and have again read them) these, as you remark, crossed mine to you in transit</w:t>
      </w:r>
      <w:r w:rsidR="002A439E">
        <w:rPr>
          <w:color w:val="000000"/>
          <w:sz w:val="18"/>
          <w:szCs w:val="18"/>
        </w:rPr>
        <w:t>—</w:t>
      </w:r>
      <w:r>
        <w:rPr>
          <w:color w:val="000000"/>
          <w:sz w:val="18"/>
          <w:szCs w:val="18"/>
        </w:rPr>
        <w:t>awkwardly for some correspce., and to tell you the truth</w:t>
      </w:r>
      <w:r w:rsidR="002A439E">
        <w:rPr>
          <w:color w:val="000000"/>
          <w:sz w:val="18"/>
          <w:szCs w:val="18"/>
        </w:rPr>
        <w:t>—</w:t>
      </w:r>
      <w:r>
        <w:rPr>
          <w:color w:val="000000"/>
          <w:sz w:val="18"/>
          <w:szCs w:val="18"/>
        </w:rPr>
        <w:t xml:space="preserve">I have been, in </w:t>
      </w:r>
      <w:r>
        <w:rPr>
          <w:i/>
          <w:color w:val="000000"/>
          <w:sz w:val="18"/>
          <w:szCs w:val="18"/>
        </w:rPr>
        <w:t>part</w:t>
      </w:r>
      <w:r>
        <w:rPr>
          <w:color w:val="000000"/>
          <w:sz w:val="18"/>
          <w:szCs w:val="18"/>
        </w:rPr>
        <w:t xml:space="preserve">, writing a reply to mine: </w:t>
      </w:r>
      <w:r>
        <w:rPr>
          <w:i/>
          <w:color w:val="000000"/>
          <w:sz w:val="18"/>
          <w:szCs w:val="18"/>
        </w:rPr>
        <w:t xml:space="preserve">i.e. </w:t>
      </w:r>
      <w:r>
        <w:rPr>
          <w:color w:val="000000"/>
          <w:sz w:val="18"/>
          <w:szCs w:val="18"/>
        </w:rPr>
        <w:t>to some questions I had made.</w:t>
      </w:r>
    </w:p>
    <w:p w:rsidR="00832810" w:rsidRDefault="00832810">
      <w:pPr>
        <w:spacing w:after="120"/>
        <w:rPr>
          <w:color w:val="000000"/>
          <w:sz w:val="18"/>
          <w:szCs w:val="18"/>
        </w:rPr>
      </w:pPr>
      <w:r>
        <w:rPr>
          <w:color w:val="000000"/>
          <w:sz w:val="18"/>
          <w:szCs w:val="18"/>
        </w:rPr>
        <w:t>The recent death of Mr. Crerar, (another of your Napier friends,) whose body is just at this hour (3 p.m.) to be buried</w:t>
      </w:r>
      <w:r w:rsidR="002A439E">
        <w:rPr>
          <w:color w:val="000000"/>
          <w:sz w:val="18"/>
          <w:szCs w:val="18"/>
        </w:rPr>
        <w:t>—</w:t>
      </w:r>
      <w:r>
        <w:rPr>
          <w:color w:val="000000"/>
          <w:sz w:val="18"/>
          <w:szCs w:val="18"/>
        </w:rPr>
        <w:t xml:space="preserve">forcibly reminds me of you: I had a great mind to attend the funeral, the wind on that hill (and I not having been out for this week), and my </w:t>
      </w:r>
      <w:r>
        <w:rPr>
          <w:i/>
          <w:color w:val="000000"/>
          <w:sz w:val="18"/>
          <w:szCs w:val="18"/>
        </w:rPr>
        <w:t xml:space="preserve">not unbonnetting </w:t>
      </w:r>
      <w:r>
        <w:rPr>
          <w:color w:val="000000"/>
          <w:sz w:val="18"/>
          <w:szCs w:val="18"/>
        </w:rPr>
        <w:t>when there in the open (which, I know, cause unpleasant remarks) have served to keep me away: I respected him, also his son.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Looking over your letters (both shorter than usual, yet very interesting), I see but little to notice, save your kind readiness to receive from N.Z.I. my 2 </w:t>
      </w:r>
      <w:r>
        <w:rPr>
          <w:i/>
          <w:color w:val="000000"/>
          <w:sz w:val="18"/>
          <w:szCs w:val="18"/>
        </w:rPr>
        <w:t xml:space="preserve">rejected papers </w:t>
      </w:r>
      <w:r>
        <w:rPr>
          <w:color w:val="000000"/>
          <w:sz w:val="18"/>
          <w:szCs w:val="18"/>
        </w:rPr>
        <w:t xml:space="preserve">in order to your printing them: thanks for that: but I have not </w:t>
      </w:r>
      <w:r>
        <w:rPr>
          <w:i/>
          <w:color w:val="000000"/>
          <w:sz w:val="18"/>
          <w:szCs w:val="18"/>
        </w:rPr>
        <w:t xml:space="preserve">yet </w:t>
      </w:r>
      <w:r>
        <w:rPr>
          <w:color w:val="000000"/>
          <w:sz w:val="18"/>
          <w:szCs w:val="18"/>
        </w:rPr>
        <w:t xml:space="preserve">determined respecting them, whether to be printed or not: certainly not </w:t>
      </w:r>
      <w:r>
        <w:rPr>
          <w:i/>
          <w:color w:val="000000"/>
          <w:sz w:val="18"/>
          <w:szCs w:val="18"/>
        </w:rPr>
        <w:t>by me alone</w:t>
      </w:r>
      <w:r>
        <w:rPr>
          <w:color w:val="000000"/>
          <w:sz w:val="18"/>
          <w:szCs w:val="18"/>
        </w:rPr>
        <w:t>. Some time ago I wrote my letter of complaint (a pretty full &amp; strong one) to our Hon. Secy., a Council meeting followed, and I am told a long &amp; pertinent resolution was drawn up &amp; sent (with copy of my L.) to Sir J.H. I have been promised copy of their Resolution (which I was also expecting and waited for to send to you) but have not yet recd. it: Hon. Secy. has been very busy of late: Sup. Ct., &amp;c, &amp;c</w:t>
      </w:r>
      <w:r w:rsidR="002A439E">
        <w:rPr>
          <w:color w:val="000000"/>
          <w:sz w:val="18"/>
          <w:szCs w:val="18"/>
        </w:rPr>
        <w:t>—</w:t>
      </w:r>
      <w:r>
        <w:rPr>
          <w:color w:val="000000"/>
          <w:sz w:val="18"/>
          <w:szCs w:val="18"/>
        </w:rPr>
        <w:t xml:space="preserve">Hill, too, away N., and </w:t>
      </w:r>
      <w:r>
        <w:rPr>
          <w:i/>
          <w:color w:val="000000"/>
          <w:sz w:val="18"/>
          <w:szCs w:val="18"/>
        </w:rPr>
        <w:t xml:space="preserve">I not in </w:t>
      </w:r>
      <w:r>
        <w:rPr>
          <w:color w:val="000000"/>
          <w:sz w:val="18"/>
          <w:szCs w:val="18"/>
        </w:rPr>
        <w:t xml:space="preserve">town, &amp;c. One thing I have fully decided on, &amp; </w:t>
      </w:r>
      <w:r>
        <w:rPr>
          <w:i/>
          <w:color w:val="000000"/>
          <w:sz w:val="18"/>
          <w:szCs w:val="18"/>
        </w:rPr>
        <w:t>to</w:t>
      </w:r>
      <w:r w:rsidR="000F47E3">
        <w:rPr>
          <w:i/>
          <w:color w:val="000000"/>
          <w:sz w:val="18"/>
          <w:szCs w:val="18"/>
        </w:rPr>
        <w:t>l</w:t>
      </w:r>
      <w:r>
        <w:rPr>
          <w:i/>
          <w:color w:val="000000"/>
          <w:sz w:val="18"/>
          <w:szCs w:val="18"/>
        </w:rPr>
        <w:t xml:space="preserve">d them </w:t>
      </w:r>
      <w:r>
        <w:rPr>
          <w:color w:val="000000"/>
          <w:sz w:val="18"/>
          <w:szCs w:val="18"/>
        </w:rPr>
        <w:t xml:space="preserve">so, that I write </w:t>
      </w:r>
      <w:r>
        <w:rPr>
          <w:i/>
          <w:color w:val="000000"/>
          <w:sz w:val="18"/>
          <w:szCs w:val="18"/>
        </w:rPr>
        <w:t xml:space="preserve">no more </w:t>
      </w:r>
      <w:r>
        <w:rPr>
          <w:color w:val="000000"/>
          <w:sz w:val="18"/>
          <w:szCs w:val="18"/>
        </w:rPr>
        <w:t xml:space="preserve">Reminiscences! &amp; Miscellaneous Papers: I </w:t>
      </w:r>
      <w:r>
        <w:rPr>
          <w:i/>
          <w:color w:val="000000"/>
          <w:sz w:val="18"/>
          <w:szCs w:val="18"/>
        </w:rPr>
        <w:t xml:space="preserve">may </w:t>
      </w:r>
      <w:r>
        <w:rPr>
          <w:color w:val="000000"/>
          <w:sz w:val="18"/>
          <w:szCs w:val="18"/>
        </w:rPr>
        <w:t xml:space="preserve">give a kind of running short lecture, </w:t>
      </w:r>
      <w:r>
        <w:rPr>
          <w:i/>
          <w:color w:val="000000"/>
          <w:sz w:val="18"/>
          <w:szCs w:val="18"/>
        </w:rPr>
        <w:t>viva voce</w:t>
      </w:r>
      <w:r>
        <w:rPr>
          <w:color w:val="000000"/>
          <w:sz w:val="18"/>
          <w:szCs w:val="18"/>
        </w:rPr>
        <w:t>, re such, that’s all.</w:t>
      </w:r>
      <w:r w:rsidR="004875A1">
        <w:rPr>
          <w:color w:val="000000"/>
          <w:sz w:val="18"/>
          <w:szCs w:val="18"/>
        </w:rPr>
        <w:t xml:space="preserve"> </w:t>
      </w:r>
      <w:r>
        <w:rPr>
          <w:color w:val="000000"/>
          <w:sz w:val="18"/>
          <w:szCs w:val="18"/>
        </w:rPr>
        <w:t>The remarks</w:t>
      </w:r>
      <w:r w:rsidR="002A439E">
        <w:rPr>
          <w:color w:val="000000"/>
          <w:sz w:val="18"/>
          <w:szCs w:val="18"/>
        </w:rPr>
        <w:t>—</w:t>
      </w:r>
      <w:r>
        <w:rPr>
          <w:color w:val="000000"/>
          <w:sz w:val="18"/>
          <w:szCs w:val="18"/>
        </w:rPr>
        <w:t xml:space="preserve">complaints, by letter &amp; in person from several quarters </w:t>
      </w:r>
      <w:r>
        <w:rPr>
          <w:i/>
          <w:color w:val="000000"/>
          <w:sz w:val="18"/>
          <w:szCs w:val="18"/>
        </w:rPr>
        <w:t xml:space="preserve">re </w:t>
      </w:r>
      <w:r>
        <w:rPr>
          <w:color w:val="000000"/>
          <w:sz w:val="18"/>
          <w:szCs w:val="18"/>
        </w:rPr>
        <w:t>these so-called Judges of papers, including Maskell, Travers, and Tregear!!!</w:t>
      </w:r>
      <w:r w:rsidR="002A439E">
        <w:rPr>
          <w:color w:val="000000"/>
          <w:sz w:val="18"/>
          <w:szCs w:val="18"/>
        </w:rPr>
        <w:t>—</w:t>
      </w:r>
      <w:r>
        <w:rPr>
          <w:color w:val="000000"/>
          <w:sz w:val="18"/>
          <w:szCs w:val="18"/>
        </w:rPr>
        <w:t xml:space="preserve">are astonishing: </w:t>
      </w:r>
      <w:r>
        <w:rPr>
          <w:i/>
          <w:color w:val="000000"/>
          <w:sz w:val="18"/>
          <w:szCs w:val="18"/>
        </w:rPr>
        <w:t xml:space="preserve">their own </w:t>
      </w:r>
      <w:r>
        <w:rPr>
          <w:color w:val="000000"/>
          <w:sz w:val="18"/>
          <w:szCs w:val="18"/>
        </w:rPr>
        <w:t xml:space="preserve">lucubrations, with those of their dear friends (Taylor Wh. &amp; Co.) will be very sure to find a place in the annual vol. I suppose one reason why no answer yet, is owing to absence of Sir J. Hector at Xt.Ch., </w:t>
      </w:r>
      <w:r>
        <w:rPr>
          <w:i/>
          <w:color w:val="000000"/>
          <w:sz w:val="18"/>
          <w:szCs w:val="18"/>
        </w:rPr>
        <w:t xml:space="preserve">re </w:t>
      </w:r>
      <w:r>
        <w:rPr>
          <w:color w:val="000000"/>
          <w:sz w:val="18"/>
          <w:szCs w:val="18"/>
        </w:rPr>
        <w:t>the Exhibition there. And my mentioning this, reminds me to ask you to say to Gore</w:t>
      </w:r>
      <w:r w:rsidR="002A439E">
        <w:rPr>
          <w:color w:val="000000"/>
          <w:sz w:val="18"/>
          <w:szCs w:val="18"/>
        </w:rPr>
        <w:t>—</w:t>
      </w:r>
      <w:r>
        <w:rPr>
          <w:color w:val="000000"/>
          <w:sz w:val="18"/>
          <w:szCs w:val="18"/>
        </w:rPr>
        <w:t xml:space="preserve">to send me </w:t>
      </w:r>
      <w:r>
        <w:rPr>
          <w:i/>
          <w:color w:val="000000"/>
          <w:sz w:val="18"/>
          <w:szCs w:val="18"/>
        </w:rPr>
        <w:t>my</w:t>
      </w:r>
      <w:r>
        <w:rPr>
          <w:color w:val="000000"/>
          <w:sz w:val="18"/>
          <w:szCs w:val="18"/>
        </w:rPr>
        <w:t xml:space="preserve"> copy of vol. XXVII.</w:t>
      </w:r>
      <w:r w:rsidR="002A439E">
        <w:rPr>
          <w:color w:val="000000"/>
          <w:sz w:val="18"/>
          <w:szCs w:val="18"/>
        </w:rPr>
        <w:t>—</w:t>
      </w:r>
    </w:p>
    <w:p w:rsidR="00832810" w:rsidRDefault="00832810">
      <w:pPr>
        <w:spacing w:after="120"/>
        <w:rPr>
          <w:color w:val="000000"/>
          <w:sz w:val="18"/>
          <w:szCs w:val="18"/>
        </w:rPr>
      </w:pPr>
      <w:r>
        <w:rPr>
          <w:color w:val="000000"/>
          <w:sz w:val="18"/>
          <w:szCs w:val="18"/>
        </w:rPr>
        <w:t>You rightly condole w. me, as one of the unfort. shareholders in the Bank N.Z.; last week I paid over their 3</w:t>
      </w:r>
      <w:r>
        <w:rPr>
          <w:color w:val="000000"/>
          <w:sz w:val="18"/>
          <w:szCs w:val="18"/>
          <w:vertAlign w:val="superscript"/>
        </w:rPr>
        <w:t>rd</w:t>
      </w:r>
      <w:r>
        <w:rPr>
          <w:color w:val="000000"/>
          <w:sz w:val="18"/>
          <w:szCs w:val="18"/>
        </w:rPr>
        <w:t xml:space="preserve">. demand </w:t>
      </w:r>
      <w:r>
        <w:rPr>
          <w:i/>
          <w:color w:val="000000"/>
          <w:sz w:val="18"/>
          <w:szCs w:val="18"/>
        </w:rPr>
        <w:t>this year</w:t>
      </w:r>
      <w:r>
        <w:rPr>
          <w:color w:val="000000"/>
          <w:sz w:val="18"/>
          <w:szCs w:val="18"/>
        </w:rPr>
        <w:t xml:space="preserve">! Yet, while it is heavy on me, alas! I know it must be </w:t>
      </w:r>
      <w:r>
        <w:rPr>
          <w:i/>
          <w:color w:val="000000"/>
          <w:sz w:val="18"/>
          <w:szCs w:val="18"/>
        </w:rPr>
        <w:t>10-fold heavier on many others</w:t>
      </w:r>
      <w:r>
        <w:rPr>
          <w:color w:val="000000"/>
          <w:sz w:val="18"/>
          <w:szCs w:val="18"/>
        </w:rPr>
        <w:t>! I managed to pay it early so as to have done with it</w:t>
      </w:r>
      <w:r w:rsidR="002A439E">
        <w:rPr>
          <w:color w:val="000000"/>
          <w:sz w:val="18"/>
          <w:szCs w:val="18"/>
        </w:rPr>
        <w:t>—</w:t>
      </w:r>
      <w:r>
        <w:rPr>
          <w:color w:val="000000"/>
          <w:sz w:val="18"/>
          <w:szCs w:val="18"/>
        </w:rPr>
        <w:t>banish it from mind (?) as well as from Agenda paper</w:t>
      </w:r>
      <w:r w:rsidR="002A439E">
        <w:rPr>
          <w:color w:val="000000"/>
          <w:sz w:val="18"/>
          <w:szCs w:val="18"/>
        </w:rPr>
        <w:t>—</w:t>
      </w:r>
      <w:r>
        <w:rPr>
          <w:color w:val="000000"/>
          <w:sz w:val="18"/>
          <w:szCs w:val="18"/>
        </w:rPr>
        <w:t>easier said than done.</w:t>
      </w:r>
    </w:p>
    <w:p w:rsidR="00832810" w:rsidRDefault="00832810">
      <w:pPr>
        <w:spacing w:after="120"/>
        <w:rPr>
          <w:color w:val="000000"/>
          <w:sz w:val="18"/>
          <w:szCs w:val="18"/>
        </w:rPr>
      </w:pPr>
      <w:r>
        <w:rPr>
          <w:color w:val="000000"/>
          <w:sz w:val="18"/>
          <w:szCs w:val="18"/>
        </w:rPr>
        <w:t xml:space="preserve">Here we have been full of “stirs”. which still exist, and are in full force. In end of September the Synod (Ch. of Engd.) I only attended formal aftn. sittings, iv–vi; the </w:t>
      </w:r>
      <w:r>
        <w:rPr>
          <w:i/>
          <w:color w:val="000000"/>
          <w:sz w:val="18"/>
          <w:szCs w:val="18"/>
        </w:rPr>
        <w:t xml:space="preserve">night </w:t>
      </w:r>
      <w:r>
        <w:rPr>
          <w:color w:val="000000"/>
          <w:sz w:val="18"/>
          <w:szCs w:val="18"/>
        </w:rPr>
        <w:t xml:space="preserve">sittings were those of work or, rather, </w:t>
      </w:r>
      <w:r>
        <w:rPr>
          <w:i/>
          <w:color w:val="000000"/>
          <w:sz w:val="18"/>
          <w:szCs w:val="18"/>
        </w:rPr>
        <w:t>talk</w:t>
      </w:r>
      <w:r>
        <w:rPr>
          <w:color w:val="000000"/>
          <w:sz w:val="18"/>
          <w:szCs w:val="18"/>
        </w:rPr>
        <w:t>! However that is over, &amp; I may never go again.</w:t>
      </w:r>
    </w:p>
    <w:p w:rsidR="00832810" w:rsidRDefault="00832810">
      <w:pPr>
        <w:spacing w:after="120"/>
        <w:rPr>
          <w:color w:val="000000"/>
          <w:sz w:val="18"/>
          <w:szCs w:val="18"/>
        </w:rPr>
      </w:pPr>
      <w:r>
        <w:rPr>
          <w:color w:val="000000"/>
          <w:sz w:val="18"/>
          <w:szCs w:val="18"/>
        </w:rPr>
        <w:t xml:space="preserve">Our Instit. </w:t>
      </w:r>
      <w:r>
        <w:rPr>
          <w:i/>
          <w:color w:val="000000"/>
          <w:sz w:val="18"/>
          <w:szCs w:val="18"/>
        </w:rPr>
        <w:t>last</w:t>
      </w:r>
      <w:r>
        <w:rPr>
          <w:color w:val="000000"/>
          <w:sz w:val="18"/>
          <w:szCs w:val="18"/>
        </w:rPr>
        <w:t xml:space="preserve"> mtg. for ’95, should be held on Monday next, but I agreed w. Hon. Secy. (Hill, Carlile, &amp; others being absent) to put it off until 21</w:t>
      </w:r>
      <w:r>
        <w:rPr>
          <w:color w:val="000000"/>
          <w:sz w:val="18"/>
          <w:szCs w:val="18"/>
          <w:vertAlign w:val="superscript"/>
        </w:rPr>
        <w:t>st</w:t>
      </w:r>
      <w:r>
        <w:rPr>
          <w:color w:val="000000"/>
          <w:sz w:val="18"/>
          <w:szCs w:val="18"/>
        </w:rPr>
        <w:t>. I have promised 2–3 small Botanl. papers, w. specimens, and (</w:t>
      </w:r>
      <w:r>
        <w:rPr>
          <w:i/>
          <w:color w:val="000000"/>
          <w:sz w:val="18"/>
          <w:szCs w:val="18"/>
          <w:u w:val="single"/>
        </w:rPr>
        <w:t>if needed</w:t>
      </w:r>
      <w:r>
        <w:rPr>
          <w:color w:val="000000"/>
          <w:sz w:val="18"/>
          <w:szCs w:val="18"/>
        </w:rPr>
        <w:t>) a kind of address</w:t>
      </w:r>
      <w:r w:rsidR="002A439E">
        <w:rPr>
          <w:color w:val="000000"/>
          <w:sz w:val="18"/>
          <w:szCs w:val="18"/>
        </w:rPr>
        <w:t>—</w:t>
      </w:r>
      <w:r>
        <w:rPr>
          <w:color w:val="000000"/>
          <w:sz w:val="18"/>
          <w:szCs w:val="18"/>
        </w:rPr>
        <w:t xml:space="preserve">which, If Hon. Secy. </w:t>
      </w:r>
      <w:r>
        <w:rPr>
          <w:i/>
          <w:color w:val="000000"/>
          <w:sz w:val="18"/>
          <w:szCs w:val="18"/>
        </w:rPr>
        <w:t xml:space="preserve">is ready with his promised paper, may not </w:t>
      </w:r>
      <w:r>
        <w:rPr>
          <w:color w:val="000000"/>
          <w:sz w:val="18"/>
          <w:szCs w:val="18"/>
        </w:rPr>
        <w:t>be required.</w:t>
      </w:r>
      <w:r w:rsidR="002A439E">
        <w:rPr>
          <w:color w:val="000000"/>
          <w:sz w:val="18"/>
          <w:szCs w:val="18"/>
        </w:rPr>
        <w:t>—</w:t>
      </w:r>
      <w:r>
        <w:rPr>
          <w:color w:val="000000"/>
          <w:sz w:val="18"/>
          <w:szCs w:val="18"/>
        </w:rPr>
        <w:t xml:space="preserve">Little or </w:t>
      </w:r>
      <w:r>
        <w:rPr>
          <w:i/>
          <w:color w:val="000000"/>
          <w:sz w:val="18"/>
          <w:szCs w:val="18"/>
        </w:rPr>
        <w:t xml:space="preserve">no </w:t>
      </w:r>
      <w:r>
        <w:rPr>
          <w:color w:val="000000"/>
          <w:sz w:val="18"/>
          <w:szCs w:val="18"/>
        </w:rPr>
        <w:t>notice now taken of those meetings in our papers.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have been very busy</w:t>
      </w:r>
      <w:r w:rsidR="002A439E">
        <w:rPr>
          <w:color w:val="000000"/>
          <w:sz w:val="18"/>
          <w:szCs w:val="18"/>
        </w:rPr>
        <w:t>—</w:t>
      </w:r>
      <w:r>
        <w:rPr>
          <w:i/>
          <w:color w:val="000000"/>
          <w:sz w:val="18"/>
          <w:szCs w:val="18"/>
        </w:rPr>
        <w:t>in head &amp; mind</w:t>
      </w:r>
      <w:r w:rsidR="002A439E">
        <w:rPr>
          <w:color w:val="000000"/>
          <w:sz w:val="18"/>
          <w:szCs w:val="18"/>
        </w:rPr>
        <w:t>—</w:t>
      </w:r>
      <w:r>
        <w:rPr>
          <w:color w:val="000000"/>
          <w:sz w:val="18"/>
          <w:szCs w:val="18"/>
        </w:rPr>
        <w:t xml:space="preserve">on a matter of importance (at least, to me,) viz. my </w:t>
      </w:r>
      <w:r>
        <w:rPr>
          <w:i/>
          <w:color w:val="000000"/>
          <w:sz w:val="18"/>
          <w:szCs w:val="18"/>
        </w:rPr>
        <w:t xml:space="preserve">new </w:t>
      </w:r>
      <w:r>
        <w:rPr>
          <w:color w:val="000000"/>
          <w:sz w:val="18"/>
          <w:szCs w:val="18"/>
        </w:rPr>
        <w:t>Will. Of course, it has long been a matter of deep thought and of prayer; and I have striven hard to do justice, &amp; to do my best: I finished it (the Engrossing) last week &amp; signed it at Carlile’s office: so that, in a measure, is off my mind,</w:t>
      </w:r>
      <w:r w:rsidR="002A439E">
        <w:rPr>
          <w:color w:val="000000"/>
          <w:sz w:val="18"/>
          <w:szCs w:val="18"/>
        </w:rPr>
        <w:t>—</w:t>
      </w:r>
      <w:r>
        <w:rPr>
          <w:color w:val="000000"/>
          <w:sz w:val="18"/>
          <w:szCs w:val="18"/>
        </w:rPr>
        <w:t>to be followed, however, with a Codicil</w:t>
      </w:r>
      <w:r w:rsidR="002A439E">
        <w:rPr>
          <w:color w:val="000000"/>
          <w:sz w:val="18"/>
          <w:szCs w:val="18"/>
        </w:rPr>
        <w:t>—</w:t>
      </w:r>
      <w:r>
        <w:rPr>
          <w:color w:val="000000"/>
          <w:sz w:val="18"/>
          <w:szCs w:val="18"/>
        </w:rPr>
        <w:t>mentioned in it.</w:t>
      </w:r>
    </w:p>
    <w:p w:rsidR="00832810" w:rsidRDefault="00832810">
      <w:pPr>
        <w:spacing w:after="120"/>
        <w:rPr>
          <w:color w:val="000000"/>
          <w:sz w:val="18"/>
          <w:szCs w:val="18"/>
        </w:rPr>
      </w:pPr>
      <w:r>
        <w:rPr>
          <w:color w:val="000000"/>
          <w:sz w:val="18"/>
          <w:szCs w:val="18"/>
        </w:rPr>
        <w:t xml:space="preserve">Re Tom S___y: 3 things at </w:t>
      </w:r>
      <w:r>
        <w:rPr>
          <w:i/>
          <w:color w:val="000000"/>
          <w:sz w:val="18"/>
          <w:szCs w:val="18"/>
        </w:rPr>
        <w:t xml:space="preserve">one </w:t>
      </w:r>
      <w:r>
        <w:rPr>
          <w:color w:val="000000"/>
          <w:sz w:val="18"/>
          <w:szCs w:val="18"/>
        </w:rPr>
        <w:t>time in our “Herald” this week: (1) that the whole of the Ins. money has been pd. to Mr</w:t>
      </w:r>
      <w:r>
        <w:rPr>
          <w:color w:val="000000"/>
          <w:sz w:val="18"/>
          <w:szCs w:val="18"/>
          <w:u w:val="single"/>
        </w:rPr>
        <w:t>s</w:t>
      </w:r>
      <w:r>
        <w:rPr>
          <w:color w:val="000000"/>
          <w:sz w:val="18"/>
          <w:szCs w:val="18"/>
        </w:rPr>
        <w:t xml:space="preserve">. S., through the </w:t>
      </w:r>
      <w:r>
        <w:rPr>
          <w:i/>
          <w:color w:val="000000"/>
          <w:sz w:val="18"/>
          <w:szCs w:val="18"/>
        </w:rPr>
        <w:t>agent</w:t>
      </w:r>
      <w:r w:rsidR="002A439E">
        <w:rPr>
          <w:color w:val="000000"/>
          <w:sz w:val="18"/>
          <w:szCs w:val="18"/>
        </w:rPr>
        <w:t>—</w:t>
      </w:r>
      <w:r>
        <w:rPr>
          <w:i/>
          <w:color w:val="000000"/>
          <w:sz w:val="18"/>
          <w:szCs w:val="18"/>
        </w:rPr>
        <w:t xml:space="preserve">young </w:t>
      </w:r>
      <w:r>
        <w:rPr>
          <w:i/>
          <w:color w:val="000000"/>
          <w:sz w:val="18"/>
          <w:szCs w:val="18"/>
          <w:u w:val="double"/>
        </w:rPr>
        <w:t>Hy</w:t>
      </w:r>
      <w:r>
        <w:rPr>
          <w:i/>
          <w:color w:val="000000"/>
          <w:sz w:val="18"/>
          <w:szCs w:val="18"/>
        </w:rPr>
        <w:t xml:space="preserve">. </w:t>
      </w:r>
      <w:r>
        <w:rPr>
          <w:color w:val="000000"/>
          <w:sz w:val="18"/>
          <w:szCs w:val="18"/>
        </w:rPr>
        <w:t xml:space="preserve">Lascelles! (Insd. in </w:t>
      </w:r>
      <w:r>
        <w:rPr>
          <w:i/>
          <w:color w:val="000000"/>
          <w:sz w:val="18"/>
          <w:szCs w:val="18"/>
        </w:rPr>
        <w:t xml:space="preserve">German </w:t>
      </w:r>
      <w:r>
        <w:rPr>
          <w:color w:val="000000"/>
          <w:sz w:val="18"/>
          <w:szCs w:val="18"/>
        </w:rPr>
        <w:t xml:space="preserve">Firm) (2.) that </w:t>
      </w:r>
      <w:r>
        <w:rPr>
          <w:i/>
          <w:color w:val="000000"/>
          <w:sz w:val="18"/>
          <w:szCs w:val="18"/>
        </w:rPr>
        <w:t>T.S.</w:t>
      </w:r>
      <w:r>
        <w:rPr>
          <w:color w:val="000000"/>
          <w:sz w:val="18"/>
          <w:szCs w:val="18"/>
        </w:rPr>
        <w:t xml:space="preserve"> will shortly leave N.Z. for Australia. And (3) that his fine &amp; large property</w:t>
      </w:r>
      <w:r w:rsidR="002A439E">
        <w:rPr>
          <w:color w:val="000000"/>
          <w:sz w:val="18"/>
          <w:szCs w:val="18"/>
        </w:rPr>
        <w:t>—</w:t>
      </w:r>
      <w:r>
        <w:rPr>
          <w:color w:val="000000"/>
          <w:sz w:val="18"/>
          <w:szCs w:val="18"/>
        </w:rPr>
        <w:t xml:space="preserve">near Makotuku (leashold) is now advd. for </w:t>
      </w:r>
      <w:r>
        <w:rPr>
          <w:i/>
          <w:color w:val="000000"/>
          <w:sz w:val="18"/>
          <w:szCs w:val="18"/>
        </w:rPr>
        <w:t>sale</w:t>
      </w:r>
      <w:r>
        <w:rPr>
          <w:color w:val="000000"/>
          <w:sz w:val="18"/>
          <w:szCs w:val="18"/>
        </w:rPr>
        <w:t xml:space="preserve"> under Regr. Sup. Ct., </w:t>
      </w:r>
      <w:r>
        <w:rPr>
          <w:i/>
          <w:color w:val="000000"/>
          <w:sz w:val="18"/>
          <w:szCs w:val="18"/>
        </w:rPr>
        <w:t>at order of the Mortgagee</w:t>
      </w:r>
      <w:r>
        <w:rPr>
          <w:color w:val="000000"/>
          <w:sz w:val="18"/>
          <w:szCs w:val="18"/>
        </w:rPr>
        <w:t xml:space="preserve">! </w:t>
      </w:r>
      <w:r>
        <w:rPr>
          <w:i/>
          <w:color w:val="000000"/>
          <w:sz w:val="18"/>
          <w:szCs w:val="18"/>
          <w:u w:val="single"/>
        </w:rPr>
        <w:t>I feel for the poor Father</w:t>
      </w:r>
      <w:r>
        <w:rPr>
          <w:color w:val="000000"/>
          <w:sz w:val="18"/>
          <w:szCs w:val="18"/>
        </w:rPr>
        <w:t>.</w:t>
      </w:r>
    </w:p>
    <w:p w:rsidR="00832810" w:rsidRDefault="00832810">
      <w:pPr>
        <w:spacing w:after="120"/>
        <w:rPr>
          <w:color w:val="000000"/>
          <w:sz w:val="18"/>
          <w:szCs w:val="18"/>
        </w:rPr>
      </w:pPr>
      <w:r>
        <w:rPr>
          <w:color w:val="000000"/>
          <w:sz w:val="18"/>
          <w:szCs w:val="18"/>
        </w:rPr>
        <w:t>The Governor, with suite, are here</w:t>
      </w:r>
      <w:r w:rsidR="002A439E">
        <w:rPr>
          <w:color w:val="000000"/>
          <w:sz w:val="18"/>
          <w:szCs w:val="18"/>
        </w:rPr>
        <w:t>—</w:t>
      </w:r>
      <w:r>
        <w:rPr>
          <w:color w:val="000000"/>
          <w:sz w:val="18"/>
          <w:szCs w:val="18"/>
        </w:rPr>
        <w:t>he is my neighbour (!) at McLean’s House: and goes with his Lady &amp; them</w:t>
      </w:r>
      <w:r w:rsidR="002A439E">
        <w:rPr>
          <w:color w:val="000000"/>
          <w:sz w:val="18"/>
          <w:szCs w:val="18"/>
        </w:rPr>
        <w:t>—</w:t>
      </w:r>
      <w:r>
        <w:rPr>
          <w:color w:val="000000"/>
          <w:sz w:val="18"/>
          <w:szCs w:val="18"/>
        </w:rPr>
        <w:t>to Races</w:t>
      </w:r>
      <w:r w:rsidR="002A439E">
        <w:rPr>
          <w:color w:val="000000"/>
          <w:sz w:val="18"/>
          <w:szCs w:val="18"/>
        </w:rPr>
        <w:t>—</w:t>
      </w:r>
      <w:r>
        <w:rPr>
          <w:color w:val="000000"/>
          <w:sz w:val="18"/>
          <w:szCs w:val="18"/>
        </w:rPr>
        <w:t>to Balls &amp; Concerts, &amp; to Theatres!! with them, offrs. &amp; men, of the 2 Men</w:t>
      </w:r>
      <w:r w:rsidR="000F47E3">
        <w:rPr>
          <w:color w:val="000000"/>
          <w:sz w:val="18"/>
          <w:szCs w:val="18"/>
        </w:rPr>
        <w:t>-o-war! and the G. will stay he</w:t>
      </w:r>
      <w:r>
        <w:rPr>
          <w:color w:val="000000"/>
          <w:sz w:val="18"/>
          <w:szCs w:val="18"/>
        </w:rPr>
        <w:t>r</w:t>
      </w:r>
      <w:r w:rsidR="000F47E3">
        <w:rPr>
          <w:color w:val="000000"/>
          <w:sz w:val="18"/>
          <w:szCs w:val="18"/>
        </w:rPr>
        <w:t>e</w:t>
      </w:r>
      <w:r>
        <w:rPr>
          <w:color w:val="000000"/>
          <w:sz w:val="18"/>
          <w:szCs w:val="18"/>
        </w:rPr>
        <w:t xml:space="preserve"> over Tuesday 22</w:t>
      </w:r>
      <w:r>
        <w:rPr>
          <w:color w:val="000000"/>
          <w:sz w:val="18"/>
          <w:szCs w:val="18"/>
          <w:vertAlign w:val="superscript"/>
        </w:rPr>
        <w:t>nd</w:t>
      </w:r>
      <w:r>
        <w:rPr>
          <w:color w:val="000000"/>
          <w:sz w:val="18"/>
          <w:szCs w:val="18"/>
        </w:rPr>
        <w:t xml:space="preserve"> </w:t>
      </w:r>
      <w:r>
        <w:rPr>
          <w:i/>
          <w:color w:val="000000"/>
          <w:sz w:val="18"/>
          <w:szCs w:val="18"/>
        </w:rPr>
        <w:t xml:space="preserve">Great opening </w:t>
      </w:r>
      <w:r>
        <w:rPr>
          <w:color w:val="000000"/>
          <w:sz w:val="18"/>
          <w:szCs w:val="18"/>
        </w:rPr>
        <w:t xml:space="preserve">day of Breakwater. Weather still keeping very fine. I have been steadily </w:t>
      </w:r>
      <w:r>
        <w:rPr>
          <w:i/>
          <w:color w:val="000000"/>
          <w:sz w:val="18"/>
          <w:szCs w:val="18"/>
        </w:rPr>
        <w:t xml:space="preserve">at Home </w:t>
      </w:r>
      <w:r>
        <w:rPr>
          <w:color w:val="000000"/>
          <w:sz w:val="18"/>
          <w:szCs w:val="18"/>
        </w:rPr>
        <w:t>all this wk., and no visitors.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suppoose you heard of the sudden illness of the </w:t>
      </w:r>
      <w:r>
        <w:rPr>
          <w:i/>
          <w:color w:val="000000"/>
          <w:sz w:val="18"/>
          <w:szCs w:val="18"/>
        </w:rPr>
        <w:t>Dean</w:t>
      </w:r>
      <w:r>
        <w:rPr>
          <w:color w:val="000000"/>
          <w:sz w:val="18"/>
          <w:szCs w:val="18"/>
        </w:rPr>
        <w:t>? In going to the Cathdl. on mg. 15</w:t>
      </w:r>
      <w:r>
        <w:rPr>
          <w:color w:val="000000"/>
          <w:sz w:val="18"/>
          <w:szCs w:val="18"/>
          <w:vertAlign w:val="superscript"/>
        </w:rPr>
        <w:t>th</w:t>
      </w:r>
      <w:r>
        <w:rPr>
          <w:color w:val="000000"/>
          <w:sz w:val="18"/>
          <w:szCs w:val="18"/>
        </w:rPr>
        <w:t xml:space="preserve"> ult., passing Leask’s, &amp; he inside fence, L. asked me</w:t>
      </w:r>
      <w:r w:rsidR="008D2274">
        <w:rPr>
          <w:color w:val="000000"/>
          <w:sz w:val="18"/>
          <w:szCs w:val="18"/>
        </w:rPr>
        <w:t>— “</w:t>
      </w:r>
      <w:r>
        <w:rPr>
          <w:color w:val="000000"/>
          <w:sz w:val="18"/>
          <w:szCs w:val="18"/>
        </w:rPr>
        <w:t xml:space="preserve">What of the Dean?” I, surprised, asked, “What?” “Oh! a fit this mg. at early communion in Cathl., &amp; carried to house”! (as I had seen in the papers, the Bp. was to be at </w:t>
      </w:r>
      <w:r>
        <w:rPr>
          <w:i/>
          <w:color w:val="000000"/>
          <w:sz w:val="18"/>
          <w:szCs w:val="18"/>
        </w:rPr>
        <w:t>Petane</w:t>
      </w:r>
      <w:r>
        <w:rPr>
          <w:color w:val="000000"/>
          <w:sz w:val="18"/>
          <w:szCs w:val="18"/>
        </w:rPr>
        <w:t>) met Dr. de L. coming away</w:t>
      </w:r>
      <w:r w:rsidR="008D2274">
        <w:rPr>
          <w:color w:val="000000"/>
          <w:sz w:val="18"/>
          <w:szCs w:val="18"/>
        </w:rPr>
        <w:t>— “</w:t>
      </w:r>
      <w:r>
        <w:rPr>
          <w:color w:val="000000"/>
          <w:sz w:val="18"/>
          <w:szCs w:val="18"/>
        </w:rPr>
        <w:t>Yes: very ill &amp; put to bed: serious attack of Influenza”. I made haste to Cathl.</w:t>
      </w:r>
      <w:r w:rsidR="002A439E">
        <w:rPr>
          <w:color w:val="000000"/>
          <w:sz w:val="18"/>
          <w:szCs w:val="18"/>
        </w:rPr>
        <w:t>—</w:t>
      </w:r>
      <w:r>
        <w:rPr>
          <w:color w:val="000000"/>
          <w:sz w:val="18"/>
          <w:szCs w:val="18"/>
        </w:rPr>
        <w:t>Vestry</w:t>
      </w:r>
      <w:r w:rsidR="002A439E">
        <w:rPr>
          <w:color w:val="000000"/>
          <w:sz w:val="18"/>
          <w:szCs w:val="18"/>
        </w:rPr>
        <w:t>—</w:t>
      </w:r>
      <w:r>
        <w:rPr>
          <w:color w:val="000000"/>
          <w:sz w:val="18"/>
          <w:szCs w:val="18"/>
        </w:rPr>
        <w:t xml:space="preserve">no one </w:t>
      </w:r>
      <w:r>
        <w:rPr>
          <w:i/>
          <w:color w:val="000000"/>
          <w:sz w:val="18"/>
          <w:szCs w:val="18"/>
        </w:rPr>
        <w:t>there</w:t>
      </w:r>
      <w:r>
        <w:rPr>
          <w:color w:val="000000"/>
          <w:sz w:val="18"/>
          <w:szCs w:val="18"/>
        </w:rPr>
        <w:t>, &amp; C. filling, now just xi.</w:t>
      </w:r>
      <w:r w:rsidR="002A439E">
        <w:rPr>
          <w:color w:val="000000"/>
          <w:sz w:val="18"/>
          <w:szCs w:val="18"/>
        </w:rPr>
        <w:t>—</w:t>
      </w:r>
      <w:r>
        <w:rPr>
          <w:color w:val="000000"/>
          <w:sz w:val="18"/>
          <w:szCs w:val="18"/>
        </w:rPr>
        <w:t xml:space="preserve">after 4–5 minutes Welsh came, with Miss Hovell, in a terrible state of perspn. (the Dean had sent for </w:t>
      </w:r>
      <w:r>
        <w:rPr>
          <w:i/>
          <w:color w:val="000000"/>
          <w:sz w:val="18"/>
          <w:szCs w:val="18"/>
        </w:rPr>
        <w:t>him</w:t>
      </w:r>
      <w:r w:rsidR="002A439E">
        <w:rPr>
          <w:color w:val="000000"/>
          <w:sz w:val="18"/>
          <w:szCs w:val="18"/>
        </w:rPr>
        <w:t>—</w:t>
      </w:r>
      <w:r>
        <w:rPr>
          <w:color w:val="000000"/>
          <w:sz w:val="18"/>
          <w:szCs w:val="18"/>
        </w:rPr>
        <w:t xml:space="preserve">not knowing if I were well, &amp;c.) &amp; so I agreed </w:t>
      </w:r>
      <w:r>
        <w:rPr>
          <w:i/>
          <w:color w:val="000000"/>
          <w:sz w:val="18"/>
          <w:szCs w:val="18"/>
        </w:rPr>
        <w:t>to assist</w:t>
      </w:r>
      <w:r>
        <w:rPr>
          <w:color w:val="000000"/>
          <w:sz w:val="18"/>
          <w:szCs w:val="18"/>
        </w:rPr>
        <w:t xml:space="preserve">: and took evg. S. at St. Augustine’s while W. took Cathedral: at </w:t>
      </w:r>
      <w:r>
        <w:rPr>
          <w:i/>
          <w:color w:val="000000"/>
          <w:sz w:val="18"/>
          <w:szCs w:val="18"/>
        </w:rPr>
        <w:t xml:space="preserve">his particular </w:t>
      </w:r>
      <w:r>
        <w:rPr>
          <w:color w:val="000000"/>
          <w:sz w:val="18"/>
          <w:szCs w:val="18"/>
        </w:rPr>
        <w:t>wish, I again helped him there (St. Aug’s) last Sunday morning.</w:t>
      </w:r>
      <w:r w:rsidR="002A439E">
        <w:rPr>
          <w:color w:val="000000"/>
          <w:sz w:val="18"/>
          <w:szCs w:val="18"/>
        </w:rPr>
        <w:t>—</w:t>
      </w:r>
    </w:p>
    <w:p w:rsidR="00832810" w:rsidRDefault="00832810">
      <w:pPr>
        <w:spacing w:after="120"/>
        <w:rPr>
          <w:color w:val="000000"/>
          <w:sz w:val="18"/>
          <w:szCs w:val="18"/>
        </w:rPr>
      </w:pPr>
      <w:r>
        <w:rPr>
          <w:color w:val="000000"/>
          <w:sz w:val="18"/>
          <w:szCs w:val="18"/>
        </w:rPr>
        <w:t>I sent you the “Herald” contg. Bp’s. address to Synod</w:t>
      </w:r>
      <w:r w:rsidR="002A439E">
        <w:rPr>
          <w:color w:val="000000"/>
          <w:sz w:val="18"/>
          <w:szCs w:val="18"/>
        </w:rPr>
        <w:t>—</w:t>
      </w:r>
      <w:r>
        <w:rPr>
          <w:color w:val="000000"/>
          <w:sz w:val="18"/>
          <w:szCs w:val="18"/>
        </w:rPr>
        <w:t xml:space="preserve">hope you recd. it: 3 things in it, in particular, I liked: (1) no peace w. Rome: (2.) </w:t>
      </w:r>
      <w:r>
        <w:rPr>
          <w:i/>
          <w:color w:val="000000"/>
          <w:sz w:val="18"/>
          <w:szCs w:val="18"/>
        </w:rPr>
        <w:t xml:space="preserve">against </w:t>
      </w:r>
      <w:r>
        <w:rPr>
          <w:color w:val="000000"/>
          <w:sz w:val="18"/>
          <w:szCs w:val="18"/>
        </w:rPr>
        <w:t xml:space="preserve">Bazaars: (3) Relegating prayer for Unity, (an </w:t>
      </w:r>
      <w:r>
        <w:rPr>
          <w:i/>
          <w:color w:val="000000"/>
          <w:sz w:val="18"/>
          <w:szCs w:val="18"/>
        </w:rPr>
        <w:t xml:space="preserve">Innovation </w:t>
      </w:r>
      <w:r>
        <w:rPr>
          <w:color w:val="000000"/>
          <w:sz w:val="18"/>
          <w:szCs w:val="18"/>
        </w:rPr>
        <w:t xml:space="preserve">by some of our Clerics) to the </w:t>
      </w:r>
      <w:r>
        <w:rPr>
          <w:i/>
          <w:color w:val="000000"/>
          <w:sz w:val="18"/>
          <w:szCs w:val="18"/>
        </w:rPr>
        <w:t xml:space="preserve">close </w:t>
      </w:r>
      <w:r>
        <w:rPr>
          <w:color w:val="000000"/>
          <w:sz w:val="18"/>
          <w:szCs w:val="18"/>
        </w:rPr>
        <w:t xml:space="preserve">of Evg.S., </w:t>
      </w:r>
      <w:r>
        <w:rPr>
          <w:i/>
          <w:color w:val="000000"/>
          <w:sz w:val="18"/>
          <w:szCs w:val="18"/>
        </w:rPr>
        <w:t>before Blessing</w:t>
      </w:r>
      <w:r>
        <w:rPr>
          <w:color w:val="000000"/>
          <w:sz w:val="18"/>
          <w:szCs w:val="18"/>
        </w:rPr>
        <w:t xml:space="preserve">. I heard </w:t>
      </w:r>
      <w:r>
        <w:rPr>
          <w:i/>
          <w:color w:val="000000"/>
          <w:sz w:val="18"/>
          <w:szCs w:val="18"/>
        </w:rPr>
        <w:t xml:space="preserve">nothing </w:t>
      </w:r>
      <w:r>
        <w:rPr>
          <w:color w:val="000000"/>
          <w:sz w:val="18"/>
          <w:szCs w:val="18"/>
        </w:rPr>
        <w:t xml:space="preserve">that the Bp. and others </w:t>
      </w:r>
      <w:r>
        <w:rPr>
          <w:i/>
          <w:color w:val="000000"/>
          <w:sz w:val="18"/>
          <w:szCs w:val="18"/>
        </w:rPr>
        <w:t>said</w:t>
      </w:r>
      <w:r>
        <w:rPr>
          <w:color w:val="000000"/>
          <w:sz w:val="18"/>
          <w:szCs w:val="18"/>
        </w:rPr>
        <w:t>: he speaks low &amp; fast, &amp; I at a distance from him, &amp;c.</w:t>
      </w:r>
      <w:r w:rsidR="002A439E">
        <w:rPr>
          <w:color w:val="000000"/>
          <w:sz w:val="18"/>
          <w:szCs w:val="18"/>
        </w:rPr>
        <w:t>—</w:t>
      </w:r>
      <w:r>
        <w:rPr>
          <w:color w:val="000000"/>
          <w:sz w:val="18"/>
          <w:szCs w:val="18"/>
        </w:rPr>
        <w:t>Bp. Stuart, (his sister tells me,) has been laid up in Persia with bad eyes, but was better.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Have not yet fixed for Bush visit: </w:t>
      </w:r>
      <w:r>
        <w:rPr>
          <w:i/>
          <w:color w:val="000000"/>
          <w:sz w:val="18"/>
          <w:szCs w:val="18"/>
        </w:rPr>
        <w:t xml:space="preserve">may not </w:t>
      </w:r>
      <w:r>
        <w:rPr>
          <w:color w:val="000000"/>
          <w:sz w:val="18"/>
          <w:szCs w:val="18"/>
        </w:rPr>
        <w:t xml:space="preserve">go thither this season, there not being </w:t>
      </w:r>
      <w:r>
        <w:rPr>
          <w:i/>
          <w:color w:val="000000"/>
          <w:sz w:val="18"/>
          <w:szCs w:val="18"/>
        </w:rPr>
        <w:t xml:space="preserve">any work </w:t>
      </w:r>
      <w:r>
        <w:rPr>
          <w:color w:val="000000"/>
          <w:sz w:val="18"/>
          <w:szCs w:val="18"/>
        </w:rPr>
        <w:t xml:space="preserve">for me. Mr. Tuke wants me to take Waipukurau 3–4 wks., that he &amp; Mrs. T. may have a holiday: have </w:t>
      </w:r>
      <w:r>
        <w:rPr>
          <w:i/>
          <w:color w:val="000000"/>
          <w:sz w:val="18"/>
          <w:szCs w:val="18"/>
        </w:rPr>
        <w:t xml:space="preserve">not yet </w:t>
      </w:r>
      <w:r>
        <w:rPr>
          <w:color w:val="000000"/>
          <w:sz w:val="18"/>
          <w:szCs w:val="18"/>
        </w:rPr>
        <w:t>consented.</w:t>
      </w:r>
    </w:p>
    <w:p w:rsidR="00832810" w:rsidRDefault="00832810">
      <w:pPr>
        <w:rPr>
          <w:color w:val="000000"/>
          <w:sz w:val="18"/>
          <w:szCs w:val="18"/>
        </w:rPr>
      </w:pPr>
      <w:r>
        <w:rPr>
          <w:color w:val="000000"/>
          <w:sz w:val="18"/>
          <w:szCs w:val="18"/>
        </w:rPr>
        <w:t>Now, Good Bye: look into my last letters (if not destroyed!) &amp; see if there are not some questions to be ansd.</w:t>
      </w:r>
    </w:p>
    <w:p w:rsidR="00832810" w:rsidRDefault="00832810">
      <w:pPr>
        <w:ind w:left="284" w:firstLine="284"/>
        <w:rPr>
          <w:color w:val="000000"/>
          <w:sz w:val="18"/>
          <w:szCs w:val="18"/>
        </w:rPr>
      </w:pPr>
      <w:r>
        <w:rPr>
          <w:color w:val="000000"/>
          <w:sz w:val="18"/>
          <w:szCs w:val="18"/>
        </w:rPr>
        <w:t>And with kind regards &amp; best wishes</w:t>
      </w:r>
    </w:p>
    <w:p w:rsidR="00832810" w:rsidRDefault="00832810">
      <w:pPr>
        <w:spacing w:after="120"/>
        <w:ind w:left="852" w:firstLine="284"/>
        <w:rPr>
          <w:color w:val="000000"/>
          <w:sz w:val="18"/>
          <w:szCs w:val="18"/>
        </w:rPr>
      </w:pPr>
      <w:r>
        <w:rPr>
          <w:color w:val="000000"/>
          <w:sz w:val="18"/>
          <w:szCs w:val="18"/>
        </w:rPr>
        <w:t>Believe me, yrs. sincerely,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October 30: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75"/>
      </w:r>
    </w:p>
    <w:p w:rsidR="00832810" w:rsidRDefault="00832810">
      <w:pPr>
        <w:spacing w:after="120"/>
        <w:jc w:val="right"/>
        <w:rPr>
          <w:color w:val="000000"/>
          <w:sz w:val="18"/>
          <w:szCs w:val="18"/>
        </w:rPr>
      </w:pPr>
      <w:r>
        <w:rPr>
          <w:color w:val="000000"/>
          <w:sz w:val="18"/>
          <w:szCs w:val="18"/>
        </w:rPr>
        <w:t>Napier, 30, x, 1895.</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Although I am feeling all unfitted for </w:t>
      </w:r>
      <w:r>
        <w:rPr>
          <w:i/>
          <w:color w:val="000000"/>
          <w:sz w:val="18"/>
          <w:szCs w:val="18"/>
        </w:rPr>
        <w:t>letter</w:t>
      </w:r>
      <w:r>
        <w:rPr>
          <w:color w:val="000000"/>
          <w:sz w:val="18"/>
          <w:szCs w:val="18"/>
        </w:rPr>
        <w:t>-writing</w:t>
      </w:r>
      <w:r w:rsidR="002A439E">
        <w:rPr>
          <w:color w:val="000000"/>
          <w:sz w:val="18"/>
          <w:szCs w:val="18"/>
        </w:rPr>
        <w:t>—</w:t>
      </w:r>
      <w:r>
        <w:rPr>
          <w:color w:val="000000"/>
          <w:sz w:val="18"/>
          <w:szCs w:val="18"/>
        </w:rPr>
        <w:t>yet I must not any longer delay thanking you for your last (to hand) very full &amp; long &amp; kind letter of 18</w:t>
      </w:r>
      <w:r>
        <w:rPr>
          <w:color w:val="000000"/>
          <w:sz w:val="18"/>
          <w:szCs w:val="18"/>
          <w:vertAlign w:val="superscript"/>
        </w:rPr>
        <w:t>th</w:t>
      </w:r>
      <w:r>
        <w:rPr>
          <w:color w:val="000000"/>
          <w:sz w:val="18"/>
          <w:szCs w:val="18"/>
        </w:rPr>
        <w:t>. inst.,</w:t>
      </w:r>
      <w:r w:rsidR="002A439E">
        <w:rPr>
          <w:color w:val="000000"/>
          <w:sz w:val="18"/>
          <w:szCs w:val="18"/>
        </w:rPr>
        <w:t>—</w:t>
      </w:r>
      <w:r>
        <w:rPr>
          <w:color w:val="000000"/>
          <w:sz w:val="18"/>
          <w:szCs w:val="18"/>
        </w:rPr>
        <w:t xml:space="preserve">especially as I last week essayed writing you a sheet (n.p.) </w:t>
      </w:r>
      <w:r>
        <w:rPr>
          <w:i/>
          <w:color w:val="000000"/>
          <w:sz w:val="18"/>
          <w:szCs w:val="18"/>
        </w:rPr>
        <w:t xml:space="preserve">re </w:t>
      </w:r>
      <w:r>
        <w:rPr>
          <w:color w:val="000000"/>
          <w:sz w:val="18"/>
          <w:szCs w:val="18"/>
        </w:rPr>
        <w:t xml:space="preserve">our </w:t>
      </w:r>
      <w:r>
        <w:rPr>
          <w:i/>
          <w:color w:val="000000"/>
          <w:sz w:val="18"/>
          <w:szCs w:val="18"/>
        </w:rPr>
        <w:t xml:space="preserve">last </w:t>
      </w:r>
      <w:r>
        <w:rPr>
          <w:color w:val="000000"/>
          <w:sz w:val="18"/>
          <w:szCs w:val="18"/>
        </w:rPr>
        <w:t>Phil. Inst. Mtg.</w:t>
      </w:r>
      <w:r w:rsidR="002A439E">
        <w:rPr>
          <w:color w:val="000000"/>
          <w:sz w:val="18"/>
          <w:szCs w:val="18"/>
        </w:rPr>
        <w:t>—</w:t>
      </w:r>
      <w:r>
        <w:rPr>
          <w:color w:val="000000"/>
          <w:sz w:val="18"/>
          <w:szCs w:val="18"/>
        </w:rPr>
        <w:t xml:space="preserve">since then I have seen a short local, </w:t>
      </w:r>
      <w:r>
        <w:rPr>
          <w:i/>
          <w:color w:val="000000"/>
          <w:sz w:val="18"/>
          <w:szCs w:val="18"/>
        </w:rPr>
        <w:t>re same</w:t>
      </w:r>
      <w:r>
        <w:rPr>
          <w:color w:val="000000"/>
          <w:sz w:val="18"/>
          <w:szCs w:val="18"/>
        </w:rPr>
        <w:t>, in “Evg. News”, the clipping, made by a friend in town &amp; sent to</w:t>
      </w:r>
      <w:r w:rsidR="004875A1">
        <w:rPr>
          <w:color w:val="000000"/>
          <w:sz w:val="18"/>
          <w:szCs w:val="18"/>
        </w:rPr>
        <w:t xml:space="preserve"> </w:t>
      </w:r>
      <w:r>
        <w:rPr>
          <w:color w:val="000000"/>
          <w:sz w:val="18"/>
          <w:szCs w:val="18"/>
        </w:rPr>
        <w:t>me, I enclose.</w:t>
      </w:r>
      <w:r w:rsidR="002A439E">
        <w:rPr>
          <w:color w:val="000000"/>
          <w:sz w:val="18"/>
          <w:szCs w:val="18"/>
        </w:rPr>
        <w:t>—</w:t>
      </w:r>
      <w:r>
        <w:rPr>
          <w:color w:val="000000"/>
          <w:sz w:val="18"/>
          <w:szCs w:val="18"/>
        </w:rPr>
        <w:t xml:space="preserve">Your </w:t>
      </w:r>
      <w:r>
        <w:rPr>
          <w:i/>
          <w:color w:val="000000"/>
          <w:sz w:val="18"/>
          <w:szCs w:val="18"/>
        </w:rPr>
        <w:t>excellent</w:t>
      </w:r>
      <w:r>
        <w:rPr>
          <w:color w:val="000000"/>
          <w:sz w:val="18"/>
          <w:szCs w:val="18"/>
        </w:rPr>
        <w:t xml:space="preserve"> report of your meeting</w:t>
      </w:r>
      <w:r>
        <w:rPr>
          <w:color w:val="000000"/>
          <w:sz w:val="18"/>
          <w:szCs w:val="18"/>
          <w:u w:val="single"/>
        </w:rPr>
        <w:t>s</w:t>
      </w:r>
      <w:r>
        <w:rPr>
          <w:color w:val="000000"/>
          <w:sz w:val="18"/>
          <w:szCs w:val="18"/>
        </w:rPr>
        <w:t xml:space="preserve"> I have read with pleasure &amp; </w:t>
      </w:r>
      <w:r>
        <w:rPr>
          <w:i/>
          <w:color w:val="000000"/>
          <w:sz w:val="18"/>
          <w:szCs w:val="18"/>
          <w:u w:val="single"/>
        </w:rPr>
        <w:t>thanks</w:t>
      </w:r>
      <w:r>
        <w:rPr>
          <w:color w:val="000000"/>
          <w:sz w:val="18"/>
          <w:szCs w:val="18"/>
        </w:rPr>
        <w:t xml:space="preserve">. In the clippings </w:t>
      </w:r>
      <w:r>
        <w:rPr>
          <w:i/>
          <w:color w:val="000000"/>
          <w:sz w:val="18"/>
          <w:szCs w:val="18"/>
        </w:rPr>
        <w:t xml:space="preserve">re </w:t>
      </w:r>
      <w:r>
        <w:rPr>
          <w:color w:val="000000"/>
          <w:sz w:val="18"/>
          <w:szCs w:val="18"/>
        </w:rPr>
        <w:t xml:space="preserve">same (enclosed by you), I notice 2–3 things: (1.) the tree Lizard, shown by Buller (from </w:t>
      </w:r>
      <w:r>
        <w:rPr>
          <w:i/>
          <w:color w:val="000000"/>
          <w:sz w:val="18"/>
          <w:szCs w:val="18"/>
          <w:u w:val="double"/>
        </w:rPr>
        <w:t>Luff</w:t>
      </w:r>
      <w:r>
        <w:rPr>
          <w:color w:val="000000"/>
          <w:sz w:val="18"/>
          <w:szCs w:val="18"/>
        </w:rPr>
        <w:t>!) that “changes its colour”, &amp;c</w:t>
      </w:r>
      <w:r w:rsidR="002A439E">
        <w:rPr>
          <w:color w:val="000000"/>
          <w:sz w:val="18"/>
          <w:szCs w:val="18"/>
        </w:rPr>
        <w:t>—</w:t>
      </w:r>
      <w:r>
        <w:rPr>
          <w:color w:val="000000"/>
          <w:sz w:val="18"/>
          <w:szCs w:val="18"/>
        </w:rPr>
        <w:t>perhaps the one desd. by me</w:t>
      </w:r>
      <w:r w:rsidR="008D2274">
        <w:rPr>
          <w:color w:val="000000"/>
          <w:sz w:val="18"/>
          <w:szCs w:val="18"/>
        </w:rPr>
        <w:t>— “</w:t>
      </w:r>
      <w:r>
        <w:rPr>
          <w:color w:val="000000"/>
          <w:sz w:val="18"/>
          <w:szCs w:val="18"/>
        </w:rPr>
        <w:t>Trans.” vol. XVII, p.149: (in a note I have just written to Buller on other matters</w:t>
      </w:r>
      <w:r w:rsidR="002A439E">
        <w:rPr>
          <w:color w:val="000000"/>
          <w:sz w:val="18"/>
          <w:szCs w:val="18"/>
        </w:rPr>
        <w:t>—</w:t>
      </w:r>
      <w:r>
        <w:rPr>
          <w:color w:val="000000"/>
          <w:sz w:val="18"/>
          <w:szCs w:val="18"/>
        </w:rPr>
        <w:t xml:space="preserve">I have mentioned it. (2.) </w:t>
      </w:r>
      <w:r>
        <w:rPr>
          <w:i/>
          <w:color w:val="000000"/>
          <w:sz w:val="18"/>
          <w:szCs w:val="18"/>
        </w:rPr>
        <w:t>re Mitten</w:t>
      </w:r>
      <w:r w:rsidR="002A439E">
        <w:rPr>
          <w:color w:val="000000"/>
          <w:sz w:val="18"/>
          <w:szCs w:val="18"/>
        </w:rPr>
        <w:t>—</w:t>
      </w:r>
      <w:r>
        <w:rPr>
          <w:color w:val="000000"/>
          <w:sz w:val="18"/>
          <w:szCs w:val="18"/>
        </w:rPr>
        <w:t xml:space="preserve">he is a Grocer (I believe), and helped Hooker largely in the smaller Crypts, Mosses &amp; Hepaticæ: no doubt </w:t>
      </w:r>
      <w:r>
        <w:rPr>
          <w:i/>
          <w:color w:val="000000"/>
          <w:sz w:val="18"/>
          <w:szCs w:val="18"/>
        </w:rPr>
        <w:t xml:space="preserve">Kirk </w:t>
      </w:r>
      <w:r>
        <w:rPr>
          <w:color w:val="000000"/>
          <w:sz w:val="18"/>
          <w:szCs w:val="18"/>
        </w:rPr>
        <w:t xml:space="preserve">has been (as usual) coquetting with him. (3.) </w:t>
      </w:r>
      <w:r>
        <w:rPr>
          <w:i/>
          <w:color w:val="000000"/>
          <w:sz w:val="18"/>
          <w:szCs w:val="18"/>
        </w:rPr>
        <w:t xml:space="preserve">Whence </w:t>
      </w:r>
      <w:r>
        <w:rPr>
          <w:color w:val="000000"/>
          <w:sz w:val="18"/>
          <w:szCs w:val="18"/>
        </w:rPr>
        <w:t xml:space="preserve">did K. get the </w:t>
      </w:r>
      <w:r>
        <w:rPr>
          <w:i/>
          <w:color w:val="000000"/>
          <w:sz w:val="18"/>
          <w:szCs w:val="18"/>
        </w:rPr>
        <w:t>Dactylanthus</w:t>
      </w:r>
      <w:r>
        <w:rPr>
          <w:color w:val="000000"/>
          <w:sz w:val="18"/>
          <w:szCs w:val="18"/>
        </w:rPr>
        <w:t xml:space="preserve">, he seems to make so much of. I am much pleased to find </w:t>
      </w:r>
      <w:r>
        <w:rPr>
          <w:i/>
          <w:color w:val="000000"/>
          <w:sz w:val="18"/>
          <w:szCs w:val="18"/>
        </w:rPr>
        <w:t xml:space="preserve">you </w:t>
      </w:r>
      <w:r>
        <w:rPr>
          <w:color w:val="000000"/>
          <w:sz w:val="18"/>
          <w:szCs w:val="18"/>
        </w:rPr>
        <w:t>coming out well, &amp; correcting, &amp;c &amp;c, in days to come, you will have occasions to do pretty much in that line.</w:t>
      </w:r>
      <w:r w:rsidR="002A439E">
        <w:rPr>
          <w:color w:val="000000"/>
          <w:sz w:val="18"/>
          <w:szCs w:val="18"/>
        </w:rPr>
        <w:t>—</w:t>
      </w:r>
    </w:p>
    <w:p w:rsidR="00832810" w:rsidRDefault="00832810">
      <w:pPr>
        <w:spacing w:after="120"/>
        <w:rPr>
          <w:color w:val="000000"/>
          <w:sz w:val="18"/>
          <w:szCs w:val="18"/>
        </w:rPr>
      </w:pPr>
      <w:r>
        <w:rPr>
          <w:color w:val="000000"/>
          <w:sz w:val="18"/>
          <w:szCs w:val="18"/>
        </w:rPr>
        <w:t>You will, I think, be a little surprised to know</w:t>
      </w:r>
      <w:r w:rsidR="002A439E">
        <w:rPr>
          <w:color w:val="000000"/>
          <w:sz w:val="18"/>
          <w:szCs w:val="18"/>
        </w:rPr>
        <w:t>—</w:t>
      </w:r>
      <w:r>
        <w:rPr>
          <w:color w:val="000000"/>
          <w:sz w:val="18"/>
          <w:szCs w:val="18"/>
        </w:rPr>
        <w:t xml:space="preserve">that I have had a visit from </w:t>
      </w:r>
      <w:r>
        <w:rPr>
          <w:i/>
          <w:color w:val="000000"/>
          <w:sz w:val="18"/>
          <w:szCs w:val="18"/>
        </w:rPr>
        <w:t>Tregear</w:t>
      </w:r>
      <w:r>
        <w:rPr>
          <w:color w:val="000000"/>
          <w:sz w:val="18"/>
          <w:szCs w:val="18"/>
        </w:rPr>
        <w:t xml:space="preserve">! and, more, received him, &amp; parted, </w:t>
      </w:r>
      <w:r>
        <w:rPr>
          <w:i/>
          <w:color w:val="000000"/>
          <w:sz w:val="18"/>
          <w:szCs w:val="18"/>
          <w:u w:val="single"/>
        </w:rPr>
        <w:t>kindly</w:t>
      </w:r>
      <w:r>
        <w:rPr>
          <w:color w:val="000000"/>
          <w:sz w:val="18"/>
          <w:szCs w:val="18"/>
        </w:rPr>
        <w:t>!! It came about in this way: my man told me there was a man outside who wished to see me, Robert saying</w:t>
      </w:r>
      <w:r w:rsidR="008D2274">
        <w:rPr>
          <w:color w:val="000000"/>
          <w:sz w:val="18"/>
          <w:szCs w:val="18"/>
        </w:rPr>
        <w:t>— “</w:t>
      </w:r>
      <w:r>
        <w:rPr>
          <w:color w:val="000000"/>
          <w:sz w:val="18"/>
          <w:szCs w:val="18"/>
        </w:rPr>
        <w:t xml:space="preserve">his name is </w:t>
      </w:r>
      <w:r>
        <w:rPr>
          <w:i/>
          <w:color w:val="000000"/>
          <w:sz w:val="18"/>
          <w:szCs w:val="18"/>
        </w:rPr>
        <w:t>Geer</w:t>
      </w:r>
      <w:r>
        <w:rPr>
          <w:color w:val="000000"/>
          <w:sz w:val="18"/>
          <w:szCs w:val="18"/>
        </w:rPr>
        <w:t>”:</w:t>
      </w:r>
      <w:r w:rsidR="002A439E">
        <w:rPr>
          <w:color w:val="000000"/>
          <w:sz w:val="18"/>
          <w:szCs w:val="18"/>
        </w:rPr>
        <w:t>—</w:t>
      </w:r>
      <w:r>
        <w:rPr>
          <w:color w:val="000000"/>
          <w:sz w:val="18"/>
          <w:szCs w:val="18"/>
        </w:rPr>
        <w:t xml:space="preserve">I replied, “Let him come in”: (I was in </w:t>
      </w:r>
      <w:r>
        <w:rPr>
          <w:i/>
          <w:color w:val="000000"/>
          <w:sz w:val="18"/>
          <w:szCs w:val="18"/>
        </w:rPr>
        <w:t>back room</w:t>
      </w:r>
      <w:r>
        <w:rPr>
          <w:color w:val="000000"/>
          <w:sz w:val="18"/>
          <w:szCs w:val="18"/>
        </w:rPr>
        <w:t>, exmng. plants</w:t>
      </w:r>
      <w:r w:rsidR="00315D19">
        <w:rPr>
          <w:color w:val="000000"/>
          <w:sz w:val="18"/>
          <w:szCs w:val="18"/>
        </w:rPr>
        <w:t>:)</w:t>
      </w:r>
      <w:r>
        <w:rPr>
          <w:color w:val="000000"/>
          <w:sz w:val="18"/>
          <w:szCs w:val="18"/>
        </w:rPr>
        <w:t xml:space="preserve"> I came into parlour, asked my visitor to sit, &amp;c.</w:t>
      </w:r>
      <w:r w:rsidR="002A439E">
        <w:rPr>
          <w:color w:val="000000"/>
          <w:sz w:val="18"/>
          <w:szCs w:val="18"/>
        </w:rPr>
        <w:t>—</w:t>
      </w:r>
      <w:r>
        <w:rPr>
          <w:color w:val="000000"/>
          <w:sz w:val="18"/>
          <w:szCs w:val="18"/>
        </w:rPr>
        <w:t>where from? from Interior Patea, &amp;c, on his way to Wgn. &amp; called to see me, &amp;c,</w:t>
      </w:r>
      <w:r w:rsidR="002A439E">
        <w:rPr>
          <w:color w:val="000000"/>
          <w:sz w:val="18"/>
          <w:szCs w:val="18"/>
        </w:rPr>
        <w:t>—</w:t>
      </w:r>
      <w:r>
        <w:rPr>
          <w:color w:val="000000"/>
          <w:sz w:val="18"/>
          <w:szCs w:val="18"/>
        </w:rPr>
        <w:t xml:space="preserve">so we talked about interior, &amp;c &amp;c, and not, for at least 15–20 min., did I </w:t>
      </w:r>
      <w:r>
        <w:rPr>
          <w:i/>
          <w:color w:val="000000"/>
          <w:sz w:val="18"/>
          <w:szCs w:val="18"/>
        </w:rPr>
        <w:t xml:space="preserve">suspect </w:t>
      </w:r>
      <w:r>
        <w:rPr>
          <w:color w:val="000000"/>
          <w:sz w:val="18"/>
          <w:szCs w:val="18"/>
        </w:rPr>
        <w:t>whom it was</w:t>
      </w:r>
      <w:r w:rsidR="002A439E">
        <w:rPr>
          <w:color w:val="000000"/>
          <w:sz w:val="18"/>
          <w:szCs w:val="18"/>
        </w:rPr>
        <w:t>—</w:t>
      </w:r>
      <w:r>
        <w:rPr>
          <w:color w:val="000000"/>
          <w:sz w:val="18"/>
          <w:szCs w:val="18"/>
        </w:rPr>
        <w:t xml:space="preserve">&amp; then it </w:t>
      </w:r>
      <w:r>
        <w:rPr>
          <w:i/>
          <w:color w:val="000000"/>
          <w:sz w:val="18"/>
          <w:szCs w:val="18"/>
        </w:rPr>
        <w:t xml:space="preserve">flashed </w:t>
      </w:r>
      <w:r>
        <w:rPr>
          <w:color w:val="000000"/>
          <w:sz w:val="18"/>
          <w:szCs w:val="18"/>
        </w:rPr>
        <w:t>on me, and I soon fixed it (inferentially)</w:t>
      </w:r>
      <w:r w:rsidR="002A439E">
        <w:rPr>
          <w:color w:val="000000"/>
          <w:sz w:val="18"/>
          <w:szCs w:val="18"/>
        </w:rPr>
        <w:t>—</w:t>
      </w:r>
      <w:r>
        <w:rPr>
          <w:color w:val="000000"/>
          <w:sz w:val="18"/>
          <w:szCs w:val="18"/>
        </w:rPr>
        <w:t>&amp;, as I had begun</w:t>
      </w:r>
      <w:r w:rsidR="002A439E">
        <w:rPr>
          <w:color w:val="000000"/>
          <w:sz w:val="18"/>
          <w:szCs w:val="18"/>
        </w:rPr>
        <w:t>—</w:t>
      </w:r>
      <w:r>
        <w:rPr>
          <w:color w:val="000000"/>
          <w:sz w:val="18"/>
          <w:szCs w:val="18"/>
        </w:rPr>
        <w:t>kind &amp; courteously</w:t>
      </w:r>
      <w:r w:rsidR="002A439E">
        <w:rPr>
          <w:color w:val="000000"/>
          <w:sz w:val="18"/>
          <w:szCs w:val="18"/>
        </w:rPr>
        <w:t>—</w:t>
      </w:r>
      <w:r>
        <w:rPr>
          <w:i/>
          <w:color w:val="000000"/>
          <w:sz w:val="18"/>
          <w:szCs w:val="18"/>
        </w:rPr>
        <w:t xml:space="preserve">so </w:t>
      </w:r>
      <w:r>
        <w:rPr>
          <w:color w:val="000000"/>
          <w:sz w:val="18"/>
          <w:szCs w:val="18"/>
        </w:rPr>
        <w:t xml:space="preserve">I was determd. to carry it out to the end. I never once prond. his name, never referred to his work! though I took him into my </w:t>
      </w:r>
      <w:r>
        <w:rPr>
          <w:i/>
          <w:color w:val="000000"/>
          <w:sz w:val="18"/>
          <w:szCs w:val="18"/>
        </w:rPr>
        <w:t xml:space="preserve">little </w:t>
      </w:r>
      <w:r>
        <w:rPr>
          <w:color w:val="000000"/>
          <w:sz w:val="18"/>
          <w:szCs w:val="18"/>
        </w:rPr>
        <w:t xml:space="preserve">room, &amp; showed him a Ms. of Mao. Lex., &amp; talked about </w:t>
      </w:r>
      <w:r>
        <w:rPr>
          <w:i/>
          <w:color w:val="000000"/>
          <w:sz w:val="18"/>
          <w:szCs w:val="18"/>
        </w:rPr>
        <w:t>it</w:t>
      </w:r>
      <w:r>
        <w:rPr>
          <w:color w:val="000000"/>
          <w:sz w:val="18"/>
          <w:szCs w:val="18"/>
        </w:rPr>
        <w:t>. &amp; then into back-room, &amp;c</w:t>
      </w:r>
      <w:r w:rsidR="002A439E">
        <w:rPr>
          <w:color w:val="000000"/>
          <w:sz w:val="18"/>
          <w:szCs w:val="18"/>
        </w:rPr>
        <w:t>—</w:t>
      </w:r>
      <w:r>
        <w:rPr>
          <w:color w:val="000000"/>
          <w:sz w:val="18"/>
          <w:szCs w:val="18"/>
        </w:rPr>
        <w:t xml:space="preserve">he stayed I think much over an hour: and I have since been chuckling over the yarn </w:t>
      </w:r>
      <w:r>
        <w:rPr>
          <w:i/>
          <w:color w:val="000000"/>
          <w:sz w:val="18"/>
          <w:szCs w:val="18"/>
        </w:rPr>
        <w:t>he would tell you</w:t>
      </w:r>
      <w:r>
        <w:rPr>
          <w:color w:val="000000"/>
          <w:sz w:val="18"/>
          <w:szCs w:val="18"/>
        </w:rPr>
        <w:t xml:space="preserve">!! On the whole I am glad I did </w:t>
      </w:r>
      <w:r>
        <w:rPr>
          <w:i/>
          <w:color w:val="000000"/>
          <w:sz w:val="18"/>
          <w:szCs w:val="18"/>
        </w:rPr>
        <w:t xml:space="preserve">not </w:t>
      </w:r>
      <w:r>
        <w:rPr>
          <w:color w:val="000000"/>
          <w:sz w:val="18"/>
          <w:szCs w:val="18"/>
        </w:rPr>
        <w:t>know him early:</w:t>
      </w:r>
      <w:r w:rsidR="002A439E">
        <w:rPr>
          <w:color w:val="000000"/>
          <w:sz w:val="18"/>
          <w:szCs w:val="18"/>
        </w:rPr>
        <w:t>—</w:t>
      </w:r>
      <w:r>
        <w:rPr>
          <w:color w:val="000000"/>
          <w:sz w:val="18"/>
          <w:szCs w:val="18"/>
        </w:rPr>
        <w:t xml:space="preserve">I pitched into </w:t>
      </w:r>
      <w:r>
        <w:rPr>
          <w:i/>
          <w:color w:val="000000"/>
          <w:sz w:val="18"/>
          <w:szCs w:val="18"/>
        </w:rPr>
        <w:t xml:space="preserve">Governors </w:t>
      </w:r>
      <w:r>
        <w:rPr>
          <w:color w:val="000000"/>
          <w:sz w:val="18"/>
          <w:szCs w:val="18"/>
        </w:rPr>
        <w:t>of Inst.</w:t>
      </w:r>
      <w:r w:rsidR="002A439E">
        <w:rPr>
          <w:color w:val="000000"/>
          <w:sz w:val="18"/>
          <w:szCs w:val="18"/>
        </w:rPr>
        <w:t>—</w:t>
      </w:r>
      <w:r>
        <w:rPr>
          <w:color w:val="000000"/>
          <w:sz w:val="18"/>
          <w:szCs w:val="18"/>
        </w:rPr>
        <w:t xml:space="preserve">but T., &amp; also Buller (in a note), seem to lay all blame to </w:t>
      </w:r>
      <w:r>
        <w:rPr>
          <w:i/>
          <w:color w:val="000000"/>
          <w:sz w:val="18"/>
          <w:szCs w:val="18"/>
        </w:rPr>
        <w:t>Hector</w:t>
      </w:r>
      <w:r>
        <w:rPr>
          <w:color w:val="000000"/>
          <w:sz w:val="18"/>
          <w:szCs w:val="18"/>
        </w:rPr>
        <w:t>.</w:t>
      </w:r>
    </w:p>
    <w:p w:rsidR="00832810" w:rsidRDefault="00832810">
      <w:pPr>
        <w:spacing w:after="120"/>
        <w:rPr>
          <w:color w:val="000000"/>
          <w:sz w:val="18"/>
          <w:szCs w:val="18"/>
        </w:rPr>
      </w:pPr>
      <w:r>
        <w:rPr>
          <w:color w:val="000000"/>
          <w:sz w:val="18"/>
          <w:szCs w:val="18"/>
        </w:rPr>
        <w:t>Hill has just retd. from E. Coast, &amp; I am to go thither on Friday next, tea &amp; evg.</w:t>
      </w:r>
      <w:r w:rsidR="002A439E">
        <w:rPr>
          <w:color w:val="000000"/>
          <w:sz w:val="18"/>
          <w:szCs w:val="18"/>
        </w:rPr>
        <w:t>—</w:t>
      </w:r>
      <w:r>
        <w:rPr>
          <w:color w:val="000000"/>
          <w:sz w:val="18"/>
          <w:szCs w:val="18"/>
        </w:rPr>
        <w:t>H. is off to Norsewood, &amp; Bush Schools on 4</w:t>
      </w:r>
      <w:r>
        <w:rPr>
          <w:color w:val="000000"/>
          <w:sz w:val="18"/>
          <w:szCs w:val="18"/>
          <w:vertAlign w:val="superscript"/>
        </w:rPr>
        <w:t>th</w:t>
      </w:r>
      <w:r>
        <w:rPr>
          <w:color w:val="000000"/>
          <w:sz w:val="18"/>
          <w:szCs w:val="18"/>
        </w:rPr>
        <w:t>. prox., he says, he has brought some spns. plants.</w:t>
      </w:r>
      <w:r w:rsidR="002A439E">
        <w:rPr>
          <w:color w:val="000000"/>
          <w:sz w:val="18"/>
          <w:szCs w:val="18"/>
        </w:rPr>
        <w:t>—</w:t>
      </w:r>
    </w:p>
    <w:p w:rsidR="00832810" w:rsidRDefault="00832810">
      <w:pPr>
        <w:spacing w:after="120"/>
        <w:rPr>
          <w:color w:val="000000"/>
          <w:sz w:val="18"/>
          <w:szCs w:val="18"/>
        </w:rPr>
      </w:pPr>
      <w:r>
        <w:rPr>
          <w:color w:val="000000"/>
          <w:sz w:val="18"/>
          <w:szCs w:val="18"/>
        </w:rPr>
        <w:t>I sent you a paper containing Breakwater Demonstration.</w:t>
      </w:r>
      <w:r w:rsidR="002A439E">
        <w:rPr>
          <w:color w:val="000000"/>
          <w:sz w:val="18"/>
          <w:szCs w:val="18"/>
        </w:rPr>
        <w:t>—</w:t>
      </w:r>
      <w:r>
        <w:rPr>
          <w:color w:val="000000"/>
          <w:sz w:val="18"/>
          <w:szCs w:val="18"/>
        </w:rPr>
        <w:t>I see Parker (from Wms. &amp; Kettle) has been selected to fill Black’s place. I suppose you knew Donald McLean of Maraekakaho, lately deceased:</w:t>
      </w:r>
      <w:r w:rsidR="002A439E">
        <w:rPr>
          <w:color w:val="000000"/>
          <w:sz w:val="18"/>
          <w:szCs w:val="18"/>
        </w:rPr>
        <w:t>—</w:t>
      </w:r>
      <w:r>
        <w:rPr>
          <w:color w:val="000000"/>
          <w:sz w:val="18"/>
          <w:szCs w:val="18"/>
        </w:rPr>
        <w:t xml:space="preserve">a very fine healthy man apparently I am told. I am keeping pretty well, daily grunting under peculiar Rheumatic pains, but bearing &amp; struggling, &amp;c. The </w:t>
      </w:r>
      <w:r>
        <w:rPr>
          <w:i/>
          <w:color w:val="000000"/>
          <w:sz w:val="18"/>
          <w:szCs w:val="18"/>
        </w:rPr>
        <w:t xml:space="preserve">one thing </w:t>
      </w:r>
      <w:r>
        <w:rPr>
          <w:color w:val="000000"/>
          <w:sz w:val="18"/>
          <w:szCs w:val="18"/>
        </w:rPr>
        <w:t>I want</w:t>
      </w:r>
      <w:r w:rsidR="002A439E">
        <w:rPr>
          <w:color w:val="000000"/>
          <w:sz w:val="18"/>
          <w:szCs w:val="18"/>
        </w:rPr>
        <w:t>—</w:t>
      </w:r>
      <w:r>
        <w:rPr>
          <w:color w:val="000000"/>
          <w:sz w:val="18"/>
          <w:szCs w:val="18"/>
        </w:rPr>
        <w:t xml:space="preserve">is a </w:t>
      </w:r>
      <w:r>
        <w:rPr>
          <w:i/>
          <w:color w:val="000000"/>
          <w:sz w:val="18"/>
          <w:szCs w:val="18"/>
        </w:rPr>
        <w:t>little company</w:t>
      </w:r>
      <w:r w:rsidR="002A439E">
        <w:rPr>
          <w:color w:val="000000"/>
          <w:sz w:val="18"/>
          <w:szCs w:val="18"/>
        </w:rPr>
        <w:t>—</w:t>
      </w:r>
      <w:r>
        <w:rPr>
          <w:color w:val="000000"/>
          <w:sz w:val="18"/>
          <w:szCs w:val="18"/>
        </w:rPr>
        <w:t xml:space="preserve">which I </w:t>
      </w:r>
      <w:r>
        <w:rPr>
          <w:i/>
          <w:color w:val="000000"/>
          <w:sz w:val="18"/>
          <w:szCs w:val="18"/>
          <w:u w:val="single"/>
        </w:rPr>
        <w:t>cannot</w:t>
      </w:r>
      <w:r>
        <w:rPr>
          <w:color w:val="000000"/>
          <w:sz w:val="18"/>
          <w:szCs w:val="18"/>
        </w:rPr>
        <w:t xml:space="preserve"> </w:t>
      </w:r>
      <w:r>
        <w:rPr>
          <w:i/>
          <w:color w:val="000000"/>
          <w:sz w:val="18"/>
          <w:szCs w:val="18"/>
        </w:rPr>
        <w:t xml:space="preserve">here </w:t>
      </w:r>
      <w:r>
        <w:rPr>
          <w:color w:val="000000"/>
          <w:sz w:val="18"/>
          <w:szCs w:val="18"/>
        </w:rPr>
        <w:t xml:space="preserve">have: this </w:t>
      </w:r>
      <w:r>
        <w:rPr>
          <w:i/>
          <w:color w:val="000000"/>
          <w:sz w:val="18"/>
          <w:szCs w:val="18"/>
        </w:rPr>
        <w:t xml:space="preserve">may </w:t>
      </w:r>
      <w:r w:rsidR="00BD6F57">
        <w:rPr>
          <w:color w:val="000000"/>
          <w:sz w:val="18"/>
          <w:szCs w:val="18"/>
        </w:rPr>
        <w:t>yet drive me to the Bush f</w:t>
      </w:r>
      <w:r>
        <w:rPr>
          <w:color w:val="000000"/>
          <w:sz w:val="18"/>
          <w:szCs w:val="18"/>
        </w:rPr>
        <w:t>o</w:t>
      </w:r>
      <w:r w:rsidR="00BD6F57">
        <w:rPr>
          <w:color w:val="000000"/>
          <w:sz w:val="18"/>
          <w:szCs w:val="18"/>
        </w:rPr>
        <w:t>r</w:t>
      </w:r>
      <w:r>
        <w:rPr>
          <w:color w:val="000000"/>
          <w:sz w:val="18"/>
          <w:szCs w:val="18"/>
        </w:rPr>
        <w:t xml:space="preserve"> a season</w:t>
      </w:r>
      <w:r w:rsidR="002A439E">
        <w:rPr>
          <w:color w:val="000000"/>
          <w:sz w:val="18"/>
          <w:szCs w:val="18"/>
        </w:rPr>
        <w:t>—</w:t>
      </w:r>
      <w:r>
        <w:rPr>
          <w:color w:val="000000"/>
          <w:sz w:val="18"/>
          <w:szCs w:val="18"/>
        </w:rPr>
        <w:t xml:space="preserve">but I hope not, having no work there. The Dean kindly called yesty. aftn. &amp; spent a full hour w. me, I like </w:t>
      </w:r>
      <w:r>
        <w:rPr>
          <w:i/>
          <w:color w:val="000000"/>
          <w:sz w:val="18"/>
          <w:szCs w:val="18"/>
        </w:rPr>
        <w:t>his chat</w:t>
      </w:r>
      <w:r>
        <w:rPr>
          <w:color w:val="000000"/>
          <w:sz w:val="18"/>
          <w:szCs w:val="18"/>
        </w:rPr>
        <w:t xml:space="preserve">, also his preaching. The </w:t>
      </w:r>
      <w:r>
        <w:rPr>
          <w:i/>
          <w:color w:val="000000"/>
          <w:sz w:val="18"/>
          <w:szCs w:val="18"/>
        </w:rPr>
        <w:t>duel</w:t>
      </w:r>
      <w:r>
        <w:rPr>
          <w:color w:val="000000"/>
          <w:sz w:val="18"/>
          <w:szCs w:val="18"/>
        </w:rPr>
        <w:t xml:space="preserve"> ’tween Buller &amp; MacKenzie astonished me! I had supposed that B. (the </w:t>
      </w:r>
      <w:r>
        <w:rPr>
          <w:i/>
          <w:color w:val="000000"/>
          <w:sz w:val="18"/>
          <w:szCs w:val="18"/>
        </w:rPr>
        <w:t>Chn</w:t>
      </w:r>
      <w:r>
        <w:rPr>
          <w:color w:val="000000"/>
          <w:sz w:val="18"/>
          <w:szCs w:val="18"/>
        </w:rPr>
        <w:t xml:space="preserve">! at great Pub. Mtg.) was in high favour at Court. I should like to see a </w:t>
      </w:r>
      <w:r>
        <w:rPr>
          <w:i/>
          <w:color w:val="000000"/>
          <w:sz w:val="18"/>
          <w:szCs w:val="18"/>
        </w:rPr>
        <w:t>full acct</w:t>
      </w:r>
      <w:r>
        <w:rPr>
          <w:color w:val="000000"/>
          <w:sz w:val="18"/>
          <w:szCs w:val="18"/>
        </w:rPr>
        <w:t>.</w:t>
      </w:r>
      <w:r w:rsidR="002A439E">
        <w:rPr>
          <w:color w:val="000000"/>
          <w:sz w:val="18"/>
          <w:szCs w:val="18"/>
        </w:rPr>
        <w:t>—</w:t>
      </w:r>
      <w:r>
        <w:rPr>
          <w:color w:val="000000"/>
          <w:sz w:val="18"/>
          <w:szCs w:val="18"/>
        </w:rPr>
        <w:t xml:space="preserve">If in Hansard, anon, I will purchase </w:t>
      </w:r>
      <w:r>
        <w:rPr>
          <w:i/>
          <w:color w:val="000000"/>
          <w:sz w:val="18"/>
          <w:szCs w:val="18"/>
        </w:rPr>
        <w:t xml:space="preserve">that No. </w:t>
      </w:r>
      <w:r>
        <w:rPr>
          <w:color w:val="000000"/>
          <w:sz w:val="18"/>
          <w:szCs w:val="18"/>
        </w:rPr>
        <w:t>I shall send a sm. book-post pckt. Hope you &amp; yours are all quite well. Kindest regards</w:t>
      </w:r>
      <w:r w:rsidR="002A439E">
        <w:rPr>
          <w:color w:val="000000"/>
          <w:sz w:val="18"/>
          <w:szCs w:val="18"/>
        </w:rPr>
        <w:t>—</w:t>
      </w:r>
      <w:r>
        <w:rPr>
          <w:color w:val="000000"/>
          <w:sz w:val="18"/>
          <w:szCs w:val="18"/>
        </w:rPr>
        <w:t>–</w:t>
      </w:r>
    </w:p>
    <w:p w:rsidR="00832810" w:rsidRDefault="00832810">
      <w:pPr>
        <w:spacing w:after="120"/>
        <w:ind w:left="284" w:firstLine="284"/>
        <w:rPr>
          <w:color w:val="000000"/>
          <w:sz w:val="18"/>
          <w:szCs w:val="18"/>
        </w:rPr>
      </w:pPr>
      <w:r>
        <w:rPr>
          <w:color w:val="000000"/>
          <w:sz w:val="18"/>
          <w:szCs w:val="18"/>
        </w:rPr>
        <w:t>Believe me, Yrs faithy.</w:t>
      </w:r>
      <w:r>
        <w:rPr>
          <w:color w:val="000000"/>
          <w:sz w:val="18"/>
          <w:szCs w:val="18"/>
        </w:rPr>
        <w:tab/>
      </w:r>
      <w:r>
        <w:rPr>
          <w:color w:val="000000"/>
          <w:sz w:val="18"/>
          <w:szCs w:val="18"/>
        </w:rPr>
        <w:tab/>
        <w:t>W. Colenso.</w:t>
      </w:r>
    </w:p>
    <w:p w:rsidR="00832810" w:rsidRDefault="00832810">
      <w:pPr>
        <w:spacing w:after="120"/>
        <w:ind w:left="284" w:hanging="284"/>
        <w:rPr>
          <w:i/>
          <w:color w:val="000000"/>
          <w:sz w:val="18"/>
          <w:szCs w:val="18"/>
        </w:rPr>
      </w:pPr>
    </w:p>
    <w:p w:rsidR="00832810" w:rsidRDefault="00832810">
      <w:pPr>
        <w:spacing w:after="120"/>
        <w:ind w:left="284" w:hanging="284"/>
        <w:rPr>
          <w:color w:val="000000"/>
          <w:sz w:val="18"/>
          <w:szCs w:val="18"/>
        </w:rPr>
      </w:pPr>
      <w:r>
        <w:rPr>
          <w:i/>
          <w:color w:val="000000"/>
          <w:sz w:val="18"/>
          <w:szCs w:val="18"/>
        </w:rPr>
        <w:t xml:space="preserve">Re </w:t>
      </w:r>
      <w:r>
        <w:rPr>
          <w:color w:val="000000"/>
          <w:sz w:val="18"/>
          <w:szCs w:val="18"/>
        </w:rPr>
        <w:t xml:space="preserve">our </w:t>
      </w:r>
      <w:r>
        <w:rPr>
          <w:i/>
          <w:color w:val="000000"/>
          <w:sz w:val="18"/>
          <w:szCs w:val="18"/>
        </w:rPr>
        <w:t xml:space="preserve">last Instit. </w:t>
      </w:r>
      <w:r>
        <w:rPr>
          <w:color w:val="000000"/>
          <w:sz w:val="18"/>
          <w:szCs w:val="18"/>
        </w:rPr>
        <w:t>Meeting for 1895. (Should have been held on Monday 14</w:t>
      </w:r>
      <w:r>
        <w:rPr>
          <w:color w:val="000000"/>
          <w:sz w:val="18"/>
          <w:szCs w:val="18"/>
          <w:vertAlign w:val="superscript"/>
        </w:rPr>
        <w:t>th</w:t>
      </w:r>
      <w:r>
        <w:rPr>
          <w:color w:val="000000"/>
          <w:sz w:val="18"/>
          <w:szCs w:val="18"/>
        </w:rPr>
        <w:t>., but put off till Monday 21</w:t>
      </w:r>
      <w:r>
        <w:rPr>
          <w:color w:val="000000"/>
          <w:sz w:val="18"/>
          <w:szCs w:val="18"/>
          <w:vertAlign w:val="superscript"/>
        </w:rPr>
        <w:t>st</w:t>
      </w:r>
      <w:r>
        <w:rPr>
          <w:color w:val="000000"/>
          <w:sz w:val="18"/>
          <w:szCs w:val="18"/>
        </w:rPr>
        <w:t>.)</w:t>
      </w:r>
    </w:p>
    <w:p w:rsidR="00832810" w:rsidRDefault="00832810">
      <w:pPr>
        <w:spacing w:after="120"/>
        <w:rPr>
          <w:color w:val="000000"/>
          <w:sz w:val="18"/>
          <w:szCs w:val="18"/>
        </w:rPr>
      </w:pPr>
      <w:r>
        <w:rPr>
          <w:color w:val="000000"/>
          <w:sz w:val="18"/>
          <w:szCs w:val="18"/>
        </w:rPr>
        <w:t>Mg. fair</w:t>
      </w:r>
      <w:r w:rsidR="002A439E">
        <w:rPr>
          <w:color w:val="000000"/>
          <w:sz w:val="18"/>
          <w:szCs w:val="18"/>
        </w:rPr>
        <w:t>—</w:t>
      </w:r>
      <w:r>
        <w:rPr>
          <w:color w:val="000000"/>
          <w:sz w:val="18"/>
          <w:szCs w:val="18"/>
        </w:rPr>
        <w:t xml:space="preserve">aftn. cloudy: </w:t>
      </w:r>
      <w:r>
        <w:rPr>
          <w:i/>
          <w:color w:val="000000"/>
          <w:sz w:val="18"/>
          <w:szCs w:val="18"/>
        </w:rPr>
        <w:t>rain sunset.</w:t>
      </w:r>
    </w:p>
    <w:p w:rsidR="00832810" w:rsidRDefault="00832810">
      <w:pPr>
        <w:spacing w:after="120"/>
        <w:rPr>
          <w:color w:val="000000"/>
          <w:sz w:val="18"/>
          <w:szCs w:val="18"/>
        </w:rPr>
      </w:pPr>
      <w:r>
        <w:rPr>
          <w:color w:val="000000"/>
          <w:sz w:val="18"/>
          <w:szCs w:val="18"/>
        </w:rPr>
        <w:t>The changes in the weather I was sorry to see</w:t>
      </w:r>
      <w:r w:rsidR="002A439E">
        <w:rPr>
          <w:color w:val="000000"/>
          <w:sz w:val="18"/>
          <w:szCs w:val="18"/>
        </w:rPr>
        <w:t>—</w:t>
      </w:r>
      <w:r>
        <w:rPr>
          <w:color w:val="000000"/>
          <w:sz w:val="18"/>
          <w:szCs w:val="18"/>
        </w:rPr>
        <w:t>yet rain was desired &amp; welcomed: I would fain have put off going out</w:t>
      </w:r>
      <w:r w:rsidR="002A439E">
        <w:rPr>
          <w:color w:val="000000"/>
          <w:sz w:val="18"/>
          <w:szCs w:val="18"/>
        </w:rPr>
        <w:t>—</w:t>
      </w:r>
      <w:r>
        <w:rPr>
          <w:color w:val="000000"/>
          <w:sz w:val="18"/>
          <w:szCs w:val="18"/>
        </w:rPr>
        <w:t xml:space="preserve">but </w:t>
      </w:r>
      <w:r>
        <w:rPr>
          <w:i/>
          <w:color w:val="000000"/>
          <w:sz w:val="18"/>
          <w:szCs w:val="18"/>
        </w:rPr>
        <w:t xml:space="preserve">must </w:t>
      </w:r>
      <w:r>
        <w:rPr>
          <w:color w:val="000000"/>
          <w:sz w:val="18"/>
          <w:szCs w:val="18"/>
        </w:rPr>
        <w:t xml:space="preserve">go! both </w:t>
      </w:r>
      <w:r>
        <w:rPr>
          <w:i/>
          <w:color w:val="000000"/>
          <w:sz w:val="18"/>
          <w:szCs w:val="18"/>
        </w:rPr>
        <w:t xml:space="preserve">promise </w:t>
      </w:r>
      <w:r>
        <w:rPr>
          <w:color w:val="000000"/>
          <w:sz w:val="18"/>
          <w:szCs w:val="18"/>
        </w:rPr>
        <w:t xml:space="preserve">&amp; duty </w:t>
      </w:r>
      <w:r>
        <w:rPr>
          <w:i/>
          <w:color w:val="000000"/>
          <w:sz w:val="18"/>
          <w:szCs w:val="18"/>
          <w:u w:val="single"/>
        </w:rPr>
        <w:t>called</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At vii.30, left house, crawled down hill in dkness. &amp; w. </w:t>
      </w:r>
      <w:r>
        <w:rPr>
          <w:i/>
          <w:color w:val="000000"/>
          <w:sz w:val="18"/>
          <w:szCs w:val="18"/>
        </w:rPr>
        <w:t>difficulty</w:t>
      </w:r>
      <w:r>
        <w:rPr>
          <w:color w:val="000000"/>
          <w:sz w:val="18"/>
          <w:szCs w:val="18"/>
        </w:rPr>
        <w:t>! Arriving at rooms</w:t>
      </w:r>
      <w:r w:rsidR="002A439E">
        <w:rPr>
          <w:color w:val="000000"/>
          <w:sz w:val="18"/>
          <w:szCs w:val="18"/>
        </w:rPr>
        <w:t>—</w:t>
      </w:r>
      <w:r>
        <w:rPr>
          <w:color w:val="000000"/>
          <w:sz w:val="18"/>
          <w:szCs w:val="18"/>
        </w:rPr>
        <w:t>Hony. Secy. &amp; Mr Hill,</w:t>
      </w:r>
      <w:r w:rsidR="002A439E">
        <w:rPr>
          <w:color w:val="000000"/>
          <w:sz w:val="18"/>
          <w:szCs w:val="18"/>
        </w:rPr>
        <w:t>—</w:t>
      </w:r>
      <w:r>
        <w:rPr>
          <w:color w:val="000000"/>
          <w:sz w:val="18"/>
          <w:szCs w:val="18"/>
        </w:rPr>
        <w:t xml:space="preserve">the Dean entered with me, (I had written in the mg. to him asking his attendance if </w:t>
      </w:r>
      <w:r>
        <w:rPr>
          <w:i/>
          <w:color w:val="000000"/>
          <w:sz w:val="18"/>
          <w:szCs w:val="18"/>
        </w:rPr>
        <w:t>disengaged</w:t>
      </w:r>
      <w:r>
        <w:rPr>
          <w:color w:val="000000"/>
          <w:sz w:val="18"/>
          <w:szCs w:val="18"/>
        </w:rPr>
        <w:t xml:space="preserve">, “as, in all proby., it was </w:t>
      </w:r>
      <w:r>
        <w:rPr>
          <w:i/>
          <w:color w:val="000000"/>
          <w:sz w:val="18"/>
          <w:szCs w:val="18"/>
        </w:rPr>
        <w:t xml:space="preserve">my last </w:t>
      </w:r>
      <w:r>
        <w:rPr>
          <w:color w:val="000000"/>
          <w:sz w:val="18"/>
          <w:szCs w:val="18"/>
        </w:rPr>
        <w:t>appearance on the boards”!)</w:t>
      </w:r>
      <w:r w:rsidR="002A439E">
        <w:rPr>
          <w:color w:val="000000"/>
          <w:sz w:val="18"/>
          <w:szCs w:val="18"/>
        </w:rPr>
        <w:t>—</w:t>
      </w:r>
      <w:r>
        <w:rPr>
          <w:color w:val="000000"/>
          <w:sz w:val="18"/>
          <w:szCs w:val="18"/>
        </w:rPr>
        <w:t xml:space="preserve">At viii. only a </w:t>
      </w:r>
      <w:r>
        <w:rPr>
          <w:i/>
          <w:color w:val="000000"/>
          <w:sz w:val="18"/>
          <w:szCs w:val="18"/>
        </w:rPr>
        <w:t>few</w:t>
      </w:r>
      <w:r w:rsidR="002A439E">
        <w:rPr>
          <w:color w:val="000000"/>
          <w:sz w:val="18"/>
          <w:szCs w:val="18"/>
        </w:rPr>
        <w:t>—</w:t>
      </w:r>
      <w:r>
        <w:rPr>
          <w:color w:val="000000"/>
          <w:sz w:val="18"/>
          <w:szCs w:val="18"/>
        </w:rPr>
        <w:t xml:space="preserve">Ringland, Pinckney, Large, Whitelaw, G. White </w:t>
      </w:r>
      <w:r w:rsidR="00BD6F57">
        <w:rPr>
          <w:color w:val="000000"/>
          <w:sz w:val="18"/>
          <w:szCs w:val="18"/>
        </w:rPr>
        <w:t>&amp; wife, &amp; 3 others: Large &amp; Din</w:t>
      </w:r>
      <w:r>
        <w:rPr>
          <w:color w:val="000000"/>
          <w:sz w:val="18"/>
          <w:szCs w:val="18"/>
        </w:rPr>
        <w:t>widdie, were for adjg. the meetg. till next Monday</w:t>
      </w:r>
      <w:r w:rsidR="002A439E">
        <w:rPr>
          <w:color w:val="000000"/>
          <w:sz w:val="18"/>
          <w:szCs w:val="18"/>
        </w:rPr>
        <w:t>—</w:t>
      </w:r>
      <w:r>
        <w:rPr>
          <w:color w:val="000000"/>
          <w:sz w:val="18"/>
          <w:szCs w:val="18"/>
        </w:rPr>
        <w:t xml:space="preserve">asked my opinion. I replied, “If we could be </w:t>
      </w:r>
      <w:r>
        <w:rPr>
          <w:i/>
          <w:color w:val="000000"/>
          <w:sz w:val="18"/>
          <w:szCs w:val="18"/>
        </w:rPr>
        <w:t xml:space="preserve">sure </w:t>
      </w:r>
      <w:r>
        <w:rPr>
          <w:color w:val="000000"/>
          <w:sz w:val="18"/>
          <w:szCs w:val="18"/>
        </w:rPr>
        <w:t xml:space="preserve">of next My. being </w:t>
      </w:r>
      <w:r>
        <w:rPr>
          <w:i/>
          <w:color w:val="000000"/>
          <w:sz w:val="18"/>
          <w:szCs w:val="18"/>
        </w:rPr>
        <w:t>fine</w:t>
      </w:r>
      <w:r>
        <w:rPr>
          <w:color w:val="000000"/>
          <w:sz w:val="18"/>
          <w:szCs w:val="18"/>
        </w:rPr>
        <w:t xml:space="preserve">, &amp;c.” Then Craig &amp; 2 others came, &amp; so we agreed to wait 10 min., &amp; then begin; the rain, too, having ceased. At set time commenced, about 12 present. Read my Botanl. paper short (descr. 3 new ferns), and gave in another short Bot. p. (a </w:t>
      </w:r>
      <w:r>
        <w:rPr>
          <w:i/>
          <w:color w:val="000000"/>
          <w:sz w:val="18"/>
          <w:szCs w:val="18"/>
        </w:rPr>
        <w:t xml:space="preserve">few new </w:t>
      </w:r>
      <w:r>
        <w:rPr>
          <w:color w:val="000000"/>
          <w:sz w:val="18"/>
          <w:szCs w:val="18"/>
        </w:rPr>
        <w:t xml:space="preserve">Fungi, &amp; Hepaticæ, sent to Kew in Jany. last): and exhibited </w:t>
      </w:r>
      <w:r>
        <w:rPr>
          <w:i/>
          <w:color w:val="000000"/>
          <w:sz w:val="18"/>
          <w:szCs w:val="18"/>
        </w:rPr>
        <w:t xml:space="preserve">draft copies </w:t>
      </w:r>
      <w:r>
        <w:rPr>
          <w:color w:val="000000"/>
          <w:sz w:val="18"/>
          <w:szCs w:val="18"/>
        </w:rPr>
        <w:t xml:space="preserve">of my larger Botl. p. (no. 3) of which plants I showed many mounted spns., as, also, spns. of </w:t>
      </w:r>
      <w:r>
        <w:rPr>
          <w:i/>
          <w:color w:val="000000"/>
          <w:sz w:val="18"/>
          <w:szCs w:val="18"/>
        </w:rPr>
        <w:t xml:space="preserve">new </w:t>
      </w:r>
      <w:r>
        <w:rPr>
          <w:color w:val="000000"/>
          <w:sz w:val="18"/>
          <w:szCs w:val="18"/>
        </w:rPr>
        <w:t>Ferns (50 yrs. old!!), &amp;c, &amp;c, all mounted, &amp; ticketed: Hony. Sy. handing them round.</w:t>
      </w:r>
      <w:r w:rsidR="002A439E">
        <w:rPr>
          <w:color w:val="000000"/>
          <w:sz w:val="18"/>
          <w:szCs w:val="18"/>
        </w:rPr>
        <w:t>—</w:t>
      </w:r>
      <w:r>
        <w:rPr>
          <w:color w:val="000000"/>
          <w:sz w:val="18"/>
          <w:szCs w:val="18"/>
        </w:rPr>
        <w:t>Then Large proposed Heslop (School Master) as new m., seconded by Hony. Secy. &amp; carried on voices.</w:t>
      </w:r>
      <w:r w:rsidR="002A439E">
        <w:rPr>
          <w:color w:val="000000"/>
          <w:sz w:val="18"/>
          <w:szCs w:val="18"/>
        </w:rPr>
        <w:t>—</w:t>
      </w:r>
      <w:r>
        <w:rPr>
          <w:color w:val="000000"/>
          <w:sz w:val="18"/>
          <w:szCs w:val="18"/>
        </w:rPr>
        <w:t>Then it was agreed on (between Chn. and Hony Secy.) that Taylor White’s papers, and Hony. Secy’s. one, should be taken as read</w:t>
      </w:r>
      <w:r w:rsidR="002A439E">
        <w:rPr>
          <w:color w:val="000000"/>
          <w:sz w:val="18"/>
          <w:szCs w:val="18"/>
        </w:rPr>
        <w:t>—</w:t>
      </w:r>
      <w:r>
        <w:rPr>
          <w:color w:val="000000"/>
          <w:sz w:val="18"/>
          <w:szCs w:val="18"/>
        </w:rPr>
        <w:t>in order to my proceeding w. (</w:t>
      </w:r>
      <w:r>
        <w:rPr>
          <w:i/>
          <w:color w:val="000000"/>
          <w:sz w:val="18"/>
          <w:szCs w:val="18"/>
        </w:rPr>
        <w:t>Lecture</w:t>
      </w:r>
      <w:r>
        <w:rPr>
          <w:color w:val="000000"/>
          <w:sz w:val="18"/>
          <w:szCs w:val="18"/>
        </w:rPr>
        <w:t xml:space="preserve">) my p. on the </w:t>
      </w:r>
      <w:r>
        <w:rPr>
          <w:i/>
          <w:color w:val="000000"/>
          <w:sz w:val="18"/>
          <w:szCs w:val="18"/>
        </w:rPr>
        <w:t>Antarctic regions</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Before I did so, however, I gave the </w:t>
      </w:r>
      <w:r>
        <w:rPr>
          <w:i/>
          <w:color w:val="000000"/>
          <w:sz w:val="18"/>
          <w:szCs w:val="18"/>
        </w:rPr>
        <w:t>following</w:t>
      </w:r>
      <w:r>
        <w:rPr>
          <w:color w:val="000000"/>
          <w:sz w:val="18"/>
          <w:szCs w:val="18"/>
        </w:rPr>
        <w:t>:</w:t>
      </w:r>
      <w:r w:rsidR="002A439E">
        <w:rPr>
          <w:color w:val="000000"/>
          <w:sz w:val="18"/>
          <w:szCs w:val="18"/>
        </w:rPr>
        <w:t>—</w:t>
      </w:r>
      <w:r w:rsidR="00BD6F57">
        <w:rPr>
          <w:color w:val="000000"/>
          <w:sz w:val="18"/>
          <w:szCs w:val="18"/>
        </w:rPr>
        <w:t xml:space="preserve"> </w:t>
      </w:r>
      <w:r w:rsidR="00BD6F57">
        <w:rPr>
          <w:color w:val="000000"/>
          <w:sz w:val="18"/>
          <w:szCs w:val="18"/>
        </w:rPr>
        <w:br/>
        <w:t>“</w:t>
      </w:r>
      <w:r>
        <w:rPr>
          <w:color w:val="000000"/>
          <w:sz w:val="18"/>
          <w:szCs w:val="18"/>
        </w:rPr>
        <w:t>Mr. C. gave an intg. communication or lecture (</w:t>
      </w:r>
      <w:r>
        <w:rPr>
          <w:i/>
          <w:color w:val="000000"/>
          <w:sz w:val="18"/>
          <w:szCs w:val="18"/>
        </w:rPr>
        <w:t>instead of a written p.</w:t>
      </w:r>
      <w:r>
        <w:rPr>
          <w:color w:val="000000"/>
          <w:sz w:val="18"/>
          <w:szCs w:val="18"/>
        </w:rPr>
        <w:t>) on the Antarctic Regions, prefacing his remarks with obsg. that in conseq. of the treatment his 2 pape</w:t>
      </w:r>
      <w:r w:rsidR="00BD6F57">
        <w:rPr>
          <w:color w:val="000000"/>
          <w:sz w:val="18"/>
          <w:szCs w:val="18"/>
        </w:rPr>
        <w:t>rs read here last year had recd</w:t>
      </w:r>
      <w:r>
        <w:rPr>
          <w:color w:val="000000"/>
          <w:sz w:val="18"/>
          <w:szCs w:val="18"/>
        </w:rPr>
        <w:t xml:space="preserve">. from the Governors of the Instit., (which </w:t>
      </w:r>
      <w:r>
        <w:rPr>
          <w:i/>
          <w:color w:val="000000"/>
          <w:sz w:val="18"/>
          <w:szCs w:val="18"/>
        </w:rPr>
        <w:t>animus</w:t>
      </w:r>
      <w:r>
        <w:rPr>
          <w:color w:val="000000"/>
          <w:sz w:val="18"/>
          <w:szCs w:val="18"/>
        </w:rPr>
        <w:t xml:space="preserve"> had also been invariably shown by them to </w:t>
      </w:r>
      <w:r>
        <w:rPr>
          <w:i/>
          <w:color w:val="000000"/>
          <w:sz w:val="18"/>
          <w:szCs w:val="18"/>
        </w:rPr>
        <w:t>all his similarly written papers</w:t>
      </w:r>
      <w:r>
        <w:rPr>
          <w:color w:val="000000"/>
          <w:sz w:val="18"/>
          <w:szCs w:val="18"/>
        </w:rPr>
        <w:t xml:space="preserve">,) he had informed by letter the Council of this Society, that he would </w:t>
      </w:r>
      <w:r>
        <w:rPr>
          <w:i/>
          <w:color w:val="000000"/>
          <w:sz w:val="18"/>
          <w:szCs w:val="18"/>
        </w:rPr>
        <w:t>never more write for it</w:t>
      </w:r>
      <w:r>
        <w:rPr>
          <w:color w:val="000000"/>
          <w:sz w:val="18"/>
          <w:szCs w:val="18"/>
        </w:rPr>
        <w:t xml:space="preserve"> a paper contg. </w:t>
      </w:r>
      <w:r w:rsidRPr="00BD6F57">
        <w:rPr>
          <w:color w:val="000000"/>
          <w:sz w:val="18"/>
          <w:szCs w:val="18"/>
        </w:rPr>
        <w:t>“</w:t>
      </w:r>
      <w:r>
        <w:rPr>
          <w:i/>
          <w:color w:val="000000"/>
          <w:sz w:val="18"/>
          <w:szCs w:val="18"/>
        </w:rPr>
        <w:t>Reminiscences of the past</w:t>
      </w:r>
      <w:r w:rsidR="00BD6F57">
        <w:rPr>
          <w:i/>
          <w:color w:val="000000"/>
          <w:sz w:val="18"/>
          <w:szCs w:val="18"/>
        </w:rPr>
        <w:t>,</w:t>
      </w:r>
      <w:r w:rsidR="00BD6F57">
        <w:rPr>
          <w:color w:val="000000"/>
          <w:sz w:val="18"/>
          <w:szCs w:val="18"/>
        </w:rPr>
        <w:t>”</w:t>
      </w:r>
      <w:r>
        <w:rPr>
          <w:color w:val="000000"/>
          <w:sz w:val="18"/>
          <w:szCs w:val="18"/>
        </w:rPr>
        <w:t xml:space="preserve"> although greatly requested so to do. [</w:t>
      </w:r>
      <w:r>
        <w:rPr>
          <w:i/>
          <w:color w:val="000000"/>
          <w:sz w:val="18"/>
          <w:szCs w:val="18"/>
        </w:rPr>
        <w:t>This to be entered on Minutes</w:t>
      </w:r>
      <w:r>
        <w:rPr>
          <w:color w:val="000000"/>
          <w:sz w:val="18"/>
          <w:szCs w:val="18"/>
        </w:rPr>
        <w:t>.] Then I commenced</w:t>
      </w:r>
      <w:r w:rsidR="002A439E">
        <w:rPr>
          <w:color w:val="000000"/>
          <w:sz w:val="18"/>
          <w:szCs w:val="18"/>
        </w:rPr>
        <w:t>—</w:t>
      </w:r>
      <w:r>
        <w:rPr>
          <w:color w:val="000000"/>
          <w:sz w:val="18"/>
          <w:szCs w:val="18"/>
        </w:rPr>
        <w:t>1</w:t>
      </w:r>
      <w:r>
        <w:rPr>
          <w:color w:val="000000"/>
          <w:sz w:val="18"/>
          <w:szCs w:val="18"/>
          <w:vertAlign w:val="superscript"/>
        </w:rPr>
        <w:t>st</w:t>
      </w:r>
      <w:r>
        <w:rPr>
          <w:color w:val="000000"/>
          <w:sz w:val="18"/>
          <w:szCs w:val="18"/>
        </w:rPr>
        <w:t xml:space="preserve"> obsg. </w:t>
      </w:r>
      <w:r>
        <w:rPr>
          <w:i/>
          <w:color w:val="000000"/>
          <w:sz w:val="18"/>
          <w:szCs w:val="18"/>
        </w:rPr>
        <w:t xml:space="preserve">that day </w:t>
      </w:r>
      <w:r>
        <w:rPr>
          <w:color w:val="000000"/>
          <w:sz w:val="18"/>
          <w:szCs w:val="18"/>
        </w:rPr>
        <w:t>(21</w:t>
      </w:r>
      <w:r>
        <w:rPr>
          <w:color w:val="000000"/>
          <w:sz w:val="18"/>
          <w:szCs w:val="18"/>
          <w:vertAlign w:val="superscript"/>
        </w:rPr>
        <w:t>st</w:t>
      </w:r>
      <w:r>
        <w:rPr>
          <w:color w:val="000000"/>
          <w:sz w:val="18"/>
          <w:szCs w:val="18"/>
        </w:rPr>
        <w:t xml:space="preserve">.) was </w:t>
      </w:r>
      <w:r>
        <w:rPr>
          <w:i/>
          <w:color w:val="000000"/>
          <w:sz w:val="18"/>
          <w:szCs w:val="18"/>
        </w:rPr>
        <w:t xml:space="preserve">the day </w:t>
      </w:r>
      <w:r>
        <w:rPr>
          <w:color w:val="000000"/>
          <w:sz w:val="18"/>
          <w:szCs w:val="18"/>
        </w:rPr>
        <w:t xml:space="preserve">on which Cook landed at Anaura and he &amp; his party </w:t>
      </w:r>
      <w:r>
        <w:rPr>
          <w:i/>
          <w:color w:val="000000"/>
          <w:sz w:val="18"/>
          <w:szCs w:val="18"/>
        </w:rPr>
        <w:t xml:space="preserve">first drank N.Z. fresh water. </w:t>
      </w:r>
      <w:r>
        <w:rPr>
          <w:color w:val="000000"/>
          <w:sz w:val="18"/>
          <w:szCs w:val="18"/>
        </w:rPr>
        <w:t>(2) that during the past week (</w:t>
      </w:r>
      <w:r>
        <w:rPr>
          <w:i/>
          <w:color w:val="000000"/>
          <w:sz w:val="18"/>
          <w:szCs w:val="18"/>
        </w:rPr>
        <w:t xml:space="preserve">i.e. </w:t>
      </w:r>
      <w:r>
        <w:rPr>
          <w:color w:val="000000"/>
          <w:sz w:val="18"/>
          <w:szCs w:val="18"/>
        </w:rPr>
        <w:t>from 13</w:t>
      </w:r>
      <w:r>
        <w:rPr>
          <w:color w:val="000000"/>
          <w:sz w:val="18"/>
          <w:szCs w:val="18"/>
          <w:vertAlign w:val="superscript"/>
        </w:rPr>
        <w:t>th</w:t>
      </w:r>
      <w:r>
        <w:rPr>
          <w:color w:val="000000"/>
          <w:sz w:val="18"/>
          <w:szCs w:val="18"/>
        </w:rPr>
        <w:t>. to 15</w:t>
      </w:r>
      <w:r>
        <w:rPr>
          <w:color w:val="000000"/>
          <w:sz w:val="18"/>
          <w:szCs w:val="18"/>
          <w:vertAlign w:val="superscript"/>
        </w:rPr>
        <w:t>th</w:t>
      </w:r>
      <w:r>
        <w:rPr>
          <w:color w:val="000000"/>
          <w:sz w:val="18"/>
          <w:szCs w:val="18"/>
        </w:rPr>
        <w:t xml:space="preserve">.) C. had been </w:t>
      </w:r>
      <w:r>
        <w:rPr>
          <w:i/>
          <w:color w:val="000000"/>
          <w:sz w:val="18"/>
          <w:szCs w:val="18"/>
        </w:rPr>
        <w:t xml:space="preserve">in </w:t>
      </w:r>
      <w:r>
        <w:rPr>
          <w:color w:val="000000"/>
          <w:sz w:val="18"/>
          <w:szCs w:val="18"/>
        </w:rPr>
        <w:t>H.B. quietly &amp; leisurely sailing round it: (3) that on the 15</w:t>
      </w:r>
      <w:r>
        <w:rPr>
          <w:color w:val="000000"/>
          <w:sz w:val="18"/>
          <w:szCs w:val="18"/>
          <w:vertAlign w:val="superscript"/>
        </w:rPr>
        <w:t>th</w:t>
      </w:r>
      <w:r>
        <w:rPr>
          <w:color w:val="000000"/>
          <w:sz w:val="18"/>
          <w:szCs w:val="18"/>
        </w:rPr>
        <w:t xml:space="preserve"> happened the </w:t>
      </w:r>
      <w:r>
        <w:rPr>
          <w:i/>
          <w:color w:val="000000"/>
          <w:sz w:val="18"/>
          <w:szCs w:val="18"/>
        </w:rPr>
        <w:t xml:space="preserve">affair </w:t>
      </w:r>
      <w:r>
        <w:rPr>
          <w:color w:val="000000"/>
          <w:sz w:val="18"/>
          <w:szCs w:val="18"/>
        </w:rPr>
        <w:t xml:space="preserve">at </w:t>
      </w:r>
      <w:r>
        <w:rPr>
          <w:i/>
          <w:color w:val="000000"/>
          <w:sz w:val="18"/>
          <w:szCs w:val="18"/>
        </w:rPr>
        <w:t xml:space="preserve">Cape Kidnappers, </w:t>
      </w:r>
      <w:r>
        <w:rPr>
          <w:color w:val="000000"/>
          <w:sz w:val="18"/>
          <w:szCs w:val="18"/>
        </w:rPr>
        <w:t xml:space="preserve">&amp;c. Then followed the statement made by Chn. of the Geographical Congress, London, (in July) on introducing </w:t>
      </w:r>
      <w:r>
        <w:rPr>
          <w:i/>
          <w:color w:val="000000"/>
          <w:sz w:val="18"/>
          <w:szCs w:val="18"/>
        </w:rPr>
        <w:t>Hooker</w:t>
      </w:r>
      <w:r w:rsidR="002A439E">
        <w:rPr>
          <w:color w:val="000000"/>
          <w:sz w:val="18"/>
          <w:szCs w:val="18"/>
        </w:rPr>
        <w:t>—</w:t>
      </w:r>
      <w:r>
        <w:rPr>
          <w:color w:val="000000"/>
          <w:sz w:val="18"/>
          <w:szCs w:val="18"/>
        </w:rPr>
        <w:t xml:space="preserve">that </w:t>
      </w:r>
      <w:r>
        <w:rPr>
          <w:i/>
          <w:color w:val="000000"/>
          <w:sz w:val="18"/>
          <w:szCs w:val="18"/>
        </w:rPr>
        <w:t xml:space="preserve">H. was the </w:t>
      </w:r>
      <w:r>
        <w:rPr>
          <w:i/>
          <w:color w:val="000000"/>
          <w:sz w:val="18"/>
          <w:szCs w:val="18"/>
          <w:u w:val="single"/>
        </w:rPr>
        <w:t>only one</w:t>
      </w:r>
      <w:r>
        <w:rPr>
          <w:i/>
          <w:color w:val="000000"/>
          <w:sz w:val="18"/>
          <w:szCs w:val="18"/>
        </w:rPr>
        <w:t xml:space="preserve"> surviving from Ross’ Antarctic Expedition</w:t>
      </w:r>
      <w:r>
        <w:rPr>
          <w:color w:val="000000"/>
          <w:sz w:val="18"/>
          <w:szCs w:val="18"/>
        </w:rPr>
        <w:t xml:space="preserve">: the powerful effect reading </w:t>
      </w:r>
      <w:r>
        <w:rPr>
          <w:i/>
          <w:color w:val="000000"/>
          <w:sz w:val="18"/>
          <w:szCs w:val="18"/>
        </w:rPr>
        <w:t xml:space="preserve">that </w:t>
      </w:r>
      <w:r>
        <w:rPr>
          <w:color w:val="000000"/>
          <w:sz w:val="18"/>
          <w:szCs w:val="18"/>
        </w:rPr>
        <w:t xml:space="preserve">had on </w:t>
      </w:r>
      <w:r>
        <w:rPr>
          <w:i/>
          <w:color w:val="000000"/>
          <w:sz w:val="18"/>
          <w:szCs w:val="18"/>
        </w:rPr>
        <w:t>me</w:t>
      </w:r>
      <w:r>
        <w:rPr>
          <w:color w:val="000000"/>
          <w:sz w:val="18"/>
          <w:szCs w:val="18"/>
        </w:rPr>
        <w:t>! how I reckoned (</w:t>
      </w:r>
      <w:r>
        <w:rPr>
          <w:i/>
          <w:color w:val="000000"/>
          <w:sz w:val="18"/>
          <w:szCs w:val="18"/>
          <w:u w:val="single"/>
        </w:rPr>
        <w:t>12 or more</w:t>
      </w:r>
      <w:r>
        <w:rPr>
          <w:color w:val="000000"/>
          <w:sz w:val="18"/>
          <w:szCs w:val="18"/>
        </w:rPr>
        <w:t xml:space="preserve">) distinguished sc. men </w:t>
      </w:r>
      <w:r>
        <w:rPr>
          <w:i/>
          <w:color w:val="000000"/>
          <w:sz w:val="18"/>
          <w:szCs w:val="18"/>
        </w:rPr>
        <w:t>I had personally known in N.Z.</w:t>
      </w:r>
      <w:r w:rsidR="002A439E">
        <w:rPr>
          <w:color w:val="000000"/>
          <w:sz w:val="18"/>
          <w:szCs w:val="18"/>
        </w:rPr>
        <w:t>—</w:t>
      </w:r>
      <w:r>
        <w:rPr>
          <w:color w:val="000000"/>
          <w:sz w:val="18"/>
          <w:szCs w:val="18"/>
        </w:rPr>
        <w:t xml:space="preserve">all gone! &amp; I left as a </w:t>
      </w:r>
      <w:r>
        <w:rPr>
          <w:i/>
          <w:color w:val="000000"/>
          <w:sz w:val="18"/>
          <w:szCs w:val="18"/>
        </w:rPr>
        <w:t xml:space="preserve">last leaf </w:t>
      </w:r>
      <w:r>
        <w:rPr>
          <w:color w:val="000000"/>
          <w:sz w:val="18"/>
          <w:szCs w:val="18"/>
        </w:rPr>
        <w:t xml:space="preserve">on a poplar tree!! &amp;c &amp;c &amp;c (I mentioned / seriatim) their </w:t>
      </w:r>
      <w:r>
        <w:rPr>
          <w:i/>
          <w:color w:val="000000"/>
          <w:sz w:val="18"/>
          <w:szCs w:val="18"/>
        </w:rPr>
        <w:t xml:space="preserve">names </w:t>
      </w:r>
      <w:r>
        <w:rPr>
          <w:color w:val="000000"/>
          <w:sz w:val="18"/>
          <w:szCs w:val="18"/>
        </w:rPr>
        <w:t xml:space="preserve">&amp;c &amp;c &amp;c, gave some of their </w:t>
      </w:r>
      <w:r>
        <w:rPr>
          <w:i/>
          <w:color w:val="000000"/>
          <w:sz w:val="18"/>
          <w:szCs w:val="18"/>
        </w:rPr>
        <w:t xml:space="preserve">oral </w:t>
      </w:r>
      <w:r>
        <w:rPr>
          <w:color w:val="000000"/>
          <w:sz w:val="18"/>
          <w:szCs w:val="18"/>
        </w:rPr>
        <w:t>relations, and read striking passages from Ross’ Voyage with comments,</w:t>
      </w:r>
      <w:r w:rsidR="002A439E">
        <w:rPr>
          <w:color w:val="000000"/>
          <w:sz w:val="18"/>
          <w:szCs w:val="18"/>
        </w:rPr>
        <w:t>—</w:t>
      </w:r>
      <w:r>
        <w:rPr>
          <w:color w:val="000000"/>
          <w:sz w:val="18"/>
          <w:szCs w:val="18"/>
        </w:rPr>
        <w:t>closing w. showing its plates, which I had torn out &amp; mounted for that purpose. A few unimportant questions were asked by the Dean, &amp; by Dinwiddie: and by &amp; by a cord. v. thanks by Dean, 2ndd. by Craig, &amp; responded to by W.C. Meeting was very attentive, &amp;c. Coffee, &amp;c, served round after Bot. paper &amp; spns.</w:t>
      </w:r>
      <w:r w:rsidR="002A439E">
        <w:rPr>
          <w:color w:val="000000"/>
          <w:sz w:val="18"/>
          <w:szCs w:val="18"/>
        </w:rPr>
        <w:t>—</w:t>
      </w:r>
      <w:r>
        <w:rPr>
          <w:color w:val="000000"/>
          <w:sz w:val="18"/>
          <w:szCs w:val="18"/>
        </w:rPr>
        <w:t xml:space="preserve">Meetg over by x. and I retd. to my House by x.30, thoroughly </w:t>
      </w:r>
      <w:r>
        <w:rPr>
          <w:i/>
          <w:color w:val="000000"/>
          <w:sz w:val="18"/>
          <w:szCs w:val="18"/>
        </w:rPr>
        <w:t>tired</w:t>
      </w:r>
      <w:r>
        <w:rPr>
          <w:color w:val="000000"/>
          <w:sz w:val="18"/>
          <w:szCs w:val="18"/>
        </w:rPr>
        <w:t>, crawlg. up this hill w. diffy.</w:t>
      </w:r>
      <w:r w:rsidR="002A439E">
        <w:rPr>
          <w:color w:val="000000"/>
          <w:sz w:val="18"/>
          <w:szCs w:val="18"/>
        </w:rPr>
        <w:t>—</w:t>
      </w:r>
      <w:r>
        <w:rPr>
          <w:color w:val="000000"/>
          <w:sz w:val="18"/>
          <w:szCs w:val="18"/>
        </w:rPr>
        <w:t xml:space="preserve">all hands, of course, gone </w:t>
      </w:r>
      <w:r>
        <w:rPr>
          <w:i/>
          <w:color w:val="000000"/>
          <w:sz w:val="18"/>
          <w:szCs w:val="18"/>
          <w:u w:val="single"/>
        </w:rPr>
        <w:t>to bed</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November 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76"/>
      </w:r>
    </w:p>
    <w:p w:rsidR="00832810" w:rsidRDefault="00832810">
      <w:pPr>
        <w:spacing w:after="120"/>
        <w:jc w:val="right"/>
        <w:rPr>
          <w:color w:val="000000"/>
          <w:sz w:val="18"/>
          <w:szCs w:val="18"/>
        </w:rPr>
      </w:pPr>
      <w:r>
        <w:rPr>
          <w:color w:val="000000"/>
          <w:sz w:val="18"/>
          <w:szCs w:val="18"/>
        </w:rPr>
        <w:t>Novr. 1/95</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This mg. I was </w:t>
      </w:r>
      <w:r>
        <w:rPr>
          <w:i/>
          <w:color w:val="000000"/>
          <w:sz w:val="18"/>
          <w:szCs w:val="18"/>
        </w:rPr>
        <w:t xml:space="preserve">suddenly </w:t>
      </w:r>
      <w:r>
        <w:rPr>
          <w:color w:val="000000"/>
          <w:sz w:val="18"/>
          <w:szCs w:val="18"/>
        </w:rPr>
        <w:t xml:space="preserve">attacked while sitting at breakfast with the </w:t>
      </w:r>
      <w:r>
        <w:rPr>
          <w:i/>
          <w:color w:val="000000"/>
          <w:sz w:val="18"/>
          <w:szCs w:val="18"/>
        </w:rPr>
        <w:t xml:space="preserve">severest </w:t>
      </w:r>
      <w:r>
        <w:rPr>
          <w:color w:val="000000"/>
          <w:sz w:val="18"/>
          <w:szCs w:val="18"/>
        </w:rPr>
        <w:t>disorder of diarrhoea I think I ever remember!</w:t>
      </w:r>
      <w:r w:rsidR="002A439E">
        <w:rPr>
          <w:color w:val="000000"/>
          <w:sz w:val="18"/>
          <w:szCs w:val="18"/>
        </w:rPr>
        <w:t>—</w:t>
      </w:r>
      <w:r w:rsidR="00BD6F57">
        <w:rPr>
          <w:color w:val="000000"/>
          <w:sz w:val="18"/>
          <w:szCs w:val="18"/>
        </w:rPr>
        <w:t>I was going</w:t>
      </w:r>
      <w:r>
        <w:rPr>
          <w:color w:val="000000"/>
          <w:sz w:val="18"/>
          <w:szCs w:val="18"/>
        </w:rPr>
        <w:t xml:space="preserve"> to Hill’s this aftn. &amp; evg. and had looked forward to it with pleasure</w:t>
      </w:r>
      <w:r w:rsidR="002A439E">
        <w:rPr>
          <w:color w:val="000000"/>
          <w:sz w:val="18"/>
          <w:szCs w:val="18"/>
        </w:rPr>
        <w:t>—</w:t>
      </w:r>
      <w:r>
        <w:rPr>
          <w:color w:val="000000"/>
          <w:sz w:val="18"/>
          <w:szCs w:val="18"/>
        </w:rPr>
        <w:t xml:space="preserve">but, alas! had to give up all thoughts of it. All morning I have been </w:t>
      </w:r>
      <w:r>
        <w:rPr>
          <w:i/>
          <w:color w:val="000000"/>
          <w:sz w:val="18"/>
          <w:szCs w:val="18"/>
        </w:rPr>
        <w:t>unfitted</w:t>
      </w:r>
      <w:r>
        <w:rPr>
          <w:color w:val="000000"/>
          <w:sz w:val="18"/>
          <w:szCs w:val="18"/>
        </w:rPr>
        <w:t xml:space="preserve"> for anything, fortunately no pain: and this aftn. after several fruitless attempts to </w:t>
      </w:r>
      <w:r>
        <w:rPr>
          <w:i/>
          <w:color w:val="000000"/>
          <w:sz w:val="18"/>
          <w:szCs w:val="18"/>
        </w:rPr>
        <w:t>do something</w:t>
      </w:r>
      <w:r w:rsidR="002A439E">
        <w:rPr>
          <w:color w:val="000000"/>
          <w:sz w:val="18"/>
          <w:szCs w:val="18"/>
        </w:rPr>
        <w:t>—</w:t>
      </w:r>
      <w:r>
        <w:rPr>
          <w:color w:val="000000"/>
          <w:sz w:val="18"/>
          <w:szCs w:val="18"/>
        </w:rPr>
        <w:t>I read what remained over yesty. of Buller’s matter (so thoughtfully furnished by you) and then, again took up your long &amp; capital letter, and this really interested me considerably (you had done it</w:t>
      </w:r>
      <w:r w:rsidR="002A439E">
        <w:rPr>
          <w:color w:val="000000"/>
          <w:sz w:val="18"/>
          <w:szCs w:val="18"/>
        </w:rPr>
        <w:t>—</w:t>
      </w:r>
      <w:r>
        <w:rPr>
          <w:color w:val="000000"/>
          <w:sz w:val="18"/>
          <w:szCs w:val="18"/>
        </w:rPr>
        <w:t>your Society’s meeting</w:t>
      </w:r>
      <w:r w:rsidR="002A439E">
        <w:rPr>
          <w:color w:val="000000"/>
          <w:sz w:val="18"/>
          <w:szCs w:val="18"/>
        </w:rPr>
        <w:t>—</w:t>
      </w:r>
      <w:r>
        <w:rPr>
          <w:color w:val="000000"/>
          <w:sz w:val="18"/>
          <w:szCs w:val="18"/>
        </w:rPr>
        <w:t xml:space="preserve">so graphically! so naturally!) so that I determined to write a little </w:t>
      </w:r>
      <w:r>
        <w:rPr>
          <w:i/>
          <w:color w:val="000000"/>
          <w:sz w:val="18"/>
          <w:szCs w:val="18"/>
        </w:rPr>
        <w:t xml:space="preserve">more </w:t>
      </w:r>
      <w:r>
        <w:rPr>
          <w:color w:val="000000"/>
          <w:sz w:val="18"/>
          <w:szCs w:val="18"/>
        </w:rPr>
        <w:t xml:space="preserve">to </w:t>
      </w:r>
      <w:r>
        <w:rPr>
          <w:i/>
          <w:color w:val="000000"/>
          <w:sz w:val="18"/>
          <w:szCs w:val="18"/>
          <w:u w:val="single"/>
        </w:rPr>
        <w:t>you</w:t>
      </w:r>
      <w:r>
        <w:rPr>
          <w:color w:val="000000"/>
          <w:sz w:val="18"/>
          <w:szCs w:val="18"/>
        </w:rPr>
        <w:t xml:space="preserve"> this evening, to follow mine of yesterday. I am right glad you came out in that way</w:t>
      </w:r>
      <w:r w:rsidR="002A439E">
        <w:rPr>
          <w:color w:val="000000"/>
          <w:sz w:val="18"/>
          <w:szCs w:val="18"/>
        </w:rPr>
        <w:t>—</w:t>
      </w:r>
      <w:r>
        <w:rPr>
          <w:i/>
          <w:color w:val="000000"/>
          <w:sz w:val="18"/>
          <w:szCs w:val="18"/>
        </w:rPr>
        <w:t xml:space="preserve">re </w:t>
      </w:r>
      <w:r>
        <w:rPr>
          <w:color w:val="000000"/>
          <w:sz w:val="18"/>
          <w:szCs w:val="18"/>
        </w:rPr>
        <w:t>Solander, Parkinson, &amp;c. (you will be sure to find out Kirk</w:t>
      </w:r>
      <w:r w:rsidR="002A439E">
        <w:rPr>
          <w:color w:val="000000"/>
          <w:sz w:val="18"/>
          <w:szCs w:val="18"/>
        </w:rPr>
        <w:t>—</w:t>
      </w:r>
      <w:r>
        <w:rPr>
          <w:color w:val="000000"/>
          <w:sz w:val="18"/>
          <w:szCs w:val="18"/>
        </w:rPr>
        <w:t>as time rolls on</w:t>
      </w:r>
      <w:r w:rsidR="002A439E">
        <w:rPr>
          <w:color w:val="000000"/>
          <w:sz w:val="18"/>
          <w:szCs w:val="18"/>
        </w:rPr>
        <w:t>—</w:t>
      </w:r>
      <w:r>
        <w:rPr>
          <w:i/>
          <w:color w:val="000000"/>
          <w:sz w:val="18"/>
          <w:szCs w:val="18"/>
        </w:rPr>
        <w:t xml:space="preserve">always </w:t>
      </w:r>
      <w:r>
        <w:rPr>
          <w:color w:val="000000"/>
          <w:sz w:val="18"/>
          <w:szCs w:val="18"/>
        </w:rPr>
        <w:t>a mean plagiarist</w:t>
      </w:r>
      <w:r w:rsidR="002A439E">
        <w:rPr>
          <w:color w:val="000000"/>
          <w:sz w:val="18"/>
          <w:szCs w:val="18"/>
        </w:rPr>
        <w:t>—</w:t>
      </w:r>
      <w:r>
        <w:rPr>
          <w:i/>
          <w:color w:val="000000"/>
          <w:sz w:val="18"/>
          <w:szCs w:val="18"/>
        </w:rPr>
        <w:t xml:space="preserve">&amp; worse. </w:t>
      </w:r>
      <w:r>
        <w:rPr>
          <w:color w:val="000000"/>
          <w:sz w:val="18"/>
          <w:szCs w:val="18"/>
        </w:rPr>
        <w:t xml:space="preserve">Re </w:t>
      </w:r>
      <w:r>
        <w:rPr>
          <w:i/>
          <w:color w:val="000000"/>
          <w:sz w:val="18"/>
          <w:szCs w:val="18"/>
        </w:rPr>
        <w:t>Dactylanthus</w:t>
      </w:r>
      <w:r>
        <w:rPr>
          <w:color w:val="000000"/>
          <w:sz w:val="18"/>
          <w:szCs w:val="18"/>
        </w:rPr>
        <w:t>: this plant has been mentioned several times (in past vols. “Trans.”) be me, as in my “3 Literary Papers”, p.12;</w:t>
      </w:r>
      <w:r w:rsidR="002A439E">
        <w:rPr>
          <w:color w:val="000000"/>
          <w:sz w:val="18"/>
          <w:szCs w:val="18"/>
        </w:rPr>
        <w:t>—</w:t>
      </w:r>
      <w:r>
        <w:rPr>
          <w:color w:val="000000"/>
          <w:sz w:val="18"/>
          <w:szCs w:val="18"/>
        </w:rPr>
        <w:t xml:space="preserve">see, “Trans.” vol.       p,     , and I think there was also a paper by Hamilton respecting it. Kirk can </w:t>
      </w:r>
      <w:r>
        <w:rPr>
          <w:i/>
          <w:color w:val="000000"/>
          <w:sz w:val="18"/>
          <w:szCs w:val="18"/>
        </w:rPr>
        <w:t>add nothing</w:t>
      </w:r>
      <w:r>
        <w:rPr>
          <w:color w:val="000000"/>
          <w:sz w:val="18"/>
          <w:szCs w:val="18"/>
        </w:rPr>
        <w:t xml:space="preserve"> to it, not known before, it is still </w:t>
      </w:r>
      <w:r>
        <w:rPr>
          <w:i/>
          <w:color w:val="000000"/>
          <w:sz w:val="18"/>
          <w:szCs w:val="18"/>
        </w:rPr>
        <w:t>rare</w:t>
      </w:r>
      <w:r>
        <w:rPr>
          <w:color w:val="000000"/>
          <w:sz w:val="18"/>
          <w:szCs w:val="18"/>
        </w:rPr>
        <w:t>, and a true parasite. You mention “drawings of it”,</w:t>
      </w:r>
      <w:r w:rsidR="002A439E">
        <w:rPr>
          <w:color w:val="000000"/>
          <w:sz w:val="18"/>
          <w:szCs w:val="18"/>
        </w:rPr>
        <w:t>—</w:t>
      </w:r>
      <w:r>
        <w:rPr>
          <w:color w:val="000000"/>
          <w:sz w:val="18"/>
          <w:szCs w:val="18"/>
        </w:rPr>
        <w:t xml:space="preserve">by whom? </w:t>
      </w:r>
      <w:r>
        <w:rPr>
          <w:i/>
          <w:color w:val="000000"/>
          <w:sz w:val="18"/>
          <w:szCs w:val="18"/>
        </w:rPr>
        <w:t>copies</w:t>
      </w:r>
      <w:r>
        <w:rPr>
          <w:color w:val="000000"/>
          <w:sz w:val="18"/>
          <w:szCs w:val="18"/>
        </w:rPr>
        <w:t>, it may be!</w:t>
      </w:r>
      <w:r w:rsidR="002A439E">
        <w:rPr>
          <w:color w:val="000000"/>
          <w:sz w:val="18"/>
          <w:szCs w:val="18"/>
        </w:rPr>
        <w:t>—</w:t>
      </w:r>
      <w:r>
        <w:rPr>
          <w:color w:val="000000"/>
          <w:sz w:val="18"/>
          <w:szCs w:val="18"/>
        </w:rPr>
        <w:t>Just look into Taylor’s “</w:t>
      </w:r>
      <w:r>
        <w:rPr>
          <w:i/>
          <w:color w:val="000000"/>
          <w:sz w:val="18"/>
          <w:szCs w:val="18"/>
        </w:rPr>
        <w:t>N.Z. and its inhabitants</w:t>
      </w:r>
      <w:r>
        <w:rPr>
          <w:color w:val="000000"/>
          <w:sz w:val="18"/>
          <w:szCs w:val="18"/>
        </w:rPr>
        <w:t>”, 2</w:t>
      </w:r>
      <w:r>
        <w:rPr>
          <w:color w:val="000000"/>
          <w:sz w:val="18"/>
          <w:szCs w:val="18"/>
          <w:vertAlign w:val="superscript"/>
        </w:rPr>
        <w:t>nd</w:t>
      </w:r>
      <w:r>
        <w:rPr>
          <w:color w:val="000000"/>
          <w:sz w:val="18"/>
          <w:szCs w:val="18"/>
        </w:rPr>
        <w:t xml:space="preserve"> ed. 1870, vol.II pp. 696–700, there you will have </w:t>
      </w:r>
      <w:r>
        <w:rPr>
          <w:i/>
          <w:color w:val="000000"/>
          <w:sz w:val="18"/>
          <w:szCs w:val="18"/>
        </w:rPr>
        <w:t xml:space="preserve">Hooker’s full </w:t>
      </w:r>
      <w:r>
        <w:rPr>
          <w:color w:val="000000"/>
          <w:sz w:val="18"/>
          <w:szCs w:val="18"/>
        </w:rPr>
        <w:t xml:space="preserve">description, with a fine plate &amp; analysis, (copied from a larger &amp; </w:t>
      </w:r>
      <w:r>
        <w:rPr>
          <w:i/>
          <w:color w:val="000000"/>
          <w:sz w:val="18"/>
          <w:szCs w:val="18"/>
        </w:rPr>
        <w:t>finer</w:t>
      </w:r>
      <w:r>
        <w:rPr>
          <w:color w:val="000000"/>
          <w:sz w:val="18"/>
          <w:szCs w:val="18"/>
        </w:rPr>
        <w:t xml:space="preserve"> one in the Linnean Trans. royal 4to.,) and perhaps you may find the </w:t>
      </w:r>
      <w:r>
        <w:rPr>
          <w:i/>
          <w:color w:val="000000"/>
          <w:sz w:val="18"/>
          <w:szCs w:val="18"/>
        </w:rPr>
        <w:t>origin</w:t>
      </w:r>
      <w:r>
        <w:rPr>
          <w:color w:val="000000"/>
          <w:sz w:val="18"/>
          <w:szCs w:val="18"/>
        </w:rPr>
        <w:t xml:space="preserve"> of Kirk’s drawings! Buller (I find) remarks</w:t>
      </w:r>
      <w:r w:rsidR="008D2274">
        <w:rPr>
          <w:color w:val="000000"/>
          <w:sz w:val="18"/>
          <w:szCs w:val="18"/>
        </w:rPr>
        <w:t>— “</w:t>
      </w:r>
      <w:r>
        <w:rPr>
          <w:color w:val="000000"/>
          <w:sz w:val="18"/>
          <w:szCs w:val="18"/>
        </w:rPr>
        <w:t xml:space="preserve">This plant was first observed, &amp; </w:t>
      </w:r>
      <w:r>
        <w:rPr>
          <w:i/>
          <w:color w:val="000000"/>
          <w:sz w:val="18"/>
          <w:szCs w:val="18"/>
        </w:rPr>
        <w:t xml:space="preserve">carefully </w:t>
      </w:r>
      <w:r>
        <w:rPr>
          <w:color w:val="000000"/>
          <w:sz w:val="18"/>
          <w:szCs w:val="18"/>
        </w:rPr>
        <w:t>described by Taylor”</w:t>
      </w:r>
      <w:r w:rsidR="002A439E">
        <w:rPr>
          <w:color w:val="000000"/>
          <w:sz w:val="18"/>
          <w:szCs w:val="18"/>
        </w:rPr>
        <w:t>—</w:t>
      </w:r>
      <w:r>
        <w:rPr>
          <w:i/>
          <w:color w:val="000000"/>
          <w:sz w:val="18"/>
          <w:szCs w:val="18"/>
        </w:rPr>
        <w:t>NO</w:t>
      </w:r>
      <w:r>
        <w:rPr>
          <w:color w:val="000000"/>
          <w:sz w:val="18"/>
          <w:szCs w:val="18"/>
        </w:rPr>
        <w:t xml:space="preserve">: by Hooker. T. made a </w:t>
      </w:r>
      <w:r>
        <w:rPr>
          <w:i/>
          <w:color w:val="000000"/>
          <w:sz w:val="18"/>
          <w:szCs w:val="18"/>
        </w:rPr>
        <w:t xml:space="preserve">mess </w:t>
      </w:r>
      <w:r>
        <w:rPr>
          <w:color w:val="000000"/>
          <w:sz w:val="18"/>
          <w:szCs w:val="18"/>
        </w:rPr>
        <w:t xml:space="preserve">of it (as usual w. him!) and </w:t>
      </w:r>
      <w:r>
        <w:rPr>
          <w:i/>
          <w:color w:val="000000"/>
          <w:sz w:val="18"/>
          <w:szCs w:val="18"/>
        </w:rPr>
        <w:t xml:space="preserve">B. </w:t>
      </w:r>
      <w:r>
        <w:rPr>
          <w:color w:val="000000"/>
          <w:sz w:val="18"/>
          <w:szCs w:val="18"/>
        </w:rPr>
        <w:t>too often does the same</w:t>
      </w:r>
      <w:r w:rsidR="002A439E">
        <w:rPr>
          <w:color w:val="000000"/>
          <w:sz w:val="18"/>
          <w:szCs w:val="18"/>
        </w:rPr>
        <w:t>—</w:t>
      </w:r>
      <w:r>
        <w:rPr>
          <w:color w:val="000000"/>
          <w:sz w:val="18"/>
          <w:szCs w:val="18"/>
        </w:rPr>
        <w:t>from inattention (</w:t>
      </w:r>
      <w:r>
        <w:rPr>
          <w:i/>
          <w:color w:val="000000"/>
          <w:sz w:val="18"/>
          <w:szCs w:val="18"/>
        </w:rPr>
        <w:t>perhaps</w:t>
      </w:r>
      <w:r>
        <w:rPr>
          <w:color w:val="000000"/>
          <w:sz w:val="18"/>
          <w:szCs w:val="18"/>
        </w:rPr>
        <w:t xml:space="preserve">), </w:t>
      </w:r>
      <w:r>
        <w:rPr>
          <w:i/>
          <w:color w:val="000000"/>
          <w:sz w:val="18"/>
          <w:szCs w:val="18"/>
        </w:rPr>
        <w:t>I have had to remind B. of it.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read w. delight your account of the Hudson </w:t>
      </w:r>
      <w:r>
        <w:rPr>
          <w:i/>
          <w:color w:val="000000"/>
          <w:sz w:val="18"/>
          <w:szCs w:val="18"/>
        </w:rPr>
        <w:t>farce</w:t>
      </w:r>
      <w:r>
        <w:rPr>
          <w:color w:val="000000"/>
          <w:sz w:val="18"/>
          <w:szCs w:val="18"/>
        </w:rPr>
        <w:t xml:space="preserve">: I hope, that both you &amp; Maskell, &amp; others, may ever be ready to prune such nonsense. Perhaps you are not aware that Hudson, </w:t>
      </w:r>
      <w:r>
        <w:rPr>
          <w:i/>
          <w:color w:val="000000"/>
          <w:sz w:val="18"/>
          <w:szCs w:val="18"/>
        </w:rPr>
        <w:t>too</w:t>
      </w:r>
      <w:r>
        <w:rPr>
          <w:color w:val="000000"/>
          <w:sz w:val="18"/>
          <w:szCs w:val="18"/>
        </w:rPr>
        <w:t xml:space="preserve">, deals in cribbed wares? not a few of his (?) Insects were known, &amp; published, &amp; </w:t>
      </w:r>
      <w:r>
        <w:rPr>
          <w:i/>
          <w:color w:val="000000"/>
          <w:sz w:val="18"/>
          <w:szCs w:val="18"/>
        </w:rPr>
        <w:t xml:space="preserve">figures </w:t>
      </w:r>
      <w:r>
        <w:rPr>
          <w:color w:val="000000"/>
          <w:sz w:val="18"/>
          <w:szCs w:val="18"/>
        </w:rPr>
        <w:t>of them given, 50 years ago!</w:t>
      </w:r>
      <w:r w:rsidR="002A439E">
        <w:rPr>
          <w:color w:val="000000"/>
          <w:sz w:val="18"/>
          <w:szCs w:val="18"/>
        </w:rPr>
        <w:t>—</w:t>
      </w:r>
      <w:r>
        <w:rPr>
          <w:i/>
          <w:color w:val="000000"/>
          <w:sz w:val="18"/>
          <w:szCs w:val="18"/>
        </w:rPr>
        <w:t xml:space="preserve">I have them </w:t>
      </w:r>
      <w:r>
        <w:rPr>
          <w:color w:val="000000"/>
          <w:sz w:val="18"/>
          <w:szCs w:val="18"/>
        </w:rPr>
        <w:t xml:space="preserve">here, in Zoology of Erebus &amp; Terror, (and not a </w:t>
      </w:r>
      <w:r>
        <w:rPr>
          <w:i/>
          <w:color w:val="000000"/>
          <w:sz w:val="18"/>
          <w:szCs w:val="18"/>
        </w:rPr>
        <w:t>few</w:t>
      </w:r>
      <w:r>
        <w:rPr>
          <w:color w:val="000000"/>
          <w:sz w:val="18"/>
          <w:szCs w:val="18"/>
        </w:rPr>
        <w:t xml:space="preserve"> of them I also furnished). How would sapient Hudson manage at the </w:t>
      </w:r>
      <w:r>
        <w:rPr>
          <w:i/>
          <w:color w:val="000000"/>
          <w:sz w:val="18"/>
          <w:szCs w:val="18"/>
        </w:rPr>
        <w:t>extreme N.</w:t>
      </w:r>
      <w:r w:rsidR="002A439E">
        <w:rPr>
          <w:color w:val="000000"/>
          <w:sz w:val="18"/>
          <w:szCs w:val="18"/>
        </w:rPr>
        <w:t>—</w:t>
      </w:r>
      <w:r>
        <w:rPr>
          <w:color w:val="000000"/>
          <w:sz w:val="18"/>
          <w:szCs w:val="18"/>
        </w:rPr>
        <w:t>Lapland, Greenland, &amp;c.</w:t>
      </w:r>
      <w:r w:rsidR="002A439E">
        <w:rPr>
          <w:color w:val="000000"/>
          <w:sz w:val="18"/>
          <w:szCs w:val="18"/>
        </w:rPr>
        <w:t>—</w:t>
      </w:r>
    </w:p>
    <w:p w:rsidR="00832810" w:rsidRDefault="00832810">
      <w:pPr>
        <w:spacing w:after="120"/>
        <w:rPr>
          <w:color w:val="000000"/>
          <w:sz w:val="18"/>
          <w:szCs w:val="18"/>
        </w:rPr>
      </w:pPr>
      <w:r>
        <w:rPr>
          <w:i/>
          <w:color w:val="000000"/>
          <w:sz w:val="18"/>
          <w:szCs w:val="18"/>
        </w:rPr>
        <w:t xml:space="preserve">Re </w:t>
      </w:r>
      <w:r>
        <w:rPr>
          <w:color w:val="000000"/>
          <w:sz w:val="18"/>
          <w:szCs w:val="18"/>
        </w:rPr>
        <w:t>that Great Barrier Island Bubble! I opposed it, from the beginning, in replying to the Letters, Circulars, &amp;c, sent to me, &amp; so far, vexed both B. and the projector</w:t>
      </w:r>
      <w:r w:rsidR="002A439E">
        <w:rPr>
          <w:color w:val="000000"/>
          <w:sz w:val="18"/>
          <w:szCs w:val="18"/>
        </w:rPr>
        <w:t>—</w:t>
      </w:r>
      <w:r>
        <w:rPr>
          <w:color w:val="000000"/>
          <w:sz w:val="18"/>
          <w:szCs w:val="18"/>
        </w:rPr>
        <w:t>or Managers. I looked on it, as part &amp; parcel of Buller’s “</w:t>
      </w:r>
      <w:r>
        <w:rPr>
          <w:i/>
          <w:color w:val="000000"/>
          <w:sz w:val="18"/>
          <w:szCs w:val="18"/>
        </w:rPr>
        <w:t>Huia</w:t>
      </w:r>
      <w:r>
        <w:rPr>
          <w:color w:val="000000"/>
          <w:sz w:val="18"/>
          <w:szCs w:val="18"/>
        </w:rPr>
        <w:t>” story to Ld. Onslow. It will never succeed.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And so </w:t>
      </w:r>
      <w:r>
        <w:rPr>
          <w:i/>
          <w:color w:val="000000"/>
          <w:sz w:val="18"/>
          <w:szCs w:val="18"/>
        </w:rPr>
        <w:t xml:space="preserve">you </w:t>
      </w:r>
      <w:r>
        <w:rPr>
          <w:color w:val="000000"/>
          <w:sz w:val="18"/>
          <w:szCs w:val="18"/>
        </w:rPr>
        <w:t xml:space="preserve">have entered or completed 46!! Heigh ho! well do I remember </w:t>
      </w:r>
      <w:r>
        <w:rPr>
          <w:i/>
          <w:color w:val="000000"/>
          <w:sz w:val="18"/>
          <w:szCs w:val="18"/>
        </w:rPr>
        <w:t>you</w:t>
      </w:r>
      <w:r>
        <w:rPr>
          <w:color w:val="000000"/>
          <w:sz w:val="18"/>
          <w:szCs w:val="18"/>
        </w:rPr>
        <w:t xml:space="preserve"> as a </w:t>
      </w:r>
      <w:r>
        <w:rPr>
          <w:i/>
          <w:color w:val="000000"/>
          <w:sz w:val="18"/>
          <w:szCs w:val="18"/>
        </w:rPr>
        <w:t>boy</w:t>
      </w:r>
      <w:r>
        <w:rPr>
          <w:color w:val="000000"/>
          <w:sz w:val="18"/>
          <w:szCs w:val="18"/>
        </w:rPr>
        <w:t xml:space="preserve">, in ’61, at Stark’s auction: what have </w:t>
      </w:r>
      <w:r>
        <w:rPr>
          <w:i/>
          <w:color w:val="000000"/>
          <w:sz w:val="18"/>
          <w:szCs w:val="18"/>
        </w:rPr>
        <w:t xml:space="preserve">we </w:t>
      </w:r>
      <w:r>
        <w:rPr>
          <w:color w:val="000000"/>
          <w:sz w:val="18"/>
          <w:szCs w:val="18"/>
        </w:rPr>
        <w:t>gone thro’ since?</w:t>
      </w:r>
      <w:r w:rsidR="003975B4">
        <w:rPr>
          <w:color w:val="000000"/>
          <w:sz w:val="18"/>
          <w:szCs w:val="18"/>
        </w:rPr>
        <w:t xml:space="preserve"> </w:t>
      </w:r>
    </w:p>
    <w:p w:rsidR="00832810" w:rsidRDefault="00832810">
      <w:pPr>
        <w:spacing w:after="120"/>
        <w:rPr>
          <w:color w:val="000000"/>
          <w:sz w:val="18"/>
          <w:szCs w:val="18"/>
        </w:rPr>
      </w:pPr>
      <w:r>
        <w:rPr>
          <w:i/>
          <w:color w:val="000000"/>
          <w:sz w:val="18"/>
          <w:szCs w:val="18"/>
        </w:rPr>
        <w:t>With you</w:t>
      </w:r>
      <w:r w:rsidR="002A439E">
        <w:rPr>
          <w:color w:val="000000"/>
          <w:sz w:val="18"/>
          <w:szCs w:val="18"/>
        </w:rPr>
        <w:t>—</w:t>
      </w:r>
      <w:r>
        <w:rPr>
          <w:color w:val="000000"/>
          <w:sz w:val="18"/>
          <w:szCs w:val="18"/>
        </w:rPr>
        <w:t xml:space="preserve">I lament your </w:t>
      </w:r>
      <w:r>
        <w:rPr>
          <w:i/>
          <w:color w:val="000000"/>
          <w:sz w:val="18"/>
          <w:szCs w:val="18"/>
        </w:rPr>
        <w:t xml:space="preserve">not </w:t>
      </w:r>
      <w:r>
        <w:rPr>
          <w:color w:val="000000"/>
          <w:sz w:val="18"/>
          <w:szCs w:val="18"/>
        </w:rPr>
        <w:t xml:space="preserve">being occupied with literary wk. Could not </w:t>
      </w:r>
      <w:r>
        <w:rPr>
          <w:i/>
          <w:color w:val="000000"/>
          <w:sz w:val="18"/>
          <w:szCs w:val="18"/>
        </w:rPr>
        <w:t xml:space="preserve">that </w:t>
      </w:r>
      <w:r>
        <w:rPr>
          <w:color w:val="000000"/>
          <w:sz w:val="18"/>
          <w:szCs w:val="18"/>
        </w:rPr>
        <w:t xml:space="preserve">be brought about? and so relinquish the practical? For my part I have always been against your leaving N., and Craig &amp; others (your friends) have </w:t>
      </w:r>
      <w:r>
        <w:rPr>
          <w:i/>
          <w:color w:val="000000"/>
          <w:sz w:val="18"/>
          <w:szCs w:val="18"/>
        </w:rPr>
        <w:t xml:space="preserve">expressed </w:t>
      </w:r>
      <w:r>
        <w:rPr>
          <w:color w:val="000000"/>
          <w:sz w:val="18"/>
          <w:szCs w:val="18"/>
        </w:rPr>
        <w:t>the same</w:t>
      </w:r>
      <w:r w:rsidR="002A439E">
        <w:rPr>
          <w:color w:val="000000"/>
          <w:sz w:val="18"/>
          <w:szCs w:val="18"/>
        </w:rPr>
        <w:t>—</w:t>
      </w:r>
      <w:r>
        <w:rPr>
          <w:color w:val="000000"/>
          <w:sz w:val="18"/>
          <w:szCs w:val="18"/>
        </w:rPr>
        <w:t xml:space="preserve">partly, I believe, through these </w:t>
      </w:r>
      <w:r>
        <w:rPr>
          <w:i/>
          <w:color w:val="000000"/>
          <w:sz w:val="18"/>
          <w:szCs w:val="18"/>
        </w:rPr>
        <w:t xml:space="preserve">new </w:t>
      </w:r>
      <w:r>
        <w:rPr>
          <w:color w:val="000000"/>
          <w:sz w:val="18"/>
          <w:szCs w:val="18"/>
        </w:rPr>
        <w:t xml:space="preserve">printers doing so well in Emerson Street. At same time, I must allow, that it is partly </w:t>
      </w:r>
      <w:r>
        <w:rPr>
          <w:i/>
          <w:color w:val="000000"/>
          <w:sz w:val="18"/>
          <w:szCs w:val="18"/>
          <w:u w:val="single"/>
        </w:rPr>
        <w:t>selfish</w:t>
      </w:r>
      <w:r>
        <w:rPr>
          <w:color w:val="000000"/>
          <w:sz w:val="18"/>
          <w:szCs w:val="18"/>
        </w:rPr>
        <w:t xml:space="preserve"> on my part: alas! I would that </w:t>
      </w:r>
      <w:r>
        <w:rPr>
          <w:i/>
          <w:color w:val="000000"/>
          <w:sz w:val="18"/>
          <w:szCs w:val="18"/>
          <w:u w:val="single"/>
        </w:rPr>
        <w:t>you</w:t>
      </w:r>
      <w:r>
        <w:rPr>
          <w:color w:val="000000"/>
          <w:sz w:val="18"/>
          <w:szCs w:val="18"/>
        </w:rPr>
        <w:t xml:space="preserve"> were </w:t>
      </w:r>
      <w:r>
        <w:rPr>
          <w:i/>
          <w:color w:val="000000"/>
          <w:sz w:val="18"/>
          <w:szCs w:val="18"/>
        </w:rPr>
        <w:t>here</w:t>
      </w:r>
      <w:r>
        <w:rPr>
          <w:color w:val="000000"/>
          <w:sz w:val="18"/>
          <w:szCs w:val="18"/>
        </w:rPr>
        <w:t>.</w:t>
      </w:r>
    </w:p>
    <w:p w:rsidR="00AD64AD" w:rsidRDefault="00AD64AD">
      <w:pPr>
        <w:spacing w:after="120"/>
        <w:rPr>
          <w:color w:val="000000"/>
          <w:sz w:val="18"/>
          <w:szCs w:val="18"/>
        </w:rPr>
      </w:pPr>
    </w:p>
    <w:p w:rsidR="00832810" w:rsidRDefault="00832810">
      <w:pPr>
        <w:spacing w:after="120"/>
        <w:rPr>
          <w:color w:val="000000"/>
          <w:sz w:val="18"/>
          <w:szCs w:val="18"/>
        </w:rPr>
      </w:pPr>
      <w:r>
        <w:rPr>
          <w:color w:val="000000"/>
          <w:sz w:val="18"/>
          <w:szCs w:val="18"/>
        </w:rPr>
        <w:t>(Continuation: part II. Novr. 6</w:t>
      </w:r>
      <w:r>
        <w:rPr>
          <w:color w:val="000000"/>
          <w:sz w:val="18"/>
          <w:szCs w:val="18"/>
          <w:vertAlign w:val="superscript"/>
        </w:rPr>
        <w:t>th</w:t>
      </w:r>
      <w:r>
        <w:rPr>
          <w:color w:val="000000"/>
          <w:sz w:val="18"/>
          <w:szCs w:val="18"/>
        </w:rPr>
        <w:t>.)</w:t>
      </w:r>
      <w:r>
        <w:rPr>
          <w:color w:val="000000"/>
          <w:sz w:val="18"/>
          <w:szCs w:val="18"/>
        </w:rPr>
        <w:br/>
        <w:t>I have been 2–3 times ashamed &amp; vexed, at seeing part I. still here on my writing-table, and now I will conclude, and post tomorrow.</w:t>
      </w:r>
    </w:p>
    <w:p w:rsidR="00832810" w:rsidRDefault="00832810">
      <w:pPr>
        <w:spacing w:after="120"/>
        <w:rPr>
          <w:color w:val="000000"/>
          <w:sz w:val="18"/>
          <w:szCs w:val="18"/>
        </w:rPr>
      </w:pPr>
      <w:r>
        <w:rPr>
          <w:color w:val="000000"/>
          <w:sz w:val="18"/>
          <w:szCs w:val="18"/>
        </w:rPr>
        <w:t xml:space="preserve">Hill (I </w:t>
      </w:r>
      <w:r>
        <w:rPr>
          <w:i/>
          <w:color w:val="000000"/>
          <w:sz w:val="18"/>
          <w:szCs w:val="18"/>
        </w:rPr>
        <w:t>regret to say</w:t>
      </w:r>
      <w:r>
        <w:rPr>
          <w:color w:val="000000"/>
          <w:sz w:val="18"/>
          <w:szCs w:val="18"/>
        </w:rPr>
        <w:t>) left town on 4</w:t>
      </w:r>
      <w:r>
        <w:rPr>
          <w:color w:val="000000"/>
          <w:sz w:val="18"/>
          <w:szCs w:val="18"/>
          <w:vertAlign w:val="superscript"/>
        </w:rPr>
        <w:t>th</w:t>
      </w:r>
      <w:r>
        <w:rPr>
          <w:color w:val="000000"/>
          <w:sz w:val="18"/>
          <w:szCs w:val="18"/>
        </w:rPr>
        <w:t xml:space="preserve">. for Bush &amp; Coast (Waimio, &amp;c.) without seeing me: I fancy he is </w:t>
      </w:r>
      <w:r>
        <w:rPr>
          <w:i/>
          <w:color w:val="000000"/>
          <w:sz w:val="18"/>
          <w:szCs w:val="18"/>
        </w:rPr>
        <w:t xml:space="preserve">vexed </w:t>
      </w:r>
      <w:r w:rsidR="00AD64AD">
        <w:rPr>
          <w:color w:val="000000"/>
          <w:sz w:val="18"/>
          <w:szCs w:val="18"/>
        </w:rPr>
        <w:t>(or Mrs H.)</w:t>
      </w:r>
      <w:r w:rsidR="002A439E">
        <w:rPr>
          <w:color w:val="000000"/>
          <w:sz w:val="18"/>
          <w:szCs w:val="18"/>
        </w:rPr>
        <w:t>—</w:t>
      </w:r>
      <w:r>
        <w:rPr>
          <w:color w:val="000000"/>
          <w:sz w:val="18"/>
          <w:szCs w:val="18"/>
        </w:rPr>
        <w:t xml:space="preserve">perhaps through </w:t>
      </w:r>
      <w:r>
        <w:rPr>
          <w:i/>
          <w:color w:val="000000"/>
          <w:sz w:val="18"/>
          <w:szCs w:val="18"/>
        </w:rPr>
        <w:t xml:space="preserve">not </w:t>
      </w:r>
      <w:r>
        <w:rPr>
          <w:color w:val="000000"/>
          <w:sz w:val="18"/>
          <w:szCs w:val="18"/>
        </w:rPr>
        <w:t xml:space="preserve">knowing what was the matter with me. Since my last to you, I have managed to ansr. Hamilton’s </w:t>
      </w:r>
      <w:r>
        <w:rPr>
          <w:i/>
          <w:color w:val="000000"/>
          <w:sz w:val="18"/>
          <w:szCs w:val="18"/>
          <w:u w:val="single"/>
        </w:rPr>
        <w:t>long</w:t>
      </w:r>
      <w:r>
        <w:rPr>
          <w:color w:val="000000"/>
          <w:sz w:val="18"/>
          <w:szCs w:val="18"/>
        </w:rPr>
        <w:t xml:space="preserve"> epistle! He not only writes </w:t>
      </w:r>
      <w:r>
        <w:rPr>
          <w:i/>
          <w:color w:val="000000"/>
          <w:sz w:val="18"/>
          <w:szCs w:val="18"/>
        </w:rPr>
        <w:t xml:space="preserve">extra </w:t>
      </w:r>
      <w:r>
        <w:rPr>
          <w:color w:val="000000"/>
          <w:sz w:val="18"/>
          <w:szCs w:val="18"/>
        </w:rPr>
        <w:t xml:space="preserve">long letters on </w:t>
      </w:r>
      <w:r>
        <w:rPr>
          <w:i/>
          <w:color w:val="000000"/>
          <w:sz w:val="18"/>
          <w:szCs w:val="18"/>
        </w:rPr>
        <w:t xml:space="preserve">large </w:t>
      </w:r>
      <w:r w:rsidR="00AD64AD">
        <w:rPr>
          <w:color w:val="000000"/>
          <w:sz w:val="18"/>
          <w:szCs w:val="18"/>
        </w:rPr>
        <w:t>paper,</w:t>
      </w:r>
      <w:r>
        <w:rPr>
          <w:color w:val="000000"/>
          <w:sz w:val="18"/>
          <w:szCs w:val="18"/>
        </w:rPr>
        <w:t xml:space="preserve"> but his “graphy” is so very small that I cannot make it out by night; I have now Dr. Hocken’s to reply to (including his </w:t>
      </w:r>
      <w:r>
        <w:rPr>
          <w:i/>
          <w:color w:val="000000"/>
          <w:sz w:val="18"/>
          <w:szCs w:val="18"/>
          <w:u w:val="single"/>
        </w:rPr>
        <w:t>long</w:t>
      </w:r>
      <w:r>
        <w:rPr>
          <w:i/>
          <w:color w:val="000000"/>
          <w:sz w:val="18"/>
          <w:szCs w:val="18"/>
        </w:rPr>
        <w:t xml:space="preserve"> lecture</w:t>
      </w:r>
      <w:r w:rsidR="002A439E">
        <w:rPr>
          <w:color w:val="000000"/>
          <w:sz w:val="18"/>
          <w:szCs w:val="18"/>
        </w:rPr>
        <w:t>—</w:t>
      </w:r>
      <w:r>
        <w:rPr>
          <w:i/>
          <w:color w:val="000000"/>
          <w:sz w:val="18"/>
          <w:szCs w:val="18"/>
        </w:rPr>
        <w:t>i.e.</w:t>
      </w:r>
      <w:r>
        <w:rPr>
          <w:color w:val="000000"/>
          <w:sz w:val="18"/>
          <w:szCs w:val="18"/>
        </w:rPr>
        <w:t xml:space="preserve"> translation from the </w:t>
      </w:r>
      <w:r>
        <w:rPr>
          <w:i/>
          <w:color w:val="000000"/>
          <w:sz w:val="18"/>
          <w:szCs w:val="18"/>
          <w:u w:val="single"/>
        </w:rPr>
        <w:t>Dutch</w:t>
      </w:r>
      <w:r>
        <w:rPr>
          <w:color w:val="000000"/>
          <w:sz w:val="18"/>
          <w:szCs w:val="18"/>
        </w:rPr>
        <w:t xml:space="preserve">! of Tasman’s log,) </w:t>
      </w:r>
      <w:r>
        <w:rPr>
          <w:i/>
          <w:color w:val="000000"/>
          <w:sz w:val="18"/>
          <w:szCs w:val="18"/>
        </w:rPr>
        <w:t xml:space="preserve">and </w:t>
      </w:r>
      <w:r>
        <w:rPr>
          <w:color w:val="000000"/>
          <w:sz w:val="18"/>
          <w:szCs w:val="18"/>
        </w:rPr>
        <w:t xml:space="preserve">his p. in vol. XXVII. Howlett, too, I have managed to answer, but not to please him, I think; I enclose one of his </w:t>
      </w:r>
      <w:r>
        <w:rPr>
          <w:i/>
          <w:color w:val="000000"/>
          <w:sz w:val="18"/>
          <w:szCs w:val="18"/>
        </w:rPr>
        <w:t xml:space="preserve">last </w:t>
      </w:r>
      <w:r>
        <w:rPr>
          <w:color w:val="000000"/>
          <w:sz w:val="18"/>
          <w:szCs w:val="18"/>
        </w:rPr>
        <w:t>pub. (sent to me) please return it</w:t>
      </w:r>
      <w:r w:rsidR="002A439E">
        <w:rPr>
          <w:color w:val="000000"/>
          <w:sz w:val="18"/>
          <w:szCs w:val="18"/>
        </w:rPr>
        <w:t>—</w:t>
      </w:r>
      <w:r>
        <w:rPr>
          <w:color w:val="000000"/>
          <w:sz w:val="18"/>
          <w:szCs w:val="18"/>
        </w:rPr>
        <w:t>by-&amp;-by. Did I tell you, that I have lately recd. vol. XXVII? Last week, Gore sent me my copy of vol. XXVII</w:t>
      </w:r>
      <w:r w:rsidR="002A439E">
        <w:rPr>
          <w:color w:val="000000"/>
          <w:sz w:val="18"/>
          <w:szCs w:val="18"/>
        </w:rPr>
        <w:t>—</w:t>
      </w:r>
      <w:r>
        <w:rPr>
          <w:color w:val="000000"/>
          <w:sz w:val="18"/>
          <w:szCs w:val="18"/>
        </w:rPr>
        <w:t xml:space="preserve">the next day came </w:t>
      </w:r>
      <w:r>
        <w:rPr>
          <w:i/>
          <w:color w:val="000000"/>
          <w:sz w:val="18"/>
          <w:szCs w:val="18"/>
        </w:rPr>
        <w:t xml:space="preserve">another </w:t>
      </w:r>
      <w:r>
        <w:rPr>
          <w:color w:val="000000"/>
          <w:sz w:val="18"/>
          <w:szCs w:val="18"/>
        </w:rPr>
        <w:t xml:space="preserve">copy (this one addressed </w:t>
      </w:r>
      <w:r>
        <w:rPr>
          <w:i/>
          <w:color w:val="000000"/>
          <w:sz w:val="18"/>
          <w:szCs w:val="18"/>
        </w:rPr>
        <w:t>by him</w:t>
      </w:r>
      <w:r>
        <w:rPr>
          <w:color w:val="000000"/>
          <w:sz w:val="18"/>
          <w:szCs w:val="18"/>
        </w:rPr>
        <w:t>) with a long note of explanation: I have since written to him</w:t>
      </w:r>
      <w:r w:rsidR="002A439E">
        <w:rPr>
          <w:color w:val="000000"/>
          <w:sz w:val="18"/>
          <w:szCs w:val="18"/>
        </w:rPr>
        <w:t>—</w:t>
      </w:r>
      <w:r>
        <w:rPr>
          <w:color w:val="000000"/>
          <w:sz w:val="18"/>
          <w:szCs w:val="18"/>
        </w:rPr>
        <w:t xml:space="preserve">that “I have </w:t>
      </w:r>
      <w:r>
        <w:rPr>
          <w:i/>
          <w:color w:val="000000"/>
          <w:sz w:val="18"/>
          <w:szCs w:val="18"/>
        </w:rPr>
        <w:t xml:space="preserve">now </w:t>
      </w:r>
      <w:r>
        <w:rPr>
          <w:color w:val="000000"/>
          <w:sz w:val="18"/>
          <w:szCs w:val="18"/>
        </w:rPr>
        <w:t>2 copies</w:t>
      </w:r>
      <w:r w:rsidR="002A439E">
        <w:rPr>
          <w:color w:val="000000"/>
          <w:sz w:val="18"/>
          <w:szCs w:val="18"/>
        </w:rPr>
        <w:t>—</w:t>
      </w:r>
      <w:r>
        <w:rPr>
          <w:color w:val="000000"/>
          <w:sz w:val="18"/>
          <w:szCs w:val="18"/>
        </w:rPr>
        <w:t xml:space="preserve">am I to keep both?” Some one at Wgn. sent me a copy of “Evg. Post” contg. the long art. on the Buller </w:t>
      </w:r>
      <w:r>
        <w:rPr>
          <w:i/>
          <w:color w:val="000000"/>
          <w:sz w:val="18"/>
          <w:szCs w:val="18"/>
        </w:rPr>
        <w:t>fracas</w:t>
      </w:r>
      <w:r>
        <w:rPr>
          <w:color w:val="000000"/>
          <w:sz w:val="18"/>
          <w:szCs w:val="18"/>
        </w:rPr>
        <w:t>. Did I tell you, of a letter from R.Sy.</w:t>
      </w:r>
      <w:r w:rsidR="002A439E">
        <w:rPr>
          <w:color w:val="000000"/>
          <w:sz w:val="18"/>
          <w:szCs w:val="18"/>
        </w:rPr>
        <w:t>—</w:t>
      </w:r>
      <w:r>
        <w:rPr>
          <w:color w:val="000000"/>
          <w:sz w:val="18"/>
          <w:szCs w:val="18"/>
        </w:rPr>
        <w:t xml:space="preserve">asking, “If I will be one of a Committee </w:t>
      </w:r>
      <w:r>
        <w:rPr>
          <w:i/>
          <w:color w:val="000000"/>
          <w:sz w:val="18"/>
          <w:szCs w:val="18"/>
        </w:rPr>
        <w:t xml:space="preserve">re </w:t>
      </w:r>
      <w:r>
        <w:rPr>
          <w:color w:val="000000"/>
          <w:sz w:val="18"/>
          <w:szCs w:val="18"/>
        </w:rPr>
        <w:t>a suitable Memorial to Huxley?” I have assented</w:t>
      </w:r>
      <w:r w:rsidR="002A439E">
        <w:rPr>
          <w:color w:val="000000"/>
          <w:sz w:val="18"/>
          <w:szCs w:val="18"/>
        </w:rPr>
        <w:t>—</w:t>
      </w:r>
      <w:r>
        <w:rPr>
          <w:i/>
          <w:color w:val="000000"/>
          <w:sz w:val="18"/>
          <w:szCs w:val="18"/>
        </w:rPr>
        <w:t>adding</w:t>
      </w:r>
      <w:r>
        <w:rPr>
          <w:color w:val="000000"/>
          <w:sz w:val="18"/>
          <w:szCs w:val="18"/>
        </w:rPr>
        <w:t xml:space="preserve">, “What can </w:t>
      </w:r>
      <w:r>
        <w:rPr>
          <w:i/>
          <w:color w:val="000000"/>
          <w:sz w:val="18"/>
          <w:szCs w:val="18"/>
        </w:rPr>
        <w:t>I do</w:t>
      </w:r>
      <w:r w:rsidR="002A439E">
        <w:rPr>
          <w:color w:val="000000"/>
          <w:sz w:val="18"/>
          <w:szCs w:val="18"/>
        </w:rPr>
        <w:t>—</w:t>
      </w:r>
      <w:r>
        <w:rPr>
          <w:color w:val="000000"/>
          <w:sz w:val="18"/>
          <w:szCs w:val="18"/>
        </w:rPr>
        <w:t xml:space="preserve">at </w:t>
      </w:r>
      <w:r>
        <w:rPr>
          <w:i/>
          <w:color w:val="000000"/>
          <w:sz w:val="18"/>
          <w:szCs w:val="18"/>
        </w:rPr>
        <w:t>this distance</w:t>
      </w:r>
      <w:r>
        <w:rPr>
          <w:color w:val="000000"/>
          <w:sz w:val="18"/>
          <w:szCs w:val="18"/>
        </w:rPr>
        <w:t xml:space="preserve">, &amp; </w:t>
      </w:r>
      <w:r>
        <w:rPr>
          <w:i/>
          <w:color w:val="000000"/>
          <w:sz w:val="18"/>
          <w:szCs w:val="18"/>
        </w:rPr>
        <w:t>this age</w:t>
      </w:r>
      <w:r>
        <w:rPr>
          <w:color w:val="000000"/>
          <w:sz w:val="18"/>
          <w:szCs w:val="18"/>
        </w:rPr>
        <w:t>”</w:t>
      </w:r>
      <w:r w:rsidR="002A439E">
        <w:rPr>
          <w:color w:val="000000"/>
          <w:sz w:val="18"/>
          <w:szCs w:val="18"/>
        </w:rPr>
        <w:t>—</w:t>
      </w:r>
      <w:r>
        <w:rPr>
          <w:color w:val="000000"/>
          <w:sz w:val="18"/>
          <w:szCs w:val="18"/>
        </w:rPr>
        <w:t>The Dean went yesty. to Gisborne, having long promised his old chum Webb to do so: St. Hill (I believe) will officiate in his absence. Carlile, who was very ill, I see, is back looking wonderfully better</w:t>
      </w:r>
      <w:r w:rsidR="002A439E">
        <w:rPr>
          <w:color w:val="000000"/>
          <w:sz w:val="18"/>
          <w:szCs w:val="18"/>
        </w:rPr>
        <w:t>—</w:t>
      </w:r>
      <w:r>
        <w:rPr>
          <w:color w:val="000000"/>
          <w:sz w:val="18"/>
          <w:szCs w:val="18"/>
        </w:rPr>
        <w:t>which I am glad to see. “Own Correspdt” (Waipawa) states</w:t>
      </w:r>
      <w:r w:rsidR="002A439E">
        <w:rPr>
          <w:color w:val="000000"/>
          <w:sz w:val="18"/>
          <w:szCs w:val="18"/>
        </w:rPr>
        <w:t>—</w:t>
      </w:r>
      <w:r>
        <w:rPr>
          <w:color w:val="000000"/>
          <w:sz w:val="18"/>
          <w:szCs w:val="18"/>
        </w:rPr>
        <w:t xml:space="preserve">that “Mackenzie is coming to look at &amp; </w:t>
      </w:r>
      <w:r>
        <w:rPr>
          <w:i/>
          <w:color w:val="000000"/>
          <w:sz w:val="18"/>
          <w:szCs w:val="18"/>
        </w:rPr>
        <w:t xml:space="preserve">purchase, Mt Vernon </w:t>
      </w:r>
      <w:r>
        <w:rPr>
          <w:color w:val="000000"/>
          <w:sz w:val="18"/>
          <w:szCs w:val="18"/>
        </w:rPr>
        <w:t>for the Govt.</w:t>
      </w:r>
      <w:r w:rsidR="002A439E">
        <w:rPr>
          <w:color w:val="000000"/>
          <w:sz w:val="18"/>
          <w:szCs w:val="18"/>
        </w:rPr>
        <w:t>—</w:t>
      </w:r>
      <w:r>
        <w:rPr>
          <w:color w:val="000000"/>
          <w:sz w:val="18"/>
          <w:szCs w:val="18"/>
        </w:rPr>
        <w:t>to cut up into small farms”. I have had one Visitor</w:t>
      </w:r>
      <w:r w:rsidR="002A439E">
        <w:rPr>
          <w:color w:val="000000"/>
          <w:sz w:val="18"/>
          <w:szCs w:val="18"/>
        </w:rPr>
        <w:t>—</w:t>
      </w:r>
      <w:r>
        <w:rPr>
          <w:color w:val="000000"/>
          <w:sz w:val="18"/>
          <w:szCs w:val="18"/>
        </w:rPr>
        <w:t>since my last, Revd. W. Welsh (St. Augustine’s): I do not want too many: I am working, quietly, on some of the Ruahine plants</w:t>
      </w:r>
      <w:r w:rsidR="002A439E">
        <w:rPr>
          <w:color w:val="000000"/>
          <w:sz w:val="18"/>
          <w:szCs w:val="18"/>
        </w:rPr>
        <w:t>—</w:t>
      </w:r>
      <w:r>
        <w:rPr>
          <w:color w:val="000000"/>
          <w:sz w:val="18"/>
          <w:szCs w:val="18"/>
        </w:rPr>
        <w:t>Hill</w:t>
      </w:r>
      <w:r w:rsidR="00AD64AD">
        <w:rPr>
          <w:color w:val="000000"/>
          <w:sz w:val="18"/>
          <w:szCs w:val="18"/>
        </w:rPr>
        <w:t>’s, Olsen’s, Andrews’, &amp; other c</w:t>
      </w:r>
      <w:r>
        <w:rPr>
          <w:color w:val="000000"/>
          <w:sz w:val="18"/>
          <w:szCs w:val="18"/>
        </w:rPr>
        <w:t>ollectors: some nice things among them</w:t>
      </w:r>
      <w:r w:rsidR="002A439E">
        <w:rPr>
          <w:color w:val="000000"/>
          <w:sz w:val="18"/>
          <w:szCs w:val="18"/>
        </w:rPr>
        <w:t>—</w:t>
      </w:r>
      <w:r>
        <w:rPr>
          <w:color w:val="000000"/>
          <w:sz w:val="18"/>
          <w:szCs w:val="18"/>
        </w:rPr>
        <w:t>but, alas! Hill’s, by far the superior lot, are in a wret</w:t>
      </w:r>
      <w:r w:rsidR="002A439E">
        <w:rPr>
          <w:color w:val="000000"/>
          <w:sz w:val="18"/>
          <w:szCs w:val="18"/>
        </w:rPr>
        <w:t>ched rotten state. I was on the</w:t>
      </w:r>
      <w:r>
        <w:rPr>
          <w:color w:val="000000"/>
          <w:sz w:val="18"/>
          <w:szCs w:val="18"/>
        </w:rPr>
        <w:t xml:space="preserve">m when Tregear called, &amp; I showed T. some of them. In my long letter to Buller, last week, I called his attention to my descr. &amp;c. of a new Lizard, that </w:t>
      </w:r>
      <w:r>
        <w:rPr>
          <w:i/>
          <w:color w:val="000000"/>
          <w:sz w:val="18"/>
          <w:szCs w:val="18"/>
        </w:rPr>
        <w:t>changed its colour</w:t>
      </w:r>
      <w:r>
        <w:rPr>
          <w:color w:val="000000"/>
          <w:sz w:val="18"/>
          <w:szCs w:val="18"/>
        </w:rPr>
        <w:t xml:space="preserve"> &amp;c, &amp;c, (“Trans.” XVII, p.149.) [after all, I fear, I </w:t>
      </w:r>
      <w:r>
        <w:rPr>
          <w:i/>
          <w:color w:val="000000"/>
          <w:sz w:val="18"/>
          <w:szCs w:val="18"/>
        </w:rPr>
        <w:t xml:space="preserve">omitted </w:t>
      </w:r>
      <w:r>
        <w:rPr>
          <w:color w:val="000000"/>
          <w:sz w:val="18"/>
          <w:szCs w:val="18"/>
        </w:rPr>
        <w:t>to do so!!!] But I took him (</w:t>
      </w:r>
      <w:r>
        <w:rPr>
          <w:i/>
          <w:color w:val="000000"/>
          <w:sz w:val="18"/>
          <w:szCs w:val="18"/>
        </w:rPr>
        <w:t>again</w:t>
      </w:r>
      <w:r>
        <w:rPr>
          <w:color w:val="000000"/>
          <w:sz w:val="18"/>
          <w:szCs w:val="18"/>
        </w:rPr>
        <w:t xml:space="preserve">) to task, for adopting the Maori </w:t>
      </w:r>
      <w:r>
        <w:rPr>
          <w:i/>
          <w:color w:val="000000"/>
          <w:sz w:val="18"/>
          <w:szCs w:val="18"/>
        </w:rPr>
        <w:t xml:space="preserve">myth </w:t>
      </w:r>
      <w:r>
        <w:rPr>
          <w:color w:val="000000"/>
          <w:sz w:val="18"/>
          <w:szCs w:val="18"/>
        </w:rPr>
        <w:t>of Hawaiki (in his paper)</w:t>
      </w:r>
      <w:r w:rsidR="002A439E">
        <w:rPr>
          <w:color w:val="000000"/>
          <w:sz w:val="18"/>
          <w:szCs w:val="18"/>
        </w:rPr>
        <w:t>—</w:t>
      </w:r>
      <w:r>
        <w:rPr>
          <w:color w:val="000000"/>
          <w:sz w:val="18"/>
          <w:szCs w:val="18"/>
        </w:rPr>
        <w:t xml:space="preserve">telling him, </w:t>
      </w:r>
      <w:r>
        <w:rPr>
          <w:i/>
          <w:color w:val="000000"/>
          <w:sz w:val="18"/>
          <w:szCs w:val="18"/>
          <w:u w:val="single"/>
        </w:rPr>
        <w:t>he</w:t>
      </w:r>
      <w:r>
        <w:rPr>
          <w:i/>
          <w:color w:val="000000"/>
          <w:sz w:val="18"/>
          <w:szCs w:val="18"/>
        </w:rPr>
        <w:t xml:space="preserve"> ought </w:t>
      </w:r>
      <w:r>
        <w:rPr>
          <w:color w:val="000000"/>
          <w:sz w:val="18"/>
          <w:szCs w:val="18"/>
        </w:rPr>
        <w:t xml:space="preserve">to have </w:t>
      </w:r>
      <w:r>
        <w:rPr>
          <w:i/>
          <w:color w:val="000000"/>
          <w:sz w:val="18"/>
          <w:szCs w:val="18"/>
        </w:rPr>
        <w:t xml:space="preserve">abandoned </w:t>
      </w:r>
      <w:r>
        <w:rPr>
          <w:color w:val="000000"/>
          <w:sz w:val="18"/>
          <w:szCs w:val="18"/>
        </w:rPr>
        <w:t xml:space="preserve">that long ago. I sent him some fine </w:t>
      </w:r>
      <w:r>
        <w:rPr>
          <w:i/>
          <w:color w:val="000000"/>
          <w:sz w:val="18"/>
          <w:szCs w:val="18"/>
        </w:rPr>
        <w:t xml:space="preserve">Cordiceps </w:t>
      </w:r>
      <w:r>
        <w:rPr>
          <w:color w:val="000000"/>
          <w:sz w:val="18"/>
          <w:szCs w:val="18"/>
        </w:rPr>
        <w:t>50 (&amp; more!) years old. Did you know Rev. Mr. Stewart (Presbytn.) who was for some years at Woodville, and removed to Greymouth?</w:t>
      </w:r>
      <w:r w:rsidR="002A439E">
        <w:rPr>
          <w:color w:val="000000"/>
          <w:sz w:val="18"/>
          <w:szCs w:val="18"/>
        </w:rPr>
        <w:t>—</w:t>
      </w:r>
      <w:r>
        <w:rPr>
          <w:color w:val="000000"/>
          <w:sz w:val="18"/>
          <w:szCs w:val="18"/>
        </w:rPr>
        <w:t xml:space="preserve">Well, I knew him very well (early made his acq. when a student, &amp; went purposely to Wdv., to be </w:t>
      </w:r>
      <w:r>
        <w:rPr>
          <w:i/>
          <w:color w:val="000000"/>
          <w:sz w:val="18"/>
          <w:szCs w:val="18"/>
        </w:rPr>
        <w:t xml:space="preserve">at his </w:t>
      </w:r>
      <w:r>
        <w:rPr>
          <w:color w:val="000000"/>
          <w:sz w:val="18"/>
          <w:szCs w:val="18"/>
        </w:rPr>
        <w:t xml:space="preserve">ordinn.) After his removal, we corresponded, I, too, sending him papers, but </w:t>
      </w:r>
      <w:r>
        <w:rPr>
          <w:i/>
          <w:color w:val="000000"/>
          <w:sz w:val="18"/>
          <w:szCs w:val="18"/>
        </w:rPr>
        <w:t xml:space="preserve">he </w:t>
      </w:r>
      <w:r>
        <w:rPr>
          <w:color w:val="000000"/>
          <w:sz w:val="18"/>
          <w:szCs w:val="18"/>
        </w:rPr>
        <w:t xml:space="preserve">fell off (last L. from him, Decr./93, &amp; then </w:t>
      </w:r>
      <w:r w:rsidRPr="00DD002A">
        <w:rPr>
          <w:color w:val="000000"/>
          <w:sz w:val="18"/>
          <w:szCs w:val="18"/>
        </w:rPr>
        <w:t xml:space="preserve">crying </w:t>
      </w:r>
      <w:r w:rsidR="00DA2B7A" w:rsidRPr="00DD002A">
        <w:rPr>
          <w:color w:val="000000"/>
          <w:sz w:val="18"/>
          <w:szCs w:val="18"/>
        </w:rPr>
        <w:t>peccav</w:t>
      </w:r>
      <w:r w:rsidRPr="00DD002A">
        <w:rPr>
          <w:color w:val="000000"/>
          <w:sz w:val="18"/>
          <w:szCs w:val="18"/>
        </w:rPr>
        <w:t>i!</w:t>
      </w:r>
      <w:r w:rsidR="00DA2B7A" w:rsidRPr="00DD002A">
        <w:rPr>
          <w:rStyle w:val="FootnoteReference"/>
          <w:color w:val="000000"/>
          <w:sz w:val="18"/>
          <w:szCs w:val="18"/>
        </w:rPr>
        <w:footnoteReference w:id="777"/>
      </w:r>
      <w:r w:rsidRPr="00DD002A">
        <w:rPr>
          <w:color w:val="000000"/>
          <w:sz w:val="18"/>
          <w:szCs w:val="18"/>
        </w:rPr>
        <w:t>)</w:t>
      </w:r>
      <w:r w:rsidR="002A439E" w:rsidRPr="00DD002A">
        <w:rPr>
          <w:color w:val="000000"/>
          <w:sz w:val="18"/>
          <w:szCs w:val="18"/>
        </w:rPr>
        <w:t>—</w:t>
      </w:r>
      <w:r w:rsidRPr="00DD002A">
        <w:rPr>
          <w:color w:val="000000"/>
          <w:sz w:val="18"/>
          <w:szCs w:val="18"/>
        </w:rPr>
        <w:t>very</w:t>
      </w:r>
      <w:r>
        <w:rPr>
          <w:color w:val="000000"/>
          <w:sz w:val="18"/>
          <w:szCs w:val="18"/>
        </w:rPr>
        <w:t xml:space="preserve"> often have I enqd. about him</w:t>
      </w:r>
      <w:r w:rsidR="002A439E">
        <w:rPr>
          <w:color w:val="000000"/>
          <w:sz w:val="18"/>
          <w:szCs w:val="18"/>
        </w:rPr>
        <w:t>—</w:t>
      </w:r>
      <w:r>
        <w:rPr>
          <w:color w:val="000000"/>
          <w:sz w:val="18"/>
          <w:szCs w:val="18"/>
        </w:rPr>
        <w:t xml:space="preserve">no one </w:t>
      </w:r>
      <w:r>
        <w:rPr>
          <w:i/>
          <w:color w:val="000000"/>
          <w:sz w:val="18"/>
          <w:szCs w:val="18"/>
        </w:rPr>
        <w:t>here</w:t>
      </w:r>
      <w:r>
        <w:rPr>
          <w:color w:val="000000"/>
          <w:sz w:val="18"/>
          <w:szCs w:val="18"/>
        </w:rPr>
        <w:t xml:space="preserve"> seemed to know: </w:t>
      </w:r>
      <w:r>
        <w:rPr>
          <w:i/>
          <w:color w:val="000000"/>
          <w:sz w:val="18"/>
          <w:szCs w:val="18"/>
        </w:rPr>
        <w:t>yesty</w:t>
      </w:r>
      <w:r>
        <w:rPr>
          <w:color w:val="000000"/>
          <w:sz w:val="18"/>
          <w:szCs w:val="18"/>
        </w:rPr>
        <w:t xml:space="preserve">, a </w:t>
      </w:r>
      <w:r>
        <w:rPr>
          <w:i/>
          <w:color w:val="000000"/>
          <w:sz w:val="18"/>
          <w:szCs w:val="18"/>
        </w:rPr>
        <w:t>long letter</w:t>
      </w:r>
      <w:r>
        <w:rPr>
          <w:color w:val="000000"/>
          <w:sz w:val="18"/>
          <w:szCs w:val="18"/>
        </w:rPr>
        <w:t>, folio fcp., with photo</w:t>
      </w:r>
      <w:r w:rsidR="002A439E">
        <w:rPr>
          <w:color w:val="000000"/>
          <w:sz w:val="18"/>
          <w:szCs w:val="18"/>
        </w:rPr>
        <w:t>—</w:t>
      </w:r>
      <w:r>
        <w:rPr>
          <w:color w:val="000000"/>
          <w:sz w:val="18"/>
          <w:szCs w:val="18"/>
        </w:rPr>
        <w:t xml:space="preserve">self, wife, &amp; </w:t>
      </w:r>
      <w:r>
        <w:rPr>
          <w:i/>
          <w:color w:val="000000"/>
          <w:sz w:val="18"/>
          <w:szCs w:val="18"/>
          <w:u w:val="single"/>
        </w:rPr>
        <w:t>six</w:t>
      </w:r>
      <w:r>
        <w:rPr>
          <w:i/>
          <w:color w:val="000000"/>
          <w:sz w:val="18"/>
          <w:szCs w:val="18"/>
        </w:rPr>
        <w:t xml:space="preserve"> </w:t>
      </w:r>
      <w:r>
        <w:rPr>
          <w:color w:val="000000"/>
          <w:sz w:val="18"/>
          <w:szCs w:val="18"/>
        </w:rPr>
        <w:t xml:space="preserve">bairnies! (a very good pict. reminding me of </w:t>
      </w:r>
      <w:r>
        <w:rPr>
          <w:i/>
          <w:color w:val="000000"/>
          <w:sz w:val="18"/>
          <w:szCs w:val="18"/>
        </w:rPr>
        <w:t xml:space="preserve">your family </w:t>
      </w:r>
      <w:r>
        <w:rPr>
          <w:color w:val="000000"/>
          <w:sz w:val="18"/>
          <w:szCs w:val="18"/>
        </w:rPr>
        <w:t>one</w:t>
      </w:r>
      <w:r w:rsidR="002A439E">
        <w:rPr>
          <w:color w:val="000000"/>
          <w:sz w:val="18"/>
          <w:szCs w:val="18"/>
        </w:rPr>
        <w:t>—</w:t>
      </w:r>
      <w:r>
        <w:rPr>
          <w:color w:val="000000"/>
          <w:sz w:val="18"/>
          <w:szCs w:val="18"/>
        </w:rPr>
        <w:t xml:space="preserve">&amp; of others, I have): </w:t>
      </w:r>
      <w:r>
        <w:rPr>
          <w:i/>
          <w:color w:val="000000"/>
          <w:sz w:val="18"/>
          <w:szCs w:val="18"/>
        </w:rPr>
        <w:t>Again</w:t>
      </w:r>
      <w:r w:rsidR="002A439E">
        <w:rPr>
          <w:color w:val="000000"/>
          <w:sz w:val="18"/>
          <w:szCs w:val="18"/>
        </w:rPr>
        <w:t>—</w:t>
      </w:r>
      <w:r>
        <w:rPr>
          <w:color w:val="000000"/>
          <w:sz w:val="18"/>
          <w:szCs w:val="18"/>
        </w:rPr>
        <w:t>apologies, &amp;c</w:t>
      </w:r>
      <w:r w:rsidR="002A439E">
        <w:rPr>
          <w:color w:val="000000"/>
          <w:sz w:val="18"/>
          <w:szCs w:val="18"/>
        </w:rPr>
        <w:t>—</w:t>
      </w:r>
      <w:r>
        <w:rPr>
          <w:color w:val="000000"/>
          <w:sz w:val="18"/>
          <w:szCs w:val="18"/>
        </w:rPr>
        <w:t xml:space="preserve">He seems to be doing </w:t>
      </w:r>
      <w:r>
        <w:rPr>
          <w:i/>
          <w:color w:val="000000"/>
          <w:sz w:val="18"/>
          <w:szCs w:val="18"/>
        </w:rPr>
        <w:t>well</w:t>
      </w:r>
      <w:r>
        <w:rPr>
          <w:color w:val="000000"/>
          <w:sz w:val="18"/>
          <w:szCs w:val="18"/>
        </w:rPr>
        <w:t xml:space="preserve"> in Ch. matters. One curious item; when he came to Wdv., he had 2 children, </w:t>
      </w:r>
      <w:r>
        <w:rPr>
          <w:i/>
          <w:color w:val="000000"/>
          <w:sz w:val="18"/>
          <w:szCs w:val="18"/>
        </w:rPr>
        <w:t>twins</w:t>
      </w:r>
      <w:r>
        <w:rPr>
          <w:color w:val="000000"/>
          <w:sz w:val="18"/>
          <w:szCs w:val="18"/>
        </w:rPr>
        <w:t xml:space="preserve">, bith girls, &amp; both so much alike, that, in all my callings, &amp;c. I cod. never disting. any diffce. (at that early time </w:t>
      </w:r>
      <w:r>
        <w:rPr>
          <w:i/>
          <w:color w:val="000000"/>
          <w:sz w:val="18"/>
          <w:szCs w:val="18"/>
        </w:rPr>
        <w:t xml:space="preserve">under </w:t>
      </w:r>
      <w:r>
        <w:rPr>
          <w:color w:val="000000"/>
          <w:sz w:val="18"/>
          <w:szCs w:val="18"/>
        </w:rPr>
        <w:t xml:space="preserve">2 years). He has written a </w:t>
      </w:r>
      <w:r w:rsidRPr="00DD002A">
        <w:rPr>
          <w:color w:val="000000"/>
          <w:sz w:val="18"/>
          <w:szCs w:val="18"/>
        </w:rPr>
        <w:t>nice Xn. loving</w:t>
      </w:r>
      <w:r w:rsidR="00DA2B7A" w:rsidRPr="00DD002A">
        <w:rPr>
          <w:color w:val="000000"/>
          <w:sz w:val="18"/>
          <w:szCs w:val="18"/>
        </w:rPr>
        <w:t xml:space="preserve"> letter</w:t>
      </w:r>
      <w:r w:rsidR="002A439E" w:rsidRPr="00DD002A">
        <w:rPr>
          <w:color w:val="000000"/>
          <w:sz w:val="18"/>
          <w:szCs w:val="18"/>
        </w:rPr>
        <w:t>—</w:t>
      </w:r>
      <w:r w:rsidRPr="00DD002A">
        <w:rPr>
          <w:color w:val="000000"/>
          <w:sz w:val="18"/>
          <w:szCs w:val="18"/>
        </w:rPr>
        <w:t>which I must</w:t>
      </w:r>
      <w:r>
        <w:rPr>
          <w:color w:val="000000"/>
          <w:sz w:val="18"/>
          <w:szCs w:val="18"/>
        </w:rPr>
        <w:t xml:space="preserve"> answer. Don’t forget names (in full) of all yours tho’ youngest, I think, </w:t>
      </w:r>
      <w:r>
        <w:rPr>
          <w:i/>
          <w:color w:val="000000"/>
          <w:sz w:val="18"/>
          <w:szCs w:val="18"/>
        </w:rPr>
        <w:t xml:space="preserve">not </w:t>
      </w:r>
      <w:r>
        <w:rPr>
          <w:color w:val="000000"/>
          <w:sz w:val="18"/>
          <w:szCs w:val="18"/>
        </w:rPr>
        <w:t xml:space="preserve">in </w:t>
      </w:r>
      <w:r>
        <w:rPr>
          <w:i/>
          <w:color w:val="000000"/>
          <w:sz w:val="18"/>
          <w:szCs w:val="18"/>
        </w:rPr>
        <w:t xml:space="preserve">family </w:t>
      </w:r>
      <w:r>
        <w:rPr>
          <w:color w:val="000000"/>
          <w:sz w:val="18"/>
          <w:szCs w:val="18"/>
        </w:rPr>
        <w:t xml:space="preserve">picture. </w:t>
      </w:r>
    </w:p>
    <w:p w:rsidR="00832810" w:rsidRDefault="00832810">
      <w:pPr>
        <w:ind w:firstLine="284"/>
        <w:rPr>
          <w:color w:val="000000"/>
          <w:sz w:val="18"/>
          <w:szCs w:val="18"/>
        </w:rPr>
      </w:pPr>
      <w:r>
        <w:rPr>
          <w:i/>
          <w:color w:val="000000"/>
          <w:sz w:val="18"/>
          <w:szCs w:val="18"/>
        </w:rPr>
        <w:t>This L.</w:t>
      </w:r>
      <w:r>
        <w:rPr>
          <w:color w:val="000000"/>
          <w:sz w:val="18"/>
          <w:szCs w:val="18"/>
        </w:rPr>
        <w:t xml:space="preserve"> requires no special answers.</w:t>
      </w:r>
    </w:p>
    <w:p w:rsidR="00832810" w:rsidRDefault="00832810">
      <w:pPr>
        <w:ind w:firstLine="284"/>
        <w:rPr>
          <w:color w:val="000000"/>
          <w:sz w:val="18"/>
          <w:szCs w:val="18"/>
        </w:rPr>
      </w:pPr>
      <w:r>
        <w:rPr>
          <w:color w:val="000000"/>
          <w:sz w:val="18"/>
          <w:szCs w:val="18"/>
        </w:rPr>
        <w:t xml:space="preserve">Good bye. Kindest regards to you &amp; </w:t>
      </w:r>
      <w:r>
        <w:rPr>
          <w:i/>
          <w:color w:val="000000"/>
          <w:sz w:val="18"/>
          <w:szCs w:val="18"/>
        </w:rPr>
        <w:t>all.</w:t>
      </w:r>
    </w:p>
    <w:p w:rsidR="00832810" w:rsidRDefault="00832810">
      <w:pPr>
        <w:ind w:left="568" w:firstLine="284"/>
        <w:rPr>
          <w:color w:val="000000"/>
          <w:sz w:val="18"/>
          <w:szCs w:val="18"/>
        </w:rPr>
      </w:pPr>
      <w:r>
        <w:rPr>
          <w:color w:val="000000"/>
          <w:sz w:val="18"/>
          <w:szCs w:val="18"/>
        </w:rPr>
        <w:t xml:space="preserve">Yours sincerely, </w:t>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November 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78"/>
      </w:r>
    </w:p>
    <w:p w:rsidR="00832810" w:rsidRDefault="00832810">
      <w:pPr>
        <w:spacing w:after="120"/>
        <w:rPr>
          <w:color w:val="000000"/>
          <w:sz w:val="18"/>
          <w:szCs w:val="18"/>
        </w:rPr>
      </w:pPr>
      <w:r>
        <w:rPr>
          <w:i/>
          <w:color w:val="000000"/>
          <w:sz w:val="18"/>
          <w:szCs w:val="18"/>
        </w:rPr>
        <w:t>Private &amp; Confidential</w:t>
      </w:r>
      <w:r>
        <w:rPr>
          <w:color w:val="000000"/>
          <w:sz w:val="18"/>
          <w:szCs w:val="18"/>
        </w:rPr>
        <w:t>)</w:t>
      </w:r>
    </w:p>
    <w:p w:rsidR="00832810" w:rsidRDefault="00832810">
      <w:pPr>
        <w:spacing w:after="120"/>
        <w:jc w:val="right"/>
        <w:rPr>
          <w:color w:val="000000"/>
          <w:sz w:val="18"/>
          <w:szCs w:val="18"/>
        </w:rPr>
      </w:pPr>
      <w:r>
        <w:rPr>
          <w:color w:val="000000"/>
          <w:sz w:val="18"/>
          <w:szCs w:val="18"/>
        </w:rPr>
        <w:t>Napier</w:t>
      </w:r>
      <w:r>
        <w:rPr>
          <w:color w:val="000000"/>
          <w:sz w:val="18"/>
          <w:szCs w:val="18"/>
        </w:rPr>
        <w:br/>
        <w:t>Novr. 7</w:t>
      </w:r>
      <w:r>
        <w:rPr>
          <w:color w:val="000000"/>
          <w:sz w:val="18"/>
          <w:szCs w:val="18"/>
          <w:vertAlign w:val="superscript"/>
        </w:rPr>
        <w:t>th</w:t>
      </w:r>
      <w:r>
        <w:rPr>
          <w:color w:val="000000"/>
          <w:sz w:val="18"/>
          <w:szCs w:val="18"/>
        </w:rPr>
        <w:t xml:space="preserve"> 1895</w:t>
      </w:r>
      <w:r>
        <w:rPr>
          <w:color w:val="000000"/>
          <w:sz w:val="18"/>
          <w:szCs w:val="18"/>
        </w:rPr>
        <w:br/>
        <w:t>(late nt.)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Although I have so lately written to you (and that last, too, an </w:t>
      </w:r>
      <w:r>
        <w:rPr>
          <w:i/>
          <w:color w:val="000000"/>
          <w:sz w:val="18"/>
          <w:szCs w:val="18"/>
        </w:rPr>
        <w:t xml:space="preserve">extra </w:t>
      </w:r>
      <w:r>
        <w:rPr>
          <w:color w:val="000000"/>
          <w:sz w:val="18"/>
          <w:szCs w:val="18"/>
        </w:rPr>
        <w:t>issue!) I have to write to you again</w:t>
      </w:r>
      <w:r w:rsidR="002A439E">
        <w:rPr>
          <w:color w:val="000000"/>
          <w:sz w:val="18"/>
          <w:szCs w:val="18"/>
        </w:rPr>
        <w:t>—</w:t>
      </w:r>
      <w:r>
        <w:rPr>
          <w:color w:val="000000"/>
          <w:sz w:val="18"/>
          <w:szCs w:val="18"/>
        </w:rPr>
        <w:t>and I suppose my subject this time will surprise you!</w:t>
      </w:r>
      <w:r w:rsidR="002A439E">
        <w:rPr>
          <w:color w:val="000000"/>
          <w:sz w:val="18"/>
          <w:szCs w:val="18"/>
        </w:rPr>
        <w:t>—</w:t>
      </w:r>
    </w:p>
    <w:p w:rsidR="00832810" w:rsidRDefault="00832810">
      <w:pPr>
        <w:spacing w:after="120"/>
        <w:rPr>
          <w:color w:val="000000"/>
          <w:sz w:val="18"/>
          <w:szCs w:val="18"/>
        </w:rPr>
      </w:pPr>
      <w:r>
        <w:rPr>
          <w:color w:val="000000"/>
          <w:sz w:val="18"/>
          <w:szCs w:val="18"/>
        </w:rPr>
        <w:t>I have just received a kind semi-official letter from the Premier, in which (among other matters) he says, “he shall give instruction to the Govt. Printer to print the po</w:t>
      </w:r>
      <w:r w:rsidR="00AD64AD">
        <w:rPr>
          <w:color w:val="000000"/>
          <w:sz w:val="18"/>
          <w:szCs w:val="18"/>
        </w:rPr>
        <w:t>rtion of the Maori Lexn. (so lo</w:t>
      </w:r>
      <w:r>
        <w:rPr>
          <w:color w:val="000000"/>
          <w:sz w:val="18"/>
          <w:szCs w:val="18"/>
        </w:rPr>
        <w:t>ng ago sent in)</w:t>
      </w:r>
      <w:r w:rsidR="002A439E">
        <w:rPr>
          <w:color w:val="000000"/>
          <w:sz w:val="18"/>
          <w:szCs w:val="18"/>
        </w:rPr>
        <w:t>—</w:t>
      </w:r>
      <w:r>
        <w:rPr>
          <w:color w:val="000000"/>
          <w:sz w:val="18"/>
          <w:szCs w:val="18"/>
        </w:rPr>
        <w:t>and this is the cause of my writing now to you.</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But first let me tell you how this </w:t>
      </w:r>
      <w:r>
        <w:rPr>
          <w:i/>
          <w:color w:val="000000"/>
          <w:sz w:val="18"/>
          <w:szCs w:val="18"/>
        </w:rPr>
        <w:t>sudden</w:t>
      </w:r>
      <w:r>
        <w:rPr>
          <w:color w:val="000000"/>
          <w:sz w:val="18"/>
          <w:szCs w:val="18"/>
        </w:rPr>
        <w:t xml:space="preserve"> revulsion</w:t>
      </w:r>
      <w:r>
        <w:rPr>
          <w:rStyle w:val="FootnoteReference"/>
          <w:color w:val="000000"/>
          <w:sz w:val="18"/>
          <w:szCs w:val="18"/>
        </w:rPr>
        <w:footnoteReference w:id="779"/>
      </w:r>
      <w:r>
        <w:rPr>
          <w:color w:val="000000"/>
          <w:sz w:val="18"/>
          <w:szCs w:val="18"/>
        </w:rPr>
        <w:t xml:space="preserve"> has come to pass.</w:t>
      </w:r>
      <w:r w:rsidR="002A439E">
        <w:rPr>
          <w:color w:val="000000"/>
          <w:sz w:val="18"/>
          <w:szCs w:val="18"/>
        </w:rPr>
        <w:t>—</w:t>
      </w:r>
    </w:p>
    <w:p w:rsidR="00832810" w:rsidRDefault="00AD64AD">
      <w:pPr>
        <w:spacing w:after="120"/>
        <w:rPr>
          <w:color w:val="000000"/>
          <w:sz w:val="18"/>
          <w:szCs w:val="18"/>
        </w:rPr>
      </w:pPr>
      <w:r>
        <w:rPr>
          <w:color w:val="000000"/>
          <w:sz w:val="18"/>
          <w:szCs w:val="18"/>
        </w:rPr>
        <w:t>I think I must have told you, that Sir Rt</w:t>
      </w:r>
      <w:r w:rsidR="00832810">
        <w:rPr>
          <w:color w:val="000000"/>
          <w:sz w:val="18"/>
          <w:szCs w:val="18"/>
        </w:rPr>
        <w:t>.</w:t>
      </w:r>
      <w:r>
        <w:rPr>
          <w:color w:val="000000"/>
          <w:sz w:val="18"/>
          <w:szCs w:val="18"/>
        </w:rPr>
        <w:t xml:space="preserve"> </w:t>
      </w:r>
      <w:r w:rsidR="00832810">
        <w:rPr>
          <w:color w:val="000000"/>
          <w:sz w:val="18"/>
          <w:szCs w:val="18"/>
        </w:rPr>
        <w:t xml:space="preserve">S., &amp; Capt.R., were </w:t>
      </w:r>
      <w:r w:rsidR="00832810">
        <w:rPr>
          <w:i/>
          <w:color w:val="000000"/>
          <w:sz w:val="18"/>
          <w:szCs w:val="18"/>
        </w:rPr>
        <w:t>again</w:t>
      </w:r>
      <w:r w:rsidR="00832810">
        <w:rPr>
          <w:color w:val="000000"/>
          <w:sz w:val="18"/>
          <w:szCs w:val="18"/>
        </w:rPr>
        <w:t xml:space="preserve"> moving in that matter, and had seen Seddon</w:t>
      </w:r>
      <w:r w:rsidR="002A439E">
        <w:rPr>
          <w:color w:val="000000"/>
          <w:sz w:val="18"/>
          <w:szCs w:val="18"/>
        </w:rPr>
        <w:t>—</w:t>
      </w:r>
      <w:r w:rsidR="00832810">
        <w:rPr>
          <w:color w:val="000000"/>
          <w:sz w:val="18"/>
          <w:szCs w:val="18"/>
        </w:rPr>
        <w:t>2–3 times about it during the earlier parts of this P. Session; but little hopes. Stout also saw Carman, (who, I suppose, had something to do in that particular direction,) and C. said, “NO! it would cost £1000. to print it.” (</w:t>
      </w:r>
      <w:r w:rsidR="00832810">
        <w:rPr>
          <w:i/>
          <w:color w:val="000000"/>
          <w:sz w:val="18"/>
          <w:szCs w:val="18"/>
        </w:rPr>
        <w:t>Ignorantly</w:t>
      </w:r>
      <w:r w:rsidR="00832810">
        <w:rPr>
          <w:color w:val="000000"/>
          <w:sz w:val="18"/>
          <w:szCs w:val="18"/>
        </w:rPr>
        <w:t xml:space="preserve">, I fancy, thinking it was the </w:t>
      </w:r>
      <w:r w:rsidR="00832810">
        <w:rPr>
          <w:i/>
          <w:color w:val="000000"/>
          <w:sz w:val="18"/>
          <w:szCs w:val="18"/>
        </w:rPr>
        <w:t xml:space="preserve">whole </w:t>
      </w:r>
      <w:r>
        <w:rPr>
          <w:color w:val="000000"/>
          <w:sz w:val="18"/>
          <w:szCs w:val="18"/>
        </w:rPr>
        <w:t>work!) C. adding,—</w:t>
      </w:r>
      <w:r w:rsidR="00832810">
        <w:rPr>
          <w:color w:val="000000"/>
          <w:sz w:val="18"/>
          <w:szCs w:val="18"/>
        </w:rPr>
        <w:t xml:space="preserve"> “Mr. C. can have the ms. by sending for it.” In my writing to Capt. R., </w:t>
      </w:r>
      <w:r w:rsidR="00832810">
        <w:rPr>
          <w:i/>
          <w:color w:val="000000"/>
          <w:sz w:val="18"/>
          <w:szCs w:val="18"/>
        </w:rPr>
        <w:t>after that</w:t>
      </w:r>
      <w:r w:rsidR="00832810">
        <w:rPr>
          <w:color w:val="000000"/>
          <w:sz w:val="18"/>
          <w:szCs w:val="18"/>
        </w:rPr>
        <w:t>,</w:t>
      </w:r>
      <w:r w:rsidR="002A439E">
        <w:rPr>
          <w:color w:val="000000"/>
          <w:sz w:val="18"/>
          <w:szCs w:val="18"/>
        </w:rPr>
        <w:t>—</w:t>
      </w:r>
      <w:r w:rsidR="00832810">
        <w:rPr>
          <w:color w:val="000000"/>
          <w:sz w:val="18"/>
          <w:szCs w:val="18"/>
        </w:rPr>
        <w:t>I said, “£40. would be nearer the cost, of printing that small part,</w:t>
      </w:r>
      <w:r w:rsidR="002A439E">
        <w:rPr>
          <w:color w:val="000000"/>
          <w:sz w:val="18"/>
          <w:szCs w:val="18"/>
        </w:rPr>
        <w:t>—</w:t>
      </w:r>
      <w:r w:rsidR="00832810">
        <w:rPr>
          <w:color w:val="000000"/>
          <w:sz w:val="18"/>
          <w:szCs w:val="18"/>
        </w:rPr>
        <w:t xml:space="preserve">but whatever it might be I would willingly pay ½ cost, &amp;c.” By &amp; by, in Septr., came a note from S. to Capt. R., saying, “If the cost would not be more than £40, and I would pay </w:t>
      </w:r>
      <w:r w:rsidR="00832810">
        <w:rPr>
          <w:i/>
          <w:color w:val="000000"/>
          <w:sz w:val="18"/>
          <w:szCs w:val="18"/>
        </w:rPr>
        <w:t>half</w:t>
      </w:r>
      <w:r w:rsidR="00832810">
        <w:rPr>
          <w:color w:val="000000"/>
          <w:sz w:val="18"/>
          <w:szCs w:val="18"/>
        </w:rPr>
        <w:t>, the work should be done.” Capt. R. sent on that note to me, remarking that, “I had better reply to it,”</w:t>
      </w:r>
      <w:r w:rsidR="002A439E">
        <w:rPr>
          <w:color w:val="000000"/>
          <w:sz w:val="18"/>
          <w:szCs w:val="18"/>
        </w:rPr>
        <w:t>—</w:t>
      </w:r>
      <w:r w:rsidR="00832810">
        <w:rPr>
          <w:color w:val="000000"/>
          <w:sz w:val="18"/>
          <w:szCs w:val="18"/>
        </w:rPr>
        <w:t>I did so (Septr. 18</w:t>
      </w:r>
      <w:r w:rsidR="00832810">
        <w:rPr>
          <w:color w:val="000000"/>
          <w:sz w:val="18"/>
          <w:szCs w:val="18"/>
          <w:vertAlign w:val="superscript"/>
        </w:rPr>
        <w:t>th</w:t>
      </w:r>
      <w:r w:rsidR="00832810">
        <w:rPr>
          <w:color w:val="000000"/>
          <w:sz w:val="18"/>
          <w:szCs w:val="18"/>
        </w:rPr>
        <w:t>)</w:t>
      </w:r>
      <w:r w:rsidR="002A439E">
        <w:rPr>
          <w:color w:val="000000"/>
          <w:sz w:val="18"/>
          <w:szCs w:val="18"/>
        </w:rPr>
        <w:t>—</w:t>
      </w:r>
      <w:r w:rsidR="00832810">
        <w:rPr>
          <w:color w:val="000000"/>
          <w:sz w:val="18"/>
          <w:szCs w:val="18"/>
        </w:rPr>
        <w:t>stating, that my mention of £40. was merely a rough guess (not having the copy by me), but that whatever the cost wou</w:t>
      </w:r>
      <w:r>
        <w:rPr>
          <w:color w:val="000000"/>
          <w:sz w:val="18"/>
          <w:szCs w:val="18"/>
        </w:rPr>
        <w:t>ld be, beyond</w:t>
      </w:r>
      <w:r w:rsidR="00832810">
        <w:rPr>
          <w:color w:val="000000"/>
          <w:sz w:val="18"/>
          <w:szCs w:val="18"/>
        </w:rPr>
        <w:t xml:space="preserve"> the said £40, I would meet it. I also had the temerity to send S. a copy of my Waikare-moana paper, with a few remarks on his adventurtes there, concluding with,</w:t>
      </w:r>
      <w:r w:rsidR="002A439E">
        <w:rPr>
          <w:color w:val="000000"/>
          <w:sz w:val="18"/>
          <w:szCs w:val="18"/>
        </w:rPr>
        <w:t>—</w:t>
      </w:r>
      <w:r w:rsidR="00832810">
        <w:rPr>
          <w:color w:val="000000"/>
          <w:sz w:val="18"/>
          <w:szCs w:val="18"/>
        </w:rPr>
        <w:t xml:space="preserve">that I </w:t>
      </w:r>
      <w:r w:rsidR="00832810">
        <w:rPr>
          <w:i/>
          <w:color w:val="000000"/>
          <w:sz w:val="18"/>
          <w:szCs w:val="18"/>
        </w:rPr>
        <w:t xml:space="preserve">had </w:t>
      </w:r>
      <w:r w:rsidR="00832810">
        <w:rPr>
          <w:color w:val="000000"/>
          <w:sz w:val="18"/>
          <w:szCs w:val="18"/>
        </w:rPr>
        <w:t xml:space="preserve">had a great mind to go purposely to Wgn. to </w:t>
      </w:r>
      <w:r w:rsidR="00832810">
        <w:rPr>
          <w:i/>
          <w:color w:val="000000"/>
          <w:sz w:val="18"/>
          <w:szCs w:val="18"/>
        </w:rPr>
        <w:t>see him</w:t>
      </w:r>
      <w:r w:rsidR="00832810">
        <w:rPr>
          <w:color w:val="000000"/>
          <w:sz w:val="18"/>
          <w:szCs w:val="18"/>
        </w:rPr>
        <w:t xml:space="preserve"> &amp; plead for the ptg. of my Ms. “A.”, inasmuch as </w:t>
      </w:r>
      <w:r w:rsidR="00832810">
        <w:rPr>
          <w:i/>
          <w:color w:val="000000"/>
          <w:sz w:val="18"/>
          <w:szCs w:val="18"/>
        </w:rPr>
        <w:t xml:space="preserve">we </w:t>
      </w:r>
      <w:r w:rsidR="00832810">
        <w:rPr>
          <w:color w:val="000000"/>
          <w:sz w:val="18"/>
          <w:szCs w:val="18"/>
        </w:rPr>
        <w:t>two had been peculiar sufferers at that Lake. Well, time rolled on, &amp; I supposed</w:t>
      </w:r>
      <w:r w:rsidR="002A439E">
        <w:rPr>
          <w:color w:val="000000"/>
          <w:sz w:val="18"/>
          <w:szCs w:val="18"/>
        </w:rPr>
        <w:t>—</w:t>
      </w:r>
      <w:r w:rsidR="00832810">
        <w:rPr>
          <w:color w:val="000000"/>
          <w:sz w:val="18"/>
          <w:szCs w:val="18"/>
        </w:rPr>
        <w:t xml:space="preserve">nothing more would be heard of it, and possibly I had given offence to S. for my </w:t>
      </w:r>
      <w:r w:rsidR="00832810">
        <w:rPr>
          <w:i/>
          <w:color w:val="000000"/>
          <w:sz w:val="18"/>
          <w:szCs w:val="18"/>
        </w:rPr>
        <w:t xml:space="preserve">free </w:t>
      </w:r>
      <w:r w:rsidR="00832810">
        <w:rPr>
          <w:color w:val="000000"/>
          <w:sz w:val="18"/>
          <w:szCs w:val="18"/>
        </w:rPr>
        <w:t>remarks (if he ever found time to read it!!)</w:t>
      </w:r>
      <w:r w:rsidR="002A439E">
        <w:rPr>
          <w:color w:val="000000"/>
          <w:sz w:val="18"/>
          <w:szCs w:val="18"/>
        </w:rPr>
        <w:t>—</w:t>
      </w:r>
      <w:r w:rsidR="00832810">
        <w:rPr>
          <w:color w:val="000000"/>
          <w:sz w:val="18"/>
          <w:szCs w:val="18"/>
        </w:rPr>
        <w:t xml:space="preserve">and now I have a </w:t>
      </w:r>
      <w:r w:rsidR="00832810">
        <w:rPr>
          <w:i/>
          <w:color w:val="000000"/>
          <w:sz w:val="18"/>
          <w:szCs w:val="18"/>
        </w:rPr>
        <w:t xml:space="preserve">nice </w:t>
      </w:r>
      <w:r w:rsidR="00832810">
        <w:rPr>
          <w:color w:val="000000"/>
          <w:sz w:val="18"/>
          <w:szCs w:val="18"/>
        </w:rPr>
        <w:t xml:space="preserve">note, apologising for </w:t>
      </w:r>
      <w:r w:rsidR="00832810">
        <w:rPr>
          <w:i/>
          <w:color w:val="000000"/>
          <w:sz w:val="18"/>
          <w:szCs w:val="18"/>
        </w:rPr>
        <w:t xml:space="preserve">not </w:t>
      </w:r>
      <w:r w:rsidR="00832810">
        <w:rPr>
          <w:color w:val="000000"/>
          <w:sz w:val="18"/>
          <w:szCs w:val="18"/>
        </w:rPr>
        <w:t>earlier ansg., thanking for paper which greatly interested him, how he should like to have a chat with me (which he may still do), and that the printing should be done</w:t>
      </w:r>
      <w:r w:rsidR="002A439E">
        <w:rPr>
          <w:color w:val="000000"/>
          <w:sz w:val="18"/>
          <w:szCs w:val="18"/>
        </w:rPr>
        <w:t>—</w:t>
      </w:r>
      <w:r w:rsidR="00832810">
        <w:rPr>
          <w:color w:val="000000"/>
          <w:sz w:val="18"/>
          <w:szCs w:val="18"/>
        </w:rPr>
        <w:t>in terms of my letter.</w:t>
      </w:r>
    </w:p>
    <w:p w:rsidR="00832810" w:rsidRDefault="00832810">
      <w:pPr>
        <w:spacing w:after="120"/>
        <w:rPr>
          <w:color w:val="000000"/>
          <w:sz w:val="18"/>
          <w:szCs w:val="18"/>
        </w:rPr>
      </w:pPr>
      <w:r>
        <w:rPr>
          <w:color w:val="000000"/>
          <w:sz w:val="18"/>
          <w:szCs w:val="18"/>
        </w:rPr>
        <w:t xml:space="preserve">And now you know all about it. I am writing to you, now, to ask, If you are </w:t>
      </w:r>
      <w:r>
        <w:rPr>
          <w:i/>
          <w:color w:val="000000"/>
          <w:sz w:val="18"/>
          <w:szCs w:val="18"/>
        </w:rPr>
        <w:t xml:space="preserve">personally well </w:t>
      </w:r>
      <w:r>
        <w:rPr>
          <w:color w:val="000000"/>
          <w:sz w:val="18"/>
          <w:szCs w:val="18"/>
        </w:rPr>
        <w:t xml:space="preserve">acquainted with the </w:t>
      </w:r>
      <w:r>
        <w:rPr>
          <w:i/>
          <w:color w:val="000000"/>
          <w:sz w:val="18"/>
          <w:szCs w:val="18"/>
        </w:rPr>
        <w:t xml:space="preserve">present </w:t>
      </w:r>
      <w:r>
        <w:rPr>
          <w:color w:val="000000"/>
          <w:sz w:val="18"/>
          <w:szCs w:val="18"/>
        </w:rPr>
        <w:t xml:space="preserve">Govt. Printer! I know you were with Didsbury. and I, also, by letter. </w:t>
      </w:r>
      <w:r>
        <w:rPr>
          <w:i/>
          <w:color w:val="000000"/>
          <w:sz w:val="18"/>
          <w:szCs w:val="18"/>
          <w:u w:val="single"/>
        </w:rPr>
        <w:t>If you are</w:t>
      </w:r>
      <w:r>
        <w:rPr>
          <w:color w:val="000000"/>
          <w:sz w:val="18"/>
          <w:szCs w:val="18"/>
        </w:rPr>
        <w:t xml:space="preserve">, then you might see him about the matter (no hurry perhaps). I had written </w:t>
      </w:r>
      <w:r>
        <w:rPr>
          <w:i/>
          <w:color w:val="000000"/>
          <w:sz w:val="18"/>
          <w:szCs w:val="18"/>
        </w:rPr>
        <w:t xml:space="preserve">fully </w:t>
      </w:r>
      <w:r>
        <w:rPr>
          <w:color w:val="000000"/>
          <w:sz w:val="18"/>
          <w:szCs w:val="18"/>
        </w:rPr>
        <w:t xml:space="preserve">to Didsbury, </w:t>
      </w:r>
      <w:r>
        <w:rPr>
          <w:i/>
          <w:color w:val="000000"/>
          <w:sz w:val="18"/>
          <w:szCs w:val="18"/>
        </w:rPr>
        <w:t>long ago</w:t>
      </w:r>
      <w:r>
        <w:rPr>
          <w:color w:val="000000"/>
          <w:sz w:val="18"/>
          <w:szCs w:val="18"/>
        </w:rPr>
        <w:t>, about the work and ag</w:t>
      </w:r>
      <w:r w:rsidR="00AD64AD">
        <w:rPr>
          <w:color w:val="000000"/>
          <w:sz w:val="18"/>
          <w:szCs w:val="18"/>
        </w:rPr>
        <w:t>a</w:t>
      </w:r>
      <w:r>
        <w:rPr>
          <w:color w:val="000000"/>
          <w:sz w:val="18"/>
          <w:szCs w:val="18"/>
        </w:rPr>
        <w:t>in, in Bal</w:t>
      </w:r>
      <w:r w:rsidR="00AD64AD">
        <w:rPr>
          <w:color w:val="000000"/>
          <w:sz w:val="18"/>
          <w:szCs w:val="18"/>
        </w:rPr>
        <w:t>l</w:t>
      </w:r>
      <w:r>
        <w:rPr>
          <w:color w:val="000000"/>
          <w:sz w:val="18"/>
          <w:szCs w:val="18"/>
        </w:rPr>
        <w:t xml:space="preserve">ance’s day, that all correspce., re proofs to &amp; fro, &amp;c, &amp;c, should pass </w:t>
      </w:r>
      <w:r>
        <w:rPr>
          <w:i/>
          <w:color w:val="000000"/>
          <w:sz w:val="18"/>
          <w:szCs w:val="18"/>
        </w:rPr>
        <w:t xml:space="preserve">direct </w:t>
      </w:r>
      <w:r>
        <w:rPr>
          <w:color w:val="000000"/>
          <w:sz w:val="18"/>
          <w:szCs w:val="18"/>
        </w:rPr>
        <w:t xml:space="preserve">between </w:t>
      </w:r>
      <w:r>
        <w:rPr>
          <w:i/>
          <w:color w:val="000000"/>
          <w:sz w:val="18"/>
          <w:szCs w:val="18"/>
        </w:rPr>
        <w:t>us two</w:t>
      </w:r>
      <w:r>
        <w:rPr>
          <w:color w:val="000000"/>
          <w:sz w:val="18"/>
          <w:szCs w:val="18"/>
        </w:rPr>
        <w:t>, which was also agreed to by Ba</w:t>
      </w:r>
      <w:r w:rsidR="00AD64AD">
        <w:rPr>
          <w:color w:val="000000"/>
          <w:sz w:val="18"/>
          <w:szCs w:val="18"/>
        </w:rPr>
        <w:t>l</w:t>
      </w:r>
      <w:r>
        <w:rPr>
          <w:color w:val="000000"/>
          <w:sz w:val="18"/>
          <w:szCs w:val="18"/>
        </w:rPr>
        <w:t xml:space="preserve">lance then. Moreover, as </w:t>
      </w:r>
      <w:r>
        <w:rPr>
          <w:i/>
          <w:color w:val="000000"/>
          <w:sz w:val="18"/>
          <w:szCs w:val="18"/>
        </w:rPr>
        <w:t xml:space="preserve">you have ptd. </w:t>
      </w:r>
      <w:r>
        <w:rPr>
          <w:color w:val="000000"/>
          <w:sz w:val="18"/>
          <w:szCs w:val="18"/>
        </w:rPr>
        <w:t xml:space="preserve">Bp. Wms.’ Dicty., (and had a full hand in Tregear’s Book) you are well-acquainted with the wants &amp; requirements of </w:t>
      </w:r>
      <w:r>
        <w:rPr>
          <w:i/>
          <w:color w:val="000000"/>
          <w:sz w:val="18"/>
          <w:szCs w:val="18"/>
        </w:rPr>
        <w:t xml:space="preserve">such </w:t>
      </w:r>
      <w:r>
        <w:rPr>
          <w:color w:val="000000"/>
          <w:sz w:val="18"/>
          <w:szCs w:val="18"/>
        </w:rPr>
        <w:t xml:space="preserve">a publication. I know </w:t>
      </w:r>
      <w:r>
        <w:rPr>
          <w:i/>
          <w:color w:val="000000"/>
          <w:sz w:val="18"/>
          <w:szCs w:val="18"/>
        </w:rPr>
        <w:t xml:space="preserve">nothing </w:t>
      </w:r>
      <w:r>
        <w:rPr>
          <w:color w:val="000000"/>
          <w:sz w:val="18"/>
          <w:szCs w:val="18"/>
        </w:rPr>
        <w:t>of the present Govt. Printer: no doubt you do</w:t>
      </w:r>
      <w:r w:rsidR="002A439E">
        <w:rPr>
          <w:color w:val="000000"/>
          <w:sz w:val="18"/>
          <w:szCs w:val="18"/>
        </w:rPr>
        <w:t>—</w:t>
      </w:r>
      <w:r>
        <w:rPr>
          <w:color w:val="000000"/>
          <w:sz w:val="18"/>
          <w:szCs w:val="18"/>
        </w:rPr>
        <w:t>&amp; well.</w:t>
      </w:r>
      <w:r w:rsidR="002A439E">
        <w:rPr>
          <w:color w:val="000000"/>
          <w:sz w:val="18"/>
          <w:szCs w:val="18"/>
        </w:rPr>
        <w:t>—</w:t>
      </w:r>
      <w:r>
        <w:rPr>
          <w:color w:val="000000"/>
          <w:sz w:val="18"/>
          <w:szCs w:val="18"/>
        </w:rPr>
        <w:t>Another item, is,</w:t>
      </w:r>
      <w:r w:rsidR="002A439E">
        <w:rPr>
          <w:color w:val="000000"/>
          <w:sz w:val="18"/>
          <w:szCs w:val="18"/>
        </w:rPr>
        <w:t>—</w:t>
      </w:r>
      <w:r>
        <w:rPr>
          <w:color w:val="000000"/>
          <w:sz w:val="18"/>
          <w:szCs w:val="18"/>
        </w:rPr>
        <w:t xml:space="preserve">that in his sending me proofs, </w:t>
      </w:r>
      <w:r>
        <w:rPr>
          <w:i/>
          <w:color w:val="000000"/>
          <w:sz w:val="18"/>
          <w:szCs w:val="18"/>
        </w:rPr>
        <w:t>the copy must come with them</w:t>
      </w:r>
      <w:r>
        <w:rPr>
          <w:color w:val="000000"/>
          <w:sz w:val="18"/>
          <w:szCs w:val="18"/>
        </w:rPr>
        <w:t xml:space="preserve">: this Hector (or some one!) would never do with his proofs to me of Papers, which often put me in a </w:t>
      </w:r>
      <w:r>
        <w:rPr>
          <w:i/>
          <w:color w:val="000000"/>
          <w:sz w:val="18"/>
          <w:szCs w:val="18"/>
        </w:rPr>
        <w:t>fix</w:t>
      </w:r>
      <w:r>
        <w:rPr>
          <w:color w:val="000000"/>
          <w:sz w:val="18"/>
          <w:szCs w:val="18"/>
        </w:rPr>
        <w:t>.</w:t>
      </w:r>
    </w:p>
    <w:p w:rsidR="00832810" w:rsidRDefault="00832810">
      <w:pPr>
        <w:spacing w:after="120"/>
        <w:rPr>
          <w:color w:val="000000"/>
          <w:sz w:val="18"/>
          <w:szCs w:val="18"/>
        </w:rPr>
      </w:pPr>
      <w:r>
        <w:rPr>
          <w:color w:val="000000"/>
          <w:sz w:val="18"/>
          <w:szCs w:val="18"/>
        </w:rPr>
        <w:t xml:space="preserve">But, </w:t>
      </w:r>
      <w:r>
        <w:rPr>
          <w:i/>
          <w:color w:val="000000"/>
          <w:sz w:val="18"/>
          <w:szCs w:val="18"/>
        </w:rPr>
        <w:t>if you are not on</w:t>
      </w:r>
      <w:r w:rsidR="004875A1">
        <w:rPr>
          <w:i/>
          <w:color w:val="000000"/>
          <w:sz w:val="18"/>
          <w:szCs w:val="18"/>
        </w:rPr>
        <w:t xml:space="preserve"> </w:t>
      </w:r>
      <w:r>
        <w:rPr>
          <w:i/>
          <w:color w:val="000000"/>
          <w:sz w:val="18"/>
          <w:szCs w:val="18"/>
        </w:rPr>
        <w:t>the best of terms with him</w:t>
      </w:r>
      <w:r w:rsidR="002A439E">
        <w:rPr>
          <w:i/>
          <w:color w:val="000000"/>
          <w:sz w:val="18"/>
          <w:szCs w:val="18"/>
        </w:rPr>
        <w:t>—</w:t>
      </w:r>
      <w:r>
        <w:rPr>
          <w:i/>
          <w:color w:val="000000"/>
          <w:sz w:val="18"/>
          <w:szCs w:val="18"/>
          <w:u w:val="single"/>
        </w:rPr>
        <w:t>Do not move in the matter at all</w:t>
      </w:r>
      <w:r>
        <w:rPr>
          <w:color w:val="000000"/>
          <w:sz w:val="18"/>
          <w:szCs w:val="18"/>
        </w:rPr>
        <w:t>.</w:t>
      </w:r>
    </w:p>
    <w:p w:rsidR="00832810" w:rsidRDefault="00832810">
      <w:pPr>
        <w:spacing w:after="120"/>
        <w:rPr>
          <w:color w:val="000000"/>
          <w:sz w:val="18"/>
          <w:szCs w:val="18"/>
        </w:rPr>
      </w:pPr>
      <w:r>
        <w:rPr>
          <w:color w:val="000000"/>
          <w:sz w:val="18"/>
          <w:szCs w:val="18"/>
        </w:rPr>
        <w:t>I must also know from him</w:t>
      </w:r>
      <w:r w:rsidR="002A439E">
        <w:rPr>
          <w:color w:val="000000"/>
          <w:sz w:val="18"/>
          <w:szCs w:val="18"/>
        </w:rPr>
        <w:t>—</w:t>
      </w:r>
      <w:r>
        <w:rPr>
          <w:color w:val="000000"/>
          <w:sz w:val="18"/>
          <w:szCs w:val="18"/>
        </w:rPr>
        <w:t>how much per 100 (approximately) the whole cost would be, including binding, &amp;c</w:t>
      </w:r>
      <w:r w:rsidR="002A439E">
        <w:rPr>
          <w:color w:val="000000"/>
          <w:sz w:val="18"/>
          <w:szCs w:val="18"/>
        </w:rPr>
        <w:t>—</w:t>
      </w:r>
      <w:r>
        <w:rPr>
          <w:color w:val="000000"/>
          <w:sz w:val="18"/>
          <w:szCs w:val="18"/>
        </w:rPr>
        <w:t xml:space="preserve">though this is </w:t>
      </w:r>
      <w:r>
        <w:rPr>
          <w:i/>
          <w:color w:val="000000"/>
          <w:sz w:val="18"/>
          <w:szCs w:val="18"/>
        </w:rPr>
        <w:t xml:space="preserve">not </w:t>
      </w:r>
      <w:r>
        <w:rPr>
          <w:color w:val="000000"/>
          <w:sz w:val="18"/>
          <w:szCs w:val="18"/>
        </w:rPr>
        <w:t xml:space="preserve">of A1. importance, but the </w:t>
      </w:r>
      <w:r>
        <w:rPr>
          <w:i/>
          <w:color w:val="000000"/>
          <w:sz w:val="18"/>
          <w:szCs w:val="18"/>
        </w:rPr>
        <w:t>no. of copies</w:t>
      </w:r>
      <w:r>
        <w:rPr>
          <w:color w:val="000000"/>
          <w:sz w:val="18"/>
          <w:szCs w:val="18"/>
        </w:rPr>
        <w:t xml:space="preserve"> is.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Further: as I suppose the Govt. Printer must have a heavy lot of work on hand, it may be, that he would not be able to commence it early</w:t>
      </w:r>
      <w:r w:rsidR="002A439E">
        <w:rPr>
          <w:color w:val="000000"/>
          <w:sz w:val="18"/>
          <w:szCs w:val="18"/>
        </w:rPr>
        <w:t>—</w:t>
      </w:r>
      <w:r>
        <w:rPr>
          <w:color w:val="000000"/>
          <w:sz w:val="18"/>
          <w:szCs w:val="18"/>
        </w:rPr>
        <w:t xml:space="preserve">&amp; </w:t>
      </w:r>
      <w:r>
        <w:rPr>
          <w:i/>
          <w:color w:val="000000"/>
          <w:sz w:val="18"/>
          <w:szCs w:val="18"/>
        </w:rPr>
        <w:t xml:space="preserve">this I should like to know, </w:t>
      </w:r>
      <w:r>
        <w:rPr>
          <w:i/>
          <w:color w:val="000000"/>
          <w:sz w:val="18"/>
          <w:szCs w:val="18"/>
          <w:u w:val="single"/>
        </w:rPr>
        <w:t>in time</w:t>
      </w:r>
      <w:r>
        <w:rPr>
          <w:color w:val="000000"/>
          <w:sz w:val="18"/>
          <w:szCs w:val="18"/>
        </w:rPr>
        <w:t xml:space="preserve">, as I must be </w:t>
      </w:r>
      <w:r>
        <w:rPr>
          <w:i/>
          <w:color w:val="000000"/>
          <w:sz w:val="18"/>
          <w:szCs w:val="18"/>
        </w:rPr>
        <w:t>here</w:t>
      </w:r>
      <w:r>
        <w:rPr>
          <w:color w:val="000000"/>
          <w:sz w:val="18"/>
          <w:szCs w:val="18"/>
        </w:rPr>
        <w:t xml:space="preserve"> during its printing, and therefore would not go inland.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Possibly, my letters, &amp;c. to Didsbury </w:t>
      </w:r>
      <w:r>
        <w:rPr>
          <w:i/>
          <w:color w:val="000000"/>
          <w:sz w:val="18"/>
          <w:szCs w:val="18"/>
        </w:rPr>
        <w:t xml:space="preserve">re </w:t>
      </w:r>
      <w:r>
        <w:rPr>
          <w:color w:val="000000"/>
          <w:sz w:val="18"/>
          <w:szCs w:val="18"/>
        </w:rPr>
        <w:t xml:space="preserve">the work, </w:t>
      </w:r>
      <w:r>
        <w:rPr>
          <w:i/>
          <w:color w:val="000000"/>
          <w:sz w:val="18"/>
          <w:szCs w:val="18"/>
        </w:rPr>
        <w:t xml:space="preserve">may </w:t>
      </w:r>
      <w:r>
        <w:rPr>
          <w:color w:val="000000"/>
          <w:sz w:val="18"/>
          <w:szCs w:val="18"/>
        </w:rPr>
        <w:t>have been filed there in Govt. Ptg. Office?</w:t>
      </w:r>
    </w:p>
    <w:p w:rsidR="00832810" w:rsidRDefault="00832810">
      <w:pPr>
        <w:spacing w:after="120"/>
        <w:jc w:val="center"/>
        <w:rPr>
          <w:color w:val="000000"/>
          <w:sz w:val="18"/>
          <w:szCs w:val="18"/>
        </w:rPr>
      </w:pPr>
      <w:r>
        <w:rPr>
          <w:color w:val="000000"/>
          <w:sz w:val="18"/>
          <w:szCs w:val="18"/>
        </w:rPr>
        <w:t>_____</w:t>
      </w:r>
    </w:p>
    <w:p w:rsidR="00832810" w:rsidRDefault="00832810">
      <w:pPr>
        <w:spacing w:after="120"/>
        <w:rPr>
          <w:color w:val="000000"/>
          <w:sz w:val="18"/>
          <w:szCs w:val="18"/>
        </w:rPr>
      </w:pPr>
      <w:r>
        <w:rPr>
          <w:color w:val="000000"/>
          <w:sz w:val="18"/>
          <w:szCs w:val="18"/>
        </w:rPr>
        <w:t xml:space="preserve">I shall write to you again ere long: but you have </w:t>
      </w:r>
      <w:r>
        <w:rPr>
          <w:i/>
          <w:color w:val="000000"/>
          <w:sz w:val="18"/>
          <w:szCs w:val="18"/>
        </w:rPr>
        <w:t xml:space="preserve">no need </w:t>
      </w:r>
      <w:r>
        <w:rPr>
          <w:color w:val="000000"/>
          <w:sz w:val="18"/>
          <w:szCs w:val="18"/>
        </w:rPr>
        <w:t>to ansr. my scribbles as written: your time is much too valuable.</w:t>
      </w:r>
    </w:p>
    <w:p w:rsidR="00832810" w:rsidRDefault="00832810">
      <w:pPr>
        <w:spacing w:after="120"/>
        <w:rPr>
          <w:color w:val="000000"/>
          <w:sz w:val="18"/>
          <w:szCs w:val="18"/>
        </w:rPr>
      </w:pPr>
      <w:r>
        <w:rPr>
          <w:i/>
          <w:color w:val="000000"/>
          <w:sz w:val="18"/>
          <w:szCs w:val="18"/>
        </w:rPr>
        <w:t>8</w:t>
      </w:r>
      <w:r>
        <w:rPr>
          <w:i/>
          <w:color w:val="000000"/>
          <w:sz w:val="18"/>
          <w:szCs w:val="18"/>
          <w:vertAlign w:val="superscript"/>
        </w:rPr>
        <w:t>th</w:t>
      </w:r>
      <w:r>
        <w:rPr>
          <w:color w:val="000000"/>
          <w:sz w:val="18"/>
          <w:szCs w:val="18"/>
        </w:rPr>
        <w:t>. I close early this mg. for Mail. Yours sincerely,</w:t>
      </w:r>
    </w:p>
    <w:p w:rsidR="00832810" w:rsidRDefault="00832810">
      <w:pPr>
        <w:spacing w:after="120"/>
        <w:ind w:left="255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November 15: to Hill</w:t>
      </w:r>
      <w:r>
        <w:rPr>
          <w:rStyle w:val="FootnoteReference"/>
          <w:rFonts w:ascii="Arial" w:hAnsi="Arial" w:cs="Arial"/>
          <w:color w:val="000000"/>
          <w:sz w:val="22"/>
          <w:szCs w:val="22"/>
        </w:rPr>
        <w:footnoteReference w:id="780"/>
      </w:r>
    </w:p>
    <w:p w:rsidR="00832810" w:rsidRDefault="00832810">
      <w:pPr>
        <w:spacing w:after="120"/>
        <w:jc w:val="right"/>
        <w:rPr>
          <w:color w:val="000000"/>
          <w:sz w:val="18"/>
          <w:szCs w:val="18"/>
        </w:rPr>
      </w:pPr>
      <w:r>
        <w:rPr>
          <w:color w:val="000000"/>
          <w:sz w:val="18"/>
          <w:szCs w:val="18"/>
        </w:rPr>
        <w:t>Napier, Novr. 15</w:t>
      </w:r>
      <w:r>
        <w:rPr>
          <w:color w:val="000000"/>
          <w:sz w:val="18"/>
          <w:szCs w:val="18"/>
          <w:vertAlign w:val="superscript"/>
        </w:rPr>
        <w:t>th</w:t>
      </w:r>
      <w:r>
        <w:rPr>
          <w:color w:val="000000"/>
          <w:sz w:val="18"/>
          <w:szCs w:val="18"/>
        </w:rPr>
        <w:t>./95</w:t>
      </w:r>
    </w:p>
    <w:p w:rsidR="00832810" w:rsidRDefault="00832810">
      <w:pPr>
        <w:spacing w:after="120"/>
        <w:rPr>
          <w:color w:val="000000"/>
          <w:sz w:val="18"/>
          <w:szCs w:val="18"/>
        </w:rPr>
      </w:pPr>
      <w:r>
        <w:rPr>
          <w:color w:val="000000"/>
          <w:sz w:val="18"/>
          <w:szCs w:val="18"/>
        </w:rPr>
        <w:t>Dear Mr Hill</w:t>
      </w:r>
    </w:p>
    <w:p w:rsidR="00832810" w:rsidRDefault="00832810">
      <w:pPr>
        <w:spacing w:after="120"/>
        <w:rPr>
          <w:color w:val="000000"/>
          <w:sz w:val="18"/>
          <w:szCs w:val="18"/>
        </w:rPr>
      </w:pPr>
      <w:r>
        <w:rPr>
          <w:color w:val="000000"/>
          <w:sz w:val="18"/>
          <w:szCs w:val="18"/>
        </w:rPr>
        <w:t>Thanks, many &amp; big, for your very kind remembrances of me—in your long &amp; friendly letter of 12</w:t>
      </w:r>
      <w:r>
        <w:rPr>
          <w:color w:val="000000"/>
          <w:sz w:val="18"/>
          <w:szCs w:val="18"/>
          <w:vertAlign w:val="superscript"/>
        </w:rPr>
        <w:t>th</w:t>
      </w:r>
      <w:r>
        <w:rPr>
          <w:color w:val="000000"/>
          <w:sz w:val="18"/>
          <w:szCs w:val="18"/>
        </w:rPr>
        <w:t xml:space="preserve"> &amp; 13</w:t>
      </w:r>
      <w:r>
        <w:rPr>
          <w:color w:val="000000"/>
          <w:sz w:val="18"/>
          <w:szCs w:val="18"/>
          <w:vertAlign w:val="superscript"/>
        </w:rPr>
        <w:t>th</w:t>
      </w:r>
      <w:r>
        <w:rPr>
          <w:color w:val="000000"/>
          <w:sz w:val="18"/>
          <w:szCs w:val="18"/>
        </w:rPr>
        <w:t xml:space="preserve">—to hand </w:t>
      </w:r>
      <w:r>
        <w:rPr>
          <w:i/>
          <w:color w:val="000000"/>
          <w:sz w:val="18"/>
          <w:szCs w:val="18"/>
        </w:rPr>
        <w:t>late</w:t>
      </w:r>
      <w:r>
        <w:rPr>
          <w:color w:val="000000"/>
          <w:sz w:val="18"/>
          <w:szCs w:val="18"/>
        </w:rPr>
        <w:t xml:space="preserve"> last night. I was truly glad to hear from you (which I had partly expected—seeing, </w:t>
      </w:r>
      <w:r>
        <w:rPr>
          <w:i/>
          <w:color w:val="000000"/>
          <w:sz w:val="18"/>
          <w:szCs w:val="18"/>
        </w:rPr>
        <w:t>unfortunately</w:t>
      </w:r>
      <w:r>
        <w:rPr>
          <w:color w:val="000000"/>
          <w:sz w:val="18"/>
          <w:szCs w:val="18"/>
        </w:rPr>
        <w:t xml:space="preserve"> we had </w:t>
      </w:r>
      <w:r>
        <w:rPr>
          <w:i/>
          <w:color w:val="000000"/>
          <w:sz w:val="18"/>
          <w:szCs w:val="18"/>
        </w:rPr>
        <w:t>not met</w:t>
      </w:r>
      <w:r>
        <w:rPr>
          <w:color w:val="000000"/>
          <w:sz w:val="18"/>
          <w:szCs w:val="18"/>
        </w:rPr>
        <w:t>, ere you again left Napier on duty,) you have expressed a wish to hear from me—in reply, and this I will now essay, so as to meet you at Gow’s.—</w:t>
      </w:r>
    </w:p>
    <w:p w:rsidR="00832810" w:rsidRDefault="00832810">
      <w:pPr>
        <w:spacing w:after="120"/>
        <w:rPr>
          <w:color w:val="000000"/>
          <w:sz w:val="18"/>
          <w:szCs w:val="18"/>
        </w:rPr>
      </w:pPr>
      <w:r>
        <w:rPr>
          <w:color w:val="000000"/>
          <w:sz w:val="18"/>
          <w:szCs w:val="18"/>
        </w:rPr>
        <w:t xml:space="preserve">I had </w:t>
      </w:r>
      <w:r>
        <w:rPr>
          <w:i/>
          <w:color w:val="000000"/>
          <w:sz w:val="18"/>
          <w:szCs w:val="18"/>
        </w:rPr>
        <w:t>much feared</w:t>
      </w:r>
      <w:r>
        <w:rPr>
          <w:color w:val="000000"/>
          <w:sz w:val="18"/>
          <w:szCs w:val="18"/>
        </w:rPr>
        <w:t xml:space="preserve">, that both yourself &amp; Mrs Hill were a little put out (or, downright vexed!) with me—at my </w:t>
      </w:r>
      <w:r>
        <w:rPr>
          <w:i/>
          <w:color w:val="000000"/>
          <w:sz w:val="18"/>
          <w:szCs w:val="18"/>
        </w:rPr>
        <w:t xml:space="preserve">not keeping </w:t>
      </w:r>
      <w:r>
        <w:rPr>
          <w:color w:val="000000"/>
          <w:sz w:val="18"/>
          <w:szCs w:val="18"/>
        </w:rPr>
        <w:t xml:space="preserve">my appointment with you at your hospitable home at Bluff Hill—but so it was! and only </w:t>
      </w:r>
      <w:r>
        <w:rPr>
          <w:i/>
          <w:color w:val="000000"/>
          <w:sz w:val="18"/>
          <w:szCs w:val="18"/>
        </w:rPr>
        <w:t>dire necessity</w:t>
      </w:r>
      <w:r>
        <w:rPr>
          <w:color w:val="000000"/>
          <w:sz w:val="18"/>
          <w:szCs w:val="18"/>
        </w:rPr>
        <w:t xml:space="preserve">—Fate!—prevented me; and I had been looking forward to it with joy! but enough, in note: more </w:t>
      </w:r>
      <w:r>
        <w:rPr>
          <w:i/>
          <w:color w:val="000000"/>
          <w:sz w:val="18"/>
          <w:szCs w:val="18"/>
        </w:rPr>
        <w:t>re</w:t>
      </w:r>
      <w:r>
        <w:rPr>
          <w:color w:val="000000"/>
          <w:sz w:val="18"/>
          <w:szCs w:val="18"/>
        </w:rPr>
        <w:t xml:space="preserve"> same, I may tell you when we next meet.—I regret your not having had fine weather when at Norsewood: your remark </w:t>
      </w:r>
      <w:r>
        <w:rPr>
          <w:i/>
          <w:color w:val="000000"/>
          <w:sz w:val="18"/>
          <w:szCs w:val="18"/>
        </w:rPr>
        <w:t xml:space="preserve">re </w:t>
      </w:r>
      <w:r>
        <w:rPr>
          <w:color w:val="000000"/>
          <w:sz w:val="18"/>
          <w:szCs w:val="18"/>
        </w:rPr>
        <w:t xml:space="preserve">non-appearance of </w:t>
      </w:r>
      <w:r>
        <w:rPr>
          <w:i/>
          <w:color w:val="000000"/>
          <w:sz w:val="18"/>
          <w:szCs w:val="18"/>
        </w:rPr>
        <w:t>Clematis</w:t>
      </w:r>
      <w:r>
        <w:rPr>
          <w:color w:val="000000"/>
          <w:sz w:val="18"/>
          <w:szCs w:val="18"/>
        </w:rPr>
        <w:t xml:space="preserve"> (maxima) may, I think, be fairly met, with my reminding you of its being our </w:t>
      </w:r>
      <w:r>
        <w:rPr>
          <w:i/>
          <w:color w:val="000000"/>
          <w:sz w:val="18"/>
          <w:szCs w:val="18"/>
          <w:u w:val="single"/>
        </w:rPr>
        <w:t>early</w:t>
      </w:r>
      <w:r>
        <w:rPr>
          <w:i/>
          <w:color w:val="000000"/>
          <w:sz w:val="18"/>
          <w:szCs w:val="18"/>
        </w:rPr>
        <w:t xml:space="preserve"> Spring </w:t>
      </w:r>
      <w:r>
        <w:rPr>
          <w:color w:val="000000"/>
          <w:sz w:val="18"/>
          <w:szCs w:val="18"/>
        </w:rPr>
        <w:t xml:space="preserve">flower—and so its season proper was </w:t>
      </w:r>
      <w:r>
        <w:rPr>
          <w:i/>
          <w:color w:val="000000"/>
          <w:sz w:val="18"/>
          <w:szCs w:val="18"/>
        </w:rPr>
        <w:t>past</w:t>
      </w:r>
      <w:r>
        <w:rPr>
          <w:color w:val="000000"/>
          <w:sz w:val="18"/>
          <w:szCs w:val="18"/>
        </w:rPr>
        <w:t xml:space="preserve">. Am glad you saw </w:t>
      </w:r>
      <w:r>
        <w:rPr>
          <w:i/>
          <w:color w:val="000000"/>
          <w:sz w:val="18"/>
          <w:szCs w:val="18"/>
        </w:rPr>
        <w:t>Eccles</w:t>
      </w:r>
      <w:r>
        <w:rPr>
          <w:color w:val="000000"/>
          <w:sz w:val="18"/>
          <w:szCs w:val="18"/>
        </w:rPr>
        <w:t>—poor dear! I fear he was “</w:t>
      </w:r>
      <w:r>
        <w:rPr>
          <w:i/>
          <w:color w:val="000000"/>
          <w:sz w:val="18"/>
          <w:szCs w:val="18"/>
        </w:rPr>
        <w:t>sold</w:t>
      </w:r>
      <w:r>
        <w:rPr>
          <w:color w:val="000000"/>
          <w:sz w:val="18"/>
          <w:szCs w:val="18"/>
        </w:rPr>
        <w:t xml:space="preserve">” </w:t>
      </w:r>
      <w:r>
        <w:rPr>
          <w:i/>
          <w:color w:val="000000"/>
          <w:sz w:val="18"/>
          <w:szCs w:val="18"/>
          <w:u w:val="single"/>
        </w:rPr>
        <w:t>again</w:t>
      </w:r>
      <w:r>
        <w:rPr>
          <w:color w:val="000000"/>
          <w:sz w:val="18"/>
          <w:szCs w:val="18"/>
        </w:rPr>
        <w:t>! He was with me on Tuesday, 12</w:t>
      </w:r>
      <w:r>
        <w:rPr>
          <w:color w:val="000000"/>
          <w:sz w:val="18"/>
          <w:szCs w:val="18"/>
          <w:vertAlign w:val="superscript"/>
        </w:rPr>
        <w:t>th</w:t>
      </w:r>
      <w:r>
        <w:rPr>
          <w:color w:val="000000"/>
          <w:sz w:val="18"/>
          <w:szCs w:val="18"/>
        </w:rPr>
        <w:t xml:space="preserve">.—II p.m., left me to go by train, as </w:t>
      </w:r>
      <w:r>
        <w:rPr>
          <w:i/>
          <w:color w:val="000000"/>
          <w:sz w:val="18"/>
          <w:szCs w:val="18"/>
        </w:rPr>
        <w:t>he thought</w:t>
      </w:r>
      <w:r>
        <w:rPr>
          <w:color w:val="000000"/>
          <w:sz w:val="18"/>
          <w:szCs w:val="18"/>
        </w:rPr>
        <w:t xml:space="preserve">, to Dannevirke that aftn. &amp; thence to Woodville by early train on Wednesday—but he must have found out, to his grief, that he could only get to Waipukurau—&amp; not to his Home until the next evening!!—Am sorry to hear </w:t>
      </w:r>
      <w:r>
        <w:rPr>
          <w:i/>
          <w:color w:val="000000"/>
          <w:sz w:val="18"/>
          <w:szCs w:val="18"/>
        </w:rPr>
        <w:t>your</w:t>
      </w:r>
      <w:r>
        <w:rPr>
          <w:color w:val="000000"/>
          <w:sz w:val="18"/>
          <w:szCs w:val="18"/>
        </w:rPr>
        <w:t xml:space="preserve"> </w:t>
      </w:r>
      <w:r>
        <w:rPr>
          <w:i/>
          <w:color w:val="000000"/>
          <w:sz w:val="18"/>
          <w:szCs w:val="18"/>
        </w:rPr>
        <w:t>account</w:t>
      </w:r>
      <w:r>
        <w:rPr>
          <w:color w:val="000000"/>
          <w:sz w:val="18"/>
          <w:szCs w:val="18"/>
        </w:rPr>
        <w:t xml:space="preserve"> of Willie Jones. confirming the poor dear lad’s melancholy letter to me of the week before; which I answered. I have my fears for him. I had (in my heart &amp; mind) messages for him, &amp; others, in the Bush, which I had vainly hoped </w:t>
      </w:r>
      <w:r>
        <w:rPr>
          <w:i/>
          <w:color w:val="000000"/>
          <w:sz w:val="18"/>
          <w:szCs w:val="18"/>
        </w:rPr>
        <w:t>to send by you</w:t>
      </w:r>
      <w:r>
        <w:rPr>
          <w:color w:val="000000"/>
          <w:sz w:val="18"/>
          <w:szCs w:val="18"/>
        </w:rPr>
        <w:t>! I much doubt my visiting Bush this year (’95), or this summer &amp; autumn season—as I have already told some of them—there, &amp; Eccles himself, lately,—</w:t>
      </w:r>
      <w:r>
        <w:rPr>
          <w:i/>
          <w:color w:val="000000"/>
          <w:sz w:val="18"/>
          <w:szCs w:val="18"/>
          <w:u w:val="single"/>
        </w:rPr>
        <w:t>I have nothing to do</w:t>
      </w:r>
      <w:r>
        <w:rPr>
          <w:color w:val="000000"/>
          <w:sz w:val="18"/>
          <w:szCs w:val="18"/>
        </w:rPr>
        <w:t xml:space="preserve">—either in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or State (? No—rather, </w:t>
      </w:r>
      <w:r>
        <w:rPr>
          <w:i/>
          <w:color w:val="000000"/>
          <w:sz w:val="18"/>
          <w:szCs w:val="18"/>
        </w:rPr>
        <w:t xml:space="preserve">in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or </w:t>
      </w:r>
      <w:r>
        <w:rPr>
          <w:i/>
          <w:color w:val="000000"/>
          <w:sz w:val="18"/>
          <w:szCs w:val="18"/>
        </w:rPr>
        <w:t>out</w:t>
      </w:r>
      <w:r>
        <w:rPr>
          <w:color w:val="000000"/>
          <w:sz w:val="18"/>
          <w:szCs w:val="18"/>
        </w:rPr>
        <w:t xml:space="preserve"> of it!)—and </w:t>
      </w:r>
      <w:r>
        <w:rPr>
          <w:i/>
          <w:color w:val="000000"/>
          <w:sz w:val="18"/>
          <w:szCs w:val="18"/>
        </w:rPr>
        <w:t>I cannot remain idle</w:t>
      </w:r>
      <w:r>
        <w:rPr>
          <w:color w:val="000000"/>
          <w:sz w:val="18"/>
          <w:szCs w:val="18"/>
        </w:rPr>
        <w:t xml:space="preserve"> in a country pub. &amp; without friendly compans.—</w:t>
      </w:r>
    </w:p>
    <w:p w:rsidR="00832810" w:rsidRDefault="00832810">
      <w:pPr>
        <w:spacing w:after="120"/>
        <w:rPr>
          <w:i/>
          <w:color w:val="000000"/>
          <w:sz w:val="18"/>
          <w:szCs w:val="18"/>
        </w:rPr>
      </w:pPr>
      <w:r>
        <w:rPr>
          <w:color w:val="000000"/>
          <w:sz w:val="18"/>
          <w:szCs w:val="18"/>
        </w:rPr>
        <w:t>Eccles’ remark, quoted by you,</w:t>
      </w:r>
      <w:r w:rsidR="008D2274">
        <w:rPr>
          <w:color w:val="000000"/>
          <w:sz w:val="18"/>
          <w:szCs w:val="18"/>
        </w:rPr>
        <w:t>— “</w:t>
      </w:r>
      <w:r>
        <w:rPr>
          <w:color w:val="000000"/>
          <w:sz w:val="18"/>
          <w:szCs w:val="18"/>
        </w:rPr>
        <w:t>he had not been treated as he should have been”—may be quite correct, and full of meaning</w:t>
      </w:r>
      <w:r w:rsidR="008D2274">
        <w:rPr>
          <w:color w:val="000000"/>
          <w:sz w:val="18"/>
          <w:szCs w:val="18"/>
        </w:rPr>
        <w:t>— “</w:t>
      </w:r>
      <w:r>
        <w:rPr>
          <w:color w:val="000000"/>
          <w:sz w:val="18"/>
          <w:szCs w:val="18"/>
        </w:rPr>
        <w:t xml:space="preserve">food for thought”—but neither fattening nor satisfactory!—(more anon). I have been working </w:t>
      </w:r>
      <w:r>
        <w:rPr>
          <w:i/>
          <w:color w:val="000000"/>
          <w:sz w:val="18"/>
          <w:szCs w:val="18"/>
        </w:rPr>
        <w:t>hard</w:t>
      </w:r>
      <w:r>
        <w:rPr>
          <w:color w:val="000000"/>
          <w:sz w:val="18"/>
          <w:szCs w:val="18"/>
        </w:rPr>
        <w:t xml:space="preserve">, </w:t>
      </w:r>
      <w:r>
        <w:rPr>
          <w:i/>
          <w:color w:val="000000"/>
          <w:sz w:val="18"/>
          <w:szCs w:val="18"/>
        </w:rPr>
        <w:t>here</w:t>
      </w:r>
      <w:r>
        <w:rPr>
          <w:color w:val="000000"/>
          <w:sz w:val="18"/>
          <w:szCs w:val="18"/>
        </w:rPr>
        <w:t xml:space="preserve"> for some consid. time, and I enjoy it: only I cannot get on fast enough—time, too, rushing by on albatro</w:t>
      </w:r>
      <w:r w:rsidR="006660B6">
        <w:rPr>
          <w:color w:val="000000"/>
          <w:sz w:val="18"/>
          <w:szCs w:val="18"/>
        </w:rPr>
        <w:t>s</w:t>
      </w:r>
      <w:r>
        <w:rPr>
          <w:color w:val="000000"/>
          <w:sz w:val="18"/>
          <w:szCs w:val="18"/>
        </w:rPr>
        <w:t xml:space="preserve">s wings! soon, very soon perhaps, to terminate with me. I have been engaged on many of your plants (not yet even come to the last one!)—and Olsen’s, and Andrews’—more than 20 in all that have had to pass the ordeals of severe examn., and now I am copying—slowly—their respective descriptions, &amp;c—for Dinwiddie Hon. Sy.—At our last meeting I showed (at a distance!) my rough drafts of the same—togr. with mounted specimens of some of them. Then I have been engaged on 2 </w:t>
      </w:r>
      <w:r>
        <w:rPr>
          <w:i/>
          <w:color w:val="000000"/>
          <w:sz w:val="18"/>
          <w:szCs w:val="18"/>
        </w:rPr>
        <w:t>extra</w:t>
      </w:r>
      <w:r>
        <w:rPr>
          <w:color w:val="000000"/>
          <w:sz w:val="18"/>
          <w:szCs w:val="18"/>
        </w:rPr>
        <w:t xml:space="preserve"> long letters (“papers”—I may properly call them,) one to Buller, &amp; one to Dr. Hocken. B. had early, in May (while I was at Baddeley’s) sent me an “Author’s copy” of all his papers—in vol. xxvii, “Trans.”, with a request—that I would read his </w:t>
      </w:r>
      <w:r>
        <w:rPr>
          <w:i/>
          <w:color w:val="000000"/>
          <w:sz w:val="18"/>
          <w:szCs w:val="18"/>
        </w:rPr>
        <w:t>long one</w:t>
      </w:r>
      <w:r>
        <w:rPr>
          <w:color w:val="000000"/>
          <w:sz w:val="18"/>
          <w:szCs w:val="18"/>
        </w:rPr>
        <w:t xml:space="preserve"> on “Darwinism” (</w:t>
      </w:r>
      <w:r>
        <w:rPr>
          <w:i/>
          <w:color w:val="000000"/>
          <w:sz w:val="18"/>
          <w:szCs w:val="18"/>
          <w:u w:val="single"/>
        </w:rPr>
        <w:t>&amp;c</w:t>
      </w:r>
      <w:r>
        <w:rPr>
          <w:color w:val="000000"/>
          <w:sz w:val="18"/>
          <w:szCs w:val="18"/>
        </w:rPr>
        <w:t>.) &amp; report: this I had then</w:t>
      </w:r>
      <w:r w:rsidR="006660B6">
        <w:rPr>
          <w:color w:val="000000"/>
          <w:sz w:val="18"/>
          <w:szCs w:val="18"/>
        </w:rPr>
        <w:t xml:space="preserve"> </w:t>
      </w:r>
      <w:r>
        <w:rPr>
          <w:color w:val="000000"/>
          <w:sz w:val="18"/>
          <w:szCs w:val="18"/>
        </w:rPr>
        <w:t xml:space="preserve">promised to do: then followed the </w:t>
      </w:r>
      <w:r>
        <w:rPr>
          <w:i/>
          <w:color w:val="000000"/>
          <w:sz w:val="18"/>
          <w:szCs w:val="18"/>
        </w:rPr>
        <w:t>thumb</w:t>
      </w:r>
      <w:r>
        <w:rPr>
          <w:color w:val="000000"/>
          <w:sz w:val="18"/>
          <w:szCs w:val="18"/>
        </w:rPr>
        <w:t xml:space="preserve"> disaster! and I had forgotten it—but in Octr., B. reminded me—</w:t>
      </w:r>
      <w:r>
        <w:rPr>
          <w:i/>
          <w:color w:val="000000"/>
          <w:sz w:val="18"/>
          <w:szCs w:val="18"/>
          <w:u w:val="single"/>
        </w:rPr>
        <w:t>gently</w:t>
      </w:r>
      <w:r>
        <w:rPr>
          <w:color w:val="000000"/>
          <w:sz w:val="18"/>
          <w:szCs w:val="18"/>
        </w:rPr>
        <w:t xml:space="preserve">! and so I took up the oar—it was rather a tough job (partly for want of time—so </w:t>
      </w:r>
      <w:r>
        <w:rPr>
          <w:i/>
          <w:color w:val="000000"/>
          <w:sz w:val="18"/>
          <w:szCs w:val="18"/>
        </w:rPr>
        <w:t>many things</w:t>
      </w:r>
      <w:r>
        <w:rPr>
          <w:color w:val="000000"/>
          <w:sz w:val="18"/>
          <w:szCs w:val="18"/>
        </w:rPr>
        <w:t xml:space="preserve"> coming together;) however, it was </w:t>
      </w:r>
      <w:r>
        <w:rPr>
          <w:i/>
          <w:color w:val="000000"/>
          <w:sz w:val="18"/>
          <w:szCs w:val="18"/>
        </w:rPr>
        <w:t>done</w:t>
      </w:r>
      <w:r>
        <w:rPr>
          <w:color w:val="000000"/>
          <w:sz w:val="18"/>
          <w:szCs w:val="18"/>
        </w:rPr>
        <w:t>. Then Dr. Hocken’s (</w:t>
      </w:r>
      <w:smartTag w:uri="urn:schemas-microsoft-com:office:smarttags" w:element="date">
        <w:smartTagPr>
          <w:attr w:name="Month" w:val="2"/>
          <w:attr w:name="Day" w:val="1"/>
          <w:attr w:name="Year" w:val="2003"/>
        </w:smartTagPr>
        <w:r>
          <w:rPr>
            <w:color w:val="000000"/>
            <w:sz w:val="18"/>
            <w:szCs w:val="18"/>
          </w:rPr>
          <w:t>1–2–3</w:t>
        </w:r>
      </w:smartTag>
      <w:r>
        <w:rPr>
          <w:color w:val="000000"/>
          <w:sz w:val="18"/>
          <w:szCs w:val="18"/>
        </w:rPr>
        <w:t xml:space="preserve"> papers!) this </w:t>
      </w:r>
      <w:r>
        <w:rPr>
          <w:i/>
          <w:color w:val="000000"/>
          <w:sz w:val="18"/>
          <w:szCs w:val="18"/>
        </w:rPr>
        <w:t>last</w:t>
      </w:r>
      <w:r>
        <w:rPr>
          <w:color w:val="000000"/>
          <w:sz w:val="18"/>
          <w:szCs w:val="18"/>
        </w:rPr>
        <w:t xml:space="preserve"> pubd. </w:t>
      </w:r>
      <w:r>
        <w:rPr>
          <w:i/>
          <w:color w:val="000000"/>
          <w:sz w:val="18"/>
          <w:szCs w:val="18"/>
        </w:rPr>
        <w:t>in extenso</w:t>
      </w:r>
      <w:r>
        <w:rPr>
          <w:color w:val="000000"/>
          <w:sz w:val="18"/>
          <w:szCs w:val="18"/>
        </w:rPr>
        <w:t xml:space="preserve"> lately in the Otago Papers, &amp; sent by Dr.</w:t>
      </w:r>
      <w:r w:rsidR="006660B6">
        <w:rPr>
          <w:color w:val="000000"/>
          <w:sz w:val="18"/>
          <w:szCs w:val="18"/>
        </w:rPr>
        <w:t xml:space="preserve"> </w:t>
      </w:r>
      <w:r>
        <w:rPr>
          <w:color w:val="000000"/>
          <w:sz w:val="18"/>
          <w:szCs w:val="18"/>
        </w:rPr>
        <w:t xml:space="preserve">H. for considn.—subject, Tasman’s Voyage or rather Tasman’s adventures in, or off, N.Z. And for that purpose H. had got </w:t>
      </w:r>
      <w:r>
        <w:rPr>
          <w:i/>
          <w:color w:val="000000"/>
          <w:sz w:val="18"/>
          <w:szCs w:val="18"/>
        </w:rPr>
        <w:t xml:space="preserve">Tasman’s </w:t>
      </w:r>
      <w:r>
        <w:rPr>
          <w:i/>
          <w:color w:val="000000"/>
          <w:sz w:val="18"/>
          <w:szCs w:val="18"/>
          <w:u w:val="single"/>
        </w:rPr>
        <w:t>log</w:t>
      </w:r>
      <w:r>
        <w:rPr>
          <w:color w:val="000000"/>
          <w:sz w:val="18"/>
          <w:szCs w:val="18"/>
        </w:rPr>
        <w:t xml:space="preserve">, in original and ancient (!) Dutch, from </w:t>
      </w:r>
      <w:smartTag w:uri="urn:schemas-microsoft-com:office:smarttags" w:element="City">
        <w:smartTag w:uri="urn:schemas-microsoft-com:office:smarttags" w:element="place">
          <w:r>
            <w:rPr>
              <w:color w:val="000000"/>
              <w:sz w:val="18"/>
              <w:szCs w:val="18"/>
            </w:rPr>
            <w:t>Amsterdam</w:t>
          </w:r>
        </w:smartTag>
      </w:smartTag>
      <w:r>
        <w:rPr>
          <w:color w:val="000000"/>
          <w:sz w:val="18"/>
          <w:szCs w:val="18"/>
        </w:rPr>
        <w:t xml:space="preserve"> and </w:t>
      </w:r>
      <w:r>
        <w:rPr>
          <w:i/>
          <w:color w:val="000000"/>
          <w:sz w:val="18"/>
          <w:szCs w:val="18"/>
        </w:rPr>
        <w:t>transcribed it</w:t>
      </w:r>
      <w:r>
        <w:rPr>
          <w:color w:val="000000"/>
          <w:sz w:val="18"/>
          <w:szCs w:val="18"/>
        </w:rPr>
        <w:t xml:space="preserve">!! with all other rare &amp; old Spanish &amp; Portuguese Navigators’ voyages &amp; logs, &amp;c, &amp;c, (and the Dr. is very fond of spinning theories—some, reminding me, of Swift’s Professors of Laputa, extracting Sunbeams from Cucumbers!)—Well, I have tackled this also—and replied: and have told H. (as I had told B.) that the sooner he pitches overboard the Maori </w:t>
      </w:r>
      <w:r>
        <w:rPr>
          <w:i/>
          <w:color w:val="000000"/>
          <w:sz w:val="18"/>
          <w:szCs w:val="18"/>
          <w:u w:val="single"/>
        </w:rPr>
        <w:t>myth</w:t>
      </w:r>
      <w:r>
        <w:rPr>
          <w:color w:val="000000"/>
          <w:sz w:val="18"/>
          <w:szCs w:val="18"/>
        </w:rPr>
        <w:t xml:space="preserve"> of voyages from Hawaiki, </w:t>
      </w:r>
      <w:r>
        <w:rPr>
          <w:i/>
          <w:color w:val="000000"/>
          <w:sz w:val="18"/>
          <w:szCs w:val="18"/>
        </w:rPr>
        <w:t xml:space="preserve">as being a veritable </w:t>
      </w:r>
      <w:r>
        <w:rPr>
          <w:i/>
          <w:color w:val="000000"/>
          <w:sz w:val="18"/>
          <w:szCs w:val="18"/>
          <w:u w:val="single"/>
        </w:rPr>
        <w:t>fact</w:t>
      </w:r>
      <w:r>
        <w:rPr>
          <w:color w:val="000000"/>
          <w:sz w:val="18"/>
          <w:szCs w:val="18"/>
        </w:rPr>
        <w:t xml:space="preserve">, the better—that, (always assumed as </w:t>
      </w:r>
      <w:r>
        <w:rPr>
          <w:i/>
          <w:color w:val="000000"/>
          <w:sz w:val="18"/>
          <w:szCs w:val="18"/>
          <w:u w:val="single"/>
        </w:rPr>
        <w:t>their</w:t>
      </w:r>
      <w:r>
        <w:rPr>
          <w:i/>
          <w:color w:val="000000"/>
          <w:sz w:val="18"/>
          <w:szCs w:val="18"/>
        </w:rPr>
        <w:t xml:space="preserve"> base</w:t>
      </w:r>
      <w:r>
        <w:rPr>
          <w:color w:val="000000"/>
          <w:sz w:val="18"/>
          <w:szCs w:val="18"/>
        </w:rPr>
        <w:t xml:space="preserve"> line) ensures &amp; entails any amount of error!—then, comes Howlett—with many long letters—6–8 pages (&amp; some </w:t>
      </w:r>
      <w:r>
        <w:rPr>
          <w:i/>
          <w:color w:val="000000"/>
          <w:sz w:val="18"/>
          <w:szCs w:val="18"/>
        </w:rPr>
        <w:t>good</w:t>
      </w:r>
      <w:r>
        <w:rPr>
          <w:color w:val="000000"/>
          <w:sz w:val="18"/>
          <w:szCs w:val="18"/>
        </w:rPr>
        <w:t xml:space="preserve"> things in them): ditto</w:t>
      </w:r>
      <w:r w:rsidR="006660B6">
        <w:rPr>
          <w:color w:val="000000"/>
          <w:sz w:val="18"/>
          <w:szCs w:val="18"/>
        </w:rPr>
        <w:t xml:space="preserve"> </w:t>
      </w:r>
      <w:r>
        <w:rPr>
          <w:color w:val="000000"/>
          <w:sz w:val="18"/>
          <w:szCs w:val="18"/>
        </w:rPr>
        <w:t xml:space="preserve">Hamilton, with his </w:t>
      </w:r>
      <w:r>
        <w:rPr>
          <w:i/>
          <w:color w:val="000000"/>
          <w:sz w:val="18"/>
          <w:szCs w:val="18"/>
        </w:rPr>
        <w:t>folio</w:t>
      </w:r>
      <w:r>
        <w:rPr>
          <w:color w:val="000000"/>
          <w:sz w:val="18"/>
          <w:szCs w:val="18"/>
        </w:rPr>
        <w:t xml:space="preserve"> paper &amp; minute </w:t>
      </w:r>
      <w:r>
        <w:rPr>
          <w:i/>
          <w:color w:val="000000"/>
          <w:sz w:val="18"/>
          <w:szCs w:val="18"/>
        </w:rPr>
        <w:t>graphy</w:t>
      </w:r>
      <w:r>
        <w:rPr>
          <w:color w:val="000000"/>
          <w:sz w:val="18"/>
          <w:szCs w:val="18"/>
        </w:rPr>
        <w:t xml:space="preserve">! which I cannot read </w:t>
      </w:r>
      <w:r>
        <w:rPr>
          <w:i/>
          <w:color w:val="000000"/>
          <w:sz w:val="18"/>
          <w:szCs w:val="18"/>
        </w:rPr>
        <w:t>by night</w:t>
      </w:r>
      <w:r>
        <w:rPr>
          <w:color w:val="000000"/>
          <w:sz w:val="18"/>
          <w:szCs w:val="18"/>
        </w:rPr>
        <w:t xml:space="preserve">: Harding, too; excellent! graphical &amp; full details of </w:t>
      </w:r>
      <w:r>
        <w:rPr>
          <w:i/>
          <w:color w:val="000000"/>
          <w:sz w:val="18"/>
          <w:szCs w:val="18"/>
        </w:rPr>
        <w:t>their</w:t>
      </w:r>
      <w:r>
        <w:rPr>
          <w:color w:val="000000"/>
          <w:sz w:val="18"/>
          <w:szCs w:val="18"/>
        </w:rPr>
        <w:t xml:space="preserve"> “Instit.” meetings—which are well worthy of their name: (Alas! for </w:t>
      </w:r>
      <w:r>
        <w:rPr>
          <w:i/>
          <w:color w:val="000000"/>
          <w:sz w:val="18"/>
          <w:szCs w:val="18"/>
        </w:rPr>
        <w:t>our abortions</w:t>
      </w:r>
      <w:r>
        <w:rPr>
          <w:color w:val="000000"/>
          <w:sz w:val="18"/>
          <w:szCs w:val="18"/>
        </w:rPr>
        <w:t>!!)—&amp;, lastly, letters to boys—Bush—</w:t>
      </w:r>
      <w:smartTag w:uri="urn:schemas-microsoft-com:office:smarttags" w:element="State">
        <w:smartTag w:uri="urn:schemas-microsoft-com:office:smarttags" w:element="place">
          <w:r>
            <w:rPr>
              <w:color w:val="000000"/>
              <w:sz w:val="18"/>
              <w:szCs w:val="18"/>
            </w:rPr>
            <w:t>Victoria</w:t>
          </w:r>
        </w:smartTag>
      </w:smartTag>
      <w:r>
        <w:rPr>
          <w:color w:val="000000"/>
          <w:sz w:val="18"/>
          <w:szCs w:val="18"/>
        </w:rPr>
        <w:t xml:space="preserve"> (</w:t>
      </w:r>
      <w:smartTag w:uri="urn:schemas-microsoft-com:office:smarttags" w:element="country-region">
        <w:smartTag w:uri="urn:schemas-microsoft-com:office:smarttags" w:element="place">
          <w:r>
            <w:rPr>
              <w:color w:val="000000"/>
              <w:sz w:val="18"/>
              <w:szCs w:val="18"/>
            </w:rPr>
            <w:t>Australia</w:t>
          </w:r>
        </w:smartTag>
      </w:smartTag>
      <w:r>
        <w:rPr>
          <w:color w:val="000000"/>
          <w:sz w:val="18"/>
          <w:szCs w:val="18"/>
        </w:rPr>
        <w:t xml:space="preserve">), and N. of Auckland:—there are several </w:t>
      </w:r>
      <w:r>
        <w:rPr>
          <w:i/>
          <w:color w:val="000000"/>
          <w:sz w:val="18"/>
          <w:szCs w:val="18"/>
        </w:rPr>
        <w:t>now</w:t>
      </w:r>
      <w:r>
        <w:rPr>
          <w:color w:val="000000"/>
          <w:sz w:val="18"/>
          <w:szCs w:val="18"/>
        </w:rPr>
        <w:t xml:space="preserve"> bearing </w:t>
      </w:r>
      <w:r>
        <w:rPr>
          <w:i/>
          <w:color w:val="000000"/>
          <w:sz w:val="18"/>
          <w:szCs w:val="18"/>
        </w:rPr>
        <w:t>my name</w:t>
      </w:r>
      <w:r>
        <w:rPr>
          <w:color w:val="000000"/>
          <w:sz w:val="18"/>
          <w:szCs w:val="18"/>
        </w:rPr>
        <w:t xml:space="preserve"> (W.C.—as their </w:t>
      </w:r>
      <w:r>
        <w:rPr>
          <w:i/>
          <w:color w:val="000000"/>
          <w:sz w:val="18"/>
          <w:szCs w:val="18"/>
        </w:rPr>
        <w:t>Xn.</w:t>
      </w:r>
      <w:r>
        <w:rPr>
          <w:color w:val="000000"/>
          <w:sz w:val="18"/>
          <w:szCs w:val="18"/>
        </w:rPr>
        <w:t xml:space="preserve"> names) their fathers </w:t>
      </w:r>
      <w:r>
        <w:rPr>
          <w:i/>
          <w:color w:val="000000"/>
          <w:sz w:val="18"/>
          <w:szCs w:val="18"/>
          <w:u w:val="single"/>
        </w:rPr>
        <w:t>old</w:t>
      </w:r>
      <w:r>
        <w:rPr>
          <w:color w:val="000000"/>
          <w:sz w:val="18"/>
          <w:szCs w:val="18"/>
        </w:rPr>
        <w:t xml:space="preserve"> acqs., (tho’ some I have never seen) and now </w:t>
      </w:r>
      <w:r>
        <w:rPr>
          <w:i/>
          <w:color w:val="000000"/>
          <w:sz w:val="18"/>
          <w:szCs w:val="18"/>
        </w:rPr>
        <w:t>these</w:t>
      </w:r>
      <w:r>
        <w:rPr>
          <w:color w:val="000000"/>
          <w:sz w:val="18"/>
          <w:szCs w:val="18"/>
        </w:rPr>
        <w:t xml:space="preserve"> their offspring write to me—one very recently from interior authentic. All this by the way—that </w:t>
      </w:r>
      <w:r>
        <w:rPr>
          <w:i/>
          <w:color w:val="000000"/>
          <w:sz w:val="18"/>
          <w:szCs w:val="18"/>
        </w:rPr>
        <w:t>you</w:t>
      </w:r>
      <w:r>
        <w:rPr>
          <w:color w:val="000000"/>
          <w:sz w:val="18"/>
          <w:szCs w:val="18"/>
        </w:rPr>
        <w:t xml:space="preserve"> may not suppose you are the </w:t>
      </w:r>
      <w:r>
        <w:rPr>
          <w:i/>
          <w:color w:val="000000"/>
          <w:sz w:val="18"/>
          <w:szCs w:val="18"/>
        </w:rPr>
        <w:t>only</w:t>
      </w:r>
      <w:r>
        <w:rPr>
          <w:color w:val="000000"/>
          <w:sz w:val="18"/>
          <w:szCs w:val="18"/>
        </w:rPr>
        <w:t xml:space="preserve"> hard worked man among us—true—mine is of </w:t>
      </w:r>
      <w:r>
        <w:rPr>
          <w:i/>
          <w:color w:val="000000"/>
          <w:sz w:val="18"/>
          <w:szCs w:val="18"/>
        </w:rPr>
        <w:t>small value</w:t>
      </w:r>
      <w:r>
        <w:rPr>
          <w:color w:val="000000"/>
          <w:sz w:val="18"/>
          <w:szCs w:val="18"/>
        </w:rPr>
        <w:t xml:space="preserve">, and will </w:t>
      </w:r>
      <w:r>
        <w:rPr>
          <w:i/>
          <w:color w:val="000000"/>
          <w:sz w:val="18"/>
          <w:szCs w:val="18"/>
          <w:u w:val="single"/>
        </w:rPr>
        <w:t>not bear</w:t>
      </w:r>
      <w:r>
        <w:rPr>
          <w:i/>
          <w:color w:val="000000"/>
          <w:sz w:val="18"/>
          <w:szCs w:val="18"/>
        </w:rPr>
        <w:t xml:space="preserve"> comparison.</w:t>
      </w:r>
    </w:p>
    <w:p w:rsidR="00832810" w:rsidRDefault="00832810">
      <w:pPr>
        <w:spacing w:after="120"/>
        <w:rPr>
          <w:i/>
          <w:sz w:val="18"/>
          <w:szCs w:val="18"/>
        </w:rPr>
      </w:pPr>
      <w:r>
        <w:rPr>
          <w:i/>
          <w:color w:val="000000"/>
          <w:sz w:val="18"/>
          <w:szCs w:val="18"/>
        </w:rPr>
        <w:t xml:space="preserve">Re </w:t>
      </w:r>
      <w:r>
        <w:rPr>
          <w:color w:val="000000"/>
          <w:sz w:val="18"/>
          <w:szCs w:val="18"/>
        </w:rPr>
        <w:t xml:space="preserve">the Dean’s visit to Gisborne:—I knew it was to come off some time in Nov. (he having promised Webb) but not of his going—till he was gone. I found from </w:t>
      </w:r>
      <w:r>
        <w:rPr>
          <w:i/>
          <w:color w:val="000000"/>
          <w:sz w:val="18"/>
          <w:szCs w:val="18"/>
        </w:rPr>
        <w:t>Heron</w:t>
      </w:r>
      <w:r>
        <w:rPr>
          <w:color w:val="000000"/>
          <w:sz w:val="18"/>
          <w:szCs w:val="18"/>
        </w:rPr>
        <w:t xml:space="preserve">, that St. Hill, and a </w:t>
      </w:r>
      <w:r>
        <w:rPr>
          <w:i/>
          <w:color w:val="000000"/>
          <w:sz w:val="18"/>
          <w:szCs w:val="18"/>
        </w:rPr>
        <w:t>newly</w:t>
      </w:r>
      <w:r>
        <w:rPr>
          <w:color w:val="000000"/>
          <w:sz w:val="18"/>
          <w:szCs w:val="18"/>
        </w:rPr>
        <w:t xml:space="preserve"> arrived married man named </w:t>
      </w:r>
      <w:smartTag w:uri="urn:schemas-microsoft-com:office:smarttags" w:element="City">
        <w:smartTag w:uri="urn:schemas-microsoft-com:office:smarttags" w:element="place">
          <w:r>
            <w:rPr>
              <w:color w:val="000000"/>
              <w:sz w:val="18"/>
              <w:szCs w:val="18"/>
            </w:rPr>
            <w:t>Taylor</w:t>
          </w:r>
        </w:smartTag>
      </w:smartTag>
      <w:r>
        <w:rPr>
          <w:color w:val="000000"/>
          <w:sz w:val="18"/>
          <w:szCs w:val="18"/>
        </w:rPr>
        <w:t xml:space="preserve"> (residing at </w:t>
      </w:r>
      <w:smartTag w:uri="urn:schemas-microsoft-com:office:smarttags" w:element="City">
        <w:smartTag w:uri="urn:schemas-microsoft-com:office:smarttags" w:element="place">
          <w:r>
            <w:rPr>
              <w:color w:val="000000"/>
              <w:sz w:val="18"/>
              <w:szCs w:val="18"/>
            </w:rPr>
            <w:t>Havelock</w:t>
          </w:r>
        </w:smartTag>
      </w:smartTag>
      <w:r>
        <w:rPr>
          <w:color w:val="000000"/>
          <w:sz w:val="18"/>
          <w:szCs w:val="18"/>
        </w:rPr>
        <w:t xml:space="preserve">, where he has purchd. 30 acres) were to officiate in Cathl.—subsequently </w:t>
      </w:r>
      <w:r>
        <w:rPr>
          <w:i/>
          <w:color w:val="000000"/>
          <w:sz w:val="18"/>
          <w:szCs w:val="18"/>
        </w:rPr>
        <w:t xml:space="preserve">confirmed </w:t>
      </w:r>
      <w:r>
        <w:rPr>
          <w:color w:val="000000"/>
          <w:sz w:val="18"/>
          <w:szCs w:val="18"/>
        </w:rPr>
        <w:t xml:space="preserve">by Welsh. (I had my thoughts, in spite of “guardian angels.”) So I went to Cathl. on Sy. mg., expecting to hear St.H. </w:t>
      </w:r>
      <w:r>
        <w:rPr>
          <w:i/>
          <w:color w:val="000000"/>
          <w:sz w:val="18"/>
          <w:szCs w:val="18"/>
        </w:rPr>
        <w:t xml:space="preserve">once more </w:t>
      </w:r>
      <w:r>
        <w:rPr>
          <w:color w:val="000000"/>
          <w:sz w:val="18"/>
          <w:szCs w:val="18"/>
        </w:rPr>
        <w:t xml:space="preserve">(“for auld land sy.”) when lo! the little man Taylor with his dark </w:t>
      </w:r>
      <w:r>
        <w:rPr>
          <w:i/>
          <w:color w:val="000000"/>
          <w:sz w:val="18"/>
          <w:szCs w:val="18"/>
        </w:rPr>
        <w:t>biretta</w:t>
      </w:r>
      <w:r>
        <w:rPr>
          <w:color w:val="000000"/>
          <w:sz w:val="18"/>
          <w:szCs w:val="18"/>
        </w:rPr>
        <w:t xml:space="preserve">: service over I came back, &amp; got my man to </w:t>
      </w:r>
      <w:r>
        <w:rPr>
          <w:i/>
          <w:color w:val="000000"/>
          <w:sz w:val="18"/>
          <w:szCs w:val="18"/>
        </w:rPr>
        <w:t>remain</w:t>
      </w:r>
      <w:r>
        <w:rPr>
          <w:color w:val="000000"/>
          <w:sz w:val="18"/>
          <w:szCs w:val="18"/>
        </w:rPr>
        <w:t xml:space="preserve"> at Home in evg., making sure, this time, of St.H., when, lo! the little m. again—with his ominous </w:t>
      </w:r>
      <w:r>
        <w:rPr>
          <w:i/>
          <w:color w:val="000000"/>
          <w:sz w:val="18"/>
          <w:szCs w:val="18"/>
        </w:rPr>
        <w:t xml:space="preserve">black </w:t>
      </w:r>
      <w:r>
        <w:rPr>
          <w:color w:val="000000"/>
          <w:sz w:val="18"/>
          <w:szCs w:val="18"/>
        </w:rPr>
        <w:t xml:space="preserve">biretta </w:t>
      </w:r>
      <w:r>
        <w:rPr>
          <w:i/>
          <w:color w:val="000000"/>
          <w:sz w:val="18"/>
          <w:szCs w:val="18"/>
        </w:rPr>
        <w:t xml:space="preserve">in relievo </w:t>
      </w:r>
      <w:r>
        <w:rPr>
          <w:color w:val="000000"/>
          <w:sz w:val="18"/>
          <w:szCs w:val="18"/>
        </w:rPr>
        <w:t xml:space="preserve">among the </w:t>
      </w:r>
      <w:r>
        <w:rPr>
          <w:i/>
          <w:color w:val="000000"/>
          <w:sz w:val="18"/>
          <w:szCs w:val="18"/>
        </w:rPr>
        <w:t>white</w:t>
      </w:r>
      <w:r>
        <w:rPr>
          <w:color w:val="000000"/>
          <w:sz w:val="18"/>
          <w:szCs w:val="18"/>
        </w:rPr>
        <w:t xml:space="preserve"> surplices! I was vexed, &amp; nearly came away: &amp; did </w:t>
      </w:r>
      <w:r>
        <w:rPr>
          <w:i/>
          <w:color w:val="000000"/>
          <w:sz w:val="18"/>
          <w:szCs w:val="18"/>
        </w:rPr>
        <w:t xml:space="preserve">not like </w:t>
      </w:r>
      <w:r>
        <w:rPr>
          <w:color w:val="000000"/>
          <w:sz w:val="18"/>
          <w:szCs w:val="18"/>
        </w:rPr>
        <w:t xml:space="preserve">S.—(perhaps, </w:t>
      </w:r>
      <w:r>
        <w:rPr>
          <w:i/>
          <w:color w:val="000000"/>
          <w:sz w:val="18"/>
          <w:szCs w:val="18"/>
        </w:rPr>
        <w:t>increased</w:t>
      </w:r>
      <w:r>
        <w:rPr>
          <w:color w:val="000000"/>
          <w:sz w:val="18"/>
          <w:szCs w:val="18"/>
        </w:rPr>
        <w:t xml:space="preserve"> by disappt.) </w:t>
      </w:r>
      <w:r>
        <w:rPr>
          <w:i/>
          <w:color w:val="000000"/>
          <w:sz w:val="18"/>
          <w:szCs w:val="18"/>
        </w:rPr>
        <w:t xml:space="preserve">This mg </w:t>
      </w:r>
      <w:r>
        <w:rPr>
          <w:color w:val="000000"/>
          <w:sz w:val="18"/>
          <w:szCs w:val="18"/>
        </w:rPr>
        <w:t xml:space="preserve">I went to town, mainly to see Dean, (who retd. yesty., well, happy, &amp; enjoyed—there) and from him I learned—that he had spoken to </w:t>
      </w:r>
      <w:r>
        <w:rPr>
          <w:i/>
          <w:color w:val="000000"/>
          <w:sz w:val="18"/>
          <w:szCs w:val="18"/>
        </w:rPr>
        <w:t>Canon</w:t>
      </w:r>
      <w:r>
        <w:rPr>
          <w:color w:val="000000"/>
          <w:sz w:val="18"/>
          <w:szCs w:val="18"/>
        </w:rPr>
        <w:t xml:space="preserve"> St.H. (&amp; to </w:t>
      </w:r>
      <w:r>
        <w:rPr>
          <w:i/>
          <w:color w:val="000000"/>
          <w:sz w:val="18"/>
          <w:szCs w:val="18"/>
        </w:rPr>
        <w:t xml:space="preserve">Canon </w:t>
      </w:r>
      <w:r>
        <w:rPr>
          <w:color w:val="000000"/>
          <w:sz w:val="18"/>
          <w:szCs w:val="18"/>
        </w:rPr>
        <w:t xml:space="preserve">Archd. Sam) </w:t>
      </w:r>
      <w:r>
        <w:rPr>
          <w:i/>
          <w:color w:val="000000"/>
          <w:sz w:val="18"/>
          <w:szCs w:val="18"/>
        </w:rPr>
        <w:t>re</w:t>
      </w:r>
      <w:r>
        <w:rPr>
          <w:sz w:val="18"/>
          <w:szCs w:val="18"/>
        </w:rPr>
        <w:t xml:space="preserve"> their taking their </w:t>
      </w:r>
      <w:r>
        <w:rPr>
          <w:i/>
          <w:sz w:val="18"/>
          <w:szCs w:val="18"/>
        </w:rPr>
        <w:t>fair share</w:t>
      </w:r>
      <w:r>
        <w:rPr>
          <w:sz w:val="18"/>
          <w:szCs w:val="18"/>
        </w:rPr>
        <w:t xml:space="preserve"> of duty in Cathl. Services, </w:t>
      </w:r>
      <w:r>
        <w:rPr>
          <w:i/>
          <w:sz w:val="18"/>
          <w:szCs w:val="18"/>
        </w:rPr>
        <w:t>as Canons of the Chapter</w:t>
      </w:r>
      <w:r>
        <w:rPr>
          <w:sz w:val="18"/>
          <w:szCs w:val="18"/>
        </w:rPr>
        <w:t xml:space="preserve">, &amp; this St.H. had agreed to do—on this Sy.—or send substitute: that seems, all </w:t>
      </w:r>
      <w:r>
        <w:rPr>
          <w:i/>
          <w:sz w:val="18"/>
          <w:szCs w:val="18"/>
        </w:rPr>
        <w:t>square</w:t>
      </w:r>
      <w:r>
        <w:rPr>
          <w:sz w:val="18"/>
          <w:szCs w:val="18"/>
        </w:rPr>
        <w:t xml:space="preserve">. Still, I </w:t>
      </w:r>
      <w:r>
        <w:rPr>
          <w:i/>
          <w:sz w:val="18"/>
          <w:szCs w:val="18"/>
        </w:rPr>
        <w:t>fancy</w:t>
      </w:r>
      <w:r>
        <w:rPr>
          <w:sz w:val="18"/>
          <w:szCs w:val="18"/>
        </w:rPr>
        <w:t xml:space="preserve">, that </w:t>
      </w:r>
      <w:r>
        <w:rPr>
          <w:i/>
          <w:sz w:val="18"/>
          <w:szCs w:val="18"/>
          <w:u w:val="single"/>
        </w:rPr>
        <w:t>I</w:t>
      </w:r>
      <w:r>
        <w:rPr>
          <w:sz w:val="18"/>
          <w:szCs w:val="18"/>
        </w:rPr>
        <w:t xml:space="preserve"> shall </w:t>
      </w:r>
      <w:r>
        <w:rPr>
          <w:i/>
          <w:sz w:val="18"/>
          <w:szCs w:val="18"/>
        </w:rPr>
        <w:t>not</w:t>
      </w:r>
      <w:r>
        <w:rPr>
          <w:sz w:val="18"/>
          <w:szCs w:val="18"/>
        </w:rPr>
        <w:t xml:space="preserve"> appear there again—neither at Augustine’s, &amp; </w:t>
      </w:r>
      <w:r>
        <w:rPr>
          <w:i/>
          <w:sz w:val="18"/>
          <w:szCs w:val="18"/>
        </w:rPr>
        <w:t xml:space="preserve">certy. not </w:t>
      </w:r>
      <w:r>
        <w:rPr>
          <w:sz w:val="18"/>
          <w:szCs w:val="18"/>
        </w:rPr>
        <w:t xml:space="preserve">at </w:t>
      </w:r>
      <w:r>
        <w:rPr>
          <w:i/>
          <w:sz w:val="18"/>
          <w:szCs w:val="18"/>
        </w:rPr>
        <w:t>Dvk</w:t>
      </w:r>
      <w:r>
        <w:rPr>
          <w:sz w:val="18"/>
          <w:szCs w:val="18"/>
        </w:rPr>
        <w:t xml:space="preserve">:—as a </w:t>
      </w:r>
      <w:r>
        <w:rPr>
          <w:i/>
          <w:sz w:val="18"/>
          <w:szCs w:val="18"/>
        </w:rPr>
        <w:t>preacher</w:t>
      </w:r>
      <w:r>
        <w:rPr>
          <w:sz w:val="18"/>
          <w:szCs w:val="18"/>
        </w:rPr>
        <w:t xml:space="preserve">: “Coming events cast their shadows </w:t>
      </w:r>
      <w:r w:rsidRPr="00085081">
        <w:rPr>
          <w:color w:val="000000"/>
          <w:sz w:val="18"/>
          <w:szCs w:val="18"/>
        </w:rPr>
        <w:t xml:space="preserve">before” </w:t>
      </w:r>
      <w:r w:rsidR="00E06565" w:rsidRPr="00085081">
        <w:rPr>
          <w:color w:val="000000"/>
          <w:sz w:val="18"/>
          <w:szCs w:val="18"/>
        </w:rPr>
        <w:t xml:space="preserve">and </w:t>
      </w:r>
      <w:r w:rsidRPr="00085081">
        <w:rPr>
          <w:i/>
          <w:color w:val="000000"/>
          <w:sz w:val="18"/>
          <w:szCs w:val="18"/>
        </w:rPr>
        <w:t>our new</w:t>
      </w:r>
      <w:r w:rsidRPr="00085081">
        <w:rPr>
          <w:color w:val="000000"/>
          <w:sz w:val="18"/>
          <w:szCs w:val="18"/>
        </w:rPr>
        <w:t xml:space="preserve"> Bp.</w:t>
      </w:r>
      <w:r>
        <w:rPr>
          <w:sz w:val="18"/>
          <w:szCs w:val="18"/>
        </w:rPr>
        <w:t xml:space="preserve"> is at bottom of this. I </w:t>
      </w:r>
      <w:r>
        <w:rPr>
          <w:i/>
          <w:sz w:val="18"/>
          <w:szCs w:val="18"/>
        </w:rPr>
        <w:t>could</w:t>
      </w:r>
      <w:r>
        <w:rPr>
          <w:sz w:val="18"/>
          <w:szCs w:val="18"/>
        </w:rPr>
        <w:t xml:space="preserve"> have sd. to the Dean—today—make </w:t>
      </w:r>
      <w:r>
        <w:rPr>
          <w:i/>
          <w:sz w:val="18"/>
          <w:szCs w:val="18"/>
        </w:rPr>
        <w:t>me</w:t>
      </w:r>
      <w:r>
        <w:rPr>
          <w:sz w:val="18"/>
          <w:szCs w:val="18"/>
        </w:rPr>
        <w:t xml:space="preserve"> a Canon, (fills up the vacancy,) as it appears, Jordan will never get it—and then you have help—such as it is! </w:t>
      </w:r>
      <w:r>
        <w:rPr>
          <w:i/>
          <w:sz w:val="18"/>
          <w:szCs w:val="18"/>
        </w:rPr>
        <w:t>ready</w:t>
      </w:r>
      <w:r>
        <w:rPr>
          <w:sz w:val="18"/>
          <w:szCs w:val="18"/>
        </w:rPr>
        <w:t xml:space="preserve"> &amp; near. I did remark how </w:t>
      </w:r>
      <w:r>
        <w:rPr>
          <w:i/>
          <w:sz w:val="18"/>
          <w:szCs w:val="18"/>
        </w:rPr>
        <w:t>badly</w:t>
      </w:r>
      <w:r>
        <w:rPr>
          <w:sz w:val="18"/>
          <w:szCs w:val="18"/>
        </w:rPr>
        <w:t xml:space="preserve"> he &amp; Chapter were off, in this matter of Canons—2 at Gisborne, and 2 </w:t>
      </w:r>
      <w:r>
        <w:rPr>
          <w:i/>
          <w:sz w:val="18"/>
          <w:szCs w:val="18"/>
        </w:rPr>
        <w:t xml:space="preserve">unwilling </w:t>
      </w:r>
      <w:r w:rsidR="006660B6">
        <w:rPr>
          <w:sz w:val="18"/>
          <w:szCs w:val="18"/>
        </w:rPr>
        <w:t>(?). The D. told me a</w:t>
      </w:r>
      <w:r>
        <w:rPr>
          <w:sz w:val="18"/>
          <w:szCs w:val="18"/>
        </w:rPr>
        <w:t xml:space="preserve"> queer story </w:t>
      </w:r>
      <w:r>
        <w:rPr>
          <w:i/>
          <w:sz w:val="18"/>
          <w:szCs w:val="18"/>
        </w:rPr>
        <w:t xml:space="preserve">re </w:t>
      </w:r>
      <w:r>
        <w:rPr>
          <w:sz w:val="18"/>
          <w:szCs w:val="18"/>
        </w:rPr>
        <w:t xml:space="preserve">Gisborne, &amp; the Bp. The Bp. has been laid up with Lumbago (severely), on the day of Dean’s leaving Bp. still unwell &amp; </w:t>
      </w:r>
      <w:r>
        <w:rPr>
          <w:i/>
          <w:sz w:val="18"/>
          <w:szCs w:val="18"/>
        </w:rPr>
        <w:t>looking bad</w:t>
      </w:r>
      <w:r>
        <w:rPr>
          <w:sz w:val="18"/>
          <w:szCs w:val="18"/>
        </w:rPr>
        <w:t xml:space="preserve"> left on horseback for Opotiki—a Maori on h. &amp; w. a pack-h. with him. But the packh. would not travel! curvetting, &amp; performg. in all manner of ways. When the Dean who had seen that, mentd. it to Herbert W.—H. said, “Oh! yes, it is always so with that horse, it </w:t>
      </w:r>
      <w:r>
        <w:rPr>
          <w:i/>
          <w:sz w:val="18"/>
          <w:szCs w:val="18"/>
        </w:rPr>
        <w:t xml:space="preserve">must </w:t>
      </w:r>
      <w:r>
        <w:rPr>
          <w:sz w:val="18"/>
          <w:szCs w:val="18"/>
        </w:rPr>
        <w:t xml:space="preserve">go </w:t>
      </w:r>
      <w:r>
        <w:rPr>
          <w:i/>
          <w:sz w:val="18"/>
          <w:szCs w:val="18"/>
        </w:rPr>
        <w:t xml:space="preserve">next to the </w:t>
      </w:r>
      <w:r>
        <w:rPr>
          <w:sz w:val="18"/>
          <w:szCs w:val="18"/>
        </w:rPr>
        <w:t>Bp. then all right.”</w:t>
      </w:r>
    </w:p>
    <w:p w:rsidR="00832810" w:rsidRDefault="00832810">
      <w:pPr>
        <w:spacing w:after="120"/>
        <w:rPr>
          <w:color w:val="000000"/>
          <w:sz w:val="18"/>
          <w:szCs w:val="18"/>
        </w:rPr>
      </w:pPr>
      <w:r>
        <w:rPr>
          <w:color w:val="000000"/>
          <w:sz w:val="18"/>
          <w:szCs w:val="18"/>
        </w:rPr>
        <w:t xml:space="preserve">Here—this town all alive! with the flaring theatrical painted Calico devices of the Baptists! </w:t>
      </w:r>
      <w:r>
        <w:rPr>
          <w:i/>
          <w:color w:val="000000"/>
          <w:sz w:val="18"/>
          <w:szCs w:val="18"/>
        </w:rPr>
        <w:t>to me</w:t>
      </w:r>
      <w:r>
        <w:rPr>
          <w:color w:val="000000"/>
          <w:sz w:val="18"/>
          <w:szCs w:val="18"/>
        </w:rPr>
        <w:t xml:space="preserve">, sickening: add to that, yr. </w:t>
      </w:r>
      <w:r>
        <w:rPr>
          <w:i/>
          <w:color w:val="000000"/>
          <w:sz w:val="18"/>
          <w:szCs w:val="18"/>
        </w:rPr>
        <w:t>noisy</w:t>
      </w:r>
      <w:r>
        <w:rPr>
          <w:color w:val="000000"/>
          <w:sz w:val="18"/>
          <w:szCs w:val="18"/>
        </w:rPr>
        <w:t xml:space="preserve"> pseudo-Temperance orators—races—holidays—pic-nics, children’s outings, &amp;c, &amp;c, &amp;c, and the world’s</w:t>
      </w:r>
      <w:r w:rsidR="006660B6">
        <w:rPr>
          <w:color w:val="000000"/>
          <w:sz w:val="18"/>
          <w:szCs w:val="18"/>
        </w:rPr>
        <w:t xml:space="preserve"> </w:t>
      </w:r>
      <w:r>
        <w:rPr>
          <w:i/>
          <w:color w:val="000000"/>
          <w:sz w:val="18"/>
          <w:szCs w:val="18"/>
        </w:rPr>
        <w:t>Comedy</w:t>
      </w:r>
      <w:r>
        <w:rPr>
          <w:color w:val="000000"/>
          <w:sz w:val="18"/>
          <w:szCs w:val="18"/>
        </w:rPr>
        <w:t xml:space="preserve"> [of errors] is complete! then the </w:t>
      </w:r>
      <w:r>
        <w:rPr>
          <w:i/>
          <w:color w:val="000000"/>
          <w:sz w:val="18"/>
          <w:szCs w:val="18"/>
        </w:rPr>
        <w:t>Tragedy</w:t>
      </w:r>
      <w:r>
        <w:rPr>
          <w:color w:val="000000"/>
          <w:sz w:val="18"/>
          <w:szCs w:val="18"/>
        </w:rPr>
        <w:t xml:space="preserve">—suicide—at </w:t>
      </w:r>
      <w:smartTag w:uri="urn:schemas-microsoft-com:office:smarttags" w:element="City">
        <w:smartTag w:uri="urn:schemas-microsoft-com:office:smarttags" w:element="place">
          <w:r>
            <w:rPr>
              <w:color w:val="000000"/>
              <w:sz w:val="18"/>
              <w:szCs w:val="18"/>
            </w:rPr>
            <w:t>Hastings</w:t>
          </w:r>
        </w:smartTag>
      </w:smartTag>
      <w:r>
        <w:rPr>
          <w:color w:val="000000"/>
          <w:sz w:val="18"/>
          <w:szCs w:val="18"/>
        </w:rPr>
        <w:t xml:space="preserve">: man killed yesty. here on line—and robbery </w:t>
      </w:r>
      <w:r>
        <w:rPr>
          <w:i/>
          <w:color w:val="000000"/>
          <w:sz w:val="18"/>
          <w:szCs w:val="18"/>
        </w:rPr>
        <w:t xml:space="preserve">Mrs Robertshawe’s </w:t>
      </w:r>
      <w:r>
        <w:rPr>
          <w:color w:val="000000"/>
          <w:sz w:val="18"/>
          <w:szCs w:val="18"/>
        </w:rPr>
        <w:t xml:space="preserve">Jewels!!—of this </w:t>
      </w:r>
      <w:r>
        <w:rPr>
          <w:i/>
          <w:color w:val="000000"/>
          <w:sz w:val="18"/>
          <w:szCs w:val="18"/>
        </w:rPr>
        <w:t>last</w:t>
      </w:r>
      <w:r>
        <w:rPr>
          <w:color w:val="000000"/>
          <w:sz w:val="18"/>
          <w:szCs w:val="18"/>
        </w:rPr>
        <w:t xml:space="preserve"> I know nothing, at present.</w:t>
      </w:r>
    </w:p>
    <w:p w:rsidR="00832810" w:rsidRDefault="00832810">
      <w:pPr>
        <w:spacing w:after="120"/>
        <w:rPr>
          <w:color w:val="000000"/>
          <w:sz w:val="18"/>
          <w:szCs w:val="18"/>
        </w:rPr>
      </w:pPr>
      <w:r>
        <w:rPr>
          <w:color w:val="000000"/>
          <w:sz w:val="18"/>
          <w:szCs w:val="18"/>
        </w:rPr>
        <w:t xml:space="preserve">I am keeping pretty well—though daily </w:t>
      </w:r>
      <w:r>
        <w:rPr>
          <w:i/>
          <w:color w:val="000000"/>
          <w:sz w:val="18"/>
          <w:szCs w:val="18"/>
        </w:rPr>
        <w:t>grunting</w:t>
      </w:r>
      <w:r>
        <w:rPr>
          <w:color w:val="000000"/>
          <w:sz w:val="18"/>
          <w:szCs w:val="18"/>
        </w:rPr>
        <w:t xml:space="preserve">, </w:t>
      </w:r>
      <w:r>
        <w:rPr>
          <w:i/>
          <w:color w:val="000000"/>
          <w:sz w:val="18"/>
          <w:szCs w:val="18"/>
          <w:u w:val="single"/>
        </w:rPr>
        <w:t>&amp;c</w:t>
      </w:r>
      <w:r>
        <w:rPr>
          <w:color w:val="000000"/>
          <w:sz w:val="18"/>
          <w:szCs w:val="18"/>
        </w:rPr>
        <w:t xml:space="preserve">. from pains in bones &amp; muscles—rather peculiar </w:t>
      </w:r>
      <w:r>
        <w:rPr>
          <w:i/>
          <w:color w:val="000000"/>
          <w:sz w:val="18"/>
          <w:szCs w:val="18"/>
        </w:rPr>
        <w:t>if</w:t>
      </w:r>
      <w:r>
        <w:rPr>
          <w:color w:val="000000"/>
          <w:sz w:val="18"/>
          <w:szCs w:val="18"/>
        </w:rPr>
        <w:t xml:space="preserve"> Rheumm. but, as I told P. Dinwiddie this </w:t>
      </w:r>
      <w:r w:rsidRPr="00D842AC">
        <w:rPr>
          <w:color w:val="000000"/>
          <w:sz w:val="18"/>
          <w:szCs w:val="18"/>
        </w:rPr>
        <w:t>mg., “only the sure sapping &amp; mining of Old Age &amp; his party of Engineers.”——</w:t>
      </w:r>
    </w:p>
    <w:p w:rsidR="00832810" w:rsidRDefault="00832810">
      <w:pPr>
        <w:spacing w:after="120"/>
        <w:rPr>
          <w:color w:val="000000"/>
          <w:sz w:val="18"/>
          <w:szCs w:val="18"/>
        </w:rPr>
      </w:pPr>
      <w:r>
        <w:rPr>
          <w:color w:val="000000"/>
          <w:sz w:val="18"/>
          <w:szCs w:val="18"/>
        </w:rPr>
        <w:t xml:space="preserve">Of </w:t>
      </w:r>
      <w:r>
        <w:rPr>
          <w:i/>
          <w:color w:val="000000"/>
          <w:sz w:val="18"/>
          <w:szCs w:val="18"/>
        </w:rPr>
        <w:t>visitors</w:t>
      </w:r>
      <w:r>
        <w:rPr>
          <w:color w:val="000000"/>
          <w:sz w:val="18"/>
          <w:szCs w:val="18"/>
        </w:rPr>
        <w:t xml:space="preserve">, </w:t>
      </w:r>
      <w:r>
        <w:rPr>
          <w:i/>
          <w:color w:val="000000"/>
          <w:sz w:val="18"/>
          <w:szCs w:val="18"/>
        </w:rPr>
        <w:t>none</w:t>
      </w:r>
      <w:r>
        <w:rPr>
          <w:color w:val="000000"/>
          <w:sz w:val="18"/>
          <w:szCs w:val="18"/>
        </w:rPr>
        <w:t xml:space="preserve">, save Welsh: and Mrs Leach a-begging—as usual.—I manage to keep up—somehow—until nearly midnight; then to bed: sleep </w:t>
      </w:r>
      <w:r>
        <w:rPr>
          <w:i/>
          <w:color w:val="000000"/>
          <w:sz w:val="18"/>
          <w:szCs w:val="18"/>
        </w:rPr>
        <w:t>pretty</w:t>
      </w:r>
      <w:r>
        <w:rPr>
          <w:color w:val="000000"/>
          <w:sz w:val="18"/>
          <w:szCs w:val="18"/>
        </w:rPr>
        <w:t xml:space="preserve"> well:—of late, much pleased with watching, on clear skies, of approach of Luna to Jupiter, &amp; to Venus: of late, V., as mg. star, is truly lovely—resplendent about IV.</w:t>
      </w:r>
      <w:r w:rsidR="006660B6">
        <w:rPr>
          <w:color w:val="000000"/>
          <w:sz w:val="18"/>
          <w:szCs w:val="18"/>
        </w:rPr>
        <w:t xml:space="preserve"> </w:t>
      </w:r>
      <w:r>
        <w:rPr>
          <w:color w:val="000000"/>
          <w:sz w:val="18"/>
          <w:szCs w:val="18"/>
        </w:rPr>
        <w:t xml:space="preserve">a.m.—Oh! how truly </w:t>
      </w:r>
      <w:r>
        <w:rPr>
          <w:smallCaps/>
          <w:color w:val="000000"/>
          <w:sz w:val="18"/>
          <w:szCs w:val="18"/>
        </w:rPr>
        <w:t>God</w:t>
      </w:r>
      <w:r>
        <w:rPr>
          <w:color w:val="000000"/>
          <w:sz w:val="18"/>
          <w:szCs w:val="18"/>
        </w:rPr>
        <w:t xml:space="preserve"> is </w:t>
      </w:r>
      <w:r>
        <w:rPr>
          <w:i/>
          <w:color w:val="000000"/>
          <w:sz w:val="18"/>
          <w:szCs w:val="18"/>
        </w:rPr>
        <w:t xml:space="preserve">seen </w:t>
      </w:r>
      <w:r>
        <w:rPr>
          <w:color w:val="000000"/>
          <w:sz w:val="18"/>
          <w:szCs w:val="18"/>
        </w:rPr>
        <w:t xml:space="preserve">in </w:t>
      </w:r>
      <w:r>
        <w:rPr>
          <w:i/>
          <w:color w:val="000000"/>
          <w:sz w:val="18"/>
          <w:szCs w:val="18"/>
        </w:rPr>
        <w:t>all His works</w:t>
      </w:r>
      <w:r>
        <w:rPr>
          <w:color w:val="000000"/>
          <w:sz w:val="18"/>
          <w:szCs w:val="18"/>
        </w:rPr>
        <w:t xml:space="preserve">! whether in the cells of a minute </w:t>
      </w:r>
      <w:r>
        <w:rPr>
          <w:i/>
          <w:color w:val="000000"/>
          <w:sz w:val="18"/>
          <w:szCs w:val="18"/>
        </w:rPr>
        <w:t>Hepatica</w:t>
      </w:r>
      <w:r>
        <w:rPr>
          <w:color w:val="000000"/>
          <w:sz w:val="18"/>
          <w:szCs w:val="18"/>
        </w:rPr>
        <w:t xml:space="preserve">, or in the mg. star! Would that more of our fellow colonists (or </w:t>
      </w:r>
      <w:r>
        <w:rPr>
          <w:i/>
          <w:color w:val="000000"/>
          <w:sz w:val="18"/>
          <w:szCs w:val="18"/>
        </w:rPr>
        <w:t>townsmen</w:t>
      </w:r>
      <w:r>
        <w:rPr>
          <w:color w:val="000000"/>
          <w:sz w:val="18"/>
          <w:szCs w:val="18"/>
        </w:rPr>
        <w:t>) had eyes opened to see them!</w:t>
      </w:r>
    </w:p>
    <w:p w:rsidR="00832810" w:rsidRDefault="00832810">
      <w:pPr>
        <w:spacing w:after="120"/>
        <w:rPr>
          <w:color w:val="000000"/>
          <w:sz w:val="18"/>
          <w:szCs w:val="18"/>
        </w:rPr>
      </w:pPr>
      <w:r>
        <w:rPr>
          <w:color w:val="000000"/>
          <w:sz w:val="18"/>
          <w:szCs w:val="18"/>
        </w:rPr>
        <w:t xml:space="preserve">I suppose you have heard of the jolly row—in the House! between Mackenzie Minister of Lands and Sir Walter Buller—I have a pretty full account of it here in Wellington Papers (at </w:t>
      </w:r>
      <w:r>
        <w:rPr>
          <w:i/>
          <w:color w:val="000000"/>
          <w:sz w:val="18"/>
          <w:szCs w:val="18"/>
        </w:rPr>
        <w:t>your service</w:t>
      </w:r>
      <w:r>
        <w:rPr>
          <w:color w:val="000000"/>
          <w:sz w:val="18"/>
          <w:szCs w:val="18"/>
        </w:rPr>
        <w:t xml:space="preserve">). From Harding I have a </w:t>
      </w:r>
      <w:r>
        <w:rPr>
          <w:i/>
          <w:color w:val="000000"/>
          <w:sz w:val="18"/>
          <w:szCs w:val="18"/>
        </w:rPr>
        <w:t>nice</w:t>
      </w:r>
      <w:r>
        <w:rPr>
          <w:color w:val="000000"/>
          <w:sz w:val="18"/>
          <w:szCs w:val="18"/>
        </w:rPr>
        <w:t xml:space="preserve"> &amp; full account of </w:t>
      </w:r>
      <w:r>
        <w:rPr>
          <w:i/>
          <w:color w:val="000000"/>
          <w:sz w:val="18"/>
          <w:szCs w:val="18"/>
        </w:rPr>
        <w:t>scena</w:t>
      </w:r>
      <w:r>
        <w:rPr>
          <w:color w:val="000000"/>
          <w:sz w:val="18"/>
          <w:szCs w:val="18"/>
        </w:rPr>
        <w:t xml:space="preserve"> at their meeting: (not very unusual!) A yg. Member, called </w:t>
      </w:r>
      <w:smartTag w:uri="urn:schemas-microsoft-com:office:smarttags" w:element="City">
        <w:smartTag w:uri="urn:schemas-microsoft-com:office:smarttags" w:element="place">
          <w:r>
            <w:rPr>
              <w:color w:val="000000"/>
              <w:sz w:val="18"/>
              <w:szCs w:val="18"/>
            </w:rPr>
            <w:t>Hudson</w:t>
          </w:r>
        </w:smartTag>
      </w:smartTag>
      <w:r>
        <w:rPr>
          <w:color w:val="000000"/>
          <w:sz w:val="18"/>
          <w:szCs w:val="18"/>
        </w:rPr>
        <w:t xml:space="preserve">—rather forward—introduced a Paper to </w:t>
      </w:r>
      <w:r>
        <w:rPr>
          <w:i/>
          <w:color w:val="000000"/>
          <w:sz w:val="18"/>
          <w:szCs w:val="18"/>
        </w:rPr>
        <w:t>alter time</w:t>
      </w:r>
      <w:r>
        <w:rPr>
          <w:color w:val="000000"/>
          <w:sz w:val="18"/>
          <w:szCs w:val="18"/>
        </w:rPr>
        <w:t xml:space="preserve">! so as to make people rise 2 hours earlier &amp; to be done by </w:t>
      </w:r>
      <w:r>
        <w:rPr>
          <w:i/>
          <w:color w:val="000000"/>
          <w:sz w:val="18"/>
          <w:szCs w:val="18"/>
        </w:rPr>
        <w:t>law</w:t>
      </w:r>
      <w:r>
        <w:rPr>
          <w:color w:val="000000"/>
          <w:sz w:val="18"/>
          <w:szCs w:val="18"/>
        </w:rPr>
        <w:t xml:space="preserve">! </w:t>
      </w:r>
      <w:smartTag w:uri="urn:schemas-microsoft-com:office:smarttags" w:element="City">
        <w:smartTag w:uri="urn:schemas-microsoft-com:office:smarttags" w:element="place">
          <w:r>
            <w:rPr>
              <w:color w:val="000000"/>
              <w:sz w:val="18"/>
              <w:szCs w:val="18"/>
            </w:rPr>
            <w:t>Hudson</w:t>
          </w:r>
        </w:smartTag>
      </w:smartTag>
      <w:r>
        <w:rPr>
          <w:color w:val="000000"/>
          <w:sz w:val="18"/>
          <w:szCs w:val="18"/>
        </w:rPr>
        <w:t xml:space="preserve"> got</w:t>
      </w:r>
      <w:r>
        <w:rPr>
          <w:i/>
          <w:color w:val="000000"/>
          <w:sz w:val="18"/>
          <w:szCs w:val="18"/>
        </w:rPr>
        <w:t xml:space="preserve"> </w:t>
      </w:r>
      <w:r>
        <w:rPr>
          <w:color w:val="000000"/>
          <w:sz w:val="18"/>
          <w:szCs w:val="18"/>
        </w:rPr>
        <w:t xml:space="preserve">it, hot &amp; heavy! but the pachyderm could not, would not, take it! asseverating—we (they) were old Tories, &amp; that </w:t>
      </w:r>
      <w:r>
        <w:rPr>
          <w:i/>
          <w:color w:val="000000"/>
          <w:sz w:val="18"/>
          <w:szCs w:val="18"/>
        </w:rPr>
        <w:t>his</w:t>
      </w:r>
      <w:r>
        <w:rPr>
          <w:color w:val="000000"/>
          <w:sz w:val="18"/>
          <w:szCs w:val="18"/>
        </w:rPr>
        <w:t xml:space="preserve"> scheme would by-&amp;-by be adopted by the wiser generation of young N.Z.!!! How this stiltified talk serves to remind me of the Teetotallers &amp; prohibitionists——Further: Kirk (</w:t>
      </w:r>
      <w:r>
        <w:rPr>
          <w:i/>
          <w:color w:val="000000"/>
          <w:sz w:val="18"/>
          <w:szCs w:val="18"/>
          <w:u w:val="single"/>
        </w:rPr>
        <w:t>somehow</w:t>
      </w:r>
      <w:r>
        <w:rPr>
          <w:color w:val="000000"/>
          <w:sz w:val="18"/>
          <w:szCs w:val="18"/>
        </w:rPr>
        <w:t xml:space="preserve">! President this yr.!!) came out strong </w:t>
      </w:r>
      <w:r>
        <w:rPr>
          <w:i/>
          <w:color w:val="000000"/>
          <w:sz w:val="18"/>
          <w:szCs w:val="18"/>
        </w:rPr>
        <w:t>in his way</w:t>
      </w:r>
      <w:r>
        <w:rPr>
          <w:color w:val="000000"/>
          <w:sz w:val="18"/>
          <w:szCs w:val="18"/>
        </w:rPr>
        <w:t xml:space="preserve"> on </w:t>
      </w:r>
      <w:r>
        <w:rPr>
          <w:i/>
          <w:color w:val="000000"/>
          <w:sz w:val="18"/>
          <w:szCs w:val="18"/>
        </w:rPr>
        <w:t>Dactylanthus</w:t>
      </w:r>
      <w:r>
        <w:rPr>
          <w:color w:val="000000"/>
          <w:sz w:val="18"/>
          <w:szCs w:val="18"/>
        </w:rPr>
        <w:t xml:space="preserve">, as being </w:t>
      </w:r>
      <w:r>
        <w:rPr>
          <w:i/>
          <w:color w:val="000000"/>
          <w:sz w:val="18"/>
          <w:szCs w:val="18"/>
        </w:rPr>
        <w:t>common</w:t>
      </w:r>
      <w:r>
        <w:rPr>
          <w:color w:val="000000"/>
          <w:sz w:val="18"/>
          <w:szCs w:val="18"/>
        </w:rPr>
        <w:t xml:space="preserve">, and still </w:t>
      </w:r>
      <w:r>
        <w:rPr>
          <w:i/>
          <w:color w:val="000000"/>
          <w:sz w:val="18"/>
          <w:szCs w:val="18"/>
        </w:rPr>
        <w:t>unknown</w:t>
      </w:r>
      <w:r>
        <w:rPr>
          <w:color w:val="000000"/>
          <w:sz w:val="18"/>
          <w:szCs w:val="18"/>
        </w:rPr>
        <w:t xml:space="preserve"> as to growth, &amp;c, &amp;c,—viz. that Solander’s plants, &amp;c. of Cook’s Voyage, were </w:t>
      </w:r>
      <w:r>
        <w:rPr>
          <w:i/>
          <w:color w:val="000000"/>
          <w:sz w:val="18"/>
          <w:szCs w:val="18"/>
        </w:rPr>
        <w:t>now</w:t>
      </w:r>
      <w:r>
        <w:rPr>
          <w:color w:val="000000"/>
          <w:sz w:val="18"/>
          <w:szCs w:val="18"/>
        </w:rPr>
        <w:t xml:space="preserve"> about to be made known through </w:t>
      </w:r>
      <w:r>
        <w:rPr>
          <w:i/>
          <w:color w:val="000000"/>
          <w:sz w:val="18"/>
          <w:szCs w:val="18"/>
        </w:rPr>
        <w:t>KIRK</w:t>
      </w:r>
      <w:r>
        <w:rPr>
          <w:color w:val="000000"/>
          <w:sz w:val="18"/>
          <w:szCs w:val="18"/>
        </w:rPr>
        <w:t xml:space="preserve">—and </w:t>
      </w:r>
      <w:r>
        <w:rPr>
          <w:i/>
          <w:color w:val="000000"/>
          <w:sz w:val="18"/>
          <w:szCs w:val="18"/>
        </w:rPr>
        <w:t>here</w:t>
      </w:r>
      <w:r>
        <w:rPr>
          <w:color w:val="000000"/>
          <w:sz w:val="18"/>
          <w:szCs w:val="18"/>
        </w:rPr>
        <w:t xml:space="preserve"> Hdg. got him again. It has been said (or surmised) that Kirk got his supplies of D. from you, or from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but more of this when we meet. It is a </w:t>
      </w:r>
      <w:r>
        <w:rPr>
          <w:i/>
          <w:color w:val="000000"/>
          <w:sz w:val="18"/>
          <w:szCs w:val="18"/>
        </w:rPr>
        <w:t>fact</w:t>
      </w:r>
      <w:r>
        <w:rPr>
          <w:color w:val="000000"/>
          <w:sz w:val="18"/>
          <w:szCs w:val="18"/>
        </w:rPr>
        <w:t xml:space="preserve">, (is it a curiosity?) that </w:t>
      </w:r>
      <w:r>
        <w:rPr>
          <w:i/>
          <w:color w:val="000000"/>
          <w:sz w:val="18"/>
          <w:szCs w:val="18"/>
        </w:rPr>
        <w:t>all</w:t>
      </w:r>
      <w:r>
        <w:rPr>
          <w:color w:val="000000"/>
          <w:sz w:val="18"/>
          <w:szCs w:val="18"/>
        </w:rPr>
        <w:t xml:space="preserve"> my prized Sc. correspondents possess names beginning with H. Hamilton, Hocken, Hdg., Hector, Hutton, (Howlett), Hooker, Hill.</w:t>
      </w:r>
    </w:p>
    <w:p w:rsidR="00832810" w:rsidRDefault="00832810">
      <w:pPr>
        <w:spacing w:after="120"/>
        <w:rPr>
          <w:color w:val="000000"/>
          <w:sz w:val="18"/>
          <w:szCs w:val="18"/>
        </w:rPr>
      </w:pPr>
      <w:r>
        <w:rPr>
          <w:color w:val="000000"/>
          <w:sz w:val="18"/>
          <w:szCs w:val="18"/>
        </w:rPr>
        <w:t>I have here a new curiosity in your particular line—</w:t>
      </w:r>
      <w:r>
        <w:rPr>
          <w:i/>
          <w:color w:val="000000"/>
          <w:sz w:val="18"/>
          <w:szCs w:val="18"/>
        </w:rPr>
        <w:t>Geology</w:t>
      </w:r>
      <w:r>
        <w:rPr>
          <w:color w:val="000000"/>
          <w:sz w:val="18"/>
          <w:szCs w:val="18"/>
        </w:rPr>
        <w:t>: Three days ago a man from inland brought me a stone, (which the wise ones below of the “</w:t>
      </w:r>
      <w:r>
        <w:rPr>
          <w:i/>
          <w:color w:val="000000"/>
          <w:sz w:val="18"/>
          <w:szCs w:val="18"/>
        </w:rPr>
        <w:t>Herald</w:t>
      </w:r>
      <w:r>
        <w:rPr>
          <w:color w:val="000000"/>
          <w:sz w:val="18"/>
          <w:szCs w:val="18"/>
        </w:rPr>
        <w:t xml:space="preserve">” had pronounced “an </w:t>
      </w:r>
      <w:r>
        <w:rPr>
          <w:i/>
          <w:color w:val="000000"/>
          <w:sz w:val="18"/>
          <w:szCs w:val="18"/>
        </w:rPr>
        <w:t>aerolite</w:t>
      </w:r>
      <w:r>
        <w:rPr>
          <w:color w:val="000000"/>
          <w:sz w:val="18"/>
          <w:szCs w:val="18"/>
        </w:rPr>
        <w:t>”) it is a globular stone, 6½ inches diamr</w:t>
      </w:r>
      <w:r w:rsidR="00F15EF7">
        <w:rPr>
          <w:color w:val="000000"/>
          <w:sz w:val="18"/>
          <w:szCs w:val="18"/>
        </w:rPr>
        <w:t xml:space="preserve">., 19½ in. circumf., &amp; weighs 11 </w:t>
      </w:r>
      <w:r>
        <w:rPr>
          <w:color w:val="000000"/>
          <w:sz w:val="18"/>
          <w:szCs w:val="18"/>
        </w:rPr>
        <w:t xml:space="preserve">lbs—a fine grained sandstone, without shells, &amp; evidently never imbedded in earth, almost a </w:t>
      </w:r>
      <w:r>
        <w:rPr>
          <w:i/>
          <w:color w:val="000000"/>
          <w:sz w:val="18"/>
          <w:szCs w:val="18"/>
        </w:rPr>
        <w:t>perfect</w:t>
      </w:r>
      <w:r w:rsidR="00F15EF7">
        <w:rPr>
          <w:i/>
          <w:color w:val="000000"/>
          <w:sz w:val="18"/>
          <w:szCs w:val="18"/>
        </w:rPr>
        <w:t xml:space="preserve"> </w:t>
      </w:r>
      <w:r>
        <w:rPr>
          <w:color w:val="000000"/>
          <w:sz w:val="18"/>
          <w:szCs w:val="18"/>
        </w:rPr>
        <w:t xml:space="preserve">globe! he found it on the rugged peaks of Chambers’ Run: I bought it, and have written to Hector about it; the </w:t>
      </w:r>
      <w:r>
        <w:rPr>
          <w:i/>
          <w:color w:val="000000"/>
          <w:sz w:val="18"/>
          <w:szCs w:val="18"/>
        </w:rPr>
        <w:t xml:space="preserve">peculiar </w:t>
      </w:r>
      <w:r>
        <w:rPr>
          <w:color w:val="000000"/>
          <w:sz w:val="18"/>
          <w:szCs w:val="18"/>
        </w:rPr>
        <w:t xml:space="preserve">feature is, its </w:t>
      </w:r>
      <w:r>
        <w:rPr>
          <w:i/>
          <w:color w:val="000000"/>
          <w:sz w:val="18"/>
          <w:szCs w:val="18"/>
        </w:rPr>
        <w:t>roundness</w:t>
      </w:r>
      <w:r>
        <w:rPr>
          <w:color w:val="000000"/>
          <w:sz w:val="18"/>
          <w:szCs w:val="18"/>
        </w:rPr>
        <w:t>.</w:t>
      </w:r>
    </w:p>
    <w:p w:rsidR="00832810" w:rsidRDefault="00832810">
      <w:pPr>
        <w:spacing w:after="120"/>
        <w:rPr>
          <w:color w:val="000000"/>
          <w:sz w:val="18"/>
          <w:szCs w:val="18"/>
        </w:rPr>
      </w:pPr>
      <w:r>
        <w:rPr>
          <w:color w:val="000000"/>
          <w:sz w:val="18"/>
          <w:szCs w:val="18"/>
        </w:rPr>
        <w:t xml:space="preserve">I dare say you remember the </w:t>
      </w:r>
      <w:r>
        <w:rPr>
          <w:i/>
          <w:color w:val="000000"/>
          <w:sz w:val="18"/>
          <w:szCs w:val="18"/>
        </w:rPr>
        <w:t>former</w:t>
      </w:r>
      <w:r>
        <w:rPr>
          <w:color w:val="000000"/>
          <w:sz w:val="18"/>
          <w:szCs w:val="18"/>
        </w:rPr>
        <w:t xml:space="preserve"> Presbytn. Mr. of Woodville R. Stewart? </w:t>
      </w:r>
      <w:r w:rsidR="00F15EF7">
        <w:rPr>
          <w:color w:val="000000"/>
          <w:sz w:val="18"/>
          <w:szCs w:val="18"/>
        </w:rPr>
        <w:t xml:space="preserve">well, a few days ago I recd. a </w:t>
      </w:r>
      <w:r w:rsidRPr="00F15EF7">
        <w:rPr>
          <w:i/>
          <w:color w:val="000000"/>
          <w:sz w:val="18"/>
          <w:szCs w:val="18"/>
        </w:rPr>
        <w:t>long</w:t>
      </w:r>
      <w:r>
        <w:rPr>
          <w:color w:val="000000"/>
          <w:sz w:val="18"/>
          <w:szCs w:val="18"/>
        </w:rPr>
        <w:t xml:space="preserve"> letter from him (on folio fcp.) and a family photo. containing himself and wife and </w:t>
      </w:r>
      <w:r>
        <w:rPr>
          <w:i/>
          <w:color w:val="000000"/>
          <w:sz w:val="18"/>
          <w:szCs w:val="18"/>
          <w:u w:val="single"/>
        </w:rPr>
        <w:t>6</w:t>
      </w:r>
      <w:r>
        <w:rPr>
          <w:color w:val="000000"/>
          <w:sz w:val="18"/>
          <w:szCs w:val="18"/>
        </w:rPr>
        <w:t xml:space="preserve"> fine children! His </w:t>
      </w:r>
      <w:r>
        <w:rPr>
          <w:i/>
          <w:color w:val="000000"/>
          <w:sz w:val="18"/>
          <w:szCs w:val="18"/>
        </w:rPr>
        <w:t>last</w:t>
      </w:r>
      <w:r>
        <w:rPr>
          <w:color w:val="000000"/>
          <w:sz w:val="18"/>
          <w:szCs w:val="18"/>
        </w:rPr>
        <w:t xml:space="preserve"> to me was Xmas. ’93—&amp; he now fully apologizes for long silence! seems however to be doing well in (</w:t>
      </w:r>
      <w:r>
        <w:rPr>
          <w:i/>
          <w:color w:val="000000"/>
          <w:sz w:val="18"/>
          <w:szCs w:val="18"/>
        </w:rPr>
        <w:t>their</w:t>
      </w:r>
      <w:r>
        <w:rPr>
          <w:color w:val="000000"/>
          <w:sz w:val="18"/>
          <w:szCs w:val="18"/>
        </w:rPr>
        <w:t xml:space="preserve">) Ch. matters. A letter, also, from Rl. Sy., asking me to allow myself to be nominated (or rather </w:t>
      </w:r>
      <w:r>
        <w:rPr>
          <w:i/>
          <w:color w:val="000000"/>
          <w:sz w:val="18"/>
          <w:szCs w:val="18"/>
        </w:rPr>
        <w:t>added</w:t>
      </w:r>
      <w:r>
        <w:rPr>
          <w:color w:val="000000"/>
          <w:sz w:val="18"/>
          <w:szCs w:val="18"/>
        </w:rPr>
        <w:t xml:space="preserve">) to the Comee. for raising memorial to Huxley:—I have assented—but enquired, what can this </w:t>
      </w:r>
      <w:r>
        <w:rPr>
          <w:i/>
          <w:color w:val="000000"/>
          <w:sz w:val="18"/>
          <w:szCs w:val="18"/>
        </w:rPr>
        <w:t>old</w:t>
      </w:r>
      <w:r>
        <w:rPr>
          <w:color w:val="000000"/>
          <w:sz w:val="18"/>
          <w:szCs w:val="18"/>
        </w:rPr>
        <w:t xml:space="preserve"> m. do, at this </w:t>
      </w:r>
      <w:r>
        <w:rPr>
          <w:i/>
          <w:color w:val="000000"/>
          <w:sz w:val="18"/>
          <w:szCs w:val="18"/>
        </w:rPr>
        <w:t>great</w:t>
      </w:r>
      <w:r>
        <w:rPr>
          <w:color w:val="000000"/>
          <w:sz w:val="18"/>
          <w:szCs w:val="18"/>
        </w:rPr>
        <w:t xml:space="preserve"> distance?—</w:t>
      </w:r>
    </w:p>
    <w:p w:rsidR="00832810" w:rsidRDefault="00832810">
      <w:pPr>
        <w:spacing w:after="120"/>
        <w:rPr>
          <w:color w:val="000000"/>
          <w:sz w:val="18"/>
          <w:szCs w:val="18"/>
        </w:rPr>
      </w:pPr>
      <w:r>
        <w:rPr>
          <w:color w:val="000000"/>
          <w:sz w:val="18"/>
          <w:szCs w:val="18"/>
        </w:rPr>
        <w:t xml:space="preserve">I go with you in your remarks on Baddeley’s </w:t>
      </w:r>
      <w:r>
        <w:rPr>
          <w:i/>
          <w:color w:val="000000"/>
          <w:sz w:val="18"/>
          <w:szCs w:val="18"/>
        </w:rPr>
        <w:t>cuisine</w:t>
      </w:r>
      <w:r>
        <w:rPr>
          <w:color w:val="000000"/>
          <w:sz w:val="18"/>
          <w:szCs w:val="18"/>
        </w:rPr>
        <w:t xml:space="preserve">—always low, </w:t>
      </w:r>
      <w:r>
        <w:rPr>
          <w:i/>
          <w:color w:val="000000"/>
          <w:sz w:val="18"/>
          <w:szCs w:val="18"/>
        </w:rPr>
        <w:t>bad</w:t>
      </w:r>
      <w:r>
        <w:rPr>
          <w:color w:val="000000"/>
          <w:sz w:val="18"/>
          <w:szCs w:val="18"/>
        </w:rPr>
        <w:t xml:space="preserve">! </w:t>
      </w:r>
      <w:r>
        <w:rPr>
          <w:i/>
          <w:color w:val="000000"/>
          <w:sz w:val="18"/>
          <w:szCs w:val="18"/>
        </w:rPr>
        <w:t>many</w:t>
      </w:r>
      <w:r>
        <w:rPr>
          <w:color w:val="000000"/>
          <w:sz w:val="18"/>
          <w:szCs w:val="18"/>
        </w:rPr>
        <w:t xml:space="preserve"> have been my remarks to </w:t>
      </w:r>
      <w:r>
        <w:rPr>
          <w:i/>
          <w:color w:val="000000"/>
          <w:sz w:val="18"/>
          <w:szCs w:val="18"/>
        </w:rPr>
        <w:t>her</w:t>
      </w:r>
      <w:r w:rsidR="00F15EF7">
        <w:rPr>
          <w:color w:val="000000"/>
          <w:sz w:val="18"/>
          <w:szCs w:val="18"/>
        </w:rPr>
        <w:t xml:space="preserve"> (it being her own doings</w:t>
      </w:r>
      <w:r>
        <w:rPr>
          <w:color w:val="000000"/>
          <w:sz w:val="18"/>
          <w:szCs w:val="18"/>
        </w:rPr>
        <w:t xml:space="preserve">): and I had long ago determined that, If I resided there again for a lengthened period, as before, I would order my own butcher’s meat. Hence, too, it was, that I managed, now &amp; then, to have a fowl to </w:t>
      </w:r>
      <w:r>
        <w:rPr>
          <w:i/>
          <w:color w:val="000000"/>
          <w:sz w:val="18"/>
          <w:szCs w:val="18"/>
        </w:rPr>
        <w:t>myself</w:t>
      </w:r>
      <w:r>
        <w:rPr>
          <w:color w:val="000000"/>
          <w:sz w:val="18"/>
          <w:szCs w:val="18"/>
        </w:rPr>
        <w:t xml:space="preserve">—which, however, was always to last </w:t>
      </w:r>
      <w:r>
        <w:rPr>
          <w:i/>
          <w:color w:val="000000"/>
          <w:sz w:val="18"/>
          <w:szCs w:val="18"/>
        </w:rPr>
        <w:t>six</w:t>
      </w:r>
      <w:r>
        <w:rPr>
          <w:color w:val="000000"/>
          <w:sz w:val="18"/>
          <w:szCs w:val="18"/>
        </w:rPr>
        <w:t xml:space="preserve"> meals! to the</w:t>
      </w:r>
      <w:r w:rsidR="00E267B3">
        <w:rPr>
          <w:color w:val="000000"/>
          <w:sz w:val="18"/>
          <w:szCs w:val="18"/>
        </w:rPr>
        <w:t>—</w:t>
      </w:r>
      <w:r w:rsidR="008D2274">
        <w:rPr>
          <w:color w:val="000000"/>
          <w:sz w:val="18"/>
          <w:szCs w:val="18"/>
        </w:rPr>
        <w:t>——</w:t>
      </w:r>
      <w:r>
        <w:rPr>
          <w:color w:val="000000"/>
          <w:sz w:val="18"/>
          <w:szCs w:val="18"/>
        </w:rPr>
        <w:t>of Robertshawe</w:t>
      </w:r>
      <w:r w:rsidR="003F137D">
        <w:rPr>
          <w:color w:val="000000"/>
          <w:sz w:val="18"/>
          <w:szCs w:val="18"/>
        </w:rPr>
        <w:t>.</w:t>
      </w:r>
      <w:r>
        <w:rPr>
          <w:color w:val="000000"/>
          <w:sz w:val="18"/>
          <w:szCs w:val="18"/>
        </w:rPr>
        <w:t xml:space="preserve"> I was </w:t>
      </w:r>
      <w:r>
        <w:rPr>
          <w:i/>
          <w:color w:val="000000"/>
          <w:sz w:val="18"/>
          <w:szCs w:val="18"/>
        </w:rPr>
        <w:t>against</w:t>
      </w:r>
      <w:r w:rsidR="00F15EF7">
        <w:rPr>
          <w:color w:val="000000"/>
          <w:sz w:val="18"/>
          <w:szCs w:val="18"/>
        </w:rPr>
        <w:t xml:space="preserve"> Scrimgeo</w:t>
      </w:r>
      <w:r>
        <w:rPr>
          <w:color w:val="000000"/>
          <w:sz w:val="18"/>
          <w:szCs w:val="18"/>
        </w:rPr>
        <w:t>ur going thither: B. can</w:t>
      </w:r>
      <w:r>
        <w:rPr>
          <w:i/>
          <w:color w:val="000000"/>
          <w:sz w:val="18"/>
          <w:szCs w:val="18"/>
        </w:rPr>
        <w:t>not</w:t>
      </w:r>
      <w:r>
        <w:rPr>
          <w:color w:val="000000"/>
          <w:sz w:val="18"/>
          <w:szCs w:val="18"/>
        </w:rPr>
        <w:t xml:space="preserve"> afford to </w:t>
      </w:r>
      <w:r>
        <w:rPr>
          <w:i/>
          <w:color w:val="000000"/>
          <w:sz w:val="18"/>
          <w:szCs w:val="18"/>
        </w:rPr>
        <w:t>lose</w:t>
      </w:r>
      <w:r>
        <w:rPr>
          <w:color w:val="000000"/>
          <w:sz w:val="18"/>
          <w:szCs w:val="18"/>
        </w:rPr>
        <w:t xml:space="preserve"> customers in these times, and I doubt if Dvk. </w:t>
      </w:r>
      <w:r>
        <w:rPr>
          <w:i/>
          <w:color w:val="000000"/>
          <w:sz w:val="18"/>
          <w:szCs w:val="18"/>
        </w:rPr>
        <w:t xml:space="preserve">can maintain </w:t>
      </w:r>
      <w:r>
        <w:rPr>
          <w:color w:val="000000"/>
          <w:sz w:val="18"/>
          <w:szCs w:val="18"/>
        </w:rPr>
        <w:t>these 2 hotels.—</w:t>
      </w:r>
    </w:p>
    <w:p w:rsidR="00832810" w:rsidRDefault="00832810">
      <w:pPr>
        <w:spacing w:after="120"/>
        <w:rPr>
          <w:color w:val="000000"/>
          <w:sz w:val="18"/>
          <w:szCs w:val="18"/>
        </w:rPr>
      </w:pPr>
      <w:r>
        <w:rPr>
          <w:color w:val="000000"/>
          <w:sz w:val="18"/>
          <w:szCs w:val="18"/>
        </w:rPr>
        <w:t>A “clerical meetg.” is summoned to take place at Tuke’s W.p.rau on 28</w:t>
      </w:r>
      <w:r>
        <w:rPr>
          <w:color w:val="000000"/>
          <w:sz w:val="18"/>
          <w:szCs w:val="18"/>
          <w:vertAlign w:val="superscript"/>
        </w:rPr>
        <w:t>th</w:t>
      </w:r>
      <w:r>
        <w:rPr>
          <w:color w:val="000000"/>
          <w:sz w:val="18"/>
          <w:szCs w:val="18"/>
        </w:rPr>
        <w:t>.—</w:t>
      </w:r>
      <w:r>
        <w:rPr>
          <w:i/>
          <w:color w:val="000000"/>
          <w:sz w:val="18"/>
          <w:szCs w:val="18"/>
        </w:rPr>
        <w:t xml:space="preserve">commencing </w:t>
      </w:r>
      <w:r>
        <w:rPr>
          <w:color w:val="000000"/>
          <w:sz w:val="18"/>
          <w:szCs w:val="18"/>
        </w:rPr>
        <w:t xml:space="preserve">at X.30:—I shall </w:t>
      </w:r>
      <w:r>
        <w:rPr>
          <w:i/>
          <w:color w:val="000000"/>
          <w:sz w:val="18"/>
          <w:szCs w:val="18"/>
        </w:rPr>
        <w:t>not</w:t>
      </w:r>
      <w:r>
        <w:rPr>
          <w:color w:val="000000"/>
          <w:sz w:val="18"/>
          <w:szCs w:val="18"/>
        </w:rPr>
        <w:t xml:space="preserve"> be there (“Express” arriving at </w:t>
      </w:r>
      <w:smartTag w:uri="urn:schemas-microsoft-com:office:smarttags" w:element="time">
        <w:smartTagPr>
          <w:attr w:name="Hour" w:val="12"/>
          <w:attr w:name="Minute" w:val="0"/>
        </w:smartTagPr>
        <w:r>
          <w:rPr>
            <w:color w:val="000000"/>
            <w:sz w:val="18"/>
            <w:szCs w:val="18"/>
          </w:rPr>
          <w:t>midday</w:t>
        </w:r>
      </w:smartTag>
      <w:r>
        <w:rPr>
          <w:color w:val="000000"/>
          <w:sz w:val="18"/>
          <w:szCs w:val="18"/>
        </w:rPr>
        <w:t xml:space="preserve">): </w:t>
      </w:r>
      <w:r>
        <w:rPr>
          <w:i/>
          <w:color w:val="000000"/>
          <w:sz w:val="18"/>
          <w:szCs w:val="18"/>
        </w:rPr>
        <w:t>ditto</w:t>
      </w:r>
      <w:r>
        <w:rPr>
          <w:color w:val="000000"/>
          <w:sz w:val="18"/>
          <w:szCs w:val="18"/>
        </w:rPr>
        <w:t xml:space="preserve"> Welsh: </w:t>
      </w:r>
      <w:r>
        <w:rPr>
          <w:i/>
          <w:color w:val="000000"/>
          <w:sz w:val="18"/>
          <w:szCs w:val="18"/>
        </w:rPr>
        <w:t xml:space="preserve">ditto </w:t>
      </w:r>
      <w:r>
        <w:rPr>
          <w:color w:val="000000"/>
          <w:sz w:val="18"/>
          <w:szCs w:val="18"/>
        </w:rPr>
        <w:t xml:space="preserve">Eccles: </w:t>
      </w:r>
      <w:r>
        <w:rPr>
          <w:i/>
          <w:color w:val="000000"/>
          <w:sz w:val="18"/>
          <w:szCs w:val="18"/>
        </w:rPr>
        <w:t xml:space="preserve">ditto </w:t>
      </w:r>
      <w:r>
        <w:rPr>
          <w:color w:val="000000"/>
          <w:sz w:val="18"/>
          <w:szCs w:val="18"/>
        </w:rPr>
        <w:t xml:space="preserve">Archdn. S., who will then be at Wgn. and I </w:t>
      </w:r>
      <w:r>
        <w:rPr>
          <w:i/>
          <w:color w:val="000000"/>
          <w:sz w:val="18"/>
          <w:szCs w:val="18"/>
        </w:rPr>
        <w:t>doubt</w:t>
      </w:r>
      <w:r>
        <w:rPr>
          <w:color w:val="000000"/>
          <w:sz w:val="18"/>
          <w:szCs w:val="18"/>
        </w:rPr>
        <w:t xml:space="preserve"> the Dean going. </w:t>
      </w:r>
      <w:r>
        <w:rPr>
          <w:i/>
          <w:color w:val="000000"/>
          <w:sz w:val="18"/>
          <w:szCs w:val="18"/>
        </w:rPr>
        <w:t>Cui bono</w:t>
      </w:r>
      <w:r>
        <w:rPr>
          <w:color w:val="000000"/>
          <w:sz w:val="18"/>
          <w:szCs w:val="18"/>
        </w:rPr>
        <w:t>?</w:t>
      </w:r>
    </w:p>
    <w:p w:rsidR="00832810" w:rsidRDefault="00832810">
      <w:pPr>
        <w:spacing w:after="120"/>
        <w:rPr>
          <w:color w:val="000000"/>
          <w:sz w:val="18"/>
          <w:szCs w:val="18"/>
        </w:rPr>
      </w:pPr>
      <w:r>
        <w:rPr>
          <w:color w:val="000000"/>
          <w:sz w:val="18"/>
          <w:szCs w:val="18"/>
        </w:rPr>
        <w:t xml:space="preserve">I shall hope </w:t>
      </w:r>
      <w:r>
        <w:rPr>
          <w:i/>
          <w:color w:val="000000"/>
          <w:sz w:val="18"/>
          <w:szCs w:val="18"/>
        </w:rPr>
        <w:t xml:space="preserve">to see you </w:t>
      </w:r>
      <w:r>
        <w:rPr>
          <w:i/>
          <w:color w:val="000000"/>
          <w:sz w:val="18"/>
          <w:szCs w:val="18"/>
          <w:u w:val="single"/>
        </w:rPr>
        <w:t>fairly</w:t>
      </w:r>
      <w:r>
        <w:rPr>
          <w:i/>
          <w:color w:val="000000"/>
          <w:sz w:val="18"/>
          <w:szCs w:val="18"/>
        </w:rPr>
        <w:t xml:space="preserve"> here</w:t>
      </w:r>
      <w:r>
        <w:rPr>
          <w:color w:val="000000"/>
          <w:sz w:val="18"/>
          <w:szCs w:val="18"/>
        </w:rPr>
        <w:t xml:space="preserve">, soon after your return: Let your conscience speak, and remind you, what you will owe me for this </w:t>
      </w:r>
      <w:r>
        <w:rPr>
          <w:i/>
          <w:color w:val="000000"/>
          <w:sz w:val="18"/>
          <w:szCs w:val="18"/>
        </w:rPr>
        <w:t>long</w:t>
      </w:r>
      <w:r>
        <w:rPr>
          <w:color w:val="000000"/>
          <w:sz w:val="18"/>
          <w:szCs w:val="18"/>
        </w:rPr>
        <w:t xml:space="preserve"> letter.</w:t>
      </w:r>
    </w:p>
    <w:p w:rsidR="00832810" w:rsidRDefault="00832810">
      <w:pPr>
        <w:ind w:left="852" w:firstLine="284"/>
        <w:rPr>
          <w:color w:val="000000"/>
          <w:sz w:val="18"/>
          <w:szCs w:val="18"/>
        </w:rPr>
      </w:pPr>
      <w:r>
        <w:rPr>
          <w:color w:val="000000"/>
          <w:sz w:val="18"/>
          <w:szCs w:val="18"/>
        </w:rPr>
        <w:t>Yours sincerely</w:t>
      </w:r>
    </w:p>
    <w:p w:rsidR="00832810" w:rsidRDefault="00832810">
      <w:pPr>
        <w:spacing w:after="120"/>
        <w:ind w:left="113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 xml:space="preserve">P.S. To be addressed to you at </w:t>
      </w:r>
      <w:r>
        <w:rPr>
          <w:i/>
          <w:color w:val="000000"/>
          <w:sz w:val="18"/>
          <w:szCs w:val="18"/>
        </w:rPr>
        <w:t>Gow’s</w:t>
      </w:r>
      <w:r>
        <w:rPr>
          <w:color w:val="000000"/>
          <w:sz w:val="18"/>
          <w:szCs w:val="18"/>
        </w:rPr>
        <w:t xml:space="preserve"> (&amp; </w:t>
      </w:r>
      <w:r>
        <w:rPr>
          <w:i/>
          <w:color w:val="000000"/>
          <w:sz w:val="18"/>
          <w:szCs w:val="18"/>
        </w:rPr>
        <w:t>not</w:t>
      </w:r>
      <w:r>
        <w:rPr>
          <w:color w:val="000000"/>
          <w:sz w:val="18"/>
          <w:szCs w:val="18"/>
        </w:rPr>
        <w:t xml:space="preserve"> </w:t>
      </w:r>
      <w:smartTag w:uri="urn:schemas-microsoft-com:office:smarttags" w:element="City">
        <w:smartTag w:uri="urn:schemas-microsoft-com:office:smarttags" w:element="place">
          <w:r>
            <w:rPr>
              <w:color w:val="000000"/>
              <w:sz w:val="18"/>
              <w:szCs w:val="18"/>
            </w:rPr>
            <w:t>Wallingford</w:t>
          </w:r>
        </w:smartTag>
      </w:smartTag>
      <w:r>
        <w:rPr>
          <w:color w:val="000000"/>
          <w:sz w:val="18"/>
          <w:szCs w:val="18"/>
        </w:rPr>
        <w:t>) as the safest &amp; surest.——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November 22: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81"/>
      </w:r>
    </w:p>
    <w:p w:rsidR="00832810" w:rsidRDefault="00832810">
      <w:pPr>
        <w:spacing w:after="120"/>
        <w:jc w:val="right"/>
        <w:rPr>
          <w:color w:val="000000"/>
          <w:sz w:val="18"/>
          <w:szCs w:val="18"/>
        </w:rPr>
      </w:pPr>
      <w:r>
        <w:rPr>
          <w:color w:val="000000"/>
          <w:sz w:val="18"/>
          <w:szCs w:val="18"/>
        </w:rPr>
        <w:t>Napier, Novr. 22/95, (night).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feel very much inclined to </w:t>
      </w:r>
      <w:r>
        <w:rPr>
          <w:i/>
          <w:color w:val="000000"/>
          <w:sz w:val="18"/>
          <w:szCs w:val="18"/>
        </w:rPr>
        <w:t xml:space="preserve">begin </w:t>
      </w:r>
      <w:r>
        <w:rPr>
          <w:color w:val="000000"/>
          <w:sz w:val="18"/>
          <w:szCs w:val="18"/>
        </w:rPr>
        <w:t xml:space="preserve">a letter to you this night: to acknowledge with thanks your 2 last letters to me, also 2 papers (of which, I have, also, recd. 2 others from Wgn. </w:t>
      </w:r>
      <w:r>
        <w:rPr>
          <w:i/>
          <w:color w:val="000000"/>
          <w:sz w:val="18"/>
          <w:szCs w:val="18"/>
        </w:rPr>
        <w:t xml:space="preserve">not </w:t>
      </w:r>
      <w:r>
        <w:rPr>
          <w:color w:val="000000"/>
          <w:sz w:val="18"/>
          <w:szCs w:val="18"/>
        </w:rPr>
        <w:t xml:space="preserve">from Luff, but (I </w:t>
      </w:r>
      <w:r>
        <w:rPr>
          <w:i/>
          <w:color w:val="000000"/>
          <w:sz w:val="18"/>
          <w:szCs w:val="18"/>
        </w:rPr>
        <w:t>think</w:t>
      </w:r>
      <w:r>
        <w:rPr>
          <w:color w:val="000000"/>
          <w:sz w:val="18"/>
          <w:szCs w:val="18"/>
        </w:rPr>
        <w:t xml:space="preserve">) from </w:t>
      </w:r>
      <w:smartTag w:uri="urn:schemas-microsoft-com:office:smarttags" w:element="place">
        <w:r>
          <w:rPr>
            <w:color w:val="000000"/>
            <w:sz w:val="18"/>
            <w:szCs w:val="18"/>
          </w:rPr>
          <w:t>W. B__r</w:t>
        </w:r>
      </w:smartTag>
      <w:r>
        <w:rPr>
          <w:color w:val="000000"/>
          <w:sz w:val="18"/>
          <w:szCs w:val="18"/>
        </w:rPr>
        <w:t>.)</w:t>
      </w:r>
      <w:r w:rsidR="002A439E">
        <w:rPr>
          <w:color w:val="000000"/>
          <w:sz w:val="18"/>
          <w:szCs w:val="18"/>
        </w:rPr>
        <w:t>—</w:t>
      </w:r>
      <w:r>
        <w:rPr>
          <w:color w:val="000000"/>
          <w:sz w:val="18"/>
          <w:szCs w:val="18"/>
        </w:rPr>
        <w:t>Since my last to you I have been busily employed writing</w:t>
      </w:r>
      <w:r w:rsidR="002A439E">
        <w:rPr>
          <w:color w:val="000000"/>
          <w:sz w:val="18"/>
          <w:szCs w:val="18"/>
        </w:rPr>
        <w:t>—</w:t>
      </w:r>
      <w:r>
        <w:rPr>
          <w:color w:val="000000"/>
          <w:sz w:val="18"/>
          <w:szCs w:val="18"/>
        </w:rPr>
        <w:t xml:space="preserve">day &amp; night! have sent off my </w:t>
      </w:r>
      <w:r>
        <w:rPr>
          <w:i/>
          <w:color w:val="000000"/>
          <w:sz w:val="18"/>
          <w:szCs w:val="18"/>
        </w:rPr>
        <w:t>long L.</w:t>
      </w:r>
      <w:r>
        <w:rPr>
          <w:color w:val="000000"/>
          <w:sz w:val="18"/>
          <w:szCs w:val="18"/>
        </w:rPr>
        <w:t xml:space="preserve"> to Dr. Hocken, on his Tasman Papers, and have just finished copying my Botanical papers (2) for Dinwiddie</w:t>
      </w:r>
      <w:r w:rsidR="002A439E">
        <w:rPr>
          <w:color w:val="000000"/>
          <w:sz w:val="18"/>
          <w:szCs w:val="18"/>
        </w:rPr>
        <w:t>—</w:t>
      </w:r>
      <w:r>
        <w:rPr>
          <w:color w:val="000000"/>
          <w:sz w:val="18"/>
          <w:szCs w:val="18"/>
        </w:rPr>
        <w:t xml:space="preserve">a heavy job, &amp; perhaps my </w:t>
      </w:r>
      <w:r>
        <w:rPr>
          <w:i/>
          <w:color w:val="000000"/>
          <w:sz w:val="18"/>
          <w:szCs w:val="18"/>
          <w:u w:val="single"/>
        </w:rPr>
        <w:t>last</w:t>
      </w:r>
      <w:r>
        <w:rPr>
          <w:color w:val="000000"/>
          <w:sz w:val="18"/>
          <w:szCs w:val="18"/>
        </w:rPr>
        <w:t xml:space="preserve"> of </w:t>
      </w:r>
      <w:r>
        <w:rPr>
          <w:i/>
          <w:color w:val="000000"/>
          <w:sz w:val="18"/>
          <w:szCs w:val="18"/>
        </w:rPr>
        <w:t>that kind</w:t>
      </w:r>
      <w:r>
        <w:rPr>
          <w:color w:val="000000"/>
          <w:sz w:val="18"/>
          <w:szCs w:val="18"/>
        </w:rPr>
        <w:t xml:space="preserve">. (I think I told you, that I had shown at our last mtg. the </w:t>
      </w:r>
      <w:r>
        <w:rPr>
          <w:i/>
          <w:color w:val="000000"/>
          <w:sz w:val="18"/>
          <w:szCs w:val="18"/>
        </w:rPr>
        <w:t>rough drafts</w:t>
      </w:r>
      <w:r>
        <w:rPr>
          <w:color w:val="000000"/>
          <w:sz w:val="18"/>
          <w:szCs w:val="18"/>
        </w:rPr>
        <w:t xml:space="preserve"> of the same, when I exhibd. specimens.) I also wrote a </w:t>
      </w:r>
      <w:r>
        <w:rPr>
          <w:i/>
          <w:color w:val="000000"/>
          <w:sz w:val="18"/>
          <w:szCs w:val="18"/>
        </w:rPr>
        <w:t xml:space="preserve">long </w:t>
      </w:r>
      <w:r>
        <w:rPr>
          <w:color w:val="000000"/>
          <w:sz w:val="18"/>
          <w:szCs w:val="18"/>
        </w:rPr>
        <w:t xml:space="preserve">letter to Hill, in reply to his from Woodville: and a letter to Sir J. Hector, </w:t>
      </w:r>
      <w:r>
        <w:rPr>
          <w:i/>
          <w:color w:val="000000"/>
          <w:sz w:val="18"/>
          <w:szCs w:val="18"/>
        </w:rPr>
        <w:t xml:space="preserve">re </w:t>
      </w:r>
      <w:r>
        <w:rPr>
          <w:color w:val="000000"/>
          <w:sz w:val="18"/>
          <w:szCs w:val="18"/>
        </w:rPr>
        <w:t xml:space="preserve">this curious sandstone </w:t>
      </w:r>
      <w:r>
        <w:rPr>
          <w:i/>
          <w:color w:val="000000"/>
          <w:sz w:val="18"/>
          <w:szCs w:val="18"/>
        </w:rPr>
        <w:t xml:space="preserve">globe </w:t>
      </w:r>
      <w:r>
        <w:rPr>
          <w:color w:val="000000"/>
          <w:sz w:val="18"/>
          <w:szCs w:val="18"/>
        </w:rPr>
        <w:t>I have lately recd.</w:t>
      </w:r>
      <w:r w:rsidR="002A439E">
        <w:rPr>
          <w:color w:val="000000"/>
          <w:sz w:val="18"/>
          <w:szCs w:val="18"/>
        </w:rPr>
        <w:t>—</w:t>
      </w:r>
      <w:r>
        <w:rPr>
          <w:color w:val="000000"/>
          <w:sz w:val="18"/>
          <w:szCs w:val="18"/>
        </w:rPr>
        <w:t>of which I suppose I informed you. And now</w:t>
      </w:r>
      <w:r w:rsidR="002A439E">
        <w:rPr>
          <w:color w:val="000000"/>
          <w:sz w:val="18"/>
          <w:szCs w:val="18"/>
        </w:rPr>
        <w:t>—</w:t>
      </w:r>
      <w:r>
        <w:rPr>
          <w:color w:val="000000"/>
          <w:sz w:val="18"/>
          <w:szCs w:val="18"/>
        </w:rPr>
        <w:t>tomorrow &amp; Monday</w:t>
      </w:r>
      <w:r w:rsidR="002A439E">
        <w:rPr>
          <w:color w:val="000000"/>
          <w:sz w:val="18"/>
          <w:szCs w:val="18"/>
        </w:rPr>
        <w:t>—</w:t>
      </w:r>
      <w:r>
        <w:rPr>
          <w:color w:val="000000"/>
          <w:sz w:val="18"/>
          <w:szCs w:val="18"/>
        </w:rPr>
        <w:t>my usual heavy lot</w:t>
      </w:r>
      <w:r w:rsidR="002A439E">
        <w:rPr>
          <w:color w:val="000000"/>
          <w:sz w:val="18"/>
          <w:szCs w:val="18"/>
        </w:rPr>
        <w:t>—</w:t>
      </w:r>
      <w:r>
        <w:rPr>
          <w:color w:val="000000"/>
          <w:sz w:val="18"/>
          <w:szCs w:val="18"/>
        </w:rPr>
        <w:t>letters &amp; papers</w:t>
      </w:r>
      <w:r w:rsidR="002A439E">
        <w:rPr>
          <w:color w:val="000000"/>
          <w:sz w:val="18"/>
          <w:szCs w:val="18"/>
        </w:rPr>
        <w:t>—</w:t>
      </w:r>
      <w:r>
        <w:rPr>
          <w:color w:val="000000"/>
          <w:sz w:val="18"/>
          <w:szCs w:val="18"/>
        </w:rPr>
        <w:t xml:space="preserve">to Engd. by S.F. Mail. Yesty. I sent you the </w:t>
      </w:r>
      <w:r>
        <w:rPr>
          <w:i/>
          <w:color w:val="000000"/>
          <w:sz w:val="18"/>
          <w:szCs w:val="18"/>
        </w:rPr>
        <w:t xml:space="preserve">Herald </w:t>
      </w:r>
      <w:r>
        <w:rPr>
          <w:color w:val="000000"/>
          <w:sz w:val="18"/>
          <w:szCs w:val="18"/>
        </w:rPr>
        <w:t>of that day contg. Presbytn. Annual news, &amp;c.</w:t>
      </w:r>
      <w:r w:rsidR="002A439E">
        <w:rPr>
          <w:color w:val="000000"/>
          <w:sz w:val="18"/>
          <w:szCs w:val="18"/>
        </w:rPr>
        <w:t>—</w:t>
      </w:r>
      <w:r>
        <w:rPr>
          <w:color w:val="000000"/>
          <w:sz w:val="18"/>
          <w:szCs w:val="18"/>
        </w:rPr>
        <w:t>Also, another P., a few days ago, &amp; this day, “the British Printer”</w:t>
      </w:r>
      <w:r w:rsidR="002A439E">
        <w:rPr>
          <w:color w:val="000000"/>
          <w:sz w:val="18"/>
          <w:szCs w:val="18"/>
        </w:rPr>
        <w:t>—</w:t>
      </w:r>
      <w:r>
        <w:rPr>
          <w:color w:val="000000"/>
          <w:sz w:val="18"/>
          <w:szCs w:val="18"/>
        </w:rPr>
        <w:t xml:space="preserve">I feel pleased w. myself, that I had mentioned </w:t>
      </w:r>
      <w:r>
        <w:rPr>
          <w:i/>
          <w:color w:val="000000"/>
          <w:sz w:val="18"/>
          <w:szCs w:val="18"/>
          <w:u w:val="single"/>
        </w:rPr>
        <w:t>this</w:t>
      </w:r>
      <w:r>
        <w:rPr>
          <w:color w:val="000000"/>
          <w:sz w:val="18"/>
          <w:szCs w:val="18"/>
        </w:rPr>
        <w:t xml:space="preserve"> to you</w:t>
      </w:r>
      <w:r w:rsidR="002A439E">
        <w:rPr>
          <w:color w:val="000000"/>
          <w:sz w:val="18"/>
          <w:szCs w:val="18"/>
        </w:rPr>
        <w:t>—</w:t>
      </w:r>
      <w:r>
        <w:rPr>
          <w:color w:val="000000"/>
          <w:sz w:val="18"/>
          <w:szCs w:val="18"/>
        </w:rPr>
        <w:t xml:space="preserve">to </w:t>
      </w:r>
      <w:r>
        <w:rPr>
          <w:i/>
          <w:color w:val="000000"/>
          <w:sz w:val="18"/>
          <w:szCs w:val="18"/>
        </w:rPr>
        <w:t>enable you to complete your file</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thank you for all your remarks &amp; hints </w:t>
      </w:r>
      <w:r>
        <w:rPr>
          <w:i/>
          <w:color w:val="000000"/>
          <w:sz w:val="18"/>
          <w:szCs w:val="18"/>
        </w:rPr>
        <w:t xml:space="preserve">re </w:t>
      </w:r>
      <w:r>
        <w:rPr>
          <w:color w:val="000000"/>
          <w:sz w:val="18"/>
          <w:szCs w:val="18"/>
        </w:rPr>
        <w:t>Govt. Ptg. O. &amp; Printer: have not yet heard from that quarter</w:t>
      </w:r>
      <w:r w:rsidR="002A439E">
        <w:rPr>
          <w:color w:val="000000"/>
          <w:sz w:val="18"/>
          <w:szCs w:val="18"/>
        </w:rPr>
        <w:t>—</w:t>
      </w:r>
      <w:r>
        <w:rPr>
          <w:color w:val="000000"/>
          <w:sz w:val="18"/>
          <w:szCs w:val="18"/>
        </w:rPr>
        <w:t xml:space="preserve">&amp; </w:t>
      </w:r>
      <w:r>
        <w:rPr>
          <w:i/>
          <w:color w:val="000000"/>
          <w:sz w:val="18"/>
          <w:szCs w:val="18"/>
        </w:rPr>
        <w:t>may not</w:t>
      </w:r>
      <w:r>
        <w:rPr>
          <w:color w:val="000000"/>
          <w:sz w:val="18"/>
          <w:szCs w:val="18"/>
        </w:rPr>
        <w:t xml:space="preserve">! after all: and really I shall not care. (Don’t be surprised.) I have several reasons for this, every yr. of late has </w:t>
      </w:r>
      <w:r>
        <w:rPr>
          <w:i/>
          <w:color w:val="000000"/>
          <w:sz w:val="18"/>
          <w:szCs w:val="18"/>
        </w:rPr>
        <w:t>lessened</w:t>
      </w:r>
      <w:r>
        <w:rPr>
          <w:color w:val="000000"/>
          <w:sz w:val="18"/>
          <w:szCs w:val="18"/>
        </w:rPr>
        <w:t xml:space="preserve"> my desire, and </w:t>
      </w:r>
      <w:r>
        <w:rPr>
          <w:i/>
          <w:color w:val="000000"/>
          <w:sz w:val="18"/>
          <w:szCs w:val="18"/>
        </w:rPr>
        <w:t xml:space="preserve">now </w:t>
      </w:r>
      <w:r>
        <w:rPr>
          <w:color w:val="000000"/>
          <w:sz w:val="18"/>
          <w:szCs w:val="18"/>
        </w:rPr>
        <w:t xml:space="preserve">I feel as if I were not adequate to the task of correcting proofs of such a work (small though it is): another reason is it containing </w:t>
      </w:r>
      <w:r>
        <w:rPr>
          <w:i/>
          <w:color w:val="000000"/>
          <w:sz w:val="18"/>
          <w:szCs w:val="18"/>
        </w:rPr>
        <w:t xml:space="preserve">only </w:t>
      </w:r>
      <w:r>
        <w:rPr>
          <w:color w:val="000000"/>
          <w:sz w:val="18"/>
          <w:szCs w:val="18"/>
        </w:rPr>
        <w:t xml:space="preserve">the </w:t>
      </w:r>
      <w:r>
        <w:rPr>
          <w:i/>
          <w:color w:val="000000"/>
          <w:sz w:val="18"/>
          <w:szCs w:val="18"/>
        </w:rPr>
        <w:t>letter A</w:t>
      </w:r>
      <w:r>
        <w:rPr>
          <w:color w:val="000000"/>
          <w:sz w:val="18"/>
          <w:szCs w:val="18"/>
        </w:rPr>
        <w:t xml:space="preserve">. Now if my spn. had been of K, or M, or T., then there would be something to show: and even if I were allowed to (&amp; </w:t>
      </w:r>
      <w:r>
        <w:rPr>
          <w:i/>
          <w:color w:val="000000"/>
          <w:sz w:val="18"/>
          <w:szCs w:val="18"/>
        </w:rPr>
        <w:t xml:space="preserve">could </w:t>
      </w:r>
      <w:r>
        <w:rPr>
          <w:color w:val="000000"/>
          <w:sz w:val="18"/>
          <w:szCs w:val="18"/>
        </w:rPr>
        <w:t xml:space="preserve">go on and add the next </w:t>
      </w:r>
      <w:r>
        <w:rPr>
          <w:i/>
          <w:color w:val="000000"/>
          <w:sz w:val="18"/>
          <w:szCs w:val="18"/>
        </w:rPr>
        <w:t>E</w:t>
      </w:r>
      <w:r>
        <w:rPr>
          <w:color w:val="000000"/>
          <w:sz w:val="18"/>
          <w:szCs w:val="18"/>
        </w:rPr>
        <w:t xml:space="preserve">., and </w:t>
      </w:r>
      <w:r>
        <w:rPr>
          <w:i/>
          <w:color w:val="000000"/>
          <w:sz w:val="18"/>
          <w:szCs w:val="18"/>
        </w:rPr>
        <w:t>I</w:t>
      </w:r>
      <w:r>
        <w:rPr>
          <w:color w:val="000000"/>
          <w:sz w:val="18"/>
          <w:szCs w:val="18"/>
        </w:rPr>
        <w:t xml:space="preserve">, and </w:t>
      </w:r>
      <w:r>
        <w:rPr>
          <w:i/>
          <w:color w:val="000000"/>
          <w:sz w:val="18"/>
          <w:szCs w:val="18"/>
        </w:rPr>
        <w:t>O</w:t>
      </w:r>
      <w:r>
        <w:rPr>
          <w:color w:val="000000"/>
          <w:sz w:val="18"/>
          <w:szCs w:val="18"/>
        </w:rPr>
        <w:t>,</w:t>
      </w:r>
      <w:r w:rsidR="002A439E">
        <w:rPr>
          <w:color w:val="000000"/>
          <w:sz w:val="18"/>
          <w:szCs w:val="18"/>
        </w:rPr>
        <w:t>—</w:t>
      </w:r>
      <w:r>
        <w:rPr>
          <w:color w:val="000000"/>
          <w:sz w:val="18"/>
          <w:szCs w:val="18"/>
        </w:rPr>
        <w:t>it would still be dreadfully meagre! but enough of that:</w:t>
      </w:r>
      <w:r w:rsidR="002A439E">
        <w:rPr>
          <w:color w:val="000000"/>
          <w:sz w:val="18"/>
          <w:szCs w:val="18"/>
        </w:rPr>
        <w:t>—</w:t>
      </w:r>
      <w:r>
        <w:rPr>
          <w:color w:val="000000"/>
          <w:sz w:val="18"/>
          <w:szCs w:val="18"/>
        </w:rPr>
        <w:t>the many would never understand</w:t>
      </w:r>
      <w:r w:rsidR="002A439E">
        <w:rPr>
          <w:color w:val="000000"/>
          <w:sz w:val="18"/>
          <w:szCs w:val="18"/>
        </w:rPr>
        <w:t>—</w:t>
      </w:r>
      <w:r>
        <w:rPr>
          <w:i/>
          <w:color w:val="000000"/>
          <w:sz w:val="18"/>
          <w:szCs w:val="18"/>
        </w:rPr>
        <w:t xml:space="preserve">few </w:t>
      </w:r>
      <w:r>
        <w:rPr>
          <w:color w:val="000000"/>
          <w:sz w:val="18"/>
          <w:szCs w:val="18"/>
        </w:rPr>
        <w:t xml:space="preserve">M. words </w:t>
      </w:r>
      <w:r>
        <w:rPr>
          <w:i/>
          <w:color w:val="000000"/>
          <w:sz w:val="18"/>
          <w:szCs w:val="18"/>
        </w:rPr>
        <w:t xml:space="preserve">begin </w:t>
      </w:r>
      <w:r>
        <w:rPr>
          <w:color w:val="000000"/>
          <w:sz w:val="18"/>
          <w:szCs w:val="18"/>
        </w:rPr>
        <w:t>w. vowels.</w:t>
      </w:r>
    </w:p>
    <w:p w:rsidR="00832810" w:rsidRDefault="00832810">
      <w:pPr>
        <w:spacing w:after="120"/>
        <w:rPr>
          <w:color w:val="000000"/>
          <w:sz w:val="18"/>
          <w:szCs w:val="18"/>
        </w:rPr>
      </w:pPr>
      <w:r>
        <w:rPr>
          <w:color w:val="000000"/>
          <w:sz w:val="18"/>
          <w:szCs w:val="18"/>
        </w:rPr>
        <w:t xml:space="preserve">I notice what you say, </w:t>
      </w:r>
      <w:r>
        <w:rPr>
          <w:i/>
          <w:color w:val="000000"/>
          <w:sz w:val="18"/>
          <w:szCs w:val="18"/>
        </w:rPr>
        <w:t xml:space="preserve">re </w:t>
      </w:r>
      <w:r>
        <w:rPr>
          <w:color w:val="000000"/>
          <w:sz w:val="18"/>
          <w:szCs w:val="18"/>
        </w:rPr>
        <w:t xml:space="preserve">the </w:t>
      </w:r>
      <w:r>
        <w:rPr>
          <w:i/>
          <w:color w:val="000000"/>
          <w:sz w:val="18"/>
          <w:szCs w:val="18"/>
        </w:rPr>
        <w:t xml:space="preserve">spns. </w:t>
      </w:r>
      <w:r>
        <w:rPr>
          <w:color w:val="000000"/>
          <w:sz w:val="18"/>
          <w:szCs w:val="18"/>
        </w:rPr>
        <w:t xml:space="preserve">of </w:t>
      </w:r>
      <w:r>
        <w:rPr>
          <w:i/>
          <w:color w:val="000000"/>
          <w:sz w:val="18"/>
          <w:szCs w:val="18"/>
        </w:rPr>
        <w:t>Dactylanthus</w:t>
      </w:r>
      <w:r>
        <w:rPr>
          <w:color w:val="000000"/>
          <w:sz w:val="18"/>
          <w:szCs w:val="18"/>
        </w:rPr>
        <w:t xml:space="preserve"> shown at your meetings, and </w:t>
      </w:r>
      <w:r>
        <w:rPr>
          <w:i/>
          <w:color w:val="000000"/>
          <w:sz w:val="18"/>
          <w:szCs w:val="18"/>
        </w:rPr>
        <w:t xml:space="preserve">not </w:t>
      </w:r>
      <w:r>
        <w:rPr>
          <w:color w:val="000000"/>
          <w:sz w:val="18"/>
          <w:szCs w:val="18"/>
        </w:rPr>
        <w:t>drawings</w:t>
      </w:r>
      <w:r w:rsidR="002A439E">
        <w:rPr>
          <w:color w:val="000000"/>
          <w:sz w:val="18"/>
          <w:szCs w:val="18"/>
        </w:rPr>
        <w:t>—</w:t>
      </w:r>
      <w:r>
        <w:rPr>
          <w:color w:val="000000"/>
          <w:sz w:val="18"/>
          <w:szCs w:val="18"/>
        </w:rPr>
        <w:t xml:space="preserve">and I find </w:t>
      </w:r>
      <w:r>
        <w:rPr>
          <w:i/>
          <w:color w:val="000000"/>
          <w:sz w:val="18"/>
          <w:szCs w:val="18"/>
        </w:rPr>
        <w:t>you are right</w:t>
      </w:r>
      <w:r>
        <w:rPr>
          <w:color w:val="000000"/>
          <w:sz w:val="18"/>
          <w:szCs w:val="18"/>
        </w:rPr>
        <w:t xml:space="preserve">: still a fine drawing w. dissections, by Hooker, is to be found in that </w:t>
      </w:r>
      <w:r>
        <w:rPr>
          <w:i/>
          <w:color w:val="000000"/>
          <w:sz w:val="18"/>
          <w:szCs w:val="18"/>
        </w:rPr>
        <w:t xml:space="preserve">last </w:t>
      </w:r>
      <w:r>
        <w:rPr>
          <w:color w:val="000000"/>
          <w:sz w:val="18"/>
          <w:szCs w:val="18"/>
        </w:rPr>
        <w:t xml:space="preserve">wk. of </w:t>
      </w:r>
      <w:smartTag w:uri="urn:schemas-microsoft-com:office:smarttags" w:element="City">
        <w:smartTag w:uri="urn:schemas-microsoft-com:office:smarttags" w:element="place">
          <w:r>
            <w:rPr>
              <w:color w:val="000000"/>
              <w:sz w:val="18"/>
              <w:szCs w:val="18"/>
            </w:rPr>
            <w:t>Taylor</w:t>
          </w:r>
        </w:smartTag>
      </w:smartTag>
      <w:r>
        <w:rPr>
          <w:color w:val="000000"/>
          <w:sz w:val="18"/>
          <w:szCs w:val="18"/>
        </w:rPr>
        <w:t xml:space="preserve">’s (look it up in Library). Of course, </w:t>
      </w:r>
      <w:r>
        <w:rPr>
          <w:i/>
          <w:color w:val="000000"/>
          <w:sz w:val="18"/>
          <w:szCs w:val="18"/>
        </w:rPr>
        <w:t xml:space="preserve">all that is copied </w:t>
      </w:r>
      <w:r>
        <w:rPr>
          <w:color w:val="000000"/>
          <w:sz w:val="18"/>
          <w:szCs w:val="18"/>
        </w:rPr>
        <w:t xml:space="preserve">from the “Trans. Linn. Sy.”, royal 4to. Tregear’s story of </w:t>
      </w:r>
      <w:smartTag w:uri="urn:schemas-microsoft-com:office:smarttags" w:element="City">
        <w:smartTag w:uri="urn:schemas-microsoft-com:office:smarttags" w:element="place">
          <w:r>
            <w:rPr>
              <w:color w:val="000000"/>
              <w:sz w:val="18"/>
              <w:szCs w:val="18"/>
            </w:rPr>
            <w:t>Taylor</w:t>
          </w:r>
        </w:smartTag>
      </w:smartTag>
      <w:r>
        <w:rPr>
          <w:color w:val="000000"/>
          <w:sz w:val="18"/>
          <w:szCs w:val="18"/>
        </w:rPr>
        <w:t xml:space="preserve"> &amp; the reinga, I believe to have been from </w:t>
      </w:r>
      <w:r>
        <w:rPr>
          <w:i/>
          <w:color w:val="000000"/>
          <w:sz w:val="18"/>
          <w:szCs w:val="18"/>
        </w:rPr>
        <w:t>mine</w:t>
      </w:r>
      <w:r w:rsidR="002A439E">
        <w:rPr>
          <w:color w:val="000000"/>
          <w:sz w:val="18"/>
          <w:szCs w:val="18"/>
        </w:rPr>
        <w:t>—</w:t>
      </w:r>
      <w:r>
        <w:rPr>
          <w:color w:val="000000"/>
          <w:sz w:val="18"/>
          <w:szCs w:val="18"/>
        </w:rPr>
        <w:t xml:space="preserve">with </w:t>
      </w:r>
      <w:r>
        <w:rPr>
          <w:i/>
          <w:color w:val="000000"/>
          <w:sz w:val="18"/>
          <w:szCs w:val="18"/>
        </w:rPr>
        <w:t xml:space="preserve">his </w:t>
      </w:r>
      <w:r>
        <w:rPr>
          <w:color w:val="000000"/>
          <w:sz w:val="18"/>
          <w:szCs w:val="18"/>
        </w:rPr>
        <w:t xml:space="preserve">additions, &amp;c. You will find all about it in </w:t>
      </w:r>
      <w:r w:rsidR="003F137D">
        <w:rPr>
          <w:color w:val="000000"/>
          <w:sz w:val="18"/>
          <w:szCs w:val="18"/>
        </w:rPr>
        <w:t>“Three Lity. Papers,” pp.6 &amp; 12,</w:t>
      </w:r>
      <w:r>
        <w:rPr>
          <w:color w:val="000000"/>
          <w:sz w:val="18"/>
          <w:szCs w:val="18"/>
        </w:rPr>
        <w:t xml:space="preserve"> also, in my paper on M. </w:t>
      </w:r>
      <w:r>
        <w:rPr>
          <w:i/>
          <w:color w:val="000000"/>
          <w:sz w:val="18"/>
          <w:szCs w:val="18"/>
        </w:rPr>
        <w:t>proverbs</w:t>
      </w:r>
      <w:r>
        <w:rPr>
          <w:color w:val="000000"/>
          <w:sz w:val="18"/>
          <w:szCs w:val="18"/>
        </w:rPr>
        <w:t xml:space="preserve">, Trans. N.Z. Inst. </w:t>
      </w:r>
      <w:r w:rsidRPr="004A355C">
        <w:rPr>
          <w:color w:val="000000"/>
          <w:sz w:val="18"/>
          <w:szCs w:val="18"/>
        </w:rPr>
        <w:t>vol. XII</w:t>
      </w:r>
      <w:r w:rsidR="003779F8" w:rsidRPr="004A355C">
        <w:rPr>
          <w:color w:val="000000"/>
          <w:sz w:val="18"/>
          <w:szCs w:val="18"/>
        </w:rPr>
        <w:t>, p</w:t>
      </w:r>
      <w:r w:rsidRPr="004A355C">
        <w:rPr>
          <w:color w:val="000000"/>
          <w:sz w:val="18"/>
          <w:szCs w:val="18"/>
        </w:rPr>
        <w:t xml:space="preserve">.122, this is a </w:t>
      </w:r>
      <w:r w:rsidRPr="004A355C">
        <w:rPr>
          <w:i/>
          <w:color w:val="000000"/>
          <w:sz w:val="18"/>
          <w:szCs w:val="18"/>
        </w:rPr>
        <w:t xml:space="preserve">good </w:t>
      </w:r>
      <w:r w:rsidRPr="004A355C">
        <w:rPr>
          <w:color w:val="000000"/>
          <w:sz w:val="18"/>
          <w:szCs w:val="18"/>
        </w:rPr>
        <w:t xml:space="preserve">instance. I should also tell </w:t>
      </w:r>
      <w:r w:rsidRPr="004A355C">
        <w:rPr>
          <w:i/>
          <w:color w:val="000000"/>
          <w:sz w:val="18"/>
          <w:szCs w:val="18"/>
        </w:rPr>
        <w:t>you</w:t>
      </w:r>
      <w:r w:rsidR="002A439E">
        <w:rPr>
          <w:color w:val="000000"/>
          <w:sz w:val="18"/>
          <w:szCs w:val="18"/>
        </w:rPr>
        <w:t>—</w:t>
      </w:r>
      <w:r>
        <w:rPr>
          <w:color w:val="000000"/>
          <w:sz w:val="18"/>
          <w:szCs w:val="18"/>
        </w:rPr>
        <w:t>that “</w:t>
      </w:r>
      <w:r>
        <w:rPr>
          <w:i/>
          <w:color w:val="000000"/>
          <w:sz w:val="18"/>
          <w:szCs w:val="18"/>
        </w:rPr>
        <w:t>reinga</w:t>
      </w:r>
      <w:r>
        <w:rPr>
          <w:color w:val="000000"/>
          <w:sz w:val="18"/>
          <w:szCs w:val="18"/>
        </w:rPr>
        <w:t xml:space="preserve">” came to be used for “hell” in this way: in the </w:t>
      </w:r>
      <w:r>
        <w:rPr>
          <w:i/>
          <w:color w:val="000000"/>
          <w:sz w:val="18"/>
          <w:szCs w:val="18"/>
        </w:rPr>
        <w:t xml:space="preserve">first </w:t>
      </w:r>
      <w:r>
        <w:rPr>
          <w:color w:val="000000"/>
          <w:sz w:val="18"/>
          <w:szCs w:val="18"/>
        </w:rPr>
        <w:t>early transln. of a part of Ch. of E., Mg. &amp; Evg. Services, printed at Sydney, in 4to., “reinga” was used for “hell”, in the Ap. Creed, &amp;c.</w:t>
      </w:r>
      <w:r w:rsidR="002A439E">
        <w:rPr>
          <w:color w:val="000000"/>
          <w:sz w:val="18"/>
          <w:szCs w:val="18"/>
        </w:rPr>
        <w:t>—</w:t>
      </w:r>
      <w:r>
        <w:rPr>
          <w:color w:val="000000"/>
          <w:sz w:val="18"/>
          <w:szCs w:val="18"/>
        </w:rPr>
        <w:t>Referring to “Trans.</w:t>
      </w:r>
      <w:r w:rsidR="003F137D">
        <w:rPr>
          <w:color w:val="000000"/>
          <w:sz w:val="18"/>
          <w:szCs w:val="18"/>
        </w:rPr>
        <w:t xml:space="preserve"> </w:t>
      </w:r>
      <w:r>
        <w:rPr>
          <w:color w:val="000000"/>
          <w:sz w:val="18"/>
          <w:szCs w:val="18"/>
        </w:rPr>
        <w:t>N.Z.</w:t>
      </w:r>
      <w:r w:rsidR="003F137D">
        <w:rPr>
          <w:color w:val="000000"/>
          <w:sz w:val="18"/>
          <w:szCs w:val="18"/>
        </w:rPr>
        <w:t xml:space="preserve"> I.”, v</w:t>
      </w:r>
      <w:r>
        <w:rPr>
          <w:color w:val="000000"/>
          <w:sz w:val="18"/>
          <w:szCs w:val="18"/>
        </w:rPr>
        <w:t xml:space="preserve">ols XII, &amp; XIII, </w:t>
      </w:r>
      <w:r w:rsidRPr="00085081">
        <w:rPr>
          <w:color w:val="000000"/>
          <w:sz w:val="18"/>
          <w:szCs w:val="18"/>
        </w:rPr>
        <w:t>contain my</w:t>
      </w:r>
      <w:r>
        <w:rPr>
          <w:color w:val="000000"/>
          <w:sz w:val="18"/>
          <w:szCs w:val="18"/>
        </w:rPr>
        <w:t xml:space="preserve"> </w:t>
      </w:r>
      <w:r>
        <w:rPr>
          <w:i/>
          <w:color w:val="000000"/>
          <w:sz w:val="18"/>
          <w:szCs w:val="18"/>
        </w:rPr>
        <w:t xml:space="preserve">best </w:t>
      </w:r>
      <w:r>
        <w:rPr>
          <w:color w:val="000000"/>
          <w:sz w:val="18"/>
          <w:szCs w:val="18"/>
        </w:rPr>
        <w:t>papers, (</w:t>
      </w:r>
      <w:r>
        <w:rPr>
          <w:i/>
          <w:color w:val="000000"/>
          <w:sz w:val="18"/>
          <w:szCs w:val="18"/>
        </w:rPr>
        <w:t>i.e. in my opn.</w:t>
      </w:r>
      <w:r>
        <w:rPr>
          <w:color w:val="000000"/>
          <w:sz w:val="18"/>
          <w:szCs w:val="18"/>
        </w:rPr>
        <w:t xml:space="preserve">) I wish you had </w:t>
      </w:r>
      <w:r>
        <w:rPr>
          <w:i/>
          <w:color w:val="000000"/>
          <w:sz w:val="18"/>
          <w:szCs w:val="18"/>
        </w:rPr>
        <w:t>those vols</w:t>
      </w:r>
      <w:r>
        <w:rPr>
          <w:color w:val="000000"/>
          <w:sz w:val="18"/>
          <w:szCs w:val="18"/>
        </w:rPr>
        <w:t>. They have been largely used (pilfered?) of late: by Tregear, by Seth Smith, and by Stack of Canterbury, especially!</w:t>
      </w:r>
      <w:r w:rsidR="002A439E">
        <w:rPr>
          <w:color w:val="000000"/>
          <w:sz w:val="18"/>
          <w:szCs w:val="18"/>
        </w:rPr>
        <w:t>—</w:t>
      </w:r>
      <w:r>
        <w:rPr>
          <w:color w:val="000000"/>
          <w:sz w:val="18"/>
          <w:szCs w:val="18"/>
        </w:rPr>
        <w:t xml:space="preserve">this </w:t>
      </w:r>
      <w:r>
        <w:rPr>
          <w:i/>
          <w:color w:val="000000"/>
          <w:sz w:val="18"/>
          <w:szCs w:val="18"/>
        </w:rPr>
        <w:t>last</w:t>
      </w:r>
      <w:r>
        <w:rPr>
          <w:color w:val="000000"/>
          <w:sz w:val="18"/>
          <w:szCs w:val="18"/>
        </w:rPr>
        <w:t xml:space="preserve"> I only found out by chance! a few days ago</w:t>
      </w:r>
      <w:r w:rsidR="002A439E">
        <w:rPr>
          <w:color w:val="000000"/>
          <w:sz w:val="18"/>
          <w:szCs w:val="18"/>
        </w:rPr>
        <w:t>—</w:t>
      </w:r>
      <w:r>
        <w:rPr>
          <w:color w:val="000000"/>
          <w:sz w:val="18"/>
          <w:szCs w:val="18"/>
        </w:rPr>
        <w:t>in his long paper on Maoris pubd. in vol. III, “Aust.</w:t>
      </w:r>
      <w:r w:rsidR="003779F8">
        <w:rPr>
          <w:color w:val="000000"/>
          <w:sz w:val="18"/>
          <w:szCs w:val="18"/>
        </w:rPr>
        <w:t xml:space="preserve"> </w:t>
      </w:r>
      <w:r>
        <w:rPr>
          <w:color w:val="000000"/>
          <w:sz w:val="18"/>
          <w:szCs w:val="18"/>
        </w:rPr>
        <w:t>Ass.</w:t>
      </w:r>
      <w:r w:rsidR="003779F8">
        <w:rPr>
          <w:color w:val="000000"/>
          <w:sz w:val="18"/>
          <w:szCs w:val="18"/>
        </w:rPr>
        <w:t xml:space="preserve"> </w:t>
      </w:r>
      <w:r>
        <w:rPr>
          <w:color w:val="000000"/>
          <w:sz w:val="18"/>
          <w:szCs w:val="18"/>
        </w:rPr>
        <w:t>Sc.”</w:t>
      </w:r>
      <w:r w:rsidR="002A439E">
        <w:rPr>
          <w:color w:val="000000"/>
          <w:sz w:val="18"/>
          <w:szCs w:val="18"/>
        </w:rPr>
        <w:t>—</w:t>
      </w:r>
      <w:r>
        <w:rPr>
          <w:color w:val="000000"/>
          <w:sz w:val="18"/>
          <w:szCs w:val="18"/>
        </w:rPr>
        <w:t xml:space="preserve">and all of them seem to have taken up </w:t>
      </w:r>
      <w:r>
        <w:rPr>
          <w:i/>
          <w:color w:val="000000"/>
          <w:sz w:val="18"/>
          <w:szCs w:val="18"/>
        </w:rPr>
        <w:t xml:space="preserve">one </w:t>
      </w:r>
      <w:r>
        <w:rPr>
          <w:color w:val="000000"/>
          <w:sz w:val="18"/>
          <w:szCs w:val="18"/>
        </w:rPr>
        <w:t>mode</w:t>
      </w:r>
      <w:r w:rsidR="002A439E">
        <w:rPr>
          <w:color w:val="000000"/>
          <w:sz w:val="18"/>
          <w:szCs w:val="18"/>
        </w:rPr>
        <w:t>—</w:t>
      </w:r>
      <w:r>
        <w:rPr>
          <w:i/>
          <w:color w:val="000000"/>
          <w:sz w:val="18"/>
          <w:szCs w:val="18"/>
        </w:rPr>
        <w:t xml:space="preserve">i.e. </w:t>
      </w:r>
      <w:r>
        <w:rPr>
          <w:color w:val="000000"/>
          <w:sz w:val="18"/>
          <w:szCs w:val="18"/>
        </w:rPr>
        <w:t xml:space="preserve">quoting a </w:t>
      </w:r>
      <w:r>
        <w:rPr>
          <w:i/>
          <w:color w:val="000000"/>
          <w:sz w:val="18"/>
          <w:szCs w:val="18"/>
          <w:u w:val="single"/>
        </w:rPr>
        <w:t>bit</w:t>
      </w:r>
      <w:r>
        <w:rPr>
          <w:color w:val="000000"/>
          <w:sz w:val="18"/>
          <w:szCs w:val="18"/>
        </w:rPr>
        <w:t xml:space="preserve"> w. “turned commas”, &amp; then adopting a lot.</w:t>
      </w:r>
    </w:p>
    <w:p w:rsidR="00832810" w:rsidRDefault="00832810">
      <w:pPr>
        <w:spacing w:after="120"/>
        <w:rPr>
          <w:color w:val="000000"/>
          <w:sz w:val="18"/>
          <w:szCs w:val="18"/>
        </w:rPr>
      </w:pPr>
      <w:r>
        <w:rPr>
          <w:color w:val="000000"/>
          <w:sz w:val="18"/>
          <w:szCs w:val="18"/>
        </w:rPr>
        <w:t xml:space="preserve">Last wk. was a great time w. the Baptists </w:t>
      </w:r>
      <w:r>
        <w:rPr>
          <w:i/>
          <w:color w:val="000000"/>
          <w:sz w:val="18"/>
          <w:szCs w:val="18"/>
        </w:rPr>
        <w:t>here</w:t>
      </w:r>
      <w:r>
        <w:rPr>
          <w:color w:val="000000"/>
          <w:sz w:val="18"/>
          <w:szCs w:val="18"/>
        </w:rPr>
        <w:t xml:space="preserve">: the adventists, &amp; mormons were as </w:t>
      </w:r>
      <w:r>
        <w:rPr>
          <w:i/>
          <w:color w:val="000000"/>
          <w:sz w:val="18"/>
          <w:szCs w:val="18"/>
        </w:rPr>
        <w:t>nothing</w:t>
      </w:r>
      <w:r>
        <w:rPr>
          <w:color w:val="000000"/>
          <w:sz w:val="18"/>
          <w:szCs w:val="18"/>
        </w:rPr>
        <w:t xml:space="preserve"> in comparison w. them</w:t>
      </w:r>
      <w:r w:rsidR="002A439E">
        <w:rPr>
          <w:color w:val="000000"/>
          <w:sz w:val="18"/>
          <w:szCs w:val="18"/>
        </w:rPr>
        <w:t>—</w:t>
      </w:r>
      <w:r>
        <w:rPr>
          <w:color w:val="000000"/>
          <w:sz w:val="18"/>
          <w:szCs w:val="18"/>
        </w:rPr>
        <w:t>indeed in some respects, they made more noise than the Harmy! flaring gaudy calico printed signs, streamers &amp; banners, outside their own building</w:t>
      </w:r>
      <w:r w:rsidR="002A439E">
        <w:rPr>
          <w:color w:val="000000"/>
          <w:sz w:val="18"/>
          <w:szCs w:val="18"/>
        </w:rPr>
        <w:t>—</w:t>
      </w:r>
      <w:r>
        <w:rPr>
          <w:color w:val="000000"/>
          <w:sz w:val="18"/>
          <w:szCs w:val="18"/>
        </w:rPr>
        <w:t xml:space="preserve">the Theatre Royal &amp; Athenæum. I was </w:t>
      </w:r>
      <w:r>
        <w:rPr>
          <w:i/>
          <w:color w:val="000000"/>
          <w:sz w:val="18"/>
          <w:szCs w:val="18"/>
        </w:rPr>
        <w:t xml:space="preserve">sorry </w:t>
      </w:r>
      <w:r>
        <w:rPr>
          <w:color w:val="000000"/>
          <w:sz w:val="18"/>
          <w:szCs w:val="18"/>
        </w:rPr>
        <w:t>to see Mr. Paterson &amp; Mr. Beck supporting them. I said to Craig</w:t>
      </w:r>
      <w:r w:rsidR="002A439E">
        <w:rPr>
          <w:color w:val="000000"/>
          <w:sz w:val="18"/>
          <w:szCs w:val="18"/>
        </w:rPr>
        <w:t>—</w:t>
      </w:r>
      <w:r>
        <w:rPr>
          <w:color w:val="000000"/>
          <w:sz w:val="18"/>
          <w:szCs w:val="18"/>
        </w:rPr>
        <w:t xml:space="preserve">that I wondered at the </w:t>
      </w:r>
      <w:r>
        <w:rPr>
          <w:i/>
          <w:color w:val="000000"/>
          <w:sz w:val="18"/>
          <w:szCs w:val="18"/>
        </w:rPr>
        <w:t xml:space="preserve">old estab. Ch. of Scotland </w:t>
      </w:r>
      <w:r>
        <w:rPr>
          <w:color w:val="000000"/>
          <w:sz w:val="18"/>
          <w:szCs w:val="18"/>
        </w:rPr>
        <w:t xml:space="preserve">so acting. And then poor </w:t>
      </w:r>
      <w:r>
        <w:rPr>
          <w:i/>
          <w:color w:val="000000"/>
          <w:sz w:val="18"/>
          <w:szCs w:val="18"/>
        </w:rPr>
        <w:t>Miller</w:t>
      </w:r>
      <w:r>
        <w:rPr>
          <w:color w:val="000000"/>
          <w:sz w:val="18"/>
          <w:szCs w:val="18"/>
        </w:rPr>
        <w:t xml:space="preserve">! of the “Congregationalists”, </w:t>
      </w:r>
      <w:r>
        <w:rPr>
          <w:i/>
          <w:color w:val="000000"/>
          <w:sz w:val="18"/>
          <w:szCs w:val="18"/>
        </w:rPr>
        <w:t xml:space="preserve">seeking in every way </w:t>
      </w:r>
      <w:r>
        <w:rPr>
          <w:color w:val="000000"/>
          <w:sz w:val="18"/>
          <w:szCs w:val="18"/>
        </w:rPr>
        <w:t xml:space="preserve">to make </w:t>
      </w:r>
      <w:r>
        <w:rPr>
          <w:i/>
          <w:color w:val="000000"/>
          <w:sz w:val="18"/>
          <w:szCs w:val="18"/>
        </w:rPr>
        <w:t xml:space="preserve">himself </w:t>
      </w:r>
      <w:r>
        <w:rPr>
          <w:color w:val="000000"/>
          <w:sz w:val="18"/>
          <w:szCs w:val="18"/>
        </w:rPr>
        <w:t xml:space="preserve">&amp; his clique, small though it is! of consequence. Both of those sects have drawn away a number from </w:t>
      </w:r>
      <w:smartTag w:uri="urn:schemas-microsoft-com:office:smarttags" w:element="City">
        <w:smartTag w:uri="urn:schemas-microsoft-com:office:smarttags" w:element="place">
          <w:r>
            <w:rPr>
              <w:color w:val="000000"/>
              <w:sz w:val="18"/>
              <w:szCs w:val="18"/>
            </w:rPr>
            <w:t>Paterson</w:t>
          </w:r>
        </w:smartTag>
      </w:smartTag>
      <w:r>
        <w:rPr>
          <w:color w:val="000000"/>
          <w:sz w:val="18"/>
          <w:szCs w:val="18"/>
        </w:rPr>
        <w:t xml:space="preserve">. </w:t>
      </w:r>
      <w:smartTag w:uri="urn:schemas-microsoft-com:office:smarttags" w:element="City">
        <w:smartTag w:uri="urn:schemas-microsoft-com:office:smarttags" w:element="place">
          <w:r>
            <w:rPr>
              <w:color w:val="000000"/>
              <w:sz w:val="18"/>
              <w:szCs w:val="18"/>
            </w:rPr>
            <w:t>Walker</w:t>
          </w:r>
        </w:smartTag>
      </w:smartTag>
      <w:r>
        <w:rPr>
          <w:color w:val="000000"/>
          <w:sz w:val="18"/>
          <w:szCs w:val="18"/>
        </w:rPr>
        <w:t xml:space="preserve">, of “Herald”, is </w:t>
      </w:r>
      <w:r>
        <w:rPr>
          <w:i/>
          <w:color w:val="000000"/>
          <w:sz w:val="18"/>
          <w:szCs w:val="18"/>
        </w:rPr>
        <w:t xml:space="preserve">one </w:t>
      </w:r>
      <w:r>
        <w:rPr>
          <w:color w:val="000000"/>
          <w:sz w:val="18"/>
          <w:szCs w:val="18"/>
        </w:rPr>
        <w:t xml:space="preserve">of the Baptists, hence such a fuss about them in the “Hd.” The Dean went to Gisborne for a week, on the day he left G. for N., he saw Bp. W. going off on his long journey overland to </w:t>
      </w:r>
      <w:smartTag w:uri="urn:schemas-microsoft-com:office:smarttags" w:element="place">
        <w:smartTag w:uri="urn:schemas-microsoft-com:office:smarttags" w:element="PlaceType">
          <w:r>
            <w:rPr>
              <w:color w:val="000000"/>
              <w:sz w:val="18"/>
              <w:szCs w:val="18"/>
            </w:rPr>
            <w:t>Bay</w:t>
          </w:r>
        </w:smartTag>
        <w:r>
          <w:rPr>
            <w:color w:val="000000"/>
            <w:sz w:val="18"/>
            <w:szCs w:val="18"/>
          </w:rPr>
          <w:t xml:space="preserve"> of </w:t>
        </w:r>
        <w:smartTag w:uri="urn:schemas-microsoft-com:office:smarttags" w:element="PlaceName">
          <w:r>
            <w:rPr>
              <w:color w:val="000000"/>
              <w:sz w:val="18"/>
              <w:szCs w:val="18"/>
            </w:rPr>
            <w:t>Plenty</w:t>
          </w:r>
        </w:smartTag>
      </w:smartTag>
      <w:r>
        <w:rPr>
          <w:color w:val="000000"/>
          <w:sz w:val="18"/>
          <w:szCs w:val="18"/>
        </w:rPr>
        <w:t>, w. a packhorse, &amp; a Maori;</w:t>
      </w:r>
      <w:r w:rsidR="004875A1">
        <w:rPr>
          <w:color w:val="000000"/>
          <w:sz w:val="18"/>
          <w:szCs w:val="18"/>
        </w:rPr>
        <w:t xml:space="preserve"> </w:t>
      </w:r>
      <w:r>
        <w:rPr>
          <w:color w:val="000000"/>
          <w:sz w:val="18"/>
          <w:szCs w:val="18"/>
        </w:rPr>
        <w:t xml:space="preserve">the Bp., who has been </w:t>
      </w:r>
      <w:r>
        <w:rPr>
          <w:i/>
          <w:color w:val="000000"/>
          <w:sz w:val="18"/>
          <w:szCs w:val="18"/>
        </w:rPr>
        <w:t>laid</w:t>
      </w:r>
      <w:r>
        <w:rPr>
          <w:color w:val="000000"/>
          <w:sz w:val="18"/>
          <w:szCs w:val="18"/>
        </w:rPr>
        <w:t xml:space="preserve"> up w. </w:t>
      </w:r>
      <w:r>
        <w:rPr>
          <w:i/>
          <w:color w:val="000000"/>
          <w:sz w:val="18"/>
          <w:szCs w:val="18"/>
        </w:rPr>
        <w:t xml:space="preserve">Lumbago </w:t>
      </w:r>
      <w:r>
        <w:rPr>
          <w:color w:val="000000"/>
          <w:sz w:val="18"/>
          <w:szCs w:val="18"/>
        </w:rPr>
        <w:t>&amp; no</w:t>
      </w:r>
      <w:r w:rsidR="003779F8">
        <w:rPr>
          <w:color w:val="000000"/>
          <w:sz w:val="18"/>
          <w:szCs w:val="18"/>
        </w:rPr>
        <w:t>t yet recovered, was “looking ve</w:t>
      </w:r>
      <w:r>
        <w:rPr>
          <w:color w:val="000000"/>
          <w:sz w:val="18"/>
          <w:szCs w:val="18"/>
        </w:rPr>
        <w:t xml:space="preserve">ry ill indeed”: </w:t>
      </w:r>
      <w:r>
        <w:rPr>
          <w:i/>
          <w:color w:val="000000"/>
          <w:sz w:val="18"/>
          <w:szCs w:val="18"/>
        </w:rPr>
        <w:t>I am sorry for him</w:t>
      </w:r>
      <w:r>
        <w:rPr>
          <w:color w:val="000000"/>
          <w:sz w:val="18"/>
          <w:szCs w:val="18"/>
        </w:rPr>
        <w:t>.</w:t>
      </w:r>
    </w:p>
    <w:p w:rsidR="00832810" w:rsidRDefault="00832810">
      <w:pPr>
        <w:spacing w:after="120"/>
        <w:rPr>
          <w:color w:val="000000"/>
          <w:sz w:val="18"/>
          <w:szCs w:val="18"/>
        </w:rPr>
      </w:pPr>
      <w:r>
        <w:rPr>
          <w:color w:val="000000"/>
          <w:sz w:val="18"/>
          <w:szCs w:val="18"/>
        </w:rPr>
        <w:t xml:space="preserve">One of the chief items I have wished to write to you about, is the matter of yr. </w:t>
      </w:r>
      <w:r>
        <w:rPr>
          <w:i/>
          <w:color w:val="000000"/>
          <w:sz w:val="18"/>
          <w:szCs w:val="18"/>
        </w:rPr>
        <w:t>Will</w:t>
      </w:r>
      <w:r>
        <w:rPr>
          <w:color w:val="000000"/>
          <w:sz w:val="18"/>
          <w:szCs w:val="18"/>
        </w:rPr>
        <w:t xml:space="preserve">, (revolving in mind what you have sd.) I think you should </w:t>
      </w:r>
      <w:r w:rsidR="003779F8">
        <w:rPr>
          <w:i/>
          <w:color w:val="000000"/>
          <w:sz w:val="18"/>
          <w:szCs w:val="18"/>
        </w:rPr>
        <w:t>make it</w:t>
      </w:r>
      <w:r w:rsidR="002A439E">
        <w:rPr>
          <w:i/>
          <w:color w:val="000000"/>
          <w:sz w:val="18"/>
          <w:szCs w:val="18"/>
        </w:rPr>
        <w:t>—</w:t>
      </w:r>
      <w:r>
        <w:rPr>
          <w:i/>
          <w:color w:val="000000"/>
          <w:sz w:val="18"/>
          <w:szCs w:val="18"/>
          <w:u w:val="single"/>
        </w:rPr>
        <w:t>mainly</w:t>
      </w:r>
      <w:r>
        <w:rPr>
          <w:color w:val="000000"/>
          <w:sz w:val="18"/>
          <w:szCs w:val="18"/>
        </w:rPr>
        <w:t xml:space="preserve"> &amp; </w:t>
      </w:r>
      <w:r>
        <w:rPr>
          <w:i/>
          <w:color w:val="000000"/>
          <w:sz w:val="18"/>
          <w:szCs w:val="18"/>
        </w:rPr>
        <w:t>at once</w:t>
      </w:r>
      <w:r>
        <w:rPr>
          <w:color w:val="000000"/>
          <w:sz w:val="18"/>
          <w:szCs w:val="18"/>
        </w:rPr>
        <w:t>: you can always add, &amp;c, &amp;c, by a Codicil: this is what I have done</w:t>
      </w:r>
      <w:r w:rsidR="002A439E">
        <w:rPr>
          <w:color w:val="000000"/>
          <w:sz w:val="18"/>
          <w:szCs w:val="18"/>
        </w:rPr>
        <w:t>—</w:t>
      </w:r>
      <w:r>
        <w:rPr>
          <w:color w:val="000000"/>
          <w:sz w:val="18"/>
          <w:szCs w:val="18"/>
        </w:rPr>
        <w:t xml:space="preserve">but the </w:t>
      </w:r>
      <w:r>
        <w:rPr>
          <w:i/>
          <w:color w:val="000000"/>
          <w:sz w:val="18"/>
          <w:szCs w:val="18"/>
        </w:rPr>
        <w:t>Codicil</w:t>
      </w:r>
      <w:r>
        <w:rPr>
          <w:color w:val="000000"/>
          <w:sz w:val="18"/>
          <w:szCs w:val="18"/>
        </w:rPr>
        <w:t xml:space="preserve">, which I also wish to execute, is, </w:t>
      </w:r>
      <w:r>
        <w:rPr>
          <w:i/>
          <w:color w:val="000000"/>
          <w:sz w:val="18"/>
          <w:szCs w:val="18"/>
        </w:rPr>
        <w:t>to me</w:t>
      </w:r>
      <w:r>
        <w:rPr>
          <w:color w:val="000000"/>
          <w:sz w:val="18"/>
          <w:szCs w:val="18"/>
        </w:rPr>
        <w:t xml:space="preserve">, the </w:t>
      </w:r>
      <w:r>
        <w:rPr>
          <w:i/>
          <w:color w:val="000000"/>
          <w:sz w:val="18"/>
          <w:szCs w:val="18"/>
        </w:rPr>
        <w:t>difficulty</w:t>
      </w:r>
      <w:r w:rsidR="002A439E">
        <w:rPr>
          <w:color w:val="000000"/>
          <w:sz w:val="18"/>
          <w:szCs w:val="18"/>
        </w:rPr>
        <w:t>—</w:t>
      </w:r>
      <w:r>
        <w:rPr>
          <w:color w:val="000000"/>
          <w:sz w:val="18"/>
          <w:szCs w:val="18"/>
        </w:rPr>
        <w:t xml:space="preserve">this includes </w:t>
      </w:r>
      <w:r>
        <w:rPr>
          <w:i/>
          <w:color w:val="000000"/>
          <w:sz w:val="18"/>
          <w:szCs w:val="18"/>
        </w:rPr>
        <w:t>all personally</w:t>
      </w:r>
      <w:r>
        <w:rPr>
          <w:color w:val="000000"/>
          <w:sz w:val="18"/>
          <w:szCs w:val="18"/>
        </w:rPr>
        <w:t xml:space="preserve">, </w:t>
      </w:r>
      <w:r>
        <w:rPr>
          <w:i/>
          <w:color w:val="000000"/>
          <w:sz w:val="18"/>
          <w:szCs w:val="18"/>
        </w:rPr>
        <w:t xml:space="preserve">not </w:t>
      </w:r>
      <w:r>
        <w:rPr>
          <w:color w:val="000000"/>
          <w:sz w:val="18"/>
          <w:szCs w:val="18"/>
        </w:rPr>
        <w:t xml:space="preserve">funds. </w:t>
      </w:r>
      <w:r w:rsidR="003779F8">
        <w:rPr>
          <w:color w:val="000000"/>
          <w:sz w:val="18"/>
          <w:szCs w:val="18"/>
        </w:rPr>
        <w:t>How best to dispose o</w:t>
      </w:r>
      <w:r>
        <w:rPr>
          <w:color w:val="000000"/>
          <w:sz w:val="18"/>
          <w:szCs w:val="18"/>
        </w:rPr>
        <w:t xml:space="preserve">f my </w:t>
      </w:r>
      <w:r>
        <w:rPr>
          <w:i/>
          <w:color w:val="000000"/>
          <w:sz w:val="18"/>
          <w:szCs w:val="18"/>
          <w:u w:val="single"/>
        </w:rPr>
        <w:t>Books</w:t>
      </w:r>
      <w:r>
        <w:rPr>
          <w:color w:val="000000"/>
          <w:sz w:val="18"/>
          <w:szCs w:val="18"/>
        </w:rPr>
        <w:t xml:space="preserve"> (many of them </w:t>
      </w:r>
      <w:r>
        <w:rPr>
          <w:i/>
          <w:color w:val="000000"/>
          <w:sz w:val="18"/>
          <w:szCs w:val="18"/>
        </w:rPr>
        <w:t>very valuable</w:t>
      </w:r>
      <w:r>
        <w:rPr>
          <w:color w:val="000000"/>
          <w:sz w:val="18"/>
          <w:szCs w:val="18"/>
        </w:rPr>
        <w:t xml:space="preserve">) I do not </w:t>
      </w:r>
      <w:r>
        <w:rPr>
          <w:i/>
          <w:color w:val="000000"/>
          <w:sz w:val="18"/>
          <w:szCs w:val="18"/>
        </w:rPr>
        <w:t xml:space="preserve">yet </w:t>
      </w:r>
      <w:r>
        <w:rPr>
          <w:color w:val="000000"/>
          <w:sz w:val="18"/>
          <w:szCs w:val="18"/>
        </w:rPr>
        <w:t xml:space="preserve">know! then </w:t>
      </w:r>
      <w:r>
        <w:rPr>
          <w:i/>
          <w:color w:val="000000"/>
          <w:sz w:val="18"/>
          <w:szCs w:val="18"/>
          <w:u w:val="single"/>
        </w:rPr>
        <w:t>specimens</w:t>
      </w:r>
      <w:r>
        <w:rPr>
          <w:color w:val="000000"/>
          <w:sz w:val="18"/>
          <w:szCs w:val="18"/>
        </w:rPr>
        <w:t>!</w:t>
      </w:r>
      <w:r w:rsidR="002A439E">
        <w:rPr>
          <w:color w:val="000000"/>
          <w:sz w:val="18"/>
          <w:szCs w:val="18"/>
        </w:rPr>
        <w:t>—</w:t>
      </w:r>
      <w:r>
        <w:rPr>
          <w:color w:val="000000"/>
          <w:sz w:val="18"/>
          <w:szCs w:val="18"/>
        </w:rPr>
        <w:t xml:space="preserve">then </w:t>
      </w:r>
      <w:r>
        <w:rPr>
          <w:i/>
          <w:color w:val="000000"/>
          <w:sz w:val="18"/>
          <w:szCs w:val="18"/>
          <w:u w:val="single"/>
        </w:rPr>
        <w:t>Papers, Mss</w:t>
      </w:r>
      <w:r>
        <w:rPr>
          <w:color w:val="000000"/>
          <w:sz w:val="18"/>
          <w:szCs w:val="18"/>
        </w:rPr>
        <w:t xml:space="preserve">. </w:t>
      </w:r>
      <w:r>
        <w:rPr>
          <w:i/>
          <w:color w:val="000000"/>
          <w:sz w:val="18"/>
          <w:szCs w:val="18"/>
        </w:rPr>
        <w:t>At present</w:t>
      </w:r>
      <w:r>
        <w:rPr>
          <w:color w:val="000000"/>
          <w:sz w:val="18"/>
          <w:szCs w:val="18"/>
        </w:rPr>
        <w:t xml:space="preserve">, I can see nothing better, than </w:t>
      </w:r>
      <w:r>
        <w:rPr>
          <w:i/>
          <w:color w:val="000000"/>
          <w:sz w:val="18"/>
          <w:szCs w:val="18"/>
        </w:rPr>
        <w:t xml:space="preserve">all Books </w:t>
      </w:r>
      <w:r>
        <w:rPr>
          <w:color w:val="000000"/>
          <w:sz w:val="18"/>
          <w:szCs w:val="18"/>
        </w:rPr>
        <w:t xml:space="preserve">(espy. the val. &amp; expensive ones) to </w:t>
      </w:r>
      <w:smartTag w:uri="urn:schemas-microsoft-com:office:smarttags" w:element="City">
        <w:smartTag w:uri="urn:schemas-microsoft-com:office:smarttags" w:element="place">
          <w:r>
            <w:rPr>
              <w:i/>
              <w:color w:val="000000"/>
              <w:sz w:val="18"/>
              <w:szCs w:val="18"/>
            </w:rPr>
            <w:t>London</w:t>
          </w:r>
        </w:smartTag>
      </w:smartTag>
      <w:r>
        <w:rPr>
          <w:i/>
          <w:color w:val="000000"/>
          <w:sz w:val="18"/>
          <w:szCs w:val="18"/>
        </w:rPr>
        <w:t xml:space="preserve"> </w:t>
      </w:r>
      <w:r>
        <w:rPr>
          <w:color w:val="000000"/>
          <w:sz w:val="18"/>
          <w:szCs w:val="18"/>
        </w:rPr>
        <w:t>for the hammer,</w:t>
      </w:r>
      <w:r w:rsidR="002A439E">
        <w:rPr>
          <w:color w:val="000000"/>
          <w:sz w:val="18"/>
          <w:szCs w:val="18"/>
        </w:rPr>
        <w:t>—</w:t>
      </w:r>
      <w:r>
        <w:rPr>
          <w:color w:val="000000"/>
          <w:sz w:val="18"/>
          <w:szCs w:val="18"/>
        </w:rPr>
        <w:t xml:space="preserve">or to the Pub. Liby. in my </w:t>
      </w:r>
      <w:smartTag w:uri="urn:schemas-microsoft-com:office:smarttags" w:element="place">
        <w:smartTag w:uri="urn:schemas-microsoft-com:office:smarttags" w:element="PlaceName">
          <w:r>
            <w:rPr>
              <w:color w:val="000000"/>
              <w:sz w:val="18"/>
              <w:szCs w:val="18"/>
            </w:rPr>
            <w:t>nat.</w:t>
          </w:r>
        </w:smartTag>
        <w:r>
          <w:rPr>
            <w:color w:val="000000"/>
            <w:sz w:val="18"/>
            <w:szCs w:val="18"/>
          </w:rPr>
          <w:t xml:space="preserve"> </w:t>
        </w:r>
        <w:smartTag w:uri="urn:schemas-microsoft-com:office:smarttags" w:element="PlaceType">
          <w:r>
            <w:rPr>
              <w:color w:val="000000"/>
              <w:sz w:val="18"/>
              <w:szCs w:val="18"/>
            </w:rPr>
            <w:t>Town</w:t>
          </w:r>
        </w:smartTag>
      </w:smartTag>
      <w:r>
        <w:rPr>
          <w:color w:val="000000"/>
          <w:sz w:val="18"/>
          <w:szCs w:val="18"/>
        </w:rPr>
        <w:t xml:space="preserve">: all </w:t>
      </w:r>
      <w:r>
        <w:rPr>
          <w:i/>
          <w:color w:val="000000"/>
          <w:sz w:val="18"/>
          <w:szCs w:val="18"/>
        </w:rPr>
        <w:t xml:space="preserve">spns. </w:t>
      </w:r>
      <w:r>
        <w:rPr>
          <w:color w:val="000000"/>
          <w:sz w:val="18"/>
          <w:szCs w:val="18"/>
        </w:rPr>
        <w:t xml:space="preserve">to </w:t>
      </w:r>
      <w:smartTag w:uri="urn:schemas-microsoft-com:office:smarttags" w:element="place">
        <w:r>
          <w:rPr>
            <w:color w:val="000000"/>
            <w:sz w:val="18"/>
            <w:szCs w:val="18"/>
          </w:rPr>
          <w:t>Kew</w:t>
        </w:r>
      </w:smartTag>
      <w:r>
        <w:rPr>
          <w:color w:val="000000"/>
          <w:sz w:val="18"/>
          <w:szCs w:val="18"/>
        </w:rPr>
        <w:t>. I know of</w:t>
      </w:r>
      <w:r>
        <w:rPr>
          <w:i/>
          <w:color w:val="000000"/>
          <w:sz w:val="18"/>
          <w:szCs w:val="18"/>
        </w:rPr>
        <w:t xml:space="preserve"> no one here</w:t>
      </w:r>
      <w:r>
        <w:rPr>
          <w:color w:val="000000"/>
          <w:sz w:val="18"/>
          <w:szCs w:val="18"/>
        </w:rPr>
        <w:t>, to whose</w:t>
      </w:r>
      <w:r>
        <w:rPr>
          <w:i/>
          <w:color w:val="000000"/>
          <w:sz w:val="18"/>
          <w:szCs w:val="18"/>
        </w:rPr>
        <w:t xml:space="preserve"> care </w:t>
      </w:r>
      <w:r>
        <w:rPr>
          <w:color w:val="000000"/>
          <w:sz w:val="18"/>
          <w:szCs w:val="18"/>
        </w:rPr>
        <w:t xml:space="preserve">(say) for Museum &amp; Liby. I could safely leave them; besides (as I view it,) here in this miserable Athenm. building, &amp; still worse Comee., whose </w:t>
      </w:r>
      <w:r>
        <w:rPr>
          <w:i/>
          <w:color w:val="000000"/>
          <w:sz w:val="18"/>
          <w:szCs w:val="18"/>
        </w:rPr>
        <w:t>only care is</w:t>
      </w:r>
      <w:r>
        <w:rPr>
          <w:color w:val="000000"/>
          <w:sz w:val="18"/>
          <w:szCs w:val="18"/>
        </w:rPr>
        <w:t xml:space="preserve">, to </w:t>
      </w:r>
      <w:r>
        <w:rPr>
          <w:i/>
          <w:color w:val="000000"/>
          <w:sz w:val="18"/>
          <w:szCs w:val="18"/>
          <w:u w:val="single"/>
        </w:rPr>
        <w:t>gain the extra 6d</w:t>
      </w:r>
      <w:r>
        <w:rPr>
          <w:color w:val="000000"/>
          <w:sz w:val="18"/>
          <w:szCs w:val="18"/>
        </w:rPr>
        <w:t>!</w:t>
      </w:r>
      <w:r w:rsidR="002A439E">
        <w:rPr>
          <w:color w:val="000000"/>
          <w:sz w:val="18"/>
          <w:szCs w:val="18"/>
        </w:rPr>
        <w:t>—</w:t>
      </w:r>
      <w:r>
        <w:rPr>
          <w:color w:val="000000"/>
          <w:sz w:val="18"/>
          <w:szCs w:val="18"/>
        </w:rPr>
        <w:t xml:space="preserve">such would, ere very long, undergo a </w:t>
      </w:r>
      <w:r>
        <w:rPr>
          <w:i/>
          <w:color w:val="000000"/>
          <w:sz w:val="18"/>
          <w:szCs w:val="18"/>
        </w:rPr>
        <w:t xml:space="preserve">fiery </w:t>
      </w:r>
      <w:r>
        <w:rPr>
          <w:color w:val="000000"/>
          <w:sz w:val="18"/>
          <w:szCs w:val="18"/>
        </w:rPr>
        <w:t>ordeal!!</w:t>
      </w:r>
      <w:r w:rsidR="002A439E">
        <w:rPr>
          <w:color w:val="000000"/>
          <w:sz w:val="18"/>
          <w:szCs w:val="18"/>
        </w:rPr>
        <w:t>—</w:t>
      </w:r>
      <w:r>
        <w:rPr>
          <w:color w:val="000000"/>
          <w:sz w:val="18"/>
          <w:szCs w:val="18"/>
        </w:rPr>
        <w:t>–</w:t>
      </w:r>
    </w:p>
    <w:p w:rsidR="00832810" w:rsidRDefault="00832810" w:rsidP="003779F8">
      <w:pPr>
        <w:spacing w:after="120"/>
        <w:rPr>
          <w:color w:val="000000"/>
          <w:sz w:val="18"/>
          <w:szCs w:val="18"/>
        </w:rPr>
      </w:pPr>
      <w:r>
        <w:rPr>
          <w:color w:val="000000"/>
          <w:sz w:val="18"/>
          <w:szCs w:val="18"/>
        </w:rPr>
        <w:t xml:space="preserve">If </w:t>
      </w:r>
      <w:r>
        <w:rPr>
          <w:i/>
          <w:color w:val="000000"/>
          <w:sz w:val="18"/>
          <w:szCs w:val="18"/>
        </w:rPr>
        <w:t xml:space="preserve">you </w:t>
      </w:r>
      <w:r>
        <w:rPr>
          <w:color w:val="000000"/>
          <w:sz w:val="18"/>
          <w:szCs w:val="18"/>
        </w:rPr>
        <w:t xml:space="preserve">were here living, </w:t>
      </w:r>
      <w:r>
        <w:rPr>
          <w:i/>
          <w:color w:val="000000"/>
          <w:sz w:val="18"/>
          <w:szCs w:val="18"/>
        </w:rPr>
        <w:t>settled</w:t>
      </w:r>
      <w:r>
        <w:rPr>
          <w:color w:val="000000"/>
          <w:sz w:val="18"/>
          <w:szCs w:val="18"/>
        </w:rPr>
        <w:t>, things would be different</w:t>
      </w:r>
      <w:r w:rsidR="002A439E">
        <w:rPr>
          <w:color w:val="000000"/>
          <w:sz w:val="18"/>
          <w:szCs w:val="18"/>
        </w:rPr>
        <w:t>—</w:t>
      </w:r>
      <w:r>
        <w:rPr>
          <w:color w:val="000000"/>
          <w:sz w:val="18"/>
          <w:szCs w:val="18"/>
        </w:rPr>
        <w:t xml:space="preserve">in many respects. Hill has vastly too much to do, to </w:t>
      </w:r>
      <w:r>
        <w:rPr>
          <w:i/>
          <w:color w:val="000000"/>
          <w:sz w:val="18"/>
          <w:szCs w:val="18"/>
        </w:rPr>
        <w:t>attend to home matters</w:t>
      </w:r>
      <w:r>
        <w:rPr>
          <w:color w:val="000000"/>
          <w:sz w:val="18"/>
          <w:szCs w:val="18"/>
        </w:rPr>
        <w:t>: besides, he has lately taken up w. the “</w:t>
      </w:r>
      <w:r>
        <w:rPr>
          <w:i/>
          <w:color w:val="000000"/>
          <w:sz w:val="18"/>
          <w:szCs w:val="18"/>
        </w:rPr>
        <w:t xml:space="preserve">Junior Club”, </w:t>
      </w:r>
      <w:r>
        <w:rPr>
          <w:color w:val="000000"/>
          <w:sz w:val="18"/>
          <w:szCs w:val="18"/>
        </w:rPr>
        <w:t>and this swallows all! Last night, they held one of their Meetings: H.</w:t>
      </w:r>
      <w:r w:rsidR="003779F8">
        <w:rPr>
          <w:color w:val="000000"/>
          <w:sz w:val="18"/>
          <w:szCs w:val="18"/>
        </w:rPr>
        <w:t xml:space="preserve"> </w:t>
      </w:r>
      <w:r>
        <w:rPr>
          <w:color w:val="000000"/>
          <w:sz w:val="18"/>
          <w:szCs w:val="18"/>
        </w:rPr>
        <w:t xml:space="preserve">Chn., Hill, Junior (is Captn.) Mrs Hill, &amp; Miss H. engd. in brewing Coffee &amp;c &amp;c, Hill only retd. from Bush &amp; Cape Turnagain Dist., yesty. when I was in town and I believe he hurried back to be at </w:t>
      </w:r>
      <w:r>
        <w:rPr>
          <w:i/>
          <w:color w:val="000000"/>
          <w:sz w:val="18"/>
          <w:szCs w:val="18"/>
        </w:rPr>
        <w:t xml:space="preserve">this </w:t>
      </w:r>
      <w:r>
        <w:rPr>
          <w:color w:val="000000"/>
          <w:sz w:val="18"/>
          <w:szCs w:val="18"/>
        </w:rPr>
        <w:t xml:space="preserve">Meeting: as </w:t>
      </w:r>
      <w:r>
        <w:rPr>
          <w:i/>
          <w:color w:val="000000"/>
          <w:sz w:val="18"/>
          <w:szCs w:val="18"/>
        </w:rPr>
        <w:t xml:space="preserve">I view </w:t>
      </w:r>
      <w:r>
        <w:rPr>
          <w:color w:val="000000"/>
          <w:sz w:val="18"/>
          <w:szCs w:val="18"/>
        </w:rPr>
        <w:t xml:space="preserve">that Club, it will, in time, break down, through materials being far too </w:t>
      </w:r>
      <w:r>
        <w:rPr>
          <w:i/>
          <w:color w:val="000000"/>
          <w:sz w:val="18"/>
          <w:szCs w:val="18"/>
        </w:rPr>
        <w:t>heterogenous</w:t>
      </w:r>
      <w:r w:rsidR="002A439E">
        <w:rPr>
          <w:color w:val="000000"/>
          <w:sz w:val="18"/>
          <w:szCs w:val="18"/>
        </w:rPr>
        <w:t>—</w:t>
      </w:r>
      <w:r>
        <w:rPr>
          <w:color w:val="000000"/>
          <w:sz w:val="18"/>
          <w:szCs w:val="18"/>
        </w:rPr>
        <w:t>like Nebuchr. Image in his dream, clay &amp; brass, &amp;c, &amp;c, mingled,</w:t>
      </w:r>
      <w:r w:rsidR="002A439E">
        <w:rPr>
          <w:color w:val="000000"/>
          <w:sz w:val="18"/>
          <w:szCs w:val="18"/>
        </w:rPr>
        <w:t>—</w:t>
      </w:r>
      <w:r>
        <w:rPr>
          <w:color w:val="000000"/>
          <w:sz w:val="18"/>
          <w:szCs w:val="18"/>
        </w:rPr>
        <w:t xml:space="preserve">I suppose you saw in our Papers, that Worboys &amp; </w:t>
      </w:r>
      <w:smartTag w:uri="urn:schemas-microsoft-com:office:smarttags" w:element="place">
        <w:r>
          <w:rPr>
            <w:color w:val="000000"/>
            <w:sz w:val="18"/>
            <w:szCs w:val="18"/>
          </w:rPr>
          <w:t>Co.</w:t>
        </w:r>
      </w:smartTag>
      <w:r>
        <w:rPr>
          <w:color w:val="000000"/>
          <w:sz w:val="18"/>
          <w:szCs w:val="18"/>
        </w:rPr>
        <w:t xml:space="preserve"> have offd. the </w:t>
      </w:r>
      <w:r>
        <w:rPr>
          <w:i/>
          <w:color w:val="000000"/>
          <w:sz w:val="18"/>
          <w:szCs w:val="18"/>
        </w:rPr>
        <w:t xml:space="preserve">Edn. Board </w:t>
      </w:r>
      <w:r>
        <w:rPr>
          <w:color w:val="000000"/>
          <w:sz w:val="18"/>
          <w:szCs w:val="18"/>
        </w:rPr>
        <w:t xml:space="preserve">their chapel </w:t>
      </w:r>
      <w:r w:rsidR="003779F8">
        <w:rPr>
          <w:color w:val="000000"/>
          <w:sz w:val="18"/>
          <w:szCs w:val="18"/>
        </w:rPr>
        <w:t>&amp; property for £1600!!.</w:t>
      </w:r>
      <w:r>
        <w:rPr>
          <w:color w:val="000000"/>
          <w:sz w:val="18"/>
          <w:szCs w:val="18"/>
        </w:rPr>
        <w:t xml:space="preserve"> The “Harmy” have also come this way, taken “Waterworth’s Hall” in Cl. Sq.</w:t>
      </w:r>
      <w:r w:rsidR="002A439E">
        <w:rPr>
          <w:color w:val="000000"/>
          <w:sz w:val="18"/>
          <w:szCs w:val="18"/>
        </w:rPr>
        <w:t>—</w:t>
      </w:r>
      <w:r>
        <w:rPr>
          <w:color w:val="000000"/>
          <w:sz w:val="18"/>
          <w:szCs w:val="18"/>
        </w:rPr>
        <w:t>Swan is again</w:t>
      </w:r>
      <w:r w:rsidR="002A439E">
        <w:rPr>
          <w:color w:val="000000"/>
          <w:sz w:val="18"/>
          <w:szCs w:val="18"/>
        </w:rPr>
        <w:t>—</w:t>
      </w:r>
      <w:r>
        <w:rPr>
          <w:color w:val="000000"/>
          <w:sz w:val="18"/>
          <w:szCs w:val="18"/>
        </w:rPr>
        <w:t xml:space="preserve">Mayor! (of course): and Luke </w:t>
      </w:r>
      <w:r>
        <w:rPr>
          <w:i/>
          <w:color w:val="000000"/>
          <w:sz w:val="18"/>
          <w:szCs w:val="18"/>
        </w:rPr>
        <w:t xml:space="preserve">may </w:t>
      </w:r>
      <w:r>
        <w:rPr>
          <w:color w:val="000000"/>
          <w:sz w:val="18"/>
          <w:szCs w:val="18"/>
        </w:rPr>
        <w:t>be also with you. [Past ix. Good night.]</w:t>
      </w:r>
    </w:p>
    <w:p w:rsidR="003779F8" w:rsidRDefault="003779F8" w:rsidP="003779F8">
      <w:pPr>
        <w:spacing w:after="120"/>
        <w:rPr>
          <w:i/>
          <w:color w:val="000000"/>
          <w:sz w:val="18"/>
          <w:szCs w:val="18"/>
        </w:rPr>
      </w:pPr>
    </w:p>
    <w:p w:rsidR="00832810" w:rsidRDefault="00832810" w:rsidP="003779F8">
      <w:pPr>
        <w:spacing w:after="120"/>
        <w:rPr>
          <w:color w:val="000000"/>
          <w:sz w:val="18"/>
          <w:szCs w:val="18"/>
        </w:rPr>
      </w:pPr>
      <w:r>
        <w:rPr>
          <w:i/>
          <w:color w:val="000000"/>
          <w:sz w:val="18"/>
          <w:szCs w:val="18"/>
        </w:rPr>
        <w:t>26</w:t>
      </w:r>
      <w:r>
        <w:rPr>
          <w:i/>
          <w:color w:val="000000"/>
          <w:sz w:val="18"/>
          <w:szCs w:val="18"/>
          <w:vertAlign w:val="superscript"/>
        </w:rPr>
        <w:t>th</w:t>
      </w:r>
      <w:r>
        <w:rPr>
          <w:i/>
          <w:color w:val="000000"/>
          <w:sz w:val="18"/>
          <w:szCs w:val="18"/>
        </w:rPr>
        <w:t xml:space="preserve">. </w:t>
      </w:r>
      <w:r>
        <w:rPr>
          <w:color w:val="000000"/>
          <w:sz w:val="18"/>
          <w:szCs w:val="18"/>
        </w:rPr>
        <w:t>night) Having got rid of my S.F. mail budget &amp; worry</w:t>
      </w:r>
      <w:r w:rsidR="002A439E">
        <w:rPr>
          <w:color w:val="000000"/>
          <w:sz w:val="18"/>
          <w:szCs w:val="18"/>
        </w:rPr>
        <w:t>—</w:t>
      </w:r>
      <w:r>
        <w:rPr>
          <w:color w:val="000000"/>
          <w:sz w:val="18"/>
          <w:szCs w:val="18"/>
        </w:rPr>
        <w:t xml:space="preserve">I take up my old letter to finish, &amp; despatch tomorrow. On looking over it I feel dissatisfied w. myself &amp; it, but it must go! The weather with us, </w:t>
      </w:r>
      <w:r>
        <w:rPr>
          <w:i/>
          <w:color w:val="000000"/>
          <w:sz w:val="18"/>
          <w:szCs w:val="18"/>
        </w:rPr>
        <w:t>here</w:t>
      </w:r>
      <w:r>
        <w:rPr>
          <w:color w:val="000000"/>
          <w:sz w:val="18"/>
          <w:szCs w:val="18"/>
        </w:rPr>
        <w:t>, changed to rain last evg. &amp; this has continued ever since</w:t>
      </w:r>
      <w:r w:rsidR="002A439E">
        <w:rPr>
          <w:color w:val="000000"/>
          <w:sz w:val="18"/>
          <w:szCs w:val="18"/>
        </w:rPr>
        <w:t>—</w:t>
      </w:r>
      <w:r>
        <w:rPr>
          <w:color w:val="000000"/>
          <w:sz w:val="18"/>
          <w:szCs w:val="18"/>
        </w:rPr>
        <w:t xml:space="preserve">at times very heavy. My man, who has been to P.O. w. letters, &amp;c, tells me the pathway down the face of the hill is all but impassable &amp; the new one just as bad! I have not yet seen, nor heard from, Mr. Hill. I have a reply from Sir J. Hector </w:t>
      </w:r>
      <w:r>
        <w:rPr>
          <w:i/>
          <w:color w:val="000000"/>
          <w:sz w:val="18"/>
          <w:szCs w:val="18"/>
        </w:rPr>
        <w:t xml:space="preserve">re </w:t>
      </w:r>
      <w:r>
        <w:rPr>
          <w:color w:val="000000"/>
          <w:sz w:val="18"/>
          <w:szCs w:val="18"/>
        </w:rPr>
        <w:t xml:space="preserve">my </w:t>
      </w:r>
      <w:r>
        <w:rPr>
          <w:i/>
          <w:color w:val="000000"/>
          <w:sz w:val="18"/>
          <w:szCs w:val="18"/>
        </w:rPr>
        <w:t>round stone</w:t>
      </w:r>
      <w:r>
        <w:rPr>
          <w:color w:val="000000"/>
          <w:sz w:val="18"/>
          <w:szCs w:val="18"/>
        </w:rPr>
        <w:t>, he says, such are very common, especially in the Amuri District</w:t>
      </w:r>
      <w:r w:rsidR="002A439E">
        <w:rPr>
          <w:color w:val="000000"/>
          <w:sz w:val="18"/>
          <w:szCs w:val="18"/>
        </w:rPr>
        <w:t>—</w:t>
      </w:r>
      <w:r>
        <w:rPr>
          <w:color w:val="000000"/>
          <w:sz w:val="18"/>
          <w:szCs w:val="18"/>
        </w:rPr>
        <w:t xml:space="preserve">a </w:t>
      </w:r>
      <w:r>
        <w:rPr>
          <w:i/>
          <w:color w:val="000000"/>
          <w:sz w:val="18"/>
          <w:szCs w:val="18"/>
        </w:rPr>
        <w:t xml:space="preserve">short </w:t>
      </w:r>
      <w:r>
        <w:rPr>
          <w:color w:val="000000"/>
          <w:sz w:val="18"/>
          <w:szCs w:val="18"/>
        </w:rPr>
        <w:t xml:space="preserve">letter &amp; </w:t>
      </w:r>
      <w:r>
        <w:rPr>
          <w:i/>
          <w:color w:val="000000"/>
          <w:sz w:val="18"/>
          <w:szCs w:val="18"/>
          <w:u w:val="single"/>
        </w:rPr>
        <w:t>not</w:t>
      </w:r>
      <w:r>
        <w:rPr>
          <w:color w:val="000000"/>
          <w:sz w:val="18"/>
          <w:szCs w:val="18"/>
        </w:rPr>
        <w:t xml:space="preserve"> a nice one! written by some assistant, &amp; signed by him: </w:t>
      </w:r>
      <w:r>
        <w:rPr>
          <w:i/>
          <w:color w:val="000000"/>
          <w:sz w:val="18"/>
          <w:szCs w:val="18"/>
        </w:rPr>
        <w:t xml:space="preserve">very different, </w:t>
      </w:r>
      <w:r>
        <w:rPr>
          <w:color w:val="000000"/>
          <w:sz w:val="18"/>
          <w:szCs w:val="18"/>
        </w:rPr>
        <w:t>in style, &amp;c, to his former, &amp; last one</w:t>
      </w:r>
      <w:r w:rsidR="002A439E">
        <w:rPr>
          <w:color w:val="000000"/>
          <w:sz w:val="18"/>
          <w:szCs w:val="18"/>
        </w:rPr>
        <w:t>—</w:t>
      </w:r>
      <w:r>
        <w:rPr>
          <w:color w:val="000000"/>
          <w:sz w:val="18"/>
          <w:szCs w:val="18"/>
        </w:rPr>
        <w:t xml:space="preserve">perhaps owing to our Council’s resolution on </w:t>
      </w:r>
      <w:r>
        <w:rPr>
          <w:i/>
          <w:color w:val="000000"/>
          <w:sz w:val="18"/>
          <w:szCs w:val="18"/>
        </w:rPr>
        <w:t>my letter</w:t>
      </w:r>
      <w:r w:rsidR="002A439E">
        <w:rPr>
          <w:color w:val="000000"/>
          <w:sz w:val="18"/>
          <w:szCs w:val="18"/>
        </w:rPr>
        <w:t>—</w:t>
      </w:r>
      <w:r>
        <w:rPr>
          <w:color w:val="000000"/>
          <w:sz w:val="18"/>
          <w:szCs w:val="18"/>
        </w:rPr>
        <w:t xml:space="preserve">or </w:t>
      </w:r>
      <w:r>
        <w:rPr>
          <w:i/>
          <w:color w:val="000000"/>
          <w:sz w:val="18"/>
          <w:szCs w:val="18"/>
          <w:u w:val="single"/>
        </w:rPr>
        <w:t>to both</w:t>
      </w:r>
      <w:r>
        <w:rPr>
          <w:color w:val="000000"/>
          <w:sz w:val="18"/>
          <w:szCs w:val="18"/>
        </w:rPr>
        <w:t xml:space="preserve">: I am sorry for this. Yesterday I recd. 2 papers from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continuing his Lecture “</w:t>
      </w:r>
      <w:smartTag w:uri="urn:schemas-microsoft-com:office:smarttags" w:element="place">
        <w:r>
          <w:rPr>
            <w:color w:val="000000"/>
            <w:sz w:val="18"/>
            <w:szCs w:val="18"/>
          </w:rPr>
          <w:t>Antarctica</w:t>
        </w:r>
      </w:smartTag>
      <w:r>
        <w:rPr>
          <w:color w:val="000000"/>
          <w:sz w:val="18"/>
          <w:szCs w:val="18"/>
        </w:rPr>
        <w:t>”, lately given there. I have not yet read it</w:t>
      </w:r>
      <w:r w:rsidR="002A439E">
        <w:rPr>
          <w:color w:val="000000"/>
          <w:sz w:val="18"/>
          <w:szCs w:val="18"/>
        </w:rPr>
        <w:t>—</w:t>
      </w:r>
      <w:r>
        <w:rPr>
          <w:color w:val="000000"/>
          <w:sz w:val="18"/>
          <w:szCs w:val="18"/>
        </w:rPr>
        <w:t>it seems to be a very erudite and</w:t>
      </w:r>
      <w:r w:rsidR="002A439E">
        <w:rPr>
          <w:color w:val="000000"/>
          <w:sz w:val="18"/>
          <w:szCs w:val="18"/>
        </w:rPr>
        <w:t>—</w:t>
      </w:r>
      <w:r>
        <w:rPr>
          <w:color w:val="000000"/>
          <w:sz w:val="18"/>
          <w:szCs w:val="18"/>
        </w:rPr>
        <w:t xml:space="preserve">how different! the </w:t>
      </w:r>
      <w:r>
        <w:rPr>
          <w:i/>
          <w:color w:val="000000"/>
          <w:sz w:val="18"/>
          <w:szCs w:val="18"/>
        </w:rPr>
        <w:t xml:space="preserve">papers </w:t>
      </w:r>
      <w:r>
        <w:rPr>
          <w:i/>
          <w:color w:val="000000"/>
          <w:sz w:val="18"/>
          <w:szCs w:val="18"/>
          <w:u w:val="single"/>
        </w:rPr>
        <w:t>there</w:t>
      </w:r>
      <w:r>
        <w:rPr>
          <w:i/>
          <w:color w:val="000000"/>
          <w:sz w:val="18"/>
          <w:szCs w:val="18"/>
        </w:rPr>
        <w:t xml:space="preserve"> print </w:t>
      </w:r>
      <w:r>
        <w:rPr>
          <w:i/>
          <w:color w:val="000000"/>
          <w:sz w:val="18"/>
          <w:szCs w:val="18"/>
          <w:u w:val="single"/>
        </w:rPr>
        <w:t>such</w:t>
      </w:r>
      <w:r>
        <w:rPr>
          <w:color w:val="000000"/>
          <w:sz w:val="18"/>
          <w:szCs w:val="18"/>
        </w:rPr>
        <w:t xml:space="preserve">! here, </w:t>
      </w:r>
      <w:r>
        <w:rPr>
          <w:i/>
          <w:color w:val="000000"/>
          <w:sz w:val="18"/>
          <w:szCs w:val="18"/>
        </w:rPr>
        <w:t>NO</w:t>
      </w:r>
      <w:r>
        <w:rPr>
          <w:color w:val="000000"/>
          <w:sz w:val="18"/>
          <w:szCs w:val="18"/>
        </w:rPr>
        <w:t>!</w:t>
      </w:r>
      <w:r w:rsidR="002A439E">
        <w:rPr>
          <w:color w:val="000000"/>
          <w:sz w:val="18"/>
          <w:szCs w:val="18"/>
        </w:rPr>
        <w:t>—</w:t>
      </w:r>
      <w:r>
        <w:rPr>
          <w:color w:val="000000"/>
          <w:sz w:val="18"/>
          <w:szCs w:val="18"/>
        </w:rPr>
        <w:t xml:space="preserve">Have you seen the N.Z. School Reader lately, pubd. by Govt. Got up, I am told, by </w:t>
      </w:r>
      <w:r>
        <w:rPr>
          <w:i/>
          <w:color w:val="000000"/>
          <w:sz w:val="18"/>
          <w:szCs w:val="18"/>
        </w:rPr>
        <w:t>Habens</w:t>
      </w:r>
      <w:r>
        <w:rPr>
          <w:color w:val="000000"/>
          <w:sz w:val="18"/>
          <w:szCs w:val="18"/>
        </w:rPr>
        <w:t>. I have had a glance at a copy</w:t>
      </w:r>
      <w:r w:rsidR="002A439E">
        <w:rPr>
          <w:color w:val="000000"/>
          <w:sz w:val="18"/>
          <w:szCs w:val="18"/>
        </w:rPr>
        <w:t>—</w:t>
      </w:r>
      <w:r>
        <w:rPr>
          <w:color w:val="000000"/>
          <w:sz w:val="18"/>
          <w:szCs w:val="18"/>
        </w:rPr>
        <w:t xml:space="preserve">and am surprised (I might say, ashamed!) for there is little in it of </w:t>
      </w:r>
      <w:r>
        <w:rPr>
          <w:i/>
          <w:color w:val="000000"/>
          <w:sz w:val="18"/>
          <w:szCs w:val="18"/>
        </w:rPr>
        <w:t>A1</w:t>
      </w:r>
      <w:r>
        <w:rPr>
          <w:color w:val="000000"/>
          <w:sz w:val="18"/>
          <w:szCs w:val="18"/>
        </w:rPr>
        <w:t xml:space="preserve">, or of real authority in N.Z. History &amp; matters. From my hasty glance into this vol. I should think that Habens had carefully avoided the true &amp; real. I hear, that the season inland on the plains has been the wettest known for many years, in matter of </w:t>
      </w:r>
      <w:r>
        <w:rPr>
          <w:i/>
          <w:color w:val="000000"/>
          <w:sz w:val="18"/>
          <w:szCs w:val="18"/>
        </w:rPr>
        <w:t>shearing</w:t>
      </w:r>
      <w:r>
        <w:rPr>
          <w:color w:val="000000"/>
          <w:sz w:val="18"/>
          <w:szCs w:val="18"/>
        </w:rPr>
        <w:t xml:space="preserve">. A ’Bus is now laid on for the </w:t>
      </w:r>
      <w:r>
        <w:rPr>
          <w:i/>
          <w:color w:val="000000"/>
          <w:sz w:val="18"/>
          <w:szCs w:val="18"/>
        </w:rPr>
        <w:t>other</w:t>
      </w:r>
      <w:r>
        <w:rPr>
          <w:color w:val="000000"/>
          <w:sz w:val="18"/>
          <w:szCs w:val="18"/>
        </w:rPr>
        <w:t xml:space="preserve"> end of “Scinde Island”, from N. &amp; Close’s Corner to Bungalow</w:t>
      </w:r>
      <w:r w:rsidR="002A439E">
        <w:rPr>
          <w:color w:val="000000"/>
          <w:sz w:val="18"/>
          <w:szCs w:val="18"/>
        </w:rPr>
        <w:t>—</w:t>
      </w:r>
      <w:r>
        <w:rPr>
          <w:color w:val="000000"/>
          <w:sz w:val="18"/>
          <w:szCs w:val="18"/>
        </w:rPr>
        <w:t xml:space="preserve">fare 6d. Did you know that young Mackintosh who shot himself? This letter does not require any </w:t>
      </w:r>
      <w:r>
        <w:rPr>
          <w:i/>
          <w:color w:val="000000"/>
          <w:sz w:val="18"/>
          <w:szCs w:val="18"/>
        </w:rPr>
        <w:t xml:space="preserve">immediate </w:t>
      </w:r>
      <w:r>
        <w:rPr>
          <w:color w:val="000000"/>
          <w:sz w:val="18"/>
          <w:szCs w:val="18"/>
        </w:rPr>
        <w:t xml:space="preserve">ansr., if </w:t>
      </w:r>
      <w:r>
        <w:rPr>
          <w:i/>
          <w:color w:val="000000"/>
          <w:sz w:val="18"/>
          <w:szCs w:val="18"/>
        </w:rPr>
        <w:t>any</w:t>
      </w:r>
      <w:r>
        <w:rPr>
          <w:color w:val="000000"/>
          <w:sz w:val="18"/>
          <w:szCs w:val="18"/>
        </w:rPr>
        <w:t>. I hope it may find you &amp; yours all well</w:t>
      </w:r>
      <w:r w:rsidR="002A439E">
        <w:rPr>
          <w:color w:val="000000"/>
          <w:sz w:val="18"/>
          <w:szCs w:val="18"/>
        </w:rPr>
        <w:t>—</w:t>
      </w:r>
      <w:r>
        <w:rPr>
          <w:color w:val="000000"/>
          <w:sz w:val="18"/>
          <w:szCs w:val="18"/>
        </w:rPr>
        <w:t xml:space="preserve">in health. How is Victor </w:t>
      </w:r>
      <w:r>
        <w:rPr>
          <w:i/>
          <w:color w:val="000000"/>
          <w:sz w:val="18"/>
          <w:szCs w:val="18"/>
        </w:rPr>
        <w:t>now</w:t>
      </w:r>
      <w:r>
        <w:rPr>
          <w:color w:val="000000"/>
          <w:sz w:val="18"/>
          <w:szCs w:val="18"/>
        </w:rPr>
        <w:t xml:space="preserve">? Kindest regards </w:t>
      </w:r>
    </w:p>
    <w:p w:rsidR="00832810" w:rsidRDefault="00832810">
      <w:pPr>
        <w:jc w:val="both"/>
        <w:rPr>
          <w:color w:val="000000"/>
          <w:sz w:val="18"/>
          <w:szCs w:val="18"/>
        </w:rPr>
      </w:pPr>
      <w:r>
        <w:rPr>
          <w:color w:val="000000"/>
          <w:sz w:val="18"/>
          <w:szCs w:val="18"/>
        </w:rPr>
        <w:t>Sometimes think on me.</w:t>
      </w:r>
      <w:r w:rsidR="002A439E">
        <w:rPr>
          <w:color w:val="000000"/>
          <w:sz w:val="18"/>
          <w:szCs w:val="18"/>
        </w:rPr>
        <w:t>—</w:t>
      </w:r>
    </w:p>
    <w:p w:rsidR="00832810" w:rsidRDefault="00832810">
      <w:pPr>
        <w:spacing w:after="120"/>
        <w:ind w:left="568" w:firstLine="284"/>
        <w:jc w:val="both"/>
        <w:rPr>
          <w:color w:val="000000"/>
          <w:sz w:val="18"/>
          <w:szCs w:val="18"/>
        </w:rPr>
      </w:pPr>
      <w:r>
        <w:rPr>
          <w:color w:val="000000"/>
          <w:sz w:val="18"/>
          <w:szCs w:val="18"/>
        </w:rPr>
        <w:t>Yours very sincerely,</w:t>
      </w:r>
      <w:r w:rsidR="008D2274">
        <w:rPr>
          <w:color w:val="000000"/>
          <w:sz w:val="18"/>
          <w:szCs w:val="18"/>
        </w:rPr>
        <w:t>—</w:t>
      </w: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BF4B9B" w:rsidRPr="00BF4B9B" w:rsidRDefault="00BF4B9B" w:rsidP="00BF4B9B">
      <w:pPr>
        <w:spacing w:after="120"/>
        <w:rPr>
          <w:rFonts w:ascii="Arial" w:eastAsia="Calibri" w:hAnsi="Arial"/>
          <w:sz w:val="22"/>
          <w:szCs w:val="18"/>
          <w:lang w:val="en-NZ"/>
        </w:rPr>
      </w:pPr>
      <w:r w:rsidRPr="00BF4B9B">
        <w:rPr>
          <w:rFonts w:ascii="Arial" w:eastAsia="Calibri" w:hAnsi="Arial"/>
          <w:sz w:val="22"/>
          <w:szCs w:val="18"/>
          <w:lang w:val="en-NZ"/>
        </w:rPr>
        <w:t>1895 November 13: to Hector</w:t>
      </w:r>
      <w:r w:rsidRPr="00BF4B9B">
        <w:rPr>
          <w:rFonts w:ascii="Arial" w:eastAsia="Calibri" w:hAnsi="Arial"/>
          <w:sz w:val="22"/>
          <w:szCs w:val="18"/>
          <w:vertAlign w:val="superscript"/>
          <w:lang w:val="en-NZ"/>
        </w:rPr>
        <w:footnoteReference w:id="782"/>
      </w:r>
    </w:p>
    <w:p w:rsidR="00BF4B9B" w:rsidRPr="00BF4B9B" w:rsidRDefault="00BF4B9B" w:rsidP="00BF4B9B">
      <w:pPr>
        <w:spacing w:after="120"/>
        <w:jc w:val="right"/>
        <w:rPr>
          <w:rFonts w:eastAsia="Calibri"/>
          <w:sz w:val="18"/>
          <w:szCs w:val="18"/>
          <w:lang w:val="en-NZ"/>
        </w:rPr>
      </w:pPr>
      <w:r w:rsidRPr="00BF4B9B">
        <w:rPr>
          <w:rFonts w:eastAsia="Calibri"/>
          <w:sz w:val="18"/>
          <w:szCs w:val="18"/>
          <w:lang w:val="en-NZ"/>
        </w:rPr>
        <w:t>Napier, Novr. 13</w:t>
      </w:r>
      <w:r w:rsidRPr="00BF4B9B">
        <w:rPr>
          <w:rFonts w:eastAsia="Calibri"/>
          <w:sz w:val="18"/>
          <w:szCs w:val="18"/>
          <w:vertAlign w:val="superscript"/>
          <w:lang w:val="en-NZ"/>
        </w:rPr>
        <w:t>th</w:t>
      </w:r>
      <w:r w:rsidRPr="00BF4B9B">
        <w:rPr>
          <w:rFonts w:eastAsia="Calibri"/>
          <w:sz w:val="18"/>
          <w:szCs w:val="18"/>
          <w:lang w:val="en-NZ"/>
        </w:rPr>
        <w:t>, 1895</w:t>
      </w:r>
    </w:p>
    <w:p w:rsidR="00BF4B9B" w:rsidRPr="00BF4B9B" w:rsidRDefault="00BF4B9B" w:rsidP="00BF4B9B">
      <w:pPr>
        <w:spacing w:after="120"/>
        <w:rPr>
          <w:rFonts w:eastAsia="Calibri"/>
          <w:sz w:val="18"/>
          <w:szCs w:val="18"/>
          <w:lang w:val="en-NZ"/>
        </w:rPr>
      </w:pPr>
      <w:r w:rsidRPr="00BF4B9B">
        <w:rPr>
          <w:rFonts w:eastAsia="Calibri"/>
          <w:sz w:val="18"/>
          <w:szCs w:val="18"/>
          <w:lang w:val="en-NZ"/>
        </w:rPr>
        <w:t>Dear Sir James Hector</w:t>
      </w:r>
    </w:p>
    <w:p w:rsidR="00BF4B9B" w:rsidRPr="00BF4B9B" w:rsidRDefault="00BF4B9B" w:rsidP="00BF4B9B">
      <w:pPr>
        <w:spacing w:after="120"/>
        <w:rPr>
          <w:rFonts w:eastAsia="Calibri"/>
          <w:sz w:val="18"/>
          <w:szCs w:val="18"/>
          <w:lang w:val="en-NZ"/>
        </w:rPr>
      </w:pPr>
      <w:r w:rsidRPr="00BF4B9B">
        <w:rPr>
          <w:rFonts w:eastAsia="Calibri"/>
          <w:sz w:val="18"/>
          <w:szCs w:val="18"/>
          <w:lang w:val="en-NZ"/>
        </w:rPr>
        <w:t>Yesterday a man from the Country brought me a peculiar geological specimen:—it is a globular stone, 6½ inches diameter 19½ circumference, and weighs above 11 lbs., apparently composed of common fine-grained sandstone of small various-coloured grains, without admixture of shells. He found it on the exposed ragged summits of the broken hills in Chambers’ Run (Te Mata), and supposed it was an “aerolite”!! Evidently it must have been lying on the surface, as there is no mark on it of having been even slightly embedded, being also of an uniform grey colour, with here &amp; there adhering scraps (fragments) of a small Lichen (</w:t>
      </w:r>
      <w:r w:rsidRPr="00BF4B9B">
        <w:rPr>
          <w:rFonts w:eastAsia="Calibri"/>
          <w:i/>
          <w:sz w:val="18"/>
          <w:szCs w:val="18"/>
          <w:lang w:val="en-NZ"/>
        </w:rPr>
        <w:t xml:space="preserve">Parmelia </w:t>
      </w:r>
      <w:r w:rsidRPr="00BF4B9B">
        <w:rPr>
          <w:rFonts w:eastAsia="Calibri"/>
          <w:sz w:val="18"/>
          <w:szCs w:val="18"/>
          <w:lang w:val="en-NZ"/>
        </w:rPr>
        <w:t xml:space="preserve">sp.). It seems heavy for its size and composition: but the greater curiosity is, its almost </w:t>
      </w:r>
      <w:r w:rsidRPr="00BF4B9B">
        <w:rPr>
          <w:rFonts w:eastAsia="Calibri"/>
          <w:i/>
          <w:sz w:val="18"/>
          <w:szCs w:val="18"/>
          <w:lang w:val="en-NZ"/>
        </w:rPr>
        <w:t>perfect</w:t>
      </w:r>
      <w:r w:rsidRPr="00BF4B9B">
        <w:rPr>
          <w:rFonts w:eastAsia="Calibri"/>
          <w:sz w:val="18"/>
          <w:szCs w:val="18"/>
          <w:lang w:val="en-NZ"/>
        </w:rPr>
        <w:t xml:space="preserve"> orbicular form, without any signs or indications of cutting, scraping, &amp;c. I have tried it with a magnet, and it is not in the least magnetic.—</w:t>
      </w:r>
    </w:p>
    <w:p w:rsidR="00BF4B9B" w:rsidRPr="00BF4B9B" w:rsidRDefault="00BF4B9B" w:rsidP="00BF4B9B">
      <w:pPr>
        <w:spacing w:after="120"/>
        <w:rPr>
          <w:rFonts w:eastAsia="Calibri"/>
          <w:sz w:val="18"/>
          <w:szCs w:val="18"/>
          <w:lang w:val="en-NZ"/>
        </w:rPr>
      </w:pPr>
      <w:r w:rsidRPr="00BF4B9B">
        <w:rPr>
          <w:rFonts w:eastAsia="Calibri"/>
          <w:sz w:val="18"/>
          <w:szCs w:val="18"/>
          <w:lang w:val="en-NZ"/>
        </w:rPr>
        <w:t xml:space="preserve">I remember seeing (in my early days) when travelling along shore E. Coast, large round boulders, which sometimes were split showing central nuclei, and again I have seen them also with nucleus detached, small and round as this, but I do not recollect seeing any formed of sandstone, such as this. And as it is such a curiosity to me, I have thought it best to inform you of it, and if you wish to see it, I would send it on to you by train: </w:t>
      </w:r>
      <w:r w:rsidRPr="00BF4B9B">
        <w:rPr>
          <w:rFonts w:eastAsia="Calibri"/>
          <w:i/>
          <w:sz w:val="18"/>
          <w:szCs w:val="18"/>
          <w:lang w:val="en-NZ"/>
        </w:rPr>
        <w:t xml:space="preserve">prima facie </w:t>
      </w:r>
      <w:r w:rsidRPr="00BF4B9B">
        <w:rPr>
          <w:rFonts w:eastAsia="Calibri"/>
          <w:sz w:val="18"/>
          <w:szCs w:val="18"/>
          <w:lang w:val="en-NZ"/>
        </w:rPr>
        <w:t>it serves to remind me of a Dutch cheese!</w:t>
      </w:r>
    </w:p>
    <w:p w:rsidR="00BF4B9B" w:rsidRPr="00BF4B9B" w:rsidRDefault="00BF4B9B" w:rsidP="00BF4B9B">
      <w:pPr>
        <w:rPr>
          <w:rFonts w:eastAsia="Calibri"/>
          <w:sz w:val="18"/>
          <w:szCs w:val="18"/>
          <w:lang w:val="en-NZ"/>
        </w:rPr>
      </w:pPr>
      <w:r w:rsidRPr="00BF4B9B">
        <w:rPr>
          <w:rFonts w:eastAsia="Calibri"/>
          <w:sz w:val="18"/>
          <w:szCs w:val="18"/>
          <w:lang w:val="en-NZ"/>
        </w:rPr>
        <w:t>Hope you are keeping well: and with kind regards</w:t>
      </w:r>
    </w:p>
    <w:p w:rsidR="00BF4B9B" w:rsidRPr="00BF4B9B" w:rsidRDefault="00BF4B9B" w:rsidP="00BF4B9B">
      <w:pPr>
        <w:rPr>
          <w:rFonts w:eastAsia="Calibri"/>
          <w:sz w:val="18"/>
          <w:szCs w:val="18"/>
          <w:lang w:val="en-NZ"/>
        </w:rPr>
      </w:pPr>
      <w:r w:rsidRPr="00BF4B9B">
        <w:rPr>
          <w:rFonts w:eastAsia="Calibri"/>
          <w:sz w:val="18"/>
          <w:szCs w:val="18"/>
          <w:lang w:val="en-NZ"/>
        </w:rPr>
        <w:t>I am Yours sincerely</w:t>
      </w:r>
    </w:p>
    <w:p w:rsidR="00BF4B9B" w:rsidRPr="00BF4B9B" w:rsidRDefault="00BF4B9B" w:rsidP="00BF4B9B">
      <w:pPr>
        <w:spacing w:after="120"/>
        <w:rPr>
          <w:rFonts w:eastAsia="Calibri"/>
          <w:sz w:val="18"/>
          <w:szCs w:val="18"/>
          <w:lang w:val="en-NZ"/>
        </w:rPr>
      </w:pPr>
      <w:r w:rsidRPr="00BF4B9B">
        <w:rPr>
          <w:rFonts w:eastAsia="Calibri"/>
          <w:sz w:val="18"/>
          <w:szCs w:val="18"/>
          <w:lang w:val="en-NZ"/>
        </w:rPr>
        <w:t>W. Colenso.</w:t>
      </w:r>
    </w:p>
    <w:p w:rsidR="00BF4B9B" w:rsidRDefault="00BF4B9B">
      <w:pPr>
        <w:spacing w:after="120"/>
        <w:rPr>
          <w:rFonts w:ascii="Arial" w:hAnsi="Arial" w:cs="Arial"/>
          <w:color w:val="000000"/>
          <w:sz w:val="22"/>
          <w:szCs w:val="22"/>
        </w:rPr>
      </w:pPr>
      <w:r>
        <w:rPr>
          <w:rFonts w:ascii="Arial" w:hAnsi="Arial" w:cs="Arial"/>
          <w:color w:val="000000"/>
          <w:sz w:val="22"/>
          <w:szCs w:val="22"/>
        </w:rPr>
        <w:t>___________________________________</w:t>
      </w:r>
    </w:p>
    <w:p w:rsidR="00BF4B9B" w:rsidRDefault="00BF4B9B">
      <w:pPr>
        <w:spacing w:after="120"/>
        <w:rPr>
          <w:rFonts w:ascii="Arial" w:hAnsi="Arial" w:cs="Arial"/>
          <w:color w:val="000000"/>
          <w:sz w:val="22"/>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1895 December 16: to Cheeseman</w:t>
      </w:r>
      <w:r>
        <w:rPr>
          <w:rStyle w:val="FootnoteReference"/>
          <w:rFonts w:ascii="Arial" w:hAnsi="Arial" w:cs="Arial"/>
          <w:color w:val="000000"/>
          <w:sz w:val="22"/>
          <w:szCs w:val="22"/>
        </w:rPr>
        <w:footnoteReference w:id="783"/>
      </w:r>
    </w:p>
    <w:p w:rsidR="00832810" w:rsidRDefault="00832810">
      <w:pPr>
        <w:spacing w:after="120"/>
        <w:jc w:val="right"/>
        <w:rPr>
          <w:color w:val="000000"/>
          <w:sz w:val="18"/>
          <w:szCs w:val="18"/>
        </w:rPr>
      </w:pPr>
      <w:r>
        <w:rPr>
          <w:color w:val="000000"/>
          <w:sz w:val="18"/>
          <w:szCs w:val="18"/>
        </w:rPr>
        <w:t>Napier,</w:t>
      </w:r>
      <w:r w:rsidR="002A439E">
        <w:rPr>
          <w:color w:val="000000"/>
          <w:sz w:val="18"/>
          <w:szCs w:val="18"/>
        </w:rPr>
        <w:t>—</w:t>
      </w:r>
      <w:r>
        <w:rPr>
          <w:color w:val="000000"/>
          <w:sz w:val="18"/>
          <w:szCs w:val="18"/>
        </w:rPr>
        <w:t>Decemr. 16</w:t>
      </w:r>
      <w:r>
        <w:rPr>
          <w:color w:val="000000"/>
          <w:sz w:val="18"/>
          <w:szCs w:val="18"/>
          <w:vertAlign w:val="superscript"/>
        </w:rPr>
        <w:t>th</w:t>
      </w:r>
      <w:r>
        <w:rPr>
          <w:color w:val="000000"/>
          <w:sz w:val="18"/>
          <w:szCs w:val="18"/>
        </w:rPr>
        <w:t>., 1895.</w:t>
      </w:r>
    </w:p>
    <w:p w:rsidR="00832810" w:rsidRDefault="00832810">
      <w:pPr>
        <w:spacing w:after="120"/>
        <w:rPr>
          <w:color w:val="000000"/>
          <w:sz w:val="18"/>
          <w:szCs w:val="18"/>
        </w:rPr>
      </w:pPr>
      <w:r>
        <w:rPr>
          <w:color w:val="000000"/>
          <w:sz w:val="18"/>
          <w:szCs w:val="18"/>
        </w:rPr>
        <w:t>Dear Mr Cheeseman</w:t>
      </w:r>
    </w:p>
    <w:p w:rsidR="00832810" w:rsidRDefault="00832810">
      <w:pPr>
        <w:spacing w:after="120"/>
        <w:rPr>
          <w:color w:val="000000"/>
          <w:sz w:val="18"/>
          <w:szCs w:val="18"/>
        </w:rPr>
      </w:pPr>
      <w:r>
        <w:rPr>
          <w:color w:val="000000"/>
          <w:sz w:val="18"/>
          <w:szCs w:val="18"/>
        </w:rPr>
        <w:t>Yours of the 7</w:t>
      </w:r>
      <w:r>
        <w:rPr>
          <w:color w:val="000000"/>
          <w:sz w:val="18"/>
          <w:szCs w:val="18"/>
          <w:vertAlign w:val="superscript"/>
        </w:rPr>
        <w:t>th</w:t>
      </w:r>
      <w:r>
        <w:rPr>
          <w:color w:val="000000"/>
          <w:sz w:val="18"/>
          <w:szCs w:val="18"/>
        </w:rPr>
        <w:t>. inst. came to hand on Saty. night 14</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I lose no time in replying.</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Unfortunately I have no clear recollection of the locality in which I found the </w:t>
      </w:r>
      <w:r>
        <w:rPr>
          <w:i/>
          <w:color w:val="000000"/>
          <w:sz w:val="18"/>
          <w:szCs w:val="18"/>
        </w:rPr>
        <w:t xml:space="preserve">Lycopod. </w:t>
      </w:r>
      <w:r>
        <w:rPr>
          <w:color w:val="000000"/>
          <w:sz w:val="18"/>
          <w:szCs w:val="18"/>
        </w:rPr>
        <w:t>you enquire after: but think it must have been near Ahipara on the W. Coast</w:t>
      </w:r>
      <w:r w:rsidR="002A439E">
        <w:rPr>
          <w:color w:val="000000"/>
          <w:sz w:val="18"/>
          <w:szCs w:val="18"/>
        </w:rPr>
        <w:t>—</w:t>
      </w:r>
      <w:r>
        <w:rPr>
          <w:color w:val="000000"/>
          <w:sz w:val="18"/>
          <w:szCs w:val="18"/>
        </w:rPr>
        <w:t xml:space="preserve">perhaps with </w:t>
      </w:r>
      <w:r>
        <w:rPr>
          <w:i/>
          <w:color w:val="000000"/>
          <w:sz w:val="18"/>
          <w:szCs w:val="18"/>
        </w:rPr>
        <w:t>Drosera pygmæa</w:t>
      </w:r>
      <w:r>
        <w:rPr>
          <w:color w:val="000000"/>
          <w:sz w:val="18"/>
          <w:szCs w:val="18"/>
        </w:rPr>
        <w:t xml:space="preserve">, which I do remember getting there. But even if I could spot precisely its </w:t>
      </w:r>
      <w:r>
        <w:rPr>
          <w:i/>
          <w:color w:val="000000"/>
          <w:sz w:val="18"/>
          <w:szCs w:val="18"/>
        </w:rPr>
        <w:t xml:space="preserve">Hab. </w:t>
      </w:r>
      <w:r>
        <w:rPr>
          <w:color w:val="000000"/>
          <w:sz w:val="18"/>
          <w:szCs w:val="18"/>
        </w:rPr>
        <w:t xml:space="preserve">I doubt if you could possibly find it (the locality), and if found would be so greatly altered through settlers with their flocks &amp; herds, &amp; general </w:t>
      </w:r>
      <w:r>
        <w:rPr>
          <w:i/>
          <w:color w:val="000000"/>
          <w:sz w:val="18"/>
          <w:szCs w:val="18"/>
        </w:rPr>
        <w:t xml:space="preserve">firing </w:t>
      </w:r>
      <w:r>
        <w:rPr>
          <w:color w:val="000000"/>
          <w:sz w:val="18"/>
          <w:szCs w:val="18"/>
        </w:rPr>
        <w:t xml:space="preserve">of the country, and another, and still </w:t>
      </w:r>
      <w:r>
        <w:rPr>
          <w:i/>
          <w:color w:val="000000"/>
          <w:sz w:val="18"/>
          <w:szCs w:val="18"/>
        </w:rPr>
        <w:t xml:space="preserve">greater </w:t>
      </w:r>
      <w:r>
        <w:rPr>
          <w:color w:val="000000"/>
          <w:sz w:val="18"/>
          <w:szCs w:val="18"/>
        </w:rPr>
        <w:t xml:space="preserve">reason, I believe, would be found in my then </w:t>
      </w:r>
      <w:r>
        <w:rPr>
          <w:i/>
          <w:color w:val="000000"/>
          <w:sz w:val="18"/>
          <w:szCs w:val="18"/>
        </w:rPr>
        <w:t xml:space="preserve">manner </w:t>
      </w:r>
      <w:r>
        <w:rPr>
          <w:color w:val="000000"/>
          <w:sz w:val="18"/>
          <w:szCs w:val="18"/>
        </w:rPr>
        <w:t>of travelling</w:t>
      </w:r>
      <w:r w:rsidR="002A439E">
        <w:rPr>
          <w:color w:val="000000"/>
          <w:sz w:val="18"/>
          <w:szCs w:val="18"/>
        </w:rPr>
        <w:t>—</w:t>
      </w:r>
      <w:r>
        <w:rPr>
          <w:color w:val="000000"/>
          <w:sz w:val="18"/>
          <w:szCs w:val="18"/>
        </w:rPr>
        <w:t>in unknown parts</w:t>
      </w:r>
      <w:r w:rsidR="002A439E">
        <w:rPr>
          <w:color w:val="000000"/>
          <w:sz w:val="18"/>
          <w:szCs w:val="18"/>
        </w:rPr>
        <w:t>—</w:t>
      </w:r>
      <w:r>
        <w:rPr>
          <w:color w:val="000000"/>
          <w:sz w:val="18"/>
          <w:szCs w:val="18"/>
        </w:rPr>
        <w:t>by Maori tracks (ever scarce away from their immediate settlements), and by compass on that occasion (nearly 60 years ago!) I left Paihia for Waimate &amp; the head waters of R. Hokianga</w:t>
      </w:r>
      <w:r w:rsidR="002A439E">
        <w:rPr>
          <w:color w:val="000000"/>
          <w:sz w:val="18"/>
          <w:szCs w:val="18"/>
        </w:rPr>
        <w:t>—</w:t>
      </w:r>
      <w:r>
        <w:rPr>
          <w:color w:val="000000"/>
          <w:sz w:val="18"/>
          <w:szCs w:val="18"/>
        </w:rPr>
        <w:t>thence down to its mouth</w:t>
      </w:r>
      <w:r w:rsidR="002A439E">
        <w:rPr>
          <w:color w:val="000000"/>
          <w:sz w:val="18"/>
          <w:szCs w:val="18"/>
        </w:rPr>
        <w:t>—</w:t>
      </w:r>
      <w:r>
        <w:rPr>
          <w:color w:val="000000"/>
          <w:sz w:val="18"/>
          <w:szCs w:val="18"/>
        </w:rPr>
        <w:t>thence by coast to Ahipara</w:t>
      </w:r>
      <w:r w:rsidR="002A439E">
        <w:rPr>
          <w:color w:val="000000"/>
          <w:sz w:val="18"/>
          <w:szCs w:val="18"/>
        </w:rPr>
        <w:t>—</w:t>
      </w:r>
      <w:r>
        <w:rPr>
          <w:color w:val="000000"/>
          <w:sz w:val="18"/>
          <w:szCs w:val="18"/>
        </w:rPr>
        <w:t xml:space="preserve">thence to Kaitaia Ch. Mission Station, back to Ajipara &amp; thence on by </w:t>
      </w:r>
      <w:r>
        <w:rPr>
          <w:i/>
          <w:color w:val="000000"/>
          <w:sz w:val="18"/>
          <w:szCs w:val="18"/>
        </w:rPr>
        <w:t xml:space="preserve">coast </w:t>
      </w:r>
      <w:r>
        <w:rPr>
          <w:color w:val="000000"/>
          <w:sz w:val="18"/>
          <w:szCs w:val="18"/>
        </w:rPr>
        <w:t xml:space="preserve">to Cape M.V.D., thence back 1 day by </w:t>
      </w:r>
      <w:r>
        <w:rPr>
          <w:i/>
          <w:color w:val="000000"/>
          <w:sz w:val="18"/>
          <w:szCs w:val="18"/>
        </w:rPr>
        <w:t>same</w:t>
      </w:r>
      <w:r>
        <w:rPr>
          <w:color w:val="000000"/>
          <w:sz w:val="18"/>
          <w:szCs w:val="18"/>
        </w:rPr>
        <w:t xml:space="preserve"> track</w:t>
      </w:r>
      <w:r w:rsidR="002A439E">
        <w:rPr>
          <w:color w:val="000000"/>
          <w:sz w:val="18"/>
          <w:szCs w:val="18"/>
        </w:rPr>
        <w:t>—</w:t>
      </w:r>
      <w:r>
        <w:rPr>
          <w:color w:val="000000"/>
          <w:sz w:val="18"/>
          <w:szCs w:val="18"/>
        </w:rPr>
        <w:t>then across high sand hills to Doubtless Bay, &amp; thence by E. Coast to Whangaroa, Kerikeri Ch. Mission Station, &amp; Paihia Bay Islands.</w:t>
      </w:r>
      <w:r w:rsidR="002A439E">
        <w:rPr>
          <w:color w:val="000000"/>
          <w:sz w:val="18"/>
          <w:szCs w:val="18"/>
        </w:rPr>
        <w:t>—</w:t>
      </w:r>
      <w:r>
        <w:rPr>
          <w:color w:val="000000"/>
          <w:sz w:val="18"/>
          <w:szCs w:val="18"/>
        </w:rPr>
        <w:t xml:space="preserve">a heavy, &amp; (in some instances) a perilous, &amp; </w:t>
      </w:r>
      <w:r>
        <w:rPr>
          <w:i/>
          <w:color w:val="000000"/>
          <w:sz w:val="18"/>
          <w:szCs w:val="18"/>
        </w:rPr>
        <w:t>unsatisfactory</w:t>
      </w:r>
      <w:r>
        <w:rPr>
          <w:color w:val="000000"/>
          <w:sz w:val="18"/>
          <w:szCs w:val="18"/>
        </w:rPr>
        <w:t xml:space="preserve"> (</w:t>
      </w:r>
      <w:r>
        <w:rPr>
          <w:i/>
          <w:color w:val="000000"/>
          <w:sz w:val="18"/>
          <w:szCs w:val="18"/>
          <w:u w:val="single"/>
        </w:rPr>
        <w:t>Botl</w:t>
      </w:r>
      <w:r>
        <w:rPr>
          <w:color w:val="000000"/>
          <w:sz w:val="18"/>
          <w:szCs w:val="18"/>
        </w:rPr>
        <w:t>.) journey.</w:t>
      </w:r>
    </w:p>
    <w:p w:rsidR="00832810" w:rsidRDefault="00832810">
      <w:pPr>
        <w:spacing w:after="120"/>
        <w:rPr>
          <w:color w:val="000000"/>
          <w:sz w:val="18"/>
          <w:szCs w:val="18"/>
        </w:rPr>
      </w:pPr>
      <w:r>
        <w:rPr>
          <w:color w:val="000000"/>
          <w:sz w:val="18"/>
          <w:szCs w:val="18"/>
        </w:rPr>
        <w:t xml:space="preserve">Of new plants (to </w:t>
      </w:r>
      <w:r>
        <w:rPr>
          <w:i/>
          <w:color w:val="000000"/>
          <w:sz w:val="18"/>
          <w:szCs w:val="18"/>
        </w:rPr>
        <w:t>me</w:t>
      </w:r>
      <w:r>
        <w:rPr>
          <w:color w:val="000000"/>
          <w:sz w:val="18"/>
          <w:szCs w:val="18"/>
        </w:rPr>
        <w:t xml:space="preserve">) were </w:t>
      </w:r>
      <w:r>
        <w:rPr>
          <w:i/>
          <w:color w:val="000000"/>
          <w:sz w:val="18"/>
          <w:szCs w:val="18"/>
        </w:rPr>
        <w:t>Hibiscus trionum, Cassytha</w:t>
      </w:r>
      <w:r w:rsidR="002A439E">
        <w:rPr>
          <w:i/>
          <w:color w:val="000000"/>
          <w:sz w:val="18"/>
          <w:szCs w:val="18"/>
        </w:rPr>
        <w:t>—</w:t>
      </w:r>
      <w:r>
        <w:rPr>
          <w:i/>
          <w:color w:val="000000"/>
          <w:sz w:val="18"/>
          <w:szCs w:val="18"/>
        </w:rPr>
        <w:t xml:space="preserve">–, Colensoa physaloides, </w:t>
      </w:r>
      <w:r>
        <w:rPr>
          <w:i/>
          <w:color w:val="000000"/>
          <w:sz w:val="18"/>
          <w:szCs w:val="18"/>
          <w:u w:val="single"/>
        </w:rPr>
        <w:t>this</w:t>
      </w:r>
      <w:r>
        <w:rPr>
          <w:i/>
          <w:color w:val="000000"/>
          <w:sz w:val="18"/>
          <w:szCs w:val="18"/>
        </w:rPr>
        <w:t xml:space="preserve"> Lycopod!, Veronica decussata, </w:t>
      </w:r>
      <w:r>
        <w:rPr>
          <w:color w:val="000000"/>
          <w:sz w:val="18"/>
          <w:szCs w:val="18"/>
        </w:rPr>
        <w:t>(al.</w:t>
      </w:r>
      <w:r>
        <w:rPr>
          <w:i/>
          <w:color w:val="000000"/>
          <w:sz w:val="18"/>
          <w:szCs w:val="18"/>
        </w:rPr>
        <w:t xml:space="preserve"> Forsteri</w:t>
      </w:r>
      <w:r>
        <w:rPr>
          <w:color w:val="000000"/>
          <w:sz w:val="18"/>
          <w:szCs w:val="18"/>
        </w:rPr>
        <w:t>) at the extreme Cape!</w:t>
      </w:r>
      <w:r w:rsidR="002A439E">
        <w:rPr>
          <w:color w:val="000000"/>
          <w:sz w:val="18"/>
          <w:szCs w:val="18"/>
        </w:rPr>
        <w:t>—</w:t>
      </w:r>
      <w:r>
        <w:rPr>
          <w:i/>
          <w:color w:val="000000"/>
          <w:sz w:val="18"/>
          <w:szCs w:val="18"/>
        </w:rPr>
        <w:t>Ipomæa tuberculata</w:t>
      </w:r>
      <w:r w:rsidR="002A439E">
        <w:rPr>
          <w:color w:val="000000"/>
          <w:sz w:val="18"/>
          <w:szCs w:val="18"/>
        </w:rPr>
        <w:t>—</w:t>
      </w:r>
      <w:r>
        <w:rPr>
          <w:color w:val="000000"/>
          <w:sz w:val="18"/>
          <w:szCs w:val="18"/>
        </w:rPr>
        <w:t>and a very fine large leaved &amp; large fld. plant</w:t>
      </w:r>
      <w:r w:rsidR="002A439E">
        <w:rPr>
          <w:color w:val="000000"/>
          <w:sz w:val="18"/>
          <w:szCs w:val="18"/>
        </w:rPr>
        <w:t>—</w:t>
      </w:r>
      <w:r>
        <w:rPr>
          <w:color w:val="000000"/>
          <w:sz w:val="18"/>
          <w:szCs w:val="18"/>
        </w:rPr>
        <w:t xml:space="preserve">(Ord. </w:t>
      </w:r>
      <w:r>
        <w:rPr>
          <w:i/>
          <w:color w:val="000000"/>
          <w:sz w:val="18"/>
          <w:szCs w:val="18"/>
        </w:rPr>
        <w:t>Malvaceæ</w:t>
      </w:r>
      <w:r w:rsidR="002A439E">
        <w:rPr>
          <w:color w:val="000000"/>
          <w:sz w:val="18"/>
          <w:szCs w:val="18"/>
        </w:rPr>
        <w:t>—</w:t>
      </w:r>
      <w:r>
        <w:rPr>
          <w:color w:val="000000"/>
          <w:sz w:val="18"/>
          <w:szCs w:val="18"/>
        </w:rPr>
        <w:t xml:space="preserve">&amp; which I thought to be a </w:t>
      </w:r>
      <w:r>
        <w:rPr>
          <w:i/>
          <w:color w:val="000000"/>
          <w:sz w:val="18"/>
          <w:szCs w:val="18"/>
        </w:rPr>
        <w:t>Sida</w:t>
      </w:r>
      <w:r>
        <w:rPr>
          <w:color w:val="000000"/>
          <w:sz w:val="18"/>
          <w:szCs w:val="18"/>
        </w:rPr>
        <w:t>,)</w:t>
      </w:r>
      <w:r w:rsidR="002A439E">
        <w:rPr>
          <w:color w:val="000000"/>
          <w:sz w:val="18"/>
          <w:szCs w:val="18"/>
        </w:rPr>
        <w:t>—</w:t>
      </w:r>
      <w:r>
        <w:rPr>
          <w:color w:val="000000"/>
          <w:sz w:val="18"/>
          <w:szCs w:val="18"/>
        </w:rPr>
        <w:t>but I had not secured good specimens of it for Kew, &amp; from a very young pl</w:t>
      </w:r>
      <w:r w:rsidR="003779F8">
        <w:rPr>
          <w:color w:val="000000"/>
          <w:sz w:val="18"/>
          <w:szCs w:val="18"/>
        </w:rPr>
        <w:t>ant of it I had in my garden I c</w:t>
      </w:r>
      <w:r>
        <w:rPr>
          <w:color w:val="000000"/>
          <w:sz w:val="18"/>
          <w:szCs w:val="18"/>
        </w:rPr>
        <w:t xml:space="preserve">ut leaves, &amp;c, on the </w:t>
      </w:r>
      <w:r>
        <w:rPr>
          <w:i/>
          <w:color w:val="000000"/>
          <w:sz w:val="18"/>
          <w:szCs w:val="18"/>
        </w:rPr>
        <w:t xml:space="preserve">day </w:t>
      </w:r>
      <w:r>
        <w:rPr>
          <w:color w:val="000000"/>
          <w:sz w:val="18"/>
          <w:szCs w:val="18"/>
        </w:rPr>
        <w:t>of my sending off my case of plants to a ship in the Bay leaving for Engd.</w:t>
      </w:r>
      <w:r w:rsidR="002A439E">
        <w:rPr>
          <w:color w:val="000000"/>
          <w:sz w:val="18"/>
          <w:szCs w:val="18"/>
        </w:rPr>
        <w:t>—</w:t>
      </w:r>
      <w:r>
        <w:rPr>
          <w:color w:val="000000"/>
          <w:sz w:val="18"/>
          <w:szCs w:val="18"/>
        </w:rPr>
        <w:t xml:space="preserve">this killed my plant! &amp;, I fear, were of no more use at </w:t>
      </w:r>
      <w:smartTag w:uri="urn:schemas-microsoft-com:office:smarttags" w:element="place">
        <w:r>
          <w:rPr>
            <w:color w:val="000000"/>
            <w:sz w:val="18"/>
            <w:szCs w:val="18"/>
          </w:rPr>
          <w:t>Kew</w:t>
        </w:r>
      </w:smartTag>
      <w:r>
        <w:rPr>
          <w:color w:val="000000"/>
          <w:sz w:val="18"/>
          <w:szCs w:val="18"/>
        </w:rPr>
        <w:t xml:space="preserve">!! I remember having told Kirk of it when he was residing at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w:t>
      </w:r>
    </w:p>
    <w:p w:rsidR="00832810" w:rsidRDefault="00832810">
      <w:pPr>
        <w:spacing w:after="120"/>
        <w:rPr>
          <w:color w:val="000000"/>
          <w:sz w:val="18"/>
          <w:szCs w:val="18"/>
        </w:rPr>
      </w:pPr>
      <w:r>
        <w:rPr>
          <w:color w:val="000000"/>
          <w:sz w:val="18"/>
          <w:szCs w:val="18"/>
        </w:rPr>
        <w:t xml:space="preserve">I sincerely hope you may </w:t>
      </w:r>
      <w:r>
        <w:rPr>
          <w:i/>
          <w:color w:val="000000"/>
          <w:sz w:val="18"/>
          <w:szCs w:val="18"/>
        </w:rPr>
        <w:t xml:space="preserve">fully </w:t>
      </w:r>
      <w:r>
        <w:rPr>
          <w:color w:val="000000"/>
          <w:sz w:val="18"/>
          <w:szCs w:val="18"/>
        </w:rPr>
        <w:t xml:space="preserve">enjoy your journey, &amp; be </w:t>
      </w:r>
      <w:r>
        <w:rPr>
          <w:i/>
          <w:color w:val="000000"/>
          <w:sz w:val="18"/>
          <w:szCs w:val="18"/>
        </w:rPr>
        <w:t>successful</w:t>
      </w:r>
      <w:r w:rsidR="002A439E">
        <w:rPr>
          <w:color w:val="000000"/>
          <w:sz w:val="18"/>
          <w:szCs w:val="18"/>
        </w:rPr>
        <w:t>—</w:t>
      </w:r>
      <w:r>
        <w:rPr>
          <w:color w:val="000000"/>
          <w:sz w:val="18"/>
          <w:szCs w:val="18"/>
        </w:rPr>
        <w:t>I may enter into your spirit, &amp;c,</w:t>
      </w:r>
      <w:r w:rsidR="002A439E">
        <w:rPr>
          <w:color w:val="000000"/>
          <w:sz w:val="18"/>
          <w:szCs w:val="18"/>
        </w:rPr>
        <w:t>—</w:t>
      </w:r>
      <w:r>
        <w:rPr>
          <w:color w:val="000000"/>
          <w:sz w:val="18"/>
          <w:szCs w:val="18"/>
        </w:rPr>
        <w:t xml:space="preserve">as such delightful occupation is </w:t>
      </w:r>
      <w:r>
        <w:rPr>
          <w:i/>
          <w:color w:val="000000"/>
          <w:sz w:val="18"/>
          <w:szCs w:val="18"/>
        </w:rPr>
        <w:t xml:space="preserve">no longer </w:t>
      </w:r>
      <w:r>
        <w:rPr>
          <w:color w:val="000000"/>
          <w:sz w:val="18"/>
          <w:szCs w:val="18"/>
        </w:rPr>
        <w:t xml:space="preserve">mine! </w:t>
      </w:r>
      <w:r>
        <w:rPr>
          <w:i/>
          <w:color w:val="000000"/>
          <w:sz w:val="18"/>
          <w:szCs w:val="18"/>
        </w:rPr>
        <w:t xml:space="preserve">Age tells. </w:t>
      </w:r>
      <w:r>
        <w:rPr>
          <w:color w:val="000000"/>
          <w:sz w:val="18"/>
          <w:szCs w:val="18"/>
        </w:rPr>
        <w:t>However I am keeping pretty well</w:t>
      </w:r>
      <w:r w:rsidR="002A439E">
        <w:rPr>
          <w:color w:val="000000"/>
          <w:sz w:val="18"/>
          <w:szCs w:val="18"/>
        </w:rPr>
        <w:t>—</w:t>
      </w:r>
      <w:r>
        <w:rPr>
          <w:color w:val="000000"/>
          <w:sz w:val="18"/>
          <w:szCs w:val="18"/>
        </w:rPr>
        <w:t>save Rheumatism (or its allies) daily, which cause me often to grunt!</w:t>
      </w:r>
      <w:r w:rsidR="002A439E">
        <w:rPr>
          <w:color w:val="000000"/>
          <w:sz w:val="18"/>
          <w:szCs w:val="18"/>
        </w:rPr>
        <w:t>—</w:t>
      </w:r>
      <w:r>
        <w:rPr>
          <w:color w:val="000000"/>
          <w:sz w:val="18"/>
          <w:szCs w:val="18"/>
        </w:rPr>
        <w:t xml:space="preserve">&amp; </w:t>
      </w:r>
      <w:r>
        <w:rPr>
          <w:i/>
          <w:color w:val="000000"/>
          <w:sz w:val="18"/>
          <w:szCs w:val="18"/>
        </w:rPr>
        <w:t xml:space="preserve">bear </w:t>
      </w:r>
      <w:r>
        <w:rPr>
          <w:color w:val="000000"/>
          <w:sz w:val="18"/>
          <w:szCs w:val="18"/>
        </w:rPr>
        <w:t xml:space="preserve">with more or less of patience. Lately I have been describing several sps. nov., and curiously enough! among them 2–3 </w:t>
      </w:r>
      <w:r>
        <w:rPr>
          <w:i/>
          <w:color w:val="000000"/>
          <w:sz w:val="18"/>
          <w:szCs w:val="18"/>
        </w:rPr>
        <w:t xml:space="preserve">ferns </w:t>
      </w:r>
      <w:r>
        <w:rPr>
          <w:color w:val="000000"/>
          <w:sz w:val="18"/>
          <w:szCs w:val="18"/>
        </w:rPr>
        <w:t xml:space="preserve">from your </w:t>
      </w:r>
      <w:r>
        <w:rPr>
          <w:i/>
          <w:color w:val="000000"/>
          <w:sz w:val="18"/>
          <w:szCs w:val="18"/>
        </w:rPr>
        <w:t xml:space="preserve">Auckland </w:t>
      </w:r>
      <w:r>
        <w:rPr>
          <w:color w:val="000000"/>
          <w:sz w:val="18"/>
          <w:szCs w:val="18"/>
        </w:rPr>
        <w:t xml:space="preserve">District! found by me in ’43–’44, &amp; the case never opened till </w:t>
      </w:r>
      <w:r>
        <w:rPr>
          <w:i/>
          <w:color w:val="000000"/>
          <w:sz w:val="18"/>
          <w:szCs w:val="18"/>
        </w:rPr>
        <w:t>now</w:t>
      </w:r>
      <w:r>
        <w:rPr>
          <w:color w:val="000000"/>
          <w:sz w:val="18"/>
          <w:szCs w:val="18"/>
        </w:rPr>
        <w:t>! and this by mere chance. Those spns (many</w:t>
      </w:r>
      <w:r w:rsidR="002A439E">
        <w:rPr>
          <w:color w:val="000000"/>
          <w:sz w:val="18"/>
          <w:szCs w:val="18"/>
        </w:rPr>
        <w:t>—</w:t>
      </w:r>
      <w:r>
        <w:rPr>
          <w:color w:val="000000"/>
          <w:sz w:val="18"/>
          <w:szCs w:val="18"/>
        </w:rPr>
        <w:t>altogether) have kept very well</w:t>
      </w:r>
      <w:r w:rsidR="002A439E">
        <w:rPr>
          <w:color w:val="000000"/>
          <w:sz w:val="18"/>
          <w:szCs w:val="18"/>
        </w:rPr>
        <w:t>—</w:t>
      </w:r>
      <w:r>
        <w:rPr>
          <w:color w:val="000000"/>
          <w:sz w:val="18"/>
          <w:szCs w:val="18"/>
        </w:rPr>
        <w:t xml:space="preserve">one of the ferns is a </w:t>
      </w:r>
      <w:r>
        <w:rPr>
          <w:i/>
          <w:color w:val="000000"/>
          <w:sz w:val="18"/>
          <w:szCs w:val="18"/>
        </w:rPr>
        <w:t xml:space="preserve">Trichomanes </w:t>
      </w:r>
      <w:r>
        <w:rPr>
          <w:color w:val="000000"/>
          <w:sz w:val="18"/>
          <w:szCs w:val="18"/>
        </w:rPr>
        <w:t>&amp; very distinct.</w:t>
      </w:r>
    </w:p>
    <w:p w:rsidR="00832810" w:rsidRDefault="00832810">
      <w:pPr>
        <w:rPr>
          <w:color w:val="000000"/>
          <w:sz w:val="18"/>
          <w:szCs w:val="18"/>
        </w:rPr>
      </w:pPr>
      <w:r>
        <w:rPr>
          <w:color w:val="000000"/>
          <w:sz w:val="18"/>
          <w:szCs w:val="18"/>
        </w:rPr>
        <w:t xml:space="preserve">Again thanking you, and heartily wishing you all the </w:t>
      </w:r>
      <w:r>
        <w:rPr>
          <w:i/>
          <w:color w:val="000000"/>
          <w:sz w:val="18"/>
          <w:szCs w:val="18"/>
        </w:rPr>
        <w:t>good old wishes</w:t>
      </w:r>
      <w:r>
        <w:rPr>
          <w:color w:val="000000"/>
          <w:sz w:val="18"/>
          <w:szCs w:val="18"/>
        </w:rPr>
        <w:t xml:space="preserve"> of our Forefathers at this closehanded festival season,</w:t>
      </w:r>
    </w:p>
    <w:p w:rsidR="00832810" w:rsidRDefault="00832810">
      <w:pPr>
        <w:rPr>
          <w:color w:val="000000"/>
          <w:sz w:val="18"/>
          <w:szCs w:val="18"/>
        </w:rPr>
      </w:pPr>
      <w:r>
        <w:rPr>
          <w:color w:val="000000"/>
          <w:sz w:val="18"/>
          <w:szCs w:val="18"/>
        </w:rPr>
        <w:tab/>
        <w:t>I am, 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Dieffenbach, some years after, found several of my plants.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1895 December 17: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84"/>
      </w:r>
    </w:p>
    <w:p w:rsidR="00832810" w:rsidRDefault="00832810">
      <w:pPr>
        <w:spacing w:after="120"/>
        <w:jc w:val="right"/>
        <w:rPr>
          <w:color w:val="000000"/>
          <w:sz w:val="18"/>
          <w:szCs w:val="18"/>
        </w:rPr>
      </w:pPr>
      <w:r>
        <w:rPr>
          <w:color w:val="000000"/>
          <w:sz w:val="18"/>
          <w:szCs w:val="18"/>
        </w:rPr>
        <w:t>Napier, Decr. 17</w:t>
      </w:r>
      <w:r>
        <w:rPr>
          <w:color w:val="000000"/>
          <w:sz w:val="18"/>
          <w:szCs w:val="18"/>
          <w:vertAlign w:val="superscript"/>
        </w:rPr>
        <w:t>th</w:t>
      </w:r>
      <w:r>
        <w:rPr>
          <w:color w:val="000000"/>
          <w:sz w:val="18"/>
          <w:szCs w:val="18"/>
        </w:rPr>
        <w:t>. 1895.</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must preface this note, by saying</w:t>
      </w:r>
      <w:r w:rsidR="002A439E">
        <w:rPr>
          <w:color w:val="000000"/>
          <w:sz w:val="18"/>
          <w:szCs w:val="18"/>
        </w:rPr>
        <w:t>—</w:t>
      </w:r>
      <w:r>
        <w:rPr>
          <w:color w:val="000000"/>
          <w:sz w:val="18"/>
          <w:szCs w:val="18"/>
        </w:rPr>
        <w:t xml:space="preserve">It is an </w:t>
      </w:r>
      <w:r>
        <w:rPr>
          <w:i/>
          <w:color w:val="000000"/>
          <w:sz w:val="18"/>
          <w:szCs w:val="18"/>
        </w:rPr>
        <w:t>extra one</w:t>
      </w:r>
      <w:r>
        <w:rPr>
          <w:color w:val="000000"/>
          <w:sz w:val="18"/>
          <w:szCs w:val="18"/>
        </w:rPr>
        <w:t>, owing to approaching Xn. Season and wishing to be in time, and having written to several other Paterfams. both far &amp; near!</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i/>
          <w:color w:val="000000"/>
          <w:sz w:val="18"/>
          <w:szCs w:val="18"/>
        </w:rPr>
        <w:t>Imprimis</w:t>
      </w:r>
      <w:r w:rsidR="002A439E">
        <w:rPr>
          <w:color w:val="000000"/>
          <w:sz w:val="18"/>
          <w:szCs w:val="18"/>
        </w:rPr>
        <w:t>—</w:t>
      </w:r>
      <w:r>
        <w:rPr>
          <w:color w:val="000000"/>
          <w:sz w:val="18"/>
          <w:szCs w:val="18"/>
        </w:rPr>
        <w:t xml:space="preserve">to send you the enclosed £1. for your children. You must </w:t>
      </w:r>
      <w:r>
        <w:rPr>
          <w:i/>
          <w:color w:val="000000"/>
          <w:sz w:val="18"/>
          <w:szCs w:val="18"/>
        </w:rPr>
        <w:t xml:space="preserve">carve </w:t>
      </w:r>
      <w:r>
        <w:rPr>
          <w:color w:val="000000"/>
          <w:sz w:val="18"/>
          <w:szCs w:val="18"/>
        </w:rPr>
        <w:t>the fowl,</w:t>
      </w:r>
      <w:r w:rsidR="002A439E">
        <w:rPr>
          <w:color w:val="000000"/>
          <w:sz w:val="18"/>
          <w:szCs w:val="18"/>
        </w:rPr>
        <w:t>—</w:t>
      </w:r>
      <w:r>
        <w:rPr>
          <w:color w:val="000000"/>
          <w:sz w:val="18"/>
          <w:szCs w:val="18"/>
        </w:rPr>
        <w:t xml:space="preserve">all cannot each have a wing: and Namesake, for </w:t>
      </w:r>
      <w:r>
        <w:rPr>
          <w:i/>
          <w:color w:val="000000"/>
          <w:sz w:val="18"/>
          <w:szCs w:val="18"/>
        </w:rPr>
        <w:t>the time being</w:t>
      </w:r>
      <w:r>
        <w:rPr>
          <w:color w:val="000000"/>
          <w:sz w:val="18"/>
          <w:szCs w:val="18"/>
        </w:rPr>
        <w:t>, will be content</w:t>
      </w:r>
      <w:r w:rsidR="002A439E">
        <w:rPr>
          <w:color w:val="000000"/>
          <w:sz w:val="18"/>
          <w:szCs w:val="18"/>
        </w:rPr>
        <w:t>—</w:t>
      </w:r>
      <w:r>
        <w:rPr>
          <w:color w:val="000000"/>
          <w:sz w:val="18"/>
          <w:szCs w:val="18"/>
        </w:rPr>
        <w:t>I ween.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Right glad to have such a </w:t>
      </w:r>
      <w:r>
        <w:rPr>
          <w:i/>
          <w:color w:val="000000"/>
          <w:sz w:val="18"/>
          <w:szCs w:val="18"/>
        </w:rPr>
        <w:t xml:space="preserve">good account </w:t>
      </w:r>
      <w:r>
        <w:rPr>
          <w:color w:val="000000"/>
          <w:sz w:val="18"/>
          <w:szCs w:val="18"/>
        </w:rPr>
        <w:t xml:space="preserve">of Hector: I had been venturing to suppose he was getting </w:t>
      </w:r>
      <w:r>
        <w:rPr>
          <w:i/>
          <w:color w:val="000000"/>
          <w:sz w:val="18"/>
          <w:szCs w:val="18"/>
        </w:rPr>
        <w:t>quite round</w:t>
      </w:r>
      <w:r>
        <w:rPr>
          <w:color w:val="000000"/>
          <w:sz w:val="18"/>
          <w:szCs w:val="18"/>
        </w:rPr>
        <w:t>, from your long silence respecting him.</w:t>
      </w:r>
    </w:p>
    <w:p w:rsidR="00832810" w:rsidRDefault="00832810">
      <w:pPr>
        <w:spacing w:after="120"/>
        <w:rPr>
          <w:color w:val="000000"/>
          <w:sz w:val="18"/>
          <w:szCs w:val="18"/>
        </w:rPr>
      </w:pPr>
      <w:r>
        <w:rPr>
          <w:color w:val="000000"/>
          <w:sz w:val="18"/>
          <w:szCs w:val="18"/>
        </w:rPr>
        <w:t>I sent you a paper containing my letter to “Herald” on “Bees”,</w:t>
      </w:r>
      <w:r>
        <w:rPr>
          <w:rStyle w:val="FootnoteReference"/>
          <w:color w:val="000000"/>
          <w:sz w:val="18"/>
          <w:szCs w:val="18"/>
        </w:rPr>
        <w:footnoteReference w:id="785"/>
      </w:r>
      <w:r>
        <w:rPr>
          <w:color w:val="000000"/>
          <w:sz w:val="18"/>
          <w:szCs w:val="18"/>
        </w:rPr>
        <w:t xml:space="preserve"> and I had made for you the enclosed clipping </w:t>
      </w:r>
      <w:r>
        <w:rPr>
          <w:i/>
          <w:color w:val="000000"/>
          <w:sz w:val="18"/>
          <w:szCs w:val="18"/>
        </w:rPr>
        <w:t xml:space="preserve">re </w:t>
      </w:r>
      <w:r>
        <w:rPr>
          <w:color w:val="000000"/>
          <w:sz w:val="18"/>
          <w:szCs w:val="18"/>
        </w:rPr>
        <w:t>our pragmatic “</w:t>
      </w:r>
      <w:r>
        <w:rPr>
          <w:i/>
          <w:color w:val="000000"/>
          <w:sz w:val="18"/>
          <w:szCs w:val="18"/>
        </w:rPr>
        <w:t>Correspdt.</w:t>
      </w:r>
      <w:r>
        <w:rPr>
          <w:color w:val="000000"/>
          <w:sz w:val="18"/>
          <w:szCs w:val="18"/>
        </w:rPr>
        <w:t xml:space="preserve">” but omitted it! He has since come out, in his </w:t>
      </w:r>
      <w:r>
        <w:rPr>
          <w:i/>
          <w:color w:val="000000"/>
          <w:sz w:val="18"/>
          <w:szCs w:val="18"/>
        </w:rPr>
        <w:t xml:space="preserve">usual </w:t>
      </w:r>
      <w:r>
        <w:rPr>
          <w:color w:val="000000"/>
          <w:sz w:val="18"/>
          <w:szCs w:val="18"/>
        </w:rPr>
        <w:t xml:space="preserve">way, admitting in </w:t>
      </w:r>
      <w:r>
        <w:rPr>
          <w:i/>
          <w:color w:val="000000"/>
          <w:sz w:val="18"/>
          <w:szCs w:val="18"/>
        </w:rPr>
        <w:t xml:space="preserve">part </w:t>
      </w:r>
      <w:r>
        <w:rPr>
          <w:color w:val="000000"/>
          <w:sz w:val="18"/>
          <w:szCs w:val="18"/>
        </w:rPr>
        <w:t>his error, but endeavouring to throw blame on Baker</w:t>
      </w:r>
      <w:r w:rsidR="002A439E">
        <w:rPr>
          <w:color w:val="000000"/>
          <w:sz w:val="18"/>
          <w:szCs w:val="18"/>
        </w:rPr>
        <w:t>—</w:t>
      </w:r>
      <w:r>
        <w:rPr>
          <w:color w:val="000000"/>
          <w:sz w:val="18"/>
          <w:szCs w:val="18"/>
        </w:rPr>
        <w:t>formerly Chf. Surveyor, &amp;c.</w:t>
      </w:r>
    </w:p>
    <w:p w:rsidR="00832810" w:rsidRDefault="00832810">
      <w:pPr>
        <w:spacing w:after="120"/>
        <w:rPr>
          <w:i/>
          <w:color w:val="000000"/>
          <w:sz w:val="18"/>
          <w:szCs w:val="18"/>
        </w:rPr>
      </w:pPr>
      <w:r>
        <w:rPr>
          <w:color w:val="000000"/>
          <w:sz w:val="18"/>
          <w:szCs w:val="18"/>
        </w:rPr>
        <w:t>Your excellent letter of 8</w:t>
      </w:r>
      <w:r>
        <w:rPr>
          <w:color w:val="000000"/>
          <w:sz w:val="18"/>
          <w:szCs w:val="18"/>
          <w:vertAlign w:val="superscript"/>
        </w:rPr>
        <w:t>th</w:t>
      </w:r>
      <w:r>
        <w:rPr>
          <w:color w:val="000000"/>
          <w:sz w:val="18"/>
          <w:szCs w:val="18"/>
        </w:rPr>
        <w:t xml:space="preserve">. I duly recd. &amp; thank you for it. I shall miss your </w:t>
      </w:r>
      <w:r>
        <w:rPr>
          <w:i/>
          <w:color w:val="000000"/>
          <w:sz w:val="18"/>
          <w:szCs w:val="18"/>
        </w:rPr>
        <w:t xml:space="preserve">Graphic </w:t>
      </w:r>
      <w:r>
        <w:rPr>
          <w:color w:val="000000"/>
          <w:sz w:val="18"/>
          <w:szCs w:val="18"/>
        </w:rPr>
        <w:t>&amp; Interesting accounts of your Wgn.</w:t>
      </w:r>
      <w:r>
        <w:rPr>
          <w:i/>
          <w:color w:val="000000"/>
          <w:sz w:val="18"/>
          <w:szCs w:val="18"/>
        </w:rPr>
        <w:t xml:space="preserve"> Seances.</w:t>
      </w:r>
    </w:p>
    <w:p w:rsidR="00832810" w:rsidRDefault="00832810">
      <w:pPr>
        <w:spacing w:after="120"/>
        <w:rPr>
          <w:color w:val="000000"/>
          <w:sz w:val="18"/>
          <w:szCs w:val="18"/>
        </w:rPr>
      </w:pPr>
      <w:r>
        <w:rPr>
          <w:color w:val="000000"/>
          <w:sz w:val="18"/>
          <w:szCs w:val="18"/>
        </w:rPr>
        <w:t xml:space="preserve">A fortnight ago (nearly so) a </w:t>
      </w:r>
      <w:r>
        <w:rPr>
          <w:i/>
          <w:color w:val="000000"/>
          <w:sz w:val="18"/>
          <w:szCs w:val="18"/>
        </w:rPr>
        <w:t xml:space="preserve">wire </w:t>
      </w:r>
      <w:r>
        <w:rPr>
          <w:color w:val="000000"/>
          <w:sz w:val="18"/>
          <w:szCs w:val="18"/>
        </w:rPr>
        <w:t xml:space="preserve">from Gore to our Hony. Secy. </w:t>
      </w:r>
      <w:r>
        <w:rPr>
          <w:i/>
          <w:color w:val="000000"/>
          <w:sz w:val="18"/>
          <w:szCs w:val="18"/>
        </w:rPr>
        <w:t xml:space="preserve">re </w:t>
      </w:r>
      <w:r>
        <w:rPr>
          <w:color w:val="000000"/>
          <w:sz w:val="18"/>
          <w:szCs w:val="18"/>
        </w:rPr>
        <w:t>one of my papers (on Post Offices)</w:t>
      </w:r>
      <w:r w:rsidR="008D2274">
        <w:rPr>
          <w:color w:val="000000"/>
          <w:sz w:val="18"/>
          <w:szCs w:val="18"/>
        </w:rPr>
        <w:t>— “</w:t>
      </w:r>
      <w:r>
        <w:rPr>
          <w:color w:val="000000"/>
          <w:sz w:val="18"/>
          <w:szCs w:val="18"/>
        </w:rPr>
        <w:t xml:space="preserve">Was it sent?” Reply, “Yes, with offl. letter giving names &amp;c of all the Papers”. Since then, no. 2 from Gore (a letter </w:t>
      </w:r>
      <w:r>
        <w:rPr>
          <w:i/>
          <w:color w:val="000000"/>
          <w:sz w:val="18"/>
          <w:szCs w:val="18"/>
        </w:rPr>
        <w:t>this time</w:t>
      </w:r>
      <w:r>
        <w:rPr>
          <w:color w:val="000000"/>
          <w:sz w:val="18"/>
          <w:szCs w:val="18"/>
        </w:rPr>
        <w:t>) “Such papers never received”!! (all this from Hill; who is</w:t>
      </w:r>
      <w:r w:rsidR="002A439E">
        <w:rPr>
          <w:color w:val="000000"/>
          <w:sz w:val="18"/>
          <w:szCs w:val="18"/>
        </w:rPr>
        <w:t>—</w:t>
      </w:r>
      <w:r>
        <w:rPr>
          <w:color w:val="000000"/>
          <w:sz w:val="18"/>
          <w:szCs w:val="18"/>
        </w:rPr>
        <w:t xml:space="preserve">well, </w:t>
      </w:r>
      <w:r>
        <w:rPr>
          <w:i/>
          <w:color w:val="000000"/>
          <w:sz w:val="18"/>
          <w:szCs w:val="18"/>
        </w:rPr>
        <w:t xml:space="preserve">wild </w:t>
      </w:r>
      <w:r>
        <w:rPr>
          <w:color w:val="000000"/>
          <w:sz w:val="18"/>
          <w:szCs w:val="18"/>
        </w:rPr>
        <w:t>re same, fearing a screw loose somewhere</w:t>
      </w:r>
      <w:r w:rsidR="002A439E">
        <w:rPr>
          <w:color w:val="000000"/>
          <w:sz w:val="18"/>
          <w:szCs w:val="18"/>
        </w:rPr>
        <w:t>—</w:t>
      </w:r>
      <w:r>
        <w:rPr>
          <w:color w:val="000000"/>
          <w:sz w:val="18"/>
          <w:szCs w:val="18"/>
        </w:rPr>
        <w:t xml:space="preserve">D., it appears has </w:t>
      </w:r>
      <w:r>
        <w:rPr>
          <w:i/>
          <w:color w:val="000000"/>
          <w:sz w:val="18"/>
          <w:szCs w:val="18"/>
        </w:rPr>
        <w:t xml:space="preserve">not kept </w:t>
      </w:r>
      <w:r>
        <w:rPr>
          <w:color w:val="000000"/>
          <w:sz w:val="18"/>
          <w:szCs w:val="18"/>
        </w:rPr>
        <w:t>a copy of his letter sent w. papers!). And now I am asked</w:t>
      </w:r>
      <w:r w:rsidR="008D2274">
        <w:rPr>
          <w:color w:val="000000"/>
          <w:sz w:val="18"/>
          <w:szCs w:val="18"/>
        </w:rPr>
        <w:t>— “</w:t>
      </w:r>
      <w:r>
        <w:rPr>
          <w:color w:val="000000"/>
          <w:sz w:val="18"/>
          <w:szCs w:val="18"/>
        </w:rPr>
        <w:t xml:space="preserve">Did I leave that paper the night it was read?” You have that wretched abortion, yclept </w:t>
      </w:r>
      <w:r>
        <w:rPr>
          <w:i/>
          <w:color w:val="000000"/>
          <w:sz w:val="18"/>
          <w:szCs w:val="18"/>
        </w:rPr>
        <w:t xml:space="preserve">Report </w:t>
      </w:r>
      <w:r>
        <w:rPr>
          <w:color w:val="000000"/>
          <w:sz w:val="18"/>
          <w:szCs w:val="18"/>
        </w:rPr>
        <w:t xml:space="preserve">of last year! in which there are not a few </w:t>
      </w:r>
      <w:r>
        <w:rPr>
          <w:i/>
          <w:color w:val="000000"/>
          <w:sz w:val="18"/>
          <w:szCs w:val="18"/>
        </w:rPr>
        <w:t>mistakes</w:t>
      </w:r>
      <w:r>
        <w:rPr>
          <w:color w:val="000000"/>
          <w:sz w:val="18"/>
          <w:szCs w:val="18"/>
        </w:rPr>
        <w:t>.</w:t>
      </w:r>
    </w:p>
    <w:p w:rsidR="00832810" w:rsidRDefault="00832810">
      <w:pPr>
        <w:spacing w:after="120"/>
        <w:rPr>
          <w:color w:val="000000"/>
          <w:sz w:val="18"/>
          <w:szCs w:val="18"/>
        </w:rPr>
      </w:pPr>
      <w:r>
        <w:rPr>
          <w:color w:val="000000"/>
          <w:sz w:val="18"/>
          <w:szCs w:val="18"/>
        </w:rPr>
        <w:t>A long &amp; excellent letter to hand from Dr.</w:t>
      </w:r>
      <w:r w:rsidR="004875A1">
        <w:rPr>
          <w:color w:val="000000"/>
          <w:sz w:val="18"/>
          <w:szCs w:val="18"/>
        </w:rPr>
        <w:t xml:space="preserve"> </w:t>
      </w:r>
      <w:r>
        <w:rPr>
          <w:color w:val="000000"/>
          <w:sz w:val="18"/>
          <w:szCs w:val="18"/>
        </w:rPr>
        <w:t>Hocken</w:t>
      </w:r>
      <w:r w:rsidR="002A439E">
        <w:rPr>
          <w:color w:val="000000"/>
          <w:sz w:val="18"/>
          <w:szCs w:val="18"/>
        </w:rPr>
        <w:t>—</w:t>
      </w:r>
      <w:r>
        <w:rPr>
          <w:color w:val="000000"/>
          <w:sz w:val="18"/>
          <w:szCs w:val="18"/>
        </w:rPr>
        <w:t xml:space="preserve">again! begging me to visit </w:t>
      </w:r>
      <w:smartTag w:uri="urn:schemas-microsoft-com:office:smarttags" w:element="City">
        <w:smartTag w:uri="urn:schemas-microsoft-com:office:smarttags" w:element="place">
          <w:r>
            <w:rPr>
              <w:color w:val="000000"/>
              <w:sz w:val="18"/>
              <w:szCs w:val="18"/>
            </w:rPr>
            <w:t>Dunedin</w:t>
          </w:r>
        </w:smartTag>
      </w:smartTag>
      <w:r>
        <w:rPr>
          <w:color w:val="000000"/>
          <w:sz w:val="18"/>
          <w:szCs w:val="18"/>
        </w:rPr>
        <w:t>, &amp;c, &amp;c. (</w:t>
      </w:r>
      <w:r>
        <w:rPr>
          <w:i/>
          <w:color w:val="000000"/>
          <w:sz w:val="18"/>
          <w:szCs w:val="18"/>
          <w:u w:val="single"/>
        </w:rPr>
        <w:t>No use</w:t>
      </w:r>
      <w:r>
        <w:rPr>
          <w:color w:val="000000"/>
          <w:sz w:val="18"/>
          <w:szCs w:val="18"/>
        </w:rPr>
        <w:t>!)</w:t>
      </w:r>
    </w:p>
    <w:p w:rsidR="00832810" w:rsidRDefault="00832810">
      <w:pPr>
        <w:spacing w:after="120"/>
        <w:rPr>
          <w:color w:val="000000"/>
          <w:sz w:val="18"/>
          <w:szCs w:val="18"/>
        </w:rPr>
      </w:pPr>
      <w:r>
        <w:rPr>
          <w:color w:val="000000"/>
          <w:sz w:val="18"/>
          <w:szCs w:val="18"/>
        </w:rPr>
        <w:t xml:space="preserve">I got Hill </w:t>
      </w:r>
      <w:r>
        <w:rPr>
          <w:i/>
          <w:color w:val="000000"/>
          <w:sz w:val="18"/>
          <w:szCs w:val="18"/>
        </w:rPr>
        <w:t>here</w:t>
      </w:r>
      <w:r>
        <w:rPr>
          <w:color w:val="000000"/>
          <w:sz w:val="18"/>
          <w:szCs w:val="18"/>
        </w:rPr>
        <w:t xml:space="preserve">, last week for an hour, but then I did </w:t>
      </w:r>
      <w:r>
        <w:rPr>
          <w:i/>
          <w:color w:val="000000"/>
          <w:sz w:val="18"/>
          <w:szCs w:val="18"/>
        </w:rPr>
        <w:t xml:space="preserve">not finish all </w:t>
      </w:r>
      <w:r>
        <w:rPr>
          <w:color w:val="000000"/>
          <w:sz w:val="18"/>
          <w:szCs w:val="18"/>
        </w:rPr>
        <w:t>I (or we) had to say. On 3</w:t>
      </w:r>
      <w:r>
        <w:rPr>
          <w:color w:val="000000"/>
          <w:sz w:val="18"/>
          <w:szCs w:val="18"/>
          <w:vertAlign w:val="superscript"/>
        </w:rPr>
        <w:t>rd</w:t>
      </w:r>
      <w:r>
        <w:rPr>
          <w:color w:val="000000"/>
          <w:sz w:val="18"/>
          <w:szCs w:val="18"/>
        </w:rPr>
        <w:t xml:space="preserve"> instant I went thither by ’Bus. (6d. fare to Bungalow) &amp; returned at x, foot, Hill coming w. me to P.O. I enjoyed my visit, </w:t>
      </w:r>
      <w:r>
        <w:rPr>
          <w:i/>
          <w:color w:val="000000"/>
          <w:sz w:val="18"/>
          <w:szCs w:val="18"/>
        </w:rPr>
        <w:t xml:space="preserve">first outing </w:t>
      </w:r>
      <w:r>
        <w:rPr>
          <w:color w:val="000000"/>
          <w:sz w:val="18"/>
          <w:szCs w:val="18"/>
        </w:rPr>
        <w:t xml:space="preserve">since May last, but even, there, </w:t>
      </w:r>
      <w:r>
        <w:rPr>
          <w:i/>
          <w:color w:val="000000"/>
          <w:sz w:val="18"/>
          <w:szCs w:val="18"/>
        </w:rPr>
        <w:t>again</w:t>
      </w:r>
      <w:r>
        <w:rPr>
          <w:color w:val="000000"/>
          <w:sz w:val="18"/>
          <w:szCs w:val="18"/>
        </w:rPr>
        <w:t xml:space="preserve"> broken in on by visitors! This aftn. I wrote to him saying</w:t>
      </w:r>
      <w:r w:rsidR="002A439E">
        <w:rPr>
          <w:color w:val="000000"/>
          <w:sz w:val="18"/>
          <w:szCs w:val="18"/>
        </w:rPr>
        <w:t>—</w:t>
      </w:r>
      <w:r>
        <w:rPr>
          <w:i/>
          <w:color w:val="000000"/>
          <w:sz w:val="18"/>
          <w:szCs w:val="18"/>
        </w:rPr>
        <w:t xml:space="preserve">be sure </w:t>
      </w:r>
      <w:r>
        <w:rPr>
          <w:color w:val="000000"/>
          <w:sz w:val="18"/>
          <w:szCs w:val="18"/>
        </w:rPr>
        <w:t xml:space="preserve">to be </w:t>
      </w:r>
      <w:r>
        <w:rPr>
          <w:i/>
          <w:color w:val="000000"/>
          <w:sz w:val="18"/>
          <w:szCs w:val="18"/>
        </w:rPr>
        <w:t xml:space="preserve">clear of any engagement </w:t>
      </w:r>
      <w:r>
        <w:rPr>
          <w:color w:val="000000"/>
          <w:sz w:val="18"/>
          <w:szCs w:val="18"/>
        </w:rPr>
        <w:t>out of N., first Monday in Feby</w:t>
      </w:r>
      <w:r w:rsidR="002A439E">
        <w:rPr>
          <w:color w:val="000000"/>
          <w:sz w:val="18"/>
          <w:szCs w:val="18"/>
        </w:rPr>
        <w:t>—</w:t>
      </w:r>
      <w:r>
        <w:rPr>
          <w:color w:val="000000"/>
          <w:sz w:val="18"/>
          <w:szCs w:val="18"/>
        </w:rPr>
        <w:t xml:space="preserve">Annual Mtg. H.B.Ph.I.; and now, to night, to my horror! I find in “D.T.” that H. has got from Ed. Bd. 2 months holiday to visit </w:t>
      </w:r>
      <w:smartTag w:uri="urn:schemas-microsoft-com:office:smarttags" w:element="country-region">
        <w:smartTag w:uri="urn:schemas-microsoft-com:office:smarttags" w:element="place">
          <w:r>
            <w:rPr>
              <w:color w:val="000000"/>
              <w:sz w:val="18"/>
              <w:szCs w:val="18"/>
            </w:rPr>
            <w:t>Australia</w:t>
          </w:r>
        </w:smartTag>
      </w:smartTag>
      <w:r>
        <w:rPr>
          <w:color w:val="000000"/>
          <w:sz w:val="18"/>
          <w:szCs w:val="18"/>
        </w:rPr>
        <w:t>. This (as I view it) will tend to seal the fate of our Society</w:t>
      </w:r>
      <w:r w:rsidR="002A439E">
        <w:rPr>
          <w:color w:val="000000"/>
          <w:sz w:val="18"/>
          <w:szCs w:val="18"/>
        </w:rPr>
        <w:t>—</w:t>
      </w:r>
      <w:r>
        <w:rPr>
          <w:color w:val="000000"/>
          <w:sz w:val="18"/>
          <w:szCs w:val="18"/>
        </w:rPr>
        <w:t>Museum, &amp;c.</w:t>
      </w:r>
      <w:r w:rsidR="002A439E">
        <w:rPr>
          <w:color w:val="000000"/>
          <w:sz w:val="18"/>
          <w:szCs w:val="18"/>
        </w:rPr>
        <w:t>—</w:t>
      </w:r>
      <w:r>
        <w:rPr>
          <w:color w:val="000000"/>
          <w:sz w:val="18"/>
          <w:szCs w:val="18"/>
        </w:rPr>
        <w:t xml:space="preserve">Large (Diotrephes-like) will rule. Of Pinckney, as </w:t>
      </w:r>
      <w:r>
        <w:rPr>
          <w:i/>
          <w:color w:val="000000"/>
          <w:sz w:val="18"/>
          <w:szCs w:val="18"/>
        </w:rPr>
        <w:t>V.P.</w:t>
      </w:r>
      <w:r>
        <w:rPr>
          <w:color w:val="000000"/>
          <w:sz w:val="18"/>
          <w:szCs w:val="18"/>
        </w:rPr>
        <w:t xml:space="preserve">, I have little esteem. Last wk. </w:t>
      </w:r>
      <w:r>
        <w:rPr>
          <w:i/>
          <w:color w:val="000000"/>
          <w:sz w:val="18"/>
          <w:szCs w:val="18"/>
        </w:rPr>
        <w:t xml:space="preserve">almost </w:t>
      </w:r>
      <w:r>
        <w:rPr>
          <w:color w:val="000000"/>
          <w:sz w:val="18"/>
          <w:szCs w:val="18"/>
        </w:rPr>
        <w:t>a terrible explosion! High Sch. Annl. Meeting: Py. brought forward several grave charges against his Principal (Wood) which Py. had been collecting &amp; salting during 6 years! all heard w. closed doors, &amp; theref. we in dark</w:t>
      </w:r>
      <w:r w:rsidR="002A439E">
        <w:rPr>
          <w:color w:val="000000"/>
          <w:sz w:val="18"/>
          <w:szCs w:val="18"/>
        </w:rPr>
        <w:t>—</w:t>
      </w:r>
      <w:r>
        <w:rPr>
          <w:color w:val="000000"/>
          <w:sz w:val="18"/>
          <w:szCs w:val="18"/>
        </w:rPr>
        <w:t xml:space="preserve">but a kind of admonition is the result, </w:t>
      </w:r>
      <w:r>
        <w:rPr>
          <w:i/>
          <w:color w:val="000000"/>
          <w:sz w:val="18"/>
          <w:szCs w:val="18"/>
        </w:rPr>
        <w:t>re</w:t>
      </w:r>
      <w:r w:rsidR="004875A1">
        <w:rPr>
          <w:i/>
          <w:color w:val="000000"/>
          <w:sz w:val="18"/>
          <w:szCs w:val="18"/>
        </w:rPr>
        <w:t xml:space="preserve"> </w:t>
      </w:r>
      <w:r>
        <w:rPr>
          <w:color w:val="000000"/>
          <w:sz w:val="18"/>
          <w:szCs w:val="18"/>
        </w:rPr>
        <w:t xml:space="preserve">future of exams. The public are </w:t>
      </w:r>
      <w:r>
        <w:rPr>
          <w:i/>
          <w:color w:val="000000"/>
          <w:sz w:val="18"/>
          <w:szCs w:val="18"/>
        </w:rPr>
        <w:t xml:space="preserve">not </w:t>
      </w:r>
      <w:r>
        <w:rPr>
          <w:color w:val="000000"/>
          <w:sz w:val="18"/>
          <w:szCs w:val="18"/>
        </w:rPr>
        <w:t>satisfied: I think Py. should leave</w:t>
      </w:r>
      <w:r w:rsidR="002A439E">
        <w:rPr>
          <w:color w:val="000000"/>
          <w:sz w:val="18"/>
          <w:szCs w:val="18"/>
        </w:rPr>
        <w:t>—</w:t>
      </w:r>
      <w:r>
        <w:rPr>
          <w:color w:val="000000"/>
          <w:sz w:val="18"/>
          <w:szCs w:val="18"/>
        </w:rPr>
        <w:t>I do not see how it is poss. to keep both.</w:t>
      </w:r>
    </w:p>
    <w:p w:rsidR="00832810" w:rsidRDefault="00832810">
      <w:pPr>
        <w:spacing w:after="120"/>
        <w:rPr>
          <w:color w:val="000000"/>
          <w:sz w:val="18"/>
          <w:szCs w:val="18"/>
        </w:rPr>
      </w:pPr>
      <w:r>
        <w:rPr>
          <w:color w:val="000000"/>
          <w:sz w:val="18"/>
          <w:szCs w:val="18"/>
        </w:rPr>
        <w:t xml:space="preserve">I thank you for your good advice </w:t>
      </w:r>
      <w:r>
        <w:rPr>
          <w:i/>
          <w:color w:val="000000"/>
          <w:sz w:val="18"/>
          <w:szCs w:val="18"/>
        </w:rPr>
        <w:t xml:space="preserve">re </w:t>
      </w:r>
      <w:r>
        <w:rPr>
          <w:color w:val="000000"/>
          <w:sz w:val="18"/>
          <w:szCs w:val="18"/>
        </w:rPr>
        <w:t>Books, spns., &amp;c, &amp;c,</w:t>
      </w:r>
      <w:r w:rsidR="002A439E">
        <w:rPr>
          <w:color w:val="000000"/>
          <w:sz w:val="18"/>
          <w:szCs w:val="18"/>
        </w:rPr>
        <w:t>—</w:t>
      </w:r>
      <w:r>
        <w:rPr>
          <w:color w:val="000000"/>
          <w:sz w:val="18"/>
          <w:szCs w:val="18"/>
        </w:rPr>
        <w:t xml:space="preserve">am still unsettled, </w:t>
      </w:r>
      <w:r>
        <w:rPr>
          <w:i/>
          <w:color w:val="000000"/>
          <w:sz w:val="18"/>
          <w:szCs w:val="18"/>
          <w:u w:val="single"/>
        </w:rPr>
        <w:t>very</w:t>
      </w:r>
      <w:r>
        <w:rPr>
          <w:color w:val="000000"/>
          <w:sz w:val="18"/>
          <w:szCs w:val="18"/>
        </w:rPr>
        <w:t xml:space="preserve">: always </w:t>
      </w:r>
      <w:r>
        <w:rPr>
          <w:i/>
          <w:color w:val="000000"/>
          <w:sz w:val="18"/>
          <w:szCs w:val="18"/>
        </w:rPr>
        <w:t xml:space="preserve">putting off </w:t>
      </w:r>
      <w:r>
        <w:rPr>
          <w:color w:val="000000"/>
          <w:sz w:val="18"/>
          <w:szCs w:val="18"/>
        </w:rPr>
        <w:t xml:space="preserve">the doing: maybe I shall be </w:t>
      </w:r>
      <w:r>
        <w:rPr>
          <w:i/>
          <w:color w:val="000000"/>
          <w:sz w:val="18"/>
          <w:szCs w:val="18"/>
        </w:rPr>
        <w:t xml:space="preserve">caught at last </w:t>
      </w:r>
      <w:r>
        <w:rPr>
          <w:color w:val="000000"/>
          <w:sz w:val="18"/>
          <w:szCs w:val="18"/>
        </w:rPr>
        <w:t xml:space="preserve">by the flowing tide! I would I could see them (Books &amp; Papers) </w:t>
      </w:r>
      <w:r>
        <w:rPr>
          <w:i/>
          <w:color w:val="000000"/>
          <w:sz w:val="18"/>
          <w:szCs w:val="18"/>
        </w:rPr>
        <w:t xml:space="preserve">fairly </w:t>
      </w:r>
      <w:r>
        <w:rPr>
          <w:i/>
          <w:color w:val="000000"/>
          <w:sz w:val="18"/>
          <w:szCs w:val="18"/>
          <w:u w:val="single"/>
        </w:rPr>
        <w:t>settled</w:t>
      </w:r>
      <w:r>
        <w:rPr>
          <w:color w:val="000000"/>
          <w:sz w:val="18"/>
          <w:szCs w:val="18"/>
        </w:rPr>
        <w:t xml:space="preserve">. Dr. H. </w:t>
      </w:r>
      <w:r>
        <w:rPr>
          <w:i/>
          <w:color w:val="000000"/>
          <w:sz w:val="18"/>
          <w:szCs w:val="18"/>
        </w:rPr>
        <w:t xml:space="preserve">also </w:t>
      </w:r>
      <w:r>
        <w:rPr>
          <w:color w:val="000000"/>
          <w:sz w:val="18"/>
          <w:szCs w:val="18"/>
        </w:rPr>
        <w:t xml:space="preserve">gives </w:t>
      </w:r>
      <w:r>
        <w:rPr>
          <w:i/>
          <w:color w:val="000000"/>
          <w:sz w:val="18"/>
          <w:szCs w:val="18"/>
        </w:rPr>
        <w:t>good advice</w:t>
      </w:r>
      <w:r>
        <w:rPr>
          <w:color w:val="000000"/>
          <w:sz w:val="18"/>
          <w:szCs w:val="18"/>
        </w:rPr>
        <w:t>: I am as the ass ’tween 2 bundles hay.</w:t>
      </w:r>
    </w:p>
    <w:p w:rsidR="00832810" w:rsidRDefault="00832810">
      <w:pPr>
        <w:spacing w:after="120"/>
        <w:rPr>
          <w:color w:val="000000"/>
          <w:sz w:val="18"/>
          <w:szCs w:val="18"/>
        </w:rPr>
      </w:pPr>
      <w:r>
        <w:rPr>
          <w:color w:val="000000"/>
          <w:sz w:val="18"/>
          <w:szCs w:val="18"/>
        </w:rPr>
        <w:t xml:space="preserve">Among the books to hand from House by late mail, is a new work by Voysey (pubd. Septr.) &amp; </w:t>
      </w:r>
      <w:r>
        <w:rPr>
          <w:i/>
          <w:color w:val="000000"/>
          <w:sz w:val="18"/>
          <w:szCs w:val="18"/>
        </w:rPr>
        <w:t>from him</w:t>
      </w:r>
      <w:r>
        <w:rPr>
          <w:color w:val="000000"/>
          <w:sz w:val="18"/>
          <w:szCs w:val="18"/>
        </w:rPr>
        <w:t xml:space="preserve">! “Theism as a science,” &amp;c. Why he should send </w:t>
      </w:r>
      <w:r>
        <w:rPr>
          <w:i/>
          <w:color w:val="000000"/>
          <w:sz w:val="18"/>
          <w:szCs w:val="18"/>
        </w:rPr>
        <w:t xml:space="preserve">me </w:t>
      </w:r>
      <w:r>
        <w:rPr>
          <w:color w:val="000000"/>
          <w:sz w:val="18"/>
          <w:szCs w:val="18"/>
        </w:rPr>
        <w:t xml:space="preserve">a copy I don’t know. Did </w:t>
      </w:r>
      <w:r>
        <w:rPr>
          <w:i/>
          <w:color w:val="000000"/>
          <w:sz w:val="18"/>
          <w:szCs w:val="18"/>
        </w:rPr>
        <w:t xml:space="preserve">you </w:t>
      </w:r>
      <w:r>
        <w:rPr>
          <w:color w:val="000000"/>
          <w:sz w:val="18"/>
          <w:szCs w:val="18"/>
        </w:rPr>
        <w:t xml:space="preserve">hear him at Wgn during last summer? I did </w:t>
      </w:r>
      <w:r>
        <w:rPr>
          <w:i/>
          <w:color w:val="000000"/>
          <w:sz w:val="18"/>
          <w:szCs w:val="18"/>
        </w:rPr>
        <w:t xml:space="preserve">not </w:t>
      </w:r>
      <w:r>
        <w:rPr>
          <w:color w:val="000000"/>
          <w:sz w:val="18"/>
          <w:szCs w:val="18"/>
        </w:rPr>
        <w:t>here.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With you, I regret Luke not being returned as Mayor: no doubt, that telephone job caused the mischief. Angus McKay is </w:t>
      </w:r>
      <w:r>
        <w:rPr>
          <w:i/>
          <w:color w:val="000000"/>
          <w:sz w:val="18"/>
          <w:szCs w:val="18"/>
        </w:rPr>
        <w:t>ousted</w:t>
      </w:r>
      <w:r>
        <w:rPr>
          <w:color w:val="000000"/>
          <w:sz w:val="18"/>
          <w:szCs w:val="18"/>
        </w:rPr>
        <w:t xml:space="preserve"> at Dvk. at which I am </w:t>
      </w:r>
      <w:r>
        <w:rPr>
          <w:i/>
          <w:color w:val="000000"/>
          <w:sz w:val="18"/>
          <w:szCs w:val="18"/>
        </w:rPr>
        <w:t>not sorry</w:t>
      </w:r>
      <w:r>
        <w:rPr>
          <w:color w:val="000000"/>
          <w:sz w:val="18"/>
          <w:szCs w:val="18"/>
        </w:rPr>
        <w:t>, as Angus was “getting too big for his boots”:</w:t>
      </w:r>
      <w:r w:rsidR="002A439E">
        <w:rPr>
          <w:color w:val="000000"/>
          <w:sz w:val="18"/>
          <w:szCs w:val="18"/>
        </w:rPr>
        <w:t>—</w:t>
      </w:r>
      <w:r>
        <w:rPr>
          <w:color w:val="000000"/>
          <w:sz w:val="18"/>
          <w:szCs w:val="18"/>
        </w:rPr>
        <w:t>a com. failing</w:t>
      </w:r>
      <w:r w:rsidR="002A439E">
        <w:rPr>
          <w:color w:val="000000"/>
          <w:sz w:val="18"/>
          <w:szCs w:val="18"/>
        </w:rPr>
        <w:t>—</w:t>
      </w:r>
      <w:r>
        <w:rPr>
          <w:color w:val="000000"/>
          <w:sz w:val="18"/>
          <w:szCs w:val="18"/>
        </w:rPr>
        <w:t>as here w. Swan.</w:t>
      </w:r>
    </w:p>
    <w:p w:rsidR="00832810" w:rsidRDefault="00832810">
      <w:pPr>
        <w:spacing w:after="120"/>
        <w:rPr>
          <w:color w:val="000000"/>
          <w:sz w:val="18"/>
          <w:szCs w:val="18"/>
        </w:rPr>
      </w:pPr>
      <w:r>
        <w:rPr>
          <w:color w:val="000000"/>
          <w:sz w:val="18"/>
          <w:szCs w:val="18"/>
        </w:rPr>
        <w:t xml:space="preserve">And so </w:t>
      </w:r>
      <w:r>
        <w:rPr>
          <w:i/>
          <w:color w:val="000000"/>
          <w:sz w:val="18"/>
          <w:szCs w:val="18"/>
        </w:rPr>
        <w:t xml:space="preserve">Smith </w:t>
      </w:r>
      <w:r>
        <w:rPr>
          <w:color w:val="000000"/>
          <w:sz w:val="18"/>
          <w:szCs w:val="18"/>
        </w:rPr>
        <w:t>is in at last!</w:t>
      </w:r>
      <w:r w:rsidR="002A439E">
        <w:rPr>
          <w:color w:val="000000"/>
          <w:sz w:val="18"/>
          <w:szCs w:val="18"/>
        </w:rPr>
        <w:t>—</w:t>
      </w:r>
      <w:r>
        <w:rPr>
          <w:color w:val="000000"/>
          <w:sz w:val="18"/>
          <w:szCs w:val="18"/>
        </w:rPr>
        <w:t xml:space="preserve">well he may do good service in the Leg. Cl. I have not yet heard anything from Govt. Printer </w:t>
      </w:r>
      <w:r>
        <w:rPr>
          <w:i/>
          <w:color w:val="000000"/>
          <w:sz w:val="18"/>
          <w:szCs w:val="18"/>
        </w:rPr>
        <w:t xml:space="preserve">re </w:t>
      </w:r>
      <w:r>
        <w:rPr>
          <w:color w:val="000000"/>
          <w:sz w:val="18"/>
          <w:szCs w:val="18"/>
        </w:rPr>
        <w:t xml:space="preserve">Lexicon. </w:t>
      </w:r>
    </w:p>
    <w:p w:rsidR="00832810" w:rsidRDefault="00832810">
      <w:pPr>
        <w:spacing w:after="120"/>
        <w:rPr>
          <w:color w:val="000000"/>
          <w:sz w:val="18"/>
          <w:szCs w:val="18"/>
        </w:rPr>
      </w:pPr>
      <w:r>
        <w:rPr>
          <w:color w:val="000000"/>
          <w:sz w:val="18"/>
          <w:szCs w:val="18"/>
        </w:rPr>
        <w:t>You mention Works of “Apostol. Fathers”, &amp; several pseudoGospels, &amp;c &amp;c</w:t>
      </w:r>
      <w:r w:rsidR="002A439E">
        <w:rPr>
          <w:color w:val="000000"/>
          <w:sz w:val="18"/>
          <w:szCs w:val="18"/>
        </w:rPr>
        <w:t>—</w:t>
      </w:r>
      <w:r>
        <w:rPr>
          <w:color w:val="000000"/>
          <w:sz w:val="18"/>
          <w:szCs w:val="18"/>
        </w:rPr>
        <w:t xml:space="preserve">I have a </w:t>
      </w:r>
      <w:r>
        <w:rPr>
          <w:i/>
          <w:color w:val="000000"/>
          <w:sz w:val="18"/>
          <w:szCs w:val="18"/>
          <w:u w:val="single"/>
        </w:rPr>
        <w:t>lot</w:t>
      </w:r>
      <w:r w:rsidR="002A439E">
        <w:rPr>
          <w:color w:val="000000"/>
          <w:sz w:val="18"/>
          <w:szCs w:val="18"/>
        </w:rPr>
        <w:t>—</w:t>
      </w:r>
      <w:r>
        <w:rPr>
          <w:color w:val="000000"/>
          <w:sz w:val="18"/>
          <w:szCs w:val="18"/>
        </w:rPr>
        <w:t xml:space="preserve">&amp; with them many other curious books I should greatly like </w:t>
      </w:r>
      <w:r>
        <w:rPr>
          <w:i/>
          <w:color w:val="000000"/>
          <w:sz w:val="18"/>
          <w:szCs w:val="18"/>
        </w:rPr>
        <w:t xml:space="preserve">you </w:t>
      </w:r>
      <w:r>
        <w:rPr>
          <w:color w:val="000000"/>
          <w:sz w:val="18"/>
          <w:szCs w:val="18"/>
        </w:rPr>
        <w:t>to see.</w:t>
      </w:r>
      <w:r w:rsidR="002A439E">
        <w:rPr>
          <w:color w:val="000000"/>
          <w:sz w:val="18"/>
          <w:szCs w:val="18"/>
        </w:rPr>
        <w:t>—</w:t>
      </w:r>
    </w:p>
    <w:p w:rsidR="00832810" w:rsidRDefault="00832810">
      <w:pPr>
        <w:spacing w:after="120"/>
        <w:rPr>
          <w:color w:val="000000"/>
          <w:sz w:val="18"/>
          <w:szCs w:val="18"/>
        </w:rPr>
      </w:pPr>
      <w:r>
        <w:rPr>
          <w:color w:val="000000"/>
          <w:sz w:val="18"/>
          <w:szCs w:val="18"/>
        </w:rPr>
        <w:t>Last Sunday I assisted the Dean at the Cathedral: mg. S., H.C.</w:t>
      </w:r>
      <w:r w:rsidR="002A439E">
        <w:rPr>
          <w:color w:val="000000"/>
          <w:sz w:val="18"/>
          <w:szCs w:val="18"/>
        </w:rPr>
        <w:t>—</w:t>
      </w:r>
      <w:r>
        <w:rPr>
          <w:color w:val="000000"/>
          <w:sz w:val="18"/>
          <w:szCs w:val="18"/>
        </w:rPr>
        <w:t xml:space="preserve">I was struck w. the no. of young Maori women at C.S., and could not help thinking some were </w:t>
      </w:r>
      <w:r>
        <w:rPr>
          <w:i/>
          <w:color w:val="000000"/>
          <w:sz w:val="18"/>
          <w:szCs w:val="18"/>
        </w:rPr>
        <w:t xml:space="preserve">descendants </w:t>
      </w:r>
      <w:r>
        <w:rPr>
          <w:color w:val="000000"/>
          <w:sz w:val="18"/>
          <w:szCs w:val="18"/>
        </w:rPr>
        <w:t>of those I had been enabled to bring over from Heathensim, 40–50 yrs. ago: at evg. S. I read the Lessons</w:t>
      </w:r>
      <w:r w:rsidR="002A439E">
        <w:rPr>
          <w:color w:val="000000"/>
          <w:sz w:val="18"/>
          <w:szCs w:val="18"/>
        </w:rPr>
        <w:t>—</w:t>
      </w:r>
      <w:r>
        <w:rPr>
          <w:color w:val="000000"/>
          <w:sz w:val="18"/>
          <w:szCs w:val="18"/>
        </w:rPr>
        <w:t xml:space="preserve">but what a grand Congn.!! building </w:t>
      </w:r>
      <w:r>
        <w:rPr>
          <w:i/>
          <w:color w:val="000000"/>
          <w:sz w:val="18"/>
          <w:szCs w:val="18"/>
        </w:rPr>
        <w:t xml:space="preserve">filled </w:t>
      </w:r>
      <w:r>
        <w:rPr>
          <w:color w:val="000000"/>
          <w:sz w:val="18"/>
          <w:szCs w:val="18"/>
        </w:rPr>
        <w:t xml:space="preserve">choir about 50! the D. </w:t>
      </w:r>
      <w:r>
        <w:rPr>
          <w:i/>
          <w:color w:val="000000"/>
          <w:sz w:val="18"/>
          <w:szCs w:val="18"/>
        </w:rPr>
        <w:t xml:space="preserve">preached </w:t>
      </w:r>
      <w:r>
        <w:rPr>
          <w:color w:val="000000"/>
          <w:sz w:val="18"/>
          <w:szCs w:val="18"/>
        </w:rPr>
        <w:t xml:space="preserve">an excellent practical thoughtful Xn. Sn. The Sunday </w:t>
      </w:r>
      <w:r>
        <w:rPr>
          <w:i/>
          <w:color w:val="000000"/>
          <w:sz w:val="18"/>
          <w:szCs w:val="18"/>
        </w:rPr>
        <w:t>before</w:t>
      </w:r>
      <w:r>
        <w:rPr>
          <w:color w:val="000000"/>
          <w:sz w:val="18"/>
          <w:szCs w:val="18"/>
        </w:rPr>
        <w:t xml:space="preserve">, I had S. in evg. at </w:t>
      </w:r>
      <w:smartTag w:uri="urn:schemas-microsoft-com:office:smarttags" w:element="City">
        <w:smartTag w:uri="urn:schemas-microsoft-com:office:smarttags" w:element="place">
          <w:r>
            <w:rPr>
              <w:color w:val="000000"/>
              <w:sz w:val="18"/>
              <w:szCs w:val="18"/>
            </w:rPr>
            <w:t>St. Augustine</w:t>
          </w:r>
        </w:smartTag>
      </w:smartTag>
      <w:r>
        <w:rPr>
          <w:color w:val="000000"/>
          <w:sz w:val="18"/>
          <w:szCs w:val="18"/>
        </w:rPr>
        <w:t>’s</w:t>
      </w:r>
      <w:r w:rsidR="002A439E">
        <w:rPr>
          <w:color w:val="000000"/>
          <w:sz w:val="18"/>
          <w:szCs w:val="18"/>
        </w:rPr>
        <w:t>—</w:t>
      </w:r>
      <w:r>
        <w:rPr>
          <w:color w:val="000000"/>
          <w:sz w:val="18"/>
          <w:szCs w:val="18"/>
        </w:rPr>
        <w:t>Welsh being unwell.</w:t>
      </w:r>
    </w:p>
    <w:p w:rsidR="00832810" w:rsidRDefault="00832810">
      <w:pPr>
        <w:spacing w:after="120"/>
        <w:rPr>
          <w:color w:val="000000"/>
          <w:sz w:val="18"/>
          <w:szCs w:val="18"/>
        </w:rPr>
      </w:pPr>
      <w:r>
        <w:rPr>
          <w:color w:val="000000"/>
          <w:sz w:val="18"/>
          <w:szCs w:val="18"/>
        </w:rPr>
        <w:t xml:space="preserve">I </w:t>
      </w:r>
      <w:r>
        <w:rPr>
          <w:i/>
          <w:color w:val="000000"/>
          <w:sz w:val="18"/>
          <w:szCs w:val="18"/>
        </w:rPr>
        <w:t xml:space="preserve">have been </w:t>
      </w:r>
      <w:r>
        <w:rPr>
          <w:color w:val="000000"/>
          <w:sz w:val="18"/>
          <w:szCs w:val="18"/>
        </w:rPr>
        <w:t xml:space="preserve">keeping very well, but </w:t>
      </w:r>
      <w:r>
        <w:rPr>
          <w:i/>
          <w:color w:val="000000"/>
          <w:sz w:val="18"/>
          <w:szCs w:val="18"/>
        </w:rPr>
        <w:t>yesty</w:t>
      </w:r>
      <w:r>
        <w:rPr>
          <w:color w:val="000000"/>
          <w:sz w:val="18"/>
          <w:szCs w:val="18"/>
        </w:rPr>
        <w:t>. (16</w:t>
      </w:r>
      <w:r>
        <w:rPr>
          <w:color w:val="000000"/>
          <w:sz w:val="18"/>
          <w:szCs w:val="18"/>
          <w:vertAlign w:val="superscript"/>
        </w:rPr>
        <w:t>th</w:t>
      </w:r>
      <w:r>
        <w:rPr>
          <w:color w:val="000000"/>
          <w:sz w:val="18"/>
          <w:szCs w:val="18"/>
        </w:rPr>
        <w:t>) much out of order, &amp; so again today, (</w:t>
      </w:r>
      <w:r>
        <w:rPr>
          <w:i/>
          <w:color w:val="000000"/>
          <w:sz w:val="18"/>
          <w:szCs w:val="18"/>
        </w:rPr>
        <w:t>general</w:t>
      </w:r>
      <w:r>
        <w:rPr>
          <w:color w:val="000000"/>
          <w:sz w:val="18"/>
          <w:szCs w:val="18"/>
        </w:rPr>
        <w:t xml:space="preserve"> pains w. Diarrh.)</w:t>
      </w:r>
    </w:p>
    <w:p w:rsidR="00832810" w:rsidRDefault="00832810">
      <w:pPr>
        <w:spacing w:after="120"/>
        <w:rPr>
          <w:color w:val="000000"/>
          <w:sz w:val="18"/>
          <w:szCs w:val="18"/>
        </w:rPr>
      </w:pPr>
      <w:r>
        <w:rPr>
          <w:color w:val="000000"/>
          <w:sz w:val="18"/>
          <w:szCs w:val="18"/>
        </w:rPr>
        <w:t>I hope this may find you &amp; yours all “</w:t>
      </w:r>
      <w:r>
        <w:rPr>
          <w:i/>
          <w:color w:val="000000"/>
          <w:sz w:val="18"/>
          <w:szCs w:val="18"/>
          <w:u w:val="single"/>
        </w:rPr>
        <w:t>right well &amp; hearty</w:t>
      </w:r>
      <w:r>
        <w:rPr>
          <w:color w:val="000000"/>
          <w:sz w:val="18"/>
          <w:szCs w:val="18"/>
        </w:rPr>
        <w:t xml:space="preserve">!” and wishing you (all) the </w:t>
      </w:r>
      <w:r>
        <w:rPr>
          <w:i/>
          <w:color w:val="000000"/>
          <w:sz w:val="18"/>
          <w:szCs w:val="18"/>
        </w:rPr>
        <w:t xml:space="preserve">good old solid </w:t>
      </w:r>
      <w:r>
        <w:rPr>
          <w:color w:val="000000"/>
          <w:sz w:val="18"/>
          <w:szCs w:val="18"/>
        </w:rPr>
        <w:t xml:space="preserve">wishes of our Forefathers at these </w:t>
      </w:r>
      <w:r>
        <w:rPr>
          <w:i/>
          <w:color w:val="000000"/>
          <w:sz w:val="18"/>
          <w:szCs w:val="18"/>
        </w:rPr>
        <w:t xml:space="preserve">two </w:t>
      </w:r>
      <w:r>
        <w:rPr>
          <w:color w:val="000000"/>
          <w:sz w:val="18"/>
          <w:szCs w:val="18"/>
        </w:rPr>
        <w:t>approaching seasons, and with kindest regards</w:t>
      </w:r>
      <w:r>
        <w:rPr>
          <w:color w:val="000000"/>
          <w:sz w:val="18"/>
          <w:szCs w:val="18"/>
        </w:rPr>
        <w:tab/>
      </w:r>
      <w:r>
        <w:rPr>
          <w:color w:val="000000"/>
          <w:sz w:val="18"/>
          <w:szCs w:val="18"/>
        </w:rPr>
        <w:tab/>
        <w:t>Believe me</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truly</w:t>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1895 December 20: to Mortensen</w:t>
      </w:r>
      <w:r>
        <w:rPr>
          <w:rStyle w:val="FootnoteReference"/>
          <w:rFonts w:ascii="Arial" w:hAnsi="Arial" w:cs="Arial"/>
          <w:color w:val="000000"/>
          <w:sz w:val="22"/>
          <w:szCs w:val="22"/>
        </w:rPr>
        <w:footnoteReference w:id="786"/>
      </w:r>
    </w:p>
    <w:p w:rsidR="00832810" w:rsidRDefault="00832810">
      <w:pPr>
        <w:spacing w:after="120"/>
        <w:jc w:val="right"/>
        <w:rPr>
          <w:color w:val="000000"/>
          <w:sz w:val="18"/>
          <w:szCs w:val="18"/>
        </w:rPr>
      </w:pPr>
      <w:r>
        <w:rPr>
          <w:color w:val="000000"/>
          <w:sz w:val="18"/>
          <w:szCs w:val="18"/>
        </w:rPr>
        <w:t>Napier, December 20</w:t>
      </w:r>
      <w:r>
        <w:rPr>
          <w:color w:val="000000"/>
          <w:sz w:val="18"/>
          <w:szCs w:val="18"/>
          <w:vertAlign w:val="superscript"/>
        </w:rPr>
        <w:t>th</w:t>
      </w:r>
      <w:r>
        <w:rPr>
          <w:color w:val="000000"/>
          <w:sz w:val="18"/>
          <w:szCs w:val="18"/>
        </w:rPr>
        <w:t>.</w:t>
      </w:r>
      <w:r>
        <w:rPr>
          <w:color w:val="000000"/>
          <w:sz w:val="18"/>
          <w:szCs w:val="18"/>
        </w:rPr>
        <w:br/>
        <w:t>1895</w:t>
      </w:r>
    </w:p>
    <w:p w:rsidR="00832810" w:rsidRDefault="00832810">
      <w:pPr>
        <w:spacing w:after="120"/>
        <w:rPr>
          <w:color w:val="000000"/>
          <w:sz w:val="18"/>
          <w:szCs w:val="18"/>
        </w:rPr>
      </w:pPr>
      <w:r>
        <w:rPr>
          <w:color w:val="000000"/>
          <w:sz w:val="18"/>
          <w:szCs w:val="18"/>
        </w:rPr>
        <w:t>Dear Hans Mortensen</w:t>
      </w:r>
    </w:p>
    <w:p w:rsidR="00832810" w:rsidRDefault="00832810">
      <w:pPr>
        <w:spacing w:after="120"/>
        <w:rPr>
          <w:color w:val="000000"/>
          <w:sz w:val="18"/>
          <w:szCs w:val="18"/>
        </w:rPr>
      </w:pPr>
      <w:r>
        <w:rPr>
          <w:color w:val="000000"/>
          <w:sz w:val="18"/>
          <w:szCs w:val="18"/>
        </w:rPr>
        <w:t xml:space="preserve">In my writing so many Christmas letters to very many places I must not forget </w:t>
      </w:r>
      <w:r>
        <w:rPr>
          <w:i/>
          <w:iCs/>
          <w:color w:val="000000"/>
          <w:sz w:val="18"/>
          <w:szCs w:val="18"/>
          <w:u w:val="single"/>
        </w:rPr>
        <w:t>you</w:t>
      </w:r>
      <w:r w:rsidR="002A439E">
        <w:rPr>
          <w:color w:val="000000"/>
          <w:sz w:val="18"/>
          <w:szCs w:val="18"/>
        </w:rPr>
        <w:t>—</w:t>
      </w:r>
      <w:r>
        <w:rPr>
          <w:color w:val="000000"/>
          <w:sz w:val="18"/>
          <w:szCs w:val="18"/>
        </w:rPr>
        <w:t>if only a few lines of loving greeting.</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trust you are </w:t>
      </w:r>
      <w:r>
        <w:rPr>
          <w:i/>
          <w:iCs/>
          <w:color w:val="000000"/>
          <w:sz w:val="18"/>
          <w:szCs w:val="18"/>
          <w:u w:val="single"/>
        </w:rPr>
        <w:t>all</w:t>
      </w:r>
      <w:r>
        <w:rPr>
          <w:i/>
          <w:iCs/>
          <w:color w:val="000000"/>
          <w:sz w:val="18"/>
          <w:szCs w:val="18"/>
        </w:rPr>
        <w:t xml:space="preserve"> now well</w:t>
      </w:r>
      <w:r>
        <w:rPr>
          <w:color w:val="000000"/>
          <w:sz w:val="18"/>
          <w:szCs w:val="18"/>
        </w:rPr>
        <w:t xml:space="preserve">, with the warm summer weather come again. I send you &amp; your dear little ones a Christmas card or two, with </w:t>
      </w:r>
      <w:r>
        <w:rPr>
          <w:i/>
          <w:iCs/>
          <w:color w:val="000000"/>
          <w:sz w:val="18"/>
          <w:szCs w:val="18"/>
        </w:rPr>
        <w:t>the good old solid &amp; true wishes of our forefathers</w:t>
      </w:r>
      <w:r>
        <w:rPr>
          <w:color w:val="000000"/>
          <w:sz w:val="18"/>
          <w:szCs w:val="18"/>
        </w:rPr>
        <w:t xml:space="preserve">, and with kindest regards. Here I am still! </w:t>
      </w:r>
      <w:r>
        <w:rPr>
          <w:i/>
          <w:iCs/>
          <w:color w:val="000000"/>
          <w:sz w:val="18"/>
          <w:szCs w:val="18"/>
        </w:rPr>
        <w:t>no present</w:t>
      </w:r>
      <w:r>
        <w:rPr>
          <w:color w:val="000000"/>
          <w:sz w:val="18"/>
          <w:szCs w:val="18"/>
        </w:rPr>
        <w:t xml:space="preserve"> prospect of visiting Bush, and I am keeping pretty well. Daily growing older &amp; </w:t>
      </w:r>
      <w:r>
        <w:rPr>
          <w:i/>
          <w:iCs/>
          <w:color w:val="000000"/>
          <w:sz w:val="18"/>
          <w:szCs w:val="18"/>
        </w:rPr>
        <w:t>feeling it</w:t>
      </w:r>
      <w:r>
        <w:rPr>
          <w:color w:val="000000"/>
          <w:sz w:val="18"/>
          <w:szCs w:val="18"/>
        </w:rPr>
        <w:t>. Would that I might truly say</w:t>
      </w:r>
      <w:r w:rsidR="002A439E">
        <w:rPr>
          <w:color w:val="000000"/>
          <w:sz w:val="18"/>
          <w:szCs w:val="18"/>
        </w:rPr>
        <w:t>—</w:t>
      </w:r>
      <w:r>
        <w:rPr>
          <w:i/>
          <w:iCs/>
          <w:color w:val="000000"/>
          <w:sz w:val="18"/>
          <w:szCs w:val="18"/>
        </w:rPr>
        <w:t xml:space="preserve">Daily growing </w:t>
      </w:r>
      <w:r>
        <w:rPr>
          <w:i/>
          <w:iCs/>
          <w:color w:val="000000"/>
          <w:sz w:val="18"/>
          <w:szCs w:val="18"/>
          <w:u w:val="single"/>
        </w:rPr>
        <w:t>better</w:t>
      </w:r>
      <w:r>
        <w:rPr>
          <w:color w:val="000000"/>
          <w:sz w:val="18"/>
          <w:szCs w:val="18"/>
        </w:rPr>
        <w:t xml:space="preserve">! yet not without Hope, knowing </w:t>
      </w:r>
      <w:r>
        <w:rPr>
          <w:i/>
          <w:iCs/>
          <w:color w:val="000000"/>
          <w:sz w:val="18"/>
          <w:szCs w:val="18"/>
        </w:rPr>
        <w:t>who</w:t>
      </w:r>
      <w:r>
        <w:rPr>
          <w:color w:val="000000"/>
          <w:sz w:val="18"/>
          <w:szCs w:val="18"/>
        </w:rPr>
        <w:t xml:space="preserve"> has </w:t>
      </w:r>
      <w:r>
        <w:rPr>
          <w:i/>
          <w:iCs/>
          <w:color w:val="000000"/>
          <w:sz w:val="18"/>
          <w:szCs w:val="18"/>
        </w:rPr>
        <w:t>promised</w:t>
      </w:r>
      <w:r>
        <w:rPr>
          <w:color w:val="000000"/>
          <w:sz w:val="18"/>
          <w:szCs w:val="18"/>
        </w:rPr>
        <w:t>.</w:t>
      </w:r>
      <w:r w:rsidR="002A439E">
        <w:rPr>
          <w:color w:val="000000"/>
          <w:sz w:val="18"/>
          <w:szCs w:val="18"/>
        </w:rPr>
        <w:t>—</w:t>
      </w:r>
    </w:p>
    <w:p w:rsidR="00832810" w:rsidRDefault="0072275D">
      <w:pPr>
        <w:spacing w:after="120"/>
        <w:rPr>
          <w:color w:val="000000"/>
          <w:sz w:val="18"/>
          <w:szCs w:val="18"/>
        </w:rPr>
      </w:pPr>
      <w:r>
        <w:rPr>
          <w:color w:val="000000"/>
          <w:sz w:val="18"/>
          <w:szCs w:val="18"/>
        </w:rPr>
        <w:t xml:space="preserve">Hope </w:t>
      </w:r>
      <w:r w:rsidR="00832810">
        <w:rPr>
          <w:color w:val="000000"/>
          <w:sz w:val="18"/>
          <w:szCs w:val="18"/>
        </w:rPr>
        <w:t xml:space="preserve">your dear Father-in-law, &amp; others there, are also well: </w:t>
      </w:r>
      <w:r w:rsidR="00832810">
        <w:rPr>
          <w:i/>
          <w:iCs/>
          <w:color w:val="000000"/>
          <w:sz w:val="18"/>
          <w:szCs w:val="18"/>
        </w:rPr>
        <w:t>Remember me very lovingly to him</w:t>
      </w:r>
      <w:r w:rsidR="00832810">
        <w:rPr>
          <w:color w:val="000000"/>
          <w:sz w:val="18"/>
          <w:szCs w:val="18"/>
        </w:rPr>
        <w:t>. Give ½ dozen extra kisses, good long loving ones, to each of your dear children, and sometimes think on this old friend of yours</w:t>
      </w:r>
      <w:r w:rsidR="002A439E">
        <w:rPr>
          <w:color w:val="000000"/>
          <w:sz w:val="18"/>
          <w:szCs w:val="18"/>
        </w:rPr>
        <w:t>—</w:t>
      </w:r>
      <w:r w:rsidR="00832810">
        <w:rPr>
          <w:color w:val="000000"/>
          <w:sz w:val="18"/>
          <w:szCs w:val="18"/>
        </w:rPr>
        <w:t>so far far away!</w:t>
      </w:r>
      <w:r w:rsidR="002A439E">
        <w:rPr>
          <w:color w:val="000000"/>
          <w:sz w:val="18"/>
          <w:szCs w:val="18"/>
        </w:rPr>
        <w:t>——</w:t>
      </w:r>
    </w:p>
    <w:p w:rsidR="00832810" w:rsidRDefault="00832810">
      <w:pPr>
        <w:ind w:left="852" w:firstLine="284"/>
        <w:rPr>
          <w:color w:val="000000"/>
          <w:sz w:val="18"/>
          <w:szCs w:val="18"/>
        </w:rPr>
      </w:pPr>
      <w:r>
        <w:rPr>
          <w:color w:val="000000"/>
          <w:sz w:val="18"/>
          <w:szCs w:val="18"/>
        </w:rPr>
        <w:t>Believe me,</w:t>
      </w:r>
    </w:p>
    <w:p w:rsidR="00832810" w:rsidRDefault="00832810">
      <w:pPr>
        <w:ind w:left="1420" w:firstLine="284"/>
        <w:rPr>
          <w:color w:val="000000"/>
          <w:sz w:val="18"/>
          <w:szCs w:val="18"/>
        </w:rPr>
      </w:pPr>
      <w:r>
        <w:rPr>
          <w:color w:val="000000"/>
          <w:sz w:val="18"/>
          <w:szCs w:val="18"/>
        </w:rPr>
        <w:t>Yours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i/>
          <w:iCs/>
          <w:color w:val="000000"/>
          <w:sz w:val="18"/>
          <w:szCs w:val="18"/>
        </w:rPr>
      </w:pPr>
      <w:r>
        <w:rPr>
          <w:i/>
          <w:iCs/>
          <w:color w:val="000000"/>
          <w:sz w:val="18"/>
          <w:szCs w:val="18"/>
        </w:rPr>
        <w:t>Luke 2.14.</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1896 January 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87"/>
      </w:r>
    </w:p>
    <w:p w:rsidR="00832810" w:rsidRDefault="00832810">
      <w:pPr>
        <w:pStyle w:val="BodyText"/>
        <w:jc w:val="right"/>
        <w:rPr>
          <w:sz w:val="18"/>
          <w:szCs w:val="18"/>
          <w:u w:val="none"/>
        </w:rPr>
      </w:pPr>
      <w:r>
        <w:rPr>
          <w:sz w:val="18"/>
          <w:szCs w:val="18"/>
          <w:u w:val="none"/>
        </w:rPr>
        <w:t>Napier, Jany. 1/96.</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i/>
          <w:sz w:val="18"/>
          <w:szCs w:val="18"/>
        </w:rPr>
        <w:t>Late</w:t>
      </w:r>
      <w:r>
        <w:rPr>
          <w:sz w:val="18"/>
          <w:szCs w:val="18"/>
        </w:rPr>
        <w:t xml:space="preserve"> last night I received yr. kind &amp; valued letter of the 30</w:t>
      </w:r>
      <w:r>
        <w:rPr>
          <w:sz w:val="18"/>
          <w:szCs w:val="18"/>
          <w:vertAlign w:val="superscript"/>
        </w:rPr>
        <w:t>th</w:t>
      </w:r>
      <w:r>
        <w:rPr>
          <w:sz w:val="18"/>
          <w:szCs w:val="18"/>
        </w:rPr>
        <w:t>. and did not read it till this mg. I thank you much for it</w:t>
      </w:r>
      <w:r w:rsidR="002A439E">
        <w:rPr>
          <w:sz w:val="18"/>
          <w:szCs w:val="18"/>
        </w:rPr>
        <w:t>—</w:t>
      </w:r>
      <w:r>
        <w:rPr>
          <w:sz w:val="18"/>
          <w:szCs w:val="18"/>
        </w:rPr>
        <w:t>and as a further proof</w:t>
      </w:r>
      <w:r w:rsidR="002A439E">
        <w:rPr>
          <w:sz w:val="18"/>
          <w:szCs w:val="18"/>
        </w:rPr>
        <w:t>—</w:t>
      </w:r>
      <w:r>
        <w:rPr>
          <w:sz w:val="18"/>
          <w:szCs w:val="18"/>
        </w:rPr>
        <w:t>I write to you this night</w:t>
      </w:r>
      <w:r w:rsidR="002A439E">
        <w:rPr>
          <w:sz w:val="18"/>
          <w:szCs w:val="18"/>
        </w:rPr>
        <w:t>—</w:t>
      </w:r>
      <w:r>
        <w:rPr>
          <w:sz w:val="18"/>
          <w:szCs w:val="18"/>
        </w:rPr>
        <w:t xml:space="preserve">my </w:t>
      </w:r>
      <w:r>
        <w:rPr>
          <w:i/>
          <w:sz w:val="18"/>
          <w:szCs w:val="18"/>
        </w:rPr>
        <w:t>first</w:t>
      </w:r>
      <w:r>
        <w:rPr>
          <w:sz w:val="18"/>
          <w:szCs w:val="18"/>
        </w:rPr>
        <w:t xml:space="preserve"> for ’96; having several items to communicate. I send you 2–3 papers, which will tell you a deal </w:t>
      </w:r>
      <w:r>
        <w:rPr>
          <w:i/>
          <w:sz w:val="18"/>
          <w:szCs w:val="18"/>
        </w:rPr>
        <w:t>re</w:t>
      </w:r>
      <w:r>
        <w:rPr>
          <w:sz w:val="18"/>
          <w:szCs w:val="18"/>
        </w:rPr>
        <w:t xml:space="preserve"> Pinkney &amp; Co.</w:t>
      </w:r>
      <w:r w:rsidR="004875A1">
        <w:rPr>
          <w:sz w:val="18"/>
          <w:szCs w:val="18"/>
        </w:rPr>
        <w:t xml:space="preserve"> </w:t>
      </w:r>
      <w:r>
        <w:rPr>
          <w:sz w:val="18"/>
          <w:szCs w:val="18"/>
        </w:rPr>
        <w:t xml:space="preserve">Sutton’s letter, is worthy of the man! Some of his </w:t>
      </w:r>
      <w:r>
        <w:rPr>
          <w:i/>
          <w:sz w:val="18"/>
          <w:szCs w:val="18"/>
        </w:rPr>
        <w:t>errors</w:t>
      </w:r>
      <w:r>
        <w:rPr>
          <w:sz w:val="18"/>
          <w:szCs w:val="18"/>
        </w:rPr>
        <w:t xml:space="preserve"> are shown up in “Herald”: there is a </w:t>
      </w:r>
      <w:r>
        <w:rPr>
          <w:i/>
          <w:sz w:val="18"/>
          <w:szCs w:val="18"/>
        </w:rPr>
        <w:t>good</w:t>
      </w:r>
      <w:r>
        <w:rPr>
          <w:sz w:val="18"/>
          <w:szCs w:val="18"/>
        </w:rPr>
        <w:t xml:space="preserve"> reply signed </w:t>
      </w:r>
      <w:r>
        <w:rPr>
          <w:i/>
          <w:sz w:val="18"/>
          <w:szCs w:val="18"/>
        </w:rPr>
        <w:t>Servetus</w:t>
      </w:r>
      <w:r>
        <w:rPr>
          <w:sz w:val="18"/>
          <w:szCs w:val="18"/>
        </w:rPr>
        <w:t>, but who the writer is, I know not.</w:t>
      </w:r>
      <w:r w:rsidR="004875A1">
        <w:rPr>
          <w:sz w:val="18"/>
          <w:szCs w:val="18"/>
        </w:rPr>
        <w:t xml:space="preserve"> </w:t>
      </w:r>
      <w:r>
        <w:rPr>
          <w:sz w:val="18"/>
          <w:szCs w:val="18"/>
        </w:rPr>
        <w:t xml:space="preserve">Now comes Pinkney’s </w:t>
      </w:r>
      <w:r>
        <w:rPr>
          <w:i/>
          <w:sz w:val="18"/>
          <w:szCs w:val="18"/>
        </w:rPr>
        <w:t>own</w:t>
      </w:r>
      <w:r>
        <w:rPr>
          <w:sz w:val="18"/>
          <w:szCs w:val="18"/>
        </w:rPr>
        <w:t xml:space="preserve">. I did not suppose that </w:t>
      </w:r>
      <w:r>
        <w:rPr>
          <w:i/>
          <w:sz w:val="18"/>
          <w:szCs w:val="18"/>
        </w:rPr>
        <w:t>David Sy</w:t>
      </w:r>
      <w:r>
        <w:rPr>
          <w:sz w:val="18"/>
          <w:szCs w:val="18"/>
        </w:rPr>
        <w:t xml:space="preserve">. was </w:t>
      </w:r>
      <w:r>
        <w:rPr>
          <w:i/>
          <w:sz w:val="18"/>
          <w:szCs w:val="18"/>
        </w:rPr>
        <w:t>with P</w:t>
      </w:r>
      <w:r>
        <w:rPr>
          <w:sz w:val="18"/>
          <w:szCs w:val="18"/>
        </w:rPr>
        <w:t xml:space="preserve">., but I am assured by “one who knows” that such is </w:t>
      </w:r>
      <w:r>
        <w:rPr>
          <w:i/>
          <w:iCs/>
          <w:sz w:val="18"/>
          <w:szCs w:val="18"/>
        </w:rPr>
        <w:t>not</w:t>
      </w:r>
      <w:r>
        <w:rPr>
          <w:sz w:val="18"/>
          <w:szCs w:val="18"/>
        </w:rPr>
        <w:t xml:space="preserve"> the case.</w:t>
      </w:r>
      <w:r w:rsidR="002A439E">
        <w:rPr>
          <w:sz w:val="18"/>
          <w:szCs w:val="18"/>
        </w:rPr>
        <w:t>—</w:t>
      </w:r>
    </w:p>
    <w:p w:rsidR="00832810" w:rsidRDefault="00832810">
      <w:pPr>
        <w:spacing w:after="120"/>
        <w:rPr>
          <w:sz w:val="18"/>
          <w:szCs w:val="18"/>
        </w:rPr>
      </w:pPr>
      <w:r>
        <w:rPr>
          <w:sz w:val="18"/>
          <w:szCs w:val="18"/>
        </w:rPr>
        <w:t>I know very little of Pinkney, and perhaps less of Wood.</w:t>
      </w:r>
      <w:r w:rsidR="002A439E">
        <w:rPr>
          <w:sz w:val="18"/>
          <w:szCs w:val="18"/>
        </w:rPr>
        <w:t>—</w:t>
      </w:r>
      <w:r>
        <w:rPr>
          <w:sz w:val="18"/>
          <w:szCs w:val="18"/>
        </w:rPr>
        <w:t xml:space="preserve">W. is now </w:t>
      </w:r>
      <w:r>
        <w:rPr>
          <w:i/>
          <w:sz w:val="18"/>
          <w:szCs w:val="18"/>
        </w:rPr>
        <w:t>unwell</w:t>
      </w:r>
      <w:r>
        <w:rPr>
          <w:sz w:val="18"/>
          <w:szCs w:val="18"/>
        </w:rPr>
        <w:t xml:space="preserve">—some 2 weeks, confined, said to be his </w:t>
      </w:r>
      <w:r>
        <w:rPr>
          <w:i/>
          <w:sz w:val="18"/>
          <w:szCs w:val="18"/>
        </w:rPr>
        <w:t>old complaint</w:t>
      </w:r>
      <w:r>
        <w:rPr>
          <w:sz w:val="18"/>
          <w:szCs w:val="18"/>
        </w:rPr>
        <w:t>, something internal.</w:t>
      </w:r>
    </w:p>
    <w:p w:rsidR="00832810" w:rsidRDefault="00832810">
      <w:pPr>
        <w:spacing w:after="120"/>
        <w:rPr>
          <w:sz w:val="18"/>
          <w:szCs w:val="18"/>
        </w:rPr>
      </w:pPr>
      <w:r>
        <w:rPr>
          <w:sz w:val="18"/>
          <w:szCs w:val="18"/>
        </w:rPr>
        <w:t xml:space="preserve">Hill is going off to </w:t>
      </w:r>
      <w:smartTag w:uri="urn:schemas-microsoft-com:office:smarttags" w:element="country-region">
        <w:smartTag w:uri="urn:schemas-microsoft-com:office:smarttags" w:element="place">
          <w:r>
            <w:rPr>
              <w:sz w:val="18"/>
              <w:szCs w:val="18"/>
            </w:rPr>
            <w:t>Australia</w:t>
          </w:r>
        </w:smartTag>
      </w:smartTag>
      <w:r>
        <w:rPr>
          <w:sz w:val="18"/>
          <w:szCs w:val="18"/>
        </w:rPr>
        <w:t xml:space="preserve"> on 2 months furlough</w:t>
      </w:r>
      <w:r w:rsidR="002A439E">
        <w:rPr>
          <w:sz w:val="18"/>
          <w:szCs w:val="18"/>
        </w:rPr>
        <w:t>—</w:t>
      </w:r>
      <w:r>
        <w:rPr>
          <w:sz w:val="18"/>
          <w:szCs w:val="18"/>
        </w:rPr>
        <w:t xml:space="preserve">“holiday”; I told him that some </w:t>
      </w:r>
      <w:r>
        <w:rPr>
          <w:i/>
          <w:sz w:val="18"/>
          <w:szCs w:val="18"/>
        </w:rPr>
        <w:t>think</w:t>
      </w:r>
      <w:r>
        <w:rPr>
          <w:sz w:val="18"/>
          <w:szCs w:val="18"/>
        </w:rPr>
        <w:t xml:space="preserve"> he has a </w:t>
      </w:r>
      <w:r>
        <w:rPr>
          <w:i/>
          <w:sz w:val="18"/>
          <w:szCs w:val="18"/>
        </w:rPr>
        <w:t>good share</w:t>
      </w:r>
      <w:r>
        <w:rPr>
          <w:sz w:val="18"/>
          <w:szCs w:val="18"/>
        </w:rPr>
        <w:t xml:space="preserve"> of holidays in his knockings about; H. did not like it. Fannin., poor fellow, is the slave</w:t>
      </w:r>
      <w:r w:rsidR="002A439E">
        <w:rPr>
          <w:sz w:val="18"/>
          <w:szCs w:val="18"/>
        </w:rPr>
        <w:t>—</w:t>
      </w:r>
      <w:r>
        <w:rPr>
          <w:sz w:val="18"/>
          <w:szCs w:val="18"/>
        </w:rPr>
        <w:t xml:space="preserve">or “maid of </w:t>
      </w:r>
      <w:r>
        <w:rPr>
          <w:i/>
          <w:sz w:val="18"/>
          <w:szCs w:val="18"/>
        </w:rPr>
        <w:t>all work</w:t>
      </w:r>
      <w:r>
        <w:rPr>
          <w:sz w:val="18"/>
          <w:szCs w:val="18"/>
        </w:rPr>
        <w:t>”.</w:t>
      </w:r>
      <w:r w:rsidR="004875A1">
        <w:rPr>
          <w:sz w:val="18"/>
          <w:szCs w:val="18"/>
        </w:rPr>
        <w:t xml:space="preserve"> </w:t>
      </w:r>
      <w:r>
        <w:rPr>
          <w:sz w:val="18"/>
          <w:szCs w:val="18"/>
        </w:rPr>
        <w:t>F., wife &amp; others, are gone to Taupo Tongariro, &amp;c.</w:t>
      </w:r>
      <w:r w:rsidR="002A439E">
        <w:rPr>
          <w:sz w:val="18"/>
          <w:szCs w:val="18"/>
        </w:rPr>
        <w:t>—</w:t>
      </w:r>
      <w:r>
        <w:rPr>
          <w:sz w:val="18"/>
          <w:szCs w:val="18"/>
        </w:rPr>
        <w:t>special coach, &amp; to be absent a fortnight.—</w:t>
      </w:r>
    </w:p>
    <w:p w:rsidR="00832810" w:rsidRDefault="00832810">
      <w:pPr>
        <w:spacing w:after="120"/>
        <w:rPr>
          <w:sz w:val="18"/>
          <w:szCs w:val="18"/>
        </w:rPr>
      </w:pPr>
      <w:r>
        <w:rPr>
          <w:sz w:val="18"/>
          <w:szCs w:val="18"/>
        </w:rPr>
        <w:t xml:space="preserve">I had been fighting hard w. Hill (as, also for 2 past years) to be sure to </w:t>
      </w:r>
      <w:r>
        <w:rPr>
          <w:i/>
          <w:sz w:val="18"/>
          <w:szCs w:val="18"/>
        </w:rPr>
        <w:t>so plan</w:t>
      </w:r>
      <w:r>
        <w:rPr>
          <w:sz w:val="18"/>
          <w:szCs w:val="18"/>
        </w:rPr>
        <w:t xml:space="preserve"> his movements as to be in N. on </w:t>
      </w:r>
      <w:r>
        <w:rPr>
          <w:i/>
          <w:sz w:val="18"/>
          <w:szCs w:val="18"/>
        </w:rPr>
        <w:t>those 6</w:t>
      </w:r>
      <w:r>
        <w:rPr>
          <w:sz w:val="18"/>
          <w:szCs w:val="18"/>
        </w:rPr>
        <w:t xml:space="preserve"> of our Meeting nights,</w:t>
      </w:r>
      <w:r w:rsidR="002A439E">
        <w:rPr>
          <w:sz w:val="18"/>
          <w:szCs w:val="18"/>
        </w:rPr>
        <w:t>—</w:t>
      </w:r>
      <w:r>
        <w:rPr>
          <w:sz w:val="18"/>
          <w:szCs w:val="18"/>
        </w:rPr>
        <w:t>also to be present at Annl. Mtg. in Feby. next</w:t>
      </w:r>
      <w:r w:rsidR="002A439E">
        <w:rPr>
          <w:sz w:val="18"/>
          <w:szCs w:val="18"/>
        </w:rPr>
        <w:t>—</w:t>
      </w:r>
      <w:r>
        <w:rPr>
          <w:sz w:val="18"/>
          <w:szCs w:val="18"/>
        </w:rPr>
        <w:t xml:space="preserve">but to </w:t>
      </w:r>
      <w:r>
        <w:rPr>
          <w:i/>
          <w:sz w:val="18"/>
          <w:szCs w:val="18"/>
        </w:rPr>
        <w:t>no</w:t>
      </w:r>
      <w:r>
        <w:rPr>
          <w:sz w:val="18"/>
          <w:szCs w:val="18"/>
        </w:rPr>
        <w:t xml:space="preserve"> avail! as a makeshift, when Annl. Mtg. takes place</w:t>
      </w:r>
      <w:r w:rsidR="002A439E">
        <w:rPr>
          <w:sz w:val="18"/>
          <w:szCs w:val="18"/>
        </w:rPr>
        <w:t>—</w:t>
      </w:r>
      <w:r>
        <w:rPr>
          <w:sz w:val="18"/>
          <w:szCs w:val="18"/>
        </w:rPr>
        <w:t xml:space="preserve">early in Feby. (seeing that “10” are required to form a quorum) it is to be </w:t>
      </w:r>
      <w:r>
        <w:rPr>
          <w:i/>
          <w:sz w:val="18"/>
          <w:szCs w:val="18"/>
        </w:rPr>
        <w:t>quietly</w:t>
      </w:r>
      <w:r>
        <w:rPr>
          <w:sz w:val="18"/>
          <w:szCs w:val="18"/>
        </w:rPr>
        <w:t xml:space="preserve"> called &amp; then adjd. for a month</w:t>
      </w:r>
      <w:r w:rsidR="002A439E">
        <w:rPr>
          <w:sz w:val="18"/>
          <w:szCs w:val="18"/>
        </w:rPr>
        <w:t>—</w:t>
      </w:r>
      <w:r>
        <w:rPr>
          <w:sz w:val="18"/>
          <w:szCs w:val="18"/>
        </w:rPr>
        <w:t xml:space="preserve">when H. will (D.V.) have </w:t>
      </w:r>
      <w:r>
        <w:rPr>
          <w:i/>
          <w:sz w:val="18"/>
          <w:szCs w:val="18"/>
        </w:rPr>
        <w:t>returned</w:t>
      </w:r>
      <w:r>
        <w:rPr>
          <w:sz w:val="18"/>
          <w:szCs w:val="18"/>
        </w:rPr>
        <w:t xml:space="preserve">: for, as </w:t>
      </w:r>
      <w:r>
        <w:rPr>
          <w:i/>
          <w:sz w:val="18"/>
          <w:szCs w:val="18"/>
        </w:rPr>
        <w:t>I view it</w:t>
      </w:r>
      <w:r>
        <w:rPr>
          <w:sz w:val="18"/>
          <w:szCs w:val="18"/>
        </w:rPr>
        <w:t xml:space="preserve">, much, very much </w:t>
      </w:r>
      <w:r>
        <w:rPr>
          <w:i/>
          <w:sz w:val="18"/>
          <w:szCs w:val="18"/>
        </w:rPr>
        <w:t>depends now</w:t>
      </w:r>
      <w:r>
        <w:rPr>
          <w:sz w:val="18"/>
          <w:szCs w:val="18"/>
        </w:rPr>
        <w:t xml:space="preserve"> on H.</w:t>
      </w:r>
      <w:r w:rsidR="002A439E">
        <w:rPr>
          <w:sz w:val="18"/>
          <w:szCs w:val="18"/>
        </w:rPr>
        <w:t>—</w:t>
      </w:r>
      <w:r>
        <w:rPr>
          <w:sz w:val="18"/>
          <w:szCs w:val="18"/>
        </w:rPr>
        <w:t xml:space="preserve">or </w:t>
      </w:r>
      <w:r>
        <w:rPr>
          <w:i/>
          <w:sz w:val="18"/>
          <w:szCs w:val="18"/>
          <w:u w:val="single"/>
        </w:rPr>
        <w:t>it</w:t>
      </w:r>
      <w:r>
        <w:rPr>
          <w:sz w:val="18"/>
          <w:szCs w:val="18"/>
        </w:rPr>
        <w:t xml:space="preserve"> </w:t>
      </w:r>
      <w:r>
        <w:rPr>
          <w:i/>
          <w:sz w:val="18"/>
          <w:szCs w:val="18"/>
        </w:rPr>
        <w:t>dies</w:t>
      </w:r>
      <w:r>
        <w:rPr>
          <w:sz w:val="18"/>
          <w:szCs w:val="18"/>
        </w:rPr>
        <w:t>. Mr</w:t>
      </w:r>
      <w:r>
        <w:rPr>
          <w:sz w:val="18"/>
          <w:szCs w:val="18"/>
          <w:u w:val="single"/>
        </w:rPr>
        <w:t>s</w:t>
      </w:r>
      <w:r>
        <w:rPr>
          <w:sz w:val="18"/>
          <w:szCs w:val="18"/>
        </w:rPr>
        <w:t xml:space="preserve"> H. was </w:t>
      </w:r>
      <w:r>
        <w:rPr>
          <w:i/>
          <w:sz w:val="18"/>
          <w:szCs w:val="18"/>
        </w:rPr>
        <w:t>infra dig</w:t>
      </w:r>
      <w:r>
        <w:rPr>
          <w:sz w:val="18"/>
          <w:szCs w:val="18"/>
        </w:rPr>
        <w:t xml:space="preserve">. w. me because I could not spend Xmas Day </w:t>
      </w:r>
      <w:r>
        <w:rPr>
          <w:i/>
          <w:sz w:val="18"/>
          <w:szCs w:val="18"/>
        </w:rPr>
        <w:t>there</w:t>
      </w:r>
      <w:r>
        <w:rPr>
          <w:sz w:val="18"/>
          <w:szCs w:val="18"/>
        </w:rPr>
        <w:t xml:space="preserve">: I had </w:t>
      </w:r>
      <w:r>
        <w:rPr>
          <w:i/>
          <w:sz w:val="18"/>
          <w:szCs w:val="18"/>
        </w:rPr>
        <w:t>timely</w:t>
      </w:r>
      <w:r>
        <w:rPr>
          <w:sz w:val="18"/>
          <w:szCs w:val="18"/>
        </w:rPr>
        <w:t xml:space="preserve"> informed her of it, having promised to aid the Dean on Xmas. Day</w:t>
      </w:r>
      <w:r w:rsidR="002A439E">
        <w:rPr>
          <w:sz w:val="18"/>
          <w:szCs w:val="18"/>
        </w:rPr>
        <w:t>—</w:t>
      </w:r>
      <w:r>
        <w:rPr>
          <w:sz w:val="18"/>
          <w:szCs w:val="18"/>
        </w:rPr>
        <w:t>at H. Comm., &amp;c, &amp;c.</w:t>
      </w:r>
      <w:r w:rsidR="002A439E">
        <w:rPr>
          <w:sz w:val="18"/>
          <w:szCs w:val="18"/>
        </w:rPr>
        <w:t>—</w:t>
      </w:r>
      <w:r>
        <w:rPr>
          <w:sz w:val="18"/>
          <w:szCs w:val="18"/>
        </w:rPr>
        <w:t xml:space="preserve">and so, she went off to Xt.Ch., and H. is to call there for her, on his way bk. I think I shall go </w:t>
      </w:r>
      <w:r>
        <w:rPr>
          <w:i/>
          <w:sz w:val="18"/>
          <w:szCs w:val="18"/>
        </w:rPr>
        <w:t>by ’Bus</w:t>
      </w:r>
      <w:r>
        <w:rPr>
          <w:sz w:val="18"/>
          <w:szCs w:val="18"/>
        </w:rPr>
        <w:t xml:space="preserve"> to see H. on Friday 3</w:t>
      </w:r>
      <w:r>
        <w:rPr>
          <w:sz w:val="18"/>
          <w:szCs w:val="18"/>
          <w:vertAlign w:val="superscript"/>
        </w:rPr>
        <w:t>rd</w:t>
      </w:r>
      <w:r>
        <w:rPr>
          <w:sz w:val="18"/>
          <w:szCs w:val="18"/>
        </w:rPr>
        <w:t>.</w:t>
      </w:r>
      <w:r w:rsidR="002A439E">
        <w:rPr>
          <w:sz w:val="18"/>
          <w:szCs w:val="18"/>
        </w:rPr>
        <w:t>—</w:t>
      </w:r>
      <w:r>
        <w:rPr>
          <w:sz w:val="18"/>
          <w:szCs w:val="18"/>
        </w:rPr>
        <w:t xml:space="preserve">H. preached </w:t>
      </w:r>
      <w:r>
        <w:rPr>
          <w:i/>
          <w:sz w:val="18"/>
          <w:szCs w:val="18"/>
        </w:rPr>
        <w:t xml:space="preserve">for </w:t>
      </w:r>
      <w:r>
        <w:rPr>
          <w:sz w:val="18"/>
          <w:szCs w:val="18"/>
        </w:rPr>
        <w:t>“Congregationalists” at Gaiety Th. on Sunday before Xmas.</w:t>
      </w:r>
      <w:r w:rsidR="002A439E">
        <w:rPr>
          <w:sz w:val="18"/>
          <w:szCs w:val="18"/>
        </w:rPr>
        <w:t>—</w:t>
      </w:r>
      <w:r>
        <w:rPr>
          <w:i/>
          <w:sz w:val="18"/>
          <w:szCs w:val="18"/>
        </w:rPr>
        <w:t>rather</w:t>
      </w:r>
      <w:r>
        <w:rPr>
          <w:sz w:val="18"/>
          <w:szCs w:val="18"/>
        </w:rPr>
        <w:t xml:space="preserve"> strange, seeing </w:t>
      </w:r>
      <w:r>
        <w:rPr>
          <w:i/>
          <w:sz w:val="18"/>
          <w:szCs w:val="18"/>
        </w:rPr>
        <w:t xml:space="preserve">he </w:t>
      </w:r>
      <w:r>
        <w:rPr>
          <w:sz w:val="18"/>
          <w:szCs w:val="18"/>
        </w:rPr>
        <w:t xml:space="preserve">is one of the few lay </w:t>
      </w:r>
      <w:r>
        <w:rPr>
          <w:i/>
          <w:sz w:val="18"/>
          <w:szCs w:val="18"/>
        </w:rPr>
        <w:t xml:space="preserve">members of the standing Cathedl. Commee. </w:t>
      </w:r>
      <w:r>
        <w:rPr>
          <w:sz w:val="18"/>
          <w:szCs w:val="18"/>
        </w:rPr>
        <w:t xml:space="preserve">The Dean w, &amp; family, are gone to Mangakuri to spend a few days (10), leaving Welch &amp; W.C. to perform duties here: so, on Sy </w:t>
      </w:r>
      <w:r>
        <w:rPr>
          <w:i/>
          <w:sz w:val="18"/>
          <w:szCs w:val="18"/>
          <w:u w:val="single"/>
        </w:rPr>
        <w:t>mg</w:t>
      </w:r>
      <w:r>
        <w:rPr>
          <w:sz w:val="18"/>
          <w:szCs w:val="18"/>
        </w:rPr>
        <w:t>. next I am to do at Cathl. and in the evg. at St. Augustines</w:t>
      </w:r>
      <w:r w:rsidR="002A439E">
        <w:rPr>
          <w:sz w:val="18"/>
          <w:szCs w:val="18"/>
        </w:rPr>
        <w:t>—</w:t>
      </w:r>
      <w:r>
        <w:rPr>
          <w:sz w:val="18"/>
          <w:szCs w:val="18"/>
        </w:rPr>
        <w:t xml:space="preserve">a rather </w:t>
      </w:r>
      <w:r>
        <w:rPr>
          <w:i/>
          <w:sz w:val="18"/>
          <w:szCs w:val="18"/>
        </w:rPr>
        <w:t>heavy</w:t>
      </w:r>
      <w:r>
        <w:rPr>
          <w:sz w:val="18"/>
          <w:szCs w:val="18"/>
        </w:rPr>
        <w:t xml:space="preserve"> job for </w:t>
      </w:r>
      <w:r>
        <w:rPr>
          <w:i/>
          <w:sz w:val="18"/>
          <w:szCs w:val="18"/>
        </w:rPr>
        <w:t>me</w:t>
      </w:r>
      <w:r>
        <w:rPr>
          <w:sz w:val="18"/>
          <w:szCs w:val="18"/>
        </w:rPr>
        <w:t xml:space="preserve">, </w:t>
      </w:r>
      <w:r>
        <w:rPr>
          <w:i/>
          <w:sz w:val="18"/>
          <w:szCs w:val="18"/>
          <w:u w:val="single"/>
        </w:rPr>
        <w:t>now</w:t>
      </w:r>
      <w:r>
        <w:rPr>
          <w:sz w:val="18"/>
          <w:szCs w:val="18"/>
        </w:rPr>
        <w:t xml:space="preserve">: but, If it be from </w:t>
      </w:r>
      <w:r>
        <w:rPr>
          <w:smallCaps/>
          <w:sz w:val="18"/>
          <w:szCs w:val="18"/>
        </w:rPr>
        <w:t>God</w:t>
      </w:r>
      <w:r w:rsidR="002A439E">
        <w:rPr>
          <w:sz w:val="18"/>
          <w:szCs w:val="18"/>
        </w:rPr>
        <w:t>—</w:t>
      </w:r>
      <w:r>
        <w:rPr>
          <w:sz w:val="18"/>
          <w:szCs w:val="18"/>
        </w:rPr>
        <w:t>I shall be enabled for it: “</w:t>
      </w:r>
      <w:r>
        <w:rPr>
          <w:i/>
          <w:sz w:val="18"/>
          <w:szCs w:val="18"/>
        </w:rPr>
        <w:t>As thy day</w:t>
      </w:r>
      <w:r w:rsidR="002A439E">
        <w:rPr>
          <w:i/>
          <w:sz w:val="18"/>
          <w:szCs w:val="18"/>
        </w:rPr>
        <w:t>—</w:t>
      </w:r>
      <w:r w:rsidR="0072275D">
        <w:rPr>
          <w:i/>
          <w:sz w:val="18"/>
          <w:szCs w:val="18"/>
        </w:rPr>
        <w:t>th</w:t>
      </w:r>
      <w:r>
        <w:rPr>
          <w:i/>
          <w:sz w:val="18"/>
          <w:szCs w:val="18"/>
        </w:rPr>
        <w:t>y strength</w:t>
      </w:r>
      <w:r>
        <w:rPr>
          <w:sz w:val="18"/>
          <w:szCs w:val="18"/>
        </w:rPr>
        <w:t xml:space="preserve">.” And my good friend warmly acquiesces. I found it </w:t>
      </w:r>
      <w:r>
        <w:rPr>
          <w:i/>
          <w:sz w:val="18"/>
          <w:szCs w:val="18"/>
        </w:rPr>
        <w:t>very</w:t>
      </w:r>
      <w:r>
        <w:rPr>
          <w:sz w:val="18"/>
          <w:szCs w:val="18"/>
        </w:rPr>
        <w:t xml:space="preserve"> hot on Xmas. Day, in Cathl., also </w:t>
      </w:r>
      <w:r>
        <w:rPr>
          <w:i/>
          <w:sz w:val="18"/>
          <w:szCs w:val="18"/>
        </w:rPr>
        <w:t xml:space="preserve">last </w:t>
      </w:r>
      <w:r>
        <w:rPr>
          <w:sz w:val="18"/>
          <w:szCs w:val="18"/>
        </w:rPr>
        <w:t>Sy.,</w:t>
      </w:r>
      <w:r w:rsidR="002A439E">
        <w:rPr>
          <w:sz w:val="18"/>
          <w:szCs w:val="18"/>
        </w:rPr>
        <w:t>—</w:t>
      </w:r>
      <w:r>
        <w:rPr>
          <w:sz w:val="18"/>
          <w:szCs w:val="18"/>
        </w:rPr>
        <w:t xml:space="preserve">it is </w:t>
      </w:r>
      <w:r>
        <w:rPr>
          <w:i/>
          <w:sz w:val="18"/>
          <w:szCs w:val="18"/>
        </w:rPr>
        <w:t xml:space="preserve">a sight </w:t>
      </w:r>
      <w:r>
        <w:rPr>
          <w:sz w:val="18"/>
          <w:szCs w:val="18"/>
        </w:rPr>
        <w:t xml:space="preserve">to see the </w:t>
      </w:r>
      <w:r>
        <w:rPr>
          <w:i/>
          <w:sz w:val="18"/>
          <w:szCs w:val="18"/>
        </w:rPr>
        <w:t xml:space="preserve">evg. </w:t>
      </w:r>
      <w:r>
        <w:rPr>
          <w:sz w:val="18"/>
          <w:szCs w:val="18"/>
        </w:rPr>
        <w:t>Congn.!!!</w:t>
      </w:r>
      <w:r w:rsidR="002A439E">
        <w:rPr>
          <w:sz w:val="18"/>
          <w:szCs w:val="18"/>
        </w:rPr>
        <w:t>—</w:t>
      </w:r>
      <w:r>
        <w:rPr>
          <w:i/>
          <w:sz w:val="18"/>
          <w:szCs w:val="18"/>
        </w:rPr>
        <w:t>crowded</w:t>
      </w:r>
      <w:r>
        <w:rPr>
          <w:sz w:val="18"/>
          <w:szCs w:val="18"/>
        </w:rPr>
        <w:t>.</w:t>
      </w:r>
    </w:p>
    <w:p w:rsidR="00832810" w:rsidRDefault="00832810">
      <w:pPr>
        <w:spacing w:after="120"/>
        <w:rPr>
          <w:sz w:val="18"/>
          <w:szCs w:val="18"/>
        </w:rPr>
      </w:pPr>
      <w:r>
        <w:rPr>
          <w:sz w:val="18"/>
          <w:szCs w:val="18"/>
        </w:rPr>
        <w:t xml:space="preserve">I am keeping pretty (or </w:t>
      </w:r>
      <w:r>
        <w:rPr>
          <w:i/>
          <w:sz w:val="18"/>
          <w:szCs w:val="18"/>
        </w:rPr>
        <w:t>very</w:t>
      </w:r>
      <w:r>
        <w:rPr>
          <w:sz w:val="18"/>
          <w:szCs w:val="18"/>
        </w:rPr>
        <w:t xml:space="preserve">) we1l: </w:t>
      </w:r>
      <w:r>
        <w:rPr>
          <w:i/>
          <w:sz w:val="18"/>
          <w:szCs w:val="18"/>
        </w:rPr>
        <w:t>daily</w:t>
      </w:r>
      <w:r w:rsidR="002A439E">
        <w:rPr>
          <w:sz w:val="18"/>
          <w:szCs w:val="18"/>
        </w:rPr>
        <w:t>—</w:t>
      </w:r>
      <w:r>
        <w:rPr>
          <w:sz w:val="18"/>
          <w:szCs w:val="18"/>
        </w:rPr>
        <w:t>hourly</w:t>
      </w:r>
      <w:r w:rsidR="002A439E">
        <w:rPr>
          <w:sz w:val="18"/>
          <w:szCs w:val="18"/>
        </w:rPr>
        <w:t>—</w:t>
      </w:r>
      <w:r>
        <w:rPr>
          <w:sz w:val="18"/>
          <w:szCs w:val="18"/>
        </w:rPr>
        <w:t xml:space="preserve">great soreness, </w:t>
      </w:r>
      <w:r>
        <w:rPr>
          <w:i/>
          <w:sz w:val="18"/>
          <w:szCs w:val="18"/>
        </w:rPr>
        <w:t>stiffness</w:t>
      </w:r>
      <w:r>
        <w:rPr>
          <w:sz w:val="18"/>
          <w:szCs w:val="18"/>
        </w:rPr>
        <w:t xml:space="preserve"> of joint, &amp;c., in </w:t>
      </w:r>
      <w:r>
        <w:rPr>
          <w:i/>
          <w:sz w:val="18"/>
          <w:szCs w:val="18"/>
        </w:rPr>
        <w:t>rising</w:t>
      </w:r>
      <w:r>
        <w:rPr>
          <w:sz w:val="18"/>
          <w:szCs w:val="18"/>
        </w:rPr>
        <w:t xml:space="preserve">, </w:t>
      </w:r>
      <w:r>
        <w:rPr>
          <w:i/>
          <w:sz w:val="18"/>
          <w:szCs w:val="18"/>
        </w:rPr>
        <w:t>moving</w:t>
      </w:r>
      <w:r>
        <w:rPr>
          <w:sz w:val="18"/>
          <w:szCs w:val="18"/>
        </w:rPr>
        <w:t>, &amp;c.</w:t>
      </w:r>
      <w:r w:rsidR="002A439E">
        <w:rPr>
          <w:sz w:val="18"/>
          <w:szCs w:val="18"/>
        </w:rPr>
        <w:t>—</w:t>
      </w:r>
      <w:r>
        <w:rPr>
          <w:sz w:val="18"/>
          <w:szCs w:val="18"/>
        </w:rPr>
        <w:t xml:space="preserve">I almost dread the pulpit </w:t>
      </w:r>
      <w:r>
        <w:rPr>
          <w:i/>
          <w:sz w:val="18"/>
          <w:szCs w:val="18"/>
        </w:rPr>
        <w:t xml:space="preserve">stairs </w:t>
      </w:r>
      <w:r>
        <w:rPr>
          <w:sz w:val="18"/>
          <w:szCs w:val="18"/>
        </w:rPr>
        <w:t>in Cathl. and then my heart beats &amp; bangs away at times, such a row! (</w:t>
      </w:r>
      <w:r>
        <w:rPr>
          <w:i/>
          <w:sz w:val="18"/>
          <w:szCs w:val="18"/>
        </w:rPr>
        <w:t>no</w:t>
      </w:r>
      <w:r>
        <w:rPr>
          <w:sz w:val="18"/>
          <w:szCs w:val="18"/>
        </w:rPr>
        <w:t xml:space="preserve"> pain) that I think it is Bob coming in.</w:t>
      </w:r>
    </w:p>
    <w:p w:rsidR="00832810" w:rsidRDefault="00832810">
      <w:pPr>
        <w:spacing w:after="120"/>
        <w:rPr>
          <w:sz w:val="18"/>
          <w:szCs w:val="18"/>
        </w:rPr>
      </w:pPr>
      <w:r>
        <w:rPr>
          <w:sz w:val="18"/>
          <w:szCs w:val="18"/>
        </w:rPr>
        <w:t xml:space="preserve">I went into Crerar’s shop the other day to purch. Lett’s Diary (Craig having sold out!) when Crerar told me he wished to see me, </w:t>
      </w:r>
      <w:r>
        <w:rPr>
          <w:i/>
          <w:sz w:val="18"/>
          <w:szCs w:val="18"/>
        </w:rPr>
        <w:t>re</w:t>
      </w:r>
      <w:r>
        <w:rPr>
          <w:sz w:val="18"/>
          <w:szCs w:val="18"/>
        </w:rPr>
        <w:t xml:space="preserve"> a List of wks. on N.Z. he had recently recd. from </w:t>
      </w:r>
      <w:smartTag w:uri="urn:schemas-microsoft-com:office:smarttags" w:element="City">
        <w:smartTag w:uri="urn:schemas-microsoft-com:office:smarttags" w:element="place">
          <w:r>
            <w:rPr>
              <w:sz w:val="18"/>
              <w:szCs w:val="18"/>
            </w:rPr>
            <w:t>Sydney</w:t>
          </w:r>
        </w:smartTag>
      </w:smartTag>
      <w:r>
        <w:rPr>
          <w:sz w:val="18"/>
          <w:szCs w:val="18"/>
        </w:rPr>
        <w:t xml:space="preserve"> much wanted there, and of </w:t>
      </w:r>
      <w:r>
        <w:rPr>
          <w:i/>
          <w:sz w:val="18"/>
          <w:szCs w:val="18"/>
        </w:rPr>
        <w:t>many</w:t>
      </w:r>
      <w:r>
        <w:rPr>
          <w:sz w:val="18"/>
          <w:szCs w:val="18"/>
        </w:rPr>
        <w:t xml:space="preserve"> of them C. knew nothing. I have the List here before me—an awful affair: </w:t>
      </w:r>
      <w:r>
        <w:rPr>
          <w:i/>
          <w:sz w:val="18"/>
          <w:szCs w:val="18"/>
        </w:rPr>
        <w:t>wholly</w:t>
      </w:r>
      <w:r>
        <w:rPr>
          <w:sz w:val="18"/>
          <w:szCs w:val="18"/>
        </w:rPr>
        <w:t xml:space="preserve"> </w:t>
      </w:r>
      <w:r>
        <w:rPr>
          <w:i/>
          <w:sz w:val="18"/>
          <w:szCs w:val="18"/>
        </w:rPr>
        <w:t>written</w:t>
      </w:r>
      <w:r>
        <w:rPr>
          <w:sz w:val="18"/>
          <w:szCs w:val="18"/>
        </w:rPr>
        <w:t xml:space="preserve"> Impl. folio size, contg. 223: “List books &amp; phlts. on N.Z., wanted by Angus &amp; Robertson, Booksellers, Sydney.”</w:t>
      </w:r>
      <w:r w:rsidR="002A439E">
        <w:rPr>
          <w:sz w:val="18"/>
          <w:szCs w:val="18"/>
        </w:rPr>
        <w:t>—</w:t>
      </w:r>
      <w:r>
        <w:rPr>
          <w:i/>
          <w:sz w:val="18"/>
          <w:szCs w:val="18"/>
        </w:rPr>
        <w:t>Most</w:t>
      </w:r>
      <w:r>
        <w:rPr>
          <w:sz w:val="18"/>
          <w:szCs w:val="18"/>
        </w:rPr>
        <w:t xml:space="preserve"> of them </w:t>
      </w:r>
      <w:r>
        <w:rPr>
          <w:i/>
          <w:sz w:val="18"/>
          <w:szCs w:val="18"/>
        </w:rPr>
        <w:t>unknown</w:t>
      </w:r>
      <w:r>
        <w:rPr>
          <w:sz w:val="18"/>
          <w:szCs w:val="18"/>
        </w:rPr>
        <w:t xml:space="preserve"> to me, even by name, &amp; certainly ephemeral, few, if any of our standard, or bigger wks. on N.Z. Of </w:t>
      </w:r>
      <w:r>
        <w:rPr>
          <w:i/>
          <w:sz w:val="18"/>
          <w:szCs w:val="18"/>
        </w:rPr>
        <w:t>mine</w:t>
      </w:r>
      <w:r>
        <w:rPr>
          <w:sz w:val="18"/>
          <w:szCs w:val="18"/>
        </w:rPr>
        <w:t xml:space="preserve"> (!) </w:t>
      </w:r>
      <w:r>
        <w:rPr>
          <w:i/>
          <w:sz w:val="18"/>
          <w:szCs w:val="18"/>
          <w:u w:val="single"/>
        </w:rPr>
        <w:t>3</w:t>
      </w:r>
      <w:r w:rsidR="002A439E">
        <w:rPr>
          <w:sz w:val="18"/>
          <w:szCs w:val="18"/>
        </w:rPr>
        <w:t>—</w:t>
      </w:r>
      <w:r>
        <w:rPr>
          <w:sz w:val="18"/>
          <w:szCs w:val="18"/>
        </w:rPr>
        <w:t xml:space="preserve">“Classfn. Ferns, 1845” (printed at </w:t>
      </w:r>
      <w:smartTag w:uri="urn:schemas-microsoft-com:office:smarttags" w:element="City">
        <w:smartTag w:uri="urn:schemas-microsoft-com:office:smarttags" w:element="place">
          <w:r>
            <w:rPr>
              <w:sz w:val="18"/>
              <w:szCs w:val="18"/>
            </w:rPr>
            <w:t>Hobart</w:t>
          </w:r>
        </w:smartTag>
      </w:smartTag>
      <w:r>
        <w:rPr>
          <w:sz w:val="18"/>
          <w:szCs w:val="18"/>
        </w:rPr>
        <w:t>,) “</w:t>
      </w:r>
      <w:smartTag w:uri="urn:schemas-microsoft-com:office:smarttags" w:element="place">
        <w:smartTag w:uri="urn:schemas-microsoft-com:office:smarttags" w:element="PlaceName">
          <w:r>
            <w:rPr>
              <w:sz w:val="18"/>
              <w:szCs w:val="18"/>
            </w:rPr>
            <w:t>Botany</w:t>
          </w:r>
        </w:smartTag>
        <w:r>
          <w:rPr>
            <w:sz w:val="18"/>
            <w:szCs w:val="18"/>
          </w:rPr>
          <w:t xml:space="preserve"> </w:t>
        </w:r>
        <w:smartTag w:uri="urn:schemas-microsoft-com:office:smarttags" w:element="PlaceName">
          <w:r>
            <w:rPr>
              <w:sz w:val="18"/>
              <w:szCs w:val="18"/>
            </w:rPr>
            <w:t>N.</w:t>
          </w:r>
        </w:smartTag>
        <w:r>
          <w:rPr>
            <w:sz w:val="18"/>
            <w:szCs w:val="18"/>
          </w:rPr>
          <w:t xml:space="preserve"> </w:t>
        </w:r>
        <w:smartTag w:uri="urn:schemas-microsoft-com:office:smarttags" w:element="PlaceType">
          <w:r>
            <w:rPr>
              <w:sz w:val="18"/>
              <w:szCs w:val="18"/>
            </w:rPr>
            <w:t>Island</w:t>
          </w:r>
        </w:smartTag>
      </w:smartTag>
      <w:r>
        <w:rPr>
          <w:sz w:val="18"/>
          <w:szCs w:val="18"/>
        </w:rPr>
        <w:t>”, 1865, (in vol.</w:t>
      </w:r>
      <w:r w:rsidR="0072275D">
        <w:rPr>
          <w:sz w:val="18"/>
          <w:szCs w:val="18"/>
        </w:rPr>
        <w:t xml:space="preserve"> </w:t>
      </w:r>
      <w:r>
        <w:rPr>
          <w:sz w:val="18"/>
          <w:szCs w:val="18"/>
        </w:rPr>
        <w:t xml:space="preserve">I. Trans. N.Z. Inst.) &amp; “Fiat Justitia”: of Buller’s only 1, “Address in </w:t>
      </w:r>
      <w:smartTag w:uri="urn:schemas-microsoft-com:office:smarttags" w:element="Street">
        <w:smartTag w:uri="urn:schemas-microsoft-com:office:smarttags" w:element="address">
          <w:r>
            <w:rPr>
              <w:sz w:val="18"/>
              <w:szCs w:val="18"/>
            </w:rPr>
            <w:t>Native Lands Court</w:t>
          </w:r>
        </w:smartTag>
      </w:smartTag>
      <w:r>
        <w:rPr>
          <w:sz w:val="18"/>
          <w:szCs w:val="18"/>
        </w:rPr>
        <w:t xml:space="preserve">, 1882”. Crerar is going, </w:t>
      </w:r>
      <w:r>
        <w:rPr>
          <w:i/>
          <w:sz w:val="18"/>
          <w:szCs w:val="18"/>
          <w:u w:val="single"/>
        </w:rPr>
        <w:t>willingly</w:t>
      </w:r>
      <w:r>
        <w:rPr>
          <w:sz w:val="18"/>
          <w:szCs w:val="18"/>
        </w:rPr>
        <w:t xml:space="preserve"> to try to sell some of </w:t>
      </w:r>
      <w:r>
        <w:rPr>
          <w:i/>
          <w:sz w:val="18"/>
          <w:szCs w:val="18"/>
        </w:rPr>
        <w:t>our</w:t>
      </w:r>
      <w:r>
        <w:rPr>
          <w:sz w:val="18"/>
          <w:szCs w:val="18"/>
        </w:rPr>
        <w:t xml:space="preserve"> pubs.</w:t>
      </w:r>
      <w:r w:rsidR="002A439E">
        <w:rPr>
          <w:sz w:val="18"/>
          <w:szCs w:val="18"/>
        </w:rPr>
        <w:t>——</w:t>
      </w:r>
    </w:p>
    <w:p w:rsidR="00832810" w:rsidRDefault="00832810">
      <w:pPr>
        <w:spacing w:after="120"/>
        <w:rPr>
          <w:sz w:val="18"/>
          <w:szCs w:val="18"/>
        </w:rPr>
      </w:pPr>
      <w:r>
        <w:rPr>
          <w:i/>
          <w:sz w:val="18"/>
          <w:szCs w:val="18"/>
        </w:rPr>
        <w:t>Here</w:t>
      </w:r>
      <w:r>
        <w:rPr>
          <w:sz w:val="18"/>
          <w:szCs w:val="18"/>
        </w:rPr>
        <w:t xml:space="preserve">, in this seclusion! we are on the </w:t>
      </w:r>
      <w:r w:rsidR="0072275D">
        <w:rPr>
          <w:i/>
          <w:sz w:val="18"/>
          <w:szCs w:val="18"/>
        </w:rPr>
        <w:t xml:space="preserve">qui </w:t>
      </w:r>
      <w:r>
        <w:rPr>
          <w:i/>
          <w:sz w:val="18"/>
          <w:szCs w:val="18"/>
        </w:rPr>
        <w:t xml:space="preserve">v. </w:t>
      </w:r>
      <w:r>
        <w:rPr>
          <w:sz w:val="18"/>
          <w:szCs w:val="18"/>
        </w:rPr>
        <w:t xml:space="preserve">just now: on </w:t>
      </w:r>
      <w:r>
        <w:rPr>
          <w:i/>
          <w:sz w:val="18"/>
          <w:szCs w:val="18"/>
        </w:rPr>
        <w:t>Thursday last</w:t>
      </w:r>
      <w:r>
        <w:rPr>
          <w:sz w:val="18"/>
          <w:szCs w:val="18"/>
        </w:rPr>
        <w:t xml:space="preserve">, </w:t>
      </w:r>
      <w:smartTag w:uri="urn:schemas-microsoft-com:office:smarttags" w:element="City">
        <w:smartTag w:uri="urn:schemas-microsoft-com:office:smarttags" w:element="place">
          <w:r>
            <w:rPr>
              <w:sz w:val="18"/>
              <w:szCs w:val="18"/>
            </w:rPr>
            <w:t>Anderson</w:t>
          </w:r>
        </w:smartTag>
      </w:smartTag>
      <w:r>
        <w:rPr>
          <w:rStyle w:val="FootnoteReference"/>
          <w:sz w:val="18"/>
          <w:szCs w:val="18"/>
        </w:rPr>
        <w:footnoteReference w:id="788"/>
      </w:r>
      <w:r>
        <w:rPr>
          <w:sz w:val="18"/>
          <w:szCs w:val="18"/>
        </w:rPr>
        <w:t xml:space="preserve"> recd. a note from his wife, saying she was returning by “Ruahine,” &amp; </w:t>
      </w:r>
      <w:r>
        <w:rPr>
          <w:i/>
          <w:sz w:val="18"/>
          <w:szCs w:val="18"/>
        </w:rPr>
        <w:t>next day</w:t>
      </w:r>
      <w:r>
        <w:rPr>
          <w:sz w:val="18"/>
          <w:szCs w:val="18"/>
        </w:rPr>
        <w:t xml:space="preserve">, lo! the R. was at </w:t>
      </w:r>
      <w:smartTag w:uri="urn:schemas-microsoft-com:office:smarttags" w:element="City">
        <w:smartTag w:uri="urn:schemas-microsoft-com:office:smarttags" w:element="place">
          <w:r>
            <w:rPr>
              <w:sz w:val="18"/>
              <w:szCs w:val="18"/>
            </w:rPr>
            <w:t>Hobart</w:t>
          </w:r>
        </w:smartTag>
      </w:smartTag>
      <w:r>
        <w:rPr>
          <w:sz w:val="18"/>
          <w:szCs w:val="18"/>
        </w:rPr>
        <w:t xml:space="preserve">! and so, her son John must rush off instanter, on Saty. to Wgtn. (in spite of my showing no </w:t>
      </w:r>
      <w:r>
        <w:rPr>
          <w:i/>
          <w:sz w:val="18"/>
          <w:szCs w:val="18"/>
        </w:rPr>
        <w:t>hurry</w:t>
      </w:r>
      <w:r>
        <w:rPr>
          <w:sz w:val="18"/>
          <w:szCs w:val="18"/>
        </w:rPr>
        <w:t xml:space="preserve">), and, to </w:t>
      </w:r>
      <w:r>
        <w:rPr>
          <w:i/>
          <w:sz w:val="18"/>
          <w:szCs w:val="18"/>
        </w:rPr>
        <w:t>the present</w:t>
      </w:r>
      <w:r>
        <w:rPr>
          <w:sz w:val="18"/>
          <w:szCs w:val="18"/>
        </w:rPr>
        <w:t xml:space="preserve">, </w:t>
      </w:r>
      <w:r>
        <w:rPr>
          <w:i/>
          <w:sz w:val="18"/>
          <w:szCs w:val="18"/>
        </w:rPr>
        <w:t>no wire</w:t>
      </w:r>
      <w:r>
        <w:rPr>
          <w:sz w:val="18"/>
          <w:szCs w:val="18"/>
        </w:rPr>
        <w:t xml:space="preserve"> from John to his father (IX.30 p.m. a wire to hand—here tomorrow by express)—</w:t>
      </w:r>
      <w:r>
        <w:rPr>
          <w:i/>
          <w:sz w:val="18"/>
          <w:szCs w:val="18"/>
        </w:rPr>
        <w:t>to me</w:t>
      </w:r>
      <w:r>
        <w:rPr>
          <w:sz w:val="18"/>
          <w:szCs w:val="18"/>
        </w:rPr>
        <w:t xml:space="preserve">—it is all natural enough. However, </w:t>
      </w:r>
      <w:r>
        <w:rPr>
          <w:i/>
          <w:sz w:val="18"/>
          <w:szCs w:val="18"/>
        </w:rPr>
        <w:t>her return</w:t>
      </w:r>
      <w:r>
        <w:rPr>
          <w:sz w:val="18"/>
          <w:szCs w:val="18"/>
        </w:rPr>
        <w:t xml:space="preserve"> </w:t>
      </w:r>
      <w:r>
        <w:rPr>
          <w:i/>
          <w:sz w:val="18"/>
          <w:szCs w:val="18"/>
        </w:rPr>
        <w:t>may</w:t>
      </w:r>
      <w:r>
        <w:rPr>
          <w:sz w:val="18"/>
          <w:szCs w:val="18"/>
        </w:rPr>
        <w:t xml:space="preserve"> be the immediate cause of breaking up </w:t>
      </w:r>
      <w:r>
        <w:rPr>
          <w:i/>
          <w:sz w:val="18"/>
          <w:szCs w:val="18"/>
        </w:rPr>
        <w:t>here</w:t>
      </w:r>
      <w:r>
        <w:rPr>
          <w:sz w:val="18"/>
          <w:szCs w:val="18"/>
        </w:rPr>
        <w:t xml:space="preserve">: on </w:t>
      </w:r>
      <w:r>
        <w:rPr>
          <w:i/>
          <w:sz w:val="18"/>
          <w:szCs w:val="18"/>
        </w:rPr>
        <w:t>no account</w:t>
      </w:r>
      <w:r>
        <w:rPr>
          <w:sz w:val="18"/>
          <w:szCs w:val="18"/>
        </w:rPr>
        <w:t xml:space="preserve">, should </w:t>
      </w:r>
      <w:r>
        <w:rPr>
          <w:i/>
          <w:sz w:val="18"/>
          <w:szCs w:val="18"/>
        </w:rPr>
        <w:t>she</w:t>
      </w:r>
      <w:r>
        <w:rPr>
          <w:sz w:val="18"/>
          <w:szCs w:val="18"/>
        </w:rPr>
        <w:t xml:space="preserve"> ever be again here, </w:t>
      </w:r>
      <w:r>
        <w:rPr>
          <w:i/>
          <w:sz w:val="18"/>
          <w:szCs w:val="18"/>
          <w:u w:val="single"/>
        </w:rPr>
        <w:t>as before</w:t>
      </w:r>
      <w:r>
        <w:rPr>
          <w:i/>
          <w:sz w:val="18"/>
          <w:szCs w:val="18"/>
        </w:rPr>
        <w:t xml:space="preserve"> </w:t>
      </w:r>
      <w:r>
        <w:rPr>
          <w:sz w:val="18"/>
          <w:szCs w:val="18"/>
        </w:rPr>
        <w:t xml:space="preserve">(i.e. during </w:t>
      </w:r>
      <w:r>
        <w:rPr>
          <w:i/>
          <w:sz w:val="18"/>
          <w:szCs w:val="18"/>
        </w:rPr>
        <w:t>last</w:t>
      </w:r>
      <w:r>
        <w:rPr>
          <w:sz w:val="18"/>
          <w:szCs w:val="18"/>
        </w:rPr>
        <w:t xml:space="preserve"> 2–3 years) I would rather break-up house-keeping: and so, things are squally and uncomfortable-in-prospect; she </w:t>
      </w:r>
      <w:r>
        <w:rPr>
          <w:i/>
          <w:sz w:val="18"/>
          <w:szCs w:val="18"/>
        </w:rPr>
        <w:t>may</w:t>
      </w:r>
      <w:r>
        <w:rPr>
          <w:sz w:val="18"/>
          <w:szCs w:val="18"/>
        </w:rPr>
        <w:t xml:space="preserve">, however, be inclined to </w:t>
      </w:r>
      <w:r>
        <w:rPr>
          <w:i/>
          <w:sz w:val="18"/>
          <w:szCs w:val="18"/>
        </w:rPr>
        <w:t>do duty</w:t>
      </w:r>
      <w:r>
        <w:rPr>
          <w:sz w:val="18"/>
          <w:szCs w:val="18"/>
        </w:rPr>
        <w:t xml:space="preserve">, and if so, then all may be well: she </w:t>
      </w:r>
      <w:r>
        <w:rPr>
          <w:i/>
          <w:sz w:val="18"/>
          <w:szCs w:val="18"/>
        </w:rPr>
        <w:t>knows</w:t>
      </w:r>
      <w:r>
        <w:rPr>
          <w:sz w:val="18"/>
          <w:szCs w:val="18"/>
        </w:rPr>
        <w:t xml:space="preserve"> my ultimatum and so, of course, Bob. &amp; Son.</w:t>
      </w:r>
    </w:p>
    <w:p w:rsidR="00832810" w:rsidRDefault="00832810">
      <w:pPr>
        <w:spacing w:after="120"/>
        <w:rPr>
          <w:sz w:val="18"/>
          <w:szCs w:val="18"/>
        </w:rPr>
      </w:pPr>
      <w:r>
        <w:rPr>
          <w:sz w:val="18"/>
          <w:szCs w:val="18"/>
        </w:rPr>
        <w:t xml:space="preserve">Many excellent things in your last (exclusive of your </w:t>
      </w:r>
      <w:r>
        <w:rPr>
          <w:i/>
          <w:sz w:val="18"/>
          <w:szCs w:val="18"/>
        </w:rPr>
        <w:t>usual</w:t>
      </w:r>
      <w:r>
        <w:rPr>
          <w:sz w:val="18"/>
          <w:szCs w:val="18"/>
        </w:rPr>
        <w:t xml:space="preserve"> graphical account of Wn. Philos.). I go </w:t>
      </w:r>
      <w:r>
        <w:rPr>
          <w:i/>
          <w:sz w:val="18"/>
          <w:szCs w:val="18"/>
          <w:u w:val="single"/>
        </w:rPr>
        <w:t>w. you</w:t>
      </w:r>
      <w:r>
        <w:rPr>
          <w:sz w:val="18"/>
          <w:szCs w:val="18"/>
        </w:rPr>
        <w:t xml:space="preserve"> re Patristic &amp; Apostolical Fathers, and their writings (pseudo or real)</w:t>
      </w:r>
      <w:r w:rsidR="002A439E">
        <w:rPr>
          <w:sz w:val="18"/>
          <w:szCs w:val="18"/>
        </w:rPr>
        <w:t>—</w:t>
      </w:r>
      <w:r>
        <w:rPr>
          <w:sz w:val="18"/>
          <w:szCs w:val="18"/>
        </w:rPr>
        <w:t>also re II Peter &amp; Jude</w:t>
      </w:r>
      <w:r w:rsidR="002A439E">
        <w:rPr>
          <w:sz w:val="18"/>
          <w:szCs w:val="18"/>
        </w:rPr>
        <w:t>—</w:t>
      </w:r>
      <w:r>
        <w:rPr>
          <w:sz w:val="18"/>
          <w:szCs w:val="18"/>
        </w:rPr>
        <w:t xml:space="preserve">to wh. I could add much of “Revelation”: it took some centuries ere those books were recd. by Xn. Ch. as </w:t>
      </w:r>
      <w:r>
        <w:rPr>
          <w:i/>
          <w:sz w:val="18"/>
          <w:szCs w:val="18"/>
        </w:rPr>
        <w:t>canonical</w:t>
      </w:r>
      <w:r>
        <w:rPr>
          <w:sz w:val="18"/>
          <w:szCs w:val="18"/>
        </w:rPr>
        <w:t>:</w:t>
      </w:r>
      <w:r w:rsidR="002A439E">
        <w:rPr>
          <w:sz w:val="18"/>
          <w:szCs w:val="18"/>
        </w:rPr>
        <w:t>—</w:t>
      </w:r>
      <w:r>
        <w:rPr>
          <w:sz w:val="18"/>
          <w:szCs w:val="18"/>
        </w:rPr>
        <w:t xml:space="preserve">I have many </w:t>
      </w:r>
      <w:r>
        <w:rPr>
          <w:i/>
          <w:sz w:val="18"/>
          <w:szCs w:val="18"/>
        </w:rPr>
        <w:t xml:space="preserve">books </w:t>
      </w:r>
      <w:r>
        <w:rPr>
          <w:sz w:val="18"/>
          <w:szCs w:val="18"/>
        </w:rPr>
        <w:t xml:space="preserve">(old &amp; new) of </w:t>
      </w:r>
      <w:r>
        <w:rPr>
          <w:i/>
          <w:sz w:val="18"/>
          <w:szCs w:val="18"/>
        </w:rPr>
        <w:t>that kind</w:t>
      </w:r>
      <w:r>
        <w:rPr>
          <w:sz w:val="18"/>
          <w:szCs w:val="18"/>
        </w:rPr>
        <w:t xml:space="preserve">, I should like </w:t>
      </w:r>
      <w:r>
        <w:rPr>
          <w:i/>
          <w:sz w:val="18"/>
          <w:szCs w:val="18"/>
        </w:rPr>
        <w:t xml:space="preserve">you </w:t>
      </w:r>
      <w:r>
        <w:rPr>
          <w:sz w:val="18"/>
          <w:szCs w:val="18"/>
        </w:rPr>
        <w:t>to see.</w:t>
      </w:r>
    </w:p>
    <w:p w:rsidR="00832810" w:rsidRDefault="00832810">
      <w:pPr>
        <w:spacing w:after="120"/>
        <w:rPr>
          <w:sz w:val="18"/>
          <w:szCs w:val="18"/>
        </w:rPr>
      </w:pPr>
      <w:r>
        <w:rPr>
          <w:sz w:val="18"/>
          <w:szCs w:val="18"/>
        </w:rPr>
        <w:t xml:space="preserve">I note your </w:t>
      </w:r>
      <w:r>
        <w:rPr>
          <w:i/>
          <w:sz w:val="18"/>
          <w:szCs w:val="18"/>
        </w:rPr>
        <w:t>kind</w:t>
      </w:r>
      <w:r>
        <w:rPr>
          <w:sz w:val="18"/>
          <w:szCs w:val="18"/>
        </w:rPr>
        <w:t xml:space="preserve"> remark, on what you had known to be said by Maoris in </w:t>
      </w:r>
      <w:smartTag w:uri="urn:schemas-microsoft-com:office:smarttags" w:element="Street">
        <w:smartTag w:uri="urn:schemas-microsoft-com:office:smarttags" w:element="address">
          <w:r>
            <w:rPr>
              <w:sz w:val="18"/>
              <w:szCs w:val="18"/>
            </w:rPr>
            <w:t>Ld. Court</w:t>
          </w:r>
        </w:smartTag>
      </w:smartTag>
      <w:r>
        <w:rPr>
          <w:sz w:val="18"/>
          <w:szCs w:val="18"/>
        </w:rPr>
        <w:t xml:space="preserve"> </w:t>
      </w:r>
      <w:r>
        <w:rPr>
          <w:i/>
          <w:sz w:val="18"/>
          <w:szCs w:val="18"/>
        </w:rPr>
        <w:t>re</w:t>
      </w:r>
      <w:r>
        <w:rPr>
          <w:sz w:val="18"/>
          <w:szCs w:val="18"/>
        </w:rPr>
        <w:t xml:space="preserve"> W.C. and Xy. introd. Hawke’s Bay, &amp;c. (</w:t>
      </w:r>
      <w:r>
        <w:rPr>
          <w:i/>
          <w:sz w:val="18"/>
          <w:szCs w:val="18"/>
        </w:rPr>
        <w:t>More</w:t>
      </w:r>
      <w:r>
        <w:rPr>
          <w:sz w:val="18"/>
          <w:szCs w:val="18"/>
        </w:rPr>
        <w:t xml:space="preserve"> will yet be </w:t>
      </w:r>
      <w:r>
        <w:rPr>
          <w:i/>
          <w:sz w:val="18"/>
          <w:szCs w:val="18"/>
        </w:rPr>
        <w:t>known</w:t>
      </w:r>
      <w:r>
        <w:rPr>
          <w:sz w:val="18"/>
          <w:szCs w:val="18"/>
        </w:rPr>
        <w:t xml:space="preserve"> &amp; </w:t>
      </w:r>
      <w:r>
        <w:rPr>
          <w:i/>
          <w:sz w:val="18"/>
          <w:szCs w:val="18"/>
        </w:rPr>
        <w:t>said re same</w:t>
      </w:r>
      <w:r>
        <w:rPr>
          <w:sz w:val="18"/>
          <w:szCs w:val="18"/>
        </w:rPr>
        <w:t>) Did you ever see, “Xy among the N. Zealanders”, by Bp. Waiapu, 1867”?</w:t>
      </w:r>
      <w:r w:rsidR="002A439E">
        <w:rPr>
          <w:sz w:val="18"/>
          <w:szCs w:val="18"/>
        </w:rPr>
        <w:t>—</w:t>
      </w:r>
      <w:r>
        <w:rPr>
          <w:i/>
          <w:sz w:val="18"/>
          <w:szCs w:val="18"/>
        </w:rPr>
        <w:t>You</w:t>
      </w:r>
      <w:r>
        <w:rPr>
          <w:sz w:val="18"/>
          <w:szCs w:val="18"/>
        </w:rPr>
        <w:t xml:space="preserve"> would scarcely believe it, but it is a </w:t>
      </w:r>
      <w:r>
        <w:rPr>
          <w:i/>
          <w:sz w:val="18"/>
          <w:szCs w:val="18"/>
        </w:rPr>
        <w:t>fact</w:t>
      </w:r>
      <w:r>
        <w:rPr>
          <w:sz w:val="18"/>
          <w:szCs w:val="18"/>
        </w:rPr>
        <w:t xml:space="preserve">; his book deals w. </w:t>
      </w:r>
      <w:r>
        <w:rPr>
          <w:i/>
          <w:sz w:val="18"/>
          <w:szCs w:val="18"/>
        </w:rPr>
        <w:t>this E. Coast</w:t>
      </w:r>
      <w:r>
        <w:rPr>
          <w:sz w:val="18"/>
          <w:szCs w:val="18"/>
        </w:rPr>
        <w:t xml:space="preserve"> in particular but </w:t>
      </w:r>
      <w:r>
        <w:rPr>
          <w:i/>
          <w:sz w:val="18"/>
          <w:szCs w:val="18"/>
        </w:rPr>
        <w:t>never a</w:t>
      </w:r>
      <w:r>
        <w:rPr>
          <w:sz w:val="18"/>
          <w:szCs w:val="18"/>
        </w:rPr>
        <w:t xml:space="preserve"> </w:t>
      </w:r>
      <w:r>
        <w:rPr>
          <w:i/>
          <w:sz w:val="18"/>
          <w:szCs w:val="18"/>
        </w:rPr>
        <w:t>single mention</w:t>
      </w:r>
      <w:r>
        <w:rPr>
          <w:sz w:val="18"/>
          <w:szCs w:val="18"/>
        </w:rPr>
        <w:t xml:space="preserve"> </w:t>
      </w:r>
      <w:r>
        <w:rPr>
          <w:i/>
          <w:sz w:val="18"/>
          <w:szCs w:val="18"/>
        </w:rPr>
        <w:t>of</w:t>
      </w:r>
      <w:r>
        <w:rPr>
          <w:sz w:val="18"/>
          <w:szCs w:val="18"/>
        </w:rPr>
        <w:t xml:space="preserve"> or </w:t>
      </w:r>
      <w:r>
        <w:rPr>
          <w:i/>
          <w:sz w:val="18"/>
          <w:szCs w:val="18"/>
        </w:rPr>
        <w:t>allusion</w:t>
      </w:r>
      <w:r>
        <w:rPr>
          <w:sz w:val="18"/>
          <w:szCs w:val="18"/>
        </w:rPr>
        <w:t xml:space="preserve"> to me, </w:t>
      </w:r>
      <w:r>
        <w:rPr>
          <w:i/>
          <w:sz w:val="18"/>
          <w:szCs w:val="18"/>
        </w:rPr>
        <w:t>neither of my 20 years labour</w:t>
      </w:r>
      <w:r>
        <w:rPr>
          <w:sz w:val="18"/>
          <w:szCs w:val="18"/>
        </w:rPr>
        <w:t>. Only once</w:t>
      </w:r>
      <w:r w:rsidR="002A439E">
        <w:rPr>
          <w:sz w:val="18"/>
          <w:szCs w:val="18"/>
        </w:rPr>
        <w:t>—</w:t>
      </w:r>
      <w:r>
        <w:rPr>
          <w:sz w:val="18"/>
          <w:szCs w:val="18"/>
        </w:rPr>
        <w:t xml:space="preserve">in a </w:t>
      </w:r>
      <w:r>
        <w:rPr>
          <w:i/>
          <w:sz w:val="18"/>
          <w:szCs w:val="18"/>
        </w:rPr>
        <w:t>few words</w:t>
      </w:r>
      <w:r w:rsidR="002A439E">
        <w:rPr>
          <w:sz w:val="18"/>
          <w:szCs w:val="18"/>
        </w:rPr>
        <w:t>—</w:t>
      </w:r>
      <w:r>
        <w:rPr>
          <w:sz w:val="18"/>
          <w:szCs w:val="18"/>
        </w:rPr>
        <w:t xml:space="preserve">the press at Paihia is </w:t>
      </w:r>
      <w:r>
        <w:rPr>
          <w:i/>
          <w:sz w:val="18"/>
          <w:szCs w:val="18"/>
        </w:rPr>
        <w:t>alluded</w:t>
      </w:r>
      <w:r>
        <w:rPr>
          <w:sz w:val="18"/>
          <w:szCs w:val="18"/>
        </w:rPr>
        <w:t xml:space="preserve"> to: and yet, as it could not be denied or hid, the wondrous change in the Maoris is attribd. to the N.T. &amp; other books. </w:t>
      </w:r>
      <w:r>
        <w:rPr>
          <w:i/>
          <w:sz w:val="18"/>
          <w:szCs w:val="18"/>
        </w:rPr>
        <w:t>To</w:t>
      </w:r>
      <w:r>
        <w:rPr>
          <w:sz w:val="18"/>
          <w:szCs w:val="18"/>
        </w:rPr>
        <w:t xml:space="preserve"> </w:t>
      </w:r>
      <w:r>
        <w:rPr>
          <w:i/>
          <w:sz w:val="18"/>
          <w:szCs w:val="18"/>
        </w:rPr>
        <w:t>me</w:t>
      </w:r>
      <w:r w:rsidR="002A439E">
        <w:rPr>
          <w:sz w:val="18"/>
          <w:szCs w:val="18"/>
        </w:rPr>
        <w:t>—</w:t>
      </w:r>
      <w:r>
        <w:rPr>
          <w:sz w:val="18"/>
          <w:szCs w:val="18"/>
        </w:rPr>
        <w:t>it is a most unveracious book: I was fool enough (seeing it advertised) to get a copy through Craig cost, 10/-</w:t>
      </w:r>
      <w:r w:rsidR="00E267B3">
        <w:rPr>
          <w:sz w:val="18"/>
          <w:szCs w:val="18"/>
        </w:rPr>
        <w:t>—</w:t>
      </w:r>
      <w:r>
        <w:rPr>
          <w:sz w:val="18"/>
          <w:szCs w:val="18"/>
        </w:rPr>
        <w:t>a small 12mo., 380 pp.</w:t>
      </w:r>
      <w:r w:rsidR="002A439E">
        <w:rPr>
          <w:sz w:val="18"/>
          <w:szCs w:val="18"/>
        </w:rPr>
        <w:t>—</w:t>
      </w:r>
      <w:r>
        <w:rPr>
          <w:sz w:val="18"/>
          <w:szCs w:val="18"/>
        </w:rPr>
        <w:t xml:space="preserve">and, like </w:t>
      </w:r>
      <w:r>
        <w:rPr>
          <w:i/>
          <w:sz w:val="18"/>
          <w:szCs w:val="18"/>
        </w:rPr>
        <w:t>all</w:t>
      </w:r>
      <w:r>
        <w:rPr>
          <w:sz w:val="18"/>
          <w:szCs w:val="18"/>
        </w:rPr>
        <w:t xml:space="preserve"> other books publd. by or </w:t>
      </w:r>
      <w:r>
        <w:rPr>
          <w:i/>
          <w:sz w:val="18"/>
          <w:szCs w:val="18"/>
        </w:rPr>
        <w:t xml:space="preserve">for </w:t>
      </w:r>
      <w:r>
        <w:rPr>
          <w:i/>
          <w:sz w:val="18"/>
          <w:szCs w:val="18"/>
          <w:u w:val="single"/>
        </w:rPr>
        <w:t>them</w:t>
      </w:r>
      <w:r>
        <w:rPr>
          <w:sz w:val="18"/>
          <w:szCs w:val="18"/>
        </w:rPr>
        <w:t xml:space="preserve"> (the Wms’. clan) full of laudation of </w:t>
      </w:r>
      <w:r>
        <w:rPr>
          <w:i/>
          <w:sz w:val="18"/>
          <w:szCs w:val="18"/>
        </w:rPr>
        <w:t xml:space="preserve">themselves. </w:t>
      </w:r>
      <w:r>
        <w:rPr>
          <w:sz w:val="18"/>
          <w:szCs w:val="18"/>
        </w:rPr>
        <w:t>I could say a good deal on this head.</w:t>
      </w:r>
      <w:r w:rsidR="002A439E">
        <w:rPr>
          <w:sz w:val="18"/>
          <w:szCs w:val="18"/>
        </w:rPr>
        <w:t>—</w:t>
      </w:r>
      <w:r>
        <w:rPr>
          <w:sz w:val="18"/>
          <w:szCs w:val="18"/>
        </w:rPr>
        <w:t>–</w:t>
      </w:r>
    </w:p>
    <w:p w:rsidR="00832810" w:rsidRDefault="00832810">
      <w:pPr>
        <w:spacing w:after="120"/>
        <w:rPr>
          <w:sz w:val="18"/>
          <w:szCs w:val="18"/>
        </w:rPr>
      </w:pPr>
      <w:r>
        <w:rPr>
          <w:sz w:val="18"/>
          <w:szCs w:val="18"/>
        </w:rPr>
        <w:t>A nice &amp; long L. to hand from Sir Walter (</w:t>
      </w:r>
      <w:r>
        <w:rPr>
          <w:i/>
          <w:sz w:val="18"/>
          <w:szCs w:val="18"/>
        </w:rPr>
        <w:t>not yet ansd</w:t>
      </w:r>
      <w:r>
        <w:rPr>
          <w:sz w:val="18"/>
          <w:szCs w:val="18"/>
        </w:rPr>
        <w:t>.!!) he wants a copy of my “</w:t>
      </w:r>
      <w:r>
        <w:rPr>
          <w:i/>
          <w:sz w:val="18"/>
          <w:szCs w:val="18"/>
        </w:rPr>
        <w:t>Ruahine</w:t>
      </w:r>
      <w:r>
        <w:rPr>
          <w:sz w:val="18"/>
          <w:szCs w:val="18"/>
        </w:rPr>
        <w:t>” book:</w:t>
      </w:r>
      <w:r w:rsidR="002A439E">
        <w:rPr>
          <w:sz w:val="18"/>
          <w:szCs w:val="18"/>
        </w:rPr>
        <w:t>—</w:t>
      </w:r>
      <w:r>
        <w:rPr>
          <w:sz w:val="18"/>
          <w:szCs w:val="18"/>
        </w:rPr>
        <w:t>I shall send him to Craig.</w:t>
      </w:r>
    </w:p>
    <w:p w:rsidR="00832810" w:rsidRDefault="00832810">
      <w:pPr>
        <w:spacing w:after="120"/>
        <w:rPr>
          <w:sz w:val="18"/>
          <w:szCs w:val="18"/>
        </w:rPr>
      </w:pPr>
      <w:r>
        <w:rPr>
          <w:sz w:val="18"/>
          <w:szCs w:val="18"/>
        </w:rPr>
        <w:t xml:space="preserve">My paper is </w:t>
      </w:r>
      <w:r w:rsidRPr="00085081">
        <w:rPr>
          <w:color w:val="000000"/>
          <w:sz w:val="18"/>
          <w:szCs w:val="18"/>
        </w:rPr>
        <w:t xml:space="preserve">filled: &amp; not half said, &amp; I am </w:t>
      </w:r>
      <w:r w:rsidRPr="00085081">
        <w:rPr>
          <w:i/>
          <w:color w:val="000000"/>
          <w:sz w:val="18"/>
          <w:szCs w:val="18"/>
        </w:rPr>
        <w:t>tired</w:t>
      </w:r>
      <w:r w:rsidR="002A439E" w:rsidRPr="00085081">
        <w:rPr>
          <w:color w:val="000000"/>
          <w:sz w:val="18"/>
          <w:szCs w:val="18"/>
        </w:rPr>
        <w:t>—</w:t>
      </w:r>
      <w:r w:rsidRPr="00085081">
        <w:rPr>
          <w:color w:val="000000"/>
          <w:sz w:val="18"/>
          <w:szCs w:val="18"/>
        </w:rPr>
        <w:t xml:space="preserve">eyes </w:t>
      </w:r>
      <w:r w:rsidRPr="00085081">
        <w:rPr>
          <w:i/>
          <w:color w:val="000000"/>
          <w:sz w:val="18"/>
          <w:szCs w:val="18"/>
        </w:rPr>
        <w:t>getting</w:t>
      </w:r>
      <w:r w:rsidR="00173AC7" w:rsidRPr="00085081">
        <w:rPr>
          <w:color w:val="000000"/>
          <w:sz w:val="18"/>
          <w:szCs w:val="18"/>
        </w:rPr>
        <w:t xml:space="preserve"> dim, dazed</w:t>
      </w:r>
      <w:r w:rsidRPr="00085081">
        <w:rPr>
          <w:color w:val="000000"/>
          <w:sz w:val="18"/>
          <w:szCs w:val="18"/>
        </w:rPr>
        <w:t xml:space="preserve"> by night. Good</w:t>
      </w:r>
      <w:r>
        <w:rPr>
          <w:sz w:val="18"/>
          <w:szCs w:val="18"/>
        </w:rPr>
        <w:t xml:space="preserve"> bye may our Hy. F. bless you </w:t>
      </w:r>
      <w:r>
        <w:rPr>
          <w:i/>
          <w:sz w:val="18"/>
          <w:szCs w:val="18"/>
        </w:rPr>
        <w:t>ever</w:t>
      </w:r>
      <w:r>
        <w:rPr>
          <w:sz w:val="18"/>
          <w:szCs w:val="18"/>
        </w:rPr>
        <w:t xml:space="preserve"> &amp; </w:t>
      </w:r>
      <w:r>
        <w:rPr>
          <w:i/>
          <w:sz w:val="18"/>
          <w:szCs w:val="18"/>
        </w:rPr>
        <w:t>always</w:t>
      </w:r>
      <w:r w:rsidR="002A439E">
        <w:rPr>
          <w:sz w:val="18"/>
          <w:szCs w:val="18"/>
        </w:rPr>
        <w:t>—</w:t>
      </w:r>
      <w:r>
        <w:rPr>
          <w:sz w:val="18"/>
          <w:szCs w:val="18"/>
        </w:rPr>
        <w:t>Kindest regards:</w:t>
      </w:r>
    </w:p>
    <w:p w:rsidR="00832810" w:rsidRDefault="00832810">
      <w:pPr>
        <w:ind w:left="1420" w:firstLine="284"/>
        <w:rPr>
          <w:sz w:val="18"/>
          <w:szCs w:val="18"/>
        </w:rPr>
      </w:pPr>
      <w:r>
        <w:rPr>
          <w:sz w:val="18"/>
          <w:szCs w:val="18"/>
        </w:rPr>
        <w:t>Yours truly,</w:t>
      </w:r>
    </w:p>
    <w:p w:rsidR="00832810" w:rsidRDefault="00832810">
      <w:pPr>
        <w:spacing w:after="120"/>
        <w:ind w:left="2556" w:firstLine="284"/>
        <w:rPr>
          <w:sz w:val="18"/>
          <w:szCs w:val="18"/>
        </w:rPr>
      </w:pPr>
      <w:r>
        <w:rPr>
          <w:sz w:val="18"/>
          <w:szCs w:val="18"/>
        </w:rPr>
        <w:t>W. Colenso.</w:t>
      </w:r>
    </w:p>
    <w:p w:rsidR="00832810" w:rsidRDefault="00832810">
      <w:pPr>
        <w:spacing w:after="120"/>
        <w:rPr>
          <w:color w:val="000000"/>
          <w:sz w:val="18"/>
          <w:szCs w:val="18"/>
        </w:rPr>
      </w:pPr>
      <w:r>
        <w:rPr>
          <w:i/>
          <w:color w:val="000000"/>
          <w:sz w:val="18"/>
          <w:szCs w:val="18"/>
        </w:rPr>
        <w:t>P.S.</w:t>
      </w:r>
      <w:r>
        <w:rPr>
          <w:color w:val="000000"/>
          <w:sz w:val="18"/>
          <w:szCs w:val="18"/>
        </w:rPr>
        <w:t xml:space="preserve"> 837 letters in 1895: 859 in 1894: written </w:t>
      </w:r>
      <w:r>
        <w:rPr>
          <w:i/>
          <w:color w:val="000000"/>
          <w:sz w:val="18"/>
          <w:szCs w:val="18"/>
        </w:rPr>
        <w:t>by me</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BF4B9B" w:rsidRPr="00893322" w:rsidRDefault="00BF4B9B" w:rsidP="00BF4B9B">
      <w:pPr>
        <w:spacing w:after="120"/>
        <w:rPr>
          <w:rFonts w:ascii="Arial" w:hAnsi="Arial"/>
          <w:sz w:val="22"/>
          <w:szCs w:val="18"/>
        </w:rPr>
      </w:pPr>
      <w:r w:rsidRPr="00893322">
        <w:rPr>
          <w:rFonts w:ascii="Arial" w:hAnsi="Arial"/>
          <w:sz w:val="22"/>
          <w:szCs w:val="18"/>
        </w:rPr>
        <w:t xml:space="preserve">1896 January 4: </w:t>
      </w:r>
      <w:r>
        <w:rPr>
          <w:rFonts w:ascii="Arial" w:hAnsi="Arial"/>
          <w:szCs w:val="18"/>
        </w:rPr>
        <w:t>to Hector</w:t>
      </w:r>
      <w:r w:rsidRPr="00893322">
        <w:rPr>
          <w:rStyle w:val="FootnoteReference"/>
          <w:rFonts w:ascii="Arial" w:hAnsi="Arial"/>
          <w:sz w:val="22"/>
          <w:szCs w:val="18"/>
        </w:rPr>
        <w:footnoteReference w:id="789"/>
      </w:r>
    </w:p>
    <w:p w:rsidR="00BF4B9B" w:rsidRPr="000D5F2B" w:rsidRDefault="00BF4B9B" w:rsidP="00BF4B9B">
      <w:pPr>
        <w:spacing w:after="120"/>
        <w:jc w:val="right"/>
        <w:rPr>
          <w:sz w:val="18"/>
          <w:szCs w:val="18"/>
        </w:rPr>
      </w:pPr>
      <w:r w:rsidRPr="000D5F2B">
        <w:rPr>
          <w:sz w:val="18"/>
          <w:szCs w:val="18"/>
        </w:rPr>
        <w:t>Napier, Jany. 4</w:t>
      </w:r>
      <w:r w:rsidRPr="000D5F2B">
        <w:rPr>
          <w:sz w:val="18"/>
          <w:szCs w:val="18"/>
          <w:vertAlign w:val="superscript"/>
        </w:rPr>
        <w:t>th</w:t>
      </w:r>
      <w:r w:rsidRPr="000D5F2B">
        <w:rPr>
          <w:sz w:val="18"/>
          <w:szCs w:val="18"/>
        </w:rPr>
        <w:t>, 1896</w:t>
      </w:r>
    </w:p>
    <w:p w:rsidR="00BF4B9B" w:rsidRPr="000D5F2B" w:rsidRDefault="00BF4B9B" w:rsidP="00BF4B9B">
      <w:pPr>
        <w:spacing w:after="120"/>
        <w:rPr>
          <w:sz w:val="18"/>
          <w:szCs w:val="18"/>
        </w:rPr>
      </w:pPr>
      <w:r w:rsidRPr="000D5F2B">
        <w:rPr>
          <w:sz w:val="18"/>
          <w:szCs w:val="18"/>
        </w:rPr>
        <w:t>Dear Sir James Hector</w:t>
      </w:r>
    </w:p>
    <w:p w:rsidR="00BF4B9B" w:rsidRPr="000D5F2B" w:rsidRDefault="00BF4B9B" w:rsidP="00BF4B9B">
      <w:pPr>
        <w:spacing w:after="120"/>
        <w:rPr>
          <w:sz w:val="18"/>
          <w:szCs w:val="18"/>
        </w:rPr>
      </w:pPr>
      <w:r w:rsidRPr="000D5F2B">
        <w:rPr>
          <w:sz w:val="18"/>
          <w:szCs w:val="18"/>
        </w:rPr>
        <w:t>In conversing yesterday with Mr. Hill, I found he had sent on to you his Geologl. paper: I, therefore, follow his example and send to you my Botanical ones—</w:t>
      </w:r>
      <w:r w:rsidRPr="000D5F2B">
        <w:rPr>
          <w:i/>
          <w:sz w:val="18"/>
          <w:szCs w:val="18"/>
        </w:rPr>
        <w:t>so long delayed</w:t>
      </w:r>
      <w:r w:rsidRPr="000D5F2B">
        <w:rPr>
          <w:sz w:val="18"/>
          <w:szCs w:val="18"/>
        </w:rPr>
        <w:t>. Though, knowing that our Hon. Secy. had gone to Xt.Church to spend his Xmas. holiday there, I was awaiting his return to Napier to send them to you through him—in the ordinary way.</w:t>
      </w:r>
    </w:p>
    <w:p w:rsidR="00BF4B9B" w:rsidRPr="000D5F2B" w:rsidRDefault="00BF4B9B" w:rsidP="00BF4B9B">
      <w:pPr>
        <w:spacing w:after="120"/>
        <w:rPr>
          <w:sz w:val="18"/>
          <w:szCs w:val="18"/>
        </w:rPr>
      </w:pPr>
      <w:r w:rsidRPr="000D5F2B">
        <w:rPr>
          <w:sz w:val="18"/>
          <w:szCs w:val="18"/>
        </w:rPr>
        <w:t xml:space="preserve">I suppose you know the reason of them having been delayed? my rt. thumb got very seriously crushed in the Railway carriage in May last on leaving Dannevirke: at first, and for some time, I feared I should lose the top joint, however that has been secured to me, and though I could manage to </w:t>
      </w:r>
      <w:r w:rsidRPr="000D5F2B">
        <w:rPr>
          <w:i/>
          <w:sz w:val="18"/>
          <w:szCs w:val="18"/>
        </w:rPr>
        <w:t xml:space="preserve">write </w:t>
      </w:r>
      <w:r w:rsidRPr="000D5F2B">
        <w:rPr>
          <w:sz w:val="18"/>
          <w:szCs w:val="18"/>
        </w:rPr>
        <w:t>pretty well with my fingers (bandaged thumb always in the way!) I could not succeed at dissection and microscope—and this has caused delay.</w:t>
      </w:r>
    </w:p>
    <w:p w:rsidR="00BF4B9B" w:rsidRPr="000D5F2B" w:rsidRDefault="00BF4B9B" w:rsidP="00BF4B9B">
      <w:pPr>
        <w:spacing w:after="120"/>
        <w:rPr>
          <w:sz w:val="18"/>
          <w:szCs w:val="18"/>
        </w:rPr>
      </w:pPr>
      <w:r w:rsidRPr="000D5F2B">
        <w:rPr>
          <w:sz w:val="18"/>
          <w:szCs w:val="18"/>
        </w:rPr>
        <w:t xml:space="preserve">I exhibited the plants now described mounted, at our last meeting in Octr.—also, their </w:t>
      </w:r>
      <w:r w:rsidRPr="000D5F2B">
        <w:rPr>
          <w:i/>
          <w:sz w:val="18"/>
          <w:szCs w:val="18"/>
        </w:rPr>
        <w:t>rough first drafts</w:t>
      </w:r>
      <w:r w:rsidRPr="000D5F2B">
        <w:rPr>
          <w:sz w:val="18"/>
          <w:szCs w:val="18"/>
        </w:rPr>
        <w:t xml:space="preserve">, and am right glad I have done with them: these papers, too, probably, being the last Botanical ones I may ever write: </w:t>
      </w:r>
      <w:r w:rsidRPr="000D5F2B">
        <w:rPr>
          <w:i/>
          <w:sz w:val="18"/>
          <w:szCs w:val="18"/>
          <w:u w:val="single"/>
        </w:rPr>
        <w:t>I feel age</w:t>
      </w:r>
      <w:r w:rsidRPr="000D5F2B">
        <w:rPr>
          <w:sz w:val="18"/>
          <w:szCs w:val="18"/>
        </w:rPr>
        <w:t xml:space="preserve">, and I </w:t>
      </w:r>
      <w:r w:rsidRPr="000D5F2B">
        <w:rPr>
          <w:i/>
          <w:sz w:val="18"/>
          <w:szCs w:val="18"/>
        </w:rPr>
        <w:t>need rest</w:t>
      </w:r>
      <w:r w:rsidRPr="000D5F2B">
        <w:rPr>
          <w:sz w:val="18"/>
          <w:szCs w:val="18"/>
        </w:rPr>
        <w:t>.</w:t>
      </w:r>
    </w:p>
    <w:p w:rsidR="00BF4B9B" w:rsidRPr="000D5F2B" w:rsidRDefault="00BF4B9B" w:rsidP="00BF4B9B">
      <w:pPr>
        <w:rPr>
          <w:sz w:val="18"/>
          <w:szCs w:val="18"/>
        </w:rPr>
      </w:pPr>
      <w:r w:rsidRPr="000D5F2B">
        <w:rPr>
          <w:sz w:val="18"/>
          <w:szCs w:val="18"/>
        </w:rPr>
        <w:t>I hope you are quite well, and heartily wishing you all the good old compliments of this season. I am, Yours faithfully</w:t>
      </w:r>
    </w:p>
    <w:p w:rsidR="00BF4B9B" w:rsidRPr="000D5F2B" w:rsidRDefault="00BF4B9B" w:rsidP="00BF4B9B">
      <w:pPr>
        <w:spacing w:after="120"/>
        <w:rPr>
          <w:sz w:val="18"/>
          <w:szCs w:val="18"/>
        </w:rPr>
      </w:pPr>
      <w:r w:rsidRPr="000D5F2B">
        <w:rPr>
          <w:sz w:val="18"/>
          <w:szCs w:val="18"/>
        </w:rPr>
        <w:t>W. Colenso.</w:t>
      </w:r>
    </w:p>
    <w:p w:rsidR="00BF4B9B" w:rsidRDefault="00BF4B9B" w:rsidP="00BF4B9B">
      <w:pPr>
        <w:spacing w:after="120"/>
        <w:rPr>
          <w:sz w:val="18"/>
          <w:szCs w:val="18"/>
        </w:rPr>
      </w:pPr>
      <w:r w:rsidRPr="000D5F2B">
        <w:rPr>
          <w:sz w:val="18"/>
          <w:szCs w:val="18"/>
        </w:rPr>
        <w:t xml:space="preserve">P.S. Yesterday I replied </w:t>
      </w:r>
      <w:r w:rsidRPr="000D5F2B">
        <w:rPr>
          <w:i/>
          <w:sz w:val="18"/>
          <w:szCs w:val="18"/>
        </w:rPr>
        <w:t xml:space="preserve">affirmatively </w:t>
      </w:r>
      <w:r w:rsidRPr="000D5F2B">
        <w:rPr>
          <w:sz w:val="18"/>
          <w:szCs w:val="18"/>
        </w:rPr>
        <w:t xml:space="preserve">to Prof. Packer’s (as from you) </w:t>
      </w:r>
      <w:r w:rsidRPr="000D5F2B">
        <w:rPr>
          <w:i/>
          <w:sz w:val="18"/>
          <w:szCs w:val="18"/>
        </w:rPr>
        <w:t>re</w:t>
      </w:r>
      <w:r w:rsidRPr="000D5F2B">
        <w:rPr>
          <w:sz w:val="18"/>
          <w:szCs w:val="18"/>
        </w:rPr>
        <w:t xml:space="preserve"> Circular Huxley Memorial.</w:t>
      </w:r>
    </w:p>
    <w:p w:rsidR="00BF4B9B" w:rsidRDefault="00BF4B9B" w:rsidP="00BF4B9B">
      <w:pPr>
        <w:spacing w:after="120"/>
        <w:rPr>
          <w:sz w:val="18"/>
          <w:szCs w:val="18"/>
        </w:rPr>
      </w:pPr>
      <w:r>
        <w:rPr>
          <w:sz w:val="18"/>
          <w:szCs w:val="18"/>
        </w:rPr>
        <w:t>________________________________________________</w:t>
      </w:r>
    </w:p>
    <w:p w:rsidR="00BF4B9B" w:rsidRDefault="00BF4B9B" w:rsidP="00BF4B9B">
      <w:pPr>
        <w:spacing w:after="120"/>
        <w:rPr>
          <w:sz w:val="18"/>
          <w:szCs w:val="18"/>
        </w:rPr>
      </w:pPr>
    </w:p>
    <w:p w:rsidR="00832810" w:rsidRDefault="00832810" w:rsidP="00BF4B9B">
      <w:pPr>
        <w:spacing w:after="120"/>
        <w:rPr>
          <w:rFonts w:ascii="Arial" w:hAnsi="Arial" w:cs="Arial"/>
          <w:color w:val="000000"/>
          <w:sz w:val="22"/>
          <w:szCs w:val="22"/>
        </w:rPr>
      </w:pPr>
      <w:r>
        <w:rPr>
          <w:rFonts w:ascii="Arial" w:hAnsi="Arial" w:cs="Arial"/>
          <w:color w:val="000000"/>
          <w:sz w:val="22"/>
          <w:szCs w:val="22"/>
        </w:rPr>
        <w:t xml:space="preserve">1896 January 15: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90"/>
      </w:r>
    </w:p>
    <w:p w:rsidR="00832810" w:rsidRDefault="00832810">
      <w:pPr>
        <w:spacing w:after="120"/>
        <w:jc w:val="right"/>
        <w:rPr>
          <w:sz w:val="18"/>
          <w:szCs w:val="18"/>
        </w:rPr>
      </w:pPr>
      <w:r>
        <w:rPr>
          <w:sz w:val="18"/>
          <w:szCs w:val="18"/>
        </w:rPr>
        <w:t>Jany. l5th. 1896.</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Your kind letter of 13th. to hand last night: I had been talking to you a few hours before (IV.p.m.) w. your sister Mrs Wilkie, who had kindly come to see me bringing your </w:t>
      </w:r>
      <w:r>
        <w:rPr>
          <w:i/>
          <w:sz w:val="18"/>
          <w:szCs w:val="18"/>
        </w:rPr>
        <w:t>eldest</w:t>
      </w:r>
      <w:r>
        <w:rPr>
          <w:sz w:val="18"/>
          <w:szCs w:val="18"/>
        </w:rPr>
        <w:t>. I was much pleased w. both, your daughter seems very well</w:t>
      </w:r>
      <w:r w:rsidR="002A439E">
        <w:rPr>
          <w:sz w:val="18"/>
          <w:szCs w:val="18"/>
        </w:rPr>
        <w:t>—</w:t>
      </w:r>
      <w:r>
        <w:rPr>
          <w:sz w:val="18"/>
          <w:szCs w:val="18"/>
        </w:rPr>
        <w:t xml:space="preserve">the </w:t>
      </w:r>
      <w:r>
        <w:rPr>
          <w:i/>
          <w:sz w:val="18"/>
          <w:szCs w:val="18"/>
        </w:rPr>
        <w:t>picture</w:t>
      </w:r>
      <w:r>
        <w:rPr>
          <w:sz w:val="18"/>
          <w:szCs w:val="18"/>
        </w:rPr>
        <w:t xml:space="preserve"> of health. I should mention the curious adventure of the day before. (You </w:t>
      </w:r>
      <w:r>
        <w:rPr>
          <w:i/>
          <w:sz w:val="18"/>
          <w:szCs w:val="18"/>
        </w:rPr>
        <w:t>know</w:t>
      </w:r>
      <w:r>
        <w:rPr>
          <w:sz w:val="18"/>
          <w:szCs w:val="18"/>
        </w:rPr>
        <w:t xml:space="preserve"> how I </w:t>
      </w:r>
      <w:r>
        <w:rPr>
          <w:i/>
          <w:sz w:val="18"/>
          <w:szCs w:val="18"/>
        </w:rPr>
        <w:t>dress</w:t>
      </w:r>
      <w:r>
        <w:rPr>
          <w:sz w:val="18"/>
          <w:szCs w:val="18"/>
        </w:rPr>
        <w:t>!! here in my cell</w:t>
      </w:r>
      <w:r w:rsidR="002A439E">
        <w:rPr>
          <w:sz w:val="18"/>
          <w:szCs w:val="18"/>
        </w:rPr>
        <w:t>—</w:t>
      </w:r>
      <w:r>
        <w:rPr>
          <w:sz w:val="18"/>
          <w:szCs w:val="18"/>
        </w:rPr>
        <w:t xml:space="preserve">and also perhaps my old </w:t>
      </w:r>
      <w:r>
        <w:rPr>
          <w:i/>
          <w:sz w:val="18"/>
          <w:szCs w:val="18"/>
        </w:rPr>
        <w:t>Rule</w:t>
      </w:r>
      <w:r w:rsidR="002A439E">
        <w:rPr>
          <w:sz w:val="18"/>
          <w:szCs w:val="18"/>
        </w:rPr>
        <w:t>—</w:t>
      </w:r>
      <w:r>
        <w:rPr>
          <w:sz w:val="18"/>
          <w:szCs w:val="18"/>
        </w:rPr>
        <w:t xml:space="preserve">“Open to the public, from II to IV. p.m.” Well at </w:t>
      </w:r>
      <w:r>
        <w:rPr>
          <w:i/>
          <w:sz w:val="18"/>
          <w:szCs w:val="18"/>
        </w:rPr>
        <w:t>V. sharp</w:t>
      </w:r>
      <w:r>
        <w:rPr>
          <w:sz w:val="18"/>
          <w:szCs w:val="18"/>
        </w:rPr>
        <w:t>, I take my cup of tea, still in “dress”, shirt sleeves &amp; loose shawl, &amp; just as I had sat to tea, evg. before, a card was brought in (Robert having told the bearer “I was engaged”</w:t>
      </w:r>
      <w:r w:rsidR="002A439E">
        <w:rPr>
          <w:sz w:val="18"/>
          <w:szCs w:val="18"/>
        </w:rPr>
        <w:t>—</w:t>
      </w:r>
      <w:r>
        <w:rPr>
          <w:i/>
          <w:sz w:val="18"/>
          <w:szCs w:val="18"/>
        </w:rPr>
        <w:t>i.e.</w:t>
      </w:r>
      <w:r>
        <w:rPr>
          <w:sz w:val="18"/>
          <w:szCs w:val="18"/>
        </w:rPr>
        <w:t xml:space="preserve"> at tea) </w:t>
      </w:r>
      <w:r>
        <w:rPr>
          <w:i/>
          <w:sz w:val="18"/>
          <w:szCs w:val="18"/>
        </w:rPr>
        <w:t>Mrs Wilkie</w:t>
      </w:r>
      <w:r>
        <w:rPr>
          <w:sz w:val="18"/>
          <w:szCs w:val="18"/>
        </w:rPr>
        <w:t xml:space="preserve"> on card: “Who is this Mrs W?” no one knew</w:t>
      </w:r>
      <w:r w:rsidR="002A439E">
        <w:rPr>
          <w:sz w:val="18"/>
          <w:szCs w:val="18"/>
        </w:rPr>
        <w:t>—</w:t>
      </w:r>
      <w:r>
        <w:rPr>
          <w:sz w:val="18"/>
          <w:szCs w:val="18"/>
        </w:rPr>
        <w:t xml:space="preserve">but she would call again tomorrow. I set it down, to some f. of one of the numerous “Churches” out on her </w:t>
      </w:r>
      <w:r>
        <w:rPr>
          <w:i/>
          <w:sz w:val="18"/>
          <w:szCs w:val="18"/>
        </w:rPr>
        <w:t xml:space="preserve">usual </w:t>
      </w:r>
      <w:r>
        <w:rPr>
          <w:sz w:val="18"/>
          <w:szCs w:val="18"/>
        </w:rPr>
        <w:t xml:space="preserve">rounds of begging! However it turned out to be </w:t>
      </w:r>
      <w:r>
        <w:rPr>
          <w:i/>
          <w:sz w:val="18"/>
          <w:szCs w:val="18"/>
        </w:rPr>
        <w:t>your own</w:t>
      </w:r>
      <w:r>
        <w:rPr>
          <w:sz w:val="18"/>
          <w:szCs w:val="18"/>
        </w:rPr>
        <w:t xml:space="preserve"> sister! And </w:t>
      </w:r>
      <w:r>
        <w:rPr>
          <w:i/>
          <w:sz w:val="18"/>
          <w:szCs w:val="18"/>
        </w:rPr>
        <w:t>full</w:t>
      </w:r>
      <w:r>
        <w:rPr>
          <w:sz w:val="18"/>
          <w:szCs w:val="18"/>
        </w:rPr>
        <w:t xml:space="preserve"> explan. being given, </w:t>
      </w:r>
      <w:r>
        <w:rPr>
          <w:i/>
          <w:sz w:val="18"/>
          <w:szCs w:val="18"/>
        </w:rPr>
        <w:t>all right</w:t>
      </w:r>
      <w:r w:rsidR="00173AC7">
        <w:rPr>
          <w:sz w:val="18"/>
          <w:szCs w:val="18"/>
        </w:rPr>
        <w:t>. O</w:t>
      </w:r>
      <w:r>
        <w:rPr>
          <w:sz w:val="18"/>
          <w:szCs w:val="18"/>
        </w:rPr>
        <w:t xml:space="preserve">ur convn. lasted nearly an hour, and was animated, cheering: you, &amp; your Father came in for a good share: I much wish to see </w:t>
      </w:r>
      <w:r>
        <w:rPr>
          <w:i/>
          <w:sz w:val="18"/>
          <w:szCs w:val="18"/>
        </w:rPr>
        <w:t>him</w:t>
      </w:r>
      <w:r>
        <w:rPr>
          <w:sz w:val="18"/>
          <w:szCs w:val="18"/>
        </w:rPr>
        <w:t>, &amp; will (D.V.) ere long, by fixing a day &amp; hour, &amp;c.</w:t>
      </w:r>
      <w:r w:rsidR="002A439E">
        <w:rPr>
          <w:sz w:val="18"/>
          <w:szCs w:val="18"/>
        </w:rPr>
        <w:t>—</w:t>
      </w:r>
      <w:r>
        <w:rPr>
          <w:sz w:val="18"/>
          <w:szCs w:val="18"/>
        </w:rPr>
        <w:t>–</w:t>
      </w:r>
    </w:p>
    <w:p w:rsidR="00832810" w:rsidRDefault="00832810">
      <w:pPr>
        <w:spacing w:after="120"/>
        <w:rPr>
          <w:sz w:val="18"/>
          <w:szCs w:val="18"/>
        </w:rPr>
      </w:pPr>
      <w:r>
        <w:rPr>
          <w:sz w:val="18"/>
          <w:szCs w:val="18"/>
        </w:rPr>
        <w:t xml:space="preserve">I have a few items to give you: I think I sent you a p. </w:t>
      </w:r>
      <w:r>
        <w:rPr>
          <w:i/>
          <w:sz w:val="18"/>
          <w:szCs w:val="18"/>
        </w:rPr>
        <w:t xml:space="preserve">re </w:t>
      </w:r>
      <w:r>
        <w:rPr>
          <w:sz w:val="18"/>
          <w:szCs w:val="18"/>
        </w:rPr>
        <w:t xml:space="preserve">Pinkney (another </w:t>
      </w:r>
      <w:r>
        <w:rPr>
          <w:i/>
          <w:sz w:val="18"/>
          <w:szCs w:val="18"/>
        </w:rPr>
        <w:t>long</w:t>
      </w:r>
      <w:r>
        <w:rPr>
          <w:sz w:val="18"/>
          <w:szCs w:val="18"/>
        </w:rPr>
        <w:t xml:space="preserve"> prosy L. from him </w:t>
      </w:r>
      <w:r>
        <w:rPr>
          <w:i/>
          <w:sz w:val="18"/>
          <w:szCs w:val="18"/>
        </w:rPr>
        <w:t>since</w:t>
      </w:r>
      <w:r>
        <w:rPr>
          <w:sz w:val="18"/>
          <w:szCs w:val="18"/>
        </w:rPr>
        <w:t xml:space="preserve"> wh. I send now): a p. contg. </w:t>
      </w:r>
      <w:r>
        <w:rPr>
          <w:i/>
          <w:sz w:val="18"/>
          <w:szCs w:val="18"/>
        </w:rPr>
        <w:t>lg. letter</w:t>
      </w:r>
      <w:r>
        <w:rPr>
          <w:sz w:val="18"/>
          <w:szCs w:val="18"/>
        </w:rPr>
        <w:t xml:space="preserve"> from </w:t>
      </w:r>
      <w:smartTag w:uri="urn:schemas-microsoft-com:office:smarttags" w:element="place">
        <w:smartTag w:uri="urn:schemas-microsoft-com:office:smarttags" w:element="City">
          <w:r>
            <w:rPr>
              <w:sz w:val="18"/>
              <w:szCs w:val="18"/>
            </w:rPr>
            <w:t>Allom</w:t>
          </w:r>
        </w:smartTag>
        <w:r>
          <w:rPr>
            <w:sz w:val="18"/>
            <w:szCs w:val="18"/>
          </w:rPr>
          <w:t xml:space="preserve">, </w:t>
        </w:r>
        <w:smartTag w:uri="urn:schemas-microsoft-com:office:smarttags" w:element="State">
          <w:r>
            <w:rPr>
              <w:sz w:val="18"/>
              <w:szCs w:val="18"/>
            </w:rPr>
            <w:t>Tasmania</w:t>
          </w:r>
        </w:smartTag>
      </w:smartTag>
      <w:r>
        <w:rPr>
          <w:sz w:val="18"/>
          <w:szCs w:val="18"/>
        </w:rPr>
        <w:t xml:space="preserve">, re </w:t>
      </w:r>
      <w:r>
        <w:rPr>
          <w:i/>
          <w:sz w:val="18"/>
          <w:szCs w:val="18"/>
        </w:rPr>
        <w:t>Bees</w:t>
      </w:r>
      <w:r>
        <w:rPr>
          <w:sz w:val="18"/>
          <w:szCs w:val="18"/>
        </w:rPr>
        <w:t xml:space="preserve"> a terribly </w:t>
      </w:r>
      <w:r>
        <w:rPr>
          <w:i/>
          <w:sz w:val="18"/>
          <w:szCs w:val="18"/>
        </w:rPr>
        <w:t xml:space="preserve">fussy </w:t>
      </w:r>
      <w:r>
        <w:rPr>
          <w:i/>
          <w:sz w:val="18"/>
          <w:szCs w:val="18"/>
          <w:u w:val="single"/>
        </w:rPr>
        <w:t>family</w:t>
      </w:r>
      <w:r>
        <w:rPr>
          <w:sz w:val="18"/>
          <w:szCs w:val="18"/>
        </w:rPr>
        <w:t xml:space="preserve"> affair: I believe I sent you </w:t>
      </w:r>
      <w:r>
        <w:rPr>
          <w:i/>
          <w:sz w:val="18"/>
          <w:szCs w:val="18"/>
        </w:rPr>
        <w:t>this</w:t>
      </w:r>
      <w:r>
        <w:rPr>
          <w:sz w:val="18"/>
          <w:szCs w:val="18"/>
        </w:rPr>
        <w:t>. Then Hill was out</w:t>
      </w:r>
      <w:r w:rsidR="002A439E">
        <w:rPr>
          <w:sz w:val="18"/>
          <w:szCs w:val="18"/>
        </w:rPr>
        <w:t>—</w:t>
      </w:r>
      <w:r>
        <w:rPr>
          <w:sz w:val="18"/>
          <w:szCs w:val="18"/>
        </w:rPr>
        <w:t xml:space="preserve">2–3 times, re his </w:t>
      </w:r>
      <w:r>
        <w:rPr>
          <w:i/>
          <w:sz w:val="18"/>
          <w:szCs w:val="18"/>
        </w:rPr>
        <w:t>new</w:t>
      </w:r>
      <w:r>
        <w:rPr>
          <w:sz w:val="18"/>
          <w:szCs w:val="18"/>
        </w:rPr>
        <w:t xml:space="preserve"> Club, &amp; his Hon. Secy. sent me (a 2</w:t>
      </w:r>
      <w:r>
        <w:rPr>
          <w:sz w:val="18"/>
          <w:szCs w:val="18"/>
          <w:vertAlign w:val="superscript"/>
        </w:rPr>
        <w:t>nd</w:t>
      </w:r>
      <w:r>
        <w:rPr>
          <w:sz w:val="18"/>
          <w:szCs w:val="18"/>
        </w:rPr>
        <w:t xml:space="preserve">. time) a </w:t>
      </w:r>
      <w:r>
        <w:rPr>
          <w:i/>
          <w:sz w:val="18"/>
          <w:szCs w:val="18"/>
        </w:rPr>
        <w:t>begging</w:t>
      </w:r>
      <w:r>
        <w:rPr>
          <w:sz w:val="18"/>
          <w:szCs w:val="18"/>
        </w:rPr>
        <w:t xml:space="preserve"> ep.</w:t>
      </w:r>
      <w:r w:rsidR="002A439E">
        <w:rPr>
          <w:sz w:val="18"/>
          <w:szCs w:val="18"/>
        </w:rPr>
        <w:t>—</w:t>
      </w:r>
      <w:r>
        <w:rPr>
          <w:sz w:val="18"/>
          <w:szCs w:val="18"/>
        </w:rPr>
        <w:t xml:space="preserve">said (by him) to have been instigated by </w:t>
      </w:r>
      <w:r>
        <w:rPr>
          <w:i/>
          <w:sz w:val="18"/>
          <w:szCs w:val="18"/>
        </w:rPr>
        <w:t>Hill</w:t>
      </w:r>
      <w:r>
        <w:rPr>
          <w:sz w:val="18"/>
          <w:szCs w:val="18"/>
        </w:rPr>
        <w:t>—I ansd. it—enclosing (unwillingly) £2</w:t>
      </w:r>
      <w:r w:rsidR="002A439E">
        <w:rPr>
          <w:sz w:val="18"/>
          <w:szCs w:val="18"/>
        </w:rPr>
        <w:t>—</w:t>
      </w:r>
      <w:r>
        <w:rPr>
          <w:sz w:val="18"/>
          <w:szCs w:val="18"/>
        </w:rPr>
        <w:t xml:space="preserve">for </w:t>
      </w:r>
      <w:r>
        <w:rPr>
          <w:i/>
          <w:sz w:val="18"/>
          <w:szCs w:val="18"/>
        </w:rPr>
        <w:t>Hill’s sake</w:t>
      </w:r>
      <w:r w:rsidR="002A439E">
        <w:rPr>
          <w:sz w:val="18"/>
          <w:szCs w:val="18"/>
        </w:rPr>
        <w:t>—</w:t>
      </w:r>
      <w:r>
        <w:rPr>
          <w:sz w:val="18"/>
          <w:szCs w:val="18"/>
        </w:rPr>
        <w:t>but, at same time, conscientiously telling him, I could not see where the true education lay</w:t>
      </w:r>
      <w:r w:rsidR="002A439E">
        <w:rPr>
          <w:sz w:val="18"/>
          <w:szCs w:val="18"/>
        </w:rPr>
        <w:t>—</w:t>
      </w:r>
      <w:r>
        <w:rPr>
          <w:sz w:val="18"/>
          <w:szCs w:val="18"/>
        </w:rPr>
        <w:t xml:space="preserve">in their noisy programme, &amp;c. and (as Hill was leaving for Australia) I wrote similarly but more at length to Hill, &amp; </w:t>
      </w:r>
      <w:r>
        <w:rPr>
          <w:i/>
          <w:sz w:val="18"/>
          <w:szCs w:val="18"/>
        </w:rPr>
        <w:t>very plainly</w:t>
      </w:r>
      <w:r>
        <w:rPr>
          <w:sz w:val="18"/>
          <w:szCs w:val="18"/>
        </w:rPr>
        <w:t>, adding I could gladly aid any one</w:t>
      </w:r>
      <w:r w:rsidR="002A439E">
        <w:rPr>
          <w:sz w:val="18"/>
          <w:szCs w:val="18"/>
        </w:rPr>
        <w:t>—</w:t>
      </w:r>
      <w:r>
        <w:rPr>
          <w:sz w:val="18"/>
          <w:szCs w:val="18"/>
        </w:rPr>
        <w:t xml:space="preserve">a journeyman shoemaker, carpenter, plumber, &amp;c., w. advice, books, &amp; even money, who went out w. a heart to seek after nature’s beauties in Geology, Zoology, Botany, &amp;c.—but </w:t>
      </w:r>
      <w:r>
        <w:rPr>
          <w:i/>
          <w:sz w:val="18"/>
          <w:szCs w:val="18"/>
        </w:rPr>
        <w:t>not</w:t>
      </w:r>
      <w:r>
        <w:rPr>
          <w:sz w:val="18"/>
          <w:szCs w:val="18"/>
        </w:rPr>
        <w:t xml:space="preserve"> that singing &amp; music &amp; picnicing, &amp; mutual admiration &amp; animal enjoyment.</w:t>
      </w:r>
      <w:r w:rsidR="002A439E">
        <w:rPr>
          <w:sz w:val="18"/>
          <w:szCs w:val="18"/>
        </w:rPr>
        <w:t>—</w:t>
      </w:r>
      <w:r>
        <w:rPr>
          <w:sz w:val="18"/>
          <w:szCs w:val="18"/>
        </w:rPr>
        <w:t xml:space="preserve">I kept </w:t>
      </w:r>
      <w:r>
        <w:rPr>
          <w:i/>
          <w:sz w:val="18"/>
          <w:szCs w:val="18"/>
        </w:rPr>
        <w:t xml:space="preserve">no </w:t>
      </w:r>
      <w:r>
        <w:rPr>
          <w:sz w:val="18"/>
          <w:szCs w:val="18"/>
        </w:rPr>
        <w:t xml:space="preserve">copy of mine to H., but I send you </w:t>
      </w:r>
      <w:r>
        <w:rPr>
          <w:i/>
          <w:sz w:val="18"/>
          <w:szCs w:val="18"/>
        </w:rPr>
        <w:t xml:space="preserve">his </w:t>
      </w:r>
      <w:r>
        <w:rPr>
          <w:sz w:val="18"/>
          <w:szCs w:val="18"/>
        </w:rPr>
        <w:t>reply. Of course H. is wholly gone w. this new fad: his wife w. him in it, also eldest son (who is their chief) &amp; eldest daughter too!</w:t>
      </w:r>
      <w:r w:rsidR="002A439E">
        <w:rPr>
          <w:sz w:val="18"/>
          <w:szCs w:val="18"/>
        </w:rPr>
        <w:t>—</w:t>
      </w:r>
      <w:r>
        <w:rPr>
          <w:sz w:val="18"/>
          <w:szCs w:val="18"/>
        </w:rPr>
        <w:t>I have spent the aftn. of 3</w:t>
      </w:r>
      <w:r>
        <w:rPr>
          <w:sz w:val="18"/>
          <w:szCs w:val="18"/>
          <w:vertAlign w:val="superscript"/>
        </w:rPr>
        <w:t>rd</w:t>
      </w:r>
      <w:r>
        <w:rPr>
          <w:sz w:val="18"/>
          <w:szCs w:val="18"/>
        </w:rPr>
        <w:t>. with him at his house. I had (</w:t>
      </w:r>
      <w:r>
        <w:rPr>
          <w:i/>
          <w:sz w:val="18"/>
          <w:szCs w:val="18"/>
          <w:u w:val="single"/>
        </w:rPr>
        <w:t>long</w:t>
      </w:r>
      <w:r>
        <w:rPr>
          <w:sz w:val="18"/>
          <w:szCs w:val="18"/>
        </w:rPr>
        <w:t xml:space="preserve"> ago) begged of him for “Institute’s” sake to so arrange his visits for ’96, that he might be </w:t>
      </w:r>
      <w:r>
        <w:rPr>
          <w:i/>
          <w:sz w:val="18"/>
          <w:szCs w:val="18"/>
        </w:rPr>
        <w:t>in Napier</w:t>
      </w:r>
      <w:r>
        <w:rPr>
          <w:sz w:val="18"/>
          <w:szCs w:val="18"/>
        </w:rPr>
        <w:t xml:space="preserve"> during the </w:t>
      </w:r>
      <w:r>
        <w:rPr>
          <w:i/>
          <w:sz w:val="18"/>
          <w:szCs w:val="18"/>
          <w:u w:val="single"/>
        </w:rPr>
        <w:t>six</w:t>
      </w:r>
      <w:r>
        <w:rPr>
          <w:i/>
          <w:sz w:val="18"/>
          <w:szCs w:val="18"/>
        </w:rPr>
        <w:t xml:space="preserve"> nights </w:t>
      </w:r>
      <w:r>
        <w:rPr>
          <w:sz w:val="18"/>
          <w:szCs w:val="18"/>
        </w:rPr>
        <w:t xml:space="preserve">but he would </w:t>
      </w:r>
      <w:r>
        <w:rPr>
          <w:i/>
          <w:sz w:val="18"/>
          <w:szCs w:val="18"/>
        </w:rPr>
        <w:t>not</w:t>
      </w:r>
      <w:r>
        <w:rPr>
          <w:sz w:val="18"/>
          <w:szCs w:val="18"/>
        </w:rPr>
        <w:t xml:space="preserve"> consent! And, again, to defer going to A. until </w:t>
      </w:r>
      <w:r>
        <w:rPr>
          <w:i/>
          <w:sz w:val="18"/>
          <w:szCs w:val="18"/>
        </w:rPr>
        <w:t xml:space="preserve">after </w:t>
      </w:r>
      <w:r>
        <w:rPr>
          <w:sz w:val="18"/>
          <w:szCs w:val="18"/>
        </w:rPr>
        <w:t>annual Mtg.</w:t>
      </w:r>
      <w:r w:rsidR="008D2274">
        <w:rPr>
          <w:sz w:val="18"/>
          <w:szCs w:val="18"/>
        </w:rPr>
        <w:t>— “</w:t>
      </w:r>
      <w:r>
        <w:rPr>
          <w:sz w:val="18"/>
          <w:szCs w:val="18"/>
        </w:rPr>
        <w:t>NO”. So, at last, I devised a plan that the meeting (1</w:t>
      </w:r>
      <w:r>
        <w:rPr>
          <w:sz w:val="18"/>
          <w:szCs w:val="18"/>
          <w:vertAlign w:val="superscript"/>
        </w:rPr>
        <w:t>st</w:t>
      </w:r>
      <w:r>
        <w:rPr>
          <w:sz w:val="18"/>
          <w:szCs w:val="18"/>
        </w:rPr>
        <w:t xml:space="preserve">. My. in Feb) to be called, &amp; as a quorum is 11, to have </w:t>
      </w:r>
      <w:r>
        <w:rPr>
          <w:i/>
          <w:sz w:val="18"/>
          <w:szCs w:val="18"/>
        </w:rPr>
        <w:t>no</w:t>
      </w:r>
      <w:r>
        <w:rPr>
          <w:sz w:val="18"/>
          <w:szCs w:val="18"/>
        </w:rPr>
        <w:t xml:space="preserve"> 9 m. &amp; so ppone it until </w:t>
      </w:r>
      <w:r>
        <w:rPr>
          <w:i/>
          <w:sz w:val="18"/>
          <w:szCs w:val="18"/>
        </w:rPr>
        <w:t>March</w:t>
      </w:r>
      <w:r w:rsidR="002A439E">
        <w:rPr>
          <w:sz w:val="18"/>
          <w:szCs w:val="18"/>
        </w:rPr>
        <w:t>—</w:t>
      </w:r>
      <w:r>
        <w:rPr>
          <w:sz w:val="18"/>
          <w:szCs w:val="18"/>
        </w:rPr>
        <w:t xml:space="preserve">when he will be here (D.V.) It is very clear to me, that unless H. (and 1, or 2, more?) acts warily &amp; zealously the H.B. Ph. Inst., will become a thing of the </w:t>
      </w:r>
      <w:r>
        <w:rPr>
          <w:i/>
          <w:sz w:val="18"/>
          <w:szCs w:val="18"/>
        </w:rPr>
        <w:t>past</w:t>
      </w:r>
      <w:r>
        <w:rPr>
          <w:sz w:val="18"/>
          <w:szCs w:val="18"/>
        </w:rPr>
        <w:t>! (</w:t>
      </w:r>
      <w:r>
        <w:rPr>
          <w:i/>
          <w:sz w:val="18"/>
          <w:szCs w:val="18"/>
        </w:rPr>
        <w:t>absit omen</w:t>
      </w:r>
      <w:r>
        <w:rPr>
          <w:sz w:val="18"/>
          <w:szCs w:val="18"/>
        </w:rPr>
        <w:t xml:space="preserve">.) I could </w:t>
      </w:r>
      <w:r>
        <w:rPr>
          <w:i/>
          <w:sz w:val="18"/>
          <w:szCs w:val="18"/>
        </w:rPr>
        <w:t xml:space="preserve">tell </w:t>
      </w:r>
      <w:r>
        <w:rPr>
          <w:sz w:val="18"/>
          <w:szCs w:val="18"/>
        </w:rPr>
        <w:t>you more.</w:t>
      </w:r>
    </w:p>
    <w:p w:rsidR="00832810" w:rsidRDefault="00832810">
      <w:pPr>
        <w:spacing w:after="120"/>
        <w:rPr>
          <w:sz w:val="18"/>
          <w:szCs w:val="18"/>
        </w:rPr>
      </w:pPr>
      <w:r>
        <w:rPr>
          <w:sz w:val="18"/>
          <w:szCs w:val="18"/>
        </w:rPr>
        <w:t xml:space="preserve">Dinwiddie (Hon. Secy). has lately seen Gore at Wgn., re missing paper of mine: and </w:t>
      </w:r>
      <w:r>
        <w:rPr>
          <w:i/>
          <w:sz w:val="18"/>
          <w:szCs w:val="18"/>
        </w:rPr>
        <w:t>now</w:t>
      </w:r>
      <w:r>
        <w:rPr>
          <w:sz w:val="18"/>
          <w:szCs w:val="18"/>
        </w:rPr>
        <w:t xml:space="preserve"> (</w:t>
      </w:r>
      <w:r>
        <w:rPr>
          <w:i/>
          <w:sz w:val="18"/>
          <w:szCs w:val="18"/>
          <w:u w:val="single"/>
        </w:rPr>
        <w:t>yesty</w:t>
      </w:r>
      <w:r>
        <w:rPr>
          <w:sz w:val="18"/>
          <w:szCs w:val="18"/>
        </w:rPr>
        <w:t>!) that I turned</w:t>
      </w:r>
      <w:r w:rsidR="00173AC7">
        <w:rPr>
          <w:sz w:val="18"/>
          <w:szCs w:val="18"/>
        </w:rPr>
        <w:t>-</w:t>
      </w:r>
      <w:r>
        <w:rPr>
          <w:sz w:val="18"/>
          <w:szCs w:val="18"/>
        </w:rPr>
        <w:t xml:space="preserve">to, to </w:t>
      </w:r>
      <w:r>
        <w:rPr>
          <w:i/>
          <w:sz w:val="18"/>
          <w:szCs w:val="18"/>
        </w:rPr>
        <w:t>work</w:t>
      </w:r>
      <w:r w:rsidR="002A439E">
        <w:rPr>
          <w:sz w:val="18"/>
          <w:szCs w:val="18"/>
        </w:rPr>
        <w:t>—</w:t>
      </w:r>
      <w:r>
        <w:rPr>
          <w:sz w:val="18"/>
          <w:szCs w:val="18"/>
        </w:rPr>
        <w:t xml:space="preserve">I have </w:t>
      </w:r>
      <w:r>
        <w:rPr>
          <w:i/>
          <w:sz w:val="18"/>
          <w:szCs w:val="18"/>
        </w:rPr>
        <w:t>discovered</w:t>
      </w:r>
      <w:r>
        <w:rPr>
          <w:sz w:val="18"/>
          <w:szCs w:val="18"/>
        </w:rPr>
        <w:t xml:space="preserve"> that “Paper” was </w:t>
      </w:r>
      <w:r>
        <w:rPr>
          <w:i/>
          <w:sz w:val="18"/>
          <w:szCs w:val="18"/>
        </w:rPr>
        <w:t>never sent to Wgn</w:t>
      </w:r>
      <w:r>
        <w:rPr>
          <w:sz w:val="18"/>
          <w:szCs w:val="18"/>
        </w:rPr>
        <w:t xml:space="preserve">. </w:t>
      </w:r>
      <w:r>
        <w:rPr>
          <w:i/>
          <w:sz w:val="18"/>
          <w:szCs w:val="18"/>
        </w:rPr>
        <w:t>&amp; that Gore was right</w:t>
      </w:r>
      <w:r>
        <w:rPr>
          <w:sz w:val="18"/>
          <w:szCs w:val="18"/>
        </w:rPr>
        <w:t xml:space="preserve">!! (Keep this </w:t>
      </w:r>
      <w:r>
        <w:rPr>
          <w:i/>
          <w:sz w:val="18"/>
          <w:szCs w:val="18"/>
        </w:rPr>
        <w:t>private,</w:t>
      </w:r>
      <w:r>
        <w:rPr>
          <w:sz w:val="18"/>
          <w:szCs w:val="18"/>
        </w:rPr>
        <w:t xml:space="preserve"> </w:t>
      </w:r>
      <w:r>
        <w:rPr>
          <w:i/>
          <w:sz w:val="18"/>
          <w:szCs w:val="18"/>
        </w:rPr>
        <w:t>pro tem</w:t>
      </w:r>
      <w:r>
        <w:rPr>
          <w:sz w:val="18"/>
          <w:szCs w:val="18"/>
        </w:rPr>
        <w:t>., till I write to Gore next week</w:t>
      </w:r>
      <w:r w:rsidR="002A439E">
        <w:rPr>
          <w:sz w:val="18"/>
          <w:szCs w:val="18"/>
        </w:rPr>
        <w:t>—</w:t>
      </w:r>
      <w:r>
        <w:rPr>
          <w:sz w:val="18"/>
          <w:szCs w:val="18"/>
        </w:rPr>
        <w:t xml:space="preserve">on this &amp; other matters). I had a latter from G. last week; in it he says, “Sir J.H. is at the N. beyond Auckld.” </w:t>
      </w:r>
    </w:p>
    <w:p w:rsidR="00832810" w:rsidRDefault="00832810">
      <w:pPr>
        <w:spacing w:after="120"/>
        <w:rPr>
          <w:sz w:val="18"/>
          <w:szCs w:val="18"/>
        </w:rPr>
      </w:pPr>
      <w:r>
        <w:rPr>
          <w:sz w:val="18"/>
          <w:szCs w:val="18"/>
        </w:rPr>
        <w:t>On Monday I was engaged in putting up</w:t>
      </w:r>
      <w:r w:rsidR="002A439E">
        <w:rPr>
          <w:sz w:val="18"/>
          <w:szCs w:val="18"/>
        </w:rPr>
        <w:t>—</w:t>
      </w:r>
      <w:r>
        <w:rPr>
          <w:sz w:val="18"/>
          <w:szCs w:val="18"/>
        </w:rPr>
        <w:t>in a case</w:t>
      </w:r>
      <w:r w:rsidR="002A439E">
        <w:rPr>
          <w:sz w:val="18"/>
          <w:szCs w:val="18"/>
        </w:rPr>
        <w:t>—</w:t>
      </w:r>
      <w:r>
        <w:rPr>
          <w:sz w:val="18"/>
          <w:szCs w:val="18"/>
        </w:rPr>
        <w:t>one of the big Greenstone slabs for Buller, who wished to have one and this mg. in putting up</w:t>
      </w:r>
      <w:r w:rsidR="002A439E">
        <w:rPr>
          <w:sz w:val="18"/>
          <w:szCs w:val="18"/>
        </w:rPr>
        <w:t>—</w:t>
      </w:r>
      <w:r>
        <w:rPr>
          <w:sz w:val="18"/>
          <w:szCs w:val="18"/>
        </w:rPr>
        <w:t>6 ea. of pubs. for Crerar</w:t>
      </w:r>
      <w:r w:rsidR="002A439E">
        <w:rPr>
          <w:sz w:val="18"/>
          <w:szCs w:val="18"/>
        </w:rPr>
        <w:t>—</w:t>
      </w:r>
      <w:r>
        <w:rPr>
          <w:sz w:val="18"/>
          <w:szCs w:val="18"/>
        </w:rPr>
        <w:t xml:space="preserve">including “Kereopa”. Working every day (hour) in </w:t>
      </w:r>
      <w:r>
        <w:rPr>
          <w:i/>
          <w:sz w:val="18"/>
          <w:szCs w:val="18"/>
        </w:rPr>
        <w:t>pain</w:t>
      </w:r>
      <w:r>
        <w:rPr>
          <w:sz w:val="18"/>
          <w:szCs w:val="18"/>
        </w:rPr>
        <w:t xml:space="preserve"> from all joints; very heavy &amp; constant in me of late, save when </w:t>
      </w:r>
      <w:r>
        <w:rPr>
          <w:i/>
          <w:sz w:val="18"/>
          <w:szCs w:val="18"/>
        </w:rPr>
        <w:t>quiescent</w:t>
      </w:r>
      <w:r>
        <w:rPr>
          <w:sz w:val="18"/>
          <w:szCs w:val="18"/>
        </w:rPr>
        <w:t xml:space="preserve">: but </w:t>
      </w:r>
      <w:r>
        <w:rPr>
          <w:i/>
          <w:sz w:val="18"/>
          <w:szCs w:val="18"/>
        </w:rPr>
        <w:t>much less</w:t>
      </w:r>
      <w:r>
        <w:rPr>
          <w:sz w:val="18"/>
          <w:szCs w:val="18"/>
        </w:rPr>
        <w:t xml:space="preserve"> this evening: the weather has been </w:t>
      </w:r>
      <w:r>
        <w:rPr>
          <w:i/>
          <w:sz w:val="18"/>
          <w:szCs w:val="18"/>
        </w:rPr>
        <w:t>very hot</w:t>
      </w:r>
      <w:r>
        <w:rPr>
          <w:sz w:val="18"/>
          <w:szCs w:val="18"/>
        </w:rPr>
        <w:t xml:space="preserve">, &amp; dry, &amp; for the last 3 days </w:t>
      </w:r>
      <w:r>
        <w:rPr>
          <w:i/>
          <w:sz w:val="18"/>
          <w:szCs w:val="18"/>
          <w:u w:val="single"/>
        </w:rPr>
        <w:t>windy</w:t>
      </w:r>
      <w:r w:rsidR="002A439E">
        <w:rPr>
          <w:sz w:val="18"/>
          <w:szCs w:val="18"/>
        </w:rPr>
        <w:t>—</w:t>
      </w:r>
      <w:r>
        <w:rPr>
          <w:sz w:val="18"/>
          <w:szCs w:val="18"/>
        </w:rPr>
        <w:t>wind W.</w:t>
      </w:r>
      <w:r w:rsidR="002A439E">
        <w:rPr>
          <w:sz w:val="18"/>
          <w:szCs w:val="18"/>
        </w:rPr>
        <w:t>—</w:t>
      </w:r>
      <w:r>
        <w:rPr>
          <w:sz w:val="18"/>
          <w:szCs w:val="18"/>
        </w:rPr>
        <w:t>–</w:t>
      </w:r>
    </w:p>
    <w:p w:rsidR="00832810" w:rsidRDefault="00832810">
      <w:pPr>
        <w:spacing w:after="120"/>
        <w:rPr>
          <w:color w:val="000000"/>
          <w:sz w:val="18"/>
          <w:szCs w:val="18"/>
        </w:rPr>
      </w:pPr>
      <w:r>
        <w:rPr>
          <w:sz w:val="18"/>
          <w:szCs w:val="18"/>
        </w:rPr>
        <w:t xml:space="preserve">I took mg. </w:t>
      </w:r>
      <w:r>
        <w:rPr>
          <w:color w:val="000000"/>
          <w:sz w:val="18"/>
          <w:szCs w:val="18"/>
        </w:rPr>
        <w:t>S. in Cathedral on 5</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&amp; evg. S. at </w:t>
      </w:r>
      <w:smartTag w:uri="urn:schemas-microsoft-com:office:smarttags" w:element="City">
        <w:smartTag w:uri="urn:schemas-microsoft-com:office:smarttags" w:element="place">
          <w:r>
            <w:rPr>
              <w:color w:val="000000"/>
              <w:sz w:val="18"/>
              <w:szCs w:val="18"/>
            </w:rPr>
            <w:t>St. Augustine</w:t>
          </w:r>
        </w:smartTag>
      </w:smartTag>
      <w:r>
        <w:rPr>
          <w:color w:val="000000"/>
          <w:sz w:val="18"/>
          <w:szCs w:val="18"/>
        </w:rPr>
        <w:t>’s</w:t>
      </w:r>
      <w:r w:rsidR="002A439E">
        <w:rPr>
          <w:color w:val="000000"/>
          <w:sz w:val="18"/>
          <w:szCs w:val="18"/>
        </w:rPr>
        <w:t>—</w:t>
      </w:r>
      <w:r>
        <w:rPr>
          <w:color w:val="000000"/>
          <w:sz w:val="18"/>
          <w:szCs w:val="18"/>
        </w:rPr>
        <w:t xml:space="preserve">but </w:t>
      </w:r>
      <w:r>
        <w:rPr>
          <w:i/>
          <w:color w:val="000000"/>
          <w:sz w:val="18"/>
          <w:szCs w:val="18"/>
        </w:rPr>
        <w:t xml:space="preserve">two whole </w:t>
      </w:r>
      <w:r>
        <w:rPr>
          <w:color w:val="000000"/>
          <w:sz w:val="18"/>
          <w:szCs w:val="18"/>
        </w:rPr>
        <w:t xml:space="preserve">Ch. of E. Services in </w:t>
      </w:r>
      <w:r>
        <w:rPr>
          <w:i/>
          <w:color w:val="000000"/>
          <w:sz w:val="18"/>
          <w:szCs w:val="18"/>
        </w:rPr>
        <w:t>one day</w:t>
      </w:r>
      <w:r>
        <w:rPr>
          <w:color w:val="000000"/>
          <w:sz w:val="18"/>
          <w:szCs w:val="18"/>
        </w:rPr>
        <w:t xml:space="preserve"> is too much for me: I </w:t>
      </w:r>
      <w:r>
        <w:rPr>
          <w:i/>
          <w:color w:val="000000"/>
          <w:sz w:val="18"/>
          <w:szCs w:val="18"/>
        </w:rPr>
        <w:t>felt it</w:t>
      </w:r>
      <w:r>
        <w:rPr>
          <w:color w:val="000000"/>
          <w:sz w:val="18"/>
          <w:szCs w:val="18"/>
        </w:rPr>
        <w:t>. Bp. W. is again back</w:t>
      </w:r>
      <w:r w:rsidR="002A439E">
        <w:rPr>
          <w:color w:val="000000"/>
          <w:sz w:val="18"/>
          <w:szCs w:val="18"/>
        </w:rPr>
        <w:t>—</w:t>
      </w:r>
      <w:r>
        <w:rPr>
          <w:color w:val="000000"/>
          <w:sz w:val="18"/>
          <w:szCs w:val="18"/>
        </w:rPr>
        <w:t>preached last Sy. evg. in Cathl. from Rom. xii.</w:t>
      </w:r>
      <w:r w:rsidR="00173AC7">
        <w:rPr>
          <w:color w:val="000000"/>
          <w:sz w:val="18"/>
          <w:szCs w:val="18"/>
        </w:rPr>
        <w:t xml:space="preserve"> </w:t>
      </w:r>
      <w:r>
        <w:rPr>
          <w:color w:val="000000"/>
          <w:sz w:val="18"/>
          <w:szCs w:val="18"/>
        </w:rPr>
        <w:t xml:space="preserve">1: a </w:t>
      </w:r>
      <w:r>
        <w:rPr>
          <w:i/>
          <w:color w:val="000000"/>
          <w:sz w:val="18"/>
          <w:szCs w:val="18"/>
        </w:rPr>
        <w:t>long</w:t>
      </w:r>
      <w:r>
        <w:rPr>
          <w:color w:val="000000"/>
          <w:sz w:val="18"/>
          <w:szCs w:val="18"/>
        </w:rPr>
        <w:t xml:space="preserve"> S. </w:t>
      </w:r>
      <w:r>
        <w:rPr>
          <w:i/>
          <w:color w:val="000000"/>
          <w:sz w:val="18"/>
          <w:szCs w:val="18"/>
        </w:rPr>
        <w:t>Re</w:t>
      </w:r>
      <w:r>
        <w:rPr>
          <w:color w:val="000000"/>
          <w:sz w:val="18"/>
          <w:szCs w:val="18"/>
        </w:rPr>
        <w:t xml:space="preserve"> your clippings: I agree w. you, “somewhat barbaric”</w:t>
      </w:r>
      <w:r w:rsidR="002A439E">
        <w:rPr>
          <w:color w:val="000000"/>
          <w:sz w:val="18"/>
          <w:szCs w:val="18"/>
        </w:rPr>
        <w:t>—</w:t>
      </w:r>
      <w:r>
        <w:rPr>
          <w:color w:val="000000"/>
          <w:sz w:val="18"/>
          <w:szCs w:val="18"/>
        </w:rPr>
        <w:t xml:space="preserve">this latest luxury of entombing of flowers &amp; animals. And I go </w:t>
      </w:r>
      <w:r>
        <w:rPr>
          <w:i/>
          <w:color w:val="000000"/>
          <w:sz w:val="18"/>
          <w:szCs w:val="18"/>
        </w:rPr>
        <w:t>wholly</w:t>
      </w:r>
      <w:r>
        <w:rPr>
          <w:color w:val="000000"/>
          <w:sz w:val="18"/>
          <w:szCs w:val="18"/>
        </w:rPr>
        <w:t xml:space="preserve"> w. Monsr. Lageau </w:t>
      </w:r>
      <w:r>
        <w:rPr>
          <w:i/>
          <w:color w:val="000000"/>
          <w:sz w:val="18"/>
          <w:szCs w:val="18"/>
        </w:rPr>
        <w:t>re</w:t>
      </w:r>
      <w:r>
        <w:rPr>
          <w:color w:val="000000"/>
          <w:sz w:val="18"/>
          <w:szCs w:val="18"/>
        </w:rPr>
        <w:t xml:space="preserve"> “over study in schools”</w:t>
      </w:r>
      <w:r w:rsidR="002A439E">
        <w:rPr>
          <w:color w:val="000000"/>
          <w:sz w:val="18"/>
          <w:szCs w:val="18"/>
        </w:rPr>
        <w:t>—</w:t>
      </w:r>
      <w:r>
        <w:rPr>
          <w:color w:val="000000"/>
          <w:sz w:val="18"/>
          <w:szCs w:val="18"/>
        </w:rPr>
        <w:t xml:space="preserve">as sent &amp; </w:t>
      </w:r>
      <w:r>
        <w:rPr>
          <w:i/>
          <w:color w:val="000000"/>
          <w:sz w:val="18"/>
          <w:szCs w:val="18"/>
        </w:rPr>
        <w:t>underlined</w:t>
      </w:r>
      <w:r>
        <w:rPr>
          <w:color w:val="000000"/>
          <w:sz w:val="18"/>
          <w:szCs w:val="18"/>
        </w:rPr>
        <w:t xml:space="preserve"> by you: I have ever held that belief</w:t>
      </w:r>
      <w:r w:rsidR="002A439E">
        <w:rPr>
          <w:color w:val="000000"/>
          <w:sz w:val="18"/>
          <w:szCs w:val="18"/>
        </w:rPr>
        <w:t>—</w:t>
      </w:r>
      <w:r>
        <w:rPr>
          <w:color w:val="000000"/>
          <w:sz w:val="18"/>
          <w:szCs w:val="18"/>
        </w:rPr>
        <w:t xml:space="preserve">and would it were carried out in its integrity </w:t>
      </w:r>
      <w:r>
        <w:rPr>
          <w:i/>
          <w:color w:val="000000"/>
          <w:sz w:val="18"/>
          <w:szCs w:val="18"/>
        </w:rPr>
        <w:t>here</w:t>
      </w:r>
      <w:r w:rsidR="002A439E">
        <w:rPr>
          <w:color w:val="000000"/>
          <w:sz w:val="18"/>
          <w:szCs w:val="18"/>
        </w:rPr>
        <w:t>—</w:t>
      </w:r>
      <w:r>
        <w:rPr>
          <w:color w:val="000000"/>
          <w:sz w:val="18"/>
          <w:szCs w:val="18"/>
        </w:rPr>
        <w:t>&amp; don’t believe such will be</w:t>
      </w:r>
      <w:r w:rsidR="002A439E">
        <w:rPr>
          <w:color w:val="000000"/>
          <w:sz w:val="18"/>
          <w:szCs w:val="18"/>
        </w:rPr>
        <w:t>—</w:t>
      </w:r>
      <w:r>
        <w:rPr>
          <w:color w:val="000000"/>
          <w:sz w:val="18"/>
          <w:szCs w:val="18"/>
        </w:rPr>
        <w:t xml:space="preserve">in days to come. </w:t>
      </w:r>
    </w:p>
    <w:p w:rsidR="00832810" w:rsidRDefault="00832810">
      <w:pPr>
        <w:spacing w:after="120"/>
        <w:rPr>
          <w:color w:val="000000"/>
          <w:sz w:val="18"/>
          <w:szCs w:val="18"/>
        </w:rPr>
      </w:pPr>
      <w:r>
        <w:rPr>
          <w:color w:val="000000"/>
          <w:sz w:val="18"/>
          <w:szCs w:val="18"/>
        </w:rPr>
        <w:t xml:space="preserve">I note (w. interest) what you say, </w:t>
      </w:r>
      <w:r>
        <w:rPr>
          <w:i/>
          <w:iCs/>
          <w:color w:val="000000"/>
          <w:sz w:val="18"/>
          <w:szCs w:val="18"/>
        </w:rPr>
        <w:t>re</w:t>
      </w:r>
      <w:r>
        <w:rPr>
          <w:color w:val="000000"/>
          <w:sz w:val="18"/>
          <w:szCs w:val="18"/>
        </w:rPr>
        <w:t xml:space="preserve"> “hell”</w:t>
      </w:r>
      <w:r w:rsidR="002A439E">
        <w:rPr>
          <w:color w:val="000000"/>
          <w:sz w:val="18"/>
          <w:szCs w:val="18"/>
        </w:rPr>
        <w:t>—</w:t>
      </w:r>
      <w:r>
        <w:rPr>
          <w:color w:val="000000"/>
          <w:sz w:val="18"/>
          <w:szCs w:val="18"/>
        </w:rPr>
        <w:t>reinga, hades, &amp;c</w:t>
      </w:r>
      <w:r w:rsidR="002A439E">
        <w:rPr>
          <w:color w:val="000000"/>
          <w:sz w:val="18"/>
          <w:szCs w:val="18"/>
        </w:rPr>
        <w:t>—</w:t>
      </w:r>
      <w:r>
        <w:rPr>
          <w:color w:val="000000"/>
          <w:sz w:val="18"/>
          <w:szCs w:val="18"/>
        </w:rPr>
        <w:t>but must not take it up</w:t>
      </w:r>
      <w:r w:rsidR="002A439E">
        <w:rPr>
          <w:color w:val="000000"/>
          <w:sz w:val="18"/>
          <w:szCs w:val="18"/>
        </w:rPr>
        <w:t>—</w:t>
      </w:r>
      <w:r>
        <w:rPr>
          <w:color w:val="000000"/>
          <w:sz w:val="18"/>
          <w:szCs w:val="18"/>
        </w:rPr>
        <w:t xml:space="preserve">tonight. I believe I have </w:t>
      </w:r>
      <w:r>
        <w:rPr>
          <w:i/>
          <w:iCs/>
          <w:color w:val="000000"/>
          <w:sz w:val="18"/>
          <w:szCs w:val="18"/>
        </w:rPr>
        <w:t>Hone</w:t>
      </w:r>
      <w:r>
        <w:rPr>
          <w:color w:val="000000"/>
          <w:sz w:val="18"/>
          <w:szCs w:val="18"/>
        </w:rPr>
        <w:t xml:space="preserve"> (far away in a corner shelf)</w:t>
      </w:r>
      <w:r w:rsidR="002A439E">
        <w:rPr>
          <w:color w:val="000000"/>
          <w:sz w:val="18"/>
          <w:szCs w:val="18"/>
        </w:rPr>
        <w:t>—</w:t>
      </w:r>
      <w:r>
        <w:rPr>
          <w:color w:val="000000"/>
          <w:sz w:val="18"/>
          <w:szCs w:val="18"/>
        </w:rPr>
        <w:t xml:space="preserve">but I have also far better than </w:t>
      </w:r>
      <w:r>
        <w:rPr>
          <w:i/>
          <w:iCs/>
          <w:color w:val="000000"/>
          <w:sz w:val="18"/>
          <w:szCs w:val="18"/>
        </w:rPr>
        <w:t>his</w:t>
      </w:r>
      <w:r>
        <w:rPr>
          <w:color w:val="000000"/>
          <w:sz w:val="18"/>
          <w:szCs w:val="18"/>
        </w:rPr>
        <w:t xml:space="preserve"> compilations &amp; translations. It is astonishing, the no. &amp; variations of those </w:t>
      </w:r>
      <w:r>
        <w:rPr>
          <w:i/>
          <w:iCs/>
          <w:color w:val="000000"/>
          <w:sz w:val="18"/>
          <w:szCs w:val="18"/>
        </w:rPr>
        <w:t>early</w:t>
      </w:r>
      <w:r>
        <w:rPr>
          <w:color w:val="000000"/>
          <w:sz w:val="18"/>
          <w:szCs w:val="18"/>
        </w:rPr>
        <w:t xml:space="preserve"> (</w:t>
      </w:r>
      <w:r>
        <w:rPr>
          <w:i/>
          <w:iCs/>
          <w:color w:val="000000"/>
          <w:sz w:val="18"/>
          <w:szCs w:val="18"/>
        </w:rPr>
        <w:t>earliest</w:t>
      </w:r>
      <w:r>
        <w:rPr>
          <w:color w:val="000000"/>
          <w:sz w:val="18"/>
          <w:szCs w:val="18"/>
        </w:rPr>
        <w:t>) writings</w:t>
      </w:r>
      <w:r w:rsidR="002A439E">
        <w:rPr>
          <w:color w:val="000000"/>
          <w:sz w:val="18"/>
          <w:szCs w:val="18"/>
        </w:rPr>
        <w:t>—</w:t>
      </w:r>
      <w:r>
        <w:rPr>
          <w:color w:val="000000"/>
          <w:sz w:val="18"/>
          <w:szCs w:val="18"/>
        </w:rPr>
        <w:t xml:space="preserve">espy. when we consider </w:t>
      </w:r>
      <w:r>
        <w:rPr>
          <w:i/>
          <w:iCs/>
          <w:color w:val="000000"/>
          <w:sz w:val="18"/>
          <w:szCs w:val="18"/>
        </w:rPr>
        <w:t xml:space="preserve">all </w:t>
      </w:r>
      <w:r>
        <w:rPr>
          <w:color w:val="000000"/>
          <w:sz w:val="18"/>
          <w:szCs w:val="18"/>
        </w:rPr>
        <w:t xml:space="preserve">M.S.S.! and such </w:t>
      </w:r>
      <w:r>
        <w:rPr>
          <w:i/>
          <w:iCs/>
          <w:color w:val="000000"/>
          <w:sz w:val="18"/>
          <w:szCs w:val="18"/>
        </w:rPr>
        <w:t xml:space="preserve">poor </w:t>
      </w:r>
      <w:r>
        <w:rPr>
          <w:color w:val="000000"/>
          <w:sz w:val="18"/>
          <w:szCs w:val="18"/>
        </w:rPr>
        <w:t xml:space="preserve">materials, &amp; scanty too, for writing; and it is well (on the </w:t>
      </w:r>
      <w:r>
        <w:rPr>
          <w:i/>
          <w:iCs/>
          <w:color w:val="000000"/>
          <w:sz w:val="18"/>
          <w:szCs w:val="18"/>
        </w:rPr>
        <w:t>whole</w:t>
      </w:r>
      <w:r>
        <w:rPr>
          <w:color w:val="000000"/>
          <w:sz w:val="18"/>
          <w:szCs w:val="18"/>
        </w:rPr>
        <w:t>) that such a good discrimination was exercised, in sorting out their “</w:t>
      </w:r>
      <w:r>
        <w:rPr>
          <w:i/>
          <w:iCs/>
          <w:color w:val="000000"/>
          <w:sz w:val="18"/>
          <w:szCs w:val="18"/>
          <w:u w:val="single"/>
        </w:rPr>
        <w:t>pie</w:t>
      </w:r>
      <w:r>
        <w:rPr>
          <w:color w:val="000000"/>
          <w:sz w:val="18"/>
          <w:szCs w:val="18"/>
        </w:rPr>
        <w:t xml:space="preserve">”. The Churches erred greatly in </w:t>
      </w:r>
      <w:r>
        <w:rPr>
          <w:i/>
          <w:iCs/>
          <w:color w:val="000000"/>
          <w:sz w:val="18"/>
          <w:szCs w:val="18"/>
        </w:rPr>
        <w:t>not</w:t>
      </w:r>
      <w:r>
        <w:rPr>
          <w:color w:val="000000"/>
          <w:sz w:val="18"/>
          <w:szCs w:val="18"/>
        </w:rPr>
        <w:t xml:space="preserve"> keeping </w:t>
      </w:r>
      <w:r>
        <w:rPr>
          <w:i/>
          <w:iCs/>
          <w:color w:val="000000"/>
          <w:sz w:val="18"/>
          <w:szCs w:val="18"/>
        </w:rPr>
        <w:t>closer</w:t>
      </w:r>
      <w:r>
        <w:rPr>
          <w:color w:val="000000"/>
          <w:sz w:val="18"/>
          <w:szCs w:val="18"/>
        </w:rPr>
        <w:t xml:space="preserve"> to those words at </w:t>
      </w:r>
      <w:r>
        <w:rPr>
          <w:i/>
          <w:iCs/>
          <w:color w:val="000000"/>
          <w:sz w:val="18"/>
          <w:szCs w:val="18"/>
        </w:rPr>
        <w:t>end</w:t>
      </w:r>
      <w:r>
        <w:rPr>
          <w:color w:val="000000"/>
          <w:sz w:val="18"/>
          <w:szCs w:val="18"/>
        </w:rPr>
        <w:t xml:space="preserve"> of Matt. (recg. them as genuine)</w:t>
      </w:r>
      <w:r w:rsidR="002A439E">
        <w:rPr>
          <w:color w:val="000000"/>
          <w:sz w:val="18"/>
          <w:szCs w:val="18"/>
        </w:rPr>
        <w:t>—</w:t>
      </w:r>
      <w:r>
        <w:rPr>
          <w:color w:val="000000"/>
          <w:sz w:val="18"/>
          <w:szCs w:val="18"/>
        </w:rPr>
        <w:t xml:space="preserve">i.e. </w:t>
      </w:r>
      <w:r>
        <w:rPr>
          <w:i/>
          <w:iCs/>
          <w:color w:val="000000"/>
          <w:sz w:val="18"/>
          <w:szCs w:val="18"/>
        </w:rPr>
        <w:t xml:space="preserve">teaching them to obs. whatsoever </w:t>
      </w:r>
      <w:r>
        <w:rPr>
          <w:i/>
          <w:iCs/>
          <w:color w:val="000000"/>
          <w:sz w:val="18"/>
          <w:szCs w:val="18"/>
          <w:u w:val="single"/>
        </w:rPr>
        <w:t>I have commanded you</w:t>
      </w:r>
      <w:r>
        <w:rPr>
          <w:color w:val="000000"/>
          <w:sz w:val="18"/>
          <w:szCs w:val="18"/>
        </w:rPr>
        <w:t>”</w:t>
      </w:r>
      <w:r w:rsidR="002A439E">
        <w:rPr>
          <w:color w:val="000000"/>
          <w:sz w:val="18"/>
          <w:szCs w:val="18"/>
        </w:rPr>
        <w:t>—</w:t>
      </w:r>
      <w:r>
        <w:rPr>
          <w:color w:val="000000"/>
          <w:sz w:val="18"/>
          <w:szCs w:val="18"/>
        </w:rPr>
        <w:t xml:space="preserve">But, ’tis the teachings &amp; commands, &amp; catechisms of churches </w:t>
      </w:r>
      <w:r>
        <w:rPr>
          <w:i/>
          <w:iCs/>
          <w:color w:val="000000"/>
          <w:sz w:val="18"/>
          <w:szCs w:val="18"/>
        </w:rPr>
        <w:t>put in the place of those of Jesus</w:t>
      </w:r>
      <w:r>
        <w:rPr>
          <w:color w:val="000000"/>
          <w:sz w:val="18"/>
          <w:szCs w:val="18"/>
        </w:rPr>
        <w:t>: exactly the same kind of error as he found fault w. the Jews of his day for their doing</w:t>
      </w:r>
      <w:r w:rsidR="008D2274">
        <w:rPr>
          <w:color w:val="000000"/>
          <w:sz w:val="18"/>
          <w:szCs w:val="18"/>
        </w:rPr>
        <w:t>— “</w:t>
      </w:r>
      <w:r>
        <w:rPr>
          <w:color w:val="000000"/>
          <w:sz w:val="18"/>
          <w:szCs w:val="18"/>
        </w:rPr>
        <w:t>teaching for doctrines the commndts. of man.</w:t>
      </w:r>
    </w:p>
    <w:p w:rsidR="00832810" w:rsidRDefault="00832810">
      <w:pPr>
        <w:spacing w:after="120"/>
        <w:rPr>
          <w:color w:val="000000"/>
          <w:sz w:val="18"/>
          <w:szCs w:val="18"/>
        </w:rPr>
      </w:pPr>
      <w:r>
        <w:rPr>
          <w:color w:val="000000"/>
          <w:sz w:val="18"/>
          <w:szCs w:val="18"/>
        </w:rPr>
        <w:t xml:space="preserve">I note what you say </w:t>
      </w:r>
      <w:r>
        <w:rPr>
          <w:i/>
          <w:iCs/>
          <w:color w:val="000000"/>
          <w:sz w:val="18"/>
          <w:szCs w:val="18"/>
        </w:rPr>
        <w:t xml:space="preserve">re </w:t>
      </w:r>
      <w:r>
        <w:rPr>
          <w:color w:val="000000"/>
          <w:sz w:val="18"/>
          <w:szCs w:val="18"/>
        </w:rPr>
        <w:t xml:space="preserve">the </w:t>
      </w:r>
      <w:r>
        <w:rPr>
          <w:i/>
          <w:iCs/>
          <w:color w:val="000000"/>
          <w:sz w:val="18"/>
          <w:szCs w:val="18"/>
        </w:rPr>
        <w:t xml:space="preserve">Veronica </w:t>
      </w:r>
      <w:r>
        <w:rPr>
          <w:color w:val="000000"/>
          <w:sz w:val="18"/>
          <w:szCs w:val="18"/>
        </w:rPr>
        <w:t xml:space="preserve">(a mistake, I ween.) I </w:t>
      </w:r>
      <w:r>
        <w:rPr>
          <w:i/>
          <w:iCs/>
          <w:color w:val="000000"/>
          <w:sz w:val="18"/>
          <w:szCs w:val="18"/>
        </w:rPr>
        <w:t>did</w:t>
      </w:r>
      <w:r>
        <w:rPr>
          <w:color w:val="000000"/>
          <w:sz w:val="18"/>
          <w:szCs w:val="18"/>
        </w:rPr>
        <w:t xml:space="preserve"> </w:t>
      </w:r>
      <w:r>
        <w:rPr>
          <w:i/>
          <w:iCs/>
          <w:color w:val="000000"/>
          <w:sz w:val="18"/>
          <w:szCs w:val="18"/>
        </w:rPr>
        <w:t>not</w:t>
      </w:r>
      <w:r>
        <w:rPr>
          <w:color w:val="000000"/>
          <w:sz w:val="18"/>
          <w:szCs w:val="18"/>
        </w:rPr>
        <w:t xml:space="preserve">, </w:t>
      </w:r>
      <w:r>
        <w:rPr>
          <w:i/>
          <w:iCs/>
          <w:color w:val="000000"/>
          <w:sz w:val="18"/>
          <w:szCs w:val="18"/>
        </w:rPr>
        <w:t>do not</w:t>
      </w:r>
      <w:r>
        <w:rPr>
          <w:color w:val="000000"/>
          <w:sz w:val="18"/>
          <w:szCs w:val="18"/>
        </w:rPr>
        <w:t xml:space="preserve">, wish </w:t>
      </w:r>
      <w:r>
        <w:rPr>
          <w:i/>
          <w:iCs/>
          <w:color w:val="000000"/>
          <w:sz w:val="18"/>
          <w:szCs w:val="18"/>
        </w:rPr>
        <w:t>you to see the wh.</w:t>
      </w:r>
      <w:r>
        <w:rPr>
          <w:color w:val="000000"/>
          <w:sz w:val="18"/>
          <w:szCs w:val="18"/>
        </w:rPr>
        <w:t xml:space="preserve"> plant </w:t>
      </w:r>
      <w:r>
        <w:rPr>
          <w:i/>
          <w:iCs/>
          <w:color w:val="000000"/>
          <w:sz w:val="18"/>
          <w:szCs w:val="18"/>
        </w:rPr>
        <w:t>again</w:t>
      </w:r>
      <w:r>
        <w:rPr>
          <w:color w:val="000000"/>
          <w:sz w:val="18"/>
          <w:szCs w:val="18"/>
        </w:rPr>
        <w:t>, neither trouble the owner about it,</w:t>
      </w:r>
      <w:r w:rsidR="002A439E">
        <w:rPr>
          <w:color w:val="000000"/>
          <w:sz w:val="18"/>
          <w:szCs w:val="18"/>
        </w:rPr>
        <w:t>—</w:t>
      </w:r>
      <w:r>
        <w:rPr>
          <w:color w:val="000000"/>
          <w:sz w:val="18"/>
          <w:szCs w:val="18"/>
        </w:rPr>
        <w:t xml:space="preserve">but merely (in a </w:t>
      </w:r>
      <w:r>
        <w:rPr>
          <w:i/>
          <w:iCs/>
          <w:color w:val="000000"/>
          <w:sz w:val="18"/>
          <w:szCs w:val="18"/>
        </w:rPr>
        <w:t>few words</w:t>
      </w:r>
      <w:r>
        <w:rPr>
          <w:color w:val="000000"/>
          <w:sz w:val="18"/>
          <w:szCs w:val="18"/>
        </w:rPr>
        <w:t>) tell me</w:t>
      </w:r>
      <w:r w:rsidR="002A439E">
        <w:rPr>
          <w:color w:val="000000"/>
          <w:sz w:val="18"/>
          <w:szCs w:val="18"/>
        </w:rPr>
        <w:t>—</w:t>
      </w:r>
      <w:r>
        <w:rPr>
          <w:i/>
          <w:iCs/>
          <w:color w:val="000000"/>
          <w:sz w:val="18"/>
          <w:szCs w:val="18"/>
        </w:rPr>
        <w:t>height</w:t>
      </w:r>
      <w:r>
        <w:rPr>
          <w:color w:val="000000"/>
          <w:sz w:val="18"/>
          <w:szCs w:val="18"/>
        </w:rPr>
        <w:t xml:space="preserve">, &amp; </w:t>
      </w:r>
      <w:r>
        <w:rPr>
          <w:i/>
          <w:iCs/>
          <w:color w:val="000000"/>
          <w:sz w:val="18"/>
          <w:szCs w:val="18"/>
        </w:rPr>
        <w:t>general appce.</w:t>
      </w:r>
      <w:r>
        <w:rPr>
          <w:color w:val="000000"/>
          <w:sz w:val="18"/>
          <w:szCs w:val="18"/>
        </w:rPr>
        <w:t xml:space="preserve"> of shrub</w:t>
      </w:r>
      <w:r w:rsidR="002A439E">
        <w:rPr>
          <w:color w:val="000000"/>
          <w:sz w:val="18"/>
          <w:szCs w:val="18"/>
        </w:rPr>
        <w:t>—</w:t>
      </w:r>
      <w:r>
        <w:rPr>
          <w:color w:val="000000"/>
          <w:sz w:val="18"/>
          <w:szCs w:val="18"/>
        </w:rPr>
        <w:t>loose, or compact, spreading, or not:</w:t>
      </w:r>
      <w:r w:rsidR="002A439E">
        <w:rPr>
          <w:color w:val="000000"/>
          <w:sz w:val="18"/>
          <w:szCs w:val="18"/>
        </w:rPr>
        <w:t>—</w:t>
      </w:r>
      <w:r>
        <w:rPr>
          <w:color w:val="000000"/>
          <w:sz w:val="18"/>
          <w:szCs w:val="18"/>
        </w:rPr>
        <w:t xml:space="preserve">not of much consequence; I suppose </w:t>
      </w:r>
      <w:r>
        <w:rPr>
          <w:i/>
          <w:iCs/>
          <w:color w:val="000000"/>
          <w:sz w:val="18"/>
          <w:szCs w:val="18"/>
        </w:rPr>
        <w:t>you plucked</w:t>
      </w:r>
      <w:r>
        <w:rPr>
          <w:color w:val="000000"/>
          <w:sz w:val="18"/>
          <w:szCs w:val="18"/>
        </w:rPr>
        <w:t xml:space="preserve"> that specimen you sent.</w:t>
      </w:r>
    </w:p>
    <w:p w:rsidR="00832810" w:rsidRDefault="00832810">
      <w:pPr>
        <w:spacing w:after="120"/>
        <w:rPr>
          <w:color w:val="000000"/>
          <w:sz w:val="18"/>
          <w:szCs w:val="18"/>
        </w:rPr>
      </w:pPr>
      <w:r>
        <w:rPr>
          <w:color w:val="000000"/>
          <w:sz w:val="18"/>
          <w:szCs w:val="18"/>
        </w:rPr>
        <w:t>Robert Anderson’s wife returned hither on Thursday 2</w:t>
      </w:r>
      <w:r>
        <w:rPr>
          <w:color w:val="000000"/>
          <w:sz w:val="18"/>
          <w:szCs w:val="18"/>
          <w:vertAlign w:val="superscript"/>
        </w:rPr>
        <w:t>nd</w:t>
      </w:r>
      <w:r>
        <w:rPr>
          <w:color w:val="000000"/>
          <w:sz w:val="18"/>
          <w:szCs w:val="18"/>
        </w:rPr>
        <w:t xml:space="preserve">. </w:t>
      </w:r>
      <w:r>
        <w:rPr>
          <w:i/>
          <w:color w:val="000000"/>
          <w:sz w:val="18"/>
          <w:szCs w:val="18"/>
          <w:u w:val="single"/>
        </w:rPr>
        <w:t>Most unexpectedly</w:t>
      </w:r>
      <w:r>
        <w:rPr>
          <w:i/>
          <w:color w:val="000000"/>
          <w:sz w:val="18"/>
          <w:szCs w:val="18"/>
        </w:rPr>
        <w:t xml:space="preserve"> she rushed in to see me</w:t>
      </w:r>
      <w:r>
        <w:rPr>
          <w:color w:val="000000"/>
          <w:sz w:val="18"/>
          <w:szCs w:val="18"/>
        </w:rPr>
        <w:t xml:space="preserve">!! I had previously told </w:t>
      </w:r>
      <w:r>
        <w:rPr>
          <w:i/>
          <w:iCs/>
          <w:color w:val="000000"/>
          <w:sz w:val="18"/>
          <w:szCs w:val="18"/>
        </w:rPr>
        <w:t>him</w:t>
      </w:r>
      <w:r w:rsidR="002A439E">
        <w:rPr>
          <w:color w:val="000000"/>
          <w:sz w:val="18"/>
          <w:szCs w:val="18"/>
        </w:rPr>
        <w:t>—</w:t>
      </w:r>
      <w:r>
        <w:rPr>
          <w:color w:val="000000"/>
          <w:sz w:val="18"/>
          <w:szCs w:val="18"/>
        </w:rPr>
        <w:t>that she was to be as a mere visitor to them (</w:t>
      </w:r>
      <w:r>
        <w:rPr>
          <w:i/>
          <w:iCs/>
          <w:color w:val="000000"/>
          <w:sz w:val="18"/>
          <w:szCs w:val="18"/>
        </w:rPr>
        <w:t>as far as I was concerned</w:t>
      </w:r>
      <w:r>
        <w:rPr>
          <w:color w:val="000000"/>
          <w:sz w:val="18"/>
          <w:szCs w:val="18"/>
        </w:rPr>
        <w:t xml:space="preserve">) until the Monday evg. 6th when we would have </w:t>
      </w:r>
      <w:r>
        <w:rPr>
          <w:i/>
          <w:iCs/>
          <w:color w:val="000000"/>
          <w:sz w:val="18"/>
          <w:szCs w:val="18"/>
        </w:rPr>
        <w:t>our talk</w:t>
      </w:r>
      <w:r>
        <w:rPr>
          <w:color w:val="000000"/>
          <w:sz w:val="18"/>
          <w:szCs w:val="18"/>
        </w:rPr>
        <w:t xml:space="preserve">. This accordgly. took place, </w:t>
      </w:r>
      <w:r>
        <w:rPr>
          <w:i/>
          <w:iCs/>
          <w:color w:val="000000"/>
          <w:sz w:val="18"/>
          <w:szCs w:val="18"/>
        </w:rPr>
        <w:t>all</w:t>
      </w:r>
      <w:r>
        <w:rPr>
          <w:color w:val="000000"/>
          <w:sz w:val="18"/>
          <w:szCs w:val="18"/>
        </w:rPr>
        <w:t xml:space="preserve"> present, and as she </w:t>
      </w:r>
      <w:r>
        <w:rPr>
          <w:i/>
          <w:color w:val="000000"/>
          <w:sz w:val="18"/>
          <w:szCs w:val="18"/>
        </w:rPr>
        <w:t>promised</w:t>
      </w:r>
      <w:r>
        <w:rPr>
          <w:color w:val="000000"/>
          <w:sz w:val="18"/>
          <w:szCs w:val="18"/>
        </w:rPr>
        <w:t xml:space="preserve"> to obey &amp;c. and so things have gone on—&amp; </w:t>
      </w:r>
      <w:r>
        <w:rPr>
          <w:i/>
          <w:iCs/>
          <w:color w:val="000000"/>
          <w:sz w:val="18"/>
          <w:szCs w:val="18"/>
        </w:rPr>
        <w:t>much better</w:t>
      </w:r>
      <w:r>
        <w:rPr>
          <w:color w:val="000000"/>
          <w:sz w:val="18"/>
          <w:szCs w:val="18"/>
        </w:rPr>
        <w:t xml:space="preserve"> than before (on a sep. bit of p. I will give you </w:t>
      </w:r>
      <w:r>
        <w:rPr>
          <w:i/>
          <w:color w:val="000000"/>
          <w:sz w:val="18"/>
          <w:szCs w:val="18"/>
        </w:rPr>
        <w:t>my terms</w:t>
      </w:r>
      <w:r>
        <w:rPr>
          <w:color w:val="000000"/>
          <w:sz w:val="18"/>
          <w:szCs w:val="18"/>
        </w:rPr>
        <w:t xml:space="preserve">—which her son had also sent to her in </w:t>
      </w:r>
      <w:smartTag w:uri="urn:schemas-microsoft-com:office:smarttags" w:element="country-region">
        <w:smartTag w:uri="urn:schemas-microsoft-com:office:smarttags" w:element="place">
          <w:r>
            <w:rPr>
              <w:color w:val="000000"/>
              <w:sz w:val="18"/>
              <w:szCs w:val="18"/>
            </w:rPr>
            <w:t>Scotland</w:t>
          </w:r>
        </w:smartTag>
      </w:smartTag>
      <w:r>
        <w:rPr>
          <w:color w:val="000000"/>
          <w:sz w:val="18"/>
          <w:szCs w:val="18"/>
        </w:rPr>
        <w:t>).</w:t>
      </w:r>
      <w:r w:rsidR="002A439E">
        <w:rPr>
          <w:color w:val="000000"/>
          <w:sz w:val="18"/>
          <w:szCs w:val="18"/>
        </w:rPr>
        <w:t>——</w:t>
      </w:r>
      <w:r>
        <w:rPr>
          <w:color w:val="000000"/>
          <w:sz w:val="18"/>
          <w:szCs w:val="18"/>
        </w:rPr>
        <w:t>–I scarcely need tell you</w:t>
      </w:r>
      <w:r w:rsidR="002A439E">
        <w:rPr>
          <w:color w:val="000000"/>
          <w:sz w:val="18"/>
          <w:szCs w:val="18"/>
        </w:rPr>
        <w:t>—</w:t>
      </w:r>
      <w:r>
        <w:rPr>
          <w:color w:val="000000"/>
          <w:sz w:val="18"/>
          <w:szCs w:val="18"/>
        </w:rPr>
        <w:t>that on the whole I was pleased with this.</w:t>
      </w:r>
    </w:p>
    <w:p w:rsidR="00832810" w:rsidRDefault="00832810">
      <w:pPr>
        <w:spacing w:after="120"/>
        <w:rPr>
          <w:color w:val="000000"/>
          <w:sz w:val="18"/>
          <w:szCs w:val="18"/>
        </w:rPr>
      </w:pPr>
      <w:r>
        <w:rPr>
          <w:color w:val="000000"/>
          <w:sz w:val="18"/>
          <w:szCs w:val="18"/>
        </w:rPr>
        <w:t xml:space="preserve">And now for another </w:t>
      </w:r>
      <w:r>
        <w:rPr>
          <w:i/>
          <w:iCs/>
          <w:color w:val="000000"/>
          <w:sz w:val="18"/>
          <w:szCs w:val="18"/>
        </w:rPr>
        <w:t>new</w:t>
      </w:r>
      <w:r>
        <w:rPr>
          <w:color w:val="000000"/>
          <w:sz w:val="18"/>
          <w:szCs w:val="18"/>
        </w:rPr>
        <w:t xml:space="preserve"> arrangement! In Dec</w:t>
      </w:r>
      <w:r w:rsidR="00173AC7">
        <w:rPr>
          <w:color w:val="000000"/>
          <w:sz w:val="18"/>
          <w:szCs w:val="18"/>
        </w:rPr>
        <w:t>r. P.S. McLean, &amp; Sir Donald’s s</w:t>
      </w:r>
      <w:r>
        <w:rPr>
          <w:color w:val="000000"/>
          <w:sz w:val="18"/>
          <w:szCs w:val="18"/>
        </w:rPr>
        <w:t>on, &amp; several others (</w:t>
      </w:r>
      <w:r>
        <w:rPr>
          <w:i/>
          <w:iCs/>
          <w:color w:val="000000"/>
          <w:sz w:val="18"/>
          <w:szCs w:val="18"/>
          <w:u w:val="single"/>
        </w:rPr>
        <w:t>Sc</w:t>
      </w:r>
      <w:r>
        <w:rPr>
          <w:color w:val="000000"/>
          <w:sz w:val="18"/>
          <w:szCs w:val="18"/>
        </w:rPr>
        <w:t xml:space="preserve">. of course,) made overtures to me, to have the use of the </w:t>
      </w:r>
      <w:r>
        <w:rPr>
          <w:i/>
          <w:iCs/>
          <w:color w:val="000000"/>
          <w:sz w:val="18"/>
          <w:szCs w:val="18"/>
        </w:rPr>
        <w:t>3 outer</w:t>
      </w:r>
      <w:r>
        <w:rPr>
          <w:color w:val="000000"/>
          <w:sz w:val="18"/>
          <w:szCs w:val="18"/>
        </w:rPr>
        <w:t xml:space="preserve"> paddocks for golf play—&amp; yesty. I agreed, &amp; a lease is to be drawn for 3 yrs. Then I proceed to stop the public from going through my grounds</w:t>
      </w:r>
      <w:r w:rsidR="002A439E">
        <w:rPr>
          <w:color w:val="000000"/>
          <w:sz w:val="18"/>
          <w:szCs w:val="18"/>
        </w:rPr>
        <w:t>—</w:t>
      </w:r>
      <w:r>
        <w:rPr>
          <w:color w:val="000000"/>
          <w:sz w:val="18"/>
          <w:szCs w:val="18"/>
        </w:rPr>
        <w:t>by advt. &amp;c. 100 d’s daily</w:t>
      </w:r>
      <w:r w:rsidR="002A439E">
        <w:rPr>
          <w:color w:val="000000"/>
          <w:sz w:val="18"/>
          <w:szCs w:val="18"/>
        </w:rPr>
        <w:t>—</w:t>
      </w:r>
      <w:r>
        <w:rPr>
          <w:i/>
          <w:color w:val="000000"/>
          <w:sz w:val="18"/>
          <w:szCs w:val="18"/>
          <w:u w:val="single"/>
        </w:rPr>
        <w:t>more</w:t>
      </w:r>
      <w:r>
        <w:rPr>
          <w:i/>
          <w:color w:val="000000"/>
          <w:sz w:val="18"/>
          <w:szCs w:val="18"/>
        </w:rPr>
        <w:t xml:space="preserve"> than by M. Rd</w:t>
      </w:r>
      <w:r>
        <w:rPr>
          <w:color w:val="000000"/>
          <w:sz w:val="18"/>
          <w:szCs w:val="18"/>
        </w:rPr>
        <w:t xml:space="preserve">! to S. end of Scinde Island; but, had I </w:t>
      </w:r>
      <w:r>
        <w:rPr>
          <w:i/>
          <w:iCs/>
          <w:color w:val="000000"/>
          <w:sz w:val="18"/>
          <w:szCs w:val="18"/>
        </w:rPr>
        <w:t>not</w:t>
      </w:r>
      <w:r>
        <w:rPr>
          <w:color w:val="000000"/>
          <w:sz w:val="18"/>
          <w:szCs w:val="18"/>
        </w:rPr>
        <w:t xml:space="preserve"> entered into this agt. such </w:t>
      </w:r>
      <w:r>
        <w:rPr>
          <w:i/>
          <w:iCs/>
          <w:color w:val="000000"/>
          <w:sz w:val="18"/>
          <w:szCs w:val="18"/>
        </w:rPr>
        <w:t>must be done</w:t>
      </w:r>
      <w:r>
        <w:rPr>
          <w:color w:val="000000"/>
          <w:sz w:val="18"/>
          <w:szCs w:val="18"/>
        </w:rPr>
        <w:t xml:space="preserve"> as </w:t>
      </w:r>
      <w:r>
        <w:rPr>
          <w:i/>
          <w:iCs/>
          <w:color w:val="000000"/>
          <w:sz w:val="18"/>
          <w:szCs w:val="18"/>
        </w:rPr>
        <w:t>it is unbearable</w:t>
      </w:r>
      <w:r>
        <w:rPr>
          <w:color w:val="000000"/>
          <w:sz w:val="18"/>
          <w:szCs w:val="18"/>
        </w:rPr>
        <w:t xml:space="preserve">! grass destroyed, fences &amp; banks broken down, trees broken up, gates left open, horses straying &amp; impounded, &amp;c, &amp;c, &amp;c.—fowls, ducks &amp;c, all killed by dogs; fruit stolen, &amp;c.—continual terror from </w:t>
      </w:r>
      <w:r>
        <w:rPr>
          <w:i/>
          <w:iCs/>
          <w:color w:val="000000"/>
          <w:sz w:val="18"/>
          <w:szCs w:val="18"/>
        </w:rPr>
        <w:t>fire—smokers’ matches</w:t>
      </w:r>
      <w:r>
        <w:rPr>
          <w:color w:val="000000"/>
          <w:sz w:val="18"/>
          <w:szCs w:val="18"/>
        </w:rPr>
        <w:t xml:space="preserve">.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t>
      </w:r>
      <w:r>
        <w:rPr>
          <w:i/>
          <w:iCs/>
          <w:color w:val="000000"/>
          <w:sz w:val="18"/>
          <w:szCs w:val="18"/>
        </w:rPr>
        <w:t>Good</w:t>
      </w:r>
      <w:r>
        <w:rPr>
          <w:color w:val="000000"/>
          <w:sz w:val="18"/>
          <w:szCs w:val="18"/>
        </w:rPr>
        <w:t xml:space="preserve"> night, X p.m.</w:t>
      </w:r>
    </w:p>
    <w:p w:rsidR="00173AC7" w:rsidRDefault="00173AC7">
      <w:pPr>
        <w:spacing w:after="120"/>
        <w:rPr>
          <w:i/>
          <w:iCs/>
          <w:color w:val="000000"/>
          <w:sz w:val="18"/>
          <w:szCs w:val="18"/>
        </w:rPr>
      </w:pPr>
    </w:p>
    <w:p w:rsidR="00832810" w:rsidRDefault="00832810">
      <w:pPr>
        <w:spacing w:after="120"/>
        <w:rPr>
          <w:color w:val="000000"/>
          <w:sz w:val="18"/>
          <w:szCs w:val="18"/>
        </w:rPr>
      </w:pPr>
      <w:r>
        <w:rPr>
          <w:i/>
          <w:iCs/>
          <w:color w:val="000000"/>
          <w:sz w:val="18"/>
          <w:szCs w:val="18"/>
        </w:rPr>
        <w:t>16</w:t>
      </w:r>
      <w:r>
        <w:rPr>
          <w:i/>
          <w:iCs/>
          <w:color w:val="000000"/>
          <w:sz w:val="18"/>
          <w:szCs w:val="18"/>
          <w:vertAlign w:val="superscript"/>
        </w:rPr>
        <w:t>th</w:t>
      </w:r>
      <w:r>
        <w:rPr>
          <w:i/>
          <w:iCs/>
          <w:color w:val="000000"/>
          <w:sz w:val="18"/>
          <w:szCs w:val="18"/>
        </w:rPr>
        <w:t>.</w:t>
      </w:r>
      <w:r>
        <w:rPr>
          <w:color w:val="000000"/>
          <w:sz w:val="18"/>
          <w:szCs w:val="18"/>
        </w:rPr>
        <w:t xml:space="preserve"> You err,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is </w:t>
      </w:r>
      <w:r>
        <w:rPr>
          <w:i/>
          <w:iCs/>
          <w:color w:val="000000"/>
          <w:sz w:val="18"/>
          <w:szCs w:val="18"/>
        </w:rPr>
        <w:t xml:space="preserve">not </w:t>
      </w:r>
      <w:r>
        <w:rPr>
          <w:color w:val="000000"/>
          <w:sz w:val="18"/>
          <w:szCs w:val="18"/>
        </w:rPr>
        <w:t>here, only Mr</w:t>
      </w:r>
      <w:r>
        <w:rPr>
          <w:color w:val="000000"/>
          <w:sz w:val="18"/>
          <w:szCs w:val="18"/>
          <w:u w:val="single"/>
        </w:rPr>
        <w:t>s</w:t>
      </w:r>
      <w:r>
        <w:rPr>
          <w:color w:val="000000"/>
          <w:sz w:val="18"/>
          <w:szCs w:val="18"/>
        </w:rPr>
        <w:t xml:space="preserve"> H. &amp; children: he </w:t>
      </w:r>
      <w:r>
        <w:rPr>
          <w:i/>
          <w:iCs/>
          <w:color w:val="000000"/>
          <w:sz w:val="18"/>
          <w:szCs w:val="18"/>
        </w:rPr>
        <w:t>may</w:t>
      </w:r>
      <w:r>
        <w:rPr>
          <w:color w:val="000000"/>
          <w:sz w:val="18"/>
          <w:szCs w:val="18"/>
        </w:rPr>
        <w:t xml:space="preserve"> visit New Plymouth.</w:t>
      </w:r>
    </w:p>
    <w:p w:rsidR="00832810" w:rsidRDefault="00832810">
      <w:pPr>
        <w:spacing w:after="120"/>
        <w:rPr>
          <w:color w:val="000000"/>
          <w:sz w:val="18"/>
          <w:szCs w:val="18"/>
        </w:rPr>
      </w:pPr>
      <w:r>
        <w:rPr>
          <w:i/>
          <w:color w:val="000000"/>
          <w:sz w:val="18"/>
          <w:szCs w:val="18"/>
        </w:rPr>
        <w:t>Re</w:t>
      </w:r>
      <w:r>
        <w:rPr>
          <w:color w:val="000000"/>
          <w:sz w:val="18"/>
          <w:szCs w:val="18"/>
        </w:rPr>
        <w:t xml:space="preserve"> </w:t>
      </w:r>
      <w:smartTag w:uri="urn:schemas-microsoft-com:office:smarttags" w:element="place">
        <w:smartTag w:uri="urn:schemas-microsoft-com:office:smarttags" w:element="PlaceName">
          <w:r>
            <w:rPr>
              <w:color w:val="000000"/>
              <w:sz w:val="18"/>
              <w:szCs w:val="18"/>
            </w:rPr>
            <w:t>Min.</w:t>
          </w:r>
        </w:smartTag>
        <w:r>
          <w:rPr>
            <w:color w:val="000000"/>
            <w:sz w:val="18"/>
            <w:szCs w:val="18"/>
          </w:rPr>
          <w:t xml:space="preserve"> </w:t>
        </w:r>
        <w:smartTag w:uri="urn:schemas-microsoft-com:office:smarttags" w:element="PlaceType">
          <w:r>
            <w:rPr>
              <w:color w:val="000000"/>
              <w:sz w:val="18"/>
              <w:szCs w:val="18"/>
            </w:rPr>
            <w:t>Lands</w:t>
          </w:r>
        </w:smartTag>
      </w:smartTag>
      <w:r>
        <w:rPr>
          <w:color w:val="000000"/>
          <w:sz w:val="18"/>
          <w:szCs w:val="18"/>
        </w:rPr>
        <w:t xml:space="preserve"> &amp; Buller, and your just remark</w:t>
      </w:r>
      <w:r w:rsidR="002A439E">
        <w:rPr>
          <w:color w:val="000000"/>
          <w:sz w:val="18"/>
          <w:szCs w:val="18"/>
        </w:rPr>
        <w:t>—</w:t>
      </w:r>
      <w:r>
        <w:rPr>
          <w:color w:val="000000"/>
          <w:sz w:val="18"/>
          <w:szCs w:val="18"/>
        </w:rPr>
        <w:t xml:space="preserve">“I can think of no graver kind of misdemeanour on the part of public men, than to use their official power to gratify a personal grudge.”—How this applies to </w:t>
      </w:r>
      <w:r>
        <w:rPr>
          <w:i/>
          <w:color w:val="000000"/>
          <w:sz w:val="18"/>
          <w:szCs w:val="18"/>
        </w:rPr>
        <w:t xml:space="preserve">me </w:t>
      </w:r>
      <w:r>
        <w:rPr>
          <w:color w:val="000000"/>
          <w:sz w:val="18"/>
          <w:szCs w:val="18"/>
        </w:rPr>
        <w:t xml:space="preserve">&amp; </w:t>
      </w:r>
      <w:r>
        <w:rPr>
          <w:i/>
          <w:color w:val="000000"/>
          <w:sz w:val="18"/>
          <w:szCs w:val="18"/>
        </w:rPr>
        <w:t>D.</w:t>
      </w:r>
      <w:r>
        <w:rPr>
          <w:color w:val="000000"/>
          <w:sz w:val="18"/>
          <w:szCs w:val="18"/>
        </w:rPr>
        <w:t xml:space="preserve"> McLean &amp; the Mao. Lexicon! A few days ago in conversing w. Sir. G. Whitmore down in town I happd. in speaking of the </w:t>
      </w:r>
      <w:r>
        <w:rPr>
          <w:i/>
          <w:color w:val="000000"/>
          <w:sz w:val="18"/>
          <w:szCs w:val="18"/>
        </w:rPr>
        <w:t>past</w:t>
      </w:r>
      <w:r>
        <w:rPr>
          <w:color w:val="000000"/>
          <w:sz w:val="18"/>
          <w:szCs w:val="18"/>
        </w:rPr>
        <w:t xml:space="preserve"> to call Sir. D. </w:t>
      </w:r>
      <w:r>
        <w:rPr>
          <w:i/>
          <w:color w:val="000000"/>
          <w:sz w:val="18"/>
          <w:szCs w:val="18"/>
        </w:rPr>
        <w:t>his</w:t>
      </w:r>
      <w:r>
        <w:rPr>
          <w:color w:val="000000"/>
          <w:sz w:val="18"/>
          <w:szCs w:val="18"/>
        </w:rPr>
        <w:t xml:space="preserve"> “</w:t>
      </w:r>
      <w:r>
        <w:rPr>
          <w:i/>
          <w:color w:val="000000"/>
          <w:sz w:val="18"/>
          <w:szCs w:val="18"/>
        </w:rPr>
        <w:t>friend</w:t>
      </w:r>
      <w:r>
        <w:rPr>
          <w:color w:val="000000"/>
          <w:sz w:val="18"/>
          <w:szCs w:val="18"/>
        </w:rPr>
        <w:t>”. Heigho! You should have heard Sir G.!! (I suppose I told you, year</w:t>
      </w:r>
      <w:r w:rsidR="00173AC7">
        <w:rPr>
          <w:color w:val="000000"/>
          <w:sz w:val="18"/>
          <w:szCs w:val="18"/>
        </w:rPr>
        <w:t>s ago about the Mao. Lex. &amp; McL)</w:t>
      </w:r>
      <w:r>
        <w:rPr>
          <w:color w:val="000000"/>
          <w:sz w:val="18"/>
          <w:szCs w:val="18"/>
        </w:rPr>
        <w:t xml:space="preserve"> Whitmore (as far as I knew) was the only other person cognisant of it. If I have </w:t>
      </w:r>
      <w:r>
        <w:rPr>
          <w:i/>
          <w:color w:val="000000"/>
          <w:sz w:val="18"/>
          <w:szCs w:val="18"/>
        </w:rPr>
        <w:t>not</w:t>
      </w:r>
      <w:r>
        <w:rPr>
          <w:color w:val="000000"/>
          <w:sz w:val="18"/>
          <w:szCs w:val="18"/>
        </w:rPr>
        <w:t xml:space="preserve"> told you—</w:t>
      </w:r>
      <w:r>
        <w:rPr>
          <w:i/>
          <w:color w:val="000000"/>
          <w:sz w:val="18"/>
          <w:szCs w:val="18"/>
        </w:rPr>
        <w:t>let me know</w:t>
      </w:r>
      <w:r>
        <w:rPr>
          <w:color w:val="000000"/>
          <w:sz w:val="18"/>
          <w:szCs w:val="18"/>
        </w:rPr>
        <w:t>.</w:t>
      </w:r>
    </w:p>
    <w:p w:rsidR="00832810" w:rsidRDefault="00832810">
      <w:pPr>
        <w:spacing w:after="120"/>
        <w:rPr>
          <w:color w:val="000000"/>
          <w:sz w:val="18"/>
          <w:szCs w:val="18"/>
        </w:rPr>
      </w:pPr>
      <w:r>
        <w:rPr>
          <w:color w:val="000000"/>
          <w:sz w:val="18"/>
          <w:szCs w:val="18"/>
        </w:rPr>
        <w:t xml:space="preserve">Again: your remarks are excellent, because truthful natural, </w:t>
      </w:r>
      <w:r>
        <w:rPr>
          <w:i/>
          <w:color w:val="000000"/>
          <w:sz w:val="18"/>
          <w:szCs w:val="18"/>
        </w:rPr>
        <w:t>re</w:t>
      </w:r>
      <w:r>
        <w:rPr>
          <w:color w:val="000000"/>
          <w:sz w:val="18"/>
          <w:szCs w:val="18"/>
        </w:rPr>
        <w:t xml:space="preserve"> my sticking to my “home” and “fitting </w:t>
      </w:r>
      <w:r>
        <w:rPr>
          <w:i/>
          <w:color w:val="000000"/>
          <w:sz w:val="18"/>
          <w:szCs w:val="18"/>
        </w:rPr>
        <w:t>all surroundings</w:t>
      </w:r>
      <w:r>
        <w:rPr>
          <w:color w:val="000000"/>
          <w:sz w:val="18"/>
          <w:szCs w:val="18"/>
        </w:rPr>
        <w:t xml:space="preserve"> to me”, &amp;c. (as you too, are enabled to do) but now and for 2–3 years I have another </w:t>
      </w:r>
      <w:r>
        <w:rPr>
          <w:i/>
          <w:color w:val="000000"/>
          <w:sz w:val="18"/>
          <w:szCs w:val="18"/>
        </w:rPr>
        <w:t>important</w:t>
      </w:r>
      <w:r>
        <w:rPr>
          <w:color w:val="000000"/>
          <w:sz w:val="18"/>
          <w:szCs w:val="18"/>
        </w:rPr>
        <w:t xml:space="preserve"> factor to deal with</w:t>
      </w:r>
      <w:r w:rsidR="002A439E">
        <w:rPr>
          <w:color w:val="000000"/>
          <w:sz w:val="18"/>
          <w:szCs w:val="18"/>
        </w:rPr>
        <w:t>—</w:t>
      </w:r>
      <w:r>
        <w:rPr>
          <w:i/>
          <w:color w:val="000000"/>
          <w:sz w:val="18"/>
          <w:szCs w:val="18"/>
        </w:rPr>
        <w:t>loss of teeth</w:t>
      </w:r>
      <w:r>
        <w:rPr>
          <w:color w:val="000000"/>
          <w:sz w:val="18"/>
          <w:szCs w:val="18"/>
        </w:rPr>
        <w:t xml:space="preserve">, so that I am driven to </w:t>
      </w:r>
      <w:r>
        <w:rPr>
          <w:i/>
          <w:color w:val="000000"/>
          <w:sz w:val="18"/>
          <w:szCs w:val="18"/>
        </w:rPr>
        <w:t>soft</w:t>
      </w:r>
      <w:r>
        <w:rPr>
          <w:color w:val="000000"/>
          <w:sz w:val="18"/>
          <w:szCs w:val="18"/>
        </w:rPr>
        <w:t xml:space="preserve"> foods—a bit of stewed mutton or its soup, every day, w. sardines &amp;c. (not liking eggs), and my appetite, though </w:t>
      </w:r>
      <w:r>
        <w:rPr>
          <w:i/>
          <w:color w:val="000000"/>
          <w:sz w:val="18"/>
          <w:szCs w:val="18"/>
          <w:u w:val="single"/>
        </w:rPr>
        <w:t>good</w:t>
      </w:r>
      <w:r>
        <w:rPr>
          <w:color w:val="000000"/>
          <w:sz w:val="18"/>
          <w:szCs w:val="18"/>
        </w:rPr>
        <w:t xml:space="preserve">, dislikes the sameness, &amp;c. I have been to </w:t>
      </w:r>
      <w:smartTag w:uri="urn:schemas-microsoft-com:office:smarttags" w:element="City">
        <w:smartTag w:uri="urn:schemas-microsoft-com:office:smarttags" w:element="place">
          <w:r>
            <w:rPr>
              <w:color w:val="000000"/>
              <w:sz w:val="18"/>
              <w:szCs w:val="18"/>
            </w:rPr>
            <w:t>Wilson</w:t>
          </w:r>
        </w:smartTag>
      </w:smartTag>
      <w:r>
        <w:rPr>
          <w:color w:val="000000"/>
          <w:sz w:val="18"/>
          <w:szCs w:val="18"/>
        </w:rPr>
        <w:t xml:space="preserve"> several times </w:t>
      </w:r>
      <w:r>
        <w:rPr>
          <w:i/>
          <w:color w:val="000000"/>
          <w:sz w:val="18"/>
          <w:szCs w:val="18"/>
        </w:rPr>
        <w:t>re</w:t>
      </w:r>
      <w:r>
        <w:rPr>
          <w:color w:val="000000"/>
          <w:sz w:val="18"/>
          <w:szCs w:val="18"/>
        </w:rPr>
        <w:t xml:space="preserve"> set of teeth, he has </w:t>
      </w:r>
      <w:r>
        <w:rPr>
          <w:i/>
          <w:color w:val="000000"/>
          <w:sz w:val="18"/>
          <w:szCs w:val="18"/>
        </w:rPr>
        <w:t>thrown it</w:t>
      </w:r>
      <w:r>
        <w:rPr>
          <w:color w:val="000000"/>
          <w:sz w:val="18"/>
          <w:szCs w:val="18"/>
        </w:rPr>
        <w:t xml:space="preserve"> up! unless I consent to extraction of several </w:t>
      </w:r>
      <w:r>
        <w:rPr>
          <w:i/>
          <w:color w:val="000000"/>
          <w:sz w:val="18"/>
          <w:szCs w:val="18"/>
        </w:rPr>
        <w:t>low</w:t>
      </w:r>
      <w:r>
        <w:rPr>
          <w:color w:val="000000"/>
          <w:sz w:val="18"/>
          <w:szCs w:val="18"/>
        </w:rPr>
        <w:t xml:space="preserve"> stumps in both jaws, which are </w:t>
      </w:r>
      <w:r>
        <w:rPr>
          <w:i/>
          <w:color w:val="000000"/>
          <w:sz w:val="18"/>
          <w:szCs w:val="18"/>
        </w:rPr>
        <w:t>firmly</w:t>
      </w:r>
      <w:r>
        <w:rPr>
          <w:color w:val="000000"/>
          <w:sz w:val="18"/>
          <w:szCs w:val="18"/>
        </w:rPr>
        <w:t xml:space="preserve"> set. I could not endure the pain; W. proposes “Chloroform”,—“</w:t>
      </w:r>
      <w:r>
        <w:rPr>
          <w:i/>
          <w:color w:val="000000"/>
          <w:sz w:val="18"/>
          <w:szCs w:val="18"/>
          <w:u w:val="single"/>
        </w:rPr>
        <w:t>NO</w:t>
      </w:r>
      <w:r>
        <w:rPr>
          <w:i/>
          <w:color w:val="000000"/>
          <w:sz w:val="18"/>
          <w:szCs w:val="18"/>
        </w:rPr>
        <w:t>, not at my age</w:t>
      </w:r>
      <w:r>
        <w:rPr>
          <w:color w:val="000000"/>
          <w:sz w:val="18"/>
          <w:szCs w:val="18"/>
        </w:rPr>
        <w:t xml:space="preserve">”: and so it </w:t>
      </w:r>
      <w:r>
        <w:rPr>
          <w:i/>
          <w:color w:val="000000"/>
          <w:sz w:val="18"/>
          <w:szCs w:val="18"/>
        </w:rPr>
        <w:t>ends</w:t>
      </w:r>
      <w:r>
        <w:rPr>
          <w:color w:val="000000"/>
          <w:sz w:val="18"/>
          <w:szCs w:val="18"/>
        </w:rPr>
        <w:t xml:space="preserve">. Were I at hotel, or </w:t>
      </w:r>
      <w:r>
        <w:rPr>
          <w:i/>
          <w:color w:val="000000"/>
          <w:sz w:val="18"/>
          <w:szCs w:val="18"/>
        </w:rPr>
        <w:t>good</w:t>
      </w:r>
      <w:r>
        <w:rPr>
          <w:color w:val="000000"/>
          <w:sz w:val="18"/>
          <w:szCs w:val="18"/>
        </w:rPr>
        <w:t xml:space="preserve"> kind </w:t>
      </w:r>
      <w:r>
        <w:rPr>
          <w:i/>
          <w:color w:val="000000"/>
          <w:sz w:val="18"/>
          <w:szCs w:val="18"/>
        </w:rPr>
        <w:t>thoughtful</w:t>
      </w:r>
      <w:r>
        <w:rPr>
          <w:color w:val="000000"/>
          <w:sz w:val="18"/>
          <w:szCs w:val="18"/>
        </w:rPr>
        <w:t xml:space="preserve"> Housekpr. all would be well enough</w:t>
      </w:r>
      <w:r w:rsidR="002A439E">
        <w:rPr>
          <w:color w:val="000000"/>
          <w:sz w:val="18"/>
          <w:szCs w:val="18"/>
        </w:rPr>
        <w:t>—</w:t>
      </w:r>
      <w:r>
        <w:rPr>
          <w:color w:val="000000"/>
          <w:sz w:val="18"/>
          <w:szCs w:val="18"/>
        </w:rPr>
        <w:t xml:space="preserve">Tapioca, Rice, A-Root, C-flour puddings &amp;c, &amp;c. would suit me </w:t>
      </w:r>
      <w:r>
        <w:rPr>
          <w:i/>
          <w:color w:val="000000"/>
          <w:sz w:val="18"/>
          <w:szCs w:val="18"/>
        </w:rPr>
        <w:t>well</w:t>
      </w:r>
      <w:r w:rsidR="002A439E">
        <w:rPr>
          <w:color w:val="000000"/>
          <w:sz w:val="18"/>
          <w:szCs w:val="18"/>
        </w:rPr>
        <w:t>—</w:t>
      </w:r>
      <w:r>
        <w:rPr>
          <w:color w:val="000000"/>
          <w:sz w:val="18"/>
          <w:szCs w:val="18"/>
        </w:rPr>
        <w:t xml:space="preserve">but </w:t>
      </w:r>
      <w:r>
        <w:rPr>
          <w:i/>
          <w:color w:val="000000"/>
          <w:sz w:val="18"/>
          <w:szCs w:val="18"/>
        </w:rPr>
        <w:t>I</w:t>
      </w:r>
      <w:r>
        <w:rPr>
          <w:color w:val="000000"/>
          <w:sz w:val="18"/>
          <w:szCs w:val="18"/>
        </w:rPr>
        <w:t xml:space="preserve"> must </w:t>
      </w:r>
      <w:r>
        <w:rPr>
          <w:i/>
          <w:color w:val="000000"/>
          <w:sz w:val="18"/>
          <w:szCs w:val="18"/>
        </w:rPr>
        <w:t>not think</w:t>
      </w:r>
      <w:r>
        <w:rPr>
          <w:color w:val="000000"/>
          <w:sz w:val="18"/>
          <w:szCs w:val="18"/>
        </w:rPr>
        <w:t xml:space="preserve"> of such things. While Mary A. makes such commonly </w:t>
      </w:r>
      <w:r>
        <w:rPr>
          <w:i/>
          <w:color w:val="000000"/>
          <w:sz w:val="18"/>
          <w:szCs w:val="18"/>
        </w:rPr>
        <w:t>for her son John</w:t>
      </w:r>
      <w:r>
        <w:rPr>
          <w:color w:val="000000"/>
          <w:sz w:val="18"/>
          <w:szCs w:val="18"/>
        </w:rPr>
        <w:t xml:space="preserve">. But I must stop </w:t>
      </w:r>
      <w:r>
        <w:rPr>
          <w:i/>
          <w:color w:val="000000"/>
          <w:sz w:val="18"/>
          <w:szCs w:val="18"/>
        </w:rPr>
        <w:t>this</w:t>
      </w:r>
      <w:r>
        <w:rPr>
          <w:color w:val="000000"/>
          <w:sz w:val="18"/>
          <w:szCs w:val="18"/>
        </w:rPr>
        <w:t xml:space="preserve">: you cannot form a correct notion of what I have, </w:t>
      </w:r>
      <w:r>
        <w:rPr>
          <w:i/>
          <w:color w:val="000000"/>
          <w:sz w:val="18"/>
          <w:szCs w:val="18"/>
        </w:rPr>
        <w:t xml:space="preserve">in such simple </w:t>
      </w:r>
      <w:r>
        <w:rPr>
          <w:color w:val="000000"/>
          <w:sz w:val="18"/>
          <w:szCs w:val="18"/>
        </w:rPr>
        <w:t xml:space="preserve">matters! </w:t>
      </w:r>
      <w:r>
        <w:rPr>
          <w:i/>
          <w:color w:val="000000"/>
          <w:sz w:val="18"/>
          <w:szCs w:val="18"/>
        </w:rPr>
        <w:t>submitted to</w:t>
      </w:r>
      <w:r>
        <w:rPr>
          <w:color w:val="000000"/>
          <w:sz w:val="18"/>
          <w:szCs w:val="18"/>
        </w:rPr>
        <w:t xml:space="preserve">. Hence it was, that I formerly made such </w:t>
      </w:r>
      <w:r>
        <w:rPr>
          <w:i/>
          <w:color w:val="000000"/>
          <w:sz w:val="18"/>
          <w:szCs w:val="18"/>
        </w:rPr>
        <w:t>long stays</w:t>
      </w:r>
      <w:r>
        <w:rPr>
          <w:color w:val="000000"/>
          <w:sz w:val="18"/>
          <w:szCs w:val="18"/>
        </w:rPr>
        <w:t xml:space="preserve"> in Country Hotels (change in diet), and </w:t>
      </w:r>
      <w:r>
        <w:rPr>
          <w:i/>
          <w:color w:val="000000"/>
          <w:sz w:val="18"/>
          <w:szCs w:val="18"/>
        </w:rPr>
        <w:t>never called this house–</w:t>
      </w:r>
      <w:r>
        <w:rPr>
          <w:color w:val="000000"/>
          <w:sz w:val="18"/>
          <w:szCs w:val="18"/>
        </w:rPr>
        <w:t>“</w:t>
      </w:r>
      <w:r>
        <w:rPr>
          <w:i/>
          <w:color w:val="000000"/>
          <w:sz w:val="18"/>
          <w:szCs w:val="18"/>
          <w:u w:val="single"/>
        </w:rPr>
        <w:t>Home</w:t>
      </w:r>
      <w:r>
        <w:rPr>
          <w:color w:val="000000"/>
          <w:sz w:val="18"/>
          <w:szCs w:val="18"/>
        </w:rPr>
        <w:t xml:space="preserve">”!!! (It </w:t>
      </w:r>
      <w:r>
        <w:rPr>
          <w:i/>
          <w:color w:val="000000"/>
          <w:sz w:val="18"/>
          <w:szCs w:val="18"/>
        </w:rPr>
        <w:t>may</w:t>
      </w:r>
      <w:r>
        <w:rPr>
          <w:color w:val="000000"/>
          <w:sz w:val="18"/>
          <w:szCs w:val="18"/>
        </w:rPr>
        <w:t xml:space="preserve"> however, alter yet for the better.)</w:t>
      </w:r>
    </w:p>
    <w:p w:rsidR="00832810" w:rsidRDefault="00832810">
      <w:pPr>
        <w:spacing w:after="120"/>
        <w:rPr>
          <w:color w:val="000000"/>
          <w:sz w:val="18"/>
          <w:szCs w:val="18"/>
        </w:rPr>
      </w:pPr>
      <w:r>
        <w:rPr>
          <w:color w:val="000000"/>
          <w:sz w:val="18"/>
          <w:szCs w:val="18"/>
        </w:rPr>
        <w:t>Have read</w:t>
      </w:r>
      <w:r w:rsidR="002A439E">
        <w:rPr>
          <w:color w:val="000000"/>
          <w:sz w:val="18"/>
          <w:szCs w:val="18"/>
        </w:rPr>
        <w:t>—</w:t>
      </w:r>
      <w:r>
        <w:rPr>
          <w:color w:val="000000"/>
          <w:sz w:val="18"/>
          <w:szCs w:val="18"/>
        </w:rPr>
        <w:t xml:space="preserve">again &amp; again! your sad relation </w:t>
      </w:r>
      <w:r>
        <w:rPr>
          <w:i/>
          <w:color w:val="000000"/>
          <w:sz w:val="18"/>
          <w:szCs w:val="18"/>
        </w:rPr>
        <w:t>re</w:t>
      </w:r>
      <w:r>
        <w:rPr>
          <w:color w:val="000000"/>
          <w:sz w:val="18"/>
          <w:szCs w:val="18"/>
        </w:rPr>
        <w:t xml:space="preserve"> your being so </w:t>
      </w:r>
      <w:r>
        <w:rPr>
          <w:i/>
          <w:color w:val="000000"/>
          <w:sz w:val="18"/>
          <w:szCs w:val="18"/>
        </w:rPr>
        <w:t>fettered</w:t>
      </w:r>
      <w:r>
        <w:rPr>
          <w:color w:val="000000"/>
          <w:sz w:val="18"/>
          <w:szCs w:val="18"/>
        </w:rPr>
        <w:t xml:space="preserve"> in your movements owing to </w:t>
      </w:r>
      <w:r>
        <w:rPr>
          <w:i/>
          <w:color w:val="000000"/>
          <w:sz w:val="18"/>
          <w:szCs w:val="18"/>
        </w:rPr>
        <w:t>financial difficulties</w:t>
      </w:r>
      <w:r>
        <w:rPr>
          <w:color w:val="000000"/>
          <w:sz w:val="18"/>
          <w:szCs w:val="18"/>
        </w:rPr>
        <w:t>. If things (</w:t>
      </w:r>
      <w:r>
        <w:rPr>
          <w:i/>
          <w:color w:val="000000"/>
          <w:sz w:val="18"/>
          <w:szCs w:val="18"/>
        </w:rPr>
        <w:t>finance</w:t>
      </w:r>
      <w:r>
        <w:rPr>
          <w:color w:val="000000"/>
          <w:sz w:val="18"/>
          <w:szCs w:val="18"/>
        </w:rPr>
        <w:t xml:space="preserve">) were now with me as they </w:t>
      </w:r>
      <w:r>
        <w:rPr>
          <w:i/>
          <w:color w:val="000000"/>
          <w:sz w:val="18"/>
          <w:szCs w:val="18"/>
        </w:rPr>
        <w:t>were</w:t>
      </w:r>
      <w:r>
        <w:rPr>
          <w:color w:val="000000"/>
          <w:sz w:val="18"/>
          <w:szCs w:val="18"/>
        </w:rPr>
        <w:t xml:space="preserve"> 2–3 years ago, I could help you; my difficulties (self &amp; </w:t>
      </w:r>
      <w:r>
        <w:rPr>
          <w:i/>
          <w:color w:val="000000"/>
          <w:sz w:val="18"/>
          <w:szCs w:val="18"/>
        </w:rPr>
        <w:t>others depend. on me</w:t>
      </w:r>
      <w:r>
        <w:rPr>
          <w:color w:val="000000"/>
          <w:sz w:val="18"/>
          <w:szCs w:val="18"/>
        </w:rPr>
        <w:t xml:space="preserve">) are these (1) </w:t>
      </w:r>
      <w:r>
        <w:rPr>
          <w:i/>
          <w:color w:val="000000"/>
          <w:sz w:val="18"/>
          <w:szCs w:val="18"/>
        </w:rPr>
        <w:t>No rents</w:t>
      </w:r>
      <w:r>
        <w:rPr>
          <w:color w:val="000000"/>
          <w:sz w:val="18"/>
          <w:szCs w:val="18"/>
        </w:rPr>
        <w:t xml:space="preserve"> &amp;c. from Octr. /94 – Dec. /95 (2) Income</w:t>
      </w:r>
      <w:r w:rsidR="002A439E">
        <w:rPr>
          <w:color w:val="000000"/>
          <w:sz w:val="18"/>
          <w:szCs w:val="18"/>
        </w:rPr>
        <w:t>—</w:t>
      </w:r>
      <w:r>
        <w:rPr>
          <w:color w:val="000000"/>
          <w:sz w:val="18"/>
          <w:szCs w:val="18"/>
        </w:rPr>
        <w:t xml:space="preserve">when </w:t>
      </w:r>
      <w:r>
        <w:rPr>
          <w:i/>
          <w:color w:val="000000"/>
          <w:sz w:val="18"/>
          <w:szCs w:val="18"/>
        </w:rPr>
        <w:t>all pd</w:t>
      </w:r>
      <w:r>
        <w:rPr>
          <w:color w:val="000000"/>
          <w:sz w:val="18"/>
          <w:szCs w:val="18"/>
        </w:rPr>
        <w:t xml:space="preserve">. £200 a yr. </w:t>
      </w:r>
      <w:r>
        <w:rPr>
          <w:i/>
          <w:color w:val="000000"/>
          <w:sz w:val="18"/>
          <w:szCs w:val="18"/>
          <w:u w:val="single"/>
        </w:rPr>
        <w:t>less</w:t>
      </w:r>
      <w:r>
        <w:rPr>
          <w:color w:val="000000"/>
          <w:sz w:val="18"/>
          <w:szCs w:val="18"/>
        </w:rPr>
        <w:t xml:space="preserve"> for ’96 &amp; fut. (3) “Call” Bk. N.Z. a millstone! (4) To all that, I think I should also add that in my late will, I have bound my executors to sq. up everything </w:t>
      </w:r>
      <w:r>
        <w:rPr>
          <w:i/>
          <w:color w:val="000000"/>
          <w:sz w:val="18"/>
          <w:szCs w:val="18"/>
        </w:rPr>
        <w:t>within 2yrs</w:t>
      </w:r>
      <w:r>
        <w:rPr>
          <w:color w:val="000000"/>
          <w:sz w:val="18"/>
          <w:szCs w:val="18"/>
        </w:rPr>
        <w:t xml:space="preserve"> and this keeps me from entering on anything </w:t>
      </w:r>
      <w:r>
        <w:rPr>
          <w:i/>
          <w:color w:val="000000"/>
          <w:sz w:val="18"/>
          <w:szCs w:val="18"/>
        </w:rPr>
        <w:t>new</w:t>
      </w:r>
      <w:r w:rsidR="002A439E">
        <w:rPr>
          <w:color w:val="000000"/>
          <w:sz w:val="18"/>
          <w:szCs w:val="18"/>
        </w:rPr>
        <w:t>—</w:t>
      </w:r>
      <w:r>
        <w:rPr>
          <w:color w:val="000000"/>
          <w:sz w:val="18"/>
          <w:szCs w:val="18"/>
        </w:rPr>
        <w:t xml:space="preserve">not wishing to cause </w:t>
      </w:r>
      <w:r>
        <w:rPr>
          <w:i/>
          <w:color w:val="000000"/>
          <w:sz w:val="18"/>
          <w:szCs w:val="18"/>
        </w:rPr>
        <w:t>embarrassment to anyone</w:t>
      </w:r>
      <w:r>
        <w:rPr>
          <w:color w:val="000000"/>
          <w:sz w:val="18"/>
          <w:szCs w:val="18"/>
        </w:rPr>
        <w:t xml:space="preserve"> hereafter. I have had several applications for </w:t>
      </w:r>
      <w:r>
        <w:rPr>
          <w:i/>
          <w:color w:val="000000"/>
          <w:sz w:val="18"/>
          <w:szCs w:val="18"/>
        </w:rPr>
        <w:t>aid</w:t>
      </w:r>
      <w:r>
        <w:rPr>
          <w:color w:val="000000"/>
          <w:sz w:val="18"/>
          <w:szCs w:val="18"/>
        </w:rPr>
        <w:t xml:space="preserve"> which I </w:t>
      </w:r>
      <w:r>
        <w:rPr>
          <w:i/>
          <w:color w:val="000000"/>
          <w:sz w:val="18"/>
          <w:szCs w:val="18"/>
        </w:rPr>
        <w:t>cannot</w:t>
      </w:r>
      <w:r>
        <w:rPr>
          <w:color w:val="000000"/>
          <w:sz w:val="18"/>
          <w:szCs w:val="18"/>
        </w:rPr>
        <w:t xml:space="preserve"> give. Only last night replied to one from a </w:t>
      </w:r>
      <w:r>
        <w:rPr>
          <w:i/>
          <w:color w:val="000000"/>
          <w:sz w:val="18"/>
          <w:szCs w:val="18"/>
        </w:rPr>
        <w:t>very respect. old</w:t>
      </w:r>
      <w:r>
        <w:rPr>
          <w:color w:val="000000"/>
          <w:sz w:val="18"/>
          <w:szCs w:val="18"/>
        </w:rPr>
        <w:t xml:space="preserve"> resident in N. (known to you) wanting a loan of £10 to save his furniture &amp;c. being taken &amp; sold; very sorry, </w:t>
      </w:r>
      <w:r>
        <w:rPr>
          <w:i/>
          <w:color w:val="000000"/>
          <w:sz w:val="18"/>
          <w:szCs w:val="18"/>
        </w:rPr>
        <w:t xml:space="preserve">cannot aid. </w:t>
      </w:r>
      <w:r>
        <w:rPr>
          <w:color w:val="000000"/>
          <w:sz w:val="18"/>
          <w:szCs w:val="18"/>
        </w:rPr>
        <w:t xml:space="preserve">Of course I have this large block of land here, but I am </w:t>
      </w:r>
      <w:r>
        <w:rPr>
          <w:i/>
          <w:color w:val="000000"/>
          <w:sz w:val="18"/>
          <w:szCs w:val="18"/>
        </w:rPr>
        <w:t>hampered</w:t>
      </w:r>
      <w:r>
        <w:rPr>
          <w:color w:val="000000"/>
          <w:sz w:val="18"/>
          <w:szCs w:val="18"/>
        </w:rPr>
        <w:t>, obstructed, in selling portions; a gentm. (</w:t>
      </w:r>
      <w:r>
        <w:rPr>
          <w:i/>
          <w:color w:val="000000"/>
          <w:sz w:val="18"/>
          <w:szCs w:val="18"/>
        </w:rPr>
        <w:t>married man from S</w:t>
      </w:r>
      <w:r>
        <w:rPr>
          <w:color w:val="000000"/>
          <w:sz w:val="18"/>
          <w:szCs w:val="18"/>
        </w:rPr>
        <w:t xml:space="preserve">.) called on me a short time ago, re purchg. part of the big S. hill, but when he found I had no other entrance from </w:t>
      </w:r>
      <w:smartTag w:uri="urn:schemas-microsoft-com:office:smarttags" w:element="Street">
        <w:smartTag w:uri="urn:schemas-microsoft-com:office:smarttags" w:element="address">
          <w:r>
            <w:rPr>
              <w:color w:val="000000"/>
              <w:sz w:val="18"/>
              <w:szCs w:val="18"/>
            </w:rPr>
            <w:t>Carlyle St.</w:t>
          </w:r>
        </w:smartTag>
      </w:smartTag>
      <w:r>
        <w:rPr>
          <w:color w:val="000000"/>
          <w:sz w:val="18"/>
          <w:szCs w:val="18"/>
        </w:rPr>
        <w:t xml:space="preserve">, than the </w:t>
      </w:r>
      <w:r>
        <w:rPr>
          <w:i/>
          <w:color w:val="000000"/>
          <w:sz w:val="18"/>
          <w:szCs w:val="18"/>
        </w:rPr>
        <w:t>narrow</w:t>
      </w:r>
      <w:r>
        <w:rPr>
          <w:color w:val="000000"/>
          <w:sz w:val="18"/>
          <w:szCs w:val="18"/>
        </w:rPr>
        <w:t xml:space="preserve"> Govt. lane (yclep’d “</w:t>
      </w:r>
      <w:smartTag w:uri="urn:schemas-microsoft-com:office:smarttags" w:element="Street">
        <w:smartTag w:uri="urn:schemas-microsoft-com:office:smarttags" w:element="address">
          <w:r>
            <w:rPr>
              <w:color w:val="000000"/>
              <w:sz w:val="18"/>
              <w:szCs w:val="18"/>
            </w:rPr>
            <w:t>Faraday St</w:t>
          </w:r>
        </w:smartTag>
      </w:smartTag>
      <w:r>
        <w:rPr>
          <w:color w:val="000000"/>
          <w:sz w:val="18"/>
          <w:szCs w:val="18"/>
        </w:rPr>
        <w:t xml:space="preserve">”) </w:t>
      </w:r>
      <w:r>
        <w:rPr>
          <w:i/>
          <w:color w:val="000000"/>
          <w:sz w:val="18"/>
          <w:szCs w:val="18"/>
          <w:u w:val="single"/>
        </w:rPr>
        <w:t>22 feet</w:t>
      </w:r>
      <w:r>
        <w:rPr>
          <w:i/>
          <w:color w:val="000000"/>
          <w:sz w:val="18"/>
          <w:szCs w:val="18"/>
        </w:rPr>
        <w:t xml:space="preserve"> </w:t>
      </w:r>
      <w:r>
        <w:rPr>
          <w:i/>
          <w:color w:val="000000"/>
          <w:sz w:val="18"/>
          <w:szCs w:val="18"/>
          <w:u w:val="single"/>
        </w:rPr>
        <w:t>wide</w:t>
      </w:r>
      <w:r>
        <w:rPr>
          <w:color w:val="000000"/>
          <w:sz w:val="18"/>
          <w:szCs w:val="18"/>
        </w:rPr>
        <w:t>! that sufficed. Many years ago I offered to give Borough 15 feet wide all the way up to make street</w:t>
      </w:r>
      <w:r w:rsidR="002A439E">
        <w:rPr>
          <w:color w:val="000000"/>
          <w:sz w:val="18"/>
          <w:szCs w:val="18"/>
        </w:rPr>
        <w:t>—</w:t>
      </w:r>
      <w:r>
        <w:rPr>
          <w:i/>
          <w:color w:val="000000"/>
          <w:sz w:val="18"/>
          <w:szCs w:val="18"/>
        </w:rPr>
        <w:t>NO</w:t>
      </w:r>
      <w:r>
        <w:rPr>
          <w:color w:val="000000"/>
          <w:sz w:val="18"/>
          <w:szCs w:val="18"/>
        </w:rPr>
        <w:t>.</w:t>
      </w:r>
      <w:r w:rsidR="002A439E">
        <w:rPr>
          <w:color w:val="000000"/>
          <w:sz w:val="18"/>
          <w:szCs w:val="18"/>
        </w:rPr>
        <w:t>—</w:t>
      </w:r>
      <w:r>
        <w:rPr>
          <w:color w:val="000000"/>
          <w:sz w:val="18"/>
          <w:szCs w:val="18"/>
        </w:rPr>
        <w:t xml:space="preserve">and then, </w:t>
      </w:r>
      <w:r>
        <w:rPr>
          <w:i/>
          <w:color w:val="000000"/>
          <w:sz w:val="18"/>
          <w:szCs w:val="18"/>
        </w:rPr>
        <w:t>add thereto</w:t>
      </w:r>
      <w:r>
        <w:rPr>
          <w:color w:val="000000"/>
          <w:sz w:val="18"/>
          <w:szCs w:val="18"/>
        </w:rPr>
        <w:t xml:space="preserve"> (1) natl. love of </w:t>
      </w:r>
      <w:r>
        <w:rPr>
          <w:i/>
          <w:color w:val="000000"/>
          <w:sz w:val="18"/>
          <w:szCs w:val="18"/>
        </w:rPr>
        <w:t>quiet</w:t>
      </w:r>
      <w:r>
        <w:rPr>
          <w:color w:val="000000"/>
          <w:sz w:val="18"/>
          <w:szCs w:val="18"/>
        </w:rPr>
        <w:t xml:space="preserve">, increasing w. age: (2) The certainty of my quitting all ere long. I intend, however, </w:t>
      </w:r>
      <w:r>
        <w:rPr>
          <w:i/>
          <w:color w:val="000000"/>
          <w:sz w:val="18"/>
          <w:szCs w:val="18"/>
          <w:u w:val="single"/>
        </w:rPr>
        <w:t>shortly</w:t>
      </w:r>
      <w:r>
        <w:rPr>
          <w:color w:val="000000"/>
          <w:sz w:val="18"/>
          <w:szCs w:val="18"/>
        </w:rPr>
        <w:t xml:space="preserve">, once more making a </w:t>
      </w:r>
      <w:r>
        <w:rPr>
          <w:i/>
          <w:color w:val="000000"/>
          <w:sz w:val="18"/>
          <w:szCs w:val="18"/>
        </w:rPr>
        <w:t>public</w:t>
      </w:r>
      <w:r>
        <w:rPr>
          <w:color w:val="000000"/>
          <w:sz w:val="18"/>
          <w:szCs w:val="18"/>
        </w:rPr>
        <w:t xml:space="preserve"> move in 3 papers </w:t>
      </w:r>
      <w:r>
        <w:rPr>
          <w:i/>
          <w:color w:val="000000"/>
          <w:sz w:val="18"/>
          <w:szCs w:val="18"/>
        </w:rPr>
        <w:t>re</w:t>
      </w:r>
      <w:r>
        <w:rPr>
          <w:color w:val="000000"/>
          <w:sz w:val="18"/>
          <w:szCs w:val="18"/>
        </w:rPr>
        <w:t xml:space="preserve"> the old projected road from N. Terrace through my grounds to Milton Road: </w:t>
      </w:r>
      <w:r>
        <w:rPr>
          <w:i/>
          <w:color w:val="000000"/>
          <w:sz w:val="18"/>
          <w:szCs w:val="18"/>
        </w:rPr>
        <w:t>now</w:t>
      </w:r>
      <w:r>
        <w:rPr>
          <w:color w:val="000000"/>
          <w:sz w:val="18"/>
          <w:szCs w:val="18"/>
        </w:rPr>
        <w:t xml:space="preserve"> there is a very large no. of folks living S. end Scinde Island on hill</w:t>
      </w:r>
      <w:r w:rsidR="002A439E">
        <w:rPr>
          <w:color w:val="000000"/>
          <w:sz w:val="18"/>
          <w:szCs w:val="18"/>
        </w:rPr>
        <w:t>—</w:t>
      </w:r>
      <w:r>
        <w:rPr>
          <w:color w:val="000000"/>
          <w:sz w:val="18"/>
          <w:szCs w:val="18"/>
        </w:rPr>
        <w:t xml:space="preserve">and these should move in the matter, &amp; I think they will. I </w:t>
      </w:r>
      <w:r>
        <w:rPr>
          <w:i/>
          <w:color w:val="000000"/>
          <w:sz w:val="18"/>
          <w:szCs w:val="18"/>
        </w:rPr>
        <w:t>give</w:t>
      </w:r>
      <w:r>
        <w:rPr>
          <w:color w:val="000000"/>
          <w:sz w:val="18"/>
          <w:szCs w:val="18"/>
        </w:rPr>
        <w:t xml:space="preserve"> the land (¾ths of what will be required) and</w:t>
      </w:r>
      <w:r>
        <w:rPr>
          <w:i/>
          <w:color w:val="000000"/>
          <w:sz w:val="18"/>
          <w:szCs w:val="18"/>
        </w:rPr>
        <w:t xml:space="preserve"> </w:t>
      </w:r>
      <w:r>
        <w:rPr>
          <w:i/>
          <w:color w:val="000000"/>
          <w:sz w:val="18"/>
          <w:szCs w:val="18"/>
          <w:u w:val="single"/>
        </w:rPr>
        <w:t>if the</w:t>
      </w:r>
      <w:r>
        <w:rPr>
          <w:i/>
          <w:color w:val="000000"/>
          <w:sz w:val="18"/>
          <w:szCs w:val="18"/>
        </w:rPr>
        <w:t xml:space="preserve"> </w:t>
      </w:r>
      <w:smartTag w:uri="urn:schemas-microsoft-com:office:smarttags" w:element="country-region">
        <w:smartTag w:uri="urn:schemas-microsoft-com:office:smarttags" w:element="place">
          <w:r>
            <w:rPr>
              <w:color w:val="000000"/>
              <w:sz w:val="18"/>
              <w:szCs w:val="18"/>
            </w:rPr>
            <w:t>Ch</w:t>
          </w:r>
          <w:r>
            <w:rPr>
              <w:i/>
              <w:color w:val="000000"/>
              <w:sz w:val="18"/>
              <w:szCs w:val="18"/>
            </w:rPr>
            <w:t>.</w:t>
          </w:r>
        </w:smartTag>
      </w:smartTag>
      <w:r>
        <w:rPr>
          <w:i/>
          <w:color w:val="000000"/>
          <w:sz w:val="18"/>
          <w:szCs w:val="18"/>
        </w:rPr>
        <w:t xml:space="preserve"> </w:t>
      </w:r>
      <w:r>
        <w:rPr>
          <w:color w:val="000000"/>
          <w:sz w:val="18"/>
          <w:szCs w:val="18"/>
        </w:rPr>
        <w:t xml:space="preserve">(Saml. W.) will give the ¼th all may be done; but </w:t>
      </w:r>
      <w:r>
        <w:rPr>
          <w:i/>
          <w:color w:val="000000"/>
          <w:sz w:val="18"/>
          <w:szCs w:val="18"/>
        </w:rPr>
        <w:t>all Chs</w:t>
      </w:r>
      <w:r>
        <w:rPr>
          <w:color w:val="000000"/>
          <w:sz w:val="18"/>
          <w:szCs w:val="18"/>
        </w:rPr>
        <w:t xml:space="preserve">. are greedy! </w:t>
      </w:r>
    </w:p>
    <w:p w:rsidR="00832810" w:rsidRDefault="00832810">
      <w:pPr>
        <w:spacing w:after="120"/>
        <w:rPr>
          <w:color w:val="000000"/>
          <w:sz w:val="18"/>
          <w:szCs w:val="18"/>
        </w:rPr>
      </w:pPr>
      <w:r>
        <w:rPr>
          <w:color w:val="000000"/>
          <w:sz w:val="18"/>
          <w:szCs w:val="18"/>
        </w:rPr>
        <w:t>The Dean, w. &amp; fy., are back from the Coast, (Mangakuri</w:t>
      </w:r>
      <w:r w:rsidR="002A439E">
        <w:rPr>
          <w:color w:val="000000"/>
          <w:sz w:val="18"/>
          <w:szCs w:val="18"/>
        </w:rPr>
        <w:t>—</w:t>
      </w:r>
      <w:r>
        <w:rPr>
          <w:color w:val="000000"/>
          <w:sz w:val="18"/>
          <w:szCs w:val="18"/>
        </w:rPr>
        <w:t xml:space="preserve">S. of Waimarama), &amp; seem to have enjoyed themselves.There is a little Ch. building there belg. to Station, where D.S. is regularly held: the D. took mg. &amp; </w:t>
      </w:r>
      <w:r>
        <w:rPr>
          <w:i/>
          <w:color w:val="000000"/>
          <w:sz w:val="18"/>
          <w:szCs w:val="18"/>
        </w:rPr>
        <w:t>sad to hear</w:t>
      </w:r>
      <w:r>
        <w:rPr>
          <w:color w:val="000000"/>
          <w:sz w:val="18"/>
          <w:szCs w:val="18"/>
        </w:rPr>
        <w:t xml:space="preserve"> Layman (Manager of Station) in evg., &amp; the D. says, “he preached a very nice Sermon”. I note how you are wkg. </w:t>
      </w:r>
      <w:r>
        <w:rPr>
          <w:i/>
          <w:color w:val="000000"/>
          <w:sz w:val="18"/>
          <w:szCs w:val="18"/>
        </w:rPr>
        <w:t>on Sundays</w:t>
      </w:r>
      <w:r>
        <w:rPr>
          <w:color w:val="000000"/>
          <w:sz w:val="18"/>
          <w:szCs w:val="18"/>
        </w:rPr>
        <w:t>, and it pleases me</w:t>
      </w:r>
      <w:r w:rsidR="002A439E">
        <w:rPr>
          <w:color w:val="000000"/>
          <w:sz w:val="18"/>
          <w:szCs w:val="18"/>
        </w:rPr>
        <w:t>—</w:t>
      </w:r>
      <w:r>
        <w:rPr>
          <w:color w:val="000000"/>
          <w:sz w:val="18"/>
          <w:szCs w:val="18"/>
        </w:rPr>
        <w:t xml:space="preserve">yet in </w:t>
      </w:r>
      <w:r>
        <w:rPr>
          <w:i/>
          <w:color w:val="000000"/>
          <w:sz w:val="18"/>
          <w:szCs w:val="18"/>
        </w:rPr>
        <w:t>drawbacks</w:t>
      </w:r>
      <w:r>
        <w:rPr>
          <w:color w:val="000000"/>
          <w:sz w:val="18"/>
          <w:szCs w:val="18"/>
        </w:rPr>
        <w:t xml:space="preserve">: your </w:t>
      </w:r>
      <w:r>
        <w:rPr>
          <w:i/>
          <w:color w:val="000000"/>
          <w:sz w:val="18"/>
          <w:szCs w:val="18"/>
        </w:rPr>
        <w:t>need of rest</w:t>
      </w:r>
      <w:r>
        <w:rPr>
          <w:color w:val="000000"/>
          <w:sz w:val="18"/>
          <w:szCs w:val="18"/>
        </w:rPr>
        <w:t xml:space="preserve">, seeing, too, you wk. </w:t>
      </w:r>
      <w:r>
        <w:rPr>
          <w:i/>
          <w:color w:val="000000"/>
          <w:sz w:val="18"/>
          <w:szCs w:val="18"/>
        </w:rPr>
        <w:t>late</w:t>
      </w:r>
      <w:r>
        <w:rPr>
          <w:color w:val="000000"/>
          <w:sz w:val="18"/>
          <w:szCs w:val="18"/>
        </w:rPr>
        <w:t xml:space="preserve">. Dont overtask. God does </w:t>
      </w:r>
      <w:r>
        <w:rPr>
          <w:i/>
          <w:color w:val="000000"/>
          <w:sz w:val="18"/>
          <w:szCs w:val="18"/>
        </w:rPr>
        <w:t xml:space="preserve">not </w:t>
      </w:r>
      <w:r>
        <w:rPr>
          <w:color w:val="000000"/>
          <w:sz w:val="18"/>
          <w:szCs w:val="18"/>
        </w:rPr>
        <w:t xml:space="preserve">req. </w:t>
      </w:r>
      <w:r>
        <w:rPr>
          <w:i/>
          <w:color w:val="000000"/>
          <w:sz w:val="18"/>
          <w:szCs w:val="18"/>
        </w:rPr>
        <w:t>that</w:t>
      </w:r>
      <w:r>
        <w:rPr>
          <w:color w:val="000000"/>
          <w:sz w:val="18"/>
          <w:szCs w:val="18"/>
        </w:rPr>
        <w:t>.</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t>Kindest regards</w:t>
      </w:r>
    </w:p>
    <w:p w:rsidR="00832810" w:rsidRDefault="00832810">
      <w:pPr>
        <w:ind w:left="1418" w:firstLine="284"/>
        <w:rPr>
          <w:color w:val="000000"/>
          <w:sz w:val="18"/>
          <w:szCs w:val="18"/>
        </w:rPr>
      </w:pPr>
      <w:r>
        <w:rPr>
          <w:color w:val="000000"/>
          <w:sz w:val="18"/>
          <w:szCs w:val="18"/>
        </w:rPr>
        <w:t>Yours sincerely,</w:t>
      </w:r>
    </w:p>
    <w:p w:rsidR="00832810" w:rsidRDefault="00832810">
      <w:pPr>
        <w:spacing w:after="120"/>
        <w:ind w:left="1988" w:firstLine="284"/>
        <w:rPr>
          <w:color w:val="000000"/>
          <w:sz w:val="18"/>
          <w:szCs w:val="18"/>
        </w:rPr>
      </w:pP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BF4B9B" w:rsidRPr="00BF4B9B" w:rsidRDefault="00BF4B9B" w:rsidP="00BF4B9B">
      <w:pPr>
        <w:spacing w:after="120"/>
        <w:rPr>
          <w:rFonts w:ascii="Arial" w:eastAsia="Calibri" w:hAnsi="Arial"/>
          <w:sz w:val="22"/>
          <w:szCs w:val="18"/>
          <w:lang w:val="en-NZ"/>
        </w:rPr>
      </w:pPr>
      <w:r w:rsidRPr="00BF4B9B">
        <w:rPr>
          <w:rFonts w:ascii="Arial" w:eastAsia="Calibri" w:hAnsi="Arial"/>
          <w:sz w:val="22"/>
          <w:szCs w:val="18"/>
          <w:lang w:val="en-NZ"/>
        </w:rPr>
        <w:t>1896 January 18: to Hector</w:t>
      </w:r>
      <w:r w:rsidRPr="00BF4B9B">
        <w:rPr>
          <w:rFonts w:ascii="Arial" w:eastAsia="Calibri" w:hAnsi="Arial"/>
          <w:sz w:val="22"/>
          <w:szCs w:val="18"/>
          <w:vertAlign w:val="superscript"/>
          <w:lang w:val="en-NZ"/>
        </w:rPr>
        <w:footnoteReference w:id="791"/>
      </w:r>
    </w:p>
    <w:p w:rsidR="00BF4B9B" w:rsidRPr="00BF4B9B" w:rsidRDefault="00BF4B9B" w:rsidP="00BF4B9B">
      <w:pPr>
        <w:spacing w:after="120"/>
        <w:jc w:val="right"/>
        <w:rPr>
          <w:rFonts w:eastAsia="Calibri"/>
          <w:sz w:val="18"/>
          <w:szCs w:val="18"/>
          <w:lang w:val="en-NZ"/>
        </w:rPr>
      </w:pPr>
      <w:r w:rsidRPr="00BF4B9B">
        <w:rPr>
          <w:rFonts w:eastAsia="Calibri"/>
          <w:sz w:val="18"/>
          <w:szCs w:val="18"/>
          <w:lang w:val="en-NZ"/>
        </w:rPr>
        <w:t>Napier,</w:t>
      </w:r>
      <w:r w:rsidRPr="00BF4B9B">
        <w:rPr>
          <w:rFonts w:eastAsia="Calibri"/>
          <w:sz w:val="18"/>
          <w:szCs w:val="18"/>
          <w:lang w:val="en-NZ"/>
        </w:rPr>
        <w:br/>
      </w:r>
      <w:smartTag w:uri="urn:schemas-microsoft-com:office:smarttags" w:element="date">
        <w:smartTagPr>
          <w:attr w:name="Month" w:val="1"/>
          <w:attr w:name="Day" w:val="18"/>
          <w:attr w:name="Year" w:val="1896"/>
        </w:smartTagPr>
        <w:r w:rsidRPr="00BF4B9B">
          <w:rPr>
            <w:rFonts w:eastAsia="Calibri"/>
            <w:sz w:val="18"/>
            <w:szCs w:val="18"/>
            <w:lang w:val="en-NZ"/>
          </w:rPr>
          <w:t>January 18</w:t>
        </w:r>
        <w:r w:rsidRPr="00BF4B9B">
          <w:rPr>
            <w:rFonts w:eastAsia="Calibri"/>
            <w:sz w:val="18"/>
            <w:szCs w:val="18"/>
            <w:vertAlign w:val="superscript"/>
            <w:lang w:val="en-NZ"/>
          </w:rPr>
          <w:t>th</w:t>
        </w:r>
        <w:r w:rsidRPr="00BF4B9B">
          <w:rPr>
            <w:rFonts w:eastAsia="Calibri"/>
            <w:sz w:val="18"/>
            <w:szCs w:val="18"/>
            <w:lang w:val="en-NZ"/>
          </w:rPr>
          <w:t>, 1896</w:t>
        </w:r>
      </w:smartTag>
    </w:p>
    <w:p w:rsidR="00BF4B9B" w:rsidRPr="00BF4B9B" w:rsidRDefault="00BF4B9B" w:rsidP="00BF4B9B">
      <w:pPr>
        <w:spacing w:after="120"/>
        <w:rPr>
          <w:rFonts w:eastAsia="Calibri"/>
          <w:sz w:val="18"/>
          <w:szCs w:val="18"/>
          <w:lang w:val="en-NZ"/>
        </w:rPr>
      </w:pPr>
      <w:r w:rsidRPr="00BF4B9B">
        <w:rPr>
          <w:rFonts w:eastAsia="Calibri"/>
          <w:sz w:val="18"/>
          <w:szCs w:val="18"/>
          <w:lang w:val="en-NZ"/>
        </w:rPr>
        <w:t>Dear Sir James Hector</w:t>
      </w:r>
    </w:p>
    <w:p w:rsidR="00BF4B9B" w:rsidRPr="00BF4B9B" w:rsidRDefault="00BF4B9B" w:rsidP="00BF4B9B">
      <w:pPr>
        <w:spacing w:after="120"/>
        <w:rPr>
          <w:rFonts w:eastAsia="Calibri"/>
          <w:sz w:val="18"/>
          <w:szCs w:val="18"/>
          <w:lang w:val="en-NZ"/>
        </w:rPr>
      </w:pPr>
      <w:r w:rsidRPr="00BF4B9B">
        <w:rPr>
          <w:rFonts w:eastAsia="Calibri"/>
          <w:sz w:val="18"/>
          <w:szCs w:val="18"/>
          <w:lang w:val="en-NZ"/>
        </w:rPr>
        <w:t xml:space="preserve">A fortnight ago I sent my Botanical papers to you: and on the </w:t>
      </w:r>
      <w:r w:rsidRPr="00BF4B9B">
        <w:rPr>
          <w:rFonts w:eastAsia="Calibri"/>
          <w:i/>
          <w:sz w:val="18"/>
          <w:szCs w:val="18"/>
          <w:lang w:val="en-NZ"/>
        </w:rPr>
        <w:t>very same day</w:t>
      </w:r>
      <w:r w:rsidRPr="00BF4B9B">
        <w:rPr>
          <w:rFonts w:eastAsia="Calibri"/>
          <w:sz w:val="18"/>
          <w:szCs w:val="18"/>
          <w:lang w:val="en-NZ"/>
        </w:rPr>
        <w:t xml:space="preserve"> (at night,) I received a letter with specimens of a </w:t>
      </w:r>
      <w:r w:rsidRPr="00BF4B9B">
        <w:rPr>
          <w:rFonts w:eastAsia="Calibri"/>
          <w:i/>
          <w:sz w:val="18"/>
          <w:szCs w:val="18"/>
          <w:lang w:val="en-NZ"/>
        </w:rPr>
        <w:t>Grass</w:t>
      </w:r>
      <w:r w:rsidRPr="00BF4B9B">
        <w:rPr>
          <w:rFonts w:eastAsia="Calibri"/>
          <w:sz w:val="18"/>
          <w:szCs w:val="18"/>
          <w:lang w:val="en-NZ"/>
        </w:rPr>
        <w:t xml:space="preserve">, from an old acquaintance in the interior, which I have since carefully examined, and finding it to be a new sp. have drawn up a description of it, and also obtained from him further information—and now forward my description to you: hoping to be quite in time to have it included in my last paper of </w:t>
      </w:r>
      <w:r w:rsidRPr="00BF4B9B">
        <w:rPr>
          <w:rFonts w:eastAsia="Calibri"/>
          <w:i/>
          <w:sz w:val="18"/>
          <w:szCs w:val="18"/>
          <w:lang w:val="en-NZ"/>
        </w:rPr>
        <w:t>phænogams</w:t>
      </w:r>
      <w:r w:rsidRPr="00BF4B9B">
        <w:rPr>
          <w:rFonts w:eastAsia="Calibri"/>
          <w:sz w:val="18"/>
          <w:szCs w:val="18"/>
          <w:lang w:val="en-NZ"/>
        </w:rPr>
        <w:t xml:space="preserve">; it will, of course, come in </w:t>
      </w:r>
      <w:r w:rsidRPr="00BF4B9B">
        <w:rPr>
          <w:rFonts w:eastAsia="Calibri"/>
          <w:i/>
          <w:sz w:val="18"/>
          <w:szCs w:val="18"/>
          <w:u w:val="single"/>
          <w:lang w:val="en-NZ"/>
        </w:rPr>
        <w:t>at the end</w:t>
      </w:r>
      <w:r w:rsidRPr="00BF4B9B">
        <w:rPr>
          <w:rFonts w:eastAsia="Calibri"/>
          <w:sz w:val="18"/>
          <w:szCs w:val="18"/>
          <w:lang w:val="en-NZ"/>
        </w:rPr>
        <w:t xml:space="preserve">, as </w:t>
      </w:r>
      <w:r w:rsidRPr="00BF4B9B">
        <w:rPr>
          <w:rFonts w:eastAsia="Calibri"/>
          <w:i/>
          <w:sz w:val="18"/>
          <w:szCs w:val="18"/>
          <w:lang w:val="en-NZ"/>
        </w:rPr>
        <w:t>the last</w:t>
      </w:r>
      <w:r w:rsidRPr="00BF4B9B">
        <w:rPr>
          <w:rFonts w:eastAsia="Calibri"/>
          <w:sz w:val="18"/>
          <w:szCs w:val="18"/>
          <w:lang w:val="en-NZ"/>
        </w:rPr>
        <w:t>: and I will thank you to append it, and to number the pages.—</w:t>
      </w:r>
    </w:p>
    <w:p w:rsidR="00BF4B9B" w:rsidRPr="00BF4B9B" w:rsidRDefault="00BF4B9B" w:rsidP="00BF4B9B">
      <w:pPr>
        <w:spacing w:after="120"/>
        <w:rPr>
          <w:rFonts w:eastAsia="Calibri"/>
          <w:sz w:val="18"/>
          <w:szCs w:val="18"/>
          <w:lang w:val="en-NZ"/>
        </w:rPr>
      </w:pPr>
      <w:r w:rsidRPr="00BF4B9B">
        <w:rPr>
          <w:rFonts w:eastAsia="Calibri"/>
          <w:sz w:val="18"/>
          <w:szCs w:val="18"/>
          <w:lang w:val="en-NZ"/>
        </w:rPr>
        <w:t xml:space="preserve">What makes me the more desirous to have it appended and so published in your next vol., is the fact of my having received it last year (tufts only), and planted it in my garden, where however it died: also (as I said before) the probability of that Paper being </w:t>
      </w:r>
      <w:r w:rsidRPr="00BF4B9B">
        <w:rPr>
          <w:rFonts w:eastAsia="Calibri"/>
          <w:i/>
          <w:sz w:val="18"/>
          <w:szCs w:val="18"/>
          <w:lang w:val="en-NZ"/>
        </w:rPr>
        <w:t xml:space="preserve">my </w:t>
      </w:r>
      <w:r w:rsidRPr="00BF4B9B">
        <w:rPr>
          <w:rFonts w:eastAsia="Calibri"/>
          <w:i/>
          <w:sz w:val="18"/>
          <w:szCs w:val="18"/>
          <w:u w:val="single"/>
          <w:lang w:val="en-NZ"/>
        </w:rPr>
        <w:t>last</w:t>
      </w:r>
      <w:r w:rsidRPr="00BF4B9B">
        <w:rPr>
          <w:rFonts w:eastAsia="Calibri"/>
          <w:i/>
          <w:sz w:val="18"/>
          <w:szCs w:val="18"/>
          <w:lang w:val="en-NZ"/>
        </w:rPr>
        <w:t xml:space="preserve"> Botanical one</w:t>
      </w:r>
      <w:r w:rsidRPr="00BF4B9B">
        <w:rPr>
          <w:rFonts w:eastAsia="Calibri"/>
          <w:sz w:val="18"/>
          <w:szCs w:val="18"/>
          <w:lang w:val="en-NZ"/>
        </w:rPr>
        <w:t>.—</w:t>
      </w:r>
    </w:p>
    <w:p w:rsidR="00BF4B9B" w:rsidRPr="00BF4B9B" w:rsidRDefault="00BF4B9B" w:rsidP="00BF4B9B">
      <w:pPr>
        <w:spacing w:after="120"/>
        <w:rPr>
          <w:rFonts w:eastAsia="Calibri"/>
          <w:sz w:val="18"/>
          <w:szCs w:val="18"/>
          <w:lang w:val="en-NZ"/>
        </w:rPr>
      </w:pPr>
      <w:r w:rsidRPr="00BF4B9B">
        <w:rPr>
          <w:rFonts w:eastAsia="Calibri"/>
          <w:sz w:val="18"/>
          <w:szCs w:val="18"/>
          <w:lang w:val="en-NZ"/>
        </w:rPr>
        <w:t>You will be pleased in knowing that the Paper of last year— “On Letters &amp; Mails of the olden times”, (mentioned, Trans. N.Z. Inst., vol. XXVII, p. 687,) supposed to have been lost or mislaid—</w:t>
      </w:r>
      <w:r w:rsidRPr="00BF4B9B">
        <w:rPr>
          <w:rFonts w:eastAsia="Calibri"/>
          <w:i/>
          <w:sz w:val="18"/>
          <w:szCs w:val="18"/>
          <w:lang w:val="en-NZ"/>
        </w:rPr>
        <w:t xml:space="preserve">was never sent </w:t>
      </w:r>
      <w:r w:rsidRPr="00BF4B9B">
        <w:rPr>
          <w:rFonts w:eastAsia="Calibri"/>
          <w:i/>
          <w:sz w:val="18"/>
          <w:szCs w:val="18"/>
          <w:u w:val="single"/>
          <w:lang w:val="en-NZ"/>
        </w:rPr>
        <w:t>to you</w:t>
      </w:r>
      <w:r w:rsidRPr="00BF4B9B">
        <w:rPr>
          <w:rFonts w:eastAsia="Calibri"/>
          <w:i/>
          <w:sz w:val="18"/>
          <w:szCs w:val="18"/>
          <w:lang w:val="en-NZ"/>
        </w:rPr>
        <w:t xml:space="preserve"> at all</w:t>
      </w:r>
      <w:r w:rsidRPr="00BF4B9B">
        <w:rPr>
          <w:rFonts w:eastAsia="Calibri"/>
          <w:sz w:val="18"/>
          <w:szCs w:val="18"/>
          <w:lang w:val="en-NZ"/>
        </w:rPr>
        <w:t xml:space="preserve">! this I ascertained by dint of active research only a few days ago. </w:t>
      </w:r>
    </w:p>
    <w:p w:rsidR="00BF4B9B" w:rsidRPr="00BF4B9B" w:rsidRDefault="00BF4B9B" w:rsidP="00BF4B9B">
      <w:pPr>
        <w:rPr>
          <w:rFonts w:eastAsia="Calibri"/>
          <w:sz w:val="18"/>
          <w:szCs w:val="18"/>
          <w:lang w:val="en-NZ"/>
        </w:rPr>
      </w:pPr>
      <w:r w:rsidRPr="00BF4B9B">
        <w:rPr>
          <w:rFonts w:eastAsia="Calibri"/>
          <w:sz w:val="18"/>
          <w:szCs w:val="18"/>
          <w:lang w:val="en-NZ"/>
        </w:rPr>
        <w:tab/>
        <w:t>With kind regards I am,</w:t>
      </w:r>
    </w:p>
    <w:p w:rsidR="00BF4B9B" w:rsidRPr="00BF4B9B" w:rsidRDefault="00BF4B9B" w:rsidP="00BF4B9B">
      <w:pPr>
        <w:rPr>
          <w:rFonts w:eastAsia="Calibri"/>
          <w:sz w:val="18"/>
          <w:szCs w:val="18"/>
          <w:lang w:val="en-NZ"/>
        </w:rPr>
      </w:pPr>
      <w:r w:rsidRPr="00BF4B9B">
        <w:rPr>
          <w:rFonts w:eastAsia="Calibri"/>
          <w:sz w:val="18"/>
          <w:szCs w:val="18"/>
          <w:lang w:val="en-NZ"/>
        </w:rPr>
        <w:tab/>
      </w:r>
      <w:r w:rsidRPr="00BF4B9B">
        <w:rPr>
          <w:rFonts w:eastAsia="Calibri"/>
          <w:sz w:val="18"/>
          <w:szCs w:val="18"/>
          <w:lang w:val="en-NZ"/>
        </w:rPr>
        <w:tab/>
        <w:t>Yours sincerely</w:t>
      </w:r>
    </w:p>
    <w:p w:rsidR="00BF4B9B" w:rsidRDefault="00BF4B9B" w:rsidP="00BF4B9B">
      <w:pPr>
        <w:spacing w:after="120"/>
        <w:rPr>
          <w:rFonts w:eastAsia="Calibri"/>
          <w:sz w:val="18"/>
          <w:szCs w:val="18"/>
          <w:lang w:val="en-NZ"/>
        </w:rPr>
      </w:pPr>
      <w:r w:rsidRPr="00BF4B9B">
        <w:rPr>
          <w:rFonts w:eastAsia="Calibri"/>
          <w:sz w:val="18"/>
          <w:szCs w:val="18"/>
          <w:lang w:val="en-NZ"/>
        </w:rPr>
        <w:tab/>
      </w:r>
      <w:r w:rsidRPr="00BF4B9B">
        <w:rPr>
          <w:rFonts w:eastAsia="Calibri"/>
          <w:sz w:val="18"/>
          <w:szCs w:val="18"/>
          <w:lang w:val="en-NZ"/>
        </w:rPr>
        <w:tab/>
      </w:r>
      <w:r w:rsidRPr="00BF4B9B">
        <w:rPr>
          <w:rFonts w:eastAsia="Calibri"/>
          <w:sz w:val="18"/>
          <w:szCs w:val="18"/>
          <w:lang w:val="en-NZ"/>
        </w:rPr>
        <w:tab/>
      </w:r>
      <w:r w:rsidRPr="00BF4B9B">
        <w:rPr>
          <w:rFonts w:eastAsia="Calibri"/>
          <w:sz w:val="18"/>
          <w:szCs w:val="18"/>
          <w:lang w:val="en-NZ"/>
        </w:rPr>
        <w:tab/>
        <w:t>W. Colenso.</w:t>
      </w:r>
    </w:p>
    <w:p w:rsidR="00BF4B9B" w:rsidRDefault="00BF4B9B" w:rsidP="00BF4B9B">
      <w:pPr>
        <w:spacing w:after="120"/>
        <w:rPr>
          <w:rFonts w:eastAsia="Calibri"/>
          <w:sz w:val="18"/>
          <w:szCs w:val="18"/>
          <w:lang w:val="en-NZ"/>
        </w:rPr>
      </w:pPr>
      <w:r>
        <w:rPr>
          <w:rFonts w:eastAsia="Calibri"/>
          <w:sz w:val="18"/>
          <w:szCs w:val="18"/>
          <w:lang w:val="en-NZ"/>
        </w:rPr>
        <w:t>________________________________________________</w:t>
      </w:r>
    </w:p>
    <w:p w:rsidR="00BF4B9B" w:rsidRDefault="00BF4B9B" w:rsidP="00BF4B9B">
      <w:pPr>
        <w:spacing w:after="120"/>
        <w:rPr>
          <w:rFonts w:eastAsia="Calibri"/>
          <w:sz w:val="18"/>
          <w:szCs w:val="18"/>
          <w:lang w:val="en-NZ"/>
        </w:rPr>
      </w:pPr>
    </w:p>
    <w:p w:rsidR="00832810" w:rsidRDefault="00832810" w:rsidP="00BF4B9B">
      <w:pPr>
        <w:spacing w:after="120"/>
        <w:rPr>
          <w:rFonts w:ascii="Arial" w:hAnsi="Arial" w:cs="Arial"/>
          <w:color w:val="000000"/>
          <w:sz w:val="22"/>
          <w:szCs w:val="22"/>
        </w:rPr>
      </w:pPr>
      <w:r>
        <w:rPr>
          <w:rFonts w:ascii="Arial" w:hAnsi="Arial" w:cs="Arial"/>
          <w:color w:val="000000"/>
          <w:sz w:val="22"/>
          <w:szCs w:val="22"/>
        </w:rPr>
        <w:t xml:space="preserve">1896 February 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92"/>
      </w:r>
    </w:p>
    <w:p w:rsidR="00832810" w:rsidRDefault="00832810">
      <w:pPr>
        <w:spacing w:after="120"/>
        <w:jc w:val="right"/>
        <w:rPr>
          <w:color w:val="000000"/>
          <w:sz w:val="18"/>
          <w:szCs w:val="18"/>
        </w:rPr>
      </w:pPr>
      <w:r>
        <w:rPr>
          <w:color w:val="000000"/>
          <w:sz w:val="18"/>
          <w:szCs w:val="18"/>
        </w:rPr>
        <w:t>Napier Feby. 4th, 96;</w:t>
      </w:r>
      <w:r>
        <w:rPr>
          <w:color w:val="000000"/>
          <w:sz w:val="18"/>
          <w:szCs w:val="18"/>
        </w:rPr>
        <w:br/>
        <w:t xml:space="preserve"> </w:t>
      </w:r>
      <w:smartTag w:uri="urn:schemas-microsoft-com:office:smarttags" w:element="time">
        <w:smartTagPr>
          <w:attr w:name="Hour" w:val="22"/>
          <w:attr w:name="Minute" w:val="0"/>
        </w:smartTagPr>
        <w:r>
          <w:rPr>
            <w:color w:val="000000"/>
            <w:sz w:val="18"/>
            <w:szCs w:val="18"/>
          </w:rPr>
          <w:t>10 p.m.</w:t>
        </w:r>
      </w:smartTag>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Your kind welcome letter of 2nd inst. is </w:t>
      </w:r>
      <w:r>
        <w:rPr>
          <w:i/>
          <w:color w:val="000000"/>
          <w:sz w:val="18"/>
          <w:szCs w:val="18"/>
        </w:rPr>
        <w:t>just now</w:t>
      </w:r>
      <w:r>
        <w:rPr>
          <w:color w:val="000000"/>
          <w:sz w:val="18"/>
          <w:szCs w:val="18"/>
        </w:rPr>
        <w:t xml:space="preserve"> to hand and though I was about shutting up for the night—I will </w:t>
      </w:r>
      <w:r>
        <w:rPr>
          <w:i/>
          <w:color w:val="000000"/>
          <w:sz w:val="18"/>
          <w:szCs w:val="18"/>
        </w:rPr>
        <w:t>commence</w:t>
      </w:r>
      <w:r>
        <w:rPr>
          <w:color w:val="000000"/>
          <w:sz w:val="18"/>
          <w:szCs w:val="18"/>
        </w:rPr>
        <w:t xml:space="preserve"> a return one to you. My last to you was on Jany. 1</w:t>
      </w:r>
      <w:r>
        <w:rPr>
          <w:color w:val="000000"/>
          <w:sz w:val="18"/>
          <w:szCs w:val="18"/>
          <w:vertAlign w:val="superscript"/>
        </w:rPr>
        <w:t>st</w:t>
      </w:r>
      <w:r>
        <w:rPr>
          <w:color w:val="000000"/>
          <w:sz w:val="18"/>
          <w:szCs w:val="18"/>
        </w:rPr>
        <w:t xml:space="preserve">. (&amp; </w:t>
      </w:r>
      <w:r>
        <w:rPr>
          <w:i/>
          <w:color w:val="000000"/>
          <w:sz w:val="18"/>
          <w:szCs w:val="18"/>
        </w:rPr>
        <w:t xml:space="preserve">my first letter </w:t>
      </w:r>
      <w:r>
        <w:rPr>
          <w:color w:val="000000"/>
          <w:sz w:val="18"/>
          <w:szCs w:val="18"/>
        </w:rPr>
        <w:t>this year!) and lo! a month is already gone!!</w:t>
      </w:r>
      <w:r w:rsidR="002A439E">
        <w:rPr>
          <w:color w:val="000000"/>
          <w:sz w:val="18"/>
          <w:szCs w:val="18"/>
        </w:rPr>
        <w:t>—</w:t>
      </w:r>
      <w:r>
        <w:rPr>
          <w:color w:val="000000"/>
          <w:sz w:val="18"/>
          <w:szCs w:val="18"/>
        </w:rPr>
        <w:t>(Ugh! how stupid! my last written on 16</w:t>
      </w:r>
      <w:r>
        <w:rPr>
          <w:color w:val="000000"/>
          <w:sz w:val="18"/>
          <w:szCs w:val="18"/>
          <w:vertAlign w:val="superscript"/>
        </w:rPr>
        <w:t>th</w:t>
      </w:r>
      <w:r>
        <w:rPr>
          <w:color w:val="000000"/>
          <w:sz w:val="18"/>
          <w:szCs w:val="18"/>
        </w:rPr>
        <w:t>. January).</w:t>
      </w:r>
    </w:p>
    <w:p w:rsidR="00832810" w:rsidRDefault="00832810">
      <w:pPr>
        <w:spacing w:after="120"/>
        <w:rPr>
          <w:color w:val="000000"/>
          <w:sz w:val="18"/>
          <w:szCs w:val="18"/>
        </w:rPr>
      </w:pPr>
      <w:r>
        <w:rPr>
          <w:color w:val="000000"/>
          <w:sz w:val="18"/>
          <w:szCs w:val="18"/>
        </w:rPr>
        <w:t xml:space="preserve">Well: I am right glad that you have accomplished your </w:t>
      </w:r>
      <w:r>
        <w:rPr>
          <w:i/>
          <w:color w:val="000000"/>
          <w:sz w:val="18"/>
          <w:szCs w:val="18"/>
        </w:rPr>
        <w:t>flitting</w:t>
      </w:r>
      <w:r>
        <w:rPr>
          <w:color w:val="000000"/>
          <w:sz w:val="18"/>
          <w:szCs w:val="18"/>
        </w:rPr>
        <w:t xml:space="preserve">, always troublesome, but in your case particularly so: and I am doubly glad (so to speak) that you have secured a </w:t>
      </w:r>
      <w:r>
        <w:rPr>
          <w:i/>
          <w:color w:val="000000"/>
          <w:sz w:val="18"/>
          <w:szCs w:val="18"/>
        </w:rPr>
        <w:t>better</w:t>
      </w:r>
      <w:r>
        <w:rPr>
          <w:color w:val="000000"/>
          <w:sz w:val="18"/>
          <w:szCs w:val="18"/>
        </w:rPr>
        <w:t xml:space="preserve"> situation and that you are satisfied with it, and also, that you have plenty of employment in office,</w:t>
      </w:r>
      <w:r w:rsidR="002A439E">
        <w:rPr>
          <w:color w:val="000000"/>
          <w:sz w:val="18"/>
          <w:szCs w:val="18"/>
        </w:rPr>
        <w:t>—</w:t>
      </w:r>
      <w:r>
        <w:rPr>
          <w:color w:val="000000"/>
          <w:sz w:val="18"/>
          <w:szCs w:val="18"/>
        </w:rPr>
        <w:t xml:space="preserve">surely N. Year is beg. </w:t>
      </w:r>
      <w:r>
        <w:rPr>
          <w:i/>
          <w:color w:val="000000"/>
          <w:sz w:val="18"/>
          <w:szCs w:val="18"/>
        </w:rPr>
        <w:t>well</w:t>
      </w:r>
      <w:r>
        <w:rPr>
          <w:color w:val="000000"/>
          <w:sz w:val="18"/>
          <w:szCs w:val="18"/>
        </w:rPr>
        <w:t xml:space="preserve"> w. you?</w:t>
      </w:r>
    </w:p>
    <w:p w:rsidR="00832810" w:rsidRDefault="00832810">
      <w:pPr>
        <w:spacing w:after="120"/>
        <w:rPr>
          <w:color w:val="000000"/>
          <w:sz w:val="18"/>
          <w:szCs w:val="18"/>
        </w:rPr>
      </w:pPr>
      <w:r>
        <w:rPr>
          <w:color w:val="000000"/>
          <w:sz w:val="18"/>
          <w:szCs w:val="18"/>
        </w:rPr>
        <w:t xml:space="preserve">I note that you are </w:t>
      </w:r>
      <w:r>
        <w:rPr>
          <w:i/>
          <w:color w:val="000000"/>
          <w:sz w:val="18"/>
          <w:szCs w:val="18"/>
        </w:rPr>
        <w:t>extra busy</w:t>
      </w:r>
      <w:r>
        <w:rPr>
          <w:color w:val="000000"/>
          <w:sz w:val="18"/>
          <w:szCs w:val="18"/>
        </w:rPr>
        <w:t xml:space="preserve"> on the Sunday, and that you say (in defence),</w:t>
      </w:r>
      <w:r w:rsidR="008D2274">
        <w:rPr>
          <w:color w:val="000000"/>
          <w:sz w:val="18"/>
          <w:szCs w:val="18"/>
        </w:rPr>
        <w:t>— “</w:t>
      </w:r>
      <w:r>
        <w:rPr>
          <w:color w:val="000000"/>
          <w:sz w:val="18"/>
          <w:szCs w:val="18"/>
        </w:rPr>
        <w:t xml:space="preserve">I write the same to you: but you </w:t>
      </w:r>
      <w:r>
        <w:rPr>
          <w:i/>
          <w:color w:val="000000"/>
          <w:sz w:val="18"/>
          <w:szCs w:val="18"/>
        </w:rPr>
        <w:t>do</w:t>
      </w:r>
      <w:r>
        <w:rPr>
          <w:color w:val="000000"/>
          <w:sz w:val="18"/>
          <w:szCs w:val="18"/>
        </w:rPr>
        <w:t>, and after all I am the younger” True, my good friend</w:t>
      </w:r>
      <w:r w:rsidR="002A439E">
        <w:rPr>
          <w:color w:val="000000"/>
          <w:sz w:val="18"/>
          <w:szCs w:val="18"/>
        </w:rPr>
        <w:t>—</w:t>
      </w:r>
      <w:r>
        <w:rPr>
          <w:color w:val="000000"/>
          <w:sz w:val="18"/>
          <w:szCs w:val="18"/>
        </w:rPr>
        <w:t xml:space="preserve">with this </w:t>
      </w:r>
      <w:r>
        <w:rPr>
          <w:i/>
          <w:color w:val="000000"/>
          <w:sz w:val="18"/>
          <w:szCs w:val="18"/>
        </w:rPr>
        <w:t>vast difference</w:t>
      </w:r>
      <w:r w:rsidR="002A439E">
        <w:rPr>
          <w:color w:val="000000"/>
          <w:sz w:val="18"/>
          <w:szCs w:val="18"/>
        </w:rPr>
        <w:t>—</w:t>
      </w:r>
      <w:r>
        <w:rPr>
          <w:color w:val="000000"/>
          <w:sz w:val="18"/>
          <w:szCs w:val="18"/>
        </w:rPr>
        <w:t xml:space="preserve">I have </w:t>
      </w:r>
      <w:r>
        <w:rPr>
          <w:i/>
          <w:color w:val="000000"/>
          <w:sz w:val="18"/>
          <w:szCs w:val="18"/>
        </w:rPr>
        <w:t xml:space="preserve">no </w:t>
      </w:r>
      <w:r>
        <w:rPr>
          <w:color w:val="000000"/>
          <w:sz w:val="18"/>
          <w:szCs w:val="18"/>
        </w:rPr>
        <w:t xml:space="preserve">wife &amp; family </w:t>
      </w:r>
      <w:r>
        <w:rPr>
          <w:i/>
          <w:color w:val="000000"/>
          <w:sz w:val="18"/>
          <w:szCs w:val="18"/>
          <w:u w:val="single"/>
        </w:rPr>
        <w:t>dependent</w:t>
      </w:r>
      <w:r>
        <w:rPr>
          <w:color w:val="000000"/>
          <w:sz w:val="18"/>
          <w:szCs w:val="18"/>
        </w:rPr>
        <w:t xml:space="preserve"> on me: and while you </w:t>
      </w:r>
      <w:r>
        <w:rPr>
          <w:i/>
          <w:color w:val="000000"/>
          <w:sz w:val="18"/>
          <w:szCs w:val="18"/>
        </w:rPr>
        <w:t xml:space="preserve">are </w:t>
      </w:r>
      <w:r>
        <w:rPr>
          <w:color w:val="000000"/>
          <w:sz w:val="18"/>
          <w:szCs w:val="18"/>
        </w:rPr>
        <w:t xml:space="preserve">mentally strong, you are </w:t>
      </w:r>
      <w:r>
        <w:rPr>
          <w:i/>
          <w:color w:val="000000"/>
          <w:sz w:val="18"/>
          <w:szCs w:val="18"/>
        </w:rPr>
        <w:t xml:space="preserve">not </w:t>
      </w:r>
      <w:r w:rsidR="000B21E0">
        <w:rPr>
          <w:color w:val="000000"/>
          <w:sz w:val="18"/>
          <w:szCs w:val="18"/>
        </w:rPr>
        <w:t>possessed of an iro</w:t>
      </w:r>
      <w:r>
        <w:rPr>
          <w:color w:val="000000"/>
          <w:sz w:val="18"/>
          <w:szCs w:val="18"/>
        </w:rPr>
        <w:t xml:space="preserve">n frame, and you are hard at work 6 days (&amp; sometimes nights) in each week, and you </w:t>
      </w:r>
      <w:r>
        <w:rPr>
          <w:i/>
          <w:color w:val="000000"/>
          <w:sz w:val="18"/>
          <w:szCs w:val="18"/>
        </w:rPr>
        <w:t xml:space="preserve">know </w:t>
      </w:r>
      <w:r>
        <w:rPr>
          <w:color w:val="000000"/>
          <w:sz w:val="18"/>
          <w:szCs w:val="18"/>
        </w:rPr>
        <w:t xml:space="preserve">that our bodily frames </w:t>
      </w:r>
      <w:r>
        <w:rPr>
          <w:i/>
          <w:color w:val="000000"/>
          <w:sz w:val="18"/>
          <w:szCs w:val="18"/>
        </w:rPr>
        <w:t xml:space="preserve">require </w:t>
      </w:r>
      <w:r>
        <w:rPr>
          <w:color w:val="000000"/>
          <w:sz w:val="18"/>
          <w:szCs w:val="18"/>
        </w:rPr>
        <w:t xml:space="preserve">that weekly </w:t>
      </w:r>
      <w:r>
        <w:rPr>
          <w:i/>
          <w:color w:val="000000"/>
          <w:sz w:val="18"/>
          <w:szCs w:val="18"/>
        </w:rPr>
        <w:t>rest</w:t>
      </w:r>
      <w:r>
        <w:rPr>
          <w:color w:val="000000"/>
          <w:sz w:val="18"/>
          <w:szCs w:val="18"/>
        </w:rPr>
        <w:t xml:space="preserve">: had you </w:t>
      </w:r>
      <w:r>
        <w:rPr>
          <w:i/>
          <w:color w:val="000000"/>
          <w:sz w:val="18"/>
          <w:szCs w:val="18"/>
        </w:rPr>
        <w:t xml:space="preserve">no </w:t>
      </w:r>
      <w:r>
        <w:rPr>
          <w:color w:val="000000"/>
          <w:sz w:val="18"/>
          <w:szCs w:val="18"/>
        </w:rPr>
        <w:t xml:space="preserve">work on the 6 days, or </w:t>
      </w:r>
      <w:r>
        <w:rPr>
          <w:i/>
          <w:color w:val="000000"/>
          <w:sz w:val="18"/>
          <w:szCs w:val="18"/>
        </w:rPr>
        <w:t xml:space="preserve">no one dependent on you, </w:t>
      </w:r>
      <w:r>
        <w:rPr>
          <w:i/>
          <w:color w:val="000000"/>
          <w:sz w:val="18"/>
          <w:szCs w:val="18"/>
          <w:u w:val="single"/>
        </w:rPr>
        <w:t>I would encourage you to the utmost in preaching the Truth</w:t>
      </w:r>
      <w:r>
        <w:rPr>
          <w:color w:val="000000"/>
          <w:sz w:val="18"/>
          <w:szCs w:val="18"/>
        </w:rPr>
        <w:t>.</w:t>
      </w:r>
    </w:p>
    <w:p w:rsidR="00832810" w:rsidRDefault="00832810">
      <w:pPr>
        <w:spacing w:after="120"/>
        <w:rPr>
          <w:color w:val="000000"/>
          <w:sz w:val="18"/>
          <w:szCs w:val="18"/>
        </w:rPr>
      </w:pPr>
      <w:r>
        <w:rPr>
          <w:color w:val="000000"/>
          <w:sz w:val="18"/>
          <w:szCs w:val="18"/>
        </w:rPr>
        <w:t xml:space="preserve">Our Dean </w:t>
      </w:r>
      <w:r>
        <w:rPr>
          <w:i/>
          <w:color w:val="000000"/>
          <w:sz w:val="18"/>
          <w:szCs w:val="18"/>
        </w:rPr>
        <w:t>preaches</w:t>
      </w:r>
      <w:r>
        <w:rPr>
          <w:color w:val="000000"/>
          <w:sz w:val="18"/>
          <w:szCs w:val="18"/>
        </w:rPr>
        <w:t xml:space="preserve"> some excellent sermons: I very much like to hear him. On Sy. last (mg.) he began with, “One reason why Ministers of various Xn. Denoms. do not succeed better is, </w:t>
      </w:r>
      <w:r>
        <w:rPr>
          <w:i/>
          <w:color w:val="000000"/>
          <w:sz w:val="18"/>
          <w:szCs w:val="18"/>
        </w:rPr>
        <w:t>they do not live up to what they preach in the pulpit</w:t>
      </w:r>
      <w:r>
        <w:rPr>
          <w:color w:val="000000"/>
          <w:sz w:val="18"/>
          <w:szCs w:val="18"/>
        </w:rPr>
        <w:t>’: (evg.) he “walked” in to those well-to-do folks with every thing smiling around them</w:t>
      </w:r>
      <w:r w:rsidR="002A439E">
        <w:rPr>
          <w:color w:val="000000"/>
          <w:sz w:val="18"/>
          <w:szCs w:val="18"/>
        </w:rPr>
        <w:t>—</w:t>
      </w:r>
      <w:r>
        <w:rPr>
          <w:color w:val="000000"/>
          <w:sz w:val="18"/>
          <w:szCs w:val="18"/>
        </w:rPr>
        <w:t xml:space="preserve">and </w:t>
      </w:r>
      <w:r>
        <w:rPr>
          <w:i/>
          <w:color w:val="000000"/>
          <w:sz w:val="18"/>
          <w:szCs w:val="18"/>
        </w:rPr>
        <w:t>no</w:t>
      </w:r>
      <w:r>
        <w:rPr>
          <w:color w:val="000000"/>
          <w:sz w:val="18"/>
          <w:szCs w:val="18"/>
        </w:rPr>
        <w:t xml:space="preserve"> thought of </w:t>
      </w:r>
      <w:r>
        <w:rPr>
          <w:smallCaps/>
          <w:color w:val="000000"/>
          <w:sz w:val="18"/>
          <w:szCs w:val="18"/>
        </w:rPr>
        <w:t xml:space="preserve">God. </w:t>
      </w:r>
      <w:r>
        <w:rPr>
          <w:color w:val="000000"/>
          <w:sz w:val="18"/>
          <w:szCs w:val="18"/>
        </w:rPr>
        <w:t xml:space="preserve">But it would require </w:t>
      </w:r>
      <w:r>
        <w:rPr>
          <w:i/>
          <w:color w:val="000000"/>
          <w:sz w:val="18"/>
          <w:szCs w:val="18"/>
        </w:rPr>
        <w:t>your graphic pen</w:t>
      </w:r>
      <w:r>
        <w:rPr>
          <w:color w:val="000000"/>
          <w:sz w:val="18"/>
          <w:szCs w:val="18"/>
        </w:rPr>
        <w:t xml:space="preserve"> to do him justice. I read Lessons for him last Sunday both mg. &amp; evg.</w:t>
      </w:r>
      <w:r w:rsidR="002A439E">
        <w:rPr>
          <w:color w:val="000000"/>
          <w:sz w:val="18"/>
          <w:szCs w:val="18"/>
        </w:rPr>
        <w:t>—</w:t>
      </w:r>
      <w:r>
        <w:rPr>
          <w:color w:val="000000"/>
          <w:sz w:val="18"/>
          <w:szCs w:val="18"/>
        </w:rPr>
        <w:t xml:space="preserve">Heat </w:t>
      </w:r>
      <w:r>
        <w:rPr>
          <w:i/>
          <w:color w:val="000000"/>
          <w:sz w:val="18"/>
          <w:szCs w:val="18"/>
        </w:rPr>
        <w:t>very great</w:t>
      </w:r>
      <w:r>
        <w:rPr>
          <w:color w:val="000000"/>
          <w:sz w:val="18"/>
          <w:szCs w:val="18"/>
        </w:rPr>
        <w:t xml:space="preserve">. Congn. overflowing at night. Heat </w:t>
      </w:r>
      <w:r>
        <w:rPr>
          <w:i/>
          <w:color w:val="000000"/>
          <w:sz w:val="18"/>
          <w:szCs w:val="18"/>
        </w:rPr>
        <w:t>here</w:t>
      </w:r>
      <w:r>
        <w:rPr>
          <w:color w:val="000000"/>
          <w:sz w:val="18"/>
          <w:szCs w:val="18"/>
        </w:rPr>
        <w:t xml:space="preserve"> in my shaded house 92º, 94º </w:t>
      </w:r>
      <w:r>
        <w:rPr>
          <w:i/>
          <w:color w:val="000000"/>
          <w:sz w:val="18"/>
          <w:szCs w:val="18"/>
        </w:rPr>
        <w:t>yesterday</w:t>
      </w:r>
      <w:r>
        <w:rPr>
          <w:color w:val="000000"/>
          <w:sz w:val="18"/>
          <w:szCs w:val="18"/>
        </w:rPr>
        <w:t>, &amp; very close, but rain fell, &amp; cooled air.</w:t>
      </w:r>
    </w:p>
    <w:p w:rsidR="00832810" w:rsidRDefault="00832810">
      <w:pPr>
        <w:spacing w:after="120"/>
        <w:rPr>
          <w:color w:val="000000"/>
          <w:sz w:val="18"/>
          <w:szCs w:val="18"/>
        </w:rPr>
      </w:pPr>
      <w:r>
        <w:rPr>
          <w:color w:val="000000"/>
          <w:sz w:val="18"/>
          <w:szCs w:val="18"/>
        </w:rPr>
        <w:t>Last Thursday night (30</w:t>
      </w:r>
      <w:r>
        <w:rPr>
          <w:color w:val="000000"/>
          <w:sz w:val="18"/>
          <w:szCs w:val="18"/>
          <w:vertAlign w:val="superscript"/>
        </w:rPr>
        <w:t>th</w:t>
      </w:r>
      <w:r>
        <w:rPr>
          <w:color w:val="000000"/>
          <w:sz w:val="18"/>
          <w:szCs w:val="18"/>
        </w:rPr>
        <w:t xml:space="preserve">. Jany.) I was much gratified in receiving a letter from dear Bp. Stuart (his </w:t>
      </w:r>
      <w:r>
        <w:rPr>
          <w:i/>
          <w:color w:val="000000"/>
          <w:sz w:val="18"/>
          <w:szCs w:val="18"/>
        </w:rPr>
        <w:t xml:space="preserve">first to </w:t>
      </w:r>
      <w:r>
        <w:rPr>
          <w:color w:val="000000"/>
          <w:sz w:val="18"/>
          <w:szCs w:val="18"/>
        </w:rPr>
        <w:t>me) from Is</w:t>
      </w:r>
      <w:r w:rsidR="000B21E0">
        <w:rPr>
          <w:color w:val="000000"/>
          <w:sz w:val="18"/>
          <w:szCs w:val="18"/>
        </w:rPr>
        <w:t>f</w:t>
      </w:r>
      <w:r>
        <w:rPr>
          <w:color w:val="000000"/>
          <w:sz w:val="18"/>
          <w:szCs w:val="18"/>
        </w:rPr>
        <w:t xml:space="preserve">ahan: I did not read it until </w:t>
      </w:r>
      <w:r>
        <w:rPr>
          <w:i/>
          <w:color w:val="000000"/>
          <w:sz w:val="18"/>
          <w:szCs w:val="18"/>
        </w:rPr>
        <w:t>next morning</w:t>
      </w:r>
      <w:r>
        <w:rPr>
          <w:color w:val="000000"/>
          <w:sz w:val="18"/>
          <w:szCs w:val="18"/>
        </w:rPr>
        <w:t>, 31</w:t>
      </w:r>
      <w:r>
        <w:rPr>
          <w:color w:val="000000"/>
          <w:sz w:val="18"/>
          <w:szCs w:val="18"/>
          <w:vertAlign w:val="superscript"/>
        </w:rPr>
        <w:t>st</w:t>
      </w:r>
      <w:r>
        <w:rPr>
          <w:color w:val="000000"/>
          <w:sz w:val="18"/>
          <w:szCs w:val="18"/>
        </w:rPr>
        <w:t xml:space="preserve">. and </w:t>
      </w:r>
      <w:r>
        <w:rPr>
          <w:i/>
          <w:color w:val="000000"/>
          <w:sz w:val="18"/>
          <w:szCs w:val="18"/>
        </w:rPr>
        <w:t>then</w:t>
      </w:r>
      <w:r>
        <w:rPr>
          <w:color w:val="000000"/>
          <w:sz w:val="18"/>
          <w:szCs w:val="18"/>
        </w:rPr>
        <w:t xml:space="preserve"> it suddenly flashed on my mind</w:t>
      </w:r>
      <w:r w:rsidR="002A439E">
        <w:rPr>
          <w:color w:val="000000"/>
          <w:sz w:val="18"/>
          <w:szCs w:val="18"/>
        </w:rPr>
        <w:t>—</w:t>
      </w:r>
      <w:r>
        <w:rPr>
          <w:color w:val="000000"/>
          <w:sz w:val="18"/>
          <w:szCs w:val="18"/>
        </w:rPr>
        <w:t xml:space="preserve">that on </w:t>
      </w:r>
      <w:r>
        <w:rPr>
          <w:i/>
          <w:color w:val="000000"/>
          <w:sz w:val="18"/>
          <w:szCs w:val="18"/>
        </w:rPr>
        <w:t>that day</w:t>
      </w:r>
      <w:r>
        <w:rPr>
          <w:color w:val="000000"/>
          <w:sz w:val="18"/>
          <w:szCs w:val="18"/>
        </w:rPr>
        <w:t xml:space="preserve"> &amp; </w:t>
      </w:r>
      <w:r>
        <w:rPr>
          <w:i/>
          <w:color w:val="000000"/>
          <w:sz w:val="18"/>
          <w:szCs w:val="18"/>
        </w:rPr>
        <w:t>that hour</w:t>
      </w:r>
      <w:r>
        <w:rPr>
          <w:color w:val="000000"/>
          <w:sz w:val="18"/>
          <w:szCs w:val="18"/>
        </w:rPr>
        <w:t xml:space="preserve">, we had parted at Ry. Station 2 </w:t>
      </w:r>
      <w:r>
        <w:rPr>
          <w:i/>
          <w:color w:val="000000"/>
          <w:sz w:val="18"/>
          <w:szCs w:val="18"/>
        </w:rPr>
        <w:t>years</w:t>
      </w:r>
      <w:r>
        <w:rPr>
          <w:color w:val="000000"/>
          <w:sz w:val="18"/>
          <w:szCs w:val="18"/>
        </w:rPr>
        <w:t xml:space="preserve"> before! when I lost my best &amp; truest friend in N.Z. (not excepting R.C.H.)</w:t>
      </w:r>
      <w:r w:rsidR="002A439E">
        <w:rPr>
          <w:color w:val="000000"/>
          <w:sz w:val="18"/>
          <w:szCs w:val="18"/>
        </w:rPr>
        <w:t>—</w:t>
      </w:r>
      <w:r>
        <w:rPr>
          <w:color w:val="000000"/>
          <w:sz w:val="18"/>
          <w:szCs w:val="18"/>
        </w:rPr>
        <w:t xml:space="preserve">it was indeed a </w:t>
      </w:r>
      <w:r>
        <w:rPr>
          <w:i/>
          <w:color w:val="000000"/>
          <w:sz w:val="18"/>
          <w:szCs w:val="18"/>
        </w:rPr>
        <w:t>sad time</w:t>
      </w:r>
      <w:r>
        <w:rPr>
          <w:color w:val="000000"/>
          <w:sz w:val="18"/>
          <w:szCs w:val="18"/>
        </w:rPr>
        <w:t xml:space="preserve"> to me: his letter is a </w:t>
      </w:r>
      <w:r>
        <w:rPr>
          <w:i/>
          <w:color w:val="000000"/>
          <w:sz w:val="18"/>
          <w:szCs w:val="18"/>
        </w:rPr>
        <w:t xml:space="preserve">long </w:t>
      </w:r>
      <w:r>
        <w:rPr>
          <w:color w:val="000000"/>
          <w:sz w:val="18"/>
          <w:szCs w:val="18"/>
        </w:rPr>
        <w:t xml:space="preserve">&amp; a </w:t>
      </w:r>
      <w:r>
        <w:rPr>
          <w:i/>
          <w:color w:val="000000"/>
          <w:sz w:val="18"/>
          <w:szCs w:val="18"/>
        </w:rPr>
        <w:t>good</w:t>
      </w:r>
      <w:r>
        <w:rPr>
          <w:color w:val="000000"/>
          <w:sz w:val="18"/>
          <w:szCs w:val="18"/>
        </w:rPr>
        <w:t xml:space="preserve"> one, and I have this day finished my long reply of 18pp., sending also, papers, &amp; copies of my p. in “Trans.” vols. XXVI, &amp; XXVII. Both the Bp. &amp; his good dear </w:t>
      </w:r>
      <w:r>
        <w:rPr>
          <w:i/>
          <w:color w:val="000000"/>
          <w:sz w:val="18"/>
          <w:szCs w:val="18"/>
          <w:u w:val="single"/>
        </w:rPr>
        <w:t>filial</w:t>
      </w:r>
      <w:r>
        <w:rPr>
          <w:color w:val="000000"/>
          <w:sz w:val="18"/>
          <w:szCs w:val="18"/>
        </w:rPr>
        <w:t xml:space="preserve"> daughter seem to be doing well there</w:t>
      </w:r>
      <w:r w:rsidR="002A439E">
        <w:rPr>
          <w:color w:val="000000"/>
          <w:sz w:val="18"/>
          <w:szCs w:val="18"/>
        </w:rPr>
        <w:t>—</w:t>
      </w:r>
      <w:r>
        <w:rPr>
          <w:color w:val="000000"/>
          <w:sz w:val="18"/>
          <w:szCs w:val="18"/>
        </w:rPr>
        <w:t>but mostly among Armenians: great no. of Jews, also, residing there.</w:t>
      </w:r>
    </w:p>
    <w:p w:rsidR="000B21E0" w:rsidRDefault="000B21E0">
      <w:pPr>
        <w:spacing w:after="120"/>
        <w:rPr>
          <w:i/>
          <w:color w:val="000000"/>
          <w:sz w:val="18"/>
          <w:szCs w:val="18"/>
          <w:u w:val="single"/>
        </w:rPr>
      </w:pPr>
    </w:p>
    <w:p w:rsidR="00832810" w:rsidRDefault="00832810">
      <w:pPr>
        <w:spacing w:after="120"/>
        <w:rPr>
          <w:i/>
          <w:iCs/>
          <w:color w:val="000000"/>
          <w:sz w:val="18"/>
          <w:szCs w:val="18"/>
        </w:rPr>
      </w:pPr>
      <w:r>
        <w:rPr>
          <w:i/>
          <w:color w:val="000000"/>
          <w:sz w:val="18"/>
          <w:szCs w:val="18"/>
          <w:u w:val="single"/>
        </w:rPr>
        <w:t>Feby. 5</w:t>
      </w:r>
      <w:r>
        <w:rPr>
          <w:i/>
          <w:color w:val="000000"/>
          <w:sz w:val="18"/>
          <w:szCs w:val="18"/>
          <w:u w:val="single"/>
          <w:vertAlign w:val="superscript"/>
        </w:rPr>
        <w:t>th</w:t>
      </w:r>
      <w:r>
        <w:rPr>
          <w:i/>
          <w:color w:val="000000"/>
          <w:sz w:val="18"/>
          <w:szCs w:val="18"/>
          <w:u w:val="single"/>
        </w:rPr>
        <w:t>.</w:t>
      </w:r>
      <w:r>
        <w:rPr>
          <w:color w:val="000000"/>
          <w:sz w:val="18"/>
          <w:szCs w:val="18"/>
        </w:rPr>
        <w:t xml:space="preserve"> (</w:t>
      </w:r>
      <w:smartTag w:uri="urn:schemas-microsoft-com:office:smarttags" w:element="time">
        <w:smartTagPr>
          <w:attr w:name="Hour" w:val="12"/>
          <w:attr w:name="Minute" w:val="0"/>
        </w:smartTagPr>
        <w:r>
          <w:rPr>
            <w:color w:val="000000"/>
            <w:sz w:val="18"/>
            <w:szCs w:val="18"/>
          </w:rPr>
          <w:t>noon</w:t>
        </w:r>
      </w:smartTag>
      <w:r>
        <w:rPr>
          <w:color w:val="000000"/>
          <w:sz w:val="18"/>
          <w:szCs w:val="18"/>
        </w:rPr>
        <w:t xml:space="preserve">). “Pity the sorrows of a poor old man.” I had, last night, discovd. my error </w:t>
      </w:r>
      <w:r>
        <w:rPr>
          <w:i/>
          <w:iCs/>
          <w:color w:val="000000"/>
          <w:sz w:val="18"/>
          <w:szCs w:val="18"/>
        </w:rPr>
        <w:t xml:space="preserve">re </w:t>
      </w:r>
      <w:r>
        <w:rPr>
          <w:color w:val="000000"/>
          <w:sz w:val="18"/>
          <w:szCs w:val="18"/>
        </w:rPr>
        <w:t xml:space="preserve">my </w:t>
      </w:r>
      <w:r>
        <w:rPr>
          <w:i/>
          <w:iCs/>
          <w:color w:val="000000"/>
          <w:sz w:val="18"/>
          <w:szCs w:val="18"/>
        </w:rPr>
        <w:t>latest letter</w:t>
      </w:r>
      <w:r>
        <w:rPr>
          <w:color w:val="000000"/>
          <w:sz w:val="18"/>
          <w:szCs w:val="18"/>
        </w:rPr>
        <w:t xml:space="preserve"> to you: &amp; now, this mg, </w:t>
      </w:r>
      <w:r>
        <w:rPr>
          <w:i/>
          <w:iCs/>
          <w:color w:val="000000"/>
          <w:sz w:val="18"/>
          <w:szCs w:val="18"/>
        </w:rPr>
        <w:t xml:space="preserve">yours to me </w:t>
      </w:r>
      <w:r>
        <w:rPr>
          <w:color w:val="000000"/>
          <w:sz w:val="18"/>
          <w:szCs w:val="18"/>
        </w:rPr>
        <w:t>of the “</w:t>
      </w:r>
      <w:r>
        <w:rPr>
          <w:i/>
          <w:iCs/>
          <w:color w:val="000000"/>
          <w:sz w:val="18"/>
          <w:szCs w:val="18"/>
        </w:rPr>
        <w:t>18</w:t>
      </w:r>
      <w:r>
        <w:rPr>
          <w:i/>
          <w:iCs/>
          <w:color w:val="000000"/>
          <w:sz w:val="18"/>
          <w:szCs w:val="18"/>
          <w:vertAlign w:val="superscript"/>
        </w:rPr>
        <w:t>th</w:t>
      </w:r>
      <w:r>
        <w:rPr>
          <w:color w:val="000000"/>
          <w:sz w:val="18"/>
          <w:szCs w:val="18"/>
        </w:rPr>
        <w:t xml:space="preserve">”, on yr. “leaving for Tawa flat, written in one of those new flashy envelope cards, &amp; contg. the </w:t>
      </w:r>
      <w:r>
        <w:rPr>
          <w:i/>
          <w:iCs/>
          <w:color w:val="000000"/>
          <w:sz w:val="18"/>
          <w:szCs w:val="18"/>
        </w:rPr>
        <w:t xml:space="preserve">good news </w:t>
      </w:r>
      <w:r>
        <w:rPr>
          <w:color w:val="000000"/>
          <w:sz w:val="18"/>
          <w:szCs w:val="18"/>
        </w:rPr>
        <w:t>of your having, at last, surmounted your difficulties</w:t>
      </w:r>
      <w:r w:rsidR="002A439E">
        <w:rPr>
          <w:color w:val="000000"/>
          <w:sz w:val="18"/>
          <w:szCs w:val="18"/>
        </w:rPr>
        <w:t>—</w:t>
      </w:r>
      <w:r>
        <w:rPr>
          <w:i/>
          <w:iCs/>
          <w:color w:val="000000"/>
          <w:sz w:val="18"/>
          <w:szCs w:val="18"/>
        </w:rPr>
        <w:t>re</w:t>
      </w:r>
      <w:r w:rsidR="000B21E0">
        <w:rPr>
          <w:color w:val="000000"/>
          <w:sz w:val="18"/>
          <w:szCs w:val="18"/>
        </w:rPr>
        <w:t xml:space="preserve"> remov</w:t>
      </w:r>
      <w:r>
        <w:rPr>
          <w:color w:val="000000"/>
          <w:sz w:val="18"/>
          <w:szCs w:val="18"/>
        </w:rPr>
        <w:t xml:space="preserve">al, &amp; so wrote cheerfully, &amp; thoughtfully for me, that </w:t>
      </w:r>
      <w:r>
        <w:rPr>
          <w:i/>
          <w:iCs/>
          <w:color w:val="000000"/>
          <w:sz w:val="18"/>
          <w:szCs w:val="18"/>
        </w:rPr>
        <w:t>I might share your cake.</w:t>
      </w:r>
    </w:p>
    <w:p w:rsidR="00832810" w:rsidRDefault="00832810">
      <w:pPr>
        <w:spacing w:after="120"/>
        <w:rPr>
          <w:color w:val="000000"/>
          <w:sz w:val="18"/>
          <w:szCs w:val="18"/>
        </w:rPr>
      </w:pPr>
      <w:r>
        <w:rPr>
          <w:color w:val="000000"/>
          <w:sz w:val="18"/>
          <w:szCs w:val="18"/>
        </w:rPr>
        <w:t>Well: now I am inclined to go on w. my letter—</w:t>
      </w:r>
      <w:r>
        <w:rPr>
          <w:i/>
          <w:iCs/>
          <w:color w:val="000000"/>
          <w:sz w:val="18"/>
          <w:szCs w:val="18"/>
        </w:rPr>
        <w:t>feeling</w:t>
      </w:r>
      <w:r w:rsidR="002A439E">
        <w:rPr>
          <w:color w:val="000000"/>
          <w:sz w:val="18"/>
          <w:szCs w:val="18"/>
        </w:rPr>
        <w:t>—</w:t>
      </w:r>
      <w:r>
        <w:rPr>
          <w:color w:val="000000"/>
          <w:sz w:val="18"/>
          <w:szCs w:val="18"/>
        </w:rPr>
        <w:t>out of sorts, not fit for anything—save sleep? &amp; then to be scared by ugly Dante like dreams &amp; demons!</w:t>
      </w:r>
      <w:r w:rsidR="002A439E">
        <w:rPr>
          <w:color w:val="000000"/>
          <w:sz w:val="18"/>
          <w:szCs w:val="18"/>
        </w:rPr>
        <w:t>—</w:t>
      </w:r>
      <w:r>
        <w:rPr>
          <w:color w:val="000000"/>
          <w:sz w:val="18"/>
          <w:szCs w:val="18"/>
        </w:rPr>
        <w:t xml:space="preserve">I wish to send you few </w:t>
      </w:r>
      <w:r>
        <w:rPr>
          <w:i/>
          <w:iCs/>
          <w:color w:val="000000"/>
          <w:sz w:val="18"/>
          <w:szCs w:val="18"/>
        </w:rPr>
        <w:t>excerpts</w:t>
      </w:r>
      <w:r>
        <w:rPr>
          <w:color w:val="000000"/>
          <w:sz w:val="18"/>
          <w:szCs w:val="18"/>
        </w:rPr>
        <w:t xml:space="preserve"> that I have been culling for you—same may interest &amp; some make even </w:t>
      </w:r>
      <w:r>
        <w:rPr>
          <w:i/>
          <w:color w:val="000000"/>
          <w:sz w:val="18"/>
          <w:szCs w:val="18"/>
        </w:rPr>
        <w:t xml:space="preserve">you </w:t>
      </w:r>
      <w:r>
        <w:rPr>
          <w:color w:val="000000"/>
          <w:sz w:val="18"/>
          <w:szCs w:val="18"/>
        </w:rPr>
        <w:t xml:space="preserve">laugh—i.e. </w:t>
      </w:r>
      <w:r>
        <w:rPr>
          <w:i/>
          <w:color w:val="000000"/>
          <w:sz w:val="18"/>
          <w:szCs w:val="18"/>
          <w:u w:val="single"/>
        </w:rPr>
        <w:t>quietly</w:t>
      </w:r>
      <w:r>
        <w:rPr>
          <w:color w:val="000000"/>
          <w:sz w:val="18"/>
          <w:szCs w:val="18"/>
        </w:rPr>
        <w:t>.</w:t>
      </w:r>
    </w:p>
    <w:p w:rsidR="00832810" w:rsidRDefault="00832810">
      <w:pPr>
        <w:spacing w:after="120"/>
        <w:rPr>
          <w:color w:val="000000"/>
          <w:sz w:val="18"/>
          <w:szCs w:val="18"/>
        </w:rPr>
      </w:pPr>
      <w:r>
        <w:rPr>
          <w:color w:val="000000"/>
          <w:sz w:val="18"/>
          <w:szCs w:val="18"/>
        </w:rPr>
        <w:t xml:space="preserve">I am glad to know of your dear daughter having returned to you safe, but I had no thought of her going </w:t>
      </w:r>
      <w:r>
        <w:rPr>
          <w:i/>
          <w:iCs/>
          <w:color w:val="000000"/>
          <w:sz w:val="18"/>
          <w:szCs w:val="18"/>
        </w:rPr>
        <w:t>by sea</w:t>
      </w:r>
      <w:r w:rsidR="000B21E0">
        <w:rPr>
          <w:color w:val="000000"/>
          <w:sz w:val="18"/>
          <w:szCs w:val="18"/>
        </w:rPr>
        <w:t xml:space="preserve">!! had made sure, it was to </w:t>
      </w:r>
      <w:r>
        <w:rPr>
          <w:color w:val="000000"/>
          <w:sz w:val="18"/>
          <w:szCs w:val="18"/>
        </w:rPr>
        <w:t xml:space="preserve">be by Rail. In town last week I saw Hon. Secy. (first for nearly 3 weeks) told him of letter from Gore </w:t>
      </w:r>
      <w:r>
        <w:rPr>
          <w:i/>
          <w:iCs/>
          <w:color w:val="000000"/>
          <w:sz w:val="18"/>
          <w:szCs w:val="18"/>
        </w:rPr>
        <w:t>re</w:t>
      </w:r>
      <w:r>
        <w:rPr>
          <w:color w:val="000000"/>
          <w:sz w:val="18"/>
          <w:szCs w:val="18"/>
        </w:rPr>
        <w:t xml:space="preserve"> supposed missing Paper</w:t>
      </w:r>
      <w:r w:rsidR="002A439E">
        <w:rPr>
          <w:color w:val="000000"/>
          <w:sz w:val="18"/>
          <w:szCs w:val="18"/>
        </w:rPr>
        <w:t>—</w:t>
      </w:r>
      <w:r>
        <w:rPr>
          <w:i/>
          <w:iCs/>
          <w:color w:val="000000"/>
          <w:sz w:val="18"/>
          <w:szCs w:val="18"/>
        </w:rPr>
        <w:t>all right</w:t>
      </w:r>
      <w:r>
        <w:rPr>
          <w:color w:val="000000"/>
          <w:sz w:val="18"/>
          <w:szCs w:val="18"/>
        </w:rPr>
        <w:t xml:space="preserve">, </w:t>
      </w:r>
      <w:r>
        <w:rPr>
          <w:i/>
          <w:iCs/>
          <w:color w:val="000000"/>
          <w:sz w:val="18"/>
          <w:szCs w:val="18"/>
        </w:rPr>
        <w:t>now</w:t>
      </w:r>
      <w:r>
        <w:rPr>
          <w:color w:val="000000"/>
          <w:sz w:val="18"/>
          <w:szCs w:val="18"/>
        </w:rPr>
        <w:t xml:space="preserve">: &amp; reminded him of </w:t>
      </w:r>
      <w:r>
        <w:rPr>
          <w:i/>
          <w:iCs/>
          <w:color w:val="000000"/>
          <w:sz w:val="18"/>
          <w:szCs w:val="18"/>
        </w:rPr>
        <w:t xml:space="preserve">day </w:t>
      </w:r>
      <w:r>
        <w:rPr>
          <w:color w:val="000000"/>
          <w:sz w:val="18"/>
          <w:szCs w:val="18"/>
        </w:rPr>
        <w:t>for Annl. Mtg. H.B. Ph. I.</w:t>
      </w:r>
      <w:r w:rsidR="002A439E">
        <w:rPr>
          <w:color w:val="000000"/>
          <w:sz w:val="18"/>
          <w:szCs w:val="18"/>
        </w:rPr>
        <w:t>—</w:t>
      </w:r>
      <w:r>
        <w:rPr>
          <w:color w:val="000000"/>
          <w:sz w:val="18"/>
          <w:szCs w:val="18"/>
        </w:rPr>
        <w:t>took him by surprise</w:t>
      </w:r>
      <w:r w:rsidR="008D2274">
        <w:rPr>
          <w:color w:val="000000"/>
          <w:sz w:val="18"/>
          <w:szCs w:val="18"/>
        </w:rPr>
        <w:t>— “</w:t>
      </w:r>
      <w:r>
        <w:rPr>
          <w:color w:val="000000"/>
          <w:sz w:val="18"/>
          <w:szCs w:val="18"/>
        </w:rPr>
        <w:t xml:space="preserve">no report ready”, &amp;c. however that would not matter, as it was understood, while Mtg. </w:t>
      </w:r>
      <w:r>
        <w:rPr>
          <w:i/>
          <w:iCs/>
          <w:color w:val="000000"/>
          <w:sz w:val="18"/>
          <w:szCs w:val="18"/>
        </w:rPr>
        <w:t>called</w:t>
      </w:r>
      <w:r>
        <w:rPr>
          <w:color w:val="000000"/>
          <w:sz w:val="18"/>
          <w:szCs w:val="18"/>
        </w:rPr>
        <w:t xml:space="preserve">, no quorum (11) and so, </w:t>
      </w:r>
      <w:r>
        <w:rPr>
          <w:i/>
          <w:iCs/>
          <w:color w:val="000000"/>
          <w:sz w:val="18"/>
          <w:szCs w:val="18"/>
        </w:rPr>
        <w:t>ppd. till March</w:t>
      </w:r>
      <w:r>
        <w:rPr>
          <w:color w:val="000000"/>
          <w:sz w:val="18"/>
          <w:szCs w:val="18"/>
        </w:rPr>
        <w:t xml:space="preserve">, when Hill would be here: he duly advd. it, but I see </w:t>
      </w:r>
      <w:r>
        <w:rPr>
          <w:i/>
          <w:iCs/>
          <w:color w:val="000000"/>
          <w:sz w:val="18"/>
          <w:szCs w:val="18"/>
        </w:rPr>
        <w:t xml:space="preserve">nothing </w:t>
      </w:r>
      <w:r>
        <w:rPr>
          <w:color w:val="000000"/>
          <w:sz w:val="18"/>
          <w:szCs w:val="18"/>
        </w:rPr>
        <w:t>respecting it, in “D.T.” and “H.”</w:t>
      </w:r>
      <w:r w:rsidR="002A439E">
        <w:rPr>
          <w:color w:val="000000"/>
          <w:sz w:val="18"/>
          <w:szCs w:val="18"/>
        </w:rPr>
        <w:t>—</w:t>
      </w:r>
    </w:p>
    <w:p w:rsidR="00832810" w:rsidRDefault="00832810">
      <w:pPr>
        <w:spacing w:after="120"/>
        <w:rPr>
          <w:color w:val="000000"/>
          <w:sz w:val="18"/>
          <w:szCs w:val="18"/>
        </w:rPr>
      </w:pPr>
      <w:r>
        <w:rPr>
          <w:color w:val="000000"/>
          <w:sz w:val="18"/>
          <w:szCs w:val="18"/>
        </w:rPr>
        <w:t>Pinkney is opening an oppsn. Girls’</w:t>
      </w:r>
      <w:r>
        <w:rPr>
          <w:sz w:val="18"/>
          <w:szCs w:val="18"/>
        </w:rPr>
        <w:t xml:space="preserve"> High School. Dr. Sidey has </w:t>
      </w:r>
      <w:r>
        <w:rPr>
          <w:i/>
          <w:sz w:val="18"/>
          <w:szCs w:val="18"/>
        </w:rPr>
        <w:t>sold</w:t>
      </w:r>
      <w:r>
        <w:rPr>
          <w:sz w:val="18"/>
          <w:szCs w:val="18"/>
        </w:rPr>
        <w:t xml:space="preserve"> his house to </w:t>
      </w:r>
      <w:r>
        <w:rPr>
          <w:color w:val="000000"/>
          <w:sz w:val="18"/>
          <w:szCs w:val="18"/>
        </w:rPr>
        <w:t xml:space="preserve">Dr. Moore: S. told me it was too large for him, </w:t>
      </w:r>
      <w:r>
        <w:rPr>
          <w:i/>
          <w:color w:val="000000"/>
          <w:sz w:val="18"/>
          <w:szCs w:val="18"/>
        </w:rPr>
        <w:t>now</w:t>
      </w:r>
      <w:r>
        <w:rPr>
          <w:color w:val="000000"/>
          <w:sz w:val="18"/>
          <w:szCs w:val="18"/>
        </w:rPr>
        <w:t xml:space="preserve">: but I have not learned the place of his future sojourn: Craig does </w:t>
      </w:r>
      <w:r>
        <w:rPr>
          <w:i/>
          <w:color w:val="000000"/>
          <w:sz w:val="18"/>
          <w:szCs w:val="18"/>
        </w:rPr>
        <w:t xml:space="preserve">not </w:t>
      </w:r>
      <w:r>
        <w:rPr>
          <w:color w:val="000000"/>
          <w:sz w:val="18"/>
          <w:szCs w:val="18"/>
        </w:rPr>
        <w:t>know.</w:t>
      </w:r>
    </w:p>
    <w:p w:rsidR="00832810" w:rsidRDefault="00832810">
      <w:pPr>
        <w:spacing w:after="120"/>
        <w:rPr>
          <w:color w:val="000000"/>
          <w:sz w:val="18"/>
          <w:szCs w:val="18"/>
        </w:rPr>
      </w:pPr>
      <w:r>
        <w:rPr>
          <w:color w:val="000000"/>
          <w:sz w:val="18"/>
          <w:szCs w:val="18"/>
        </w:rPr>
        <w:t>A c</w:t>
      </w:r>
      <w:r w:rsidR="000B21E0">
        <w:rPr>
          <w:color w:val="000000"/>
          <w:sz w:val="18"/>
          <w:szCs w:val="18"/>
        </w:rPr>
        <w:t>u</w:t>
      </w:r>
      <w:r>
        <w:rPr>
          <w:color w:val="000000"/>
          <w:sz w:val="18"/>
          <w:szCs w:val="18"/>
        </w:rPr>
        <w:t>rious statement in p. this morng. Methodists at Waipawa, headed by Pendray, have met with “S. Army” leaders there, held high festival in M. Chapel, sworn to be brothers in wk., &amp; duly “</w:t>
      </w:r>
      <w:r>
        <w:rPr>
          <w:i/>
          <w:iCs/>
          <w:color w:val="000000"/>
          <w:sz w:val="18"/>
          <w:szCs w:val="18"/>
        </w:rPr>
        <w:t>consecrated</w:t>
      </w:r>
      <w:r>
        <w:rPr>
          <w:color w:val="000000"/>
          <w:sz w:val="18"/>
          <w:szCs w:val="18"/>
        </w:rPr>
        <w:t>” themselves.</w:t>
      </w:r>
      <w:r w:rsidR="002A439E">
        <w:rPr>
          <w:color w:val="000000"/>
          <w:sz w:val="18"/>
          <w:szCs w:val="18"/>
        </w:rPr>
        <w:t>—</w:t>
      </w:r>
      <w:r>
        <w:rPr>
          <w:color w:val="000000"/>
          <w:sz w:val="18"/>
          <w:szCs w:val="18"/>
        </w:rPr>
        <w:t>–</w:t>
      </w:r>
    </w:p>
    <w:p w:rsidR="00832810" w:rsidRDefault="00832810">
      <w:pPr>
        <w:spacing w:after="120"/>
        <w:rPr>
          <w:sz w:val="18"/>
          <w:szCs w:val="18"/>
        </w:rPr>
      </w:pPr>
      <w:r>
        <w:rPr>
          <w:color w:val="000000"/>
          <w:sz w:val="18"/>
          <w:szCs w:val="18"/>
        </w:rPr>
        <w:t>A fortnight ago Bp. Williams issued Circulars</w:t>
      </w:r>
      <w:r w:rsidR="002A439E">
        <w:rPr>
          <w:color w:val="000000"/>
          <w:sz w:val="18"/>
          <w:szCs w:val="18"/>
        </w:rPr>
        <w:t>—</w:t>
      </w:r>
      <w:r>
        <w:rPr>
          <w:color w:val="000000"/>
          <w:sz w:val="18"/>
          <w:szCs w:val="18"/>
        </w:rPr>
        <w:t>to meet in H.B. Farmers’ Assn. Room</w:t>
      </w:r>
      <w:r>
        <w:rPr>
          <w:sz w:val="18"/>
          <w:szCs w:val="18"/>
        </w:rPr>
        <w:t xml:space="preserve"> (Fielder’s Chambers) on 29</w:t>
      </w:r>
      <w:r>
        <w:rPr>
          <w:sz w:val="18"/>
          <w:szCs w:val="18"/>
          <w:vertAlign w:val="superscript"/>
        </w:rPr>
        <w:t>th</w:t>
      </w:r>
      <w:r>
        <w:rPr>
          <w:sz w:val="18"/>
          <w:szCs w:val="18"/>
        </w:rPr>
        <w:t>. ulto. (</w:t>
      </w:r>
      <w:r>
        <w:rPr>
          <w:i/>
          <w:iCs/>
          <w:sz w:val="18"/>
          <w:szCs w:val="18"/>
        </w:rPr>
        <w:t xml:space="preserve">re </w:t>
      </w:r>
      <w:r>
        <w:rPr>
          <w:sz w:val="18"/>
          <w:szCs w:val="18"/>
        </w:rPr>
        <w:t>petitioning Parlt. &amp;c.</w:t>
      </w:r>
      <w:r w:rsidR="002A439E">
        <w:rPr>
          <w:sz w:val="18"/>
          <w:szCs w:val="18"/>
        </w:rPr>
        <w:t>—</w:t>
      </w:r>
      <w:r>
        <w:rPr>
          <w:sz w:val="18"/>
          <w:szCs w:val="18"/>
        </w:rPr>
        <w:t>for introdn. “Iris</w:t>
      </w:r>
      <w:r w:rsidR="000B21E0">
        <w:rPr>
          <w:sz w:val="18"/>
          <w:szCs w:val="18"/>
        </w:rPr>
        <w:t>h National Script. Lessons” into</w:t>
      </w:r>
      <w:r>
        <w:rPr>
          <w:sz w:val="18"/>
          <w:szCs w:val="18"/>
        </w:rPr>
        <w:t xml:space="preserve"> pub. schls.)</w:t>
      </w:r>
      <w:r w:rsidR="000B21E0">
        <w:rPr>
          <w:sz w:val="18"/>
          <w:szCs w:val="18"/>
        </w:rPr>
        <w:t xml:space="preserve"> </w:t>
      </w:r>
      <w:r>
        <w:rPr>
          <w:sz w:val="18"/>
          <w:szCs w:val="18"/>
        </w:rPr>
        <w:t>(</w:t>
      </w:r>
      <w:r w:rsidR="002A439E">
        <w:rPr>
          <w:sz w:val="18"/>
          <w:szCs w:val="18"/>
        </w:rPr>
        <w:t>—</w:t>
      </w:r>
      <w:r>
        <w:rPr>
          <w:i/>
          <w:sz w:val="18"/>
          <w:szCs w:val="18"/>
        </w:rPr>
        <w:t>great holiday</w:t>
      </w:r>
      <w:r>
        <w:rPr>
          <w:sz w:val="18"/>
          <w:szCs w:val="18"/>
        </w:rPr>
        <w:t xml:space="preserve"> here, Caledonian Annual, Sports,)—well, I went; doors all locked—off to Deanery &amp; Cathl., fell in w. Bp. &amp; Dean,—Bp. went to </w:t>
      </w:r>
      <w:r>
        <w:rPr>
          <w:i/>
          <w:sz w:val="18"/>
          <w:szCs w:val="18"/>
        </w:rPr>
        <w:t>see</w:t>
      </w:r>
      <w:r>
        <w:rPr>
          <w:sz w:val="18"/>
          <w:szCs w:val="18"/>
        </w:rPr>
        <w:t xml:space="preserve"> for himself (doubting me?)—&amp; at last, after our </w:t>
      </w:r>
      <w:r>
        <w:rPr>
          <w:i/>
          <w:sz w:val="18"/>
          <w:szCs w:val="18"/>
        </w:rPr>
        <w:t xml:space="preserve">long standing in </w:t>
      </w:r>
      <w:smartTag w:uri="urn:schemas-microsoft-com:office:smarttags" w:element="Street">
        <w:smartTag w:uri="urn:schemas-microsoft-com:office:smarttags" w:element="address">
          <w:r>
            <w:rPr>
              <w:i/>
              <w:sz w:val="18"/>
              <w:szCs w:val="18"/>
            </w:rPr>
            <w:t>Tennyson Street</w:t>
          </w:r>
        </w:smartTag>
      </w:smartTag>
      <w:r>
        <w:rPr>
          <w:sz w:val="18"/>
          <w:szCs w:val="18"/>
        </w:rPr>
        <w:t xml:space="preserve">,—strengthened by Cornford. Sen., &amp; Worboys—we held the said mtg. in St. John’s Sch. room—present (besides) St. Hill, Hobbs, &amp; the yg. Curate assistant from Taradale: (Clarke having to attend funeral there &amp; Welsh </w:t>
      </w:r>
      <w:r>
        <w:rPr>
          <w:i/>
          <w:sz w:val="18"/>
          <w:szCs w:val="18"/>
        </w:rPr>
        <w:t>absent</w:t>
      </w:r>
      <w:r>
        <w:rPr>
          <w:sz w:val="18"/>
          <w:szCs w:val="18"/>
        </w:rPr>
        <w:t xml:space="preserve"> w. Sy. Sch. picnic). I had thought over the matter (being well acqd. w. it &amp; “Irish Schl. Books”)—and after Bp. had </w:t>
      </w:r>
      <w:r>
        <w:rPr>
          <w:i/>
          <w:sz w:val="18"/>
          <w:szCs w:val="18"/>
        </w:rPr>
        <w:t>fully opened</w:t>
      </w:r>
      <w:r>
        <w:rPr>
          <w:sz w:val="18"/>
          <w:szCs w:val="18"/>
        </w:rPr>
        <w:t xml:space="preserve">, I rose &amp; said my say—what I believed to be </w:t>
      </w:r>
      <w:r>
        <w:rPr>
          <w:i/>
          <w:sz w:val="18"/>
          <w:szCs w:val="18"/>
        </w:rPr>
        <w:t>better</w:t>
      </w:r>
      <w:r>
        <w:rPr>
          <w:sz w:val="18"/>
          <w:szCs w:val="18"/>
        </w:rPr>
        <w:t xml:space="preserve">—&amp; </w:t>
      </w:r>
      <w:r>
        <w:rPr>
          <w:i/>
          <w:sz w:val="18"/>
          <w:szCs w:val="18"/>
          <w:u w:val="single"/>
        </w:rPr>
        <w:t>more likely</w:t>
      </w:r>
      <w:r>
        <w:rPr>
          <w:sz w:val="18"/>
          <w:szCs w:val="18"/>
        </w:rPr>
        <w:t xml:space="preserve"> to </w:t>
      </w:r>
      <w:r>
        <w:rPr>
          <w:i/>
          <w:sz w:val="18"/>
          <w:szCs w:val="18"/>
        </w:rPr>
        <w:t>please Voters</w:t>
      </w:r>
      <w:r w:rsidR="002A439E">
        <w:rPr>
          <w:sz w:val="18"/>
          <w:szCs w:val="18"/>
        </w:rPr>
        <w:t>—</w:t>
      </w:r>
      <w:r>
        <w:rPr>
          <w:sz w:val="18"/>
          <w:szCs w:val="18"/>
        </w:rPr>
        <w:t xml:space="preserve">&amp; </w:t>
      </w:r>
      <w:r>
        <w:rPr>
          <w:i/>
          <w:sz w:val="18"/>
          <w:szCs w:val="18"/>
        </w:rPr>
        <w:t xml:space="preserve">pass in Parlt. </w:t>
      </w:r>
      <w:r>
        <w:rPr>
          <w:sz w:val="18"/>
          <w:szCs w:val="18"/>
        </w:rPr>
        <w:t>viz. why “</w:t>
      </w:r>
      <w:r>
        <w:rPr>
          <w:i/>
          <w:sz w:val="18"/>
          <w:szCs w:val="18"/>
        </w:rPr>
        <w:t>Irish Natl</w:t>
      </w:r>
      <w:r w:rsidR="000B21E0">
        <w:rPr>
          <w:sz w:val="18"/>
          <w:szCs w:val="18"/>
        </w:rPr>
        <w:t>.</w:t>
      </w:r>
      <w:r>
        <w:rPr>
          <w:sz w:val="18"/>
          <w:szCs w:val="18"/>
        </w:rPr>
        <w:t>”</w:t>
      </w:r>
      <w:r w:rsidR="008D2274">
        <w:rPr>
          <w:sz w:val="18"/>
          <w:szCs w:val="18"/>
        </w:rPr>
        <w:t>—</w:t>
      </w:r>
      <w:r>
        <w:rPr>
          <w:sz w:val="18"/>
          <w:szCs w:val="18"/>
        </w:rPr>
        <w:t xml:space="preserve">unpleasant to many: Books themselves contained verses from </w:t>
      </w:r>
      <w:r>
        <w:rPr>
          <w:i/>
          <w:sz w:val="18"/>
          <w:szCs w:val="18"/>
        </w:rPr>
        <w:t>Douay</w:t>
      </w:r>
      <w:r w:rsidR="002A439E">
        <w:rPr>
          <w:sz w:val="18"/>
          <w:szCs w:val="18"/>
        </w:rPr>
        <w:t>—</w:t>
      </w:r>
      <w:r>
        <w:rPr>
          <w:sz w:val="18"/>
          <w:szCs w:val="18"/>
        </w:rPr>
        <w:t xml:space="preserve">to catch </w:t>
      </w:r>
      <w:r>
        <w:rPr>
          <w:i/>
          <w:sz w:val="18"/>
          <w:szCs w:val="18"/>
        </w:rPr>
        <w:t>R.</w:t>
      </w:r>
      <w:r>
        <w:rPr>
          <w:sz w:val="18"/>
          <w:szCs w:val="18"/>
        </w:rPr>
        <w:t xml:space="preserve">C’s. 50 years ago in I., would not do so here—If Script. at all, our newest &amp; best Trans. (I should prefer N.T. only, or w. Job some Psalms, &amp; the </w:t>
      </w:r>
      <w:r>
        <w:rPr>
          <w:i/>
          <w:sz w:val="18"/>
          <w:szCs w:val="18"/>
        </w:rPr>
        <w:t>later</w:t>
      </w:r>
      <w:r>
        <w:rPr>
          <w:sz w:val="18"/>
          <w:szCs w:val="18"/>
        </w:rPr>
        <w:t xml:space="preserve"> Isaiah), our Teachers geny. would </w:t>
      </w:r>
      <w:r>
        <w:rPr>
          <w:i/>
          <w:sz w:val="18"/>
          <w:szCs w:val="18"/>
        </w:rPr>
        <w:t>not like</w:t>
      </w:r>
      <w:r>
        <w:rPr>
          <w:sz w:val="18"/>
          <w:szCs w:val="18"/>
        </w:rPr>
        <w:t xml:space="preserve"> it, (½ hour evy. mg., w. recital L.P.,) &amp; then, some other one to be appd. to that duty, a schism in sch. directly: better for ea. Mr. to use the </w:t>
      </w:r>
      <w:r>
        <w:rPr>
          <w:i/>
          <w:sz w:val="18"/>
          <w:szCs w:val="18"/>
        </w:rPr>
        <w:t>Saty</w:t>
      </w:r>
      <w:r>
        <w:rPr>
          <w:sz w:val="18"/>
          <w:szCs w:val="18"/>
        </w:rPr>
        <w:t xml:space="preserve">. mg. with his own flock: I did not like even our Dean every Friday </w:t>
      </w:r>
      <w:smartTag w:uri="urn:schemas-microsoft-com:office:smarttags" w:element="time">
        <w:smartTagPr>
          <w:attr w:name="Hour" w:val="15"/>
          <w:attr w:name="Minute" w:val="30"/>
        </w:smartTagPr>
        <w:r>
          <w:rPr>
            <w:sz w:val="18"/>
            <w:szCs w:val="18"/>
          </w:rPr>
          <w:t>3.30 p.m.</w:t>
        </w:r>
      </w:smartTag>
      <w:r>
        <w:rPr>
          <w:sz w:val="18"/>
          <w:szCs w:val="18"/>
        </w:rPr>
        <w:t xml:space="preserve"> with scholars—worn &amp; tired, fagged &amp; careless, &amp;c.</w:t>
      </w:r>
      <w:r w:rsidR="002A439E">
        <w:rPr>
          <w:sz w:val="18"/>
          <w:szCs w:val="18"/>
        </w:rPr>
        <w:t>—</w:t>
      </w:r>
      <w:r>
        <w:rPr>
          <w:sz w:val="18"/>
          <w:szCs w:val="18"/>
        </w:rPr>
        <w:t>giving instances</w:t>
      </w:r>
      <w:r w:rsidR="002A439E">
        <w:rPr>
          <w:sz w:val="18"/>
          <w:szCs w:val="18"/>
        </w:rPr>
        <w:t>—</w:t>
      </w:r>
      <w:r>
        <w:rPr>
          <w:i/>
          <w:iCs/>
          <w:sz w:val="18"/>
          <w:szCs w:val="18"/>
        </w:rPr>
        <w:t>I had known</w:t>
      </w:r>
      <w:r>
        <w:rPr>
          <w:sz w:val="18"/>
          <w:szCs w:val="18"/>
        </w:rPr>
        <w:t xml:space="preserve">. </w:t>
      </w:r>
    </w:p>
    <w:p w:rsidR="00832810" w:rsidRDefault="00832810">
      <w:pPr>
        <w:spacing w:after="120"/>
        <w:rPr>
          <w:color w:val="000000"/>
          <w:sz w:val="18"/>
          <w:szCs w:val="18"/>
        </w:rPr>
      </w:pPr>
      <w:r>
        <w:rPr>
          <w:sz w:val="18"/>
          <w:szCs w:val="18"/>
        </w:rPr>
        <w:t xml:space="preserve">And then the sd. </w:t>
      </w:r>
      <w:r>
        <w:rPr>
          <w:color w:val="000000"/>
          <w:sz w:val="18"/>
          <w:szCs w:val="18"/>
        </w:rPr>
        <w:t>specimens Less.</w:t>
      </w:r>
      <w:r>
        <w:rPr>
          <w:sz w:val="18"/>
          <w:szCs w:val="18"/>
        </w:rPr>
        <w:t xml:space="preserve"> Bks. from Craig’s,—a. </w:t>
      </w:r>
      <w:r>
        <w:rPr>
          <w:i/>
          <w:iCs/>
          <w:sz w:val="18"/>
          <w:szCs w:val="18"/>
        </w:rPr>
        <w:t>wretchedly printed</w:t>
      </w:r>
      <w:r>
        <w:rPr>
          <w:sz w:val="18"/>
          <w:szCs w:val="18"/>
        </w:rPr>
        <w:t xml:space="preserve"> lot—, thin, very </w:t>
      </w:r>
      <w:r>
        <w:rPr>
          <w:i/>
          <w:iCs/>
          <w:sz w:val="18"/>
          <w:szCs w:val="18"/>
        </w:rPr>
        <w:t>small</w:t>
      </w:r>
      <w:r>
        <w:rPr>
          <w:sz w:val="18"/>
          <w:szCs w:val="18"/>
        </w:rPr>
        <w:t xml:space="preserve"> type, &amp; </w:t>
      </w:r>
      <w:r>
        <w:rPr>
          <w:i/>
          <w:iCs/>
          <w:sz w:val="18"/>
          <w:szCs w:val="18"/>
          <w:u w:val="single"/>
        </w:rPr>
        <w:t>very dirty</w:t>
      </w:r>
      <w:r>
        <w:rPr>
          <w:sz w:val="18"/>
          <w:szCs w:val="18"/>
        </w:rPr>
        <w:t xml:space="preserve"> (I believe done in </w:t>
      </w:r>
      <w:smartTag w:uri="urn:schemas-microsoft-com:office:smarttags" w:element="country-region">
        <w:smartTag w:uri="urn:schemas-microsoft-com:office:smarttags" w:element="place">
          <w:r>
            <w:rPr>
              <w:sz w:val="18"/>
              <w:szCs w:val="18"/>
            </w:rPr>
            <w:t>Scotland</w:t>
          </w:r>
        </w:smartTag>
      </w:smartTag>
      <w:r>
        <w:rPr>
          <w:sz w:val="18"/>
          <w:szCs w:val="18"/>
        </w:rPr>
        <w:t xml:space="preserve">, &amp; I suppose a </w:t>
      </w:r>
      <w:r>
        <w:rPr>
          <w:i/>
          <w:iCs/>
          <w:sz w:val="18"/>
          <w:szCs w:val="18"/>
        </w:rPr>
        <w:t>contract</w:t>
      </w:r>
      <w:r>
        <w:rPr>
          <w:sz w:val="18"/>
          <w:szCs w:val="18"/>
        </w:rPr>
        <w:t xml:space="preserve"> job); what were in use when I was Inspr., were ptd. in </w:t>
      </w:r>
      <w:smartTag w:uri="urn:schemas-microsoft-com:office:smarttags" w:element="country-region">
        <w:smartTag w:uri="urn:schemas-microsoft-com:office:smarttags" w:element="place">
          <w:r>
            <w:rPr>
              <w:sz w:val="18"/>
              <w:szCs w:val="18"/>
            </w:rPr>
            <w:t>Ireland</w:t>
          </w:r>
        </w:smartTag>
      </w:smartTag>
      <w:r>
        <w:rPr>
          <w:sz w:val="18"/>
          <w:szCs w:val="18"/>
        </w:rPr>
        <w:t xml:space="preserve">, large type (L.P.) </w:t>
      </w:r>
      <w:r>
        <w:rPr>
          <w:i/>
          <w:iCs/>
          <w:sz w:val="18"/>
          <w:szCs w:val="18"/>
        </w:rPr>
        <w:t>&amp; well &amp; clearly done</w:t>
      </w:r>
      <w:r>
        <w:rPr>
          <w:sz w:val="18"/>
          <w:szCs w:val="18"/>
        </w:rPr>
        <w:t xml:space="preserve">, &amp; thick volumes. W.C. finished; dead silence; Bp. spoke again (in a </w:t>
      </w:r>
      <w:r>
        <w:rPr>
          <w:i/>
          <w:sz w:val="18"/>
          <w:szCs w:val="18"/>
        </w:rPr>
        <w:t xml:space="preserve">low </w:t>
      </w:r>
      <w:r>
        <w:rPr>
          <w:sz w:val="18"/>
          <w:szCs w:val="18"/>
        </w:rPr>
        <w:t xml:space="preserve">tone) but in favour of his scheme, which the Dean &amp; St. Hill supported: and so—it ended; Commee. to wk. </w:t>
      </w:r>
      <w:r>
        <w:rPr>
          <w:i/>
          <w:iCs/>
          <w:sz w:val="18"/>
          <w:szCs w:val="18"/>
        </w:rPr>
        <w:t>energetically</w:t>
      </w:r>
      <w:r>
        <w:rPr>
          <w:sz w:val="18"/>
          <w:szCs w:val="18"/>
        </w:rPr>
        <w:t xml:space="preserve"> w. a pd. Secy. &amp;c.</w:t>
      </w:r>
      <w:r w:rsidR="002A439E">
        <w:rPr>
          <w:sz w:val="18"/>
          <w:szCs w:val="18"/>
        </w:rPr>
        <w:t>—</w:t>
      </w:r>
      <w:r>
        <w:rPr>
          <w:i/>
          <w:iCs/>
          <w:sz w:val="18"/>
          <w:szCs w:val="18"/>
        </w:rPr>
        <w:t>first mtg</w:t>
      </w:r>
      <w:r>
        <w:rPr>
          <w:sz w:val="18"/>
          <w:szCs w:val="18"/>
        </w:rPr>
        <w:t xml:space="preserve">. </w:t>
      </w:r>
      <w:r>
        <w:rPr>
          <w:color w:val="000000"/>
          <w:sz w:val="18"/>
          <w:szCs w:val="18"/>
        </w:rPr>
        <w:t>this aftn. III—but I don’t go. On leaving w. Cornford he told</w:t>
      </w:r>
      <w:r>
        <w:rPr>
          <w:sz w:val="18"/>
          <w:szCs w:val="18"/>
        </w:rPr>
        <w:t xml:space="preserve"> me, “I was right in what I said”. The Dean made a good sp.—only </w:t>
      </w:r>
      <w:r>
        <w:rPr>
          <w:i/>
          <w:sz w:val="18"/>
          <w:szCs w:val="18"/>
        </w:rPr>
        <w:t xml:space="preserve">gently </w:t>
      </w:r>
      <w:r>
        <w:rPr>
          <w:sz w:val="18"/>
          <w:szCs w:val="18"/>
        </w:rPr>
        <w:t xml:space="preserve">replying to my obsns. </w:t>
      </w:r>
      <w:r>
        <w:rPr>
          <w:color w:val="000000"/>
          <w:sz w:val="18"/>
          <w:szCs w:val="18"/>
        </w:rPr>
        <w:t xml:space="preserve">re </w:t>
      </w:r>
      <w:r>
        <w:rPr>
          <w:i/>
          <w:iCs/>
          <w:color w:val="000000"/>
          <w:sz w:val="18"/>
          <w:szCs w:val="18"/>
        </w:rPr>
        <w:t>his</w:t>
      </w:r>
      <w:r>
        <w:rPr>
          <w:color w:val="000000"/>
          <w:sz w:val="18"/>
          <w:szCs w:val="18"/>
        </w:rPr>
        <w:t xml:space="preserve"> Friday aftns. The Bp. is gone inland to visit Bush District, &amp; will be some time away. I shall send you this mg’s. “</w:t>
      </w:r>
      <w:r>
        <w:rPr>
          <w:i/>
          <w:iCs/>
          <w:color w:val="000000"/>
          <w:sz w:val="18"/>
          <w:szCs w:val="18"/>
        </w:rPr>
        <w:t>Herald</w:t>
      </w:r>
      <w:r>
        <w:rPr>
          <w:color w:val="000000"/>
          <w:sz w:val="18"/>
          <w:szCs w:val="18"/>
        </w:rPr>
        <w:t xml:space="preserve">”, as it contains 2 good arts., one, on wine, I wish </w:t>
      </w:r>
      <w:r>
        <w:rPr>
          <w:i/>
          <w:iCs/>
          <w:color w:val="000000"/>
          <w:sz w:val="18"/>
          <w:szCs w:val="18"/>
        </w:rPr>
        <w:t xml:space="preserve">you to consider. </w:t>
      </w:r>
      <w:r>
        <w:rPr>
          <w:color w:val="000000"/>
          <w:sz w:val="18"/>
          <w:szCs w:val="18"/>
        </w:rPr>
        <w:t>On Saty. last, high noon, I was visited by m. &amp; wife, tourists, just landed to see me, &amp; back off to Aukld.</w:t>
      </w:r>
      <w:r w:rsidR="002A439E">
        <w:rPr>
          <w:color w:val="000000"/>
          <w:sz w:val="18"/>
          <w:szCs w:val="18"/>
        </w:rPr>
        <w:t>—</w:t>
      </w:r>
      <w:r>
        <w:rPr>
          <w:color w:val="000000"/>
          <w:sz w:val="18"/>
          <w:szCs w:val="18"/>
        </w:rPr>
        <w:t>Card “</w:t>
      </w:r>
      <w:r>
        <w:rPr>
          <w:i/>
          <w:iCs/>
          <w:color w:val="000000"/>
          <w:sz w:val="18"/>
          <w:szCs w:val="18"/>
        </w:rPr>
        <w:t>Alfred Webb</w:t>
      </w:r>
      <w:r>
        <w:rPr>
          <w:color w:val="000000"/>
          <w:sz w:val="18"/>
          <w:szCs w:val="18"/>
        </w:rPr>
        <w:t xml:space="preserve">.” They wished to know </w:t>
      </w:r>
      <w:r>
        <w:rPr>
          <w:i/>
          <w:color w:val="000000"/>
          <w:sz w:val="18"/>
          <w:szCs w:val="18"/>
        </w:rPr>
        <w:t xml:space="preserve">much </w:t>
      </w:r>
      <w:r>
        <w:rPr>
          <w:color w:val="000000"/>
          <w:sz w:val="18"/>
          <w:szCs w:val="18"/>
        </w:rPr>
        <w:t>re Maoris</w:t>
      </w:r>
      <w:r w:rsidR="002A439E">
        <w:rPr>
          <w:color w:val="000000"/>
          <w:sz w:val="18"/>
          <w:szCs w:val="18"/>
        </w:rPr>
        <w:t>—</w:t>
      </w:r>
      <w:r>
        <w:rPr>
          <w:color w:val="000000"/>
          <w:sz w:val="18"/>
          <w:szCs w:val="18"/>
        </w:rPr>
        <w:t>present state &amp; prospects: religion, &amp;c. I believe them to be Quakers</w:t>
      </w:r>
      <w:r w:rsidR="002A439E">
        <w:rPr>
          <w:color w:val="000000"/>
          <w:sz w:val="18"/>
          <w:szCs w:val="18"/>
        </w:rPr>
        <w:t>—</w:t>
      </w:r>
      <w:r>
        <w:rPr>
          <w:i/>
          <w:color w:val="000000"/>
          <w:sz w:val="18"/>
          <w:szCs w:val="18"/>
        </w:rPr>
        <w:t xml:space="preserve">very pleasant </w:t>
      </w:r>
      <w:r>
        <w:rPr>
          <w:i/>
          <w:iCs/>
          <w:color w:val="000000"/>
          <w:sz w:val="18"/>
          <w:szCs w:val="18"/>
        </w:rPr>
        <w:t>time</w:t>
      </w:r>
      <w:r>
        <w:rPr>
          <w:color w:val="000000"/>
          <w:sz w:val="18"/>
          <w:szCs w:val="18"/>
        </w:rPr>
        <w:t>: Mrs. W. “a descendent from Fox”: they knew of my having known the 2 Wheelers, here (</w:t>
      </w:r>
      <w:smartTag w:uri="urn:schemas-microsoft-com:office:smarttags" w:element="place">
        <w:smartTag w:uri="urn:schemas-microsoft-com:office:smarttags" w:element="PlaceType">
          <w:r>
            <w:rPr>
              <w:color w:val="000000"/>
              <w:sz w:val="18"/>
              <w:szCs w:val="18"/>
            </w:rPr>
            <w:t>Bay</w:t>
          </w:r>
        </w:smartTag>
        <w:r>
          <w:rPr>
            <w:color w:val="000000"/>
            <w:sz w:val="18"/>
            <w:szCs w:val="18"/>
          </w:rPr>
          <w:t xml:space="preserve"> of </w:t>
        </w:r>
        <w:smartTag w:uri="urn:schemas-microsoft-com:office:smarttags" w:element="PlaceName">
          <w:r>
            <w:rPr>
              <w:color w:val="000000"/>
              <w:sz w:val="18"/>
              <w:szCs w:val="18"/>
            </w:rPr>
            <w:t>Islands</w:t>
          </w:r>
        </w:smartTag>
      </w:smartTag>
      <w:r>
        <w:rPr>
          <w:color w:val="000000"/>
          <w:sz w:val="18"/>
          <w:szCs w:val="18"/>
        </w:rPr>
        <w:t xml:space="preserve">) 1837, &amp; were </w:t>
      </w:r>
      <w:r>
        <w:rPr>
          <w:i/>
          <w:iCs/>
          <w:color w:val="000000"/>
          <w:sz w:val="18"/>
          <w:szCs w:val="18"/>
        </w:rPr>
        <w:t>well</w:t>
      </w:r>
      <w:r>
        <w:rPr>
          <w:color w:val="000000"/>
          <w:sz w:val="18"/>
          <w:szCs w:val="18"/>
        </w:rPr>
        <w:t xml:space="preserve"> acqd. w. Miss Colenso Natal’s daughter, &amp; </w:t>
      </w:r>
      <w:r>
        <w:rPr>
          <w:i/>
          <w:iCs/>
          <w:color w:val="000000"/>
          <w:sz w:val="18"/>
          <w:szCs w:val="18"/>
        </w:rPr>
        <w:t>adv</w:t>
      </w:r>
      <w:r>
        <w:rPr>
          <w:color w:val="000000"/>
          <w:sz w:val="18"/>
          <w:szCs w:val="18"/>
        </w:rPr>
        <w:t xml:space="preserve">. for Zulus: they much wished to see </w:t>
      </w:r>
      <w:r>
        <w:rPr>
          <w:i/>
          <w:iCs/>
          <w:color w:val="000000"/>
          <w:sz w:val="18"/>
          <w:szCs w:val="18"/>
        </w:rPr>
        <w:t>Te Aute Coll</w:t>
      </w:r>
      <w:r>
        <w:rPr>
          <w:color w:val="000000"/>
          <w:sz w:val="18"/>
          <w:szCs w:val="18"/>
        </w:rPr>
        <w:t xml:space="preserve">!!!—had been in Mr. Pope’s Compy. at Wgn. I parted w. regret: directed them to </w:t>
      </w:r>
      <w:r>
        <w:rPr>
          <w:i/>
          <w:iCs/>
          <w:color w:val="000000"/>
          <w:sz w:val="18"/>
          <w:szCs w:val="18"/>
        </w:rPr>
        <w:t>Crerar</w:t>
      </w:r>
      <w:r>
        <w:rPr>
          <w:color w:val="000000"/>
          <w:sz w:val="18"/>
          <w:szCs w:val="18"/>
        </w:rPr>
        <w:t xml:space="preserve">, for </w:t>
      </w:r>
      <w:r>
        <w:rPr>
          <w:i/>
          <w:iCs/>
          <w:color w:val="000000"/>
          <w:sz w:val="18"/>
          <w:szCs w:val="18"/>
        </w:rPr>
        <w:t>my pubs.</w:t>
      </w:r>
      <w:r>
        <w:rPr>
          <w:color w:val="000000"/>
          <w:sz w:val="18"/>
          <w:szCs w:val="18"/>
        </w:rPr>
        <w:t xml:space="preserve"> wh. they took down: they are Irish, &amp; I </w:t>
      </w:r>
      <w:r>
        <w:rPr>
          <w:i/>
          <w:iCs/>
          <w:color w:val="000000"/>
          <w:sz w:val="18"/>
          <w:szCs w:val="18"/>
        </w:rPr>
        <w:t>think</w:t>
      </w:r>
      <w:r>
        <w:rPr>
          <w:color w:val="000000"/>
          <w:sz w:val="18"/>
          <w:szCs w:val="18"/>
        </w:rPr>
        <w:t xml:space="preserve"> he sd., he was in Ho. of Com.</w:t>
      </w:r>
    </w:p>
    <w:p w:rsidR="00832810" w:rsidRDefault="00832810">
      <w:pPr>
        <w:spacing w:after="120"/>
        <w:rPr>
          <w:color w:val="000000"/>
          <w:sz w:val="18"/>
          <w:szCs w:val="18"/>
        </w:rPr>
      </w:pPr>
      <w:r>
        <w:rPr>
          <w:color w:val="000000"/>
          <w:sz w:val="18"/>
          <w:szCs w:val="18"/>
        </w:rPr>
        <w:t>Looking into your letter again</w:t>
      </w:r>
      <w:r w:rsidR="002A439E">
        <w:rPr>
          <w:color w:val="000000"/>
          <w:sz w:val="18"/>
          <w:szCs w:val="18"/>
        </w:rPr>
        <w:t>—</w:t>
      </w:r>
      <w:r>
        <w:rPr>
          <w:color w:val="000000"/>
          <w:sz w:val="18"/>
          <w:szCs w:val="18"/>
        </w:rPr>
        <w:t>I read (w. sorrow)</w:t>
      </w:r>
      <w:r w:rsidR="008D2274">
        <w:rPr>
          <w:color w:val="000000"/>
          <w:sz w:val="18"/>
          <w:szCs w:val="18"/>
        </w:rPr>
        <w:t>— “</w:t>
      </w:r>
      <w:r>
        <w:rPr>
          <w:color w:val="000000"/>
          <w:sz w:val="18"/>
          <w:szCs w:val="18"/>
        </w:rPr>
        <w:t>We are all well</w:t>
      </w:r>
      <w:r w:rsidR="002A439E">
        <w:rPr>
          <w:color w:val="000000"/>
          <w:sz w:val="18"/>
          <w:szCs w:val="18"/>
        </w:rPr>
        <w:t>—</w:t>
      </w:r>
      <w:r>
        <w:rPr>
          <w:color w:val="000000"/>
          <w:sz w:val="18"/>
          <w:szCs w:val="18"/>
        </w:rPr>
        <w:t xml:space="preserve">except that Mrs H. is sometimes </w:t>
      </w:r>
      <w:r>
        <w:rPr>
          <w:i/>
          <w:iCs/>
          <w:color w:val="000000"/>
          <w:sz w:val="18"/>
          <w:szCs w:val="18"/>
        </w:rPr>
        <w:t>overwrought</w:t>
      </w:r>
      <w:r>
        <w:rPr>
          <w:color w:val="000000"/>
          <w:sz w:val="18"/>
          <w:szCs w:val="18"/>
        </w:rPr>
        <w:t xml:space="preserve">, for </w:t>
      </w:r>
      <w:r>
        <w:rPr>
          <w:i/>
          <w:iCs/>
          <w:color w:val="000000"/>
          <w:sz w:val="18"/>
          <w:szCs w:val="18"/>
        </w:rPr>
        <w:t>her wk. is heavy</w:t>
      </w:r>
      <w:r>
        <w:rPr>
          <w:color w:val="000000"/>
          <w:sz w:val="18"/>
          <w:szCs w:val="18"/>
        </w:rPr>
        <w:t xml:space="preserve">”. Could not </w:t>
      </w:r>
      <w:r>
        <w:rPr>
          <w:i/>
          <w:iCs/>
          <w:color w:val="000000"/>
          <w:sz w:val="18"/>
          <w:szCs w:val="18"/>
        </w:rPr>
        <w:t>you</w:t>
      </w:r>
      <w:r>
        <w:rPr>
          <w:color w:val="000000"/>
          <w:sz w:val="18"/>
          <w:szCs w:val="18"/>
        </w:rPr>
        <w:t xml:space="preserve"> </w:t>
      </w:r>
      <w:r>
        <w:rPr>
          <w:i/>
          <w:iCs/>
          <w:color w:val="000000"/>
          <w:sz w:val="18"/>
          <w:szCs w:val="18"/>
        </w:rPr>
        <w:t>lighten it</w:t>
      </w:r>
      <w:r>
        <w:rPr>
          <w:color w:val="000000"/>
          <w:sz w:val="18"/>
          <w:szCs w:val="18"/>
        </w:rPr>
        <w:t xml:space="preserve">, (as formerly,) by being </w:t>
      </w:r>
      <w:r>
        <w:rPr>
          <w:i/>
          <w:iCs/>
          <w:color w:val="000000"/>
          <w:sz w:val="18"/>
          <w:szCs w:val="18"/>
        </w:rPr>
        <w:t>more</w:t>
      </w:r>
      <w:r>
        <w:rPr>
          <w:color w:val="000000"/>
          <w:sz w:val="18"/>
          <w:szCs w:val="18"/>
        </w:rPr>
        <w:t xml:space="preserve"> w. your family</w:t>
      </w:r>
      <w:r>
        <w:rPr>
          <w:i/>
          <w:iCs/>
          <w:color w:val="000000"/>
          <w:sz w:val="18"/>
          <w:szCs w:val="18"/>
        </w:rPr>
        <w:t xml:space="preserve"> on Sundays</w:t>
      </w:r>
      <w:r>
        <w:rPr>
          <w:color w:val="000000"/>
          <w:sz w:val="18"/>
          <w:szCs w:val="18"/>
        </w:rPr>
        <w:t>?</w:t>
      </w:r>
      <w:r w:rsidR="002A439E">
        <w:rPr>
          <w:color w:val="000000"/>
          <w:sz w:val="18"/>
          <w:szCs w:val="18"/>
        </w:rPr>
        <w:t>—</w:t>
      </w:r>
      <w:r>
        <w:rPr>
          <w:color w:val="000000"/>
          <w:sz w:val="18"/>
          <w:szCs w:val="18"/>
        </w:rPr>
        <w:t xml:space="preserve">pardon me this. A long kind note from Buller who is gone </w:t>
      </w:r>
      <w:r>
        <w:rPr>
          <w:i/>
          <w:iCs/>
          <w:color w:val="000000"/>
          <w:sz w:val="18"/>
          <w:szCs w:val="18"/>
        </w:rPr>
        <w:t>far S.</w:t>
      </w:r>
      <w:r>
        <w:rPr>
          <w:color w:val="000000"/>
          <w:sz w:val="18"/>
          <w:szCs w:val="18"/>
        </w:rPr>
        <w:t xml:space="preserve"> Has Sir Jas. Hector returned to </w:t>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w:t>
      </w:r>
    </w:p>
    <w:p w:rsidR="00832810" w:rsidRDefault="00832810">
      <w:pPr>
        <w:spacing w:after="120"/>
        <w:rPr>
          <w:color w:val="000000"/>
          <w:sz w:val="18"/>
          <w:szCs w:val="18"/>
        </w:rPr>
      </w:pPr>
      <w:r>
        <w:rPr>
          <w:color w:val="000000"/>
          <w:sz w:val="18"/>
          <w:szCs w:val="18"/>
        </w:rPr>
        <w:t xml:space="preserve">I suppose I must </w:t>
      </w:r>
      <w:r>
        <w:rPr>
          <w:i/>
          <w:iCs/>
          <w:color w:val="000000"/>
          <w:sz w:val="18"/>
          <w:szCs w:val="18"/>
        </w:rPr>
        <w:t>halt</w:t>
      </w:r>
      <w:r>
        <w:rPr>
          <w:color w:val="000000"/>
          <w:sz w:val="18"/>
          <w:szCs w:val="18"/>
        </w:rPr>
        <w:t xml:space="preserve">, here: Heartily wishing you &amp; yours every needful Blessing, Bel. me </w:t>
      </w:r>
      <w:r w:rsidR="00B619EB">
        <w:rPr>
          <w:color w:val="000000"/>
          <w:sz w:val="18"/>
          <w:szCs w:val="18"/>
        </w:rPr>
        <w:t>Yours very</w:t>
      </w:r>
      <w:r>
        <w:rPr>
          <w:color w:val="000000"/>
          <w:sz w:val="18"/>
          <w:szCs w:val="18"/>
        </w:rPr>
        <w:t xml:space="preserve"> truly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The Bp. says</w:t>
      </w:r>
      <w:r w:rsidR="002A439E">
        <w:rPr>
          <w:color w:val="000000"/>
          <w:sz w:val="18"/>
          <w:szCs w:val="18"/>
        </w:rPr>
        <w:t>—</w:t>
      </w:r>
      <w:r>
        <w:rPr>
          <w:color w:val="000000"/>
          <w:sz w:val="18"/>
          <w:szCs w:val="18"/>
        </w:rPr>
        <w:t>I should learn prudence in my old years!!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1F384F" w:rsidRDefault="001F384F">
      <w:pPr>
        <w:spacing w:after="120"/>
        <w:rPr>
          <w:rFonts w:ascii="Arial" w:hAnsi="Arial" w:cs="Arial"/>
          <w:color w:val="000000"/>
          <w:sz w:val="22"/>
          <w:szCs w:val="22"/>
        </w:rPr>
      </w:pPr>
      <w:r>
        <w:rPr>
          <w:rFonts w:ascii="Arial" w:hAnsi="Arial" w:cs="Arial"/>
          <w:color w:val="000000"/>
          <w:sz w:val="22"/>
          <w:szCs w:val="22"/>
        </w:rPr>
        <w:t>1896 February 27 To Mrs Hollis</w:t>
      </w:r>
      <w:r>
        <w:rPr>
          <w:rStyle w:val="FootnoteReference"/>
          <w:rFonts w:ascii="Arial" w:hAnsi="Arial" w:cs="Arial"/>
          <w:color w:val="000000"/>
          <w:sz w:val="22"/>
          <w:szCs w:val="22"/>
        </w:rPr>
        <w:footnoteReference w:id="793"/>
      </w:r>
    </w:p>
    <w:p w:rsidR="001F384F" w:rsidRPr="001F384F" w:rsidRDefault="001F384F" w:rsidP="001F384F">
      <w:pPr>
        <w:spacing w:after="120"/>
        <w:jc w:val="right"/>
        <w:rPr>
          <w:rFonts w:eastAsia="Times New Roman"/>
          <w:sz w:val="18"/>
          <w:szCs w:val="18"/>
        </w:rPr>
      </w:pPr>
      <w:r w:rsidRPr="001F384F">
        <w:rPr>
          <w:rFonts w:eastAsia="Times New Roman"/>
          <w:sz w:val="18"/>
          <w:szCs w:val="18"/>
        </w:rPr>
        <w:t>Baddeley’s Hotel,</w:t>
      </w:r>
      <w:r w:rsidRPr="001F384F">
        <w:rPr>
          <w:rFonts w:eastAsia="Times New Roman"/>
          <w:sz w:val="18"/>
          <w:szCs w:val="18"/>
        </w:rPr>
        <w:br/>
        <w:t>Dannevirke,</w:t>
      </w:r>
      <w:r w:rsidRPr="001F384F">
        <w:rPr>
          <w:rFonts w:eastAsia="Times New Roman"/>
          <w:sz w:val="18"/>
          <w:szCs w:val="18"/>
        </w:rPr>
        <w:br/>
        <w:t>Feby. 27</w:t>
      </w:r>
      <w:r w:rsidRPr="001F384F">
        <w:rPr>
          <w:rFonts w:eastAsia="Times New Roman"/>
          <w:sz w:val="18"/>
          <w:szCs w:val="18"/>
          <w:vertAlign w:val="superscript"/>
        </w:rPr>
        <w:t>th</w:t>
      </w:r>
      <w:r w:rsidRPr="001F384F">
        <w:rPr>
          <w:rFonts w:eastAsia="Times New Roman"/>
          <w:sz w:val="18"/>
          <w:szCs w:val="18"/>
        </w:rPr>
        <w:t>., 1896.</w:t>
      </w:r>
    </w:p>
    <w:p w:rsidR="001F384F" w:rsidRPr="001F384F" w:rsidRDefault="001F384F" w:rsidP="001F384F">
      <w:pPr>
        <w:spacing w:after="120"/>
        <w:rPr>
          <w:rFonts w:eastAsia="Times New Roman"/>
          <w:sz w:val="18"/>
          <w:szCs w:val="18"/>
        </w:rPr>
      </w:pPr>
      <w:r w:rsidRPr="001F384F">
        <w:rPr>
          <w:rFonts w:eastAsia="Times New Roman"/>
          <w:sz w:val="18"/>
          <w:szCs w:val="18"/>
        </w:rPr>
        <w:t>Dear Mrs Hollis</w:t>
      </w:r>
    </w:p>
    <w:p w:rsidR="001F384F" w:rsidRPr="001F384F" w:rsidRDefault="001F384F" w:rsidP="001F384F">
      <w:pPr>
        <w:spacing w:after="120"/>
        <w:rPr>
          <w:rFonts w:eastAsia="Times New Roman"/>
          <w:sz w:val="18"/>
          <w:szCs w:val="18"/>
        </w:rPr>
      </w:pPr>
      <w:r w:rsidRPr="001F384F">
        <w:rPr>
          <w:rFonts w:eastAsia="Times New Roman"/>
          <w:sz w:val="18"/>
          <w:szCs w:val="18"/>
        </w:rPr>
        <w:t>At last! I am enabled to write to you, and to acknowledge receipt of your wedding-card of—Oh! a long time ago! and to thank you heartily for so kindly remembering me with them.—</w:t>
      </w:r>
    </w:p>
    <w:p w:rsidR="001F384F" w:rsidRPr="001F384F" w:rsidRDefault="001F384F" w:rsidP="001F384F">
      <w:pPr>
        <w:spacing w:after="120"/>
        <w:rPr>
          <w:rFonts w:eastAsia="Times New Roman"/>
          <w:sz w:val="18"/>
          <w:szCs w:val="18"/>
        </w:rPr>
      </w:pPr>
      <w:r w:rsidRPr="001F384F">
        <w:rPr>
          <w:rFonts w:eastAsia="Times New Roman"/>
          <w:sz w:val="18"/>
          <w:szCs w:val="18"/>
        </w:rPr>
        <w:t xml:space="preserve">I trust you and your husband, Mr. Hollis, are quite well and happy together—increasingly so in each other’s company. I write this note from your old place of residence—but, first of all, for explanation </w:t>
      </w:r>
      <w:r w:rsidRPr="001F384F">
        <w:rPr>
          <w:rFonts w:eastAsia="Times New Roman"/>
          <w:i/>
          <w:iCs/>
          <w:sz w:val="18"/>
          <w:szCs w:val="18"/>
        </w:rPr>
        <w:t xml:space="preserve">re </w:t>
      </w:r>
      <w:r w:rsidRPr="001F384F">
        <w:rPr>
          <w:rFonts w:eastAsia="Times New Roman"/>
          <w:sz w:val="18"/>
          <w:szCs w:val="18"/>
        </w:rPr>
        <w:t>my long silence.—</w:t>
      </w:r>
    </w:p>
    <w:p w:rsidR="001F384F" w:rsidRPr="001F384F" w:rsidRDefault="001F384F" w:rsidP="001F384F">
      <w:pPr>
        <w:spacing w:after="120"/>
        <w:rPr>
          <w:rFonts w:eastAsia="Times New Roman"/>
          <w:sz w:val="18"/>
          <w:szCs w:val="18"/>
        </w:rPr>
      </w:pPr>
      <w:r w:rsidRPr="001F384F">
        <w:rPr>
          <w:rFonts w:eastAsia="Times New Roman"/>
          <w:sz w:val="18"/>
          <w:szCs w:val="18"/>
        </w:rPr>
        <w:t xml:space="preserve">On the receipt of your cards at Napier, (which were addressed to me </w:t>
      </w:r>
      <w:r w:rsidRPr="001F384F">
        <w:rPr>
          <w:rFonts w:eastAsia="Times New Roman"/>
          <w:i/>
          <w:iCs/>
          <w:sz w:val="18"/>
          <w:szCs w:val="18"/>
        </w:rPr>
        <w:t>here</w:t>
      </w:r>
      <w:r w:rsidRPr="001F384F">
        <w:rPr>
          <w:rFonts w:eastAsia="Times New Roman"/>
          <w:sz w:val="18"/>
          <w:szCs w:val="18"/>
        </w:rPr>
        <w:t xml:space="preserve">,) some time after their arrival at this place, I sought to learn </w:t>
      </w:r>
      <w:r w:rsidRPr="001F384F">
        <w:rPr>
          <w:rFonts w:eastAsia="Times New Roman"/>
          <w:i/>
          <w:iCs/>
          <w:sz w:val="18"/>
          <w:szCs w:val="18"/>
        </w:rPr>
        <w:t>your address</w:t>
      </w:r>
      <w:r w:rsidRPr="001F384F">
        <w:rPr>
          <w:rFonts w:eastAsia="Times New Roman"/>
          <w:sz w:val="18"/>
          <w:szCs w:val="18"/>
        </w:rPr>
        <w:t>, not given on the cards:—I wrote to Mr. Baddeley, also to Rev. E. Robertshawe, &amp; subsequently to Mrs. Hunter,—but all to no purpose, no one knew: then I sought to elicit something from P.O. stamp on envelope, but it was so badly done and smudged withal, that I could make nothing out of it: and so I was obliged to “give it up”, and wait for Time to reveal.—</w:t>
      </w:r>
    </w:p>
    <w:p w:rsidR="001F384F" w:rsidRPr="001F384F" w:rsidRDefault="001F384F" w:rsidP="001F384F">
      <w:pPr>
        <w:spacing w:after="120"/>
        <w:rPr>
          <w:rFonts w:eastAsia="Times New Roman"/>
          <w:sz w:val="18"/>
          <w:szCs w:val="18"/>
        </w:rPr>
      </w:pPr>
      <w:r w:rsidRPr="001F384F">
        <w:rPr>
          <w:rFonts w:eastAsia="Times New Roman"/>
          <w:sz w:val="18"/>
          <w:szCs w:val="18"/>
        </w:rPr>
        <w:t xml:space="preserve">I came hither on Monday last, all day yesterday at Woodville Horticultural Show: and, in accidentally finding from a </w:t>
      </w:r>
      <w:r w:rsidRPr="001F384F">
        <w:rPr>
          <w:rFonts w:eastAsia="Times New Roman"/>
          <w:i/>
          <w:iCs/>
          <w:sz w:val="18"/>
          <w:szCs w:val="18"/>
        </w:rPr>
        <w:t>new</w:t>
      </w:r>
      <w:r w:rsidRPr="001F384F">
        <w:rPr>
          <w:rFonts w:eastAsia="Times New Roman"/>
          <w:sz w:val="18"/>
          <w:szCs w:val="18"/>
        </w:rPr>
        <w:t xml:space="preserve"> hand h</w:t>
      </w:r>
      <w:r w:rsidR="007A36D7">
        <w:rPr>
          <w:rFonts w:eastAsia="Times New Roman"/>
          <w:sz w:val="18"/>
          <w:szCs w:val="18"/>
        </w:rPr>
        <w:t>ere in this hotel named Agnes ____</w:t>
      </w:r>
      <w:r w:rsidRPr="001F384F">
        <w:rPr>
          <w:rFonts w:eastAsia="Times New Roman"/>
          <w:sz w:val="18"/>
          <w:szCs w:val="18"/>
        </w:rPr>
        <w:t xml:space="preserve">, that she came from West Coast &amp; “Hawera”, I was led to make enquiries after </w:t>
      </w:r>
      <w:r w:rsidRPr="001F384F">
        <w:rPr>
          <w:rFonts w:eastAsia="Times New Roman"/>
          <w:i/>
          <w:iCs/>
          <w:sz w:val="18"/>
          <w:szCs w:val="18"/>
        </w:rPr>
        <w:t>you</w:t>
      </w:r>
      <w:r w:rsidRPr="001F384F">
        <w:rPr>
          <w:rFonts w:eastAsia="Times New Roman"/>
          <w:sz w:val="18"/>
          <w:szCs w:val="18"/>
        </w:rPr>
        <w:t xml:space="preserve">, and to my surprise and delight, I found Agnes to be the very proper person so long wanted! who knew you so well and so kindly, and also your good husband: and so I lose no time in writing to you. Mr. and Mrs Baddeley were also highly pleased in hearing fully of you &amp; such </w:t>
      </w:r>
      <w:r w:rsidRPr="001F384F">
        <w:rPr>
          <w:rFonts w:eastAsia="Times New Roman"/>
          <w:i/>
          <w:iCs/>
          <w:sz w:val="18"/>
          <w:szCs w:val="18"/>
        </w:rPr>
        <w:t xml:space="preserve">good things </w:t>
      </w:r>
      <w:r w:rsidRPr="001F384F">
        <w:rPr>
          <w:rFonts w:eastAsia="Times New Roman"/>
          <w:sz w:val="18"/>
          <w:szCs w:val="18"/>
        </w:rPr>
        <w:t>too—doubly acceptable.</w:t>
      </w:r>
    </w:p>
    <w:p w:rsidR="001F384F" w:rsidRPr="001F384F" w:rsidRDefault="001F384F" w:rsidP="001F384F">
      <w:pPr>
        <w:spacing w:after="120"/>
        <w:rPr>
          <w:rFonts w:eastAsia="Times New Roman"/>
          <w:sz w:val="18"/>
          <w:szCs w:val="18"/>
        </w:rPr>
      </w:pPr>
      <w:r w:rsidRPr="001F384F">
        <w:rPr>
          <w:rFonts w:eastAsia="Times New Roman"/>
          <w:sz w:val="18"/>
          <w:szCs w:val="18"/>
        </w:rPr>
        <w:t>I came hither to go to the Woodville Show; and to hold Service next Sunday mg., when Mr. Robertshawe and the Bishop will be</w:t>
      </w:r>
      <w:r w:rsidR="004875A1">
        <w:rPr>
          <w:rFonts w:eastAsia="Times New Roman"/>
          <w:sz w:val="18"/>
          <w:szCs w:val="18"/>
        </w:rPr>
        <w:t xml:space="preserve"> </w:t>
      </w:r>
      <w:r w:rsidRPr="001F384F">
        <w:rPr>
          <w:rFonts w:eastAsia="Times New Roman"/>
          <w:sz w:val="18"/>
          <w:szCs w:val="18"/>
        </w:rPr>
        <w:t xml:space="preserve">away in the Weber District. This visit to the Bush is my </w:t>
      </w:r>
      <w:r w:rsidRPr="001F384F">
        <w:rPr>
          <w:rFonts w:eastAsia="Times New Roman"/>
          <w:i/>
          <w:iCs/>
          <w:sz w:val="18"/>
          <w:szCs w:val="18"/>
        </w:rPr>
        <w:t>first</w:t>
      </w:r>
      <w:r w:rsidRPr="001F384F">
        <w:rPr>
          <w:rFonts w:eastAsia="Times New Roman"/>
          <w:sz w:val="18"/>
          <w:szCs w:val="18"/>
        </w:rPr>
        <w:t xml:space="preserve"> since last autumn (May 1895)—having then on the day of my return to Napier sadly crushed my right hand in Railway Carriage.—A serious injury! at first fearing I should lose my thumb, but </w:t>
      </w:r>
      <w:r w:rsidRPr="001F384F">
        <w:rPr>
          <w:rFonts w:eastAsia="Times New Roman"/>
          <w:i/>
          <w:iCs/>
          <w:sz w:val="18"/>
          <w:szCs w:val="18"/>
        </w:rPr>
        <w:t>now</w:t>
      </w:r>
      <w:r w:rsidRPr="001F384F">
        <w:rPr>
          <w:rFonts w:eastAsia="Times New Roman"/>
          <w:sz w:val="18"/>
          <w:szCs w:val="18"/>
        </w:rPr>
        <w:t xml:space="preserve"> (at last!) nearly quite well—after a long, tedious &amp; painful time!—and my stay here will be a very short one, returning after next Sunday; but I </w:t>
      </w:r>
      <w:r w:rsidRPr="001F384F">
        <w:rPr>
          <w:rFonts w:eastAsia="Times New Roman"/>
          <w:i/>
          <w:iCs/>
          <w:sz w:val="18"/>
          <w:szCs w:val="18"/>
        </w:rPr>
        <w:t>may</w:t>
      </w:r>
      <w:r w:rsidRPr="001F384F">
        <w:rPr>
          <w:rFonts w:eastAsia="Times New Roman"/>
          <w:sz w:val="18"/>
          <w:szCs w:val="18"/>
        </w:rPr>
        <w:t xml:space="preserve"> come again this autumn.</w:t>
      </w:r>
    </w:p>
    <w:p w:rsidR="001F384F" w:rsidRPr="001F384F" w:rsidRDefault="001F384F" w:rsidP="001F384F">
      <w:pPr>
        <w:spacing w:after="120"/>
        <w:rPr>
          <w:rFonts w:eastAsia="Times New Roman"/>
          <w:sz w:val="18"/>
          <w:szCs w:val="18"/>
        </w:rPr>
      </w:pPr>
      <w:r w:rsidRPr="001F384F">
        <w:rPr>
          <w:rFonts w:eastAsia="Times New Roman"/>
          <w:sz w:val="18"/>
          <w:szCs w:val="18"/>
        </w:rPr>
        <w:t xml:space="preserve">The place is clean &amp; dry and “going ahead” (they say) and this is shown (?) in the great number of new houses: but </w:t>
      </w:r>
      <w:r w:rsidRPr="001F384F">
        <w:rPr>
          <w:rFonts w:eastAsia="Times New Roman"/>
          <w:i/>
          <w:iCs/>
          <w:sz w:val="18"/>
          <w:szCs w:val="18"/>
        </w:rPr>
        <w:t>money</w:t>
      </w:r>
      <w:r w:rsidRPr="001F384F">
        <w:rPr>
          <w:rFonts w:eastAsia="Times New Roman"/>
          <w:sz w:val="18"/>
          <w:szCs w:val="18"/>
        </w:rPr>
        <w:t xml:space="preserve"> (all say) is scarce. Allardice’s house is let to Scrimgeour formerly of “Empire” H., Waipawa. Mrs. Hunter’s remaining daughter was lately married to Thompson—formerly of Bank and Mrs. H. is going to leave her big “house of 7 gables”, as being too large &amp; lonely. Mr. and Mrs. Robertshawe are well. I am keeping well: </w:t>
      </w:r>
      <w:r w:rsidRPr="001F384F">
        <w:rPr>
          <w:rFonts w:eastAsia="Times New Roman"/>
          <w:i/>
          <w:iCs/>
          <w:sz w:val="18"/>
          <w:szCs w:val="18"/>
        </w:rPr>
        <w:t>older</w:t>
      </w:r>
      <w:r w:rsidRPr="001F384F">
        <w:rPr>
          <w:rFonts w:eastAsia="Times New Roman"/>
          <w:sz w:val="18"/>
          <w:szCs w:val="18"/>
        </w:rPr>
        <w:t xml:space="preserve">, of course, and </w:t>
      </w:r>
      <w:r w:rsidRPr="001F384F">
        <w:rPr>
          <w:rFonts w:eastAsia="Times New Roman"/>
          <w:i/>
          <w:iCs/>
          <w:sz w:val="18"/>
          <w:szCs w:val="18"/>
        </w:rPr>
        <w:t>feeling</w:t>
      </w:r>
      <w:r w:rsidRPr="001F384F">
        <w:rPr>
          <w:rFonts w:eastAsia="Times New Roman"/>
          <w:sz w:val="18"/>
          <w:szCs w:val="18"/>
        </w:rPr>
        <w:t xml:space="preserve"> more &amp; more of the forced company of </w:t>
      </w:r>
      <w:r w:rsidRPr="001F384F">
        <w:rPr>
          <w:rFonts w:eastAsia="Times New Roman"/>
          <w:i/>
          <w:iCs/>
          <w:sz w:val="18"/>
          <w:szCs w:val="18"/>
        </w:rPr>
        <w:t>Old Age</w:t>
      </w:r>
      <w:r w:rsidRPr="001F384F">
        <w:rPr>
          <w:rFonts w:eastAsia="Times New Roman"/>
          <w:sz w:val="18"/>
          <w:szCs w:val="18"/>
        </w:rPr>
        <w:t>: but with (I trust) a kind of lightsome &amp; cheerful spirit, and the knowledge—</w:t>
      </w:r>
      <w:r w:rsidRPr="001F384F">
        <w:rPr>
          <w:rFonts w:eastAsia="Times New Roman"/>
          <w:i/>
          <w:iCs/>
          <w:sz w:val="18"/>
          <w:szCs w:val="18"/>
        </w:rPr>
        <w:t xml:space="preserve">I am going </w:t>
      </w:r>
      <w:r w:rsidRPr="001F384F">
        <w:rPr>
          <w:rFonts w:eastAsia="Times New Roman"/>
          <w:i/>
          <w:iCs/>
          <w:sz w:val="18"/>
          <w:szCs w:val="18"/>
          <w:u w:val="single"/>
        </w:rPr>
        <w:t>Home</w:t>
      </w:r>
      <w:r w:rsidRPr="001F384F">
        <w:rPr>
          <w:rFonts w:eastAsia="Times New Roman"/>
          <w:sz w:val="18"/>
          <w:szCs w:val="18"/>
        </w:rPr>
        <w:t>.—</w:t>
      </w:r>
    </w:p>
    <w:p w:rsidR="001F384F" w:rsidRPr="001F384F" w:rsidRDefault="001F384F" w:rsidP="001F384F">
      <w:pPr>
        <w:ind w:firstLine="720"/>
        <w:rPr>
          <w:rFonts w:eastAsia="Times New Roman"/>
          <w:sz w:val="18"/>
          <w:szCs w:val="18"/>
        </w:rPr>
      </w:pPr>
      <w:r w:rsidRPr="001F384F">
        <w:rPr>
          <w:rFonts w:eastAsia="Times New Roman"/>
          <w:sz w:val="18"/>
          <w:szCs w:val="18"/>
        </w:rPr>
        <w:t>With kind regards &amp; best wishes—to you both: Believe me,</w:t>
      </w:r>
    </w:p>
    <w:p w:rsidR="001F384F" w:rsidRPr="001F384F" w:rsidRDefault="001F384F" w:rsidP="001F384F">
      <w:pPr>
        <w:ind w:firstLine="720"/>
        <w:rPr>
          <w:rFonts w:eastAsia="Times New Roman"/>
          <w:sz w:val="18"/>
          <w:szCs w:val="18"/>
        </w:rPr>
      </w:pPr>
      <w:r w:rsidRPr="001F384F">
        <w:rPr>
          <w:rFonts w:eastAsia="Times New Roman"/>
          <w:sz w:val="18"/>
          <w:szCs w:val="18"/>
        </w:rPr>
        <w:t>dear Mrs Hollis, yours sincerely,</w:t>
      </w:r>
    </w:p>
    <w:p w:rsidR="001F384F" w:rsidRPr="001F384F" w:rsidRDefault="001F384F" w:rsidP="001F384F">
      <w:pPr>
        <w:spacing w:after="120"/>
        <w:ind w:left="2160" w:firstLine="720"/>
        <w:rPr>
          <w:rFonts w:eastAsia="Times New Roman"/>
          <w:sz w:val="18"/>
          <w:szCs w:val="18"/>
        </w:rPr>
      </w:pPr>
      <w:r w:rsidRPr="001F384F">
        <w:rPr>
          <w:rFonts w:eastAsia="Times New Roman"/>
          <w:sz w:val="18"/>
          <w:szCs w:val="18"/>
        </w:rPr>
        <w:t>W. Colenso</w:t>
      </w:r>
    </w:p>
    <w:p w:rsidR="001F384F" w:rsidRPr="001F384F" w:rsidRDefault="001F384F">
      <w:pPr>
        <w:spacing w:after="120"/>
        <w:rPr>
          <w:color w:val="000000"/>
          <w:sz w:val="18"/>
          <w:szCs w:val="18"/>
        </w:rPr>
      </w:pPr>
      <w:r>
        <w:rPr>
          <w:color w:val="000000"/>
          <w:sz w:val="18"/>
          <w:szCs w:val="18"/>
        </w:rPr>
        <w:t>________________________________________________</w:t>
      </w:r>
    </w:p>
    <w:p w:rsidR="001F384F" w:rsidRPr="001F384F" w:rsidRDefault="001F384F">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1896 March 16: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94"/>
      </w:r>
    </w:p>
    <w:p w:rsidR="00832810" w:rsidRDefault="00832810">
      <w:pPr>
        <w:spacing w:after="120"/>
        <w:jc w:val="right"/>
        <w:rPr>
          <w:color w:val="000000"/>
          <w:sz w:val="18"/>
          <w:szCs w:val="22"/>
        </w:rPr>
      </w:pPr>
      <w:r>
        <w:rPr>
          <w:color w:val="000000"/>
          <w:sz w:val="18"/>
          <w:szCs w:val="22"/>
        </w:rPr>
        <w:t>Napier, March 16/96</w:t>
      </w:r>
      <w:r>
        <w:rPr>
          <w:color w:val="000000"/>
          <w:sz w:val="18"/>
          <w:szCs w:val="22"/>
        </w:rPr>
        <w:br/>
        <w:t>ix.30 p.m.</w:t>
      </w:r>
    </w:p>
    <w:p w:rsidR="00832810" w:rsidRDefault="00832810">
      <w:pPr>
        <w:spacing w:after="120"/>
        <w:rPr>
          <w:color w:val="000000"/>
          <w:sz w:val="18"/>
          <w:szCs w:val="22"/>
        </w:rPr>
      </w:pPr>
      <w:r>
        <w:rPr>
          <w:color w:val="000000"/>
          <w:sz w:val="18"/>
          <w:szCs w:val="22"/>
        </w:rPr>
        <w:t>Dear Mr Harding</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I had determined at sunset this evening, to write to you, as I had </w:t>
      </w:r>
      <w:r>
        <w:rPr>
          <w:i/>
          <w:iCs/>
          <w:color w:val="000000"/>
          <w:sz w:val="18"/>
          <w:szCs w:val="22"/>
        </w:rPr>
        <w:t xml:space="preserve">finished </w:t>
      </w:r>
      <w:r>
        <w:rPr>
          <w:color w:val="000000"/>
          <w:sz w:val="18"/>
          <w:szCs w:val="22"/>
        </w:rPr>
        <w:t xml:space="preserve">for S.F. Mail, and I found your last letter of Feby. </w:t>
      </w:r>
      <w:r>
        <w:rPr>
          <w:i/>
          <w:iCs/>
          <w:color w:val="000000"/>
          <w:sz w:val="18"/>
          <w:szCs w:val="22"/>
        </w:rPr>
        <w:t>16</w:t>
      </w:r>
      <w:r>
        <w:rPr>
          <w:color w:val="000000"/>
          <w:sz w:val="18"/>
          <w:szCs w:val="22"/>
        </w:rPr>
        <w:t xml:space="preserve"> unansd., and my last </w:t>
      </w:r>
      <w:r>
        <w:rPr>
          <w:i/>
          <w:iCs/>
          <w:color w:val="000000"/>
          <w:sz w:val="18"/>
          <w:szCs w:val="22"/>
        </w:rPr>
        <w:t>to</w:t>
      </w:r>
      <w:r>
        <w:rPr>
          <w:color w:val="000000"/>
          <w:sz w:val="18"/>
          <w:szCs w:val="22"/>
        </w:rPr>
        <w:t xml:space="preserve"> </w:t>
      </w:r>
      <w:r>
        <w:rPr>
          <w:i/>
          <w:iCs/>
          <w:color w:val="000000"/>
          <w:sz w:val="18"/>
          <w:szCs w:val="22"/>
        </w:rPr>
        <w:t>you</w:t>
      </w:r>
      <w:r w:rsidR="002A439E">
        <w:rPr>
          <w:color w:val="000000"/>
          <w:sz w:val="18"/>
          <w:szCs w:val="22"/>
        </w:rPr>
        <w:t>—</w:t>
      </w:r>
      <w:r>
        <w:rPr>
          <w:color w:val="000000"/>
          <w:sz w:val="18"/>
          <w:szCs w:val="22"/>
        </w:rPr>
        <w:t xml:space="preserve">alas! somewhere </w:t>
      </w:r>
      <w:r>
        <w:rPr>
          <w:i/>
          <w:iCs/>
          <w:color w:val="000000"/>
          <w:sz w:val="18"/>
          <w:szCs w:val="22"/>
        </w:rPr>
        <w:t xml:space="preserve">near </w:t>
      </w:r>
      <w:r>
        <w:rPr>
          <w:color w:val="000000"/>
          <w:sz w:val="18"/>
          <w:szCs w:val="22"/>
        </w:rPr>
        <w:t>Xmas.!!! (</w:t>
      </w:r>
      <w:r>
        <w:rPr>
          <w:i/>
          <w:color w:val="000000"/>
          <w:sz w:val="18"/>
          <w:szCs w:val="22"/>
          <w:u w:val="double"/>
        </w:rPr>
        <w:t>NO</w:t>
      </w:r>
      <w:r>
        <w:rPr>
          <w:color w:val="000000"/>
          <w:sz w:val="18"/>
          <w:szCs w:val="22"/>
        </w:rPr>
        <w:t xml:space="preserve">: “4, &amp; 5, Feby”: </w:t>
      </w:r>
      <w:r>
        <w:rPr>
          <w:i/>
          <w:iCs/>
          <w:color w:val="000000"/>
          <w:sz w:val="18"/>
          <w:szCs w:val="22"/>
        </w:rPr>
        <w:t>good.</w:t>
      </w:r>
      <w:r>
        <w:rPr>
          <w:color w:val="000000"/>
          <w:sz w:val="18"/>
          <w:szCs w:val="22"/>
        </w:rPr>
        <w:t>) But while I was on my old sofa musing</w:t>
      </w:r>
      <w:r w:rsidR="002A439E">
        <w:rPr>
          <w:color w:val="000000"/>
          <w:sz w:val="18"/>
          <w:szCs w:val="22"/>
        </w:rPr>
        <w:t>—</w:t>
      </w:r>
      <w:r>
        <w:rPr>
          <w:color w:val="000000"/>
          <w:sz w:val="18"/>
          <w:szCs w:val="22"/>
        </w:rPr>
        <w:t xml:space="preserve">candles not yet lit up, Mr. W. Welch </w:t>
      </w:r>
      <w:r>
        <w:rPr>
          <w:i/>
          <w:iCs/>
          <w:color w:val="000000"/>
          <w:sz w:val="18"/>
          <w:szCs w:val="22"/>
        </w:rPr>
        <w:t xml:space="preserve">suddenly </w:t>
      </w:r>
      <w:r>
        <w:rPr>
          <w:color w:val="000000"/>
          <w:sz w:val="18"/>
          <w:szCs w:val="22"/>
        </w:rPr>
        <w:t>put in an appearance! (never before at this hour!) &amp; remained till now. I was at his Ch. yesty. mg., very weak, &amp; so he had kindly come up to see how I was: we spent a very pleasant 2 hours in chatting</w:t>
      </w:r>
      <w:r w:rsidR="002A439E">
        <w:rPr>
          <w:color w:val="000000"/>
          <w:sz w:val="18"/>
          <w:szCs w:val="22"/>
        </w:rPr>
        <w:t>—</w:t>
      </w:r>
      <w:r>
        <w:rPr>
          <w:color w:val="000000"/>
          <w:sz w:val="18"/>
          <w:szCs w:val="22"/>
        </w:rPr>
        <w:t xml:space="preserve">such an event at </w:t>
      </w:r>
      <w:r>
        <w:rPr>
          <w:i/>
          <w:iCs/>
          <w:color w:val="000000"/>
          <w:sz w:val="18"/>
          <w:szCs w:val="22"/>
        </w:rPr>
        <w:t xml:space="preserve">late </w:t>
      </w:r>
      <w:r>
        <w:rPr>
          <w:color w:val="000000"/>
          <w:sz w:val="18"/>
          <w:szCs w:val="22"/>
        </w:rPr>
        <w:t xml:space="preserve">hours, </w:t>
      </w:r>
      <w:r>
        <w:rPr>
          <w:i/>
          <w:iCs/>
          <w:color w:val="000000"/>
          <w:sz w:val="18"/>
          <w:szCs w:val="22"/>
        </w:rPr>
        <w:t>candle-</w:t>
      </w:r>
      <w:r>
        <w:rPr>
          <w:color w:val="000000"/>
          <w:sz w:val="18"/>
          <w:szCs w:val="22"/>
        </w:rPr>
        <w:t xml:space="preserve">light! rarely happening </w:t>
      </w:r>
      <w:r>
        <w:rPr>
          <w:i/>
          <w:iCs/>
          <w:color w:val="000000"/>
          <w:sz w:val="18"/>
          <w:szCs w:val="22"/>
        </w:rPr>
        <w:t>here</w:t>
      </w:r>
      <w:r>
        <w:rPr>
          <w:color w:val="000000"/>
          <w:sz w:val="18"/>
          <w:szCs w:val="22"/>
        </w:rPr>
        <w:t>, now that R.C.H. is gone.</w:t>
      </w:r>
    </w:p>
    <w:p w:rsidR="007A36D7" w:rsidRDefault="007A36D7">
      <w:pPr>
        <w:spacing w:after="120"/>
        <w:rPr>
          <w:color w:val="000000"/>
          <w:sz w:val="18"/>
          <w:szCs w:val="22"/>
        </w:rPr>
      </w:pPr>
    </w:p>
    <w:p w:rsidR="00832810" w:rsidRDefault="00832810">
      <w:pPr>
        <w:spacing w:after="120"/>
        <w:rPr>
          <w:color w:val="000000"/>
          <w:sz w:val="18"/>
          <w:szCs w:val="22"/>
        </w:rPr>
      </w:pPr>
      <w:r>
        <w:rPr>
          <w:color w:val="000000"/>
          <w:sz w:val="18"/>
          <w:szCs w:val="22"/>
        </w:rPr>
        <w:t>(17</w:t>
      </w:r>
      <w:r>
        <w:rPr>
          <w:color w:val="000000"/>
          <w:sz w:val="18"/>
          <w:szCs w:val="22"/>
          <w:vertAlign w:val="superscript"/>
        </w:rPr>
        <w:t>th</w:t>
      </w:r>
      <w:r>
        <w:rPr>
          <w:color w:val="000000"/>
          <w:sz w:val="18"/>
          <w:szCs w:val="22"/>
        </w:rPr>
        <w:t>. night.) I could only write to end of page 1, last night</w:t>
      </w:r>
      <w:r w:rsidR="002A439E">
        <w:rPr>
          <w:color w:val="000000"/>
          <w:sz w:val="18"/>
          <w:szCs w:val="22"/>
        </w:rPr>
        <w:t>—</w:t>
      </w:r>
      <w:r>
        <w:rPr>
          <w:color w:val="000000"/>
          <w:sz w:val="18"/>
          <w:szCs w:val="22"/>
        </w:rPr>
        <w:t>as Robert came up from P.O., late, and we had our usual nightly yarn.</w:t>
      </w:r>
      <w:r w:rsidR="002A439E">
        <w:rPr>
          <w:color w:val="000000"/>
          <w:sz w:val="18"/>
          <w:szCs w:val="22"/>
        </w:rPr>
        <w:t>——</w:t>
      </w:r>
    </w:p>
    <w:p w:rsidR="00832810" w:rsidRDefault="00832810">
      <w:pPr>
        <w:spacing w:after="120"/>
        <w:rPr>
          <w:color w:val="000000"/>
          <w:sz w:val="18"/>
          <w:szCs w:val="22"/>
        </w:rPr>
      </w:pPr>
      <w:r>
        <w:rPr>
          <w:color w:val="000000"/>
          <w:sz w:val="18"/>
          <w:szCs w:val="22"/>
        </w:rPr>
        <w:t>And, really, I hardly know how to write to you</w:t>
      </w:r>
      <w:r w:rsidR="002A439E">
        <w:rPr>
          <w:color w:val="000000"/>
          <w:sz w:val="18"/>
          <w:szCs w:val="22"/>
        </w:rPr>
        <w:t>—</w:t>
      </w:r>
      <w:r>
        <w:rPr>
          <w:color w:val="000000"/>
          <w:sz w:val="18"/>
          <w:szCs w:val="22"/>
        </w:rPr>
        <w:t>where to begin! what to say</w:t>
      </w:r>
      <w:r w:rsidR="002A439E">
        <w:rPr>
          <w:color w:val="000000"/>
          <w:sz w:val="18"/>
          <w:szCs w:val="22"/>
        </w:rPr>
        <w:t>—</w:t>
      </w:r>
      <w:r>
        <w:rPr>
          <w:color w:val="000000"/>
          <w:sz w:val="18"/>
          <w:szCs w:val="22"/>
        </w:rPr>
        <w:t xml:space="preserve">to </w:t>
      </w:r>
      <w:r>
        <w:rPr>
          <w:i/>
          <w:color w:val="000000"/>
          <w:sz w:val="18"/>
          <w:szCs w:val="22"/>
        </w:rPr>
        <w:t>select</w:t>
      </w:r>
      <w:r w:rsidR="002A439E">
        <w:rPr>
          <w:color w:val="000000"/>
          <w:sz w:val="18"/>
          <w:szCs w:val="22"/>
        </w:rPr>
        <w:t>—</w:t>
      </w:r>
      <w:r>
        <w:rPr>
          <w:color w:val="000000"/>
          <w:sz w:val="18"/>
          <w:szCs w:val="22"/>
        </w:rPr>
        <w:t>having so very much in store</w:t>
      </w:r>
      <w:r w:rsidR="002A439E">
        <w:rPr>
          <w:color w:val="000000"/>
          <w:sz w:val="18"/>
          <w:szCs w:val="22"/>
        </w:rPr>
        <w:t>—</w:t>
      </w:r>
      <w:r>
        <w:rPr>
          <w:color w:val="000000"/>
          <w:sz w:val="18"/>
          <w:szCs w:val="22"/>
        </w:rPr>
        <w:t>pickled, or lost!</w:t>
      </w:r>
    </w:p>
    <w:p w:rsidR="00832810" w:rsidRDefault="00832810">
      <w:pPr>
        <w:spacing w:after="120"/>
        <w:rPr>
          <w:color w:val="000000"/>
          <w:sz w:val="18"/>
          <w:szCs w:val="22"/>
        </w:rPr>
      </w:pPr>
      <w:r>
        <w:rPr>
          <w:color w:val="000000"/>
          <w:sz w:val="18"/>
          <w:szCs w:val="22"/>
        </w:rPr>
        <w:t xml:space="preserve">With your last paper came a portion of a poem by Mrs Hemans kindly copied by you for me at Tawa flat: now I have an A.1. edition (?) of Mrs H’s. poems here, &amp; it does </w:t>
      </w:r>
      <w:r>
        <w:rPr>
          <w:i/>
          <w:color w:val="000000"/>
          <w:sz w:val="18"/>
          <w:szCs w:val="22"/>
        </w:rPr>
        <w:t xml:space="preserve">not </w:t>
      </w:r>
      <w:r>
        <w:rPr>
          <w:color w:val="000000"/>
          <w:sz w:val="18"/>
          <w:szCs w:val="22"/>
        </w:rPr>
        <w:t>contain this of yours.</w:t>
      </w:r>
    </w:p>
    <w:p w:rsidR="00832810" w:rsidRDefault="00832810">
      <w:pPr>
        <w:spacing w:after="120"/>
        <w:rPr>
          <w:color w:val="000000"/>
          <w:sz w:val="18"/>
          <w:szCs w:val="22"/>
        </w:rPr>
      </w:pPr>
      <w:r>
        <w:rPr>
          <w:color w:val="000000"/>
          <w:sz w:val="18"/>
          <w:szCs w:val="22"/>
        </w:rPr>
        <w:t>Of course you have heard of Tiffen’s death</w:t>
      </w:r>
      <w:r w:rsidR="002A439E">
        <w:rPr>
          <w:color w:val="000000"/>
          <w:sz w:val="18"/>
          <w:szCs w:val="22"/>
        </w:rPr>
        <w:t>—</w:t>
      </w:r>
      <w:r>
        <w:rPr>
          <w:color w:val="000000"/>
          <w:sz w:val="18"/>
          <w:szCs w:val="22"/>
        </w:rPr>
        <w:t>&amp; all about funeral. On that day (20</w:t>
      </w:r>
      <w:r>
        <w:rPr>
          <w:color w:val="000000"/>
          <w:sz w:val="18"/>
          <w:szCs w:val="22"/>
          <w:vertAlign w:val="superscript"/>
        </w:rPr>
        <w:t>th</w:t>
      </w:r>
      <w:r>
        <w:rPr>
          <w:color w:val="000000"/>
          <w:sz w:val="18"/>
          <w:szCs w:val="22"/>
        </w:rPr>
        <w:t>. ult.) I was to have gone inland, but put it off till Monday 23</w:t>
      </w:r>
      <w:r>
        <w:rPr>
          <w:color w:val="000000"/>
          <w:sz w:val="18"/>
          <w:szCs w:val="22"/>
          <w:vertAlign w:val="superscript"/>
        </w:rPr>
        <w:t>rd</w:t>
      </w:r>
      <w:r>
        <w:rPr>
          <w:color w:val="000000"/>
          <w:sz w:val="18"/>
          <w:szCs w:val="22"/>
        </w:rPr>
        <w:t xml:space="preserve">. One of my reasons and the </w:t>
      </w:r>
      <w:r>
        <w:rPr>
          <w:i/>
          <w:color w:val="000000"/>
          <w:sz w:val="18"/>
          <w:szCs w:val="22"/>
        </w:rPr>
        <w:t xml:space="preserve">main </w:t>
      </w:r>
      <w:r>
        <w:rPr>
          <w:color w:val="000000"/>
          <w:sz w:val="18"/>
          <w:szCs w:val="22"/>
        </w:rPr>
        <w:t xml:space="preserve">one for going </w:t>
      </w:r>
      <w:r>
        <w:rPr>
          <w:i/>
          <w:color w:val="000000"/>
          <w:sz w:val="18"/>
          <w:szCs w:val="22"/>
        </w:rPr>
        <w:t xml:space="preserve">then </w:t>
      </w:r>
      <w:r>
        <w:rPr>
          <w:color w:val="000000"/>
          <w:sz w:val="18"/>
          <w:szCs w:val="22"/>
        </w:rPr>
        <w:t>was, to attend Hortl. Show at Wdv. on 26</w:t>
      </w:r>
      <w:r>
        <w:rPr>
          <w:color w:val="000000"/>
          <w:sz w:val="18"/>
          <w:szCs w:val="22"/>
          <w:vertAlign w:val="superscript"/>
        </w:rPr>
        <w:t>th</w:t>
      </w:r>
      <w:r>
        <w:rPr>
          <w:color w:val="000000"/>
          <w:sz w:val="18"/>
          <w:szCs w:val="22"/>
        </w:rPr>
        <w:t xml:space="preserve">., having long been a Member, &amp;c. So I went to Wdv. on that day, &amp; met there with Rev. R. Stewart &amp; wife from Greymouth, (we had half-appointed to meet,) returned at ix. p.m. to Dvk. </w:t>
      </w:r>
      <w:r>
        <w:rPr>
          <w:i/>
          <w:color w:val="000000"/>
          <w:sz w:val="18"/>
          <w:szCs w:val="22"/>
        </w:rPr>
        <w:t>very tired</w:t>
      </w:r>
      <w:r>
        <w:rPr>
          <w:color w:val="000000"/>
          <w:sz w:val="18"/>
          <w:szCs w:val="22"/>
        </w:rPr>
        <w:t>. On Sunday 1</w:t>
      </w:r>
      <w:r>
        <w:rPr>
          <w:color w:val="000000"/>
          <w:sz w:val="18"/>
          <w:szCs w:val="22"/>
          <w:vertAlign w:val="superscript"/>
        </w:rPr>
        <w:t>st</w:t>
      </w:r>
      <w:r>
        <w:rPr>
          <w:color w:val="000000"/>
          <w:sz w:val="18"/>
          <w:szCs w:val="22"/>
        </w:rPr>
        <w:t>. took mg. S. at Dvk., that R. with Bp. W. might go to Weber Dist.</w:t>
      </w:r>
      <w:r w:rsidR="002A439E">
        <w:rPr>
          <w:color w:val="000000"/>
          <w:sz w:val="18"/>
          <w:szCs w:val="22"/>
        </w:rPr>
        <w:t>—</w:t>
      </w:r>
      <w:r>
        <w:rPr>
          <w:color w:val="000000"/>
          <w:sz w:val="18"/>
          <w:szCs w:val="22"/>
        </w:rPr>
        <w:t>Bp. preached at Evg. S. at Dvk., on Thursday, 5</w:t>
      </w:r>
      <w:r>
        <w:rPr>
          <w:color w:val="000000"/>
          <w:sz w:val="18"/>
          <w:szCs w:val="22"/>
          <w:vertAlign w:val="superscript"/>
        </w:rPr>
        <w:t>th</w:t>
      </w:r>
      <w:r>
        <w:rPr>
          <w:color w:val="000000"/>
          <w:sz w:val="18"/>
          <w:szCs w:val="22"/>
        </w:rPr>
        <w:t xml:space="preserve">., left D. for Waipukurau (having </w:t>
      </w:r>
      <w:r>
        <w:rPr>
          <w:i/>
          <w:color w:val="000000"/>
          <w:sz w:val="18"/>
          <w:szCs w:val="22"/>
        </w:rPr>
        <w:t xml:space="preserve">previously notified </w:t>
      </w:r>
      <w:r>
        <w:rPr>
          <w:color w:val="000000"/>
          <w:sz w:val="18"/>
          <w:szCs w:val="22"/>
        </w:rPr>
        <w:t xml:space="preserve">to Mr. Grant.) That evg. Mr. G. came to Gow’s to see me, &amp; remd. till x, a most </w:t>
      </w:r>
      <w:r>
        <w:rPr>
          <w:i/>
          <w:color w:val="000000"/>
          <w:sz w:val="18"/>
          <w:szCs w:val="22"/>
        </w:rPr>
        <w:t>pleasant time</w:t>
      </w:r>
      <w:r>
        <w:rPr>
          <w:color w:val="000000"/>
          <w:sz w:val="18"/>
          <w:szCs w:val="22"/>
        </w:rPr>
        <w:t xml:space="preserve">: the next mg., with Mr. Tuke, thence to Manse, &amp; after dinner at Gow’s, to call on Hon. W.C. Smith, and Mrs Trestrail: poor dear lady! quite blind, &amp; </w:t>
      </w:r>
      <w:r>
        <w:rPr>
          <w:i/>
          <w:color w:val="000000"/>
          <w:sz w:val="18"/>
          <w:szCs w:val="22"/>
        </w:rPr>
        <w:t xml:space="preserve">no hope </w:t>
      </w:r>
      <w:r>
        <w:rPr>
          <w:color w:val="000000"/>
          <w:sz w:val="18"/>
          <w:szCs w:val="22"/>
        </w:rPr>
        <w:t xml:space="preserve">of ever seeing again (this from Doctors), but </w:t>
      </w:r>
      <w:r>
        <w:rPr>
          <w:i/>
          <w:color w:val="000000"/>
          <w:sz w:val="18"/>
          <w:szCs w:val="22"/>
        </w:rPr>
        <w:t>so content, so cheerful</w:t>
      </w:r>
      <w:r>
        <w:rPr>
          <w:color w:val="000000"/>
          <w:sz w:val="18"/>
          <w:szCs w:val="22"/>
        </w:rPr>
        <w:t xml:space="preserve">! </w:t>
      </w:r>
      <w:r>
        <w:rPr>
          <w:i/>
          <w:color w:val="000000"/>
          <w:sz w:val="18"/>
          <w:szCs w:val="22"/>
        </w:rPr>
        <w:t xml:space="preserve">it was a good lesson to me </w:t>
      </w:r>
      <w:r>
        <w:rPr>
          <w:color w:val="000000"/>
          <w:sz w:val="18"/>
          <w:szCs w:val="22"/>
        </w:rPr>
        <w:t xml:space="preserve">to be with her, and </w:t>
      </w:r>
      <w:r>
        <w:rPr>
          <w:i/>
          <w:color w:val="000000"/>
          <w:sz w:val="18"/>
          <w:szCs w:val="22"/>
        </w:rPr>
        <w:t xml:space="preserve">strange </w:t>
      </w:r>
      <w:r>
        <w:rPr>
          <w:color w:val="000000"/>
          <w:sz w:val="18"/>
          <w:szCs w:val="22"/>
        </w:rPr>
        <w:t xml:space="preserve">to say, she has a yg. woman (16–18, or so) from </w:t>
      </w:r>
      <w:smartTag w:uri="urn:schemas-microsoft-com:office:smarttags" w:element="place">
        <w:r>
          <w:rPr>
            <w:color w:val="000000"/>
            <w:sz w:val="18"/>
            <w:szCs w:val="22"/>
          </w:rPr>
          <w:t>S. Island</w:t>
        </w:r>
      </w:smartTag>
      <w:r>
        <w:rPr>
          <w:color w:val="000000"/>
          <w:sz w:val="18"/>
          <w:szCs w:val="22"/>
        </w:rPr>
        <w:t xml:space="preserve"> residing w. her, &amp; much </w:t>
      </w:r>
      <w:r>
        <w:rPr>
          <w:i/>
          <w:color w:val="000000"/>
          <w:sz w:val="18"/>
          <w:szCs w:val="22"/>
        </w:rPr>
        <w:t>attached to her</w:t>
      </w:r>
      <w:r>
        <w:rPr>
          <w:color w:val="000000"/>
          <w:sz w:val="18"/>
          <w:szCs w:val="22"/>
        </w:rPr>
        <w:t xml:space="preserve">! This yg. woman came, w. her friends (relatives?) to Waipu., some time ago, and when they returned she chose to stay! her people (family) being well-off, too! I was pleased both w. her appearance &amp; manner: though it </w:t>
      </w:r>
      <w:r>
        <w:rPr>
          <w:i/>
          <w:color w:val="000000"/>
          <w:sz w:val="18"/>
          <w:szCs w:val="22"/>
        </w:rPr>
        <w:t xml:space="preserve">seemed strange </w:t>
      </w:r>
      <w:r>
        <w:rPr>
          <w:color w:val="000000"/>
          <w:sz w:val="18"/>
          <w:szCs w:val="22"/>
        </w:rPr>
        <w:t xml:space="preserve">to me. Mrs. T’s. garden, alas! </w:t>
      </w:r>
      <w:r>
        <w:rPr>
          <w:i/>
          <w:color w:val="000000"/>
          <w:sz w:val="18"/>
          <w:szCs w:val="22"/>
          <w:u w:val="single"/>
        </w:rPr>
        <w:t>is suffg</w:t>
      </w:r>
      <w:r>
        <w:rPr>
          <w:color w:val="000000"/>
          <w:sz w:val="18"/>
          <w:szCs w:val="22"/>
        </w:rPr>
        <w:t xml:space="preserve">., &amp; so </w:t>
      </w:r>
      <w:r>
        <w:rPr>
          <w:i/>
          <w:color w:val="000000"/>
          <w:sz w:val="18"/>
          <w:szCs w:val="22"/>
        </w:rPr>
        <w:t>all gardens there</w:t>
      </w:r>
      <w:r>
        <w:rPr>
          <w:color w:val="000000"/>
          <w:sz w:val="18"/>
          <w:szCs w:val="22"/>
        </w:rPr>
        <w:t xml:space="preserve">! I never saw such a wretched sight: owing, to the </w:t>
      </w:r>
      <w:r>
        <w:rPr>
          <w:i/>
          <w:color w:val="000000"/>
          <w:sz w:val="18"/>
          <w:szCs w:val="22"/>
        </w:rPr>
        <w:t>slight</w:t>
      </w:r>
      <w:r>
        <w:rPr>
          <w:color w:val="000000"/>
          <w:sz w:val="18"/>
          <w:szCs w:val="22"/>
        </w:rPr>
        <w:t xml:space="preserve"> depth of the earth on the hard white </w:t>
      </w:r>
      <w:r>
        <w:rPr>
          <w:i/>
          <w:color w:val="000000"/>
          <w:sz w:val="18"/>
          <w:szCs w:val="22"/>
        </w:rPr>
        <w:t>papa</w:t>
      </w:r>
      <w:r>
        <w:rPr>
          <w:color w:val="000000"/>
          <w:sz w:val="18"/>
          <w:szCs w:val="22"/>
        </w:rPr>
        <w:t xml:space="preserve"> clay.</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I retd. to N. on Friday evg.</w:t>
      </w:r>
      <w:r w:rsidR="002A439E">
        <w:rPr>
          <w:color w:val="000000"/>
          <w:sz w:val="18"/>
          <w:szCs w:val="22"/>
        </w:rPr>
        <w:t>—</w:t>
      </w:r>
      <w:r>
        <w:rPr>
          <w:color w:val="000000"/>
          <w:sz w:val="18"/>
          <w:szCs w:val="22"/>
        </w:rPr>
        <w:t xml:space="preserve">I was </w:t>
      </w:r>
      <w:r>
        <w:rPr>
          <w:i/>
          <w:color w:val="000000"/>
          <w:sz w:val="18"/>
          <w:szCs w:val="22"/>
        </w:rPr>
        <w:t xml:space="preserve">very well </w:t>
      </w:r>
      <w:r>
        <w:rPr>
          <w:color w:val="000000"/>
          <w:sz w:val="18"/>
          <w:szCs w:val="22"/>
        </w:rPr>
        <w:t xml:space="preserve">in Bush, but, w. doors &amp; windows open in train, caught cold, &amp; so laid </w:t>
      </w:r>
      <w:r>
        <w:rPr>
          <w:i/>
          <w:color w:val="000000"/>
          <w:sz w:val="18"/>
          <w:szCs w:val="22"/>
        </w:rPr>
        <w:t xml:space="preserve">up here </w:t>
      </w:r>
      <w:r>
        <w:rPr>
          <w:color w:val="000000"/>
          <w:sz w:val="18"/>
          <w:szCs w:val="22"/>
        </w:rPr>
        <w:t xml:space="preserve">for several days, venturing to town on Friday last, after 3 wks. absence, but </w:t>
      </w:r>
      <w:r>
        <w:rPr>
          <w:i/>
          <w:color w:val="000000"/>
          <w:sz w:val="18"/>
          <w:szCs w:val="22"/>
        </w:rPr>
        <w:t xml:space="preserve">not feeling </w:t>
      </w:r>
      <w:r>
        <w:rPr>
          <w:color w:val="000000"/>
          <w:sz w:val="18"/>
          <w:szCs w:val="22"/>
        </w:rPr>
        <w:t xml:space="preserve">strong, especially in knees &amp; legs. Craig told me of his having </w:t>
      </w:r>
      <w:r>
        <w:rPr>
          <w:i/>
          <w:color w:val="000000"/>
          <w:sz w:val="18"/>
          <w:szCs w:val="22"/>
        </w:rPr>
        <w:t>seen you</w:t>
      </w:r>
      <w:r w:rsidR="004875A1">
        <w:rPr>
          <w:i/>
          <w:color w:val="000000"/>
          <w:sz w:val="18"/>
          <w:szCs w:val="22"/>
        </w:rPr>
        <w:t xml:space="preserve"> </w:t>
      </w:r>
      <w:r>
        <w:rPr>
          <w:color w:val="000000"/>
          <w:sz w:val="18"/>
          <w:szCs w:val="22"/>
        </w:rPr>
        <w:t>at Wgn., &amp; of your doing well</w:t>
      </w:r>
      <w:r w:rsidR="002A439E">
        <w:rPr>
          <w:color w:val="000000"/>
          <w:sz w:val="18"/>
          <w:szCs w:val="22"/>
        </w:rPr>
        <w:t>—</w:t>
      </w:r>
      <w:r>
        <w:rPr>
          <w:color w:val="000000"/>
          <w:sz w:val="18"/>
          <w:szCs w:val="22"/>
        </w:rPr>
        <w:t xml:space="preserve">getting on nicely: </w:t>
      </w:r>
      <w:r>
        <w:rPr>
          <w:i/>
          <w:color w:val="000000"/>
          <w:sz w:val="18"/>
          <w:szCs w:val="22"/>
        </w:rPr>
        <w:t>I hope so</w:t>
      </w:r>
      <w:r>
        <w:rPr>
          <w:color w:val="000000"/>
          <w:sz w:val="18"/>
          <w:szCs w:val="22"/>
        </w:rPr>
        <w:t>.</w:t>
      </w:r>
    </w:p>
    <w:p w:rsidR="00832810" w:rsidRDefault="00832810">
      <w:pPr>
        <w:spacing w:after="120"/>
        <w:rPr>
          <w:color w:val="000000"/>
          <w:sz w:val="18"/>
          <w:szCs w:val="22"/>
        </w:rPr>
      </w:pPr>
      <w:r>
        <w:rPr>
          <w:color w:val="000000"/>
          <w:sz w:val="18"/>
          <w:szCs w:val="22"/>
        </w:rPr>
        <w:t>Hill &amp; wife had, also, returned to Napier, on Saty. 7</w:t>
      </w:r>
      <w:r>
        <w:rPr>
          <w:color w:val="000000"/>
          <w:sz w:val="18"/>
          <w:szCs w:val="22"/>
          <w:vertAlign w:val="superscript"/>
        </w:rPr>
        <w:t>th</w:t>
      </w:r>
      <w:r>
        <w:rPr>
          <w:color w:val="000000"/>
          <w:sz w:val="18"/>
          <w:szCs w:val="22"/>
        </w:rPr>
        <w:t>,</w:t>
      </w:r>
      <w:r w:rsidR="002A439E">
        <w:rPr>
          <w:color w:val="000000"/>
          <w:sz w:val="18"/>
          <w:szCs w:val="22"/>
        </w:rPr>
        <w:t>—</w:t>
      </w:r>
      <w:r>
        <w:rPr>
          <w:color w:val="000000"/>
          <w:sz w:val="18"/>
          <w:szCs w:val="22"/>
        </w:rPr>
        <w:t>and late at night H. came here, and we arranged (D.V.) to be together at Annl. Mtg. Phil. Inst. on Monday, 9</w:t>
      </w:r>
      <w:r>
        <w:rPr>
          <w:color w:val="000000"/>
          <w:sz w:val="18"/>
          <w:szCs w:val="22"/>
          <w:vertAlign w:val="superscript"/>
        </w:rPr>
        <w:t>th</w:t>
      </w:r>
      <w:r>
        <w:rPr>
          <w:color w:val="000000"/>
          <w:sz w:val="18"/>
          <w:szCs w:val="22"/>
        </w:rPr>
        <w:t>.</w:t>
      </w:r>
      <w:r w:rsidR="002A439E">
        <w:rPr>
          <w:color w:val="000000"/>
          <w:sz w:val="18"/>
          <w:szCs w:val="22"/>
        </w:rPr>
        <w:t>—</w:t>
      </w:r>
      <w:r>
        <w:rPr>
          <w:color w:val="000000"/>
          <w:sz w:val="18"/>
          <w:szCs w:val="22"/>
        </w:rPr>
        <w:t>but on Sunday I was suddenly severely seized</w:t>
      </w:r>
      <w:r w:rsidR="002A439E">
        <w:rPr>
          <w:color w:val="000000"/>
          <w:sz w:val="18"/>
          <w:szCs w:val="22"/>
        </w:rPr>
        <w:t>—</w:t>
      </w:r>
      <w:r>
        <w:rPr>
          <w:color w:val="000000"/>
          <w:sz w:val="18"/>
          <w:szCs w:val="22"/>
        </w:rPr>
        <w:t>could not go to Ch.,</w:t>
      </w:r>
      <w:r w:rsidR="002A439E">
        <w:rPr>
          <w:color w:val="000000"/>
          <w:sz w:val="18"/>
          <w:szCs w:val="22"/>
        </w:rPr>
        <w:t>—</w:t>
      </w:r>
      <w:r>
        <w:rPr>
          <w:color w:val="000000"/>
          <w:sz w:val="18"/>
          <w:szCs w:val="22"/>
        </w:rPr>
        <w:t>not do anything: so on My., sent word to Craig</w:t>
      </w:r>
      <w:r w:rsidR="002A439E">
        <w:rPr>
          <w:color w:val="000000"/>
          <w:sz w:val="18"/>
          <w:szCs w:val="22"/>
        </w:rPr>
        <w:t>—</w:t>
      </w:r>
      <w:r>
        <w:rPr>
          <w:color w:val="000000"/>
          <w:sz w:val="18"/>
          <w:szCs w:val="22"/>
        </w:rPr>
        <w:t xml:space="preserve">to tell Hill, &amp;c. At vii, p.m. his daughter came w. a letter from H., asking, </w:t>
      </w:r>
      <w:r>
        <w:rPr>
          <w:i/>
          <w:color w:val="000000"/>
          <w:sz w:val="18"/>
          <w:szCs w:val="22"/>
        </w:rPr>
        <w:t>pressingly</w:t>
      </w:r>
      <w:r>
        <w:rPr>
          <w:color w:val="000000"/>
          <w:sz w:val="18"/>
          <w:szCs w:val="22"/>
        </w:rPr>
        <w:t>, my consent to take Prest. office</w:t>
      </w:r>
      <w:r w:rsidR="002A439E">
        <w:rPr>
          <w:color w:val="000000"/>
          <w:sz w:val="18"/>
          <w:szCs w:val="22"/>
        </w:rPr>
        <w:t>—</w:t>
      </w:r>
      <w:r>
        <w:rPr>
          <w:color w:val="000000"/>
          <w:sz w:val="18"/>
          <w:szCs w:val="22"/>
        </w:rPr>
        <w:t xml:space="preserve">which I had </w:t>
      </w:r>
      <w:r>
        <w:rPr>
          <w:i/>
          <w:color w:val="000000"/>
          <w:sz w:val="18"/>
          <w:szCs w:val="22"/>
        </w:rPr>
        <w:t xml:space="preserve">not yet </w:t>
      </w:r>
      <w:r>
        <w:rPr>
          <w:color w:val="000000"/>
          <w:sz w:val="18"/>
          <w:szCs w:val="22"/>
        </w:rPr>
        <w:t xml:space="preserve">agreed to do. In reply, I said I wd. do so: provided (1.) unanimous: (2) H. to adhere to </w:t>
      </w:r>
      <w:r>
        <w:rPr>
          <w:i/>
          <w:color w:val="000000"/>
          <w:sz w:val="18"/>
          <w:szCs w:val="22"/>
        </w:rPr>
        <w:t xml:space="preserve">his </w:t>
      </w:r>
      <w:r>
        <w:rPr>
          <w:color w:val="000000"/>
          <w:sz w:val="18"/>
          <w:szCs w:val="22"/>
        </w:rPr>
        <w:t xml:space="preserve">promise, to become V.P., &amp; to attend </w:t>
      </w:r>
      <w:r>
        <w:rPr>
          <w:i/>
          <w:color w:val="000000"/>
          <w:sz w:val="18"/>
          <w:szCs w:val="22"/>
        </w:rPr>
        <w:t xml:space="preserve">every </w:t>
      </w:r>
      <w:r>
        <w:rPr>
          <w:color w:val="000000"/>
          <w:sz w:val="18"/>
          <w:szCs w:val="22"/>
        </w:rPr>
        <w:t xml:space="preserve">monthly meeting: well, they elected </w:t>
      </w:r>
      <w:r>
        <w:rPr>
          <w:i/>
          <w:color w:val="000000"/>
          <w:sz w:val="18"/>
          <w:szCs w:val="22"/>
        </w:rPr>
        <w:t>me</w:t>
      </w:r>
      <w:r>
        <w:rPr>
          <w:color w:val="000000"/>
          <w:sz w:val="18"/>
          <w:szCs w:val="22"/>
        </w:rPr>
        <w:t xml:space="preserve">, but H. is </w:t>
      </w:r>
      <w:r>
        <w:rPr>
          <w:i/>
          <w:color w:val="000000"/>
          <w:sz w:val="18"/>
          <w:szCs w:val="22"/>
        </w:rPr>
        <w:t xml:space="preserve">not </w:t>
      </w:r>
      <w:r>
        <w:rPr>
          <w:color w:val="000000"/>
          <w:sz w:val="18"/>
          <w:szCs w:val="22"/>
        </w:rPr>
        <w:t>V.P., &amp; I find (from Craig) that H. will not attend all our meetgs.</w:t>
      </w:r>
      <w:r w:rsidR="002A439E">
        <w:rPr>
          <w:color w:val="000000"/>
          <w:sz w:val="18"/>
          <w:szCs w:val="22"/>
        </w:rPr>
        <w:t>—</w:t>
      </w:r>
      <w:r>
        <w:rPr>
          <w:color w:val="000000"/>
          <w:sz w:val="18"/>
          <w:szCs w:val="22"/>
        </w:rPr>
        <w:t>so I have been trapped!</w:t>
      </w:r>
      <w:r w:rsidR="002A439E">
        <w:rPr>
          <w:color w:val="000000"/>
          <w:sz w:val="18"/>
          <w:szCs w:val="22"/>
        </w:rPr>
        <w:t>—</w:t>
      </w:r>
      <w:r>
        <w:rPr>
          <w:color w:val="000000"/>
          <w:sz w:val="18"/>
          <w:szCs w:val="22"/>
        </w:rPr>
        <w:t xml:space="preserve">I am sorry for </w:t>
      </w:r>
      <w:r>
        <w:rPr>
          <w:i/>
          <w:color w:val="000000"/>
          <w:sz w:val="18"/>
          <w:szCs w:val="22"/>
        </w:rPr>
        <w:t>this</w:t>
      </w:r>
      <w:r w:rsidR="002A439E">
        <w:rPr>
          <w:color w:val="000000"/>
          <w:sz w:val="18"/>
          <w:szCs w:val="22"/>
        </w:rPr>
        <w:t>—</w:t>
      </w:r>
      <w:r>
        <w:rPr>
          <w:color w:val="000000"/>
          <w:sz w:val="18"/>
          <w:szCs w:val="22"/>
        </w:rPr>
        <w:t xml:space="preserve">as it will not improve, strengthen, our pulling together for </w:t>
      </w:r>
      <w:r>
        <w:rPr>
          <w:i/>
          <w:color w:val="000000"/>
          <w:sz w:val="18"/>
          <w:szCs w:val="22"/>
        </w:rPr>
        <w:t xml:space="preserve">good </w:t>
      </w:r>
      <w:r>
        <w:rPr>
          <w:color w:val="000000"/>
          <w:sz w:val="18"/>
          <w:szCs w:val="22"/>
        </w:rPr>
        <w:t>of Institute: I fear, H’s. “</w:t>
      </w:r>
      <w:r>
        <w:rPr>
          <w:i/>
          <w:color w:val="000000"/>
          <w:sz w:val="18"/>
          <w:szCs w:val="22"/>
        </w:rPr>
        <w:t>Junior Club</w:t>
      </w:r>
      <w:r>
        <w:rPr>
          <w:color w:val="000000"/>
          <w:sz w:val="18"/>
          <w:szCs w:val="22"/>
        </w:rPr>
        <w:t>”, is in the way.</w:t>
      </w:r>
    </w:p>
    <w:p w:rsidR="00832810" w:rsidRDefault="00832810">
      <w:pPr>
        <w:spacing w:after="120"/>
        <w:rPr>
          <w:color w:val="000000"/>
          <w:sz w:val="18"/>
          <w:szCs w:val="22"/>
        </w:rPr>
      </w:pPr>
      <w:r>
        <w:rPr>
          <w:color w:val="000000"/>
          <w:sz w:val="18"/>
          <w:szCs w:val="22"/>
        </w:rPr>
        <w:t>While at Dvk. I recd. from Hector proofs of my last year’s rejected P.</w:t>
      </w:r>
      <w:r w:rsidR="002A439E">
        <w:rPr>
          <w:color w:val="000000"/>
          <w:sz w:val="18"/>
          <w:szCs w:val="22"/>
        </w:rPr>
        <w:t>—</w:t>
      </w:r>
      <w:r>
        <w:rPr>
          <w:color w:val="000000"/>
          <w:sz w:val="18"/>
          <w:szCs w:val="22"/>
        </w:rPr>
        <w:t>on prodigies, &amp;c.</w:t>
      </w:r>
      <w:r w:rsidR="002A439E">
        <w:rPr>
          <w:color w:val="000000"/>
          <w:sz w:val="18"/>
          <w:szCs w:val="22"/>
        </w:rPr>
        <w:t>—</w:t>
      </w:r>
      <w:r>
        <w:rPr>
          <w:color w:val="000000"/>
          <w:sz w:val="18"/>
          <w:szCs w:val="22"/>
        </w:rPr>
        <w:t>which I was glad to see.</w:t>
      </w:r>
      <w:r>
        <w:rPr>
          <w:rStyle w:val="FootnoteReference"/>
          <w:color w:val="000000"/>
          <w:sz w:val="18"/>
          <w:szCs w:val="22"/>
        </w:rPr>
        <w:footnoteReference w:id="795"/>
      </w:r>
    </w:p>
    <w:p w:rsidR="00832810" w:rsidRDefault="00832810">
      <w:pPr>
        <w:spacing w:after="120"/>
        <w:rPr>
          <w:i/>
          <w:color w:val="000000"/>
          <w:sz w:val="18"/>
          <w:szCs w:val="22"/>
        </w:rPr>
      </w:pPr>
      <w:r>
        <w:rPr>
          <w:color w:val="000000"/>
          <w:sz w:val="18"/>
          <w:szCs w:val="22"/>
        </w:rPr>
        <w:t xml:space="preserve">I expect to have to go inland for a few weeks </w:t>
      </w:r>
      <w:r>
        <w:rPr>
          <w:i/>
          <w:color w:val="000000"/>
          <w:sz w:val="18"/>
          <w:szCs w:val="22"/>
        </w:rPr>
        <w:t xml:space="preserve">after Easter </w:t>
      </w:r>
      <w:r>
        <w:rPr>
          <w:color w:val="000000"/>
          <w:sz w:val="18"/>
          <w:szCs w:val="22"/>
        </w:rPr>
        <w:t xml:space="preserve">, as I have promised to help Tuke (for 1 month) on his finding another to take half the duty: T. wants, </w:t>
      </w:r>
      <w:r>
        <w:rPr>
          <w:i/>
          <w:color w:val="000000"/>
          <w:sz w:val="18"/>
          <w:szCs w:val="22"/>
        </w:rPr>
        <w:t>needs</w:t>
      </w:r>
      <w:r>
        <w:rPr>
          <w:color w:val="000000"/>
          <w:sz w:val="18"/>
          <w:szCs w:val="22"/>
        </w:rPr>
        <w:t>, a rest or holiday &amp; is thinking of going to Australia, to see his brother, or brother</w:t>
      </w:r>
      <w:r>
        <w:rPr>
          <w:color w:val="000000"/>
          <w:sz w:val="18"/>
          <w:szCs w:val="22"/>
          <w:u w:val="single"/>
        </w:rPr>
        <w:t>s</w:t>
      </w:r>
      <w:r>
        <w:rPr>
          <w:color w:val="000000"/>
          <w:sz w:val="18"/>
          <w:szCs w:val="22"/>
        </w:rPr>
        <w:t xml:space="preserve">: having </w:t>
      </w:r>
      <w:r>
        <w:rPr>
          <w:i/>
          <w:color w:val="000000"/>
          <w:sz w:val="18"/>
          <w:szCs w:val="22"/>
          <w:u w:val="double"/>
        </w:rPr>
        <w:t>10</w:t>
      </w:r>
      <w:r>
        <w:rPr>
          <w:i/>
          <w:color w:val="000000"/>
          <w:sz w:val="18"/>
          <w:szCs w:val="22"/>
        </w:rPr>
        <w:t xml:space="preserve">. </w:t>
      </w:r>
    </w:p>
    <w:p w:rsidR="00832810" w:rsidRDefault="00832810">
      <w:pPr>
        <w:spacing w:after="120"/>
        <w:rPr>
          <w:color w:val="000000"/>
          <w:sz w:val="18"/>
          <w:szCs w:val="22"/>
        </w:rPr>
      </w:pPr>
      <w:r>
        <w:rPr>
          <w:color w:val="000000"/>
          <w:sz w:val="18"/>
          <w:szCs w:val="22"/>
        </w:rPr>
        <w:t>Last night, Sam Carnell M.H.R. came out, strong, at “Gaiety”, (</w:t>
      </w:r>
      <w:r>
        <w:rPr>
          <w:i/>
          <w:color w:val="000000"/>
          <w:sz w:val="18"/>
          <w:szCs w:val="22"/>
        </w:rPr>
        <w:t xml:space="preserve">Swan </w:t>
      </w:r>
      <w:r>
        <w:rPr>
          <w:color w:val="000000"/>
          <w:sz w:val="18"/>
          <w:szCs w:val="22"/>
        </w:rPr>
        <w:t>Chn.) Capt. R. having broken ice the week before at Hastings.</w:t>
      </w:r>
      <w:r w:rsidR="002A439E">
        <w:rPr>
          <w:color w:val="000000"/>
          <w:sz w:val="18"/>
          <w:szCs w:val="22"/>
        </w:rPr>
        <w:t>—</w:t>
      </w:r>
      <w:r>
        <w:rPr>
          <w:color w:val="000000"/>
          <w:sz w:val="18"/>
          <w:szCs w:val="22"/>
        </w:rPr>
        <w:t>I must refer you to their “</w:t>
      </w:r>
      <w:r>
        <w:rPr>
          <w:i/>
          <w:color w:val="000000"/>
          <w:sz w:val="18"/>
          <w:szCs w:val="22"/>
        </w:rPr>
        <w:t>facts &amp; figs</w:t>
      </w:r>
      <w:r>
        <w:rPr>
          <w:color w:val="000000"/>
          <w:sz w:val="18"/>
          <w:szCs w:val="22"/>
        </w:rPr>
        <w:t>”.</w:t>
      </w:r>
    </w:p>
    <w:p w:rsidR="00832810" w:rsidRDefault="00832810">
      <w:pPr>
        <w:spacing w:after="120"/>
        <w:rPr>
          <w:color w:val="000000"/>
          <w:sz w:val="18"/>
          <w:szCs w:val="22"/>
        </w:rPr>
      </w:pPr>
      <w:r>
        <w:rPr>
          <w:color w:val="000000"/>
          <w:sz w:val="18"/>
          <w:szCs w:val="22"/>
        </w:rPr>
        <w:t xml:space="preserve">Bp. W. is now at Gisborne, but retg. this week: he suffers much &amp; </w:t>
      </w:r>
      <w:r>
        <w:rPr>
          <w:i/>
          <w:color w:val="000000"/>
          <w:sz w:val="18"/>
          <w:szCs w:val="22"/>
        </w:rPr>
        <w:t>frequently</w:t>
      </w:r>
      <w:r>
        <w:rPr>
          <w:color w:val="000000"/>
          <w:sz w:val="18"/>
          <w:szCs w:val="22"/>
        </w:rPr>
        <w:t xml:space="preserve"> from </w:t>
      </w:r>
      <w:r>
        <w:rPr>
          <w:i/>
          <w:color w:val="000000"/>
          <w:sz w:val="18"/>
          <w:szCs w:val="22"/>
        </w:rPr>
        <w:t>lumbago</w:t>
      </w:r>
      <w:r>
        <w:rPr>
          <w:color w:val="000000"/>
          <w:sz w:val="18"/>
          <w:szCs w:val="22"/>
        </w:rPr>
        <w:t>: he could not preach at Cathl. on 8</w:t>
      </w:r>
      <w:r>
        <w:rPr>
          <w:color w:val="000000"/>
          <w:sz w:val="18"/>
          <w:szCs w:val="22"/>
          <w:vertAlign w:val="superscript"/>
        </w:rPr>
        <w:t>th</w:t>
      </w:r>
      <w:r>
        <w:rPr>
          <w:color w:val="000000"/>
          <w:sz w:val="18"/>
          <w:szCs w:val="22"/>
        </w:rPr>
        <w:t xml:space="preserve">, though previously announced: he seems </w:t>
      </w:r>
      <w:r>
        <w:rPr>
          <w:i/>
          <w:color w:val="000000"/>
          <w:sz w:val="18"/>
          <w:szCs w:val="22"/>
        </w:rPr>
        <w:t>worn</w:t>
      </w:r>
      <w:r>
        <w:rPr>
          <w:color w:val="000000"/>
          <w:sz w:val="18"/>
          <w:szCs w:val="22"/>
        </w:rPr>
        <w:t xml:space="preserve">. I saw in same paper notice of Wgn. Phil., &amp; </w:t>
      </w:r>
      <w:r>
        <w:rPr>
          <w:i/>
          <w:color w:val="000000"/>
          <w:sz w:val="18"/>
          <w:szCs w:val="22"/>
        </w:rPr>
        <w:t>new officers</w:t>
      </w:r>
      <w:r>
        <w:rPr>
          <w:color w:val="000000"/>
          <w:sz w:val="18"/>
          <w:szCs w:val="22"/>
        </w:rPr>
        <w:t xml:space="preserve"> for ’96.</w:t>
      </w:r>
    </w:p>
    <w:p w:rsidR="00832810" w:rsidRDefault="00832810">
      <w:pPr>
        <w:spacing w:after="120"/>
        <w:rPr>
          <w:color w:val="000000"/>
          <w:sz w:val="18"/>
          <w:szCs w:val="22"/>
        </w:rPr>
      </w:pPr>
      <w:r>
        <w:rPr>
          <w:color w:val="000000"/>
          <w:sz w:val="18"/>
          <w:szCs w:val="22"/>
        </w:rPr>
        <w:t xml:space="preserve">I have sent you several papers, so, of course, you saw my advt. &amp; </w:t>
      </w:r>
      <w:r>
        <w:rPr>
          <w:i/>
          <w:color w:val="000000"/>
          <w:sz w:val="18"/>
          <w:szCs w:val="22"/>
        </w:rPr>
        <w:t xml:space="preserve">long </w:t>
      </w:r>
      <w:r>
        <w:rPr>
          <w:color w:val="000000"/>
          <w:sz w:val="18"/>
          <w:szCs w:val="22"/>
        </w:rPr>
        <w:t xml:space="preserve">letter in “Herald”, </w:t>
      </w:r>
      <w:r>
        <w:rPr>
          <w:i/>
          <w:color w:val="000000"/>
          <w:sz w:val="18"/>
          <w:szCs w:val="22"/>
        </w:rPr>
        <w:t>re</w:t>
      </w:r>
      <w:r w:rsidR="004875A1">
        <w:rPr>
          <w:i/>
          <w:color w:val="000000"/>
          <w:sz w:val="18"/>
          <w:szCs w:val="22"/>
        </w:rPr>
        <w:t xml:space="preserve"> </w:t>
      </w:r>
      <w:r>
        <w:rPr>
          <w:color w:val="000000"/>
          <w:sz w:val="18"/>
          <w:szCs w:val="22"/>
        </w:rPr>
        <w:t>trespassers.</w:t>
      </w:r>
      <w:r>
        <w:rPr>
          <w:rStyle w:val="FootnoteReference"/>
          <w:color w:val="000000"/>
          <w:sz w:val="18"/>
          <w:szCs w:val="22"/>
        </w:rPr>
        <w:footnoteReference w:id="796"/>
      </w:r>
      <w:r w:rsidR="002A439E">
        <w:rPr>
          <w:color w:val="000000"/>
          <w:sz w:val="18"/>
          <w:szCs w:val="22"/>
        </w:rPr>
        <w:t>—</w:t>
      </w:r>
      <w:r>
        <w:rPr>
          <w:color w:val="000000"/>
          <w:sz w:val="18"/>
          <w:szCs w:val="22"/>
        </w:rPr>
        <w:t xml:space="preserve">“D.T.” would </w:t>
      </w:r>
      <w:r>
        <w:rPr>
          <w:i/>
          <w:color w:val="000000"/>
          <w:sz w:val="18"/>
          <w:szCs w:val="22"/>
        </w:rPr>
        <w:t xml:space="preserve">not </w:t>
      </w:r>
      <w:r>
        <w:rPr>
          <w:color w:val="000000"/>
          <w:sz w:val="18"/>
          <w:szCs w:val="22"/>
        </w:rPr>
        <w:t xml:space="preserve">insert my letter! tho’ it had </w:t>
      </w:r>
      <w:r>
        <w:rPr>
          <w:i/>
          <w:color w:val="000000"/>
          <w:sz w:val="18"/>
          <w:szCs w:val="22"/>
        </w:rPr>
        <w:t>the advt</w:t>
      </w:r>
      <w:r>
        <w:rPr>
          <w:color w:val="000000"/>
          <w:sz w:val="18"/>
          <w:szCs w:val="22"/>
        </w:rPr>
        <w:t>.: I went, same day, to “Evg.</w:t>
      </w:r>
      <w:r w:rsidR="007A36D7">
        <w:rPr>
          <w:color w:val="000000"/>
          <w:sz w:val="18"/>
          <w:szCs w:val="22"/>
        </w:rPr>
        <w:t xml:space="preserve"> </w:t>
      </w:r>
      <w:r>
        <w:rPr>
          <w:color w:val="000000"/>
          <w:sz w:val="18"/>
          <w:szCs w:val="22"/>
        </w:rPr>
        <w:t xml:space="preserve">N.” office, </w:t>
      </w:r>
      <w:r>
        <w:rPr>
          <w:i/>
          <w:color w:val="000000"/>
          <w:sz w:val="18"/>
          <w:szCs w:val="22"/>
        </w:rPr>
        <w:t xml:space="preserve">first </w:t>
      </w:r>
      <w:r>
        <w:rPr>
          <w:color w:val="000000"/>
          <w:sz w:val="18"/>
          <w:szCs w:val="22"/>
        </w:rPr>
        <w:t xml:space="preserve">time I was ever in that </w:t>
      </w:r>
      <w:r>
        <w:rPr>
          <w:i/>
          <w:color w:val="000000"/>
          <w:sz w:val="18"/>
          <w:szCs w:val="22"/>
        </w:rPr>
        <w:t>den</w:t>
      </w:r>
      <w:r>
        <w:rPr>
          <w:color w:val="000000"/>
          <w:sz w:val="18"/>
          <w:szCs w:val="22"/>
        </w:rPr>
        <w:t xml:space="preserve">, and Ed. inserted letter! McD. wrote to me, telling me how it was! (K’s. doing:) &amp; sympathising. </w:t>
      </w:r>
      <w:r>
        <w:rPr>
          <w:i/>
          <w:color w:val="000000"/>
          <w:sz w:val="18"/>
          <w:szCs w:val="22"/>
        </w:rPr>
        <w:t>I felt it</w:t>
      </w:r>
      <w:r>
        <w:rPr>
          <w:color w:val="000000"/>
          <w:sz w:val="18"/>
          <w:szCs w:val="22"/>
        </w:rPr>
        <w:t xml:space="preserve">: the </w:t>
      </w:r>
      <w:r>
        <w:rPr>
          <w:i/>
          <w:color w:val="000000"/>
          <w:sz w:val="18"/>
          <w:szCs w:val="22"/>
        </w:rPr>
        <w:t xml:space="preserve">more </w:t>
      </w:r>
      <w:r>
        <w:rPr>
          <w:color w:val="000000"/>
          <w:sz w:val="18"/>
          <w:szCs w:val="22"/>
        </w:rPr>
        <w:t>that “Eg.N.” had so readily acquiesced: kept 3 advts. going a week in each: and I am happy to say</w:t>
      </w:r>
      <w:r w:rsidR="002A439E">
        <w:rPr>
          <w:color w:val="000000"/>
          <w:sz w:val="18"/>
          <w:szCs w:val="22"/>
        </w:rPr>
        <w:t>—</w:t>
      </w:r>
      <w:r>
        <w:rPr>
          <w:i/>
          <w:color w:val="000000"/>
          <w:sz w:val="18"/>
          <w:szCs w:val="22"/>
        </w:rPr>
        <w:t>I am free from trespassers</w:t>
      </w:r>
      <w:r>
        <w:rPr>
          <w:color w:val="000000"/>
          <w:sz w:val="18"/>
          <w:szCs w:val="22"/>
        </w:rPr>
        <w:t xml:space="preserve">! R.D.D. McL. has been here about Road, which he </w:t>
      </w:r>
      <w:r>
        <w:rPr>
          <w:i/>
          <w:color w:val="000000"/>
          <w:sz w:val="18"/>
          <w:szCs w:val="22"/>
        </w:rPr>
        <w:t>does not like</w:t>
      </w:r>
      <w:r>
        <w:rPr>
          <w:color w:val="000000"/>
          <w:sz w:val="18"/>
          <w:szCs w:val="22"/>
        </w:rPr>
        <w:t xml:space="preserve">, &amp; proposes the </w:t>
      </w:r>
      <w:r>
        <w:rPr>
          <w:i/>
          <w:color w:val="000000"/>
          <w:sz w:val="18"/>
          <w:szCs w:val="22"/>
        </w:rPr>
        <w:t>whole width of road</w:t>
      </w:r>
      <w:r w:rsidR="004875A1">
        <w:rPr>
          <w:i/>
          <w:color w:val="000000"/>
          <w:sz w:val="18"/>
          <w:szCs w:val="22"/>
        </w:rPr>
        <w:t xml:space="preserve"> </w:t>
      </w:r>
      <w:r>
        <w:rPr>
          <w:color w:val="000000"/>
          <w:sz w:val="18"/>
          <w:szCs w:val="22"/>
        </w:rPr>
        <w:t xml:space="preserve">to come thro’ </w:t>
      </w:r>
      <w:r>
        <w:rPr>
          <w:i/>
          <w:color w:val="000000"/>
          <w:sz w:val="18"/>
          <w:szCs w:val="22"/>
        </w:rPr>
        <w:t>my land</w:t>
      </w:r>
      <w:r>
        <w:rPr>
          <w:color w:val="000000"/>
          <w:sz w:val="18"/>
          <w:szCs w:val="22"/>
        </w:rPr>
        <w:t xml:space="preserve">! which would absorb nearly all width of </w:t>
      </w:r>
      <w:r>
        <w:rPr>
          <w:i/>
          <w:color w:val="000000"/>
          <w:sz w:val="18"/>
          <w:szCs w:val="22"/>
        </w:rPr>
        <w:t xml:space="preserve">flat </w:t>
      </w:r>
      <w:r>
        <w:rPr>
          <w:color w:val="000000"/>
          <w:sz w:val="18"/>
          <w:szCs w:val="22"/>
        </w:rPr>
        <w:t xml:space="preserve">in front of Ch. fence, &amp; McL. says, he will contribute money to do so, &amp; the Borough Council to </w:t>
      </w:r>
      <w:r>
        <w:rPr>
          <w:i/>
          <w:color w:val="000000"/>
          <w:sz w:val="18"/>
          <w:szCs w:val="22"/>
        </w:rPr>
        <w:t>buy the land required</w:t>
      </w:r>
      <w:r>
        <w:rPr>
          <w:color w:val="000000"/>
          <w:sz w:val="18"/>
          <w:szCs w:val="22"/>
        </w:rPr>
        <w:t>: &amp; he left me to see Swan about it: my man R. tells me, he heard a petition is being got up.</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The hot &amp; dry weather still continues &amp; no sign yet of change! Several of my trees, 15–18 ft. high, are drooping, and paddocks, of course, pastureless! On Sunday last a horse here of Magill &amp; Campbell’s went over a cliff (nr. Rd. Williams’ section) &amp; broke </w:t>
      </w:r>
      <w:r>
        <w:rPr>
          <w:i/>
          <w:color w:val="000000"/>
          <w:sz w:val="18"/>
          <w:szCs w:val="22"/>
        </w:rPr>
        <w:t>its neck</w:t>
      </w:r>
      <w:r>
        <w:rPr>
          <w:color w:val="000000"/>
          <w:sz w:val="18"/>
          <w:szCs w:val="22"/>
        </w:rPr>
        <w:t>; mainly owing (so Rob. says) to the yg. larrikins pulling out rails of fence there to get at blackberries!</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Have been </w:t>
      </w:r>
      <w:r>
        <w:rPr>
          <w:i/>
          <w:color w:val="000000"/>
          <w:sz w:val="18"/>
          <w:szCs w:val="22"/>
        </w:rPr>
        <w:t xml:space="preserve">largely </w:t>
      </w:r>
      <w:r>
        <w:rPr>
          <w:color w:val="000000"/>
          <w:sz w:val="18"/>
          <w:szCs w:val="22"/>
        </w:rPr>
        <w:t>employed of late in ansg. letters: many to hand from strangers &amp; foreigners, &amp; on strange subjects!</w:t>
      </w:r>
      <w:r w:rsidR="002A439E">
        <w:rPr>
          <w:color w:val="000000"/>
          <w:sz w:val="18"/>
          <w:szCs w:val="22"/>
        </w:rPr>
        <w:t>—</w:t>
      </w:r>
    </w:p>
    <w:p w:rsidR="00832810" w:rsidRDefault="00832810">
      <w:pPr>
        <w:spacing w:after="120"/>
        <w:rPr>
          <w:color w:val="000000"/>
          <w:sz w:val="18"/>
          <w:szCs w:val="22"/>
        </w:rPr>
      </w:pPr>
      <w:r>
        <w:rPr>
          <w:color w:val="000000"/>
          <w:sz w:val="18"/>
          <w:szCs w:val="22"/>
        </w:rPr>
        <w:t xml:space="preserve">I sent you that Germ. Gardeners’ Cat., as it seemed such a good one. What an </w:t>
      </w:r>
      <w:r>
        <w:rPr>
          <w:i/>
          <w:color w:val="000000"/>
          <w:sz w:val="18"/>
          <w:szCs w:val="22"/>
        </w:rPr>
        <w:t xml:space="preserve">Aster </w:t>
      </w:r>
      <w:r>
        <w:rPr>
          <w:color w:val="000000"/>
          <w:sz w:val="18"/>
          <w:szCs w:val="22"/>
        </w:rPr>
        <w:t>field!! I fear Tiffen’s fine 1</w:t>
      </w:r>
      <w:r>
        <w:rPr>
          <w:color w:val="000000"/>
          <w:sz w:val="18"/>
          <w:szCs w:val="22"/>
          <w:vertAlign w:val="superscript"/>
        </w:rPr>
        <w:t>st</w:t>
      </w:r>
      <w:r>
        <w:rPr>
          <w:color w:val="000000"/>
          <w:sz w:val="18"/>
          <w:szCs w:val="22"/>
        </w:rPr>
        <w:t xml:space="preserve">. rate garden must now </w:t>
      </w:r>
      <w:r>
        <w:rPr>
          <w:i/>
          <w:color w:val="000000"/>
          <w:sz w:val="18"/>
          <w:szCs w:val="22"/>
        </w:rPr>
        <w:t>go</w:t>
      </w:r>
      <w:r>
        <w:rPr>
          <w:color w:val="000000"/>
          <w:sz w:val="18"/>
          <w:szCs w:val="22"/>
        </w:rPr>
        <w:t xml:space="preserve"> but I have </w:t>
      </w:r>
      <w:r>
        <w:rPr>
          <w:i/>
          <w:color w:val="000000"/>
          <w:sz w:val="18"/>
          <w:szCs w:val="22"/>
        </w:rPr>
        <w:t xml:space="preserve">not yet </w:t>
      </w:r>
      <w:r>
        <w:rPr>
          <w:color w:val="000000"/>
          <w:sz w:val="18"/>
          <w:szCs w:val="22"/>
        </w:rPr>
        <w:t xml:space="preserve">heard anything. What a change of scene! ’tween the 2 </w:t>
      </w:r>
      <w:r>
        <w:rPr>
          <w:i/>
          <w:color w:val="000000"/>
          <w:sz w:val="18"/>
          <w:szCs w:val="22"/>
        </w:rPr>
        <w:t>Booth’s, brothers</w:t>
      </w:r>
      <w:r>
        <w:rPr>
          <w:color w:val="000000"/>
          <w:sz w:val="18"/>
          <w:szCs w:val="22"/>
        </w:rPr>
        <w:t xml:space="preserve">! When will the Xn. Ch. be on her guard, against </w:t>
      </w:r>
      <w:r>
        <w:rPr>
          <w:i/>
          <w:color w:val="000000"/>
          <w:sz w:val="18"/>
          <w:szCs w:val="22"/>
        </w:rPr>
        <w:t xml:space="preserve">all </w:t>
      </w:r>
      <w:r>
        <w:rPr>
          <w:color w:val="000000"/>
          <w:sz w:val="18"/>
          <w:szCs w:val="22"/>
        </w:rPr>
        <w:t xml:space="preserve">such false prophets? Miss Stewart </w:t>
      </w:r>
      <w:r>
        <w:rPr>
          <w:i/>
          <w:color w:val="000000"/>
          <w:sz w:val="18"/>
          <w:szCs w:val="22"/>
        </w:rPr>
        <w:t>Bp’s. sister</w:t>
      </w:r>
      <w:r>
        <w:rPr>
          <w:color w:val="000000"/>
          <w:sz w:val="18"/>
          <w:szCs w:val="22"/>
        </w:rPr>
        <w:t xml:space="preserve">, left for </w:t>
      </w:r>
      <w:smartTag w:uri="urn:schemas-microsoft-com:office:smarttags" w:element="country-region">
        <w:smartTag w:uri="urn:schemas-microsoft-com:office:smarttags" w:element="place">
          <w:r>
            <w:rPr>
              <w:color w:val="000000"/>
              <w:sz w:val="18"/>
              <w:szCs w:val="22"/>
            </w:rPr>
            <w:t>England</w:t>
          </w:r>
        </w:smartTag>
      </w:smartTag>
      <w:r>
        <w:rPr>
          <w:color w:val="000000"/>
          <w:sz w:val="18"/>
          <w:szCs w:val="22"/>
        </w:rPr>
        <w:t xml:space="preserve"> on Saturday not to return to N.Z.</w:t>
      </w:r>
      <w:r w:rsidR="002A439E">
        <w:rPr>
          <w:color w:val="000000"/>
          <w:sz w:val="18"/>
          <w:szCs w:val="22"/>
        </w:rPr>
        <w:t>—</w:t>
      </w:r>
      <w:r>
        <w:rPr>
          <w:color w:val="000000"/>
          <w:sz w:val="18"/>
          <w:szCs w:val="22"/>
        </w:rPr>
        <w:t xml:space="preserve">Who, or </w:t>
      </w:r>
      <w:r>
        <w:rPr>
          <w:i/>
          <w:color w:val="000000"/>
          <w:sz w:val="18"/>
          <w:szCs w:val="22"/>
        </w:rPr>
        <w:t>what</w:t>
      </w:r>
      <w:r>
        <w:rPr>
          <w:color w:val="000000"/>
          <w:sz w:val="18"/>
          <w:szCs w:val="22"/>
        </w:rPr>
        <w:t>, is the person who has married Luff’s daughter?</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I see Buller is back again, &amp; </w:t>
      </w:r>
      <w:r>
        <w:rPr>
          <w:i/>
          <w:color w:val="000000"/>
          <w:sz w:val="18"/>
          <w:szCs w:val="22"/>
        </w:rPr>
        <w:t xml:space="preserve">wkg. </w:t>
      </w:r>
      <w:r>
        <w:rPr>
          <w:color w:val="000000"/>
          <w:sz w:val="18"/>
          <w:szCs w:val="22"/>
        </w:rPr>
        <w:t xml:space="preserve">A very curious advt. is in papers </w:t>
      </w:r>
      <w:r>
        <w:rPr>
          <w:i/>
          <w:color w:val="000000"/>
          <w:sz w:val="18"/>
          <w:szCs w:val="22"/>
        </w:rPr>
        <w:t xml:space="preserve">re </w:t>
      </w:r>
      <w:r>
        <w:rPr>
          <w:color w:val="000000"/>
          <w:sz w:val="18"/>
          <w:szCs w:val="22"/>
        </w:rPr>
        <w:t xml:space="preserve">Renata’s wardrobe &amp; </w:t>
      </w:r>
      <w:r>
        <w:rPr>
          <w:i/>
          <w:color w:val="000000"/>
          <w:sz w:val="18"/>
          <w:szCs w:val="22"/>
        </w:rPr>
        <w:t>plate</w:t>
      </w:r>
      <w:r>
        <w:rPr>
          <w:color w:val="000000"/>
          <w:sz w:val="18"/>
          <w:szCs w:val="22"/>
        </w:rPr>
        <w:t>!</w:t>
      </w:r>
      <w:r w:rsidR="002A439E">
        <w:rPr>
          <w:color w:val="000000"/>
          <w:sz w:val="18"/>
          <w:szCs w:val="22"/>
        </w:rPr>
        <w:t>—</w:t>
      </w:r>
      <w:r>
        <w:rPr>
          <w:color w:val="000000"/>
          <w:sz w:val="18"/>
          <w:szCs w:val="22"/>
        </w:rPr>
        <w:t xml:space="preserve">I will enclose it. I was amused a short time ago, on reading, in Papers, of a case in court, in which the Maori styled himself </w:t>
      </w:r>
      <w:r>
        <w:rPr>
          <w:i/>
          <w:color w:val="000000"/>
          <w:sz w:val="18"/>
          <w:szCs w:val="22"/>
          <w:u w:val="single"/>
        </w:rPr>
        <w:t>Te</w:t>
      </w:r>
      <w:r>
        <w:rPr>
          <w:i/>
          <w:color w:val="000000"/>
          <w:sz w:val="18"/>
          <w:szCs w:val="22"/>
        </w:rPr>
        <w:t xml:space="preserve"> Renata</w:t>
      </w:r>
      <w:r>
        <w:rPr>
          <w:color w:val="000000"/>
          <w:sz w:val="18"/>
          <w:szCs w:val="22"/>
        </w:rPr>
        <w:t xml:space="preserve">. I have known Europeans (or </w:t>
      </w:r>
      <w:r>
        <w:rPr>
          <w:i/>
          <w:color w:val="000000"/>
          <w:sz w:val="18"/>
          <w:szCs w:val="22"/>
        </w:rPr>
        <w:t>pakehas</w:t>
      </w:r>
      <w:r>
        <w:rPr>
          <w:color w:val="000000"/>
          <w:sz w:val="18"/>
          <w:szCs w:val="22"/>
        </w:rPr>
        <w:t xml:space="preserve">) to do so, thinking (!) the prefix of “Te” to add greatly to their names!! I saw </w:t>
      </w:r>
      <w:r>
        <w:rPr>
          <w:i/>
          <w:color w:val="000000"/>
          <w:sz w:val="18"/>
          <w:szCs w:val="22"/>
        </w:rPr>
        <w:t xml:space="preserve">old </w:t>
      </w:r>
      <w:r>
        <w:rPr>
          <w:color w:val="000000"/>
          <w:sz w:val="18"/>
          <w:szCs w:val="22"/>
        </w:rPr>
        <w:t xml:space="preserve">Carroll of Wairoa in town last wk., had a chat w. him: he, too, is </w:t>
      </w:r>
      <w:r>
        <w:rPr>
          <w:i/>
          <w:color w:val="000000"/>
          <w:sz w:val="18"/>
          <w:szCs w:val="22"/>
        </w:rPr>
        <w:t>greatly altered</w:t>
      </w:r>
      <w:r>
        <w:rPr>
          <w:color w:val="000000"/>
          <w:sz w:val="18"/>
          <w:szCs w:val="22"/>
        </w:rPr>
        <w:t xml:space="preserve">. My own </w:t>
      </w:r>
      <w:r>
        <w:rPr>
          <w:i/>
          <w:color w:val="000000"/>
          <w:sz w:val="18"/>
          <w:szCs w:val="22"/>
        </w:rPr>
        <w:t xml:space="preserve">daily </w:t>
      </w:r>
      <w:r>
        <w:rPr>
          <w:color w:val="000000"/>
          <w:sz w:val="18"/>
          <w:szCs w:val="22"/>
        </w:rPr>
        <w:t>Rheum. (</w:t>
      </w:r>
      <w:r>
        <w:rPr>
          <w:i/>
          <w:color w:val="000000"/>
          <w:sz w:val="18"/>
          <w:szCs w:val="22"/>
        </w:rPr>
        <w:t>if it be Rheumn.</w:t>
      </w:r>
      <w:r>
        <w:rPr>
          <w:color w:val="000000"/>
          <w:sz w:val="18"/>
          <w:szCs w:val="22"/>
        </w:rPr>
        <w:t>) is of a very peculiar char.</w:t>
      </w:r>
      <w:r w:rsidR="002A439E">
        <w:rPr>
          <w:color w:val="000000"/>
          <w:sz w:val="18"/>
          <w:szCs w:val="22"/>
        </w:rPr>
        <w:t>—</w:t>
      </w:r>
      <w:r>
        <w:rPr>
          <w:color w:val="000000"/>
          <w:sz w:val="18"/>
          <w:szCs w:val="22"/>
        </w:rPr>
        <w:t xml:space="preserve">running all over body, attacking big joints </w:t>
      </w:r>
      <w:r>
        <w:rPr>
          <w:i/>
          <w:color w:val="000000"/>
          <w:sz w:val="18"/>
          <w:szCs w:val="22"/>
        </w:rPr>
        <w:t>in pairs</w:t>
      </w:r>
      <w:r>
        <w:rPr>
          <w:color w:val="000000"/>
          <w:sz w:val="18"/>
          <w:szCs w:val="22"/>
        </w:rPr>
        <w:t xml:space="preserve">! and </w:t>
      </w:r>
      <w:r>
        <w:rPr>
          <w:i/>
          <w:color w:val="000000"/>
          <w:sz w:val="18"/>
          <w:szCs w:val="22"/>
        </w:rPr>
        <w:t xml:space="preserve">seriatim </w:t>
      </w:r>
      <w:r>
        <w:rPr>
          <w:color w:val="000000"/>
          <w:sz w:val="18"/>
          <w:szCs w:val="22"/>
        </w:rPr>
        <w:t>2 ancles, 2 knees, 2 elbows, 2 shoulders, tops, 2 wrists, 2 thigh bones, &amp; fingers of both hands every mg. on rising, but it is comparably quiet, unless I move</w:t>
      </w:r>
      <w:r w:rsidR="002A439E">
        <w:rPr>
          <w:color w:val="000000"/>
          <w:sz w:val="18"/>
          <w:szCs w:val="22"/>
        </w:rPr>
        <w:t>—</w:t>
      </w:r>
      <w:r>
        <w:rPr>
          <w:color w:val="000000"/>
          <w:sz w:val="18"/>
          <w:szCs w:val="22"/>
        </w:rPr>
        <w:t xml:space="preserve">save in bed: sometimes. To put my hands behind to brace button &amp;c, is torture! but must be done. I </w:t>
      </w:r>
      <w:r>
        <w:rPr>
          <w:i/>
          <w:color w:val="000000"/>
          <w:sz w:val="18"/>
          <w:szCs w:val="22"/>
        </w:rPr>
        <w:t xml:space="preserve">cannot well </w:t>
      </w:r>
      <w:r>
        <w:rPr>
          <w:color w:val="000000"/>
          <w:sz w:val="18"/>
          <w:szCs w:val="22"/>
        </w:rPr>
        <w:t>lift a small book, nor teapot w. 2 cups tea in it: but it is continually changing about, always on big prominent joints, &amp; on the whole bearable, as to pain, when I am quiet</w:t>
      </w:r>
      <w:r w:rsidR="002A439E">
        <w:rPr>
          <w:color w:val="000000"/>
          <w:sz w:val="18"/>
          <w:szCs w:val="22"/>
        </w:rPr>
        <w:t>—</w:t>
      </w:r>
      <w:r>
        <w:rPr>
          <w:color w:val="000000"/>
          <w:sz w:val="18"/>
          <w:szCs w:val="22"/>
        </w:rPr>
        <w:t>reclining or sitting, but woe’s me! on rising up for a minute or two.</w:t>
      </w:r>
      <w:r w:rsidR="002A439E">
        <w:rPr>
          <w:color w:val="000000"/>
          <w:sz w:val="18"/>
          <w:szCs w:val="22"/>
        </w:rPr>
        <w:t>———</w:t>
      </w:r>
      <w:r>
        <w:rPr>
          <w:color w:val="000000"/>
          <w:sz w:val="18"/>
          <w:szCs w:val="22"/>
        </w:rPr>
        <w:t xml:space="preserve">–Yet how many 1000ds, are far worse off! So, I have much, very much, </w:t>
      </w:r>
      <w:r>
        <w:rPr>
          <w:i/>
          <w:color w:val="000000"/>
          <w:sz w:val="18"/>
          <w:szCs w:val="22"/>
        </w:rPr>
        <w:t>to be thankful for</w:t>
      </w:r>
      <w:r>
        <w:rPr>
          <w:color w:val="000000"/>
          <w:sz w:val="18"/>
          <w:szCs w:val="22"/>
        </w:rPr>
        <w:t xml:space="preserve">: I have </w:t>
      </w:r>
      <w:r>
        <w:rPr>
          <w:i/>
          <w:color w:val="000000"/>
          <w:sz w:val="18"/>
          <w:szCs w:val="22"/>
        </w:rPr>
        <w:t xml:space="preserve">long </w:t>
      </w:r>
      <w:r>
        <w:rPr>
          <w:color w:val="000000"/>
          <w:sz w:val="18"/>
          <w:szCs w:val="22"/>
        </w:rPr>
        <w:t xml:space="preserve">thought, that we do </w:t>
      </w:r>
      <w:r>
        <w:rPr>
          <w:i/>
          <w:color w:val="000000"/>
          <w:sz w:val="18"/>
          <w:szCs w:val="22"/>
        </w:rPr>
        <w:t xml:space="preserve">not practise </w:t>
      </w:r>
      <w:r>
        <w:rPr>
          <w:color w:val="000000"/>
          <w:sz w:val="18"/>
          <w:szCs w:val="22"/>
        </w:rPr>
        <w:t xml:space="preserve">this great grace of thankfulness suffy., Calvin </w:t>
      </w:r>
      <w:r>
        <w:rPr>
          <w:i/>
          <w:color w:val="000000"/>
          <w:sz w:val="18"/>
          <w:szCs w:val="22"/>
        </w:rPr>
        <w:t>truly</w:t>
      </w:r>
      <w:r>
        <w:rPr>
          <w:color w:val="000000"/>
          <w:sz w:val="18"/>
          <w:szCs w:val="22"/>
        </w:rPr>
        <w:t xml:space="preserve"> says of </w:t>
      </w:r>
      <w:r>
        <w:rPr>
          <w:i/>
          <w:color w:val="000000"/>
          <w:sz w:val="18"/>
          <w:szCs w:val="22"/>
        </w:rPr>
        <w:t>it</w:t>
      </w:r>
      <w:r>
        <w:rPr>
          <w:color w:val="000000"/>
          <w:sz w:val="18"/>
          <w:szCs w:val="22"/>
        </w:rPr>
        <w:t xml:space="preserve">, that it </w:t>
      </w:r>
      <w:r>
        <w:rPr>
          <w:i/>
          <w:color w:val="000000"/>
          <w:sz w:val="18"/>
          <w:szCs w:val="22"/>
        </w:rPr>
        <w:t xml:space="preserve">includes </w:t>
      </w:r>
      <w:r>
        <w:rPr>
          <w:color w:val="000000"/>
          <w:sz w:val="18"/>
          <w:szCs w:val="22"/>
        </w:rPr>
        <w:t xml:space="preserve">all other Xn. graces. I am </w:t>
      </w:r>
      <w:r>
        <w:rPr>
          <w:i/>
          <w:color w:val="000000"/>
          <w:sz w:val="18"/>
          <w:szCs w:val="22"/>
        </w:rPr>
        <w:t>told</w:t>
      </w:r>
      <w:r>
        <w:rPr>
          <w:color w:val="000000"/>
          <w:sz w:val="18"/>
          <w:szCs w:val="22"/>
        </w:rPr>
        <w:t xml:space="preserve">, that </w:t>
      </w:r>
      <w:r>
        <w:rPr>
          <w:i/>
          <w:color w:val="000000"/>
          <w:sz w:val="18"/>
          <w:szCs w:val="22"/>
        </w:rPr>
        <w:t xml:space="preserve">our Inst. </w:t>
      </w:r>
      <w:r>
        <w:rPr>
          <w:color w:val="000000"/>
          <w:sz w:val="18"/>
          <w:szCs w:val="22"/>
        </w:rPr>
        <w:t xml:space="preserve">is bundled out, “neck &amp; crop” from the large Museum room! which is now </w:t>
      </w:r>
      <w:r>
        <w:rPr>
          <w:i/>
          <w:color w:val="000000"/>
          <w:sz w:val="18"/>
          <w:szCs w:val="22"/>
        </w:rPr>
        <w:t xml:space="preserve">let </w:t>
      </w:r>
      <w:r>
        <w:rPr>
          <w:color w:val="000000"/>
          <w:sz w:val="18"/>
          <w:szCs w:val="22"/>
        </w:rPr>
        <w:t>to a gang of women</w:t>
      </w:r>
      <w:r w:rsidR="002A439E">
        <w:rPr>
          <w:color w:val="000000"/>
          <w:sz w:val="18"/>
          <w:szCs w:val="22"/>
        </w:rPr>
        <w:t>—</w:t>
      </w:r>
      <w:r>
        <w:rPr>
          <w:color w:val="000000"/>
          <w:sz w:val="18"/>
          <w:szCs w:val="22"/>
        </w:rPr>
        <w:t>strangers</w:t>
      </w:r>
      <w:r w:rsidR="002A439E">
        <w:rPr>
          <w:color w:val="000000"/>
          <w:sz w:val="18"/>
          <w:szCs w:val="22"/>
        </w:rPr>
        <w:t>—</w:t>
      </w:r>
      <w:r>
        <w:rPr>
          <w:color w:val="000000"/>
          <w:sz w:val="18"/>
          <w:szCs w:val="22"/>
        </w:rPr>
        <w:t>to form a “Kiosk”!! or tea-drinking club, whither the thirsty T-tot. &amp; others go every day to drink tea &amp; talk scandal.</w:t>
      </w:r>
    </w:p>
    <w:p w:rsidR="00832810" w:rsidRDefault="00832810">
      <w:pPr>
        <w:rPr>
          <w:color w:val="000000"/>
          <w:sz w:val="18"/>
          <w:szCs w:val="22"/>
        </w:rPr>
      </w:pPr>
      <w:r>
        <w:rPr>
          <w:color w:val="000000"/>
          <w:sz w:val="18"/>
          <w:szCs w:val="22"/>
        </w:rPr>
        <w:tab/>
        <w:t>Good bye: I am tired. Kindest regards to you &amp; to all of the Hdg. hive.</w:t>
      </w:r>
    </w:p>
    <w:p w:rsidR="00832810" w:rsidRDefault="00832810">
      <w:pPr>
        <w:spacing w:after="120"/>
        <w:rPr>
          <w:color w:val="000000"/>
          <w:sz w:val="18"/>
          <w:szCs w:val="22"/>
        </w:rPr>
      </w:pPr>
      <w:r>
        <w:rPr>
          <w:color w:val="000000"/>
          <w:sz w:val="18"/>
          <w:szCs w:val="22"/>
        </w:rPr>
        <w:tab/>
      </w:r>
      <w:r>
        <w:rPr>
          <w:color w:val="000000"/>
          <w:sz w:val="18"/>
          <w:szCs w:val="22"/>
        </w:rPr>
        <w:tab/>
        <w:t>Yours ever,</w:t>
      </w:r>
      <w:r>
        <w:rPr>
          <w:color w:val="000000"/>
          <w:sz w:val="18"/>
          <w:szCs w:val="22"/>
        </w:rPr>
        <w:tab/>
      </w:r>
      <w:r>
        <w:rPr>
          <w:color w:val="000000"/>
          <w:sz w:val="18"/>
          <w:szCs w:val="22"/>
        </w:rPr>
        <w:tab/>
      </w:r>
      <w:r>
        <w:rPr>
          <w:color w:val="000000"/>
          <w:sz w:val="18"/>
          <w:szCs w:val="22"/>
        </w:rPr>
        <w:tab/>
        <w:t>W. Colenso.</w:t>
      </w:r>
    </w:p>
    <w:p w:rsidR="00832810" w:rsidRDefault="00832810">
      <w:pPr>
        <w:spacing w:after="120"/>
        <w:rPr>
          <w:color w:val="000000"/>
          <w:sz w:val="18"/>
          <w:szCs w:val="22"/>
        </w:rPr>
      </w:pPr>
      <w:r>
        <w:rPr>
          <w:color w:val="000000"/>
          <w:sz w:val="18"/>
          <w:szCs w:val="22"/>
        </w:rPr>
        <w:t xml:space="preserve">P.S. What of the 2 </w:t>
      </w:r>
      <w:r>
        <w:rPr>
          <w:i/>
          <w:iCs/>
          <w:color w:val="000000"/>
          <w:sz w:val="18"/>
          <w:szCs w:val="22"/>
        </w:rPr>
        <w:t xml:space="preserve">long </w:t>
      </w:r>
      <w:r>
        <w:rPr>
          <w:color w:val="000000"/>
          <w:sz w:val="18"/>
          <w:szCs w:val="22"/>
        </w:rPr>
        <w:t>advts. in “D.T.” from the ex-J.P.?</w:t>
      </w:r>
      <w:r w:rsidR="002A439E">
        <w:rPr>
          <w:color w:val="000000"/>
          <w:sz w:val="18"/>
          <w:szCs w:val="22"/>
        </w:rPr>
        <w:t>—</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7110A0">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memo </w:t>
      </w:r>
      <w:r w:rsidR="00BB5C4E">
        <w:rPr>
          <w:rFonts w:ascii="Arial" w:hAnsi="Arial" w:cs="Arial"/>
          <w:color w:val="000000"/>
          <w:sz w:val="22"/>
          <w:szCs w:val="22"/>
        </w:rPr>
        <w:t>to Harding</w:t>
      </w:r>
      <w:r w:rsidR="00832810">
        <w:rPr>
          <w:rStyle w:val="FootnoteReference"/>
          <w:rFonts w:ascii="Arial" w:hAnsi="Arial" w:cs="Arial"/>
          <w:color w:val="000000"/>
          <w:sz w:val="22"/>
          <w:szCs w:val="22"/>
        </w:rPr>
        <w:footnoteReference w:id="797"/>
      </w:r>
    </w:p>
    <w:p w:rsidR="00832810" w:rsidRDefault="00832810">
      <w:pPr>
        <w:spacing w:after="120"/>
        <w:rPr>
          <w:color w:val="000000"/>
          <w:sz w:val="18"/>
          <w:szCs w:val="18"/>
        </w:rPr>
      </w:pPr>
      <w:r>
        <w:rPr>
          <w:color w:val="000000"/>
          <w:sz w:val="18"/>
          <w:szCs w:val="18"/>
        </w:rPr>
        <w:t xml:space="preserve">Much pleased w. </w:t>
      </w:r>
      <w:r>
        <w:rPr>
          <w:i/>
          <w:color w:val="000000"/>
          <w:sz w:val="18"/>
          <w:szCs w:val="18"/>
        </w:rPr>
        <w:t>Veronica</w:t>
      </w:r>
      <w:r>
        <w:rPr>
          <w:color w:val="000000"/>
          <w:sz w:val="18"/>
          <w:szCs w:val="18"/>
        </w:rPr>
        <w:t xml:space="preserve">, believe it to be a </w:t>
      </w:r>
      <w:r>
        <w:rPr>
          <w:i/>
          <w:color w:val="000000"/>
          <w:sz w:val="18"/>
          <w:szCs w:val="18"/>
        </w:rPr>
        <w:t>new species</w:t>
      </w:r>
      <w:r>
        <w:rPr>
          <w:color w:val="000000"/>
          <w:sz w:val="18"/>
          <w:szCs w:val="18"/>
        </w:rPr>
        <w:t xml:space="preserve">, and, </w:t>
      </w:r>
      <w:r>
        <w:rPr>
          <w:i/>
          <w:color w:val="000000"/>
          <w:sz w:val="18"/>
          <w:szCs w:val="18"/>
        </w:rPr>
        <w:t>if so</w:t>
      </w:r>
      <w:r>
        <w:rPr>
          <w:color w:val="000000"/>
          <w:sz w:val="18"/>
          <w:szCs w:val="18"/>
        </w:rPr>
        <w:t>, may describe it in my present Botl. paper:</w:t>
      </w:r>
      <w:r w:rsidR="002A439E">
        <w:rPr>
          <w:color w:val="000000"/>
          <w:sz w:val="18"/>
          <w:szCs w:val="18"/>
        </w:rPr>
        <w:t>—</w:t>
      </w:r>
      <w:r>
        <w:rPr>
          <w:color w:val="000000"/>
          <w:sz w:val="18"/>
          <w:szCs w:val="18"/>
        </w:rPr>
        <w:t xml:space="preserve">curiously enough, I was at work yesty. </w:t>
      </w:r>
      <w:r>
        <w:rPr>
          <w:i/>
          <w:color w:val="000000"/>
          <w:sz w:val="18"/>
          <w:szCs w:val="18"/>
        </w:rPr>
        <w:t xml:space="preserve">finishing </w:t>
      </w:r>
      <w:r>
        <w:rPr>
          <w:color w:val="000000"/>
          <w:sz w:val="18"/>
          <w:szCs w:val="18"/>
        </w:rPr>
        <w:t xml:space="preserve">copying description of Hill’s new </w:t>
      </w:r>
      <w:r>
        <w:rPr>
          <w:i/>
          <w:color w:val="000000"/>
          <w:sz w:val="18"/>
          <w:szCs w:val="18"/>
        </w:rPr>
        <w:t>V.</w:t>
      </w:r>
      <w:r>
        <w:rPr>
          <w:color w:val="000000"/>
          <w:sz w:val="18"/>
          <w:szCs w:val="18"/>
        </w:rPr>
        <w:t xml:space="preserve"> my paper (rather </w:t>
      </w:r>
      <w:r>
        <w:rPr>
          <w:i/>
          <w:color w:val="000000"/>
          <w:sz w:val="18"/>
          <w:szCs w:val="18"/>
        </w:rPr>
        <w:t>long</w:t>
      </w:r>
      <w:r>
        <w:rPr>
          <w:color w:val="000000"/>
          <w:sz w:val="18"/>
          <w:szCs w:val="18"/>
        </w:rPr>
        <w:t xml:space="preserve">) is now </w:t>
      </w:r>
      <w:r>
        <w:rPr>
          <w:i/>
          <w:color w:val="000000"/>
          <w:sz w:val="18"/>
          <w:szCs w:val="18"/>
        </w:rPr>
        <w:t>ready</w:t>
      </w:r>
      <w:r>
        <w:rPr>
          <w:color w:val="000000"/>
          <w:sz w:val="18"/>
          <w:szCs w:val="18"/>
        </w:rPr>
        <w:t xml:space="preserve"> to send to Din.e</w:t>
      </w:r>
      <w:r w:rsidR="002A439E">
        <w:rPr>
          <w:color w:val="000000"/>
          <w:sz w:val="18"/>
          <w:szCs w:val="18"/>
        </w:rPr>
        <w:t>—</w:t>
      </w:r>
      <w:r>
        <w:rPr>
          <w:color w:val="000000"/>
          <w:sz w:val="18"/>
          <w:szCs w:val="18"/>
        </w:rPr>
        <w:t xml:space="preserve">but, as he is </w:t>
      </w:r>
      <w:r>
        <w:rPr>
          <w:i/>
          <w:color w:val="000000"/>
          <w:sz w:val="18"/>
          <w:szCs w:val="18"/>
        </w:rPr>
        <w:t>absent</w:t>
      </w:r>
      <w:r>
        <w:rPr>
          <w:color w:val="000000"/>
          <w:sz w:val="18"/>
          <w:szCs w:val="18"/>
        </w:rPr>
        <w:t xml:space="preserve"> at Xt.Ch., I will ascertain about yours: it is a fine plant, but </w:t>
      </w:r>
      <w:r>
        <w:rPr>
          <w:i/>
          <w:color w:val="000000"/>
          <w:sz w:val="18"/>
          <w:szCs w:val="18"/>
        </w:rPr>
        <w:t xml:space="preserve">near </w:t>
      </w:r>
      <w:r>
        <w:rPr>
          <w:color w:val="000000"/>
          <w:sz w:val="18"/>
          <w:szCs w:val="18"/>
        </w:rPr>
        <w:t xml:space="preserve">to </w:t>
      </w:r>
      <w:r>
        <w:rPr>
          <w:i/>
          <w:color w:val="000000"/>
          <w:sz w:val="18"/>
          <w:szCs w:val="18"/>
        </w:rPr>
        <w:t>V. Forsteri</w:t>
      </w:r>
      <w:r>
        <w:rPr>
          <w:color w:val="000000"/>
          <w:sz w:val="18"/>
          <w:szCs w:val="18"/>
        </w:rPr>
        <w:t xml:space="preserve">, and to </w:t>
      </w:r>
      <w:r>
        <w:rPr>
          <w:i/>
          <w:color w:val="000000"/>
          <w:sz w:val="18"/>
          <w:szCs w:val="18"/>
        </w:rPr>
        <w:t>V. Benthami</w:t>
      </w:r>
      <w:r>
        <w:rPr>
          <w:color w:val="000000"/>
          <w:sz w:val="18"/>
          <w:szCs w:val="18"/>
        </w:rPr>
        <w:t xml:space="preserve">. Should you send me any more (at any time) better put up </w:t>
      </w:r>
      <w:r>
        <w:rPr>
          <w:i/>
          <w:color w:val="000000"/>
          <w:sz w:val="18"/>
          <w:szCs w:val="18"/>
          <w:u w:val="single"/>
        </w:rPr>
        <w:t>loosely</w:t>
      </w:r>
      <w:r>
        <w:rPr>
          <w:color w:val="000000"/>
          <w:sz w:val="18"/>
          <w:szCs w:val="18"/>
        </w:rPr>
        <w:t xml:space="preserve"> w. scraps of paper, moss, &amp;c in a card- or paste-board box, &amp; a </w:t>
      </w:r>
      <w:r>
        <w:rPr>
          <w:i/>
          <w:color w:val="000000"/>
          <w:sz w:val="18"/>
          <w:szCs w:val="18"/>
          <w:u w:val="single"/>
        </w:rPr>
        <w:t>hanging</w:t>
      </w:r>
      <w:r>
        <w:rPr>
          <w:i/>
          <w:color w:val="000000"/>
          <w:sz w:val="18"/>
          <w:szCs w:val="18"/>
        </w:rPr>
        <w:t xml:space="preserve"> label carryg. stamp</w:t>
      </w:r>
      <w:r w:rsidR="002A439E">
        <w:rPr>
          <w:color w:val="000000"/>
          <w:sz w:val="18"/>
          <w:szCs w:val="18"/>
        </w:rPr>
        <w:t>—</w:t>
      </w:r>
      <w:r>
        <w:rPr>
          <w:color w:val="000000"/>
          <w:sz w:val="18"/>
          <w:szCs w:val="18"/>
        </w:rPr>
        <w:t>a ½d.</w:t>
      </w:r>
      <w:r w:rsidR="002A439E">
        <w:rPr>
          <w:color w:val="000000"/>
          <w:sz w:val="18"/>
          <w:szCs w:val="18"/>
        </w:rPr>
        <w:t>—</w:t>
      </w:r>
      <w:r>
        <w:rPr>
          <w:color w:val="000000"/>
          <w:sz w:val="18"/>
          <w:szCs w:val="18"/>
        </w:rPr>
        <w:t>or 1d. pays. I get many this way:</w:t>
      </w:r>
      <w:r w:rsidR="002A439E">
        <w:rPr>
          <w:color w:val="000000"/>
          <w:sz w:val="18"/>
          <w:szCs w:val="18"/>
        </w:rPr>
        <w:t>—</w:t>
      </w:r>
      <w:r>
        <w:rPr>
          <w:color w:val="000000"/>
          <w:sz w:val="18"/>
          <w:szCs w:val="18"/>
        </w:rPr>
        <w:t xml:space="preserve">from </w:t>
      </w:r>
      <w:r>
        <w:rPr>
          <w:i/>
          <w:color w:val="000000"/>
          <w:sz w:val="18"/>
          <w:szCs w:val="18"/>
        </w:rPr>
        <w:t>all parts</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Your spns. came in fair condition: </w:t>
      </w:r>
      <w:r>
        <w:rPr>
          <w:i/>
          <w:color w:val="000000"/>
          <w:sz w:val="18"/>
          <w:szCs w:val="18"/>
          <w:u w:val="single"/>
        </w:rPr>
        <w:t>layer</w:t>
      </w:r>
      <w:r>
        <w:rPr>
          <w:i/>
          <w:color w:val="000000"/>
          <w:sz w:val="18"/>
          <w:szCs w:val="18"/>
        </w:rPr>
        <w:t xml:space="preserve"> down </w:t>
      </w:r>
      <w:r>
        <w:rPr>
          <w:color w:val="000000"/>
          <w:sz w:val="18"/>
          <w:szCs w:val="18"/>
        </w:rPr>
        <w:t xml:space="preserve">a branchlet, better than to trust to a </w:t>
      </w:r>
      <w:r>
        <w:rPr>
          <w:i/>
          <w:color w:val="000000"/>
          <w:sz w:val="18"/>
          <w:szCs w:val="18"/>
        </w:rPr>
        <w:t>cutting</w:t>
      </w:r>
      <w:r>
        <w:rPr>
          <w:color w:val="000000"/>
          <w:sz w:val="18"/>
          <w:szCs w:val="18"/>
        </w:rPr>
        <w:t>, which sometimes fails.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23590B" w:rsidRDefault="0023590B">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1896 April 16: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798"/>
      </w:r>
    </w:p>
    <w:p w:rsidR="00832810" w:rsidRDefault="00832810">
      <w:pPr>
        <w:spacing w:after="120"/>
        <w:jc w:val="right"/>
        <w:rPr>
          <w:color w:val="000000"/>
          <w:sz w:val="18"/>
          <w:szCs w:val="18"/>
        </w:rPr>
      </w:pPr>
      <w:r>
        <w:rPr>
          <w:color w:val="000000"/>
          <w:sz w:val="18"/>
          <w:szCs w:val="18"/>
        </w:rPr>
        <w:t xml:space="preserve">Napier, </w:t>
      </w:r>
      <w:smartTag w:uri="urn:schemas-microsoft-com:office:smarttags" w:element="date">
        <w:smartTagPr>
          <w:attr w:name="Month" w:val="4"/>
          <w:attr w:name="Day" w:val="16"/>
          <w:attr w:name="Year" w:val="1896"/>
        </w:smartTagPr>
        <w:r>
          <w:rPr>
            <w:color w:val="000000"/>
            <w:sz w:val="18"/>
            <w:szCs w:val="18"/>
          </w:rPr>
          <w:t>April 16</w:t>
        </w:r>
        <w:r>
          <w:rPr>
            <w:color w:val="000000"/>
            <w:sz w:val="18"/>
            <w:szCs w:val="18"/>
            <w:vertAlign w:val="superscript"/>
          </w:rPr>
          <w:t>th</w:t>
        </w:r>
        <w:r>
          <w:rPr>
            <w:color w:val="000000"/>
            <w:sz w:val="18"/>
            <w:szCs w:val="18"/>
          </w:rPr>
          <w:t>, 1896</w:t>
        </w:r>
      </w:smartTag>
      <w:r>
        <w:rPr>
          <w:color w:val="000000"/>
          <w:sz w:val="18"/>
          <w:szCs w:val="18"/>
        </w:rPr>
        <w: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This day, I got your </w:t>
      </w:r>
      <w:r>
        <w:rPr>
          <w:i/>
          <w:color w:val="000000"/>
          <w:sz w:val="18"/>
          <w:szCs w:val="18"/>
        </w:rPr>
        <w:t xml:space="preserve">returned </w:t>
      </w:r>
      <w:r>
        <w:rPr>
          <w:color w:val="000000"/>
          <w:sz w:val="18"/>
          <w:szCs w:val="18"/>
        </w:rPr>
        <w:t>German florists catalogue, with sundry other matters (</w:t>
      </w:r>
      <w:r>
        <w:rPr>
          <w:i/>
          <w:color w:val="000000"/>
          <w:sz w:val="18"/>
          <w:szCs w:val="18"/>
        </w:rPr>
        <w:t>returned</w:t>
      </w:r>
      <w:r>
        <w:rPr>
          <w:color w:val="000000"/>
          <w:sz w:val="18"/>
          <w:szCs w:val="18"/>
        </w:rPr>
        <w:t>) &amp; clippings:</w:t>
      </w:r>
      <w:r w:rsidR="002A439E">
        <w:rPr>
          <w:color w:val="000000"/>
          <w:sz w:val="18"/>
          <w:szCs w:val="18"/>
        </w:rPr>
        <w:t>—</w:t>
      </w:r>
      <w:r>
        <w:rPr>
          <w:color w:val="000000"/>
          <w:sz w:val="18"/>
          <w:szCs w:val="18"/>
        </w:rPr>
        <w:t xml:space="preserve">and as I </w:t>
      </w:r>
      <w:r>
        <w:rPr>
          <w:i/>
          <w:color w:val="000000"/>
          <w:sz w:val="18"/>
          <w:szCs w:val="18"/>
        </w:rPr>
        <w:t xml:space="preserve">find </w:t>
      </w:r>
      <w:r>
        <w:rPr>
          <w:color w:val="000000"/>
          <w:sz w:val="18"/>
          <w:szCs w:val="18"/>
        </w:rPr>
        <w:t xml:space="preserve">it is a month tomorrow since I last wrote (&amp; you </w:t>
      </w:r>
      <w:r>
        <w:rPr>
          <w:i/>
          <w:color w:val="000000"/>
          <w:sz w:val="18"/>
          <w:szCs w:val="18"/>
        </w:rPr>
        <w:t xml:space="preserve">then </w:t>
      </w:r>
      <w:r>
        <w:rPr>
          <w:color w:val="000000"/>
          <w:sz w:val="18"/>
          <w:szCs w:val="18"/>
        </w:rPr>
        <w:t>replied), I will write tonight.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1.) Has yr. “Philosophical” published a Report? If so, </w:t>
      </w:r>
      <w:r>
        <w:rPr>
          <w:i/>
          <w:color w:val="000000"/>
          <w:sz w:val="18"/>
          <w:szCs w:val="18"/>
        </w:rPr>
        <w:t>jog Gore</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2.) In your last</w:t>
      </w:r>
      <w:r w:rsidR="002A439E">
        <w:rPr>
          <w:color w:val="000000"/>
          <w:sz w:val="18"/>
          <w:szCs w:val="18"/>
        </w:rPr>
        <w:t>—</w:t>
      </w:r>
      <w:r w:rsidRPr="00DD002A">
        <w:rPr>
          <w:i/>
          <w:color w:val="000000"/>
          <w:sz w:val="18"/>
          <w:szCs w:val="18"/>
          <w:u w:val="single"/>
        </w:rPr>
        <w:t>much</w:t>
      </w:r>
      <w:r w:rsidRPr="00DD002A">
        <w:rPr>
          <w:color w:val="000000"/>
          <w:sz w:val="18"/>
          <w:szCs w:val="18"/>
        </w:rPr>
        <w:t xml:space="preserve"> pretiming </w:t>
      </w:r>
      <w:r w:rsidRPr="00DD002A">
        <w:rPr>
          <w:i/>
          <w:color w:val="000000"/>
          <w:sz w:val="18"/>
          <w:szCs w:val="18"/>
        </w:rPr>
        <w:t xml:space="preserve">re </w:t>
      </w:r>
      <w:r w:rsidRPr="00DD002A">
        <w:rPr>
          <w:color w:val="000000"/>
          <w:sz w:val="18"/>
          <w:szCs w:val="18"/>
        </w:rPr>
        <w:t>the</w:t>
      </w:r>
      <w:r>
        <w:rPr>
          <w:color w:val="000000"/>
          <w:sz w:val="18"/>
          <w:szCs w:val="18"/>
        </w:rPr>
        <w:t xml:space="preserve"> Govt. printer? has that </w:t>
      </w:r>
      <w:r>
        <w:rPr>
          <w:i/>
          <w:color w:val="000000"/>
          <w:sz w:val="18"/>
          <w:szCs w:val="18"/>
        </w:rPr>
        <w:t>ended</w:t>
      </w:r>
      <w:r>
        <w:rPr>
          <w:color w:val="000000"/>
          <w:sz w:val="18"/>
          <w:szCs w:val="18"/>
        </w:rPr>
        <w:t>, &amp; what more?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3.) Sir W.B. sent me a copy of paper contg. his </w:t>
      </w:r>
      <w:r>
        <w:rPr>
          <w:i/>
          <w:color w:val="000000"/>
          <w:sz w:val="18"/>
          <w:szCs w:val="18"/>
        </w:rPr>
        <w:t xml:space="preserve">last </w:t>
      </w:r>
      <w:r>
        <w:rPr>
          <w:color w:val="000000"/>
          <w:sz w:val="18"/>
          <w:szCs w:val="18"/>
        </w:rPr>
        <w:t>(?) before commission.</w:t>
      </w:r>
    </w:p>
    <w:p w:rsidR="00832810" w:rsidRDefault="00832810">
      <w:pPr>
        <w:spacing w:after="120"/>
        <w:rPr>
          <w:color w:val="000000"/>
          <w:sz w:val="18"/>
          <w:szCs w:val="18"/>
        </w:rPr>
      </w:pPr>
      <w:r>
        <w:rPr>
          <w:color w:val="000000"/>
          <w:sz w:val="18"/>
          <w:szCs w:val="18"/>
        </w:rPr>
        <w:t xml:space="preserve">4.) Your kind &amp; </w:t>
      </w:r>
      <w:r>
        <w:rPr>
          <w:i/>
          <w:color w:val="000000"/>
          <w:sz w:val="18"/>
          <w:szCs w:val="18"/>
        </w:rPr>
        <w:t xml:space="preserve">long </w:t>
      </w:r>
      <w:r>
        <w:rPr>
          <w:color w:val="000000"/>
          <w:sz w:val="18"/>
          <w:szCs w:val="18"/>
        </w:rPr>
        <w:t xml:space="preserve">report </w:t>
      </w:r>
      <w:r>
        <w:rPr>
          <w:i/>
          <w:color w:val="000000"/>
          <w:sz w:val="18"/>
          <w:szCs w:val="18"/>
        </w:rPr>
        <w:t>re Veronica</w:t>
      </w:r>
      <w:r>
        <w:rPr>
          <w:color w:val="000000"/>
          <w:sz w:val="18"/>
          <w:szCs w:val="18"/>
        </w:rPr>
        <w:t xml:space="preserve">, w. 2 spns., I must thank you for; but a few </w:t>
      </w:r>
      <w:r>
        <w:rPr>
          <w:i/>
          <w:color w:val="000000"/>
          <w:sz w:val="18"/>
          <w:szCs w:val="18"/>
        </w:rPr>
        <w:t xml:space="preserve">plain </w:t>
      </w:r>
      <w:r>
        <w:rPr>
          <w:color w:val="000000"/>
          <w:sz w:val="18"/>
          <w:szCs w:val="18"/>
        </w:rPr>
        <w:t xml:space="preserve">words in reply to my request, </w:t>
      </w:r>
      <w:r>
        <w:rPr>
          <w:i/>
          <w:color w:val="000000"/>
          <w:sz w:val="18"/>
          <w:szCs w:val="18"/>
        </w:rPr>
        <w:t xml:space="preserve">re </w:t>
      </w:r>
      <w:r>
        <w:rPr>
          <w:color w:val="000000"/>
          <w:sz w:val="18"/>
          <w:szCs w:val="18"/>
        </w:rPr>
        <w:t xml:space="preserve">same, (which you </w:t>
      </w:r>
      <w:r>
        <w:rPr>
          <w:i/>
          <w:color w:val="000000"/>
          <w:sz w:val="18"/>
          <w:szCs w:val="18"/>
        </w:rPr>
        <w:t xml:space="preserve">could </w:t>
      </w:r>
      <w:r>
        <w:rPr>
          <w:color w:val="000000"/>
          <w:sz w:val="18"/>
          <w:szCs w:val="18"/>
        </w:rPr>
        <w:t xml:space="preserve">have given) would have been of service. </w:t>
      </w:r>
      <w:r>
        <w:rPr>
          <w:i/>
          <w:color w:val="000000"/>
          <w:sz w:val="18"/>
          <w:szCs w:val="18"/>
        </w:rPr>
        <w:t xml:space="preserve">Last week </w:t>
      </w:r>
      <w:r>
        <w:rPr>
          <w:color w:val="000000"/>
          <w:sz w:val="18"/>
          <w:szCs w:val="18"/>
        </w:rPr>
        <w:t>I recd. copy of proofs Botl. papers from Editor.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5.) from you, &amp; sevl. others, I have recd. congratulations </w:t>
      </w:r>
      <w:r>
        <w:rPr>
          <w:i/>
          <w:color w:val="000000"/>
          <w:sz w:val="18"/>
          <w:szCs w:val="18"/>
        </w:rPr>
        <w:t xml:space="preserve">re </w:t>
      </w:r>
      <w:r>
        <w:rPr>
          <w:color w:val="000000"/>
          <w:sz w:val="18"/>
          <w:szCs w:val="18"/>
        </w:rPr>
        <w:t xml:space="preserve">the Presidentship: I, however, wish I had never consented to take it (though I only did so conditionally), and that mainly because I have </w:t>
      </w:r>
      <w:r>
        <w:rPr>
          <w:i/>
          <w:color w:val="000000"/>
          <w:sz w:val="18"/>
          <w:szCs w:val="18"/>
        </w:rPr>
        <w:t xml:space="preserve">not </w:t>
      </w:r>
      <w:r>
        <w:rPr>
          <w:color w:val="000000"/>
          <w:sz w:val="18"/>
          <w:szCs w:val="18"/>
        </w:rPr>
        <w:t>a loyal crew!</w:t>
      </w:r>
      <w:r w:rsidR="002A439E">
        <w:rPr>
          <w:color w:val="000000"/>
          <w:sz w:val="18"/>
          <w:szCs w:val="18"/>
        </w:rPr>
        <w:t>—</w:t>
      </w:r>
      <w:r>
        <w:rPr>
          <w:color w:val="000000"/>
          <w:sz w:val="18"/>
          <w:szCs w:val="18"/>
        </w:rPr>
        <w:t xml:space="preserve">I cant say a good deal more </w:t>
      </w:r>
      <w:r>
        <w:rPr>
          <w:i/>
          <w:color w:val="000000"/>
          <w:sz w:val="18"/>
          <w:szCs w:val="18"/>
        </w:rPr>
        <w:t>to you</w:t>
      </w:r>
      <w:r>
        <w:rPr>
          <w:color w:val="000000"/>
          <w:sz w:val="18"/>
          <w:szCs w:val="18"/>
        </w:rPr>
        <w:t xml:space="preserve"> but I found you agree (!) with Hill’s frivolity Club:</w:t>
      </w:r>
      <w:r w:rsidR="002A439E">
        <w:rPr>
          <w:color w:val="000000"/>
          <w:sz w:val="18"/>
          <w:szCs w:val="18"/>
        </w:rPr>
        <w:t>—</w:t>
      </w:r>
      <w:r>
        <w:rPr>
          <w:i/>
          <w:color w:val="000000"/>
          <w:sz w:val="18"/>
          <w:szCs w:val="18"/>
        </w:rPr>
        <w:t>heoi ano</w:t>
      </w:r>
      <w:r>
        <w:rPr>
          <w:color w:val="000000"/>
          <w:sz w:val="18"/>
          <w:szCs w:val="18"/>
        </w:rPr>
        <w:t xml:space="preserve">. By paper this evg. H. returned </w:t>
      </w:r>
      <w:r>
        <w:rPr>
          <w:i/>
          <w:color w:val="000000"/>
          <w:sz w:val="18"/>
          <w:szCs w:val="18"/>
        </w:rPr>
        <w:t>this day</w:t>
      </w:r>
      <w:r>
        <w:rPr>
          <w:color w:val="000000"/>
          <w:sz w:val="18"/>
          <w:szCs w:val="18"/>
        </w:rPr>
        <w:t>; have not seen him (neither heard from him) for weeks.</w:t>
      </w:r>
      <w:r w:rsidR="002A439E">
        <w:rPr>
          <w:color w:val="000000"/>
          <w:sz w:val="18"/>
          <w:szCs w:val="18"/>
        </w:rPr>
        <w:t>—</w:t>
      </w:r>
    </w:p>
    <w:p w:rsidR="00832810" w:rsidRDefault="00832810">
      <w:pPr>
        <w:spacing w:after="120"/>
        <w:rPr>
          <w:color w:val="000000"/>
          <w:sz w:val="18"/>
          <w:szCs w:val="18"/>
        </w:rPr>
      </w:pPr>
      <w:r>
        <w:rPr>
          <w:color w:val="000000"/>
          <w:sz w:val="18"/>
          <w:szCs w:val="18"/>
        </w:rPr>
        <w:t>6.) You regret my dropping the Maori subjects (and so, others,)</w:t>
      </w:r>
      <w:r w:rsidR="002A439E">
        <w:rPr>
          <w:color w:val="000000"/>
          <w:sz w:val="18"/>
          <w:szCs w:val="18"/>
        </w:rPr>
        <w:t>—</w:t>
      </w:r>
      <w:r>
        <w:rPr>
          <w:color w:val="000000"/>
          <w:sz w:val="18"/>
          <w:szCs w:val="18"/>
        </w:rPr>
        <w:t>but (I fear) you hold with such 3</w:t>
      </w:r>
      <w:r>
        <w:rPr>
          <w:color w:val="000000"/>
          <w:sz w:val="18"/>
          <w:szCs w:val="18"/>
          <w:vertAlign w:val="superscript"/>
        </w:rPr>
        <w:t>rd</w:t>
      </w:r>
      <w:r>
        <w:rPr>
          <w:color w:val="000000"/>
          <w:sz w:val="18"/>
          <w:szCs w:val="18"/>
        </w:rPr>
        <w:t>. class creatures as the 2 Smiths, Kirk, Tregear, &amp; Co.</w:t>
      </w:r>
      <w:r w:rsidR="002A439E">
        <w:rPr>
          <w:color w:val="000000"/>
          <w:sz w:val="18"/>
          <w:szCs w:val="18"/>
        </w:rPr>
        <w:t>—</w:t>
      </w:r>
      <w:r>
        <w:rPr>
          <w:color w:val="000000"/>
          <w:sz w:val="18"/>
          <w:szCs w:val="18"/>
        </w:rPr>
        <w:t>who artfully plunder</w:t>
      </w:r>
      <w:r w:rsidR="002A439E">
        <w:rPr>
          <w:color w:val="000000"/>
          <w:sz w:val="18"/>
          <w:szCs w:val="18"/>
        </w:rPr>
        <w:t>—</w:t>
      </w:r>
      <w:r>
        <w:rPr>
          <w:color w:val="000000"/>
          <w:sz w:val="18"/>
          <w:szCs w:val="18"/>
        </w:rPr>
        <w:t xml:space="preserve">a sad proof to hand </w:t>
      </w:r>
      <w:r>
        <w:rPr>
          <w:i/>
          <w:color w:val="000000"/>
          <w:sz w:val="18"/>
          <w:szCs w:val="18"/>
        </w:rPr>
        <w:t>this day</w:t>
      </w:r>
      <w:r w:rsidR="002A439E">
        <w:rPr>
          <w:color w:val="000000"/>
          <w:sz w:val="18"/>
          <w:szCs w:val="18"/>
        </w:rPr>
        <w:t>—</w:t>
      </w:r>
      <w:r>
        <w:rPr>
          <w:color w:val="000000"/>
          <w:sz w:val="18"/>
          <w:szCs w:val="18"/>
        </w:rPr>
        <w:t>I opened on vol. XXVI. “</w:t>
      </w:r>
      <w:r>
        <w:rPr>
          <w:i/>
          <w:color w:val="000000"/>
          <w:sz w:val="18"/>
          <w:szCs w:val="18"/>
        </w:rPr>
        <w:t>Amelius</w:t>
      </w:r>
      <w:r>
        <w:rPr>
          <w:color w:val="000000"/>
          <w:sz w:val="18"/>
          <w:szCs w:val="18"/>
        </w:rPr>
        <w:t xml:space="preserve"> (!!!) Smith at </w:t>
      </w:r>
      <w:smartTag w:uri="urn:schemas-microsoft-com:office:smarttags" w:element="City">
        <w:smartTag w:uri="urn:schemas-microsoft-com:office:smarttags" w:element="place">
          <w:r>
            <w:rPr>
              <w:color w:val="000000"/>
              <w:sz w:val="18"/>
              <w:szCs w:val="18"/>
            </w:rPr>
            <w:t>Auckland</w:t>
          </w:r>
        </w:smartTag>
      </w:smartTag>
      <w:r>
        <w:rPr>
          <w:color w:val="000000"/>
          <w:sz w:val="18"/>
          <w:szCs w:val="18"/>
        </w:rPr>
        <w:t xml:space="preserve"> reading a paper on Mao matters</w:t>
      </w:r>
      <w:r w:rsidR="002A439E">
        <w:rPr>
          <w:color w:val="000000"/>
          <w:sz w:val="18"/>
          <w:szCs w:val="18"/>
        </w:rPr>
        <w:t>—</w:t>
      </w:r>
      <w:r>
        <w:rPr>
          <w:color w:val="000000"/>
          <w:sz w:val="18"/>
          <w:szCs w:val="18"/>
        </w:rPr>
        <w:t xml:space="preserve">⅔rds of it from </w:t>
      </w:r>
      <w:r>
        <w:rPr>
          <w:i/>
          <w:color w:val="000000"/>
          <w:sz w:val="18"/>
          <w:szCs w:val="18"/>
        </w:rPr>
        <w:t>mine</w:t>
      </w:r>
      <w:r>
        <w:rPr>
          <w:color w:val="000000"/>
          <w:sz w:val="18"/>
          <w:szCs w:val="18"/>
        </w:rPr>
        <w:t xml:space="preserve">: &amp; </w:t>
      </w:r>
      <w:r>
        <w:rPr>
          <w:i/>
          <w:color w:val="000000"/>
          <w:sz w:val="18"/>
          <w:szCs w:val="18"/>
        </w:rPr>
        <w:t xml:space="preserve">no </w:t>
      </w:r>
      <w:r>
        <w:rPr>
          <w:color w:val="000000"/>
          <w:sz w:val="18"/>
          <w:szCs w:val="18"/>
        </w:rPr>
        <w:t>acknowledgement. Exactly as he did before, “Maori Proverbs”, only there more bare-facedly: (I sent you an author’s copy of mine</w:t>
      </w:r>
      <w:r w:rsidR="002A439E">
        <w:rPr>
          <w:color w:val="000000"/>
          <w:sz w:val="18"/>
          <w:szCs w:val="18"/>
        </w:rPr>
        <w:t>—</w:t>
      </w:r>
      <w:r>
        <w:rPr>
          <w:color w:val="000000"/>
          <w:sz w:val="18"/>
          <w:szCs w:val="18"/>
        </w:rPr>
        <w:t xml:space="preserve">that you might read &amp; </w:t>
      </w:r>
      <w:r>
        <w:rPr>
          <w:i/>
          <w:color w:val="000000"/>
          <w:sz w:val="18"/>
          <w:szCs w:val="18"/>
        </w:rPr>
        <w:t>compare</w:t>
      </w:r>
      <w:r w:rsidR="002A439E">
        <w:rPr>
          <w:color w:val="000000"/>
          <w:sz w:val="18"/>
          <w:szCs w:val="18"/>
        </w:rPr>
        <w:t>—</w:t>
      </w:r>
      <w:r>
        <w:rPr>
          <w:color w:val="000000"/>
          <w:sz w:val="18"/>
          <w:szCs w:val="18"/>
        </w:rPr>
        <w:t xml:space="preserve">but you had no time to do so.) And </w:t>
      </w:r>
      <w:r>
        <w:rPr>
          <w:i/>
          <w:color w:val="000000"/>
          <w:sz w:val="18"/>
          <w:szCs w:val="18"/>
        </w:rPr>
        <w:t xml:space="preserve">here </w:t>
      </w:r>
      <w:r>
        <w:rPr>
          <w:color w:val="000000"/>
          <w:sz w:val="18"/>
          <w:szCs w:val="18"/>
        </w:rPr>
        <w:t xml:space="preserve">this day is a sumptuous (!) packet, done up w. Red tape, &amp;c, &amp;c, from the “Victoria Institute, </w:t>
      </w:r>
      <w:smartTag w:uri="urn:schemas-microsoft-com:office:smarttags" w:element="City">
        <w:smartTag w:uri="urn:schemas-microsoft-com:office:smarttags" w:element="place">
          <w:r>
            <w:rPr>
              <w:color w:val="000000"/>
              <w:sz w:val="18"/>
              <w:szCs w:val="18"/>
            </w:rPr>
            <w:t>London</w:t>
          </w:r>
        </w:smartTag>
      </w:smartTag>
      <w:r>
        <w:rPr>
          <w:color w:val="000000"/>
          <w:sz w:val="18"/>
          <w:szCs w:val="18"/>
        </w:rPr>
        <w:t>”, contg. a thick (well-printed) booklet, by H.B. Guppy, M.B.”</w:t>
      </w:r>
      <w:r w:rsidR="002A439E">
        <w:rPr>
          <w:color w:val="000000"/>
          <w:sz w:val="18"/>
          <w:szCs w:val="18"/>
        </w:rPr>
        <w:t>—</w:t>
      </w:r>
      <w:r>
        <w:rPr>
          <w:color w:val="000000"/>
          <w:sz w:val="18"/>
          <w:szCs w:val="18"/>
        </w:rPr>
        <w:t>on “the Polynesians &amp; their plant names”, (a terribly learned far-reaching work</w:t>
      </w:r>
      <w:r w:rsidR="002A439E">
        <w:rPr>
          <w:color w:val="000000"/>
          <w:sz w:val="18"/>
          <w:szCs w:val="18"/>
        </w:rPr>
        <w:t>—</w:t>
      </w:r>
      <w:r>
        <w:rPr>
          <w:color w:val="000000"/>
          <w:sz w:val="18"/>
          <w:szCs w:val="18"/>
        </w:rPr>
        <w:t xml:space="preserve">a-la-Tregear but </w:t>
      </w:r>
      <w:r>
        <w:rPr>
          <w:i/>
          <w:color w:val="000000"/>
          <w:sz w:val="18"/>
          <w:szCs w:val="18"/>
        </w:rPr>
        <w:t xml:space="preserve">no </w:t>
      </w:r>
      <w:r>
        <w:rPr>
          <w:color w:val="000000"/>
          <w:sz w:val="18"/>
          <w:szCs w:val="18"/>
        </w:rPr>
        <w:t>reference to any thing of mine</w:t>
      </w:r>
      <w:r w:rsidR="002A439E">
        <w:rPr>
          <w:color w:val="000000"/>
          <w:sz w:val="18"/>
          <w:szCs w:val="18"/>
        </w:rPr>
        <w:t>—</w:t>
      </w:r>
      <w:r>
        <w:rPr>
          <w:color w:val="000000"/>
          <w:sz w:val="18"/>
          <w:szCs w:val="18"/>
        </w:rPr>
        <w:t>or of any one else on N.Z.,</w:t>
      </w:r>
      <w:r w:rsidR="002A439E">
        <w:rPr>
          <w:color w:val="000000"/>
          <w:sz w:val="18"/>
          <w:szCs w:val="18"/>
        </w:rPr>
        <w:t>—</w:t>
      </w:r>
      <w:r>
        <w:rPr>
          <w:color w:val="000000"/>
          <w:sz w:val="18"/>
          <w:szCs w:val="18"/>
        </w:rPr>
        <w:t xml:space="preserve">neither Tregear’s book.) And yet he works hard &amp; long, </w:t>
      </w:r>
      <w:r>
        <w:rPr>
          <w:i/>
          <w:color w:val="000000"/>
          <w:sz w:val="18"/>
          <w:szCs w:val="18"/>
          <w:u w:val="single"/>
        </w:rPr>
        <w:t>to establish his fad</w:t>
      </w:r>
      <w:r w:rsidR="002A439E">
        <w:rPr>
          <w:color w:val="000000"/>
          <w:sz w:val="18"/>
          <w:szCs w:val="18"/>
        </w:rPr>
        <w:t>—</w:t>
      </w:r>
      <w:r>
        <w:rPr>
          <w:color w:val="000000"/>
          <w:sz w:val="18"/>
          <w:szCs w:val="18"/>
        </w:rPr>
        <w:t xml:space="preserve">of their having come from </w:t>
      </w:r>
      <w:smartTag w:uri="urn:schemas-microsoft-com:office:smarttags" w:element="place">
        <w:r>
          <w:rPr>
            <w:color w:val="000000"/>
            <w:sz w:val="18"/>
            <w:szCs w:val="18"/>
          </w:rPr>
          <w:t>Asia</w:t>
        </w:r>
      </w:smartTag>
      <w:r>
        <w:rPr>
          <w:color w:val="000000"/>
          <w:sz w:val="18"/>
          <w:szCs w:val="18"/>
        </w:rPr>
        <w:t>, &amp;c, &amp;c,</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The Council sends it to me “with their compliments”: and “uncorrected proof, private and confidential: C. much gratified by recg. Ms. comments upon this Paper: If possible, before the Mtg (</w:t>
      </w:r>
      <w:r>
        <w:rPr>
          <w:i/>
          <w:color w:val="000000"/>
          <w:sz w:val="18"/>
          <w:szCs w:val="18"/>
        </w:rPr>
        <w:t>March 2</w:t>
      </w:r>
      <w:r>
        <w:rPr>
          <w:color w:val="000000"/>
          <w:sz w:val="18"/>
          <w:szCs w:val="18"/>
        </w:rPr>
        <w:t xml:space="preserve">): if not then, </w:t>
      </w:r>
      <w:r w:rsidR="00B6009B">
        <w:rPr>
          <w:i/>
          <w:color w:val="000000"/>
          <w:sz w:val="18"/>
          <w:szCs w:val="18"/>
        </w:rPr>
        <w:t>within 60 days”.</w:t>
      </w:r>
      <w:r w:rsidR="008D2274">
        <w:rPr>
          <w:color w:val="000000"/>
          <w:sz w:val="18"/>
          <w:szCs w:val="18"/>
        </w:rPr>
        <w:t>—</w:t>
      </w:r>
      <w:r>
        <w:rPr>
          <w:color w:val="000000"/>
          <w:sz w:val="18"/>
          <w:szCs w:val="18"/>
        </w:rPr>
        <w:t>they will get nothing from me.</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And this serves to remind me of a foolish idiotic letter in “Herald” early in Feby., </w:t>
      </w:r>
      <w:r>
        <w:rPr>
          <w:i/>
          <w:iCs/>
          <w:color w:val="000000"/>
          <w:sz w:val="18"/>
          <w:szCs w:val="18"/>
        </w:rPr>
        <w:t xml:space="preserve">re </w:t>
      </w:r>
      <w:r>
        <w:rPr>
          <w:color w:val="000000"/>
          <w:sz w:val="18"/>
          <w:szCs w:val="18"/>
        </w:rPr>
        <w:t>miscalled, mis-written, mispronounced Maori names</w:t>
      </w:r>
      <w:r w:rsidR="002A439E">
        <w:rPr>
          <w:color w:val="000000"/>
          <w:sz w:val="18"/>
          <w:szCs w:val="18"/>
        </w:rPr>
        <w:t>—</w:t>
      </w:r>
      <w:r>
        <w:rPr>
          <w:color w:val="000000"/>
          <w:sz w:val="18"/>
          <w:szCs w:val="18"/>
        </w:rPr>
        <w:t>of 40–50 years ago, (even from Jerningham Wakefield’s precious book!!) The “Professor” (</w:t>
      </w:r>
      <w:r>
        <w:rPr>
          <w:i/>
          <w:iCs/>
          <w:color w:val="000000"/>
          <w:sz w:val="18"/>
          <w:szCs w:val="18"/>
        </w:rPr>
        <w:t>after Kirk</w:t>
      </w:r>
      <w:r>
        <w:rPr>
          <w:color w:val="000000"/>
          <w:sz w:val="18"/>
          <w:szCs w:val="18"/>
        </w:rPr>
        <w:t>!) claiming as his “</w:t>
      </w:r>
      <w:r>
        <w:rPr>
          <w:i/>
          <w:iCs/>
          <w:color w:val="000000"/>
          <w:sz w:val="18"/>
          <w:szCs w:val="18"/>
        </w:rPr>
        <w:t>friend</w:t>
      </w:r>
      <w:r>
        <w:rPr>
          <w:color w:val="000000"/>
          <w:sz w:val="18"/>
          <w:szCs w:val="18"/>
        </w:rPr>
        <w:t xml:space="preserve">” Dr. Hocken of </w:t>
      </w:r>
      <w:smartTag w:uri="urn:schemas-microsoft-com:office:smarttags" w:element="City">
        <w:smartTag w:uri="urn:schemas-microsoft-com:office:smarttags" w:element="place">
          <w:r>
            <w:rPr>
              <w:color w:val="000000"/>
              <w:sz w:val="18"/>
              <w:szCs w:val="18"/>
            </w:rPr>
            <w:t>Dunedin</w:t>
          </w:r>
        </w:smartTag>
      </w:smartTag>
      <w:r>
        <w:rPr>
          <w:color w:val="000000"/>
          <w:sz w:val="18"/>
          <w:szCs w:val="18"/>
        </w:rPr>
        <w:t xml:space="preserve">! I </w:t>
      </w:r>
      <w:r>
        <w:rPr>
          <w:i/>
          <w:iCs/>
          <w:color w:val="000000"/>
          <w:sz w:val="18"/>
          <w:szCs w:val="18"/>
        </w:rPr>
        <w:t xml:space="preserve">immy. </w:t>
      </w:r>
      <w:r>
        <w:rPr>
          <w:color w:val="000000"/>
          <w:sz w:val="18"/>
          <w:szCs w:val="18"/>
        </w:rPr>
        <w:t>wrote to Dr.H. sending him the paper, &amp; pointing out the “rot”, or “fad”:</w:t>
      </w:r>
      <w:r w:rsidR="002A439E">
        <w:rPr>
          <w:color w:val="000000"/>
          <w:sz w:val="18"/>
          <w:szCs w:val="18"/>
        </w:rPr>
        <w:t>—</w:t>
      </w:r>
      <w:r>
        <w:rPr>
          <w:color w:val="000000"/>
          <w:sz w:val="18"/>
          <w:szCs w:val="18"/>
        </w:rPr>
        <w:t>and by my plain &amp; truthful speak</w:t>
      </w:r>
      <w:r w:rsidR="005D1728">
        <w:rPr>
          <w:color w:val="000000"/>
          <w:sz w:val="18"/>
          <w:szCs w:val="18"/>
        </w:rPr>
        <w:t>ing I have lost his friendship—</w:t>
      </w:r>
      <w:r>
        <w:rPr>
          <w:i/>
          <w:iCs/>
          <w:color w:val="000000"/>
          <w:sz w:val="18"/>
          <w:szCs w:val="18"/>
        </w:rPr>
        <w:t>You too</w:t>
      </w:r>
      <w:r>
        <w:rPr>
          <w:color w:val="000000"/>
          <w:sz w:val="18"/>
          <w:szCs w:val="18"/>
        </w:rPr>
        <w:t xml:space="preserve">, I was (at the time) grieved to find, you </w:t>
      </w:r>
      <w:r>
        <w:rPr>
          <w:i/>
          <w:iCs/>
          <w:color w:val="000000"/>
          <w:sz w:val="18"/>
          <w:szCs w:val="18"/>
        </w:rPr>
        <w:t xml:space="preserve">seemed </w:t>
      </w:r>
      <w:r>
        <w:rPr>
          <w:color w:val="000000"/>
          <w:sz w:val="18"/>
          <w:szCs w:val="18"/>
        </w:rPr>
        <w:t>to support that “Professor”!!!</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All that kind of low jargon-</w:t>
      </w:r>
      <w:r>
        <w:rPr>
          <w:i/>
          <w:iCs/>
          <w:color w:val="000000"/>
          <w:sz w:val="18"/>
          <w:szCs w:val="18"/>
        </w:rPr>
        <w:t>liking</w:t>
      </w:r>
      <w:r w:rsidR="002A439E">
        <w:rPr>
          <w:color w:val="000000"/>
          <w:sz w:val="18"/>
          <w:szCs w:val="18"/>
        </w:rPr>
        <w:t>—</w:t>
      </w:r>
      <w:r>
        <w:rPr>
          <w:color w:val="000000"/>
          <w:sz w:val="18"/>
          <w:szCs w:val="18"/>
        </w:rPr>
        <w:t xml:space="preserve">is just what </w:t>
      </w:r>
      <w:smartTag w:uri="urn:schemas-microsoft-com:office:smarttags" w:element="City">
        <w:smartTag w:uri="urn:schemas-microsoft-com:office:smarttags" w:element="place">
          <w:r>
            <w:rPr>
              <w:color w:val="000000"/>
              <w:sz w:val="18"/>
              <w:szCs w:val="18"/>
            </w:rPr>
            <w:t>Taylor</w:t>
          </w:r>
        </w:smartTag>
      </w:smartTag>
      <w:r>
        <w:rPr>
          <w:color w:val="000000"/>
          <w:sz w:val="18"/>
          <w:szCs w:val="18"/>
        </w:rPr>
        <w:t xml:space="preserve"> did! and what Bastian (the great German </w:t>
      </w:r>
      <w:r>
        <w:rPr>
          <w:i/>
          <w:iCs/>
          <w:color w:val="000000"/>
          <w:sz w:val="18"/>
          <w:szCs w:val="18"/>
        </w:rPr>
        <w:t>savant</w:t>
      </w:r>
      <w:r>
        <w:rPr>
          <w:color w:val="000000"/>
          <w:sz w:val="18"/>
          <w:szCs w:val="18"/>
        </w:rPr>
        <w:t>) wanted to drag me into:</w:t>
      </w:r>
      <w:r w:rsidR="002A439E">
        <w:rPr>
          <w:color w:val="000000"/>
          <w:sz w:val="18"/>
          <w:szCs w:val="18"/>
        </w:rPr>
        <w:t>—</w:t>
      </w:r>
      <w:r>
        <w:rPr>
          <w:color w:val="000000"/>
          <w:sz w:val="18"/>
          <w:szCs w:val="18"/>
        </w:rPr>
        <w:t>but enough.</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Pretty much has already (&amp; </w:t>
      </w:r>
      <w:r>
        <w:rPr>
          <w:i/>
          <w:iCs/>
          <w:color w:val="000000"/>
          <w:sz w:val="18"/>
          <w:szCs w:val="18"/>
        </w:rPr>
        <w:t xml:space="preserve">long </w:t>
      </w:r>
      <w:r>
        <w:rPr>
          <w:color w:val="000000"/>
          <w:sz w:val="18"/>
          <w:szCs w:val="18"/>
        </w:rPr>
        <w:t xml:space="preserve">ago! </w:t>
      </w:r>
      <w:r>
        <w:rPr>
          <w:i/>
          <w:iCs/>
          <w:color w:val="000000"/>
          <w:sz w:val="18"/>
          <w:szCs w:val="18"/>
          <w:u w:val="single"/>
        </w:rPr>
        <w:t>before Colony</w:t>
      </w:r>
      <w:r>
        <w:rPr>
          <w:color w:val="000000"/>
          <w:sz w:val="18"/>
          <w:szCs w:val="18"/>
        </w:rPr>
        <w:t>-times) been written on the “Elephant fish”, you ment</w:t>
      </w:r>
      <w:r w:rsidR="0039185F">
        <w:rPr>
          <w:color w:val="000000"/>
          <w:sz w:val="18"/>
          <w:szCs w:val="18"/>
        </w:rPr>
        <w:t>ion. I had described a fresh sp</w:t>
      </w:r>
      <w:r>
        <w:rPr>
          <w:color w:val="000000"/>
          <w:sz w:val="18"/>
          <w:szCs w:val="18"/>
        </w:rPr>
        <w:t xml:space="preserve">. taken in ’43: and Professor Packer, </w:t>
      </w:r>
      <w:smartTag w:uri="urn:schemas-microsoft-com:office:smarttags" w:element="City">
        <w:smartTag w:uri="urn:schemas-microsoft-com:office:smarttags" w:element="place">
          <w:r>
            <w:rPr>
              <w:color w:val="000000"/>
              <w:sz w:val="18"/>
              <w:szCs w:val="18"/>
            </w:rPr>
            <w:t>Dunedin</w:t>
          </w:r>
        </w:smartTag>
      </w:smartTag>
      <w:r>
        <w:rPr>
          <w:color w:val="000000"/>
          <w:sz w:val="18"/>
          <w:szCs w:val="18"/>
        </w:rPr>
        <w:t>, borrd. my books to</w:t>
      </w:r>
      <w:r w:rsidR="0039185F">
        <w:rPr>
          <w:color w:val="000000"/>
          <w:sz w:val="18"/>
          <w:szCs w:val="18"/>
        </w:rPr>
        <w:t xml:space="preserve"> help work up his full account.—</w:t>
      </w:r>
    </w:p>
    <w:p w:rsidR="00832810" w:rsidRDefault="00832810">
      <w:pPr>
        <w:spacing w:after="120"/>
        <w:rPr>
          <w:color w:val="000000"/>
          <w:sz w:val="18"/>
          <w:szCs w:val="18"/>
        </w:rPr>
      </w:pPr>
      <w:r>
        <w:rPr>
          <w:color w:val="000000"/>
          <w:sz w:val="18"/>
          <w:szCs w:val="18"/>
        </w:rPr>
        <w:t xml:space="preserve">I also wrote to you </w:t>
      </w:r>
      <w:r>
        <w:rPr>
          <w:i/>
          <w:iCs/>
          <w:color w:val="000000"/>
          <w:sz w:val="18"/>
          <w:szCs w:val="18"/>
        </w:rPr>
        <w:t xml:space="preserve">re </w:t>
      </w:r>
      <w:r>
        <w:rPr>
          <w:color w:val="000000"/>
          <w:sz w:val="18"/>
          <w:szCs w:val="18"/>
        </w:rPr>
        <w:t>Huxley</w:t>
      </w:r>
      <w:r w:rsidR="002A439E">
        <w:rPr>
          <w:color w:val="000000"/>
          <w:sz w:val="18"/>
          <w:szCs w:val="18"/>
        </w:rPr>
        <w:t>—</w:t>
      </w:r>
      <w:r>
        <w:rPr>
          <w:color w:val="000000"/>
          <w:sz w:val="18"/>
          <w:szCs w:val="18"/>
        </w:rPr>
        <w:t xml:space="preserve">but, I suppose, H. is </w:t>
      </w:r>
      <w:r>
        <w:rPr>
          <w:i/>
          <w:iCs/>
          <w:color w:val="000000"/>
          <w:sz w:val="18"/>
          <w:szCs w:val="18"/>
        </w:rPr>
        <w:t xml:space="preserve">not </w:t>
      </w:r>
      <w:r>
        <w:rPr>
          <w:color w:val="000000"/>
          <w:sz w:val="18"/>
          <w:szCs w:val="18"/>
        </w:rPr>
        <w:t xml:space="preserve">in </w:t>
      </w:r>
      <w:r>
        <w:rPr>
          <w:i/>
          <w:iCs/>
          <w:color w:val="000000"/>
          <w:sz w:val="18"/>
          <w:szCs w:val="18"/>
        </w:rPr>
        <w:t xml:space="preserve">your </w:t>
      </w:r>
      <w:r>
        <w:rPr>
          <w:color w:val="000000"/>
          <w:sz w:val="18"/>
          <w:szCs w:val="18"/>
        </w:rPr>
        <w:t xml:space="preserve">line of </w:t>
      </w:r>
      <w:r>
        <w:rPr>
          <w:i/>
          <w:iCs/>
          <w:color w:val="000000"/>
          <w:sz w:val="18"/>
          <w:szCs w:val="18"/>
        </w:rPr>
        <w:t>favourites</w:t>
      </w:r>
      <w:r>
        <w:rPr>
          <w:color w:val="000000"/>
          <w:sz w:val="18"/>
          <w:szCs w:val="18"/>
        </w:rPr>
        <w:t>: I purpose bringing him very prominently before our Society in my address:</w:t>
      </w:r>
      <w:r w:rsidR="002A439E">
        <w:rPr>
          <w:color w:val="000000"/>
          <w:sz w:val="18"/>
          <w:szCs w:val="18"/>
        </w:rPr>
        <w:t>—</w:t>
      </w:r>
      <w:r>
        <w:rPr>
          <w:color w:val="000000"/>
          <w:sz w:val="18"/>
          <w:szCs w:val="18"/>
        </w:rPr>
        <w:t xml:space="preserve">as one of the </w:t>
      </w:r>
      <w:r>
        <w:rPr>
          <w:i/>
          <w:iCs/>
          <w:color w:val="000000"/>
          <w:sz w:val="18"/>
          <w:szCs w:val="18"/>
          <w:u w:val="single"/>
        </w:rPr>
        <w:t>great</w:t>
      </w:r>
      <w:r>
        <w:rPr>
          <w:i/>
          <w:iCs/>
          <w:color w:val="000000"/>
          <w:sz w:val="18"/>
          <w:szCs w:val="18"/>
        </w:rPr>
        <w:t xml:space="preserve"> men of mind of this Century</w:t>
      </w:r>
      <w:r>
        <w:rPr>
          <w:color w:val="000000"/>
          <w:sz w:val="18"/>
          <w:szCs w:val="18"/>
        </w:rPr>
        <w:t xml:space="preserve">: I am very glad to find so </w:t>
      </w:r>
      <w:r>
        <w:rPr>
          <w:i/>
          <w:iCs/>
          <w:color w:val="000000"/>
          <w:sz w:val="18"/>
          <w:szCs w:val="18"/>
        </w:rPr>
        <w:t xml:space="preserve">much </w:t>
      </w:r>
      <w:r>
        <w:rPr>
          <w:color w:val="000000"/>
          <w:sz w:val="18"/>
          <w:szCs w:val="18"/>
        </w:rPr>
        <w:t xml:space="preserve">being done in Engd. &amp; on Continent respg. his memory: our Eng. List is headed by </w:t>
      </w:r>
      <w:r>
        <w:rPr>
          <w:i/>
          <w:iCs/>
          <w:color w:val="000000"/>
          <w:sz w:val="18"/>
          <w:szCs w:val="18"/>
        </w:rPr>
        <w:t>P. of Wales</w:t>
      </w:r>
      <w:r>
        <w:rPr>
          <w:color w:val="000000"/>
          <w:sz w:val="18"/>
          <w:szCs w:val="18"/>
        </w:rPr>
        <w:t>.</w:t>
      </w:r>
    </w:p>
    <w:p w:rsidR="00832810" w:rsidRDefault="00832810">
      <w:pPr>
        <w:spacing w:after="120"/>
        <w:rPr>
          <w:color w:val="000000"/>
          <w:sz w:val="18"/>
          <w:szCs w:val="18"/>
        </w:rPr>
      </w:pPr>
      <w:r>
        <w:rPr>
          <w:color w:val="000000"/>
          <w:sz w:val="18"/>
          <w:szCs w:val="18"/>
        </w:rPr>
        <w:t>Mentioning this reminds me to say</w:t>
      </w:r>
      <w:r w:rsidR="002A439E">
        <w:rPr>
          <w:color w:val="000000"/>
          <w:sz w:val="18"/>
          <w:szCs w:val="18"/>
        </w:rPr>
        <w:t>—</w:t>
      </w:r>
      <w:r>
        <w:rPr>
          <w:color w:val="000000"/>
          <w:sz w:val="18"/>
          <w:szCs w:val="18"/>
        </w:rPr>
        <w:t>I am sick to death! in noticing the fulsome flattery from scores of pulpits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both Ch</w:t>
      </w:r>
      <w:r w:rsidRPr="00DD002A">
        <w:rPr>
          <w:color w:val="000000"/>
          <w:sz w:val="18"/>
          <w:szCs w:val="18"/>
        </w:rPr>
        <w:t xml:space="preserve">. &amp; </w:t>
      </w:r>
      <w:r w:rsidR="00DA2B7A" w:rsidRPr="00DD002A">
        <w:rPr>
          <w:color w:val="000000"/>
          <w:sz w:val="18"/>
          <w:szCs w:val="18"/>
        </w:rPr>
        <w:t>N</w:t>
      </w:r>
      <w:r w:rsidRPr="00DD002A">
        <w:rPr>
          <w:color w:val="000000"/>
          <w:sz w:val="18"/>
          <w:szCs w:val="18"/>
        </w:rPr>
        <w:t xml:space="preserve">on-cons. </w:t>
      </w:r>
      <w:r w:rsidRPr="00DD002A">
        <w:rPr>
          <w:i/>
          <w:iCs/>
          <w:color w:val="000000"/>
          <w:sz w:val="18"/>
          <w:szCs w:val="18"/>
        </w:rPr>
        <w:t xml:space="preserve">re </w:t>
      </w:r>
      <w:r w:rsidRPr="00DD002A">
        <w:rPr>
          <w:color w:val="000000"/>
          <w:sz w:val="18"/>
          <w:szCs w:val="18"/>
        </w:rPr>
        <w:t>death</w:t>
      </w:r>
      <w:r>
        <w:rPr>
          <w:color w:val="000000"/>
          <w:sz w:val="18"/>
          <w:szCs w:val="18"/>
        </w:rPr>
        <w:t xml:space="preserve"> of Henry of </w:t>
      </w:r>
      <w:r w:rsidR="00E06565" w:rsidRPr="00DD002A">
        <w:rPr>
          <w:color w:val="000000"/>
          <w:sz w:val="18"/>
          <w:szCs w:val="18"/>
        </w:rPr>
        <w:t>Ba</w:t>
      </w:r>
      <w:r w:rsidRPr="00DD002A">
        <w:rPr>
          <w:color w:val="000000"/>
          <w:sz w:val="18"/>
          <w:szCs w:val="18"/>
        </w:rPr>
        <w:t xml:space="preserve">ttenburg: I, </w:t>
      </w:r>
      <w:r>
        <w:rPr>
          <w:color w:val="000000"/>
          <w:sz w:val="18"/>
          <w:szCs w:val="18"/>
        </w:rPr>
        <w:t>on the contrary, would plainly say,</w:t>
      </w:r>
      <w:r w:rsidR="002A439E">
        <w:rPr>
          <w:color w:val="000000"/>
          <w:sz w:val="18"/>
          <w:szCs w:val="18"/>
        </w:rPr>
        <w:t>—</w:t>
      </w:r>
      <w:r>
        <w:rPr>
          <w:color w:val="000000"/>
          <w:sz w:val="18"/>
          <w:szCs w:val="18"/>
        </w:rPr>
        <w:t>“</w:t>
      </w:r>
      <w:r>
        <w:rPr>
          <w:i/>
          <w:iCs/>
          <w:color w:val="000000"/>
          <w:sz w:val="18"/>
          <w:szCs w:val="18"/>
        </w:rPr>
        <w:t>Serve him right</w:t>
      </w:r>
      <w:r>
        <w:rPr>
          <w:color w:val="000000"/>
          <w:sz w:val="18"/>
          <w:szCs w:val="18"/>
        </w:rPr>
        <w:t>!” (Just as t’other young fool</w:t>
      </w:r>
      <w:r w:rsidR="002A439E">
        <w:rPr>
          <w:color w:val="000000"/>
          <w:sz w:val="18"/>
          <w:szCs w:val="18"/>
        </w:rPr>
        <w:t>—</w:t>
      </w:r>
      <w:r>
        <w:rPr>
          <w:color w:val="000000"/>
          <w:sz w:val="18"/>
          <w:szCs w:val="18"/>
        </w:rPr>
        <w:t>Eugenie’s son!</w:t>
      </w:r>
      <w:r w:rsidR="002A439E">
        <w:rPr>
          <w:color w:val="000000"/>
          <w:sz w:val="18"/>
          <w:szCs w:val="18"/>
        </w:rPr>
        <w:t>—</w:t>
      </w:r>
      <w:r>
        <w:rPr>
          <w:color w:val="000000"/>
          <w:sz w:val="18"/>
          <w:szCs w:val="18"/>
        </w:rPr>
        <w:t xml:space="preserve">went to shoot 3 ulus, &amp; got shot himself!) I much fear that </w:t>
      </w:r>
      <w:r>
        <w:rPr>
          <w:i/>
          <w:iCs/>
          <w:color w:val="000000"/>
          <w:sz w:val="18"/>
          <w:szCs w:val="18"/>
        </w:rPr>
        <w:t>pirate</w:t>
      </w:r>
      <w:r w:rsidR="0039185F">
        <w:rPr>
          <w:color w:val="000000"/>
          <w:sz w:val="18"/>
          <w:szCs w:val="18"/>
        </w:rPr>
        <w:t xml:space="preserve">-freebooter Jameson may </w:t>
      </w:r>
      <w:r>
        <w:rPr>
          <w:color w:val="000000"/>
          <w:sz w:val="18"/>
          <w:szCs w:val="18"/>
        </w:rPr>
        <w:t xml:space="preserve">not get his </w:t>
      </w:r>
      <w:r>
        <w:rPr>
          <w:i/>
          <w:iCs/>
          <w:color w:val="000000"/>
          <w:sz w:val="18"/>
          <w:szCs w:val="18"/>
        </w:rPr>
        <w:t>true deserts</w:t>
      </w:r>
      <w:r>
        <w:rPr>
          <w:color w:val="000000"/>
          <w:sz w:val="18"/>
          <w:szCs w:val="18"/>
        </w:rPr>
        <w:t xml:space="preserve">. It seems, </w:t>
      </w:r>
      <w:r>
        <w:rPr>
          <w:i/>
          <w:iCs/>
          <w:color w:val="000000"/>
          <w:sz w:val="18"/>
          <w:szCs w:val="18"/>
        </w:rPr>
        <w:t>to me</w:t>
      </w:r>
      <w:r>
        <w:rPr>
          <w:color w:val="000000"/>
          <w:sz w:val="18"/>
          <w:szCs w:val="18"/>
        </w:rPr>
        <w:t xml:space="preserve">, a kind of curse hanging over my Countrymen, of thinking, aye &amp; trying, </w:t>
      </w:r>
      <w:r>
        <w:rPr>
          <w:i/>
          <w:iCs/>
          <w:color w:val="000000"/>
          <w:sz w:val="18"/>
          <w:szCs w:val="18"/>
        </w:rPr>
        <w:t>to do as they please</w:t>
      </w:r>
      <w:r w:rsidR="002A439E">
        <w:rPr>
          <w:color w:val="000000"/>
          <w:sz w:val="18"/>
          <w:szCs w:val="18"/>
        </w:rPr>
        <w:t>—</w:t>
      </w:r>
      <w:r>
        <w:rPr>
          <w:color w:val="000000"/>
          <w:sz w:val="18"/>
          <w:szCs w:val="18"/>
        </w:rPr>
        <w:t xml:space="preserve">in matters small &amp; big, with other nations &amp; peoples: I </w:t>
      </w:r>
      <w:r>
        <w:rPr>
          <w:i/>
          <w:iCs/>
          <w:color w:val="000000"/>
          <w:sz w:val="18"/>
          <w:szCs w:val="18"/>
        </w:rPr>
        <w:t xml:space="preserve">pity </w:t>
      </w:r>
      <w:r>
        <w:rPr>
          <w:color w:val="000000"/>
          <w:sz w:val="18"/>
          <w:szCs w:val="18"/>
        </w:rPr>
        <w:t xml:space="preserve">the poor Sultan of Turkey: and dear Gladstone (&amp; others </w:t>
      </w:r>
      <w:r>
        <w:rPr>
          <w:i/>
          <w:iCs/>
          <w:color w:val="000000"/>
          <w:sz w:val="18"/>
          <w:szCs w:val="18"/>
        </w:rPr>
        <w:t xml:space="preserve">like </w:t>
      </w:r>
      <w:r>
        <w:rPr>
          <w:color w:val="000000"/>
          <w:sz w:val="18"/>
          <w:szCs w:val="18"/>
        </w:rPr>
        <w:t xml:space="preserve">him) </w:t>
      </w:r>
      <w:r>
        <w:rPr>
          <w:i/>
          <w:iCs/>
          <w:color w:val="000000"/>
          <w:sz w:val="18"/>
          <w:szCs w:val="18"/>
        </w:rPr>
        <w:t>demented</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Did you ever meet with a book by Rusden, entitled, “Nga aureretanga a te Maori”?</w:t>
      </w:r>
    </w:p>
    <w:p w:rsidR="00832810" w:rsidRDefault="0039185F">
      <w:pPr>
        <w:spacing w:after="120"/>
        <w:rPr>
          <w:color w:val="000000"/>
          <w:sz w:val="18"/>
          <w:szCs w:val="18"/>
        </w:rPr>
      </w:pPr>
      <w:r>
        <w:rPr>
          <w:color w:val="000000"/>
          <w:sz w:val="18"/>
          <w:szCs w:val="18"/>
        </w:rPr>
        <w:t>I have many books here I shou</w:t>
      </w:r>
      <w:r w:rsidR="00832810">
        <w:rPr>
          <w:color w:val="000000"/>
          <w:sz w:val="18"/>
          <w:szCs w:val="18"/>
        </w:rPr>
        <w:t>ld like you to see</w:t>
      </w:r>
      <w:r w:rsidR="002A439E">
        <w:rPr>
          <w:color w:val="000000"/>
          <w:sz w:val="18"/>
          <w:szCs w:val="18"/>
        </w:rPr>
        <w:t>—</w:t>
      </w:r>
      <w:r w:rsidR="00832810">
        <w:rPr>
          <w:color w:val="000000"/>
          <w:sz w:val="18"/>
          <w:szCs w:val="18"/>
        </w:rPr>
        <w:t xml:space="preserve">to </w:t>
      </w:r>
      <w:r w:rsidR="00832810">
        <w:rPr>
          <w:i/>
          <w:color w:val="000000"/>
          <w:sz w:val="18"/>
          <w:szCs w:val="18"/>
        </w:rPr>
        <w:t>read</w:t>
      </w:r>
      <w:r w:rsidR="00832810">
        <w:rPr>
          <w:color w:val="000000"/>
          <w:sz w:val="18"/>
          <w:szCs w:val="18"/>
        </w:rPr>
        <w:t>, but you have no time</w:t>
      </w:r>
      <w:r w:rsidR="002A439E">
        <w:rPr>
          <w:color w:val="000000"/>
          <w:sz w:val="18"/>
          <w:szCs w:val="18"/>
        </w:rPr>
        <w:t>—</w:t>
      </w:r>
      <w:r w:rsidR="00832810">
        <w:rPr>
          <w:color w:val="000000"/>
          <w:sz w:val="18"/>
          <w:szCs w:val="18"/>
        </w:rPr>
        <w:t xml:space="preserve">and have </w:t>
      </w:r>
      <w:r w:rsidR="00832810">
        <w:rPr>
          <w:i/>
          <w:color w:val="000000"/>
          <w:sz w:val="18"/>
          <w:szCs w:val="18"/>
        </w:rPr>
        <w:t xml:space="preserve">too much </w:t>
      </w:r>
      <w:r w:rsidR="00832810">
        <w:rPr>
          <w:color w:val="000000"/>
          <w:sz w:val="18"/>
          <w:szCs w:val="18"/>
        </w:rPr>
        <w:t xml:space="preserve">unprofitable wk. to do: a </w:t>
      </w:r>
      <w:r w:rsidR="00832810">
        <w:rPr>
          <w:i/>
          <w:color w:val="000000"/>
          <w:sz w:val="18"/>
          <w:szCs w:val="18"/>
        </w:rPr>
        <w:t xml:space="preserve">small </w:t>
      </w:r>
      <w:r w:rsidR="00832810">
        <w:rPr>
          <w:color w:val="000000"/>
          <w:sz w:val="18"/>
          <w:szCs w:val="18"/>
        </w:rPr>
        <w:t>book I have at hand (</w:t>
      </w:r>
      <w:r w:rsidR="00832810">
        <w:rPr>
          <w:i/>
          <w:color w:val="000000"/>
          <w:sz w:val="18"/>
          <w:szCs w:val="18"/>
        </w:rPr>
        <w:t>compressed</w:t>
      </w:r>
      <w:r w:rsidR="00832810">
        <w:rPr>
          <w:color w:val="000000"/>
          <w:sz w:val="18"/>
          <w:szCs w:val="18"/>
        </w:rPr>
        <w:t>) Rev. S. Davidson “On Canon S.S.”, I should like to lend you (if not already known to you).</w:t>
      </w:r>
    </w:p>
    <w:p w:rsidR="00832810" w:rsidRDefault="00832810">
      <w:pPr>
        <w:spacing w:after="120"/>
        <w:rPr>
          <w:color w:val="000000"/>
          <w:sz w:val="18"/>
          <w:szCs w:val="18"/>
        </w:rPr>
      </w:pPr>
      <w:r>
        <w:rPr>
          <w:color w:val="000000"/>
          <w:sz w:val="18"/>
          <w:szCs w:val="18"/>
        </w:rPr>
        <w:t xml:space="preserve">Now for myself: I have been </w:t>
      </w:r>
      <w:r>
        <w:rPr>
          <w:i/>
          <w:color w:val="000000"/>
          <w:sz w:val="18"/>
          <w:szCs w:val="18"/>
        </w:rPr>
        <w:t>sadly ailing</w:t>
      </w:r>
      <w:r>
        <w:rPr>
          <w:color w:val="000000"/>
          <w:sz w:val="18"/>
          <w:szCs w:val="18"/>
        </w:rPr>
        <w:t xml:space="preserve"> (</w:t>
      </w:r>
      <w:r>
        <w:rPr>
          <w:i/>
          <w:color w:val="000000"/>
          <w:sz w:val="18"/>
          <w:szCs w:val="18"/>
        </w:rPr>
        <w:t xml:space="preserve">severely </w:t>
      </w:r>
      <w:r>
        <w:rPr>
          <w:color w:val="000000"/>
          <w:sz w:val="18"/>
          <w:szCs w:val="18"/>
        </w:rPr>
        <w:t xml:space="preserve">Rheumatic “off &amp; on”) ever since my last: am better yesty. </w:t>
      </w:r>
      <w:r w:rsidR="0039185F">
        <w:rPr>
          <w:color w:val="000000"/>
          <w:sz w:val="18"/>
          <w:szCs w:val="18"/>
        </w:rPr>
        <w:t>&amp; today: have not been out of l</w:t>
      </w:r>
      <w:r>
        <w:rPr>
          <w:color w:val="000000"/>
          <w:sz w:val="18"/>
          <w:szCs w:val="18"/>
        </w:rPr>
        <w:t>ate, not even to Ch. on a Sunday</w:t>
      </w:r>
      <w:r w:rsidR="002A439E">
        <w:rPr>
          <w:color w:val="000000"/>
          <w:sz w:val="18"/>
          <w:szCs w:val="18"/>
        </w:rPr>
        <w:t>—</w:t>
      </w:r>
      <w:r>
        <w:rPr>
          <w:color w:val="000000"/>
          <w:sz w:val="18"/>
          <w:szCs w:val="18"/>
        </w:rPr>
        <w:t>though I did go on Easter Day</w:t>
      </w:r>
      <w:r w:rsidR="0039185F">
        <w:rPr>
          <w:color w:val="000000"/>
          <w:sz w:val="18"/>
          <w:szCs w:val="18"/>
        </w:rPr>
        <w:t>-</w:t>
      </w:r>
      <w:r>
        <w:rPr>
          <w:color w:val="000000"/>
          <w:sz w:val="18"/>
          <w:szCs w:val="18"/>
        </w:rPr>
        <w:t xml:space="preserve">mg. </w:t>
      </w:r>
      <w:r w:rsidR="00E0193F">
        <w:rPr>
          <w:color w:val="000000"/>
          <w:sz w:val="18"/>
          <w:szCs w:val="18"/>
        </w:rPr>
        <w:t>and Rev. W. We</w:t>
      </w:r>
      <w:r w:rsidR="0039185F">
        <w:rPr>
          <w:color w:val="000000"/>
          <w:sz w:val="18"/>
          <w:szCs w:val="18"/>
        </w:rPr>
        <w:t>lsh is unwell; or</w:t>
      </w:r>
      <w:r>
        <w:rPr>
          <w:color w:val="000000"/>
          <w:sz w:val="18"/>
          <w:szCs w:val="18"/>
        </w:rPr>
        <w:t>der</w:t>
      </w:r>
      <w:r w:rsidR="0039185F">
        <w:rPr>
          <w:color w:val="000000"/>
          <w:sz w:val="18"/>
          <w:szCs w:val="18"/>
        </w:rPr>
        <w:t>e</w:t>
      </w:r>
      <w:r>
        <w:rPr>
          <w:color w:val="000000"/>
          <w:sz w:val="18"/>
          <w:szCs w:val="18"/>
        </w:rPr>
        <w:t>d “</w:t>
      </w:r>
      <w:r>
        <w:rPr>
          <w:i/>
          <w:color w:val="000000"/>
          <w:sz w:val="18"/>
          <w:szCs w:val="18"/>
        </w:rPr>
        <w:t>Rest</w:t>
      </w:r>
      <w:r>
        <w:rPr>
          <w:color w:val="000000"/>
          <w:sz w:val="18"/>
          <w:szCs w:val="18"/>
        </w:rPr>
        <w:t>”</w:t>
      </w:r>
      <w:r w:rsidR="002A439E">
        <w:rPr>
          <w:color w:val="000000"/>
          <w:sz w:val="18"/>
          <w:szCs w:val="18"/>
        </w:rPr>
        <w:t>—</w:t>
      </w:r>
      <w:r>
        <w:rPr>
          <w:color w:val="000000"/>
          <w:sz w:val="18"/>
          <w:szCs w:val="18"/>
        </w:rPr>
        <w:t>is gone to Wairoa for 3 wks.</w:t>
      </w:r>
      <w:r w:rsidR="002A439E">
        <w:rPr>
          <w:color w:val="000000"/>
          <w:sz w:val="18"/>
          <w:szCs w:val="18"/>
        </w:rPr>
        <w:t>—</w:t>
      </w:r>
      <w:r>
        <w:rPr>
          <w:color w:val="000000"/>
          <w:sz w:val="18"/>
          <w:szCs w:val="18"/>
        </w:rPr>
        <w:t xml:space="preserve">Bp.W. took </w:t>
      </w:r>
      <w:r>
        <w:rPr>
          <w:i/>
          <w:color w:val="000000"/>
          <w:sz w:val="18"/>
          <w:szCs w:val="18"/>
        </w:rPr>
        <w:t xml:space="preserve">Mg. S. </w:t>
      </w:r>
      <w:r>
        <w:rPr>
          <w:color w:val="000000"/>
          <w:sz w:val="18"/>
          <w:szCs w:val="18"/>
        </w:rPr>
        <w:t xml:space="preserve">at Aug’s. last Sy. and the Dean the </w:t>
      </w:r>
      <w:r>
        <w:rPr>
          <w:i/>
          <w:color w:val="000000"/>
          <w:sz w:val="18"/>
          <w:szCs w:val="18"/>
        </w:rPr>
        <w:t>Evg.</w:t>
      </w:r>
      <w:r w:rsidR="0039185F">
        <w:rPr>
          <w:i/>
          <w:color w:val="000000"/>
          <w:sz w:val="18"/>
          <w:szCs w:val="18"/>
        </w:rPr>
        <w:t xml:space="preserve"> </w:t>
      </w:r>
      <w:r>
        <w:rPr>
          <w:color w:val="000000"/>
          <w:sz w:val="18"/>
          <w:szCs w:val="18"/>
        </w:rPr>
        <w:t xml:space="preserve">S. </w:t>
      </w:r>
      <w:r>
        <w:rPr>
          <w:i/>
          <w:color w:val="000000"/>
          <w:sz w:val="18"/>
          <w:szCs w:val="18"/>
        </w:rPr>
        <w:t>there</w:t>
      </w:r>
      <w:r w:rsidR="002A439E">
        <w:rPr>
          <w:color w:val="000000"/>
          <w:sz w:val="18"/>
          <w:szCs w:val="18"/>
        </w:rPr>
        <w:t>—</w:t>
      </w:r>
      <w:r>
        <w:rPr>
          <w:color w:val="000000"/>
          <w:sz w:val="18"/>
          <w:szCs w:val="18"/>
        </w:rPr>
        <w:t xml:space="preserve">but </w:t>
      </w:r>
      <w:r w:rsidR="0039185F">
        <w:rPr>
          <w:color w:val="000000"/>
          <w:sz w:val="18"/>
          <w:szCs w:val="18"/>
        </w:rPr>
        <w:t>Bp. W. is off on his long N. to</w:t>
      </w:r>
      <w:r>
        <w:rPr>
          <w:color w:val="000000"/>
          <w:sz w:val="18"/>
          <w:szCs w:val="18"/>
        </w:rPr>
        <w:t>ur, &amp; I am expected to come out on Sunday next, at Augustine’s</w:t>
      </w:r>
      <w:r w:rsidR="002A439E">
        <w:rPr>
          <w:color w:val="000000"/>
          <w:sz w:val="18"/>
          <w:szCs w:val="18"/>
        </w:rPr>
        <w:t>—</w:t>
      </w:r>
      <w:r>
        <w:rPr>
          <w:color w:val="000000"/>
          <w:sz w:val="18"/>
          <w:szCs w:val="18"/>
        </w:rPr>
        <w:t xml:space="preserve">God’s </w:t>
      </w:r>
      <w:r>
        <w:rPr>
          <w:i/>
          <w:color w:val="000000"/>
          <w:sz w:val="18"/>
          <w:szCs w:val="18"/>
          <w:u w:val="single"/>
        </w:rPr>
        <w:t>will</w:t>
      </w:r>
      <w:r>
        <w:rPr>
          <w:color w:val="000000"/>
          <w:sz w:val="18"/>
          <w:szCs w:val="18"/>
        </w:rPr>
        <w:t xml:space="preserve"> be done.</w:t>
      </w:r>
      <w:r w:rsidR="002A439E">
        <w:rPr>
          <w:color w:val="000000"/>
          <w:sz w:val="18"/>
          <w:szCs w:val="18"/>
        </w:rPr>
        <w:t>—</w:t>
      </w:r>
      <w:r>
        <w:rPr>
          <w:color w:val="000000"/>
          <w:sz w:val="18"/>
          <w:szCs w:val="18"/>
        </w:rPr>
        <w:t>–</w:t>
      </w:r>
    </w:p>
    <w:p w:rsidR="00832810" w:rsidRDefault="00E0193F">
      <w:pPr>
        <w:spacing w:after="120"/>
        <w:rPr>
          <w:color w:val="000000"/>
          <w:sz w:val="18"/>
          <w:szCs w:val="18"/>
        </w:rPr>
      </w:pPr>
      <w:r>
        <w:rPr>
          <w:color w:val="000000"/>
          <w:sz w:val="18"/>
          <w:szCs w:val="18"/>
        </w:rPr>
        <w:t>Owing to We</w:t>
      </w:r>
      <w:r w:rsidR="00832810">
        <w:rPr>
          <w:color w:val="000000"/>
          <w:sz w:val="18"/>
          <w:szCs w:val="18"/>
        </w:rPr>
        <w:t>lsh being ill, and my Rheum., I am</w:t>
      </w:r>
      <w:r w:rsidR="00832810">
        <w:rPr>
          <w:i/>
          <w:color w:val="000000"/>
          <w:sz w:val="18"/>
          <w:szCs w:val="18"/>
        </w:rPr>
        <w:t xml:space="preserve"> still here</w:t>
      </w:r>
      <w:r w:rsidR="00832810">
        <w:rPr>
          <w:color w:val="000000"/>
          <w:sz w:val="18"/>
          <w:szCs w:val="18"/>
        </w:rPr>
        <w:t>: as I had fully intended to go inland (on my holiday) immy. after Easter</w:t>
      </w:r>
      <w:r w:rsidR="002A439E">
        <w:rPr>
          <w:color w:val="000000"/>
          <w:sz w:val="18"/>
          <w:szCs w:val="18"/>
        </w:rPr>
        <w:t>—</w:t>
      </w:r>
      <w:r w:rsidR="00832810">
        <w:rPr>
          <w:color w:val="000000"/>
          <w:sz w:val="18"/>
          <w:szCs w:val="18"/>
        </w:rPr>
        <w:t xml:space="preserve">this is now put off till </w:t>
      </w:r>
      <w:r w:rsidR="00832810">
        <w:rPr>
          <w:i/>
          <w:color w:val="000000"/>
          <w:sz w:val="18"/>
          <w:szCs w:val="18"/>
        </w:rPr>
        <w:t xml:space="preserve">after </w:t>
      </w:r>
      <w:r w:rsidR="00832810">
        <w:rPr>
          <w:i/>
          <w:color w:val="000000"/>
          <w:sz w:val="18"/>
          <w:szCs w:val="18"/>
          <w:u w:val="single"/>
        </w:rPr>
        <w:t>May 11</w:t>
      </w:r>
      <w:r w:rsidR="00832810">
        <w:rPr>
          <w:i/>
          <w:color w:val="000000"/>
          <w:sz w:val="18"/>
          <w:szCs w:val="18"/>
          <w:u w:val="single"/>
          <w:vertAlign w:val="superscript"/>
        </w:rPr>
        <w:t>th</w:t>
      </w:r>
      <w:r w:rsidR="00832810">
        <w:rPr>
          <w:i/>
          <w:color w:val="000000"/>
          <w:sz w:val="18"/>
          <w:szCs w:val="18"/>
        </w:rPr>
        <w:t xml:space="preserve">. </w:t>
      </w:r>
      <w:r w:rsidR="00832810">
        <w:rPr>
          <w:color w:val="000000"/>
          <w:sz w:val="18"/>
          <w:szCs w:val="18"/>
        </w:rPr>
        <w:t>The Dean kindly called last Tuesday but I had seen no one else for several days: weather of late fine, but some days cloudy, grey, close, heavy</w:t>
      </w:r>
      <w:r w:rsidR="002A439E">
        <w:rPr>
          <w:color w:val="000000"/>
          <w:sz w:val="18"/>
          <w:szCs w:val="18"/>
        </w:rPr>
        <w:t>—</w:t>
      </w:r>
      <w:r w:rsidR="00832810">
        <w:rPr>
          <w:color w:val="000000"/>
          <w:sz w:val="18"/>
          <w:szCs w:val="18"/>
        </w:rPr>
        <w:t>no rain.</w:t>
      </w:r>
    </w:p>
    <w:p w:rsidR="00832810" w:rsidRDefault="00832810">
      <w:pPr>
        <w:spacing w:after="120"/>
        <w:rPr>
          <w:color w:val="000000"/>
          <w:sz w:val="18"/>
          <w:szCs w:val="18"/>
        </w:rPr>
      </w:pPr>
      <w:r>
        <w:rPr>
          <w:color w:val="000000"/>
          <w:sz w:val="18"/>
          <w:szCs w:val="18"/>
        </w:rPr>
        <w:t>I wish you had been in the way &amp;, so, seen Bp. Williams in Wgn.</w:t>
      </w:r>
      <w:r w:rsidR="002A439E">
        <w:rPr>
          <w:color w:val="000000"/>
          <w:sz w:val="18"/>
          <w:szCs w:val="18"/>
        </w:rPr>
        <w:t>—</w:t>
      </w:r>
      <w:r>
        <w:rPr>
          <w:color w:val="000000"/>
          <w:sz w:val="18"/>
          <w:szCs w:val="18"/>
        </w:rPr>
        <w:t xml:space="preserve">I </w:t>
      </w:r>
      <w:r>
        <w:rPr>
          <w:i/>
          <w:color w:val="000000"/>
          <w:sz w:val="18"/>
          <w:szCs w:val="18"/>
        </w:rPr>
        <w:t>don’t admire</w:t>
      </w:r>
      <w:r>
        <w:rPr>
          <w:color w:val="000000"/>
          <w:sz w:val="18"/>
          <w:szCs w:val="18"/>
        </w:rPr>
        <w:t xml:space="preserve"> Kirk’s leaflets: </w:t>
      </w:r>
      <w:r>
        <w:rPr>
          <w:i/>
          <w:color w:val="000000"/>
          <w:sz w:val="18"/>
          <w:szCs w:val="18"/>
        </w:rPr>
        <w:t>cui bono</w:t>
      </w:r>
      <w:r>
        <w:rPr>
          <w:color w:val="000000"/>
          <w:sz w:val="18"/>
          <w:szCs w:val="18"/>
        </w:rPr>
        <w:t>? money wasted!</w:t>
      </w:r>
      <w:r w:rsidR="002A439E">
        <w:rPr>
          <w:color w:val="000000"/>
          <w:sz w:val="18"/>
          <w:szCs w:val="18"/>
        </w:rPr>
        <w:t>—</w:t>
      </w:r>
      <w:r>
        <w:rPr>
          <w:color w:val="000000"/>
          <w:sz w:val="18"/>
          <w:szCs w:val="18"/>
        </w:rPr>
        <w:t xml:space="preserve">Your Ms. note </w:t>
      </w:r>
      <w:r>
        <w:rPr>
          <w:i/>
          <w:color w:val="000000"/>
          <w:sz w:val="18"/>
          <w:szCs w:val="18"/>
        </w:rPr>
        <w:t xml:space="preserve">re </w:t>
      </w:r>
      <w:r>
        <w:rPr>
          <w:color w:val="000000"/>
          <w:sz w:val="18"/>
          <w:szCs w:val="18"/>
        </w:rPr>
        <w:t>Bees</w:t>
      </w:r>
      <w:r w:rsidR="002A439E">
        <w:rPr>
          <w:color w:val="000000"/>
          <w:sz w:val="18"/>
          <w:szCs w:val="18"/>
        </w:rPr>
        <w:t>—</w:t>
      </w:r>
      <w:r>
        <w:rPr>
          <w:color w:val="000000"/>
          <w:sz w:val="18"/>
          <w:szCs w:val="18"/>
        </w:rPr>
        <w:t>of no avail</w:t>
      </w:r>
      <w:r w:rsidR="002A439E">
        <w:rPr>
          <w:color w:val="000000"/>
          <w:sz w:val="18"/>
          <w:szCs w:val="18"/>
        </w:rPr>
        <w:t>—</w:t>
      </w:r>
      <w:r>
        <w:rPr>
          <w:i/>
          <w:color w:val="000000"/>
          <w:sz w:val="18"/>
          <w:szCs w:val="18"/>
          <w:u w:val="single"/>
        </w:rPr>
        <w:t>to them</w:t>
      </w:r>
      <w:r>
        <w:rPr>
          <w:color w:val="000000"/>
          <w:sz w:val="18"/>
          <w:szCs w:val="18"/>
        </w:rPr>
        <w:t>: how some folks will worry &amp; strive to establish a known error, or falsity!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shall send you this night’s “D.T.”, w. a few clippings in it, (no, separate.) I hope this may find you &amp; yours </w:t>
      </w:r>
      <w:r>
        <w:rPr>
          <w:i/>
          <w:color w:val="000000"/>
          <w:sz w:val="18"/>
          <w:szCs w:val="18"/>
        </w:rPr>
        <w:t xml:space="preserve">all </w:t>
      </w:r>
      <w:r>
        <w:rPr>
          <w:color w:val="000000"/>
          <w:sz w:val="18"/>
          <w:szCs w:val="18"/>
        </w:rPr>
        <w:t xml:space="preserve">well: you will see I have written </w:t>
      </w:r>
      <w:r>
        <w:rPr>
          <w:i/>
          <w:color w:val="000000"/>
          <w:sz w:val="18"/>
          <w:szCs w:val="18"/>
        </w:rPr>
        <w:t>freely</w:t>
      </w:r>
      <w:r>
        <w:rPr>
          <w:color w:val="000000"/>
          <w:sz w:val="18"/>
          <w:szCs w:val="18"/>
        </w:rPr>
        <w:t xml:space="preserve">, just as I should talk with </w:t>
      </w:r>
      <w:r>
        <w:rPr>
          <w:i/>
          <w:color w:val="000000"/>
          <w:sz w:val="18"/>
          <w:szCs w:val="18"/>
        </w:rPr>
        <w:t>you</w:t>
      </w:r>
      <w:r>
        <w:rPr>
          <w:color w:val="000000"/>
          <w:sz w:val="18"/>
          <w:szCs w:val="18"/>
        </w:rPr>
        <w:t xml:space="preserve">. </w:t>
      </w:r>
    </w:p>
    <w:p w:rsidR="00832810" w:rsidRDefault="00832810">
      <w:pPr>
        <w:spacing w:after="120"/>
        <w:rPr>
          <w:color w:val="000000"/>
          <w:sz w:val="18"/>
          <w:szCs w:val="18"/>
        </w:rPr>
      </w:pPr>
      <w:r>
        <w:rPr>
          <w:color w:val="000000"/>
          <w:sz w:val="18"/>
          <w:szCs w:val="18"/>
        </w:rPr>
        <w:t>Kindest regards, Yours ever, W. Colenso.</w:t>
      </w:r>
    </w:p>
    <w:p w:rsidR="00832810" w:rsidRDefault="00832810">
      <w:pPr>
        <w:spacing w:after="120"/>
        <w:rPr>
          <w:color w:val="000000"/>
          <w:sz w:val="18"/>
          <w:szCs w:val="18"/>
        </w:rPr>
      </w:pPr>
      <w:r>
        <w:rPr>
          <w:color w:val="000000"/>
          <w:sz w:val="18"/>
          <w:szCs w:val="18"/>
        </w:rPr>
        <w:t xml:space="preserve">I sent </w:t>
      </w:r>
      <w:r>
        <w:rPr>
          <w:i/>
          <w:color w:val="000000"/>
          <w:sz w:val="18"/>
          <w:szCs w:val="18"/>
        </w:rPr>
        <w:t xml:space="preserve">no </w:t>
      </w:r>
      <w:r>
        <w:rPr>
          <w:color w:val="000000"/>
          <w:sz w:val="18"/>
          <w:szCs w:val="18"/>
        </w:rPr>
        <w:t>letters to Engd. by this S.F. Mail.</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1896 May 6: to William Colenso</w:t>
      </w:r>
      <w:r w:rsidR="0039185F">
        <w:rPr>
          <w:rStyle w:val="FootnoteReference"/>
          <w:rFonts w:ascii="Arial" w:hAnsi="Arial" w:cs="Arial"/>
          <w:color w:val="000000"/>
          <w:sz w:val="22"/>
          <w:szCs w:val="22"/>
        </w:rPr>
        <w:footnoteReference w:id="799"/>
      </w:r>
    </w:p>
    <w:p w:rsidR="00832810" w:rsidRDefault="00832810">
      <w:pPr>
        <w:spacing w:after="120"/>
        <w:jc w:val="right"/>
        <w:rPr>
          <w:color w:val="000000"/>
          <w:sz w:val="18"/>
          <w:szCs w:val="18"/>
        </w:rPr>
      </w:pPr>
      <w:smartTag w:uri="urn:schemas-microsoft-com:office:smarttags" w:element="place">
        <w:smartTag w:uri="urn:schemas-microsoft-com:office:smarttags" w:element="City">
          <w:r>
            <w:rPr>
              <w:color w:val="000000"/>
              <w:sz w:val="18"/>
              <w:szCs w:val="18"/>
            </w:rPr>
            <w:t>Napier</w:t>
          </w:r>
        </w:smartTag>
        <w:r>
          <w:rPr>
            <w:color w:val="000000"/>
            <w:sz w:val="18"/>
            <w:szCs w:val="18"/>
          </w:rPr>
          <w:t xml:space="preserve">, </w:t>
        </w:r>
        <w:smartTag w:uri="urn:schemas-microsoft-com:office:smarttags" w:element="country-region">
          <w:r>
            <w:rPr>
              <w:color w:val="000000"/>
              <w:sz w:val="18"/>
              <w:szCs w:val="18"/>
            </w:rPr>
            <w:t>New Zealand</w:t>
          </w:r>
        </w:smartTag>
      </w:smartTag>
      <w:r>
        <w:rPr>
          <w:color w:val="000000"/>
          <w:sz w:val="18"/>
          <w:szCs w:val="18"/>
        </w:rPr>
        <w:br/>
        <w:t>May 6</w:t>
      </w:r>
      <w:r>
        <w:rPr>
          <w:color w:val="000000"/>
          <w:sz w:val="18"/>
          <w:szCs w:val="18"/>
          <w:vertAlign w:val="superscript"/>
        </w:rPr>
        <w:t>th</w:t>
      </w:r>
      <w:r>
        <w:rPr>
          <w:color w:val="000000"/>
          <w:sz w:val="18"/>
          <w:szCs w:val="18"/>
        </w:rPr>
        <w:t>., 1896.</w:t>
      </w:r>
    </w:p>
    <w:p w:rsidR="00832810" w:rsidRDefault="00832810">
      <w:pPr>
        <w:spacing w:after="120"/>
        <w:rPr>
          <w:color w:val="000000"/>
          <w:sz w:val="18"/>
          <w:szCs w:val="18"/>
        </w:rPr>
      </w:pPr>
      <w:r>
        <w:rPr>
          <w:color w:val="000000"/>
          <w:sz w:val="18"/>
          <w:szCs w:val="18"/>
        </w:rPr>
        <w:t>My dear Nephew William</w:t>
      </w:r>
    </w:p>
    <w:p w:rsidR="00832810" w:rsidRDefault="00832810">
      <w:pPr>
        <w:spacing w:after="120"/>
        <w:rPr>
          <w:i/>
          <w:color w:val="000000"/>
          <w:sz w:val="18"/>
          <w:szCs w:val="18"/>
        </w:rPr>
      </w:pPr>
      <w:r>
        <w:rPr>
          <w:color w:val="000000"/>
          <w:sz w:val="18"/>
          <w:szCs w:val="18"/>
        </w:rPr>
        <w:t>At Last! I am going to answer your kind (yet short) note of 12</w:t>
      </w:r>
      <w:r>
        <w:rPr>
          <w:color w:val="000000"/>
          <w:sz w:val="18"/>
          <w:szCs w:val="18"/>
          <w:vertAlign w:val="superscript"/>
        </w:rPr>
        <w:t>th</w:t>
      </w:r>
      <w:r>
        <w:rPr>
          <w:color w:val="000000"/>
          <w:sz w:val="18"/>
          <w:szCs w:val="18"/>
        </w:rPr>
        <w:t xml:space="preserve">. Septr./95: this is not, however, exactly an answer to </w:t>
      </w:r>
      <w:r>
        <w:rPr>
          <w:i/>
          <w:color w:val="000000"/>
          <w:sz w:val="18"/>
          <w:szCs w:val="18"/>
        </w:rPr>
        <w:t>that</w:t>
      </w:r>
      <w:r>
        <w:rPr>
          <w:color w:val="000000"/>
          <w:sz w:val="18"/>
          <w:szCs w:val="18"/>
        </w:rPr>
        <w:t>, (as that was an ansr. to mine,) but, as it were, a new beginning. One reason I may mention why I have not written before, is, that I never received from you any acknowledgement of the seeds I had sent you</w:t>
      </w:r>
      <w:r w:rsidR="002A439E">
        <w:rPr>
          <w:color w:val="000000"/>
          <w:sz w:val="18"/>
          <w:szCs w:val="18"/>
        </w:rPr>
        <w:t>—</w:t>
      </w:r>
      <w:r>
        <w:rPr>
          <w:color w:val="000000"/>
          <w:sz w:val="18"/>
          <w:szCs w:val="18"/>
        </w:rPr>
        <w:t xml:space="preserve">for your friend at Larrigan: another is, that I am getting </w:t>
      </w:r>
      <w:r>
        <w:rPr>
          <w:i/>
          <w:color w:val="000000"/>
          <w:sz w:val="18"/>
          <w:szCs w:val="18"/>
        </w:rPr>
        <w:t xml:space="preserve">tired </w:t>
      </w:r>
      <w:r>
        <w:rPr>
          <w:color w:val="000000"/>
          <w:sz w:val="18"/>
          <w:szCs w:val="18"/>
        </w:rPr>
        <w:t>of writing Home</w:t>
      </w:r>
      <w:r w:rsidR="002A439E">
        <w:rPr>
          <w:color w:val="000000"/>
          <w:sz w:val="18"/>
          <w:szCs w:val="18"/>
        </w:rPr>
        <w:t>—</w:t>
      </w:r>
      <w:r>
        <w:rPr>
          <w:color w:val="000000"/>
          <w:sz w:val="18"/>
          <w:szCs w:val="18"/>
        </w:rPr>
        <w:t>to Penzance in particular, getting nothing good in reply</w:t>
      </w:r>
      <w:r w:rsidR="002A439E">
        <w:rPr>
          <w:color w:val="000000"/>
          <w:sz w:val="18"/>
          <w:szCs w:val="18"/>
        </w:rPr>
        <w:t>—</w:t>
      </w:r>
      <w:r>
        <w:rPr>
          <w:color w:val="000000"/>
          <w:sz w:val="18"/>
          <w:szCs w:val="18"/>
        </w:rPr>
        <w:t>to use an old Cornish saying</w:t>
      </w:r>
      <w:r w:rsidR="008D2274">
        <w:rPr>
          <w:color w:val="000000"/>
          <w:sz w:val="18"/>
          <w:szCs w:val="18"/>
        </w:rPr>
        <w:t>— “</w:t>
      </w:r>
      <w:r>
        <w:rPr>
          <w:color w:val="000000"/>
          <w:sz w:val="18"/>
          <w:szCs w:val="18"/>
        </w:rPr>
        <w:t xml:space="preserve">More kicks than coppers”; and this, too, from </w:t>
      </w:r>
      <w:r>
        <w:rPr>
          <w:i/>
          <w:color w:val="000000"/>
          <w:sz w:val="18"/>
          <w:szCs w:val="18"/>
        </w:rPr>
        <w:t xml:space="preserve">those </w:t>
      </w:r>
      <w:r>
        <w:rPr>
          <w:color w:val="000000"/>
          <w:sz w:val="18"/>
          <w:szCs w:val="18"/>
        </w:rPr>
        <w:t xml:space="preserve">I have done most for!!! There is much in this note of yours that pleases me: (1) Your </w:t>
      </w:r>
      <w:r>
        <w:rPr>
          <w:i/>
          <w:color w:val="000000"/>
          <w:sz w:val="18"/>
          <w:szCs w:val="18"/>
        </w:rPr>
        <w:t xml:space="preserve">kind </w:t>
      </w:r>
      <w:r>
        <w:rPr>
          <w:color w:val="000000"/>
          <w:sz w:val="18"/>
          <w:szCs w:val="18"/>
        </w:rPr>
        <w:t xml:space="preserve">remarks on poor Ellen: (2) your being pleased with my paper on the Greenstone: (3.) also, </w:t>
      </w:r>
      <w:r>
        <w:rPr>
          <w:i/>
          <w:color w:val="000000"/>
          <w:sz w:val="18"/>
          <w:szCs w:val="18"/>
        </w:rPr>
        <w:t xml:space="preserve">your </w:t>
      </w:r>
      <w:r>
        <w:rPr>
          <w:color w:val="000000"/>
          <w:sz w:val="18"/>
          <w:szCs w:val="18"/>
        </w:rPr>
        <w:t xml:space="preserve">approval of my having remembered the poor of </w:t>
      </w:r>
      <w:r>
        <w:rPr>
          <w:i/>
          <w:color w:val="000000"/>
          <w:sz w:val="18"/>
          <w:szCs w:val="18"/>
        </w:rPr>
        <w:t xml:space="preserve">our </w:t>
      </w:r>
      <w:r>
        <w:rPr>
          <w:color w:val="000000"/>
          <w:sz w:val="18"/>
          <w:szCs w:val="18"/>
        </w:rPr>
        <w:t>Native town: (4) your disapproval (</w:t>
      </w:r>
      <w:r>
        <w:rPr>
          <w:i/>
          <w:color w:val="000000"/>
          <w:sz w:val="18"/>
          <w:szCs w:val="18"/>
        </w:rPr>
        <w:t>dislike</w:t>
      </w:r>
      <w:r>
        <w:rPr>
          <w:color w:val="000000"/>
          <w:sz w:val="18"/>
          <w:szCs w:val="18"/>
        </w:rPr>
        <w:t>) of the follies &amp; mummeries of the extreme High Ch. &amp; Ritualist party</w:t>
      </w:r>
      <w:r w:rsidR="002A439E">
        <w:rPr>
          <w:color w:val="000000"/>
          <w:sz w:val="18"/>
          <w:szCs w:val="18"/>
        </w:rPr>
        <w:t>—</w:t>
      </w:r>
      <w:r>
        <w:rPr>
          <w:color w:val="000000"/>
          <w:sz w:val="18"/>
          <w:szCs w:val="18"/>
        </w:rPr>
        <w:t xml:space="preserve">in </w:t>
      </w:r>
      <w:r>
        <w:rPr>
          <w:i/>
          <w:color w:val="000000"/>
          <w:sz w:val="18"/>
          <w:szCs w:val="18"/>
        </w:rPr>
        <w:t>which I most heartily go with you</w:t>
      </w:r>
      <w:r>
        <w:rPr>
          <w:color w:val="000000"/>
          <w:sz w:val="18"/>
          <w:szCs w:val="18"/>
        </w:rPr>
        <w:t>, and</w:t>
      </w:r>
      <w:r>
        <w:rPr>
          <w:i/>
          <w:color w:val="000000"/>
          <w:sz w:val="18"/>
          <w:szCs w:val="18"/>
        </w:rPr>
        <w:t xml:space="preserve"> use</w:t>
      </w:r>
      <w:r>
        <w:rPr>
          <w:color w:val="000000"/>
          <w:sz w:val="18"/>
          <w:szCs w:val="18"/>
        </w:rPr>
        <w:t xml:space="preserve"> every </w:t>
      </w:r>
      <w:r>
        <w:rPr>
          <w:i/>
          <w:color w:val="000000"/>
          <w:sz w:val="18"/>
          <w:szCs w:val="18"/>
        </w:rPr>
        <w:t>opportunity, in Ch. &amp; out of Ch., of letting them know</w:t>
      </w:r>
      <w:r w:rsidR="002A439E">
        <w:rPr>
          <w:i/>
          <w:color w:val="000000"/>
          <w:sz w:val="18"/>
          <w:szCs w:val="18"/>
        </w:rPr>
        <w:t>—</w:t>
      </w:r>
      <w:r>
        <w:rPr>
          <w:i/>
          <w:color w:val="000000"/>
          <w:sz w:val="18"/>
          <w:szCs w:val="18"/>
        </w:rPr>
        <w:t xml:space="preserve">the </w:t>
      </w:r>
      <w:r>
        <w:rPr>
          <w:i/>
          <w:color w:val="000000"/>
          <w:sz w:val="18"/>
          <w:szCs w:val="18"/>
          <w:u w:val="single"/>
        </w:rPr>
        <w:t>Truth</w:t>
      </w:r>
      <w:r>
        <w:rPr>
          <w:i/>
          <w:color w:val="000000"/>
          <w:sz w:val="18"/>
          <w:szCs w:val="18"/>
        </w:rPr>
        <w:t>.</w:t>
      </w:r>
    </w:p>
    <w:p w:rsidR="00832810" w:rsidRDefault="00832810">
      <w:pPr>
        <w:spacing w:after="120"/>
        <w:rPr>
          <w:color w:val="000000"/>
          <w:sz w:val="18"/>
          <w:szCs w:val="18"/>
        </w:rPr>
      </w:pPr>
      <w:r>
        <w:rPr>
          <w:color w:val="000000"/>
          <w:sz w:val="18"/>
          <w:szCs w:val="18"/>
        </w:rPr>
        <w:t>And now for a bit of information that will please you:</w:t>
      </w:r>
      <w:r w:rsidR="002A439E">
        <w:rPr>
          <w:color w:val="000000"/>
          <w:sz w:val="18"/>
          <w:szCs w:val="18"/>
        </w:rPr>
        <w:t>—</w:t>
      </w:r>
      <w:r>
        <w:rPr>
          <w:color w:val="000000"/>
          <w:sz w:val="18"/>
          <w:szCs w:val="18"/>
        </w:rPr>
        <w:t xml:space="preserve">you asked for a slab of Greenstone for the </w:t>
      </w:r>
      <w:smartTag w:uri="urn:schemas-microsoft-com:office:smarttags" w:element="place">
        <w:smartTag w:uri="urn:schemas-microsoft-com:office:smarttags" w:element="PlaceName">
          <w:r>
            <w:rPr>
              <w:color w:val="000000"/>
              <w:sz w:val="18"/>
              <w:szCs w:val="18"/>
            </w:rPr>
            <w:t>R.C.G.</w:t>
          </w:r>
        </w:smartTag>
        <w:r>
          <w:rPr>
            <w:color w:val="000000"/>
            <w:sz w:val="18"/>
            <w:szCs w:val="18"/>
          </w:rPr>
          <w:t xml:space="preserve"> </w:t>
        </w:r>
        <w:smartTag w:uri="urn:schemas-microsoft-com:office:smarttags" w:element="PlaceType">
          <w:r>
            <w:rPr>
              <w:color w:val="000000"/>
              <w:sz w:val="18"/>
              <w:szCs w:val="18"/>
            </w:rPr>
            <w:t>Museum</w:t>
          </w:r>
        </w:smartTag>
      </w:smartTag>
      <w:r>
        <w:rPr>
          <w:color w:val="000000"/>
          <w:sz w:val="18"/>
          <w:szCs w:val="18"/>
        </w:rPr>
        <w:t xml:space="preserve"> at </w:t>
      </w:r>
      <w:smartTag w:uri="urn:schemas-microsoft-com:office:smarttags" w:element="place">
        <w:r>
          <w:rPr>
            <w:color w:val="000000"/>
            <w:sz w:val="18"/>
            <w:szCs w:val="18"/>
          </w:rPr>
          <w:t>Penzance</w:t>
        </w:r>
      </w:smartTag>
      <w:r w:rsidR="002A439E">
        <w:rPr>
          <w:color w:val="000000"/>
          <w:sz w:val="18"/>
          <w:szCs w:val="18"/>
        </w:rPr>
        <w:t>—</w:t>
      </w:r>
      <w:r>
        <w:rPr>
          <w:color w:val="000000"/>
          <w:sz w:val="18"/>
          <w:szCs w:val="18"/>
        </w:rPr>
        <w:t xml:space="preserve">well: </w:t>
      </w:r>
      <w:r>
        <w:rPr>
          <w:i/>
          <w:color w:val="000000"/>
          <w:sz w:val="18"/>
          <w:szCs w:val="18"/>
        </w:rPr>
        <w:t>one is now on its way</w:t>
      </w:r>
      <w:r>
        <w:rPr>
          <w:color w:val="000000"/>
          <w:sz w:val="18"/>
          <w:szCs w:val="18"/>
        </w:rPr>
        <w:t xml:space="preserve">! I had from the beginning set aside 2, one (as above), and one for my son Latimer; but always put off the packing &amp; sending them </w:t>
      </w:r>
      <w:r>
        <w:rPr>
          <w:i/>
          <w:color w:val="000000"/>
          <w:sz w:val="18"/>
          <w:szCs w:val="18"/>
        </w:rPr>
        <w:t>until</w:t>
      </w:r>
      <w:r>
        <w:rPr>
          <w:color w:val="000000"/>
          <w:sz w:val="18"/>
          <w:szCs w:val="18"/>
        </w:rPr>
        <w:t xml:space="preserve"> I should also have my lot of dried plants, &amp; N.Z. made dress &amp; floor mats, &amp; baskets, </w:t>
      </w:r>
      <w:r>
        <w:rPr>
          <w:i/>
          <w:color w:val="000000"/>
          <w:sz w:val="18"/>
          <w:szCs w:val="18"/>
        </w:rPr>
        <w:t xml:space="preserve">ready </w:t>
      </w:r>
      <w:r>
        <w:rPr>
          <w:color w:val="000000"/>
          <w:sz w:val="18"/>
          <w:szCs w:val="18"/>
        </w:rPr>
        <w:t xml:space="preserve">to send to Kew; (These, also, promised, 2–3 years ago.) A few days back my son Latimer (whom you may remember seeing at Penz.) suddenly arrived </w:t>
      </w:r>
      <w:r>
        <w:rPr>
          <w:i/>
          <w:color w:val="000000"/>
          <w:sz w:val="18"/>
          <w:szCs w:val="18"/>
        </w:rPr>
        <w:t xml:space="preserve">here </w:t>
      </w:r>
      <w:r>
        <w:rPr>
          <w:color w:val="000000"/>
          <w:sz w:val="18"/>
          <w:szCs w:val="18"/>
        </w:rPr>
        <w:t>at Napier from England, and, after remaining a few days, left me last wk. for Wellington on his way back to England (</w:t>
      </w:r>
      <w:r>
        <w:rPr>
          <w:i/>
          <w:color w:val="000000"/>
          <w:sz w:val="18"/>
          <w:szCs w:val="18"/>
        </w:rPr>
        <w:t>he was to leave Wgn. this day</w:t>
      </w:r>
      <w:r>
        <w:rPr>
          <w:color w:val="000000"/>
          <w:sz w:val="18"/>
          <w:szCs w:val="18"/>
        </w:rPr>
        <w:t xml:space="preserve">) I gave him the slab intended for him, &amp; </w:t>
      </w:r>
      <w:r>
        <w:rPr>
          <w:i/>
          <w:color w:val="000000"/>
          <w:sz w:val="18"/>
          <w:szCs w:val="18"/>
        </w:rPr>
        <w:t xml:space="preserve">we packed w. it the one for Penz. which he will forward to </w:t>
      </w:r>
      <w:r>
        <w:rPr>
          <w:i/>
          <w:color w:val="000000"/>
          <w:sz w:val="18"/>
          <w:szCs w:val="18"/>
          <w:u w:val="single"/>
        </w:rPr>
        <w:t>you</w:t>
      </w:r>
      <w:r>
        <w:rPr>
          <w:color w:val="000000"/>
          <w:sz w:val="18"/>
          <w:szCs w:val="18"/>
        </w:rPr>
        <w:t xml:space="preserve">. I gave him your address. You can present it, in </w:t>
      </w:r>
      <w:r>
        <w:rPr>
          <w:i/>
          <w:color w:val="000000"/>
          <w:sz w:val="18"/>
          <w:szCs w:val="18"/>
        </w:rPr>
        <w:t xml:space="preserve">our joint </w:t>
      </w:r>
      <w:r>
        <w:rPr>
          <w:color w:val="000000"/>
          <w:sz w:val="18"/>
          <w:szCs w:val="18"/>
        </w:rPr>
        <w:t>names (yours &amp; mine), and let a good label be attached, printed or well written perhaps on parchment,</w:t>
      </w:r>
      <w:r w:rsidR="002A439E">
        <w:rPr>
          <w:color w:val="000000"/>
          <w:sz w:val="18"/>
          <w:szCs w:val="18"/>
        </w:rPr>
        <w:t>—</w:t>
      </w:r>
      <w:r>
        <w:rPr>
          <w:color w:val="000000"/>
          <w:sz w:val="18"/>
          <w:szCs w:val="18"/>
        </w:rPr>
        <w:t>stating, that its history (modern) will be found in vol. XXVII, “Transactions N.Z. Institute,” page 598. These 2 slabs are both alike as to size, &amp;c., &amp; both polished on one side only</w:t>
      </w:r>
      <w:r w:rsidR="002A439E">
        <w:rPr>
          <w:color w:val="000000"/>
          <w:sz w:val="18"/>
          <w:szCs w:val="18"/>
        </w:rPr>
        <w:t>—</w:t>
      </w:r>
      <w:r>
        <w:rPr>
          <w:color w:val="000000"/>
          <w:sz w:val="18"/>
          <w:szCs w:val="18"/>
        </w:rPr>
        <w:t xml:space="preserve">that work being </w:t>
      </w:r>
      <w:r>
        <w:rPr>
          <w:i/>
          <w:color w:val="000000"/>
          <w:sz w:val="18"/>
          <w:szCs w:val="18"/>
        </w:rPr>
        <w:t xml:space="preserve">dear </w:t>
      </w:r>
      <w:r>
        <w:rPr>
          <w:color w:val="000000"/>
          <w:sz w:val="18"/>
          <w:szCs w:val="18"/>
        </w:rPr>
        <w:t xml:space="preserve">out here: I believe they will still take a </w:t>
      </w:r>
      <w:r>
        <w:rPr>
          <w:i/>
          <w:color w:val="000000"/>
          <w:sz w:val="18"/>
          <w:szCs w:val="18"/>
        </w:rPr>
        <w:t xml:space="preserve">higher </w:t>
      </w:r>
      <w:r>
        <w:rPr>
          <w:color w:val="000000"/>
          <w:sz w:val="18"/>
          <w:szCs w:val="18"/>
        </w:rPr>
        <w:t xml:space="preserve">polish. As Latimer returns by way of </w:t>
      </w:r>
      <w:smartTag w:uri="urn:schemas-microsoft-com:office:smarttags" w:element="City">
        <w:smartTag w:uri="urn:schemas-microsoft-com:office:smarttags" w:element="place">
          <w:r>
            <w:rPr>
              <w:color w:val="000000"/>
              <w:sz w:val="18"/>
              <w:szCs w:val="18"/>
            </w:rPr>
            <w:t>Sydney</w:t>
          </w:r>
        </w:smartTag>
      </w:smartTag>
      <w:r>
        <w:rPr>
          <w:color w:val="000000"/>
          <w:sz w:val="18"/>
          <w:szCs w:val="18"/>
        </w:rPr>
        <w:t xml:space="preserve">, he will not get back very early to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w:t>
      </w:r>
    </w:p>
    <w:p w:rsidR="00832810" w:rsidRDefault="00832810">
      <w:pPr>
        <w:spacing w:after="120"/>
        <w:rPr>
          <w:color w:val="000000"/>
          <w:sz w:val="18"/>
          <w:szCs w:val="18"/>
        </w:rPr>
      </w:pPr>
      <w:r>
        <w:rPr>
          <w:color w:val="000000"/>
          <w:sz w:val="18"/>
          <w:szCs w:val="18"/>
        </w:rPr>
        <w:t>I have other Penz. letters to answer</w:t>
      </w:r>
      <w:r w:rsidR="002A439E">
        <w:rPr>
          <w:color w:val="000000"/>
          <w:sz w:val="18"/>
          <w:szCs w:val="18"/>
        </w:rPr>
        <w:t>—</w:t>
      </w:r>
      <w:r>
        <w:rPr>
          <w:color w:val="000000"/>
          <w:sz w:val="18"/>
          <w:szCs w:val="18"/>
        </w:rPr>
        <w:t>one, Rd., &amp; one, Preby. Hgld. The Pre</w:t>
      </w:r>
      <w:r w:rsidR="0039185F">
        <w:rPr>
          <w:color w:val="000000"/>
          <w:sz w:val="18"/>
          <w:szCs w:val="18"/>
        </w:rPr>
        <w:t>by. has written to me, for a sun</w:t>
      </w:r>
      <w:r>
        <w:rPr>
          <w:color w:val="000000"/>
          <w:sz w:val="18"/>
          <w:szCs w:val="18"/>
        </w:rPr>
        <w:t xml:space="preserve">sn. towards Penz. Library, but I can scarcely afford any just now. I note, w. approval, your being in the Bor. C., &amp; always like to see </w:t>
      </w:r>
      <w:r>
        <w:rPr>
          <w:i/>
          <w:color w:val="000000"/>
          <w:sz w:val="18"/>
          <w:szCs w:val="18"/>
        </w:rPr>
        <w:t>your name</w:t>
      </w:r>
      <w:r>
        <w:rPr>
          <w:color w:val="000000"/>
          <w:sz w:val="18"/>
          <w:szCs w:val="18"/>
        </w:rPr>
        <w:t xml:space="preserve"> among them, though I merely </w:t>
      </w:r>
      <w:r>
        <w:rPr>
          <w:i/>
          <w:color w:val="000000"/>
          <w:sz w:val="18"/>
          <w:szCs w:val="18"/>
        </w:rPr>
        <w:t xml:space="preserve">glance </w:t>
      </w:r>
      <w:r>
        <w:rPr>
          <w:color w:val="000000"/>
          <w:sz w:val="18"/>
          <w:szCs w:val="18"/>
        </w:rPr>
        <w:t xml:space="preserve">over the Penz. papers: giving them away to </w:t>
      </w:r>
      <w:r>
        <w:rPr>
          <w:i/>
          <w:color w:val="000000"/>
          <w:sz w:val="18"/>
          <w:szCs w:val="18"/>
        </w:rPr>
        <w:t>Cornishmen</w:t>
      </w:r>
      <w:r>
        <w:rPr>
          <w:color w:val="000000"/>
          <w:sz w:val="18"/>
          <w:szCs w:val="18"/>
        </w:rPr>
        <w:t>.</w:t>
      </w:r>
    </w:p>
    <w:p w:rsidR="00832810" w:rsidRDefault="00832810">
      <w:pPr>
        <w:rPr>
          <w:color w:val="000000"/>
          <w:sz w:val="18"/>
          <w:szCs w:val="18"/>
        </w:rPr>
      </w:pPr>
      <w:r>
        <w:rPr>
          <w:color w:val="000000"/>
          <w:sz w:val="18"/>
          <w:szCs w:val="18"/>
        </w:rPr>
        <w:t>I hope this may find you &amp; yours quite well: I am pretty well</w:t>
      </w:r>
      <w:r w:rsidR="002A439E">
        <w:rPr>
          <w:color w:val="000000"/>
          <w:sz w:val="18"/>
          <w:szCs w:val="18"/>
        </w:rPr>
        <w:t>—</w:t>
      </w:r>
      <w:r>
        <w:rPr>
          <w:color w:val="000000"/>
          <w:sz w:val="18"/>
          <w:szCs w:val="18"/>
        </w:rPr>
        <w:t xml:space="preserve">with plenty </w:t>
      </w:r>
      <w:r>
        <w:rPr>
          <w:i/>
          <w:color w:val="000000"/>
          <w:sz w:val="18"/>
          <w:szCs w:val="18"/>
        </w:rPr>
        <w:t>to do</w:t>
      </w:r>
      <w:r w:rsidR="002A439E">
        <w:rPr>
          <w:color w:val="000000"/>
          <w:sz w:val="18"/>
          <w:szCs w:val="18"/>
        </w:rPr>
        <w:t>—</w:t>
      </w:r>
      <w:r>
        <w:rPr>
          <w:color w:val="000000"/>
          <w:sz w:val="18"/>
          <w:szCs w:val="18"/>
        </w:rPr>
        <w:t xml:space="preserve">I </w:t>
      </w:r>
      <w:r>
        <w:rPr>
          <w:i/>
          <w:color w:val="000000"/>
          <w:sz w:val="18"/>
          <w:szCs w:val="18"/>
          <w:u w:val="single"/>
        </w:rPr>
        <w:t>love work</w:t>
      </w:r>
      <w:r>
        <w:rPr>
          <w:color w:val="000000"/>
          <w:sz w:val="18"/>
          <w:szCs w:val="18"/>
        </w:rPr>
        <w:t>. Kind love to you all.</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Believe me your affectionate Uncle.</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Vol XXVII, was sent by me to the Penzance Library</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2639FB" w:rsidRDefault="002639FB">
      <w:pPr>
        <w:spacing w:after="120"/>
        <w:rPr>
          <w:rFonts w:ascii="Arial" w:hAnsi="Arial" w:cs="Arial"/>
          <w:color w:val="000000"/>
          <w:sz w:val="22"/>
          <w:szCs w:val="22"/>
        </w:rPr>
      </w:pPr>
      <w:r>
        <w:rPr>
          <w:rFonts w:ascii="Arial" w:hAnsi="Arial" w:cs="Arial"/>
          <w:color w:val="000000"/>
          <w:sz w:val="22"/>
          <w:szCs w:val="22"/>
        </w:rPr>
        <w:t>1896 May 12: to Costall</w:t>
      </w:r>
      <w:r>
        <w:rPr>
          <w:rStyle w:val="FootnoteReference"/>
          <w:rFonts w:ascii="Arial" w:hAnsi="Arial" w:cs="Arial"/>
          <w:color w:val="000000"/>
          <w:sz w:val="22"/>
          <w:szCs w:val="22"/>
        </w:rPr>
        <w:footnoteReference w:id="800"/>
      </w:r>
    </w:p>
    <w:p w:rsidR="002639FB" w:rsidRPr="002639FB" w:rsidRDefault="004F7C0B" w:rsidP="004F7C0B">
      <w:pPr>
        <w:spacing w:after="120"/>
        <w:jc w:val="right"/>
        <w:rPr>
          <w:color w:val="000000"/>
          <w:sz w:val="18"/>
          <w:szCs w:val="18"/>
        </w:rPr>
      </w:pPr>
      <w:r>
        <w:rPr>
          <w:color w:val="000000"/>
          <w:sz w:val="18"/>
          <w:szCs w:val="18"/>
        </w:rPr>
        <w:t xml:space="preserve">Napier, </w:t>
      </w:r>
      <w:smartTag w:uri="urn:schemas-microsoft-com:office:smarttags" w:element="date">
        <w:smartTagPr>
          <w:attr w:name="Month" w:val="5"/>
          <w:attr w:name="Day" w:val="12"/>
          <w:attr w:name="Year" w:val="1896"/>
        </w:smartTagPr>
        <w:r>
          <w:rPr>
            <w:color w:val="000000"/>
            <w:sz w:val="18"/>
            <w:szCs w:val="18"/>
          </w:rPr>
          <w:t>May 12, 1896</w:t>
        </w:r>
      </w:smartTag>
      <w:r>
        <w:rPr>
          <w:color w:val="000000"/>
          <w:sz w:val="18"/>
          <w:szCs w:val="18"/>
        </w:rPr>
        <w:t>.</w:t>
      </w:r>
    </w:p>
    <w:p w:rsidR="002639FB" w:rsidRDefault="004F7C0B" w:rsidP="002639FB">
      <w:pPr>
        <w:spacing w:after="120"/>
        <w:rPr>
          <w:color w:val="000000"/>
          <w:sz w:val="18"/>
          <w:szCs w:val="18"/>
        </w:rPr>
      </w:pPr>
      <w:r>
        <w:rPr>
          <w:color w:val="000000"/>
          <w:sz w:val="18"/>
          <w:szCs w:val="18"/>
        </w:rPr>
        <w:t>Mr. S. Costall</w:t>
      </w:r>
      <w:r>
        <w:rPr>
          <w:color w:val="000000"/>
          <w:sz w:val="18"/>
          <w:szCs w:val="18"/>
        </w:rPr>
        <w:br/>
        <w:t>Government Printer</w:t>
      </w:r>
      <w:r>
        <w:rPr>
          <w:color w:val="000000"/>
          <w:sz w:val="18"/>
          <w:szCs w:val="18"/>
        </w:rPr>
        <w:br/>
        <w:t>Wgn.</w:t>
      </w:r>
    </w:p>
    <w:p w:rsidR="004F7C0B" w:rsidRDefault="004F7C0B" w:rsidP="002639FB">
      <w:pPr>
        <w:spacing w:after="120"/>
        <w:rPr>
          <w:color w:val="000000"/>
          <w:sz w:val="18"/>
          <w:szCs w:val="18"/>
        </w:rPr>
      </w:pPr>
      <w:r>
        <w:rPr>
          <w:color w:val="000000"/>
          <w:sz w:val="18"/>
          <w:szCs w:val="18"/>
        </w:rPr>
        <w:t>Sir</w:t>
      </w:r>
    </w:p>
    <w:p w:rsidR="004F7C0B" w:rsidRDefault="004F7C0B" w:rsidP="002639FB">
      <w:pPr>
        <w:spacing w:after="120"/>
        <w:rPr>
          <w:color w:val="000000"/>
          <w:sz w:val="18"/>
          <w:szCs w:val="18"/>
        </w:rPr>
      </w:pPr>
      <w:r>
        <w:rPr>
          <w:color w:val="000000"/>
          <w:sz w:val="18"/>
          <w:szCs w:val="18"/>
        </w:rPr>
        <w:t>I thank you for your proofs of “Dictionary of N.Z. Tongue”, also your letter of the 8</w:t>
      </w:r>
      <w:r w:rsidRPr="004F7C0B">
        <w:rPr>
          <w:color w:val="000000"/>
          <w:sz w:val="18"/>
          <w:szCs w:val="18"/>
          <w:vertAlign w:val="superscript"/>
        </w:rPr>
        <w:t>th</w:t>
      </w:r>
      <w:r>
        <w:rPr>
          <w:color w:val="000000"/>
          <w:sz w:val="18"/>
          <w:szCs w:val="18"/>
        </w:rPr>
        <w:t xml:space="preserve">. inst. sent with them. I hasten to return those proofs corrected—corrections few and easily made, the proofs being very clean, showing great care on the part of your Compositor &amp; Reader. I may observe, that the copy has been so long out of my hands (from ’86), that I had forgotten much of it, &amp; therefore have not ventured to add thereto—which, however, I </w:t>
      </w:r>
      <w:r>
        <w:rPr>
          <w:i/>
          <w:color w:val="000000"/>
          <w:sz w:val="18"/>
          <w:szCs w:val="18"/>
        </w:rPr>
        <w:t>may</w:t>
      </w:r>
      <w:r>
        <w:rPr>
          <w:color w:val="000000"/>
          <w:sz w:val="18"/>
          <w:szCs w:val="18"/>
        </w:rPr>
        <w:t xml:space="preserve"> have to do to future pages; style, &amp;c, &amp;c, will all do very well. I should however have preferred your beginning title with</w:t>
      </w:r>
      <w:r w:rsidR="00942592">
        <w:rPr>
          <w:color w:val="000000"/>
          <w:sz w:val="18"/>
          <w:szCs w:val="18"/>
        </w:rPr>
        <w:t xml:space="preserve"> “A Maori-English Lexicon, being” &amp;c. (can you add this?)</w:t>
      </w:r>
    </w:p>
    <w:p w:rsidR="00942592" w:rsidRDefault="00942592" w:rsidP="002639FB">
      <w:pPr>
        <w:spacing w:after="120"/>
        <w:rPr>
          <w:color w:val="000000"/>
          <w:sz w:val="18"/>
          <w:szCs w:val="18"/>
        </w:rPr>
      </w:pPr>
      <w:r>
        <w:rPr>
          <w:color w:val="000000"/>
          <w:sz w:val="18"/>
          <w:szCs w:val="18"/>
        </w:rPr>
        <w:t>I shall have a short preface, (say) 1 page.</w:t>
      </w:r>
    </w:p>
    <w:p w:rsidR="00942592" w:rsidRDefault="00942592" w:rsidP="002639FB">
      <w:pPr>
        <w:spacing w:after="120"/>
        <w:rPr>
          <w:color w:val="000000"/>
          <w:sz w:val="18"/>
          <w:szCs w:val="18"/>
        </w:rPr>
      </w:pPr>
      <w:r>
        <w:rPr>
          <w:color w:val="000000"/>
          <w:sz w:val="18"/>
          <w:szCs w:val="18"/>
        </w:rPr>
        <w:t xml:space="preserve">In putting head-lines (top of col.), put first </w:t>
      </w:r>
      <w:r>
        <w:rPr>
          <w:i/>
          <w:color w:val="000000"/>
          <w:sz w:val="18"/>
          <w:szCs w:val="18"/>
        </w:rPr>
        <w:t>4</w:t>
      </w:r>
      <w:r>
        <w:rPr>
          <w:color w:val="000000"/>
          <w:sz w:val="18"/>
          <w:szCs w:val="18"/>
        </w:rPr>
        <w:t xml:space="preserve"> letters of the </w:t>
      </w:r>
      <w:r>
        <w:rPr>
          <w:i/>
          <w:color w:val="000000"/>
          <w:sz w:val="18"/>
          <w:szCs w:val="18"/>
        </w:rPr>
        <w:t>last</w:t>
      </w:r>
      <w:r>
        <w:rPr>
          <w:color w:val="000000"/>
          <w:sz w:val="18"/>
          <w:szCs w:val="18"/>
        </w:rPr>
        <w:t xml:space="preserve"> word in column.</w:t>
      </w:r>
    </w:p>
    <w:p w:rsidR="00942592" w:rsidRDefault="00942592" w:rsidP="002639FB">
      <w:pPr>
        <w:spacing w:after="120"/>
        <w:rPr>
          <w:color w:val="000000"/>
          <w:sz w:val="18"/>
          <w:szCs w:val="18"/>
        </w:rPr>
      </w:pPr>
      <w:r>
        <w:rPr>
          <w:color w:val="000000"/>
          <w:sz w:val="18"/>
          <w:szCs w:val="18"/>
        </w:rPr>
        <w:t>I suppose, I should “follow suit” with those who have preceded me, and therefore give you author’s name, &amp;c, &amp;c, for title: let the first two lines be as I have written them.</w:t>
      </w:r>
    </w:p>
    <w:p w:rsidR="00942592" w:rsidRDefault="00942592" w:rsidP="002639FB">
      <w:pPr>
        <w:spacing w:after="120"/>
        <w:rPr>
          <w:color w:val="000000"/>
          <w:sz w:val="18"/>
          <w:szCs w:val="18"/>
        </w:rPr>
      </w:pPr>
      <w:r>
        <w:rPr>
          <w:color w:val="000000"/>
          <w:sz w:val="18"/>
          <w:szCs w:val="18"/>
        </w:rPr>
        <w:t>I should like to have 500 copies and the little work neatly &amp; strongly bound, (</w:t>
      </w:r>
      <w:r>
        <w:rPr>
          <w:i/>
          <w:color w:val="000000"/>
          <w:sz w:val="18"/>
          <w:szCs w:val="18"/>
        </w:rPr>
        <w:t>thread</w:t>
      </w:r>
      <w:r>
        <w:rPr>
          <w:color w:val="000000"/>
          <w:sz w:val="18"/>
          <w:szCs w:val="18"/>
        </w:rPr>
        <w:t xml:space="preserve"> preferred to wires) like some I have seen from your Office; possibly the Government may also require some copies. I had pretty much correspondence with your predecessor in Office (late Mr. Didsbury), </w:t>
      </w:r>
      <w:r>
        <w:rPr>
          <w:i/>
          <w:color w:val="000000"/>
          <w:sz w:val="18"/>
          <w:szCs w:val="18"/>
        </w:rPr>
        <w:t xml:space="preserve">re </w:t>
      </w:r>
      <w:r>
        <w:rPr>
          <w:color w:val="000000"/>
          <w:sz w:val="18"/>
          <w:szCs w:val="18"/>
        </w:rPr>
        <w:t>the work, accented sorts, &amp;c,—and am pleased to see you have these now:—though (for my part) I should have greatly preferred the Maori manner of writing—by doubling the long vowel.</w:t>
      </w:r>
    </w:p>
    <w:p w:rsidR="00942592" w:rsidRDefault="00942592" w:rsidP="002639FB">
      <w:pPr>
        <w:spacing w:after="120"/>
        <w:rPr>
          <w:color w:val="000000"/>
          <w:sz w:val="18"/>
          <w:szCs w:val="18"/>
        </w:rPr>
      </w:pPr>
      <w:r>
        <w:rPr>
          <w:color w:val="000000"/>
          <w:sz w:val="18"/>
          <w:szCs w:val="18"/>
        </w:rPr>
        <w:t xml:space="preserve">I have quite forgotten the number of pages (Ms.) you may have of the “Eng. Maori” part: and I think a </w:t>
      </w:r>
      <w:r>
        <w:rPr>
          <w:i/>
          <w:color w:val="000000"/>
          <w:sz w:val="18"/>
          <w:szCs w:val="18"/>
        </w:rPr>
        <w:t>smaller</w:t>
      </w:r>
      <w:r>
        <w:rPr>
          <w:color w:val="000000"/>
          <w:sz w:val="18"/>
          <w:szCs w:val="18"/>
        </w:rPr>
        <w:t xml:space="preserve"> portion than what you have will be sufficient—just to show the manner of that part of the projected work.—</w:t>
      </w:r>
    </w:p>
    <w:p w:rsidR="002639FB" w:rsidRPr="002639FB" w:rsidRDefault="00942592" w:rsidP="002639FB">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I am, Sir</w:t>
      </w:r>
      <w:r>
        <w:rPr>
          <w:color w:val="000000"/>
          <w:sz w:val="18"/>
          <w:szCs w:val="18"/>
        </w:rPr>
        <w:br/>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obdtly,</w:t>
      </w:r>
      <w:r>
        <w:rPr>
          <w:color w:val="000000"/>
          <w:sz w:val="18"/>
          <w:szCs w:val="18"/>
        </w:rPr>
        <w:br/>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(signed) W. Colenso.</w:t>
      </w:r>
    </w:p>
    <w:p w:rsidR="002639FB" w:rsidRPr="002639FB" w:rsidRDefault="002639FB" w:rsidP="002639FB">
      <w:pPr>
        <w:spacing w:after="120"/>
        <w:rPr>
          <w:color w:val="000000"/>
          <w:sz w:val="18"/>
          <w:szCs w:val="18"/>
        </w:rPr>
      </w:pPr>
      <w:r>
        <w:rPr>
          <w:color w:val="000000"/>
          <w:sz w:val="18"/>
          <w:szCs w:val="18"/>
        </w:rPr>
        <w:t>________________________________________________</w:t>
      </w:r>
    </w:p>
    <w:p w:rsidR="002639FB" w:rsidRPr="002639FB" w:rsidRDefault="002639FB" w:rsidP="002639FB">
      <w:pPr>
        <w:spacing w:after="120"/>
        <w:rPr>
          <w:color w:val="000000"/>
          <w:sz w:val="18"/>
          <w:szCs w:val="18"/>
        </w:rPr>
      </w:pPr>
    </w:p>
    <w:p w:rsidR="00BF4B9B" w:rsidRPr="00893322" w:rsidRDefault="00BF4B9B" w:rsidP="00BF4B9B">
      <w:pPr>
        <w:spacing w:after="120"/>
        <w:rPr>
          <w:rFonts w:ascii="Arial" w:hAnsi="Arial"/>
          <w:sz w:val="22"/>
          <w:szCs w:val="18"/>
        </w:rPr>
      </w:pPr>
      <w:r w:rsidRPr="00893322">
        <w:rPr>
          <w:rFonts w:ascii="Arial" w:hAnsi="Arial"/>
          <w:sz w:val="22"/>
          <w:szCs w:val="18"/>
        </w:rPr>
        <w:t xml:space="preserve">1896 May 13: </w:t>
      </w:r>
      <w:r>
        <w:rPr>
          <w:rFonts w:ascii="Arial" w:hAnsi="Arial"/>
          <w:szCs w:val="18"/>
        </w:rPr>
        <w:t>to Hector</w:t>
      </w:r>
      <w:r w:rsidRPr="00893322">
        <w:rPr>
          <w:rStyle w:val="FootnoteReference"/>
          <w:rFonts w:ascii="Arial" w:hAnsi="Arial"/>
          <w:sz w:val="22"/>
          <w:szCs w:val="18"/>
        </w:rPr>
        <w:footnoteReference w:id="801"/>
      </w:r>
    </w:p>
    <w:p w:rsidR="00BF4B9B" w:rsidRPr="000D5F2B" w:rsidRDefault="00BF4B9B" w:rsidP="00BF4B9B">
      <w:pPr>
        <w:spacing w:after="120"/>
        <w:jc w:val="right"/>
        <w:rPr>
          <w:sz w:val="18"/>
          <w:szCs w:val="18"/>
        </w:rPr>
      </w:pPr>
      <w:r w:rsidRPr="000D5F2B">
        <w:rPr>
          <w:sz w:val="18"/>
          <w:szCs w:val="18"/>
        </w:rPr>
        <w:t>Napier, May 13/96.</w:t>
      </w:r>
    </w:p>
    <w:p w:rsidR="00BF4B9B" w:rsidRPr="000D5F2B" w:rsidRDefault="00BF4B9B" w:rsidP="00BF4B9B">
      <w:pPr>
        <w:spacing w:after="120"/>
        <w:rPr>
          <w:sz w:val="18"/>
          <w:szCs w:val="18"/>
        </w:rPr>
      </w:pPr>
      <w:r w:rsidRPr="000D5F2B">
        <w:rPr>
          <w:sz w:val="18"/>
          <w:szCs w:val="18"/>
        </w:rPr>
        <w:t>Dear Sir James Hector</w:t>
      </w:r>
    </w:p>
    <w:p w:rsidR="00BF4B9B" w:rsidRPr="000D5F2B" w:rsidRDefault="00BF4B9B" w:rsidP="00BF4B9B">
      <w:pPr>
        <w:spacing w:after="120"/>
        <w:rPr>
          <w:sz w:val="18"/>
          <w:szCs w:val="18"/>
        </w:rPr>
      </w:pPr>
      <w:r w:rsidRPr="000D5F2B">
        <w:rPr>
          <w:sz w:val="18"/>
          <w:szCs w:val="18"/>
        </w:rPr>
        <w:t>I suppose you may have received a copy of our Institute “</w:t>
      </w:r>
      <w:r w:rsidRPr="000D5F2B">
        <w:rPr>
          <w:i/>
          <w:sz w:val="18"/>
          <w:szCs w:val="18"/>
        </w:rPr>
        <w:t>Report</w:t>
      </w:r>
      <w:r w:rsidRPr="000D5F2B">
        <w:rPr>
          <w:sz w:val="18"/>
          <w:szCs w:val="18"/>
        </w:rPr>
        <w:t>” for ’96 (a poor thing!) and if you have had time to spare looked into it,—and found they had elected me President (though absent) for this year.—</w:t>
      </w:r>
    </w:p>
    <w:p w:rsidR="00BF4B9B" w:rsidRPr="000D5F2B" w:rsidRDefault="00BF4B9B" w:rsidP="00BF4B9B">
      <w:pPr>
        <w:spacing w:after="120"/>
        <w:rPr>
          <w:sz w:val="18"/>
          <w:szCs w:val="18"/>
        </w:rPr>
      </w:pPr>
      <w:r w:rsidRPr="000D5F2B">
        <w:rPr>
          <w:sz w:val="18"/>
          <w:szCs w:val="18"/>
        </w:rPr>
        <w:t xml:space="preserve">Well: our opening meeting was on Monday night last. And I write now to ask, If in vol. XXIX “Trans.” for next year, you would publish the address? My main reason for wishing it to be in the vol., is to place on record what I have said of Mantell, and of Huxley (as Members of the N.Z.I.) especially the </w:t>
      </w:r>
      <w:r w:rsidRPr="000D5F2B">
        <w:rPr>
          <w:i/>
          <w:sz w:val="18"/>
          <w:szCs w:val="18"/>
          <w:u w:val="single"/>
        </w:rPr>
        <w:t>latter</w:t>
      </w:r>
      <w:r w:rsidRPr="000D5F2B">
        <w:rPr>
          <w:sz w:val="18"/>
          <w:szCs w:val="18"/>
        </w:rPr>
        <w:t>: there are also a few new local matters worthy of preservation, and more particularly, a long &amp; strong (?) call to the young folks to show themselves lovers of Nature, &amp;c.—Our papers wanted publish it piecemeal—or, in a Supplement, but I don’t like that.</w:t>
      </w:r>
    </w:p>
    <w:p w:rsidR="00BF4B9B" w:rsidRPr="000D5F2B" w:rsidRDefault="00BF4B9B" w:rsidP="00BF4B9B">
      <w:pPr>
        <w:spacing w:after="120"/>
        <w:rPr>
          <w:sz w:val="18"/>
          <w:szCs w:val="18"/>
        </w:rPr>
      </w:pPr>
      <w:r w:rsidRPr="000D5F2B">
        <w:rPr>
          <w:sz w:val="18"/>
          <w:szCs w:val="18"/>
        </w:rPr>
        <w:t xml:space="preserve">Of course much that I have said </w:t>
      </w:r>
      <w:r w:rsidRPr="000D5F2B">
        <w:rPr>
          <w:i/>
          <w:sz w:val="18"/>
          <w:szCs w:val="18"/>
        </w:rPr>
        <w:t>re</w:t>
      </w:r>
      <w:r w:rsidRPr="000D5F2B">
        <w:rPr>
          <w:sz w:val="18"/>
          <w:szCs w:val="18"/>
        </w:rPr>
        <w:t xml:space="preserve"> Huxley is from the R. Sy. papers—which you also have. I remember his ship, “Rattlesnake”, (w. Hobson), being in the Bay in ’36: and I have felt the more inclined to do him justice—to bring him forward—seeing so many of the “gude” Ch. folks against him: and in my doing this I have also the support of </w:t>
      </w:r>
      <w:r w:rsidRPr="000D5F2B">
        <w:rPr>
          <w:i/>
          <w:sz w:val="18"/>
          <w:szCs w:val="18"/>
        </w:rPr>
        <w:t>our</w:t>
      </w:r>
      <w:r w:rsidRPr="000D5F2B">
        <w:rPr>
          <w:sz w:val="18"/>
          <w:szCs w:val="18"/>
        </w:rPr>
        <w:t xml:space="preserve"> old friend Sir J.D. Hooker.</w:t>
      </w:r>
    </w:p>
    <w:p w:rsidR="00BF4B9B" w:rsidRPr="000D5F2B" w:rsidRDefault="00BF4B9B" w:rsidP="00BF4B9B">
      <w:pPr>
        <w:spacing w:after="120"/>
        <w:rPr>
          <w:sz w:val="18"/>
          <w:szCs w:val="18"/>
        </w:rPr>
      </w:pPr>
      <w:r w:rsidRPr="000D5F2B">
        <w:rPr>
          <w:sz w:val="18"/>
          <w:szCs w:val="18"/>
        </w:rPr>
        <w:t xml:space="preserve">I purpose leaving for Dannevirke on Friday next, absent in Bush </w:t>
      </w:r>
      <w:r w:rsidRPr="000D5F2B">
        <w:rPr>
          <w:i/>
          <w:sz w:val="18"/>
          <w:szCs w:val="18"/>
        </w:rPr>
        <w:t>all coming May</w:t>
      </w:r>
      <w:r w:rsidRPr="000D5F2B">
        <w:rPr>
          <w:sz w:val="18"/>
          <w:szCs w:val="18"/>
        </w:rPr>
        <w:t>. If you are busy (as usual), a wire of word of consent will suffice.</w:t>
      </w:r>
    </w:p>
    <w:p w:rsidR="00BF4B9B" w:rsidRPr="000D5F2B" w:rsidRDefault="00BF4B9B" w:rsidP="00BF4B9B">
      <w:pPr>
        <w:rPr>
          <w:sz w:val="18"/>
          <w:szCs w:val="18"/>
        </w:rPr>
      </w:pPr>
      <w:r w:rsidRPr="000D5F2B">
        <w:rPr>
          <w:sz w:val="18"/>
          <w:szCs w:val="18"/>
        </w:rPr>
        <w:t xml:space="preserve">I hope you are keeping quite well. Are you never more to be seen this way? At </w:t>
      </w:r>
      <w:r w:rsidRPr="000D5F2B">
        <w:rPr>
          <w:i/>
          <w:sz w:val="18"/>
          <w:szCs w:val="18"/>
        </w:rPr>
        <w:t>present</w:t>
      </w:r>
      <w:r w:rsidRPr="000D5F2B">
        <w:rPr>
          <w:sz w:val="18"/>
          <w:szCs w:val="18"/>
        </w:rPr>
        <w:t xml:space="preserve"> I am pretty well, but too much of flying Rheumatism during last two months. </w:t>
      </w:r>
    </w:p>
    <w:p w:rsidR="00BF4B9B" w:rsidRPr="000D5F2B" w:rsidRDefault="00BF4B9B" w:rsidP="00BF4B9B">
      <w:pPr>
        <w:rPr>
          <w:sz w:val="18"/>
          <w:szCs w:val="18"/>
        </w:rPr>
      </w:pPr>
      <w:r w:rsidRPr="000D5F2B">
        <w:rPr>
          <w:sz w:val="18"/>
          <w:szCs w:val="18"/>
        </w:rPr>
        <w:tab/>
        <w:t>Kind regards, Yours sincerely</w:t>
      </w:r>
    </w:p>
    <w:p w:rsidR="00BF4B9B" w:rsidRPr="000D5F2B" w:rsidRDefault="00BF4B9B" w:rsidP="00BF4B9B">
      <w:pPr>
        <w:spacing w:after="120"/>
        <w:rPr>
          <w:sz w:val="18"/>
          <w:szCs w:val="18"/>
        </w:rPr>
      </w:pPr>
      <w:r w:rsidRPr="000D5F2B">
        <w:rPr>
          <w:sz w:val="18"/>
          <w:szCs w:val="18"/>
        </w:rPr>
        <w:tab/>
      </w:r>
      <w:r w:rsidRPr="000D5F2B">
        <w:rPr>
          <w:sz w:val="18"/>
          <w:szCs w:val="18"/>
        </w:rPr>
        <w:tab/>
      </w:r>
      <w:r w:rsidRPr="000D5F2B">
        <w:rPr>
          <w:sz w:val="18"/>
          <w:szCs w:val="18"/>
        </w:rPr>
        <w:tab/>
        <w:t>W. Colenso.</w:t>
      </w:r>
    </w:p>
    <w:p w:rsidR="00BF4B9B" w:rsidRDefault="00BF4B9B" w:rsidP="00BF4B9B">
      <w:pPr>
        <w:spacing w:after="120"/>
        <w:rPr>
          <w:i/>
          <w:sz w:val="18"/>
          <w:szCs w:val="18"/>
        </w:rPr>
      </w:pPr>
      <w:r w:rsidRPr="000D5F2B">
        <w:rPr>
          <w:sz w:val="18"/>
          <w:szCs w:val="18"/>
        </w:rPr>
        <w:t xml:space="preserve">P.S. Should you </w:t>
      </w:r>
      <w:r w:rsidRPr="000D5F2B">
        <w:rPr>
          <w:i/>
          <w:sz w:val="18"/>
          <w:szCs w:val="18"/>
        </w:rPr>
        <w:t>wire</w:t>
      </w:r>
      <w:r w:rsidRPr="000D5F2B">
        <w:rPr>
          <w:sz w:val="18"/>
          <w:szCs w:val="18"/>
        </w:rPr>
        <w:t>—do so to me</w:t>
      </w:r>
      <w:r w:rsidRPr="000D5F2B">
        <w:rPr>
          <w:i/>
          <w:sz w:val="18"/>
          <w:szCs w:val="18"/>
        </w:rPr>
        <w:t xml:space="preserve"> at Dannevirke.</w:t>
      </w:r>
    </w:p>
    <w:p w:rsidR="00BF4B9B" w:rsidRPr="00BF4B9B" w:rsidRDefault="00BF4B9B" w:rsidP="00BF4B9B">
      <w:pPr>
        <w:spacing w:after="120"/>
        <w:rPr>
          <w:sz w:val="18"/>
          <w:szCs w:val="18"/>
        </w:rPr>
      </w:pPr>
      <w:r>
        <w:rPr>
          <w:sz w:val="18"/>
          <w:szCs w:val="18"/>
        </w:rPr>
        <w:t>________________________________________________</w:t>
      </w:r>
    </w:p>
    <w:p w:rsidR="00BF4B9B" w:rsidRDefault="00BF4B9B" w:rsidP="00BF4B9B">
      <w:pPr>
        <w:spacing w:after="120"/>
        <w:rPr>
          <w:i/>
          <w:sz w:val="18"/>
          <w:szCs w:val="18"/>
        </w:rPr>
      </w:pPr>
    </w:p>
    <w:p w:rsidR="00832810" w:rsidRDefault="00832810" w:rsidP="00BF4B9B">
      <w:pPr>
        <w:spacing w:after="120"/>
        <w:rPr>
          <w:rFonts w:ascii="Arial" w:hAnsi="Arial" w:cs="Arial"/>
          <w:color w:val="000000"/>
          <w:sz w:val="22"/>
          <w:szCs w:val="22"/>
        </w:rPr>
      </w:pPr>
      <w:r>
        <w:rPr>
          <w:rFonts w:ascii="Arial" w:hAnsi="Arial" w:cs="Arial"/>
          <w:color w:val="000000"/>
          <w:sz w:val="22"/>
          <w:szCs w:val="22"/>
        </w:rPr>
        <w:t>1896 May 14: to Mortensen</w:t>
      </w:r>
      <w:r>
        <w:rPr>
          <w:rStyle w:val="FootnoteReference"/>
          <w:rFonts w:ascii="Arial" w:hAnsi="Arial" w:cs="Arial"/>
          <w:color w:val="000000"/>
          <w:sz w:val="22"/>
          <w:szCs w:val="22"/>
        </w:rPr>
        <w:footnoteReference w:id="802"/>
      </w:r>
    </w:p>
    <w:p w:rsidR="00832810" w:rsidRDefault="00832810">
      <w:pPr>
        <w:spacing w:after="120"/>
        <w:jc w:val="right"/>
        <w:rPr>
          <w:color w:val="000000"/>
          <w:sz w:val="18"/>
          <w:szCs w:val="22"/>
        </w:rPr>
      </w:pPr>
      <w:r>
        <w:rPr>
          <w:color w:val="000000"/>
          <w:sz w:val="18"/>
          <w:szCs w:val="22"/>
        </w:rPr>
        <w:t>Napier, Thursday night,</w:t>
      </w:r>
      <w:r>
        <w:rPr>
          <w:color w:val="000000"/>
          <w:sz w:val="18"/>
          <w:szCs w:val="22"/>
        </w:rPr>
        <w:br/>
        <w:t>May 14</w:t>
      </w:r>
      <w:r>
        <w:rPr>
          <w:color w:val="000000"/>
          <w:sz w:val="18"/>
          <w:szCs w:val="22"/>
          <w:vertAlign w:val="superscript"/>
        </w:rPr>
        <w:t>th</w:t>
      </w:r>
      <w:r>
        <w:rPr>
          <w:color w:val="000000"/>
          <w:sz w:val="18"/>
          <w:szCs w:val="22"/>
        </w:rPr>
        <w:t>., 1896</w:t>
      </w:r>
    </w:p>
    <w:p w:rsidR="00832810" w:rsidRDefault="00832810">
      <w:pPr>
        <w:spacing w:after="120"/>
        <w:rPr>
          <w:color w:val="000000"/>
          <w:sz w:val="18"/>
          <w:szCs w:val="22"/>
        </w:rPr>
      </w:pPr>
      <w:r>
        <w:rPr>
          <w:color w:val="000000"/>
          <w:sz w:val="18"/>
          <w:szCs w:val="22"/>
        </w:rPr>
        <w:t>Dear Hans Mortensen</w:t>
      </w:r>
      <w:r w:rsidR="002A439E">
        <w:rPr>
          <w:color w:val="000000"/>
          <w:sz w:val="18"/>
          <w:szCs w:val="22"/>
        </w:rPr>
        <w:t>—</w:t>
      </w:r>
    </w:p>
    <w:p w:rsidR="00832810" w:rsidRDefault="00832810">
      <w:pPr>
        <w:spacing w:after="120"/>
        <w:rPr>
          <w:color w:val="000000"/>
          <w:sz w:val="18"/>
          <w:szCs w:val="22"/>
        </w:rPr>
      </w:pPr>
      <w:r>
        <w:rPr>
          <w:color w:val="000000"/>
          <w:sz w:val="18"/>
          <w:szCs w:val="22"/>
        </w:rPr>
        <w:t>This is my last night here in Napier, as I leave by express tomorrow for Dannevirke. I have often of late been thinking on you</w:t>
      </w:r>
      <w:r w:rsidR="002A439E">
        <w:rPr>
          <w:color w:val="000000"/>
          <w:sz w:val="18"/>
          <w:szCs w:val="22"/>
        </w:rPr>
        <w:t>—</w:t>
      </w:r>
      <w:r>
        <w:rPr>
          <w:color w:val="000000"/>
          <w:sz w:val="18"/>
          <w:szCs w:val="22"/>
        </w:rPr>
        <w:t>and of yours there</w:t>
      </w:r>
      <w:r w:rsidR="002A439E">
        <w:rPr>
          <w:color w:val="000000"/>
          <w:sz w:val="18"/>
          <w:szCs w:val="22"/>
        </w:rPr>
        <w:t>—</w:t>
      </w:r>
      <w:r>
        <w:rPr>
          <w:color w:val="000000"/>
          <w:sz w:val="18"/>
          <w:szCs w:val="22"/>
        </w:rPr>
        <w:t xml:space="preserve">and of Norsewood, and </w:t>
      </w:r>
      <w:r>
        <w:rPr>
          <w:i/>
          <w:iCs/>
          <w:color w:val="000000"/>
          <w:sz w:val="18"/>
          <w:szCs w:val="22"/>
        </w:rPr>
        <w:t>old times</w:t>
      </w:r>
      <w:r>
        <w:rPr>
          <w:color w:val="000000"/>
          <w:sz w:val="18"/>
          <w:szCs w:val="22"/>
        </w:rPr>
        <w:t xml:space="preserve">! I fancy that I think on such things more than you do, or can do, from the fact of my being so much </w:t>
      </w:r>
      <w:r>
        <w:rPr>
          <w:i/>
          <w:iCs/>
          <w:color w:val="000000"/>
          <w:sz w:val="18"/>
          <w:szCs w:val="22"/>
        </w:rPr>
        <w:t>alone</w:t>
      </w:r>
      <w:r>
        <w:rPr>
          <w:color w:val="000000"/>
          <w:sz w:val="18"/>
          <w:szCs w:val="22"/>
        </w:rPr>
        <w:t>. You may have heard a little of me of late, if you see any one there near you who reads our Napier papers: I send you one of Tuesday last, which may interest you a little.</w:t>
      </w:r>
      <w:r>
        <w:rPr>
          <w:rStyle w:val="FootnoteReference"/>
          <w:color w:val="000000"/>
          <w:sz w:val="18"/>
          <w:szCs w:val="22"/>
        </w:rPr>
        <w:footnoteReference w:id="803"/>
      </w:r>
      <w:r>
        <w:rPr>
          <w:color w:val="000000"/>
          <w:sz w:val="18"/>
          <w:szCs w:val="22"/>
        </w:rPr>
        <w:t xml:space="preserve"> The wind has been very high here all this day, one of my biggest &amp; oldest </w:t>
      </w:r>
      <w:r>
        <w:rPr>
          <w:i/>
          <w:iCs/>
          <w:color w:val="000000"/>
          <w:sz w:val="18"/>
          <w:szCs w:val="22"/>
        </w:rPr>
        <w:t xml:space="preserve">Acacia </w:t>
      </w:r>
      <w:r>
        <w:rPr>
          <w:color w:val="000000"/>
          <w:sz w:val="18"/>
          <w:szCs w:val="22"/>
        </w:rPr>
        <w:t xml:space="preserve">trees has been uprooted by the gale. I hope you are all well at Norsewood, and have plenty of feed for the stock for the coming winter. I still hope to be able to pay you a visit while I am in the Bush District, I shall try to do so if the weather proves fine: I intend to pay </w:t>
      </w:r>
      <w:smartTag w:uri="urn:schemas-microsoft-com:office:smarttags" w:element="City">
        <w:smartTag w:uri="urn:schemas-microsoft-com:office:smarttags" w:element="place">
          <w:r>
            <w:rPr>
              <w:color w:val="000000"/>
              <w:sz w:val="18"/>
              <w:szCs w:val="22"/>
            </w:rPr>
            <w:t>Lund</w:t>
          </w:r>
        </w:smartTag>
      </w:smartTag>
      <w:r>
        <w:rPr>
          <w:color w:val="000000"/>
          <w:sz w:val="18"/>
          <w:szCs w:val="22"/>
        </w:rPr>
        <w:t xml:space="preserve"> a visit at Makotuku, and I will endeavour to let you know of it in time. Hope your father-in-law is keeping well, remember me kindly and lovingly to him.</w:t>
      </w:r>
      <w:r w:rsidR="002A439E">
        <w:rPr>
          <w:color w:val="000000"/>
          <w:sz w:val="18"/>
          <w:szCs w:val="22"/>
        </w:rPr>
        <w:t>—</w:t>
      </w:r>
      <w:r>
        <w:rPr>
          <w:color w:val="000000"/>
          <w:sz w:val="18"/>
          <w:szCs w:val="22"/>
        </w:rPr>
        <w:t xml:space="preserve">I am pretty well </w:t>
      </w:r>
      <w:r>
        <w:rPr>
          <w:i/>
          <w:iCs/>
          <w:color w:val="000000"/>
          <w:sz w:val="18"/>
          <w:szCs w:val="22"/>
        </w:rPr>
        <w:t>at present</w:t>
      </w:r>
      <w:r>
        <w:rPr>
          <w:color w:val="000000"/>
          <w:sz w:val="18"/>
          <w:szCs w:val="22"/>
        </w:rPr>
        <w:t>, but I have for a long time been suffering daily from Rheumatism.</w:t>
      </w:r>
    </w:p>
    <w:p w:rsidR="00832810" w:rsidRDefault="00832810">
      <w:pPr>
        <w:rPr>
          <w:color w:val="000000"/>
          <w:sz w:val="18"/>
          <w:szCs w:val="22"/>
        </w:rPr>
      </w:pPr>
      <w:r>
        <w:rPr>
          <w:color w:val="000000"/>
          <w:sz w:val="18"/>
          <w:szCs w:val="22"/>
        </w:rPr>
        <w:t>Good bye, Dear Hans: kind regards to your good wife, and love to your little ones</w:t>
      </w:r>
      <w:r w:rsidR="002A439E">
        <w:rPr>
          <w:color w:val="000000"/>
          <w:sz w:val="18"/>
          <w:szCs w:val="22"/>
        </w:rPr>
        <w:t>—</w:t>
      </w:r>
      <w:r>
        <w:rPr>
          <w:color w:val="000000"/>
          <w:sz w:val="18"/>
          <w:szCs w:val="22"/>
        </w:rPr>
        <w:t>from</w:t>
      </w:r>
    </w:p>
    <w:p w:rsidR="00832810" w:rsidRDefault="00832810">
      <w:pPr>
        <w:ind w:left="852" w:firstLine="284"/>
        <w:rPr>
          <w:color w:val="000000"/>
          <w:sz w:val="18"/>
          <w:szCs w:val="22"/>
        </w:rPr>
      </w:pPr>
      <w:r>
        <w:rPr>
          <w:color w:val="000000"/>
          <w:sz w:val="18"/>
          <w:szCs w:val="22"/>
        </w:rPr>
        <w:t>Yours truly,</w:t>
      </w:r>
    </w:p>
    <w:p w:rsidR="00832810" w:rsidRDefault="00832810">
      <w:pPr>
        <w:spacing w:after="120"/>
        <w:ind w:left="1420" w:firstLine="284"/>
        <w:rPr>
          <w:iCs/>
          <w:color w:val="000000"/>
          <w:sz w:val="18"/>
          <w:szCs w:val="22"/>
        </w:rPr>
      </w:pPr>
      <w:r>
        <w:rPr>
          <w:iCs/>
          <w:color w:val="000000"/>
          <w:sz w:val="18"/>
          <w:szCs w:val="22"/>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sz w:val="22"/>
          <w:szCs w:val="22"/>
        </w:rPr>
      </w:pPr>
      <w:r>
        <w:rPr>
          <w:rFonts w:ascii="Arial" w:hAnsi="Arial" w:cs="Arial"/>
          <w:sz w:val="22"/>
          <w:szCs w:val="22"/>
        </w:rPr>
        <w:t xml:space="preserve">1896 May 19: </w:t>
      </w:r>
      <w:r w:rsidR="00BB5C4E">
        <w:rPr>
          <w:rFonts w:ascii="Arial" w:hAnsi="Arial" w:cs="Arial"/>
          <w:sz w:val="22"/>
          <w:szCs w:val="22"/>
        </w:rPr>
        <w:t>to Harding</w:t>
      </w:r>
      <w:r>
        <w:rPr>
          <w:rStyle w:val="FootnoteReference"/>
          <w:rFonts w:ascii="Arial" w:hAnsi="Arial" w:cs="Arial"/>
          <w:sz w:val="22"/>
          <w:szCs w:val="22"/>
        </w:rPr>
        <w:footnoteReference w:id="804"/>
      </w:r>
    </w:p>
    <w:p w:rsidR="00832810" w:rsidRDefault="00832810">
      <w:pPr>
        <w:spacing w:after="120"/>
        <w:jc w:val="right"/>
        <w:rPr>
          <w:sz w:val="18"/>
          <w:szCs w:val="18"/>
        </w:rPr>
      </w:pPr>
      <w:r>
        <w:rPr>
          <w:sz w:val="18"/>
          <w:szCs w:val="18"/>
        </w:rPr>
        <w:t>Dannevirke, May 19</w:t>
      </w:r>
      <w:r>
        <w:rPr>
          <w:sz w:val="18"/>
          <w:szCs w:val="18"/>
          <w:vertAlign w:val="superscript"/>
        </w:rPr>
        <w:t>th</w:t>
      </w:r>
      <w:r>
        <w:rPr>
          <w:sz w:val="18"/>
          <w:szCs w:val="18"/>
        </w:rPr>
        <w:t>.</w:t>
      </w:r>
      <w:r>
        <w:rPr>
          <w:sz w:val="18"/>
          <w:szCs w:val="18"/>
        </w:rPr>
        <w:br/>
        <w:t>1896.</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must no longer put off writing to you: your excellent full long &amp; friendly letter of 22 April, I have </w:t>
      </w:r>
      <w:r>
        <w:rPr>
          <w:i/>
          <w:sz w:val="18"/>
          <w:szCs w:val="18"/>
        </w:rPr>
        <w:t xml:space="preserve">here </w:t>
      </w:r>
      <w:r>
        <w:rPr>
          <w:sz w:val="18"/>
          <w:szCs w:val="18"/>
        </w:rPr>
        <w:t xml:space="preserve">before me. I think it is one of the best (if not </w:t>
      </w:r>
      <w:r>
        <w:rPr>
          <w:i/>
          <w:sz w:val="18"/>
          <w:szCs w:val="18"/>
        </w:rPr>
        <w:t xml:space="preserve">the </w:t>
      </w:r>
      <w:r>
        <w:rPr>
          <w:sz w:val="18"/>
          <w:szCs w:val="18"/>
        </w:rPr>
        <w:t xml:space="preserve">best) you ever wrote to me: I </w:t>
      </w:r>
      <w:r>
        <w:rPr>
          <w:i/>
          <w:sz w:val="18"/>
          <w:szCs w:val="18"/>
        </w:rPr>
        <w:t>have</w:t>
      </w:r>
      <w:r>
        <w:rPr>
          <w:sz w:val="18"/>
          <w:szCs w:val="18"/>
        </w:rPr>
        <w:t xml:space="preserve">, &amp; </w:t>
      </w:r>
      <w:r>
        <w:rPr>
          <w:i/>
          <w:sz w:val="18"/>
          <w:szCs w:val="18"/>
        </w:rPr>
        <w:t>do</w:t>
      </w:r>
      <w:r>
        <w:rPr>
          <w:sz w:val="18"/>
          <w:szCs w:val="18"/>
        </w:rPr>
        <w:t xml:space="preserve">, humbly thank you for it: </w:t>
      </w:r>
      <w:r>
        <w:rPr>
          <w:i/>
          <w:sz w:val="18"/>
          <w:szCs w:val="18"/>
        </w:rPr>
        <w:t>on it</w:t>
      </w:r>
      <w:r>
        <w:rPr>
          <w:sz w:val="18"/>
          <w:szCs w:val="18"/>
        </w:rPr>
        <w:t xml:space="preserve">, at </w:t>
      </w:r>
      <w:r>
        <w:rPr>
          <w:i/>
          <w:sz w:val="18"/>
          <w:szCs w:val="18"/>
        </w:rPr>
        <w:t xml:space="preserve">first </w:t>
      </w:r>
      <w:r>
        <w:rPr>
          <w:sz w:val="18"/>
          <w:szCs w:val="18"/>
        </w:rPr>
        <w:t>reading, I wrote:</w:t>
      </w:r>
      <w:r w:rsidR="008D2274">
        <w:rPr>
          <w:sz w:val="18"/>
          <w:szCs w:val="18"/>
        </w:rPr>
        <w:t>—</w:t>
      </w:r>
      <w:r>
        <w:rPr>
          <w:sz w:val="18"/>
          <w:szCs w:val="18"/>
        </w:rPr>
        <w:br/>
        <w:t>“From the fullness of the heart the mouth speaketh &amp; the hand writeth.”</w:t>
      </w:r>
      <w:r>
        <w:rPr>
          <w:sz w:val="18"/>
          <w:szCs w:val="18"/>
        </w:rPr>
        <w:br/>
        <w:t xml:space="preserve">Since the receipt of it I have had so very much </w:t>
      </w:r>
      <w:r>
        <w:rPr>
          <w:i/>
          <w:sz w:val="18"/>
          <w:szCs w:val="18"/>
        </w:rPr>
        <w:t xml:space="preserve">extra </w:t>
      </w:r>
      <w:r>
        <w:rPr>
          <w:sz w:val="18"/>
          <w:szCs w:val="18"/>
        </w:rPr>
        <w:t>to employ my time, that really I could not take on me to answer: one particular “</w:t>
      </w:r>
      <w:r>
        <w:rPr>
          <w:i/>
          <w:sz w:val="18"/>
          <w:szCs w:val="18"/>
        </w:rPr>
        <w:t>extra</w:t>
      </w:r>
      <w:r>
        <w:rPr>
          <w:sz w:val="18"/>
          <w:szCs w:val="18"/>
        </w:rPr>
        <w:t>” I may tell you: my eldest son suddenly arrived in N. the week of your letter, staid 10 days, &amp; left for Engd. via Wgn. &amp; Sydney</w:t>
      </w:r>
      <w:r w:rsidR="002A439E">
        <w:rPr>
          <w:sz w:val="18"/>
          <w:szCs w:val="18"/>
        </w:rPr>
        <w:t>—</w:t>
      </w:r>
      <w:r>
        <w:rPr>
          <w:sz w:val="18"/>
          <w:szCs w:val="18"/>
        </w:rPr>
        <w:t xml:space="preserve">28 years since last at N., &amp; I should not have known him! He left Engd. for health </w:t>
      </w:r>
      <w:r w:rsidR="0039185F">
        <w:rPr>
          <w:sz w:val="18"/>
          <w:szCs w:val="18"/>
        </w:rPr>
        <w:t>(</w:t>
      </w:r>
      <w:r>
        <w:rPr>
          <w:sz w:val="18"/>
          <w:szCs w:val="18"/>
        </w:rPr>
        <w:t>Doctors’ advice)</w:t>
      </w:r>
      <w:r w:rsidR="002A439E">
        <w:rPr>
          <w:sz w:val="18"/>
          <w:szCs w:val="18"/>
        </w:rPr>
        <w:t>—</w:t>
      </w:r>
      <w:r>
        <w:rPr>
          <w:sz w:val="18"/>
          <w:szCs w:val="18"/>
        </w:rPr>
        <w:t xml:space="preserve">hoping sea-voyage would be of service, &amp; </w:t>
      </w:r>
      <w:r>
        <w:rPr>
          <w:i/>
          <w:sz w:val="18"/>
          <w:szCs w:val="18"/>
          <w:u w:val="single"/>
        </w:rPr>
        <w:t>so it proved</w:t>
      </w:r>
      <w:r>
        <w:rPr>
          <w:sz w:val="18"/>
          <w:szCs w:val="18"/>
        </w:rPr>
        <w:t xml:space="preserve">: hence </w:t>
      </w:r>
      <w:r>
        <w:rPr>
          <w:i/>
          <w:sz w:val="18"/>
          <w:szCs w:val="18"/>
        </w:rPr>
        <w:t xml:space="preserve">no </w:t>
      </w:r>
      <w:r>
        <w:rPr>
          <w:sz w:val="18"/>
          <w:szCs w:val="18"/>
        </w:rPr>
        <w:t xml:space="preserve">warning to me. However, I was, &amp; am, very pleased at his coming: </w:t>
      </w:r>
      <w:r>
        <w:rPr>
          <w:i/>
          <w:sz w:val="18"/>
          <w:szCs w:val="18"/>
        </w:rPr>
        <w:t xml:space="preserve">we met, lived, &amp; parted </w:t>
      </w:r>
      <w:r>
        <w:rPr>
          <w:i/>
          <w:sz w:val="18"/>
          <w:szCs w:val="18"/>
          <w:u w:val="single"/>
        </w:rPr>
        <w:t>in peace &amp; love</w:t>
      </w:r>
      <w:r>
        <w:rPr>
          <w:sz w:val="18"/>
          <w:szCs w:val="18"/>
        </w:rPr>
        <w:t>.</w:t>
      </w:r>
    </w:p>
    <w:p w:rsidR="00832810" w:rsidRDefault="00832810">
      <w:pPr>
        <w:spacing w:after="120"/>
        <w:rPr>
          <w:sz w:val="18"/>
          <w:szCs w:val="18"/>
        </w:rPr>
      </w:pPr>
      <w:r>
        <w:rPr>
          <w:sz w:val="18"/>
          <w:szCs w:val="18"/>
        </w:rPr>
        <w:t>I think I must have told you of my consenting to help</w:t>
      </w:r>
      <w:r w:rsidR="002A439E">
        <w:rPr>
          <w:sz w:val="18"/>
          <w:szCs w:val="18"/>
        </w:rPr>
        <w:t>—</w:t>
      </w:r>
      <w:r>
        <w:rPr>
          <w:sz w:val="18"/>
          <w:szCs w:val="18"/>
        </w:rPr>
        <w:t xml:space="preserve">Waipukurau Sy. Ch. Ed. Services, during Tuke’s </w:t>
      </w:r>
      <w:r>
        <w:rPr>
          <w:i/>
          <w:sz w:val="18"/>
          <w:szCs w:val="18"/>
        </w:rPr>
        <w:t>absence</w:t>
      </w:r>
      <w:r>
        <w:rPr>
          <w:sz w:val="18"/>
          <w:szCs w:val="18"/>
        </w:rPr>
        <w:t xml:space="preserve">: he, &amp; wife, left for </w:t>
      </w:r>
      <w:smartTag w:uri="urn:schemas-microsoft-com:office:smarttags" w:element="City">
        <w:smartTag w:uri="urn:schemas-microsoft-com:office:smarttags" w:element="place">
          <w:r>
            <w:rPr>
              <w:sz w:val="18"/>
              <w:szCs w:val="18"/>
            </w:rPr>
            <w:t>Sydney</w:t>
          </w:r>
        </w:smartTag>
      </w:smartTag>
      <w:r>
        <w:rPr>
          <w:sz w:val="18"/>
          <w:szCs w:val="18"/>
        </w:rPr>
        <w:t xml:space="preserve"> on 9</w:t>
      </w:r>
      <w:r>
        <w:rPr>
          <w:sz w:val="18"/>
          <w:szCs w:val="18"/>
          <w:vertAlign w:val="superscript"/>
        </w:rPr>
        <w:t>th</w:t>
      </w:r>
      <w:r>
        <w:rPr>
          <w:sz w:val="18"/>
          <w:szCs w:val="18"/>
        </w:rPr>
        <w:t>. inst., Arthur Williams took duty on 10</w:t>
      </w:r>
      <w:r>
        <w:rPr>
          <w:sz w:val="18"/>
          <w:szCs w:val="18"/>
          <w:vertAlign w:val="superscript"/>
        </w:rPr>
        <w:t>th</w:t>
      </w:r>
      <w:r>
        <w:rPr>
          <w:sz w:val="18"/>
          <w:szCs w:val="18"/>
        </w:rPr>
        <w:t>., Williamson of Waipawa on 17</w:t>
      </w:r>
      <w:r>
        <w:rPr>
          <w:sz w:val="18"/>
          <w:szCs w:val="18"/>
          <w:vertAlign w:val="superscript"/>
        </w:rPr>
        <w:t>th</w:t>
      </w:r>
      <w:r>
        <w:rPr>
          <w:sz w:val="18"/>
          <w:szCs w:val="18"/>
        </w:rPr>
        <w:t xml:space="preserve">: </w:t>
      </w:r>
      <w:r>
        <w:rPr>
          <w:i/>
          <w:sz w:val="18"/>
          <w:szCs w:val="18"/>
        </w:rPr>
        <w:t>W.C.</w:t>
      </w:r>
      <w:r>
        <w:rPr>
          <w:sz w:val="18"/>
          <w:szCs w:val="18"/>
        </w:rPr>
        <w:t xml:space="preserve"> next Sy. 24</w:t>
      </w:r>
      <w:r>
        <w:rPr>
          <w:sz w:val="18"/>
          <w:szCs w:val="18"/>
          <w:vertAlign w:val="superscript"/>
        </w:rPr>
        <w:t>th</w:t>
      </w:r>
      <w:r>
        <w:rPr>
          <w:sz w:val="18"/>
          <w:szCs w:val="18"/>
        </w:rPr>
        <w:t>., Williamson again, on 31</w:t>
      </w:r>
      <w:r>
        <w:rPr>
          <w:sz w:val="18"/>
          <w:szCs w:val="18"/>
          <w:vertAlign w:val="superscript"/>
        </w:rPr>
        <w:t>st</w:t>
      </w:r>
      <w:r>
        <w:rPr>
          <w:sz w:val="18"/>
          <w:szCs w:val="18"/>
        </w:rPr>
        <w:t>., and (if reqd., W.C. on June 7</w:t>
      </w:r>
      <w:r>
        <w:rPr>
          <w:sz w:val="18"/>
          <w:szCs w:val="18"/>
          <w:vertAlign w:val="superscript"/>
        </w:rPr>
        <w:t>th</w:t>
      </w:r>
      <w:r>
        <w:rPr>
          <w:sz w:val="18"/>
          <w:szCs w:val="18"/>
        </w:rPr>
        <w:t xml:space="preserve">.) Tomorrow (Wedy.) I go to Wdv., should have gone </w:t>
      </w:r>
      <w:r>
        <w:rPr>
          <w:i/>
          <w:sz w:val="18"/>
          <w:szCs w:val="18"/>
        </w:rPr>
        <w:t>this day</w:t>
      </w:r>
      <w:r>
        <w:rPr>
          <w:sz w:val="18"/>
          <w:szCs w:val="18"/>
        </w:rPr>
        <w:t xml:space="preserve"> but rain came on: I go thither merely to see a friend or two.</w:t>
      </w:r>
      <w:r w:rsidR="002A439E">
        <w:rPr>
          <w:sz w:val="18"/>
          <w:szCs w:val="18"/>
        </w:rPr>
        <w:t>—</w:t>
      </w:r>
    </w:p>
    <w:p w:rsidR="00832810" w:rsidRDefault="00832810">
      <w:pPr>
        <w:spacing w:after="120"/>
        <w:rPr>
          <w:sz w:val="18"/>
          <w:szCs w:val="18"/>
        </w:rPr>
      </w:pPr>
      <w:smartTag w:uri="urn:schemas-microsoft-com:office:smarttags" w:element="time">
        <w:smartTagPr>
          <w:attr w:name="Hour" w:val="14"/>
          <w:attr w:name="Minute" w:val="0"/>
        </w:smartTagPr>
        <w:r>
          <w:rPr>
            <w:sz w:val="18"/>
            <w:szCs w:val="18"/>
          </w:rPr>
          <w:t>2 p.m.</w:t>
        </w:r>
      </w:smartTag>
      <w:r>
        <w:rPr>
          <w:sz w:val="18"/>
          <w:szCs w:val="18"/>
        </w:rPr>
        <w:t xml:space="preserve"> “Herald” just to hand. I see Buckley’s death! I wonder if </w:t>
      </w:r>
      <w:r>
        <w:rPr>
          <w:color w:val="000000"/>
          <w:sz w:val="18"/>
          <w:szCs w:val="18"/>
        </w:rPr>
        <w:t xml:space="preserve">that </w:t>
      </w:r>
      <w:r>
        <w:rPr>
          <w:i/>
          <w:color w:val="000000"/>
          <w:sz w:val="18"/>
          <w:szCs w:val="18"/>
        </w:rPr>
        <w:t xml:space="preserve">severe </w:t>
      </w:r>
      <w:r w:rsidR="00DA2B7A">
        <w:rPr>
          <w:color w:val="000000"/>
          <w:sz w:val="18"/>
          <w:szCs w:val="18"/>
        </w:rPr>
        <w:t xml:space="preserve">J. </w:t>
      </w:r>
      <w:r w:rsidR="00DA2B7A" w:rsidRPr="00DD002A">
        <w:rPr>
          <w:color w:val="000000"/>
          <w:sz w:val="18"/>
          <w:szCs w:val="18"/>
        </w:rPr>
        <w:t>th</w:t>
      </w:r>
      <w:r w:rsidRPr="00DD002A">
        <w:rPr>
          <w:color w:val="000000"/>
          <w:sz w:val="18"/>
          <w:szCs w:val="18"/>
        </w:rPr>
        <w:t xml:space="preserve">ought on his undue severity here at his </w:t>
      </w:r>
      <w:r w:rsidRPr="00DD002A">
        <w:rPr>
          <w:i/>
          <w:color w:val="000000"/>
          <w:sz w:val="18"/>
          <w:szCs w:val="18"/>
        </w:rPr>
        <w:t xml:space="preserve">opening </w:t>
      </w:r>
      <w:r w:rsidRPr="00DD002A">
        <w:rPr>
          <w:color w:val="000000"/>
          <w:sz w:val="18"/>
          <w:szCs w:val="18"/>
        </w:rPr>
        <w:t>assize? &amp; now</w:t>
      </w:r>
      <w:r>
        <w:rPr>
          <w:sz w:val="18"/>
          <w:szCs w:val="18"/>
        </w:rPr>
        <w:t xml:space="preserve"> he is </w:t>
      </w:r>
      <w:r>
        <w:rPr>
          <w:i/>
          <w:sz w:val="18"/>
          <w:szCs w:val="18"/>
          <w:u w:val="single"/>
        </w:rPr>
        <w:t>gone</w:t>
      </w:r>
      <w:r>
        <w:rPr>
          <w:sz w:val="18"/>
          <w:szCs w:val="18"/>
        </w:rPr>
        <w:t>. Pollen, too! (well, well, well!</w:t>
      </w:r>
      <w:r w:rsidR="00771993">
        <w:rPr>
          <w:sz w:val="18"/>
          <w:szCs w:val="18"/>
        </w:rPr>
        <w:t>!!) You will see (in clipping—no, paper sent—</w:t>
      </w:r>
      <w:r>
        <w:rPr>
          <w:sz w:val="18"/>
          <w:szCs w:val="18"/>
        </w:rPr>
        <w:t xml:space="preserve">enclosed, mine, </w:t>
      </w:r>
      <w:r>
        <w:rPr>
          <w:i/>
          <w:sz w:val="18"/>
          <w:szCs w:val="18"/>
        </w:rPr>
        <w:t xml:space="preserve">re </w:t>
      </w:r>
      <w:r>
        <w:rPr>
          <w:sz w:val="18"/>
          <w:szCs w:val="18"/>
        </w:rPr>
        <w:t>your Uncle J.,</w:t>
      </w:r>
      <w:r>
        <w:rPr>
          <w:rStyle w:val="FootnoteReference"/>
          <w:sz w:val="18"/>
          <w:szCs w:val="18"/>
        </w:rPr>
        <w:footnoteReference w:id="805"/>
      </w:r>
      <w:r>
        <w:rPr>
          <w:sz w:val="18"/>
          <w:szCs w:val="18"/>
        </w:rPr>
        <w:t xml:space="preserve"> &amp; may guess the rest.</w:t>
      </w:r>
      <w:r w:rsidR="002A439E">
        <w:rPr>
          <w:sz w:val="18"/>
          <w:szCs w:val="18"/>
        </w:rPr>
        <w:t>—</w:t>
      </w:r>
      <w:r>
        <w:rPr>
          <w:sz w:val="18"/>
          <w:szCs w:val="18"/>
        </w:rPr>
        <w:t>I sent you 2 papers, contg. report of “Address”, &amp;c.</w:t>
      </w:r>
      <w:r w:rsidR="002A439E">
        <w:rPr>
          <w:sz w:val="18"/>
          <w:szCs w:val="18"/>
        </w:rPr>
        <w:t>—</w:t>
      </w:r>
      <w:r>
        <w:rPr>
          <w:sz w:val="18"/>
          <w:szCs w:val="18"/>
        </w:rPr>
        <w:t>“Evg. News” also good</w:t>
      </w:r>
      <w:r w:rsidR="002A439E">
        <w:rPr>
          <w:sz w:val="18"/>
          <w:szCs w:val="18"/>
        </w:rPr>
        <w:t>—</w:t>
      </w:r>
      <w:r>
        <w:rPr>
          <w:sz w:val="18"/>
          <w:szCs w:val="18"/>
        </w:rPr>
        <w:t xml:space="preserve">but all </w:t>
      </w:r>
      <w:r>
        <w:rPr>
          <w:i/>
          <w:sz w:val="18"/>
          <w:szCs w:val="18"/>
        </w:rPr>
        <w:t>alike</w:t>
      </w:r>
      <w:r>
        <w:rPr>
          <w:sz w:val="18"/>
          <w:szCs w:val="18"/>
        </w:rPr>
        <w:t xml:space="preserve"> defective as to amount promised by me, viz. </w:t>
      </w:r>
      <w:r>
        <w:rPr>
          <w:i/>
          <w:sz w:val="18"/>
          <w:szCs w:val="18"/>
          <w:u w:val="single"/>
        </w:rPr>
        <w:t>saying</w:t>
      </w:r>
      <w:r>
        <w:rPr>
          <w:sz w:val="18"/>
          <w:szCs w:val="18"/>
        </w:rPr>
        <w:t xml:space="preserve"> £2000 instead of £1500</w:t>
      </w:r>
      <w:r w:rsidR="002A439E">
        <w:rPr>
          <w:sz w:val="18"/>
          <w:szCs w:val="18"/>
        </w:rPr>
        <w:t>—</w:t>
      </w:r>
      <w:r>
        <w:rPr>
          <w:sz w:val="18"/>
          <w:szCs w:val="18"/>
        </w:rPr>
        <w:t xml:space="preserve">I suppose from 2 evg. ones </w:t>
      </w:r>
      <w:r>
        <w:rPr>
          <w:i/>
          <w:sz w:val="18"/>
          <w:szCs w:val="18"/>
          <w:u w:val="single"/>
        </w:rPr>
        <w:t>copying</w:t>
      </w:r>
      <w:r>
        <w:rPr>
          <w:sz w:val="18"/>
          <w:szCs w:val="18"/>
        </w:rPr>
        <w:t xml:space="preserve"> from “Herald”: I early wrote a note to Herald about it</w:t>
      </w:r>
      <w:r w:rsidR="002A439E">
        <w:rPr>
          <w:sz w:val="18"/>
          <w:szCs w:val="18"/>
        </w:rPr>
        <w:t>—</w:t>
      </w:r>
      <w:r>
        <w:rPr>
          <w:sz w:val="18"/>
          <w:szCs w:val="18"/>
        </w:rPr>
        <w:t xml:space="preserve">in explanation: adding, not worth while my writing to p. about it. As I have </w:t>
      </w:r>
      <w:r>
        <w:rPr>
          <w:i/>
          <w:sz w:val="18"/>
          <w:szCs w:val="18"/>
        </w:rPr>
        <w:t xml:space="preserve">since </w:t>
      </w:r>
      <w:r>
        <w:rPr>
          <w:sz w:val="18"/>
          <w:szCs w:val="18"/>
        </w:rPr>
        <w:t>noticed in vol. XXVII “Trans. N.Z.I.”, that you had Schaw’s address inserted w. “Proceedings”, I wrote to Hector re this of mine</w:t>
      </w:r>
      <w:r w:rsidR="002A439E">
        <w:rPr>
          <w:sz w:val="18"/>
          <w:szCs w:val="18"/>
        </w:rPr>
        <w:t>—</w:t>
      </w:r>
      <w:r>
        <w:rPr>
          <w:sz w:val="18"/>
          <w:szCs w:val="18"/>
        </w:rPr>
        <w:t>not that I expect an affirmative reply. Our Hony. Secy. is so utterly careless of proceedings, Report, &amp;c., &amp;c.</w:t>
      </w:r>
      <w:r w:rsidR="002A439E">
        <w:rPr>
          <w:sz w:val="18"/>
          <w:szCs w:val="18"/>
        </w:rPr>
        <w:t>—</w:t>
      </w:r>
      <w:r>
        <w:rPr>
          <w:sz w:val="18"/>
          <w:szCs w:val="18"/>
        </w:rPr>
        <w:t>If H. declines, &amp; a few will subscribe, say 2/. ea. it shall be printed</w:t>
      </w:r>
      <w:r w:rsidR="002A439E">
        <w:rPr>
          <w:sz w:val="18"/>
          <w:szCs w:val="18"/>
        </w:rPr>
        <w:t>—</w:t>
      </w:r>
      <w:r>
        <w:rPr>
          <w:sz w:val="18"/>
          <w:szCs w:val="18"/>
        </w:rPr>
        <w:t xml:space="preserve">? here, </w:t>
      </w:r>
      <w:r>
        <w:rPr>
          <w:i/>
          <w:iCs/>
          <w:sz w:val="18"/>
          <w:szCs w:val="18"/>
        </w:rPr>
        <w:t xml:space="preserve">or </w:t>
      </w:r>
      <w:r>
        <w:rPr>
          <w:sz w:val="18"/>
          <w:szCs w:val="18"/>
        </w:rPr>
        <w:t>by you??</w:t>
      </w:r>
      <w:r w:rsidR="002A439E">
        <w:rPr>
          <w:sz w:val="18"/>
          <w:szCs w:val="18"/>
        </w:rPr>
        <w:t>—</w:t>
      </w:r>
      <w:r>
        <w:rPr>
          <w:sz w:val="18"/>
          <w:szCs w:val="18"/>
        </w:rPr>
        <w:t xml:space="preserve">I have recd. one </w:t>
      </w:r>
      <w:r>
        <w:rPr>
          <w:i/>
          <w:iCs/>
          <w:sz w:val="18"/>
          <w:szCs w:val="18"/>
          <w:u w:val="single"/>
        </w:rPr>
        <w:t>slashing</w:t>
      </w:r>
      <w:r>
        <w:rPr>
          <w:sz w:val="18"/>
          <w:szCs w:val="18"/>
        </w:rPr>
        <w:t xml:space="preserve"> letter, </w:t>
      </w:r>
      <w:r>
        <w:rPr>
          <w:i/>
          <w:iCs/>
          <w:sz w:val="18"/>
          <w:szCs w:val="18"/>
        </w:rPr>
        <w:t xml:space="preserve">re </w:t>
      </w:r>
      <w:r>
        <w:rPr>
          <w:sz w:val="18"/>
          <w:szCs w:val="18"/>
        </w:rPr>
        <w:t xml:space="preserve">address (the part pubd. in “D.T.”, </w:t>
      </w:r>
      <w:r>
        <w:rPr>
          <w:i/>
          <w:iCs/>
          <w:sz w:val="18"/>
          <w:szCs w:val="18"/>
        </w:rPr>
        <w:t>highly eulogized by writer</w:t>
      </w:r>
      <w:r>
        <w:rPr>
          <w:sz w:val="18"/>
          <w:szCs w:val="18"/>
        </w:rPr>
        <w:t>!) in wh. I am told I am in corruption &amp; carnality, an old m. near the grave, blinded &amp; led by Satan, letter signed, “</w:t>
      </w:r>
      <w:r>
        <w:rPr>
          <w:i/>
          <w:iCs/>
          <w:sz w:val="18"/>
          <w:szCs w:val="18"/>
        </w:rPr>
        <w:t>A Believer</w:t>
      </w:r>
      <w:r>
        <w:rPr>
          <w:sz w:val="18"/>
          <w:szCs w:val="18"/>
        </w:rPr>
        <w:t>”; the writing good &amp; peculiar. Now I had carefully said, at close</w:t>
      </w:r>
      <w:r w:rsidR="002A439E">
        <w:rPr>
          <w:sz w:val="18"/>
          <w:szCs w:val="18"/>
        </w:rPr>
        <w:t>—</w:t>
      </w:r>
      <w:r>
        <w:rPr>
          <w:sz w:val="18"/>
          <w:szCs w:val="18"/>
        </w:rPr>
        <w:t xml:space="preserve">I </w:t>
      </w:r>
      <w:r>
        <w:rPr>
          <w:i/>
          <w:iCs/>
          <w:sz w:val="18"/>
          <w:szCs w:val="18"/>
        </w:rPr>
        <w:t>abstained</w:t>
      </w:r>
      <w:r>
        <w:rPr>
          <w:sz w:val="18"/>
          <w:szCs w:val="18"/>
        </w:rPr>
        <w:t xml:space="preserve"> from theological dogmas out of place, but I hoped they cod. see a kind of silver thread of pure Religion burning through it. The night was dark, wet, rainy! I had Robert &amp; Son, striking matches going down the hill for me to see the path, &amp;c.! Rev. </w:t>
      </w:r>
      <w:r>
        <w:rPr>
          <w:i/>
          <w:iCs/>
          <w:sz w:val="18"/>
          <w:szCs w:val="18"/>
        </w:rPr>
        <w:t xml:space="preserve">Mr. Paterson </w:t>
      </w:r>
      <w:r>
        <w:rPr>
          <w:sz w:val="18"/>
          <w:szCs w:val="18"/>
        </w:rPr>
        <w:t>&amp; wife were there: the Dean &amp; Son: Dr. Spencer &amp; other medicos: Rev. W. Welsh &amp; wife, Carlile, Andrews (Whanganui), Craig, Crerar, &amp; many others</w:t>
      </w:r>
      <w:r w:rsidR="002A439E">
        <w:rPr>
          <w:sz w:val="18"/>
          <w:szCs w:val="18"/>
        </w:rPr>
        <w:t>—</w:t>
      </w:r>
      <w:r>
        <w:rPr>
          <w:sz w:val="18"/>
          <w:szCs w:val="18"/>
        </w:rPr>
        <w:t xml:space="preserve">about 60 altogether, in </w:t>
      </w:r>
      <w:r>
        <w:rPr>
          <w:i/>
          <w:iCs/>
          <w:sz w:val="18"/>
          <w:szCs w:val="18"/>
        </w:rPr>
        <w:t xml:space="preserve">big </w:t>
      </w:r>
      <w:r>
        <w:rPr>
          <w:sz w:val="18"/>
          <w:szCs w:val="18"/>
        </w:rPr>
        <w:t>room Athenm. Buildg.</w:t>
      </w:r>
      <w:r w:rsidR="002A439E">
        <w:rPr>
          <w:sz w:val="18"/>
          <w:szCs w:val="18"/>
        </w:rPr>
        <w:t>—</w:t>
      </w:r>
      <w:r>
        <w:rPr>
          <w:sz w:val="18"/>
          <w:szCs w:val="18"/>
        </w:rPr>
        <w:t>Museum goods &amp; gods not yet put to rights!!</w:t>
      </w:r>
      <w:r w:rsidR="00771993">
        <w:rPr>
          <w:sz w:val="18"/>
          <w:szCs w:val="18"/>
        </w:rPr>
        <w:t xml:space="preserve"> </w:t>
      </w:r>
    </w:p>
    <w:p w:rsidR="00832810" w:rsidRDefault="00832810">
      <w:pPr>
        <w:spacing w:after="120"/>
        <w:rPr>
          <w:sz w:val="18"/>
          <w:szCs w:val="18"/>
        </w:rPr>
      </w:pPr>
      <w:r>
        <w:rPr>
          <w:sz w:val="18"/>
          <w:szCs w:val="18"/>
        </w:rPr>
        <w:t xml:space="preserve">What of Govt. Printer? I see he has </w:t>
      </w:r>
      <w:r>
        <w:rPr>
          <w:i/>
          <w:iCs/>
          <w:sz w:val="18"/>
          <w:szCs w:val="18"/>
        </w:rPr>
        <w:t>resigned</w:t>
      </w:r>
      <w:r>
        <w:rPr>
          <w:sz w:val="18"/>
          <w:szCs w:val="18"/>
        </w:rPr>
        <w:t>. Ten days ago, or so, I recd. a packet from him first 3 pp., &amp; 3 very long Galley slips of my poor old Mao. Lex. part A., with a letter from him (another “</w:t>
      </w:r>
      <w:r>
        <w:rPr>
          <w:i/>
          <w:iCs/>
          <w:sz w:val="18"/>
          <w:szCs w:val="18"/>
          <w:u w:val="single"/>
        </w:rPr>
        <w:t>extra</w:t>
      </w:r>
      <w:r>
        <w:rPr>
          <w:sz w:val="18"/>
          <w:szCs w:val="18"/>
        </w:rPr>
        <w:t xml:space="preserve">”) hard put, to go over it, twice, &amp; </w:t>
      </w:r>
      <w:r>
        <w:rPr>
          <w:i/>
          <w:iCs/>
          <w:sz w:val="18"/>
          <w:szCs w:val="18"/>
        </w:rPr>
        <w:t>read w. copy</w:t>
      </w:r>
      <w:r>
        <w:rPr>
          <w:sz w:val="18"/>
          <w:szCs w:val="18"/>
        </w:rPr>
        <w:t xml:space="preserve">! I returned proof as quickly as I could, w. a letter to </w:t>
      </w:r>
      <w:r>
        <w:rPr>
          <w:i/>
          <w:iCs/>
          <w:sz w:val="18"/>
          <w:szCs w:val="18"/>
        </w:rPr>
        <w:t>him</w:t>
      </w:r>
      <w:r>
        <w:rPr>
          <w:sz w:val="18"/>
          <w:szCs w:val="18"/>
        </w:rPr>
        <w:t xml:space="preserve">, &amp; </w:t>
      </w:r>
      <w:r>
        <w:rPr>
          <w:i/>
          <w:iCs/>
          <w:sz w:val="18"/>
          <w:szCs w:val="18"/>
          <w:u w:val="single"/>
        </w:rPr>
        <w:t>now</w:t>
      </w:r>
      <w:r>
        <w:rPr>
          <w:sz w:val="18"/>
          <w:szCs w:val="18"/>
        </w:rPr>
        <w:t xml:space="preserve"> </w:t>
      </w:r>
      <w:r>
        <w:rPr>
          <w:i/>
          <w:iCs/>
          <w:sz w:val="18"/>
          <w:szCs w:val="18"/>
        </w:rPr>
        <w:t>resignation</w:t>
      </w:r>
      <w:r>
        <w:rPr>
          <w:sz w:val="18"/>
          <w:szCs w:val="18"/>
        </w:rPr>
        <w:t>! another obstacle</w:t>
      </w:r>
      <w:r w:rsidR="002A439E">
        <w:rPr>
          <w:sz w:val="18"/>
          <w:szCs w:val="18"/>
        </w:rPr>
        <w:t>—</w:t>
      </w:r>
      <w:r>
        <w:rPr>
          <w:sz w:val="18"/>
          <w:szCs w:val="18"/>
        </w:rPr>
        <w:t xml:space="preserve">I suppose. Proofs were </w:t>
      </w:r>
      <w:r>
        <w:rPr>
          <w:i/>
          <w:iCs/>
          <w:sz w:val="18"/>
          <w:szCs w:val="18"/>
        </w:rPr>
        <w:t>good</w:t>
      </w:r>
      <w:r>
        <w:rPr>
          <w:sz w:val="18"/>
          <w:szCs w:val="18"/>
        </w:rPr>
        <w:t>, w. very few errors.</w:t>
      </w:r>
    </w:p>
    <w:p w:rsidR="00832810" w:rsidRDefault="00832810">
      <w:pPr>
        <w:spacing w:after="120"/>
        <w:rPr>
          <w:sz w:val="18"/>
          <w:szCs w:val="18"/>
        </w:rPr>
      </w:pPr>
      <w:r>
        <w:rPr>
          <w:sz w:val="18"/>
          <w:szCs w:val="18"/>
        </w:rPr>
        <w:t>It blew furiously at N. on Thursday night 14</w:t>
      </w:r>
      <w:r>
        <w:rPr>
          <w:sz w:val="18"/>
          <w:szCs w:val="18"/>
          <w:vertAlign w:val="superscript"/>
        </w:rPr>
        <w:t>th</w:t>
      </w:r>
      <w:r>
        <w:rPr>
          <w:sz w:val="18"/>
          <w:szCs w:val="18"/>
        </w:rPr>
        <w:t>. My biggest &amp; oldest Acacia tree (35 yrs old) uprooted, &amp; in its fall smashed fence.</w:t>
      </w:r>
      <w:r w:rsidR="002A439E">
        <w:rPr>
          <w:sz w:val="18"/>
          <w:szCs w:val="18"/>
        </w:rPr>
        <w:t>—</w:t>
      </w:r>
    </w:p>
    <w:p w:rsidR="00832810" w:rsidRDefault="00832810">
      <w:pPr>
        <w:spacing w:after="120"/>
        <w:rPr>
          <w:sz w:val="18"/>
          <w:szCs w:val="18"/>
        </w:rPr>
      </w:pPr>
      <w:r>
        <w:rPr>
          <w:i/>
          <w:iCs/>
          <w:sz w:val="18"/>
          <w:szCs w:val="18"/>
        </w:rPr>
        <w:t>Warm</w:t>
      </w:r>
      <w:r>
        <w:rPr>
          <w:sz w:val="18"/>
          <w:szCs w:val="18"/>
        </w:rPr>
        <w:t xml:space="preserve"> letters in papers betn. </w:t>
      </w:r>
      <w:r>
        <w:rPr>
          <w:sz w:val="18"/>
          <w:szCs w:val="18"/>
          <w:lang w:val="fr-FR"/>
        </w:rPr>
        <w:t xml:space="preserve">Buller &amp; Fraser Pakeha-Maori Interpr. </w:t>
      </w:r>
      <w:r>
        <w:rPr>
          <w:sz w:val="18"/>
          <w:szCs w:val="18"/>
        </w:rPr>
        <w:t xml:space="preserve">(&amp; general </w:t>
      </w:r>
      <w:r>
        <w:rPr>
          <w:i/>
          <w:iCs/>
          <w:sz w:val="18"/>
          <w:szCs w:val="18"/>
        </w:rPr>
        <w:t>fleecer</w:t>
      </w:r>
      <w:r>
        <w:rPr>
          <w:sz w:val="18"/>
          <w:szCs w:val="18"/>
        </w:rPr>
        <w:t xml:space="preserve"> of the poor Maoris</w:t>
      </w:r>
      <w:r w:rsidR="002A439E">
        <w:rPr>
          <w:sz w:val="18"/>
          <w:szCs w:val="18"/>
        </w:rPr>
        <w:t>—</w:t>
      </w:r>
      <w:r>
        <w:rPr>
          <w:sz w:val="18"/>
          <w:szCs w:val="18"/>
        </w:rPr>
        <w:t xml:space="preserve">I </w:t>
      </w:r>
      <w:r>
        <w:rPr>
          <w:i/>
          <w:iCs/>
          <w:sz w:val="18"/>
          <w:szCs w:val="18"/>
        </w:rPr>
        <w:t xml:space="preserve">don’t like </w:t>
      </w:r>
      <w:r>
        <w:rPr>
          <w:sz w:val="18"/>
          <w:szCs w:val="18"/>
        </w:rPr>
        <w:t>him</w:t>
      </w:r>
      <w:r w:rsidR="002A439E">
        <w:rPr>
          <w:sz w:val="18"/>
          <w:szCs w:val="18"/>
        </w:rPr>
        <w:t>—</w:t>
      </w:r>
      <w:r>
        <w:rPr>
          <w:sz w:val="18"/>
          <w:szCs w:val="18"/>
        </w:rPr>
        <w:t>never did!) I think B. has the best of it</w:t>
      </w:r>
      <w:r w:rsidR="002A439E">
        <w:rPr>
          <w:sz w:val="18"/>
          <w:szCs w:val="18"/>
        </w:rPr>
        <w:t>—</w:t>
      </w:r>
      <w:r>
        <w:rPr>
          <w:sz w:val="18"/>
          <w:szCs w:val="18"/>
        </w:rPr>
        <w:t xml:space="preserve">see p. </w:t>
      </w:r>
      <w:r>
        <w:rPr>
          <w:i/>
          <w:iCs/>
          <w:sz w:val="18"/>
          <w:szCs w:val="18"/>
        </w:rPr>
        <w:t xml:space="preserve">of this day </w:t>
      </w:r>
      <w:r>
        <w:rPr>
          <w:sz w:val="18"/>
          <w:szCs w:val="18"/>
        </w:rPr>
        <w:t>w. this.</w:t>
      </w:r>
    </w:p>
    <w:p w:rsidR="00832810" w:rsidRDefault="00832810">
      <w:pPr>
        <w:spacing w:after="120"/>
        <w:rPr>
          <w:sz w:val="18"/>
          <w:szCs w:val="18"/>
        </w:rPr>
      </w:pPr>
      <w:smartTag w:uri="urn:schemas-microsoft-com:office:smarttags" w:element="City">
        <w:smartTag w:uri="urn:schemas-microsoft-com:office:smarttags" w:element="place">
          <w:r>
            <w:rPr>
              <w:sz w:val="18"/>
              <w:szCs w:val="18"/>
            </w:rPr>
            <w:t>Hamilton</w:t>
          </w:r>
        </w:smartTag>
      </w:smartTag>
      <w:r>
        <w:rPr>
          <w:sz w:val="18"/>
          <w:szCs w:val="18"/>
        </w:rPr>
        <w:t xml:space="preserve"> is Prest., Otago Auxiliary Inst., he has just sent me an amazing Catalogue (</w:t>
      </w:r>
      <w:r>
        <w:rPr>
          <w:i/>
          <w:iCs/>
          <w:sz w:val="18"/>
          <w:szCs w:val="18"/>
          <w:u w:val="single"/>
        </w:rPr>
        <w:t>100</w:t>
      </w:r>
      <w:r>
        <w:rPr>
          <w:sz w:val="18"/>
          <w:szCs w:val="18"/>
        </w:rPr>
        <w:t xml:space="preserve">ds Maori curios) printed at Patea: collection of many years by a Pawnbroker at Taranaki to be sold </w:t>
      </w:r>
      <w:r>
        <w:rPr>
          <w:i/>
          <w:iCs/>
          <w:sz w:val="18"/>
          <w:szCs w:val="18"/>
        </w:rPr>
        <w:t>without Reserve</w:t>
      </w:r>
      <w:r>
        <w:rPr>
          <w:sz w:val="18"/>
          <w:szCs w:val="18"/>
        </w:rPr>
        <w:t xml:space="preserve"> at </w:t>
      </w:r>
      <w:smartTag w:uri="urn:schemas-microsoft-com:office:smarttags" w:element="City">
        <w:smartTag w:uri="urn:schemas-microsoft-com:office:smarttags" w:element="place">
          <w:r>
            <w:rPr>
              <w:sz w:val="18"/>
              <w:szCs w:val="18"/>
            </w:rPr>
            <w:t>Dunedin</w:t>
          </w:r>
        </w:smartTag>
      </w:smartTag>
      <w:r>
        <w:rPr>
          <w:sz w:val="18"/>
          <w:szCs w:val="18"/>
        </w:rPr>
        <w:t xml:space="preserve"> tomorrow. I am pretty well </w:t>
      </w:r>
      <w:r>
        <w:rPr>
          <w:i/>
          <w:iCs/>
          <w:sz w:val="18"/>
          <w:szCs w:val="18"/>
        </w:rPr>
        <w:t>here</w:t>
      </w:r>
      <w:r>
        <w:rPr>
          <w:sz w:val="18"/>
          <w:szCs w:val="18"/>
        </w:rPr>
        <w:t>: weather fine until this mg.</w:t>
      </w:r>
      <w:r w:rsidR="002A439E">
        <w:rPr>
          <w:sz w:val="18"/>
          <w:szCs w:val="18"/>
        </w:rPr>
        <w:t>—</w:t>
      </w:r>
      <w:r>
        <w:rPr>
          <w:sz w:val="18"/>
          <w:szCs w:val="18"/>
        </w:rPr>
        <w:t>now again clearing</w:t>
      </w:r>
      <w:r w:rsidR="002A439E">
        <w:rPr>
          <w:sz w:val="18"/>
          <w:szCs w:val="18"/>
        </w:rPr>
        <w:t>—</w:t>
      </w:r>
      <w:r>
        <w:rPr>
          <w:sz w:val="18"/>
          <w:szCs w:val="18"/>
        </w:rPr>
        <w:t xml:space="preserve">night, frosty. Hope you </w:t>
      </w:r>
      <w:r>
        <w:rPr>
          <w:i/>
          <w:iCs/>
          <w:sz w:val="18"/>
          <w:szCs w:val="18"/>
        </w:rPr>
        <w:t xml:space="preserve">all </w:t>
      </w:r>
      <w:r>
        <w:rPr>
          <w:sz w:val="18"/>
          <w:szCs w:val="18"/>
        </w:rPr>
        <w:t>are well. Kind regards, yours ever, W. Colenso.</w:t>
      </w:r>
    </w:p>
    <w:p w:rsidR="00832810" w:rsidRDefault="00832810">
      <w:pPr>
        <w:spacing w:after="120"/>
        <w:ind w:left="1420" w:firstLine="284"/>
        <w:rPr>
          <w:sz w:val="18"/>
          <w:szCs w:val="18"/>
        </w:rPr>
      </w:pPr>
    </w:p>
    <w:p w:rsidR="00832810" w:rsidRDefault="00832810">
      <w:pPr>
        <w:spacing w:after="120"/>
        <w:ind w:left="1420" w:firstLine="284"/>
        <w:jc w:val="right"/>
        <w:rPr>
          <w:sz w:val="18"/>
          <w:szCs w:val="18"/>
        </w:rPr>
      </w:pPr>
      <w:r>
        <w:rPr>
          <w:sz w:val="18"/>
          <w:szCs w:val="18"/>
        </w:rPr>
        <w:t>Dannevirke, May 19/96</w:t>
      </w:r>
    </w:p>
    <w:p w:rsidR="00832810" w:rsidRDefault="00832810">
      <w:pPr>
        <w:spacing w:after="120"/>
        <w:ind w:firstLine="284"/>
        <w:rPr>
          <w:sz w:val="18"/>
          <w:szCs w:val="18"/>
        </w:rPr>
      </w:pPr>
      <w:r>
        <w:rPr>
          <w:sz w:val="18"/>
          <w:szCs w:val="18"/>
        </w:rPr>
        <w:t>Will write shortly. W.C.</w:t>
      </w:r>
    </w:p>
    <w:p w:rsidR="00832810" w:rsidRDefault="00832810">
      <w:pPr>
        <w:spacing w:after="120"/>
        <w:ind w:left="284"/>
        <w:rPr>
          <w:sz w:val="18"/>
          <w:szCs w:val="18"/>
        </w:rPr>
      </w:pPr>
      <w:r>
        <w:rPr>
          <w:sz w:val="18"/>
          <w:szCs w:val="18"/>
        </w:rPr>
        <w:t>Woodville</w:t>
      </w:r>
      <w:r w:rsidR="002A439E">
        <w:rPr>
          <w:sz w:val="18"/>
          <w:szCs w:val="18"/>
        </w:rPr>
        <w:t>——</w:t>
      </w:r>
      <w:r>
        <w:rPr>
          <w:sz w:val="18"/>
          <w:szCs w:val="18"/>
        </w:rPr>
        <w:t>–20</w:t>
      </w:r>
      <w:r w:rsidR="000A70A2">
        <w:rPr>
          <w:sz w:val="18"/>
          <w:szCs w:val="18"/>
        </w:rPr>
        <w:t>–</w:t>
      </w:r>
      <w:r>
        <w:rPr>
          <w:sz w:val="18"/>
          <w:szCs w:val="18"/>
        </w:rPr>
        <w:t>22 (D.V.)</w:t>
      </w:r>
      <w:r>
        <w:rPr>
          <w:sz w:val="18"/>
          <w:szCs w:val="18"/>
        </w:rPr>
        <w:br/>
        <w:t>Waipukurau</w:t>
      </w:r>
      <w:r>
        <w:rPr>
          <w:sz w:val="18"/>
          <w:szCs w:val="18"/>
        </w:rPr>
        <w:tab/>
        <w:t xml:space="preserve">  23</w:t>
      </w:r>
      <w:r w:rsidR="000A70A2">
        <w:rPr>
          <w:sz w:val="18"/>
          <w:szCs w:val="18"/>
        </w:rPr>
        <w:t>–</w:t>
      </w:r>
      <w:r>
        <w:rPr>
          <w:i/>
          <w:iCs/>
          <w:sz w:val="18"/>
          <w:szCs w:val="18"/>
          <w:u w:val="single"/>
        </w:rPr>
        <w:t>24</w:t>
      </w:r>
      <w:r w:rsidR="008D2274">
        <w:rPr>
          <w:sz w:val="18"/>
          <w:szCs w:val="18"/>
        </w:rPr>
        <w:t>—</w:t>
      </w:r>
      <w:r>
        <w:rPr>
          <w:i/>
          <w:iCs/>
          <w:sz w:val="18"/>
          <w:szCs w:val="18"/>
          <w:u w:val="single"/>
        </w:rPr>
        <w:t>Ch.S</w:t>
      </w:r>
      <w:r>
        <w:rPr>
          <w:sz w:val="18"/>
          <w:szCs w:val="18"/>
        </w:rPr>
        <w:t>.</w:t>
      </w:r>
      <w:r>
        <w:rPr>
          <w:sz w:val="18"/>
          <w:szCs w:val="18"/>
        </w:rPr>
        <w:br/>
        <w:t>Waipawa</w:t>
      </w:r>
      <w:r w:rsidR="002A439E">
        <w:rPr>
          <w:sz w:val="18"/>
          <w:szCs w:val="18"/>
        </w:rPr>
        <w:t>———</w:t>
      </w:r>
      <w:r>
        <w:rPr>
          <w:sz w:val="18"/>
          <w:szCs w:val="18"/>
        </w:rPr>
        <w:t>25</w:t>
      </w:r>
      <w:r>
        <w:rPr>
          <w:sz w:val="18"/>
          <w:szCs w:val="18"/>
        </w:rPr>
        <w:br/>
        <w:t>Makotuku</w:t>
      </w:r>
      <w:r w:rsidR="002A439E">
        <w:rPr>
          <w:sz w:val="18"/>
          <w:szCs w:val="18"/>
        </w:rPr>
        <w:t>——</w:t>
      </w:r>
      <w:r>
        <w:rPr>
          <w:sz w:val="18"/>
          <w:szCs w:val="18"/>
        </w:rPr>
        <w:t>–27</w:t>
      </w:r>
      <w:r>
        <w:rPr>
          <w:sz w:val="18"/>
          <w:szCs w:val="18"/>
        </w:rPr>
        <w:br/>
        <w:t>Dannevk</w:t>
      </w:r>
      <w:r w:rsidR="002A439E">
        <w:rPr>
          <w:sz w:val="18"/>
          <w:szCs w:val="18"/>
        </w:rPr>
        <w:t>———</w:t>
      </w:r>
      <w:r>
        <w:rPr>
          <w:sz w:val="18"/>
          <w:szCs w:val="18"/>
        </w:rPr>
        <w:t>28</w:t>
      </w:r>
      <w:r w:rsidR="000A70A2">
        <w:rPr>
          <w:sz w:val="18"/>
          <w:szCs w:val="18"/>
        </w:rPr>
        <w:t>–</w:t>
      </w:r>
      <w:r>
        <w:rPr>
          <w:sz w:val="18"/>
          <w:szCs w:val="18"/>
        </w:rPr>
        <w:t>30th</w:t>
      </w:r>
    </w:p>
    <w:p w:rsidR="000A70A2" w:rsidRDefault="000A70A2" w:rsidP="000A70A2">
      <w:pPr>
        <w:jc w:val="right"/>
        <w:rPr>
          <w:sz w:val="18"/>
          <w:szCs w:val="18"/>
        </w:rPr>
      </w:pPr>
    </w:p>
    <w:p w:rsidR="00832810" w:rsidRDefault="00832810" w:rsidP="000A70A2">
      <w:pPr>
        <w:jc w:val="right"/>
        <w:rPr>
          <w:sz w:val="18"/>
          <w:szCs w:val="18"/>
        </w:rPr>
      </w:pPr>
      <w:r>
        <w:rPr>
          <w:sz w:val="18"/>
          <w:szCs w:val="18"/>
        </w:rPr>
        <w:t>(19</w:t>
      </w:r>
      <w:r>
        <w:rPr>
          <w:sz w:val="18"/>
          <w:szCs w:val="18"/>
          <w:vertAlign w:val="superscript"/>
        </w:rPr>
        <w:t>th</w:t>
      </w:r>
      <w:r>
        <w:rPr>
          <w:sz w:val="18"/>
          <w:szCs w:val="18"/>
        </w:rPr>
        <w:t xml:space="preserve">. </w:t>
      </w:r>
      <w:r>
        <w:rPr>
          <w:i/>
          <w:iCs/>
          <w:sz w:val="18"/>
          <w:szCs w:val="18"/>
        </w:rPr>
        <w:t>evening</w:t>
      </w:r>
      <w:r>
        <w:rPr>
          <w:sz w:val="18"/>
          <w:szCs w:val="18"/>
        </w:rPr>
        <w:t>.)</w:t>
      </w:r>
    </w:p>
    <w:p w:rsidR="00832810" w:rsidRDefault="00832810">
      <w:pPr>
        <w:spacing w:after="120"/>
        <w:rPr>
          <w:sz w:val="18"/>
          <w:szCs w:val="18"/>
        </w:rPr>
      </w:pPr>
      <w:r>
        <w:rPr>
          <w:i/>
          <w:iCs/>
          <w:sz w:val="18"/>
          <w:szCs w:val="18"/>
        </w:rPr>
        <w:t xml:space="preserve">P.S. </w:t>
      </w:r>
      <w:r>
        <w:rPr>
          <w:sz w:val="18"/>
          <w:szCs w:val="18"/>
        </w:rPr>
        <w:t xml:space="preserve">Have just read your capital letter </w:t>
      </w:r>
      <w:r>
        <w:rPr>
          <w:i/>
          <w:iCs/>
          <w:sz w:val="18"/>
          <w:szCs w:val="18"/>
        </w:rPr>
        <w:t>again</w:t>
      </w:r>
      <w:r>
        <w:rPr>
          <w:sz w:val="18"/>
          <w:szCs w:val="18"/>
        </w:rPr>
        <w:t>! Since writing to you &amp; putting up paper (no.2). Thanks for it</w:t>
      </w:r>
      <w:r w:rsidR="002A439E">
        <w:rPr>
          <w:sz w:val="18"/>
          <w:szCs w:val="18"/>
        </w:rPr>
        <w:t>—</w:t>
      </w:r>
      <w:r>
        <w:rPr>
          <w:i/>
          <w:iCs/>
          <w:sz w:val="18"/>
          <w:szCs w:val="18"/>
        </w:rPr>
        <w:t xml:space="preserve">I go w. you heartily </w:t>
      </w:r>
      <w:r>
        <w:rPr>
          <w:sz w:val="18"/>
          <w:szCs w:val="18"/>
        </w:rPr>
        <w:t xml:space="preserve">in </w:t>
      </w:r>
      <w:r>
        <w:rPr>
          <w:i/>
          <w:iCs/>
          <w:sz w:val="18"/>
          <w:szCs w:val="18"/>
        </w:rPr>
        <w:t>many things</w:t>
      </w:r>
      <w:r>
        <w:rPr>
          <w:sz w:val="18"/>
          <w:szCs w:val="18"/>
        </w:rPr>
        <w:t>. I have been here 4–5 days,</w:t>
      </w:r>
      <w:r w:rsidR="002A439E">
        <w:rPr>
          <w:sz w:val="18"/>
          <w:szCs w:val="18"/>
        </w:rPr>
        <w:t>—</w:t>
      </w:r>
      <w:r>
        <w:rPr>
          <w:sz w:val="18"/>
          <w:szCs w:val="18"/>
        </w:rPr>
        <w:t xml:space="preserve">have seen </w:t>
      </w:r>
      <w:r>
        <w:rPr>
          <w:i/>
          <w:iCs/>
          <w:sz w:val="18"/>
          <w:szCs w:val="18"/>
        </w:rPr>
        <w:t xml:space="preserve">little </w:t>
      </w:r>
      <w:r>
        <w:rPr>
          <w:sz w:val="18"/>
          <w:szCs w:val="18"/>
        </w:rPr>
        <w:t xml:space="preserve">of Robertshawe (High Ch!) who has been absent in Weber District: he told me on Saty. in street, leaving (our </w:t>
      </w:r>
      <w:r>
        <w:rPr>
          <w:i/>
          <w:iCs/>
          <w:sz w:val="18"/>
          <w:szCs w:val="18"/>
        </w:rPr>
        <w:t xml:space="preserve">first </w:t>
      </w:r>
      <w:r>
        <w:rPr>
          <w:sz w:val="18"/>
          <w:szCs w:val="18"/>
        </w:rPr>
        <w:t>interview) he had arranged w. his Lay Reader for Sunday Services (he lives 6–7 miles distant) but wishes me to share w. him</w:t>
      </w:r>
      <w:r w:rsidR="002A439E">
        <w:rPr>
          <w:sz w:val="18"/>
          <w:szCs w:val="18"/>
        </w:rPr>
        <w:t>—</w:t>
      </w:r>
      <w:r>
        <w:rPr>
          <w:sz w:val="18"/>
          <w:szCs w:val="18"/>
        </w:rPr>
        <w:t xml:space="preserve">I said, </w:t>
      </w:r>
      <w:r>
        <w:rPr>
          <w:i/>
          <w:iCs/>
          <w:sz w:val="18"/>
          <w:szCs w:val="18"/>
        </w:rPr>
        <w:t>No</w:t>
      </w:r>
      <w:r>
        <w:rPr>
          <w:sz w:val="18"/>
          <w:szCs w:val="18"/>
        </w:rPr>
        <w:t xml:space="preserve">. At </w:t>
      </w:r>
      <w:smartTag w:uri="urn:schemas-microsoft-com:office:smarttags" w:element="country-region">
        <w:smartTag w:uri="urn:schemas-microsoft-com:office:smarttags" w:element="place">
          <w:r>
            <w:rPr>
              <w:sz w:val="18"/>
              <w:szCs w:val="18"/>
            </w:rPr>
            <w:t>Ch.</w:t>
          </w:r>
        </w:smartTag>
      </w:smartTag>
      <w:r>
        <w:rPr>
          <w:sz w:val="18"/>
          <w:szCs w:val="18"/>
        </w:rPr>
        <w:t xml:space="preserve"> on Sy. mg. Lay R. went thro the S. in less than 1 hour! Sermon read from a book occupying 9 minutes! his name is </w:t>
      </w:r>
      <w:r>
        <w:rPr>
          <w:i/>
          <w:iCs/>
          <w:sz w:val="18"/>
          <w:szCs w:val="18"/>
        </w:rPr>
        <w:t>Costall</w:t>
      </w:r>
      <w:r w:rsidR="002A439E">
        <w:rPr>
          <w:sz w:val="18"/>
          <w:szCs w:val="18"/>
        </w:rPr>
        <w:t>—</w:t>
      </w:r>
      <w:r>
        <w:rPr>
          <w:sz w:val="18"/>
          <w:szCs w:val="18"/>
        </w:rPr>
        <w:t>any relation to Gt. Pr.?</w:t>
      </w:r>
      <w:r w:rsidR="002A439E">
        <w:rPr>
          <w:sz w:val="18"/>
          <w:szCs w:val="18"/>
        </w:rPr>
        <w:t>—</w:t>
      </w:r>
      <w:r>
        <w:rPr>
          <w:sz w:val="18"/>
          <w:szCs w:val="18"/>
        </w:rPr>
        <w:t>rather a yg. man without reverence for Book</w:t>
      </w:r>
      <w:r w:rsidR="002A439E">
        <w:rPr>
          <w:sz w:val="18"/>
          <w:szCs w:val="18"/>
        </w:rPr>
        <w:t>—</w:t>
      </w:r>
      <w:r>
        <w:rPr>
          <w:sz w:val="18"/>
          <w:szCs w:val="18"/>
        </w:rPr>
        <w:t>possibly for postures, &amp;c.</w:t>
      </w:r>
    </w:p>
    <w:p w:rsidR="00832810" w:rsidRDefault="00832810">
      <w:pPr>
        <w:spacing w:after="120"/>
        <w:rPr>
          <w:sz w:val="18"/>
          <w:szCs w:val="18"/>
        </w:rPr>
      </w:pPr>
      <w:r>
        <w:rPr>
          <w:sz w:val="18"/>
          <w:szCs w:val="18"/>
        </w:rPr>
        <w:t>Slip in yr. L. re “Davidson on Canon”</w:t>
      </w:r>
      <w:r w:rsidR="002A439E">
        <w:rPr>
          <w:sz w:val="18"/>
          <w:szCs w:val="18"/>
        </w:rPr>
        <w:t>—</w:t>
      </w:r>
      <w:r>
        <w:rPr>
          <w:sz w:val="18"/>
          <w:szCs w:val="18"/>
        </w:rPr>
        <w:t>just seen, will send on my return to N.</w:t>
      </w:r>
      <w:r w:rsidR="002A439E">
        <w:rPr>
          <w:sz w:val="18"/>
          <w:szCs w:val="18"/>
        </w:rPr>
        <w: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1896 July 16: to Mortensen</w:t>
      </w:r>
      <w:r>
        <w:rPr>
          <w:rStyle w:val="FootnoteReference"/>
          <w:rFonts w:ascii="Arial" w:hAnsi="Arial" w:cs="Arial"/>
          <w:sz w:val="22"/>
          <w:szCs w:val="22"/>
        </w:rPr>
        <w:footnoteReference w:id="806"/>
      </w:r>
    </w:p>
    <w:p w:rsidR="00832810" w:rsidRDefault="00832810">
      <w:pPr>
        <w:spacing w:after="120"/>
        <w:jc w:val="right"/>
        <w:rPr>
          <w:sz w:val="18"/>
          <w:szCs w:val="22"/>
        </w:rPr>
      </w:pPr>
      <w:r>
        <w:rPr>
          <w:sz w:val="18"/>
          <w:szCs w:val="22"/>
        </w:rPr>
        <w:t>Napier, July 16</w:t>
      </w:r>
      <w:r>
        <w:rPr>
          <w:sz w:val="18"/>
          <w:szCs w:val="22"/>
          <w:vertAlign w:val="superscript"/>
        </w:rPr>
        <w:t>th</w:t>
      </w:r>
      <w:r>
        <w:rPr>
          <w:sz w:val="18"/>
          <w:szCs w:val="22"/>
        </w:rPr>
        <w:t>.,</w:t>
      </w:r>
      <w:r>
        <w:rPr>
          <w:sz w:val="18"/>
          <w:szCs w:val="22"/>
        </w:rPr>
        <w:br/>
        <w:t>1896.</w:t>
      </w:r>
    </w:p>
    <w:p w:rsidR="00832810" w:rsidRDefault="00832810">
      <w:pPr>
        <w:spacing w:after="120"/>
        <w:rPr>
          <w:sz w:val="18"/>
          <w:szCs w:val="22"/>
        </w:rPr>
      </w:pPr>
      <w:r>
        <w:rPr>
          <w:sz w:val="18"/>
          <w:szCs w:val="22"/>
        </w:rPr>
        <w:t>Dear Hans Mortensen</w:t>
      </w:r>
    </w:p>
    <w:p w:rsidR="00832810" w:rsidRDefault="00832810">
      <w:pPr>
        <w:spacing w:after="120"/>
        <w:rPr>
          <w:sz w:val="18"/>
          <w:szCs w:val="22"/>
        </w:rPr>
      </w:pPr>
      <w:r>
        <w:rPr>
          <w:sz w:val="18"/>
          <w:szCs w:val="22"/>
        </w:rPr>
        <w:t>I duly received your kind letter of the 7</w:t>
      </w:r>
      <w:r>
        <w:rPr>
          <w:sz w:val="18"/>
          <w:szCs w:val="22"/>
          <w:vertAlign w:val="superscript"/>
        </w:rPr>
        <w:t>th</w:t>
      </w:r>
      <w:r>
        <w:rPr>
          <w:sz w:val="18"/>
          <w:szCs w:val="22"/>
        </w:rPr>
        <w:t>. instant, also the berries you had so kindly got for me, from the woods, some days before; and I should have written to you sooner, only I have been desirous of going down to town first, and looking out some books for your 3 dear children, now that I know their names. I packed my parcel for you and them yesterday, and hope you may receive it all right, and that I shall please the 3 little dears. A book of pictures is such a nice thing for a child in a wet day.</w:t>
      </w:r>
    </w:p>
    <w:p w:rsidR="000A70A2" w:rsidRDefault="00832810">
      <w:pPr>
        <w:spacing w:after="120"/>
        <w:rPr>
          <w:sz w:val="18"/>
          <w:szCs w:val="22"/>
        </w:rPr>
      </w:pPr>
      <w:r>
        <w:rPr>
          <w:sz w:val="18"/>
          <w:szCs w:val="22"/>
        </w:rPr>
        <w:t xml:space="preserve">I was pleased to get from you, your children’s names, and to know that you and your good wife had given them the </w:t>
      </w:r>
      <w:r>
        <w:rPr>
          <w:i/>
          <w:iCs/>
          <w:sz w:val="18"/>
          <w:szCs w:val="22"/>
        </w:rPr>
        <w:t xml:space="preserve">well-remembered </w:t>
      </w:r>
      <w:r>
        <w:rPr>
          <w:sz w:val="18"/>
          <w:szCs w:val="22"/>
        </w:rPr>
        <w:t>names of your own dear Father, and of your two Grandmothers; and I was further pleased to know that you were all well, after that wet and stormy weather. The winter here has been a fine one, and is now two-thirds over, so spring will soon be here, &amp; there, too, with you: and the children, dear creatures, will go merrily away to school</w:t>
      </w:r>
      <w:r w:rsidR="002A439E">
        <w:rPr>
          <w:sz w:val="18"/>
          <w:szCs w:val="22"/>
        </w:rPr>
        <w:t>—</w:t>
      </w:r>
      <w:r>
        <w:rPr>
          <w:sz w:val="18"/>
          <w:szCs w:val="22"/>
        </w:rPr>
        <w:t xml:space="preserve">and the shrubs and trees around you will again be in flower: well, I hope, please </w:t>
      </w:r>
      <w:r>
        <w:rPr>
          <w:smallCaps/>
          <w:sz w:val="18"/>
          <w:szCs w:val="22"/>
        </w:rPr>
        <w:t>God</w:t>
      </w:r>
      <w:r>
        <w:rPr>
          <w:sz w:val="18"/>
          <w:szCs w:val="22"/>
        </w:rPr>
        <w:t>, to visit the B</w:t>
      </w:r>
      <w:r w:rsidR="000A70A2">
        <w:rPr>
          <w:sz w:val="18"/>
          <w:szCs w:val="22"/>
        </w:rPr>
        <w:t xml:space="preserve">ush again in the early spring. </w:t>
      </w:r>
    </w:p>
    <w:p w:rsidR="00832810" w:rsidRPr="00DC19E8" w:rsidRDefault="000A70A2">
      <w:pPr>
        <w:spacing w:after="120"/>
        <w:rPr>
          <w:i/>
          <w:color w:val="000000"/>
          <w:sz w:val="18"/>
          <w:szCs w:val="22"/>
        </w:rPr>
      </w:pPr>
      <w:r w:rsidRPr="00DC19E8">
        <w:rPr>
          <w:i/>
          <w:color w:val="000000"/>
          <w:sz w:val="18"/>
          <w:szCs w:val="22"/>
        </w:rPr>
        <w:t>[</w:t>
      </w:r>
      <w:r w:rsidR="00DC19E8" w:rsidRPr="00DC19E8">
        <w:rPr>
          <w:i/>
          <w:color w:val="000000"/>
          <w:sz w:val="18"/>
          <w:szCs w:val="22"/>
        </w:rPr>
        <w:t xml:space="preserve">Page missing: </w:t>
      </w:r>
      <w:r w:rsidR="00832810" w:rsidRPr="00DC19E8">
        <w:rPr>
          <w:i/>
          <w:color w:val="000000"/>
          <w:sz w:val="18"/>
          <w:szCs w:val="22"/>
        </w:rPr>
        <w:t>en</w:t>
      </w:r>
      <w:r w:rsidRPr="00DC19E8">
        <w:rPr>
          <w:i/>
          <w:color w:val="000000"/>
          <w:sz w:val="18"/>
          <w:szCs w:val="22"/>
        </w:rPr>
        <w:t>ds here</w:t>
      </w:r>
      <w:r w:rsidR="00DC19E8" w:rsidRPr="00DC19E8">
        <w:rPr>
          <w:i/>
          <w:color w:val="000000"/>
          <w:sz w:val="18"/>
          <w:szCs w:val="22"/>
        </w:rPr>
        <w:t>]</w:t>
      </w:r>
    </w:p>
    <w:p w:rsidR="00832810" w:rsidRDefault="00832810">
      <w:pPr>
        <w:spacing w:after="120"/>
        <w:rPr>
          <w:sz w:val="18"/>
          <w:szCs w:val="22"/>
        </w:rPr>
      </w:pPr>
      <w:r>
        <w:rPr>
          <w:sz w:val="18"/>
          <w:szCs w:val="22"/>
        </w:rPr>
        <w:t>________________________________________________</w:t>
      </w:r>
    </w:p>
    <w:p w:rsidR="00832810" w:rsidRDefault="00832810">
      <w:pPr>
        <w:spacing w:after="120"/>
        <w:rPr>
          <w:sz w:val="18"/>
          <w:szCs w:val="22"/>
        </w:rPr>
      </w:pPr>
    </w:p>
    <w:p w:rsidR="00832810" w:rsidRDefault="00832810">
      <w:pPr>
        <w:spacing w:after="120"/>
        <w:rPr>
          <w:color w:val="000000"/>
          <w:sz w:val="18"/>
          <w:szCs w:val="18"/>
        </w:rPr>
      </w:pPr>
      <w:r>
        <w:rPr>
          <w:rFonts w:ascii="Arial" w:hAnsi="Arial" w:cs="Arial"/>
          <w:sz w:val="22"/>
          <w:szCs w:val="22"/>
        </w:rPr>
        <w:t>1896 July 21: to William Drummond</w:t>
      </w:r>
      <w:r>
        <w:rPr>
          <w:rStyle w:val="FootnoteReference"/>
          <w:rFonts w:ascii="Arial" w:hAnsi="Arial" w:cs="Arial"/>
          <w:sz w:val="22"/>
          <w:szCs w:val="22"/>
        </w:rPr>
        <w:footnoteReference w:id="807"/>
      </w:r>
    </w:p>
    <w:p w:rsidR="00832810" w:rsidRDefault="00832810">
      <w:pPr>
        <w:spacing w:after="120"/>
        <w:jc w:val="right"/>
        <w:rPr>
          <w:sz w:val="18"/>
          <w:szCs w:val="18"/>
        </w:rPr>
      </w:pPr>
      <w:r>
        <w:rPr>
          <w:sz w:val="18"/>
          <w:szCs w:val="18"/>
        </w:rPr>
        <w:t>Napier</w:t>
      </w:r>
      <w:r>
        <w:rPr>
          <w:sz w:val="18"/>
          <w:szCs w:val="18"/>
        </w:rPr>
        <w:br/>
      </w:r>
      <w:smartTag w:uri="urn:schemas-microsoft-com:office:smarttags" w:element="date">
        <w:smartTagPr>
          <w:attr w:name="Month" w:val="7"/>
          <w:attr w:name="Day" w:val="21"/>
          <w:attr w:name="Year" w:val="1896"/>
        </w:smartTagPr>
        <w:r>
          <w:rPr>
            <w:sz w:val="18"/>
            <w:szCs w:val="18"/>
          </w:rPr>
          <w:t>July 21</w:t>
        </w:r>
        <w:r>
          <w:rPr>
            <w:sz w:val="18"/>
            <w:szCs w:val="18"/>
            <w:vertAlign w:val="superscript"/>
          </w:rPr>
          <w:t>st</w:t>
        </w:r>
        <w:r>
          <w:rPr>
            <w:sz w:val="18"/>
            <w:szCs w:val="18"/>
          </w:rPr>
          <w:t>, 1896</w:t>
        </w:r>
      </w:smartTag>
      <w:r>
        <w:rPr>
          <w:sz w:val="18"/>
          <w:szCs w:val="18"/>
        </w:rPr>
        <w:t>.</w:t>
      </w:r>
    </w:p>
    <w:p w:rsidR="00832810" w:rsidRDefault="00832810">
      <w:pPr>
        <w:spacing w:after="120"/>
        <w:rPr>
          <w:sz w:val="18"/>
          <w:szCs w:val="18"/>
        </w:rPr>
      </w:pPr>
      <w:r>
        <w:rPr>
          <w:sz w:val="18"/>
          <w:szCs w:val="18"/>
        </w:rPr>
        <w:t>Dear William</w:t>
      </w:r>
    </w:p>
    <w:p w:rsidR="00832810" w:rsidRDefault="00832810">
      <w:pPr>
        <w:spacing w:after="120"/>
        <w:rPr>
          <w:sz w:val="18"/>
          <w:szCs w:val="18"/>
        </w:rPr>
      </w:pPr>
      <w:r>
        <w:rPr>
          <w:sz w:val="18"/>
          <w:szCs w:val="18"/>
        </w:rPr>
        <w:t>I duly received your letter of the 13</w:t>
      </w:r>
      <w:r>
        <w:rPr>
          <w:sz w:val="18"/>
          <w:szCs w:val="18"/>
          <w:vertAlign w:val="superscript"/>
        </w:rPr>
        <w:t>th</w:t>
      </w:r>
      <w:r>
        <w:rPr>
          <w:sz w:val="18"/>
          <w:szCs w:val="18"/>
        </w:rPr>
        <w:t>,</w:t>
      </w:r>
      <w:r w:rsidR="002A439E">
        <w:rPr>
          <w:sz w:val="18"/>
          <w:szCs w:val="18"/>
        </w:rPr>
        <w:t>—</w:t>
      </w:r>
      <w:r>
        <w:rPr>
          <w:sz w:val="18"/>
          <w:szCs w:val="18"/>
        </w:rPr>
        <w:t>and thank you for it, also for the very nice photo and paper, that came to hand with it from your Father.</w:t>
      </w:r>
    </w:p>
    <w:p w:rsidR="00832810" w:rsidRDefault="00832810">
      <w:pPr>
        <w:spacing w:after="120"/>
        <w:rPr>
          <w:sz w:val="18"/>
          <w:szCs w:val="18"/>
        </w:rPr>
      </w:pPr>
      <w:r>
        <w:rPr>
          <w:sz w:val="18"/>
          <w:szCs w:val="18"/>
        </w:rPr>
        <w:t xml:space="preserve">I note what you say about a superior evening school about to be opened in your town, and I heartily wish it all success, and that it may be well supported by the young men of Dannevirke. You say, you will attend it, and, further, you ask me to point out to you, which of 3 subjects you have named, Algebra, Book-keeping, or Mechanical Drawing, you should study: while I highly approve of your Father’s judicious selection (those 3 named), I cannot </w:t>
      </w:r>
      <w:r>
        <w:rPr>
          <w:i/>
          <w:sz w:val="18"/>
          <w:szCs w:val="18"/>
        </w:rPr>
        <w:t xml:space="preserve">well </w:t>
      </w:r>
      <w:r>
        <w:rPr>
          <w:sz w:val="18"/>
          <w:szCs w:val="18"/>
        </w:rPr>
        <w:t xml:space="preserve">point out which you should take up first, as this must in some degree depend on your present attainments, your aptitude for the </w:t>
      </w:r>
      <w:r>
        <w:rPr>
          <w:i/>
          <w:sz w:val="18"/>
          <w:szCs w:val="18"/>
        </w:rPr>
        <w:t>particular</w:t>
      </w:r>
      <w:r>
        <w:rPr>
          <w:sz w:val="18"/>
          <w:szCs w:val="18"/>
        </w:rPr>
        <w:t xml:space="preserve"> subject, and for your </w:t>
      </w:r>
      <w:r>
        <w:rPr>
          <w:i/>
          <w:sz w:val="18"/>
          <w:szCs w:val="18"/>
        </w:rPr>
        <w:t>future</w:t>
      </w:r>
      <w:r>
        <w:rPr>
          <w:sz w:val="18"/>
          <w:szCs w:val="18"/>
        </w:rPr>
        <w:t xml:space="preserve"> views: perhaps Mr Soundy together with your Father could better advise. At all events the two last named subjects could well be taken up together.</w:t>
      </w:r>
      <w:r w:rsidR="002A439E">
        <w:rPr>
          <w:sz w:val="18"/>
          <w:szCs w:val="18"/>
        </w:rPr>
        <w:t>—</w:t>
      </w:r>
    </w:p>
    <w:p w:rsidR="00832810" w:rsidRDefault="00832810">
      <w:pPr>
        <w:spacing w:after="120"/>
        <w:rPr>
          <w:sz w:val="18"/>
          <w:szCs w:val="18"/>
        </w:rPr>
      </w:pPr>
      <w:r>
        <w:rPr>
          <w:sz w:val="18"/>
          <w:szCs w:val="18"/>
        </w:rPr>
        <w:t>I ought to have answered this part of your letter before, but I have been, and still am, extra busy</w:t>
      </w:r>
      <w:r w:rsidR="008D2274">
        <w:rPr>
          <w:sz w:val="18"/>
          <w:szCs w:val="18"/>
        </w:rPr>
        <w:t>— “</w:t>
      </w:r>
      <w:r>
        <w:rPr>
          <w:i/>
          <w:sz w:val="18"/>
          <w:szCs w:val="18"/>
        </w:rPr>
        <w:t>new work pouring in, every day.</w:t>
      </w:r>
      <w:r>
        <w:rPr>
          <w:sz w:val="18"/>
          <w:szCs w:val="18"/>
        </w:rPr>
        <w:t>” Kind regards</w:t>
      </w:r>
    </w:p>
    <w:p w:rsidR="00832810" w:rsidRDefault="00832810">
      <w:pPr>
        <w:ind w:firstLine="720"/>
        <w:rPr>
          <w:sz w:val="18"/>
          <w:szCs w:val="18"/>
        </w:rPr>
      </w:pPr>
      <w:r>
        <w:rPr>
          <w:sz w:val="18"/>
          <w:szCs w:val="18"/>
        </w:rPr>
        <w:t>Good bye. Yours truly,</w:t>
      </w:r>
    </w:p>
    <w:p w:rsidR="00832810" w:rsidRDefault="00832810">
      <w:pPr>
        <w:spacing w:after="120"/>
        <w:ind w:left="720" w:firstLine="720"/>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BF4B9B" w:rsidRPr="00734EDE" w:rsidRDefault="00BF4B9B" w:rsidP="00BF4B9B">
      <w:pPr>
        <w:spacing w:after="120"/>
        <w:rPr>
          <w:rFonts w:ascii="Arial" w:hAnsi="Arial" w:cs="Arial"/>
          <w:sz w:val="22"/>
          <w:szCs w:val="18"/>
        </w:rPr>
      </w:pPr>
      <w:r w:rsidRPr="00734EDE">
        <w:rPr>
          <w:rFonts w:ascii="Arial" w:hAnsi="Arial" w:cs="Arial"/>
          <w:sz w:val="22"/>
          <w:szCs w:val="18"/>
        </w:rPr>
        <w:t>1896 July 24: to Gordon</w:t>
      </w:r>
      <w:r w:rsidRPr="00734EDE">
        <w:rPr>
          <w:rStyle w:val="FootnoteReference"/>
          <w:rFonts w:ascii="Arial" w:hAnsi="Arial" w:cs="Arial"/>
          <w:sz w:val="22"/>
          <w:szCs w:val="18"/>
        </w:rPr>
        <w:footnoteReference w:id="808"/>
      </w:r>
    </w:p>
    <w:p w:rsidR="00BF4B9B" w:rsidRPr="000D5F2B" w:rsidRDefault="00BF4B9B" w:rsidP="00BF4B9B">
      <w:pPr>
        <w:spacing w:after="120"/>
        <w:jc w:val="right"/>
        <w:rPr>
          <w:sz w:val="18"/>
          <w:szCs w:val="18"/>
        </w:rPr>
      </w:pPr>
      <w:r w:rsidRPr="000D5F2B">
        <w:rPr>
          <w:sz w:val="18"/>
          <w:szCs w:val="18"/>
        </w:rPr>
        <w:t>Napier,</w:t>
      </w:r>
      <w:r w:rsidRPr="000D5F2B">
        <w:rPr>
          <w:sz w:val="18"/>
          <w:szCs w:val="18"/>
        </w:rPr>
        <w:br/>
      </w:r>
      <w:smartTag w:uri="urn:schemas-microsoft-com:office:smarttags" w:element="date">
        <w:smartTagPr>
          <w:attr w:name="Month" w:val="7"/>
          <w:attr w:name="Day" w:val="24"/>
          <w:attr w:name="Year" w:val="1896"/>
        </w:smartTagPr>
        <w:r w:rsidRPr="000D5F2B">
          <w:rPr>
            <w:sz w:val="18"/>
            <w:szCs w:val="18"/>
          </w:rPr>
          <w:t>July 24, 1896</w:t>
        </w:r>
      </w:smartTag>
      <w:r w:rsidRPr="000D5F2B">
        <w:rPr>
          <w:sz w:val="18"/>
          <w:szCs w:val="18"/>
        </w:rPr>
        <w:t>.</w:t>
      </w:r>
    </w:p>
    <w:p w:rsidR="00BF4B9B" w:rsidRPr="000D5F2B" w:rsidRDefault="00BF4B9B" w:rsidP="00BF4B9B">
      <w:pPr>
        <w:spacing w:after="120"/>
        <w:rPr>
          <w:sz w:val="18"/>
          <w:szCs w:val="18"/>
        </w:rPr>
      </w:pPr>
      <w:r w:rsidRPr="000D5F2B">
        <w:rPr>
          <w:sz w:val="18"/>
          <w:szCs w:val="18"/>
        </w:rPr>
        <w:t>Mr. Wm. Gordon,</w:t>
      </w:r>
      <w:r w:rsidRPr="000D5F2B">
        <w:rPr>
          <w:sz w:val="18"/>
          <w:szCs w:val="18"/>
        </w:rPr>
        <w:br/>
        <w:t xml:space="preserve">New </w:t>
      </w:r>
      <w:smartTag w:uri="urn:schemas-microsoft-com:office:smarttags" w:element="City">
        <w:smartTag w:uri="urn:schemas-microsoft-com:office:smarttags" w:element="place">
          <w:r w:rsidRPr="000D5F2B">
            <w:rPr>
              <w:sz w:val="18"/>
              <w:szCs w:val="18"/>
            </w:rPr>
            <w:t>Plymouth</w:t>
          </w:r>
        </w:smartTag>
      </w:smartTag>
      <w:r w:rsidRPr="000D5F2B">
        <w:rPr>
          <w:sz w:val="18"/>
          <w:szCs w:val="18"/>
        </w:rPr>
        <w:t>.</w:t>
      </w:r>
    </w:p>
    <w:p w:rsidR="00BF4B9B" w:rsidRPr="000D5F2B" w:rsidRDefault="00BF4B9B" w:rsidP="00BF4B9B">
      <w:pPr>
        <w:spacing w:after="120"/>
        <w:rPr>
          <w:sz w:val="18"/>
          <w:szCs w:val="18"/>
        </w:rPr>
      </w:pPr>
      <w:r w:rsidRPr="000D5F2B">
        <w:rPr>
          <w:sz w:val="18"/>
          <w:szCs w:val="18"/>
        </w:rPr>
        <w:t>Dear Sir</w:t>
      </w:r>
    </w:p>
    <w:p w:rsidR="00BF4B9B" w:rsidRPr="000D5F2B" w:rsidRDefault="00BF4B9B" w:rsidP="00BF4B9B">
      <w:pPr>
        <w:spacing w:after="120"/>
        <w:rPr>
          <w:sz w:val="18"/>
          <w:szCs w:val="18"/>
        </w:rPr>
      </w:pPr>
      <w:r w:rsidRPr="000D5F2B">
        <w:rPr>
          <w:sz w:val="18"/>
          <w:szCs w:val="18"/>
        </w:rPr>
        <w:t>I have received your note of the 20</w:t>
      </w:r>
      <w:r w:rsidRPr="000D5F2B">
        <w:rPr>
          <w:sz w:val="18"/>
          <w:szCs w:val="18"/>
          <w:vertAlign w:val="superscript"/>
        </w:rPr>
        <w:t>th</w:t>
      </w:r>
      <w:r w:rsidRPr="000D5F2B">
        <w:rPr>
          <w:sz w:val="18"/>
          <w:szCs w:val="18"/>
        </w:rPr>
        <w:t>. Inst.,—in which I find 3 distinct matters of enquiry, viz.—</w:t>
      </w:r>
    </w:p>
    <w:p w:rsidR="00BF4B9B" w:rsidRPr="000D5F2B" w:rsidRDefault="00BF4B9B" w:rsidP="00BF4B9B">
      <w:pPr>
        <w:spacing w:after="120"/>
        <w:rPr>
          <w:sz w:val="18"/>
          <w:szCs w:val="18"/>
        </w:rPr>
      </w:pPr>
      <w:r w:rsidRPr="000D5F2B">
        <w:rPr>
          <w:sz w:val="18"/>
          <w:szCs w:val="18"/>
        </w:rPr>
        <w:t>1.) “the motto of a certain Scotch clan, “</w:t>
      </w:r>
      <w:r w:rsidRPr="000D5F2B">
        <w:rPr>
          <w:i/>
          <w:sz w:val="18"/>
          <w:szCs w:val="18"/>
        </w:rPr>
        <w:t>Animo non astutia</w:t>
      </w:r>
      <w:r w:rsidRPr="000D5F2B">
        <w:rPr>
          <w:sz w:val="18"/>
          <w:szCs w:val="18"/>
        </w:rPr>
        <w:t>”: which (you say) is translated— “Courage not craft.”</w:t>
      </w:r>
    </w:p>
    <w:p w:rsidR="00BF4B9B" w:rsidRPr="000D5F2B" w:rsidRDefault="00BF4B9B" w:rsidP="00BF4B9B">
      <w:pPr>
        <w:spacing w:after="120"/>
        <w:rPr>
          <w:sz w:val="18"/>
          <w:szCs w:val="18"/>
        </w:rPr>
      </w:pPr>
      <w:r w:rsidRPr="000D5F2B">
        <w:rPr>
          <w:sz w:val="18"/>
          <w:szCs w:val="18"/>
        </w:rPr>
        <w:t>2.) Wanted,—a Maori Equivalent, for,— “By Courage not by craft.”</w:t>
      </w:r>
    </w:p>
    <w:p w:rsidR="00BF4B9B" w:rsidRPr="000D5F2B" w:rsidRDefault="00BF4B9B" w:rsidP="00BF4B9B">
      <w:pPr>
        <w:spacing w:after="120"/>
        <w:rPr>
          <w:sz w:val="18"/>
          <w:szCs w:val="18"/>
        </w:rPr>
      </w:pPr>
      <w:r w:rsidRPr="000D5F2B">
        <w:rPr>
          <w:sz w:val="18"/>
          <w:szCs w:val="18"/>
        </w:rPr>
        <w:t>3.) Also: “the name of some reliable person” (here) “from whom you might get the names of the several old Maori carvings.</w:t>
      </w:r>
    </w:p>
    <w:p w:rsidR="00BF4B9B" w:rsidRPr="000D5F2B" w:rsidRDefault="00BF4B9B" w:rsidP="00BF4B9B">
      <w:pPr>
        <w:spacing w:after="120"/>
        <w:rPr>
          <w:sz w:val="18"/>
          <w:szCs w:val="18"/>
        </w:rPr>
      </w:pPr>
      <w:r w:rsidRPr="000D5F2B">
        <w:rPr>
          <w:sz w:val="18"/>
          <w:szCs w:val="18"/>
        </w:rPr>
        <w:t>In reply, I write:——</w:t>
      </w:r>
    </w:p>
    <w:p w:rsidR="00BF4B9B" w:rsidRPr="000D5F2B" w:rsidRDefault="00BF4B9B" w:rsidP="00BF4B9B">
      <w:pPr>
        <w:spacing w:after="120"/>
        <w:rPr>
          <w:sz w:val="18"/>
          <w:szCs w:val="18"/>
        </w:rPr>
      </w:pPr>
      <w:r w:rsidRPr="000D5F2B">
        <w:rPr>
          <w:sz w:val="18"/>
          <w:szCs w:val="18"/>
        </w:rPr>
        <w:t>1.) I doubt the correctness of your Latin motto,—</w:t>
      </w:r>
      <w:r w:rsidRPr="000D5F2B">
        <w:rPr>
          <w:i/>
          <w:sz w:val="18"/>
          <w:szCs w:val="18"/>
          <w:u w:val="single"/>
        </w:rPr>
        <w:t>or</w:t>
      </w:r>
      <w:r w:rsidRPr="000D5F2B">
        <w:rPr>
          <w:sz w:val="18"/>
          <w:szCs w:val="18"/>
        </w:rPr>
        <w:t>, of its translation:— “</w:t>
      </w:r>
      <w:r w:rsidRPr="000D5F2B">
        <w:rPr>
          <w:i/>
          <w:sz w:val="18"/>
          <w:szCs w:val="18"/>
        </w:rPr>
        <w:t>animo</w:t>
      </w:r>
      <w:r w:rsidRPr="000D5F2B">
        <w:rPr>
          <w:sz w:val="18"/>
          <w:szCs w:val="18"/>
        </w:rPr>
        <w:t>” does not mean “</w:t>
      </w:r>
      <w:r w:rsidRPr="000D5F2B">
        <w:rPr>
          <w:i/>
          <w:sz w:val="18"/>
          <w:szCs w:val="18"/>
        </w:rPr>
        <w:t>courage</w:t>
      </w:r>
      <w:r w:rsidRPr="000D5F2B">
        <w:rPr>
          <w:sz w:val="18"/>
          <w:szCs w:val="18"/>
        </w:rPr>
        <w:t xml:space="preserve">”—but, </w:t>
      </w:r>
      <w:r w:rsidRPr="000D5F2B">
        <w:rPr>
          <w:i/>
          <w:sz w:val="18"/>
          <w:szCs w:val="18"/>
        </w:rPr>
        <w:t>mind</w:t>
      </w:r>
      <w:r w:rsidRPr="000D5F2B">
        <w:rPr>
          <w:sz w:val="18"/>
          <w:szCs w:val="18"/>
        </w:rPr>
        <w:t>, sense, intellect, disposition, &amp;c. “</w:t>
      </w:r>
      <w:r w:rsidRPr="000D5F2B">
        <w:rPr>
          <w:i/>
          <w:sz w:val="18"/>
          <w:szCs w:val="18"/>
        </w:rPr>
        <w:t>Animo non astutia</w:t>
      </w:r>
      <w:r w:rsidRPr="000D5F2B">
        <w:rPr>
          <w:sz w:val="18"/>
          <w:szCs w:val="18"/>
        </w:rPr>
        <w:t>”, may be translated—By (manly) mind, not cunning—</w:t>
      </w:r>
      <w:r w:rsidRPr="000D5F2B">
        <w:rPr>
          <w:i/>
          <w:sz w:val="18"/>
          <w:szCs w:val="18"/>
        </w:rPr>
        <w:t>or</w:t>
      </w:r>
      <w:r w:rsidRPr="000D5F2B">
        <w:rPr>
          <w:sz w:val="18"/>
          <w:szCs w:val="18"/>
        </w:rPr>
        <w:t xml:space="preserve"> craft.</w:t>
      </w:r>
      <w:r w:rsidRPr="000D5F2B">
        <w:rPr>
          <w:sz w:val="18"/>
          <w:szCs w:val="18"/>
        </w:rPr>
        <w:br/>
        <w:t>[The motto of one of our British Nobles, is— “</w:t>
      </w:r>
      <w:r w:rsidRPr="000D5F2B">
        <w:rPr>
          <w:i/>
          <w:sz w:val="18"/>
          <w:szCs w:val="18"/>
        </w:rPr>
        <w:t xml:space="preserve">Virtute non astutia”, </w:t>
      </w:r>
      <w:r w:rsidRPr="000D5F2B">
        <w:rPr>
          <w:sz w:val="18"/>
          <w:szCs w:val="18"/>
        </w:rPr>
        <w:t>i.e.</w:t>
      </w:r>
      <w:r w:rsidRPr="000D5F2B">
        <w:rPr>
          <w:i/>
          <w:sz w:val="18"/>
          <w:szCs w:val="18"/>
        </w:rPr>
        <w:t xml:space="preserve">— </w:t>
      </w:r>
      <w:r w:rsidRPr="000D5F2B">
        <w:rPr>
          <w:sz w:val="18"/>
          <w:szCs w:val="18"/>
        </w:rPr>
        <w:t>“By Virtue, not Cunning”.]</w:t>
      </w:r>
    </w:p>
    <w:p w:rsidR="00BF4B9B" w:rsidRPr="000D5F2B" w:rsidRDefault="00BF4B9B" w:rsidP="00BF4B9B">
      <w:pPr>
        <w:spacing w:after="120"/>
        <w:rPr>
          <w:sz w:val="18"/>
          <w:szCs w:val="18"/>
        </w:rPr>
      </w:pPr>
      <w:r w:rsidRPr="000D5F2B">
        <w:rPr>
          <w:sz w:val="18"/>
          <w:szCs w:val="18"/>
        </w:rPr>
        <w:t>2.) Here are ½-dozen Maori equivalents, for your motto, slightly differing—take your choice.</w:t>
      </w:r>
    </w:p>
    <w:p w:rsidR="00BF4B9B" w:rsidRPr="000D5F2B" w:rsidRDefault="00BF4B9B" w:rsidP="00BF4B9B">
      <w:pPr>
        <w:spacing w:after="120"/>
        <w:rPr>
          <w:sz w:val="18"/>
          <w:szCs w:val="18"/>
        </w:rPr>
      </w:pPr>
      <w:r w:rsidRPr="000D5F2B">
        <w:rPr>
          <w:sz w:val="18"/>
          <w:szCs w:val="18"/>
        </w:rPr>
        <w:t>Kia ma te toa mahi,</w:t>
      </w:r>
      <w:r w:rsidRPr="000D5F2B">
        <w:rPr>
          <w:sz w:val="18"/>
          <w:szCs w:val="18"/>
        </w:rPr>
        <w:br/>
        <w:t>Kaua to toa hianga.</w:t>
      </w:r>
    </w:p>
    <w:p w:rsidR="00BF4B9B" w:rsidRPr="000D5F2B" w:rsidRDefault="00BF4B9B" w:rsidP="00BF4B9B">
      <w:pPr>
        <w:spacing w:after="120"/>
        <w:rPr>
          <w:sz w:val="18"/>
          <w:szCs w:val="18"/>
        </w:rPr>
      </w:pPr>
      <w:r w:rsidRPr="000D5F2B">
        <w:rPr>
          <w:sz w:val="18"/>
          <w:szCs w:val="18"/>
        </w:rPr>
        <w:t>Erangi to toa mahi,</w:t>
      </w:r>
      <w:r w:rsidRPr="000D5F2B">
        <w:rPr>
          <w:sz w:val="18"/>
          <w:szCs w:val="18"/>
        </w:rPr>
        <w:br/>
        <w:t>Ehara to toa hianga.</w:t>
      </w:r>
    </w:p>
    <w:p w:rsidR="00BF4B9B" w:rsidRPr="000D5F2B" w:rsidRDefault="00BF4B9B" w:rsidP="00BF4B9B">
      <w:pPr>
        <w:spacing w:after="120"/>
        <w:rPr>
          <w:sz w:val="18"/>
          <w:szCs w:val="18"/>
        </w:rPr>
      </w:pPr>
      <w:r w:rsidRPr="000D5F2B">
        <w:rPr>
          <w:sz w:val="18"/>
          <w:szCs w:val="18"/>
        </w:rPr>
        <w:t>Ma toa mahi ka ora,</w:t>
      </w:r>
      <w:r w:rsidRPr="000D5F2B">
        <w:rPr>
          <w:sz w:val="18"/>
          <w:szCs w:val="18"/>
        </w:rPr>
        <w:br/>
        <w:t>Ma toa hianga ka mate.</w:t>
      </w:r>
    </w:p>
    <w:p w:rsidR="00BF4B9B" w:rsidRPr="000D5F2B" w:rsidRDefault="00BF4B9B" w:rsidP="00BF4B9B">
      <w:pPr>
        <w:spacing w:after="120"/>
        <w:rPr>
          <w:sz w:val="18"/>
          <w:szCs w:val="18"/>
        </w:rPr>
      </w:pPr>
      <w:r w:rsidRPr="000D5F2B">
        <w:rPr>
          <w:sz w:val="18"/>
          <w:szCs w:val="18"/>
        </w:rPr>
        <w:t>Toa mahi tika ka ora,</w:t>
      </w:r>
      <w:r w:rsidRPr="000D5F2B">
        <w:rPr>
          <w:sz w:val="18"/>
          <w:szCs w:val="18"/>
        </w:rPr>
        <w:br/>
        <w:t>Toa hianga ka mate.</w:t>
      </w:r>
    </w:p>
    <w:p w:rsidR="00BF4B9B" w:rsidRPr="000D5F2B" w:rsidRDefault="00BF4B9B" w:rsidP="00BF4B9B">
      <w:pPr>
        <w:spacing w:after="120"/>
        <w:rPr>
          <w:sz w:val="18"/>
          <w:szCs w:val="18"/>
        </w:rPr>
      </w:pPr>
      <w:r w:rsidRPr="000D5F2B">
        <w:rPr>
          <w:sz w:val="18"/>
          <w:szCs w:val="18"/>
        </w:rPr>
        <w:t>Toa te tonu ka ora,</w:t>
      </w:r>
      <w:r w:rsidRPr="000D5F2B">
        <w:rPr>
          <w:sz w:val="18"/>
          <w:szCs w:val="18"/>
        </w:rPr>
        <w:br/>
        <w:t>Toa hianga ka mate.</w:t>
      </w:r>
    </w:p>
    <w:p w:rsidR="00BF4B9B" w:rsidRPr="000D5F2B" w:rsidRDefault="00BF4B9B" w:rsidP="00BF4B9B">
      <w:pPr>
        <w:spacing w:after="120"/>
        <w:rPr>
          <w:sz w:val="18"/>
          <w:szCs w:val="18"/>
        </w:rPr>
      </w:pPr>
      <w:r w:rsidRPr="000D5F2B">
        <w:rPr>
          <w:sz w:val="18"/>
          <w:szCs w:val="18"/>
        </w:rPr>
        <w:t>Toa mahi, ora ake,</w:t>
      </w:r>
      <w:r w:rsidRPr="000D5F2B">
        <w:rPr>
          <w:sz w:val="18"/>
          <w:szCs w:val="18"/>
        </w:rPr>
        <w:br/>
        <w:t>toa hianga, mate iho.</w:t>
      </w:r>
    </w:p>
    <w:p w:rsidR="00BF4B9B" w:rsidRPr="000D5F2B" w:rsidRDefault="00BF4B9B" w:rsidP="00BF4B9B">
      <w:pPr>
        <w:spacing w:after="120"/>
        <w:rPr>
          <w:sz w:val="18"/>
          <w:szCs w:val="18"/>
        </w:rPr>
      </w:pPr>
      <w:r w:rsidRPr="000D5F2B">
        <w:rPr>
          <w:sz w:val="18"/>
          <w:szCs w:val="18"/>
        </w:rPr>
        <w:t>Toa mahi, ora tonu,</w:t>
      </w:r>
      <w:r w:rsidRPr="000D5F2B">
        <w:rPr>
          <w:sz w:val="18"/>
          <w:szCs w:val="18"/>
        </w:rPr>
        <w:br/>
        <w:t>Toa hianga, mate noa.</w:t>
      </w:r>
    </w:p>
    <w:p w:rsidR="00BF4B9B" w:rsidRPr="000D5F2B" w:rsidRDefault="00BF4B9B" w:rsidP="00BF4B9B">
      <w:pPr>
        <w:spacing w:after="120"/>
        <w:rPr>
          <w:sz w:val="18"/>
          <w:szCs w:val="18"/>
        </w:rPr>
      </w:pPr>
      <w:r w:rsidRPr="000D5F2B">
        <w:rPr>
          <w:sz w:val="18"/>
          <w:szCs w:val="18"/>
        </w:rPr>
        <w:t>“Tama tu, tama ora,</w:t>
      </w:r>
      <w:r w:rsidRPr="000D5F2B">
        <w:rPr>
          <w:sz w:val="18"/>
          <w:szCs w:val="18"/>
        </w:rPr>
        <w:br/>
        <w:t>Tama noho, tama mate kai.”</w:t>
      </w:r>
      <w:r w:rsidRPr="000D5F2B">
        <w:rPr>
          <w:sz w:val="18"/>
          <w:szCs w:val="18"/>
        </w:rPr>
        <w:br/>
      </w:r>
      <w:r w:rsidRPr="000D5F2B">
        <w:rPr>
          <w:sz w:val="18"/>
          <w:szCs w:val="18"/>
        </w:rPr>
        <w:tab/>
        <w:t xml:space="preserve">(an </w:t>
      </w:r>
      <w:r w:rsidRPr="000D5F2B">
        <w:rPr>
          <w:i/>
          <w:sz w:val="18"/>
          <w:szCs w:val="18"/>
        </w:rPr>
        <w:t>old</w:t>
      </w:r>
      <w:r w:rsidRPr="000D5F2B">
        <w:rPr>
          <w:sz w:val="18"/>
          <w:szCs w:val="18"/>
        </w:rPr>
        <w:t xml:space="preserve"> Maori motto, or proverb.</w:t>
      </w:r>
    </w:p>
    <w:p w:rsidR="00BF4B9B" w:rsidRPr="000D5F2B" w:rsidRDefault="00BF4B9B" w:rsidP="00BF4B9B">
      <w:pPr>
        <w:spacing w:after="120"/>
        <w:rPr>
          <w:sz w:val="18"/>
          <w:szCs w:val="18"/>
        </w:rPr>
      </w:pPr>
      <w:r w:rsidRPr="000D5F2B">
        <w:rPr>
          <w:sz w:val="18"/>
          <w:szCs w:val="18"/>
        </w:rPr>
        <w:t xml:space="preserve">But see a copy of “Transactions, N.Z. Institute”, vol. XII,(for 1879) there, at page 115, you will find </w:t>
      </w:r>
      <w:r w:rsidRPr="000D5F2B">
        <w:rPr>
          <w:i/>
          <w:sz w:val="18"/>
          <w:szCs w:val="18"/>
          <w:u w:val="single"/>
        </w:rPr>
        <w:t>many</w:t>
      </w:r>
      <w:r w:rsidRPr="000D5F2B">
        <w:rPr>
          <w:sz w:val="18"/>
          <w:szCs w:val="18"/>
        </w:rPr>
        <w:t xml:space="preserve"> first-rate Maori proverbs with their English translation, well-worth your reading: borrow the book (if you have it not) from Whanganui, or </w:t>
      </w:r>
      <w:smartTag w:uri="urn:schemas-microsoft-com:office:smarttags" w:element="City">
        <w:smartTag w:uri="urn:schemas-microsoft-com:office:smarttags" w:element="place">
          <w:r w:rsidRPr="000D5F2B">
            <w:rPr>
              <w:sz w:val="18"/>
              <w:szCs w:val="18"/>
            </w:rPr>
            <w:t>Wellington</w:t>
          </w:r>
        </w:smartTag>
      </w:smartTag>
      <w:r w:rsidRPr="000D5F2B">
        <w:rPr>
          <w:sz w:val="18"/>
          <w:szCs w:val="18"/>
        </w:rPr>
        <w:t>: as there are many Members of the Institute residing there.—</w:t>
      </w:r>
    </w:p>
    <w:p w:rsidR="00BF4B9B" w:rsidRPr="000D5F2B" w:rsidRDefault="00BF4B9B" w:rsidP="00BF4B9B">
      <w:pPr>
        <w:spacing w:after="120"/>
        <w:rPr>
          <w:sz w:val="18"/>
          <w:szCs w:val="18"/>
        </w:rPr>
      </w:pPr>
      <w:r w:rsidRPr="000D5F2B">
        <w:rPr>
          <w:sz w:val="18"/>
          <w:szCs w:val="18"/>
        </w:rPr>
        <w:t xml:space="preserve">3. I know of no one here—in </w:t>
      </w:r>
      <w:r w:rsidRPr="000D5F2B">
        <w:rPr>
          <w:i/>
          <w:sz w:val="18"/>
          <w:szCs w:val="18"/>
        </w:rPr>
        <w:t xml:space="preserve">these parts </w:t>
      </w:r>
      <w:r w:rsidRPr="000D5F2B">
        <w:rPr>
          <w:sz w:val="18"/>
          <w:szCs w:val="18"/>
        </w:rPr>
        <w:t xml:space="preserve">who could help you, </w:t>
      </w:r>
      <w:r w:rsidRPr="000D5F2B">
        <w:rPr>
          <w:i/>
          <w:sz w:val="18"/>
          <w:szCs w:val="18"/>
        </w:rPr>
        <w:t>re</w:t>
      </w:r>
      <w:r w:rsidRPr="000D5F2B">
        <w:rPr>
          <w:sz w:val="18"/>
          <w:szCs w:val="18"/>
        </w:rPr>
        <w:t xml:space="preserve"> the names of the old Maori carvings: probably at Poverty Bay—or still further N. on the E. Coast,—some one might be found.—If you send me a </w:t>
      </w:r>
      <w:r w:rsidRPr="000D5F2B">
        <w:rPr>
          <w:i/>
          <w:sz w:val="18"/>
          <w:szCs w:val="18"/>
        </w:rPr>
        <w:t>List of all you know</w:t>
      </w:r>
      <w:r w:rsidRPr="000D5F2B">
        <w:rPr>
          <w:sz w:val="18"/>
          <w:szCs w:val="18"/>
        </w:rPr>
        <w:t>, with some descriptions of them, I might be able to make enquiries for you, when I go inland in the early spring. I agree w. you— “that the art is dying out” (if not already dead) and “should not be left.”———</w:t>
      </w:r>
    </w:p>
    <w:p w:rsidR="00BF4B9B" w:rsidRDefault="00BF4B9B" w:rsidP="00BF4B9B">
      <w:pPr>
        <w:spacing w:after="120"/>
        <w:ind w:left="2160"/>
        <w:rPr>
          <w:sz w:val="18"/>
          <w:szCs w:val="18"/>
        </w:rPr>
      </w:pPr>
      <w:r w:rsidRPr="000D5F2B">
        <w:rPr>
          <w:sz w:val="18"/>
          <w:szCs w:val="18"/>
        </w:rPr>
        <w:t>Yours faithfully</w:t>
      </w:r>
      <w:r w:rsidRPr="000D5F2B">
        <w:rPr>
          <w:sz w:val="18"/>
          <w:szCs w:val="18"/>
        </w:rPr>
        <w:br/>
        <w:t xml:space="preserve">           W. Colenso.</w:t>
      </w:r>
    </w:p>
    <w:p w:rsidR="00BF4B9B" w:rsidRDefault="00BF4B9B" w:rsidP="00BF4B9B">
      <w:pPr>
        <w:spacing w:after="120"/>
        <w:rPr>
          <w:sz w:val="18"/>
          <w:szCs w:val="18"/>
        </w:rPr>
      </w:pPr>
      <w:r>
        <w:rPr>
          <w:sz w:val="18"/>
          <w:szCs w:val="18"/>
        </w:rPr>
        <w:t>________________________________________________</w:t>
      </w:r>
    </w:p>
    <w:p w:rsidR="00BF4B9B" w:rsidRDefault="00BF4B9B" w:rsidP="00BF4B9B">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1896 August 25: </w:t>
      </w:r>
      <w:r w:rsidR="00BB5C4E">
        <w:rPr>
          <w:rFonts w:ascii="Arial" w:hAnsi="Arial" w:cs="Arial"/>
          <w:sz w:val="22"/>
          <w:szCs w:val="22"/>
        </w:rPr>
        <w:t>to Harding</w:t>
      </w:r>
      <w:r>
        <w:rPr>
          <w:rStyle w:val="FootnoteReference"/>
          <w:rFonts w:ascii="Arial" w:hAnsi="Arial" w:cs="Arial"/>
          <w:sz w:val="22"/>
          <w:szCs w:val="22"/>
        </w:rPr>
        <w:footnoteReference w:id="809"/>
      </w:r>
    </w:p>
    <w:p w:rsidR="00832810" w:rsidRDefault="00832810">
      <w:pPr>
        <w:spacing w:after="120"/>
        <w:jc w:val="right"/>
        <w:rPr>
          <w:sz w:val="18"/>
          <w:szCs w:val="22"/>
        </w:rPr>
      </w:pPr>
      <w:r>
        <w:rPr>
          <w:sz w:val="18"/>
          <w:szCs w:val="22"/>
        </w:rPr>
        <w:t>Dannevirke</w:t>
      </w:r>
      <w:r>
        <w:rPr>
          <w:sz w:val="18"/>
          <w:szCs w:val="22"/>
        </w:rPr>
        <w:br/>
      </w:r>
      <w:smartTag w:uri="urn:schemas-microsoft-com:office:smarttags" w:element="date">
        <w:smartTagPr>
          <w:attr w:name="Month" w:val="8"/>
          <w:attr w:name="Day" w:val="25"/>
          <w:attr w:name="Year" w:val="1896"/>
        </w:smartTagPr>
        <w:r>
          <w:rPr>
            <w:sz w:val="18"/>
            <w:szCs w:val="22"/>
          </w:rPr>
          <w:t>August 25</w:t>
        </w:r>
        <w:r>
          <w:rPr>
            <w:sz w:val="18"/>
            <w:szCs w:val="22"/>
            <w:vertAlign w:val="superscript"/>
          </w:rPr>
          <w:t>th</w:t>
        </w:r>
        <w:r>
          <w:rPr>
            <w:sz w:val="18"/>
            <w:szCs w:val="22"/>
          </w:rPr>
          <w:t xml:space="preserve"> 1896</w:t>
        </w:r>
      </w:smartTag>
    </w:p>
    <w:p w:rsidR="00832810" w:rsidRDefault="00832810">
      <w:pPr>
        <w:spacing w:after="120"/>
        <w:rPr>
          <w:sz w:val="18"/>
          <w:szCs w:val="22"/>
        </w:rPr>
      </w:pPr>
      <w:r>
        <w:rPr>
          <w:sz w:val="18"/>
          <w:szCs w:val="22"/>
        </w:rPr>
        <w:t>Dear Mr. Harding</w:t>
      </w:r>
    </w:p>
    <w:p w:rsidR="00832810" w:rsidRDefault="00832810">
      <w:pPr>
        <w:spacing w:after="120"/>
        <w:rPr>
          <w:sz w:val="18"/>
          <w:szCs w:val="22"/>
        </w:rPr>
      </w:pPr>
      <w:r>
        <w:rPr>
          <w:sz w:val="18"/>
          <w:szCs w:val="22"/>
        </w:rPr>
        <w:t>I don’t know (</w:t>
      </w:r>
      <w:r>
        <w:rPr>
          <w:i/>
          <w:iCs/>
          <w:sz w:val="18"/>
          <w:szCs w:val="22"/>
          <w:u w:val="single"/>
        </w:rPr>
        <w:t>here</w:t>
      </w:r>
      <w:r>
        <w:rPr>
          <w:sz w:val="18"/>
          <w:szCs w:val="22"/>
        </w:rPr>
        <w:t xml:space="preserve">) </w:t>
      </w:r>
      <w:r>
        <w:rPr>
          <w:i/>
          <w:iCs/>
          <w:sz w:val="18"/>
          <w:szCs w:val="22"/>
        </w:rPr>
        <w:t xml:space="preserve">when </w:t>
      </w:r>
      <w:r>
        <w:rPr>
          <w:sz w:val="18"/>
          <w:szCs w:val="22"/>
        </w:rPr>
        <w:t>I last wrote to you, and I also believe that you have since written to me</w:t>
      </w:r>
      <w:r w:rsidR="002A439E">
        <w:rPr>
          <w:sz w:val="18"/>
          <w:szCs w:val="22"/>
        </w:rPr>
        <w:t>—</w:t>
      </w:r>
      <w:r>
        <w:rPr>
          <w:sz w:val="18"/>
          <w:szCs w:val="22"/>
        </w:rPr>
        <w:t xml:space="preserve">but </w:t>
      </w:r>
      <w:r>
        <w:rPr>
          <w:i/>
          <w:iCs/>
          <w:sz w:val="18"/>
          <w:szCs w:val="22"/>
        </w:rPr>
        <w:t xml:space="preserve">now </w:t>
      </w:r>
      <w:r>
        <w:rPr>
          <w:sz w:val="18"/>
          <w:szCs w:val="22"/>
        </w:rPr>
        <w:t>that I have a spare hour, I must no longer delay writing.</w:t>
      </w:r>
    </w:p>
    <w:p w:rsidR="00832810" w:rsidRDefault="00832810">
      <w:pPr>
        <w:spacing w:after="120"/>
        <w:rPr>
          <w:sz w:val="18"/>
          <w:szCs w:val="22"/>
        </w:rPr>
      </w:pPr>
      <w:r>
        <w:rPr>
          <w:sz w:val="18"/>
          <w:szCs w:val="22"/>
        </w:rPr>
        <w:t>I came hither yesty. from Waipukurau. I got here on Saty. (22) for Sunday Ch. duty. Mr. Tuke being absent</w:t>
      </w:r>
      <w:r w:rsidR="002A439E">
        <w:rPr>
          <w:sz w:val="18"/>
          <w:szCs w:val="22"/>
        </w:rPr>
        <w:t>—</w:t>
      </w:r>
      <w:r>
        <w:rPr>
          <w:sz w:val="18"/>
          <w:szCs w:val="22"/>
        </w:rPr>
        <w:t xml:space="preserve">on his Ch. rounds. I heard, that yr. Cousin Rechab was </w:t>
      </w:r>
      <w:r>
        <w:rPr>
          <w:i/>
          <w:iCs/>
          <w:sz w:val="18"/>
          <w:szCs w:val="22"/>
        </w:rPr>
        <w:t>very ill</w:t>
      </w:r>
      <w:r>
        <w:rPr>
          <w:sz w:val="18"/>
          <w:szCs w:val="22"/>
        </w:rPr>
        <w:t xml:space="preserve"> (“no hope of recovery”</w:t>
      </w:r>
      <w:r w:rsidR="002A439E">
        <w:rPr>
          <w:sz w:val="18"/>
          <w:szCs w:val="22"/>
        </w:rPr>
        <w:t>—</w:t>
      </w:r>
      <w:r>
        <w:rPr>
          <w:sz w:val="18"/>
          <w:szCs w:val="22"/>
        </w:rPr>
        <w:t>but qu.)</w:t>
      </w:r>
      <w:r w:rsidR="002A439E">
        <w:rPr>
          <w:sz w:val="18"/>
          <w:szCs w:val="22"/>
        </w:rPr>
        <w:t>—</w:t>
      </w:r>
      <w:r>
        <w:rPr>
          <w:sz w:val="18"/>
          <w:szCs w:val="22"/>
        </w:rPr>
        <w:t xml:space="preserve">I purpose, on my retg., to go to </w:t>
      </w:r>
      <w:smartTag w:uri="urn:schemas-microsoft-com:office:smarttags" w:element="place">
        <w:smartTag w:uri="urn:schemas-microsoft-com:office:smarttags" w:element="PlaceType">
          <w:r>
            <w:rPr>
              <w:sz w:val="18"/>
              <w:szCs w:val="22"/>
            </w:rPr>
            <w:t>Mt.</w:t>
          </w:r>
        </w:smartTag>
        <w:r>
          <w:rPr>
            <w:sz w:val="18"/>
            <w:szCs w:val="22"/>
          </w:rPr>
          <w:t xml:space="preserve"> </w:t>
        </w:r>
        <w:smartTag w:uri="urn:schemas-microsoft-com:office:smarttags" w:element="PlaceName">
          <w:r>
            <w:rPr>
              <w:sz w:val="18"/>
              <w:szCs w:val="22"/>
            </w:rPr>
            <w:t>Vernon</w:t>
          </w:r>
        </w:smartTag>
      </w:smartTag>
      <w:r>
        <w:rPr>
          <w:sz w:val="18"/>
          <w:szCs w:val="22"/>
        </w:rPr>
        <w:t xml:space="preserve"> to see him. Mr. Grant was </w:t>
      </w:r>
      <w:r>
        <w:rPr>
          <w:i/>
          <w:iCs/>
          <w:sz w:val="18"/>
          <w:szCs w:val="22"/>
        </w:rPr>
        <w:t>well</w:t>
      </w:r>
      <w:r>
        <w:rPr>
          <w:sz w:val="18"/>
          <w:szCs w:val="22"/>
        </w:rPr>
        <w:t xml:space="preserve">: spent ¾ hour w. him in his little cosy study: Mrs Trestrail was, as </w:t>
      </w:r>
      <w:r>
        <w:rPr>
          <w:i/>
          <w:iCs/>
          <w:sz w:val="18"/>
          <w:szCs w:val="22"/>
        </w:rPr>
        <w:t>usual</w:t>
      </w:r>
      <w:r>
        <w:rPr>
          <w:sz w:val="18"/>
          <w:szCs w:val="22"/>
        </w:rPr>
        <w:t xml:space="preserve">, cheerful: staying at Mrs. Smith’s house </w:t>
      </w:r>
      <w:r>
        <w:rPr>
          <w:i/>
          <w:iCs/>
          <w:sz w:val="18"/>
          <w:szCs w:val="22"/>
          <w:u w:val="single"/>
        </w:rPr>
        <w:t>to help Mrs. S</w:t>
      </w:r>
      <w:r>
        <w:rPr>
          <w:sz w:val="18"/>
          <w:szCs w:val="22"/>
        </w:rPr>
        <w:t xml:space="preserve">., who had been </w:t>
      </w:r>
      <w:r>
        <w:rPr>
          <w:i/>
          <w:iCs/>
          <w:sz w:val="18"/>
          <w:szCs w:val="22"/>
        </w:rPr>
        <w:t>very unwell</w:t>
      </w:r>
      <w:r>
        <w:rPr>
          <w:sz w:val="18"/>
          <w:szCs w:val="22"/>
        </w:rPr>
        <w:t xml:space="preserve">: Mrs. Trestrail’s </w:t>
      </w:r>
      <w:r>
        <w:rPr>
          <w:i/>
          <w:iCs/>
          <w:sz w:val="18"/>
          <w:szCs w:val="22"/>
        </w:rPr>
        <w:t>brother</w:t>
      </w:r>
      <w:r>
        <w:rPr>
          <w:sz w:val="18"/>
          <w:szCs w:val="22"/>
        </w:rPr>
        <w:t xml:space="preserve"> died at Napier, a short time ago, &amp; she is pleased at his going Home before her: dear soul! </w:t>
      </w:r>
      <w:r>
        <w:rPr>
          <w:i/>
          <w:iCs/>
          <w:sz w:val="18"/>
          <w:szCs w:val="22"/>
        </w:rPr>
        <w:t>God bless her</w:t>
      </w:r>
      <w:r>
        <w:rPr>
          <w:sz w:val="18"/>
          <w:szCs w:val="22"/>
        </w:rPr>
        <w:t>.</w:t>
      </w:r>
      <w:r w:rsidR="000A70A2">
        <w:rPr>
          <w:sz w:val="18"/>
          <w:szCs w:val="22"/>
        </w:rPr>
        <w:t xml:space="preserve"> </w:t>
      </w:r>
    </w:p>
    <w:p w:rsidR="00832810" w:rsidRDefault="00832810">
      <w:pPr>
        <w:spacing w:after="120"/>
        <w:rPr>
          <w:sz w:val="18"/>
          <w:szCs w:val="22"/>
        </w:rPr>
      </w:pPr>
      <w:r>
        <w:rPr>
          <w:sz w:val="18"/>
          <w:szCs w:val="22"/>
        </w:rPr>
        <w:t>I am come on to this place</w:t>
      </w:r>
      <w:r w:rsidR="002A439E">
        <w:rPr>
          <w:sz w:val="18"/>
          <w:szCs w:val="22"/>
        </w:rPr>
        <w:t>—</w:t>
      </w:r>
      <w:r w:rsidR="0035115E">
        <w:rPr>
          <w:sz w:val="18"/>
          <w:szCs w:val="22"/>
        </w:rPr>
        <w:t xml:space="preserve">&amp; hence to Woodville on </w:t>
      </w:r>
      <w:r>
        <w:rPr>
          <w:sz w:val="18"/>
          <w:szCs w:val="22"/>
        </w:rPr>
        <w:t xml:space="preserve">Friday next (a flying </w:t>
      </w:r>
      <w:smartTag w:uri="urn:schemas-microsoft-com:office:smarttags" w:element="State">
        <w:smartTag w:uri="urn:schemas-microsoft-com:office:smarttags" w:element="place">
          <w:r>
            <w:rPr>
              <w:sz w:val="18"/>
              <w:szCs w:val="22"/>
            </w:rPr>
            <w:t>vt.</w:t>
          </w:r>
        </w:smartTag>
      </w:smartTag>
      <w:r>
        <w:rPr>
          <w:sz w:val="18"/>
          <w:szCs w:val="22"/>
        </w:rPr>
        <w:t>) and suppose I shall be absent from N. say, a fortnight: retg. for Instit. meeting, &amp; Synod on 18</w:t>
      </w:r>
      <w:r>
        <w:rPr>
          <w:sz w:val="18"/>
          <w:szCs w:val="22"/>
          <w:vertAlign w:val="superscript"/>
        </w:rPr>
        <w:t>th</w:t>
      </w:r>
      <w:r>
        <w:rPr>
          <w:sz w:val="18"/>
          <w:szCs w:val="22"/>
        </w:rPr>
        <w:t xml:space="preserve">. prox. </w:t>
      </w:r>
      <w:r>
        <w:rPr>
          <w:i/>
          <w:sz w:val="18"/>
          <w:szCs w:val="22"/>
        </w:rPr>
        <w:t xml:space="preserve">Our Inst. </w:t>
      </w:r>
      <w:r>
        <w:rPr>
          <w:sz w:val="18"/>
          <w:szCs w:val="22"/>
        </w:rPr>
        <w:t xml:space="preserve">meetings are sadly falling off! Hill </w:t>
      </w:r>
      <w:r>
        <w:rPr>
          <w:i/>
          <w:sz w:val="18"/>
          <w:szCs w:val="22"/>
        </w:rPr>
        <w:t xml:space="preserve">promised </w:t>
      </w:r>
      <w:r>
        <w:rPr>
          <w:sz w:val="18"/>
          <w:szCs w:val="22"/>
        </w:rPr>
        <w:t>papers for both July &amp; Augt. m</w:t>
      </w:r>
      <w:r w:rsidR="0035115E">
        <w:rPr>
          <w:sz w:val="18"/>
          <w:szCs w:val="22"/>
        </w:rPr>
        <w:t>eetings (wh. were also postponed</w:t>
      </w:r>
      <w:r>
        <w:rPr>
          <w:sz w:val="18"/>
          <w:szCs w:val="22"/>
        </w:rPr>
        <w:t xml:space="preserve"> a week for </w:t>
      </w:r>
      <w:r>
        <w:rPr>
          <w:i/>
          <w:sz w:val="18"/>
          <w:szCs w:val="22"/>
          <w:u w:val="single"/>
        </w:rPr>
        <w:t>him</w:t>
      </w:r>
      <w:r>
        <w:rPr>
          <w:sz w:val="18"/>
          <w:szCs w:val="22"/>
        </w:rPr>
        <w:t xml:space="preserve">!) &amp; </w:t>
      </w:r>
      <w:r>
        <w:rPr>
          <w:i/>
          <w:sz w:val="18"/>
          <w:szCs w:val="22"/>
        </w:rPr>
        <w:t>failed</w:t>
      </w:r>
      <w:r w:rsidR="002A439E">
        <w:rPr>
          <w:i/>
          <w:sz w:val="18"/>
          <w:szCs w:val="22"/>
        </w:rPr>
        <w:t>—</w:t>
      </w:r>
      <w:r>
        <w:rPr>
          <w:i/>
          <w:sz w:val="18"/>
          <w:szCs w:val="22"/>
        </w:rPr>
        <w:t>both</w:t>
      </w:r>
      <w:r>
        <w:rPr>
          <w:sz w:val="18"/>
          <w:szCs w:val="22"/>
        </w:rPr>
        <w:t>. Our last meeting</w:t>
      </w:r>
      <w:r w:rsidR="002A439E">
        <w:rPr>
          <w:sz w:val="18"/>
          <w:szCs w:val="22"/>
        </w:rPr>
        <w:t>—</w:t>
      </w:r>
      <w:r>
        <w:rPr>
          <w:sz w:val="18"/>
          <w:szCs w:val="22"/>
        </w:rPr>
        <w:t xml:space="preserve">that interminable inveterate fellow, Taylor Wh.! out </w:t>
      </w:r>
      <w:r>
        <w:rPr>
          <w:i/>
          <w:sz w:val="18"/>
          <w:szCs w:val="22"/>
        </w:rPr>
        <w:t>again</w:t>
      </w:r>
      <w:r>
        <w:rPr>
          <w:sz w:val="18"/>
          <w:szCs w:val="22"/>
        </w:rPr>
        <w:t xml:space="preserve">, in a dreadfully </w:t>
      </w:r>
      <w:r>
        <w:rPr>
          <w:i/>
          <w:sz w:val="18"/>
          <w:szCs w:val="22"/>
        </w:rPr>
        <w:t xml:space="preserve">long </w:t>
      </w:r>
      <w:r>
        <w:rPr>
          <w:sz w:val="18"/>
          <w:szCs w:val="22"/>
        </w:rPr>
        <w:t>paper</w:t>
      </w:r>
      <w:r w:rsidR="002A439E">
        <w:rPr>
          <w:sz w:val="18"/>
          <w:szCs w:val="22"/>
        </w:rPr>
        <w:t>—</w:t>
      </w:r>
      <w:r>
        <w:rPr>
          <w:i/>
          <w:sz w:val="18"/>
          <w:szCs w:val="22"/>
        </w:rPr>
        <w:t>wholly extract verbatim</w:t>
      </w:r>
      <w:r>
        <w:rPr>
          <w:sz w:val="18"/>
          <w:szCs w:val="22"/>
        </w:rPr>
        <w:t>, of J. Rutherford</w:t>
      </w:r>
      <w:r w:rsidR="002A439E">
        <w:rPr>
          <w:sz w:val="18"/>
          <w:szCs w:val="22"/>
        </w:rPr>
        <w:t>—</w:t>
      </w:r>
      <w:r>
        <w:rPr>
          <w:sz w:val="18"/>
          <w:szCs w:val="22"/>
        </w:rPr>
        <w:t>from Liby. Enty. K.</w:t>
      </w:r>
      <w:r w:rsidR="002A439E">
        <w:rPr>
          <w:sz w:val="18"/>
          <w:szCs w:val="22"/>
        </w:rPr>
        <w:t>—</w:t>
      </w:r>
      <w:r>
        <w:rPr>
          <w:sz w:val="18"/>
          <w:szCs w:val="22"/>
        </w:rPr>
        <w:t xml:space="preserve">altho’ Archdn. Wms. had </w:t>
      </w:r>
      <w:r>
        <w:rPr>
          <w:i/>
          <w:sz w:val="18"/>
          <w:szCs w:val="22"/>
        </w:rPr>
        <w:t xml:space="preserve">exposed </w:t>
      </w:r>
      <w:r>
        <w:rPr>
          <w:sz w:val="18"/>
          <w:szCs w:val="22"/>
        </w:rPr>
        <w:t xml:space="preserve">it in ’90 vol.XXIII, “Trans.”, wh. of course, </w:t>
      </w:r>
      <w:r>
        <w:rPr>
          <w:i/>
          <w:sz w:val="18"/>
          <w:szCs w:val="22"/>
        </w:rPr>
        <w:t>White has</w:t>
      </w:r>
      <w:r>
        <w:rPr>
          <w:sz w:val="18"/>
          <w:szCs w:val="22"/>
        </w:rPr>
        <w:t xml:space="preserve">. And </w:t>
      </w:r>
      <w:r>
        <w:rPr>
          <w:i/>
          <w:sz w:val="18"/>
          <w:szCs w:val="22"/>
        </w:rPr>
        <w:t xml:space="preserve">I </w:t>
      </w:r>
      <w:r>
        <w:rPr>
          <w:sz w:val="18"/>
          <w:szCs w:val="22"/>
        </w:rPr>
        <w:t xml:space="preserve">had done </w:t>
      </w:r>
      <w:r>
        <w:rPr>
          <w:i/>
          <w:sz w:val="18"/>
          <w:szCs w:val="22"/>
        </w:rPr>
        <w:t>more</w:t>
      </w:r>
      <w:r w:rsidR="002A439E">
        <w:rPr>
          <w:sz w:val="18"/>
          <w:szCs w:val="22"/>
        </w:rPr>
        <w:t>—</w:t>
      </w:r>
      <w:r>
        <w:rPr>
          <w:sz w:val="18"/>
          <w:szCs w:val="22"/>
        </w:rPr>
        <w:t xml:space="preserve">having been there on E. Coast, </w:t>
      </w:r>
      <w:r>
        <w:rPr>
          <w:i/>
          <w:sz w:val="18"/>
          <w:szCs w:val="22"/>
        </w:rPr>
        <w:t xml:space="preserve">several </w:t>
      </w:r>
      <w:r>
        <w:rPr>
          <w:sz w:val="18"/>
          <w:szCs w:val="22"/>
        </w:rPr>
        <w:t xml:space="preserve">times (1838–1843), &amp; made every enqy., &amp; the </w:t>
      </w:r>
      <w:smartTag w:uri="urn:schemas-microsoft-com:office:smarttags" w:element="State">
        <w:smartTag w:uri="urn:schemas-microsoft-com:office:smarttags" w:element="place">
          <w:r>
            <w:rPr>
              <w:sz w:val="18"/>
              <w:szCs w:val="22"/>
            </w:rPr>
            <w:t>Miss.</w:t>
          </w:r>
        </w:smartTag>
      </w:smartTag>
      <w:r>
        <w:rPr>
          <w:sz w:val="18"/>
          <w:szCs w:val="22"/>
        </w:rPr>
        <w:t xml:space="preserve"> were fully acqd. w. coming out at all</w:t>
      </w:r>
      <w:r w:rsidR="002A439E">
        <w:rPr>
          <w:sz w:val="18"/>
          <w:szCs w:val="22"/>
        </w:rPr>
        <w:t>—</w:t>
      </w:r>
      <w:r>
        <w:rPr>
          <w:sz w:val="18"/>
          <w:szCs w:val="22"/>
        </w:rPr>
        <w:t xml:space="preserve">at such a dist. in time. However, I </w:t>
      </w:r>
      <w:r>
        <w:rPr>
          <w:i/>
          <w:sz w:val="18"/>
          <w:szCs w:val="22"/>
        </w:rPr>
        <w:t>did not spare</w:t>
      </w:r>
      <w:r>
        <w:rPr>
          <w:sz w:val="18"/>
          <w:szCs w:val="22"/>
        </w:rPr>
        <w:t xml:space="preserve"> White: only </w:t>
      </w:r>
      <w:r>
        <w:rPr>
          <w:i/>
          <w:sz w:val="18"/>
          <w:szCs w:val="22"/>
        </w:rPr>
        <w:t>wished</w:t>
      </w:r>
      <w:r>
        <w:rPr>
          <w:sz w:val="18"/>
          <w:szCs w:val="22"/>
        </w:rPr>
        <w:t xml:space="preserve"> he were present, </w:t>
      </w:r>
      <w:r>
        <w:rPr>
          <w:i/>
          <w:sz w:val="18"/>
          <w:szCs w:val="22"/>
        </w:rPr>
        <w:t xml:space="preserve">but </w:t>
      </w:r>
      <w:r>
        <w:rPr>
          <w:sz w:val="18"/>
          <w:szCs w:val="22"/>
        </w:rPr>
        <w:t>as I told them</w:t>
      </w:r>
      <w:r w:rsidR="008D2274">
        <w:rPr>
          <w:sz w:val="18"/>
          <w:szCs w:val="22"/>
        </w:rPr>
        <w:t>— “</w:t>
      </w:r>
      <w:r>
        <w:rPr>
          <w:sz w:val="18"/>
          <w:szCs w:val="22"/>
        </w:rPr>
        <w:t xml:space="preserve">10 to 1, White’s </w:t>
      </w:r>
      <w:r>
        <w:rPr>
          <w:i/>
          <w:sz w:val="18"/>
          <w:szCs w:val="22"/>
        </w:rPr>
        <w:t>bosh</w:t>
      </w:r>
      <w:r>
        <w:rPr>
          <w:sz w:val="18"/>
          <w:szCs w:val="22"/>
        </w:rPr>
        <w:t>,</w:t>
      </w:r>
      <w:r>
        <w:rPr>
          <w:i/>
          <w:sz w:val="18"/>
          <w:szCs w:val="22"/>
        </w:rPr>
        <w:t xml:space="preserve"> </w:t>
      </w:r>
      <w:r>
        <w:rPr>
          <w:sz w:val="18"/>
          <w:szCs w:val="22"/>
        </w:rPr>
        <w:t>will again be pubd. in Trans; while my papers, rejected”</w:t>
      </w:r>
      <w:r w:rsidR="002A439E">
        <w:rPr>
          <w:sz w:val="18"/>
          <w:szCs w:val="22"/>
        </w:rPr>
        <w:t>—</w:t>
      </w:r>
      <w:r>
        <w:rPr>
          <w:sz w:val="18"/>
          <w:szCs w:val="22"/>
        </w:rPr>
        <w:t xml:space="preserve">so </w:t>
      </w:r>
      <w:r>
        <w:rPr>
          <w:i/>
          <w:sz w:val="18"/>
          <w:szCs w:val="22"/>
        </w:rPr>
        <w:t>I write no more</w:t>
      </w:r>
      <w:r>
        <w:rPr>
          <w:sz w:val="18"/>
          <w:szCs w:val="22"/>
        </w:rPr>
        <w:t>.</w:t>
      </w:r>
    </w:p>
    <w:p w:rsidR="00832810" w:rsidRDefault="00832810">
      <w:pPr>
        <w:spacing w:after="120"/>
        <w:rPr>
          <w:sz w:val="18"/>
          <w:szCs w:val="22"/>
        </w:rPr>
      </w:pPr>
      <w:r>
        <w:rPr>
          <w:sz w:val="18"/>
          <w:szCs w:val="22"/>
        </w:rPr>
        <w:t>I should tell you the cause of my not writing to you</w:t>
      </w:r>
      <w:r w:rsidR="002A439E">
        <w:rPr>
          <w:sz w:val="18"/>
          <w:szCs w:val="22"/>
        </w:rPr>
        <w:t>—</w:t>
      </w:r>
      <w:r>
        <w:rPr>
          <w:sz w:val="18"/>
          <w:szCs w:val="22"/>
        </w:rPr>
        <w:t xml:space="preserve">my long &amp; heavy job of putting up dried plants for </w:t>
      </w:r>
      <w:smartTag w:uri="urn:schemas-microsoft-com:office:smarttags" w:element="place">
        <w:r>
          <w:rPr>
            <w:sz w:val="18"/>
            <w:szCs w:val="22"/>
          </w:rPr>
          <w:t>Kew</w:t>
        </w:r>
      </w:smartTag>
      <w:r w:rsidR="002A439E">
        <w:rPr>
          <w:sz w:val="18"/>
          <w:szCs w:val="22"/>
        </w:rPr>
        <w:t>—</w:t>
      </w:r>
      <w:r>
        <w:rPr>
          <w:sz w:val="18"/>
          <w:szCs w:val="22"/>
        </w:rPr>
        <w:t xml:space="preserve">overhauling my numerous (scores!) of lots from old times, referring to books, naming </w:t>
      </w:r>
      <w:r>
        <w:rPr>
          <w:i/>
          <w:sz w:val="18"/>
          <w:szCs w:val="22"/>
        </w:rPr>
        <w:t xml:space="preserve">pubd. </w:t>
      </w:r>
      <w:r>
        <w:rPr>
          <w:sz w:val="18"/>
          <w:szCs w:val="22"/>
        </w:rPr>
        <w:t xml:space="preserve">ones, all done in parlour as workshop, having to clear </w:t>
      </w:r>
      <w:r>
        <w:rPr>
          <w:i/>
          <w:sz w:val="18"/>
          <w:szCs w:val="22"/>
        </w:rPr>
        <w:t xml:space="preserve">table </w:t>
      </w:r>
      <w:r>
        <w:rPr>
          <w:sz w:val="18"/>
          <w:szCs w:val="22"/>
        </w:rPr>
        <w:t xml:space="preserve">every </w:t>
      </w:r>
      <w:smartTag w:uri="urn:schemas-microsoft-com:office:smarttags" w:element="time">
        <w:smartTagPr>
          <w:attr w:name="Hour" w:val="12"/>
          <w:attr w:name="Minute" w:val="0"/>
        </w:smartTagPr>
        <w:r>
          <w:rPr>
            <w:sz w:val="18"/>
            <w:szCs w:val="22"/>
          </w:rPr>
          <w:t>noon</w:t>
        </w:r>
      </w:smartTag>
      <w:r>
        <w:rPr>
          <w:sz w:val="18"/>
          <w:szCs w:val="22"/>
        </w:rPr>
        <w:t xml:space="preserve"> for dinner (to </w:t>
      </w:r>
      <w:r>
        <w:rPr>
          <w:i/>
          <w:sz w:val="18"/>
          <w:szCs w:val="22"/>
        </w:rPr>
        <w:t xml:space="preserve">please </w:t>
      </w:r>
      <w:r>
        <w:rPr>
          <w:sz w:val="18"/>
          <w:szCs w:val="22"/>
        </w:rPr>
        <w:t>housekeeper), getting tired at iii.</w:t>
      </w:r>
      <w:r w:rsidR="0035115E">
        <w:rPr>
          <w:sz w:val="18"/>
          <w:szCs w:val="22"/>
        </w:rPr>
        <w:t xml:space="preserve"> </w:t>
      </w:r>
      <w:r>
        <w:rPr>
          <w:sz w:val="18"/>
          <w:szCs w:val="22"/>
        </w:rPr>
        <w:t>p.m. short days, often dark among trees, &amp;c &amp;c</w:t>
      </w:r>
      <w:r w:rsidR="002A439E">
        <w:rPr>
          <w:sz w:val="18"/>
          <w:szCs w:val="22"/>
        </w:rPr>
        <w:t>—</w:t>
      </w:r>
      <w:r>
        <w:rPr>
          <w:sz w:val="18"/>
          <w:szCs w:val="22"/>
        </w:rPr>
        <w:t>I only finished my job last week, &amp; nailed down big case, &amp; wrote to Ellison &amp; D. to ship same: contg. also, mats, dress &amp; floor, ketes</w:t>
      </w:r>
      <w:r w:rsidR="002A439E">
        <w:rPr>
          <w:sz w:val="18"/>
          <w:szCs w:val="22"/>
        </w:rPr>
        <w:t>—</w:t>
      </w:r>
      <w:r>
        <w:rPr>
          <w:sz w:val="18"/>
          <w:szCs w:val="22"/>
        </w:rPr>
        <w:t xml:space="preserve">&amp; other Mao. manufactures for Museum, </w:t>
      </w:r>
      <w:smartTag w:uri="urn:schemas-microsoft-com:office:smarttags" w:element="place">
        <w:r>
          <w:rPr>
            <w:sz w:val="18"/>
            <w:szCs w:val="22"/>
          </w:rPr>
          <w:t>Kew</w:t>
        </w:r>
      </w:smartTag>
      <w:r w:rsidR="002A439E">
        <w:rPr>
          <w:sz w:val="18"/>
          <w:szCs w:val="22"/>
        </w:rPr>
        <w:t>—</w:t>
      </w:r>
      <w:r>
        <w:rPr>
          <w:sz w:val="18"/>
          <w:szCs w:val="22"/>
        </w:rPr>
        <w:t xml:space="preserve">my </w:t>
      </w:r>
      <w:r>
        <w:rPr>
          <w:i/>
          <w:sz w:val="18"/>
          <w:szCs w:val="22"/>
          <w:u w:val="single"/>
        </w:rPr>
        <w:t>last</w:t>
      </w:r>
      <w:r>
        <w:rPr>
          <w:i/>
          <w:sz w:val="18"/>
          <w:szCs w:val="22"/>
        </w:rPr>
        <w:t xml:space="preserve"> donation</w:t>
      </w:r>
      <w:r>
        <w:rPr>
          <w:sz w:val="18"/>
          <w:szCs w:val="22"/>
        </w:rPr>
        <w:t>!</w:t>
      </w:r>
      <w:r>
        <w:rPr>
          <w:rStyle w:val="FootnoteReference"/>
          <w:sz w:val="18"/>
          <w:szCs w:val="22"/>
        </w:rPr>
        <w:footnoteReference w:id="810"/>
      </w:r>
      <w:r>
        <w:rPr>
          <w:sz w:val="18"/>
          <w:szCs w:val="22"/>
        </w:rPr>
        <w:t xml:space="preserve"> During that job, I had reqd. visitors (friends if I have any in N.), &amp; acqs. </w:t>
      </w:r>
      <w:r>
        <w:rPr>
          <w:i/>
          <w:sz w:val="18"/>
          <w:szCs w:val="22"/>
          <w:u w:val="single"/>
        </w:rPr>
        <w:t>not</w:t>
      </w:r>
      <w:r>
        <w:rPr>
          <w:sz w:val="18"/>
          <w:szCs w:val="22"/>
        </w:rPr>
        <w:t xml:space="preserve"> to call, so have been very much </w:t>
      </w:r>
      <w:r>
        <w:rPr>
          <w:i/>
          <w:sz w:val="18"/>
          <w:szCs w:val="22"/>
          <w:u w:val="single"/>
        </w:rPr>
        <w:t>alone</w:t>
      </w:r>
      <w:r>
        <w:rPr>
          <w:sz w:val="18"/>
          <w:szCs w:val="22"/>
        </w:rPr>
        <w:t xml:space="preserve">: w. lots of letters </w:t>
      </w:r>
      <w:r>
        <w:rPr>
          <w:sz w:val="18"/>
          <w:szCs w:val="22"/>
          <w:u w:val="single"/>
        </w:rPr>
        <w:t>un</w:t>
      </w:r>
      <w:r>
        <w:rPr>
          <w:sz w:val="18"/>
          <w:szCs w:val="22"/>
        </w:rPr>
        <w:t>ansd. During same period, (and at last!!) proofs sent of first 8 pp., &amp; slips, of A Lexicon</w:t>
      </w:r>
      <w:r w:rsidR="002A439E">
        <w:rPr>
          <w:sz w:val="18"/>
          <w:szCs w:val="22"/>
        </w:rPr>
        <w:t>—</w:t>
      </w:r>
      <w:r>
        <w:rPr>
          <w:sz w:val="18"/>
          <w:szCs w:val="22"/>
        </w:rPr>
        <w:t xml:space="preserve">by </w:t>
      </w:r>
      <w:r w:rsidR="0035115E">
        <w:rPr>
          <w:sz w:val="18"/>
          <w:szCs w:val="22"/>
        </w:rPr>
        <w:t>Co</w:t>
      </w:r>
      <w:r>
        <w:rPr>
          <w:sz w:val="18"/>
          <w:szCs w:val="22"/>
        </w:rPr>
        <w:t>stall</w:t>
      </w:r>
      <w:r w:rsidR="002A439E">
        <w:rPr>
          <w:sz w:val="18"/>
          <w:szCs w:val="22"/>
        </w:rPr>
        <w:t>—</w:t>
      </w:r>
      <w:r>
        <w:rPr>
          <w:sz w:val="18"/>
          <w:szCs w:val="22"/>
        </w:rPr>
        <w:t>continued by Burn</w:t>
      </w:r>
      <w:r w:rsidR="002A439E">
        <w:rPr>
          <w:sz w:val="18"/>
          <w:szCs w:val="22"/>
        </w:rPr>
        <w:t>—</w:t>
      </w:r>
      <w:r>
        <w:rPr>
          <w:sz w:val="18"/>
          <w:szCs w:val="22"/>
        </w:rPr>
        <w:t>then by Mackay</w:t>
      </w:r>
      <w:r w:rsidR="002A439E">
        <w:rPr>
          <w:sz w:val="18"/>
          <w:szCs w:val="22"/>
        </w:rPr>
        <w:t>—</w:t>
      </w:r>
      <w:r>
        <w:rPr>
          <w:sz w:val="18"/>
          <w:szCs w:val="22"/>
        </w:rPr>
        <w:t xml:space="preserve">and dropped! for Parlt. not at all pleased w. proofs: comps. seem to have altered plan &amp; punct. , to please </w:t>
      </w:r>
      <w:r>
        <w:rPr>
          <w:i/>
          <w:sz w:val="18"/>
          <w:szCs w:val="22"/>
          <w:u w:val="single"/>
        </w:rPr>
        <w:t>themselves</w:t>
      </w:r>
      <w:r>
        <w:rPr>
          <w:sz w:val="18"/>
          <w:szCs w:val="22"/>
        </w:rPr>
        <w:t>. I doubt if it will ever be pubd. &amp; I don’t greatly (if at all) care about it</w:t>
      </w:r>
      <w:r w:rsidR="002A439E">
        <w:rPr>
          <w:sz w:val="18"/>
          <w:szCs w:val="22"/>
        </w:rPr>
        <w:t>—</w:t>
      </w:r>
      <w:r>
        <w:rPr>
          <w:i/>
          <w:sz w:val="18"/>
          <w:szCs w:val="22"/>
          <w:u w:val="single"/>
        </w:rPr>
        <w:t>now</w:t>
      </w:r>
      <w:r>
        <w:rPr>
          <w:sz w:val="18"/>
          <w:szCs w:val="22"/>
        </w:rPr>
        <w:t>.</w:t>
      </w:r>
    </w:p>
    <w:p w:rsidR="00832810" w:rsidRDefault="00832810">
      <w:pPr>
        <w:spacing w:after="120"/>
        <w:rPr>
          <w:sz w:val="18"/>
          <w:szCs w:val="22"/>
        </w:rPr>
      </w:pPr>
      <w:r>
        <w:rPr>
          <w:sz w:val="18"/>
          <w:szCs w:val="22"/>
        </w:rPr>
        <w:t xml:space="preserve">I have received from you copies of your letters in Wgn. p., and I thank you for them, &amp; </w:t>
      </w:r>
      <w:r>
        <w:rPr>
          <w:i/>
          <w:sz w:val="18"/>
          <w:szCs w:val="22"/>
          <w:u w:val="single"/>
        </w:rPr>
        <w:t>go</w:t>
      </w:r>
      <w:r>
        <w:rPr>
          <w:sz w:val="18"/>
          <w:szCs w:val="22"/>
        </w:rPr>
        <w:t xml:space="preserve"> </w:t>
      </w:r>
      <w:r>
        <w:rPr>
          <w:i/>
          <w:sz w:val="18"/>
          <w:szCs w:val="22"/>
        </w:rPr>
        <w:t>w. you</w:t>
      </w:r>
      <w:r>
        <w:rPr>
          <w:sz w:val="18"/>
          <w:szCs w:val="22"/>
        </w:rPr>
        <w:t xml:space="preserve"> </w:t>
      </w:r>
      <w:r>
        <w:rPr>
          <w:i/>
          <w:sz w:val="18"/>
          <w:szCs w:val="22"/>
        </w:rPr>
        <w:t>in them</w:t>
      </w:r>
      <w:r>
        <w:rPr>
          <w:sz w:val="18"/>
          <w:szCs w:val="22"/>
        </w:rPr>
        <w:t xml:space="preserve">: 2–3 yrs. ago, </w:t>
      </w:r>
      <w:r w:rsidR="0035115E">
        <w:rPr>
          <w:sz w:val="18"/>
          <w:szCs w:val="22"/>
        </w:rPr>
        <w:t>in reply to Hutton, I went full</w:t>
      </w:r>
      <w:r>
        <w:rPr>
          <w:sz w:val="18"/>
          <w:szCs w:val="22"/>
        </w:rPr>
        <w:t xml:space="preserve"> tilt against the metrl. system, H. wishing </w:t>
      </w:r>
      <w:r>
        <w:rPr>
          <w:i/>
          <w:sz w:val="18"/>
          <w:szCs w:val="22"/>
        </w:rPr>
        <w:t xml:space="preserve">support </w:t>
      </w:r>
      <w:r>
        <w:rPr>
          <w:sz w:val="18"/>
          <w:szCs w:val="22"/>
        </w:rPr>
        <w:t>to make it general at</w:t>
      </w:r>
      <w:r w:rsidR="0035115E">
        <w:rPr>
          <w:sz w:val="18"/>
          <w:szCs w:val="22"/>
        </w:rPr>
        <w:t xml:space="preserve"> </w:t>
      </w:r>
      <w:r>
        <w:rPr>
          <w:sz w:val="18"/>
          <w:szCs w:val="22"/>
        </w:rPr>
        <w:t xml:space="preserve">least, in </w:t>
      </w:r>
      <w:r>
        <w:rPr>
          <w:i/>
          <w:sz w:val="18"/>
          <w:szCs w:val="22"/>
        </w:rPr>
        <w:t xml:space="preserve">Inst. </w:t>
      </w:r>
      <w:r>
        <w:rPr>
          <w:sz w:val="18"/>
          <w:szCs w:val="22"/>
        </w:rPr>
        <w:t xml:space="preserve">papers, which he </w:t>
      </w:r>
      <w:r>
        <w:rPr>
          <w:i/>
          <w:sz w:val="18"/>
          <w:szCs w:val="22"/>
        </w:rPr>
        <w:t>pursues</w:t>
      </w:r>
      <w:r>
        <w:rPr>
          <w:sz w:val="18"/>
          <w:szCs w:val="22"/>
        </w:rPr>
        <w:t>: and I (</w:t>
      </w:r>
      <w:r>
        <w:rPr>
          <w:i/>
          <w:sz w:val="18"/>
          <w:szCs w:val="22"/>
          <w:u w:val="single"/>
        </w:rPr>
        <w:t>we</w:t>
      </w:r>
      <w:r>
        <w:rPr>
          <w:sz w:val="18"/>
          <w:szCs w:val="22"/>
        </w:rPr>
        <w:t xml:space="preserve">) thank you for your letter </w:t>
      </w:r>
      <w:r>
        <w:rPr>
          <w:i/>
          <w:sz w:val="18"/>
          <w:szCs w:val="22"/>
        </w:rPr>
        <w:t xml:space="preserve">re </w:t>
      </w:r>
      <w:r>
        <w:rPr>
          <w:sz w:val="18"/>
          <w:szCs w:val="22"/>
        </w:rPr>
        <w:t xml:space="preserve">J. Hosking’s </w:t>
      </w:r>
      <w:r>
        <w:rPr>
          <w:i/>
          <w:sz w:val="18"/>
          <w:szCs w:val="22"/>
        </w:rPr>
        <w:t>fad</w:t>
      </w:r>
      <w:r>
        <w:rPr>
          <w:sz w:val="18"/>
          <w:szCs w:val="22"/>
        </w:rPr>
        <w:t>: Rev. Mr. Paterson, &amp; the Dean praises your p., &amp; rightly: Mr. P. told me, he had ceased subsg. to “</w:t>
      </w:r>
      <w:r>
        <w:rPr>
          <w:i/>
          <w:sz w:val="18"/>
          <w:szCs w:val="22"/>
        </w:rPr>
        <w:t>Prohibitionist</w:t>
      </w:r>
      <w:r>
        <w:rPr>
          <w:sz w:val="18"/>
          <w:szCs w:val="22"/>
        </w:rPr>
        <w:t>”, owing to high intemp. language. I noticed in Evg. p. yesty.</w:t>
      </w:r>
      <w:r w:rsidR="002A439E">
        <w:rPr>
          <w:sz w:val="18"/>
          <w:szCs w:val="22"/>
        </w:rPr>
        <w:t>—</w:t>
      </w:r>
      <w:r>
        <w:rPr>
          <w:sz w:val="18"/>
          <w:szCs w:val="22"/>
        </w:rPr>
        <w:t>I brought on w. me</w:t>
      </w:r>
      <w:r w:rsidR="002A439E">
        <w:rPr>
          <w:sz w:val="18"/>
          <w:szCs w:val="22"/>
        </w:rPr>
        <w:t>—</w:t>
      </w:r>
      <w:r>
        <w:rPr>
          <w:sz w:val="18"/>
          <w:szCs w:val="22"/>
        </w:rPr>
        <w:t xml:space="preserve">that the Chief Govt. Analyst, </w:t>
      </w:r>
      <w:smartTag w:uri="urn:schemas-microsoft-com:office:smarttags" w:element="City">
        <w:smartTag w:uri="urn:schemas-microsoft-com:office:smarttags" w:element="place">
          <w:r>
            <w:rPr>
              <w:sz w:val="18"/>
              <w:szCs w:val="22"/>
            </w:rPr>
            <w:t>London</w:t>
          </w:r>
        </w:smartTag>
      </w:smartTag>
      <w:r>
        <w:rPr>
          <w:sz w:val="18"/>
          <w:szCs w:val="22"/>
        </w:rPr>
        <w:t xml:space="preserve">, had reported to Commissr. Somerset House, the </w:t>
      </w:r>
      <w:r>
        <w:rPr>
          <w:i/>
          <w:sz w:val="18"/>
          <w:szCs w:val="22"/>
        </w:rPr>
        <w:t>alcohol in Teetotal drinks</w:t>
      </w:r>
      <w:r w:rsidR="002A439E">
        <w:rPr>
          <w:sz w:val="18"/>
          <w:szCs w:val="22"/>
        </w:rPr>
        <w:t>—</w:t>
      </w:r>
      <w:r>
        <w:rPr>
          <w:sz w:val="18"/>
          <w:szCs w:val="22"/>
        </w:rPr>
        <w:t>as Hp, &amp; herb, beer (</w:t>
      </w:r>
      <w:r>
        <w:rPr>
          <w:i/>
          <w:sz w:val="18"/>
          <w:szCs w:val="22"/>
        </w:rPr>
        <w:t xml:space="preserve">more </w:t>
      </w:r>
      <w:r>
        <w:rPr>
          <w:sz w:val="18"/>
          <w:szCs w:val="22"/>
        </w:rPr>
        <w:t xml:space="preserve">than in pub. house Beer!) in sweet drinks: </w:t>
      </w:r>
      <w:r>
        <w:rPr>
          <w:i/>
          <w:sz w:val="18"/>
          <w:szCs w:val="22"/>
        </w:rPr>
        <w:t xml:space="preserve">vinifs. </w:t>
      </w:r>
      <w:r>
        <w:rPr>
          <w:sz w:val="18"/>
          <w:szCs w:val="22"/>
        </w:rPr>
        <w:t>sherry &amp;c &amp;c</w:t>
      </w:r>
      <w:r w:rsidR="002A439E">
        <w:rPr>
          <w:sz w:val="18"/>
          <w:szCs w:val="22"/>
        </w:rPr>
        <w:t>—</w:t>
      </w:r>
      <w:r>
        <w:rPr>
          <w:sz w:val="18"/>
          <w:szCs w:val="22"/>
        </w:rPr>
        <w:t xml:space="preserve">and </w:t>
      </w:r>
      <w:r>
        <w:rPr>
          <w:i/>
          <w:sz w:val="18"/>
          <w:szCs w:val="22"/>
        </w:rPr>
        <w:t>so</w:t>
      </w:r>
      <w:r w:rsidR="002A439E">
        <w:rPr>
          <w:sz w:val="18"/>
          <w:szCs w:val="22"/>
        </w:rPr>
        <w:t>—</w:t>
      </w:r>
      <w:r>
        <w:rPr>
          <w:sz w:val="18"/>
          <w:szCs w:val="22"/>
        </w:rPr>
        <w:t xml:space="preserve">look-out, taxes, &amp;c, &amp;c. In your last p. sent, I was sorry to find a slip, reportg. </w:t>
      </w:r>
      <w:r>
        <w:rPr>
          <w:i/>
          <w:sz w:val="18"/>
          <w:szCs w:val="22"/>
        </w:rPr>
        <w:t>your own illness</w:t>
      </w:r>
      <w:r>
        <w:rPr>
          <w:sz w:val="18"/>
          <w:szCs w:val="22"/>
        </w:rPr>
        <w:t>! I trust that is wholly gone by. I have been keeping pretty well</w:t>
      </w:r>
      <w:r w:rsidR="002A439E">
        <w:rPr>
          <w:sz w:val="18"/>
          <w:szCs w:val="22"/>
        </w:rPr>
        <w:t>—</w:t>
      </w:r>
      <w:r>
        <w:rPr>
          <w:sz w:val="18"/>
          <w:szCs w:val="22"/>
        </w:rPr>
        <w:t xml:space="preserve">more or less daily Rheumatism, but in the early winter I had a </w:t>
      </w:r>
      <w:r>
        <w:rPr>
          <w:i/>
          <w:sz w:val="18"/>
          <w:szCs w:val="22"/>
        </w:rPr>
        <w:t xml:space="preserve">very severe </w:t>
      </w:r>
      <w:r>
        <w:rPr>
          <w:sz w:val="18"/>
          <w:szCs w:val="22"/>
        </w:rPr>
        <w:t xml:space="preserve">attack of </w:t>
      </w:r>
      <w:r>
        <w:rPr>
          <w:i/>
          <w:sz w:val="18"/>
          <w:szCs w:val="22"/>
        </w:rPr>
        <w:t>diarrhoea</w:t>
      </w:r>
      <w:r>
        <w:rPr>
          <w:sz w:val="18"/>
          <w:szCs w:val="22"/>
        </w:rPr>
        <w:t>, &amp;c</w:t>
      </w:r>
      <w:r w:rsidR="002A439E">
        <w:rPr>
          <w:sz w:val="18"/>
          <w:szCs w:val="22"/>
        </w:rPr>
        <w:t>—</w:t>
      </w:r>
      <w:r>
        <w:rPr>
          <w:sz w:val="18"/>
          <w:szCs w:val="22"/>
        </w:rPr>
        <w:t>(</w:t>
      </w:r>
      <w:r>
        <w:rPr>
          <w:i/>
          <w:sz w:val="18"/>
          <w:szCs w:val="22"/>
        </w:rPr>
        <w:t>obliged</w:t>
      </w:r>
      <w:r>
        <w:rPr>
          <w:sz w:val="18"/>
          <w:szCs w:val="22"/>
        </w:rPr>
        <w:t xml:space="preserve">, at last, to call in Dr. Spencer, as against possible results) that left me </w:t>
      </w:r>
      <w:r>
        <w:rPr>
          <w:i/>
          <w:sz w:val="18"/>
          <w:szCs w:val="22"/>
        </w:rPr>
        <w:t>very weak</w:t>
      </w:r>
      <w:r>
        <w:rPr>
          <w:sz w:val="18"/>
          <w:szCs w:val="22"/>
        </w:rPr>
        <w:t>, for some time. (</w:t>
      </w:r>
      <w:smartTag w:uri="urn:schemas-microsoft-com:office:smarttags" w:element="time">
        <w:smartTagPr>
          <w:attr w:name="Hour" w:val="14"/>
          <w:attr w:name="Minute" w:val="0"/>
        </w:smartTagPr>
        <w:r>
          <w:rPr>
            <w:i/>
            <w:sz w:val="18"/>
            <w:szCs w:val="22"/>
            <w:u w:val="single"/>
          </w:rPr>
          <w:t>2 p.m.</w:t>
        </w:r>
      </w:smartTag>
      <w:r>
        <w:rPr>
          <w:sz w:val="18"/>
          <w:szCs w:val="22"/>
        </w:rPr>
        <w:t>) I see, in this day’s “Herald” death of Mrs Heath: soon after her husband. Doney (also) Hastings</w:t>
      </w:r>
      <w:r w:rsidR="002A439E">
        <w:rPr>
          <w:sz w:val="18"/>
          <w:szCs w:val="22"/>
        </w:rPr>
        <w:t>—</w:t>
      </w:r>
      <w:r>
        <w:rPr>
          <w:sz w:val="18"/>
          <w:szCs w:val="22"/>
        </w:rPr>
        <w:t xml:space="preserve">I suppose you knew him, &amp; last week, Putnam, for many years Master Waipu. Hospital. I fear it’s a long time since my last: I have had </w:t>
      </w:r>
      <w:r>
        <w:rPr>
          <w:i/>
          <w:sz w:val="18"/>
          <w:szCs w:val="22"/>
        </w:rPr>
        <w:t xml:space="preserve">many things </w:t>
      </w:r>
      <w:r>
        <w:rPr>
          <w:sz w:val="18"/>
          <w:szCs w:val="22"/>
        </w:rPr>
        <w:t>in</w:t>
      </w:r>
      <w:r>
        <w:rPr>
          <w:i/>
          <w:sz w:val="18"/>
          <w:szCs w:val="22"/>
        </w:rPr>
        <w:t xml:space="preserve"> mind</w:t>
      </w:r>
      <w:r>
        <w:rPr>
          <w:sz w:val="18"/>
          <w:szCs w:val="22"/>
        </w:rPr>
        <w:t xml:space="preserve">, to write to you about: “Herald” has had first </w:t>
      </w:r>
      <w:r>
        <w:rPr>
          <w:i/>
          <w:sz w:val="18"/>
          <w:szCs w:val="22"/>
        </w:rPr>
        <w:t xml:space="preserve">2 parts </w:t>
      </w:r>
      <w:r>
        <w:rPr>
          <w:sz w:val="18"/>
          <w:szCs w:val="22"/>
        </w:rPr>
        <w:t xml:space="preserve">of a long story </w:t>
      </w:r>
      <w:r>
        <w:rPr>
          <w:i/>
          <w:sz w:val="18"/>
          <w:szCs w:val="22"/>
        </w:rPr>
        <w:t xml:space="preserve">re </w:t>
      </w:r>
      <w:r>
        <w:rPr>
          <w:sz w:val="18"/>
          <w:szCs w:val="22"/>
        </w:rPr>
        <w:t>“</w:t>
      </w:r>
      <w:r>
        <w:rPr>
          <w:i/>
          <w:sz w:val="18"/>
          <w:szCs w:val="22"/>
          <w:u w:val="single"/>
        </w:rPr>
        <w:t>Tregear</w:t>
      </w:r>
      <w:r>
        <w:rPr>
          <w:sz w:val="18"/>
          <w:szCs w:val="22"/>
        </w:rPr>
        <w:t>”, pubd. in wkly. suppt., I set them aside for you, expg. remr.</w:t>
      </w:r>
      <w:r w:rsidR="002A439E">
        <w:rPr>
          <w:sz w:val="18"/>
          <w:szCs w:val="22"/>
        </w:rPr>
        <w:t>—</w:t>
      </w:r>
      <w:r>
        <w:rPr>
          <w:sz w:val="18"/>
          <w:szCs w:val="22"/>
        </w:rPr>
        <w:t>not yet pubd. but there are 2 audacious ones of late</w:t>
      </w:r>
      <w:r w:rsidR="002A439E">
        <w:rPr>
          <w:sz w:val="18"/>
          <w:szCs w:val="22"/>
        </w:rPr>
        <w:t>—</w:t>
      </w:r>
      <w:r>
        <w:rPr>
          <w:sz w:val="18"/>
          <w:szCs w:val="22"/>
        </w:rPr>
        <w:t xml:space="preserve">one, on, (or </w:t>
      </w:r>
      <w:r>
        <w:rPr>
          <w:i/>
          <w:sz w:val="18"/>
          <w:szCs w:val="22"/>
        </w:rPr>
        <w:t>the</w:t>
      </w:r>
      <w:r>
        <w:rPr>
          <w:sz w:val="18"/>
          <w:szCs w:val="22"/>
        </w:rPr>
        <w:t xml:space="preserve">) true meaning of the word, </w:t>
      </w:r>
      <w:r>
        <w:rPr>
          <w:i/>
          <w:sz w:val="18"/>
          <w:szCs w:val="22"/>
        </w:rPr>
        <w:t>pakeha</w:t>
      </w:r>
      <w:r>
        <w:rPr>
          <w:sz w:val="18"/>
          <w:szCs w:val="22"/>
        </w:rPr>
        <w:t xml:space="preserve">! and one (yesty.) from </w:t>
      </w:r>
      <w:r>
        <w:rPr>
          <w:i/>
          <w:sz w:val="18"/>
          <w:szCs w:val="22"/>
        </w:rPr>
        <w:t>that</w:t>
      </w:r>
      <w:r>
        <w:rPr>
          <w:sz w:val="18"/>
          <w:szCs w:val="22"/>
        </w:rPr>
        <w:t xml:space="preserve"> </w:t>
      </w:r>
      <w:r>
        <w:rPr>
          <w:i/>
          <w:sz w:val="18"/>
          <w:szCs w:val="22"/>
        </w:rPr>
        <w:t>Baker</w:t>
      </w:r>
      <w:r>
        <w:rPr>
          <w:sz w:val="18"/>
          <w:szCs w:val="22"/>
        </w:rPr>
        <w:t xml:space="preserve"> family </w:t>
      </w:r>
      <w:r>
        <w:rPr>
          <w:i/>
          <w:sz w:val="18"/>
          <w:szCs w:val="22"/>
          <w:u w:val="single"/>
        </w:rPr>
        <w:t>again</w:t>
      </w:r>
      <w:r>
        <w:rPr>
          <w:sz w:val="18"/>
          <w:szCs w:val="22"/>
        </w:rPr>
        <w:t xml:space="preserve">! (I should like to know more of it: I wonder what </w:t>
      </w:r>
      <w:r>
        <w:rPr>
          <w:i/>
          <w:sz w:val="18"/>
          <w:szCs w:val="22"/>
        </w:rPr>
        <w:t>Archdn. Sam</w:t>
      </w:r>
      <w:r>
        <w:rPr>
          <w:sz w:val="18"/>
          <w:szCs w:val="22"/>
        </w:rPr>
        <w:t>. say</w:t>
      </w:r>
      <w:r w:rsidR="0035115E">
        <w:rPr>
          <w:sz w:val="18"/>
          <w:szCs w:val="22"/>
        </w:rPr>
        <w:t>s</w:t>
      </w:r>
      <w:r w:rsidR="008D2274">
        <w:rPr>
          <w:sz w:val="18"/>
          <w:szCs w:val="22"/>
        </w:rPr>
        <w:t>— “</w:t>
      </w:r>
      <w:r>
        <w:rPr>
          <w:sz w:val="18"/>
          <w:szCs w:val="22"/>
        </w:rPr>
        <w:t xml:space="preserve">Baker” (only a Catechist)” in </w:t>
      </w:r>
      <w:r>
        <w:rPr>
          <w:i/>
          <w:sz w:val="18"/>
          <w:szCs w:val="22"/>
        </w:rPr>
        <w:t xml:space="preserve">charge </w:t>
      </w:r>
      <w:r>
        <w:rPr>
          <w:sz w:val="18"/>
          <w:szCs w:val="22"/>
        </w:rPr>
        <w:t>of the Mission Station at Paihia</w:t>
      </w:r>
      <w:r w:rsidR="002A439E">
        <w:rPr>
          <w:sz w:val="18"/>
          <w:szCs w:val="22"/>
        </w:rPr>
        <w:t>—</w:t>
      </w:r>
      <w:r>
        <w:rPr>
          <w:sz w:val="18"/>
          <w:szCs w:val="22"/>
        </w:rPr>
        <w:t xml:space="preserve">and the one person arranging ’tween </w:t>
      </w:r>
      <w:r>
        <w:rPr>
          <w:i/>
          <w:sz w:val="18"/>
          <w:szCs w:val="22"/>
        </w:rPr>
        <w:t xml:space="preserve">me </w:t>
      </w:r>
      <w:r>
        <w:rPr>
          <w:sz w:val="18"/>
          <w:szCs w:val="22"/>
        </w:rPr>
        <w:t>and Capt. Hobson</w:t>
      </w:r>
      <w:r w:rsidR="002A439E">
        <w:rPr>
          <w:sz w:val="18"/>
          <w:szCs w:val="22"/>
        </w:rPr>
        <w:t>—</w:t>
      </w:r>
      <w:r>
        <w:rPr>
          <w:sz w:val="18"/>
          <w:szCs w:val="22"/>
        </w:rPr>
        <w:t>Governor!</w:t>
      </w:r>
      <w:r w:rsidR="002A439E">
        <w:rPr>
          <w:sz w:val="18"/>
          <w:szCs w:val="22"/>
        </w:rPr>
        <w:t>—</w:t>
      </w:r>
      <w:r>
        <w:rPr>
          <w:sz w:val="18"/>
          <w:szCs w:val="22"/>
        </w:rPr>
        <w:t xml:space="preserve">What lots of errors for the future! Our friend Hamilton (who should have known better) has done his best </w:t>
      </w:r>
      <w:r>
        <w:rPr>
          <w:i/>
          <w:sz w:val="18"/>
          <w:szCs w:val="22"/>
        </w:rPr>
        <w:t>that way</w:t>
      </w:r>
      <w:r>
        <w:rPr>
          <w:sz w:val="18"/>
          <w:szCs w:val="22"/>
        </w:rPr>
        <w:t xml:space="preserve">, in bringing together </w:t>
      </w:r>
      <w:r>
        <w:rPr>
          <w:i/>
          <w:sz w:val="18"/>
          <w:szCs w:val="22"/>
          <w:u w:val="single"/>
        </w:rPr>
        <w:t>everything</w:t>
      </w:r>
      <w:r>
        <w:rPr>
          <w:sz w:val="18"/>
          <w:szCs w:val="22"/>
        </w:rPr>
        <w:t>! chaff &amp; dust</w:t>
      </w:r>
      <w:r w:rsidR="002A439E">
        <w:rPr>
          <w:sz w:val="18"/>
          <w:szCs w:val="22"/>
        </w:rPr>
        <w:t>—</w:t>
      </w:r>
      <w:r>
        <w:rPr>
          <w:sz w:val="18"/>
          <w:szCs w:val="22"/>
        </w:rPr>
        <w:t>lies &amp; truths</w:t>
      </w:r>
      <w:r w:rsidR="002A439E">
        <w:rPr>
          <w:sz w:val="18"/>
          <w:szCs w:val="22"/>
        </w:rPr>
        <w:t>—</w:t>
      </w:r>
      <w:r>
        <w:rPr>
          <w:sz w:val="18"/>
          <w:szCs w:val="22"/>
        </w:rPr>
        <w:t>in his so-called “Bibliography of Maoris”, &amp;c</w:t>
      </w:r>
      <w:r w:rsidR="002A439E">
        <w:rPr>
          <w:sz w:val="18"/>
          <w:szCs w:val="22"/>
        </w:rPr>
        <w:t>—</w:t>
      </w:r>
      <w:r>
        <w:rPr>
          <w:i/>
          <w:sz w:val="18"/>
          <w:szCs w:val="22"/>
        </w:rPr>
        <w:t xml:space="preserve">He </w:t>
      </w:r>
      <w:r>
        <w:rPr>
          <w:sz w:val="18"/>
          <w:szCs w:val="22"/>
        </w:rPr>
        <w:t xml:space="preserve">has bored me of late with </w:t>
      </w:r>
      <w:r>
        <w:rPr>
          <w:i/>
          <w:sz w:val="18"/>
          <w:szCs w:val="22"/>
        </w:rPr>
        <w:t>long</w:t>
      </w:r>
      <w:r>
        <w:rPr>
          <w:sz w:val="18"/>
          <w:szCs w:val="22"/>
        </w:rPr>
        <w:t xml:space="preserve"> letters full of enquiry re old Mao. matters &amp; things, &amp; needing </w:t>
      </w:r>
      <w:r>
        <w:rPr>
          <w:i/>
          <w:sz w:val="18"/>
          <w:szCs w:val="22"/>
        </w:rPr>
        <w:t xml:space="preserve">immediate </w:t>
      </w:r>
      <w:r>
        <w:rPr>
          <w:sz w:val="18"/>
          <w:szCs w:val="22"/>
        </w:rPr>
        <w:t xml:space="preserve">replies: I did my best, &amp; hope he has </w:t>
      </w:r>
      <w:r>
        <w:rPr>
          <w:i/>
          <w:sz w:val="18"/>
          <w:szCs w:val="22"/>
        </w:rPr>
        <w:t>done</w:t>
      </w:r>
      <w:r>
        <w:rPr>
          <w:sz w:val="18"/>
          <w:szCs w:val="22"/>
        </w:rPr>
        <w:t xml:space="preserve">. </w:t>
      </w:r>
    </w:p>
    <w:p w:rsidR="00832810" w:rsidRDefault="00832810">
      <w:pPr>
        <w:spacing w:after="120"/>
        <w:rPr>
          <w:sz w:val="18"/>
          <w:szCs w:val="22"/>
        </w:rPr>
      </w:pPr>
      <w:r>
        <w:rPr>
          <w:sz w:val="18"/>
          <w:szCs w:val="22"/>
        </w:rPr>
        <w:t xml:space="preserve">I think I must have told you, how I had written to Hector, </w:t>
      </w:r>
      <w:r>
        <w:rPr>
          <w:i/>
          <w:sz w:val="18"/>
          <w:szCs w:val="22"/>
        </w:rPr>
        <w:t xml:space="preserve">re </w:t>
      </w:r>
      <w:r>
        <w:rPr>
          <w:sz w:val="18"/>
          <w:szCs w:val="22"/>
        </w:rPr>
        <w:t>publg. my Presl. address in next yr. vol.</w:t>
      </w:r>
      <w:r w:rsidR="002A439E">
        <w:rPr>
          <w:sz w:val="18"/>
          <w:szCs w:val="22"/>
        </w:rPr>
        <w:t>—</w:t>
      </w:r>
      <w:r>
        <w:rPr>
          <w:sz w:val="18"/>
          <w:szCs w:val="22"/>
        </w:rPr>
        <w:t xml:space="preserve">well, no </w:t>
      </w:r>
      <w:r>
        <w:rPr>
          <w:i/>
          <w:sz w:val="18"/>
          <w:szCs w:val="22"/>
        </w:rPr>
        <w:t>reply</w:t>
      </w:r>
      <w:r>
        <w:rPr>
          <w:sz w:val="18"/>
          <w:szCs w:val="22"/>
        </w:rPr>
        <w:t xml:space="preserve">: (that makes my </w:t>
      </w:r>
      <w:r>
        <w:rPr>
          <w:i/>
          <w:sz w:val="18"/>
          <w:szCs w:val="22"/>
        </w:rPr>
        <w:t>3</w:t>
      </w:r>
      <w:r>
        <w:rPr>
          <w:i/>
          <w:sz w:val="18"/>
          <w:szCs w:val="22"/>
          <w:vertAlign w:val="superscript"/>
        </w:rPr>
        <w:t>rd</w:t>
      </w:r>
      <w:r>
        <w:rPr>
          <w:sz w:val="18"/>
          <w:szCs w:val="22"/>
        </w:rPr>
        <w:t xml:space="preserve">. L. to him, unnoticed, and so I say </w:t>
      </w:r>
      <w:r>
        <w:rPr>
          <w:i/>
          <w:sz w:val="18"/>
          <w:szCs w:val="22"/>
        </w:rPr>
        <w:t>Heoi ano</w:t>
      </w:r>
      <w:r>
        <w:rPr>
          <w:sz w:val="18"/>
          <w:szCs w:val="22"/>
        </w:rPr>
        <w:t xml:space="preserve">!) But last mo. I recd. from Gore, a copy of </w:t>
      </w:r>
      <w:r>
        <w:rPr>
          <w:i/>
          <w:sz w:val="18"/>
          <w:szCs w:val="22"/>
        </w:rPr>
        <w:t xml:space="preserve">Wgn. Phil. Proceedings </w:t>
      </w:r>
      <w:r>
        <w:rPr>
          <w:sz w:val="18"/>
          <w:szCs w:val="22"/>
        </w:rPr>
        <w:t>contg. Kirk’s long compilation,</w:t>
      </w:r>
      <w:r w:rsidR="002A439E">
        <w:rPr>
          <w:sz w:val="18"/>
          <w:szCs w:val="22"/>
        </w:rPr>
        <w:t>—</w:t>
      </w:r>
      <w:r w:rsidR="0035115E">
        <w:rPr>
          <w:sz w:val="18"/>
          <w:szCs w:val="22"/>
        </w:rPr>
        <w:t>i.e. his “</w:t>
      </w:r>
      <w:r>
        <w:rPr>
          <w:i/>
          <w:sz w:val="18"/>
          <w:szCs w:val="22"/>
        </w:rPr>
        <w:t>Address</w:t>
      </w:r>
      <w:r>
        <w:rPr>
          <w:sz w:val="18"/>
          <w:szCs w:val="22"/>
        </w:rPr>
        <w:t xml:space="preserve">”, pubd. (as I thought) separately but </w:t>
      </w:r>
      <w:r>
        <w:rPr>
          <w:i/>
          <w:sz w:val="18"/>
          <w:szCs w:val="22"/>
        </w:rPr>
        <w:t xml:space="preserve">now </w:t>
      </w:r>
      <w:r>
        <w:rPr>
          <w:sz w:val="18"/>
          <w:szCs w:val="22"/>
        </w:rPr>
        <w:t xml:space="preserve">I find part of vol. XXVII!. I have offy. infd. Dinwiddie I withhold mine: it shall not go to Wgn. to be criticised, &amp; called (purloined), &amp; returned: as some of my </w:t>
      </w:r>
      <w:r>
        <w:rPr>
          <w:i/>
          <w:sz w:val="18"/>
          <w:szCs w:val="22"/>
        </w:rPr>
        <w:t>former</w:t>
      </w:r>
      <w:r>
        <w:rPr>
          <w:sz w:val="18"/>
          <w:szCs w:val="22"/>
        </w:rPr>
        <w:t xml:space="preserve"> papers have been both there, and at Dunedin: and I have also request D. to apply for my paper on “the Tin Mines of Cornwall”, (</w:t>
      </w:r>
      <w:r>
        <w:rPr>
          <w:i/>
          <w:sz w:val="18"/>
          <w:szCs w:val="22"/>
          <w:u w:val="single"/>
        </w:rPr>
        <w:t>not</w:t>
      </w:r>
      <w:r>
        <w:rPr>
          <w:sz w:val="18"/>
          <w:szCs w:val="22"/>
        </w:rPr>
        <w:t xml:space="preserve"> </w:t>
      </w:r>
      <w:r>
        <w:rPr>
          <w:i/>
          <w:sz w:val="18"/>
          <w:szCs w:val="22"/>
        </w:rPr>
        <w:t>merely</w:t>
      </w:r>
      <w:r>
        <w:rPr>
          <w:sz w:val="18"/>
          <w:szCs w:val="22"/>
        </w:rPr>
        <w:t xml:space="preserve"> “</w:t>
      </w:r>
      <w:r>
        <w:rPr>
          <w:i/>
          <w:sz w:val="18"/>
          <w:szCs w:val="22"/>
        </w:rPr>
        <w:t>Reminiscences</w:t>
      </w:r>
      <w:r>
        <w:rPr>
          <w:sz w:val="18"/>
          <w:szCs w:val="22"/>
        </w:rPr>
        <w:t xml:space="preserve">” as stated in the bald notices of </w:t>
      </w:r>
      <w:r>
        <w:rPr>
          <w:i/>
          <w:sz w:val="18"/>
          <w:szCs w:val="22"/>
        </w:rPr>
        <w:t xml:space="preserve">our </w:t>
      </w:r>
      <w:r>
        <w:rPr>
          <w:sz w:val="18"/>
          <w:szCs w:val="22"/>
        </w:rPr>
        <w:t>Meetings).</w:t>
      </w:r>
      <w:r w:rsidR="002A439E">
        <w:rPr>
          <w:sz w:val="18"/>
          <w:szCs w:val="22"/>
        </w:rPr>
        <w:t>—</w:t>
      </w:r>
      <w:r>
        <w:rPr>
          <w:sz w:val="18"/>
          <w:szCs w:val="22"/>
        </w:rPr>
        <w:t xml:space="preserve">I have been thinking of publishing it, and, if so, should like for </w:t>
      </w:r>
      <w:r>
        <w:rPr>
          <w:i/>
          <w:sz w:val="18"/>
          <w:szCs w:val="22"/>
        </w:rPr>
        <w:t>you</w:t>
      </w:r>
      <w:r>
        <w:rPr>
          <w:sz w:val="18"/>
          <w:szCs w:val="22"/>
        </w:rPr>
        <w:t xml:space="preserve"> to do so, that is, should you not be too busy.</w:t>
      </w:r>
      <w:r w:rsidR="002A439E">
        <w:rPr>
          <w:sz w:val="18"/>
          <w:szCs w:val="22"/>
        </w:rPr>
        <w:t>—</w:t>
      </w:r>
      <w:r>
        <w:rPr>
          <w:sz w:val="18"/>
          <w:szCs w:val="22"/>
        </w:rPr>
        <w:t>May I ask,</w:t>
      </w:r>
      <w:r w:rsidR="002A439E">
        <w:rPr>
          <w:sz w:val="18"/>
          <w:szCs w:val="22"/>
        </w:rPr>
        <w:t>—</w:t>
      </w:r>
      <w:r>
        <w:rPr>
          <w:sz w:val="18"/>
          <w:szCs w:val="22"/>
        </w:rPr>
        <w:t xml:space="preserve">Could you </w:t>
      </w:r>
      <w:r>
        <w:rPr>
          <w:i/>
          <w:sz w:val="18"/>
          <w:szCs w:val="22"/>
          <w:u w:val="single"/>
        </w:rPr>
        <w:t>easily</w:t>
      </w:r>
      <w:r>
        <w:rPr>
          <w:sz w:val="18"/>
          <w:szCs w:val="22"/>
        </w:rPr>
        <w:t xml:space="preserve"> get the said Ms. from Sir James, or from Gore, on my giving you a note to get it?</w:t>
      </w:r>
      <w:r w:rsidR="002A439E">
        <w:rPr>
          <w:sz w:val="18"/>
          <w:szCs w:val="22"/>
        </w:rPr>
        <w:t>—</w:t>
      </w:r>
    </w:p>
    <w:p w:rsidR="00832810" w:rsidRPr="00085081" w:rsidRDefault="00832810">
      <w:pPr>
        <w:spacing w:after="120"/>
        <w:rPr>
          <w:i/>
          <w:color w:val="000000"/>
          <w:sz w:val="18"/>
          <w:szCs w:val="22"/>
        </w:rPr>
      </w:pPr>
      <w:r w:rsidRPr="00085081">
        <w:rPr>
          <w:color w:val="000000"/>
          <w:sz w:val="18"/>
          <w:szCs w:val="22"/>
        </w:rPr>
        <w:t xml:space="preserve">A curious coincidence happened last week: I had been engaged in clearing the wreck! </w:t>
      </w:r>
      <w:r w:rsidRPr="00085081">
        <w:rPr>
          <w:i/>
          <w:color w:val="000000"/>
          <w:sz w:val="18"/>
          <w:szCs w:val="22"/>
        </w:rPr>
        <w:t>such a lot</w:t>
      </w:r>
      <w:r w:rsidRPr="00085081">
        <w:rPr>
          <w:color w:val="000000"/>
          <w:sz w:val="18"/>
          <w:szCs w:val="22"/>
        </w:rPr>
        <w:t xml:space="preserve">!! papers, bundles, plants, books, mss., &amp;c, &amp;c, from parlour, &amp; my eye lit on an </w:t>
      </w:r>
      <w:r w:rsidRPr="00085081">
        <w:rPr>
          <w:i/>
          <w:color w:val="000000"/>
          <w:sz w:val="18"/>
          <w:szCs w:val="22"/>
        </w:rPr>
        <w:t>old</w:t>
      </w:r>
      <w:r w:rsidRPr="00085081">
        <w:rPr>
          <w:color w:val="000000"/>
          <w:sz w:val="18"/>
          <w:szCs w:val="22"/>
        </w:rPr>
        <w:t xml:space="preserve"> “Order p.”, </w:t>
      </w:r>
      <w:r w:rsidRPr="00085081">
        <w:rPr>
          <w:i/>
          <w:color w:val="000000"/>
          <w:sz w:val="18"/>
          <w:szCs w:val="22"/>
        </w:rPr>
        <w:t>1862</w:t>
      </w:r>
      <w:r w:rsidRPr="00085081">
        <w:rPr>
          <w:color w:val="000000"/>
          <w:sz w:val="18"/>
          <w:szCs w:val="22"/>
        </w:rPr>
        <w:t xml:space="preserve">, of </w:t>
      </w:r>
      <w:r w:rsidRPr="00085081">
        <w:rPr>
          <w:i/>
          <w:color w:val="000000"/>
          <w:sz w:val="18"/>
          <w:szCs w:val="22"/>
        </w:rPr>
        <w:t>that very same day date</w:t>
      </w:r>
      <w:r w:rsidRPr="00085081">
        <w:rPr>
          <w:color w:val="000000"/>
          <w:sz w:val="18"/>
          <w:szCs w:val="22"/>
        </w:rPr>
        <w:t>, 20</w:t>
      </w:r>
      <w:r w:rsidRPr="00085081">
        <w:rPr>
          <w:color w:val="000000"/>
          <w:sz w:val="18"/>
          <w:szCs w:val="22"/>
          <w:vertAlign w:val="superscript"/>
        </w:rPr>
        <w:t>th</w:t>
      </w:r>
      <w:r w:rsidRPr="00085081">
        <w:rPr>
          <w:color w:val="000000"/>
          <w:sz w:val="18"/>
          <w:szCs w:val="22"/>
        </w:rPr>
        <w:t xml:space="preserve"> Augt., &amp; on looking into it, I found notice of an important Motion of mine (and just as much needed </w:t>
      </w:r>
      <w:r w:rsidRPr="00085081">
        <w:rPr>
          <w:i/>
          <w:color w:val="000000"/>
          <w:sz w:val="18"/>
          <w:szCs w:val="22"/>
        </w:rPr>
        <w:t>now</w:t>
      </w:r>
      <w:r w:rsidRPr="00085081">
        <w:rPr>
          <w:color w:val="000000"/>
          <w:sz w:val="18"/>
          <w:szCs w:val="22"/>
        </w:rPr>
        <w:t>!)</w:t>
      </w:r>
      <w:r w:rsidR="002A439E" w:rsidRPr="00085081">
        <w:rPr>
          <w:color w:val="000000"/>
          <w:sz w:val="18"/>
          <w:szCs w:val="22"/>
        </w:rPr>
        <w:t>—</w:t>
      </w:r>
      <w:r w:rsidRPr="00085081">
        <w:rPr>
          <w:i/>
          <w:color w:val="000000"/>
          <w:sz w:val="18"/>
          <w:szCs w:val="22"/>
        </w:rPr>
        <w:t xml:space="preserve">all </w:t>
      </w:r>
      <w:r w:rsidRPr="00085081">
        <w:rPr>
          <w:color w:val="000000"/>
          <w:sz w:val="18"/>
          <w:szCs w:val="22"/>
        </w:rPr>
        <w:t xml:space="preserve">my compeers (save </w:t>
      </w:r>
      <w:smartTag w:uri="urn:schemas-microsoft-com:office:smarttags" w:element="place">
        <w:r w:rsidRPr="00085081">
          <w:rPr>
            <w:color w:val="000000"/>
            <w:sz w:val="18"/>
            <w:szCs w:val="22"/>
          </w:rPr>
          <w:t>Stafford</w:t>
        </w:r>
      </w:smartTag>
      <w:r w:rsidRPr="00085081">
        <w:rPr>
          <w:color w:val="000000"/>
          <w:sz w:val="18"/>
          <w:szCs w:val="22"/>
        </w:rPr>
        <w:t xml:space="preserve">) therein mentioned are dead! (I have </w:t>
      </w:r>
      <w:r w:rsidRPr="00085081">
        <w:rPr>
          <w:i/>
          <w:color w:val="000000"/>
          <w:sz w:val="18"/>
          <w:szCs w:val="22"/>
        </w:rPr>
        <w:t xml:space="preserve">no </w:t>
      </w:r>
      <w:r w:rsidRPr="00085081">
        <w:rPr>
          <w:color w:val="000000"/>
          <w:sz w:val="18"/>
          <w:szCs w:val="22"/>
        </w:rPr>
        <w:t xml:space="preserve">recollection of that matter.) I send it, as a fossil, for </w:t>
      </w:r>
      <w:r w:rsidRPr="00085081">
        <w:rPr>
          <w:i/>
          <w:color w:val="000000"/>
          <w:sz w:val="18"/>
          <w:szCs w:val="22"/>
        </w:rPr>
        <w:t xml:space="preserve">you </w:t>
      </w:r>
      <w:r w:rsidRPr="00085081">
        <w:rPr>
          <w:color w:val="000000"/>
          <w:sz w:val="18"/>
          <w:szCs w:val="22"/>
        </w:rPr>
        <w:t xml:space="preserve">to see, think over, and, please, </w:t>
      </w:r>
      <w:r w:rsidRPr="00085081">
        <w:rPr>
          <w:i/>
          <w:color w:val="000000"/>
          <w:sz w:val="18"/>
          <w:szCs w:val="22"/>
        </w:rPr>
        <w:t xml:space="preserve">return, early. </w:t>
      </w:r>
      <w:r w:rsidRPr="00085081">
        <w:rPr>
          <w:color w:val="000000"/>
          <w:sz w:val="18"/>
          <w:szCs w:val="22"/>
        </w:rPr>
        <w:t xml:space="preserve">See </w:t>
      </w:r>
      <w:r w:rsidRPr="00085081">
        <w:rPr>
          <w:i/>
          <w:color w:val="000000"/>
          <w:sz w:val="18"/>
          <w:szCs w:val="22"/>
        </w:rPr>
        <w:t>P.S.</w:t>
      </w:r>
    </w:p>
    <w:p w:rsidR="00832810" w:rsidRDefault="00832810">
      <w:pPr>
        <w:spacing w:after="120"/>
        <w:rPr>
          <w:sz w:val="18"/>
          <w:szCs w:val="22"/>
        </w:rPr>
      </w:pPr>
      <w:r>
        <w:rPr>
          <w:sz w:val="18"/>
          <w:szCs w:val="22"/>
        </w:rPr>
        <w:t xml:space="preserve">Of course you saw the letter from Bp. Stuart, in Papers, </w:t>
      </w:r>
      <w:r>
        <w:rPr>
          <w:i/>
          <w:sz w:val="18"/>
          <w:szCs w:val="22"/>
        </w:rPr>
        <w:t xml:space="preserve">re </w:t>
      </w:r>
      <w:r>
        <w:rPr>
          <w:sz w:val="18"/>
          <w:szCs w:val="22"/>
        </w:rPr>
        <w:t xml:space="preserve">their imprisonment. I have not heard anything since, but as Mrs Clarke’s residence is wholly out of my track (&amp; time has been so precious with me) I have not called on her as I ought to have done. I have had but </w:t>
      </w:r>
      <w:r>
        <w:rPr>
          <w:i/>
          <w:sz w:val="18"/>
          <w:szCs w:val="22"/>
        </w:rPr>
        <w:t xml:space="preserve">very few </w:t>
      </w:r>
      <w:r>
        <w:rPr>
          <w:sz w:val="18"/>
          <w:szCs w:val="22"/>
        </w:rPr>
        <w:t xml:space="preserve">visitors all the winter: save </w:t>
      </w:r>
      <w:r>
        <w:rPr>
          <w:i/>
          <w:sz w:val="18"/>
          <w:szCs w:val="22"/>
        </w:rPr>
        <w:t>poor</w:t>
      </w:r>
      <w:r>
        <w:rPr>
          <w:sz w:val="18"/>
          <w:szCs w:val="22"/>
        </w:rPr>
        <w:t xml:space="preserve">, very poor, folks, sadly in want; even 5 a day, sometimes, rarely a day without any: I have sought help </w:t>
      </w:r>
      <w:r>
        <w:rPr>
          <w:i/>
          <w:sz w:val="18"/>
          <w:szCs w:val="22"/>
        </w:rPr>
        <w:t xml:space="preserve">in vain </w:t>
      </w:r>
      <w:r>
        <w:rPr>
          <w:sz w:val="18"/>
          <w:szCs w:val="22"/>
        </w:rPr>
        <w:t>from Mayor, &amp;c.</w:t>
      </w:r>
      <w:r>
        <w:rPr>
          <w:rStyle w:val="FootnoteReference"/>
          <w:sz w:val="18"/>
          <w:szCs w:val="22"/>
        </w:rPr>
        <w:footnoteReference w:id="811"/>
      </w:r>
    </w:p>
    <w:p w:rsidR="00832810" w:rsidRDefault="00832810">
      <w:pPr>
        <w:spacing w:after="120"/>
        <w:rPr>
          <w:sz w:val="18"/>
          <w:szCs w:val="22"/>
        </w:rPr>
      </w:pPr>
      <w:r>
        <w:rPr>
          <w:sz w:val="18"/>
          <w:szCs w:val="22"/>
        </w:rPr>
        <w:t>Duri</w:t>
      </w:r>
      <w:r w:rsidR="0035115E">
        <w:rPr>
          <w:sz w:val="18"/>
          <w:szCs w:val="22"/>
        </w:rPr>
        <w:t xml:space="preserve">ng winter I have held Services </w:t>
      </w:r>
      <w:r>
        <w:rPr>
          <w:sz w:val="18"/>
          <w:szCs w:val="22"/>
        </w:rPr>
        <w:t xml:space="preserve">in Cathedral, &amp; at </w:t>
      </w:r>
      <w:smartTag w:uri="urn:schemas-microsoft-com:office:smarttags" w:element="City">
        <w:smartTag w:uri="urn:schemas-microsoft-com:office:smarttags" w:element="place">
          <w:r>
            <w:rPr>
              <w:sz w:val="18"/>
              <w:szCs w:val="22"/>
            </w:rPr>
            <w:t>St. Augustine</w:t>
          </w:r>
        </w:smartTag>
      </w:smartTag>
      <w:r>
        <w:rPr>
          <w:sz w:val="18"/>
          <w:szCs w:val="22"/>
        </w:rPr>
        <w:t>’s</w:t>
      </w:r>
      <w:r w:rsidR="002A439E">
        <w:rPr>
          <w:sz w:val="18"/>
          <w:szCs w:val="22"/>
        </w:rPr>
        <w:t>—</w:t>
      </w:r>
      <w:r>
        <w:rPr>
          <w:sz w:val="18"/>
          <w:szCs w:val="22"/>
        </w:rPr>
        <w:t xml:space="preserve">Dean being absent: I see, he is to lecture on Eng. Cathedrals, tonight at Taradale, &amp; tomorrow at </w:t>
      </w:r>
      <w:smartTag w:uri="urn:schemas-microsoft-com:office:smarttags" w:element="City">
        <w:smartTag w:uri="urn:schemas-microsoft-com:office:smarttags" w:element="place">
          <w:r>
            <w:rPr>
              <w:sz w:val="18"/>
              <w:szCs w:val="22"/>
            </w:rPr>
            <w:t>St. Augustine</w:t>
          </w:r>
        </w:smartTag>
      </w:smartTag>
      <w:r>
        <w:rPr>
          <w:sz w:val="18"/>
          <w:szCs w:val="22"/>
        </w:rPr>
        <w:t xml:space="preserve">’s. I believe Bp. Wms. is keeping well: I am told so. Breakwater is in </w:t>
      </w:r>
      <w:r>
        <w:rPr>
          <w:i/>
          <w:sz w:val="18"/>
          <w:szCs w:val="22"/>
        </w:rPr>
        <w:t>sad</w:t>
      </w:r>
      <w:r w:rsidR="0035115E">
        <w:rPr>
          <w:i/>
          <w:sz w:val="18"/>
          <w:szCs w:val="22"/>
        </w:rPr>
        <w:t xml:space="preserve"> </w:t>
      </w:r>
      <w:r>
        <w:rPr>
          <w:i/>
          <w:sz w:val="18"/>
          <w:szCs w:val="22"/>
        </w:rPr>
        <w:t>state</w:t>
      </w:r>
      <w:r>
        <w:rPr>
          <w:sz w:val="18"/>
          <w:szCs w:val="22"/>
        </w:rPr>
        <w:t>, as the Papers will have informed you</w:t>
      </w:r>
      <w:r w:rsidR="002A439E">
        <w:rPr>
          <w:sz w:val="18"/>
          <w:szCs w:val="22"/>
        </w:rPr>
        <w:t>—</w:t>
      </w:r>
      <w:r>
        <w:rPr>
          <w:sz w:val="18"/>
          <w:szCs w:val="22"/>
        </w:rPr>
        <w:t>a veritable “</w:t>
      </w:r>
      <w:r>
        <w:rPr>
          <w:i/>
          <w:sz w:val="18"/>
          <w:szCs w:val="22"/>
        </w:rPr>
        <w:t>White Elephant</w:t>
      </w:r>
      <w:r>
        <w:rPr>
          <w:sz w:val="18"/>
          <w:szCs w:val="22"/>
        </w:rPr>
        <w:t>”;</w:t>
      </w:r>
      <w:r w:rsidR="002A439E">
        <w:rPr>
          <w:sz w:val="18"/>
          <w:szCs w:val="22"/>
        </w:rPr>
        <w:t>—</w:t>
      </w:r>
      <w:r>
        <w:rPr>
          <w:sz w:val="18"/>
          <w:szCs w:val="22"/>
        </w:rPr>
        <w:t xml:space="preserve">that, and the </w:t>
      </w:r>
      <w:r>
        <w:rPr>
          <w:i/>
          <w:sz w:val="18"/>
          <w:szCs w:val="22"/>
        </w:rPr>
        <w:t>low-lying rivers</w:t>
      </w:r>
      <w:r>
        <w:rPr>
          <w:sz w:val="18"/>
          <w:szCs w:val="22"/>
        </w:rPr>
        <w:t xml:space="preserve">, and </w:t>
      </w:r>
      <w:smartTag w:uri="urn:schemas-microsoft-com:office:smarttags" w:element="place">
        <w:smartTag w:uri="urn:schemas-microsoft-com:office:smarttags" w:element="PlaceName">
          <w:r>
            <w:rPr>
              <w:sz w:val="18"/>
              <w:szCs w:val="22"/>
            </w:rPr>
            <w:t>Petane</w:t>
          </w:r>
        </w:smartTag>
        <w:r>
          <w:rPr>
            <w:sz w:val="18"/>
            <w:szCs w:val="22"/>
          </w:rPr>
          <w:t xml:space="preserve"> </w:t>
        </w:r>
        <w:smartTag w:uri="urn:schemas-microsoft-com:office:smarttags" w:element="PlaceType">
          <w:r>
            <w:rPr>
              <w:sz w:val="18"/>
              <w:szCs w:val="22"/>
            </w:rPr>
            <w:t>Beach</w:t>
          </w:r>
        </w:smartTag>
      </w:smartTag>
      <w:r w:rsidR="002A439E">
        <w:rPr>
          <w:sz w:val="18"/>
          <w:szCs w:val="22"/>
        </w:rPr>
        <w:t>—</w:t>
      </w:r>
      <w:r>
        <w:rPr>
          <w:sz w:val="18"/>
          <w:szCs w:val="22"/>
        </w:rPr>
        <w:t>are 3 perennial troubles!</w:t>
      </w:r>
    </w:p>
    <w:p w:rsidR="00832810" w:rsidRDefault="00832810">
      <w:pPr>
        <w:rPr>
          <w:sz w:val="18"/>
          <w:szCs w:val="22"/>
        </w:rPr>
      </w:pPr>
      <w:r>
        <w:rPr>
          <w:sz w:val="18"/>
          <w:szCs w:val="22"/>
        </w:rPr>
        <w:t>Again: hope this may find you &amp; yours all right well. Kind regards and best wishes. Believe me,</w:t>
      </w:r>
    </w:p>
    <w:p w:rsidR="00832810" w:rsidRDefault="00832810">
      <w:pPr>
        <w:spacing w:after="120"/>
        <w:ind w:left="568" w:firstLine="284"/>
        <w:rPr>
          <w:sz w:val="18"/>
          <w:szCs w:val="22"/>
        </w:rPr>
      </w:pPr>
      <w:r>
        <w:rPr>
          <w:sz w:val="18"/>
          <w:szCs w:val="22"/>
        </w:rPr>
        <w:t>Yours sincerely, W. Colenso.</w:t>
      </w:r>
    </w:p>
    <w:p w:rsidR="00832810" w:rsidRDefault="00832810">
      <w:pPr>
        <w:spacing w:after="120"/>
        <w:rPr>
          <w:sz w:val="18"/>
          <w:szCs w:val="18"/>
        </w:rPr>
      </w:pPr>
      <w:r>
        <w:rPr>
          <w:sz w:val="18"/>
          <w:szCs w:val="18"/>
        </w:rPr>
        <w:t xml:space="preserve">P.S. </w:t>
      </w:r>
      <w:r>
        <w:rPr>
          <w:i/>
          <w:iCs/>
          <w:sz w:val="18"/>
          <w:szCs w:val="18"/>
        </w:rPr>
        <w:t xml:space="preserve">Re </w:t>
      </w:r>
      <w:r>
        <w:rPr>
          <w:sz w:val="18"/>
          <w:szCs w:val="18"/>
        </w:rPr>
        <w:t>“Order Paper”</w:t>
      </w:r>
      <w:r w:rsidR="002A439E">
        <w:rPr>
          <w:sz w:val="18"/>
          <w:szCs w:val="18"/>
        </w:rPr>
        <w:t>—</w:t>
      </w:r>
      <w:r>
        <w:rPr>
          <w:sz w:val="18"/>
          <w:szCs w:val="18"/>
        </w:rPr>
        <w:t xml:space="preserve">I find I have </w:t>
      </w:r>
      <w:r>
        <w:rPr>
          <w:i/>
          <w:iCs/>
          <w:sz w:val="18"/>
          <w:szCs w:val="18"/>
        </w:rPr>
        <w:t xml:space="preserve">not </w:t>
      </w:r>
      <w:r>
        <w:rPr>
          <w:sz w:val="18"/>
          <w:szCs w:val="18"/>
        </w:rPr>
        <w:t>brought it on. I send ch. 3 of paper on Tregear</w:t>
      </w:r>
      <w:r w:rsidR="002A439E">
        <w:rPr>
          <w:sz w:val="18"/>
          <w:szCs w:val="18"/>
        </w:rPr>
        <w:t>—</w:t>
      </w:r>
      <w:r>
        <w:rPr>
          <w:sz w:val="18"/>
          <w:szCs w:val="18"/>
        </w:rPr>
        <w:t>wh. I have accidentally found in last Saty’s. “Supplt.”</w:t>
      </w:r>
    </w:p>
    <w:p w:rsidR="00832810" w:rsidRDefault="00832810">
      <w:pPr>
        <w:spacing w:after="120"/>
        <w:rPr>
          <w:sz w:val="18"/>
          <w:szCs w:val="18"/>
        </w:rPr>
      </w:pPr>
    </w:p>
    <w:p w:rsidR="00832810" w:rsidRDefault="00832810">
      <w:pPr>
        <w:spacing w:after="120"/>
        <w:rPr>
          <w:sz w:val="18"/>
          <w:szCs w:val="18"/>
        </w:rPr>
      </w:pPr>
      <w:r>
        <w:rPr>
          <w:i/>
          <w:sz w:val="18"/>
          <w:szCs w:val="18"/>
        </w:rPr>
        <w:t>No.2.</w:t>
      </w:r>
      <w:r>
        <w:rPr>
          <w:sz w:val="18"/>
          <w:szCs w:val="18"/>
        </w:rPr>
        <w: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25</w:t>
      </w:r>
      <w:r>
        <w:rPr>
          <w:sz w:val="18"/>
          <w:szCs w:val="18"/>
          <w:vertAlign w:val="superscript"/>
        </w:rPr>
        <w:t>th</w:t>
      </w:r>
      <w:r>
        <w:rPr>
          <w:sz w:val="18"/>
          <w:szCs w:val="18"/>
        </w:rPr>
        <w:t>. night</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kind letter reached me this evg., re-addressed from N., &amp; fortunately mine to you of this mg. was not yet posted</w:t>
      </w:r>
      <w:r w:rsidR="002A439E">
        <w:rPr>
          <w:sz w:val="18"/>
          <w:szCs w:val="18"/>
        </w:rPr>
        <w:t>—</w:t>
      </w:r>
      <w:r>
        <w:rPr>
          <w:sz w:val="18"/>
          <w:szCs w:val="18"/>
        </w:rPr>
        <w:t>or (as before) our letters would have crossed in transit.</w:t>
      </w:r>
      <w:r w:rsidR="002A439E">
        <w:rPr>
          <w:sz w:val="18"/>
          <w:szCs w:val="18"/>
        </w:rPr>
        <w:t>—</w:t>
      </w:r>
    </w:p>
    <w:p w:rsidR="00832810" w:rsidRDefault="00832810">
      <w:pPr>
        <w:spacing w:after="120"/>
        <w:rPr>
          <w:color w:val="000000"/>
          <w:sz w:val="18"/>
          <w:szCs w:val="18"/>
        </w:rPr>
      </w:pPr>
      <w:r>
        <w:rPr>
          <w:sz w:val="18"/>
          <w:szCs w:val="18"/>
        </w:rPr>
        <w:t xml:space="preserve">I was very glad to receive a letter from you, after so </w:t>
      </w:r>
      <w:r>
        <w:rPr>
          <w:i/>
          <w:sz w:val="18"/>
          <w:szCs w:val="18"/>
        </w:rPr>
        <w:t xml:space="preserve">long </w:t>
      </w:r>
      <w:r>
        <w:rPr>
          <w:sz w:val="18"/>
          <w:szCs w:val="18"/>
        </w:rPr>
        <w:t xml:space="preserve">a silence (fault, if any, of my own). I am pleased to know you were a little better, &amp; hope your family may soon be “A.1.” again, and so </w:t>
      </w:r>
      <w:r>
        <w:rPr>
          <w:i/>
          <w:sz w:val="18"/>
          <w:szCs w:val="18"/>
        </w:rPr>
        <w:t xml:space="preserve">cheer </w:t>
      </w:r>
      <w:r>
        <w:rPr>
          <w:sz w:val="18"/>
          <w:szCs w:val="18"/>
        </w:rPr>
        <w:t xml:space="preserve">the hearts of Mrs Harding &amp; yourself. Colds are very prevalent, especially </w:t>
      </w:r>
      <w:r>
        <w:rPr>
          <w:i/>
          <w:sz w:val="18"/>
          <w:szCs w:val="18"/>
        </w:rPr>
        <w:t>here</w:t>
      </w:r>
      <w:r>
        <w:rPr>
          <w:sz w:val="18"/>
          <w:szCs w:val="18"/>
        </w:rPr>
        <w:t>, they say it is a species of Influenza. I thank you for your account, tho’ short, of your three meetings. I believe I sent you the “Herald” of 18</w:t>
      </w:r>
      <w:r>
        <w:rPr>
          <w:sz w:val="18"/>
          <w:szCs w:val="18"/>
          <w:vertAlign w:val="superscript"/>
        </w:rPr>
        <w:t>th</w:t>
      </w:r>
      <w:r>
        <w:rPr>
          <w:sz w:val="18"/>
          <w:szCs w:val="18"/>
        </w:rPr>
        <w:t xml:space="preserve">. containing the </w:t>
      </w:r>
      <w:r>
        <w:rPr>
          <w:i/>
          <w:sz w:val="18"/>
          <w:szCs w:val="18"/>
        </w:rPr>
        <w:t xml:space="preserve">wretched </w:t>
      </w:r>
      <w:r>
        <w:rPr>
          <w:sz w:val="18"/>
          <w:szCs w:val="18"/>
        </w:rPr>
        <w:t xml:space="preserve">mention of our last meeting, &amp; </w:t>
      </w:r>
      <w:r>
        <w:rPr>
          <w:i/>
          <w:sz w:val="18"/>
          <w:szCs w:val="18"/>
        </w:rPr>
        <w:t xml:space="preserve">that was written, </w:t>
      </w:r>
      <w:r>
        <w:rPr>
          <w:i/>
          <w:sz w:val="18"/>
          <w:szCs w:val="18"/>
          <w:u w:val="single"/>
        </w:rPr>
        <w:t>there</w:t>
      </w:r>
      <w:r>
        <w:rPr>
          <w:i/>
          <w:sz w:val="18"/>
          <w:szCs w:val="18"/>
        </w:rPr>
        <w:t>, by our Hon. Secy</w:t>
      </w:r>
      <w:r>
        <w:rPr>
          <w:sz w:val="18"/>
          <w:szCs w:val="18"/>
        </w:rPr>
        <w:t xml:space="preserve">!! as he walked w. me to the Hd. office to do so, but the mention of it in “Dy.T.” was </w:t>
      </w:r>
      <w:r>
        <w:rPr>
          <w:i/>
          <w:sz w:val="18"/>
          <w:szCs w:val="18"/>
        </w:rPr>
        <w:t>worse still</w:t>
      </w:r>
      <w:r>
        <w:rPr>
          <w:sz w:val="18"/>
          <w:szCs w:val="18"/>
        </w:rPr>
        <w:t xml:space="preserve">! so much for McD., &amp; H., &amp; their pretended friendship. Hon. Sy. took over 1 hour to read the account (I had the Book, my own, on table): Hill absolutely supported the </w:t>
      </w:r>
      <w:r>
        <w:rPr>
          <w:i/>
          <w:sz w:val="18"/>
          <w:szCs w:val="18"/>
        </w:rPr>
        <w:t>truthfulness</w:t>
      </w:r>
      <w:r>
        <w:rPr>
          <w:sz w:val="18"/>
          <w:szCs w:val="18"/>
        </w:rPr>
        <w:t xml:space="preserve"> of the story: H. had seen &amp; conversed w. </w:t>
      </w:r>
      <w:r>
        <w:rPr>
          <w:i/>
          <w:sz w:val="18"/>
          <w:szCs w:val="18"/>
        </w:rPr>
        <w:t>J.R’s. son, there, at Tokomaru</w:t>
      </w:r>
      <w:r>
        <w:rPr>
          <w:sz w:val="18"/>
          <w:szCs w:val="18"/>
        </w:rPr>
        <w:t>, &amp; then I (last, of course) came out</w:t>
      </w:r>
      <w:r w:rsidR="002A439E">
        <w:rPr>
          <w:sz w:val="18"/>
          <w:szCs w:val="18"/>
        </w:rPr>
        <w:t>—</w:t>
      </w:r>
      <w:r>
        <w:rPr>
          <w:sz w:val="18"/>
          <w:szCs w:val="18"/>
        </w:rPr>
        <w:t>or down like a Nasmyth hammer</w:t>
      </w:r>
      <w:r w:rsidR="002A439E">
        <w:rPr>
          <w:sz w:val="18"/>
          <w:szCs w:val="18"/>
        </w:rPr>
        <w:t>—</w:t>
      </w:r>
      <w:r>
        <w:rPr>
          <w:sz w:val="18"/>
          <w:szCs w:val="18"/>
        </w:rPr>
        <w:t xml:space="preserve">producing also Archdn. Wm’s. </w:t>
      </w:r>
      <w:r>
        <w:rPr>
          <w:i/>
          <w:sz w:val="18"/>
          <w:szCs w:val="18"/>
        </w:rPr>
        <w:t>late</w:t>
      </w:r>
      <w:r>
        <w:rPr>
          <w:sz w:val="18"/>
          <w:szCs w:val="18"/>
        </w:rPr>
        <w:t xml:space="preserve"> paper: of course, Hill defended his position</w:t>
      </w:r>
      <w:r w:rsidR="002A439E">
        <w:rPr>
          <w:sz w:val="18"/>
          <w:szCs w:val="18"/>
        </w:rPr>
        <w:t>—</w:t>
      </w:r>
      <w:r>
        <w:rPr>
          <w:sz w:val="18"/>
          <w:szCs w:val="18"/>
        </w:rPr>
        <w:t xml:space="preserve">but badly! No one present had ever read, or heard of, the Archdn’s. paper! I had nearly all the say!!of any consequence. However there was </w:t>
      </w:r>
      <w:r>
        <w:rPr>
          <w:i/>
          <w:sz w:val="18"/>
          <w:szCs w:val="18"/>
        </w:rPr>
        <w:t xml:space="preserve">one </w:t>
      </w:r>
      <w:r>
        <w:rPr>
          <w:sz w:val="18"/>
          <w:szCs w:val="18"/>
        </w:rPr>
        <w:t xml:space="preserve">handsome thing there (and this too comprised </w:t>
      </w:r>
      <w:r>
        <w:rPr>
          <w:i/>
          <w:sz w:val="18"/>
          <w:szCs w:val="18"/>
        </w:rPr>
        <w:t>hundreds</w:t>
      </w:r>
      <w:r>
        <w:rPr>
          <w:sz w:val="18"/>
          <w:szCs w:val="18"/>
        </w:rPr>
        <w:t xml:space="preserve">!) 8, 9, large drawers, w. glazed tops, containing </w:t>
      </w:r>
      <w:r>
        <w:rPr>
          <w:i/>
          <w:sz w:val="18"/>
          <w:szCs w:val="18"/>
          <w:u w:val="single"/>
        </w:rPr>
        <w:t>hundreds</w:t>
      </w:r>
      <w:r>
        <w:rPr>
          <w:sz w:val="18"/>
          <w:szCs w:val="18"/>
        </w:rPr>
        <w:t xml:space="preserve"> of our N.Z. Butterflies &amp; large moths, </w:t>
      </w:r>
      <w:r>
        <w:rPr>
          <w:i/>
          <w:sz w:val="18"/>
          <w:szCs w:val="18"/>
        </w:rPr>
        <w:t>all perfect &amp; beautifully set up</w:t>
      </w:r>
      <w:r>
        <w:rPr>
          <w:sz w:val="18"/>
          <w:szCs w:val="18"/>
        </w:rPr>
        <w:t xml:space="preserve">, wings expanded, &amp;c &amp; their colours as fresh as ever! I never in all my life saw such a beautiful display of Lepidoptera! all the wk. of a </w:t>
      </w:r>
      <w:r>
        <w:rPr>
          <w:i/>
          <w:sz w:val="18"/>
          <w:szCs w:val="18"/>
          <w:u w:val="single"/>
        </w:rPr>
        <w:t>young</w:t>
      </w:r>
      <w:r>
        <w:rPr>
          <w:sz w:val="18"/>
          <w:szCs w:val="18"/>
        </w:rPr>
        <w:t xml:space="preserve"> shoemaker, Albert Norris, whose small shop is in </w:t>
      </w:r>
      <w:smartTag w:uri="urn:schemas-microsoft-com:office:smarttags" w:element="Street">
        <w:smartTag w:uri="urn:schemas-microsoft-com:office:smarttags" w:element="address">
          <w:r>
            <w:rPr>
              <w:sz w:val="18"/>
              <w:szCs w:val="18"/>
            </w:rPr>
            <w:t>Church Lane</w:t>
          </w:r>
        </w:smartTag>
      </w:smartTag>
      <w:r>
        <w:rPr>
          <w:sz w:val="18"/>
          <w:szCs w:val="18"/>
        </w:rPr>
        <w:t xml:space="preserve">: he was </w:t>
      </w:r>
      <w:r>
        <w:rPr>
          <w:color w:val="000000"/>
          <w:sz w:val="18"/>
          <w:szCs w:val="18"/>
        </w:rPr>
        <w:t xml:space="preserve">present, (as, also, at all former meetings </w:t>
      </w:r>
      <w:r>
        <w:rPr>
          <w:i/>
          <w:color w:val="000000"/>
          <w:sz w:val="18"/>
          <w:szCs w:val="18"/>
        </w:rPr>
        <w:t>this year</w:t>
      </w:r>
      <w:r>
        <w:rPr>
          <w:color w:val="000000"/>
          <w:sz w:val="18"/>
          <w:szCs w:val="18"/>
        </w:rPr>
        <w:t>) and is become a Member. I had heard of him</w:t>
      </w:r>
      <w:r w:rsidR="002A439E">
        <w:rPr>
          <w:color w:val="000000"/>
          <w:sz w:val="18"/>
          <w:szCs w:val="18"/>
        </w:rPr>
        <w:t>—</w:t>
      </w:r>
      <w:r>
        <w:rPr>
          <w:color w:val="000000"/>
          <w:sz w:val="18"/>
          <w:szCs w:val="18"/>
        </w:rPr>
        <w:t xml:space="preserve">&amp; of these, before last autumn, and had often determined to ask him if he had caught them himself at Waikawa with nets? such a statement of love!! I heartily complimented him and so did we all. I felt </w:t>
      </w:r>
      <w:r>
        <w:rPr>
          <w:i/>
          <w:color w:val="000000"/>
          <w:sz w:val="18"/>
          <w:szCs w:val="18"/>
          <w:u w:val="single"/>
        </w:rPr>
        <w:t>little</w:t>
      </w:r>
      <w:r>
        <w:rPr>
          <w:color w:val="000000"/>
          <w:sz w:val="18"/>
          <w:szCs w:val="18"/>
        </w:rPr>
        <w:t xml:space="preserve"> by his side.</w:t>
      </w:r>
    </w:p>
    <w:p w:rsidR="00832810" w:rsidRDefault="00832810">
      <w:pPr>
        <w:ind w:firstLine="284"/>
        <w:rPr>
          <w:color w:val="000000"/>
          <w:sz w:val="18"/>
          <w:szCs w:val="18"/>
        </w:rPr>
      </w:pPr>
      <w:r>
        <w:rPr>
          <w:color w:val="000000"/>
          <w:sz w:val="18"/>
          <w:szCs w:val="18"/>
        </w:rPr>
        <w:t>Once more good bye &amp; thanks.</w:t>
      </w:r>
    </w:p>
    <w:p w:rsidR="00832810" w:rsidRDefault="00832810">
      <w:pPr>
        <w:spacing w:after="120"/>
        <w:ind w:left="1704" w:firstLine="284"/>
        <w:rPr>
          <w:sz w:val="18"/>
          <w:szCs w:val="18"/>
        </w:rPr>
      </w:pPr>
      <w:r>
        <w:rPr>
          <w:sz w:val="18"/>
          <w:szCs w:val="18"/>
        </w:rPr>
        <w:t>Yours ever, W.Colenso.</w:t>
      </w:r>
    </w:p>
    <w:p w:rsidR="00832810" w:rsidRDefault="00832810">
      <w:pPr>
        <w:spacing w:after="120"/>
        <w:rPr>
          <w:sz w:val="18"/>
          <w:szCs w:val="22"/>
        </w:rPr>
      </w:pPr>
      <w:r>
        <w:rPr>
          <w:sz w:val="18"/>
          <w:szCs w:val="18"/>
        </w:rPr>
        <w:t xml:space="preserve">P.S. Norris’ Insects nearly all </w:t>
      </w:r>
      <w:r>
        <w:rPr>
          <w:i/>
          <w:sz w:val="18"/>
          <w:szCs w:val="18"/>
          <w:u w:val="single"/>
        </w:rPr>
        <w:t>named</w:t>
      </w:r>
      <w:r>
        <w:rPr>
          <w:sz w:val="18"/>
          <w:szCs w:val="18"/>
        </w:rPr>
        <w:t xml:space="preserve">. I could not help thinking Hill &amp; wife examg. them, &amp; expressing delight on all. How </w:t>
      </w:r>
      <w:r>
        <w:rPr>
          <w:i/>
          <w:sz w:val="18"/>
          <w:szCs w:val="18"/>
        </w:rPr>
        <w:t>little</w:t>
      </w:r>
      <w:r>
        <w:rPr>
          <w:sz w:val="18"/>
          <w:szCs w:val="18"/>
        </w:rPr>
        <w:t xml:space="preserve">, how </w:t>
      </w:r>
      <w:r>
        <w:rPr>
          <w:i/>
          <w:sz w:val="18"/>
          <w:szCs w:val="18"/>
          <w:u w:val="single"/>
        </w:rPr>
        <w:t>low</w:t>
      </w:r>
      <w:r>
        <w:rPr>
          <w:sz w:val="18"/>
          <w:szCs w:val="18"/>
        </w:rPr>
        <w:t xml:space="preserve"> Hill’s noisy socials were!!!</w:t>
      </w:r>
    </w:p>
    <w:p w:rsidR="00832810" w:rsidRDefault="00832810">
      <w:pPr>
        <w:spacing w:after="120"/>
        <w:rPr>
          <w:sz w:val="18"/>
          <w:szCs w:val="22"/>
        </w:rPr>
      </w:pPr>
      <w:r>
        <w:rPr>
          <w:sz w:val="18"/>
          <w:szCs w:val="22"/>
        </w:rPr>
        <w:t>________________________________________________</w:t>
      </w:r>
    </w:p>
    <w:p w:rsidR="00832810" w:rsidRDefault="00832810">
      <w:pPr>
        <w:spacing w:after="120"/>
        <w:rPr>
          <w:sz w:val="18"/>
          <w:szCs w:val="22"/>
        </w:rPr>
      </w:pPr>
    </w:p>
    <w:p w:rsidR="00832810" w:rsidRDefault="00832810">
      <w:pPr>
        <w:spacing w:after="120"/>
        <w:rPr>
          <w:rFonts w:ascii="Arial" w:hAnsi="Arial" w:cs="Arial"/>
          <w:sz w:val="22"/>
          <w:szCs w:val="22"/>
        </w:rPr>
      </w:pPr>
      <w:r>
        <w:rPr>
          <w:rFonts w:ascii="Arial" w:hAnsi="Arial" w:cs="Arial"/>
          <w:sz w:val="22"/>
          <w:szCs w:val="22"/>
        </w:rPr>
        <w:t>1896 September 6: to Mortensen</w:t>
      </w:r>
      <w:r>
        <w:rPr>
          <w:rStyle w:val="FootnoteReference"/>
          <w:rFonts w:ascii="Arial" w:hAnsi="Arial" w:cs="Arial"/>
          <w:sz w:val="22"/>
          <w:szCs w:val="22"/>
        </w:rPr>
        <w:footnoteReference w:id="812"/>
      </w:r>
    </w:p>
    <w:p w:rsidR="00832810" w:rsidRDefault="00832810">
      <w:pPr>
        <w:spacing w:after="120"/>
        <w:jc w:val="right"/>
        <w:rPr>
          <w:sz w:val="18"/>
          <w:szCs w:val="22"/>
        </w:rPr>
      </w:pPr>
      <w:r>
        <w:rPr>
          <w:sz w:val="18"/>
          <w:szCs w:val="22"/>
        </w:rPr>
        <w:t>Dannevirke,</w:t>
      </w:r>
      <w:r>
        <w:rPr>
          <w:sz w:val="18"/>
          <w:szCs w:val="22"/>
        </w:rPr>
        <w:br/>
        <w:t>Sunday afternoon,</w:t>
      </w:r>
      <w:r>
        <w:rPr>
          <w:sz w:val="18"/>
          <w:szCs w:val="22"/>
        </w:rPr>
        <w:br/>
        <w:t>Septr. 6</w:t>
      </w:r>
      <w:r>
        <w:rPr>
          <w:sz w:val="18"/>
          <w:szCs w:val="22"/>
          <w:vertAlign w:val="superscript"/>
        </w:rPr>
        <w:t>th</w:t>
      </w:r>
      <w:r>
        <w:rPr>
          <w:sz w:val="18"/>
          <w:szCs w:val="22"/>
        </w:rPr>
        <w:t>., 1896.</w:t>
      </w:r>
    </w:p>
    <w:p w:rsidR="00832810" w:rsidRDefault="00832810">
      <w:pPr>
        <w:spacing w:after="120"/>
        <w:rPr>
          <w:sz w:val="18"/>
          <w:szCs w:val="22"/>
        </w:rPr>
      </w:pPr>
      <w:r>
        <w:rPr>
          <w:sz w:val="18"/>
          <w:szCs w:val="22"/>
        </w:rPr>
        <w:t>Dear Hans Mortensen</w:t>
      </w:r>
    </w:p>
    <w:p w:rsidR="00832810" w:rsidRDefault="00832810">
      <w:pPr>
        <w:spacing w:after="120"/>
        <w:rPr>
          <w:sz w:val="18"/>
          <w:szCs w:val="22"/>
        </w:rPr>
      </w:pPr>
      <w:r>
        <w:rPr>
          <w:sz w:val="18"/>
          <w:szCs w:val="22"/>
        </w:rPr>
        <w:t>Yesterday I received your kind letter of the 3</w:t>
      </w:r>
      <w:r>
        <w:rPr>
          <w:sz w:val="18"/>
          <w:szCs w:val="22"/>
          <w:vertAlign w:val="superscript"/>
        </w:rPr>
        <w:t>rd</w:t>
      </w:r>
      <w:r>
        <w:rPr>
          <w:sz w:val="18"/>
          <w:szCs w:val="22"/>
        </w:rPr>
        <w:t xml:space="preserve">. instant, and, as I am </w:t>
      </w:r>
      <w:r>
        <w:rPr>
          <w:i/>
          <w:sz w:val="18"/>
          <w:szCs w:val="22"/>
        </w:rPr>
        <w:t>idle</w:t>
      </w:r>
      <w:r w:rsidR="002A439E">
        <w:rPr>
          <w:sz w:val="18"/>
          <w:szCs w:val="22"/>
        </w:rPr>
        <w:t>—</w:t>
      </w:r>
      <w:r>
        <w:rPr>
          <w:sz w:val="18"/>
          <w:szCs w:val="22"/>
        </w:rPr>
        <w:t xml:space="preserve">confined to my room, &amp; </w:t>
      </w:r>
      <w:r>
        <w:rPr>
          <w:i/>
          <w:sz w:val="18"/>
          <w:szCs w:val="22"/>
        </w:rPr>
        <w:t xml:space="preserve">no </w:t>
      </w:r>
      <w:r>
        <w:rPr>
          <w:sz w:val="18"/>
          <w:szCs w:val="22"/>
        </w:rPr>
        <w:t>Church work</w:t>
      </w:r>
      <w:r w:rsidR="002A439E">
        <w:rPr>
          <w:sz w:val="18"/>
          <w:szCs w:val="22"/>
        </w:rPr>
        <w:t>—</w:t>
      </w:r>
      <w:r>
        <w:rPr>
          <w:sz w:val="18"/>
          <w:szCs w:val="22"/>
        </w:rPr>
        <w:t>I have made up my mind to write you a few lines; for I shall not soon find time to do so when I get back to Napier.</w:t>
      </w:r>
    </w:p>
    <w:p w:rsidR="00832810" w:rsidRDefault="00832810">
      <w:pPr>
        <w:spacing w:after="120"/>
        <w:rPr>
          <w:sz w:val="18"/>
          <w:szCs w:val="22"/>
          <w:u w:val="single"/>
        </w:rPr>
      </w:pPr>
      <w:r>
        <w:rPr>
          <w:sz w:val="18"/>
          <w:szCs w:val="22"/>
        </w:rPr>
        <w:t xml:space="preserve">I have had rather a trying time since I came to the Bush a fortnight ago: my </w:t>
      </w:r>
      <w:r>
        <w:rPr>
          <w:i/>
          <w:sz w:val="18"/>
          <w:szCs w:val="22"/>
        </w:rPr>
        <w:t xml:space="preserve">first Sunday </w:t>
      </w:r>
      <w:r>
        <w:rPr>
          <w:sz w:val="18"/>
          <w:szCs w:val="22"/>
        </w:rPr>
        <w:t>(23</w:t>
      </w:r>
      <w:r>
        <w:rPr>
          <w:sz w:val="18"/>
          <w:szCs w:val="22"/>
          <w:vertAlign w:val="superscript"/>
        </w:rPr>
        <w:t>rd</w:t>
      </w:r>
      <w:r>
        <w:rPr>
          <w:sz w:val="18"/>
          <w:szCs w:val="22"/>
        </w:rPr>
        <w:t xml:space="preserve">. August) at Waipukurau was a very good one: on the Monday I came to this place, all right: on the Friday I went to Woodville, and then my troubles began: that night the rain commenced, and it rained all the time I was there, so that I was confined to my room, and did not put on my boots until I came away on Monday by express, </w:t>
      </w:r>
      <w:r>
        <w:rPr>
          <w:i/>
          <w:sz w:val="18"/>
          <w:szCs w:val="22"/>
        </w:rPr>
        <w:t>I did not go into the town at all</w:t>
      </w:r>
      <w:r w:rsidR="002C1B91">
        <w:rPr>
          <w:sz w:val="18"/>
          <w:szCs w:val="22"/>
        </w:rPr>
        <w:t>, my lodgin</w:t>
      </w:r>
      <w:r>
        <w:rPr>
          <w:sz w:val="18"/>
          <w:szCs w:val="22"/>
        </w:rPr>
        <w:t xml:space="preserve">gs was at the “Commercial hotel,” near the Railway Station. And here, shut up in my room, I have been ever since, as it has been raining </w:t>
      </w:r>
      <w:r>
        <w:rPr>
          <w:i/>
          <w:sz w:val="18"/>
          <w:szCs w:val="22"/>
        </w:rPr>
        <w:t>all last week</w:t>
      </w:r>
      <w:r>
        <w:rPr>
          <w:sz w:val="18"/>
          <w:szCs w:val="22"/>
        </w:rPr>
        <w:t xml:space="preserve">, and I caught a very bad cold, which also hindered my going to Waipukurau, where I was (again) to have preached </w:t>
      </w:r>
      <w:r>
        <w:rPr>
          <w:i/>
          <w:sz w:val="18"/>
          <w:szCs w:val="22"/>
        </w:rPr>
        <w:t>this</w:t>
      </w:r>
      <w:r>
        <w:rPr>
          <w:sz w:val="18"/>
          <w:szCs w:val="22"/>
        </w:rPr>
        <w:t xml:space="preserve"> day</w:t>
      </w:r>
      <w:r w:rsidR="002A439E">
        <w:rPr>
          <w:sz w:val="18"/>
          <w:szCs w:val="22"/>
        </w:rPr>
        <w:t>—</w:t>
      </w:r>
      <w:r>
        <w:rPr>
          <w:sz w:val="18"/>
          <w:szCs w:val="22"/>
        </w:rPr>
        <w:t xml:space="preserve">but I could not go. The sun is shining </w:t>
      </w:r>
      <w:r>
        <w:rPr>
          <w:i/>
          <w:sz w:val="18"/>
          <w:szCs w:val="22"/>
        </w:rPr>
        <w:t>today</w:t>
      </w:r>
      <w:r>
        <w:rPr>
          <w:sz w:val="18"/>
          <w:szCs w:val="22"/>
        </w:rPr>
        <w:t>, and I purpose leaving here on Tuesday next (8</w:t>
      </w:r>
      <w:r>
        <w:rPr>
          <w:sz w:val="18"/>
          <w:szCs w:val="22"/>
          <w:vertAlign w:val="superscript"/>
        </w:rPr>
        <w:t>th</w:t>
      </w:r>
      <w:r>
        <w:rPr>
          <w:sz w:val="18"/>
          <w:szCs w:val="22"/>
        </w:rPr>
        <w:t>. instant) for Napier: this visit of mine to the Bush, has been a very sad one, such a great waste of time! such a rainy season.</w:t>
      </w:r>
      <w:r w:rsidR="002A439E">
        <w:rPr>
          <w:sz w:val="18"/>
          <w:szCs w:val="22"/>
        </w:rPr>
        <w:t>—</w:t>
      </w:r>
    </w:p>
    <w:p w:rsidR="00832810" w:rsidRDefault="00832810">
      <w:pPr>
        <w:spacing w:after="120"/>
        <w:rPr>
          <w:sz w:val="18"/>
          <w:szCs w:val="22"/>
        </w:rPr>
      </w:pPr>
      <w:r>
        <w:rPr>
          <w:sz w:val="18"/>
          <w:szCs w:val="22"/>
        </w:rPr>
        <w:t xml:space="preserve">You, too, as well as at Napier, have been having plenty of rain. I hope you will not have lost any lambs, owing to the wet weather, and even </w:t>
      </w:r>
      <w:r>
        <w:rPr>
          <w:i/>
          <w:sz w:val="18"/>
          <w:szCs w:val="22"/>
        </w:rPr>
        <w:t>now</w:t>
      </w:r>
      <w:r>
        <w:rPr>
          <w:sz w:val="18"/>
          <w:szCs w:val="22"/>
        </w:rPr>
        <w:t>, though the sun is shining, I fear the rain is not over.</w:t>
      </w:r>
    </w:p>
    <w:p w:rsidR="00832810" w:rsidRDefault="00832810">
      <w:pPr>
        <w:spacing w:after="120"/>
        <w:rPr>
          <w:sz w:val="18"/>
          <w:szCs w:val="22"/>
        </w:rPr>
      </w:pPr>
      <w:r>
        <w:rPr>
          <w:sz w:val="18"/>
          <w:szCs w:val="22"/>
        </w:rPr>
        <w:t xml:space="preserve">It was very kind of you, Dear Hans, to write to me, in the middle of your heavy daily work: I think I must ask you, </w:t>
      </w:r>
      <w:r>
        <w:rPr>
          <w:i/>
          <w:sz w:val="18"/>
          <w:szCs w:val="22"/>
        </w:rPr>
        <w:t>Not to write again just now</w:t>
      </w:r>
      <w:r>
        <w:rPr>
          <w:sz w:val="18"/>
          <w:szCs w:val="22"/>
        </w:rPr>
        <w:t xml:space="preserve">, but wait until you have a </w:t>
      </w:r>
      <w:r>
        <w:rPr>
          <w:i/>
          <w:sz w:val="18"/>
          <w:szCs w:val="22"/>
        </w:rPr>
        <w:t xml:space="preserve">spare </w:t>
      </w:r>
      <w:r>
        <w:rPr>
          <w:sz w:val="18"/>
          <w:szCs w:val="22"/>
        </w:rPr>
        <w:t>hour, if you ever have such. I believe that you and I often think of each other, and I v</w:t>
      </w:r>
      <w:r w:rsidR="002C1B91">
        <w:rPr>
          <w:sz w:val="18"/>
          <w:szCs w:val="22"/>
        </w:rPr>
        <w:t>enture to h</w:t>
      </w:r>
      <w:r>
        <w:rPr>
          <w:sz w:val="18"/>
          <w:szCs w:val="22"/>
        </w:rPr>
        <w:t>ope that I may yet be able to pay you (&amp; Norsewood) a longer visit in the summer.</w:t>
      </w:r>
    </w:p>
    <w:p w:rsidR="00832810" w:rsidRDefault="00832810">
      <w:pPr>
        <w:spacing w:after="120"/>
        <w:rPr>
          <w:sz w:val="18"/>
          <w:szCs w:val="22"/>
        </w:rPr>
      </w:pPr>
      <w:r>
        <w:rPr>
          <w:sz w:val="18"/>
          <w:szCs w:val="22"/>
        </w:rPr>
        <w:t xml:space="preserve">I agree with you in all you have written about Axel, and I do hope that he will get on </w:t>
      </w:r>
      <w:r>
        <w:rPr>
          <w:i/>
          <w:sz w:val="18"/>
          <w:szCs w:val="22"/>
        </w:rPr>
        <w:t xml:space="preserve">well </w:t>
      </w:r>
      <w:r>
        <w:rPr>
          <w:sz w:val="18"/>
          <w:szCs w:val="22"/>
        </w:rPr>
        <w:t xml:space="preserve">at </w:t>
      </w:r>
      <w:smartTag w:uri="urn:schemas-microsoft-com:office:smarttags" w:element="City">
        <w:smartTag w:uri="urn:schemas-microsoft-com:office:smarttags" w:element="place">
          <w:r>
            <w:rPr>
              <w:sz w:val="18"/>
              <w:szCs w:val="22"/>
            </w:rPr>
            <w:t>Auckland</w:t>
          </w:r>
        </w:smartTag>
      </w:smartTag>
      <w:r>
        <w:rPr>
          <w:sz w:val="18"/>
          <w:szCs w:val="22"/>
        </w:rPr>
        <w:t xml:space="preserve">. I received a letter the other day from an old settler there, he says, there is plenty of work at </w:t>
      </w:r>
      <w:smartTag w:uri="urn:schemas-microsoft-com:office:smarttags" w:element="City">
        <w:smartTag w:uri="urn:schemas-microsoft-com:office:smarttags" w:element="place">
          <w:r>
            <w:rPr>
              <w:sz w:val="18"/>
              <w:szCs w:val="22"/>
            </w:rPr>
            <w:t>Auckland</w:t>
          </w:r>
        </w:smartTag>
      </w:smartTag>
      <w:r>
        <w:rPr>
          <w:sz w:val="18"/>
          <w:szCs w:val="22"/>
        </w:rPr>
        <w:t xml:space="preserve">, and the mines, for those who are able and willing to work: so, I hope, Axel may get on. Should you hear from him, let me know, as I am much concerned about him, as </w:t>
      </w:r>
      <w:r>
        <w:rPr>
          <w:i/>
          <w:sz w:val="18"/>
          <w:szCs w:val="22"/>
        </w:rPr>
        <w:t>I always have been</w:t>
      </w:r>
      <w:r>
        <w:rPr>
          <w:sz w:val="18"/>
          <w:szCs w:val="22"/>
        </w:rPr>
        <w:t>.</w:t>
      </w:r>
    </w:p>
    <w:p w:rsidR="00832810" w:rsidRDefault="002C1B91">
      <w:pPr>
        <w:spacing w:after="120"/>
        <w:rPr>
          <w:sz w:val="18"/>
          <w:szCs w:val="22"/>
        </w:rPr>
      </w:pPr>
      <w:r>
        <w:rPr>
          <w:sz w:val="18"/>
          <w:szCs w:val="22"/>
        </w:rPr>
        <w:t>Your remark</w:t>
      </w:r>
      <w:r w:rsidR="00832810">
        <w:rPr>
          <w:sz w:val="18"/>
          <w:szCs w:val="22"/>
        </w:rPr>
        <w:t xml:space="preserve">s, also, Dear Hans, about </w:t>
      </w:r>
      <w:r w:rsidR="00832810">
        <w:rPr>
          <w:i/>
          <w:sz w:val="18"/>
          <w:szCs w:val="22"/>
        </w:rPr>
        <w:t xml:space="preserve">rest </w:t>
      </w:r>
      <w:r w:rsidR="00832810">
        <w:rPr>
          <w:sz w:val="18"/>
          <w:szCs w:val="22"/>
        </w:rPr>
        <w:t xml:space="preserve">&amp; </w:t>
      </w:r>
      <w:r w:rsidR="00832810">
        <w:rPr>
          <w:i/>
          <w:sz w:val="18"/>
          <w:szCs w:val="22"/>
        </w:rPr>
        <w:t xml:space="preserve">peace </w:t>
      </w:r>
      <w:r w:rsidR="00832810">
        <w:rPr>
          <w:sz w:val="18"/>
          <w:szCs w:val="22"/>
        </w:rPr>
        <w:t xml:space="preserve">&amp; </w:t>
      </w:r>
      <w:r w:rsidR="00832810">
        <w:rPr>
          <w:i/>
          <w:sz w:val="18"/>
          <w:szCs w:val="22"/>
        </w:rPr>
        <w:t>love</w:t>
      </w:r>
      <w:r w:rsidR="00832810">
        <w:rPr>
          <w:sz w:val="18"/>
          <w:szCs w:val="22"/>
        </w:rPr>
        <w:t xml:space="preserve">, &amp; </w:t>
      </w:r>
      <w:r w:rsidR="00832810">
        <w:rPr>
          <w:i/>
          <w:sz w:val="18"/>
          <w:szCs w:val="22"/>
        </w:rPr>
        <w:t>life eternal</w:t>
      </w:r>
      <w:r w:rsidR="00832810">
        <w:rPr>
          <w:sz w:val="18"/>
          <w:szCs w:val="22"/>
        </w:rPr>
        <w:t xml:space="preserve">, being </w:t>
      </w:r>
      <w:r w:rsidR="00832810">
        <w:rPr>
          <w:i/>
          <w:sz w:val="18"/>
          <w:szCs w:val="22"/>
        </w:rPr>
        <w:t>in store</w:t>
      </w:r>
      <w:r w:rsidR="00832810">
        <w:rPr>
          <w:sz w:val="18"/>
          <w:szCs w:val="22"/>
        </w:rPr>
        <w:t xml:space="preserve">, and </w:t>
      </w:r>
      <w:r w:rsidR="00832810">
        <w:rPr>
          <w:i/>
          <w:sz w:val="18"/>
          <w:szCs w:val="22"/>
        </w:rPr>
        <w:t>sure</w:t>
      </w:r>
      <w:r w:rsidR="00832810">
        <w:rPr>
          <w:sz w:val="18"/>
          <w:szCs w:val="22"/>
        </w:rPr>
        <w:t xml:space="preserve">, and </w:t>
      </w:r>
      <w:r w:rsidR="00832810">
        <w:rPr>
          <w:i/>
          <w:sz w:val="18"/>
          <w:szCs w:val="22"/>
        </w:rPr>
        <w:t>in safe keeping</w:t>
      </w:r>
      <w:r w:rsidR="00832810">
        <w:rPr>
          <w:sz w:val="18"/>
          <w:szCs w:val="22"/>
        </w:rPr>
        <w:t>, for all believers in Christ</w:t>
      </w:r>
      <w:r w:rsidR="002A439E">
        <w:rPr>
          <w:sz w:val="18"/>
          <w:szCs w:val="22"/>
        </w:rPr>
        <w:t>—</w:t>
      </w:r>
      <w:r w:rsidR="00832810">
        <w:rPr>
          <w:sz w:val="18"/>
          <w:szCs w:val="22"/>
        </w:rPr>
        <w:t xml:space="preserve">in </w:t>
      </w:r>
      <w:r w:rsidR="00832810">
        <w:rPr>
          <w:i/>
          <w:sz w:val="18"/>
          <w:szCs w:val="22"/>
        </w:rPr>
        <w:t xml:space="preserve">His teaching </w:t>
      </w:r>
      <w:r w:rsidR="00832810">
        <w:rPr>
          <w:sz w:val="18"/>
          <w:szCs w:val="22"/>
        </w:rPr>
        <w:t xml:space="preserve">as set before us in the Gospels, is </w:t>
      </w:r>
      <w:r w:rsidR="00832810">
        <w:rPr>
          <w:i/>
          <w:sz w:val="18"/>
          <w:szCs w:val="22"/>
        </w:rPr>
        <w:t>correct</w:t>
      </w:r>
      <w:r w:rsidR="00832810">
        <w:rPr>
          <w:sz w:val="18"/>
          <w:szCs w:val="22"/>
        </w:rPr>
        <w:t xml:space="preserve">, let us ever keep that in mind, and so, </w:t>
      </w:r>
      <w:r w:rsidR="00832810">
        <w:rPr>
          <w:i/>
          <w:sz w:val="18"/>
          <w:szCs w:val="22"/>
        </w:rPr>
        <w:t>following the example set before us of Jesus</w:t>
      </w:r>
      <w:r w:rsidR="00832810">
        <w:rPr>
          <w:sz w:val="18"/>
          <w:szCs w:val="22"/>
        </w:rPr>
        <w:t>,</w:t>
      </w:r>
      <w:r w:rsidR="002A439E">
        <w:rPr>
          <w:sz w:val="18"/>
          <w:szCs w:val="22"/>
        </w:rPr>
        <w:t>—</w:t>
      </w:r>
      <w:r w:rsidR="00832810">
        <w:rPr>
          <w:i/>
          <w:sz w:val="18"/>
          <w:szCs w:val="22"/>
        </w:rPr>
        <w:t xml:space="preserve">endeavour to </w:t>
      </w:r>
      <w:r w:rsidR="00832810">
        <w:rPr>
          <w:sz w:val="18"/>
          <w:szCs w:val="22"/>
        </w:rPr>
        <w:t xml:space="preserve">live as </w:t>
      </w:r>
      <w:r w:rsidR="00832810">
        <w:rPr>
          <w:i/>
          <w:sz w:val="18"/>
          <w:szCs w:val="22"/>
        </w:rPr>
        <w:t>practical Christians</w:t>
      </w:r>
      <w:r w:rsidR="00832810">
        <w:rPr>
          <w:sz w:val="18"/>
          <w:szCs w:val="22"/>
        </w:rPr>
        <w:t>: showing by our fruits, our Faith.</w:t>
      </w:r>
    </w:p>
    <w:p w:rsidR="00832810" w:rsidRDefault="00832810">
      <w:pPr>
        <w:rPr>
          <w:sz w:val="18"/>
          <w:szCs w:val="22"/>
        </w:rPr>
      </w:pPr>
      <w:r>
        <w:rPr>
          <w:sz w:val="18"/>
          <w:szCs w:val="22"/>
        </w:rPr>
        <w:t xml:space="preserve">Glad to hear that </w:t>
      </w:r>
      <w:r>
        <w:rPr>
          <w:i/>
          <w:sz w:val="18"/>
          <w:szCs w:val="22"/>
        </w:rPr>
        <w:t xml:space="preserve">all yours </w:t>
      </w:r>
      <w:r>
        <w:rPr>
          <w:sz w:val="18"/>
          <w:szCs w:val="22"/>
        </w:rPr>
        <w:t xml:space="preserve">were well: plenty of sickness, and colds about. Kind love to you </w:t>
      </w:r>
      <w:r>
        <w:rPr>
          <w:i/>
          <w:sz w:val="18"/>
          <w:szCs w:val="22"/>
          <w:u w:val="single"/>
        </w:rPr>
        <w:t>all</w:t>
      </w:r>
      <w:r>
        <w:rPr>
          <w:sz w:val="18"/>
          <w:szCs w:val="22"/>
        </w:rPr>
        <w:t>.</w:t>
      </w:r>
    </w:p>
    <w:p w:rsidR="00832810" w:rsidRDefault="00832810">
      <w:pPr>
        <w:rPr>
          <w:sz w:val="18"/>
          <w:szCs w:val="22"/>
        </w:rPr>
      </w:pPr>
      <w:r>
        <w:rPr>
          <w:sz w:val="18"/>
          <w:szCs w:val="22"/>
        </w:rPr>
        <w:tab/>
      </w:r>
      <w:r>
        <w:rPr>
          <w:sz w:val="18"/>
          <w:szCs w:val="22"/>
        </w:rPr>
        <w:tab/>
        <w:t>Believe me ever,</w:t>
      </w:r>
      <w:r w:rsidR="002A439E">
        <w:rPr>
          <w:sz w:val="18"/>
          <w:szCs w:val="22"/>
        </w:rPr>
        <w:t>—</w:t>
      </w:r>
      <w:r>
        <w:rPr>
          <w:sz w:val="18"/>
          <w:szCs w:val="22"/>
        </w:rPr>
        <w:t>–</w:t>
      </w:r>
    </w:p>
    <w:p w:rsidR="00832810" w:rsidRDefault="00832810">
      <w:pPr>
        <w:rPr>
          <w:sz w:val="18"/>
          <w:szCs w:val="22"/>
        </w:rPr>
      </w:pPr>
      <w:r>
        <w:rPr>
          <w:sz w:val="18"/>
          <w:szCs w:val="22"/>
        </w:rPr>
        <w:tab/>
      </w:r>
      <w:r>
        <w:rPr>
          <w:sz w:val="18"/>
          <w:szCs w:val="22"/>
        </w:rPr>
        <w:tab/>
      </w:r>
      <w:r>
        <w:rPr>
          <w:sz w:val="18"/>
          <w:szCs w:val="22"/>
        </w:rPr>
        <w:tab/>
      </w:r>
      <w:r>
        <w:rPr>
          <w:sz w:val="18"/>
          <w:szCs w:val="22"/>
        </w:rPr>
        <w:tab/>
        <w:t>Yours sincerely,</w:t>
      </w:r>
    </w:p>
    <w:p w:rsidR="00832810" w:rsidRDefault="00832810">
      <w:pPr>
        <w:spacing w:after="120"/>
        <w:rPr>
          <w:sz w:val="18"/>
          <w:szCs w:val="22"/>
        </w:rPr>
      </w:pPr>
      <w:r>
        <w:rPr>
          <w:sz w:val="18"/>
          <w:szCs w:val="22"/>
        </w:rPr>
        <w:tab/>
      </w:r>
      <w:r>
        <w:rPr>
          <w:sz w:val="18"/>
          <w:szCs w:val="22"/>
        </w:rPr>
        <w:tab/>
      </w:r>
      <w:r>
        <w:rPr>
          <w:sz w:val="18"/>
          <w:szCs w:val="22"/>
        </w:rPr>
        <w:tab/>
      </w:r>
      <w:r>
        <w:rPr>
          <w:sz w:val="18"/>
          <w:szCs w:val="22"/>
        </w:rPr>
        <w:tab/>
      </w:r>
      <w:r>
        <w:rPr>
          <w:sz w:val="18"/>
          <w:szCs w:val="22"/>
        </w:rPr>
        <w:tab/>
      </w:r>
      <w:r>
        <w:rPr>
          <w:sz w:val="18"/>
          <w:szCs w:val="22"/>
        </w:rPr>
        <w:tab/>
        <w:t>W. Colenso</w:t>
      </w:r>
    </w:p>
    <w:p w:rsidR="00832810" w:rsidRDefault="00832810">
      <w:pPr>
        <w:spacing w:after="120"/>
        <w:rPr>
          <w:sz w:val="18"/>
          <w:szCs w:val="22"/>
        </w:rPr>
      </w:pPr>
      <w:r>
        <w:rPr>
          <w:sz w:val="18"/>
          <w:szCs w:val="22"/>
        </w:rPr>
        <w:t>________________________________________________</w:t>
      </w:r>
    </w:p>
    <w:p w:rsidR="00832810" w:rsidRDefault="00832810">
      <w:pPr>
        <w:spacing w:after="120"/>
        <w:rPr>
          <w:sz w:val="18"/>
          <w:szCs w:val="22"/>
        </w:rPr>
      </w:pPr>
    </w:p>
    <w:p w:rsidR="00832810" w:rsidRDefault="00832810">
      <w:pPr>
        <w:spacing w:after="120"/>
        <w:rPr>
          <w:rFonts w:ascii="Arial" w:hAnsi="Arial" w:cs="Arial"/>
          <w:sz w:val="22"/>
          <w:szCs w:val="22"/>
        </w:rPr>
      </w:pPr>
      <w:r>
        <w:rPr>
          <w:rFonts w:ascii="Arial" w:hAnsi="Arial" w:cs="Arial"/>
          <w:sz w:val="22"/>
          <w:szCs w:val="22"/>
        </w:rPr>
        <w:t xml:space="preserve">1896 September 13: </w:t>
      </w:r>
      <w:r w:rsidR="00BB5C4E">
        <w:rPr>
          <w:rFonts w:ascii="Arial" w:hAnsi="Arial" w:cs="Arial"/>
          <w:sz w:val="22"/>
          <w:szCs w:val="22"/>
        </w:rPr>
        <w:t>to Harding</w:t>
      </w:r>
      <w:r>
        <w:rPr>
          <w:rStyle w:val="FootnoteReference"/>
          <w:rFonts w:ascii="Arial" w:hAnsi="Arial" w:cs="Arial"/>
          <w:sz w:val="22"/>
          <w:szCs w:val="22"/>
        </w:rPr>
        <w:footnoteReference w:id="813"/>
      </w:r>
    </w:p>
    <w:p w:rsidR="00832810" w:rsidRDefault="00832810">
      <w:pPr>
        <w:spacing w:after="120"/>
        <w:jc w:val="right"/>
        <w:rPr>
          <w:sz w:val="18"/>
          <w:szCs w:val="18"/>
        </w:rPr>
      </w:pPr>
      <w:r>
        <w:rPr>
          <w:sz w:val="18"/>
          <w:szCs w:val="18"/>
        </w:rPr>
        <w:t>Napier, Sunday,</w:t>
      </w:r>
      <w:r>
        <w:rPr>
          <w:sz w:val="18"/>
          <w:szCs w:val="18"/>
        </w:rPr>
        <w:br/>
        <w:t>Septr. 13</w:t>
      </w:r>
      <w:r>
        <w:rPr>
          <w:sz w:val="18"/>
          <w:szCs w:val="18"/>
          <w:vertAlign w:val="superscript"/>
        </w:rPr>
        <w:t>th</w:t>
      </w:r>
      <w:r>
        <w:rPr>
          <w:sz w:val="18"/>
          <w:szCs w:val="18"/>
        </w:rPr>
        <w:t>/96: viii,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Here, </w:t>
      </w:r>
      <w:r>
        <w:rPr>
          <w:i/>
          <w:sz w:val="18"/>
          <w:szCs w:val="18"/>
        </w:rPr>
        <w:t>alone</w:t>
      </w:r>
      <w:r>
        <w:rPr>
          <w:sz w:val="18"/>
          <w:szCs w:val="18"/>
        </w:rPr>
        <w:t xml:space="preserve"> (save my thoughts &amp; Books) and </w:t>
      </w:r>
      <w:r>
        <w:rPr>
          <w:i/>
          <w:sz w:val="18"/>
          <w:szCs w:val="18"/>
        </w:rPr>
        <w:t xml:space="preserve">thinking on </w:t>
      </w:r>
      <w:r>
        <w:rPr>
          <w:i/>
          <w:sz w:val="18"/>
          <w:szCs w:val="18"/>
          <w:u w:val="single"/>
        </w:rPr>
        <w:t>you</w:t>
      </w:r>
      <w:r w:rsidR="002A439E">
        <w:rPr>
          <w:sz w:val="18"/>
          <w:szCs w:val="18"/>
        </w:rPr>
        <w:t>—</w:t>
      </w:r>
      <w:r>
        <w:rPr>
          <w:sz w:val="18"/>
          <w:szCs w:val="18"/>
        </w:rPr>
        <w:t xml:space="preserve">I have resolved to </w:t>
      </w:r>
      <w:r>
        <w:rPr>
          <w:i/>
          <w:sz w:val="18"/>
          <w:szCs w:val="18"/>
        </w:rPr>
        <w:t xml:space="preserve">begin </w:t>
      </w:r>
      <w:r>
        <w:rPr>
          <w:sz w:val="18"/>
          <w:szCs w:val="18"/>
        </w:rPr>
        <w:t>my letter to you tonight, and to thank you for your long &amp; excellent letter of the 6</w:t>
      </w:r>
      <w:r>
        <w:rPr>
          <w:sz w:val="18"/>
          <w:szCs w:val="18"/>
          <w:vertAlign w:val="superscript"/>
        </w:rPr>
        <w:t>th</w:t>
      </w:r>
      <w:r w:rsidR="002A439E">
        <w:rPr>
          <w:sz w:val="18"/>
          <w:szCs w:val="18"/>
        </w:rPr>
        <w:t>—</w:t>
      </w:r>
      <w:r>
        <w:rPr>
          <w:sz w:val="18"/>
          <w:szCs w:val="18"/>
        </w:rPr>
        <w:t xml:space="preserve">found </w:t>
      </w:r>
      <w:r>
        <w:rPr>
          <w:i/>
          <w:sz w:val="18"/>
          <w:szCs w:val="18"/>
        </w:rPr>
        <w:t>here</w:t>
      </w:r>
      <w:r>
        <w:rPr>
          <w:sz w:val="18"/>
          <w:szCs w:val="18"/>
        </w:rPr>
        <w:t xml:space="preserve"> on my return on 10</w:t>
      </w:r>
      <w:r>
        <w:rPr>
          <w:sz w:val="18"/>
          <w:szCs w:val="18"/>
          <w:vertAlign w:val="superscript"/>
        </w:rPr>
        <w:t>th</w:t>
      </w:r>
      <w:r>
        <w:rPr>
          <w:sz w:val="18"/>
          <w:szCs w:val="18"/>
        </w:rPr>
        <w:t>.</w:t>
      </w:r>
    </w:p>
    <w:p w:rsidR="00832810" w:rsidRDefault="00832810">
      <w:pPr>
        <w:spacing w:after="120"/>
        <w:rPr>
          <w:sz w:val="18"/>
          <w:szCs w:val="18"/>
        </w:rPr>
      </w:pPr>
      <w:r>
        <w:rPr>
          <w:sz w:val="18"/>
          <w:szCs w:val="18"/>
        </w:rPr>
        <w:t>My last to you (&amp; ansd.) was from Dvk. on 25</w:t>
      </w:r>
      <w:r>
        <w:rPr>
          <w:sz w:val="18"/>
          <w:szCs w:val="18"/>
          <w:vertAlign w:val="superscript"/>
        </w:rPr>
        <w:t>th</w:t>
      </w:r>
      <w:r>
        <w:rPr>
          <w:sz w:val="18"/>
          <w:szCs w:val="18"/>
        </w:rPr>
        <w:t>. ulto. On 28</w:t>
      </w:r>
      <w:r>
        <w:rPr>
          <w:sz w:val="18"/>
          <w:szCs w:val="18"/>
          <w:vertAlign w:val="superscript"/>
        </w:rPr>
        <w:t>th</w:t>
      </w:r>
      <w:r>
        <w:rPr>
          <w:sz w:val="18"/>
          <w:szCs w:val="18"/>
        </w:rPr>
        <w:t>. I went to Woodville: staying at my old hotel, “Commercial,” near Ry. station, I did not quit my room until I came back to Dvk. on 31</w:t>
      </w:r>
      <w:r>
        <w:rPr>
          <w:sz w:val="18"/>
          <w:szCs w:val="18"/>
          <w:vertAlign w:val="superscript"/>
        </w:rPr>
        <w:t>st</w:t>
      </w:r>
      <w:r>
        <w:rPr>
          <w:sz w:val="18"/>
          <w:szCs w:val="18"/>
        </w:rPr>
        <w:t xml:space="preserve">., mainly owing to wet. I was well, however, there; but on my return to Dvk. caught a </w:t>
      </w:r>
      <w:r>
        <w:rPr>
          <w:i/>
          <w:sz w:val="18"/>
          <w:szCs w:val="18"/>
          <w:u w:val="single"/>
        </w:rPr>
        <w:t>very severe</w:t>
      </w:r>
      <w:r>
        <w:rPr>
          <w:i/>
          <w:sz w:val="18"/>
          <w:szCs w:val="18"/>
        </w:rPr>
        <w:t xml:space="preserve"> cold</w:t>
      </w:r>
      <w:r>
        <w:rPr>
          <w:sz w:val="18"/>
          <w:szCs w:val="18"/>
        </w:rPr>
        <w:t>, which</w:t>
      </w:r>
      <w:r w:rsidR="002A439E">
        <w:rPr>
          <w:sz w:val="18"/>
          <w:szCs w:val="18"/>
        </w:rPr>
        <w:t>—</w:t>
      </w:r>
      <w:r>
        <w:rPr>
          <w:sz w:val="18"/>
          <w:szCs w:val="18"/>
        </w:rPr>
        <w:t xml:space="preserve">with </w:t>
      </w:r>
      <w:r>
        <w:rPr>
          <w:i/>
          <w:sz w:val="18"/>
          <w:szCs w:val="18"/>
        </w:rPr>
        <w:t xml:space="preserve">continuous </w:t>
      </w:r>
      <w:r>
        <w:rPr>
          <w:sz w:val="18"/>
          <w:szCs w:val="18"/>
        </w:rPr>
        <w:t xml:space="preserve">rain </w:t>
      </w:r>
      <w:r>
        <w:rPr>
          <w:i/>
          <w:sz w:val="18"/>
          <w:szCs w:val="18"/>
        </w:rPr>
        <w:t>all that week</w:t>
      </w:r>
      <w:r w:rsidR="002A439E">
        <w:rPr>
          <w:sz w:val="18"/>
          <w:szCs w:val="18"/>
        </w:rPr>
        <w:t>—</w:t>
      </w:r>
      <w:r>
        <w:rPr>
          <w:sz w:val="18"/>
          <w:szCs w:val="18"/>
        </w:rPr>
        <w:t>shut me up a prisoner in my room till Monday 7</w:t>
      </w:r>
      <w:r>
        <w:rPr>
          <w:sz w:val="18"/>
          <w:szCs w:val="18"/>
          <w:vertAlign w:val="superscript"/>
        </w:rPr>
        <w:t>th</w:t>
      </w:r>
      <w:r>
        <w:rPr>
          <w:sz w:val="18"/>
          <w:szCs w:val="18"/>
        </w:rPr>
        <w:t xml:space="preserve">., when it being </w:t>
      </w:r>
      <w:r>
        <w:rPr>
          <w:i/>
          <w:sz w:val="18"/>
          <w:szCs w:val="18"/>
        </w:rPr>
        <w:t>fine</w:t>
      </w:r>
      <w:r>
        <w:rPr>
          <w:sz w:val="18"/>
          <w:szCs w:val="18"/>
        </w:rPr>
        <w:t xml:space="preserve"> (at last!) I ventured out, &amp; came</w:t>
      </w:r>
      <w:r>
        <w:rPr>
          <w:i/>
          <w:sz w:val="18"/>
          <w:szCs w:val="18"/>
        </w:rPr>
        <w:t xml:space="preserve"> </w:t>
      </w:r>
      <w:r>
        <w:rPr>
          <w:sz w:val="18"/>
          <w:szCs w:val="18"/>
        </w:rPr>
        <w:t>to Waipukurau on Tuesday 8</w:t>
      </w:r>
      <w:r>
        <w:rPr>
          <w:sz w:val="18"/>
          <w:szCs w:val="18"/>
          <w:vertAlign w:val="superscript"/>
        </w:rPr>
        <w:t>th</w:t>
      </w:r>
      <w:r w:rsidR="002A439E">
        <w:rPr>
          <w:sz w:val="18"/>
          <w:szCs w:val="18"/>
        </w:rPr>
        <w:t>—</w:t>
      </w:r>
      <w:r>
        <w:rPr>
          <w:sz w:val="18"/>
          <w:szCs w:val="18"/>
        </w:rPr>
        <w:t>to Waipawa, 9</w:t>
      </w:r>
      <w:r>
        <w:rPr>
          <w:sz w:val="18"/>
          <w:szCs w:val="18"/>
          <w:vertAlign w:val="superscript"/>
        </w:rPr>
        <w:t>th</w:t>
      </w:r>
      <w:r>
        <w:rPr>
          <w:sz w:val="18"/>
          <w:szCs w:val="18"/>
        </w:rPr>
        <w:t>., back to Gow’s,</w:t>
      </w:r>
      <w:r w:rsidR="002A439E">
        <w:rPr>
          <w:sz w:val="18"/>
          <w:szCs w:val="18"/>
        </w:rPr>
        <w:t>—</w:t>
      </w:r>
      <w:r>
        <w:rPr>
          <w:sz w:val="18"/>
          <w:szCs w:val="18"/>
        </w:rPr>
        <w:t>and to Napier on 10</w:t>
      </w:r>
      <w:r>
        <w:rPr>
          <w:sz w:val="18"/>
          <w:szCs w:val="18"/>
          <w:vertAlign w:val="superscript"/>
        </w:rPr>
        <w:t>th</w:t>
      </w:r>
      <w:r>
        <w:rPr>
          <w:sz w:val="18"/>
          <w:szCs w:val="18"/>
        </w:rPr>
        <w:t>., weather fine, but I caught a chill on leaving the warm carriage, &amp; climbing this wet &amp; cold steep</w:t>
      </w:r>
      <w:r w:rsidR="002C1B91">
        <w:rPr>
          <w:sz w:val="18"/>
          <w:szCs w:val="18"/>
        </w:rPr>
        <w:t xml:space="preserve"> </w:t>
      </w:r>
      <w:r>
        <w:rPr>
          <w:sz w:val="18"/>
          <w:szCs w:val="18"/>
        </w:rPr>
        <w:t>hill</w:t>
      </w:r>
      <w:r w:rsidR="002A439E">
        <w:rPr>
          <w:sz w:val="18"/>
          <w:szCs w:val="18"/>
        </w:rPr>
        <w:t>—</w:t>
      </w:r>
      <w:r>
        <w:rPr>
          <w:sz w:val="18"/>
          <w:szCs w:val="18"/>
        </w:rPr>
        <w:t xml:space="preserve">reaching house </w:t>
      </w:r>
      <w:r>
        <w:rPr>
          <w:i/>
          <w:sz w:val="18"/>
          <w:szCs w:val="18"/>
        </w:rPr>
        <w:t>w. difficulty</w:t>
      </w:r>
      <w:r>
        <w:rPr>
          <w:sz w:val="18"/>
          <w:szCs w:val="18"/>
        </w:rPr>
        <w:t>,</w:t>
      </w:r>
      <w:r w:rsidR="002A439E">
        <w:rPr>
          <w:sz w:val="18"/>
          <w:szCs w:val="18"/>
        </w:rPr>
        <w:t>—</w:t>
      </w:r>
      <w:r>
        <w:rPr>
          <w:sz w:val="18"/>
          <w:szCs w:val="18"/>
        </w:rPr>
        <w:t xml:space="preserve">Mrs. A. coming through paddock to look me up! I have not been out since, save yesty. a few steps at </w:t>
      </w:r>
      <w:smartTag w:uri="urn:schemas-microsoft-com:office:smarttags" w:element="time">
        <w:smartTagPr>
          <w:attr w:name="Hour" w:val="12"/>
          <w:attr w:name="Minute" w:val="0"/>
        </w:smartTagPr>
        <w:r>
          <w:rPr>
            <w:sz w:val="18"/>
            <w:szCs w:val="18"/>
          </w:rPr>
          <w:t>noon</w:t>
        </w:r>
      </w:smartTag>
      <w:r>
        <w:rPr>
          <w:sz w:val="18"/>
          <w:szCs w:val="18"/>
        </w:rPr>
        <w:t xml:space="preserve">, weather very fine. Our Inst. mtg. is advd. for tomorrow, (for </w:t>
      </w:r>
      <w:r>
        <w:rPr>
          <w:i/>
          <w:sz w:val="18"/>
          <w:szCs w:val="18"/>
        </w:rPr>
        <w:t>which</w:t>
      </w:r>
      <w:r>
        <w:rPr>
          <w:sz w:val="18"/>
          <w:szCs w:val="18"/>
        </w:rPr>
        <w:t xml:space="preserve">, indeed, I came down this week,) but I have just written a note to Dinwiddie to say, that, unless </w:t>
      </w:r>
      <w:r>
        <w:rPr>
          <w:i/>
          <w:sz w:val="18"/>
          <w:szCs w:val="18"/>
        </w:rPr>
        <w:t>very fine</w:t>
      </w:r>
      <w:r>
        <w:rPr>
          <w:sz w:val="18"/>
          <w:szCs w:val="18"/>
        </w:rPr>
        <w:t xml:space="preserve"> &amp; </w:t>
      </w:r>
      <w:r>
        <w:rPr>
          <w:i/>
          <w:sz w:val="18"/>
          <w:szCs w:val="18"/>
        </w:rPr>
        <w:t>no wind</w:t>
      </w:r>
      <w:r>
        <w:rPr>
          <w:sz w:val="18"/>
          <w:szCs w:val="18"/>
        </w:rPr>
        <w:t>, I may not be there tomorrow night. Dr. Moore &amp; Hill are advd.</w:t>
      </w:r>
      <w:r w:rsidR="002A439E">
        <w:rPr>
          <w:sz w:val="18"/>
          <w:szCs w:val="18"/>
        </w:rPr>
        <w:t>—</w:t>
      </w:r>
      <w:r>
        <w:rPr>
          <w:sz w:val="18"/>
          <w:szCs w:val="18"/>
        </w:rPr>
        <w:t xml:space="preserve">1 paper ea., M. “On Egypt”, H., “The Maori today &amp; future”, (this </w:t>
      </w:r>
      <w:r>
        <w:rPr>
          <w:i/>
          <w:sz w:val="18"/>
          <w:szCs w:val="18"/>
        </w:rPr>
        <w:t xml:space="preserve">latter </w:t>
      </w:r>
      <w:r>
        <w:rPr>
          <w:sz w:val="18"/>
          <w:szCs w:val="18"/>
        </w:rPr>
        <w:t xml:space="preserve">I should like to hear). I was </w:t>
      </w:r>
      <w:r>
        <w:rPr>
          <w:i/>
          <w:sz w:val="18"/>
          <w:szCs w:val="18"/>
        </w:rPr>
        <w:t xml:space="preserve">much </w:t>
      </w:r>
      <w:r>
        <w:rPr>
          <w:sz w:val="18"/>
          <w:szCs w:val="18"/>
        </w:rPr>
        <w:t>disappointed inland: Mr. Tuke &amp; his congn. had wished me to preach again while inland, &amp; this I had agreed to do on the 6</w:t>
      </w:r>
      <w:r>
        <w:rPr>
          <w:sz w:val="18"/>
          <w:szCs w:val="18"/>
          <w:vertAlign w:val="superscript"/>
        </w:rPr>
        <w:t>th</w:t>
      </w:r>
      <w:r>
        <w:rPr>
          <w:sz w:val="18"/>
          <w:szCs w:val="18"/>
        </w:rPr>
        <w:t>. (</w:t>
      </w:r>
      <w:r>
        <w:rPr>
          <w:i/>
          <w:sz w:val="18"/>
          <w:szCs w:val="18"/>
        </w:rPr>
        <w:t>return</w:t>
      </w:r>
      <w:r>
        <w:rPr>
          <w:sz w:val="18"/>
          <w:szCs w:val="18"/>
        </w:rPr>
        <w:t xml:space="preserve"> jy. to N.)</w:t>
      </w:r>
      <w:r w:rsidR="002A439E">
        <w:rPr>
          <w:sz w:val="18"/>
          <w:szCs w:val="18"/>
        </w:rPr>
        <w:t>—</w:t>
      </w:r>
      <w:r>
        <w:rPr>
          <w:sz w:val="18"/>
          <w:szCs w:val="18"/>
        </w:rPr>
        <w:t>but my heavy cold &amp; the continuous rain</w:t>
      </w:r>
      <w:r w:rsidR="002A439E">
        <w:rPr>
          <w:sz w:val="18"/>
          <w:szCs w:val="18"/>
        </w:rPr>
        <w:t>—</w:t>
      </w:r>
      <w:r>
        <w:rPr>
          <w:sz w:val="18"/>
          <w:szCs w:val="18"/>
        </w:rPr>
        <w:t>not to mention the slips in Ry. line at Papatu, and near Matamau</w:t>
      </w:r>
      <w:r w:rsidR="002A439E">
        <w:rPr>
          <w:sz w:val="18"/>
          <w:szCs w:val="18"/>
        </w:rPr>
        <w:t>—</w:t>
      </w:r>
      <w:r>
        <w:rPr>
          <w:sz w:val="18"/>
          <w:szCs w:val="18"/>
        </w:rPr>
        <w:t xml:space="preserve">quite prevented me. And (worse still!) on my arrival at Waipukurau on Tuesday aftn., I found Mr. Tuke had left that mg. for his </w:t>
      </w:r>
      <w:r>
        <w:rPr>
          <w:i/>
          <w:sz w:val="18"/>
          <w:szCs w:val="18"/>
        </w:rPr>
        <w:t xml:space="preserve">long </w:t>
      </w:r>
      <w:r>
        <w:rPr>
          <w:sz w:val="18"/>
          <w:szCs w:val="18"/>
        </w:rPr>
        <w:t xml:space="preserve">round, (not having been able to move out all the preceding wk.) &amp; would not return till Thursday nt. or Friday noon, (Synod, also, beginning this wk. here,) so that, </w:t>
      </w:r>
      <w:r>
        <w:rPr>
          <w:i/>
          <w:sz w:val="18"/>
          <w:szCs w:val="18"/>
        </w:rPr>
        <w:t>I could not see him</w:t>
      </w:r>
      <w:r>
        <w:rPr>
          <w:sz w:val="18"/>
          <w:szCs w:val="18"/>
        </w:rPr>
        <w:t xml:space="preserve">! he was to take me across to </w:t>
      </w:r>
      <w:smartTag w:uri="urn:schemas-microsoft-com:office:smarttags" w:element="place">
        <w:smartTag w:uri="urn:schemas-microsoft-com:office:smarttags" w:element="PlaceType">
          <w:r>
            <w:rPr>
              <w:sz w:val="18"/>
              <w:szCs w:val="18"/>
            </w:rPr>
            <w:t>Mt.</w:t>
          </w:r>
        </w:smartTag>
        <w:r>
          <w:rPr>
            <w:sz w:val="18"/>
            <w:szCs w:val="18"/>
          </w:rPr>
          <w:t xml:space="preserve"> </w:t>
        </w:r>
        <w:smartTag w:uri="urn:schemas-microsoft-com:office:smarttags" w:element="PlaceName">
          <w:r>
            <w:rPr>
              <w:sz w:val="18"/>
              <w:szCs w:val="18"/>
            </w:rPr>
            <w:t>V.</w:t>
          </w:r>
        </w:smartTag>
      </w:smartTag>
      <w:r>
        <w:rPr>
          <w:sz w:val="18"/>
          <w:szCs w:val="18"/>
        </w:rPr>
        <w:t>, to see your Cousin:</w:t>
      </w:r>
      <w:r w:rsidR="002A439E">
        <w:rPr>
          <w:sz w:val="18"/>
          <w:szCs w:val="18"/>
        </w:rPr>
        <w:t>—</w:t>
      </w:r>
      <w:r>
        <w:rPr>
          <w:sz w:val="18"/>
          <w:szCs w:val="18"/>
        </w:rPr>
        <w:t xml:space="preserve">and then at the Manse, Mr. Grant was </w:t>
      </w:r>
      <w:r>
        <w:rPr>
          <w:i/>
          <w:sz w:val="18"/>
          <w:szCs w:val="18"/>
        </w:rPr>
        <w:t xml:space="preserve">absent all the wk. </w:t>
      </w:r>
      <w:r>
        <w:rPr>
          <w:sz w:val="18"/>
          <w:szCs w:val="18"/>
        </w:rPr>
        <w:t xml:space="preserve">at Dvk., retg. on Friday nt., so my whole time seemed to be lost. Of course I called to see </w:t>
      </w:r>
      <w:r>
        <w:rPr>
          <w:i/>
          <w:sz w:val="18"/>
          <w:szCs w:val="18"/>
        </w:rPr>
        <w:t xml:space="preserve">our </w:t>
      </w:r>
      <w:r>
        <w:rPr>
          <w:sz w:val="18"/>
          <w:szCs w:val="18"/>
        </w:rPr>
        <w:t xml:space="preserve">dear old friend Mrs Trestrail: I found her at Home (having </w:t>
      </w:r>
      <w:r>
        <w:rPr>
          <w:i/>
          <w:sz w:val="18"/>
          <w:szCs w:val="18"/>
        </w:rPr>
        <w:t>returned</w:t>
      </w:r>
      <w:r>
        <w:rPr>
          <w:sz w:val="18"/>
          <w:szCs w:val="18"/>
        </w:rPr>
        <w:t xml:space="preserve"> that mg.!) &amp; sitting on the verandah, feet on ground, w. all her loved spring flowers blooming around her, &amp; her attached female friend &amp; helper weeding in the garden and gathering </w:t>
      </w:r>
      <w:r>
        <w:rPr>
          <w:i/>
          <w:sz w:val="18"/>
          <w:szCs w:val="18"/>
        </w:rPr>
        <w:t>snails</w:t>
      </w:r>
      <w:r>
        <w:rPr>
          <w:sz w:val="18"/>
          <w:szCs w:val="18"/>
        </w:rPr>
        <w:t xml:space="preserve">! which I was sorry to see, were very numerous. I sat nearly an hour by Mrs. T’s. side, and was almost sorry to come away. Dear soul! she is much the same as ever, </w:t>
      </w:r>
      <w:r>
        <w:rPr>
          <w:i/>
          <w:sz w:val="18"/>
          <w:szCs w:val="18"/>
        </w:rPr>
        <w:t xml:space="preserve">cheerful </w:t>
      </w:r>
      <w:r>
        <w:rPr>
          <w:sz w:val="18"/>
          <w:szCs w:val="18"/>
        </w:rPr>
        <w:t xml:space="preserve">&amp; resigned, &amp; </w:t>
      </w:r>
      <w:r>
        <w:rPr>
          <w:i/>
          <w:sz w:val="18"/>
          <w:szCs w:val="18"/>
          <w:u w:val="single"/>
        </w:rPr>
        <w:t>hopeful</w:t>
      </w:r>
      <w:r>
        <w:rPr>
          <w:sz w:val="18"/>
          <w:szCs w:val="18"/>
        </w:rPr>
        <w:t>. Join w. me, in remg. her in prayer. During my 4 days at Wdv. I saw no one save my old man</w:t>
      </w:r>
      <w:r w:rsidR="002A439E">
        <w:rPr>
          <w:sz w:val="18"/>
          <w:szCs w:val="18"/>
        </w:rPr>
        <w:t>—</w:t>
      </w:r>
      <w:r>
        <w:rPr>
          <w:sz w:val="18"/>
          <w:szCs w:val="18"/>
        </w:rPr>
        <w:t xml:space="preserve">Jas. Morgan, who kindly came from Woodlands (4 m.) to see me. And, at Dvk. </w:t>
      </w:r>
      <w:r>
        <w:rPr>
          <w:i/>
          <w:sz w:val="18"/>
          <w:szCs w:val="18"/>
        </w:rPr>
        <w:t>very few</w:t>
      </w:r>
      <w:r>
        <w:rPr>
          <w:sz w:val="18"/>
          <w:szCs w:val="18"/>
        </w:rPr>
        <w:t>!</w:t>
      </w:r>
      <w:r w:rsidR="002A439E">
        <w:rPr>
          <w:sz w:val="18"/>
          <w:szCs w:val="18"/>
        </w:rPr>
        <w:t>—</w:t>
      </w:r>
      <w:r>
        <w:rPr>
          <w:sz w:val="18"/>
          <w:szCs w:val="18"/>
        </w:rPr>
        <w:t>Have nothing good to write about from that quarter</w:t>
      </w:r>
      <w:r w:rsidR="002A439E">
        <w:rPr>
          <w:sz w:val="18"/>
          <w:szCs w:val="18"/>
        </w:rPr>
        <w:t>—</w:t>
      </w:r>
      <w:r>
        <w:rPr>
          <w:sz w:val="18"/>
          <w:szCs w:val="18"/>
        </w:rPr>
        <w:t xml:space="preserve">only buildings still erecting, some (stores) very pretentious! </w:t>
      </w:r>
      <w:r>
        <w:rPr>
          <w:i/>
          <w:sz w:val="18"/>
          <w:szCs w:val="18"/>
        </w:rPr>
        <w:t xml:space="preserve">panes </w:t>
      </w:r>
      <w:r>
        <w:rPr>
          <w:sz w:val="18"/>
          <w:szCs w:val="18"/>
        </w:rPr>
        <w:t xml:space="preserve">of glass (say) 10 ft. high. Mrs Wm. Hunter, Sen., called several times to see me: a lady settler of the good old type. As I could not possibly be at </w:t>
      </w:r>
      <w:smartTag w:uri="urn:schemas-microsoft-com:office:smarttags" w:element="City">
        <w:smartTag w:uri="urn:schemas-microsoft-com:office:smarttags" w:element="place">
          <w:r>
            <w:rPr>
              <w:sz w:val="18"/>
              <w:szCs w:val="18"/>
            </w:rPr>
            <w:t>Newton</w:t>
          </w:r>
        </w:smartTag>
      </w:smartTag>
      <w:r>
        <w:rPr>
          <w:sz w:val="18"/>
          <w:szCs w:val="18"/>
        </w:rPr>
        <w:t>’s funeral (one of my oldest European acquaintances here in N.) I wrote a note to sons, &amp; recd. a nice reply.</w:t>
      </w:r>
      <w:r w:rsidR="002A439E">
        <w:rPr>
          <w:sz w:val="18"/>
          <w:szCs w:val="18"/>
        </w:rPr>
        <w:t>—</w:t>
      </w:r>
      <w:r>
        <w:rPr>
          <w:sz w:val="18"/>
          <w:szCs w:val="18"/>
        </w:rPr>
        <w:t>–</w:t>
      </w:r>
    </w:p>
    <w:p w:rsidR="002C1B91" w:rsidRDefault="002C1B91">
      <w:pPr>
        <w:spacing w:after="120"/>
        <w:jc w:val="right"/>
        <w:rPr>
          <w:sz w:val="18"/>
          <w:szCs w:val="18"/>
        </w:rPr>
      </w:pPr>
    </w:p>
    <w:p w:rsidR="00832810" w:rsidRDefault="00832810" w:rsidP="002C1B91">
      <w:pPr>
        <w:jc w:val="right"/>
        <w:rPr>
          <w:i/>
          <w:sz w:val="18"/>
          <w:szCs w:val="18"/>
        </w:rPr>
      </w:pPr>
      <w:r>
        <w:rPr>
          <w:sz w:val="18"/>
          <w:szCs w:val="18"/>
        </w:rPr>
        <w:t>(</w:t>
      </w:r>
      <w:r>
        <w:rPr>
          <w:i/>
          <w:sz w:val="18"/>
          <w:szCs w:val="18"/>
        </w:rPr>
        <w:t>Continuation:</w:t>
      </w:r>
      <w:r w:rsidR="002A439E">
        <w:rPr>
          <w:i/>
          <w:sz w:val="18"/>
          <w:szCs w:val="18"/>
        </w:rPr>
        <w:t>—</w:t>
      </w:r>
      <w:r>
        <w:rPr>
          <w:i/>
          <w:sz w:val="18"/>
          <w:szCs w:val="18"/>
        </w:rPr>
        <w:t>Tuesday 15</w:t>
      </w:r>
      <w:r>
        <w:rPr>
          <w:i/>
          <w:sz w:val="18"/>
          <w:szCs w:val="18"/>
          <w:vertAlign w:val="superscript"/>
        </w:rPr>
        <w:t>th</w:t>
      </w:r>
      <w:r>
        <w:rPr>
          <w:i/>
          <w:sz w:val="18"/>
          <w:szCs w:val="18"/>
        </w:rPr>
        <w:t>., vii, p.m.</w:t>
      </w:r>
    </w:p>
    <w:p w:rsidR="00832810" w:rsidRDefault="00832810">
      <w:pPr>
        <w:spacing w:after="120"/>
        <w:rPr>
          <w:sz w:val="18"/>
          <w:szCs w:val="18"/>
        </w:rPr>
      </w:pPr>
      <w:r>
        <w:rPr>
          <w:sz w:val="18"/>
          <w:szCs w:val="18"/>
        </w:rPr>
        <w:t xml:space="preserve">Yesty. I put up for you a rare lot of N. papers &amp; cuttings: I do not understand the </w:t>
      </w:r>
      <w:r>
        <w:rPr>
          <w:i/>
          <w:sz w:val="18"/>
          <w:szCs w:val="18"/>
        </w:rPr>
        <w:t xml:space="preserve">long </w:t>
      </w:r>
      <w:r>
        <w:rPr>
          <w:sz w:val="18"/>
          <w:szCs w:val="18"/>
        </w:rPr>
        <w:t xml:space="preserve">story in suppt. “Herald” </w:t>
      </w:r>
      <w:r>
        <w:rPr>
          <w:i/>
          <w:sz w:val="18"/>
          <w:szCs w:val="18"/>
        </w:rPr>
        <w:t xml:space="preserve">re </w:t>
      </w:r>
      <w:r>
        <w:rPr>
          <w:sz w:val="18"/>
          <w:szCs w:val="18"/>
        </w:rPr>
        <w:t xml:space="preserve">Tregear: </w:t>
      </w:r>
      <w:r>
        <w:rPr>
          <w:i/>
          <w:sz w:val="18"/>
          <w:szCs w:val="18"/>
        </w:rPr>
        <w:t>you may</w:t>
      </w:r>
      <w:r>
        <w:rPr>
          <w:sz w:val="18"/>
          <w:szCs w:val="18"/>
        </w:rPr>
        <w:t xml:space="preserve">. Last night, </w:t>
      </w:r>
      <w:r>
        <w:rPr>
          <w:i/>
          <w:sz w:val="18"/>
          <w:szCs w:val="18"/>
          <w:u w:val="single"/>
        </w:rPr>
        <w:t>fine</w:t>
      </w:r>
      <w:r>
        <w:rPr>
          <w:sz w:val="18"/>
          <w:szCs w:val="18"/>
        </w:rPr>
        <w:t xml:space="preserve"> &amp; </w:t>
      </w:r>
      <w:r>
        <w:rPr>
          <w:i/>
          <w:sz w:val="18"/>
          <w:szCs w:val="18"/>
        </w:rPr>
        <w:t>no cold wind</w:t>
      </w:r>
      <w:r>
        <w:rPr>
          <w:sz w:val="18"/>
          <w:szCs w:val="18"/>
        </w:rPr>
        <w:t xml:space="preserve">, I ventured out, to Inst. Mtg. Met </w:t>
      </w:r>
      <w:r>
        <w:rPr>
          <w:i/>
          <w:sz w:val="18"/>
          <w:szCs w:val="18"/>
          <w:u w:val="single"/>
        </w:rPr>
        <w:t>scores</w:t>
      </w:r>
      <w:r>
        <w:rPr>
          <w:i/>
          <w:sz w:val="18"/>
          <w:szCs w:val="18"/>
        </w:rPr>
        <w:t xml:space="preserve"> </w:t>
      </w:r>
      <w:r>
        <w:rPr>
          <w:sz w:val="18"/>
          <w:szCs w:val="18"/>
        </w:rPr>
        <w:t>wending their way to Royal Theatre, &amp; really supposed</w:t>
      </w:r>
      <w:r w:rsidR="002A439E">
        <w:rPr>
          <w:sz w:val="18"/>
          <w:szCs w:val="18"/>
        </w:rPr>
        <w:t>—</w:t>
      </w:r>
      <w:r>
        <w:rPr>
          <w:i/>
          <w:sz w:val="18"/>
          <w:szCs w:val="18"/>
        </w:rPr>
        <w:t>none</w:t>
      </w:r>
      <w:r>
        <w:rPr>
          <w:sz w:val="18"/>
          <w:szCs w:val="18"/>
        </w:rPr>
        <w:t xml:space="preserve"> for us. Arriving there</w:t>
      </w:r>
      <w:r w:rsidR="002A439E">
        <w:rPr>
          <w:sz w:val="18"/>
          <w:szCs w:val="18"/>
        </w:rPr>
        <w:t>—</w:t>
      </w:r>
      <w:r>
        <w:rPr>
          <w:sz w:val="18"/>
          <w:szCs w:val="18"/>
        </w:rPr>
        <w:t>only D.! who said, “But for my note” (Sunday night) “he should have gone in for ppment.” (I had reminded D. that My. 21</w:t>
      </w:r>
      <w:r>
        <w:rPr>
          <w:sz w:val="18"/>
          <w:szCs w:val="18"/>
          <w:vertAlign w:val="superscript"/>
        </w:rPr>
        <w:t>st</w:t>
      </w:r>
      <w:r>
        <w:rPr>
          <w:sz w:val="18"/>
          <w:szCs w:val="18"/>
        </w:rPr>
        <w:t xml:space="preserve">., both Hill &amp; self, &amp; Dean, &amp; others would be </w:t>
      </w:r>
      <w:r>
        <w:rPr>
          <w:i/>
          <w:sz w:val="18"/>
          <w:szCs w:val="18"/>
        </w:rPr>
        <w:t>at Synod</w:t>
      </w:r>
      <w:r>
        <w:rPr>
          <w:sz w:val="18"/>
          <w:szCs w:val="18"/>
        </w:rPr>
        <w:t>.) However, to our great delight, there was a very fair attendance, I suppose 30</w:t>
      </w:r>
      <w:r w:rsidR="002A439E">
        <w:rPr>
          <w:sz w:val="18"/>
          <w:szCs w:val="18"/>
        </w:rPr>
        <w:t>—</w:t>
      </w:r>
      <w:r>
        <w:rPr>
          <w:sz w:val="18"/>
          <w:szCs w:val="18"/>
        </w:rPr>
        <w:t xml:space="preserve">more than I had seen since </w:t>
      </w:r>
      <w:r>
        <w:rPr>
          <w:i/>
          <w:sz w:val="18"/>
          <w:szCs w:val="18"/>
        </w:rPr>
        <w:t xml:space="preserve">first </w:t>
      </w:r>
      <w:r>
        <w:rPr>
          <w:sz w:val="18"/>
          <w:szCs w:val="18"/>
        </w:rPr>
        <w:t xml:space="preserve">mtg. in May: and Dr. Moore (in evg. dress!) read </w:t>
      </w:r>
      <w:r w:rsidR="002C1B91">
        <w:rPr>
          <w:sz w:val="18"/>
          <w:szCs w:val="18"/>
        </w:rPr>
        <w:t xml:space="preserve">a very fair, long &amp; interesting </w:t>
      </w:r>
      <w:r>
        <w:rPr>
          <w:sz w:val="18"/>
          <w:szCs w:val="18"/>
        </w:rPr>
        <w:t>p. on ancient Egypt</w:t>
      </w:r>
      <w:r w:rsidR="002A439E">
        <w:rPr>
          <w:sz w:val="18"/>
          <w:szCs w:val="18"/>
        </w:rPr>
        <w:t>—</w:t>
      </w:r>
      <w:r>
        <w:rPr>
          <w:sz w:val="18"/>
          <w:szCs w:val="18"/>
        </w:rPr>
        <w:t>of course, mostly, if not all, from publications</w:t>
      </w:r>
      <w:r w:rsidR="002A439E">
        <w:rPr>
          <w:sz w:val="18"/>
          <w:szCs w:val="18"/>
        </w:rPr>
        <w:t>—</w:t>
      </w:r>
      <w:r>
        <w:rPr>
          <w:sz w:val="18"/>
          <w:szCs w:val="18"/>
        </w:rPr>
        <w:t>he brought 2 big 4to. vols. (by Hebers (?) I think but not down to date,) the plates of which were shown round by D.</w:t>
      </w:r>
      <w:r w:rsidR="002A439E">
        <w:rPr>
          <w:sz w:val="18"/>
          <w:szCs w:val="18"/>
        </w:rPr>
        <w:t>—</w:t>
      </w:r>
      <w:r>
        <w:rPr>
          <w:i/>
          <w:sz w:val="18"/>
          <w:szCs w:val="18"/>
          <w:u w:val="single"/>
        </w:rPr>
        <w:t>while Dr. read on</w:t>
      </w:r>
      <w:r>
        <w:rPr>
          <w:sz w:val="18"/>
          <w:szCs w:val="18"/>
        </w:rPr>
        <w:t xml:space="preserve">!! At close: </w:t>
      </w:r>
      <w:r>
        <w:rPr>
          <w:i/>
          <w:sz w:val="18"/>
          <w:szCs w:val="18"/>
        </w:rPr>
        <w:t xml:space="preserve">no one </w:t>
      </w:r>
      <w:r>
        <w:rPr>
          <w:sz w:val="18"/>
          <w:szCs w:val="18"/>
        </w:rPr>
        <w:t xml:space="preserve">caring to speak, I was obliged to say a little, in addition, having </w:t>
      </w:r>
      <w:r>
        <w:rPr>
          <w:i/>
          <w:sz w:val="18"/>
          <w:szCs w:val="18"/>
        </w:rPr>
        <w:t xml:space="preserve">newer </w:t>
      </w:r>
      <w:r>
        <w:rPr>
          <w:sz w:val="18"/>
          <w:szCs w:val="18"/>
        </w:rPr>
        <w:t>discoveries, &amp;c.</w:t>
      </w:r>
      <w:r w:rsidR="002A439E">
        <w:rPr>
          <w:sz w:val="18"/>
          <w:szCs w:val="18"/>
        </w:rPr>
        <w:t>—</w:t>
      </w:r>
      <w:r>
        <w:rPr>
          <w:sz w:val="18"/>
          <w:szCs w:val="18"/>
        </w:rPr>
        <w:t xml:space="preserve">Then Hill came on, w. a </w:t>
      </w:r>
      <w:r>
        <w:rPr>
          <w:i/>
          <w:sz w:val="18"/>
          <w:szCs w:val="18"/>
          <w:u w:val="single"/>
        </w:rPr>
        <w:t>long</w:t>
      </w:r>
      <w:r>
        <w:rPr>
          <w:sz w:val="18"/>
          <w:szCs w:val="18"/>
        </w:rPr>
        <w:t xml:space="preserve"> p. (as usual w. him!) at close</w:t>
      </w:r>
      <w:r w:rsidR="002A439E">
        <w:rPr>
          <w:sz w:val="18"/>
          <w:szCs w:val="18"/>
        </w:rPr>
        <w:t>—</w:t>
      </w:r>
      <w:r>
        <w:rPr>
          <w:sz w:val="18"/>
          <w:szCs w:val="18"/>
        </w:rPr>
        <w:t>in response Craig made 2 remarks, disputing the correctness of the last Census, and, for postponement of discussion</w:t>
      </w:r>
      <w:r w:rsidR="002A439E">
        <w:rPr>
          <w:sz w:val="18"/>
          <w:szCs w:val="18"/>
        </w:rPr>
        <w:t>—</w:t>
      </w:r>
      <w:r>
        <w:rPr>
          <w:sz w:val="18"/>
          <w:szCs w:val="18"/>
        </w:rPr>
        <w:t xml:space="preserve">so </w:t>
      </w:r>
      <w:r>
        <w:rPr>
          <w:i/>
          <w:sz w:val="18"/>
          <w:szCs w:val="18"/>
        </w:rPr>
        <w:t xml:space="preserve">many </w:t>
      </w:r>
      <w:r>
        <w:rPr>
          <w:sz w:val="18"/>
          <w:szCs w:val="18"/>
        </w:rPr>
        <w:t xml:space="preserve">important branches of subject. No one else speaking (&amp; being a </w:t>
      </w:r>
      <w:r>
        <w:rPr>
          <w:i/>
          <w:sz w:val="18"/>
          <w:szCs w:val="18"/>
        </w:rPr>
        <w:t xml:space="preserve">Maori </w:t>
      </w:r>
      <w:r w:rsidR="002C1B91">
        <w:rPr>
          <w:sz w:val="18"/>
          <w:szCs w:val="18"/>
        </w:rPr>
        <w:t>matter, &amp;, s</w:t>
      </w:r>
      <w:r>
        <w:rPr>
          <w:sz w:val="18"/>
          <w:szCs w:val="18"/>
        </w:rPr>
        <w:t xml:space="preserve">eemingly, all looking on me), I felt obliged to say something (first, </w:t>
      </w:r>
      <w:r>
        <w:rPr>
          <w:i/>
          <w:sz w:val="18"/>
          <w:szCs w:val="18"/>
        </w:rPr>
        <w:t>agreeing</w:t>
      </w:r>
      <w:r>
        <w:rPr>
          <w:sz w:val="18"/>
          <w:szCs w:val="18"/>
        </w:rPr>
        <w:t xml:space="preserve"> w. C., re discussn. ppd.) and perhaps, said more than I ought to have done</w:t>
      </w:r>
      <w:r w:rsidR="002A439E">
        <w:rPr>
          <w:sz w:val="18"/>
          <w:szCs w:val="18"/>
        </w:rPr>
        <w:t>—</w:t>
      </w:r>
      <w:r>
        <w:rPr>
          <w:sz w:val="18"/>
          <w:szCs w:val="18"/>
        </w:rPr>
        <w:t xml:space="preserve">but all were attentive, Mr. Hill’s </w:t>
      </w:r>
      <w:r>
        <w:rPr>
          <w:i/>
          <w:sz w:val="18"/>
          <w:szCs w:val="18"/>
        </w:rPr>
        <w:t xml:space="preserve">high-flown </w:t>
      </w:r>
      <w:r>
        <w:rPr>
          <w:sz w:val="18"/>
          <w:szCs w:val="18"/>
        </w:rPr>
        <w:t>scheme for the Maoris</w:t>
      </w:r>
      <w:r w:rsidR="002A439E">
        <w:rPr>
          <w:sz w:val="18"/>
          <w:szCs w:val="18"/>
        </w:rPr>
        <w:t>—</w:t>
      </w:r>
      <w:r>
        <w:rPr>
          <w:sz w:val="18"/>
          <w:szCs w:val="18"/>
        </w:rPr>
        <w:t xml:space="preserve">including their </w:t>
      </w:r>
      <w:r>
        <w:rPr>
          <w:i/>
          <w:sz w:val="18"/>
          <w:szCs w:val="18"/>
        </w:rPr>
        <w:t xml:space="preserve">pa’s. </w:t>
      </w:r>
      <w:r>
        <w:rPr>
          <w:sz w:val="18"/>
          <w:szCs w:val="18"/>
        </w:rPr>
        <w:t>built a-la-Anglaise, w. sanitary improvements, w. Cottage Hospitals, trained Eng. Nurses, resident Doctors, telephones, &amp;c, &amp;c, &amp;c,</w:t>
      </w:r>
      <w:r w:rsidR="002A439E">
        <w:rPr>
          <w:sz w:val="18"/>
          <w:szCs w:val="18"/>
        </w:rPr>
        <w:t>—</w:t>
      </w:r>
      <w:r>
        <w:rPr>
          <w:sz w:val="18"/>
          <w:szCs w:val="18"/>
        </w:rPr>
        <w:t xml:space="preserve">I consid. Utopian; and told some </w:t>
      </w:r>
      <w:r>
        <w:rPr>
          <w:i/>
          <w:sz w:val="18"/>
          <w:szCs w:val="18"/>
        </w:rPr>
        <w:t>plain truths</w:t>
      </w:r>
      <w:r w:rsidR="002A439E">
        <w:rPr>
          <w:sz w:val="18"/>
          <w:szCs w:val="18"/>
        </w:rPr>
        <w:t>—</w:t>
      </w:r>
      <w:r>
        <w:rPr>
          <w:sz w:val="18"/>
          <w:szCs w:val="18"/>
        </w:rPr>
        <w:t xml:space="preserve">reflecting on </w:t>
      </w:r>
      <w:r>
        <w:rPr>
          <w:i/>
          <w:sz w:val="18"/>
          <w:szCs w:val="18"/>
        </w:rPr>
        <w:t xml:space="preserve">our </w:t>
      </w:r>
      <w:r>
        <w:rPr>
          <w:sz w:val="18"/>
          <w:szCs w:val="18"/>
        </w:rPr>
        <w:t>traders (</w:t>
      </w:r>
      <w:r>
        <w:rPr>
          <w:i/>
          <w:sz w:val="18"/>
          <w:szCs w:val="18"/>
          <w:u w:val="single"/>
        </w:rPr>
        <w:t>Drapers</w:t>
      </w:r>
      <w:r>
        <w:rPr>
          <w:sz w:val="18"/>
          <w:szCs w:val="18"/>
        </w:rPr>
        <w:t>, &amp;c.)</w:t>
      </w:r>
      <w:r w:rsidR="002A439E">
        <w:rPr>
          <w:sz w:val="18"/>
          <w:szCs w:val="18"/>
        </w:rPr>
        <w:t>—</w:t>
      </w:r>
      <w:r>
        <w:rPr>
          <w:sz w:val="18"/>
          <w:szCs w:val="18"/>
        </w:rPr>
        <w:t xml:space="preserve">Lawyers, and, above all, that </w:t>
      </w:r>
      <w:r>
        <w:rPr>
          <w:i/>
          <w:sz w:val="18"/>
          <w:szCs w:val="18"/>
        </w:rPr>
        <w:t xml:space="preserve">insatiable </w:t>
      </w:r>
      <w:r>
        <w:rPr>
          <w:sz w:val="18"/>
          <w:szCs w:val="18"/>
        </w:rPr>
        <w:t xml:space="preserve">demon pakeha-Maori </w:t>
      </w:r>
      <w:r>
        <w:rPr>
          <w:i/>
          <w:sz w:val="18"/>
          <w:szCs w:val="18"/>
          <w:u w:val="single"/>
        </w:rPr>
        <w:t>Interpreters</w:t>
      </w:r>
      <w:r>
        <w:rPr>
          <w:sz w:val="18"/>
          <w:szCs w:val="18"/>
        </w:rPr>
        <w:t xml:space="preserve"> at Ld. Courts. Dinwiddie</w:t>
      </w:r>
      <w:r w:rsidR="002A439E">
        <w:rPr>
          <w:sz w:val="18"/>
          <w:szCs w:val="18"/>
        </w:rPr>
        <w:t>—</w:t>
      </w:r>
      <w:r>
        <w:rPr>
          <w:i/>
          <w:sz w:val="18"/>
          <w:szCs w:val="18"/>
        </w:rPr>
        <w:t xml:space="preserve">after </w:t>
      </w:r>
      <w:r>
        <w:rPr>
          <w:sz w:val="18"/>
          <w:szCs w:val="18"/>
        </w:rPr>
        <w:t>meeting</w:t>
      </w:r>
      <w:r w:rsidR="002A439E">
        <w:rPr>
          <w:sz w:val="18"/>
          <w:szCs w:val="18"/>
        </w:rPr>
        <w:t>—</w:t>
      </w:r>
      <w:r>
        <w:rPr>
          <w:sz w:val="18"/>
          <w:szCs w:val="18"/>
        </w:rPr>
        <w:t>said, I was quite right in those remarks. I shall send you “Herald” (15</w:t>
      </w:r>
      <w:r>
        <w:rPr>
          <w:sz w:val="18"/>
          <w:szCs w:val="18"/>
          <w:vertAlign w:val="superscript"/>
        </w:rPr>
        <w:t>th</w:t>
      </w:r>
      <w:r>
        <w:rPr>
          <w:sz w:val="18"/>
          <w:szCs w:val="18"/>
        </w:rPr>
        <w:t xml:space="preserve">) &amp; “Dy.T.”, &amp; you will see (espy. in </w:t>
      </w:r>
      <w:r>
        <w:rPr>
          <w:i/>
          <w:sz w:val="18"/>
          <w:szCs w:val="18"/>
        </w:rPr>
        <w:t>latter</w:t>
      </w:r>
      <w:r>
        <w:rPr>
          <w:sz w:val="18"/>
          <w:szCs w:val="18"/>
        </w:rPr>
        <w:t>)</w:t>
      </w:r>
      <w:r w:rsidR="002A439E">
        <w:rPr>
          <w:sz w:val="18"/>
          <w:szCs w:val="18"/>
        </w:rPr>
        <w:t>—</w:t>
      </w:r>
      <w:r>
        <w:rPr>
          <w:sz w:val="18"/>
          <w:szCs w:val="18"/>
        </w:rPr>
        <w:t xml:space="preserve">what is </w:t>
      </w:r>
      <w:r>
        <w:rPr>
          <w:i/>
          <w:sz w:val="18"/>
          <w:szCs w:val="18"/>
        </w:rPr>
        <w:t>said</w:t>
      </w:r>
      <w:r>
        <w:rPr>
          <w:sz w:val="18"/>
          <w:szCs w:val="18"/>
        </w:rPr>
        <w:t xml:space="preserve">, &amp; may </w:t>
      </w:r>
      <w:r>
        <w:rPr>
          <w:i/>
          <w:sz w:val="18"/>
          <w:szCs w:val="18"/>
        </w:rPr>
        <w:t xml:space="preserve">guess </w:t>
      </w:r>
      <w:r>
        <w:rPr>
          <w:sz w:val="18"/>
          <w:szCs w:val="18"/>
        </w:rPr>
        <w:t xml:space="preserve">what </w:t>
      </w:r>
      <w:r>
        <w:rPr>
          <w:i/>
          <w:sz w:val="18"/>
          <w:szCs w:val="18"/>
          <w:u w:val="single"/>
        </w:rPr>
        <w:t>omitted</w:t>
      </w:r>
      <w:r>
        <w:rPr>
          <w:sz w:val="18"/>
          <w:szCs w:val="18"/>
        </w:rPr>
        <w:t xml:space="preserve">! there was no “Discussion” (proper) as no one spoke but myself: but I have had </w:t>
      </w:r>
      <w:r>
        <w:rPr>
          <w:i/>
          <w:sz w:val="18"/>
          <w:szCs w:val="18"/>
        </w:rPr>
        <w:t xml:space="preserve">ample </w:t>
      </w:r>
      <w:r>
        <w:rPr>
          <w:sz w:val="18"/>
          <w:szCs w:val="18"/>
        </w:rPr>
        <w:t xml:space="preserve">reasons of </w:t>
      </w:r>
      <w:r>
        <w:rPr>
          <w:i/>
          <w:sz w:val="18"/>
          <w:szCs w:val="18"/>
        </w:rPr>
        <w:t>late</w:t>
      </w:r>
      <w:r w:rsidR="002A439E">
        <w:rPr>
          <w:sz w:val="18"/>
          <w:szCs w:val="18"/>
        </w:rPr>
        <w:t>—</w:t>
      </w:r>
      <w:r>
        <w:rPr>
          <w:sz w:val="18"/>
          <w:szCs w:val="18"/>
        </w:rPr>
        <w:t>why those papers so studiously (unfairly) omit me.</w:t>
      </w:r>
      <w:r w:rsidR="002A439E">
        <w:rPr>
          <w:sz w:val="18"/>
          <w:szCs w:val="18"/>
        </w:rPr>
        <w:t>—</w:t>
      </w:r>
      <w:r>
        <w:rPr>
          <w:sz w:val="18"/>
          <w:szCs w:val="18"/>
        </w:rPr>
        <w:t xml:space="preserve">In “Herald” you will also see J. Hosking’s </w:t>
      </w:r>
      <w:r>
        <w:rPr>
          <w:i/>
          <w:sz w:val="18"/>
          <w:szCs w:val="18"/>
        </w:rPr>
        <w:t xml:space="preserve">reply </w:t>
      </w:r>
      <w:r>
        <w:rPr>
          <w:sz w:val="18"/>
          <w:szCs w:val="18"/>
        </w:rPr>
        <w:t>to Sutton.</w:t>
      </w:r>
      <w:r w:rsidR="002A439E">
        <w:rPr>
          <w:sz w:val="18"/>
          <w:szCs w:val="18"/>
        </w:rPr>
        <w:t>—</w:t>
      </w:r>
      <w:r>
        <w:rPr>
          <w:sz w:val="18"/>
          <w:szCs w:val="18"/>
        </w:rPr>
        <w:t>–</w:t>
      </w:r>
    </w:p>
    <w:p w:rsidR="00832810" w:rsidRDefault="00832810">
      <w:pPr>
        <w:spacing w:after="120"/>
        <w:rPr>
          <w:sz w:val="18"/>
          <w:szCs w:val="18"/>
        </w:rPr>
      </w:pPr>
      <w:r>
        <w:rPr>
          <w:sz w:val="18"/>
          <w:szCs w:val="18"/>
        </w:rPr>
        <w:t xml:space="preserve">I went to town </w:t>
      </w:r>
      <w:r>
        <w:rPr>
          <w:i/>
          <w:sz w:val="18"/>
          <w:szCs w:val="18"/>
        </w:rPr>
        <w:t>to day</w:t>
      </w:r>
      <w:r w:rsidR="002A439E">
        <w:rPr>
          <w:sz w:val="18"/>
          <w:szCs w:val="18"/>
        </w:rPr>
        <w:t>—</w:t>
      </w:r>
      <w:r>
        <w:rPr>
          <w:sz w:val="18"/>
          <w:szCs w:val="18"/>
        </w:rPr>
        <w:t xml:space="preserve">first, (day time &amp; business) for a month: &amp; went to </w:t>
      </w:r>
      <w:r>
        <w:rPr>
          <w:i/>
          <w:sz w:val="18"/>
          <w:szCs w:val="18"/>
        </w:rPr>
        <w:t xml:space="preserve">Port A. </w:t>
      </w:r>
      <w:r>
        <w:rPr>
          <w:sz w:val="18"/>
          <w:szCs w:val="18"/>
        </w:rPr>
        <w:t xml:space="preserve">to see Ellison &amp; D., </w:t>
      </w:r>
      <w:r>
        <w:rPr>
          <w:i/>
          <w:sz w:val="18"/>
          <w:szCs w:val="18"/>
        </w:rPr>
        <w:t xml:space="preserve">re </w:t>
      </w:r>
      <w:r>
        <w:rPr>
          <w:sz w:val="18"/>
          <w:szCs w:val="18"/>
        </w:rPr>
        <w:t xml:space="preserve">shippg. big case for </w:t>
      </w:r>
      <w:smartTag w:uri="urn:schemas-microsoft-com:office:smarttags" w:element="place">
        <w:r>
          <w:rPr>
            <w:i/>
            <w:sz w:val="18"/>
            <w:szCs w:val="18"/>
          </w:rPr>
          <w:t>Kew</w:t>
        </w:r>
      </w:smartTag>
      <w:r>
        <w:rPr>
          <w:sz w:val="18"/>
          <w:szCs w:val="18"/>
        </w:rPr>
        <w:t>; this will be done in “Hawke’s Bay”</w:t>
      </w:r>
      <w:r w:rsidR="002A439E">
        <w:rPr>
          <w:sz w:val="18"/>
          <w:szCs w:val="18"/>
        </w:rPr>
        <w:t>—</w:t>
      </w:r>
      <w:r>
        <w:rPr>
          <w:sz w:val="18"/>
          <w:szCs w:val="18"/>
        </w:rPr>
        <w:t xml:space="preserve">due here about Monday next. Saw but few of </w:t>
      </w:r>
      <w:r>
        <w:rPr>
          <w:i/>
          <w:sz w:val="18"/>
          <w:szCs w:val="18"/>
        </w:rPr>
        <w:t>our</w:t>
      </w:r>
      <w:r>
        <w:rPr>
          <w:sz w:val="18"/>
          <w:szCs w:val="18"/>
        </w:rPr>
        <w:t xml:space="preserve"> old acqs., Craig, Lyndon, </w:t>
      </w:r>
      <w:smartTag w:uri="urn:schemas-microsoft-com:office:smarttags" w:element="City">
        <w:smartTag w:uri="urn:schemas-microsoft-com:office:smarttags" w:element="place">
          <w:r>
            <w:rPr>
              <w:sz w:val="18"/>
              <w:szCs w:val="18"/>
            </w:rPr>
            <w:t>Newton</w:t>
          </w:r>
        </w:smartTag>
      </w:smartTag>
      <w:r>
        <w:rPr>
          <w:sz w:val="18"/>
          <w:szCs w:val="18"/>
        </w:rPr>
        <w:t xml:space="preserve"> (called on him </w:t>
      </w:r>
      <w:r>
        <w:rPr>
          <w:i/>
          <w:sz w:val="18"/>
          <w:szCs w:val="18"/>
        </w:rPr>
        <w:t xml:space="preserve">re </w:t>
      </w:r>
      <w:r>
        <w:rPr>
          <w:sz w:val="18"/>
          <w:szCs w:val="18"/>
        </w:rPr>
        <w:t xml:space="preserve">d. &amp; funl. of </w:t>
      </w:r>
      <w:r>
        <w:rPr>
          <w:i/>
          <w:sz w:val="18"/>
          <w:szCs w:val="18"/>
        </w:rPr>
        <w:t>father</w:t>
      </w:r>
      <w:r>
        <w:rPr>
          <w:sz w:val="18"/>
          <w:szCs w:val="18"/>
        </w:rPr>
        <w:t xml:space="preserve">: mother keeping pretty well: of course, </w:t>
      </w:r>
      <w:r>
        <w:rPr>
          <w:i/>
          <w:sz w:val="18"/>
          <w:szCs w:val="18"/>
        </w:rPr>
        <w:t>all</w:t>
      </w:r>
      <w:r>
        <w:rPr>
          <w:sz w:val="18"/>
          <w:szCs w:val="18"/>
        </w:rPr>
        <w:t xml:space="preserve"> long prepared for </w:t>
      </w:r>
      <w:r>
        <w:rPr>
          <w:i/>
          <w:sz w:val="18"/>
          <w:szCs w:val="18"/>
        </w:rPr>
        <w:t>his departure</w:t>
      </w:r>
      <w:r>
        <w:rPr>
          <w:sz w:val="18"/>
          <w:szCs w:val="18"/>
        </w:rPr>
        <w:t xml:space="preserve">, &amp; he (poor fellow! </w:t>
      </w:r>
      <w:r>
        <w:rPr>
          <w:i/>
          <w:sz w:val="18"/>
          <w:szCs w:val="18"/>
        </w:rPr>
        <w:t>from pain</w:t>
      </w:r>
      <w:r>
        <w:rPr>
          <w:sz w:val="18"/>
          <w:szCs w:val="18"/>
        </w:rPr>
        <w:t xml:space="preserve">) desirous of leaving) A large addition is being built, </w:t>
      </w:r>
      <w:r>
        <w:rPr>
          <w:i/>
          <w:sz w:val="18"/>
          <w:szCs w:val="18"/>
        </w:rPr>
        <w:t>all brick</w:t>
      </w:r>
      <w:r w:rsidR="00525CD4">
        <w:rPr>
          <w:sz w:val="18"/>
          <w:szCs w:val="18"/>
        </w:rPr>
        <w:t>, to Bk.</w:t>
      </w:r>
      <w:r>
        <w:rPr>
          <w:sz w:val="18"/>
          <w:szCs w:val="18"/>
        </w:rPr>
        <w:t xml:space="preserve"> N.Z., extendg. corner &amp; side opp. P.O., w. door </w:t>
      </w:r>
      <w:r>
        <w:rPr>
          <w:i/>
          <w:sz w:val="18"/>
          <w:szCs w:val="18"/>
          <w:u w:val="single"/>
        </w:rPr>
        <w:t>at corner</w:t>
      </w:r>
      <w:r>
        <w:rPr>
          <w:sz w:val="18"/>
          <w:szCs w:val="18"/>
        </w:rPr>
        <w:t>. What a</w:t>
      </w:r>
      <w:r w:rsidR="00525CD4">
        <w:rPr>
          <w:sz w:val="18"/>
          <w:szCs w:val="18"/>
        </w:rPr>
        <w:t xml:space="preserve"> revelation of late bef. the Bk.</w:t>
      </w:r>
      <w:r>
        <w:rPr>
          <w:sz w:val="18"/>
          <w:szCs w:val="18"/>
        </w:rPr>
        <w:t xml:space="preserve"> Enqy. Comee. I hear of more of our </w:t>
      </w:r>
      <w:r>
        <w:rPr>
          <w:i/>
          <w:sz w:val="18"/>
          <w:szCs w:val="18"/>
          <w:u w:val="single"/>
        </w:rPr>
        <w:t xml:space="preserve">old </w:t>
      </w:r>
      <w:r>
        <w:rPr>
          <w:sz w:val="18"/>
          <w:szCs w:val="18"/>
        </w:rPr>
        <w:t>Settlers being ruined.</w:t>
      </w:r>
    </w:p>
    <w:p w:rsidR="00832810" w:rsidRDefault="00832810">
      <w:pPr>
        <w:spacing w:after="120"/>
        <w:rPr>
          <w:sz w:val="18"/>
          <w:szCs w:val="18"/>
        </w:rPr>
      </w:pPr>
      <w:r>
        <w:rPr>
          <w:sz w:val="18"/>
          <w:szCs w:val="18"/>
        </w:rPr>
        <w:t xml:space="preserve">Last nt., on retg., found </w:t>
      </w:r>
      <w:smartTag w:uri="urn:schemas-microsoft-com:office:smarttags" w:element="country-region">
        <w:smartTag w:uri="urn:schemas-microsoft-com:office:smarttags" w:element="place">
          <w:r>
            <w:rPr>
              <w:sz w:val="18"/>
              <w:szCs w:val="18"/>
            </w:rPr>
            <w:t>Eng.</w:t>
          </w:r>
        </w:smartTag>
      </w:smartTag>
      <w:r>
        <w:rPr>
          <w:sz w:val="18"/>
          <w:szCs w:val="18"/>
        </w:rPr>
        <w:t xml:space="preserve"> letters, &amp; among them one from Sir J.D. Hooker (being the </w:t>
      </w:r>
      <w:r>
        <w:rPr>
          <w:i/>
          <w:sz w:val="18"/>
          <w:szCs w:val="18"/>
        </w:rPr>
        <w:t>3</w:t>
      </w:r>
      <w:r>
        <w:rPr>
          <w:i/>
          <w:sz w:val="18"/>
          <w:szCs w:val="18"/>
          <w:vertAlign w:val="superscript"/>
        </w:rPr>
        <w:t>rd</w:t>
      </w:r>
      <w:r>
        <w:rPr>
          <w:sz w:val="18"/>
          <w:szCs w:val="18"/>
        </w:rPr>
        <w:t xml:space="preserve">. within 1 month!!) this containing 3 beautifully exd. photos., 2 of Sir J. Banks &amp; 1 of Lady B.; 2 of them from a medallion of him on some of Wedgewood’s famed pottery (or china), &amp; 1 from an engraving on glass done by a celebrated Lond. artist of the day: </w:t>
      </w:r>
      <w:r>
        <w:rPr>
          <w:i/>
          <w:sz w:val="18"/>
          <w:szCs w:val="18"/>
        </w:rPr>
        <w:t xml:space="preserve">said </w:t>
      </w:r>
      <w:r>
        <w:rPr>
          <w:sz w:val="18"/>
          <w:szCs w:val="18"/>
        </w:rPr>
        <w:t xml:space="preserve">to have been </w:t>
      </w:r>
      <w:r>
        <w:rPr>
          <w:i/>
          <w:sz w:val="18"/>
          <w:szCs w:val="18"/>
        </w:rPr>
        <w:t xml:space="preserve">good </w:t>
      </w:r>
      <w:r>
        <w:rPr>
          <w:sz w:val="18"/>
          <w:szCs w:val="18"/>
        </w:rPr>
        <w:t>likenesses, H. says, he had “</w:t>
      </w:r>
      <w:r>
        <w:rPr>
          <w:i/>
          <w:sz w:val="18"/>
          <w:szCs w:val="18"/>
        </w:rPr>
        <w:t xml:space="preserve">that day </w:t>
      </w:r>
      <w:r>
        <w:rPr>
          <w:sz w:val="18"/>
          <w:szCs w:val="18"/>
        </w:rPr>
        <w:t xml:space="preserve">sent the revise of the </w:t>
      </w:r>
      <w:r>
        <w:rPr>
          <w:i/>
          <w:sz w:val="18"/>
          <w:szCs w:val="18"/>
        </w:rPr>
        <w:t xml:space="preserve">last proof </w:t>
      </w:r>
      <w:r>
        <w:rPr>
          <w:sz w:val="18"/>
          <w:szCs w:val="18"/>
        </w:rPr>
        <w:t xml:space="preserve">of Banks’ Journal to p.” I see, in p., the mge. of John Beggs ygst. daughter, at </w:t>
      </w:r>
      <w:smartTag w:uri="urn:schemas-microsoft-com:office:smarttags" w:element="City">
        <w:smartTag w:uri="urn:schemas-microsoft-com:office:smarttags" w:element="place">
          <w:r>
            <w:rPr>
              <w:sz w:val="18"/>
              <w:szCs w:val="18"/>
            </w:rPr>
            <w:t>Dunedin</w:t>
          </w:r>
        </w:smartTag>
      </w:smartTag>
      <w:r>
        <w:rPr>
          <w:sz w:val="18"/>
          <w:szCs w:val="18"/>
        </w:rPr>
        <w:t>. I saw Cott</w:t>
      </w:r>
      <w:r w:rsidR="00525CD4">
        <w:rPr>
          <w:sz w:val="18"/>
          <w:szCs w:val="18"/>
        </w:rPr>
        <w:t>erill Lawy</w:t>
      </w:r>
      <w:r>
        <w:rPr>
          <w:sz w:val="18"/>
          <w:szCs w:val="18"/>
        </w:rPr>
        <w:t xml:space="preserve">er in t. today, &amp; shook hands. Lookg. well. There is some small (?) flutter here in town (I hear) </w:t>
      </w:r>
      <w:r>
        <w:rPr>
          <w:i/>
          <w:sz w:val="18"/>
          <w:szCs w:val="18"/>
        </w:rPr>
        <w:t xml:space="preserve">re fulfilment </w:t>
      </w:r>
      <w:r>
        <w:rPr>
          <w:sz w:val="18"/>
          <w:szCs w:val="18"/>
        </w:rPr>
        <w:t xml:space="preserve">of prophecy &amp; the </w:t>
      </w:r>
      <w:r>
        <w:rPr>
          <w:i/>
          <w:sz w:val="18"/>
          <w:szCs w:val="18"/>
        </w:rPr>
        <w:t xml:space="preserve">very near </w:t>
      </w:r>
      <w:r>
        <w:rPr>
          <w:sz w:val="18"/>
          <w:szCs w:val="18"/>
        </w:rPr>
        <w:t>advent of Xt.! my housekeeper went this aftn. to Crerar’s, &amp; to Craig’s to invest her 2/6 in pamphlet</w:t>
      </w:r>
      <w:r w:rsidR="002A439E">
        <w:rPr>
          <w:sz w:val="18"/>
          <w:szCs w:val="18"/>
        </w:rPr>
        <w:t>—</w:t>
      </w:r>
      <w:r>
        <w:rPr>
          <w:sz w:val="18"/>
          <w:szCs w:val="18"/>
        </w:rPr>
        <w:t xml:space="preserve">lo! all sold: </w:t>
      </w:r>
      <w:smartTag w:uri="urn:schemas-microsoft-com:office:smarttags" w:element="City">
        <w:smartTag w:uri="urn:schemas-microsoft-com:office:smarttags" w:element="place">
          <w:r>
            <w:rPr>
              <w:sz w:val="18"/>
              <w:szCs w:val="18"/>
            </w:rPr>
            <w:t>Paterson</w:t>
          </w:r>
        </w:smartTag>
      </w:smartTag>
      <w:r>
        <w:rPr>
          <w:sz w:val="18"/>
          <w:szCs w:val="18"/>
        </w:rPr>
        <w:t xml:space="preserve"> here today, in my absence, told her, he should preach on it on Sy. evg.</w:t>
      </w:r>
      <w:r w:rsidR="002A439E">
        <w:rPr>
          <w:sz w:val="18"/>
          <w:szCs w:val="18"/>
        </w:rPr>
        <w:t>—</w:t>
      </w:r>
      <w:r>
        <w:rPr>
          <w:sz w:val="18"/>
          <w:szCs w:val="18"/>
        </w:rPr>
        <w:t>I, in town, spoke of it as a “</w:t>
      </w:r>
      <w:r>
        <w:rPr>
          <w:i/>
          <w:sz w:val="18"/>
          <w:szCs w:val="18"/>
        </w:rPr>
        <w:t>fad</w:t>
      </w:r>
      <w:r>
        <w:rPr>
          <w:sz w:val="18"/>
          <w:szCs w:val="18"/>
        </w:rPr>
        <w:t xml:space="preserve">” of the day! have neither time nor </w:t>
      </w:r>
      <w:r>
        <w:rPr>
          <w:i/>
          <w:sz w:val="18"/>
          <w:szCs w:val="18"/>
        </w:rPr>
        <w:t>inclination</w:t>
      </w:r>
      <w:r>
        <w:rPr>
          <w:sz w:val="18"/>
          <w:szCs w:val="18"/>
        </w:rPr>
        <w:t xml:space="preserve"> for </w:t>
      </w:r>
      <w:r>
        <w:rPr>
          <w:i/>
          <w:sz w:val="18"/>
          <w:szCs w:val="18"/>
        </w:rPr>
        <w:t>such matters</w:t>
      </w:r>
      <w:r>
        <w:rPr>
          <w:sz w:val="18"/>
          <w:szCs w:val="18"/>
        </w:rPr>
        <w:t>!</w:t>
      </w:r>
      <w:r w:rsidR="002A439E">
        <w:rPr>
          <w:sz w:val="18"/>
          <w:szCs w:val="18"/>
        </w:rPr>
        <w:t>—</w:t>
      </w:r>
      <w:r w:rsidR="008D2274">
        <w:rPr>
          <w:sz w:val="18"/>
          <w:szCs w:val="18"/>
        </w:rPr>
        <w:t>—</w:t>
      </w:r>
      <w:r>
        <w:rPr>
          <w:sz w:val="18"/>
          <w:szCs w:val="18"/>
        </w:rPr>
        <w:t>Mark xiv. 22, 32.</w:t>
      </w:r>
    </w:p>
    <w:p w:rsidR="00832810" w:rsidRDefault="00832810">
      <w:pPr>
        <w:spacing w:after="120"/>
        <w:rPr>
          <w:sz w:val="18"/>
          <w:szCs w:val="18"/>
        </w:rPr>
      </w:pPr>
      <w:r>
        <w:rPr>
          <w:sz w:val="18"/>
          <w:szCs w:val="18"/>
        </w:rPr>
        <w:t xml:space="preserve">Now for yr. letter: am rt. glad to find that </w:t>
      </w:r>
      <w:r>
        <w:rPr>
          <w:i/>
          <w:sz w:val="18"/>
          <w:szCs w:val="18"/>
        </w:rPr>
        <w:t>you</w:t>
      </w:r>
      <w:r>
        <w:rPr>
          <w:sz w:val="18"/>
          <w:szCs w:val="18"/>
        </w:rPr>
        <w:t xml:space="preserve"> are again well</w:t>
      </w:r>
      <w:r w:rsidR="002A439E">
        <w:rPr>
          <w:sz w:val="18"/>
          <w:szCs w:val="18"/>
        </w:rPr>
        <w:t>—</w:t>
      </w:r>
      <w:r>
        <w:rPr>
          <w:sz w:val="18"/>
          <w:szCs w:val="18"/>
        </w:rPr>
        <w:t>and hope Willie will soon become so, &amp; that your good wife may ere long &amp; in due time “</w:t>
      </w:r>
      <w:r>
        <w:rPr>
          <w:i/>
          <w:sz w:val="18"/>
          <w:szCs w:val="18"/>
          <w:u w:val="single"/>
        </w:rPr>
        <w:t>rejoice</w:t>
      </w:r>
      <w:r>
        <w:rPr>
          <w:sz w:val="18"/>
          <w:szCs w:val="18"/>
        </w:rPr>
        <w:t xml:space="preserve">” over her </w:t>
      </w:r>
      <w:r>
        <w:rPr>
          <w:i/>
          <w:sz w:val="18"/>
          <w:szCs w:val="18"/>
        </w:rPr>
        <w:t>past</w:t>
      </w:r>
      <w:r>
        <w:rPr>
          <w:sz w:val="18"/>
          <w:szCs w:val="18"/>
        </w:rPr>
        <w:t xml:space="preserve"> trouble. Thanks for your </w:t>
      </w:r>
      <w:r>
        <w:rPr>
          <w:i/>
          <w:sz w:val="18"/>
          <w:szCs w:val="18"/>
        </w:rPr>
        <w:t xml:space="preserve">graphic </w:t>
      </w:r>
      <w:r>
        <w:rPr>
          <w:sz w:val="18"/>
          <w:szCs w:val="18"/>
        </w:rPr>
        <w:t xml:space="preserve">record of Wgn. Sy. proceedings: </w:t>
      </w:r>
      <w:r>
        <w:rPr>
          <w:i/>
          <w:sz w:val="18"/>
          <w:szCs w:val="18"/>
        </w:rPr>
        <w:t xml:space="preserve">re </w:t>
      </w:r>
      <w:r>
        <w:rPr>
          <w:sz w:val="18"/>
          <w:szCs w:val="18"/>
        </w:rPr>
        <w:t xml:space="preserve">the ptg. &amp; </w:t>
      </w:r>
      <w:r>
        <w:rPr>
          <w:i/>
          <w:sz w:val="18"/>
          <w:szCs w:val="18"/>
        </w:rPr>
        <w:t xml:space="preserve">your obtg. </w:t>
      </w:r>
      <w:r>
        <w:rPr>
          <w:sz w:val="18"/>
          <w:szCs w:val="18"/>
        </w:rPr>
        <w:t>my p. on “</w:t>
      </w:r>
      <w:smartTag w:uri="urn:schemas-microsoft-com:office:smarttags" w:element="City">
        <w:smartTag w:uri="urn:schemas-microsoft-com:office:smarttags" w:element="place">
          <w:r>
            <w:rPr>
              <w:sz w:val="18"/>
              <w:szCs w:val="18"/>
            </w:rPr>
            <w:t>Cornwall</w:t>
          </w:r>
        </w:smartTag>
      </w:smartTag>
      <w:r>
        <w:rPr>
          <w:sz w:val="18"/>
          <w:szCs w:val="18"/>
        </w:rPr>
        <w:t xml:space="preserve">” (cast bef. h.!) </w:t>
      </w:r>
      <w:r>
        <w:rPr>
          <w:i/>
          <w:sz w:val="18"/>
          <w:szCs w:val="18"/>
        </w:rPr>
        <w:t>bide a wee</w:t>
      </w:r>
      <w:r w:rsidR="002A439E">
        <w:rPr>
          <w:sz w:val="18"/>
          <w:szCs w:val="18"/>
        </w:rPr>
        <w:t>—</w:t>
      </w:r>
      <w:r>
        <w:rPr>
          <w:i/>
          <w:sz w:val="18"/>
          <w:szCs w:val="18"/>
        </w:rPr>
        <w:t>more anon</w:t>
      </w:r>
      <w:r>
        <w:rPr>
          <w:sz w:val="18"/>
          <w:szCs w:val="18"/>
        </w:rPr>
        <w:t xml:space="preserve">. The old spns. you sent me, in letter, are </w:t>
      </w:r>
      <w:r>
        <w:rPr>
          <w:i/>
          <w:sz w:val="18"/>
          <w:szCs w:val="18"/>
        </w:rPr>
        <w:t>not</w:t>
      </w:r>
      <w:r>
        <w:rPr>
          <w:sz w:val="18"/>
          <w:szCs w:val="18"/>
        </w:rPr>
        <w:t xml:space="preserve"> (I think) sea-weeds, but Land do. I don’t envy your task of </w:t>
      </w:r>
      <w:r>
        <w:rPr>
          <w:i/>
          <w:sz w:val="18"/>
          <w:szCs w:val="18"/>
        </w:rPr>
        <w:t>cutting</w:t>
      </w:r>
      <w:r>
        <w:rPr>
          <w:sz w:val="18"/>
          <w:szCs w:val="18"/>
        </w:rPr>
        <w:t xml:space="preserve"> the thick vol. of “Trans.” at </w:t>
      </w:r>
      <w:r>
        <w:rPr>
          <w:i/>
          <w:sz w:val="18"/>
          <w:szCs w:val="18"/>
        </w:rPr>
        <w:t>one sitting</w:t>
      </w:r>
      <w:r>
        <w:rPr>
          <w:sz w:val="18"/>
          <w:szCs w:val="18"/>
        </w:rPr>
        <w:t>! I took 3, if not 4, “spells” at it.</w:t>
      </w:r>
      <w:r w:rsidR="002A439E">
        <w:rPr>
          <w:sz w:val="18"/>
          <w:szCs w:val="18"/>
        </w:rPr>
        <w:t>—</w:t>
      </w:r>
      <w:r>
        <w:rPr>
          <w:sz w:val="18"/>
          <w:szCs w:val="18"/>
        </w:rPr>
        <w:t xml:space="preserve">The author’s copies, this year, are barbarously put up! w. their horrid </w:t>
      </w:r>
      <w:r>
        <w:rPr>
          <w:i/>
          <w:sz w:val="18"/>
          <w:szCs w:val="18"/>
        </w:rPr>
        <w:t xml:space="preserve">wires </w:t>
      </w:r>
      <w:r>
        <w:rPr>
          <w:sz w:val="18"/>
          <w:szCs w:val="18"/>
        </w:rPr>
        <w:t xml:space="preserve">on the </w:t>
      </w:r>
      <w:r>
        <w:rPr>
          <w:i/>
          <w:sz w:val="18"/>
          <w:szCs w:val="18"/>
        </w:rPr>
        <w:t>outside</w:t>
      </w:r>
      <w:r>
        <w:rPr>
          <w:sz w:val="18"/>
          <w:szCs w:val="18"/>
        </w:rPr>
        <w:t xml:space="preserve">!! it is dangerous to handle them. I marvel greatly as those wires being so commonly used: they always </w:t>
      </w:r>
      <w:r>
        <w:rPr>
          <w:i/>
          <w:sz w:val="18"/>
          <w:szCs w:val="18"/>
        </w:rPr>
        <w:t>rust</w:t>
      </w:r>
      <w:r>
        <w:rPr>
          <w:sz w:val="18"/>
          <w:szCs w:val="18"/>
        </w:rPr>
        <w:t xml:space="preserve"> in a short time &amp; injure the books.</w:t>
      </w:r>
      <w:r w:rsidR="002A439E">
        <w:rPr>
          <w:sz w:val="18"/>
          <w:szCs w:val="18"/>
        </w:rPr>
        <w:t>—</w:t>
      </w:r>
      <w:r>
        <w:rPr>
          <w:sz w:val="18"/>
          <w:szCs w:val="18"/>
        </w:rPr>
        <w:t>–</w:t>
      </w:r>
    </w:p>
    <w:p w:rsidR="00832810" w:rsidRDefault="00832810">
      <w:pPr>
        <w:spacing w:after="120"/>
        <w:rPr>
          <w:sz w:val="18"/>
          <w:szCs w:val="18"/>
        </w:rPr>
      </w:pPr>
      <w:r>
        <w:rPr>
          <w:i/>
          <w:sz w:val="18"/>
          <w:szCs w:val="18"/>
        </w:rPr>
        <w:t xml:space="preserve">Re </w:t>
      </w:r>
      <w:r>
        <w:rPr>
          <w:sz w:val="18"/>
          <w:szCs w:val="18"/>
        </w:rPr>
        <w:t>your clipping</w:t>
      </w:r>
      <w:r w:rsidR="008D2274">
        <w:rPr>
          <w:sz w:val="18"/>
          <w:szCs w:val="18"/>
        </w:rPr>
        <w:t>— “</w:t>
      </w:r>
      <w:r>
        <w:rPr>
          <w:i/>
          <w:sz w:val="18"/>
          <w:szCs w:val="18"/>
        </w:rPr>
        <w:t>mild</w:t>
      </w:r>
      <w:r>
        <w:rPr>
          <w:sz w:val="18"/>
          <w:szCs w:val="18"/>
        </w:rPr>
        <w:t xml:space="preserve"> cure for bacon”</w:t>
      </w:r>
      <w:r w:rsidR="002A439E">
        <w:rPr>
          <w:sz w:val="18"/>
          <w:szCs w:val="18"/>
        </w:rPr>
        <w:t>—</w:t>
      </w:r>
      <w:r>
        <w:rPr>
          <w:sz w:val="18"/>
          <w:szCs w:val="18"/>
        </w:rPr>
        <w:t xml:space="preserve">in my </w:t>
      </w:r>
      <w:r>
        <w:rPr>
          <w:i/>
          <w:sz w:val="18"/>
          <w:szCs w:val="18"/>
        </w:rPr>
        <w:t xml:space="preserve">old </w:t>
      </w:r>
      <w:smartTag w:uri="urn:schemas-microsoft-com:office:smarttags" w:element="place">
        <w:r>
          <w:rPr>
            <w:sz w:val="18"/>
            <w:szCs w:val="18"/>
          </w:rPr>
          <w:t>Mission</w:t>
        </w:r>
      </w:smartTag>
      <w:r>
        <w:rPr>
          <w:sz w:val="18"/>
          <w:szCs w:val="18"/>
        </w:rPr>
        <w:t xml:space="preserve"> days</w:t>
      </w:r>
      <w:r w:rsidR="002A439E">
        <w:rPr>
          <w:sz w:val="18"/>
          <w:szCs w:val="18"/>
        </w:rPr>
        <w:t>—</w:t>
      </w:r>
      <w:r>
        <w:rPr>
          <w:i/>
          <w:sz w:val="18"/>
          <w:szCs w:val="18"/>
        </w:rPr>
        <w:t>here</w:t>
      </w:r>
      <w:r w:rsidR="002A439E">
        <w:rPr>
          <w:sz w:val="18"/>
          <w:szCs w:val="18"/>
        </w:rPr>
        <w:t>—</w:t>
      </w:r>
      <w:r>
        <w:rPr>
          <w:sz w:val="18"/>
          <w:szCs w:val="18"/>
        </w:rPr>
        <w:t xml:space="preserve">we always </w:t>
      </w:r>
      <w:r>
        <w:rPr>
          <w:i/>
          <w:sz w:val="18"/>
          <w:szCs w:val="18"/>
        </w:rPr>
        <w:t xml:space="preserve">cured </w:t>
      </w:r>
      <w:r>
        <w:rPr>
          <w:sz w:val="18"/>
          <w:szCs w:val="18"/>
        </w:rPr>
        <w:t xml:space="preserve">bacon &amp; pork chiefly w. sugar; I could wish I had some such </w:t>
      </w:r>
      <w:r>
        <w:rPr>
          <w:i/>
          <w:sz w:val="18"/>
          <w:szCs w:val="18"/>
        </w:rPr>
        <w:t>now</w:t>
      </w:r>
      <w:r>
        <w:rPr>
          <w:sz w:val="18"/>
          <w:szCs w:val="18"/>
        </w:rPr>
        <w:t>. Never bef. heard of yr. “</w:t>
      </w:r>
      <w:r>
        <w:rPr>
          <w:i/>
          <w:sz w:val="18"/>
          <w:szCs w:val="18"/>
        </w:rPr>
        <w:t>Am. Printer’s Dicty.</w:t>
      </w:r>
      <w:r>
        <w:rPr>
          <w:sz w:val="18"/>
          <w:szCs w:val="18"/>
        </w:rPr>
        <w:t>”!!!</w:t>
      </w:r>
    </w:p>
    <w:p w:rsidR="00525CD4" w:rsidRDefault="00525CD4">
      <w:pPr>
        <w:spacing w:after="120"/>
        <w:rPr>
          <w:i/>
          <w:sz w:val="18"/>
          <w:szCs w:val="18"/>
        </w:rPr>
      </w:pPr>
    </w:p>
    <w:p w:rsidR="00832810" w:rsidRDefault="00832810">
      <w:pPr>
        <w:spacing w:after="120"/>
        <w:rPr>
          <w:sz w:val="18"/>
          <w:szCs w:val="18"/>
        </w:rPr>
      </w:pPr>
      <w:r>
        <w:rPr>
          <w:i/>
          <w:sz w:val="18"/>
          <w:szCs w:val="18"/>
        </w:rPr>
        <w:t>16</w:t>
      </w:r>
      <w:r>
        <w:rPr>
          <w:i/>
          <w:sz w:val="18"/>
          <w:szCs w:val="18"/>
          <w:vertAlign w:val="superscript"/>
        </w:rPr>
        <w:t>th</w:t>
      </w:r>
      <w:r>
        <w:rPr>
          <w:sz w:val="18"/>
          <w:szCs w:val="18"/>
        </w:rPr>
        <w:t>. I now conclude (“</w:t>
      </w:r>
      <w:r>
        <w:rPr>
          <w:i/>
          <w:sz w:val="18"/>
          <w:szCs w:val="18"/>
        </w:rPr>
        <w:t>high time</w:t>
      </w:r>
      <w:r>
        <w:rPr>
          <w:sz w:val="18"/>
          <w:szCs w:val="18"/>
        </w:rPr>
        <w:t xml:space="preserve">!” you may say,) I send you “Herald” </w:t>
      </w:r>
      <w:r>
        <w:rPr>
          <w:i/>
          <w:sz w:val="18"/>
          <w:szCs w:val="18"/>
        </w:rPr>
        <w:t>also</w:t>
      </w:r>
      <w:r>
        <w:rPr>
          <w:sz w:val="18"/>
          <w:szCs w:val="18"/>
        </w:rPr>
        <w:t xml:space="preserve"> of today: mark, Dolbel’s case: F. Sutton’s reply to J.</w:t>
      </w:r>
      <w:r w:rsidR="00525CD4">
        <w:rPr>
          <w:sz w:val="18"/>
          <w:szCs w:val="18"/>
        </w:rPr>
        <w:t xml:space="preserve"> </w:t>
      </w:r>
      <w:r>
        <w:rPr>
          <w:sz w:val="18"/>
          <w:szCs w:val="18"/>
        </w:rPr>
        <w:t xml:space="preserve">Hg. Did you note in vol. XXVIII, “Trans.”, Kirk’s naming </w:t>
      </w:r>
      <w:r>
        <w:rPr>
          <w:i/>
          <w:sz w:val="18"/>
          <w:szCs w:val="18"/>
        </w:rPr>
        <w:t>Hill’s Veronica</w:t>
      </w:r>
      <w:r>
        <w:rPr>
          <w:sz w:val="18"/>
          <w:szCs w:val="18"/>
        </w:rPr>
        <w:t xml:space="preserve"> after him, which I had also done, but </w:t>
      </w:r>
      <w:r>
        <w:rPr>
          <w:i/>
          <w:sz w:val="18"/>
          <w:szCs w:val="18"/>
        </w:rPr>
        <w:t xml:space="preserve">before </w:t>
      </w:r>
      <w:r>
        <w:rPr>
          <w:sz w:val="18"/>
          <w:szCs w:val="18"/>
        </w:rPr>
        <w:t>K.? Kirk’s, p.524: Colenso’s, p.606: yet my paper was read Octr./9</w:t>
      </w:r>
      <w:r>
        <w:rPr>
          <w:sz w:val="18"/>
          <w:szCs w:val="18"/>
          <w:u w:val="single"/>
        </w:rPr>
        <w:t>5</w:t>
      </w:r>
      <w:r>
        <w:rPr>
          <w:sz w:val="18"/>
          <w:szCs w:val="18"/>
        </w:rPr>
        <w:t>: Kirk’s Feb./9</w:t>
      </w:r>
      <w:r>
        <w:rPr>
          <w:sz w:val="18"/>
          <w:szCs w:val="18"/>
          <w:u w:val="single"/>
        </w:rPr>
        <w:t>6</w:t>
      </w:r>
      <w:r>
        <w:rPr>
          <w:sz w:val="18"/>
          <w:szCs w:val="18"/>
        </w:rPr>
        <w:t xml:space="preserve"> (K. has got </w:t>
      </w:r>
      <w:r>
        <w:rPr>
          <w:i/>
          <w:sz w:val="18"/>
          <w:szCs w:val="18"/>
        </w:rPr>
        <w:t>his p. pubd. before mine</w:t>
      </w:r>
      <w:r>
        <w:rPr>
          <w:sz w:val="18"/>
          <w:szCs w:val="18"/>
        </w:rPr>
        <w:t xml:space="preserve">!!): and K. </w:t>
      </w:r>
      <w:r>
        <w:rPr>
          <w:i/>
          <w:sz w:val="18"/>
          <w:szCs w:val="18"/>
        </w:rPr>
        <w:t xml:space="preserve">may </w:t>
      </w:r>
      <w:r>
        <w:rPr>
          <w:sz w:val="18"/>
          <w:szCs w:val="18"/>
        </w:rPr>
        <w:t xml:space="preserve">have seen my paper! This is rather awkward! but fortunately, both K. &amp; C. gave </w:t>
      </w:r>
      <w:r>
        <w:rPr>
          <w:i/>
          <w:sz w:val="18"/>
          <w:szCs w:val="18"/>
        </w:rPr>
        <w:t xml:space="preserve">same </w:t>
      </w:r>
      <w:r>
        <w:rPr>
          <w:sz w:val="18"/>
          <w:szCs w:val="18"/>
        </w:rPr>
        <w:t>sp. name:</w:t>
      </w:r>
      <w:r w:rsidR="002A439E">
        <w:rPr>
          <w:sz w:val="18"/>
          <w:szCs w:val="18"/>
        </w:rPr>
        <w:t>—</w:t>
      </w:r>
      <w:r>
        <w:rPr>
          <w:sz w:val="18"/>
          <w:szCs w:val="18"/>
        </w:rPr>
        <w:t>I warned Hill, (as, also, Hamilton, Olsen, Howlett, &amp; all others (</w:t>
      </w:r>
      <w:r>
        <w:rPr>
          <w:i/>
          <w:sz w:val="18"/>
          <w:szCs w:val="18"/>
        </w:rPr>
        <w:t xml:space="preserve">not </w:t>
      </w:r>
      <w:r>
        <w:rPr>
          <w:sz w:val="18"/>
          <w:szCs w:val="18"/>
        </w:rPr>
        <w:t xml:space="preserve">to give </w:t>
      </w:r>
      <w:r>
        <w:rPr>
          <w:i/>
          <w:sz w:val="18"/>
          <w:szCs w:val="18"/>
        </w:rPr>
        <w:t xml:space="preserve">me </w:t>
      </w:r>
      <w:r>
        <w:rPr>
          <w:sz w:val="18"/>
          <w:szCs w:val="18"/>
        </w:rPr>
        <w:t xml:space="preserve">spns. togr. with Kirk; I had </w:t>
      </w:r>
      <w:r>
        <w:rPr>
          <w:i/>
          <w:sz w:val="18"/>
          <w:szCs w:val="18"/>
        </w:rPr>
        <w:t xml:space="preserve">long ago </w:t>
      </w:r>
      <w:r>
        <w:rPr>
          <w:sz w:val="18"/>
          <w:szCs w:val="18"/>
        </w:rPr>
        <w:t xml:space="preserve">heard of Kirk’s </w:t>
      </w:r>
      <w:r>
        <w:rPr>
          <w:i/>
          <w:sz w:val="18"/>
          <w:szCs w:val="18"/>
        </w:rPr>
        <w:t xml:space="preserve">underhand </w:t>
      </w:r>
      <w:r>
        <w:rPr>
          <w:sz w:val="18"/>
          <w:szCs w:val="18"/>
        </w:rPr>
        <w:t xml:space="preserve">proceedings in </w:t>
      </w:r>
      <w:r>
        <w:rPr>
          <w:i/>
          <w:sz w:val="18"/>
          <w:szCs w:val="18"/>
        </w:rPr>
        <w:t xml:space="preserve">such </w:t>
      </w:r>
      <w:r>
        <w:rPr>
          <w:sz w:val="18"/>
          <w:szCs w:val="18"/>
        </w:rPr>
        <w:t xml:space="preserve">matters: in p. 509, </w:t>
      </w:r>
      <w:r>
        <w:rPr>
          <w:i/>
          <w:sz w:val="18"/>
          <w:szCs w:val="18"/>
        </w:rPr>
        <w:t>l.c.</w:t>
      </w:r>
      <w:r>
        <w:rPr>
          <w:sz w:val="18"/>
          <w:szCs w:val="18"/>
        </w:rPr>
        <w:t>, Kirk mentions my findg. a plant at the N. “</w:t>
      </w:r>
      <w:r>
        <w:rPr>
          <w:i/>
          <w:sz w:val="18"/>
          <w:szCs w:val="18"/>
        </w:rPr>
        <w:t xml:space="preserve">nearly fifty yrs. </w:t>
      </w:r>
      <w:r>
        <w:rPr>
          <w:sz w:val="18"/>
          <w:szCs w:val="18"/>
        </w:rPr>
        <w:t>ago,”</w:t>
      </w:r>
      <w:r w:rsidR="002A439E">
        <w:rPr>
          <w:sz w:val="18"/>
          <w:szCs w:val="18"/>
        </w:rPr>
        <w:t>—</w:t>
      </w:r>
      <w:r>
        <w:rPr>
          <w:sz w:val="18"/>
          <w:szCs w:val="18"/>
        </w:rPr>
        <w:t xml:space="preserve">he should have said, </w:t>
      </w:r>
      <w:r>
        <w:rPr>
          <w:i/>
          <w:sz w:val="18"/>
          <w:szCs w:val="18"/>
        </w:rPr>
        <w:t>sixty</w:t>
      </w:r>
      <w:r>
        <w:rPr>
          <w:sz w:val="18"/>
          <w:szCs w:val="18"/>
        </w:rPr>
        <w:t xml:space="preserve">. I was sorry to see K., again! on </w:t>
      </w:r>
      <w:r>
        <w:rPr>
          <w:i/>
          <w:sz w:val="18"/>
          <w:szCs w:val="18"/>
        </w:rPr>
        <w:t>Dactylanthus</w:t>
      </w:r>
      <w:r>
        <w:rPr>
          <w:sz w:val="18"/>
          <w:szCs w:val="18"/>
        </w:rPr>
        <w:t xml:space="preserve">: &amp; </w:t>
      </w:r>
      <w:r>
        <w:rPr>
          <w:i/>
          <w:sz w:val="18"/>
          <w:szCs w:val="18"/>
        </w:rPr>
        <w:t xml:space="preserve">more </w:t>
      </w:r>
      <w:r>
        <w:rPr>
          <w:sz w:val="18"/>
          <w:szCs w:val="18"/>
        </w:rPr>
        <w:t xml:space="preserve">so to see his </w:t>
      </w:r>
      <w:r>
        <w:rPr>
          <w:i/>
          <w:sz w:val="18"/>
          <w:szCs w:val="18"/>
        </w:rPr>
        <w:t xml:space="preserve">rubbish </w:t>
      </w:r>
      <w:r>
        <w:rPr>
          <w:sz w:val="18"/>
          <w:szCs w:val="18"/>
        </w:rPr>
        <w:t>on Ballast plants!</w:t>
      </w:r>
      <w:r w:rsidR="002A439E">
        <w:rPr>
          <w:sz w:val="18"/>
          <w:szCs w:val="18"/>
        </w:rPr>
        <w:t>—</w:t>
      </w:r>
      <w:r>
        <w:rPr>
          <w:sz w:val="18"/>
          <w:szCs w:val="18"/>
        </w:rPr>
        <w:t>after my letter of exposure in our papers, showing that such (</w:t>
      </w:r>
      <w:r w:rsidRPr="00525CD4">
        <w:rPr>
          <w:sz w:val="18"/>
          <w:szCs w:val="18"/>
          <w:vertAlign w:val="superscript"/>
        </w:rPr>
        <w:t>7</w:t>
      </w:r>
      <w:r>
        <w:rPr>
          <w:sz w:val="18"/>
          <w:szCs w:val="18"/>
        </w:rPr>
        <w:t>/</w:t>
      </w:r>
      <w:r w:rsidRPr="00525CD4">
        <w:rPr>
          <w:sz w:val="18"/>
          <w:szCs w:val="18"/>
          <w:vertAlign w:val="subscript"/>
        </w:rPr>
        <w:t>10</w:t>
      </w:r>
      <w:r>
        <w:rPr>
          <w:sz w:val="18"/>
          <w:szCs w:val="18"/>
        </w:rPr>
        <w:t xml:space="preserve">ths) were </w:t>
      </w:r>
      <w:r>
        <w:rPr>
          <w:i/>
          <w:sz w:val="18"/>
          <w:szCs w:val="18"/>
        </w:rPr>
        <w:t xml:space="preserve">known </w:t>
      </w:r>
      <w:r>
        <w:rPr>
          <w:sz w:val="18"/>
          <w:szCs w:val="18"/>
        </w:rPr>
        <w:t xml:space="preserve">&amp; </w:t>
      </w:r>
      <w:r>
        <w:rPr>
          <w:i/>
          <w:sz w:val="18"/>
          <w:szCs w:val="18"/>
        </w:rPr>
        <w:t>pubd.</w:t>
      </w:r>
      <w:r>
        <w:rPr>
          <w:sz w:val="18"/>
          <w:szCs w:val="18"/>
        </w:rPr>
        <w:t xml:space="preserve"> by Hooker in </w:t>
      </w:r>
      <w:r>
        <w:rPr>
          <w:i/>
          <w:sz w:val="18"/>
          <w:szCs w:val="18"/>
        </w:rPr>
        <w:t xml:space="preserve">Handbook </w:t>
      </w:r>
      <w:r>
        <w:rPr>
          <w:sz w:val="18"/>
          <w:szCs w:val="18"/>
        </w:rPr>
        <w:t xml:space="preserve">Fl. N.Z. 30 years ago!! </w:t>
      </w:r>
      <w:r>
        <w:rPr>
          <w:i/>
          <w:sz w:val="18"/>
          <w:szCs w:val="18"/>
        </w:rPr>
        <w:t>Jam satis</w:t>
      </w:r>
      <w:r>
        <w:rPr>
          <w:sz w:val="18"/>
          <w:szCs w:val="18"/>
        </w:rPr>
        <w:t xml:space="preserve">! And so, you, </w:t>
      </w:r>
      <w:r>
        <w:rPr>
          <w:i/>
          <w:sz w:val="18"/>
          <w:szCs w:val="18"/>
        </w:rPr>
        <w:t>also</w:t>
      </w:r>
      <w:r>
        <w:rPr>
          <w:sz w:val="18"/>
          <w:szCs w:val="18"/>
        </w:rPr>
        <w:t xml:space="preserve">, have 2 copies of that old book “The New Zealanders”! many good things in it. With you I </w:t>
      </w:r>
      <w:r>
        <w:rPr>
          <w:i/>
          <w:sz w:val="18"/>
          <w:szCs w:val="18"/>
        </w:rPr>
        <w:t xml:space="preserve">dislike </w:t>
      </w:r>
      <w:r>
        <w:rPr>
          <w:sz w:val="18"/>
          <w:szCs w:val="18"/>
        </w:rPr>
        <w:t>those (so-called) Botl. signs: you will not find the Hookers (</w:t>
      </w:r>
      <w:r>
        <w:rPr>
          <w:i/>
          <w:sz w:val="18"/>
          <w:szCs w:val="18"/>
        </w:rPr>
        <w:t>pat. et fil.</w:t>
      </w:r>
      <w:r>
        <w:rPr>
          <w:sz w:val="18"/>
          <w:szCs w:val="18"/>
        </w:rPr>
        <w:t xml:space="preserve">) nor </w:t>
      </w:r>
      <w:r>
        <w:rPr>
          <w:i/>
          <w:sz w:val="18"/>
          <w:szCs w:val="18"/>
        </w:rPr>
        <w:t xml:space="preserve">our principal E. Botanists, </w:t>
      </w:r>
      <w:r>
        <w:rPr>
          <w:sz w:val="18"/>
          <w:szCs w:val="18"/>
        </w:rPr>
        <w:t>using them: (1) pedantic (2) a gasp after notoriety</w:t>
      </w:r>
      <w:r w:rsidR="002A439E">
        <w:rPr>
          <w:sz w:val="18"/>
          <w:szCs w:val="18"/>
        </w:rPr>
        <w:t>—</w:t>
      </w:r>
      <w:r>
        <w:rPr>
          <w:i/>
          <w:sz w:val="18"/>
          <w:szCs w:val="18"/>
          <w:u w:val="single"/>
        </w:rPr>
        <w:t>exactly</w:t>
      </w:r>
      <w:r>
        <w:rPr>
          <w:sz w:val="18"/>
          <w:szCs w:val="18"/>
        </w:rPr>
        <w:t xml:space="preserve"> suiting </w:t>
      </w:r>
      <w:r>
        <w:rPr>
          <w:i/>
          <w:sz w:val="18"/>
          <w:szCs w:val="18"/>
          <w:u w:val="single"/>
        </w:rPr>
        <w:t>K</w:t>
      </w:r>
      <w:r>
        <w:rPr>
          <w:sz w:val="18"/>
          <w:szCs w:val="18"/>
        </w:rPr>
        <w:t xml:space="preserve">!! </w:t>
      </w:r>
      <w:r>
        <w:rPr>
          <w:i/>
          <w:sz w:val="18"/>
          <w:szCs w:val="18"/>
        </w:rPr>
        <w:t xml:space="preserve">Re </w:t>
      </w:r>
      <w:r>
        <w:rPr>
          <w:sz w:val="18"/>
          <w:szCs w:val="18"/>
        </w:rPr>
        <w:t>“</w:t>
      </w:r>
      <w:smartTag w:uri="urn:schemas-microsoft-com:office:smarttags" w:element="place">
        <w:r>
          <w:rPr>
            <w:sz w:val="18"/>
            <w:szCs w:val="18"/>
          </w:rPr>
          <w:t>Rutherford</w:t>
        </w:r>
      </w:smartTag>
      <w:r>
        <w:rPr>
          <w:sz w:val="18"/>
          <w:szCs w:val="18"/>
        </w:rPr>
        <w:t>”,</w:t>
      </w:r>
      <w:r w:rsidR="002A439E">
        <w:rPr>
          <w:sz w:val="18"/>
          <w:szCs w:val="18"/>
        </w:rPr>
        <w:t>—</w:t>
      </w:r>
      <w:r>
        <w:rPr>
          <w:sz w:val="18"/>
          <w:szCs w:val="18"/>
        </w:rPr>
        <w:t xml:space="preserve">did I tell you I had seen such a </w:t>
      </w:r>
      <w:r>
        <w:rPr>
          <w:i/>
          <w:sz w:val="18"/>
          <w:szCs w:val="18"/>
        </w:rPr>
        <w:t>tattooed European</w:t>
      </w:r>
      <w:r>
        <w:rPr>
          <w:sz w:val="18"/>
          <w:szCs w:val="18"/>
        </w:rPr>
        <w:t xml:space="preserve"> (indeed, 2–3, or 4!) saw one </w:t>
      </w:r>
      <w:r>
        <w:rPr>
          <w:i/>
          <w:sz w:val="18"/>
          <w:szCs w:val="18"/>
        </w:rPr>
        <w:t>in Engd</w:t>
      </w:r>
      <w:r>
        <w:rPr>
          <w:sz w:val="18"/>
          <w:szCs w:val="18"/>
        </w:rPr>
        <w:t xml:space="preserve">. but the </w:t>
      </w:r>
      <w:r>
        <w:rPr>
          <w:i/>
          <w:sz w:val="18"/>
          <w:szCs w:val="18"/>
        </w:rPr>
        <w:t>story</w:t>
      </w:r>
      <w:r>
        <w:rPr>
          <w:sz w:val="18"/>
          <w:szCs w:val="18"/>
        </w:rPr>
        <w:t xml:space="preserve"> (as </w:t>
      </w:r>
      <w:r>
        <w:rPr>
          <w:i/>
          <w:sz w:val="18"/>
          <w:szCs w:val="18"/>
        </w:rPr>
        <w:t>given</w:t>
      </w:r>
      <w:r>
        <w:rPr>
          <w:sz w:val="18"/>
          <w:szCs w:val="18"/>
        </w:rPr>
        <w:t xml:space="preserve"> by R.) is false: I had </w:t>
      </w:r>
      <w:r>
        <w:rPr>
          <w:i/>
          <w:sz w:val="18"/>
          <w:szCs w:val="18"/>
        </w:rPr>
        <w:t>thoroughly examd. that</w:t>
      </w:r>
      <w:r w:rsidR="002A439E">
        <w:rPr>
          <w:sz w:val="18"/>
          <w:szCs w:val="18"/>
        </w:rPr>
        <w:t>—</w:t>
      </w:r>
      <w:r>
        <w:rPr>
          <w:sz w:val="18"/>
          <w:szCs w:val="18"/>
        </w:rPr>
        <w:t xml:space="preserve">&amp; on </w:t>
      </w:r>
      <w:r>
        <w:rPr>
          <w:i/>
          <w:sz w:val="18"/>
          <w:szCs w:val="18"/>
        </w:rPr>
        <w:t>that ground</w:t>
      </w:r>
      <w:r>
        <w:rPr>
          <w:sz w:val="18"/>
          <w:szCs w:val="18"/>
        </w:rPr>
        <w:t>, too</w:t>
      </w:r>
      <w:r w:rsidR="002A439E">
        <w:rPr>
          <w:sz w:val="18"/>
          <w:szCs w:val="18"/>
        </w:rPr>
        <w:t>—</w:t>
      </w:r>
      <w:r>
        <w:rPr>
          <w:sz w:val="18"/>
          <w:szCs w:val="18"/>
        </w:rPr>
        <w:t xml:space="preserve">in the ’30’s, only a </w:t>
      </w:r>
      <w:r>
        <w:rPr>
          <w:i/>
          <w:sz w:val="18"/>
          <w:szCs w:val="18"/>
        </w:rPr>
        <w:t xml:space="preserve">few </w:t>
      </w:r>
      <w:r>
        <w:rPr>
          <w:sz w:val="18"/>
          <w:szCs w:val="18"/>
        </w:rPr>
        <w:t xml:space="preserve">years </w:t>
      </w:r>
      <w:r>
        <w:rPr>
          <w:i/>
          <w:sz w:val="18"/>
          <w:szCs w:val="18"/>
        </w:rPr>
        <w:t xml:space="preserve">after </w:t>
      </w:r>
      <w:r>
        <w:rPr>
          <w:sz w:val="18"/>
          <w:szCs w:val="18"/>
        </w:rPr>
        <w:t xml:space="preserve">R’s leaving N.Z. for Engd.; all this I sd. at our Mtg. T.Wh.!, alas! is </w:t>
      </w:r>
      <w:r>
        <w:rPr>
          <w:i/>
          <w:sz w:val="18"/>
          <w:szCs w:val="18"/>
        </w:rPr>
        <w:t>out again</w:t>
      </w:r>
      <w:r w:rsidR="002A439E">
        <w:rPr>
          <w:sz w:val="18"/>
          <w:szCs w:val="18"/>
        </w:rPr>
        <w:t>—</w:t>
      </w:r>
      <w:r>
        <w:rPr>
          <w:sz w:val="18"/>
          <w:szCs w:val="18"/>
        </w:rPr>
        <w:t xml:space="preserve">in “Herald” on Maori Rat. It is a great pity that </w:t>
      </w:r>
      <w:r>
        <w:rPr>
          <w:i/>
          <w:sz w:val="18"/>
          <w:szCs w:val="18"/>
        </w:rPr>
        <w:t>his papers</w:t>
      </w:r>
      <w:r>
        <w:rPr>
          <w:sz w:val="18"/>
          <w:szCs w:val="18"/>
        </w:rPr>
        <w:t xml:space="preserve"> (somehow!) find such preference at head quarters: I am getting tired correcting </w:t>
      </w:r>
      <w:r>
        <w:rPr>
          <w:i/>
          <w:sz w:val="18"/>
          <w:szCs w:val="18"/>
        </w:rPr>
        <w:t>old errors</w:t>
      </w:r>
      <w:r>
        <w:rPr>
          <w:sz w:val="18"/>
          <w:szCs w:val="18"/>
        </w:rPr>
        <w:t xml:space="preserve">! </w:t>
      </w:r>
      <w:r>
        <w:rPr>
          <w:i/>
          <w:sz w:val="18"/>
          <w:szCs w:val="18"/>
        </w:rPr>
        <w:t xml:space="preserve">Much pleased </w:t>
      </w:r>
      <w:r>
        <w:rPr>
          <w:sz w:val="18"/>
          <w:szCs w:val="18"/>
        </w:rPr>
        <w:t>to read your remarks</w:t>
      </w:r>
      <w:r w:rsidR="002A439E">
        <w:rPr>
          <w:sz w:val="18"/>
          <w:szCs w:val="18"/>
        </w:rPr>
        <w:t>—</w:t>
      </w:r>
      <w:r>
        <w:rPr>
          <w:sz w:val="18"/>
          <w:szCs w:val="18"/>
        </w:rPr>
        <w:t>so fully agreeing w. my own thoughts</w:t>
      </w:r>
      <w:r w:rsidR="002A439E">
        <w:rPr>
          <w:sz w:val="18"/>
          <w:szCs w:val="18"/>
        </w:rPr>
        <w:t>—</w:t>
      </w:r>
      <w:r>
        <w:rPr>
          <w:i/>
          <w:sz w:val="18"/>
          <w:szCs w:val="18"/>
        </w:rPr>
        <w:t xml:space="preserve">re </w:t>
      </w:r>
      <w:r>
        <w:rPr>
          <w:sz w:val="18"/>
          <w:szCs w:val="18"/>
        </w:rPr>
        <w:t xml:space="preserve">police &amp; that foul murder at Pitoone: I have </w:t>
      </w:r>
      <w:r>
        <w:rPr>
          <w:i/>
          <w:sz w:val="18"/>
          <w:szCs w:val="18"/>
        </w:rPr>
        <w:t xml:space="preserve">ever </w:t>
      </w:r>
      <w:r>
        <w:rPr>
          <w:sz w:val="18"/>
          <w:szCs w:val="18"/>
        </w:rPr>
        <w:t xml:space="preserve">had the </w:t>
      </w:r>
      <w:r>
        <w:rPr>
          <w:i/>
          <w:sz w:val="18"/>
          <w:szCs w:val="18"/>
        </w:rPr>
        <w:t>lowest opinion</w:t>
      </w:r>
      <w:r>
        <w:rPr>
          <w:sz w:val="18"/>
          <w:szCs w:val="18"/>
        </w:rPr>
        <w:t xml:space="preserve"> of a Wgn jury in </w:t>
      </w:r>
      <w:r>
        <w:rPr>
          <w:i/>
          <w:sz w:val="18"/>
          <w:szCs w:val="18"/>
        </w:rPr>
        <w:t>murder cases</w:t>
      </w:r>
      <w:r>
        <w:rPr>
          <w:sz w:val="18"/>
          <w:szCs w:val="18"/>
        </w:rPr>
        <w:t>: &amp; perhaps in some others. I think I cod. throw light on that (so-called) “offl. letter” in “</w:t>
      </w:r>
      <w:r>
        <w:rPr>
          <w:i/>
          <w:sz w:val="18"/>
          <w:szCs w:val="18"/>
        </w:rPr>
        <w:t>Rev</w:t>
      </w:r>
      <w:r>
        <w:rPr>
          <w:sz w:val="18"/>
          <w:szCs w:val="18"/>
        </w:rPr>
        <w:t xml:space="preserve">.” Baker &amp; </w:t>
      </w:r>
      <w:r>
        <w:rPr>
          <w:i/>
          <w:sz w:val="18"/>
          <w:szCs w:val="18"/>
        </w:rPr>
        <w:t>Capt.</w:t>
      </w:r>
      <w:r>
        <w:rPr>
          <w:sz w:val="18"/>
          <w:szCs w:val="18"/>
        </w:rPr>
        <w:t xml:space="preserve"> Hobson:</w:t>
      </w:r>
      <w:r w:rsidR="002A439E">
        <w:rPr>
          <w:sz w:val="18"/>
          <w:szCs w:val="18"/>
        </w:rPr>
        <w:t>—</w:t>
      </w:r>
      <w:r>
        <w:rPr>
          <w:sz w:val="18"/>
          <w:szCs w:val="18"/>
        </w:rPr>
        <w:t xml:space="preserve">C. Baker, was the </w:t>
      </w:r>
      <w:r>
        <w:rPr>
          <w:i/>
          <w:sz w:val="18"/>
          <w:szCs w:val="18"/>
        </w:rPr>
        <w:t>lay</w:t>
      </w:r>
      <w:r>
        <w:rPr>
          <w:sz w:val="18"/>
          <w:szCs w:val="18"/>
        </w:rPr>
        <w:t>man,</w:t>
      </w:r>
      <w:r w:rsidR="00525CD4">
        <w:rPr>
          <w:sz w:val="18"/>
          <w:szCs w:val="18"/>
        </w:rPr>
        <w:t>-</w:t>
      </w:r>
      <w:r w:rsidR="008D2274">
        <w:rPr>
          <w:sz w:val="18"/>
          <w:szCs w:val="18"/>
        </w:rPr>
        <w:t>“</w:t>
      </w:r>
      <w:r>
        <w:rPr>
          <w:sz w:val="18"/>
          <w:szCs w:val="18"/>
        </w:rPr>
        <w:t>Catechist”, &amp; had to be almost always on the look-out to purchase com. necessaries for the Mission Station (Eur. &amp; Mao. nearly 100 persons!) viz. potatoes, pigs, firewood, fish, &amp;c.</w:t>
      </w:r>
      <w:r w:rsidR="002A439E">
        <w:rPr>
          <w:sz w:val="18"/>
          <w:szCs w:val="18"/>
        </w:rPr>
        <w:t>—</w:t>
      </w:r>
      <w:r>
        <w:rPr>
          <w:sz w:val="18"/>
          <w:szCs w:val="18"/>
        </w:rPr>
        <w:t>also, from shipping (or stores at Kororareka, &amp;c) Flour, Rice, Biscuit, Oil for lamps</w:t>
      </w:r>
      <w:r w:rsidR="002A439E">
        <w:rPr>
          <w:sz w:val="18"/>
          <w:szCs w:val="18"/>
        </w:rPr>
        <w:t>—</w:t>
      </w:r>
      <w:r>
        <w:rPr>
          <w:i/>
          <w:sz w:val="18"/>
          <w:szCs w:val="18"/>
        </w:rPr>
        <w:t>all</w:t>
      </w:r>
      <w:r>
        <w:rPr>
          <w:sz w:val="18"/>
          <w:szCs w:val="18"/>
        </w:rPr>
        <w:t xml:space="preserve"> hands only the </w:t>
      </w:r>
      <w:r>
        <w:rPr>
          <w:i/>
          <w:sz w:val="18"/>
          <w:szCs w:val="18"/>
        </w:rPr>
        <w:t xml:space="preserve">com. whale </w:t>
      </w:r>
      <w:r>
        <w:rPr>
          <w:sz w:val="18"/>
          <w:szCs w:val="18"/>
        </w:rPr>
        <w:t>oil!</w:t>
      </w:r>
      <w:r w:rsidR="002A439E">
        <w:rPr>
          <w:sz w:val="18"/>
          <w:szCs w:val="18"/>
        </w:rPr>
        <w:t>—</w:t>
      </w:r>
      <w:r>
        <w:rPr>
          <w:sz w:val="18"/>
          <w:szCs w:val="18"/>
        </w:rPr>
        <w:t xml:space="preserve">tobacco, &amp;c, used in barter: his duty was to go off to all ships arriving in harbour for </w:t>
      </w:r>
      <w:r>
        <w:rPr>
          <w:i/>
          <w:sz w:val="18"/>
          <w:szCs w:val="18"/>
        </w:rPr>
        <w:t>letters</w:t>
      </w:r>
      <w:r>
        <w:rPr>
          <w:sz w:val="18"/>
          <w:szCs w:val="18"/>
        </w:rPr>
        <w:t>, &amp;c</w:t>
      </w:r>
      <w:r w:rsidR="002A439E">
        <w:rPr>
          <w:sz w:val="18"/>
          <w:szCs w:val="18"/>
        </w:rPr>
        <w:t>—</w:t>
      </w:r>
      <w:r>
        <w:rPr>
          <w:sz w:val="18"/>
          <w:szCs w:val="18"/>
        </w:rPr>
        <w:t xml:space="preserve">and </w:t>
      </w:r>
      <w:r>
        <w:rPr>
          <w:i/>
          <w:sz w:val="18"/>
          <w:szCs w:val="18"/>
        </w:rPr>
        <w:t xml:space="preserve">so </w:t>
      </w:r>
      <w:r>
        <w:rPr>
          <w:sz w:val="18"/>
          <w:szCs w:val="18"/>
        </w:rPr>
        <w:t xml:space="preserve">he </w:t>
      </w:r>
      <w:r>
        <w:rPr>
          <w:i/>
          <w:sz w:val="18"/>
          <w:szCs w:val="18"/>
        </w:rPr>
        <w:t xml:space="preserve">early saw </w:t>
      </w:r>
      <w:r>
        <w:rPr>
          <w:sz w:val="18"/>
          <w:szCs w:val="18"/>
        </w:rPr>
        <w:t xml:space="preserve">Capt. H. at the anchorage, 3 m. from M. Station: &amp; B. </w:t>
      </w:r>
      <w:r>
        <w:rPr>
          <w:i/>
          <w:sz w:val="18"/>
          <w:szCs w:val="18"/>
          <w:u w:val="single"/>
        </w:rPr>
        <w:t>knew well</w:t>
      </w:r>
      <w:r>
        <w:rPr>
          <w:sz w:val="18"/>
          <w:szCs w:val="18"/>
        </w:rPr>
        <w:t xml:space="preserve"> how </w:t>
      </w:r>
      <w:r>
        <w:rPr>
          <w:i/>
          <w:sz w:val="18"/>
          <w:szCs w:val="18"/>
        </w:rPr>
        <w:t>to make the most of circumstances</w:t>
      </w:r>
      <w:r>
        <w:rPr>
          <w:sz w:val="18"/>
          <w:szCs w:val="18"/>
        </w:rPr>
        <w:t xml:space="preserve">; [“cheeky”, nowadays] </w:t>
      </w:r>
      <w:r>
        <w:rPr>
          <w:i/>
          <w:sz w:val="18"/>
          <w:szCs w:val="18"/>
        </w:rPr>
        <w:t xml:space="preserve">N.B. only that </w:t>
      </w:r>
      <w:r>
        <w:rPr>
          <w:i/>
          <w:sz w:val="18"/>
          <w:szCs w:val="18"/>
          <w:u w:val="single"/>
        </w:rPr>
        <w:t>first</w:t>
      </w:r>
      <w:r>
        <w:rPr>
          <w:i/>
          <w:sz w:val="18"/>
          <w:szCs w:val="18"/>
        </w:rPr>
        <w:t xml:space="preserve"> early </w:t>
      </w:r>
      <w:r>
        <w:rPr>
          <w:sz w:val="18"/>
          <w:szCs w:val="18"/>
        </w:rPr>
        <w:t xml:space="preserve">note: aftds. (no doubt) </w:t>
      </w:r>
      <w:r>
        <w:rPr>
          <w:i/>
          <w:sz w:val="18"/>
          <w:szCs w:val="18"/>
        </w:rPr>
        <w:t xml:space="preserve">Rev. </w:t>
      </w:r>
      <w:r>
        <w:rPr>
          <w:sz w:val="18"/>
          <w:szCs w:val="18"/>
        </w:rPr>
        <w:t xml:space="preserve">H.W.; &amp; as for </w:t>
      </w:r>
      <w:r>
        <w:rPr>
          <w:i/>
          <w:sz w:val="18"/>
          <w:szCs w:val="18"/>
        </w:rPr>
        <w:t>ptg., direct w. myself</w:t>
      </w:r>
      <w:r>
        <w:rPr>
          <w:sz w:val="18"/>
          <w:szCs w:val="18"/>
        </w:rPr>
        <w:t xml:space="preserve">: see “Sg. Ty. Waitangi”, Hobson &amp; self, p.28. I had much </w:t>
      </w:r>
      <w:r>
        <w:rPr>
          <w:i/>
          <w:sz w:val="18"/>
          <w:szCs w:val="18"/>
        </w:rPr>
        <w:t xml:space="preserve">direct </w:t>
      </w:r>
      <w:r>
        <w:rPr>
          <w:sz w:val="18"/>
          <w:szCs w:val="18"/>
        </w:rPr>
        <w:t xml:space="preserve">comm. w. H., &amp; w. his Govt., some of </w:t>
      </w:r>
      <w:r>
        <w:rPr>
          <w:i/>
          <w:sz w:val="18"/>
          <w:szCs w:val="18"/>
        </w:rPr>
        <w:t xml:space="preserve">this </w:t>
      </w:r>
      <w:r>
        <w:rPr>
          <w:sz w:val="18"/>
          <w:szCs w:val="18"/>
        </w:rPr>
        <w:t xml:space="preserve">I wished to have ptd. w. my booklet but Capt. R. (then Col. Secy.) declined. Did they take copies of my curious &amp; unique </w:t>
      </w:r>
      <w:r>
        <w:rPr>
          <w:i/>
          <w:sz w:val="18"/>
          <w:szCs w:val="18"/>
        </w:rPr>
        <w:t>un</w:t>
      </w:r>
      <w:r>
        <w:rPr>
          <w:sz w:val="18"/>
          <w:szCs w:val="18"/>
        </w:rPr>
        <w:t xml:space="preserve">pubd. p.? I fear Buller can scarcely escape </w:t>
      </w:r>
      <w:r>
        <w:rPr>
          <w:i/>
          <w:sz w:val="18"/>
          <w:szCs w:val="18"/>
        </w:rPr>
        <w:t>smirching</w:t>
      </w:r>
      <w:r>
        <w:rPr>
          <w:sz w:val="18"/>
          <w:szCs w:val="18"/>
        </w:rPr>
        <w:t xml:space="preserve">! N.B. prov. </w:t>
      </w:r>
      <w:r>
        <w:rPr>
          <w:i/>
          <w:sz w:val="18"/>
          <w:szCs w:val="18"/>
        </w:rPr>
        <w:t xml:space="preserve">re </w:t>
      </w:r>
      <w:r>
        <w:rPr>
          <w:i/>
          <w:sz w:val="18"/>
          <w:szCs w:val="18"/>
          <w:u w:val="single"/>
        </w:rPr>
        <w:t>Pitch</w:t>
      </w:r>
      <w:r>
        <w:rPr>
          <w:sz w:val="18"/>
          <w:szCs w:val="18"/>
        </w:rPr>
        <w:t>!</w:t>
      </w:r>
      <w:r w:rsidR="002A439E">
        <w:rPr>
          <w:sz w:val="18"/>
          <w:szCs w:val="18"/>
        </w:rPr>
        <w:t>—</w:t>
      </w:r>
      <w:r>
        <w:rPr>
          <w:sz w:val="18"/>
          <w:szCs w:val="18"/>
        </w:rPr>
        <w:t>would you were nearer!</w:t>
      </w:r>
    </w:p>
    <w:p w:rsidR="00832810" w:rsidRDefault="00832810">
      <w:pPr>
        <w:ind w:firstLine="284"/>
        <w:rPr>
          <w:sz w:val="18"/>
          <w:szCs w:val="18"/>
        </w:rPr>
      </w:pPr>
      <w:r>
        <w:rPr>
          <w:sz w:val="18"/>
          <w:szCs w:val="18"/>
        </w:rPr>
        <w:t>Trust you &amp; all are well. May the Lord bless you.</w:t>
      </w:r>
    </w:p>
    <w:p w:rsidR="00832810" w:rsidRDefault="00832810">
      <w:pPr>
        <w:spacing w:after="120"/>
        <w:ind w:left="284" w:firstLine="284"/>
        <w:rPr>
          <w:sz w:val="18"/>
          <w:szCs w:val="18"/>
        </w:rPr>
      </w:pPr>
      <w:r>
        <w:rPr>
          <w:sz w:val="18"/>
          <w:szCs w:val="18"/>
        </w:rPr>
        <w:t xml:space="preserve">Ever truly yours, </w:t>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sz w:val="18"/>
          <w:szCs w:val="18"/>
        </w:rPr>
      </w:pPr>
      <w:r>
        <w:rPr>
          <w:rFonts w:ascii="Arial" w:hAnsi="Arial" w:cs="Arial"/>
          <w:sz w:val="22"/>
          <w:szCs w:val="22"/>
        </w:rPr>
        <w:t xml:space="preserve">1896 October 4: </w:t>
      </w:r>
      <w:r w:rsidR="00BB5C4E">
        <w:rPr>
          <w:rFonts w:ascii="Arial" w:hAnsi="Arial" w:cs="Arial"/>
          <w:sz w:val="22"/>
          <w:szCs w:val="22"/>
        </w:rPr>
        <w:t>to Harding</w:t>
      </w:r>
      <w:r>
        <w:rPr>
          <w:rStyle w:val="FootnoteReference"/>
          <w:rFonts w:ascii="Arial" w:hAnsi="Arial" w:cs="Arial"/>
          <w:sz w:val="22"/>
          <w:szCs w:val="22"/>
        </w:rPr>
        <w:footnoteReference w:id="814"/>
      </w:r>
    </w:p>
    <w:p w:rsidR="00832810" w:rsidRDefault="00832810">
      <w:pPr>
        <w:spacing w:after="120"/>
        <w:jc w:val="right"/>
        <w:rPr>
          <w:sz w:val="18"/>
          <w:szCs w:val="18"/>
        </w:rPr>
      </w:pPr>
      <w:r>
        <w:rPr>
          <w:sz w:val="18"/>
          <w:szCs w:val="18"/>
        </w:rPr>
        <w:t>Napier, Sunday night,</w:t>
      </w:r>
      <w:r>
        <w:rPr>
          <w:sz w:val="18"/>
          <w:szCs w:val="18"/>
        </w:rPr>
        <w:br/>
        <w:t>Octr. 4/96.</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interesting letter of the 19</w:t>
      </w:r>
      <w:r>
        <w:rPr>
          <w:sz w:val="18"/>
          <w:szCs w:val="18"/>
          <w:vertAlign w:val="superscript"/>
        </w:rPr>
        <w:t>th</w:t>
      </w:r>
      <w:r>
        <w:rPr>
          <w:sz w:val="18"/>
          <w:szCs w:val="18"/>
        </w:rPr>
        <w:t>. ulto I duly received, also, 2 (or 3, w. one last night, not yet opened) copies of your new pol-squib-serial</w:t>
      </w:r>
      <w:r w:rsidR="00E0193F">
        <w:rPr>
          <w:rStyle w:val="FootnoteReference"/>
          <w:sz w:val="18"/>
          <w:szCs w:val="18"/>
        </w:rPr>
        <w:footnoteReference w:id="815"/>
      </w:r>
      <w:r>
        <w:rPr>
          <w:sz w:val="18"/>
          <w:szCs w:val="18"/>
        </w:rPr>
        <w:t xml:space="preserve"> and, I think, a newspaper</w:t>
      </w:r>
      <w:r w:rsidR="002A439E">
        <w:rPr>
          <w:sz w:val="18"/>
          <w:szCs w:val="18"/>
        </w:rPr>
        <w:t>—</w:t>
      </w:r>
      <w:r>
        <w:rPr>
          <w:sz w:val="18"/>
          <w:szCs w:val="18"/>
        </w:rPr>
        <w:t xml:space="preserve">all since I last wrote on </w:t>
      </w:r>
      <w:r>
        <w:rPr>
          <w:i/>
          <w:sz w:val="18"/>
          <w:szCs w:val="18"/>
        </w:rPr>
        <w:t>13</w:t>
      </w:r>
      <w:r>
        <w:rPr>
          <w:i/>
          <w:sz w:val="18"/>
          <w:szCs w:val="18"/>
          <w:vertAlign w:val="superscript"/>
        </w:rPr>
        <w:t>th</w:t>
      </w:r>
      <w:r w:rsidR="002A439E">
        <w:rPr>
          <w:sz w:val="18"/>
          <w:szCs w:val="18"/>
        </w:rPr>
        <w:t>—</w:t>
      </w:r>
      <w:r>
        <w:rPr>
          <w:sz w:val="18"/>
          <w:szCs w:val="18"/>
        </w:rPr>
        <w:t xml:space="preserve">just 3 wks. ago, but </w:t>
      </w:r>
      <w:r>
        <w:rPr>
          <w:i/>
          <w:sz w:val="18"/>
          <w:szCs w:val="18"/>
        </w:rPr>
        <w:t>closing</w:t>
      </w:r>
      <w:r>
        <w:rPr>
          <w:sz w:val="18"/>
          <w:szCs w:val="18"/>
        </w:rPr>
        <w:t xml:space="preserve"> later.</w:t>
      </w:r>
      <w:r w:rsidR="002A439E">
        <w:rPr>
          <w:sz w:val="18"/>
          <w:szCs w:val="18"/>
        </w:rPr>
        <w:t>—</w:t>
      </w:r>
      <w:r>
        <w:rPr>
          <w:sz w:val="18"/>
          <w:szCs w:val="18"/>
        </w:rPr>
        <w:t>–</w:t>
      </w:r>
    </w:p>
    <w:p w:rsidR="00832810" w:rsidRDefault="00832810">
      <w:pPr>
        <w:spacing w:after="120"/>
        <w:rPr>
          <w:sz w:val="18"/>
          <w:szCs w:val="18"/>
        </w:rPr>
      </w:pPr>
      <w:r>
        <w:rPr>
          <w:sz w:val="18"/>
          <w:szCs w:val="18"/>
        </w:rPr>
        <w:t xml:space="preserve">I little thought then what was awaiting me: I have scarcely been </w:t>
      </w:r>
      <w:r>
        <w:rPr>
          <w:i/>
          <w:sz w:val="18"/>
          <w:szCs w:val="18"/>
        </w:rPr>
        <w:t xml:space="preserve">out </w:t>
      </w:r>
      <w:r>
        <w:rPr>
          <w:sz w:val="18"/>
          <w:szCs w:val="18"/>
        </w:rPr>
        <w:t>since</w:t>
      </w:r>
      <w:r w:rsidR="002A439E">
        <w:rPr>
          <w:sz w:val="18"/>
          <w:szCs w:val="18"/>
        </w:rPr>
        <w:t>—</w:t>
      </w:r>
      <w:r>
        <w:rPr>
          <w:sz w:val="18"/>
          <w:szCs w:val="18"/>
        </w:rPr>
        <w:t xml:space="preserve">at all events, </w:t>
      </w:r>
      <w:r>
        <w:rPr>
          <w:i/>
          <w:sz w:val="18"/>
          <w:szCs w:val="18"/>
        </w:rPr>
        <w:t xml:space="preserve">not </w:t>
      </w:r>
      <w:r>
        <w:rPr>
          <w:sz w:val="18"/>
          <w:szCs w:val="18"/>
        </w:rPr>
        <w:t>since Sunday 20</w:t>
      </w:r>
      <w:r>
        <w:rPr>
          <w:sz w:val="18"/>
          <w:szCs w:val="18"/>
          <w:vertAlign w:val="superscript"/>
        </w:rPr>
        <w:t>th</w:t>
      </w:r>
      <w:r>
        <w:rPr>
          <w:sz w:val="18"/>
          <w:szCs w:val="18"/>
        </w:rPr>
        <w:t>. ulto. Ch. of Ed. Synod opened here, in school-room, on Friday 18</w:t>
      </w:r>
      <w:r>
        <w:rPr>
          <w:sz w:val="18"/>
          <w:szCs w:val="18"/>
          <w:vertAlign w:val="superscript"/>
        </w:rPr>
        <w:t>th</w:t>
      </w:r>
      <w:r>
        <w:rPr>
          <w:sz w:val="18"/>
          <w:szCs w:val="18"/>
        </w:rPr>
        <w:t>. at iv. p.m., over a little after v. p.m.</w:t>
      </w:r>
      <w:r w:rsidR="002A439E">
        <w:rPr>
          <w:sz w:val="18"/>
          <w:szCs w:val="18"/>
        </w:rPr>
        <w:t>—</w:t>
      </w:r>
      <w:r>
        <w:rPr>
          <w:sz w:val="18"/>
          <w:szCs w:val="18"/>
        </w:rPr>
        <w:t xml:space="preserve">for </w:t>
      </w:r>
      <w:r>
        <w:rPr>
          <w:i/>
          <w:sz w:val="18"/>
          <w:szCs w:val="18"/>
        </w:rPr>
        <w:t>that day</w:t>
      </w:r>
      <w:r>
        <w:rPr>
          <w:sz w:val="18"/>
          <w:szCs w:val="18"/>
        </w:rPr>
        <w:t xml:space="preserve">: I was there (and that was </w:t>
      </w:r>
      <w:r>
        <w:rPr>
          <w:i/>
          <w:sz w:val="18"/>
          <w:szCs w:val="18"/>
        </w:rPr>
        <w:t xml:space="preserve">all </w:t>
      </w:r>
      <w:r>
        <w:rPr>
          <w:sz w:val="18"/>
          <w:szCs w:val="18"/>
        </w:rPr>
        <w:t>I saw of Synod), and on Sunday 20</w:t>
      </w:r>
      <w:r>
        <w:rPr>
          <w:sz w:val="18"/>
          <w:szCs w:val="18"/>
          <w:vertAlign w:val="superscript"/>
        </w:rPr>
        <w:t>th</w:t>
      </w:r>
      <w:r>
        <w:rPr>
          <w:sz w:val="18"/>
          <w:szCs w:val="18"/>
        </w:rPr>
        <w:t xml:space="preserve"> being pretty well, was at Cathedral mg. &amp; evg.</w:t>
      </w:r>
      <w:r w:rsidR="002A439E">
        <w:rPr>
          <w:sz w:val="18"/>
          <w:szCs w:val="18"/>
        </w:rPr>
        <w:t>—</w:t>
      </w:r>
      <w:r>
        <w:rPr>
          <w:sz w:val="18"/>
          <w:szCs w:val="18"/>
        </w:rPr>
        <w:t xml:space="preserve">evg. S., place crowded to hear Bp. Wms.’ address (some, I fancy, were disappd.) At close, long service, </w:t>
      </w:r>
      <w:r>
        <w:rPr>
          <w:i/>
          <w:sz w:val="18"/>
          <w:szCs w:val="18"/>
        </w:rPr>
        <w:t>very warm</w:t>
      </w:r>
      <w:r>
        <w:rPr>
          <w:sz w:val="18"/>
          <w:szCs w:val="18"/>
        </w:rPr>
        <w:t>, I in vestry threw of</w:t>
      </w:r>
      <w:r w:rsidR="00E0193F">
        <w:rPr>
          <w:sz w:val="18"/>
          <w:szCs w:val="18"/>
        </w:rPr>
        <w:t>f</w:t>
      </w:r>
      <w:r>
        <w:rPr>
          <w:sz w:val="18"/>
          <w:szCs w:val="18"/>
        </w:rPr>
        <w:t xml:space="preserve"> Ch. robes &amp; came away</w:t>
      </w:r>
      <w:r w:rsidR="002A439E">
        <w:rPr>
          <w:sz w:val="18"/>
          <w:szCs w:val="18"/>
        </w:rPr>
        <w:t>—</w:t>
      </w:r>
      <w:r>
        <w:rPr>
          <w:i/>
          <w:sz w:val="18"/>
          <w:szCs w:val="18"/>
        </w:rPr>
        <w:t>slowly</w:t>
      </w:r>
      <w:r>
        <w:rPr>
          <w:sz w:val="18"/>
          <w:szCs w:val="18"/>
        </w:rPr>
        <w:t>, crawling up this steep hill, dark &amp; cold:</w:t>
      </w:r>
      <w:r w:rsidR="002A439E">
        <w:rPr>
          <w:sz w:val="18"/>
          <w:szCs w:val="18"/>
        </w:rPr>
        <w:t>—</w:t>
      </w:r>
      <w:r>
        <w:rPr>
          <w:sz w:val="18"/>
          <w:szCs w:val="18"/>
        </w:rPr>
        <w:t xml:space="preserve">and got (I suppose) a </w:t>
      </w:r>
      <w:r>
        <w:rPr>
          <w:i/>
          <w:sz w:val="18"/>
          <w:szCs w:val="18"/>
        </w:rPr>
        <w:t xml:space="preserve">relapse </w:t>
      </w:r>
      <w:r>
        <w:rPr>
          <w:sz w:val="18"/>
          <w:szCs w:val="18"/>
        </w:rPr>
        <w:t xml:space="preserve">of that severe cold I took at Dvk., so I was shut up a </w:t>
      </w:r>
      <w:r>
        <w:rPr>
          <w:i/>
          <w:sz w:val="18"/>
          <w:szCs w:val="18"/>
        </w:rPr>
        <w:t xml:space="preserve">close </w:t>
      </w:r>
      <w:r>
        <w:rPr>
          <w:sz w:val="18"/>
          <w:szCs w:val="18"/>
        </w:rPr>
        <w:t xml:space="preserve">prisoner all that wk. w. a </w:t>
      </w:r>
      <w:r>
        <w:rPr>
          <w:i/>
          <w:sz w:val="18"/>
          <w:szCs w:val="18"/>
        </w:rPr>
        <w:t>fearful</w:t>
      </w:r>
      <w:r>
        <w:rPr>
          <w:sz w:val="18"/>
          <w:szCs w:val="18"/>
        </w:rPr>
        <w:t xml:space="preserve"> cold &amp; cough</w:t>
      </w:r>
      <w:r w:rsidR="002A439E">
        <w:rPr>
          <w:sz w:val="18"/>
          <w:szCs w:val="18"/>
        </w:rPr>
        <w:t>—</w:t>
      </w:r>
      <w:r>
        <w:rPr>
          <w:sz w:val="18"/>
          <w:szCs w:val="18"/>
        </w:rPr>
        <w:t xml:space="preserve">indeed (I may tell </w:t>
      </w:r>
      <w:r>
        <w:rPr>
          <w:i/>
          <w:sz w:val="18"/>
          <w:szCs w:val="18"/>
        </w:rPr>
        <w:t>you</w:t>
      </w:r>
      <w:r>
        <w:rPr>
          <w:sz w:val="18"/>
          <w:szCs w:val="18"/>
        </w:rPr>
        <w:t xml:space="preserve">) I thought it might, or would, prove to be my </w:t>
      </w:r>
      <w:r>
        <w:rPr>
          <w:i/>
          <w:sz w:val="18"/>
          <w:szCs w:val="18"/>
          <w:u w:val="single"/>
        </w:rPr>
        <w:t>last</w:t>
      </w:r>
      <w:r>
        <w:rPr>
          <w:sz w:val="18"/>
          <w:szCs w:val="18"/>
        </w:rPr>
        <w:t xml:space="preserve">: Mrs Anderson very much afraid. And then, since (this last wk.) the weather so </w:t>
      </w:r>
      <w:r>
        <w:rPr>
          <w:i/>
          <w:sz w:val="18"/>
          <w:szCs w:val="18"/>
        </w:rPr>
        <w:t>very changeable</w:t>
      </w:r>
      <w:r w:rsidR="002A439E">
        <w:rPr>
          <w:sz w:val="18"/>
          <w:szCs w:val="18"/>
        </w:rPr>
        <w:t>—</w:t>
      </w:r>
      <w:r>
        <w:rPr>
          <w:sz w:val="18"/>
          <w:szCs w:val="18"/>
        </w:rPr>
        <w:t xml:space="preserve">and it is only </w:t>
      </w:r>
      <w:r>
        <w:rPr>
          <w:i/>
          <w:sz w:val="18"/>
          <w:szCs w:val="18"/>
        </w:rPr>
        <w:t>just now</w:t>
      </w:r>
      <w:r>
        <w:rPr>
          <w:sz w:val="18"/>
          <w:szCs w:val="18"/>
        </w:rPr>
        <w:t xml:space="preserve"> that I really begin to rally! I much want to go to town on </w:t>
      </w:r>
      <w:r>
        <w:rPr>
          <w:i/>
          <w:sz w:val="18"/>
          <w:szCs w:val="18"/>
        </w:rPr>
        <w:t>business</w:t>
      </w:r>
      <w:r>
        <w:rPr>
          <w:sz w:val="18"/>
          <w:szCs w:val="18"/>
        </w:rPr>
        <w:t xml:space="preserve"> (self &amp; others), but I cannot do so yet. Much pain in chest, at times, &amp; last wk. spitting blood: no marvel, through that outrageous cough.</w:t>
      </w:r>
      <w:r w:rsidR="002A439E">
        <w:rPr>
          <w:sz w:val="18"/>
          <w:szCs w:val="18"/>
        </w:rPr>
        <w:t>—</w:t>
      </w:r>
      <w:r>
        <w:rPr>
          <w:sz w:val="18"/>
          <w:szCs w:val="18"/>
        </w:rPr>
        <w:t>I have had scarcely any visitors, save Mr. Welsh frequently, and the Dean once.</w:t>
      </w:r>
      <w:r w:rsidR="002A439E">
        <w:rPr>
          <w:sz w:val="18"/>
          <w:szCs w:val="18"/>
        </w:rPr>
        <w:t>—</w:t>
      </w:r>
      <w:r>
        <w:rPr>
          <w:sz w:val="18"/>
          <w:szCs w:val="18"/>
        </w:rPr>
        <w:t>Mr. Welsh went to Pakowhai on 29</w:t>
      </w:r>
      <w:r>
        <w:rPr>
          <w:sz w:val="18"/>
          <w:szCs w:val="18"/>
          <w:vertAlign w:val="superscript"/>
        </w:rPr>
        <w:t>th</w:t>
      </w:r>
      <w:r>
        <w:rPr>
          <w:sz w:val="18"/>
          <w:szCs w:val="18"/>
        </w:rPr>
        <w:t>. to marry Pirani (of Telg. Dept.) to a Miss Bee of Mohaka: Pirani’s mother going w. W. to wedding: I never knew any of P’s. family, only himself</w:t>
      </w:r>
      <w:r w:rsidR="002A439E">
        <w:rPr>
          <w:sz w:val="18"/>
          <w:szCs w:val="18"/>
        </w:rPr>
        <w:t>—</w:t>
      </w:r>
      <w:r>
        <w:rPr>
          <w:sz w:val="18"/>
          <w:szCs w:val="18"/>
        </w:rPr>
        <w:t>the old man. My b</w:t>
      </w:r>
      <w:r w:rsidR="00E0193F">
        <w:rPr>
          <w:sz w:val="18"/>
          <w:szCs w:val="18"/>
        </w:rPr>
        <w:t xml:space="preserve">ig case for </w:t>
      </w:r>
      <w:smartTag w:uri="urn:schemas-microsoft-com:office:smarttags" w:element="place">
        <w:r w:rsidR="00E0193F">
          <w:rPr>
            <w:sz w:val="18"/>
            <w:szCs w:val="18"/>
          </w:rPr>
          <w:t>Kew</w:t>
        </w:r>
      </w:smartTag>
      <w:r w:rsidR="00E0193F">
        <w:rPr>
          <w:sz w:val="18"/>
          <w:szCs w:val="18"/>
        </w:rPr>
        <w:t xml:space="preserve"> was duly shipped</w:t>
      </w:r>
      <w:r>
        <w:rPr>
          <w:sz w:val="18"/>
          <w:szCs w:val="18"/>
        </w:rPr>
        <w:t xml:space="preserve"> per “Hawke’s Bay”, now, I think, in your waters: [5</w:t>
      </w:r>
      <w:r>
        <w:rPr>
          <w:sz w:val="18"/>
          <w:szCs w:val="18"/>
          <w:vertAlign w:val="superscript"/>
        </w:rPr>
        <w:t>th</w:t>
      </w:r>
      <w:r>
        <w:rPr>
          <w:sz w:val="18"/>
          <w:szCs w:val="18"/>
        </w:rPr>
        <w:t xml:space="preserve">. arrival at </w:t>
      </w:r>
      <w:smartTag w:uri="urn:schemas-microsoft-com:office:smarttags" w:element="City">
        <w:smartTag w:uri="urn:schemas-microsoft-com:office:smarttags" w:element="place">
          <w:r>
            <w:rPr>
              <w:sz w:val="18"/>
              <w:szCs w:val="18"/>
            </w:rPr>
            <w:t>Sydney</w:t>
          </w:r>
        </w:smartTag>
      </w:smartTag>
      <w:r>
        <w:rPr>
          <w:sz w:val="18"/>
          <w:szCs w:val="18"/>
        </w:rPr>
        <w:t>;] to the honour of Wms. &amp; Kettle be it recorded it went “</w:t>
      </w:r>
      <w:r>
        <w:rPr>
          <w:i/>
          <w:sz w:val="18"/>
          <w:szCs w:val="18"/>
          <w:u w:val="single"/>
        </w:rPr>
        <w:t>Freight free</w:t>
      </w:r>
      <w:r>
        <w:rPr>
          <w:sz w:val="18"/>
          <w:szCs w:val="18"/>
        </w:rPr>
        <w:t xml:space="preserve">”. This place with </w:t>
      </w:r>
      <w:smartTag w:uri="urn:schemas-microsoft-com:office:smarttags" w:element="City">
        <w:smartTag w:uri="urn:schemas-microsoft-com:office:smarttags" w:element="place">
          <w:r>
            <w:rPr>
              <w:sz w:val="18"/>
              <w:szCs w:val="18"/>
            </w:rPr>
            <w:t>Hastings</w:t>
          </w:r>
        </w:smartTag>
      </w:smartTag>
      <w:r>
        <w:rPr>
          <w:sz w:val="18"/>
          <w:szCs w:val="18"/>
        </w:rPr>
        <w:t xml:space="preserve"> (and, I suppose, </w:t>
      </w:r>
      <w:r>
        <w:rPr>
          <w:i/>
          <w:sz w:val="18"/>
          <w:szCs w:val="18"/>
        </w:rPr>
        <w:t>all around</w:t>
      </w:r>
      <w:r>
        <w:rPr>
          <w:sz w:val="18"/>
          <w:szCs w:val="18"/>
        </w:rPr>
        <w:t xml:space="preserve">) is all “agog”! on the </w:t>
      </w:r>
      <w:r>
        <w:rPr>
          <w:i/>
          <w:sz w:val="18"/>
          <w:szCs w:val="18"/>
        </w:rPr>
        <w:t xml:space="preserve">terrific increase </w:t>
      </w:r>
      <w:r>
        <w:rPr>
          <w:sz w:val="18"/>
          <w:szCs w:val="18"/>
        </w:rPr>
        <w:t xml:space="preserve">of </w:t>
      </w:r>
      <w:r>
        <w:rPr>
          <w:i/>
          <w:sz w:val="18"/>
          <w:szCs w:val="18"/>
        </w:rPr>
        <w:t>Harbour Rates</w:t>
      </w:r>
      <w:r>
        <w:rPr>
          <w:sz w:val="18"/>
          <w:szCs w:val="18"/>
        </w:rPr>
        <w:t xml:space="preserve">: </w:t>
      </w:r>
      <w:r>
        <w:rPr>
          <w:i/>
          <w:sz w:val="18"/>
          <w:szCs w:val="18"/>
        </w:rPr>
        <w:t xml:space="preserve">both </w:t>
      </w:r>
      <w:r>
        <w:rPr>
          <w:sz w:val="18"/>
          <w:szCs w:val="18"/>
        </w:rPr>
        <w:t xml:space="preserve">papers (for once!) agreeing in writing </w:t>
      </w:r>
      <w:r>
        <w:rPr>
          <w:i/>
          <w:sz w:val="18"/>
          <w:szCs w:val="18"/>
        </w:rPr>
        <w:t>against</w:t>
      </w:r>
      <w:r>
        <w:rPr>
          <w:sz w:val="18"/>
          <w:szCs w:val="18"/>
        </w:rPr>
        <w:t xml:space="preserve"> it: w. </w:t>
      </w:r>
      <w:r>
        <w:rPr>
          <w:i/>
          <w:sz w:val="18"/>
          <w:szCs w:val="18"/>
        </w:rPr>
        <w:t>lots</w:t>
      </w:r>
      <w:r>
        <w:rPr>
          <w:sz w:val="18"/>
          <w:szCs w:val="18"/>
        </w:rPr>
        <w:t xml:space="preserve"> of letters (</w:t>
      </w:r>
      <w:r>
        <w:rPr>
          <w:i/>
          <w:sz w:val="18"/>
          <w:szCs w:val="18"/>
        </w:rPr>
        <w:t>6</w:t>
      </w:r>
      <w:r>
        <w:rPr>
          <w:sz w:val="18"/>
          <w:szCs w:val="18"/>
        </w:rPr>
        <w:t xml:space="preserve"> at one t. in “D.T.”) and no marvel</w:t>
      </w:r>
      <w:r w:rsidR="002A439E">
        <w:rPr>
          <w:sz w:val="18"/>
          <w:szCs w:val="18"/>
        </w:rPr>
        <w:t>—</w:t>
      </w:r>
      <w:r>
        <w:rPr>
          <w:sz w:val="18"/>
          <w:szCs w:val="18"/>
        </w:rPr>
        <w:t>for, it stated, the increase is 16 times above what it was! some say</w:t>
      </w:r>
      <w:r w:rsidR="008D2274">
        <w:rPr>
          <w:sz w:val="18"/>
          <w:szCs w:val="18"/>
        </w:rPr>
        <w:t>— “</w:t>
      </w:r>
      <w:r>
        <w:rPr>
          <w:sz w:val="18"/>
          <w:szCs w:val="18"/>
        </w:rPr>
        <w:t xml:space="preserve">a blunder”: some, “a deep-laid scheme”, &amp;c. </w:t>
      </w:r>
      <w:r>
        <w:rPr>
          <w:i/>
          <w:sz w:val="18"/>
          <w:szCs w:val="18"/>
        </w:rPr>
        <w:t xml:space="preserve">My </w:t>
      </w:r>
      <w:r>
        <w:rPr>
          <w:sz w:val="18"/>
          <w:szCs w:val="18"/>
        </w:rPr>
        <w:t>paper (</w:t>
      </w:r>
      <w:r>
        <w:rPr>
          <w:i/>
          <w:sz w:val="18"/>
          <w:szCs w:val="18"/>
        </w:rPr>
        <w:t>demand</w:t>
      </w:r>
      <w:r>
        <w:rPr>
          <w:sz w:val="18"/>
          <w:szCs w:val="18"/>
        </w:rPr>
        <w:t>) came in last night, but I have not opened it</w:t>
      </w:r>
      <w:r w:rsidR="002A439E">
        <w:rPr>
          <w:sz w:val="18"/>
          <w:szCs w:val="18"/>
        </w:rPr>
        <w:t>—</w:t>
      </w:r>
      <w:r>
        <w:rPr>
          <w:sz w:val="18"/>
          <w:szCs w:val="18"/>
        </w:rPr>
        <w:t xml:space="preserve">&amp; shall not until </w:t>
      </w:r>
      <w:r>
        <w:rPr>
          <w:i/>
          <w:sz w:val="18"/>
          <w:szCs w:val="18"/>
        </w:rPr>
        <w:t xml:space="preserve">after </w:t>
      </w:r>
      <w:r>
        <w:rPr>
          <w:sz w:val="18"/>
          <w:szCs w:val="18"/>
        </w:rPr>
        <w:t xml:space="preserve">breakfast tomorrow. The </w:t>
      </w:r>
      <w:r>
        <w:rPr>
          <w:i/>
          <w:sz w:val="18"/>
          <w:szCs w:val="18"/>
        </w:rPr>
        <w:t xml:space="preserve">unpleasant </w:t>
      </w:r>
      <w:r>
        <w:rPr>
          <w:sz w:val="18"/>
          <w:szCs w:val="18"/>
        </w:rPr>
        <w:t>matter (doubly so on “</w:t>
      </w:r>
      <w:r>
        <w:rPr>
          <w:i/>
          <w:sz w:val="18"/>
          <w:szCs w:val="18"/>
        </w:rPr>
        <w:t>call</w:t>
      </w:r>
      <w:r>
        <w:rPr>
          <w:sz w:val="18"/>
          <w:szCs w:val="18"/>
        </w:rPr>
        <w:t>” of Bk. N.Z.) will be known time enough.</w:t>
      </w:r>
      <w:r w:rsidR="002A439E">
        <w:rPr>
          <w:sz w:val="18"/>
          <w:szCs w:val="18"/>
        </w:rPr>
        <w:t>——</w:t>
      </w:r>
    </w:p>
    <w:p w:rsidR="00832810" w:rsidRDefault="00832810">
      <w:pPr>
        <w:spacing w:after="120"/>
        <w:rPr>
          <w:sz w:val="18"/>
          <w:szCs w:val="18"/>
        </w:rPr>
      </w:pPr>
      <w:r>
        <w:rPr>
          <w:sz w:val="18"/>
          <w:szCs w:val="18"/>
        </w:rPr>
        <w:t xml:space="preserve">Now my chief reason for writing to you tonight, arises from what took place </w:t>
      </w:r>
      <w:r>
        <w:rPr>
          <w:i/>
          <w:sz w:val="18"/>
          <w:szCs w:val="18"/>
        </w:rPr>
        <w:t>this day</w:t>
      </w:r>
      <w:r w:rsidR="002A439E">
        <w:rPr>
          <w:sz w:val="18"/>
          <w:szCs w:val="18"/>
        </w:rPr>
        <w:t>—</w:t>
      </w:r>
      <w:r>
        <w:rPr>
          <w:i/>
          <w:sz w:val="18"/>
          <w:szCs w:val="18"/>
        </w:rPr>
        <w:t>here</w:t>
      </w:r>
      <w:r>
        <w:rPr>
          <w:sz w:val="18"/>
          <w:szCs w:val="18"/>
        </w:rPr>
        <w:t>. I sought in my lower corner, old theologl. works,</w:t>
      </w:r>
      <w:r w:rsidR="002A439E">
        <w:rPr>
          <w:sz w:val="18"/>
          <w:szCs w:val="18"/>
        </w:rPr>
        <w:t>—</w:t>
      </w:r>
      <w:r>
        <w:rPr>
          <w:sz w:val="18"/>
          <w:szCs w:val="18"/>
        </w:rPr>
        <w:t>Bp. “Pearson on the Creed”</w:t>
      </w:r>
      <w:r w:rsidR="002A439E">
        <w:rPr>
          <w:sz w:val="18"/>
          <w:szCs w:val="18"/>
        </w:rPr>
        <w:t>—</w:t>
      </w:r>
      <w:r>
        <w:rPr>
          <w:sz w:val="18"/>
          <w:szCs w:val="18"/>
        </w:rPr>
        <w:t xml:space="preserve">a fine old </w:t>
      </w:r>
      <w:r>
        <w:rPr>
          <w:i/>
          <w:sz w:val="18"/>
          <w:szCs w:val="18"/>
        </w:rPr>
        <w:t>folio</w:t>
      </w:r>
      <w:r>
        <w:rPr>
          <w:sz w:val="18"/>
          <w:szCs w:val="18"/>
        </w:rPr>
        <w:t xml:space="preserve"> vol. of 1676</w:t>
      </w:r>
      <w:r w:rsidR="002A439E">
        <w:rPr>
          <w:sz w:val="18"/>
          <w:szCs w:val="18"/>
        </w:rPr>
        <w:t>—</w:t>
      </w:r>
      <w:r>
        <w:rPr>
          <w:sz w:val="18"/>
          <w:szCs w:val="18"/>
        </w:rPr>
        <w:t>which I had not opened or seen for (say) 30 years, or more</w:t>
      </w:r>
      <w:r w:rsidR="002A439E">
        <w:rPr>
          <w:sz w:val="18"/>
          <w:szCs w:val="18"/>
        </w:rPr>
        <w:t>—</w:t>
      </w:r>
      <w:r>
        <w:rPr>
          <w:sz w:val="18"/>
          <w:szCs w:val="18"/>
        </w:rPr>
        <w:t>having handy a 12mo. copy</w:t>
      </w:r>
      <w:r w:rsidR="002A439E">
        <w:rPr>
          <w:sz w:val="18"/>
          <w:szCs w:val="18"/>
        </w:rPr>
        <w:t>—</w:t>
      </w:r>
      <w:r>
        <w:rPr>
          <w:i/>
          <w:sz w:val="18"/>
          <w:szCs w:val="18"/>
        </w:rPr>
        <w:t xml:space="preserve">without </w:t>
      </w:r>
      <w:r>
        <w:rPr>
          <w:sz w:val="18"/>
          <w:szCs w:val="18"/>
        </w:rPr>
        <w:t>notes</w:t>
      </w:r>
      <w:r w:rsidR="002A439E">
        <w:rPr>
          <w:sz w:val="18"/>
          <w:szCs w:val="18"/>
        </w:rPr>
        <w:t>—</w:t>
      </w:r>
      <w:r>
        <w:rPr>
          <w:sz w:val="18"/>
          <w:szCs w:val="18"/>
        </w:rPr>
        <w:t xml:space="preserve">which </w:t>
      </w:r>
      <w:r>
        <w:rPr>
          <w:i/>
          <w:sz w:val="18"/>
          <w:szCs w:val="18"/>
        </w:rPr>
        <w:t>I had bought in London</w:t>
      </w:r>
      <w:r>
        <w:rPr>
          <w:sz w:val="18"/>
          <w:szCs w:val="18"/>
        </w:rPr>
        <w:t xml:space="preserve"> in ’34, on leaving. I wanted it, to see his </w:t>
      </w:r>
      <w:r>
        <w:rPr>
          <w:i/>
          <w:sz w:val="18"/>
          <w:szCs w:val="18"/>
        </w:rPr>
        <w:t xml:space="preserve">learned </w:t>
      </w:r>
      <w:r>
        <w:rPr>
          <w:sz w:val="18"/>
          <w:szCs w:val="18"/>
        </w:rPr>
        <w:t xml:space="preserve">notes on the </w:t>
      </w:r>
      <w:r w:rsidR="00E0193F">
        <w:rPr>
          <w:sz w:val="18"/>
          <w:szCs w:val="18"/>
        </w:rPr>
        <w:sym w:font="Wingdings" w:char="F055"/>
      </w:r>
      <w:r>
        <w:rPr>
          <w:sz w:val="18"/>
          <w:szCs w:val="18"/>
        </w:rPr>
        <w:t xml:space="preserve">, στανςοσ being originally the Greek word for a </w:t>
      </w:r>
      <w:r>
        <w:rPr>
          <w:i/>
          <w:sz w:val="18"/>
          <w:szCs w:val="18"/>
        </w:rPr>
        <w:t>stake</w:t>
      </w:r>
      <w:r>
        <w:rPr>
          <w:sz w:val="18"/>
          <w:szCs w:val="18"/>
        </w:rPr>
        <w:t xml:space="preserve"> &amp;c.</w:t>
      </w:r>
      <w:r>
        <w:rPr>
          <w:sz w:val="18"/>
          <w:szCs w:val="18"/>
        </w:rPr>
        <w:br/>
      </w:r>
      <w:r w:rsidR="002A439E">
        <w:rPr>
          <w:sz w:val="18"/>
          <w:szCs w:val="18"/>
        </w:rPr>
        <w:t>—</w:t>
      </w:r>
      <w:r>
        <w:rPr>
          <w:sz w:val="18"/>
          <w:szCs w:val="18"/>
        </w:rPr>
        <w:t>Well on looking it up,</w:t>
      </w:r>
      <w:r w:rsidR="00E0193F">
        <w:rPr>
          <w:sz w:val="18"/>
          <w:szCs w:val="18"/>
        </w:rPr>
        <w:t xml:space="preserve"> I came on what strongly remind</w:t>
      </w:r>
      <w:r>
        <w:rPr>
          <w:sz w:val="18"/>
          <w:szCs w:val="18"/>
        </w:rPr>
        <w:t xml:space="preserve">ed me of your last letter, &amp; I copy a </w:t>
      </w:r>
      <w:r>
        <w:rPr>
          <w:i/>
          <w:sz w:val="18"/>
          <w:szCs w:val="18"/>
          <w:u w:val="single"/>
        </w:rPr>
        <w:t>small</w:t>
      </w:r>
      <w:r>
        <w:rPr>
          <w:sz w:val="18"/>
          <w:szCs w:val="18"/>
        </w:rPr>
        <w:t xml:space="preserve"> portion of it</w:t>
      </w:r>
      <w:r w:rsidR="002A439E">
        <w:rPr>
          <w:sz w:val="18"/>
          <w:szCs w:val="18"/>
        </w:rPr>
        <w:t>—</w:t>
      </w:r>
      <w:r>
        <w:rPr>
          <w:sz w:val="18"/>
          <w:szCs w:val="18"/>
        </w:rPr>
        <w:t xml:space="preserve">for the Bp’s. </w:t>
      </w:r>
      <w:r>
        <w:rPr>
          <w:i/>
          <w:sz w:val="18"/>
          <w:szCs w:val="18"/>
        </w:rPr>
        <w:t>Notes</w:t>
      </w:r>
      <w:r>
        <w:rPr>
          <w:sz w:val="18"/>
          <w:szCs w:val="18"/>
        </w:rPr>
        <w:t xml:space="preserve"> are very copious &amp; learned. After his </w:t>
      </w:r>
      <w:r>
        <w:rPr>
          <w:i/>
          <w:sz w:val="18"/>
          <w:szCs w:val="18"/>
        </w:rPr>
        <w:t xml:space="preserve">authorities </w:t>
      </w:r>
      <w:r>
        <w:rPr>
          <w:sz w:val="18"/>
          <w:szCs w:val="18"/>
        </w:rPr>
        <w:t xml:space="preserve">that </w:t>
      </w:r>
      <w:r>
        <w:rPr>
          <w:i/>
          <w:sz w:val="18"/>
          <w:szCs w:val="18"/>
        </w:rPr>
        <w:t>stauros</w:t>
      </w:r>
      <w:r>
        <w:rPr>
          <w:sz w:val="18"/>
          <w:szCs w:val="18"/>
        </w:rPr>
        <w:t xml:space="preserve"> was used for a stake, &amp;c., from Homer, and many other after him</w:t>
      </w:r>
      <w:r w:rsidR="002A439E">
        <w:rPr>
          <w:sz w:val="18"/>
          <w:szCs w:val="18"/>
        </w:rPr>
        <w:t>—</w:t>
      </w:r>
      <w:r>
        <w:rPr>
          <w:sz w:val="18"/>
          <w:szCs w:val="18"/>
        </w:rPr>
        <w:t>he says:</w:t>
      </w:r>
      <w:r w:rsidR="008D2274">
        <w:rPr>
          <w:sz w:val="18"/>
          <w:szCs w:val="18"/>
        </w:rPr>
        <w:t>— “</w:t>
      </w:r>
      <w:r>
        <w:rPr>
          <w:sz w:val="18"/>
          <w:szCs w:val="18"/>
        </w:rPr>
        <w:t xml:space="preserve">Now because the extremities of the antenna are a kind of κέςατα (as Virgil, </w:t>
      </w:r>
      <w:r>
        <w:rPr>
          <w:i/>
          <w:sz w:val="18"/>
          <w:szCs w:val="18"/>
        </w:rPr>
        <w:t>Cornua velatarum obverrimes antennarum</w:t>
      </w:r>
      <w:r>
        <w:rPr>
          <w:sz w:val="18"/>
          <w:szCs w:val="18"/>
        </w:rPr>
        <w:t>;) therefore in C-K a kind of κεςαία is antenna; &amp; from thence the Gk. Fathers applied the word of our Saviour Matt. v. 18 Іώτα, K.T.A. to the Cross of Xt.</w:t>
      </w:r>
      <w:r w:rsidR="002A439E">
        <w:rPr>
          <w:sz w:val="18"/>
          <w:szCs w:val="18"/>
        </w:rPr>
        <w:t>—</w:t>
      </w:r>
      <w:r>
        <w:rPr>
          <w:sz w:val="18"/>
          <w:szCs w:val="18"/>
        </w:rPr>
        <w:t>Because Іώτα is like the straight piece or mast of the Cross, and κεςαία the yard or transverse part; theref</w:t>
      </w:r>
      <w:r w:rsidR="00E0193F">
        <w:rPr>
          <w:sz w:val="18"/>
          <w:szCs w:val="18"/>
        </w:rPr>
        <w:t>ore some of the ancients interp</w:t>
      </w:r>
      <w:r>
        <w:rPr>
          <w:sz w:val="18"/>
          <w:szCs w:val="18"/>
        </w:rPr>
        <w:t>reted this place of the Cross, says Theopylact, or Gregory Nysson. – – – Not that this is the true int</w:t>
      </w:r>
      <w:r w:rsidR="00E0193F">
        <w:rPr>
          <w:sz w:val="18"/>
          <w:szCs w:val="18"/>
        </w:rPr>
        <w:t>erpretation of that place; (</w:t>
      </w:r>
      <w:r>
        <w:rPr>
          <w:sz w:val="18"/>
          <w:szCs w:val="18"/>
        </w:rPr>
        <w:t xml:space="preserve">for κεςαία signifies a part of a letter, as in Apollonius Syntax, l.1, 7, &amp;c.,) but by that they testifie their apprehension of the figure of a Cross” (and a </w:t>
      </w:r>
      <w:r>
        <w:rPr>
          <w:i/>
          <w:sz w:val="18"/>
          <w:szCs w:val="18"/>
        </w:rPr>
        <w:t xml:space="preserve">great deal </w:t>
      </w:r>
      <w:r>
        <w:rPr>
          <w:sz w:val="18"/>
          <w:szCs w:val="18"/>
        </w:rPr>
        <w:t>more.)</w:t>
      </w:r>
    </w:p>
    <w:p w:rsidR="00832810" w:rsidRDefault="00832810">
      <w:pPr>
        <w:spacing w:after="120"/>
        <w:rPr>
          <w:sz w:val="18"/>
          <w:szCs w:val="18"/>
        </w:rPr>
      </w:pPr>
      <w:r>
        <w:rPr>
          <w:sz w:val="18"/>
          <w:szCs w:val="18"/>
        </w:rPr>
        <w:t>And so your remarks on the 2 Heb. letters (caph &amp; beth)</w:t>
      </w:r>
      <w:r w:rsidR="002A439E">
        <w:rPr>
          <w:sz w:val="18"/>
          <w:szCs w:val="18"/>
        </w:rPr>
        <w:t>—</w:t>
      </w:r>
      <w:r>
        <w:rPr>
          <w:sz w:val="18"/>
          <w:szCs w:val="18"/>
        </w:rPr>
        <w:t xml:space="preserve">first mooted by Origen: and so other </w:t>
      </w:r>
      <w:r>
        <w:rPr>
          <w:i/>
          <w:sz w:val="18"/>
          <w:szCs w:val="18"/>
        </w:rPr>
        <w:t xml:space="preserve">pairs </w:t>
      </w:r>
      <w:r>
        <w:rPr>
          <w:sz w:val="18"/>
          <w:szCs w:val="18"/>
        </w:rPr>
        <w:t>of Heb. letters, G, N: H, CH: D, R:</w:t>
      </w:r>
      <w:r w:rsidR="002A439E">
        <w:rPr>
          <w:sz w:val="18"/>
          <w:szCs w:val="18"/>
        </w:rPr>
        <w:t>—</w:t>
      </w:r>
      <w:r>
        <w:rPr>
          <w:sz w:val="18"/>
          <w:szCs w:val="18"/>
        </w:rPr>
        <w:t xml:space="preserve">I have often (in years long passed!) marvelled how the originators of the Heb. Alpht. could have put up w. such </w:t>
      </w:r>
      <w:r>
        <w:rPr>
          <w:i/>
          <w:sz w:val="18"/>
          <w:szCs w:val="18"/>
        </w:rPr>
        <w:t xml:space="preserve">similar </w:t>
      </w:r>
      <w:r>
        <w:rPr>
          <w:sz w:val="18"/>
          <w:szCs w:val="18"/>
        </w:rPr>
        <w:t xml:space="preserve">chars: and now, of </w:t>
      </w:r>
      <w:r>
        <w:rPr>
          <w:i/>
          <w:sz w:val="18"/>
          <w:szCs w:val="18"/>
        </w:rPr>
        <w:t>late years</w:t>
      </w:r>
      <w:r>
        <w:rPr>
          <w:sz w:val="18"/>
          <w:szCs w:val="18"/>
        </w:rPr>
        <w:t xml:space="preserve">, we already know of </w:t>
      </w:r>
      <w:r>
        <w:rPr>
          <w:i/>
          <w:sz w:val="18"/>
          <w:szCs w:val="18"/>
        </w:rPr>
        <w:t xml:space="preserve">certain </w:t>
      </w:r>
      <w:r>
        <w:rPr>
          <w:i/>
          <w:sz w:val="18"/>
          <w:szCs w:val="18"/>
          <w:u w:val="single"/>
        </w:rPr>
        <w:t>errors</w:t>
      </w:r>
      <w:r>
        <w:rPr>
          <w:sz w:val="18"/>
          <w:szCs w:val="18"/>
        </w:rPr>
        <w:t xml:space="preserve"> through them</w:t>
      </w:r>
      <w:r w:rsidR="002A439E">
        <w:rPr>
          <w:sz w:val="18"/>
          <w:szCs w:val="18"/>
        </w:rPr>
        <w:t>—</w:t>
      </w:r>
      <w:r>
        <w:rPr>
          <w:sz w:val="18"/>
          <w:szCs w:val="18"/>
        </w:rPr>
        <w:t>and the tran</w:t>
      </w:r>
      <w:r w:rsidR="00E0193F">
        <w:rPr>
          <w:sz w:val="18"/>
          <w:szCs w:val="18"/>
        </w:rPr>
        <w:t xml:space="preserve">scribers: e.g. 2 Sam. </w:t>
      </w:r>
      <w:r w:rsidR="00E0193F" w:rsidRPr="00085081">
        <w:rPr>
          <w:color w:val="000000"/>
          <w:sz w:val="18"/>
          <w:szCs w:val="18"/>
        </w:rPr>
        <w:t xml:space="preserve">viii. </w:t>
      </w:r>
      <w:r w:rsidR="00E06565" w:rsidRPr="00085081">
        <w:rPr>
          <w:color w:val="000000"/>
          <w:sz w:val="18"/>
          <w:szCs w:val="18"/>
        </w:rPr>
        <w:t>13 &amp;</w:t>
      </w:r>
      <w:r w:rsidRPr="00085081">
        <w:rPr>
          <w:color w:val="000000"/>
          <w:sz w:val="18"/>
          <w:szCs w:val="18"/>
        </w:rPr>
        <w:t xml:space="preserve"> 1 Chron</w:t>
      </w:r>
      <w:r>
        <w:rPr>
          <w:sz w:val="18"/>
          <w:szCs w:val="18"/>
        </w:rPr>
        <w:t xml:space="preserve"> xviii. 12;</w:t>
      </w:r>
      <w:r w:rsidR="002A439E">
        <w:rPr>
          <w:sz w:val="18"/>
          <w:szCs w:val="18"/>
        </w:rPr>
        <w:t>—</w:t>
      </w:r>
      <w:r>
        <w:rPr>
          <w:sz w:val="18"/>
          <w:szCs w:val="18"/>
        </w:rPr>
        <w:t xml:space="preserve">in </w:t>
      </w:r>
      <w:r>
        <w:rPr>
          <w:i/>
          <w:sz w:val="18"/>
          <w:szCs w:val="18"/>
        </w:rPr>
        <w:t xml:space="preserve">first </w:t>
      </w:r>
      <w:r>
        <w:rPr>
          <w:sz w:val="18"/>
          <w:szCs w:val="18"/>
        </w:rPr>
        <w:t>“</w:t>
      </w:r>
      <w:smartTag w:uri="urn:schemas-microsoft-com:office:smarttags" w:element="country-region">
        <w:smartTag w:uri="urn:schemas-microsoft-com:office:smarttags" w:element="place">
          <w:r>
            <w:rPr>
              <w:sz w:val="18"/>
              <w:szCs w:val="18"/>
            </w:rPr>
            <w:t>Syria</w:t>
          </w:r>
        </w:smartTag>
      </w:smartTag>
      <w:r>
        <w:rPr>
          <w:sz w:val="18"/>
          <w:szCs w:val="18"/>
        </w:rPr>
        <w:t xml:space="preserve">”: in </w:t>
      </w:r>
      <w:r>
        <w:rPr>
          <w:i/>
          <w:sz w:val="18"/>
          <w:szCs w:val="18"/>
        </w:rPr>
        <w:t>second</w:t>
      </w:r>
      <w:r>
        <w:rPr>
          <w:sz w:val="18"/>
          <w:szCs w:val="18"/>
        </w:rPr>
        <w:t xml:space="preserve">, </w:t>
      </w:r>
      <w:smartTag w:uri="urn:schemas-microsoft-com:office:smarttags" w:element="country-region">
        <w:smartTag w:uri="urn:schemas-microsoft-com:office:smarttags" w:element="place">
          <w:r>
            <w:rPr>
              <w:sz w:val="18"/>
              <w:szCs w:val="18"/>
            </w:rPr>
            <w:t>Edom</w:t>
          </w:r>
        </w:smartTag>
      </w:smartTag>
      <w:r>
        <w:rPr>
          <w:sz w:val="18"/>
          <w:szCs w:val="18"/>
        </w:rPr>
        <w:t>: and no doubt parallel passages</w:t>
      </w:r>
      <w:r w:rsidR="002A439E">
        <w:rPr>
          <w:sz w:val="18"/>
          <w:szCs w:val="18"/>
        </w:rPr>
        <w:t>—</w:t>
      </w:r>
      <w:r>
        <w:rPr>
          <w:sz w:val="18"/>
          <w:szCs w:val="18"/>
        </w:rPr>
        <w:t>in Heb. A R</w:t>
      </w:r>
      <w:r>
        <w:rPr>
          <w:sz w:val="18"/>
          <w:szCs w:val="18"/>
          <w:vertAlign w:val="subscript"/>
        </w:rPr>
        <w:t>a</w:t>
      </w:r>
      <w:r>
        <w:rPr>
          <w:sz w:val="18"/>
          <w:szCs w:val="18"/>
        </w:rPr>
        <w:t xml:space="preserve">M = </w:t>
      </w:r>
      <w:smartTag w:uri="urn:schemas-microsoft-com:office:smarttags" w:element="country-region">
        <w:smartTag w:uri="urn:schemas-microsoft-com:office:smarttags" w:element="place">
          <w:r>
            <w:rPr>
              <w:sz w:val="18"/>
              <w:szCs w:val="18"/>
            </w:rPr>
            <w:t>Syria</w:t>
          </w:r>
        </w:smartTag>
      </w:smartTag>
      <w:r>
        <w:rPr>
          <w:sz w:val="18"/>
          <w:szCs w:val="18"/>
        </w:rPr>
        <w:t>; A</w:t>
      </w:r>
      <w:r>
        <w:rPr>
          <w:sz w:val="18"/>
          <w:szCs w:val="18"/>
          <w:vertAlign w:val="subscript"/>
        </w:rPr>
        <w:t>e</w:t>
      </w:r>
      <w:r>
        <w:rPr>
          <w:sz w:val="18"/>
          <w:szCs w:val="18"/>
        </w:rPr>
        <w:t>D</w:t>
      </w:r>
      <w:r>
        <w:rPr>
          <w:sz w:val="18"/>
          <w:szCs w:val="18"/>
          <w:vertAlign w:val="subscript"/>
        </w:rPr>
        <w:t>o</w:t>
      </w:r>
      <w:r>
        <w:rPr>
          <w:sz w:val="18"/>
          <w:szCs w:val="18"/>
        </w:rPr>
        <w:t xml:space="preserve">M = </w:t>
      </w:r>
      <w:smartTag w:uri="urn:schemas-microsoft-com:office:smarttags" w:element="country-region">
        <w:smartTag w:uri="urn:schemas-microsoft-com:office:smarttags" w:element="place">
          <w:r>
            <w:rPr>
              <w:sz w:val="18"/>
              <w:szCs w:val="18"/>
            </w:rPr>
            <w:t>Edom</w:t>
          </w:r>
        </w:smartTag>
      </w:smartTag>
      <w:r>
        <w:rPr>
          <w:sz w:val="18"/>
          <w:szCs w:val="18"/>
        </w:rPr>
        <w:t xml:space="preserve">. See, also, </w:t>
      </w:r>
      <w:r>
        <w:rPr>
          <w:i/>
          <w:sz w:val="18"/>
          <w:szCs w:val="18"/>
        </w:rPr>
        <w:t xml:space="preserve">title </w:t>
      </w:r>
      <w:r>
        <w:rPr>
          <w:sz w:val="18"/>
          <w:szCs w:val="18"/>
        </w:rPr>
        <w:t>of Ps. IX.</w:t>
      </w:r>
      <w:r w:rsidR="002A439E">
        <w:rPr>
          <w:sz w:val="18"/>
          <w:szCs w:val="18"/>
        </w:rPr>
        <w:t>—</w:t>
      </w:r>
    </w:p>
    <w:p w:rsidR="00832810" w:rsidRDefault="00832810">
      <w:pPr>
        <w:spacing w:after="120"/>
        <w:rPr>
          <w:sz w:val="18"/>
          <w:szCs w:val="18"/>
        </w:rPr>
      </w:pPr>
      <w:r>
        <w:rPr>
          <w:sz w:val="18"/>
          <w:szCs w:val="18"/>
        </w:rPr>
        <w:t xml:space="preserve">Just so, the old contention (i.e. Vulg. &amp; Douay </w:t>
      </w:r>
      <w:r>
        <w:rPr>
          <w:i/>
          <w:sz w:val="18"/>
          <w:szCs w:val="18"/>
        </w:rPr>
        <w:t xml:space="preserve">v. </w:t>
      </w:r>
      <w:r>
        <w:rPr>
          <w:sz w:val="18"/>
          <w:szCs w:val="18"/>
        </w:rPr>
        <w:t>Authd. transln.) in Gen. xlvii. 31: “bed’s head” = in Ep. “Hebrews”: “staff” the origl. word is H</w:t>
      </w:r>
      <w:r>
        <w:rPr>
          <w:sz w:val="18"/>
          <w:szCs w:val="18"/>
          <w:vertAlign w:val="subscript"/>
        </w:rPr>
        <w:t>a</w:t>
      </w:r>
      <w:r>
        <w:rPr>
          <w:sz w:val="18"/>
          <w:szCs w:val="18"/>
        </w:rPr>
        <w:t>M</w:t>
      </w:r>
      <w:r>
        <w:rPr>
          <w:sz w:val="18"/>
          <w:szCs w:val="18"/>
          <w:vertAlign w:val="subscript"/>
        </w:rPr>
        <w:t>i</w:t>
      </w:r>
      <w:r>
        <w:rPr>
          <w:sz w:val="18"/>
          <w:szCs w:val="18"/>
        </w:rPr>
        <w:t>TT</w:t>
      </w:r>
      <w:r>
        <w:rPr>
          <w:sz w:val="18"/>
          <w:szCs w:val="18"/>
          <w:vertAlign w:val="subscript"/>
        </w:rPr>
        <w:t>a</w:t>
      </w:r>
      <w:r>
        <w:rPr>
          <w:sz w:val="18"/>
          <w:szCs w:val="18"/>
        </w:rPr>
        <w:t>H</w:t>
      </w:r>
      <w:r w:rsidR="002A439E">
        <w:rPr>
          <w:sz w:val="18"/>
          <w:szCs w:val="18"/>
        </w:rPr>
        <w:t>—</w:t>
      </w:r>
      <w:r>
        <w:rPr>
          <w:sz w:val="18"/>
          <w:szCs w:val="18"/>
        </w:rPr>
        <w:t>the bed: H</w:t>
      </w:r>
      <w:r>
        <w:rPr>
          <w:sz w:val="18"/>
          <w:szCs w:val="18"/>
          <w:vertAlign w:val="subscript"/>
        </w:rPr>
        <w:t>a</w:t>
      </w:r>
      <w:r>
        <w:rPr>
          <w:sz w:val="18"/>
          <w:szCs w:val="18"/>
        </w:rPr>
        <w:t>M</w:t>
      </w:r>
      <w:r>
        <w:rPr>
          <w:sz w:val="18"/>
          <w:szCs w:val="18"/>
          <w:vertAlign w:val="subscript"/>
        </w:rPr>
        <w:t>a</w:t>
      </w:r>
      <w:r>
        <w:rPr>
          <w:sz w:val="18"/>
          <w:szCs w:val="18"/>
        </w:rPr>
        <w:t>TT</w:t>
      </w:r>
      <w:r>
        <w:rPr>
          <w:sz w:val="18"/>
          <w:szCs w:val="18"/>
          <w:vertAlign w:val="subscript"/>
        </w:rPr>
        <w:t>e</w:t>
      </w:r>
      <w:r>
        <w:rPr>
          <w:sz w:val="18"/>
          <w:szCs w:val="18"/>
        </w:rPr>
        <w:t>H:</w:t>
      </w:r>
      <w:r>
        <w:rPr>
          <w:sz w:val="18"/>
          <w:szCs w:val="18"/>
        </w:rPr>
        <w:br/>
      </w:r>
      <w:r w:rsidR="002A439E">
        <w:rPr>
          <w:sz w:val="18"/>
          <w:szCs w:val="18"/>
        </w:rPr>
        <w:t>—</w:t>
      </w:r>
      <w:r>
        <w:rPr>
          <w:sz w:val="18"/>
          <w:szCs w:val="18"/>
        </w:rPr>
        <w:t xml:space="preserve">but this, of course, is from </w:t>
      </w:r>
      <w:r>
        <w:rPr>
          <w:i/>
          <w:sz w:val="18"/>
          <w:szCs w:val="18"/>
        </w:rPr>
        <w:t>Sept.</w:t>
      </w:r>
      <w:r>
        <w:rPr>
          <w:sz w:val="18"/>
          <w:szCs w:val="18"/>
        </w:rPr>
        <w:t xml:space="preserve"> having read it diffy</w:t>
      </w:r>
      <w:r w:rsidR="002A439E">
        <w:rPr>
          <w:sz w:val="18"/>
          <w:szCs w:val="18"/>
        </w:rPr>
        <w:t>—</w:t>
      </w:r>
      <w:r>
        <w:rPr>
          <w:sz w:val="18"/>
          <w:szCs w:val="18"/>
        </w:rPr>
        <w:t>without vowels.</w:t>
      </w:r>
      <w:r w:rsidR="002A439E">
        <w:rPr>
          <w:sz w:val="18"/>
          <w:szCs w:val="18"/>
        </w:rPr>
        <w:t>—</w:t>
      </w:r>
      <w:r>
        <w:rPr>
          <w:sz w:val="18"/>
          <w:szCs w:val="18"/>
        </w:rPr>
        <w:t xml:space="preserve">Both renderings are nearly equally good; i.e. </w:t>
      </w:r>
      <w:r>
        <w:rPr>
          <w:i/>
          <w:sz w:val="18"/>
          <w:szCs w:val="18"/>
        </w:rPr>
        <w:t xml:space="preserve">not </w:t>
      </w:r>
      <w:r>
        <w:rPr>
          <w:sz w:val="18"/>
          <w:szCs w:val="18"/>
        </w:rPr>
        <w:t>injurious. A curious error? in Josh. ix. 4, “The Gibernites went-and-made-as-if-they-had-been-ambassadors” (Authd. Vers.) = “The Gibernites took them provisions (Revised V.)</w:t>
      </w:r>
    </w:p>
    <w:p w:rsidR="00832810" w:rsidRDefault="00832810">
      <w:pPr>
        <w:spacing w:after="120"/>
        <w:rPr>
          <w:sz w:val="18"/>
          <w:szCs w:val="18"/>
        </w:rPr>
      </w:pPr>
      <w:r>
        <w:rPr>
          <w:sz w:val="18"/>
          <w:szCs w:val="18"/>
        </w:rPr>
        <w:t>Hitztayaru = acted as amb.</w:t>
      </w:r>
      <w:r w:rsidR="002A439E">
        <w:rPr>
          <w:sz w:val="18"/>
          <w:szCs w:val="18"/>
        </w:rPr>
        <w:t>—</w:t>
      </w:r>
      <w:r>
        <w:rPr>
          <w:sz w:val="18"/>
          <w:szCs w:val="18"/>
        </w:rPr>
        <w:t>–</w:t>
      </w:r>
    </w:p>
    <w:p w:rsidR="00832810" w:rsidRDefault="00832810">
      <w:pPr>
        <w:spacing w:after="120"/>
        <w:rPr>
          <w:sz w:val="18"/>
          <w:szCs w:val="18"/>
        </w:rPr>
      </w:pPr>
      <w:r>
        <w:rPr>
          <w:sz w:val="18"/>
          <w:szCs w:val="18"/>
        </w:rPr>
        <w:t>Hitztayadu = took them provisions.</w:t>
      </w:r>
    </w:p>
    <w:p w:rsidR="00832810" w:rsidRDefault="00832810">
      <w:pPr>
        <w:spacing w:after="120"/>
        <w:rPr>
          <w:sz w:val="18"/>
          <w:szCs w:val="18"/>
        </w:rPr>
      </w:pPr>
      <w:r>
        <w:rPr>
          <w:sz w:val="18"/>
          <w:szCs w:val="18"/>
        </w:rPr>
        <w:t xml:space="preserve">Again: “Bring hither </w:t>
      </w:r>
      <w:r>
        <w:rPr>
          <w:i/>
          <w:sz w:val="18"/>
          <w:szCs w:val="18"/>
        </w:rPr>
        <w:t xml:space="preserve">the </w:t>
      </w:r>
      <w:smartTag w:uri="urn:schemas-microsoft-com:office:smarttags" w:element="State">
        <w:smartTag w:uri="urn:schemas-microsoft-com:office:smarttags" w:element="place">
          <w:r>
            <w:rPr>
              <w:i/>
              <w:sz w:val="18"/>
              <w:szCs w:val="18"/>
            </w:rPr>
            <w:t>Ark</w:t>
          </w:r>
        </w:smartTag>
      </w:smartTag>
      <w:r>
        <w:rPr>
          <w:i/>
          <w:sz w:val="18"/>
          <w:szCs w:val="18"/>
        </w:rPr>
        <w:t xml:space="preserve"> of </w:t>
      </w:r>
      <w:r>
        <w:rPr>
          <w:sz w:val="18"/>
          <w:szCs w:val="18"/>
        </w:rPr>
        <w:t>God”</w:t>
      </w:r>
      <w:r w:rsidR="008D2274">
        <w:rPr>
          <w:sz w:val="18"/>
          <w:szCs w:val="18"/>
        </w:rPr>
        <w:t>—</w:t>
      </w:r>
      <w:r>
        <w:rPr>
          <w:sz w:val="18"/>
          <w:szCs w:val="18"/>
        </w:rPr>
        <w:t xml:space="preserve">(Authd. V.). “Bring hither the </w:t>
      </w:r>
      <w:r>
        <w:rPr>
          <w:i/>
          <w:sz w:val="18"/>
          <w:szCs w:val="18"/>
        </w:rPr>
        <w:t>Ephod</w:t>
      </w:r>
      <w:r>
        <w:rPr>
          <w:sz w:val="18"/>
          <w:szCs w:val="18"/>
        </w:rPr>
        <w:t>”</w:t>
      </w:r>
      <w:r w:rsidR="008D2274">
        <w:rPr>
          <w:sz w:val="18"/>
          <w:szCs w:val="18"/>
        </w:rPr>
        <w:t>—</w:t>
      </w:r>
      <w:r>
        <w:rPr>
          <w:sz w:val="18"/>
          <w:szCs w:val="18"/>
        </w:rPr>
        <w:t xml:space="preserve">Reviser’s marg. </w:t>
      </w:r>
      <w:r>
        <w:rPr>
          <w:i/>
          <w:sz w:val="18"/>
          <w:szCs w:val="18"/>
        </w:rPr>
        <w:t xml:space="preserve">from </w:t>
      </w:r>
      <w:r>
        <w:rPr>
          <w:sz w:val="18"/>
          <w:szCs w:val="18"/>
        </w:rPr>
        <w:t xml:space="preserve">Sept., which no doubt is correct, though the two words in Heb. are slightly different. I, long ago, noted a </w:t>
      </w:r>
      <w:r>
        <w:rPr>
          <w:i/>
          <w:sz w:val="18"/>
          <w:szCs w:val="18"/>
        </w:rPr>
        <w:t xml:space="preserve">curious </w:t>
      </w:r>
      <w:r>
        <w:rPr>
          <w:sz w:val="18"/>
          <w:szCs w:val="18"/>
        </w:rPr>
        <w:t xml:space="preserve">ancient reading of </w:t>
      </w:r>
      <w:r>
        <w:rPr>
          <w:i/>
          <w:sz w:val="18"/>
          <w:szCs w:val="18"/>
        </w:rPr>
        <w:t>the Jews</w:t>
      </w:r>
      <w:r w:rsidR="002A439E">
        <w:rPr>
          <w:sz w:val="18"/>
          <w:szCs w:val="18"/>
        </w:rPr>
        <w:t>—</w:t>
      </w:r>
      <w:r>
        <w:rPr>
          <w:sz w:val="18"/>
          <w:szCs w:val="18"/>
        </w:rPr>
        <w:t xml:space="preserve">and, no doubt, “a tampering or corruption” of the Heb. text </w:t>
      </w:r>
      <w:r>
        <w:rPr>
          <w:i/>
          <w:sz w:val="18"/>
          <w:szCs w:val="18"/>
        </w:rPr>
        <w:t>by them</w:t>
      </w:r>
      <w:r w:rsidR="002A439E">
        <w:rPr>
          <w:sz w:val="18"/>
          <w:szCs w:val="18"/>
        </w:rPr>
        <w:t>—</w:t>
      </w:r>
      <w:r>
        <w:rPr>
          <w:sz w:val="18"/>
          <w:szCs w:val="18"/>
        </w:rPr>
        <w:t>in Judges xviii. 30</w:t>
      </w:r>
      <w:r w:rsidR="008D2274">
        <w:rPr>
          <w:sz w:val="18"/>
          <w:szCs w:val="18"/>
        </w:rPr>
        <w:t>— “</w:t>
      </w:r>
      <w:r>
        <w:rPr>
          <w:sz w:val="18"/>
          <w:szCs w:val="18"/>
        </w:rPr>
        <w:t xml:space="preserve">Gersham the son of </w:t>
      </w:r>
      <w:r>
        <w:rPr>
          <w:i/>
          <w:sz w:val="18"/>
          <w:szCs w:val="18"/>
        </w:rPr>
        <w:t>Manarses</w:t>
      </w:r>
      <w:r>
        <w:rPr>
          <w:sz w:val="18"/>
          <w:szCs w:val="18"/>
        </w:rPr>
        <w:t>, Authd. readg.</w:t>
      </w:r>
      <w:r w:rsidR="002A439E">
        <w:rPr>
          <w:sz w:val="18"/>
          <w:szCs w:val="18"/>
        </w:rPr>
        <w:t>—</w:t>
      </w:r>
      <w:r>
        <w:rPr>
          <w:sz w:val="18"/>
          <w:szCs w:val="18"/>
        </w:rPr>
        <w:t xml:space="preserve">is </w:t>
      </w:r>
      <w:r>
        <w:rPr>
          <w:i/>
          <w:sz w:val="18"/>
          <w:szCs w:val="18"/>
        </w:rPr>
        <w:t>now</w:t>
      </w:r>
      <w:r>
        <w:rPr>
          <w:sz w:val="18"/>
          <w:szCs w:val="18"/>
        </w:rPr>
        <w:t xml:space="preserve">, son of </w:t>
      </w:r>
      <w:r>
        <w:rPr>
          <w:i/>
          <w:sz w:val="18"/>
          <w:szCs w:val="18"/>
        </w:rPr>
        <w:t xml:space="preserve">Moses </w:t>
      </w:r>
      <w:r>
        <w:rPr>
          <w:sz w:val="18"/>
          <w:szCs w:val="18"/>
        </w:rPr>
        <w:t>Revised readg.,</w:t>
      </w:r>
      <w:r w:rsidR="002A439E">
        <w:rPr>
          <w:sz w:val="18"/>
          <w:szCs w:val="18"/>
        </w:rPr>
        <w:t>—</w:t>
      </w:r>
      <w:r>
        <w:rPr>
          <w:sz w:val="18"/>
          <w:szCs w:val="18"/>
        </w:rPr>
        <w:t xml:space="preserve">see, also, Gen. 30. 11, “Leah said, A troop” (Authd. V.) “Leah said, </w:t>
      </w:r>
      <w:r>
        <w:rPr>
          <w:i/>
          <w:sz w:val="18"/>
          <w:szCs w:val="18"/>
        </w:rPr>
        <w:t>Fortunate</w:t>
      </w:r>
      <w:r>
        <w:rPr>
          <w:sz w:val="18"/>
          <w:szCs w:val="18"/>
        </w:rPr>
        <w:t xml:space="preserve">” (Rev. V.) Leah’s word was, </w:t>
      </w:r>
      <w:r>
        <w:rPr>
          <w:i/>
          <w:sz w:val="18"/>
          <w:szCs w:val="18"/>
        </w:rPr>
        <w:t>Gad</w:t>
      </w:r>
      <w:r>
        <w:rPr>
          <w:sz w:val="18"/>
          <w:szCs w:val="18"/>
        </w:rPr>
        <w:t xml:space="preserve">: it </w:t>
      </w:r>
      <w:r>
        <w:rPr>
          <w:i/>
          <w:sz w:val="18"/>
          <w:szCs w:val="18"/>
        </w:rPr>
        <w:t xml:space="preserve">might </w:t>
      </w:r>
      <w:r>
        <w:rPr>
          <w:sz w:val="18"/>
          <w:szCs w:val="18"/>
        </w:rPr>
        <w:t>mean a troop: but LXX has,</w:t>
      </w:r>
      <w:r w:rsidR="008D2274">
        <w:rPr>
          <w:sz w:val="18"/>
          <w:szCs w:val="18"/>
        </w:rPr>
        <w:t>— “</w:t>
      </w:r>
      <w:r>
        <w:rPr>
          <w:sz w:val="18"/>
          <w:szCs w:val="18"/>
        </w:rPr>
        <w:t>In good fortune!” Vulg. has,</w:t>
      </w:r>
      <w:r w:rsidR="008D2274">
        <w:rPr>
          <w:sz w:val="18"/>
          <w:szCs w:val="18"/>
        </w:rPr>
        <w:t>— “</w:t>
      </w:r>
      <w:r>
        <w:rPr>
          <w:sz w:val="18"/>
          <w:szCs w:val="18"/>
        </w:rPr>
        <w:t>Fortunately!” The Syriac reads, “My fortune cometh!” The Turgum of Oukelos, “Fortune cometh”! the Turgum of Jonathan,</w:t>
      </w:r>
      <w:r w:rsidR="00DE167B">
        <w:rPr>
          <w:sz w:val="18"/>
          <w:szCs w:val="18"/>
        </w:rPr>
        <w:t xml:space="preserve"> “My good star cometh!” so that </w:t>
      </w:r>
      <w:r>
        <w:rPr>
          <w:sz w:val="18"/>
          <w:szCs w:val="18"/>
        </w:rPr>
        <w:t>ancient testimony favours the alteration. Lastly, a chap. I had to read in Ch. a short time back, 1 Kgs. xxii, at 38v.</w:t>
      </w:r>
      <w:r w:rsidR="008D2274">
        <w:rPr>
          <w:sz w:val="18"/>
          <w:szCs w:val="18"/>
        </w:rPr>
        <w:t>— “</w:t>
      </w:r>
      <w:r>
        <w:rPr>
          <w:sz w:val="18"/>
          <w:szCs w:val="18"/>
        </w:rPr>
        <w:t xml:space="preserve">they </w:t>
      </w:r>
      <w:r>
        <w:rPr>
          <w:i/>
          <w:iCs/>
          <w:sz w:val="18"/>
          <w:szCs w:val="18"/>
        </w:rPr>
        <w:t>washed his armour</w:t>
      </w:r>
      <w:r>
        <w:rPr>
          <w:sz w:val="18"/>
          <w:szCs w:val="18"/>
        </w:rPr>
        <w:t xml:space="preserve">,” (authd. reading:) “now the harlots washed themselves there,” (Reviser’s reading) The Heb. word </w:t>
      </w:r>
      <w:r>
        <w:rPr>
          <w:smallCaps/>
          <w:sz w:val="18"/>
          <w:szCs w:val="18"/>
        </w:rPr>
        <w:t>zonoth</w:t>
      </w:r>
      <w:r>
        <w:rPr>
          <w:sz w:val="18"/>
          <w:szCs w:val="18"/>
        </w:rPr>
        <w:t xml:space="preserve"> means both “</w:t>
      </w:r>
      <w:r>
        <w:rPr>
          <w:i/>
          <w:iCs/>
          <w:sz w:val="18"/>
          <w:szCs w:val="18"/>
        </w:rPr>
        <w:t>armour</w:t>
      </w:r>
      <w:r>
        <w:rPr>
          <w:sz w:val="18"/>
          <w:szCs w:val="18"/>
        </w:rPr>
        <w:t>”, &amp; “harlots”</w:t>
      </w:r>
      <w:r w:rsidR="002A439E">
        <w:rPr>
          <w:sz w:val="18"/>
          <w:szCs w:val="18"/>
        </w:rPr>
        <w:t>—</w:t>
      </w:r>
      <w:r>
        <w:rPr>
          <w:sz w:val="18"/>
          <w:szCs w:val="18"/>
        </w:rPr>
        <w:t xml:space="preserve">this latter much more frequently. See, also, Judg. 8.13. A.V., and R.V., and </w:t>
      </w:r>
      <w:r>
        <w:rPr>
          <w:i/>
          <w:iCs/>
          <w:sz w:val="18"/>
          <w:szCs w:val="18"/>
        </w:rPr>
        <w:t>compare</w:t>
      </w:r>
      <w:r>
        <w:rPr>
          <w:sz w:val="18"/>
          <w:szCs w:val="18"/>
        </w:rPr>
        <w:t>.</w:t>
      </w:r>
      <w:r w:rsidR="002A439E">
        <w:rPr>
          <w:sz w:val="18"/>
          <w:szCs w:val="18"/>
        </w:rPr>
        <w:t>—</w:t>
      </w:r>
      <w:r>
        <w:rPr>
          <w:sz w:val="18"/>
          <w:szCs w:val="18"/>
        </w:rPr>
        <w:t>–</w:t>
      </w:r>
    </w:p>
    <w:p w:rsidR="00832810" w:rsidRDefault="00832810">
      <w:pPr>
        <w:spacing w:after="120"/>
        <w:rPr>
          <w:sz w:val="18"/>
          <w:szCs w:val="18"/>
        </w:rPr>
      </w:pPr>
      <w:r>
        <w:rPr>
          <w:sz w:val="18"/>
          <w:szCs w:val="18"/>
        </w:rPr>
        <w:t>I sent you several papers</w:t>
      </w:r>
      <w:r w:rsidR="002A439E">
        <w:rPr>
          <w:sz w:val="18"/>
          <w:szCs w:val="18"/>
        </w:rPr>
        <w:t>—</w:t>
      </w:r>
      <w:r>
        <w:rPr>
          <w:sz w:val="18"/>
          <w:szCs w:val="18"/>
        </w:rPr>
        <w:t xml:space="preserve">the whole of Hill’s paper (w. </w:t>
      </w:r>
      <w:r>
        <w:rPr>
          <w:i/>
          <w:sz w:val="18"/>
          <w:szCs w:val="18"/>
        </w:rPr>
        <w:t>additions</w:t>
      </w:r>
      <w:r w:rsidR="002A439E">
        <w:rPr>
          <w:sz w:val="18"/>
          <w:szCs w:val="18"/>
        </w:rPr>
        <w:t>—</w:t>
      </w:r>
      <w:r>
        <w:rPr>
          <w:sz w:val="18"/>
          <w:szCs w:val="18"/>
        </w:rPr>
        <w:t>one, in particular</w:t>
      </w:r>
      <w:r w:rsidR="002A439E">
        <w:rPr>
          <w:sz w:val="18"/>
          <w:szCs w:val="18"/>
        </w:rPr>
        <w:t>—</w:t>
      </w:r>
      <w:r>
        <w:rPr>
          <w:i/>
          <w:sz w:val="18"/>
          <w:szCs w:val="18"/>
        </w:rPr>
        <w:t>used by me</w:t>
      </w:r>
      <w:r>
        <w:rPr>
          <w:sz w:val="18"/>
          <w:szCs w:val="18"/>
        </w:rPr>
        <w:t xml:space="preserve"> &amp; </w:t>
      </w:r>
      <w:r>
        <w:rPr>
          <w:i/>
          <w:sz w:val="18"/>
          <w:szCs w:val="18"/>
        </w:rPr>
        <w:t>not</w:t>
      </w:r>
      <w:r>
        <w:rPr>
          <w:sz w:val="18"/>
          <w:szCs w:val="18"/>
        </w:rPr>
        <w:t xml:space="preserve"> in original as read</w:t>
      </w:r>
      <w:r w:rsidR="002A439E">
        <w:rPr>
          <w:sz w:val="18"/>
          <w:szCs w:val="18"/>
        </w:rPr>
        <w:t>—</w:t>
      </w:r>
      <w:r>
        <w:rPr>
          <w:sz w:val="18"/>
          <w:szCs w:val="18"/>
        </w:rPr>
        <w:t>the word “</w:t>
      </w:r>
      <w:r>
        <w:rPr>
          <w:i/>
          <w:sz w:val="18"/>
          <w:szCs w:val="18"/>
        </w:rPr>
        <w:t>Utopia</w:t>
      </w:r>
      <w:r>
        <w:rPr>
          <w:sz w:val="18"/>
          <w:szCs w:val="18"/>
        </w:rPr>
        <w:t xml:space="preserve">” &amp; </w:t>
      </w:r>
      <w:r>
        <w:rPr>
          <w:i/>
          <w:sz w:val="18"/>
          <w:szCs w:val="18"/>
        </w:rPr>
        <w:t>that sentence</w:t>
      </w:r>
      <w:r w:rsidR="002A439E">
        <w:rPr>
          <w:i/>
          <w:sz w:val="18"/>
          <w:szCs w:val="18"/>
        </w:rPr>
        <w:t>—</w:t>
      </w:r>
      <w:r>
        <w:rPr>
          <w:sz w:val="18"/>
          <w:szCs w:val="18"/>
        </w:rPr>
        <w:t>&amp; perhaps others:</w:t>
      </w:r>
      <w:r w:rsidR="002A439E">
        <w:rPr>
          <w:sz w:val="18"/>
          <w:szCs w:val="18"/>
        </w:rPr>
        <w:t>—</w:t>
      </w:r>
      <w:r>
        <w:rPr>
          <w:sz w:val="18"/>
          <w:szCs w:val="18"/>
        </w:rPr>
        <w:t xml:space="preserve">H. is now at P. Bay, &amp;c. I shall be glad when Monday week is </w:t>
      </w:r>
      <w:r>
        <w:rPr>
          <w:i/>
          <w:sz w:val="18"/>
          <w:szCs w:val="18"/>
        </w:rPr>
        <w:t>passed</w:t>
      </w:r>
      <w:r>
        <w:rPr>
          <w:sz w:val="18"/>
          <w:szCs w:val="18"/>
        </w:rPr>
        <w:t xml:space="preserve">, </w:t>
      </w:r>
      <w:r>
        <w:rPr>
          <w:i/>
          <w:sz w:val="18"/>
          <w:szCs w:val="18"/>
        </w:rPr>
        <w:t>then</w:t>
      </w:r>
      <w:r>
        <w:rPr>
          <w:sz w:val="18"/>
          <w:szCs w:val="18"/>
        </w:rPr>
        <w:t xml:space="preserve"> I shall feel clear</w:t>
      </w:r>
      <w:r w:rsidR="002A439E">
        <w:rPr>
          <w:sz w:val="18"/>
          <w:szCs w:val="18"/>
        </w:rPr>
        <w:t>—</w:t>
      </w:r>
      <w:r>
        <w:rPr>
          <w:sz w:val="18"/>
          <w:szCs w:val="18"/>
        </w:rPr>
        <w:t>&amp; breathe.–</w:t>
      </w:r>
    </w:p>
    <w:p w:rsidR="00832810" w:rsidRDefault="00832810">
      <w:pPr>
        <w:spacing w:after="120"/>
        <w:rPr>
          <w:sz w:val="18"/>
          <w:szCs w:val="18"/>
        </w:rPr>
      </w:pPr>
      <w:r>
        <w:rPr>
          <w:sz w:val="18"/>
          <w:szCs w:val="18"/>
        </w:rPr>
        <w:t>I enclose a clipping contg. my letter to “D.T.”</w:t>
      </w:r>
      <w:r w:rsidR="00DE167B">
        <w:rPr>
          <w:rStyle w:val="FootnoteReference"/>
          <w:sz w:val="18"/>
          <w:szCs w:val="18"/>
        </w:rPr>
        <w:footnoteReference w:id="816"/>
      </w:r>
      <w:r>
        <w:rPr>
          <w:sz w:val="18"/>
          <w:szCs w:val="18"/>
        </w:rPr>
        <w:t xml:space="preserve"> I tried </w:t>
      </w:r>
      <w:r>
        <w:rPr>
          <w:i/>
          <w:sz w:val="18"/>
          <w:szCs w:val="18"/>
        </w:rPr>
        <w:t xml:space="preserve">hard </w:t>
      </w:r>
      <w:r>
        <w:rPr>
          <w:sz w:val="18"/>
          <w:szCs w:val="18"/>
        </w:rPr>
        <w:t xml:space="preserve">to get some informn. </w:t>
      </w:r>
      <w:r>
        <w:rPr>
          <w:i/>
          <w:sz w:val="18"/>
          <w:szCs w:val="18"/>
        </w:rPr>
        <w:t xml:space="preserve">re </w:t>
      </w:r>
      <w:r>
        <w:rPr>
          <w:sz w:val="18"/>
          <w:szCs w:val="18"/>
        </w:rPr>
        <w:t xml:space="preserve">M.A. Henderson, but </w:t>
      </w:r>
      <w:r>
        <w:rPr>
          <w:i/>
          <w:sz w:val="18"/>
          <w:szCs w:val="18"/>
        </w:rPr>
        <w:t>failed</w:t>
      </w:r>
      <w:r>
        <w:rPr>
          <w:sz w:val="18"/>
          <w:szCs w:val="18"/>
        </w:rPr>
        <w:t>: yet from the Dean (who knew her well) I have lately heard, she was a very decent old widow her husband, a gardener, died some years ago. Of “</w:t>
      </w:r>
      <w:r>
        <w:rPr>
          <w:i/>
          <w:sz w:val="18"/>
          <w:szCs w:val="18"/>
        </w:rPr>
        <w:t>politics</w:t>
      </w:r>
      <w:r>
        <w:rPr>
          <w:sz w:val="18"/>
          <w:szCs w:val="18"/>
        </w:rPr>
        <w:t>”</w:t>
      </w:r>
      <w:r w:rsidR="002A439E">
        <w:rPr>
          <w:sz w:val="18"/>
          <w:szCs w:val="18"/>
        </w:rPr>
        <w:t>—</w:t>
      </w:r>
      <w:r>
        <w:rPr>
          <w:sz w:val="18"/>
          <w:szCs w:val="18"/>
        </w:rPr>
        <w:t xml:space="preserve">I know </w:t>
      </w:r>
      <w:r>
        <w:rPr>
          <w:i/>
          <w:sz w:val="18"/>
          <w:szCs w:val="18"/>
        </w:rPr>
        <w:t>nothing</w:t>
      </w:r>
      <w:r w:rsidR="002A439E">
        <w:rPr>
          <w:sz w:val="18"/>
          <w:szCs w:val="18"/>
        </w:rPr>
        <w:t>—</w:t>
      </w:r>
      <w:r>
        <w:rPr>
          <w:sz w:val="18"/>
          <w:szCs w:val="18"/>
        </w:rPr>
        <w:t xml:space="preserve">don’t care to trouble my head about them. </w:t>
      </w:r>
      <w:r>
        <w:rPr>
          <w:i/>
          <w:sz w:val="18"/>
          <w:szCs w:val="18"/>
          <w:u w:val="single"/>
        </w:rPr>
        <w:t>Good night</w:t>
      </w:r>
      <w:r>
        <w:rPr>
          <w:sz w:val="18"/>
          <w:szCs w:val="18"/>
        </w:rPr>
        <w:t>.</w:t>
      </w:r>
    </w:p>
    <w:p w:rsidR="00DE167B" w:rsidRDefault="00DE167B">
      <w:pPr>
        <w:spacing w:after="120"/>
        <w:rPr>
          <w:i/>
          <w:sz w:val="18"/>
          <w:szCs w:val="18"/>
        </w:rPr>
      </w:pPr>
    </w:p>
    <w:p w:rsidR="00832810" w:rsidRDefault="00832810">
      <w:pPr>
        <w:spacing w:after="120"/>
        <w:rPr>
          <w:sz w:val="18"/>
          <w:szCs w:val="18"/>
        </w:rPr>
      </w:pPr>
      <w:r>
        <w:rPr>
          <w:i/>
          <w:sz w:val="18"/>
          <w:szCs w:val="18"/>
        </w:rPr>
        <w:t>5</w:t>
      </w:r>
      <w:r>
        <w:rPr>
          <w:i/>
          <w:sz w:val="18"/>
          <w:szCs w:val="18"/>
          <w:vertAlign w:val="superscript"/>
        </w:rPr>
        <w:t>th</w:t>
      </w:r>
      <w:r>
        <w:rPr>
          <w:i/>
          <w:sz w:val="18"/>
          <w:szCs w:val="18"/>
        </w:rPr>
        <w:t xml:space="preserve">. </w:t>
      </w:r>
      <w:r>
        <w:rPr>
          <w:sz w:val="18"/>
          <w:szCs w:val="18"/>
        </w:rPr>
        <w:t xml:space="preserve">(night) This mg. x.30, a </w:t>
      </w:r>
      <w:r>
        <w:rPr>
          <w:i/>
          <w:sz w:val="18"/>
          <w:szCs w:val="18"/>
        </w:rPr>
        <w:t>severe</w:t>
      </w:r>
      <w:r>
        <w:rPr>
          <w:sz w:val="18"/>
          <w:szCs w:val="18"/>
        </w:rPr>
        <w:t xml:space="preserve"> hail-storm</w:t>
      </w:r>
      <w:r w:rsidR="002A439E">
        <w:rPr>
          <w:sz w:val="18"/>
          <w:szCs w:val="18"/>
        </w:rPr>
        <w:t>—</w:t>
      </w:r>
      <w:r>
        <w:rPr>
          <w:sz w:val="18"/>
          <w:szCs w:val="18"/>
        </w:rPr>
        <w:t xml:space="preserve">big hail and dug </w:t>
      </w:r>
      <w:r>
        <w:rPr>
          <w:i/>
          <w:sz w:val="18"/>
          <w:szCs w:val="18"/>
        </w:rPr>
        <w:t>ground white</w:t>
      </w:r>
      <w:r>
        <w:rPr>
          <w:sz w:val="18"/>
          <w:szCs w:val="18"/>
        </w:rPr>
        <w:t>: “D.T.” (as usual) says this evg.</w:t>
      </w:r>
      <w:r w:rsidR="002A439E">
        <w:rPr>
          <w:sz w:val="18"/>
          <w:szCs w:val="18"/>
        </w:rPr>
        <w:t>—</w:t>
      </w:r>
      <w:r>
        <w:rPr>
          <w:i/>
          <w:sz w:val="18"/>
          <w:szCs w:val="18"/>
        </w:rPr>
        <w:t xml:space="preserve">no such </w:t>
      </w:r>
      <w:r>
        <w:rPr>
          <w:sz w:val="18"/>
          <w:szCs w:val="18"/>
        </w:rPr>
        <w:t>a hail-storm before in memory of oldest! (</w:t>
      </w:r>
      <w:r>
        <w:rPr>
          <w:i/>
          <w:sz w:val="18"/>
          <w:szCs w:val="18"/>
        </w:rPr>
        <w:t>bosh.</w:t>
      </w:r>
      <w:r>
        <w:rPr>
          <w:sz w:val="18"/>
          <w:szCs w:val="18"/>
        </w:rPr>
        <w:t>) I have been keeping pretty well today</w:t>
      </w:r>
      <w:r w:rsidR="002A439E">
        <w:rPr>
          <w:sz w:val="18"/>
          <w:szCs w:val="18"/>
        </w:rPr>
        <w:t>—</w:t>
      </w:r>
      <w:r>
        <w:rPr>
          <w:sz w:val="18"/>
          <w:szCs w:val="18"/>
        </w:rPr>
        <w:t xml:space="preserve">busy on some Ferns for Monday next. Have run through your X Rays, </w:t>
      </w:r>
      <w:r>
        <w:rPr>
          <w:i/>
          <w:sz w:val="18"/>
          <w:szCs w:val="18"/>
        </w:rPr>
        <w:t>No.3:</w:t>
      </w:r>
      <w:r>
        <w:rPr>
          <w:sz w:val="18"/>
          <w:szCs w:val="18"/>
        </w:rPr>
        <w:t xml:space="preserve"> and have thought</w:t>
      </w:r>
      <w:r w:rsidR="002A439E">
        <w:rPr>
          <w:sz w:val="18"/>
          <w:szCs w:val="18"/>
        </w:rPr>
        <w:t>—</w:t>
      </w:r>
      <w:r>
        <w:rPr>
          <w:sz w:val="18"/>
          <w:szCs w:val="18"/>
        </w:rPr>
        <w:t xml:space="preserve">I should like for </w:t>
      </w:r>
      <w:r>
        <w:rPr>
          <w:i/>
          <w:sz w:val="18"/>
          <w:szCs w:val="18"/>
        </w:rPr>
        <w:t xml:space="preserve">you </w:t>
      </w:r>
      <w:r>
        <w:rPr>
          <w:sz w:val="18"/>
          <w:szCs w:val="18"/>
        </w:rPr>
        <w:t xml:space="preserve">to be </w:t>
      </w:r>
      <w:r>
        <w:rPr>
          <w:i/>
          <w:sz w:val="18"/>
          <w:szCs w:val="18"/>
        </w:rPr>
        <w:t xml:space="preserve">well able </w:t>
      </w:r>
      <w:r>
        <w:rPr>
          <w:sz w:val="18"/>
          <w:szCs w:val="18"/>
        </w:rPr>
        <w:t xml:space="preserve">to be above the printing such: it is just possible that </w:t>
      </w:r>
      <w:r>
        <w:rPr>
          <w:i/>
          <w:sz w:val="18"/>
          <w:szCs w:val="18"/>
        </w:rPr>
        <w:t xml:space="preserve">harm </w:t>
      </w:r>
      <w:r>
        <w:rPr>
          <w:sz w:val="18"/>
          <w:szCs w:val="18"/>
        </w:rPr>
        <w:t>(serious) may arise among the Maoris through such caricatures</w:t>
      </w:r>
      <w:r w:rsidR="002A439E">
        <w:rPr>
          <w:sz w:val="18"/>
          <w:szCs w:val="18"/>
        </w:rPr>
        <w:t>—</w:t>
      </w:r>
      <w:r>
        <w:rPr>
          <w:sz w:val="18"/>
          <w:szCs w:val="18"/>
        </w:rPr>
        <w:t>especially if fomented by designing pakeha-Maoris.</w:t>
      </w:r>
      <w:r w:rsidR="002A439E">
        <w:rPr>
          <w:sz w:val="18"/>
          <w:szCs w:val="18"/>
        </w:rPr>
        <w:t>—</w:t>
      </w:r>
    </w:p>
    <w:p w:rsidR="00832810" w:rsidRDefault="00832810">
      <w:pPr>
        <w:spacing w:after="120"/>
        <w:rPr>
          <w:sz w:val="18"/>
          <w:szCs w:val="18"/>
        </w:rPr>
      </w:pPr>
      <w:r>
        <w:rPr>
          <w:sz w:val="18"/>
          <w:szCs w:val="18"/>
        </w:rPr>
        <w:t>Six months ago I wanted Zola’s wk. “</w:t>
      </w:r>
      <w:smartTag w:uri="urn:schemas-microsoft-com:office:smarttags" w:element="City">
        <w:smartTag w:uri="urn:schemas-microsoft-com:office:smarttags" w:element="place">
          <w:r>
            <w:rPr>
              <w:i/>
              <w:sz w:val="18"/>
              <w:szCs w:val="18"/>
            </w:rPr>
            <w:t>Lourdes</w:t>
          </w:r>
        </w:smartTag>
      </w:smartTag>
      <w:r>
        <w:rPr>
          <w:sz w:val="18"/>
          <w:szCs w:val="18"/>
        </w:rPr>
        <w:t xml:space="preserve">”: applied to Craig: “No, he wd. not keep, nor order, Zola’s trash”: I said, “I did not want any of his novels only this </w:t>
      </w:r>
      <w:r>
        <w:rPr>
          <w:i/>
          <w:sz w:val="18"/>
          <w:szCs w:val="18"/>
        </w:rPr>
        <w:t xml:space="preserve">re </w:t>
      </w:r>
      <w:r>
        <w:rPr>
          <w:sz w:val="18"/>
          <w:szCs w:val="18"/>
        </w:rPr>
        <w:t>“</w:t>
      </w:r>
      <w:smartTag w:uri="urn:schemas-microsoft-com:office:smarttags" w:element="City">
        <w:smartTag w:uri="urn:schemas-microsoft-com:office:smarttags" w:element="place">
          <w:r>
            <w:rPr>
              <w:sz w:val="18"/>
              <w:szCs w:val="18"/>
            </w:rPr>
            <w:t>Lourdes</w:t>
          </w:r>
        </w:smartTag>
      </w:smartTag>
      <w:r>
        <w:rPr>
          <w:sz w:val="18"/>
          <w:szCs w:val="18"/>
        </w:rPr>
        <w:t>”, the R.C. &amp; Pope.</w:t>
      </w:r>
      <w:r w:rsidR="002A439E">
        <w:rPr>
          <w:sz w:val="18"/>
          <w:szCs w:val="18"/>
        </w:rPr>
        <w:t>—</w:t>
      </w:r>
      <w:r>
        <w:rPr>
          <w:sz w:val="18"/>
          <w:szCs w:val="18"/>
        </w:rPr>
        <w:t>So C. relented &amp; ordered the book: I had seen that the Pope &amp; Co. had placed in the “</w:t>
      </w:r>
      <w:r>
        <w:rPr>
          <w:i/>
          <w:sz w:val="18"/>
          <w:szCs w:val="18"/>
        </w:rPr>
        <w:t>Index</w:t>
      </w:r>
      <w:r>
        <w:rPr>
          <w:sz w:val="18"/>
          <w:szCs w:val="18"/>
        </w:rPr>
        <w:t xml:space="preserve">”. </w:t>
      </w:r>
      <w:r>
        <w:rPr>
          <w:i/>
          <w:sz w:val="18"/>
          <w:szCs w:val="18"/>
        </w:rPr>
        <w:t xml:space="preserve">This wk. here </w:t>
      </w:r>
      <w:r>
        <w:rPr>
          <w:sz w:val="18"/>
          <w:szCs w:val="18"/>
        </w:rPr>
        <w:t xml:space="preserve">is wholly high Carnival. I want to go to town on business, but must </w:t>
      </w:r>
      <w:r>
        <w:rPr>
          <w:i/>
          <w:sz w:val="18"/>
          <w:szCs w:val="18"/>
        </w:rPr>
        <w:t>patiently</w:t>
      </w:r>
      <w:r>
        <w:rPr>
          <w:sz w:val="18"/>
          <w:szCs w:val="18"/>
        </w:rPr>
        <w:t xml:space="preserve"> wait. I am </w:t>
      </w:r>
      <w:r>
        <w:rPr>
          <w:i/>
          <w:sz w:val="18"/>
          <w:szCs w:val="18"/>
        </w:rPr>
        <w:t xml:space="preserve">not </w:t>
      </w:r>
      <w:r>
        <w:rPr>
          <w:sz w:val="18"/>
          <w:szCs w:val="18"/>
        </w:rPr>
        <w:t>pleased in looking over what I wrote in this letter last evg.</w:t>
      </w:r>
      <w:r w:rsidR="002A439E">
        <w:rPr>
          <w:sz w:val="18"/>
          <w:szCs w:val="18"/>
        </w:rPr>
        <w:t>—</w:t>
      </w:r>
      <w:r>
        <w:rPr>
          <w:i/>
          <w:sz w:val="18"/>
          <w:szCs w:val="18"/>
        </w:rPr>
        <w:t xml:space="preserve">not clearly </w:t>
      </w:r>
      <w:r>
        <w:rPr>
          <w:sz w:val="18"/>
          <w:szCs w:val="18"/>
        </w:rPr>
        <w:t>expressed, &amp; poor extracts</w:t>
      </w:r>
      <w:r w:rsidR="002A439E">
        <w:rPr>
          <w:sz w:val="18"/>
          <w:szCs w:val="18"/>
        </w:rPr>
        <w:t>—</w:t>
      </w:r>
      <w:r>
        <w:rPr>
          <w:sz w:val="18"/>
          <w:szCs w:val="18"/>
        </w:rPr>
        <w:t xml:space="preserve">but </w:t>
      </w:r>
      <w:r>
        <w:rPr>
          <w:i/>
          <w:sz w:val="18"/>
          <w:szCs w:val="18"/>
        </w:rPr>
        <w:t xml:space="preserve">you </w:t>
      </w:r>
      <w:r>
        <w:rPr>
          <w:sz w:val="18"/>
          <w:szCs w:val="18"/>
        </w:rPr>
        <w:t xml:space="preserve">must take it </w:t>
      </w:r>
      <w:r>
        <w:rPr>
          <w:i/>
          <w:sz w:val="18"/>
          <w:szCs w:val="18"/>
        </w:rPr>
        <w:t>as it is</w:t>
      </w:r>
      <w:r>
        <w:rPr>
          <w:sz w:val="18"/>
          <w:szCs w:val="18"/>
        </w:rPr>
        <w:t>.</w:t>
      </w:r>
    </w:p>
    <w:p w:rsidR="00832810" w:rsidRDefault="00832810">
      <w:pPr>
        <w:spacing w:after="120"/>
        <w:rPr>
          <w:sz w:val="18"/>
          <w:szCs w:val="18"/>
        </w:rPr>
      </w:pPr>
      <w:r>
        <w:rPr>
          <w:sz w:val="18"/>
          <w:szCs w:val="18"/>
        </w:rPr>
        <w:t xml:space="preserve">I trust your good wife will in proper time return to you rejoicing &amp; </w:t>
      </w:r>
      <w:r>
        <w:rPr>
          <w:i/>
          <w:sz w:val="18"/>
          <w:szCs w:val="18"/>
        </w:rPr>
        <w:t>very well</w:t>
      </w:r>
      <w:r w:rsidR="002A439E">
        <w:rPr>
          <w:sz w:val="18"/>
          <w:szCs w:val="18"/>
        </w:rPr>
        <w:t>—</w:t>
      </w:r>
      <w:r>
        <w:rPr>
          <w:sz w:val="18"/>
          <w:szCs w:val="18"/>
        </w:rPr>
        <w:t xml:space="preserve">ditto family with her: and that </w:t>
      </w:r>
      <w:r>
        <w:rPr>
          <w:i/>
          <w:sz w:val="18"/>
          <w:szCs w:val="18"/>
        </w:rPr>
        <w:t>you</w:t>
      </w:r>
      <w:r>
        <w:rPr>
          <w:sz w:val="18"/>
          <w:szCs w:val="18"/>
        </w:rPr>
        <w:t xml:space="preserve">, during her absence will not be any thing the worse for it. I have a suspicion that there were several (?) enquiries, </w:t>
      </w:r>
      <w:r>
        <w:rPr>
          <w:i/>
          <w:sz w:val="18"/>
          <w:szCs w:val="18"/>
        </w:rPr>
        <w:t>or</w:t>
      </w:r>
      <w:r w:rsidR="00DE167B">
        <w:rPr>
          <w:sz w:val="18"/>
          <w:szCs w:val="18"/>
        </w:rPr>
        <w:t xml:space="preserve"> remarks, in m</w:t>
      </w:r>
      <w:r>
        <w:rPr>
          <w:sz w:val="18"/>
          <w:szCs w:val="18"/>
        </w:rPr>
        <w:t xml:space="preserve">y last, unnoticed by you! </w:t>
      </w:r>
      <w:r>
        <w:rPr>
          <w:i/>
          <w:sz w:val="18"/>
          <w:szCs w:val="18"/>
        </w:rPr>
        <w:t>With me</w:t>
      </w:r>
      <w:r w:rsidR="002A439E">
        <w:rPr>
          <w:sz w:val="18"/>
          <w:szCs w:val="18"/>
        </w:rPr>
        <w:t>—</w:t>
      </w:r>
      <w:r>
        <w:rPr>
          <w:sz w:val="18"/>
          <w:szCs w:val="18"/>
        </w:rPr>
        <w:t xml:space="preserve">l. writing should be </w:t>
      </w:r>
      <w:r>
        <w:rPr>
          <w:i/>
          <w:sz w:val="18"/>
          <w:szCs w:val="18"/>
        </w:rPr>
        <w:t>in lieu</w:t>
      </w:r>
      <w:r>
        <w:rPr>
          <w:sz w:val="18"/>
          <w:szCs w:val="18"/>
        </w:rPr>
        <w:t xml:space="preserve"> of </w:t>
      </w:r>
      <w:r>
        <w:rPr>
          <w:i/>
          <w:sz w:val="18"/>
          <w:szCs w:val="18"/>
        </w:rPr>
        <w:t>conversation</w:t>
      </w:r>
      <w:r>
        <w:rPr>
          <w:sz w:val="18"/>
          <w:szCs w:val="18"/>
        </w:rPr>
        <w:t xml:space="preserve"> &amp; conseqly. replied to: but perhaps I am wrong: one thing I </w:t>
      </w:r>
      <w:r>
        <w:rPr>
          <w:i/>
          <w:sz w:val="18"/>
          <w:szCs w:val="18"/>
        </w:rPr>
        <w:t>certainly know</w:t>
      </w:r>
      <w:r w:rsidR="002A439E">
        <w:rPr>
          <w:sz w:val="18"/>
          <w:szCs w:val="18"/>
        </w:rPr>
        <w:t>—</w:t>
      </w:r>
      <w:r>
        <w:rPr>
          <w:sz w:val="18"/>
          <w:szCs w:val="18"/>
        </w:rPr>
        <w:t>&amp; that is, you are far too busy to write: &amp; so, I forgive you.</w:t>
      </w:r>
      <w:r w:rsidR="002A439E">
        <w:rPr>
          <w:sz w:val="18"/>
          <w:szCs w:val="18"/>
        </w:rPr>
        <w:t>—</w:t>
      </w:r>
    </w:p>
    <w:p w:rsidR="00832810" w:rsidRDefault="00832810">
      <w:pPr>
        <w:spacing w:after="120"/>
        <w:rPr>
          <w:sz w:val="18"/>
          <w:szCs w:val="18"/>
        </w:rPr>
      </w:pPr>
      <w:r>
        <w:rPr>
          <w:sz w:val="18"/>
          <w:szCs w:val="18"/>
        </w:rPr>
        <w:t xml:space="preserve">I recd. a curious note from a “Mr. Hy. </w:t>
      </w:r>
      <w:smartTag w:uri="urn:schemas-microsoft-com:office:smarttags" w:element="City">
        <w:smartTag w:uri="urn:schemas-microsoft-com:office:smarttags" w:element="place">
          <w:r>
            <w:rPr>
              <w:sz w:val="18"/>
              <w:szCs w:val="18"/>
            </w:rPr>
            <w:t>Wilson</w:t>
          </w:r>
        </w:smartTag>
      </w:smartTag>
      <w:r>
        <w:rPr>
          <w:sz w:val="18"/>
          <w:szCs w:val="18"/>
        </w:rPr>
        <w:t xml:space="preserve">”, at Mangatainoka, asking me to </w:t>
      </w:r>
      <w:r>
        <w:rPr>
          <w:i/>
          <w:sz w:val="18"/>
          <w:szCs w:val="18"/>
        </w:rPr>
        <w:t>write</w:t>
      </w:r>
      <w:r>
        <w:rPr>
          <w:sz w:val="18"/>
          <w:szCs w:val="18"/>
        </w:rPr>
        <w:t xml:space="preserve"> an old Maori story he had heard from the Maoris: I referred him to “In Memoriam = Ruahine” there he would find something about it; so, he replied, (a curious note) saying, he had written to Craig.</w:t>
      </w:r>
    </w:p>
    <w:p w:rsidR="00832810" w:rsidRDefault="00832810">
      <w:pPr>
        <w:spacing w:after="120"/>
        <w:rPr>
          <w:sz w:val="18"/>
          <w:szCs w:val="18"/>
        </w:rPr>
      </w:pPr>
      <w:r>
        <w:rPr>
          <w:sz w:val="18"/>
          <w:szCs w:val="18"/>
        </w:rPr>
        <w:t xml:space="preserve">There is nothing in this to </w:t>
      </w:r>
      <w:r>
        <w:rPr>
          <w:i/>
          <w:sz w:val="18"/>
          <w:szCs w:val="18"/>
        </w:rPr>
        <w:t>reply</w:t>
      </w:r>
      <w:r>
        <w:rPr>
          <w:sz w:val="18"/>
          <w:szCs w:val="18"/>
        </w:rPr>
        <w:t xml:space="preserve"> to: so </w:t>
      </w:r>
      <w:r>
        <w:rPr>
          <w:i/>
          <w:sz w:val="18"/>
          <w:szCs w:val="18"/>
        </w:rPr>
        <w:t>don’t write</w:t>
      </w:r>
      <w:r>
        <w:rPr>
          <w:sz w:val="18"/>
          <w:szCs w:val="18"/>
        </w:rPr>
        <w:t xml:space="preserve"> in a hurry. I shall </w:t>
      </w:r>
      <w:r>
        <w:rPr>
          <w:i/>
          <w:sz w:val="18"/>
          <w:szCs w:val="18"/>
        </w:rPr>
        <w:t>hope</w:t>
      </w:r>
      <w:r>
        <w:rPr>
          <w:sz w:val="18"/>
          <w:szCs w:val="18"/>
        </w:rPr>
        <w:t xml:space="preserve"> to go inland towards end of month if </w:t>
      </w:r>
      <w:r>
        <w:rPr>
          <w:i/>
          <w:sz w:val="18"/>
          <w:szCs w:val="18"/>
        </w:rPr>
        <w:t>able</w:t>
      </w:r>
      <w:r>
        <w:rPr>
          <w:sz w:val="18"/>
          <w:szCs w:val="18"/>
        </w:rPr>
        <w:t xml:space="preserve">: believing such will do me good. Mr. Luff sent me 2 4to. photos, mounted of scenery in </w:t>
      </w:r>
      <w:r>
        <w:rPr>
          <w:i/>
          <w:sz w:val="18"/>
          <w:szCs w:val="18"/>
        </w:rPr>
        <w:t xml:space="preserve">his </w:t>
      </w:r>
      <w:r>
        <w:rPr>
          <w:sz w:val="18"/>
          <w:szCs w:val="18"/>
        </w:rPr>
        <w:t xml:space="preserve">forest freehold: one is very good. </w:t>
      </w:r>
      <w:r>
        <w:rPr>
          <w:i/>
          <w:sz w:val="18"/>
          <w:szCs w:val="18"/>
        </w:rPr>
        <w:t>A Dieu</w:t>
      </w:r>
      <w:r>
        <w:rPr>
          <w:sz w:val="18"/>
          <w:szCs w:val="18"/>
        </w:rPr>
        <w:t>: yours ever</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i/>
          <w:sz w:val="18"/>
          <w:szCs w:val="18"/>
        </w:rPr>
        <w:t>5</w:t>
      </w:r>
      <w:r>
        <w:rPr>
          <w:i/>
          <w:sz w:val="18"/>
          <w:szCs w:val="18"/>
          <w:vertAlign w:val="superscript"/>
        </w:rPr>
        <w:t>th</w:t>
      </w:r>
      <w:r>
        <w:rPr>
          <w:i/>
          <w:sz w:val="18"/>
          <w:szCs w:val="18"/>
        </w:rPr>
        <w:t>. night</w:t>
      </w:r>
      <w:r>
        <w:rPr>
          <w:sz w:val="18"/>
          <w:szCs w:val="18"/>
        </w:rPr>
        <w:t xml:space="preserve">: One good thing I should not omit is, during the </w:t>
      </w:r>
      <w:r>
        <w:rPr>
          <w:i/>
          <w:sz w:val="18"/>
          <w:szCs w:val="18"/>
        </w:rPr>
        <w:t>whole</w:t>
      </w:r>
      <w:r>
        <w:rPr>
          <w:sz w:val="18"/>
          <w:szCs w:val="18"/>
        </w:rPr>
        <w:t xml:space="preserve"> of the attack scarcely any Rheumatism.</w:t>
      </w:r>
      <w:r w:rsidR="002A439E">
        <w:rPr>
          <w:sz w:val="18"/>
          <w:szCs w:val="18"/>
        </w:rPr>
        <w:t>—</w:t>
      </w:r>
    </w:p>
    <w:p w:rsidR="00832810" w:rsidRDefault="00832810">
      <w:pPr>
        <w:spacing w:after="120"/>
        <w:rPr>
          <w:sz w:val="18"/>
          <w:szCs w:val="18"/>
        </w:rPr>
      </w:pPr>
      <w:r>
        <w:rPr>
          <w:i/>
          <w:sz w:val="18"/>
          <w:szCs w:val="18"/>
        </w:rPr>
        <w:t xml:space="preserve">P.S. </w:t>
      </w:r>
      <w:r>
        <w:rPr>
          <w:sz w:val="18"/>
          <w:szCs w:val="18"/>
        </w:rPr>
        <w:t>I find, my L. is over ½ oz.! and so “I go at it, again”!</w:t>
      </w:r>
      <w:r w:rsidR="002A439E">
        <w:rPr>
          <w:sz w:val="18"/>
          <w:szCs w:val="18"/>
        </w:rPr>
        <w:t>—</w:t>
      </w:r>
    </w:p>
    <w:p w:rsidR="00832810" w:rsidRDefault="00832810">
      <w:pPr>
        <w:spacing w:after="120"/>
        <w:rPr>
          <w:sz w:val="18"/>
          <w:szCs w:val="18"/>
        </w:rPr>
      </w:pPr>
      <w:r>
        <w:rPr>
          <w:sz w:val="18"/>
          <w:szCs w:val="18"/>
        </w:rPr>
        <w:t xml:space="preserve">My eye-sight is (at last!) failing me fast for </w:t>
      </w:r>
      <w:r>
        <w:rPr>
          <w:i/>
          <w:sz w:val="18"/>
          <w:szCs w:val="18"/>
        </w:rPr>
        <w:t xml:space="preserve">small </w:t>
      </w:r>
      <w:r>
        <w:rPr>
          <w:sz w:val="18"/>
          <w:szCs w:val="18"/>
        </w:rPr>
        <w:t xml:space="preserve">type; &amp; not yet </w:t>
      </w:r>
      <w:r>
        <w:rPr>
          <w:i/>
          <w:sz w:val="18"/>
          <w:szCs w:val="18"/>
        </w:rPr>
        <w:t xml:space="preserve">fitted </w:t>
      </w:r>
      <w:r>
        <w:rPr>
          <w:sz w:val="18"/>
          <w:szCs w:val="18"/>
        </w:rPr>
        <w:t xml:space="preserve">w. specs. I want a pocket, or </w:t>
      </w:r>
      <w:r>
        <w:rPr>
          <w:i/>
          <w:sz w:val="18"/>
          <w:szCs w:val="18"/>
        </w:rPr>
        <w:t>small</w:t>
      </w:r>
      <w:r>
        <w:rPr>
          <w:sz w:val="18"/>
          <w:szCs w:val="18"/>
        </w:rPr>
        <w:t xml:space="preserve"> size Bible w. marg. ref.</w:t>
      </w:r>
      <w:r w:rsidR="002A439E">
        <w:rPr>
          <w:sz w:val="18"/>
          <w:szCs w:val="18"/>
        </w:rPr>
        <w:t>—</w:t>
      </w:r>
      <w:r>
        <w:rPr>
          <w:sz w:val="18"/>
          <w:szCs w:val="18"/>
        </w:rPr>
        <w:t xml:space="preserve">in Long Primer, or Brevier, or Bourgeois, full-face: my old one is “Ruby 24mo”. Neither Craig nor Crerar has one. I had 2 (new) Bibles: one would have served, but I gave both away as Xmas. gifts: one of them was a (so-called) “Teacher’s B.”, with copious modern variorum rendgs. &amp; notes, &amp; maps, I would </w:t>
      </w:r>
      <w:r>
        <w:rPr>
          <w:i/>
          <w:sz w:val="18"/>
          <w:szCs w:val="18"/>
        </w:rPr>
        <w:t xml:space="preserve">not </w:t>
      </w:r>
      <w:r>
        <w:rPr>
          <w:sz w:val="18"/>
          <w:szCs w:val="18"/>
        </w:rPr>
        <w:t>have that. If you should see one such in your visits to Bookshops</w:t>
      </w:r>
      <w:r w:rsidR="002A439E">
        <w:rPr>
          <w:sz w:val="18"/>
          <w:szCs w:val="18"/>
        </w:rPr>
        <w:t>—</w:t>
      </w:r>
      <w:r>
        <w:rPr>
          <w:sz w:val="18"/>
          <w:szCs w:val="18"/>
        </w:rPr>
        <w:t>take note, &amp; let me know.</w:t>
      </w:r>
      <w:r w:rsidR="002A439E">
        <w:rPr>
          <w:sz w:val="18"/>
          <w:szCs w:val="18"/>
        </w:rPr>
        <w:t>—</w:t>
      </w:r>
    </w:p>
    <w:p w:rsidR="00832810" w:rsidRDefault="00832810">
      <w:pPr>
        <w:spacing w:after="120"/>
        <w:rPr>
          <w:sz w:val="18"/>
          <w:szCs w:val="18"/>
        </w:rPr>
      </w:pPr>
      <w:r>
        <w:rPr>
          <w:sz w:val="18"/>
          <w:szCs w:val="18"/>
        </w:rPr>
        <w:t xml:space="preserve">As you have read my paper on “Monster at </w:t>
      </w:r>
      <w:smartTag w:uri="urn:schemas-microsoft-com:office:smarttags" w:element="place">
        <w:r>
          <w:rPr>
            <w:sz w:val="18"/>
            <w:szCs w:val="18"/>
          </w:rPr>
          <w:t>Rhodes</w:t>
        </w:r>
      </w:smartTag>
      <w:r>
        <w:rPr>
          <w:sz w:val="18"/>
          <w:szCs w:val="18"/>
        </w:rPr>
        <w:t xml:space="preserve">” (extract) </w:t>
      </w:r>
      <w:r>
        <w:rPr>
          <w:i/>
          <w:sz w:val="18"/>
          <w:szCs w:val="18"/>
        </w:rPr>
        <w:t xml:space="preserve">be sure you read </w:t>
      </w:r>
      <w:r>
        <w:rPr>
          <w:sz w:val="18"/>
          <w:szCs w:val="18"/>
        </w:rPr>
        <w:t>the corresponding Maori tales, referred to, in vol. XI Trans.</w:t>
      </w:r>
      <w:r>
        <w:rPr>
          <w:rStyle w:val="FootnoteReference"/>
          <w:sz w:val="18"/>
          <w:szCs w:val="18"/>
        </w:rPr>
        <w:footnoteReference w:id="817"/>
      </w:r>
    </w:p>
    <w:p w:rsidR="00832810" w:rsidRDefault="00832810">
      <w:pPr>
        <w:spacing w:after="120"/>
        <w:rPr>
          <w:sz w:val="18"/>
          <w:szCs w:val="18"/>
        </w:rPr>
      </w:pPr>
      <w:r>
        <w:rPr>
          <w:sz w:val="18"/>
          <w:szCs w:val="18"/>
        </w:rPr>
        <w:t>I sent to Craig’s for extra copies of “Herald”, and also “Evg. News” of Tuesday</w:t>
      </w:r>
      <w:r w:rsidR="002A439E">
        <w:rPr>
          <w:sz w:val="18"/>
          <w:szCs w:val="18"/>
        </w:rPr>
        <w:t>—</w:t>
      </w:r>
      <w:r>
        <w:rPr>
          <w:sz w:val="18"/>
          <w:szCs w:val="18"/>
        </w:rPr>
        <w:t xml:space="preserve">just to see if any thing </w:t>
      </w:r>
      <w:r>
        <w:rPr>
          <w:i/>
          <w:sz w:val="18"/>
          <w:szCs w:val="18"/>
        </w:rPr>
        <w:t xml:space="preserve">re </w:t>
      </w:r>
      <w:r>
        <w:rPr>
          <w:sz w:val="18"/>
          <w:szCs w:val="18"/>
        </w:rPr>
        <w:t xml:space="preserve">our mtg. And to my </w:t>
      </w:r>
      <w:r>
        <w:rPr>
          <w:i/>
          <w:sz w:val="18"/>
          <w:szCs w:val="18"/>
        </w:rPr>
        <w:t xml:space="preserve">surprise </w:t>
      </w:r>
      <w:r>
        <w:rPr>
          <w:sz w:val="18"/>
          <w:szCs w:val="18"/>
        </w:rPr>
        <w:t xml:space="preserve">I find, H. </w:t>
      </w:r>
      <w:r>
        <w:rPr>
          <w:i/>
          <w:sz w:val="18"/>
          <w:szCs w:val="18"/>
        </w:rPr>
        <w:t xml:space="preserve">has handed over his p.!! </w:t>
      </w:r>
      <w:r>
        <w:rPr>
          <w:sz w:val="18"/>
          <w:szCs w:val="18"/>
        </w:rPr>
        <w:t xml:space="preserve">H. took it away (vi et armis!) against my protest, sayg., it was rough &amp; he wished to correct, &amp;c. (but it was </w:t>
      </w:r>
      <w:r>
        <w:rPr>
          <w:i/>
          <w:sz w:val="18"/>
          <w:szCs w:val="18"/>
          <w:u w:val="single"/>
        </w:rPr>
        <w:t>not</w:t>
      </w:r>
      <w:r>
        <w:rPr>
          <w:i/>
          <w:sz w:val="18"/>
          <w:szCs w:val="18"/>
        </w:rPr>
        <w:t xml:space="preserve"> rough</w:t>
      </w:r>
      <w:r>
        <w:rPr>
          <w:sz w:val="18"/>
          <w:szCs w:val="18"/>
        </w:rPr>
        <w:t xml:space="preserve">). He is </w:t>
      </w:r>
      <w:r>
        <w:rPr>
          <w:i/>
          <w:sz w:val="18"/>
          <w:szCs w:val="18"/>
        </w:rPr>
        <w:t xml:space="preserve">now </w:t>
      </w:r>
      <w:r>
        <w:rPr>
          <w:sz w:val="18"/>
          <w:szCs w:val="18"/>
        </w:rPr>
        <w:t xml:space="preserve">in </w:t>
      </w:r>
      <w:r>
        <w:rPr>
          <w:i/>
          <w:sz w:val="18"/>
          <w:szCs w:val="18"/>
        </w:rPr>
        <w:t>same box w</w:t>
      </w:r>
      <w:r>
        <w:rPr>
          <w:sz w:val="18"/>
          <w:szCs w:val="18"/>
        </w:rPr>
        <w:t xml:space="preserve">. Atkinson in his p. </w:t>
      </w:r>
      <w:r>
        <w:rPr>
          <w:i/>
          <w:sz w:val="18"/>
          <w:szCs w:val="18"/>
        </w:rPr>
        <w:t xml:space="preserve">re </w:t>
      </w:r>
      <w:r>
        <w:rPr>
          <w:sz w:val="18"/>
          <w:szCs w:val="18"/>
        </w:rPr>
        <w:t>Tregear.</w:t>
      </w:r>
      <w:r w:rsidR="002A439E">
        <w:rPr>
          <w:sz w:val="18"/>
          <w:szCs w:val="18"/>
        </w:rPr>
        <w:t>—</w:t>
      </w:r>
      <w:r>
        <w:rPr>
          <w:sz w:val="18"/>
          <w:szCs w:val="18"/>
        </w:rPr>
        <w:t xml:space="preserve">I send you this “Evg.N.” Hill also said, </w:t>
      </w:r>
      <w:r>
        <w:rPr>
          <w:i/>
          <w:sz w:val="18"/>
          <w:szCs w:val="18"/>
        </w:rPr>
        <w:t>twice</w:t>
      </w:r>
      <w:r>
        <w:rPr>
          <w:sz w:val="18"/>
          <w:szCs w:val="18"/>
        </w:rPr>
        <w:t>, to audience, “</w:t>
      </w:r>
      <w:r>
        <w:rPr>
          <w:i/>
          <w:sz w:val="18"/>
          <w:szCs w:val="18"/>
        </w:rPr>
        <w:t xml:space="preserve">he had scribbled the whole of it </w:t>
      </w:r>
      <w:r>
        <w:rPr>
          <w:i/>
          <w:sz w:val="18"/>
          <w:szCs w:val="18"/>
          <w:u w:val="single"/>
        </w:rPr>
        <w:t>yesterday</w:t>
      </w:r>
      <w:r w:rsidR="00DE167B" w:rsidRPr="00DE167B">
        <w:rPr>
          <w:i/>
          <w:sz w:val="18"/>
          <w:szCs w:val="18"/>
        </w:rPr>
        <w:t>.</w:t>
      </w:r>
      <w:r w:rsidR="00DE167B">
        <w:rPr>
          <w:sz w:val="18"/>
          <w:szCs w:val="18"/>
        </w:rPr>
        <w:t>”</w:t>
      </w:r>
      <w:r>
        <w:rPr>
          <w:sz w:val="18"/>
          <w:szCs w:val="18"/>
        </w:rPr>
        <w:t xml:space="preserve"> (I </w:t>
      </w:r>
      <w:r>
        <w:rPr>
          <w:i/>
          <w:sz w:val="18"/>
          <w:szCs w:val="18"/>
          <w:u w:val="single"/>
        </w:rPr>
        <w:t>doubt</w:t>
      </w:r>
      <w:r>
        <w:rPr>
          <w:sz w:val="18"/>
          <w:szCs w:val="18"/>
        </w:rPr>
        <w:t xml:space="preserve"> it).</w:t>
      </w:r>
    </w:p>
    <w:p w:rsidR="00832810" w:rsidRDefault="00832810">
      <w:pPr>
        <w:spacing w:after="120"/>
        <w:rPr>
          <w:sz w:val="18"/>
          <w:szCs w:val="18"/>
        </w:rPr>
      </w:pPr>
      <w:r>
        <w:rPr>
          <w:sz w:val="18"/>
          <w:szCs w:val="18"/>
        </w:rPr>
        <w:t>In “D.T.” of Augt. 28</w:t>
      </w:r>
      <w:r>
        <w:rPr>
          <w:sz w:val="18"/>
          <w:szCs w:val="18"/>
          <w:vertAlign w:val="superscript"/>
        </w:rPr>
        <w:t>th</w:t>
      </w:r>
      <w:r>
        <w:rPr>
          <w:sz w:val="18"/>
          <w:szCs w:val="18"/>
        </w:rPr>
        <w:t>.</w:t>
      </w:r>
      <w:r w:rsidR="008D2274">
        <w:rPr>
          <w:sz w:val="18"/>
          <w:szCs w:val="18"/>
        </w:rPr>
        <w:t>— “</w:t>
      </w:r>
      <w:r>
        <w:rPr>
          <w:sz w:val="18"/>
          <w:szCs w:val="18"/>
        </w:rPr>
        <w:t xml:space="preserve">Death of </w:t>
      </w:r>
      <w:r>
        <w:rPr>
          <w:i/>
          <w:sz w:val="18"/>
          <w:szCs w:val="18"/>
        </w:rPr>
        <w:t>another</w:t>
      </w:r>
      <w:r>
        <w:rPr>
          <w:sz w:val="18"/>
          <w:szCs w:val="18"/>
        </w:rPr>
        <w:t xml:space="preserve"> of old Identities of Napier”: Mrs Mary Ann Henderson</w:t>
      </w:r>
      <w:r w:rsidR="002A439E">
        <w:rPr>
          <w:sz w:val="18"/>
          <w:szCs w:val="18"/>
        </w:rPr>
        <w:t>—</w:t>
      </w:r>
      <w:r>
        <w:rPr>
          <w:sz w:val="18"/>
          <w:szCs w:val="18"/>
        </w:rPr>
        <w:t xml:space="preserve">the </w:t>
      </w:r>
      <w:r>
        <w:rPr>
          <w:i/>
          <w:sz w:val="18"/>
          <w:szCs w:val="18"/>
        </w:rPr>
        <w:t xml:space="preserve">first white </w:t>
      </w:r>
      <w:r>
        <w:rPr>
          <w:sz w:val="18"/>
          <w:szCs w:val="18"/>
        </w:rPr>
        <w:t xml:space="preserve">womn. who came to H. Bay, &amp; was </w:t>
      </w:r>
      <w:r>
        <w:rPr>
          <w:i/>
          <w:sz w:val="18"/>
          <w:szCs w:val="18"/>
        </w:rPr>
        <w:t xml:space="preserve">certainly so </w:t>
      </w:r>
      <w:r>
        <w:rPr>
          <w:sz w:val="18"/>
          <w:szCs w:val="18"/>
        </w:rPr>
        <w:t xml:space="preserve">as to the S. portion, where she settled at Patangata.” (!!!) I have written to Kn. denying this, &amp; asking for authority. </w:t>
      </w:r>
      <w:r>
        <w:rPr>
          <w:i/>
          <w:sz w:val="18"/>
          <w:szCs w:val="18"/>
        </w:rPr>
        <w:t>Also</w:t>
      </w:r>
      <w:r>
        <w:rPr>
          <w:sz w:val="18"/>
          <w:szCs w:val="18"/>
        </w:rPr>
        <w:t xml:space="preserve">, pointing out, how ugly it looks in “D.T.” of </w:t>
      </w:r>
      <w:r>
        <w:rPr>
          <w:i/>
          <w:sz w:val="18"/>
          <w:szCs w:val="18"/>
        </w:rPr>
        <w:t>Monday</w:t>
      </w:r>
      <w:r>
        <w:rPr>
          <w:sz w:val="18"/>
          <w:szCs w:val="18"/>
        </w:rPr>
        <w:t xml:space="preserve"> night, in Bush, to see, “</w:t>
      </w:r>
      <w:r>
        <w:rPr>
          <w:i/>
          <w:sz w:val="18"/>
          <w:szCs w:val="18"/>
        </w:rPr>
        <w:t>Tomorrow’s Services</w:t>
      </w:r>
      <w:r>
        <w:rPr>
          <w:sz w:val="18"/>
          <w:szCs w:val="18"/>
        </w:rPr>
        <w:t xml:space="preserve">”: subjects of Sermons burials on </w:t>
      </w:r>
      <w:r>
        <w:rPr>
          <w:i/>
          <w:sz w:val="18"/>
          <w:szCs w:val="18"/>
        </w:rPr>
        <w:t>Sunday</w:t>
      </w:r>
      <w:r w:rsidR="002A439E">
        <w:rPr>
          <w:sz w:val="18"/>
          <w:szCs w:val="18"/>
        </w:rPr>
        <w:t>—</w:t>
      </w:r>
      <w:r>
        <w:rPr>
          <w:sz w:val="18"/>
          <w:szCs w:val="18"/>
        </w:rPr>
        <w:t xml:space="preserve">steamers leaving </w:t>
      </w:r>
      <w:r>
        <w:rPr>
          <w:i/>
          <w:sz w:val="18"/>
          <w:szCs w:val="18"/>
          <w:u w:val="single"/>
        </w:rPr>
        <w:t>on Sy</w:t>
      </w:r>
      <w:r>
        <w:rPr>
          <w:sz w:val="18"/>
          <w:szCs w:val="18"/>
        </w:rPr>
        <w:t>. w. notices to papers:</w:t>
      </w:r>
      <w:r w:rsidR="002A439E">
        <w:rPr>
          <w:sz w:val="18"/>
          <w:szCs w:val="18"/>
        </w:rPr>
        <w:t>—</w:t>
      </w:r>
      <w:r>
        <w:rPr>
          <w:sz w:val="18"/>
          <w:szCs w:val="18"/>
        </w:rPr>
        <w:t xml:space="preserve">Concerts, </w:t>
      </w:r>
      <w:r>
        <w:rPr>
          <w:i/>
          <w:sz w:val="18"/>
          <w:szCs w:val="18"/>
        </w:rPr>
        <w:t>Sy. aftns</w:t>
      </w:r>
      <w:r>
        <w:rPr>
          <w:sz w:val="18"/>
          <w:szCs w:val="18"/>
        </w:rPr>
        <w:t xml:space="preserve">. in </w:t>
      </w:r>
      <w:smartTag w:uri="urn:schemas-microsoft-com:office:smarttags" w:element="place">
        <w:smartTag w:uri="urn:schemas-microsoft-com:office:smarttags" w:element="PlaceName">
          <w:r>
            <w:rPr>
              <w:sz w:val="18"/>
              <w:szCs w:val="18"/>
            </w:rPr>
            <w:t>Bot.</w:t>
          </w:r>
        </w:smartTag>
        <w:r>
          <w:rPr>
            <w:sz w:val="18"/>
            <w:szCs w:val="18"/>
          </w:rPr>
          <w:t xml:space="preserve"> </w:t>
        </w:r>
        <w:smartTag w:uri="urn:schemas-microsoft-com:office:smarttags" w:element="PlaceType">
          <w:r>
            <w:rPr>
              <w:sz w:val="18"/>
              <w:szCs w:val="18"/>
            </w:rPr>
            <w:t>Garden</w:t>
          </w:r>
        </w:smartTag>
      </w:smartTag>
      <w:r>
        <w:rPr>
          <w:sz w:val="18"/>
          <w:szCs w:val="18"/>
        </w:rPr>
        <w:t xml:space="preserve">, &amp; </w:t>
      </w:r>
      <w:r>
        <w:rPr>
          <w:i/>
          <w:sz w:val="18"/>
          <w:szCs w:val="18"/>
        </w:rPr>
        <w:t>Sy. nights</w:t>
      </w:r>
      <w:r>
        <w:rPr>
          <w:sz w:val="18"/>
          <w:szCs w:val="18"/>
        </w:rPr>
        <w:t xml:space="preserve"> Theatre, &amp;c &amp;c</w:t>
      </w:r>
      <w:r w:rsidR="002A439E">
        <w:rPr>
          <w:sz w:val="18"/>
          <w:szCs w:val="18"/>
        </w:rPr>
        <w:t>—</w:t>
      </w:r>
      <w:r>
        <w:rPr>
          <w:sz w:val="18"/>
          <w:szCs w:val="18"/>
        </w:rPr>
        <w:t>–. I fancy Kn. will not like it! no reply yet.</w:t>
      </w:r>
    </w:p>
    <w:p w:rsidR="00832810" w:rsidRDefault="00832810">
      <w:pPr>
        <w:spacing w:after="120"/>
        <w:rPr>
          <w:sz w:val="18"/>
          <w:szCs w:val="18"/>
        </w:rPr>
      </w:pPr>
      <w:r>
        <w:rPr>
          <w:sz w:val="18"/>
          <w:szCs w:val="18"/>
        </w:rPr>
        <w:t xml:space="preserve">Hope Robley may </w:t>
      </w:r>
      <w:r>
        <w:rPr>
          <w:i/>
          <w:sz w:val="18"/>
          <w:szCs w:val="18"/>
        </w:rPr>
        <w:t xml:space="preserve">forget me </w:t>
      </w:r>
      <w:r>
        <w:rPr>
          <w:sz w:val="18"/>
          <w:szCs w:val="18"/>
        </w:rPr>
        <w:t xml:space="preserve">w. his book of </w:t>
      </w:r>
      <w:r>
        <w:rPr>
          <w:i/>
          <w:sz w:val="18"/>
          <w:szCs w:val="18"/>
        </w:rPr>
        <w:t>preserved heads</w:t>
      </w:r>
      <w:r>
        <w:rPr>
          <w:sz w:val="18"/>
          <w:szCs w:val="18"/>
        </w:rPr>
        <w: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1896 October 18: to Mortensen</w:t>
      </w:r>
      <w:r>
        <w:rPr>
          <w:rStyle w:val="FootnoteReference"/>
          <w:rFonts w:ascii="Arial" w:hAnsi="Arial" w:cs="Arial"/>
          <w:sz w:val="22"/>
          <w:szCs w:val="22"/>
        </w:rPr>
        <w:footnoteReference w:id="818"/>
      </w:r>
    </w:p>
    <w:p w:rsidR="00832810" w:rsidRDefault="00832810">
      <w:pPr>
        <w:spacing w:after="120"/>
        <w:jc w:val="right"/>
        <w:rPr>
          <w:sz w:val="18"/>
          <w:szCs w:val="18"/>
        </w:rPr>
      </w:pPr>
      <w:r>
        <w:rPr>
          <w:sz w:val="18"/>
          <w:szCs w:val="18"/>
        </w:rPr>
        <w:t>Napier,</w:t>
      </w:r>
      <w:r>
        <w:rPr>
          <w:sz w:val="18"/>
          <w:szCs w:val="18"/>
        </w:rPr>
        <w:br/>
        <w:t>Sunday night,</w:t>
      </w:r>
      <w:r>
        <w:rPr>
          <w:sz w:val="18"/>
          <w:szCs w:val="18"/>
        </w:rPr>
        <w:br/>
        <w:t>October 18</w:t>
      </w:r>
      <w:r>
        <w:rPr>
          <w:sz w:val="18"/>
          <w:szCs w:val="18"/>
          <w:vertAlign w:val="superscript"/>
        </w:rPr>
        <w:t>th</w:t>
      </w:r>
      <w:r>
        <w:rPr>
          <w:sz w:val="18"/>
          <w:szCs w:val="18"/>
        </w:rPr>
        <w:t>., 1896.</w:t>
      </w:r>
    </w:p>
    <w:p w:rsidR="00832810" w:rsidRDefault="00832810">
      <w:pPr>
        <w:spacing w:after="120"/>
        <w:rPr>
          <w:sz w:val="18"/>
          <w:szCs w:val="18"/>
        </w:rPr>
      </w:pPr>
      <w:r>
        <w:rPr>
          <w:sz w:val="18"/>
          <w:szCs w:val="18"/>
        </w:rPr>
        <w:t>Dear Hans Mortensen</w:t>
      </w:r>
    </w:p>
    <w:p w:rsidR="00832810" w:rsidRDefault="00832810">
      <w:pPr>
        <w:spacing w:after="120"/>
        <w:rPr>
          <w:sz w:val="18"/>
          <w:szCs w:val="18"/>
        </w:rPr>
      </w:pPr>
      <w:r>
        <w:rPr>
          <w:sz w:val="18"/>
          <w:szCs w:val="18"/>
        </w:rPr>
        <w:t xml:space="preserve">Last night I received your kind (though </w:t>
      </w:r>
      <w:r>
        <w:rPr>
          <w:i/>
          <w:sz w:val="18"/>
          <w:szCs w:val="18"/>
        </w:rPr>
        <w:t>sad</w:t>
      </w:r>
      <w:r>
        <w:rPr>
          <w:sz w:val="18"/>
          <w:szCs w:val="18"/>
        </w:rPr>
        <w:t>) letter of the 16</w:t>
      </w:r>
      <w:r>
        <w:rPr>
          <w:sz w:val="18"/>
          <w:szCs w:val="18"/>
          <w:vertAlign w:val="superscript"/>
        </w:rPr>
        <w:t>th</w:t>
      </w:r>
      <w:r>
        <w:rPr>
          <w:sz w:val="18"/>
          <w:szCs w:val="18"/>
        </w:rPr>
        <w:t xml:space="preserve">. and the news you give me of the death of your brother-in-law John Frederickson has caused me to </w:t>
      </w:r>
      <w:r>
        <w:rPr>
          <w:i/>
          <w:sz w:val="18"/>
          <w:szCs w:val="18"/>
        </w:rPr>
        <w:t xml:space="preserve">sorrow </w:t>
      </w:r>
      <w:r>
        <w:rPr>
          <w:sz w:val="18"/>
          <w:szCs w:val="18"/>
        </w:rPr>
        <w:t xml:space="preserve">with </w:t>
      </w:r>
      <w:r>
        <w:rPr>
          <w:i/>
          <w:sz w:val="18"/>
          <w:szCs w:val="18"/>
        </w:rPr>
        <w:t>you all</w:t>
      </w:r>
      <w:r>
        <w:rPr>
          <w:sz w:val="18"/>
          <w:szCs w:val="18"/>
        </w:rPr>
        <w:t xml:space="preserve">. It must have been a heavy and unexpected blow and trouble, may </w:t>
      </w:r>
      <w:r>
        <w:rPr>
          <w:smallCaps/>
          <w:sz w:val="18"/>
          <w:szCs w:val="18"/>
        </w:rPr>
        <w:t>God</w:t>
      </w:r>
      <w:r>
        <w:rPr>
          <w:sz w:val="18"/>
          <w:szCs w:val="18"/>
        </w:rPr>
        <w:t xml:space="preserve"> give you all grace to bear it </w:t>
      </w:r>
      <w:r>
        <w:rPr>
          <w:i/>
          <w:sz w:val="18"/>
          <w:szCs w:val="18"/>
        </w:rPr>
        <w:t>without murmuring</w:t>
      </w:r>
      <w:r>
        <w:rPr>
          <w:sz w:val="18"/>
          <w:szCs w:val="18"/>
        </w:rPr>
        <w:t>: it is easy to say “Thy wil</w:t>
      </w:r>
      <w:r w:rsidR="00DE167B">
        <w:rPr>
          <w:sz w:val="18"/>
          <w:szCs w:val="18"/>
        </w:rPr>
        <w:t>l be done,” but not so easy to h</w:t>
      </w:r>
      <w:r>
        <w:rPr>
          <w:sz w:val="18"/>
          <w:szCs w:val="18"/>
        </w:rPr>
        <w:t xml:space="preserve">ear it when the time of trial comes: Paul found it to be so (2 Corinthians, 12 </w:t>
      </w:r>
      <w:r>
        <w:rPr>
          <w:i/>
          <w:sz w:val="18"/>
          <w:szCs w:val="18"/>
        </w:rPr>
        <w:t>chap</w:t>
      </w:r>
      <w:r>
        <w:rPr>
          <w:sz w:val="18"/>
          <w:szCs w:val="18"/>
        </w:rPr>
        <w:t xml:space="preserve">, 8, 9 </w:t>
      </w:r>
      <w:r>
        <w:rPr>
          <w:i/>
          <w:sz w:val="18"/>
          <w:szCs w:val="18"/>
        </w:rPr>
        <w:t>v</w:t>
      </w:r>
      <w:r>
        <w:rPr>
          <w:sz w:val="18"/>
          <w:szCs w:val="18"/>
        </w:rPr>
        <w:t>.) and prayed for strength: and so our Lord in Gethsemane</w:t>
      </w:r>
      <w:r w:rsidR="002A439E">
        <w:rPr>
          <w:sz w:val="18"/>
          <w:szCs w:val="18"/>
        </w:rPr>
        <w:t>—</w:t>
      </w:r>
      <w:r>
        <w:rPr>
          <w:sz w:val="18"/>
          <w:szCs w:val="18"/>
        </w:rPr>
        <w:t>that the bitter cup might pass away</w:t>
      </w:r>
      <w:r w:rsidR="002A439E">
        <w:rPr>
          <w:sz w:val="18"/>
          <w:szCs w:val="18"/>
        </w:rPr>
        <w:t>—</w:t>
      </w:r>
      <w:r>
        <w:rPr>
          <w:sz w:val="18"/>
          <w:szCs w:val="18"/>
        </w:rPr>
        <w:t xml:space="preserve">but ending with, “Not my will but Thine be done” and was, also, </w:t>
      </w:r>
      <w:r>
        <w:rPr>
          <w:i/>
          <w:sz w:val="18"/>
          <w:szCs w:val="18"/>
        </w:rPr>
        <w:t>strengthened</w:t>
      </w:r>
      <w:r>
        <w:rPr>
          <w:sz w:val="18"/>
          <w:szCs w:val="18"/>
        </w:rPr>
        <w:t xml:space="preserve"> in that he feared (Heb. 5, 7, 8) It is often </w:t>
      </w:r>
      <w:r>
        <w:rPr>
          <w:i/>
          <w:sz w:val="18"/>
          <w:szCs w:val="18"/>
        </w:rPr>
        <w:t>hard</w:t>
      </w:r>
      <w:r>
        <w:rPr>
          <w:sz w:val="18"/>
          <w:szCs w:val="18"/>
        </w:rPr>
        <w:t xml:space="preserve"> to flesh &amp; blood, my dear friend, but we are called on to follow</w:t>
      </w:r>
      <w:r w:rsidR="002A439E">
        <w:rPr>
          <w:sz w:val="18"/>
          <w:szCs w:val="18"/>
        </w:rPr>
        <w:t>—</w:t>
      </w:r>
      <w:r>
        <w:rPr>
          <w:sz w:val="18"/>
          <w:szCs w:val="18"/>
        </w:rPr>
        <w:t>to endure, as a dear old Hymn says</w:t>
      </w:r>
      <w:r w:rsidR="002A439E">
        <w:rPr>
          <w:sz w:val="18"/>
          <w:szCs w:val="18"/>
        </w:rPr>
        <w:t>—</w:t>
      </w:r>
      <w:r>
        <w:rPr>
          <w:sz w:val="18"/>
          <w:szCs w:val="18"/>
        </w:rPr>
        <w:br/>
        <w:t xml:space="preserve">    “Christ leads me through no darker rooms,</w:t>
      </w:r>
      <w:r>
        <w:rPr>
          <w:sz w:val="18"/>
          <w:szCs w:val="18"/>
        </w:rPr>
        <w:br/>
        <w:t xml:space="preserve">      Than he went through before;</w:t>
      </w:r>
      <w:r>
        <w:rPr>
          <w:sz w:val="18"/>
          <w:szCs w:val="18"/>
        </w:rPr>
        <w:br/>
        <w:t xml:space="preserve">      He that unto God’s Kingdom comes</w:t>
      </w:r>
      <w:r>
        <w:rPr>
          <w:sz w:val="18"/>
          <w:szCs w:val="18"/>
        </w:rPr>
        <w:br/>
        <w:t xml:space="preserve">      Must enter by this door.”</w:t>
      </w:r>
      <w:r w:rsidR="002A439E">
        <w:rPr>
          <w:sz w:val="18"/>
          <w:szCs w:val="18"/>
        </w:rPr>
        <w:t>——</w:t>
      </w:r>
    </w:p>
    <w:p w:rsidR="00832810" w:rsidRDefault="00832810">
      <w:pPr>
        <w:spacing w:after="120"/>
        <w:rPr>
          <w:color w:val="000000"/>
          <w:sz w:val="18"/>
          <w:szCs w:val="18"/>
        </w:rPr>
      </w:pPr>
      <w:r>
        <w:rPr>
          <w:sz w:val="18"/>
          <w:szCs w:val="18"/>
        </w:rPr>
        <w:t>Bishop Williams’ aged mother died lately, and this hymn was sung at her funeral</w:t>
      </w:r>
      <w:r w:rsidR="002A439E">
        <w:rPr>
          <w:sz w:val="18"/>
          <w:szCs w:val="18"/>
        </w:rPr>
        <w:t>—</w:t>
      </w:r>
      <w:r>
        <w:rPr>
          <w:sz w:val="18"/>
          <w:szCs w:val="18"/>
        </w:rPr>
        <w:t>–</w:t>
      </w:r>
      <w:r>
        <w:rPr>
          <w:sz w:val="18"/>
          <w:szCs w:val="18"/>
        </w:rPr>
        <w:br/>
        <w:t xml:space="preserve">    “Brief life is here our </w:t>
      </w:r>
      <w:r w:rsidRPr="00085081">
        <w:rPr>
          <w:color w:val="000000"/>
          <w:sz w:val="18"/>
          <w:szCs w:val="18"/>
        </w:rPr>
        <w:t>port</w:t>
      </w:r>
      <w:r w:rsidR="00DE167B" w:rsidRPr="00085081">
        <w:rPr>
          <w:color w:val="000000"/>
          <w:sz w:val="18"/>
          <w:szCs w:val="18"/>
        </w:rPr>
        <w:t>ion</w:t>
      </w:r>
      <w:r w:rsidR="00E06565" w:rsidRPr="00085081">
        <w:rPr>
          <w:color w:val="000000"/>
          <w:sz w:val="18"/>
          <w:szCs w:val="18"/>
        </w:rPr>
        <w:t>,</w:t>
      </w:r>
      <w:r w:rsidRPr="00085081">
        <w:rPr>
          <w:rStyle w:val="FootnoteReference"/>
          <w:color w:val="000000"/>
          <w:sz w:val="18"/>
          <w:szCs w:val="18"/>
        </w:rPr>
        <w:footnoteReference w:id="819"/>
      </w:r>
    </w:p>
    <w:p w:rsidR="005D4203" w:rsidRPr="005D4203" w:rsidRDefault="005D4203">
      <w:pPr>
        <w:spacing w:after="120"/>
        <w:rPr>
          <w:i/>
          <w:sz w:val="18"/>
          <w:szCs w:val="18"/>
        </w:rPr>
      </w:pPr>
      <w:r w:rsidRPr="005D4203">
        <w:rPr>
          <w:i/>
          <w:color w:val="000000"/>
          <w:sz w:val="18"/>
          <w:szCs w:val="18"/>
        </w:rPr>
        <w:t>[Page missing]</w:t>
      </w:r>
    </w:p>
    <w:p w:rsidR="00832810" w:rsidRDefault="00832810">
      <w:pPr>
        <w:spacing w:after="120"/>
        <w:rPr>
          <w:i/>
          <w:sz w:val="18"/>
          <w:szCs w:val="18"/>
        </w:rPr>
      </w:pPr>
      <w:r>
        <w:rPr>
          <w:sz w:val="18"/>
          <w:szCs w:val="18"/>
        </w:rPr>
        <w:t xml:space="preserve">P.S. I </w:t>
      </w:r>
      <w:r>
        <w:rPr>
          <w:i/>
          <w:sz w:val="18"/>
          <w:szCs w:val="18"/>
        </w:rPr>
        <w:t xml:space="preserve">hope </w:t>
      </w:r>
      <w:r>
        <w:rPr>
          <w:sz w:val="18"/>
          <w:szCs w:val="18"/>
        </w:rPr>
        <w:t>to go inland to the Bush early next month</w:t>
      </w:r>
      <w:r w:rsidR="002A439E">
        <w:rPr>
          <w:sz w:val="18"/>
          <w:szCs w:val="18"/>
        </w:rPr>
        <w:t>—</w:t>
      </w:r>
      <w:r>
        <w:rPr>
          <w:i/>
          <w:sz w:val="18"/>
          <w:szCs w:val="18"/>
        </w:rPr>
        <w:t>but am not sure.</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1896 October 22: </w:t>
      </w:r>
      <w:r w:rsidR="00BB5C4E">
        <w:rPr>
          <w:rFonts w:ascii="Arial" w:hAnsi="Arial" w:cs="Arial"/>
          <w:sz w:val="22"/>
          <w:szCs w:val="22"/>
        </w:rPr>
        <w:t>to Harding</w:t>
      </w:r>
      <w:r>
        <w:rPr>
          <w:rStyle w:val="FootnoteReference"/>
          <w:rFonts w:ascii="Arial" w:hAnsi="Arial" w:cs="Arial"/>
          <w:sz w:val="22"/>
          <w:szCs w:val="22"/>
        </w:rPr>
        <w:footnoteReference w:id="820"/>
      </w:r>
    </w:p>
    <w:p w:rsidR="00832810" w:rsidRDefault="00832810">
      <w:pPr>
        <w:spacing w:after="120"/>
        <w:jc w:val="right"/>
        <w:rPr>
          <w:sz w:val="18"/>
          <w:szCs w:val="18"/>
        </w:rPr>
      </w:pPr>
      <w:r>
        <w:rPr>
          <w:sz w:val="18"/>
          <w:szCs w:val="18"/>
        </w:rPr>
        <w:t>Napier, Octr. 22</w:t>
      </w:r>
      <w:r>
        <w:rPr>
          <w:sz w:val="18"/>
          <w:szCs w:val="18"/>
          <w:vertAlign w:val="superscript"/>
        </w:rPr>
        <w:t>nd</w:t>
      </w:r>
      <w:r>
        <w:rPr>
          <w:sz w:val="18"/>
          <w:szCs w:val="18"/>
        </w:rPr>
        <w:t>./96</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I have to thank you for yr. kind letter of the 12</w:t>
      </w:r>
      <w:r>
        <w:rPr>
          <w:sz w:val="18"/>
          <w:szCs w:val="18"/>
          <w:vertAlign w:val="superscript"/>
        </w:rPr>
        <w:t>th</w:t>
      </w:r>
      <w:r>
        <w:rPr>
          <w:sz w:val="18"/>
          <w:szCs w:val="18"/>
        </w:rPr>
        <w:t>. inst., &amp; tho the time has not come round for me to do so</w:t>
      </w:r>
      <w:r w:rsidR="002A439E">
        <w:rPr>
          <w:sz w:val="18"/>
          <w:szCs w:val="18"/>
        </w:rPr>
        <w:t>—</w:t>
      </w:r>
      <w:r>
        <w:rPr>
          <w:sz w:val="18"/>
          <w:szCs w:val="18"/>
        </w:rPr>
        <w:t>yet I write now</w:t>
      </w:r>
      <w:r w:rsidR="002A439E">
        <w:rPr>
          <w:sz w:val="18"/>
          <w:szCs w:val="18"/>
        </w:rPr>
        <w:t>—</w:t>
      </w:r>
      <w:r>
        <w:rPr>
          <w:i/>
          <w:sz w:val="18"/>
          <w:szCs w:val="18"/>
          <w:u w:val="single"/>
        </w:rPr>
        <w:t>1</w:t>
      </w:r>
      <w:r>
        <w:rPr>
          <w:i/>
          <w:sz w:val="18"/>
          <w:szCs w:val="18"/>
          <w:u w:val="single"/>
          <w:vertAlign w:val="superscript"/>
        </w:rPr>
        <w:t>st</w:t>
      </w:r>
      <w:r>
        <w:rPr>
          <w:sz w:val="18"/>
          <w:szCs w:val="18"/>
        </w:rPr>
        <w:t>. to congratulate you on the well-being of Mrs Harding and her new son</w:t>
      </w:r>
      <w:r w:rsidR="002A439E">
        <w:rPr>
          <w:sz w:val="18"/>
          <w:szCs w:val="18"/>
        </w:rPr>
        <w:t>—</w:t>
      </w:r>
      <w:r>
        <w:rPr>
          <w:i/>
          <w:sz w:val="18"/>
          <w:szCs w:val="18"/>
        </w:rPr>
        <w:t>may such continue</w:t>
      </w:r>
      <w:r>
        <w:rPr>
          <w:sz w:val="18"/>
          <w:szCs w:val="18"/>
        </w:rPr>
        <w:t>!</w:t>
      </w:r>
      <w:r w:rsidR="008D2274">
        <w:rPr>
          <w:sz w:val="18"/>
          <w:szCs w:val="18"/>
        </w:rPr>
        <w:t>—</w:t>
      </w:r>
    </w:p>
    <w:p w:rsidR="00832810" w:rsidRDefault="00832810">
      <w:pPr>
        <w:spacing w:after="120"/>
        <w:rPr>
          <w:sz w:val="18"/>
          <w:szCs w:val="18"/>
        </w:rPr>
      </w:pPr>
      <w:r>
        <w:rPr>
          <w:i/>
          <w:sz w:val="18"/>
          <w:szCs w:val="18"/>
        </w:rPr>
        <w:t>2</w:t>
      </w:r>
      <w:r>
        <w:rPr>
          <w:i/>
          <w:sz w:val="18"/>
          <w:szCs w:val="18"/>
          <w:vertAlign w:val="superscript"/>
        </w:rPr>
        <w:t>nd</w:t>
      </w:r>
      <w:r>
        <w:rPr>
          <w:i/>
          <w:sz w:val="18"/>
          <w:szCs w:val="18"/>
        </w:rPr>
        <w:t xml:space="preserve">. after </w:t>
      </w:r>
      <w:r>
        <w:rPr>
          <w:sz w:val="18"/>
          <w:szCs w:val="18"/>
        </w:rPr>
        <w:t xml:space="preserve">my last, reading </w:t>
      </w:r>
      <w:r>
        <w:rPr>
          <w:i/>
          <w:sz w:val="18"/>
          <w:szCs w:val="18"/>
        </w:rPr>
        <w:t xml:space="preserve">again </w:t>
      </w:r>
      <w:r>
        <w:rPr>
          <w:sz w:val="18"/>
          <w:szCs w:val="18"/>
        </w:rPr>
        <w:t xml:space="preserve">your letter, I felt a wee (no! a big) bit vexed w. myself on finding I had omitted all you had written on last p. (a kind of big P.S.) </w:t>
      </w:r>
      <w:r>
        <w:rPr>
          <w:i/>
          <w:sz w:val="18"/>
          <w:szCs w:val="18"/>
        </w:rPr>
        <w:t xml:space="preserve">re </w:t>
      </w:r>
      <w:r>
        <w:rPr>
          <w:sz w:val="18"/>
          <w:szCs w:val="18"/>
        </w:rPr>
        <w:t xml:space="preserve">the P. Progress Ms. in Maori I have. One consolation however sprung up! that I had surely told you </w:t>
      </w:r>
      <w:r>
        <w:rPr>
          <w:i/>
          <w:sz w:val="18"/>
          <w:szCs w:val="18"/>
        </w:rPr>
        <w:t>all about</w:t>
      </w:r>
      <w:r>
        <w:rPr>
          <w:sz w:val="18"/>
          <w:szCs w:val="18"/>
        </w:rPr>
        <w:t xml:space="preserve"> it before.(?) It is a </w:t>
      </w:r>
      <w:r>
        <w:rPr>
          <w:i/>
          <w:sz w:val="18"/>
          <w:szCs w:val="18"/>
        </w:rPr>
        <w:t xml:space="preserve">good </w:t>
      </w:r>
      <w:r>
        <w:rPr>
          <w:sz w:val="18"/>
          <w:szCs w:val="18"/>
        </w:rPr>
        <w:t>transln.</w:t>
      </w:r>
      <w:r w:rsidR="002A439E">
        <w:rPr>
          <w:sz w:val="18"/>
          <w:szCs w:val="18"/>
        </w:rPr>
        <w:t>—</w:t>
      </w:r>
      <w:r>
        <w:rPr>
          <w:sz w:val="18"/>
          <w:szCs w:val="18"/>
        </w:rPr>
        <w:t>but it requires sharp revision by a competent Mao. scholar, as the skilled translator only knew the lang. of the Northernmost tribe</w:t>
      </w:r>
      <w:r w:rsidR="002A439E">
        <w:rPr>
          <w:sz w:val="18"/>
          <w:szCs w:val="18"/>
        </w:rPr>
        <w:t>—</w:t>
      </w:r>
      <w:r>
        <w:rPr>
          <w:sz w:val="18"/>
          <w:szCs w:val="18"/>
        </w:rPr>
        <w:t xml:space="preserve">near N. Cape, </w:t>
      </w:r>
      <w:r>
        <w:rPr>
          <w:i/>
          <w:sz w:val="18"/>
          <w:szCs w:val="18"/>
        </w:rPr>
        <w:t xml:space="preserve">then </w:t>
      </w:r>
      <w:r>
        <w:rPr>
          <w:sz w:val="18"/>
          <w:szCs w:val="18"/>
        </w:rPr>
        <w:t xml:space="preserve">different from </w:t>
      </w:r>
      <w:r>
        <w:rPr>
          <w:i/>
          <w:sz w:val="18"/>
          <w:szCs w:val="18"/>
          <w:u w:val="single"/>
        </w:rPr>
        <w:t>now</w:t>
      </w:r>
      <w:r w:rsidR="002A439E">
        <w:rPr>
          <w:sz w:val="18"/>
          <w:szCs w:val="18"/>
        </w:rPr>
        <w:t>—</w:t>
      </w:r>
      <w:r>
        <w:rPr>
          <w:sz w:val="18"/>
          <w:szCs w:val="18"/>
        </w:rPr>
        <w:t xml:space="preserve">much </w:t>
      </w:r>
      <w:r>
        <w:rPr>
          <w:i/>
          <w:sz w:val="18"/>
          <w:szCs w:val="18"/>
        </w:rPr>
        <w:t>more tribal</w:t>
      </w:r>
      <w:r>
        <w:rPr>
          <w:sz w:val="18"/>
          <w:szCs w:val="18"/>
        </w:rPr>
        <w:t>.</w:t>
      </w:r>
      <w:r w:rsidR="002A439E">
        <w:rPr>
          <w:sz w:val="18"/>
          <w:szCs w:val="18"/>
        </w:rPr>
        <w:t>—</w:t>
      </w:r>
      <w:r>
        <w:rPr>
          <w:sz w:val="18"/>
          <w:szCs w:val="18"/>
        </w:rPr>
        <w:t xml:space="preserve">It is also closely written on folio fcp. </w:t>
      </w:r>
      <w:r>
        <w:rPr>
          <w:i/>
          <w:sz w:val="18"/>
          <w:szCs w:val="18"/>
        </w:rPr>
        <w:t xml:space="preserve">without </w:t>
      </w:r>
      <w:r>
        <w:rPr>
          <w:sz w:val="18"/>
          <w:szCs w:val="18"/>
        </w:rPr>
        <w:t xml:space="preserve">lines &amp; </w:t>
      </w:r>
      <w:r>
        <w:rPr>
          <w:i/>
          <w:sz w:val="18"/>
          <w:szCs w:val="18"/>
        </w:rPr>
        <w:t xml:space="preserve">without </w:t>
      </w:r>
      <w:r>
        <w:rPr>
          <w:sz w:val="18"/>
          <w:szCs w:val="18"/>
        </w:rPr>
        <w:t xml:space="preserve">margin, &amp; on </w:t>
      </w:r>
      <w:r>
        <w:rPr>
          <w:i/>
          <w:sz w:val="18"/>
          <w:szCs w:val="18"/>
        </w:rPr>
        <w:t>both sides</w:t>
      </w:r>
      <w:r>
        <w:rPr>
          <w:sz w:val="18"/>
          <w:szCs w:val="18"/>
        </w:rPr>
        <w:t>. And (</w:t>
      </w:r>
      <w:r>
        <w:rPr>
          <w:i/>
          <w:sz w:val="18"/>
          <w:szCs w:val="18"/>
        </w:rPr>
        <w:t xml:space="preserve">my private </w:t>
      </w:r>
      <w:r>
        <w:rPr>
          <w:sz w:val="18"/>
          <w:szCs w:val="18"/>
        </w:rPr>
        <w:t>and great objn.)</w:t>
      </w:r>
      <w:r w:rsidR="002A439E">
        <w:rPr>
          <w:sz w:val="18"/>
          <w:szCs w:val="18"/>
        </w:rPr>
        <w:t>—</w:t>
      </w:r>
      <w:r>
        <w:rPr>
          <w:sz w:val="18"/>
          <w:szCs w:val="18"/>
        </w:rPr>
        <w:t xml:space="preserve">It is but a </w:t>
      </w:r>
      <w:r>
        <w:rPr>
          <w:i/>
          <w:sz w:val="18"/>
          <w:szCs w:val="18"/>
        </w:rPr>
        <w:t>dream</w:t>
      </w:r>
      <w:r>
        <w:rPr>
          <w:sz w:val="18"/>
          <w:szCs w:val="18"/>
        </w:rPr>
        <w:t>!</w:t>
      </w:r>
      <w:r w:rsidR="002A439E">
        <w:rPr>
          <w:sz w:val="18"/>
          <w:szCs w:val="18"/>
        </w:rPr>
        <w:t>—</w:t>
      </w:r>
      <w:r>
        <w:rPr>
          <w:sz w:val="18"/>
          <w:szCs w:val="18"/>
        </w:rPr>
        <w:t>And the Maoris have already too much of that kind of thing</w:t>
      </w:r>
      <w:r w:rsidR="002A439E">
        <w:rPr>
          <w:sz w:val="18"/>
          <w:szCs w:val="18"/>
        </w:rPr>
        <w:t>—</w:t>
      </w:r>
      <w:r>
        <w:rPr>
          <w:sz w:val="18"/>
          <w:szCs w:val="18"/>
        </w:rPr>
        <w:t xml:space="preserve">both of their own &amp; of </w:t>
      </w:r>
      <w:r>
        <w:rPr>
          <w:i/>
          <w:sz w:val="18"/>
          <w:szCs w:val="18"/>
        </w:rPr>
        <w:t>pakeha</w:t>
      </w:r>
      <w:r>
        <w:rPr>
          <w:sz w:val="18"/>
          <w:szCs w:val="18"/>
        </w:rPr>
        <w:t xml:space="preserve"> raising. A few years ago on </w:t>
      </w:r>
      <w:r>
        <w:rPr>
          <w:i/>
          <w:sz w:val="18"/>
          <w:szCs w:val="18"/>
        </w:rPr>
        <w:t>such</w:t>
      </w:r>
      <w:r>
        <w:rPr>
          <w:sz w:val="18"/>
          <w:szCs w:val="18"/>
        </w:rPr>
        <w:t xml:space="preserve"> being ptd., the </w:t>
      </w:r>
      <w:r>
        <w:rPr>
          <w:i/>
          <w:sz w:val="18"/>
          <w:szCs w:val="18"/>
        </w:rPr>
        <w:t xml:space="preserve">first </w:t>
      </w:r>
      <w:r>
        <w:rPr>
          <w:sz w:val="18"/>
          <w:szCs w:val="18"/>
        </w:rPr>
        <w:t>qu. would be “Is it true?” and If ansd. in the negative, “Away w. it”. No doubt there are some truths in</w:t>
      </w:r>
      <w:r w:rsidR="006B69B1">
        <w:rPr>
          <w:sz w:val="18"/>
          <w:szCs w:val="18"/>
        </w:rPr>
        <w:t xml:space="preserve"> </w:t>
      </w:r>
      <w:r>
        <w:rPr>
          <w:sz w:val="18"/>
          <w:szCs w:val="18"/>
        </w:rPr>
        <w:t>it,</w:t>
      </w:r>
      <w:r w:rsidR="002A439E">
        <w:rPr>
          <w:sz w:val="18"/>
          <w:szCs w:val="18"/>
        </w:rPr>
        <w:t>—</w:t>
      </w:r>
      <w:r>
        <w:rPr>
          <w:sz w:val="18"/>
          <w:szCs w:val="18"/>
        </w:rPr>
        <w:t xml:space="preserve">as in other like tales; but the </w:t>
      </w:r>
      <w:r>
        <w:rPr>
          <w:i/>
          <w:sz w:val="18"/>
          <w:szCs w:val="18"/>
        </w:rPr>
        <w:t>present</w:t>
      </w:r>
      <w:r>
        <w:rPr>
          <w:sz w:val="18"/>
          <w:szCs w:val="18"/>
        </w:rPr>
        <w:t xml:space="preserve"> day of fads &amp; faddism is not in my opinion a good one for this tale. I have had several overtures about it in past years: 1</w:t>
      </w:r>
      <w:r>
        <w:rPr>
          <w:sz w:val="18"/>
          <w:szCs w:val="18"/>
          <w:vertAlign w:val="superscript"/>
        </w:rPr>
        <w:t>st</w:t>
      </w:r>
      <w:r>
        <w:rPr>
          <w:sz w:val="18"/>
          <w:szCs w:val="18"/>
        </w:rPr>
        <w:t>. from Bp. Selwyn: 2</w:t>
      </w:r>
      <w:r>
        <w:rPr>
          <w:sz w:val="18"/>
          <w:szCs w:val="18"/>
          <w:vertAlign w:val="superscript"/>
        </w:rPr>
        <w:t>nd</w:t>
      </w:r>
      <w:r>
        <w:rPr>
          <w:sz w:val="18"/>
          <w:szCs w:val="18"/>
        </w:rPr>
        <w:t xml:space="preserve"> R.T.S. thro’ an agent. Besides there is a transln. (so-called!) in existence</w:t>
      </w:r>
      <w:r w:rsidR="002A439E">
        <w:rPr>
          <w:sz w:val="18"/>
          <w:szCs w:val="18"/>
        </w:rPr>
        <w:t>—</w:t>
      </w:r>
      <w:r>
        <w:rPr>
          <w:sz w:val="18"/>
          <w:szCs w:val="18"/>
        </w:rPr>
        <w:t>an 8vo. with plates!! under auspices of Sir G. Gy., I believe I have 2–3 copies.</w:t>
      </w:r>
      <w:r w:rsidR="002A439E">
        <w:rPr>
          <w:sz w:val="18"/>
          <w:szCs w:val="18"/>
        </w:rPr>
        <w:t>—</w:t>
      </w:r>
      <w:r>
        <w:rPr>
          <w:sz w:val="18"/>
          <w:szCs w:val="18"/>
        </w:rPr>
        <w:t>–</w:t>
      </w:r>
    </w:p>
    <w:p w:rsidR="00832810" w:rsidRDefault="00832810">
      <w:pPr>
        <w:spacing w:after="120"/>
        <w:rPr>
          <w:sz w:val="18"/>
          <w:szCs w:val="18"/>
        </w:rPr>
      </w:pPr>
      <w:r>
        <w:rPr>
          <w:i/>
          <w:sz w:val="18"/>
          <w:szCs w:val="18"/>
        </w:rPr>
        <w:t>3</w:t>
      </w:r>
      <w:r>
        <w:rPr>
          <w:i/>
          <w:sz w:val="18"/>
          <w:szCs w:val="18"/>
          <w:vertAlign w:val="superscript"/>
        </w:rPr>
        <w:t>rd</w:t>
      </w:r>
      <w:r>
        <w:rPr>
          <w:sz w:val="18"/>
          <w:szCs w:val="18"/>
        </w:rPr>
        <w:t xml:space="preserve">. Guess my </w:t>
      </w:r>
      <w:r>
        <w:rPr>
          <w:i/>
          <w:sz w:val="18"/>
          <w:szCs w:val="18"/>
        </w:rPr>
        <w:t>surprise</w:t>
      </w:r>
      <w:r>
        <w:rPr>
          <w:sz w:val="18"/>
          <w:szCs w:val="18"/>
        </w:rPr>
        <w:t xml:space="preserve"> in receiving proofs of another lot of “A.” Mao Lexn. on the night of the 10</w:t>
      </w:r>
      <w:r>
        <w:rPr>
          <w:sz w:val="18"/>
          <w:szCs w:val="18"/>
          <w:vertAlign w:val="superscript"/>
        </w:rPr>
        <w:t>th</w:t>
      </w:r>
      <w:r>
        <w:rPr>
          <w:sz w:val="18"/>
          <w:szCs w:val="18"/>
        </w:rPr>
        <w:t>.</w:t>
      </w:r>
      <w:r w:rsidR="002A439E">
        <w:rPr>
          <w:sz w:val="18"/>
          <w:szCs w:val="18"/>
        </w:rPr>
        <w:t>—</w:t>
      </w:r>
      <w:r>
        <w:rPr>
          <w:sz w:val="18"/>
          <w:szCs w:val="18"/>
        </w:rPr>
        <w:t>8 Galley slips</w:t>
      </w:r>
      <w:r w:rsidR="002A439E">
        <w:rPr>
          <w:sz w:val="18"/>
          <w:szCs w:val="18"/>
        </w:rPr>
        <w:t>—</w:t>
      </w:r>
      <w:r>
        <w:rPr>
          <w:sz w:val="18"/>
          <w:szCs w:val="18"/>
        </w:rPr>
        <w:t xml:space="preserve">I was not a little vexed, because while the </w:t>
      </w:r>
      <w:r>
        <w:rPr>
          <w:i/>
          <w:sz w:val="18"/>
          <w:szCs w:val="18"/>
        </w:rPr>
        <w:t xml:space="preserve">only </w:t>
      </w:r>
      <w:r>
        <w:rPr>
          <w:sz w:val="18"/>
          <w:szCs w:val="18"/>
        </w:rPr>
        <w:t>memo. that came with it was the usual one of “waiting, return quickly”</w:t>
      </w:r>
      <w:r w:rsidR="002A439E">
        <w:rPr>
          <w:sz w:val="18"/>
          <w:szCs w:val="18"/>
        </w:rPr>
        <w:t>—</w:t>
      </w:r>
      <w:r>
        <w:rPr>
          <w:sz w:val="18"/>
          <w:szCs w:val="18"/>
        </w:rPr>
        <w:t>and then</w:t>
      </w:r>
      <w:r w:rsidR="002A439E">
        <w:rPr>
          <w:sz w:val="18"/>
          <w:szCs w:val="18"/>
        </w:rPr>
        <w:t>—</w:t>
      </w:r>
      <w:r>
        <w:rPr>
          <w:sz w:val="18"/>
          <w:szCs w:val="18"/>
        </w:rPr>
        <w:t>somehow</w:t>
      </w:r>
      <w:r w:rsidR="002A439E">
        <w:rPr>
          <w:sz w:val="18"/>
          <w:szCs w:val="18"/>
        </w:rPr>
        <w:t>—</w:t>
      </w:r>
      <w:r>
        <w:rPr>
          <w:sz w:val="18"/>
          <w:szCs w:val="18"/>
        </w:rPr>
        <w:t xml:space="preserve">2 days on way! I had my </w:t>
      </w:r>
      <w:r>
        <w:rPr>
          <w:i/>
          <w:sz w:val="18"/>
          <w:szCs w:val="18"/>
        </w:rPr>
        <w:t>hands full</w:t>
      </w:r>
      <w:r w:rsidR="002A439E">
        <w:rPr>
          <w:sz w:val="18"/>
          <w:szCs w:val="18"/>
        </w:rPr>
        <w:t>—</w:t>
      </w:r>
      <w:r>
        <w:rPr>
          <w:sz w:val="18"/>
          <w:szCs w:val="18"/>
        </w:rPr>
        <w:t>in preparing for the Monday night, 12</w:t>
      </w:r>
      <w:r>
        <w:rPr>
          <w:sz w:val="18"/>
          <w:szCs w:val="18"/>
          <w:vertAlign w:val="superscript"/>
        </w:rPr>
        <w:t>th</w:t>
      </w:r>
      <w:r>
        <w:rPr>
          <w:sz w:val="18"/>
          <w:szCs w:val="18"/>
        </w:rPr>
        <w:t>. mounting spns., ferns, &amp;c., as promised being again deserted by Hill: so I did not look at “proof” until xi, p.m. on that Monday night</w:t>
      </w:r>
      <w:r w:rsidR="002A439E">
        <w:rPr>
          <w:sz w:val="18"/>
          <w:szCs w:val="18"/>
        </w:rPr>
        <w:t>—</w:t>
      </w:r>
      <w:r>
        <w:rPr>
          <w:sz w:val="18"/>
          <w:szCs w:val="18"/>
        </w:rPr>
        <w:t xml:space="preserve">tired too! having been 4½ hours on my legs, &amp; got back worn, fagged! indeed I climbed this hill w. difficulty: well, I stuck to that all next day, &amp; sent it back on Tuesday night to P.O., and hope to have had a </w:t>
      </w:r>
      <w:r>
        <w:rPr>
          <w:i/>
          <w:sz w:val="18"/>
          <w:szCs w:val="18"/>
        </w:rPr>
        <w:t>Revise</w:t>
      </w:r>
      <w:r>
        <w:rPr>
          <w:sz w:val="18"/>
          <w:szCs w:val="18"/>
        </w:rPr>
        <w:t xml:space="preserve"> before this: Mackay only sent me a </w:t>
      </w:r>
      <w:r>
        <w:rPr>
          <w:i/>
          <w:sz w:val="18"/>
          <w:szCs w:val="18"/>
        </w:rPr>
        <w:t xml:space="preserve">single </w:t>
      </w:r>
      <w:r>
        <w:rPr>
          <w:sz w:val="18"/>
          <w:szCs w:val="18"/>
        </w:rPr>
        <w:t xml:space="preserve">proof (it was </w:t>
      </w:r>
      <w:r>
        <w:rPr>
          <w:i/>
          <w:sz w:val="18"/>
          <w:szCs w:val="18"/>
        </w:rPr>
        <w:t>arranged</w:t>
      </w:r>
      <w:r>
        <w:rPr>
          <w:sz w:val="18"/>
          <w:szCs w:val="18"/>
        </w:rPr>
        <w:t xml:space="preserve"> for 2). Costall &amp; Burns sent 2, each time.</w:t>
      </w:r>
      <w:r w:rsidR="002A439E">
        <w:rPr>
          <w:sz w:val="18"/>
          <w:szCs w:val="18"/>
        </w:rPr>
        <w:t>—</w:t>
      </w:r>
      <w:r>
        <w:rPr>
          <w:sz w:val="18"/>
          <w:szCs w:val="18"/>
        </w:rPr>
        <w:t>I have written a memo. to Mackay:</w:t>
      </w:r>
      <w:r w:rsidR="002A439E">
        <w:rPr>
          <w:sz w:val="18"/>
          <w:szCs w:val="18"/>
        </w:rPr>
        <w:t>—</w:t>
      </w:r>
      <w:r>
        <w:rPr>
          <w:sz w:val="18"/>
          <w:szCs w:val="18"/>
        </w:rPr>
        <w:t>but (</w:t>
      </w:r>
      <w:r>
        <w:rPr>
          <w:i/>
          <w:sz w:val="18"/>
          <w:szCs w:val="18"/>
        </w:rPr>
        <w:t xml:space="preserve">I tell </w:t>
      </w:r>
      <w:r>
        <w:rPr>
          <w:i/>
          <w:sz w:val="18"/>
          <w:szCs w:val="18"/>
          <w:u w:val="single"/>
        </w:rPr>
        <w:t>you</w:t>
      </w:r>
      <w:r>
        <w:rPr>
          <w:sz w:val="18"/>
          <w:szCs w:val="18"/>
        </w:rPr>
        <w:t xml:space="preserve">) I would rather it had </w:t>
      </w:r>
      <w:r>
        <w:rPr>
          <w:i/>
          <w:sz w:val="18"/>
          <w:szCs w:val="18"/>
        </w:rPr>
        <w:t xml:space="preserve">not </w:t>
      </w:r>
      <w:r>
        <w:rPr>
          <w:sz w:val="18"/>
          <w:szCs w:val="18"/>
        </w:rPr>
        <w:t>been printed</w:t>
      </w:r>
      <w:r w:rsidR="002A439E">
        <w:rPr>
          <w:sz w:val="18"/>
          <w:szCs w:val="18"/>
        </w:rPr>
        <w:t>—</w:t>
      </w:r>
      <w:r>
        <w:rPr>
          <w:sz w:val="18"/>
          <w:szCs w:val="18"/>
        </w:rPr>
        <w:t xml:space="preserve">for (Alas!) I find my memory </w:t>
      </w:r>
      <w:r>
        <w:rPr>
          <w:i/>
          <w:sz w:val="18"/>
          <w:szCs w:val="18"/>
        </w:rPr>
        <w:t>sadly deficient</w:t>
      </w:r>
      <w:r>
        <w:rPr>
          <w:sz w:val="18"/>
          <w:szCs w:val="18"/>
        </w:rPr>
        <w:t xml:space="preserve"> in Maori from such a long spell of non-usage. This proof reading will, I fear, keep me from going inland for some time, as I would rather correct </w:t>
      </w:r>
      <w:r>
        <w:rPr>
          <w:i/>
          <w:sz w:val="18"/>
          <w:szCs w:val="18"/>
        </w:rPr>
        <w:t>here</w:t>
      </w:r>
      <w:r>
        <w:rPr>
          <w:sz w:val="18"/>
          <w:szCs w:val="18"/>
        </w:rPr>
        <w:t>.</w:t>
      </w:r>
      <w:r w:rsidR="002A439E">
        <w:rPr>
          <w:sz w:val="18"/>
          <w:szCs w:val="18"/>
        </w:rPr>
        <w:t>——</w:t>
      </w:r>
    </w:p>
    <w:p w:rsidR="00832810" w:rsidRDefault="00832810">
      <w:pPr>
        <w:spacing w:after="120"/>
        <w:rPr>
          <w:sz w:val="18"/>
          <w:szCs w:val="18"/>
        </w:rPr>
      </w:pPr>
      <w:r>
        <w:rPr>
          <w:sz w:val="18"/>
          <w:szCs w:val="18"/>
        </w:rPr>
        <w:t>4. A curious (?) matter: a letter to hand from Luff</w:t>
      </w:r>
      <w:r w:rsidR="002A439E">
        <w:rPr>
          <w:sz w:val="18"/>
          <w:szCs w:val="18"/>
        </w:rPr>
        <w:t>—</w:t>
      </w:r>
      <w:r>
        <w:rPr>
          <w:sz w:val="18"/>
          <w:szCs w:val="18"/>
        </w:rPr>
        <w:t xml:space="preserve">asking for his </w:t>
      </w:r>
      <w:r>
        <w:rPr>
          <w:i/>
          <w:sz w:val="18"/>
          <w:szCs w:val="18"/>
          <w:u w:val="single"/>
        </w:rPr>
        <w:t>big</w:t>
      </w:r>
      <w:r>
        <w:rPr>
          <w:sz w:val="18"/>
          <w:szCs w:val="18"/>
        </w:rPr>
        <w:t xml:space="preserve"> glazed picture</w:t>
      </w:r>
      <w:r w:rsidR="002A439E">
        <w:rPr>
          <w:sz w:val="18"/>
          <w:szCs w:val="18"/>
        </w:rPr>
        <w:t>—</w:t>
      </w:r>
      <w:r>
        <w:rPr>
          <w:sz w:val="18"/>
          <w:szCs w:val="18"/>
        </w:rPr>
        <w:t xml:space="preserve">Hooker in the </w:t>
      </w:r>
      <w:smartTag w:uri="urn:schemas-microsoft-com:office:smarttags" w:element="place">
        <w:r>
          <w:rPr>
            <w:sz w:val="18"/>
            <w:szCs w:val="18"/>
          </w:rPr>
          <w:t>Himalayas</w:t>
        </w:r>
      </w:smartTag>
      <w:r w:rsidR="002A439E">
        <w:rPr>
          <w:sz w:val="18"/>
          <w:szCs w:val="18"/>
        </w:rPr>
        <w:t>—</w:t>
      </w:r>
      <w:r>
        <w:rPr>
          <w:sz w:val="18"/>
          <w:szCs w:val="18"/>
        </w:rPr>
        <w:t xml:space="preserve">to be returned next week: L. wants it for exhibition. Of course, it will be sent, but I would much rather be spared packing, &amp;c. </w:t>
      </w:r>
      <w:r>
        <w:rPr>
          <w:i/>
          <w:sz w:val="18"/>
          <w:szCs w:val="18"/>
        </w:rPr>
        <w:t xml:space="preserve">You </w:t>
      </w:r>
      <w:r>
        <w:rPr>
          <w:sz w:val="18"/>
          <w:szCs w:val="18"/>
        </w:rPr>
        <w:t>may see it there.</w:t>
      </w:r>
    </w:p>
    <w:p w:rsidR="00832810" w:rsidRDefault="00832810">
      <w:pPr>
        <w:spacing w:after="120"/>
        <w:rPr>
          <w:sz w:val="18"/>
          <w:szCs w:val="18"/>
        </w:rPr>
      </w:pPr>
      <w:r>
        <w:rPr>
          <w:sz w:val="18"/>
          <w:szCs w:val="18"/>
        </w:rPr>
        <w:t>5. I enclose a clipping</w:t>
      </w:r>
      <w:r w:rsidR="002A439E">
        <w:rPr>
          <w:sz w:val="18"/>
          <w:szCs w:val="18"/>
        </w:rPr>
        <w:t>—</w:t>
      </w:r>
      <w:r>
        <w:rPr>
          <w:sz w:val="18"/>
          <w:szCs w:val="18"/>
        </w:rPr>
        <w:t xml:space="preserve">sent me from </w:t>
      </w:r>
      <w:smartTag w:uri="urn:schemas-microsoft-com:office:smarttags" w:element="country-region">
        <w:smartTag w:uri="urn:schemas-microsoft-com:office:smarttags" w:element="place">
          <w:r>
            <w:rPr>
              <w:sz w:val="18"/>
              <w:szCs w:val="18"/>
            </w:rPr>
            <w:t>England</w:t>
          </w:r>
        </w:smartTag>
      </w:smartTag>
      <w:r>
        <w:rPr>
          <w:sz w:val="18"/>
          <w:szCs w:val="18"/>
        </w:rPr>
        <w:t xml:space="preserve">, by </w:t>
      </w:r>
      <w:r>
        <w:rPr>
          <w:i/>
          <w:sz w:val="18"/>
          <w:szCs w:val="18"/>
        </w:rPr>
        <w:t>3 correspondents</w:t>
      </w:r>
      <w:r w:rsidR="002A439E">
        <w:rPr>
          <w:sz w:val="18"/>
          <w:szCs w:val="18"/>
        </w:rPr>
        <w:t>—</w:t>
      </w:r>
      <w:r>
        <w:rPr>
          <w:sz w:val="18"/>
          <w:szCs w:val="18"/>
        </w:rPr>
        <w:t>2 strangers!</w:t>
      </w:r>
      <w:r w:rsidR="002A439E">
        <w:rPr>
          <w:sz w:val="18"/>
          <w:szCs w:val="18"/>
        </w:rPr>
        <w:t>—</w:t>
      </w:r>
      <w:r>
        <w:rPr>
          <w:sz w:val="18"/>
          <w:szCs w:val="18"/>
        </w:rPr>
        <w:t xml:space="preserve">the Dean is much taken with it. </w:t>
      </w:r>
      <w:r>
        <w:rPr>
          <w:i/>
          <w:sz w:val="18"/>
          <w:szCs w:val="18"/>
        </w:rPr>
        <w:t xml:space="preserve">Of course </w:t>
      </w:r>
      <w:r>
        <w:rPr>
          <w:sz w:val="18"/>
          <w:szCs w:val="18"/>
        </w:rPr>
        <w:t xml:space="preserve">there are </w:t>
      </w:r>
      <w:r>
        <w:rPr>
          <w:i/>
          <w:sz w:val="18"/>
          <w:szCs w:val="18"/>
        </w:rPr>
        <w:t>errors</w:t>
      </w:r>
      <w:r>
        <w:rPr>
          <w:sz w:val="18"/>
          <w:szCs w:val="18"/>
        </w:rPr>
        <w:t xml:space="preserve"> in it.</w:t>
      </w:r>
      <w:r w:rsidR="006B69B1">
        <w:rPr>
          <w:sz w:val="18"/>
          <w:szCs w:val="18"/>
        </w:rPr>
        <w:t xml:space="preserve"> </w:t>
      </w:r>
    </w:p>
    <w:p w:rsidR="00832810" w:rsidRDefault="00832810">
      <w:pPr>
        <w:spacing w:after="120"/>
        <w:rPr>
          <w:sz w:val="18"/>
          <w:szCs w:val="18"/>
        </w:rPr>
      </w:pPr>
      <w:r>
        <w:rPr>
          <w:sz w:val="18"/>
          <w:szCs w:val="18"/>
        </w:rPr>
        <w:t>6. Shall send you “D.T.” of this evg.</w:t>
      </w:r>
      <w:r w:rsidR="002A439E">
        <w:rPr>
          <w:sz w:val="18"/>
          <w:szCs w:val="18"/>
        </w:rPr>
        <w:t>—</w:t>
      </w:r>
      <w:r>
        <w:rPr>
          <w:sz w:val="18"/>
          <w:szCs w:val="18"/>
        </w:rPr>
        <w:t xml:space="preserve">2–3 matters in it: notably a </w:t>
      </w:r>
      <w:r>
        <w:rPr>
          <w:i/>
          <w:sz w:val="18"/>
          <w:szCs w:val="18"/>
        </w:rPr>
        <w:t xml:space="preserve">new </w:t>
      </w:r>
      <w:r>
        <w:rPr>
          <w:sz w:val="18"/>
          <w:szCs w:val="18"/>
        </w:rPr>
        <w:t xml:space="preserve">move (?) </w:t>
      </w:r>
      <w:r>
        <w:rPr>
          <w:i/>
          <w:sz w:val="18"/>
          <w:szCs w:val="18"/>
        </w:rPr>
        <w:t xml:space="preserve">re </w:t>
      </w:r>
      <w:r>
        <w:rPr>
          <w:sz w:val="18"/>
          <w:szCs w:val="18"/>
        </w:rPr>
        <w:t xml:space="preserve">Maoris from Hawaiki! of which, no doubt, </w:t>
      </w:r>
      <w:r>
        <w:rPr>
          <w:i/>
          <w:sz w:val="18"/>
          <w:szCs w:val="18"/>
        </w:rPr>
        <w:t xml:space="preserve">lots </w:t>
      </w:r>
      <w:r>
        <w:rPr>
          <w:sz w:val="18"/>
          <w:szCs w:val="18"/>
        </w:rPr>
        <w:t xml:space="preserve">in years to come!! to </w:t>
      </w:r>
      <w:r>
        <w:rPr>
          <w:i/>
          <w:sz w:val="18"/>
          <w:szCs w:val="18"/>
        </w:rPr>
        <w:t xml:space="preserve">suit </w:t>
      </w:r>
      <w:r>
        <w:rPr>
          <w:sz w:val="18"/>
          <w:szCs w:val="18"/>
        </w:rPr>
        <w:t xml:space="preserve">Hector, Tregear, Buller, Travers, &amp; Co </w:t>
      </w:r>
      <w:r>
        <w:rPr>
          <w:i/>
          <w:sz w:val="18"/>
          <w:szCs w:val="18"/>
        </w:rPr>
        <w:t xml:space="preserve">or </w:t>
      </w:r>
      <w:r>
        <w:rPr>
          <w:sz w:val="18"/>
          <w:szCs w:val="18"/>
        </w:rPr>
        <w:t>the contrary!</w:t>
      </w:r>
    </w:p>
    <w:p w:rsidR="00832810" w:rsidRDefault="00832810">
      <w:pPr>
        <w:spacing w:after="120"/>
        <w:rPr>
          <w:sz w:val="18"/>
          <w:szCs w:val="18"/>
        </w:rPr>
      </w:pPr>
      <w:r>
        <w:rPr>
          <w:sz w:val="18"/>
          <w:szCs w:val="18"/>
        </w:rPr>
        <w:t xml:space="preserve">7. I attended Mrs Williams’ funeral, &amp;, though the day was very fine, caught </w:t>
      </w:r>
      <w:r>
        <w:rPr>
          <w:i/>
          <w:sz w:val="18"/>
          <w:szCs w:val="18"/>
        </w:rPr>
        <w:t xml:space="preserve">another relapse </w:t>
      </w:r>
      <w:r>
        <w:rPr>
          <w:sz w:val="18"/>
          <w:szCs w:val="18"/>
        </w:rPr>
        <w:t>of my obstinate cold and cough in cemetery</w:t>
      </w:r>
      <w:r w:rsidR="002A439E">
        <w:rPr>
          <w:sz w:val="18"/>
          <w:szCs w:val="18"/>
        </w:rPr>
        <w:t>—</w:t>
      </w:r>
      <w:r>
        <w:rPr>
          <w:sz w:val="18"/>
          <w:szCs w:val="18"/>
        </w:rPr>
        <w:t xml:space="preserve">no doubt through my having been </w:t>
      </w:r>
      <w:r>
        <w:rPr>
          <w:i/>
          <w:sz w:val="18"/>
          <w:szCs w:val="18"/>
        </w:rPr>
        <w:t xml:space="preserve">shut up </w:t>
      </w:r>
      <w:r>
        <w:rPr>
          <w:sz w:val="18"/>
          <w:szCs w:val="18"/>
        </w:rPr>
        <w:t xml:space="preserve">so long. My Housekeeper &amp; others begged me to stay at home but I could </w:t>
      </w:r>
      <w:r>
        <w:rPr>
          <w:i/>
          <w:sz w:val="18"/>
          <w:szCs w:val="18"/>
        </w:rPr>
        <w:t>not</w:t>
      </w:r>
      <w:r>
        <w:rPr>
          <w:sz w:val="18"/>
          <w:szCs w:val="18"/>
        </w:rPr>
        <w:t xml:space="preserve"> think of that: Mrs. W. was the first </w:t>
      </w:r>
      <w:smartTag w:uri="urn:schemas-microsoft-com:office:smarttags" w:element="country-region">
        <w:smartTag w:uri="urn:schemas-microsoft-com:office:smarttags" w:element="place">
          <w:r>
            <w:rPr>
              <w:sz w:val="18"/>
              <w:szCs w:val="18"/>
            </w:rPr>
            <w:t>Eng.</w:t>
          </w:r>
        </w:smartTag>
      </w:smartTag>
      <w:r>
        <w:rPr>
          <w:sz w:val="18"/>
          <w:szCs w:val="18"/>
        </w:rPr>
        <w:t xml:space="preserve"> lady I knew in N.Z., and for </w:t>
      </w:r>
      <w:r>
        <w:rPr>
          <w:i/>
          <w:sz w:val="18"/>
          <w:szCs w:val="18"/>
        </w:rPr>
        <w:t xml:space="preserve">many </w:t>
      </w:r>
      <w:r>
        <w:rPr>
          <w:sz w:val="18"/>
          <w:szCs w:val="18"/>
        </w:rPr>
        <w:t xml:space="preserve">years was very friendly, though of </w:t>
      </w:r>
      <w:r>
        <w:rPr>
          <w:i/>
          <w:sz w:val="18"/>
          <w:szCs w:val="18"/>
        </w:rPr>
        <w:t xml:space="preserve">late years </w:t>
      </w:r>
      <w:r>
        <w:rPr>
          <w:sz w:val="18"/>
          <w:szCs w:val="18"/>
        </w:rPr>
        <w:t xml:space="preserve">the </w:t>
      </w:r>
      <w:r>
        <w:rPr>
          <w:i/>
          <w:sz w:val="18"/>
          <w:szCs w:val="18"/>
        </w:rPr>
        <w:t>very opposite</w:t>
      </w:r>
      <w:r>
        <w:rPr>
          <w:sz w:val="18"/>
          <w:szCs w:val="18"/>
        </w:rPr>
        <w:t>. R.I.P.</w:t>
      </w:r>
      <w:r w:rsidR="002A439E">
        <w:rPr>
          <w:sz w:val="18"/>
          <w:szCs w:val="18"/>
        </w:rPr>
        <w:t>—</w:t>
      </w:r>
      <w:r>
        <w:rPr>
          <w:sz w:val="18"/>
          <w:szCs w:val="18"/>
        </w:rPr>
        <w:t>and as I happened to hear that her son, our Bp., was about leaving on 12</w:t>
      </w:r>
      <w:r>
        <w:rPr>
          <w:sz w:val="18"/>
          <w:szCs w:val="18"/>
          <w:vertAlign w:val="superscript"/>
        </w:rPr>
        <w:t>th</w:t>
      </w:r>
      <w:r>
        <w:rPr>
          <w:sz w:val="18"/>
          <w:szCs w:val="18"/>
        </w:rPr>
        <w:t xml:space="preserve">. for his </w:t>
      </w:r>
      <w:r>
        <w:rPr>
          <w:i/>
          <w:sz w:val="18"/>
          <w:szCs w:val="18"/>
        </w:rPr>
        <w:t xml:space="preserve">great </w:t>
      </w:r>
      <w:r>
        <w:rPr>
          <w:sz w:val="18"/>
          <w:szCs w:val="18"/>
        </w:rPr>
        <w:t>N. tour (retg. at end of Decr.) I went to Cathdl. on Sunday mg. 11</w:t>
      </w:r>
      <w:r>
        <w:rPr>
          <w:sz w:val="18"/>
          <w:szCs w:val="18"/>
          <w:vertAlign w:val="superscript"/>
        </w:rPr>
        <w:t>th</w:t>
      </w:r>
      <w:r>
        <w:rPr>
          <w:sz w:val="18"/>
          <w:szCs w:val="18"/>
        </w:rPr>
        <w:t>., and after Service went in to Vestry, to say Good bye &amp; wish him well</w:t>
      </w:r>
      <w:r w:rsidR="002A439E">
        <w:rPr>
          <w:sz w:val="18"/>
          <w:szCs w:val="18"/>
        </w:rPr>
        <w:t>—</w:t>
      </w:r>
      <w:r>
        <w:rPr>
          <w:sz w:val="18"/>
          <w:szCs w:val="18"/>
        </w:rPr>
        <w:t xml:space="preserve">our interview was </w:t>
      </w:r>
      <w:r>
        <w:rPr>
          <w:i/>
          <w:sz w:val="18"/>
          <w:szCs w:val="18"/>
        </w:rPr>
        <w:t>very friendly</w:t>
      </w:r>
      <w:r>
        <w:rPr>
          <w:sz w:val="18"/>
          <w:szCs w:val="18"/>
        </w:rPr>
        <w:t>: he feelingly spoke of his mother</w:t>
      </w:r>
      <w:r w:rsidR="002A439E">
        <w:rPr>
          <w:sz w:val="18"/>
          <w:szCs w:val="18"/>
        </w:rPr>
        <w:t>—</w:t>
      </w:r>
      <w:r>
        <w:rPr>
          <w:sz w:val="18"/>
          <w:szCs w:val="18"/>
        </w:rPr>
        <w:t>and I reminded him</w:t>
      </w:r>
      <w:r w:rsidR="002A439E">
        <w:rPr>
          <w:sz w:val="18"/>
          <w:szCs w:val="18"/>
        </w:rPr>
        <w:t>—</w:t>
      </w:r>
      <w:r>
        <w:rPr>
          <w:sz w:val="18"/>
          <w:szCs w:val="18"/>
        </w:rPr>
        <w:t xml:space="preserve">what a little 5 yr. old child he was when I came. It seems somewhat strange, that Mrs W. should have only </w:t>
      </w:r>
      <w:r>
        <w:rPr>
          <w:i/>
          <w:sz w:val="18"/>
          <w:szCs w:val="18"/>
        </w:rPr>
        <w:t xml:space="preserve">the week </w:t>
      </w:r>
      <w:r>
        <w:rPr>
          <w:sz w:val="18"/>
          <w:szCs w:val="18"/>
        </w:rPr>
        <w:t xml:space="preserve">before congratulated </w:t>
      </w:r>
      <w:r>
        <w:rPr>
          <w:i/>
          <w:sz w:val="18"/>
          <w:szCs w:val="18"/>
        </w:rPr>
        <w:t>her daughter</w:t>
      </w:r>
      <w:r>
        <w:rPr>
          <w:sz w:val="18"/>
          <w:szCs w:val="18"/>
        </w:rPr>
        <w:t xml:space="preserve"> (Archdn. Sam’s wife) on her </w:t>
      </w:r>
      <w:r>
        <w:rPr>
          <w:i/>
          <w:sz w:val="18"/>
          <w:szCs w:val="18"/>
        </w:rPr>
        <w:t>Golden Wedding</w:t>
      </w:r>
      <w:r>
        <w:rPr>
          <w:sz w:val="18"/>
          <w:szCs w:val="18"/>
        </w:rPr>
        <w:t xml:space="preserve">! reversing the order in </w:t>
      </w:r>
      <w:r>
        <w:rPr>
          <w:i/>
          <w:sz w:val="18"/>
          <w:szCs w:val="18"/>
        </w:rPr>
        <w:t>Hamlet</w:t>
      </w:r>
      <w:r w:rsidR="002A439E">
        <w:rPr>
          <w:sz w:val="18"/>
          <w:szCs w:val="18"/>
        </w:rPr>
        <w:t>—</w:t>
      </w:r>
      <w:r>
        <w:rPr>
          <w:sz w:val="18"/>
          <w:szCs w:val="18"/>
        </w:rPr>
        <w:t>viz.</w:t>
      </w:r>
      <w:r w:rsidR="002A439E">
        <w:rPr>
          <w:sz w:val="18"/>
          <w:szCs w:val="18"/>
        </w:rPr>
        <w:t>—</w:t>
      </w:r>
      <w:r>
        <w:rPr>
          <w:sz w:val="18"/>
          <w:szCs w:val="18"/>
        </w:rPr>
        <w:t>–</w:t>
      </w:r>
      <w:r w:rsidR="004F0D39">
        <w:rPr>
          <w:sz w:val="18"/>
          <w:szCs w:val="18"/>
        </w:rPr>
        <w:br/>
      </w:r>
      <w:r w:rsidR="002A439E">
        <w:rPr>
          <w:sz w:val="18"/>
          <w:szCs w:val="18"/>
        </w:rPr>
        <w:t>—</w:t>
      </w:r>
      <w:r>
        <w:rPr>
          <w:sz w:val="18"/>
          <w:szCs w:val="18"/>
        </w:rPr>
        <w:t>“The funeral baked meats</w:t>
      </w:r>
      <w:r>
        <w:rPr>
          <w:sz w:val="18"/>
          <w:szCs w:val="18"/>
        </w:rPr>
        <w:br/>
        <w:t>Did coldly furnish forth the marriage tables.”</w:t>
      </w:r>
    </w:p>
    <w:p w:rsidR="00832810" w:rsidRDefault="00832810">
      <w:pPr>
        <w:spacing w:after="120"/>
        <w:rPr>
          <w:sz w:val="18"/>
          <w:szCs w:val="18"/>
        </w:rPr>
      </w:pPr>
      <w:r>
        <w:rPr>
          <w:sz w:val="18"/>
          <w:szCs w:val="18"/>
        </w:rPr>
        <w:t xml:space="preserve">8. </w:t>
      </w:r>
      <w:r>
        <w:rPr>
          <w:i/>
          <w:sz w:val="18"/>
          <w:szCs w:val="18"/>
        </w:rPr>
        <w:t xml:space="preserve">Our </w:t>
      </w:r>
      <w:r>
        <w:rPr>
          <w:sz w:val="18"/>
          <w:szCs w:val="18"/>
        </w:rPr>
        <w:t xml:space="preserve">last Inst. Mtg. was the </w:t>
      </w:r>
      <w:r>
        <w:rPr>
          <w:i/>
          <w:sz w:val="18"/>
          <w:szCs w:val="18"/>
        </w:rPr>
        <w:t xml:space="preserve">most </w:t>
      </w:r>
      <w:r>
        <w:rPr>
          <w:sz w:val="18"/>
          <w:szCs w:val="18"/>
        </w:rPr>
        <w:t xml:space="preserve">wretched one (as to attendance) that I have ever known in </w:t>
      </w:r>
      <w:r>
        <w:rPr>
          <w:i/>
          <w:sz w:val="18"/>
          <w:szCs w:val="18"/>
        </w:rPr>
        <w:t xml:space="preserve">that </w:t>
      </w:r>
      <w:r>
        <w:rPr>
          <w:sz w:val="18"/>
          <w:szCs w:val="18"/>
        </w:rPr>
        <w:t xml:space="preserve">building. Only about 10! Room packed w. chairs over 150, &amp; forms. Dinwd. was for adjg. “Yes,” I said, “If </w:t>
      </w:r>
      <w:r>
        <w:rPr>
          <w:i/>
          <w:sz w:val="18"/>
          <w:szCs w:val="18"/>
        </w:rPr>
        <w:t xml:space="preserve">fine </w:t>
      </w:r>
      <w:r>
        <w:rPr>
          <w:sz w:val="18"/>
          <w:szCs w:val="18"/>
        </w:rPr>
        <w:t xml:space="preserve">w., </w:t>
      </w:r>
      <w:r>
        <w:rPr>
          <w:i/>
          <w:sz w:val="18"/>
          <w:szCs w:val="18"/>
        </w:rPr>
        <w:t xml:space="preserve">better </w:t>
      </w:r>
      <w:r>
        <w:rPr>
          <w:sz w:val="18"/>
          <w:szCs w:val="18"/>
        </w:rPr>
        <w:t xml:space="preserve">attendance &amp; myself </w:t>
      </w:r>
      <w:r>
        <w:rPr>
          <w:i/>
          <w:sz w:val="18"/>
          <w:szCs w:val="18"/>
        </w:rPr>
        <w:t>well</w:t>
      </w:r>
      <w:r>
        <w:rPr>
          <w:sz w:val="18"/>
          <w:szCs w:val="18"/>
        </w:rPr>
        <w:t>, could be guaranteed”!</w:t>
      </w:r>
      <w:r w:rsidR="002A439E">
        <w:rPr>
          <w:sz w:val="18"/>
          <w:szCs w:val="18"/>
        </w:rPr>
        <w:t>—</w:t>
      </w:r>
      <w:r>
        <w:rPr>
          <w:sz w:val="18"/>
          <w:szCs w:val="18"/>
        </w:rPr>
        <w:t>Not a single officer present</w:t>
      </w:r>
      <w:r w:rsidR="002A439E">
        <w:rPr>
          <w:sz w:val="18"/>
          <w:szCs w:val="18"/>
        </w:rPr>
        <w:t>—</w:t>
      </w:r>
      <w:r>
        <w:rPr>
          <w:i/>
          <w:sz w:val="18"/>
          <w:szCs w:val="18"/>
        </w:rPr>
        <w:t xml:space="preserve">nor any </w:t>
      </w:r>
      <w:r>
        <w:rPr>
          <w:sz w:val="18"/>
          <w:szCs w:val="18"/>
        </w:rPr>
        <w:t>member that I knew</w:t>
      </w:r>
      <w:r w:rsidR="002A439E">
        <w:rPr>
          <w:sz w:val="18"/>
          <w:szCs w:val="18"/>
        </w:rPr>
        <w:t>—</w:t>
      </w:r>
      <w:r>
        <w:rPr>
          <w:sz w:val="18"/>
          <w:szCs w:val="18"/>
        </w:rPr>
        <w:t xml:space="preserve">save the Dean. The Dean made a nice little speech at </w:t>
      </w:r>
      <w:r>
        <w:rPr>
          <w:i/>
          <w:sz w:val="18"/>
          <w:szCs w:val="18"/>
        </w:rPr>
        <w:t>close</w:t>
      </w:r>
      <w:r>
        <w:rPr>
          <w:sz w:val="18"/>
          <w:szCs w:val="18"/>
        </w:rPr>
        <w:t>”</w:t>
      </w:r>
      <w:r w:rsidR="004F0D39">
        <w:rPr>
          <w:sz w:val="18"/>
          <w:szCs w:val="18"/>
        </w:rPr>
        <w:t xml:space="preserve"> “</w:t>
      </w:r>
      <w:r>
        <w:rPr>
          <w:sz w:val="18"/>
          <w:szCs w:val="18"/>
        </w:rPr>
        <w:t>vote of thanks to self &amp; Norris</w:t>
      </w:r>
      <w:r w:rsidR="004F0D39">
        <w:rPr>
          <w:sz w:val="18"/>
          <w:szCs w:val="18"/>
        </w:rPr>
        <w:t>”</w:t>
      </w:r>
      <w:r>
        <w:rPr>
          <w:sz w:val="18"/>
          <w:szCs w:val="18"/>
        </w:rPr>
        <w:t xml:space="preserve"> but no one to second!!! Even Craig absent! Large</w:t>
      </w:r>
      <w:r w:rsidR="002A439E">
        <w:rPr>
          <w:sz w:val="18"/>
          <w:szCs w:val="18"/>
        </w:rPr>
        <w:t>—</w:t>
      </w:r>
      <w:r>
        <w:rPr>
          <w:sz w:val="18"/>
          <w:szCs w:val="18"/>
        </w:rPr>
        <w:t>in bed, unwell, (soon after, well again.) I saw Craig, aftds.</w:t>
      </w:r>
      <w:r w:rsidR="002A439E">
        <w:rPr>
          <w:sz w:val="18"/>
          <w:szCs w:val="18"/>
        </w:rPr>
        <w:t>—</w:t>
      </w:r>
      <w:r>
        <w:rPr>
          <w:sz w:val="18"/>
          <w:szCs w:val="18"/>
        </w:rPr>
        <w:t xml:space="preserve">asking reason, went w. </w:t>
      </w:r>
      <w:r>
        <w:rPr>
          <w:i/>
          <w:sz w:val="18"/>
          <w:szCs w:val="18"/>
        </w:rPr>
        <w:t>wife</w:t>
      </w:r>
      <w:r>
        <w:rPr>
          <w:sz w:val="18"/>
          <w:szCs w:val="18"/>
        </w:rPr>
        <w:t xml:space="preserve"> to hear (again!) the mountebank Baptist revivalist </w:t>
      </w:r>
      <w:r>
        <w:rPr>
          <w:i/>
          <w:sz w:val="18"/>
          <w:szCs w:val="18"/>
        </w:rPr>
        <w:t>Soltan</w:t>
      </w:r>
      <w:r>
        <w:rPr>
          <w:sz w:val="18"/>
          <w:szCs w:val="18"/>
        </w:rPr>
        <w:t xml:space="preserve">!!! It is beyond my comprehension, why the good old </w:t>
      </w:r>
      <w:r>
        <w:rPr>
          <w:i/>
          <w:sz w:val="18"/>
          <w:szCs w:val="18"/>
        </w:rPr>
        <w:t>staid &amp; solemn</w:t>
      </w:r>
      <w:r w:rsidR="004F0D39">
        <w:rPr>
          <w:sz w:val="18"/>
          <w:szCs w:val="18"/>
        </w:rPr>
        <w:t xml:space="preserve"> Presby</w:t>
      </w:r>
      <w:r>
        <w:rPr>
          <w:sz w:val="18"/>
          <w:szCs w:val="18"/>
        </w:rPr>
        <w:t>tn. Ch. of Scotland should encourage such creatures! To me they are just as Salvation Army mob, Adventists, Mormons, &amp;c.</w:t>
      </w:r>
      <w:r w:rsidR="002A439E">
        <w:rPr>
          <w:sz w:val="18"/>
          <w:szCs w:val="18"/>
        </w:rPr>
        <w:t>—</w:t>
      </w:r>
      <w:r>
        <w:rPr>
          <w:sz w:val="18"/>
          <w:szCs w:val="18"/>
        </w:rPr>
        <w:t>On Monday night last, Rev. Mr. Paterson conducted Salvn Army doings</w:t>
      </w:r>
      <w:r w:rsidR="008D2274">
        <w:rPr>
          <w:sz w:val="18"/>
          <w:szCs w:val="18"/>
        </w:rPr>
        <w:t>— “</w:t>
      </w:r>
      <w:r>
        <w:rPr>
          <w:sz w:val="18"/>
          <w:szCs w:val="18"/>
        </w:rPr>
        <w:t xml:space="preserve">All to bring Sankey’s Hymns”: this being </w:t>
      </w:r>
      <w:r>
        <w:rPr>
          <w:i/>
          <w:sz w:val="18"/>
          <w:szCs w:val="18"/>
          <w:u w:val="single"/>
        </w:rPr>
        <w:t>their</w:t>
      </w:r>
      <w:r>
        <w:rPr>
          <w:sz w:val="18"/>
          <w:szCs w:val="18"/>
        </w:rPr>
        <w:t xml:space="preserve"> “</w:t>
      </w:r>
      <w:r>
        <w:rPr>
          <w:i/>
          <w:sz w:val="18"/>
          <w:szCs w:val="18"/>
          <w:u w:val="single"/>
        </w:rPr>
        <w:t>denial</w:t>
      </w:r>
      <w:r>
        <w:rPr>
          <w:sz w:val="18"/>
          <w:szCs w:val="18"/>
        </w:rPr>
        <w:t xml:space="preserve"> week”: and all hands (also </w:t>
      </w:r>
      <w:r>
        <w:rPr>
          <w:i/>
          <w:sz w:val="18"/>
          <w:szCs w:val="18"/>
        </w:rPr>
        <w:t>agents commissd.</w:t>
      </w:r>
      <w:r>
        <w:rPr>
          <w:sz w:val="18"/>
          <w:szCs w:val="18"/>
        </w:rPr>
        <w:t xml:space="preserve">) going round begging to make up the sum reqd.!! much as foolish </w:t>
      </w:r>
      <w:r w:rsidRPr="00DD002A">
        <w:rPr>
          <w:color w:val="000000"/>
          <w:sz w:val="18"/>
          <w:szCs w:val="18"/>
        </w:rPr>
        <w:t xml:space="preserve">protestants </w:t>
      </w:r>
      <w:r w:rsidR="0048654D" w:rsidRPr="00DD002A">
        <w:rPr>
          <w:color w:val="000000"/>
          <w:sz w:val="18"/>
          <w:szCs w:val="18"/>
        </w:rPr>
        <w:t>subsg</w:t>
      </w:r>
      <w:r w:rsidRPr="00DD002A">
        <w:rPr>
          <w:color w:val="000000"/>
          <w:sz w:val="18"/>
          <w:szCs w:val="18"/>
        </w:rPr>
        <w:t>.</w:t>
      </w:r>
      <w:r>
        <w:rPr>
          <w:sz w:val="18"/>
          <w:szCs w:val="18"/>
        </w:rPr>
        <w:t xml:space="preserve"> towards a R.C. </w:t>
      </w:r>
      <w:smartTag w:uri="urn:schemas-microsoft-com:office:smarttags" w:element="country-region">
        <w:smartTag w:uri="urn:schemas-microsoft-com:office:smarttags" w:element="place">
          <w:r>
            <w:rPr>
              <w:sz w:val="18"/>
              <w:szCs w:val="18"/>
            </w:rPr>
            <w:t>Ch.</w:t>
          </w:r>
        </w:smartTag>
      </w:smartTag>
      <w:r>
        <w:rPr>
          <w:sz w:val="18"/>
          <w:szCs w:val="18"/>
        </w:rPr>
        <w:t xml:space="preserve"> One of thos </w:t>
      </w:r>
      <w:r>
        <w:rPr>
          <w:i/>
          <w:sz w:val="18"/>
          <w:szCs w:val="18"/>
        </w:rPr>
        <w:t xml:space="preserve">agents </w:t>
      </w:r>
      <w:r>
        <w:rPr>
          <w:sz w:val="18"/>
          <w:szCs w:val="18"/>
        </w:rPr>
        <w:t>came here, on 20</w:t>
      </w:r>
      <w:r>
        <w:rPr>
          <w:sz w:val="18"/>
          <w:szCs w:val="18"/>
          <w:vertAlign w:val="superscript"/>
        </w:rPr>
        <w:t>th</w:t>
      </w:r>
      <w:r>
        <w:rPr>
          <w:sz w:val="18"/>
          <w:szCs w:val="18"/>
        </w:rPr>
        <w:t>. “he did not belong to them, not he!” it was a pd. job, &amp;c. I told him, as I had told one of their “Captains” some years ago</w:t>
      </w:r>
      <w:r w:rsidR="002A439E">
        <w:rPr>
          <w:sz w:val="18"/>
          <w:szCs w:val="18"/>
        </w:rPr>
        <w:t>—</w:t>
      </w:r>
      <w:r>
        <w:rPr>
          <w:sz w:val="18"/>
          <w:szCs w:val="18"/>
        </w:rPr>
        <w:t>I would give ₤5. to the Band to play the Rogues’ March to their leaving the town.</w:t>
      </w:r>
    </w:p>
    <w:p w:rsidR="00832810" w:rsidRDefault="00832810">
      <w:pPr>
        <w:spacing w:after="120"/>
        <w:rPr>
          <w:sz w:val="18"/>
          <w:szCs w:val="18"/>
        </w:rPr>
      </w:pPr>
      <w:r>
        <w:rPr>
          <w:sz w:val="18"/>
          <w:szCs w:val="18"/>
        </w:rPr>
        <w:t xml:space="preserve">Hony. Secy. D., told me at Meeting, he had recd. 4 Papers! from </w:t>
      </w:r>
      <w:smartTag w:uri="urn:schemas-microsoft-com:office:smarttags" w:element="City">
        <w:smartTag w:uri="urn:schemas-microsoft-com:office:smarttags" w:element="place">
          <w:r>
            <w:rPr>
              <w:sz w:val="18"/>
              <w:szCs w:val="18"/>
            </w:rPr>
            <w:t>Taylor</w:t>
          </w:r>
        </w:smartTag>
      </w:smartTag>
      <w:r>
        <w:rPr>
          <w:sz w:val="18"/>
          <w:szCs w:val="18"/>
        </w:rPr>
        <w:t xml:space="preserve"> White all stuffed w. </w:t>
      </w:r>
      <w:r>
        <w:rPr>
          <w:i/>
          <w:sz w:val="18"/>
          <w:szCs w:val="18"/>
        </w:rPr>
        <w:t xml:space="preserve">Maori </w:t>
      </w:r>
      <w:r>
        <w:rPr>
          <w:sz w:val="18"/>
          <w:szCs w:val="18"/>
        </w:rPr>
        <w:t xml:space="preserve">names! he, D., </w:t>
      </w:r>
      <w:r>
        <w:rPr>
          <w:i/>
          <w:sz w:val="18"/>
          <w:szCs w:val="18"/>
        </w:rPr>
        <w:t>could not read them</w:t>
      </w:r>
      <w:r>
        <w:rPr>
          <w:sz w:val="18"/>
          <w:szCs w:val="18"/>
        </w:rPr>
        <w:t xml:space="preserve">. I dare say that </w:t>
      </w:r>
      <w:r>
        <w:rPr>
          <w:i/>
          <w:sz w:val="18"/>
          <w:szCs w:val="18"/>
        </w:rPr>
        <w:t>these</w:t>
      </w:r>
      <w:r>
        <w:rPr>
          <w:sz w:val="18"/>
          <w:szCs w:val="18"/>
        </w:rPr>
        <w:t xml:space="preserve"> will </w:t>
      </w:r>
      <w:r>
        <w:rPr>
          <w:i/>
          <w:sz w:val="18"/>
          <w:szCs w:val="18"/>
        </w:rPr>
        <w:t>pass muster</w:t>
      </w:r>
      <w:r>
        <w:rPr>
          <w:sz w:val="18"/>
          <w:szCs w:val="18"/>
        </w:rPr>
        <w:t xml:space="preserve"> at Wgn.!!</w:t>
      </w:r>
    </w:p>
    <w:p w:rsidR="00832810" w:rsidRDefault="00832810">
      <w:pPr>
        <w:spacing w:after="120"/>
        <w:rPr>
          <w:sz w:val="18"/>
          <w:szCs w:val="18"/>
        </w:rPr>
      </w:pPr>
      <w:r>
        <w:rPr>
          <w:sz w:val="18"/>
          <w:szCs w:val="18"/>
        </w:rPr>
        <w:t xml:space="preserve">I haveonly been </w:t>
      </w:r>
      <w:r>
        <w:rPr>
          <w:i/>
          <w:sz w:val="18"/>
          <w:szCs w:val="18"/>
        </w:rPr>
        <w:t xml:space="preserve">once </w:t>
      </w:r>
      <w:r>
        <w:rPr>
          <w:sz w:val="18"/>
          <w:szCs w:val="18"/>
        </w:rPr>
        <w:t xml:space="preserve">in town on a </w:t>
      </w:r>
      <w:r>
        <w:rPr>
          <w:i/>
          <w:sz w:val="18"/>
          <w:szCs w:val="18"/>
        </w:rPr>
        <w:t>week-day</w:t>
      </w:r>
      <w:r>
        <w:rPr>
          <w:sz w:val="18"/>
          <w:szCs w:val="18"/>
        </w:rPr>
        <w:t xml:space="preserve"> on business. I bought a Bible, 8vo. at Craig’s</w:t>
      </w:r>
      <w:r w:rsidR="002A439E">
        <w:rPr>
          <w:sz w:val="18"/>
          <w:szCs w:val="18"/>
        </w:rPr>
        <w:t>—</w:t>
      </w:r>
      <w:r>
        <w:rPr>
          <w:i/>
          <w:sz w:val="18"/>
          <w:szCs w:val="18"/>
        </w:rPr>
        <w:t>Brevier</w:t>
      </w:r>
      <w:r w:rsidR="002A439E">
        <w:rPr>
          <w:sz w:val="18"/>
          <w:szCs w:val="18"/>
        </w:rPr>
        <w:t>—</w:t>
      </w:r>
      <w:r>
        <w:rPr>
          <w:sz w:val="18"/>
          <w:szCs w:val="18"/>
        </w:rPr>
        <w:t>but I cannot say I like it, it is rather heavy, &amp; not clear, or rather, small thinface letter</w:t>
      </w:r>
      <w:r w:rsidR="004F0D39">
        <w:rPr>
          <w:sz w:val="18"/>
          <w:szCs w:val="18"/>
        </w:rPr>
        <w:t>s</w:t>
      </w:r>
      <w:r>
        <w:rPr>
          <w:sz w:val="18"/>
          <w:szCs w:val="18"/>
        </w:rPr>
        <w:t xml:space="preserve">. I have a Bible (O. &amp; N.T.) </w:t>
      </w:r>
      <w:r>
        <w:rPr>
          <w:i/>
          <w:sz w:val="18"/>
          <w:szCs w:val="18"/>
        </w:rPr>
        <w:t>R.V.</w:t>
      </w:r>
      <w:r>
        <w:rPr>
          <w:sz w:val="18"/>
          <w:szCs w:val="18"/>
        </w:rPr>
        <w:t xml:space="preserve">, too heavy to carry about, and a N.T., R.V., Lg. Primer, Crown 8vo., that suits me very well. I note what you say </w:t>
      </w:r>
      <w:r>
        <w:rPr>
          <w:i/>
          <w:sz w:val="18"/>
          <w:szCs w:val="18"/>
        </w:rPr>
        <w:t>re</w:t>
      </w:r>
      <w:r>
        <w:rPr>
          <w:sz w:val="18"/>
          <w:szCs w:val="18"/>
        </w:rPr>
        <w:t xml:space="preserve"> the </w:t>
      </w:r>
      <w:r w:rsidR="004F0D39">
        <w:rPr>
          <w:sz w:val="18"/>
          <w:szCs w:val="18"/>
        </w:rPr>
        <w:sym w:font="Wingdings" w:char="F055"/>
      </w:r>
      <w:r>
        <w:rPr>
          <w:sz w:val="18"/>
          <w:szCs w:val="18"/>
        </w:rPr>
        <w:t>, and what some Eng. Cl. had written concg. it, (</w:t>
      </w:r>
      <w:r>
        <w:rPr>
          <w:i/>
          <w:sz w:val="18"/>
          <w:szCs w:val="18"/>
        </w:rPr>
        <w:t xml:space="preserve">you </w:t>
      </w:r>
      <w:r>
        <w:rPr>
          <w:sz w:val="18"/>
          <w:szCs w:val="18"/>
        </w:rPr>
        <w:t xml:space="preserve">had </w:t>
      </w:r>
      <w:r>
        <w:rPr>
          <w:i/>
          <w:sz w:val="18"/>
          <w:szCs w:val="18"/>
        </w:rPr>
        <w:t>not</w:t>
      </w:r>
      <w:r>
        <w:rPr>
          <w:sz w:val="18"/>
          <w:szCs w:val="18"/>
        </w:rPr>
        <w:t xml:space="preserve"> mentioned that </w:t>
      </w:r>
      <w:r>
        <w:rPr>
          <w:i/>
          <w:sz w:val="18"/>
          <w:szCs w:val="18"/>
        </w:rPr>
        <w:t>before</w:t>
      </w:r>
      <w:r>
        <w:rPr>
          <w:sz w:val="18"/>
          <w:szCs w:val="18"/>
        </w:rPr>
        <w:t xml:space="preserve">) but that is </w:t>
      </w:r>
      <w:r>
        <w:rPr>
          <w:i/>
          <w:sz w:val="18"/>
          <w:szCs w:val="18"/>
        </w:rPr>
        <w:t>not new</w:t>
      </w:r>
      <w:r>
        <w:rPr>
          <w:sz w:val="18"/>
          <w:szCs w:val="18"/>
        </w:rPr>
        <w:t xml:space="preserve"> to me, in Bp. Natal’s works is a Paper on it,</w:t>
      </w:r>
      <w:r w:rsidR="002A439E">
        <w:rPr>
          <w:sz w:val="18"/>
          <w:szCs w:val="18"/>
        </w:rPr>
        <w:t>—</w:t>
      </w:r>
      <w:r>
        <w:rPr>
          <w:sz w:val="18"/>
          <w:szCs w:val="18"/>
        </w:rPr>
        <w:t xml:space="preserve">besides notices in other books on the Egyptians </w:t>
      </w:r>
      <w:r>
        <w:rPr>
          <w:i/>
          <w:sz w:val="18"/>
          <w:szCs w:val="18"/>
        </w:rPr>
        <w:t xml:space="preserve">using </w:t>
      </w:r>
      <w:r>
        <w:rPr>
          <w:sz w:val="18"/>
          <w:szCs w:val="18"/>
        </w:rPr>
        <w:t xml:space="preserve">the </w:t>
      </w:r>
      <w:r>
        <w:rPr>
          <w:i/>
          <w:sz w:val="18"/>
          <w:szCs w:val="18"/>
        </w:rPr>
        <w:t>crux ansata</w:t>
      </w:r>
      <w:r>
        <w:rPr>
          <w:sz w:val="18"/>
          <w:szCs w:val="18"/>
        </w:rPr>
        <w:t xml:space="preserve">. I do not bel. Jesus was crucified on a high </w:t>
      </w:r>
      <w:r>
        <w:rPr>
          <w:i/>
          <w:sz w:val="18"/>
          <w:szCs w:val="18"/>
        </w:rPr>
        <w:t xml:space="preserve">sawn </w:t>
      </w:r>
      <w:r>
        <w:rPr>
          <w:sz w:val="18"/>
          <w:szCs w:val="18"/>
        </w:rPr>
        <w:t xml:space="preserve">timber </w:t>
      </w:r>
      <w:r w:rsidR="004F0D39">
        <w:rPr>
          <w:sz w:val="18"/>
          <w:szCs w:val="18"/>
        </w:rPr>
        <w:sym w:font="Wingdings" w:char="F055"/>
      </w:r>
      <w:r>
        <w:rPr>
          <w:sz w:val="18"/>
          <w:szCs w:val="18"/>
        </w:rPr>
        <w:t>, as represented</w:t>
      </w:r>
      <w:r w:rsidR="002A439E">
        <w:rPr>
          <w:sz w:val="18"/>
          <w:szCs w:val="18"/>
        </w:rPr>
        <w:t>—</w:t>
      </w:r>
      <w:r>
        <w:rPr>
          <w:sz w:val="18"/>
          <w:szCs w:val="18"/>
        </w:rPr>
        <w:t xml:space="preserve">and so I have </w:t>
      </w:r>
      <w:r>
        <w:rPr>
          <w:i/>
          <w:sz w:val="18"/>
          <w:szCs w:val="18"/>
        </w:rPr>
        <w:t>preached</w:t>
      </w:r>
      <w:r w:rsidR="002A439E">
        <w:rPr>
          <w:sz w:val="18"/>
          <w:szCs w:val="18"/>
        </w:rPr>
        <w:t>—</w:t>
      </w:r>
      <w:r>
        <w:rPr>
          <w:sz w:val="18"/>
          <w:szCs w:val="18"/>
        </w:rPr>
        <w:t xml:space="preserve">more likely on a </w:t>
      </w:r>
      <w:r>
        <w:rPr>
          <w:i/>
          <w:sz w:val="18"/>
          <w:szCs w:val="18"/>
        </w:rPr>
        <w:t>low rough ragged tree</w:t>
      </w:r>
      <w:r w:rsidR="002A439E">
        <w:rPr>
          <w:sz w:val="18"/>
          <w:szCs w:val="18"/>
        </w:rPr>
        <w:t>—</w:t>
      </w:r>
      <w:r>
        <w:rPr>
          <w:sz w:val="18"/>
          <w:szCs w:val="18"/>
        </w:rPr>
        <w:t>as was commonly the case,</w:t>
      </w:r>
      <w:r w:rsidR="002A439E">
        <w:rPr>
          <w:sz w:val="18"/>
          <w:szCs w:val="18"/>
        </w:rPr>
        <w:t>—</w:t>
      </w:r>
      <w:r>
        <w:rPr>
          <w:sz w:val="18"/>
          <w:szCs w:val="18"/>
        </w:rPr>
        <w:t xml:space="preserve">and </w:t>
      </w:r>
      <w:r>
        <w:rPr>
          <w:i/>
          <w:sz w:val="18"/>
          <w:szCs w:val="18"/>
        </w:rPr>
        <w:t xml:space="preserve">so </w:t>
      </w:r>
      <w:r>
        <w:rPr>
          <w:sz w:val="18"/>
          <w:szCs w:val="18"/>
        </w:rPr>
        <w:t xml:space="preserve">some of the early martyrs are </w:t>
      </w:r>
      <w:r>
        <w:rPr>
          <w:i/>
          <w:sz w:val="18"/>
          <w:szCs w:val="18"/>
        </w:rPr>
        <w:t xml:space="preserve">drawn </w:t>
      </w:r>
      <w:r>
        <w:rPr>
          <w:sz w:val="18"/>
          <w:szCs w:val="18"/>
        </w:rPr>
        <w:t xml:space="preserve">in </w:t>
      </w:r>
      <w:r>
        <w:rPr>
          <w:i/>
          <w:sz w:val="18"/>
          <w:szCs w:val="18"/>
        </w:rPr>
        <w:t xml:space="preserve">ancient </w:t>
      </w:r>
      <w:r>
        <w:rPr>
          <w:sz w:val="18"/>
          <w:szCs w:val="18"/>
        </w:rPr>
        <w:t xml:space="preserve">pictures. Peter, Ap., uses the term </w:t>
      </w:r>
      <w:r>
        <w:rPr>
          <w:i/>
          <w:sz w:val="18"/>
          <w:szCs w:val="18"/>
        </w:rPr>
        <w:t>tree</w:t>
      </w:r>
      <w:r>
        <w:rPr>
          <w:sz w:val="18"/>
          <w:szCs w:val="18"/>
        </w:rPr>
        <w:t>, in his preachings, &amp;c.</w:t>
      </w:r>
      <w:r w:rsidR="002A439E">
        <w:rPr>
          <w:sz w:val="18"/>
          <w:szCs w:val="18"/>
        </w:rPr>
        <w:t>—</w:t>
      </w:r>
      <w:r>
        <w:rPr>
          <w:sz w:val="18"/>
          <w:szCs w:val="18"/>
        </w:rPr>
        <w:t xml:space="preserve">I have </w:t>
      </w:r>
      <w:r>
        <w:rPr>
          <w:i/>
          <w:sz w:val="18"/>
          <w:szCs w:val="18"/>
        </w:rPr>
        <w:t xml:space="preserve">long </w:t>
      </w:r>
      <w:r>
        <w:rPr>
          <w:sz w:val="18"/>
          <w:szCs w:val="18"/>
        </w:rPr>
        <w:t xml:space="preserve">been of opinion that there has been an enormous amount of error and folly connected w. the </w:t>
      </w:r>
      <w:r w:rsidR="004F0D39">
        <w:rPr>
          <w:sz w:val="18"/>
          <w:szCs w:val="18"/>
        </w:rPr>
        <w:sym w:font="Wingdings" w:char="F055"/>
      </w:r>
      <w:r w:rsidR="002A439E">
        <w:rPr>
          <w:sz w:val="18"/>
          <w:szCs w:val="18"/>
        </w:rPr>
        <w:t>—</w:t>
      </w:r>
      <w:r>
        <w:rPr>
          <w:sz w:val="18"/>
          <w:szCs w:val="18"/>
        </w:rPr>
        <w:t xml:space="preserve">in all our Churches from R.C. downwards: as to the </w:t>
      </w:r>
      <w:r>
        <w:rPr>
          <w:i/>
          <w:sz w:val="18"/>
          <w:szCs w:val="18"/>
        </w:rPr>
        <w:t>Fathers</w:t>
      </w:r>
      <w:r>
        <w:rPr>
          <w:sz w:val="18"/>
          <w:szCs w:val="18"/>
        </w:rPr>
        <w:t>, they did, &amp; caused, their full share of that kind of work. I was much pleased to see at Mrs. Wms. funeral, that while there were dozens of wreaths &amp; bunches of flowers</w:t>
      </w:r>
      <w:r w:rsidR="002A439E">
        <w:rPr>
          <w:sz w:val="18"/>
          <w:szCs w:val="18"/>
        </w:rPr>
        <w:t>—</w:t>
      </w:r>
      <w:r>
        <w:rPr>
          <w:sz w:val="18"/>
          <w:szCs w:val="18"/>
        </w:rPr>
        <w:t xml:space="preserve">there was </w:t>
      </w:r>
      <w:r>
        <w:rPr>
          <w:i/>
          <w:sz w:val="18"/>
          <w:szCs w:val="18"/>
        </w:rPr>
        <w:t xml:space="preserve">not a single </w:t>
      </w:r>
      <w:r w:rsidR="004F0D39">
        <w:rPr>
          <w:sz w:val="18"/>
          <w:szCs w:val="18"/>
        </w:rPr>
        <w:sym w:font="Wingdings" w:char="F055"/>
      </w:r>
      <w:r>
        <w:rPr>
          <w:sz w:val="18"/>
          <w:szCs w:val="18"/>
        </w:rPr>
        <w:t>!</w:t>
      </w:r>
      <w:r w:rsidR="002A439E">
        <w:rPr>
          <w:sz w:val="18"/>
          <w:szCs w:val="18"/>
        </w:rPr>
        <w:t>—</w:t>
      </w:r>
      <w:r>
        <w:rPr>
          <w:sz w:val="18"/>
          <w:szCs w:val="18"/>
        </w:rPr>
        <w:t xml:space="preserve">Not however that I approve of </w:t>
      </w:r>
      <w:r>
        <w:rPr>
          <w:i/>
          <w:sz w:val="18"/>
          <w:szCs w:val="18"/>
        </w:rPr>
        <w:t xml:space="preserve">flowers </w:t>
      </w:r>
      <w:r>
        <w:rPr>
          <w:sz w:val="18"/>
          <w:szCs w:val="18"/>
        </w:rPr>
        <w:t xml:space="preserve">at </w:t>
      </w:r>
      <w:r>
        <w:rPr>
          <w:i/>
          <w:sz w:val="18"/>
          <w:szCs w:val="18"/>
        </w:rPr>
        <w:t>such times</w:t>
      </w:r>
      <w:r>
        <w:rPr>
          <w:sz w:val="18"/>
          <w:szCs w:val="18"/>
        </w:rPr>
        <w:t>: to me, it is revolting.</w:t>
      </w:r>
      <w:r w:rsidR="002A439E">
        <w:rPr>
          <w:sz w:val="18"/>
          <w:szCs w:val="18"/>
        </w:rPr>
        <w:t>—</w:t>
      </w:r>
      <w:r>
        <w:rPr>
          <w:sz w:val="18"/>
          <w:szCs w:val="18"/>
        </w:rPr>
        <w:t xml:space="preserve">I smile (?) at your descrn. of your </w:t>
      </w:r>
      <w:smartTag w:uri="urn:schemas-microsoft-com:office:smarttags" w:element="country-region">
        <w:smartTag w:uri="urn:schemas-microsoft-com:office:smarttags" w:element="place">
          <w:r>
            <w:rPr>
              <w:sz w:val="18"/>
              <w:szCs w:val="18"/>
            </w:rPr>
            <w:t>Ch.</w:t>
          </w:r>
        </w:smartTag>
      </w:smartTag>
      <w:r>
        <w:rPr>
          <w:sz w:val="18"/>
          <w:szCs w:val="18"/>
        </w:rPr>
        <w:t xml:space="preserve"> “</w:t>
      </w:r>
      <w:r>
        <w:rPr>
          <w:i/>
          <w:sz w:val="18"/>
          <w:szCs w:val="18"/>
        </w:rPr>
        <w:t>celibates</w:t>
      </w:r>
      <w:r>
        <w:rPr>
          <w:sz w:val="18"/>
          <w:szCs w:val="18"/>
        </w:rPr>
        <w:t xml:space="preserve">”! give them play &amp; ere long they may go over to </w:t>
      </w:r>
      <w:smartTag w:uri="urn:schemas-microsoft-com:office:smarttags" w:element="City">
        <w:smartTag w:uri="urn:schemas-microsoft-com:office:smarttags" w:element="place">
          <w:r>
            <w:rPr>
              <w:sz w:val="18"/>
              <w:szCs w:val="18"/>
            </w:rPr>
            <w:t>Rome</w:t>
          </w:r>
        </w:smartTag>
      </w:smartTag>
      <w:r>
        <w:rPr>
          <w:sz w:val="18"/>
          <w:szCs w:val="18"/>
        </w:rPr>
        <w:t xml:space="preserve">! </w:t>
      </w:r>
      <w:r>
        <w:rPr>
          <w:i/>
          <w:sz w:val="18"/>
          <w:szCs w:val="18"/>
        </w:rPr>
        <w:t>the sooner the better</w:t>
      </w:r>
      <w:r>
        <w:rPr>
          <w:sz w:val="18"/>
          <w:szCs w:val="18"/>
        </w:rPr>
        <w:t>.</w:t>
      </w:r>
      <w:r w:rsidR="002A439E">
        <w:rPr>
          <w:sz w:val="18"/>
          <w:szCs w:val="18"/>
        </w:rPr>
        <w:t>—</w:t>
      </w:r>
      <w:r>
        <w:rPr>
          <w:sz w:val="18"/>
          <w:szCs w:val="18"/>
        </w:rPr>
        <w:t>–</w:t>
      </w:r>
    </w:p>
    <w:p w:rsidR="00832810" w:rsidRDefault="00832810">
      <w:pPr>
        <w:spacing w:after="120"/>
        <w:rPr>
          <w:sz w:val="18"/>
          <w:szCs w:val="18"/>
        </w:rPr>
      </w:pPr>
      <w:r>
        <w:rPr>
          <w:sz w:val="18"/>
          <w:szCs w:val="18"/>
        </w:rPr>
        <w:t xml:space="preserve">I thank you heartily for your usual full acct. of Phil. Socy. Mtg., strange that, </w:t>
      </w:r>
      <w:r>
        <w:rPr>
          <w:i/>
          <w:sz w:val="18"/>
          <w:szCs w:val="18"/>
        </w:rPr>
        <w:t>gold in Moa bones</w:t>
      </w:r>
      <w:r>
        <w:rPr>
          <w:sz w:val="18"/>
          <w:szCs w:val="18"/>
        </w:rPr>
        <w:t xml:space="preserve">. I copied that portion for </w:t>
      </w:r>
      <w:smartTag w:uri="urn:schemas-microsoft-com:office:smarttags" w:element="City">
        <w:smartTag w:uri="urn:schemas-microsoft-com:office:smarttags" w:element="place">
          <w:r>
            <w:rPr>
              <w:sz w:val="18"/>
              <w:szCs w:val="18"/>
            </w:rPr>
            <w:t>Hamilton</w:t>
          </w:r>
        </w:smartTag>
      </w:smartTag>
      <w:r>
        <w:rPr>
          <w:sz w:val="18"/>
          <w:szCs w:val="18"/>
        </w:rPr>
        <w:t xml:space="preserve">, </w:t>
      </w:r>
      <w:smartTag w:uri="urn:schemas-microsoft-com:office:smarttags" w:element="City">
        <w:smartTag w:uri="urn:schemas-microsoft-com:office:smarttags" w:element="place">
          <w:r>
            <w:rPr>
              <w:sz w:val="18"/>
              <w:szCs w:val="18"/>
            </w:rPr>
            <w:t>Dunedin</w:t>
          </w:r>
        </w:smartTag>
      </w:smartTag>
      <w:r>
        <w:rPr>
          <w:sz w:val="18"/>
          <w:szCs w:val="18"/>
        </w:rPr>
        <w:t xml:space="preserve">. </w:t>
      </w:r>
    </w:p>
    <w:p w:rsidR="004F0D39" w:rsidRDefault="004F0D39">
      <w:pPr>
        <w:spacing w:after="120"/>
        <w:rPr>
          <w:i/>
          <w:sz w:val="18"/>
          <w:szCs w:val="18"/>
        </w:rPr>
      </w:pPr>
    </w:p>
    <w:p w:rsidR="00832810" w:rsidRDefault="00832810">
      <w:pPr>
        <w:spacing w:after="120"/>
        <w:rPr>
          <w:sz w:val="18"/>
          <w:szCs w:val="18"/>
        </w:rPr>
      </w:pPr>
      <w:r>
        <w:rPr>
          <w:i/>
          <w:sz w:val="18"/>
          <w:szCs w:val="18"/>
        </w:rPr>
        <w:t>23</w:t>
      </w:r>
      <w:r>
        <w:rPr>
          <w:i/>
          <w:sz w:val="18"/>
          <w:szCs w:val="18"/>
          <w:vertAlign w:val="superscript"/>
        </w:rPr>
        <w:t>rd</w:t>
      </w:r>
      <w:r>
        <w:rPr>
          <w:i/>
          <w:sz w:val="18"/>
          <w:szCs w:val="18"/>
        </w:rPr>
        <w:t xml:space="preserve">. </w:t>
      </w:r>
      <w:r>
        <w:rPr>
          <w:sz w:val="18"/>
          <w:szCs w:val="18"/>
        </w:rPr>
        <w:t>I send to P.O. “John Hskg.”</w:t>
      </w:r>
      <w:r w:rsidR="002A439E">
        <w:rPr>
          <w:sz w:val="18"/>
          <w:szCs w:val="18"/>
        </w:rPr>
        <w:t>—</w:t>
      </w:r>
      <w:r>
        <w:rPr>
          <w:sz w:val="18"/>
          <w:szCs w:val="18"/>
        </w:rPr>
        <w:t xml:space="preserve">is out again &amp; again ramping! How some folks get “D.D.” is a marvel </w:t>
      </w:r>
      <w:r>
        <w:rPr>
          <w:i/>
          <w:sz w:val="18"/>
          <w:szCs w:val="18"/>
        </w:rPr>
        <w:t>to me</w:t>
      </w:r>
      <w:r w:rsidR="002A439E">
        <w:rPr>
          <w:sz w:val="18"/>
          <w:szCs w:val="18"/>
        </w:rPr>
        <w:t>—</w:t>
      </w:r>
      <w:r>
        <w:rPr>
          <w:sz w:val="18"/>
          <w:szCs w:val="18"/>
        </w:rPr>
        <w:t>save by “</w:t>
      </w:r>
      <w:r>
        <w:rPr>
          <w:i/>
          <w:sz w:val="18"/>
          <w:szCs w:val="18"/>
        </w:rPr>
        <w:t>cheek</w:t>
      </w:r>
      <w:r>
        <w:rPr>
          <w:sz w:val="18"/>
          <w:szCs w:val="18"/>
        </w:rPr>
        <w:t xml:space="preserve">” &amp; </w:t>
      </w:r>
      <w:r>
        <w:rPr>
          <w:i/>
          <w:sz w:val="18"/>
          <w:szCs w:val="18"/>
        </w:rPr>
        <w:t xml:space="preserve">back-stairs </w:t>
      </w:r>
      <w:r>
        <w:rPr>
          <w:sz w:val="18"/>
          <w:szCs w:val="18"/>
        </w:rPr>
        <w:t>influence.</w:t>
      </w:r>
    </w:p>
    <w:p w:rsidR="00832810" w:rsidRDefault="00832810">
      <w:pPr>
        <w:spacing w:after="120"/>
        <w:ind w:left="284" w:firstLine="284"/>
        <w:rPr>
          <w:sz w:val="18"/>
          <w:szCs w:val="18"/>
        </w:rPr>
      </w:pPr>
      <w:r>
        <w:rPr>
          <w:sz w:val="18"/>
          <w:szCs w:val="18"/>
        </w:rPr>
        <w:t>Good bye, yours ever, W. Colenso.</w:t>
      </w:r>
    </w:p>
    <w:p w:rsidR="00832810" w:rsidRDefault="00832810">
      <w:pPr>
        <w:spacing w:after="120"/>
        <w:rPr>
          <w:sz w:val="18"/>
          <w:szCs w:val="18"/>
        </w:rPr>
      </w:pPr>
      <w:r>
        <w:rPr>
          <w:sz w:val="18"/>
          <w:szCs w:val="18"/>
        </w:rPr>
        <w:t xml:space="preserve">P.S. a p. is now publ. at </w:t>
      </w:r>
      <w:smartTag w:uri="urn:schemas-microsoft-com:office:smarttags" w:element="City">
        <w:smartTag w:uri="urn:schemas-microsoft-com:office:smarttags" w:element="place">
          <w:r>
            <w:rPr>
              <w:sz w:val="18"/>
              <w:szCs w:val="18"/>
            </w:rPr>
            <w:t>Hastings</w:t>
          </w:r>
        </w:smartTag>
      </w:smartTag>
      <w:r>
        <w:rPr>
          <w:sz w:val="18"/>
          <w:szCs w:val="18"/>
        </w:rPr>
        <w:t xml:space="preserve">! I have not seen it. Hoskings &amp; Suttons duel no. 2, </w:t>
      </w:r>
      <w:r>
        <w:rPr>
          <w:i/>
          <w:sz w:val="18"/>
          <w:szCs w:val="18"/>
        </w:rPr>
        <w:t>not</w:t>
      </w:r>
      <w:r>
        <w:rPr>
          <w:sz w:val="18"/>
          <w:szCs w:val="18"/>
        </w:rPr>
        <w:t xml:space="preserve"> reported in N. papers</w:t>
      </w:r>
      <w:r w:rsidR="002A439E">
        <w:rPr>
          <w:sz w:val="18"/>
          <w:szCs w:val="18"/>
        </w:rPr>
        <w:t>—</w:t>
      </w:r>
      <w:r>
        <w:rPr>
          <w:i/>
          <w:sz w:val="18"/>
          <w:szCs w:val="18"/>
        </w:rPr>
        <w:t xml:space="preserve">few present. </w:t>
      </w:r>
      <w:r>
        <w:rPr>
          <w:sz w:val="18"/>
          <w:szCs w:val="18"/>
        </w:rPr>
        <w:t>Where was John’s clan?</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1896 November 26: </w:t>
      </w:r>
      <w:r w:rsidR="00BB5C4E">
        <w:rPr>
          <w:rFonts w:ascii="Arial" w:hAnsi="Arial" w:cs="Arial"/>
          <w:sz w:val="22"/>
          <w:szCs w:val="22"/>
        </w:rPr>
        <w:t>to Harding</w:t>
      </w:r>
      <w:r>
        <w:rPr>
          <w:rStyle w:val="FootnoteReference"/>
          <w:rFonts w:ascii="Arial" w:hAnsi="Arial" w:cs="Arial"/>
          <w:sz w:val="22"/>
          <w:szCs w:val="22"/>
        </w:rPr>
        <w:footnoteReference w:id="821"/>
      </w:r>
    </w:p>
    <w:p w:rsidR="00832810" w:rsidRDefault="00832810">
      <w:pPr>
        <w:spacing w:after="120"/>
        <w:jc w:val="right"/>
        <w:rPr>
          <w:sz w:val="18"/>
          <w:szCs w:val="18"/>
        </w:rPr>
      </w:pPr>
      <w:r>
        <w:rPr>
          <w:sz w:val="18"/>
          <w:szCs w:val="18"/>
        </w:rPr>
        <w:t>Napier, Novr. 26</w:t>
      </w:r>
      <w:r>
        <w:rPr>
          <w:sz w:val="18"/>
          <w:szCs w:val="18"/>
          <w:vertAlign w:val="superscript"/>
        </w:rPr>
        <w:t>th</w:t>
      </w:r>
      <w:r>
        <w:rPr>
          <w:sz w:val="18"/>
          <w:szCs w:val="18"/>
        </w:rPr>
        <w:t>., 1896 (night).</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I duly recd. yours of the 15</w:t>
      </w:r>
      <w:r>
        <w:rPr>
          <w:sz w:val="18"/>
          <w:szCs w:val="18"/>
          <w:vertAlign w:val="superscript"/>
        </w:rPr>
        <w:t>th</w:t>
      </w:r>
      <w:r>
        <w:rPr>
          <w:sz w:val="18"/>
          <w:szCs w:val="18"/>
        </w:rPr>
        <w:t>.</w:t>
      </w:r>
      <w:r w:rsidR="002A439E">
        <w:rPr>
          <w:sz w:val="18"/>
          <w:szCs w:val="18"/>
        </w:rPr>
        <w:t>—</w:t>
      </w:r>
      <w:r>
        <w:rPr>
          <w:sz w:val="18"/>
          <w:szCs w:val="18"/>
        </w:rPr>
        <w:t xml:space="preserve">and was glad to find you &amp; </w:t>
      </w:r>
      <w:r>
        <w:rPr>
          <w:i/>
          <w:sz w:val="18"/>
          <w:szCs w:val="18"/>
        </w:rPr>
        <w:t xml:space="preserve">yours </w:t>
      </w:r>
      <w:r>
        <w:rPr>
          <w:sz w:val="18"/>
          <w:szCs w:val="18"/>
        </w:rPr>
        <w:t xml:space="preserve">had returned safely &amp; well to Wgn: I had been thinking </w:t>
      </w:r>
      <w:r>
        <w:rPr>
          <w:i/>
          <w:sz w:val="18"/>
          <w:szCs w:val="18"/>
        </w:rPr>
        <w:t xml:space="preserve">much </w:t>
      </w:r>
      <w:r>
        <w:rPr>
          <w:sz w:val="18"/>
          <w:szCs w:val="18"/>
        </w:rPr>
        <w:t xml:space="preserve">on you, knowing (from your former letter) the </w:t>
      </w:r>
      <w:r>
        <w:rPr>
          <w:i/>
          <w:sz w:val="18"/>
          <w:szCs w:val="18"/>
        </w:rPr>
        <w:t xml:space="preserve">time </w:t>
      </w:r>
      <w:r>
        <w:rPr>
          <w:sz w:val="18"/>
          <w:szCs w:val="18"/>
        </w:rPr>
        <w:t xml:space="preserve">of your visiting Palmerston and the weather so changeable. You ran a </w:t>
      </w:r>
      <w:r>
        <w:rPr>
          <w:i/>
          <w:sz w:val="18"/>
          <w:szCs w:val="18"/>
        </w:rPr>
        <w:t xml:space="preserve">great </w:t>
      </w:r>
      <w:r>
        <w:rPr>
          <w:sz w:val="18"/>
          <w:szCs w:val="18"/>
        </w:rPr>
        <w:t>risk in travelling in that inclement day</w:t>
      </w:r>
      <w:r w:rsidR="002A439E">
        <w:rPr>
          <w:sz w:val="18"/>
          <w:szCs w:val="18"/>
        </w:rPr>
        <w:t>—</w:t>
      </w:r>
      <w:r>
        <w:rPr>
          <w:sz w:val="18"/>
          <w:szCs w:val="18"/>
        </w:rPr>
        <w:t xml:space="preserve">and you have had great cause for </w:t>
      </w:r>
      <w:r>
        <w:rPr>
          <w:i/>
          <w:sz w:val="18"/>
          <w:szCs w:val="18"/>
        </w:rPr>
        <w:t xml:space="preserve">extra </w:t>
      </w:r>
      <w:r>
        <w:rPr>
          <w:sz w:val="18"/>
          <w:szCs w:val="18"/>
        </w:rPr>
        <w:t>thankfulness.</w:t>
      </w:r>
      <w:r w:rsidR="002A439E">
        <w:rPr>
          <w:sz w:val="18"/>
          <w:szCs w:val="18"/>
        </w:rPr>
        <w:t>—</w:t>
      </w:r>
      <w:r>
        <w:rPr>
          <w:sz w:val="18"/>
          <w:szCs w:val="18"/>
        </w:rPr>
        <w:t>I have been desirous of writing to you</w:t>
      </w:r>
      <w:r w:rsidR="002A439E">
        <w:rPr>
          <w:sz w:val="18"/>
          <w:szCs w:val="18"/>
        </w:rPr>
        <w:t>—</w:t>
      </w:r>
      <w:r>
        <w:rPr>
          <w:sz w:val="18"/>
          <w:szCs w:val="18"/>
        </w:rPr>
        <w:t xml:space="preserve">but had I not </w:t>
      </w:r>
      <w:r>
        <w:rPr>
          <w:i/>
          <w:sz w:val="18"/>
          <w:szCs w:val="18"/>
        </w:rPr>
        <w:t>again altered</w:t>
      </w:r>
      <w:r>
        <w:rPr>
          <w:sz w:val="18"/>
          <w:szCs w:val="18"/>
        </w:rPr>
        <w:t xml:space="preserve"> my day of going inland I should not now be writing to you from Napier. Last wk. I made arrangements for leaving N. for Bush on 24</w:t>
      </w:r>
      <w:r>
        <w:rPr>
          <w:sz w:val="18"/>
          <w:szCs w:val="18"/>
          <w:vertAlign w:val="superscript"/>
        </w:rPr>
        <w:t>th</w:t>
      </w:r>
      <w:r>
        <w:rPr>
          <w:sz w:val="18"/>
          <w:szCs w:val="18"/>
        </w:rPr>
        <w:t>.</w:t>
      </w:r>
      <w:r w:rsidR="002A439E">
        <w:rPr>
          <w:sz w:val="18"/>
          <w:szCs w:val="18"/>
        </w:rPr>
        <w:t>—</w:t>
      </w:r>
      <w:r>
        <w:rPr>
          <w:sz w:val="18"/>
          <w:szCs w:val="18"/>
        </w:rPr>
        <w:t>but when I found on Saty. (21</w:t>
      </w:r>
      <w:r>
        <w:rPr>
          <w:sz w:val="18"/>
          <w:szCs w:val="18"/>
          <w:vertAlign w:val="superscript"/>
        </w:rPr>
        <w:t>st</w:t>
      </w:r>
      <w:r>
        <w:rPr>
          <w:sz w:val="18"/>
          <w:szCs w:val="18"/>
        </w:rPr>
        <w:t>.) that the election was to come off on 4</w:t>
      </w:r>
      <w:r>
        <w:rPr>
          <w:sz w:val="18"/>
          <w:szCs w:val="18"/>
          <w:vertAlign w:val="superscript"/>
        </w:rPr>
        <w:t>th</w:t>
      </w:r>
      <w:r>
        <w:rPr>
          <w:sz w:val="18"/>
          <w:szCs w:val="18"/>
        </w:rPr>
        <w:t xml:space="preserve">. proxo. I, not wishing to be </w:t>
      </w:r>
      <w:r>
        <w:rPr>
          <w:i/>
          <w:sz w:val="18"/>
          <w:szCs w:val="18"/>
        </w:rPr>
        <w:t xml:space="preserve">inland </w:t>
      </w:r>
      <w:r>
        <w:rPr>
          <w:sz w:val="18"/>
          <w:szCs w:val="18"/>
        </w:rPr>
        <w:t xml:space="preserve">during the turmoil, neither to be absent from N., decided to stay until that day was </w:t>
      </w:r>
      <w:r>
        <w:rPr>
          <w:i/>
          <w:sz w:val="18"/>
          <w:szCs w:val="18"/>
        </w:rPr>
        <w:t>over</w:t>
      </w:r>
      <w:r>
        <w:rPr>
          <w:sz w:val="18"/>
          <w:szCs w:val="18"/>
        </w:rPr>
        <w:t xml:space="preserve">: as I feared I might not find clear time, </w:t>
      </w:r>
      <w:r>
        <w:rPr>
          <w:i/>
          <w:sz w:val="18"/>
          <w:szCs w:val="18"/>
        </w:rPr>
        <w:t>i.e. fine days</w:t>
      </w:r>
      <w:r>
        <w:rPr>
          <w:sz w:val="18"/>
          <w:szCs w:val="18"/>
        </w:rPr>
        <w:t xml:space="preserve">, to fulfil my promise to Borough of Woodville, viz. to name their 700 trees &amp; shrubs (indig.) lately planted out in </w:t>
      </w:r>
      <w:r>
        <w:rPr>
          <w:i/>
          <w:sz w:val="18"/>
          <w:szCs w:val="18"/>
        </w:rPr>
        <w:t>Park</w:t>
      </w:r>
      <w:r>
        <w:rPr>
          <w:sz w:val="18"/>
          <w:szCs w:val="18"/>
        </w:rPr>
        <w:t xml:space="preserve">. Besides, not yet having got rid of my cold &amp; cough (w. loss of voice), I </w:t>
      </w:r>
      <w:r>
        <w:rPr>
          <w:i/>
          <w:sz w:val="18"/>
          <w:szCs w:val="18"/>
        </w:rPr>
        <w:t xml:space="preserve">must </w:t>
      </w:r>
      <w:r>
        <w:rPr>
          <w:sz w:val="18"/>
          <w:szCs w:val="18"/>
        </w:rPr>
        <w:t>be careful. I am however much better than I was when I wrote last, &amp; on the whole am pretty well.</w:t>
      </w:r>
    </w:p>
    <w:p w:rsidR="00832810" w:rsidRDefault="00832810">
      <w:pPr>
        <w:spacing w:after="120"/>
        <w:rPr>
          <w:sz w:val="18"/>
          <w:szCs w:val="18"/>
        </w:rPr>
      </w:pPr>
      <w:r>
        <w:rPr>
          <w:sz w:val="18"/>
          <w:szCs w:val="18"/>
        </w:rPr>
        <w:t xml:space="preserve">I thank you for </w:t>
      </w:r>
      <w:r>
        <w:rPr>
          <w:i/>
          <w:sz w:val="18"/>
          <w:szCs w:val="18"/>
        </w:rPr>
        <w:t xml:space="preserve">all </w:t>
      </w:r>
      <w:r>
        <w:rPr>
          <w:sz w:val="18"/>
          <w:szCs w:val="18"/>
        </w:rPr>
        <w:t xml:space="preserve">the information you have given me, especially the account of yr. Phil. Meeting; I was much interested in the account of those walls, &amp;c., at </w:t>
      </w:r>
      <w:r>
        <w:rPr>
          <w:i/>
          <w:sz w:val="18"/>
          <w:szCs w:val="18"/>
        </w:rPr>
        <w:t>Ponape</w:t>
      </w:r>
      <w:r>
        <w:rPr>
          <w:sz w:val="18"/>
          <w:szCs w:val="18"/>
        </w:rPr>
        <w:t xml:space="preserve"> (?) and immy. thought on </w:t>
      </w:r>
      <w:r>
        <w:rPr>
          <w:i/>
          <w:sz w:val="18"/>
          <w:szCs w:val="18"/>
        </w:rPr>
        <w:t xml:space="preserve">those </w:t>
      </w:r>
      <w:r>
        <w:rPr>
          <w:sz w:val="18"/>
          <w:szCs w:val="18"/>
        </w:rPr>
        <w:t xml:space="preserve">so well described by Capt. Hall in vol. I, “Trans. N.Z. I.”, with </w:t>
      </w:r>
      <w:r>
        <w:rPr>
          <w:i/>
          <w:sz w:val="18"/>
          <w:szCs w:val="18"/>
        </w:rPr>
        <w:t>plates</w:t>
      </w:r>
      <w:r w:rsidR="002A439E">
        <w:rPr>
          <w:sz w:val="18"/>
          <w:szCs w:val="18"/>
        </w:rPr>
        <w:t>—</w:t>
      </w:r>
      <w:smartTag w:uri="urn:schemas-microsoft-com:office:smarttags" w:element="place">
        <w:smartTag w:uri="urn:schemas-microsoft-com:office:smarttags" w:element="PlaceName">
          <w:r>
            <w:rPr>
              <w:sz w:val="18"/>
              <w:szCs w:val="18"/>
            </w:rPr>
            <w:t>Rapa</w:t>
          </w:r>
        </w:smartTag>
        <w:r>
          <w:rPr>
            <w:sz w:val="18"/>
            <w:szCs w:val="18"/>
          </w:rPr>
          <w:t xml:space="preserve"> </w:t>
        </w:r>
        <w:smartTag w:uri="urn:schemas-microsoft-com:office:smarttags" w:element="PlaceType">
          <w:r>
            <w:rPr>
              <w:sz w:val="18"/>
              <w:szCs w:val="18"/>
            </w:rPr>
            <w:t>Island</w:t>
          </w:r>
        </w:smartTag>
      </w:smartTag>
      <w:r>
        <w:rPr>
          <w:sz w:val="18"/>
          <w:szCs w:val="18"/>
        </w:rPr>
        <w:t xml:space="preserve">: look it up. I </w:t>
      </w:r>
      <w:r>
        <w:rPr>
          <w:i/>
          <w:sz w:val="18"/>
          <w:szCs w:val="18"/>
        </w:rPr>
        <w:t>knew</w:t>
      </w:r>
      <w:r>
        <w:rPr>
          <w:sz w:val="18"/>
          <w:szCs w:val="18"/>
        </w:rPr>
        <w:t xml:space="preserve"> </w:t>
      </w:r>
      <w:r>
        <w:rPr>
          <w:i/>
          <w:sz w:val="18"/>
          <w:szCs w:val="18"/>
        </w:rPr>
        <w:t>Capt. H.</w:t>
      </w:r>
      <w:r>
        <w:rPr>
          <w:sz w:val="18"/>
          <w:szCs w:val="18"/>
        </w:rPr>
        <w:t>, when M.P. at Wgn., we were staying in same Hotel.</w:t>
      </w:r>
      <w:r w:rsidR="002A439E">
        <w:rPr>
          <w:sz w:val="18"/>
          <w:szCs w:val="18"/>
        </w:rPr>
        <w:t>—</w:t>
      </w:r>
      <w:r>
        <w:rPr>
          <w:sz w:val="18"/>
          <w:szCs w:val="18"/>
        </w:rPr>
        <w:t>While on this subject I may mention, a passage-at-</w:t>
      </w:r>
      <w:r w:rsidRPr="00E06565">
        <w:rPr>
          <w:sz w:val="18"/>
          <w:szCs w:val="18"/>
        </w:rPr>
        <w:t xml:space="preserve">arms between Profr. Hutton &amp; W.C., </w:t>
      </w:r>
      <w:r w:rsidRPr="00E06565">
        <w:rPr>
          <w:i/>
          <w:sz w:val="18"/>
          <w:szCs w:val="18"/>
        </w:rPr>
        <w:t xml:space="preserve">re </w:t>
      </w:r>
      <w:r w:rsidRPr="00E06565">
        <w:rPr>
          <w:sz w:val="18"/>
          <w:szCs w:val="18"/>
        </w:rPr>
        <w:t>“Moa”: see “Press”, Novr. 14</w:t>
      </w:r>
      <w:r w:rsidRPr="00E06565">
        <w:rPr>
          <w:sz w:val="18"/>
          <w:szCs w:val="18"/>
          <w:vertAlign w:val="superscript"/>
        </w:rPr>
        <w:t>th</w:t>
      </w:r>
      <w:r w:rsidRPr="00E06565">
        <w:rPr>
          <w:sz w:val="18"/>
          <w:szCs w:val="18"/>
        </w:rPr>
        <w:t>.,</w:t>
      </w:r>
      <w:r w:rsidR="00E06565" w:rsidRPr="00E06565">
        <w:rPr>
          <w:rStyle w:val="FootnoteReference"/>
          <w:sz w:val="18"/>
          <w:szCs w:val="18"/>
        </w:rPr>
        <w:footnoteReference w:id="822"/>
      </w:r>
      <w:r w:rsidRPr="00E06565">
        <w:rPr>
          <w:sz w:val="18"/>
          <w:szCs w:val="18"/>
        </w:rPr>
        <w:t xml:space="preserve"> 17</w:t>
      </w:r>
      <w:r w:rsidRPr="00E06565">
        <w:rPr>
          <w:sz w:val="18"/>
          <w:szCs w:val="18"/>
          <w:vertAlign w:val="superscript"/>
        </w:rPr>
        <w:t>th</w:t>
      </w:r>
      <w:r w:rsidRPr="00E06565">
        <w:rPr>
          <w:sz w:val="18"/>
          <w:szCs w:val="18"/>
        </w:rPr>
        <w:t>. (I think</w:t>
      </w:r>
      <w:r>
        <w:rPr>
          <w:sz w:val="18"/>
          <w:szCs w:val="18"/>
        </w:rPr>
        <w:t xml:space="preserve"> I must have sent you a copy of “D.T.” of 2 yrs ago, contg. my long letter (</w:t>
      </w:r>
      <w:r>
        <w:rPr>
          <w:i/>
          <w:sz w:val="18"/>
          <w:szCs w:val="18"/>
        </w:rPr>
        <w:t xml:space="preserve">first </w:t>
      </w:r>
      <w:r>
        <w:rPr>
          <w:sz w:val="18"/>
          <w:szCs w:val="18"/>
        </w:rPr>
        <w:t>pubd.) in Auckld. “Herald” on this subject:</w:t>
      </w:r>
      <w:r>
        <w:rPr>
          <w:rStyle w:val="FootnoteReference"/>
          <w:sz w:val="18"/>
          <w:szCs w:val="18"/>
        </w:rPr>
        <w:footnoteReference w:id="823"/>
      </w:r>
      <w:r>
        <w:rPr>
          <w:sz w:val="18"/>
          <w:szCs w:val="18"/>
        </w:rPr>
        <w:t xml:space="preserve"> I sent one, </w:t>
      </w:r>
      <w:r>
        <w:rPr>
          <w:i/>
          <w:sz w:val="18"/>
          <w:szCs w:val="18"/>
        </w:rPr>
        <w:t>then</w:t>
      </w:r>
      <w:r>
        <w:rPr>
          <w:sz w:val="18"/>
          <w:szCs w:val="18"/>
        </w:rPr>
        <w:t xml:space="preserve">, to H., &amp; </w:t>
      </w:r>
      <w:r>
        <w:rPr>
          <w:i/>
          <w:sz w:val="18"/>
          <w:szCs w:val="18"/>
        </w:rPr>
        <w:t xml:space="preserve">now </w:t>
      </w:r>
      <w:r>
        <w:rPr>
          <w:sz w:val="18"/>
          <w:szCs w:val="18"/>
        </w:rPr>
        <w:t>I sent him another copy, w. a letter) I am sorry to say</w:t>
      </w:r>
      <w:r w:rsidR="002A439E">
        <w:rPr>
          <w:sz w:val="18"/>
          <w:szCs w:val="18"/>
        </w:rPr>
        <w:t>—</w:t>
      </w:r>
      <w:r>
        <w:rPr>
          <w:i/>
          <w:sz w:val="18"/>
          <w:szCs w:val="18"/>
        </w:rPr>
        <w:t>his back is up</w:t>
      </w:r>
      <w:r>
        <w:rPr>
          <w:sz w:val="18"/>
          <w:szCs w:val="18"/>
        </w:rPr>
        <w:t>!</w:t>
      </w:r>
      <w:r w:rsidR="002A439E">
        <w:rPr>
          <w:sz w:val="18"/>
          <w:szCs w:val="18"/>
        </w:rPr>
        <w:t>—</w:t>
      </w:r>
      <w:r>
        <w:rPr>
          <w:sz w:val="18"/>
          <w:szCs w:val="18"/>
        </w:rPr>
        <w:t xml:space="preserve">curiously enough we had </w:t>
      </w:r>
      <w:r>
        <w:rPr>
          <w:i/>
          <w:sz w:val="18"/>
          <w:szCs w:val="18"/>
        </w:rPr>
        <w:t xml:space="preserve">recently </w:t>
      </w:r>
      <w:r>
        <w:rPr>
          <w:sz w:val="18"/>
          <w:szCs w:val="18"/>
        </w:rPr>
        <w:t xml:space="preserve">been corresponding </w:t>
      </w:r>
      <w:r>
        <w:rPr>
          <w:i/>
          <w:sz w:val="18"/>
          <w:szCs w:val="18"/>
        </w:rPr>
        <w:t>lovingly</w:t>
      </w:r>
      <w:r w:rsidR="002A439E">
        <w:rPr>
          <w:sz w:val="18"/>
          <w:szCs w:val="18"/>
        </w:rPr>
        <w:t>—</w:t>
      </w:r>
      <w:r>
        <w:rPr>
          <w:sz w:val="18"/>
          <w:szCs w:val="18"/>
        </w:rPr>
        <w:t xml:space="preserve">his </w:t>
      </w:r>
      <w:r>
        <w:rPr>
          <w:i/>
          <w:sz w:val="18"/>
          <w:szCs w:val="18"/>
        </w:rPr>
        <w:t xml:space="preserve">former </w:t>
      </w:r>
      <w:r>
        <w:rPr>
          <w:sz w:val="18"/>
          <w:szCs w:val="18"/>
        </w:rPr>
        <w:t>letter commencing “My dear Colenso”: 3 days after “Dear Mr. C.”</w:t>
      </w:r>
      <w:r w:rsidR="002A439E">
        <w:rPr>
          <w:sz w:val="18"/>
          <w:szCs w:val="18"/>
        </w:rPr>
        <w:t>—</w:t>
      </w:r>
      <w:r>
        <w:rPr>
          <w:sz w:val="18"/>
          <w:szCs w:val="18"/>
        </w:rPr>
        <w:t>but besides what was in my letter, pubd. in “Press”,</w:t>
      </w:r>
      <w:r w:rsidR="002A439E">
        <w:rPr>
          <w:sz w:val="18"/>
          <w:szCs w:val="18"/>
        </w:rPr>
        <w:t>—</w:t>
      </w:r>
      <w:r>
        <w:rPr>
          <w:sz w:val="18"/>
          <w:szCs w:val="18"/>
        </w:rPr>
        <w:t>I had told him privately of 2 errors in his lately pubd. “Catalogue” of Museum,</w:t>
      </w:r>
      <w:r w:rsidR="002A439E">
        <w:rPr>
          <w:sz w:val="18"/>
          <w:szCs w:val="18"/>
        </w:rPr>
        <w:t>—</w:t>
      </w:r>
      <w:r>
        <w:rPr>
          <w:sz w:val="18"/>
          <w:szCs w:val="18"/>
        </w:rPr>
        <w:t xml:space="preserve">1. re the </w:t>
      </w:r>
      <w:r>
        <w:rPr>
          <w:i/>
          <w:sz w:val="18"/>
          <w:szCs w:val="18"/>
        </w:rPr>
        <w:t>bell</w:t>
      </w:r>
      <w:r w:rsidR="002A439E">
        <w:rPr>
          <w:sz w:val="18"/>
          <w:szCs w:val="18"/>
        </w:rPr>
        <w:t>—</w:t>
      </w:r>
      <w:r>
        <w:rPr>
          <w:sz w:val="18"/>
          <w:szCs w:val="18"/>
        </w:rPr>
        <w:t xml:space="preserve">he says “the Maoris brought it w. them from Hawaiki”: 2. </w:t>
      </w:r>
      <w:r>
        <w:rPr>
          <w:i/>
          <w:sz w:val="18"/>
          <w:szCs w:val="18"/>
        </w:rPr>
        <w:t xml:space="preserve">re </w:t>
      </w:r>
      <w:r>
        <w:rPr>
          <w:sz w:val="18"/>
          <w:szCs w:val="18"/>
        </w:rPr>
        <w:t>the meaning of the word “</w:t>
      </w:r>
      <w:r>
        <w:rPr>
          <w:i/>
          <w:sz w:val="18"/>
          <w:szCs w:val="18"/>
        </w:rPr>
        <w:t>pakeha</w:t>
      </w:r>
      <w:r>
        <w:rPr>
          <w:sz w:val="18"/>
          <w:szCs w:val="18"/>
        </w:rPr>
        <w:t>”, he says</w:t>
      </w:r>
      <w:r w:rsidR="008D2274">
        <w:rPr>
          <w:sz w:val="18"/>
          <w:szCs w:val="18"/>
        </w:rPr>
        <w:t>— “</w:t>
      </w:r>
      <w:r>
        <w:rPr>
          <w:sz w:val="18"/>
          <w:szCs w:val="18"/>
        </w:rPr>
        <w:t xml:space="preserve">Divinities, gods from the sea” and </w:t>
      </w:r>
      <w:r>
        <w:rPr>
          <w:i/>
          <w:sz w:val="18"/>
          <w:szCs w:val="18"/>
        </w:rPr>
        <w:t xml:space="preserve">now </w:t>
      </w:r>
      <w:r>
        <w:rPr>
          <w:sz w:val="18"/>
          <w:szCs w:val="18"/>
        </w:rPr>
        <w:t xml:space="preserve">, in his </w:t>
      </w:r>
      <w:r>
        <w:rPr>
          <w:i/>
          <w:sz w:val="18"/>
          <w:szCs w:val="18"/>
        </w:rPr>
        <w:t>last</w:t>
      </w:r>
      <w:r>
        <w:rPr>
          <w:sz w:val="18"/>
          <w:szCs w:val="18"/>
        </w:rPr>
        <w:t>, he says, “</w:t>
      </w:r>
      <w:r>
        <w:rPr>
          <w:i/>
          <w:sz w:val="18"/>
          <w:szCs w:val="18"/>
        </w:rPr>
        <w:t xml:space="preserve">that </w:t>
      </w:r>
      <w:r>
        <w:rPr>
          <w:sz w:val="18"/>
          <w:szCs w:val="18"/>
        </w:rPr>
        <w:t xml:space="preserve">information </w:t>
      </w:r>
      <w:r>
        <w:rPr>
          <w:i/>
          <w:sz w:val="18"/>
          <w:szCs w:val="18"/>
        </w:rPr>
        <w:t xml:space="preserve">re pakeha </w:t>
      </w:r>
      <w:r>
        <w:rPr>
          <w:sz w:val="18"/>
          <w:szCs w:val="18"/>
        </w:rPr>
        <w:t>was obtd. from J. White.</w:t>
      </w:r>
      <w:r w:rsidR="00564074">
        <w:rPr>
          <w:sz w:val="18"/>
          <w:szCs w:val="18"/>
        </w:rPr>
        <w:t>”</w:t>
      </w:r>
      <w:r>
        <w:rPr>
          <w:sz w:val="18"/>
          <w:szCs w:val="18"/>
        </w:rPr>
        <w:t xml:space="preserve"> I should have taken up his </w:t>
      </w:r>
      <w:r>
        <w:rPr>
          <w:i/>
          <w:sz w:val="18"/>
          <w:szCs w:val="18"/>
        </w:rPr>
        <w:t>pubd. letter</w:t>
      </w:r>
      <w:r>
        <w:rPr>
          <w:sz w:val="18"/>
          <w:szCs w:val="18"/>
        </w:rPr>
        <w:t xml:space="preserve"> (in reply to mine) were this not election time. I </w:t>
      </w:r>
      <w:r>
        <w:rPr>
          <w:i/>
          <w:sz w:val="18"/>
          <w:szCs w:val="18"/>
        </w:rPr>
        <w:t xml:space="preserve">may </w:t>
      </w:r>
      <w:r>
        <w:rPr>
          <w:sz w:val="18"/>
          <w:szCs w:val="18"/>
        </w:rPr>
        <w:t xml:space="preserve">yet do so. I note your remarks </w:t>
      </w:r>
      <w:r>
        <w:rPr>
          <w:i/>
          <w:sz w:val="18"/>
          <w:szCs w:val="18"/>
        </w:rPr>
        <w:t xml:space="preserve">re </w:t>
      </w:r>
      <w:r>
        <w:rPr>
          <w:sz w:val="18"/>
          <w:szCs w:val="18"/>
        </w:rPr>
        <w:t>“Pilgrims Progress”</w:t>
      </w:r>
      <w:r w:rsidR="002A439E">
        <w:rPr>
          <w:sz w:val="18"/>
          <w:szCs w:val="18"/>
        </w:rPr>
        <w:t>—</w:t>
      </w:r>
      <w:r>
        <w:rPr>
          <w:sz w:val="18"/>
          <w:szCs w:val="18"/>
        </w:rPr>
        <w:t>my copie</w:t>
      </w:r>
      <w:r>
        <w:rPr>
          <w:i/>
          <w:sz w:val="18"/>
          <w:szCs w:val="18"/>
          <w:u w:val="single"/>
        </w:rPr>
        <w:t>s</w:t>
      </w:r>
      <w:r>
        <w:rPr>
          <w:sz w:val="18"/>
          <w:szCs w:val="18"/>
        </w:rPr>
        <w:t>: yes, lately found</w:t>
      </w:r>
      <w:r w:rsidR="002A439E">
        <w:rPr>
          <w:sz w:val="18"/>
          <w:szCs w:val="18"/>
        </w:rPr>
        <w:t>—</w:t>
      </w:r>
      <w:r>
        <w:rPr>
          <w:sz w:val="18"/>
          <w:szCs w:val="18"/>
        </w:rPr>
        <w:t xml:space="preserve">w. many other </w:t>
      </w:r>
      <w:r>
        <w:rPr>
          <w:i/>
          <w:sz w:val="18"/>
          <w:szCs w:val="18"/>
        </w:rPr>
        <w:t xml:space="preserve">precious </w:t>
      </w:r>
      <w:r>
        <w:rPr>
          <w:sz w:val="18"/>
          <w:szCs w:val="18"/>
        </w:rPr>
        <w:t>things, stowed away in packing, any how! on leaving Waitangi</w:t>
      </w:r>
      <w:r w:rsidR="002A439E">
        <w:rPr>
          <w:sz w:val="18"/>
          <w:szCs w:val="18"/>
        </w:rPr>
        <w:t>—</w:t>
      </w:r>
      <w:r>
        <w:rPr>
          <w:sz w:val="18"/>
          <w:szCs w:val="18"/>
        </w:rPr>
        <w:t xml:space="preserve">30 yrs. ago!! some of </w:t>
      </w:r>
      <w:r>
        <w:rPr>
          <w:i/>
          <w:sz w:val="18"/>
          <w:szCs w:val="18"/>
        </w:rPr>
        <w:t>these</w:t>
      </w:r>
      <w:r>
        <w:rPr>
          <w:sz w:val="18"/>
          <w:szCs w:val="18"/>
        </w:rPr>
        <w:t xml:space="preserve"> you would like to see: some, indeed, have </w:t>
      </w:r>
      <w:r>
        <w:rPr>
          <w:i/>
          <w:sz w:val="18"/>
          <w:szCs w:val="18"/>
        </w:rPr>
        <w:t>surprised me</w:t>
      </w:r>
      <w:r>
        <w:rPr>
          <w:sz w:val="18"/>
          <w:szCs w:val="18"/>
        </w:rPr>
        <w:t xml:space="preserve">! I had clean forgotten them. Among them, also, 2 copies, </w:t>
      </w:r>
      <w:r>
        <w:rPr>
          <w:i/>
          <w:sz w:val="18"/>
          <w:szCs w:val="18"/>
        </w:rPr>
        <w:t>new</w:t>
      </w:r>
      <w:r>
        <w:rPr>
          <w:sz w:val="18"/>
          <w:szCs w:val="18"/>
        </w:rPr>
        <w:t xml:space="preserve">, bound by myself in leather (183_), of </w:t>
      </w:r>
      <w:r>
        <w:rPr>
          <w:i/>
          <w:sz w:val="18"/>
          <w:szCs w:val="18"/>
        </w:rPr>
        <w:t>N. Test., 8vo</w:t>
      </w:r>
      <w:r>
        <w:rPr>
          <w:sz w:val="18"/>
          <w:szCs w:val="18"/>
        </w:rPr>
        <w:t xml:space="preserve">: one I intend for your Wgn. pub. Library and the other for pub Liby. in </w:t>
      </w:r>
      <w:smartTag w:uri="urn:schemas-microsoft-com:office:smarttags" w:element="place">
        <w:r>
          <w:rPr>
            <w:sz w:val="18"/>
            <w:szCs w:val="18"/>
          </w:rPr>
          <w:t>Penzance</w:t>
        </w:r>
      </w:smartTag>
      <w:r>
        <w:rPr>
          <w:sz w:val="18"/>
          <w:szCs w:val="18"/>
        </w:rPr>
        <w:t>. Bp. Stuart sadly wanted a copy of P. Progress in Maori, &amp; I cod. not give him my copy,</w:t>
      </w:r>
      <w:r w:rsidR="002A439E">
        <w:rPr>
          <w:sz w:val="18"/>
          <w:szCs w:val="18"/>
        </w:rPr>
        <w:t>—</w:t>
      </w:r>
      <w:r>
        <w:rPr>
          <w:sz w:val="18"/>
          <w:szCs w:val="18"/>
        </w:rPr>
        <w:t>bound by Dinwiddie, also “Rob. Crusoe”.</w:t>
      </w:r>
      <w:r w:rsidR="00564074">
        <w:rPr>
          <w:sz w:val="18"/>
          <w:szCs w:val="18"/>
        </w:rPr>
        <w:t xml:space="preserve"> </w:t>
      </w:r>
    </w:p>
    <w:p w:rsidR="00832810" w:rsidRDefault="00832810">
      <w:pPr>
        <w:spacing w:after="120"/>
        <w:rPr>
          <w:sz w:val="18"/>
          <w:szCs w:val="18"/>
        </w:rPr>
      </w:pPr>
      <w:r>
        <w:rPr>
          <w:sz w:val="18"/>
          <w:szCs w:val="18"/>
        </w:rPr>
        <w:t xml:space="preserve">You seem to have had </w:t>
      </w:r>
      <w:r>
        <w:rPr>
          <w:i/>
          <w:sz w:val="18"/>
          <w:szCs w:val="18"/>
        </w:rPr>
        <w:t xml:space="preserve">no </w:t>
      </w:r>
      <w:r>
        <w:rPr>
          <w:sz w:val="18"/>
          <w:szCs w:val="18"/>
        </w:rPr>
        <w:t xml:space="preserve">day of rest! I think you run a gt. risk in </w:t>
      </w:r>
      <w:r>
        <w:rPr>
          <w:i/>
          <w:sz w:val="18"/>
          <w:szCs w:val="18"/>
        </w:rPr>
        <w:t>so</w:t>
      </w:r>
      <w:r>
        <w:rPr>
          <w:sz w:val="18"/>
          <w:szCs w:val="18"/>
        </w:rPr>
        <w:t xml:space="preserve"> working on </w:t>
      </w:r>
      <w:r>
        <w:rPr>
          <w:i/>
          <w:sz w:val="18"/>
          <w:szCs w:val="18"/>
        </w:rPr>
        <w:t>that Sunday</w:t>
      </w:r>
      <w:r>
        <w:rPr>
          <w:sz w:val="18"/>
          <w:szCs w:val="18"/>
        </w:rPr>
        <w:t xml:space="preserve"> you mention: at same time I </w:t>
      </w:r>
      <w:r>
        <w:rPr>
          <w:i/>
          <w:sz w:val="18"/>
          <w:szCs w:val="18"/>
        </w:rPr>
        <w:t>can</w:t>
      </w:r>
      <w:r>
        <w:rPr>
          <w:sz w:val="18"/>
          <w:szCs w:val="18"/>
        </w:rPr>
        <w:t xml:space="preserve">, I </w:t>
      </w:r>
      <w:r>
        <w:rPr>
          <w:i/>
          <w:sz w:val="18"/>
          <w:szCs w:val="18"/>
        </w:rPr>
        <w:t>do</w:t>
      </w:r>
      <w:r>
        <w:rPr>
          <w:sz w:val="18"/>
          <w:szCs w:val="18"/>
        </w:rPr>
        <w:t xml:space="preserve">, sympathize w. you, &amp; admire yr. zeal in the good cause. Am pleased to find you side (in part) w. me </w:t>
      </w:r>
      <w:r>
        <w:rPr>
          <w:i/>
          <w:sz w:val="18"/>
          <w:szCs w:val="18"/>
        </w:rPr>
        <w:t xml:space="preserve">versus </w:t>
      </w:r>
      <w:r>
        <w:rPr>
          <w:sz w:val="18"/>
          <w:szCs w:val="18"/>
        </w:rPr>
        <w:t xml:space="preserve">Soltan. I have been </w:t>
      </w:r>
      <w:r>
        <w:rPr>
          <w:i/>
          <w:sz w:val="18"/>
          <w:szCs w:val="18"/>
        </w:rPr>
        <w:t>idle</w:t>
      </w:r>
      <w:r>
        <w:rPr>
          <w:sz w:val="18"/>
          <w:szCs w:val="18"/>
        </w:rPr>
        <w:t xml:space="preserve"> in Ch. matter</w:t>
      </w:r>
      <w:r w:rsidR="00F61040">
        <w:rPr>
          <w:sz w:val="18"/>
          <w:szCs w:val="18"/>
        </w:rPr>
        <w:t>s</w:t>
      </w:r>
      <w:r>
        <w:rPr>
          <w:sz w:val="18"/>
          <w:szCs w:val="18"/>
        </w:rPr>
        <w:t xml:space="preserve"> since my last, save on 1</w:t>
      </w:r>
      <w:r>
        <w:rPr>
          <w:sz w:val="18"/>
          <w:szCs w:val="18"/>
          <w:vertAlign w:val="superscript"/>
        </w:rPr>
        <w:t>st</w:t>
      </w:r>
      <w:r>
        <w:rPr>
          <w:sz w:val="18"/>
          <w:szCs w:val="18"/>
        </w:rPr>
        <w:t>., when I assisted Welch at Aug’s preachg. at Mg. S., &amp;c. W. feels the heavy dutie</w:t>
      </w:r>
      <w:r>
        <w:rPr>
          <w:sz w:val="18"/>
          <w:szCs w:val="18"/>
          <w:u w:val="single"/>
        </w:rPr>
        <w:t>s</w:t>
      </w:r>
      <w:r>
        <w:rPr>
          <w:sz w:val="18"/>
          <w:szCs w:val="18"/>
        </w:rPr>
        <w:t xml:space="preserve"> on that day</w:t>
      </w:r>
      <w:r w:rsidR="002A439E">
        <w:rPr>
          <w:sz w:val="18"/>
          <w:szCs w:val="18"/>
        </w:rPr>
        <w:t>—</w:t>
      </w:r>
      <w:r>
        <w:rPr>
          <w:sz w:val="18"/>
          <w:szCs w:val="18"/>
        </w:rPr>
        <w:t>the gaol service, &amp; the Sy. school (</w:t>
      </w:r>
      <w:r>
        <w:rPr>
          <w:i/>
          <w:sz w:val="18"/>
          <w:szCs w:val="18"/>
        </w:rPr>
        <w:t>very large</w:t>
      </w:r>
      <w:r>
        <w:rPr>
          <w:sz w:val="18"/>
          <w:szCs w:val="18"/>
        </w:rPr>
        <w:t xml:space="preserve">) &amp; </w:t>
      </w:r>
      <w:r>
        <w:rPr>
          <w:i/>
          <w:sz w:val="18"/>
          <w:szCs w:val="18"/>
        </w:rPr>
        <w:t xml:space="preserve">no </w:t>
      </w:r>
      <w:r>
        <w:rPr>
          <w:sz w:val="18"/>
          <w:szCs w:val="18"/>
        </w:rPr>
        <w:t xml:space="preserve">Superintendent. Last Sy. </w:t>
      </w:r>
      <w:r>
        <w:rPr>
          <w:i/>
          <w:sz w:val="18"/>
          <w:szCs w:val="18"/>
        </w:rPr>
        <w:t>thretg. rain</w:t>
      </w:r>
      <w:r>
        <w:rPr>
          <w:sz w:val="18"/>
          <w:szCs w:val="18"/>
        </w:rPr>
        <w:t xml:space="preserve">, dull, cloudy, &amp;c, I did </w:t>
      </w:r>
      <w:r>
        <w:rPr>
          <w:i/>
          <w:sz w:val="18"/>
          <w:szCs w:val="18"/>
        </w:rPr>
        <w:t xml:space="preserve">not </w:t>
      </w:r>
      <w:r>
        <w:rPr>
          <w:sz w:val="18"/>
          <w:szCs w:val="18"/>
        </w:rPr>
        <w:t>move out. A fortnight ago I had a revise of pp.17–32, Mao. Lex, “</w:t>
      </w:r>
      <w:r>
        <w:rPr>
          <w:i/>
          <w:sz w:val="18"/>
          <w:szCs w:val="18"/>
        </w:rPr>
        <w:t>A</w:t>
      </w:r>
      <w:r>
        <w:rPr>
          <w:sz w:val="18"/>
          <w:szCs w:val="18"/>
        </w:rPr>
        <w:t>”</w:t>
      </w:r>
      <w:r w:rsidR="002A439E">
        <w:rPr>
          <w:sz w:val="18"/>
          <w:szCs w:val="18"/>
        </w:rPr>
        <w:t>—</w:t>
      </w:r>
      <w:r>
        <w:rPr>
          <w:sz w:val="18"/>
          <w:szCs w:val="18"/>
        </w:rPr>
        <w:t>&amp; did hope to hav</w:t>
      </w:r>
      <w:r w:rsidR="00F61040">
        <w:rPr>
          <w:sz w:val="18"/>
          <w:szCs w:val="18"/>
        </w:rPr>
        <w:t>e had more proof by this. I send</w:t>
      </w:r>
      <w:r>
        <w:rPr>
          <w:sz w:val="18"/>
          <w:szCs w:val="18"/>
        </w:rPr>
        <w:t xml:space="preserve"> you a paper or two</w:t>
      </w:r>
      <w:r w:rsidR="002A439E">
        <w:rPr>
          <w:sz w:val="18"/>
          <w:szCs w:val="18"/>
        </w:rPr>
        <w:t>—</w:t>
      </w:r>
      <w:r>
        <w:rPr>
          <w:sz w:val="18"/>
          <w:szCs w:val="18"/>
        </w:rPr>
        <w:t xml:space="preserve">in one, </w:t>
      </w:r>
      <w:smartTag w:uri="urn:schemas-microsoft-com:office:smarttags" w:element="place">
        <w:r>
          <w:rPr>
            <w:sz w:val="18"/>
            <w:szCs w:val="18"/>
          </w:rPr>
          <w:t>McLean</w:t>
        </w:r>
      </w:smartTag>
      <w:r>
        <w:rPr>
          <w:sz w:val="18"/>
          <w:szCs w:val="18"/>
        </w:rPr>
        <w:t>’s speech, which was good, &amp; does him much credit: I have heard, that Carnell’s was a sad affair: but above all</w:t>
      </w:r>
      <w:r w:rsidR="002A439E">
        <w:rPr>
          <w:sz w:val="18"/>
          <w:szCs w:val="18"/>
        </w:rPr>
        <w:t>—</w:t>
      </w:r>
      <w:r>
        <w:rPr>
          <w:sz w:val="18"/>
          <w:szCs w:val="18"/>
        </w:rPr>
        <w:t xml:space="preserve">the </w:t>
      </w:r>
      <w:r>
        <w:rPr>
          <w:i/>
          <w:sz w:val="18"/>
          <w:szCs w:val="18"/>
        </w:rPr>
        <w:t xml:space="preserve">fellow </w:t>
      </w:r>
      <w:r>
        <w:rPr>
          <w:sz w:val="18"/>
          <w:szCs w:val="18"/>
        </w:rPr>
        <w:t>Fraser V. Russell</w:t>
      </w:r>
      <w:r w:rsidR="002A439E">
        <w:rPr>
          <w:sz w:val="18"/>
          <w:szCs w:val="18"/>
        </w:rPr>
        <w:t>—</w:t>
      </w:r>
      <w:r>
        <w:rPr>
          <w:sz w:val="18"/>
          <w:szCs w:val="18"/>
        </w:rPr>
        <w:t>bangs Banagher!!</w:t>
      </w:r>
    </w:p>
    <w:p w:rsidR="00832810" w:rsidRDefault="00832810">
      <w:pPr>
        <w:spacing w:after="120"/>
        <w:rPr>
          <w:sz w:val="18"/>
          <w:szCs w:val="18"/>
        </w:rPr>
      </w:pPr>
      <w:r>
        <w:rPr>
          <w:sz w:val="18"/>
          <w:szCs w:val="18"/>
        </w:rPr>
        <w:t xml:space="preserve">I have been doing some </w:t>
      </w:r>
      <w:r>
        <w:rPr>
          <w:i/>
          <w:sz w:val="18"/>
          <w:szCs w:val="18"/>
        </w:rPr>
        <w:t xml:space="preserve">strange </w:t>
      </w:r>
      <w:r>
        <w:rPr>
          <w:sz w:val="18"/>
          <w:szCs w:val="18"/>
        </w:rPr>
        <w:t xml:space="preserve">work of late! going through </w:t>
      </w:r>
      <w:r>
        <w:rPr>
          <w:i/>
          <w:sz w:val="18"/>
          <w:szCs w:val="18"/>
        </w:rPr>
        <w:t xml:space="preserve">old </w:t>
      </w:r>
      <w:r>
        <w:rPr>
          <w:sz w:val="18"/>
          <w:szCs w:val="18"/>
        </w:rPr>
        <w:t xml:space="preserve">letters &amp; Mss., have already burnt </w:t>
      </w:r>
      <w:r>
        <w:rPr>
          <w:i/>
          <w:sz w:val="18"/>
          <w:szCs w:val="18"/>
        </w:rPr>
        <w:t xml:space="preserve">several hundreds </w:t>
      </w:r>
      <w:r>
        <w:rPr>
          <w:sz w:val="18"/>
          <w:szCs w:val="18"/>
        </w:rPr>
        <w:t>of letters</w:t>
      </w:r>
      <w:r w:rsidR="002A439E">
        <w:rPr>
          <w:sz w:val="18"/>
          <w:szCs w:val="18"/>
        </w:rPr>
        <w:t>—</w:t>
      </w:r>
      <w:r>
        <w:rPr>
          <w:sz w:val="18"/>
          <w:szCs w:val="18"/>
        </w:rPr>
        <w:t>from 1835 downwards, saving their envelopes &amp; stamps,</w:t>
      </w:r>
      <w:r w:rsidR="002A439E">
        <w:rPr>
          <w:sz w:val="18"/>
          <w:szCs w:val="18"/>
        </w:rPr>
        <w:t>—</w:t>
      </w:r>
      <w:r>
        <w:rPr>
          <w:i/>
          <w:sz w:val="18"/>
          <w:szCs w:val="18"/>
        </w:rPr>
        <w:t>&amp; occupied in like manner today</w:t>
      </w:r>
      <w:r w:rsidR="002A439E">
        <w:rPr>
          <w:sz w:val="18"/>
          <w:szCs w:val="18"/>
        </w:rPr>
        <w:t>—</w:t>
      </w:r>
      <w:r>
        <w:rPr>
          <w:sz w:val="18"/>
          <w:szCs w:val="18"/>
        </w:rPr>
        <w:t>&amp; have a full week’s work of same sort before me: several strange (long forgotten) papers have turned up</w:t>
      </w:r>
      <w:r w:rsidR="002A439E">
        <w:rPr>
          <w:sz w:val="18"/>
          <w:szCs w:val="18"/>
        </w:rPr>
        <w:t>—</w:t>
      </w:r>
      <w:r>
        <w:rPr>
          <w:sz w:val="18"/>
          <w:szCs w:val="18"/>
        </w:rPr>
        <w:t xml:space="preserve">among others, the Requisition from N. electors to me to stand for Genl. Assy. rather curious coming to light at </w:t>
      </w:r>
      <w:r>
        <w:rPr>
          <w:i/>
          <w:sz w:val="18"/>
          <w:szCs w:val="18"/>
        </w:rPr>
        <w:t>this time</w:t>
      </w:r>
      <w:r>
        <w:rPr>
          <w:sz w:val="18"/>
          <w:szCs w:val="18"/>
        </w:rPr>
        <w:t xml:space="preserve"> after its long buried sleep! &amp; not a few of your </w:t>
      </w:r>
      <w:r>
        <w:rPr>
          <w:i/>
          <w:sz w:val="18"/>
          <w:szCs w:val="18"/>
        </w:rPr>
        <w:t xml:space="preserve">old </w:t>
      </w:r>
      <w:r>
        <w:rPr>
          <w:sz w:val="18"/>
          <w:szCs w:val="18"/>
        </w:rPr>
        <w:t>well-printed “</w:t>
      </w:r>
      <w:r>
        <w:rPr>
          <w:i/>
          <w:sz w:val="18"/>
          <w:szCs w:val="18"/>
          <w:u w:val="single"/>
        </w:rPr>
        <w:t>Times</w:t>
      </w:r>
      <w:r>
        <w:rPr>
          <w:sz w:val="18"/>
          <w:szCs w:val="18"/>
        </w:rPr>
        <w:t>”. As you may readily suppose</w:t>
      </w:r>
      <w:r w:rsidR="002A439E">
        <w:rPr>
          <w:sz w:val="18"/>
          <w:szCs w:val="18"/>
        </w:rPr>
        <w:t>—</w:t>
      </w:r>
      <w:r>
        <w:rPr>
          <w:sz w:val="18"/>
          <w:szCs w:val="18"/>
        </w:rPr>
        <w:t xml:space="preserve">I have both mourned &amp; rejoiced: and, at times, thought, How </w:t>
      </w:r>
      <w:r>
        <w:rPr>
          <w:i/>
          <w:sz w:val="18"/>
          <w:szCs w:val="18"/>
        </w:rPr>
        <w:t>you</w:t>
      </w:r>
      <w:r>
        <w:rPr>
          <w:sz w:val="18"/>
          <w:szCs w:val="18"/>
        </w:rPr>
        <w:t xml:space="preserve"> would have liked to see some of those diggings! I had a visit also from E.G. Wright (of </w:t>
      </w:r>
      <w:smartTag w:uri="urn:schemas-microsoft-com:office:smarttags" w:element="City">
        <w:smartTag w:uri="urn:schemas-microsoft-com:office:smarttags" w:element="place">
          <w:r>
            <w:rPr>
              <w:sz w:val="18"/>
              <w:szCs w:val="18"/>
            </w:rPr>
            <w:t>Canterbury</w:t>
          </w:r>
        </w:smartTag>
      </w:smartTag>
      <w:r>
        <w:rPr>
          <w:sz w:val="18"/>
          <w:szCs w:val="18"/>
        </w:rPr>
        <w:t>) on his way to the Rotorua Baths:</w:t>
      </w:r>
      <w:r w:rsidR="002A439E">
        <w:rPr>
          <w:sz w:val="18"/>
          <w:szCs w:val="18"/>
        </w:rPr>
        <w:t>—</w:t>
      </w:r>
      <w:r>
        <w:rPr>
          <w:sz w:val="18"/>
          <w:szCs w:val="18"/>
        </w:rPr>
        <w:t xml:space="preserve">he is (as I suppose you know) </w:t>
      </w:r>
      <w:r>
        <w:rPr>
          <w:i/>
          <w:sz w:val="18"/>
          <w:szCs w:val="18"/>
        </w:rPr>
        <w:t xml:space="preserve">out </w:t>
      </w:r>
      <w:r>
        <w:rPr>
          <w:sz w:val="18"/>
          <w:szCs w:val="18"/>
        </w:rPr>
        <w:t>for Ashburton: I saw his long &amp; good Address in the “</w:t>
      </w:r>
      <w:r>
        <w:rPr>
          <w:i/>
          <w:sz w:val="18"/>
          <w:szCs w:val="18"/>
        </w:rPr>
        <w:t>Press</w:t>
      </w:r>
      <w:r>
        <w:rPr>
          <w:sz w:val="18"/>
          <w:szCs w:val="18"/>
        </w:rPr>
        <w:t>”: his comee. &amp; electorate approve of his being absent</w:t>
      </w:r>
      <w:r w:rsidR="002A439E">
        <w:rPr>
          <w:sz w:val="18"/>
          <w:szCs w:val="18"/>
        </w:rPr>
        <w:t>—</w:t>
      </w:r>
      <w:r>
        <w:rPr>
          <w:sz w:val="18"/>
          <w:szCs w:val="18"/>
        </w:rPr>
        <w:t>on Doctors’ order.</w:t>
      </w:r>
    </w:p>
    <w:p w:rsidR="00832810" w:rsidRDefault="00832810">
      <w:pPr>
        <w:spacing w:after="120"/>
        <w:rPr>
          <w:sz w:val="18"/>
          <w:szCs w:val="18"/>
        </w:rPr>
      </w:pPr>
      <w:r>
        <w:rPr>
          <w:sz w:val="18"/>
          <w:szCs w:val="18"/>
        </w:rPr>
        <w:t>I have recd. nos. X Rays</w:t>
      </w:r>
      <w:r w:rsidR="002A439E">
        <w:rPr>
          <w:sz w:val="18"/>
          <w:szCs w:val="18"/>
        </w:rPr>
        <w:t>—</w:t>
      </w:r>
      <w:r>
        <w:rPr>
          <w:i/>
          <w:sz w:val="18"/>
          <w:szCs w:val="18"/>
        </w:rPr>
        <w:t>thanks</w:t>
      </w:r>
      <w:r>
        <w:rPr>
          <w:sz w:val="18"/>
          <w:szCs w:val="18"/>
        </w:rPr>
        <w:t xml:space="preserve">: but I do </w:t>
      </w:r>
      <w:r>
        <w:rPr>
          <w:i/>
          <w:sz w:val="18"/>
          <w:szCs w:val="18"/>
        </w:rPr>
        <w:t>not know</w:t>
      </w:r>
      <w:r>
        <w:rPr>
          <w:sz w:val="18"/>
          <w:szCs w:val="18"/>
        </w:rPr>
        <w:t xml:space="preserve"> the folks caricatured. I see </w:t>
      </w:r>
      <w:smartTag w:uri="urn:schemas-microsoft-com:office:smarttags" w:element="City">
        <w:smartTag w:uri="urn:schemas-microsoft-com:office:smarttags" w:element="place">
          <w:r>
            <w:rPr>
              <w:sz w:val="18"/>
              <w:szCs w:val="18"/>
            </w:rPr>
            <w:t>Bell</w:t>
          </w:r>
        </w:smartTag>
      </w:smartTag>
      <w:r>
        <w:rPr>
          <w:sz w:val="18"/>
          <w:szCs w:val="18"/>
        </w:rPr>
        <w:t xml:space="preserve"> is your Mayor: I suppose, </w:t>
      </w:r>
      <w:r>
        <w:rPr>
          <w:i/>
          <w:sz w:val="18"/>
          <w:szCs w:val="18"/>
        </w:rPr>
        <w:t xml:space="preserve">Luke </w:t>
      </w:r>
      <w:r>
        <w:rPr>
          <w:sz w:val="18"/>
          <w:szCs w:val="18"/>
        </w:rPr>
        <w:t xml:space="preserve">had </w:t>
      </w:r>
      <w:r>
        <w:rPr>
          <w:i/>
          <w:sz w:val="18"/>
          <w:szCs w:val="18"/>
        </w:rPr>
        <w:t xml:space="preserve">no </w:t>
      </w:r>
      <w:r>
        <w:rPr>
          <w:sz w:val="18"/>
          <w:szCs w:val="18"/>
        </w:rPr>
        <w:t>chance.</w:t>
      </w:r>
      <w:r w:rsidR="002A439E">
        <w:rPr>
          <w:sz w:val="18"/>
          <w:szCs w:val="18"/>
        </w:rPr>
        <w:t>—</w:t>
      </w:r>
      <w:r>
        <w:rPr>
          <w:sz w:val="18"/>
          <w:szCs w:val="18"/>
        </w:rPr>
        <w:t xml:space="preserve">I am very quiet here, </w:t>
      </w:r>
      <w:r>
        <w:rPr>
          <w:i/>
          <w:sz w:val="18"/>
          <w:szCs w:val="18"/>
        </w:rPr>
        <w:t xml:space="preserve">few </w:t>
      </w:r>
      <w:r>
        <w:rPr>
          <w:sz w:val="18"/>
          <w:szCs w:val="18"/>
        </w:rPr>
        <w:t xml:space="preserve">visitors save in the begging line: I go to town once a wk., or 10 days, &amp; </w:t>
      </w:r>
      <w:r>
        <w:rPr>
          <w:i/>
          <w:sz w:val="18"/>
          <w:szCs w:val="18"/>
        </w:rPr>
        <w:t>only</w:t>
      </w:r>
      <w:r>
        <w:rPr>
          <w:sz w:val="18"/>
          <w:szCs w:val="18"/>
        </w:rPr>
        <w:t xml:space="preserve"> on business. Weather changeable</w:t>
      </w:r>
      <w:r w:rsidR="002A439E">
        <w:rPr>
          <w:sz w:val="18"/>
          <w:szCs w:val="18"/>
        </w:rPr>
        <w:t>—</w:t>
      </w:r>
      <w:r>
        <w:rPr>
          <w:sz w:val="18"/>
          <w:szCs w:val="18"/>
        </w:rPr>
        <w:t>but fine on whole. I may mention (</w:t>
      </w:r>
      <w:r>
        <w:rPr>
          <w:i/>
          <w:sz w:val="18"/>
          <w:szCs w:val="18"/>
        </w:rPr>
        <w:t>to you</w:t>
      </w:r>
      <w:r>
        <w:rPr>
          <w:sz w:val="18"/>
          <w:szCs w:val="18"/>
        </w:rPr>
        <w:t xml:space="preserve">), among other things of </w:t>
      </w:r>
      <w:r>
        <w:rPr>
          <w:i/>
          <w:sz w:val="18"/>
          <w:szCs w:val="18"/>
        </w:rPr>
        <w:t xml:space="preserve">old </w:t>
      </w:r>
      <w:r>
        <w:rPr>
          <w:sz w:val="18"/>
          <w:szCs w:val="18"/>
        </w:rPr>
        <w:t xml:space="preserve">that I found, was my </w:t>
      </w:r>
      <w:r>
        <w:rPr>
          <w:i/>
          <w:sz w:val="18"/>
          <w:szCs w:val="18"/>
          <w:u w:val="single"/>
        </w:rPr>
        <w:t>first</w:t>
      </w:r>
      <w:r>
        <w:rPr>
          <w:i/>
          <w:sz w:val="18"/>
          <w:szCs w:val="18"/>
        </w:rPr>
        <w:t xml:space="preserve"> paper</w:t>
      </w:r>
      <w:r>
        <w:rPr>
          <w:sz w:val="18"/>
          <w:szCs w:val="18"/>
        </w:rPr>
        <w:t>, written for Mechanic’s Institute in Penz., when I was 18–19</w:t>
      </w:r>
      <w:r w:rsidR="002A439E">
        <w:rPr>
          <w:sz w:val="18"/>
          <w:szCs w:val="18"/>
        </w:rPr>
        <w:t>—</w:t>
      </w:r>
      <w:r>
        <w:rPr>
          <w:sz w:val="18"/>
          <w:szCs w:val="18"/>
        </w:rPr>
        <w:t>on St. Michael’s Mount, &amp;c &amp;c</w:t>
      </w:r>
      <w:r w:rsidR="002A439E">
        <w:rPr>
          <w:sz w:val="18"/>
          <w:szCs w:val="18"/>
        </w:rPr>
        <w:t>—</w:t>
      </w:r>
      <w:r>
        <w:rPr>
          <w:sz w:val="18"/>
          <w:szCs w:val="18"/>
        </w:rPr>
        <w:t xml:space="preserve">and the trade of the ancient Phœnicians to West Cornwall, it was snugly ensconced in my old </w:t>
      </w:r>
      <w:r>
        <w:rPr>
          <w:i/>
          <w:sz w:val="18"/>
          <w:szCs w:val="18"/>
        </w:rPr>
        <w:t>portable</w:t>
      </w:r>
      <w:r>
        <w:rPr>
          <w:sz w:val="18"/>
          <w:szCs w:val="18"/>
        </w:rPr>
        <w:t xml:space="preserve"> wtg. desk, where it had lain from 1834!! and my finding </w:t>
      </w:r>
      <w:r>
        <w:rPr>
          <w:i/>
          <w:sz w:val="18"/>
          <w:szCs w:val="18"/>
        </w:rPr>
        <w:t>this</w:t>
      </w:r>
      <w:r w:rsidR="002A439E">
        <w:rPr>
          <w:sz w:val="18"/>
          <w:szCs w:val="18"/>
        </w:rPr>
        <w:t>—</w:t>
      </w:r>
      <w:r>
        <w:rPr>
          <w:sz w:val="18"/>
          <w:szCs w:val="18"/>
        </w:rPr>
        <w:t xml:space="preserve">set me athinking </w:t>
      </w:r>
      <w:r>
        <w:rPr>
          <w:i/>
          <w:sz w:val="18"/>
          <w:szCs w:val="18"/>
        </w:rPr>
        <w:t xml:space="preserve">re </w:t>
      </w:r>
      <w:r>
        <w:rPr>
          <w:sz w:val="18"/>
          <w:szCs w:val="18"/>
        </w:rPr>
        <w:t xml:space="preserve">publishing that paper of mine (in part on the same subject) sent in to Hector last yr., &amp; </w:t>
      </w:r>
      <w:r>
        <w:rPr>
          <w:i/>
          <w:sz w:val="18"/>
          <w:szCs w:val="18"/>
          <w:u w:val="single"/>
        </w:rPr>
        <w:t>sat on</w:t>
      </w:r>
      <w:r>
        <w:rPr>
          <w:sz w:val="18"/>
          <w:szCs w:val="18"/>
        </w:rPr>
        <w:t xml:space="preserve">! Here I think I must </w:t>
      </w:r>
      <w:r>
        <w:rPr>
          <w:i/>
          <w:sz w:val="18"/>
          <w:szCs w:val="18"/>
        </w:rPr>
        <w:t>stop</w:t>
      </w:r>
      <w:r>
        <w:rPr>
          <w:sz w:val="18"/>
          <w:szCs w:val="18"/>
        </w:rPr>
        <w:t>.</w:t>
      </w:r>
    </w:p>
    <w:p w:rsidR="00832810" w:rsidRDefault="00832810">
      <w:pPr>
        <w:rPr>
          <w:sz w:val="18"/>
          <w:szCs w:val="18"/>
        </w:rPr>
      </w:pPr>
      <w:r>
        <w:rPr>
          <w:sz w:val="18"/>
          <w:szCs w:val="18"/>
        </w:rPr>
        <w:t>Goodbye: kind regards to you &amp; all of yours. Believe me</w:t>
      </w:r>
    </w:p>
    <w:p w:rsidR="00832810" w:rsidRDefault="00832810">
      <w:pPr>
        <w:ind w:left="852" w:firstLine="284"/>
        <w:rPr>
          <w:sz w:val="18"/>
          <w:szCs w:val="18"/>
        </w:rPr>
      </w:pPr>
      <w:r>
        <w:rPr>
          <w:sz w:val="18"/>
          <w:szCs w:val="18"/>
        </w:rPr>
        <w:t>Yours very sincerely</w:t>
      </w:r>
    </w:p>
    <w:p w:rsidR="00832810" w:rsidRDefault="00832810">
      <w:pPr>
        <w:spacing w:after="120"/>
        <w:ind w:left="1988" w:firstLine="284"/>
        <w:rPr>
          <w:sz w:val="18"/>
          <w:szCs w:val="18"/>
          <w:lang w:eastAsia="ja-JP"/>
        </w:rPr>
      </w:pPr>
      <w:r>
        <w:rPr>
          <w:sz w:val="18"/>
          <w:szCs w:val="18"/>
          <w:lang w:eastAsia="ja-JP"/>
        </w:rPr>
        <w:t>W. Colenso.</w:t>
      </w:r>
    </w:p>
    <w:p w:rsidR="00832810" w:rsidRDefault="00832810">
      <w:pPr>
        <w:spacing w:after="120"/>
        <w:rPr>
          <w:sz w:val="18"/>
          <w:szCs w:val="18"/>
        </w:rPr>
      </w:pPr>
      <w:r>
        <w:rPr>
          <w:i/>
          <w:sz w:val="18"/>
          <w:szCs w:val="18"/>
        </w:rPr>
        <w:t xml:space="preserve">P.S. </w:t>
      </w:r>
      <w:r>
        <w:rPr>
          <w:sz w:val="18"/>
          <w:szCs w:val="18"/>
        </w:rPr>
        <w:t>Since writing this a letter from my eldest son who arrived Home</w:t>
      </w:r>
      <w:r w:rsidR="002A439E">
        <w:rPr>
          <w:sz w:val="18"/>
          <w:szCs w:val="18"/>
        </w:rPr>
        <w:t>—</w:t>
      </w:r>
      <w:r>
        <w:rPr>
          <w:i/>
          <w:sz w:val="18"/>
          <w:szCs w:val="18"/>
        </w:rPr>
        <w:t xml:space="preserve">safely </w:t>
      </w:r>
      <w:r>
        <w:rPr>
          <w:sz w:val="18"/>
          <w:szCs w:val="18"/>
        </w:rPr>
        <w:t>4</w:t>
      </w:r>
      <w:r>
        <w:rPr>
          <w:sz w:val="18"/>
          <w:szCs w:val="18"/>
          <w:vertAlign w:val="superscript"/>
        </w:rPr>
        <w:t>th</w:t>
      </w:r>
      <w:r>
        <w:rPr>
          <w:sz w:val="18"/>
          <w:szCs w:val="18"/>
        </w:rPr>
        <w:t xml:space="preserve">. Octr. </w:t>
      </w:r>
      <w:r>
        <w:rPr>
          <w:i/>
          <w:sz w:val="18"/>
          <w:szCs w:val="18"/>
        </w:rPr>
        <w:t>Laus Deo</w:t>
      </w:r>
      <w:r>
        <w:rPr>
          <w:sz w:val="18"/>
          <w:szCs w:val="18"/>
        </w:rPr>
        <w: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1896 December 6: to Olsen</w:t>
      </w:r>
      <w:r>
        <w:rPr>
          <w:rStyle w:val="FootnoteReference"/>
          <w:rFonts w:ascii="Arial" w:hAnsi="Arial" w:cs="Arial"/>
          <w:sz w:val="22"/>
          <w:szCs w:val="22"/>
        </w:rPr>
        <w:footnoteReference w:id="824"/>
      </w:r>
    </w:p>
    <w:p w:rsidR="00832810" w:rsidRDefault="00832810">
      <w:pPr>
        <w:spacing w:after="120"/>
        <w:jc w:val="right"/>
        <w:rPr>
          <w:color w:val="000000"/>
          <w:sz w:val="18"/>
          <w:szCs w:val="18"/>
        </w:rPr>
      </w:pPr>
      <w:r>
        <w:rPr>
          <w:color w:val="000000"/>
          <w:sz w:val="18"/>
          <w:szCs w:val="18"/>
        </w:rPr>
        <w:t>Napier, Sunday night,</w:t>
      </w:r>
      <w:r>
        <w:rPr>
          <w:color w:val="000000"/>
          <w:sz w:val="18"/>
          <w:szCs w:val="18"/>
        </w:rPr>
        <w:br/>
        <w:t>December 6</w:t>
      </w:r>
      <w:r>
        <w:rPr>
          <w:color w:val="000000"/>
          <w:sz w:val="18"/>
          <w:szCs w:val="18"/>
          <w:vertAlign w:val="superscript"/>
        </w:rPr>
        <w:t>th</w:t>
      </w:r>
      <w:r>
        <w:rPr>
          <w:color w:val="000000"/>
          <w:sz w:val="18"/>
          <w:szCs w:val="18"/>
        </w:rPr>
        <w:t>. 1896.</w:t>
      </w:r>
    </w:p>
    <w:p w:rsidR="00832810" w:rsidRDefault="00832810">
      <w:pPr>
        <w:spacing w:after="120"/>
        <w:rPr>
          <w:color w:val="000000"/>
          <w:sz w:val="18"/>
          <w:szCs w:val="18"/>
        </w:rPr>
      </w:pPr>
      <w:r>
        <w:rPr>
          <w:color w:val="000000"/>
          <w:sz w:val="18"/>
          <w:szCs w:val="18"/>
        </w:rPr>
        <w:t>Mr. A. Olsen,</w:t>
      </w:r>
      <w:r>
        <w:rPr>
          <w:color w:val="000000"/>
          <w:sz w:val="18"/>
          <w:szCs w:val="18"/>
        </w:rPr>
        <w:br/>
        <w:t>Norsewood.</w:t>
      </w:r>
    </w:p>
    <w:p w:rsidR="00832810" w:rsidRDefault="00832810">
      <w:pPr>
        <w:spacing w:after="120"/>
        <w:rPr>
          <w:color w:val="000000"/>
          <w:sz w:val="18"/>
          <w:szCs w:val="18"/>
        </w:rPr>
      </w:pPr>
      <w:r>
        <w:rPr>
          <w:color w:val="000000"/>
          <w:sz w:val="18"/>
          <w:szCs w:val="18"/>
        </w:rPr>
        <w:t>My dear Sir</w:t>
      </w:r>
    </w:p>
    <w:p w:rsidR="00832810" w:rsidRDefault="00832810">
      <w:pPr>
        <w:spacing w:after="120"/>
        <w:rPr>
          <w:color w:val="000000"/>
          <w:sz w:val="18"/>
          <w:szCs w:val="18"/>
        </w:rPr>
      </w:pPr>
      <w:r>
        <w:rPr>
          <w:color w:val="000000"/>
          <w:sz w:val="18"/>
          <w:szCs w:val="18"/>
        </w:rPr>
        <w:t>I was much pleased in receiving your letter of the 3</w:t>
      </w:r>
      <w:r>
        <w:rPr>
          <w:color w:val="000000"/>
          <w:sz w:val="18"/>
          <w:szCs w:val="18"/>
          <w:vertAlign w:val="superscript"/>
        </w:rPr>
        <w:t>rd</w:t>
      </w:r>
      <w:r>
        <w:rPr>
          <w:color w:val="000000"/>
          <w:sz w:val="18"/>
          <w:szCs w:val="18"/>
        </w:rPr>
        <w:t xml:space="preserve">. for I had long been wondering at your silence, as you had not before been given to do so. I feared all manner of things, chiefly that you were very ill: though Dr. Macallan had told me in his letter, that all my Norsewood friends were well. Now, however, you have fully explained it. I have </w:t>
      </w:r>
      <w:r>
        <w:rPr>
          <w:i/>
          <w:color w:val="000000"/>
          <w:sz w:val="18"/>
          <w:szCs w:val="18"/>
        </w:rPr>
        <w:t xml:space="preserve">first </w:t>
      </w:r>
      <w:r>
        <w:rPr>
          <w:color w:val="000000"/>
          <w:sz w:val="18"/>
          <w:szCs w:val="18"/>
        </w:rPr>
        <w:t>to thank Mrs. Olsen for her usual kind remembrance of me</w:t>
      </w:r>
      <w:r w:rsidR="002A439E">
        <w:rPr>
          <w:color w:val="000000"/>
          <w:sz w:val="18"/>
          <w:szCs w:val="18"/>
        </w:rPr>
        <w:t>—</w:t>
      </w:r>
      <w:r>
        <w:rPr>
          <w:color w:val="000000"/>
          <w:sz w:val="18"/>
          <w:szCs w:val="18"/>
        </w:rPr>
        <w:t>my best and kindest regards to her. But how to manage better, and so make a longer stay among you, I do not clearly see</w:t>
      </w:r>
      <w:r w:rsidR="002A439E">
        <w:rPr>
          <w:color w:val="000000"/>
          <w:sz w:val="18"/>
          <w:szCs w:val="18"/>
        </w:rPr>
        <w:t>—</w:t>
      </w:r>
      <w:r>
        <w:rPr>
          <w:color w:val="000000"/>
          <w:sz w:val="18"/>
          <w:szCs w:val="18"/>
        </w:rPr>
        <w:t xml:space="preserve">at present. However, I must </w:t>
      </w:r>
      <w:r>
        <w:rPr>
          <w:i/>
          <w:color w:val="000000"/>
          <w:sz w:val="18"/>
          <w:szCs w:val="18"/>
        </w:rPr>
        <w:t xml:space="preserve">not now </w:t>
      </w:r>
      <w:r>
        <w:rPr>
          <w:color w:val="000000"/>
          <w:sz w:val="18"/>
          <w:szCs w:val="18"/>
        </w:rPr>
        <w:t xml:space="preserve">talk of visiting Norsewood: I </w:t>
      </w:r>
      <w:r>
        <w:rPr>
          <w:i/>
          <w:color w:val="000000"/>
          <w:sz w:val="18"/>
          <w:szCs w:val="18"/>
        </w:rPr>
        <w:t>may</w:t>
      </w:r>
      <w:r>
        <w:rPr>
          <w:color w:val="000000"/>
          <w:sz w:val="18"/>
          <w:szCs w:val="18"/>
        </w:rPr>
        <w:t>, perhaps by and by in the autumn, and if I do then I will let you know.</w:t>
      </w:r>
    </w:p>
    <w:p w:rsidR="00832810" w:rsidRDefault="00832810">
      <w:pPr>
        <w:spacing w:after="120"/>
        <w:rPr>
          <w:sz w:val="18"/>
          <w:szCs w:val="18"/>
        </w:rPr>
      </w:pPr>
      <w:r>
        <w:rPr>
          <w:sz w:val="18"/>
          <w:szCs w:val="18"/>
        </w:rPr>
        <w:t>I thank you for those nice specimens of flowers from your garden</w:t>
      </w:r>
      <w:r w:rsidR="002A439E">
        <w:rPr>
          <w:sz w:val="18"/>
          <w:szCs w:val="18"/>
        </w:rPr>
        <w:t>—</w:t>
      </w:r>
      <w:r>
        <w:rPr>
          <w:sz w:val="18"/>
          <w:szCs w:val="18"/>
        </w:rPr>
        <w:t xml:space="preserve">the pretty neat little </w:t>
      </w:r>
      <w:r>
        <w:rPr>
          <w:i/>
          <w:sz w:val="18"/>
          <w:szCs w:val="18"/>
        </w:rPr>
        <w:t xml:space="preserve">Veronica Olseni </w:t>
      </w:r>
      <w:r>
        <w:rPr>
          <w:sz w:val="18"/>
          <w:szCs w:val="18"/>
        </w:rPr>
        <w:t>in full flower, looking charming</w:t>
      </w:r>
      <w:r w:rsidR="002A439E">
        <w:rPr>
          <w:sz w:val="18"/>
          <w:szCs w:val="18"/>
        </w:rPr>
        <w:t>—</w:t>
      </w:r>
      <w:r>
        <w:rPr>
          <w:sz w:val="18"/>
          <w:szCs w:val="18"/>
        </w:rPr>
        <w:t xml:space="preserve">I will thank you to save me some </w:t>
      </w:r>
      <w:r>
        <w:rPr>
          <w:i/>
          <w:sz w:val="18"/>
          <w:szCs w:val="18"/>
        </w:rPr>
        <w:t xml:space="preserve">ripe seed </w:t>
      </w:r>
      <w:r>
        <w:rPr>
          <w:sz w:val="18"/>
          <w:szCs w:val="18"/>
        </w:rPr>
        <w:t>of this, which, from the appearance of these here, will soon be ripe</w:t>
      </w:r>
      <w:r w:rsidR="002A439E">
        <w:rPr>
          <w:sz w:val="18"/>
          <w:szCs w:val="18"/>
        </w:rPr>
        <w:t>—</w:t>
      </w:r>
      <w:r>
        <w:rPr>
          <w:sz w:val="18"/>
          <w:szCs w:val="18"/>
        </w:rPr>
        <w:t xml:space="preserve">gather them while seed pods are closed. Also, the other, </w:t>
      </w:r>
      <w:r>
        <w:rPr>
          <w:i/>
          <w:sz w:val="18"/>
          <w:szCs w:val="18"/>
        </w:rPr>
        <w:t>Ranunculus</w:t>
      </w:r>
      <w:r>
        <w:rPr>
          <w:sz w:val="18"/>
          <w:szCs w:val="18"/>
        </w:rPr>
        <w:t>, (</w:t>
      </w:r>
      <w:r>
        <w:rPr>
          <w:i/>
          <w:sz w:val="18"/>
          <w:szCs w:val="18"/>
        </w:rPr>
        <w:t xml:space="preserve">R. Ruahinensis </w:t>
      </w:r>
      <w:r>
        <w:rPr>
          <w:sz w:val="18"/>
          <w:szCs w:val="18"/>
        </w:rPr>
        <w:t>I think,) if you can preserve me a few flowers</w:t>
      </w:r>
      <w:r w:rsidR="002A439E">
        <w:rPr>
          <w:sz w:val="18"/>
          <w:szCs w:val="18"/>
        </w:rPr>
        <w:t>—</w:t>
      </w:r>
      <w:r>
        <w:rPr>
          <w:sz w:val="18"/>
          <w:szCs w:val="18"/>
        </w:rPr>
        <w:t xml:space="preserve">just with their own short </w:t>
      </w:r>
      <w:r>
        <w:rPr>
          <w:i/>
          <w:sz w:val="18"/>
          <w:szCs w:val="18"/>
        </w:rPr>
        <w:t>slender</w:t>
      </w:r>
      <w:r>
        <w:rPr>
          <w:sz w:val="18"/>
          <w:szCs w:val="18"/>
        </w:rPr>
        <w:t xml:space="preserve"> flower-stems</w:t>
      </w:r>
      <w:r w:rsidR="002A439E">
        <w:rPr>
          <w:sz w:val="18"/>
          <w:szCs w:val="18"/>
        </w:rPr>
        <w:t>—</w:t>
      </w:r>
      <w:r>
        <w:rPr>
          <w:sz w:val="18"/>
          <w:szCs w:val="18"/>
        </w:rPr>
        <w:t>I will thank you</w:t>
      </w:r>
      <w:r w:rsidR="002A439E">
        <w:rPr>
          <w:sz w:val="18"/>
          <w:szCs w:val="18"/>
        </w:rPr>
        <w:t>—</w:t>
      </w:r>
      <w:r>
        <w:rPr>
          <w:i/>
          <w:sz w:val="18"/>
          <w:szCs w:val="18"/>
        </w:rPr>
        <w:t xml:space="preserve">dry them </w:t>
      </w:r>
      <w:r>
        <w:rPr>
          <w:sz w:val="18"/>
          <w:szCs w:val="18"/>
        </w:rPr>
        <w:t xml:space="preserve">if you please. There is </w:t>
      </w:r>
      <w:r>
        <w:rPr>
          <w:i/>
          <w:sz w:val="18"/>
          <w:szCs w:val="18"/>
        </w:rPr>
        <w:t xml:space="preserve">another Ranunculus </w:t>
      </w:r>
      <w:r>
        <w:rPr>
          <w:sz w:val="18"/>
          <w:szCs w:val="18"/>
        </w:rPr>
        <w:t>that you have (</w:t>
      </w:r>
      <w:r>
        <w:rPr>
          <w:i/>
          <w:sz w:val="18"/>
          <w:szCs w:val="18"/>
        </w:rPr>
        <w:t>R. sychnopetala</w:t>
      </w:r>
      <w:r>
        <w:rPr>
          <w:sz w:val="18"/>
          <w:szCs w:val="18"/>
        </w:rPr>
        <w:t xml:space="preserve">), you sent me specimens before, at two different times: If this one is also flowering with you I will thank you to </w:t>
      </w:r>
      <w:r>
        <w:rPr>
          <w:i/>
          <w:sz w:val="18"/>
          <w:szCs w:val="18"/>
        </w:rPr>
        <w:t xml:space="preserve">dry </w:t>
      </w:r>
      <w:r>
        <w:rPr>
          <w:sz w:val="18"/>
          <w:szCs w:val="18"/>
        </w:rPr>
        <w:t xml:space="preserve">me a few flowers also. If you go to the Ruahine at Xmas. I wish you </w:t>
      </w:r>
      <w:r>
        <w:rPr>
          <w:i/>
          <w:sz w:val="18"/>
          <w:szCs w:val="18"/>
        </w:rPr>
        <w:t>success</w:t>
      </w:r>
      <w:r>
        <w:rPr>
          <w:sz w:val="18"/>
          <w:szCs w:val="18"/>
        </w:rPr>
        <w:t xml:space="preserve">! only lamenting I </w:t>
      </w:r>
      <w:r>
        <w:rPr>
          <w:i/>
          <w:sz w:val="18"/>
          <w:szCs w:val="18"/>
        </w:rPr>
        <w:t>cannot</w:t>
      </w:r>
      <w:r>
        <w:rPr>
          <w:sz w:val="18"/>
          <w:szCs w:val="18"/>
        </w:rPr>
        <w:t xml:space="preserve"> go with you!!</w:t>
      </w:r>
      <w:r w:rsidR="002A439E">
        <w:rPr>
          <w:sz w:val="18"/>
          <w:szCs w:val="18"/>
        </w:rPr>
        <w:t>—</w:t>
      </w:r>
      <w:r>
        <w:rPr>
          <w:sz w:val="18"/>
          <w:szCs w:val="18"/>
        </w:rPr>
        <w:t>I have not seen Mr. Hill: I think he has been too much engaged during this election time: and now he will have school duty to attend to.</w:t>
      </w:r>
      <w:r w:rsidR="002A439E">
        <w:rPr>
          <w:sz w:val="18"/>
          <w:szCs w:val="18"/>
        </w:rPr>
        <w:t>—</w:t>
      </w:r>
      <w:r>
        <w:rPr>
          <w:sz w:val="18"/>
          <w:szCs w:val="18"/>
        </w:rPr>
        <w:t xml:space="preserve">I was to have been at Dannevirke </w:t>
      </w:r>
      <w:r>
        <w:rPr>
          <w:i/>
          <w:sz w:val="18"/>
          <w:szCs w:val="18"/>
        </w:rPr>
        <w:t>today</w:t>
      </w:r>
      <w:r>
        <w:rPr>
          <w:sz w:val="18"/>
          <w:szCs w:val="18"/>
        </w:rPr>
        <w:t xml:space="preserve">, but I remained here till the election was </w:t>
      </w:r>
      <w:r>
        <w:rPr>
          <w:i/>
          <w:sz w:val="18"/>
          <w:szCs w:val="18"/>
        </w:rPr>
        <w:t>over</w:t>
      </w:r>
      <w:r w:rsidR="002A439E">
        <w:rPr>
          <w:sz w:val="18"/>
          <w:szCs w:val="18"/>
        </w:rPr>
        <w:t>—</w:t>
      </w:r>
      <w:r>
        <w:rPr>
          <w:sz w:val="18"/>
          <w:szCs w:val="18"/>
        </w:rPr>
        <w:t xml:space="preserve">I intend </w:t>
      </w:r>
      <w:r>
        <w:rPr>
          <w:i/>
          <w:sz w:val="18"/>
          <w:szCs w:val="18"/>
        </w:rPr>
        <w:t>leaving on Wednesday next</w:t>
      </w:r>
      <w:r>
        <w:rPr>
          <w:sz w:val="18"/>
          <w:szCs w:val="18"/>
        </w:rPr>
        <w:t xml:space="preserve">, and pass through Makotuku on </w:t>
      </w:r>
      <w:r>
        <w:rPr>
          <w:i/>
          <w:sz w:val="18"/>
          <w:szCs w:val="18"/>
        </w:rPr>
        <w:t>Friday</w:t>
      </w:r>
      <w:r>
        <w:rPr>
          <w:sz w:val="18"/>
          <w:szCs w:val="18"/>
        </w:rPr>
        <w:t>, 11</w:t>
      </w:r>
      <w:r>
        <w:rPr>
          <w:sz w:val="18"/>
          <w:szCs w:val="18"/>
          <w:vertAlign w:val="superscript"/>
        </w:rPr>
        <w:t>th</w:t>
      </w:r>
      <w:r>
        <w:rPr>
          <w:sz w:val="18"/>
          <w:szCs w:val="18"/>
        </w:rPr>
        <w:t>. by express. I do not intend to stay long inland on this occasion, having nothing to do</w:t>
      </w:r>
      <w:r w:rsidR="002A439E">
        <w:rPr>
          <w:sz w:val="18"/>
          <w:szCs w:val="18"/>
        </w:rPr>
        <w:t>—</w:t>
      </w:r>
      <w:r>
        <w:rPr>
          <w:sz w:val="18"/>
          <w:szCs w:val="18"/>
        </w:rPr>
        <w:t>in the way of duty, save to name some trees at Woodville planted out in the square there by the Borough, and this, of course, will depend on weather.</w:t>
      </w:r>
    </w:p>
    <w:p w:rsidR="00832810" w:rsidRDefault="00832810">
      <w:pPr>
        <w:spacing w:after="120"/>
        <w:rPr>
          <w:sz w:val="18"/>
          <w:szCs w:val="18"/>
        </w:rPr>
      </w:pPr>
      <w:r>
        <w:rPr>
          <w:sz w:val="18"/>
          <w:szCs w:val="18"/>
        </w:rPr>
        <w:t xml:space="preserve">I shall not </w:t>
      </w:r>
      <w:r>
        <w:rPr>
          <w:i/>
          <w:sz w:val="18"/>
          <w:szCs w:val="18"/>
        </w:rPr>
        <w:t xml:space="preserve">see </w:t>
      </w:r>
      <w:r w:rsidR="00616380">
        <w:rPr>
          <w:sz w:val="18"/>
          <w:szCs w:val="18"/>
        </w:rPr>
        <w:t>Othenius he</w:t>
      </w:r>
      <w:r>
        <w:rPr>
          <w:sz w:val="18"/>
          <w:szCs w:val="18"/>
        </w:rPr>
        <w:t>re, this time</w:t>
      </w:r>
      <w:r w:rsidR="002A439E">
        <w:rPr>
          <w:sz w:val="18"/>
          <w:szCs w:val="18"/>
        </w:rPr>
        <w:t>—</w:t>
      </w:r>
      <w:r>
        <w:rPr>
          <w:sz w:val="18"/>
          <w:szCs w:val="18"/>
        </w:rPr>
        <w:t xml:space="preserve">I sincerely hope he may succeed </w:t>
      </w:r>
      <w:r>
        <w:rPr>
          <w:i/>
          <w:sz w:val="18"/>
          <w:szCs w:val="18"/>
        </w:rPr>
        <w:t>fully</w:t>
      </w:r>
      <w:r>
        <w:rPr>
          <w:sz w:val="18"/>
          <w:szCs w:val="18"/>
        </w:rPr>
        <w:t xml:space="preserve">. I am pretty well, </w:t>
      </w:r>
      <w:r>
        <w:rPr>
          <w:i/>
          <w:sz w:val="18"/>
          <w:szCs w:val="18"/>
          <w:u w:val="single"/>
        </w:rPr>
        <w:t>now</w:t>
      </w:r>
      <w:r>
        <w:rPr>
          <w:sz w:val="18"/>
          <w:szCs w:val="18"/>
        </w:rPr>
        <w:t xml:space="preserve">, but my </w:t>
      </w:r>
      <w:r>
        <w:rPr>
          <w:i/>
          <w:sz w:val="18"/>
          <w:szCs w:val="18"/>
        </w:rPr>
        <w:t>old cold &amp; cough</w:t>
      </w:r>
      <w:r>
        <w:rPr>
          <w:sz w:val="18"/>
          <w:szCs w:val="18"/>
        </w:rPr>
        <w:t xml:space="preserve"> from August has not yet quite left me!</w:t>
      </w:r>
      <w:r w:rsidR="002A439E">
        <w:rPr>
          <w:sz w:val="18"/>
          <w:szCs w:val="18"/>
        </w:rPr>
        <w:t>—</w:t>
      </w:r>
      <w:r>
        <w:rPr>
          <w:sz w:val="18"/>
          <w:szCs w:val="18"/>
        </w:rPr>
        <w:t>I am</w:t>
      </w:r>
      <w:r w:rsidR="00F61040">
        <w:rPr>
          <w:sz w:val="18"/>
          <w:szCs w:val="18"/>
        </w:rPr>
        <w:t xml:space="preserve"> just back from Cathedral eveni</w:t>
      </w:r>
      <w:r>
        <w:rPr>
          <w:sz w:val="18"/>
          <w:szCs w:val="18"/>
        </w:rPr>
        <w:t>ng service. With kind regards Believe me</w:t>
      </w:r>
    </w:p>
    <w:p w:rsidR="00832810" w:rsidRDefault="00832810">
      <w:pPr>
        <w:spacing w:after="120"/>
        <w:ind w:left="568" w:firstLine="284"/>
        <w:rPr>
          <w:sz w:val="18"/>
          <w:szCs w:val="18"/>
        </w:rPr>
      </w:pPr>
      <w:r>
        <w:rPr>
          <w:sz w:val="18"/>
          <w:szCs w:val="18"/>
        </w:rPr>
        <w:t>Yours truly</w:t>
      </w:r>
      <w:r>
        <w:rPr>
          <w:sz w:val="18"/>
          <w:szCs w:val="18"/>
        </w:rPr>
        <w:tab/>
      </w:r>
      <w:r>
        <w:rPr>
          <w:sz w:val="18"/>
          <w:szCs w:val="18"/>
        </w:rPr>
        <w:tab/>
      </w:r>
      <w:r>
        <w:rPr>
          <w:sz w:val="18"/>
          <w:szCs w:val="18"/>
        </w:rPr>
        <w:tab/>
        <w:t>W. Colenso.</w:t>
      </w:r>
    </w:p>
    <w:p w:rsidR="00832810" w:rsidRDefault="00F61040">
      <w:pPr>
        <w:spacing w:after="120"/>
        <w:rPr>
          <w:sz w:val="18"/>
          <w:szCs w:val="18"/>
        </w:rPr>
      </w:pPr>
      <w:r>
        <w:rPr>
          <w:sz w:val="18"/>
          <w:szCs w:val="18"/>
        </w:rPr>
        <w:t>P.S. If you happen to see H</w:t>
      </w:r>
      <w:r w:rsidR="00832810">
        <w:rPr>
          <w:sz w:val="18"/>
          <w:szCs w:val="18"/>
        </w:rPr>
        <w:t>a</w:t>
      </w:r>
      <w:r>
        <w:rPr>
          <w:sz w:val="18"/>
          <w:szCs w:val="18"/>
        </w:rPr>
        <w:t>n</w:t>
      </w:r>
      <w:r w:rsidR="00832810">
        <w:rPr>
          <w:sz w:val="18"/>
          <w:szCs w:val="18"/>
        </w:rPr>
        <w:t>s Mortensen</w:t>
      </w:r>
      <w:r w:rsidR="002A439E">
        <w:rPr>
          <w:sz w:val="18"/>
          <w:szCs w:val="18"/>
        </w:rPr>
        <w:t>—</w:t>
      </w:r>
      <w:r w:rsidR="00832810">
        <w:rPr>
          <w:sz w:val="18"/>
          <w:szCs w:val="18"/>
        </w:rPr>
        <w:t xml:space="preserve">tell him of my </w:t>
      </w:r>
      <w:r w:rsidR="00832810">
        <w:rPr>
          <w:i/>
          <w:sz w:val="18"/>
          <w:szCs w:val="18"/>
        </w:rPr>
        <w:t>movements</w:t>
      </w:r>
      <w:r w:rsidR="00832810">
        <w:rPr>
          <w:sz w:val="18"/>
          <w:szCs w:val="18"/>
        </w:rPr>
        <w:t>.</w:t>
      </w:r>
    </w:p>
    <w:p w:rsidR="00832810" w:rsidRDefault="00832810">
      <w:pPr>
        <w:spacing w:after="120"/>
        <w:rPr>
          <w:sz w:val="18"/>
          <w:szCs w:val="18"/>
        </w:rPr>
      </w:pPr>
      <w:r>
        <w:rPr>
          <w:sz w:val="18"/>
          <w:szCs w:val="18"/>
        </w:rPr>
        <w:t xml:space="preserve">Election ended </w:t>
      </w:r>
      <w:r>
        <w:rPr>
          <w:i/>
          <w:sz w:val="18"/>
          <w:szCs w:val="18"/>
        </w:rPr>
        <w:t>capitally</w:t>
      </w:r>
      <w:r w:rsidR="002A439E">
        <w:rPr>
          <w:sz w:val="18"/>
          <w:szCs w:val="18"/>
        </w:rPr>
        <w:t>—</w:t>
      </w:r>
      <w:r>
        <w:rPr>
          <w:i/>
          <w:sz w:val="18"/>
          <w:szCs w:val="18"/>
        </w:rPr>
        <w:t xml:space="preserve">all right, satisfying every </w:t>
      </w:r>
      <w:r>
        <w:rPr>
          <w:i/>
          <w:sz w:val="18"/>
          <w:szCs w:val="18"/>
          <w:u w:val="single"/>
        </w:rPr>
        <w:t>thoughtful</w:t>
      </w:r>
      <w:r>
        <w:rPr>
          <w:i/>
          <w:sz w:val="18"/>
          <w:szCs w:val="18"/>
        </w:rPr>
        <w:t xml:space="preserve"> man</w:t>
      </w:r>
      <w:r>
        <w:rPr>
          <w:sz w:val="18"/>
          <w:szCs w:val="18"/>
        </w:rPr>
        <w: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1896 December 22: </w:t>
      </w:r>
      <w:r w:rsidR="00BB5C4E">
        <w:rPr>
          <w:rFonts w:ascii="Arial" w:hAnsi="Arial" w:cs="Arial"/>
          <w:sz w:val="22"/>
          <w:szCs w:val="22"/>
        </w:rPr>
        <w:t>to Harding</w:t>
      </w:r>
      <w:r>
        <w:rPr>
          <w:rStyle w:val="FootnoteReference"/>
          <w:rFonts w:ascii="Arial" w:hAnsi="Arial" w:cs="Arial"/>
          <w:sz w:val="22"/>
          <w:szCs w:val="22"/>
        </w:rPr>
        <w:footnoteReference w:id="825"/>
      </w:r>
    </w:p>
    <w:p w:rsidR="00832810" w:rsidRDefault="00832810">
      <w:pPr>
        <w:spacing w:after="120"/>
        <w:jc w:val="right"/>
        <w:rPr>
          <w:sz w:val="18"/>
          <w:szCs w:val="18"/>
        </w:rPr>
      </w:pPr>
      <w:r>
        <w:rPr>
          <w:sz w:val="18"/>
          <w:szCs w:val="18"/>
        </w:rPr>
        <w:t>Dannevirke,</w:t>
      </w:r>
      <w:r>
        <w:rPr>
          <w:sz w:val="18"/>
          <w:szCs w:val="18"/>
        </w:rPr>
        <w:br/>
        <w:t>December 22</w:t>
      </w:r>
      <w:r>
        <w:rPr>
          <w:sz w:val="18"/>
          <w:szCs w:val="18"/>
          <w:vertAlign w:val="superscript"/>
        </w:rPr>
        <w:t>nd</w:t>
      </w:r>
      <w:r>
        <w:rPr>
          <w:sz w:val="18"/>
          <w:szCs w:val="18"/>
        </w:rPr>
        <w:t>.</w:t>
      </w:r>
      <w:r>
        <w:rPr>
          <w:sz w:val="18"/>
          <w:szCs w:val="18"/>
        </w:rPr>
        <w:br/>
        <w:t>1896.</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It will be a fortnight tomorrow since I left Napier; and having finished my outgoing Eng. Mail with all its Xmas. belongings, &amp;c, &amp;c.</w:t>
      </w:r>
      <w:r w:rsidR="002A439E">
        <w:rPr>
          <w:sz w:val="18"/>
          <w:szCs w:val="18"/>
        </w:rPr>
        <w:t>—</w:t>
      </w:r>
      <w:r>
        <w:rPr>
          <w:sz w:val="18"/>
          <w:szCs w:val="18"/>
        </w:rPr>
        <w:t>I, in concluding, will write a few lines to you, &amp; this, because it is Xmas. &amp; to send you the enclosed, instead of Xmas. cards, for your “olive branches”. It is about a month since I last wrote to you, and I have been expecting to hear from you since the election, but nothing</w:t>
      </w:r>
      <w:r w:rsidR="00F61040">
        <w:rPr>
          <w:sz w:val="18"/>
          <w:szCs w:val="18"/>
        </w:rPr>
        <w:t xml:space="preserve"> </w:t>
      </w:r>
      <w:r>
        <w:rPr>
          <w:sz w:val="18"/>
          <w:szCs w:val="18"/>
        </w:rPr>
        <w:t xml:space="preserve">has come to hand, save the long advt. Maori books, which, curiously enough, came to hand some hours </w:t>
      </w:r>
      <w:r>
        <w:rPr>
          <w:i/>
          <w:sz w:val="18"/>
          <w:szCs w:val="18"/>
        </w:rPr>
        <w:t>after</w:t>
      </w:r>
      <w:r>
        <w:rPr>
          <w:sz w:val="18"/>
          <w:szCs w:val="18"/>
        </w:rPr>
        <w:t xml:space="preserve"> the fixed time of sale. If I recollect aright, in my last L. to you were a few items I wished you to notice &amp; reply to; b</w:t>
      </w:r>
      <w:r w:rsidR="00F61040">
        <w:rPr>
          <w:sz w:val="18"/>
          <w:szCs w:val="18"/>
        </w:rPr>
        <w:t>ut I am not certain, owing to me</w:t>
      </w:r>
      <w:r>
        <w:rPr>
          <w:sz w:val="18"/>
          <w:szCs w:val="18"/>
        </w:rPr>
        <w:t xml:space="preserve">mory </w:t>
      </w:r>
      <w:r>
        <w:rPr>
          <w:i/>
          <w:sz w:val="18"/>
          <w:szCs w:val="18"/>
        </w:rPr>
        <w:t xml:space="preserve">not </w:t>
      </w:r>
      <w:r>
        <w:rPr>
          <w:sz w:val="18"/>
          <w:szCs w:val="18"/>
        </w:rPr>
        <w:t>being very good.</w:t>
      </w:r>
      <w:r w:rsidR="002A439E">
        <w:rPr>
          <w:sz w:val="18"/>
          <w:szCs w:val="18"/>
        </w:rPr>
        <w:t>—</w:t>
      </w:r>
    </w:p>
    <w:p w:rsidR="00832810" w:rsidRDefault="00832810">
      <w:pPr>
        <w:spacing w:after="120"/>
        <w:rPr>
          <w:sz w:val="18"/>
          <w:szCs w:val="18"/>
        </w:rPr>
      </w:pPr>
      <w:r>
        <w:rPr>
          <w:sz w:val="18"/>
          <w:szCs w:val="18"/>
        </w:rPr>
        <w:t xml:space="preserve">Of the election I need </w:t>
      </w:r>
      <w:r>
        <w:rPr>
          <w:i/>
          <w:sz w:val="18"/>
          <w:szCs w:val="18"/>
        </w:rPr>
        <w:t xml:space="preserve">now </w:t>
      </w:r>
      <w:r>
        <w:rPr>
          <w:sz w:val="18"/>
          <w:szCs w:val="18"/>
        </w:rPr>
        <w:t xml:space="preserve">say nothing: </w:t>
      </w:r>
      <w:r>
        <w:rPr>
          <w:i/>
          <w:sz w:val="18"/>
          <w:szCs w:val="18"/>
        </w:rPr>
        <w:t xml:space="preserve">you know well our </w:t>
      </w:r>
      <w:r>
        <w:rPr>
          <w:sz w:val="18"/>
          <w:szCs w:val="18"/>
        </w:rPr>
        <w:t xml:space="preserve">3 returned Members, and I trust that </w:t>
      </w:r>
      <w:r>
        <w:rPr>
          <w:i/>
          <w:sz w:val="18"/>
          <w:szCs w:val="18"/>
        </w:rPr>
        <w:t xml:space="preserve">you </w:t>
      </w:r>
      <w:r>
        <w:rPr>
          <w:sz w:val="18"/>
          <w:szCs w:val="18"/>
        </w:rPr>
        <w:t>agree in our choice: I had not far to go to vote</w:t>
      </w:r>
      <w:r w:rsidR="002A439E">
        <w:rPr>
          <w:sz w:val="18"/>
          <w:szCs w:val="18"/>
        </w:rPr>
        <w:t>—</w:t>
      </w:r>
      <w:r>
        <w:rPr>
          <w:sz w:val="18"/>
          <w:szCs w:val="18"/>
        </w:rPr>
        <w:t>a polling booth being in the old Grammar School: I did not move out for some days before, also after, event: it delayed my coming inland, &amp; I came away on 9</w:t>
      </w:r>
      <w:r>
        <w:rPr>
          <w:sz w:val="18"/>
          <w:szCs w:val="18"/>
          <w:vertAlign w:val="superscript"/>
        </w:rPr>
        <w:t>th</w:t>
      </w:r>
      <w:r>
        <w:rPr>
          <w:sz w:val="18"/>
          <w:szCs w:val="18"/>
        </w:rPr>
        <w:t>.</w:t>
      </w:r>
      <w:r w:rsidR="002A439E">
        <w:rPr>
          <w:sz w:val="18"/>
          <w:szCs w:val="18"/>
        </w:rPr>
        <w:t>—</w:t>
      </w:r>
      <w:r>
        <w:rPr>
          <w:sz w:val="18"/>
          <w:szCs w:val="18"/>
        </w:rPr>
        <w:t>first two days &amp; nights at Waipukurau &amp; Waipawa, then hither, &amp; last wk. 3 days at Woodville to name a lot of indig. trees &amp; shrubs planted in Bor. Recreatl. park or ground: unfortunately, ⅓ were dead: it was hot work in the open</w:t>
      </w:r>
      <w:r w:rsidR="002A439E">
        <w:rPr>
          <w:sz w:val="18"/>
          <w:szCs w:val="18"/>
        </w:rPr>
        <w:t>—</w:t>
      </w:r>
      <w:r>
        <w:rPr>
          <w:sz w:val="18"/>
          <w:szCs w:val="18"/>
        </w:rPr>
        <w:t>in the sun. Last wk., 14</w:t>
      </w:r>
      <w:r>
        <w:rPr>
          <w:sz w:val="18"/>
          <w:szCs w:val="18"/>
          <w:vertAlign w:val="superscript"/>
        </w:rPr>
        <w:t>th</w:t>
      </w:r>
      <w:r>
        <w:rPr>
          <w:sz w:val="18"/>
          <w:szCs w:val="18"/>
        </w:rPr>
        <w:t>., I was surprised in receiving more proofs of “</w:t>
      </w:r>
      <w:r>
        <w:rPr>
          <w:i/>
          <w:sz w:val="18"/>
          <w:szCs w:val="18"/>
        </w:rPr>
        <w:t>A.</w:t>
      </w:r>
      <w:r>
        <w:rPr>
          <w:sz w:val="18"/>
          <w:szCs w:val="18"/>
        </w:rPr>
        <w:t>” Mao. Lex. from Mackay,</w:t>
      </w:r>
      <w:r w:rsidR="002A439E">
        <w:rPr>
          <w:sz w:val="18"/>
          <w:szCs w:val="18"/>
        </w:rPr>
        <w:t>—</w:t>
      </w:r>
      <w:r>
        <w:rPr>
          <w:sz w:val="18"/>
          <w:szCs w:val="18"/>
        </w:rPr>
        <w:t>I had been expectg. while at N., but had given it up</w:t>
      </w:r>
      <w:r w:rsidR="002A439E">
        <w:rPr>
          <w:sz w:val="18"/>
          <w:szCs w:val="18"/>
        </w:rPr>
        <w:t>—</w:t>
      </w:r>
      <w:r>
        <w:rPr>
          <w:sz w:val="18"/>
          <w:szCs w:val="18"/>
        </w:rPr>
        <w:t xml:space="preserve">that delayed my going to Woodville; and I had hoped to get a Revise before this time: if Govt. printer does not move quicker I think the </w:t>
      </w:r>
      <w:r>
        <w:rPr>
          <w:i/>
          <w:sz w:val="18"/>
          <w:szCs w:val="18"/>
        </w:rPr>
        <w:t xml:space="preserve">little </w:t>
      </w:r>
      <w:r>
        <w:rPr>
          <w:sz w:val="18"/>
          <w:szCs w:val="18"/>
        </w:rPr>
        <w:t>book will not be ready before next Parlt. Session!</w:t>
      </w:r>
      <w:r w:rsidR="002A439E">
        <w:rPr>
          <w:sz w:val="18"/>
          <w:szCs w:val="18"/>
        </w:rPr>
        <w:t>—</w:t>
      </w:r>
    </w:p>
    <w:p w:rsidR="00832810" w:rsidRDefault="00832810">
      <w:pPr>
        <w:spacing w:after="120"/>
        <w:rPr>
          <w:sz w:val="18"/>
          <w:szCs w:val="18"/>
        </w:rPr>
      </w:pPr>
      <w:r>
        <w:rPr>
          <w:sz w:val="18"/>
          <w:szCs w:val="18"/>
        </w:rPr>
        <w:t xml:space="preserve">The last S.F. Mail arrd. at Napier just before I came away, &amp; among books, &amp;c., is a big one from Macmillan &amp; Co., which I suppose to be “Banks’ Journal,” as I see it is </w:t>
      </w:r>
      <w:r>
        <w:rPr>
          <w:i/>
          <w:sz w:val="18"/>
          <w:szCs w:val="18"/>
        </w:rPr>
        <w:t>out</w:t>
      </w:r>
      <w:r>
        <w:rPr>
          <w:sz w:val="18"/>
          <w:szCs w:val="18"/>
        </w:rPr>
        <w:t>.</w:t>
      </w:r>
    </w:p>
    <w:p w:rsidR="00832810" w:rsidRDefault="00832810">
      <w:pPr>
        <w:spacing w:after="120"/>
        <w:rPr>
          <w:sz w:val="18"/>
          <w:szCs w:val="18"/>
        </w:rPr>
      </w:pPr>
      <w:r>
        <w:rPr>
          <w:sz w:val="18"/>
          <w:szCs w:val="18"/>
        </w:rPr>
        <w:t>Sunday 5</w:t>
      </w:r>
      <w:r>
        <w:rPr>
          <w:sz w:val="18"/>
          <w:szCs w:val="18"/>
          <w:vertAlign w:val="superscript"/>
        </w:rPr>
        <w:t>th</w:t>
      </w:r>
      <w:r>
        <w:rPr>
          <w:sz w:val="18"/>
          <w:szCs w:val="18"/>
        </w:rPr>
        <w:t xml:space="preserve">. I held S. at St. Augustine’s for Mr. Welch, who is unwell, &amp; wants </w:t>
      </w:r>
      <w:r>
        <w:rPr>
          <w:i/>
          <w:sz w:val="18"/>
          <w:szCs w:val="18"/>
        </w:rPr>
        <w:t>Rest</w:t>
      </w:r>
      <w:r>
        <w:rPr>
          <w:sz w:val="18"/>
          <w:szCs w:val="18"/>
        </w:rPr>
        <w:t xml:space="preserve">, (he wishes me </w:t>
      </w:r>
      <w:r>
        <w:rPr>
          <w:i/>
          <w:sz w:val="18"/>
          <w:szCs w:val="18"/>
        </w:rPr>
        <w:t xml:space="preserve">now </w:t>
      </w:r>
      <w:r>
        <w:rPr>
          <w:sz w:val="18"/>
          <w:szCs w:val="18"/>
        </w:rPr>
        <w:t>to be w. him, for Xmas. Day, &amp; 27</w:t>
      </w:r>
      <w:r>
        <w:rPr>
          <w:sz w:val="18"/>
          <w:szCs w:val="18"/>
          <w:vertAlign w:val="superscript"/>
        </w:rPr>
        <w:t>th</w:t>
      </w:r>
      <w:r>
        <w:rPr>
          <w:sz w:val="18"/>
          <w:szCs w:val="18"/>
        </w:rPr>
        <w:t>.) I have promised to help Jany. 3</w:t>
      </w:r>
      <w:r>
        <w:rPr>
          <w:sz w:val="18"/>
          <w:szCs w:val="18"/>
          <w:vertAlign w:val="superscript"/>
        </w:rPr>
        <w:t>rd</w:t>
      </w:r>
      <w:r>
        <w:rPr>
          <w:sz w:val="18"/>
          <w:szCs w:val="18"/>
        </w:rPr>
        <w:t xml:space="preserve">. Of course, </w:t>
      </w:r>
      <w:r>
        <w:rPr>
          <w:i/>
          <w:sz w:val="18"/>
          <w:szCs w:val="18"/>
        </w:rPr>
        <w:t>here</w:t>
      </w:r>
      <w:r>
        <w:rPr>
          <w:sz w:val="18"/>
          <w:szCs w:val="18"/>
        </w:rPr>
        <w:t xml:space="preserve"> I do nothing</w:t>
      </w:r>
      <w:r w:rsidR="002A439E">
        <w:rPr>
          <w:sz w:val="18"/>
          <w:szCs w:val="18"/>
        </w:rPr>
        <w:t>—</w:t>
      </w:r>
      <w:r>
        <w:rPr>
          <w:sz w:val="18"/>
          <w:szCs w:val="18"/>
        </w:rPr>
        <w:t xml:space="preserve">am </w:t>
      </w:r>
      <w:r>
        <w:rPr>
          <w:i/>
          <w:sz w:val="18"/>
          <w:szCs w:val="18"/>
          <w:u w:val="single"/>
        </w:rPr>
        <w:t>idle</w:t>
      </w:r>
      <w:r>
        <w:rPr>
          <w:sz w:val="18"/>
          <w:szCs w:val="18"/>
        </w:rPr>
        <w:t xml:space="preserve"> as to Ch. wk., and </w:t>
      </w:r>
      <w:r>
        <w:rPr>
          <w:i/>
          <w:sz w:val="18"/>
          <w:szCs w:val="18"/>
        </w:rPr>
        <w:t xml:space="preserve">so </w:t>
      </w:r>
      <w:r>
        <w:rPr>
          <w:sz w:val="18"/>
          <w:szCs w:val="18"/>
        </w:rPr>
        <w:t>at Woodville, but have promised Eccles to help him in Autumn (D.V.) I purpose retg. to N. on 30</w:t>
      </w:r>
      <w:r>
        <w:rPr>
          <w:sz w:val="18"/>
          <w:szCs w:val="18"/>
          <w:vertAlign w:val="superscript"/>
        </w:rPr>
        <w:t>th</w:t>
      </w:r>
      <w:r>
        <w:rPr>
          <w:sz w:val="18"/>
          <w:szCs w:val="18"/>
        </w:rPr>
        <w:t xml:space="preserve">. While at Waipukurau, Mr. Grant kindly spent an hour w. me at Gow’s, one evening, &amp; Mr. Tuke, ditto, on another evening. I spent a </w:t>
      </w:r>
      <w:r>
        <w:rPr>
          <w:i/>
          <w:sz w:val="18"/>
          <w:szCs w:val="18"/>
        </w:rPr>
        <w:t xml:space="preserve">long </w:t>
      </w:r>
      <w:r>
        <w:rPr>
          <w:sz w:val="18"/>
          <w:szCs w:val="18"/>
        </w:rPr>
        <w:t>hour with dear Mrs Trestrail</w:t>
      </w:r>
      <w:r w:rsidR="002A439E">
        <w:rPr>
          <w:sz w:val="18"/>
          <w:szCs w:val="18"/>
        </w:rPr>
        <w:t>—</w:t>
      </w:r>
      <w:r>
        <w:rPr>
          <w:sz w:val="18"/>
          <w:szCs w:val="18"/>
        </w:rPr>
        <w:t>perfectly blind but as cheerful as ever! while with her Mrs Smith came in, and after a ¼ hour more I left,</w:t>
      </w:r>
      <w:r w:rsidR="002A439E">
        <w:rPr>
          <w:sz w:val="18"/>
          <w:szCs w:val="18"/>
        </w:rPr>
        <w:t>—</w:t>
      </w:r>
      <w:r>
        <w:rPr>
          <w:sz w:val="18"/>
          <w:szCs w:val="18"/>
        </w:rPr>
        <w:t xml:space="preserve">talking to her many nice flowers </w:t>
      </w:r>
      <w:r>
        <w:rPr>
          <w:i/>
          <w:sz w:val="18"/>
          <w:szCs w:val="18"/>
        </w:rPr>
        <w:t xml:space="preserve">re </w:t>
      </w:r>
      <w:r>
        <w:rPr>
          <w:sz w:val="18"/>
          <w:szCs w:val="18"/>
        </w:rPr>
        <w:t xml:space="preserve">their mistress. I am much </w:t>
      </w:r>
      <w:r>
        <w:rPr>
          <w:i/>
          <w:sz w:val="18"/>
          <w:szCs w:val="18"/>
        </w:rPr>
        <w:t>better</w:t>
      </w:r>
      <w:r w:rsidRPr="00F61040">
        <w:rPr>
          <w:sz w:val="18"/>
          <w:szCs w:val="18"/>
        </w:rPr>
        <w:t>,</w:t>
      </w:r>
      <w:r>
        <w:rPr>
          <w:i/>
          <w:sz w:val="18"/>
          <w:szCs w:val="18"/>
        </w:rPr>
        <w:t xml:space="preserve"> here</w:t>
      </w:r>
      <w:r>
        <w:rPr>
          <w:sz w:val="18"/>
          <w:szCs w:val="18"/>
        </w:rPr>
        <w:t xml:space="preserve">, (which I expected to be) being a strong believer in the curative qualities of inland mountain air in </w:t>
      </w:r>
      <w:r>
        <w:rPr>
          <w:i/>
          <w:sz w:val="18"/>
          <w:szCs w:val="18"/>
        </w:rPr>
        <w:t>chest complaints</w:t>
      </w:r>
      <w:r>
        <w:rPr>
          <w:sz w:val="18"/>
          <w:szCs w:val="18"/>
        </w:rPr>
        <w:t>: the worst is, I have nothing to do!</w:t>
      </w:r>
      <w:r w:rsidR="002A439E">
        <w:rPr>
          <w:sz w:val="18"/>
          <w:szCs w:val="18"/>
        </w:rPr>
        <w:t>—</w:t>
      </w:r>
      <w:r>
        <w:rPr>
          <w:sz w:val="18"/>
          <w:szCs w:val="18"/>
        </w:rPr>
        <w:t xml:space="preserve">I mean, in the way of useful work. You will have heard of the sad Bathing fatality at Napier on Sunday last, but, in my opinion, too much </w:t>
      </w:r>
      <w:r>
        <w:rPr>
          <w:i/>
          <w:sz w:val="18"/>
          <w:szCs w:val="18"/>
        </w:rPr>
        <w:t>fuss</w:t>
      </w:r>
      <w:r>
        <w:rPr>
          <w:sz w:val="18"/>
          <w:szCs w:val="18"/>
        </w:rPr>
        <w:t xml:space="preserve"> made about it! Why, in same “Herald”, </w:t>
      </w:r>
      <w:r>
        <w:rPr>
          <w:i/>
          <w:sz w:val="18"/>
          <w:szCs w:val="18"/>
          <w:u w:val="single"/>
        </w:rPr>
        <w:t>sudden</w:t>
      </w:r>
      <w:r>
        <w:rPr>
          <w:sz w:val="18"/>
          <w:szCs w:val="18"/>
        </w:rPr>
        <w:t xml:space="preserve"> d. of a Col. &amp; aid-du-camp of Governor, Sydney, in cycling; &amp; now, </w:t>
      </w:r>
      <w:r>
        <w:rPr>
          <w:i/>
          <w:sz w:val="18"/>
          <w:szCs w:val="18"/>
        </w:rPr>
        <w:t>today</w:t>
      </w:r>
      <w:r>
        <w:rPr>
          <w:sz w:val="18"/>
          <w:szCs w:val="18"/>
        </w:rPr>
        <w:t xml:space="preserve">, 5 more </w:t>
      </w:r>
      <w:r>
        <w:rPr>
          <w:i/>
          <w:sz w:val="18"/>
          <w:szCs w:val="18"/>
        </w:rPr>
        <w:t>equally sudden</w:t>
      </w:r>
      <w:r>
        <w:rPr>
          <w:sz w:val="18"/>
          <w:szCs w:val="18"/>
        </w:rPr>
        <w:t xml:space="preserve">, &amp; some </w:t>
      </w:r>
      <w:r>
        <w:rPr>
          <w:i/>
          <w:sz w:val="18"/>
          <w:szCs w:val="18"/>
        </w:rPr>
        <w:t>much longer in dying</w:t>
      </w:r>
      <w:r>
        <w:rPr>
          <w:sz w:val="18"/>
          <w:szCs w:val="18"/>
        </w:rPr>
        <w:t>.</w:t>
      </w:r>
    </w:p>
    <w:p w:rsidR="00832810" w:rsidRDefault="00832810">
      <w:pPr>
        <w:spacing w:after="120"/>
        <w:rPr>
          <w:sz w:val="18"/>
          <w:szCs w:val="18"/>
        </w:rPr>
      </w:pPr>
      <w:r>
        <w:rPr>
          <w:sz w:val="18"/>
          <w:szCs w:val="18"/>
        </w:rPr>
        <w:t xml:space="preserve">Hope </w:t>
      </w:r>
      <w:r>
        <w:rPr>
          <w:i/>
          <w:sz w:val="18"/>
          <w:szCs w:val="18"/>
        </w:rPr>
        <w:t xml:space="preserve">you </w:t>
      </w:r>
      <w:r>
        <w:rPr>
          <w:sz w:val="18"/>
          <w:szCs w:val="18"/>
        </w:rPr>
        <w:t xml:space="preserve">&amp; </w:t>
      </w:r>
      <w:r>
        <w:rPr>
          <w:i/>
          <w:sz w:val="18"/>
          <w:szCs w:val="18"/>
        </w:rPr>
        <w:t xml:space="preserve">yours are </w:t>
      </w:r>
      <w:r>
        <w:rPr>
          <w:i/>
          <w:sz w:val="18"/>
          <w:szCs w:val="18"/>
          <w:u w:val="single"/>
        </w:rPr>
        <w:t>all quite well</w:t>
      </w:r>
      <w:r>
        <w:rPr>
          <w:sz w:val="18"/>
          <w:szCs w:val="18"/>
        </w:rPr>
        <w:t xml:space="preserve">. Large’s </w:t>
      </w:r>
      <w:r>
        <w:rPr>
          <w:i/>
          <w:sz w:val="18"/>
          <w:szCs w:val="18"/>
        </w:rPr>
        <w:t>big shop</w:t>
      </w:r>
      <w:r>
        <w:rPr>
          <w:sz w:val="18"/>
          <w:szCs w:val="18"/>
        </w:rPr>
        <w:t xml:space="preserve">, is become a </w:t>
      </w:r>
      <w:r>
        <w:rPr>
          <w:i/>
          <w:sz w:val="18"/>
          <w:szCs w:val="18"/>
        </w:rPr>
        <w:t xml:space="preserve">Music </w:t>
      </w:r>
      <w:r>
        <w:rPr>
          <w:sz w:val="18"/>
          <w:szCs w:val="18"/>
        </w:rPr>
        <w:t xml:space="preserve">warehouse, taken &amp; fitted up by </w:t>
      </w:r>
      <w:smartTag w:uri="urn:schemas-microsoft-com:office:smarttags" w:element="City">
        <w:smartTag w:uri="urn:schemas-microsoft-com:office:smarttags" w:element="place">
          <w:r>
            <w:rPr>
              <w:sz w:val="18"/>
              <w:szCs w:val="18"/>
            </w:rPr>
            <w:t>Richardson</w:t>
          </w:r>
        </w:smartTag>
      </w:smartTag>
      <w:r>
        <w:rPr>
          <w:sz w:val="18"/>
          <w:szCs w:val="18"/>
        </w:rPr>
        <w:t>: and Neal &amp; Close gone out of business! Taken by your Wgn. firm Kirkcaldie &amp; Stains.</w:t>
      </w:r>
    </w:p>
    <w:p w:rsidR="00832810" w:rsidRDefault="00832810">
      <w:pPr>
        <w:ind w:firstLine="284"/>
        <w:rPr>
          <w:sz w:val="18"/>
          <w:szCs w:val="18"/>
        </w:rPr>
      </w:pPr>
      <w:r>
        <w:rPr>
          <w:sz w:val="18"/>
          <w:szCs w:val="18"/>
        </w:rPr>
        <w:t>Good bye</w:t>
      </w:r>
    </w:p>
    <w:p w:rsidR="00832810" w:rsidRDefault="00832810">
      <w:pPr>
        <w:ind w:left="568" w:firstLine="284"/>
        <w:rPr>
          <w:sz w:val="18"/>
          <w:szCs w:val="18"/>
        </w:rPr>
      </w:pPr>
      <w:r>
        <w:rPr>
          <w:sz w:val="18"/>
          <w:szCs w:val="18"/>
        </w:rPr>
        <w:t>Kind regards</w:t>
      </w:r>
    </w:p>
    <w:p w:rsidR="00832810" w:rsidRDefault="00832810">
      <w:pPr>
        <w:ind w:left="1136" w:firstLine="284"/>
        <w:rPr>
          <w:sz w:val="18"/>
          <w:szCs w:val="18"/>
        </w:rPr>
      </w:pPr>
      <w:r>
        <w:rPr>
          <w:sz w:val="18"/>
          <w:szCs w:val="18"/>
        </w:rPr>
        <w:t>Yours truly</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1896 December 28: </w:t>
      </w:r>
      <w:r w:rsidR="00BB5C4E">
        <w:rPr>
          <w:rFonts w:ascii="Arial" w:hAnsi="Arial" w:cs="Arial"/>
          <w:sz w:val="22"/>
          <w:szCs w:val="22"/>
        </w:rPr>
        <w:t>to Harding</w:t>
      </w:r>
      <w:r>
        <w:rPr>
          <w:rStyle w:val="FootnoteReference"/>
          <w:rFonts w:ascii="Arial" w:hAnsi="Arial" w:cs="Arial"/>
          <w:sz w:val="22"/>
          <w:szCs w:val="22"/>
        </w:rPr>
        <w:footnoteReference w:id="826"/>
      </w:r>
    </w:p>
    <w:p w:rsidR="00832810" w:rsidRDefault="00832810">
      <w:pPr>
        <w:spacing w:after="120"/>
        <w:jc w:val="right"/>
        <w:rPr>
          <w:sz w:val="18"/>
          <w:szCs w:val="18"/>
        </w:rPr>
      </w:pPr>
      <w:r>
        <w:rPr>
          <w:sz w:val="18"/>
          <w:szCs w:val="18"/>
        </w:rPr>
        <w:t>Dannevirke, Decr. 28/96.</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I duly recd. yours of 22</w:t>
      </w:r>
      <w:r>
        <w:rPr>
          <w:sz w:val="18"/>
          <w:szCs w:val="18"/>
          <w:vertAlign w:val="superscript"/>
        </w:rPr>
        <w:t>nd</w:t>
      </w:r>
      <w:r>
        <w:rPr>
          <w:sz w:val="18"/>
          <w:szCs w:val="18"/>
        </w:rPr>
        <w:t xml:space="preserve">. inst., which (as on former occasions) seems to have crossed mine of </w:t>
      </w:r>
      <w:r>
        <w:rPr>
          <w:i/>
          <w:sz w:val="18"/>
          <w:szCs w:val="18"/>
        </w:rPr>
        <w:t>same date</w:t>
      </w:r>
      <w:r>
        <w:rPr>
          <w:sz w:val="18"/>
          <w:szCs w:val="18"/>
        </w:rPr>
        <w:t xml:space="preserve"> in transit. I thank you for it</w:t>
      </w:r>
      <w:r w:rsidR="002A439E">
        <w:rPr>
          <w:sz w:val="18"/>
          <w:szCs w:val="18"/>
        </w:rPr>
        <w:t>—</w:t>
      </w:r>
      <w:r>
        <w:rPr>
          <w:sz w:val="18"/>
          <w:szCs w:val="18"/>
        </w:rPr>
        <w:t>tho’ it 1. surprised, 2. vexed, &amp; 3. pleased me! (</w:t>
      </w:r>
      <w:r>
        <w:rPr>
          <w:i/>
          <w:sz w:val="18"/>
          <w:szCs w:val="18"/>
          <w:u w:val="single"/>
        </w:rPr>
        <w:t>surprised</w:t>
      </w:r>
      <w:r>
        <w:rPr>
          <w:sz w:val="18"/>
          <w:szCs w:val="18"/>
        </w:rPr>
        <w:t xml:space="preserve"> at your illness</w:t>
      </w:r>
      <w:r w:rsidR="002A439E">
        <w:rPr>
          <w:sz w:val="18"/>
          <w:szCs w:val="18"/>
        </w:rPr>
        <w:t>—</w:t>
      </w:r>
      <w:r>
        <w:rPr>
          <w:sz w:val="18"/>
          <w:szCs w:val="18"/>
        </w:rPr>
        <w:t xml:space="preserve">of body &amp; </w:t>
      </w:r>
      <w:r>
        <w:rPr>
          <w:i/>
          <w:sz w:val="18"/>
          <w:szCs w:val="18"/>
        </w:rPr>
        <w:t>mind</w:t>
      </w:r>
      <w:r w:rsidR="002A439E">
        <w:rPr>
          <w:sz w:val="18"/>
          <w:szCs w:val="18"/>
        </w:rPr>
        <w:t>—</w:t>
      </w:r>
      <w:r>
        <w:rPr>
          <w:i/>
          <w:sz w:val="18"/>
          <w:szCs w:val="18"/>
        </w:rPr>
        <w:t>pro tem</w:t>
      </w:r>
      <w:r w:rsidR="002A439E">
        <w:rPr>
          <w:sz w:val="18"/>
          <w:szCs w:val="18"/>
        </w:rPr>
        <w:t>—</w:t>
      </w:r>
      <w:r>
        <w:rPr>
          <w:sz w:val="18"/>
          <w:szCs w:val="18"/>
        </w:rPr>
        <w:t xml:space="preserve">yet </w:t>
      </w:r>
      <w:r>
        <w:rPr>
          <w:i/>
          <w:sz w:val="18"/>
          <w:szCs w:val="18"/>
        </w:rPr>
        <w:t>this</w:t>
      </w:r>
      <w:r>
        <w:rPr>
          <w:sz w:val="18"/>
          <w:szCs w:val="18"/>
        </w:rPr>
        <w:t xml:space="preserve">, in </w:t>
      </w:r>
      <w:r>
        <w:rPr>
          <w:i/>
          <w:sz w:val="18"/>
          <w:szCs w:val="18"/>
        </w:rPr>
        <w:t>some way</w:t>
      </w:r>
      <w:r>
        <w:rPr>
          <w:sz w:val="18"/>
          <w:szCs w:val="18"/>
        </w:rPr>
        <w:t xml:space="preserve">, I had long been </w:t>
      </w:r>
      <w:r>
        <w:rPr>
          <w:i/>
          <w:sz w:val="18"/>
          <w:szCs w:val="18"/>
        </w:rPr>
        <w:t>expecting</w:t>
      </w:r>
      <w:r>
        <w:rPr>
          <w:sz w:val="18"/>
          <w:szCs w:val="18"/>
        </w:rPr>
        <w:t xml:space="preserve"> to hear of, simply because you, though </w:t>
      </w:r>
      <w:r>
        <w:rPr>
          <w:i/>
          <w:sz w:val="18"/>
          <w:szCs w:val="18"/>
        </w:rPr>
        <w:t xml:space="preserve">not </w:t>
      </w:r>
      <w:r>
        <w:rPr>
          <w:sz w:val="18"/>
          <w:szCs w:val="18"/>
        </w:rPr>
        <w:t xml:space="preserve">physically strong, will </w:t>
      </w:r>
      <w:r>
        <w:rPr>
          <w:i/>
          <w:sz w:val="18"/>
          <w:szCs w:val="18"/>
        </w:rPr>
        <w:t xml:space="preserve">not </w:t>
      </w:r>
      <w:r>
        <w:rPr>
          <w:sz w:val="18"/>
          <w:szCs w:val="18"/>
        </w:rPr>
        <w:t xml:space="preserve">take </w:t>
      </w:r>
      <w:r>
        <w:rPr>
          <w:i/>
          <w:sz w:val="18"/>
          <w:szCs w:val="18"/>
        </w:rPr>
        <w:t>proper</w:t>
      </w:r>
      <w:r>
        <w:rPr>
          <w:sz w:val="18"/>
          <w:szCs w:val="18"/>
        </w:rPr>
        <w:t xml:space="preserve"> care of yourself, which, as I have before now ventured to tell you,</w:t>
      </w:r>
      <w:r w:rsidR="002A439E">
        <w:rPr>
          <w:sz w:val="18"/>
          <w:szCs w:val="18"/>
        </w:rPr>
        <w:t>—</w:t>
      </w:r>
      <w:r>
        <w:rPr>
          <w:sz w:val="18"/>
          <w:szCs w:val="18"/>
        </w:rPr>
        <w:t xml:space="preserve">you are </w:t>
      </w:r>
      <w:r>
        <w:rPr>
          <w:i/>
          <w:sz w:val="18"/>
          <w:szCs w:val="18"/>
          <w:u w:val="single"/>
        </w:rPr>
        <w:t>primarily</w:t>
      </w:r>
      <w:r>
        <w:rPr>
          <w:i/>
          <w:sz w:val="18"/>
          <w:szCs w:val="18"/>
        </w:rPr>
        <w:t xml:space="preserve"> bound to do</w:t>
      </w:r>
      <w:r>
        <w:rPr>
          <w:sz w:val="18"/>
          <w:szCs w:val="18"/>
        </w:rPr>
        <w:t xml:space="preserve">, for the sake of growing family: and this, too, </w:t>
      </w:r>
      <w:r>
        <w:rPr>
          <w:i/>
          <w:sz w:val="18"/>
          <w:szCs w:val="18"/>
        </w:rPr>
        <w:t xml:space="preserve">in sight of </w:t>
      </w:r>
      <w:r>
        <w:rPr>
          <w:i/>
          <w:smallCaps/>
          <w:sz w:val="18"/>
          <w:szCs w:val="18"/>
        </w:rPr>
        <w:t>God</w:t>
      </w:r>
      <w:r>
        <w:rPr>
          <w:sz w:val="18"/>
          <w:szCs w:val="18"/>
        </w:rPr>
        <w:t xml:space="preserve">: </w:t>
      </w:r>
      <w:r>
        <w:rPr>
          <w:i/>
          <w:sz w:val="18"/>
          <w:szCs w:val="18"/>
          <w:u w:val="single"/>
        </w:rPr>
        <w:t>Vexed</w:t>
      </w:r>
      <w:r>
        <w:rPr>
          <w:sz w:val="18"/>
          <w:szCs w:val="18"/>
        </w:rPr>
        <w:t xml:space="preserve"> at not getting any replies (or even notices!) of several items in late letters (though this is nothing new!) </w:t>
      </w:r>
      <w:r>
        <w:rPr>
          <w:i/>
          <w:sz w:val="18"/>
          <w:szCs w:val="18"/>
          <w:u w:val="single"/>
        </w:rPr>
        <w:t>pleased</w:t>
      </w:r>
      <w:r>
        <w:rPr>
          <w:sz w:val="18"/>
          <w:szCs w:val="18"/>
        </w:rPr>
        <w:t xml:space="preserve"> in finding you were </w:t>
      </w:r>
      <w:r>
        <w:rPr>
          <w:i/>
          <w:sz w:val="18"/>
          <w:szCs w:val="18"/>
        </w:rPr>
        <w:t>agreeing</w:t>
      </w:r>
      <w:r>
        <w:rPr>
          <w:sz w:val="18"/>
          <w:szCs w:val="18"/>
        </w:rPr>
        <w:t xml:space="preserve"> w. </w:t>
      </w:r>
      <w:r>
        <w:rPr>
          <w:i/>
          <w:sz w:val="18"/>
          <w:szCs w:val="18"/>
          <w:u w:val="single"/>
        </w:rPr>
        <w:t>us</w:t>
      </w:r>
      <w:r>
        <w:rPr>
          <w:sz w:val="18"/>
          <w:szCs w:val="18"/>
        </w:rPr>
        <w:t xml:space="preserve"> re late Napier &amp; H.B. elections: this alone is compensation!! ditto ditto re “evangelists.”</w:t>
      </w:r>
      <w:r w:rsidR="002A439E">
        <w:rPr>
          <w:sz w:val="18"/>
          <w:szCs w:val="18"/>
        </w:rPr>
        <w:t>—</w:t>
      </w:r>
      <w:r>
        <w:rPr>
          <w:sz w:val="18"/>
          <w:szCs w:val="18"/>
        </w:rPr>
        <w:t xml:space="preserve">so now we are </w:t>
      </w:r>
      <w:r>
        <w:rPr>
          <w:i/>
          <w:sz w:val="18"/>
          <w:szCs w:val="18"/>
        </w:rPr>
        <w:t>quits</w:t>
      </w:r>
      <w:r>
        <w:rPr>
          <w:sz w:val="18"/>
          <w:szCs w:val="18"/>
        </w:rPr>
        <w:t>.</w:t>
      </w:r>
      <w:r w:rsidR="002A439E">
        <w:rPr>
          <w:sz w:val="18"/>
          <w:szCs w:val="18"/>
        </w:rPr>
        <w:t>—</w:t>
      </w:r>
      <w:r>
        <w:rPr>
          <w:sz w:val="18"/>
          <w:szCs w:val="18"/>
        </w:rPr>
        <w:t>–</w:t>
      </w:r>
    </w:p>
    <w:p w:rsidR="00832810" w:rsidRDefault="00832810">
      <w:pPr>
        <w:spacing w:after="120"/>
        <w:rPr>
          <w:sz w:val="18"/>
          <w:szCs w:val="18"/>
        </w:rPr>
      </w:pPr>
      <w:r>
        <w:rPr>
          <w:sz w:val="18"/>
          <w:szCs w:val="18"/>
        </w:rPr>
        <w:t>I purpose leaving here tomorrow &amp; hope to reach N. on 31</w:t>
      </w:r>
      <w:r>
        <w:rPr>
          <w:sz w:val="18"/>
          <w:szCs w:val="18"/>
          <w:vertAlign w:val="superscript"/>
        </w:rPr>
        <w:t>st</w:t>
      </w:r>
      <w:r>
        <w:rPr>
          <w:sz w:val="18"/>
          <w:szCs w:val="18"/>
        </w:rPr>
        <w:t xml:space="preserve">. by </w:t>
      </w:r>
      <w:r>
        <w:rPr>
          <w:i/>
          <w:sz w:val="18"/>
          <w:szCs w:val="18"/>
        </w:rPr>
        <w:t xml:space="preserve">Goods </w:t>
      </w:r>
      <w:r>
        <w:rPr>
          <w:sz w:val="18"/>
          <w:szCs w:val="18"/>
        </w:rPr>
        <w:t xml:space="preserve">train, the “Express”, these holiday times, being so crowded: I would prefer staying here a month longer (though </w:t>
      </w:r>
      <w:r>
        <w:rPr>
          <w:i/>
          <w:sz w:val="18"/>
          <w:szCs w:val="18"/>
        </w:rPr>
        <w:t xml:space="preserve">idle </w:t>
      </w:r>
      <w:r>
        <w:rPr>
          <w:sz w:val="18"/>
          <w:szCs w:val="18"/>
        </w:rPr>
        <w:t xml:space="preserve">as to Ch. work), as I believe by doing so I should get quite rid of my obstinate chest complaint, (remainder of severe influenza-cold caught </w:t>
      </w:r>
      <w:r>
        <w:rPr>
          <w:i/>
          <w:sz w:val="18"/>
          <w:szCs w:val="18"/>
        </w:rPr>
        <w:t>here</w:t>
      </w:r>
      <w:r>
        <w:rPr>
          <w:sz w:val="18"/>
          <w:szCs w:val="18"/>
        </w:rPr>
        <w:t xml:space="preserve"> in Augt. last!) </w:t>
      </w:r>
      <w:r>
        <w:rPr>
          <w:i/>
          <w:sz w:val="18"/>
          <w:szCs w:val="18"/>
        </w:rPr>
        <w:t>I feel very much better</w:t>
      </w:r>
      <w:r>
        <w:rPr>
          <w:sz w:val="18"/>
          <w:szCs w:val="18"/>
        </w:rPr>
        <w:t xml:space="preserve"> and would not now leave, but to help Mr Welsh at Augustine’s</w:t>
      </w:r>
      <w:r w:rsidR="002A439E">
        <w:rPr>
          <w:sz w:val="18"/>
          <w:szCs w:val="18"/>
        </w:rPr>
        <w:t>—</w:t>
      </w:r>
      <w:r>
        <w:rPr>
          <w:sz w:val="18"/>
          <w:szCs w:val="18"/>
        </w:rPr>
        <w:t>he wished me to do so last wk., &amp; yesty., &amp; I have promised him for 3</w:t>
      </w:r>
      <w:r>
        <w:rPr>
          <w:sz w:val="18"/>
          <w:szCs w:val="18"/>
          <w:vertAlign w:val="superscript"/>
        </w:rPr>
        <w:t>rd</w:t>
      </w:r>
      <w:r>
        <w:rPr>
          <w:sz w:val="18"/>
          <w:szCs w:val="18"/>
        </w:rPr>
        <w:t>. proxo.</w:t>
      </w:r>
    </w:p>
    <w:p w:rsidR="00832810" w:rsidRDefault="00832810">
      <w:pPr>
        <w:spacing w:after="120"/>
        <w:rPr>
          <w:sz w:val="18"/>
          <w:szCs w:val="18"/>
        </w:rPr>
      </w:pPr>
      <w:r>
        <w:rPr>
          <w:sz w:val="18"/>
          <w:szCs w:val="18"/>
        </w:rPr>
        <w:t xml:space="preserve">I enclose your photos. (since you wish to have them </w:t>
      </w:r>
      <w:r>
        <w:rPr>
          <w:i/>
          <w:sz w:val="18"/>
          <w:szCs w:val="18"/>
        </w:rPr>
        <w:t>returned</w:t>
      </w:r>
      <w:r>
        <w:rPr>
          <w:sz w:val="18"/>
          <w:szCs w:val="18"/>
        </w:rPr>
        <w:t xml:space="preserve">) they are rather curious, &amp;, in a measure, </w:t>
      </w:r>
      <w:r>
        <w:rPr>
          <w:i/>
          <w:sz w:val="18"/>
          <w:szCs w:val="18"/>
        </w:rPr>
        <w:t xml:space="preserve">unknown </w:t>
      </w:r>
      <w:r>
        <w:rPr>
          <w:sz w:val="18"/>
          <w:szCs w:val="18"/>
        </w:rPr>
        <w:t xml:space="preserve">to me: nos. 1–3, especially so: no.4, may have been intended for a </w:t>
      </w:r>
      <w:r>
        <w:rPr>
          <w:i/>
          <w:sz w:val="18"/>
          <w:szCs w:val="18"/>
        </w:rPr>
        <w:t>projecting</w:t>
      </w:r>
      <w:r>
        <w:rPr>
          <w:sz w:val="18"/>
          <w:szCs w:val="18"/>
        </w:rPr>
        <w:t xml:space="preserve"> side beam of a </w:t>
      </w:r>
      <w:r>
        <w:rPr>
          <w:i/>
          <w:sz w:val="18"/>
          <w:szCs w:val="18"/>
        </w:rPr>
        <w:t>kumara</w:t>
      </w:r>
      <w:r>
        <w:rPr>
          <w:sz w:val="18"/>
          <w:szCs w:val="18"/>
        </w:rPr>
        <w:t xml:space="preserve"> store (always </w:t>
      </w:r>
      <w:r>
        <w:rPr>
          <w:i/>
          <w:sz w:val="18"/>
          <w:szCs w:val="18"/>
        </w:rPr>
        <w:t>tapu</w:t>
      </w:r>
      <w:r>
        <w:rPr>
          <w:sz w:val="18"/>
          <w:szCs w:val="18"/>
        </w:rPr>
        <w:t>, &amp; often elaborately ornamented): no.6, as an ear-ring or hook for a dress-mat</w:t>
      </w:r>
      <w:r w:rsidR="002A439E">
        <w:rPr>
          <w:sz w:val="18"/>
          <w:szCs w:val="18"/>
        </w:rPr>
        <w:t>—</w:t>
      </w:r>
      <w:r>
        <w:rPr>
          <w:sz w:val="18"/>
          <w:szCs w:val="18"/>
        </w:rPr>
        <w:t xml:space="preserve">you do not give its </w:t>
      </w:r>
      <w:r>
        <w:rPr>
          <w:i/>
          <w:sz w:val="18"/>
          <w:szCs w:val="18"/>
        </w:rPr>
        <w:t>material</w:t>
      </w:r>
      <w:r w:rsidR="002A439E">
        <w:rPr>
          <w:sz w:val="18"/>
          <w:szCs w:val="18"/>
        </w:rPr>
        <w:t>—</w:t>
      </w:r>
      <w:r>
        <w:rPr>
          <w:sz w:val="18"/>
          <w:szCs w:val="18"/>
        </w:rPr>
        <w:t>jade, bone, or wood.</w:t>
      </w:r>
      <w:r w:rsidR="002A439E">
        <w:rPr>
          <w:sz w:val="18"/>
          <w:szCs w:val="18"/>
        </w:rPr>
        <w:t>—</w:t>
      </w:r>
    </w:p>
    <w:p w:rsidR="00832810" w:rsidRDefault="00832810">
      <w:pPr>
        <w:spacing w:after="120"/>
        <w:rPr>
          <w:sz w:val="18"/>
          <w:szCs w:val="18"/>
        </w:rPr>
      </w:pPr>
      <w:r>
        <w:rPr>
          <w:sz w:val="18"/>
          <w:szCs w:val="18"/>
        </w:rPr>
        <w:t xml:space="preserve">I have been hard at wk. writing letters here (about 50, some very long!) have been nowhere, save once to hills beyond Matahiwi, in buggy, to seek some plants, having </w:t>
      </w:r>
      <w:r>
        <w:rPr>
          <w:i/>
          <w:sz w:val="18"/>
          <w:szCs w:val="18"/>
          <w:u w:val="single"/>
        </w:rPr>
        <w:t>long ago</w:t>
      </w:r>
      <w:r>
        <w:rPr>
          <w:sz w:val="18"/>
          <w:szCs w:val="18"/>
        </w:rPr>
        <w:t xml:space="preserve"> noticed, in </w:t>
      </w:r>
      <w:r>
        <w:rPr>
          <w:i/>
          <w:sz w:val="18"/>
          <w:szCs w:val="18"/>
        </w:rPr>
        <w:t>passing</w:t>
      </w:r>
      <w:r>
        <w:rPr>
          <w:sz w:val="18"/>
          <w:szCs w:val="18"/>
        </w:rPr>
        <w:t>, difference in vegetation: and I had such a job!</w:t>
      </w:r>
      <w:r w:rsidR="002A439E">
        <w:rPr>
          <w:sz w:val="18"/>
          <w:szCs w:val="18"/>
        </w:rPr>
        <w:t>—</w:t>
      </w:r>
      <w:r>
        <w:rPr>
          <w:sz w:val="18"/>
          <w:szCs w:val="18"/>
        </w:rPr>
        <w:t xml:space="preserve">climbing steep hills ’mong </w:t>
      </w:r>
      <w:r>
        <w:rPr>
          <w:i/>
          <w:sz w:val="18"/>
          <w:szCs w:val="18"/>
          <w:u w:val="single"/>
        </w:rPr>
        <w:t>old</w:t>
      </w:r>
      <w:r>
        <w:rPr>
          <w:sz w:val="18"/>
          <w:szCs w:val="18"/>
        </w:rPr>
        <w:t xml:space="preserve"> vegetation,</w:t>
      </w:r>
      <w:r w:rsidR="002A439E">
        <w:rPr>
          <w:sz w:val="18"/>
          <w:szCs w:val="18"/>
        </w:rPr>
        <w:t>—</w:t>
      </w:r>
      <w:r>
        <w:rPr>
          <w:sz w:val="18"/>
          <w:szCs w:val="18"/>
        </w:rPr>
        <w:t xml:space="preserve">got </w:t>
      </w:r>
      <w:r>
        <w:rPr>
          <w:i/>
          <w:sz w:val="18"/>
          <w:szCs w:val="18"/>
        </w:rPr>
        <w:t>some</w:t>
      </w:r>
      <w:r>
        <w:rPr>
          <w:sz w:val="18"/>
          <w:szCs w:val="18"/>
        </w:rPr>
        <w:t xml:space="preserve">, wh. pleased me much, &amp; got out of my thick dense low bush w. </w:t>
      </w:r>
      <w:r>
        <w:rPr>
          <w:i/>
          <w:sz w:val="18"/>
          <w:szCs w:val="18"/>
        </w:rPr>
        <w:t>difficulty</w:t>
      </w:r>
      <w:r>
        <w:rPr>
          <w:sz w:val="18"/>
          <w:szCs w:val="18"/>
        </w:rPr>
        <w:t xml:space="preserve">! Could only be </w:t>
      </w:r>
      <w:r>
        <w:rPr>
          <w:i/>
          <w:sz w:val="18"/>
          <w:szCs w:val="18"/>
        </w:rPr>
        <w:t>allowed</w:t>
      </w:r>
      <w:r>
        <w:rPr>
          <w:sz w:val="18"/>
          <w:szCs w:val="18"/>
        </w:rPr>
        <w:t xml:space="preserve"> 1¼ hours in it.</w:t>
      </w:r>
      <w:r w:rsidR="002A439E">
        <w:rPr>
          <w:sz w:val="18"/>
          <w:szCs w:val="18"/>
        </w:rPr>
        <w:t>—</w:t>
      </w:r>
    </w:p>
    <w:p w:rsidR="00832810" w:rsidRDefault="00832810">
      <w:pPr>
        <w:spacing w:after="120"/>
        <w:rPr>
          <w:sz w:val="18"/>
          <w:szCs w:val="18"/>
        </w:rPr>
      </w:pPr>
      <w:r>
        <w:rPr>
          <w:sz w:val="18"/>
          <w:szCs w:val="18"/>
        </w:rPr>
        <w:t xml:space="preserve">I have not since heard from your brother-chip Mackay (but </w:t>
      </w:r>
      <w:r>
        <w:rPr>
          <w:i/>
          <w:sz w:val="18"/>
          <w:szCs w:val="18"/>
        </w:rPr>
        <w:t>you</w:t>
      </w:r>
      <w:r>
        <w:rPr>
          <w:sz w:val="18"/>
          <w:szCs w:val="18"/>
        </w:rPr>
        <w:t xml:space="preserve"> don’t care for </w:t>
      </w:r>
      <w:r>
        <w:rPr>
          <w:i/>
          <w:sz w:val="18"/>
          <w:szCs w:val="18"/>
        </w:rPr>
        <w:t>that</w:t>
      </w:r>
      <w:r>
        <w:rPr>
          <w:sz w:val="18"/>
          <w:szCs w:val="18"/>
        </w:rPr>
        <w:t>!)</w:t>
      </w:r>
      <w:r w:rsidR="002A439E">
        <w:rPr>
          <w:sz w:val="18"/>
          <w:szCs w:val="18"/>
        </w:rPr>
        <w:t>—</w:t>
      </w:r>
      <w:r>
        <w:rPr>
          <w:sz w:val="18"/>
          <w:szCs w:val="18"/>
        </w:rPr>
        <w:t xml:space="preserve">Have had </w:t>
      </w:r>
      <w:r>
        <w:rPr>
          <w:i/>
          <w:sz w:val="18"/>
          <w:szCs w:val="18"/>
        </w:rPr>
        <w:t>another</w:t>
      </w:r>
      <w:r>
        <w:rPr>
          <w:sz w:val="18"/>
          <w:szCs w:val="18"/>
        </w:rPr>
        <w:t xml:space="preserve"> terrifically long letter from </w:t>
      </w:r>
      <w:smartTag w:uri="urn:schemas-microsoft-com:office:smarttags" w:element="City">
        <w:smartTag w:uri="urn:schemas-microsoft-com:office:smarttags" w:element="place">
          <w:r>
            <w:rPr>
              <w:sz w:val="18"/>
              <w:szCs w:val="18"/>
            </w:rPr>
            <w:t>Hamilton</w:t>
          </w:r>
        </w:smartTag>
      </w:smartTag>
      <w:r>
        <w:rPr>
          <w:sz w:val="18"/>
          <w:szCs w:val="18"/>
        </w:rPr>
        <w:t xml:space="preserve"> (always so </w:t>
      </w:r>
      <w:r>
        <w:rPr>
          <w:i/>
          <w:sz w:val="18"/>
          <w:szCs w:val="18"/>
        </w:rPr>
        <w:t>full</w:t>
      </w:r>
      <w:r>
        <w:rPr>
          <w:sz w:val="18"/>
          <w:szCs w:val="18"/>
        </w:rPr>
        <w:t xml:space="preserve"> of Mao. enquiries!) written </w:t>
      </w:r>
      <w:r>
        <w:rPr>
          <w:i/>
          <w:sz w:val="18"/>
          <w:szCs w:val="18"/>
          <w:u w:val="single"/>
        </w:rPr>
        <w:t>closely</w:t>
      </w:r>
      <w:r>
        <w:rPr>
          <w:sz w:val="18"/>
          <w:szCs w:val="18"/>
        </w:rPr>
        <w:t xml:space="preserve"> on fcp. folio! He may be </w:t>
      </w:r>
      <w:r>
        <w:rPr>
          <w:i/>
          <w:sz w:val="18"/>
          <w:szCs w:val="18"/>
        </w:rPr>
        <w:t xml:space="preserve">now </w:t>
      </w:r>
      <w:r>
        <w:rPr>
          <w:sz w:val="18"/>
          <w:szCs w:val="18"/>
        </w:rPr>
        <w:t xml:space="preserve">at N. Plym., on his way to Auckld., having 1 mo. holiday, &amp; having also the photographing </w:t>
      </w:r>
      <w:r>
        <w:rPr>
          <w:i/>
          <w:sz w:val="18"/>
          <w:szCs w:val="18"/>
        </w:rPr>
        <w:t>all old Maori curios</w:t>
      </w:r>
      <w:r>
        <w:rPr>
          <w:sz w:val="18"/>
          <w:szCs w:val="18"/>
        </w:rPr>
        <w:t xml:space="preserve"> on his brain! is to call at N. on his way back, end of Jany., like a bee laden!!</w:t>
      </w:r>
      <w:r w:rsidR="002A439E">
        <w:rPr>
          <w:sz w:val="18"/>
          <w:szCs w:val="18"/>
        </w:rPr>
        <w:t>—</w:t>
      </w:r>
    </w:p>
    <w:p w:rsidR="00832810" w:rsidRDefault="00832810">
      <w:pPr>
        <w:spacing w:after="120"/>
        <w:rPr>
          <w:sz w:val="18"/>
          <w:szCs w:val="18"/>
        </w:rPr>
      </w:pPr>
      <w:r>
        <w:rPr>
          <w:sz w:val="18"/>
          <w:szCs w:val="18"/>
        </w:rPr>
        <w:t>Dinwiddie our Secy. has written to me</w:t>
      </w:r>
      <w:r w:rsidR="002A439E">
        <w:rPr>
          <w:sz w:val="18"/>
          <w:szCs w:val="18"/>
        </w:rPr>
        <w:t>—</w:t>
      </w:r>
      <w:r>
        <w:rPr>
          <w:sz w:val="18"/>
          <w:szCs w:val="18"/>
        </w:rPr>
        <w:t xml:space="preserve">but I hesitate to send my Prestl. “Address”, &amp;c, &amp;c, through him to Wgn., as (1) I fear it would </w:t>
      </w:r>
      <w:r>
        <w:rPr>
          <w:i/>
          <w:sz w:val="18"/>
          <w:szCs w:val="18"/>
        </w:rPr>
        <w:t xml:space="preserve">not </w:t>
      </w:r>
      <w:r>
        <w:rPr>
          <w:sz w:val="18"/>
          <w:szCs w:val="18"/>
        </w:rPr>
        <w:t xml:space="preserve">be pubd. in vol. xxix, &amp; (2) it would be </w:t>
      </w:r>
      <w:r>
        <w:rPr>
          <w:i/>
          <w:sz w:val="18"/>
          <w:szCs w:val="18"/>
        </w:rPr>
        <w:t>picked</w:t>
      </w:r>
      <w:r>
        <w:rPr>
          <w:sz w:val="18"/>
          <w:szCs w:val="18"/>
        </w:rPr>
        <w:t xml:space="preserve">, &amp; </w:t>
      </w:r>
      <w:r>
        <w:rPr>
          <w:i/>
          <w:sz w:val="18"/>
          <w:szCs w:val="18"/>
        </w:rPr>
        <w:t>pilfered</w:t>
      </w:r>
      <w:r>
        <w:rPr>
          <w:sz w:val="18"/>
          <w:szCs w:val="18"/>
        </w:rPr>
        <w:t xml:space="preserve"> from by </w:t>
      </w:r>
      <w:r>
        <w:rPr>
          <w:i/>
          <w:sz w:val="18"/>
          <w:szCs w:val="18"/>
        </w:rPr>
        <w:t>some about</w:t>
      </w:r>
      <w:r>
        <w:rPr>
          <w:sz w:val="18"/>
          <w:szCs w:val="18"/>
        </w:rPr>
        <w:t xml:space="preserve"> you, who are old hands at such work! and perhaps returned w. </w:t>
      </w:r>
      <w:r>
        <w:rPr>
          <w:i/>
          <w:sz w:val="18"/>
          <w:szCs w:val="18"/>
        </w:rPr>
        <w:t>difficulty</w:t>
      </w:r>
      <w:r>
        <w:rPr>
          <w:sz w:val="18"/>
          <w:szCs w:val="18"/>
        </w:rPr>
        <w:t>!</w:t>
      </w:r>
      <w:r w:rsidR="002A439E">
        <w:rPr>
          <w:sz w:val="18"/>
          <w:szCs w:val="18"/>
        </w:rPr>
        <w:t>—</w:t>
      </w:r>
      <w:r>
        <w:rPr>
          <w:sz w:val="18"/>
          <w:szCs w:val="18"/>
        </w:rPr>
        <w:t xml:space="preserve">And (may I add?) I can get no gleam of light, nor assistance, from R.C.H. “Evil comms. corrupt”, &amp;c. but R.V. has, I believe a </w:t>
      </w:r>
      <w:r>
        <w:rPr>
          <w:i/>
          <w:sz w:val="18"/>
          <w:szCs w:val="18"/>
        </w:rPr>
        <w:t xml:space="preserve">better </w:t>
      </w:r>
      <w:r>
        <w:rPr>
          <w:sz w:val="18"/>
          <w:szCs w:val="18"/>
        </w:rPr>
        <w:t>transln.</w:t>
      </w:r>
      <w:r w:rsidR="002A439E">
        <w:rPr>
          <w:sz w:val="18"/>
          <w:szCs w:val="18"/>
        </w:rPr>
        <w:t>—</w:t>
      </w:r>
      <w:r>
        <w:rPr>
          <w:sz w:val="18"/>
          <w:szCs w:val="18"/>
        </w:rPr>
        <w:t xml:space="preserve">but vol. not w. me.) Weather here very warm, &amp; Xmas. has passed quietly: I </w:t>
      </w:r>
      <w:r>
        <w:rPr>
          <w:i/>
          <w:sz w:val="18"/>
          <w:szCs w:val="18"/>
          <w:u w:val="single"/>
        </w:rPr>
        <w:t>always</w:t>
      </w:r>
      <w:r>
        <w:rPr>
          <w:sz w:val="18"/>
          <w:szCs w:val="18"/>
        </w:rPr>
        <w:t xml:space="preserve"> </w:t>
      </w:r>
      <w:r>
        <w:rPr>
          <w:i/>
          <w:sz w:val="18"/>
          <w:szCs w:val="18"/>
          <w:u w:val="single"/>
        </w:rPr>
        <w:t>in</w:t>
      </w:r>
      <w:r>
        <w:rPr>
          <w:sz w:val="18"/>
          <w:szCs w:val="18"/>
        </w:rPr>
        <w:t xml:space="preserve"> my den.</w:t>
      </w:r>
    </w:p>
    <w:p w:rsidR="00832810" w:rsidRDefault="00832810">
      <w:pPr>
        <w:spacing w:after="120"/>
        <w:rPr>
          <w:sz w:val="18"/>
          <w:szCs w:val="18"/>
        </w:rPr>
      </w:pPr>
      <w:r>
        <w:rPr>
          <w:sz w:val="18"/>
          <w:szCs w:val="18"/>
        </w:rPr>
        <w:t xml:space="preserve">Too much </w:t>
      </w:r>
      <w:r>
        <w:rPr>
          <w:i/>
          <w:sz w:val="18"/>
          <w:szCs w:val="18"/>
        </w:rPr>
        <w:t>fuss</w:t>
      </w:r>
      <w:r>
        <w:rPr>
          <w:sz w:val="18"/>
          <w:szCs w:val="18"/>
        </w:rPr>
        <w:t xml:space="preserve"> in N. over Bright killed by sharks </w:t>
      </w:r>
      <w:r>
        <w:rPr>
          <w:i/>
          <w:sz w:val="18"/>
          <w:szCs w:val="18"/>
        </w:rPr>
        <w:t xml:space="preserve">at </w:t>
      </w:r>
      <w:r>
        <w:rPr>
          <w:i/>
          <w:sz w:val="18"/>
          <w:szCs w:val="18"/>
          <w:u w:val="single"/>
        </w:rPr>
        <w:t>same</w:t>
      </w:r>
      <w:r>
        <w:rPr>
          <w:i/>
          <w:sz w:val="18"/>
          <w:szCs w:val="18"/>
        </w:rPr>
        <w:t xml:space="preserve"> time</w:t>
      </w:r>
      <w:r>
        <w:rPr>
          <w:sz w:val="18"/>
          <w:szCs w:val="18"/>
        </w:rPr>
        <w:t xml:space="preserve">, &amp; in </w:t>
      </w:r>
      <w:r>
        <w:rPr>
          <w:i/>
          <w:sz w:val="18"/>
          <w:szCs w:val="18"/>
        </w:rPr>
        <w:t>papers</w:t>
      </w:r>
      <w:r>
        <w:rPr>
          <w:sz w:val="18"/>
          <w:szCs w:val="18"/>
        </w:rPr>
        <w:t xml:space="preserve">, no less that 6–7 </w:t>
      </w:r>
      <w:r>
        <w:rPr>
          <w:i/>
          <w:sz w:val="18"/>
          <w:szCs w:val="18"/>
        </w:rPr>
        <w:t>sudden</w:t>
      </w:r>
      <w:r>
        <w:rPr>
          <w:sz w:val="18"/>
          <w:szCs w:val="18"/>
        </w:rPr>
        <w:t xml:space="preserve"> deaths: to me, </w:t>
      </w:r>
      <w:r>
        <w:rPr>
          <w:i/>
          <w:sz w:val="18"/>
          <w:szCs w:val="18"/>
        </w:rPr>
        <w:t>no difference</w:t>
      </w:r>
      <w:r>
        <w:rPr>
          <w:sz w:val="18"/>
          <w:szCs w:val="18"/>
        </w:rPr>
        <w:t xml:space="preserve">; only, (it may be!,) that B. </w:t>
      </w:r>
      <w:r>
        <w:rPr>
          <w:i/>
          <w:sz w:val="18"/>
          <w:szCs w:val="18"/>
        </w:rPr>
        <w:t>knowing</w:t>
      </w:r>
      <w:r>
        <w:rPr>
          <w:sz w:val="18"/>
          <w:szCs w:val="18"/>
        </w:rPr>
        <w:t xml:space="preserve"> danger </w:t>
      </w:r>
      <w:r>
        <w:rPr>
          <w:i/>
          <w:sz w:val="18"/>
          <w:szCs w:val="18"/>
        </w:rPr>
        <w:t>courted it</w:t>
      </w:r>
      <w:r>
        <w:rPr>
          <w:sz w:val="18"/>
          <w:szCs w:val="18"/>
        </w:rPr>
        <w:t>. And now, “D.T.”, “H.”, &amp; Hoadley &amp; Co., are wild after a 2</w:t>
      </w:r>
      <w:r>
        <w:rPr>
          <w:sz w:val="18"/>
          <w:szCs w:val="18"/>
          <w:vertAlign w:val="superscript"/>
        </w:rPr>
        <w:t>nd</w:t>
      </w:r>
      <w:r>
        <w:rPr>
          <w:sz w:val="18"/>
          <w:szCs w:val="18"/>
        </w:rPr>
        <w:t>. minor Bkwtr. scheme</w:t>
      </w:r>
      <w:r w:rsidR="002A439E">
        <w:rPr>
          <w:sz w:val="18"/>
          <w:szCs w:val="18"/>
        </w:rPr>
        <w:t>—</w:t>
      </w:r>
      <w:r>
        <w:rPr>
          <w:sz w:val="18"/>
          <w:szCs w:val="18"/>
        </w:rPr>
        <w:t>enclosing front of esplanade for Bathers</w:t>
      </w:r>
      <w:r w:rsidR="002A439E">
        <w:rPr>
          <w:sz w:val="18"/>
          <w:szCs w:val="18"/>
        </w:rPr>
        <w:t>—</w:t>
      </w:r>
      <w:r>
        <w:rPr>
          <w:i/>
          <w:sz w:val="18"/>
          <w:szCs w:val="18"/>
          <w:u w:val="single"/>
        </w:rPr>
        <w:t>by Rates</w:t>
      </w:r>
      <w:r>
        <w:rPr>
          <w:sz w:val="18"/>
          <w:szCs w:val="18"/>
        </w:rPr>
        <w:t xml:space="preserve">. No one has ever suffered more than myself, brought up to sea-bathing from childhood, and </w:t>
      </w:r>
      <w:r>
        <w:rPr>
          <w:i/>
          <w:sz w:val="18"/>
          <w:szCs w:val="18"/>
        </w:rPr>
        <w:t>that</w:t>
      </w:r>
      <w:r>
        <w:rPr>
          <w:sz w:val="18"/>
          <w:szCs w:val="18"/>
        </w:rPr>
        <w:t xml:space="preserve">, too, </w:t>
      </w:r>
      <w:r>
        <w:rPr>
          <w:i/>
          <w:sz w:val="18"/>
          <w:szCs w:val="18"/>
        </w:rPr>
        <w:t>all the yr. round</w:t>
      </w:r>
      <w:r>
        <w:rPr>
          <w:sz w:val="18"/>
          <w:szCs w:val="18"/>
        </w:rPr>
        <w:t xml:space="preserve">! (and I was a crack swimmer &amp; diver in </w:t>
      </w:r>
      <w:r>
        <w:rPr>
          <w:i/>
          <w:sz w:val="18"/>
          <w:szCs w:val="18"/>
        </w:rPr>
        <w:t>the Ocean</w:t>
      </w:r>
      <w:r>
        <w:rPr>
          <w:sz w:val="18"/>
          <w:szCs w:val="18"/>
        </w:rPr>
        <w:t xml:space="preserve">!) yet, </w:t>
      </w:r>
      <w:r>
        <w:rPr>
          <w:i/>
          <w:sz w:val="18"/>
          <w:szCs w:val="18"/>
        </w:rPr>
        <w:t>knowing</w:t>
      </w:r>
      <w:r>
        <w:rPr>
          <w:sz w:val="18"/>
          <w:szCs w:val="18"/>
        </w:rPr>
        <w:t xml:space="preserve"> of sharks abounding, having early seen them, </w:t>
      </w:r>
      <w:r>
        <w:rPr>
          <w:i/>
          <w:sz w:val="18"/>
          <w:szCs w:val="18"/>
        </w:rPr>
        <w:t>gave up bathing</w:t>
      </w:r>
      <w:r>
        <w:rPr>
          <w:i/>
          <w:sz w:val="18"/>
          <w:szCs w:val="18"/>
        </w:rPr>
        <w:br/>
      </w:r>
      <w:r w:rsidR="002A439E">
        <w:rPr>
          <w:sz w:val="18"/>
          <w:szCs w:val="18"/>
        </w:rPr>
        <w:t>—</w:t>
      </w:r>
      <w:r>
        <w:rPr>
          <w:sz w:val="18"/>
          <w:szCs w:val="18"/>
        </w:rPr>
        <w:t xml:space="preserve">&amp; they should do the same, &amp; learn, a </w:t>
      </w:r>
      <w:r>
        <w:rPr>
          <w:i/>
          <w:sz w:val="18"/>
          <w:szCs w:val="18"/>
        </w:rPr>
        <w:t>little</w:t>
      </w:r>
      <w:r>
        <w:rPr>
          <w:sz w:val="18"/>
          <w:szCs w:val="18"/>
        </w:rPr>
        <w:t xml:space="preserve">, to control themselves. I was </w:t>
      </w:r>
      <w:r>
        <w:rPr>
          <w:i/>
          <w:sz w:val="18"/>
          <w:szCs w:val="18"/>
        </w:rPr>
        <w:t xml:space="preserve">not </w:t>
      </w:r>
      <w:r>
        <w:rPr>
          <w:sz w:val="18"/>
          <w:szCs w:val="18"/>
        </w:rPr>
        <w:t>surprised to hear of Hornsby’s mad scheme, but hope he has abandoned it:</w:t>
      </w:r>
      <w:r w:rsidR="002A439E">
        <w:rPr>
          <w:sz w:val="18"/>
          <w:szCs w:val="18"/>
        </w:rPr>
        <w:t>—</w:t>
      </w:r>
      <w:r>
        <w:rPr>
          <w:sz w:val="18"/>
          <w:szCs w:val="18"/>
        </w:rPr>
        <w:t xml:space="preserve">I never knew the fellow, &amp; </w:t>
      </w:r>
      <w:r>
        <w:rPr>
          <w:i/>
          <w:sz w:val="18"/>
          <w:szCs w:val="18"/>
        </w:rPr>
        <w:t xml:space="preserve">never liked </w:t>
      </w:r>
      <w:r>
        <w:rPr>
          <w:sz w:val="18"/>
          <w:szCs w:val="18"/>
        </w:rPr>
        <w:t>him.</w:t>
      </w:r>
    </w:p>
    <w:p w:rsidR="00832810" w:rsidRDefault="00832810">
      <w:pPr>
        <w:spacing w:after="120"/>
        <w:rPr>
          <w:sz w:val="18"/>
          <w:szCs w:val="18"/>
        </w:rPr>
      </w:pPr>
      <w:r>
        <w:rPr>
          <w:sz w:val="18"/>
          <w:szCs w:val="18"/>
        </w:rPr>
        <w:t>Very glad to know</w:t>
      </w:r>
      <w:r w:rsidR="002A439E">
        <w:rPr>
          <w:sz w:val="18"/>
          <w:szCs w:val="18"/>
        </w:rPr>
        <w:t>—</w:t>
      </w:r>
      <w:r>
        <w:rPr>
          <w:sz w:val="18"/>
          <w:szCs w:val="18"/>
        </w:rPr>
        <w:t>in all yr. troubles</w:t>
      </w:r>
      <w:r w:rsidR="002A439E">
        <w:rPr>
          <w:sz w:val="18"/>
          <w:szCs w:val="18"/>
        </w:rPr>
        <w:t>—</w:t>
      </w:r>
      <w:r>
        <w:rPr>
          <w:sz w:val="18"/>
          <w:szCs w:val="18"/>
        </w:rPr>
        <w:t xml:space="preserve">your wife &amp; family were </w:t>
      </w:r>
      <w:r>
        <w:rPr>
          <w:i/>
          <w:sz w:val="18"/>
          <w:szCs w:val="18"/>
        </w:rPr>
        <w:t>well</w:t>
      </w:r>
      <w:r>
        <w:rPr>
          <w:sz w:val="18"/>
          <w:szCs w:val="18"/>
        </w:rPr>
        <w:t xml:space="preserve">: may this find you </w:t>
      </w:r>
      <w:r>
        <w:rPr>
          <w:i/>
          <w:sz w:val="18"/>
          <w:szCs w:val="18"/>
        </w:rPr>
        <w:t>all</w:t>
      </w:r>
      <w:r>
        <w:rPr>
          <w:sz w:val="18"/>
          <w:szCs w:val="18"/>
        </w:rPr>
        <w:t xml:space="preserve"> so. And heartily (again) wishing you a Happy New Year, and (D.V.) </w:t>
      </w:r>
      <w:r>
        <w:rPr>
          <w:i/>
          <w:sz w:val="18"/>
          <w:szCs w:val="18"/>
        </w:rPr>
        <w:t xml:space="preserve">many </w:t>
      </w:r>
      <w:r>
        <w:rPr>
          <w:sz w:val="18"/>
          <w:szCs w:val="18"/>
        </w:rPr>
        <w:t>of them: I am,</w:t>
      </w:r>
    </w:p>
    <w:p w:rsidR="00832810" w:rsidRDefault="00832810">
      <w:pPr>
        <w:ind w:left="284" w:firstLine="284"/>
        <w:rPr>
          <w:sz w:val="18"/>
          <w:szCs w:val="18"/>
        </w:rPr>
      </w:pPr>
      <w:r>
        <w:rPr>
          <w:sz w:val="18"/>
          <w:szCs w:val="18"/>
        </w:rPr>
        <w:t>My dear Friend</w:t>
      </w:r>
    </w:p>
    <w:p w:rsidR="00832810" w:rsidRDefault="00832810">
      <w:pPr>
        <w:ind w:left="852" w:firstLine="284"/>
        <w:rPr>
          <w:sz w:val="18"/>
          <w:szCs w:val="18"/>
        </w:rPr>
      </w:pPr>
      <w:r>
        <w:rPr>
          <w:sz w:val="18"/>
          <w:szCs w:val="18"/>
        </w:rPr>
        <w:t>Yours truly, &amp; affy.,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1896 December 28: to de Lisle</w:t>
      </w:r>
      <w:r>
        <w:rPr>
          <w:rStyle w:val="FootnoteReference"/>
          <w:rFonts w:ascii="Arial" w:hAnsi="Arial" w:cs="Arial"/>
          <w:sz w:val="22"/>
          <w:szCs w:val="22"/>
        </w:rPr>
        <w:footnoteReference w:id="827"/>
      </w:r>
    </w:p>
    <w:p w:rsidR="00832810" w:rsidRDefault="00832810">
      <w:pPr>
        <w:spacing w:after="120"/>
        <w:jc w:val="right"/>
        <w:rPr>
          <w:sz w:val="18"/>
          <w:szCs w:val="18"/>
        </w:rPr>
      </w:pPr>
      <w:r>
        <w:rPr>
          <w:sz w:val="18"/>
          <w:szCs w:val="18"/>
        </w:rPr>
        <w:t>Dannevirke</w:t>
      </w:r>
      <w:r>
        <w:rPr>
          <w:sz w:val="18"/>
          <w:szCs w:val="18"/>
        </w:rPr>
        <w:br/>
      </w:r>
      <w:smartTag w:uri="urn:schemas-microsoft-com:office:smarttags" w:element="date">
        <w:smartTagPr>
          <w:attr w:name="Month" w:val="12"/>
          <w:attr w:name="Day" w:val="28"/>
          <w:attr w:name="Year" w:val="1896"/>
        </w:smartTagPr>
        <w:r>
          <w:rPr>
            <w:sz w:val="18"/>
            <w:szCs w:val="18"/>
          </w:rPr>
          <w:t>December 28</w:t>
        </w:r>
        <w:r>
          <w:rPr>
            <w:sz w:val="18"/>
            <w:szCs w:val="18"/>
            <w:vertAlign w:val="superscript"/>
          </w:rPr>
          <w:t>th</w:t>
        </w:r>
        <w:r>
          <w:rPr>
            <w:sz w:val="18"/>
            <w:szCs w:val="18"/>
          </w:rPr>
          <w:br/>
          <w:t>1896</w:t>
        </w:r>
      </w:smartTag>
      <w:r>
        <w:rPr>
          <w:sz w:val="18"/>
          <w:szCs w:val="18"/>
        </w:rPr>
        <w:t>.</w:t>
      </w:r>
    </w:p>
    <w:p w:rsidR="00832810" w:rsidRDefault="00832810">
      <w:pPr>
        <w:spacing w:after="120"/>
        <w:rPr>
          <w:sz w:val="18"/>
          <w:szCs w:val="18"/>
        </w:rPr>
      </w:pPr>
      <w:r>
        <w:rPr>
          <w:sz w:val="18"/>
          <w:szCs w:val="18"/>
        </w:rPr>
        <w:t>My dear Dr de Lisle</w:t>
      </w:r>
    </w:p>
    <w:p w:rsidR="00832810" w:rsidRDefault="00832810">
      <w:pPr>
        <w:spacing w:after="120"/>
        <w:rPr>
          <w:sz w:val="18"/>
          <w:szCs w:val="18"/>
        </w:rPr>
      </w:pPr>
      <w:r>
        <w:rPr>
          <w:sz w:val="18"/>
          <w:szCs w:val="18"/>
        </w:rPr>
        <w:t>Your esteemed note of 27</w:t>
      </w:r>
      <w:r>
        <w:rPr>
          <w:sz w:val="18"/>
          <w:szCs w:val="18"/>
          <w:vertAlign w:val="superscript"/>
        </w:rPr>
        <w:t>th</w:t>
      </w:r>
      <w:r>
        <w:rPr>
          <w:sz w:val="18"/>
          <w:szCs w:val="18"/>
        </w:rPr>
        <w:t xml:space="preserve">. inst. has found me </w:t>
      </w:r>
      <w:r>
        <w:rPr>
          <w:i/>
          <w:sz w:val="18"/>
          <w:szCs w:val="18"/>
        </w:rPr>
        <w:t>here</w:t>
      </w:r>
      <w:r>
        <w:rPr>
          <w:sz w:val="18"/>
          <w:szCs w:val="18"/>
        </w:rPr>
        <w:t>, and I reply at once. I have been in the “Bush” nearly 3 weeks (leaving Napier soon aft</w:t>
      </w:r>
      <w:r w:rsidR="00FC48A1">
        <w:rPr>
          <w:sz w:val="18"/>
          <w:szCs w:val="18"/>
        </w:rPr>
        <w:t>e</w:t>
      </w:r>
      <w:r>
        <w:rPr>
          <w:sz w:val="18"/>
          <w:szCs w:val="18"/>
        </w:rPr>
        <w:t>r the election) and have received many notes and letters during my stay</w:t>
      </w:r>
      <w:r w:rsidR="002A439E">
        <w:rPr>
          <w:sz w:val="18"/>
          <w:szCs w:val="18"/>
        </w:rPr>
        <w:t>—</w:t>
      </w:r>
      <w:r>
        <w:rPr>
          <w:sz w:val="18"/>
          <w:szCs w:val="18"/>
        </w:rPr>
        <w:t xml:space="preserve">but yours </w:t>
      </w:r>
      <w:r>
        <w:rPr>
          <w:i/>
          <w:sz w:val="18"/>
          <w:szCs w:val="18"/>
        </w:rPr>
        <w:t>surpasses them all</w:t>
      </w:r>
      <w:r>
        <w:rPr>
          <w:sz w:val="18"/>
          <w:szCs w:val="18"/>
        </w:rPr>
        <w:t>, in your kind</w:t>
      </w:r>
      <w:r w:rsidR="002A439E">
        <w:rPr>
          <w:sz w:val="18"/>
          <w:szCs w:val="18"/>
        </w:rPr>
        <w:t>—</w:t>
      </w:r>
      <w:r w:rsidR="00FC48A1">
        <w:rPr>
          <w:sz w:val="18"/>
          <w:szCs w:val="18"/>
        </w:rPr>
        <w:t>your high sponta</w:t>
      </w:r>
      <w:r>
        <w:rPr>
          <w:sz w:val="18"/>
          <w:szCs w:val="18"/>
        </w:rPr>
        <w:t xml:space="preserve">neous consideration of </w:t>
      </w:r>
      <w:r>
        <w:rPr>
          <w:i/>
          <w:sz w:val="18"/>
          <w:szCs w:val="18"/>
        </w:rPr>
        <w:t>me</w:t>
      </w:r>
      <w:r>
        <w:rPr>
          <w:sz w:val="18"/>
          <w:szCs w:val="18"/>
        </w:rPr>
        <w:t>! I don’t think I shall ever forget it.</w:t>
      </w:r>
    </w:p>
    <w:p w:rsidR="00832810" w:rsidRDefault="00832810">
      <w:pPr>
        <w:spacing w:after="120"/>
        <w:rPr>
          <w:sz w:val="18"/>
          <w:szCs w:val="18"/>
        </w:rPr>
      </w:pPr>
      <w:r>
        <w:rPr>
          <w:sz w:val="18"/>
          <w:szCs w:val="18"/>
        </w:rPr>
        <w:t>You give me good news</w:t>
      </w:r>
      <w:r w:rsidR="002A439E">
        <w:rPr>
          <w:sz w:val="18"/>
          <w:szCs w:val="18"/>
        </w:rPr>
        <w:t>—</w:t>
      </w:r>
      <w:r>
        <w:rPr>
          <w:sz w:val="18"/>
          <w:szCs w:val="18"/>
        </w:rPr>
        <w:t xml:space="preserve">“glad tidings” </w:t>
      </w:r>
      <w:r>
        <w:rPr>
          <w:i/>
          <w:sz w:val="18"/>
          <w:szCs w:val="18"/>
        </w:rPr>
        <w:t xml:space="preserve">also </w:t>
      </w:r>
      <w:r>
        <w:rPr>
          <w:sz w:val="18"/>
          <w:szCs w:val="18"/>
        </w:rPr>
        <w:t xml:space="preserve">in the house of de Lisle at this festive season in the birth of a fine son on Xmas. eve! Good” </w:t>
      </w:r>
      <w:r>
        <w:rPr>
          <w:i/>
          <w:sz w:val="18"/>
          <w:szCs w:val="18"/>
        </w:rPr>
        <w:t>bien bon</w:t>
      </w:r>
      <w:r>
        <w:rPr>
          <w:sz w:val="18"/>
          <w:szCs w:val="18"/>
        </w:rPr>
        <w:t xml:space="preserve">! coming at such an auspicious moment we will take it as a good omen of the future: and most sincerely do I join you and Mrs. de Lisle in your true and proper rejoicing: may </w:t>
      </w:r>
      <w:r>
        <w:rPr>
          <w:smallCaps/>
          <w:sz w:val="18"/>
          <w:szCs w:val="18"/>
        </w:rPr>
        <w:t>God</w:t>
      </w:r>
      <w:r>
        <w:rPr>
          <w:sz w:val="18"/>
          <w:szCs w:val="18"/>
        </w:rPr>
        <w:t xml:space="preserve"> bless &amp; keep the babe.</w:t>
      </w:r>
    </w:p>
    <w:p w:rsidR="00832810" w:rsidRDefault="00832810">
      <w:pPr>
        <w:spacing w:after="120"/>
        <w:rPr>
          <w:sz w:val="18"/>
          <w:szCs w:val="18"/>
        </w:rPr>
      </w:pPr>
      <w:r>
        <w:rPr>
          <w:sz w:val="18"/>
          <w:szCs w:val="18"/>
        </w:rPr>
        <w:t>You wish for two things: (1.) “a suitable and pretty Maori name” for your valuable Xmas. box: and (2) that I would consent “to stand Godfather at his Baptism.”</w:t>
      </w:r>
      <w:r w:rsidR="002A439E">
        <w:rPr>
          <w:sz w:val="18"/>
          <w:szCs w:val="18"/>
        </w:rPr>
        <w:t>—</w:t>
      </w:r>
      <w:r>
        <w:rPr>
          <w:sz w:val="18"/>
          <w:szCs w:val="18"/>
        </w:rPr>
        <w:t>–</w:t>
      </w:r>
    </w:p>
    <w:p w:rsidR="00832810" w:rsidRDefault="00832810">
      <w:pPr>
        <w:spacing w:after="120"/>
        <w:rPr>
          <w:sz w:val="18"/>
          <w:szCs w:val="18"/>
        </w:rPr>
      </w:pPr>
      <w:r>
        <w:rPr>
          <w:sz w:val="18"/>
          <w:szCs w:val="18"/>
        </w:rPr>
        <w:t xml:space="preserve">The </w:t>
      </w:r>
      <w:r>
        <w:rPr>
          <w:i/>
          <w:iCs/>
          <w:sz w:val="18"/>
          <w:szCs w:val="18"/>
        </w:rPr>
        <w:t xml:space="preserve">former </w:t>
      </w:r>
      <w:r>
        <w:rPr>
          <w:sz w:val="18"/>
          <w:szCs w:val="18"/>
        </w:rPr>
        <w:t xml:space="preserve">I will do my best to carry out: the </w:t>
      </w:r>
      <w:r>
        <w:rPr>
          <w:i/>
          <w:iCs/>
          <w:sz w:val="18"/>
          <w:szCs w:val="18"/>
        </w:rPr>
        <w:t>latter</w:t>
      </w:r>
      <w:r>
        <w:rPr>
          <w:sz w:val="18"/>
          <w:szCs w:val="18"/>
        </w:rPr>
        <w:t xml:space="preserve">, I fear, </w:t>
      </w:r>
      <w:r>
        <w:rPr>
          <w:i/>
          <w:iCs/>
          <w:sz w:val="18"/>
          <w:szCs w:val="18"/>
        </w:rPr>
        <w:t>is beyond my power</w:t>
      </w:r>
      <w:r>
        <w:rPr>
          <w:sz w:val="18"/>
          <w:szCs w:val="18"/>
        </w:rPr>
        <w:t xml:space="preserve">, (unless Dr. de Lisle can insure me, </w:t>
      </w:r>
      <w:r>
        <w:rPr>
          <w:i/>
          <w:iCs/>
          <w:sz w:val="18"/>
          <w:szCs w:val="18"/>
        </w:rPr>
        <w:t>at least</w:t>
      </w:r>
      <w:r>
        <w:rPr>
          <w:sz w:val="18"/>
          <w:szCs w:val="18"/>
        </w:rPr>
        <w:t xml:space="preserve">, 10–12 years of life!) as the </w:t>
      </w:r>
      <w:r>
        <w:rPr>
          <w:i/>
          <w:iCs/>
          <w:sz w:val="18"/>
          <w:szCs w:val="18"/>
        </w:rPr>
        <w:t xml:space="preserve">solemn charge to the Godparents </w:t>
      </w:r>
      <w:r>
        <w:rPr>
          <w:sz w:val="18"/>
          <w:szCs w:val="18"/>
        </w:rPr>
        <w:t xml:space="preserve">given at the Baptism, and </w:t>
      </w:r>
      <w:r>
        <w:rPr>
          <w:i/>
          <w:iCs/>
          <w:sz w:val="18"/>
          <w:szCs w:val="18"/>
        </w:rPr>
        <w:t>binding them to act</w:t>
      </w:r>
      <w:r>
        <w:rPr>
          <w:sz w:val="18"/>
          <w:szCs w:val="18"/>
        </w:rPr>
        <w:t>, precludes, I fear, this very old man from daring to take that duty on him.</w:t>
      </w:r>
      <w:r w:rsidR="002A439E">
        <w:rPr>
          <w:sz w:val="18"/>
          <w:szCs w:val="18"/>
        </w:rPr>
        <w:t>—</w:t>
      </w:r>
    </w:p>
    <w:p w:rsidR="00832810" w:rsidRDefault="00832810">
      <w:pPr>
        <w:spacing w:after="120"/>
        <w:rPr>
          <w:sz w:val="18"/>
          <w:szCs w:val="18"/>
        </w:rPr>
      </w:pPr>
      <w:r>
        <w:rPr>
          <w:sz w:val="18"/>
          <w:szCs w:val="18"/>
        </w:rPr>
        <w:t xml:space="preserve">But I will call on you early next week, </w:t>
      </w:r>
      <w:r>
        <w:rPr>
          <w:i/>
          <w:iCs/>
          <w:sz w:val="18"/>
          <w:szCs w:val="18"/>
        </w:rPr>
        <w:t xml:space="preserve">re </w:t>
      </w:r>
      <w:r>
        <w:rPr>
          <w:sz w:val="18"/>
          <w:szCs w:val="18"/>
        </w:rPr>
        <w:t>the name, &amp;c, &amp;c.</w:t>
      </w:r>
    </w:p>
    <w:p w:rsidR="00832810" w:rsidRDefault="00832810">
      <w:pPr>
        <w:spacing w:after="120"/>
        <w:rPr>
          <w:sz w:val="18"/>
          <w:szCs w:val="18"/>
        </w:rPr>
      </w:pPr>
      <w:r>
        <w:rPr>
          <w:sz w:val="18"/>
          <w:szCs w:val="18"/>
        </w:rPr>
        <w:t xml:space="preserve">I purpose leaving tomorrow, and </w:t>
      </w:r>
      <w:r>
        <w:rPr>
          <w:i/>
          <w:iCs/>
          <w:sz w:val="18"/>
          <w:szCs w:val="18"/>
        </w:rPr>
        <w:t xml:space="preserve">may </w:t>
      </w:r>
      <w:r>
        <w:rPr>
          <w:sz w:val="18"/>
          <w:szCs w:val="18"/>
        </w:rPr>
        <w:t xml:space="preserve">arrive at Napier on New Year’s-Eve. I travel now to keep my appointment with Mr. Welch for next Sunday; had I not made that appointment I would stay longer </w:t>
      </w:r>
      <w:r>
        <w:rPr>
          <w:i/>
          <w:iCs/>
          <w:sz w:val="18"/>
          <w:szCs w:val="18"/>
        </w:rPr>
        <w:t>here</w:t>
      </w:r>
      <w:r>
        <w:rPr>
          <w:sz w:val="18"/>
          <w:szCs w:val="18"/>
        </w:rPr>
        <w:t>, being desirous of getting rid of the remainder of my old obstinate cold and cough: I am much better since I came hither, being a firm believer in the beneficial effects of mountain (or high altitude) air in chest complaints.</w:t>
      </w:r>
    </w:p>
    <w:p w:rsidR="00832810" w:rsidRDefault="00832810">
      <w:pPr>
        <w:rPr>
          <w:sz w:val="18"/>
          <w:szCs w:val="18"/>
        </w:rPr>
      </w:pPr>
      <w:r>
        <w:rPr>
          <w:sz w:val="18"/>
          <w:szCs w:val="18"/>
        </w:rPr>
        <w:t>Please make</w:t>
      </w:r>
      <w:r w:rsidR="00FC48A1">
        <w:rPr>
          <w:sz w:val="18"/>
          <w:szCs w:val="18"/>
        </w:rPr>
        <w:t xml:space="preserve"> my respects to Mrs de L</w:t>
      </w:r>
      <w:r>
        <w:rPr>
          <w:sz w:val="18"/>
          <w:szCs w:val="18"/>
        </w:rPr>
        <w:t>isle: and with kindest regards to yourself (and kisses galore from you to your newborn son), Believe me,</w:t>
      </w:r>
    </w:p>
    <w:p w:rsidR="00832810" w:rsidRDefault="00832810">
      <w:pPr>
        <w:ind w:left="852" w:firstLine="284"/>
        <w:rPr>
          <w:sz w:val="18"/>
          <w:szCs w:val="18"/>
        </w:rPr>
      </w:pPr>
      <w:r>
        <w:rPr>
          <w:sz w:val="18"/>
          <w:szCs w:val="18"/>
        </w:rPr>
        <w:t>Yours faithfully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January 24: to de Lisle</w:t>
      </w:r>
      <w:r>
        <w:rPr>
          <w:rStyle w:val="FootnoteReference"/>
          <w:rFonts w:ascii="Arial" w:hAnsi="Arial" w:cs="Arial"/>
          <w:sz w:val="22"/>
          <w:szCs w:val="22"/>
        </w:rPr>
        <w:footnoteReference w:id="828"/>
      </w:r>
    </w:p>
    <w:p w:rsidR="00832810" w:rsidRDefault="00832810">
      <w:pPr>
        <w:spacing w:after="120"/>
        <w:jc w:val="right"/>
        <w:rPr>
          <w:sz w:val="18"/>
          <w:szCs w:val="18"/>
        </w:rPr>
      </w:pPr>
      <w:r>
        <w:rPr>
          <w:sz w:val="18"/>
          <w:szCs w:val="18"/>
        </w:rPr>
        <w:t>Sunday night,</w:t>
      </w:r>
      <w:r>
        <w:rPr>
          <w:sz w:val="18"/>
          <w:szCs w:val="18"/>
        </w:rPr>
        <w:br/>
        <w:t>Jany. 24</w:t>
      </w:r>
      <w:r>
        <w:rPr>
          <w:sz w:val="18"/>
          <w:szCs w:val="18"/>
          <w:vertAlign w:val="superscript"/>
        </w:rPr>
        <w:t>th</w:t>
      </w:r>
      <w:r>
        <w:rPr>
          <w:sz w:val="18"/>
          <w:szCs w:val="18"/>
        </w:rPr>
        <w:t>./ 97.</w:t>
      </w:r>
    </w:p>
    <w:p w:rsidR="00832810" w:rsidRDefault="00832810">
      <w:pPr>
        <w:spacing w:after="120"/>
        <w:rPr>
          <w:sz w:val="18"/>
          <w:szCs w:val="18"/>
        </w:rPr>
      </w:pPr>
      <w:r>
        <w:rPr>
          <w:sz w:val="18"/>
          <w:szCs w:val="18"/>
        </w:rPr>
        <w:t>My dear Dr. de Lisle</w:t>
      </w:r>
    </w:p>
    <w:p w:rsidR="00832810" w:rsidRDefault="00832810">
      <w:pPr>
        <w:spacing w:after="120"/>
        <w:rPr>
          <w:sz w:val="18"/>
          <w:szCs w:val="18"/>
        </w:rPr>
      </w:pPr>
      <w:r>
        <w:rPr>
          <w:sz w:val="18"/>
          <w:szCs w:val="18"/>
        </w:rPr>
        <w:t xml:space="preserve">I was not a little upset yesterday in seeing in the </w:t>
      </w:r>
      <w:r>
        <w:rPr>
          <w:i/>
          <w:sz w:val="18"/>
          <w:szCs w:val="18"/>
        </w:rPr>
        <w:t>Herald</w:t>
      </w:r>
      <w:r>
        <w:rPr>
          <w:sz w:val="18"/>
          <w:szCs w:val="18"/>
        </w:rPr>
        <w:t xml:space="preserve"> of your severe accident:</w:t>
      </w:r>
      <w:r w:rsidR="002A439E">
        <w:rPr>
          <w:sz w:val="18"/>
          <w:szCs w:val="18"/>
        </w:rPr>
        <w:t>—</w:t>
      </w:r>
      <w:r>
        <w:rPr>
          <w:sz w:val="18"/>
          <w:szCs w:val="18"/>
        </w:rPr>
        <w:t>it being under the heading of “</w:t>
      </w:r>
      <w:smartTag w:uri="urn:schemas-microsoft-com:office:smarttags" w:element="City">
        <w:smartTag w:uri="urn:schemas-microsoft-com:office:smarttags" w:element="place">
          <w:r>
            <w:rPr>
              <w:sz w:val="18"/>
              <w:szCs w:val="18"/>
            </w:rPr>
            <w:t>Hastings</w:t>
          </w:r>
        </w:smartTag>
      </w:smartTag>
      <w:r>
        <w:rPr>
          <w:sz w:val="18"/>
          <w:szCs w:val="18"/>
        </w:rPr>
        <w:t xml:space="preserve">” news. I did </w:t>
      </w:r>
      <w:r>
        <w:rPr>
          <w:i/>
          <w:sz w:val="18"/>
          <w:szCs w:val="18"/>
        </w:rPr>
        <w:t xml:space="preserve">not </w:t>
      </w:r>
      <w:r>
        <w:rPr>
          <w:sz w:val="18"/>
          <w:szCs w:val="18"/>
        </w:rPr>
        <w:t xml:space="preserve">see it </w:t>
      </w:r>
      <w:r>
        <w:rPr>
          <w:i/>
          <w:sz w:val="18"/>
          <w:szCs w:val="18"/>
        </w:rPr>
        <w:t>early</w:t>
      </w:r>
      <w:r>
        <w:rPr>
          <w:sz w:val="18"/>
          <w:szCs w:val="18"/>
        </w:rPr>
        <w:t xml:space="preserve">, so waited for the </w:t>
      </w:r>
      <w:r>
        <w:rPr>
          <w:i/>
          <w:sz w:val="18"/>
          <w:szCs w:val="18"/>
        </w:rPr>
        <w:t>Evg</w:t>
      </w:r>
      <w:r>
        <w:rPr>
          <w:sz w:val="18"/>
          <w:szCs w:val="18"/>
        </w:rPr>
        <w:t xml:space="preserve">. paper, supposing that </w:t>
      </w:r>
      <w:r>
        <w:rPr>
          <w:i/>
          <w:sz w:val="18"/>
          <w:szCs w:val="18"/>
        </w:rPr>
        <w:t>there</w:t>
      </w:r>
      <w:r>
        <w:rPr>
          <w:sz w:val="18"/>
          <w:szCs w:val="18"/>
        </w:rPr>
        <w:t xml:space="preserve"> I should find the full account, but was disappointed,</w:t>
      </w:r>
      <w:r w:rsidR="002A439E">
        <w:rPr>
          <w:sz w:val="18"/>
          <w:szCs w:val="18"/>
        </w:rPr>
        <w:t>—</w:t>
      </w:r>
      <w:r w:rsidR="00FC48A1">
        <w:rPr>
          <w:sz w:val="18"/>
          <w:szCs w:val="18"/>
        </w:rPr>
        <w:t>and then began to hope that your</w:t>
      </w:r>
      <w:r>
        <w:rPr>
          <w:sz w:val="18"/>
          <w:szCs w:val="18"/>
        </w:rPr>
        <w:t xml:space="preserve"> own injuries were magnified: and further intended, that in my going to Cathedral </w:t>
      </w:r>
      <w:r>
        <w:rPr>
          <w:i/>
          <w:sz w:val="18"/>
          <w:szCs w:val="18"/>
        </w:rPr>
        <w:t>this mg.</w:t>
      </w:r>
      <w:r>
        <w:rPr>
          <w:sz w:val="18"/>
          <w:szCs w:val="18"/>
        </w:rPr>
        <w:t xml:space="preserve"> I would call and learn: but I did not go out, (I have not been down for </w:t>
      </w:r>
      <w:r>
        <w:rPr>
          <w:i/>
          <w:sz w:val="18"/>
          <w:szCs w:val="18"/>
        </w:rPr>
        <w:t>all</w:t>
      </w:r>
      <w:r>
        <w:rPr>
          <w:sz w:val="18"/>
          <w:szCs w:val="18"/>
        </w:rPr>
        <w:t xml:space="preserve"> </w:t>
      </w:r>
      <w:r>
        <w:rPr>
          <w:i/>
          <w:sz w:val="18"/>
          <w:szCs w:val="18"/>
        </w:rPr>
        <w:t>last</w:t>
      </w:r>
      <w:r>
        <w:rPr>
          <w:sz w:val="18"/>
          <w:szCs w:val="18"/>
        </w:rPr>
        <w:t xml:space="preserve"> week,)</w:t>
      </w:r>
      <w:r w:rsidR="002A439E">
        <w:rPr>
          <w:sz w:val="18"/>
          <w:szCs w:val="18"/>
        </w:rPr>
        <w:t>—</w:t>
      </w:r>
      <w:r>
        <w:rPr>
          <w:sz w:val="18"/>
          <w:szCs w:val="18"/>
        </w:rPr>
        <w:t xml:space="preserve">and I shall send this by my man in the morning, that he may </w:t>
      </w:r>
      <w:r>
        <w:rPr>
          <w:i/>
          <w:sz w:val="18"/>
          <w:szCs w:val="18"/>
        </w:rPr>
        <w:t>enquire</w:t>
      </w:r>
      <w:r>
        <w:rPr>
          <w:sz w:val="18"/>
          <w:szCs w:val="18"/>
        </w:rPr>
        <w:t>, and bring me back a reply.</w:t>
      </w:r>
      <w:r w:rsidR="002A439E">
        <w:rPr>
          <w:sz w:val="18"/>
          <w:szCs w:val="18"/>
        </w:rPr>
        <w:t>—</w:t>
      </w:r>
      <w:r>
        <w:rPr>
          <w:sz w:val="18"/>
          <w:szCs w:val="18"/>
        </w:rPr>
        <w:t xml:space="preserve">I sincerely hope that </w:t>
      </w:r>
      <w:r>
        <w:rPr>
          <w:i/>
          <w:sz w:val="18"/>
          <w:szCs w:val="18"/>
        </w:rPr>
        <w:t xml:space="preserve">you have not </w:t>
      </w:r>
      <w:r>
        <w:rPr>
          <w:sz w:val="18"/>
          <w:szCs w:val="18"/>
        </w:rPr>
        <w:t xml:space="preserve">any </w:t>
      </w:r>
      <w:r>
        <w:rPr>
          <w:i/>
          <w:sz w:val="18"/>
          <w:szCs w:val="18"/>
        </w:rPr>
        <w:t xml:space="preserve">broken </w:t>
      </w:r>
      <w:r>
        <w:rPr>
          <w:sz w:val="18"/>
          <w:szCs w:val="18"/>
        </w:rPr>
        <w:t xml:space="preserve">bones. </w:t>
      </w:r>
      <w:r>
        <w:rPr>
          <w:i/>
          <w:sz w:val="18"/>
          <w:szCs w:val="18"/>
        </w:rPr>
        <w:t>One item</w:t>
      </w:r>
      <w:r w:rsidR="002A439E">
        <w:rPr>
          <w:sz w:val="18"/>
          <w:szCs w:val="18"/>
        </w:rPr>
        <w:t>—</w:t>
      </w:r>
      <w:r>
        <w:rPr>
          <w:sz w:val="18"/>
          <w:szCs w:val="18"/>
        </w:rPr>
        <w:t>even in that sad local</w:t>
      </w:r>
      <w:r w:rsidR="002A439E">
        <w:rPr>
          <w:sz w:val="18"/>
          <w:szCs w:val="18"/>
        </w:rPr>
        <w:t>—</w:t>
      </w:r>
      <w:r>
        <w:rPr>
          <w:sz w:val="18"/>
          <w:szCs w:val="18"/>
        </w:rPr>
        <w:t xml:space="preserve">that served to cheer me, was, that Mrs. de Lisle &amp; baby had received </w:t>
      </w:r>
      <w:r>
        <w:rPr>
          <w:i/>
          <w:sz w:val="18"/>
          <w:szCs w:val="18"/>
          <w:u w:val="single"/>
        </w:rPr>
        <w:t>no</w:t>
      </w:r>
      <w:r>
        <w:rPr>
          <w:sz w:val="18"/>
          <w:szCs w:val="18"/>
        </w:rPr>
        <w:t xml:space="preserve"> injury; I hope this is true</w:t>
      </w:r>
      <w:r w:rsidR="002A439E">
        <w:rPr>
          <w:sz w:val="18"/>
          <w:szCs w:val="18"/>
        </w:rPr>
        <w:t>—</w:t>
      </w:r>
      <w:r>
        <w:rPr>
          <w:sz w:val="18"/>
          <w:szCs w:val="18"/>
        </w:rPr>
        <w:t xml:space="preserve">though I fear </w:t>
      </w:r>
      <w:r>
        <w:rPr>
          <w:i/>
          <w:sz w:val="18"/>
          <w:szCs w:val="18"/>
        </w:rPr>
        <w:t>somewhat</w:t>
      </w:r>
      <w:r>
        <w:rPr>
          <w:sz w:val="18"/>
          <w:szCs w:val="18"/>
        </w:rPr>
        <w:t>.</w:t>
      </w:r>
      <w:r w:rsidR="002A439E">
        <w:rPr>
          <w:sz w:val="18"/>
          <w:szCs w:val="18"/>
        </w:rPr>
        <w:t>——</w:t>
      </w:r>
    </w:p>
    <w:p w:rsidR="00832810" w:rsidRDefault="00832810">
      <w:pPr>
        <w:spacing w:after="120"/>
        <w:rPr>
          <w:sz w:val="18"/>
          <w:szCs w:val="18"/>
        </w:rPr>
      </w:pPr>
      <w:r>
        <w:rPr>
          <w:sz w:val="18"/>
          <w:szCs w:val="18"/>
        </w:rPr>
        <w:t xml:space="preserve">I duly received your kind note, and will be </w:t>
      </w:r>
      <w:r>
        <w:rPr>
          <w:i/>
          <w:sz w:val="18"/>
          <w:szCs w:val="18"/>
        </w:rPr>
        <w:t xml:space="preserve">sure </w:t>
      </w:r>
      <w:r>
        <w:rPr>
          <w:sz w:val="18"/>
          <w:szCs w:val="18"/>
        </w:rPr>
        <w:t>to call on you: some early morning when I go to town.</w:t>
      </w:r>
      <w:r w:rsidR="002A439E">
        <w:rPr>
          <w:sz w:val="18"/>
          <w:szCs w:val="18"/>
        </w:rPr>
        <w:t>—</w:t>
      </w:r>
    </w:p>
    <w:p w:rsidR="00832810" w:rsidRDefault="00832810">
      <w:pPr>
        <w:rPr>
          <w:sz w:val="18"/>
          <w:szCs w:val="18"/>
        </w:rPr>
      </w:pPr>
      <w:r>
        <w:rPr>
          <w:sz w:val="18"/>
          <w:szCs w:val="18"/>
        </w:rPr>
        <w:t xml:space="preserve">With kind regards and best wishes, and </w:t>
      </w:r>
      <w:r>
        <w:rPr>
          <w:i/>
          <w:sz w:val="18"/>
          <w:szCs w:val="18"/>
        </w:rPr>
        <w:t>good hopes</w:t>
      </w:r>
      <w:r>
        <w:rPr>
          <w:sz w:val="18"/>
          <w:szCs w:val="18"/>
        </w:rPr>
        <w:t>.</w:t>
      </w:r>
    </w:p>
    <w:p w:rsidR="00832810" w:rsidRDefault="00832810">
      <w:pPr>
        <w:rPr>
          <w:sz w:val="18"/>
          <w:szCs w:val="18"/>
        </w:rPr>
      </w:pPr>
      <w:r>
        <w:rPr>
          <w:sz w:val="18"/>
          <w:szCs w:val="18"/>
        </w:rPr>
        <w:tab/>
      </w:r>
      <w:r>
        <w:rPr>
          <w:sz w:val="18"/>
          <w:szCs w:val="18"/>
        </w:rPr>
        <w:tab/>
        <w:t>Believe me,</w:t>
      </w:r>
    </w:p>
    <w:p w:rsidR="00832810" w:rsidRDefault="00832810">
      <w:pPr>
        <w:rPr>
          <w:sz w:val="18"/>
          <w:szCs w:val="18"/>
        </w:rPr>
      </w:pPr>
      <w:r>
        <w:rPr>
          <w:sz w:val="18"/>
          <w:szCs w:val="18"/>
        </w:rPr>
        <w:tab/>
      </w:r>
      <w:r>
        <w:rPr>
          <w:sz w:val="18"/>
          <w:szCs w:val="18"/>
        </w:rPr>
        <w:tab/>
      </w:r>
      <w:r>
        <w:rPr>
          <w:sz w:val="18"/>
          <w:szCs w:val="18"/>
        </w:rPr>
        <w:tab/>
      </w:r>
      <w:r>
        <w:rPr>
          <w:sz w:val="18"/>
          <w:szCs w:val="18"/>
        </w:rPr>
        <w:tab/>
        <w:t>Yours faithy.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w:t>
      </w:r>
      <w:r w:rsidR="00FC48A1">
        <w:rPr>
          <w:rFonts w:ascii="Arial" w:hAnsi="Arial" w:cs="Arial"/>
          <w:sz w:val="22"/>
          <w:szCs w:val="22"/>
        </w:rPr>
        <w:t xml:space="preserve"> Date</w:t>
      </w:r>
      <w:r>
        <w:rPr>
          <w:rFonts w:ascii="Arial" w:hAnsi="Arial" w:cs="Arial"/>
          <w:sz w:val="22"/>
          <w:szCs w:val="22"/>
        </w:rPr>
        <w:t>? to de Lisle</w:t>
      </w:r>
      <w:r>
        <w:rPr>
          <w:rStyle w:val="FootnoteReference"/>
          <w:rFonts w:ascii="Arial" w:hAnsi="Arial" w:cs="Arial"/>
          <w:sz w:val="22"/>
          <w:szCs w:val="22"/>
        </w:rPr>
        <w:footnoteReference w:id="829"/>
      </w:r>
    </w:p>
    <w:p w:rsidR="00832810" w:rsidRDefault="00832810">
      <w:pPr>
        <w:spacing w:after="120"/>
        <w:jc w:val="right"/>
        <w:rPr>
          <w:sz w:val="18"/>
          <w:szCs w:val="18"/>
        </w:rPr>
      </w:pPr>
      <w:r>
        <w:rPr>
          <w:sz w:val="18"/>
          <w:szCs w:val="18"/>
        </w:rPr>
        <w:t>Wednesday Evg.</w:t>
      </w:r>
    </w:p>
    <w:p w:rsidR="00832810" w:rsidRDefault="00832810">
      <w:pPr>
        <w:spacing w:after="120"/>
        <w:rPr>
          <w:sz w:val="18"/>
          <w:szCs w:val="18"/>
        </w:rPr>
      </w:pPr>
      <w:r>
        <w:rPr>
          <w:sz w:val="18"/>
          <w:szCs w:val="18"/>
        </w:rPr>
        <w:t>My dear Dr de Lisle</w:t>
      </w:r>
    </w:p>
    <w:p w:rsidR="00832810" w:rsidRPr="00FC48A1" w:rsidRDefault="00832810">
      <w:pPr>
        <w:spacing w:after="120"/>
        <w:rPr>
          <w:color w:val="FF0000"/>
          <w:sz w:val="18"/>
          <w:szCs w:val="18"/>
        </w:rPr>
      </w:pPr>
      <w:r>
        <w:rPr>
          <w:sz w:val="18"/>
          <w:szCs w:val="18"/>
        </w:rPr>
        <w:t>Thanks for your very kind note: I am still “</w:t>
      </w:r>
      <w:r>
        <w:rPr>
          <w:i/>
          <w:sz w:val="18"/>
          <w:szCs w:val="18"/>
        </w:rPr>
        <w:t>pursuing</w:t>
      </w:r>
      <w:r>
        <w:rPr>
          <w:sz w:val="18"/>
          <w:szCs w:val="18"/>
        </w:rPr>
        <w:t>”! Yesty. mg. early (ix a.m.) I went to Deanery</w:t>
      </w:r>
      <w:r w:rsidR="002A439E">
        <w:rPr>
          <w:sz w:val="18"/>
          <w:szCs w:val="18"/>
        </w:rPr>
        <w:t>—</w:t>
      </w:r>
      <w:r>
        <w:rPr>
          <w:sz w:val="18"/>
          <w:szCs w:val="18"/>
        </w:rPr>
        <w:t xml:space="preserve">rang &amp; </w:t>
      </w:r>
      <w:r>
        <w:rPr>
          <w:i/>
          <w:sz w:val="18"/>
          <w:szCs w:val="18"/>
        </w:rPr>
        <w:t>waited</w:t>
      </w:r>
      <w:r>
        <w:rPr>
          <w:sz w:val="18"/>
          <w:szCs w:val="18"/>
        </w:rPr>
        <w:t xml:space="preserve"> (in broiling sun!) knocked </w:t>
      </w:r>
      <w:r>
        <w:rPr>
          <w:i/>
          <w:sz w:val="18"/>
          <w:szCs w:val="18"/>
        </w:rPr>
        <w:t>loudly</w:t>
      </w:r>
      <w:r>
        <w:rPr>
          <w:sz w:val="18"/>
          <w:szCs w:val="18"/>
        </w:rPr>
        <w:t xml:space="preserve"> &amp; waited</w:t>
      </w:r>
      <w:r w:rsidR="002A439E">
        <w:rPr>
          <w:sz w:val="18"/>
          <w:szCs w:val="18"/>
        </w:rPr>
        <w:t>—</w:t>
      </w:r>
      <w:r>
        <w:rPr>
          <w:sz w:val="18"/>
          <w:szCs w:val="18"/>
        </w:rPr>
        <w:t>no reply! And all blinds closely drawn. However I arranged with W. Dinwiddie for our (postponed) Council Meeting tomorrow at iv p.m.</w:t>
      </w:r>
      <w:r w:rsidR="002A439E">
        <w:rPr>
          <w:sz w:val="18"/>
          <w:szCs w:val="18"/>
        </w:rPr>
        <w:t>—</w:t>
      </w:r>
      <w:r>
        <w:rPr>
          <w:sz w:val="18"/>
          <w:szCs w:val="18"/>
        </w:rPr>
        <w:t>when I intend again storming Deanery</w:t>
      </w:r>
      <w:r w:rsidR="002A439E">
        <w:rPr>
          <w:sz w:val="18"/>
          <w:szCs w:val="18"/>
        </w:rPr>
        <w:t>—</w:t>
      </w:r>
      <w:r>
        <w:rPr>
          <w:sz w:val="18"/>
          <w:szCs w:val="18"/>
        </w:rPr>
        <w:t xml:space="preserve">and hope to write to you tomorrow evening, </w:t>
      </w:r>
      <w:r w:rsidR="00A15459">
        <w:rPr>
          <w:sz w:val="18"/>
          <w:szCs w:val="18"/>
        </w:rPr>
        <w:t>&amp;c &amp;c &amp;c.</w:t>
      </w:r>
    </w:p>
    <w:p w:rsidR="00832810" w:rsidRDefault="00832810">
      <w:pPr>
        <w:rPr>
          <w:sz w:val="18"/>
          <w:szCs w:val="18"/>
        </w:rPr>
      </w:pPr>
      <w:r>
        <w:rPr>
          <w:sz w:val="18"/>
          <w:szCs w:val="18"/>
        </w:rPr>
        <w:t xml:space="preserve">Kind regards. Some fright this aftn. from </w:t>
      </w:r>
      <w:r>
        <w:rPr>
          <w:i/>
          <w:sz w:val="18"/>
          <w:szCs w:val="18"/>
        </w:rPr>
        <w:t>fire</w:t>
      </w:r>
      <w:r>
        <w:rPr>
          <w:sz w:val="18"/>
          <w:szCs w:val="18"/>
        </w:rPr>
        <w:t xml:space="preserve"> here: having already </w:t>
      </w:r>
      <w:r>
        <w:rPr>
          <w:i/>
          <w:sz w:val="18"/>
          <w:szCs w:val="18"/>
          <w:u w:val="single"/>
        </w:rPr>
        <w:t>suffered largely</w:t>
      </w:r>
      <w:r w:rsidR="002A439E">
        <w:rPr>
          <w:sz w:val="18"/>
          <w:szCs w:val="18"/>
        </w:rPr>
        <w:t>—</w:t>
      </w:r>
      <w:r>
        <w:rPr>
          <w:sz w:val="18"/>
          <w:szCs w:val="18"/>
        </w:rPr>
        <w:t>44 years ago</w:t>
      </w:r>
      <w:r w:rsidR="002A439E">
        <w:rPr>
          <w:sz w:val="18"/>
          <w:szCs w:val="18"/>
        </w:rPr>
        <w:t>—</w:t>
      </w:r>
      <w:r>
        <w:rPr>
          <w:sz w:val="18"/>
          <w:szCs w:val="18"/>
        </w:rPr>
        <w:t>–</w:t>
      </w:r>
      <w:r>
        <w:rPr>
          <w:rStyle w:val="FootnoteReference"/>
          <w:sz w:val="18"/>
          <w:szCs w:val="18"/>
        </w:rPr>
        <w:footnoteReference w:id="830"/>
      </w:r>
    </w:p>
    <w:p w:rsidR="00832810" w:rsidRDefault="00832810">
      <w:pPr>
        <w:rPr>
          <w:sz w:val="18"/>
          <w:szCs w:val="18"/>
        </w:rPr>
      </w:pPr>
      <w:r>
        <w:rPr>
          <w:sz w:val="18"/>
          <w:szCs w:val="18"/>
        </w:rPr>
        <w:tab/>
      </w:r>
      <w:r>
        <w:rPr>
          <w:sz w:val="18"/>
          <w:szCs w:val="18"/>
        </w:rPr>
        <w:tab/>
      </w:r>
      <w:r>
        <w:rPr>
          <w:sz w:val="18"/>
          <w:szCs w:val="18"/>
        </w:rPr>
        <w:tab/>
      </w:r>
      <w:r>
        <w:rPr>
          <w:sz w:val="18"/>
          <w:szCs w:val="18"/>
        </w:rPr>
        <w:tab/>
        <w:t>Yours sincerely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January 6: to Mortensen</w:t>
      </w:r>
      <w:r>
        <w:rPr>
          <w:rStyle w:val="FootnoteReference"/>
          <w:rFonts w:ascii="Arial" w:hAnsi="Arial" w:cs="Arial"/>
          <w:sz w:val="22"/>
          <w:szCs w:val="22"/>
        </w:rPr>
        <w:footnoteReference w:id="831"/>
      </w:r>
    </w:p>
    <w:p w:rsidR="00832810" w:rsidRDefault="00832810">
      <w:pPr>
        <w:spacing w:after="120"/>
        <w:jc w:val="right"/>
        <w:rPr>
          <w:sz w:val="18"/>
          <w:szCs w:val="18"/>
        </w:rPr>
      </w:pPr>
      <w:r>
        <w:rPr>
          <w:sz w:val="18"/>
          <w:szCs w:val="18"/>
        </w:rPr>
        <w:t>Napier</w:t>
      </w:r>
      <w:r>
        <w:rPr>
          <w:sz w:val="18"/>
          <w:szCs w:val="18"/>
        </w:rPr>
        <w:br/>
        <w:t>January 6</w:t>
      </w:r>
      <w:r>
        <w:rPr>
          <w:sz w:val="18"/>
          <w:szCs w:val="18"/>
          <w:vertAlign w:val="superscript"/>
        </w:rPr>
        <w:t>th</w:t>
      </w:r>
      <w:r>
        <w:rPr>
          <w:sz w:val="18"/>
          <w:szCs w:val="18"/>
        </w:rPr>
        <w:t>., 1897.</w:t>
      </w:r>
    </w:p>
    <w:p w:rsidR="00832810" w:rsidRDefault="00832810">
      <w:pPr>
        <w:spacing w:after="120"/>
        <w:rPr>
          <w:sz w:val="18"/>
          <w:szCs w:val="18"/>
        </w:rPr>
      </w:pPr>
      <w:r>
        <w:rPr>
          <w:sz w:val="18"/>
          <w:szCs w:val="18"/>
        </w:rPr>
        <w:t xml:space="preserve">Dear Hans </w:t>
      </w:r>
    </w:p>
    <w:p w:rsidR="00832810" w:rsidRDefault="00832810">
      <w:pPr>
        <w:spacing w:after="120"/>
        <w:rPr>
          <w:sz w:val="18"/>
          <w:szCs w:val="18"/>
        </w:rPr>
      </w:pPr>
      <w:r>
        <w:rPr>
          <w:sz w:val="18"/>
          <w:szCs w:val="18"/>
        </w:rPr>
        <w:t>I must no longer put off writing to you</w:t>
      </w:r>
      <w:r w:rsidR="002A439E">
        <w:rPr>
          <w:sz w:val="18"/>
          <w:szCs w:val="18"/>
        </w:rPr>
        <w:t>—</w:t>
      </w:r>
      <w:r>
        <w:rPr>
          <w:sz w:val="18"/>
          <w:szCs w:val="18"/>
        </w:rPr>
        <w:t>if only to thank you for your kind and full letter of the 13</w:t>
      </w:r>
      <w:r>
        <w:rPr>
          <w:sz w:val="18"/>
          <w:szCs w:val="18"/>
          <w:vertAlign w:val="superscript"/>
        </w:rPr>
        <w:t>th</w:t>
      </w:r>
      <w:r>
        <w:rPr>
          <w:sz w:val="18"/>
          <w:szCs w:val="18"/>
        </w:rPr>
        <w:t>. December, which was re-addressed to me at Dannevirke: I was pleased to find you were all well, in health, and had finished your shearing and was getting on with your haymaking, which, I suppose, is also all over by this time.</w:t>
      </w:r>
      <w:r w:rsidR="002A439E">
        <w:rPr>
          <w:sz w:val="18"/>
          <w:szCs w:val="18"/>
        </w:rPr>
        <w:t>—</w:t>
      </w:r>
    </w:p>
    <w:p w:rsidR="00832810" w:rsidRDefault="00832810">
      <w:pPr>
        <w:spacing w:after="120"/>
        <w:rPr>
          <w:sz w:val="18"/>
          <w:szCs w:val="18"/>
        </w:rPr>
      </w:pPr>
      <w:r>
        <w:rPr>
          <w:sz w:val="18"/>
          <w:szCs w:val="18"/>
        </w:rPr>
        <w:t>I was also glad to know that Axel had written to you and that he too was doing well</w:t>
      </w:r>
      <w:r w:rsidR="002A439E">
        <w:rPr>
          <w:sz w:val="18"/>
          <w:szCs w:val="18"/>
        </w:rPr>
        <w:t>—</w:t>
      </w:r>
      <w:r>
        <w:rPr>
          <w:sz w:val="18"/>
          <w:szCs w:val="18"/>
        </w:rPr>
        <w:t>this is good news.</w:t>
      </w:r>
    </w:p>
    <w:p w:rsidR="00832810" w:rsidRDefault="00832810">
      <w:pPr>
        <w:spacing w:after="120"/>
        <w:rPr>
          <w:sz w:val="18"/>
          <w:szCs w:val="18"/>
        </w:rPr>
      </w:pPr>
      <w:r>
        <w:rPr>
          <w:sz w:val="18"/>
          <w:szCs w:val="18"/>
        </w:rPr>
        <w:t>I went to the Bush on the 9</w:t>
      </w:r>
      <w:r>
        <w:rPr>
          <w:sz w:val="18"/>
          <w:szCs w:val="18"/>
          <w:vertAlign w:val="superscript"/>
        </w:rPr>
        <w:t>th</w:t>
      </w:r>
      <w:r>
        <w:rPr>
          <w:sz w:val="18"/>
          <w:szCs w:val="18"/>
        </w:rPr>
        <w:t>. December, and returned on the 31</w:t>
      </w:r>
      <w:r>
        <w:rPr>
          <w:sz w:val="18"/>
          <w:szCs w:val="18"/>
          <w:vertAlign w:val="superscript"/>
        </w:rPr>
        <w:t>st</w:t>
      </w:r>
      <w:r>
        <w:rPr>
          <w:sz w:val="18"/>
          <w:szCs w:val="18"/>
        </w:rPr>
        <w:t>. I think I sent you a Xmas. card</w:t>
      </w:r>
      <w:r w:rsidR="002A439E">
        <w:rPr>
          <w:sz w:val="18"/>
          <w:szCs w:val="18"/>
        </w:rPr>
        <w:t>—</w:t>
      </w:r>
      <w:r>
        <w:rPr>
          <w:sz w:val="18"/>
          <w:szCs w:val="18"/>
        </w:rPr>
        <w:t>but am not sure (I sent so many), just to let you know</w:t>
      </w:r>
      <w:r w:rsidR="002A439E">
        <w:rPr>
          <w:sz w:val="18"/>
          <w:szCs w:val="18"/>
        </w:rPr>
        <w:t>—</w:t>
      </w:r>
      <w:r>
        <w:rPr>
          <w:i/>
          <w:sz w:val="18"/>
          <w:szCs w:val="18"/>
          <w:u w:val="single"/>
        </w:rPr>
        <w:t>you</w:t>
      </w:r>
      <w:r>
        <w:rPr>
          <w:i/>
          <w:sz w:val="18"/>
          <w:szCs w:val="18"/>
        </w:rPr>
        <w:t xml:space="preserve"> were </w:t>
      </w:r>
      <w:r>
        <w:rPr>
          <w:i/>
          <w:sz w:val="18"/>
          <w:szCs w:val="18"/>
          <w:u w:val="single"/>
        </w:rPr>
        <w:t>not</w:t>
      </w:r>
      <w:r>
        <w:rPr>
          <w:i/>
          <w:sz w:val="18"/>
          <w:szCs w:val="18"/>
        </w:rPr>
        <w:t xml:space="preserve"> forgotten</w:t>
      </w:r>
      <w:r>
        <w:rPr>
          <w:sz w:val="18"/>
          <w:szCs w:val="18"/>
        </w:rPr>
        <w:t>.</w:t>
      </w:r>
      <w:r w:rsidR="004875A1">
        <w:rPr>
          <w:sz w:val="18"/>
          <w:szCs w:val="18"/>
        </w:rPr>
        <w:t xml:space="preserve"> </w:t>
      </w:r>
      <w:r>
        <w:rPr>
          <w:sz w:val="18"/>
          <w:szCs w:val="18"/>
        </w:rPr>
        <w:t>I am</w:t>
      </w:r>
      <w:r>
        <w:rPr>
          <w:i/>
          <w:sz w:val="18"/>
          <w:szCs w:val="18"/>
        </w:rPr>
        <w:t xml:space="preserve"> much </w:t>
      </w:r>
      <w:r>
        <w:rPr>
          <w:sz w:val="18"/>
          <w:szCs w:val="18"/>
        </w:rPr>
        <w:t xml:space="preserve">better than I was when I went to the Bush, and came back sooner than I had intended, to help the Minister here at </w:t>
      </w:r>
      <w:smartTag w:uri="urn:schemas-microsoft-com:office:smarttags" w:element="City">
        <w:smartTag w:uri="urn:schemas-microsoft-com:office:smarttags" w:element="place">
          <w:r>
            <w:rPr>
              <w:sz w:val="18"/>
              <w:szCs w:val="18"/>
            </w:rPr>
            <w:t>St. Augustine</w:t>
          </w:r>
        </w:smartTag>
      </w:smartTag>
      <w:r>
        <w:rPr>
          <w:sz w:val="18"/>
          <w:szCs w:val="18"/>
        </w:rPr>
        <w:t xml:space="preserve">’s (who is unwell): I preached there last Sunday. I do, and ever shall, dear Hans, help </w:t>
      </w:r>
      <w:r>
        <w:rPr>
          <w:i/>
          <w:sz w:val="18"/>
          <w:szCs w:val="18"/>
          <w:u w:val="single"/>
        </w:rPr>
        <w:t>you</w:t>
      </w:r>
      <w:r>
        <w:rPr>
          <w:sz w:val="18"/>
          <w:szCs w:val="18"/>
        </w:rPr>
        <w:t xml:space="preserve"> (and many others) in my poor way, in my prayers</w:t>
      </w:r>
      <w:r w:rsidR="002A439E">
        <w:rPr>
          <w:sz w:val="18"/>
          <w:szCs w:val="18"/>
        </w:rPr>
        <w:t>—</w:t>
      </w:r>
      <w:r>
        <w:rPr>
          <w:sz w:val="18"/>
          <w:szCs w:val="18"/>
        </w:rPr>
        <w:t xml:space="preserve">this is our </w:t>
      </w:r>
      <w:r>
        <w:rPr>
          <w:i/>
          <w:sz w:val="18"/>
          <w:szCs w:val="18"/>
        </w:rPr>
        <w:t>duty</w:t>
      </w:r>
      <w:r>
        <w:rPr>
          <w:sz w:val="18"/>
          <w:szCs w:val="18"/>
        </w:rPr>
        <w:t xml:space="preserve">, and our </w:t>
      </w:r>
      <w:r>
        <w:rPr>
          <w:i/>
          <w:sz w:val="18"/>
          <w:szCs w:val="18"/>
        </w:rPr>
        <w:t xml:space="preserve">privilege </w:t>
      </w:r>
      <w:r>
        <w:rPr>
          <w:sz w:val="18"/>
          <w:szCs w:val="18"/>
        </w:rPr>
        <w:t xml:space="preserve">as Christians: I often fear for </w:t>
      </w:r>
      <w:r>
        <w:rPr>
          <w:i/>
          <w:sz w:val="18"/>
          <w:szCs w:val="18"/>
        </w:rPr>
        <w:t>Norsewood</w:t>
      </w:r>
      <w:r>
        <w:rPr>
          <w:sz w:val="18"/>
          <w:szCs w:val="18"/>
        </w:rPr>
        <w:t xml:space="preserve">, as being like </w:t>
      </w:r>
      <w:smartTag w:uri="urn:schemas-microsoft-com:office:smarttags" w:element="City">
        <w:smartTag w:uri="urn:schemas-microsoft-com:office:smarttags" w:element="place">
          <w:r>
            <w:rPr>
              <w:sz w:val="18"/>
              <w:szCs w:val="18"/>
            </w:rPr>
            <w:t>Athens</w:t>
          </w:r>
        </w:smartTag>
      </w:smartTag>
      <w:r>
        <w:rPr>
          <w:sz w:val="18"/>
          <w:szCs w:val="18"/>
        </w:rPr>
        <w:t xml:space="preserve"> of old, “too </w:t>
      </w:r>
      <w:r>
        <w:rPr>
          <w:i/>
          <w:sz w:val="18"/>
          <w:szCs w:val="18"/>
        </w:rPr>
        <w:t>superstitious</w:t>
      </w:r>
      <w:r>
        <w:rPr>
          <w:sz w:val="18"/>
          <w:szCs w:val="18"/>
        </w:rPr>
        <w:t xml:space="preserve">”, every wretched low miserable sect seem to gain footing </w:t>
      </w:r>
      <w:r>
        <w:rPr>
          <w:i/>
          <w:sz w:val="18"/>
          <w:szCs w:val="18"/>
          <w:u w:val="single"/>
        </w:rPr>
        <w:t>there</w:t>
      </w:r>
      <w:r>
        <w:rPr>
          <w:sz w:val="18"/>
          <w:szCs w:val="18"/>
        </w:rPr>
        <w:t>.</w:t>
      </w:r>
    </w:p>
    <w:p w:rsidR="00832810" w:rsidRDefault="00832810">
      <w:pPr>
        <w:rPr>
          <w:sz w:val="18"/>
          <w:szCs w:val="18"/>
        </w:rPr>
      </w:pPr>
      <w:r>
        <w:rPr>
          <w:sz w:val="18"/>
          <w:szCs w:val="18"/>
        </w:rPr>
        <w:t xml:space="preserve">Kind regards to </w:t>
      </w:r>
      <w:r>
        <w:rPr>
          <w:i/>
          <w:sz w:val="18"/>
          <w:szCs w:val="18"/>
          <w:u w:val="single"/>
        </w:rPr>
        <w:t>all</w:t>
      </w:r>
      <w:r w:rsidR="002A439E">
        <w:rPr>
          <w:sz w:val="18"/>
          <w:szCs w:val="18"/>
        </w:rPr>
        <w:t>—</w:t>
      </w:r>
      <w:r>
        <w:rPr>
          <w:sz w:val="18"/>
          <w:szCs w:val="18"/>
        </w:rPr>
        <w:t>including your dear father-in-law</w:t>
      </w:r>
    </w:p>
    <w:p w:rsidR="00832810" w:rsidRDefault="00832810">
      <w:pPr>
        <w:rPr>
          <w:sz w:val="18"/>
          <w:szCs w:val="18"/>
        </w:rPr>
      </w:pPr>
      <w:r>
        <w:rPr>
          <w:sz w:val="18"/>
          <w:szCs w:val="18"/>
        </w:rPr>
        <w:tab/>
      </w:r>
      <w:r>
        <w:rPr>
          <w:sz w:val="18"/>
          <w:szCs w:val="18"/>
        </w:rPr>
        <w:tab/>
        <w:t>And believe me</w:t>
      </w:r>
      <w:r w:rsidR="002A439E">
        <w:rPr>
          <w:sz w:val="18"/>
          <w:szCs w:val="18"/>
        </w:rPr>
        <w:t>—</w:t>
      </w:r>
    </w:p>
    <w:p w:rsidR="00832810" w:rsidRDefault="00832810">
      <w:pPr>
        <w:rPr>
          <w:sz w:val="18"/>
          <w:szCs w:val="18"/>
        </w:rPr>
      </w:pPr>
      <w:r>
        <w:rPr>
          <w:sz w:val="18"/>
          <w:szCs w:val="18"/>
        </w:rPr>
        <w:tab/>
      </w:r>
      <w:r>
        <w:rPr>
          <w:sz w:val="18"/>
          <w:szCs w:val="18"/>
        </w:rPr>
        <w:tab/>
      </w:r>
      <w:r>
        <w:rPr>
          <w:sz w:val="18"/>
          <w:szCs w:val="18"/>
        </w:rPr>
        <w:tab/>
      </w:r>
      <w:r>
        <w:rPr>
          <w:sz w:val="18"/>
          <w:szCs w:val="18"/>
        </w:rPr>
        <w:tab/>
        <w:t>Yours always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741477" w:rsidRPr="00F47E6A" w:rsidRDefault="00741477" w:rsidP="00741477">
      <w:pPr>
        <w:spacing w:after="120"/>
        <w:rPr>
          <w:rFonts w:ascii="Arial" w:hAnsi="Arial" w:cs="Arial"/>
          <w:sz w:val="22"/>
          <w:szCs w:val="18"/>
        </w:rPr>
      </w:pPr>
      <w:r w:rsidRPr="00F47E6A">
        <w:rPr>
          <w:rFonts w:ascii="Arial" w:hAnsi="Arial" w:cs="Arial"/>
          <w:sz w:val="22"/>
          <w:szCs w:val="18"/>
        </w:rPr>
        <w:t>1897 January 11: to Gordon</w:t>
      </w:r>
      <w:r w:rsidRPr="00F47E6A">
        <w:rPr>
          <w:rStyle w:val="FootnoteReference"/>
          <w:rFonts w:ascii="Arial" w:hAnsi="Arial" w:cs="Arial"/>
          <w:sz w:val="22"/>
          <w:szCs w:val="18"/>
        </w:rPr>
        <w:footnoteReference w:id="832"/>
      </w:r>
    </w:p>
    <w:p w:rsidR="00741477" w:rsidRPr="000D5F2B" w:rsidRDefault="00741477" w:rsidP="00741477">
      <w:pPr>
        <w:spacing w:after="120"/>
        <w:jc w:val="right"/>
        <w:rPr>
          <w:sz w:val="18"/>
          <w:szCs w:val="18"/>
        </w:rPr>
      </w:pPr>
      <w:r w:rsidRPr="000D5F2B">
        <w:rPr>
          <w:sz w:val="18"/>
          <w:szCs w:val="18"/>
        </w:rPr>
        <w:t>Napier,</w:t>
      </w:r>
      <w:r w:rsidRPr="000D5F2B">
        <w:rPr>
          <w:sz w:val="18"/>
          <w:szCs w:val="18"/>
        </w:rPr>
        <w:br/>
        <w:t>Jany. 11</w:t>
      </w:r>
      <w:r w:rsidRPr="000D5F2B">
        <w:rPr>
          <w:sz w:val="18"/>
          <w:szCs w:val="18"/>
          <w:vertAlign w:val="superscript"/>
        </w:rPr>
        <w:t>th</w:t>
      </w:r>
      <w:r w:rsidRPr="000D5F2B">
        <w:rPr>
          <w:sz w:val="18"/>
          <w:szCs w:val="18"/>
        </w:rPr>
        <w:t>., 1897.</w:t>
      </w:r>
    </w:p>
    <w:p w:rsidR="00741477" w:rsidRPr="000D5F2B" w:rsidRDefault="00741477" w:rsidP="00741477">
      <w:pPr>
        <w:spacing w:after="120"/>
        <w:rPr>
          <w:sz w:val="18"/>
          <w:szCs w:val="18"/>
        </w:rPr>
      </w:pPr>
      <w:r w:rsidRPr="000D5F2B">
        <w:rPr>
          <w:sz w:val="18"/>
          <w:szCs w:val="18"/>
        </w:rPr>
        <w:t>Mr. Wm. Gordon,</w:t>
      </w:r>
    </w:p>
    <w:p w:rsidR="00741477" w:rsidRPr="000D5F2B" w:rsidRDefault="00741477" w:rsidP="00741477">
      <w:pPr>
        <w:spacing w:after="120"/>
        <w:rPr>
          <w:sz w:val="18"/>
          <w:szCs w:val="18"/>
        </w:rPr>
      </w:pPr>
      <w:r w:rsidRPr="000D5F2B">
        <w:rPr>
          <w:sz w:val="18"/>
          <w:szCs w:val="18"/>
        </w:rPr>
        <w:t>Dear Sir,</w:t>
      </w:r>
    </w:p>
    <w:p w:rsidR="00741477" w:rsidRPr="000D5F2B" w:rsidRDefault="00741477" w:rsidP="00741477">
      <w:pPr>
        <w:spacing w:after="120"/>
        <w:rPr>
          <w:sz w:val="18"/>
          <w:szCs w:val="18"/>
        </w:rPr>
      </w:pPr>
      <w:r w:rsidRPr="000D5F2B">
        <w:rPr>
          <w:sz w:val="18"/>
          <w:szCs w:val="18"/>
        </w:rPr>
        <w:t>Your letter of 22</w:t>
      </w:r>
      <w:r w:rsidRPr="000D5F2B">
        <w:rPr>
          <w:sz w:val="18"/>
          <w:szCs w:val="18"/>
          <w:vertAlign w:val="superscript"/>
        </w:rPr>
        <w:t>nd</w:t>
      </w:r>
      <w:r w:rsidRPr="000D5F2B">
        <w:rPr>
          <w:sz w:val="18"/>
          <w:szCs w:val="18"/>
        </w:rPr>
        <w:t>. Decr. reached me while in the Bush, at Dannevirke: previous to that, I had also received yours of Augt. 12</w:t>
      </w:r>
      <w:r w:rsidRPr="000D5F2B">
        <w:rPr>
          <w:sz w:val="18"/>
          <w:szCs w:val="18"/>
          <w:vertAlign w:val="superscript"/>
        </w:rPr>
        <w:t>th</w:t>
      </w:r>
      <w:r w:rsidRPr="000D5F2B">
        <w:rPr>
          <w:sz w:val="18"/>
          <w:szCs w:val="18"/>
        </w:rPr>
        <w:t xml:space="preserve">. (reply to mine of July): but during the whole of the spring &amp; indeed early summer, I was laid up! </w:t>
      </w:r>
      <w:r w:rsidRPr="000D5F2B">
        <w:rPr>
          <w:i/>
          <w:sz w:val="18"/>
          <w:szCs w:val="18"/>
        </w:rPr>
        <w:t>here</w:t>
      </w:r>
      <w:r w:rsidRPr="000D5F2B">
        <w:rPr>
          <w:sz w:val="18"/>
          <w:szCs w:val="18"/>
        </w:rPr>
        <w:t>, labouring under a very obstinate Influenza-cold with relapses—which, at times, I thought would carry me off, so that I could not get away to the Bush District until nearly the middle of December (after the General Election), and while I was there your 2</w:t>
      </w:r>
      <w:r w:rsidRPr="000D5F2B">
        <w:rPr>
          <w:sz w:val="18"/>
          <w:szCs w:val="18"/>
          <w:vertAlign w:val="superscript"/>
        </w:rPr>
        <w:t>nd</w:t>
      </w:r>
      <w:r w:rsidRPr="000D5F2B">
        <w:rPr>
          <w:sz w:val="18"/>
          <w:szCs w:val="18"/>
        </w:rPr>
        <w:t xml:space="preserve">. letter arrived. I had hoped to be able to glean a little Maori information for you—but I saw </w:t>
      </w:r>
      <w:r w:rsidRPr="000D5F2B">
        <w:rPr>
          <w:i/>
          <w:sz w:val="18"/>
          <w:szCs w:val="18"/>
        </w:rPr>
        <w:t xml:space="preserve">none </w:t>
      </w:r>
      <w:r w:rsidRPr="000D5F2B">
        <w:rPr>
          <w:sz w:val="18"/>
          <w:szCs w:val="18"/>
        </w:rPr>
        <w:t>who could give me any.—</w:t>
      </w:r>
    </w:p>
    <w:p w:rsidR="00741477" w:rsidRPr="000D5F2B" w:rsidRDefault="00741477" w:rsidP="00741477">
      <w:pPr>
        <w:spacing w:after="120"/>
        <w:rPr>
          <w:sz w:val="18"/>
          <w:szCs w:val="18"/>
        </w:rPr>
      </w:pPr>
      <w:r w:rsidRPr="000D5F2B">
        <w:rPr>
          <w:sz w:val="18"/>
          <w:szCs w:val="18"/>
        </w:rPr>
        <w:t xml:space="preserve">I should have written to you on receipt of your second letter, but I expected a visit from an old friend (residing at the far N. among the Maoris) during the Xmas. season—and so I deferred doing so: he arrived here last week, and I found from him, that all Maoris in his neighbourhood were utterly ignorant on all such matters! and this, unfortunately, is the general case.—But I expect another visitor, pretty well versed in Maori doings, at end of this month, when I will do my best: also, on my next visit to the Maori Districts (say, about March): </w:t>
      </w:r>
      <w:r w:rsidRPr="000D5F2B">
        <w:rPr>
          <w:i/>
          <w:sz w:val="18"/>
          <w:szCs w:val="18"/>
        </w:rPr>
        <w:t>I am with you wholly in your proper enquiries</w:t>
      </w:r>
      <w:r w:rsidRPr="000D5F2B">
        <w:rPr>
          <w:sz w:val="18"/>
          <w:szCs w:val="18"/>
        </w:rPr>
        <w:t xml:space="preserve">, and yet hope to gain a little: but </w:t>
      </w:r>
      <w:r w:rsidRPr="000D5F2B">
        <w:rPr>
          <w:i/>
          <w:sz w:val="18"/>
          <w:szCs w:val="18"/>
        </w:rPr>
        <w:t>here</w:t>
      </w:r>
      <w:r w:rsidRPr="000D5F2B">
        <w:rPr>
          <w:sz w:val="18"/>
          <w:szCs w:val="18"/>
        </w:rPr>
        <w:t xml:space="preserve"> with us we have </w:t>
      </w:r>
      <w:r w:rsidRPr="000D5F2B">
        <w:rPr>
          <w:i/>
          <w:sz w:val="18"/>
          <w:szCs w:val="18"/>
        </w:rPr>
        <w:t xml:space="preserve">no aged </w:t>
      </w:r>
      <w:r w:rsidRPr="000D5F2B">
        <w:rPr>
          <w:sz w:val="18"/>
          <w:szCs w:val="18"/>
        </w:rPr>
        <w:t>Maoris.—</w:t>
      </w:r>
    </w:p>
    <w:p w:rsidR="00741477" w:rsidRPr="000D5F2B" w:rsidRDefault="00741477" w:rsidP="00741477">
      <w:pPr>
        <w:spacing w:after="120"/>
        <w:rPr>
          <w:sz w:val="18"/>
          <w:szCs w:val="18"/>
        </w:rPr>
      </w:pPr>
      <w:r w:rsidRPr="000D5F2B">
        <w:rPr>
          <w:i/>
          <w:sz w:val="18"/>
          <w:szCs w:val="18"/>
        </w:rPr>
        <w:t>Re</w:t>
      </w:r>
      <w:r w:rsidRPr="000D5F2B">
        <w:rPr>
          <w:sz w:val="18"/>
          <w:szCs w:val="18"/>
        </w:rPr>
        <w:t xml:space="preserve"> your drawings of carvings in your </w:t>
      </w:r>
      <w:r w:rsidRPr="000D5F2B">
        <w:rPr>
          <w:i/>
          <w:sz w:val="18"/>
          <w:szCs w:val="18"/>
        </w:rPr>
        <w:t xml:space="preserve">former </w:t>
      </w:r>
      <w:r w:rsidRPr="000D5F2B">
        <w:rPr>
          <w:sz w:val="18"/>
          <w:szCs w:val="18"/>
        </w:rPr>
        <w:t>letter, the one named “</w:t>
      </w:r>
      <w:r w:rsidRPr="000D5F2B">
        <w:rPr>
          <w:i/>
          <w:sz w:val="18"/>
          <w:szCs w:val="18"/>
        </w:rPr>
        <w:t>Roumata toroa</w:t>
      </w:r>
      <w:r w:rsidRPr="000D5F2B">
        <w:rPr>
          <w:sz w:val="18"/>
          <w:szCs w:val="18"/>
        </w:rPr>
        <w:t>”, is, I have no doubt, rightly named: I can well understand why it should have been so called. Also, the one named “</w:t>
      </w:r>
      <w:r w:rsidRPr="000D5F2B">
        <w:rPr>
          <w:i/>
          <w:sz w:val="18"/>
          <w:szCs w:val="18"/>
        </w:rPr>
        <w:t>Hiku-ana</w:t>
      </w:r>
      <w:r w:rsidRPr="000D5F2B">
        <w:rPr>
          <w:sz w:val="18"/>
          <w:szCs w:val="18"/>
        </w:rPr>
        <w:t>”, = Herring-</w:t>
      </w:r>
      <w:r w:rsidRPr="000D5F2B">
        <w:rPr>
          <w:i/>
          <w:sz w:val="18"/>
          <w:szCs w:val="18"/>
        </w:rPr>
        <w:t>tail</w:t>
      </w:r>
      <w:r w:rsidRPr="000D5F2B">
        <w:rPr>
          <w:sz w:val="18"/>
          <w:szCs w:val="18"/>
        </w:rPr>
        <w:t xml:space="preserve"> (not “bones”), this, too, is clear to me. Further, these in your </w:t>
      </w:r>
      <w:r w:rsidRPr="000D5F2B">
        <w:rPr>
          <w:i/>
          <w:sz w:val="18"/>
          <w:szCs w:val="18"/>
        </w:rPr>
        <w:t>recent</w:t>
      </w:r>
      <w:r w:rsidRPr="000D5F2B">
        <w:rPr>
          <w:sz w:val="18"/>
          <w:szCs w:val="18"/>
        </w:rPr>
        <w:t xml:space="preserve"> letter, only bear the names of the Maoris who drew them: thus, “drawn (by) Puhoro”: &amp; so on.</w:t>
      </w:r>
    </w:p>
    <w:p w:rsidR="00741477" w:rsidRPr="000D5F2B" w:rsidRDefault="00741477" w:rsidP="00741477">
      <w:pPr>
        <w:spacing w:after="120"/>
        <w:rPr>
          <w:sz w:val="18"/>
          <w:szCs w:val="18"/>
        </w:rPr>
      </w:pPr>
      <w:r w:rsidRPr="000D5F2B">
        <w:rPr>
          <w:sz w:val="18"/>
          <w:szCs w:val="18"/>
        </w:rPr>
        <w:t xml:space="preserve">I will take care of the several names of carvings or drawings you have sent, and should you gain any </w:t>
      </w:r>
      <w:r w:rsidRPr="000D5F2B">
        <w:rPr>
          <w:i/>
          <w:sz w:val="18"/>
          <w:szCs w:val="18"/>
        </w:rPr>
        <w:t>more</w:t>
      </w:r>
      <w:r w:rsidRPr="000D5F2B">
        <w:rPr>
          <w:sz w:val="18"/>
          <w:szCs w:val="18"/>
        </w:rPr>
        <w:t xml:space="preserve"> send them to me: and if I can learn any thing </w:t>
      </w:r>
      <w:r w:rsidRPr="000D5F2B">
        <w:rPr>
          <w:i/>
          <w:sz w:val="18"/>
          <w:szCs w:val="18"/>
        </w:rPr>
        <w:t xml:space="preserve">re </w:t>
      </w:r>
      <w:r w:rsidRPr="000D5F2B">
        <w:rPr>
          <w:sz w:val="18"/>
          <w:szCs w:val="18"/>
        </w:rPr>
        <w:t>same will write to you again.</w:t>
      </w:r>
    </w:p>
    <w:p w:rsidR="00741477" w:rsidRPr="000D5F2B" w:rsidRDefault="00741477" w:rsidP="00741477">
      <w:pPr>
        <w:spacing w:after="120"/>
        <w:rPr>
          <w:sz w:val="18"/>
          <w:szCs w:val="18"/>
        </w:rPr>
      </w:pPr>
      <w:r w:rsidRPr="000D5F2B">
        <w:rPr>
          <w:sz w:val="18"/>
          <w:szCs w:val="18"/>
        </w:rPr>
        <w:t xml:space="preserve">I am now very much better through my visit to the mountain woods—but extreme old age </w:t>
      </w:r>
      <w:r w:rsidRPr="000D5F2B">
        <w:rPr>
          <w:i/>
          <w:sz w:val="18"/>
          <w:szCs w:val="18"/>
          <w:u w:val="single"/>
        </w:rPr>
        <w:t>tells</w:t>
      </w:r>
      <w:r w:rsidRPr="000D5F2B">
        <w:rPr>
          <w:sz w:val="18"/>
          <w:szCs w:val="18"/>
        </w:rPr>
        <w:t>!</w:t>
      </w:r>
    </w:p>
    <w:p w:rsidR="00741477" w:rsidRPr="000D5F2B" w:rsidRDefault="00741477" w:rsidP="00741477">
      <w:pPr>
        <w:rPr>
          <w:sz w:val="18"/>
          <w:szCs w:val="18"/>
        </w:rPr>
      </w:pPr>
      <w:r w:rsidRPr="000D5F2B">
        <w:rPr>
          <w:sz w:val="18"/>
          <w:szCs w:val="18"/>
        </w:rPr>
        <w:t xml:space="preserve">Though </w:t>
      </w:r>
      <w:r w:rsidRPr="000D5F2B">
        <w:rPr>
          <w:i/>
          <w:sz w:val="18"/>
          <w:szCs w:val="18"/>
        </w:rPr>
        <w:t>late</w:t>
      </w:r>
      <w:r w:rsidRPr="000D5F2B">
        <w:rPr>
          <w:sz w:val="18"/>
          <w:szCs w:val="18"/>
        </w:rPr>
        <w:t xml:space="preserve"> I heartily wish you the good old compliments of the season—</w:t>
      </w:r>
    </w:p>
    <w:p w:rsidR="00741477" w:rsidRPr="000D5F2B" w:rsidRDefault="00741477" w:rsidP="00741477">
      <w:pPr>
        <w:ind w:left="720" w:firstLine="720"/>
        <w:rPr>
          <w:sz w:val="18"/>
          <w:szCs w:val="18"/>
        </w:rPr>
      </w:pPr>
      <w:r w:rsidRPr="000D5F2B">
        <w:rPr>
          <w:sz w:val="18"/>
          <w:szCs w:val="18"/>
        </w:rPr>
        <w:t>And am,</w:t>
      </w:r>
    </w:p>
    <w:p w:rsidR="00741477" w:rsidRPr="000D5F2B" w:rsidRDefault="00741477" w:rsidP="00741477">
      <w:pPr>
        <w:ind w:left="1440" w:firstLine="720"/>
        <w:rPr>
          <w:sz w:val="18"/>
          <w:szCs w:val="18"/>
        </w:rPr>
      </w:pPr>
      <w:r w:rsidRPr="000D5F2B">
        <w:rPr>
          <w:sz w:val="18"/>
          <w:szCs w:val="18"/>
        </w:rPr>
        <w:t>Yours truly,</w:t>
      </w:r>
    </w:p>
    <w:p w:rsidR="00741477" w:rsidRDefault="00741477" w:rsidP="00B00209">
      <w:pPr>
        <w:spacing w:after="120"/>
        <w:rPr>
          <w:sz w:val="18"/>
          <w:szCs w:val="18"/>
        </w:rPr>
      </w:pPr>
      <w:r w:rsidRPr="000D5F2B">
        <w:rPr>
          <w:sz w:val="18"/>
          <w:szCs w:val="18"/>
        </w:rPr>
        <w:t>W. Colenso.</w:t>
      </w:r>
    </w:p>
    <w:p w:rsidR="00741477" w:rsidRPr="000D5F2B" w:rsidRDefault="00B00209" w:rsidP="00B00209">
      <w:pPr>
        <w:spacing w:after="120"/>
        <w:rPr>
          <w:sz w:val="18"/>
          <w:szCs w:val="18"/>
        </w:rPr>
      </w:pPr>
      <w:r>
        <w:rPr>
          <w:sz w:val="18"/>
          <w:szCs w:val="18"/>
        </w:rPr>
        <w:t>________________________________________________</w:t>
      </w:r>
    </w:p>
    <w:p w:rsidR="00741477" w:rsidRDefault="00741477" w:rsidP="00B00209">
      <w:pPr>
        <w:spacing w:after="120"/>
        <w:rPr>
          <w:sz w:val="18"/>
          <w:szCs w:val="18"/>
        </w:rPr>
      </w:pPr>
    </w:p>
    <w:p w:rsidR="00741477" w:rsidRPr="00893322" w:rsidRDefault="00741477" w:rsidP="00B00209">
      <w:pPr>
        <w:spacing w:after="120"/>
        <w:rPr>
          <w:rFonts w:ascii="Arial" w:hAnsi="Arial"/>
          <w:sz w:val="22"/>
          <w:szCs w:val="18"/>
        </w:rPr>
      </w:pPr>
      <w:r w:rsidRPr="00893322">
        <w:rPr>
          <w:rFonts w:ascii="Arial" w:hAnsi="Arial"/>
          <w:sz w:val="22"/>
          <w:szCs w:val="18"/>
        </w:rPr>
        <w:t xml:space="preserve">1897 January 14: </w:t>
      </w:r>
      <w:r>
        <w:rPr>
          <w:rFonts w:ascii="Arial" w:hAnsi="Arial"/>
          <w:szCs w:val="18"/>
        </w:rPr>
        <w:t>to Hector</w:t>
      </w:r>
      <w:r w:rsidRPr="00893322">
        <w:rPr>
          <w:rStyle w:val="FootnoteReference"/>
          <w:rFonts w:ascii="Arial" w:hAnsi="Arial"/>
          <w:sz w:val="22"/>
          <w:szCs w:val="18"/>
        </w:rPr>
        <w:footnoteReference w:id="833"/>
      </w:r>
    </w:p>
    <w:p w:rsidR="00741477" w:rsidRPr="000D5F2B" w:rsidRDefault="00741477" w:rsidP="00741477">
      <w:pPr>
        <w:spacing w:after="120"/>
        <w:jc w:val="right"/>
        <w:rPr>
          <w:sz w:val="18"/>
          <w:szCs w:val="18"/>
        </w:rPr>
      </w:pPr>
      <w:r w:rsidRPr="000D5F2B">
        <w:rPr>
          <w:sz w:val="18"/>
          <w:szCs w:val="18"/>
        </w:rPr>
        <w:t>Napier, Jany 14</w:t>
      </w:r>
      <w:r w:rsidRPr="000D5F2B">
        <w:rPr>
          <w:sz w:val="18"/>
          <w:szCs w:val="18"/>
          <w:vertAlign w:val="superscript"/>
        </w:rPr>
        <w:t>th</w:t>
      </w:r>
      <w:r w:rsidRPr="000D5F2B">
        <w:rPr>
          <w:sz w:val="18"/>
          <w:szCs w:val="18"/>
        </w:rPr>
        <w:t>., 1897.</w:t>
      </w:r>
    </w:p>
    <w:p w:rsidR="00741477" w:rsidRPr="000D5F2B" w:rsidRDefault="00741477" w:rsidP="00741477">
      <w:pPr>
        <w:spacing w:after="120"/>
        <w:rPr>
          <w:sz w:val="18"/>
          <w:szCs w:val="18"/>
        </w:rPr>
      </w:pPr>
      <w:r w:rsidRPr="000D5F2B">
        <w:rPr>
          <w:sz w:val="18"/>
          <w:szCs w:val="18"/>
        </w:rPr>
        <w:t>Dear Sir James Hector,</w:t>
      </w:r>
    </w:p>
    <w:p w:rsidR="00741477" w:rsidRPr="000D5F2B" w:rsidRDefault="00741477" w:rsidP="00741477">
      <w:pPr>
        <w:spacing w:after="120"/>
        <w:rPr>
          <w:sz w:val="18"/>
          <w:szCs w:val="18"/>
        </w:rPr>
      </w:pPr>
      <w:r w:rsidRPr="000D5F2B">
        <w:rPr>
          <w:sz w:val="18"/>
          <w:szCs w:val="18"/>
        </w:rPr>
        <w:t xml:space="preserve">I have this day handed over to our Branch Institute Hony. Secy. my presidential “Address” of May last,—to be forwarded to you. Hitherto I had demurred to do so, but owing to the pressing request of several of our Members I have given way—as they wish to preserve if possible some of the </w:t>
      </w:r>
      <w:r w:rsidRPr="000D5F2B">
        <w:rPr>
          <w:i/>
          <w:sz w:val="18"/>
          <w:szCs w:val="18"/>
        </w:rPr>
        <w:t xml:space="preserve">last words </w:t>
      </w:r>
      <w:r w:rsidRPr="000D5F2B">
        <w:rPr>
          <w:sz w:val="18"/>
          <w:szCs w:val="18"/>
        </w:rPr>
        <w:t>of the writer.—</w:t>
      </w:r>
    </w:p>
    <w:p w:rsidR="00741477" w:rsidRPr="000D5F2B" w:rsidRDefault="00741477" w:rsidP="00741477">
      <w:pPr>
        <w:spacing w:after="120"/>
        <w:rPr>
          <w:sz w:val="18"/>
          <w:szCs w:val="18"/>
        </w:rPr>
      </w:pPr>
      <w:r w:rsidRPr="000D5F2B">
        <w:rPr>
          <w:sz w:val="18"/>
          <w:szCs w:val="18"/>
        </w:rPr>
        <w:t>And my only reason for troubling you with this note, is to say, that, If the same cannot be published in its entirety, please do not make an abstract of it, but return it—in due course.</w:t>
      </w:r>
    </w:p>
    <w:p w:rsidR="00741477" w:rsidRPr="000D5F2B" w:rsidRDefault="00741477" w:rsidP="00741477">
      <w:pPr>
        <w:spacing w:after="120"/>
        <w:rPr>
          <w:sz w:val="18"/>
          <w:szCs w:val="18"/>
        </w:rPr>
      </w:pPr>
      <w:r w:rsidRPr="000D5F2B">
        <w:rPr>
          <w:sz w:val="18"/>
          <w:szCs w:val="18"/>
        </w:rPr>
        <w:t xml:space="preserve">I have no other </w:t>
      </w:r>
      <w:r w:rsidRPr="000D5F2B">
        <w:rPr>
          <w:i/>
          <w:sz w:val="18"/>
          <w:szCs w:val="18"/>
        </w:rPr>
        <w:t xml:space="preserve">Paper </w:t>
      </w:r>
      <w:r w:rsidRPr="000D5F2B">
        <w:rPr>
          <w:sz w:val="18"/>
          <w:szCs w:val="18"/>
        </w:rPr>
        <w:t>(proper) this last Session, save a small one on a few Ferns.</w:t>
      </w:r>
    </w:p>
    <w:p w:rsidR="00741477" w:rsidRPr="000D5F2B" w:rsidRDefault="00741477" w:rsidP="00741477">
      <w:pPr>
        <w:spacing w:after="120"/>
        <w:rPr>
          <w:sz w:val="18"/>
          <w:szCs w:val="18"/>
        </w:rPr>
      </w:pPr>
      <w:r w:rsidRPr="000D5F2B">
        <w:rPr>
          <w:sz w:val="18"/>
          <w:szCs w:val="18"/>
        </w:rPr>
        <w:t xml:space="preserve">I may also now mention a paper of 1895,—“Reminiscences, &amp;c, of the Tin Mines of Cornwall,”—which was </w:t>
      </w:r>
      <w:r w:rsidRPr="000D5F2B">
        <w:rPr>
          <w:i/>
          <w:sz w:val="18"/>
          <w:szCs w:val="18"/>
        </w:rPr>
        <w:t>not</w:t>
      </w:r>
      <w:r w:rsidRPr="000D5F2B">
        <w:rPr>
          <w:sz w:val="18"/>
          <w:szCs w:val="18"/>
        </w:rPr>
        <w:t xml:space="preserve"> published: </w:t>
      </w:r>
      <w:r w:rsidRPr="000D5F2B">
        <w:rPr>
          <w:i/>
          <w:sz w:val="18"/>
          <w:szCs w:val="18"/>
        </w:rPr>
        <w:t xml:space="preserve">this I shall request our Secy. to ask you to return, there being here among us </w:t>
      </w:r>
      <w:r w:rsidRPr="000D5F2B">
        <w:rPr>
          <w:sz w:val="18"/>
          <w:szCs w:val="18"/>
        </w:rPr>
        <w:t xml:space="preserve">(and </w:t>
      </w:r>
      <w:r w:rsidRPr="000D5F2B">
        <w:rPr>
          <w:i/>
          <w:sz w:val="18"/>
          <w:szCs w:val="18"/>
        </w:rPr>
        <w:t>at Woodville District</w:t>
      </w:r>
      <w:r w:rsidRPr="000D5F2B">
        <w:rPr>
          <w:sz w:val="18"/>
          <w:szCs w:val="18"/>
        </w:rPr>
        <w:t xml:space="preserve">) a large number of Cornishmen settled, who greatly wish to have it published, which I shall propose to do by Subscn. Anything of that kind is to </w:t>
      </w:r>
      <w:r w:rsidRPr="000D5F2B">
        <w:rPr>
          <w:i/>
          <w:sz w:val="18"/>
          <w:szCs w:val="18"/>
        </w:rPr>
        <w:t>them</w:t>
      </w:r>
      <w:r w:rsidRPr="000D5F2B">
        <w:rPr>
          <w:sz w:val="18"/>
          <w:szCs w:val="18"/>
        </w:rPr>
        <w:t>—as a sprig of Heather &amp;c., to my Northern friends.—</w:t>
      </w:r>
    </w:p>
    <w:p w:rsidR="00741477" w:rsidRPr="000D5F2B" w:rsidRDefault="00741477" w:rsidP="00B00209">
      <w:pPr>
        <w:spacing w:after="120"/>
        <w:rPr>
          <w:sz w:val="18"/>
          <w:szCs w:val="18"/>
        </w:rPr>
      </w:pPr>
      <w:r w:rsidRPr="000D5F2B">
        <w:rPr>
          <w:sz w:val="18"/>
          <w:szCs w:val="18"/>
        </w:rPr>
        <w:t xml:space="preserve">Hope you are quite well, and (tho’ </w:t>
      </w:r>
      <w:r w:rsidRPr="000D5F2B">
        <w:rPr>
          <w:i/>
          <w:sz w:val="18"/>
          <w:szCs w:val="18"/>
        </w:rPr>
        <w:t>late</w:t>
      </w:r>
      <w:r w:rsidRPr="000D5F2B">
        <w:rPr>
          <w:sz w:val="18"/>
          <w:szCs w:val="18"/>
        </w:rPr>
        <w:t>) wishing you “a Happy New Year”,</w:t>
      </w:r>
    </w:p>
    <w:p w:rsidR="00741477" w:rsidRDefault="00741477" w:rsidP="00B00209">
      <w:pPr>
        <w:spacing w:after="120"/>
        <w:rPr>
          <w:sz w:val="18"/>
          <w:szCs w:val="18"/>
        </w:rPr>
      </w:pPr>
      <w:r w:rsidRPr="000D5F2B">
        <w:rPr>
          <w:sz w:val="18"/>
          <w:szCs w:val="18"/>
        </w:rPr>
        <w:tab/>
        <w:t>I am, Yours faithy, W. Colenso.</w:t>
      </w:r>
    </w:p>
    <w:p w:rsidR="00B00209" w:rsidRDefault="00B00209" w:rsidP="00B00209">
      <w:pPr>
        <w:spacing w:after="120"/>
        <w:rPr>
          <w:sz w:val="18"/>
          <w:szCs w:val="18"/>
        </w:rPr>
      </w:pPr>
      <w:r>
        <w:rPr>
          <w:sz w:val="18"/>
          <w:szCs w:val="18"/>
        </w:rPr>
        <w:t>________________________________________________</w:t>
      </w:r>
    </w:p>
    <w:p w:rsidR="00B00209" w:rsidRDefault="00B00209" w:rsidP="00B00209">
      <w:pPr>
        <w:spacing w:after="120"/>
        <w:rPr>
          <w:sz w:val="18"/>
          <w:szCs w:val="18"/>
        </w:rPr>
      </w:pPr>
    </w:p>
    <w:p w:rsidR="00832810" w:rsidRDefault="00832810" w:rsidP="00B00209">
      <w:pPr>
        <w:spacing w:after="120"/>
        <w:rPr>
          <w:rFonts w:ascii="Arial" w:hAnsi="Arial" w:cs="Arial"/>
          <w:sz w:val="22"/>
          <w:szCs w:val="22"/>
        </w:rPr>
      </w:pPr>
      <w:r>
        <w:rPr>
          <w:rFonts w:ascii="Arial" w:hAnsi="Arial" w:cs="Arial"/>
          <w:sz w:val="22"/>
          <w:szCs w:val="22"/>
        </w:rPr>
        <w:t xml:space="preserve">1897 January 27: </w:t>
      </w:r>
      <w:r w:rsidR="00BB5C4E">
        <w:rPr>
          <w:rFonts w:ascii="Arial" w:hAnsi="Arial" w:cs="Arial"/>
          <w:sz w:val="22"/>
          <w:szCs w:val="22"/>
        </w:rPr>
        <w:t>to Harding</w:t>
      </w:r>
      <w:r>
        <w:rPr>
          <w:rStyle w:val="FootnoteReference"/>
          <w:rFonts w:ascii="Arial" w:hAnsi="Arial" w:cs="Arial"/>
          <w:sz w:val="22"/>
          <w:szCs w:val="22"/>
        </w:rPr>
        <w:footnoteReference w:id="834"/>
      </w:r>
    </w:p>
    <w:p w:rsidR="00832810" w:rsidRDefault="00832810">
      <w:pPr>
        <w:spacing w:after="120"/>
        <w:jc w:val="right"/>
        <w:rPr>
          <w:sz w:val="18"/>
          <w:szCs w:val="18"/>
        </w:rPr>
      </w:pPr>
      <w:r>
        <w:rPr>
          <w:sz w:val="18"/>
          <w:szCs w:val="18"/>
        </w:rPr>
        <w:t>Napier, Jany. 27, 1897</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I think it is a full month since I last wrote to you, since then </w:t>
      </w:r>
      <w:r>
        <w:rPr>
          <w:i/>
          <w:sz w:val="18"/>
          <w:szCs w:val="18"/>
        </w:rPr>
        <w:t>2 letters</w:t>
      </w:r>
      <w:r>
        <w:rPr>
          <w:sz w:val="18"/>
          <w:szCs w:val="18"/>
        </w:rPr>
        <w:t>, &amp;, yesty, an “Evg. Post” from you. I shall commence to you tonight</w:t>
      </w:r>
      <w:r w:rsidR="002A439E">
        <w:rPr>
          <w:sz w:val="18"/>
          <w:szCs w:val="18"/>
        </w:rPr>
        <w:t>—</w:t>
      </w:r>
      <w:r>
        <w:rPr>
          <w:sz w:val="18"/>
          <w:szCs w:val="18"/>
        </w:rPr>
        <w:t>finish tomorrow with looking into your letters &amp; replying, &amp;c.</w:t>
      </w:r>
      <w:r w:rsidR="002A439E">
        <w:rPr>
          <w:sz w:val="18"/>
          <w:szCs w:val="18"/>
        </w:rPr>
        <w:t>—</w:t>
      </w:r>
    </w:p>
    <w:p w:rsidR="00832810" w:rsidRDefault="00832810">
      <w:pPr>
        <w:spacing w:after="120"/>
        <w:rPr>
          <w:sz w:val="18"/>
          <w:szCs w:val="18"/>
        </w:rPr>
      </w:pPr>
      <w:r>
        <w:rPr>
          <w:sz w:val="18"/>
          <w:szCs w:val="18"/>
        </w:rPr>
        <w:t xml:space="preserve">I returned to N. on last day of ’96. I may say I hurried back, to help Mr. Welsh on Sunday’s, which I have done on the 4 Sundays since: he is now a little better but not well, &amp; would before this have been in Wgn. to see Dr. Mackenzie had his wife not been taken ill, about a fortnight ago, (pleurisy, &amp;c) and is still very weak. As I wished to </w:t>
      </w:r>
      <w:r>
        <w:rPr>
          <w:i/>
          <w:sz w:val="18"/>
          <w:szCs w:val="18"/>
        </w:rPr>
        <w:t xml:space="preserve">know </w:t>
      </w:r>
      <w:r>
        <w:rPr>
          <w:sz w:val="18"/>
          <w:szCs w:val="18"/>
        </w:rPr>
        <w:t xml:space="preserve">how matters were </w:t>
      </w:r>
      <w:r>
        <w:rPr>
          <w:i/>
          <w:sz w:val="18"/>
          <w:szCs w:val="18"/>
        </w:rPr>
        <w:t xml:space="preserve">re </w:t>
      </w:r>
      <w:r>
        <w:rPr>
          <w:sz w:val="18"/>
          <w:szCs w:val="18"/>
        </w:rPr>
        <w:t>my Museum Offer in May last, I waited (rather impatiently) for Dinwiddie to return from his holiday at Xt.Ch.</w:t>
      </w:r>
      <w:r w:rsidR="002A439E">
        <w:rPr>
          <w:sz w:val="18"/>
          <w:szCs w:val="18"/>
        </w:rPr>
        <w:t>—</w:t>
      </w:r>
      <w:r>
        <w:rPr>
          <w:sz w:val="18"/>
          <w:szCs w:val="18"/>
        </w:rPr>
        <w:t>&amp;, at last! got him to call a Council Meeting on 14</w:t>
      </w:r>
      <w:r>
        <w:rPr>
          <w:sz w:val="18"/>
          <w:szCs w:val="18"/>
          <w:vertAlign w:val="superscript"/>
        </w:rPr>
        <w:t>th</w:t>
      </w:r>
      <w:r>
        <w:rPr>
          <w:sz w:val="18"/>
          <w:szCs w:val="18"/>
        </w:rPr>
        <w:t xml:space="preserve">. at iv. p.m. All hands present, less </w:t>
      </w:r>
      <w:r>
        <w:rPr>
          <w:i/>
          <w:sz w:val="18"/>
          <w:szCs w:val="18"/>
        </w:rPr>
        <w:t xml:space="preserve">Humphries </w:t>
      </w:r>
      <w:r>
        <w:rPr>
          <w:sz w:val="18"/>
          <w:szCs w:val="18"/>
        </w:rPr>
        <w:t xml:space="preserve">(the only good one!) (though had to wait for Hill, engd. w. his legion in our Museum room! now a </w:t>
      </w:r>
      <w:r>
        <w:rPr>
          <w:i/>
          <w:sz w:val="18"/>
          <w:szCs w:val="18"/>
        </w:rPr>
        <w:t>common place of meeting</w:t>
      </w:r>
      <w:r>
        <w:rPr>
          <w:sz w:val="18"/>
          <w:szCs w:val="18"/>
        </w:rPr>
        <w:t>:) W.D. produced List of those who had replied to Circulars, on a ½ sheet notepaper</w:t>
      </w:r>
      <w:r w:rsidR="002A439E">
        <w:rPr>
          <w:sz w:val="18"/>
          <w:szCs w:val="18"/>
        </w:rPr>
        <w:t>—</w:t>
      </w:r>
      <w:r>
        <w:rPr>
          <w:sz w:val="18"/>
          <w:szCs w:val="18"/>
        </w:rPr>
        <w:t>15 or so:</w:t>
      </w:r>
      <w:r w:rsidR="002A439E">
        <w:rPr>
          <w:sz w:val="18"/>
          <w:szCs w:val="18"/>
        </w:rPr>
        <w:t>—</w:t>
      </w:r>
      <w:r>
        <w:rPr>
          <w:sz w:val="18"/>
          <w:szCs w:val="18"/>
        </w:rPr>
        <w:t xml:space="preserve">I hastily ran up ₤ col. found a little over ₤150.!!! (exclusive of </w:t>
      </w:r>
      <w:smartTag w:uri="urn:schemas-microsoft-com:office:smarttags" w:element="place">
        <w:r>
          <w:rPr>
            <w:sz w:val="18"/>
            <w:szCs w:val="18"/>
          </w:rPr>
          <w:t>McLean</w:t>
        </w:r>
      </w:smartTag>
      <w:r>
        <w:rPr>
          <w:sz w:val="18"/>
          <w:szCs w:val="18"/>
        </w:rPr>
        <w:t xml:space="preserve">) So I soon told them what I had made up my mind to, viz. </w:t>
      </w:r>
      <w:r>
        <w:rPr>
          <w:i/>
          <w:sz w:val="18"/>
          <w:szCs w:val="18"/>
        </w:rPr>
        <w:t>to withdraw wholly my former offer</w:t>
      </w:r>
      <w:r>
        <w:rPr>
          <w:sz w:val="18"/>
          <w:szCs w:val="18"/>
        </w:rPr>
        <w:t>; but, that as I had reason to believe Mr. McLean would contribute (</w:t>
      </w:r>
      <w:r>
        <w:rPr>
          <w:i/>
          <w:sz w:val="18"/>
          <w:szCs w:val="18"/>
        </w:rPr>
        <w:t>altogether</w:t>
      </w:r>
      <w:r>
        <w:rPr>
          <w:sz w:val="18"/>
          <w:szCs w:val="18"/>
        </w:rPr>
        <w:t>) say, ₤</w:t>
      </w:r>
      <w:r>
        <w:rPr>
          <w:i/>
          <w:sz w:val="18"/>
          <w:szCs w:val="18"/>
        </w:rPr>
        <w:t>1000</w:t>
      </w:r>
      <w:r>
        <w:rPr>
          <w:sz w:val="18"/>
          <w:szCs w:val="18"/>
        </w:rPr>
        <w:t xml:space="preserve">: &amp; he young, able, educated, travelled, rich, settled here in H.B., w. growing family, &amp; a </w:t>
      </w:r>
      <w:r>
        <w:rPr>
          <w:i/>
          <w:sz w:val="18"/>
          <w:szCs w:val="18"/>
        </w:rPr>
        <w:t>hearty desire</w:t>
      </w:r>
      <w:r>
        <w:rPr>
          <w:sz w:val="18"/>
          <w:szCs w:val="18"/>
        </w:rPr>
        <w:t xml:space="preserve"> towards a M. &amp; Ly. I would </w:t>
      </w:r>
      <w:r>
        <w:rPr>
          <w:i/>
          <w:sz w:val="18"/>
          <w:szCs w:val="18"/>
        </w:rPr>
        <w:t xml:space="preserve">support him </w:t>
      </w:r>
      <w:r>
        <w:rPr>
          <w:sz w:val="18"/>
          <w:szCs w:val="18"/>
        </w:rPr>
        <w:t>w. ₤</w:t>
      </w:r>
      <w:r>
        <w:rPr>
          <w:i/>
          <w:sz w:val="18"/>
          <w:szCs w:val="18"/>
        </w:rPr>
        <w:t>500</w:t>
      </w:r>
      <w:r>
        <w:rPr>
          <w:sz w:val="18"/>
          <w:szCs w:val="18"/>
        </w:rPr>
        <w:t>:</w:t>
      </w:r>
      <w:r w:rsidR="002A439E">
        <w:rPr>
          <w:sz w:val="18"/>
          <w:szCs w:val="18"/>
        </w:rPr>
        <w:t>—</w:t>
      </w:r>
      <w:r>
        <w:rPr>
          <w:sz w:val="18"/>
          <w:szCs w:val="18"/>
        </w:rPr>
        <w:t>they wished me to hold on for another yr., or 6 months: “</w:t>
      </w:r>
      <w:r>
        <w:rPr>
          <w:i/>
          <w:sz w:val="18"/>
          <w:szCs w:val="18"/>
        </w:rPr>
        <w:t>NO</w:t>
      </w:r>
      <w:r>
        <w:rPr>
          <w:sz w:val="18"/>
          <w:szCs w:val="18"/>
        </w:rPr>
        <w:t xml:space="preserve">”. Then I called their attention to present </w:t>
      </w:r>
      <w:r>
        <w:rPr>
          <w:i/>
          <w:sz w:val="18"/>
          <w:szCs w:val="18"/>
        </w:rPr>
        <w:t xml:space="preserve">state </w:t>
      </w:r>
      <w:r>
        <w:rPr>
          <w:sz w:val="18"/>
          <w:szCs w:val="18"/>
        </w:rPr>
        <w:t xml:space="preserve">of museum Room! dirty &amp; things still unarranged, &amp;, worst of all! </w:t>
      </w:r>
      <w:r>
        <w:rPr>
          <w:i/>
          <w:sz w:val="18"/>
          <w:szCs w:val="18"/>
          <w:u w:val="single"/>
        </w:rPr>
        <w:t>their</w:t>
      </w:r>
      <w:r>
        <w:rPr>
          <w:i/>
          <w:sz w:val="18"/>
          <w:szCs w:val="18"/>
        </w:rPr>
        <w:t xml:space="preserve"> compact </w:t>
      </w:r>
      <w:r>
        <w:rPr>
          <w:sz w:val="18"/>
          <w:szCs w:val="18"/>
        </w:rPr>
        <w:t xml:space="preserve">with Athenm. Comee., allowing Athenm. to let out the present big Museum Room for any &amp; every purpose, &amp; as often as they pleased! reminding them how nicely we were fitted up in the </w:t>
      </w:r>
      <w:r>
        <w:rPr>
          <w:i/>
          <w:sz w:val="18"/>
          <w:szCs w:val="18"/>
        </w:rPr>
        <w:t>old</w:t>
      </w:r>
      <w:r>
        <w:rPr>
          <w:sz w:val="18"/>
          <w:szCs w:val="18"/>
        </w:rPr>
        <w:t xml:space="preserve"> Musm. room</w:t>
      </w:r>
      <w:r w:rsidR="002A439E">
        <w:rPr>
          <w:sz w:val="18"/>
          <w:szCs w:val="18"/>
        </w:rPr>
        <w:t>—</w:t>
      </w:r>
      <w:r>
        <w:rPr>
          <w:sz w:val="18"/>
          <w:szCs w:val="18"/>
        </w:rPr>
        <w:t>now a “Kiosk”</w:t>
      </w:r>
      <w:r w:rsidR="002A439E">
        <w:rPr>
          <w:sz w:val="18"/>
          <w:szCs w:val="18"/>
        </w:rPr>
        <w:t>—</w:t>
      </w:r>
      <w:r>
        <w:rPr>
          <w:sz w:val="18"/>
          <w:szCs w:val="18"/>
        </w:rPr>
        <w:t xml:space="preserve">or Tea-shop; and on looking into minutes of Council of last year, found (of </w:t>
      </w:r>
      <w:r>
        <w:rPr>
          <w:i/>
          <w:sz w:val="18"/>
          <w:szCs w:val="18"/>
        </w:rPr>
        <w:t>course</w:t>
      </w:r>
      <w:r>
        <w:rPr>
          <w:sz w:val="18"/>
          <w:szCs w:val="18"/>
        </w:rPr>
        <w:t xml:space="preserve">!) </w:t>
      </w:r>
      <w:r>
        <w:rPr>
          <w:i/>
          <w:sz w:val="18"/>
          <w:szCs w:val="18"/>
          <w:u w:val="single"/>
        </w:rPr>
        <w:t>Large</w:t>
      </w:r>
      <w:r>
        <w:rPr>
          <w:sz w:val="18"/>
          <w:szCs w:val="18"/>
        </w:rPr>
        <w:t xml:space="preserve"> the </w:t>
      </w:r>
      <w:r>
        <w:rPr>
          <w:i/>
          <w:sz w:val="18"/>
          <w:szCs w:val="18"/>
        </w:rPr>
        <w:t>principal</w:t>
      </w:r>
      <w:r>
        <w:rPr>
          <w:sz w:val="18"/>
          <w:szCs w:val="18"/>
        </w:rPr>
        <w:t xml:space="preserve"> mover</w:t>
      </w:r>
      <w:r w:rsidR="002A439E">
        <w:rPr>
          <w:sz w:val="18"/>
          <w:szCs w:val="18"/>
        </w:rPr>
        <w:t>—</w:t>
      </w:r>
      <w:r>
        <w:rPr>
          <w:sz w:val="18"/>
          <w:szCs w:val="18"/>
        </w:rPr>
        <w:t xml:space="preserve">I did not spare him &amp; them: I said, I would subscribe ₤25. (if other members of Institute would add thereto) to prosecute </w:t>
      </w:r>
      <w:r>
        <w:rPr>
          <w:i/>
          <w:sz w:val="18"/>
          <w:szCs w:val="18"/>
        </w:rPr>
        <w:t xml:space="preserve">that little </w:t>
      </w:r>
      <w:r>
        <w:rPr>
          <w:sz w:val="18"/>
          <w:szCs w:val="18"/>
        </w:rPr>
        <w:t xml:space="preserve">Council for </w:t>
      </w:r>
      <w:r>
        <w:rPr>
          <w:i/>
          <w:sz w:val="18"/>
          <w:szCs w:val="18"/>
        </w:rPr>
        <w:t>so acting</w:t>
      </w:r>
      <w:r w:rsidR="002A439E">
        <w:rPr>
          <w:sz w:val="18"/>
          <w:szCs w:val="18"/>
        </w:rPr>
        <w:t>—</w:t>
      </w:r>
      <w:r>
        <w:rPr>
          <w:sz w:val="18"/>
          <w:szCs w:val="18"/>
        </w:rPr>
        <w:t>upsetting our Lease, &amp;c.</w:t>
      </w:r>
      <w:r w:rsidR="002A439E">
        <w:rPr>
          <w:sz w:val="18"/>
          <w:szCs w:val="18"/>
        </w:rPr>
        <w:t>—</w:t>
      </w:r>
      <w:r>
        <w:rPr>
          <w:sz w:val="18"/>
          <w:szCs w:val="18"/>
        </w:rPr>
        <w:t xml:space="preserve">provided, 2 Lawyers of N. agree we had a case: that the Athenm. Comee. were </w:t>
      </w:r>
      <w:r>
        <w:rPr>
          <w:i/>
          <w:sz w:val="18"/>
          <w:szCs w:val="18"/>
        </w:rPr>
        <w:t xml:space="preserve">always antagonistic </w:t>
      </w:r>
      <w:r>
        <w:rPr>
          <w:sz w:val="18"/>
          <w:szCs w:val="18"/>
        </w:rPr>
        <w:t>to the museum</w:t>
      </w:r>
      <w:r w:rsidR="002A439E">
        <w:rPr>
          <w:sz w:val="18"/>
          <w:szCs w:val="18"/>
        </w:rPr>
        <w:t>—</w:t>
      </w:r>
      <w:r>
        <w:rPr>
          <w:sz w:val="18"/>
          <w:szCs w:val="18"/>
        </w:rPr>
        <w:t>that one great evil arose from members of Inst. Council being also M. of Athenm. Commee.</w:t>
      </w:r>
      <w:r w:rsidR="002A439E">
        <w:rPr>
          <w:sz w:val="18"/>
          <w:szCs w:val="18"/>
        </w:rPr>
        <w:t>—</w:t>
      </w:r>
      <w:r>
        <w:rPr>
          <w:sz w:val="18"/>
          <w:szCs w:val="18"/>
        </w:rPr>
        <w:t>that Large especially acted in that way</w:t>
      </w:r>
      <w:r w:rsidR="002A439E">
        <w:rPr>
          <w:sz w:val="18"/>
          <w:szCs w:val="18"/>
        </w:rPr>
        <w:t>—</w:t>
      </w:r>
      <w:r>
        <w:rPr>
          <w:sz w:val="18"/>
          <w:szCs w:val="18"/>
        </w:rPr>
        <w:t>witness his gaining the ground for timber yd. sevl. yrs. ago, &amp;c</w:t>
      </w:r>
      <w:r w:rsidR="002A439E">
        <w:rPr>
          <w:sz w:val="18"/>
          <w:szCs w:val="18"/>
        </w:rPr>
        <w:t>—</w:t>
      </w:r>
      <w:r>
        <w:rPr>
          <w:sz w:val="18"/>
          <w:szCs w:val="18"/>
        </w:rPr>
        <w:t>&amp;c</w:t>
      </w:r>
      <w:r w:rsidR="002A439E">
        <w:rPr>
          <w:sz w:val="18"/>
          <w:szCs w:val="18"/>
        </w:rPr>
        <w:t>—</w:t>
      </w:r>
      <w:r>
        <w:rPr>
          <w:sz w:val="18"/>
          <w:szCs w:val="18"/>
        </w:rPr>
        <w:t xml:space="preserve">now the fat was in the fire! L. said a deal got up, w. stick, paced about, &amp; left the Room. I had also found fault w. Hill, who could come </w:t>
      </w:r>
      <w:r>
        <w:rPr>
          <w:i/>
          <w:sz w:val="18"/>
          <w:szCs w:val="18"/>
        </w:rPr>
        <w:t xml:space="preserve">here </w:t>
      </w:r>
      <w:r>
        <w:rPr>
          <w:sz w:val="18"/>
          <w:szCs w:val="18"/>
        </w:rPr>
        <w:t xml:space="preserve">(to my house) &amp; speak plainly, &amp; </w:t>
      </w:r>
      <w:r>
        <w:rPr>
          <w:i/>
          <w:sz w:val="18"/>
          <w:szCs w:val="18"/>
        </w:rPr>
        <w:t>uphold me</w:t>
      </w:r>
      <w:r>
        <w:rPr>
          <w:sz w:val="18"/>
          <w:szCs w:val="18"/>
        </w:rPr>
        <w:t xml:space="preserve"> in all I said, while </w:t>
      </w:r>
      <w:r>
        <w:rPr>
          <w:i/>
          <w:sz w:val="18"/>
          <w:szCs w:val="18"/>
        </w:rPr>
        <w:t xml:space="preserve">there </w:t>
      </w:r>
      <w:r>
        <w:rPr>
          <w:sz w:val="18"/>
          <w:szCs w:val="18"/>
        </w:rPr>
        <w:t>he sided w. L.,</w:t>
      </w:r>
      <w:r w:rsidR="002A439E">
        <w:rPr>
          <w:sz w:val="18"/>
          <w:szCs w:val="18"/>
        </w:rPr>
        <w:t>—</w:t>
      </w:r>
      <w:r>
        <w:rPr>
          <w:i/>
          <w:sz w:val="18"/>
          <w:szCs w:val="18"/>
        </w:rPr>
        <w:t>now</w:t>
      </w:r>
      <w:r>
        <w:rPr>
          <w:sz w:val="18"/>
          <w:szCs w:val="18"/>
        </w:rPr>
        <w:t xml:space="preserve"> saying, “What is the use of complaining,” &amp;c. All hands were on me, I was obliged to tell them</w:t>
      </w:r>
      <w:r w:rsidR="002A439E">
        <w:rPr>
          <w:sz w:val="18"/>
          <w:szCs w:val="18"/>
        </w:rPr>
        <w:t>—</w:t>
      </w:r>
      <w:r>
        <w:rPr>
          <w:sz w:val="18"/>
          <w:szCs w:val="18"/>
        </w:rPr>
        <w:t xml:space="preserve">that </w:t>
      </w:r>
      <w:r>
        <w:rPr>
          <w:i/>
          <w:sz w:val="18"/>
          <w:szCs w:val="18"/>
          <w:u w:val="single"/>
        </w:rPr>
        <w:t>I knew all</w:t>
      </w:r>
      <w:r>
        <w:rPr>
          <w:i/>
          <w:sz w:val="18"/>
          <w:szCs w:val="18"/>
        </w:rPr>
        <w:t xml:space="preserve"> from the beginning</w:t>
      </w:r>
      <w:r>
        <w:rPr>
          <w:sz w:val="18"/>
          <w:szCs w:val="18"/>
        </w:rPr>
        <w:t xml:space="preserve">, &amp; they </w:t>
      </w:r>
      <w:r>
        <w:rPr>
          <w:i/>
          <w:sz w:val="18"/>
          <w:szCs w:val="18"/>
        </w:rPr>
        <w:t>did not</w:t>
      </w:r>
      <w:r w:rsidR="002A439E">
        <w:rPr>
          <w:sz w:val="18"/>
          <w:szCs w:val="18"/>
        </w:rPr>
        <w:t>—</w:t>
      </w:r>
      <w:r>
        <w:rPr>
          <w:sz w:val="18"/>
          <w:szCs w:val="18"/>
        </w:rPr>
        <w:t xml:space="preserve">3 of the 5 present (W.D., Dr. Moore, &amp; Dr. Milne Thomson) in particular were all </w:t>
      </w:r>
      <w:r>
        <w:rPr>
          <w:i/>
          <w:sz w:val="18"/>
          <w:szCs w:val="18"/>
        </w:rPr>
        <w:t xml:space="preserve">new </w:t>
      </w:r>
      <w:r>
        <w:rPr>
          <w:sz w:val="18"/>
          <w:szCs w:val="18"/>
        </w:rPr>
        <w:t>hands. Craig (I regret to say) made a bitter speech: (he &amp; L., have always been yoke-fellows:)</w:t>
      </w:r>
      <w:r w:rsidR="002A439E">
        <w:rPr>
          <w:sz w:val="18"/>
          <w:szCs w:val="18"/>
        </w:rPr>
        <w:t>—</w:t>
      </w:r>
      <w:r>
        <w:rPr>
          <w:sz w:val="18"/>
          <w:szCs w:val="18"/>
        </w:rPr>
        <w:t xml:space="preserve">but Hill’s </w:t>
      </w:r>
      <w:r>
        <w:rPr>
          <w:i/>
          <w:sz w:val="18"/>
          <w:szCs w:val="18"/>
        </w:rPr>
        <w:t xml:space="preserve">last </w:t>
      </w:r>
      <w:r>
        <w:rPr>
          <w:sz w:val="18"/>
          <w:szCs w:val="18"/>
        </w:rPr>
        <w:t>one beat all! H. said, that I, by my conduct last year had lost his party ₤</w:t>
      </w:r>
      <w:r>
        <w:rPr>
          <w:i/>
          <w:sz w:val="18"/>
          <w:szCs w:val="18"/>
        </w:rPr>
        <w:t>1000</w:t>
      </w:r>
      <w:r>
        <w:rPr>
          <w:sz w:val="18"/>
          <w:szCs w:val="18"/>
        </w:rPr>
        <w:t>: for he had 100 fine yg.</w:t>
      </w:r>
      <w:r w:rsidR="00F2670E">
        <w:rPr>
          <w:sz w:val="18"/>
          <w:szCs w:val="18"/>
        </w:rPr>
        <w:t xml:space="preserve"> fellows who would give ₤5. eac</w:t>
      </w:r>
      <w:r>
        <w:rPr>
          <w:sz w:val="18"/>
          <w:szCs w:val="18"/>
        </w:rPr>
        <w:t>h from their scant earnings, &amp; he could easily raise ₤</w:t>
      </w:r>
      <w:r>
        <w:rPr>
          <w:i/>
          <w:sz w:val="18"/>
          <w:szCs w:val="18"/>
        </w:rPr>
        <w:t>500</w:t>
      </w:r>
      <w:r>
        <w:rPr>
          <w:sz w:val="18"/>
          <w:szCs w:val="18"/>
        </w:rPr>
        <w:t xml:space="preserve"> more: and, that it was well known I hated the yg. men of Napier! At last Craig asked</w:t>
      </w:r>
      <w:r w:rsidR="002A439E">
        <w:rPr>
          <w:sz w:val="18"/>
          <w:szCs w:val="18"/>
        </w:rPr>
        <w:t>—</w:t>
      </w:r>
      <w:r>
        <w:rPr>
          <w:sz w:val="18"/>
          <w:szCs w:val="18"/>
        </w:rPr>
        <w:t>If any other business? W.D. &amp; self said, “NO,” so I left the Chair. I staid a short time talking w. Dr. Moore about a new book on Egypt I had lent him</w:t>
      </w:r>
      <w:r w:rsidR="002A439E">
        <w:rPr>
          <w:sz w:val="18"/>
          <w:szCs w:val="18"/>
        </w:rPr>
        <w:t>—</w:t>
      </w:r>
      <w:r>
        <w:rPr>
          <w:sz w:val="18"/>
          <w:szCs w:val="18"/>
        </w:rPr>
        <w:t>and finding others still remaining &amp; not doin</w:t>
      </w:r>
      <w:r w:rsidR="00F2670E">
        <w:rPr>
          <w:sz w:val="18"/>
          <w:szCs w:val="18"/>
        </w:rPr>
        <w:t>g anything, I enqd. “whether any</w:t>
      </w:r>
      <w:r>
        <w:rPr>
          <w:sz w:val="18"/>
          <w:szCs w:val="18"/>
        </w:rPr>
        <w:t xml:space="preserve"> thing in hand”: “NO, going to arrange for a pic-nic”; so I came away: that was Thursday evg: on Friday night I recd. a note from W.D. enclosing copy of a letter </w:t>
      </w:r>
      <w:r>
        <w:rPr>
          <w:i/>
          <w:sz w:val="18"/>
          <w:szCs w:val="18"/>
        </w:rPr>
        <w:t xml:space="preserve">written by them then &amp; there </w:t>
      </w:r>
      <w:r>
        <w:rPr>
          <w:sz w:val="18"/>
          <w:szCs w:val="18"/>
        </w:rPr>
        <w:t>to Large, praising him for all he had ever done for Inst., &amp; protesting (“</w:t>
      </w:r>
      <w:r>
        <w:rPr>
          <w:i/>
          <w:sz w:val="18"/>
          <w:szCs w:val="18"/>
        </w:rPr>
        <w:t>dissent</w:t>
      </w:r>
      <w:r>
        <w:rPr>
          <w:sz w:val="18"/>
          <w:szCs w:val="18"/>
        </w:rPr>
        <w:t xml:space="preserve">,” is the word used) against the “unwarrantable language used by the President,” &amp;c. &amp; signed by all. On Saty. I merely acknd. receipt: and I have heard of nothing since, but I </w:t>
      </w:r>
      <w:r>
        <w:rPr>
          <w:i/>
          <w:sz w:val="18"/>
          <w:szCs w:val="18"/>
        </w:rPr>
        <w:t xml:space="preserve">have not been </w:t>
      </w:r>
      <w:r>
        <w:rPr>
          <w:sz w:val="18"/>
          <w:szCs w:val="18"/>
        </w:rPr>
        <w:t>to town, &amp; Hill, I hear, is at Gisborne.</w:t>
      </w:r>
      <w:r w:rsidR="002A439E">
        <w:rPr>
          <w:sz w:val="18"/>
          <w:szCs w:val="18"/>
        </w:rPr>
        <w:t>—</w:t>
      </w:r>
      <w:r>
        <w:rPr>
          <w:i/>
          <w:sz w:val="18"/>
          <w:szCs w:val="18"/>
        </w:rPr>
        <w:t>One thing</w:t>
      </w:r>
      <w:r>
        <w:rPr>
          <w:sz w:val="18"/>
          <w:szCs w:val="18"/>
        </w:rPr>
        <w:t xml:space="preserve">, however, is </w:t>
      </w:r>
      <w:r>
        <w:rPr>
          <w:i/>
          <w:sz w:val="18"/>
          <w:szCs w:val="18"/>
        </w:rPr>
        <w:t>certain</w:t>
      </w:r>
      <w:r>
        <w:rPr>
          <w:sz w:val="18"/>
          <w:szCs w:val="18"/>
        </w:rPr>
        <w:t>, that unless Craig, &amp; Hill, (</w:t>
      </w:r>
      <w:r>
        <w:rPr>
          <w:i/>
          <w:sz w:val="18"/>
          <w:szCs w:val="18"/>
        </w:rPr>
        <w:t>H. expecially</w:t>
      </w:r>
      <w:r>
        <w:rPr>
          <w:sz w:val="18"/>
          <w:szCs w:val="18"/>
        </w:rPr>
        <w:t>) apologise</w:t>
      </w:r>
      <w:r w:rsidR="002A439E">
        <w:rPr>
          <w:sz w:val="18"/>
          <w:szCs w:val="18"/>
        </w:rPr>
        <w:t>—</w:t>
      </w:r>
      <w:r>
        <w:rPr>
          <w:i/>
          <w:sz w:val="18"/>
          <w:szCs w:val="18"/>
          <w:u w:val="single"/>
        </w:rPr>
        <w:t>we part</w:t>
      </w:r>
      <w:r>
        <w:rPr>
          <w:sz w:val="18"/>
          <w:szCs w:val="18"/>
        </w:rPr>
        <w:t xml:space="preserve">. Of course they must back up </w:t>
      </w:r>
      <w:r>
        <w:rPr>
          <w:i/>
          <w:sz w:val="18"/>
          <w:szCs w:val="18"/>
        </w:rPr>
        <w:t>L.,</w:t>
      </w:r>
      <w:r>
        <w:rPr>
          <w:sz w:val="18"/>
          <w:szCs w:val="18"/>
        </w:rPr>
        <w:t xml:space="preserve"> they being in the same boat w. him.</w:t>
      </w:r>
    </w:p>
    <w:p w:rsidR="00832810" w:rsidRDefault="00832810">
      <w:pPr>
        <w:spacing w:after="120"/>
        <w:rPr>
          <w:sz w:val="18"/>
          <w:szCs w:val="18"/>
        </w:rPr>
      </w:pPr>
      <w:r>
        <w:rPr>
          <w:sz w:val="18"/>
          <w:szCs w:val="18"/>
        </w:rPr>
        <w:t xml:space="preserve">I omitted </w:t>
      </w:r>
      <w:r>
        <w:rPr>
          <w:i/>
          <w:sz w:val="18"/>
          <w:szCs w:val="18"/>
        </w:rPr>
        <w:t xml:space="preserve">one </w:t>
      </w:r>
      <w:r>
        <w:rPr>
          <w:sz w:val="18"/>
          <w:szCs w:val="18"/>
        </w:rPr>
        <w:t xml:space="preserve">main thing: they (2 or 3) said, that </w:t>
      </w:r>
      <w:smartTag w:uri="urn:schemas-microsoft-com:office:smarttags" w:element="place">
        <w:r>
          <w:rPr>
            <w:sz w:val="18"/>
            <w:szCs w:val="18"/>
          </w:rPr>
          <w:t>McLean</w:t>
        </w:r>
      </w:smartTag>
      <w:r>
        <w:rPr>
          <w:sz w:val="18"/>
          <w:szCs w:val="18"/>
        </w:rPr>
        <w:t xml:space="preserve"> had told them </w:t>
      </w:r>
      <w:r>
        <w:rPr>
          <w:i/>
          <w:sz w:val="18"/>
          <w:szCs w:val="18"/>
        </w:rPr>
        <w:t xml:space="preserve">after </w:t>
      </w:r>
      <w:r>
        <w:rPr>
          <w:sz w:val="18"/>
          <w:szCs w:val="18"/>
        </w:rPr>
        <w:t>his seeing me here on the 8</w:t>
      </w:r>
      <w:r>
        <w:rPr>
          <w:sz w:val="18"/>
          <w:szCs w:val="18"/>
          <w:vertAlign w:val="superscript"/>
        </w:rPr>
        <w:t>th</w:t>
      </w:r>
      <w:r>
        <w:rPr>
          <w:sz w:val="18"/>
          <w:szCs w:val="18"/>
        </w:rPr>
        <w:t xml:space="preserve"> Decr., that I would agree to extension of time. It was useless my denying it, &amp; showing the impossibility of my having </w:t>
      </w:r>
      <w:r>
        <w:rPr>
          <w:i/>
          <w:sz w:val="18"/>
          <w:szCs w:val="18"/>
        </w:rPr>
        <w:t xml:space="preserve">so </w:t>
      </w:r>
      <w:r>
        <w:rPr>
          <w:sz w:val="18"/>
          <w:szCs w:val="18"/>
        </w:rPr>
        <w:t>spoken. Well, that same night I wrote to McL., and on the following Tuesday he very kindly called &amp; staid nearly an hour</w:t>
      </w:r>
      <w:r w:rsidR="002A439E">
        <w:rPr>
          <w:sz w:val="18"/>
          <w:szCs w:val="18"/>
        </w:rPr>
        <w:t>—</w:t>
      </w:r>
      <w:r>
        <w:rPr>
          <w:i/>
          <w:sz w:val="18"/>
          <w:szCs w:val="18"/>
        </w:rPr>
        <w:t xml:space="preserve">denying </w:t>
      </w:r>
      <w:r>
        <w:rPr>
          <w:sz w:val="18"/>
          <w:szCs w:val="18"/>
        </w:rPr>
        <w:t xml:space="preserve">his having so spoken, moreover I had </w:t>
      </w:r>
      <w:r>
        <w:rPr>
          <w:i/>
          <w:sz w:val="18"/>
          <w:szCs w:val="18"/>
        </w:rPr>
        <w:t xml:space="preserve">not </w:t>
      </w:r>
      <w:r>
        <w:rPr>
          <w:sz w:val="18"/>
          <w:szCs w:val="18"/>
        </w:rPr>
        <w:t xml:space="preserve">said so; &amp; agreeing generally w. me, in all I related. One remark of his was </w:t>
      </w:r>
      <w:r>
        <w:rPr>
          <w:i/>
          <w:sz w:val="18"/>
          <w:szCs w:val="18"/>
        </w:rPr>
        <w:t>good</w:t>
      </w:r>
      <w:r>
        <w:rPr>
          <w:sz w:val="18"/>
          <w:szCs w:val="18"/>
        </w:rPr>
        <w:t xml:space="preserve">: “Why, the very proceeds of </w:t>
      </w:r>
      <w:r>
        <w:rPr>
          <w:i/>
          <w:sz w:val="18"/>
          <w:szCs w:val="18"/>
        </w:rPr>
        <w:t xml:space="preserve">one day’s </w:t>
      </w:r>
      <w:r>
        <w:rPr>
          <w:sz w:val="18"/>
          <w:szCs w:val="18"/>
        </w:rPr>
        <w:t>work at Totalisator would give funds enough for Museum!”</w:t>
      </w:r>
      <w:r w:rsidR="008D2274">
        <w:rPr>
          <w:sz w:val="18"/>
          <w:szCs w:val="18"/>
        </w:rPr>
        <w:t>—</w:t>
      </w:r>
      <w:r>
        <w:rPr>
          <w:sz w:val="18"/>
          <w:szCs w:val="18"/>
        </w:rPr>
        <w:t>and then against Racing, &amp; Betting, &amp;c, to</w:t>
      </w:r>
      <w:r>
        <w:rPr>
          <w:i/>
          <w:sz w:val="18"/>
          <w:szCs w:val="18"/>
        </w:rPr>
        <w:t xml:space="preserve"> </w:t>
      </w:r>
      <w:r>
        <w:rPr>
          <w:i/>
          <w:sz w:val="18"/>
          <w:szCs w:val="18"/>
          <w:u w:val="single"/>
        </w:rPr>
        <w:t>your</w:t>
      </w:r>
      <w:r>
        <w:rPr>
          <w:sz w:val="18"/>
          <w:szCs w:val="18"/>
        </w:rPr>
        <w:t xml:space="preserve"> </w:t>
      </w:r>
      <w:r>
        <w:rPr>
          <w:i/>
          <w:sz w:val="18"/>
          <w:szCs w:val="18"/>
        </w:rPr>
        <w:t>heart’s content</w:t>
      </w:r>
      <w:r>
        <w:rPr>
          <w:sz w:val="18"/>
          <w:szCs w:val="18"/>
        </w:rPr>
        <w:t xml:space="preserve">! our annual meeting is drawing </w:t>
      </w:r>
      <w:r>
        <w:rPr>
          <w:i/>
          <w:sz w:val="18"/>
          <w:szCs w:val="18"/>
        </w:rPr>
        <w:t>nigh</w:t>
      </w:r>
      <w:r>
        <w:rPr>
          <w:sz w:val="18"/>
          <w:szCs w:val="18"/>
        </w:rPr>
        <w:t xml:space="preserve">: I have early in Decr. warned W.D. </w:t>
      </w:r>
      <w:r>
        <w:rPr>
          <w:i/>
          <w:sz w:val="18"/>
          <w:szCs w:val="18"/>
        </w:rPr>
        <w:t>re same</w:t>
      </w:r>
      <w:r>
        <w:rPr>
          <w:sz w:val="18"/>
          <w:szCs w:val="18"/>
        </w:rPr>
        <w:t xml:space="preserve">, also, “Report” (not to be such a wretched bald affair as the </w:t>
      </w:r>
      <w:r>
        <w:rPr>
          <w:i/>
          <w:sz w:val="18"/>
          <w:szCs w:val="18"/>
        </w:rPr>
        <w:t>last</w:t>
      </w:r>
      <w:r>
        <w:rPr>
          <w:sz w:val="18"/>
          <w:szCs w:val="18"/>
        </w:rPr>
        <w:t xml:space="preserve">!) and told him I would not receive a </w:t>
      </w:r>
      <w:r>
        <w:rPr>
          <w:i/>
          <w:sz w:val="18"/>
          <w:szCs w:val="18"/>
        </w:rPr>
        <w:t>rough draft</w:t>
      </w:r>
      <w:r>
        <w:rPr>
          <w:sz w:val="18"/>
          <w:szCs w:val="18"/>
        </w:rPr>
        <w:t xml:space="preserve"> report full of erasures, &amp;c. (as the last was</w:t>
      </w:r>
      <w:r w:rsidR="002A439E">
        <w:rPr>
          <w:sz w:val="18"/>
          <w:szCs w:val="18"/>
        </w:rPr>
        <w:t>—</w:t>
      </w:r>
      <w:r>
        <w:rPr>
          <w:sz w:val="18"/>
          <w:szCs w:val="18"/>
        </w:rPr>
        <w:t xml:space="preserve">&amp; </w:t>
      </w:r>
      <w:r>
        <w:rPr>
          <w:i/>
          <w:sz w:val="18"/>
          <w:szCs w:val="18"/>
        </w:rPr>
        <w:t>so passed by them</w:t>
      </w:r>
      <w:r>
        <w:rPr>
          <w:sz w:val="18"/>
          <w:szCs w:val="18"/>
        </w:rPr>
        <w:t>). I am not sure that I shall go, but I suppose</w:t>
      </w:r>
      <w:r w:rsidR="002A439E">
        <w:rPr>
          <w:sz w:val="18"/>
          <w:szCs w:val="18"/>
        </w:rPr>
        <w:t>—</w:t>
      </w:r>
      <w:r>
        <w:rPr>
          <w:i/>
          <w:sz w:val="18"/>
          <w:szCs w:val="18"/>
        </w:rPr>
        <w:t>I must</w:t>
      </w:r>
      <w:r>
        <w:rPr>
          <w:sz w:val="18"/>
          <w:szCs w:val="18"/>
        </w:rPr>
        <w:t xml:space="preserve">: and such may be my </w:t>
      </w:r>
      <w:r>
        <w:rPr>
          <w:i/>
          <w:sz w:val="18"/>
          <w:szCs w:val="18"/>
        </w:rPr>
        <w:t>last</w:t>
      </w:r>
      <w:r>
        <w:rPr>
          <w:sz w:val="18"/>
          <w:szCs w:val="18"/>
        </w:rPr>
        <w:t xml:space="preserve"> appearance there. I gave W.D. my prests. “address” to transmit to Dr. H., w. my </w:t>
      </w:r>
      <w:r>
        <w:rPr>
          <w:i/>
          <w:sz w:val="18"/>
          <w:szCs w:val="18"/>
        </w:rPr>
        <w:t xml:space="preserve">only </w:t>
      </w:r>
      <w:r>
        <w:rPr>
          <w:sz w:val="18"/>
          <w:szCs w:val="18"/>
        </w:rPr>
        <w:t>small Botl. p. early in Decr.,</w:t>
      </w:r>
      <w:r w:rsidR="002A439E">
        <w:rPr>
          <w:sz w:val="18"/>
          <w:szCs w:val="18"/>
        </w:rPr>
        <w:t>—</w:t>
      </w:r>
      <w:r>
        <w:rPr>
          <w:sz w:val="18"/>
          <w:szCs w:val="18"/>
        </w:rPr>
        <w:t xml:space="preserve">and have </w:t>
      </w:r>
      <w:r>
        <w:rPr>
          <w:i/>
          <w:sz w:val="18"/>
          <w:szCs w:val="18"/>
        </w:rPr>
        <w:t>again</w:t>
      </w:r>
      <w:r>
        <w:rPr>
          <w:sz w:val="18"/>
          <w:szCs w:val="18"/>
        </w:rPr>
        <w:t xml:space="preserve"> (!) written to Dr.H., (lowering myself) but, as before, </w:t>
      </w:r>
      <w:r>
        <w:rPr>
          <w:i/>
          <w:sz w:val="18"/>
          <w:szCs w:val="18"/>
        </w:rPr>
        <w:t>no reply</w:t>
      </w:r>
      <w:r>
        <w:rPr>
          <w:sz w:val="18"/>
          <w:szCs w:val="18"/>
        </w:rPr>
        <w:t>: however I have merely said</w:t>
      </w:r>
      <w:r w:rsidR="002A439E">
        <w:rPr>
          <w:sz w:val="18"/>
          <w:szCs w:val="18"/>
        </w:rPr>
        <w:t>—</w:t>
      </w:r>
      <w:r>
        <w:rPr>
          <w:sz w:val="18"/>
          <w:szCs w:val="18"/>
        </w:rPr>
        <w:t xml:space="preserve">at pressing request of many members who </w:t>
      </w:r>
      <w:r>
        <w:rPr>
          <w:i/>
          <w:sz w:val="18"/>
          <w:szCs w:val="18"/>
        </w:rPr>
        <w:t xml:space="preserve">heard </w:t>
      </w:r>
      <w:r>
        <w:rPr>
          <w:sz w:val="18"/>
          <w:szCs w:val="18"/>
        </w:rPr>
        <w:t>it (</w:t>
      </w:r>
      <w:r>
        <w:rPr>
          <w:i/>
          <w:sz w:val="18"/>
          <w:szCs w:val="18"/>
        </w:rPr>
        <w:t>my last words</w:t>
      </w:r>
      <w:r>
        <w:rPr>
          <w:sz w:val="18"/>
          <w:szCs w:val="18"/>
        </w:rPr>
        <w:t>) I send it,</w:t>
      </w:r>
      <w:r w:rsidR="002A439E">
        <w:rPr>
          <w:sz w:val="18"/>
          <w:szCs w:val="18"/>
        </w:rPr>
        <w:t>—</w:t>
      </w:r>
      <w:r>
        <w:rPr>
          <w:sz w:val="18"/>
          <w:szCs w:val="18"/>
        </w:rPr>
        <w:t xml:space="preserve">If </w:t>
      </w:r>
      <w:r>
        <w:rPr>
          <w:i/>
          <w:sz w:val="18"/>
          <w:szCs w:val="18"/>
        </w:rPr>
        <w:t xml:space="preserve">not </w:t>
      </w:r>
      <w:r>
        <w:rPr>
          <w:sz w:val="18"/>
          <w:szCs w:val="18"/>
        </w:rPr>
        <w:t xml:space="preserve">pubd. </w:t>
      </w:r>
      <w:r>
        <w:rPr>
          <w:i/>
          <w:sz w:val="18"/>
          <w:szCs w:val="18"/>
        </w:rPr>
        <w:t>whole</w:t>
      </w:r>
      <w:r w:rsidR="002A439E">
        <w:rPr>
          <w:sz w:val="18"/>
          <w:szCs w:val="18"/>
        </w:rPr>
        <w:t>—</w:t>
      </w:r>
      <w:r>
        <w:rPr>
          <w:i/>
          <w:sz w:val="18"/>
          <w:szCs w:val="18"/>
        </w:rPr>
        <w:t>to be returned to me</w:t>
      </w:r>
      <w:r>
        <w:rPr>
          <w:sz w:val="18"/>
          <w:szCs w:val="18"/>
        </w:rPr>
        <w:t>; also, my former paper on “Cornish Tin Mines,” &amp;c.</w:t>
      </w:r>
      <w:r w:rsidR="002A439E">
        <w:rPr>
          <w:sz w:val="18"/>
          <w:szCs w:val="18"/>
        </w:rPr>
        <w:t>—</w:t>
      </w:r>
      <w:r>
        <w:rPr>
          <w:sz w:val="18"/>
          <w:szCs w:val="18"/>
        </w:rPr>
        <w:t>Unfortunately for me (</w:t>
      </w:r>
      <w:r>
        <w:rPr>
          <w:i/>
          <w:sz w:val="18"/>
          <w:szCs w:val="18"/>
        </w:rPr>
        <w:t>now</w:t>
      </w:r>
      <w:r>
        <w:rPr>
          <w:sz w:val="18"/>
          <w:szCs w:val="18"/>
        </w:rPr>
        <w:t xml:space="preserve">), </w:t>
      </w:r>
      <w:r>
        <w:rPr>
          <w:i/>
          <w:sz w:val="18"/>
          <w:szCs w:val="18"/>
        </w:rPr>
        <w:t xml:space="preserve">not one friendly </w:t>
      </w:r>
      <w:r>
        <w:rPr>
          <w:sz w:val="18"/>
          <w:szCs w:val="18"/>
        </w:rPr>
        <w:t>member by my side</w:t>
      </w:r>
      <w:r w:rsidR="002A439E">
        <w:rPr>
          <w:sz w:val="18"/>
          <w:szCs w:val="18"/>
        </w:rPr>
        <w:t>—</w:t>
      </w:r>
      <w:r>
        <w:rPr>
          <w:sz w:val="18"/>
          <w:szCs w:val="18"/>
        </w:rPr>
        <w:t xml:space="preserve">or, rather, </w:t>
      </w:r>
      <w:r>
        <w:rPr>
          <w:i/>
          <w:sz w:val="18"/>
          <w:szCs w:val="18"/>
        </w:rPr>
        <w:t xml:space="preserve">not one </w:t>
      </w:r>
      <w:r>
        <w:rPr>
          <w:sz w:val="18"/>
          <w:szCs w:val="18"/>
        </w:rPr>
        <w:t xml:space="preserve">I can take counsel with! I found, also, that </w:t>
      </w:r>
      <w:r>
        <w:rPr>
          <w:i/>
          <w:sz w:val="18"/>
          <w:szCs w:val="18"/>
        </w:rPr>
        <w:t xml:space="preserve">their </w:t>
      </w:r>
      <w:r>
        <w:rPr>
          <w:sz w:val="18"/>
          <w:szCs w:val="18"/>
        </w:rPr>
        <w:t xml:space="preserve">agreement w. the Kiosk mob, is only for </w:t>
      </w:r>
      <w:r>
        <w:rPr>
          <w:i/>
          <w:sz w:val="18"/>
          <w:szCs w:val="18"/>
          <w:u w:val="single"/>
        </w:rPr>
        <w:t>1 yr</w:t>
      </w:r>
      <w:r>
        <w:rPr>
          <w:sz w:val="18"/>
          <w:szCs w:val="18"/>
        </w:rPr>
        <w:t xml:space="preserve">!! and there is a </w:t>
      </w:r>
      <w:r>
        <w:rPr>
          <w:i/>
          <w:sz w:val="18"/>
          <w:szCs w:val="18"/>
        </w:rPr>
        <w:t>better</w:t>
      </w:r>
      <w:r>
        <w:rPr>
          <w:sz w:val="18"/>
          <w:szCs w:val="18"/>
        </w:rPr>
        <w:t xml:space="preserve"> Tea Rooms (higher, &amp;c.) on opposite side of street (this from </w:t>
      </w:r>
      <w:smartTag w:uri="urn:schemas-microsoft-com:office:smarttags" w:element="place">
        <w:r>
          <w:rPr>
            <w:sz w:val="18"/>
            <w:szCs w:val="18"/>
          </w:rPr>
          <w:t>McLean</w:t>
        </w:r>
      </w:smartTag>
      <w:r>
        <w:rPr>
          <w:sz w:val="18"/>
          <w:szCs w:val="18"/>
        </w:rPr>
        <w:t>).</w:t>
      </w:r>
    </w:p>
    <w:p w:rsidR="00832810" w:rsidRDefault="00832810">
      <w:pPr>
        <w:spacing w:after="120"/>
        <w:rPr>
          <w:sz w:val="18"/>
          <w:szCs w:val="18"/>
        </w:rPr>
      </w:pPr>
      <w:r>
        <w:rPr>
          <w:sz w:val="18"/>
          <w:szCs w:val="18"/>
        </w:rPr>
        <w:t xml:space="preserve">Hamilton, in a </w:t>
      </w:r>
      <w:r>
        <w:rPr>
          <w:i/>
          <w:sz w:val="18"/>
          <w:szCs w:val="18"/>
        </w:rPr>
        <w:t xml:space="preserve">late </w:t>
      </w:r>
      <w:r>
        <w:rPr>
          <w:sz w:val="18"/>
          <w:szCs w:val="18"/>
        </w:rPr>
        <w:t>letter, had said, If offer falls through, (and he would give £10. per ann. for 2 years to support it) he should take away his Deposits</w:t>
      </w:r>
      <w:r w:rsidR="002A439E">
        <w:rPr>
          <w:sz w:val="18"/>
          <w:szCs w:val="18"/>
        </w:rPr>
        <w:t>—</w:t>
      </w:r>
      <w:r>
        <w:rPr>
          <w:sz w:val="18"/>
          <w:szCs w:val="18"/>
        </w:rPr>
        <w:t>I told the Council this, &amp; that I should take away mine.</w:t>
      </w:r>
      <w:r w:rsidR="002A439E">
        <w:rPr>
          <w:sz w:val="18"/>
          <w:szCs w:val="18"/>
        </w:rPr>
        <w:t>—</w:t>
      </w:r>
      <w:r>
        <w:rPr>
          <w:sz w:val="18"/>
          <w:szCs w:val="18"/>
        </w:rPr>
        <w:t xml:space="preserve">Large, ever since he was made J.P., has become “too big for his boots”: he is member of Chr. of Commerce and (in this day’s paper) is seeking to be elected Member of Harbour Board; only 3 are wanted, &amp; there are 5 applicants. </w:t>
      </w:r>
      <w:r w:rsidR="00F2670E">
        <w:rPr>
          <w:sz w:val="18"/>
          <w:szCs w:val="18"/>
        </w:rPr>
        <w:t xml:space="preserve">You will (no doubt) have heard </w:t>
      </w:r>
      <w:r>
        <w:rPr>
          <w:sz w:val="18"/>
          <w:szCs w:val="18"/>
        </w:rPr>
        <w:t>of the death of Mrs Ferguson (Fannin’s clerk’s mother),</w:t>
      </w:r>
      <w:r w:rsidR="002A439E">
        <w:rPr>
          <w:sz w:val="18"/>
          <w:szCs w:val="18"/>
        </w:rPr>
        <w:t>—</w:t>
      </w:r>
      <w:r>
        <w:rPr>
          <w:sz w:val="18"/>
          <w:szCs w:val="18"/>
        </w:rPr>
        <w:t xml:space="preserve">Miss Renouf also died last week, she w. her sister, both in </w:t>
      </w:r>
      <w:smartTag w:uri="urn:schemas-microsoft-com:office:smarttags" w:element="City">
        <w:smartTag w:uri="urn:schemas-microsoft-com:office:smarttags" w:element="place">
          <w:r>
            <w:rPr>
              <w:sz w:val="18"/>
              <w:szCs w:val="18"/>
            </w:rPr>
            <w:t>St. Paul</w:t>
          </w:r>
        </w:smartTag>
      </w:smartTag>
      <w:r>
        <w:rPr>
          <w:sz w:val="18"/>
          <w:szCs w:val="18"/>
        </w:rPr>
        <w:t xml:space="preserve">’s choir, &amp; </w:t>
      </w:r>
      <w:r>
        <w:rPr>
          <w:i/>
          <w:sz w:val="18"/>
          <w:szCs w:val="18"/>
        </w:rPr>
        <w:t xml:space="preserve">there </w:t>
      </w:r>
      <w:r>
        <w:rPr>
          <w:sz w:val="18"/>
          <w:szCs w:val="18"/>
        </w:rPr>
        <w:t xml:space="preserve">singing 2 Sundays before decease. Our old friend Rev. R. Fraser, has </w:t>
      </w:r>
      <w:r>
        <w:rPr>
          <w:i/>
          <w:sz w:val="18"/>
          <w:szCs w:val="18"/>
        </w:rPr>
        <w:t>resigned</w:t>
      </w:r>
      <w:r>
        <w:rPr>
          <w:sz w:val="18"/>
          <w:szCs w:val="18"/>
        </w:rPr>
        <w:t xml:space="preserve">! leaves for </w:t>
      </w:r>
      <w:smartTag w:uri="urn:schemas-microsoft-com:office:smarttags" w:element="country-region">
        <w:smartTag w:uri="urn:schemas-microsoft-com:office:smarttags" w:element="place">
          <w:r>
            <w:rPr>
              <w:sz w:val="18"/>
              <w:szCs w:val="18"/>
            </w:rPr>
            <w:t>Scotland</w:t>
          </w:r>
        </w:smartTag>
      </w:smartTag>
      <w:r>
        <w:rPr>
          <w:sz w:val="18"/>
          <w:szCs w:val="18"/>
        </w:rPr>
        <w:t xml:space="preserve"> end of March. I have spoken w. Dr. Sidey &amp; Rev. Paterson &amp; Grant, </w:t>
      </w:r>
      <w:r>
        <w:rPr>
          <w:i/>
          <w:sz w:val="18"/>
          <w:szCs w:val="18"/>
        </w:rPr>
        <w:t xml:space="preserve">re </w:t>
      </w:r>
      <w:r>
        <w:rPr>
          <w:sz w:val="18"/>
          <w:szCs w:val="18"/>
        </w:rPr>
        <w:t>retaining him</w:t>
      </w:r>
      <w:r w:rsidR="002A439E">
        <w:rPr>
          <w:sz w:val="18"/>
          <w:szCs w:val="18"/>
        </w:rPr>
        <w:t>—</w:t>
      </w:r>
      <w:r>
        <w:rPr>
          <w:sz w:val="18"/>
          <w:szCs w:val="18"/>
        </w:rPr>
        <w:t xml:space="preserve">but </w:t>
      </w:r>
      <w:r>
        <w:rPr>
          <w:i/>
          <w:sz w:val="18"/>
          <w:szCs w:val="18"/>
        </w:rPr>
        <w:t>no use</w:t>
      </w:r>
      <w:r>
        <w:rPr>
          <w:sz w:val="18"/>
          <w:szCs w:val="18"/>
        </w:rPr>
        <w:t xml:space="preserve">: they say, “he </w:t>
      </w:r>
      <w:r>
        <w:rPr>
          <w:i/>
          <w:sz w:val="18"/>
          <w:szCs w:val="18"/>
        </w:rPr>
        <w:t xml:space="preserve">may </w:t>
      </w:r>
      <w:r>
        <w:rPr>
          <w:sz w:val="18"/>
          <w:szCs w:val="18"/>
        </w:rPr>
        <w:t xml:space="preserve">come out again”: but I don’t believe it. I told them </w:t>
      </w:r>
      <w:r>
        <w:rPr>
          <w:i/>
          <w:sz w:val="18"/>
          <w:szCs w:val="18"/>
        </w:rPr>
        <w:t xml:space="preserve">we </w:t>
      </w:r>
      <w:r>
        <w:rPr>
          <w:sz w:val="18"/>
          <w:szCs w:val="18"/>
        </w:rPr>
        <w:t>must make up a purse for him.</w:t>
      </w:r>
    </w:p>
    <w:p w:rsidR="00832810" w:rsidRDefault="00832810">
      <w:pPr>
        <w:spacing w:after="120"/>
        <w:rPr>
          <w:sz w:val="18"/>
          <w:szCs w:val="18"/>
        </w:rPr>
      </w:pPr>
      <w:r>
        <w:rPr>
          <w:i/>
          <w:sz w:val="18"/>
          <w:szCs w:val="18"/>
          <w:u w:val="single"/>
        </w:rPr>
        <w:t>28</w:t>
      </w:r>
      <w:r>
        <w:rPr>
          <w:i/>
          <w:sz w:val="18"/>
          <w:szCs w:val="18"/>
          <w:u w:val="single"/>
          <w:vertAlign w:val="superscript"/>
        </w:rPr>
        <w:t>th</w:t>
      </w:r>
      <w:r>
        <w:rPr>
          <w:i/>
          <w:sz w:val="18"/>
          <w:szCs w:val="18"/>
        </w:rPr>
        <w:t>.</w:t>
      </w:r>
      <w:r>
        <w:rPr>
          <w:sz w:val="18"/>
          <w:szCs w:val="18"/>
        </w:rPr>
        <w:t xml:space="preserve"> To proceed: your last, </w:t>
      </w:r>
      <w:r>
        <w:rPr>
          <w:i/>
          <w:sz w:val="18"/>
          <w:szCs w:val="18"/>
        </w:rPr>
        <w:t>first</w:t>
      </w:r>
      <w:r>
        <w:rPr>
          <w:sz w:val="18"/>
          <w:szCs w:val="18"/>
        </w:rPr>
        <w:t xml:space="preserve">: thanks for </w:t>
      </w:r>
      <w:r>
        <w:rPr>
          <w:i/>
          <w:sz w:val="18"/>
          <w:szCs w:val="18"/>
        </w:rPr>
        <w:t xml:space="preserve">Manuka </w:t>
      </w:r>
      <w:r>
        <w:rPr>
          <w:sz w:val="18"/>
          <w:szCs w:val="18"/>
        </w:rPr>
        <w:t xml:space="preserve">spns, all in good order &amp; condition: I think you may find them all in H.Bk. N.Z. Fl., as </w:t>
      </w:r>
      <w:r>
        <w:rPr>
          <w:i/>
          <w:sz w:val="18"/>
          <w:szCs w:val="18"/>
        </w:rPr>
        <w:t>vars</w:t>
      </w:r>
      <w:r>
        <w:rPr>
          <w:sz w:val="18"/>
          <w:szCs w:val="18"/>
        </w:rPr>
        <w:t xml:space="preserve">. of </w:t>
      </w:r>
      <w:r>
        <w:rPr>
          <w:i/>
          <w:sz w:val="18"/>
          <w:szCs w:val="18"/>
        </w:rPr>
        <w:t xml:space="preserve">Scoparium </w:t>
      </w:r>
      <w:r>
        <w:rPr>
          <w:sz w:val="18"/>
          <w:szCs w:val="18"/>
        </w:rPr>
        <w:t xml:space="preserve">(so Hook. but?) Years ago I had a good deal to say, &amp; write too (Home) </w:t>
      </w:r>
      <w:r>
        <w:rPr>
          <w:i/>
          <w:sz w:val="18"/>
          <w:szCs w:val="18"/>
        </w:rPr>
        <w:t>re</w:t>
      </w:r>
      <w:r>
        <w:rPr>
          <w:sz w:val="18"/>
          <w:szCs w:val="18"/>
        </w:rPr>
        <w:t xml:space="preserve"> same. J.N. Williams once sent me spns. of a still larger fld. kind w. blood red flowers: I had also seen that sort before. In </w:t>
      </w:r>
      <w:smartTag w:uri="urn:schemas-microsoft-com:office:smarttags" w:element="country-region">
        <w:smartTag w:uri="urn:schemas-microsoft-com:office:smarttags" w:element="place">
          <w:r>
            <w:rPr>
              <w:sz w:val="18"/>
              <w:szCs w:val="18"/>
            </w:rPr>
            <w:t>Australia</w:t>
          </w:r>
        </w:smartTag>
      </w:smartTag>
      <w:r>
        <w:rPr>
          <w:sz w:val="18"/>
          <w:szCs w:val="18"/>
        </w:rPr>
        <w:t xml:space="preserve"> there are </w:t>
      </w:r>
      <w:r>
        <w:rPr>
          <w:i/>
          <w:sz w:val="18"/>
          <w:szCs w:val="18"/>
        </w:rPr>
        <w:t xml:space="preserve">several </w:t>
      </w:r>
      <w:r>
        <w:rPr>
          <w:sz w:val="18"/>
          <w:szCs w:val="18"/>
        </w:rPr>
        <w:t xml:space="preserve">described sps., 20, or more. Thanks for news </w:t>
      </w:r>
      <w:r>
        <w:rPr>
          <w:i/>
          <w:sz w:val="18"/>
          <w:szCs w:val="18"/>
        </w:rPr>
        <w:t xml:space="preserve">re </w:t>
      </w:r>
      <w:r>
        <w:rPr>
          <w:sz w:val="18"/>
          <w:szCs w:val="18"/>
        </w:rPr>
        <w:t>“</w:t>
      </w:r>
      <w:r>
        <w:rPr>
          <w:i/>
          <w:sz w:val="18"/>
          <w:szCs w:val="18"/>
        </w:rPr>
        <w:t xml:space="preserve">that Book </w:t>
      </w:r>
      <w:smartTag w:uri="urn:schemas-microsoft-com:office:smarttags" w:element="City">
        <w:smartTag w:uri="urn:schemas-microsoft-com:office:smarttags" w:element="place">
          <w:r>
            <w:rPr>
              <w:i/>
              <w:sz w:val="18"/>
              <w:szCs w:val="18"/>
            </w:rPr>
            <w:t>Sale</w:t>
          </w:r>
        </w:smartTag>
      </w:smartTag>
      <w:r>
        <w:rPr>
          <w:sz w:val="18"/>
          <w:szCs w:val="18"/>
        </w:rPr>
        <w:t>”.</w:t>
      </w:r>
      <w:r w:rsidR="002A439E">
        <w:rPr>
          <w:sz w:val="18"/>
          <w:szCs w:val="18"/>
        </w:rPr>
        <w:t>—</w:t>
      </w:r>
      <w:r>
        <w:rPr>
          <w:sz w:val="18"/>
          <w:szCs w:val="18"/>
        </w:rPr>
        <w:t>–</w:t>
      </w:r>
    </w:p>
    <w:p w:rsidR="00832810" w:rsidRDefault="00832810">
      <w:pPr>
        <w:spacing w:after="120"/>
        <w:rPr>
          <w:sz w:val="18"/>
          <w:szCs w:val="18"/>
        </w:rPr>
      </w:pPr>
      <w:r>
        <w:rPr>
          <w:i/>
          <w:sz w:val="18"/>
          <w:szCs w:val="18"/>
        </w:rPr>
        <w:t>To yours of 8</w:t>
      </w:r>
      <w:r>
        <w:rPr>
          <w:i/>
          <w:sz w:val="18"/>
          <w:szCs w:val="18"/>
          <w:vertAlign w:val="superscript"/>
        </w:rPr>
        <w:t>th</w:t>
      </w:r>
      <w:r>
        <w:rPr>
          <w:i/>
          <w:sz w:val="18"/>
          <w:szCs w:val="18"/>
        </w:rPr>
        <w:t>.</w:t>
      </w:r>
      <w:r>
        <w:rPr>
          <w:sz w:val="18"/>
          <w:szCs w:val="18"/>
        </w:rPr>
        <w:t xml:space="preserve"> I notice your tone of depression (spirits, mostly,) </w:t>
      </w:r>
      <w:r>
        <w:rPr>
          <w:i/>
          <w:sz w:val="18"/>
          <w:szCs w:val="18"/>
        </w:rPr>
        <w:t>re heavy daily toil</w:t>
      </w:r>
      <w:r>
        <w:rPr>
          <w:sz w:val="18"/>
          <w:szCs w:val="18"/>
        </w:rPr>
        <w:t xml:space="preserve">, and forecasts! Would hope you </w:t>
      </w:r>
      <w:r>
        <w:rPr>
          <w:i/>
          <w:sz w:val="18"/>
          <w:szCs w:val="18"/>
        </w:rPr>
        <w:t xml:space="preserve">already </w:t>
      </w:r>
      <w:r>
        <w:rPr>
          <w:sz w:val="18"/>
          <w:szCs w:val="18"/>
        </w:rPr>
        <w:t xml:space="preserve">have a brighter &amp; more genial time; also, that you had </w:t>
      </w:r>
      <w:r>
        <w:rPr>
          <w:i/>
          <w:sz w:val="18"/>
          <w:szCs w:val="18"/>
        </w:rPr>
        <w:t xml:space="preserve">less </w:t>
      </w:r>
      <w:r>
        <w:rPr>
          <w:sz w:val="18"/>
          <w:szCs w:val="18"/>
        </w:rPr>
        <w:t xml:space="preserve">to do in the common daily work &amp; struggle of life &amp; your occupation, &amp; </w:t>
      </w:r>
      <w:r>
        <w:rPr>
          <w:i/>
          <w:sz w:val="18"/>
          <w:szCs w:val="18"/>
        </w:rPr>
        <w:t xml:space="preserve">more </w:t>
      </w:r>
      <w:r>
        <w:rPr>
          <w:sz w:val="18"/>
          <w:szCs w:val="18"/>
        </w:rPr>
        <w:t>in that of a higher &amp; more suitable plane. Not unfreqy. have I heard some of your old acquaintances say</w:t>
      </w:r>
      <w:r w:rsidR="002A439E">
        <w:rPr>
          <w:sz w:val="18"/>
          <w:szCs w:val="18"/>
        </w:rPr>
        <w:t>—</w:t>
      </w:r>
      <w:r>
        <w:rPr>
          <w:sz w:val="18"/>
          <w:szCs w:val="18"/>
        </w:rPr>
        <w:t xml:space="preserve">you did wrong in leaving N. &amp; </w:t>
      </w:r>
      <w:r>
        <w:rPr>
          <w:i/>
          <w:sz w:val="18"/>
          <w:szCs w:val="18"/>
        </w:rPr>
        <w:t>opening as Printer</w:t>
      </w:r>
      <w:r>
        <w:rPr>
          <w:sz w:val="18"/>
          <w:szCs w:val="18"/>
        </w:rPr>
        <w:t xml:space="preserve"> at Wgn.</w:t>
      </w:r>
      <w:r w:rsidR="002A439E">
        <w:rPr>
          <w:sz w:val="18"/>
          <w:szCs w:val="18"/>
        </w:rPr>
        <w:t>——</w:t>
      </w:r>
      <w:r>
        <w:rPr>
          <w:sz w:val="18"/>
          <w:szCs w:val="18"/>
        </w:rPr>
        <w:t xml:space="preserve">Could you dispose </w:t>
      </w:r>
      <w:r>
        <w:rPr>
          <w:i/>
          <w:sz w:val="18"/>
          <w:szCs w:val="18"/>
          <w:u w:val="single"/>
        </w:rPr>
        <w:t>well</w:t>
      </w:r>
      <w:r>
        <w:rPr>
          <w:sz w:val="18"/>
          <w:szCs w:val="18"/>
        </w:rPr>
        <w:t xml:space="preserve"> (say ere long) of yr. Ptg. Off. and at </w:t>
      </w:r>
      <w:r>
        <w:rPr>
          <w:i/>
          <w:sz w:val="18"/>
          <w:szCs w:val="18"/>
        </w:rPr>
        <w:t>same time</w:t>
      </w:r>
      <w:r>
        <w:rPr>
          <w:sz w:val="18"/>
          <w:szCs w:val="18"/>
        </w:rPr>
        <w:t xml:space="preserve"> obtain sufficient wtg. and mental employ?</w:t>
      </w:r>
    </w:p>
    <w:p w:rsidR="00832810" w:rsidRDefault="00832810">
      <w:pPr>
        <w:spacing w:after="120"/>
        <w:rPr>
          <w:sz w:val="18"/>
          <w:szCs w:val="18"/>
        </w:rPr>
      </w:pPr>
      <w:r>
        <w:rPr>
          <w:sz w:val="18"/>
          <w:szCs w:val="18"/>
        </w:rPr>
        <w:t>At last! have had 2</w:t>
      </w:r>
      <w:r>
        <w:rPr>
          <w:sz w:val="18"/>
          <w:szCs w:val="18"/>
          <w:vertAlign w:val="superscript"/>
        </w:rPr>
        <w:t>nd</w:t>
      </w:r>
      <w:r>
        <w:rPr>
          <w:sz w:val="18"/>
          <w:szCs w:val="18"/>
        </w:rPr>
        <w:t xml:space="preserve"> Revise of 3</w:t>
      </w:r>
      <w:r>
        <w:rPr>
          <w:sz w:val="18"/>
          <w:szCs w:val="18"/>
          <w:vertAlign w:val="superscript"/>
        </w:rPr>
        <w:t>rd</w:t>
      </w:r>
      <w:r>
        <w:rPr>
          <w:sz w:val="18"/>
          <w:szCs w:val="18"/>
        </w:rPr>
        <w:t xml:space="preserve"> Sheet, letter A, Lex., pp. 48 (I </w:t>
      </w:r>
      <w:r>
        <w:rPr>
          <w:i/>
          <w:sz w:val="18"/>
          <w:szCs w:val="18"/>
        </w:rPr>
        <w:t>suppose</w:t>
      </w:r>
      <w:r>
        <w:rPr>
          <w:sz w:val="18"/>
          <w:szCs w:val="18"/>
        </w:rPr>
        <w:t xml:space="preserve"> about ½ through: no use urging).</w:t>
      </w:r>
      <w:r w:rsidR="002A439E">
        <w:rPr>
          <w:sz w:val="18"/>
          <w:szCs w:val="18"/>
        </w:rPr>
        <w:t>—</w:t>
      </w:r>
      <w:r>
        <w:rPr>
          <w:sz w:val="18"/>
          <w:szCs w:val="18"/>
        </w:rPr>
        <w:t>A memo came w. it:</w:t>
      </w:r>
      <w:r w:rsidR="008D2274">
        <w:rPr>
          <w:sz w:val="18"/>
          <w:szCs w:val="18"/>
        </w:rPr>
        <w:t>— “</w:t>
      </w:r>
      <w:r>
        <w:rPr>
          <w:sz w:val="18"/>
          <w:szCs w:val="18"/>
        </w:rPr>
        <w:t xml:space="preserve">marked broken letters would come well-up in wkg. off.” Replying, I sd. “I hope so: but </w:t>
      </w:r>
      <w:r>
        <w:rPr>
          <w:sz w:val="18"/>
          <w:szCs w:val="18"/>
          <w:u w:val="single"/>
        </w:rPr>
        <w:t>i</w:t>
      </w:r>
      <w:r>
        <w:rPr>
          <w:sz w:val="18"/>
          <w:szCs w:val="18"/>
        </w:rPr>
        <w:t xml:space="preserve"> </w:t>
      </w:r>
      <w:r>
        <w:rPr>
          <w:i/>
          <w:sz w:val="18"/>
          <w:szCs w:val="18"/>
        </w:rPr>
        <w:t>without</w:t>
      </w:r>
      <w:r>
        <w:rPr>
          <w:sz w:val="18"/>
          <w:szCs w:val="18"/>
        </w:rPr>
        <w:t xml:space="preserve"> dot, and </w:t>
      </w:r>
      <w:r>
        <w:rPr>
          <w:sz w:val="18"/>
          <w:szCs w:val="18"/>
          <w:u w:val="single"/>
        </w:rPr>
        <w:t>t</w:t>
      </w:r>
      <w:r>
        <w:rPr>
          <w:sz w:val="18"/>
          <w:szCs w:val="18"/>
        </w:rPr>
        <w:t xml:space="preserve"> </w:t>
      </w:r>
      <w:r>
        <w:rPr>
          <w:i/>
          <w:sz w:val="18"/>
          <w:szCs w:val="18"/>
        </w:rPr>
        <w:t>without</w:t>
      </w:r>
      <w:r>
        <w:rPr>
          <w:sz w:val="18"/>
          <w:szCs w:val="18"/>
        </w:rPr>
        <w:t xml:space="preserve"> cross (proofs, too, </w:t>
      </w:r>
      <w:r>
        <w:rPr>
          <w:i/>
          <w:sz w:val="18"/>
          <w:szCs w:val="18"/>
        </w:rPr>
        <w:t>good,</w:t>
      </w:r>
      <w:r>
        <w:rPr>
          <w:sz w:val="18"/>
          <w:szCs w:val="18"/>
        </w:rPr>
        <w:t xml:space="preserve"> clean,) seemed to me to be doubtful: and then I told them a bit of my expce. in </w:t>
      </w:r>
      <w:smartTag w:uri="urn:schemas-microsoft-com:office:smarttags" w:element="place">
        <w:r>
          <w:rPr>
            <w:sz w:val="18"/>
            <w:szCs w:val="18"/>
          </w:rPr>
          <w:t>Watts</w:t>
        </w:r>
      </w:smartTag>
      <w:r>
        <w:rPr>
          <w:sz w:val="18"/>
          <w:szCs w:val="18"/>
        </w:rPr>
        <w:t xml:space="preserve">’, a </w:t>
      </w:r>
      <w:r>
        <w:rPr>
          <w:i/>
          <w:sz w:val="18"/>
          <w:szCs w:val="18"/>
        </w:rPr>
        <w:t>fine</w:t>
      </w:r>
      <w:r>
        <w:rPr>
          <w:sz w:val="18"/>
          <w:szCs w:val="18"/>
        </w:rPr>
        <w:t xml:space="preserve"> (6d.) for every damaged and mkd. out letter </w:t>
      </w:r>
      <w:r>
        <w:rPr>
          <w:i/>
          <w:sz w:val="18"/>
          <w:szCs w:val="18"/>
        </w:rPr>
        <w:t>distributed</w:t>
      </w:r>
      <w:r>
        <w:rPr>
          <w:sz w:val="18"/>
          <w:szCs w:val="18"/>
        </w:rPr>
        <w:t xml:space="preserve"> and of the “old shoe” attached to every imposing-stone frame to receive such letters</w:t>
      </w:r>
      <w:r w:rsidR="002A439E">
        <w:rPr>
          <w:sz w:val="18"/>
          <w:szCs w:val="18"/>
        </w:rPr>
        <w:t>—</w:t>
      </w:r>
      <w:r>
        <w:rPr>
          <w:sz w:val="18"/>
          <w:szCs w:val="18"/>
        </w:rPr>
        <w:t>for foundry.</w:t>
      </w:r>
    </w:p>
    <w:p w:rsidR="00832810" w:rsidRDefault="00832810">
      <w:pPr>
        <w:spacing w:after="120"/>
        <w:rPr>
          <w:sz w:val="18"/>
          <w:szCs w:val="18"/>
        </w:rPr>
      </w:pPr>
      <w:r>
        <w:rPr>
          <w:sz w:val="18"/>
          <w:szCs w:val="18"/>
        </w:rPr>
        <w:t xml:space="preserve">Thanks, for all your kind remarks on portions of my former letters: </w:t>
      </w:r>
      <w:r>
        <w:rPr>
          <w:sz w:val="18"/>
          <w:szCs w:val="18"/>
          <w:u w:val="single"/>
        </w:rPr>
        <w:t>Kapai</w:t>
      </w:r>
      <w:r>
        <w:rPr>
          <w:sz w:val="18"/>
          <w:szCs w:val="18"/>
        </w:rPr>
        <w:t>.</w:t>
      </w:r>
    </w:p>
    <w:p w:rsidR="00832810" w:rsidRDefault="00832810">
      <w:pPr>
        <w:spacing w:after="120"/>
        <w:rPr>
          <w:sz w:val="18"/>
          <w:szCs w:val="18"/>
        </w:rPr>
      </w:pPr>
      <w:r>
        <w:rPr>
          <w:sz w:val="18"/>
          <w:szCs w:val="18"/>
        </w:rPr>
        <w:t>Sir W. Buller had called here in my absence inland: &amp; to my surprise again! A fortnight ago</w:t>
      </w:r>
      <w:r w:rsidR="002A439E">
        <w:rPr>
          <w:sz w:val="18"/>
          <w:szCs w:val="18"/>
        </w:rPr>
        <w:t>—</w:t>
      </w:r>
      <w:r w:rsidR="00F2670E">
        <w:rPr>
          <w:sz w:val="18"/>
          <w:szCs w:val="18"/>
        </w:rPr>
        <w:t>landing</w:t>
      </w:r>
      <w:r>
        <w:rPr>
          <w:sz w:val="18"/>
          <w:szCs w:val="18"/>
        </w:rPr>
        <w:t xml:space="preserve"> purposely to see me, on his w</w:t>
      </w:r>
      <w:r w:rsidR="00F2670E">
        <w:rPr>
          <w:sz w:val="18"/>
          <w:szCs w:val="18"/>
        </w:rPr>
        <w:t xml:space="preserve">ay to </w:t>
      </w:r>
      <w:smartTag w:uri="urn:schemas-microsoft-com:office:smarttags" w:element="City">
        <w:smartTag w:uri="urn:schemas-microsoft-com:office:smarttags" w:element="place">
          <w:r w:rsidR="00F2670E">
            <w:rPr>
              <w:sz w:val="18"/>
              <w:szCs w:val="18"/>
            </w:rPr>
            <w:t>Auckland</w:t>
          </w:r>
        </w:smartTag>
      </w:smartTag>
      <w:r w:rsidR="00F2670E">
        <w:rPr>
          <w:sz w:val="18"/>
          <w:szCs w:val="18"/>
        </w:rPr>
        <w:t>, only on shore 2–</w:t>
      </w:r>
      <w:r>
        <w:rPr>
          <w:sz w:val="18"/>
          <w:szCs w:val="18"/>
        </w:rPr>
        <w:t>3 hours:</w:t>
      </w:r>
      <w:r w:rsidR="002A439E">
        <w:rPr>
          <w:sz w:val="18"/>
          <w:szCs w:val="18"/>
        </w:rPr>
        <w:t>—</w:t>
      </w:r>
      <w:r>
        <w:rPr>
          <w:sz w:val="18"/>
          <w:szCs w:val="18"/>
        </w:rPr>
        <w:t xml:space="preserve">I was much pleased to see him: </w:t>
      </w:r>
      <w:r>
        <w:rPr>
          <w:i/>
          <w:sz w:val="18"/>
          <w:szCs w:val="18"/>
        </w:rPr>
        <w:t>re</w:t>
      </w:r>
      <w:r>
        <w:rPr>
          <w:sz w:val="18"/>
          <w:szCs w:val="18"/>
        </w:rPr>
        <w:t xml:space="preserve"> my Prests’. “Address” he strongly urged me to forward it to Dr. H., &amp; that </w:t>
      </w:r>
      <w:r>
        <w:rPr>
          <w:i/>
          <w:sz w:val="18"/>
          <w:szCs w:val="18"/>
        </w:rPr>
        <w:t>he</w:t>
      </w:r>
      <w:r>
        <w:rPr>
          <w:sz w:val="18"/>
          <w:szCs w:val="18"/>
        </w:rPr>
        <w:t xml:space="preserve"> (B) would see him, &amp;c. I have since written to B.</w:t>
      </w:r>
    </w:p>
    <w:p w:rsidR="00832810" w:rsidRDefault="00832810">
      <w:pPr>
        <w:spacing w:after="120"/>
        <w:rPr>
          <w:sz w:val="18"/>
          <w:szCs w:val="18"/>
        </w:rPr>
      </w:pPr>
      <w:r>
        <w:rPr>
          <w:sz w:val="18"/>
          <w:szCs w:val="18"/>
        </w:rPr>
        <w:t xml:space="preserve">And now for another bit of </w:t>
      </w:r>
      <w:r>
        <w:rPr>
          <w:i/>
          <w:sz w:val="18"/>
          <w:szCs w:val="18"/>
          <w:u w:val="single"/>
        </w:rPr>
        <w:t>News</w:t>
      </w:r>
      <w:r>
        <w:rPr>
          <w:sz w:val="18"/>
          <w:szCs w:val="18"/>
        </w:rPr>
        <w:t xml:space="preserve">! Two days ago (Tuesday </w:t>
      </w:r>
      <w:r w:rsidRPr="00F2670E">
        <w:rPr>
          <w:sz w:val="18"/>
          <w:szCs w:val="18"/>
        </w:rPr>
        <w:t>aftn.)</w:t>
      </w:r>
      <w:r>
        <w:rPr>
          <w:sz w:val="18"/>
          <w:szCs w:val="18"/>
        </w:rPr>
        <w:t xml:space="preserve"> I here in my little room writing, my man came in to tell me</w:t>
      </w:r>
      <w:r w:rsidR="008D2274">
        <w:rPr>
          <w:sz w:val="18"/>
          <w:szCs w:val="18"/>
        </w:rPr>
        <w:t>— “</w:t>
      </w:r>
      <w:r>
        <w:rPr>
          <w:sz w:val="18"/>
          <w:szCs w:val="18"/>
        </w:rPr>
        <w:t xml:space="preserve">Bp. W. &amp; Archdn. S.W were outside at the door”. (!!!) So I jumped up to receive them </w:t>
      </w:r>
      <w:r>
        <w:rPr>
          <w:i/>
          <w:sz w:val="18"/>
          <w:szCs w:val="18"/>
        </w:rPr>
        <w:t>gladly</w:t>
      </w:r>
      <w:r>
        <w:rPr>
          <w:sz w:val="18"/>
          <w:szCs w:val="18"/>
        </w:rPr>
        <w:t xml:space="preserve">: they staid over an hour, after some time </w:t>
      </w:r>
      <w:r>
        <w:rPr>
          <w:i/>
          <w:sz w:val="18"/>
          <w:szCs w:val="18"/>
          <w:u w:val="single"/>
        </w:rPr>
        <w:t>pleasingly</w:t>
      </w:r>
      <w:r>
        <w:rPr>
          <w:sz w:val="18"/>
          <w:szCs w:val="18"/>
        </w:rPr>
        <w:t xml:space="preserve"> chatting in front room, we went to back v., Bp. overhauled ½ dz. or more books, &amp; then into my </w:t>
      </w:r>
      <w:r>
        <w:rPr>
          <w:i/>
          <w:sz w:val="18"/>
          <w:szCs w:val="18"/>
        </w:rPr>
        <w:t>little</w:t>
      </w:r>
      <w:r>
        <w:rPr>
          <w:sz w:val="18"/>
          <w:szCs w:val="18"/>
        </w:rPr>
        <w:t xml:space="preserve"> sanctum room</w:t>
      </w:r>
      <w:r w:rsidR="002A439E">
        <w:rPr>
          <w:sz w:val="18"/>
          <w:szCs w:val="18"/>
        </w:rPr>
        <w:t>—</w:t>
      </w:r>
      <w:r>
        <w:rPr>
          <w:sz w:val="18"/>
          <w:szCs w:val="18"/>
        </w:rPr>
        <w:t xml:space="preserve">but throughout </w:t>
      </w:r>
      <w:r>
        <w:rPr>
          <w:i/>
          <w:sz w:val="18"/>
          <w:szCs w:val="18"/>
        </w:rPr>
        <w:t>alike</w:t>
      </w:r>
      <w:r w:rsidR="002A439E">
        <w:rPr>
          <w:sz w:val="18"/>
          <w:szCs w:val="18"/>
        </w:rPr>
        <w:t>—</w:t>
      </w:r>
      <w:r>
        <w:rPr>
          <w:sz w:val="18"/>
          <w:szCs w:val="18"/>
        </w:rPr>
        <w:t>open, free, without reserve or coldness, &amp; partly on “</w:t>
      </w:r>
      <w:r>
        <w:rPr>
          <w:i/>
          <w:sz w:val="18"/>
          <w:szCs w:val="18"/>
        </w:rPr>
        <w:t>Trans.</w:t>
      </w:r>
      <w:r>
        <w:rPr>
          <w:sz w:val="18"/>
          <w:szCs w:val="18"/>
        </w:rPr>
        <w:t>”</w:t>
      </w:r>
      <w:r>
        <w:rPr>
          <w:i/>
          <w:sz w:val="18"/>
          <w:szCs w:val="18"/>
        </w:rPr>
        <w:t xml:space="preserve"> Inst. </w:t>
      </w:r>
      <w:r>
        <w:rPr>
          <w:i/>
          <w:sz w:val="18"/>
          <w:szCs w:val="18"/>
          <w:u w:val="single"/>
        </w:rPr>
        <w:t>vols</w:t>
      </w:r>
      <w:r>
        <w:rPr>
          <w:i/>
          <w:sz w:val="18"/>
          <w:szCs w:val="18"/>
        </w:rPr>
        <w:t>.</w:t>
      </w:r>
      <w:r>
        <w:rPr>
          <w:sz w:val="18"/>
          <w:szCs w:val="18"/>
        </w:rPr>
        <w:t xml:space="preserve"> the Bp made some dry telling remarks on “Taylor White and his Maori”: I </w:t>
      </w:r>
      <w:r>
        <w:rPr>
          <w:i/>
          <w:sz w:val="18"/>
          <w:szCs w:val="18"/>
        </w:rPr>
        <w:t>thought</w:t>
      </w:r>
      <w:r>
        <w:rPr>
          <w:sz w:val="18"/>
          <w:szCs w:val="18"/>
        </w:rPr>
        <w:t xml:space="preserve"> I would have given 5/- for </w:t>
      </w:r>
      <w:r>
        <w:rPr>
          <w:i/>
          <w:sz w:val="18"/>
          <w:szCs w:val="18"/>
        </w:rPr>
        <w:t>you</w:t>
      </w:r>
      <w:r>
        <w:rPr>
          <w:sz w:val="18"/>
          <w:szCs w:val="18"/>
        </w:rPr>
        <w:t xml:space="preserve"> to hear them, &amp; 10/- for Hector, Tregear &amp; Co.! They drove up in a buggy by Robert’s </w:t>
      </w:r>
      <w:r>
        <w:rPr>
          <w:i/>
          <w:sz w:val="18"/>
          <w:szCs w:val="18"/>
        </w:rPr>
        <w:t xml:space="preserve">new </w:t>
      </w:r>
      <w:r>
        <w:rPr>
          <w:sz w:val="18"/>
          <w:szCs w:val="18"/>
        </w:rPr>
        <w:t>road. The Bp leaves end of February by “Ormuz”:</w:t>
      </w:r>
      <w:r w:rsidR="002A439E">
        <w:rPr>
          <w:sz w:val="18"/>
          <w:szCs w:val="18"/>
        </w:rPr>
        <w:t>—</w:t>
      </w:r>
      <w:r>
        <w:rPr>
          <w:sz w:val="18"/>
          <w:szCs w:val="18"/>
        </w:rPr>
        <w:t>we parted lovingly.</w:t>
      </w:r>
    </w:p>
    <w:p w:rsidR="00832810" w:rsidRDefault="00832810">
      <w:pPr>
        <w:rPr>
          <w:sz w:val="18"/>
          <w:szCs w:val="18"/>
        </w:rPr>
      </w:pPr>
      <w:r>
        <w:rPr>
          <w:sz w:val="18"/>
          <w:szCs w:val="18"/>
        </w:rPr>
        <w:t xml:space="preserve">We had a </w:t>
      </w:r>
      <w:r>
        <w:rPr>
          <w:i/>
          <w:sz w:val="18"/>
          <w:szCs w:val="18"/>
        </w:rPr>
        <w:t>terrible</w:t>
      </w:r>
      <w:r>
        <w:rPr>
          <w:sz w:val="18"/>
          <w:szCs w:val="18"/>
        </w:rPr>
        <w:t xml:space="preserve"> scare of fire </w:t>
      </w:r>
      <w:smartTag w:uri="urn:schemas-microsoft-com:office:smarttags" w:element="time">
        <w:smartTagPr>
          <w:attr w:name="Hour" w:val="12"/>
          <w:attr w:name="Minute" w:val="0"/>
        </w:smartTagPr>
        <w:r>
          <w:rPr>
            <w:sz w:val="18"/>
            <w:szCs w:val="18"/>
          </w:rPr>
          <w:t>noon</w:t>
        </w:r>
      </w:smartTag>
      <w:r>
        <w:rPr>
          <w:sz w:val="18"/>
          <w:szCs w:val="18"/>
        </w:rPr>
        <w:t xml:space="preserve"> on 13</w:t>
      </w:r>
      <w:r>
        <w:rPr>
          <w:sz w:val="18"/>
          <w:szCs w:val="18"/>
          <w:vertAlign w:val="superscript"/>
        </w:rPr>
        <w:t>th</w:t>
      </w:r>
      <w:r>
        <w:rPr>
          <w:sz w:val="18"/>
          <w:szCs w:val="18"/>
        </w:rPr>
        <w:t xml:space="preserve">. Grass on brow above school: soon more than 100 assd., did all they could, fire raged! Everythg. so </w:t>
      </w:r>
      <w:r>
        <w:rPr>
          <w:i/>
          <w:sz w:val="18"/>
          <w:szCs w:val="18"/>
          <w:u w:val="single"/>
        </w:rPr>
        <w:t>dry</w:t>
      </w:r>
      <w:r>
        <w:rPr>
          <w:sz w:val="18"/>
          <w:szCs w:val="18"/>
        </w:rPr>
        <w:t xml:space="preserve">! Providentially wind N. </w:t>
      </w:r>
      <w:r>
        <w:rPr>
          <w:i/>
          <w:sz w:val="18"/>
          <w:szCs w:val="18"/>
        </w:rPr>
        <w:t>down</w:t>
      </w:r>
      <w:r>
        <w:rPr>
          <w:sz w:val="18"/>
          <w:szCs w:val="18"/>
        </w:rPr>
        <w:t xml:space="preserve"> M. Road and strong, water scarce, &amp; only in buckets from taps and tank: Fire Brig. w. hose &amp;c, at last came</w:t>
      </w:r>
      <w:r w:rsidR="002A439E">
        <w:rPr>
          <w:sz w:val="18"/>
          <w:szCs w:val="18"/>
        </w:rPr>
        <w:t>—</w:t>
      </w:r>
      <w:r>
        <w:rPr>
          <w:sz w:val="18"/>
          <w:szCs w:val="18"/>
        </w:rPr>
        <w:t xml:space="preserve">and ended it, </w:t>
      </w:r>
      <w:r>
        <w:rPr>
          <w:i/>
          <w:sz w:val="18"/>
          <w:szCs w:val="18"/>
        </w:rPr>
        <w:t>but</w:t>
      </w:r>
      <w:r>
        <w:rPr>
          <w:sz w:val="18"/>
          <w:szCs w:val="18"/>
        </w:rPr>
        <w:t xml:space="preserve"> had the wind been the </w:t>
      </w:r>
      <w:r>
        <w:rPr>
          <w:i/>
          <w:sz w:val="18"/>
          <w:szCs w:val="18"/>
        </w:rPr>
        <w:t>usual</w:t>
      </w:r>
      <w:r>
        <w:rPr>
          <w:sz w:val="18"/>
          <w:szCs w:val="18"/>
        </w:rPr>
        <w:t xml:space="preserve"> sea-b. strong from sea (as on day before) this h. &amp; its contents must have gone! for a time it sickened me: I was </w:t>
      </w:r>
      <w:r>
        <w:rPr>
          <w:i/>
          <w:sz w:val="18"/>
          <w:szCs w:val="18"/>
        </w:rPr>
        <w:t>physically</w:t>
      </w:r>
      <w:r>
        <w:rPr>
          <w:sz w:val="18"/>
          <w:szCs w:val="18"/>
        </w:rPr>
        <w:t xml:space="preserve"> helpless. It has cost me about £10. in the rewards for aid. This is the 2</w:t>
      </w:r>
      <w:r>
        <w:rPr>
          <w:sz w:val="18"/>
          <w:szCs w:val="18"/>
          <w:vertAlign w:val="superscript"/>
        </w:rPr>
        <w:t>nd</w:t>
      </w:r>
      <w:r>
        <w:rPr>
          <w:sz w:val="18"/>
          <w:szCs w:val="18"/>
        </w:rPr>
        <w:t xml:space="preserve"> within a wk. on my land: first was in “Hitchings gully”, early discovd. by laudable </w:t>
      </w:r>
      <w:smartTag w:uri="urn:schemas-microsoft-com:office:smarttags" w:element="City">
        <w:smartTag w:uri="urn:schemas-microsoft-com:office:smarttags" w:element="place">
          <w:r>
            <w:rPr>
              <w:sz w:val="18"/>
              <w:szCs w:val="18"/>
            </w:rPr>
            <w:t>Harvey</w:t>
          </w:r>
        </w:smartTag>
      </w:smartTag>
      <w:r>
        <w:rPr>
          <w:sz w:val="18"/>
          <w:szCs w:val="18"/>
        </w:rPr>
        <w:t xml:space="preserve">, now residing </w:t>
      </w:r>
      <w:r>
        <w:rPr>
          <w:i/>
          <w:sz w:val="18"/>
          <w:szCs w:val="18"/>
        </w:rPr>
        <w:t>there</w:t>
      </w:r>
      <w:r>
        <w:rPr>
          <w:sz w:val="18"/>
          <w:szCs w:val="18"/>
        </w:rPr>
        <w:t xml:space="preserve">,who, w. women &amp; boys of the place, put it out, after “½ </w:t>
      </w:r>
      <w:r>
        <w:rPr>
          <w:i/>
          <w:sz w:val="18"/>
          <w:szCs w:val="18"/>
        </w:rPr>
        <w:t>ac. grass burnt up</w:t>
      </w:r>
      <w:r>
        <w:rPr>
          <w:sz w:val="18"/>
          <w:szCs w:val="18"/>
        </w:rPr>
        <w:t xml:space="preserve">”. </w:t>
      </w:r>
      <w:r>
        <w:rPr>
          <w:i/>
          <w:sz w:val="18"/>
          <w:szCs w:val="18"/>
        </w:rPr>
        <w:t>Waterworth saw</w:t>
      </w:r>
      <w:r>
        <w:rPr>
          <w:sz w:val="18"/>
          <w:szCs w:val="18"/>
        </w:rPr>
        <w:t xml:space="preserve"> from Cl. Sq the beginning of No. 2, and says, “</w:t>
      </w:r>
      <w:r>
        <w:rPr>
          <w:i/>
          <w:sz w:val="18"/>
          <w:szCs w:val="18"/>
        </w:rPr>
        <w:t>a man did it purposely, and then cut and run</w:t>
      </w:r>
      <w:r>
        <w:rPr>
          <w:sz w:val="18"/>
          <w:szCs w:val="18"/>
        </w:rPr>
        <w:t>”:</w:t>
      </w:r>
      <w:r>
        <w:rPr>
          <w:i/>
          <w:sz w:val="18"/>
          <w:szCs w:val="18"/>
        </w:rPr>
        <w:t xml:space="preserve"> </w:t>
      </w:r>
      <w:r>
        <w:rPr>
          <w:sz w:val="18"/>
          <w:szCs w:val="18"/>
        </w:rPr>
        <w:t>the Detective has been to me about it. So you may see</w:t>
      </w:r>
      <w:r w:rsidR="002A439E">
        <w:rPr>
          <w:sz w:val="18"/>
          <w:szCs w:val="18"/>
        </w:rPr>
        <w:t>—</w:t>
      </w:r>
      <w:r>
        <w:rPr>
          <w:sz w:val="18"/>
          <w:szCs w:val="18"/>
        </w:rPr>
        <w:t>my time (1897) has been a cheqd. one</w:t>
      </w:r>
      <w:r w:rsidR="002A439E">
        <w:rPr>
          <w:sz w:val="18"/>
          <w:szCs w:val="18"/>
        </w:rPr>
        <w:t>—</w:t>
      </w:r>
      <w:r>
        <w:rPr>
          <w:i/>
          <w:sz w:val="18"/>
          <w:szCs w:val="18"/>
          <w:u w:val="single"/>
        </w:rPr>
        <w:t>black</w:t>
      </w:r>
      <w:r>
        <w:rPr>
          <w:i/>
          <w:sz w:val="18"/>
          <w:szCs w:val="18"/>
        </w:rPr>
        <w:t xml:space="preserve"> predominating</w:t>
      </w:r>
      <w:r>
        <w:rPr>
          <w:sz w:val="18"/>
          <w:szCs w:val="18"/>
        </w:rPr>
        <w:t>.</w:t>
      </w:r>
    </w:p>
    <w:p w:rsidR="00832810" w:rsidRDefault="00832810">
      <w:pPr>
        <w:rPr>
          <w:sz w:val="18"/>
          <w:szCs w:val="18"/>
        </w:rPr>
      </w:pPr>
    </w:p>
    <w:p w:rsidR="00832810" w:rsidRDefault="00832810">
      <w:pPr>
        <w:spacing w:after="120"/>
        <w:rPr>
          <w:sz w:val="18"/>
          <w:szCs w:val="18"/>
        </w:rPr>
      </w:pPr>
      <w:r>
        <w:rPr>
          <w:sz w:val="18"/>
          <w:szCs w:val="18"/>
        </w:rPr>
        <w:t>A “Mrs Hetley” (N.Z flower painter of some notoriety at Home</w:t>
      </w:r>
      <w:r w:rsidR="002A439E">
        <w:rPr>
          <w:sz w:val="18"/>
          <w:szCs w:val="18"/>
        </w:rPr>
        <w:t>—</w:t>
      </w:r>
      <w:r>
        <w:rPr>
          <w:sz w:val="18"/>
          <w:szCs w:val="18"/>
        </w:rPr>
        <w:t>in past years) has had her colln. on view at Crerar’s</w:t>
      </w:r>
      <w:r w:rsidR="002A439E">
        <w:rPr>
          <w:sz w:val="18"/>
          <w:szCs w:val="18"/>
        </w:rPr>
        <w:t>—</w:t>
      </w:r>
      <w:r>
        <w:rPr>
          <w:sz w:val="18"/>
          <w:szCs w:val="18"/>
        </w:rPr>
        <w:t xml:space="preserve">upstairs, agt. wall, some scores! I went 2ce to see them: she, hearing of this, wrote me a </w:t>
      </w:r>
      <w:r>
        <w:rPr>
          <w:i/>
          <w:sz w:val="18"/>
          <w:szCs w:val="18"/>
        </w:rPr>
        <w:t>fulsome</w:t>
      </w:r>
      <w:r>
        <w:rPr>
          <w:sz w:val="18"/>
          <w:szCs w:val="18"/>
        </w:rPr>
        <w:t xml:space="preserve"> puffing letter, begging my </w:t>
      </w:r>
      <w:r>
        <w:rPr>
          <w:i/>
          <w:sz w:val="18"/>
          <w:szCs w:val="18"/>
        </w:rPr>
        <w:t>favourable</w:t>
      </w:r>
      <w:r>
        <w:rPr>
          <w:sz w:val="18"/>
          <w:szCs w:val="18"/>
        </w:rPr>
        <w:t xml:space="preserve"> criticism: saying, how greatly they have been patronised by Royalty and praised at </w:t>
      </w:r>
      <w:smartTag w:uri="urn:schemas-microsoft-com:office:smarttags" w:element="City">
        <w:smartTag w:uri="urn:schemas-microsoft-com:office:smarttags" w:element="place">
          <w:r>
            <w:rPr>
              <w:sz w:val="18"/>
              <w:szCs w:val="18"/>
            </w:rPr>
            <w:t>Paris</w:t>
          </w:r>
        </w:smartTag>
      </w:smartTag>
      <w:r>
        <w:rPr>
          <w:sz w:val="18"/>
          <w:szCs w:val="18"/>
        </w:rPr>
        <w:t xml:space="preserve">, &amp;c. Unforty. I could </w:t>
      </w:r>
      <w:r>
        <w:rPr>
          <w:i/>
          <w:sz w:val="18"/>
          <w:szCs w:val="18"/>
        </w:rPr>
        <w:t>not</w:t>
      </w:r>
      <w:r>
        <w:rPr>
          <w:sz w:val="18"/>
          <w:szCs w:val="18"/>
        </w:rPr>
        <w:t xml:space="preserve"> be charmed and (having </w:t>
      </w:r>
      <w:r>
        <w:rPr>
          <w:i/>
          <w:sz w:val="18"/>
          <w:szCs w:val="18"/>
        </w:rPr>
        <w:t>no</w:t>
      </w:r>
      <w:r>
        <w:rPr>
          <w:sz w:val="18"/>
          <w:szCs w:val="18"/>
        </w:rPr>
        <w:t xml:space="preserve"> gallantry, neither chivalric politeness in my constitution) replied briefly</w:t>
      </w:r>
      <w:r w:rsidR="002A439E">
        <w:rPr>
          <w:sz w:val="18"/>
          <w:szCs w:val="18"/>
        </w:rPr>
        <w:t>—</w:t>
      </w:r>
      <w:r>
        <w:rPr>
          <w:sz w:val="18"/>
          <w:szCs w:val="18"/>
        </w:rPr>
        <w:t>saying</w:t>
      </w:r>
      <w:r w:rsidR="008D2274">
        <w:rPr>
          <w:sz w:val="18"/>
          <w:szCs w:val="18"/>
        </w:rPr>
        <w:t>— “</w:t>
      </w:r>
      <w:r>
        <w:rPr>
          <w:sz w:val="18"/>
          <w:szCs w:val="18"/>
        </w:rPr>
        <w:t>I could wish you had not written to me</w:t>
      </w:r>
      <w:r w:rsidR="002A439E">
        <w:rPr>
          <w:sz w:val="18"/>
          <w:szCs w:val="18"/>
        </w:rPr>
        <w:t>—</w:t>
      </w:r>
      <w:r>
        <w:rPr>
          <w:sz w:val="18"/>
          <w:szCs w:val="18"/>
        </w:rPr>
        <w:t>because I cannot do as you desire, &amp; this for many reasons. Perhaps I am too well acqd. with our N.Z. Flora</w:t>
      </w:r>
      <w:r w:rsidR="002A439E">
        <w:rPr>
          <w:sz w:val="18"/>
          <w:szCs w:val="18"/>
        </w:rPr>
        <w:t>—</w:t>
      </w:r>
      <w:r>
        <w:rPr>
          <w:sz w:val="18"/>
          <w:szCs w:val="18"/>
        </w:rPr>
        <w:t xml:space="preserve">both living, and as being faithfully represented in English and French botanical works more than 50 years ago: and this being the case I am somewhat amused in your saying, </w:t>
      </w:r>
      <w:r>
        <w:rPr>
          <w:i/>
          <w:sz w:val="18"/>
          <w:szCs w:val="18"/>
        </w:rPr>
        <w:t xml:space="preserve">re </w:t>
      </w:r>
      <w:r>
        <w:rPr>
          <w:sz w:val="18"/>
          <w:szCs w:val="18"/>
        </w:rPr>
        <w:t>your work</w:t>
      </w:r>
      <w:r w:rsidR="008D2274">
        <w:rPr>
          <w:sz w:val="18"/>
          <w:szCs w:val="18"/>
        </w:rPr>
        <w:t>— “</w:t>
      </w:r>
      <w:r>
        <w:rPr>
          <w:sz w:val="18"/>
          <w:szCs w:val="18"/>
        </w:rPr>
        <w:t xml:space="preserve">I published it to </w:t>
      </w:r>
      <w:r>
        <w:rPr>
          <w:i/>
          <w:sz w:val="18"/>
          <w:szCs w:val="18"/>
        </w:rPr>
        <w:t>make known</w:t>
      </w:r>
      <w:r>
        <w:rPr>
          <w:sz w:val="18"/>
          <w:szCs w:val="18"/>
        </w:rPr>
        <w:t xml:space="preserve"> the flora of N.Z.”, &amp;c, &amp;c.</w:t>
      </w:r>
      <w:r w:rsidR="002A439E">
        <w:rPr>
          <w:sz w:val="18"/>
          <w:szCs w:val="18"/>
        </w:rPr>
        <w:t>—</w:t>
      </w:r>
      <w:r>
        <w:rPr>
          <w:sz w:val="18"/>
          <w:szCs w:val="18"/>
        </w:rPr>
        <w:t>I am obliged to reply rather briefly to your letters (my time being more than fully occupied) and permit me to add, I shall not be able to say any thing more on this subject.”</w:t>
      </w:r>
    </w:p>
    <w:p w:rsidR="00832810" w:rsidRDefault="00832810">
      <w:pPr>
        <w:spacing w:after="120"/>
        <w:rPr>
          <w:sz w:val="18"/>
          <w:szCs w:val="18"/>
        </w:rPr>
      </w:pPr>
      <w:r>
        <w:rPr>
          <w:sz w:val="18"/>
          <w:szCs w:val="18"/>
        </w:rPr>
        <w:t>While at Waip</w:t>
      </w:r>
      <w:r>
        <w:rPr>
          <w:sz w:val="18"/>
          <w:szCs w:val="18"/>
          <w:u w:val="single"/>
        </w:rPr>
        <w:t>u</w:t>
      </w:r>
      <w:r>
        <w:rPr>
          <w:sz w:val="18"/>
          <w:szCs w:val="18"/>
        </w:rPr>
        <w:t xml:space="preserve">. on my way back , Gow informed me, that </w:t>
      </w:r>
      <w:r>
        <w:rPr>
          <w:i/>
          <w:sz w:val="18"/>
          <w:szCs w:val="18"/>
        </w:rPr>
        <w:t>no one would be permitted to see your cousin R</w:t>
      </w:r>
      <w:r>
        <w:rPr>
          <w:sz w:val="18"/>
          <w:szCs w:val="18"/>
        </w:rPr>
        <w:t>., then very low</w:t>
      </w:r>
      <w:r w:rsidR="002A439E">
        <w:rPr>
          <w:sz w:val="18"/>
          <w:szCs w:val="18"/>
        </w:rPr>
        <w:t>—</w:t>
      </w:r>
      <w:r>
        <w:rPr>
          <w:sz w:val="18"/>
          <w:szCs w:val="18"/>
        </w:rPr>
        <w:t xml:space="preserve">so I did not go, but recently a letter from Tuke that he had been to see him, &amp;c. &amp; found him </w:t>
      </w:r>
      <w:r>
        <w:rPr>
          <w:i/>
          <w:sz w:val="18"/>
          <w:szCs w:val="18"/>
        </w:rPr>
        <w:t>better</w:t>
      </w:r>
      <w:r>
        <w:rPr>
          <w:sz w:val="18"/>
          <w:szCs w:val="18"/>
        </w:rPr>
        <w:t xml:space="preserve">. I have not seen your Uncle for a </w:t>
      </w:r>
      <w:r>
        <w:rPr>
          <w:i/>
          <w:sz w:val="18"/>
          <w:szCs w:val="18"/>
        </w:rPr>
        <w:t>long</w:t>
      </w:r>
      <w:r>
        <w:rPr>
          <w:sz w:val="18"/>
          <w:szCs w:val="18"/>
        </w:rPr>
        <w:t xml:space="preserve"> time.</w:t>
      </w:r>
    </w:p>
    <w:p w:rsidR="00832810" w:rsidRDefault="00832810">
      <w:pPr>
        <w:spacing w:after="120"/>
        <w:rPr>
          <w:sz w:val="18"/>
          <w:szCs w:val="18"/>
        </w:rPr>
      </w:pPr>
      <w:r>
        <w:rPr>
          <w:sz w:val="18"/>
          <w:szCs w:val="18"/>
        </w:rPr>
        <w:t>I have lately recd. from Archdn. S.W. a pamphlet neatly ptd. at Xt.Ch. by T.E. Fraser,</w:t>
      </w:r>
      <w:r w:rsidR="008D2274">
        <w:rPr>
          <w:sz w:val="18"/>
          <w:szCs w:val="18"/>
        </w:rPr>
        <w:t>— “</w:t>
      </w:r>
      <w:r>
        <w:rPr>
          <w:sz w:val="18"/>
          <w:szCs w:val="18"/>
        </w:rPr>
        <w:t xml:space="preserve">The True Doctrine of the Eucharist”, extracted from a charge by the Bp. of Worcester, 1895, (and, I am told, reprinted at Archdn’s. expense,) it contains a few </w:t>
      </w:r>
      <w:r>
        <w:rPr>
          <w:i/>
          <w:sz w:val="18"/>
          <w:szCs w:val="18"/>
        </w:rPr>
        <w:t xml:space="preserve">Greek </w:t>
      </w:r>
      <w:r>
        <w:rPr>
          <w:sz w:val="18"/>
          <w:szCs w:val="18"/>
        </w:rPr>
        <w:t>phrases.</w:t>
      </w:r>
      <w:r w:rsidR="002A439E">
        <w:rPr>
          <w:sz w:val="18"/>
          <w:szCs w:val="18"/>
        </w:rPr>
        <w:t>—</w:t>
      </w:r>
      <w:r>
        <w:rPr>
          <w:sz w:val="18"/>
          <w:szCs w:val="18"/>
        </w:rPr>
        <w:t xml:space="preserve">And from Home, a small recent work by Jesse Page, “Among the Maoris or Daybreak in N.Z.”, containing many cuts, some new &amp; very good, some </w:t>
      </w:r>
      <w:r>
        <w:rPr>
          <w:i/>
          <w:sz w:val="18"/>
          <w:szCs w:val="18"/>
        </w:rPr>
        <w:t>old</w:t>
      </w:r>
      <w:r>
        <w:rPr>
          <w:sz w:val="18"/>
          <w:szCs w:val="18"/>
        </w:rPr>
        <w:t>: much, of course, from Marsden to Selwyn, with some scraps of Maori</w:t>
      </w:r>
      <w:r w:rsidR="002A439E">
        <w:rPr>
          <w:sz w:val="18"/>
          <w:szCs w:val="18"/>
        </w:rPr>
        <w:t>—</w:t>
      </w:r>
      <w:r>
        <w:rPr>
          <w:sz w:val="18"/>
          <w:szCs w:val="18"/>
        </w:rPr>
        <w:t xml:space="preserve">all full of mistakes! and no mention of the N.T.! save on </w:t>
      </w:r>
      <w:r>
        <w:rPr>
          <w:i/>
          <w:sz w:val="18"/>
          <w:szCs w:val="18"/>
        </w:rPr>
        <w:t xml:space="preserve">last </w:t>
      </w:r>
      <w:r>
        <w:rPr>
          <w:sz w:val="18"/>
          <w:szCs w:val="18"/>
        </w:rPr>
        <w:t>p. (160)</w:t>
      </w:r>
      <w:r w:rsidR="008D2274">
        <w:rPr>
          <w:sz w:val="18"/>
          <w:szCs w:val="18"/>
        </w:rPr>
        <w:t>— “</w:t>
      </w:r>
      <w:r>
        <w:rPr>
          <w:sz w:val="18"/>
          <w:szCs w:val="18"/>
        </w:rPr>
        <w:t xml:space="preserve">The whole of the Bible &amp; P.Bk. is </w:t>
      </w:r>
      <w:r>
        <w:rPr>
          <w:i/>
          <w:sz w:val="18"/>
          <w:szCs w:val="18"/>
        </w:rPr>
        <w:t xml:space="preserve">now widely </w:t>
      </w:r>
      <w:r>
        <w:rPr>
          <w:sz w:val="18"/>
          <w:szCs w:val="18"/>
        </w:rPr>
        <w:t>circulated in the Maori language”.</w:t>
      </w:r>
      <w:r w:rsidR="002A439E">
        <w:rPr>
          <w:sz w:val="18"/>
          <w:szCs w:val="18"/>
        </w:rPr>
        <w:t>—</w:t>
      </w:r>
      <w:r>
        <w:rPr>
          <w:sz w:val="18"/>
          <w:szCs w:val="18"/>
        </w:rPr>
        <w:t>pubd. by Partridge &amp; Co. I do not admire the work</w:t>
      </w:r>
      <w:r w:rsidR="002A439E">
        <w:rPr>
          <w:sz w:val="18"/>
          <w:szCs w:val="18"/>
        </w:rPr>
        <w:t>—</w:t>
      </w:r>
      <w:r>
        <w:rPr>
          <w:sz w:val="18"/>
          <w:szCs w:val="18"/>
        </w:rPr>
        <w:t>though it may take well &amp; be believed:</w:t>
      </w:r>
      <w:r w:rsidR="002A439E">
        <w:rPr>
          <w:sz w:val="18"/>
          <w:szCs w:val="18"/>
        </w:rPr>
        <w:t>—</w:t>
      </w:r>
      <w:r>
        <w:rPr>
          <w:sz w:val="18"/>
          <w:szCs w:val="18"/>
        </w:rPr>
        <w:t>price 1/6.</w:t>
      </w:r>
    </w:p>
    <w:p w:rsidR="00832810" w:rsidRDefault="00832810">
      <w:pPr>
        <w:spacing w:after="120"/>
        <w:rPr>
          <w:sz w:val="18"/>
          <w:szCs w:val="18"/>
        </w:rPr>
      </w:pPr>
      <w:r>
        <w:rPr>
          <w:sz w:val="18"/>
          <w:szCs w:val="18"/>
        </w:rPr>
        <w:t>Just before I left Dvk. I received a note from Dr. de Lisle, informing me of his Xmas.-Box</w:t>
      </w:r>
      <w:r w:rsidR="002A439E">
        <w:rPr>
          <w:sz w:val="18"/>
          <w:szCs w:val="18"/>
        </w:rPr>
        <w:t>—</w:t>
      </w:r>
      <w:r>
        <w:rPr>
          <w:sz w:val="18"/>
          <w:szCs w:val="18"/>
        </w:rPr>
        <w:t xml:space="preserve">in a fine son born on Xmas. eve, &amp; wishing me to find out for him a pretty </w:t>
      </w:r>
      <w:r>
        <w:rPr>
          <w:i/>
          <w:sz w:val="18"/>
          <w:szCs w:val="18"/>
        </w:rPr>
        <w:t xml:space="preserve">Maori </w:t>
      </w:r>
      <w:r>
        <w:rPr>
          <w:sz w:val="18"/>
          <w:szCs w:val="18"/>
        </w:rPr>
        <w:t xml:space="preserve">name. On my return, (memory </w:t>
      </w:r>
      <w:r>
        <w:rPr>
          <w:i/>
          <w:sz w:val="18"/>
          <w:szCs w:val="18"/>
        </w:rPr>
        <w:t>now</w:t>
      </w:r>
      <w:r>
        <w:rPr>
          <w:sz w:val="18"/>
          <w:szCs w:val="18"/>
        </w:rPr>
        <w:t xml:space="preserve"> being treacherous) I took up Wms’. Dy. to help me, and have been surprised and </w:t>
      </w:r>
      <w:r>
        <w:rPr>
          <w:i/>
          <w:sz w:val="18"/>
          <w:szCs w:val="18"/>
        </w:rPr>
        <w:t>amused</w:t>
      </w:r>
      <w:r>
        <w:rPr>
          <w:sz w:val="18"/>
          <w:szCs w:val="18"/>
        </w:rPr>
        <w:t xml:space="preserve">, at the work of </w:t>
      </w:r>
      <w:r>
        <w:rPr>
          <w:i/>
          <w:sz w:val="18"/>
          <w:szCs w:val="18"/>
          <w:u w:val="single"/>
        </w:rPr>
        <w:t>you two</w:t>
      </w:r>
      <w:r>
        <w:rPr>
          <w:sz w:val="18"/>
          <w:szCs w:val="18"/>
        </w:rPr>
        <w:t xml:space="preserve">! </w:t>
      </w:r>
      <w:r>
        <w:rPr>
          <w:i/>
          <w:sz w:val="18"/>
          <w:szCs w:val="18"/>
        </w:rPr>
        <w:t xml:space="preserve">Botanical </w:t>
      </w:r>
      <w:r>
        <w:rPr>
          <w:sz w:val="18"/>
          <w:szCs w:val="18"/>
        </w:rPr>
        <w:t xml:space="preserve">papers, &amp; </w:t>
      </w:r>
      <w:r>
        <w:rPr>
          <w:i/>
          <w:sz w:val="18"/>
          <w:szCs w:val="18"/>
        </w:rPr>
        <w:t xml:space="preserve">Maori </w:t>
      </w:r>
      <w:r>
        <w:rPr>
          <w:sz w:val="18"/>
          <w:szCs w:val="18"/>
        </w:rPr>
        <w:t xml:space="preserve">ones, in “Trans.” have been made to yield their stores. I jotted down 20 nouns, or so, but they (2) have </w:t>
      </w:r>
      <w:r>
        <w:rPr>
          <w:i/>
          <w:sz w:val="18"/>
          <w:szCs w:val="18"/>
        </w:rPr>
        <w:t>not yet decided.</w:t>
      </w:r>
    </w:p>
    <w:p w:rsidR="00832810" w:rsidRDefault="00832810">
      <w:pPr>
        <w:spacing w:after="120"/>
        <w:rPr>
          <w:sz w:val="18"/>
          <w:szCs w:val="18"/>
        </w:rPr>
      </w:pPr>
      <w:r>
        <w:rPr>
          <w:sz w:val="18"/>
          <w:szCs w:val="18"/>
        </w:rPr>
        <w:t xml:space="preserve">Among </w:t>
      </w:r>
      <w:r>
        <w:rPr>
          <w:i/>
          <w:sz w:val="18"/>
          <w:szCs w:val="18"/>
        </w:rPr>
        <w:t xml:space="preserve">old </w:t>
      </w:r>
      <w:r>
        <w:rPr>
          <w:sz w:val="18"/>
          <w:szCs w:val="18"/>
        </w:rPr>
        <w:t xml:space="preserve">letters lately turned down, I find a long one, </w:t>
      </w:r>
      <w:r>
        <w:rPr>
          <w:smallCaps/>
          <w:sz w:val="18"/>
          <w:szCs w:val="18"/>
        </w:rPr>
        <w:t>a.d</w:t>
      </w:r>
      <w:r>
        <w:rPr>
          <w:sz w:val="18"/>
          <w:szCs w:val="18"/>
        </w:rPr>
        <w:t>. 1866, written from “Govt. Ptg. Off.” by some ptr. named “</w:t>
      </w:r>
      <w:r>
        <w:rPr>
          <w:i/>
          <w:sz w:val="18"/>
          <w:szCs w:val="18"/>
        </w:rPr>
        <w:t>W. Kellway</w:t>
      </w:r>
      <w:r>
        <w:rPr>
          <w:sz w:val="18"/>
          <w:szCs w:val="18"/>
        </w:rPr>
        <w:t xml:space="preserve">” (or something similar), </w:t>
      </w:r>
      <w:r>
        <w:rPr>
          <w:i/>
          <w:sz w:val="18"/>
          <w:szCs w:val="18"/>
        </w:rPr>
        <w:t xml:space="preserve">re </w:t>
      </w:r>
      <w:r>
        <w:rPr>
          <w:sz w:val="18"/>
          <w:szCs w:val="18"/>
        </w:rPr>
        <w:t>ptg. Mao. Lexicon,</w:t>
      </w:r>
      <w:r w:rsidR="002A439E">
        <w:rPr>
          <w:sz w:val="18"/>
          <w:szCs w:val="18"/>
        </w:rPr>
        <w:t>—</w:t>
      </w:r>
      <w:r>
        <w:rPr>
          <w:sz w:val="18"/>
          <w:szCs w:val="18"/>
        </w:rPr>
        <w:t>then in embryo</w:t>
      </w:r>
      <w:r w:rsidR="002A439E">
        <w:rPr>
          <w:sz w:val="18"/>
          <w:szCs w:val="18"/>
        </w:rPr>
        <w:t>—</w:t>
      </w:r>
      <w:r>
        <w:rPr>
          <w:sz w:val="18"/>
          <w:szCs w:val="18"/>
        </w:rPr>
        <w:t xml:space="preserve">or </w:t>
      </w:r>
      <w:r>
        <w:rPr>
          <w:i/>
          <w:sz w:val="18"/>
          <w:szCs w:val="18"/>
        </w:rPr>
        <w:t>nubibus</w:t>
      </w:r>
      <w:r>
        <w:rPr>
          <w:sz w:val="18"/>
          <w:szCs w:val="18"/>
        </w:rPr>
        <w:t>!</w:t>
      </w:r>
      <w:r w:rsidR="00D1266B">
        <w:rPr>
          <w:rStyle w:val="FootnoteReference"/>
          <w:sz w:val="18"/>
          <w:szCs w:val="18"/>
        </w:rPr>
        <w:footnoteReference w:id="835"/>
      </w:r>
      <w:r>
        <w:rPr>
          <w:sz w:val="18"/>
          <w:szCs w:val="18"/>
        </w:rPr>
        <w:t xml:space="preserve"> did you ever hear of him? the 3</w:t>
      </w:r>
      <w:r>
        <w:rPr>
          <w:sz w:val="18"/>
          <w:szCs w:val="18"/>
          <w:vertAlign w:val="superscript"/>
        </w:rPr>
        <w:t>rd</w:t>
      </w:r>
      <w:r>
        <w:rPr>
          <w:sz w:val="18"/>
          <w:szCs w:val="18"/>
        </w:rPr>
        <w:t>. no. of the “</w:t>
      </w:r>
      <w:r>
        <w:rPr>
          <w:i/>
          <w:sz w:val="18"/>
          <w:szCs w:val="18"/>
        </w:rPr>
        <w:t>Scindian</w:t>
      </w:r>
      <w:r>
        <w:rPr>
          <w:sz w:val="18"/>
          <w:szCs w:val="18"/>
        </w:rPr>
        <w:t>” (High School, Gazette!) ptd. by Leigh &amp; B., is just out: I have a copy</w:t>
      </w:r>
      <w:r w:rsidR="002A439E">
        <w:rPr>
          <w:sz w:val="18"/>
          <w:szCs w:val="18"/>
        </w:rPr>
        <w:t>—</w:t>
      </w:r>
      <w:r>
        <w:rPr>
          <w:i/>
          <w:sz w:val="18"/>
          <w:szCs w:val="18"/>
        </w:rPr>
        <w:t>little</w:t>
      </w:r>
      <w:r>
        <w:rPr>
          <w:sz w:val="18"/>
          <w:szCs w:val="18"/>
        </w:rPr>
        <w:t xml:space="preserve"> of note in it. That is a rare discovery</w:t>
      </w:r>
      <w:r w:rsidR="002A439E">
        <w:rPr>
          <w:sz w:val="18"/>
          <w:szCs w:val="18"/>
        </w:rPr>
        <w:t>—</w:t>
      </w:r>
      <w:r>
        <w:rPr>
          <w:sz w:val="18"/>
          <w:szCs w:val="18"/>
        </w:rPr>
        <w:t xml:space="preserve">that </w:t>
      </w:r>
      <w:r>
        <w:rPr>
          <w:i/>
          <w:sz w:val="18"/>
          <w:szCs w:val="18"/>
        </w:rPr>
        <w:t xml:space="preserve">precious </w:t>
      </w:r>
      <w:r>
        <w:rPr>
          <w:sz w:val="18"/>
          <w:szCs w:val="18"/>
        </w:rPr>
        <w:t xml:space="preserve">metal at Collingwood: (“Gold is brass compared with it.”) Have lately had 3 or 4 visits from Andrews, </w:t>
      </w:r>
      <w:smartTag w:uri="urn:schemas-microsoft-com:office:smarttags" w:element="place">
        <w:smartTag w:uri="urn:schemas-microsoft-com:office:smarttags" w:element="PlaceName">
          <w:r>
            <w:rPr>
              <w:sz w:val="18"/>
              <w:szCs w:val="18"/>
            </w:rPr>
            <w:t>Whanganui</w:t>
          </w:r>
        </w:smartTag>
        <w:r>
          <w:rPr>
            <w:sz w:val="18"/>
            <w:szCs w:val="18"/>
          </w:rPr>
          <w:t xml:space="preserve"> </w:t>
        </w:r>
        <w:smartTag w:uri="urn:schemas-microsoft-com:office:smarttags" w:element="PlaceType">
          <w:r>
            <w:rPr>
              <w:sz w:val="18"/>
              <w:szCs w:val="18"/>
            </w:rPr>
            <w:t>College</w:t>
          </w:r>
        </w:smartTag>
      </w:smartTag>
      <w:r>
        <w:rPr>
          <w:sz w:val="18"/>
          <w:szCs w:val="18"/>
        </w:rPr>
        <w:t>: he returns today</w:t>
      </w:r>
      <w:r w:rsidR="002A439E">
        <w:rPr>
          <w:sz w:val="18"/>
          <w:szCs w:val="18"/>
        </w:rPr>
        <w:t>—</w:t>
      </w:r>
      <w:r>
        <w:rPr>
          <w:sz w:val="18"/>
          <w:szCs w:val="18"/>
        </w:rPr>
        <w:t xml:space="preserve">but last night, I think, at </w:t>
      </w:r>
      <w:smartTag w:uri="urn:schemas-microsoft-com:office:smarttags" w:element="State">
        <w:smartTag w:uri="urn:schemas-microsoft-com:office:smarttags" w:element="place">
          <w:r>
            <w:rPr>
              <w:sz w:val="18"/>
              <w:szCs w:val="18"/>
            </w:rPr>
            <w:t>Mount Vernon</w:t>
          </w:r>
        </w:smartTag>
      </w:smartTag>
      <w:r w:rsidR="002A439E">
        <w:rPr>
          <w:sz w:val="18"/>
          <w:szCs w:val="18"/>
        </w:rPr>
        <w:t>—</w:t>
      </w:r>
      <w:r>
        <w:rPr>
          <w:sz w:val="18"/>
          <w:szCs w:val="18"/>
        </w:rPr>
        <w:t>by Invitation.</w:t>
      </w:r>
      <w:r w:rsidR="002A439E">
        <w:rPr>
          <w:sz w:val="18"/>
          <w:szCs w:val="18"/>
        </w:rPr>
        <w:t>—</w:t>
      </w:r>
    </w:p>
    <w:p w:rsidR="00832810" w:rsidRDefault="00832810">
      <w:pPr>
        <w:spacing w:after="120"/>
        <w:rPr>
          <w:sz w:val="18"/>
          <w:szCs w:val="18"/>
        </w:rPr>
      </w:pPr>
      <w:r>
        <w:rPr>
          <w:sz w:val="18"/>
          <w:szCs w:val="18"/>
        </w:rPr>
        <w:t xml:space="preserve">Yesty. our great annual Caledonian Sports Day: a genl. </w:t>
      </w:r>
      <w:smartTag w:uri="urn:schemas-microsoft-com:office:smarttags" w:element="place">
        <w:r>
          <w:rPr>
            <w:sz w:val="18"/>
            <w:szCs w:val="18"/>
          </w:rPr>
          <w:t>Holiday</w:t>
        </w:r>
      </w:smartTag>
      <w:r>
        <w:rPr>
          <w:sz w:val="18"/>
          <w:szCs w:val="18"/>
        </w:rPr>
        <w:t>! Kilts, bagpipes, &amp; Gaelic in the ascendant: at Farndon</w:t>
      </w:r>
      <w:r w:rsidR="002A439E">
        <w:rPr>
          <w:sz w:val="18"/>
          <w:szCs w:val="18"/>
        </w:rPr>
        <w:t>—</w:t>
      </w:r>
      <w:r>
        <w:rPr>
          <w:sz w:val="18"/>
          <w:szCs w:val="18"/>
        </w:rPr>
        <w:t>2 Cricket matches played,</w:t>
      </w:r>
      <w:r w:rsidR="002A439E">
        <w:rPr>
          <w:sz w:val="18"/>
          <w:szCs w:val="18"/>
        </w:rPr>
        <w:t>—</w:t>
      </w:r>
      <w:r>
        <w:rPr>
          <w:sz w:val="18"/>
          <w:szCs w:val="18"/>
        </w:rPr>
        <w:t xml:space="preserve">Waipawa &amp; Patangata v. </w:t>
      </w:r>
      <w:smartTag w:uri="urn:schemas-microsoft-com:office:smarttags" w:element="place">
        <w:smartTag w:uri="urn:schemas-microsoft-com:office:smarttags" w:element="PlaceType">
          <w:r>
            <w:rPr>
              <w:sz w:val="18"/>
              <w:szCs w:val="18"/>
            </w:rPr>
            <w:t>County</w:t>
          </w:r>
        </w:smartTag>
        <w:r>
          <w:rPr>
            <w:sz w:val="18"/>
            <w:szCs w:val="18"/>
          </w:rPr>
          <w:t xml:space="preserve"> </w:t>
        </w:r>
        <w:smartTag w:uri="urn:schemas-microsoft-com:office:smarttags" w:element="PlaceName">
          <w:r>
            <w:rPr>
              <w:sz w:val="18"/>
              <w:szCs w:val="18"/>
            </w:rPr>
            <w:t>Club</w:t>
          </w:r>
        </w:smartTag>
      </w:smartTag>
      <w:r>
        <w:rPr>
          <w:sz w:val="18"/>
          <w:szCs w:val="18"/>
        </w:rPr>
        <w:t>,</w:t>
      </w:r>
      <w:r w:rsidR="002A439E">
        <w:rPr>
          <w:sz w:val="18"/>
          <w:szCs w:val="18"/>
        </w:rPr>
        <w:t>—</w:t>
      </w:r>
      <w:r>
        <w:rPr>
          <w:sz w:val="18"/>
          <w:szCs w:val="18"/>
        </w:rPr>
        <w:t xml:space="preserve">&amp; 2 of </w:t>
      </w:r>
      <w:r>
        <w:rPr>
          <w:i/>
          <w:sz w:val="18"/>
          <w:szCs w:val="18"/>
          <w:u w:val="single"/>
        </w:rPr>
        <w:t>our parsons</w:t>
      </w:r>
      <w:r>
        <w:rPr>
          <w:sz w:val="18"/>
          <w:szCs w:val="18"/>
        </w:rPr>
        <w:t xml:space="preserve"> </w:t>
      </w:r>
      <w:r>
        <w:rPr>
          <w:i/>
          <w:sz w:val="18"/>
          <w:szCs w:val="18"/>
        </w:rPr>
        <w:t>prominent</w:t>
      </w:r>
      <w:r>
        <w:rPr>
          <w:sz w:val="18"/>
          <w:szCs w:val="18"/>
        </w:rPr>
        <w:t xml:space="preserve"> in them</w:t>
      </w:r>
      <w:r w:rsidR="002A439E">
        <w:rPr>
          <w:sz w:val="18"/>
          <w:szCs w:val="18"/>
        </w:rPr>
        <w:t>—</w:t>
      </w:r>
      <w:r>
        <w:rPr>
          <w:sz w:val="18"/>
          <w:szCs w:val="18"/>
        </w:rPr>
        <w:t xml:space="preserve">Tuke &amp; Clarke: </w:t>
      </w:r>
      <w:r>
        <w:rPr>
          <w:i/>
          <w:sz w:val="18"/>
          <w:szCs w:val="18"/>
        </w:rPr>
        <w:t>I don’t like this</w:t>
      </w:r>
      <w:r>
        <w:rPr>
          <w:sz w:val="18"/>
          <w:szCs w:val="18"/>
        </w:rPr>
        <w:t>.</w:t>
      </w:r>
    </w:p>
    <w:p w:rsidR="00832810" w:rsidRDefault="00832810">
      <w:pPr>
        <w:spacing w:after="120"/>
        <w:rPr>
          <w:sz w:val="18"/>
          <w:szCs w:val="18"/>
        </w:rPr>
      </w:pPr>
      <w:r>
        <w:rPr>
          <w:sz w:val="18"/>
          <w:szCs w:val="18"/>
        </w:rPr>
        <w:t>I have had a few small apricots, and 10 (all told!) peaches from my old garden,</w:t>
      </w:r>
      <w:r w:rsidR="002A439E">
        <w:rPr>
          <w:sz w:val="18"/>
          <w:szCs w:val="18"/>
        </w:rPr>
        <w:t>—</w:t>
      </w:r>
      <w:r>
        <w:rPr>
          <w:sz w:val="18"/>
          <w:szCs w:val="18"/>
        </w:rPr>
        <w:t>the boys stole the gooseberries, before I returned, &amp; the minahs go for the figs!</w:t>
      </w:r>
      <w:r w:rsidR="002A439E">
        <w:rPr>
          <w:sz w:val="18"/>
          <w:szCs w:val="18"/>
        </w:rPr>
        <w:t>—</w:t>
      </w:r>
    </w:p>
    <w:p w:rsidR="00832810" w:rsidRDefault="00832810">
      <w:pPr>
        <w:spacing w:after="120"/>
        <w:rPr>
          <w:sz w:val="18"/>
          <w:szCs w:val="18"/>
        </w:rPr>
      </w:pPr>
      <w:r>
        <w:rPr>
          <w:sz w:val="18"/>
          <w:szCs w:val="18"/>
        </w:rPr>
        <w:t xml:space="preserve">III, p.m. So much this mg: when </w:t>
      </w:r>
      <w:smartTag w:uri="urn:schemas-microsoft-com:office:smarttags" w:element="City">
        <w:smartTag w:uri="urn:schemas-microsoft-com:office:smarttags" w:element="place">
          <w:r>
            <w:rPr>
              <w:sz w:val="18"/>
              <w:szCs w:val="18"/>
            </w:rPr>
            <w:t>Hamilton</w:t>
          </w:r>
        </w:smartTag>
      </w:smartTag>
      <w:r>
        <w:rPr>
          <w:sz w:val="18"/>
          <w:szCs w:val="18"/>
        </w:rPr>
        <w:t xml:space="preserve"> </w:t>
      </w:r>
      <w:r>
        <w:rPr>
          <w:i/>
          <w:sz w:val="18"/>
          <w:szCs w:val="18"/>
        </w:rPr>
        <w:t>suddenly</w:t>
      </w:r>
      <w:r>
        <w:rPr>
          <w:sz w:val="18"/>
          <w:szCs w:val="18"/>
        </w:rPr>
        <w:t xml:space="preserve"> appd., just landed, &amp; looking </w:t>
      </w:r>
      <w:r>
        <w:rPr>
          <w:i/>
          <w:sz w:val="18"/>
          <w:szCs w:val="18"/>
          <w:u w:val="single"/>
        </w:rPr>
        <w:t>very well</w:t>
      </w:r>
      <w:r>
        <w:rPr>
          <w:sz w:val="18"/>
          <w:szCs w:val="18"/>
        </w:rPr>
        <w:t xml:space="preserve">: only grey haired! we chatted for 2 hours, here again tomorrow at ix, &amp; on Saty. to Dvk. </w:t>
      </w:r>
      <w:r>
        <w:rPr>
          <w:i/>
          <w:sz w:val="18"/>
          <w:szCs w:val="18"/>
        </w:rPr>
        <w:t xml:space="preserve">en route </w:t>
      </w:r>
      <w:r>
        <w:rPr>
          <w:sz w:val="18"/>
          <w:szCs w:val="18"/>
        </w:rPr>
        <w:t>to Wgn. The Bp. of Wgn. was at Te Aute, early in this month, w. Bp. Wms. &amp; nearly all our Clergy</w:t>
      </w:r>
      <w:r w:rsidR="002A439E">
        <w:rPr>
          <w:sz w:val="18"/>
          <w:szCs w:val="18"/>
        </w:rPr>
        <w:t>—</w:t>
      </w:r>
      <w:r>
        <w:rPr>
          <w:i/>
          <w:sz w:val="18"/>
          <w:szCs w:val="18"/>
        </w:rPr>
        <w:t xml:space="preserve">save we 4 here in N. </w:t>
      </w:r>
      <w:r>
        <w:rPr>
          <w:sz w:val="18"/>
          <w:szCs w:val="18"/>
        </w:rPr>
        <w:t xml:space="preserve">I sent him (Wgn.) thro’ Eccles, copies of all my papers pubd. </w:t>
      </w:r>
      <w:r>
        <w:rPr>
          <w:i/>
          <w:sz w:val="18"/>
          <w:szCs w:val="18"/>
        </w:rPr>
        <w:t>here</w:t>
      </w:r>
      <w:r>
        <w:rPr>
          <w:sz w:val="18"/>
          <w:szCs w:val="18"/>
        </w:rPr>
        <w:t xml:space="preserve">: </w:t>
      </w:r>
      <w:r>
        <w:rPr>
          <w:i/>
          <w:sz w:val="18"/>
          <w:szCs w:val="18"/>
        </w:rPr>
        <w:t>will he like them</w:t>
      </w:r>
      <w:r>
        <w:rPr>
          <w:sz w:val="18"/>
          <w:szCs w:val="18"/>
        </w:rPr>
        <w:t xml:space="preserve">? “Jesse Page’s” book commences w. Macaulay’s N.Zr.! And now I must stop! several hours over this </w:t>
      </w:r>
      <w:r>
        <w:rPr>
          <w:i/>
          <w:sz w:val="18"/>
          <w:szCs w:val="18"/>
        </w:rPr>
        <w:t xml:space="preserve">for </w:t>
      </w:r>
      <w:r>
        <w:rPr>
          <w:i/>
          <w:sz w:val="18"/>
          <w:szCs w:val="18"/>
          <w:u w:val="single"/>
        </w:rPr>
        <w:t>you</w:t>
      </w:r>
      <w:r>
        <w:rPr>
          <w:sz w:val="18"/>
          <w:szCs w:val="18"/>
        </w:rPr>
        <w:t xml:space="preserve">. Kind regards to </w:t>
      </w:r>
      <w:r>
        <w:rPr>
          <w:i/>
          <w:sz w:val="18"/>
          <w:szCs w:val="18"/>
        </w:rPr>
        <w:t xml:space="preserve">you </w:t>
      </w:r>
      <w:r>
        <w:rPr>
          <w:i/>
          <w:sz w:val="18"/>
          <w:szCs w:val="18"/>
          <w:u w:val="single"/>
        </w:rPr>
        <w:t>all</w:t>
      </w:r>
      <w:r>
        <w:rPr>
          <w:sz w:val="18"/>
          <w:szCs w:val="18"/>
        </w:rPr>
        <w:t>. Believe me Yours sincerely,</w:t>
      </w:r>
    </w:p>
    <w:p w:rsidR="00832810" w:rsidRDefault="00832810">
      <w:pPr>
        <w:spacing w:after="120"/>
        <w:ind w:left="2556" w:firstLine="284"/>
        <w:rPr>
          <w:sz w:val="18"/>
          <w:szCs w:val="18"/>
        </w:rPr>
      </w:pPr>
      <w:r>
        <w:rPr>
          <w:sz w:val="18"/>
          <w:szCs w:val="18"/>
        </w:rPr>
        <w:t>W. Colenso.</w:t>
      </w:r>
    </w:p>
    <w:p w:rsidR="00D1266B" w:rsidRDefault="00D1266B">
      <w:pPr>
        <w:spacing w:after="120"/>
        <w:rPr>
          <w:sz w:val="18"/>
          <w:szCs w:val="18"/>
        </w:rPr>
      </w:pPr>
    </w:p>
    <w:p w:rsidR="00832810" w:rsidRDefault="00832810">
      <w:pPr>
        <w:spacing w:after="120"/>
        <w:rPr>
          <w:sz w:val="18"/>
          <w:szCs w:val="18"/>
        </w:rPr>
      </w:pPr>
      <w:r>
        <w:rPr>
          <w:sz w:val="18"/>
          <w:szCs w:val="18"/>
        </w:rPr>
        <w:t>24</w:t>
      </w:r>
      <w:r>
        <w:rPr>
          <w:sz w:val="18"/>
          <w:szCs w:val="18"/>
          <w:vertAlign w:val="superscript"/>
        </w:rPr>
        <w:t>th</w:t>
      </w:r>
      <w:r>
        <w:rPr>
          <w:sz w:val="18"/>
          <w:szCs w:val="18"/>
        </w:rPr>
        <w:t>. Monday. It rained heavily all night glass too high “Fair” &amp; steady.</w:t>
      </w:r>
    </w:p>
    <w:p w:rsidR="00832810" w:rsidRDefault="00832810">
      <w:pPr>
        <w:spacing w:after="120"/>
        <w:rPr>
          <w:sz w:val="18"/>
          <w:szCs w:val="18"/>
        </w:rPr>
      </w:pPr>
      <w:r>
        <w:rPr>
          <w:sz w:val="18"/>
          <w:szCs w:val="18"/>
        </w:rPr>
        <w:t xml:space="preserve">In </w:t>
      </w:r>
      <w:r w:rsidRPr="00E06565">
        <w:rPr>
          <w:sz w:val="18"/>
          <w:szCs w:val="18"/>
        </w:rPr>
        <w:t>bed, revolving yr.</w:t>
      </w:r>
      <w:r>
        <w:rPr>
          <w:sz w:val="18"/>
          <w:szCs w:val="18"/>
        </w:rPr>
        <w:t xml:space="preserve"> letter</w:t>
      </w:r>
      <w:r w:rsidR="002A439E">
        <w:rPr>
          <w:sz w:val="18"/>
          <w:szCs w:val="18"/>
        </w:rPr>
        <w:t>—</w:t>
      </w:r>
      <w:r>
        <w:rPr>
          <w:sz w:val="18"/>
          <w:szCs w:val="18"/>
        </w:rPr>
        <w:t xml:space="preserve">I found I had omitted to </w:t>
      </w:r>
      <w:r>
        <w:rPr>
          <w:i/>
          <w:sz w:val="18"/>
          <w:szCs w:val="18"/>
        </w:rPr>
        <w:t xml:space="preserve">thank </w:t>
      </w:r>
      <w:r>
        <w:rPr>
          <w:sz w:val="18"/>
          <w:szCs w:val="18"/>
        </w:rPr>
        <w:t xml:space="preserve">you heartily for your good stand </w:t>
      </w:r>
      <w:r>
        <w:rPr>
          <w:i/>
          <w:sz w:val="18"/>
          <w:szCs w:val="18"/>
        </w:rPr>
        <w:t xml:space="preserve">re </w:t>
      </w:r>
      <w:r>
        <w:rPr>
          <w:sz w:val="18"/>
          <w:szCs w:val="18"/>
        </w:rPr>
        <w:t>yr. Imposter Eugene, also, for your remark re “Flagellants”</w:t>
      </w:r>
      <w:r w:rsidR="002A439E">
        <w:rPr>
          <w:sz w:val="18"/>
          <w:szCs w:val="18"/>
        </w:rPr>
        <w:t>—</w:t>
      </w:r>
      <w:r>
        <w:rPr>
          <w:sz w:val="18"/>
          <w:szCs w:val="18"/>
        </w:rPr>
        <w:t xml:space="preserve">good: I would </w:t>
      </w:r>
      <w:r>
        <w:rPr>
          <w:i/>
          <w:sz w:val="18"/>
          <w:szCs w:val="18"/>
        </w:rPr>
        <w:t xml:space="preserve">you </w:t>
      </w:r>
      <w:r>
        <w:rPr>
          <w:sz w:val="18"/>
          <w:szCs w:val="18"/>
        </w:rPr>
        <w:t>saw &amp; sd. same re this mis-termed “Salvn. (!) army: but I dare be</w:t>
      </w:r>
      <w:r w:rsidR="00D1266B">
        <w:rPr>
          <w:sz w:val="18"/>
          <w:szCs w:val="18"/>
        </w:rPr>
        <w:t>lieve you will yet see them in Þ</w:t>
      </w:r>
      <w:r>
        <w:rPr>
          <w:sz w:val="18"/>
          <w:szCs w:val="18"/>
        </w:rPr>
        <w:t>r. right colours</w:t>
      </w:r>
      <w:r w:rsidR="002A439E">
        <w:rPr>
          <w:sz w:val="18"/>
          <w:szCs w:val="18"/>
        </w:rPr>
        <w:t>—</w:t>
      </w:r>
      <w:r w:rsidR="00D1266B">
        <w:rPr>
          <w:sz w:val="18"/>
          <w:szCs w:val="18"/>
        </w:rPr>
        <w:t>taking S’</w:t>
      </w:r>
      <w:r>
        <w:rPr>
          <w:sz w:val="18"/>
          <w:szCs w:val="18"/>
        </w:rPr>
        <w:t>s. for your guide. I write in haste for post.</w:t>
      </w:r>
    </w:p>
    <w:p w:rsidR="00832810" w:rsidRDefault="00832810">
      <w:pPr>
        <w:spacing w:after="120"/>
        <w:rPr>
          <w:sz w:val="18"/>
          <w:szCs w:val="18"/>
        </w:rPr>
      </w:pPr>
      <w:r>
        <w:rPr>
          <w:sz w:val="18"/>
          <w:szCs w:val="18"/>
        </w:rPr>
        <w:t xml:space="preserve">Mem. sample of quick </w:t>
      </w:r>
      <w:r>
        <w:rPr>
          <w:i/>
          <w:sz w:val="18"/>
          <w:szCs w:val="18"/>
          <w:u w:val="single"/>
        </w:rPr>
        <w:t>compositing</w:t>
      </w:r>
      <w:r>
        <w:rPr>
          <w:sz w:val="18"/>
          <w:szCs w:val="18"/>
        </w:rPr>
        <w:t xml:space="preserve"> for an </w:t>
      </w:r>
      <w:r>
        <w:rPr>
          <w:i/>
          <w:sz w:val="18"/>
          <w:szCs w:val="18"/>
        </w:rPr>
        <w:t>old</w:t>
      </w:r>
      <w:r>
        <w:rPr>
          <w:sz w:val="18"/>
          <w:szCs w:val="18"/>
        </w:rPr>
        <w:t xml:space="preserve"> man</w:t>
      </w:r>
      <w:r w:rsidR="002A439E">
        <w:rPr>
          <w:sz w:val="18"/>
          <w:szCs w:val="18"/>
        </w:rPr>
        <w:t>—</w:t>
      </w:r>
      <w:r>
        <w:rPr>
          <w:sz w:val="18"/>
          <w:szCs w:val="18"/>
        </w:rPr>
        <w:t xml:space="preserve">I copied Peacock’s letter </w:t>
      </w:r>
      <w:r>
        <w:rPr>
          <w:i/>
          <w:sz w:val="18"/>
          <w:szCs w:val="18"/>
        </w:rPr>
        <w:t>within</w:t>
      </w:r>
      <w:r>
        <w:rPr>
          <w:sz w:val="18"/>
          <w:szCs w:val="18"/>
        </w:rPr>
        <w:t xml:space="preserve"> one hour! &amp; mainly </w:t>
      </w:r>
      <w:r>
        <w:rPr>
          <w:i/>
          <w:sz w:val="18"/>
          <w:szCs w:val="18"/>
        </w:rPr>
        <w:t>for you</w:t>
      </w:r>
      <w:r>
        <w:rPr>
          <w:sz w:val="18"/>
          <w:szCs w:val="18"/>
        </w:rPr>
        <w:t>. There.</w:t>
      </w:r>
      <w:r w:rsidR="002A439E">
        <w:rPr>
          <w:sz w:val="18"/>
          <w:szCs w:val="18"/>
        </w:rPr>
        <w:t>——</w:t>
      </w:r>
      <w:r>
        <w:rPr>
          <w:sz w:val="18"/>
          <w:szCs w:val="18"/>
        </w:rPr>
        <w:t>–W.C.</w:t>
      </w:r>
    </w:p>
    <w:p w:rsidR="00832810" w:rsidRDefault="00832810">
      <w:pPr>
        <w:spacing w:after="120"/>
        <w:rPr>
          <w:sz w:val="18"/>
          <w:szCs w:val="18"/>
        </w:rPr>
      </w:pPr>
      <w:r>
        <w:rPr>
          <w:sz w:val="18"/>
          <w:szCs w:val="18"/>
        </w:rPr>
        <w:t>P</w:t>
      </w:r>
      <w:r>
        <w:rPr>
          <w:i/>
          <w:sz w:val="18"/>
          <w:szCs w:val="18"/>
        </w:rPr>
        <w:t xml:space="preserve">.S. </w:t>
      </w:r>
      <w:r>
        <w:rPr>
          <w:sz w:val="18"/>
          <w:szCs w:val="18"/>
        </w:rPr>
        <w:t xml:space="preserve">I suppose you have seen </w:t>
      </w:r>
      <w:r>
        <w:rPr>
          <w:i/>
          <w:sz w:val="18"/>
          <w:szCs w:val="18"/>
        </w:rPr>
        <w:t>Report</w:t>
      </w:r>
      <w:r>
        <w:rPr>
          <w:sz w:val="18"/>
          <w:szCs w:val="18"/>
        </w:rPr>
        <w:t xml:space="preserve"> on Breakwtr?</w:t>
      </w:r>
    </w:p>
    <w:p w:rsidR="00832810" w:rsidRDefault="00832810">
      <w:pPr>
        <w:spacing w:after="120"/>
        <w:rPr>
          <w:sz w:val="18"/>
          <w:szCs w:val="18"/>
        </w:rPr>
      </w:pPr>
      <w:r>
        <w:rPr>
          <w:sz w:val="18"/>
          <w:szCs w:val="18"/>
        </w:rPr>
        <w:t xml:space="preserve">________________________________________________ </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January 30: to William Drummond</w:t>
      </w:r>
      <w:r>
        <w:rPr>
          <w:rStyle w:val="FootnoteReference"/>
          <w:rFonts w:ascii="Arial" w:hAnsi="Arial" w:cs="Arial"/>
          <w:sz w:val="22"/>
          <w:szCs w:val="22"/>
        </w:rPr>
        <w:footnoteReference w:id="836"/>
      </w:r>
    </w:p>
    <w:p w:rsidR="00832810" w:rsidRDefault="00832810">
      <w:pPr>
        <w:spacing w:after="120"/>
        <w:jc w:val="right"/>
        <w:rPr>
          <w:sz w:val="18"/>
          <w:szCs w:val="18"/>
        </w:rPr>
      </w:pPr>
      <w:r>
        <w:rPr>
          <w:sz w:val="18"/>
          <w:szCs w:val="18"/>
        </w:rPr>
        <w:t>Napier, January 30</w:t>
      </w:r>
      <w:r>
        <w:rPr>
          <w:sz w:val="18"/>
          <w:szCs w:val="18"/>
          <w:vertAlign w:val="superscript"/>
        </w:rPr>
        <w:t>th</w:t>
      </w:r>
      <w:r>
        <w:rPr>
          <w:sz w:val="18"/>
          <w:szCs w:val="18"/>
        </w:rPr>
        <w:t>., 1897.</w:t>
      </w:r>
    </w:p>
    <w:p w:rsidR="00832810" w:rsidRDefault="00832810">
      <w:pPr>
        <w:spacing w:after="120"/>
        <w:rPr>
          <w:sz w:val="18"/>
          <w:szCs w:val="18"/>
        </w:rPr>
      </w:pPr>
      <w:r>
        <w:rPr>
          <w:sz w:val="18"/>
          <w:szCs w:val="18"/>
        </w:rPr>
        <w:t>Dear William,</w:t>
      </w:r>
    </w:p>
    <w:p w:rsidR="00832810" w:rsidRDefault="00832810">
      <w:pPr>
        <w:spacing w:after="120"/>
        <w:rPr>
          <w:sz w:val="18"/>
          <w:szCs w:val="18"/>
        </w:rPr>
      </w:pPr>
      <w:r>
        <w:rPr>
          <w:sz w:val="18"/>
          <w:szCs w:val="18"/>
        </w:rPr>
        <w:t>Already are we come to the end of the first month of the New Year! which began shortly after we last parted at Dannevirke. And as I have been thinking pretty much of you (and other friends and acquaintances in the Bush district,) I have determined to write you a few lines</w:t>
      </w:r>
      <w:r w:rsidR="002A439E">
        <w:rPr>
          <w:sz w:val="18"/>
          <w:szCs w:val="18"/>
        </w:rPr>
        <w:t>—</w:t>
      </w:r>
      <w:r>
        <w:rPr>
          <w:sz w:val="18"/>
          <w:szCs w:val="18"/>
        </w:rPr>
        <w:t xml:space="preserve">to let you know you are </w:t>
      </w:r>
      <w:r>
        <w:rPr>
          <w:i/>
          <w:sz w:val="18"/>
          <w:szCs w:val="18"/>
        </w:rPr>
        <w:t xml:space="preserve">not </w:t>
      </w:r>
      <w:r>
        <w:rPr>
          <w:sz w:val="18"/>
          <w:szCs w:val="18"/>
        </w:rPr>
        <w:t>forgotten.</w:t>
      </w:r>
    </w:p>
    <w:p w:rsidR="00832810" w:rsidRDefault="00832810">
      <w:pPr>
        <w:spacing w:after="120"/>
        <w:rPr>
          <w:sz w:val="18"/>
          <w:szCs w:val="18"/>
        </w:rPr>
      </w:pPr>
      <w:r>
        <w:rPr>
          <w:sz w:val="18"/>
          <w:szCs w:val="18"/>
        </w:rPr>
        <w:t>Shall I tell you what has mainly caused me to have you in remembrance? I will do so.</w:t>
      </w:r>
      <w:r w:rsidR="002A439E">
        <w:rPr>
          <w:sz w:val="18"/>
          <w:szCs w:val="18"/>
        </w:rPr>
        <w:t>—</w:t>
      </w:r>
    </w:p>
    <w:p w:rsidR="00832810" w:rsidRDefault="00832810">
      <w:pPr>
        <w:spacing w:after="120"/>
        <w:rPr>
          <w:sz w:val="18"/>
          <w:szCs w:val="18"/>
        </w:rPr>
      </w:pPr>
      <w:r>
        <w:rPr>
          <w:sz w:val="18"/>
          <w:szCs w:val="18"/>
        </w:rPr>
        <w:t xml:space="preserve">1. The Evening Star, </w:t>
      </w:r>
      <w:r>
        <w:rPr>
          <w:i/>
          <w:sz w:val="18"/>
          <w:szCs w:val="18"/>
        </w:rPr>
        <w:t>Venus</w:t>
      </w:r>
      <w:r>
        <w:rPr>
          <w:sz w:val="18"/>
          <w:szCs w:val="18"/>
        </w:rPr>
        <w:t>, which we together looked at: shining at times with great brilliancy, and every night altering her position in her revolution round the sun; couple with the thought,</w:t>
      </w:r>
      <w:r w:rsidR="008D2274">
        <w:rPr>
          <w:sz w:val="18"/>
          <w:szCs w:val="18"/>
        </w:rPr>
        <w:t>— “</w:t>
      </w:r>
      <w:r>
        <w:rPr>
          <w:sz w:val="18"/>
          <w:szCs w:val="18"/>
        </w:rPr>
        <w:t xml:space="preserve">I wonder if William is noticing her movements?” Ere very long she will be </w:t>
      </w:r>
      <w:r>
        <w:rPr>
          <w:i/>
          <w:sz w:val="18"/>
          <w:szCs w:val="18"/>
        </w:rPr>
        <w:t xml:space="preserve">gone </w:t>
      </w:r>
      <w:r>
        <w:rPr>
          <w:sz w:val="18"/>
          <w:szCs w:val="18"/>
        </w:rPr>
        <w:t>from our evening sky.</w:t>
      </w:r>
    </w:p>
    <w:p w:rsidR="00832810" w:rsidRDefault="00832810">
      <w:pPr>
        <w:spacing w:after="120"/>
        <w:rPr>
          <w:sz w:val="18"/>
          <w:szCs w:val="18"/>
        </w:rPr>
      </w:pPr>
      <w:r>
        <w:rPr>
          <w:sz w:val="18"/>
          <w:szCs w:val="18"/>
        </w:rPr>
        <w:t xml:space="preserve">2. Your </w:t>
      </w:r>
      <w:r>
        <w:rPr>
          <w:i/>
          <w:sz w:val="18"/>
          <w:szCs w:val="18"/>
        </w:rPr>
        <w:t xml:space="preserve">late </w:t>
      </w:r>
      <w:r>
        <w:rPr>
          <w:sz w:val="18"/>
          <w:szCs w:val="18"/>
        </w:rPr>
        <w:t xml:space="preserve">Races: I suppose you had holiday on that occasion and was there at Tahoraiti: I have not heard any thing of them. </w:t>
      </w:r>
      <w:r>
        <w:rPr>
          <w:i/>
          <w:sz w:val="18"/>
          <w:szCs w:val="18"/>
        </w:rPr>
        <w:t>Here</w:t>
      </w:r>
      <w:r>
        <w:rPr>
          <w:sz w:val="18"/>
          <w:szCs w:val="18"/>
        </w:rPr>
        <w:t>, that same day, the town was shut up for the annual Caledonian sports, the weather too being very fine. I did not go to see them though near me, but I heard their music passing-by.</w:t>
      </w:r>
      <w:r w:rsidR="002A439E">
        <w:rPr>
          <w:sz w:val="18"/>
          <w:szCs w:val="18"/>
        </w:rPr>
        <w:t>—</w:t>
      </w:r>
    </w:p>
    <w:p w:rsidR="00832810" w:rsidRDefault="00832810">
      <w:pPr>
        <w:spacing w:after="120"/>
        <w:rPr>
          <w:sz w:val="18"/>
          <w:szCs w:val="18"/>
        </w:rPr>
      </w:pPr>
      <w:r>
        <w:rPr>
          <w:sz w:val="18"/>
          <w:szCs w:val="18"/>
        </w:rPr>
        <w:t>3. The Eclipse of the Sun,</w:t>
      </w:r>
      <w:r w:rsidR="002A439E">
        <w:rPr>
          <w:sz w:val="18"/>
          <w:szCs w:val="18"/>
        </w:rPr>
        <w:t>—</w:t>
      </w:r>
      <w:r>
        <w:rPr>
          <w:sz w:val="18"/>
          <w:szCs w:val="18"/>
        </w:rPr>
        <w:t>which is to come off on Tuesday morning next, February 2</w:t>
      </w:r>
      <w:r>
        <w:rPr>
          <w:sz w:val="18"/>
          <w:szCs w:val="18"/>
          <w:vertAlign w:val="superscript"/>
        </w:rPr>
        <w:t>nd</w:t>
      </w:r>
      <w:r>
        <w:rPr>
          <w:sz w:val="18"/>
          <w:szCs w:val="18"/>
        </w:rPr>
        <w:t xml:space="preserve">., it will begin early about </w:t>
      </w:r>
      <w:r>
        <w:rPr>
          <w:i/>
          <w:sz w:val="18"/>
          <w:szCs w:val="18"/>
        </w:rPr>
        <w:t>sunrise</w:t>
      </w:r>
      <w:r>
        <w:rPr>
          <w:sz w:val="18"/>
          <w:szCs w:val="18"/>
        </w:rPr>
        <w:t xml:space="preserve">, and if the sky is clear of clouds will prove an interesting sight. If you are not habitually an early riser, I would recommend you to do so </w:t>
      </w:r>
      <w:r>
        <w:rPr>
          <w:i/>
          <w:sz w:val="18"/>
          <w:szCs w:val="18"/>
        </w:rPr>
        <w:t xml:space="preserve">for once </w:t>
      </w:r>
      <w:r>
        <w:rPr>
          <w:sz w:val="18"/>
          <w:szCs w:val="18"/>
        </w:rPr>
        <w:t>to see it; Father, or one of your loving sisters, could rouse yo</w:t>
      </w:r>
      <w:r w:rsidR="00D1266B">
        <w:rPr>
          <w:sz w:val="18"/>
          <w:szCs w:val="18"/>
        </w:rPr>
        <w:t>u, if needs be by having a strin</w:t>
      </w:r>
      <w:r>
        <w:rPr>
          <w:sz w:val="18"/>
          <w:szCs w:val="18"/>
        </w:rPr>
        <w:t>g tied to your toe, or foot, when you go to bed!!</w:t>
      </w:r>
      <w:r w:rsidR="002A439E">
        <w:rPr>
          <w:sz w:val="18"/>
          <w:szCs w:val="18"/>
        </w:rPr>
        <w:t>—</w:t>
      </w:r>
      <w:r>
        <w:rPr>
          <w:sz w:val="18"/>
          <w:szCs w:val="18"/>
        </w:rPr>
        <w:t xml:space="preserve">but I hope you may not require </w:t>
      </w:r>
      <w:r>
        <w:rPr>
          <w:i/>
          <w:sz w:val="18"/>
          <w:szCs w:val="18"/>
        </w:rPr>
        <w:t xml:space="preserve">that. </w:t>
      </w:r>
      <w:r>
        <w:rPr>
          <w:sz w:val="18"/>
          <w:szCs w:val="18"/>
        </w:rPr>
        <w:t>As you cannot look at the sun without some coloured glass</w:t>
      </w:r>
      <w:r w:rsidR="002A439E">
        <w:rPr>
          <w:sz w:val="18"/>
          <w:szCs w:val="18"/>
        </w:rPr>
        <w:t>—</w:t>
      </w:r>
      <w:r>
        <w:rPr>
          <w:sz w:val="18"/>
          <w:szCs w:val="18"/>
        </w:rPr>
        <w:t>a bit of common window-glass well smoked over a candle or lamp, will answer very well:</w:t>
      </w:r>
      <w:r w:rsidR="002A439E">
        <w:rPr>
          <w:sz w:val="18"/>
          <w:szCs w:val="18"/>
        </w:rPr>
        <w:t>—</w:t>
      </w:r>
      <w:r>
        <w:rPr>
          <w:sz w:val="18"/>
          <w:szCs w:val="18"/>
        </w:rPr>
        <w:t xml:space="preserve">but </w:t>
      </w:r>
      <w:r>
        <w:rPr>
          <w:i/>
          <w:sz w:val="18"/>
          <w:szCs w:val="18"/>
        </w:rPr>
        <w:t>prepare it the day before.</w:t>
      </w:r>
    </w:p>
    <w:p w:rsidR="00832810" w:rsidRDefault="00832810">
      <w:pPr>
        <w:spacing w:after="120"/>
        <w:rPr>
          <w:sz w:val="18"/>
          <w:szCs w:val="18"/>
        </w:rPr>
      </w:pPr>
      <w:r>
        <w:rPr>
          <w:sz w:val="18"/>
          <w:szCs w:val="18"/>
        </w:rPr>
        <w:t xml:space="preserve">I hope you are well in health, and getting on steadily in your ancient and useful employ by Father’s side. At </w:t>
      </w:r>
      <w:r>
        <w:rPr>
          <w:i/>
          <w:sz w:val="18"/>
          <w:szCs w:val="18"/>
        </w:rPr>
        <w:t xml:space="preserve">present </w:t>
      </w:r>
      <w:r>
        <w:rPr>
          <w:sz w:val="18"/>
          <w:szCs w:val="18"/>
        </w:rPr>
        <w:t>I cannot say when I may revisit the Bush and your rising town, but I look forward to my doing so in the early autumn. I am keeping well, and (as usual) very busy</w:t>
      </w:r>
      <w:r w:rsidR="002A439E">
        <w:rPr>
          <w:sz w:val="18"/>
          <w:szCs w:val="18"/>
        </w:rPr>
        <w:t>—</w:t>
      </w:r>
      <w:r>
        <w:rPr>
          <w:sz w:val="18"/>
          <w:szCs w:val="18"/>
        </w:rPr>
        <w:t xml:space="preserve">for </w:t>
      </w:r>
      <w:r>
        <w:rPr>
          <w:i/>
          <w:sz w:val="18"/>
          <w:szCs w:val="18"/>
        </w:rPr>
        <w:t>I love work</w:t>
      </w:r>
      <w:r>
        <w:rPr>
          <w:sz w:val="18"/>
          <w:szCs w:val="18"/>
        </w:rPr>
        <w:t>.</w:t>
      </w:r>
    </w:p>
    <w:p w:rsidR="00832810" w:rsidRDefault="00832810">
      <w:pPr>
        <w:rPr>
          <w:sz w:val="18"/>
          <w:szCs w:val="18"/>
        </w:rPr>
      </w:pPr>
      <w:r>
        <w:rPr>
          <w:sz w:val="18"/>
          <w:szCs w:val="18"/>
        </w:rPr>
        <w:t>Kind regards to your Parents and you</w:t>
      </w:r>
      <w:r w:rsidR="002A439E">
        <w:rPr>
          <w:sz w:val="18"/>
          <w:szCs w:val="18"/>
        </w:rPr>
        <w:t>—</w:t>
      </w:r>
      <w:r>
        <w:rPr>
          <w:sz w:val="18"/>
          <w:szCs w:val="18"/>
        </w:rPr>
        <w:t xml:space="preserve">and </w:t>
      </w:r>
      <w:r>
        <w:rPr>
          <w:i/>
          <w:sz w:val="18"/>
          <w:szCs w:val="18"/>
        </w:rPr>
        <w:t xml:space="preserve">all </w:t>
      </w:r>
      <w:r>
        <w:rPr>
          <w:sz w:val="18"/>
          <w:szCs w:val="18"/>
        </w:rPr>
        <w:t>at Home.</w:t>
      </w:r>
    </w:p>
    <w:p w:rsidR="00832810" w:rsidRDefault="00832810">
      <w:pPr>
        <w:ind w:firstLine="720"/>
        <w:rPr>
          <w:sz w:val="18"/>
          <w:szCs w:val="18"/>
        </w:rPr>
      </w:pPr>
      <w:r>
        <w:rPr>
          <w:sz w:val="18"/>
          <w:szCs w:val="18"/>
        </w:rPr>
        <w:t>Believe me,</w:t>
      </w:r>
    </w:p>
    <w:p w:rsidR="00832810" w:rsidRDefault="00832810">
      <w:pPr>
        <w:ind w:left="720" w:firstLine="720"/>
        <w:rPr>
          <w:sz w:val="18"/>
          <w:szCs w:val="18"/>
        </w:rPr>
      </w:pPr>
      <w:r>
        <w:rPr>
          <w:sz w:val="18"/>
          <w:szCs w:val="18"/>
        </w:rPr>
        <w:t>Dear William,</w:t>
      </w:r>
    </w:p>
    <w:p w:rsidR="00832810" w:rsidRDefault="00832810">
      <w:pPr>
        <w:ind w:left="1440" w:firstLine="720"/>
        <w:rPr>
          <w:sz w:val="18"/>
          <w:szCs w:val="18"/>
        </w:rPr>
      </w:pPr>
      <w:r>
        <w:rPr>
          <w:sz w:val="18"/>
          <w:szCs w:val="18"/>
        </w:rPr>
        <w:t>Yours faithfully,</w:t>
      </w:r>
    </w:p>
    <w:p w:rsidR="00832810" w:rsidRDefault="00832810">
      <w:pPr>
        <w:spacing w:after="120"/>
        <w:ind w:left="2160" w:firstLine="720"/>
        <w:rPr>
          <w:sz w:val="18"/>
          <w:szCs w:val="18"/>
        </w:rPr>
      </w:pPr>
      <w:r>
        <w:rPr>
          <w:sz w:val="18"/>
          <w:szCs w:val="18"/>
        </w:rPr>
        <w:t>W. Colenso.</w:t>
      </w:r>
    </w:p>
    <w:p w:rsidR="00832810" w:rsidRDefault="00832810">
      <w:pPr>
        <w:spacing w:after="120"/>
        <w:rPr>
          <w:sz w:val="18"/>
          <w:szCs w:val="18"/>
        </w:rPr>
      </w:pPr>
      <w:r>
        <w:rPr>
          <w:sz w:val="18"/>
          <w:szCs w:val="18"/>
        </w:rPr>
        <w:t xml:space="preserve">P.S. A severe gale of wind and rain began last night, and uprooted some of my </w:t>
      </w:r>
      <w:r>
        <w:rPr>
          <w:i/>
          <w:sz w:val="18"/>
          <w:szCs w:val="18"/>
        </w:rPr>
        <w:t xml:space="preserve">oldest </w:t>
      </w:r>
      <w:r>
        <w:rPr>
          <w:sz w:val="18"/>
          <w:szCs w:val="18"/>
        </w:rPr>
        <w:t xml:space="preserve">Acacia trees, close to house, and the gale is still blowing </w:t>
      </w:r>
      <w:r>
        <w:rPr>
          <w:i/>
          <w:sz w:val="18"/>
          <w:szCs w:val="18"/>
        </w:rPr>
        <w:t xml:space="preserve">hard </w:t>
      </w:r>
      <w:r>
        <w:rPr>
          <w:sz w:val="18"/>
          <w:szCs w:val="18"/>
        </w:rPr>
        <w:t>with rain</w:t>
      </w:r>
      <w:r w:rsidR="002A439E">
        <w:rPr>
          <w:sz w:val="18"/>
          <w:szCs w:val="18"/>
        </w:rPr>
        <w:t>—</w:t>
      </w:r>
      <w:r>
        <w:rPr>
          <w:sz w:val="18"/>
          <w:szCs w:val="18"/>
        </w:rPr>
        <w:t>10 a.m.</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22"/>
        </w:rPr>
      </w:pPr>
    </w:p>
    <w:p w:rsidR="00832810" w:rsidRDefault="00832810">
      <w:pPr>
        <w:spacing w:after="120"/>
        <w:rPr>
          <w:rFonts w:ascii="Arial" w:hAnsi="Arial" w:cs="Arial"/>
          <w:sz w:val="22"/>
          <w:szCs w:val="22"/>
        </w:rPr>
      </w:pPr>
      <w:r>
        <w:rPr>
          <w:rFonts w:ascii="Arial" w:hAnsi="Arial" w:cs="Arial"/>
          <w:sz w:val="22"/>
          <w:szCs w:val="22"/>
        </w:rPr>
        <w:t>1897 February 14: to William Colenso</w:t>
      </w:r>
      <w:r w:rsidR="004953CD">
        <w:rPr>
          <w:rStyle w:val="FootnoteReference"/>
          <w:rFonts w:ascii="Arial" w:hAnsi="Arial" w:cs="Arial"/>
          <w:sz w:val="22"/>
          <w:szCs w:val="22"/>
        </w:rPr>
        <w:footnoteReference w:id="837"/>
      </w:r>
    </w:p>
    <w:p w:rsidR="00832810" w:rsidRDefault="00832810">
      <w:pPr>
        <w:spacing w:after="120"/>
        <w:jc w:val="right"/>
        <w:rPr>
          <w:sz w:val="18"/>
          <w:szCs w:val="18"/>
        </w:rPr>
      </w:pPr>
      <w:r>
        <w:rPr>
          <w:sz w:val="18"/>
          <w:szCs w:val="18"/>
        </w:rPr>
        <w:t>Napier, N. Zealand,</w:t>
      </w:r>
      <w:r>
        <w:rPr>
          <w:sz w:val="18"/>
          <w:szCs w:val="18"/>
        </w:rPr>
        <w:br/>
        <w:t>Feby. 14</w:t>
      </w:r>
      <w:r>
        <w:rPr>
          <w:sz w:val="18"/>
          <w:szCs w:val="18"/>
          <w:vertAlign w:val="superscript"/>
        </w:rPr>
        <w:t>th</w:t>
      </w:r>
      <w:r>
        <w:rPr>
          <w:sz w:val="18"/>
          <w:szCs w:val="18"/>
        </w:rPr>
        <w:t>, 1897.</w:t>
      </w:r>
    </w:p>
    <w:p w:rsidR="00832810" w:rsidRDefault="00832810">
      <w:pPr>
        <w:spacing w:after="120"/>
        <w:rPr>
          <w:sz w:val="18"/>
          <w:szCs w:val="18"/>
        </w:rPr>
      </w:pPr>
      <w:r>
        <w:rPr>
          <w:sz w:val="18"/>
          <w:szCs w:val="18"/>
        </w:rPr>
        <w:t>My dear Nephew William</w:t>
      </w:r>
    </w:p>
    <w:p w:rsidR="00832810" w:rsidRDefault="00832810">
      <w:pPr>
        <w:spacing w:after="120"/>
        <w:rPr>
          <w:sz w:val="18"/>
          <w:szCs w:val="18"/>
        </w:rPr>
      </w:pPr>
      <w:r>
        <w:rPr>
          <w:sz w:val="18"/>
          <w:szCs w:val="18"/>
        </w:rPr>
        <w:t>I can scarcely tell you how pleased I was on receiving your long and interesting letter of 6</w:t>
      </w:r>
      <w:r>
        <w:rPr>
          <w:sz w:val="18"/>
          <w:szCs w:val="18"/>
          <w:vertAlign w:val="superscript"/>
        </w:rPr>
        <w:t>th</w:t>
      </w:r>
      <w:r>
        <w:rPr>
          <w:sz w:val="18"/>
          <w:szCs w:val="18"/>
        </w:rPr>
        <w:t xml:space="preserve">. Decr.,―may I say, doubly so, as I (again) had begun to think you had </w:t>
      </w:r>
      <w:r>
        <w:rPr>
          <w:i/>
          <w:sz w:val="18"/>
          <w:szCs w:val="18"/>
        </w:rPr>
        <w:t xml:space="preserve">forgotten </w:t>
      </w:r>
      <w:r>
        <w:rPr>
          <w:sz w:val="18"/>
          <w:szCs w:val="18"/>
        </w:rPr>
        <w:t>me: of course, in my so saying, I always bear in mind how greatly your time is taken up, in your 3-fold duties. Now I will just take up your letter in the order you have written it.</w:t>
      </w:r>
    </w:p>
    <w:p w:rsidR="00832810" w:rsidRDefault="00832810">
      <w:pPr>
        <w:spacing w:after="120"/>
        <w:rPr>
          <w:sz w:val="18"/>
          <w:szCs w:val="18"/>
        </w:rPr>
      </w:pPr>
      <w:r>
        <w:rPr>
          <w:sz w:val="18"/>
          <w:szCs w:val="18"/>
        </w:rPr>
        <w:t xml:space="preserve">1.) </w:t>
      </w:r>
      <w:r>
        <w:rPr>
          <w:i/>
          <w:sz w:val="18"/>
          <w:szCs w:val="18"/>
        </w:rPr>
        <w:t>The slab of Greenstone</w:t>
      </w:r>
      <w:r>
        <w:rPr>
          <w:sz w:val="18"/>
          <w:szCs w:val="18"/>
        </w:rPr>
        <w:t xml:space="preserve">: I like your proper inscription on it (as sent)―and I hope that you may have recd. a </w:t>
      </w:r>
      <w:r>
        <w:rPr>
          <w:i/>
          <w:sz w:val="18"/>
          <w:szCs w:val="18"/>
        </w:rPr>
        <w:t>proper</w:t>
      </w:r>
      <w:r>
        <w:rPr>
          <w:sz w:val="18"/>
          <w:szCs w:val="18"/>
        </w:rPr>
        <w:t xml:space="preserve"> letter of thanks from the Secy. or President R.C.G.S. ―otherwise I shall think they are </w:t>
      </w:r>
      <w:r>
        <w:rPr>
          <w:i/>
          <w:sz w:val="18"/>
          <w:szCs w:val="18"/>
        </w:rPr>
        <w:t>not</w:t>
      </w:r>
      <w:r>
        <w:rPr>
          <w:sz w:val="18"/>
          <w:szCs w:val="18"/>
        </w:rPr>
        <w:t xml:space="preserve"> aware of the </w:t>
      </w:r>
      <w:r>
        <w:rPr>
          <w:i/>
          <w:sz w:val="18"/>
          <w:szCs w:val="18"/>
        </w:rPr>
        <w:t>value</w:t>
      </w:r>
      <w:r>
        <w:rPr>
          <w:sz w:val="18"/>
          <w:szCs w:val="18"/>
        </w:rPr>
        <w:t xml:space="preserve"> of the slab, (what it </w:t>
      </w:r>
      <w:r>
        <w:rPr>
          <w:i/>
          <w:sz w:val="18"/>
          <w:szCs w:val="18"/>
        </w:rPr>
        <w:t>cost</w:t>
      </w:r>
      <w:r>
        <w:rPr>
          <w:sz w:val="18"/>
          <w:szCs w:val="18"/>
        </w:rPr>
        <w:t xml:space="preserve">―in money &amp; expenses to take it to Penzance―besides Latimer’s trouble! As it had to be paid (by him) extra―it was not allowed as passenger’s baggage: and here I may ask a foolish question (for a Penz. Man,) ―Have you </w:t>
      </w:r>
      <w:r>
        <w:rPr>
          <w:i/>
          <w:sz w:val="18"/>
          <w:szCs w:val="18"/>
        </w:rPr>
        <w:t xml:space="preserve">two </w:t>
      </w:r>
      <w:r>
        <w:rPr>
          <w:sz w:val="18"/>
          <w:szCs w:val="18"/>
        </w:rPr>
        <w:t xml:space="preserve">Museums in Penz.? One attached to </w:t>
      </w:r>
      <w:r w:rsidR="001D0AC7">
        <w:rPr>
          <w:sz w:val="18"/>
          <w:szCs w:val="18"/>
        </w:rPr>
        <w:t>the Penz. Library &amp; one to the R</w:t>
      </w:r>
      <w:r>
        <w:rPr>
          <w:sz w:val="18"/>
          <w:szCs w:val="18"/>
        </w:rPr>
        <w:t xml:space="preserve">.C.G.S. In former correspondence with Preby. Hedgeland, &amp;, also, with Dr. Millett (lately deceased) I thought </w:t>
      </w:r>
      <w:r>
        <w:rPr>
          <w:i/>
          <w:sz w:val="18"/>
          <w:szCs w:val="18"/>
        </w:rPr>
        <w:t>so</w:t>
      </w:r>
      <w:r>
        <w:rPr>
          <w:sz w:val="18"/>
          <w:szCs w:val="18"/>
        </w:rPr>
        <w:t>. ―</w:t>
      </w:r>
    </w:p>
    <w:p w:rsidR="00832810" w:rsidRDefault="00832810">
      <w:pPr>
        <w:spacing w:after="120"/>
        <w:rPr>
          <w:color w:val="000000"/>
          <w:sz w:val="18"/>
          <w:szCs w:val="18"/>
        </w:rPr>
      </w:pPr>
      <w:r>
        <w:rPr>
          <w:sz w:val="18"/>
          <w:szCs w:val="18"/>
        </w:rPr>
        <w:t xml:space="preserve">2.) </w:t>
      </w:r>
      <w:r>
        <w:rPr>
          <w:i/>
          <w:sz w:val="18"/>
          <w:szCs w:val="18"/>
        </w:rPr>
        <w:t xml:space="preserve">Your remarks on Glen T., &amp; its inmates. </w:t>
      </w:r>
      <w:r>
        <w:rPr>
          <w:sz w:val="18"/>
          <w:szCs w:val="18"/>
        </w:rPr>
        <w:t>You say (</w:t>
      </w:r>
      <w:r>
        <w:rPr>
          <w:i/>
          <w:sz w:val="18"/>
          <w:szCs w:val="18"/>
          <w:u w:val="single"/>
        </w:rPr>
        <w:t>rightly,</w:t>
      </w:r>
      <w:r>
        <w:rPr>
          <w:sz w:val="18"/>
          <w:szCs w:val="18"/>
        </w:rPr>
        <w:t xml:space="preserve">) “I feel sure if I can do anything to remove the feeling, which after all, may only be some mistake, some blunder, some mischief by some person or persons, and we both know that there is no worse injury than a fancied injury.” ―Good: Wm., good special pleading! ―Now, briefly, for the </w:t>
      </w:r>
      <w:r>
        <w:rPr>
          <w:i/>
          <w:sz w:val="18"/>
          <w:szCs w:val="18"/>
        </w:rPr>
        <w:t>facts</w:t>
      </w:r>
      <w:r>
        <w:rPr>
          <w:sz w:val="18"/>
          <w:szCs w:val="18"/>
        </w:rPr>
        <w:t xml:space="preserve">: premising, that Willie’s wife, your sister, is, also, </w:t>
      </w:r>
      <w:r>
        <w:rPr>
          <w:i/>
          <w:sz w:val="18"/>
          <w:szCs w:val="18"/>
          <w:u w:val="single"/>
        </w:rPr>
        <w:t>my niece</w:t>
      </w:r>
      <w:r>
        <w:rPr>
          <w:sz w:val="18"/>
          <w:szCs w:val="18"/>
        </w:rPr>
        <w:t xml:space="preserve">, as well as a d-in-l., &amp; so I have a </w:t>
      </w:r>
      <w:r>
        <w:rPr>
          <w:i/>
          <w:sz w:val="18"/>
          <w:szCs w:val="18"/>
        </w:rPr>
        <w:t xml:space="preserve">double </w:t>
      </w:r>
      <w:r>
        <w:rPr>
          <w:sz w:val="18"/>
          <w:szCs w:val="18"/>
        </w:rPr>
        <w:t xml:space="preserve">claim on the score of relationship </w:t>
      </w:r>
      <w:r>
        <w:rPr>
          <w:i/>
          <w:sz w:val="18"/>
          <w:szCs w:val="18"/>
        </w:rPr>
        <w:t xml:space="preserve">alone. </w:t>
      </w:r>
      <w:r>
        <w:rPr>
          <w:sz w:val="18"/>
          <w:szCs w:val="18"/>
        </w:rPr>
        <w:t xml:space="preserve">Were </w:t>
      </w:r>
      <w:r>
        <w:rPr>
          <w:i/>
          <w:sz w:val="18"/>
          <w:szCs w:val="18"/>
        </w:rPr>
        <w:t>you</w:t>
      </w:r>
      <w:r>
        <w:rPr>
          <w:sz w:val="18"/>
          <w:szCs w:val="18"/>
        </w:rPr>
        <w:t xml:space="preserve"> dead, also Rd., I should stand in the place of </w:t>
      </w:r>
      <w:r>
        <w:rPr>
          <w:i/>
          <w:sz w:val="18"/>
          <w:szCs w:val="18"/>
        </w:rPr>
        <w:t>her nearest male blood relation</w:t>
      </w:r>
      <w:r>
        <w:rPr>
          <w:sz w:val="18"/>
          <w:szCs w:val="18"/>
        </w:rPr>
        <w:t xml:space="preserve">, but to all that, I add, Glen T., &amp; </w:t>
      </w:r>
      <w:r>
        <w:rPr>
          <w:i/>
          <w:sz w:val="18"/>
          <w:szCs w:val="18"/>
        </w:rPr>
        <w:t>all besides</w:t>
      </w:r>
      <w:r>
        <w:rPr>
          <w:sz w:val="18"/>
          <w:szCs w:val="18"/>
        </w:rPr>
        <w:t>: hence it was, that I (in former letter) mentioned “</w:t>
      </w:r>
      <w:r>
        <w:rPr>
          <w:i/>
          <w:sz w:val="18"/>
          <w:szCs w:val="18"/>
        </w:rPr>
        <w:t>In gratitude &amp;c. Glen T.</w:t>
      </w:r>
      <w:r w:rsidRPr="001D0AC7">
        <w:rPr>
          <w:sz w:val="18"/>
          <w:szCs w:val="18"/>
        </w:rPr>
        <w:t xml:space="preserve">” </w:t>
      </w:r>
      <w:r>
        <w:rPr>
          <w:sz w:val="18"/>
          <w:szCs w:val="18"/>
        </w:rPr>
        <w:t>―</w:t>
      </w:r>
      <w:r>
        <w:rPr>
          <w:i/>
          <w:sz w:val="18"/>
          <w:szCs w:val="18"/>
        </w:rPr>
        <w:t>all</w:t>
      </w:r>
      <w:r>
        <w:rPr>
          <w:sz w:val="18"/>
          <w:szCs w:val="18"/>
        </w:rPr>
        <w:t xml:space="preserve"> the sad difference arises </w:t>
      </w:r>
      <w:r>
        <w:rPr>
          <w:i/>
          <w:sz w:val="18"/>
          <w:szCs w:val="18"/>
        </w:rPr>
        <w:t>from Sarah</w:t>
      </w:r>
      <w:r>
        <w:rPr>
          <w:sz w:val="18"/>
          <w:szCs w:val="18"/>
        </w:rPr>
        <w:t xml:space="preserve">. (And I much fear she has blinded both your, &amp; Rd’s., &amp; her Mother’s eyes, ―just as she has done w. Willie:) in my </w:t>
      </w:r>
      <w:r>
        <w:rPr>
          <w:i/>
          <w:sz w:val="18"/>
          <w:szCs w:val="18"/>
        </w:rPr>
        <w:t xml:space="preserve">last letter </w:t>
      </w:r>
      <w:r>
        <w:rPr>
          <w:sz w:val="18"/>
          <w:szCs w:val="18"/>
        </w:rPr>
        <w:t xml:space="preserve">to her, about 12 months ago, I asked her to tell me, </w:t>
      </w:r>
      <w:r>
        <w:rPr>
          <w:i/>
          <w:sz w:val="18"/>
          <w:szCs w:val="18"/>
        </w:rPr>
        <w:t>why</w:t>
      </w:r>
      <w:r>
        <w:rPr>
          <w:sz w:val="18"/>
          <w:szCs w:val="18"/>
        </w:rPr>
        <w:t xml:space="preserve"> she employed that Marketjew Quack―Helm? </w:t>
      </w:r>
      <w:r>
        <w:rPr>
          <w:color w:val="000000"/>
          <w:sz w:val="18"/>
          <w:szCs w:val="18"/>
        </w:rPr>
        <w:t xml:space="preserve">Why not have employed </w:t>
      </w:r>
      <w:r>
        <w:rPr>
          <w:i/>
          <w:color w:val="000000"/>
          <w:sz w:val="18"/>
          <w:szCs w:val="18"/>
        </w:rPr>
        <w:t xml:space="preserve">superior </w:t>
      </w:r>
      <w:r>
        <w:rPr>
          <w:color w:val="000000"/>
          <w:sz w:val="18"/>
          <w:szCs w:val="18"/>
        </w:rPr>
        <w:t xml:space="preserve">med. aid in the larger town of </w:t>
      </w:r>
      <w:smartTag w:uri="urn:schemas-microsoft-com:office:smarttags" w:element="City">
        <w:smartTag w:uri="urn:schemas-microsoft-com:office:smarttags" w:element="place">
          <w:r>
            <w:rPr>
              <w:color w:val="000000"/>
              <w:sz w:val="18"/>
              <w:szCs w:val="18"/>
            </w:rPr>
            <w:t>Penz.</w:t>
          </w:r>
        </w:smartTag>
      </w:smartTag>
      <w:r>
        <w:rPr>
          <w:color w:val="000000"/>
          <w:sz w:val="18"/>
          <w:szCs w:val="18"/>
        </w:rPr>
        <w:t xml:space="preserve">? To this, W. replied (being </w:t>
      </w:r>
      <w:r>
        <w:rPr>
          <w:i/>
          <w:color w:val="000000"/>
          <w:sz w:val="18"/>
          <w:szCs w:val="18"/>
        </w:rPr>
        <w:t>set on</w:t>
      </w:r>
      <w:r>
        <w:rPr>
          <w:color w:val="000000"/>
          <w:sz w:val="18"/>
          <w:szCs w:val="18"/>
        </w:rPr>
        <w:t xml:space="preserve">) ―S. </w:t>
      </w:r>
      <w:r>
        <w:rPr>
          <w:i/>
          <w:color w:val="000000"/>
          <w:sz w:val="18"/>
          <w:szCs w:val="18"/>
        </w:rPr>
        <w:t>would not</w:t>
      </w:r>
      <w:r>
        <w:rPr>
          <w:color w:val="000000"/>
          <w:sz w:val="18"/>
          <w:szCs w:val="18"/>
        </w:rPr>
        <w:t xml:space="preserve"> ansr., &amp; never write to me again: W., too, (for </w:t>
      </w:r>
      <w:r>
        <w:rPr>
          <w:i/>
          <w:color w:val="000000"/>
          <w:sz w:val="18"/>
          <w:szCs w:val="18"/>
        </w:rPr>
        <w:t xml:space="preserve">first time </w:t>
      </w:r>
      <w:r>
        <w:rPr>
          <w:color w:val="000000"/>
          <w:sz w:val="18"/>
          <w:szCs w:val="18"/>
        </w:rPr>
        <w:t>in his life!) addressing me as “Dear Father”, his old uniform unfaltering style being “My dear darling F.,” besides the coldness and shortness of his letter―followed by another, in which the poor dear fellow charged me with “</w:t>
      </w:r>
      <w:r>
        <w:rPr>
          <w:i/>
          <w:color w:val="000000"/>
          <w:sz w:val="18"/>
          <w:szCs w:val="18"/>
        </w:rPr>
        <w:t>insult</w:t>
      </w:r>
      <w:r>
        <w:rPr>
          <w:color w:val="000000"/>
          <w:sz w:val="18"/>
          <w:szCs w:val="18"/>
        </w:rPr>
        <w:t xml:space="preserve"> to his wife”, and my being “</w:t>
      </w:r>
      <w:r>
        <w:rPr>
          <w:i/>
          <w:color w:val="000000"/>
          <w:sz w:val="18"/>
          <w:szCs w:val="18"/>
        </w:rPr>
        <w:t>ungenerous</w:t>
      </w:r>
      <w:r>
        <w:rPr>
          <w:color w:val="000000"/>
          <w:sz w:val="18"/>
          <w:szCs w:val="18"/>
        </w:rPr>
        <w:t xml:space="preserve">,” (possibly not knowing the meaning of </w:t>
      </w:r>
      <w:r>
        <w:rPr>
          <w:i/>
          <w:color w:val="000000"/>
          <w:sz w:val="18"/>
          <w:szCs w:val="18"/>
        </w:rPr>
        <w:t>this word</w:t>
      </w:r>
      <w:r>
        <w:rPr>
          <w:color w:val="000000"/>
          <w:sz w:val="18"/>
          <w:szCs w:val="18"/>
        </w:rPr>
        <w:t xml:space="preserve">)―but his last letter (3) </w:t>
      </w:r>
      <w:r>
        <w:rPr>
          <w:i/>
          <w:color w:val="000000"/>
          <w:sz w:val="18"/>
          <w:szCs w:val="18"/>
        </w:rPr>
        <w:t xml:space="preserve">short </w:t>
      </w:r>
      <w:r>
        <w:rPr>
          <w:color w:val="000000"/>
          <w:sz w:val="18"/>
          <w:szCs w:val="18"/>
        </w:rPr>
        <w:t xml:space="preserve">&amp; </w:t>
      </w:r>
      <w:r>
        <w:rPr>
          <w:i/>
          <w:color w:val="000000"/>
          <w:sz w:val="18"/>
          <w:szCs w:val="18"/>
          <w:u w:val="single"/>
        </w:rPr>
        <w:t>unansd.</w:t>
      </w:r>
      <w:r>
        <w:rPr>
          <w:color w:val="000000"/>
          <w:sz w:val="18"/>
          <w:szCs w:val="18"/>
        </w:rPr>
        <w:t xml:space="preserve"> contains other similar remarks (as I read them― “</w:t>
      </w:r>
      <w:r>
        <w:rPr>
          <w:i/>
          <w:color w:val="000000"/>
          <w:sz w:val="18"/>
          <w:szCs w:val="18"/>
          <w:u w:val="single"/>
        </w:rPr>
        <w:t>Sarah’s</w:t>
      </w:r>
      <w:r>
        <w:rPr>
          <w:color w:val="000000"/>
          <w:sz w:val="18"/>
          <w:szCs w:val="18"/>
        </w:rPr>
        <w:t xml:space="preserve">”), and so I considered it best for peace sake (though painful to me) to cease writing.―Let Sarah answer </w:t>
      </w:r>
      <w:r>
        <w:rPr>
          <w:i/>
          <w:color w:val="000000"/>
          <w:sz w:val="18"/>
          <w:szCs w:val="18"/>
        </w:rPr>
        <w:t>fully &amp; truly</w:t>
      </w:r>
      <w:r>
        <w:rPr>
          <w:color w:val="000000"/>
          <w:sz w:val="18"/>
          <w:szCs w:val="18"/>
        </w:rPr>
        <w:t xml:space="preserve"> that letter of mine, and then the broken bone </w:t>
      </w:r>
      <w:r>
        <w:rPr>
          <w:i/>
          <w:color w:val="000000"/>
          <w:sz w:val="18"/>
          <w:szCs w:val="18"/>
          <w:u w:val="single"/>
        </w:rPr>
        <w:t>may</w:t>
      </w:r>
      <w:r>
        <w:rPr>
          <w:color w:val="000000"/>
          <w:sz w:val="18"/>
          <w:szCs w:val="18"/>
        </w:rPr>
        <w:t xml:space="preserve"> be re-set &amp; become stronger than ever. But I have </w:t>
      </w:r>
      <w:r>
        <w:rPr>
          <w:i/>
          <w:color w:val="000000"/>
          <w:sz w:val="18"/>
          <w:szCs w:val="18"/>
        </w:rPr>
        <w:t xml:space="preserve">lately </w:t>
      </w:r>
      <w:r>
        <w:rPr>
          <w:color w:val="000000"/>
          <w:sz w:val="18"/>
          <w:szCs w:val="18"/>
        </w:rPr>
        <w:t xml:space="preserve">recd. </w:t>
      </w:r>
      <w:r>
        <w:rPr>
          <w:i/>
          <w:color w:val="000000"/>
          <w:sz w:val="18"/>
          <w:szCs w:val="18"/>
          <w:u w:val="single"/>
        </w:rPr>
        <w:t>two</w:t>
      </w:r>
      <w:r>
        <w:rPr>
          <w:color w:val="000000"/>
          <w:sz w:val="18"/>
          <w:szCs w:val="18"/>
        </w:rPr>
        <w:t xml:space="preserve"> letters from </w:t>
      </w:r>
      <w:r>
        <w:rPr>
          <w:i/>
          <w:color w:val="000000"/>
          <w:sz w:val="18"/>
          <w:szCs w:val="18"/>
        </w:rPr>
        <w:t>Sarah</w:t>
      </w:r>
      <w:r>
        <w:rPr>
          <w:color w:val="000000"/>
          <w:sz w:val="18"/>
          <w:szCs w:val="18"/>
        </w:rPr>
        <w:t>! In one (dated, “Augt. 18</w:t>
      </w:r>
      <w:r>
        <w:rPr>
          <w:color w:val="000000"/>
          <w:sz w:val="18"/>
          <w:szCs w:val="18"/>
          <w:vertAlign w:val="superscript"/>
        </w:rPr>
        <w:t>th</w:t>
      </w:r>
      <w:r>
        <w:rPr>
          <w:color w:val="000000"/>
          <w:sz w:val="18"/>
          <w:szCs w:val="18"/>
        </w:rPr>
        <w:t xml:space="preserve">”) she says, “No letter as usual: I sincerely hope </w:t>
      </w:r>
      <w:r>
        <w:rPr>
          <w:i/>
          <w:color w:val="000000"/>
          <w:sz w:val="18"/>
          <w:szCs w:val="18"/>
        </w:rPr>
        <w:t xml:space="preserve">you </w:t>
      </w:r>
      <w:r>
        <w:rPr>
          <w:color w:val="000000"/>
          <w:sz w:val="18"/>
          <w:szCs w:val="18"/>
        </w:rPr>
        <w:t xml:space="preserve">will bury the hatchet &amp; smoke the </w:t>
      </w:r>
      <w:r>
        <w:rPr>
          <w:i/>
          <w:color w:val="000000"/>
          <w:sz w:val="18"/>
          <w:szCs w:val="18"/>
        </w:rPr>
        <w:t>Calumet of Peace</w:t>
      </w:r>
      <w:r>
        <w:rPr>
          <w:color w:val="000000"/>
          <w:sz w:val="18"/>
          <w:szCs w:val="18"/>
        </w:rPr>
        <w:t>, which will be far better for us all.” And in the second (dated “Decr. 8</w:t>
      </w:r>
      <w:r>
        <w:rPr>
          <w:color w:val="000000"/>
          <w:sz w:val="18"/>
          <w:szCs w:val="18"/>
          <w:vertAlign w:val="superscript"/>
        </w:rPr>
        <w:t>th</w:t>
      </w:r>
      <w:r>
        <w:rPr>
          <w:color w:val="000000"/>
          <w:sz w:val="18"/>
          <w:szCs w:val="18"/>
        </w:rPr>
        <w:t>.”) she has the hardihood, or cunning, to say, ― “I feel I must write to you again, knowing all your goodness to us. I am quite sure, if I have offended you in any way, also W., I will ask you to forgive us. It is now drawing to Xmas. A time of peace on Earth &amp; goodwill towards men.</w:t>
      </w:r>
      <w:r w:rsidR="004875A1">
        <w:rPr>
          <w:color w:val="000000"/>
          <w:sz w:val="18"/>
          <w:szCs w:val="18"/>
        </w:rPr>
        <w:t xml:space="preserve">– – – </w:t>
      </w:r>
      <w:r>
        <w:rPr>
          <w:color w:val="000000"/>
          <w:sz w:val="18"/>
          <w:szCs w:val="18"/>
        </w:rPr>
        <w:t xml:space="preserve">the past 2 years―95 W. losing his sight, and 96 your not writing to him. If you did but know how rejoiced we both were to receive your beautiful letters, in </w:t>
      </w:r>
      <w:smartTag w:uri="urn:schemas-microsoft-com:office:smarttags" w:element="City">
        <w:smartTag w:uri="urn:schemas-microsoft-com:office:smarttags" w:element="place">
          <w:r>
            <w:rPr>
              <w:color w:val="000000"/>
              <w:sz w:val="18"/>
              <w:szCs w:val="18"/>
            </w:rPr>
            <w:t>London</w:t>
          </w:r>
        </w:smartTag>
      </w:smartTag>
      <w:r>
        <w:rPr>
          <w:color w:val="000000"/>
          <w:sz w:val="18"/>
          <w:szCs w:val="18"/>
        </w:rPr>
        <w:t xml:space="preserve">, &amp; here―and, </w:t>
      </w:r>
      <w:r>
        <w:rPr>
          <w:i/>
          <w:color w:val="000000"/>
          <w:sz w:val="18"/>
          <w:szCs w:val="18"/>
        </w:rPr>
        <w:t xml:space="preserve">all at once </w:t>
      </w:r>
      <w:r>
        <w:rPr>
          <w:color w:val="000000"/>
          <w:sz w:val="18"/>
          <w:szCs w:val="18"/>
        </w:rPr>
        <w:t>your good letters ceased. Poor aunt is gone, I freely forgive her for making so much mischief between us.”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Now I have quoted this </w:t>
      </w:r>
      <w:r>
        <w:rPr>
          <w:i/>
          <w:color w:val="000000"/>
          <w:sz w:val="18"/>
          <w:szCs w:val="18"/>
        </w:rPr>
        <w:t xml:space="preserve">last sentence </w:t>
      </w:r>
      <w:r>
        <w:rPr>
          <w:color w:val="000000"/>
          <w:sz w:val="18"/>
          <w:szCs w:val="18"/>
        </w:rPr>
        <w:t xml:space="preserve">partly on </w:t>
      </w:r>
      <w:r>
        <w:rPr>
          <w:i/>
          <w:color w:val="000000"/>
          <w:sz w:val="18"/>
          <w:szCs w:val="18"/>
        </w:rPr>
        <w:t xml:space="preserve">your own </w:t>
      </w:r>
      <w:r>
        <w:rPr>
          <w:color w:val="000000"/>
          <w:sz w:val="18"/>
          <w:szCs w:val="18"/>
        </w:rPr>
        <w:t xml:space="preserve">account, Wm.―You </w:t>
      </w:r>
      <w:r>
        <w:rPr>
          <w:i/>
          <w:color w:val="000000"/>
          <w:sz w:val="18"/>
          <w:szCs w:val="18"/>
        </w:rPr>
        <w:t xml:space="preserve">seem </w:t>
      </w:r>
      <w:r>
        <w:rPr>
          <w:color w:val="000000"/>
          <w:sz w:val="18"/>
          <w:szCs w:val="18"/>
        </w:rPr>
        <w:t xml:space="preserve">to hint in that direction in what I have quoted from your letter. And there never was a greater mistake made, than in your (both, or all,) supposing, that Mrs. T. ever made mischief between us,―or, </w:t>
      </w:r>
      <w:r>
        <w:rPr>
          <w:i/>
          <w:color w:val="000000"/>
          <w:sz w:val="18"/>
          <w:szCs w:val="18"/>
        </w:rPr>
        <w:t>me &amp; W.</w:t>
      </w:r>
      <w:r>
        <w:rPr>
          <w:color w:val="000000"/>
          <w:sz w:val="18"/>
          <w:szCs w:val="18"/>
        </w:rPr>
        <w:t xml:space="preserve"> &amp; S. Exactly the </w:t>
      </w:r>
      <w:r>
        <w:rPr>
          <w:i/>
          <w:color w:val="000000"/>
          <w:sz w:val="18"/>
          <w:szCs w:val="18"/>
        </w:rPr>
        <w:t>very contrary</w:t>
      </w:r>
      <w:r>
        <w:rPr>
          <w:color w:val="000000"/>
          <w:sz w:val="18"/>
          <w:szCs w:val="18"/>
        </w:rPr>
        <w:t xml:space="preserve">, &amp; that from the </w:t>
      </w:r>
      <w:r>
        <w:rPr>
          <w:i/>
          <w:color w:val="000000"/>
          <w:sz w:val="18"/>
          <w:szCs w:val="18"/>
          <w:u w:val="single"/>
        </w:rPr>
        <w:t>first</w:t>
      </w:r>
      <w:r>
        <w:rPr>
          <w:i/>
          <w:color w:val="000000"/>
          <w:sz w:val="18"/>
          <w:szCs w:val="18"/>
        </w:rPr>
        <w:t xml:space="preserve"> beginning</w:t>
      </w:r>
      <w:r>
        <w:rPr>
          <w:color w:val="000000"/>
          <w:sz w:val="18"/>
          <w:szCs w:val="18"/>
        </w:rPr>
        <w:t xml:space="preserve">, before you or your Father ever saw Willie’s face, Indeed I may say, </w:t>
      </w:r>
      <w:r>
        <w:rPr>
          <w:i/>
          <w:color w:val="000000"/>
          <w:sz w:val="18"/>
          <w:szCs w:val="18"/>
        </w:rPr>
        <w:t>truly</w:t>
      </w:r>
      <w:r>
        <w:rPr>
          <w:color w:val="000000"/>
          <w:sz w:val="18"/>
          <w:szCs w:val="18"/>
        </w:rPr>
        <w:t xml:space="preserve">, that had not Mrs. T. </w:t>
      </w:r>
      <w:r>
        <w:rPr>
          <w:i/>
          <w:color w:val="000000"/>
          <w:sz w:val="18"/>
          <w:szCs w:val="18"/>
        </w:rPr>
        <w:t>continually urged me</w:t>
      </w:r>
      <w:r>
        <w:rPr>
          <w:color w:val="000000"/>
          <w:sz w:val="18"/>
          <w:szCs w:val="18"/>
        </w:rPr>
        <w:t xml:space="preserve">, aye &amp; got her London friend Mr Brock, </w:t>
      </w:r>
      <w:r>
        <w:rPr>
          <w:i/>
          <w:color w:val="000000"/>
          <w:sz w:val="18"/>
          <w:szCs w:val="18"/>
        </w:rPr>
        <w:t>Senr.</w:t>
      </w:r>
      <w:r>
        <w:rPr>
          <w:color w:val="000000"/>
          <w:sz w:val="18"/>
          <w:szCs w:val="18"/>
        </w:rPr>
        <w:t xml:space="preserve">, to back her, &amp; to freely offer to help,―It is likely, I should </w:t>
      </w:r>
      <w:r>
        <w:rPr>
          <w:i/>
          <w:color w:val="000000"/>
          <w:sz w:val="18"/>
          <w:szCs w:val="18"/>
        </w:rPr>
        <w:t>never</w:t>
      </w:r>
      <w:r>
        <w:rPr>
          <w:color w:val="000000"/>
          <w:sz w:val="18"/>
          <w:szCs w:val="18"/>
        </w:rPr>
        <w:t xml:space="preserve"> have got W. an annuity―</w:t>
      </w:r>
      <w:r>
        <w:rPr>
          <w:i/>
          <w:color w:val="000000"/>
          <w:sz w:val="18"/>
          <w:szCs w:val="18"/>
        </w:rPr>
        <w:t xml:space="preserve">never </w:t>
      </w:r>
      <w:r>
        <w:rPr>
          <w:color w:val="000000"/>
          <w:sz w:val="18"/>
          <w:szCs w:val="18"/>
        </w:rPr>
        <w:t xml:space="preserve">have remitted that £2000 to your Father―and Glen T. would </w:t>
      </w:r>
      <w:r>
        <w:rPr>
          <w:i/>
          <w:color w:val="000000"/>
          <w:sz w:val="18"/>
          <w:szCs w:val="18"/>
        </w:rPr>
        <w:t>never</w:t>
      </w:r>
      <w:r>
        <w:rPr>
          <w:color w:val="000000"/>
          <w:sz w:val="18"/>
          <w:szCs w:val="18"/>
        </w:rPr>
        <w:t xml:space="preserve"> have been purchased! The </w:t>
      </w:r>
      <w:r>
        <w:rPr>
          <w:i/>
          <w:color w:val="000000"/>
          <w:sz w:val="18"/>
          <w:szCs w:val="18"/>
        </w:rPr>
        <w:t xml:space="preserve">best, truest, friend, </w:t>
      </w:r>
      <w:r>
        <w:rPr>
          <w:color w:val="000000"/>
          <w:sz w:val="18"/>
          <w:szCs w:val="18"/>
        </w:rPr>
        <w:t xml:space="preserve">that W. ever had in England, was Mrs Tucker, in </w:t>
      </w:r>
      <w:r>
        <w:rPr>
          <w:i/>
          <w:color w:val="000000"/>
          <w:sz w:val="18"/>
          <w:szCs w:val="18"/>
        </w:rPr>
        <w:t>that respect</w:t>
      </w:r>
      <w:r>
        <w:rPr>
          <w:color w:val="000000"/>
          <w:sz w:val="18"/>
          <w:szCs w:val="18"/>
        </w:rPr>
        <w:t xml:space="preserve">, Wm., far before my brother your father. As, in </w:t>
      </w:r>
      <w:r>
        <w:rPr>
          <w:i/>
          <w:color w:val="000000"/>
          <w:sz w:val="18"/>
          <w:szCs w:val="18"/>
        </w:rPr>
        <w:t>her case</w:t>
      </w:r>
      <w:r>
        <w:rPr>
          <w:color w:val="000000"/>
          <w:sz w:val="18"/>
          <w:szCs w:val="18"/>
        </w:rPr>
        <w:t xml:space="preserve">, all she did was from pure </w:t>
      </w:r>
      <w:r>
        <w:rPr>
          <w:i/>
          <w:color w:val="000000"/>
          <w:sz w:val="18"/>
          <w:szCs w:val="18"/>
        </w:rPr>
        <w:t xml:space="preserve">disinterested </w:t>
      </w:r>
      <w:r>
        <w:rPr>
          <w:color w:val="000000"/>
          <w:sz w:val="18"/>
          <w:szCs w:val="18"/>
        </w:rPr>
        <w:t xml:space="preserve">love―even, too, in some respects, </w:t>
      </w:r>
      <w:r>
        <w:rPr>
          <w:i/>
          <w:color w:val="000000"/>
          <w:sz w:val="18"/>
          <w:szCs w:val="18"/>
        </w:rPr>
        <w:t xml:space="preserve">against </w:t>
      </w:r>
      <w:r>
        <w:rPr>
          <w:color w:val="000000"/>
          <w:sz w:val="18"/>
          <w:szCs w:val="18"/>
        </w:rPr>
        <w:t xml:space="preserve">herself. To return to Sarah’s letter:―she says, therein, </w:t>
      </w:r>
      <w:r>
        <w:rPr>
          <w:i/>
          <w:color w:val="000000"/>
          <w:sz w:val="18"/>
          <w:szCs w:val="18"/>
        </w:rPr>
        <w:t>as if the fault, the sudden change, was my own</w:t>
      </w:r>
      <w:r>
        <w:rPr>
          <w:color w:val="000000"/>
          <w:sz w:val="18"/>
          <w:szCs w:val="18"/>
        </w:rPr>
        <w:t xml:space="preserve">!!―when she </w:t>
      </w:r>
      <w:r>
        <w:rPr>
          <w:i/>
          <w:color w:val="000000"/>
          <w:sz w:val="18"/>
          <w:szCs w:val="18"/>
        </w:rPr>
        <w:t xml:space="preserve">knows </w:t>
      </w:r>
      <w:r>
        <w:rPr>
          <w:color w:val="000000"/>
          <w:sz w:val="18"/>
          <w:szCs w:val="18"/>
        </w:rPr>
        <w:t xml:space="preserve">(from my last to W.) that my enforced silence arose </w:t>
      </w:r>
      <w:r>
        <w:rPr>
          <w:i/>
          <w:color w:val="000000"/>
          <w:sz w:val="18"/>
          <w:szCs w:val="18"/>
        </w:rPr>
        <w:t>solely from her conduct</w:t>
      </w:r>
      <w:r>
        <w:rPr>
          <w:color w:val="000000"/>
          <w:sz w:val="18"/>
          <w:szCs w:val="18"/>
        </w:rPr>
        <w:t>: enough on this painful subject. You strangely (</w:t>
      </w:r>
      <w:r>
        <w:rPr>
          <w:i/>
          <w:color w:val="000000"/>
          <w:sz w:val="18"/>
          <w:szCs w:val="18"/>
        </w:rPr>
        <w:t>ignorantly</w:t>
      </w:r>
      <w:r>
        <w:rPr>
          <w:color w:val="000000"/>
          <w:sz w:val="18"/>
          <w:szCs w:val="18"/>
        </w:rPr>
        <w:t xml:space="preserve">, perhaps, is the </w:t>
      </w:r>
      <w:r>
        <w:rPr>
          <w:i/>
          <w:color w:val="000000"/>
          <w:sz w:val="18"/>
          <w:szCs w:val="18"/>
        </w:rPr>
        <w:t>better</w:t>
      </w:r>
      <w:r>
        <w:rPr>
          <w:color w:val="000000"/>
          <w:sz w:val="18"/>
          <w:szCs w:val="18"/>
        </w:rPr>
        <w:t xml:space="preserve"> word) say,― “Both W. &amp; his wife seem to be utterly ignorant of any offence or ingratitude towards you.” (!!!)</w:t>
      </w:r>
    </w:p>
    <w:p w:rsidR="00832810" w:rsidRDefault="00832810">
      <w:pPr>
        <w:spacing w:after="120"/>
        <w:rPr>
          <w:sz w:val="18"/>
          <w:szCs w:val="18"/>
        </w:rPr>
      </w:pPr>
      <w:r>
        <w:rPr>
          <w:color w:val="000000"/>
          <w:sz w:val="18"/>
          <w:szCs w:val="18"/>
        </w:rPr>
        <w:t xml:space="preserve">3.) </w:t>
      </w:r>
      <w:r>
        <w:rPr>
          <w:i/>
          <w:color w:val="000000"/>
          <w:sz w:val="18"/>
          <w:szCs w:val="18"/>
        </w:rPr>
        <w:t>Dr. Millett</w:t>
      </w:r>
      <w:r>
        <w:rPr>
          <w:color w:val="000000"/>
          <w:sz w:val="18"/>
          <w:szCs w:val="18"/>
        </w:rPr>
        <w:t xml:space="preserve">: at one time we were </w:t>
      </w:r>
      <w:r>
        <w:rPr>
          <w:i/>
          <w:color w:val="000000"/>
          <w:sz w:val="18"/>
          <w:szCs w:val="18"/>
        </w:rPr>
        <w:t xml:space="preserve">good </w:t>
      </w:r>
      <w:r>
        <w:rPr>
          <w:color w:val="000000"/>
          <w:sz w:val="18"/>
          <w:szCs w:val="18"/>
        </w:rPr>
        <w:t xml:space="preserve">correspondents: (for I knew his father </w:t>
      </w:r>
      <w:r>
        <w:rPr>
          <w:i/>
          <w:color w:val="000000"/>
          <w:sz w:val="18"/>
          <w:szCs w:val="18"/>
        </w:rPr>
        <w:t>well</w:t>
      </w:r>
      <w:r>
        <w:rPr>
          <w:color w:val="000000"/>
          <w:sz w:val="18"/>
          <w:szCs w:val="18"/>
        </w:rPr>
        <w:t xml:space="preserve">, &amp; we had been trouting together in Gulval streams, &amp; elsewhere―I see </w:t>
      </w:r>
      <w:r>
        <w:rPr>
          <w:i/>
          <w:color w:val="000000"/>
          <w:sz w:val="18"/>
          <w:szCs w:val="18"/>
        </w:rPr>
        <w:t xml:space="preserve">him </w:t>
      </w:r>
      <w:r>
        <w:rPr>
          <w:color w:val="000000"/>
          <w:sz w:val="18"/>
          <w:szCs w:val="18"/>
        </w:rPr>
        <w:t xml:space="preserve">now!) and Dr. M. sent me some of his published pamphlets (as I did mine to him) and he was going to get out a new book on “Old Penzance,” &amp; asked me to join―which I gladly agreed to: then he sent me an interleaved copy of one of his former pubs. (on </w:t>
      </w:r>
      <w:smartTag w:uri="urn:schemas-microsoft-com:office:smarttags" w:element="place">
        <w:r>
          <w:rPr>
            <w:color w:val="000000"/>
            <w:sz w:val="18"/>
            <w:szCs w:val="18"/>
          </w:rPr>
          <w:t>Penzance</w:t>
        </w:r>
      </w:smartTag>
      <w:r>
        <w:rPr>
          <w:color w:val="000000"/>
          <w:sz w:val="18"/>
          <w:szCs w:val="18"/>
        </w:rPr>
        <w:t xml:space="preserve">) for me to write in, &amp;c, &amp;c. I did so, &amp; sent it to him (also a frozen sheep) but what I had written (or, struck out, or </w:t>
      </w:r>
      <w:r>
        <w:rPr>
          <w:i/>
          <w:color w:val="000000"/>
          <w:sz w:val="18"/>
          <w:szCs w:val="18"/>
        </w:rPr>
        <w:t>altered</w:t>
      </w:r>
      <w:r>
        <w:rPr>
          <w:color w:val="000000"/>
          <w:sz w:val="18"/>
          <w:szCs w:val="18"/>
        </w:rPr>
        <w:t xml:space="preserve"> in his) did not please him, and so a coldness―&amp; then an ending of correspondence between us―which I regretted. Did you ever read my paper (M.S.) on “Old Penz.”?―which I wrote for the N. H. &amp; A. Sy., (&amp; was read―I think, </w:t>
      </w:r>
      <w:r>
        <w:rPr>
          <w:i/>
          <w:color w:val="000000"/>
          <w:sz w:val="18"/>
          <w:szCs w:val="18"/>
        </w:rPr>
        <w:t>there</w:t>
      </w:r>
      <w:r>
        <w:rPr>
          <w:color w:val="000000"/>
          <w:sz w:val="18"/>
          <w:szCs w:val="18"/>
        </w:rPr>
        <w:t xml:space="preserve">) If not, </w:t>
      </w:r>
      <w:r>
        <w:rPr>
          <w:i/>
          <w:color w:val="000000"/>
          <w:sz w:val="18"/>
          <w:szCs w:val="18"/>
        </w:rPr>
        <w:t xml:space="preserve">read </w:t>
      </w:r>
      <w:r>
        <w:rPr>
          <w:color w:val="000000"/>
          <w:sz w:val="18"/>
          <w:szCs w:val="18"/>
        </w:rPr>
        <w:t xml:space="preserve">it: Willie has it now.―I have still a most retentive memory of “Old P.”, its people, their </w:t>
      </w:r>
      <w:r>
        <w:rPr>
          <w:i/>
          <w:color w:val="000000"/>
          <w:sz w:val="18"/>
          <w:szCs w:val="18"/>
        </w:rPr>
        <w:t>dress</w:t>
      </w:r>
      <w:r>
        <w:rPr>
          <w:color w:val="000000"/>
          <w:sz w:val="18"/>
          <w:szCs w:val="18"/>
        </w:rPr>
        <w:t xml:space="preserve">, words, appearance, manner, occupation: its signs, colour of doors! &amp;c &amp;c. Even of the Country folks, coming into town on market days, Thursdays &amp; Saturdays; and of the Vegetable &amp; fruit stalls in the “Green-Market,” and of the women―their dresses &amp;c &amp;c. </w:t>
      </w:r>
      <w:r>
        <w:rPr>
          <w:i/>
          <w:color w:val="000000"/>
          <w:sz w:val="18"/>
          <w:szCs w:val="18"/>
        </w:rPr>
        <w:t>Alone</w:t>
      </w:r>
      <w:r>
        <w:rPr>
          <w:color w:val="000000"/>
          <w:sz w:val="18"/>
          <w:szCs w:val="18"/>
        </w:rPr>
        <w:t>,</w:t>
      </w:r>
      <w:r>
        <w:rPr>
          <w:sz w:val="18"/>
          <w:szCs w:val="18"/>
        </w:rPr>
        <w:t xml:space="preserve"> here (as to human society) I often conjure them all up, &amp; they pass along before me! Without speaking! I am ple</w:t>
      </w:r>
      <w:r w:rsidR="00645121">
        <w:rPr>
          <w:sz w:val="18"/>
          <w:szCs w:val="18"/>
        </w:rPr>
        <w:t>ased in knowing you have acqd. t</w:t>
      </w:r>
      <w:r>
        <w:rPr>
          <w:sz w:val="18"/>
          <w:szCs w:val="18"/>
        </w:rPr>
        <w:t>hat house in Chapel St., formerly Mr. G.</w:t>
      </w:r>
      <w:r w:rsidR="001D0AC7">
        <w:rPr>
          <w:sz w:val="18"/>
          <w:szCs w:val="18"/>
        </w:rPr>
        <w:t xml:space="preserve"> </w:t>
      </w:r>
      <w:r>
        <w:rPr>
          <w:sz w:val="18"/>
          <w:szCs w:val="18"/>
        </w:rPr>
        <w:t xml:space="preserve">John’s, (I remember him too, &amp; his son, G.D. John, and his brother S. John another lawyer, his off. was on N. Parade, who escaped to America w. his </w:t>
      </w:r>
      <w:r>
        <w:rPr>
          <w:i/>
          <w:sz w:val="18"/>
          <w:szCs w:val="18"/>
        </w:rPr>
        <w:t xml:space="preserve">clients </w:t>
      </w:r>
      <w:r>
        <w:rPr>
          <w:sz w:val="18"/>
          <w:szCs w:val="18"/>
        </w:rPr>
        <w:t xml:space="preserve">money! His Country house was the “Orchard,” Alverton). I suppose you have still there, in front, the very </w:t>
      </w:r>
      <w:r>
        <w:rPr>
          <w:i/>
          <w:iCs/>
          <w:sz w:val="18"/>
          <w:szCs w:val="18"/>
        </w:rPr>
        <w:t xml:space="preserve">narrow </w:t>
      </w:r>
      <w:r>
        <w:rPr>
          <w:sz w:val="18"/>
          <w:szCs w:val="18"/>
        </w:rPr>
        <w:t xml:space="preserve">kerb! w. water flowing before it. Yes: </w:t>
      </w:r>
      <w:r>
        <w:rPr>
          <w:color w:val="000000"/>
          <w:sz w:val="18"/>
          <w:szCs w:val="18"/>
        </w:rPr>
        <w:t xml:space="preserve">that red blg. Hawthorn </w:t>
      </w:r>
      <w:r>
        <w:rPr>
          <w:sz w:val="18"/>
          <w:szCs w:val="18"/>
        </w:rPr>
        <w:t>opposite</w:t>
      </w:r>
      <w:r w:rsidR="002A439E">
        <w:rPr>
          <w:sz w:val="18"/>
          <w:szCs w:val="18"/>
        </w:rPr>
        <w:t>—</w:t>
      </w:r>
      <w:r>
        <w:rPr>
          <w:sz w:val="18"/>
          <w:szCs w:val="18"/>
        </w:rPr>
        <w:t xml:space="preserve">too, w. Lawyer Edmonds’ house above, at the corner of the lane, w. its </w:t>
      </w:r>
      <w:r>
        <w:rPr>
          <w:i/>
          <w:iCs/>
          <w:sz w:val="18"/>
          <w:szCs w:val="18"/>
        </w:rPr>
        <w:t>slate</w:t>
      </w:r>
      <w:r>
        <w:rPr>
          <w:sz w:val="18"/>
          <w:szCs w:val="18"/>
        </w:rPr>
        <w:t xml:space="preserve"> front &amp; peculiar twisted iron rails</w:t>
      </w:r>
      <w:r w:rsidR="002A439E">
        <w:rPr>
          <w:sz w:val="18"/>
          <w:szCs w:val="18"/>
        </w:rPr>
        <w:t>—</w:t>
      </w:r>
      <w:r>
        <w:rPr>
          <w:sz w:val="18"/>
          <w:szCs w:val="18"/>
        </w:rPr>
        <w:t xml:space="preserve">over which, we boys, used to turn “cat-in-the-pan,” &amp;c, &amp;c. There, you have a specimen of the garrulosity of this </w:t>
      </w:r>
      <w:r>
        <w:rPr>
          <w:i/>
          <w:iCs/>
          <w:sz w:val="18"/>
          <w:szCs w:val="18"/>
        </w:rPr>
        <w:t xml:space="preserve">old </w:t>
      </w:r>
      <w:r>
        <w:rPr>
          <w:sz w:val="18"/>
          <w:szCs w:val="18"/>
        </w:rPr>
        <w:t>man!</w:t>
      </w:r>
      <w:r w:rsidR="002A439E">
        <w:rPr>
          <w:sz w:val="18"/>
          <w:szCs w:val="18"/>
        </w:rPr>
        <w:t>——</w:t>
      </w:r>
    </w:p>
    <w:p w:rsidR="00832810" w:rsidRDefault="00832810">
      <w:pPr>
        <w:spacing w:after="120"/>
        <w:rPr>
          <w:i/>
          <w:iCs/>
          <w:sz w:val="18"/>
          <w:szCs w:val="18"/>
        </w:rPr>
      </w:pPr>
      <w:r>
        <w:rPr>
          <w:sz w:val="18"/>
          <w:szCs w:val="18"/>
        </w:rPr>
        <w:t xml:space="preserve">4.) </w:t>
      </w:r>
      <w:r>
        <w:rPr>
          <w:i/>
          <w:iCs/>
          <w:sz w:val="18"/>
          <w:szCs w:val="18"/>
        </w:rPr>
        <w:t>Re the J.P.ship</w:t>
      </w:r>
      <w:r>
        <w:rPr>
          <w:sz w:val="18"/>
          <w:szCs w:val="18"/>
        </w:rPr>
        <w:t>.</w:t>
      </w:r>
      <w:r w:rsidR="002A439E">
        <w:rPr>
          <w:sz w:val="18"/>
          <w:szCs w:val="18"/>
        </w:rPr>
        <w:t>—</w:t>
      </w:r>
      <w:r>
        <w:rPr>
          <w:sz w:val="18"/>
          <w:szCs w:val="18"/>
        </w:rPr>
        <w:t xml:space="preserve">Very much pleased to hear it from you: accept it, by all means, if offered, &amp; strive hard to do your duty, &amp; that </w:t>
      </w:r>
      <w:r>
        <w:rPr>
          <w:i/>
          <w:iCs/>
          <w:sz w:val="18"/>
          <w:szCs w:val="18"/>
        </w:rPr>
        <w:t>with mercy</w:t>
      </w:r>
      <w:r>
        <w:rPr>
          <w:sz w:val="18"/>
          <w:szCs w:val="18"/>
        </w:rPr>
        <w:t>,</w:t>
      </w:r>
      <w:r w:rsidR="002A439E">
        <w:rPr>
          <w:sz w:val="18"/>
          <w:szCs w:val="18"/>
        </w:rPr>
        <w:t>—</w:t>
      </w:r>
      <w:r>
        <w:rPr>
          <w:sz w:val="18"/>
          <w:szCs w:val="18"/>
        </w:rPr>
        <w:t xml:space="preserve">too much forgotten now a-days. (Gal. VI. 1,2) I am glad my dear nephew, that </w:t>
      </w:r>
      <w:r>
        <w:rPr>
          <w:i/>
          <w:iCs/>
          <w:sz w:val="18"/>
          <w:szCs w:val="18"/>
        </w:rPr>
        <w:t>you</w:t>
      </w:r>
      <w:r>
        <w:rPr>
          <w:sz w:val="18"/>
          <w:szCs w:val="18"/>
        </w:rPr>
        <w:t xml:space="preserve"> too are desirous of keeping-up (or </w:t>
      </w:r>
      <w:r>
        <w:rPr>
          <w:i/>
          <w:iCs/>
          <w:sz w:val="18"/>
          <w:szCs w:val="18"/>
          <w:u w:val="single"/>
        </w:rPr>
        <w:t>restoring</w:t>
      </w:r>
      <w:r>
        <w:rPr>
          <w:sz w:val="18"/>
          <w:szCs w:val="18"/>
        </w:rPr>
        <w:t xml:space="preserve">) the n. &amp; Dignity of </w:t>
      </w:r>
      <w:r>
        <w:rPr>
          <w:i/>
          <w:iCs/>
          <w:sz w:val="18"/>
          <w:szCs w:val="18"/>
          <w:u w:val="single"/>
        </w:rPr>
        <w:t>our</w:t>
      </w:r>
      <w:r>
        <w:rPr>
          <w:i/>
          <w:iCs/>
          <w:sz w:val="18"/>
          <w:szCs w:val="18"/>
        </w:rPr>
        <w:t xml:space="preserve"> old </w:t>
      </w:r>
      <w:r>
        <w:rPr>
          <w:sz w:val="18"/>
          <w:szCs w:val="18"/>
        </w:rPr>
        <w:t>family</w:t>
      </w:r>
      <w:r w:rsidR="002A439E">
        <w:rPr>
          <w:sz w:val="18"/>
          <w:szCs w:val="18"/>
        </w:rPr>
        <w:t>—</w:t>
      </w:r>
      <w:r>
        <w:rPr>
          <w:sz w:val="18"/>
          <w:szCs w:val="18"/>
        </w:rPr>
        <w:t xml:space="preserve">so </w:t>
      </w:r>
      <w:r>
        <w:rPr>
          <w:i/>
          <w:iCs/>
          <w:sz w:val="18"/>
          <w:szCs w:val="18"/>
          <w:u w:val="single"/>
        </w:rPr>
        <w:t>sadly</w:t>
      </w:r>
      <w:r>
        <w:rPr>
          <w:i/>
          <w:iCs/>
          <w:sz w:val="18"/>
          <w:szCs w:val="18"/>
        </w:rPr>
        <w:t xml:space="preserve"> lowered </w:t>
      </w:r>
      <w:r>
        <w:rPr>
          <w:sz w:val="18"/>
          <w:szCs w:val="18"/>
        </w:rPr>
        <w:t xml:space="preserve">in my bringing-up! Did I ever call </w:t>
      </w:r>
      <w:r>
        <w:rPr>
          <w:i/>
          <w:iCs/>
          <w:sz w:val="18"/>
          <w:szCs w:val="18"/>
        </w:rPr>
        <w:t xml:space="preserve">your </w:t>
      </w:r>
      <w:r>
        <w:rPr>
          <w:sz w:val="18"/>
          <w:szCs w:val="18"/>
        </w:rPr>
        <w:t xml:space="preserve">attention to what I saw some years ago in the Penz. paper, and that at different </w:t>
      </w:r>
      <w:r>
        <w:rPr>
          <w:i/>
          <w:iCs/>
          <w:sz w:val="18"/>
          <w:szCs w:val="18"/>
        </w:rPr>
        <w:t>times</w:t>
      </w:r>
      <w:r>
        <w:rPr>
          <w:sz w:val="18"/>
          <w:szCs w:val="18"/>
        </w:rPr>
        <w:t>, advertisements for letting estates in Parish of St. Hilary called, “</w:t>
      </w:r>
      <w:r>
        <w:rPr>
          <w:i/>
          <w:iCs/>
          <w:sz w:val="18"/>
          <w:szCs w:val="18"/>
        </w:rPr>
        <w:t>Colenso Cross</w:t>
      </w:r>
      <w:r>
        <w:rPr>
          <w:sz w:val="18"/>
          <w:szCs w:val="18"/>
        </w:rPr>
        <w:t>,” and, also, “</w:t>
      </w:r>
      <w:r>
        <w:rPr>
          <w:i/>
          <w:iCs/>
          <w:sz w:val="18"/>
          <w:szCs w:val="18"/>
        </w:rPr>
        <w:t>Colenso manor</w:t>
      </w:r>
      <w:r>
        <w:rPr>
          <w:sz w:val="18"/>
          <w:szCs w:val="18"/>
        </w:rPr>
        <w:t>”?</w:t>
      </w:r>
      <w:r w:rsidR="002A439E">
        <w:rPr>
          <w:sz w:val="18"/>
          <w:szCs w:val="18"/>
        </w:rPr>
        <w:t>—</w:t>
      </w:r>
      <w:r>
        <w:rPr>
          <w:sz w:val="18"/>
          <w:szCs w:val="18"/>
        </w:rPr>
        <w:t xml:space="preserve">I think I did to </w:t>
      </w:r>
      <w:r>
        <w:rPr>
          <w:i/>
          <w:iCs/>
          <w:sz w:val="18"/>
          <w:szCs w:val="18"/>
        </w:rPr>
        <w:t>Latimer.</w:t>
      </w:r>
    </w:p>
    <w:p w:rsidR="00832810" w:rsidRDefault="00832810">
      <w:pPr>
        <w:spacing w:after="120"/>
        <w:rPr>
          <w:iCs/>
          <w:sz w:val="18"/>
          <w:szCs w:val="18"/>
        </w:rPr>
      </w:pPr>
      <w:r>
        <w:rPr>
          <w:sz w:val="18"/>
          <w:szCs w:val="18"/>
        </w:rPr>
        <w:t xml:space="preserve">I have not overlooked </w:t>
      </w:r>
      <w:r>
        <w:rPr>
          <w:i/>
          <w:iCs/>
          <w:sz w:val="18"/>
          <w:szCs w:val="18"/>
        </w:rPr>
        <w:t xml:space="preserve">re </w:t>
      </w:r>
      <w:r>
        <w:rPr>
          <w:sz w:val="18"/>
          <w:szCs w:val="18"/>
        </w:rPr>
        <w:t xml:space="preserve">your wanting so many feet (or yards) of </w:t>
      </w:r>
      <w:r>
        <w:rPr>
          <w:i/>
          <w:iCs/>
          <w:sz w:val="18"/>
          <w:szCs w:val="18"/>
        </w:rPr>
        <w:t>books</w:t>
      </w:r>
      <w:r>
        <w:rPr>
          <w:sz w:val="18"/>
          <w:szCs w:val="18"/>
        </w:rPr>
        <w:t xml:space="preserve"> for your empty bookshelves: “bide-a-wee”. I have a very large Libraryfor this place, or even all N.Z. and the </w:t>
      </w:r>
      <w:r>
        <w:rPr>
          <w:i/>
          <w:iCs/>
          <w:sz w:val="18"/>
          <w:szCs w:val="18"/>
        </w:rPr>
        <w:t xml:space="preserve">leaving it </w:t>
      </w:r>
      <w:r>
        <w:rPr>
          <w:sz w:val="18"/>
          <w:szCs w:val="18"/>
        </w:rPr>
        <w:t xml:space="preserve">is just my only grief. Of course </w:t>
      </w:r>
      <w:r>
        <w:rPr>
          <w:i/>
          <w:iCs/>
          <w:sz w:val="18"/>
          <w:szCs w:val="18"/>
        </w:rPr>
        <w:t xml:space="preserve">much </w:t>
      </w:r>
      <w:r>
        <w:rPr>
          <w:sz w:val="18"/>
          <w:szCs w:val="18"/>
        </w:rPr>
        <w:t xml:space="preserve">of it (Sc. works, Latin, Greek, &amp;c, &amp;c) would be of no great service </w:t>
      </w:r>
      <w:r>
        <w:rPr>
          <w:i/>
          <w:iCs/>
          <w:sz w:val="18"/>
          <w:szCs w:val="18"/>
        </w:rPr>
        <w:t>to you</w:t>
      </w:r>
      <w:r w:rsidR="002A439E">
        <w:rPr>
          <w:sz w:val="18"/>
          <w:szCs w:val="18"/>
        </w:rPr>
        <w:t>—</w:t>
      </w:r>
      <w:r>
        <w:rPr>
          <w:sz w:val="18"/>
          <w:szCs w:val="18"/>
        </w:rPr>
        <w:t>even if nearer: many of my books were very expensive ones</w:t>
      </w:r>
      <w:r w:rsidR="002A439E">
        <w:rPr>
          <w:sz w:val="18"/>
          <w:szCs w:val="18"/>
        </w:rPr>
        <w:t>—</w:t>
      </w:r>
      <w:r>
        <w:rPr>
          <w:sz w:val="18"/>
          <w:szCs w:val="18"/>
        </w:rPr>
        <w:t xml:space="preserve">being </w:t>
      </w:r>
      <w:r>
        <w:rPr>
          <w:i/>
          <w:iCs/>
          <w:sz w:val="18"/>
          <w:szCs w:val="18"/>
        </w:rPr>
        <w:t>scarce</w:t>
      </w:r>
      <w:r>
        <w:rPr>
          <w:sz w:val="18"/>
          <w:szCs w:val="18"/>
        </w:rPr>
        <w:t>, some cost me £2.2.0</w:t>
      </w:r>
      <w:r w:rsidR="002A439E">
        <w:rPr>
          <w:sz w:val="18"/>
          <w:szCs w:val="18"/>
        </w:rPr>
        <w:t>—</w:t>
      </w:r>
      <w:r>
        <w:rPr>
          <w:sz w:val="18"/>
          <w:szCs w:val="18"/>
        </w:rPr>
        <w:t>to £12. a vol. You may have heard of my “</w:t>
      </w:r>
      <w:r>
        <w:rPr>
          <w:i/>
          <w:iCs/>
          <w:sz w:val="18"/>
          <w:szCs w:val="18"/>
        </w:rPr>
        <w:t>offer</w:t>
      </w:r>
      <w:r>
        <w:rPr>
          <w:sz w:val="18"/>
          <w:szCs w:val="18"/>
        </w:rPr>
        <w:t xml:space="preserve">” here last May, to our H.B. Philosophl. Institute &amp; Museum, this </w:t>
      </w:r>
      <w:r>
        <w:rPr>
          <w:i/>
          <w:iCs/>
          <w:sz w:val="18"/>
          <w:szCs w:val="18"/>
        </w:rPr>
        <w:t xml:space="preserve">not </w:t>
      </w:r>
      <w:r>
        <w:rPr>
          <w:sz w:val="18"/>
          <w:szCs w:val="18"/>
        </w:rPr>
        <w:t xml:space="preserve">having been accepted (according to my plan) has </w:t>
      </w:r>
      <w:r>
        <w:rPr>
          <w:i/>
          <w:iCs/>
          <w:sz w:val="18"/>
          <w:szCs w:val="18"/>
        </w:rPr>
        <w:t>fallen through</w:t>
      </w:r>
      <w:r w:rsidR="002A439E">
        <w:rPr>
          <w:sz w:val="18"/>
          <w:szCs w:val="18"/>
        </w:rPr>
        <w:t>—</w:t>
      </w:r>
      <w:r>
        <w:rPr>
          <w:sz w:val="18"/>
          <w:szCs w:val="18"/>
        </w:rPr>
        <w:t xml:space="preserve">but </w:t>
      </w:r>
      <w:r>
        <w:rPr>
          <w:i/>
          <w:iCs/>
          <w:sz w:val="18"/>
          <w:szCs w:val="18"/>
        </w:rPr>
        <w:t>our</w:t>
      </w:r>
      <w:r>
        <w:rPr>
          <w:sz w:val="18"/>
          <w:szCs w:val="18"/>
        </w:rPr>
        <w:t xml:space="preserve"> annual meeting is </w:t>
      </w:r>
      <w:r>
        <w:rPr>
          <w:i/>
          <w:iCs/>
          <w:sz w:val="18"/>
          <w:szCs w:val="18"/>
        </w:rPr>
        <w:t>tomorrow</w:t>
      </w:r>
      <w:r>
        <w:rPr>
          <w:sz w:val="18"/>
          <w:szCs w:val="18"/>
        </w:rPr>
        <w:t xml:space="preserve"> night, when I expect </w:t>
      </w:r>
      <w:r>
        <w:rPr>
          <w:i/>
          <w:iCs/>
          <w:sz w:val="18"/>
          <w:szCs w:val="18"/>
        </w:rPr>
        <w:t xml:space="preserve">more </w:t>
      </w:r>
      <w:r>
        <w:rPr>
          <w:sz w:val="18"/>
          <w:szCs w:val="18"/>
        </w:rPr>
        <w:t xml:space="preserve">of abuse from these Goths! There is an astonishing amount of </w:t>
      </w:r>
      <w:r>
        <w:rPr>
          <w:i/>
          <w:iCs/>
          <w:sz w:val="18"/>
          <w:szCs w:val="18"/>
        </w:rPr>
        <w:t xml:space="preserve">low jealousy </w:t>
      </w:r>
      <w:r>
        <w:rPr>
          <w:sz w:val="18"/>
          <w:szCs w:val="18"/>
        </w:rPr>
        <w:t xml:space="preserve">about (so I am told): I go but </w:t>
      </w:r>
      <w:r w:rsidR="001D0AC7">
        <w:rPr>
          <w:i/>
          <w:iCs/>
          <w:sz w:val="18"/>
          <w:szCs w:val="18"/>
        </w:rPr>
        <w:t xml:space="preserve">little </w:t>
      </w:r>
      <w:r>
        <w:rPr>
          <w:sz w:val="18"/>
          <w:szCs w:val="18"/>
        </w:rPr>
        <w:t xml:space="preserve">out into the town (only </w:t>
      </w:r>
      <w:r>
        <w:rPr>
          <w:i/>
          <w:iCs/>
          <w:sz w:val="18"/>
          <w:szCs w:val="18"/>
        </w:rPr>
        <w:t>twice</w:t>
      </w:r>
      <w:r>
        <w:rPr>
          <w:iCs/>
          <w:sz w:val="18"/>
          <w:szCs w:val="18"/>
        </w:rPr>
        <w:t xml:space="preserve"> there since 1</w:t>
      </w:r>
      <w:r>
        <w:rPr>
          <w:iCs/>
          <w:sz w:val="18"/>
          <w:szCs w:val="18"/>
          <w:vertAlign w:val="superscript"/>
        </w:rPr>
        <w:t>st</w:t>
      </w:r>
      <w:r>
        <w:rPr>
          <w:iCs/>
          <w:sz w:val="18"/>
          <w:szCs w:val="18"/>
        </w:rPr>
        <w:t xml:space="preserve">. Jany.) and have </w:t>
      </w:r>
      <w:r>
        <w:rPr>
          <w:i/>
          <w:sz w:val="18"/>
          <w:szCs w:val="18"/>
        </w:rPr>
        <w:t xml:space="preserve">very few </w:t>
      </w:r>
      <w:r>
        <w:rPr>
          <w:iCs/>
          <w:sz w:val="18"/>
          <w:szCs w:val="18"/>
        </w:rPr>
        <w:t>visitors</w:t>
      </w:r>
      <w:r w:rsidR="002A439E">
        <w:rPr>
          <w:iCs/>
          <w:sz w:val="18"/>
          <w:szCs w:val="18"/>
        </w:rPr>
        <w:t>—</w:t>
      </w:r>
      <w:r>
        <w:rPr>
          <w:iCs/>
          <w:sz w:val="18"/>
          <w:szCs w:val="18"/>
        </w:rPr>
        <w:t>don’t wish for many: loving solitude &amp; work.</w:t>
      </w:r>
    </w:p>
    <w:p w:rsidR="00832810" w:rsidRDefault="00832810">
      <w:pPr>
        <w:spacing w:after="120"/>
        <w:rPr>
          <w:sz w:val="18"/>
          <w:szCs w:val="18"/>
        </w:rPr>
      </w:pPr>
      <w:r>
        <w:rPr>
          <w:sz w:val="18"/>
          <w:szCs w:val="18"/>
        </w:rPr>
        <w:t xml:space="preserve">I note your remark on </w:t>
      </w:r>
      <w:r>
        <w:rPr>
          <w:i/>
          <w:iCs/>
          <w:sz w:val="18"/>
          <w:szCs w:val="18"/>
        </w:rPr>
        <w:t xml:space="preserve">my mistake </w:t>
      </w:r>
      <w:r>
        <w:rPr>
          <w:sz w:val="18"/>
          <w:szCs w:val="18"/>
        </w:rPr>
        <w:t xml:space="preserve">in a Maori photo. I regret it, hope to do better next time. I had purchased a dozen, and, somehow, in distributing them made the mistake. I write an enormous no. of letters yearly for a private person: I jot them down, and I find I wrote 899 (a </w:t>
      </w:r>
      <w:r>
        <w:rPr>
          <w:i/>
          <w:iCs/>
          <w:sz w:val="18"/>
          <w:szCs w:val="18"/>
        </w:rPr>
        <w:t xml:space="preserve">curious </w:t>
      </w:r>
      <w:r>
        <w:rPr>
          <w:sz w:val="18"/>
          <w:szCs w:val="18"/>
        </w:rPr>
        <w:t xml:space="preserve">number) last year: this is </w:t>
      </w:r>
      <w:r>
        <w:rPr>
          <w:i/>
          <w:iCs/>
          <w:sz w:val="18"/>
          <w:szCs w:val="18"/>
        </w:rPr>
        <w:t xml:space="preserve">less </w:t>
      </w:r>
      <w:r>
        <w:rPr>
          <w:sz w:val="18"/>
          <w:szCs w:val="18"/>
        </w:rPr>
        <w:t xml:space="preserve">than formerly when it ran </w:t>
      </w:r>
      <w:r>
        <w:rPr>
          <w:i/>
          <w:iCs/>
          <w:sz w:val="18"/>
          <w:szCs w:val="18"/>
        </w:rPr>
        <w:t xml:space="preserve">over </w:t>
      </w:r>
      <w:r>
        <w:rPr>
          <w:sz w:val="18"/>
          <w:szCs w:val="18"/>
        </w:rPr>
        <w:t>1000</w:t>
      </w:r>
      <w:r w:rsidR="002A439E">
        <w:rPr>
          <w:sz w:val="18"/>
          <w:szCs w:val="18"/>
        </w:rPr>
        <w:t>—</w:t>
      </w:r>
      <w:r>
        <w:rPr>
          <w:sz w:val="18"/>
          <w:szCs w:val="18"/>
        </w:rPr>
        <w:t xml:space="preserve">but some of my more recent ones were </w:t>
      </w:r>
      <w:r>
        <w:rPr>
          <w:i/>
          <w:iCs/>
          <w:sz w:val="18"/>
          <w:szCs w:val="18"/>
        </w:rPr>
        <w:t>longer</w:t>
      </w:r>
      <w:r>
        <w:rPr>
          <w:sz w:val="18"/>
          <w:szCs w:val="18"/>
        </w:rPr>
        <w:t>.</w:t>
      </w:r>
      <w:r w:rsidR="00BC3D32">
        <w:rPr>
          <w:sz w:val="18"/>
          <w:szCs w:val="18"/>
        </w:rPr>
        <w:t xml:space="preserve"> </w:t>
      </w:r>
    </w:p>
    <w:p w:rsidR="00832810" w:rsidRDefault="00832810">
      <w:pPr>
        <w:spacing w:after="120"/>
        <w:rPr>
          <w:sz w:val="18"/>
          <w:szCs w:val="18"/>
        </w:rPr>
      </w:pPr>
      <w:r>
        <w:rPr>
          <w:sz w:val="18"/>
          <w:szCs w:val="18"/>
        </w:rPr>
        <w:t xml:space="preserve">I went off to the </w:t>
      </w:r>
      <w:r>
        <w:rPr>
          <w:i/>
          <w:iCs/>
          <w:sz w:val="18"/>
          <w:szCs w:val="18"/>
        </w:rPr>
        <w:t>Bush</w:t>
      </w:r>
      <w:r>
        <w:rPr>
          <w:sz w:val="18"/>
          <w:szCs w:val="18"/>
        </w:rPr>
        <w:t xml:space="preserve"> (wooded interior) on 9</w:t>
      </w:r>
      <w:r>
        <w:rPr>
          <w:sz w:val="18"/>
          <w:szCs w:val="18"/>
          <w:vertAlign w:val="superscript"/>
        </w:rPr>
        <w:t>th</w:t>
      </w:r>
      <w:r>
        <w:rPr>
          <w:sz w:val="18"/>
          <w:szCs w:val="18"/>
        </w:rPr>
        <w:t>. Decr., to seek to get rid of my obstinate old cold (or rather its 3 relapses!) knowing the change would be beneficial: I returned on 31</w:t>
      </w:r>
      <w:r>
        <w:rPr>
          <w:sz w:val="18"/>
          <w:szCs w:val="18"/>
          <w:vertAlign w:val="superscript"/>
        </w:rPr>
        <w:t>st</w:t>
      </w:r>
      <w:r>
        <w:rPr>
          <w:sz w:val="18"/>
          <w:szCs w:val="18"/>
        </w:rPr>
        <w:t>. Decr., earlier than I had intended, to help Rev. W. Welsh here in town he being unwell, I preached there &amp; assisted him 4 Sundays in Jany. And also last Sy. Evg. (7</w:t>
      </w:r>
      <w:r>
        <w:rPr>
          <w:sz w:val="18"/>
          <w:szCs w:val="18"/>
          <w:vertAlign w:val="superscript"/>
        </w:rPr>
        <w:t>th</w:t>
      </w:r>
      <w:r>
        <w:rPr>
          <w:sz w:val="18"/>
          <w:szCs w:val="18"/>
        </w:rPr>
        <w:t xml:space="preserve">.) and shall again (D.V.) This day was pouring rain! (and so 4 days last week,) and so I am a prisoner in doors. I am keeping well, on the whole, and hope next month to revisit the </w:t>
      </w:r>
      <w:r>
        <w:rPr>
          <w:i/>
          <w:sz w:val="18"/>
          <w:szCs w:val="18"/>
        </w:rPr>
        <w:t>Bush</w:t>
      </w:r>
      <w:r>
        <w:rPr>
          <w:sz w:val="18"/>
          <w:szCs w:val="18"/>
        </w:rPr>
        <w:t xml:space="preserve">―and there take some Ch. Services. Our Bishop leaves next week for the Lambeth Conference. I hope some </w:t>
      </w:r>
      <w:r>
        <w:rPr>
          <w:i/>
          <w:sz w:val="18"/>
          <w:szCs w:val="18"/>
        </w:rPr>
        <w:t xml:space="preserve">real good </w:t>
      </w:r>
      <w:r>
        <w:rPr>
          <w:sz w:val="18"/>
          <w:szCs w:val="18"/>
        </w:rPr>
        <w:t>may result from it―but I have my doubts!――</w:t>
      </w:r>
    </w:p>
    <w:p w:rsidR="00832810" w:rsidRDefault="00832810">
      <w:pPr>
        <w:spacing w:after="120"/>
        <w:rPr>
          <w:sz w:val="18"/>
          <w:szCs w:val="18"/>
        </w:rPr>
      </w:pPr>
      <w:r>
        <w:rPr>
          <w:sz w:val="18"/>
          <w:szCs w:val="18"/>
        </w:rPr>
        <w:t xml:space="preserve">Last month―during a long drought. Everything of herb kind, grass, &amp;c, all burnt up,―a fire took place on my hill, the paddock in front a few yards away, which alarmed me, but scores of ready hands, mostly boys (it being </w:t>
      </w:r>
      <w:r>
        <w:rPr>
          <w:i/>
          <w:sz w:val="18"/>
          <w:szCs w:val="18"/>
        </w:rPr>
        <w:t>holiday</w:t>
      </w:r>
      <w:r>
        <w:rPr>
          <w:sz w:val="18"/>
          <w:szCs w:val="18"/>
        </w:rPr>
        <w:t xml:space="preserve"> time) and the Fire</w:t>
      </w:r>
      <w:r w:rsidR="00CB6723">
        <w:rPr>
          <w:sz w:val="18"/>
          <w:szCs w:val="18"/>
        </w:rPr>
        <w:t xml:space="preserve"> Brigade, saved these premises!</w:t>
      </w:r>
      <w:r>
        <w:rPr>
          <w:sz w:val="18"/>
          <w:szCs w:val="18"/>
        </w:rPr>
        <w:t xml:space="preserve">―And, only a few days after, came the heaviest gale, wind &amp; rain, I ever experienced </w:t>
      </w:r>
      <w:r>
        <w:rPr>
          <w:i/>
          <w:sz w:val="18"/>
          <w:szCs w:val="18"/>
        </w:rPr>
        <w:t>here</w:t>
      </w:r>
      <w:r>
        <w:rPr>
          <w:sz w:val="18"/>
          <w:szCs w:val="18"/>
        </w:rPr>
        <w:t xml:space="preserve">! My dear old &amp; tall &amp; venerable &amp; handsome </w:t>
      </w:r>
      <w:r>
        <w:rPr>
          <w:i/>
          <w:sz w:val="18"/>
          <w:szCs w:val="18"/>
        </w:rPr>
        <w:t xml:space="preserve">Acacia </w:t>
      </w:r>
      <w:r>
        <w:rPr>
          <w:sz w:val="18"/>
          <w:szCs w:val="18"/>
        </w:rPr>
        <w:t xml:space="preserve">trees, in front of my house, 40 years old, were </w:t>
      </w:r>
      <w:r>
        <w:rPr>
          <w:i/>
          <w:sz w:val="18"/>
          <w:szCs w:val="18"/>
        </w:rPr>
        <w:t>all uprooted</w:t>
      </w:r>
      <w:r>
        <w:rPr>
          <w:sz w:val="18"/>
          <w:szCs w:val="18"/>
        </w:rPr>
        <w:t>, and my man says, about 40 others on t</w:t>
      </w:r>
      <w:r w:rsidR="00CB6723">
        <w:rPr>
          <w:sz w:val="18"/>
          <w:szCs w:val="18"/>
        </w:rPr>
        <w:t>his ground―house, too, leaking,</w:t>
      </w:r>
      <w:r>
        <w:rPr>
          <w:sz w:val="18"/>
          <w:szCs w:val="18"/>
        </w:rPr>
        <w:t xml:space="preserve">―a perfect wreck: I could have cried over my </w:t>
      </w:r>
      <w:r>
        <w:rPr>
          <w:i/>
          <w:sz w:val="18"/>
          <w:szCs w:val="18"/>
        </w:rPr>
        <w:t>Acacias</w:t>
      </w:r>
      <w:r>
        <w:rPr>
          <w:sz w:val="18"/>
          <w:szCs w:val="18"/>
        </w:rPr>
        <w:t>. ――</w:t>
      </w:r>
    </w:p>
    <w:p w:rsidR="00832810" w:rsidRDefault="00832810">
      <w:pPr>
        <w:spacing w:after="120"/>
        <w:rPr>
          <w:sz w:val="18"/>
          <w:szCs w:val="18"/>
        </w:rPr>
      </w:pPr>
      <w:r>
        <w:rPr>
          <w:sz w:val="18"/>
          <w:szCs w:val="18"/>
        </w:rPr>
        <w:t xml:space="preserve">I am greatly pleased in knowing your dear wife &amp; family with yourself being well </w:t>
      </w:r>
      <w:r>
        <w:rPr>
          <w:i/>
          <w:sz w:val="18"/>
          <w:szCs w:val="18"/>
        </w:rPr>
        <w:t>in health</w:t>
      </w:r>
      <w:r>
        <w:rPr>
          <w:sz w:val="18"/>
          <w:szCs w:val="18"/>
        </w:rPr>
        <w:t>―that great that chief blessing: also, in your Sailor-son doing so very well in his profession (May God keep &amp; bless him!) and also your daughter preparing for Camb., may she suc</w:t>
      </w:r>
      <w:r w:rsidR="00CB6723">
        <w:rPr>
          <w:sz w:val="18"/>
          <w:szCs w:val="18"/>
        </w:rPr>
        <w:t>ceed to the best of her wishes.</w:t>
      </w:r>
      <w:r>
        <w:rPr>
          <w:sz w:val="18"/>
          <w:szCs w:val="18"/>
        </w:rPr>
        <w:t>―And I trust, my dear nephew, that this New Year of ’97 may be the best you have ever known―</w:t>
      </w:r>
      <w:r>
        <w:rPr>
          <w:i/>
          <w:sz w:val="18"/>
          <w:szCs w:val="18"/>
        </w:rPr>
        <w:t>in every respect</w:t>
      </w:r>
      <w:r>
        <w:rPr>
          <w:sz w:val="18"/>
          <w:szCs w:val="18"/>
        </w:rPr>
        <w:t>.</w:t>
      </w:r>
    </w:p>
    <w:p w:rsidR="00832810" w:rsidRDefault="00832810">
      <w:pPr>
        <w:spacing w:after="120"/>
        <w:rPr>
          <w:sz w:val="18"/>
          <w:szCs w:val="18"/>
        </w:rPr>
      </w:pPr>
      <w:r>
        <w:rPr>
          <w:sz w:val="18"/>
          <w:szCs w:val="18"/>
        </w:rPr>
        <w:t xml:space="preserve">Your last letter was certainly the </w:t>
      </w:r>
      <w:r>
        <w:rPr>
          <w:i/>
          <w:sz w:val="18"/>
          <w:szCs w:val="18"/>
        </w:rPr>
        <w:t>longest</w:t>
      </w:r>
      <w:r>
        <w:rPr>
          <w:sz w:val="18"/>
          <w:szCs w:val="18"/>
        </w:rPr>
        <w:t xml:space="preserve">, and I think the best you have ever written to me: I </w:t>
      </w:r>
      <w:r>
        <w:rPr>
          <w:i/>
          <w:sz w:val="18"/>
          <w:szCs w:val="18"/>
        </w:rPr>
        <w:t>must not</w:t>
      </w:r>
      <w:r>
        <w:rPr>
          <w:sz w:val="18"/>
          <w:szCs w:val="18"/>
        </w:rPr>
        <w:t xml:space="preserve"> expect to receive many such (as to length) from you―as your time is far too valuable, but write sometimes, &amp; sometimes </w:t>
      </w:r>
      <w:r>
        <w:rPr>
          <w:i/>
          <w:sz w:val="18"/>
          <w:szCs w:val="18"/>
          <w:u w:val="single"/>
        </w:rPr>
        <w:t>tell</w:t>
      </w:r>
      <w:r>
        <w:rPr>
          <w:i/>
          <w:sz w:val="18"/>
          <w:szCs w:val="18"/>
        </w:rPr>
        <w:t xml:space="preserve"> </w:t>
      </w:r>
      <w:r>
        <w:rPr>
          <w:sz w:val="18"/>
          <w:szCs w:val="18"/>
        </w:rPr>
        <w:t xml:space="preserve">the </w:t>
      </w:r>
      <w:r>
        <w:rPr>
          <w:i/>
          <w:sz w:val="18"/>
          <w:szCs w:val="18"/>
        </w:rPr>
        <w:t>Bachelor</w:t>
      </w:r>
      <w:r>
        <w:rPr>
          <w:sz w:val="18"/>
          <w:szCs w:val="18"/>
        </w:rPr>
        <w:t xml:space="preserve"> Dick, what to say―he, too, often writes a good letter, &amp; has </w:t>
      </w:r>
      <w:r>
        <w:rPr>
          <w:i/>
          <w:sz w:val="18"/>
          <w:szCs w:val="18"/>
        </w:rPr>
        <w:t xml:space="preserve">spare time. </w:t>
      </w:r>
      <w:r>
        <w:rPr>
          <w:sz w:val="18"/>
          <w:szCs w:val="18"/>
        </w:rPr>
        <w:t>I send Willie some papers, as usual: I have the Penz. papers from him, but I don’t always look into them. And now, Good Bye, with love &amp; best wishes for you all―</w:t>
      </w:r>
    </w:p>
    <w:p w:rsidR="00832810" w:rsidRDefault="00832810">
      <w:pPr>
        <w:spacing w:after="120"/>
        <w:rPr>
          <w:sz w:val="18"/>
          <w:szCs w:val="18"/>
        </w:rPr>
      </w:pPr>
      <w:r>
        <w:rPr>
          <w:sz w:val="18"/>
          <w:szCs w:val="18"/>
        </w:rPr>
        <w:t>I am Your affect. Uncle―Wm. Colenso.</w:t>
      </w:r>
    </w:p>
    <w:p w:rsidR="00832810" w:rsidRDefault="00832810">
      <w:pPr>
        <w:spacing w:after="120"/>
        <w:rPr>
          <w:sz w:val="18"/>
          <w:szCs w:val="18"/>
        </w:rPr>
      </w:pPr>
      <w:r>
        <w:rPr>
          <w:sz w:val="18"/>
          <w:szCs w:val="18"/>
        </w:rPr>
        <w:t xml:space="preserve">P.S. If you are sufficiently acquainted w. Preby. Hedgeland, &amp; Ald. Julyan, remember </w:t>
      </w:r>
      <w:r>
        <w:rPr>
          <w:i/>
          <w:sz w:val="18"/>
          <w:szCs w:val="18"/>
        </w:rPr>
        <w:t>very kindly</w:t>
      </w:r>
      <w:r w:rsidR="00CB6723">
        <w:rPr>
          <w:sz w:val="18"/>
          <w:szCs w:val="18"/>
        </w:rPr>
        <w:t xml:space="preserve"> to them.</w:t>
      </w:r>
      <w:r>
        <w:rPr>
          <w:sz w:val="18"/>
          <w:szCs w:val="18"/>
        </w:rPr>
        <w:t>――</w:t>
      </w:r>
    </w:p>
    <w:p w:rsidR="00CB6723" w:rsidRDefault="00CB6723">
      <w:pPr>
        <w:spacing w:after="120"/>
        <w:rPr>
          <w:i/>
          <w:sz w:val="18"/>
          <w:szCs w:val="18"/>
          <w:u w:val="single"/>
        </w:rPr>
      </w:pPr>
    </w:p>
    <w:p w:rsidR="00832810" w:rsidRDefault="00832810" w:rsidP="00CB6723">
      <w:pPr>
        <w:rPr>
          <w:i/>
          <w:sz w:val="18"/>
          <w:szCs w:val="18"/>
          <w:u w:val="single"/>
        </w:rPr>
      </w:pPr>
      <w:r>
        <w:rPr>
          <w:i/>
          <w:sz w:val="18"/>
          <w:szCs w:val="18"/>
          <w:u w:val="single"/>
        </w:rPr>
        <w:t>No.2</w:t>
      </w:r>
    </w:p>
    <w:p w:rsidR="00832810" w:rsidRDefault="00832810">
      <w:pPr>
        <w:spacing w:after="120"/>
        <w:rPr>
          <w:sz w:val="18"/>
          <w:szCs w:val="18"/>
        </w:rPr>
      </w:pPr>
      <w:r>
        <w:rPr>
          <w:sz w:val="18"/>
          <w:szCs w:val="18"/>
        </w:rPr>
        <w:t>16</w:t>
      </w:r>
      <w:r>
        <w:rPr>
          <w:sz w:val="18"/>
          <w:szCs w:val="18"/>
          <w:vertAlign w:val="superscript"/>
        </w:rPr>
        <w:t>th</w:t>
      </w:r>
      <w:r>
        <w:rPr>
          <w:sz w:val="18"/>
          <w:szCs w:val="18"/>
        </w:rPr>
        <w:t>. Feby. I find my letter is over ½</w:t>
      </w:r>
      <w:r w:rsidR="00CB6723">
        <w:rPr>
          <w:sz w:val="18"/>
          <w:szCs w:val="18"/>
        </w:rPr>
        <w:t xml:space="preserve"> </w:t>
      </w:r>
      <w:r>
        <w:rPr>
          <w:sz w:val="18"/>
          <w:szCs w:val="18"/>
        </w:rPr>
        <w:t>oz. so I will add a bit more.</w:t>
      </w:r>
    </w:p>
    <w:p w:rsidR="00832810" w:rsidRDefault="00832810">
      <w:pPr>
        <w:spacing w:after="120"/>
        <w:rPr>
          <w:sz w:val="18"/>
          <w:szCs w:val="18"/>
        </w:rPr>
      </w:pPr>
      <w:r>
        <w:rPr>
          <w:sz w:val="18"/>
          <w:szCs w:val="18"/>
        </w:rPr>
        <w:t>Last night we held our annual meeting</w:t>
      </w:r>
      <w:r w:rsidR="002A439E">
        <w:rPr>
          <w:sz w:val="18"/>
          <w:szCs w:val="18"/>
        </w:rPr>
        <w:t>—</w:t>
      </w:r>
      <w:r>
        <w:rPr>
          <w:sz w:val="18"/>
          <w:szCs w:val="18"/>
        </w:rPr>
        <w:t>a kind of Report of it you will have in “</w:t>
      </w:r>
      <w:r>
        <w:rPr>
          <w:i/>
          <w:sz w:val="18"/>
          <w:szCs w:val="18"/>
        </w:rPr>
        <w:t>Herald</w:t>
      </w:r>
      <w:r>
        <w:rPr>
          <w:sz w:val="18"/>
          <w:szCs w:val="18"/>
        </w:rPr>
        <w:t xml:space="preserve">” of this morning, of which I send you a copy. I said a great deal more than is there stated, upon </w:t>
      </w:r>
      <w:r>
        <w:rPr>
          <w:i/>
          <w:sz w:val="18"/>
          <w:szCs w:val="18"/>
        </w:rPr>
        <w:t xml:space="preserve">all </w:t>
      </w:r>
      <w:r>
        <w:rPr>
          <w:sz w:val="18"/>
          <w:szCs w:val="18"/>
        </w:rPr>
        <w:t>matters connected with the Society, and its well-doing, as I was leaving it</w:t>
      </w:r>
      <w:r w:rsidR="002A439E">
        <w:rPr>
          <w:sz w:val="18"/>
          <w:szCs w:val="18"/>
        </w:rPr>
        <w:t>—</w:t>
      </w:r>
      <w:r>
        <w:rPr>
          <w:sz w:val="18"/>
          <w:szCs w:val="18"/>
        </w:rPr>
        <w:t>never to go there again, unless those (late) Members of Council apologise amply</w:t>
      </w:r>
      <w:r w:rsidR="002A439E">
        <w:rPr>
          <w:sz w:val="18"/>
          <w:szCs w:val="18"/>
        </w:rPr>
        <w:t>—</w:t>
      </w:r>
      <w:r>
        <w:rPr>
          <w:sz w:val="18"/>
          <w:szCs w:val="18"/>
        </w:rPr>
        <w:t>which they are not manly enough to do.</w:t>
      </w:r>
      <w:r w:rsidR="002A439E">
        <w:rPr>
          <w:sz w:val="18"/>
          <w:szCs w:val="18"/>
        </w:rPr>
        <w:t>—</w:t>
      </w:r>
      <w:r>
        <w:rPr>
          <w:sz w:val="18"/>
          <w:szCs w:val="18"/>
        </w:rPr>
        <w:t xml:space="preserve">I </w:t>
      </w:r>
      <w:r>
        <w:rPr>
          <w:i/>
          <w:sz w:val="18"/>
          <w:szCs w:val="18"/>
        </w:rPr>
        <w:t>refused</w:t>
      </w:r>
      <w:r>
        <w:rPr>
          <w:sz w:val="18"/>
          <w:szCs w:val="18"/>
        </w:rPr>
        <w:t xml:space="preserve"> to shake hands w. Hill, Craig, &amp; Co., on meeting them last night. One or two errors in the long Report I have corrected in margin of paper. The Society has a </w:t>
      </w:r>
      <w:r>
        <w:rPr>
          <w:i/>
          <w:sz w:val="18"/>
          <w:szCs w:val="18"/>
        </w:rPr>
        <w:t>better</w:t>
      </w:r>
      <w:r>
        <w:rPr>
          <w:sz w:val="18"/>
          <w:szCs w:val="18"/>
        </w:rPr>
        <w:t xml:space="preserve"> Council now, &amp; I wish it, &amp; them, well.</w:t>
      </w:r>
      <w:r w:rsidR="002A439E">
        <w:rPr>
          <w:sz w:val="18"/>
          <w:szCs w:val="18"/>
        </w:rPr>
        <w:t>——</w:t>
      </w:r>
    </w:p>
    <w:p w:rsidR="00832810" w:rsidRDefault="00832810">
      <w:pPr>
        <w:spacing w:after="120"/>
        <w:rPr>
          <w:sz w:val="18"/>
          <w:szCs w:val="18"/>
        </w:rPr>
      </w:pPr>
      <w:r>
        <w:rPr>
          <w:sz w:val="18"/>
          <w:szCs w:val="18"/>
        </w:rPr>
        <w:t>Looking in</w:t>
      </w:r>
      <w:r w:rsidR="00A42971">
        <w:rPr>
          <w:sz w:val="18"/>
          <w:szCs w:val="18"/>
        </w:rPr>
        <w:t>t</w:t>
      </w:r>
      <w:r>
        <w:rPr>
          <w:sz w:val="18"/>
          <w:szCs w:val="18"/>
        </w:rPr>
        <w:t xml:space="preserve">o your letter again I note what you say </w:t>
      </w:r>
      <w:r>
        <w:rPr>
          <w:i/>
          <w:sz w:val="18"/>
          <w:szCs w:val="18"/>
        </w:rPr>
        <w:t xml:space="preserve">re </w:t>
      </w:r>
      <w:r>
        <w:rPr>
          <w:sz w:val="18"/>
          <w:szCs w:val="18"/>
        </w:rPr>
        <w:t xml:space="preserve">Helm. I don’t believe in him. Allow me to tell you that I </w:t>
      </w:r>
      <w:r>
        <w:rPr>
          <w:i/>
          <w:sz w:val="18"/>
          <w:szCs w:val="18"/>
        </w:rPr>
        <w:t>know</w:t>
      </w:r>
      <w:r>
        <w:rPr>
          <w:sz w:val="18"/>
          <w:szCs w:val="18"/>
        </w:rPr>
        <w:t xml:space="preserve"> something of medicine &amp; of disease by practice extensive for many years and study, at one time </w:t>
      </w:r>
      <w:r>
        <w:rPr>
          <w:i/>
          <w:sz w:val="18"/>
          <w:szCs w:val="18"/>
        </w:rPr>
        <w:t>I had the most complete surgery in N.Z.</w:t>
      </w:r>
      <w:r w:rsidR="008D2274">
        <w:rPr>
          <w:sz w:val="18"/>
          <w:szCs w:val="18"/>
        </w:rPr>
        <w:t>—</w:t>
      </w:r>
      <w:r>
        <w:rPr>
          <w:sz w:val="18"/>
          <w:szCs w:val="18"/>
        </w:rPr>
        <w:t>&amp; helped the Colonial Surgeon to medicines which he had not.</w:t>
      </w:r>
    </w:p>
    <w:p w:rsidR="00832810" w:rsidRDefault="00832810">
      <w:pPr>
        <w:spacing w:after="120"/>
        <w:rPr>
          <w:sz w:val="18"/>
          <w:szCs w:val="18"/>
        </w:rPr>
      </w:pPr>
      <w:r>
        <w:rPr>
          <w:sz w:val="18"/>
          <w:szCs w:val="18"/>
        </w:rPr>
        <w:t xml:space="preserve">When your sister wrote to me what Helm had </w:t>
      </w:r>
      <w:r>
        <w:rPr>
          <w:i/>
          <w:sz w:val="18"/>
          <w:szCs w:val="18"/>
        </w:rPr>
        <w:t>said</w:t>
      </w:r>
      <w:r w:rsidR="002A439E">
        <w:rPr>
          <w:sz w:val="18"/>
          <w:szCs w:val="18"/>
        </w:rPr>
        <w:t>—</w:t>
      </w:r>
      <w:r>
        <w:rPr>
          <w:sz w:val="18"/>
          <w:szCs w:val="18"/>
        </w:rPr>
        <w:t xml:space="preserve">on his </w:t>
      </w:r>
      <w:r>
        <w:rPr>
          <w:i/>
          <w:sz w:val="18"/>
          <w:szCs w:val="18"/>
        </w:rPr>
        <w:t xml:space="preserve">first </w:t>
      </w:r>
      <w:r>
        <w:rPr>
          <w:sz w:val="18"/>
          <w:szCs w:val="18"/>
        </w:rPr>
        <w:t xml:space="preserve">visiting W., I laughed at it, &amp; </w:t>
      </w:r>
      <w:r>
        <w:rPr>
          <w:i/>
          <w:sz w:val="18"/>
          <w:szCs w:val="18"/>
        </w:rPr>
        <w:t>told her so in replying</w:t>
      </w:r>
      <w:r w:rsidR="002A439E">
        <w:rPr>
          <w:sz w:val="18"/>
          <w:szCs w:val="18"/>
        </w:rPr>
        <w:t>—</w:t>
      </w:r>
      <w:r>
        <w:rPr>
          <w:sz w:val="18"/>
          <w:szCs w:val="18"/>
        </w:rPr>
        <w:t xml:space="preserve">it showed </w:t>
      </w:r>
      <w:r>
        <w:rPr>
          <w:i/>
          <w:sz w:val="18"/>
          <w:szCs w:val="18"/>
        </w:rPr>
        <w:t>his ignorance</w:t>
      </w:r>
      <w:r w:rsidR="002A439E">
        <w:rPr>
          <w:sz w:val="18"/>
          <w:szCs w:val="18"/>
        </w:rPr>
        <w:t>—</w:t>
      </w:r>
      <w:r>
        <w:rPr>
          <w:sz w:val="18"/>
          <w:szCs w:val="18"/>
        </w:rPr>
        <w:t>H. said (pathetically!!) “a pity it did not occur earlier as it usually does”</w:t>
      </w:r>
      <w:r w:rsidR="002A439E">
        <w:rPr>
          <w:sz w:val="18"/>
          <w:szCs w:val="18"/>
        </w:rPr>
        <w:t>—</w:t>
      </w:r>
      <w:r>
        <w:rPr>
          <w:sz w:val="18"/>
          <w:szCs w:val="18"/>
        </w:rPr>
        <w:t>(or words to that effect)</w:t>
      </w:r>
      <w:r w:rsidR="00645121">
        <w:rPr>
          <w:sz w:val="18"/>
          <w:szCs w:val="18"/>
        </w:rPr>
        <w:t>.</w:t>
      </w:r>
      <w:r>
        <w:rPr>
          <w:sz w:val="18"/>
          <w:szCs w:val="18"/>
        </w:rPr>
        <w:t xml:space="preserve"> This made our surgeons laugh outright for the disease is </w:t>
      </w:r>
      <w:r>
        <w:rPr>
          <w:i/>
          <w:sz w:val="18"/>
          <w:szCs w:val="18"/>
          <w:u w:val="single"/>
        </w:rPr>
        <w:t>one of age</w:t>
      </w:r>
      <w:r>
        <w:rPr>
          <w:sz w:val="18"/>
          <w:szCs w:val="18"/>
        </w:rPr>
        <w:t xml:space="preserve"> and when that ignoramus took poor W. up to L., it was to gain instruction on </w:t>
      </w:r>
      <w:r>
        <w:rPr>
          <w:i/>
          <w:sz w:val="18"/>
          <w:szCs w:val="18"/>
        </w:rPr>
        <w:t>himself</w:t>
      </w:r>
      <w:r>
        <w:rPr>
          <w:sz w:val="18"/>
          <w:szCs w:val="18"/>
        </w:rPr>
        <w:t xml:space="preserve"> how to act, (to gain his big sum!) being a novice. H. should then, in L., have placed W. in </w:t>
      </w:r>
      <w:r>
        <w:rPr>
          <w:i/>
          <w:sz w:val="18"/>
          <w:szCs w:val="18"/>
        </w:rPr>
        <w:t xml:space="preserve">proper </w:t>
      </w:r>
      <w:r>
        <w:rPr>
          <w:sz w:val="18"/>
          <w:szCs w:val="18"/>
        </w:rPr>
        <w:t>hands.</w:t>
      </w:r>
      <w:r w:rsidR="002A439E">
        <w:rPr>
          <w:sz w:val="18"/>
          <w:szCs w:val="18"/>
        </w:rPr>
        <w:t>—</w:t>
      </w:r>
      <w:r>
        <w:rPr>
          <w:sz w:val="18"/>
          <w:szCs w:val="18"/>
        </w:rPr>
        <w:t xml:space="preserve">The disease is not uncommon here, several of my own friends, lay &amp; clerical, have only one eye (with a glass or china one) and in the hands of a </w:t>
      </w:r>
      <w:r>
        <w:rPr>
          <w:i/>
          <w:sz w:val="18"/>
          <w:szCs w:val="18"/>
        </w:rPr>
        <w:t xml:space="preserve">skilled </w:t>
      </w:r>
      <w:r>
        <w:rPr>
          <w:sz w:val="18"/>
          <w:szCs w:val="18"/>
        </w:rPr>
        <w:t xml:space="preserve">opthalmist the disease is </w:t>
      </w:r>
      <w:r>
        <w:rPr>
          <w:i/>
          <w:sz w:val="18"/>
          <w:szCs w:val="18"/>
        </w:rPr>
        <w:t>neither dangerous nor difficult</w:t>
      </w:r>
      <w:r>
        <w:rPr>
          <w:sz w:val="18"/>
          <w:szCs w:val="18"/>
        </w:rPr>
        <w:t>.</w:t>
      </w:r>
      <w:r w:rsidR="002A439E">
        <w:rPr>
          <w:sz w:val="18"/>
          <w:szCs w:val="18"/>
        </w:rPr>
        <w:t>—</w:t>
      </w:r>
      <w:r>
        <w:rPr>
          <w:sz w:val="18"/>
          <w:szCs w:val="18"/>
        </w:rPr>
        <w:t>–</w:t>
      </w:r>
    </w:p>
    <w:p w:rsidR="00832810" w:rsidRDefault="00832810">
      <w:pPr>
        <w:spacing w:after="120"/>
        <w:rPr>
          <w:sz w:val="18"/>
          <w:szCs w:val="18"/>
        </w:rPr>
      </w:pPr>
      <w:r>
        <w:rPr>
          <w:sz w:val="18"/>
          <w:szCs w:val="18"/>
        </w:rPr>
        <w:t>Several years ago I remember reading in the Penzance papers of that fellow Helm being a thorn in the side of Marketjew Road (or town) Board</w:t>
      </w:r>
      <w:r w:rsidR="002A439E">
        <w:rPr>
          <w:sz w:val="18"/>
          <w:szCs w:val="18"/>
        </w:rPr>
        <w:t>—</w:t>
      </w:r>
      <w:r>
        <w:rPr>
          <w:sz w:val="18"/>
          <w:szCs w:val="18"/>
        </w:rPr>
        <w:t xml:space="preserve">always dogmatizing, always opposite. I </w:t>
      </w:r>
      <w:r>
        <w:rPr>
          <w:i/>
          <w:sz w:val="18"/>
          <w:szCs w:val="18"/>
        </w:rPr>
        <w:t xml:space="preserve">deferred </w:t>
      </w:r>
      <w:r>
        <w:rPr>
          <w:sz w:val="18"/>
          <w:szCs w:val="18"/>
        </w:rPr>
        <w:t xml:space="preserve">asking Sarah, why she went to </w:t>
      </w:r>
      <w:r>
        <w:rPr>
          <w:i/>
          <w:sz w:val="18"/>
          <w:szCs w:val="18"/>
        </w:rPr>
        <w:t>him, there</w:t>
      </w:r>
      <w:r>
        <w:rPr>
          <w:sz w:val="18"/>
          <w:szCs w:val="18"/>
        </w:rPr>
        <w:t>, until they had returned peaceably from London.</w:t>
      </w:r>
      <w:r w:rsidR="002A439E">
        <w:rPr>
          <w:sz w:val="18"/>
          <w:szCs w:val="18"/>
        </w:rPr>
        <w:t>—</w:t>
      </w:r>
      <w:r>
        <w:rPr>
          <w:sz w:val="18"/>
          <w:szCs w:val="18"/>
        </w:rPr>
        <w:t>You (no</w:t>
      </w:r>
      <w:r w:rsidR="00645121">
        <w:rPr>
          <w:sz w:val="18"/>
          <w:szCs w:val="18"/>
        </w:rPr>
        <w:t xml:space="preserve"> doubt) tru</w:t>
      </w:r>
      <w:r>
        <w:rPr>
          <w:sz w:val="18"/>
          <w:szCs w:val="18"/>
        </w:rPr>
        <w:t>ly say, “she is a good wife, &amp; therefore must be a good d-in law” and no doubt you are right apart from the thoughts which arise (</w:t>
      </w:r>
      <w:r>
        <w:rPr>
          <w:i/>
          <w:sz w:val="18"/>
          <w:szCs w:val="18"/>
          <w:u w:val="single"/>
        </w:rPr>
        <w:t>knowing</w:t>
      </w:r>
      <w:r>
        <w:rPr>
          <w:sz w:val="18"/>
          <w:szCs w:val="18"/>
        </w:rPr>
        <w:t xml:space="preserve"> her) Has she not </w:t>
      </w:r>
      <w:r>
        <w:rPr>
          <w:i/>
          <w:sz w:val="18"/>
          <w:szCs w:val="18"/>
        </w:rPr>
        <w:t xml:space="preserve">good reasons </w:t>
      </w:r>
      <w:r>
        <w:rPr>
          <w:sz w:val="18"/>
          <w:szCs w:val="18"/>
        </w:rPr>
        <w:t>for being such?</w:t>
      </w:r>
    </w:p>
    <w:p w:rsidR="00832810" w:rsidRDefault="00832810">
      <w:pPr>
        <w:spacing w:after="120"/>
        <w:rPr>
          <w:sz w:val="18"/>
          <w:szCs w:val="18"/>
        </w:rPr>
      </w:pPr>
      <w:r>
        <w:rPr>
          <w:sz w:val="18"/>
          <w:szCs w:val="18"/>
        </w:rPr>
        <w:t xml:space="preserve">But this is a sad subject. I could </w:t>
      </w:r>
      <w:r>
        <w:rPr>
          <w:i/>
          <w:sz w:val="18"/>
          <w:szCs w:val="18"/>
          <w:u w:val="single"/>
        </w:rPr>
        <w:t>almost</w:t>
      </w:r>
      <w:r>
        <w:rPr>
          <w:sz w:val="18"/>
          <w:szCs w:val="18"/>
        </w:rPr>
        <w:t xml:space="preserve"> come to the conclusion,</w:t>
      </w:r>
      <w:r w:rsidR="002A439E">
        <w:rPr>
          <w:sz w:val="18"/>
          <w:szCs w:val="18"/>
        </w:rPr>
        <w:t>—</w:t>
      </w:r>
      <w:r>
        <w:rPr>
          <w:sz w:val="18"/>
          <w:szCs w:val="18"/>
        </w:rPr>
        <w:t>Never again to write to one of the family; and perhaps for peace and quietness sake (</w:t>
      </w:r>
      <w:r>
        <w:rPr>
          <w:i/>
          <w:sz w:val="18"/>
          <w:szCs w:val="18"/>
          <w:u w:val="single"/>
        </w:rPr>
        <w:t>for me</w:t>
      </w:r>
      <w:r>
        <w:rPr>
          <w:sz w:val="18"/>
          <w:szCs w:val="18"/>
        </w:rPr>
        <w:t>) such would be the best.</w:t>
      </w:r>
      <w:r w:rsidR="002A439E">
        <w:rPr>
          <w:sz w:val="18"/>
          <w:szCs w:val="18"/>
        </w:rPr>
        <w:t>—</w:t>
      </w:r>
    </w:p>
    <w:p w:rsidR="00832810" w:rsidRDefault="00832810">
      <w:pPr>
        <w:rPr>
          <w:sz w:val="18"/>
          <w:szCs w:val="18"/>
        </w:rPr>
      </w:pPr>
      <w:r>
        <w:rPr>
          <w:sz w:val="18"/>
          <w:szCs w:val="18"/>
        </w:rPr>
        <w:t>I have sent a copy of this day’s “Herald”</w:t>
      </w:r>
      <w:r w:rsidR="002A439E">
        <w:rPr>
          <w:sz w:val="18"/>
          <w:szCs w:val="18"/>
        </w:rPr>
        <w:t>—</w:t>
      </w:r>
      <w:r>
        <w:rPr>
          <w:sz w:val="18"/>
          <w:szCs w:val="18"/>
        </w:rPr>
        <w:t>to Hedgeland, Julyan, Richard. &amp; Willie.</w:t>
      </w:r>
      <w:r w:rsidR="002A439E">
        <w:rPr>
          <w:sz w:val="18"/>
          <w:szCs w:val="18"/>
        </w:rPr>
        <w:t>—</w:t>
      </w:r>
      <w:r>
        <w:rPr>
          <w:sz w:val="18"/>
          <w:szCs w:val="18"/>
        </w:rPr>
        <w:t>–</w:t>
      </w:r>
    </w:p>
    <w:p w:rsidR="00832810" w:rsidRDefault="00832810">
      <w:pPr>
        <w:ind w:left="284" w:firstLine="284"/>
        <w:rPr>
          <w:sz w:val="18"/>
          <w:szCs w:val="18"/>
        </w:rPr>
      </w:pPr>
      <w:r>
        <w:rPr>
          <w:sz w:val="18"/>
          <w:szCs w:val="18"/>
        </w:rPr>
        <w:t>Good Bye</w:t>
      </w:r>
    </w:p>
    <w:p w:rsidR="00832810" w:rsidRDefault="00832810">
      <w:pPr>
        <w:spacing w:after="120"/>
        <w:ind w:left="852" w:firstLine="284"/>
        <w:rPr>
          <w:sz w:val="18"/>
          <w:szCs w:val="18"/>
        </w:rPr>
      </w:pPr>
      <w:r>
        <w:rPr>
          <w:sz w:val="18"/>
          <w:szCs w:val="18"/>
        </w:rPr>
        <w:t>Yr. affect. Uncle W. Colenso</w:t>
      </w:r>
    </w:p>
    <w:p w:rsidR="00832810" w:rsidRDefault="00832810">
      <w:pPr>
        <w:spacing w:after="120"/>
        <w:rPr>
          <w:sz w:val="18"/>
          <w:szCs w:val="18"/>
        </w:rPr>
      </w:pPr>
      <w:r>
        <w:rPr>
          <w:sz w:val="18"/>
          <w:szCs w:val="18"/>
        </w:rPr>
        <w:t>VI, p.m. finished for Mail.</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584332" w:rsidRDefault="00584332">
      <w:pPr>
        <w:spacing w:after="120"/>
        <w:rPr>
          <w:rFonts w:ascii="Arial" w:hAnsi="Arial" w:cs="Arial"/>
          <w:color w:val="000000"/>
          <w:sz w:val="22"/>
          <w:szCs w:val="22"/>
        </w:rPr>
      </w:pPr>
      <w:r>
        <w:rPr>
          <w:rFonts w:ascii="Arial" w:hAnsi="Arial" w:cs="Arial"/>
          <w:color w:val="000000"/>
          <w:sz w:val="22"/>
          <w:szCs w:val="22"/>
        </w:rPr>
        <w:t>1897 February 19: to de Lisle</w:t>
      </w:r>
      <w:r>
        <w:rPr>
          <w:rStyle w:val="FootnoteReference"/>
          <w:rFonts w:ascii="Arial" w:hAnsi="Arial" w:cs="Arial"/>
          <w:color w:val="000000"/>
          <w:sz w:val="22"/>
          <w:szCs w:val="22"/>
        </w:rPr>
        <w:footnoteReference w:id="838"/>
      </w:r>
    </w:p>
    <w:p w:rsidR="00584332" w:rsidRDefault="00584332" w:rsidP="00584332">
      <w:pPr>
        <w:spacing w:after="120"/>
        <w:jc w:val="right"/>
        <w:rPr>
          <w:color w:val="000000"/>
          <w:sz w:val="18"/>
          <w:szCs w:val="22"/>
        </w:rPr>
      </w:pPr>
      <w:r>
        <w:rPr>
          <w:color w:val="000000"/>
          <w:sz w:val="18"/>
          <w:szCs w:val="22"/>
        </w:rPr>
        <w:t>Napier,</w:t>
      </w:r>
      <w:r>
        <w:rPr>
          <w:color w:val="000000"/>
          <w:sz w:val="18"/>
          <w:szCs w:val="22"/>
        </w:rPr>
        <w:br/>
        <w:t>Feby 19</w:t>
      </w:r>
      <w:r w:rsidRPr="00584332">
        <w:rPr>
          <w:color w:val="000000"/>
          <w:sz w:val="18"/>
          <w:szCs w:val="22"/>
          <w:vertAlign w:val="superscript"/>
        </w:rPr>
        <w:t>th</w:t>
      </w:r>
      <w:r>
        <w:rPr>
          <w:color w:val="000000"/>
          <w:sz w:val="18"/>
          <w:szCs w:val="22"/>
        </w:rPr>
        <w:t>., 1897</w:t>
      </w:r>
    </w:p>
    <w:p w:rsidR="00584332" w:rsidRDefault="00584332" w:rsidP="00584332">
      <w:pPr>
        <w:spacing w:after="120"/>
        <w:rPr>
          <w:color w:val="000000"/>
          <w:sz w:val="18"/>
          <w:szCs w:val="22"/>
        </w:rPr>
      </w:pPr>
      <w:r>
        <w:rPr>
          <w:color w:val="000000"/>
          <w:sz w:val="18"/>
          <w:szCs w:val="22"/>
        </w:rPr>
        <w:t>Dear Doctor</w:t>
      </w:r>
      <w:r>
        <w:rPr>
          <w:color w:val="000000"/>
          <w:sz w:val="18"/>
          <w:szCs w:val="22"/>
        </w:rPr>
        <w:br/>
        <w:t>&amp; Mrs. de Lisle</w:t>
      </w:r>
    </w:p>
    <w:p w:rsidR="00584332" w:rsidRDefault="00584332" w:rsidP="00584332">
      <w:pPr>
        <w:spacing w:after="120"/>
        <w:rPr>
          <w:color w:val="000000"/>
          <w:sz w:val="18"/>
          <w:szCs w:val="22"/>
        </w:rPr>
      </w:pPr>
      <w:r>
        <w:rPr>
          <w:color w:val="000000"/>
          <w:sz w:val="18"/>
          <w:szCs w:val="22"/>
        </w:rPr>
        <w:t>I have taken on me to send you the enclosed, hoping you may receive them: and, possibly, in years to come you may tell Rodolph Maia of the original.—</w:t>
      </w:r>
    </w:p>
    <w:p w:rsidR="00584332" w:rsidRDefault="00584332" w:rsidP="00584332">
      <w:pPr>
        <w:spacing w:after="120"/>
        <w:rPr>
          <w:color w:val="000000"/>
          <w:sz w:val="18"/>
          <w:szCs w:val="22"/>
        </w:rPr>
      </w:pPr>
      <w:r>
        <w:rPr>
          <w:color w:val="000000"/>
          <w:sz w:val="18"/>
          <w:szCs w:val="22"/>
        </w:rPr>
        <w:t xml:space="preserve">I trust the dear boy is continuing </w:t>
      </w:r>
      <w:r>
        <w:rPr>
          <w:i/>
          <w:color w:val="000000"/>
          <w:sz w:val="18"/>
          <w:szCs w:val="22"/>
        </w:rPr>
        <w:t>well</w:t>
      </w:r>
      <w:r>
        <w:rPr>
          <w:color w:val="000000"/>
          <w:sz w:val="18"/>
          <w:szCs w:val="22"/>
        </w:rPr>
        <w:t>.</w:t>
      </w:r>
    </w:p>
    <w:p w:rsidR="00584332" w:rsidRDefault="00584332" w:rsidP="00584332">
      <w:pPr>
        <w:spacing w:after="120"/>
        <w:rPr>
          <w:color w:val="000000"/>
          <w:sz w:val="18"/>
          <w:szCs w:val="22"/>
        </w:rPr>
      </w:pPr>
      <w:r>
        <w:rPr>
          <w:color w:val="000000"/>
          <w:sz w:val="18"/>
          <w:szCs w:val="22"/>
        </w:rPr>
        <w:t>And with kind regards, I am</w:t>
      </w:r>
    </w:p>
    <w:p w:rsidR="00584332" w:rsidRPr="00584332" w:rsidRDefault="00584332" w:rsidP="00584332">
      <w:pPr>
        <w:spacing w:after="120"/>
        <w:rPr>
          <w:color w:val="000000"/>
          <w:sz w:val="18"/>
          <w:szCs w:val="22"/>
        </w:rPr>
      </w:pPr>
      <w:r>
        <w:rPr>
          <w:color w:val="000000"/>
          <w:sz w:val="18"/>
          <w:szCs w:val="22"/>
        </w:rPr>
        <w:tab/>
      </w:r>
      <w:r>
        <w:rPr>
          <w:color w:val="000000"/>
          <w:sz w:val="18"/>
          <w:szCs w:val="22"/>
        </w:rPr>
        <w:tab/>
        <w:t>Yours faithfully,</w:t>
      </w:r>
      <w:r>
        <w:rPr>
          <w:color w:val="000000"/>
          <w:sz w:val="18"/>
          <w:szCs w:val="22"/>
        </w:rPr>
        <w:br/>
      </w:r>
      <w:r>
        <w:rPr>
          <w:color w:val="000000"/>
          <w:sz w:val="18"/>
          <w:szCs w:val="22"/>
        </w:rPr>
        <w:tab/>
      </w:r>
      <w:r>
        <w:rPr>
          <w:color w:val="000000"/>
          <w:sz w:val="18"/>
          <w:szCs w:val="22"/>
        </w:rPr>
        <w:tab/>
      </w:r>
      <w:r>
        <w:rPr>
          <w:color w:val="000000"/>
          <w:sz w:val="18"/>
          <w:szCs w:val="22"/>
        </w:rPr>
        <w:tab/>
        <w:t>W. Colenso.</w:t>
      </w:r>
    </w:p>
    <w:p w:rsidR="00584332" w:rsidRPr="00584332" w:rsidRDefault="00584332">
      <w:pPr>
        <w:spacing w:after="120"/>
        <w:rPr>
          <w:color w:val="000000"/>
          <w:sz w:val="18"/>
          <w:szCs w:val="22"/>
        </w:rPr>
      </w:pPr>
      <w:r>
        <w:rPr>
          <w:color w:val="000000"/>
          <w:sz w:val="18"/>
          <w:szCs w:val="22"/>
        </w:rPr>
        <w:t>________________________________________________</w:t>
      </w:r>
    </w:p>
    <w:p w:rsidR="00584332" w:rsidRPr="00584332" w:rsidRDefault="00584332">
      <w:pPr>
        <w:spacing w:after="120"/>
        <w:rPr>
          <w:color w:val="000000"/>
          <w:sz w:val="18"/>
          <w:szCs w:val="22"/>
        </w:rPr>
      </w:pPr>
    </w:p>
    <w:p w:rsidR="00832810" w:rsidRDefault="002D2E8B">
      <w:pPr>
        <w:spacing w:after="120"/>
        <w:rPr>
          <w:rFonts w:ascii="Arial" w:hAnsi="Arial" w:cs="Arial"/>
          <w:color w:val="000000"/>
          <w:sz w:val="22"/>
          <w:szCs w:val="22"/>
        </w:rPr>
      </w:pPr>
      <w:r>
        <w:rPr>
          <w:rFonts w:ascii="Arial" w:hAnsi="Arial" w:cs="Arial"/>
          <w:color w:val="000000"/>
          <w:sz w:val="22"/>
          <w:szCs w:val="22"/>
        </w:rPr>
        <w:t>Date?</w:t>
      </w:r>
      <w:r w:rsidR="00832810">
        <w:rPr>
          <w:rFonts w:ascii="Arial" w:hAnsi="Arial" w:cs="Arial"/>
          <w:color w:val="000000"/>
          <w:sz w:val="22"/>
          <w:szCs w:val="22"/>
        </w:rPr>
        <w:t xml:space="preserve"> to William Colenso</w:t>
      </w:r>
      <w:r w:rsidR="004953CD">
        <w:rPr>
          <w:rStyle w:val="FootnoteReference"/>
          <w:rFonts w:ascii="Arial" w:hAnsi="Arial" w:cs="Arial"/>
          <w:color w:val="000000"/>
          <w:sz w:val="22"/>
          <w:szCs w:val="22"/>
        </w:rPr>
        <w:footnoteReference w:id="839"/>
      </w:r>
    </w:p>
    <w:p w:rsidR="002D2E8B" w:rsidRPr="0011432A" w:rsidRDefault="002D2E8B">
      <w:pPr>
        <w:spacing w:after="120"/>
        <w:rPr>
          <w:i/>
          <w:color w:val="000000"/>
          <w:sz w:val="18"/>
          <w:szCs w:val="18"/>
        </w:rPr>
      </w:pPr>
      <w:r w:rsidRPr="0011432A">
        <w:rPr>
          <w:i/>
          <w:color w:val="000000"/>
          <w:sz w:val="18"/>
          <w:szCs w:val="18"/>
        </w:rPr>
        <w:t>[</w:t>
      </w:r>
      <w:r w:rsidR="002D76F7" w:rsidRPr="0011432A">
        <w:rPr>
          <w:i/>
          <w:color w:val="000000"/>
          <w:sz w:val="18"/>
          <w:szCs w:val="18"/>
        </w:rPr>
        <w:t>Early pages missing</w:t>
      </w:r>
      <w:r w:rsidRPr="0011432A">
        <w:rPr>
          <w:i/>
          <w:color w:val="000000"/>
          <w:sz w:val="18"/>
          <w:szCs w:val="18"/>
        </w:rPr>
        <w:t>]</w:t>
      </w:r>
    </w:p>
    <w:p w:rsidR="00832810" w:rsidRDefault="00832810">
      <w:pPr>
        <w:spacing w:after="120"/>
        <w:rPr>
          <w:color w:val="000000"/>
          <w:sz w:val="18"/>
          <w:szCs w:val="18"/>
        </w:rPr>
      </w:pPr>
      <w:r>
        <w:rPr>
          <w:color w:val="000000"/>
          <w:sz w:val="18"/>
          <w:szCs w:val="18"/>
        </w:rPr>
        <w:t xml:space="preserve">You mention your </w:t>
      </w:r>
      <w:r>
        <w:rPr>
          <w:i/>
          <w:color w:val="000000"/>
          <w:sz w:val="18"/>
          <w:szCs w:val="18"/>
        </w:rPr>
        <w:t xml:space="preserve">inferior </w:t>
      </w:r>
      <w:r>
        <w:rPr>
          <w:color w:val="000000"/>
          <w:sz w:val="18"/>
          <w:szCs w:val="18"/>
        </w:rPr>
        <w:t xml:space="preserve">and </w:t>
      </w:r>
      <w:r>
        <w:rPr>
          <w:i/>
          <w:color w:val="000000"/>
          <w:sz w:val="18"/>
          <w:szCs w:val="18"/>
        </w:rPr>
        <w:t xml:space="preserve">short </w:t>
      </w:r>
      <w:r>
        <w:rPr>
          <w:color w:val="000000"/>
          <w:sz w:val="18"/>
          <w:szCs w:val="18"/>
        </w:rPr>
        <w:t xml:space="preserve">schooling: and </w:t>
      </w:r>
      <w:r>
        <w:rPr>
          <w:i/>
          <w:color w:val="000000"/>
          <w:sz w:val="18"/>
          <w:szCs w:val="18"/>
        </w:rPr>
        <w:t xml:space="preserve">suppose </w:t>
      </w:r>
      <w:r>
        <w:rPr>
          <w:color w:val="000000"/>
          <w:sz w:val="18"/>
          <w:szCs w:val="18"/>
        </w:rPr>
        <w:t xml:space="preserve">that I, in my boy-days, did </w:t>
      </w:r>
      <w:r>
        <w:rPr>
          <w:i/>
          <w:color w:val="000000"/>
          <w:sz w:val="18"/>
          <w:szCs w:val="18"/>
        </w:rPr>
        <w:t xml:space="preserve">better </w:t>
      </w:r>
      <w:r>
        <w:rPr>
          <w:color w:val="000000"/>
          <w:sz w:val="18"/>
          <w:szCs w:val="18"/>
        </w:rPr>
        <w:t xml:space="preserve">in </w:t>
      </w:r>
      <w:r>
        <w:rPr>
          <w:i/>
          <w:color w:val="000000"/>
          <w:sz w:val="18"/>
          <w:szCs w:val="18"/>
        </w:rPr>
        <w:t>that</w:t>
      </w:r>
      <w:r>
        <w:rPr>
          <w:color w:val="000000"/>
          <w:sz w:val="18"/>
          <w:szCs w:val="18"/>
        </w:rPr>
        <w:t xml:space="preserve"> </w:t>
      </w:r>
      <w:r>
        <w:rPr>
          <w:i/>
          <w:color w:val="000000"/>
          <w:sz w:val="18"/>
          <w:szCs w:val="18"/>
        </w:rPr>
        <w:t>respect</w:t>
      </w:r>
      <w:r>
        <w:rPr>
          <w:color w:val="000000"/>
          <w:sz w:val="18"/>
          <w:szCs w:val="18"/>
        </w:rPr>
        <w:t xml:space="preserve">! </w:t>
      </w:r>
      <w:r>
        <w:rPr>
          <w:i/>
          <w:color w:val="000000"/>
          <w:sz w:val="18"/>
          <w:szCs w:val="18"/>
        </w:rPr>
        <w:t>I do not think so</w:t>
      </w:r>
      <w:r>
        <w:rPr>
          <w:color w:val="000000"/>
          <w:sz w:val="18"/>
          <w:szCs w:val="18"/>
        </w:rPr>
        <w:t xml:space="preserve">: my school-days, alas! were </w:t>
      </w:r>
      <w:r>
        <w:rPr>
          <w:i/>
          <w:color w:val="000000"/>
          <w:sz w:val="18"/>
          <w:szCs w:val="18"/>
          <w:u w:val="single"/>
        </w:rPr>
        <w:t>few</w:t>
      </w:r>
      <w:r>
        <w:rPr>
          <w:color w:val="000000"/>
          <w:sz w:val="18"/>
          <w:szCs w:val="18"/>
        </w:rPr>
        <w:t xml:space="preserve">: I only learned the </w:t>
      </w:r>
      <w:r>
        <w:rPr>
          <w:i/>
          <w:color w:val="000000"/>
          <w:sz w:val="18"/>
          <w:szCs w:val="18"/>
        </w:rPr>
        <w:t>3 R’s.</w:t>
      </w:r>
      <w:r>
        <w:rPr>
          <w:color w:val="000000"/>
          <w:sz w:val="18"/>
          <w:szCs w:val="18"/>
        </w:rPr>
        <w:t xml:space="preserve"> (and scarcely that): but I have ever been a diligent student, </w:t>
      </w:r>
      <w:r>
        <w:rPr>
          <w:i/>
          <w:color w:val="000000"/>
          <w:sz w:val="18"/>
          <w:szCs w:val="18"/>
        </w:rPr>
        <w:t xml:space="preserve">learning </w:t>
      </w:r>
      <w:r>
        <w:rPr>
          <w:i/>
          <w:color w:val="000000"/>
          <w:sz w:val="18"/>
          <w:szCs w:val="18"/>
          <w:u w:val="single"/>
        </w:rPr>
        <w:t>always</w:t>
      </w:r>
      <w:r>
        <w:rPr>
          <w:color w:val="000000"/>
          <w:sz w:val="18"/>
          <w:szCs w:val="18"/>
        </w:rPr>
        <w:t xml:space="preserve">, and </w:t>
      </w:r>
      <w:r>
        <w:rPr>
          <w:i/>
          <w:color w:val="000000"/>
          <w:sz w:val="18"/>
          <w:szCs w:val="18"/>
        </w:rPr>
        <w:t xml:space="preserve">so </w:t>
      </w:r>
      <w:r>
        <w:rPr>
          <w:i/>
          <w:color w:val="000000"/>
          <w:sz w:val="18"/>
          <w:szCs w:val="18"/>
          <w:u w:val="single"/>
        </w:rPr>
        <w:t>now</w:t>
      </w:r>
      <w:r w:rsidR="002A439E">
        <w:rPr>
          <w:color w:val="000000"/>
          <w:sz w:val="18"/>
          <w:szCs w:val="18"/>
        </w:rPr>
        <w:t>—</w:t>
      </w:r>
      <w:r>
        <w:rPr>
          <w:color w:val="000000"/>
          <w:sz w:val="18"/>
          <w:szCs w:val="18"/>
        </w:rPr>
        <w:t>as I often tell my various audiences</w:t>
      </w:r>
      <w:r w:rsidR="002A439E">
        <w:rPr>
          <w:color w:val="000000"/>
          <w:sz w:val="18"/>
          <w:szCs w:val="18"/>
        </w:rPr>
        <w:t>—</w:t>
      </w:r>
      <w:r>
        <w:rPr>
          <w:color w:val="000000"/>
          <w:sz w:val="18"/>
          <w:szCs w:val="18"/>
        </w:rPr>
        <w:t xml:space="preserve">working </w:t>
      </w:r>
      <w:r>
        <w:rPr>
          <w:i/>
          <w:color w:val="000000"/>
          <w:sz w:val="18"/>
          <w:szCs w:val="18"/>
        </w:rPr>
        <w:t xml:space="preserve">more </w:t>
      </w:r>
      <w:r>
        <w:rPr>
          <w:color w:val="000000"/>
          <w:sz w:val="18"/>
          <w:szCs w:val="18"/>
        </w:rPr>
        <w:t>like 16 hours a day than “</w:t>
      </w:r>
      <w:r>
        <w:rPr>
          <w:i/>
          <w:color w:val="000000"/>
          <w:sz w:val="18"/>
          <w:szCs w:val="18"/>
        </w:rPr>
        <w:t>8</w:t>
      </w:r>
      <w:r>
        <w:rPr>
          <w:color w:val="000000"/>
          <w:sz w:val="18"/>
          <w:szCs w:val="18"/>
        </w:rPr>
        <w:t>”</w:t>
      </w:r>
      <w:r w:rsidR="002A439E">
        <w:rPr>
          <w:color w:val="000000"/>
          <w:sz w:val="18"/>
          <w:szCs w:val="18"/>
        </w:rPr>
        <w:t>—</w:t>
      </w:r>
      <w:r>
        <w:rPr>
          <w:color w:val="000000"/>
          <w:sz w:val="18"/>
          <w:szCs w:val="18"/>
        </w:rPr>
        <w:t>the foolish popular cry.</w:t>
      </w:r>
      <w:r w:rsidR="002A439E">
        <w:rPr>
          <w:color w:val="000000"/>
          <w:sz w:val="18"/>
          <w:szCs w:val="18"/>
        </w:rPr>
        <w:t>—</w:t>
      </w:r>
      <w:r>
        <w:rPr>
          <w:color w:val="000000"/>
          <w:sz w:val="18"/>
          <w:szCs w:val="18"/>
        </w:rPr>
        <w:t>Now, however, I find my memory becoming very defective</w:t>
      </w:r>
      <w:r w:rsidR="002A439E">
        <w:rPr>
          <w:color w:val="000000"/>
          <w:sz w:val="18"/>
          <w:szCs w:val="18"/>
        </w:rPr>
        <w:t>—</w:t>
      </w:r>
      <w:r>
        <w:rPr>
          <w:color w:val="000000"/>
          <w:sz w:val="18"/>
          <w:szCs w:val="18"/>
        </w:rPr>
        <w:t xml:space="preserve">a concomitant of old age: but my memory is </w:t>
      </w:r>
      <w:r>
        <w:rPr>
          <w:i/>
          <w:color w:val="000000"/>
          <w:sz w:val="18"/>
          <w:szCs w:val="18"/>
        </w:rPr>
        <w:t>still wonderfully clear</w:t>
      </w:r>
      <w:r w:rsidR="002A439E">
        <w:rPr>
          <w:i/>
          <w:color w:val="000000"/>
          <w:sz w:val="18"/>
          <w:szCs w:val="18"/>
        </w:rPr>
        <w:t>—</w:t>
      </w:r>
      <w:r>
        <w:rPr>
          <w:i/>
          <w:color w:val="000000"/>
          <w:sz w:val="18"/>
          <w:szCs w:val="18"/>
        </w:rPr>
        <w:t>bright</w:t>
      </w:r>
      <w:r w:rsidR="002A439E">
        <w:rPr>
          <w:i/>
          <w:color w:val="000000"/>
          <w:sz w:val="18"/>
          <w:szCs w:val="18"/>
        </w:rPr>
        <w:t>—</w:t>
      </w:r>
      <w:r>
        <w:rPr>
          <w:i/>
          <w:color w:val="000000"/>
          <w:sz w:val="18"/>
          <w:szCs w:val="18"/>
        </w:rPr>
        <w:t>good, of all matters of my early childhood &amp; boy days</w:t>
      </w:r>
      <w:r>
        <w:rPr>
          <w:color w:val="000000"/>
          <w:sz w:val="18"/>
          <w:szCs w:val="18"/>
        </w:rPr>
        <w:t xml:space="preserve">! I have before me the old shops &amp; houses, &amp; signs, and their </w:t>
      </w:r>
      <w:r>
        <w:rPr>
          <w:i/>
          <w:color w:val="000000"/>
          <w:sz w:val="18"/>
          <w:szCs w:val="18"/>
        </w:rPr>
        <w:t>owners</w:t>
      </w:r>
      <w:r>
        <w:rPr>
          <w:color w:val="000000"/>
          <w:sz w:val="18"/>
          <w:szCs w:val="18"/>
        </w:rPr>
        <w:t xml:space="preserve"> in Penz., their clothes, appearance, every thing perfect; I could, if there, go to </w:t>
      </w:r>
      <w:r>
        <w:rPr>
          <w:i/>
          <w:color w:val="000000"/>
          <w:sz w:val="18"/>
          <w:szCs w:val="18"/>
        </w:rPr>
        <w:t>old spots</w:t>
      </w:r>
      <w:r>
        <w:rPr>
          <w:color w:val="000000"/>
          <w:sz w:val="18"/>
          <w:szCs w:val="18"/>
        </w:rPr>
        <w:t xml:space="preserve">, out of the way, &amp; find </w:t>
      </w:r>
      <w:r>
        <w:rPr>
          <w:i/>
          <w:color w:val="000000"/>
          <w:sz w:val="18"/>
          <w:szCs w:val="18"/>
        </w:rPr>
        <w:t>certain scarce plants</w:t>
      </w:r>
      <w:r>
        <w:rPr>
          <w:color w:val="000000"/>
          <w:sz w:val="18"/>
          <w:szCs w:val="18"/>
        </w:rPr>
        <w:t>; of this I wrote a full paper &amp; sent to Dr. Ralphs</w:t>
      </w:r>
      <w:r w:rsidR="002A439E">
        <w:rPr>
          <w:color w:val="000000"/>
          <w:sz w:val="18"/>
          <w:szCs w:val="18"/>
        </w:rPr>
        <w:t>—</w:t>
      </w:r>
      <w:r>
        <w:rPr>
          <w:color w:val="000000"/>
          <w:sz w:val="18"/>
          <w:szCs w:val="18"/>
        </w:rPr>
        <w:t>but he</w:t>
      </w:r>
      <w:r w:rsidR="008D2274">
        <w:rPr>
          <w:color w:val="000000"/>
          <w:sz w:val="18"/>
          <w:szCs w:val="18"/>
        </w:rPr>
        <w:t>———</w:t>
      </w:r>
      <w:r w:rsidR="002A439E">
        <w:rPr>
          <w:color w:val="000000"/>
          <w:sz w:val="18"/>
          <w:szCs w:val="18"/>
        </w:rPr>
        <w:t>—</w:t>
      </w:r>
      <w:r>
        <w:rPr>
          <w:color w:val="000000"/>
          <w:sz w:val="18"/>
          <w:szCs w:val="18"/>
        </w:rPr>
        <w:t>.</w:t>
      </w:r>
      <w:r>
        <w:rPr>
          <w:rStyle w:val="FootnoteReference"/>
          <w:color w:val="000000"/>
          <w:sz w:val="18"/>
          <w:szCs w:val="18"/>
        </w:rPr>
        <w:footnoteReference w:id="840"/>
      </w:r>
    </w:p>
    <w:p w:rsidR="00832810" w:rsidRDefault="00832810">
      <w:pPr>
        <w:spacing w:after="120"/>
        <w:rPr>
          <w:color w:val="000000"/>
          <w:sz w:val="18"/>
          <w:szCs w:val="18"/>
        </w:rPr>
      </w:pPr>
      <w:r>
        <w:rPr>
          <w:color w:val="000000"/>
          <w:sz w:val="18"/>
          <w:szCs w:val="18"/>
        </w:rPr>
        <w:t xml:space="preserve">I must not omit to say, how </w:t>
      </w:r>
      <w:r>
        <w:rPr>
          <w:i/>
          <w:color w:val="000000"/>
          <w:sz w:val="18"/>
          <w:szCs w:val="18"/>
        </w:rPr>
        <w:t>very pleased</w:t>
      </w:r>
      <w:r>
        <w:rPr>
          <w:color w:val="000000"/>
          <w:sz w:val="18"/>
          <w:szCs w:val="18"/>
        </w:rPr>
        <w:t xml:space="preserve"> I am in hearing of the success of your sailor-son.</w:t>
      </w:r>
      <w:r w:rsidR="002A439E">
        <w:rPr>
          <w:color w:val="000000"/>
          <w:sz w:val="18"/>
          <w:szCs w:val="18"/>
        </w:rPr>
        <w:t>—</w:t>
      </w:r>
      <w:r>
        <w:rPr>
          <w:i/>
          <w:color w:val="000000"/>
          <w:sz w:val="18"/>
          <w:szCs w:val="18"/>
        </w:rPr>
        <w:t>May our Hy. Father ever preserve him in his dangerous vocation</w:t>
      </w:r>
      <w:r>
        <w:rPr>
          <w:color w:val="000000"/>
          <w:sz w:val="18"/>
          <w:szCs w:val="18"/>
        </w:rPr>
        <w:t>.</w:t>
      </w:r>
      <w:r w:rsidR="002A439E">
        <w:rPr>
          <w:color w:val="000000"/>
          <w:sz w:val="18"/>
          <w:szCs w:val="18"/>
        </w:rPr>
        <w:t>—</w:t>
      </w:r>
      <w:r>
        <w:rPr>
          <w:color w:val="000000"/>
          <w:sz w:val="18"/>
          <w:szCs w:val="18"/>
        </w:rPr>
        <w:t xml:space="preserve">Willie, too, </w:t>
      </w:r>
      <w:r>
        <w:rPr>
          <w:i/>
          <w:color w:val="000000"/>
          <w:sz w:val="18"/>
          <w:szCs w:val="18"/>
        </w:rPr>
        <w:t>did well</w:t>
      </w:r>
      <w:r>
        <w:rPr>
          <w:color w:val="000000"/>
          <w:sz w:val="18"/>
          <w:szCs w:val="18"/>
        </w:rPr>
        <w:t xml:space="preserve"> at sea</w:t>
      </w:r>
      <w:r w:rsidR="002A439E">
        <w:rPr>
          <w:color w:val="000000"/>
          <w:sz w:val="18"/>
          <w:szCs w:val="18"/>
        </w:rPr>
        <w:t>—</w:t>
      </w:r>
      <w:r>
        <w:rPr>
          <w:color w:val="000000"/>
          <w:sz w:val="18"/>
          <w:szCs w:val="18"/>
        </w:rPr>
        <w:t>I wish he had stuck to it,</w:t>
      </w:r>
      <w:r w:rsidR="002A439E">
        <w:rPr>
          <w:color w:val="000000"/>
          <w:sz w:val="18"/>
          <w:szCs w:val="18"/>
        </w:rPr>
        <w:t>—</w:t>
      </w:r>
      <w:r>
        <w:rPr>
          <w:color w:val="000000"/>
          <w:sz w:val="18"/>
          <w:szCs w:val="18"/>
        </w:rPr>
        <w:t xml:space="preserve">having </w:t>
      </w:r>
      <w:r>
        <w:rPr>
          <w:i/>
          <w:color w:val="000000"/>
          <w:sz w:val="18"/>
          <w:szCs w:val="18"/>
        </w:rPr>
        <w:t>chosen it</w:t>
      </w:r>
      <w:r>
        <w:rPr>
          <w:color w:val="000000"/>
          <w:sz w:val="18"/>
          <w:szCs w:val="18"/>
        </w:rPr>
        <w:t>. Another thing pleases me</w:t>
      </w:r>
      <w:r w:rsidR="002A439E">
        <w:rPr>
          <w:color w:val="000000"/>
          <w:sz w:val="18"/>
          <w:szCs w:val="18"/>
        </w:rPr>
        <w:t>—</w:t>
      </w:r>
      <w:r>
        <w:rPr>
          <w:color w:val="000000"/>
          <w:sz w:val="18"/>
          <w:szCs w:val="18"/>
        </w:rPr>
        <w:t xml:space="preserve">to find you in your Borough Council: I trust you will keep a good &amp; proper look-out concerning that money I sent for </w:t>
      </w:r>
      <w:r>
        <w:rPr>
          <w:i/>
          <w:color w:val="000000"/>
          <w:sz w:val="18"/>
          <w:szCs w:val="18"/>
        </w:rPr>
        <w:t xml:space="preserve">our </w:t>
      </w:r>
      <w:r>
        <w:rPr>
          <w:color w:val="000000"/>
          <w:sz w:val="18"/>
          <w:szCs w:val="18"/>
        </w:rPr>
        <w:t>Penz. poor,</w:t>
      </w:r>
      <w:r w:rsidR="002A439E">
        <w:rPr>
          <w:color w:val="000000"/>
          <w:sz w:val="18"/>
          <w:szCs w:val="18"/>
        </w:rPr>
        <w:t>—</w:t>
      </w:r>
      <w:r>
        <w:rPr>
          <w:color w:val="000000"/>
          <w:sz w:val="18"/>
          <w:szCs w:val="18"/>
        </w:rPr>
        <w:t>there are several Cornishmen out here</w:t>
      </w:r>
      <w:r w:rsidR="002A439E">
        <w:rPr>
          <w:color w:val="000000"/>
          <w:sz w:val="18"/>
          <w:szCs w:val="18"/>
        </w:rPr>
        <w:t>—</w:t>
      </w:r>
      <w:r>
        <w:rPr>
          <w:color w:val="000000"/>
          <w:sz w:val="18"/>
          <w:szCs w:val="18"/>
        </w:rPr>
        <w:t xml:space="preserve">some from </w:t>
      </w:r>
      <w:smartTag w:uri="urn:schemas-microsoft-com:office:smarttags" w:element="place">
        <w:r>
          <w:rPr>
            <w:i/>
            <w:color w:val="000000"/>
            <w:sz w:val="18"/>
            <w:szCs w:val="18"/>
          </w:rPr>
          <w:t xml:space="preserve">West </w:t>
        </w:r>
        <w:r>
          <w:rPr>
            <w:color w:val="000000"/>
            <w:sz w:val="18"/>
            <w:szCs w:val="18"/>
          </w:rPr>
          <w:t>Cornwall</w:t>
        </w:r>
      </w:smartTag>
      <w:r>
        <w:rPr>
          <w:color w:val="000000"/>
          <w:sz w:val="18"/>
          <w:szCs w:val="18"/>
        </w:rPr>
        <w:t>, Penz. &amp; its neighbourhood, and I always endeavour to let them know I, too, belong to “</w:t>
      </w:r>
      <w:r>
        <w:rPr>
          <w:i/>
          <w:color w:val="000000"/>
          <w:sz w:val="18"/>
          <w:szCs w:val="18"/>
        </w:rPr>
        <w:t>One &amp; all</w:t>
      </w:r>
      <w:r>
        <w:rPr>
          <w:color w:val="000000"/>
          <w:sz w:val="18"/>
          <w:szCs w:val="18"/>
        </w:rPr>
        <w:t>,” and we are friendly</w:t>
      </w:r>
      <w:r w:rsidR="002A439E">
        <w:rPr>
          <w:color w:val="000000"/>
          <w:sz w:val="18"/>
          <w:szCs w:val="18"/>
        </w:rPr>
        <w:t>—</w:t>
      </w:r>
      <w:r>
        <w:rPr>
          <w:color w:val="000000"/>
          <w:sz w:val="18"/>
          <w:szCs w:val="18"/>
        </w:rPr>
        <w:t>as we ought to be.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Here I must stop: I have other letters to write by this Mail: I write a </w:t>
      </w:r>
      <w:r>
        <w:rPr>
          <w:i/>
          <w:color w:val="000000"/>
          <w:sz w:val="18"/>
          <w:szCs w:val="18"/>
        </w:rPr>
        <w:t xml:space="preserve">very great number </w:t>
      </w:r>
      <w:r>
        <w:rPr>
          <w:color w:val="000000"/>
          <w:sz w:val="18"/>
          <w:szCs w:val="18"/>
        </w:rPr>
        <w:t>still, though obliged to give up some correspondents.</w:t>
      </w:r>
      <w:r w:rsidR="002A439E">
        <w:rPr>
          <w:color w:val="000000"/>
          <w:sz w:val="18"/>
          <w:szCs w:val="18"/>
        </w:rPr>
        <w:t>——</w:t>
      </w:r>
    </w:p>
    <w:p w:rsidR="00832810" w:rsidRDefault="00832810" w:rsidP="00840624">
      <w:pPr>
        <w:spacing w:after="120"/>
        <w:rPr>
          <w:color w:val="000000"/>
          <w:sz w:val="18"/>
          <w:szCs w:val="18"/>
        </w:rPr>
      </w:pPr>
      <w:r>
        <w:rPr>
          <w:color w:val="000000"/>
          <w:sz w:val="18"/>
          <w:szCs w:val="18"/>
        </w:rPr>
        <w:t xml:space="preserve">Goodbye my dear nephew: I hope your good wife is recovered: and with love to you &amp; yours, </w:t>
      </w:r>
      <w:r>
        <w:rPr>
          <w:i/>
          <w:color w:val="000000"/>
          <w:sz w:val="18"/>
          <w:szCs w:val="18"/>
          <w:u w:val="single"/>
        </w:rPr>
        <w:t>all</w:t>
      </w:r>
      <w:r>
        <w:rPr>
          <w:color w:val="000000"/>
          <w:sz w:val="18"/>
          <w:szCs w:val="18"/>
        </w:rPr>
        <w:t xml:space="preserve"> Believe me</w:t>
      </w:r>
    </w:p>
    <w:p w:rsidR="00832810" w:rsidRDefault="00832810">
      <w:pPr>
        <w:spacing w:after="120"/>
        <w:ind w:left="568" w:firstLine="284"/>
        <w:rPr>
          <w:color w:val="000000"/>
          <w:sz w:val="18"/>
          <w:szCs w:val="18"/>
        </w:rPr>
      </w:pPr>
      <w:r>
        <w:rPr>
          <w:color w:val="000000"/>
          <w:sz w:val="18"/>
          <w:szCs w:val="18"/>
        </w:rPr>
        <w:t>Your affectionate Uncle,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1897 March 26: </w:t>
      </w:r>
      <w:r w:rsidR="00BB5C4E">
        <w:rPr>
          <w:rFonts w:ascii="Arial" w:hAnsi="Arial" w:cs="Arial"/>
          <w:sz w:val="22"/>
          <w:szCs w:val="22"/>
        </w:rPr>
        <w:t>to Harding</w:t>
      </w:r>
      <w:r>
        <w:rPr>
          <w:rStyle w:val="FootnoteReference"/>
          <w:rFonts w:ascii="Arial" w:hAnsi="Arial" w:cs="Arial"/>
          <w:sz w:val="22"/>
          <w:szCs w:val="22"/>
        </w:rPr>
        <w:footnoteReference w:id="841"/>
      </w:r>
    </w:p>
    <w:p w:rsidR="00832810" w:rsidRDefault="00832810">
      <w:pPr>
        <w:spacing w:after="120"/>
        <w:jc w:val="right"/>
        <w:rPr>
          <w:sz w:val="18"/>
          <w:szCs w:val="18"/>
        </w:rPr>
      </w:pPr>
      <w:r>
        <w:rPr>
          <w:sz w:val="18"/>
          <w:szCs w:val="18"/>
        </w:rPr>
        <w:t>Woodville, March 26</w:t>
      </w:r>
      <w:r>
        <w:rPr>
          <w:sz w:val="18"/>
          <w:szCs w:val="18"/>
          <w:vertAlign w:val="superscript"/>
        </w:rPr>
        <w:t>th</w:t>
      </w:r>
      <w:r>
        <w:rPr>
          <w:sz w:val="18"/>
          <w:szCs w:val="18"/>
        </w:rPr>
        <w:t>.,</w:t>
      </w:r>
      <w:r>
        <w:rPr>
          <w:sz w:val="18"/>
          <w:szCs w:val="18"/>
        </w:rPr>
        <w:br/>
        <w:t>1897.</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Yours of 25</w:t>
      </w:r>
      <w:r>
        <w:rPr>
          <w:sz w:val="18"/>
          <w:szCs w:val="18"/>
          <w:vertAlign w:val="superscript"/>
        </w:rPr>
        <w:t>th</w:t>
      </w:r>
      <w:r>
        <w:rPr>
          <w:sz w:val="18"/>
          <w:szCs w:val="18"/>
        </w:rPr>
        <w:t xml:space="preserve">. to hand this afternoon (with several others, &amp; 2 packets of </w:t>
      </w:r>
      <w:r>
        <w:rPr>
          <w:i/>
          <w:iCs/>
          <w:sz w:val="18"/>
          <w:szCs w:val="18"/>
        </w:rPr>
        <w:t>work</w:t>
      </w:r>
      <w:r>
        <w:rPr>
          <w:sz w:val="18"/>
          <w:szCs w:val="18"/>
        </w:rPr>
        <w:t>!) I thank you for it, and I clearly see</w:t>
      </w:r>
      <w:r w:rsidR="002A439E">
        <w:rPr>
          <w:sz w:val="18"/>
          <w:szCs w:val="18"/>
        </w:rPr>
        <w:t>—</w:t>
      </w:r>
      <w:r>
        <w:rPr>
          <w:sz w:val="18"/>
          <w:szCs w:val="18"/>
        </w:rPr>
        <w:t>If I am to ansr. it early</w:t>
      </w:r>
      <w:r w:rsidR="002A439E">
        <w:rPr>
          <w:sz w:val="18"/>
          <w:szCs w:val="18"/>
        </w:rPr>
        <w:t>—</w:t>
      </w:r>
      <w:r>
        <w:rPr>
          <w:sz w:val="18"/>
          <w:szCs w:val="18"/>
        </w:rPr>
        <w:t xml:space="preserve">I must </w:t>
      </w:r>
      <w:r>
        <w:rPr>
          <w:i/>
          <w:iCs/>
          <w:sz w:val="18"/>
          <w:szCs w:val="18"/>
        </w:rPr>
        <w:t xml:space="preserve">now </w:t>
      </w:r>
      <w:r>
        <w:rPr>
          <w:sz w:val="18"/>
          <w:szCs w:val="18"/>
        </w:rPr>
        <w:t>do so.</w:t>
      </w:r>
    </w:p>
    <w:p w:rsidR="00832810" w:rsidRDefault="00832810">
      <w:pPr>
        <w:spacing w:after="120"/>
        <w:rPr>
          <w:sz w:val="18"/>
          <w:szCs w:val="18"/>
        </w:rPr>
      </w:pPr>
      <w:r>
        <w:rPr>
          <w:sz w:val="18"/>
          <w:szCs w:val="18"/>
        </w:rPr>
        <w:t>I left N. on 10</w:t>
      </w:r>
      <w:r>
        <w:rPr>
          <w:sz w:val="18"/>
          <w:szCs w:val="18"/>
          <w:vertAlign w:val="superscript"/>
        </w:rPr>
        <w:t>th</w:t>
      </w:r>
      <w:r w:rsidR="002A439E">
        <w:rPr>
          <w:sz w:val="18"/>
          <w:szCs w:val="18"/>
        </w:rPr>
        <w:t>—</w:t>
      </w:r>
      <w:r>
        <w:rPr>
          <w:sz w:val="18"/>
          <w:szCs w:val="18"/>
        </w:rPr>
        <w:t xml:space="preserve">stayed a night at Waipu. &amp; came straight on </w:t>
      </w:r>
      <w:r>
        <w:rPr>
          <w:i/>
          <w:iCs/>
          <w:sz w:val="18"/>
          <w:szCs w:val="18"/>
        </w:rPr>
        <w:t>here</w:t>
      </w:r>
      <w:r w:rsidR="002A439E">
        <w:rPr>
          <w:sz w:val="18"/>
          <w:szCs w:val="18"/>
        </w:rPr>
        <w:t>—</w:t>
      </w:r>
      <w:r>
        <w:rPr>
          <w:sz w:val="18"/>
          <w:szCs w:val="18"/>
        </w:rPr>
        <w:t xml:space="preserve">for the </w:t>
      </w:r>
      <w:r>
        <w:rPr>
          <w:i/>
          <w:iCs/>
          <w:sz w:val="18"/>
          <w:szCs w:val="18"/>
        </w:rPr>
        <w:t>first time</w:t>
      </w:r>
      <w:r w:rsidR="002A439E">
        <w:rPr>
          <w:sz w:val="18"/>
          <w:szCs w:val="18"/>
        </w:rPr>
        <w:t>—</w:t>
      </w:r>
      <w:r>
        <w:rPr>
          <w:sz w:val="18"/>
          <w:szCs w:val="18"/>
        </w:rPr>
        <w:t xml:space="preserve">Baddeley </w:t>
      </w:r>
      <w:r>
        <w:rPr>
          <w:i/>
          <w:iCs/>
          <w:sz w:val="18"/>
          <w:szCs w:val="18"/>
        </w:rPr>
        <w:t>not replying</w:t>
      </w:r>
      <w:r>
        <w:rPr>
          <w:sz w:val="18"/>
          <w:szCs w:val="18"/>
        </w:rPr>
        <w:t xml:space="preserve"> in time to my note: here I found Eccles unwell, &amp; in Dr’s. hands, so I have been &amp; am helping: I took both Services last Sunday (besides 4 long walkings to &amp; fro) and the day was a most trying one</w:t>
      </w:r>
      <w:r w:rsidR="002A439E">
        <w:rPr>
          <w:sz w:val="18"/>
          <w:szCs w:val="18"/>
        </w:rPr>
        <w:t>—</w:t>
      </w:r>
      <w:r>
        <w:rPr>
          <w:sz w:val="18"/>
          <w:szCs w:val="18"/>
        </w:rPr>
        <w:t>the wind a hurricane, &amp; dead against me; I could scarcely totter along the roads: E. having gone off to N. for a change &amp; is still absent, so I have to take Ch. duty again here on 28</w:t>
      </w:r>
      <w:r>
        <w:rPr>
          <w:sz w:val="18"/>
          <w:szCs w:val="18"/>
          <w:vertAlign w:val="superscript"/>
        </w:rPr>
        <w:t>th</w:t>
      </w:r>
      <w:r w:rsidR="002A439E">
        <w:rPr>
          <w:sz w:val="18"/>
          <w:szCs w:val="18"/>
        </w:rPr>
        <w:t>—</w:t>
      </w:r>
      <w:r>
        <w:rPr>
          <w:sz w:val="18"/>
          <w:szCs w:val="18"/>
        </w:rPr>
        <w:t xml:space="preserve">and, it </w:t>
      </w:r>
      <w:r>
        <w:rPr>
          <w:i/>
          <w:iCs/>
          <w:sz w:val="18"/>
          <w:szCs w:val="18"/>
        </w:rPr>
        <w:t>may</w:t>
      </w:r>
      <w:r>
        <w:rPr>
          <w:sz w:val="18"/>
          <w:szCs w:val="18"/>
        </w:rPr>
        <w:t xml:space="preserve"> be, afterward: weather today and of late very wet &amp; cold.</w:t>
      </w:r>
    </w:p>
    <w:p w:rsidR="00832810" w:rsidRDefault="00832810">
      <w:pPr>
        <w:spacing w:after="120"/>
        <w:rPr>
          <w:sz w:val="18"/>
          <w:szCs w:val="18"/>
        </w:rPr>
      </w:pPr>
      <w:r>
        <w:rPr>
          <w:sz w:val="18"/>
          <w:szCs w:val="18"/>
        </w:rPr>
        <w:t>Had good &amp; attent. Congns. last Sy.</w:t>
      </w:r>
      <w:r w:rsidR="002A439E">
        <w:rPr>
          <w:sz w:val="18"/>
          <w:szCs w:val="18"/>
        </w:rPr>
        <w:t>—</w:t>
      </w:r>
      <w:r>
        <w:rPr>
          <w:sz w:val="18"/>
          <w:szCs w:val="18"/>
        </w:rPr>
        <w:t xml:space="preserve">especially at night: </w:t>
      </w:r>
      <w:r>
        <w:rPr>
          <w:i/>
          <w:iCs/>
          <w:sz w:val="18"/>
          <w:szCs w:val="18"/>
        </w:rPr>
        <w:t>three</w:t>
      </w:r>
      <w:r>
        <w:rPr>
          <w:sz w:val="18"/>
          <w:szCs w:val="18"/>
        </w:rPr>
        <w:t xml:space="preserve"> Services were </w:t>
      </w:r>
      <w:r>
        <w:rPr>
          <w:i/>
          <w:iCs/>
          <w:sz w:val="18"/>
          <w:szCs w:val="18"/>
        </w:rPr>
        <w:t xml:space="preserve">advertised </w:t>
      </w:r>
      <w:r>
        <w:rPr>
          <w:sz w:val="18"/>
          <w:szCs w:val="18"/>
        </w:rPr>
        <w:t xml:space="preserve">for that day: 1. the “Wesleyan Ch.”, annual Harvest thksg. 2. the Presbytn. </w:t>
      </w:r>
      <w:smartTag w:uri="urn:schemas-microsoft-com:office:smarttags" w:element="country-region">
        <w:smartTag w:uri="urn:schemas-microsoft-com:office:smarttags" w:element="place">
          <w:r>
            <w:rPr>
              <w:sz w:val="18"/>
              <w:szCs w:val="18"/>
            </w:rPr>
            <w:t>Ch.</w:t>
          </w:r>
        </w:smartTag>
      </w:smartTag>
      <w:r>
        <w:rPr>
          <w:sz w:val="18"/>
          <w:szCs w:val="18"/>
        </w:rPr>
        <w:t xml:space="preserve">, </w:t>
      </w:r>
      <w:r>
        <w:rPr>
          <w:i/>
          <w:iCs/>
          <w:sz w:val="18"/>
          <w:szCs w:val="18"/>
        </w:rPr>
        <w:t>spl.</w:t>
      </w:r>
      <w:r>
        <w:rPr>
          <w:sz w:val="18"/>
          <w:szCs w:val="18"/>
        </w:rPr>
        <w:t xml:space="preserve"> Sermon </w:t>
      </w:r>
      <w:r>
        <w:rPr>
          <w:i/>
          <w:iCs/>
          <w:sz w:val="18"/>
          <w:szCs w:val="18"/>
        </w:rPr>
        <w:t xml:space="preserve">re </w:t>
      </w:r>
      <w:r>
        <w:rPr>
          <w:sz w:val="18"/>
          <w:szCs w:val="18"/>
        </w:rPr>
        <w:t>a late great professor. 3. “Army</w:t>
      </w:r>
      <w:r w:rsidR="002A439E">
        <w:rPr>
          <w:sz w:val="18"/>
          <w:szCs w:val="18"/>
        </w:rPr>
        <w:t>—</w:t>
      </w:r>
      <w:r>
        <w:rPr>
          <w:sz w:val="18"/>
          <w:szCs w:val="18"/>
        </w:rPr>
        <w:t>spl. Services, 3, mg., aftn., night, by Mr. John Younghusband.”</w:t>
      </w:r>
      <w:r>
        <w:rPr>
          <w:sz w:val="18"/>
          <w:szCs w:val="18"/>
        </w:rPr>
        <w:br/>
      </w:r>
      <w:r w:rsidR="002A439E">
        <w:rPr>
          <w:sz w:val="18"/>
          <w:szCs w:val="18"/>
        </w:rPr>
        <w:t>—</w:t>
      </w:r>
      <w:r>
        <w:rPr>
          <w:sz w:val="18"/>
          <w:szCs w:val="18"/>
        </w:rPr>
        <w:t>Have only been out twice all this week, owing to wet &amp; wind: one day I called at the Manse, &amp; spent an hour with Rev. H. Lewis,</w:t>
      </w:r>
      <w:r w:rsidR="002A439E">
        <w:rPr>
          <w:sz w:val="18"/>
          <w:szCs w:val="18"/>
        </w:rPr>
        <w:t>—</w:t>
      </w:r>
      <w:r>
        <w:rPr>
          <w:sz w:val="18"/>
          <w:szCs w:val="18"/>
        </w:rPr>
        <w:t xml:space="preserve">who had early &amp; kindly called </w:t>
      </w:r>
      <w:r>
        <w:rPr>
          <w:i/>
          <w:iCs/>
          <w:sz w:val="18"/>
          <w:szCs w:val="18"/>
        </w:rPr>
        <w:t>here</w:t>
      </w:r>
      <w:r>
        <w:rPr>
          <w:sz w:val="18"/>
          <w:szCs w:val="18"/>
        </w:rPr>
        <w:t xml:space="preserve"> to see me</w:t>
      </w:r>
      <w:r w:rsidR="002A439E">
        <w:rPr>
          <w:sz w:val="18"/>
          <w:szCs w:val="18"/>
        </w:rPr>
        <w:t>—</w:t>
      </w:r>
      <w:r>
        <w:rPr>
          <w:sz w:val="18"/>
          <w:szCs w:val="18"/>
        </w:rPr>
        <w:t>I absent: leaving him I visited G. Heslop, who is recovering from his broken scalp</w:t>
      </w:r>
      <w:r w:rsidR="002A439E">
        <w:rPr>
          <w:sz w:val="18"/>
          <w:szCs w:val="18"/>
        </w:rPr>
        <w:t>—</w:t>
      </w:r>
      <w:r>
        <w:rPr>
          <w:sz w:val="18"/>
          <w:szCs w:val="18"/>
        </w:rPr>
        <w:t xml:space="preserve">in jumping from his buggy to save himself. I have had letters from N., </w:t>
      </w:r>
      <w:r>
        <w:rPr>
          <w:i/>
          <w:iCs/>
          <w:sz w:val="18"/>
          <w:szCs w:val="18"/>
        </w:rPr>
        <w:t xml:space="preserve">re </w:t>
      </w:r>
      <w:r>
        <w:rPr>
          <w:sz w:val="18"/>
          <w:szCs w:val="18"/>
        </w:rPr>
        <w:t xml:space="preserve">Mr. Hill (&amp; others of </w:t>
      </w:r>
      <w:r>
        <w:rPr>
          <w:i/>
          <w:iCs/>
          <w:sz w:val="18"/>
          <w:szCs w:val="18"/>
        </w:rPr>
        <w:t>that ilk</w:t>
      </w:r>
      <w:r>
        <w:rPr>
          <w:sz w:val="18"/>
          <w:szCs w:val="18"/>
        </w:rPr>
        <w:t xml:space="preserve">) and am </w:t>
      </w:r>
      <w:r w:rsidRPr="00DD002A">
        <w:rPr>
          <w:color w:val="000000"/>
          <w:sz w:val="18"/>
          <w:szCs w:val="18"/>
        </w:rPr>
        <w:t>sorry to find, that H. now says, “</w:t>
      </w:r>
      <w:r w:rsidRPr="00DD002A">
        <w:rPr>
          <w:i/>
          <w:iCs/>
          <w:color w:val="000000"/>
          <w:sz w:val="18"/>
          <w:szCs w:val="18"/>
        </w:rPr>
        <w:t>I never intended to give that £</w:t>
      </w:r>
      <w:r w:rsidR="0048654D" w:rsidRPr="00DD002A">
        <w:rPr>
          <w:i/>
          <w:iCs/>
          <w:color w:val="000000"/>
          <w:sz w:val="18"/>
          <w:szCs w:val="18"/>
        </w:rPr>
        <w:t>1,</w:t>
      </w:r>
      <w:r w:rsidRPr="00DD002A">
        <w:rPr>
          <w:i/>
          <w:iCs/>
          <w:color w:val="000000"/>
          <w:sz w:val="18"/>
          <w:szCs w:val="18"/>
        </w:rPr>
        <w:t>500</w:t>
      </w:r>
      <w:r w:rsidRPr="00DD002A">
        <w:rPr>
          <w:color w:val="000000"/>
          <w:sz w:val="18"/>
          <w:szCs w:val="18"/>
        </w:rPr>
        <w:t>” &amp;c. and</w:t>
      </w:r>
      <w:r>
        <w:rPr>
          <w:sz w:val="18"/>
          <w:szCs w:val="18"/>
        </w:rPr>
        <w:t xml:space="preserve"> more of a similar kind</w:t>
      </w:r>
      <w:r w:rsidR="002A439E">
        <w:rPr>
          <w:sz w:val="18"/>
          <w:szCs w:val="18"/>
        </w:rPr>
        <w:t>—</w:t>
      </w:r>
      <w:r>
        <w:rPr>
          <w:sz w:val="18"/>
          <w:szCs w:val="18"/>
        </w:rPr>
        <w:t xml:space="preserve">aye </w:t>
      </w:r>
      <w:r>
        <w:rPr>
          <w:i/>
          <w:iCs/>
          <w:sz w:val="18"/>
          <w:szCs w:val="18"/>
        </w:rPr>
        <w:t>worse</w:t>
      </w:r>
      <w:r>
        <w:rPr>
          <w:sz w:val="18"/>
          <w:szCs w:val="18"/>
        </w:rPr>
        <w:t xml:space="preserve">. I mention this to </w:t>
      </w:r>
      <w:r>
        <w:rPr>
          <w:i/>
          <w:iCs/>
          <w:sz w:val="18"/>
          <w:szCs w:val="18"/>
          <w:u w:val="single"/>
        </w:rPr>
        <w:t>you</w:t>
      </w:r>
      <w:r>
        <w:rPr>
          <w:sz w:val="18"/>
          <w:szCs w:val="18"/>
        </w:rPr>
        <w:t xml:space="preserve"> </w:t>
      </w:r>
      <w:r>
        <w:rPr>
          <w:i/>
          <w:iCs/>
          <w:sz w:val="18"/>
          <w:szCs w:val="18"/>
        </w:rPr>
        <w:t>only</w:t>
      </w:r>
      <w:r>
        <w:rPr>
          <w:sz w:val="18"/>
          <w:szCs w:val="18"/>
        </w:rPr>
        <w:t xml:space="preserve">. Robertshawe has also been interviewed at Dvk. by a </w:t>
      </w:r>
      <w:r>
        <w:rPr>
          <w:i/>
          <w:iCs/>
          <w:sz w:val="18"/>
          <w:szCs w:val="18"/>
        </w:rPr>
        <w:t>Napier man</w:t>
      </w:r>
      <w:r>
        <w:rPr>
          <w:sz w:val="18"/>
          <w:szCs w:val="18"/>
        </w:rPr>
        <w:t xml:space="preserve">, re </w:t>
      </w:r>
      <w:r>
        <w:rPr>
          <w:i/>
          <w:iCs/>
          <w:sz w:val="18"/>
          <w:szCs w:val="18"/>
        </w:rPr>
        <w:t>W.C.</w:t>
      </w:r>
      <w:r>
        <w:rPr>
          <w:sz w:val="18"/>
          <w:szCs w:val="18"/>
        </w:rPr>
        <w:t>, and R. has come out strong</w:t>
      </w:r>
      <w:r w:rsidR="002A439E">
        <w:rPr>
          <w:sz w:val="18"/>
          <w:szCs w:val="18"/>
        </w:rPr>
        <w:t>—</w:t>
      </w:r>
      <w:r>
        <w:rPr>
          <w:sz w:val="18"/>
          <w:szCs w:val="18"/>
        </w:rPr>
        <w:t>that I was always against H. Ch., and would not preach as he wished,</w:t>
      </w:r>
      <w:r w:rsidR="002A439E">
        <w:rPr>
          <w:sz w:val="18"/>
          <w:szCs w:val="18"/>
        </w:rPr>
        <w:t>—</w:t>
      </w:r>
      <w:r>
        <w:rPr>
          <w:sz w:val="18"/>
          <w:szCs w:val="18"/>
        </w:rPr>
        <w:t>getting old</w:t>
      </w:r>
      <w:r w:rsidR="002A439E">
        <w:rPr>
          <w:sz w:val="18"/>
          <w:szCs w:val="18"/>
        </w:rPr>
        <w:t>—</w:t>
      </w:r>
      <w:r>
        <w:rPr>
          <w:sz w:val="18"/>
          <w:szCs w:val="18"/>
        </w:rPr>
        <w:t xml:space="preserve">inclined to lecture his Cgn. &amp;c, &amp;c. (and so it goes! </w:t>
      </w:r>
      <w:r>
        <w:rPr>
          <w:i/>
          <w:iCs/>
          <w:sz w:val="18"/>
          <w:szCs w:val="18"/>
        </w:rPr>
        <w:t>those two</w:t>
      </w:r>
      <w:r>
        <w:rPr>
          <w:sz w:val="18"/>
          <w:szCs w:val="18"/>
        </w:rPr>
        <w:t>, whom I had so greatly trusted</w:t>
      </w:r>
      <w:r w:rsidR="002A439E">
        <w:rPr>
          <w:sz w:val="18"/>
          <w:szCs w:val="18"/>
        </w:rPr>
        <w:t>—</w:t>
      </w:r>
      <w:r>
        <w:rPr>
          <w:i/>
          <w:iCs/>
          <w:sz w:val="18"/>
          <w:szCs w:val="18"/>
        </w:rPr>
        <w:t>&amp; loved</w:t>
      </w:r>
      <w:r>
        <w:rPr>
          <w:sz w:val="18"/>
          <w:szCs w:val="18"/>
        </w:rPr>
        <w:t>!!</w:t>
      </w:r>
      <w:r w:rsidR="002A439E">
        <w:rPr>
          <w:sz w:val="18"/>
          <w:szCs w:val="18"/>
        </w:rPr>
        <w:t>—</w:t>
      </w:r>
      <w:r>
        <w:rPr>
          <w:sz w:val="18"/>
          <w:szCs w:val="18"/>
        </w:rPr>
        <w:t xml:space="preserve">late in Feby. I recd. a strong, affect., begging note from Bamford (R’s. Churchwdn. &amp; friend) begging </w:t>
      </w:r>
      <w:r>
        <w:rPr>
          <w:i/>
          <w:iCs/>
          <w:sz w:val="18"/>
          <w:szCs w:val="18"/>
        </w:rPr>
        <w:t xml:space="preserve">aid </w:t>
      </w:r>
      <w:r>
        <w:rPr>
          <w:sz w:val="18"/>
          <w:szCs w:val="18"/>
        </w:rPr>
        <w:t xml:space="preserve">towards enlargement of </w:t>
      </w:r>
      <w:smartTag w:uri="urn:schemas-microsoft-com:office:smarttags" w:element="country-region">
        <w:smartTag w:uri="urn:schemas-microsoft-com:office:smarttags" w:element="place">
          <w:r>
            <w:rPr>
              <w:sz w:val="18"/>
              <w:szCs w:val="18"/>
            </w:rPr>
            <w:t>Eng.</w:t>
          </w:r>
        </w:smartTag>
      </w:smartTag>
      <w:r>
        <w:rPr>
          <w:sz w:val="18"/>
          <w:szCs w:val="18"/>
        </w:rPr>
        <w:t xml:space="preserve"> </w:t>
      </w:r>
      <w:smartTag w:uri="urn:schemas-microsoft-com:office:smarttags" w:element="country-region">
        <w:smartTag w:uri="urn:schemas-microsoft-com:office:smarttags" w:element="place">
          <w:r>
            <w:rPr>
              <w:sz w:val="18"/>
              <w:szCs w:val="18"/>
            </w:rPr>
            <w:t>Ch.</w:t>
          </w:r>
        </w:smartTag>
      </w:smartTag>
      <w:r>
        <w:rPr>
          <w:sz w:val="18"/>
          <w:szCs w:val="18"/>
        </w:rPr>
        <w:t xml:space="preserve"> at Dvk.</w:t>
      </w:r>
      <w:r w:rsidR="002A439E">
        <w:rPr>
          <w:sz w:val="18"/>
          <w:szCs w:val="18"/>
        </w:rPr>
        <w:t>—</w:t>
      </w:r>
      <w:r>
        <w:rPr>
          <w:sz w:val="18"/>
          <w:szCs w:val="18"/>
        </w:rPr>
        <w:t>“</w:t>
      </w:r>
      <w:r>
        <w:rPr>
          <w:i/>
          <w:iCs/>
          <w:sz w:val="18"/>
          <w:szCs w:val="18"/>
        </w:rPr>
        <w:t>NO</w:t>
      </w:r>
      <w:r>
        <w:rPr>
          <w:sz w:val="18"/>
          <w:szCs w:val="18"/>
        </w:rPr>
        <w:t>”, reply, owing to their doctrine &amp; tactics:</w:t>
      </w:r>
      <w:r w:rsidR="002A439E">
        <w:rPr>
          <w:sz w:val="18"/>
          <w:szCs w:val="18"/>
        </w:rPr>
        <w:t>—</w:t>
      </w:r>
      <w:r>
        <w:rPr>
          <w:sz w:val="18"/>
          <w:szCs w:val="18"/>
        </w:rPr>
        <w:t>The Dean is to be there on 4</w:t>
      </w:r>
      <w:r>
        <w:rPr>
          <w:sz w:val="18"/>
          <w:szCs w:val="18"/>
          <w:vertAlign w:val="superscript"/>
        </w:rPr>
        <w:t>th</w:t>
      </w:r>
      <w:r>
        <w:rPr>
          <w:sz w:val="18"/>
          <w:szCs w:val="18"/>
        </w:rPr>
        <w:t>. proxo. to open enlarged Ch. &amp; R. to be at Cathedral, long desired! Our friend, Rev. R. Fraser is about to leave N.Z. for Home, his goods to be sold on 31</w:t>
      </w:r>
      <w:r>
        <w:rPr>
          <w:sz w:val="18"/>
          <w:szCs w:val="18"/>
          <w:vertAlign w:val="superscript"/>
        </w:rPr>
        <w:t>st</w:t>
      </w:r>
      <w:r>
        <w:rPr>
          <w:sz w:val="18"/>
          <w:szCs w:val="18"/>
        </w:rPr>
        <w:t xml:space="preserve">; he visits Taupo then ’Pukurau, and If he preaches a S. (his last) in Sc. Ch. </w:t>
      </w:r>
      <w:r>
        <w:rPr>
          <w:i/>
          <w:iCs/>
          <w:sz w:val="18"/>
          <w:szCs w:val="18"/>
        </w:rPr>
        <w:t>there</w:t>
      </w:r>
      <w:r>
        <w:rPr>
          <w:sz w:val="18"/>
          <w:szCs w:val="18"/>
        </w:rPr>
        <w:t xml:space="preserve">, I will (D.V.) be there to hear him. He is one of the dearest </w:t>
      </w:r>
      <w:r>
        <w:rPr>
          <w:i/>
          <w:iCs/>
          <w:sz w:val="18"/>
          <w:szCs w:val="18"/>
        </w:rPr>
        <w:t>Sc. Ministers</w:t>
      </w:r>
      <w:r>
        <w:rPr>
          <w:sz w:val="18"/>
          <w:szCs w:val="18"/>
        </w:rPr>
        <w:t xml:space="preserve"> to me: I have known him for many years: heard him preach in the old school-room </w:t>
      </w:r>
      <w:r>
        <w:rPr>
          <w:i/>
          <w:iCs/>
          <w:sz w:val="18"/>
          <w:szCs w:val="18"/>
        </w:rPr>
        <w:t>there</w:t>
      </w:r>
      <w:r>
        <w:rPr>
          <w:sz w:val="18"/>
          <w:szCs w:val="18"/>
        </w:rPr>
        <w:t xml:space="preserve">, when I was Inspr. Schools. I have been trying hard to induce </w:t>
      </w:r>
      <w:r>
        <w:rPr>
          <w:i/>
          <w:iCs/>
          <w:sz w:val="18"/>
          <w:szCs w:val="18"/>
        </w:rPr>
        <w:t>his</w:t>
      </w:r>
      <w:r>
        <w:rPr>
          <w:sz w:val="18"/>
          <w:szCs w:val="18"/>
        </w:rPr>
        <w:t xml:space="preserve"> countrymen &amp; brother Ministers to make up a purse</w:t>
      </w:r>
      <w:r w:rsidR="002A439E">
        <w:rPr>
          <w:sz w:val="18"/>
          <w:szCs w:val="18"/>
        </w:rPr>
        <w:t>—</w:t>
      </w:r>
      <w:r>
        <w:rPr>
          <w:sz w:val="18"/>
          <w:szCs w:val="18"/>
        </w:rPr>
        <w:t>for F. is poor, thro’ having been so shamefully robbed by a fellow at Havelock</w:t>
      </w:r>
      <w:r w:rsidR="002A439E">
        <w:rPr>
          <w:sz w:val="18"/>
          <w:szCs w:val="18"/>
        </w:rPr>
        <w:t>—</w:t>
      </w:r>
      <w:r>
        <w:rPr>
          <w:sz w:val="18"/>
          <w:szCs w:val="18"/>
        </w:rPr>
        <w:t>who was an elder in Sc. Ch.!</w:t>
      </w:r>
      <w:r w:rsidR="002A439E">
        <w:rPr>
          <w:sz w:val="18"/>
          <w:szCs w:val="18"/>
        </w:rPr>
        <w:t>—</w:t>
      </w:r>
      <w:r>
        <w:rPr>
          <w:sz w:val="18"/>
          <w:szCs w:val="18"/>
        </w:rPr>
        <w:t>but Dr.S., &amp; Mr. J.G.P. don’t look favourably on the plan: we must try</w:t>
      </w:r>
      <w:r w:rsidR="002A439E">
        <w:rPr>
          <w:sz w:val="18"/>
          <w:szCs w:val="18"/>
        </w:rPr>
        <w:t>—</w:t>
      </w:r>
      <w:r>
        <w:rPr>
          <w:sz w:val="18"/>
          <w:szCs w:val="18"/>
        </w:rPr>
        <w:t xml:space="preserve">I give £5.5.0. (first don.) and I shall try others. You will have </w:t>
      </w:r>
      <w:r>
        <w:rPr>
          <w:i/>
          <w:iCs/>
          <w:sz w:val="18"/>
          <w:szCs w:val="18"/>
        </w:rPr>
        <w:t xml:space="preserve">heard </w:t>
      </w:r>
      <w:r>
        <w:rPr>
          <w:sz w:val="18"/>
          <w:szCs w:val="18"/>
        </w:rPr>
        <w:t xml:space="preserve">of Licencing Election at N. yesty. I am </w:t>
      </w:r>
      <w:r>
        <w:rPr>
          <w:i/>
          <w:iCs/>
          <w:sz w:val="18"/>
          <w:szCs w:val="18"/>
        </w:rPr>
        <w:t>glad</w:t>
      </w:r>
      <w:r w:rsidR="002A439E">
        <w:rPr>
          <w:sz w:val="18"/>
          <w:szCs w:val="18"/>
        </w:rPr>
        <w:t>—</w:t>
      </w:r>
      <w:r>
        <w:rPr>
          <w:sz w:val="18"/>
          <w:szCs w:val="18"/>
        </w:rPr>
        <w:t xml:space="preserve">those 2 women are </w:t>
      </w:r>
      <w:r>
        <w:rPr>
          <w:i/>
          <w:iCs/>
          <w:sz w:val="18"/>
          <w:szCs w:val="18"/>
        </w:rPr>
        <w:t>out</w:t>
      </w:r>
      <w:r>
        <w:rPr>
          <w:sz w:val="18"/>
          <w:szCs w:val="18"/>
        </w:rPr>
        <w:t xml:space="preserve">, &amp; at </w:t>
      </w:r>
      <w:r>
        <w:rPr>
          <w:i/>
          <w:iCs/>
          <w:sz w:val="18"/>
          <w:szCs w:val="18"/>
        </w:rPr>
        <w:t>bottom</w:t>
      </w:r>
      <w:r>
        <w:rPr>
          <w:sz w:val="18"/>
          <w:szCs w:val="18"/>
        </w:rPr>
        <w:t xml:space="preserve">! ditto </w:t>
      </w:r>
      <w:r>
        <w:rPr>
          <w:i/>
          <w:iCs/>
          <w:sz w:val="18"/>
          <w:szCs w:val="18"/>
        </w:rPr>
        <w:t>Large</w:t>
      </w:r>
      <w:r>
        <w:rPr>
          <w:sz w:val="18"/>
          <w:szCs w:val="18"/>
        </w:rPr>
        <w:t xml:space="preserve">!!! L., now-a-days, will </w:t>
      </w:r>
      <w:r>
        <w:rPr>
          <w:i/>
          <w:iCs/>
          <w:sz w:val="18"/>
          <w:szCs w:val="18"/>
        </w:rPr>
        <w:t xml:space="preserve">seek </w:t>
      </w:r>
      <w:r>
        <w:rPr>
          <w:sz w:val="18"/>
          <w:szCs w:val="18"/>
        </w:rPr>
        <w:t>everything. Have just concluded a contract with Holt, to re-roof House w. Iron, &amp; felt and re-line, upstairs, &amp;c</w:t>
      </w:r>
      <w:r w:rsidR="002A439E">
        <w:rPr>
          <w:sz w:val="18"/>
          <w:szCs w:val="18"/>
        </w:rPr>
        <w:t>—</w:t>
      </w:r>
      <w:r>
        <w:rPr>
          <w:sz w:val="18"/>
          <w:szCs w:val="18"/>
        </w:rPr>
        <w:t xml:space="preserve">making a big hole in £100, </w:t>
      </w:r>
      <w:r>
        <w:rPr>
          <w:i/>
          <w:iCs/>
          <w:sz w:val="18"/>
          <w:szCs w:val="18"/>
        </w:rPr>
        <w:t>necessary work</w:t>
      </w:r>
      <w:r>
        <w:rPr>
          <w:sz w:val="18"/>
          <w:szCs w:val="18"/>
        </w:rPr>
        <w:t xml:space="preserve">, yet, </w:t>
      </w:r>
      <w:r>
        <w:rPr>
          <w:i/>
          <w:iCs/>
          <w:sz w:val="18"/>
          <w:szCs w:val="18"/>
        </w:rPr>
        <w:t xml:space="preserve">If I knew </w:t>
      </w:r>
      <w:r>
        <w:rPr>
          <w:sz w:val="18"/>
          <w:szCs w:val="18"/>
        </w:rPr>
        <w:t xml:space="preserve">of my time being </w:t>
      </w:r>
      <w:r>
        <w:rPr>
          <w:i/>
          <w:iCs/>
          <w:sz w:val="18"/>
          <w:szCs w:val="18"/>
        </w:rPr>
        <w:t>short</w:t>
      </w:r>
      <w:r>
        <w:rPr>
          <w:sz w:val="18"/>
          <w:szCs w:val="18"/>
        </w:rPr>
        <w:t xml:space="preserve">, I would not have concluded it. </w:t>
      </w:r>
      <w:r>
        <w:rPr>
          <w:i/>
          <w:iCs/>
          <w:sz w:val="18"/>
          <w:szCs w:val="18"/>
        </w:rPr>
        <w:t xml:space="preserve">Money </w:t>
      </w:r>
      <w:r>
        <w:rPr>
          <w:sz w:val="18"/>
          <w:szCs w:val="18"/>
        </w:rPr>
        <w:t xml:space="preserve">scarce, yet applications from all quarters! Even </w:t>
      </w:r>
      <w:smartTag w:uri="urn:schemas-microsoft-com:office:smarttags" w:element="country-region">
        <w:smartTag w:uri="urn:schemas-microsoft-com:office:smarttags" w:element="place">
          <w:r>
            <w:rPr>
              <w:sz w:val="18"/>
              <w:szCs w:val="18"/>
            </w:rPr>
            <w:t>England</w:t>
          </w:r>
        </w:smartTag>
      </w:smartTag>
      <w:r>
        <w:rPr>
          <w:sz w:val="18"/>
          <w:szCs w:val="18"/>
        </w:rPr>
        <w:t>, since I came hither.</w:t>
      </w:r>
      <w:r w:rsidR="002A439E">
        <w:rPr>
          <w:sz w:val="18"/>
          <w:szCs w:val="18"/>
        </w:rPr>
        <w:t>—</w:t>
      </w:r>
      <w:r>
        <w:rPr>
          <w:sz w:val="18"/>
          <w:szCs w:val="18"/>
        </w:rPr>
        <w:t>–</w:t>
      </w:r>
    </w:p>
    <w:p w:rsidR="00832810" w:rsidRDefault="00832810">
      <w:pPr>
        <w:spacing w:after="120"/>
        <w:rPr>
          <w:sz w:val="18"/>
          <w:szCs w:val="18"/>
        </w:rPr>
      </w:pPr>
      <w:r>
        <w:rPr>
          <w:sz w:val="18"/>
          <w:szCs w:val="18"/>
        </w:rPr>
        <w:t xml:space="preserve">A letter to hand the evg. from Rev. W. Welsh, bemoaning death of a young m. named </w:t>
      </w:r>
      <w:smartTag w:uri="urn:schemas-microsoft-com:office:smarttags" w:element="City">
        <w:smartTag w:uri="urn:schemas-microsoft-com:office:smarttags" w:element="place">
          <w:r>
            <w:rPr>
              <w:sz w:val="18"/>
              <w:szCs w:val="18"/>
            </w:rPr>
            <w:t>Compton</w:t>
          </w:r>
        </w:smartTag>
      </w:smartTag>
      <w:r>
        <w:rPr>
          <w:sz w:val="18"/>
          <w:szCs w:val="18"/>
        </w:rPr>
        <w:t xml:space="preserve"> (one of his choir) leaving wife (sick) &amp; 2 children: you may have known him. In passing thro’ Waipukurau I heard your cousin was much better: I did </w:t>
      </w:r>
      <w:r>
        <w:rPr>
          <w:i/>
          <w:iCs/>
          <w:sz w:val="18"/>
          <w:szCs w:val="18"/>
        </w:rPr>
        <w:t xml:space="preserve">not </w:t>
      </w:r>
      <w:r>
        <w:rPr>
          <w:sz w:val="18"/>
          <w:szCs w:val="18"/>
        </w:rPr>
        <w:t xml:space="preserve">see Mr. Grant. Yesty. </w:t>
      </w:r>
      <w:r>
        <w:rPr>
          <w:i/>
          <w:iCs/>
          <w:sz w:val="18"/>
          <w:szCs w:val="18"/>
        </w:rPr>
        <w:t xml:space="preserve">2 packets </w:t>
      </w:r>
      <w:r>
        <w:rPr>
          <w:sz w:val="18"/>
          <w:szCs w:val="18"/>
        </w:rPr>
        <w:t xml:space="preserve">from Hector! one, my “Pt. Address”: I am pleased at </w:t>
      </w:r>
      <w:r>
        <w:rPr>
          <w:i/>
          <w:iCs/>
          <w:sz w:val="18"/>
          <w:szCs w:val="18"/>
        </w:rPr>
        <w:t>this</w:t>
      </w:r>
      <w:r w:rsidR="002A439E">
        <w:rPr>
          <w:sz w:val="18"/>
          <w:szCs w:val="18"/>
        </w:rPr>
        <w:t>—</w:t>
      </w:r>
      <w:r>
        <w:rPr>
          <w:sz w:val="18"/>
          <w:szCs w:val="18"/>
        </w:rPr>
        <w:t xml:space="preserve">being </w:t>
      </w:r>
      <w:r>
        <w:rPr>
          <w:i/>
          <w:iCs/>
          <w:sz w:val="18"/>
          <w:szCs w:val="18"/>
          <w:u w:val="single"/>
        </w:rPr>
        <w:t>my last</w:t>
      </w:r>
      <w:r>
        <w:rPr>
          <w:sz w:val="18"/>
          <w:szCs w:val="18"/>
        </w:rPr>
        <w:t xml:space="preserve">; one, my short Botl. paper. And </w:t>
      </w:r>
      <w:r>
        <w:rPr>
          <w:i/>
          <w:iCs/>
          <w:sz w:val="18"/>
          <w:szCs w:val="18"/>
        </w:rPr>
        <w:t>now</w:t>
      </w:r>
      <w:r>
        <w:rPr>
          <w:sz w:val="18"/>
          <w:szCs w:val="18"/>
        </w:rPr>
        <w:t>, this evg., 2 from Govt. printer, 2 packets, one</w:t>
      </w:r>
      <w:r w:rsidR="002A439E">
        <w:rPr>
          <w:sz w:val="18"/>
          <w:szCs w:val="18"/>
        </w:rPr>
        <w:t>—</w:t>
      </w:r>
      <w:r>
        <w:rPr>
          <w:i/>
          <w:iCs/>
          <w:sz w:val="18"/>
          <w:szCs w:val="18"/>
        </w:rPr>
        <w:t>revise</w:t>
      </w:r>
      <w:r>
        <w:rPr>
          <w:sz w:val="18"/>
          <w:szCs w:val="18"/>
        </w:rPr>
        <w:t xml:space="preserve"> in pp. of last proofs: &amp; one proofs (bulky) of a </w:t>
      </w:r>
      <w:r>
        <w:rPr>
          <w:i/>
          <w:iCs/>
          <w:sz w:val="18"/>
          <w:szCs w:val="18"/>
        </w:rPr>
        <w:t xml:space="preserve">fresh </w:t>
      </w:r>
      <w:r>
        <w:rPr>
          <w:sz w:val="18"/>
          <w:szCs w:val="18"/>
        </w:rPr>
        <w:t xml:space="preserve">sheet in slips: but I cannot look at them till after Sy., and I have had a large no. of letters to ansr., so that, though shut up here, my hands are full, and </w:t>
      </w:r>
      <w:r>
        <w:rPr>
          <w:i/>
          <w:iCs/>
          <w:sz w:val="18"/>
          <w:szCs w:val="18"/>
          <w:u w:val="single"/>
        </w:rPr>
        <w:t>I am keeping very well</w:t>
      </w:r>
      <w:r>
        <w:rPr>
          <w:sz w:val="18"/>
          <w:szCs w:val="18"/>
        </w:rPr>
        <w:t xml:space="preserve">. My chief want being, </w:t>
      </w:r>
      <w:r>
        <w:rPr>
          <w:i/>
          <w:iCs/>
          <w:sz w:val="18"/>
          <w:szCs w:val="18"/>
        </w:rPr>
        <w:t>a sofa to recline on</w:t>
      </w:r>
      <w:r>
        <w:rPr>
          <w:sz w:val="18"/>
          <w:szCs w:val="18"/>
        </w:rPr>
        <w:t xml:space="preserve">, &amp; the bed (in bed-room) being away from light; However I have </w:t>
      </w:r>
      <w:r>
        <w:rPr>
          <w:i/>
          <w:iCs/>
          <w:sz w:val="18"/>
          <w:szCs w:val="18"/>
          <w:u w:val="single"/>
        </w:rPr>
        <w:t>much</w:t>
      </w:r>
      <w:r>
        <w:rPr>
          <w:sz w:val="18"/>
          <w:szCs w:val="18"/>
        </w:rPr>
        <w:t xml:space="preserve"> to be thankful for, &amp; hope I may be able to hold out a little longer.</w:t>
      </w:r>
      <w:r w:rsidR="002A439E">
        <w:rPr>
          <w:sz w:val="18"/>
          <w:szCs w:val="18"/>
        </w:rPr>
        <w:t>—</w:t>
      </w:r>
      <w:r>
        <w:rPr>
          <w:sz w:val="18"/>
          <w:szCs w:val="18"/>
        </w:rPr>
        <w:t xml:space="preserve">–For 2 hours this night I have been in a </w:t>
      </w:r>
      <w:r>
        <w:rPr>
          <w:i/>
          <w:sz w:val="18"/>
          <w:szCs w:val="18"/>
        </w:rPr>
        <w:t xml:space="preserve">strange </w:t>
      </w:r>
      <w:r>
        <w:rPr>
          <w:sz w:val="18"/>
          <w:szCs w:val="18"/>
        </w:rPr>
        <w:t xml:space="preserve">position (may </w:t>
      </w:r>
      <w:r>
        <w:rPr>
          <w:i/>
          <w:sz w:val="18"/>
          <w:szCs w:val="18"/>
        </w:rPr>
        <w:t>you</w:t>
      </w:r>
      <w:r>
        <w:rPr>
          <w:sz w:val="18"/>
          <w:szCs w:val="18"/>
        </w:rPr>
        <w:t xml:space="preserve"> never know it!).</w:t>
      </w:r>
      <w:r w:rsidR="004875A1">
        <w:rPr>
          <w:sz w:val="18"/>
          <w:szCs w:val="18"/>
        </w:rPr>
        <w:t xml:space="preserve"> </w:t>
      </w:r>
      <w:r>
        <w:rPr>
          <w:sz w:val="18"/>
          <w:szCs w:val="18"/>
        </w:rPr>
        <w:t xml:space="preserve">The noise of the big drops heavy rain on iron roof (my priv. parlour being upstairs) and the </w:t>
      </w:r>
      <w:r>
        <w:rPr>
          <w:i/>
          <w:sz w:val="18"/>
          <w:szCs w:val="18"/>
        </w:rPr>
        <w:t>worse</w:t>
      </w:r>
      <w:r>
        <w:rPr>
          <w:sz w:val="18"/>
          <w:szCs w:val="18"/>
        </w:rPr>
        <w:t xml:space="preserve"> noise of folks on piano in “Commercial” room immy. beneath me!</w:t>
      </w:r>
      <w:r w:rsidR="002A439E">
        <w:rPr>
          <w:sz w:val="18"/>
          <w:szCs w:val="18"/>
        </w:rPr>
        <w:t>—</w:t>
      </w:r>
    </w:p>
    <w:p w:rsidR="00832810" w:rsidRDefault="00832810">
      <w:pPr>
        <w:spacing w:after="120"/>
        <w:rPr>
          <w:sz w:val="18"/>
          <w:szCs w:val="18"/>
        </w:rPr>
      </w:pPr>
      <w:r>
        <w:rPr>
          <w:sz w:val="18"/>
          <w:szCs w:val="18"/>
        </w:rPr>
        <w:t>I am glad to know your foot has recovered its wonted vigour</w:t>
      </w:r>
      <w:r w:rsidR="002A439E">
        <w:rPr>
          <w:sz w:val="18"/>
          <w:szCs w:val="18"/>
        </w:rPr>
        <w:t>—</w:t>
      </w:r>
      <w:r>
        <w:rPr>
          <w:sz w:val="18"/>
          <w:szCs w:val="18"/>
        </w:rPr>
        <w:t>may I add? let not that lesson be in vain.</w:t>
      </w:r>
      <w:r w:rsidR="004875A1">
        <w:rPr>
          <w:sz w:val="18"/>
          <w:szCs w:val="18"/>
        </w:rPr>
        <w:t xml:space="preserve"> </w:t>
      </w:r>
      <w:r>
        <w:rPr>
          <w:sz w:val="18"/>
          <w:szCs w:val="18"/>
        </w:rPr>
        <w:t xml:space="preserve">Thank you for what you have said </w:t>
      </w:r>
      <w:r>
        <w:rPr>
          <w:i/>
          <w:sz w:val="18"/>
          <w:szCs w:val="18"/>
        </w:rPr>
        <w:t xml:space="preserve">re </w:t>
      </w:r>
      <w:r>
        <w:rPr>
          <w:sz w:val="18"/>
          <w:szCs w:val="18"/>
        </w:rPr>
        <w:t>Bosher</w:t>
      </w:r>
      <w:r w:rsidR="002A439E">
        <w:rPr>
          <w:sz w:val="18"/>
          <w:szCs w:val="18"/>
        </w:rPr>
        <w:t>—</w:t>
      </w:r>
      <w:r>
        <w:rPr>
          <w:sz w:val="18"/>
          <w:szCs w:val="18"/>
        </w:rPr>
        <w:t xml:space="preserve">but still, it is </w:t>
      </w:r>
      <w:r>
        <w:rPr>
          <w:i/>
          <w:sz w:val="18"/>
          <w:szCs w:val="18"/>
        </w:rPr>
        <w:t>not</w:t>
      </w:r>
      <w:r>
        <w:rPr>
          <w:sz w:val="18"/>
          <w:szCs w:val="18"/>
        </w:rPr>
        <w:t xml:space="preserve"> clear to me!</w:t>
      </w:r>
      <w:r w:rsidR="004875A1">
        <w:rPr>
          <w:sz w:val="18"/>
          <w:szCs w:val="18"/>
        </w:rPr>
        <w:t xml:space="preserve"> </w:t>
      </w:r>
      <w:r>
        <w:rPr>
          <w:sz w:val="18"/>
          <w:szCs w:val="18"/>
        </w:rPr>
        <w:t xml:space="preserve">I fear it is </w:t>
      </w:r>
      <w:r>
        <w:rPr>
          <w:i/>
          <w:sz w:val="18"/>
          <w:szCs w:val="18"/>
        </w:rPr>
        <w:t>another</w:t>
      </w:r>
      <w:r>
        <w:rPr>
          <w:sz w:val="18"/>
          <w:szCs w:val="18"/>
        </w:rPr>
        <w:t xml:space="preserve"> of Wgn. Jury muddles. What shameful disclosures </w:t>
      </w:r>
      <w:r>
        <w:rPr>
          <w:i/>
          <w:sz w:val="18"/>
          <w:szCs w:val="18"/>
        </w:rPr>
        <w:t>re</w:t>
      </w:r>
      <w:r>
        <w:rPr>
          <w:sz w:val="18"/>
          <w:szCs w:val="18"/>
        </w:rPr>
        <w:t xml:space="preserve"> that fellow Ward! yclept “</w:t>
      </w:r>
      <w:r>
        <w:rPr>
          <w:i/>
          <w:sz w:val="18"/>
          <w:szCs w:val="18"/>
          <w:u w:val="single"/>
        </w:rPr>
        <w:t>Hon</w:t>
      </w:r>
      <w:r>
        <w:rPr>
          <w:sz w:val="18"/>
          <w:szCs w:val="18"/>
        </w:rPr>
        <w:t>”!</w:t>
      </w:r>
      <w:r w:rsidR="004875A1">
        <w:rPr>
          <w:sz w:val="18"/>
          <w:szCs w:val="18"/>
        </w:rPr>
        <w:t xml:space="preserve"> </w:t>
      </w:r>
      <w:r>
        <w:rPr>
          <w:sz w:val="18"/>
          <w:szCs w:val="18"/>
        </w:rPr>
        <w:t xml:space="preserve">I </w:t>
      </w:r>
      <w:r>
        <w:rPr>
          <w:i/>
          <w:sz w:val="18"/>
          <w:szCs w:val="18"/>
        </w:rPr>
        <w:t>cannot go</w:t>
      </w:r>
      <w:r>
        <w:rPr>
          <w:sz w:val="18"/>
          <w:szCs w:val="18"/>
        </w:rPr>
        <w:t xml:space="preserve"> with all this </w:t>
      </w:r>
      <w:r>
        <w:rPr>
          <w:i/>
          <w:sz w:val="18"/>
          <w:szCs w:val="18"/>
        </w:rPr>
        <w:t>fuss</w:t>
      </w:r>
      <w:r>
        <w:rPr>
          <w:sz w:val="18"/>
          <w:szCs w:val="18"/>
        </w:rPr>
        <w:t xml:space="preserve"> &amp;c </w:t>
      </w:r>
      <w:r>
        <w:rPr>
          <w:i/>
          <w:sz w:val="18"/>
          <w:szCs w:val="18"/>
        </w:rPr>
        <w:t>re</w:t>
      </w:r>
      <w:r>
        <w:rPr>
          <w:sz w:val="18"/>
          <w:szCs w:val="18"/>
        </w:rPr>
        <w:t xml:space="preserve"> show of male stock for </w:t>
      </w:r>
      <w:r>
        <w:rPr>
          <w:i/>
          <w:sz w:val="18"/>
          <w:szCs w:val="18"/>
        </w:rPr>
        <w:t>Home</w:t>
      </w:r>
      <w:r>
        <w:rPr>
          <w:sz w:val="18"/>
          <w:szCs w:val="18"/>
        </w:rPr>
        <w:t xml:space="preserve">, Maoris, and all! more </w:t>
      </w:r>
      <w:r>
        <w:rPr>
          <w:i/>
          <w:sz w:val="18"/>
          <w:szCs w:val="18"/>
        </w:rPr>
        <w:t xml:space="preserve">waste </w:t>
      </w:r>
      <w:r>
        <w:rPr>
          <w:sz w:val="18"/>
          <w:szCs w:val="18"/>
        </w:rPr>
        <w:t>of public money.</w:t>
      </w:r>
      <w:r w:rsidR="004875A1">
        <w:rPr>
          <w:sz w:val="18"/>
          <w:szCs w:val="18"/>
        </w:rPr>
        <w:t xml:space="preserve"> </w:t>
      </w:r>
      <w:r>
        <w:rPr>
          <w:sz w:val="18"/>
          <w:szCs w:val="18"/>
        </w:rPr>
        <w:t xml:space="preserve">Pleased to know you </w:t>
      </w:r>
      <w:r>
        <w:rPr>
          <w:i/>
          <w:sz w:val="18"/>
          <w:szCs w:val="18"/>
        </w:rPr>
        <w:t>saw</w:t>
      </w:r>
      <w:r>
        <w:rPr>
          <w:sz w:val="18"/>
          <w:szCs w:val="18"/>
        </w:rPr>
        <w:t xml:space="preserve"> Rev. J.G.P. at Wgn., a reminiscence, &amp;c, &amp;c.</w:t>
      </w:r>
      <w:r w:rsidR="002A439E">
        <w:rPr>
          <w:sz w:val="18"/>
          <w:szCs w:val="18"/>
        </w:rPr>
        <w:t>—</w:t>
      </w:r>
    </w:p>
    <w:p w:rsidR="00832810" w:rsidRPr="00DD002A" w:rsidRDefault="00832810">
      <w:pPr>
        <w:rPr>
          <w:color w:val="000000"/>
          <w:sz w:val="18"/>
          <w:szCs w:val="18"/>
        </w:rPr>
      </w:pPr>
      <w:r>
        <w:rPr>
          <w:sz w:val="18"/>
          <w:szCs w:val="18"/>
        </w:rPr>
        <w:t xml:space="preserve">And now </w:t>
      </w:r>
      <w:r w:rsidRPr="00DD002A">
        <w:rPr>
          <w:color w:val="000000"/>
          <w:sz w:val="18"/>
          <w:szCs w:val="18"/>
        </w:rPr>
        <w:t>Good Bye. May every blessing be yours</w:t>
      </w:r>
      <w:r w:rsidR="002A439E" w:rsidRPr="00DD002A">
        <w:rPr>
          <w:color w:val="000000"/>
          <w:sz w:val="18"/>
          <w:szCs w:val="18"/>
        </w:rPr>
        <w:t>—</w:t>
      </w:r>
      <w:r w:rsidRPr="00DD002A">
        <w:rPr>
          <w:color w:val="000000"/>
          <w:sz w:val="18"/>
          <w:szCs w:val="18"/>
        </w:rPr>
        <w:t xml:space="preserve">family, </w:t>
      </w:r>
      <w:r w:rsidR="00E06565" w:rsidRPr="00DD002A">
        <w:rPr>
          <w:color w:val="000000"/>
          <w:sz w:val="18"/>
          <w:szCs w:val="18"/>
        </w:rPr>
        <w:t>le</w:t>
      </w:r>
      <w:r w:rsidR="00C54BEF" w:rsidRPr="00DD002A">
        <w:rPr>
          <w:color w:val="000000"/>
          <w:sz w:val="18"/>
          <w:szCs w:val="18"/>
        </w:rPr>
        <w:t>ash,</w:t>
      </w:r>
      <w:r w:rsidR="0048654D" w:rsidRPr="00DD002A">
        <w:rPr>
          <w:color w:val="000000"/>
          <w:sz w:val="18"/>
          <w:szCs w:val="18"/>
        </w:rPr>
        <w:t xml:space="preserve"> and stor</w:t>
      </w:r>
      <w:r w:rsidRPr="00DD002A">
        <w:rPr>
          <w:color w:val="000000"/>
          <w:sz w:val="18"/>
          <w:szCs w:val="18"/>
        </w:rPr>
        <w:t>e.</w:t>
      </w:r>
      <w:r w:rsidR="004875A1" w:rsidRPr="00DD002A">
        <w:rPr>
          <w:color w:val="000000"/>
          <w:sz w:val="18"/>
          <w:szCs w:val="18"/>
        </w:rPr>
        <w:t xml:space="preserve"> </w:t>
      </w:r>
    </w:p>
    <w:p w:rsidR="00832810" w:rsidRPr="00DD002A" w:rsidRDefault="00832810">
      <w:pPr>
        <w:ind w:left="284" w:firstLine="284"/>
        <w:rPr>
          <w:color w:val="000000"/>
          <w:sz w:val="18"/>
          <w:szCs w:val="18"/>
        </w:rPr>
      </w:pPr>
      <w:r w:rsidRPr="00DD002A">
        <w:rPr>
          <w:color w:val="000000"/>
          <w:sz w:val="18"/>
          <w:szCs w:val="18"/>
        </w:rPr>
        <w:t>With kindest regards, ever affy. yours</w:t>
      </w:r>
    </w:p>
    <w:p w:rsidR="00832810" w:rsidRDefault="00832810">
      <w:pPr>
        <w:spacing w:after="120"/>
        <w:rPr>
          <w:sz w:val="18"/>
          <w:szCs w:val="18"/>
        </w:rPr>
      </w:pPr>
      <w:r w:rsidRPr="00DD002A">
        <w:rPr>
          <w:color w:val="000000"/>
          <w:sz w:val="18"/>
          <w:szCs w:val="18"/>
        </w:rPr>
        <w:tab/>
      </w:r>
      <w:r w:rsidRPr="00DD002A">
        <w:rPr>
          <w:color w:val="000000"/>
          <w:sz w:val="18"/>
          <w:szCs w:val="18"/>
        </w:rPr>
        <w:tab/>
      </w:r>
      <w:r w:rsidRPr="00DD002A">
        <w:rPr>
          <w:color w:val="000000"/>
          <w:sz w:val="18"/>
          <w:szCs w:val="18"/>
        </w:rPr>
        <w:tab/>
      </w:r>
      <w:r w:rsidRPr="00DD002A">
        <w:rPr>
          <w:color w:val="000000"/>
          <w:sz w:val="18"/>
          <w:szCs w:val="18"/>
        </w:rPr>
        <w:tab/>
      </w:r>
      <w:r w:rsidRPr="00DD002A">
        <w:rPr>
          <w:color w:val="000000"/>
          <w:sz w:val="18"/>
          <w:szCs w:val="18"/>
        </w:rPr>
        <w:tab/>
      </w:r>
      <w:r>
        <w:rPr>
          <w:sz w:val="18"/>
          <w:szCs w:val="18"/>
        </w:rPr>
        <w:tab/>
        <w:t xml:space="preserve">W. Colenso </w:t>
      </w:r>
    </w:p>
    <w:p w:rsidR="00832810" w:rsidRDefault="00832810">
      <w:pPr>
        <w:spacing w:after="120"/>
        <w:rPr>
          <w:sz w:val="18"/>
          <w:szCs w:val="18"/>
        </w:rPr>
      </w:pPr>
      <w:r>
        <w:rPr>
          <w:sz w:val="18"/>
          <w:szCs w:val="18"/>
        </w:rPr>
        <w:t>I agree w. writer of that letter in Wgn.</w:t>
      </w:r>
      <w:r w:rsidR="002D2E8B">
        <w:rPr>
          <w:sz w:val="18"/>
          <w:szCs w:val="18"/>
        </w:rPr>
        <w:t xml:space="preserve"> </w:t>
      </w:r>
      <w:r>
        <w:rPr>
          <w:sz w:val="18"/>
          <w:szCs w:val="18"/>
        </w:rPr>
        <w:t xml:space="preserve">P. </w:t>
      </w:r>
      <w:r>
        <w:rPr>
          <w:i/>
          <w:iCs/>
          <w:sz w:val="18"/>
          <w:szCs w:val="18"/>
        </w:rPr>
        <w:t xml:space="preserve">re </w:t>
      </w:r>
      <w:r>
        <w:rPr>
          <w:sz w:val="18"/>
          <w:szCs w:val="18"/>
        </w:rPr>
        <w:t xml:space="preserve">Cathedral, and have the </w:t>
      </w:r>
      <w:r>
        <w:rPr>
          <w:i/>
          <w:iCs/>
          <w:sz w:val="18"/>
          <w:szCs w:val="18"/>
        </w:rPr>
        <w:t xml:space="preserve">lowest </w:t>
      </w:r>
      <w:r>
        <w:rPr>
          <w:sz w:val="18"/>
          <w:szCs w:val="18"/>
        </w:rPr>
        <w:t xml:space="preserve">opinion of that miscreant Pusey! at </w:t>
      </w:r>
      <w:r>
        <w:rPr>
          <w:i/>
          <w:iCs/>
          <w:sz w:val="18"/>
          <w:szCs w:val="18"/>
        </w:rPr>
        <w:t>Home</w:t>
      </w:r>
      <w:r>
        <w:rPr>
          <w:sz w:val="18"/>
          <w:szCs w:val="18"/>
        </w:rPr>
        <w:t>, I denounced him &amp; his teachings as the curse of Ch. of Engld. P. was suspended 3 yrs. by Bp. Oxford for his vile Sermons.</w:t>
      </w:r>
    </w:p>
    <w:p w:rsidR="00832810" w:rsidRDefault="00832810">
      <w:pPr>
        <w:spacing w:after="120"/>
        <w:rPr>
          <w:sz w:val="18"/>
          <w:szCs w:val="18"/>
        </w:rPr>
      </w:pPr>
      <w:r>
        <w:rPr>
          <w:sz w:val="18"/>
          <w:szCs w:val="18"/>
        </w:rPr>
        <w:t xml:space="preserve">PS have been reading “Banks’ Journal”. Very interesting; but </w:t>
      </w:r>
      <w:r>
        <w:rPr>
          <w:i/>
          <w:sz w:val="18"/>
          <w:szCs w:val="18"/>
        </w:rPr>
        <w:t>defective</w:t>
      </w:r>
      <w:r>
        <w:rPr>
          <w:sz w:val="18"/>
          <w:szCs w:val="18"/>
        </w:rPr>
        <w:t xml:space="preserve"> in </w:t>
      </w:r>
      <w:r>
        <w:rPr>
          <w:i/>
          <w:sz w:val="18"/>
          <w:szCs w:val="18"/>
          <w:u w:val="single"/>
        </w:rPr>
        <w:t>N.Z.</w:t>
      </w:r>
      <w:r>
        <w:rPr>
          <w:sz w:val="18"/>
          <w:szCs w:val="18"/>
        </w:rPr>
        <w:t xml:space="preserve"> matters; still something to be gained from it.</w:t>
      </w:r>
      <w:r w:rsidR="002A439E">
        <w:rPr>
          <w:sz w:val="18"/>
          <w:szCs w:val="18"/>
        </w:rPr>
        <w:t>—</w:t>
      </w:r>
    </w:p>
    <w:p w:rsidR="00832810" w:rsidRDefault="002D2E8B">
      <w:pPr>
        <w:spacing w:after="120"/>
        <w:rPr>
          <w:i/>
          <w:sz w:val="18"/>
          <w:szCs w:val="18"/>
        </w:rPr>
      </w:pPr>
      <w:r>
        <w:rPr>
          <w:sz w:val="18"/>
          <w:szCs w:val="18"/>
        </w:rPr>
        <w:t>Letters &amp; paper</w:t>
      </w:r>
      <w:r w:rsidR="00832810">
        <w:rPr>
          <w:sz w:val="18"/>
          <w:szCs w:val="18"/>
        </w:rPr>
        <w:t>s Delivd. here curiously!</w:t>
      </w:r>
      <w:r w:rsidR="00832810">
        <w:rPr>
          <w:sz w:val="18"/>
          <w:szCs w:val="18"/>
        </w:rPr>
        <w:br/>
        <w:t>“Herald”</w:t>
      </w:r>
      <w:r w:rsidR="002A439E">
        <w:rPr>
          <w:sz w:val="18"/>
          <w:szCs w:val="18"/>
        </w:rPr>
        <w:t>—</w:t>
      </w:r>
      <w:r w:rsidR="00832810">
        <w:rPr>
          <w:sz w:val="18"/>
          <w:szCs w:val="18"/>
        </w:rPr>
        <w:t xml:space="preserve">day </w:t>
      </w:r>
      <w:r w:rsidR="00832810">
        <w:rPr>
          <w:i/>
          <w:sz w:val="18"/>
          <w:szCs w:val="18"/>
        </w:rPr>
        <w:t xml:space="preserve">after </w:t>
      </w:r>
      <w:r w:rsidR="00832810">
        <w:rPr>
          <w:sz w:val="18"/>
          <w:szCs w:val="18"/>
        </w:rPr>
        <w:t>pubn. xi.30 a.m.</w:t>
      </w:r>
      <w:r w:rsidR="00832810">
        <w:rPr>
          <w:sz w:val="18"/>
          <w:szCs w:val="18"/>
        </w:rPr>
        <w:br/>
        <w:t>“D.T.”</w:t>
      </w:r>
      <w:r w:rsidR="002A439E">
        <w:rPr>
          <w:sz w:val="18"/>
          <w:szCs w:val="18"/>
        </w:rPr>
        <w:t>—</w:t>
      </w:r>
      <w:r w:rsidR="00832810">
        <w:rPr>
          <w:i/>
          <w:sz w:val="18"/>
          <w:szCs w:val="18"/>
        </w:rPr>
        <w:t xml:space="preserve">second </w:t>
      </w:r>
      <w:r w:rsidR="00832810">
        <w:rPr>
          <w:sz w:val="18"/>
          <w:szCs w:val="18"/>
        </w:rPr>
        <w:t xml:space="preserve">day </w:t>
      </w:r>
      <w:r w:rsidR="00832810">
        <w:rPr>
          <w:i/>
          <w:sz w:val="18"/>
          <w:szCs w:val="18"/>
        </w:rPr>
        <w:t>after pubn</w:t>
      </w:r>
      <w:r w:rsidR="00832810">
        <w:rPr>
          <w:sz w:val="18"/>
          <w:szCs w:val="18"/>
        </w:rPr>
        <w:t>.</w:t>
      </w:r>
      <w:r w:rsidR="002A439E">
        <w:rPr>
          <w:sz w:val="18"/>
          <w:szCs w:val="18"/>
        </w:rPr>
        <w:t>—</w:t>
      </w:r>
      <w:r w:rsidR="00832810">
        <w:rPr>
          <w:sz w:val="18"/>
          <w:szCs w:val="18"/>
        </w:rPr>
        <w:t>(ditto)</w:t>
      </w:r>
    </w:p>
    <w:p w:rsidR="00832810" w:rsidRDefault="00832810">
      <w:pPr>
        <w:spacing w:after="120"/>
        <w:rPr>
          <w:sz w:val="18"/>
          <w:szCs w:val="22"/>
        </w:rPr>
      </w:pPr>
      <w:r>
        <w:rPr>
          <w:sz w:val="18"/>
          <w:szCs w:val="22"/>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1897 April 8 </w:t>
      </w:r>
      <w:r w:rsidR="00BB5C4E">
        <w:rPr>
          <w:rFonts w:ascii="Arial" w:hAnsi="Arial" w:cs="Arial"/>
          <w:sz w:val="22"/>
          <w:szCs w:val="22"/>
        </w:rPr>
        <w:t>to Harding</w:t>
      </w:r>
      <w:r>
        <w:rPr>
          <w:rFonts w:ascii="Arial" w:hAnsi="Arial" w:cs="Arial"/>
          <w:sz w:val="22"/>
          <w:szCs w:val="22"/>
        </w:rPr>
        <w:t xml:space="preserve"> via H. Burnett</w:t>
      </w:r>
      <w:r>
        <w:rPr>
          <w:rStyle w:val="FootnoteReference"/>
          <w:rFonts w:ascii="Arial" w:hAnsi="Arial" w:cs="Arial"/>
          <w:sz w:val="22"/>
          <w:szCs w:val="22"/>
        </w:rPr>
        <w:footnoteReference w:id="842"/>
      </w:r>
    </w:p>
    <w:p w:rsidR="00832810" w:rsidRDefault="00832810">
      <w:pPr>
        <w:jc w:val="right"/>
        <w:rPr>
          <w:sz w:val="18"/>
          <w:szCs w:val="18"/>
        </w:rPr>
      </w:pPr>
      <w:r>
        <w:rPr>
          <w:sz w:val="18"/>
          <w:szCs w:val="18"/>
        </w:rPr>
        <w:t>Woodville</w:t>
      </w:r>
    </w:p>
    <w:p w:rsidR="00832810" w:rsidRDefault="00832810">
      <w:pPr>
        <w:jc w:val="right"/>
        <w:rPr>
          <w:sz w:val="18"/>
          <w:szCs w:val="18"/>
        </w:rPr>
      </w:pPr>
      <w:smartTag w:uri="urn:schemas-microsoft-com:office:smarttags" w:element="date">
        <w:smartTagPr>
          <w:attr w:name="Year" w:val="1897"/>
          <w:attr w:name="Day" w:val="8"/>
          <w:attr w:name="Month" w:val="4"/>
        </w:smartTagPr>
        <w:r>
          <w:rPr>
            <w:sz w:val="18"/>
            <w:szCs w:val="18"/>
          </w:rPr>
          <w:t>8 April 1897</w:t>
        </w:r>
      </w:smartTag>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Mr Colenso has asked me to acknowledge the receipt of your very kind letter of 4</w:t>
      </w:r>
      <w:r>
        <w:rPr>
          <w:sz w:val="18"/>
          <w:szCs w:val="18"/>
          <w:vertAlign w:val="superscript"/>
        </w:rPr>
        <w:t>th</w:t>
      </w:r>
      <w:r>
        <w:rPr>
          <w:sz w:val="18"/>
          <w:szCs w:val="18"/>
        </w:rPr>
        <w:t xml:space="preserve"> inst., to thank you also most sincerely for your more than kind offer of service, which was not less gratefully received because it was not necessary to take advantage of it.</w:t>
      </w:r>
      <w:r w:rsidR="004875A1">
        <w:rPr>
          <w:sz w:val="18"/>
          <w:szCs w:val="18"/>
        </w:rPr>
        <w:t xml:space="preserve"> </w:t>
      </w:r>
      <w:r>
        <w:rPr>
          <w:sz w:val="18"/>
          <w:szCs w:val="18"/>
        </w:rPr>
        <w:t>You will I am sure be glad to hear that Mr Colenso is progressing favourably.</w:t>
      </w:r>
      <w:r w:rsidR="004875A1">
        <w:rPr>
          <w:sz w:val="18"/>
          <w:szCs w:val="18"/>
        </w:rPr>
        <w:t xml:space="preserve"> </w:t>
      </w:r>
      <w:r>
        <w:rPr>
          <w:sz w:val="18"/>
          <w:szCs w:val="18"/>
        </w:rPr>
        <w:t>He is recovering from the shock and gradually regaining strength.</w:t>
      </w:r>
      <w:r w:rsidR="004875A1">
        <w:rPr>
          <w:sz w:val="18"/>
          <w:szCs w:val="18"/>
        </w:rPr>
        <w:t xml:space="preserve"> </w:t>
      </w:r>
      <w:r>
        <w:rPr>
          <w:sz w:val="18"/>
          <w:szCs w:val="18"/>
        </w:rPr>
        <w:t>He has been able to leave his bed &amp; sit in an easy chair for some hours yesterday &amp; today. Altogether there seems to be every chance of him making a satisfactory recovery. His spirits are good &amp; his appetite is improving.</w:t>
      </w:r>
    </w:p>
    <w:p w:rsidR="00832810" w:rsidRDefault="00832810">
      <w:pPr>
        <w:rPr>
          <w:sz w:val="18"/>
          <w:szCs w:val="18"/>
        </w:rPr>
      </w:pPr>
      <w:r>
        <w:rPr>
          <w:sz w:val="18"/>
          <w:szCs w:val="18"/>
        </w:rPr>
        <w:tab/>
      </w:r>
      <w:r>
        <w:rPr>
          <w:sz w:val="18"/>
          <w:szCs w:val="18"/>
        </w:rPr>
        <w:tab/>
      </w:r>
      <w:r>
        <w:rPr>
          <w:sz w:val="18"/>
          <w:szCs w:val="18"/>
        </w:rPr>
        <w:tab/>
        <w:t>Yours faithfully,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t>Hubert Burnett.</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1897 April 30: </w:t>
      </w:r>
      <w:r w:rsidR="00BB5C4E">
        <w:rPr>
          <w:rFonts w:ascii="Arial" w:hAnsi="Arial" w:cs="Arial"/>
          <w:sz w:val="22"/>
          <w:szCs w:val="22"/>
        </w:rPr>
        <w:t>to Harding</w:t>
      </w:r>
      <w:r>
        <w:rPr>
          <w:rFonts w:ascii="Arial" w:hAnsi="Arial" w:cs="Arial"/>
          <w:sz w:val="22"/>
          <w:szCs w:val="22"/>
        </w:rPr>
        <w:t xml:space="preserve"> via JH Holden</w:t>
      </w:r>
      <w:r>
        <w:rPr>
          <w:rStyle w:val="FootnoteReference"/>
          <w:rFonts w:ascii="Arial" w:hAnsi="Arial" w:cs="Arial"/>
          <w:sz w:val="22"/>
          <w:szCs w:val="22"/>
        </w:rPr>
        <w:footnoteReference w:id="843"/>
      </w:r>
    </w:p>
    <w:p w:rsidR="00832810" w:rsidRDefault="00832810">
      <w:pPr>
        <w:spacing w:after="120"/>
        <w:jc w:val="right"/>
        <w:rPr>
          <w:sz w:val="18"/>
          <w:szCs w:val="18"/>
        </w:rPr>
      </w:pPr>
      <w:r>
        <w:rPr>
          <w:sz w:val="18"/>
          <w:szCs w:val="18"/>
        </w:rPr>
        <w:t>Woodville Ap 30</w:t>
      </w:r>
      <w:r>
        <w:rPr>
          <w:sz w:val="18"/>
          <w:szCs w:val="18"/>
          <w:vertAlign w:val="superscript"/>
        </w:rPr>
        <w:t>th</w:t>
      </w:r>
      <w:r>
        <w:rPr>
          <w:sz w:val="18"/>
          <w:szCs w:val="18"/>
        </w:rPr>
        <w:t xml:space="preserve"> 1897</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very kind and welcome letter of the 28</w:t>
      </w:r>
      <w:r>
        <w:rPr>
          <w:sz w:val="18"/>
          <w:szCs w:val="18"/>
          <w:vertAlign w:val="superscript"/>
        </w:rPr>
        <w:t>th</w:t>
      </w:r>
      <w:r>
        <w:rPr>
          <w:sz w:val="18"/>
          <w:szCs w:val="18"/>
        </w:rPr>
        <w:t xml:space="preserve"> is to hand. I thank you heartily for it and as I cannot write myself prefer dictating a few words in reply just to let you know how I am.</w:t>
      </w:r>
      <w:r w:rsidR="004875A1">
        <w:rPr>
          <w:sz w:val="18"/>
          <w:szCs w:val="18"/>
        </w:rPr>
        <w:t xml:space="preserve"> </w:t>
      </w:r>
      <w:r>
        <w:rPr>
          <w:sz w:val="18"/>
          <w:szCs w:val="18"/>
        </w:rPr>
        <w:t>It was four weeks yesterday from the accident and I now sit up a few hours each day undressed. I am still very weak but “progressing favourably” with hopes of retaining some use of my right arm.</w:t>
      </w:r>
      <w:r w:rsidR="004875A1">
        <w:rPr>
          <w:sz w:val="18"/>
          <w:szCs w:val="18"/>
        </w:rPr>
        <w:t xml:space="preserve"> </w:t>
      </w:r>
      <w:r>
        <w:rPr>
          <w:sz w:val="18"/>
          <w:szCs w:val="18"/>
        </w:rPr>
        <w:t>With you I lament the state of things outside in the H.B</w:t>
      </w:r>
      <w:r w:rsidR="002D2E8B">
        <w:rPr>
          <w:sz w:val="18"/>
          <w:szCs w:val="18"/>
        </w:rPr>
        <w:t>.</w:t>
      </w:r>
      <w:r>
        <w:rPr>
          <w:sz w:val="18"/>
          <w:szCs w:val="18"/>
        </w:rPr>
        <w:t xml:space="preserve"> District, a portion of which I have long forseen (I mean the inroad of the sea on the beach near Awatoto) occasioned by the worse than careless excavations of the Railway authorities. I have very kind attentions here day and night a nurse always with me &amp; expect such must continue for some time longer. I am far better off here than I should be at Napier</w:t>
      </w:r>
      <w:r w:rsidR="002A439E">
        <w:rPr>
          <w:sz w:val="18"/>
          <w:szCs w:val="18"/>
        </w:rPr>
        <w:t>—</w:t>
      </w:r>
      <w:r>
        <w:rPr>
          <w:sz w:val="18"/>
          <w:szCs w:val="18"/>
        </w:rPr>
        <w:t xml:space="preserve">the worst is all my business papers are there &amp; cannot be obtained. I have had many nice kind letters from all parts of the Colony, including from Sir J. Hector, the Govt. Printer, The Revds. Grant &amp; Fraser with </w:t>
      </w:r>
      <w:r>
        <w:rPr>
          <w:i/>
          <w:iCs/>
          <w:sz w:val="18"/>
          <w:szCs w:val="18"/>
        </w:rPr>
        <w:t>three or four from Mr. Hill</w:t>
      </w:r>
      <w:r>
        <w:rPr>
          <w:sz w:val="18"/>
          <w:szCs w:val="18"/>
        </w:rPr>
        <w:t>; he will be here about the 12</w:t>
      </w:r>
      <w:r>
        <w:rPr>
          <w:sz w:val="18"/>
          <w:szCs w:val="18"/>
          <w:vertAlign w:val="superscript"/>
        </w:rPr>
        <w:t>th</w:t>
      </w:r>
      <w:r>
        <w:rPr>
          <w:sz w:val="18"/>
          <w:szCs w:val="18"/>
        </w:rPr>
        <w:t>. of May. The Dean, Knowles, Dolbel, Fannin came from Napier to see me. Gow, Robertshawe, Dr. Macalan, Mr. Hunter &amp; others from the line. Holt has finished roofing &amp;c of the old house. I have been obliged to subscribe rather largely (</w:t>
      </w:r>
      <w:r>
        <w:rPr>
          <w:i/>
          <w:sz w:val="18"/>
          <w:szCs w:val="18"/>
        </w:rPr>
        <w:t>under existing circumstances</w:t>
      </w:r>
      <w:r>
        <w:rPr>
          <w:sz w:val="18"/>
          <w:szCs w:val="18"/>
        </w:rPr>
        <w:t xml:space="preserve">!) towards the Relief Fund and would I could do more. Thanking you for your very kind offer in your former letter which </w:t>
      </w:r>
      <w:r>
        <w:rPr>
          <w:i/>
          <w:sz w:val="18"/>
          <w:szCs w:val="18"/>
          <w:u w:val="single"/>
        </w:rPr>
        <w:t>here</w:t>
      </w:r>
      <w:r>
        <w:rPr>
          <w:sz w:val="18"/>
          <w:szCs w:val="18"/>
        </w:rPr>
        <w:t xml:space="preserve"> would be of no real service, I am</w:t>
      </w:r>
    </w:p>
    <w:p w:rsidR="00832810" w:rsidRDefault="00832810">
      <w:pPr>
        <w:rPr>
          <w:sz w:val="18"/>
          <w:szCs w:val="18"/>
        </w:rPr>
      </w:pPr>
      <w:r>
        <w:rPr>
          <w:sz w:val="18"/>
          <w:szCs w:val="18"/>
        </w:rPr>
        <w:tab/>
        <w:t>My dear Mr Harding</w:t>
      </w:r>
    </w:p>
    <w:p w:rsidR="00832810" w:rsidRDefault="00832810">
      <w:pPr>
        <w:rPr>
          <w:sz w:val="18"/>
          <w:szCs w:val="18"/>
        </w:rPr>
      </w:pPr>
      <w:r>
        <w:rPr>
          <w:sz w:val="18"/>
          <w:szCs w:val="18"/>
        </w:rPr>
        <w:tab/>
      </w:r>
      <w:r>
        <w:rPr>
          <w:sz w:val="18"/>
          <w:szCs w:val="18"/>
        </w:rPr>
        <w:tab/>
        <w:t xml:space="preserve">       Yours affectionately </w:t>
      </w:r>
    </w:p>
    <w:p w:rsidR="00832810" w:rsidRDefault="00832810">
      <w:pPr>
        <w:rPr>
          <w:sz w:val="18"/>
          <w:szCs w:val="18"/>
        </w:rPr>
      </w:pPr>
      <w:r>
        <w:rPr>
          <w:sz w:val="18"/>
          <w:szCs w:val="18"/>
        </w:rPr>
        <w:tab/>
      </w:r>
      <w:r>
        <w:rPr>
          <w:sz w:val="18"/>
          <w:szCs w:val="18"/>
        </w:rPr>
        <w:tab/>
      </w:r>
      <w:r>
        <w:rPr>
          <w:sz w:val="18"/>
          <w:szCs w:val="18"/>
        </w:rPr>
        <w:tab/>
        <w:t xml:space="preserve">    </w:t>
      </w:r>
      <w:r>
        <w:rPr>
          <w:sz w:val="18"/>
          <w:szCs w:val="18"/>
        </w:rPr>
        <w:tab/>
      </w:r>
      <w:r>
        <w:rPr>
          <w:sz w:val="18"/>
          <w:szCs w:val="18"/>
        </w:rPr>
        <w:tab/>
      </w:r>
      <w:smartTag w:uri="urn:schemas-microsoft-com:office:smarttags" w:element="place">
        <w:r>
          <w:rPr>
            <w:sz w:val="18"/>
            <w:szCs w:val="18"/>
          </w:rPr>
          <w:t>W Colenso</w:t>
        </w:r>
      </w:smartTag>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per </w:t>
      </w:r>
      <w:r>
        <w:rPr>
          <w:i/>
          <w:sz w:val="18"/>
          <w:szCs w:val="18"/>
        </w:rPr>
        <w:t>J.H. Holden.</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Son of H.R. Holden</w:t>
      </w:r>
    </w:p>
    <w:p w:rsidR="00832810" w:rsidRDefault="00832810">
      <w:pPr>
        <w:spacing w:after="120"/>
        <w:jc w:val="both"/>
        <w:rPr>
          <w:sz w:val="18"/>
          <w:szCs w:val="18"/>
        </w:rPr>
      </w:pPr>
      <w:r>
        <w:rPr>
          <w:sz w:val="18"/>
          <w:szCs w:val="18"/>
        </w:rPr>
        <w:tab/>
      </w:r>
      <w:r>
        <w:rPr>
          <w:sz w:val="18"/>
          <w:szCs w:val="18"/>
        </w:rPr>
        <w:tab/>
      </w:r>
      <w:r>
        <w:rPr>
          <w:sz w:val="18"/>
          <w:szCs w:val="18"/>
        </w:rPr>
        <w:tab/>
        <w:t xml:space="preserve">      </w:t>
      </w:r>
      <w:r>
        <w:rPr>
          <w:sz w:val="18"/>
          <w:szCs w:val="18"/>
        </w:rPr>
        <w:tab/>
      </w:r>
      <w:r>
        <w:rPr>
          <w:sz w:val="18"/>
          <w:szCs w:val="18"/>
        </w:rPr>
        <w:tab/>
        <w:t xml:space="preserve"> </w:t>
      </w:r>
      <w:r>
        <w:rPr>
          <w:sz w:val="18"/>
          <w:szCs w:val="18"/>
        </w:rPr>
        <w:tab/>
      </w:r>
      <w:r>
        <w:rPr>
          <w:sz w:val="18"/>
          <w:szCs w:val="18"/>
        </w:rPr>
        <w:tab/>
      </w:r>
      <w:r>
        <w:rPr>
          <w:sz w:val="18"/>
          <w:szCs w:val="18"/>
        </w:rPr>
        <w:tab/>
      </w:r>
      <w:r>
        <w:rPr>
          <w:sz w:val="18"/>
          <w:szCs w:val="18"/>
        </w:rPr>
        <w:tab/>
      </w:r>
      <w:r>
        <w:rPr>
          <w:sz w:val="18"/>
          <w:szCs w:val="18"/>
        </w:rPr>
        <w:tab/>
        <w:t>Napier</w:t>
      </w:r>
    </w:p>
    <w:p w:rsidR="00832810" w:rsidRDefault="00832810" w:rsidP="00BC3EDA">
      <w:pPr>
        <w:rPr>
          <w:sz w:val="18"/>
          <w:szCs w:val="18"/>
        </w:rPr>
      </w:pPr>
      <w:r>
        <w:rPr>
          <w:sz w:val="18"/>
          <w:szCs w:val="18"/>
        </w:rPr>
        <w:t>P.S. Have scarcely read two pages of any book since the accident happened. If I do not get better I shall send for you.</w:t>
      </w:r>
      <w:r w:rsidR="004875A1">
        <w:rPr>
          <w:sz w:val="18"/>
          <w:szCs w:val="18"/>
        </w:rPr>
        <w:t xml:space="preserve"> </w:t>
      </w:r>
      <w:r>
        <w:rPr>
          <w:sz w:val="18"/>
          <w:szCs w:val="18"/>
        </w:rPr>
        <w:t xml:space="preserve"> </w:t>
      </w:r>
    </w:p>
    <w:p w:rsidR="00832810" w:rsidRDefault="00832810">
      <w:pPr>
        <w:spacing w:after="120"/>
        <w:jc w:val="both"/>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i/>
          <w:sz w:val="18"/>
          <w:szCs w:val="18"/>
        </w:rPr>
        <w:t>W.C.</w:t>
      </w:r>
    </w:p>
    <w:p w:rsidR="00832810" w:rsidRDefault="00832810">
      <w:pPr>
        <w:spacing w:after="120"/>
        <w:jc w:val="both"/>
        <w:rPr>
          <w:sz w:val="18"/>
          <w:szCs w:val="18"/>
        </w:rPr>
      </w:pPr>
      <w:r>
        <w:rPr>
          <w:sz w:val="18"/>
          <w:szCs w:val="18"/>
        </w:rPr>
        <w:t>________________________________________________</w:t>
      </w:r>
    </w:p>
    <w:p w:rsidR="00832810" w:rsidRDefault="00832810">
      <w:pPr>
        <w:spacing w:after="120"/>
        <w:jc w:val="both"/>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1897 June 16 </w:t>
      </w:r>
      <w:r w:rsidR="00BB5C4E">
        <w:rPr>
          <w:rFonts w:ascii="Arial" w:hAnsi="Arial" w:cs="Arial"/>
          <w:sz w:val="22"/>
          <w:szCs w:val="22"/>
        </w:rPr>
        <w:t>to Harding</w:t>
      </w:r>
      <w:r>
        <w:rPr>
          <w:rStyle w:val="FootnoteReference"/>
          <w:rFonts w:ascii="Arial" w:hAnsi="Arial" w:cs="Arial"/>
          <w:sz w:val="22"/>
          <w:szCs w:val="22"/>
        </w:rPr>
        <w:footnoteReference w:id="844"/>
      </w:r>
    </w:p>
    <w:p w:rsidR="00832810" w:rsidRDefault="00832810">
      <w:pPr>
        <w:spacing w:after="120"/>
        <w:jc w:val="right"/>
        <w:rPr>
          <w:rFonts w:cs="Arial"/>
          <w:sz w:val="18"/>
          <w:szCs w:val="22"/>
        </w:rPr>
      </w:pPr>
      <w:r>
        <w:rPr>
          <w:rFonts w:cs="Arial"/>
          <w:sz w:val="18"/>
          <w:szCs w:val="22"/>
        </w:rPr>
        <w:t>Dvk. June 16</w:t>
      </w:r>
      <w:r>
        <w:rPr>
          <w:rFonts w:cs="Arial"/>
          <w:sz w:val="18"/>
          <w:szCs w:val="22"/>
          <w:vertAlign w:val="superscript"/>
        </w:rPr>
        <w:t>th</w:t>
      </w:r>
    </w:p>
    <w:p w:rsidR="00832810" w:rsidRDefault="00832810">
      <w:pPr>
        <w:spacing w:after="120"/>
        <w:rPr>
          <w:rFonts w:cs="Arial"/>
          <w:sz w:val="18"/>
          <w:szCs w:val="22"/>
        </w:rPr>
      </w:pPr>
      <w:r>
        <w:rPr>
          <w:rFonts w:cs="Arial"/>
          <w:sz w:val="18"/>
          <w:szCs w:val="22"/>
        </w:rPr>
        <w:t>Dear Mr. Harding</w:t>
      </w:r>
    </w:p>
    <w:p w:rsidR="00832810" w:rsidRDefault="00832810">
      <w:pPr>
        <w:spacing w:after="120"/>
        <w:rPr>
          <w:rFonts w:cs="Arial"/>
          <w:sz w:val="18"/>
          <w:szCs w:val="22"/>
        </w:rPr>
      </w:pPr>
      <w:r>
        <w:rPr>
          <w:rFonts w:cs="Arial"/>
          <w:sz w:val="18"/>
          <w:szCs w:val="22"/>
        </w:rPr>
        <w:t xml:space="preserve">I know </w:t>
      </w:r>
      <w:r>
        <w:rPr>
          <w:rFonts w:cs="Arial"/>
          <w:i/>
          <w:iCs/>
          <w:sz w:val="18"/>
          <w:szCs w:val="22"/>
        </w:rPr>
        <w:t xml:space="preserve">you </w:t>
      </w:r>
      <w:r>
        <w:rPr>
          <w:rFonts w:cs="Arial"/>
          <w:sz w:val="18"/>
          <w:szCs w:val="22"/>
        </w:rPr>
        <w:t xml:space="preserve">will </w:t>
      </w:r>
      <w:r>
        <w:rPr>
          <w:rFonts w:cs="Arial"/>
          <w:i/>
          <w:iCs/>
          <w:sz w:val="18"/>
          <w:szCs w:val="22"/>
        </w:rPr>
        <w:t xml:space="preserve">not </w:t>
      </w:r>
      <w:r>
        <w:rPr>
          <w:rFonts w:cs="Arial"/>
          <w:sz w:val="18"/>
          <w:szCs w:val="22"/>
        </w:rPr>
        <w:t xml:space="preserve">laugh at my </w:t>
      </w:r>
      <w:r>
        <w:rPr>
          <w:rFonts w:cs="Arial"/>
          <w:i/>
          <w:iCs/>
          <w:sz w:val="18"/>
          <w:szCs w:val="22"/>
        </w:rPr>
        <w:t xml:space="preserve">first </w:t>
      </w:r>
      <w:r>
        <w:rPr>
          <w:rFonts w:cs="Arial"/>
          <w:sz w:val="18"/>
          <w:szCs w:val="22"/>
        </w:rPr>
        <w:t xml:space="preserve">attempt writing; only begun since arrival here, &amp; at </w:t>
      </w:r>
      <w:r>
        <w:rPr>
          <w:rFonts w:cs="Arial"/>
          <w:i/>
          <w:iCs/>
          <w:sz w:val="18"/>
          <w:szCs w:val="22"/>
        </w:rPr>
        <w:t>present</w:t>
      </w:r>
      <w:r>
        <w:rPr>
          <w:rFonts w:cs="Arial"/>
          <w:sz w:val="18"/>
          <w:szCs w:val="22"/>
        </w:rPr>
        <w:t xml:space="preserve"> with pain &amp; difficulty. I endeavour to suppress all murmuring, for I have </w:t>
      </w:r>
      <w:r>
        <w:rPr>
          <w:rFonts w:cs="Arial"/>
          <w:i/>
          <w:iCs/>
          <w:sz w:val="18"/>
          <w:szCs w:val="22"/>
        </w:rPr>
        <w:t>had</w:t>
      </w:r>
      <w:r>
        <w:rPr>
          <w:rFonts w:cs="Arial"/>
          <w:sz w:val="18"/>
          <w:szCs w:val="22"/>
        </w:rPr>
        <w:t xml:space="preserve">, &amp; still </w:t>
      </w:r>
      <w:r>
        <w:rPr>
          <w:rFonts w:cs="Arial"/>
          <w:i/>
          <w:iCs/>
          <w:sz w:val="18"/>
          <w:szCs w:val="22"/>
        </w:rPr>
        <w:t>have</w:t>
      </w:r>
      <w:r>
        <w:rPr>
          <w:rFonts w:cs="Arial"/>
          <w:sz w:val="18"/>
          <w:szCs w:val="22"/>
        </w:rPr>
        <w:t xml:space="preserve"> much to be thankful for; and have</w:t>
      </w:r>
      <w:r w:rsidR="002A439E">
        <w:rPr>
          <w:rFonts w:cs="Arial"/>
          <w:sz w:val="18"/>
          <w:szCs w:val="22"/>
        </w:rPr>
        <w:t>—</w:t>
      </w:r>
      <w:r>
        <w:rPr>
          <w:rFonts w:cs="Arial"/>
          <w:sz w:val="18"/>
          <w:szCs w:val="22"/>
        </w:rPr>
        <w:t>at best</w:t>
      </w:r>
      <w:r w:rsidR="002A439E">
        <w:rPr>
          <w:rFonts w:cs="Arial"/>
          <w:sz w:val="18"/>
          <w:szCs w:val="22"/>
        </w:rPr>
        <w:t>—</w:t>
      </w:r>
      <w:r>
        <w:rPr>
          <w:rFonts w:cs="Arial"/>
          <w:sz w:val="18"/>
          <w:szCs w:val="22"/>
        </w:rPr>
        <w:t>but a short distance now left to finish my journey:</w:t>
      </w:r>
      <w:r w:rsidR="002A439E">
        <w:rPr>
          <w:rFonts w:cs="Arial"/>
          <w:sz w:val="18"/>
          <w:szCs w:val="22"/>
        </w:rPr>
        <w:t>—</w:t>
      </w:r>
      <w:r>
        <w:rPr>
          <w:rFonts w:cs="Arial"/>
          <w:sz w:val="18"/>
          <w:szCs w:val="22"/>
        </w:rPr>
        <w:t>a strangely chequered one, but ever abounding in mercies &amp; loving kindness.</w:t>
      </w:r>
    </w:p>
    <w:p w:rsidR="00832810" w:rsidRDefault="00832810">
      <w:pPr>
        <w:spacing w:after="120"/>
        <w:rPr>
          <w:rFonts w:cs="Arial"/>
          <w:sz w:val="18"/>
          <w:szCs w:val="22"/>
        </w:rPr>
      </w:pPr>
      <w:r>
        <w:rPr>
          <w:rFonts w:cs="Arial"/>
          <w:sz w:val="18"/>
          <w:szCs w:val="22"/>
        </w:rPr>
        <w:t xml:space="preserve">I owe </w:t>
      </w:r>
      <w:r>
        <w:rPr>
          <w:rFonts w:cs="Arial"/>
          <w:i/>
          <w:iCs/>
          <w:sz w:val="18"/>
          <w:szCs w:val="22"/>
        </w:rPr>
        <w:t xml:space="preserve">you </w:t>
      </w:r>
      <w:r>
        <w:rPr>
          <w:rFonts w:cs="Arial"/>
          <w:sz w:val="18"/>
          <w:szCs w:val="22"/>
        </w:rPr>
        <w:t>much for your kind welcome and prized letters</w:t>
      </w:r>
      <w:r w:rsidR="002A439E">
        <w:rPr>
          <w:rFonts w:cs="Arial"/>
          <w:sz w:val="18"/>
          <w:szCs w:val="22"/>
        </w:rPr>
        <w:t>—</w:t>
      </w:r>
      <w:r>
        <w:rPr>
          <w:rFonts w:cs="Arial"/>
          <w:sz w:val="18"/>
          <w:szCs w:val="22"/>
        </w:rPr>
        <w:t xml:space="preserve">which I cod. </w:t>
      </w:r>
      <w:r>
        <w:rPr>
          <w:rFonts w:cs="Arial"/>
          <w:i/>
          <w:iCs/>
          <w:sz w:val="18"/>
          <w:szCs w:val="22"/>
        </w:rPr>
        <w:t xml:space="preserve">not </w:t>
      </w:r>
      <w:r>
        <w:rPr>
          <w:rFonts w:cs="Arial"/>
          <w:sz w:val="18"/>
          <w:szCs w:val="22"/>
        </w:rPr>
        <w:t xml:space="preserve">answer, as I </w:t>
      </w:r>
      <w:r>
        <w:rPr>
          <w:rFonts w:cs="Arial"/>
          <w:i/>
          <w:iCs/>
          <w:sz w:val="18"/>
          <w:szCs w:val="22"/>
        </w:rPr>
        <w:t>wished</w:t>
      </w:r>
      <w:r>
        <w:rPr>
          <w:rFonts w:cs="Arial"/>
          <w:sz w:val="18"/>
          <w:szCs w:val="22"/>
        </w:rPr>
        <w:t>, others, &amp; strangers too, writing briefly for me.</w:t>
      </w:r>
    </w:p>
    <w:p w:rsidR="00832810" w:rsidRDefault="00832810">
      <w:pPr>
        <w:spacing w:after="120"/>
        <w:rPr>
          <w:rFonts w:cs="Arial"/>
          <w:i/>
          <w:iCs/>
          <w:sz w:val="18"/>
          <w:szCs w:val="22"/>
        </w:rPr>
      </w:pPr>
      <w:r>
        <w:rPr>
          <w:rFonts w:cs="Arial"/>
          <w:sz w:val="18"/>
          <w:szCs w:val="22"/>
        </w:rPr>
        <w:t xml:space="preserve">I have chosen to stay </w:t>
      </w:r>
      <w:r>
        <w:rPr>
          <w:rFonts w:cs="Arial"/>
          <w:i/>
          <w:iCs/>
          <w:sz w:val="18"/>
          <w:szCs w:val="22"/>
        </w:rPr>
        <w:t xml:space="preserve">here </w:t>
      </w:r>
      <w:r>
        <w:rPr>
          <w:rFonts w:cs="Arial"/>
          <w:sz w:val="18"/>
          <w:szCs w:val="22"/>
        </w:rPr>
        <w:t>this month</w:t>
      </w:r>
      <w:r w:rsidR="002A439E">
        <w:rPr>
          <w:rFonts w:cs="Arial"/>
          <w:sz w:val="18"/>
          <w:szCs w:val="22"/>
        </w:rPr>
        <w:t>—</w:t>
      </w:r>
      <w:r>
        <w:rPr>
          <w:rFonts w:cs="Arial"/>
          <w:sz w:val="18"/>
          <w:szCs w:val="22"/>
        </w:rPr>
        <w:t xml:space="preserve">as </w:t>
      </w:r>
      <w:r>
        <w:rPr>
          <w:rFonts w:cs="Arial"/>
          <w:i/>
          <w:iCs/>
          <w:sz w:val="18"/>
          <w:szCs w:val="22"/>
        </w:rPr>
        <w:t xml:space="preserve">I </w:t>
      </w:r>
      <w:r>
        <w:rPr>
          <w:rFonts w:cs="Arial"/>
          <w:i/>
          <w:iCs/>
          <w:sz w:val="18"/>
          <w:szCs w:val="22"/>
          <w:u w:val="single"/>
        </w:rPr>
        <w:t>know</w:t>
      </w:r>
      <w:r>
        <w:rPr>
          <w:rFonts w:cs="Arial"/>
          <w:sz w:val="18"/>
          <w:szCs w:val="22"/>
        </w:rPr>
        <w:t xml:space="preserve"> I could not have any comforts &amp; little help on hill at N. Mr. Hill strove hard &amp; long with me at Wdv., to be laid up at his house: and so Rev. Welsh: but </w:t>
      </w:r>
      <w:r>
        <w:rPr>
          <w:rFonts w:cs="Arial"/>
          <w:i/>
          <w:iCs/>
          <w:sz w:val="18"/>
          <w:szCs w:val="22"/>
        </w:rPr>
        <w:t xml:space="preserve">here </w:t>
      </w:r>
      <w:r>
        <w:rPr>
          <w:rFonts w:cs="Arial"/>
          <w:sz w:val="18"/>
          <w:szCs w:val="22"/>
        </w:rPr>
        <w:t xml:space="preserve">I am </w:t>
      </w:r>
      <w:r>
        <w:rPr>
          <w:rFonts w:cs="Arial"/>
          <w:i/>
          <w:iCs/>
          <w:sz w:val="18"/>
          <w:szCs w:val="22"/>
        </w:rPr>
        <w:t xml:space="preserve">more at </w:t>
      </w:r>
      <w:r>
        <w:rPr>
          <w:rFonts w:cs="Arial"/>
          <w:i/>
          <w:iCs/>
          <w:sz w:val="18"/>
          <w:szCs w:val="22"/>
          <w:u w:val="single"/>
        </w:rPr>
        <w:t>Home</w:t>
      </w:r>
      <w:r>
        <w:rPr>
          <w:rFonts w:cs="Arial"/>
          <w:sz w:val="18"/>
          <w:szCs w:val="22"/>
        </w:rPr>
        <w:t xml:space="preserve">. Mrs B. </w:t>
      </w:r>
      <w:r w:rsidR="00AA0ACD">
        <w:rPr>
          <w:rFonts w:cs="Arial"/>
          <w:sz w:val="18"/>
          <w:szCs w:val="22"/>
        </w:rPr>
        <w:t xml:space="preserve">&amp; all, are very kind, &amp; I must </w:t>
      </w:r>
      <w:r>
        <w:rPr>
          <w:rFonts w:cs="Arial"/>
          <w:sz w:val="18"/>
          <w:szCs w:val="22"/>
        </w:rPr>
        <w:t>again</w:t>
      </w:r>
      <w:r w:rsidR="00BC3EDA">
        <w:rPr>
          <w:rFonts w:cs="Arial"/>
          <w:i/>
          <w:iCs/>
          <w:sz w:val="18"/>
          <w:szCs w:val="22"/>
        </w:rPr>
        <w:t xml:space="preserve"> learn to bear.—</w:t>
      </w:r>
    </w:p>
    <w:p w:rsidR="00832810" w:rsidRDefault="00832810">
      <w:pPr>
        <w:spacing w:after="120"/>
        <w:rPr>
          <w:rFonts w:cs="Arial"/>
          <w:sz w:val="18"/>
          <w:szCs w:val="22"/>
        </w:rPr>
      </w:pPr>
      <w:r>
        <w:rPr>
          <w:rFonts w:cs="Arial"/>
          <w:sz w:val="18"/>
          <w:szCs w:val="22"/>
        </w:rPr>
        <w:t xml:space="preserve">Unforty. I have no desire to </w:t>
      </w:r>
      <w:r>
        <w:rPr>
          <w:rFonts w:cs="Arial"/>
          <w:i/>
          <w:iCs/>
          <w:sz w:val="18"/>
          <w:szCs w:val="22"/>
        </w:rPr>
        <w:t>read</w:t>
      </w:r>
      <w:r>
        <w:rPr>
          <w:rFonts w:cs="Arial"/>
          <w:sz w:val="18"/>
          <w:szCs w:val="22"/>
        </w:rPr>
        <w:t xml:space="preserve">! owing to the </w:t>
      </w:r>
      <w:r>
        <w:rPr>
          <w:rFonts w:cs="Arial"/>
          <w:i/>
          <w:iCs/>
          <w:sz w:val="18"/>
          <w:szCs w:val="22"/>
        </w:rPr>
        <w:t>great shock</w:t>
      </w:r>
      <w:r>
        <w:rPr>
          <w:rFonts w:cs="Arial"/>
          <w:sz w:val="18"/>
          <w:szCs w:val="22"/>
        </w:rPr>
        <w:t xml:space="preserve"> at time of accident, I still forget names of persons </w:t>
      </w:r>
      <w:r>
        <w:rPr>
          <w:rFonts w:cs="Arial"/>
          <w:i/>
          <w:iCs/>
          <w:sz w:val="18"/>
          <w:szCs w:val="22"/>
        </w:rPr>
        <w:t>present</w:t>
      </w:r>
      <w:r>
        <w:rPr>
          <w:rFonts w:cs="Arial"/>
          <w:sz w:val="18"/>
          <w:szCs w:val="22"/>
        </w:rPr>
        <w:t>! My voice also much altered, so swallowing, walking, all muscular movements &amp;c &amp;c &amp;c</w:t>
      </w:r>
      <w:r w:rsidR="002A439E">
        <w:rPr>
          <w:rFonts w:cs="Arial"/>
          <w:sz w:val="18"/>
          <w:szCs w:val="22"/>
        </w:rPr>
        <w:t>—</w:t>
      </w:r>
      <w:r>
        <w:rPr>
          <w:rFonts w:cs="Arial"/>
          <w:sz w:val="18"/>
          <w:szCs w:val="22"/>
        </w:rPr>
        <w:t xml:space="preserve">cannot yet use a lens to ex. anything: tho’ arm &amp; hand daily slowly improving but weak. All my food is cut up for me: until I came away I was fed </w:t>
      </w:r>
      <w:r>
        <w:rPr>
          <w:rFonts w:cs="Arial"/>
          <w:i/>
          <w:iCs/>
          <w:sz w:val="18"/>
          <w:szCs w:val="22"/>
        </w:rPr>
        <w:t>by Nurse</w:t>
      </w:r>
      <w:r>
        <w:rPr>
          <w:rFonts w:cs="Arial"/>
          <w:sz w:val="18"/>
          <w:szCs w:val="22"/>
        </w:rPr>
        <w:t xml:space="preserve">, and washed, h. combed, &amp; clothed, &amp;c, &amp; bedded by her, and on arrival here, </w:t>
      </w:r>
      <w:r>
        <w:rPr>
          <w:rFonts w:cs="Arial"/>
          <w:i/>
          <w:iCs/>
          <w:sz w:val="18"/>
          <w:szCs w:val="22"/>
        </w:rPr>
        <w:t xml:space="preserve">helpless, </w:t>
      </w:r>
      <w:r>
        <w:rPr>
          <w:rFonts w:cs="Arial"/>
          <w:sz w:val="18"/>
          <w:szCs w:val="22"/>
        </w:rPr>
        <w:t xml:space="preserve">&amp; suddenly found it out! the worst is, I </w:t>
      </w:r>
      <w:r>
        <w:rPr>
          <w:rFonts w:cs="Arial"/>
          <w:i/>
          <w:iCs/>
          <w:sz w:val="18"/>
          <w:szCs w:val="22"/>
          <w:u w:val="single"/>
        </w:rPr>
        <w:t>cannot</w:t>
      </w:r>
      <w:r>
        <w:rPr>
          <w:rFonts w:cs="Arial"/>
          <w:i/>
          <w:iCs/>
          <w:sz w:val="18"/>
          <w:szCs w:val="22"/>
        </w:rPr>
        <w:t xml:space="preserve"> button shirt</w:t>
      </w:r>
      <w:r>
        <w:rPr>
          <w:rFonts w:cs="Arial"/>
          <w:sz w:val="18"/>
          <w:szCs w:val="22"/>
        </w:rPr>
        <w:t>, &amp;c</w:t>
      </w:r>
      <w:r w:rsidR="002A439E">
        <w:rPr>
          <w:rFonts w:cs="Arial"/>
          <w:sz w:val="18"/>
          <w:szCs w:val="22"/>
        </w:rPr>
        <w:t>—</w:t>
      </w:r>
      <w:r>
        <w:rPr>
          <w:rFonts w:cs="Arial"/>
          <w:sz w:val="18"/>
          <w:szCs w:val="22"/>
        </w:rPr>
        <w:t xml:space="preserve">not take off, &amp; put on clothes, without </w:t>
      </w:r>
      <w:r>
        <w:rPr>
          <w:rFonts w:cs="Arial"/>
          <w:i/>
          <w:iCs/>
          <w:sz w:val="18"/>
          <w:szCs w:val="22"/>
        </w:rPr>
        <w:t>great difficulty</w:t>
      </w:r>
      <w:r>
        <w:rPr>
          <w:rFonts w:cs="Arial"/>
          <w:sz w:val="18"/>
          <w:szCs w:val="22"/>
        </w:rPr>
        <w:t>, &amp; much pain in arm</w:t>
      </w:r>
      <w:r w:rsidR="002A439E">
        <w:rPr>
          <w:rFonts w:cs="Arial"/>
          <w:sz w:val="18"/>
          <w:szCs w:val="22"/>
        </w:rPr>
        <w:t>—</w:t>
      </w:r>
      <w:r>
        <w:rPr>
          <w:rFonts w:cs="Arial"/>
          <w:sz w:val="18"/>
          <w:szCs w:val="22"/>
        </w:rPr>
        <w:t>3 joints shoulder (ball &amp; socket) elbow, &amp; wrist.</w:t>
      </w:r>
      <w:r w:rsidR="002A439E">
        <w:rPr>
          <w:rFonts w:cs="Arial"/>
          <w:sz w:val="18"/>
          <w:szCs w:val="22"/>
        </w:rPr>
        <w:t>—</w:t>
      </w:r>
      <w:r>
        <w:rPr>
          <w:rFonts w:cs="Arial"/>
          <w:sz w:val="18"/>
          <w:szCs w:val="22"/>
        </w:rPr>
        <w:t>All however say</w:t>
      </w:r>
      <w:r w:rsidR="008D2274">
        <w:rPr>
          <w:rFonts w:cs="Arial"/>
          <w:sz w:val="18"/>
          <w:szCs w:val="22"/>
        </w:rPr>
        <w:t>— “</w:t>
      </w:r>
      <w:r>
        <w:rPr>
          <w:rFonts w:cs="Arial"/>
          <w:sz w:val="18"/>
          <w:szCs w:val="22"/>
        </w:rPr>
        <w:t>A Wonderful recovery”! at my age, &amp;c.</w:t>
      </w:r>
      <w:r w:rsidR="002A439E">
        <w:rPr>
          <w:rFonts w:cs="Arial"/>
          <w:sz w:val="18"/>
          <w:szCs w:val="22"/>
        </w:rPr>
        <w:t>—</w:t>
      </w:r>
      <w:r>
        <w:rPr>
          <w:rFonts w:cs="Arial"/>
          <w:i/>
          <w:iCs/>
          <w:sz w:val="18"/>
          <w:szCs w:val="22"/>
        </w:rPr>
        <w:t>Changes</w:t>
      </w:r>
      <w:r>
        <w:rPr>
          <w:rFonts w:cs="Arial"/>
          <w:sz w:val="18"/>
          <w:szCs w:val="22"/>
        </w:rPr>
        <w:t>, terrible enormous!</w:t>
      </w:r>
      <w:r w:rsidR="002A439E">
        <w:rPr>
          <w:rFonts w:cs="Arial"/>
          <w:sz w:val="18"/>
          <w:szCs w:val="22"/>
        </w:rPr>
        <w:t>———</w:t>
      </w:r>
    </w:p>
    <w:p w:rsidR="00832810" w:rsidRDefault="00832810">
      <w:pPr>
        <w:spacing w:after="120"/>
        <w:rPr>
          <w:rFonts w:cs="Arial"/>
          <w:sz w:val="18"/>
          <w:szCs w:val="22"/>
        </w:rPr>
      </w:pPr>
      <w:r>
        <w:rPr>
          <w:rFonts w:cs="Arial"/>
          <w:sz w:val="18"/>
          <w:szCs w:val="22"/>
        </w:rPr>
        <w:t xml:space="preserve">I walk a little outside in </w:t>
      </w:r>
      <w:r>
        <w:rPr>
          <w:rFonts w:cs="Arial"/>
          <w:i/>
          <w:iCs/>
          <w:sz w:val="18"/>
          <w:szCs w:val="22"/>
        </w:rPr>
        <w:t xml:space="preserve">fine </w:t>
      </w:r>
      <w:r>
        <w:rPr>
          <w:rFonts w:cs="Arial"/>
          <w:sz w:val="18"/>
          <w:szCs w:val="22"/>
        </w:rPr>
        <w:t>w.</w:t>
      </w:r>
      <w:r w:rsidR="002A439E">
        <w:rPr>
          <w:rFonts w:cs="Arial"/>
          <w:sz w:val="18"/>
          <w:szCs w:val="22"/>
        </w:rPr>
        <w:t>—</w:t>
      </w:r>
      <w:r>
        <w:rPr>
          <w:rFonts w:cs="Arial"/>
          <w:sz w:val="18"/>
          <w:szCs w:val="22"/>
        </w:rPr>
        <w:t xml:space="preserve">which </w:t>
      </w:r>
      <w:r>
        <w:rPr>
          <w:rFonts w:cs="Arial"/>
          <w:i/>
          <w:iCs/>
          <w:sz w:val="18"/>
          <w:szCs w:val="22"/>
        </w:rPr>
        <w:t xml:space="preserve">was </w:t>
      </w:r>
      <w:r>
        <w:rPr>
          <w:rFonts w:cs="Arial"/>
          <w:sz w:val="18"/>
          <w:szCs w:val="22"/>
        </w:rPr>
        <w:t>for 1</w:t>
      </w:r>
      <w:r>
        <w:rPr>
          <w:rFonts w:cs="Arial"/>
          <w:sz w:val="18"/>
          <w:szCs w:val="22"/>
          <w:vertAlign w:val="superscript"/>
        </w:rPr>
        <w:t>st</w:t>
      </w:r>
      <w:r>
        <w:rPr>
          <w:rFonts w:cs="Arial"/>
          <w:sz w:val="18"/>
          <w:szCs w:val="22"/>
        </w:rPr>
        <w:t>. week</w:t>
      </w:r>
      <w:r w:rsidR="002A439E">
        <w:rPr>
          <w:rFonts w:cs="Arial"/>
          <w:sz w:val="18"/>
          <w:szCs w:val="22"/>
        </w:rPr>
        <w:t>—</w:t>
      </w:r>
      <w:r>
        <w:rPr>
          <w:rFonts w:cs="Arial"/>
          <w:sz w:val="18"/>
          <w:szCs w:val="22"/>
        </w:rPr>
        <w:t>but now 5 days of rain (mild) sloppy, &amp; confinement to room, so thrown back. I should have got a few lines written earlier, but fancied you would be at Rechab’s funeral &amp; so might call.</w:t>
      </w:r>
      <w:r w:rsidR="002A439E">
        <w:rPr>
          <w:rFonts w:cs="Arial"/>
          <w:sz w:val="18"/>
          <w:szCs w:val="22"/>
        </w:rPr>
        <w:t>—</w:t>
      </w:r>
    </w:p>
    <w:p w:rsidR="00832810" w:rsidRDefault="00832810">
      <w:pPr>
        <w:spacing w:after="120"/>
        <w:rPr>
          <w:rFonts w:cs="Arial"/>
          <w:sz w:val="18"/>
          <w:szCs w:val="22"/>
        </w:rPr>
      </w:pPr>
      <w:r>
        <w:rPr>
          <w:rFonts w:cs="Arial"/>
          <w:sz w:val="18"/>
          <w:szCs w:val="22"/>
        </w:rPr>
        <w:t xml:space="preserve">This is my </w:t>
      </w:r>
      <w:r>
        <w:rPr>
          <w:rFonts w:cs="Arial"/>
          <w:i/>
          <w:iCs/>
          <w:sz w:val="18"/>
          <w:szCs w:val="22"/>
        </w:rPr>
        <w:t xml:space="preserve">first </w:t>
      </w:r>
      <w:r>
        <w:rPr>
          <w:rFonts w:cs="Arial"/>
          <w:sz w:val="18"/>
          <w:szCs w:val="22"/>
        </w:rPr>
        <w:t xml:space="preserve">long effusion: Hill visited me 5–6 times, </w:t>
      </w:r>
      <w:r>
        <w:rPr>
          <w:rFonts w:cs="Arial"/>
          <w:i/>
          <w:iCs/>
          <w:sz w:val="18"/>
          <w:szCs w:val="22"/>
          <w:u w:val="single"/>
        </w:rPr>
        <w:t>kind</w:t>
      </w:r>
      <w:r>
        <w:rPr>
          <w:rFonts w:cs="Arial"/>
          <w:sz w:val="18"/>
          <w:szCs w:val="22"/>
        </w:rPr>
        <w:t xml:space="preserve">. Have seen but </w:t>
      </w:r>
      <w:r>
        <w:rPr>
          <w:rFonts w:cs="Arial"/>
          <w:i/>
          <w:iCs/>
          <w:sz w:val="18"/>
          <w:szCs w:val="22"/>
        </w:rPr>
        <w:t xml:space="preserve">few </w:t>
      </w:r>
      <w:r>
        <w:rPr>
          <w:rFonts w:cs="Arial"/>
          <w:sz w:val="18"/>
          <w:szCs w:val="22"/>
        </w:rPr>
        <w:t xml:space="preserve">friends </w:t>
      </w:r>
      <w:r>
        <w:rPr>
          <w:rFonts w:cs="Arial"/>
          <w:i/>
          <w:iCs/>
          <w:sz w:val="18"/>
          <w:szCs w:val="22"/>
        </w:rPr>
        <w:t>here</w:t>
      </w:r>
      <w:r w:rsidR="002A439E">
        <w:rPr>
          <w:rFonts w:cs="Arial"/>
          <w:sz w:val="18"/>
          <w:szCs w:val="22"/>
        </w:rPr>
        <w:t>—</w:t>
      </w:r>
      <w:r>
        <w:rPr>
          <w:rFonts w:cs="Arial"/>
          <w:i/>
          <w:iCs/>
          <w:sz w:val="18"/>
          <w:szCs w:val="22"/>
        </w:rPr>
        <w:t>many</w:t>
      </w:r>
      <w:r>
        <w:rPr>
          <w:rFonts w:cs="Arial"/>
          <w:sz w:val="18"/>
          <w:szCs w:val="22"/>
        </w:rPr>
        <w:t xml:space="preserve"> at Wdv., &amp; some </w:t>
      </w:r>
      <w:r>
        <w:rPr>
          <w:rFonts w:cs="Arial"/>
          <w:i/>
          <w:iCs/>
          <w:sz w:val="18"/>
          <w:szCs w:val="22"/>
        </w:rPr>
        <w:t xml:space="preserve">unknown </w:t>
      </w:r>
      <w:r>
        <w:rPr>
          <w:rFonts w:cs="Arial"/>
          <w:sz w:val="18"/>
          <w:szCs w:val="22"/>
        </w:rPr>
        <w:t xml:space="preserve">even by name. Fannin’s son, chemist, is my kind writer here but only </w:t>
      </w:r>
      <w:r>
        <w:rPr>
          <w:rFonts w:cs="Arial"/>
          <w:i/>
          <w:iCs/>
          <w:sz w:val="18"/>
          <w:szCs w:val="22"/>
        </w:rPr>
        <w:t xml:space="preserve">after </w:t>
      </w:r>
      <w:r>
        <w:rPr>
          <w:rFonts w:cs="Arial"/>
          <w:sz w:val="18"/>
          <w:szCs w:val="22"/>
        </w:rPr>
        <w:t xml:space="preserve">viii.30 p.m. &amp; then when </w:t>
      </w:r>
      <w:r>
        <w:rPr>
          <w:rFonts w:cs="Arial"/>
          <w:i/>
          <w:iCs/>
          <w:sz w:val="18"/>
          <w:szCs w:val="22"/>
        </w:rPr>
        <w:t xml:space="preserve">not </w:t>
      </w:r>
      <w:r>
        <w:rPr>
          <w:rFonts w:cs="Arial"/>
          <w:sz w:val="18"/>
          <w:szCs w:val="22"/>
        </w:rPr>
        <w:t>engaged. God bless you.</w:t>
      </w:r>
    </w:p>
    <w:p w:rsidR="00832810" w:rsidRDefault="00832810">
      <w:pPr>
        <w:ind w:left="852" w:firstLine="284"/>
        <w:rPr>
          <w:rFonts w:cs="Arial"/>
          <w:sz w:val="18"/>
          <w:szCs w:val="22"/>
        </w:rPr>
      </w:pPr>
      <w:r>
        <w:rPr>
          <w:rFonts w:cs="Arial"/>
          <w:sz w:val="18"/>
          <w:szCs w:val="22"/>
        </w:rPr>
        <w:t>Yours ever</w:t>
      </w:r>
    </w:p>
    <w:p w:rsidR="00832810" w:rsidRDefault="00832810">
      <w:pPr>
        <w:spacing w:after="120"/>
        <w:ind w:left="1420" w:firstLine="284"/>
        <w:rPr>
          <w:rFonts w:cs="Arial"/>
          <w:sz w:val="18"/>
          <w:szCs w:val="22"/>
        </w:rPr>
      </w:pPr>
      <w:r>
        <w:rPr>
          <w:rFonts w:cs="Arial"/>
          <w:sz w:val="18"/>
          <w:szCs w:val="22"/>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rFonts w:ascii="Arial" w:hAnsi="Arial" w:cs="Arial"/>
          <w:sz w:val="18"/>
          <w:szCs w:val="22"/>
        </w:rPr>
      </w:pPr>
    </w:p>
    <w:p w:rsidR="00832810" w:rsidRDefault="00832810">
      <w:pPr>
        <w:spacing w:after="120"/>
        <w:rPr>
          <w:rFonts w:ascii="Arial" w:hAnsi="Arial" w:cs="Arial"/>
          <w:sz w:val="22"/>
          <w:szCs w:val="22"/>
        </w:rPr>
      </w:pPr>
      <w:r>
        <w:rPr>
          <w:rFonts w:ascii="Arial" w:hAnsi="Arial" w:cs="Arial"/>
          <w:sz w:val="22"/>
          <w:szCs w:val="22"/>
        </w:rPr>
        <w:t>1897 June 10 to Ethel &amp; Edgar Florance</w:t>
      </w:r>
      <w:r>
        <w:rPr>
          <w:rStyle w:val="FootnoteReference"/>
          <w:rFonts w:ascii="Arial" w:hAnsi="Arial" w:cs="Arial"/>
          <w:sz w:val="22"/>
          <w:szCs w:val="22"/>
        </w:rPr>
        <w:footnoteReference w:id="845"/>
      </w:r>
    </w:p>
    <w:p w:rsidR="00832810" w:rsidRDefault="00832810">
      <w:pPr>
        <w:spacing w:after="120"/>
        <w:jc w:val="right"/>
        <w:rPr>
          <w:sz w:val="18"/>
          <w:szCs w:val="18"/>
        </w:rPr>
      </w:pPr>
      <w:r>
        <w:rPr>
          <w:sz w:val="18"/>
          <w:szCs w:val="18"/>
        </w:rPr>
        <w:t>June 10 1897</w:t>
      </w:r>
    </w:p>
    <w:p w:rsidR="00832810" w:rsidRDefault="00832810">
      <w:pPr>
        <w:spacing w:after="120"/>
        <w:rPr>
          <w:sz w:val="18"/>
          <w:szCs w:val="18"/>
        </w:rPr>
      </w:pPr>
      <w:r>
        <w:rPr>
          <w:sz w:val="18"/>
          <w:szCs w:val="18"/>
        </w:rPr>
        <w:t>Dear E &amp; E</w:t>
      </w:r>
    </w:p>
    <w:p w:rsidR="00832810" w:rsidRDefault="00832810">
      <w:pPr>
        <w:rPr>
          <w:sz w:val="18"/>
          <w:szCs w:val="18"/>
        </w:rPr>
      </w:pPr>
      <w:r>
        <w:rPr>
          <w:sz w:val="18"/>
          <w:szCs w:val="18"/>
        </w:rPr>
        <w:t>This</w:t>
      </w:r>
      <w:r>
        <w:rPr>
          <w:rStyle w:val="FootnoteReference"/>
          <w:sz w:val="18"/>
          <w:szCs w:val="18"/>
        </w:rPr>
        <w:footnoteReference w:id="846"/>
      </w:r>
      <w:r>
        <w:rPr>
          <w:sz w:val="18"/>
          <w:szCs w:val="18"/>
        </w:rPr>
        <w:t xml:space="preserve"> was set apart in mind for you when you </w:t>
      </w:r>
      <w:r>
        <w:rPr>
          <w:i/>
          <w:sz w:val="18"/>
          <w:szCs w:val="18"/>
        </w:rPr>
        <w:t xml:space="preserve">last kindly called </w:t>
      </w:r>
      <w:r>
        <w:rPr>
          <w:sz w:val="18"/>
          <w:szCs w:val="18"/>
        </w:rPr>
        <w:t xml:space="preserve">on me! please accept with </w:t>
      </w:r>
      <w:r>
        <w:rPr>
          <w:i/>
          <w:sz w:val="18"/>
          <w:szCs w:val="18"/>
          <w:u w:val="single"/>
        </w:rPr>
        <w:t>much love</w:t>
      </w:r>
      <w:r>
        <w:rPr>
          <w:sz w:val="18"/>
          <w:szCs w:val="18"/>
        </w:rPr>
        <w:t xml:space="preserve"> my first writing note (!!) &amp; in pain &amp; w. difficulty yours always</w:t>
      </w:r>
    </w:p>
    <w:p w:rsidR="00832810" w:rsidRDefault="00832810">
      <w:pPr>
        <w:spacing w:after="120"/>
        <w:ind w:left="2272"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1897 June 17 </w:t>
      </w:r>
      <w:r w:rsidR="00BB5C4E">
        <w:rPr>
          <w:rFonts w:ascii="Arial" w:hAnsi="Arial" w:cs="Arial"/>
          <w:sz w:val="22"/>
          <w:szCs w:val="22"/>
        </w:rPr>
        <w:t>to Harding</w:t>
      </w:r>
      <w:r>
        <w:rPr>
          <w:rFonts w:ascii="Arial" w:hAnsi="Arial" w:cs="Arial"/>
          <w:sz w:val="22"/>
          <w:szCs w:val="22"/>
        </w:rPr>
        <w:t xml:space="preserve"> via R Fannin</w:t>
      </w:r>
      <w:r>
        <w:rPr>
          <w:rStyle w:val="FootnoteReference"/>
          <w:rFonts w:ascii="Arial" w:hAnsi="Arial" w:cs="Arial"/>
          <w:sz w:val="22"/>
          <w:szCs w:val="22"/>
        </w:rPr>
        <w:footnoteReference w:id="847"/>
      </w:r>
    </w:p>
    <w:p w:rsidR="00832810" w:rsidRDefault="00832810">
      <w:pPr>
        <w:pStyle w:val="BodyText3"/>
        <w:rPr>
          <w:rFonts w:cs="Arial"/>
          <w:szCs w:val="22"/>
        </w:rPr>
      </w:pPr>
      <w:r>
        <w:rPr>
          <w:rFonts w:cs="Arial"/>
          <w:szCs w:val="22"/>
        </w:rPr>
        <w:t>Dannevirke</w:t>
      </w:r>
      <w:r>
        <w:rPr>
          <w:rFonts w:cs="Arial"/>
          <w:szCs w:val="22"/>
        </w:rPr>
        <w:br/>
        <w:t>June 17. 1897.</w:t>
      </w:r>
    </w:p>
    <w:p w:rsidR="00832810" w:rsidRDefault="00832810">
      <w:pPr>
        <w:spacing w:after="120"/>
        <w:rPr>
          <w:rFonts w:cs="Arial"/>
          <w:sz w:val="18"/>
          <w:szCs w:val="22"/>
        </w:rPr>
      </w:pPr>
      <w:r>
        <w:rPr>
          <w:rFonts w:cs="Arial"/>
          <w:sz w:val="18"/>
          <w:szCs w:val="22"/>
        </w:rPr>
        <w:t>Dear Mr. Harding</w:t>
      </w:r>
    </w:p>
    <w:p w:rsidR="00832810" w:rsidRDefault="00832810">
      <w:pPr>
        <w:spacing w:after="120"/>
        <w:rPr>
          <w:rFonts w:cs="Arial"/>
          <w:sz w:val="18"/>
          <w:szCs w:val="22"/>
        </w:rPr>
      </w:pPr>
      <w:r>
        <w:rPr>
          <w:rFonts w:cs="Arial"/>
          <w:sz w:val="18"/>
          <w:szCs w:val="22"/>
        </w:rPr>
        <w:t>I have lately received two good letters from you of the 1</w:t>
      </w:r>
      <w:r>
        <w:rPr>
          <w:rFonts w:cs="Arial"/>
          <w:sz w:val="18"/>
          <w:szCs w:val="22"/>
          <w:vertAlign w:val="superscript"/>
        </w:rPr>
        <w:t>st</w:t>
      </w:r>
      <w:r>
        <w:rPr>
          <w:rFonts w:cs="Arial"/>
          <w:sz w:val="18"/>
          <w:szCs w:val="22"/>
        </w:rPr>
        <w:t xml:space="preserve"> and 12</w:t>
      </w:r>
      <w:r>
        <w:rPr>
          <w:rFonts w:cs="Arial"/>
          <w:sz w:val="18"/>
          <w:szCs w:val="22"/>
          <w:vertAlign w:val="superscript"/>
        </w:rPr>
        <w:t>th</w:t>
      </w:r>
      <w:r>
        <w:rPr>
          <w:rFonts w:cs="Arial"/>
          <w:sz w:val="18"/>
          <w:szCs w:val="22"/>
        </w:rPr>
        <w:t xml:space="preserve"> inst. hearty thanks for both. I was a little surprised to hear of your cousin Rechab’s death mainly however to his having only the week before written two letters on Romney marsh sheep &amp; their wool to the “Herald” closing with “he was ready to give more information.” I suppose you know young Jones of Waipukurau who died the day after. I knew him also well a heavy loss to the Waipukurau District. I notice in the paper an advt. in the “Herald” for a gardener at Mt. Vernon apply Jno. Harding. I daresay Mr John Harding feels his loss acutely. I left Woodville on the 2</w:t>
      </w:r>
      <w:r>
        <w:rPr>
          <w:rFonts w:cs="Arial"/>
          <w:sz w:val="18"/>
          <w:szCs w:val="22"/>
          <w:vertAlign w:val="superscript"/>
        </w:rPr>
        <w:t>nd</w:t>
      </w:r>
      <w:r>
        <w:rPr>
          <w:rFonts w:cs="Arial"/>
          <w:sz w:val="18"/>
          <w:szCs w:val="22"/>
        </w:rPr>
        <w:t xml:space="preserve"> inst. after 63 days confinement, put on clothes for the first time to come away, C.Baddeley kindly coming to bring me on to this place. You may imagine I came hither </w:t>
      </w:r>
      <w:r>
        <w:rPr>
          <w:rFonts w:cs="Arial"/>
          <w:i/>
          <w:iCs/>
          <w:sz w:val="18"/>
          <w:szCs w:val="22"/>
        </w:rPr>
        <w:t>very weak indeed</w:t>
      </w:r>
      <w:r>
        <w:rPr>
          <w:rFonts w:cs="Arial"/>
          <w:sz w:val="18"/>
          <w:szCs w:val="22"/>
        </w:rPr>
        <w:t xml:space="preserve"> and at first had some difficulty in managing without assistance having been </w:t>
      </w:r>
      <w:r w:rsidRPr="00E06565">
        <w:rPr>
          <w:rFonts w:cs="Arial"/>
          <w:sz w:val="18"/>
          <w:szCs w:val="22"/>
        </w:rPr>
        <w:t xml:space="preserve">so long </w:t>
      </w:r>
      <w:r w:rsidR="00E06565" w:rsidRPr="00E06565">
        <w:rPr>
          <w:rFonts w:cs="Arial"/>
          <w:sz w:val="18"/>
          <w:szCs w:val="22"/>
        </w:rPr>
        <w:t>co</w:t>
      </w:r>
      <w:r w:rsidRPr="00E06565">
        <w:rPr>
          <w:rFonts w:cs="Arial"/>
          <w:sz w:val="18"/>
          <w:szCs w:val="22"/>
        </w:rPr>
        <w:t>ddled by</w:t>
      </w:r>
      <w:r>
        <w:rPr>
          <w:rFonts w:cs="Arial"/>
          <w:sz w:val="18"/>
          <w:szCs w:val="22"/>
        </w:rPr>
        <w:t xml:space="preserve"> my kind nurse, the weather there too being very severe throughout all May here; on my arrival it was fine and I began to take outdoor exercise at once. I am sorry to say this has been stopped owing to change of weather to constant rain mild and no wind during the last six days which has confined me to my little room and thrown me back considerably. Soltan is here in all his glory and I am sorry to say even supported by the Presbyterian Church of Scotland and also by Archdeacon S.W. although the Bishop would not countenance him nor grant him a licence. Of course the Salvation Army &amp; the Methodists &amp;c so join so all hands just now in full swing which will of course last until the hallucination or hypnotism is past. I suppose you have heard of Mr. York’s pulpit statement and seen letters thereby evoked. Did you notice my letter in the “Herald” of last week</w:t>
      </w:r>
      <w:r>
        <w:rPr>
          <w:rStyle w:val="FootnoteReference"/>
          <w:rFonts w:cs="Arial"/>
          <w:sz w:val="18"/>
          <w:szCs w:val="22"/>
        </w:rPr>
        <w:footnoteReference w:id="848"/>
      </w:r>
      <w:r>
        <w:rPr>
          <w:rFonts w:cs="Arial"/>
          <w:sz w:val="18"/>
          <w:szCs w:val="22"/>
        </w:rPr>
        <w:t xml:space="preserve"> with Walker’s omission and subsequent apology; his omission, small </w:t>
      </w:r>
      <w:r w:rsidRPr="00E06565">
        <w:rPr>
          <w:rFonts w:cs="Arial"/>
          <w:sz w:val="18"/>
          <w:szCs w:val="22"/>
        </w:rPr>
        <w:t xml:space="preserve">though it was, </w:t>
      </w:r>
      <w:r w:rsidRPr="00E06565">
        <w:rPr>
          <w:rFonts w:cs="Arial"/>
          <w:i/>
          <w:sz w:val="18"/>
          <w:szCs w:val="22"/>
        </w:rPr>
        <w:t>caused me some bother and trouble which you can guess</w:t>
      </w:r>
      <w:r w:rsidRPr="00E06565">
        <w:rPr>
          <w:rFonts w:cs="Arial"/>
          <w:sz w:val="18"/>
          <w:szCs w:val="22"/>
        </w:rPr>
        <w:t>; in the Woodville “Examr.” of yesterday was another short letter of mine which you can look up. Last week I received a paper from Mr. A. Luff (“Post” of 10</w:t>
      </w:r>
      <w:r w:rsidRPr="00E06565">
        <w:rPr>
          <w:rFonts w:cs="Arial"/>
          <w:sz w:val="18"/>
          <w:szCs w:val="22"/>
          <w:vertAlign w:val="superscript"/>
        </w:rPr>
        <w:t>th</w:t>
      </w:r>
      <w:r w:rsidRPr="00E06565">
        <w:rPr>
          <w:rFonts w:cs="Arial"/>
          <w:sz w:val="18"/>
          <w:szCs w:val="22"/>
        </w:rPr>
        <w:t>.) containing</w:t>
      </w:r>
      <w:r>
        <w:rPr>
          <w:rFonts w:cs="Arial"/>
          <w:sz w:val="18"/>
          <w:szCs w:val="22"/>
        </w:rPr>
        <w:t xml:space="preserve"> a long account of the Caroline Islands &amp;c, the author whom I suppose to be an Ameri</w:t>
      </w:r>
      <w:r w:rsidR="00BC3EDA">
        <w:rPr>
          <w:rFonts w:cs="Arial"/>
          <w:sz w:val="18"/>
          <w:szCs w:val="22"/>
        </w:rPr>
        <w:t>can after less than two years k</w:t>
      </w:r>
      <w:r>
        <w:rPr>
          <w:rFonts w:cs="Arial"/>
          <w:sz w:val="18"/>
          <w:szCs w:val="22"/>
        </w:rPr>
        <w:t>nocking about seems to know all about the origin of the Maoris!!! I have also received from Gore a copy of your “Proceedings” containing much interesting matter but as usual several mistakes re old Maori matter</w:t>
      </w:r>
      <w:r w:rsidR="004A4480">
        <w:rPr>
          <w:rFonts w:cs="Arial"/>
          <w:sz w:val="18"/>
          <w:szCs w:val="22"/>
        </w:rPr>
        <w:t>s, years ago published in the e</w:t>
      </w:r>
      <w:r>
        <w:rPr>
          <w:rFonts w:cs="Arial"/>
          <w:sz w:val="18"/>
          <w:szCs w:val="22"/>
        </w:rPr>
        <w:t>a</w:t>
      </w:r>
      <w:r w:rsidR="004A4480">
        <w:rPr>
          <w:rFonts w:cs="Arial"/>
          <w:sz w:val="18"/>
          <w:szCs w:val="22"/>
        </w:rPr>
        <w:t>r</w:t>
      </w:r>
      <w:r>
        <w:rPr>
          <w:rFonts w:cs="Arial"/>
          <w:sz w:val="18"/>
          <w:szCs w:val="22"/>
        </w:rPr>
        <w:t>lier vols. by Kirk &amp; Co.</w:t>
      </w:r>
      <w:r w:rsidR="002A439E">
        <w:rPr>
          <w:rFonts w:cs="Arial"/>
          <w:sz w:val="18"/>
          <w:szCs w:val="22"/>
        </w:rPr>
        <w:t>—</w:t>
      </w:r>
      <w:r>
        <w:rPr>
          <w:rFonts w:cs="Arial"/>
          <w:sz w:val="18"/>
          <w:szCs w:val="22"/>
        </w:rPr>
        <w:t xml:space="preserve">viz. </w:t>
      </w:r>
      <w:r>
        <w:rPr>
          <w:rFonts w:cs="Arial"/>
          <w:i/>
          <w:sz w:val="18"/>
          <w:szCs w:val="22"/>
        </w:rPr>
        <w:t>the mistakes</w:t>
      </w:r>
      <w:r>
        <w:rPr>
          <w:rFonts w:cs="Arial"/>
          <w:sz w:val="18"/>
          <w:szCs w:val="22"/>
        </w:rPr>
        <w:t xml:space="preserve">. Early in April I recd. from Government printer proofs of Mao. Lex: I was obliged to tell Mackay of my situation and little chance of my doing anything for some months. I received a very nice reply, on my arrival here. I recd. </w:t>
      </w:r>
      <w:r>
        <w:rPr>
          <w:rFonts w:cs="Arial"/>
          <w:i/>
          <w:sz w:val="18"/>
          <w:szCs w:val="22"/>
        </w:rPr>
        <w:t xml:space="preserve">another </w:t>
      </w:r>
      <w:r>
        <w:rPr>
          <w:rFonts w:cs="Arial"/>
          <w:sz w:val="18"/>
          <w:szCs w:val="22"/>
        </w:rPr>
        <w:t xml:space="preserve">and a </w:t>
      </w:r>
      <w:r>
        <w:rPr>
          <w:rFonts w:cs="Arial"/>
          <w:i/>
          <w:sz w:val="18"/>
          <w:szCs w:val="22"/>
        </w:rPr>
        <w:t xml:space="preserve">first </w:t>
      </w:r>
      <w:r>
        <w:rPr>
          <w:rFonts w:cs="Arial"/>
          <w:sz w:val="18"/>
          <w:szCs w:val="22"/>
        </w:rPr>
        <w:t>proof &amp;c and as I determined to remain here for this month I turned to with a will and with no small difficulty have corrected both &amp; sent them in hope they will make out my writing. I admire your little booklet Hebrew version of Church Service for 20</w:t>
      </w:r>
      <w:r>
        <w:rPr>
          <w:rFonts w:cs="Arial"/>
          <w:sz w:val="18"/>
          <w:szCs w:val="22"/>
          <w:vertAlign w:val="superscript"/>
        </w:rPr>
        <w:t>th</w:t>
      </w:r>
      <w:r>
        <w:rPr>
          <w:rFonts w:cs="Arial"/>
          <w:sz w:val="18"/>
          <w:szCs w:val="22"/>
        </w:rPr>
        <w:t>. I have recd. from Govt. P.O. five copies of the Mao. Vern. of the Ch. of E. service for that day, a very kind letter to hand from Sir. Jas. Hector and Gore.</w:t>
      </w:r>
    </w:p>
    <w:p w:rsidR="00832810" w:rsidRDefault="00832810">
      <w:pPr>
        <w:spacing w:after="120"/>
        <w:rPr>
          <w:rFonts w:cs="Arial"/>
          <w:sz w:val="18"/>
          <w:szCs w:val="22"/>
        </w:rPr>
      </w:pPr>
      <w:r>
        <w:rPr>
          <w:rFonts w:cs="Arial"/>
          <w:sz w:val="18"/>
          <w:szCs w:val="22"/>
        </w:rPr>
        <w:t xml:space="preserve">Mr. Fannin’s son kindly writes this for me just as Mr. Holden did at Woodville, rather a curious coincidence in these two towns the sons of </w:t>
      </w:r>
      <w:r>
        <w:rPr>
          <w:rFonts w:cs="Arial"/>
          <w:i/>
          <w:sz w:val="18"/>
          <w:szCs w:val="22"/>
        </w:rPr>
        <w:t xml:space="preserve">old </w:t>
      </w:r>
      <w:r>
        <w:rPr>
          <w:rFonts w:cs="Arial"/>
          <w:sz w:val="18"/>
          <w:szCs w:val="22"/>
        </w:rPr>
        <w:t>friends so readily helping me in my extremity, both too being professional chemists!</w:t>
      </w:r>
    </w:p>
    <w:p w:rsidR="00832810" w:rsidRDefault="00832810">
      <w:pPr>
        <w:spacing w:after="120"/>
        <w:rPr>
          <w:rFonts w:cs="Arial"/>
          <w:sz w:val="18"/>
          <w:szCs w:val="22"/>
        </w:rPr>
      </w:pPr>
      <w:r>
        <w:rPr>
          <w:rFonts w:cs="Arial"/>
          <w:sz w:val="18"/>
          <w:szCs w:val="22"/>
        </w:rPr>
        <w:t xml:space="preserve">Now my good friend I must say Good bye. I trust you will see that you are indebted to Mr. Fannin more than to me for this letter &amp; with very kind regards to you </w:t>
      </w:r>
      <w:r>
        <w:rPr>
          <w:rFonts w:cs="Arial"/>
          <w:i/>
          <w:sz w:val="18"/>
          <w:szCs w:val="22"/>
        </w:rPr>
        <w:t>all</w:t>
      </w:r>
      <w:r>
        <w:rPr>
          <w:rFonts w:cs="Arial"/>
          <w:sz w:val="18"/>
          <w:szCs w:val="22"/>
        </w:rPr>
        <w:t xml:space="preserve"> &amp; best wishes believe me ever</w:t>
      </w:r>
    </w:p>
    <w:p w:rsidR="00832810" w:rsidRDefault="00832810">
      <w:pPr>
        <w:spacing w:after="120"/>
        <w:rPr>
          <w:rFonts w:cs="Arial"/>
          <w:sz w:val="18"/>
          <w:szCs w:val="22"/>
        </w:rPr>
      </w:pPr>
      <w:r>
        <w:rPr>
          <w:rFonts w:cs="Arial"/>
          <w:sz w:val="18"/>
          <w:szCs w:val="22"/>
        </w:rPr>
        <w:t>Yours faithfully,</w:t>
      </w:r>
      <w:r>
        <w:rPr>
          <w:rFonts w:cs="Arial"/>
          <w:sz w:val="18"/>
          <w:szCs w:val="22"/>
        </w:rPr>
        <w:tab/>
      </w:r>
      <w:r>
        <w:rPr>
          <w:rFonts w:cs="Arial"/>
          <w:sz w:val="18"/>
          <w:szCs w:val="22"/>
        </w:rPr>
        <w:tab/>
        <w:t>W. Colenso.</w:t>
      </w:r>
      <w:r>
        <w:rPr>
          <w:rFonts w:cs="Arial"/>
          <w:sz w:val="18"/>
          <w:szCs w:val="22"/>
        </w:rPr>
        <w:br/>
      </w:r>
      <w:r>
        <w:rPr>
          <w:rFonts w:cs="Arial"/>
          <w:sz w:val="18"/>
          <w:szCs w:val="22"/>
        </w:rPr>
        <w:tab/>
      </w:r>
      <w:r>
        <w:rPr>
          <w:rFonts w:cs="Arial"/>
          <w:sz w:val="18"/>
          <w:szCs w:val="22"/>
        </w:rPr>
        <w:tab/>
      </w:r>
      <w:r>
        <w:rPr>
          <w:rFonts w:cs="Arial"/>
          <w:sz w:val="18"/>
          <w:szCs w:val="22"/>
        </w:rPr>
        <w:tab/>
      </w:r>
      <w:r>
        <w:rPr>
          <w:rFonts w:cs="Arial"/>
          <w:sz w:val="18"/>
          <w:szCs w:val="22"/>
        </w:rPr>
        <w:tab/>
      </w:r>
      <w:r>
        <w:rPr>
          <w:rFonts w:cs="Arial"/>
          <w:sz w:val="18"/>
          <w:szCs w:val="22"/>
        </w:rPr>
        <w:tab/>
      </w:r>
      <w:r>
        <w:rPr>
          <w:rFonts w:cs="Arial"/>
          <w:sz w:val="18"/>
          <w:szCs w:val="22"/>
        </w:rPr>
        <w:tab/>
      </w:r>
      <w:r>
        <w:rPr>
          <w:rFonts w:cs="Arial"/>
          <w:sz w:val="18"/>
          <w:szCs w:val="22"/>
        </w:rPr>
        <w:tab/>
      </w:r>
      <w:r>
        <w:rPr>
          <w:rFonts w:cs="Arial"/>
          <w:sz w:val="18"/>
          <w:szCs w:val="22"/>
        </w:rPr>
        <w:tab/>
      </w:r>
      <w:r>
        <w:rPr>
          <w:rFonts w:cs="Arial"/>
          <w:sz w:val="18"/>
          <w:szCs w:val="22"/>
        </w:rPr>
        <w:tab/>
        <w:t>p R.S.F.</w:t>
      </w:r>
    </w:p>
    <w:p w:rsidR="00832810" w:rsidRDefault="00832810">
      <w:pPr>
        <w:spacing w:after="120"/>
        <w:rPr>
          <w:rFonts w:cs="Arial"/>
          <w:sz w:val="18"/>
          <w:szCs w:val="22"/>
        </w:rPr>
      </w:pPr>
      <w:r>
        <w:rPr>
          <w:rFonts w:cs="Arial"/>
          <w:sz w:val="18"/>
          <w:szCs w:val="22"/>
        </w:rPr>
        <w:t>________________________________________________</w:t>
      </w:r>
    </w:p>
    <w:p w:rsidR="00832810" w:rsidRDefault="00832810">
      <w:pPr>
        <w:spacing w:after="120"/>
        <w:rPr>
          <w:rFonts w:cs="Arial"/>
          <w:sz w:val="18"/>
          <w:szCs w:val="22"/>
        </w:rPr>
      </w:pPr>
    </w:p>
    <w:p w:rsidR="00832810" w:rsidRDefault="00832810">
      <w:pPr>
        <w:spacing w:after="120"/>
        <w:rPr>
          <w:rFonts w:ascii="Arial" w:hAnsi="Arial" w:cs="Arial"/>
          <w:sz w:val="22"/>
          <w:szCs w:val="22"/>
        </w:rPr>
      </w:pPr>
      <w:r>
        <w:rPr>
          <w:rFonts w:ascii="Arial" w:hAnsi="Arial" w:cs="Arial"/>
          <w:sz w:val="22"/>
          <w:szCs w:val="22"/>
        </w:rPr>
        <w:t xml:space="preserve">1897 July 7 </w:t>
      </w:r>
      <w:r w:rsidR="00BB5C4E">
        <w:rPr>
          <w:rFonts w:ascii="Arial" w:hAnsi="Arial" w:cs="Arial"/>
          <w:sz w:val="22"/>
          <w:szCs w:val="22"/>
        </w:rPr>
        <w:t>to Harding</w:t>
      </w:r>
      <w:r>
        <w:rPr>
          <w:rStyle w:val="FootnoteReference"/>
          <w:rFonts w:ascii="Arial" w:hAnsi="Arial" w:cs="Arial"/>
          <w:sz w:val="22"/>
          <w:szCs w:val="22"/>
        </w:rPr>
        <w:footnoteReference w:id="849"/>
      </w:r>
    </w:p>
    <w:p w:rsidR="00832810" w:rsidRDefault="00832810">
      <w:pPr>
        <w:spacing w:after="120"/>
        <w:jc w:val="right"/>
        <w:rPr>
          <w:sz w:val="18"/>
          <w:szCs w:val="18"/>
        </w:rPr>
      </w:pPr>
      <w:r>
        <w:rPr>
          <w:sz w:val="18"/>
          <w:szCs w:val="18"/>
        </w:rPr>
        <w:t>Dannevirke</w:t>
      </w:r>
      <w:r>
        <w:rPr>
          <w:sz w:val="18"/>
          <w:szCs w:val="18"/>
        </w:rPr>
        <w:br/>
        <w:t>July 7, 1897.</w:t>
      </w:r>
    </w:p>
    <w:p w:rsidR="00832810" w:rsidRDefault="00832810">
      <w:pPr>
        <w:spacing w:after="120"/>
        <w:rPr>
          <w:sz w:val="18"/>
          <w:szCs w:val="18"/>
        </w:rPr>
      </w:pPr>
      <w:r>
        <w:rPr>
          <w:sz w:val="18"/>
          <w:szCs w:val="18"/>
        </w:rPr>
        <w:t>Dear Mr. Harding</w:t>
      </w:r>
    </w:p>
    <w:p w:rsidR="00832810" w:rsidRDefault="002A439E">
      <w:pPr>
        <w:spacing w:after="120"/>
        <w:rPr>
          <w:sz w:val="18"/>
          <w:szCs w:val="18"/>
        </w:rPr>
      </w:pPr>
      <w:r>
        <w:rPr>
          <w:sz w:val="18"/>
          <w:szCs w:val="18"/>
        </w:rPr>
        <w:t>—</w:t>
      </w:r>
      <w:r w:rsidR="00832810">
        <w:rPr>
          <w:sz w:val="18"/>
          <w:szCs w:val="18"/>
        </w:rPr>
        <w:t>You say, in yours of 2</w:t>
      </w:r>
      <w:r w:rsidR="00832810">
        <w:rPr>
          <w:sz w:val="18"/>
          <w:szCs w:val="18"/>
          <w:vertAlign w:val="superscript"/>
        </w:rPr>
        <w:t>nd</w:t>
      </w:r>
      <w:r w:rsidR="00832810">
        <w:rPr>
          <w:sz w:val="18"/>
          <w:szCs w:val="18"/>
        </w:rPr>
        <w:t>. inst., that you were both surprise</w:t>
      </w:r>
      <w:r w:rsidR="00BC3EDA">
        <w:rPr>
          <w:sz w:val="18"/>
          <w:szCs w:val="18"/>
        </w:rPr>
        <w:t>d</w:t>
      </w:r>
      <w:r w:rsidR="00832810">
        <w:rPr>
          <w:sz w:val="18"/>
          <w:szCs w:val="18"/>
        </w:rPr>
        <w:t xml:space="preserve"> and pleased on receiving mine</w:t>
      </w:r>
      <w:r>
        <w:rPr>
          <w:sz w:val="18"/>
          <w:szCs w:val="18"/>
        </w:rPr>
        <w:t>—</w:t>
      </w:r>
      <w:r w:rsidR="00832810">
        <w:rPr>
          <w:i/>
          <w:sz w:val="18"/>
          <w:szCs w:val="18"/>
        </w:rPr>
        <w:t xml:space="preserve">written </w:t>
      </w:r>
      <w:r w:rsidR="00832810">
        <w:rPr>
          <w:sz w:val="18"/>
          <w:szCs w:val="18"/>
        </w:rPr>
        <w:t>by self!</w:t>
      </w:r>
      <w:r>
        <w:rPr>
          <w:sz w:val="18"/>
          <w:szCs w:val="18"/>
        </w:rPr>
        <w:t>—</w:t>
      </w:r>
      <w:r w:rsidR="00832810">
        <w:rPr>
          <w:sz w:val="18"/>
          <w:szCs w:val="18"/>
        </w:rPr>
        <w:t>on 16</w:t>
      </w:r>
      <w:r w:rsidR="00832810">
        <w:rPr>
          <w:sz w:val="18"/>
          <w:szCs w:val="18"/>
          <w:vertAlign w:val="superscript"/>
        </w:rPr>
        <w:t>th</w:t>
      </w:r>
      <w:r w:rsidR="00832810">
        <w:rPr>
          <w:sz w:val="18"/>
          <w:szCs w:val="18"/>
        </w:rPr>
        <w:t xml:space="preserve">. ult. And I may re-echo your words </w:t>
      </w:r>
      <w:r w:rsidR="00832810">
        <w:rPr>
          <w:i/>
          <w:sz w:val="18"/>
          <w:szCs w:val="18"/>
        </w:rPr>
        <w:t xml:space="preserve">re </w:t>
      </w:r>
      <w:r w:rsidR="00832810">
        <w:rPr>
          <w:sz w:val="18"/>
          <w:szCs w:val="18"/>
        </w:rPr>
        <w:t xml:space="preserve">this of yours to me! How often did I during that intervening &amp; </w:t>
      </w:r>
      <w:r w:rsidR="00832810">
        <w:rPr>
          <w:i/>
          <w:sz w:val="18"/>
          <w:szCs w:val="18"/>
          <w:u w:val="single"/>
        </w:rPr>
        <w:t>long</w:t>
      </w:r>
      <w:r w:rsidR="00832810">
        <w:rPr>
          <w:sz w:val="18"/>
          <w:szCs w:val="18"/>
        </w:rPr>
        <w:t xml:space="preserve"> fortnight think on </w:t>
      </w:r>
      <w:r w:rsidR="00832810">
        <w:rPr>
          <w:i/>
          <w:sz w:val="18"/>
          <w:szCs w:val="18"/>
        </w:rPr>
        <w:t>you</w:t>
      </w:r>
      <w:r w:rsidR="00832810">
        <w:rPr>
          <w:sz w:val="18"/>
          <w:szCs w:val="18"/>
        </w:rPr>
        <w:t xml:space="preserve">! Aye, &amp; sorrowfully too! insomuch that I had </w:t>
      </w:r>
      <w:r w:rsidR="00832810">
        <w:rPr>
          <w:i/>
          <w:sz w:val="18"/>
          <w:szCs w:val="18"/>
        </w:rPr>
        <w:t xml:space="preserve">queer strange </w:t>
      </w:r>
      <w:r w:rsidR="00BC3EDA">
        <w:rPr>
          <w:sz w:val="18"/>
          <w:szCs w:val="18"/>
        </w:rPr>
        <w:t>dr</w:t>
      </w:r>
      <w:r w:rsidR="00832810">
        <w:rPr>
          <w:sz w:val="18"/>
          <w:szCs w:val="18"/>
        </w:rPr>
        <w:t>eams concerning you &amp; yours. [much after the fashion of these words in your letter</w:t>
      </w:r>
      <w:r w:rsidR="008D2274">
        <w:rPr>
          <w:sz w:val="18"/>
          <w:szCs w:val="18"/>
        </w:rPr>
        <w:t>— “</w:t>
      </w:r>
      <w:r w:rsidR="00832810">
        <w:rPr>
          <w:sz w:val="18"/>
          <w:szCs w:val="18"/>
        </w:rPr>
        <w:t>I was in a very tight place a fortnight ago”:</w:t>
      </w:r>
      <w:r>
        <w:rPr>
          <w:sz w:val="18"/>
          <w:szCs w:val="18"/>
        </w:rPr>
        <w:t>—</w:t>
      </w:r>
      <w:r w:rsidR="00832810">
        <w:rPr>
          <w:sz w:val="18"/>
          <w:szCs w:val="18"/>
        </w:rPr>
        <w:t xml:space="preserve">taken in their </w:t>
      </w:r>
      <w:r w:rsidR="00832810">
        <w:rPr>
          <w:i/>
          <w:sz w:val="18"/>
          <w:szCs w:val="18"/>
        </w:rPr>
        <w:t>worst</w:t>
      </w:r>
      <w:r w:rsidR="00832810">
        <w:rPr>
          <w:sz w:val="18"/>
          <w:szCs w:val="18"/>
        </w:rPr>
        <w:t>!] and I had nearly concluded</w:t>
      </w:r>
      <w:r>
        <w:rPr>
          <w:sz w:val="18"/>
          <w:szCs w:val="18"/>
        </w:rPr>
        <w:t>—</w:t>
      </w:r>
      <w:r w:rsidR="00832810">
        <w:rPr>
          <w:sz w:val="18"/>
          <w:szCs w:val="18"/>
        </w:rPr>
        <w:t xml:space="preserve">to wire (6d.) enquiry to Mrs. Harding fearing you were </w:t>
      </w:r>
      <w:r w:rsidR="00832810">
        <w:rPr>
          <w:i/>
          <w:sz w:val="18"/>
          <w:szCs w:val="18"/>
        </w:rPr>
        <w:t>ill</w:t>
      </w:r>
      <w:r w:rsidR="00832810">
        <w:rPr>
          <w:sz w:val="18"/>
          <w:szCs w:val="18"/>
        </w:rPr>
        <w:t xml:space="preserve">: for I had supposed that you would write all </w:t>
      </w:r>
      <w:r w:rsidR="00832810">
        <w:rPr>
          <w:i/>
          <w:sz w:val="18"/>
          <w:szCs w:val="18"/>
        </w:rPr>
        <w:t>the sooner</w:t>
      </w:r>
      <w:r w:rsidR="00832810">
        <w:rPr>
          <w:sz w:val="18"/>
          <w:szCs w:val="18"/>
        </w:rPr>
        <w:t xml:space="preserve"> on seeing </w:t>
      </w:r>
      <w:r w:rsidR="00832810">
        <w:rPr>
          <w:i/>
          <w:sz w:val="18"/>
          <w:szCs w:val="18"/>
        </w:rPr>
        <w:t xml:space="preserve">my own </w:t>
      </w:r>
      <w:r w:rsidR="00832810">
        <w:rPr>
          <w:sz w:val="18"/>
          <w:szCs w:val="18"/>
        </w:rPr>
        <w:t>scribble again!!</w:t>
      </w:r>
    </w:p>
    <w:p w:rsidR="00832810" w:rsidRDefault="00832810">
      <w:pPr>
        <w:spacing w:after="120"/>
        <w:rPr>
          <w:sz w:val="18"/>
          <w:szCs w:val="18"/>
        </w:rPr>
      </w:pPr>
      <w:r>
        <w:rPr>
          <w:sz w:val="18"/>
          <w:szCs w:val="18"/>
        </w:rPr>
        <w:t>Three weeks have passed since my last to you &amp; here I am still! Ups &amp; downs I have had since in the matter of general health: I am not getting along so fast as I could wish, (we seldom do!) I have been unwell, several days</w:t>
      </w:r>
      <w:r w:rsidR="002A439E">
        <w:rPr>
          <w:sz w:val="18"/>
          <w:szCs w:val="18"/>
        </w:rPr>
        <w:t>—</w:t>
      </w:r>
      <w:r>
        <w:rPr>
          <w:sz w:val="18"/>
          <w:szCs w:val="18"/>
        </w:rPr>
        <w:t xml:space="preserve">(now </w:t>
      </w:r>
      <w:r>
        <w:rPr>
          <w:i/>
          <w:sz w:val="18"/>
          <w:szCs w:val="18"/>
        </w:rPr>
        <w:t>past</w:t>
      </w:r>
      <w:r>
        <w:rPr>
          <w:sz w:val="18"/>
          <w:szCs w:val="18"/>
        </w:rPr>
        <w:t xml:space="preserve">) diarrhoea, rather severe, obliged to have recourse to med., and great pains in all big joints (worse in bed!) akin, as it were, to Rheumatism but </w:t>
      </w:r>
      <w:r>
        <w:rPr>
          <w:i/>
          <w:sz w:val="18"/>
          <w:szCs w:val="18"/>
        </w:rPr>
        <w:t xml:space="preserve">not </w:t>
      </w:r>
      <w:r>
        <w:rPr>
          <w:i/>
          <w:sz w:val="18"/>
          <w:szCs w:val="18"/>
          <w:u w:val="single"/>
        </w:rPr>
        <w:t>R</w:t>
      </w:r>
      <w:r>
        <w:rPr>
          <w:i/>
          <w:sz w:val="18"/>
          <w:szCs w:val="18"/>
        </w:rPr>
        <w:t xml:space="preserve">. </w:t>
      </w:r>
      <w:r>
        <w:rPr>
          <w:sz w:val="18"/>
          <w:szCs w:val="18"/>
        </w:rPr>
        <w:t>(Dr. Macallan, this day, told me, such symptoms are common here</w:t>
      </w:r>
      <w:r w:rsidR="002A439E">
        <w:rPr>
          <w:sz w:val="18"/>
          <w:szCs w:val="18"/>
        </w:rPr>
        <w:t>—</w:t>
      </w:r>
      <w:r>
        <w:rPr>
          <w:sz w:val="18"/>
          <w:szCs w:val="18"/>
        </w:rPr>
        <w:t>from colds.) The weather, too, of late sadly against me</w:t>
      </w:r>
      <w:r w:rsidR="002A439E">
        <w:rPr>
          <w:sz w:val="18"/>
          <w:szCs w:val="18"/>
        </w:rPr>
        <w:t>—</w:t>
      </w:r>
      <w:r>
        <w:rPr>
          <w:sz w:val="18"/>
          <w:szCs w:val="18"/>
        </w:rPr>
        <w:t xml:space="preserve">confining me to room; very </w:t>
      </w:r>
      <w:r>
        <w:rPr>
          <w:i/>
          <w:sz w:val="18"/>
          <w:szCs w:val="18"/>
        </w:rPr>
        <w:t>wet</w:t>
      </w:r>
      <w:r>
        <w:rPr>
          <w:sz w:val="18"/>
          <w:szCs w:val="18"/>
        </w:rPr>
        <w:t>, not windy. However I have this day written to Gow</w:t>
      </w:r>
      <w:r w:rsidR="002A439E">
        <w:rPr>
          <w:sz w:val="18"/>
          <w:szCs w:val="18"/>
        </w:rPr>
        <w:t>—</w:t>
      </w:r>
      <w:r>
        <w:rPr>
          <w:sz w:val="18"/>
          <w:szCs w:val="18"/>
        </w:rPr>
        <w:t>purposing leaving here for ’Pukurau 14</w:t>
      </w:r>
      <w:r>
        <w:rPr>
          <w:sz w:val="18"/>
          <w:szCs w:val="18"/>
          <w:vertAlign w:val="superscript"/>
        </w:rPr>
        <w:t>th</w:t>
      </w:r>
      <w:r>
        <w:rPr>
          <w:sz w:val="18"/>
          <w:szCs w:val="18"/>
        </w:rPr>
        <w:t xml:space="preserve">. if </w:t>
      </w:r>
      <w:r>
        <w:rPr>
          <w:i/>
          <w:sz w:val="18"/>
          <w:szCs w:val="18"/>
        </w:rPr>
        <w:t>fine</w:t>
      </w:r>
      <w:r>
        <w:rPr>
          <w:sz w:val="18"/>
          <w:szCs w:val="18"/>
        </w:rPr>
        <w:t xml:space="preserve">: there about a week, thence to Napier. I would </w:t>
      </w:r>
      <w:r>
        <w:rPr>
          <w:i/>
          <w:sz w:val="18"/>
          <w:szCs w:val="18"/>
        </w:rPr>
        <w:t>prefer</w:t>
      </w:r>
      <w:r>
        <w:rPr>
          <w:sz w:val="18"/>
          <w:szCs w:val="18"/>
        </w:rPr>
        <w:t xml:space="preserve"> remaining </w:t>
      </w:r>
      <w:r>
        <w:rPr>
          <w:i/>
          <w:sz w:val="18"/>
          <w:szCs w:val="18"/>
        </w:rPr>
        <w:t>here</w:t>
      </w:r>
      <w:r>
        <w:rPr>
          <w:sz w:val="18"/>
          <w:szCs w:val="18"/>
        </w:rPr>
        <w:t xml:space="preserve"> to going to N.</w:t>
      </w:r>
      <w:r w:rsidR="002A439E">
        <w:rPr>
          <w:sz w:val="18"/>
          <w:szCs w:val="18"/>
        </w:rPr>
        <w:t>—</w:t>
      </w:r>
      <w:r>
        <w:rPr>
          <w:sz w:val="18"/>
          <w:szCs w:val="18"/>
        </w:rPr>
        <w:t xml:space="preserve">but go, I </w:t>
      </w:r>
      <w:r>
        <w:rPr>
          <w:i/>
          <w:sz w:val="18"/>
          <w:szCs w:val="18"/>
        </w:rPr>
        <w:t>must</w:t>
      </w:r>
      <w:r>
        <w:rPr>
          <w:sz w:val="18"/>
          <w:szCs w:val="18"/>
        </w:rPr>
        <w:t>, business (long deferred) calls.</w:t>
      </w:r>
      <w:r w:rsidR="002A439E">
        <w:rPr>
          <w:sz w:val="18"/>
          <w:szCs w:val="18"/>
        </w:rPr>
        <w:t>——</w:t>
      </w:r>
      <w:r>
        <w:rPr>
          <w:sz w:val="18"/>
          <w:szCs w:val="18"/>
        </w:rPr>
        <w:t>–</w:t>
      </w:r>
    </w:p>
    <w:p w:rsidR="00832810" w:rsidRDefault="00832810">
      <w:pPr>
        <w:spacing w:after="120"/>
        <w:rPr>
          <w:sz w:val="18"/>
          <w:szCs w:val="18"/>
        </w:rPr>
      </w:pPr>
      <w:r>
        <w:rPr>
          <w:sz w:val="18"/>
          <w:szCs w:val="18"/>
        </w:rPr>
        <w:t>This day I sent you a “Herald” contg. another letter of mine (</w:t>
      </w:r>
      <w:r>
        <w:rPr>
          <w:i/>
          <w:sz w:val="18"/>
          <w:szCs w:val="18"/>
        </w:rPr>
        <w:t>again</w:t>
      </w:r>
      <w:r>
        <w:rPr>
          <w:sz w:val="18"/>
          <w:szCs w:val="18"/>
        </w:rPr>
        <w:t xml:space="preserve">, a </w:t>
      </w:r>
      <w:r>
        <w:rPr>
          <w:i/>
          <w:sz w:val="18"/>
          <w:szCs w:val="18"/>
        </w:rPr>
        <w:t>correction</w:t>
      </w:r>
      <w:r>
        <w:rPr>
          <w:sz w:val="18"/>
          <w:szCs w:val="18"/>
        </w:rPr>
        <w:t>!)</w:t>
      </w:r>
      <w:r>
        <w:rPr>
          <w:rStyle w:val="FootnoteReference"/>
          <w:sz w:val="18"/>
          <w:szCs w:val="18"/>
        </w:rPr>
        <w:footnoteReference w:id="850"/>
      </w:r>
      <w:r>
        <w:rPr>
          <w:sz w:val="18"/>
          <w:szCs w:val="18"/>
        </w:rPr>
        <w:t xml:space="preserve"> I hope you may approve of </w:t>
      </w:r>
      <w:r>
        <w:rPr>
          <w:i/>
          <w:sz w:val="18"/>
          <w:szCs w:val="18"/>
        </w:rPr>
        <w:t xml:space="preserve">this </w:t>
      </w:r>
      <w:r>
        <w:rPr>
          <w:sz w:val="18"/>
          <w:szCs w:val="18"/>
        </w:rPr>
        <w:t xml:space="preserve">one. It almost seems a part of my lot (in my </w:t>
      </w:r>
      <w:r>
        <w:rPr>
          <w:i/>
          <w:sz w:val="18"/>
          <w:szCs w:val="18"/>
        </w:rPr>
        <w:t>old</w:t>
      </w:r>
      <w:r>
        <w:rPr>
          <w:sz w:val="18"/>
          <w:szCs w:val="18"/>
        </w:rPr>
        <w:t xml:space="preserve"> years) to correct mistakes </w:t>
      </w:r>
      <w:r>
        <w:rPr>
          <w:i/>
          <w:sz w:val="18"/>
          <w:szCs w:val="18"/>
        </w:rPr>
        <w:t xml:space="preserve">re </w:t>
      </w:r>
      <w:r>
        <w:rPr>
          <w:sz w:val="18"/>
          <w:szCs w:val="18"/>
        </w:rPr>
        <w:t>past.</w:t>
      </w:r>
      <w:r w:rsidR="002A439E">
        <w:rPr>
          <w:sz w:val="18"/>
          <w:szCs w:val="18"/>
        </w:rPr>
        <w:t>—</w:t>
      </w:r>
      <w:r>
        <w:rPr>
          <w:sz w:val="18"/>
          <w:szCs w:val="18"/>
        </w:rPr>
        <w:t xml:space="preserve">Lately I noticed a speech by Rev. Bumber (Weslyn.) </w:t>
      </w:r>
      <w:r>
        <w:rPr>
          <w:i/>
          <w:sz w:val="18"/>
          <w:szCs w:val="18"/>
        </w:rPr>
        <w:t xml:space="preserve">re </w:t>
      </w:r>
      <w:r>
        <w:rPr>
          <w:sz w:val="18"/>
          <w:szCs w:val="18"/>
        </w:rPr>
        <w:t xml:space="preserve">early </w:t>
      </w:r>
      <w:r>
        <w:rPr>
          <w:i/>
          <w:sz w:val="18"/>
          <w:szCs w:val="18"/>
        </w:rPr>
        <w:t>doings</w:t>
      </w:r>
      <w:r>
        <w:rPr>
          <w:sz w:val="18"/>
          <w:szCs w:val="18"/>
        </w:rPr>
        <w:t xml:space="preserve"> of a “Mr. Lee” in N.Z., one of </w:t>
      </w:r>
      <w:r>
        <w:rPr>
          <w:i/>
          <w:sz w:val="18"/>
          <w:szCs w:val="18"/>
        </w:rPr>
        <w:t>theirs</w:t>
      </w:r>
      <w:r w:rsidR="002A439E">
        <w:rPr>
          <w:sz w:val="18"/>
          <w:szCs w:val="18"/>
        </w:rPr>
        <w:t>—</w:t>
      </w:r>
      <w:r>
        <w:rPr>
          <w:sz w:val="18"/>
          <w:szCs w:val="18"/>
        </w:rPr>
        <w:t xml:space="preserve">which I believe to be erroneous: </w:t>
      </w:r>
      <w:r>
        <w:rPr>
          <w:i/>
          <w:sz w:val="18"/>
          <w:szCs w:val="18"/>
        </w:rPr>
        <w:t>i.e.</w:t>
      </w:r>
      <w:r>
        <w:rPr>
          <w:sz w:val="18"/>
          <w:szCs w:val="18"/>
        </w:rPr>
        <w:t xml:space="preserve"> </w:t>
      </w:r>
      <w:r>
        <w:rPr>
          <w:i/>
          <w:sz w:val="18"/>
          <w:szCs w:val="18"/>
        </w:rPr>
        <w:t xml:space="preserve">a-la-Methm. </w:t>
      </w:r>
      <w:r>
        <w:rPr>
          <w:sz w:val="18"/>
          <w:szCs w:val="18"/>
        </w:rPr>
        <w:t>always grandly magnifying!!</w:t>
      </w:r>
      <w:r w:rsidR="002A439E">
        <w:rPr>
          <w:sz w:val="18"/>
          <w:szCs w:val="18"/>
        </w:rPr>
        <w:t>—</w:t>
      </w:r>
      <w:r>
        <w:rPr>
          <w:sz w:val="18"/>
          <w:szCs w:val="18"/>
        </w:rPr>
        <w:t>also another, by Dr. Hocken, re 2 N.Zrs. of “Marsden’s” (?)</w:t>
      </w:r>
      <w:r w:rsidR="002A439E">
        <w:rPr>
          <w:sz w:val="18"/>
          <w:szCs w:val="18"/>
        </w:rPr>
        <w:t>—</w:t>
      </w:r>
      <w:r>
        <w:rPr>
          <w:sz w:val="18"/>
          <w:szCs w:val="18"/>
        </w:rPr>
        <w:t>containing much of error: I believe from data at Napier I can correct both.</w:t>
      </w:r>
      <w:r w:rsidR="002A439E">
        <w:rPr>
          <w:sz w:val="18"/>
          <w:szCs w:val="18"/>
        </w:rPr>
        <w:t>—</w:t>
      </w:r>
    </w:p>
    <w:p w:rsidR="00832810" w:rsidRDefault="00832810">
      <w:pPr>
        <w:spacing w:after="120"/>
        <w:rPr>
          <w:sz w:val="18"/>
          <w:szCs w:val="18"/>
        </w:rPr>
      </w:pPr>
      <w:r>
        <w:rPr>
          <w:sz w:val="18"/>
          <w:szCs w:val="18"/>
        </w:rPr>
        <w:t xml:space="preserve">I can now read a </w:t>
      </w:r>
      <w:r>
        <w:rPr>
          <w:i/>
          <w:sz w:val="18"/>
          <w:szCs w:val="18"/>
        </w:rPr>
        <w:t>little better</w:t>
      </w:r>
      <w:r w:rsidR="002A439E">
        <w:rPr>
          <w:sz w:val="18"/>
          <w:szCs w:val="18"/>
        </w:rPr>
        <w:t>—</w:t>
      </w:r>
      <w:r>
        <w:rPr>
          <w:sz w:val="18"/>
          <w:szCs w:val="18"/>
        </w:rPr>
        <w:t xml:space="preserve">memory, &amp; other faculties are improving: </w:t>
      </w:r>
      <w:r>
        <w:rPr>
          <w:i/>
          <w:sz w:val="18"/>
          <w:szCs w:val="18"/>
        </w:rPr>
        <w:t>cannot</w:t>
      </w:r>
      <w:r>
        <w:rPr>
          <w:sz w:val="18"/>
          <w:szCs w:val="18"/>
        </w:rPr>
        <w:t xml:space="preserve"> yet button shirt collar, use knife, &amp;c, &amp;c.</w:t>
      </w:r>
      <w:r w:rsidR="002A439E">
        <w:rPr>
          <w:sz w:val="18"/>
          <w:szCs w:val="18"/>
        </w:rPr>
        <w:t>—</w:t>
      </w:r>
      <w:r w:rsidR="005D1728">
        <w:rPr>
          <w:sz w:val="18"/>
          <w:szCs w:val="18"/>
        </w:rPr>
        <w:t>I hope your “</w:t>
      </w:r>
      <w:r>
        <w:rPr>
          <w:sz w:val="18"/>
          <w:szCs w:val="18"/>
        </w:rPr>
        <w:t xml:space="preserve">Dicty. for Instit.”, is an </w:t>
      </w:r>
      <w:r>
        <w:rPr>
          <w:i/>
          <w:sz w:val="18"/>
          <w:szCs w:val="18"/>
        </w:rPr>
        <w:t>improvement</w:t>
      </w:r>
      <w:r>
        <w:rPr>
          <w:sz w:val="18"/>
          <w:szCs w:val="18"/>
        </w:rPr>
        <w:t xml:space="preserve"> on last. I wired a fortnight ago to Govt. Ptr.</w:t>
      </w:r>
      <w:r w:rsidR="002A439E">
        <w:rPr>
          <w:sz w:val="18"/>
          <w:szCs w:val="18"/>
        </w:rPr>
        <w:t>—</w:t>
      </w:r>
      <w:r>
        <w:rPr>
          <w:sz w:val="18"/>
          <w:szCs w:val="18"/>
        </w:rPr>
        <w:t xml:space="preserve">I was </w:t>
      </w:r>
      <w:r>
        <w:rPr>
          <w:i/>
          <w:sz w:val="18"/>
          <w:szCs w:val="18"/>
        </w:rPr>
        <w:t>idle</w:t>
      </w:r>
      <w:r>
        <w:rPr>
          <w:sz w:val="18"/>
          <w:szCs w:val="18"/>
        </w:rPr>
        <w:t xml:space="preserve"> here &amp; wished proofs</w:t>
      </w:r>
      <w:r w:rsidR="002A439E">
        <w:rPr>
          <w:sz w:val="18"/>
          <w:szCs w:val="18"/>
        </w:rPr>
        <w:t>—</w:t>
      </w:r>
      <w:r>
        <w:rPr>
          <w:sz w:val="18"/>
          <w:szCs w:val="18"/>
        </w:rPr>
        <w:t>none to hand.</w:t>
      </w:r>
    </w:p>
    <w:p w:rsidR="00832810" w:rsidRDefault="00832810">
      <w:pPr>
        <w:spacing w:after="120"/>
        <w:rPr>
          <w:sz w:val="18"/>
          <w:szCs w:val="18"/>
        </w:rPr>
      </w:pPr>
      <w:r>
        <w:rPr>
          <w:sz w:val="18"/>
          <w:szCs w:val="18"/>
        </w:rPr>
        <w:t>Thanks for paper (Eg.</w:t>
      </w:r>
      <w:r w:rsidR="0046750F">
        <w:rPr>
          <w:sz w:val="18"/>
          <w:szCs w:val="18"/>
        </w:rPr>
        <w:t xml:space="preserve"> </w:t>
      </w:r>
      <w:r>
        <w:rPr>
          <w:sz w:val="18"/>
          <w:szCs w:val="18"/>
        </w:rPr>
        <w:t xml:space="preserve">Post). I suppose Hill will come out next Monday. I regretted seeing Milne-Thompson </w:t>
      </w:r>
      <w:r>
        <w:rPr>
          <w:i/>
          <w:sz w:val="18"/>
          <w:szCs w:val="18"/>
        </w:rPr>
        <w:t>s</w:t>
      </w:r>
      <w:r w:rsidR="0046750F">
        <w:rPr>
          <w:i/>
          <w:sz w:val="18"/>
          <w:szCs w:val="18"/>
        </w:rPr>
        <w:t>o</w:t>
      </w:r>
      <w:r>
        <w:rPr>
          <w:i/>
          <w:sz w:val="18"/>
          <w:szCs w:val="18"/>
        </w:rPr>
        <w:t xml:space="preserve"> </w:t>
      </w:r>
      <w:r>
        <w:rPr>
          <w:sz w:val="18"/>
          <w:szCs w:val="18"/>
        </w:rPr>
        <w:t xml:space="preserve">engaged, so situated: Dr. Moore, Prest., Dr. </w:t>
      </w:r>
      <w:r>
        <w:rPr>
          <w:i/>
          <w:sz w:val="18"/>
          <w:szCs w:val="18"/>
        </w:rPr>
        <w:t>M.-T.</w:t>
      </w:r>
      <w:r>
        <w:rPr>
          <w:sz w:val="18"/>
          <w:szCs w:val="18"/>
        </w:rPr>
        <w:t xml:space="preserve"> VicePt.</w:t>
      </w:r>
      <w:r w:rsidR="002A439E">
        <w:rPr>
          <w:sz w:val="18"/>
          <w:szCs w:val="18"/>
        </w:rPr>
        <w:t>—</w:t>
      </w:r>
      <w:r>
        <w:rPr>
          <w:sz w:val="18"/>
          <w:szCs w:val="18"/>
        </w:rPr>
        <w:t xml:space="preserve">Think Jury acted rightly in </w:t>
      </w:r>
      <w:r>
        <w:rPr>
          <w:i/>
          <w:sz w:val="18"/>
          <w:szCs w:val="18"/>
        </w:rPr>
        <w:t>verdict</w:t>
      </w:r>
      <w:r w:rsidR="002A439E">
        <w:rPr>
          <w:sz w:val="18"/>
          <w:szCs w:val="18"/>
        </w:rPr>
        <w:t>—</w:t>
      </w:r>
      <w:r>
        <w:rPr>
          <w:sz w:val="18"/>
          <w:szCs w:val="18"/>
        </w:rPr>
        <w:t>Judge</w:t>
      </w:r>
      <w:r w:rsidR="002A439E">
        <w:rPr>
          <w:sz w:val="18"/>
          <w:szCs w:val="18"/>
        </w:rPr>
        <w:t>—</w:t>
      </w:r>
      <w:r>
        <w:rPr>
          <w:sz w:val="18"/>
          <w:szCs w:val="18"/>
        </w:rPr>
        <w:t xml:space="preserve">wrongly in </w:t>
      </w:r>
      <w:r>
        <w:rPr>
          <w:i/>
          <w:sz w:val="18"/>
          <w:szCs w:val="18"/>
        </w:rPr>
        <w:t>sentence</w:t>
      </w:r>
      <w:r>
        <w:rPr>
          <w:sz w:val="18"/>
          <w:szCs w:val="18"/>
        </w:rPr>
        <w:t xml:space="preserve">. Such sentence is </w:t>
      </w:r>
      <w:r>
        <w:rPr>
          <w:i/>
          <w:sz w:val="18"/>
          <w:szCs w:val="18"/>
        </w:rPr>
        <w:t xml:space="preserve">not </w:t>
      </w:r>
      <w:r>
        <w:rPr>
          <w:sz w:val="18"/>
          <w:szCs w:val="18"/>
        </w:rPr>
        <w:t xml:space="preserve">reformatory but vindictive! </w:t>
      </w:r>
      <w:r>
        <w:rPr>
          <w:i/>
          <w:sz w:val="18"/>
          <w:szCs w:val="18"/>
        </w:rPr>
        <w:t xml:space="preserve">Pleased </w:t>
      </w:r>
      <w:r>
        <w:rPr>
          <w:sz w:val="18"/>
          <w:szCs w:val="18"/>
        </w:rPr>
        <w:t xml:space="preserve">in Grand Jy. throwing out Bill for attempted Infant murder! </w:t>
      </w:r>
      <w:r>
        <w:rPr>
          <w:i/>
          <w:sz w:val="18"/>
          <w:szCs w:val="18"/>
        </w:rPr>
        <w:t>Bosh</w:t>
      </w:r>
      <w:r>
        <w:rPr>
          <w:sz w:val="18"/>
          <w:szCs w:val="18"/>
        </w:rPr>
        <w:t xml:space="preserve">. And </w:t>
      </w:r>
      <w:r>
        <w:rPr>
          <w:i/>
          <w:sz w:val="18"/>
          <w:szCs w:val="18"/>
        </w:rPr>
        <w:t xml:space="preserve">glad </w:t>
      </w:r>
      <w:r>
        <w:rPr>
          <w:sz w:val="18"/>
          <w:szCs w:val="18"/>
        </w:rPr>
        <w:t>to find Chemis released</w:t>
      </w:r>
      <w:r w:rsidR="002A439E">
        <w:rPr>
          <w:sz w:val="18"/>
          <w:szCs w:val="18"/>
        </w:rPr>
        <w:t>—</w:t>
      </w:r>
      <w:r>
        <w:rPr>
          <w:i/>
          <w:sz w:val="18"/>
          <w:szCs w:val="18"/>
        </w:rPr>
        <w:t>at last</w:t>
      </w:r>
      <w:r>
        <w:rPr>
          <w:sz w:val="18"/>
          <w:szCs w:val="18"/>
        </w:rPr>
        <w:t xml:space="preserve">! The “Dy.T.” dreadfully savage </w:t>
      </w:r>
      <w:r>
        <w:rPr>
          <w:i/>
          <w:sz w:val="18"/>
          <w:szCs w:val="18"/>
        </w:rPr>
        <w:t>here</w:t>
      </w:r>
      <w:r>
        <w:rPr>
          <w:sz w:val="18"/>
          <w:szCs w:val="18"/>
        </w:rPr>
        <w:t xml:space="preserve">, on Ch. One of the </w:t>
      </w:r>
      <w:r>
        <w:rPr>
          <w:i/>
          <w:sz w:val="18"/>
          <w:szCs w:val="18"/>
        </w:rPr>
        <w:t>most</w:t>
      </w:r>
      <w:r>
        <w:rPr>
          <w:sz w:val="18"/>
          <w:szCs w:val="18"/>
        </w:rPr>
        <w:t xml:space="preserve"> </w:t>
      </w:r>
      <w:r>
        <w:rPr>
          <w:i/>
          <w:sz w:val="18"/>
          <w:szCs w:val="18"/>
        </w:rPr>
        <w:t>pleasing</w:t>
      </w:r>
      <w:r>
        <w:rPr>
          <w:sz w:val="18"/>
          <w:szCs w:val="18"/>
        </w:rPr>
        <w:t xml:space="preserve"> items in yours is</w:t>
      </w:r>
      <w:r w:rsidR="002A439E">
        <w:rPr>
          <w:sz w:val="18"/>
          <w:szCs w:val="18"/>
        </w:rPr>
        <w:t>—</w:t>
      </w:r>
      <w:r>
        <w:rPr>
          <w:sz w:val="18"/>
          <w:szCs w:val="18"/>
        </w:rPr>
        <w:t xml:space="preserve">your separating from Isitt &amp; Co.! </w:t>
      </w:r>
      <w:r>
        <w:rPr>
          <w:i/>
          <w:sz w:val="18"/>
          <w:szCs w:val="18"/>
        </w:rPr>
        <w:t xml:space="preserve">You ought </w:t>
      </w:r>
      <w:r>
        <w:rPr>
          <w:sz w:val="18"/>
          <w:szCs w:val="18"/>
        </w:rPr>
        <w:t xml:space="preserve">to have done so years ago. </w:t>
      </w:r>
      <w:r>
        <w:rPr>
          <w:i/>
          <w:sz w:val="18"/>
          <w:szCs w:val="18"/>
        </w:rPr>
        <w:t xml:space="preserve">Your knowledge </w:t>
      </w:r>
      <w:r>
        <w:rPr>
          <w:sz w:val="18"/>
          <w:szCs w:val="18"/>
        </w:rPr>
        <w:t>of History</w:t>
      </w:r>
      <w:r w:rsidR="002A439E">
        <w:rPr>
          <w:sz w:val="18"/>
          <w:szCs w:val="18"/>
        </w:rPr>
        <w:t>—</w:t>
      </w:r>
      <w:r>
        <w:rPr>
          <w:sz w:val="18"/>
          <w:szCs w:val="18"/>
        </w:rPr>
        <w:t xml:space="preserve">of the S.S., &amp;c, &amp;c, should have led you to do so. I hear more &amp; more </w:t>
      </w:r>
      <w:r>
        <w:rPr>
          <w:i/>
          <w:sz w:val="18"/>
          <w:szCs w:val="18"/>
        </w:rPr>
        <w:t xml:space="preserve">against </w:t>
      </w:r>
      <w:r>
        <w:rPr>
          <w:sz w:val="18"/>
          <w:szCs w:val="18"/>
        </w:rPr>
        <w:t xml:space="preserve">Soltan every day! he was for many years a Congr. preacher at Launceston Tasma. Some here </w:t>
      </w:r>
      <w:r>
        <w:rPr>
          <w:i/>
          <w:sz w:val="18"/>
          <w:szCs w:val="18"/>
          <w:u w:val="single"/>
        </w:rPr>
        <w:t>knew</w:t>
      </w:r>
      <w:r>
        <w:rPr>
          <w:i/>
          <w:sz w:val="18"/>
          <w:szCs w:val="18"/>
        </w:rPr>
        <w:t xml:space="preserve"> him there</w:t>
      </w:r>
      <w:r>
        <w:rPr>
          <w:sz w:val="18"/>
          <w:szCs w:val="18"/>
        </w:rPr>
        <w:t>, &amp;c!</w:t>
      </w:r>
      <w:r w:rsidR="002A439E">
        <w:rPr>
          <w:sz w:val="18"/>
          <w:szCs w:val="18"/>
        </w:rPr>
        <w:t>—</w:t>
      </w:r>
      <w:r>
        <w:rPr>
          <w:sz w:val="18"/>
          <w:szCs w:val="18"/>
        </w:rPr>
        <w:t xml:space="preserve">cannot write any more: </w:t>
      </w:r>
      <w:r>
        <w:rPr>
          <w:i/>
          <w:sz w:val="18"/>
          <w:szCs w:val="18"/>
        </w:rPr>
        <w:t>arm</w:t>
      </w:r>
      <w:r>
        <w:rPr>
          <w:sz w:val="18"/>
          <w:szCs w:val="18"/>
        </w:rPr>
        <w:t xml:space="preserve"> pains.</w:t>
      </w:r>
    </w:p>
    <w:p w:rsidR="00832810" w:rsidRDefault="00832810">
      <w:pPr>
        <w:spacing w:after="120"/>
        <w:rPr>
          <w:sz w:val="18"/>
          <w:szCs w:val="18"/>
        </w:rPr>
      </w:pPr>
      <w:r>
        <w:rPr>
          <w:sz w:val="18"/>
          <w:szCs w:val="18"/>
        </w:rPr>
        <w:t>Kindest regards, Yours truly</w:t>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P.S.</w:t>
      </w:r>
      <w:r>
        <w:rPr>
          <w:sz w:val="18"/>
          <w:szCs w:val="18"/>
        </w:rPr>
        <w:br/>
        <w:t>Since my last, sad news:</w:t>
      </w:r>
      <w:r>
        <w:rPr>
          <w:sz w:val="18"/>
          <w:szCs w:val="18"/>
        </w:rPr>
        <w:br/>
        <w:t>1.) Death on 6</w:t>
      </w:r>
      <w:r>
        <w:rPr>
          <w:sz w:val="18"/>
          <w:szCs w:val="18"/>
          <w:vertAlign w:val="superscript"/>
        </w:rPr>
        <w:t>th</w:t>
      </w:r>
      <w:r>
        <w:rPr>
          <w:sz w:val="18"/>
          <w:szCs w:val="18"/>
        </w:rPr>
        <w:t xml:space="preserve"> May of my eldest son’s </w:t>
      </w:r>
      <w:r>
        <w:rPr>
          <w:i/>
          <w:sz w:val="18"/>
          <w:szCs w:val="18"/>
        </w:rPr>
        <w:t xml:space="preserve">only </w:t>
      </w:r>
      <w:r>
        <w:rPr>
          <w:sz w:val="18"/>
          <w:szCs w:val="18"/>
        </w:rPr>
        <w:t>child</w:t>
      </w:r>
      <w:r w:rsidR="002A439E">
        <w:rPr>
          <w:sz w:val="18"/>
          <w:szCs w:val="18"/>
        </w:rPr>
        <w:t>—</w:t>
      </w:r>
      <w:r>
        <w:rPr>
          <w:sz w:val="18"/>
          <w:szCs w:val="18"/>
        </w:rPr>
        <w:t>a yg. woman 18 yrs. age. The parents broken-hearted!</w:t>
      </w:r>
      <w:r w:rsidR="002A439E">
        <w:rPr>
          <w:sz w:val="18"/>
          <w:szCs w:val="18"/>
        </w:rPr>
        <w:t>—</w:t>
      </w:r>
      <w:r>
        <w:rPr>
          <w:sz w:val="18"/>
          <w:szCs w:val="18"/>
        </w:rPr>
        <w:t>“fifteen weeks fighting with death”</w:t>
      </w:r>
      <w:r w:rsidR="002A439E">
        <w:rPr>
          <w:sz w:val="18"/>
          <w:szCs w:val="18"/>
        </w:rPr>
        <w:t>—</w:t>
      </w:r>
      <w:r w:rsidR="0046750F">
        <w:rPr>
          <w:sz w:val="18"/>
          <w:szCs w:val="18"/>
        </w:rPr>
        <w:t>at l</w:t>
      </w:r>
      <w:r>
        <w:rPr>
          <w:sz w:val="18"/>
          <w:szCs w:val="18"/>
        </w:rPr>
        <w:t xml:space="preserve">ast, her end </w:t>
      </w:r>
      <w:r>
        <w:rPr>
          <w:i/>
          <w:sz w:val="18"/>
          <w:szCs w:val="18"/>
          <w:u w:val="single"/>
        </w:rPr>
        <w:t>peace</w:t>
      </w:r>
      <w:r>
        <w:rPr>
          <w:sz w:val="18"/>
          <w:szCs w:val="18"/>
        </w:rPr>
        <w:t>.</w:t>
      </w:r>
      <w:r>
        <w:rPr>
          <w:sz w:val="18"/>
          <w:szCs w:val="18"/>
        </w:rPr>
        <w:br/>
        <w:t>2.) On 1</w:t>
      </w:r>
      <w:r>
        <w:rPr>
          <w:sz w:val="18"/>
          <w:szCs w:val="18"/>
          <w:vertAlign w:val="superscript"/>
        </w:rPr>
        <w:t>st</w:t>
      </w:r>
      <w:r>
        <w:rPr>
          <w:sz w:val="18"/>
          <w:szCs w:val="18"/>
        </w:rPr>
        <w:t>. inst., a “cable” from my nephew</w:t>
      </w:r>
      <w:r w:rsidR="008D2274">
        <w:rPr>
          <w:sz w:val="18"/>
          <w:szCs w:val="18"/>
        </w:rPr>
        <w:t>— “</w:t>
      </w:r>
      <w:r>
        <w:rPr>
          <w:sz w:val="18"/>
          <w:szCs w:val="18"/>
        </w:rPr>
        <w:t xml:space="preserve">Father died this morning”. My youngest &amp; only remg. brother. I had, also, heard of </w:t>
      </w:r>
      <w:r>
        <w:rPr>
          <w:i/>
          <w:sz w:val="18"/>
          <w:szCs w:val="18"/>
        </w:rPr>
        <w:t xml:space="preserve">his </w:t>
      </w:r>
      <w:r>
        <w:rPr>
          <w:sz w:val="18"/>
          <w:szCs w:val="18"/>
        </w:rPr>
        <w:t>dangerous illness at Woodville</w:t>
      </w:r>
      <w:r w:rsidR="002A439E">
        <w:rPr>
          <w:sz w:val="18"/>
          <w:szCs w:val="18"/>
        </w:rPr>
        <w:t>—</w:t>
      </w:r>
      <w:r>
        <w:rPr>
          <w:i/>
          <w:sz w:val="18"/>
          <w:szCs w:val="18"/>
        </w:rPr>
        <w:t xml:space="preserve">we </w:t>
      </w:r>
      <w:r>
        <w:rPr>
          <w:sz w:val="18"/>
          <w:szCs w:val="18"/>
        </w:rPr>
        <w:t xml:space="preserve">3. laid up at one time in distant lands: 2 taken and 1 left! </w:t>
      </w:r>
      <w:r>
        <w:rPr>
          <w:i/>
          <w:sz w:val="18"/>
          <w:szCs w:val="18"/>
        </w:rPr>
        <w:t>Which is the better off?</w:t>
      </w:r>
      <w:r>
        <w:rPr>
          <w:i/>
          <w:sz w:val="18"/>
          <w:szCs w:val="18"/>
        </w:rPr>
        <w:br/>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sz w:val="18"/>
          <w:szCs w:val="18"/>
        </w:rPr>
        <w:t>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1897 July 20: </w:t>
      </w:r>
      <w:r w:rsidR="00BB5C4E">
        <w:rPr>
          <w:rFonts w:ascii="Arial" w:hAnsi="Arial" w:cs="Arial"/>
          <w:sz w:val="22"/>
          <w:szCs w:val="22"/>
        </w:rPr>
        <w:t>to Harding</w:t>
      </w:r>
      <w:r>
        <w:rPr>
          <w:rStyle w:val="FootnoteReference"/>
          <w:rFonts w:ascii="Arial" w:hAnsi="Arial" w:cs="Arial"/>
          <w:sz w:val="22"/>
          <w:szCs w:val="22"/>
        </w:rPr>
        <w:footnoteReference w:id="851"/>
      </w:r>
    </w:p>
    <w:p w:rsidR="00832810" w:rsidRDefault="00832810">
      <w:pPr>
        <w:jc w:val="right"/>
        <w:rPr>
          <w:sz w:val="18"/>
          <w:szCs w:val="18"/>
        </w:rPr>
      </w:pPr>
      <w:r>
        <w:rPr>
          <w:sz w:val="18"/>
          <w:szCs w:val="18"/>
        </w:rPr>
        <w:t>Tavistock Hotel</w:t>
      </w:r>
    </w:p>
    <w:p w:rsidR="00832810" w:rsidRDefault="00832810">
      <w:pPr>
        <w:jc w:val="right"/>
        <w:rPr>
          <w:sz w:val="18"/>
          <w:szCs w:val="18"/>
        </w:rPr>
      </w:pPr>
      <w:r>
        <w:rPr>
          <w:sz w:val="18"/>
          <w:szCs w:val="18"/>
        </w:rPr>
        <w:t>Waipukurau</w:t>
      </w:r>
    </w:p>
    <w:p w:rsidR="00832810" w:rsidRDefault="00832810">
      <w:pPr>
        <w:jc w:val="right"/>
        <w:rPr>
          <w:sz w:val="18"/>
          <w:szCs w:val="18"/>
        </w:rPr>
      </w:pPr>
      <w:r>
        <w:rPr>
          <w:sz w:val="18"/>
          <w:szCs w:val="18"/>
        </w:rPr>
        <w:t>July 20</w:t>
      </w:r>
      <w:r>
        <w:rPr>
          <w:sz w:val="18"/>
          <w:szCs w:val="18"/>
          <w:vertAlign w:val="superscript"/>
        </w:rPr>
        <w:t>th</w:t>
      </w:r>
      <w:r>
        <w:rPr>
          <w:sz w:val="18"/>
          <w:szCs w:val="18"/>
        </w:rPr>
        <w:t xml:space="preserve"> 1897</w:t>
      </w:r>
    </w:p>
    <w:p w:rsidR="00832810" w:rsidRDefault="00832810">
      <w:pPr>
        <w:spacing w:after="120"/>
        <w:jc w:val="right"/>
        <w:rPr>
          <w:sz w:val="18"/>
          <w:szCs w:val="18"/>
        </w:rPr>
      </w:pPr>
      <w:r>
        <w:rPr>
          <w:sz w:val="18"/>
          <w:szCs w:val="18"/>
        </w:rPr>
        <w:t>VII., p.m.</w:t>
      </w:r>
    </w:p>
    <w:p w:rsidR="00832810" w:rsidRDefault="00832810">
      <w:pPr>
        <w:spacing w:after="120"/>
        <w:rPr>
          <w:sz w:val="18"/>
          <w:szCs w:val="18"/>
        </w:rPr>
      </w:pPr>
      <w:r>
        <w:rPr>
          <w:sz w:val="18"/>
          <w:szCs w:val="18"/>
        </w:rPr>
        <w:t>Dear Mr Harding</w:t>
      </w:r>
    </w:p>
    <w:p w:rsidR="00832810" w:rsidRDefault="00832810">
      <w:pPr>
        <w:spacing w:after="120"/>
        <w:rPr>
          <w:i/>
          <w:sz w:val="18"/>
          <w:szCs w:val="18"/>
        </w:rPr>
      </w:pPr>
      <w:r>
        <w:rPr>
          <w:sz w:val="18"/>
          <w:szCs w:val="18"/>
        </w:rPr>
        <w:t>Here am I alone &amp; quiet, with nothing to do, &amp; but small inclination towards anything</w:t>
      </w:r>
      <w:r w:rsidR="002A439E">
        <w:rPr>
          <w:sz w:val="18"/>
          <w:szCs w:val="18"/>
        </w:rPr>
        <w:t>—</w:t>
      </w:r>
      <w:r>
        <w:rPr>
          <w:sz w:val="18"/>
          <w:szCs w:val="18"/>
        </w:rPr>
        <w:t xml:space="preserve">an </w:t>
      </w:r>
      <w:r>
        <w:rPr>
          <w:i/>
          <w:sz w:val="18"/>
          <w:szCs w:val="18"/>
        </w:rPr>
        <w:t>idle</w:t>
      </w:r>
      <w:r>
        <w:rPr>
          <w:sz w:val="18"/>
          <w:szCs w:val="18"/>
        </w:rPr>
        <w:t xml:space="preserve"> lotos-eater!</w:t>
      </w:r>
      <w:r w:rsidR="004875A1">
        <w:rPr>
          <w:sz w:val="18"/>
          <w:szCs w:val="18"/>
        </w:rPr>
        <w:t xml:space="preserve"> </w:t>
      </w:r>
      <w:r>
        <w:rPr>
          <w:sz w:val="18"/>
          <w:szCs w:val="18"/>
        </w:rPr>
        <w:t xml:space="preserve">And so I have thought I had better write a few lines to </w:t>
      </w:r>
      <w:r>
        <w:rPr>
          <w:i/>
          <w:sz w:val="18"/>
          <w:szCs w:val="18"/>
        </w:rPr>
        <w:t>you</w:t>
      </w:r>
      <w:r w:rsidR="002A439E">
        <w:rPr>
          <w:sz w:val="18"/>
          <w:szCs w:val="18"/>
        </w:rPr>
        <w:t>—</w:t>
      </w:r>
      <w:r>
        <w:rPr>
          <w:sz w:val="18"/>
          <w:szCs w:val="18"/>
        </w:rPr>
        <w:t>if only to acknowledge receipt of yours of 11</w:t>
      </w:r>
      <w:r>
        <w:rPr>
          <w:sz w:val="18"/>
          <w:szCs w:val="18"/>
          <w:vertAlign w:val="superscript"/>
        </w:rPr>
        <w:t>th</w:t>
      </w:r>
      <w:r>
        <w:rPr>
          <w:sz w:val="18"/>
          <w:szCs w:val="18"/>
        </w:rPr>
        <w:t xml:space="preserve"> inst.</w:t>
      </w:r>
      <w:r w:rsidR="002A439E">
        <w:rPr>
          <w:sz w:val="18"/>
          <w:szCs w:val="18"/>
        </w:rPr>
        <w:t>—</w:t>
      </w:r>
      <w:r>
        <w:rPr>
          <w:sz w:val="18"/>
          <w:szCs w:val="18"/>
        </w:rPr>
        <w:t xml:space="preserve">and yet I have nothing of importance to write about: much rather would I talk </w:t>
      </w:r>
      <w:r>
        <w:rPr>
          <w:i/>
          <w:sz w:val="18"/>
          <w:szCs w:val="18"/>
        </w:rPr>
        <w:t>with you</w:t>
      </w:r>
      <w:r>
        <w:rPr>
          <w:sz w:val="18"/>
          <w:szCs w:val="18"/>
        </w:rPr>
        <w:t xml:space="preserve">, or </w:t>
      </w:r>
      <w:r>
        <w:rPr>
          <w:i/>
          <w:sz w:val="18"/>
          <w:szCs w:val="18"/>
        </w:rPr>
        <w:t>better</w:t>
      </w:r>
      <w:r>
        <w:rPr>
          <w:sz w:val="18"/>
          <w:szCs w:val="18"/>
        </w:rPr>
        <w:t xml:space="preserve"> still </w:t>
      </w:r>
      <w:r>
        <w:rPr>
          <w:i/>
          <w:sz w:val="18"/>
          <w:szCs w:val="18"/>
        </w:rPr>
        <w:t>hear</w:t>
      </w:r>
      <w:r>
        <w:rPr>
          <w:sz w:val="18"/>
          <w:szCs w:val="18"/>
        </w:rPr>
        <w:t xml:space="preserve"> you. I left Dannevirke on the 14</w:t>
      </w:r>
      <w:r>
        <w:rPr>
          <w:sz w:val="18"/>
          <w:szCs w:val="18"/>
          <w:vertAlign w:val="superscript"/>
        </w:rPr>
        <w:t>th</w:t>
      </w:r>
      <w:r>
        <w:rPr>
          <w:sz w:val="18"/>
          <w:szCs w:val="18"/>
        </w:rPr>
        <w:t>., weather fine then, but for some days before</w:t>
      </w:r>
      <w:r w:rsidR="002A439E">
        <w:rPr>
          <w:sz w:val="18"/>
          <w:szCs w:val="18"/>
        </w:rPr>
        <w:t>—</w:t>
      </w:r>
      <w:r>
        <w:rPr>
          <w:sz w:val="18"/>
          <w:szCs w:val="18"/>
        </w:rPr>
        <w:t>wet, showery</w:t>
      </w:r>
      <w:r w:rsidR="002A439E">
        <w:rPr>
          <w:sz w:val="18"/>
          <w:szCs w:val="18"/>
        </w:rPr>
        <w:t>—</w:t>
      </w:r>
      <w:r>
        <w:rPr>
          <w:sz w:val="18"/>
          <w:szCs w:val="18"/>
        </w:rPr>
        <w:t>confining me to room, which threw me back. On the day of my arrival here I was struck with the dryness of the roads in this township, but the same kind of showery weather has been general since</w:t>
      </w:r>
      <w:r w:rsidR="002A439E">
        <w:rPr>
          <w:sz w:val="18"/>
          <w:szCs w:val="18"/>
        </w:rPr>
        <w:t>—</w:t>
      </w:r>
      <w:r>
        <w:rPr>
          <w:sz w:val="18"/>
          <w:szCs w:val="18"/>
        </w:rPr>
        <w:t>this mg. however was delightful and I went to Waipawa. I should say</w:t>
      </w:r>
      <w:r w:rsidR="002A439E">
        <w:rPr>
          <w:sz w:val="18"/>
          <w:szCs w:val="18"/>
        </w:rPr>
        <w:t>—</w:t>
      </w:r>
      <w:r>
        <w:rPr>
          <w:sz w:val="18"/>
          <w:szCs w:val="18"/>
        </w:rPr>
        <w:t xml:space="preserve">I had been over there </w:t>
      </w:r>
      <w:r>
        <w:rPr>
          <w:i/>
          <w:sz w:val="18"/>
          <w:szCs w:val="18"/>
        </w:rPr>
        <w:t xml:space="preserve">last week </w:t>
      </w:r>
      <w:r>
        <w:rPr>
          <w:sz w:val="18"/>
          <w:szCs w:val="18"/>
        </w:rPr>
        <w:t xml:space="preserve">(Thursday), but only remaining for 2 hours, retg. by midday express, fearing to stay till vi. p.m. I did however but </w:t>
      </w:r>
      <w:r>
        <w:rPr>
          <w:i/>
          <w:sz w:val="18"/>
          <w:szCs w:val="18"/>
        </w:rPr>
        <w:t xml:space="preserve">very little </w:t>
      </w:r>
      <w:r>
        <w:rPr>
          <w:sz w:val="18"/>
          <w:szCs w:val="18"/>
        </w:rPr>
        <w:t xml:space="preserve">business! (the old, old, cry!) Brinson cab-man drove me about the township, as I </w:t>
      </w:r>
      <w:r>
        <w:rPr>
          <w:i/>
          <w:sz w:val="18"/>
          <w:szCs w:val="18"/>
        </w:rPr>
        <w:t xml:space="preserve">cannot </w:t>
      </w:r>
      <w:r>
        <w:rPr>
          <w:sz w:val="18"/>
          <w:szCs w:val="18"/>
        </w:rPr>
        <w:t xml:space="preserve">yet walk far, and of late my walking powers seem to be </w:t>
      </w:r>
      <w:r>
        <w:rPr>
          <w:i/>
          <w:sz w:val="18"/>
          <w:szCs w:val="18"/>
        </w:rPr>
        <w:t>lessened</w:t>
      </w:r>
      <w:r>
        <w:rPr>
          <w:sz w:val="18"/>
          <w:szCs w:val="18"/>
        </w:rPr>
        <w:t>, owing to extra confinement. Returning last wk. your Uncle John was in “Express”</w:t>
      </w:r>
      <w:r w:rsidR="002A439E">
        <w:rPr>
          <w:sz w:val="18"/>
          <w:szCs w:val="18"/>
        </w:rPr>
        <w:t>—</w:t>
      </w:r>
      <w:r>
        <w:rPr>
          <w:sz w:val="18"/>
          <w:szCs w:val="18"/>
        </w:rPr>
        <w:t xml:space="preserve">from Napier, he rose to meet me &amp; we saluted warmly, &amp; had a little chat: I never saw him looking better, healthy, stout, snow-white beard &amp; black velvet skull-cap. We talked of the loss of his son, which he </w:t>
      </w:r>
      <w:r>
        <w:rPr>
          <w:i/>
          <w:sz w:val="18"/>
          <w:szCs w:val="18"/>
        </w:rPr>
        <w:t xml:space="preserve">feels </w:t>
      </w:r>
      <w:r>
        <w:rPr>
          <w:sz w:val="18"/>
          <w:szCs w:val="18"/>
        </w:rPr>
        <w:t xml:space="preserve">&amp; laments. I had determined to return to N. tomorrow, but Simcox arrived </w:t>
      </w:r>
      <w:r>
        <w:rPr>
          <w:i/>
          <w:sz w:val="18"/>
          <w:szCs w:val="18"/>
        </w:rPr>
        <w:t>here</w:t>
      </w:r>
      <w:r>
        <w:rPr>
          <w:sz w:val="18"/>
          <w:szCs w:val="18"/>
        </w:rPr>
        <w:t xml:space="preserve"> on Saty. last by coach from P., on his way “to Pourerere by the inland route, to see some of his parishioners”, returning to this place on </w:t>
      </w:r>
      <w:r>
        <w:rPr>
          <w:i/>
          <w:sz w:val="18"/>
          <w:szCs w:val="18"/>
        </w:rPr>
        <w:t>Thursday</w:t>
      </w:r>
      <w:r>
        <w:rPr>
          <w:sz w:val="18"/>
          <w:szCs w:val="18"/>
        </w:rPr>
        <w:t>, &amp; he greatly wished me to remain until he should return, as he had some Ch. questions, &amp;c.</w:t>
      </w:r>
      <w:r w:rsidR="002A439E">
        <w:rPr>
          <w:sz w:val="18"/>
          <w:szCs w:val="18"/>
        </w:rPr>
        <w:t>—</w:t>
      </w:r>
      <w:r>
        <w:rPr>
          <w:sz w:val="18"/>
          <w:szCs w:val="18"/>
        </w:rPr>
        <w:t xml:space="preserve">so, I have agreed to do so, and shall go on to N. on Friday (if </w:t>
      </w:r>
      <w:r>
        <w:rPr>
          <w:i/>
          <w:sz w:val="18"/>
          <w:szCs w:val="18"/>
        </w:rPr>
        <w:t>fair</w:t>
      </w:r>
      <w:r>
        <w:rPr>
          <w:sz w:val="18"/>
          <w:szCs w:val="18"/>
        </w:rPr>
        <w:t xml:space="preserve">), by mg. </w:t>
      </w:r>
      <w:r>
        <w:rPr>
          <w:i/>
          <w:sz w:val="18"/>
          <w:szCs w:val="18"/>
        </w:rPr>
        <w:t xml:space="preserve">Goods </w:t>
      </w:r>
      <w:r>
        <w:rPr>
          <w:sz w:val="18"/>
          <w:szCs w:val="18"/>
        </w:rPr>
        <w:t xml:space="preserve">train, so as to have daylight for cab to take me up my hill! I go unwillingly, </w:t>
      </w:r>
      <w:r>
        <w:rPr>
          <w:i/>
          <w:sz w:val="18"/>
          <w:szCs w:val="18"/>
        </w:rPr>
        <w:t xml:space="preserve">business </w:t>
      </w:r>
      <w:r>
        <w:rPr>
          <w:sz w:val="18"/>
          <w:szCs w:val="18"/>
        </w:rPr>
        <w:t>calls: I would rather remain in the Country</w:t>
      </w:r>
      <w:r w:rsidR="002A439E">
        <w:rPr>
          <w:sz w:val="18"/>
          <w:szCs w:val="18"/>
        </w:rPr>
        <w:t>—</w:t>
      </w:r>
      <w:r>
        <w:rPr>
          <w:sz w:val="18"/>
          <w:szCs w:val="18"/>
        </w:rPr>
        <w:t xml:space="preserve">here or at Dvk. I thank you (with </w:t>
      </w:r>
      <w:r>
        <w:rPr>
          <w:i/>
          <w:sz w:val="18"/>
          <w:szCs w:val="18"/>
        </w:rPr>
        <w:t>others</w:t>
      </w:r>
      <w:r>
        <w:rPr>
          <w:sz w:val="18"/>
          <w:szCs w:val="18"/>
        </w:rPr>
        <w:t xml:space="preserve">) for your extremely seasonable letter </w:t>
      </w:r>
      <w:r>
        <w:rPr>
          <w:i/>
          <w:sz w:val="18"/>
          <w:szCs w:val="18"/>
        </w:rPr>
        <w:t xml:space="preserve">re </w:t>
      </w:r>
      <w:r>
        <w:rPr>
          <w:sz w:val="18"/>
          <w:szCs w:val="18"/>
        </w:rPr>
        <w:t xml:space="preserve">Meiha Ropata: I hope that may serve to settle the question, though I see in yesty’s “Herald”, an attempt (as it were) by a side-wind to establish </w:t>
      </w:r>
      <w:r>
        <w:rPr>
          <w:i/>
          <w:sz w:val="18"/>
          <w:szCs w:val="18"/>
        </w:rPr>
        <w:t xml:space="preserve">former </w:t>
      </w:r>
      <w:r>
        <w:rPr>
          <w:sz w:val="18"/>
          <w:szCs w:val="18"/>
        </w:rPr>
        <w:t xml:space="preserve">statement. Also: Seddon at Home coming out w. </w:t>
      </w:r>
      <w:r>
        <w:rPr>
          <w:i/>
          <w:sz w:val="18"/>
          <w:szCs w:val="18"/>
          <w:u w:val="single"/>
        </w:rPr>
        <w:t>Macaulay’s</w:t>
      </w:r>
      <w:r>
        <w:rPr>
          <w:sz w:val="18"/>
          <w:szCs w:val="18"/>
        </w:rPr>
        <w:t xml:space="preserve"> N.Zr.!</w:t>
      </w:r>
      <w:r w:rsidR="002A439E">
        <w:rPr>
          <w:sz w:val="18"/>
          <w:szCs w:val="18"/>
        </w:rPr>
        <w:t>—</w:t>
      </w:r>
      <w:r>
        <w:rPr>
          <w:sz w:val="18"/>
          <w:szCs w:val="18"/>
        </w:rPr>
        <w:t xml:space="preserve">I am pleased in reading of your visit to the Synagogue! reminding me of </w:t>
      </w:r>
      <w:r>
        <w:rPr>
          <w:i/>
          <w:sz w:val="18"/>
          <w:szCs w:val="18"/>
        </w:rPr>
        <w:t xml:space="preserve">my </w:t>
      </w:r>
      <w:r>
        <w:rPr>
          <w:sz w:val="18"/>
          <w:szCs w:val="18"/>
        </w:rPr>
        <w:t xml:space="preserve">visits thither in boyhood, in my native town. Know nothing of “Atlantic Monthly”, nor od Randall Holmes! alas! being </w:t>
      </w:r>
      <w:r>
        <w:rPr>
          <w:i/>
          <w:sz w:val="18"/>
          <w:szCs w:val="18"/>
        </w:rPr>
        <w:t>far behind</w:t>
      </w:r>
      <w:r w:rsidR="0046750F">
        <w:rPr>
          <w:sz w:val="18"/>
          <w:szCs w:val="18"/>
        </w:rPr>
        <w:t>.—</w:t>
      </w:r>
    </w:p>
    <w:p w:rsidR="00832810" w:rsidRDefault="00832810">
      <w:pPr>
        <w:spacing w:after="120"/>
        <w:rPr>
          <w:sz w:val="18"/>
          <w:szCs w:val="18"/>
        </w:rPr>
      </w:pPr>
      <w:r>
        <w:rPr>
          <w:sz w:val="18"/>
          <w:szCs w:val="18"/>
        </w:rPr>
        <w:t xml:space="preserve">I agree w. you in the Chemis case. The photo. you saw on my mantelpiece must (I think) have been my granddr. and the little incident you mention of your uncle J. in England, I had also heard from </w:t>
      </w:r>
      <w:r>
        <w:rPr>
          <w:i/>
          <w:sz w:val="18"/>
          <w:szCs w:val="18"/>
        </w:rPr>
        <w:t>them</w:t>
      </w:r>
      <w:r>
        <w:rPr>
          <w:sz w:val="18"/>
          <w:szCs w:val="18"/>
        </w:rPr>
        <w:t>, at the time,</w:t>
      </w:r>
      <w:r w:rsidR="002A439E">
        <w:rPr>
          <w:sz w:val="18"/>
          <w:szCs w:val="18"/>
        </w:rPr>
        <w:t>—</w:t>
      </w:r>
      <w:r>
        <w:rPr>
          <w:i/>
          <w:sz w:val="18"/>
          <w:szCs w:val="18"/>
        </w:rPr>
        <w:t>not</w:t>
      </w:r>
      <w:r>
        <w:rPr>
          <w:sz w:val="18"/>
          <w:szCs w:val="18"/>
        </w:rPr>
        <w:t xml:space="preserve"> Plymouth but Southampton. The parents (now in Scottish Highlands near Inverness) </w:t>
      </w:r>
      <w:r>
        <w:rPr>
          <w:i/>
          <w:sz w:val="18"/>
          <w:szCs w:val="18"/>
        </w:rPr>
        <w:t xml:space="preserve">still feel </w:t>
      </w:r>
      <w:r>
        <w:rPr>
          <w:sz w:val="18"/>
          <w:szCs w:val="18"/>
        </w:rPr>
        <w:t>their loss:</w:t>
      </w:r>
      <w:r w:rsidR="002A439E">
        <w:rPr>
          <w:sz w:val="18"/>
          <w:szCs w:val="18"/>
        </w:rPr>
        <w:t>—</w:t>
      </w:r>
      <w:r>
        <w:rPr>
          <w:sz w:val="18"/>
          <w:szCs w:val="18"/>
        </w:rPr>
        <w:t>they had seen in papers my accident.</w:t>
      </w:r>
    </w:p>
    <w:p w:rsidR="00832810" w:rsidRDefault="00832810">
      <w:pPr>
        <w:spacing w:after="120"/>
        <w:rPr>
          <w:sz w:val="18"/>
          <w:szCs w:val="18"/>
        </w:rPr>
      </w:pPr>
      <w:r>
        <w:rPr>
          <w:sz w:val="18"/>
          <w:szCs w:val="18"/>
        </w:rPr>
        <w:t xml:space="preserve">I cannot understand why Govt. Printer does not send on proofs, &amp; </w:t>
      </w:r>
      <w:r>
        <w:rPr>
          <w:i/>
          <w:sz w:val="18"/>
          <w:szCs w:val="18"/>
        </w:rPr>
        <w:t>Revises</w:t>
      </w:r>
      <w:r>
        <w:rPr>
          <w:sz w:val="18"/>
          <w:szCs w:val="18"/>
        </w:rPr>
        <w:t>!</w:t>
      </w:r>
      <w:r w:rsidR="002A439E">
        <w:rPr>
          <w:sz w:val="18"/>
          <w:szCs w:val="18"/>
        </w:rPr>
        <w:t>—</w:t>
      </w:r>
      <w:r>
        <w:rPr>
          <w:sz w:val="18"/>
          <w:szCs w:val="18"/>
        </w:rPr>
        <w:t>A sad loss of time</w:t>
      </w:r>
      <w:r w:rsidR="002A439E">
        <w:rPr>
          <w:sz w:val="18"/>
          <w:szCs w:val="18"/>
        </w:rPr>
        <w:t>—</w:t>
      </w:r>
      <w:r>
        <w:rPr>
          <w:sz w:val="18"/>
          <w:szCs w:val="18"/>
        </w:rPr>
        <w:t xml:space="preserve">&amp; </w:t>
      </w:r>
      <w:r>
        <w:rPr>
          <w:i/>
          <w:sz w:val="18"/>
          <w:szCs w:val="18"/>
        </w:rPr>
        <w:t xml:space="preserve">busy </w:t>
      </w:r>
      <w:r>
        <w:rPr>
          <w:sz w:val="18"/>
          <w:szCs w:val="18"/>
        </w:rPr>
        <w:t>times at hand for him: I both wrote &amp; wired to him a month ago</w:t>
      </w:r>
      <w:r w:rsidR="002A439E">
        <w:rPr>
          <w:sz w:val="18"/>
          <w:szCs w:val="18"/>
        </w:rPr>
        <w:t>—</w:t>
      </w:r>
      <w:r>
        <w:rPr>
          <w:sz w:val="18"/>
          <w:szCs w:val="18"/>
        </w:rPr>
        <w:t xml:space="preserve">no reply. Why, too, is our annual (N.Z. Institute book) so late? Did you see Hill’s </w:t>
      </w:r>
      <w:r>
        <w:rPr>
          <w:i/>
          <w:sz w:val="18"/>
          <w:szCs w:val="18"/>
        </w:rPr>
        <w:t>long</w:t>
      </w:r>
      <w:r>
        <w:rPr>
          <w:sz w:val="18"/>
          <w:szCs w:val="18"/>
        </w:rPr>
        <w:t xml:space="preserve"> paper in “Herald” last week? (13</w:t>
      </w:r>
      <w:r>
        <w:rPr>
          <w:sz w:val="18"/>
          <w:szCs w:val="18"/>
          <w:vertAlign w:val="superscript"/>
        </w:rPr>
        <w:t>th</w:t>
      </w:r>
      <w:r>
        <w:rPr>
          <w:sz w:val="18"/>
          <w:szCs w:val="18"/>
        </w:rPr>
        <w:t>. 14</w:t>
      </w:r>
      <w:r>
        <w:rPr>
          <w:sz w:val="18"/>
          <w:szCs w:val="18"/>
          <w:vertAlign w:val="superscript"/>
        </w:rPr>
        <w:t>th</w:t>
      </w:r>
      <w:r>
        <w:rPr>
          <w:sz w:val="18"/>
          <w:szCs w:val="18"/>
        </w:rPr>
        <w:t xml:space="preserve">.) I have only glanced over it, too heavy for my </w:t>
      </w:r>
      <w:r>
        <w:rPr>
          <w:i/>
          <w:sz w:val="18"/>
          <w:szCs w:val="18"/>
        </w:rPr>
        <w:t>poor brain</w:t>
      </w:r>
      <w:r w:rsidR="002A439E">
        <w:rPr>
          <w:sz w:val="18"/>
          <w:szCs w:val="18"/>
        </w:rPr>
        <w:t>—</w:t>
      </w:r>
      <w:r>
        <w:rPr>
          <w:i/>
          <w:sz w:val="18"/>
          <w:szCs w:val="18"/>
          <w:u w:val="single"/>
        </w:rPr>
        <w:t>at present</w:t>
      </w:r>
      <w:r>
        <w:rPr>
          <w:sz w:val="18"/>
          <w:szCs w:val="18"/>
        </w:rPr>
        <w:t>. Bp. Stuart, too,</w:t>
      </w:r>
      <w:r w:rsidR="002A439E">
        <w:rPr>
          <w:sz w:val="18"/>
          <w:szCs w:val="18"/>
        </w:rPr>
        <w:t>—</w:t>
      </w:r>
      <w:r>
        <w:rPr>
          <w:sz w:val="18"/>
          <w:szCs w:val="18"/>
        </w:rPr>
        <w:t xml:space="preserve">has </w:t>
      </w:r>
      <w:r>
        <w:rPr>
          <w:i/>
          <w:sz w:val="18"/>
          <w:szCs w:val="18"/>
        </w:rPr>
        <w:t>long</w:t>
      </w:r>
      <w:r>
        <w:rPr>
          <w:sz w:val="18"/>
          <w:szCs w:val="18"/>
        </w:rPr>
        <w:t xml:space="preserve"> extracts in “Herald”: I hope he may </w:t>
      </w:r>
      <w:r>
        <w:rPr>
          <w:i/>
          <w:sz w:val="18"/>
          <w:szCs w:val="18"/>
        </w:rPr>
        <w:t>not</w:t>
      </w:r>
      <w:r>
        <w:rPr>
          <w:sz w:val="18"/>
          <w:szCs w:val="18"/>
        </w:rPr>
        <w:t xml:space="preserve"> do anything serving to embroil the two Countries</w:t>
      </w:r>
      <w:r w:rsidR="002A439E">
        <w:rPr>
          <w:sz w:val="18"/>
          <w:szCs w:val="18"/>
        </w:rPr>
        <w:t>—</w:t>
      </w:r>
      <w:r>
        <w:rPr>
          <w:sz w:val="18"/>
          <w:szCs w:val="18"/>
        </w:rPr>
        <w:t>Persia &amp; Gt. Britain.</w:t>
      </w:r>
      <w:r w:rsidR="002A439E">
        <w:rPr>
          <w:sz w:val="18"/>
          <w:szCs w:val="18"/>
        </w:rPr>
        <w:t>—</w:t>
      </w:r>
      <w:r>
        <w:rPr>
          <w:sz w:val="18"/>
          <w:szCs w:val="18"/>
        </w:rPr>
        <w:t>–</w:t>
      </w:r>
    </w:p>
    <w:p w:rsidR="0046750F" w:rsidRDefault="0046750F">
      <w:pPr>
        <w:spacing w:after="120"/>
        <w:rPr>
          <w:sz w:val="18"/>
          <w:szCs w:val="18"/>
        </w:rPr>
      </w:pPr>
    </w:p>
    <w:p w:rsidR="00832810" w:rsidRDefault="00832810">
      <w:pPr>
        <w:spacing w:after="120"/>
        <w:rPr>
          <w:sz w:val="18"/>
          <w:szCs w:val="18"/>
        </w:rPr>
      </w:pPr>
      <w:r>
        <w:rPr>
          <w:sz w:val="18"/>
          <w:szCs w:val="18"/>
        </w:rPr>
        <w:t>21</w:t>
      </w:r>
      <w:r>
        <w:rPr>
          <w:sz w:val="18"/>
          <w:szCs w:val="18"/>
          <w:vertAlign w:val="superscript"/>
        </w:rPr>
        <w:t>st</w:t>
      </w:r>
      <w:r>
        <w:rPr>
          <w:sz w:val="18"/>
          <w:szCs w:val="18"/>
        </w:rPr>
        <w:t>. This mg. I was driven in “cab” to the parsonage (yclep’d “Vicarage”!) to see Mrs Tuke &amp; children</w:t>
      </w:r>
      <w:r w:rsidR="002A439E">
        <w:rPr>
          <w:sz w:val="18"/>
          <w:szCs w:val="18"/>
        </w:rPr>
        <w:t>—</w:t>
      </w:r>
      <w:r>
        <w:rPr>
          <w:sz w:val="18"/>
          <w:szCs w:val="18"/>
        </w:rPr>
        <w:t xml:space="preserve">T. having kindly called </w:t>
      </w:r>
      <w:r>
        <w:rPr>
          <w:i/>
          <w:sz w:val="18"/>
          <w:szCs w:val="18"/>
        </w:rPr>
        <w:t xml:space="preserve">here </w:t>
      </w:r>
      <w:r>
        <w:rPr>
          <w:sz w:val="18"/>
          <w:szCs w:val="18"/>
        </w:rPr>
        <w:t>3 times to see me: thence I walked to “Manse” to see Mr. Grant, found him at home &amp; spent (as usual) an agreeable ½ hour with him: thence I leisurely returned to hotel</w:t>
      </w:r>
      <w:r w:rsidR="002A439E">
        <w:rPr>
          <w:sz w:val="18"/>
          <w:szCs w:val="18"/>
        </w:rPr>
        <w:t>—</w:t>
      </w:r>
      <w:r>
        <w:rPr>
          <w:sz w:val="18"/>
          <w:szCs w:val="18"/>
        </w:rPr>
        <w:t>my longest walk yet! Grant, with many others, congratulated me on my altered &amp; improved appearance, and I think they are right</w:t>
      </w:r>
      <w:r w:rsidR="002A439E">
        <w:rPr>
          <w:sz w:val="18"/>
          <w:szCs w:val="18"/>
        </w:rPr>
        <w:t>—</w:t>
      </w:r>
      <w:r>
        <w:rPr>
          <w:sz w:val="18"/>
          <w:szCs w:val="18"/>
        </w:rPr>
        <w:t xml:space="preserve">in </w:t>
      </w:r>
      <w:r>
        <w:rPr>
          <w:i/>
          <w:sz w:val="18"/>
          <w:szCs w:val="18"/>
        </w:rPr>
        <w:t>the main</w:t>
      </w:r>
      <w:r>
        <w:rPr>
          <w:sz w:val="18"/>
          <w:szCs w:val="18"/>
        </w:rPr>
        <w:t>. I saw a N.Z. “Graphic” here this mg., containing ½ doz. (or more) photos. of Loyalty Doings on 20</w:t>
      </w:r>
      <w:r>
        <w:rPr>
          <w:sz w:val="18"/>
          <w:szCs w:val="18"/>
          <w:vertAlign w:val="superscript"/>
        </w:rPr>
        <w:t>th</w:t>
      </w:r>
      <w:r>
        <w:rPr>
          <w:sz w:val="18"/>
          <w:szCs w:val="18"/>
        </w:rPr>
        <w:t xml:space="preserve">. ult. at Cathedral, N., I think </w:t>
      </w:r>
      <w:r>
        <w:rPr>
          <w:i/>
          <w:sz w:val="18"/>
          <w:szCs w:val="18"/>
        </w:rPr>
        <w:t>overdone</w:t>
      </w:r>
      <w:r w:rsidR="002A439E">
        <w:rPr>
          <w:sz w:val="18"/>
          <w:szCs w:val="18"/>
        </w:rPr>
        <w:t>—</w:t>
      </w:r>
      <w:r>
        <w:rPr>
          <w:sz w:val="18"/>
          <w:szCs w:val="18"/>
        </w:rPr>
        <w:t xml:space="preserve">do try to see a copy. In a Wgn. paper this day I noticed “Hornsby” mentioned as </w:t>
      </w:r>
      <w:r>
        <w:rPr>
          <w:i/>
          <w:sz w:val="18"/>
          <w:szCs w:val="18"/>
          <w:u w:val="single"/>
        </w:rPr>
        <w:t>Editor</w:t>
      </w:r>
      <w:r>
        <w:rPr>
          <w:i/>
          <w:sz w:val="18"/>
          <w:szCs w:val="18"/>
        </w:rPr>
        <w:t xml:space="preserve"> </w:t>
      </w:r>
      <w:r>
        <w:rPr>
          <w:sz w:val="18"/>
          <w:szCs w:val="18"/>
        </w:rPr>
        <w:t xml:space="preserve">N.Z. “Times”: “prodigious!” In “Herald” this mg., an onslaught on </w:t>
      </w:r>
      <w:r>
        <w:rPr>
          <w:i/>
          <w:sz w:val="18"/>
          <w:szCs w:val="18"/>
        </w:rPr>
        <w:t>Knowles</w:t>
      </w:r>
      <w:r w:rsidR="002A439E">
        <w:rPr>
          <w:sz w:val="18"/>
          <w:szCs w:val="18"/>
        </w:rPr>
        <w:t>—</w:t>
      </w:r>
      <w:r>
        <w:rPr>
          <w:i/>
          <w:sz w:val="18"/>
          <w:szCs w:val="18"/>
          <w:u w:val="single"/>
        </w:rPr>
        <w:t>naming</w:t>
      </w:r>
      <w:r>
        <w:rPr>
          <w:sz w:val="18"/>
          <w:szCs w:val="18"/>
        </w:rPr>
        <w:t xml:space="preserve"> him for “dastardly” trickery, &amp;c.</w:t>
      </w:r>
      <w:r w:rsidR="002A439E">
        <w:rPr>
          <w:sz w:val="18"/>
          <w:szCs w:val="18"/>
        </w:rPr>
        <w:t>—</w:t>
      </w:r>
      <w:r>
        <w:rPr>
          <w:sz w:val="18"/>
          <w:szCs w:val="18"/>
        </w:rPr>
        <w:t>see this also. Swan, W. &amp; wife, &amp; bairn (a pretty little one</w:t>
      </w:r>
      <w:r w:rsidR="002A439E">
        <w:rPr>
          <w:sz w:val="18"/>
          <w:szCs w:val="18"/>
        </w:rPr>
        <w:t>—</w:t>
      </w:r>
      <w:r>
        <w:rPr>
          <w:i/>
          <w:sz w:val="18"/>
          <w:szCs w:val="18"/>
        </w:rPr>
        <w:t xml:space="preserve">much like old </w:t>
      </w:r>
      <w:r>
        <w:rPr>
          <w:sz w:val="18"/>
          <w:szCs w:val="18"/>
        </w:rPr>
        <w:t>Swan! &amp; mother says</w:t>
      </w:r>
      <w:r w:rsidR="002A439E">
        <w:rPr>
          <w:sz w:val="18"/>
          <w:szCs w:val="18"/>
        </w:rPr>
        <w:t>—</w:t>
      </w:r>
      <w:r>
        <w:rPr>
          <w:sz w:val="18"/>
          <w:szCs w:val="18"/>
        </w:rPr>
        <w:t>to me</w:t>
      </w:r>
      <w:r w:rsidR="002A439E">
        <w:rPr>
          <w:sz w:val="18"/>
          <w:szCs w:val="18"/>
        </w:rPr>
        <w:t>—</w:t>
      </w:r>
      <w:r>
        <w:rPr>
          <w:sz w:val="18"/>
          <w:szCs w:val="18"/>
        </w:rPr>
        <w:t xml:space="preserve">“All say so”:) they returned this aftn. to N.; S. is </w:t>
      </w:r>
      <w:r>
        <w:rPr>
          <w:i/>
          <w:sz w:val="18"/>
          <w:szCs w:val="18"/>
        </w:rPr>
        <w:t xml:space="preserve">not </w:t>
      </w:r>
      <w:r>
        <w:rPr>
          <w:sz w:val="18"/>
          <w:szCs w:val="18"/>
        </w:rPr>
        <w:t>satisfied with his convalescence, although he allows he is “very much better, &amp; has gained 6 lb. weight in a week”; he is going a sea-voyage</w:t>
      </w:r>
      <w:r w:rsidR="002A439E">
        <w:rPr>
          <w:sz w:val="18"/>
          <w:szCs w:val="18"/>
        </w:rPr>
        <w:t>—</w:t>
      </w:r>
      <w:r>
        <w:rPr>
          <w:sz w:val="18"/>
          <w:szCs w:val="18"/>
        </w:rPr>
        <w:t xml:space="preserve">Auckland, &amp; perhaps Fiji: I spoke </w:t>
      </w:r>
      <w:r>
        <w:rPr>
          <w:i/>
          <w:sz w:val="18"/>
          <w:szCs w:val="18"/>
        </w:rPr>
        <w:t>against</w:t>
      </w:r>
      <w:r>
        <w:rPr>
          <w:sz w:val="18"/>
          <w:szCs w:val="18"/>
        </w:rPr>
        <w:t xml:space="preserve"> it</w:t>
      </w:r>
      <w:r w:rsidR="008D2274">
        <w:rPr>
          <w:sz w:val="18"/>
          <w:szCs w:val="18"/>
        </w:rPr>
        <w:t>— “</w:t>
      </w:r>
      <w:r>
        <w:rPr>
          <w:sz w:val="18"/>
          <w:szCs w:val="18"/>
        </w:rPr>
        <w:t xml:space="preserve">Rather go </w:t>
      </w:r>
      <w:r>
        <w:rPr>
          <w:i/>
          <w:sz w:val="18"/>
          <w:szCs w:val="18"/>
          <w:u w:val="single"/>
        </w:rPr>
        <w:t>higher</w:t>
      </w:r>
      <w:r>
        <w:rPr>
          <w:i/>
          <w:sz w:val="18"/>
          <w:szCs w:val="18"/>
        </w:rPr>
        <w:t xml:space="preserve"> here</w:t>
      </w:r>
      <w:r>
        <w:rPr>
          <w:sz w:val="18"/>
          <w:szCs w:val="18"/>
        </w:rPr>
        <w:t>”</w:t>
      </w:r>
      <w:r w:rsidR="002A439E">
        <w:rPr>
          <w:sz w:val="18"/>
          <w:szCs w:val="18"/>
        </w:rPr>
        <w:t>—</w:t>
      </w:r>
      <w:r>
        <w:rPr>
          <w:sz w:val="18"/>
          <w:szCs w:val="18"/>
        </w:rPr>
        <w:t xml:space="preserve">Dvk. for instance: I only saw </w:t>
      </w:r>
      <w:r>
        <w:rPr>
          <w:i/>
          <w:sz w:val="18"/>
          <w:szCs w:val="18"/>
        </w:rPr>
        <w:t xml:space="preserve">her </w:t>
      </w:r>
      <w:r>
        <w:rPr>
          <w:sz w:val="18"/>
          <w:szCs w:val="18"/>
        </w:rPr>
        <w:t xml:space="preserve">this mg., she seemed a notable little person. Mr. Grant was obliged to go again to Dvk. on Monday, retg. yesterday, and he describes the weather there as </w:t>
      </w:r>
      <w:r>
        <w:rPr>
          <w:i/>
          <w:sz w:val="18"/>
          <w:szCs w:val="18"/>
        </w:rPr>
        <w:t>fearful</w:t>
      </w:r>
      <w:r>
        <w:rPr>
          <w:sz w:val="18"/>
          <w:szCs w:val="18"/>
        </w:rPr>
        <w:t xml:space="preserve">! stormy </w:t>
      </w:r>
      <w:r>
        <w:rPr>
          <w:i/>
          <w:sz w:val="18"/>
          <w:szCs w:val="18"/>
        </w:rPr>
        <w:t>cold</w:t>
      </w:r>
      <w:r>
        <w:rPr>
          <w:sz w:val="18"/>
          <w:szCs w:val="18"/>
        </w:rPr>
        <w:t xml:space="preserve"> w. </w:t>
      </w:r>
      <w:r>
        <w:rPr>
          <w:i/>
          <w:sz w:val="18"/>
          <w:szCs w:val="18"/>
        </w:rPr>
        <w:t>very heavy rain</w:t>
      </w:r>
      <w:r>
        <w:rPr>
          <w:sz w:val="18"/>
          <w:szCs w:val="18"/>
        </w:rPr>
        <w:t xml:space="preserve">. Judkins </w:t>
      </w:r>
      <w:r>
        <w:rPr>
          <w:i/>
          <w:sz w:val="18"/>
          <w:szCs w:val="18"/>
        </w:rPr>
        <w:t xml:space="preserve">leaves </w:t>
      </w:r>
      <w:r>
        <w:rPr>
          <w:sz w:val="18"/>
          <w:szCs w:val="18"/>
        </w:rPr>
        <w:t xml:space="preserve">soon, I believe this is his </w:t>
      </w:r>
      <w:r>
        <w:rPr>
          <w:i/>
          <w:sz w:val="18"/>
          <w:szCs w:val="18"/>
        </w:rPr>
        <w:t>own doing</w:t>
      </w:r>
      <w:r w:rsidR="002A439E">
        <w:rPr>
          <w:sz w:val="18"/>
          <w:szCs w:val="18"/>
        </w:rPr>
        <w:t>—</w:t>
      </w:r>
      <w:r>
        <w:rPr>
          <w:sz w:val="18"/>
          <w:szCs w:val="18"/>
        </w:rPr>
        <w:t xml:space="preserve">as he objects to “preliminary” (&amp; other) “examination”. Did I mention in my </w:t>
      </w:r>
      <w:r>
        <w:rPr>
          <w:i/>
          <w:sz w:val="18"/>
          <w:szCs w:val="18"/>
        </w:rPr>
        <w:t>last</w:t>
      </w:r>
      <w:r w:rsidR="002A439E">
        <w:rPr>
          <w:sz w:val="18"/>
          <w:szCs w:val="18"/>
        </w:rPr>
        <w:t>—</w:t>
      </w:r>
      <w:r>
        <w:rPr>
          <w:sz w:val="18"/>
          <w:szCs w:val="18"/>
        </w:rPr>
        <w:t xml:space="preserve">what a nice </w:t>
      </w:r>
      <w:r>
        <w:rPr>
          <w:i/>
          <w:sz w:val="18"/>
          <w:szCs w:val="18"/>
        </w:rPr>
        <w:t>long</w:t>
      </w:r>
      <w:r>
        <w:rPr>
          <w:sz w:val="18"/>
          <w:szCs w:val="18"/>
        </w:rPr>
        <w:t xml:space="preserve"> letter I had lately recd. from Greymouth, Rev. R. Stewart? he is doing well there, congn. increasing, &amp; lovingly working together</w:t>
      </w:r>
      <w:r w:rsidR="002A439E">
        <w:rPr>
          <w:sz w:val="18"/>
          <w:szCs w:val="18"/>
        </w:rPr>
        <w:t>—</w:t>
      </w:r>
      <w:r>
        <w:rPr>
          <w:sz w:val="18"/>
          <w:szCs w:val="18"/>
        </w:rPr>
        <w:t>a very pleasing feature! at N. also, Mr. Welch is getting on better,</w:t>
      </w:r>
      <w:r w:rsidR="002A439E">
        <w:rPr>
          <w:sz w:val="18"/>
          <w:szCs w:val="18"/>
        </w:rPr>
        <w:t>—</w:t>
      </w:r>
      <w:r>
        <w:rPr>
          <w:sz w:val="18"/>
          <w:szCs w:val="18"/>
        </w:rPr>
        <w:t xml:space="preserve">his </w:t>
      </w:r>
      <w:r>
        <w:rPr>
          <w:i/>
          <w:sz w:val="18"/>
          <w:szCs w:val="18"/>
        </w:rPr>
        <w:t>full</w:t>
      </w:r>
      <w:r>
        <w:rPr>
          <w:sz w:val="18"/>
          <w:szCs w:val="18"/>
        </w:rPr>
        <w:t xml:space="preserve"> stipend (£2560) raised </w:t>
      </w:r>
      <w:r>
        <w:rPr>
          <w:i/>
          <w:sz w:val="18"/>
          <w:szCs w:val="18"/>
          <w:u w:val="single"/>
        </w:rPr>
        <w:t>this</w:t>
      </w:r>
      <w:r>
        <w:rPr>
          <w:i/>
          <w:sz w:val="18"/>
          <w:szCs w:val="18"/>
        </w:rPr>
        <w:t xml:space="preserve"> year</w:t>
      </w:r>
      <w:r>
        <w:rPr>
          <w:sz w:val="18"/>
          <w:szCs w:val="18"/>
        </w:rPr>
        <w:t>!</w:t>
      </w:r>
    </w:p>
    <w:p w:rsidR="00832810" w:rsidRDefault="00832810">
      <w:pPr>
        <w:spacing w:after="120"/>
        <w:rPr>
          <w:sz w:val="18"/>
          <w:szCs w:val="18"/>
        </w:rPr>
      </w:pPr>
      <w:r>
        <w:rPr>
          <w:sz w:val="18"/>
          <w:szCs w:val="18"/>
        </w:rPr>
        <w:t>[Rev. A. Grant calls</w:t>
      </w:r>
      <w:r w:rsidR="002A439E">
        <w:rPr>
          <w:sz w:val="18"/>
          <w:szCs w:val="18"/>
        </w:rPr>
        <w:t>—</w:t>
      </w:r>
      <w:r>
        <w:rPr>
          <w:sz w:val="18"/>
          <w:szCs w:val="18"/>
        </w:rPr>
        <w:t xml:space="preserve">and stays with me, </w:t>
      </w:r>
      <w:r>
        <w:rPr>
          <w:i/>
          <w:sz w:val="18"/>
          <w:szCs w:val="18"/>
        </w:rPr>
        <w:t xml:space="preserve">kindly </w:t>
      </w:r>
      <w:r>
        <w:rPr>
          <w:sz w:val="18"/>
          <w:szCs w:val="18"/>
        </w:rPr>
        <w:t xml:space="preserve">&amp; </w:t>
      </w:r>
      <w:r>
        <w:rPr>
          <w:i/>
          <w:sz w:val="18"/>
          <w:szCs w:val="18"/>
        </w:rPr>
        <w:t xml:space="preserve">seriously </w:t>
      </w:r>
      <w:r>
        <w:rPr>
          <w:sz w:val="18"/>
          <w:szCs w:val="18"/>
        </w:rPr>
        <w:t>chatting, till past ix.]</w:t>
      </w:r>
    </w:p>
    <w:p w:rsidR="0046750F" w:rsidRDefault="0046750F">
      <w:pPr>
        <w:spacing w:after="120"/>
        <w:rPr>
          <w:sz w:val="18"/>
          <w:szCs w:val="18"/>
        </w:rPr>
      </w:pPr>
    </w:p>
    <w:p w:rsidR="00832810" w:rsidRDefault="00832810">
      <w:pPr>
        <w:spacing w:after="120"/>
        <w:rPr>
          <w:sz w:val="18"/>
          <w:szCs w:val="18"/>
        </w:rPr>
      </w:pPr>
      <w:r>
        <w:rPr>
          <w:sz w:val="18"/>
          <w:szCs w:val="18"/>
        </w:rPr>
        <w:t>22</w:t>
      </w:r>
      <w:r>
        <w:rPr>
          <w:sz w:val="18"/>
          <w:szCs w:val="18"/>
          <w:vertAlign w:val="superscript"/>
        </w:rPr>
        <w:t>nd</w:t>
      </w:r>
      <w:r>
        <w:rPr>
          <w:sz w:val="18"/>
          <w:szCs w:val="18"/>
        </w:rPr>
        <w:t>.</w:t>
      </w:r>
      <w:r w:rsidR="002A439E">
        <w:rPr>
          <w:sz w:val="18"/>
          <w:szCs w:val="18"/>
        </w:rPr>
        <w:t>—</w:t>
      </w:r>
      <w:r>
        <w:rPr>
          <w:sz w:val="18"/>
          <w:szCs w:val="18"/>
        </w:rPr>
        <w:t>x, a.m. Dourion (D. Irvine &amp; Co) has just left me</w:t>
      </w:r>
      <w:r w:rsidR="002A439E">
        <w:rPr>
          <w:sz w:val="18"/>
          <w:szCs w:val="18"/>
        </w:rPr>
        <w:t>—</w:t>
      </w:r>
      <w:r>
        <w:rPr>
          <w:sz w:val="18"/>
          <w:szCs w:val="18"/>
        </w:rPr>
        <w:t xml:space="preserve">very glad to see me so well, &amp; so, I dare believe, not a few of our old settlers. I send you my “D.T.” of </w:t>
      </w:r>
      <w:r>
        <w:rPr>
          <w:i/>
          <w:sz w:val="18"/>
          <w:szCs w:val="18"/>
        </w:rPr>
        <w:t>last night</w:t>
      </w:r>
      <w:r>
        <w:rPr>
          <w:sz w:val="18"/>
          <w:szCs w:val="18"/>
        </w:rPr>
        <w:t xml:space="preserve"> that you may read Knowles’ defence, &amp;c. Mg. very cold &amp; forbidding</w:t>
      </w:r>
      <w:r w:rsidR="002A439E">
        <w:rPr>
          <w:sz w:val="18"/>
          <w:szCs w:val="18"/>
        </w:rPr>
        <w:t>—</w:t>
      </w:r>
      <w:r>
        <w:rPr>
          <w:sz w:val="18"/>
          <w:szCs w:val="18"/>
        </w:rPr>
        <w:t xml:space="preserve">I </w:t>
      </w:r>
      <w:r>
        <w:rPr>
          <w:i/>
          <w:sz w:val="18"/>
          <w:szCs w:val="18"/>
        </w:rPr>
        <w:t xml:space="preserve">may </w:t>
      </w:r>
      <w:r>
        <w:rPr>
          <w:sz w:val="18"/>
          <w:szCs w:val="18"/>
        </w:rPr>
        <w:t>get away tomorrow, but am in very comfortable quarters here, &amp; shall leave with regret. I find Purvis Russell has sent out £50. to H. Bay relief fund: poor Carnell is nicely served out re lt. ho. Cape Kidnappers. My memorial faculties are not yet got into proper order</w:t>
      </w:r>
      <w:r w:rsidR="002A439E">
        <w:rPr>
          <w:sz w:val="18"/>
          <w:szCs w:val="18"/>
        </w:rPr>
        <w:t>—</w:t>
      </w:r>
      <w:r>
        <w:rPr>
          <w:sz w:val="18"/>
          <w:szCs w:val="18"/>
        </w:rPr>
        <w:t>too much of “</w:t>
      </w:r>
      <w:r>
        <w:rPr>
          <w:i/>
          <w:sz w:val="18"/>
          <w:szCs w:val="18"/>
        </w:rPr>
        <w:t>pie</w:t>
      </w:r>
      <w:r>
        <w:rPr>
          <w:sz w:val="18"/>
          <w:szCs w:val="18"/>
        </w:rPr>
        <w:t>”! (type) I have a thought</w:t>
      </w:r>
      <w:r w:rsidR="002A439E">
        <w:rPr>
          <w:sz w:val="18"/>
          <w:szCs w:val="18"/>
        </w:rPr>
        <w:t>—</w:t>
      </w:r>
      <w:r>
        <w:rPr>
          <w:sz w:val="18"/>
          <w:szCs w:val="18"/>
        </w:rPr>
        <w:t>a good idea, but if I don’t jot down at once (at least its discriminating no. or brand) I lose it!</w:t>
      </w:r>
      <w:r w:rsidR="002A439E">
        <w:rPr>
          <w:sz w:val="18"/>
          <w:szCs w:val="18"/>
        </w:rPr>
        <w:t>—</w:t>
      </w:r>
      <w:r>
        <w:rPr>
          <w:sz w:val="18"/>
          <w:szCs w:val="18"/>
        </w:rPr>
        <w:t xml:space="preserve">Irvine (D’s old partner) I saw 2–4 times at Dvk. he is now Superintendent, &amp;c., of H.B. timber Co. </w:t>
      </w:r>
      <w:r>
        <w:rPr>
          <w:i/>
          <w:sz w:val="18"/>
          <w:szCs w:val="18"/>
          <w:u w:val="single"/>
        </w:rPr>
        <w:t>there</w:t>
      </w:r>
      <w:r>
        <w:rPr>
          <w:sz w:val="18"/>
          <w:szCs w:val="18"/>
        </w:rPr>
        <w:t xml:space="preserve"> (at a high salary) &amp; leaves Taradale for Dvk. When you next write, tell me a little more of your Dicty. for N.Z.I.,</w:t>
      </w:r>
      <w:r w:rsidR="002A439E">
        <w:rPr>
          <w:sz w:val="18"/>
          <w:szCs w:val="18"/>
        </w:rPr>
        <w:t>—</w:t>
      </w:r>
      <w:r>
        <w:rPr>
          <w:sz w:val="18"/>
          <w:szCs w:val="18"/>
        </w:rPr>
        <w:t>sen</w:t>
      </w:r>
      <w:r w:rsidR="0046750F">
        <w:rPr>
          <w:sz w:val="18"/>
          <w:szCs w:val="18"/>
        </w:rPr>
        <w:t>d</w:t>
      </w:r>
      <w:r>
        <w:rPr>
          <w:sz w:val="18"/>
          <w:szCs w:val="18"/>
        </w:rPr>
        <w:t xml:space="preserve"> me a rough proof page of the work.</w:t>
      </w:r>
    </w:p>
    <w:p w:rsidR="00832810" w:rsidRDefault="00832810">
      <w:pPr>
        <w:spacing w:after="120"/>
        <w:rPr>
          <w:sz w:val="18"/>
          <w:szCs w:val="18"/>
        </w:rPr>
      </w:pPr>
      <w:r>
        <w:rPr>
          <w:sz w:val="18"/>
          <w:szCs w:val="18"/>
        </w:rPr>
        <w:t xml:space="preserve">Isitt has been to N., lecturing, &amp; little Oliver Dean (being one of that fraternity) was, of course, Chn. at meeting: Sutton too, was present, &amp; wrote a short letter </w:t>
      </w:r>
      <w:r>
        <w:rPr>
          <w:i/>
          <w:sz w:val="18"/>
          <w:szCs w:val="18"/>
        </w:rPr>
        <w:t xml:space="preserve">re </w:t>
      </w:r>
      <w:r>
        <w:rPr>
          <w:sz w:val="18"/>
          <w:szCs w:val="18"/>
        </w:rPr>
        <w:t>same: &amp; now Oliver has come out! and in L. in “Hd.” given S. a reminder!</w:t>
      </w:r>
      <w:r w:rsidR="002A439E">
        <w:rPr>
          <w:sz w:val="18"/>
          <w:szCs w:val="18"/>
        </w:rPr>
        <w:t>—</w:t>
      </w:r>
      <w:r>
        <w:rPr>
          <w:sz w:val="18"/>
          <w:szCs w:val="18"/>
        </w:rPr>
        <w:t xml:space="preserve">possibly more may follow: but, I suppose, </w:t>
      </w:r>
      <w:r>
        <w:rPr>
          <w:i/>
          <w:sz w:val="18"/>
          <w:szCs w:val="18"/>
        </w:rPr>
        <w:t>you</w:t>
      </w:r>
      <w:r>
        <w:rPr>
          <w:sz w:val="18"/>
          <w:szCs w:val="18"/>
        </w:rPr>
        <w:t xml:space="preserve"> will be duly informed of all such matters </w:t>
      </w:r>
      <w:r>
        <w:rPr>
          <w:i/>
          <w:sz w:val="18"/>
          <w:szCs w:val="18"/>
        </w:rPr>
        <w:t>at N.</w:t>
      </w:r>
      <w:r>
        <w:rPr>
          <w:sz w:val="18"/>
          <w:szCs w:val="18"/>
        </w:rPr>
        <w:t xml:space="preserve"> There appears to be a large amount of grumbling (snow-ball fashion!) at the non-distribution of H.B. Relief fund:</w:t>
      </w:r>
      <w:r w:rsidR="002A439E">
        <w:rPr>
          <w:sz w:val="18"/>
          <w:szCs w:val="18"/>
        </w:rPr>
        <w:t>—</w:t>
      </w:r>
      <w:r>
        <w:rPr>
          <w:sz w:val="18"/>
          <w:szCs w:val="18"/>
        </w:rPr>
        <w:t xml:space="preserve">no doubt its </w:t>
      </w:r>
      <w:r>
        <w:rPr>
          <w:i/>
          <w:sz w:val="18"/>
          <w:szCs w:val="18"/>
        </w:rPr>
        <w:t>proper</w:t>
      </w:r>
      <w:r>
        <w:rPr>
          <w:sz w:val="18"/>
          <w:szCs w:val="18"/>
        </w:rPr>
        <w:t xml:space="preserve"> apportionment must be rather difficult, but something I think should have long ago been done, of course by way of </w:t>
      </w:r>
      <w:r>
        <w:rPr>
          <w:i/>
          <w:sz w:val="18"/>
          <w:szCs w:val="18"/>
        </w:rPr>
        <w:t>first instalment.</w:t>
      </w:r>
    </w:p>
    <w:p w:rsidR="00832810" w:rsidRDefault="00832810">
      <w:pPr>
        <w:spacing w:after="120"/>
        <w:rPr>
          <w:sz w:val="18"/>
          <w:szCs w:val="18"/>
        </w:rPr>
      </w:pPr>
      <w:r>
        <w:rPr>
          <w:sz w:val="18"/>
          <w:szCs w:val="18"/>
        </w:rPr>
        <w:t xml:space="preserve">If you are busy in Pg. Off. (which I hope you are &amp; may </w:t>
      </w:r>
      <w:r>
        <w:rPr>
          <w:i/>
          <w:sz w:val="18"/>
          <w:szCs w:val="18"/>
        </w:rPr>
        <w:t xml:space="preserve">continue </w:t>
      </w:r>
      <w:r>
        <w:rPr>
          <w:sz w:val="18"/>
          <w:szCs w:val="18"/>
        </w:rPr>
        <w:t xml:space="preserve">to be) do not waste time in ansg. this </w:t>
      </w:r>
      <w:r>
        <w:rPr>
          <w:i/>
          <w:sz w:val="18"/>
          <w:szCs w:val="18"/>
        </w:rPr>
        <w:t>running log</w:t>
      </w:r>
      <w:r>
        <w:rPr>
          <w:sz w:val="18"/>
          <w:szCs w:val="18"/>
        </w:rPr>
        <w:t xml:space="preserve">! And with kindest regards to Mrs Harding love to children &amp; </w:t>
      </w:r>
      <w:r>
        <w:rPr>
          <w:i/>
          <w:sz w:val="18"/>
          <w:szCs w:val="18"/>
          <w:u w:val="single"/>
        </w:rPr>
        <w:t>yourself</w:t>
      </w:r>
      <w:r>
        <w:rPr>
          <w:sz w:val="18"/>
          <w:szCs w:val="18"/>
        </w:rPr>
        <w:t>, &amp;c, &amp;c, &amp;c.</w:t>
      </w:r>
    </w:p>
    <w:p w:rsidR="00832810" w:rsidRDefault="00832810">
      <w:pPr>
        <w:ind w:left="852" w:firstLine="284"/>
        <w:rPr>
          <w:sz w:val="18"/>
          <w:szCs w:val="18"/>
        </w:rPr>
      </w:pPr>
      <w:r>
        <w:rPr>
          <w:sz w:val="18"/>
          <w:szCs w:val="18"/>
        </w:rPr>
        <w:t>Believe me Yours faithfully</w:t>
      </w:r>
    </w:p>
    <w:p w:rsidR="00832810" w:rsidRDefault="00832810">
      <w:pPr>
        <w:spacing w:after="120"/>
        <w:ind w:left="1988" w:firstLine="284"/>
        <w:rPr>
          <w:sz w:val="18"/>
          <w:szCs w:val="18"/>
        </w:rPr>
      </w:pPr>
      <w:r>
        <w:rPr>
          <w:sz w:val="18"/>
          <w:szCs w:val="18"/>
        </w:rPr>
        <w:t>W. Colenso.</w:t>
      </w:r>
    </w:p>
    <w:p w:rsidR="00832810" w:rsidRDefault="00832810">
      <w:pPr>
        <w:spacing w:after="120"/>
        <w:rPr>
          <w:sz w:val="18"/>
          <w:szCs w:val="18"/>
        </w:rPr>
      </w:pPr>
      <w:r>
        <w:rPr>
          <w:sz w:val="18"/>
          <w:szCs w:val="18"/>
        </w:rPr>
        <w:t xml:space="preserve">(Cost </w:t>
      </w:r>
      <w:r>
        <w:rPr>
          <w:i/>
          <w:sz w:val="18"/>
          <w:szCs w:val="18"/>
        </w:rPr>
        <w:t xml:space="preserve">much pain </w:t>
      </w:r>
      <w:r>
        <w:rPr>
          <w:sz w:val="18"/>
          <w:szCs w:val="18"/>
        </w:rPr>
        <w:t>in arm.)</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July 27: to Warren</w:t>
      </w:r>
      <w:r>
        <w:rPr>
          <w:rStyle w:val="FootnoteReference"/>
          <w:rFonts w:ascii="Arial" w:hAnsi="Arial" w:cs="Arial"/>
          <w:sz w:val="22"/>
          <w:szCs w:val="22"/>
        </w:rPr>
        <w:footnoteReference w:id="852"/>
      </w:r>
    </w:p>
    <w:p w:rsidR="00832810" w:rsidRDefault="00832810">
      <w:pPr>
        <w:pStyle w:val="BodyText3"/>
        <w:rPr>
          <w:szCs w:val="22"/>
        </w:rPr>
      </w:pPr>
      <w:r>
        <w:t>Napier.</w:t>
      </w:r>
      <w:r>
        <w:br/>
        <w:t>July 27, 1897</w:t>
      </w:r>
      <w:r>
        <w:rPr>
          <w:szCs w:val="22"/>
        </w:rPr>
        <w:br/>
        <w:t>(night)</w:t>
      </w:r>
    </w:p>
    <w:p w:rsidR="00832810" w:rsidRDefault="00832810">
      <w:pPr>
        <w:spacing w:after="120"/>
        <w:rPr>
          <w:sz w:val="18"/>
          <w:szCs w:val="22"/>
        </w:rPr>
      </w:pPr>
      <w:r>
        <w:rPr>
          <w:sz w:val="18"/>
          <w:szCs w:val="22"/>
        </w:rPr>
        <w:t>Mr. H.G. Warren,</w:t>
      </w:r>
      <w:r>
        <w:rPr>
          <w:sz w:val="18"/>
          <w:szCs w:val="22"/>
        </w:rPr>
        <w:br/>
        <w:t>Tomoana.</w:t>
      </w:r>
    </w:p>
    <w:p w:rsidR="00832810" w:rsidRDefault="00832810">
      <w:pPr>
        <w:spacing w:after="120"/>
        <w:rPr>
          <w:sz w:val="18"/>
          <w:szCs w:val="22"/>
        </w:rPr>
      </w:pPr>
      <w:r>
        <w:rPr>
          <w:sz w:val="18"/>
          <w:szCs w:val="22"/>
        </w:rPr>
        <w:t>Dear Sir</w:t>
      </w:r>
    </w:p>
    <w:p w:rsidR="00832810" w:rsidRDefault="00832810">
      <w:pPr>
        <w:spacing w:after="120"/>
        <w:rPr>
          <w:sz w:val="18"/>
          <w:szCs w:val="22"/>
        </w:rPr>
      </w:pPr>
      <w:r>
        <w:rPr>
          <w:sz w:val="18"/>
          <w:szCs w:val="22"/>
        </w:rPr>
        <w:t>I have just received your note of this day, in which you inform me of your intended visit on Thursday or Friday next, with your friend from England.—</w:t>
      </w:r>
    </w:p>
    <w:p w:rsidR="00832810" w:rsidRDefault="00832810">
      <w:pPr>
        <w:spacing w:after="120"/>
        <w:rPr>
          <w:sz w:val="18"/>
          <w:szCs w:val="22"/>
        </w:rPr>
      </w:pPr>
      <w:r>
        <w:rPr>
          <w:sz w:val="18"/>
          <w:szCs w:val="22"/>
        </w:rPr>
        <w:t xml:space="preserve">Under </w:t>
      </w:r>
      <w:r>
        <w:rPr>
          <w:i/>
          <w:iCs/>
          <w:sz w:val="18"/>
          <w:szCs w:val="22"/>
          <w:u w:val="single"/>
        </w:rPr>
        <w:t>existing circumstances</w:t>
      </w:r>
      <w:r>
        <w:rPr>
          <w:sz w:val="18"/>
          <w:szCs w:val="22"/>
        </w:rPr>
        <w:t xml:space="preserve">, I regret very much to have to say, that I shall scarcely be able to receive you—for </w:t>
      </w:r>
      <w:r>
        <w:rPr>
          <w:i/>
          <w:iCs/>
          <w:sz w:val="18"/>
          <w:szCs w:val="22"/>
        </w:rPr>
        <w:t xml:space="preserve">I am still </w:t>
      </w:r>
      <w:r>
        <w:rPr>
          <w:i/>
          <w:iCs/>
          <w:sz w:val="18"/>
          <w:szCs w:val="22"/>
          <w:u w:val="single"/>
        </w:rPr>
        <w:t>very weak</w:t>
      </w:r>
      <w:r>
        <w:rPr>
          <w:sz w:val="18"/>
          <w:szCs w:val="22"/>
        </w:rPr>
        <w:t xml:space="preserve"> and </w:t>
      </w:r>
      <w:r>
        <w:rPr>
          <w:i/>
          <w:iCs/>
          <w:sz w:val="18"/>
          <w:szCs w:val="22"/>
        </w:rPr>
        <w:t>cannot</w:t>
      </w:r>
      <w:r>
        <w:rPr>
          <w:sz w:val="18"/>
          <w:szCs w:val="22"/>
        </w:rPr>
        <w:t xml:space="preserve"> enter into any long or deep conversation. I returned on Friday last, noon, leisurely </w:t>
      </w:r>
      <w:r w:rsidR="00DE349B">
        <w:rPr>
          <w:sz w:val="18"/>
          <w:szCs w:val="22"/>
        </w:rPr>
        <w:t>travelling</w:t>
      </w:r>
      <w:r>
        <w:rPr>
          <w:sz w:val="18"/>
          <w:szCs w:val="22"/>
        </w:rPr>
        <w:t xml:space="preserve"> by stages, but have not since been over my door step: and yesterday I told Dr. de Lisle, that I did not wish to see any one until I was stronger: and that I have even thought of putting an advertisement in our Papers—to request friends </w:t>
      </w:r>
      <w:r>
        <w:rPr>
          <w:i/>
          <w:iCs/>
          <w:sz w:val="18"/>
          <w:szCs w:val="22"/>
        </w:rPr>
        <w:t>not to call</w:t>
      </w:r>
      <w:r>
        <w:rPr>
          <w:sz w:val="18"/>
          <w:szCs w:val="22"/>
        </w:rPr>
        <w:t>.—</w:t>
      </w:r>
    </w:p>
    <w:p w:rsidR="00832810" w:rsidRDefault="00832810">
      <w:pPr>
        <w:spacing w:after="120"/>
        <w:rPr>
          <w:sz w:val="18"/>
          <w:szCs w:val="22"/>
        </w:rPr>
      </w:pPr>
      <w:r>
        <w:rPr>
          <w:sz w:val="18"/>
          <w:szCs w:val="22"/>
        </w:rPr>
        <w:t xml:space="preserve">Moreover, pressing business (already too long delayed) will take me to town on Thursday morning next if </w:t>
      </w:r>
      <w:r>
        <w:rPr>
          <w:i/>
          <w:iCs/>
          <w:sz w:val="18"/>
          <w:szCs w:val="22"/>
          <w:u w:val="single"/>
        </w:rPr>
        <w:t>fine</w:t>
      </w:r>
      <w:r>
        <w:rPr>
          <w:sz w:val="18"/>
          <w:szCs w:val="22"/>
        </w:rPr>
        <w:t xml:space="preserve">,—or, if </w:t>
      </w:r>
      <w:r>
        <w:rPr>
          <w:i/>
          <w:iCs/>
          <w:sz w:val="18"/>
          <w:szCs w:val="22"/>
        </w:rPr>
        <w:t xml:space="preserve">not </w:t>
      </w:r>
      <w:r>
        <w:rPr>
          <w:sz w:val="18"/>
          <w:szCs w:val="22"/>
        </w:rPr>
        <w:t>fine on that day, then on Friday morning.</w:t>
      </w:r>
    </w:p>
    <w:p w:rsidR="00832810" w:rsidRDefault="00832810">
      <w:pPr>
        <w:spacing w:after="120"/>
        <w:rPr>
          <w:sz w:val="18"/>
          <w:szCs w:val="22"/>
        </w:rPr>
      </w:pPr>
      <w:r>
        <w:rPr>
          <w:sz w:val="18"/>
          <w:szCs w:val="22"/>
        </w:rPr>
        <w:t>Were it otherwise with me I should be most happy to see you and your friend.</w:t>
      </w:r>
    </w:p>
    <w:p w:rsidR="00832810" w:rsidRDefault="00832810">
      <w:pPr>
        <w:spacing w:after="120"/>
        <w:ind w:left="1136"/>
        <w:rPr>
          <w:sz w:val="18"/>
          <w:szCs w:val="22"/>
        </w:rPr>
      </w:pPr>
      <w:r>
        <w:rPr>
          <w:sz w:val="18"/>
          <w:szCs w:val="22"/>
        </w:rPr>
        <w:t>I am, Dear Sir,</w:t>
      </w:r>
      <w:r>
        <w:rPr>
          <w:sz w:val="18"/>
          <w:szCs w:val="22"/>
        </w:rPr>
        <w:br/>
        <w:t xml:space="preserve">         Yours faithy.,</w:t>
      </w:r>
      <w:r>
        <w:rPr>
          <w:sz w:val="18"/>
          <w:szCs w:val="22"/>
        </w:rPr>
        <w:br/>
        <w:t xml:space="preserve">                  W. Colenso.</w:t>
      </w:r>
    </w:p>
    <w:p w:rsidR="00832810" w:rsidRDefault="00832810">
      <w:pPr>
        <w:spacing w:after="120"/>
        <w:rPr>
          <w:sz w:val="18"/>
          <w:szCs w:val="22"/>
        </w:rPr>
      </w:pPr>
      <w:r>
        <w:rPr>
          <w:sz w:val="18"/>
          <w:szCs w:val="22"/>
        </w:rPr>
        <w:t>________________________________________________</w:t>
      </w:r>
    </w:p>
    <w:p w:rsidR="00832810" w:rsidRDefault="00832810">
      <w:pPr>
        <w:spacing w:after="120"/>
        <w:rPr>
          <w:sz w:val="18"/>
          <w:szCs w:val="22"/>
        </w:rPr>
      </w:pPr>
    </w:p>
    <w:p w:rsidR="00832810" w:rsidRDefault="00832810">
      <w:pPr>
        <w:spacing w:after="120"/>
        <w:rPr>
          <w:rFonts w:ascii="Arial" w:hAnsi="Arial" w:cs="Arial"/>
          <w:sz w:val="22"/>
          <w:szCs w:val="22"/>
        </w:rPr>
      </w:pPr>
      <w:r>
        <w:rPr>
          <w:rFonts w:ascii="Arial" w:hAnsi="Arial" w:cs="Arial"/>
          <w:sz w:val="22"/>
          <w:szCs w:val="22"/>
        </w:rPr>
        <w:t xml:space="preserve">1897 August 5: </w:t>
      </w:r>
      <w:r w:rsidR="00BB5C4E">
        <w:rPr>
          <w:rFonts w:ascii="Arial" w:hAnsi="Arial" w:cs="Arial"/>
          <w:sz w:val="22"/>
          <w:szCs w:val="22"/>
        </w:rPr>
        <w:t>to Harding</w:t>
      </w:r>
      <w:r>
        <w:rPr>
          <w:rStyle w:val="FootnoteReference"/>
          <w:rFonts w:ascii="Arial" w:hAnsi="Arial" w:cs="Arial"/>
          <w:sz w:val="22"/>
          <w:szCs w:val="22"/>
        </w:rPr>
        <w:footnoteReference w:id="853"/>
      </w:r>
    </w:p>
    <w:p w:rsidR="00832810" w:rsidRDefault="00832810">
      <w:pPr>
        <w:spacing w:after="120"/>
        <w:jc w:val="right"/>
        <w:rPr>
          <w:sz w:val="18"/>
          <w:szCs w:val="18"/>
        </w:rPr>
      </w:pPr>
      <w:r>
        <w:rPr>
          <w:sz w:val="18"/>
          <w:szCs w:val="18"/>
        </w:rPr>
        <w:t>Napier</w:t>
      </w:r>
      <w:r>
        <w:rPr>
          <w:sz w:val="18"/>
          <w:szCs w:val="18"/>
        </w:rPr>
        <w:tab/>
      </w:r>
      <w:r>
        <w:rPr>
          <w:sz w:val="18"/>
          <w:szCs w:val="18"/>
        </w:rPr>
        <w:tab/>
      </w:r>
      <w:r>
        <w:rPr>
          <w:sz w:val="18"/>
          <w:szCs w:val="18"/>
        </w:rPr>
        <w:tab/>
      </w:r>
      <w:r>
        <w:rPr>
          <w:sz w:val="18"/>
          <w:szCs w:val="18"/>
        </w:rPr>
        <w:br/>
        <w:t>August 5</w:t>
      </w:r>
      <w:r>
        <w:rPr>
          <w:sz w:val="18"/>
          <w:szCs w:val="18"/>
          <w:vertAlign w:val="superscript"/>
        </w:rPr>
        <w:t>th</w:t>
      </w:r>
      <w:r>
        <w:rPr>
          <w:sz w:val="18"/>
          <w:szCs w:val="18"/>
        </w:rPr>
        <w:t>, 1897</w:t>
      </w:r>
      <w:r>
        <w:rPr>
          <w:sz w:val="18"/>
          <w:szCs w:val="18"/>
        </w:rPr>
        <w:br/>
        <w:t>(night)</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Having finished S.F. way, &amp; thinking you would like to hear from me at </w:t>
      </w:r>
      <w:r>
        <w:rPr>
          <w:sz w:val="18"/>
          <w:szCs w:val="18"/>
          <w:u w:val="single"/>
        </w:rPr>
        <w:t>N</w:t>
      </w:r>
      <w:r>
        <w:rPr>
          <w:sz w:val="18"/>
          <w:szCs w:val="18"/>
        </w:rPr>
        <w:t xml:space="preserve">., I scribble to </w:t>
      </w:r>
      <w:r>
        <w:rPr>
          <w:i/>
          <w:sz w:val="18"/>
          <w:szCs w:val="18"/>
        </w:rPr>
        <w:t>you</w:t>
      </w:r>
      <w:r>
        <w:rPr>
          <w:sz w:val="18"/>
          <w:szCs w:val="18"/>
        </w:rPr>
        <w:t xml:space="preserve"> this night, though rather indisposed for much writing, &amp; arm, so-so. I believe I wrote to you from Gow’s</w:t>
      </w:r>
      <w:r w:rsidR="004875A1">
        <w:rPr>
          <w:sz w:val="18"/>
          <w:szCs w:val="18"/>
        </w:rPr>
        <w:t xml:space="preserve"> </w:t>
      </w:r>
      <w:r>
        <w:rPr>
          <w:sz w:val="18"/>
          <w:szCs w:val="18"/>
        </w:rPr>
        <w:t>on 20</w:t>
      </w:r>
      <w:r>
        <w:rPr>
          <w:sz w:val="18"/>
          <w:szCs w:val="18"/>
          <w:vertAlign w:val="superscript"/>
        </w:rPr>
        <w:t>th</w:t>
      </w:r>
      <w:r>
        <w:rPr>
          <w:sz w:val="18"/>
          <w:szCs w:val="18"/>
        </w:rPr>
        <w:t>. I came away on 23</w:t>
      </w:r>
      <w:r>
        <w:rPr>
          <w:sz w:val="18"/>
          <w:szCs w:val="18"/>
          <w:vertAlign w:val="superscript"/>
        </w:rPr>
        <w:t>rd</w:t>
      </w:r>
      <w:r>
        <w:rPr>
          <w:sz w:val="18"/>
          <w:szCs w:val="18"/>
        </w:rPr>
        <w:t xml:space="preserve"> by the </w:t>
      </w:r>
      <w:r>
        <w:rPr>
          <w:i/>
          <w:sz w:val="18"/>
          <w:szCs w:val="18"/>
        </w:rPr>
        <w:t xml:space="preserve">Goods </w:t>
      </w:r>
      <w:r>
        <w:rPr>
          <w:sz w:val="18"/>
          <w:szCs w:val="18"/>
        </w:rPr>
        <w:t xml:space="preserve">train, so as to be </w:t>
      </w:r>
      <w:r>
        <w:rPr>
          <w:i/>
          <w:sz w:val="18"/>
          <w:szCs w:val="18"/>
        </w:rPr>
        <w:t>driven hither</w:t>
      </w:r>
      <w:r>
        <w:rPr>
          <w:sz w:val="18"/>
          <w:szCs w:val="18"/>
        </w:rPr>
        <w:t xml:space="preserve"> by daylight</w:t>
      </w:r>
      <w:r w:rsidR="002A439E">
        <w:rPr>
          <w:sz w:val="18"/>
          <w:szCs w:val="18"/>
        </w:rPr>
        <w:t>—</w:t>
      </w:r>
      <w:r>
        <w:rPr>
          <w:sz w:val="18"/>
          <w:szCs w:val="18"/>
        </w:rPr>
        <w:t xml:space="preserve">my </w:t>
      </w:r>
      <w:r>
        <w:rPr>
          <w:i/>
          <w:sz w:val="18"/>
          <w:szCs w:val="18"/>
        </w:rPr>
        <w:t xml:space="preserve">first </w:t>
      </w:r>
      <w:r>
        <w:rPr>
          <w:sz w:val="18"/>
          <w:szCs w:val="18"/>
        </w:rPr>
        <w:t xml:space="preserve">movement </w:t>
      </w:r>
      <w:r>
        <w:rPr>
          <w:i/>
          <w:sz w:val="18"/>
          <w:szCs w:val="18"/>
        </w:rPr>
        <w:t xml:space="preserve">over </w:t>
      </w:r>
      <w:r>
        <w:rPr>
          <w:sz w:val="18"/>
          <w:szCs w:val="18"/>
        </w:rPr>
        <w:t xml:space="preserve">that (so-called) New Road: Montgomery driver. Here I remained </w:t>
      </w:r>
      <w:r>
        <w:rPr>
          <w:i/>
          <w:sz w:val="18"/>
          <w:szCs w:val="18"/>
        </w:rPr>
        <w:t xml:space="preserve">shut up </w:t>
      </w:r>
      <w:r>
        <w:rPr>
          <w:sz w:val="18"/>
          <w:szCs w:val="18"/>
        </w:rPr>
        <w:t>until Tuesday last,</w:t>
      </w:r>
      <w:r w:rsidR="002A439E">
        <w:rPr>
          <w:sz w:val="18"/>
          <w:szCs w:val="18"/>
        </w:rPr>
        <w:t>—</w:t>
      </w:r>
      <w:r>
        <w:rPr>
          <w:sz w:val="18"/>
          <w:szCs w:val="18"/>
        </w:rPr>
        <w:t>not even out over doorstep! so much be my writing</w:t>
      </w:r>
      <w:r w:rsidR="002A439E">
        <w:rPr>
          <w:sz w:val="18"/>
          <w:szCs w:val="18"/>
        </w:rPr>
        <w:t>—</w:t>
      </w:r>
      <w:r>
        <w:rPr>
          <w:sz w:val="18"/>
          <w:szCs w:val="18"/>
        </w:rPr>
        <w:t xml:space="preserve">business matters Govt. returns, &amp;c., </w:t>
      </w:r>
      <w:r>
        <w:rPr>
          <w:i/>
          <w:sz w:val="18"/>
          <w:szCs w:val="18"/>
        </w:rPr>
        <w:t>long delayed</w:t>
      </w:r>
      <w:r>
        <w:rPr>
          <w:sz w:val="18"/>
          <w:szCs w:val="18"/>
        </w:rPr>
        <w:t xml:space="preserve">. Weather </w:t>
      </w:r>
      <w:r>
        <w:rPr>
          <w:i/>
          <w:sz w:val="18"/>
          <w:szCs w:val="18"/>
        </w:rPr>
        <w:t xml:space="preserve">fine </w:t>
      </w:r>
      <w:r>
        <w:rPr>
          <w:sz w:val="18"/>
          <w:szCs w:val="18"/>
        </w:rPr>
        <w:t xml:space="preserve">at first, since rain, (&amp; rain </w:t>
      </w:r>
      <w:r>
        <w:rPr>
          <w:i/>
          <w:sz w:val="18"/>
          <w:szCs w:val="18"/>
        </w:rPr>
        <w:t>today</w:t>
      </w:r>
      <w:r w:rsidR="002A439E">
        <w:rPr>
          <w:sz w:val="18"/>
          <w:szCs w:val="18"/>
        </w:rPr>
        <w:t>—</w:t>
      </w:r>
      <w:r>
        <w:rPr>
          <w:sz w:val="18"/>
          <w:szCs w:val="18"/>
        </w:rPr>
        <w:t>all day from N.)</w:t>
      </w:r>
      <w:r w:rsidR="002A439E">
        <w:rPr>
          <w:sz w:val="18"/>
          <w:szCs w:val="18"/>
        </w:rPr>
        <w:t>—</w:t>
      </w:r>
      <w:r>
        <w:rPr>
          <w:sz w:val="18"/>
          <w:szCs w:val="18"/>
        </w:rPr>
        <w:t xml:space="preserve">Dr. de L., &amp; </w:t>
      </w:r>
      <w:r>
        <w:rPr>
          <w:i/>
          <w:sz w:val="18"/>
          <w:szCs w:val="18"/>
        </w:rPr>
        <w:t>others</w:t>
      </w:r>
      <w:r>
        <w:rPr>
          <w:sz w:val="18"/>
          <w:szCs w:val="18"/>
        </w:rPr>
        <w:t xml:space="preserve">, Hill, Fannin, &amp;c., called, but I begged </w:t>
      </w:r>
      <w:r>
        <w:rPr>
          <w:i/>
          <w:sz w:val="18"/>
          <w:szCs w:val="18"/>
        </w:rPr>
        <w:t xml:space="preserve">not </w:t>
      </w:r>
      <w:r>
        <w:rPr>
          <w:sz w:val="18"/>
          <w:szCs w:val="18"/>
        </w:rPr>
        <w:t xml:space="preserve">to do so, as I </w:t>
      </w:r>
      <w:r>
        <w:rPr>
          <w:i/>
          <w:sz w:val="18"/>
          <w:szCs w:val="18"/>
        </w:rPr>
        <w:t xml:space="preserve">needed </w:t>
      </w:r>
      <w:r>
        <w:rPr>
          <w:i/>
          <w:sz w:val="18"/>
          <w:szCs w:val="18"/>
          <w:u w:val="single"/>
        </w:rPr>
        <w:t>quiet</w:t>
      </w:r>
      <w:r w:rsidR="002A439E">
        <w:rPr>
          <w:sz w:val="18"/>
          <w:szCs w:val="18"/>
        </w:rPr>
        <w:t>—</w:t>
      </w:r>
      <w:r>
        <w:rPr>
          <w:i/>
          <w:sz w:val="18"/>
          <w:szCs w:val="18"/>
        </w:rPr>
        <w:t>rest</w:t>
      </w:r>
      <w:r>
        <w:rPr>
          <w:sz w:val="18"/>
          <w:szCs w:val="18"/>
        </w:rPr>
        <w:t>, I am still weak in legs, cannot walk so well as I could at Dvk., owing to so great confinement; on Monday last, My. drove me to Carlile &amp; McLeans</w:t>
      </w:r>
      <w:r w:rsidR="002A439E">
        <w:rPr>
          <w:sz w:val="18"/>
          <w:szCs w:val="18"/>
        </w:rPr>
        <w:t>—</w:t>
      </w:r>
      <w:r>
        <w:rPr>
          <w:sz w:val="18"/>
          <w:szCs w:val="18"/>
        </w:rPr>
        <w:t>thence I walked carefully to P.O.</w:t>
      </w:r>
      <w:r w:rsidR="002A439E">
        <w:rPr>
          <w:sz w:val="18"/>
          <w:szCs w:val="18"/>
        </w:rPr>
        <w:t>—</w:t>
      </w:r>
      <w:r>
        <w:rPr>
          <w:sz w:val="18"/>
          <w:szCs w:val="18"/>
        </w:rPr>
        <w:t xml:space="preserve">&amp; returned to Crerar’s (old) corner to My., &amp; had </w:t>
      </w:r>
      <w:r>
        <w:rPr>
          <w:i/>
          <w:sz w:val="18"/>
          <w:szCs w:val="18"/>
        </w:rPr>
        <w:t>quite enough of it</w:t>
      </w:r>
      <w:r>
        <w:rPr>
          <w:sz w:val="18"/>
          <w:szCs w:val="18"/>
        </w:rPr>
        <w:t>.</w:t>
      </w:r>
      <w:r w:rsidR="002A439E">
        <w:rPr>
          <w:sz w:val="18"/>
          <w:szCs w:val="18"/>
        </w:rPr>
        <w:t>—</w:t>
      </w:r>
      <w:r>
        <w:rPr>
          <w:sz w:val="18"/>
          <w:szCs w:val="18"/>
        </w:rPr>
        <w:t xml:space="preserve">Yesty. I sorted &amp; put </w:t>
      </w:r>
      <w:r w:rsidR="005A2D3C">
        <w:rPr>
          <w:sz w:val="18"/>
          <w:szCs w:val="18"/>
        </w:rPr>
        <w:t>up in bundles letters, &amp;c: today</w:t>
      </w:r>
      <w:r w:rsidR="002A439E">
        <w:rPr>
          <w:sz w:val="18"/>
          <w:szCs w:val="18"/>
        </w:rPr>
        <w:t>—</w:t>
      </w:r>
      <w:r>
        <w:rPr>
          <w:sz w:val="18"/>
          <w:szCs w:val="18"/>
        </w:rPr>
        <w:t>such a lot of “</w:t>
      </w:r>
      <w:r>
        <w:rPr>
          <w:i/>
          <w:sz w:val="18"/>
          <w:szCs w:val="18"/>
        </w:rPr>
        <w:t>pie</w:t>
      </w:r>
      <w:r>
        <w:rPr>
          <w:sz w:val="18"/>
          <w:szCs w:val="18"/>
        </w:rPr>
        <w:t>”! Catalogues, Circulars, &amp;c &amp;c</w:t>
      </w:r>
      <w:r w:rsidR="002A439E">
        <w:rPr>
          <w:sz w:val="18"/>
          <w:szCs w:val="18"/>
        </w:rPr>
        <w:t>—</w:t>
      </w:r>
      <w:r>
        <w:rPr>
          <w:sz w:val="18"/>
          <w:szCs w:val="18"/>
        </w:rPr>
        <w:t xml:space="preserve">and in tearing up, I thought I would send </w:t>
      </w:r>
      <w:r>
        <w:rPr>
          <w:i/>
          <w:sz w:val="18"/>
          <w:szCs w:val="18"/>
        </w:rPr>
        <w:t>you a selection</w:t>
      </w:r>
      <w:r w:rsidR="002A439E">
        <w:rPr>
          <w:sz w:val="18"/>
          <w:szCs w:val="18"/>
        </w:rPr>
        <w:t>—</w:t>
      </w:r>
      <w:r>
        <w:rPr>
          <w:sz w:val="18"/>
          <w:szCs w:val="18"/>
        </w:rPr>
        <w:t>a few of the more peculiar ones, If only to ask</w:t>
      </w:r>
      <w:r w:rsidR="008D2274">
        <w:rPr>
          <w:sz w:val="18"/>
          <w:szCs w:val="18"/>
        </w:rPr>
        <w:t>— “</w:t>
      </w:r>
      <w:r>
        <w:rPr>
          <w:sz w:val="18"/>
          <w:szCs w:val="18"/>
        </w:rPr>
        <w:t xml:space="preserve">Are </w:t>
      </w:r>
      <w:r>
        <w:rPr>
          <w:i/>
          <w:sz w:val="18"/>
          <w:szCs w:val="18"/>
          <w:u w:val="single"/>
        </w:rPr>
        <w:t>you</w:t>
      </w:r>
      <w:r>
        <w:rPr>
          <w:i/>
          <w:sz w:val="18"/>
          <w:szCs w:val="18"/>
        </w:rPr>
        <w:t xml:space="preserve"> troubled w. them</w:t>
      </w:r>
      <w:r>
        <w:rPr>
          <w:sz w:val="18"/>
          <w:szCs w:val="18"/>
        </w:rPr>
        <w:t xml:space="preserve">? This “Tasmania” matter is </w:t>
      </w:r>
      <w:r>
        <w:rPr>
          <w:i/>
          <w:sz w:val="18"/>
          <w:szCs w:val="18"/>
        </w:rPr>
        <w:t xml:space="preserve">another sad </w:t>
      </w:r>
      <w:r>
        <w:rPr>
          <w:sz w:val="18"/>
          <w:szCs w:val="18"/>
        </w:rPr>
        <w:t xml:space="preserve">one, and also from </w:t>
      </w:r>
      <w:r>
        <w:rPr>
          <w:i/>
          <w:sz w:val="18"/>
          <w:szCs w:val="18"/>
        </w:rPr>
        <w:t>same cause</w:t>
      </w:r>
      <w:r w:rsidR="008D2274">
        <w:rPr>
          <w:sz w:val="18"/>
          <w:szCs w:val="18"/>
        </w:rPr>
        <w:t>— “</w:t>
      </w:r>
      <w:r>
        <w:rPr>
          <w:sz w:val="18"/>
          <w:szCs w:val="18"/>
        </w:rPr>
        <w:t xml:space="preserve">hugging the land”! I cannot exonerate the Captain. I see by tonight’s paper, Rev. Thomson, who took duty here in St. Paul’s during Rev. Paterson’s holiday, has been appointed to </w:t>
      </w:r>
      <w:r>
        <w:rPr>
          <w:i/>
          <w:sz w:val="18"/>
          <w:szCs w:val="18"/>
        </w:rPr>
        <w:t>Dannevirke</w:t>
      </w:r>
      <w:r w:rsidR="002A439E">
        <w:rPr>
          <w:sz w:val="18"/>
          <w:szCs w:val="18"/>
        </w:rPr>
        <w:t>—</w:t>
      </w:r>
      <w:r>
        <w:rPr>
          <w:sz w:val="18"/>
          <w:szCs w:val="18"/>
        </w:rPr>
        <w:t xml:space="preserve">Cox went there to Sc. Ch. on the Sunday Clifford was here: I </w:t>
      </w:r>
      <w:r>
        <w:rPr>
          <w:i/>
          <w:sz w:val="18"/>
          <w:szCs w:val="18"/>
        </w:rPr>
        <w:t xml:space="preserve">cannot </w:t>
      </w:r>
      <w:r>
        <w:rPr>
          <w:sz w:val="18"/>
          <w:szCs w:val="18"/>
        </w:rPr>
        <w:t xml:space="preserve">understand the stiff old </w:t>
      </w:r>
      <w:r>
        <w:rPr>
          <w:i/>
          <w:sz w:val="18"/>
          <w:szCs w:val="18"/>
        </w:rPr>
        <w:t xml:space="preserve">Sc. </w:t>
      </w:r>
      <w:r>
        <w:rPr>
          <w:sz w:val="18"/>
          <w:szCs w:val="18"/>
        </w:rPr>
        <w:t>Ch. so taking-up with</w:t>
      </w:r>
      <w:r w:rsidR="002A439E">
        <w:rPr>
          <w:sz w:val="18"/>
          <w:szCs w:val="18"/>
        </w:rPr>
        <w:t>——</w:t>
      </w:r>
      <w:r>
        <w:rPr>
          <w:sz w:val="18"/>
          <w:szCs w:val="18"/>
        </w:rPr>
        <w:t xml:space="preserve">–her </w:t>
      </w:r>
      <w:r>
        <w:rPr>
          <w:i/>
          <w:sz w:val="18"/>
          <w:szCs w:val="18"/>
        </w:rPr>
        <w:t>enemies</w:t>
      </w:r>
      <w:r>
        <w:rPr>
          <w:sz w:val="18"/>
          <w:szCs w:val="18"/>
        </w:rPr>
        <w:t xml:space="preserve">. You may see in “Herald” of this day a report of Cathl. annual meeting last night: am very sorry to see </w:t>
      </w:r>
      <w:r>
        <w:rPr>
          <w:i/>
          <w:sz w:val="18"/>
          <w:szCs w:val="18"/>
        </w:rPr>
        <w:t xml:space="preserve">another </w:t>
      </w:r>
      <w:r>
        <w:rPr>
          <w:sz w:val="18"/>
          <w:szCs w:val="18"/>
        </w:rPr>
        <w:t xml:space="preserve">foolish &amp; fashionable innovation attempted, which, I suppose, will be </w:t>
      </w:r>
      <w:r>
        <w:rPr>
          <w:i/>
          <w:sz w:val="18"/>
          <w:szCs w:val="18"/>
        </w:rPr>
        <w:t>carried</w:t>
      </w:r>
      <w:r>
        <w:rPr>
          <w:sz w:val="18"/>
          <w:szCs w:val="18"/>
        </w:rPr>
        <w:t xml:space="preserve">! Tom. M. dead against it, &amp; for a Sunday left his place in Choir. I thank you for your long &amp; full letter: have read yr. paper on </w:t>
      </w:r>
      <w:r>
        <w:rPr>
          <w:i/>
          <w:sz w:val="18"/>
          <w:szCs w:val="18"/>
        </w:rPr>
        <w:t>Ig. fat.</w:t>
      </w:r>
      <w:r>
        <w:rPr>
          <w:sz w:val="18"/>
          <w:szCs w:val="18"/>
        </w:rPr>
        <w:t>, You never mentd. to me, when here on that occasion anything about it</w:t>
      </w:r>
      <w:r w:rsidR="002A439E">
        <w:rPr>
          <w:sz w:val="18"/>
          <w:szCs w:val="18"/>
        </w:rPr>
        <w:t>—</w:t>
      </w:r>
      <w:r>
        <w:rPr>
          <w:sz w:val="18"/>
          <w:szCs w:val="18"/>
        </w:rPr>
        <w:t xml:space="preserve">you have spun out a </w:t>
      </w:r>
      <w:r>
        <w:rPr>
          <w:i/>
          <w:sz w:val="18"/>
          <w:szCs w:val="18"/>
        </w:rPr>
        <w:t>long yarn</w:t>
      </w:r>
      <w:r>
        <w:rPr>
          <w:sz w:val="18"/>
          <w:szCs w:val="18"/>
        </w:rPr>
        <w:t xml:space="preserve"> over your marsh visitors I have seen a little of </w:t>
      </w:r>
      <w:r>
        <w:rPr>
          <w:i/>
          <w:sz w:val="18"/>
          <w:szCs w:val="18"/>
        </w:rPr>
        <w:t>ig. fat.</w:t>
      </w:r>
      <w:r>
        <w:rPr>
          <w:sz w:val="18"/>
          <w:szCs w:val="18"/>
        </w:rPr>
        <w:t xml:space="preserve"> in N.Z. some highly </w:t>
      </w:r>
      <w:r>
        <w:rPr>
          <w:i/>
          <w:sz w:val="18"/>
          <w:szCs w:val="18"/>
        </w:rPr>
        <w:t>curious</w:t>
      </w:r>
      <w:r>
        <w:rPr>
          <w:sz w:val="18"/>
          <w:szCs w:val="18"/>
        </w:rPr>
        <w:t xml:space="preserve"> aloft, on trees; and I have supposed them to be </w:t>
      </w:r>
      <w:r>
        <w:rPr>
          <w:i/>
          <w:sz w:val="18"/>
          <w:szCs w:val="18"/>
        </w:rPr>
        <w:t xml:space="preserve">not </w:t>
      </w:r>
      <w:r>
        <w:rPr>
          <w:sz w:val="18"/>
          <w:szCs w:val="18"/>
        </w:rPr>
        <w:t xml:space="preserve">uncommon, but then little seen (by me) through </w:t>
      </w:r>
      <w:r>
        <w:rPr>
          <w:i/>
          <w:sz w:val="18"/>
          <w:szCs w:val="18"/>
        </w:rPr>
        <w:t xml:space="preserve">not </w:t>
      </w:r>
      <w:r>
        <w:rPr>
          <w:sz w:val="18"/>
          <w:szCs w:val="18"/>
        </w:rPr>
        <w:t xml:space="preserve">commonly being a night-traveller: I have seen grand (fearful?) displays of phosphorescent fungi in forests by night: and also, </w:t>
      </w:r>
      <w:r>
        <w:rPr>
          <w:i/>
          <w:sz w:val="18"/>
          <w:szCs w:val="18"/>
        </w:rPr>
        <w:t>at sea</w:t>
      </w:r>
      <w:r>
        <w:rPr>
          <w:sz w:val="18"/>
          <w:szCs w:val="18"/>
        </w:rPr>
        <w:t xml:space="preserve"> (Bay of Islands) when late in my boat: splendid sights! fish &amp; animalcule. Kirk (as </w:t>
      </w:r>
      <w:r>
        <w:rPr>
          <w:i/>
          <w:sz w:val="18"/>
          <w:szCs w:val="18"/>
        </w:rPr>
        <w:t>I take</w:t>
      </w:r>
      <w:r>
        <w:rPr>
          <w:sz w:val="18"/>
          <w:szCs w:val="18"/>
        </w:rPr>
        <w:t xml:space="preserve"> it), is </w:t>
      </w:r>
      <w:r>
        <w:rPr>
          <w:i/>
          <w:sz w:val="18"/>
          <w:szCs w:val="18"/>
        </w:rPr>
        <w:t>again</w:t>
      </w:r>
      <w:r>
        <w:rPr>
          <w:sz w:val="18"/>
          <w:szCs w:val="18"/>
        </w:rPr>
        <w:t xml:space="preserve">, all at sea </w:t>
      </w:r>
      <w:r>
        <w:rPr>
          <w:i/>
          <w:sz w:val="18"/>
          <w:szCs w:val="18"/>
        </w:rPr>
        <w:t>re his</w:t>
      </w:r>
      <w:r>
        <w:rPr>
          <w:sz w:val="18"/>
          <w:szCs w:val="18"/>
        </w:rPr>
        <w:t xml:space="preserve"> (?) </w:t>
      </w:r>
      <w:r>
        <w:rPr>
          <w:i/>
          <w:sz w:val="18"/>
          <w:szCs w:val="18"/>
        </w:rPr>
        <w:t>Drimys</w:t>
      </w:r>
      <w:r>
        <w:rPr>
          <w:sz w:val="18"/>
          <w:szCs w:val="18"/>
        </w:rPr>
        <w:t xml:space="preserve">: such was known at Home </w:t>
      </w:r>
      <w:r>
        <w:rPr>
          <w:i/>
          <w:sz w:val="18"/>
          <w:szCs w:val="18"/>
        </w:rPr>
        <w:t xml:space="preserve">before </w:t>
      </w:r>
      <w:r>
        <w:rPr>
          <w:sz w:val="18"/>
          <w:szCs w:val="18"/>
        </w:rPr>
        <w:t>K. saw N.Z., see p. 724, your HandBk. Fl. N.Z. for a memo.,</w:t>
      </w:r>
      <w:r w:rsidR="002A439E">
        <w:rPr>
          <w:sz w:val="18"/>
          <w:szCs w:val="18"/>
        </w:rPr>
        <w:t>—</w:t>
      </w:r>
      <w:r>
        <w:rPr>
          <w:sz w:val="18"/>
          <w:szCs w:val="18"/>
        </w:rPr>
        <w:t xml:space="preserve">much after K’s. </w:t>
      </w:r>
      <w:r>
        <w:rPr>
          <w:i/>
          <w:sz w:val="18"/>
          <w:szCs w:val="18"/>
        </w:rPr>
        <w:t xml:space="preserve">old </w:t>
      </w:r>
      <w:r>
        <w:rPr>
          <w:sz w:val="18"/>
          <w:szCs w:val="18"/>
        </w:rPr>
        <w:t>fashion</w:t>
      </w:r>
      <w:r w:rsidR="002A439E">
        <w:rPr>
          <w:sz w:val="18"/>
          <w:szCs w:val="18"/>
        </w:rPr>
        <w:t>—</w:t>
      </w:r>
      <w:r>
        <w:rPr>
          <w:sz w:val="18"/>
          <w:szCs w:val="18"/>
        </w:rPr>
        <w:t xml:space="preserve">N.B. </w:t>
      </w:r>
      <w:r>
        <w:rPr>
          <w:i/>
          <w:sz w:val="18"/>
          <w:szCs w:val="18"/>
        </w:rPr>
        <w:t>Veronica Hillii</w:t>
      </w:r>
      <w:r w:rsidR="002A439E">
        <w:rPr>
          <w:sz w:val="18"/>
          <w:szCs w:val="18"/>
        </w:rPr>
        <w:t>—</w:t>
      </w:r>
      <w:r>
        <w:rPr>
          <w:sz w:val="18"/>
          <w:szCs w:val="18"/>
        </w:rPr>
        <w:t xml:space="preserve">and his remarks </w:t>
      </w:r>
      <w:r>
        <w:rPr>
          <w:i/>
          <w:sz w:val="18"/>
          <w:szCs w:val="18"/>
        </w:rPr>
        <w:t xml:space="preserve">re </w:t>
      </w:r>
      <w:r>
        <w:rPr>
          <w:sz w:val="18"/>
          <w:szCs w:val="18"/>
        </w:rPr>
        <w:t xml:space="preserve">Botany of E. Cape some short time ago: I will </w:t>
      </w:r>
      <w:r>
        <w:rPr>
          <w:i/>
          <w:sz w:val="18"/>
          <w:szCs w:val="18"/>
        </w:rPr>
        <w:t xml:space="preserve">lend </w:t>
      </w:r>
      <w:r>
        <w:rPr>
          <w:sz w:val="18"/>
          <w:szCs w:val="18"/>
        </w:rPr>
        <w:t xml:space="preserve">you Mr. Adams’ letter: and Hill (who has read it) says, that Petrie told (or wrote to) him the same, saying </w:t>
      </w:r>
      <w:r>
        <w:rPr>
          <w:i/>
          <w:sz w:val="18"/>
          <w:szCs w:val="18"/>
        </w:rPr>
        <w:t xml:space="preserve">hard </w:t>
      </w:r>
      <w:r>
        <w:rPr>
          <w:sz w:val="18"/>
          <w:szCs w:val="18"/>
        </w:rPr>
        <w:t xml:space="preserve">things of </w:t>
      </w:r>
      <w:r>
        <w:rPr>
          <w:i/>
          <w:sz w:val="18"/>
          <w:szCs w:val="18"/>
          <w:u w:val="single"/>
        </w:rPr>
        <w:t>me</w:t>
      </w:r>
      <w:r>
        <w:rPr>
          <w:sz w:val="18"/>
          <w:szCs w:val="18"/>
        </w:rPr>
        <w:t xml:space="preserve">!! </w:t>
      </w:r>
      <w:r>
        <w:rPr>
          <w:i/>
          <w:sz w:val="18"/>
          <w:szCs w:val="18"/>
        </w:rPr>
        <w:t xml:space="preserve">re </w:t>
      </w:r>
      <w:r>
        <w:rPr>
          <w:sz w:val="18"/>
          <w:szCs w:val="18"/>
        </w:rPr>
        <w:t xml:space="preserve">E. Cape Boty. Walker </w:t>
      </w:r>
      <w:r>
        <w:rPr>
          <w:i/>
          <w:sz w:val="18"/>
          <w:szCs w:val="18"/>
        </w:rPr>
        <w:t>yesty.</w:t>
      </w:r>
      <w:r>
        <w:rPr>
          <w:sz w:val="18"/>
          <w:szCs w:val="18"/>
        </w:rPr>
        <w:t xml:space="preserve"> took a good slice of my Pl. Add. for leadg. Art. Had a letter of congratn. from Luff!</w:t>
      </w:r>
      <w:r w:rsidR="002A439E">
        <w:rPr>
          <w:sz w:val="18"/>
          <w:szCs w:val="18"/>
        </w:rPr>
        <w:t>—</w:t>
      </w:r>
      <w:r>
        <w:rPr>
          <w:sz w:val="18"/>
          <w:szCs w:val="18"/>
        </w:rPr>
        <w:t xml:space="preserve">and, from </w:t>
      </w:r>
      <w:r>
        <w:rPr>
          <w:i/>
          <w:sz w:val="18"/>
          <w:szCs w:val="18"/>
        </w:rPr>
        <w:t>Craig</w:t>
      </w:r>
      <w:r>
        <w:rPr>
          <w:sz w:val="18"/>
          <w:szCs w:val="18"/>
        </w:rPr>
        <w:t xml:space="preserve">!! W. Dinwiddie kindly came </w:t>
      </w:r>
      <w:r>
        <w:rPr>
          <w:i/>
          <w:sz w:val="18"/>
          <w:szCs w:val="18"/>
        </w:rPr>
        <w:t xml:space="preserve">to see me. </w:t>
      </w:r>
      <w:r>
        <w:rPr>
          <w:sz w:val="18"/>
          <w:szCs w:val="18"/>
        </w:rPr>
        <w:t xml:space="preserve">There was </w:t>
      </w:r>
      <w:r>
        <w:rPr>
          <w:i/>
          <w:sz w:val="18"/>
          <w:szCs w:val="18"/>
        </w:rPr>
        <w:t xml:space="preserve">no </w:t>
      </w:r>
      <w:r>
        <w:rPr>
          <w:sz w:val="18"/>
          <w:szCs w:val="18"/>
        </w:rPr>
        <w:t xml:space="preserve">p. of your Dicty. to hand. I wrote to Mackay, &amp; expect </w:t>
      </w:r>
      <w:r>
        <w:rPr>
          <w:i/>
          <w:sz w:val="18"/>
          <w:szCs w:val="18"/>
        </w:rPr>
        <w:t xml:space="preserve">all </w:t>
      </w:r>
      <w:r>
        <w:rPr>
          <w:sz w:val="18"/>
          <w:szCs w:val="18"/>
        </w:rPr>
        <w:t>remg. of “</w:t>
      </w:r>
      <w:r>
        <w:rPr>
          <w:i/>
          <w:sz w:val="18"/>
          <w:szCs w:val="18"/>
        </w:rPr>
        <w:t>A. Mao.</w:t>
      </w:r>
      <w:r>
        <w:rPr>
          <w:sz w:val="18"/>
          <w:szCs w:val="18"/>
        </w:rPr>
        <w:t xml:space="preserve"> </w:t>
      </w:r>
      <w:r w:rsidR="002379F9">
        <w:rPr>
          <w:sz w:val="18"/>
          <w:szCs w:val="18"/>
        </w:rPr>
        <w:t>Eng</w:t>
      </w:r>
      <w:r>
        <w:rPr>
          <w:sz w:val="18"/>
          <w:szCs w:val="18"/>
        </w:rPr>
        <w:t xml:space="preserve">.” this wk., </w:t>
      </w:r>
      <w:r>
        <w:rPr>
          <w:i/>
          <w:sz w:val="18"/>
          <w:szCs w:val="18"/>
        </w:rPr>
        <w:t>hope so</w:t>
      </w:r>
      <w:r>
        <w:rPr>
          <w:sz w:val="18"/>
          <w:szCs w:val="18"/>
        </w:rPr>
        <w:t>.</w:t>
      </w:r>
      <w:r w:rsidR="002A439E">
        <w:rPr>
          <w:sz w:val="18"/>
          <w:szCs w:val="18"/>
        </w:rPr>
        <w:t>—</w:t>
      </w:r>
    </w:p>
    <w:p w:rsidR="00832810" w:rsidRDefault="00832810">
      <w:pPr>
        <w:rPr>
          <w:sz w:val="18"/>
          <w:szCs w:val="18"/>
        </w:rPr>
      </w:pPr>
      <w:r>
        <w:rPr>
          <w:sz w:val="18"/>
          <w:szCs w:val="18"/>
        </w:rPr>
        <w:t xml:space="preserve">Now be content w. </w:t>
      </w:r>
      <w:r>
        <w:rPr>
          <w:i/>
          <w:sz w:val="18"/>
          <w:szCs w:val="18"/>
        </w:rPr>
        <w:t>this exertion</w:t>
      </w:r>
      <w:r w:rsidR="002A439E">
        <w:rPr>
          <w:sz w:val="18"/>
          <w:szCs w:val="18"/>
        </w:rPr>
        <w:t>—</w:t>
      </w:r>
      <w:r>
        <w:rPr>
          <w:sz w:val="18"/>
          <w:szCs w:val="18"/>
        </w:rPr>
        <w:br/>
        <w:t>&amp; w. love Believe me Yrs. truly</w:t>
      </w:r>
    </w:p>
    <w:p w:rsidR="00832810" w:rsidRDefault="00832810">
      <w:pPr>
        <w:spacing w:after="120"/>
        <w:ind w:left="2272" w:firstLine="284"/>
        <w:rPr>
          <w:sz w:val="18"/>
          <w:szCs w:val="18"/>
        </w:rPr>
      </w:pPr>
      <w:r>
        <w:rPr>
          <w:sz w:val="18"/>
          <w:szCs w:val="18"/>
        </w:rPr>
        <w:t>W. Colenso.</w:t>
      </w:r>
    </w:p>
    <w:p w:rsidR="00832810" w:rsidRDefault="00832810">
      <w:pPr>
        <w:spacing w:after="120"/>
        <w:rPr>
          <w:sz w:val="18"/>
          <w:szCs w:val="18"/>
        </w:rPr>
      </w:pPr>
      <w:r>
        <w:rPr>
          <w:sz w:val="18"/>
          <w:szCs w:val="18"/>
        </w:rPr>
        <w:t>P.S. Be very loyal when Govr. comes.</w:t>
      </w:r>
    </w:p>
    <w:p w:rsidR="00832810" w:rsidRDefault="00832810">
      <w:pPr>
        <w:spacing w:after="120"/>
        <w:rPr>
          <w:sz w:val="18"/>
          <w:szCs w:val="18"/>
        </w:rPr>
      </w:pPr>
      <w:r>
        <w:rPr>
          <w:sz w:val="18"/>
          <w:szCs w:val="18"/>
        </w:rPr>
        <w:t>P.S. Have only this day opened Hamilton’s 4to., part I, and am disgusted to find H. believes all the Maori emigrations backed by such authors as Gudgeon!!!</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August 5: to de Lisle</w:t>
      </w:r>
      <w:r>
        <w:rPr>
          <w:rStyle w:val="FootnoteReference"/>
          <w:rFonts w:ascii="Arial" w:hAnsi="Arial" w:cs="Arial"/>
          <w:sz w:val="22"/>
          <w:szCs w:val="22"/>
        </w:rPr>
        <w:footnoteReference w:id="854"/>
      </w:r>
    </w:p>
    <w:p w:rsidR="00832810" w:rsidRDefault="00832810">
      <w:pPr>
        <w:pStyle w:val="BodyText3"/>
        <w:rPr>
          <w:szCs w:val="22"/>
        </w:rPr>
      </w:pPr>
      <w:r>
        <w:rPr>
          <w:szCs w:val="22"/>
        </w:rPr>
        <w:t>Napier</w:t>
      </w:r>
      <w:r>
        <w:rPr>
          <w:szCs w:val="22"/>
        </w:rPr>
        <w:br/>
        <w:t>Friday night</w:t>
      </w:r>
      <w:r>
        <w:rPr>
          <w:szCs w:val="22"/>
        </w:rPr>
        <w:br/>
        <w:t>August 5/97</w:t>
      </w:r>
    </w:p>
    <w:p w:rsidR="00832810" w:rsidRDefault="00832810">
      <w:pPr>
        <w:spacing w:after="120"/>
        <w:rPr>
          <w:sz w:val="18"/>
          <w:szCs w:val="22"/>
        </w:rPr>
      </w:pPr>
      <w:r>
        <w:rPr>
          <w:sz w:val="18"/>
          <w:szCs w:val="22"/>
        </w:rPr>
        <w:t>Dear Dr. and Mrs. de Lisle</w:t>
      </w:r>
    </w:p>
    <w:p w:rsidR="00832810" w:rsidRDefault="00832810">
      <w:pPr>
        <w:spacing w:after="120"/>
        <w:rPr>
          <w:sz w:val="18"/>
          <w:szCs w:val="22"/>
        </w:rPr>
      </w:pPr>
      <w:r>
        <w:rPr>
          <w:sz w:val="18"/>
          <w:szCs w:val="22"/>
        </w:rPr>
        <w:t>After much thought</w:t>
      </w:r>
      <w:r w:rsidR="002A439E">
        <w:rPr>
          <w:sz w:val="18"/>
          <w:szCs w:val="22"/>
        </w:rPr>
        <w:t>—</w:t>
      </w:r>
      <w:r>
        <w:rPr>
          <w:sz w:val="18"/>
          <w:szCs w:val="22"/>
        </w:rPr>
        <w:t xml:space="preserve">I am driven to write you a few lines, by way of showing you, how it </w:t>
      </w:r>
      <w:r>
        <w:rPr>
          <w:i/>
          <w:iCs/>
          <w:sz w:val="18"/>
          <w:szCs w:val="22"/>
        </w:rPr>
        <w:t xml:space="preserve">is </w:t>
      </w:r>
      <w:r>
        <w:rPr>
          <w:sz w:val="18"/>
          <w:szCs w:val="22"/>
        </w:rPr>
        <w:t>with me</w:t>
      </w:r>
      <w:r w:rsidR="002A439E">
        <w:rPr>
          <w:sz w:val="18"/>
          <w:szCs w:val="22"/>
        </w:rPr>
        <w:t>—</w:t>
      </w:r>
      <w:r>
        <w:rPr>
          <w:sz w:val="18"/>
          <w:szCs w:val="22"/>
        </w:rPr>
        <w:t xml:space="preserve">and why I have </w:t>
      </w:r>
      <w:r>
        <w:rPr>
          <w:i/>
          <w:iCs/>
          <w:sz w:val="18"/>
          <w:szCs w:val="22"/>
        </w:rPr>
        <w:t>not yet called</w:t>
      </w:r>
      <w:r w:rsidR="002A439E">
        <w:rPr>
          <w:sz w:val="18"/>
          <w:szCs w:val="22"/>
        </w:rPr>
        <w:t>—</w:t>
      </w:r>
      <w:r>
        <w:rPr>
          <w:sz w:val="18"/>
          <w:szCs w:val="22"/>
        </w:rPr>
        <w:t>to see you &amp; Rodolph.</w:t>
      </w:r>
    </w:p>
    <w:p w:rsidR="00832810" w:rsidRDefault="00832810">
      <w:pPr>
        <w:spacing w:after="120"/>
        <w:rPr>
          <w:sz w:val="18"/>
          <w:szCs w:val="22"/>
        </w:rPr>
      </w:pPr>
      <w:r>
        <w:rPr>
          <w:sz w:val="18"/>
          <w:szCs w:val="22"/>
        </w:rPr>
        <w:t xml:space="preserve">I have not yet been out over the doorstep, save </w:t>
      </w:r>
      <w:r>
        <w:rPr>
          <w:i/>
          <w:iCs/>
          <w:sz w:val="18"/>
          <w:szCs w:val="22"/>
        </w:rPr>
        <w:t xml:space="preserve">once </w:t>
      </w:r>
      <w:r>
        <w:rPr>
          <w:sz w:val="18"/>
          <w:szCs w:val="22"/>
        </w:rPr>
        <w:t xml:space="preserve">on Tuesday last to go to town on </w:t>
      </w:r>
      <w:r>
        <w:rPr>
          <w:i/>
          <w:iCs/>
          <w:sz w:val="18"/>
          <w:szCs w:val="22"/>
        </w:rPr>
        <w:t>important</w:t>
      </w:r>
      <w:r>
        <w:rPr>
          <w:sz w:val="18"/>
          <w:szCs w:val="22"/>
        </w:rPr>
        <w:t xml:space="preserve"> business, already too long delayed. I was taken from door (fence) by Montgomery in his “trap” to Carlile &amp; McLean’s office</w:t>
      </w:r>
      <w:r w:rsidR="002A439E">
        <w:rPr>
          <w:sz w:val="18"/>
          <w:szCs w:val="22"/>
        </w:rPr>
        <w:t>—</w:t>
      </w:r>
      <w:r>
        <w:rPr>
          <w:sz w:val="18"/>
          <w:szCs w:val="22"/>
        </w:rPr>
        <w:t>there I got out (helped, of course,) and managed, with some difficulty, to walk through town to P.O. and back to Montgomery at corner of Tennyson street</w:t>
      </w:r>
      <w:r w:rsidR="002A439E">
        <w:rPr>
          <w:sz w:val="18"/>
          <w:szCs w:val="22"/>
        </w:rPr>
        <w:t>—</w:t>
      </w:r>
      <w:r>
        <w:rPr>
          <w:i/>
          <w:iCs/>
          <w:sz w:val="18"/>
          <w:szCs w:val="22"/>
        </w:rPr>
        <w:t>quite done up</w:t>
      </w:r>
      <w:r>
        <w:rPr>
          <w:sz w:val="18"/>
          <w:szCs w:val="22"/>
        </w:rPr>
        <w:t>!–</w:t>
      </w:r>
    </w:p>
    <w:p w:rsidR="00832810" w:rsidRDefault="00832810">
      <w:pPr>
        <w:rPr>
          <w:sz w:val="18"/>
          <w:szCs w:val="22"/>
        </w:rPr>
      </w:pPr>
      <w:r>
        <w:rPr>
          <w:sz w:val="18"/>
          <w:szCs w:val="22"/>
        </w:rPr>
        <w:t xml:space="preserve">The weather since has hindered my going </w:t>
      </w:r>
      <w:r>
        <w:rPr>
          <w:i/>
          <w:iCs/>
          <w:sz w:val="18"/>
          <w:szCs w:val="22"/>
        </w:rPr>
        <w:t>out</w:t>
      </w:r>
      <w:r>
        <w:rPr>
          <w:sz w:val="18"/>
          <w:szCs w:val="22"/>
        </w:rPr>
        <w:t xml:space="preserve"> to exercise</w:t>
      </w:r>
      <w:r w:rsidR="002A439E">
        <w:rPr>
          <w:sz w:val="18"/>
          <w:szCs w:val="22"/>
        </w:rPr>
        <w:t>—</w:t>
      </w:r>
      <w:r>
        <w:rPr>
          <w:sz w:val="18"/>
          <w:szCs w:val="22"/>
        </w:rPr>
        <w:t xml:space="preserve">but when the </w:t>
      </w:r>
      <w:r>
        <w:rPr>
          <w:i/>
          <w:iCs/>
          <w:sz w:val="18"/>
          <w:szCs w:val="22"/>
        </w:rPr>
        <w:t>fine</w:t>
      </w:r>
      <w:r>
        <w:rPr>
          <w:sz w:val="18"/>
          <w:szCs w:val="22"/>
        </w:rPr>
        <w:t xml:space="preserve"> weather comes again to us I hope to use it heartily.</w:t>
      </w:r>
      <w:r w:rsidR="002A439E">
        <w:rPr>
          <w:sz w:val="18"/>
          <w:szCs w:val="22"/>
        </w:rPr>
        <w:t>—</w:t>
      </w:r>
      <w:r>
        <w:rPr>
          <w:sz w:val="18"/>
          <w:szCs w:val="22"/>
        </w:rPr>
        <w:t xml:space="preserve">I find, I </w:t>
      </w:r>
      <w:r>
        <w:rPr>
          <w:i/>
          <w:iCs/>
          <w:sz w:val="18"/>
          <w:szCs w:val="22"/>
        </w:rPr>
        <w:t xml:space="preserve">must </w:t>
      </w:r>
      <w:r>
        <w:rPr>
          <w:sz w:val="18"/>
          <w:szCs w:val="22"/>
        </w:rPr>
        <w:t xml:space="preserve">go early next week to Registration Office </w:t>
      </w:r>
      <w:r>
        <w:rPr>
          <w:i/>
          <w:iCs/>
          <w:sz w:val="18"/>
          <w:szCs w:val="22"/>
        </w:rPr>
        <w:t xml:space="preserve">re </w:t>
      </w:r>
      <w:r>
        <w:rPr>
          <w:sz w:val="18"/>
          <w:szCs w:val="22"/>
        </w:rPr>
        <w:t xml:space="preserve">a Deed, and I fear I shall have to </w:t>
      </w:r>
      <w:r>
        <w:rPr>
          <w:i/>
          <w:iCs/>
          <w:sz w:val="18"/>
          <w:szCs w:val="22"/>
        </w:rPr>
        <w:t>pass</w:t>
      </w:r>
      <w:r>
        <w:rPr>
          <w:sz w:val="18"/>
          <w:szCs w:val="22"/>
        </w:rPr>
        <w:t xml:space="preserve"> your door!!</w:t>
      </w:r>
      <w:r w:rsidR="002A439E">
        <w:rPr>
          <w:sz w:val="18"/>
          <w:szCs w:val="22"/>
        </w:rPr>
        <w:t>—</w:t>
      </w:r>
      <w:r>
        <w:rPr>
          <w:i/>
          <w:iCs/>
          <w:sz w:val="18"/>
          <w:szCs w:val="22"/>
        </w:rPr>
        <w:t xml:space="preserve">sans </w:t>
      </w:r>
      <w:r>
        <w:rPr>
          <w:sz w:val="18"/>
          <w:szCs w:val="22"/>
        </w:rPr>
        <w:t xml:space="preserve">calling: and I write to let you know how it is with me, physically, at </w:t>
      </w:r>
      <w:r>
        <w:rPr>
          <w:i/>
          <w:iCs/>
          <w:sz w:val="18"/>
          <w:szCs w:val="22"/>
        </w:rPr>
        <w:t>present</w:t>
      </w:r>
      <w:r>
        <w:rPr>
          <w:sz w:val="18"/>
          <w:szCs w:val="22"/>
        </w:rPr>
        <w:t xml:space="preserve">: still I am “improving” daily, &amp; live in hopes of </w:t>
      </w:r>
      <w:r>
        <w:rPr>
          <w:i/>
          <w:iCs/>
          <w:sz w:val="18"/>
          <w:szCs w:val="22"/>
        </w:rPr>
        <w:t>soon being able to call</w:t>
      </w:r>
      <w:r>
        <w:rPr>
          <w:sz w:val="18"/>
          <w:szCs w:val="22"/>
        </w:rPr>
        <w:t>. With kind regards, I am</w:t>
      </w:r>
    </w:p>
    <w:p w:rsidR="00832810" w:rsidRDefault="00832810">
      <w:pPr>
        <w:ind w:left="852" w:firstLine="284"/>
        <w:rPr>
          <w:sz w:val="18"/>
          <w:szCs w:val="22"/>
        </w:rPr>
      </w:pPr>
      <w:r>
        <w:rPr>
          <w:sz w:val="18"/>
          <w:szCs w:val="22"/>
        </w:rPr>
        <w:t>Yours faithfully,</w:t>
      </w:r>
    </w:p>
    <w:p w:rsidR="00832810" w:rsidRDefault="00832810">
      <w:pPr>
        <w:spacing w:after="120"/>
        <w:ind w:left="1704" w:firstLine="284"/>
        <w:rPr>
          <w:sz w:val="18"/>
          <w:szCs w:val="18"/>
        </w:rPr>
      </w:pPr>
      <w:r>
        <w:rPr>
          <w:sz w:val="18"/>
          <w:szCs w:val="22"/>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5A2D3C">
      <w:pPr>
        <w:spacing w:after="120"/>
        <w:rPr>
          <w:rFonts w:ascii="Arial" w:hAnsi="Arial" w:cs="Arial"/>
          <w:sz w:val="22"/>
          <w:szCs w:val="22"/>
        </w:rPr>
      </w:pPr>
      <w:r>
        <w:rPr>
          <w:rFonts w:ascii="Arial" w:hAnsi="Arial" w:cs="Arial"/>
          <w:sz w:val="22"/>
          <w:szCs w:val="22"/>
        </w:rPr>
        <w:t>1897 August 16?</w:t>
      </w:r>
      <w:r w:rsidR="00832810">
        <w:rPr>
          <w:rFonts w:ascii="Arial" w:hAnsi="Arial" w:cs="Arial"/>
          <w:sz w:val="22"/>
          <w:szCs w:val="22"/>
        </w:rPr>
        <w:t xml:space="preserve"> to Mrs de Lisle</w:t>
      </w:r>
      <w:r w:rsidR="00832810">
        <w:rPr>
          <w:rStyle w:val="FootnoteReference"/>
          <w:rFonts w:ascii="Arial" w:hAnsi="Arial" w:cs="Arial"/>
          <w:sz w:val="22"/>
          <w:szCs w:val="22"/>
        </w:rPr>
        <w:footnoteReference w:id="855"/>
      </w:r>
    </w:p>
    <w:p w:rsidR="00832810" w:rsidRDefault="00832810">
      <w:pPr>
        <w:spacing w:after="120"/>
        <w:jc w:val="right"/>
        <w:rPr>
          <w:sz w:val="18"/>
          <w:szCs w:val="22"/>
        </w:rPr>
      </w:pPr>
      <w:r>
        <w:rPr>
          <w:sz w:val="18"/>
          <w:szCs w:val="22"/>
        </w:rPr>
        <w:t>Napier</w:t>
      </w:r>
      <w:r>
        <w:rPr>
          <w:sz w:val="18"/>
          <w:szCs w:val="22"/>
        </w:rPr>
        <w:br/>
        <w:t>Monday night</w:t>
      </w:r>
      <w:r>
        <w:rPr>
          <w:sz w:val="18"/>
          <w:szCs w:val="22"/>
        </w:rPr>
        <w:br/>
        <w:t>16</w:t>
      </w:r>
      <w:r>
        <w:rPr>
          <w:sz w:val="18"/>
          <w:szCs w:val="22"/>
          <w:vertAlign w:val="superscript"/>
        </w:rPr>
        <w:t>th</w:t>
      </w:r>
      <w:r>
        <w:rPr>
          <w:sz w:val="18"/>
          <w:szCs w:val="22"/>
        </w:rPr>
        <w:t>.</w:t>
      </w:r>
    </w:p>
    <w:p w:rsidR="00832810" w:rsidRDefault="00832810">
      <w:pPr>
        <w:spacing w:after="120"/>
        <w:rPr>
          <w:sz w:val="18"/>
          <w:szCs w:val="22"/>
        </w:rPr>
      </w:pPr>
      <w:r>
        <w:rPr>
          <w:sz w:val="18"/>
          <w:szCs w:val="22"/>
        </w:rPr>
        <w:t>Dear Mrs. de Lisle</w:t>
      </w:r>
    </w:p>
    <w:p w:rsidR="00832810" w:rsidRDefault="00832810">
      <w:pPr>
        <w:spacing w:after="120"/>
        <w:rPr>
          <w:sz w:val="18"/>
          <w:szCs w:val="22"/>
        </w:rPr>
      </w:pPr>
      <w:r>
        <w:rPr>
          <w:sz w:val="18"/>
          <w:szCs w:val="22"/>
        </w:rPr>
        <w:t>I than</w:t>
      </w:r>
      <w:r w:rsidR="005A2D3C">
        <w:rPr>
          <w:sz w:val="18"/>
          <w:szCs w:val="22"/>
        </w:rPr>
        <w:t>k you very much for your kind n</w:t>
      </w:r>
      <w:r>
        <w:rPr>
          <w:sz w:val="18"/>
          <w:szCs w:val="22"/>
        </w:rPr>
        <w:t>ote of yesterday. I would that it contained still better news of the Doctor</w:t>
      </w:r>
      <w:r w:rsidR="002A439E">
        <w:rPr>
          <w:sz w:val="18"/>
          <w:szCs w:val="22"/>
        </w:rPr>
        <w:t>—</w:t>
      </w:r>
      <w:r>
        <w:rPr>
          <w:sz w:val="18"/>
          <w:szCs w:val="22"/>
        </w:rPr>
        <w:t>this however, I shall hope to receive tomorrow</w:t>
      </w:r>
      <w:r w:rsidR="002A439E">
        <w:rPr>
          <w:sz w:val="18"/>
          <w:szCs w:val="22"/>
        </w:rPr>
        <w:t>—</w:t>
      </w:r>
      <w:r>
        <w:rPr>
          <w:sz w:val="18"/>
          <w:szCs w:val="22"/>
        </w:rPr>
        <w:t>when I will send to enquire. Your account of the dear youngster is charming. The weather is still against the Doctor</w:t>
      </w:r>
      <w:r w:rsidR="002A439E">
        <w:rPr>
          <w:sz w:val="18"/>
          <w:szCs w:val="22"/>
        </w:rPr>
        <w:t>—</w:t>
      </w:r>
      <w:r>
        <w:rPr>
          <w:sz w:val="18"/>
          <w:szCs w:val="22"/>
        </w:rPr>
        <w:t>ditto myself. I am like Sterne’s “Starling”</w:t>
      </w:r>
      <w:r w:rsidR="002A439E">
        <w:rPr>
          <w:sz w:val="18"/>
          <w:szCs w:val="22"/>
        </w:rPr>
        <w:t>—</w:t>
      </w:r>
      <w:r>
        <w:rPr>
          <w:sz w:val="18"/>
          <w:szCs w:val="22"/>
        </w:rPr>
        <w:t xml:space="preserve">I </w:t>
      </w:r>
      <w:r>
        <w:rPr>
          <w:i/>
          <w:iCs/>
          <w:sz w:val="18"/>
          <w:szCs w:val="22"/>
        </w:rPr>
        <w:t xml:space="preserve">want </w:t>
      </w:r>
      <w:r>
        <w:rPr>
          <w:sz w:val="18"/>
          <w:szCs w:val="22"/>
        </w:rPr>
        <w:t xml:space="preserve">to </w:t>
      </w:r>
      <w:r>
        <w:rPr>
          <w:i/>
          <w:iCs/>
          <w:sz w:val="18"/>
          <w:szCs w:val="22"/>
          <w:u w:val="single"/>
        </w:rPr>
        <w:t>get out</w:t>
      </w:r>
      <w:r>
        <w:rPr>
          <w:sz w:val="18"/>
          <w:szCs w:val="22"/>
        </w:rPr>
        <w:t>.</w:t>
      </w:r>
      <w:r w:rsidR="002A439E">
        <w:rPr>
          <w:sz w:val="18"/>
          <w:szCs w:val="22"/>
        </w:rPr>
        <w:t>—</w:t>
      </w:r>
    </w:p>
    <w:p w:rsidR="00832810" w:rsidRDefault="00832810">
      <w:pPr>
        <w:rPr>
          <w:sz w:val="18"/>
          <w:szCs w:val="22"/>
        </w:rPr>
      </w:pPr>
      <w:r>
        <w:rPr>
          <w:sz w:val="18"/>
          <w:szCs w:val="22"/>
        </w:rPr>
        <w:t>Kind regards to you both. Believe me,</w:t>
      </w:r>
    </w:p>
    <w:p w:rsidR="00832810" w:rsidRDefault="00832810">
      <w:pPr>
        <w:ind w:left="284" w:firstLine="284"/>
        <w:rPr>
          <w:sz w:val="18"/>
          <w:szCs w:val="22"/>
        </w:rPr>
      </w:pPr>
      <w:r>
        <w:rPr>
          <w:sz w:val="18"/>
          <w:szCs w:val="22"/>
        </w:rPr>
        <w:t>Yours faithfully,</w:t>
      </w:r>
    </w:p>
    <w:p w:rsidR="00832810" w:rsidRDefault="00832810">
      <w:pPr>
        <w:spacing w:after="120"/>
        <w:ind w:left="852" w:firstLine="284"/>
        <w:rPr>
          <w:sz w:val="18"/>
          <w:szCs w:val="22"/>
        </w:rPr>
      </w:pPr>
      <w:r>
        <w:rPr>
          <w:sz w:val="18"/>
          <w:szCs w:val="22"/>
        </w:rPr>
        <w:t>W. Colenso.</w:t>
      </w:r>
    </w:p>
    <w:p w:rsidR="00832810" w:rsidRDefault="00832810">
      <w:pPr>
        <w:spacing w:after="120"/>
        <w:rPr>
          <w:sz w:val="18"/>
          <w:szCs w:val="22"/>
        </w:rPr>
      </w:pPr>
      <w:r>
        <w:rPr>
          <w:sz w:val="18"/>
          <w:szCs w:val="22"/>
        </w:rPr>
        <w:t>________________________________________________</w:t>
      </w:r>
    </w:p>
    <w:p w:rsidR="00832810" w:rsidRDefault="00832810">
      <w:pPr>
        <w:spacing w:after="120"/>
        <w:rPr>
          <w:sz w:val="18"/>
          <w:szCs w:val="22"/>
        </w:rPr>
      </w:pPr>
    </w:p>
    <w:p w:rsidR="00832810" w:rsidRDefault="00832810">
      <w:pPr>
        <w:spacing w:after="120"/>
        <w:rPr>
          <w:rFonts w:ascii="Arial" w:hAnsi="Arial" w:cs="Arial"/>
          <w:sz w:val="22"/>
          <w:szCs w:val="22"/>
        </w:rPr>
      </w:pPr>
      <w:r>
        <w:rPr>
          <w:rFonts w:ascii="Arial" w:hAnsi="Arial" w:cs="Arial"/>
          <w:sz w:val="22"/>
          <w:szCs w:val="22"/>
        </w:rPr>
        <w:t>1897 August 30: to William Colenso</w:t>
      </w:r>
      <w:r>
        <w:rPr>
          <w:rStyle w:val="FootnoteReference"/>
          <w:rFonts w:ascii="Arial" w:hAnsi="Arial" w:cs="Arial"/>
          <w:sz w:val="22"/>
          <w:szCs w:val="22"/>
        </w:rPr>
        <w:footnoteReference w:id="856"/>
      </w:r>
    </w:p>
    <w:p w:rsidR="00832810" w:rsidRDefault="00832810">
      <w:pPr>
        <w:spacing w:after="120"/>
        <w:jc w:val="right"/>
        <w:rPr>
          <w:sz w:val="18"/>
          <w:szCs w:val="18"/>
        </w:rPr>
      </w:pPr>
      <w:r>
        <w:rPr>
          <w:sz w:val="18"/>
          <w:szCs w:val="18"/>
        </w:rPr>
        <w:t xml:space="preserve">Napier, N. Zealand. </w:t>
      </w:r>
      <w:r>
        <w:rPr>
          <w:sz w:val="18"/>
          <w:szCs w:val="18"/>
        </w:rPr>
        <w:br/>
        <w:t>August 30</w:t>
      </w:r>
      <w:r>
        <w:rPr>
          <w:sz w:val="18"/>
          <w:szCs w:val="18"/>
          <w:vertAlign w:val="superscript"/>
        </w:rPr>
        <w:t>th</w:t>
      </w:r>
      <w:r>
        <w:rPr>
          <w:sz w:val="18"/>
          <w:szCs w:val="18"/>
        </w:rPr>
        <w:t>., 1897.</w:t>
      </w:r>
    </w:p>
    <w:p w:rsidR="00832810" w:rsidRDefault="00832810">
      <w:pPr>
        <w:spacing w:after="120"/>
        <w:rPr>
          <w:sz w:val="18"/>
          <w:szCs w:val="18"/>
        </w:rPr>
      </w:pPr>
      <w:r>
        <w:rPr>
          <w:sz w:val="18"/>
          <w:szCs w:val="18"/>
        </w:rPr>
        <w:t>My dear Nephew William,</w:t>
      </w:r>
    </w:p>
    <w:p w:rsidR="00832810" w:rsidRDefault="00832810">
      <w:pPr>
        <w:spacing w:after="120"/>
        <w:rPr>
          <w:sz w:val="18"/>
          <w:szCs w:val="18"/>
        </w:rPr>
      </w:pPr>
      <w:r>
        <w:rPr>
          <w:sz w:val="18"/>
          <w:szCs w:val="18"/>
        </w:rPr>
        <w:t>Your short kind note of 17</w:t>
      </w:r>
      <w:r>
        <w:rPr>
          <w:sz w:val="18"/>
          <w:szCs w:val="18"/>
          <w:vertAlign w:val="superscript"/>
        </w:rPr>
        <w:t>th</w:t>
      </w:r>
      <w:r>
        <w:rPr>
          <w:sz w:val="18"/>
          <w:szCs w:val="18"/>
        </w:rPr>
        <w:t xml:space="preserve">. June is to hand, and I write you a few lines in reply by </w:t>
      </w:r>
      <w:r>
        <w:rPr>
          <w:color w:val="000000"/>
          <w:sz w:val="18"/>
          <w:szCs w:val="18"/>
        </w:rPr>
        <w:t>this S.F. Mail</w:t>
      </w:r>
      <w:r w:rsidR="002A439E">
        <w:rPr>
          <w:color w:val="000000"/>
          <w:sz w:val="18"/>
          <w:szCs w:val="18"/>
        </w:rPr>
        <w:t>—</w:t>
      </w:r>
      <w:r>
        <w:rPr>
          <w:sz w:val="18"/>
          <w:szCs w:val="18"/>
        </w:rPr>
        <w:t>to thank you for it. I wrote to Willie by the last mail (August 1</w:t>
      </w:r>
      <w:r>
        <w:rPr>
          <w:sz w:val="18"/>
          <w:szCs w:val="18"/>
          <w:vertAlign w:val="superscript"/>
        </w:rPr>
        <w:t>st</w:t>
      </w:r>
      <w:r>
        <w:rPr>
          <w:sz w:val="18"/>
          <w:szCs w:val="18"/>
        </w:rPr>
        <w:t>.), and send him now a lot of papers, as usual</w:t>
      </w:r>
      <w:r w:rsidR="002A439E">
        <w:rPr>
          <w:sz w:val="18"/>
          <w:szCs w:val="18"/>
        </w:rPr>
        <w:t>—</w:t>
      </w:r>
      <w:r>
        <w:rPr>
          <w:i/>
          <w:sz w:val="18"/>
          <w:szCs w:val="18"/>
        </w:rPr>
        <w:t>one</w:t>
      </w:r>
      <w:r>
        <w:rPr>
          <w:sz w:val="18"/>
          <w:szCs w:val="18"/>
        </w:rPr>
        <w:t xml:space="preserve"> paper I send to </w:t>
      </w:r>
      <w:r>
        <w:rPr>
          <w:i/>
          <w:sz w:val="18"/>
          <w:szCs w:val="18"/>
        </w:rPr>
        <w:t xml:space="preserve">you, </w:t>
      </w:r>
      <w:r>
        <w:rPr>
          <w:sz w:val="18"/>
          <w:szCs w:val="18"/>
        </w:rPr>
        <w:t xml:space="preserve">as it contains </w:t>
      </w:r>
      <w:r w:rsidRPr="00E06565">
        <w:rPr>
          <w:sz w:val="18"/>
          <w:szCs w:val="18"/>
        </w:rPr>
        <w:t>a Public letter in “Herald” about doings of my old R.C. antagonist,</w:t>
      </w:r>
      <w:r w:rsidR="00E06565" w:rsidRPr="00E06565">
        <w:rPr>
          <w:rStyle w:val="FootnoteReference"/>
          <w:sz w:val="18"/>
          <w:szCs w:val="18"/>
        </w:rPr>
        <w:footnoteReference w:id="857"/>
      </w:r>
      <w:r w:rsidR="002A439E" w:rsidRPr="00E06565">
        <w:rPr>
          <w:sz w:val="18"/>
          <w:szCs w:val="18"/>
        </w:rPr>
        <w:t>—</w:t>
      </w:r>
      <w:r w:rsidRPr="00E06565">
        <w:rPr>
          <w:sz w:val="18"/>
          <w:szCs w:val="18"/>
        </w:rPr>
        <w:t>and by</w:t>
      </w:r>
      <w:r>
        <w:rPr>
          <w:sz w:val="18"/>
          <w:szCs w:val="18"/>
        </w:rPr>
        <w:t xml:space="preserve"> last mail I sent you a copy of </w:t>
      </w:r>
      <w:r w:rsidRPr="00E06565">
        <w:rPr>
          <w:sz w:val="18"/>
          <w:szCs w:val="18"/>
        </w:rPr>
        <w:t>my Presdl. Address</w:t>
      </w:r>
      <w:r w:rsidR="002A439E" w:rsidRPr="00E06565">
        <w:rPr>
          <w:sz w:val="18"/>
          <w:szCs w:val="18"/>
        </w:rPr>
        <w:t>—</w:t>
      </w:r>
      <w:r w:rsidRPr="00E06565">
        <w:rPr>
          <w:sz w:val="18"/>
          <w:szCs w:val="18"/>
        </w:rPr>
        <w:t>then</w:t>
      </w:r>
      <w:r>
        <w:rPr>
          <w:sz w:val="18"/>
          <w:szCs w:val="18"/>
        </w:rPr>
        <w:t xml:space="preserve"> only just to hand. Both of these have been well received here: among papers to W. is Father Grogan’ s reply(?) I have only been </w:t>
      </w:r>
      <w:r>
        <w:rPr>
          <w:i/>
          <w:sz w:val="18"/>
          <w:szCs w:val="18"/>
        </w:rPr>
        <w:t>once</w:t>
      </w:r>
      <w:r>
        <w:rPr>
          <w:sz w:val="18"/>
          <w:szCs w:val="18"/>
        </w:rPr>
        <w:t xml:space="preserve"> into town since my last, weather against my going out</w:t>
      </w:r>
      <w:r w:rsidR="002A439E">
        <w:rPr>
          <w:sz w:val="18"/>
          <w:szCs w:val="18"/>
        </w:rPr>
        <w:t>—</w:t>
      </w:r>
      <w:r>
        <w:rPr>
          <w:sz w:val="18"/>
          <w:szCs w:val="18"/>
        </w:rPr>
        <w:t xml:space="preserve">besides to ride to and from town, below, costs five shillings and as I have no business there, and walk </w:t>
      </w:r>
      <w:r>
        <w:rPr>
          <w:i/>
          <w:sz w:val="18"/>
          <w:szCs w:val="18"/>
        </w:rPr>
        <w:t>badly</w:t>
      </w:r>
      <w:r>
        <w:rPr>
          <w:sz w:val="18"/>
          <w:szCs w:val="18"/>
        </w:rPr>
        <w:t>, I don’t go thither. My arm and hand are much better</w:t>
      </w:r>
      <w:r w:rsidR="002A439E">
        <w:rPr>
          <w:sz w:val="18"/>
          <w:szCs w:val="18"/>
        </w:rPr>
        <w:t>—</w:t>
      </w:r>
      <w:r>
        <w:rPr>
          <w:sz w:val="18"/>
          <w:szCs w:val="18"/>
        </w:rPr>
        <w:t xml:space="preserve">I, last week, buttoned my shirt collar for </w:t>
      </w:r>
      <w:r>
        <w:rPr>
          <w:i/>
          <w:sz w:val="18"/>
          <w:szCs w:val="18"/>
        </w:rPr>
        <w:t>first time</w:t>
      </w:r>
      <w:r w:rsidR="002A439E">
        <w:rPr>
          <w:sz w:val="18"/>
          <w:szCs w:val="18"/>
        </w:rPr>
        <w:t>—</w:t>
      </w:r>
      <w:r>
        <w:rPr>
          <w:sz w:val="18"/>
          <w:szCs w:val="18"/>
        </w:rPr>
        <w:t>after many trials! a great victory</w:t>
      </w:r>
      <w:r w:rsidR="002A439E">
        <w:rPr>
          <w:sz w:val="18"/>
          <w:szCs w:val="18"/>
        </w:rPr>
        <w:t>—</w:t>
      </w:r>
      <w:r>
        <w:rPr>
          <w:sz w:val="18"/>
          <w:szCs w:val="18"/>
        </w:rPr>
        <w:t>but cannot yet hold a knife to cut a slice of bread, or penknife to sharpen lead pencil! fingers, however, are becoming more supple, but will not grasp.</w:t>
      </w:r>
    </w:p>
    <w:p w:rsidR="00832810" w:rsidRDefault="00832810">
      <w:pPr>
        <w:spacing w:after="120"/>
        <w:rPr>
          <w:sz w:val="18"/>
          <w:szCs w:val="18"/>
        </w:rPr>
      </w:pPr>
      <w:r>
        <w:rPr>
          <w:sz w:val="18"/>
          <w:szCs w:val="18"/>
        </w:rPr>
        <w:t xml:space="preserve">Am </w:t>
      </w:r>
      <w:r>
        <w:rPr>
          <w:i/>
          <w:sz w:val="18"/>
          <w:szCs w:val="18"/>
        </w:rPr>
        <w:t>very pleased</w:t>
      </w:r>
      <w:r>
        <w:rPr>
          <w:sz w:val="18"/>
          <w:szCs w:val="18"/>
        </w:rPr>
        <w:t xml:space="preserve"> in hearing of the success of your Son Ad. Hy. I hope </w:t>
      </w:r>
      <w:r>
        <w:rPr>
          <w:i/>
          <w:sz w:val="18"/>
          <w:szCs w:val="18"/>
        </w:rPr>
        <w:t>you</w:t>
      </w:r>
      <w:r>
        <w:rPr>
          <w:sz w:val="18"/>
          <w:szCs w:val="18"/>
        </w:rPr>
        <w:t xml:space="preserve"> and all our family are keeping well. Have been </w:t>
      </w:r>
      <w:r>
        <w:rPr>
          <w:i/>
          <w:sz w:val="18"/>
          <w:szCs w:val="18"/>
        </w:rPr>
        <w:t>extra</w:t>
      </w:r>
      <w:r>
        <w:rPr>
          <w:sz w:val="18"/>
          <w:szCs w:val="18"/>
        </w:rPr>
        <w:t xml:space="preserve"> busy of late w. much writing: arm and hand sometimes </w:t>
      </w:r>
      <w:r>
        <w:rPr>
          <w:i/>
          <w:sz w:val="18"/>
          <w:szCs w:val="18"/>
        </w:rPr>
        <w:t>complain</w:t>
      </w:r>
      <w:r>
        <w:rPr>
          <w:sz w:val="18"/>
          <w:szCs w:val="18"/>
        </w:rPr>
        <w:t>. Our winter is past</w:t>
      </w:r>
      <w:r w:rsidR="002A439E">
        <w:rPr>
          <w:sz w:val="18"/>
          <w:szCs w:val="18"/>
        </w:rPr>
        <w:t>—</w:t>
      </w:r>
      <w:r>
        <w:rPr>
          <w:sz w:val="18"/>
          <w:szCs w:val="18"/>
        </w:rPr>
        <w:t>but weather wet, yet mild: peach trees in fine bloom, Nature once more rejoicing.</w:t>
      </w:r>
      <w:r w:rsidR="002A439E">
        <w:rPr>
          <w:sz w:val="18"/>
          <w:szCs w:val="18"/>
        </w:rPr>
        <w:t>—</w:t>
      </w:r>
    </w:p>
    <w:p w:rsidR="00832810" w:rsidRDefault="00832810">
      <w:pPr>
        <w:ind w:firstLine="720"/>
        <w:rPr>
          <w:sz w:val="18"/>
          <w:szCs w:val="18"/>
        </w:rPr>
      </w:pPr>
      <w:r>
        <w:rPr>
          <w:sz w:val="18"/>
          <w:szCs w:val="18"/>
        </w:rPr>
        <w:t xml:space="preserve">Kindest regards to </w:t>
      </w:r>
      <w:r>
        <w:rPr>
          <w:i/>
          <w:sz w:val="18"/>
          <w:szCs w:val="18"/>
        </w:rPr>
        <w:t>you</w:t>
      </w:r>
      <w:r>
        <w:rPr>
          <w:sz w:val="18"/>
          <w:szCs w:val="18"/>
        </w:rPr>
        <w:t>—</w:t>
      </w:r>
      <w:r>
        <w:rPr>
          <w:i/>
          <w:sz w:val="18"/>
          <w:szCs w:val="18"/>
          <w:u w:val="single"/>
        </w:rPr>
        <w:t>all</w:t>
      </w:r>
      <w:r>
        <w:rPr>
          <w:sz w:val="18"/>
          <w:szCs w:val="18"/>
        </w:rPr>
        <w:t>.</w:t>
      </w:r>
    </w:p>
    <w:p w:rsidR="00832810" w:rsidRDefault="00832810">
      <w:pPr>
        <w:ind w:left="720" w:firstLine="720"/>
        <w:rPr>
          <w:sz w:val="18"/>
          <w:szCs w:val="18"/>
        </w:rPr>
      </w:pPr>
      <w:r>
        <w:rPr>
          <w:sz w:val="18"/>
          <w:szCs w:val="18"/>
        </w:rPr>
        <w:t>Your affect. Uncle</w:t>
      </w:r>
    </w:p>
    <w:p w:rsidR="00832810" w:rsidRDefault="00832810">
      <w:pPr>
        <w:spacing w:after="120"/>
        <w:ind w:left="1440" w:firstLine="720"/>
        <w:rPr>
          <w:sz w:val="18"/>
          <w:szCs w:val="18"/>
        </w:rPr>
      </w:pPr>
      <w:r>
        <w:rPr>
          <w:sz w:val="18"/>
          <w:szCs w:val="18"/>
        </w:rPr>
        <w:t>W. Colenso</w:t>
      </w:r>
    </w:p>
    <w:p w:rsidR="005A2D3C" w:rsidRDefault="005A2D3C">
      <w:pPr>
        <w:spacing w:after="120"/>
        <w:rPr>
          <w:sz w:val="18"/>
          <w:szCs w:val="18"/>
        </w:rPr>
      </w:pPr>
    </w:p>
    <w:p w:rsidR="00832810" w:rsidRDefault="00832810">
      <w:pPr>
        <w:spacing w:after="120"/>
        <w:rPr>
          <w:sz w:val="18"/>
          <w:szCs w:val="18"/>
        </w:rPr>
      </w:pPr>
      <w:r>
        <w:rPr>
          <w:sz w:val="18"/>
          <w:szCs w:val="18"/>
        </w:rPr>
        <w:t>31</w:t>
      </w:r>
      <w:r>
        <w:rPr>
          <w:sz w:val="18"/>
          <w:szCs w:val="18"/>
          <w:vertAlign w:val="superscript"/>
        </w:rPr>
        <w:t>st</w:t>
      </w:r>
      <w:r>
        <w:rPr>
          <w:sz w:val="18"/>
          <w:szCs w:val="18"/>
        </w:rPr>
        <w:t>. Beautiful Day!</w:t>
      </w:r>
    </w:p>
    <w:p w:rsidR="00832810" w:rsidRDefault="00832810">
      <w:pPr>
        <w:spacing w:after="120"/>
        <w:rPr>
          <w:sz w:val="18"/>
          <w:szCs w:val="18"/>
        </w:rPr>
      </w:pPr>
      <w:r>
        <w:rPr>
          <w:sz w:val="18"/>
          <w:szCs w:val="18"/>
        </w:rPr>
        <w:t>A letter to hand from Palmerston N. (120 miles S. from Napier)</w:t>
      </w:r>
      <w:r w:rsidR="002A439E">
        <w:rPr>
          <w:sz w:val="18"/>
          <w:szCs w:val="18"/>
        </w:rPr>
        <w:t>—</w:t>
      </w:r>
      <w:r>
        <w:rPr>
          <w:sz w:val="18"/>
          <w:szCs w:val="18"/>
        </w:rPr>
        <w:t>from a lady there:</w:t>
      </w:r>
      <w:r w:rsidR="002A439E">
        <w:rPr>
          <w:sz w:val="18"/>
          <w:szCs w:val="18"/>
        </w:rPr>
        <w:t>—</w:t>
      </w:r>
      <w:r>
        <w:rPr>
          <w:sz w:val="18"/>
          <w:szCs w:val="18"/>
        </w:rPr>
        <w:t>“only fancy, a washerwoman had a child about 22</w:t>
      </w:r>
      <w:r>
        <w:rPr>
          <w:sz w:val="18"/>
          <w:szCs w:val="18"/>
          <w:vertAlign w:val="superscript"/>
        </w:rPr>
        <w:t>nd</w:t>
      </w:r>
      <w:r>
        <w:rPr>
          <w:sz w:val="18"/>
          <w:szCs w:val="18"/>
        </w:rPr>
        <w:t>. July and it is christened, “</w:t>
      </w:r>
      <w:r>
        <w:rPr>
          <w:i/>
          <w:sz w:val="18"/>
          <w:szCs w:val="18"/>
        </w:rPr>
        <w:t>Record Reign</w:t>
      </w:r>
      <w:r>
        <w:rPr>
          <w:sz w:val="18"/>
          <w:szCs w:val="18"/>
        </w:rPr>
        <w:t>”.</w:t>
      </w:r>
    </w:p>
    <w:p w:rsidR="00832810" w:rsidRDefault="00832810">
      <w:pPr>
        <w:spacing w:after="120"/>
        <w:rPr>
          <w:sz w:val="18"/>
          <w:szCs w:val="18"/>
        </w:rPr>
      </w:pPr>
      <w:r>
        <w:rPr>
          <w:sz w:val="18"/>
          <w:szCs w:val="18"/>
        </w:rPr>
        <w:t>Mails lost nearly a month ago in fine steamer “Tasmania”</w:t>
      </w:r>
      <w:r w:rsidR="002A439E">
        <w:rPr>
          <w:sz w:val="18"/>
          <w:szCs w:val="18"/>
        </w:rPr>
        <w:t>—</w:t>
      </w:r>
      <w:r>
        <w:rPr>
          <w:sz w:val="18"/>
          <w:szCs w:val="18"/>
        </w:rPr>
        <w:t>(not far from us), and now, at last! given up. Perhaps Penzance and other letters, etc., to me were in those mails.</w:t>
      </w:r>
      <w:r w:rsidR="002A439E">
        <w:rPr>
          <w:sz w:val="18"/>
          <w:szCs w:val="18"/>
        </w:rPr>
        <w:t>—</w:t>
      </w:r>
      <w:r>
        <w:rPr>
          <w:sz w:val="18"/>
          <w:szCs w:val="18"/>
        </w:rPr>
        <w:t>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September 1: to Mrs de Lisle</w:t>
      </w:r>
      <w:r>
        <w:rPr>
          <w:rStyle w:val="FootnoteReference"/>
          <w:rFonts w:ascii="Arial" w:hAnsi="Arial" w:cs="Arial"/>
          <w:sz w:val="22"/>
          <w:szCs w:val="22"/>
        </w:rPr>
        <w:footnoteReference w:id="858"/>
      </w:r>
    </w:p>
    <w:p w:rsidR="00832810" w:rsidRDefault="00832810">
      <w:pPr>
        <w:spacing w:after="120"/>
        <w:jc w:val="right"/>
        <w:rPr>
          <w:sz w:val="18"/>
          <w:szCs w:val="22"/>
        </w:rPr>
      </w:pPr>
      <w:r>
        <w:rPr>
          <w:sz w:val="18"/>
          <w:szCs w:val="22"/>
        </w:rPr>
        <w:t>Napier,</w:t>
      </w:r>
      <w:r>
        <w:rPr>
          <w:sz w:val="18"/>
          <w:szCs w:val="22"/>
        </w:rPr>
        <w:br/>
        <w:t>Septr. 1</w:t>
      </w:r>
      <w:r>
        <w:rPr>
          <w:sz w:val="18"/>
          <w:szCs w:val="22"/>
          <w:vertAlign w:val="superscript"/>
        </w:rPr>
        <w:t>st</w:t>
      </w:r>
      <w:r>
        <w:rPr>
          <w:sz w:val="18"/>
          <w:szCs w:val="22"/>
        </w:rPr>
        <w:t>., 1897.</w:t>
      </w:r>
    </w:p>
    <w:p w:rsidR="00832810" w:rsidRDefault="00832810">
      <w:pPr>
        <w:spacing w:after="120"/>
        <w:rPr>
          <w:sz w:val="18"/>
          <w:szCs w:val="22"/>
        </w:rPr>
      </w:pPr>
      <w:r>
        <w:rPr>
          <w:sz w:val="18"/>
          <w:szCs w:val="22"/>
        </w:rPr>
        <w:t>Dear Mrs de Lisle</w:t>
      </w:r>
    </w:p>
    <w:p w:rsidR="00832810" w:rsidRDefault="00832810">
      <w:pPr>
        <w:rPr>
          <w:sz w:val="18"/>
          <w:szCs w:val="22"/>
        </w:rPr>
      </w:pPr>
      <w:r>
        <w:rPr>
          <w:sz w:val="18"/>
          <w:szCs w:val="22"/>
        </w:rPr>
        <w:t>Many thanks for your kind note containing good news of this morning: I am so glad to hear of my good friend the Dr. being “much better”, &amp; can fully sympathize with him in his feeling “</w:t>
      </w:r>
      <w:r>
        <w:rPr>
          <w:i/>
          <w:iCs/>
          <w:sz w:val="18"/>
          <w:szCs w:val="22"/>
        </w:rPr>
        <w:t>weak</w:t>
      </w:r>
      <w:r>
        <w:rPr>
          <w:sz w:val="18"/>
          <w:szCs w:val="22"/>
        </w:rPr>
        <w:t xml:space="preserve">”. I have not been to </w:t>
      </w:r>
      <w:r>
        <w:rPr>
          <w:i/>
          <w:iCs/>
          <w:sz w:val="18"/>
          <w:szCs w:val="22"/>
        </w:rPr>
        <w:t xml:space="preserve">town </w:t>
      </w:r>
      <w:r>
        <w:rPr>
          <w:sz w:val="18"/>
          <w:szCs w:val="22"/>
        </w:rPr>
        <w:t xml:space="preserve">for 3 weeks (only </w:t>
      </w:r>
      <w:r>
        <w:rPr>
          <w:i/>
          <w:iCs/>
          <w:sz w:val="18"/>
          <w:szCs w:val="22"/>
        </w:rPr>
        <w:t xml:space="preserve">twice </w:t>
      </w:r>
      <w:r>
        <w:rPr>
          <w:sz w:val="18"/>
          <w:szCs w:val="22"/>
        </w:rPr>
        <w:t>indeed since I returned from the Bush District), for being weak (knees specially) it is such a job for me to get into &amp; out of “trap,” and to walk about with unsteady gait (duck fashion!) when in town, that I have put off going thither for a season</w:t>
      </w:r>
      <w:r w:rsidR="002A439E">
        <w:rPr>
          <w:sz w:val="18"/>
          <w:szCs w:val="22"/>
        </w:rPr>
        <w:t>—</w:t>
      </w:r>
      <w:r>
        <w:rPr>
          <w:sz w:val="18"/>
          <w:szCs w:val="22"/>
        </w:rPr>
        <w:t xml:space="preserve">but when I go, I shall </w:t>
      </w:r>
      <w:r>
        <w:rPr>
          <w:i/>
          <w:iCs/>
          <w:sz w:val="18"/>
          <w:szCs w:val="22"/>
        </w:rPr>
        <w:t xml:space="preserve">call on you </w:t>
      </w:r>
      <w:r>
        <w:rPr>
          <w:sz w:val="18"/>
          <w:szCs w:val="22"/>
        </w:rPr>
        <w:t xml:space="preserve">and hope to find the Dr “all right” again. My arm &amp; hand are much better, and I must use the old term “daily improving” though slowly. Now that the weather is a </w:t>
      </w:r>
      <w:r>
        <w:rPr>
          <w:i/>
          <w:iCs/>
          <w:sz w:val="18"/>
          <w:szCs w:val="22"/>
        </w:rPr>
        <w:t xml:space="preserve">little </w:t>
      </w:r>
      <w:r>
        <w:rPr>
          <w:sz w:val="18"/>
          <w:szCs w:val="22"/>
        </w:rPr>
        <w:t xml:space="preserve">more settled, I can go outside &amp; take walking exercise, which however, </w:t>
      </w:r>
      <w:r>
        <w:rPr>
          <w:i/>
          <w:iCs/>
          <w:sz w:val="18"/>
          <w:szCs w:val="22"/>
        </w:rPr>
        <w:t xml:space="preserve">soon </w:t>
      </w:r>
      <w:r>
        <w:rPr>
          <w:sz w:val="18"/>
          <w:szCs w:val="22"/>
        </w:rPr>
        <w:t xml:space="preserve">tires me. Spring is coming, or rather, </w:t>
      </w:r>
      <w:r>
        <w:rPr>
          <w:i/>
          <w:iCs/>
          <w:sz w:val="18"/>
          <w:szCs w:val="22"/>
        </w:rPr>
        <w:t>come</w:t>
      </w:r>
      <w:r>
        <w:rPr>
          <w:sz w:val="18"/>
          <w:szCs w:val="22"/>
        </w:rPr>
        <w:t>, witness the elegant light-green dress of the willows, and pink blossoms of the peaches around us. Glad to hear such good tidings of Rodolph</w:t>
      </w:r>
      <w:r w:rsidR="002A439E">
        <w:rPr>
          <w:sz w:val="18"/>
          <w:szCs w:val="22"/>
        </w:rPr>
        <w:t>—</w:t>
      </w:r>
      <w:r>
        <w:rPr>
          <w:sz w:val="18"/>
          <w:szCs w:val="22"/>
        </w:rPr>
        <w:t xml:space="preserve">but, “woe’s me!” I cannot yet venture </w:t>
      </w:r>
      <w:r w:rsidR="00AD2E4B">
        <w:rPr>
          <w:sz w:val="18"/>
          <w:szCs w:val="22"/>
        </w:rPr>
        <w:t>to give the dear fellow a dance:</w:t>
      </w:r>
      <w:r>
        <w:rPr>
          <w:sz w:val="18"/>
          <w:szCs w:val="22"/>
        </w:rPr>
        <w:t xml:space="preserve"> however, that too, is </w:t>
      </w:r>
      <w:r>
        <w:rPr>
          <w:i/>
          <w:iCs/>
          <w:sz w:val="18"/>
          <w:szCs w:val="22"/>
        </w:rPr>
        <w:t>to come</w:t>
      </w:r>
      <w:r>
        <w:rPr>
          <w:sz w:val="18"/>
          <w:szCs w:val="22"/>
        </w:rPr>
        <w:t xml:space="preserve">: he </w:t>
      </w:r>
      <w:r>
        <w:rPr>
          <w:i/>
          <w:iCs/>
          <w:sz w:val="18"/>
          <w:szCs w:val="22"/>
        </w:rPr>
        <w:t xml:space="preserve">must be </w:t>
      </w:r>
      <w:r w:rsidR="00AD2E4B">
        <w:rPr>
          <w:sz w:val="18"/>
          <w:szCs w:val="22"/>
        </w:rPr>
        <w:t>growing a fine fat boy:</w:t>
      </w:r>
      <w:r>
        <w:rPr>
          <w:sz w:val="18"/>
          <w:szCs w:val="22"/>
        </w:rPr>
        <w:t xml:space="preserve"> ½ dozen kisses for Rodolph. And kind regards for the Dr. &amp; yourself.</w:t>
      </w:r>
    </w:p>
    <w:p w:rsidR="00832810" w:rsidRDefault="00832810">
      <w:pPr>
        <w:ind w:left="284" w:firstLine="284"/>
        <w:rPr>
          <w:sz w:val="18"/>
          <w:szCs w:val="22"/>
        </w:rPr>
      </w:pPr>
      <w:r>
        <w:rPr>
          <w:sz w:val="18"/>
          <w:szCs w:val="22"/>
        </w:rPr>
        <w:t>Believe me,</w:t>
      </w:r>
    </w:p>
    <w:p w:rsidR="00832810" w:rsidRDefault="00832810">
      <w:pPr>
        <w:ind w:left="852" w:firstLine="284"/>
        <w:rPr>
          <w:sz w:val="18"/>
          <w:szCs w:val="22"/>
        </w:rPr>
      </w:pPr>
      <w:r>
        <w:rPr>
          <w:sz w:val="18"/>
          <w:szCs w:val="22"/>
        </w:rPr>
        <w:t>Yours faithy.,</w:t>
      </w:r>
    </w:p>
    <w:p w:rsidR="00832810" w:rsidRDefault="00832810">
      <w:pPr>
        <w:spacing w:after="120"/>
        <w:ind w:left="1420" w:firstLine="284"/>
        <w:rPr>
          <w:sz w:val="18"/>
          <w:szCs w:val="22"/>
        </w:rPr>
      </w:pPr>
      <w:r>
        <w:rPr>
          <w:sz w:val="18"/>
          <w:szCs w:val="22"/>
        </w:rPr>
        <w:t>W. Colenso</w:t>
      </w:r>
    </w:p>
    <w:p w:rsidR="00832810" w:rsidRDefault="00832810">
      <w:pPr>
        <w:spacing w:after="120"/>
        <w:rPr>
          <w:sz w:val="18"/>
          <w:szCs w:val="22"/>
        </w:rPr>
      </w:pPr>
      <w:r>
        <w:rPr>
          <w:sz w:val="18"/>
          <w:szCs w:val="22"/>
        </w:rPr>
        <w:t>________________________________________________</w:t>
      </w:r>
    </w:p>
    <w:p w:rsidR="00832810" w:rsidRDefault="00832810">
      <w:pPr>
        <w:spacing w:after="120"/>
        <w:rPr>
          <w:sz w:val="18"/>
          <w:szCs w:val="22"/>
        </w:rPr>
      </w:pPr>
    </w:p>
    <w:p w:rsidR="00832810" w:rsidRDefault="00832810">
      <w:pPr>
        <w:spacing w:after="120"/>
        <w:rPr>
          <w:rFonts w:ascii="Arial" w:hAnsi="Arial" w:cs="Arial"/>
          <w:sz w:val="22"/>
          <w:szCs w:val="22"/>
        </w:rPr>
      </w:pPr>
      <w:r>
        <w:rPr>
          <w:rFonts w:ascii="Arial" w:hAnsi="Arial" w:cs="Arial"/>
          <w:sz w:val="22"/>
          <w:szCs w:val="22"/>
        </w:rPr>
        <w:t xml:space="preserve">1897 September 9: </w:t>
      </w:r>
      <w:r w:rsidR="00BB5C4E">
        <w:rPr>
          <w:rFonts w:ascii="Arial" w:hAnsi="Arial" w:cs="Arial"/>
          <w:sz w:val="22"/>
          <w:szCs w:val="22"/>
        </w:rPr>
        <w:t>to Harding</w:t>
      </w:r>
      <w:r>
        <w:rPr>
          <w:rStyle w:val="FootnoteReference"/>
          <w:rFonts w:ascii="Arial" w:hAnsi="Arial" w:cs="Arial"/>
          <w:sz w:val="22"/>
          <w:szCs w:val="22"/>
        </w:rPr>
        <w:footnoteReference w:id="859"/>
      </w:r>
    </w:p>
    <w:p w:rsidR="00832810" w:rsidRDefault="00832810">
      <w:pPr>
        <w:spacing w:after="120"/>
        <w:jc w:val="right"/>
        <w:rPr>
          <w:sz w:val="18"/>
          <w:szCs w:val="18"/>
        </w:rPr>
      </w:pPr>
      <w:r>
        <w:rPr>
          <w:sz w:val="18"/>
          <w:szCs w:val="18"/>
        </w:rPr>
        <w:t>Napier, September 9</w:t>
      </w:r>
      <w:r>
        <w:rPr>
          <w:sz w:val="18"/>
          <w:szCs w:val="18"/>
          <w:vertAlign w:val="superscript"/>
        </w:rPr>
        <w:t>th</w:t>
      </w:r>
      <w:r>
        <w:rPr>
          <w:sz w:val="18"/>
          <w:szCs w:val="18"/>
        </w:rPr>
        <w:t>. 1897.</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It is more than a month since I last wrote a letter to you</w:t>
      </w:r>
      <w:r w:rsidR="002A439E">
        <w:rPr>
          <w:sz w:val="18"/>
          <w:szCs w:val="18"/>
        </w:rPr>
        <w:t>—</w:t>
      </w:r>
      <w:r>
        <w:rPr>
          <w:sz w:val="18"/>
          <w:szCs w:val="18"/>
        </w:rPr>
        <w:t>but you will (I trust) have recd. copies of “Herald” from me (24</w:t>
      </w:r>
      <w:r>
        <w:rPr>
          <w:sz w:val="18"/>
          <w:szCs w:val="18"/>
          <w:vertAlign w:val="superscript"/>
        </w:rPr>
        <w:t>th</w:t>
      </w:r>
      <w:r>
        <w:rPr>
          <w:sz w:val="18"/>
          <w:szCs w:val="18"/>
        </w:rPr>
        <w:t>. ulto.,</w:t>
      </w:r>
      <w:r>
        <w:rPr>
          <w:rStyle w:val="FootnoteReference"/>
          <w:sz w:val="18"/>
          <w:szCs w:val="18"/>
        </w:rPr>
        <w:footnoteReference w:id="860"/>
      </w:r>
      <w:r>
        <w:rPr>
          <w:sz w:val="18"/>
          <w:szCs w:val="18"/>
        </w:rPr>
        <w:t xml:space="preserve"> &amp; 8</w:t>
      </w:r>
      <w:r>
        <w:rPr>
          <w:sz w:val="18"/>
          <w:szCs w:val="18"/>
          <w:vertAlign w:val="superscript"/>
        </w:rPr>
        <w:t>th</w:t>
      </w:r>
      <w:r>
        <w:rPr>
          <w:sz w:val="18"/>
          <w:szCs w:val="18"/>
        </w:rPr>
        <w:t>. inst.</w:t>
      </w:r>
      <w:r>
        <w:rPr>
          <w:rStyle w:val="FootnoteReference"/>
          <w:sz w:val="18"/>
          <w:szCs w:val="18"/>
        </w:rPr>
        <w:footnoteReference w:id="861"/>
      </w:r>
      <w:r>
        <w:rPr>
          <w:sz w:val="18"/>
          <w:szCs w:val="18"/>
        </w:rPr>
        <w:t xml:space="preserve">) which will show how I have been writing, and </w:t>
      </w:r>
      <w:r>
        <w:rPr>
          <w:i/>
          <w:sz w:val="18"/>
          <w:szCs w:val="18"/>
        </w:rPr>
        <w:t>not forgotten you</w:t>
      </w:r>
      <w:r>
        <w:rPr>
          <w:sz w:val="18"/>
          <w:szCs w:val="18"/>
        </w:rPr>
        <w:t>. Yours of 22</w:t>
      </w:r>
      <w:r>
        <w:rPr>
          <w:sz w:val="18"/>
          <w:szCs w:val="18"/>
          <w:vertAlign w:val="superscript"/>
        </w:rPr>
        <w:t>nd</w:t>
      </w:r>
      <w:r>
        <w:rPr>
          <w:sz w:val="18"/>
          <w:szCs w:val="18"/>
        </w:rPr>
        <w:t>. Augt. is now before me</w:t>
      </w:r>
      <w:r w:rsidR="002A439E">
        <w:rPr>
          <w:sz w:val="18"/>
          <w:szCs w:val="18"/>
        </w:rPr>
        <w:t>—</w:t>
      </w:r>
      <w:r>
        <w:rPr>
          <w:sz w:val="18"/>
          <w:szCs w:val="18"/>
        </w:rPr>
        <w:t>I thank you for it</w:t>
      </w:r>
      <w:r w:rsidR="002A439E">
        <w:rPr>
          <w:sz w:val="18"/>
          <w:szCs w:val="18"/>
        </w:rPr>
        <w:t>—</w:t>
      </w:r>
      <w:r>
        <w:rPr>
          <w:sz w:val="18"/>
          <w:szCs w:val="18"/>
        </w:rPr>
        <w:t>a portion of it has interested me more than usual</w:t>
      </w:r>
      <w:r w:rsidR="002A439E">
        <w:rPr>
          <w:sz w:val="18"/>
          <w:szCs w:val="18"/>
        </w:rPr>
        <w:t>—</w:t>
      </w:r>
      <w:r>
        <w:rPr>
          <w:sz w:val="18"/>
          <w:szCs w:val="18"/>
        </w:rPr>
        <w:t xml:space="preserve">that </w:t>
      </w:r>
      <w:r>
        <w:rPr>
          <w:i/>
          <w:sz w:val="18"/>
          <w:szCs w:val="18"/>
        </w:rPr>
        <w:t xml:space="preserve">re </w:t>
      </w:r>
      <w:r>
        <w:rPr>
          <w:sz w:val="18"/>
          <w:szCs w:val="18"/>
        </w:rPr>
        <w:t xml:space="preserve">eccl. absurdities at Nelson: &amp; why? because Bp. Wms before he left N., told us of </w:t>
      </w:r>
      <w:r>
        <w:rPr>
          <w:i/>
          <w:sz w:val="18"/>
          <w:szCs w:val="18"/>
        </w:rPr>
        <w:t>him</w:t>
      </w:r>
      <w:r>
        <w:rPr>
          <w:sz w:val="18"/>
          <w:szCs w:val="18"/>
        </w:rPr>
        <w:t xml:space="preserve">, &amp; that he the Bp. had written to him, &amp;c., and wished </w:t>
      </w:r>
      <w:r>
        <w:rPr>
          <w:i/>
          <w:sz w:val="18"/>
          <w:szCs w:val="18"/>
        </w:rPr>
        <w:t xml:space="preserve">all </w:t>
      </w:r>
      <w:r>
        <w:rPr>
          <w:sz w:val="18"/>
          <w:szCs w:val="18"/>
        </w:rPr>
        <w:t>to help him, &amp; to get him to preach, &amp;c., in their churches.</w:t>
      </w:r>
      <w:r w:rsidR="002A439E">
        <w:rPr>
          <w:sz w:val="18"/>
          <w:szCs w:val="18"/>
        </w:rPr>
        <w:t>—</w:t>
      </w:r>
      <w:r>
        <w:rPr>
          <w:sz w:val="18"/>
          <w:szCs w:val="18"/>
        </w:rPr>
        <w:t>I would hope that Bp. Wms. may return to N. before this noisy pulpiteer makes his advent among us.</w:t>
      </w:r>
      <w:r w:rsidR="002A439E">
        <w:rPr>
          <w:sz w:val="18"/>
          <w:szCs w:val="18"/>
        </w:rPr>
        <w:t>—</w:t>
      </w:r>
      <w:r>
        <w:rPr>
          <w:sz w:val="18"/>
          <w:szCs w:val="18"/>
        </w:rPr>
        <w:t xml:space="preserve">In confirmation of which you wrote respecting him, I have also heard </w:t>
      </w:r>
      <w:r>
        <w:rPr>
          <w:i/>
          <w:sz w:val="18"/>
          <w:szCs w:val="18"/>
        </w:rPr>
        <w:t>re</w:t>
      </w:r>
      <w:r>
        <w:rPr>
          <w:sz w:val="18"/>
          <w:szCs w:val="18"/>
        </w:rPr>
        <w:t xml:space="preserve"> his doings at Nelson, &amp; have told the Dean of them: but the </w:t>
      </w:r>
      <w:r>
        <w:rPr>
          <w:i/>
          <w:sz w:val="18"/>
          <w:szCs w:val="18"/>
        </w:rPr>
        <w:t>fiat</w:t>
      </w:r>
      <w:r>
        <w:rPr>
          <w:sz w:val="18"/>
          <w:szCs w:val="18"/>
        </w:rPr>
        <w:t xml:space="preserve"> has gone forth.</w:t>
      </w:r>
    </w:p>
    <w:p w:rsidR="00832810" w:rsidRDefault="00832810">
      <w:pPr>
        <w:spacing w:after="120"/>
        <w:rPr>
          <w:sz w:val="18"/>
          <w:szCs w:val="18"/>
        </w:rPr>
      </w:pPr>
      <w:r>
        <w:rPr>
          <w:sz w:val="18"/>
          <w:szCs w:val="18"/>
        </w:rPr>
        <w:t xml:space="preserve">I hope your forebodings re Ch. of E. at </w:t>
      </w:r>
      <w:r>
        <w:rPr>
          <w:i/>
          <w:sz w:val="18"/>
          <w:szCs w:val="18"/>
        </w:rPr>
        <w:t>Home</w:t>
      </w:r>
      <w:r>
        <w:rPr>
          <w:sz w:val="18"/>
          <w:szCs w:val="18"/>
        </w:rPr>
        <w:t xml:space="preserve"> (or elsewhere) may </w:t>
      </w:r>
      <w:r>
        <w:rPr>
          <w:i/>
          <w:sz w:val="18"/>
          <w:szCs w:val="18"/>
        </w:rPr>
        <w:t xml:space="preserve">not </w:t>
      </w:r>
      <w:r>
        <w:rPr>
          <w:sz w:val="18"/>
          <w:szCs w:val="18"/>
        </w:rPr>
        <w:t xml:space="preserve">be verified, though I fear they </w:t>
      </w:r>
      <w:r>
        <w:rPr>
          <w:i/>
          <w:sz w:val="18"/>
          <w:szCs w:val="18"/>
        </w:rPr>
        <w:t>may</w:t>
      </w:r>
      <w:r>
        <w:rPr>
          <w:sz w:val="18"/>
          <w:szCs w:val="18"/>
        </w:rPr>
        <w:t xml:space="preserve">! I could wish that </w:t>
      </w:r>
      <w:r>
        <w:rPr>
          <w:i/>
          <w:sz w:val="18"/>
          <w:szCs w:val="18"/>
        </w:rPr>
        <w:t xml:space="preserve">you </w:t>
      </w:r>
      <w:r>
        <w:rPr>
          <w:sz w:val="18"/>
          <w:szCs w:val="18"/>
        </w:rPr>
        <w:t>had written a few lines to me on receipt of “Herald” of 24</w:t>
      </w:r>
      <w:r>
        <w:rPr>
          <w:sz w:val="18"/>
          <w:szCs w:val="18"/>
          <w:vertAlign w:val="superscript"/>
        </w:rPr>
        <w:t>th</w:t>
      </w:r>
      <w:r>
        <w:rPr>
          <w:sz w:val="18"/>
          <w:szCs w:val="18"/>
        </w:rPr>
        <w:t xml:space="preserve">. ult. I have recd. plenty of thanks from various quarters (some </w:t>
      </w:r>
      <w:r>
        <w:rPr>
          <w:i/>
          <w:sz w:val="18"/>
          <w:szCs w:val="18"/>
        </w:rPr>
        <w:t>unexpected</w:t>
      </w:r>
      <w:r>
        <w:rPr>
          <w:sz w:val="18"/>
          <w:szCs w:val="18"/>
        </w:rPr>
        <w:t xml:space="preserve">!) with, of course, </w:t>
      </w:r>
      <w:r>
        <w:rPr>
          <w:i/>
          <w:sz w:val="18"/>
          <w:szCs w:val="18"/>
        </w:rPr>
        <w:t xml:space="preserve">cold water. </w:t>
      </w:r>
      <w:r>
        <w:rPr>
          <w:sz w:val="18"/>
          <w:szCs w:val="18"/>
        </w:rPr>
        <w:t xml:space="preserve">I am a wee bit vexed at so </w:t>
      </w:r>
      <w:r>
        <w:rPr>
          <w:i/>
          <w:sz w:val="18"/>
          <w:szCs w:val="18"/>
        </w:rPr>
        <w:t xml:space="preserve">many </w:t>
      </w:r>
      <w:r>
        <w:rPr>
          <w:sz w:val="18"/>
          <w:szCs w:val="18"/>
        </w:rPr>
        <w:t>Printer’s errors in this 2</w:t>
      </w:r>
      <w:r>
        <w:rPr>
          <w:sz w:val="18"/>
          <w:szCs w:val="18"/>
          <w:vertAlign w:val="superscript"/>
        </w:rPr>
        <w:t>nd</w:t>
      </w:r>
      <w:r>
        <w:rPr>
          <w:sz w:val="18"/>
          <w:szCs w:val="18"/>
        </w:rPr>
        <w:t xml:space="preserve">. L., I am sure my “copy” was good &amp; </w:t>
      </w:r>
      <w:r>
        <w:rPr>
          <w:i/>
          <w:sz w:val="18"/>
          <w:szCs w:val="18"/>
        </w:rPr>
        <w:t>clear</w:t>
      </w:r>
      <w:r>
        <w:rPr>
          <w:sz w:val="18"/>
          <w:szCs w:val="18"/>
        </w:rPr>
        <w:t xml:space="preserve">. I suppose you may remember what I said in my letter, Xmas/94, </w:t>
      </w:r>
      <w:r>
        <w:rPr>
          <w:i/>
          <w:sz w:val="18"/>
          <w:szCs w:val="18"/>
        </w:rPr>
        <w:t xml:space="preserve">re </w:t>
      </w:r>
      <w:r>
        <w:rPr>
          <w:sz w:val="18"/>
          <w:szCs w:val="18"/>
        </w:rPr>
        <w:t xml:space="preserve">any quotations </w:t>
      </w:r>
      <w:r>
        <w:rPr>
          <w:i/>
          <w:sz w:val="18"/>
          <w:szCs w:val="18"/>
        </w:rPr>
        <w:t>from S.S.</w:t>
      </w:r>
      <w:r>
        <w:rPr>
          <w:sz w:val="18"/>
          <w:szCs w:val="18"/>
        </w:rPr>
        <w:t xml:space="preserve">, that in </w:t>
      </w:r>
      <w:r>
        <w:rPr>
          <w:i/>
          <w:sz w:val="18"/>
          <w:szCs w:val="18"/>
        </w:rPr>
        <w:t>such cases</w:t>
      </w:r>
      <w:r>
        <w:rPr>
          <w:sz w:val="18"/>
          <w:szCs w:val="18"/>
        </w:rPr>
        <w:t xml:space="preserve"> I </w:t>
      </w:r>
      <w:r>
        <w:rPr>
          <w:i/>
          <w:sz w:val="18"/>
          <w:szCs w:val="18"/>
        </w:rPr>
        <w:t xml:space="preserve">always </w:t>
      </w:r>
      <w:r>
        <w:rPr>
          <w:sz w:val="18"/>
          <w:szCs w:val="18"/>
        </w:rPr>
        <w:t>quote from Douay, &amp; Vulgate,</w:t>
      </w:r>
      <w:r w:rsidR="002A439E">
        <w:rPr>
          <w:sz w:val="18"/>
          <w:szCs w:val="18"/>
        </w:rPr>
        <w:t>—</w:t>
      </w:r>
      <w:r>
        <w:rPr>
          <w:sz w:val="18"/>
          <w:szCs w:val="18"/>
        </w:rPr>
        <w:t>it is necessary to bear this in mind.</w:t>
      </w:r>
    </w:p>
    <w:p w:rsidR="00832810" w:rsidRDefault="00832810">
      <w:pPr>
        <w:spacing w:after="120"/>
        <w:rPr>
          <w:sz w:val="18"/>
          <w:szCs w:val="18"/>
        </w:rPr>
      </w:pPr>
      <w:r>
        <w:rPr>
          <w:sz w:val="18"/>
          <w:szCs w:val="18"/>
        </w:rPr>
        <w:t>I have lately recd. from you</w:t>
      </w:r>
      <w:r w:rsidR="002A439E">
        <w:rPr>
          <w:sz w:val="18"/>
          <w:szCs w:val="18"/>
        </w:rPr>
        <w:t>—</w:t>
      </w:r>
      <w:r>
        <w:rPr>
          <w:sz w:val="18"/>
          <w:szCs w:val="18"/>
        </w:rPr>
        <w:t xml:space="preserve">spn. of your new Dicty., many words are identical w. </w:t>
      </w:r>
      <w:r>
        <w:rPr>
          <w:i/>
          <w:sz w:val="18"/>
          <w:szCs w:val="18"/>
        </w:rPr>
        <w:t>Maori ones</w:t>
      </w:r>
      <w:r>
        <w:rPr>
          <w:sz w:val="18"/>
          <w:szCs w:val="18"/>
        </w:rPr>
        <w:t>: but I do not admire</w:t>
      </w:r>
      <w:r w:rsidR="002A439E">
        <w:rPr>
          <w:sz w:val="18"/>
          <w:szCs w:val="18"/>
        </w:rPr>
        <w:t>—</w:t>
      </w:r>
      <w:r>
        <w:rPr>
          <w:sz w:val="18"/>
          <w:szCs w:val="18"/>
        </w:rPr>
        <w:t>neither think much of</w:t>
      </w:r>
      <w:r w:rsidR="002A439E">
        <w:rPr>
          <w:sz w:val="18"/>
          <w:szCs w:val="18"/>
        </w:rPr>
        <w:t>—</w:t>
      </w:r>
      <w:r>
        <w:rPr>
          <w:sz w:val="18"/>
          <w:szCs w:val="18"/>
        </w:rPr>
        <w:t xml:space="preserve">the writer or Compiler. Mentg. Dicty., reminds me to say that from a late note from Mackay, Govt. Ptr., there is no hope of any </w:t>
      </w:r>
      <w:r>
        <w:rPr>
          <w:i/>
          <w:sz w:val="18"/>
          <w:szCs w:val="18"/>
        </w:rPr>
        <w:t xml:space="preserve">more </w:t>
      </w:r>
      <w:r>
        <w:rPr>
          <w:sz w:val="18"/>
          <w:szCs w:val="18"/>
        </w:rPr>
        <w:t xml:space="preserve">of letter “A” being done till </w:t>
      </w:r>
      <w:r>
        <w:rPr>
          <w:i/>
          <w:sz w:val="18"/>
          <w:szCs w:val="18"/>
          <w:u w:val="single"/>
        </w:rPr>
        <w:t>after</w:t>
      </w:r>
      <w:r>
        <w:rPr>
          <w:i/>
          <w:sz w:val="18"/>
          <w:szCs w:val="18"/>
        </w:rPr>
        <w:t xml:space="preserve"> </w:t>
      </w:r>
      <w:r>
        <w:rPr>
          <w:sz w:val="18"/>
          <w:szCs w:val="18"/>
        </w:rPr>
        <w:t xml:space="preserve">Parliament is </w:t>
      </w:r>
      <w:r>
        <w:rPr>
          <w:i/>
          <w:sz w:val="18"/>
          <w:szCs w:val="18"/>
        </w:rPr>
        <w:t>over</w:t>
      </w:r>
      <w:r>
        <w:rPr>
          <w:sz w:val="18"/>
          <w:szCs w:val="18"/>
        </w:rPr>
        <w:t xml:space="preserve">: I expected </w:t>
      </w:r>
      <w:r>
        <w:rPr>
          <w:i/>
          <w:sz w:val="18"/>
          <w:szCs w:val="18"/>
        </w:rPr>
        <w:t>this</w:t>
      </w:r>
      <w:r>
        <w:rPr>
          <w:sz w:val="18"/>
          <w:szCs w:val="18"/>
        </w:rPr>
        <w:t>, at same time intimated 3 weeks a</w:t>
      </w:r>
      <w:r w:rsidR="00AD2E4B">
        <w:rPr>
          <w:sz w:val="18"/>
          <w:szCs w:val="18"/>
        </w:rPr>
        <w:t>go, to him, that as there was b</w:t>
      </w:r>
      <w:r>
        <w:rPr>
          <w:sz w:val="18"/>
          <w:szCs w:val="18"/>
        </w:rPr>
        <w:t xml:space="preserve">ut a </w:t>
      </w:r>
      <w:r>
        <w:rPr>
          <w:i/>
          <w:sz w:val="18"/>
          <w:szCs w:val="18"/>
        </w:rPr>
        <w:t>little</w:t>
      </w:r>
      <w:r>
        <w:rPr>
          <w:sz w:val="18"/>
          <w:szCs w:val="18"/>
        </w:rPr>
        <w:t xml:space="preserve"> more (96 pp. having been printed) I thought it might be done </w:t>
      </w:r>
      <w:r>
        <w:rPr>
          <w:i/>
          <w:sz w:val="18"/>
          <w:szCs w:val="18"/>
        </w:rPr>
        <w:t xml:space="preserve">before </w:t>
      </w:r>
      <w:r>
        <w:rPr>
          <w:sz w:val="18"/>
          <w:szCs w:val="18"/>
        </w:rPr>
        <w:t>Pt. should sit. However, “patience is a virtue,” &amp; I must once more exercise it.</w:t>
      </w:r>
    </w:p>
    <w:p w:rsidR="00832810" w:rsidRDefault="00832810">
      <w:pPr>
        <w:spacing w:after="120"/>
        <w:rPr>
          <w:sz w:val="18"/>
          <w:szCs w:val="18"/>
        </w:rPr>
      </w:pPr>
      <w:r>
        <w:rPr>
          <w:sz w:val="18"/>
          <w:szCs w:val="18"/>
        </w:rPr>
        <w:t>I have been reading with some in</w:t>
      </w:r>
      <w:r w:rsidR="00AD2E4B">
        <w:rPr>
          <w:sz w:val="18"/>
          <w:szCs w:val="18"/>
        </w:rPr>
        <w:t>terest your paper on “Kerns &amp; Se</w:t>
      </w:r>
      <w:r>
        <w:rPr>
          <w:sz w:val="18"/>
          <w:szCs w:val="18"/>
        </w:rPr>
        <w:t xml:space="preserve">rifs”, but cannot go w. you in your wish for the preservation of slang! &amp; wonder greatly at </w:t>
      </w:r>
      <w:r>
        <w:rPr>
          <w:i/>
          <w:sz w:val="18"/>
          <w:szCs w:val="18"/>
        </w:rPr>
        <w:t xml:space="preserve">your doing </w:t>
      </w:r>
      <w:r>
        <w:rPr>
          <w:sz w:val="18"/>
          <w:szCs w:val="18"/>
        </w:rPr>
        <w:t>so</w:t>
      </w:r>
      <w:r w:rsidR="002A439E">
        <w:rPr>
          <w:sz w:val="18"/>
          <w:szCs w:val="18"/>
        </w:rPr>
        <w:t>—</w:t>
      </w:r>
      <w:r>
        <w:rPr>
          <w:sz w:val="18"/>
          <w:szCs w:val="18"/>
        </w:rPr>
        <w:t xml:space="preserve">as I had supposed you would be sure to take the </w:t>
      </w:r>
      <w:r>
        <w:rPr>
          <w:i/>
          <w:sz w:val="18"/>
          <w:szCs w:val="18"/>
        </w:rPr>
        <w:t>opposite</w:t>
      </w:r>
      <w:r>
        <w:rPr>
          <w:sz w:val="18"/>
          <w:szCs w:val="18"/>
        </w:rPr>
        <w:t>.</w:t>
      </w:r>
      <w:r w:rsidR="002A439E">
        <w:rPr>
          <w:sz w:val="18"/>
          <w:szCs w:val="18"/>
        </w:rPr>
        <w:t>—</w:t>
      </w:r>
      <w:r>
        <w:rPr>
          <w:sz w:val="18"/>
          <w:szCs w:val="18"/>
        </w:rPr>
        <w:t>I enclose a clipping from a late paper, which is more in my way of thinking. The “S. Army” folks are out again!</w:t>
      </w:r>
      <w:r w:rsidR="002A439E">
        <w:rPr>
          <w:sz w:val="18"/>
          <w:szCs w:val="18"/>
        </w:rPr>
        <w:t>—</w:t>
      </w:r>
      <w:r>
        <w:rPr>
          <w:i/>
          <w:sz w:val="18"/>
          <w:szCs w:val="18"/>
        </w:rPr>
        <w:t xml:space="preserve">their </w:t>
      </w:r>
      <w:r>
        <w:rPr>
          <w:sz w:val="18"/>
          <w:szCs w:val="18"/>
        </w:rPr>
        <w:t>yearly Feast (“Self-</w:t>
      </w:r>
      <w:r>
        <w:rPr>
          <w:i/>
          <w:sz w:val="18"/>
          <w:szCs w:val="18"/>
        </w:rPr>
        <w:t>Denial</w:t>
      </w:r>
      <w:r>
        <w:rPr>
          <w:sz w:val="18"/>
          <w:szCs w:val="18"/>
        </w:rPr>
        <w:t xml:space="preserve">”) and </w:t>
      </w:r>
      <w:r>
        <w:rPr>
          <w:i/>
          <w:sz w:val="18"/>
          <w:szCs w:val="18"/>
        </w:rPr>
        <w:t>gift</w:t>
      </w:r>
      <w:r>
        <w:rPr>
          <w:sz w:val="18"/>
          <w:szCs w:val="18"/>
        </w:rPr>
        <w:t xml:space="preserve">, which is a </w:t>
      </w:r>
      <w:r>
        <w:rPr>
          <w:i/>
          <w:sz w:val="18"/>
          <w:szCs w:val="18"/>
        </w:rPr>
        <w:t>lie</w:t>
      </w:r>
      <w:r w:rsidR="002A439E">
        <w:rPr>
          <w:sz w:val="18"/>
          <w:szCs w:val="18"/>
        </w:rPr>
        <w:t>—</w:t>
      </w:r>
      <w:r>
        <w:rPr>
          <w:sz w:val="18"/>
          <w:szCs w:val="18"/>
        </w:rPr>
        <w:t xml:space="preserve">as they go round begging of everyone, even hiring agents paying them </w:t>
      </w:r>
      <w:r>
        <w:rPr>
          <w:i/>
          <w:sz w:val="18"/>
          <w:szCs w:val="18"/>
        </w:rPr>
        <w:t>commssion</w:t>
      </w:r>
      <w:r>
        <w:rPr>
          <w:sz w:val="18"/>
          <w:szCs w:val="18"/>
        </w:rPr>
        <w:t xml:space="preserve">! Two of their </w:t>
      </w:r>
      <w:r>
        <w:rPr>
          <w:i/>
          <w:sz w:val="18"/>
          <w:szCs w:val="18"/>
        </w:rPr>
        <w:t>Grandees</w:t>
      </w:r>
      <w:r>
        <w:rPr>
          <w:sz w:val="18"/>
          <w:szCs w:val="18"/>
        </w:rPr>
        <w:t xml:space="preserve"> </w:t>
      </w:r>
      <w:r w:rsidR="00AD2E4B">
        <w:rPr>
          <w:sz w:val="18"/>
          <w:szCs w:val="18"/>
        </w:rPr>
        <w:t>(</w:t>
      </w:r>
      <w:r>
        <w:rPr>
          <w:sz w:val="18"/>
          <w:szCs w:val="18"/>
        </w:rPr>
        <w:t xml:space="preserve">clothed rather sumptuously!) called on </w:t>
      </w:r>
      <w:r>
        <w:rPr>
          <w:i/>
          <w:sz w:val="18"/>
          <w:szCs w:val="18"/>
        </w:rPr>
        <w:t xml:space="preserve">me </w:t>
      </w:r>
      <w:r>
        <w:rPr>
          <w:sz w:val="18"/>
          <w:szCs w:val="18"/>
        </w:rPr>
        <w:t>last wk.,</w:t>
      </w:r>
      <w:r w:rsidR="002A439E">
        <w:rPr>
          <w:sz w:val="18"/>
          <w:szCs w:val="18"/>
        </w:rPr>
        <w:t>—</w:t>
      </w:r>
      <w:r>
        <w:rPr>
          <w:sz w:val="18"/>
          <w:szCs w:val="18"/>
        </w:rPr>
        <w:t xml:space="preserve">they had previously impertinently sent me their long-winded circular, which I had answd. the night before but better still </w:t>
      </w:r>
      <w:r>
        <w:rPr>
          <w:i/>
          <w:sz w:val="18"/>
          <w:szCs w:val="18"/>
        </w:rPr>
        <w:t>here</w:t>
      </w:r>
      <w:r w:rsidR="002A439E">
        <w:rPr>
          <w:sz w:val="18"/>
          <w:szCs w:val="18"/>
        </w:rPr>
        <w:t>—</w:t>
      </w:r>
      <w:r>
        <w:rPr>
          <w:sz w:val="18"/>
          <w:szCs w:val="18"/>
        </w:rPr>
        <w:t xml:space="preserve">it being </w:t>
      </w:r>
      <w:r>
        <w:rPr>
          <w:i/>
          <w:sz w:val="18"/>
          <w:szCs w:val="18"/>
        </w:rPr>
        <w:t>early</w:t>
      </w:r>
      <w:r>
        <w:rPr>
          <w:sz w:val="18"/>
          <w:szCs w:val="18"/>
        </w:rPr>
        <w:t>:</w:t>
      </w:r>
      <w:r w:rsidR="002A439E">
        <w:rPr>
          <w:sz w:val="18"/>
          <w:szCs w:val="18"/>
        </w:rPr>
        <w:t>—</w:t>
      </w:r>
      <w:r>
        <w:rPr>
          <w:sz w:val="18"/>
          <w:szCs w:val="18"/>
        </w:rPr>
        <w:t>I gave them my letter, telling them I would have nothing to do w. them</w:t>
      </w:r>
      <w:r w:rsidR="002A439E">
        <w:rPr>
          <w:sz w:val="18"/>
          <w:szCs w:val="18"/>
        </w:rPr>
        <w:t>—</w:t>
      </w:r>
      <w:r>
        <w:rPr>
          <w:sz w:val="18"/>
          <w:szCs w:val="18"/>
        </w:rPr>
        <w:t>as I did not reckon them as Xns., but in same category as Adventists, Mormons, P. Brethren</w:t>
      </w:r>
      <w:r w:rsidR="002A439E">
        <w:rPr>
          <w:sz w:val="18"/>
          <w:szCs w:val="18"/>
        </w:rPr>
        <w:t>—</w:t>
      </w:r>
      <w:r>
        <w:rPr>
          <w:sz w:val="18"/>
          <w:szCs w:val="18"/>
        </w:rPr>
        <w:t>&amp; a host of other Sects</w:t>
      </w:r>
      <w:r w:rsidR="008D2274">
        <w:rPr>
          <w:sz w:val="18"/>
          <w:szCs w:val="18"/>
        </w:rPr>
        <w:t>—</w:t>
      </w:r>
      <w:r>
        <w:rPr>
          <w:sz w:val="18"/>
          <w:szCs w:val="18"/>
        </w:rPr>
        <w:t>I would help them</w:t>
      </w:r>
      <w:r w:rsidR="002A439E">
        <w:rPr>
          <w:sz w:val="18"/>
          <w:szCs w:val="18"/>
        </w:rPr>
        <w:t>—</w:t>
      </w:r>
      <w:r>
        <w:rPr>
          <w:sz w:val="18"/>
          <w:szCs w:val="18"/>
        </w:rPr>
        <w:t>pretty largely?</w:t>
      </w:r>
      <w:r w:rsidR="002A439E">
        <w:rPr>
          <w:sz w:val="18"/>
          <w:szCs w:val="18"/>
        </w:rPr>
        <w:t>—</w:t>
      </w:r>
      <w:r>
        <w:rPr>
          <w:sz w:val="18"/>
          <w:szCs w:val="18"/>
        </w:rPr>
        <w:t xml:space="preserve">as I would a Jewish, or Mahomn. party, If they would </w:t>
      </w:r>
      <w:r>
        <w:rPr>
          <w:i/>
          <w:sz w:val="18"/>
          <w:szCs w:val="18"/>
        </w:rPr>
        <w:t xml:space="preserve">abandon </w:t>
      </w:r>
      <w:r>
        <w:rPr>
          <w:sz w:val="18"/>
          <w:szCs w:val="18"/>
        </w:rPr>
        <w:t xml:space="preserve">their </w:t>
      </w:r>
      <w:r>
        <w:rPr>
          <w:i/>
          <w:sz w:val="18"/>
          <w:szCs w:val="18"/>
        </w:rPr>
        <w:t xml:space="preserve">false </w:t>
      </w:r>
      <w:r>
        <w:rPr>
          <w:sz w:val="18"/>
          <w:szCs w:val="18"/>
        </w:rPr>
        <w:t xml:space="preserve">religion &amp; stick to the moral &amp; physical helping. I would send </w:t>
      </w:r>
      <w:r>
        <w:rPr>
          <w:i/>
          <w:sz w:val="18"/>
          <w:szCs w:val="18"/>
        </w:rPr>
        <w:t xml:space="preserve">you </w:t>
      </w:r>
      <w:r>
        <w:rPr>
          <w:sz w:val="18"/>
          <w:szCs w:val="18"/>
        </w:rPr>
        <w:t xml:space="preserve">the copy of my short letter, only it is </w:t>
      </w:r>
      <w:r>
        <w:rPr>
          <w:i/>
          <w:sz w:val="18"/>
          <w:szCs w:val="18"/>
        </w:rPr>
        <w:t>absent</w:t>
      </w:r>
      <w:r w:rsidR="002A439E">
        <w:rPr>
          <w:sz w:val="18"/>
          <w:szCs w:val="18"/>
        </w:rPr>
        <w:t>—</w:t>
      </w:r>
      <w:r>
        <w:rPr>
          <w:sz w:val="18"/>
          <w:szCs w:val="18"/>
        </w:rPr>
        <w:t>sent to a Ch. inland.</w:t>
      </w:r>
    </w:p>
    <w:p w:rsidR="00832810" w:rsidRDefault="00832810">
      <w:pPr>
        <w:spacing w:after="120"/>
        <w:rPr>
          <w:sz w:val="18"/>
          <w:szCs w:val="18"/>
        </w:rPr>
      </w:pPr>
      <w:r>
        <w:rPr>
          <w:sz w:val="18"/>
          <w:szCs w:val="18"/>
        </w:rPr>
        <w:t>I am pretty well in genl. health</w:t>
      </w:r>
      <w:r w:rsidR="002A439E">
        <w:rPr>
          <w:sz w:val="18"/>
          <w:szCs w:val="18"/>
        </w:rPr>
        <w:t>—</w:t>
      </w:r>
      <w:r>
        <w:rPr>
          <w:sz w:val="18"/>
          <w:szCs w:val="18"/>
        </w:rPr>
        <w:t xml:space="preserve">eat drink &amp; sleep, but my legs </w:t>
      </w:r>
      <w:r>
        <w:rPr>
          <w:i/>
          <w:sz w:val="18"/>
          <w:szCs w:val="18"/>
        </w:rPr>
        <w:t xml:space="preserve">do not </w:t>
      </w:r>
      <w:r>
        <w:rPr>
          <w:sz w:val="18"/>
          <w:szCs w:val="18"/>
        </w:rPr>
        <w:t xml:space="preserve">get any stronger! so I am a prisoner </w:t>
      </w:r>
      <w:r>
        <w:rPr>
          <w:i/>
          <w:sz w:val="18"/>
          <w:szCs w:val="18"/>
        </w:rPr>
        <w:t>here</w:t>
      </w:r>
      <w:r>
        <w:rPr>
          <w:sz w:val="18"/>
          <w:szCs w:val="18"/>
        </w:rPr>
        <w:t>, not going down town having no business,</w:t>
      </w:r>
      <w:r w:rsidR="002A439E">
        <w:rPr>
          <w:sz w:val="18"/>
          <w:szCs w:val="18"/>
        </w:rPr>
        <w:t>—</w:t>
      </w:r>
      <w:r>
        <w:rPr>
          <w:sz w:val="18"/>
          <w:szCs w:val="18"/>
        </w:rPr>
        <w:t xml:space="preserve">nor </w:t>
      </w:r>
      <w:r>
        <w:rPr>
          <w:i/>
          <w:sz w:val="18"/>
          <w:szCs w:val="18"/>
        </w:rPr>
        <w:t xml:space="preserve">even once </w:t>
      </w:r>
      <w:r>
        <w:rPr>
          <w:sz w:val="18"/>
          <w:szCs w:val="18"/>
        </w:rPr>
        <w:t xml:space="preserve">through the </w:t>
      </w:r>
      <w:r>
        <w:rPr>
          <w:i/>
          <w:sz w:val="18"/>
          <w:szCs w:val="18"/>
        </w:rPr>
        <w:t xml:space="preserve">little </w:t>
      </w:r>
      <w:r>
        <w:rPr>
          <w:sz w:val="18"/>
          <w:szCs w:val="18"/>
        </w:rPr>
        <w:t xml:space="preserve">gate under trees close by! I walk </w:t>
      </w:r>
      <w:r>
        <w:rPr>
          <w:i/>
          <w:sz w:val="18"/>
          <w:szCs w:val="18"/>
        </w:rPr>
        <w:t>outside</w:t>
      </w:r>
      <w:r>
        <w:rPr>
          <w:sz w:val="18"/>
          <w:szCs w:val="18"/>
        </w:rPr>
        <w:t xml:space="preserve">, when fine, but </w:t>
      </w:r>
      <w:r>
        <w:rPr>
          <w:i/>
          <w:sz w:val="18"/>
          <w:szCs w:val="18"/>
        </w:rPr>
        <w:t>soon tire</w:t>
      </w:r>
      <w:r>
        <w:rPr>
          <w:sz w:val="18"/>
          <w:szCs w:val="18"/>
        </w:rPr>
        <w:t xml:space="preserve">. My arm &amp; hand, </w:t>
      </w:r>
      <w:r>
        <w:rPr>
          <w:i/>
          <w:sz w:val="18"/>
          <w:szCs w:val="18"/>
          <w:u w:val="single"/>
        </w:rPr>
        <w:t>slowly</w:t>
      </w:r>
      <w:r>
        <w:rPr>
          <w:sz w:val="18"/>
          <w:szCs w:val="18"/>
        </w:rPr>
        <w:t xml:space="preserve"> improving. Have </w:t>
      </w:r>
      <w:r>
        <w:rPr>
          <w:i/>
          <w:sz w:val="18"/>
          <w:szCs w:val="18"/>
          <w:u w:val="single"/>
        </w:rPr>
        <w:t>few</w:t>
      </w:r>
      <w:r>
        <w:rPr>
          <w:sz w:val="18"/>
          <w:szCs w:val="18"/>
        </w:rPr>
        <w:t xml:space="preserve"> visitors; and </w:t>
      </w:r>
      <w:r>
        <w:rPr>
          <w:i/>
          <w:sz w:val="18"/>
          <w:szCs w:val="18"/>
          <w:u w:val="single"/>
        </w:rPr>
        <w:t>little</w:t>
      </w:r>
      <w:r>
        <w:rPr>
          <w:i/>
          <w:sz w:val="18"/>
          <w:szCs w:val="18"/>
        </w:rPr>
        <w:t xml:space="preserve"> desire to read</w:t>
      </w:r>
      <w:r>
        <w:rPr>
          <w:sz w:val="18"/>
          <w:szCs w:val="18"/>
        </w:rPr>
        <w:t xml:space="preserve">!!! Buller kindly called last wk., gone to Fiji. Have recd. handsome Invitation to Norsewood “Banquet,” &amp;c., but </w:t>
      </w:r>
      <w:r>
        <w:rPr>
          <w:i/>
          <w:sz w:val="18"/>
          <w:szCs w:val="18"/>
        </w:rPr>
        <w:t>cannot</w:t>
      </w:r>
      <w:r>
        <w:rPr>
          <w:sz w:val="18"/>
          <w:szCs w:val="18"/>
        </w:rPr>
        <w:t xml:space="preserve"> possibly go: I regret this. Hope you are </w:t>
      </w:r>
      <w:r>
        <w:rPr>
          <w:i/>
          <w:sz w:val="18"/>
          <w:szCs w:val="18"/>
        </w:rPr>
        <w:t>well</w:t>
      </w:r>
      <w:r>
        <w:rPr>
          <w:sz w:val="18"/>
          <w:szCs w:val="18"/>
        </w:rPr>
        <w:t xml:space="preserve">, &amp; doing much better in P.O., &amp; family all well. I hoped to have </w:t>
      </w:r>
      <w:r>
        <w:rPr>
          <w:i/>
          <w:sz w:val="18"/>
          <w:szCs w:val="18"/>
        </w:rPr>
        <w:t>finished</w:t>
      </w:r>
      <w:r>
        <w:rPr>
          <w:sz w:val="18"/>
          <w:szCs w:val="18"/>
        </w:rPr>
        <w:t xml:space="preserve"> w. my one sheet small writing &amp; close</w:t>
      </w:r>
      <w:r w:rsidR="002A439E">
        <w:rPr>
          <w:sz w:val="18"/>
          <w:szCs w:val="18"/>
        </w:rPr>
        <w:t>—</w:t>
      </w:r>
      <w:r>
        <w:rPr>
          <w:sz w:val="18"/>
          <w:szCs w:val="18"/>
        </w:rPr>
        <w:t>but must continue.</w:t>
      </w:r>
    </w:p>
    <w:p w:rsidR="00832810" w:rsidRDefault="00832810">
      <w:pPr>
        <w:spacing w:after="120"/>
        <w:rPr>
          <w:sz w:val="18"/>
          <w:szCs w:val="18"/>
        </w:rPr>
      </w:pPr>
      <w:r>
        <w:rPr>
          <w:sz w:val="18"/>
          <w:szCs w:val="18"/>
        </w:rPr>
        <w:t xml:space="preserve">You (all) </w:t>
      </w:r>
      <w:r>
        <w:rPr>
          <w:i/>
          <w:sz w:val="18"/>
          <w:szCs w:val="18"/>
        </w:rPr>
        <w:t>there</w:t>
      </w:r>
      <w:r>
        <w:rPr>
          <w:sz w:val="18"/>
          <w:szCs w:val="18"/>
        </w:rPr>
        <w:t xml:space="preserve"> have had your big days</w:t>
      </w:r>
      <w:r w:rsidR="002A439E">
        <w:rPr>
          <w:sz w:val="18"/>
          <w:szCs w:val="18"/>
        </w:rPr>
        <w:t>—</w:t>
      </w:r>
      <w:r>
        <w:rPr>
          <w:sz w:val="18"/>
          <w:szCs w:val="18"/>
        </w:rPr>
        <w:t xml:space="preserve">of late: Governor’s advent, &amp; Premier’s, &amp; Contingents’, return to Wgn. </w:t>
      </w:r>
      <w:r>
        <w:rPr>
          <w:i/>
          <w:sz w:val="18"/>
          <w:szCs w:val="18"/>
        </w:rPr>
        <w:t xml:space="preserve">Dont </w:t>
      </w:r>
      <w:r>
        <w:rPr>
          <w:sz w:val="18"/>
          <w:szCs w:val="18"/>
        </w:rPr>
        <w:t>write too much about it!</w:t>
      </w:r>
      <w:r w:rsidR="002A439E">
        <w:rPr>
          <w:sz w:val="18"/>
          <w:szCs w:val="18"/>
        </w:rPr>
        <w:t>—</w:t>
      </w:r>
      <w:r>
        <w:rPr>
          <w:sz w:val="18"/>
          <w:szCs w:val="18"/>
        </w:rPr>
        <w:t xml:space="preserve">I suppose “H. Arrow’s” L. in “Hd.” will have caught your eye! The </w:t>
      </w:r>
      <w:r>
        <w:rPr>
          <w:i/>
          <w:sz w:val="18"/>
          <w:szCs w:val="18"/>
        </w:rPr>
        <w:t xml:space="preserve">vain </w:t>
      </w:r>
      <w:r>
        <w:rPr>
          <w:sz w:val="18"/>
          <w:szCs w:val="18"/>
        </w:rPr>
        <w:t xml:space="preserve">old man is surely looking out for a billet! He lives here </w:t>
      </w:r>
      <w:r>
        <w:rPr>
          <w:i/>
          <w:sz w:val="18"/>
          <w:szCs w:val="18"/>
        </w:rPr>
        <w:t>in town</w:t>
      </w:r>
      <w:r>
        <w:rPr>
          <w:sz w:val="18"/>
          <w:szCs w:val="18"/>
        </w:rPr>
        <w:t xml:space="preserve"> now, at the </w:t>
      </w:r>
      <w:r>
        <w:rPr>
          <w:i/>
          <w:sz w:val="18"/>
          <w:szCs w:val="18"/>
        </w:rPr>
        <w:t xml:space="preserve">Buffet </w:t>
      </w:r>
      <w:r>
        <w:rPr>
          <w:sz w:val="18"/>
          <w:szCs w:val="18"/>
        </w:rPr>
        <w:t xml:space="preserve">Emerson St., he pd. me a visit 2 wks. ago. Hill’s letter is </w:t>
      </w:r>
      <w:r>
        <w:rPr>
          <w:i/>
          <w:sz w:val="18"/>
          <w:szCs w:val="18"/>
        </w:rPr>
        <w:t>peculiar</w:t>
      </w:r>
      <w:r>
        <w:rPr>
          <w:sz w:val="18"/>
          <w:szCs w:val="18"/>
        </w:rPr>
        <w:t xml:space="preserve"> (like him!) answered, in part, in “Herald” of this mg. I know </w:t>
      </w:r>
      <w:r>
        <w:rPr>
          <w:i/>
          <w:sz w:val="18"/>
          <w:szCs w:val="18"/>
        </w:rPr>
        <w:t>nothing</w:t>
      </w:r>
      <w:r>
        <w:rPr>
          <w:sz w:val="18"/>
          <w:szCs w:val="18"/>
        </w:rPr>
        <w:t xml:space="preserve"> of com. pub. talk in town</w:t>
      </w:r>
      <w:r w:rsidR="002A439E">
        <w:rPr>
          <w:sz w:val="18"/>
          <w:szCs w:val="18"/>
        </w:rPr>
        <w:t>—</w:t>
      </w:r>
      <w:r>
        <w:rPr>
          <w:sz w:val="18"/>
          <w:szCs w:val="18"/>
        </w:rPr>
        <w:t>I only see the Dean weekly, &amp; Welsh, who don’t bring me any “</w:t>
      </w:r>
      <w:r>
        <w:rPr>
          <w:i/>
          <w:sz w:val="18"/>
          <w:szCs w:val="18"/>
        </w:rPr>
        <w:t>news</w:t>
      </w:r>
      <w:r>
        <w:rPr>
          <w:sz w:val="18"/>
          <w:szCs w:val="18"/>
        </w:rPr>
        <w:t xml:space="preserve">”. I went bang against </w:t>
      </w:r>
      <w:r>
        <w:rPr>
          <w:i/>
          <w:sz w:val="18"/>
          <w:szCs w:val="18"/>
        </w:rPr>
        <w:t>Choir</w:t>
      </w:r>
      <w:r>
        <w:rPr>
          <w:sz w:val="18"/>
          <w:szCs w:val="18"/>
        </w:rPr>
        <w:t xml:space="preserve"> movement, in my voting p., “</w:t>
      </w:r>
      <w:r>
        <w:rPr>
          <w:i/>
          <w:sz w:val="18"/>
          <w:szCs w:val="18"/>
        </w:rPr>
        <w:t>NO: twice over</w:t>
      </w:r>
      <w:r>
        <w:rPr>
          <w:sz w:val="18"/>
          <w:szCs w:val="18"/>
        </w:rPr>
        <w:t xml:space="preserve">”; &amp; no doubt that displeased some folks: I heard the result was </w:t>
      </w:r>
      <w:r>
        <w:rPr>
          <w:i/>
          <w:sz w:val="18"/>
          <w:szCs w:val="18"/>
        </w:rPr>
        <w:t>astonishing</w:t>
      </w:r>
      <w:r>
        <w:rPr>
          <w:sz w:val="18"/>
          <w:szCs w:val="18"/>
        </w:rPr>
        <w:t xml:space="preserve">! </w:t>
      </w:r>
      <w:r>
        <w:rPr>
          <w:i/>
          <w:sz w:val="18"/>
          <w:szCs w:val="18"/>
        </w:rPr>
        <w:t xml:space="preserve">for </w:t>
      </w:r>
      <w:r>
        <w:rPr>
          <w:sz w:val="18"/>
          <w:szCs w:val="18"/>
        </w:rPr>
        <w:t>the innovation, “</w:t>
      </w:r>
      <w:r>
        <w:rPr>
          <w:i/>
          <w:sz w:val="18"/>
          <w:szCs w:val="18"/>
        </w:rPr>
        <w:t>very few</w:t>
      </w:r>
      <w:r>
        <w:rPr>
          <w:sz w:val="18"/>
          <w:szCs w:val="18"/>
        </w:rPr>
        <w:t>”: against it, “</w:t>
      </w:r>
      <w:r>
        <w:rPr>
          <w:i/>
          <w:sz w:val="18"/>
          <w:szCs w:val="18"/>
        </w:rPr>
        <w:t>very many</w:t>
      </w:r>
      <w:r>
        <w:rPr>
          <w:sz w:val="18"/>
          <w:szCs w:val="18"/>
        </w:rPr>
        <w:t xml:space="preserve">”. That affair of the “Tasmania” is a bad one, strange tales afloat: </w:t>
      </w:r>
      <w:r>
        <w:rPr>
          <w:i/>
          <w:sz w:val="18"/>
          <w:szCs w:val="18"/>
        </w:rPr>
        <w:t xml:space="preserve">no rock </w:t>
      </w:r>
      <w:r>
        <w:rPr>
          <w:sz w:val="18"/>
          <w:szCs w:val="18"/>
        </w:rPr>
        <w:t xml:space="preserve">there in deep water but </w:t>
      </w:r>
      <w:r>
        <w:rPr>
          <w:i/>
          <w:sz w:val="18"/>
          <w:szCs w:val="18"/>
        </w:rPr>
        <w:t>close to shore</w:t>
      </w:r>
      <w:r>
        <w:rPr>
          <w:sz w:val="18"/>
          <w:szCs w:val="18"/>
        </w:rPr>
        <w:t>.</w:t>
      </w:r>
      <w:r w:rsidR="002A439E">
        <w:rPr>
          <w:sz w:val="18"/>
          <w:szCs w:val="18"/>
        </w:rPr>
        <w:t>—</w:t>
      </w:r>
      <w:r>
        <w:rPr>
          <w:sz w:val="18"/>
          <w:szCs w:val="18"/>
        </w:rPr>
        <w:t>–</w:t>
      </w:r>
    </w:p>
    <w:p w:rsidR="00AD2E4B" w:rsidRDefault="00AD2E4B">
      <w:pPr>
        <w:spacing w:after="120"/>
        <w:rPr>
          <w:sz w:val="18"/>
          <w:szCs w:val="18"/>
        </w:rPr>
      </w:pPr>
    </w:p>
    <w:p w:rsidR="00832810" w:rsidRDefault="00832810">
      <w:pPr>
        <w:spacing w:after="120"/>
        <w:rPr>
          <w:sz w:val="18"/>
          <w:szCs w:val="18"/>
        </w:rPr>
      </w:pPr>
      <w:r>
        <w:rPr>
          <w:sz w:val="18"/>
          <w:szCs w:val="18"/>
        </w:rPr>
        <w:t>10</w:t>
      </w:r>
      <w:r>
        <w:rPr>
          <w:sz w:val="18"/>
          <w:szCs w:val="18"/>
          <w:vertAlign w:val="superscript"/>
        </w:rPr>
        <w:t>th</w:t>
      </w:r>
      <w:r>
        <w:rPr>
          <w:sz w:val="18"/>
          <w:szCs w:val="18"/>
        </w:rPr>
        <w:t xml:space="preserve">. mg. I now go on with my letter: I feel ashamed when looking over it written </w:t>
      </w:r>
      <w:r>
        <w:rPr>
          <w:i/>
          <w:sz w:val="18"/>
          <w:szCs w:val="18"/>
        </w:rPr>
        <w:t>by night</w:t>
      </w:r>
      <w:r>
        <w:rPr>
          <w:sz w:val="18"/>
          <w:szCs w:val="18"/>
        </w:rPr>
        <w:t xml:space="preserve"> to see such scrawl! It seemed better then!! I noticed in paper your remark </w:t>
      </w:r>
      <w:r>
        <w:rPr>
          <w:i/>
          <w:sz w:val="18"/>
          <w:szCs w:val="18"/>
        </w:rPr>
        <w:t>re</w:t>
      </w:r>
      <w:r>
        <w:rPr>
          <w:sz w:val="18"/>
          <w:szCs w:val="18"/>
        </w:rPr>
        <w:t xml:space="preserve"> what I had seen on Ruahine, </w:t>
      </w:r>
      <w:r>
        <w:rPr>
          <w:i/>
          <w:sz w:val="18"/>
          <w:szCs w:val="18"/>
          <w:u w:val="single"/>
        </w:rPr>
        <w:t>twice</w:t>
      </w:r>
      <w:r>
        <w:rPr>
          <w:sz w:val="18"/>
          <w:szCs w:val="18"/>
        </w:rPr>
        <w:t>: the extended remark in “Appendix” In memorium (</w:t>
      </w:r>
      <w:r>
        <w:rPr>
          <w:i/>
          <w:sz w:val="18"/>
          <w:szCs w:val="18"/>
        </w:rPr>
        <w:t>not</w:t>
      </w:r>
      <w:r>
        <w:rPr>
          <w:sz w:val="18"/>
          <w:szCs w:val="18"/>
        </w:rPr>
        <w:t xml:space="preserve"> in Trans.) is worthy your again reading it. Is there a copy of </w:t>
      </w:r>
      <w:r>
        <w:rPr>
          <w:i/>
          <w:sz w:val="18"/>
          <w:szCs w:val="18"/>
        </w:rPr>
        <w:t>this</w:t>
      </w:r>
      <w:r>
        <w:rPr>
          <w:sz w:val="18"/>
          <w:szCs w:val="18"/>
        </w:rPr>
        <w:t xml:space="preserve"> in Wgn. Library? It is nearly </w:t>
      </w:r>
      <w:r>
        <w:rPr>
          <w:i/>
          <w:sz w:val="18"/>
          <w:szCs w:val="18"/>
        </w:rPr>
        <w:t>out of print</w:t>
      </w:r>
      <w:r>
        <w:rPr>
          <w:sz w:val="18"/>
          <w:szCs w:val="18"/>
        </w:rPr>
        <w:t xml:space="preserve">. If not, I would send one. Did I tell you I had a lg. L. from </w:t>
      </w:r>
      <w:r>
        <w:rPr>
          <w:i/>
          <w:sz w:val="18"/>
          <w:szCs w:val="18"/>
        </w:rPr>
        <w:t>Kirk</w:t>
      </w:r>
      <w:r>
        <w:rPr>
          <w:sz w:val="18"/>
          <w:szCs w:val="18"/>
        </w:rPr>
        <w:t xml:space="preserve">, who had been laid up </w:t>
      </w:r>
      <w:r>
        <w:rPr>
          <w:i/>
          <w:sz w:val="18"/>
          <w:szCs w:val="18"/>
        </w:rPr>
        <w:t>6 wks</w:t>
      </w:r>
      <w:r>
        <w:rPr>
          <w:sz w:val="18"/>
          <w:szCs w:val="18"/>
        </w:rPr>
        <w:t>.,</w:t>
      </w:r>
      <w:r w:rsidR="002A439E">
        <w:rPr>
          <w:sz w:val="18"/>
          <w:szCs w:val="18"/>
        </w:rPr>
        <w:t>—</w:t>
      </w:r>
      <w:r>
        <w:rPr>
          <w:sz w:val="18"/>
          <w:szCs w:val="18"/>
        </w:rPr>
        <w:t>he wishes me to republish all my Botl. papers in “Trans” so all to be accessible to future botanists:</w:t>
      </w:r>
      <w:r w:rsidR="002A439E">
        <w:rPr>
          <w:sz w:val="18"/>
          <w:szCs w:val="18"/>
        </w:rPr>
        <w:t>—</w:t>
      </w:r>
      <w:r>
        <w:rPr>
          <w:sz w:val="18"/>
          <w:szCs w:val="18"/>
        </w:rPr>
        <w:t xml:space="preserve">I replied No, not at my expense though I might subscribe well towards it. Last night a </w:t>
      </w:r>
      <w:r>
        <w:rPr>
          <w:i/>
          <w:sz w:val="18"/>
          <w:szCs w:val="18"/>
        </w:rPr>
        <w:t>note</w:t>
      </w:r>
      <w:r>
        <w:rPr>
          <w:sz w:val="18"/>
          <w:szCs w:val="18"/>
        </w:rPr>
        <w:t xml:space="preserve"> from Hamilton, </w:t>
      </w:r>
      <w:r>
        <w:rPr>
          <w:i/>
          <w:sz w:val="18"/>
          <w:szCs w:val="18"/>
        </w:rPr>
        <w:t>indignant</w:t>
      </w:r>
      <w:r>
        <w:rPr>
          <w:sz w:val="18"/>
          <w:szCs w:val="18"/>
        </w:rPr>
        <w:t>,</w:t>
      </w:r>
      <w:r w:rsidR="002A439E">
        <w:rPr>
          <w:sz w:val="18"/>
          <w:szCs w:val="18"/>
        </w:rPr>
        <w:t>—</w:t>
      </w:r>
      <w:r>
        <w:rPr>
          <w:sz w:val="18"/>
          <w:szCs w:val="18"/>
        </w:rPr>
        <w:t xml:space="preserve">wanting to know if my </w:t>
      </w:r>
      <w:r>
        <w:rPr>
          <w:i/>
          <w:sz w:val="18"/>
          <w:szCs w:val="18"/>
        </w:rPr>
        <w:t>papers</w:t>
      </w:r>
      <w:r>
        <w:rPr>
          <w:sz w:val="18"/>
          <w:szCs w:val="18"/>
        </w:rPr>
        <w:t xml:space="preserve"> mentd. in H.B. proceedings ’96, had been </w:t>
      </w:r>
      <w:r>
        <w:rPr>
          <w:i/>
          <w:sz w:val="18"/>
          <w:szCs w:val="18"/>
        </w:rPr>
        <w:t>sent</w:t>
      </w:r>
      <w:r>
        <w:rPr>
          <w:sz w:val="18"/>
          <w:szCs w:val="18"/>
        </w:rPr>
        <w:t xml:space="preserve"> to Wgn. They were </w:t>
      </w:r>
      <w:r>
        <w:rPr>
          <w:i/>
          <w:sz w:val="18"/>
          <w:szCs w:val="18"/>
        </w:rPr>
        <w:t>not</w:t>
      </w:r>
      <w:r>
        <w:rPr>
          <w:sz w:val="18"/>
          <w:szCs w:val="18"/>
        </w:rPr>
        <w:t xml:space="preserve">. I had previously received a terribly lg. L. from him 3 4to. pp. </w:t>
      </w:r>
      <w:r>
        <w:rPr>
          <w:i/>
          <w:sz w:val="18"/>
          <w:szCs w:val="18"/>
        </w:rPr>
        <w:t>minute</w:t>
      </w:r>
      <w:r>
        <w:rPr>
          <w:sz w:val="18"/>
          <w:szCs w:val="18"/>
        </w:rPr>
        <w:t xml:space="preserve"> writing</w:t>
      </w:r>
      <w:r w:rsidRPr="00E06565">
        <w:rPr>
          <w:sz w:val="18"/>
          <w:szCs w:val="18"/>
        </w:rPr>
        <w:t xml:space="preserve">. </w:t>
      </w:r>
      <w:r w:rsidRPr="00E06565">
        <w:rPr>
          <w:i/>
          <w:sz w:val="18"/>
          <w:szCs w:val="18"/>
        </w:rPr>
        <w:t xml:space="preserve">Many </w:t>
      </w:r>
      <w:r w:rsidRPr="00E06565">
        <w:rPr>
          <w:sz w:val="18"/>
          <w:szCs w:val="18"/>
        </w:rPr>
        <w:t xml:space="preserve">questions (Maori): I ansd. it last week. I have had my vol. “Trans” from Gore: did </w:t>
      </w:r>
      <w:r w:rsidRPr="00E06565">
        <w:rPr>
          <w:i/>
          <w:sz w:val="18"/>
          <w:szCs w:val="18"/>
        </w:rPr>
        <w:t>you</w:t>
      </w:r>
      <w:r w:rsidRPr="00E06565">
        <w:rPr>
          <w:sz w:val="18"/>
          <w:szCs w:val="18"/>
        </w:rPr>
        <w:t xml:space="preserve"> notice (readg. </w:t>
      </w:r>
      <w:r w:rsidRPr="00E06565">
        <w:rPr>
          <w:i/>
          <w:sz w:val="18"/>
          <w:szCs w:val="18"/>
        </w:rPr>
        <w:t>or hearing</w:t>
      </w:r>
      <w:r w:rsidRPr="00E06565">
        <w:rPr>
          <w:sz w:val="18"/>
          <w:szCs w:val="18"/>
        </w:rPr>
        <w:t xml:space="preserve">) what Buller said, in quoting Sir J.D. Hooker’s L. to him </w:t>
      </w:r>
      <w:r w:rsidRPr="00E06565">
        <w:rPr>
          <w:i/>
          <w:sz w:val="18"/>
          <w:szCs w:val="18"/>
        </w:rPr>
        <w:t>re</w:t>
      </w:r>
      <w:r w:rsidRPr="00E06565">
        <w:rPr>
          <w:sz w:val="18"/>
          <w:szCs w:val="18"/>
        </w:rPr>
        <w:t xml:space="preserve"> “</w:t>
      </w:r>
      <w:r w:rsidRPr="00E06565">
        <w:rPr>
          <w:i/>
          <w:sz w:val="18"/>
          <w:szCs w:val="18"/>
        </w:rPr>
        <w:t>Colenso</w:t>
      </w:r>
      <w:r w:rsidRPr="00E06565">
        <w:rPr>
          <w:sz w:val="18"/>
          <w:szCs w:val="18"/>
        </w:rPr>
        <w:t>”?</w:t>
      </w:r>
      <w:r>
        <w:rPr>
          <w:sz w:val="18"/>
          <w:szCs w:val="18"/>
        </w:rPr>
        <w:t xml:space="preserve"> Old Field</w:t>
      </w:r>
      <w:r w:rsidR="002A439E">
        <w:rPr>
          <w:sz w:val="18"/>
          <w:szCs w:val="18"/>
        </w:rPr>
        <w:t>—</w:t>
      </w:r>
      <w:r>
        <w:rPr>
          <w:sz w:val="18"/>
          <w:szCs w:val="18"/>
        </w:rPr>
        <w:t xml:space="preserve">a curious fellow! Did you ever see him, &amp;c? I was </w:t>
      </w:r>
      <w:r>
        <w:rPr>
          <w:i/>
          <w:sz w:val="18"/>
          <w:szCs w:val="18"/>
        </w:rPr>
        <w:t>obliged</w:t>
      </w:r>
      <w:r>
        <w:rPr>
          <w:sz w:val="18"/>
          <w:szCs w:val="18"/>
        </w:rPr>
        <w:t xml:space="preserve"> to give up corresponding w. him.</w:t>
      </w:r>
      <w:r w:rsidR="002A439E">
        <w:rPr>
          <w:sz w:val="18"/>
          <w:szCs w:val="18"/>
        </w:rPr>
        <w:t>—</w:t>
      </w:r>
    </w:p>
    <w:p w:rsidR="00832810" w:rsidRDefault="00832810">
      <w:pPr>
        <w:spacing w:after="120"/>
        <w:rPr>
          <w:i/>
          <w:sz w:val="18"/>
          <w:szCs w:val="18"/>
        </w:rPr>
      </w:pPr>
      <w:r>
        <w:rPr>
          <w:sz w:val="18"/>
          <w:szCs w:val="18"/>
        </w:rPr>
        <w:t xml:space="preserve">Do you know if Luff takes in “Herald”? He formally did. I fear the Queen’s </w:t>
      </w:r>
      <w:r>
        <w:rPr>
          <w:i/>
          <w:sz w:val="18"/>
          <w:szCs w:val="18"/>
        </w:rPr>
        <w:t>reply</w:t>
      </w:r>
      <w:r>
        <w:rPr>
          <w:sz w:val="18"/>
          <w:szCs w:val="18"/>
        </w:rPr>
        <w:t xml:space="preserve"> to the Petition Maori Contingent, will not please them. Great fuss, &amp;c, &amp;c, here lately </w:t>
      </w:r>
      <w:r>
        <w:rPr>
          <w:i/>
          <w:sz w:val="18"/>
          <w:szCs w:val="18"/>
        </w:rPr>
        <w:t>re</w:t>
      </w:r>
      <w:r>
        <w:rPr>
          <w:sz w:val="18"/>
          <w:szCs w:val="18"/>
        </w:rPr>
        <w:t xml:space="preserve"> Railway </w:t>
      </w:r>
      <w:r>
        <w:rPr>
          <w:i/>
          <w:sz w:val="18"/>
          <w:szCs w:val="18"/>
        </w:rPr>
        <w:t>instanter</w:t>
      </w:r>
      <w:r>
        <w:rPr>
          <w:sz w:val="18"/>
          <w:szCs w:val="18"/>
        </w:rPr>
        <w:t xml:space="preserve"> to Wairoa; the long-bow </w:t>
      </w:r>
      <w:r>
        <w:rPr>
          <w:i/>
          <w:sz w:val="18"/>
          <w:szCs w:val="18"/>
        </w:rPr>
        <w:t>used re good lands</w:t>
      </w:r>
      <w:r>
        <w:rPr>
          <w:sz w:val="18"/>
          <w:szCs w:val="18"/>
        </w:rPr>
        <w:t xml:space="preserve">, and </w:t>
      </w:r>
      <w:r>
        <w:rPr>
          <w:i/>
          <w:sz w:val="18"/>
          <w:szCs w:val="18"/>
        </w:rPr>
        <w:t>no</w:t>
      </w:r>
      <w:r>
        <w:rPr>
          <w:sz w:val="18"/>
          <w:szCs w:val="18"/>
        </w:rPr>
        <w:t xml:space="preserve"> engineering difficulties! The Ry can be made but where is the money to come from? I am sure it would never repay</w:t>
      </w:r>
      <w:r w:rsidR="002A439E">
        <w:rPr>
          <w:sz w:val="18"/>
          <w:szCs w:val="18"/>
        </w:rPr>
        <w:t>—</w:t>
      </w:r>
      <w:r>
        <w:rPr>
          <w:sz w:val="18"/>
          <w:szCs w:val="18"/>
        </w:rPr>
        <w:t xml:space="preserve">no, not interest on loan. A </w:t>
      </w:r>
      <w:r>
        <w:rPr>
          <w:i/>
          <w:sz w:val="18"/>
          <w:szCs w:val="18"/>
        </w:rPr>
        <w:t xml:space="preserve">new </w:t>
      </w:r>
      <w:r>
        <w:rPr>
          <w:sz w:val="18"/>
          <w:szCs w:val="18"/>
        </w:rPr>
        <w:t xml:space="preserve">loan $12,000 is now to be obtained to repair roads &amp; bridges, </w:t>
      </w:r>
      <w:r>
        <w:rPr>
          <w:i/>
          <w:sz w:val="18"/>
          <w:szCs w:val="18"/>
        </w:rPr>
        <w:t>H. Bay County</w:t>
      </w:r>
      <w:r>
        <w:rPr>
          <w:sz w:val="18"/>
          <w:szCs w:val="18"/>
        </w:rPr>
        <w:t xml:space="preserve"> damaged by late floods: which, in a year or two, may have to be repeated. I have recd. </w:t>
      </w:r>
      <w:r>
        <w:rPr>
          <w:i/>
          <w:sz w:val="18"/>
          <w:szCs w:val="18"/>
        </w:rPr>
        <w:t>pictorial</w:t>
      </w:r>
      <w:r>
        <w:rPr>
          <w:sz w:val="18"/>
          <w:szCs w:val="18"/>
        </w:rPr>
        <w:t xml:space="preserve"> issues (enlarged) “Graphic”, “Illd. L. News” &amp; “Black &amp; White”, Jubilee doings,</w:t>
      </w:r>
      <w:r w:rsidR="002A439E">
        <w:rPr>
          <w:sz w:val="18"/>
          <w:szCs w:val="18"/>
        </w:rPr>
        <w:t>—</w:t>
      </w:r>
      <w:r>
        <w:rPr>
          <w:sz w:val="18"/>
          <w:szCs w:val="18"/>
        </w:rPr>
        <w:t xml:space="preserve">&amp; would send you a copy for Victor but suppose you have also recd. such from Home: I marvel </w:t>
      </w:r>
      <w:r>
        <w:rPr>
          <w:i/>
          <w:sz w:val="18"/>
          <w:szCs w:val="18"/>
        </w:rPr>
        <w:t>how</w:t>
      </w:r>
      <w:r>
        <w:rPr>
          <w:sz w:val="18"/>
          <w:szCs w:val="18"/>
        </w:rPr>
        <w:t xml:space="preserve"> such are executed in so short a time. This Linotype affair, Auckland, has an ugly aspect, </w:t>
      </w:r>
      <w:r>
        <w:rPr>
          <w:i/>
          <w:sz w:val="18"/>
          <w:szCs w:val="18"/>
        </w:rPr>
        <w:t>re</w:t>
      </w:r>
      <w:r>
        <w:rPr>
          <w:sz w:val="18"/>
          <w:szCs w:val="18"/>
        </w:rPr>
        <w:t xml:space="preserve"> “duties”! I have had 2 letters from </w:t>
      </w:r>
      <w:r>
        <w:rPr>
          <w:i/>
          <w:sz w:val="18"/>
          <w:szCs w:val="18"/>
        </w:rPr>
        <w:t>our dear old</w:t>
      </w:r>
      <w:r>
        <w:rPr>
          <w:sz w:val="18"/>
          <w:szCs w:val="18"/>
        </w:rPr>
        <w:t xml:space="preserve"> blind Xn. lady Mrs. Trestrail, </w:t>
      </w:r>
      <w:r>
        <w:rPr>
          <w:i/>
          <w:sz w:val="18"/>
          <w:szCs w:val="18"/>
        </w:rPr>
        <w:t xml:space="preserve">re </w:t>
      </w:r>
      <w:r>
        <w:rPr>
          <w:sz w:val="18"/>
          <w:szCs w:val="18"/>
        </w:rPr>
        <w:t xml:space="preserve">subscribing towards Presbytn. Sy. School-house, about to be erected </w:t>
      </w:r>
      <w:r>
        <w:rPr>
          <w:i/>
          <w:sz w:val="18"/>
          <w:szCs w:val="18"/>
        </w:rPr>
        <w:t>near</w:t>
      </w:r>
      <w:r>
        <w:rPr>
          <w:sz w:val="18"/>
          <w:szCs w:val="18"/>
        </w:rPr>
        <w:t xml:space="preserve"> Ch., contract taken, £250: Gaisford having </w:t>
      </w:r>
      <w:r>
        <w:rPr>
          <w:i/>
          <w:sz w:val="18"/>
          <w:szCs w:val="18"/>
        </w:rPr>
        <w:t xml:space="preserve">given </w:t>
      </w:r>
      <w:r>
        <w:rPr>
          <w:sz w:val="18"/>
          <w:szCs w:val="18"/>
        </w:rPr>
        <w:t xml:space="preserve">the piece land: of course, her </w:t>
      </w:r>
      <w:r>
        <w:rPr>
          <w:i/>
          <w:sz w:val="18"/>
          <w:szCs w:val="18"/>
        </w:rPr>
        <w:t xml:space="preserve">attached </w:t>
      </w:r>
      <w:r>
        <w:rPr>
          <w:sz w:val="18"/>
          <w:szCs w:val="18"/>
        </w:rPr>
        <w:t xml:space="preserve">amanuensis writes for her. I would that I, </w:t>
      </w:r>
      <w:r>
        <w:rPr>
          <w:i/>
          <w:sz w:val="18"/>
          <w:szCs w:val="18"/>
        </w:rPr>
        <w:t>here</w:t>
      </w:r>
      <w:r>
        <w:rPr>
          <w:sz w:val="18"/>
          <w:szCs w:val="18"/>
        </w:rPr>
        <w:t xml:space="preserve">, had some </w:t>
      </w:r>
      <w:r>
        <w:rPr>
          <w:i/>
          <w:sz w:val="18"/>
          <w:szCs w:val="18"/>
        </w:rPr>
        <w:t>such attached one.</w:t>
      </w:r>
    </w:p>
    <w:p w:rsidR="00832810" w:rsidRDefault="00832810">
      <w:pPr>
        <w:spacing w:after="120"/>
        <w:rPr>
          <w:i/>
          <w:sz w:val="18"/>
          <w:szCs w:val="18"/>
        </w:rPr>
      </w:pPr>
      <w:r>
        <w:rPr>
          <w:sz w:val="18"/>
          <w:szCs w:val="18"/>
        </w:rPr>
        <w:t xml:space="preserve">Grindell is writing </w:t>
      </w:r>
      <w:r>
        <w:rPr>
          <w:i/>
          <w:sz w:val="18"/>
          <w:szCs w:val="18"/>
        </w:rPr>
        <w:t>largely</w:t>
      </w:r>
      <w:r>
        <w:rPr>
          <w:sz w:val="18"/>
          <w:szCs w:val="18"/>
        </w:rPr>
        <w:t xml:space="preserve"> to both H. &amp; D.T. “Supplements”: to “H.” </w:t>
      </w:r>
      <w:r>
        <w:rPr>
          <w:i/>
          <w:sz w:val="18"/>
          <w:szCs w:val="18"/>
        </w:rPr>
        <w:t>re</w:t>
      </w:r>
      <w:r>
        <w:rPr>
          <w:sz w:val="18"/>
          <w:szCs w:val="18"/>
        </w:rPr>
        <w:t xml:space="preserve"> his going w. D. McLean to purchase </w:t>
      </w:r>
      <w:r>
        <w:rPr>
          <w:i/>
          <w:sz w:val="18"/>
          <w:szCs w:val="18"/>
        </w:rPr>
        <w:t>N</w:t>
      </w:r>
      <w:r>
        <w:rPr>
          <w:sz w:val="18"/>
          <w:szCs w:val="18"/>
        </w:rPr>
        <w:t xml:space="preserve">. H.B. (I think, mostly, from “H.” of early times): to “D.T.” </w:t>
      </w:r>
      <w:r>
        <w:rPr>
          <w:i/>
          <w:sz w:val="18"/>
          <w:szCs w:val="18"/>
        </w:rPr>
        <w:t>re</w:t>
      </w:r>
      <w:r>
        <w:rPr>
          <w:sz w:val="18"/>
          <w:szCs w:val="18"/>
        </w:rPr>
        <w:t xml:space="preserve"> his </w:t>
      </w:r>
      <w:r>
        <w:rPr>
          <w:i/>
          <w:sz w:val="18"/>
          <w:szCs w:val="18"/>
        </w:rPr>
        <w:t>still earlier</w:t>
      </w:r>
      <w:r>
        <w:rPr>
          <w:sz w:val="18"/>
          <w:szCs w:val="18"/>
        </w:rPr>
        <w:t xml:space="preserve"> adventures on W. Coast &amp; Wairarapa: </w:t>
      </w:r>
      <w:r>
        <w:rPr>
          <w:i/>
          <w:sz w:val="18"/>
          <w:szCs w:val="18"/>
        </w:rPr>
        <w:t>voluminous.</w:t>
      </w:r>
    </w:p>
    <w:p w:rsidR="00832810" w:rsidRDefault="00832810">
      <w:pPr>
        <w:spacing w:after="120"/>
        <w:rPr>
          <w:sz w:val="18"/>
          <w:szCs w:val="18"/>
        </w:rPr>
      </w:pPr>
      <w:r>
        <w:rPr>
          <w:sz w:val="18"/>
          <w:szCs w:val="18"/>
        </w:rPr>
        <w:t xml:space="preserve">xi. a. m. I am just come in from ½ hour’s walk outside in sun, day fine: in looking over lagoon from fence I am surprised to see how it is silting up! Perhaps, however, owing to </w:t>
      </w:r>
      <w:r>
        <w:rPr>
          <w:i/>
          <w:sz w:val="18"/>
          <w:szCs w:val="18"/>
          <w:u w:val="single"/>
        </w:rPr>
        <w:t>less</w:t>
      </w:r>
      <w:r>
        <w:rPr>
          <w:i/>
          <w:sz w:val="18"/>
          <w:szCs w:val="18"/>
        </w:rPr>
        <w:t xml:space="preserve"> water</w:t>
      </w:r>
      <w:r>
        <w:rPr>
          <w:sz w:val="18"/>
          <w:szCs w:val="18"/>
        </w:rPr>
        <w:t xml:space="preserve">. Very sad doings </w:t>
      </w:r>
      <w:r>
        <w:rPr>
          <w:i/>
          <w:sz w:val="18"/>
          <w:szCs w:val="18"/>
        </w:rPr>
        <w:t>here</w:t>
      </w:r>
      <w:r>
        <w:rPr>
          <w:sz w:val="18"/>
          <w:szCs w:val="18"/>
        </w:rPr>
        <w:t xml:space="preserve"> of late by “larrikins”! (school-boys?) breaking lamps, panes glass, ill-using china-men, &amp;c, &amp;c) hitherto </w:t>
      </w:r>
      <w:r>
        <w:rPr>
          <w:i/>
          <w:sz w:val="18"/>
          <w:szCs w:val="18"/>
        </w:rPr>
        <w:t>quietly</w:t>
      </w:r>
      <w:r>
        <w:rPr>
          <w:sz w:val="18"/>
          <w:szCs w:val="18"/>
        </w:rPr>
        <w:t xml:space="preserve"> dealt w. by S.M., also bicyclists on kerb pavements. </w:t>
      </w:r>
      <w:r>
        <w:rPr>
          <w:i/>
          <w:sz w:val="18"/>
          <w:szCs w:val="18"/>
        </w:rPr>
        <w:t>Know nothing</w:t>
      </w:r>
      <w:r>
        <w:rPr>
          <w:sz w:val="18"/>
          <w:szCs w:val="18"/>
        </w:rPr>
        <w:t xml:space="preserve"> of what “Institute” may have for next Monday nt. I have heard, that the Doctor’s late paper on </w:t>
      </w:r>
      <w:r>
        <w:rPr>
          <w:i/>
          <w:sz w:val="18"/>
          <w:szCs w:val="18"/>
        </w:rPr>
        <w:t xml:space="preserve">Bacilli </w:t>
      </w:r>
      <w:r>
        <w:rPr>
          <w:sz w:val="18"/>
          <w:szCs w:val="18"/>
        </w:rPr>
        <w:t>has been found in a publd. work! Sch. Comee. Waipawa refused Gardiner leave to have B. Class in Sch.</w:t>
      </w:r>
    </w:p>
    <w:p w:rsidR="00B40885" w:rsidRDefault="00B40885">
      <w:pPr>
        <w:spacing w:after="120"/>
        <w:rPr>
          <w:i/>
          <w:sz w:val="18"/>
          <w:szCs w:val="18"/>
        </w:rPr>
      </w:pPr>
    </w:p>
    <w:p w:rsidR="00832810" w:rsidRDefault="00832810" w:rsidP="00B40885">
      <w:pPr>
        <w:rPr>
          <w:sz w:val="18"/>
          <w:szCs w:val="18"/>
        </w:rPr>
      </w:pPr>
      <w:r>
        <w:rPr>
          <w:i/>
          <w:sz w:val="18"/>
          <w:szCs w:val="18"/>
        </w:rPr>
        <w:t>No. 2, addendum</w:t>
      </w:r>
      <w:r>
        <w:rPr>
          <w:sz w:val="18"/>
          <w:szCs w:val="18"/>
        </w:rPr>
        <w:t>.</w:t>
      </w:r>
    </w:p>
    <w:p w:rsidR="00832810" w:rsidRDefault="00832810">
      <w:pPr>
        <w:spacing w:after="120"/>
        <w:rPr>
          <w:sz w:val="18"/>
          <w:szCs w:val="18"/>
        </w:rPr>
      </w:pPr>
      <w:r>
        <w:rPr>
          <w:sz w:val="18"/>
          <w:szCs w:val="18"/>
        </w:rPr>
        <w:t xml:space="preserve">A few days ago in searching for a missing pamphlet I opened an </w:t>
      </w:r>
      <w:r>
        <w:rPr>
          <w:i/>
          <w:sz w:val="18"/>
          <w:szCs w:val="18"/>
          <w:u w:val="single"/>
        </w:rPr>
        <w:t>old</w:t>
      </w:r>
      <w:r>
        <w:rPr>
          <w:sz w:val="18"/>
          <w:szCs w:val="18"/>
        </w:rPr>
        <w:t xml:space="preserve"> parcel addd. to me at Auckland!</w:t>
      </w:r>
      <w:r w:rsidR="002A439E">
        <w:rPr>
          <w:sz w:val="18"/>
          <w:szCs w:val="18"/>
        </w:rPr>
        <w:t>—</w:t>
      </w:r>
      <w:r>
        <w:rPr>
          <w:sz w:val="18"/>
          <w:szCs w:val="18"/>
        </w:rPr>
        <w:t>books from Sandwich Islands</w:t>
      </w:r>
      <w:r w:rsidR="002A439E">
        <w:rPr>
          <w:sz w:val="18"/>
          <w:szCs w:val="18"/>
        </w:rPr>
        <w:t>—</w:t>
      </w:r>
      <w:r>
        <w:rPr>
          <w:sz w:val="18"/>
          <w:szCs w:val="18"/>
        </w:rPr>
        <w:t xml:space="preserve">a </w:t>
      </w:r>
      <w:r>
        <w:rPr>
          <w:i/>
          <w:sz w:val="18"/>
          <w:szCs w:val="18"/>
        </w:rPr>
        <w:t>rare lot</w:t>
      </w:r>
      <w:r>
        <w:rPr>
          <w:sz w:val="18"/>
          <w:szCs w:val="18"/>
        </w:rPr>
        <w:t>! &amp; some, I fancy of value</w:t>
      </w:r>
      <w:r w:rsidR="002A439E">
        <w:rPr>
          <w:sz w:val="18"/>
          <w:szCs w:val="18"/>
        </w:rPr>
        <w:t>—</w:t>
      </w:r>
      <w:r>
        <w:rPr>
          <w:sz w:val="18"/>
          <w:szCs w:val="18"/>
        </w:rPr>
        <w:t>now: among them “</w:t>
      </w:r>
      <w:r>
        <w:rPr>
          <w:i/>
          <w:sz w:val="18"/>
          <w:szCs w:val="18"/>
        </w:rPr>
        <w:t>P. Progress</w:t>
      </w:r>
      <w:r>
        <w:rPr>
          <w:sz w:val="18"/>
          <w:szCs w:val="18"/>
        </w:rPr>
        <w:t>” in that language, more than 50 yrs. old.</w:t>
      </w:r>
      <w:r w:rsidR="002A439E">
        <w:rPr>
          <w:sz w:val="18"/>
          <w:szCs w:val="18"/>
        </w:rPr>
        <w:t>—</w:t>
      </w:r>
      <w:r>
        <w:rPr>
          <w:sz w:val="18"/>
          <w:szCs w:val="18"/>
        </w:rPr>
        <w:t>–But oh! how vexed I was</w:t>
      </w:r>
      <w:r w:rsidR="002A439E">
        <w:rPr>
          <w:sz w:val="18"/>
          <w:szCs w:val="18"/>
        </w:rPr>
        <w:t>—</w:t>
      </w:r>
      <w:r>
        <w:rPr>
          <w:sz w:val="18"/>
          <w:szCs w:val="18"/>
        </w:rPr>
        <w:t>to find the devastation by some insects</w:t>
      </w:r>
      <w:r w:rsidR="002A439E">
        <w:rPr>
          <w:sz w:val="18"/>
          <w:szCs w:val="18"/>
        </w:rPr>
        <w:t>—</w:t>
      </w:r>
      <w:r>
        <w:rPr>
          <w:sz w:val="18"/>
          <w:szCs w:val="18"/>
        </w:rPr>
        <w:t xml:space="preserve">not only paper but leather eaten &amp; torn. And </w:t>
      </w:r>
      <w:r>
        <w:rPr>
          <w:i/>
          <w:sz w:val="18"/>
          <w:szCs w:val="18"/>
        </w:rPr>
        <w:t>since then</w:t>
      </w:r>
      <w:r w:rsidR="002A439E">
        <w:rPr>
          <w:sz w:val="18"/>
          <w:szCs w:val="18"/>
        </w:rPr>
        <w:t>—</w:t>
      </w:r>
      <w:r>
        <w:rPr>
          <w:sz w:val="18"/>
          <w:szCs w:val="18"/>
        </w:rPr>
        <w:t xml:space="preserve">in looking accidentally into some books </w:t>
      </w:r>
      <w:r>
        <w:rPr>
          <w:i/>
          <w:sz w:val="18"/>
          <w:szCs w:val="18"/>
        </w:rPr>
        <w:t>bound</w:t>
      </w:r>
      <w:r>
        <w:rPr>
          <w:sz w:val="18"/>
          <w:szCs w:val="18"/>
        </w:rPr>
        <w:t xml:space="preserve"> for me by a yg. man (relative of Mrs Caulton) </w:t>
      </w:r>
      <w:r>
        <w:rPr>
          <w:i/>
          <w:sz w:val="18"/>
          <w:szCs w:val="18"/>
        </w:rPr>
        <w:t xml:space="preserve">after </w:t>
      </w:r>
      <w:r>
        <w:rPr>
          <w:sz w:val="18"/>
          <w:szCs w:val="18"/>
        </w:rPr>
        <w:t>he left Herald Co., I found them also eaten sadly</w:t>
      </w:r>
      <w:r w:rsidR="002A439E">
        <w:rPr>
          <w:sz w:val="18"/>
          <w:szCs w:val="18"/>
        </w:rPr>
        <w:t>—</w:t>
      </w:r>
      <w:r>
        <w:rPr>
          <w:sz w:val="18"/>
          <w:szCs w:val="18"/>
        </w:rPr>
        <w:t xml:space="preserve">especially leather corners. I fear there is </w:t>
      </w:r>
      <w:r>
        <w:rPr>
          <w:i/>
          <w:sz w:val="18"/>
          <w:szCs w:val="18"/>
        </w:rPr>
        <w:t>great</w:t>
      </w:r>
      <w:r>
        <w:rPr>
          <w:sz w:val="18"/>
          <w:szCs w:val="18"/>
        </w:rPr>
        <w:t xml:space="preserve"> destruction going on among my books</w:t>
      </w:r>
      <w:r w:rsidR="002A439E">
        <w:rPr>
          <w:sz w:val="18"/>
          <w:szCs w:val="18"/>
        </w:rPr>
        <w:t>—</w:t>
      </w:r>
      <w:r>
        <w:rPr>
          <w:sz w:val="18"/>
          <w:szCs w:val="18"/>
        </w:rPr>
        <w:t xml:space="preserve">major part </w:t>
      </w:r>
      <w:r>
        <w:rPr>
          <w:i/>
          <w:sz w:val="18"/>
          <w:szCs w:val="18"/>
        </w:rPr>
        <w:t>unused</w:t>
      </w:r>
      <w:r w:rsidR="002A439E">
        <w:rPr>
          <w:i/>
          <w:sz w:val="18"/>
          <w:szCs w:val="18"/>
        </w:rPr>
        <w:t>—</w:t>
      </w:r>
      <w:r>
        <w:rPr>
          <w:sz w:val="18"/>
          <w:szCs w:val="18"/>
        </w:rPr>
        <w:t xml:space="preserve">&amp; I </w:t>
      </w:r>
      <w:r>
        <w:rPr>
          <w:i/>
          <w:sz w:val="18"/>
          <w:szCs w:val="18"/>
          <w:u w:val="single"/>
        </w:rPr>
        <w:t>cannot</w:t>
      </w:r>
      <w:r>
        <w:rPr>
          <w:sz w:val="18"/>
          <w:szCs w:val="18"/>
        </w:rPr>
        <w:t xml:space="preserve">, though having spare time </w:t>
      </w:r>
      <w:r>
        <w:rPr>
          <w:i/>
          <w:sz w:val="18"/>
          <w:szCs w:val="18"/>
        </w:rPr>
        <w:t>now</w:t>
      </w:r>
      <w:r>
        <w:rPr>
          <w:sz w:val="18"/>
          <w:szCs w:val="18"/>
        </w:rPr>
        <w:t xml:space="preserve">, </w:t>
      </w:r>
      <w:r>
        <w:rPr>
          <w:i/>
          <w:sz w:val="18"/>
          <w:szCs w:val="18"/>
        </w:rPr>
        <w:t xml:space="preserve">use my </w:t>
      </w:r>
      <w:r>
        <w:rPr>
          <w:i/>
          <w:sz w:val="18"/>
          <w:szCs w:val="18"/>
          <w:u w:val="single"/>
        </w:rPr>
        <w:t>rt.</w:t>
      </w:r>
      <w:r>
        <w:rPr>
          <w:i/>
          <w:sz w:val="18"/>
          <w:szCs w:val="18"/>
        </w:rPr>
        <w:t xml:space="preserve"> arm sufficiently </w:t>
      </w:r>
      <w:r>
        <w:rPr>
          <w:sz w:val="18"/>
          <w:szCs w:val="18"/>
        </w:rPr>
        <w:t>to go over them. Indeed, as I think I told you before,</w:t>
      </w:r>
      <w:r w:rsidR="002A439E">
        <w:rPr>
          <w:sz w:val="18"/>
          <w:szCs w:val="18"/>
        </w:rPr>
        <w:t>—</w:t>
      </w:r>
      <w:r>
        <w:rPr>
          <w:sz w:val="18"/>
          <w:szCs w:val="18"/>
        </w:rPr>
        <w:t xml:space="preserve">my Library is the </w:t>
      </w:r>
      <w:r>
        <w:rPr>
          <w:i/>
          <w:sz w:val="18"/>
          <w:szCs w:val="18"/>
        </w:rPr>
        <w:t>only big</w:t>
      </w:r>
      <w:r>
        <w:rPr>
          <w:sz w:val="18"/>
          <w:szCs w:val="18"/>
        </w:rPr>
        <w:t xml:space="preserve"> matter on my mind just now, causing me anxiety</w:t>
      </w:r>
      <w:r w:rsidR="002A439E">
        <w:rPr>
          <w:sz w:val="18"/>
          <w:szCs w:val="18"/>
        </w:rPr>
        <w:t>—</w:t>
      </w:r>
      <w:r>
        <w:rPr>
          <w:i/>
          <w:sz w:val="18"/>
          <w:szCs w:val="18"/>
        </w:rPr>
        <w:t xml:space="preserve">not knowing </w:t>
      </w:r>
      <w:r>
        <w:rPr>
          <w:sz w:val="18"/>
          <w:szCs w:val="18"/>
        </w:rPr>
        <w:t xml:space="preserve">what to do with it! for there are </w:t>
      </w:r>
      <w:r>
        <w:rPr>
          <w:i/>
          <w:sz w:val="18"/>
          <w:szCs w:val="18"/>
        </w:rPr>
        <w:t>several valuable works</w:t>
      </w:r>
      <w:r w:rsidR="00B40885">
        <w:rPr>
          <w:i/>
          <w:sz w:val="18"/>
          <w:szCs w:val="18"/>
        </w:rPr>
        <w:t xml:space="preserve"> </w:t>
      </w:r>
      <w:r>
        <w:rPr>
          <w:sz w:val="18"/>
          <w:szCs w:val="18"/>
        </w:rPr>
        <w:t>in it. Buller complains (&amp; rightly) of John White’s works</w:t>
      </w:r>
      <w:r w:rsidR="002A439E">
        <w:rPr>
          <w:sz w:val="18"/>
          <w:szCs w:val="18"/>
        </w:rPr>
        <w:t>—</w:t>
      </w:r>
      <w:r>
        <w:rPr>
          <w:sz w:val="18"/>
          <w:szCs w:val="18"/>
        </w:rPr>
        <w:t xml:space="preserve">viz. Maori colln. &amp; </w:t>
      </w:r>
      <w:r>
        <w:rPr>
          <w:i/>
          <w:sz w:val="18"/>
          <w:szCs w:val="18"/>
        </w:rPr>
        <w:t>translation</w:t>
      </w:r>
      <w:r>
        <w:rPr>
          <w:sz w:val="18"/>
          <w:szCs w:val="18"/>
        </w:rPr>
        <w:t xml:space="preserve">: just so, in my estimation. Others by Gudgeon, McDonnell, &amp; Co. </w:t>
      </w:r>
    </w:p>
    <w:p w:rsidR="00832810" w:rsidRDefault="00832810">
      <w:pPr>
        <w:spacing w:after="120"/>
        <w:rPr>
          <w:sz w:val="18"/>
          <w:szCs w:val="18"/>
        </w:rPr>
      </w:pPr>
      <w:r>
        <w:rPr>
          <w:sz w:val="18"/>
          <w:szCs w:val="18"/>
        </w:rPr>
        <w:t xml:space="preserve">I not unfrequently think on an impassioned speech by Sir W. Fox, in Ho. Reps. subject voting money for </w:t>
      </w:r>
      <w:r>
        <w:rPr>
          <w:i/>
          <w:sz w:val="18"/>
          <w:szCs w:val="18"/>
          <w:u w:val="single"/>
        </w:rPr>
        <w:t>C.O. Davis</w:t>
      </w:r>
      <w:r>
        <w:rPr>
          <w:sz w:val="18"/>
          <w:szCs w:val="18"/>
        </w:rPr>
        <w:t xml:space="preserve">, as Ed. of </w:t>
      </w:r>
      <w:r>
        <w:rPr>
          <w:i/>
          <w:sz w:val="18"/>
          <w:szCs w:val="18"/>
        </w:rPr>
        <w:t>Mao Messg.</w:t>
      </w:r>
      <w:r>
        <w:rPr>
          <w:sz w:val="18"/>
          <w:szCs w:val="18"/>
        </w:rPr>
        <w:t>; F. against it, saying those people wanted first to know English much less Maori</w:t>
      </w:r>
      <w:r w:rsidR="002A439E">
        <w:rPr>
          <w:sz w:val="18"/>
          <w:szCs w:val="18"/>
        </w:rPr>
        <w:t>—</w:t>
      </w:r>
      <w:r>
        <w:rPr>
          <w:sz w:val="18"/>
          <w:szCs w:val="18"/>
        </w:rPr>
        <w:t xml:space="preserve">and he, then, classed such as (1.) Ignoramuses, &amp; (2) Brain-suckers: in which I fully agree. In Hamilton’s </w:t>
      </w:r>
      <w:r>
        <w:rPr>
          <w:i/>
          <w:sz w:val="18"/>
          <w:szCs w:val="18"/>
        </w:rPr>
        <w:t xml:space="preserve">big </w:t>
      </w:r>
      <w:r>
        <w:rPr>
          <w:sz w:val="18"/>
          <w:szCs w:val="18"/>
        </w:rPr>
        <w:t>4to.</w:t>
      </w:r>
      <w:r w:rsidR="002A439E">
        <w:rPr>
          <w:sz w:val="18"/>
          <w:szCs w:val="18"/>
        </w:rPr>
        <w:t>—</w:t>
      </w:r>
      <w:r>
        <w:rPr>
          <w:sz w:val="18"/>
          <w:szCs w:val="18"/>
        </w:rPr>
        <w:t xml:space="preserve">fully illustrated, he too takes from </w:t>
      </w:r>
      <w:r>
        <w:rPr>
          <w:i/>
          <w:sz w:val="18"/>
          <w:szCs w:val="18"/>
          <w:u w:val="single"/>
        </w:rPr>
        <w:t>all</w:t>
      </w:r>
      <w:r>
        <w:rPr>
          <w:i/>
          <w:sz w:val="18"/>
          <w:szCs w:val="18"/>
        </w:rPr>
        <w:t xml:space="preserve"> alike</w:t>
      </w:r>
      <w:r>
        <w:rPr>
          <w:sz w:val="18"/>
          <w:szCs w:val="18"/>
        </w:rPr>
        <w:t xml:space="preserve">! stories, recent, got up round camp-fires, &amp;c., improvised for the occasion, cooked to suit the ever-credulous pakeha, togr. with, tales &amp; legends from ancient times; some of </w:t>
      </w:r>
      <w:r>
        <w:rPr>
          <w:i/>
          <w:sz w:val="18"/>
          <w:szCs w:val="18"/>
        </w:rPr>
        <w:t xml:space="preserve">these last </w:t>
      </w:r>
      <w:r>
        <w:rPr>
          <w:sz w:val="18"/>
          <w:szCs w:val="18"/>
        </w:rPr>
        <w:t>are enqd. after by H.</w:t>
      </w:r>
      <w:r w:rsidR="002A439E">
        <w:rPr>
          <w:sz w:val="18"/>
          <w:szCs w:val="18"/>
        </w:rPr>
        <w:t>—</w:t>
      </w:r>
      <w:r>
        <w:rPr>
          <w:i/>
          <w:sz w:val="18"/>
          <w:szCs w:val="18"/>
        </w:rPr>
        <w:t>jam satis</w:t>
      </w:r>
      <w:r>
        <w:rPr>
          <w:sz w:val="18"/>
          <w:szCs w:val="18"/>
        </w:rPr>
        <w:t>. Of course, this arises from his “Bibliography”</w:t>
      </w:r>
      <w:r w:rsidR="002A439E">
        <w:rPr>
          <w:sz w:val="18"/>
          <w:szCs w:val="18"/>
        </w:rPr>
        <w:t>—</w:t>
      </w:r>
      <w:r>
        <w:rPr>
          <w:sz w:val="18"/>
          <w:szCs w:val="18"/>
        </w:rPr>
        <w:t xml:space="preserve">which, also, runs </w:t>
      </w:r>
      <w:r>
        <w:rPr>
          <w:i/>
          <w:sz w:val="18"/>
          <w:szCs w:val="18"/>
        </w:rPr>
        <w:t>pari passu</w:t>
      </w:r>
      <w:r>
        <w:rPr>
          <w:sz w:val="18"/>
          <w:szCs w:val="18"/>
        </w:rPr>
        <w:t xml:space="preserve"> w. </w:t>
      </w:r>
      <w:r>
        <w:rPr>
          <w:i/>
          <w:sz w:val="18"/>
          <w:szCs w:val="18"/>
        </w:rPr>
        <w:t>Harding</w:t>
      </w:r>
      <w:r>
        <w:rPr>
          <w:sz w:val="18"/>
          <w:szCs w:val="18"/>
        </w:rPr>
        <w:t xml:space="preserve"> on </w:t>
      </w:r>
      <w:r>
        <w:rPr>
          <w:i/>
          <w:sz w:val="18"/>
          <w:szCs w:val="18"/>
        </w:rPr>
        <w:t>slang</w:t>
      </w:r>
      <w:r>
        <w:rPr>
          <w:sz w:val="18"/>
          <w:szCs w:val="18"/>
        </w:rPr>
        <w:t xml:space="preserve">. You justly remark, my Pl. Address has some </w:t>
      </w:r>
      <w:r>
        <w:rPr>
          <w:i/>
          <w:sz w:val="18"/>
          <w:szCs w:val="18"/>
        </w:rPr>
        <w:t xml:space="preserve">old </w:t>
      </w:r>
      <w:r>
        <w:rPr>
          <w:sz w:val="18"/>
          <w:szCs w:val="18"/>
        </w:rPr>
        <w:t>matter in it. Yes from former one ptd. by you,</w:t>
      </w:r>
      <w:r w:rsidR="002A439E">
        <w:rPr>
          <w:sz w:val="18"/>
          <w:szCs w:val="18"/>
        </w:rPr>
        <w:t>—</w:t>
      </w:r>
      <w:r>
        <w:rPr>
          <w:sz w:val="18"/>
          <w:szCs w:val="18"/>
        </w:rPr>
        <w:t xml:space="preserve">as I have also in it stated: the </w:t>
      </w:r>
      <w:r>
        <w:rPr>
          <w:i/>
          <w:sz w:val="18"/>
          <w:szCs w:val="18"/>
        </w:rPr>
        <w:t>main reason</w:t>
      </w:r>
      <w:r>
        <w:rPr>
          <w:sz w:val="18"/>
          <w:szCs w:val="18"/>
        </w:rPr>
        <w:t xml:space="preserve"> with me for getting H. to publish it in “Trans.” was, my having mentioned Mantell, Huxley, Tiffen, &amp; Meinitzhagen deceased, &amp; Hooker, </w:t>
      </w:r>
      <w:r>
        <w:rPr>
          <w:i/>
          <w:sz w:val="18"/>
          <w:szCs w:val="18"/>
        </w:rPr>
        <w:t>in it</w:t>
      </w:r>
      <w:r>
        <w:rPr>
          <w:sz w:val="18"/>
          <w:szCs w:val="18"/>
        </w:rPr>
        <w:t>, so I am Satisfied.</w:t>
      </w:r>
    </w:p>
    <w:p w:rsidR="00832810" w:rsidRDefault="00832810">
      <w:pPr>
        <w:spacing w:after="120"/>
        <w:rPr>
          <w:sz w:val="18"/>
          <w:szCs w:val="18"/>
        </w:rPr>
      </w:pPr>
      <w:r>
        <w:rPr>
          <w:sz w:val="18"/>
          <w:szCs w:val="18"/>
        </w:rPr>
        <w:t xml:space="preserve">Well, again, </w:t>
      </w:r>
      <w:r>
        <w:rPr>
          <w:sz w:val="18"/>
          <w:szCs w:val="18"/>
        </w:rPr>
        <w:tab/>
      </w:r>
      <w:r>
        <w:rPr>
          <w:sz w:val="18"/>
          <w:szCs w:val="18"/>
        </w:rPr>
        <w:tab/>
        <w:t xml:space="preserve">Good Bye Yrs ever </w:t>
      </w:r>
      <w:r>
        <w:rPr>
          <w:sz w:val="18"/>
          <w:szCs w:val="18"/>
        </w:rPr>
        <w:tab/>
        <w:t>W. Colenso.</w:t>
      </w:r>
    </w:p>
    <w:p w:rsidR="00832810" w:rsidRDefault="00832810">
      <w:pPr>
        <w:spacing w:after="120"/>
        <w:rPr>
          <w:sz w:val="18"/>
          <w:szCs w:val="18"/>
        </w:rPr>
      </w:pPr>
      <w:r>
        <w:rPr>
          <w:sz w:val="18"/>
          <w:szCs w:val="18"/>
        </w:rPr>
        <w:t>P.S. Don’t forget to return Dr. Adams’ letter.</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September 10: to Mortensen</w:t>
      </w:r>
      <w:r>
        <w:rPr>
          <w:rStyle w:val="FootnoteReference"/>
          <w:rFonts w:ascii="Arial" w:hAnsi="Arial" w:cs="Arial"/>
          <w:sz w:val="22"/>
          <w:szCs w:val="22"/>
        </w:rPr>
        <w:footnoteReference w:id="862"/>
      </w:r>
    </w:p>
    <w:p w:rsidR="00832810" w:rsidRDefault="00832810">
      <w:pPr>
        <w:spacing w:after="120"/>
        <w:rPr>
          <w:i/>
          <w:color w:val="000000"/>
          <w:sz w:val="18"/>
          <w:szCs w:val="18"/>
        </w:rPr>
      </w:pPr>
      <w:r>
        <w:rPr>
          <w:i/>
          <w:sz w:val="18"/>
          <w:szCs w:val="18"/>
        </w:rPr>
        <w:t xml:space="preserve">I hope Fred. Clemett is </w:t>
      </w:r>
      <w:r>
        <w:rPr>
          <w:i/>
          <w:color w:val="000000"/>
          <w:sz w:val="18"/>
          <w:szCs w:val="18"/>
        </w:rPr>
        <w:t>not much hurt.</w:t>
      </w:r>
    </w:p>
    <w:p w:rsidR="00832810" w:rsidRDefault="00832810">
      <w:pPr>
        <w:spacing w:after="120"/>
        <w:jc w:val="right"/>
        <w:rPr>
          <w:sz w:val="18"/>
          <w:szCs w:val="18"/>
        </w:rPr>
      </w:pPr>
      <w:r>
        <w:rPr>
          <w:color w:val="000000"/>
          <w:sz w:val="18"/>
          <w:szCs w:val="18"/>
        </w:rPr>
        <w:t>Napie</w:t>
      </w:r>
      <w:r>
        <w:rPr>
          <w:sz w:val="18"/>
          <w:szCs w:val="18"/>
        </w:rPr>
        <w:t>r, September</w:t>
      </w:r>
      <w:r>
        <w:rPr>
          <w:sz w:val="18"/>
          <w:szCs w:val="18"/>
        </w:rPr>
        <w:br/>
        <w:t>10</w:t>
      </w:r>
      <w:r>
        <w:rPr>
          <w:sz w:val="18"/>
          <w:szCs w:val="18"/>
          <w:vertAlign w:val="superscript"/>
        </w:rPr>
        <w:t>th</w:t>
      </w:r>
      <w:r>
        <w:rPr>
          <w:sz w:val="18"/>
          <w:szCs w:val="18"/>
        </w:rPr>
        <w:t>, 1897.</w:t>
      </w:r>
    </w:p>
    <w:p w:rsidR="00832810" w:rsidRDefault="00832810">
      <w:pPr>
        <w:spacing w:after="120"/>
        <w:rPr>
          <w:sz w:val="18"/>
          <w:szCs w:val="18"/>
        </w:rPr>
      </w:pPr>
      <w:r>
        <w:rPr>
          <w:sz w:val="18"/>
          <w:szCs w:val="18"/>
        </w:rPr>
        <w:t>Dear Hans Mortensen</w:t>
      </w:r>
    </w:p>
    <w:p w:rsidR="00832810" w:rsidRDefault="00832810">
      <w:pPr>
        <w:spacing w:after="120"/>
        <w:rPr>
          <w:i/>
          <w:sz w:val="18"/>
          <w:szCs w:val="18"/>
        </w:rPr>
      </w:pPr>
      <w:r>
        <w:rPr>
          <w:sz w:val="18"/>
          <w:szCs w:val="18"/>
        </w:rPr>
        <w:t>I must no longer put off writing to you: I should have done so before, only I was waiting to see how I might get on</w:t>
      </w:r>
      <w:r w:rsidR="002A439E">
        <w:rPr>
          <w:sz w:val="18"/>
          <w:szCs w:val="18"/>
        </w:rPr>
        <w:t>—</w:t>
      </w:r>
      <w:r>
        <w:rPr>
          <w:sz w:val="18"/>
          <w:szCs w:val="18"/>
        </w:rPr>
        <w:t xml:space="preserve">in general health, or rather, in </w:t>
      </w:r>
      <w:r>
        <w:rPr>
          <w:i/>
          <w:sz w:val="18"/>
          <w:szCs w:val="18"/>
        </w:rPr>
        <w:t>gaining strength.</w:t>
      </w:r>
    </w:p>
    <w:p w:rsidR="00832810" w:rsidRDefault="00832810">
      <w:pPr>
        <w:spacing w:after="120"/>
        <w:rPr>
          <w:sz w:val="18"/>
          <w:szCs w:val="18"/>
        </w:rPr>
      </w:pPr>
      <w:r>
        <w:rPr>
          <w:sz w:val="18"/>
          <w:szCs w:val="18"/>
        </w:rPr>
        <w:t>I duly received your kind and loving letter of the 18</w:t>
      </w:r>
      <w:r>
        <w:rPr>
          <w:sz w:val="18"/>
          <w:szCs w:val="18"/>
          <w:vertAlign w:val="superscript"/>
        </w:rPr>
        <w:t>th</w:t>
      </w:r>
      <w:r>
        <w:rPr>
          <w:sz w:val="18"/>
          <w:szCs w:val="18"/>
        </w:rPr>
        <w:t xml:space="preserve"> August, and I thank you for it. I have also received a letter from Mr. Shugar</w:t>
      </w:r>
      <w:r w:rsidR="002A439E">
        <w:rPr>
          <w:sz w:val="18"/>
          <w:szCs w:val="18"/>
        </w:rPr>
        <w:t>—</w:t>
      </w:r>
      <w:r>
        <w:rPr>
          <w:sz w:val="18"/>
          <w:szCs w:val="18"/>
        </w:rPr>
        <w:t>containing a kind invitation to your great National Demonstration, soon now to come off, and I have answered it, (perhaps you may hear of my reply before this reaches you.) Dear Hans, I have been obliged to say</w:t>
      </w:r>
      <w:r w:rsidR="002A439E">
        <w:rPr>
          <w:sz w:val="18"/>
          <w:szCs w:val="18"/>
        </w:rPr>
        <w:t>—</w:t>
      </w:r>
      <w:r>
        <w:rPr>
          <w:sz w:val="18"/>
          <w:szCs w:val="18"/>
        </w:rPr>
        <w:t xml:space="preserve">that I much fear </w:t>
      </w:r>
      <w:r>
        <w:rPr>
          <w:i/>
          <w:sz w:val="18"/>
          <w:szCs w:val="18"/>
        </w:rPr>
        <w:t xml:space="preserve">I shall not </w:t>
      </w:r>
      <w:r>
        <w:rPr>
          <w:sz w:val="18"/>
          <w:szCs w:val="18"/>
        </w:rPr>
        <w:t xml:space="preserve">be with you at your meeting. I am sorry for this, but I cannot help it: I am but </w:t>
      </w:r>
      <w:r>
        <w:rPr>
          <w:i/>
          <w:sz w:val="18"/>
          <w:szCs w:val="18"/>
        </w:rPr>
        <w:t>very slowly</w:t>
      </w:r>
      <w:r>
        <w:rPr>
          <w:sz w:val="18"/>
          <w:szCs w:val="18"/>
        </w:rPr>
        <w:t xml:space="preserve"> gaining strength. I returned to Napier on the 22</w:t>
      </w:r>
      <w:r>
        <w:rPr>
          <w:sz w:val="18"/>
          <w:szCs w:val="18"/>
          <w:vertAlign w:val="superscript"/>
        </w:rPr>
        <w:t>nd</w:t>
      </w:r>
      <w:r>
        <w:rPr>
          <w:sz w:val="18"/>
          <w:szCs w:val="18"/>
        </w:rPr>
        <w:t xml:space="preserve"> July, and have only been </w:t>
      </w:r>
      <w:r>
        <w:rPr>
          <w:i/>
          <w:sz w:val="18"/>
          <w:szCs w:val="18"/>
        </w:rPr>
        <w:t xml:space="preserve">twice </w:t>
      </w:r>
      <w:r>
        <w:rPr>
          <w:sz w:val="18"/>
          <w:szCs w:val="18"/>
        </w:rPr>
        <w:t>down to the town:</w:t>
      </w:r>
      <w:r w:rsidR="002A439E">
        <w:rPr>
          <w:sz w:val="18"/>
          <w:szCs w:val="18"/>
        </w:rPr>
        <w:t>—</w:t>
      </w:r>
      <w:r>
        <w:rPr>
          <w:sz w:val="18"/>
          <w:szCs w:val="18"/>
        </w:rPr>
        <w:t xml:space="preserve">each time in a trap from my door here, and so brought back, and helped in and out of the trap, and when down in the town, I walk with some difficulty: my arm and hand are much better; last week, I could use my right hand to wash my face and, for the </w:t>
      </w:r>
      <w:r>
        <w:rPr>
          <w:i/>
          <w:sz w:val="18"/>
          <w:szCs w:val="18"/>
        </w:rPr>
        <w:t>first time</w:t>
      </w:r>
      <w:r>
        <w:rPr>
          <w:sz w:val="18"/>
          <w:szCs w:val="18"/>
        </w:rPr>
        <w:t xml:space="preserve">, to button the collar of my </w:t>
      </w:r>
      <w:r>
        <w:rPr>
          <w:i/>
          <w:sz w:val="18"/>
          <w:szCs w:val="18"/>
        </w:rPr>
        <w:t>shirt</w:t>
      </w:r>
      <w:r w:rsidR="002A439E">
        <w:rPr>
          <w:sz w:val="18"/>
          <w:szCs w:val="18"/>
        </w:rPr>
        <w:t>—</w:t>
      </w:r>
      <w:r>
        <w:rPr>
          <w:sz w:val="18"/>
          <w:szCs w:val="18"/>
        </w:rPr>
        <w:t>after many trials, and much patience. The wet weather we have been having for a long time, was very much against me, as I could not get outside to take walking exercise, but during this week I have been able to do so,</w:t>
      </w:r>
      <w:r w:rsidR="002A439E">
        <w:rPr>
          <w:sz w:val="18"/>
          <w:szCs w:val="18"/>
        </w:rPr>
        <w:t>—</w:t>
      </w:r>
      <w:r>
        <w:rPr>
          <w:sz w:val="18"/>
          <w:szCs w:val="18"/>
        </w:rPr>
        <w:t xml:space="preserve">and though I should like to be with you, </w:t>
      </w:r>
      <w:r>
        <w:rPr>
          <w:i/>
          <w:sz w:val="18"/>
          <w:szCs w:val="18"/>
        </w:rPr>
        <w:t xml:space="preserve">I must not run any </w:t>
      </w:r>
      <w:r>
        <w:rPr>
          <w:i/>
          <w:sz w:val="18"/>
          <w:szCs w:val="18"/>
          <w:u w:val="single"/>
        </w:rPr>
        <w:t>great risk</w:t>
      </w:r>
      <w:r>
        <w:rPr>
          <w:sz w:val="18"/>
          <w:szCs w:val="18"/>
        </w:rPr>
        <w:t xml:space="preserve">. I told Mr. Shugar in my letter, that, as the fixed day </w:t>
      </w:r>
      <w:r>
        <w:rPr>
          <w:i/>
          <w:sz w:val="18"/>
          <w:szCs w:val="18"/>
        </w:rPr>
        <w:t>drew nigh</w:t>
      </w:r>
      <w:r>
        <w:rPr>
          <w:sz w:val="18"/>
          <w:szCs w:val="18"/>
        </w:rPr>
        <w:t>, I would write again, if I found that I could not go.</w:t>
      </w:r>
      <w:r w:rsidR="002A439E">
        <w:rPr>
          <w:sz w:val="18"/>
          <w:szCs w:val="18"/>
        </w:rPr>
        <w:t>—</w:t>
      </w:r>
    </w:p>
    <w:p w:rsidR="00832810" w:rsidRDefault="00832810">
      <w:pPr>
        <w:spacing w:after="120"/>
        <w:rPr>
          <w:sz w:val="18"/>
          <w:szCs w:val="18"/>
        </w:rPr>
      </w:pPr>
      <w:r>
        <w:rPr>
          <w:sz w:val="18"/>
          <w:szCs w:val="18"/>
        </w:rPr>
        <w:t>I hope you, and yours, and your dear father-in-law are all quite well: remember me most lovingly to him.</w:t>
      </w:r>
    </w:p>
    <w:p w:rsidR="00832810" w:rsidRDefault="00832810">
      <w:pPr>
        <w:spacing w:after="120"/>
        <w:rPr>
          <w:sz w:val="18"/>
          <w:szCs w:val="18"/>
        </w:rPr>
      </w:pPr>
      <w:r>
        <w:rPr>
          <w:sz w:val="18"/>
          <w:szCs w:val="18"/>
        </w:rPr>
        <w:t xml:space="preserve">I had a letter from Axel a few days ago, he was pretty well, but did </w:t>
      </w:r>
      <w:r>
        <w:rPr>
          <w:i/>
          <w:sz w:val="18"/>
          <w:szCs w:val="18"/>
        </w:rPr>
        <w:t xml:space="preserve">not </w:t>
      </w:r>
      <w:r>
        <w:rPr>
          <w:sz w:val="18"/>
          <w:szCs w:val="18"/>
        </w:rPr>
        <w:t>like his dangerous work, and he is right: I wish he would leave it, as I told him before: that needle that was in his foot has come out: I am very glad to know this, as I feared what might happen if it remained in his foot. Axel says , he had not heard from you for some time. Axel’s letter was dated 20</w:t>
      </w:r>
      <w:r>
        <w:rPr>
          <w:sz w:val="18"/>
          <w:szCs w:val="18"/>
          <w:vertAlign w:val="superscript"/>
        </w:rPr>
        <w:t>th</w:t>
      </w:r>
      <w:r>
        <w:rPr>
          <w:sz w:val="18"/>
          <w:szCs w:val="18"/>
        </w:rPr>
        <w:t>. August, but he adds to it, on the 29</w:t>
      </w:r>
      <w:r>
        <w:rPr>
          <w:sz w:val="18"/>
          <w:szCs w:val="18"/>
          <w:vertAlign w:val="superscript"/>
        </w:rPr>
        <w:t>th</w:t>
      </w:r>
      <w:r>
        <w:rPr>
          <w:sz w:val="18"/>
          <w:szCs w:val="18"/>
        </w:rPr>
        <w:t xml:space="preserve">. August, saying, “since I wrote this letter 25 men were knocked off, so I have no work now, but I am going to have a look round, and the wife will not let me work in a mine again.” (and she is </w:t>
      </w:r>
      <w:r>
        <w:rPr>
          <w:i/>
          <w:sz w:val="18"/>
          <w:szCs w:val="18"/>
        </w:rPr>
        <w:t>right.</w:t>
      </w:r>
      <w:r>
        <w:rPr>
          <w:sz w:val="18"/>
          <w:szCs w:val="18"/>
        </w:rPr>
        <w:t>) Axel says, the cattle trade, fat ones for butchering, would pay well: I hope the dear fellow will get on.</w:t>
      </w:r>
    </w:p>
    <w:p w:rsidR="00832810" w:rsidRDefault="00832810">
      <w:pPr>
        <w:rPr>
          <w:sz w:val="18"/>
          <w:szCs w:val="18"/>
        </w:rPr>
      </w:pPr>
      <w:r>
        <w:rPr>
          <w:sz w:val="18"/>
          <w:szCs w:val="18"/>
        </w:rPr>
        <w:t>Good bye, Dear Hans.</w:t>
      </w:r>
      <w:r w:rsidR="002A439E">
        <w:rPr>
          <w:sz w:val="18"/>
          <w:szCs w:val="18"/>
        </w:rPr>
        <w:t>—</w:t>
      </w:r>
      <w:r>
        <w:rPr>
          <w:sz w:val="18"/>
          <w:szCs w:val="18"/>
        </w:rPr>
        <w:t>Kind remembrances to your good wife, &amp; love to your children. And, may our Heavenly Father’s blessing be with you</w:t>
      </w:r>
      <w:r w:rsidR="002A439E">
        <w:rPr>
          <w:sz w:val="18"/>
          <w:szCs w:val="18"/>
        </w:rPr>
        <w:t>—</w:t>
      </w:r>
      <w:r>
        <w:rPr>
          <w:sz w:val="18"/>
          <w:szCs w:val="18"/>
        </w:rPr>
        <w:t xml:space="preserve">always. </w:t>
      </w:r>
    </w:p>
    <w:p w:rsidR="00832810" w:rsidRDefault="00832810">
      <w:pPr>
        <w:rPr>
          <w:sz w:val="18"/>
          <w:szCs w:val="18"/>
        </w:rPr>
      </w:pPr>
      <w:r>
        <w:rPr>
          <w:sz w:val="18"/>
          <w:szCs w:val="18"/>
        </w:rPr>
        <w:tab/>
      </w:r>
      <w:r>
        <w:rPr>
          <w:sz w:val="18"/>
          <w:szCs w:val="18"/>
        </w:rPr>
        <w:tab/>
        <w:t>Yours very truly</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081DE3" w:rsidRDefault="00081DE3">
      <w:pPr>
        <w:spacing w:after="120"/>
        <w:rPr>
          <w:rFonts w:ascii="Arial" w:hAnsi="Arial" w:cs="Arial"/>
          <w:sz w:val="22"/>
          <w:szCs w:val="22"/>
        </w:rPr>
      </w:pPr>
      <w:r>
        <w:rPr>
          <w:rFonts w:ascii="Arial" w:hAnsi="Arial" w:cs="Arial"/>
          <w:sz w:val="22"/>
          <w:szCs w:val="22"/>
        </w:rPr>
        <w:t>1897 September 24: to Mackay</w:t>
      </w:r>
      <w:r>
        <w:rPr>
          <w:rStyle w:val="FootnoteReference"/>
          <w:rFonts w:ascii="Arial" w:hAnsi="Arial" w:cs="Arial"/>
          <w:sz w:val="22"/>
          <w:szCs w:val="22"/>
        </w:rPr>
        <w:footnoteReference w:id="863"/>
      </w:r>
    </w:p>
    <w:p w:rsidR="00081DE3" w:rsidRPr="00081DE3" w:rsidRDefault="00081DE3" w:rsidP="00081DE3">
      <w:pPr>
        <w:spacing w:after="120"/>
        <w:jc w:val="right"/>
        <w:rPr>
          <w:sz w:val="18"/>
          <w:szCs w:val="22"/>
        </w:rPr>
      </w:pPr>
      <w:r>
        <w:rPr>
          <w:sz w:val="18"/>
          <w:szCs w:val="22"/>
        </w:rPr>
        <w:t>Napier</w:t>
      </w:r>
      <w:r>
        <w:rPr>
          <w:sz w:val="18"/>
          <w:szCs w:val="22"/>
        </w:rPr>
        <w:tab/>
      </w:r>
      <w:r>
        <w:rPr>
          <w:sz w:val="18"/>
          <w:szCs w:val="22"/>
        </w:rPr>
        <w:tab/>
      </w:r>
      <w:r>
        <w:rPr>
          <w:sz w:val="18"/>
          <w:szCs w:val="22"/>
        </w:rPr>
        <w:tab/>
      </w:r>
      <w:r>
        <w:rPr>
          <w:sz w:val="18"/>
          <w:szCs w:val="22"/>
        </w:rPr>
        <w:br/>
        <w:t>Friday night</w:t>
      </w:r>
      <w:r>
        <w:rPr>
          <w:sz w:val="18"/>
          <w:szCs w:val="22"/>
        </w:rPr>
        <w:br/>
        <w:t>Septr. 24/97.</w:t>
      </w:r>
    </w:p>
    <w:p w:rsidR="00081DE3" w:rsidRPr="00081DE3" w:rsidRDefault="00081DE3">
      <w:pPr>
        <w:spacing w:after="120"/>
        <w:rPr>
          <w:sz w:val="18"/>
          <w:szCs w:val="22"/>
        </w:rPr>
      </w:pPr>
      <w:r>
        <w:rPr>
          <w:sz w:val="18"/>
          <w:szCs w:val="22"/>
        </w:rPr>
        <w:t>Mr. J. Mackay,</w:t>
      </w:r>
      <w:r>
        <w:rPr>
          <w:sz w:val="18"/>
          <w:szCs w:val="22"/>
        </w:rPr>
        <w:br/>
        <w:t>Government Printer</w:t>
      </w:r>
    </w:p>
    <w:p w:rsidR="00081DE3" w:rsidRDefault="00081DE3">
      <w:pPr>
        <w:spacing w:after="120"/>
        <w:rPr>
          <w:sz w:val="18"/>
          <w:szCs w:val="22"/>
        </w:rPr>
      </w:pPr>
      <w:r>
        <w:rPr>
          <w:sz w:val="18"/>
          <w:szCs w:val="22"/>
        </w:rPr>
        <w:t>Dear Sir</w:t>
      </w:r>
    </w:p>
    <w:p w:rsidR="00081DE3" w:rsidRDefault="00081DE3">
      <w:pPr>
        <w:spacing w:after="120"/>
        <w:rPr>
          <w:sz w:val="18"/>
          <w:szCs w:val="22"/>
        </w:rPr>
      </w:pPr>
      <w:r>
        <w:rPr>
          <w:sz w:val="18"/>
          <w:szCs w:val="22"/>
        </w:rPr>
        <w:t>I thank you first for your kind note, also proofs and returned “copy”.—</w:t>
      </w:r>
    </w:p>
    <w:p w:rsidR="00081DE3" w:rsidRDefault="00081DE3">
      <w:pPr>
        <w:spacing w:after="120"/>
        <w:rPr>
          <w:sz w:val="18"/>
          <w:szCs w:val="22"/>
        </w:rPr>
      </w:pPr>
      <w:r>
        <w:rPr>
          <w:sz w:val="18"/>
          <w:szCs w:val="22"/>
        </w:rPr>
        <w:t>I have been hard at work over the proofs—and now send you the “</w:t>
      </w:r>
      <w:r w:rsidRPr="00081DE3">
        <w:rPr>
          <w:i/>
          <w:sz w:val="18"/>
          <w:szCs w:val="22"/>
        </w:rPr>
        <w:t>Mao</w:t>
      </w:r>
      <w:r>
        <w:rPr>
          <w:sz w:val="18"/>
          <w:szCs w:val="22"/>
        </w:rPr>
        <w:t xml:space="preserve">. Eng.” </w:t>
      </w:r>
      <w:r>
        <w:rPr>
          <w:i/>
          <w:sz w:val="18"/>
          <w:szCs w:val="22"/>
          <w:u w:val="single"/>
        </w:rPr>
        <w:t>last</w:t>
      </w:r>
      <w:r>
        <w:rPr>
          <w:i/>
          <w:sz w:val="18"/>
          <w:szCs w:val="22"/>
        </w:rPr>
        <w:t xml:space="preserve"> </w:t>
      </w:r>
      <w:r>
        <w:rPr>
          <w:i/>
          <w:sz w:val="18"/>
          <w:szCs w:val="22"/>
          <w:u w:val="single"/>
        </w:rPr>
        <w:t>proof</w:t>
      </w:r>
      <w:r>
        <w:rPr>
          <w:sz w:val="18"/>
          <w:szCs w:val="22"/>
        </w:rPr>
        <w:t xml:space="preserve"> for a Revise.—</w:t>
      </w:r>
    </w:p>
    <w:p w:rsidR="00081DE3" w:rsidRDefault="00081DE3">
      <w:pPr>
        <w:spacing w:after="120"/>
        <w:rPr>
          <w:sz w:val="18"/>
          <w:szCs w:val="22"/>
        </w:rPr>
      </w:pPr>
      <w:r>
        <w:rPr>
          <w:sz w:val="18"/>
          <w:szCs w:val="22"/>
        </w:rPr>
        <w:t xml:space="preserve">I purpose sending you the </w:t>
      </w:r>
      <w:r>
        <w:rPr>
          <w:i/>
          <w:sz w:val="18"/>
          <w:szCs w:val="22"/>
        </w:rPr>
        <w:t>Eng.</w:t>
      </w:r>
      <w:r>
        <w:rPr>
          <w:sz w:val="18"/>
          <w:szCs w:val="22"/>
        </w:rPr>
        <w:t xml:space="preserve"> Mao. proof by Monday’s mail: together with </w:t>
      </w:r>
      <w:r>
        <w:rPr>
          <w:i/>
          <w:sz w:val="18"/>
          <w:szCs w:val="22"/>
        </w:rPr>
        <w:t>preface</w:t>
      </w:r>
      <w:r>
        <w:rPr>
          <w:sz w:val="18"/>
          <w:szCs w:val="22"/>
        </w:rPr>
        <w:t>, &amp; will then answer fully all your kind enquiries.</w:t>
      </w:r>
    </w:p>
    <w:p w:rsidR="00081DE3" w:rsidRDefault="00081DE3">
      <w:pPr>
        <w:spacing w:after="120"/>
        <w:rPr>
          <w:sz w:val="18"/>
          <w:szCs w:val="22"/>
        </w:rPr>
      </w:pPr>
      <w:r>
        <w:rPr>
          <w:sz w:val="18"/>
          <w:szCs w:val="22"/>
        </w:rPr>
        <w:t xml:space="preserve">I have been </w:t>
      </w:r>
      <w:r w:rsidR="003C5960">
        <w:rPr>
          <w:sz w:val="18"/>
          <w:szCs w:val="22"/>
        </w:rPr>
        <w:t>closely</w:t>
      </w:r>
      <w:r w:rsidR="009F075C">
        <w:rPr>
          <w:sz w:val="18"/>
          <w:szCs w:val="22"/>
        </w:rPr>
        <w:t xml:space="preserve"> occupied on work—(other press work here </w:t>
      </w:r>
      <w:r w:rsidR="009F075C">
        <w:rPr>
          <w:i/>
          <w:sz w:val="18"/>
          <w:szCs w:val="22"/>
          <w:u w:val="single"/>
        </w:rPr>
        <w:t>lately</w:t>
      </w:r>
      <w:r w:rsidR="003C5960">
        <w:rPr>
          <w:sz w:val="18"/>
          <w:szCs w:val="22"/>
        </w:rPr>
        <w:t xml:space="preserve"> vid. H.B. Herald 22</w:t>
      </w:r>
      <w:r w:rsidR="003C5960" w:rsidRPr="003C5960">
        <w:rPr>
          <w:sz w:val="18"/>
          <w:szCs w:val="22"/>
          <w:vertAlign w:val="superscript"/>
        </w:rPr>
        <w:t>nd</w:t>
      </w:r>
      <w:r w:rsidR="003C5960">
        <w:rPr>
          <w:sz w:val="18"/>
          <w:szCs w:val="22"/>
        </w:rPr>
        <w:t>.</w:t>
      </w:r>
      <w:r w:rsidR="009F075C">
        <w:rPr>
          <w:sz w:val="18"/>
          <w:szCs w:val="22"/>
        </w:rPr>
        <w:t>) am pretty well but need getting out,</w:t>
      </w:r>
    </w:p>
    <w:p w:rsidR="00081DE3" w:rsidRPr="00081DE3" w:rsidRDefault="009F075C">
      <w:pPr>
        <w:spacing w:after="120"/>
        <w:rPr>
          <w:sz w:val="18"/>
          <w:szCs w:val="22"/>
        </w:rPr>
      </w:pPr>
      <w:r>
        <w:rPr>
          <w:sz w:val="18"/>
          <w:szCs w:val="22"/>
        </w:rPr>
        <w:t>Again thanking you, I am, yours faithy.</w:t>
      </w:r>
      <w:r>
        <w:rPr>
          <w:sz w:val="18"/>
          <w:szCs w:val="22"/>
        </w:rPr>
        <w:br/>
      </w:r>
      <w:r>
        <w:rPr>
          <w:sz w:val="18"/>
          <w:szCs w:val="22"/>
        </w:rPr>
        <w:tab/>
      </w:r>
      <w:r>
        <w:rPr>
          <w:sz w:val="18"/>
          <w:szCs w:val="22"/>
        </w:rPr>
        <w:tab/>
      </w:r>
      <w:r>
        <w:rPr>
          <w:sz w:val="18"/>
          <w:szCs w:val="22"/>
        </w:rPr>
        <w:tab/>
      </w:r>
      <w:r>
        <w:rPr>
          <w:sz w:val="18"/>
          <w:szCs w:val="22"/>
        </w:rPr>
        <w:tab/>
      </w:r>
      <w:r>
        <w:rPr>
          <w:sz w:val="18"/>
          <w:szCs w:val="22"/>
        </w:rPr>
        <w:tab/>
      </w:r>
      <w:r>
        <w:rPr>
          <w:sz w:val="18"/>
          <w:szCs w:val="22"/>
        </w:rPr>
        <w:tab/>
        <w:t>W. Colenso.</w:t>
      </w:r>
    </w:p>
    <w:p w:rsidR="00081DE3" w:rsidRPr="00081DE3" w:rsidRDefault="00081DE3">
      <w:pPr>
        <w:spacing w:after="120"/>
        <w:rPr>
          <w:sz w:val="18"/>
          <w:szCs w:val="22"/>
        </w:rPr>
      </w:pPr>
      <w:r>
        <w:rPr>
          <w:sz w:val="18"/>
          <w:szCs w:val="22"/>
        </w:rPr>
        <w:t>________________________________________________</w:t>
      </w:r>
    </w:p>
    <w:p w:rsidR="00081DE3" w:rsidRPr="00081DE3" w:rsidRDefault="00081DE3">
      <w:pPr>
        <w:spacing w:after="120"/>
        <w:rPr>
          <w:sz w:val="18"/>
          <w:szCs w:val="22"/>
        </w:rPr>
      </w:pPr>
    </w:p>
    <w:p w:rsidR="009F075C" w:rsidRDefault="009F075C">
      <w:pPr>
        <w:spacing w:after="120"/>
        <w:rPr>
          <w:rFonts w:ascii="Arial" w:hAnsi="Arial" w:cs="Arial"/>
          <w:sz w:val="22"/>
          <w:szCs w:val="22"/>
        </w:rPr>
      </w:pPr>
      <w:r>
        <w:rPr>
          <w:rFonts w:ascii="Arial" w:hAnsi="Arial" w:cs="Arial"/>
          <w:sz w:val="22"/>
          <w:szCs w:val="22"/>
        </w:rPr>
        <w:t>1897 September 25: to Mackay</w:t>
      </w:r>
      <w:r>
        <w:rPr>
          <w:rStyle w:val="FootnoteReference"/>
          <w:rFonts w:ascii="Arial" w:hAnsi="Arial" w:cs="Arial"/>
          <w:sz w:val="22"/>
          <w:szCs w:val="22"/>
        </w:rPr>
        <w:footnoteReference w:id="864"/>
      </w:r>
    </w:p>
    <w:p w:rsidR="009F075C" w:rsidRPr="009F075C" w:rsidRDefault="009F075C" w:rsidP="009F075C">
      <w:pPr>
        <w:spacing w:after="120"/>
        <w:jc w:val="right"/>
        <w:rPr>
          <w:sz w:val="18"/>
          <w:szCs w:val="22"/>
        </w:rPr>
      </w:pPr>
      <w:r>
        <w:rPr>
          <w:sz w:val="18"/>
          <w:szCs w:val="22"/>
        </w:rPr>
        <w:t>Napier</w:t>
      </w:r>
      <w:r>
        <w:rPr>
          <w:sz w:val="18"/>
          <w:szCs w:val="22"/>
        </w:rPr>
        <w:br/>
        <w:t>Sept. 25/97</w:t>
      </w:r>
    </w:p>
    <w:p w:rsidR="009F075C" w:rsidRPr="009F075C" w:rsidRDefault="009F075C">
      <w:pPr>
        <w:spacing w:after="120"/>
        <w:rPr>
          <w:sz w:val="18"/>
          <w:szCs w:val="22"/>
        </w:rPr>
      </w:pPr>
      <w:r>
        <w:rPr>
          <w:sz w:val="18"/>
          <w:szCs w:val="22"/>
        </w:rPr>
        <w:t>Mr. John Mackay</w:t>
      </w:r>
      <w:r>
        <w:rPr>
          <w:sz w:val="18"/>
          <w:szCs w:val="22"/>
        </w:rPr>
        <w:br/>
        <w:t>Govt. Ptr. Wgn.</w:t>
      </w:r>
    </w:p>
    <w:p w:rsidR="009F075C" w:rsidRPr="009F075C" w:rsidRDefault="00347302">
      <w:pPr>
        <w:spacing w:after="120"/>
        <w:rPr>
          <w:sz w:val="18"/>
          <w:szCs w:val="22"/>
        </w:rPr>
      </w:pPr>
      <w:r>
        <w:rPr>
          <w:sz w:val="18"/>
          <w:szCs w:val="22"/>
        </w:rPr>
        <w:t>Dr Sir</w:t>
      </w:r>
    </w:p>
    <w:p w:rsidR="009F075C" w:rsidRDefault="00347302">
      <w:pPr>
        <w:spacing w:after="120"/>
        <w:rPr>
          <w:sz w:val="18"/>
          <w:szCs w:val="22"/>
        </w:rPr>
      </w:pPr>
      <w:r>
        <w:rPr>
          <w:sz w:val="18"/>
          <w:szCs w:val="22"/>
        </w:rPr>
        <w:t>Having at last finished readg. &amp; corrg. last proofs of Lexicon (</w:t>
      </w:r>
      <w:r>
        <w:rPr>
          <w:i/>
          <w:sz w:val="18"/>
          <w:szCs w:val="22"/>
          <w:u w:val="single"/>
        </w:rPr>
        <w:t>sample</w:t>
      </w:r>
      <w:r>
        <w:rPr>
          <w:sz w:val="18"/>
          <w:szCs w:val="22"/>
        </w:rPr>
        <w:t>) I turn to your kind letter of the 21</w:t>
      </w:r>
      <w:r w:rsidRPr="00347302">
        <w:rPr>
          <w:sz w:val="18"/>
          <w:szCs w:val="22"/>
          <w:vertAlign w:val="superscript"/>
        </w:rPr>
        <w:t>st</w:t>
      </w:r>
      <w:r>
        <w:rPr>
          <w:sz w:val="18"/>
          <w:szCs w:val="22"/>
        </w:rPr>
        <w:t>. inst.—wh. I briefly acknd. yesty. w. proofs.—</w:t>
      </w:r>
    </w:p>
    <w:p w:rsidR="00347302" w:rsidRDefault="00347302">
      <w:pPr>
        <w:spacing w:after="120"/>
        <w:rPr>
          <w:sz w:val="18"/>
          <w:szCs w:val="22"/>
        </w:rPr>
      </w:pPr>
      <w:r>
        <w:rPr>
          <w:sz w:val="18"/>
          <w:szCs w:val="22"/>
        </w:rPr>
        <w:t xml:space="preserve">1. </w:t>
      </w:r>
      <w:r>
        <w:rPr>
          <w:i/>
          <w:sz w:val="18"/>
          <w:szCs w:val="22"/>
        </w:rPr>
        <w:t>Re the cover for the work</w:t>
      </w:r>
      <w:r>
        <w:rPr>
          <w:sz w:val="18"/>
          <w:szCs w:val="22"/>
        </w:rPr>
        <w:t>: I should like it to be done much like that of “The literature relating to N.Z. a Bibliography” a work of similar size printed at Govt. press by your predecessor Mr Didsbury in 1889, and, like that, also a gilt lettering on cover, perhaps with thye word “</w:t>
      </w:r>
      <w:r w:rsidRPr="00347302">
        <w:rPr>
          <w:i/>
          <w:sz w:val="18"/>
          <w:szCs w:val="22"/>
        </w:rPr>
        <w:t>specimen</w:t>
      </w:r>
      <w:r w:rsidRPr="00347302">
        <w:rPr>
          <w:sz w:val="18"/>
          <w:szCs w:val="22"/>
        </w:rPr>
        <w:t>”</w:t>
      </w:r>
      <w:r>
        <w:rPr>
          <w:sz w:val="18"/>
          <w:szCs w:val="22"/>
        </w:rPr>
        <w:t xml:space="preserve">—in parenthesis—underneath and, above all things! </w:t>
      </w:r>
      <w:r>
        <w:rPr>
          <w:i/>
          <w:sz w:val="18"/>
          <w:szCs w:val="22"/>
        </w:rPr>
        <w:t>stitched w. thread</w:t>
      </w:r>
      <w:r w:rsidRPr="00347302">
        <w:rPr>
          <w:sz w:val="18"/>
          <w:szCs w:val="22"/>
        </w:rPr>
        <w:t>—either acct. book fashion</w:t>
      </w:r>
      <w:r>
        <w:rPr>
          <w:sz w:val="18"/>
          <w:szCs w:val="22"/>
        </w:rPr>
        <w:t xml:space="preserve"> with bands, or at penny-press: </w:t>
      </w:r>
      <w:r>
        <w:rPr>
          <w:i/>
          <w:sz w:val="18"/>
          <w:szCs w:val="22"/>
        </w:rPr>
        <w:t>not stapled</w:t>
      </w:r>
      <w:r>
        <w:rPr>
          <w:sz w:val="18"/>
          <w:szCs w:val="22"/>
        </w:rPr>
        <w:t xml:space="preserve">—(I have been </w:t>
      </w:r>
      <w:r>
        <w:rPr>
          <w:i/>
          <w:sz w:val="18"/>
          <w:szCs w:val="22"/>
        </w:rPr>
        <w:t>used</w:t>
      </w:r>
      <w:r>
        <w:rPr>
          <w:sz w:val="18"/>
          <w:szCs w:val="22"/>
        </w:rPr>
        <w:t xml:space="preserve">—60–70 yrs. ago! to all that kind of work.) </w:t>
      </w:r>
      <w:r w:rsidR="009F048F">
        <w:rPr>
          <w:sz w:val="18"/>
          <w:szCs w:val="22"/>
        </w:rPr>
        <w:t>I leave it entirely in your hands, dear Mr. Mackay, to make the little book, as you have termed it— “presentable”: I shall not mind the cost.</w:t>
      </w:r>
    </w:p>
    <w:p w:rsidR="009F048F" w:rsidRDefault="009F048F">
      <w:pPr>
        <w:spacing w:after="120"/>
        <w:rPr>
          <w:sz w:val="18"/>
          <w:szCs w:val="22"/>
        </w:rPr>
      </w:pPr>
      <w:r>
        <w:rPr>
          <w:sz w:val="18"/>
          <w:szCs w:val="22"/>
        </w:rPr>
        <w:t xml:space="preserve">2. </w:t>
      </w:r>
      <w:r>
        <w:rPr>
          <w:i/>
          <w:sz w:val="18"/>
          <w:szCs w:val="22"/>
        </w:rPr>
        <w:t>The preface</w:t>
      </w:r>
      <w:r>
        <w:rPr>
          <w:sz w:val="18"/>
          <w:szCs w:val="22"/>
        </w:rPr>
        <w:t xml:space="preserve">” copy of this now sent will speak for itself: I wrote it nearly 2 yrs. ago, &amp; it is longer than I wished it to be, though I have endeavored to compress it—for it is needful that some explanation should be given with this small portion of the large work—long </w:t>
      </w:r>
      <w:r w:rsidR="00BB1A88">
        <w:rPr>
          <w:sz w:val="18"/>
          <w:szCs w:val="22"/>
        </w:rPr>
        <w:t>expected</w:t>
      </w:r>
      <w:r>
        <w:rPr>
          <w:sz w:val="18"/>
          <w:szCs w:val="22"/>
        </w:rPr>
        <w:t xml:space="preserve"> and so much talked of.</w:t>
      </w:r>
    </w:p>
    <w:p w:rsidR="009F048F" w:rsidRDefault="009F048F">
      <w:pPr>
        <w:spacing w:after="120"/>
        <w:rPr>
          <w:sz w:val="18"/>
          <w:szCs w:val="22"/>
        </w:rPr>
      </w:pPr>
      <w:r>
        <w:rPr>
          <w:sz w:val="18"/>
          <w:szCs w:val="22"/>
        </w:rPr>
        <w:t xml:space="preserve">3. You may have observed, that the </w:t>
      </w:r>
      <w:r>
        <w:rPr>
          <w:i/>
          <w:sz w:val="18"/>
          <w:szCs w:val="22"/>
        </w:rPr>
        <w:t xml:space="preserve">second </w:t>
      </w:r>
      <w:r>
        <w:rPr>
          <w:sz w:val="18"/>
          <w:szCs w:val="22"/>
        </w:rPr>
        <w:t xml:space="preserve">part, </w:t>
      </w:r>
      <w:r>
        <w:rPr>
          <w:i/>
          <w:sz w:val="18"/>
          <w:szCs w:val="22"/>
        </w:rPr>
        <w:t>English:</w:t>
      </w:r>
      <w:r>
        <w:rPr>
          <w:sz w:val="18"/>
          <w:szCs w:val="22"/>
        </w:rPr>
        <w:t xml:space="preserve">Maori Ms. is not so complete as the </w:t>
      </w:r>
      <w:r>
        <w:rPr>
          <w:i/>
          <w:sz w:val="18"/>
          <w:szCs w:val="22"/>
        </w:rPr>
        <w:t xml:space="preserve">first </w:t>
      </w:r>
      <w:r>
        <w:rPr>
          <w:sz w:val="18"/>
          <w:szCs w:val="22"/>
        </w:rPr>
        <w:t xml:space="preserve">part. Indeed, I think I may say—that in its </w:t>
      </w:r>
      <w:r>
        <w:rPr>
          <w:i/>
          <w:sz w:val="18"/>
          <w:szCs w:val="22"/>
        </w:rPr>
        <w:t>present</w:t>
      </w:r>
      <w:r>
        <w:rPr>
          <w:sz w:val="18"/>
          <w:szCs w:val="22"/>
        </w:rPr>
        <w:t xml:space="preserve"> state it was not originally intended as “copy for press”; but it is so </w:t>
      </w:r>
      <w:r>
        <w:rPr>
          <w:i/>
          <w:sz w:val="18"/>
          <w:szCs w:val="22"/>
        </w:rPr>
        <w:t>long</w:t>
      </w:r>
      <w:r>
        <w:rPr>
          <w:sz w:val="18"/>
          <w:szCs w:val="22"/>
        </w:rPr>
        <w:t xml:space="preserve"> since I wrote that portion (more than 30 years), and also so long since I </w:t>
      </w:r>
      <w:r>
        <w:rPr>
          <w:i/>
          <w:sz w:val="18"/>
          <w:szCs w:val="22"/>
        </w:rPr>
        <w:t>last saw</w:t>
      </w:r>
      <w:r>
        <w:rPr>
          <w:sz w:val="18"/>
          <w:szCs w:val="22"/>
        </w:rPr>
        <w:t xml:space="preserve"> it, </w:t>
      </w:r>
      <w:r w:rsidR="00BB1A88">
        <w:rPr>
          <w:sz w:val="18"/>
          <w:szCs w:val="22"/>
        </w:rPr>
        <w:t xml:space="preserve">that I scarcely recollect it! No doubt this is, in great measure, owing to the injury I recd. to memory, &amp; faculties generally, through the nervous shock from my accident in April last—from which I am but slowly recovg.—Still, in a far greater degree than was commonly expected. I can also do many </w:t>
      </w:r>
      <w:r w:rsidR="00BB1A88">
        <w:rPr>
          <w:i/>
          <w:sz w:val="18"/>
          <w:szCs w:val="22"/>
        </w:rPr>
        <w:t>light things</w:t>
      </w:r>
      <w:r w:rsidR="00BB1A88">
        <w:rPr>
          <w:sz w:val="18"/>
          <w:szCs w:val="22"/>
        </w:rPr>
        <w:t xml:space="preserve"> w. my right hand &amp; arm, which I think is now gradually improving, but there are others I </w:t>
      </w:r>
      <w:r w:rsidR="003C5960">
        <w:rPr>
          <w:sz w:val="18"/>
          <w:szCs w:val="22"/>
        </w:rPr>
        <w:t>cannot yet do. And, if indeed, so much writg.</w:t>
      </w:r>
      <w:r w:rsidR="00BB1A88">
        <w:rPr>
          <w:sz w:val="18"/>
          <w:szCs w:val="22"/>
        </w:rPr>
        <w:t xml:space="preserve"> as I have had of late</w:t>
      </w:r>
      <w:r w:rsidR="003C5960">
        <w:rPr>
          <w:sz w:val="18"/>
          <w:szCs w:val="22"/>
        </w:rPr>
        <w:t xml:space="preserve"> also </w:t>
      </w:r>
      <w:r w:rsidR="003C5960" w:rsidRPr="003C5960">
        <w:rPr>
          <w:sz w:val="18"/>
          <w:szCs w:val="22"/>
        </w:rPr>
        <w:t>taking town rooms &amp;c in Library</w:t>
      </w:r>
      <w:r w:rsidR="00BB1A88" w:rsidRPr="003C5960">
        <w:rPr>
          <w:sz w:val="18"/>
          <w:szCs w:val="22"/>
        </w:rPr>
        <w:t xml:space="preserve"> has certainly tried both hand &amp; arm to the utmost</w:t>
      </w:r>
      <w:r w:rsidR="003C5960" w:rsidRPr="003C5960">
        <w:rPr>
          <w:sz w:val="18"/>
          <w:szCs w:val="22"/>
        </w:rPr>
        <w:t>—and certainly the S.F. Mail</w:t>
      </w:r>
      <w:r w:rsidR="00936E7E" w:rsidRPr="003C5960">
        <w:rPr>
          <w:sz w:val="18"/>
          <w:szCs w:val="22"/>
        </w:rPr>
        <w:t xml:space="preserve"> is</w:t>
      </w:r>
      <w:r w:rsidR="003C5960" w:rsidRPr="003C5960">
        <w:rPr>
          <w:sz w:val="18"/>
          <w:szCs w:val="22"/>
        </w:rPr>
        <w:t xml:space="preserve"> close</w:t>
      </w:r>
      <w:r w:rsidR="00936E7E">
        <w:rPr>
          <w:sz w:val="18"/>
          <w:szCs w:val="22"/>
        </w:rPr>
        <w:t xml:space="preserve"> at hand! no </w:t>
      </w:r>
      <w:r w:rsidR="00936E7E">
        <w:rPr>
          <w:i/>
          <w:sz w:val="18"/>
          <w:szCs w:val="22"/>
          <w:u w:val="single"/>
        </w:rPr>
        <w:t>present rest</w:t>
      </w:r>
      <w:r w:rsidR="00936E7E">
        <w:rPr>
          <w:sz w:val="18"/>
          <w:szCs w:val="22"/>
        </w:rPr>
        <w:t>.</w:t>
      </w:r>
    </w:p>
    <w:p w:rsidR="00936E7E" w:rsidRDefault="00936E7E">
      <w:pPr>
        <w:spacing w:after="120"/>
        <w:rPr>
          <w:sz w:val="18"/>
          <w:szCs w:val="22"/>
        </w:rPr>
      </w:pPr>
      <w:r>
        <w:rPr>
          <w:sz w:val="18"/>
          <w:szCs w:val="22"/>
        </w:rPr>
        <w:t>I feel greatly obliged to you, and also to your kind &amp;</w:t>
      </w:r>
      <w:r w:rsidR="008B746A">
        <w:rPr>
          <w:sz w:val="18"/>
          <w:szCs w:val="22"/>
        </w:rPr>
        <w:t xml:space="preserve"> careful overseer or</w:t>
      </w:r>
      <w:r>
        <w:rPr>
          <w:sz w:val="18"/>
          <w:szCs w:val="22"/>
        </w:rPr>
        <w:t xml:space="preserve"> reader, who has done me some extra service</w:t>
      </w:r>
      <w:r w:rsidR="008B746A">
        <w:rPr>
          <w:sz w:val="18"/>
          <w:szCs w:val="22"/>
        </w:rPr>
        <w:t xml:space="preserve">, particularly in this </w:t>
      </w:r>
      <w:r w:rsidR="008B746A">
        <w:rPr>
          <w:i/>
          <w:sz w:val="18"/>
          <w:szCs w:val="22"/>
        </w:rPr>
        <w:t>second</w:t>
      </w:r>
      <w:r w:rsidR="008B746A">
        <w:rPr>
          <w:sz w:val="18"/>
          <w:szCs w:val="22"/>
        </w:rPr>
        <w:t xml:space="preserve"> part, for which I thank him. [In sending me the Revise, please enclose w. them a copy of </w:t>
      </w:r>
      <w:r w:rsidR="003C5960" w:rsidRPr="007F2767">
        <w:rPr>
          <w:sz w:val="18"/>
          <w:szCs w:val="22"/>
        </w:rPr>
        <w:t>last sheet wkd. off</w:t>
      </w:r>
      <w:r w:rsidR="008B746A" w:rsidRPr="007F2767">
        <w:rPr>
          <w:sz w:val="18"/>
          <w:szCs w:val="22"/>
        </w:rPr>
        <w:t>.</w:t>
      </w:r>
    </w:p>
    <w:p w:rsidR="008B746A" w:rsidRPr="008B746A" w:rsidRDefault="008B746A" w:rsidP="008B746A">
      <w:pPr>
        <w:spacing w:after="120"/>
        <w:rPr>
          <w:sz w:val="18"/>
          <w:szCs w:val="22"/>
        </w:rPr>
      </w:pPr>
      <w:r>
        <w:rPr>
          <w:sz w:val="18"/>
          <w:szCs w:val="22"/>
        </w:rPr>
        <w:t xml:space="preserve">I suppose you will be </w:t>
      </w:r>
      <w:r>
        <w:rPr>
          <w:i/>
          <w:sz w:val="18"/>
          <w:szCs w:val="22"/>
        </w:rPr>
        <w:t>very busy</w:t>
      </w:r>
      <w:r>
        <w:rPr>
          <w:sz w:val="18"/>
          <w:szCs w:val="22"/>
        </w:rPr>
        <w:t xml:space="preserve"> in Pg. Off. for some time to come: </w:t>
      </w:r>
      <w:r>
        <w:rPr>
          <w:i/>
          <w:sz w:val="18"/>
          <w:szCs w:val="22"/>
        </w:rPr>
        <w:t xml:space="preserve">may you be able to get through all </w:t>
      </w:r>
      <w:r w:rsidR="007F2767" w:rsidRPr="007F2767">
        <w:rPr>
          <w:i/>
          <w:sz w:val="18"/>
          <w:szCs w:val="22"/>
        </w:rPr>
        <w:t>nice</w:t>
      </w:r>
      <w:r w:rsidRPr="007F2767">
        <w:rPr>
          <w:i/>
          <w:sz w:val="18"/>
          <w:szCs w:val="22"/>
        </w:rPr>
        <w:t>ly</w:t>
      </w:r>
      <w:r w:rsidRPr="008B746A">
        <w:rPr>
          <w:color w:val="FF0000"/>
          <w:sz w:val="18"/>
          <w:szCs w:val="22"/>
        </w:rPr>
        <w:t>,</w:t>
      </w:r>
      <w:r>
        <w:rPr>
          <w:sz w:val="18"/>
          <w:szCs w:val="22"/>
        </w:rPr>
        <w:t xml:space="preserve"> and not lose in weight. </w:t>
      </w:r>
      <w:r>
        <w:rPr>
          <w:sz w:val="18"/>
          <w:szCs w:val="22"/>
        </w:rPr>
        <w:br/>
        <w:t xml:space="preserve">                               Believe me yours faithy</w:t>
      </w:r>
      <w:r>
        <w:rPr>
          <w:sz w:val="18"/>
          <w:szCs w:val="22"/>
        </w:rPr>
        <w:br/>
        <w:t xml:space="preserve">                                              W. Colenso.</w:t>
      </w:r>
    </w:p>
    <w:p w:rsidR="009F075C" w:rsidRPr="009F075C" w:rsidRDefault="009F075C">
      <w:pPr>
        <w:spacing w:after="120"/>
        <w:rPr>
          <w:sz w:val="18"/>
          <w:szCs w:val="22"/>
        </w:rPr>
      </w:pPr>
      <w:r>
        <w:rPr>
          <w:sz w:val="18"/>
          <w:szCs w:val="22"/>
        </w:rPr>
        <w:t>________________________________________________</w:t>
      </w:r>
    </w:p>
    <w:p w:rsidR="009F075C" w:rsidRPr="009F075C" w:rsidRDefault="009F075C">
      <w:pPr>
        <w:spacing w:after="120"/>
        <w:rPr>
          <w:sz w:val="18"/>
          <w:szCs w:val="22"/>
        </w:rPr>
      </w:pPr>
    </w:p>
    <w:p w:rsidR="00832810" w:rsidRDefault="00832810">
      <w:pPr>
        <w:spacing w:after="120"/>
        <w:rPr>
          <w:rFonts w:ascii="Arial" w:hAnsi="Arial" w:cs="Arial"/>
          <w:sz w:val="22"/>
          <w:szCs w:val="22"/>
        </w:rPr>
      </w:pPr>
      <w:r>
        <w:rPr>
          <w:rFonts w:ascii="Arial" w:hAnsi="Arial" w:cs="Arial"/>
          <w:sz w:val="22"/>
          <w:szCs w:val="22"/>
        </w:rPr>
        <w:t xml:space="preserve">1897 September 26: </w:t>
      </w:r>
      <w:r w:rsidR="00BB5C4E">
        <w:rPr>
          <w:rFonts w:ascii="Arial" w:hAnsi="Arial" w:cs="Arial"/>
          <w:sz w:val="22"/>
          <w:szCs w:val="22"/>
        </w:rPr>
        <w:t>to Harding</w:t>
      </w:r>
      <w:r>
        <w:rPr>
          <w:rStyle w:val="FootnoteReference"/>
          <w:rFonts w:ascii="Arial" w:hAnsi="Arial" w:cs="Arial"/>
          <w:sz w:val="22"/>
          <w:szCs w:val="22"/>
        </w:rPr>
        <w:footnoteReference w:id="865"/>
      </w:r>
    </w:p>
    <w:p w:rsidR="00832810" w:rsidRDefault="00832810">
      <w:pPr>
        <w:spacing w:after="120"/>
        <w:jc w:val="right"/>
        <w:rPr>
          <w:sz w:val="18"/>
          <w:szCs w:val="18"/>
        </w:rPr>
      </w:pPr>
      <w:r>
        <w:rPr>
          <w:sz w:val="18"/>
          <w:szCs w:val="18"/>
        </w:rPr>
        <w:t>Napier, Sept 26</w:t>
      </w:r>
      <w:r>
        <w:rPr>
          <w:sz w:val="18"/>
          <w:szCs w:val="18"/>
          <w:vertAlign w:val="superscript"/>
        </w:rPr>
        <w:t>th</w:t>
      </w:r>
      <w:r>
        <w:rPr>
          <w:sz w:val="18"/>
          <w:szCs w:val="18"/>
        </w:rPr>
        <w:t xml:space="preserve"> 1897</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Your kind long full letter of 20</w:t>
      </w:r>
      <w:r>
        <w:rPr>
          <w:sz w:val="18"/>
          <w:szCs w:val="18"/>
          <w:vertAlign w:val="superscript"/>
        </w:rPr>
        <w:t>th</w:t>
      </w:r>
      <w:r>
        <w:rPr>
          <w:sz w:val="18"/>
          <w:szCs w:val="18"/>
        </w:rPr>
        <w:t xml:space="preserve"> July recd. by me, was duly opened by me </w:t>
      </w:r>
      <w:r>
        <w:rPr>
          <w:i/>
          <w:sz w:val="18"/>
          <w:szCs w:val="18"/>
        </w:rPr>
        <w:t>this</w:t>
      </w:r>
      <w:r>
        <w:rPr>
          <w:sz w:val="18"/>
          <w:szCs w:val="18"/>
        </w:rPr>
        <w:t xml:space="preserve"> mg., and now I feel impelled to write to you </w:t>
      </w:r>
      <w:r>
        <w:rPr>
          <w:i/>
          <w:sz w:val="18"/>
          <w:szCs w:val="18"/>
        </w:rPr>
        <w:t>at once</w:t>
      </w:r>
      <w:r>
        <w:rPr>
          <w:sz w:val="18"/>
          <w:szCs w:val="18"/>
        </w:rPr>
        <w:t xml:space="preserve">, though I had intended </w:t>
      </w:r>
      <w:r>
        <w:rPr>
          <w:i/>
          <w:sz w:val="18"/>
          <w:szCs w:val="18"/>
        </w:rPr>
        <w:t>not to do so</w:t>
      </w:r>
      <w:r>
        <w:rPr>
          <w:sz w:val="18"/>
          <w:szCs w:val="18"/>
        </w:rPr>
        <w:t xml:space="preserve"> until </w:t>
      </w:r>
      <w:r>
        <w:rPr>
          <w:i/>
          <w:sz w:val="18"/>
          <w:szCs w:val="18"/>
        </w:rPr>
        <w:t>after</w:t>
      </w:r>
      <w:r>
        <w:rPr>
          <w:sz w:val="18"/>
          <w:szCs w:val="18"/>
        </w:rPr>
        <w:t xml:space="preserve"> S.F. Mail leaves us</w:t>
      </w:r>
      <w:r w:rsidR="002A439E">
        <w:rPr>
          <w:sz w:val="18"/>
          <w:szCs w:val="18"/>
        </w:rPr>
        <w:t>—</w:t>
      </w:r>
      <w:r>
        <w:rPr>
          <w:sz w:val="18"/>
          <w:szCs w:val="18"/>
        </w:rPr>
        <w:t>for which I had not yet made my preparation. And I now write to you to say</w:t>
      </w:r>
      <w:r w:rsidR="002A439E">
        <w:rPr>
          <w:sz w:val="18"/>
          <w:szCs w:val="18"/>
        </w:rPr>
        <w:t>—</w:t>
      </w:r>
      <w:r>
        <w:rPr>
          <w:i/>
          <w:sz w:val="18"/>
          <w:szCs w:val="18"/>
        </w:rPr>
        <w:t>Close,</w:t>
      </w:r>
      <w:r>
        <w:rPr>
          <w:sz w:val="18"/>
          <w:szCs w:val="18"/>
        </w:rPr>
        <w:t xml:space="preserve"> if possible, your disposal of Pg. Off.</w:t>
      </w:r>
      <w:r w:rsidR="002A439E">
        <w:rPr>
          <w:sz w:val="18"/>
          <w:szCs w:val="18"/>
        </w:rPr>
        <w:t>—</w:t>
      </w:r>
      <w:r>
        <w:rPr>
          <w:sz w:val="18"/>
          <w:szCs w:val="18"/>
        </w:rPr>
        <w:t>even if you lose (pro tem) a little thereby</w:t>
      </w:r>
      <w:r w:rsidR="002A439E">
        <w:rPr>
          <w:sz w:val="18"/>
          <w:szCs w:val="18"/>
        </w:rPr>
        <w:t>—</w:t>
      </w:r>
      <w:r>
        <w:rPr>
          <w:sz w:val="18"/>
          <w:szCs w:val="18"/>
        </w:rPr>
        <w:t xml:space="preserve">seeing you have this suitable office as </w:t>
      </w:r>
      <w:r>
        <w:rPr>
          <w:i/>
          <w:sz w:val="18"/>
          <w:szCs w:val="18"/>
        </w:rPr>
        <w:t>Reader</w:t>
      </w:r>
      <w:r>
        <w:rPr>
          <w:sz w:val="18"/>
          <w:szCs w:val="18"/>
        </w:rPr>
        <w:t xml:space="preserve"> open to you; I am greatly pleased in hearing this.</w:t>
      </w:r>
      <w:r w:rsidR="002A439E">
        <w:rPr>
          <w:sz w:val="18"/>
          <w:szCs w:val="18"/>
        </w:rPr>
        <w:t>—</w:t>
      </w:r>
      <w:r>
        <w:rPr>
          <w:sz w:val="18"/>
          <w:szCs w:val="18"/>
        </w:rPr>
        <w:t xml:space="preserve">From what you incidentally say of McKay I gather he is </w:t>
      </w:r>
      <w:r>
        <w:rPr>
          <w:i/>
          <w:sz w:val="18"/>
          <w:szCs w:val="18"/>
          <w:u w:val="single"/>
        </w:rPr>
        <w:t>friendly</w:t>
      </w:r>
      <w:r>
        <w:rPr>
          <w:sz w:val="18"/>
          <w:szCs w:val="18"/>
        </w:rPr>
        <w:t xml:space="preserve">: I wish I had </w:t>
      </w:r>
      <w:r>
        <w:rPr>
          <w:i/>
          <w:sz w:val="18"/>
          <w:szCs w:val="18"/>
        </w:rPr>
        <w:t>known</w:t>
      </w:r>
      <w:r>
        <w:rPr>
          <w:sz w:val="18"/>
          <w:szCs w:val="18"/>
        </w:rPr>
        <w:t xml:space="preserve"> this </w:t>
      </w:r>
      <w:r>
        <w:rPr>
          <w:i/>
          <w:sz w:val="18"/>
          <w:szCs w:val="18"/>
          <w:u w:val="single"/>
        </w:rPr>
        <w:t>yesterday</w:t>
      </w:r>
      <w:r>
        <w:rPr>
          <w:sz w:val="18"/>
          <w:szCs w:val="18"/>
        </w:rPr>
        <w:t xml:space="preserve">! as last night I posted my </w:t>
      </w:r>
      <w:r>
        <w:rPr>
          <w:i/>
          <w:sz w:val="18"/>
          <w:szCs w:val="18"/>
        </w:rPr>
        <w:t>last</w:t>
      </w:r>
      <w:r>
        <w:rPr>
          <w:sz w:val="18"/>
          <w:szCs w:val="18"/>
        </w:rPr>
        <w:t xml:space="preserve"> proof (corrected) of “</w:t>
      </w:r>
      <w:r>
        <w:rPr>
          <w:i/>
          <w:sz w:val="18"/>
          <w:szCs w:val="18"/>
          <w:u w:val="single"/>
        </w:rPr>
        <w:t>Eng</w:t>
      </w:r>
      <w:r>
        <w:rPr>
          <w:sz w:val="18"/>
          <w:szCs w:val="18"/>
        </w:rPr>
        <w:t>.-Mao.” sheet!!</w:t>
      </w:r>
      <w:r w:rsidR="002A439E">
        <w:rPr>
          <w:sz w:val="18"/>
          <w:szCs w:val="18"/>
        </w:rPr>
        <w:t>—</w:t>
      </w:r>
      <w:r>
        <w:rPr>
          <w:sz w:val="18"/>
          <w:szCs w:val="18"/>
        </w:rPr>
        <w:t xml:space="preserve">I suppose I told you of </w:t>
      </w:r>
      <w:r>
        <w:rPr>
          <w:i/>
          <w:sz w:val="18"/>
          <w:szCs w:val="18"/>
        </w:rPr>
        <w:t>his</w:t>
      </w:r>
      <w:r>
        <w:rPr>
          <w:sz w:val="18"/>
          <w:szCs w:val="18"/>
        </w:rPr>
        <w:t xml:space="preserve"> finding in Mr Amelius Smith’s office my </w:t>
      </w:r>
      <w:r>
        <w:rPr>
          <w:i/>
          <w:sz w:val="18"/>
          <w:szCs w:val="18"/>
          <w:u w:val="single"/>
        </w:rPr>
        <w:t>old</w:t>
      </w:r>
      <w:r>
        <w:rPr>
          <w:sz w:val="18"/>
          <w:szCs w:val="18"/>
        </w:rPr>
        <w:t xml:space="preserve"> Ms. of Eng. Maori, (dated, Jany./67!)</w:t>
      </w:r>
      <w:r w:rsidR="002A439E">
        <w:rPr>
          <w:sz w:val="18"/>
          <w:szCs w:val="18"/>
        </w:rPr>
        <w:t>—</w:t>
      </w:r>
      <w:r>
        <w:rPr>
          <w:sz w:val="18"/>
          <w:szCs w:val="18"/>
        </w:rPr>
        <w:t xml:space="preserve">also, that in my replying to McKay I </w:t>
      </w:r>
      <w:r>
        <w:rPr>
          <w:i/>
          <w:sz w:val="18"/>
          <w:szCs w:val="18"/>
        </w:rPr>
        <w:t>had</w:t>
      </w:r>
      <w:r>
        <w:rPr>
          <w:sz w:val="18"/>
          <w:szCs w:val="18"/>
        </w:rPr>
        <w:t xml:space="preserve"> said, (upon his hint to me) that I did not expect to get any more proofs until </w:t>
      </w:r>
      <w:r>
        <w:rPr>
          <w:i/>
          <w:sz w:val="18"/>
          <w:szCs w:val="18"/>
        </w:rPr>
        <w:t>after</w:t>
      </w:r>
      <w:r>
        <w:rPr>
          <w:sz w:val="18"/>
          <w:szCs w:val="18"/>
        </w:rPr>
        <w:t xml:space="preserve"> Session Pt. Judge then of my astonishment</w:t>
      </w:r>
      <w:r w:rsidR="002A439E">
        <w:rPr>
          <w:sz w:val="18"/>
          <w:szCs w:val="18"/>
        </w:rPr>
        <w:t>—</w:t>
      </w:r>
      <w:r>
        <w:rPr>
          <w:sz w:val="18"/>
          <w:szCs w:val="18"/>
        </w:rPr>
        <w:t xml:space="preserve">last </w:t>
      </w:r>
      <w:r>
        <w:rPr>
          <w:i/>
          <w:sz w:val="18"/>
          <w:szCs w:val="18"/>
        </w:rPr>
        <w:t>Tuesday</w:t>
      </w:r>
      <w:r>
        <w:rPr>
          <w:sz w:val="18"/>
          <w:szCs w:val="18"/>
        </w:rPr>
        <w:t xml:space="preserve"> mg. (21</w:t>
      </w:r>
      <w:r>
        <w:rPr>
          <w:sz w:val="18"/>
          <w:szCs w:val="18"/>
          <w:vertAlign w:val="superscript"/>
        </w:rPr>
        <w:t>st.</w:t>
      </w:r>
      <w:r>
        <w:rPr>
          <w:sz w:val="18"/>
          <w:szCs w:val="18"/>
        </w:rPr>
        <w:t>)</w:t>
      </w:r>
      <w:r w:rsidR="002A439E">
        <w:rPr>
          <w:sz w:val="18"/>
          <w:szCs w:val="18"/>
        </w:rPr>
        <w:t>—</w:t>
      </w:r>
      <w:r>
        <w:rPr>
          <w:sz w:val="18"/>
          <w:szCs w:val="18"/>
        </w:rPr>
        <w:t>on receiving proof</w:t>
      </w:r>
      <w:r>
        <w:rPr>
          <w:sz w:val="18"/>
          <w:szCs w:val="18"/>
          <w:u w:val="single"/>
        </w:rPr>
        <w:t>s</w:t>
      </w:r>
      <w:r>
        <w:rPr>
          <w:sz w:val="18"/>
          <w:szCs w:val="18"/>
        </w:rPr>
        <w:t xml:space="preserve"> of </w:t>
      </w:r>
      <w:r>
        <w:rPr>
          <w:i/>
          <w:sz w:val="18"/>
          <w:szCs w:val="18"/>
        </w:rPr>
        <w:t>remg. portion</w:t>
      </w:r>
      <w:r>
        <w:rPr>
          <w:sz w:val="18"/>
          <w:szCs w:val="18"/>
        </w:rPr>
        <w:t xml:space="preserve"> of </w:t>
      </w:r>
      <w:r>
        <w:rPr>
          <w:i/>
          <w:sz w:val="18"/>
          <w:szCs w:val="18"/>
        </w:rPr>
        <w:t>Maori</w:t>
      </w:r>
      <w:r>
        <w:rPr>
          <w:sz w:val="18"/>
          <w:szCs w:val="18"/>
        </w:rPr>
        <w:t xml:space="preserve">-Eng., and also of </w:t>
      </w:r>
      <w:r>
        <w:rPr>
          <w:i/>
          <w:sz w:val="18"/>
          <w:szCs w:val="18"/>
          <w:u w:val="single"/>
        </w:rPr>
        <w:t>Eng</w:t>
      </w:r>
      <w:r>
        <w:rPr>
          <w:sz w:val="18"/>
          <w:szCs w:val="18"/>
        </w:rPr>
        <w:t>-Maori</w:t>
      </w:r>
      <w:r w:rsidR="002A439E">
        <w:rPr>
          <w:sz w:val="18"/>
          <w:szCs w:val="18"/>
        </w:rPr>
        <w:t>—</w:t>
      </w:r>
      <w:r>
        <w:rPr>
          <w:sz w:val="18"/>
          <w:szCs w:val="18"/>
        </w:rPr>
        <w:t>with all copy returned (done with)</w:t>
      </w:r>
      <w:r w:rsidR="002A439E">
        <w:rPr>
          <w:sz w:val="18"/>
          <w:szCs w:val="18"/>
        </w:rPr>
        <w:t>—</w:t>
      </w:r>
      <w:r>
        <w:rPr>
          <w:sz w:val="18"/>
          <w:szCs w:val="18"/>
        </w:rPr>
        <w:t>and enquiry as to getting out little book</w:t>
      </w:r>
      <w:r w:rsidR="002A439E">
        <w:rPr>
          <w:sz w:val="18"/>
          <w:szCs w:val="18"/>
        </w:rPr>
        <w:t>—</w:t>
      </w:r>
      <w:r>
        <w:rPr>
          <w:sz w:val="18"/>
          <w:szCs w:val="18"/>
        </w:rPr>
        <w:t xml:space="preserve">in the most friendly way (as, indeed, always w. </w:t>
      </w:r>
      <w:r>
        <w:rPr>
          <w:i/>
          <w:sz w:val="18"/>
          <w:szCs w:val="18"/>
          <w:u w:val="single"/>
        </w:rPr>
        <w:t>him</w:t>
      </w:r>
      <w:r>
        <w:rPr>
          <w:sz w:val="18"/>
          <w:szCs w:val="18"/>
        </w:rPr>
        <w:t xml:space="preserve">). I had only on Monday night begun to breathe! having been hard at work on </w:t>
      </w:r>
      <w:r>
        <w:rPr>
          <w:i/>
          <w:sz w:val="18"/>
          <w:szCs w:val="18"/>
        </w:rPr>
        <w:t>last</w:t>
      </w:r>
      <w:r>
        <w:rPr>
          <w:sz w:val="18"/>
          <w:szCs w:val="18"/>
        </w:rPr>
        <w:t xml:space="preserve"> &amp; </w:t>
      </w:r>
      <w:r>
        <w:rPr>
          <w:i/>
          <w:sz w:val="18"/>
          <w:szCs w:val="18"/>
        </w:rPr>
        <w:t>long</w:t>
      </w:r>
      <w:r>
        <w:rPr>
          <w:sz w:val="18"/>
          <w:szCs w:val="18"/>
        </w:rPr>
        <w:t xml:space="preserve"> L. to Grogan</w:t>
      </w:r>
      <w:r w:rsidR="002A439E">
        <w:rPr>
          <w:sz w:val="18"/>
          <w:szCs w:val="18"/>
        </w:rPr>
        <w:t>—</w:t>
      </w:r>
      <w:r>
        <w:rPr>
          <w:sz w:val="18"/>
          <w:szCs w:val="18"/>
        </w:rPr>
        <w:t>&amp; was looking forward to going down town</w:t>
      </w:r>
      <w:r w:rsidR="002A439E">
        <w:rPr>
          <w:sz w:val="18"/>
          <w:szCs w:val="18"/>
        </w:rPr>
        <w:t>—</w:t>
      </w:r>
      <w:r>
        <w:rPr>
          <w:sz w:val="18"/>
          <w:szCs w:val="18"/>
        </w:rPr>
        <w:t>not having been there for 6 wks,</w:t>
      </w:r>
      <w:r w:rsidR="002A439E">
        <w:rPr>
          <w:sz w:val="18"/>
          <w:szCs w:val="18"/>
        </w:rPr>
        <w:t>—</w:t>
      </w:r>
      <w:r>
        <w:rPr>
          <w:sz w:val="18"/>
          <w:szCs w:val="18"/>
        </w:rPr>
        <w:t>so I had to “gird up my loins” and commence afresh</w:t>
      </w:r>
      <w:r w:rsidR="002A439E">
        <w:rPr>
          <w:sz w:val="18"/>
          <w:szCs w:val="18"/>
        </w:rPr>
        <w:t>—</w:t>
      </w:r>
      <w:r>
        <w:rPr>
          <w:sz w:val="18"/>
          <w:szCs w:val="18"/>
        </w:rPr>
        <w:t xml:space="preserve">I sent off the Mao.-Eng. </w:t>
      </w:r>
      <w:r>
        <w:rPr>
          <w:i/>
          <w:sz w:val="18"/>
          <w:szCs w:val="18"/>
        </w:rPr>
        <w:t>proof</w:t>
      </w:r>
      <w:r>
        <w:rPr>
          <w:sz w:val="18"/>
          <w:szCs w:val="18"/>
        </w:rPr>
        <w:t xml:space="preserve"> (for Revise) on </w:t>
      </w:r>
      <w:r>
        <w:rPr>
          <w:i/>
          <w:sz w:val="18"/>
          <w:szCs w:val="18"/>
        </w:rPr>
        <w:t>Friday</w:t>
      </w:r>
      <w:r>
        <w:rPr>
          <w:sz w:val="18"/>
          <w:szCs w:val="18"/>
        </w:rPr>
        <w:t xml:space="preserve">, &amp; </w:t>
      </w:r>
      <w:r>
        <w:rPr>
          <w:i/>
          <w:sz w:val="18"/>
          <w:szCs w:val="18"/>
        </w:rPr>
        <w:t>last</w:t>
      </w:r>
      <w:r>
        <w:rPr>
          <w:sz w:val="18"/>
          <w:szCs w:val="18"/>
        </w:rPr>
        <w:t xml:space="preserve"> night, the Eng.-Mao. ditto ditto, &amp; with it, to finish</w:t>
      </w:r>
      <w:r w:rsidR="002A439E">
        <w:rPr>
          <w:sz w:val="18"/>
          <w:szCs w:val="18"/>
        </w:rPr>
        <w:t>—</w:t>
      </w:r>
      <w:r>
        <w:rPr>
          <w:sz w:val="18"/>
          <w:szCs w:val="18"/>
        </w:rPr>
        <w:t xml:space="preserve">my </w:t>
      </w:r>
      <w:r>
        <w:rPr>
          <w:i/>
          <w:sz w:val="18"/>
          <w:szCs w:val="18"/>
        </w:rPr>
        <w:t>Preface</w:t>
      </w:r>
      <w:r w:rsidR="002A439E">
        <w:rPr>
          <w:sz w:val="18"/>
          <w:szCs w:val="18"/>
        </w:rPr>
        <w:t>—</w:t>
      </w:r>
      <w:r>
        <w:rPr>
          <w:i/>
          <w:sz w:val="18"/>
          <w:szCs w:val="18"/>
          <w:u w:val="single"/>
        </w:rPr>
        <w:t>long</w:t>
      </w:r>
      <w:r>
        <w:rPr>
          <w:sz w:val="18"/>
          <w:szCs w:val="18"/>
        </w:rPr>
        <w:t xml:space="preserve">, indeed, necessarily so: but </w:t>
      </w:r>
      <w:r>
        <w:rPr>
          <w:i/>
          <w:sz w:val="18"/>
          <w:szCs w:val="18"/>
        </w:rPr>
        <w:t>this</w:t>
      </w:r>
      <w:r>
        <w:rPr>
          <w:sz w:val="18"/>
          <w:szCs w:val="18"/>
        </w:rPr>
        <w:t xml:space="preserve"> (written nearly 2 yrs ago!) I </w:t>
      </w:r>
      <w:r>
        <w:rPr>
          <w:i/>
          <w:sz w:val="18"/>
          <w:szCs w:val="18"/>
        </w:rPr>
        <w:t>had intended</w:t>
      </w:r>
      <w:r>
        <w:rPr>
          <w:sz w:val="18"/>
          <w:szCs w:val="18"/>
        </w:rPr>
        <w:t xml:space="preserve"> to </w:t>
      </w:r>
      <w:r>
        <w:rPr>
          <w:i/>
          <w:sz w:val="18"/>
          <w:szCs w:val="18"/>
        </w:rPr>
        <w:t>send on first to you</w:t>
      </w:r>
      <w:r>
        <w:rPr>
          <w:sz w:val="18"/>
          <w:szCs w:val="18"/>
        </w:rPr>
        <w:t xml:space="preserve">, for your </w:t>
      </w:r>
      <w:r>
        <w:rPr>
          <w:i/>
          <w:sz w:val="18"/>
          <w:szCs w:val="18"/>
        </w:rPr>
        <w:t>friendly</w:t>
      </w:r>
      <w:r>
        <w:rPr>
          <w:sz w:val="28"/>
          <w:szCs w:val="28"/>
        </w:rPr>
        <w:t xml:space="preserve"> </w:t>
      </w:r>
      <w:r>
        <w:rPr>
          <w:sz w:val="18"/>
          <w:szCs w:val="18"/>
        </w:rPr>
        <w:t xml:space="preserve">valued criticism: no man knowing so much of the unfort. past </w:t>
      </w:r>
      <w:r>
        <w:rPr>
          <w:i/>
          <w:sz w:val="18"/>
          <w:szCs w:val="18"/>
        </w:rPr>
        <w:t>re</w:t>
      </w:r>
      <w:r>
        <w:rPr>
          <w:sz w:val="18"/>
          <w:szCs w:val="18"/>
        </w:rPr>
        <w:t xml:space="preserve"> Lexicon.</w:t>
      </w:r>
      <w:r w:rsidR="002A439E">
        <w:rPr>
          <w:sz w:val="18"/>
          <w:szCs w:val="18"/>
        </w:rPr>
        <w:t>—</w:t>
      </w:r>
      <w:r>
        <w:rPr>
          <w:sz w:val="18"/>
          <w:szCs w:val="18"/>
        </w:rPr>
        <w:t xml:space="preserve">However it has occurred to me, </w:t>
      </w:r>
      <w:r>
        <w:rPr>
          <w:i/>
          <w:sz w:val="18"/>
          <w:szCs w:val="18"/>
        </w:rPr>
        <w:t>now</w:t>
      </w:r>
      <w:r>
        <w:rPr>
          <w:sz w:val="18"/>
          <w:szCs w:val="18"/>
        </w:rPr>
        <w:t xml:space="preserve">, seeing your position (assumed) w. Mackay to ask you to see him and perhaps get him to let you read my </w:t>
      </w:r>
      <w:r>
        <w:rPr>
          <w:i/>
          <w:sz w:val="18"/>
          <w:szCs w:val="18"/>
        </w:rPr>
        <w:t>preface</w:t>
      </w:r>
      <w:r>
        <w:rPr>
          <w:sz w:val="18"/>
          <w:szCs w:val="18"/>
        </w:rPr>
        <w:t xml:space="preserve">, Ms. copy, and then you could write me </w:t>
      </w:r>
      <w:r>
        <w:rPr>
          <w:i/>
          <w:sz w:val="18"/>
          <w:szCs w:val="18"/>
        </w:rPr>
        <w:t>re</w:t>
      </w:r>
      <w:r>
        <w:rPr>
          <w:sz w:val="18"/>
          <w:szCs w:val="18"/>
        </w:rPr>
        <w:t xml:space="preserve"> same. I have, in ansr. to M’s. queries said, to get up little book, much like Didsbury in ’89 got up that “Biogl. lit. N.Z”, in green cloth, &amp;c., stitched w. </w:t>
      </w:r>
      <w:r>
        <w:rPr>
          <w:i/>
          <w:sz w:val="18"/>
          <w:szCs w:val="18"/>
          <w:u w:val="single"/>
        </w:rPr>
        <w:t>thread</w:t>
      </w:r>
      <w:r w:rsidR="002A439E">
        <w:rPr>
          <w:sz w:val="18"/>
          <w:szCs w:val="18"/>
        </w:rPr>
        <w:t>—</w:t>
      </w:r>
      <w:r>
        <w:rPr>
          <w:i/>
          <w:sz w:val="18"/>
          <w:szCs w:val="18"/>
        </w:rPr>
        <w:t>not stapled</w:t>
      </w:r>
      <w:r>
        <w:rPr>
          <w:sz w:val="18"/>
          <w:szCs w:val="18"/>
        </w:rPr>
        <w:t>. You tell me there is no mention of any of my papers in Liby.</w:t>
      </w:r>
      <w:r w:rsidR="002A439E">
        <w:rPr>
          <w:sz w:val="18"/>
          <w:szCs w:val="18"/>
        </w:rPr>
        <w:t>—</w:t>
      </w:r>
      <w:r>
        <w:rPr>
          <w:sz w:val="18"/>
          <w:szCs w:val="18"/>
        </w:rPr>
        <w:t xml:space="preserve">but in </w:t>
      </w:r>
      <w:r>
        <w:rPr>
          <w:i/>
          <w:sz w:val="18"/>
          <w:szCs w:val="18"/>
        </w:rPr>
        <w:t xml:space="preserve">this </w:t>
      </w:r>
      <w:r>
        <w:rPr>
          <w:sz w:val="18"/>
          <w:szCs w:val="18"/>
        </w:rPr>
        <w:t>work (</w:t>
      </w:r>
      <w:r>
        <w:rPr>
          <w:i/>
          <w:sz w:val="18"/>
          <w:szCs w:val="18"/>
        </w:rPr>
        <w:t>supra</w:t>
      </w:r>
      <w:r>
        <w:rPr>
          <w:sz w:val="18"/>
          <w:szCs w:val="18"/>
        </w:rPr>
        <w:t>) there are several</w:t>
      </w:r>
      <w:r w:rsidR="002A439E">
        <w:rPr>
          <w:sz w:val="18"/>
          <w:szCs w:val="18"/>
        </w:rPr>
        <w:t>—</w:t>
      </w:r>
      <w:r>
        <w:rPr>
          <w:sz w:val="18"/>
          <w:szCs w:val="18"/>
        </w:rPr>
        <w:t>including “</w:t>
      </w:r>
      <w:r>
        <w:rPr>
          <w:i/>
          <w:sz w:val="18"/>
          <w:szCs w:val="18"/>
        </w:rPr>
        <w:t>Ruahine</w:t>
      </w:r>
      <w:r>
        <w:rPr>
          <w:sz w:val="18"/>
          <w:szCs w:val="18"/>
        </w:rPr>
        <w:t xml:space="preserve">”, &amp; others; but I will, ere long, look out copies (tho’ but </w:t>
      </w:r>
      <w:r>
        <w:rPr>
          <w:i/>
          <w:sz w:val="18"/>
          <w:szCs w:val="18"/>
          <w:u w:val="single"/>
        </w:rPr>
        <w:t>few</w:t>
      </w:r>
      <w:r>
        <w:rPr>
          <w:sz w:val="18"/>
          <w:szCs w:val="18"/>
        </w:rPr>
        <w:t xml:space="preserve"> left of that, &amp; 3 Lit. Papers), also of </w:t>
      </w:r>
      <w:r>
        <w:rPr>
          <w:i/>
          <w:sz w:val="18"/>
          <w:szCs w:val="18"/>
        </w:rPr>
        <w:t>yr. ptg.</w:t>
      </w:r>
      <w:r>
        <w:rPr>
          <w:sz w:val="18"/>
          <w:szCs w:val="18"/>
        </w:rPr>
        <w:t xml:space="preserve"> and send them to you for presentation. I have also been </w:t>
      </w:r>
      <w:r>
        <w:rPr>
          <w:i/>
          <w:sz w:val="18"/>
          <w:szCs w:val="18"/>
        </w:rPr>
        <w:t>long</w:t>
      </w:r>
      <w:r>
        <w:rPr>
          <w:sz w:val="18"/>
          <w:szCs w:val="18"/>
        </w:rPr>
        <w:t xml:space="preserve"> and closely employed in looking out (from many bundles in the rough) spns. for Kirk</w:t>
      </w:r>
      <w:r w:rsidR="002A439E">
        <w:rPr>
          <w:sz w:val="18"/>
          <w:szCs w:val="18"/>
        </w:rPr>
        <w:t>—</w:t>
      </w:r>
      <w:r>
        <w:rPr>
          <w:sz w:val="18"/>
          <w:szCs w:val="18"/>
        </w:rPr>
        <w:t xml:space="preserve">as he said “I had promised them”: no doubt he is right, but I do not remember it. Oh! the job, my poor arm! up and down ladder, bundles plants, going over them, &amp;c. however the </w:t>
      </w:r>
      <w:r>
        <w:rPr>
          <w:i/>
          <w:sz w:val="18"/>
          <w:szCs w:val="18"/>
        </w:rPr>
        <w:t>worst</w:t>
      </w:r>
      <w:r>
        <w:rPr>
          <w:sz w:val="18"/>
          <w:szCs w:val="18"/>
        </w:rPr>
        <w:t xml:space="preserve"> of that is </w:t>
      </w:r>
      <w:r>
        <w:rPr>
          <w:i/>
          <w:sz w:val="18"/>
          <w:szCs w:val="18"/>
        </w:rPr>
        <w:t>over.</w:t>
      </w:r>
      <w:r w:rsidR="002A439E">
        <w:rPr>
          <w:sz w:val="18"/>
          <w:szCs w:val="18"/>
        </w:rPr>
        <w:t>—</w:t>
      </w:r>
      <w:r>
        <w:rPr>
          <w:sz w:val="18"/>
          <w:szCs w:val="18"/>
        </w:rPr>
        <w:t>–</w:t>
      </w:r>
    </w:p>
    <w:p w:rsidR="00832810" w:rsidRDefault="00832810">
      <w:pPr>
        <w:spacing w:after="120"/>
        <w:rPr>
          <w:sz w:val="28"/>
          <w:szCs w:val="28"/>
        </w:rPr>
      </w:pPr>
      <w:r>
        <w:rPr>
          <w:i/>
          <w:sz w:val="18"/>
          <w:szCs w:val="18"/>
        </w:rPr>
        <w:t>Re</w:t>
      </w:r>
      <w:r>
        <w:rPr>
          <w:sz w:val="18"/>
          <w:szCs w:val="18"/>
        </w:rPr>
        <w:t xml:space="preserve"> Grogan (I don’t </w:t>
      </w:r>
      <w:r>
        <w:rPr>
          <w:i/>
          <w:sz w:val="18"/>
          <w:szCs w:val="18"/>
        </w:rPr>
        <w:t>know</w:t>
      </w:r>
      <w:r>
        <w:rPr>
          <w:sz w:val="18"/>
          <w:szCs w:val="18"/>
        </w:rPr>
        <w:t xml:space="preserve"> him:) I hope he will be satisfied </w:t>
      </w:r>
      <w:r w:rsidRPr="00DD002A">
        <w:rPr>
          <w:color w:val="000000"/>
          <w:sz w:val="18"/>
          <w:szCs w:val="18"/>
        </w:rPr>
        <w:t xml:space="preserve">now (&amp; drop his </w:t>
      </w:r>
      <w:r w:rsidR="00C54BEF" w:rsidRPr="00DD002A">
        <w:rPr>
          <w:color w:val="000000"/>
          <w:sz w:val="18"/>
          <w:szCs w:val="18"/>
        </w:rPr>
        <w:t>“</w:t>
      </w:r>
      <w:r w:rsidRPr="00DD002A">
        <w:rPr>
          <w:color w:val="000000"/>
          <w:sz w:val="18"/>
          <w:szCs w:val="18"/>
        </w:rPr>
        <w:t>friending</w:t>
      </w:r>
      <w:r w:rsidR="00C54BEF" w:rsidRPr="00DD002A">
        <w:rPr>
          <w:color w:val="000000"/>
          <w:sz w:val="18"/>
          <w:szCs w:val="18"/>
        </w:rPr>
        <w:t>”</w:t>
      </w:r>
      <w:r w:rsidRPr="00DD002A">
        <w:rPr>
          <w:color w:val="000000"/>
          <w:sz w:val="18"/>
          <w:szCs w:val="18"/>
        </w:rPr>
        <w:t xml:space="preserve"> me!) I sent you a copy of my </w:t>
      </w:r>
      <w:r w:rsidRPr="00DD002A">
        <w:rPr>
          <w:i/>
          <w:color w:val="000000"/>
          <w:sz w:val="18"/>
          <w:szCs w:val="18"/>
        </w:rPr>
        <w:t>last</w:t>
      </w:r>
      <w:r w:rsidR="002A439E" w:rsidRPr="00DD002A">
        <w:rPr>
          <w:color w:val="000000"/>
          <w:sz w:val="18"/>
          <w:szCs w:val="18"/>
        </w:rPr>
        <w:t>—</w:t>
      </w:r>
      <w:r w:rsidRPr="00DD002A">
        <w:rPr>
          <w:color w:val="000000"/>
          <w:sz w:val="18"/>
          <w:szCs w:val="18"/>
        </w:rPr>
        <w:t>in which I have spoken (</w:t>
      </w:r>
      <w:r w:rsidRPr="00DD002A">
        <w:rPr>
          <w:i/>
          <w:color w:val="000000"/>
          <w:sz w:val="18"/>
          <w:szCs w:val="18"/>
        </w:rPr>
        <w:t>once more</w:t>
      </w:r>
      <w:r>
        <w:rPr>
          <w:sz w:val="18"/>
          <w:szCs w:val="18"/>
        </w:rPr>
        <w:t xml:space="preserve">) </w:t>
      </w:r>
      <w:r>
        <w:rPr>
          <w:i/>
          <w:sz w:val="18"/>
          <w:szCs w:val="18"/>
          <w:u w:val="single"/>
        </w:rPr>
        <w:t>plainly</w:t>
      </w:r>
      <w:r>
        <w:rPr>
          <w:sz w:val="18"/>
          <w:szCs w:val="18"/>
        </w:rPr>
        <w:t>:</w:t>
      </w:r>
      <w:r w:rsidR="002A439E">
        <w:rPr>
          <w:sz w:val="18"/>
          <w:szCs w:val="18"/>
        </w:rPr>
        <w:t>—</w:t>
      </w:r>
      <w:r>
        <w:rPr>
          <w:sz w:val="18"/>
          <w:szCs w:val="18"/>
        </w:rPr>
        <w:t>I also sent you yesty., “D.T.” of 24</w:t>
      </w:r>
      <w:r>
        <w:rPr>
          <w:sz w:val="18"/>
          <w:szCs w:val="18"/>
          <w:vertAlign w:val="superscript"/>
        </w:rPr>
        <w:t>th</w:t>
      </w:r>
      <w:r>
        <w:rPr>
          <w:sz w:val="18"/>
          <w:szCs w:val="18"/>
        </w:rPr>
        <w:t xml:space="preserve"> for </w:t>
      </w:r>
      <w:r>
        <w:rPr>
          <w:i/>
          <w:sz w:val="18"/>
          <w:szCs w:val="18"/>
        </w:rPr>
        <w:t>Edl. article</w:t>
      </w:r>
      <w:r>
        <w:rPr>
          <w:sz w:val="18"/>
          <w:szCs w:val="18"/>
        </w:rPr>
        <w:t xml:space="preserve">: I </w:t>
      </w:r>
      <w:r>
        <w:rPr>
          <w:i/>
          <w:sz w:val="18"/>
          <w:szCs w:val="18"/>
        </w:rPr>
        <w:t>could not</w:t>
      </w:r>
      <w:r>
        <w:rPr>
          <w:sz w:val="18"/>
          <w:szCs w:val="18"/>
        </w:rPr>
        <w:t xml:space="preserve"> go to Norsewood demonstration wh. I regret: legs still </w:t>
      </w:r>
      <w:r>
        <w:rPr>
          <w:i/>
          <w:sz w:val="18"/>
          <w:szCs w:val="18"/>
          <w:u w:val="single"/>
        </w:rPr>
        <w:t>weak</w:t>
      </w:r>
      <w:r>
        <w:rPr>
          <w:sz w:val="18"/>
          <w:szCs w:val="18"/>
        </w:rPr>
        <w:t>, fingers not yet close on palm (perhaps never may!)</w:t>
      </w:r>
      <w:r w:rsidR="002A439E">
        <w:rPr>
          <w:sz w:val="18"/>
          <w:szCs w:val="18"/>
        </w:rPr>
        <w:t>—</w:t>
      </w:r>
      <w:r>
        <w:rPr>
          <w:sz w:val="18"/>
          <w:szCs w:val="18"/>
        </w:rPr>
        <w:t>I am pretty well.</w:t>
      </w:r>
      <w:r w:rsidR="004875A1">
        <w:rPr>
          <w:sz w:val="18"/>
          <w:szCs w:val="18"/>
        </w:rPr>
        <w:t xml:space="preserve"> </w:t>
      </w:r>
      <w:r>
        <w:rPr>
          <w:sz w:val="18"/>
          <w:szCs w:val="18"/>
        </w:rPr>
        <w:t>Rev. Lewis, Woodvlle, called on 23</w:t>
      </w:r>
      <w:r>
        <w:rPr>
          <w:sz w:val="18"/>
          <w:szCs w:val="18"/>
          <w:vertAlign w:val="superscript"/>
        </w:rPr>
        <w:t>rd</w:t>
      </w:r>
      <w:r>
        <w:rPr>
          <w:sz w:val="18"/>
          <w:szCs w:val="18"/>
        </w:rPr>
        <w:t xml:space="preserve">., Hill, yesty.; gone N. for 5 wks: J.D.O. also called </w:t>
      </w:r>
      <w:r>
        <w:rPr>
          <w:i/>
          <w:sz w:val="18"/>
          <w:szCs w:val="18"/>
        </w:rPr>
        <w:t>last</w:t>
      </w:r>
      <w:r>
        <w:rPr>
          <w:sz w:val="18"/>
          <w:szCs w:val="18"/>
        </w:rPr>
        <w:t xml:space="preserve"> wk: &amp; McLean, &amp; Knowles, but I don’t encourage visitors</w:t>
      </w:r>
      <w:r w:rsidR="002A439E">
        <w:rPr>
          <w:sz w:val="18"/>
          <w:szCs w:val="18"/>
        </w:rPr>
        <w:t>—</w:t>
      </w:r>
      <w:r>
        <w:rPr>
          <w:sz w:val="18"/>
          <w:szCs w:val="18"/>
        </w:rPr>
        <w:t xml:space="preserve">time too </w:t>
      </w:r>
      <w:r>
        <w:rPr>
          <w:i/>
          <w:sz w:val="18"/>
          <w:szCs w:val="18"/>
        </w:rPr>
        <w:t>precious</w:t>
      </w:r>
      <w:r>
        <w:rPr>
          <w:sz w:val="18"/>
          <w:szCs w:val="18"/>
        </w:rPr>
        <w:t>. Weather fine on the whole. May write you again shortly, and if so will endeavour to reply fully to yr L.</w:t>
      </w:r>
    </w:p>
    <w:p w:rsidR="00832810" w:rsidRDefault="00832810">
      <w:pPr>
        <w:ind w:firstLine="284"/>
        <w:rPr>
          <w:sz w:val="18"/>
          <w:szCs w:val="18"/>
        </w:rPr>
      </w:pPr>
      <w:r>
        <w:rPr>
          <w:sz w:val="18"/>
          <w:szCs w:val="18"/>
        </w:rPr>
        <w:t>Goodbye; kind regards and best wishes.</w:t>
      </w:r>
    </w:p>
    <w:p w:rsidR="00832810" w:rsidRDefault="00832810">
      <w:pPr>
        <w:ind w:left="568" w:firstLine="284"/>
        <w:rPr>
          <w:sz w:val="18"/>
          <w:szCs w:val="18"/>
        </w:rPr>
      </w:pPr>
      <w:r>
        <w:rPr>
          <w:sz w:val="18"/>
          <w:szCs w:val="18"/>
        </w:rPr>
        <w:t xml:space="preserve">Yours </w:t>
      </w:r>
      <w:r>
        <w:rPr>
          <w:i/>
          <w:sz w:val="18"/>
          <w:szCs w:val="18"/>
        </w:rPr>
        <w:t>truly,</w:t>
      </w:r>
      <w:r>
        <w:rPr>
          <w:sz w:val="18"/>
          <w:szCs w:val="18"/>
        </w:rPr>
        <w:tab/>
        <w:t>W. Colenso</w:t>
      </w:r>
    </w:p>
    <w:p w:rsidR="00832810" w:rsidRDefault="00832810">
      <w:pPr>
        <w:rPr>
          <w:i/>
          <w:sz w:val="18"/>
          <w:szCs w:val="18"/>
        </w:rPr>
      </w:pPr>
      <w:r>
        <w:rPr>
          <w:i/>
          <w:sz w:val="18"/>
          <w:szCs w:val="18"/>
        </w:rPr>
        <w:t>P.S.</w:t>
      </w:r>
    </w:p>
    <w:p w:rsidR="00832810" w:rsidRDefault="00832810">
      <w:pPr>
        <w:spacing w:after="120"/>
        <w:rPr>
          <w:sz w:val="18"/>
          <w:szCs w:val="18"/>
        </w:rPr>
      </w:pPr>
      <w:r>
        <w:rPr>
          <w:sz w:val="18"/>
          <w:szCs w:val="18"/>
        </w:rPr>
        <w:t>Did you know “Mrs Edwards”?</w:t>
      </w:r>
      <w:r w:rsidR="002A439E">
        <w:rPr>
          <w:sz w:val="18"/>
          <w:szCs w:val="18"/>
        </w:rPr>
        <w:t>—</w:t>
      </w:r>
      <w:r>
        <w:rPr>
          <w:sz w:val="18"/>
          <w:szCs w:val="18"/>
        </w:rPr>
        <w:t>widow of Edwards who kept Shksp. Rd. hotel!!</w:t>
      </w:r>
      <w:r w:rsidR="002D1D1E">
        <w:rPr>
          <w:sz w:val="18"/>
          <w:szCs w:val="18"/>
        </w:rPr>
        <w:t xml:space="preserve"> </w:t>
      </w:r>
      <w:r>
        <w:rPr>
          <w:sz w:val="18"/>
          <w:szCs w:val="18"/>
        </w:rPr>
        <w:t xml:space="preserve">erst in Pl. Cl. </w:t>
      </w:r>
      <w:r w:rsidR="002D1D1E">
        <w:rPr>
          <w:sz w:val="18"/>
          <w:szCs w:val="18"/>
        </w:rPr>
        <w:t>S</w:t>
      </w:r>
      <w:r>
        <w:rPr>
          <w:sz w:val="18"/>
          <w:szCs w:val="18"/>
        </w:rPr>
        <w:t>he was buried on 24</w:t>
      </w:r>
      <w:r>
        <w:rPr>
          <w:sz w:val="18"/>
          <w:szCs w:val="18"/>
          <w:vertAlign w:val="superscript"/>
        </w:rPr>
        <w:t>th</w:t>
      </w:r>
      <w:r>
        <w:rPr>
          <w:sz w:val="18"/>
          <w:szCs w:val="18"/>
        </w:rPr>
        <w:t xml:space="preserve">  Property all goes to his brother</w:t>
      </w:r>
      <w:r w:rsidR="002A439E">
        <w:rPr>
          <w:sz w:val="18"/>
          <w:szCs w:val="18"/>
        </w:rPr>
        <w:t>—</w:t>
      </w:r>
      <w:r>
        <w:rPr>
          <w:sz w:val="18"/>
          <w:szCs w:val="18"/>
        </w:rPr>
        <w:t>a clerk in Wilson &amp; Cotterill’s office.</w:t>
      </w:r>
      <w:r w:rsidR="002A439E">
        <w:rPr>
          <w:sz w:val="18"/>
          <w:szCs w:val="18"/>
        </w:rPr>
        <w:t>——</w:t>
      </w:r>
    </w:p>
    <w:p w:rsidR="00832810" w:rsidRDefault="00832810">
      <w:pPr>
        <w:spacing w:after="120"/>
        <w:rPr>
          <w:sz w:val="18"/>
          <w:szCs w:val="18"/>
        </w:rPr>
      </w:pPr>
      <w:r>
        <w:rPr>
          <w:sz w:val="18"/>
          <w:szCs w:val="18"/>
        </w:rPr>
        <w:t>Mentioning “widow”</w:t>
      </w:r>
      <w:r w:rsidR="002A439E">
        <w:rPr>
          <w:sz w:val="18"/>
          <w:szCs w:val="18"/>
        </w:rPr>
        <w:t>—</w:t>
      </w:r>
      <w:r>
        <w:rPr>
          <w:sz w:val="18"/>
          <w:szCs w:val="18"/>
        </w:rPr>
        <w:t>reminds me of Mrs Cullen on opp. hill</w:t>
      </w:r>
      <w:r w:rsidR="002A439E">
        <w:rPr>
          <w:sz w:val="18"/>
          <w:szCs w:val="18"/>
        </w:rPr>
        <w:t>—</w:t>
      </w:r>
      <w:r>
        <w:rPr>
          <w:sz w:val="18"/>
          <w:szCs w:val="18"/>
        </w:rPr>
        <w:t>she must build a big house</w:t>
      </w:r>
      <w:r w:rsidR="002A439E">
        <w:rPr>
          <w:sz w:val="18"/>
          <w:szCs w:val="18"/>
        </w:rPr>
        <w:t>—</w:t>
      </w:r>
      <w:r>
        <w:rPr>
          <w:sz w:val="18"/>
          <w:szCs w:val="18"/>
        </w:rPr>
        <w:t xml:space="preserve">for Boarders, who never came or rather, </w:t>
      </w:r>
      <w:r>
        <w:rPr>
          <w:i/>
          <w:sz w:val="18"/>
          <w:szCs w:val="18"/>
        </w:rPr>
        <w:t>never stayed</w:t>
      </w:r>
      <w:r>
        <w:rPr>
          <w:sz w:val="18"/>
          <w:szCs w:val="18"/>
        </w:rPr>
        <w:t xml:space="preserve">, </w:t>
      </w:r>
      <w:r>
        <w:rPr>
          <w:i/>
          <w:sz w:val="18"/>
          <w:szCs w:val="18"/>
        </w:rPr>
        <w:t>borrowed</w:t>
      </w:r>
      <w:r>
        <w:rPr>
          <w:sz w:val="18"/>
          <w:szCs w:val="18"/>
        </w:rPr>
        <w:t xml:space="preserve"> to build and furnish</w:t>
      </w:r>
      <w:r w:rsidR="002A439E">
        <w:rPr>
          <w:sz w:val="18"/>
          <w:szCs w:val="18"/>
        </w:rPr>
        <w:t>—</w:t>
      </w:r>
      <w:r>
        <w:rPr>
          <w:sz w:val="18"/>
          <w:szCs w:val="18"/>
        </w:rPr>
        <w:t xml:space="preserve">ran wildly into debt and now lost all! Bankrupt. house and land adjg. </w:t>
      </w:r>
      <w:r>
        <w:rPr>
          <w:i/>
          <w:sz w:val="18"/>
          <w:szCs w:val="18"/>
        </w:rPr>
        <w:t>sold</w:t>
      </w:r>
      <w:r w:rsidR="002A439E">
        <w:rPr>
          <w:sz w:val="18"/>
          <w:szCs w:val="18"/>
        </w:rPr>
        <w:t>—</w:t>
      </w:r>
      <w:r>
        <w:rPr>
          <w:sz w:val="18"/>
          <w:szCs w:val="18"/>
        </w:rPr>
        <w:t>low!</w:t>
      </w:r>
      <w:r w:rsidR="002A439E">
        <w:rPr>
          <w:sz w:val="18"/>
          <w:szCs w:val="18"/>
        </w:rPr>
        <w:t>—</w:t>
      </w:r>
      <w:r>
        <w:rPr>
          <w:sz w:val="18"/>
          <w:szCs w:val="18"/>
        </w:rPr>
        <w:t>also, furniture, &amp; the widow rusticating in a 2 roomed cott, at Taradale!</w:t>
      </w:r>
    </w:p>
    <w:p w:rsidR="00832810" w:rsidRDefault="00832810">
      <w:pPr>
        <w:spacing w:after="120"/>
        <w:rPr>
          <w:sz w:val="18"/>
          <w:szCs w:val="18"/>
        </w:rPr>
      </w:pPr>
      <w:r>
        <w:rPr>
          <w:sz w:val="18"/>
          <w:szCs w:val="18"/>
        </w:rPr>
        <w:t xml:space="preserve">I omitted to say, I had visits from Rev. Redstone, &amp; Sir W. Buller, gone to Fiji: have we heard the </w:t>
      </w:r>
      <w:r>
        <w:rPr>
          <w:i/>
          <w:sz w:val="18"/>
          <w:szCs w:val="18"/>
        </w:rPr>
        <w:t>last</w:t>
      </w:r>
      <w:r>
        <w:rPr>
          <w:sz w:val="18"/>
          <w:szCs w:val="18"/>
        </w:rPr>
        <w:t xml:space="preserve"> of Horowhenua? Hill has </w:t>
      </w:r>
      <w:r>
        <w:rPr>
          <w:i/>
          <w:sz w:val="18"/>
          <w:szCs w:val="18"/>
        </w:rPr>
        <w:t>sold</w:t>
      </w:r>
      <w:r>
        <w:rPr>
          <w:sz w:val="18"/>
          <w:szCs w:val="18"/>
        </w:rPr>
        <w:t xml:space="preserve"> many of his Maori </w:t>
      </w:r>
      <w:r>
        <w:rPr>
          <w:i/>
          <w:sz w:val="18"/>
          <w:szCs w:val="18"/>
        </w:rPr>
        <w:t>curios</w:t>
      </w:r>
      <w:r>
        <w:rPr>
          <w:sz w:val="18"/>
          <w:szCs w:val="18"/>
        </w:rPr>
        <w:t>: “</w:t>
      </w:r>
      <w:r>
        <w:rPr>
          <w:i/>
          <w:sz w:val="18"/>
          <w:szCs w:val="18"/>
        </w:rPr>
        <w:t>Money</w:t>
      </w:r>
      <w:r>
        <w:rPr>
          <w:sz w:val="18"/>
          <w:szCs w:val="18"/>
        </w:rPr>
        <w:t xml:space="preserve">” w. H. “being the </w:t>
      </w:r>
      <w:r>
        <w:rPr>
          <w:i/>
          <w:sz w:val="18"/>
          <w:szCs w:val="18"/>
        </w:rPr>
        <w:t xml:space="preserve">principal </w:t>
      </w:r>
      <w:r>
        <w:rPr>
          <w:sz w:val="18"/>
          <w:szCs w:val="18"/>
        </w:rPr>
        <w:t xml:space="preserve">thing”. The “judgment of Court” re “Tasmania” seems very proper. Mr. Paterson has been to Gisborne vacant Sc. Ch., Ryburn gone to Whanganui, </w:t>
      </w:r>
      <w:r>
        <w:rPr>
          <w:i/>
          <w:sz w:val="18"/>
          <w:szCs w:val="18"/>
        </w:rPr>
        <w:t>rather curious</w:t>
      </w:r>
      <w:r>
        <w:rPr>
          <w:sz w:val="18"/>
          <w:szCs w:val="18"/>
        </w:rPr>
        <w:t xml:space="preserve">, </w:t>
      </w:r>
      <w:r>
        <w:rPr>
          <w:i/>
          <w:sz w:val="18"/>
          <w:szCs w:val="18"/>
        </w:rPr>
        <w:t>present</w:t>
      </w:r>
      <w:r>
        <w:rPr>
          <w:sz w:val="18"/>
          <w:szCs w:val="18"/>
        </w:rPr>
        <w:t xml:space="preserve"> offg. Minister Sc. Ch. Dannevirke</w:t>
      </w:r>
      <w:r w:rsidR="002A439E">
        <w:rPr>
          <w:sz w:val="18"/>
          <w:szCs w:val="18"/>
        </w:rPr>
        <w:t>—</w:t>
      </w:r>
      <w:r>
        <w:rPr>
          <w:sz w:val="18"/>
          <w:szCs w:val="18"/>
        </w:rPr>
        <w:t xml:space="preserve">is a </w:t>
      </w:r>
      <w:r>
        <w:rPr>
          <w:i/>
          <w:sz w:val="18"/>
          <w:szCs w:val="18"/>
          <w:u w:val="single"/>
        </w:rPr>
        <w:t>young</w:t>
      </w:r>
      <w:r>
        <w:rPr>
          <w:sz w:val="18"/>
          <w:szCs w:val="18"/>
        </w:rPr>
        <w:t xml:space="preserve"> Graduate from Oxford, M.A., unordained, &amp; </w:t>
      </w:r>
      <w:r>
        <w:rPr>
          <w:i/>
          <w:sz w:val="18"/>
          <w:szCs w:val="18"/>
        </w:rPr>
        <w:t>Irishm. Much</w:t>
      </w:r>
      <w:r>
        <w:rPr>
          <w:sz w:val="18"/>
          <w:szCs w:val="18"/>
        </w:rPr>
        <w:t xml:space="preserve"> </w:t>
      </w:r>
      <w:r>
        <w:rPr>
          <w:i/>
          <w:sz w:val="18"/>
          <w:szCs w:val="18"/>
          <w:u w:val="single"/>
        </w:rPr>
        <w:t>fuss</w:t>
      </w:r>
      <w:r>
        <w:rPr>
          <w:i/>
          <w:sz w:val="18"/>
          <w:szCs w:val="18"/>
        </w:rPr>
        <w:t xml:space="preserve"> </w:t>
      </w:r>
      <w:r>
        <w:rPr>
          <w:sz w:val="18"/>
          <w:szCs w:val="18"/>
        </w:rPr>
        <w:t>here last wk. with Non-Coms. “Xn. Endeavour S.,”</w:t>
      </w:r>
      <w:r w:rsidR="002A439E">
        <w:rPr>
          <w:sz w:val="18"/>
          <w:szCs w:val="18"/>
        </w:rPr>
        <w:t>—</w:t>
      </w:r>
      <w:r>
        <w:rPr>
          <w:sz w:val="18"/>
          <w:szCs w:val="18"/>
        </w:rPr>
        <w:t xml:space="preserve">very pleased to find Dr. Sidey did </w:t>
      </w:r>
      <w:r>
        <w:rPr>
          <w:i/>
          <w:sz w:val="18"/>
          <w:szCs w:val="18"/>
        </w:rPr>
        <w:t xml:space="preserve">not </w:t>
      </w:r>
      <w:r>
        <w:rPr>
          <w:sz w:val="18"/>
          <w:szCs w:val="18"/>
        </w:rPr>
        <w:t xml:space="preserve">attend: I don’t think your friend Grant was there. The Baptists &amp; Brownists, &amp; </w:t>
      </w:r>
      <w:r>
        <w:rPr>
          <w:i/>
          <w:sz w:val="18"/>
          <w:szCs w:val="18"/>
        </w:rPr>
        <w:t xml:space="preserve">other modern </w:t>
      </w:r>
      <w:r>
        <w:rPr>
          <w:sz w:val="18"/>
          <w:szCs w:val="18"/>
        </w:rPr>
        <w:t xml:space="preserve">sects, </w:t>
      </w:r>
      <w:r>
        <w:rPr>
          <w:i/>
          <w:sz w:val="18"/>
          <w:szCs w:val="18"/>
        </w:rPr>
        <w:t xml:space="preserve">must </w:t>
      </w:r>
      <w:r>
        <w:rPr>
          <w:sz w:val="18"/>
          <w:szCs w:val="18"/>
        </w:rPr>
        <w:t>now make a stir</w:t>
      </w:r>
      <w:r w:rsidR="002A439E">
        <w:rPr>
          <w:sz w:val="18"/>
          <w:szCs w:val="18"/>
        </w:rPr>
        <w:t>—</w:t>
      </w:r>
      <w:r>
        <w:rPr>
          <w:sz w:val="18"/>
          <w:szCs w:val="18"/>
        </w:rPr>
        <w:t xml:space="preserve">unfory. </w:t>
      </w:r>
      <w:r>
        <w:rPr>
          <w:i/>
          <w:sz w:val="18"/>
          <w:szCs w:val="18"/>
        </w:rPr>
        <w:t xml:space="preserve">others </w:t>
      </w:r>
      <w:r>
        <w:rPr>
          <w:sz w:val="18"/>
          <w:szCs w:val="18"/>
        </w:rPr>
        <w:t xml:space="preserve">are </w:t>
      </w:r>
      <w:r>
        <w:rPr>
          <w:i/>
          <w:sz w:val="18"/>
          <w:szCs w:val="18"/>
        </w:rPr>
        <w:t>drawn</w:t>
      </w:r>
      <w:r>
        <w:rPr>
          <w:sz w:val="18"/>
          <w:szCs w:val="18"/>
        </w:rPr>
        <w:t xml:space="preserve"> in. Bp. Wms.</w:t>
      </w:r>
      <w:r>
        <w:rPr>
          <w:i/>
          <w:sz w:val="18"/>
          <w:szCs w:val="18"/>
        </w:rPr>
        <w:t xml:space="preserve"> </w:t>
      </w:r>
      <w:r>
        <w:rPr>
          <w:sz w:val="18"/>
          <w:szCs w:val="18"/>
        </w:rPr>
        <w:t>is on his return by “Rimutaka”, Synod meets on 12</w:t>
      </w:r>
      <w:r>
        <w:rPr>
          <w:sz w:val="18"/>
          <w:szCs w:val="18"/>
          <w:vertAlign w:val="superscript"/>
        </w:rPr>
        <w:t>th</w:t>
      </w:r>
      <w:r>
        <w:rPr>
          <w:sz w:val="18"/>
          <w:szCs w:val="18"/>
        </w:rPr>
        <w:t>. Novr.</w:t>
      </w:r>
    </w:p>
    <w:p w:rsidR="002D1D1E" w:rsidRDefault="002D1D1E">
      <w:pPr>
        <w:spacing w:after="120"/>
        <w:rPr>
          <w:sz w:val="18"/>
          <w:szCs w:val="18"/>
        </w:rPr>
      </w:pPr>
    </w:p>
    <w:p w:rsidR="00832810" w:rsidRDefault="00832810">
      <w:pPr>
        <w:spacing w:after="120"/>
        <w:rPr>
          <w:sz w:val="18"/>
          <w:szCs w:val="18"/>
        </w:rPr>
      </w:pPr>
      <w:r>
        <w:rPr>
          <w:sz w:val="18"/>
          <w:szCs w:val="18"/>
        </w:rPr>
        <w:t>27</w:t>
      </w:r>
      <w:r>
        <w:rPr>
          <w:sz w:val="18"/>
          <w:szCs w:val="18"/>
          <w:vertAlign w:val="superscript"/>
        </w:rPr>
        <w:t>th</w:t>
      </w:r>
      <w:r>
        <w:rPr>
          <w:sz w:val="18"/>
          <w:szCs w:val="18"/>
        </w:rPr>
        <w:t xml:space="preserve">. “Tasmania’s” mails &amp;c abandoned! a Mrs Dean an </w:t>
      </w:r>
      <w:r>
        <w:rPr>
          <w:i/>
          <w:sz w:val="18"/>
          <w:szCs w:val="18"/>
        </w:rPr>
        <w:t xml:space="preserve">old </w:t>
      </w:r>
      <w:r w:rsidRPr="00DD002A">
        <w:rPr>
          <w:color w:val="000000"/>
          <w:sz w:val="18"/>
          <w:szCs w:val="18"/>
        </w:rPr>
        <w:t>resident died suddenly on Saturday, at her son in laws storkey in Milton</w:t>
      </w:r>
      <w:r>
        <w:rPr>
          <w:sz w:val="18"/>
          <w:szCs w:val="18"/>
        </w:rPr>
        <w:t xml:space="preserve"> Road.</w:t>
      </w:r>
    </w:p>
    <w:p w:rsidR="00832810" w:rsidRDefault="00832810">
      <w:pPr>
        <w:ind w:firstLine="284"/>
        <w:rPr>
          <w:i/>
          <w:sz w:val="18"/>
          <w:szCs w:val="18"/>
        </w:rPr>
      </w:pPr>
      <w:r>
        <w:rPr>
          <w:sz w:val="18"/>
          <w:szCs w:val="18"/>
        </w:rPr>
        <w:t xml:space="preserve">Weather </w:t>
      </w:r>
      <w:r>
        <w:rPr>
          <w:i/>
          <w:sz w:val="18"/>
          <w:szCs w:val="18"/>
        </w:rPr>
        <w:t>fine</w:t>
      </w:r>
      <w:r>
        <w:rPr>
          <w:sz w:val="18"/>
          <w:szCs w:val="18"/>
        </w:rPr>
        <w:t xml:space="preserve"> today and I am going to town</w:t>
      </w:r>
    </w:p>
    <w:p w:rsidR="00832810" w:rsidRDefault="00832810">
      <w:pPr>
        <w:ind w:left="1420" w:firstLine="284"/>
        <w:rPr>
          <w:sz w:val="18"/>
          <w:szCs w:val="18"/>
          <w:lang w:val="fr-FR"/>
        </w:rPr>
      </w:pPr>
      <w:r>
        <w:rPr>
          <w:sz w:val="18"/>
          <w:szCs w:val="18"/>
          <w:lang w:val="fr-FR"/>
        </w:rPr>
        <w:t>A Dieu</w:t>
      </w:r>
    </w:p>
    <w:p w:rsidR="00832810" w:rsidRDefault="00832810">
      <w:pPr>
        <w:ind w:left="1136" w:firstLine="284"/>
        <w:rPr>
          <w:sz w:val="18"/>
          <w:szCs w:val="18"/>
          <w:lang w:val="fr-FR"/>
        </w:rPr>
      </w:pPr>
      <w:r>
        <w:rPr>
          <w:sz w:val="18"/>
          <w:szCs w:val="18"/>
          <w:lang w:val="fr-FR"/>
        </w:rPr>
        <w:t>Yours faithy</w:t>
      </w:r>
    </w:p>
    <w:p w:rsidR="00832810" w:rsidRDefault="00832810">
      <w:pPr>
        <w:ind w:left="1990" w:firstLine="284"/>
        <w:rPr>
          <w:sz w:val="18"/>
          <w:szCs w:val="18"/>
          <w:lang w:val="fr-FR"/>
        </w:rPr>
      </w:pPr>
      <w:r>
        <w:rPr>
          <w:sz w:val="18"/>
          <w:szCs w:val="18"/>
          <w:lang w:val="fr-FR"/>
        </w:rPr>
        <w:t>W Colenso.</w:t>
      </w:r>
    </w:p>
    <w:p w:rsidR="00832810" w:rsidRDefault="00832810">
      <w:pPr>
        <w:spacing w:after="120"/>
        <w:rPr>
          <w:sz w:val="18"/>
          <w:szCs w:val="18"/>
          <w:lang w:val="en-GB"/>
        </w:rPr>
      </w:pPr>
      <w:r>
        <w:rPr>
          <w:sz w:val="18"/>
          <w:szCs w:val="18"/>
          <w:lang w:val="en-GB"/>
        </w:rPr>
        <w:t>viii.15, a.m.</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September 27: to Mrs de Lisle</w:t>
      </w:r>
      <w:r>
        <w:rPr>
          <w:rStyle w:val="FootnoteReference"/>
          <w:rFonts w:ascii="Arial" w:hAnsi="Arial" w:cs="Arial"/>
          <w:sz w:val="22"/>
          <w:szCs w:val="22"/>
        </w:rPr>
        <w:footnoteReference w:id="866"/>
      </w:r>
    </w:p>
    <w:p w:rsidR="00832810" w:rsidRDefault="00832810">
      <w:pPr>
        <w:spacing w:after="120"/>
        <w:jc w:val="right"/>
        <w:rPr>
          <w:sz w:val="18"/>
          <w:szCs w:val="22"/>
        </w:rPr>
      </w:pPr>
      <w:r>
        <w:rPr>
          <w:sz w:val="18"/>
          <w:szCs w:val="22"/>
        </w:rPr>
        <w:t>Napier, Sept. 27</w:t>
      </w:r>
      <w:r>
        <w:rPr>
          <w:sz w:val="18"/>
          <w:szCs w:val="22"/>
          <w:vertAlign w:val="superscript"/>
        </w:rPr>
        <w:t>th</w:t>
      </w:r>
      <w:r>
        <w:rPr>
          <w:sz w:val="18"/>
          <w:szCs w:val="22"/>
        </w:rPr>
        <w:t>.,</w:t>
      </w:r>
      <w:r>
        <w:rPr>
          <w:sz w:val="18"/>
          <w:szCs w:val="22"/>
        </w:rPr>
        <w:br/>
        <w:t>1897: ix, p.m.</w:t>
      </w:r>
    </w:p>
    <w:p w:rsidR="00832810" w:rsidRDefault="00832810">
      <w:pPr>
        <w:spacing w:after="120"/>
        <w:rPr>
          <w:sz w:val="18"/>
          <w:szCs w:val="22"/>
        </w:rPr>
      </w:pPr>
      <w:r>
        <w:rPr>
          <w:sz w:val="18"/>
          <w:szCs w:val="22"/>
        </w:rPr>
        <w:t xml:space="preserve">Tired though I am (more with writing for S.F. Mail, than by my unusual move out this morning,) I must not think of retiring until I have performed a duty and written a little note to </w:t>
      </w:r>
      <w:r>
        <w:rPr>
          <w:i/>
          <w:iCs/>
          <w:sz w:val="18"/>
          <w:szCs w:val="22"/>
        </w:rPr>
        <w:t xml:space="preserve">you </w:t>
      </w:r>
      <w:r>
        <w:rPr>
          <w:sz w:val="18"/>
          <w:szCs w:val="22"/>
        </w:rPr>
        <w:t xml:space="preserve">on behalf of my little godson Rodolph Maia. I wish to make him some little handy present, but for the life of me I cannot think of one that pleases me and that he and you would approve! and yet I have some </w:t>
      </w:r>
      <w:r>
        <w:rPr>
          <w:i/>
          <w:iCs/>
          <w:sz w:val="18"/>
          <w:szCs w:val="22"/>
          <w:u w:val="single"/>
        </w:rPr>
        <w:t>old</w:t>
      </w:r>
      <w:r>
        <w:rPr>
          <w:sz w:val="18"/>
          <w:szCs w:val="22"/>
        </w:rPr>
        <w:t xml:space="preserve"> English fancies floating before me</w:t>
      </w:r>
      <w:r w:rsidR="002A439E">
        <w:rPr>
          <w:sz w:val="18"/>
          <w:szCs w:val="22"/>
        </w:rPr>
        <w:t>—</w:t>
      </w:r>
      <w:r>
        <w:rPr>
          <w:sz w:val="18"/>
          <w:szCs w:val="22"/>
        </w:rPr>
        <w:t xml:space="preserve">images of the </w:t>
      </w:r>
      <w:r>
        <w:rPr>
          <w:i/>
          <w:iCs/>
          <w:sz w:val="18"/>
          <w:szCs w:val="22"/>
        </w:rPr>
        <w:t>long past</w:t>
      </w:r>
      <w:r>
        <w:rPr>
          <w:sz w:val="18"/>
          <w:szCs w:val="22"/>
        </w:rPr>
        <w:t>! shall I venture to name them?</w:t>
      </w:r>
      <w:r w:rsidR="002A439E">
        <w:rPr>
          <w:sz w:val="18"/>
          <w:szCs w:val="22"/>
        </w:rPr>
        <w:t>—</w:t>
      </w:r>
      <w:r>
        <w:rPr>
          <w:sz w:val="18"/>
          <w:szCs w:val="22"/>
        </w:rPr>
        <w:t xml:space="preserve">for you and the Doctor to laugh at? Yes, I will </w:t>
      </w:r>
      <w:r>
        <w:rPr>
          <w:i/>
          <w:iCs/>
          <w:sz w:val="18"/>
          <w:szCs w:val="22"/>
        </w:rPr>
        <w:t>one</w:t>
      </w:r>
      <w:r>
        <w:rPr>
          <w:sz w:val="18"/>
          <w:szCs w:val="22"/>
        </w:rPr>
        <w:t xml:space="preserve">, lest I should be considered a </w:t>
      </w:r>
      <w:r>
        <w:rPr>
          <w:i/>
          <w:iCs/>
          <w:sz w:val="18"/>
          <w:szCs w:val="22"/>
        </w:rPr>
        <w:t>coward</w:t>
      </w:r>
      <w:r>
        <w:rPr>
          <w:sz w:val="18"/>
          <w:szCs w:val="22"/>
        </w:rPr>
        <w:t xml:space="preserve">! (which would never do in writing of </w:t>
      </w:r>
      <w:r>
        <w:rPr>
          <w:i/>
          <w:iCs/>
          <w:sz w:val="18"/>
          <w:szCs w:val="22"/>
          <w:u w:val="single"/>
        </w:rPr>
        <w:t>Rodolph Maia</w:t>
      </w:r>
      <w:r w:rsidR="002D1D1E">
        <w:rPr>
          <w:sz w:val="18"/>
          <w:szCs w:val="22"/>
        </w:rPr>
        <w:t>). A red coral (set in si</w:t>
      </w:r>
      <w:r>
        <w:rPr>
          <w:sz w:val="18"/>
          <w:szCs w:val="22"/>
        </w:rPr>
        <w:t>lver with silver bells! “Ugh! that is antiquated &amp; hard for his gums, better a bit of Indian Rubber,”</w:t>
      </w:r>
      <w:r w:rsidR="002A439E">
        <w:rPr>
          <w:sz w:val="18"/>
          <w:szCs w:val="22"/>
        </w:rPr>
        <w:t>—</w:t>
      </w:r>
      <w:r>
        <w:rPr>
          <w:sz w:val="18"/>
          <w:szCs w:val="22"/>
        </w:rPr>
        <w:t>his father says</w:t>
      </w:r>
      <w:r w:rsidR="002A439E">
        <w:rPr>
          <w:sz w:val="18"/>
          <w:szCs w:val="22"/>
        </w:rPr>
        <w:t>—</w:t>
      </w:r>
      <w:r>
        <w:rPr>
          <w:sz w:val="18"/>
          <w:szCs w:val="22"/>
        </w:rPr>
        <w:t xml:space="preserve">and </w:t>
      </w:r>
      <w:r>
        <w:rPr>
          <w:i/>
          <w:iCs/>
          <w:sz w:val="18"/>
          <w:szCs w:val="22"/>
        </w:rPr>
        <w:t>I agree</w:t>
      </w:r>
      <w:r>
        <w:rPr>
          <w:sz w:val="18"/>
          <w:szCs w:val="22"/>
        </w:rPr>
        <w:t>, and give in:</w:t>
      </w:r>
      <w:r w:rsidR="002A439E">
        <w:rPr>
          <w:sz w:val="18"/>
          <w:szCs w:val="22"/>
        </w:rPr>
        <w:t>—</w:t>
      </w:r>
      <w:r>
        <w:rPr>
          <w:sz w:val="18"/>
          <w:szCs w:val="22"/>
        </w:rPr>
        <w:t xml:space="preserve">and beg permission to enclose a little chq. for Rodolph: which you are to use as you think best. Now a </w:t>
      </w:r>
      <w:r>
        <w:rPr>
          <w:i/>
          <w:iCs/>
          <w:sz w:val="18"/>
          <w:szCs w:val="22"/>
        </w:rPr>
        <w:t>good</w:t>
      </w:r>
      <w:r>
        <w:rPr>
          <w:sz w:val="18"/>
          <w:szCs w:val="22"/>
        </w:rPr>
        <w:t xml:space="preserve"> half dozen </w:t>
      </w:r>
      <w:r>
        <w:rPr>
          <w:i/>
          <w:iCs/>
          <w:sz w:val="18"/>
          <w:szCs w:val="22"/>
          <w:u w:val="single"/>
        </w:rPr>
        <w:t>extra</w:t>
      </w:r>
      <w:r>
        <w:rPr>
          <w:i/>
          <w:iCs/>
          <w:sz w:val="18"/>
          <w:szCs w:val="22"/>
        </w:rPr>
        <w:t xml:space="preserve"> of mother’s &amp; father’s kisses </w:t>
      </w:r>
      <w:r w:rsidR="002D1D1E">
        <w:rPr>
          <w:sz w:val="18"/>
          <w:szCs w:val="22"/>
        </w:rPr>
        <w:t>f</w:t>
      </w:r>
      <w:r>
        <w:rPr>
          <w:sz w:val="18"/>
          <w:szCs w:val="22"/>
        </w:rPr>
        <w:t>o</w:t>
      </w:r>
      <w:r w:rsidR="002D1D1E">
        <w:rPr>
          <w:sz w:val="18"/>
          <w:szCs w:val="22"/>
        </w:rPr>
        <w:t>r</w:t>
      </w:r>
      <w:r>
        <w:rPr>
          <w:sz w:val="18"/>
          <w:szCs w:val="22"/>
        </w:rPr>
        <w:t xml:space="preserve"> the dear boy, and May </w:t>
      </w:r>
      <w:r>
        <w:rPr>
          <w:smallCaps/>
          <w:sz w:val="18"/>
          <w:szCs w:val="22"/>
        </w:rPr>
        <w:t>God’s</w:t>
      </w:r>
      <w:r>
        <w:rPr>
          <w:sz w:val="18"/>
          <w:szCs w:val="22"/>
        </w:rPr>
        <w:t xml:space="preserve"> blessing ever be his!</w:t>
      </w:r>
      <w:r w:rsidR="002A439E">
        <w:rPr>
          <w:sz w:val="18"/>
          <w:szCs w:val="22"/>
        </w:rPr>
        <w:t>—</w:t>
      </w:r>
    </w:p>
    <w:p w:rsidR="00832810" w:rsidRDefault="00832810">
      <w:pPr>
        <w:rPr>
          <w:sz w:val="18"/>
          <w:szCs w:val="22"/>
        </w:rPr>
      </w:pPr>
      <w:r>
        <w:rPr>
          <w:sz w:val="18"/>
          <w:szCs w:val="22"/>
        </w:rPr>
        <w:t>With kind regards,</w:t>
      </w:r>
      <w:r>
        <w:rPr>
          <w:sz w:val="18"/>
          <w:szCs w:val="22"/>
        </w:rPr>
        <w:br/>
        <w:t>Believe me Yours sincerely,</w:t>
      </w:r>
    </w:p>
    <w:p w:rsidR="00832810" w:rsidRDefault="00832810">
      <w:pPr>
        <w:spacing w:after="120"/>
        <w:ind w:left="852" w:firstLine="284"/>
        <w:rPr>
          <w:sz w:val="18"/>
          <w:szCs w:val="22"/>
        </w:rPr>
      </w:pPr>
      <w:r>
        <w:rPr>
          <w:sz w:val="18"/>
          <w:szCs w:val="22"/>
        </w:rPr>
        <w:t>W. Colenso.</w:t>
      </w:r>
    </w:p>
    <w:p w:rsidR="00832810" w:rsidRDefault="00832810">
      <w:pPr>
        <w:spacing w:after="120"/>
        <w:rPr>
          <w:sz w:val="18"/>
          <w:szCs w:val="22"/>
        </w:rPr>
      </w:pPr>
      <w:r>
        <w:rPr>
          <w:sz w:val="18"/>
          <w:szCs w:val="22"/>
        </w:rPr>
        <w:t>________________________________________________</w:t>
      </w:r>
    </w:p>
    <w:p w:rsidR="00832810" w:rsidRDefault="00832810">
      <w:pPr>
        <w:spacing w:after="120"/>
        <w:rPr>
          <w:sz w:val="18"/>
          <w:szCs w:val="22"/>
        </w:rPr>
      </w:pPr>
    </w:p>
    <w:p w:rsidR="00B00209" w:rsidRPr="00B00209" w:rsidRDefault="00B00209" w:rsidP="00B00209">
      <w:pPr>
        <w:spacing w:after="200"/>
        <w:rPr>
          <w:rFonts w:ascii="Arial" w:eastAsia="Times New Roman" w:hAnsi="Arial"/>
          <w:sz w:val="22"/>
          <w:szCs w:val="18"/>
        </w:rPr>
      </w:pPr>
      <w:r w:rsidRPr="00B00209">
        <w:rPr>
          <w:rFonts w:ascii="Arial" w:eastAsia="Times New Roman" w:hAnsi="Arial"/>
          <w:sz w:val="22"/>
          <w:szCs w:val="18"/>
        </w:rPr>
        <w:t>1897 September 28: to Gordon</w:t>
      </w:r>
      <w:r w:rsidRPr="00B00209">
        <w:rPr>
          <w:rFonts w:ascii="Arial" w:eastAsia="Times New Roman" w:hAnsi="Arial"/>
          <w:sz w:val="22"/>
          <w:szCs w:val="18"/>
          <w:vertAlign w:val="superscript"/>
        </w:rPr>
        <w:footnoteReference w:id="867"/>
      </w:r>
    </w:p>
    <w:p w:rsidR="00B00209" w:rsidRPr="00B00209" w:rsidRDefault="00B00209" w:rsidP="00B00209">
      <w:pPr>
        <w:spacing w:after="120"/>
        <w:jc w:val="right"/>
        <w:rPr>
          <w:rFonts w:eastAsia="Times New Roman"/>
          <w:sz w:val="18"/>
          <w:szCs w:val="18"/>
        </w:rPr>
      </w:pPr>
      <w:r w:rsidRPr="00B00209">
        <w:rPr>
          <w:rFonts w:eastAsia="Times New Roman"/>
          <w:sz w:val="18"/>
          <w:szCs w:val="18"/>
        </w:rPr>
        <w:t>Napier, September 28</w:t>
      </w:r>
      <w:r w:rsidRPr="00B00209">
        <w:rPr>
          <w:rFonts w:eastAsia="Times New Roman"/>
          <w:sz w:val="18"/>
          <w:szCs w:val="18"/>
          <w:vertAlign w:val="superscript"/>
        </w:rPr>
        <w:t>th</w:t>
      </w:r>
      <w:r w:rsidRPr="00B00209">
        <w:rPr>
          <w:rFonts w:eastAsia="Times New Roman"/>
          <w:sz w:val="18"/>
          <w:szCs w:val="18"/>
        </w:rPr>
        <w:br/>
        <w:t>1897.</w:t>
      </w:r>
    </w:p>
    <w:p w:rsidR="00B00209" w:rsidRPr="00B00209" w:rsidRDefault="00B00209" w:rsidP="00B00209">
      <w:pPr>
        <w:spacing w:after="120"/>
        <w:rPr>
          <w:rFonts w:eastAsia="Times New Roman"/>
          <w:sz w:val="18"/>
          <w:szCs w:val="18"/>
        </w:rPr>
      </w:pPr>
      <w:r w:rsidRPr="00B00209">
        <w:rPr>
          <w:rFonts w:eastAsia="Times New Roman"/>
          <w:sz w:val="18"/>
          <w:szCs w:val="18"/>
        </w:rPr>
        <w:t>Mr. Wm. Gordon,</w:t>
      </w:r>
      <w:r w:rsidRPr="00B00209">
        <w:rPr>
          <w:rFonts w:eastAsia="Times New Roman"/>
          <w:sz w:val="18"/>
          <w:szCs w:val="18"/>
        </w:rPr>
        <w:br/>
        <w:t>New Plymouth.</w:t>
      </w:r>
    </w:p>
    <w:p w:rsidR="00B00209" w:rsidRPr="00B00209" w:rsidRDefault="00B00209" w:rsidP="00B00209">
      <w:pPr>
        <w:spacing w:after="120"/>
        <w:rPr>
          <w:rFonts w:eastAsia="Times New Roman"/>
          <w:sz w:val="18"/>
          <w:szCs w:val="18"/>
        </w:rPr>
      </w:pPr>
      <w:r w:rsidRPr="00B00209">
        <w:rPr>
          <w:rFonts w:eastAsia="Times New Roman"/>
          <w:sz w:val="18"/>
          <w:szCs w:val="18"/>
        </w:rPr>
        <w:t>Dear Sir</w:t>
      </w:r>
    </w:p>
    <w:p w:rsidR="00B00209" w:rsidRPr="00B00209" w:rsidRDefault="00B00209" w:rsidP="00B00209">
      <w:pPr>
        <w:spacing w:after="120"/>
        <w:rPr>
          <w:rFonts w:eastAsia="Times New Roman"/>
          <w:sz w:val="18"/>
          <w:szCs w:val="18"/>
        </w:rPr>
      </w:pPr>
      <w:r w:rsidRPr="00B00209">
        <w:rPr>
          <w:rFonts w:eastAsia="Times New Roman"/>
          <w:sz w:val="18"/>
          <w:szCs w:val="18"/>
        </w:rPr>
        <w:t>I duly received your Letter of the 18</w:t>
      </w:r>
      <w:r w:rsidRPr="00B00209">
        <w:rPr>
          <w:rFonts w:eastAsia="Times New Roman"/>
          <w:sz w:val="18"/>
          <w:szCs w:val="18"/>
          <w:vertAlign w:val="superscript"/>
        </w:rPr>
        <w:t>th</w:t>
      </w:r>
      <w:r w:rsidRPr="00B00209">
        <w:rPr>
          <w:rFonts w:eastAsia="Times New Roman"/>
          <w:sz w:val="18"/>
          <w:szCs w:val="18"/>
        </w:rPr>
        <w:t xml:space="preserve">. inst., and now that I have just finished my letters, &amp;c. for the outgoing S.F. Mail, I turn to you—to answer in </w:t>
      </w:r>
      <w:r w:rsidRPr="00B00209">
        <w:rPr>
          <w:rFonts w:eastAsia="Times New Roman"/>
          <w:i/>
          <w:iCs/>
          <w:sz w:val="18"/>
          <w:szCs w:val="18"/>
        </w:rPr>
        <w:t>part</w:t>
      </w:r>
      <w:r w:rsidRPr="00B00209">
        <w:rPr>
          <w:rFonts w:eastAsia="Times New Roman"/>
          <w:sz w:val="18"/>
          <w:szCs w:val="18"/>
        </w:rPr>
        <w:t xml:space="preserve"> yours.—</w:t>
      </w:r>
    </w:p>
    <w:p w:rsidR="00B00209" w:rsidRPr="00B00209" w:rsidRDefault="00B00209" w:rsidP="00B00209">
      <w:pPr>
        <w:spacing w:after="120"/>
        <w:rPr>
          <w:rFonts w:eastAsia="Times New Roman"/>
          <w:sz w:val="18"/>
          <w:szCs w:val="18"/>
        </w:rPr>
      </w:pPr>
      <w:r w:rsidRPr="00B00209">
        <w:rPr>
          <w:rFonts w:eastAsia="Times New Roman"/>
          <w:sz w:val="18"/>
          <w:szCs w:val="18"/>
        </w:rPr>
        <w:t xml:space="preserve">I have a kind of hazy floating notion that I wrote to you </w:t>
      </w:r>
      <w:r w:rsidRPr="00B00209">
        <w:rPr>
          <w:rFonts w:eastAsia="Times New Roman"/>
          <w:i/>
          <w:iCs/>
          <w:sz w:val="18"/>
          <w:szCs w:val="18"/>
        </w:rPr>
        <w:t>after</w:t>
      </w:r>
      <w:r w:rsidRPr="00B00209">
        <w:rPr>
          <w:rFonts w:eastAsia="Times New Roman"/>
          <w:sz w:val="18"/>
          <w:szCs w:val="18"/>
        </w:rPr>
        <w:t xml:space="preserve"> my accident on 1</w:t>
      </w:r>
      <w:r w:rsidRPr="00B00209">
        <w:rPr>
          <w:rFonts w:eastAsia="Times New Roman"/>
          <w:sz w:val="18"/>
          <w:szCs w:val="18"/>
          <w:vertAlign w:val="superscript"/>
        </w:rPr>
        <w:t>st</w:t>
      </w:r>
      <w:r w:rsidRPr="00B00209">
        <w:rPr>
          <w:rFonts w:eastAsia="Times New Roman"/>
          <w:sz w:val="18"/>
          <w:szCs w:val="18"/>
        </w:rPr>
        <w:t>. April: but memory &amp; faculties generally suffered so much on that occasion that I am not certain.</w:t>
      </w:r>
    </w:p>
    <w:p w:rsidR="00B00209" w:rsidRPr="00B00209" w:rsidRDefault="00B00209" w:rsidP="00B00209">
      <w:pPr>
        <w:spacing w:after="120"/>
        <w:rPr>
          <w:rFonts w:eastAsia="Times New Roman"/>
          <w:sz w:val="18"/>
          <w:szCs w:val="18"/>
        </w:rPr>
      </w:pPr>
      <w:r w:rsidRPr="00B00209">
        <w:rPr>
          <w:rFonts w:eastAsia="Times New Roman"/>
          <w:sz w:val="18"/>
          <w:szCs w:val="18"/>
        </w:rPr>
        <w:t>I returned to Napier from Bush District an invalid on 22</w:t>
      </w:r>
      <w:r w:rsidRPr="00B00209">
        <w:rPr>
          <w:rFonts w:eastAsia="Times New Roman"/>
          <w:sz w:val="18"/>
          <w:szCs w:val="18"/>
          <w:vertAlign w:val="superscript"/>
        </w:rPr>
        <w:t>nd</w:t>
      </w:r>
      <w:r w:rsidRPr="00B00209">
        <w:rPr>
          <w:rFonts w:eastAsia="Times New Roman"/>
          <w:sz w:val="18"/>
          <w:szCs w:val="18"/>
        </w:rPr>
        <w:t>. July—have only been three times in the town (the 3</w:t>
      </w:r>
      <w:r w:rsidRPr="00B00209">
        <w:rPr>
          <w:rFonts w:eastAsia="Times New Roman"/>
          <w:sz w:val="18"/>
          <w:szCs w:val="18"/>
          <w:vertAlign w:val="superscript"/>
        </w:rPr>
        <w:t>rd</w:t>
      </w:r>
      <w:r w:rsidRPr="00B00209">
        <w:rPr>
          <w:rFonts w:eastAsia="Times New Roman"/>
          <w:sz w:val="18"/>
          <w:szCs w:val="18"/>
        </w:rPr>
        <w:t xml:space="preserve">. time yesterday—pressing business) since I returned. My legs are still </w:t>
      </w:r>
      <w:r w:rsidRPr="00B00209">
        <w:rPr>
          <w:rFonts w:eastAsia="Times New Roman"/>
          <w:i/>
          <w:iCs/>
          <w:sz w:val="18"/>
          <w:szCs w:val="18"/>
        </w:rPr>
        <w:t>very weak</w:t>
      </w:r>
      <w:r w:rsidRPr="00B00209">
        <w:rPr>
          <w:rFonts w:eastAsia="Times New Roman"/>
          <w:sz w:val="18"/>
          <w:szCs w:val="18"/>
        </w:rPr>
        <w:t xml:space="preserve">—out of doors: right hand and arm much better, but still wanting muscular power,—cannot grasp—hold on with fingers so as to use a knife to cut bread, meat, &amp;c., nor to sharpen a lead pencil, &amp;c. On the whole however “daily improving” (the stock phrase!) and am pretty well in general health. Can write (as you may see) but </w:t>
      </w:r>
      <w:r w:rsidRPr="00B00209">
        <w:rPr>
          <w:rFonts w:eastAsia="Times New Roman"/>
          <w:i/>
          <w:iCs/>
          <w:sz w:val="18"/>
          <w:szCs w:val="18"/>
          <w:u w:val="single"/>
        </w:rPr>
        <w:t>feel</w:t>
      </w:r>
      <w:r w:rsidRPr="00B00209">
        <w:rPr>
          <w:rFonts w:eastAsia="Times New Roman"/>
          <w:i/>
          <w:iCs/>
          <w:sz w:val="18"/>
          <w:szCs w:val="18"/>
        </w:rPr>
        <w:t xml:space="preserve"> it</w:t>
      </w:r>
      <w:r w:rsidRPr="00B00209">
        <w:rPr>
          <w:rFonts w:eastAsia="Times New Roman"/>
          <w:sz w:val="18"/>
          <w:szCs w:val="18"/>
        </w:rPr>
        <w:t xml:space="preserve"> if too much: and I have had a heavy amount to do lately, which has tired me.—</w:t>
      </w:r>
    </w:p>
    <w:p w:rsidR="00B00209" w:rsidRPr="00B00209" w:rsidRDefault="00B00209" w:rsidP="00B00209">
      <w:pPr>
        <w:spacing w:after="120"/>
        <w:rPr>
          <w:rFonts w:eastAsia="Times New Roman"/>
          <w:sz w:val="18"/>
          <w:szCs w:val="18"/>
        </w:rPr>
      </w:pPr>
      <w:r w:rsidRPr="00B00209">
        <w:rPr>
          <w:rFonts w:eastAsia="Times New Roman"/>
          <w:sz w:val="18"/>
          <w:szCs w:val="18"/>
        </w:rPr>
        <w:t xml:space="preserve">Now to your enquiries, &amp;c.—I can only reply </w:t>
      </w:r>
      <w:r w:rsidRPr="00B00209">
        <w:rPr>
          <w:rFonts w:eastAsia="Times New Roman"/>
          <w:i/>
          <w:iCs/>
          <w:sz w:val="18"/>
          <w:szCs w:val="18"/>
        </w:rPr>
        <w:t>partly</w:t>
      </w:r>
      <w:r w:rsidRPr="00B00209">
        <w:rPr>
          <w:rFonts w:eastAsia="Times New Roman"/>
          <w:sz w:val="18"/>
          <w:szCs w:val="18"/>
        </w:rPr>
        <w:t xml:space="preserve"> today.—</w:t>
      </w:r>
      <w:r w:rsidRPr="00B00209">
        <w:rPr>
          <w:rFonts w:eastAsia="Times New Roman"/>
          <w:i/>
          <w:iCs/>
          <w:sz w:val="18"/>
          <w:szCs w:val="18"/>
        </w:rPr>
        <w:t xml:space="preserve">Re </w:t>
      </w:r>
      <w:r w:rsidRPr="00B00209">
        <w:rPr>
          <w:rFonts w:eastAsia="Times New Roman"/>
          <w:sz w:val="18"/>
          <w:szCs w:val="18"/>
        </w:rPr>
        <w:t>your question on the word “</w:t>
      </w:r>
      <w:r w:rsidRPr="00B00209">
        <w:rPr>
          <w:rFonts w:eastAsia="Times New Roman"/>
          <w:i/>
          <w:iCs/>
          <w:sz w:val="18"/>
          <w:szCs w:val="18"/>
        </w:rPr>
        <w:t>ture</w:t>
      </w:r>
      <w:r w:rsidRPr="00B00209">
        <w:rPr>
          <w:rFonts w:eastAsia="Times New Roman"/>
          <w:sz w:val="18"/>
          <w:szCs w:val="18"/>
        </w:rPr>
        <w:t xml:space="preserve">” = law: it is </w:t>
      </w:r>
      <w:r w:rsidRPr="00B00209">
        <w:rPr>
          <w:rFonts w:eastAsia="Times New Roman"/>
          <w:i/>
          <w:iCs/>
          <w:sz w:val="18"/>
          <w:szCs w:val="18"/>
        </w:rPr>
        <w:t xml:space="preserve">not </w:t>
      </w:r>
      <w:r w:rsidRPr="00B00209">
        <w:rPr>
          <w:rFonts w:eastAsia="Times New Roman"/>
          <w:sz w:val="18"/>
          <w:szCs w:val="18"/>
        </w:rPr>
        <w:t xml:space="preserve">a Maori word. At the time of our (the Missionaries) early translations, 60–80 years ago, we found several words for which there was </w:t>
      </w:r>
      <w:r w:rsidRPr="00B00209">
        <w:rPr>
          <w:rFonts w:eastAsia="Times New Roman"/>
          <w:i/>
          <w:iCs/>
          <w:sz w:val="18"/>
          <w:szCs w:val="18"/>
        </w:rPr>
        <w:t>no</w:t>
      </w:r>
      <w:r w:rsidRPr="00B00209">
        <w:rPr>
          <w:rFonts w:eastAsia="Times New Roman"/>
          <w:sz w:val="18"/>
          <w:szCs w:val="18"/>
        </w:rPr>
        <w:t xml:space="preserve"> equivalent in Maori,—as gold, silver, money, sheep, corn, peach, King, temple, hour, </w:t>
      </w:r>
      <w:r w:rsidRPr="00B00209">
        <w:rPr>
          <w:rFonts w:eastAsia="Times New Roman"/>
          <w:i/>
          <w:iCs/>
          <w:sz w:val="18"/>
          <w:szCs w:val="18"/>
        </w:rPr>
        <w:t>law</w:t>
      </w:r>
      <w:r w:rsidRPr="00B00209">
        <w:rPr>
          <w:rFonts w:eastAsia="Times New Roman"/>
          <w:sz w:val="18"/>
          <w:szCs w:val="18"/>
        </w:rPr>
        <w:t xml:space="preserve">, &amp;c., &amp;c. Some, however, could be well used and printed as the Maoris would pronounce the English word in common use, and </w:t>
      </w:r>
      <w:r w:rsidRPr="00B00209">
        <w:rPr>
          <w:rFonts w:eastAsia="Times New Roman"/>
          <w:i/>
          <w:iCs/>
          <w:sz w:val="18"/>
          <w:szCs w:val="18"/>
        </w:rPr>
        <w:t>not</w:t>
      </w:r>
      <w:r w:rsidRPr="00B00209">
        <w:rPr>
          <w:rFonts w:eastAsia="Times New Roman"/>
          <w:sz w:val="18"/>
          <w:szCs w:val="18"/>
        </w:rPr>
        <w:t xml:space="preserve"> be misunderstood; but this word </w:t>
      </w:r>
      <w:r w:rsidRPr="00B00209">
        <w:rPr>
          <w:rFonts w:eastAsia="Times New Roman"/>
          <w:i/>
          <w:iCs/>
          <w:sz w:val="18"/>
          <w:szCs w:val="18"/>
        </w:rPr>
        <w:t>law</w:t>
      </w:r>
      <w:r w:rsidRPr="00B00209">
        <w:rPr>
          <w:rFonts w:eastAsia="Times New Roman"/>
          <w:sz w:val="18"/>
          <w:szCs w:val="18"/>
        </w:rPr>
        <w:t xml:space="preserve"> was not of that class. So we fell back (for Bible rendering) on the Hebrew word for </w:t>
      </w:r>
      <w:r w:rsidRPr="00B00209">
        <w:rPr>
          <w:rFonts w:eastAsia="Times New Roman"/>
          <w:i/>
          <w:iCs/>
          <w:sz w:val="18"/>
          <w:szCs w:val="18"/>
        </w:rPr>
        <w:t>law</w:t>
      </w:r>
      <w:r w:rsidRPr="00B00209">
        <w:rPr>
          <w:rFonts w:eastAsia="Times New Roman"/>
          <w:sz w:val="18"/>
          <w:szCs w:val="18"/>
        </w:rPr>
        <w:t xml:space="preserve">—TORAH (in Rom. characters): but </w:t>
      </w:r>
      <w:r w:rsidRPr="00B00209">
        <w:rPr>
          <w:rFonts w:eastAsia="Times New Roman"/>
          <w:i/>
          <w:iCs/>
          <w:sz w:val="18"/>
          <w:szCs w:val="18"/>
        </w:rPr>
        <w:t xml:space="preserve">TORA </w:t>
      </w:r>
      <w:r w:rsidRPr="00B00209">
        <w:rPr>
          <w:rFonts w:eastAsia="Times New Roman"/>
          <w:sz w:val="18"/>
          <w:szCs w:val="18"/>
        </w:rPr>
        <w:t xml:space="preserve">being an objectionable Maori word it was altered to </w:t>
      </w:r>
      <w:r w:rsidRPr="00B00209">
        <w:rPr>
          <w:rFonts w:eastAsia="Times New Roman"/>
          <w:i/>
          <w:iCs/>
          <w:sz w:val="18"/>
          <w:szCs w:val="18"/>
        </w:rPr>
        <w:t>ture</w:t>
      </w:r>
      <w:r w:rsidRPr="00B00209">
        <w:rPr>
          <w:rFonts w:eastAsia="Times New Roman"/>
          <w:sz w:val="18"/>
          <w:szCs w:val="18"/>
        </w:rPr>
        <w:t xml:space="preserve">: and so, after times, when this Country was Colonized, the word (being now well understood by the Maories) was retained and fixed for </w:t>
      </w:r>
      <w:r w:rsidRPr="00B00209">
        <w:rPr>
          <w:rFonts w:eastAsia="Times New Roman"/>
          <w:i/>
          <w:iCs/>
          <w:sz w:val="18"/>
          <w:szCs w:val="18"/>
        </w:rPr>
        <w:t>law</w:t>
      </w:r>
      <w:r w:rsidRPr="00B00209">
        <w:rPr>
          <w:rFonts w:eastAsia="Times New Roman"/>
          <w:sz w:val="18"/>
          <w:szCs w:val="18"/>
        </w:rPr>
        <w:t>.—</w:t>
      </w:r>
    </w:p>
    <w:p w:rsidR="00B00209" w:rsidRPr="00B00209" w:rsidRDefault="00B00209" w:rsidP="00B00209">
      <w:pPr>
        <w:spacing w:after="120"/>
        <w:rPr>
          <w:rFonts w:eastAsia="Times New Roman"/>
          <w:sz w:val="18"/>
          <w:szCs w:val="18"/>
        </w:rPr>
      </w:pPr>
      <w:r w:rsidRPr="00B00209">
        <w:rPr>
          <w:rFonts w:eastAsia="Times New Roman"/>
          <w:sz w:val="18"/>
          <w:szCs w:val="18"/>
        </w:rPr>
        <w:t>I am pleased to have the opportunity of giving you its true derivation: the rest of your letter must stand over for a time; I hope to return to it ere long: I have still “lots” of letters to answer. I do not clearly understand you when you say,— “simply a few lines saying what you think of the whole work, &amp;c, &amp;c.” What is this “</w:t>
      </w:r>
      <w:r w:rsidRPr="00B00209">
        <w:rPr>
          <w:rFonts w:eastAsia="Times New Roman"/>
          <w:i/>
          <w:iCs/>
          <w:sz w:val="18"/>
          <w:szCs w:val="18"/>
        </w:rPr>
        <w:t>work</w:t>
      </w:r>
      <w:r w:rsidRPr="00B00209">
        <w:rPr>
          <w:rFonts w:eastAsia="Times New Roman"/>
          <w:sz w:val="18"/>
          <w:szCs w:val="18"/>
        </w:rPr>
        <w:t>”?—Should I forget, through shattered memory &amp; multiplicity of matters daily increasing, do you remind me: shall always be glad to hear from you.—</w:t>
      </w:r>
    </w:p>
    <w:p w:rsidR="00B00209" w:rsidRPr="00B00209" w:rsidRDefault="00B00209" w:rsidP="00B00209">
      <w:pPr>
        <w:spacing w:after="120"/>
        <w:ind w:left="1440"/>
        <w:rPr>
          <w:rFonts w:eastAsia="Times New Roman"/>
          <w:sz w:val="18"/>
          <w:szCs w:val="18"/>
        </w:rPr>
      </w:pPr>
      <w:r w:rsidRPr="00B00209">
        <w:rPr>
          <w:rFonts w:eastAsia="Times New Roman"/>
          <w:sz w:val="18"/>
          <w:szCs w:val="18"/>
        </w:rPr>
        <w:t>I am, yours faithfully,</w:t>
      </w:r>
      <w:r w:rsidRPr="00B00209">
        <w:rPr>
          <w:rFonts w:eastAsia="Times New Roman"/>
          <w:sz w:val="18"/>
          <w:szCs w:val="18"/>
        </w:rPr>
        <w:br/>
        <w:t xml:space="preserve">         W. Colenso.</w:t>
      </w:r>
    </w:p>
    <w:p w:rsidR="00B00209" w:rsidRPr="00B00209" w:rsidRDefault="00B00209" w:rsidP="00B00209">
      <w:pPr>
        <w:spacing w:after="120"/>
        <w:rPr>
          <w:rFonts w:eastAsia="Times New Roman"/>
          <w:sz w:val="18"/>
          <w:szCs w:val="18"/>
        </w:rPr>
      </w:pPr>
      <w:r>
        <w:rPr>
          <w:rFonts w:eastAsia="Times New Roman"/>
          <w:sz w:val="18"/>
          <w:szCs w:val="18"/>
        </w:rPr>
        <w:t>________________________________________________</w:t>
      </w:r>
    </w:p>
    <w:p w:rsidR="00B00209" w:rsidRDefault="00B00209">
      <w:pPr>
        <w:spacing w:after="120"/>
        <w:rPr>
          <w:rFonts w:ascii="Arial" w:hAnsi="Arial" w:cs="Arial"/>
          <w:sz w:val="22"/>
          <w:szCs w:val="22"/>
        </w:rPr>
      </w:pPr>
    </w:p>
    <w:p w:rsidR="00832810" w:rsidRDefault="00832810">
      <w:pPr>
        <w:spacing w:after="120"/>
        <w:rPr>
          <w:rFonts w:ascii="Arial" w:hAnsi="Arial" w:cs="Arial"/>
          <w:sz w:val="22"/>
          <w:szCs w:val="22"/>
        </w:rPr>
      </w:pPr>
      <w:r>
        <w:rPr>
          <w:rFonts w:ascii="Arial" w:hAnsi="Arial" w:cs="Arial"/>
          <w:sz w:val="22"/>
          <w:szCs w:val="22"/>
        </w:rPr>
        <w:t xml:space="preserve">1897 September 30: </w:t>
      </w:r>
      <w:r w:rsidR="00BB5C4E">
        <w:rPr>
          <w:rFonts w:ascii="Arial" w:hAnsi="Arial" w:cs="Arial"/>
          <w:sz w:val="22"/>
          <w:szCs w:val="22"/>
        </w:rPr>
        <w:t>to Harding</w:t>
      </w:r>
      <w:r>
        <w:rPr>
          <w:rStyle w:val="FootnoteReference"/>
          <w:rFonts w:ascii="Arial" w:hAnsi="Arial" w:cs="Arial"/>
          <w:sz w:val="22"/>
          <w:szCs w:val="22"/>
        </w:rPr>
        <w:footnoteReference w:id="868"/>
      </w:r>
    </w:p>
    <w:p w:rsidR="00832810" w:rsidRDefault="00832810">
      <w:pPr>
        <w:spacing w:after="120"/>
        <w:jc w:val="right"/>
        <w:rPr>
          <w:sz w:val="18"/>
          <w:szCs w:val="18"/>
        </w:rPr>
      </w:pPr>
      <w:r>
        <w:rPr>
          <w:sz w:val="18"/>
          <w:szCs w:val="18"/>
        </w:rPr>
        <w:t>Napier, Septr. 30/97</w:t>
      </w:r>
    </w:p>
    <w:p w:rsidR="00832810" w:rsidRDefault="00832810">
      <w:pPr>
        <w:spacing w:after="120"/>
        <w:rPr>
          <w:sz w:val="18"/>
          <w:szCs w:val="18"/>
        </w:rPr>
      </w:pPr>
      <w:r>
        <w:rPr>
          <w:sz w:val="18"/>
          <w:szCs w:val="18"/>
        </w:rPr>
        <w:t xml:space="preserve">Dear Mr Harding </w:t>
      </w:r>
    </w:p>
    <w:p w:rsidR="00832810" w:rsidRDefault="00832810">
      <w:pPr>
        <w:spacing w:after="120"/>
        <w:rPr>
          <w:sz w:val="18"/>
          <w:szCs w:val="18"/>
        </w:rPr>
      </w:pPr>
      <w:r>
        <w:rPr>
          <w:sz w:val="18"/>
          <w:szCs w:val="18"/>
        </w:rPr>
        <w:t xml:space="preserve">Last night </w:t>
      </w:r>
      <w:r>
        <w:rPr>
          <w:i/>
          <w:sz w:val="18"/>
          <w:szCs w:val="18"/>
        </w:rPr>
        <w:t>late</w:t>
      </w:r>
      <w:r>
        <w:rPr>
          <w:sz w:val="18"/>
          <w:szCs w:val="18"/>
        </w:rPr>
        <w:t xml:space="preserve"> I recd your long sad and sorrowing letter of 28</w:t>
      </w:r>
      <w:r>
        <w:rPr>
          <w:sz w:val="18"/>
          <w:szCs w:val="18"/>
          <w:vertAlign w:val="superscript"/>
        </w:rPr>
        <w:t>th</w:t>
      </w:r>
      <w:r>
        <w:rPr>
          <w:sz w:val="18"/>
          <w:szCs w:val="18"/>
        </w:rPr>
        <w:t xml:space="preserve">. </w:t>
      </w:r>
      <w:r>
        <w:rPr>
          <w:i/>
          <w:sz w:val="18"/>
          <w:szCs w:val="18"/>
        </w:rPr>
        <w:t>Contrary</w:t>
      </w:r>
      <w:r>
        <w:rPr>
          <w:sz w:val="18"/>
          <w:szCs w:val="18"/>
        </w:rPr>
        <w:t xml:space="preserve"> to my </w:t>
      </w:r>
      <w:r>
        <w:rPr>
          <w:i/>
          <w:sz w:val="18"/>
          <w:szCs w:val="18"/>
        </w:rPr>
        <w:t>common</w:t>
      </w:r>
      <w:r>
        <w:rPr>
          <w:sz w:val="18"/>
          <w:szCs w:val="18"/>
        </w:rPr>
        <w:t xml:space="preserve"> </w:t>
      </w:r>
      <w:r>
        <w:rPr>
          <w:i/>
          <w:sz w:val="18"/>
          <w:szCs w:val="18"/>
        </w:rPr>
        <w:t>practice</w:t>
      </w:r>
      <w:r>
        <w:rPr>
          <w:sz w:val="18"/>
          <w:szCs w:val="18"/>
        </w:rPr>
        <w:t>, I, after finishing my letter</w:t>
      </w:r>
      <w:r w:rsidR="002A439E">
        <w:rPr>
          <w:sz w:val="18"/>
          <w:szCs w:val="18"/>
        </w:rPr>
        <w:t>—</w:t>
      </w:r>
      <w:r>
        <w:rPr>
          <w:sz w:val="18"/>
          <w:szCs w:val="18"/>
        </w:rPr>
        <w:t>to Kirk</w:t>
      </w:r>
      <w:r w:rsidR="002A439E">
        <w:rPr>
          <w:sz w:val="18"/>
          <w:szCs w:val="18"/>
        </w:rPr>
        <w:t>—</w:t>
      </w:r>
      <w:r>
        <w:rPr>
          <w:sz w:val="18"/>
          <w:szCs w:val="18"/>
        </w:rPr>
        <w:t>must forsooth open and read</w:t>
      </w:r>
      <w:r w:rsidR="002A439E">
        <w:rPr>
          <w:sz w:val="18"/>
          <w:szCs w:val="18"/>
        </w:rPr>
        <w:t>—</w:t>
      </w:r>
      <w:r>
        <w:rPr>
          <w:sz w:val="18"/>
          <w:szCs w:val="18"/>
        </w:rPr>
        <w:t xml:space="preserve">&amp; it </w:t>
      </w:r>
      <w:r>
        <w:rPr>
          <w:i/>
          <w:sz w:val="18"/>
          <w:szCs w:val="18"/>
        </w:rPr>
        <w:t>upset</w:t>
      </w:r>
      <w:r>
        <w:rPr>
          <w:sz w:val="18"/>
          <w:szCs w:val="18"/>
        </w:rPr>
        <w:t xml:space="preserve"> </w:t>
      </w:r>
      <w:r>
        <w:rPr>
          <w:i/>
          <w:sz w:val="18"/>
          <w:szCs w:val="18"/>
        </w:rPr>
        <w:t>me</w:t>
      </w:r>
      <w:r>
        <w:rPr>
          <w:sz w:val="18"/>
          <w:szCs w:val="18"/>
        </w:rPr>
        <w:t xml:space="preserve"> not being strong minded </w:t>
      </w:r>
      <w:r>
        <w:rPr>
          <w:i/>
          <w:sz w:val="18"/>
          <w:szCs w:val="18"/>
        </w:rPr>
        <w:t>now</w:t>
      </w:r>
      <w:r>
        <w:rPr>
          <w:sz w:val="18"/>
          <w:szCs w:val="18"/>
        </w:rPr>
        <w:t xml:space="preserve">. Have had you and yours </w:t>
      </w:r>
      <w:r>
        <w:rPr>
          <w:i/>
          <w:sz w:val="18"/>
          <w:szCs w:val="18"/>
        </w:rPr>
        <w:t>much</w:t>
      </w:r>
      <w:r>
        <w:rPr>
          <w:sz w:val="18"/>
          <w:szCs w:val="18"/>
        </w:rPr>
        <w:t xml:space="preserve"> in mind (&amp; prayer) during night, and feel I </w:t>
      </w:r>
      <w:r>
        <w:rPr>
          <w:i/>
          <w:sz w:val="18"/>
          <w:szCs w:val="18"/>
        </w:rPr>
        <w:t>must write</w:t>
      </w:r>
      <w:r w:rsidR="002A439E">
        <w:rPr>
          <w:sz w:val="18"/>
          <w:szCs w:val="18"/>
        </w:rPr>
        <w:t>—</w:t>
      </w:r>
      <w:r>
        <w:rPr>
          <w:sz w:val="18"/>
          <w:szCs w:val="18"/>
        </w:rPr>
        <w:t xml:space="preserve">but as I do </w:t>
      </w:r>
      <w:r>
        <w:rPr>
          <w:i/>
          <w:sz w:val="18"/>
          <w:szCs w:val="18"/>
        </w:rPr>
        <w:t>not</w:t>
      </w:r>
      <w:r>
        <w:rPr>
          <w:sz w:val="18"/>
          <w:szCs w:val="18"/>
        </w:rPr>
        <w:t xml:space="preserve"> know your </w:t>
      </w:r>
      <w:r>
        <w:rPr>
          <w:i/>
          <w:sz w:val="18"/>
          <w:szCs w:val="18"/>
        </w:rPr>
        <w:t>exact</w:t>
      </w:r>
      <w:r>
        <w:rPr>
          <w:sz w:val="18"/>
          <w:szCs w:val="18"/>
        </w:rPr>
        <w:t xml:space="preserve"> </w:t>
      </w:r>
      <w:r>
        <w:rPr>
          <w:i/>
          <w:sz w:val="18"/>
          <w:szCs w:val="18"/>
        </w:rPr>
        <w:t>financial</w:t>
      </w:r>
      <w:r>
        <w:rPr>
          <w:sz w:val="18"/>
          <w:szCs w:val="18"/>
        </w:rPr>
        <w:t xml:space="preserve"> position, I fear I can offer but poor advice. If however </w:t>
      </w:r>
      <w:r>
        <w:rPr>
          <w:i/>
          <w:sz w:val="18"/>
          <w:szCs w:val="18"/>
        </w:rPr>
        <w:t>£50.</w:t>
      </w:r>
      <w:r>
        <w:rPr>
          <w:sz w:val="18"/>
          <w:szCs w:val="18"/>
        </w:rPr>
        <w:t xml:space="preserve"> would be of </w:t>
      </w:r>
      <w:r>
        <w:rPr>
          <w:i/>
          <w:sz w:val="18"/>
          <w:szCs w:val="18"/>
        </w:rPr>
        <w:t>real</w:t>
      </w:r>
      <w:r>
        <w:rPr>
          <w:sz w:val="18"/>
          <w:szCs w:val="18"/>
        </w:rPr>
        <w:t xml:space="preserve"> service I will send it forthwith</w:t>
      </w:r>
      <w:r w:rsidR="002A439E">
        <w:rPr>
          <w:sz w:val="18"/>
          <w:szCs w:val="18"/>
        </w:rPr>
        <w:t>—</w:t>
      </w:r>
      <w:r>
        <w:rPr>
          <w:sz w:val="18"/>
          <w:szCs w:val="18"/>
        </w:rPr>
        <w:t>but allow me to say what I mean</w:t>
      </w:r>
      <w:r w:rsidR="002A439E">
        <w:rPr>
          <w:sz w:val="18"/>
          <w:szCs w:val="18"/>
        </w:rPr>
        <w:t>—</w:t>
      </w:r>
      <w:r>
        <w:rPr>
          <w:sz w:val="18"/>
          <w:szCs w:val="18"/>
        </w:rPr>
        <w:t xml:space="preserve">viz. not merely to stop a gap for a </w:t>
      </w:r>
      <w:r>
        <w:rPr>
          <w:i/>
          <w:sz w:val="18"/>
          <w:szCs w:val="18"/>
        </w:rPr>
        <w:t>short time</w:t>
      </w:r>
      <w:r>
        <w:rPr>
          <w:sz w:val="18"/>
          <w:szCs w:val="18"/>
        </w:rPr>
        <w:t xml:space="preserve"> and then</w:t>
      </w:r>
      <w:r w:rsidR="00E267B3">
        <w:rPr>
          <w:sz w:val="18"/>
          <w:szCs w:val="18"/>
        </w:rPr>
        <w:t>—</w:t>
      </w:r>
      <w:r w:rsidR="008D2274">
        <w:rPr>
          <w:sz w:val="18"/>
          <w:szCs w:val="18"/>
        </w:rPr>
        <w:t>——</w:t>
      </w:r>
      <w:r w:rsidR="002A439E">
        <w:rPr>
          <w:sz w:val="18"/>
          <w:szCs w:val="18"/>
        </w:rPr>
        <w:t>—</w:t>
      </w:r>
      <w:r>
        <w:rPr>
          <w:sz w:val="18"/>
          <w:szCs w:val="18"/>
        </w:rPr>
        <w:t>.</w:t>
      </w:r>
    </w:p>
    <w:p w:rsidR="00832810" w:rsidRDefault="00832810">
      <w:pPr>
        <w:spacing w:after="120"/>
        <w:rPr>
          <w:sz w:val="18"/>
          <w:szCs w:val="18"/>
        </w:rPr>
      </w:pPr>
      <w:r>
        <w:rPr>
          <w:sz w:val="18"/>
          <w:szCs w:val="18"/>
        </w:rPr>
        <w:t xml:space="preserve">If you have </w:t>
      </w:r>
      <w:r>
        <w:rPr>
          <w:i/>
          <w:sz w:val="18"/>
          <w:szCs w:val="18"/>
        </w:rPr>
        <w:t>no</w:t>
      </w:r>
      <w:r>
        <w:rPr>
          <w:sz w:val="18"/>
          <w:szCs w:val="18"/>
        </w:rPr>
        <w:t xml:space="preserve"> friends there who both can and will help you, and </w:t>
      </w:r>
      <w:r>
        <w:rPr>
          <w:i/>
          <w:sz w:val="18"/>
          <w:szCs w:val="18"/>
        </w:rPr>
        <w:t xml:space="preserve">you see what you fear </w:t>
      </w:r>
      <w:r>
        <w:rPr>
          <w:i/>
          <w:sz w:val="18"/>
          <w:szCs w:val="18"/>
          <w:u w:val="single"/>
        </w:rPr>
        <w:t>will come</w:t>
      </w:r>
      <w:r w:rsidR="002A439E">
        <w:rPr>
          <w:sz w:val="18"/>
          <w:szCs w:val="18"/>
        </w:rPr>
        <w:t>—</w:t>
      </w:r>
      <w:r>
        <w:rPr>
          <w:sz w:val="18"/>
          <w:szCs w:val="18"/>
        </w:rPr>
        <w:t xml:space="preserve">better submit, &amp; </w:t>
      </w:r>
      <w:r>
        <w:rPr>
          <w:i/>
          <w:sz w:val="18"/>
          <w:szCs w:val="18"/>
        </w:rPr>
        <w:t>then</w:t>
      </w:r>
      <w:r>
        <w:rPr>
          <w:sz w:val="18"/>
          <w:szCs w:val="18"/>
        </w:rPr>
        <w:t xml:space="preserve"> take this £</w:t>
      </w:r>
      <w:r>
        <w:rPr>
          <w:i/>
          <w:sz w:val="18"/>
          <w:szCs w:val="18"/>
        </w:rPr>
        <w:t>50</w:t>
      </w:r>
      <w:r>
        <w:rPr>
          <w:sz w:val="18"/>
          <w:szCs w:val="18"/>
        </w:rPr>
        <w:t xml:space="preserve">. </w:t>
      </w:r>
      <w:r>
        <w:rPr>
          <w:i/>
          <w:sz w:val="18"/>
          <w:szCs w:val="18"/>
        </w:rPr>
        <w:t>to be of service</w:t>
      </w:r>
      <w:r>
        <w:rPr>
          <w:sz w:val="18"/>
          <w:szCs w:val="18"/>
        </w:rPr>
        <w:t xml:space="preserve">. I am </w:t>
      </w:r>
      <w:r>
        <w:rPr>
          <w:i/>
          <w:sz w:val="18"/>
          <w:szCs w:val="18"/>
        </w:rPr>
        <w:t>much worse</w:t>
      </w:r>
      <w:r>
        <w:rPr>
          <w:sz w:val="18"/>
          <w:szCs w:val="18"/>
        </w:rPr>
        <w:t xml:space="preserve"> off this year than I have been</w:t>
      </w:r>
      <w:r w:rsidR="002A439E">
        <w:rPr>
          <w:sz w:val="18"/>
          <w:szCs w:val="18"/>
        </w:rPr>
        <w:t>—</w:t>
      </w:r>
      <w:r>
        <w:rPr>
          <w:sz w:val="18"/>
          <w:szCs w:val="18"/>
        </w:rPr>
        <w:t>in money matters</w:t>
      </w:r>
      <w:r w:rsidR="002A439E">
        <w:rPr>
          <w:sz w:val="18"/>
          <w:szCs w:val="18"/>
        </w:rPr>
        <w:t>—</w:t>
      </w:r>
      <w:r>
        <w:rPr>
          <w:i/>
          <w:sz w:val="18"/>
          <w:szCs w:val="18"/>
        </w:rPr>
        <w:t xml:space="preserve">less </w:t>
      </w:r>
      <w:r>
        <w:rPr>
          <w:sz w:val="18"/>
          <w:szCs w:val="18"/>
        </w:rPr>
        <w:t xml:space="preserve">by </w:t>
      </w:r>
      <w:r>
        <w:rPr>
          <w:rFonts w:ascii="Arial" w:hAnsi="Arial" w:cs="Arial"/>
          <w:sz w:val="18"/>
          <w:szCs w:val="18"/>
        </w:rPr>
        <w:t>⅓</w:t>
      </w:r>
      <w:r w:rsidR="002A439E">
        <w:rPr>
          <w:sz w:val="18"/>
          <w:szCs w:val="18"/>
        </w:rPr>
        <w:t>—</w:t>
      </w:r>
      <w:r>
        <w:rPr>
          <w:sz w:val="18"/>
          <w:szCs w:val="18"/>
        </w:rPr>
        <w:t xml:space="preserve">or more in income and even this in doubt, with </w:t>
      </w:r>
      <w:r>
        <w:rPr>
          <w:i/>
          <w:sz w:val="18"/>
          <w:szCs w:val="18"/>
        </w:rPr>
        <w:t>many heavy extra</w:t>
      </w:r>
      <w:r>
        <w:rPr>
          <w:sz w:val="18"/>
          <w:szCs w:val="18"/>
        </w:rPr>
        <w:t xml:space="preserve"> calls</w:t>
      </w:r>
      <w:r w:rsidR="002A439E">
        <w:rPr>
          <w:sz w:val="18"/>
          <w:szCs w:val="18"/>
        </w:rPr>
        <w:t>—</w:t>
      </w:r>
      <w:r>
        <w:rPr>
          <w:i/>
          <w:sz w:val="18"/>
          <w:szCs w:val="18"/>
        </w:rPr>
        <w:t>here</w:t>
      </w:r>
      <w:r>
        <w:rPr>
          <w:sz w:val="18"/>
          <w:szCs w:val="18"/>
        </w:rPr>
        <w:t xml:space="preserve"> and in Engd. &amp; elsewhere.</w:t>
      </w:r>
      <w:r w:rsidR="002A439E">
        <w:rPr>
          <w:sz w:val="18"/>
          <w:szCs w:val="18"/>
        </w:rPr>
        <w:t>—</w:t>
      </w:r>
    </w:p>
    <w:p w:rsidR="00832810" w:rsidRDefault="00832810">
      <w:pPr>
        <w:spacing w:after="120"/>
        <w:rPr>
          <w:sz w:val="18"/>
          <w:szCs w:val="18"/>
        </w:rPr>
      </w:pPr>
      <w:r>
        <w:rPr>
          <w:sz w:val="18"/>
          <w:szCs w:val="18"/>
        </w:rPr>
        <w:t xml:space="preserve">I had a double upsetting in finding </w:t>
      </w:r>
      <w:r>
        <w:rPr>
          <w:i/>
          <w:sz w:val="18"/>
          <w:szCs w:val="18"/>
        </w:rPr>
        <w:t>both</w:t>
      </w:r>
      <w:r>
        <w:rPr>
          <w:sz w:val="18"/>
          <w:szCs w:val="18"/>
        </w:rPr>
        <w:t xml:space="preserve"> your hopes so utterly dashed to pieces! I dare hope you may, you will, </w:t>
      </w:r>
      <w:r>
        <w:rPr>
          <w:i/>
          <w:sz w:val="18"/>
          <w:szCs w:val="18"/>
        </w:rPr>
        <w:t>somehow</w:t>
      </w:r>
      <w:r>
        <w:rPr>
          <w:sz w:val="18"/>
          <w:szCs w:val="18"/>
        </w:rPr>
        <w:t xml:space="preserve"> obtain help at the last moment.</w:t>
      </w:r>
      <w:r w:rsidR="002A439E">
        <w:rPr>
          <w:sz w:val="18"/>
          <w:szCs w:val="18"/>
        </w:rPr>
        <w:t>—</w:t>
      </w:r>
    </w:p>
    <w:p w:rsidR="00832810" w:rsidRDefault="00832810">
      <w:pPr>
        <w:spacing w:after="120"/>
        <w:rPr>
          <w:sz w:val="18"/>
          <w:szCs w:val="18"/>
        </w:rPr>
      </w:pPr>
      <w:r>
        <w:rPr>
          <w:sz w:val="18"/>
          <w:szCs w:val="18"/>
        </w:rPr>
        <w:t xml:space="preserve">I will not </w:t>
      </w:r>
      <w:r>
        <w:rPr>
          <w:i/>
          <w:sz w:val="18"/>
          <w:szCs w:val="18"/>
        </w:rPr>
        <w:t>now</w:t>
      </w:r>
      <w:r>
        <w:rPr>
          <w:sz w:val="18"/>
          <w:szCs w:val="18"/>
        </w:rPr>
        <w:t xml:space="preserve"> say a word about “Preface” &amp; other matters</w:t>
      </w:r>
      <w:r w:rsidR="002A439E">
        <w:rPr>
          <w:sz w:val="18"/>
          <w:szCs w:val="18"/>
        </w:rPr>
        <w:t>—</w:t>
      </w:r>
      <w:r>
        <w:rPr>
          <w:sz w:val="18"/>
          <w:szCs w:val="18"/>
        </w:rPr>
        <w:t xml:space="preserve">leave </w:t>
      </w:r>
      <w:r>
        <w:rPr>
          <w:i/>
          <w:sz w:val="18"/>
          <w:szCs w:val="18"/>
        </w:rPr>
        <w:t>that</w:t>
      </w:r>
      <w:r>
        <w:rPr>
          <w:sz w:val="18"/>
          <w:szCs w:val="18"/>
        </w:rPr>
        <w:t xml:space="preserve"> &amp;c. but I will enclose a </w:t>
      </w:r>
      <w:r>
        <w:rPr>
          <w:i/>
          <w:sz w:val="18"/>
          <w:szCs w:val="18"/>
        </w:rPr>
        <w:t>dedication</w:t>
      </w:r>
      <w:r>
        <w:rPr>
          <w:sz w:val="18"/>
          <w:szCs w:val="18"/>
        </w:rPr>
        <w:t xml:space="preserve"> I yesterday scrawled for </w:t>
      </w:r>
      <w:r>
        <w:rPr>
          <w:i/>
          <w:sz w:val="18"/>
          <w:szCs w:val="18"/>
        </w:rPr>
        <w:t>your eye</w:t>
      </w:r>
      <w:r>
        <w:rPr>
          <w:sz w:val="18"/>
          <w:szCs w:val="18"/>
        </w:rPr>
        <w:t xml:space="preserve">: more about it anon: (it </w:t>
      </w:r>
      <w:r>
        <w:rPr>
          <w:i/>
          <w:sz w:val="18"/>
          <w:szCs w:val="18"/>
        </w:rPr>
        <w:t xml:space="preserve">has been requested </w:t>
      </w:r>
      <w:r>
        <w:rPr>
          <w:sz w:val="18"/>
          <w:szCs w:val="18"/>
        </w:rPr>
        <w:t xml:space="preserve">from </w:t>
      </w:r>
      <w:r>
        <w:rPr>
          <w:i/>
          <w:sz w:val="18"/>
          <w:szCs w:val="18"/>
        </w:rPr>
        <w:t>Home</w:t>
      </w:r>
      <w:r>
        <w:rPr>
          <w:sz w:val="18"/>
          <w:szCs w:val="18"/>
        </w:rPr>
        <w:t xml:space="preserve">:) There are </w:t>
      </w:r>
      <w:r>
        <w:rPr>
          <w:i/>
          <w:sz w:val="18"/>
          <w:szCs w:val="18"/>
        </w:rPr>
        <w:t>other caps</w:t>
      </w:r>
      <w:r>
        <w:rPr>
          <w:sz w:val="18"/>
          <w:szCs w:val="18"/>
        </w:rPr>
        <w:t xml:space="preserve"> to follow Grey’s name</w:t>
      </w:r>
      <w:r w:rsidR="002A439E">
        <w:rPr>
          <w:sz w:val="18"/>
          <w:szCs w:val="18"/>
        </w:rPr>
        <w:t>—</w:t>
      </w:r>
      <w:r>
        <w:rPr>
          <w:sz w:val="18"/>
          <w:szCs w:val="18"/>
        </w:rPr>
        <w:t>D.C.L. &amp;c &amp;c. Can</w:t>
      </w:r>
      <w:r w:rsidR="009A29D7">
        <w:rPr>
          <w:sz w:val="18"/>
          <w:szCs w:val="18"/>
        </w:rPr>
        <w:t xml:space="preserve"> you</w:t>
      </w:r>
      <w:r>
        <w:rPr>
          <w:sz w:val="18"/>
          <w:szCs w:val="18"/>
        </w:rPr>
        <w:t xml:space="preserve"> supply them. I scraw</w:t>
      </w:r>
      <w:r w:rsidR="009A29D7">
        <w:rPr>
          <w:sz w:val="18"/>
          <w:szCs w:val="18"/>
        </w:rPr>
        <w:t>l in haste for Mail: Let me hear</w:t>
      </w:r>
      <w:r>
        <w:rPr>
          <w:sz w:val="18"/>
          <w:szCs w:val="18"/>
        </w:rPr>
        <w:t xml:space="preserve"> from you </w:t>
      </w:r>
      <w:r>
        <w:rPr>
          <w:i/>
          <w:sz w:val="18"/>
          <w:szCs w:val="18"/>
        </w:rPr>
        <w:t>re</w:t>
      </w:r>
      <w:r>
        <w:rPr>
          <w:sz w:val="18"/>
          <w:szCs w:val="18"/>
        </w:rPr>
        <w:t xml:space="preserve"> your position</w:t>
      </w:r>
      <w:r w:rsidR="002A439E">
        <w:rPr>
          <w:sz w:val="18"/>
          <w:szCs w:val="18"/>
        </w:rPr>
        <w:t>—</w:t>
      </w:r>
      <w:r>
        <w:rPr>
          <w:sz w:val="18"/>
          <w:szCs w:val="18"/>
        </w:rPr>
        <w:t xml:space="preserve">Do not let a false (?) pride bar you from making your </w:t>
      </w:r>
      <w:r>
        <w:rPr>
          <w:i/>
          <w:sz w:val="18"/>
          <w:szCs w:val="18"/>
        </w:rPr>
        <w:t>case known</w:t>
      </w:r>
      <w:r>
        <w:rPr>
          <w:sz w:val="18"/>
          <w:szCs w:val="18"/>
        </w:rPr>
        <w:t xml:space="preserve"> to your </w:t>
      </w:r>
      <w:r>
        <w:rPr>
          <w:i/>
          <w:sz w:val="18"/>
          <w:szCs w:val="18"/>
          <w:u w:val="single"/>
        </w:rPr>
        <w:t>rich</w:t>
      </w:r>
      <w:r>
        <w:rPr>
          <w:sz w:val="18"/>
          <w:szCs w:val="18"/>
        </w:rPr>
        <w:t xml:space="preserve"> friends or acquaintances.</w:t>
      </w:r>
    </w:p>
    <w:p w:rsidR="00832810" w:rsidRDefault="00832810">
      <w:pPr>
        <w:ind w:left="568" w:firstLine="284"/>
        <w:rPr>
          <w:sz w:val="18"/>
          <w:szCs w:val="18"/>
        </w:rPr>
      </w:pPr>
      <w:r>
        <w:rPr>
          <w:sz w:val="18"/>
          <w:szCs w:val="18"/>
        </w:rPr>
        <w:t>With best wishes.</w:t>
      </w:r>
    </w:p>
    <w:p w:rsidR="00832810" w:rsidRDefault="00832810">
      <w:pPr>
        <w:ind w:left="1420" w:firstLine="284"/>
        <w:rPr>
          <w:sz w:val="18"/>
          <w:szCs w:val="18"/>
        </w:rPr>
      </w:pPr>
      <w:r>
        <w:rPr>
          <w:sz w:val="18"/>
          <w:szCs w:val="18"/>
        </w:rPr>
        <w:t>Yours sincy.</w:t>
      </w:r>
    </w:p>
    <w:p w:rsidR="00832810" w:rsidRDefault="00832810">
      <w:pPr>
        <w:spacing w:after="120"/>
        <w:ind w:left="1704" w:firstLine="284"/>
        <w:rPr>
          <w:sz w:val="18"/>
          <w:szCs w:val="18"/>
        </w:rPr>
      </w:pPr>
      <w:r>
        <w:rPr>
          <w:sz w:val="18"/>
          <w:szCs w:val="18"/>
        </w:rPr>
        <w:t xml:space="preserve">W. Colenso </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1897 October 17: </w:t>
      </w:r>
      <w:r w:rsidR="00BB5C4E">
        <w:rPr>
          <w:rFonts w:ascii="Arial" w:hAnsi="Arial" w:cs="Arial"/>
          <w:sz w:val="22"/>
          <w:szCs w:val="22"/>
        </w:rPr>
        <w:t>to Harding</w:t>
      </w:r>
      <w:r>
        <w:rPr>
          <w:rStyle w:val="FootnoteReference"/>
          <w:rFonts w:ascii="Arial" w:hAnsi="Arial" w:cs="Arial"/>
          <w:sz w:val="22"/>
          <w:szCs w:val="22"/>
        </w:rPr>
        <w:footnoteReference w:id="869"/>
      </w:r>
    </w:p>
    <w:p w:rsidR="00832810" w:rsidRDefault="00832810">
      <w:pPr>
        <w:spacing w:after="120"/>
        <w:jc w:val="right"/>
        <w:rPr>
          <w:sz w:val="18"/>
          <w:szCs w:val="18"/>
        </w:rPr>
      </w:pPr>
      <w:r>
        <w:rPr>
          <w:sz w:val="18"/>
          <w:szCs w:val="18"/>
        </w:rPr>
        <w:t>Napier</w:t>
      </w:r>
      <w:r>
        <w:rPr>
          <w:sz w:val="18"/>
          <w:szCs w:val="18"/>
        </w:rPr>
        <w:br/>
        <w:t>October 17</w:t>
      </w:r>
      <w:r>
        <w:rPr>
          <w:sz w:val="18"/>
          <w:szCs w:val="18"/>
          <w:vertAlign w:val="superscript"/>
        </w:rPr>
        <w:t>th</w:t>
      </w:r>
      <w:r>
        <w:rPr>
          <w:sz w:val="18"/>
          <w:szCs w:val="18"/>
        </w:rPr>
        <w:t xml:space="preserve"> 1897.</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i/>
          <w:sz w:val="18"/>
          <w:szCs w:val="18"/>
        </w:rPr>
        <w:t>Late</w:t>
      </w:r>
      <w:r>
        <w:rPr>
          <w:sz w:val="18"/>
          <w:szCs w:val="18"/>
        </w:rPr>
        <w:t xml:space="preserve"> last nt. I recd. your very kind letter of 15</w:t>
      </w:r>
      <w:r>
        <w:rPr>
          <w:sz w:val="18"/>
          <w:szCs w:val="18"/>
          <w:vertAlign w:val="superscript"/>
        </w:rPr>
        <w:t>th</w:t>
      </w:r>
      <w:r>
        <w:rPr>
          <w:sz w:val="18"/>
          <w:szCs w:val="18"/>
        </w:rPr>
        <w:t xml:space="preserve">., and according with my usual custom, deferred opening till this mg., and I now thank you heartily for it (and, I may </w:t>
      </w:r>
      <w:r>
        <w:rPr>
          <w:i/>
          <w:sz w:val="18"/>
          <w:szCs w:val="18"/>
        </w:rPr>
        <w:t>tell you</w:t>
      </w:r>
      <w:r w:rsidR="002A439E">
        <w:rPr>
          <w:sz w:val="18"/>
          <w:szCs w:val="18"/>
        </w:rPr>
        <w:t>—</w:t>
      </w:r>
      <w:r>
        <w:rPr>
          <w:i/>
          <w:sz w:val="18"/>
          <w:szCs w:val="18"/>
        </w:rPr>
        <w:t>God</w:t>
      </w:r>
      <w:r>
        <w:rPr>
          <w:sz w:val="18"/>
          <w:szCs w:val="18"/>
        </w:rPr>
        <w:t xml:space="preserve"> also,)</w:t>
      </w:r>
      <w:r w:rsidR="002A439E">
        <w:rPr>
          <w:sz w:val="18"/>
          <w:szCs w:val="18"/>
        </w:rPr>
        <w:t>—</w:t>
      </w:r>
      <w:r>
        <w:rPr>
          <w:sz w:val="18"/>
          <w:szCs w:val="18"/>
        </w:rPr>
        <w:t xml:space="preserve">it has helped to remove, or greatly to lessen, a load on my mind, during last fortnight from receipt of your </w:t>
      </w:r>
      <w:r>
        <w:rPr>
          <w:i/>
          <w:sz w:val="18"/>
          <w:szCs w:val="18"/>
        </w:rPr>
        <w:t>former</w:t>
      </w:r>
      <w:r>
        <w:rPr>
          <w:sz w:val="18"/>
          <w:szCs w:val="18"/>
        </w:rPr>
        <w:t xml:space="preserve"> letter: indeed, I had determined </w:t>
      </w:r>
      <w:r>
        <w:rPr>
          <w:i/>
          <w:sz w:val="18"/>
          <w:szCs w:val="18"/>
        </w:rPr>
        <w:t>yesterday</w:t>
      </w:r>
      <w:r w:rsidR="002A439E">
        <w:rPr>
          <w:sz w:val="18"/>
          <w:szCs w:val="18"/>
        </w:rPr>
        <w:t>—</w:t>
      </w:r>
      <w:r>
        <w:rPr>
          <w:sz w:val="18"/>
          <w:szCs w:val="18"/>
        </w:rPr>
        <w:t xml:space="preserve">If did not hear from you again, I would write this day: your </w:t>
      </w:r>
      <w:r>
        <w:rPr>
          <w:i/>
          <w:sz w:val="18"/>
          <w:szCs w:val="18"/>
        </w:rPr>
        <w:t>former</w:t>
      </w:r>
      <w:r>
        <w:rPr>
          <w:sz w:val="18"/>
          <w:szCs w:val="18"/>
        </w:rPr>
        <w:t xml:space="preserve"> letter was a very good one, open confiding friendly, but with </w:t>
      </w:r>
      <w:r>
        <w:rPr>
          <w:i/>
          <w:sz w:val="18"/>
          <w:szCs w:val="18"/>
        </w:rPr>
        <w:t>one uncertain</w:t>
      </w:r>
      <w:r>
        <w:rPr>
          <w:sz w:val="18"/>
          <w:szCs w:val="18"/>
        </w:rPr>
        <w:t xml:space="preserve"> element in it </w:t>
      </w:r>
      <w:r>
        <w:rPr>
          <w:i/>
          <w:sz w:val="18"/>
          <w:szCs w:val="18"/>
        </w:rPr>
        <w:t>re</w:t>
      </w:r>
      <w:r>
        <w:rPr>
          <w:sz w:val="18"/>
          <w:szCs w:val="18"/>
        </w:rPr>
        <w:t xml:space="preserve"> the </w:t>
      </w:r>
      <w:r>
        <w:rPr>
          <w:i/>
          <w:sz w:val="18"/>
          <w:szCs w:val="18"/>
        </w:rPr>
        <w:t>future</w:t>
      </w:r>
      <w:r w:rsidR="002A439E">
        <w:rPr>
          <w:i/>
          <w:sz w:val="18"/>
          <w:szCs w:val="18"/>
        </w:rPr>
        <w:t>—</w:t>
      </w:r>
      <w:r>
        <w:rPr>
          <w:sz w:val="18"/>
          <w:szCs w:val="18"/>
        </w:rPr>
        <w:t>“</w:t>
      </w:r>
      <w:r>
        <w:rPr>
          <w:i/>
          <w:sz w:val="18"/>
          <w:szCs w:val="18"/>
        </w:rPr>
        <w:t>Paulo post futurum</w:t>
      </w:r>
      <w:r>
        <w:rPr>
          <w:sz w:val="18"/>
          <w:szCs w:val="18"/>
        </w:rPr>
        <w:t>”</w:t>
      </w:r>
      <w:r>
        <w:rPr>
          <w:rStyle w:val="FootnoteReference"/>
          <w:sz w:val="18"/>
          <w:szCs w:val="18"/>
        </w:rPr>
        <w:footnoteReference w:id="870"/>
      </w:r>
      <w:r>
        <w:rPr>
          <w:sz w:val="18"/>
          <w:szCs w:val="18"/>
        </w:rPr>
        <w:t xml:space="preserve"> if you will</w:t>
      </w:r>
      <w:r w:rsidR="002A439E">
        <w:rPr>
          <w:sz w:val="18"/>
          <w:szCs w:val="18"/>
        </w:rPr>
        <w:t>—</w:t>
      </w:r>
      <w:r>
        <w:rPr>
          <w:sz w:val="18"/>
          <w:szCs w:val="18"/>
        </w:rPr>
        <w:t xml:space="preserve">and what you had therein told me, </w:t>
      </w:r>
      <w:r>
        <w:rPr>
          <w:i/>
          <w:sz w:val="18"/>
          <w:szCs w:val="18"/>
        </w:rPr>
        <w:t>re</w:t>
      </w:r>
      <w:r>
        <w:rPr>
          <w:sz w:val="18"/>
          <w:szCs w:val="18"/>
        </w:rPr>
        <w:t xml:space="preserve"> that </w:t>
      </w:r>
      <w:r>
        <w:rPr>
          <w:i/>
          <w:sz w:val="18"/>
          <w:szCs w:val="18"/>
          <w:u w:val="single"/>
        </w:rPr>
        <w:t>situation</w:t>
      </w:r>
      <w:r>
        <w:rPr>
          <w:sz w:val="18"/>
          <w:szCs w:val="18"/>
        </w:rPr>
        <w:t xml:space="preserve"> in G.P.O., rather upset me, it being so unexpected &amp; </w:t>
      </w:r>
      <w:r>
        <w:rPr>
          <w:i/>
          <w:sz w:val="18"/>
          <w:szCs w:val="18"/>
        </w:rPr>
        <w:t>you</w:t>
      </w:r>
      <w:r>
        <w:rPr>
          <w:sz w:val="18"/>
          <w:szCs w:val="18"/>
        </w:rPr>
        <w:t xml:space="preserve"> so </w:t>
      </w:r>
      <w:r>
        <w:rPr>
          <w:i/>
          <w:sz w:val="18"/>
          <w:szCs w:val="18"/>
        </w:rPr>
        <w:t>well-fitted</w:t>
      </w:r>
      <w:r>
        <w:rPr>
          <w:sz w:val="18"/>
          <w:szCs w:val="18"/>
        </w:rPr>
        <w:t xml:space="preserve"> for that very office : however I </w:t>
      </w:r>
      <w:r>
        <w:rPr>
          <w:i/>
          <w:sz w:val="18"/>
          <w:szCs w:val="18"/>
        </w:rPr>
        <w:t>joined you</w:t>
      </w:r>
      <w:r>
        <w:rPr>
          <w:sz w:val="18"/>
          <w:szCs w:val="18"/>
        </w:rPr>
        <w:t xml:space="preserve"> in looking up</w:t>
      </w:r>
      <w:r w:rsidR="002A439E">
        <w:rPr>
          <w:sz w:val="18"/>
          <w:szCs w:val="18"/>
        </w:rPr>
        <w:t>—</w:t>
      </w:r>
      <w:r>
        <w:rPr>
          <w:sz w:val="18"/>
          <w:szCs w:val="18"/>
        </w:rPr>
        <w:t xml:space="preserve">daring to hope for the best, and entertained thoughts of writing to Dr. S. in </w:t>
      </w:r>
      <w:r>
        <w:rPr>
          <w:i/>
          <w:sz w:val="18"/>
          <w:szCs w:val="18"/>
        </w:rPr>
        <w:t>your behalf</w:t>
      </w:r>
      <w:r w:rsidR="002A439E">
        <w:rPr>
          <w:sz w:val="18"/>
          <w:szCs w:val="18"/>
        </w:rPr>
        <w:t>—</w:t>
      </w:r>
      <w:r>
        <w:rPr>
          <w:sz w:val="18"/>
          <w:szCs w:val="18"/>
        </w:rPr>
        <w:t xml:space="preserve">but I was not </w:t>
      </w:r>
      <w:r>
        <w:rPr>
          <w:i/>
          <w:sz w:val="18"/>
          <w:szCs w:val="18"/>
        </w:rPr>
        <w:t>sure</w:t>
      </w:r>
      <w:r>
        <w:rPr>
          <w:sz w:val="18"/>
          <w:szCs w:val="18"/>
        </w:rPr>
        <w:t xml:space="preserve"> of his now possessing </w:t>
      </w:r>
      <w:r>
        <w:rPr>
          <w:i/>
          <w:sz w:val="18"/>
          <w:szCs w:val="18"/>
        </w:rPr>
        <w:t>rule</w:t>
      </w:r>
      <w:r>
        <w:rPr>
          <w:sz w:val="18"/>
          <w:szCs w:val="18"/>
        </w:rPr>
        <w:t xml:space="preserve"> over the P.O., &amp; feared his passing it on to someone of his </w:t>
      </w:r>
      <w:r>
        <w:rPr>
          <w:i/>
          <w:sz w:val="18"/>
          <w:szCs w:val="18"/>
        </w:rPr>
        <w:t>Co</w:t>
      </w:r>
      <w:r>
        <w:rPr>
          <w:sz w:val="18"/>
          <w:szCs w:val="18"/>
        </w:rPr>
        <w:t xml:space="preserve">. (neither friendly towards </w:t>
      </w:r>
      <w:r>
        <w:rPr>
          <w:i/>
          <w:sz w:val="18"/>
          <w:szCs w:val="18"/>
        </w:rPr>
        <w:t>me</w:t>
      </w:r>
      <w:r>
        <w:rPr>
          <w:sz w:val="18"/>
          <w:szCs w:val="18"/>
        </w:rPr>
        <w:t xml:space="preserve">; nor to </w:t>
      </w:r>
      <w:r>
        <w:rPr>
          <w:i/>
          <w:sz w:val="18"/>
          <w:szCs w:val="18"/>
        </w:rPr>
        <w:t>you</w:t>
      </w:r>
      <w:r>
        <w:rPr>
          <w:sz w:val="18"/>
          <w:szCs w:val="18"/>
        </w:rPr>
        <w:t xml:space="preserve">, remembg. the </w:t>
      </w:r>
      <w:r>
        <w:rPr>
          <w:i/>
          <w:sz w:val="18"/>
          <w:szCs w:val="18"/>
        </w:rPr>
        <w:t>cartoons</w:t>
      </w:r>
      <w:r>
        <w:rPr>
          <w:sz w:val="18"/>
          <w:szCs w:val="18"/>
        </w:rPr>
        <w:t xml:space="preserve"> of last summer) but I waited until I should hear from you again, &amp; now that has come: </w:t>
      </w:r>
      <w:r>
        <w:rPr>
          <w:i/>
          <w:sz w:val="18"/>
          <w:szCs w:val="18"/>
        </w:rPr>
        <w:t>Laus Deo</w:t>
      </w:r>
      <w:r>
        <w:rPr>
          <w:sz w:val="18"/>
          <w:szCs w:val="18"/>
        </w:rPr>
        <w:t>! I am vastly pleased with your cheerful tone, also that things generally are showing so well</w:t>
      </w:r>
      <w:r w:rsidR="002A439E">
        <w:rPr>
          <w:sz w:val="18"/>
          <w:szCs w:val="18"/>
        </w:rPr>
        <w:t>—</w:t>
      </w:r>
      <w:r>
        <w:rPr>
          <w:i/>
          <w:sz w:val="18"/>
          <w:szCs w:val="18"/>
        </w:rPr>
        <w:t>favourable</w:t>
      </w:r>
      <w:r>
        <w:rPr>
          <w:sz w:val="18"/>
          <w:szCs w:val="18"/>
        </w:rPr>
        <w:t>: may such continue and increase.</w:t>
      </w:r>
      <w:r w:rsidR="002A439E">
        <w:rPr>
          <w:sz w:val="18"/>
          <w:szCs w:val="18"/>
        </w:rPr>
        <w:t>—</w:t>
      </w:r>
    </w:p>
    <w:p w:rsidR="00832810" w:rsidRDefault="00832810">
      <w:pPr>
        <w:spacing w:after="120"/>
        <w:rPr>
          <w:sz w:val="18"/>
          <w:szCs w:val="18"/>
        </w:rPr>
      </w:pPr>
      <w:r>
        <w:rPr>
          <w:sz w:val="18"/>
          <w:szCs w:val="18"/>
        </w:rPr>
        <w:t xml:space="preserve">I will notice a few items in yours: </w:t>
      </w:r>
      <w:r>
        <w:rPr>
          <w:i/>
          <w:sz w:val="18"/>
          <w:szCs w:val="18"/>
        </w:rPr>
        <w:t>re</w:t>
      </w:r>
      <w:r>
        <w:rPr>
          <w:sz w:val="18"/>
          <w:szCs w:val="18"/>
        </w:rPr>
        <w:t xml:space="preserve"> Travers and </w:t>
      </w:r>
      <w:r>
        <w:rPr>
          <w:i/>
          <w:sz w:val="18"/>
          <w:szCs w:val="18"/>
        </w:rPr>
        <w:t>patellæ</w:t>
      </w:r>
      <w:r>
        <w:rPr>
          <w:sz w:val="18"/>
          <w:szCs w:val="18"/>
        </w:rPr>
        <w:t xml:space="preserve">: </w:t>
      </w:r>
      <w:r w:rsidR="00C54BEF" w:rsidRPr="00DD002A">
        <w:rPr>
          <w:color w:val="000000"/>
          <w:sz w:val="18"/>
          <w:szCs w:val="18"/>
        </w:rPr>
        <w:t xml:space="preserve">Dieffenbach, </w:t>
      </w:r>
      <w:r w:rsidRPr="00DD002A">
        <w:rPr>
          <w:i/>
          <w:color w:val="000000"/>
          <w:sz w:val="18"/>
          <w:szCs w:val="18"/>
        </w:rPr>
        <w:t>before</w:t>
      </w:r>
      <w:r w:rsidRPr="00DD002A">
        <w:rPr>
          <w:color w:val="000000"/>
          <w:sz w:val="18"/>
          <w:szCs w:val="18"/>
        </w:rPr>
        <w:t xml:space="preserve"> T’s. time, has </w:t>
      </w:r>
      <w:r w:rsidRPr="00DD002A">
        <w:rPr>
          <w:i/>
          <w:color w:val="000000"/>
          <w:sz w:val="18"/>
          <w:szCs w:val="18"/>
        </w:rPr>
        <w:t>10</w:t>
      </w:r>
      <w:r w:rsidRPr="00DD002A">
        <w:rPr>
          <w:color w:val="000000"/>
          <w:sz w:val="18"/>
          <w:szCs w:val="18"/>
        </w:rPr>
        <w:t xml:space="preserve"> sps. in his work and I</w:t>
      </w:r>
      <w:r>
        <w:rPr>
          <w:sz w:val="18"/>
          <w:szCs w:val="18"/>
        </w:rPr>
        <w:t xml:space="preserve"> added consy. thereto (mention made in </w:t>
      </w:r>
      <w:r>
        <w:rPr>
          <w:i/>
          <w:sz w:val="18"/>
          <w:szCs w:val="18"/>
        </w:rPr>
        <w:t>early</w:t>
      </w:r>
      <w:r>
        <w:rPr>
          <w:sz w:val="18"/>
          <w:szCs w:val="18"/>
        </w:rPr>
        <w:t xml:space="preserve"> p. in “</w:t>
      </w:r>
      <w:r>
        <w:rPr>
          <w:i/>
          <w:sz w:val="18"/>
          <w:szCs w:val="18"/>
          <w:u w:val="single"/>
        </w:rPr>
        <w:t>Tasmn.</w:t>
      </w:r>
      <w:r>
        <w:rPr>
          <w:sz w:val="18"/>
          <w:szCs w:val="18"/>
        </w:rPr>
        <w:t xml:space="preserve">” Jl. Science”, &amp;c., &amp; in Sir </w:t>
      </w:r>
      <w:r>
        <w:rPr>
          <w:i/>
          <w:sz w:val="18"/>
          <w:szCs w:val="18"/>
          <w:u w:val="single"/>
        </w:rPr>
        <w:t>W</w:t>
      </w:r>
      <w:r>
        <w:rPr>
          <w:sz w:val="18"/>
          <w:szCs w:val="18"/>
        </w:rPr>
        <w:t>.J. Hooker’s “London Botl. Journal”.)</w:t>
      </w:r>
      <w:r w:rsidR="002A439E">
        <w:rPr>
          <w:sz w:val="18"/>
          <w:szCs w:val="18"/>
        </w:rPr>
        <w:t>—</w:t>
      </w:r>
      <w:r>
        <w:rPr>
          <w:sz w:val="18"/>
          <w:szCs w:val="18"/>
        </w:rPr>
        <w:t xml:space="preserve">Your “E.P.” </w:t>
      </w:r>
      <w:r>
        <w:rPr>
          <w:i/>
          <w:sz w:val="18"/>
          <w:szCs w:val="18"/>
        </w:rPr>
        <w:t>sent</w:t>
      </w:r>
      <w:r>
        <w:rPr>
          <w:sz w:val="18"/>
          <w:szCs w:val="18"/>
        </w:rPr>
        <w:t xml:space="preserve">, not yet to hand. I have this mg. looked out a copy of Ruahine p. for </w:t>
      </w:r>
      <w:r>
        <w:rPr>
          <w:i/>
          <w:sz w:val="18"/>
          <w:szCs w:val="18"/>
        </w:rPr>
        <w:t xml:space="preserve">your friend </w:t>
      </w:r>
      <w:r>
        <w:rPr>
          <w:sz w:val="18"/>
          <w:szCs w:val="18"/>
        </w:rPr>
        <w:t xml:space="preserve">in Manchester, (have only 2 copies left in bundle! Craig, &amp; Crerar </w:t>
      </w:r>
      <w:r>
        <w:rPr>
          <w:i/>
          <w:sz w:val="18"/>
          <w:szCs w:val="18"/>
          <w:u w:val="single"/>
        </w:rPr>
        <w:t>may</w:t>
      </w:r>
      <w:r>
        <w:rPr>
          <w:sz w:val="18"/>
          <w:szCs w:val="18"/>
        </w:rPr>
        <w:t xml:space="preserve"> have 2 or 3 unsold)</w:t>
      </w:r>
      <w:r w:rsidR="002A439E">
        <w:rPr>
          <w:sz w:val="18"/>
          <w:szCs w:val="18"/>
        </w:rPr>
        <w:t>—</w:t>
      </w:r>
      <w:r>
        <w:rPr>
          <w:sz w:val="18"/>
          <w:szCs w:val="18"/>
        </w:rPr>
        <w:t xml:space="preserve">which you can send him. I add a </w:t>
      </w:r>
      <w:r>
        <w:rPr>
          <w:i/>
          <w:sz w:val="18"/>
          <w:szCs w:val="18"/>
        </w:rPr>
        <w:t>little</w:t>
      </w:r>
      <w:r>
        <w:rPr>
          <w:sz w:val="18"/>
          <w:szCs w:val="18"/>
        </w:rPr>
        <w:t xml:space="preserve"> wk. </w:t>
      </w:r>
      <w:r>
        <w:rPr>
          <w:i/>
          <w:sz w:val="18"/>
          <w:szCs w:val="18"/>
          <w:u w:val="single"/>
        </w:rPr>
        <w:t>lately</w:t>
      </w:r>
      <w:r>
        <w:rPr>
          <w:sz w:val="18"/>
          <w:szCs w:val="18"/>
        </w:rPr>
        <w:t xml:space="preserve"> from Engd.</w:t>
      </w:r>
      <w:r w:rsidR="002A439E">
        <w:rPr>
          <w:sz w:val="18"/>
          <w:szCs w:val="18"/>
        </w:rPr>
        <w:t>—</w:t>
      </w:r>
      <w:r>
        <w:rPr>
          <w:i/>
          <w:sz w:val="18"/>
          <w:szCs w:val="18"/>
        </w:rPr>
        <w:t>from yourself</w:t>
      </w:r>
      <w:r>
        <w:rPr>
          <w:sz w:val="18"/>
          <w:szCs w:val="18"/>
        </w:rPr>
        <w:t>: have refused new correspdts. Seeing it advd. I ordered ½ dozen copies,</w:t>
      </w:r>
      <w:r w:rsidR="002A439E">
        <w:rPr>
          <w:sz w:val="18"/>
          <w:szCs w:val="18"/>
        </w:rPr>
        <w:t>—</w:t>
      </w:r>
      <w:r>
        <w:rPr>
          <w:sz w:val="18"/>
          <w:szCs w:val="18"/>
        </w:rPr>
        <w:t>have not yet read it myself</w:t>
      </w:r>
      <w:r w:rsidR="002A439E">
        <w:rPr>
          <w:sz w:val="18"/>
          <w:szCs w:val="18"/>
        </w:rPr>
        <w:t>—</w:t>
      </w:r>
      <w:r>
        <w:rPr>
          <w:sz w:val="18"/>
          <w:szCs w:val="18"/>
        </w:rPr>
        <w:t>I have Bp. C’s. works, &amp; “Memoir”</w:t>
      </w:r>
      <w:r w:rsidR="002A439E">
        <w:rPr>
          <w:sz w:val="18"/>
          <w:szCs w:val="18"/>
        </w:rPr>
        <w:t>—</w:t>
      </w:r>
      <w:r>
        <w:rPr>
          <w:sz w:val="18"/>
          <w:szCs w:val="18"/>
        </w:rPr>
        <w:t>2 thumping gr. vols. by his friend Cox.</w:t>
      </w:r>
      <w:r w:rsidR="009A29D7">
        <w:rPr>
          <w:rStyle w:val="FootnoteReference"/>
          <w:sz w:val="18"/>
          <w:szCs w:val="18"/>
        </w:rPr>
        <w:footnoteReference w:id="871"/>
      </w:r>
      <w:r w:rsidR="002A439E">
        <w:rPr>
          <w:sz w:val="18"/>
          <w:szCs w:val="18"/>
        </w:rPr>
        <w:t>—</w:t>
      </w:r>
      <w:r>
        <w:rPr>
          <w:sz w:val="18"/>
          <w:szCs w:val="18"/>
        </w:rPr>
        <w:t>I have also put up a “H.B.H.” that you might see my letter on “</w:t>
      </w:r>
      <w:r>
        <w:rPr>
          <w:i/>
          <w:sz w:val="18"/>
          <w:szCs w:val="18"/>
        </w:rPr>
        <w:t>Daffodils</w:t>
      </w:r>
      <w:r>
        <w:rPr>
          <w:sz w:val="18"/>
          <w:szCs w:val="18"/>
        </w:rPr>
        <w:t xml:space="preserve">” (my </w:t>
      </w:r>
      <w:r>
        <w:rPr>
          <w:i/>
          <w:sz w:val="18"/>
          <w:szCs w:val="18"/>
        </w:rPr>
        <w:t>last</w:t>
      </w:r>
      <w:r>
        <w:rPr>
          <w:sz w:val="18"/>
          <w:szCs w:val="18"/>
        </w:rPr>
        <w:t>!).</w:t>
      </w:r>
      <w:r>
        <w:rPr>
          <w:rStyle w:val="FootnoteReference"/>
          <w:sz w:val="18"/>
          <w:szCs w:val="18"/>
        </w:rPr>
        <w:footnoteReference w:id="872"/>
      </w:r>
      <w:r>
        <w:rPr>
          <w:sz w:val="18"/>
          <w:szCs w:val="18"/>
        </w:rPr>
        <w:t xml:space="preserve"> By the way you scarcely sd. a word respecting my </w:t>
      </w:r>
      <w:r>
        <w:rPr>
          <w:i/>
          <w:sz w:val="18"/>
          <w:szCs w:val="18"/>
        </w:rPr>
        <w:t>last long</w:t>
      </w:r>
      <w:r>
        <w:rPr>
          <w:sz w:val="18"/>
          <w:szCs w:val="18"/>
        </w:rPr>
        <w:t xml:space="preserve"> L. v. Father Grogan</w:t>
      </w:r>
      <w:r>
        <w:rPr>
          <w:rStyle w:val="FootnoteReference"/>
          <w:sz w:val="18"/>
          <w:szCs w:val="18"/>
        </w:rPr>
        <w:footnoteReference w:id="873"/>
      </w:r>
      <w:r w:rsidR="002A439E">
        <w:rPr>
          <w:sz w:val="18"/>
          <w:szCs w:val="18"/>
        </w:rPr>
        <w:t>—</w:t>
      </w:r>
      <w:r>
        <w:rPr>
          <w:sz w:val="18"/>
          <w:szCs w:val="18"/>
        </w:rPr>
        <w:t xml:space="preserve">you </w:t>
      </w:r>
      <w:r>
        <w:rPr>
          <w:i/>
          <w:sz w:val="18"/>
          <w:szCs w:val="18"/>
        </w:rPr>
        <w:t>barely mentd</w:t>
      </w:r>
      <w:r>
        <w:rPr>
          <w:sz w:val="18"/>
          <w:szCs w:val="18"/>
        </w:rPr>
        <w:t>. it, &amp; then wound up by saying you did not like term “</w:t>
      </w:r>
      <w:r>
        <w:rPr>
          <w:i/>
          <w:sz w:val="18"/>
          <w:szCs w:val="18"/>
        </w:rPr>
        <w:t>Father</w:t>
      </w:r>
      <w:r>
        <w:rPr>
          <w:sz w:val="18"/>
          <w:szCs w:val="18"/>
        </w:rPr>
        <w:t xml:space="preserve">” applied to him (&amp; to </w:t>
      </w:r>
      <w:r>
        <w:rPr>
          <w:i/>
          <w:sz w:val="18"/>
          <w:szCs w:val="18"/>
        </w:rPr>
        <w:t>them</w:t>
      </w:r>
      <w:r>
        <w:rPr>
          <w:sz w:val="18"/>
          <w:szCs w:val="18"/>
        </w:rPr>
        <w:t>), in which I go w. you</w:t>
      </w:r>
      <w:r w:rsidR="002A439E">
        <w:rPr>
          <w:sz w:val="18"/>
          <w:szCs w:val="18"/>
        </w:rPr>
        <w:t>—</w:t>
      </w:r>
      <w:r>
        <w:rPr>
          <w:sz w:val="18"/>
          <w:szCs w:val="18"/>
        </w:rPr>
        <w:t>so also the term “</w:t>
      </w:r>
      <w:r>
        <w:rPr>
          <w:i/>
          <w:sz w:val="18"/>
          <w:szCs w:val="18"/>
        </w:rPr>
        <w:t>Salvation</w:t>
      </w:r>
      <w:r>
        <w:rPr>
          <w:sz w:val="18"/>
          <w:szCs w:val="18"/>
        </w:rPr>
        <w:t>” used (!!) by the wretched “Army”.</w:t>
      </w:r>
      <w:r w:rsidR="002A439E">
        <w:rPr>
          <w:sz w:val="18"/>
          <w:szCs w:val="18"/>
        </w:rPr>
        <w:t>—</w:t>
      </w:r>
      <w:r>
        <w:rPr>
          <w:sz w:val="18"/>
          <w:szCs w:val="18"/>
        </w:rPr>
        <w:t xml:space="preserve">You have </w:t>
      </w:r>
      <w:r>
        <w:rPr>
          <w:i/>
          <w:sz w:val="18"/>
          <w:szCs w:val="18"/>
        </w:rPr>
        <w:t>not</w:t>
      </w:r>
      <w:r>
        <w:rPr>
          <w:sz w:val="18"/>
          <w:szCs w:val="18"/>
        </w:rPr>
        <w:t xml:space="preserve"> returned my </w:t>
      </w:r>
      <w:r>
        <w:rPr>
          <w:i/>
          <w:sz w:val="18"/>
          <w:szCs w:val="18"/>
        </w:rPr>
        <w:t>Dedication</w:t>
      </w:r>
      <w:r>
        <w:rPr>
          <w:sz w:val="18"/>
          <w:szCs w:val="18"/>
        </w:rPr>
        <w:t xml:space="preserve"> scrap (all I have)</w:t>
      </w:r>
      <w:r w:rsidR="002A439E">
        <w:rPr>
          <w:sz w:val="18"/>
          <w:szCs w:val="18"/>
        </w:rPr>
        <w:t>—</w:t>
      </w:r>
      <w:r>
        <w:rPr>
          <w:sz w:val="18"/>
          <w:szCs w:val="18"/>
        </w:rPr>
        <w:t xml:space="preserve">please do so with your remarks: I will tell you </w:t>
      </w:r>
      <w:r>
        <w:rPr>
          <w:i/>
          <w:sz w:val="18"/>
          <w:szCs w:val="18"/>
        </w:rPr>
        <w:t>all about</w:t>
      </w:r>
      <w:r>
        <w:rPr>
          <w:sz w:val="18"/>
          <w:szCs w:val="18"/>
        </w:rPr>
        <w:t xml:space="preserve"> it anon (a </w:t>
      </w:r>
      <w:r>
        <w:rPr>
          <w:i/>
          <w:sz w:val="18"/>
          <w:szCs w:val="18"/>
        </w:rPr>
        <w:t>secret</w:t>
      </w:r>
      <w:r>
        <w:rPr>
          <w:sz w:val="18"/>
          <w:szCs w:val="18"/>
        </w:rPr>
        <w:t xml:space="preserve">): curiously enough </w:t>
      </w:r>
      <w:r>
        <w:rPr>
          <w:i/>
          <w:sz w:val="18"/>
          <w:szCs w:val="18"/>
        </w:rPr>
        <w:t>since</w:t>
      </w:r>
      <w:r>
        <w:rPr>
          <w:sz w:val="18"/>
          <w:szCs w:val="18"/>
        </w:rPr>
        <w:t xml:space="preserve"> I sent that to you, in overhauling &amp; putting to rights a bundle of </w:t>
      </w:r>
      <w:r>
        <w:rPr>
          <w:i/>
          <w:sz w:val="18"/>
          <w:szCs w:val="18"/>
        </w:rPr>
        <w:t>old letters</w:t>
      </w:r>
      <w:r>
        <w:rPr>
          <w:sz w:val="18"/>
          <w:szCs w:val="18"/>
        </w:rPr>
        <w:t>, I found one from Sir G.G.</w:t>
      </w:r>
      <w:r w:rsidR="002A439E">
        <w:rPr>
          <w:sz w:val="18"/>
          <w:szCs w:val="18"/>
        </w:rPr>
        <w:t>—</w:t>
      </w:r>
      <w:r>
        <w:rPr>
          <w:sz w:val="18"/>
          <w:szCs w:val="18"/>
        </w:rPr>
        <w:t xml:space="preserve">from Kawau </w:t>
      </w:r>
      <w:r>
        <w:rPr>
          <w:i/>
          <w:sz w:val="18"/>
          <w:szCs w:val="18"/>
        </w:rPr>
        <w:t>mainly</w:t>
      </w:r>
      <w:r>
        <w:rPr>
          <w:sz w:val="18"/>
          <w:szCs w:val="18"/>
        </w:rPr>
        <w:t xml:space="preserve"> on Mao. Lex.!! I will copy a portion &amp; enclose.</w:t>
      </w:r>
      <w:r w:rsidR="00B878F8">
        <w:rPr>
          <w:rStyle w:val="FootnoteReference"/>
          <w:sz w:val="18"/>
          <w:szCs w:val="18"/>
        </w:rPr>
        <w:footnoteReference w:id="874"/>
      </w:r>
      <w:r>
        <w:rPr>
          <w:sz w:val="18"/>
          <w:szCs w:val="18"/>
        </w:rPr>
        <w:t xml:space="preserve"> I have recd. several letters of thanks (N. &amp; S.) for my 3 letters re “Dr. Clifford, Augustine, &amp; Grogan”</w:t>
      </w:r>
      <w:r w:rsidR="002A439E">
        <w:rPr>
          <w:sz w:val="18"/>
          <w:szCs w:val="18"/>
        </w:rPr>
        <w:t>—</w:t>
      </w:r>
      <w:r>
        <w:rPr>
          <w:sz w:val="18"/>
          <w:szCs w:val="18"/>
        </w:rPr>
        <w:t xml:space="preserve">some </w:t>
      </w:r>
      <w:r>
        <w:rPr>
          <w:i/>
          <w:sz w:val="18"/>
          <w:szCs w:val="18"/>
        </w:rPr>
        <w:t>notable</w:t>
      </w:r>
      <w:r>
        <w:rPr>
          <w:sz w:val="18"/>
          <w:szCs w:val="18"/>
        </w:rPr>
        <w:t xml:space="preserve">. I note well what you say </w:t>
      </w:r>
      <w:r>
        <w:rPr>
          <w:i/>
          <w:sz w:val="18"/>
          <w:szCs w:val="18"/>
        </w:rPr>
        <w:t>re</w:t>
      </w:r>
      <w:r>
        <w:rPr>
          <w:sz w:val="18"/>
          <w:szCs w:val="18"/>
        </w:rPr>
        <w:t xml:space="preserve"> Spencer but (</w:t>
      </w:r>
      <w:r>
        <w:rPr>
          <w:i/>
          <w:sz w:val="18"/>
          <w:szCs w:val="18"/>
        </w:rPr>
        <w:t>knowing</w:t>
      </w:r>
      <w:r>
        <w:rPr>
          <w:sz w:val="18"/>
          <w:szCs w:val="18"/>
        </w:rPr>
        <w:t xml:space="preserve"> what I </w:t>
      </w:r>
      <w:r>
        <w:rPr>
          <w:i/>
          <w:sz w:val="18"/>
          <w:szCs w:val="18"/>
        </w:rPr>
        <w:t>do</w:t>
      </w:r>
      <w:r>
        <w:rPr>
          <w:sz w:val="18"/>
          <w:szCs w:val="18"/>
        </w:rPr>
        <w:t xml:space="preserve">) fear there can be </w:t>
      </w:r>
      <w:r>
        <w:rPr>
          <w:i/>
          <w:sz w:val="18"/>
          <w:szCs w:val="18"/>
        </w:rPr>
        <w:t xml:space="preserve">no hope </w:t>
      </w:r>
      <w:r>
        <w:rPr>
          <w:sz w:val="18"/>
          <w:szCs w:val="18"/>
        </w:rPr>
        <w:t>w. Bp.W.</w:t>
      </w:r>
      <w:r w:rsidR="002A439E">
        <w:rPr>
          <w:sz w:val="18"/>
          <w:szCs w:val="18"/>
        </w:rPr>
        <w:t>—</w:t>
      </w:r>
      <w:r>
        <w:rPr>
          <w:sz w:val="18"/>
          <w:szCs w:val="18"/>
        </w:rPr>
        <w:t xml:space="preserve">(to cut the matter </w:t>
      </w:r>
      <w:r>
        <w:rPr>
          <w:i/>
          <w:sz w:val="18"/>
          <w:szCs w:val="18"/>
        </w:rPr>
        <w:t>short.</w:t>
      </w:r>
      <w:r>
        <w:rPr>
          <w:sz w:val="18"/>
          <w:szCs w:val="18"/>
        </w:rPr>
        <w:t>)</w:t>
      </w:r>
      <w:r w:rsidR="002A439E">
        <w:rPr>
          <w:sz w:val="18"/>
          <w:szCs w:val="18"/>
        </w:rPr>
        <w:t>—</w:t>
      </w:r>
      <w:r>
        <w:rPr>
          <w:sz w:val="18"/>
          <w:szCs w:val="18"/>
        </w:rPr>
        <w:t xml:space="preserve">Sp. </w:t>
      </w:r>
      <w:r>
        <w:rPr>
          <w:i/>
          <w:sz w:val="18"/>
          <w:szCs w:val="18"/>
        </w:rPr>
        <w:t>resigned</w:t>
      </w:r>
      <w:r>
        <w:rPr>
          <w:sz w:val="18"/>
          <w:szCs w:val="18"/>
        </w:rPr>
        <w:t>: (I fear in a pet!)</w:t>
      </w:r>
      <w:r w:rsidR="002A439E">
        <w:rPr>
          <w:sz w:val="18"/>
          <w:szCs w:val="18"/>
        </w:rPr>
        <w:t>—</w:t>
      </w:r>
      <w:r>
        <w:rPr>
          <w:sz w:val="18"/>
          <w:szCs w:val="18"/>
        </w:rPr>
        <w:t xml:space="preserve">Bp. was much put-to for some one to fill his place there; some time afterwards, Sp. wrote to Bp. W. wishing earnestly to </w:t>
      </w:r>
      <w:r>
        <w:rPr>
          <w:i/>
          <w:sz w:val="18"/>
          <w:szCs w:val="18"/>
        </w:rPr>
        <w:t>recall his resignn.</w:t>
      </w:r>
      <w:r>
        <w:rPr>
          <w:sz w:val="18"/>
          <w:szCs w:val="18"/>
        </w:rPr>
        <w:t xml:space="preserve"> but Bp. W. </w:t>
      </w:r>
      <w:r>
        <w:rPr>
          <w:i/>
          <w:sz w:val="18"/>
          <w:szCs w:val="18"/>
        </w:rPr>
        <w:t>would</w:t>
      </w:r>
      <w:r>
        <w:rPr>
          <w:sz w:val="18"/>
          <w:szCs w:val="18"/>
        </w:rPr>
        <w:t xml:space="preserve"> </w:t>
      </w:r>
      <w:r>
        <w:rPr>
          <w:i/>
          <w:sz w:val="18"/>
          <w:szCs w:val="18"/>
        </w:rPr>
        <w:t>not</w:t>
      </w:r>
      <w:r>
        <w:rPr>
          <w:sz w:val="18"/>
          <w:szCs w:val="18"/>
        </w:rPr>
        <w:t xml:space="preserve"> listen to him. I think that, what Sp. has told you, </w:t>
      </w:r>
      <w:r>
        <w:rPr>
          <w:i/>
          <w:sz w:val="18"/>
          <w:szCs w:val="18"/>
        </w:rPr>
        <w:t>re</w:t>
      </w:r>
      <w:r>
        <w:rPr>
          <w:sz w:val="18"/>
          <w:szCs w:val="18"/>
        </w:rPr>
        <w:t xml:space="preserve"> “a Bp. &amp; others wishing him to </w:t>
      </w:r>
      <w:r>
        <w:rPr>
          <w:i/>
          <w:sz w:val="18"/>
          <w:szCs w:val="18"/>
        </w:rPr>
        <w:t>remain</w:t>
      </w:r>
      <w:r>
        <w:rPr>
          <w:sz w:val="18"/>
          <w:szCs w:val="18"/>
        </w:rPr>
        <w:t xml:space="preserve"> </w:t>
      </w:r>
      <w:r>
        <w:rPr>
          <w:i/>
          <w:sz w:val="18"/>
          <w:szCs w:val="18"/>
        </w:rPr>
        <w:t>in N.Z</w:t>
      </w:r>
      <w:r>
        <w:rPr>
          <w:sz w:val="18"/>
          <w:szCs w:val="18"/>
        </w:rPr>
        <w:t>. and not go to China”</w:t>
      </w:r>
      <w:r w:rsidR="002A439E">
        <w:rPr>
          <w:sz w:val="18"/>
          <w:szCs w:val="18"/>
        </w:rPr>
        <w:t>—</w:t>
      </w:r>
      <w:r>
        <w:rPr>
          <w:sz w:val="18"/>
          <w:szCs w:val="18"/>
        </w:rPr>
        <w:t xml:space="preserve">was with reference to Bp. </w:t>
      </w:r>
      <w:r>
        <w:rPr>
          <w:i/>
          <w:sz w:val="18"/>
          <w:szCs w:val="18"/>
        </w:rPr>
        <w:t>Stuart</w:t>
      </w:r>
      <w:r>
        <w:rPr>
          <w:sz w:val="18"/>
          <w:szCs w:val="18"/>
        </w:rPr>
        <w:t xml:space="preserve">, or the </w:t>
      </w:r>
      <w:r>
        <w:rPr>
          <w:i/>
          <w:sz w:val="18"/>
          <w:szCs w:val="18"/>
        </w:rPr>
        <w:t>former</w:t>
      </w:r>
      <w:r>
        <w:rPr>
          <w:sz w:val="18"/>
          <w:szCs w:val="18"/>
        </w:rPr>
        <w:t xml:space="preserve"> Bp.W. Unforty. for Sp (as far as I have ever heard) he was </w:t>
      </w:r>
      <w:r>
        <w:rPr>
          <w:i/>
          <w:sz w:val="18"/>
          <w:szCs w:val="18"/>
        </w:rPr>
        <w:t>not</w:t>
      </w:r>
      <w:r>
        <w:rPr>
          <w:sz w:val="18"/>
          <w:szCs w:val="18"/>
        </w:rPr>
        <w:t xml:space="preserve"> liked by his Cl. Brethren: though </w:t>
      </w:r>
      <w:r>
        <w:rPr>
          <w:i/>
          <w:sz w:val="18"/>
          <w:szCs w:val="18"/>
        </w:rPr>
        <w:t>near me</w:t>
      </w:r>
      <w:r>
        <w:rPr>
          <w:sz w:val="18"/>
          <w:szCs w:val="18"/>
        </w:rPr>
        <w:t xml:space="preserve"> in seat, &amp;c, Synod, he</w:t>
      </w:r>
      <w:r>
        <w:rPr>
          <w:i/>
          <w:sz w:val="18"/>
          <w:szCs w:val="18"/>
        </w:rPr>
        <w:t xml:space="preserve"> never spoke to me</w:t>
      </w:r>
      <w:r>
        <w:rPr>
          <w:sz w:val="18"/>
          <w:szCs w:val="18"/>
        </w:rPr>
        <w:t xml:space="preserve">; though I knew his parents </w:t>
      </w:r>
      <w:r>
        <w:rPr>
          <w:i/>
          <w:sz w:val="18"/>
          <w:szCs w:val="18"/>
        </w:rPr>
        <w:t>well</w:t>
      </w:r>
      <w:r>
        <w:rPr>
          <w:sz w:val="18"/>
          <w:szCs w:val="18"/>
        </w:rPr>
        <w:t xml:space="preserve">, &amp; had nursed him when a child! </w:t>
      </w:r>
      <w:r>
        <w:rPr>
          <w:i/>
          <w:sz w:val="18"/>
          <w:szCs w:val="18"/>
        </w:rPr>
        <w:t>Re</w:t>
      </w:r>
      <w:r>
        <w:rPr>
          <w:sz w:val="18"/>
          <w:szCs w:val="18"/>
        </w:rPr>
        <w:t xml:space="preserve"> your wish</w:t>
      </w:r>
      <w:r w:rsidR="002A439E">
        <w:rPr>
          <w:sz w:val="18"/>
          <w:szCs w:val="18"/>
        </w:rPr>
        <w:t>—</w:t>
      </w:r>
      <w:r>
        <w:rPr>
          <w:sz w:val="18"/>
          <w:szCs w:val="18"/>
        </w:rPr>
        <w:t>when I next overhaul my Botl. spns. to remr. yr. Manchester friend &amp; Botanist</w:t>
      </w:r>
      <w:r w:rsidR="002A439E">
        <w:rPr>
          <w:sz w:val="18"/>
          <w:szCs w:val="18"/>
        </w:rPr>
        <w:t>—</w:t>
      </w:r>
      <w:r>
        <w:rPr>
          <w:sz w:val="18"/>
          <w:szCs w:val="18"/>
        </w:rPr>
        <w:t>but he wants “</w:t>
      </w:r>
      <w:r>
        <w:rPr>
          <w:i/>
          <w:sz w:val="18"/>
          <w:szCs w:val="18"/>
        </w:rPr>
        <w:t xml:space="preserve">Herbarium </w:t>
      </w:r>
      <w:r>
        <w:rPr>
          <w:sz w:val="18"/>
          <w:szCs w:val="18"/>
        </w:rPr>
        <w:t>spns.” (well laid out, &amp;c.) I have never had such: not caring to collect and preserve</w:t>
      </w:r>
      <w:r w:rsidR="002A439E">
        <w:rPr>
          <w:sz w:val="18"/>
          <w:szCs w:val="18"/>
        </w:rPr>
        <w:t>—</w:t>
      </w:r>
      <w:r>
        <w:rPr>
          <w:i/>
          <w:sz w:val="18"/>
          <w:szCs w:val="18"/>
        </w:rPr>
        <w:t>neatly and well</w:t>
      </w:r>
      <w:r w:rsidR="002A439E">
        <w:rPr>
          <w:sz w:val="18"/>
          <w:szCs w:val="18"/>
        </w:rPr>
        <w:t>—</w:t>
      </w:r>
      <w:r>
        <w:rPr>
          <w:sz w:val="18"/>
          <w:szCs w:val="18"/>
        </w:rPr>
        <w:t xml:space="preserve">save </w:t>
      </w:r>
      <w:r>
        <w:rPr>
          <w:i/>
          <w:sz w:val="18"/>
          <w:szCs w:val="18"/>
        </w:rPr>
        <w:t>one</w:t>
      </w:r>
      <w:r>
        <w:rPr>
          <w:sz w:val="18"/>
          <w:szCs w:val="18"/>
        </w:rPr>
        <w:t xml:space="preserve"> or </w:t>
      </w:r>
      <w:r>
        <w:rPr>
          <w:i/>
          <w:sz w:val="18"/>
          <w:szCs w:val="18"/>
        </w:rPr>
        <w:t>two</w:t>
      </w:r>
      <w:r>
        <w:rPr>
          <w:sz w:val="18"/>
          <w:szCs w:val="18"/>
        </w:rPr>
        <w:t xml:space="preserve"> for Kew: in</w:t>
      </w:r>
      <w:r>
        <w:rPr>
          <w:i/>
          <w:sz w:val="18"/>
          <w:szCs w:val="18"/>
        </w:rPr>
        <w:t xml:space="preserve"> many instances</w:t>
      </w:r>
      <w:r>
        <w:rPr>
          <w:sz w:val="18"/>
          <w:szCs w:val="18"/>
        </w:rPr>
        <w:t xml:space="preserve"> have only a bare leaf! left, &amp; sometimes none! as I told Kirk the other day: he &amp; others like him </w:t>
      </w:r>
      <w:r>
        <w:rPr>
          <w:i/>
          <w:sz w:val="18"/>
          <w:szCs w:val="18"/>
        </w:rPr>
        <w:t>collected</w:t>
      </w:r>
      <w:r>
        <w:rPr>
          <w:sz w:val="18"/>
          <w:szCs w:val="18"/>
        </w:rPr>
        <w:t xml:space="preserve"> for </w:t>
      </w:r>
      <w:r>
        <w:rPr>
          <w:i/>
          <w:sz w:val="18"/>
          <w:szCs w:val="18"/>
          <w:u w:val="single"/>
        </w:rPr>
        <w:t>sale</w:t>
      </w:r>
      <w:r w:rsidR="002A439E">
        <w:rPr>
          <w:sz w:val="18"/>
          <w:szCs w:val="18"/>
        </w:rPr>
        <w:t>—</w:t>
      </w:r>
      <w:r>
        <w:rPr>
          <w:i/>
          <w:sz w:val="18"/>
          <w:szCs w:val="18"/>
          <w:u w:val="single"/>
        </w:rPr>
        <w:t>money</w:t>
      </w:r>
      <w:r>
        <w:rPr>
          <w:sz w:val="18"/>
          <w:szCs w:val="18"/>
        </w:rPr>
        <w:t xml:space="preserve">! </w:t>
      </w:r>
      <w:r>
        <w:rPr>
          <w:i/>
          <w:sz w:val="18"/>
          <w:szCs w:val="18"/>
        </w:rPr>
        <w:t>I never did</w:t>
      </w:r>
      <w:r>
        <w:rPr>
          <w:sz w:val="18"/>
          <w:szCs w:val="18"/>
        </w:rPr>
        <w:t xml:space="preserve">. Last year Hutton begged me earnestly to allow him to </w:t>
      </w:r>
      <w:r>
        <w:rPr>
          <w:i/>
          <w:sz w:val="18"/>
          <w:szCs w:val="18"/>
        </w:rPr>
        <w:t>see</w:t>
      </w:r>
      <w:r>
        <w:rPr>
          <w:sz w:val="18"/>
          <w:szCs w:val="18"/>
        </w:rPr>
        <w:t xml:space="preserve"> my described </w:t>
      </w:r>
      <w:r>
        <w:rPr>
          <w:i/>
          <w:sz w:val="18"/>
          <w:szCs w:val="18"/>
        </w:rPr>
        <w:t>Weta</w:t>
      </w:r>
      <w:r>
        <w:rPr>
          <w:sz w:val="18"/>
          <w:szCs w:val="18"/>
        </w:rPr>
        <w:t xml:space="preserve"> spns., as we was about to write a monograph on the family, and only had some (a few) there. I sent him </w:t>
      </w:r>
      <w:r>
        <w:rPr>
          <w:i/>
          <w:sz w:val="18"/>
          <w:szCs w:val="18"/>
        </w:rPr>
        <w:t>all</w:t>
      </w:r>
      <w:r w:rsidR="002A439E">
        <w:rPr>
          <w:sz w:val="18"/>
          <w:szCs w:val="18"/>
        </w:rPr>
        <w:t>—</w:t>
      </w:r>
      <w:r>
        <w:rPr>
          <w:sz w:val="18"/>
          <w:szCs w:val="18"/>
        </w:rPr>
        <w:t xml:space="preserve">with </w:t>
      </w:r>
      <w:r>
        <w:rPr>
          <w:i/>
          <w:sz w:val="18"/>
          <w:szCs w:val="18"/>
        </w:rPr>
        <w:t>other</w:t>
      </w:r>
      <w:r>
        <w:rPr>
          <w:sz w:val="18"/>
          <w:szCs w:val="18"/>
        </w:rPr>
        <w:t xml:space="preserve"> new Insects (at no little trouble &amp; </w:t>
      </w:r>
      <w:r>
        <w:rPr>
          <w:i/>
          <w:sz w:val="18"/>
          <w:szCs w:val="18"/>
          <w:u w:val="single"/>
        </w:rPr>
        <w:t>expense</w:t>
      </w:r>
      <w:r>
        <w:rPr>
          <w:sz w:val="18"/>
          <w:szCs w:val="18"/>
        </w:rPr>
        <w:t>): he has not yet returned them</w:t>
      </w:r>
      <w:r w:rsidR="002A439E">
        <w:rPr>
          <w:sz w:val="18"/>
          <w:szCs w:val="18"/>
        </w:rPr>
        <w:t>—</w:t>
      </w:r>
      <w:r>
        <w:rPr>
          <w:sz w:val="18"/>
          <w:szCs w:val="18"/>
        </w:rPr>
        <w:t>though his paper appeared in Vol. xxix</w:t>
      </w:r>
      <w:r w:rsidR="002A439E">
        <w:rPr>
          <w:sz w:val="18"/>
          <w:szCs w:val="18"/>
        </w:rPr>
        <w:t>—</w:t>
      </w:r>
      <w:r>
        <w:rPr>
          <w:sz w:val="18"/>
          <w:szCs w:val="18"/>
        </w:rPr>
        <w:t xml:space="preserve">&amp; cut mine up into some ½ dozen </w:t>
      </w:r>
      <w:r>
        <w:rPr>
          <w:i/>
          <w:sz w:val="18"/>
          <w:szCs w:val="18"/>
        </w:rPr>
        <w:t>genera novæ</w:t>
      </w:r>
      <w:r>
        <w:rPr>
          <w:sz w:val="18"/>
          <w:szCs w:val="18"/>
        </w:rPr>
        <w:t>!! Well a fortnight ago, H wrote to me that he was now going in for the (walking stick) Bacillus family</w:t>
      </w:r>
      <w:r w:rsidR="002A439E">
        <w:rPr>
          <w:sz w:val="18"/>
          <w:szCs w:val="18"/>
        </w:rPr>
        <w:t>—</w:t>
      </w:r>
      <w:r>
        <w:rPr>
          <w:sz w:val="18"/>
          <w:szCs w:val="18"/>
        </w:rPr>
        <w:t>&amp; (of course!) to lend him all I had described “Trans N.Z.I.”</w:t>
      </w:r>
      <w:r w:rsidR="002A439E">
        <w:rPr>
          <w:sz w:val="18"/>
          <w:szCs w:val="18"/>
        </w:rPr>
        <w:t>—</w:t>
      </w:r>
      <w:r>
        <w:rPr>
          <w:sz w:val="18"/>
          <w:szCs w:val="18"/>
        </w:rPr>
        <w:t>I replied, last week that “I was neither able nor willing to do so”</w:t>
      </w:r>
      <w:r w:rsidR="002A439E">
        <w:rPr>
          <w:sz w:val="18"/>
          <w:szCs w:val="18"/>
        </w:rPr>
        <w:t>—</w:t>
      </w:r>
      <w:r>
        <w:rPr>
          <w:sz w:val="18"/>
          <w:szCs w:val="18"/>
        </w:rPr>
        <w:t xml:space="preserve">telling also a bit of my mind, </w:t>
      </w:r>
      <w:r>
        <w:rPr>
          <w:i/>
          <w:sz w:val="18"/>
          <w:szCs w:val="18"/>
        </w:rPr>
        <w:t>re</w:t>
      </w:r>
      <w:r>
        <w:rPr>
          <w:sz w:val="18"/>
          <w:szCs w:val="18"/>
        </w:rPr>
        <w:t xml:space="preserve"> paid fireside workers (</w:t>
      </w:r>
      <w:r>
        <w:rPr>
          <w:i/>
          <w:sz w:val="18"/>
          <w:szCs w:val="18"/>
          <w:u w:val="single"/>
        </w:rPr>
        <w:t>at Home</w:t>
      </w:r>
      <w:r>
        <w:rPr>
          <w:sz w:val="18"/>
          <w:szCs w:val="18"/>
        </w:rPr>
        <w:t>) obtaining spns. &amp; then ignoring those who had already described them, who had also, at heavy expense and no small labour collected them, &amp;c,</w:t>
      </w:r>
      <w:r w:rsidR="002A439E">
        <w:rPr>
          <w:sz w:val="18"/>
          <w:szCs w:val="18"/>
        </w:rPr>
        <w:t>—</w:t>
      </w:r>
      <w:r>
        <w:rPr>
          <w:sz w:val="18"/>
          <w:szCs w:val="18"/>
        </w:rPr>
        <w:t xml:space="preserve">splitting them up into hundreds of </w:t>
      </w:r>
      <w:r>
        <w:rPr>
          <w:i/>
          <w:sz w:val="18"/>
          <w:szCs w:val="18"/>
        </w:rPr>
        <w:t>new</w:t>
      </w:r>
      <w:r>
        <w:rPr>
          <w:sz w:val="18"/>
          <w:szCs w:val="18"/>
        </w:rPr>
        <w:t xml:space="preserve"> genera! I had told K. much the same and perhaps displeased both. I pretty well guess why H. has detained my box of Wetas, &amp; other curious insects,</w:t>
      </w:r>
      <w:r w:rsidR="002A439E">
        <w:rPr>
          <w:sz w:val="18"/>
          <w:szCs w:val="18"/>
        </w:rPr>
        <w:t>—</w:t>
      </w:r>
      <w:r>
        <w:rPr>
          <w:sz w:val="18"/>
          <w:szCs w:val="18"/>
        </w:rPr>
        <w:t xml:space="preserve">as he had </w:t>
      </w:r>
      <w:r>
        <w:rPr>
          <w:i/>
          <w:sz w:val="18"/>
          <w:szCs w:val="18"/>
        </w:rPr>
        <w:t>hinted</w:t>
      </w:r>
      <w:r w:rsidR="002A439E">
        <w:rPr>
          <w:sz w:val="18"/>
          <w:szCs w:val="18"/>
        </w:rPr>
        <w:t>—</w:t>
      </w:r>
      <w:r>
        <w:rPr>
          <w:i/>
          <w:sz w:val="18"/>
          <w:szCs w:val="18"/>
        </w:rPr>
        <w:t>no</w:t>
      </w:r>
      <w:r>
        <w:rPr>
          <w:sz w:val="18"/>
          <w:szCs w:val="18"/>
        </w:rPr>
        <w:t xml:space="preserve"> Musm. </w:t>
      </w:r>
      <w:r>
        <w:rPr>
          <w:i/>
          <w:sz w:val="18"/>
          <w:szCs w:val="18"/>
        </w:rPr>
        <w:t>here</w:t>
      </w:r>
      <w:r>
        <w:rPr>
          <w:sz w:val="18"/>
          <w:szCs w:val="18"/>
        </w:rPr>
        <w:t>, to give my unique lot to Xt.Ch.!!!</w:t>
      </w:r>
      <w:r w:rsidR="002A439E">
        <w:rPr>
          <w:sz w:val="18"/>
          <w:szCs w:val="18"/>
        </w:rPr>
        <w:t>—</w:t>
      </w:r>
      <w:r>
        <w:rPr>
          <w:sz w:val="18"/>
          <w:szCs w:val="18"/>
        </w:rPr>
        <w:t>–</w:t>
      </w:r>
    </w:p>
    <w:p w:rsidR="00832810" w:rsidRDefault="00832810">
      <w:pPr>
        <w:spacing w:after="120"/>
        <w:rPr>
          <w:sz w:val="18"/>
          <w:szCs w:val="18"/>
        </w:rPr>
      </w:pPr>
      <w:r>
        <w:rPr>
          <w:sz w:val="18"/>
          <w:szCs w:val="18"/>
        </w:rPr>
        <w:t>In that same bundle “</w:t>
      </w:r>
      <w:r>
        <w:rPr>
          <w:i/>
          <w:sz w:val="18"/>
          <w:szCs w:val="18"/>
        </w:rPr>
        <w:t>old</w:t>
      </w:r>
      <w:r>
        <w:rPr>
          <w:sz w:val="18"/>
          <w:szCs w:val="18"/>
        </w:rPr>
        <w:t xml:space="preserve"> letters”, I found a scrap</w:t>
      </w:r>
      <w:r w:rsidR="002A439E">
        <w:rPr>
          <w:sz w:val="18"/>
          <w:szCs w:val="18"/>
        </w:rPr>
        <w:t>—</w:t>
      </w:r>
      <w:r>
        <w:rPr>
          <w:i/>
          <w:sz w:val="18"/>
          <w:szCs w:val="18"/>
        </w:rPr>
        <w:t>part</w:t>
      </w:r>
      <w:r>
        <w:rPr>
          <w:sz w:val="18"/>
          <w:szCs w:val="18"/>
        </w:rPr>
        <w:t xml:space="preserve"> of a letter to Balfour who was overseer at Glenross for Kinross, &amp; </w:t>
      </w:r>
      <w:r>
        <w:rPr>
          <w:i/>
          <w:sz w:val="18"/>
          <w:szCs w:val="18"/>
        </w:rPr>
        <w:t>lost his all</w:t>
      </w:r>
      <w:r>
        <w:rPr>
          <w:sz w:val="18"/>
          <w:szCs w:val="18"/>
        </w:rPr>
        <w:t xml:space="preserve">! as it is curious, &amp;, in part, pertaining to present eccl. matters, I send it, that </w:t>
      </w:r>
      <w:r>
        <w:rPr>
          <w:i/>
          <w:sz w:val="18"/>
          <w:szCs w:val="18"/>
        </w:rPr>
        <w:t>you</w:t>
      </w:r>
      <w:r>
        <w:rPr>
          <w:sz w:val="18"/>
          <w:szCs w:val="18"/>
        </w:rPr>
        <w:t xml:space="preserve"> may more surely know my opinion on such.</w:t>
      </w:r>
      <w:r w:rsidR="002A439E">
        <w:rPr>
          <w:sz w:val="18"/>
          <w:szCs w:val="18"/>
        </w:rPr>
        <w:t>—</w:t>
      </w:r>
      <w:r>
        <w:rPr>
          <w:i/>
          <w:sz w:val="18"/>
          <w:szCs w:val="18"/>
        </w:rPr>
        <w:t>Do not fail to return it</w:t>
      </w:r>
      <w:r>
        <w:rPr>
          <w:sz w:val="18"/>
          <w:szCs w:val="18"/>
        </w:rPr>
        <w:t xml:space="preserve">: and, also, </w:t>
      </w:r>
      <w:r>
        <w:rPr>
          <w:i/>
          <w:sz w:val="18"/>
          <w:szCs w:val="18"/>
        </w:rPr>
        <w:t>if found &amp; handy</w:t>
      </w:r>
      <w:r>
        <w:rPr>
          <w:sz w:val="18"/>
          <w:szCs w:val="18"/>
        </w:rPr>
        <w:t xml:space="preserve"> that missing letter re the old C.M.S. pg. press</w:t>
      </w:r>
      <w:r w:rsidR="002A439E">
        <w:rPr>
          <w:sz w:val="18"/>
          <w:szCs w:val="18"/>
        </w:rPr>
        <w:t>—</w:t>
      </w:r>
      <w:r>
        <w:rPr>
          <w:sz w:val="18"/>
          <w:szCs w:val="18"/>
        </w:rPr>
        <w:t>requisite to complete the lot. Of late I have been overwhelmed with letters</w:t>
      </w:r>
      <w:r w:rsidR="002A439E">
        <w:rPr>
          <w:sz w:val="18"/>
          <w:szCs w:val="18"/>
        </w:rPr>
        <w:t>—</w:t>
      </w:r>
      <w:r>
        <w:rPr>
          <w:sz w:val="18"/>
          <w:szCs w:val="18"/>
        </w:rPr>
        <w:t xml:space="preserve">4–5 daily! mostly </w:t>
      </w:r>
      <w:r>
        <w:rPr>
          <w:i/>
          <w:sz w:val="18"/>
          <w:szCs w:val="18"/>
        </w:rPr>
        <w:t>rubbish</w:t>
      </w:r>
      <w:r w:rsidR="002A439E">
        <w:rPr>
          <w:sz w:val="18"/>
          <w:szCs w:val="18"/>
        </w:rPr>
        <w:t>—</w:t>
      </w:r>
      <w:r>
        <w:rPr>
          <w:sz w:val="18"/>
          <w:szCs w:val="18"/>
        </w:rPr>
        <w:t xml:space="preserve">several wanting to </w:t>
      </w:r>
      <w:r>
        <w:rPr>
          <w:i/>
          <w:sz w:val="18"/>
          <w:szCs w:val="18"/>
        </w:rPr>
        <w:t>borrow</w:t>
      </w:r>
      <w:r>
        <w:rPr>
          <w:sz w:val="18"/>
          <w:szCs w:val="18"/>
        </w:rPr>
        <w:t xml:space="preserve"> money, or to give!</w:t>
      </w:r>
      <w:r w:rsidR="002A439E">
        <w:rPr>
          <w:sz w:val="18"/>
          <w:szCs w:val="18"/>
        </w:rPr>
        <w:t>—</w:t>
      </w:r>
      <w:r>
        <w:rPr>
          <w:sz w:val="18"/>
          <w:szCs w:val="18"/>
        </w:rPr>
        <w:t>I have refused point-blank “</w:t>
      </w:r>
      <w:r>
        <w:rPr>
          <w:sz w:val="18"/>
          <w:szCs w:val="18"/>
          <w:u w:val="single"/>
        </w:rPr>
        <w:t>NO</w:t>
      </w:r>
      <w:r>
        <w:rPr>
          <w:sz w:val="18"/>
          <w:szCs w:val="18"/>
        </w:rPr>
        <w:t>”</w:t>
      </w:r>
      <w:r w:rsidR="002A439E">
        <w:rPr>
          <w:sz w:val="18"/>
          <w:szCs w:val="18"/>
        </w:rPr>
        <w:t>—</w:t>
      </w:r>
      <w:r>
        <w:rPr>
          <w:sz w:val="18"/>
          <w:szCs w:val="18"/>
        </w:rPr>
        <w:t xml:space="preserve">3 of these to </w:t>
      </w:r>
      <w:r>
        <w:rPr>
          <w:i/>
          <w:sz w:val="18"/>
          <w:szCs w:val="18"/>
        </w:rPr>
        <w:t>our</w:t>
      </w:r>
      <w:r>
        <w:rPr>
          <w:sz w:val="18"/>
          <w:szCs w:val="18"/>
        </w:rPr>
        <w:t xml:space="preserve"> Churches (</w:t>
      </w:r>
      <w:r>
        <w:rPr>
          <w:i/>
          <w:sz w:val="18"/>
          <w:szCs w:val="18"/>
        </w:rPr>
        <w:t>not</w:t>
      </w:r>
      <w:r>
        <w:rPr>
          <w:sz w:val="18"/>
          <w:szCs w:val="18"/>
        </w:rPr>
        <w:t xml:space="preserve"> </w:t>
      </w:r>
      <w:r>
        <w:rPr>
          <w:i/>
          <w:sz w:val="18"/>
          <w:szCs w:val="18"/>
        </w:rPr>
        <w:t>all</w:t>
      </w:r>
      <w:r>
        <w:rPr>
          <w:sz w:val="18"/>
          <w:szCs w:val="18"/>
        </w:rPr>
        <w:t xml:space="preserve"> of this diocese). Quintrell (a new Wesleyan Mr. at Waipawa) wants money to </w:t>
      </w:r>
      <w:r>
        <w:rPr>
          <w:i/>
          <w:sz w:val="18"/>
          <w:szCs w:val="18"/>
        </w:rPr>
        <w:t>paint</w:t>
      </w:r>
      <w:r>
        <w:rPr>
          <w:sz w:val="18"/>
          <w:szCs w:val="18"/>
        </w:rPr>
        <w:t xml:space="preserve"> their Ch! Dean Hovell was at Wgn. for </w:t>
      </w:r>
      <w:r>
        <w:rPr>
          <w:i/>
          <w:sz w:val="18"/>
          <w:szCs w:val="18"/>
        </w:rPr>
        <w:t>one</w:t>
      </w:r>
      <w:r>
        <w:rPr>
          <w:sz w:val="18"/>
          <w:szCs w:val="18"/>
        </w:rPr>
        <w:t xml:space="preserve"> clear day: he kindly called here last Tuesday: seemed to have enjoyed his jy. &amp;c. Mr. Welsh, poor dear fellow, is going Home in March, leave granted by his Vestry for 6 months; I don't think he will ever return.</w:t>
      </w:r>
      <w:r w:rsidR="002A439E">
        <w:rPr>
          <w:sz w:val="18"/>
          <w:szCs w:val="18"/>
        </w:rPr>
        <w:t>—</w:t>
      </w:r>
    </w:p>
    <w:p w:rsidR="00832810" w:rsidRDefault="00832810">
      <w:pPr>
        <w:rPr>
          <w:sz w:val="18"/>
          <w:szCs w:val="18"/>
        </w:rPr>
      </w:pPr>
      <w:r>
        <w:rPr>
          <w:sz w:val="18"/>
          <w:szCs w:val="18"/>
        </w:rPr>
        <w:t>I have not yet been to town</w:t>
      </w:r>
      <w:r w:rsidR="002A439E">
        <w:rPr>
          <w:sz w:val="18"/>
          <w:szCs w:val="18"/>
        </w:rPr>
        <w:t>—</w:t>
      </w:r>
      <w:r>
        <w:rPr>
          <w:i/>
          <w:sz w:val="18"/>
          <w:szCs w:val="18"/>
        </w:rPr>
        <w:t>i.e.</w:t>
      </w:r>
      <w:r>
        <w:rPr>
          <w:sz w:val="18"/>
          <w:szCs w:val="18"/>
        </w:rPr>
        <w:t xml:space="preserve"> since I last wrote, only 3 times since July 22</w:t>
      </w:r>
      <w:r>
        <w:rPr>
          <w:sz w:val="18"/>
          <w:szCs w:val="18"/>
          <w:vertAlign w:val="superscript"/>
        </w:rPr>
        <w:t>nd</w:t>
      </w:r>
      <w:r>
        <w:rPr>
          <w:sz w:val="18"/>
          <w:szCs w:val="18"/>
        </w:rPr>
        <w:t>. I shall have to go this week</w:t>
      </w:r>
      <w:r w:rsidR="002A439E">
        <w:rPr>
          <w:sz w:val="18"/>
          <w:szCs w:val="18"/>
        </w:rPr>
        <w:t>—</w:t>
      </w:r>
      <w:r>
        <w:rPr>
          <w:sz w:val="18"/>
          <w:szCs w:val="18"/>
        </w:rPr>
        <w:t>business: and next week to Waipawa</w:t>
      </w:r>
      <w:r w:rsidR="002A439E">
        <w:rPr>
          <w:sz w:val="18"/>
          <w:szCs w:val="18"/>
        </w:rPr>
        <w:t>—</w:t>
      </w:r>
      <w:r>
        <w:rPr>
          <w:sz w:val="18"/>
          <w:szCs w:val="18"/>
        </w:rPr>
        <w:t xml:space="preserve">money hunting! a thing </w:t>
      </w:r>
      <w:r>
        <w:rPr>
          <w:i/>
          <w:sz w:val="18"/>
          <w:szCs w:val="18"/>
        </w:rPr>
        <w:t>I detest</w:t>
      </w:r>
      <w:r>
        <w:rPr>
          <w:sz w:val="18"/>
          <w:szCs w:val="18"/>
        </w:rPr>
        <w:t>:</w:t>
      </w:r>
      <w:r w:rsidR="002A439E">
        <w:rPr>
          <w:sz w:val="18"/>
          <w:szCs w:val="18"/>
        </w:rPr>
        <w:t>—</w:t>
      </w:r>
      <w:r>
        <w:rPr>
          <w:sz w:val="18"/>
          <w:szCs w:val="18"/>
        </w:rPr>
        <w:t>making my short stay at Waipukurau, shall not go further inland on this occasion</w:t>
      </w:r>
      <w:r w:rsidR="002A439E">
        <w:rPr>
          <w:sz w:val="18"/>
          <w:szCs w:val="18"/>
        </w:rPr>
        <w:t>—</w:t>
      </w:r>
      <w:r>
        <w:rPr>
          <w:sz w:val="18"/>
          <w:szCs w:val="18"/>
        </w:rPr>
        <w:t xml:space="preserve">as </w:t>
      </w:r>
      <w:r>
        <w:rPr>
          <w:i/>
          <w:sz w:val="18"/>
          <w:szCs w:val="18"/>
        </w:rPr>
        <w:t>our</w:t>
      </w:r>
      <w:r>
        <w:rPr>
          <w:sz w:val="18"/>
          <w:szCs w:val="18"/>
        </w:rPr>
        <w:t xml:space="preserve"> Bp. is expected Nov. 1</w:t>
      </w:r>
      <w:r>
        <w:rPr>
          <w:sz w:val="18"/>
          <w:szCs w:val="18"/>
          <w:vertAlign w:val="superscript"/>
        </w:rPr>
        <w:t>st.</w:t>
      </w:r>
      <w:r>
        <w:rPr>
          <w:sz w:val="18"/>
          <w:szCs w:val="18"/>
        </w:rPr>
        <w:t>, &amp; Synod called for 12</w:t>
      </w:r>
      <w:r>
        <w:rPr>
          <w:sz w:val="18"/>
          <w:szCs w:val="18"/>
          <w:vertAlign w:val="superscript"/>
        </w:rPr>
        <w:t>th</w:t>
      </w:r>
      <w:r>
        <w:rPr>
          <w:sz w:val="18"/>
          <w:szCs w:val="18"/>
        </w:rPr>
        <w:t xml:space="preserve">., I may go inland </w:t>
      </w:r>
      <w:r>
        <w:rPr>
          <w:i/>
          <w:sz w:val="18"/>
          <w:szCs w:val="18"/>
        </w:rPr>
        <w:t>after</w:t>
      </w:r>
      <w:r>
        <w:rPr>
          <w:sz w:val="18"/>
          <w:szCs w:val="18"/>
        </w:rPr>
        <w:t xml:space="preserve"> Synod, though, truly speaking, Synod is of little consequence to me</w:t>
      </w:r>
      <w:r w:rsidR="002A439E">
        <w:rPr>
          <w:sz w:val="18"/>
          <w:szCs w:val="18"/>
        </w:rPr>
        <w:t>—</w:t>
      </w:r>
      <w:r>
        <w:rPr>
          <w:sz w:val="18"/>
          <w:szCs w:val="18"/>
        </w:rPr>
        <w:t xml:space="preserve">not having a charge (“parish”) I have no vote there! Maori clerics have!! and so </w:t>
      </w:r>
      <w:r>
        <w:rPr>
          <w:i/>
          <w:sz w:val="18"/>
          <w:szCs w:val="18"/>
        </w:rPr>
        <w:t>young</w:t>
      </w:r>
      <w:r>
        <w:rPr>
          <w:sz w:val="18"/>
          <w:szCs w:val="18"/>
        </w:rPr>
        <w:t xml:space="preserve"> ones, and </w:t>
      </w:r>
      <w:r>
        <w:rPr>
          <w:i/>
          <w:sz w:val="18"/>
          <w:szCs w:val="18"/>
        </w:rPr>
        <w:t>new</w:t>
      </w:r>
      <w:r>
        <w:rPr>
          <w:sz w:val="18"/>
          <w:szCs w:val="18"/>
        </w:rPr>
        <w:t xml:space="preserve"> arrivals! I have not yet got full use of arms &amp; hand, perhaps never may: the </w:t>
      </w:r>
      <w:r>
        <w:rPr>
          <w:i/>
          <w:sz w:val="18"/>
          <w:szCs w:val="18"/>
        </w:rPr>
        <w:t>weakness</w:t>
      </w:r>
      <w:r>
        <w:rPr>
          <w:sz w:val="18"/>
          <w:szCs w:val="18"/>
        </w:rPr>
        <w:t xml:space="preserve"> in my legs, however, is </w:t>
      </w:r>
      <w:r>
        <w:rPr>
          <w:i/>
          <w:sz w:val="18"/>
          <w:szCs w:val="18"/>
        </w:rPr>
        <w:t>the chief injury</w:t>
      </w:r>
      <w:r>
        <w:rPr>
          <w:sz w:val="18"/>
          <w:szCs w:val="18"/>
        </w:rPr>
        <w:t>: I walk, in fine w, out of doors</w:t>
      </w:r>
      <w:r w:rsidR="002A439E">
        <w:rPr>
          <w:sz w:val="18"/>
          <w:szCs w:val="18"/>
        </w:rPr>
        <w:t>—</w:t>
      </w:r>
      <w:r>
        <w:rPr>
          <w:i/>
          <w:sz w:val="18"/>
          <w:szCs w:val="18"/>
        </w:rPr>
        <w:t>in front of house</w:t>
      </w:r>
      <w:r w:rsidR="002A439E">
        <w:rPr>
          <w:i/>
          <w:sz w:val="18"/>
          <w:szCs w:val="18"/>
        </w:rPr>
        <w:t>—</w:t>
      </w:r>
      <w:r>
        <w:rPr>
          <w:sz w:val="18"/>
          <w:szCs w:val="18"/>
        </w:rPr>
        <w:t xml:space="preserve">but find I am gaining strength </w:t>
      </w:r>
      <w:r>
        <w:rPr>
          <w:i/>
          <w:sz w:val="18"/>
          <w:szCs w:val="18"/>
        </w:rPr>
        <w:t>very slowly</w:t>
      </w:r>
      <w:r>
        <w:rPr>
          <w:sz w:val="18"/>
          <w:szCs w:val="18"/>
        </w:rPr>
        <w:t>.</w:t>
      </w:r>
      <w:r w:rsidR="004875A1">
        <w:rPr>
          <w:sz w:val="18"/>
          <w:szCs w:val="18"/>
        </w:rPr>
        <w:t xml:space="preserve"> </w:t>
      </w:r>
      <w:r>
        <w:rPr>
          <w:sz w:val="18"/>
          <w:szCs w:val="18"/>
        </w:rPr>
        <w:t>I can write (</w:t>
      </w:r>
      <w:r>
        <w:rPr>
          <w:i/>
          <w:sz w:val="18"/>
          <w:szCs w:val="18"/>
        </w:rPr>
        <w:t>use</w:t>
      </w:r>
      <w:r>
        <w:rPr>
          <w:sz w:val="18"/>
          <w:szCs w:val="18"/>
        </w:rPr>
        <w:t xml:space="preserve"> pen) better than anything else.</w:t>
      </w:r>
      <w:r w:rsidR="004875A1">
        <w:rPr>
          <w:sz w:val="18"/>
          <w:szCs w:val="18"/>
        </w:rPr>
        <w:t xml:space="preserve"> </w:t>
      </w:r>
      <w:r>
        <w:rPr>
          <w:sz w:val="18"/>
          <w:szCs w:val="18"/>
        </w:rPr>
        <w:t xml:space="preserve">Do not fail to let me </w:t>
      </w:r>
      <w:r>
        <w:rPr>
          <w:i/>
          <w:sz w:val="18"/>
          <w:szCs w:val="18"/>
        </w:rPr>
        <w:t>know</w:t>
      </w:r>
      <w:r>
        <w:rPr>
          <w:sz w:val="18"/>
          <w:szCs w:val="18"/>
        </w:rPr>
        <w:t xml:space="preserve"> all about your doings, &amp;c, &amp;c, especially if you </w:t>
      </w:r>
      <w:r>
        <w:rPr>
          <w:i/>
          <w:sz w:val="18"/>
          <w:szCs w:val="18"/>
        </w:rPr>
        <w:t>gain</w:t>
      </w:r>
      <w:r>
        <w:rPr>
          <w:sz w:val="18"/>
          <w:szCs w:val="18"/>
        </w:rPr>
        <w:t xml:space="preserve"> that situation in G.</w:t>
      </w:r>
      <w:r w:rsidR="008520AB">
        <w:rPr>
          <w:sz w:val="18"/>
          <w:szCs w:val="18"/>
        </w:rPr>
        <w:t xml:space="preserve"> </w:t>
      </w:r>
      <w:r>
        <w:rPr>
          <w:sz w:val="18"/>
          <w:szCs w:val="18"/>
        </w:rPr>
        <w:t>Pg.</w:t>
      </w:r>
      <w:r w:rsidR="008520AB">
        <w:rPr>
          <w:sz w:val="18"/>
          <w:szCs w:val="18"/>
        </w:rPr>
        <w:t xml:space="preserve"> </w:t>
      </w:r>
      <w:r>
        <w:rPr>
          <w:sz w:val="18"/>
          <w:szCs w:val="18"/>
        </w:rPr>
        <w:t xml:space="preserve">O. and, when you are </w:t>
      </w:r>
      <w:r>
        <w:rPr>
          <w:i/>
          <w:sz w:val="18"/>
          <w:szCs w:val="18"/>
        </w:rPr>
        <w:t>clear</w:t>
      </w:r>
      <w:r w:rsidR="008520AB">
        <w:rPr>
          <w:sz w:val="18"/>
          <w:szCs w:val="18"/>
        </w:rPr>
        <w:t xml:space="preserve"> from your tra</w:t>
      </w:r>
      <w:r>
        <w:rPr>
          <w:sz w:val="18"/>
          <w:szCs w:val="18"/>
        </w:rPr>
        <w:t>mmels w. Fraser &amp; Hayward, &amp; others, dinna forget</w:t>
      </w:r>
      <w:r w:rsidR="002A439E">
        <w:rPr>
          <w:sz w:val="18"/>
          <w:szCs w:val="18"/>
        </w:rPr>
        <w:t>—</w:t>
      </w:r>
      <w:r>
        <w:rPr>
          <w:sz w:val="18"/>
          <w:szCs w:val="18"/>
        </w:rPr>
        <w:t xml:space="preserve">you have </w:t>
      </w:r>
      <w:r>
        <w:rPr>
          <w:i/>
          <w:sz w:val="18"/>
          <w:szCs w:val="18"/>
        </w:rPr>
        <w:t>that</w:t>
      </w:r>
      <w:r>
        <w:rPr>
          <w:sz w:val="18"/>
          <w:szCs w:val="18"/>
        </w:rPr>
        <w:t xml:space="preserve"> £50. </w:t>
      </w:r>
      <w:r>
        <w:rPr>
          <w:i/>
          <w:sz w:val="18"/>
          <w:szCs w:val="18"/>
          <w:u w:val="single"/>
        </w:rPr>
        <w:t>here</w:t>
      </w:r>
      <w:r>
        <w:rPr>
          <w:sz w:val="18"/>
          <w:szCs w:val="18"/>
        </w:rPr>
        <w:t>: I shall keep it in reserve for you.</w:t>
      </w:r>
      <w:r w:rsidR="002A439E">
        <w:rPr>
          <w:sz w:val="18"/>
          <w:szCs w:val="18"/>
        </w:rPr>
        <w:t>—</w:t>
      </w:r>
      <w:r>
        <w:rPr>
          <w:sz w:val="18"/>
          <w:szCs w:val="18"/>
        </w:rPr>
        <w:t>–</w:t>
      </w:r>
    </w:p>
    <w:p w:rsidR="00832810" w:rsidRDefault="00832810">
      <w:pPr>
        <w:rPr>
          <w:sz w:val="18"/>
          <w:szCs w:val="18"/>
        </w:rPr>
      </w:pPr>
    </w:p>
    <w:p w:rsidR="00832810" w:rsidRDefault="00832810">
      <w:pPr>
        <w:rPr>
          <w:sz w:val="18"/>
          <w:szCs w:val="18"/>
        </w:rPr>
      </w:pPr>
      <w:r>
        <w:rPr>
          <w:sz w:val="18"/>
          <w:szCs w:val="18"/>
        </w:rPr>
        <w:t xml:space="preserve">Am </w:t>
      </w:r>
      <w:r>
        <w:rPr>
          <w:i/>
          <w:sz w:val="18"/>
          <w:szCs w:val="18"/>
        </w:rPr>
        <w:t>glad</w:t>
      </w:r>
      <w:r>
        <w:rPr>
          <w:sz w:val="18"/>
          <w:szCs w:val="18"/>
        </w:rPr>
        <w:t xml:space="preserve"> to hear that Mrs. Harding keeps up so well: kind regards to her</w:t>
      </w:r>
      <w:r w:rsidR="002A439E">
        <w:rPr>
          <w:sz w:val="18"/>
          <w:szCs w:val="18"/>
        </w:rPr>
        <w:t>—</w:t>
      </w:r>
      <w:r>
        <w:rPr>
          <w:sz w:val="18"/>
          <w:szCs w:val="18"/>
        </w:rPr>
        <w:t xml:space="preserve">love to bairns. Ever yours, </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(Hand and arm aching.)</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October 18: to William Colenso</w:t>
      </w:r>
      <w:r w:rsidR="004953CD">
        <w:rPr>
          <w:rStyle w:val="FootnoteReference"/>
          <w:rFonts w:ascii="Arial" w:hAnsi="Arial" w:cs="Arial"/>
          <w:sz w:val="22"/>
          <w:szCs w:val="22"/>
        </w:rPr>
        <w:footnoteReference w:id="875"/>
      </w:r>
    </w:p>
    <w:p w:rsidR="00832810" w:rsidRDefault="00832810">
      <w:pPr>
        <w:spacing w:after="120"/>
        <w:jc w:val="right"/>
        <w:rPr>
          <w:sz w:val="18"/>
          <w:szCs w:val="18"/>
        </w:rPr>
      </w:pPr>
      <w:r>
        <w:rPr>
          <w:sz w:val="18"/>
          <w:szCs w:val="18"/>
        </w:rPr>
        <w:t>Napier,</w:t>
      </w:r>
      <w:r>
        <w:rPr>
          <w:sz w:val="18"/>
          <w:szCs w:val="18"/>
        </w:rPr>
        <w:br/>
        <w:t>October 18</w:t>
      </w:r>
      <w:r>
        <w:rPr>
          <w:sz w:val="18"/>
          <w:szCs w:val="18"/>
          <w:vertAlign w:val="superscript"/>
        </w:rPr>
        <w:t>th</w:t>
      </w:r>
      <w:r>
        <w:rPr>
          <w:sz w:val="18"/>
          <w:szCs w:val="18"/>
        </w:rPr>
        <w:t>., 1897.</w:t>
      </w:r>
    </w:p>
    <w:p w:rsidR="00832810" w:rsidRDefault="00832810">
      <w:pPr>
        <w:spacing w:after="120"/>
        <w:rPr>
          <w:sz w:val="18"/>
          <w:szCs w:val="18"/>
        </w:rPr>
      </w:pPr>
      <w:r>
        <w:rPr>
          <w:sz w:val="18"/>
          <w:szCs w:val="18"/>
        </w:rPr>
        <w:t>My dear Nephew William</w:t>
      </w:r>
    </w:p>
    <w:p w:rsidR="00832810" w:rsidRDefault="00832810">
      <w:pPr>
        <w:spacing w:after="120"/>
        <w:rPr>
          <w:sz w:val="18"/>
          <w:szCs w:val="18"/>
        </w:rPr>
      </w:pPr>
      <w:r>
        <w:rPr>
          <w:sz w:val="18"/>
          <w:szCs w:val="18"/>
        </w:rPr>
        <w:t xml:space="preserve">My last letter to </w:t>
      </w:r>
      <w:r>
        <w:rPr>
          <w:i/>
          <w:sz w:val="18"/>
          <w:szCs w:val="18"/>
        </w:rPr>
        <w:t>you</w:t>
      </w:r>
      <w:r>
        <w:rPr>
          <w:sz w:val="18"/>
          <w:szCs w:val="18"/>
        </w:rPr>
        <w:t xml:space="preserve"> was on the 30</w:t>
      </w:r>
      <w:r>
        <w:rPr>
          <w:sz w:val="18"/>
          <w:szCs w:val="18"/>
          <w:vertAlign w:val="superscript"/>
        </w:rPr>
        <w:t>th</w:t>
      </w:r>
      <w:r>
        <w:rPr>
          <w:sz w:val="18"/>
          <w:szCs w:val="18"/>
        </w:rPr>
        <w:t xml:space="preserve"> August: since then yours to me of 12</w:t>
      </w:r>
      <w:r>
        <w:rPr>
          <w:sz w:val="18"/>
          <w:szCs w:val="18"/>
          <w:vertAlign w:val="superscript"/>
        </w:rPr>
        <w:t>th</w:t>
      </w:r>
      <w:r>
        <w:rPr>
          <w:sz w:val="18"/>
          <w:szCs w:val="18"/>
        </w:rPr>
        <w:t xml:space="preserve">. August is to hand, and I thank you for it. I wrote to Rd. by last months mail, and I think I sent </w:t>
      </w:r>
      <w:r>
        <w:rPr>
          <w:i/>
          <w:sz w:val="18"/>
          <w:szCs w:val="18"/>
        </w:rPr>
        <w:t>yo</w:t>
      </w:r>
      <w:r w:rsidR="00497FC6">
        <w:rPr>
          <w:i/>
          <w:sz w:val="18"/>
          <w:szCs w:val="18"/>
        </w:rPr>
        <w:t>u</w:t>
      </w:r>
      <w:r>
        <w:rPr>
          <w:sz w:val="18"/>
          <w:szCs w:val="18"/>
        </w:rPr>
        <w:t xml:space="preserve"> some papers by it. I was much pleased to know of your son’s promotion, &amp; heartily wish him success and all good wishes in his profession: keep me informed from time to time of his getting on. Your </w:t>
      </w:r>
      <w:r>
        <w:rPr>
          <w:i/>
          <w:sz w:val="18"/>
          <w:szCs w:val="18"/>
        </w:rPr>
        <w:t>kind invitation</w:t>
      </w:r>
      <w:r>
        <w:rPr>
          <w:sz w:val="18"/>
          <w:szCs w:val="18"/>
        </w:rPr>
        <w:t xml:space="preserve"> to your new home in Chapel Street I thank you for, I smile at your not very apt comparison between this </w:t>
      </w:r>
      <w:r>
        <w:rPr>
          <w:i/>
          <w:sz w:val="18"/>
          <w:szCs w:val="18"/>
        </w:rPr>
        <w:t xml:space="preserve">old </w:t>
      </w:r>
      <w:r>
        <w:rPr>
          <w:sz w:val="18"/>
          <w:szCs w:val="18"/>
        </w:rPr>
        <w:t xml:space="preserve">man nearing 90, &amp; your </w:t>
      </w:r>
      <w:r>
        <w:rPr>
          <w:i/>
          <w:sz w:val="18"/>
          <w:szCs w:val="18"/>
        </w:rPr>
        <w:t xml:space="preserve">young </w:t>
      </w:r>
      <w:r>
        <w:rPr>
          <w:sz w:val="18"/>
          <w:szCs w:val="18"/>
        </w:rPr>
        <w:t xml:space="preserve">visitor from Melbourne! and what is </w:t>
      </w:r>
      <w:r>
        <w:rPr>
          <w:i/>
          <w:sz w:val="18"/>
          <w:szCs w:val="18"/>
        </w:rPr>
        <w:t xml:space="preserve">still </w:t>
      </w:r>
      <w:r>
        <w:rPr>
          <w:sz w:val="18"/>
          <w:szCs w:val="18"/>
        </w:rPr>
        <w:t xml:space="preserve">worse is the fact of my being such a dreadful </w:t>
      </w:r>
      <w:r>
        <w:rPr>
          <w:i/>
          <w:sz w:val="18"/>
          <w:szCs w:val="18"/>
        </w:rPr>
        <w:t>bad sailor</w:t>
      </w:r>
      <w:r>
        <w:rPr>
          <w:sz w:val="18"/>
          <w:szCs w:val="18"/>
        </w:rPr>
        <w:t>, never recovering from sea-sickness throughout the voyage: have been warned by medical men, fellow passengers, that I ought not to go to sea at all, as I do so at risk of life: indeed I never knew of anyone like me in this respect.</w:t>
      </w:r>
      <w:r w:rsidR="002A439E">
        <w:rPr>
          <w:sz w:val="18"/>
          <w:szCs w:val="18"/>
        </w:rPr>
        <w:t>—</w:t>
      </w:r>
      <w:r>
        <w:rPr>
          <w:sz w:val="18"/>
          <w:szCs w:val="18"/>
        </w:rPr>
        <w:t xml:space="preserve">I am obliged to you for your information about Dr. Helm: as you truly remark, such information should have been given to me </w:t>
      </w:r>
      <w:r>
        <w:rPr>
          <w:i/>
          <w:sz w:val="18"/>
          <w:szCs w:val="18"/>
        </w:rPr>
        <w:t>before</w:t>
      </w:r>
      <w:r w:rsidR="002A439E">
        <w:rPr>
          <w:sz w:val="18"/>
          <w:szCs w:val="18"/>
        </w:rPr>
        <w:t>—</w:t>
      </w:r>
      <w:r>
        <w:rPr>
          <w:sz w:val="18"/>
          <w:szCs w:val="18"/>
        </w:rPr>
        <w:t xml:space="preserve">when I asked for it. As a matter of course, I could not for a moment conceive of a Dr. at poor little Marazion being considered equal to those at Penzance: besides, I had, years ago, formed a </w:t>
      </w:r>
      <w:r>
        <w:rPr>
          <w:i/>
          <w:sz w:val="18"/>
          <w:szCs w:val="18"/>
        </w:rPr>
        <w:t xml:space="preserve">very poor </w:t>
      </w:r>
      <w:r>
        <w:rPr>
          <w:sz w:val="18"/>
          <w:szCs w:val="18"/>
        </w:rPr>
        <w:t xml:space="preserve">opinion of that Dr. Helm, from having seen frequently notices of him in Penz. papers, opposing &amp; bickering in the Marketjew Town Board (or whatever the meeting was) of which he was a member: moreover his </w:t>
      </w:r>
      <w:r>
        <w:rPr>
          <w:i/>
          <w:sz w:val="18"/>
          <w:szCs w:val="18"/>
        </w:rPr>
        <w:t>silly</w:t>
      </w:r>
      <w:r>
        <w:rPr>
          <w:sz w:val="18"/>
          <w:szCs w:val="18"/>
        </w:rPr>
        <w:t xml:space="preserve"> questions to W., poor fellow, (as reported at the time to me by S.)</w:t>
      </w:r>
      <w:r w:rsidR="002A439E">
        <w:rPr>
          <w:sz w:val="18"/>
          <w:szCs w:val="18"/>
        </w:rPr>
        <w:t>—</w:t>
      </w:r>
      <w:r>
        <w:rPr>
          <w:sz w:val="18"/>
          <w:szCs w:val="18"/>
        </w:rPr>
        <w:t xml:space="preserve">and his </w:t>
      </w:r>
      <w:r>
        <w:rPr>
          <w:i/>
          <w:sz w:val="18"/>
          <w:szCs w:val="18"/>
        </w:rPr>
        <w:t xml:space="preserve">worse </w:t>
      </w:r>
      <w:r>
        <w:rPr>
          <w:sz w:val="18"/>
          <w:szCs w:val="18"/>
        </w:rPr>
        <w:t>remark</w:t>
      </w:r>
      <w:r w:rsidR="008D2274">
        <w:rPr>
          <w:sz w:val="18"/>
          <w:szCs w:val="18"/>
        </w:rPr>
        <w:t>— “</w:t>
      </w:r>
      <w:r>
        <w:rPr>
          <w:sz w:val="18"/>
          <w:szCs w:val="18"/>
        </w:rPr>
        <w:t xml:space="preserve">that it was unusual to happen at such an </w:t>
      </w:r>
      <w:r>
        <w:rPr>
          <w:i/>
          <w:sz w:val="18"/>
          <w:szCs w:val="18"/>
        </w:rPr>
        <w:t>advanced</w:t>
      </w:r>
      <w:r>
        <w:rPr>
          <w:sz w:val="18"/>
          <w:szCs w:val="18"/>
        </w:rPr>
        <w:t xml:space="preserve"> age though more common at </w:t>
      </w:r>
      <w:r>
        <w:rPr>
          <w:i/>
          <w:sz w:val="18"/>
          <w:szCs w:val="18"/>
        </w:rPr>
        <w:t>younger</w:t>
      </w:r>
      <w:r>
        <w:rPr>
          <w:sz w:val="18"/>
          <w:szCs w:val="18"/>
        </w:rPr>
        <w:t xml:space="preserve">”!! How this has been laughed at by Medical men here! I, too, knowing a </w:t>
      </w:r>
      <w:r>
        <w:rPr>
          <w:i/>
          <w:sz w:val="18"/>
          <w:szCs w:val="18"/>
        </w:rPr>
        <w:t xml:space="preserve">good deal </w:t>
      </w:r>
      <w:r>
        <w:rPr>
          <w:sz w:val="18"/>
          <w:szCs w:val="18"/>
        </w:rPr>
        <w:t xml:space="preserve">of Med. Practice and of diseases, having had </w:t>
      </w:r>
      <w:r>
        <w:rPr>
          <w:i/>
          <w:sz w:val="18"/>
          <w:szCs w:val="18"/>
        </w:rPr>
        <w:t xml:space="preserve">much </w:t>
      </w:r>
      <w:r>
        <w:rPr>
          <w:sz w:val="18"/>
          <w:szCs w:val="18"/>
        </w:rPr>
        <w:t xml:space="preserve">to do in that way: before I quit this </w:t>
      </w:r>
      <w:r>
        <w:rPr>
          <w:i/>
          <w:sz w:val="18"/>
          <w:szCs w:val="18"/>
        </w:rPr>
        <w:t xml:space="preserve">unpleasant </w:t>
      </w:r>
      <w:r>
        <w:rPr>
          <w:sz w:val="18"/>
          <w:szCs w:val="18"/>
        </w:rPr>
        <w:t>subject, I will again say</w:t>
      </w:r>
      <w:r w:rsidR="002A439E">
        <w:rPr>
          <w:sz w:val="18"/>
          <w:szCs w:val="18"/>
        </w:rPr>
        <w:t>—</w:t>
      </w:r>
      <w:r>
        <w:rPr>
          <w:sz w:val="18"/>
          <w:szCs w:val="18"/>
        </w:rPr>
        <w:t>it would have been better for W. “</w:t>
      </w:r>
      <w:r>
        <w:rPr>
          <w:i/>
          <w:sz w:val="18"/>
          <w:szCs w:val="18"/>
          <w:u w:val="single"/>
        </w:rPr>
        <w:t>If he had never known Dr. Helm</w:t>
      </w:r>
      <w:r>
        <w:rPr>
          <w:sz w:val="18"/>
          <w:szCs w:val="18"/>
        </w:rPr>
        <w:t>”: I say no more: do not bring it up again.</w:t>
      </w:r>
    </w:p>
    <w:p w:rsidR="00832810" w:rsidRDefault="00832810">
      <w:pPr>
        <w:spacing w:after="120"/>
        <w:rPr>
          <w:sz w:val="18"/>
          <w:szCs w:val="18"/>
        </w:rPr>
      </w:pPr>
      <w:r>
        <w:rPr>
          <w:sz w:val="18"/>
          <w:szCs w:val="18"/>
        </w:rPr>
        <w:t xml:space="preserve">I have </w:t>
      </w:r>
      <w:r>
        <w:rPr>
          <w:i/>
          <w:sz w:val="18"/>
          <w:szCs w:val="18"/>
        </w:rPr>
        <w:t xml:space="preserve">not </w:t>
      </w:r>
      <w:r>
        <w:rPr>
          <w:sz w:val="18"/>
          <w:szCs w:val="18"/>
        </w:rPr>
        <w:t>had my letter from Secy. Museum (as you, in part, suppose) about the slab of “Greenstone”, and had made up my mind (seeing he, or they, know not its value) to offer them 10 guineas for it, &amp; pay all expenses to have it returned to me; but recently I have received a letter from Mr Enys, President of P.A. &amp; N.H. Society, in which he</w:t>
      </w:r>
      <w:r w:rsidR="002A439E">
        <w:rPr>
          <w:sz w:val="18"/>
          <w:szCs w:val="18"/>
        </w:rPr>
        <w:t>—</w:t>
      </w:r>
      <w:r>
        <w:rPr>
          <w:sz w:val="18"/>
          <w:szCs w:val="18"/>
        </w:rPr>
        <w:t xml:space="preserve">(in a </w:t>
      </w:r>
      <w:r>
        <w:rPr>
          <w:i/>
          <w:sz w:val="18"/>
          <w:szCs w:val="18"/>
        </w:rPr>
        <w:t xml:space="preserve">friendly way </w:t>
      </w:r>
      <w:r>
        <w:rPr>
          <w:sz w:val="18"/>
          <w:szCs w:val="18"/>
        </w:rPr>
        <w:t>as I knew him here in N.Z.)</w:t>
      </w:r>
      <w:r w:rsidR="002A439E">
        <w:rPr>
          <w:sz w:val="18"/>
          <w:szCs w:val="18"/>
        </w:rPr>
        <w:t>—</w:t>
      </w:r>
      <w:r>
        <w:rPr>
          <w:sz w:val="18"/>
          <w:szCs w:val="18"/>
        </w:rPr>
        <w:t>writes respecting the slab</w:t>
      </w:r>
      <w:r w:rsidR="002A439E">
        <w:rPr>
          <w:sz w:val="18"/>
          <w:szCs w:val="18"/>
        </w:rPr>
        <w:t>—</w:t>
      </w:r>
      <w:r>
        <w:rPr>
          <w:sz w:val="18"/>
          <w:szCs w:val="18"/>
        </w:rPr>
        <w:t>of its being a great acquisition―of its value, &amp;c.―&amp; how pleased he was to see it, &amp; to read my paper respecting it: Mr Enys</w:t>
      </w:r>
      <w:r w:rsidR="008520AB">
        <w:rPr>
          <w:sz w:val="18"/>
          <w:szCs w:val="18"/>
        </w:rPr>
        <w:t xml:space="preserve"> being also a Member of our N.Z</w:t>
      </w:r>
      <w:r>
        <w:rPr>
          <w:sz w:val="18"/>
          <w:szCs w:val="18"/>
        </w:rPr>
        <w:t>. Institu</w:t>
      </w:r>
      <w:r w:rsidR="008520AB">
        <w:rPr>
          <w:sz w:val="18"/>
          <w:szCs w:val="18"/>
        </w:rPr>
        <w:t>te. In replying to his kind let</w:t>
      </w:r>
      <w:r>
        <w:rPr>
          <w:sz w:val="18"/>
          <w:szCs w:val="18"/>
        </w:rPr>
        <w:t>ter I have plainly told him (as above) that I was about to make that offer through you</w:t>
      </w:r>
      <w:r w:rsidR="008520AB">
        <w:rPr>
          <w:sz w:val="18"/>
          <w:szCs w:val="18"/>
        </w:rPr>
        <w:t xml:space="preserve"> </w:t>
      </w:r>
      <w:r>
        <w:rPr>
          <w:sz w:val="18"/>
          <w:szCs w:val="18"/>
        </w:rPr>
        <w:t xml:space="preserve">as I (or we) had been badly treated. If I send a Moss, or a Fern, or a shell, or even a copy of a paper, to </w:t>
      </w:r>
      <w:r>
        <w:rPr>
          <w:i/>
          <w:sz w:val="18"/>
          <w:szCs w:val="18"/>
        </w:rPr>
        <w:t xml:space="preserve">any </w:t>
      </w:r>
      <w:r>
        <w:rPr>
          <w:sz w:val="18"/>
          <w:szCs w:val="18"/>
        </w:rPr>
        <w:t xml:space="preserve">Society at Home―Brit. Museum, Royal, or Linnean Society, I get a handsome letter of thanks, not merely from a Secy., but voted &amp; recorded at their Meeting: but </w:t>
      </w:r>
      <w:r>
        <w:rPr>
          <w:i/>
          <w:sz w:val="18"/>
          <w:szCs w:val="18"/>
        </w:rPr>
        <w:t xml:space="preserve">this </w:t>
      </w:r>
      <w:r>
        <w:rPr>
          <w:sz w:val="18"/>
          <w:szCs w:val="18"/>
        </w:rPr>
        <w:t>treatment (</w:t>
      </w:r>
      <w:r>
        <w:rPr>
          <w:i/>
          <w:sz w:val="18"/>
          <w:szCs w:val="18"/>
        </w:rPr>
        <w:t>as I take it</w:t>
      </w:r>
      <w:r>
        <w:rPr>
          <w:sz w:val="18"/>
          <w:szCs w:val="18"/>
        </w:rPr>
        <w:t xml:space="preserve">) is </w:t>
      </w:r>
      <w:r>
        <w:rPr>
          <w:i/>
          <w:sz w:val="18"/>
          <w:szCs w:val="18"/>
        </w:rPr>
        <w:t xml:space="preserve">not new to me, nor </w:t>
      </w:r>
      <w:r>
        <w:rPr>
          <w:sz w:val="18"/>
          <w:szCs w:val="18"/>
        </w:rPr>
        <w:t xml:space="preserve">the first </w:t>
      </w:r>
      <w:r>
        <w:rPr>
          <w:i/>
          <w:sz w:val="18"/>
          <w:szCs w:val="18"/>
        </w:rPr>
        <w:t xml:space="preserve">from </w:t>
      </w:r>
      <w:r>
        <w:rPr>
          <w:i/>
          <w:sz w:val="18"/>
          <w:szCs w:val="18"/>
          <w:u w:val="single"/>
        </w:rPr>
        <w:t>this Penz. Society</w:t>
      </w:r>
      <w:r>
        <w:rPr>
          <w:sz w:val="18"/>
          <w:szCs w:val="18"/>
        </w:rPr>
        <w:t xml:space="preserve">; hence, too, it was, that I ceased writing any more papers for them, seeing their old maids &amp; </w:t>
      </w:r>
      <w:r>
        <w:rPr>
          <w:i/>
          <w:sz w:val="18"/>
          <w:szCs w:val="18"/>
        </w:rPr>
        <w:t>young</w:t>
      </w:r>
      <w:r>
        <w:rPr>
          <w:sz w:val="18"/>
          <w:szCs w:val="18"/>
        </w:rPr>
        <w:t xml:space="preserve"> parsonettes carried things their own way.</w:t>
      </w:r>
      <w:r w:rsidR="008520AB">
        <w:rPr>
          <w:sz w:val="18"/>
          <w:szCs w:val="18"/>
        </w:rPr>
        <w:t xml:space="preserve"> I could say pretty much on thi</w:t>
      </w:r>
      <w:r>
        <w:rPr>
          <w:sz w:val="18"/>
          <w:szCs w:val="18"/>
        </w:rPr>
        <w:t xml:space="preserve">s head―but I refrain: folks that were </w:t>
      </w:r>
      <w:r>
        <w:rPr>
          <w:i/>
          <w:sz w:val="18"/>
          <w:szCs w:val="18"/>
        </w:rPr>
        <w:t xml:space="preserve">not </w:t>
      </w:r>
      <w:r>
        <w:rPr>
          <w:sz w:val="18"/>
          <w:szCs w:val="18"/>
        </w:rPr>
        <w:t xml:space="preserve">of Penzance, nor even </w:t>
      </w:r>
      <w:r>
        <w:rPr>
          <w:i/>
          <w:sz w:val="18"/>
          <w:szCs w:val="18"/>
        </w:rPr>
        <w:t>Cornish</w:t>
      </w:r>
      <w:r w:rsidR="008520AB">
        <w:rPr>
          <w:sz w:val="18"/>
          <w:szCs w:val="18"/>
        </w:rPr>
        <w:t>! h</w:t>
      </w:r>
      <w:r>
        <w:rPr>
          <w:sz w:val="18"/>
          <w:szCs w:val="18"/>
        </w:rPr>
        <w:t xml:space="preserve">ad too much to say, in former years, in the said N.H. Society: and now it is dwindled down to the having picnic jaunts―visiting old churches, &amp;c, &amp; listening to a lot of </w:t>
      </w:r>
      <w:r>
        <w:rPr>
          <w:i/>
          <w:sz w:val="18"/>
          <w:szCs w:val="18"/>
        </w:rPr>
        <w:t xml:space="preserve">half spurious </w:t>
      </w:r>
      <w:r>
        <w:rPr>
          <w:sz w:val="18"/>
          <w:szCs w:val="18"/>
        </w:rPr>
        <w:t xml:space="preserve">ecclesiastical talk―from young High Ch. (Half-Romish) Curates, &amp;c, &amp;c, and so congratulate each other and think highly of </w:t>
      </w:r>
      <w:r w:rsidR="008520AB">
        <w:rPr>
          <w:sz w:val="18"/>
          <w:szCs w:val="18"/>
        </w:rPr>
        <w:t>themselves! But enough of that.</w:t>
      </w:r>
      <w:r>
        <w:rPr>
          <w:sz w:val="18"/>
          <w:szCs w:val="18"/>
        </w:rPr>
        <w:t>――</w:t>
      </w:r>
    </w:p>
    <w:p w:rsidR="00832810" w:rsidRDefault="00832810">
      <w:pPr>
        <w:spacing w:after="120"/>
        <w:rPr>
          <w:sz w:val="18"/>
          <w:szCs w:val="18"/>
        </w:rPr>
      </w:pPr>
      <w:r>
        <w:rPr>
          <w:sz w:val="18"/>
          <w:szCs w:val="18"/>
        </w:rPr>
        <w:t xml:space="preserve">I am keeping pretty (or very) well in general health―a </w:t>
      </w:r>
      <w:r>
        <w:rPr>
          <w:i/>
          <w:sz w:val="18"/>
          <w:szCs w:val="18"/>
        </w:rPr>
        <w:t>wonder to many</w:t>
      </w:r>
      <w:r>
        <w:rPr>
          <w:sz w:val="18"/>
          <w:szCs w:val="18"/>
        </w:rPr>
        <w:t xml:space="preserve">! The worst is, my </w:t>
      </w:r>
      <w:r>
        <w:rPr>
          <w:i/>
          <w:sz w:val="18"/>
          <w:szCs w:val="18"/>
        </w:rPr>
        <w:t>want of walking power</w:t>
      </w:r>
      <w:r>
        <w:rPr>
          <w:sz w:val="18"/>
          <w:szCs w:val="18"/>
        </w:rPr>
        <w:t xml:space="preserve">, from that dreadful nervous shock: I walk well enough </w:t>
      </w:r>
      <w:r>
        <w:rPr>
          <w:i/>
          <w:sz w:val="18"/>
          <w:szCs w:val="18"/>
        </w:rPr>
        <w:t>in</w:t>
      </w:r>
      <w:r>
        <w:rPr>
          <w:sz w:val="18"/>
          <w:szCs w:val="18"/>
        </w:rPr>
        <w:t xml:space="preserve">doors, and outside on the level paths in front of my house for a short time―¼ hour or 20 minutes, and I do think I am gradually gaining strength in my legs: there is </w:t>
      </w:r>
      <w:r>
        <w:rPr>
          <w:i/>
          <w:sz w:val="18"/>
          <w:szCs w:val="18"/>
        </w:rPr>
        <w:t>no pain</w:t>
      </w:r>
      <w:r>
        <w:rPr>
          <w:sz w:val="18"/>
          <w:szCs w:val="18"/>
        </w:rPr>
        <w:t xml:space="preserve">, only weakness―want of commanding, or muscular, power in walking―causing me to totter, without great care, and so I keep at home, &amp; don’t go into the town.―I don’t care for society, nor too many visitors, better </w:t>
      </w:r>
      <w:r>
        <w:rPr>
          <w:i/>
          <w:sz w:val="18"/>
          <w:szCs w:val="18"/>
        </w:rPr>
        <w:t>without</w:t>
      </w:r>
      <w:r>
        <w:rPr>
          <w:sz w:val="18"/>
          <w:szCs w:val="18"/>
        </w:rPr>
        <w:t xml:space="preserve"> them, not having any time to waste, &amp; plenty to do, every day―</w:t>
      </w:r>
      <w:r>
        <w:rPr>
          <w:i/>
          <w:sz w:val="18"/>
          <w:szCs w:val="18"/>
        </w:rPr>
        <w:t>lots</w:t>
      </w:r>
      <w:r>
        <w:rPr>
          <w:sz w:val="18"/>
          <w:szCs w:val="18"/>
        </w:rPr>
        <w:t xml:space="preserve"> of letters to write, &amp;c, &amp;c. I go to bed about XI, or XI.30 (my </w:t>
      </w:r>
      <w:r>
        <w:rPr>
          <w:i/>
          <w:sz w:val="18"/>
          <w:szCs w:val="18"/>
        </w:rPr>
        <w:t>favourite hour</w:t>
      </w:r>
      <w:r>
        <w:rPr>
          <w:sz w:val="18"/>
          <w:szCs w:val="18"/>
        </w:rPr>
        <w:t>),</w:t>
      </w:r>
      <w:r w:rsidR="008520AB">
        <w:rPr>
          <w:sz w:val="18"/>
          <w:szCs w:val="18"/>
        </w:rPr>
        <w:t xml:space="preserve"> rise at VII, breakfast VII.30,</w:t>
      </w:r>
      <w:r>
        <w:rPr>
          <w:sz w:val="18"/>
          <w:szCs w:val="18"/>
        </w:rPr>
        <w:t xml:space="preserve">―appetite good: sleep pretty well, but </w:t>
      </w:r>
      <w:r>
        <w:rPr>
          <w:i/>
          <w:sz w:val="18"/>
          <w:szCs w:val="18"/>
        </w:rPr>
        <w:t xml:space="preserve">of late </w:t>
      </w:r>
      <w:r>
        <w:rPr>
          <w:sz w:val="18"/>
          <w:szCs w:val="18"/>
        </w:rPr>
        <w:t xml:space="preserve">too much troubled with ugly-awful dreams. I have much, my dear nephew, to be thankful for―have some (a few) kind &amp; real friends, &amp; my full share of enemies―for whom I care not a rap. </w:t>
      </w:r>
      <w:r>
        <w:rPr>
          <w:i/>
          <w:sz w:val="18"/>
          <w:szCs w:val="18"/>
          <w:u w:val="single"/>
        </w:rPr>
        <w:t xml:space="preserve">My trust is in </w:t>
      </w:r>
      <w:r>
        <w:rPr>
          <w:i/>
          <w:smallCaps/>
          <w:sz w:val="18"/>
          <w:szCs w:val="18"/>
          <w:u w:val="single"/>
        </w:rPr>
        <w:t>God</w:t>
      </w:r>
      <w:r>
        <w:rPr>
          <w:smallCaps/>
          <w:sz w:val="18"/>
          <w:szCs w:val="18"/>
        </w:rPr>
        <w:t>―</w:t>
      </w:r>
      <w:r>
        <w:rPr>
          <w:i/>
          <w:sz w:val="18"/>
          <w:szCs w:val="18"/>
        </w:rPr>
        <w:t>whose servant I am</w:t>
      </w:r>
      <w:r>
        <w:rPr>
          <w:sz w:val="18"/>
          <w:szCs w:val="18"/>
        </w:rPr>
        <w:t>. And I seek to have this clearer and clearer every day: Goodbye, Kind regards and love to your good wife―your family, dear Mother and yourself, I am your affect. Uncle.</w:t>
      </w:r>
    </w:p>
    <w:p w:rsidR="00832810" w:rsidRDefault="00832810">
      <w:pPr>
        <w:spacing w:after="120"/>
        <w:ind w:left="1988" w:firstLine="284"/>
        <w:rPr>
          <w:sz w:val="18"/>
          <w:szCs w:val="18"/>
        </w:rPr>
      </w:pPr>
      <w:r>
        <w:rPr>
          <w:sz w:val="18"/>
          <w:szCs w:val="18"/>
        </w:rPr>
        <w:t>Wm. Colenso.</w:t>
      </w:r>
    </w:p>
    <w:p w:rsidR="00832810" w:rsidRDefault="00832810">
      <w:pPr>
        <w:spacing w:after="120"/>
        <w:rPr>
          <w:sz w:val="18"/>
          <w:szCs w:val="18"/>
        </w:rPr>
      </w:pPr>
      <w:r>
        <w:rPr>
          <w:sz w:val="18"/>
          <w:szCs w:val="18"/>
        </w:rPr>
        <w:t xml:space="preserve">My right hand and arm are </w:t>
      </w:r>
      <w:r>
        <w:rPr>
          <w:i/>
          <w:sz w:val="18"/>
          <w:szCs w:val="18"/>
        </w:rPr>
        <w:t>better</w:t>
      </w:r>
      <w:r>
        <w:rPr>
          <w:sz w:val="18"/>
          <w:szCs w:val="18"/>
        </w:rPr>
        <w:t xml:space="preserve">, but </w:t>
      </w:r>
      <w:r>
        <w:rPr>
          <w:i/>
          <w:sz w:val="18"/>
          <w:szCs w:val="18"/>
        </w:rPr>
        <w:t>not</w:t>
      </w:r>
      <w:r>
        <w:rPr>
          <w:sz w:val="18"/>
          <w:szCs w:val="18"/>
        </w:rPr>
        <w:t xml:space="preserve"> what they once were.</w:t>
      </w:r>
    </w:p>
    <w:p w:rsidR="00832810" w:rsidRDefault="00832810">
      <w:pPr>
        <w:spacing w:after="120"/>
        <w:rPr>
          <w:sz w:val="18"/>
          <w:szCs w:val="18"/>
        </w:rPr>
      </w:pPr>
      <w:r>
        <w:rPr>
          <w:sz w:val="18"/>
          <w:szCs w:val="18"/>
        </w:rPr>
        <w:t>Finally closed 26</w:t>
      </w:r>
      <w:r>
        <w:rPr>
          <w:sz w:val="18"/>
          <w:szCs w:val="18"/>
          <w:vertAlign w:val="superscript"/>
        </w:rPr>
        <w:t>th</w:t>
      </w:r>
      <w:r>
        <w:rPr>
          <w:sz w:val="18"/>
          <w:szCs w:val="18"/>
        </w:rPr>
        <w:t>. Weather fine &amp; I pretty well.</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October 18: to William Drummond</w:t>
      </w:r>
      <w:r>
        <w:rPr>
          <w:rStyle w:val="FootnoteReference"/>
          <w:rFonts w:ascii="Arial" w:hAnsi="Arial" w:cs="Arial"/>
          <w:sz w:val="22"/>
          <w:szCs w:val="22"/>
        </w:rPr>
        <w:footnoteReference w:id="876"/>
      </w:r>
    </w:p>
    <w:p w:rsidR="00832810" w:rsidRDefault="00832810">
      <w:pPr>
        <w:spacing w:after="120"/>
        <w:jc w:val="right"/>
        <w:rPr>
          <w:sz w:val="18"/>
          <w:szCs w:val="18"/>
        </w:rPr>
      </w:pPr>
      <w:r>
        <w:rPr>
          <w:sz w:val="18"/>
          <w:szCs w:val="18"/>
        </w:rPr>
        <w:t>Napier</w:t>
      </w:r>
      <w:r>
        <w:rPr>
          <w:sz w:val="18"/>
          <w:szCs w:val="18"/>
        </w:rPr>
        <w:br/>
        <w:t>October 18</w:t>
      </w:r>
      <w:r>
        <w:rPr>
          <w:sz w:val="18"/>
          <w:szCs w:val="18"/>
          <w:vertAlign w:val="superscript"/>
        </w:rPr>
        <w:t>th</w:t>
      </w:r>
      <w:r>
        <w:rPr>
          <w:sz w:val="18"/>
          <w:szCs w:val="18"/>
        </w:rPr>
        <w:t>. 1897.</w:t>
      </w:r>
    </w:p>
    <w:p w:rsidR="00832810" w:rsidRDefault="00832810">
      <w:pPr>
        <w:spacing w:after="120"/>
        <w:rPr>
          <w:sz w:val="18"/>
          <w:szCs w:val="18"/>
        </w:rPr>
      </w:pPr>
      <w:r>
        <w:rPr>
          <w:sz w:val="18"/>
          <w:szCs w:val="18"/>
        </w:rPr>
        <w:t>Dear William</w:t>
      </w:r>
    </w:p>
    <w:p w:rsidR="00832810" w:rsidRDefault="00832810">
      <w:pPr>
        <w:spacing w:after="120"/>
        <w:rPr>
          <w:sz w:val="18"/>
          <w:szCs w:val="18"/>
        </w:rPr>
      </w:pPr>
      <w:r>
        <w:rPr>
          <w:sz w:val="18"/>
          <w:szCs w:val="18"/>
        </w:rPr>
        <w:t>I duly received your kind letter of the 13</w:t>
      </w:r>
      <w:r>
        <w:rPr>
          <w:sz w:val="18"/>
          <w:szCs w:val="18"/>
          <w:vertAlign w:val="superscript"/>
        </w:rPr>
        <w:t>th</w:t>
      </w:r>
      <w:r>
        <w:rPr>
          <w:sz w:val="18"/>
          <w:szCs w:val="18"/>
        </w:rPr>
        <w:t>. inst., I thank you for remembering me, seeing, too, you and your Father are so busy, I am glad to hear of you</w:t>
      </w:r>
      <w:r w:rsidR="002A439E">
        <w:rPr>
          <w:sz w:val="18"/>
          <w:szCs w:val="18"/>
        </w:rPr>
        <w:t>—</w:t>
      </w:r>
      <w:r>
        <w:rPr>
          <w:i/>
          <w:sz w:val="18"/>
          <w:szCs w:val="18"/>
        </w:rPr>
        <w:t>all</w:t>
      </w:r>
      <w:r w:rsidR="002A439E">
        <w:rPr>
          <w:sz w:val="18"/>
          <w:szCs w:val="18"/>
        </w:rPr>
        <w:t>—</w:t>
      </w:r>
      <w:r>
        <w:rPr>
          <w:sz w:val="18"/>
          <w:szCs w:val="18"/>
        </w:rPr>
        <w:t xml:space="preserve">being so well in health, and hope you have, at last, </w:t>
      </w:r>
      <w:r>
        <w:rPr>
          <w:i/>
          <w:sz w:val="18"/>
          <w:szCs w:val="18"/>
        </w:rPr>
        <w:t xml:space="preserve">finer </w:t>
      </w:r>
      <w:r>
        <w:rPr>
          <w:sz w:val="18"/>
          <w:szCs w:val="18"/>
        </w:rPr>
        <w:t xml:space="preserve">spring weather: here, the weather has on the whole been good of late, but very changeable: nights and early mornings often cloudy, but on two mornings of last week I had a good sight of </w:t>
      </w:r>
      <w:r>
        <w:rPr>
          <w:i/>
          <w:sz w:val="18"/>
          <w:szCs w:val="18"/>
        </w:rPr>
        <w:t xml:space="preserve">our </w:t>
      </w:r>
      <w:r>
        <w:rPr>
          <w:sz w:val="18"/>
          <w:szCs w:val="18"/>
        </w:rPr>
        <w:t>star (or, better, planet) Venus, at IV.15;</w:t>
      </w:r>
      <w:r w:rsidR="002A439E">
        <w:rPr>
          <w:sz w:val="18"/>
          <w:szCs w:val="18"/>
        </w:rPr>
        <w:t>—</w:t>
      </w:r>
      <w:r>
        <w:rPr>
          <w:sz w:val="18"/>
          <w:szCs w:val="18"/>
        </w:rPr>
        <w:t xml:space="preserve">this always serves to remind me of you, and of Dannevirke. I did hope to pay your town a short visit during this month, (and so I wrote recently to Pawson the Secretary Fire Brigade,) but have, at last, put off my doing so until </w:t>
      </w:r>
      <w:r>
        <w:rPr>
          <w:i/>
          <w:sz w:val="18"/>
          <w:szCs w:val="18"/>
        </w:rPr>
        <w:t xml:space="preserve">after </w:t>
      </w:r>
      <w:r>
        <w:rPr>
          <w:sz w:val="18"/>
          <w:szCs w:val="18"/>
        </w:rPr>
        <w:t>the middle of next month, because our Bishop is expected to return from England on the first November, and the annual meeting of the Synod is called for the 12</w:t>
      </w:r>
      <w:r>
        <w:rPr>
          <w:sz w:val="18"/>
          <w:szCs w:val="18"/>
          <w:vertAlign w:val="superscript"/>
        </w:rPr>
        <w:t>th</w:t>
      </w:r>
      <w:r>
        <w:rPr>
          <w:sz w:val="18"/>
          <w:szCs w:val="18"/>
        </w:rPr>
        <w:t>,</w:t>
      </w:r>
      <w:r w:rsidR="002A439E">
        <w:rPr>
          <w:sz w:val="18"/>
          <w:szCs w:val="18"/>
        </w:rPr>
        <w:t>—</w:t>
      </w:r>
      <w:r>
        <w:rPr>
          <w:sz w:val="18"/>
          <w:szCs w:val="18"/>
        </w:rPr>
        <w:t>and this I suppose will occupy a week. And also, by that time, I hope to have regained more strength in my legs for walking,</w:t>
      </w:r>
      <w:r w:rsidR="002A439E">
        <w:rPr>
          <w:sz w:val="18"/>
          <w:szCs w:val="18"/>
        </w:rPr>
        <w:t>—</w:t>
      </w:r>
      <w:r>
        <w:rPr>
          <w:sz w:val="18"/>
          <w:szCs w:val="18"/>
        </w:rPr>
        <w:t>they are still weak for out-of-doors exercise: I have been only 3 times to town since I returned to Napier on 22</w:t>
      </w:r>
      <w:r>
        <w:rPr>
          <w:sz w:val="18"/>
          <w:szCs w:val="18"/>
          <w:vertAlign w:val="superscript"/>
        </w:rPr>
        <w:t>nd</w:t>
      </w:r>
      <w:r>
        <w:rPr>
          <w:sz w:val="18"/>
          <w:szCs w:val="18"/>
        </w:rPr>
        <w:t>. July, but I must go thither this week on business, of course, to and from, in trap from door. I am pretty well in general health, arm and hand not yet come round to old usual practice, (perhaps never may,) I have, however, much to be thankful for. You tell me of a “Young Men’s Temperance Union, started by the women of Dannevirke”,</w:t>
      </w:r>
      <w:r w:rsidR="002A439E">
        <w:rPr>
          <w:sz w:val="18"/>
          <w:szCs w:val="18"/>
        </w:rPr>
        <w:t>—</w:t>
      </w:r>
      <w:r>
        <w:rPr>
          <w:sz w:val="18"/>
          <w:szCs w:val="18"/>
        </w:rPr>
        <w:t>I trust it will prove to be in accordance with its name, and not (</w:t>
      </w:r>
      <w:r>
        <w:rPr>
          <w:i/>
          <w:sz w:val="18"/>
          <w:szCs w:val="18"/>
        </w:rPr>
        <w:t>as too many of them are</w:t>
      </w:r>
      <w:r>
        <w:rPr>
          <w:sz w:val="18"/>
          <w:szCs w:val="18"/>
        </w:rPr>
        <w:t xml:space="preserve">) Intemperate and Lying: it is </w:t>
      </w:r>
      <w:r>
        <w:rPr>
          <w:i/>
          <w:sz w:val="18"/>
          <w:szCs w:val="18"/>
        </w:rPr>
        <w:t>this</w:t>
      </w:r>
      <w:r>
        <w:rPr>
          <w:sz w:val="18"/>
          <w:szCs w:val="18"/>
        </w:rPr>
        <w:t xml:space="preserve">, that really keeps down </w:t>
      </w:r>
      <w:r>
        <w:rPr>
          <w:i/>
          <w:sz w:val="18"/>
          <w:szCs w:val="18"/>
        </w:rPr>
        <w:t xml:space="preserve">true Temperance </w:t>
      </w:r>
      <w:r>
        <w:rPr>
          <w:sz w:val="18"/>
          <w:szCs w:val="18"/>
        </w:rPr>
        <w:t>among us: Keep, dear William, to Scripture and to Reason (truth), and your new club should do well.</w:t>
      </w:r>
    </w:p>
    <w:p w:rsidR="00832810" w:rsidRDefault="00832810">
      <w:pPr>
        <w:spacing w:after="120"/>
        <w:rPr>
          <w:sz w:val="18"/>
          <w:szCs w:val="18"/>
        </w:rPr>
      </w:pPr>
      <w:r>
        <w:rPr>
          <w:sz w:val="18"/>
          <w:szCs w:val="18"/>
        </w:rPr>
        <w:t>I have heard, from all quarters, of the “Going ahead” of Dannevirke</w:t>
      </w:r>
      <w:r w:rsidR="002A439E">
        <w:rPr>
          <w:sz w:val="18"/>
          <w:szCs w:val="18"/>
        </w:rPr>
        <w:t>—</w:t>
      </w:r>
      <w:r>
        <w:rPr>
          <w:sz w:val="18"/>
          <w:szCs w:val="18"/>
        </w:rPr>
        <w:t>particularly in building, and in water laid on,</w:t>
      </w:r>
      <w:r w:rsidR="002A439E">
        <w:rPr>
          <w:sz w:val="18"/>
          <w:szCs w:val="18"/>
        </w:rPr>
        <w:t>—</w:t>
      </w:r>
      <w:r>
        <w:rPr>
          <w:sz w:val="18"/>
          <w:szCs w:val="18"/>
        </w:rPr>
        <w:t xml:space="preserve">and hope she will continue to do so: only keeping a good “look-out,” to have </w:t>
      </w:r>
      <w:r>
        <w:rPr>
          <w:i/>
          <w:sz w:val="18"/>
          <w:szCs w:val="18"/>
        </w:rPr>
        <w:t xml:space="preserve">strong roots downward </w:t>
      </w:r>
      <w:r>
        <w:rPr>
          <w:sz w:val="18"/>
          <w:szCs w:val="18"/>
        </w:rPr>
        <w:t xml:space="preserve">as well as fine fresh leaves and flowers upward. I note what you say about the people </w:t>
      </w:r>
      <w:r>
        <w:rPr>
          <w:i/>
          <w:sz w:val="18"/>
          <w:szCs w:val="18"/>
        </w:rPr>
        <w:t xml:space="preserve">not </w:t>
      </w:r>
      <w:r>
        <w:rPr>
          <w:sz w:val="18"/>
          <w:szCs w:val="18"/>
        </w:rPr>
        <w:t>keeping Friday 24</w:t>
      </w:r>
      <w:r>
        <w:rPr>
          <w:sz w:val="18"/>
          <w:szCs w:val="18"/>
          <w:vertAlign w:val="superscript"/>
        </w:rPr>
        <w:t>th</w:t>
      </w:r>
      <w:r>
        <w:rPr>
          <w:sz w:val="18"/>
          <w:szCs w:val="18"/>
        </w:rPr>
        <w:t xml:space="preserve">. Septr. (the great holiday at Norsewood.) I received Invitations to be there, &amp; should have liked to be with them, but was </w:t>
      </w:r>
      <w:r>
        <w:rPr>
          <w:i/>
          <w:sz w:val="18"/>
          <w:szCs w:val="18"/>
        </w:rPr>
        <w:t xml:space="preserve">not strong enough to go. </w:t>
      </w:r>
      <w:r>
        <w:rPr>
          <w:sz w:val="18"/>
          <w:szCs w:val="18"/>
        </w:rPr>
        <w:t>Here am I, in the midst of my “Bush”! with trees and shrubs flowering &amp; rejoicing (in their natural way) all around me: and seeing them doing so well, I, too, endeavour to join them, and am cheerful with them. Good bye, Dear Wm. Kindly remember me to your Parents and all the family.</w:t>
      </w:r>
    </w:p>
    <w:p w:rsidR="00832810" w:rsidRDefault="00832810">
      <w:pPr>
        <w:ind w:firstLine="720"/>
        <w:rPr>
          <w:sz w:val="18"/>
          <w:szCs w:val="18"/>
        </w:rPr>
      </w:pPr>
      <w:r>
        <w:rPr>
          <w:sz w:val="18"/>
          <w:szCs w:val="18"/>
        </w:rPr>
        <w:t>I am, Yours truly,</w:t>
      </w:r>
    </w:p>
    <w:p w:rsidR="00832810" w:rsidRDefault="00832810">
      <w:pPr>
        <w:spacing w:after="120"/>
        <w:ind w:left="720" w:firstLine="720"/>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color w:val="000000"/>
          <w:sz w:val="18"/>
          <w:szCs w:val="18"/>
        </w:rPr>
      </w:pPr>
    </w:p>
    <w:p w:rsidR="00B00209" w:rsidRPr="00B00209" w:rsidRDefault="00B00209" w:rsidP="00B00209">
      <w:pPr>
        <w:spacing w:after="120"/>
        <w:rPr>
          <w:rFonts w:ascii="Arial" w:eastAsia="Times New Roman" w:hAnsi="Arial"/>
          <w:sz w:val="22"/>
          <w:szCs w:val="18"/>
        </w:rPr>
      </w:pPr>
      <w:r w:rsidRPr="00B00209">
        <w:rPr>
          <w:rFonts w:ascii="Arial" w:eastAsia="Times New Roman" w:hAnsi="Arial"/>
          <w:sz w:val="22"/>
          <w:szCs w:val="18"/>
        </w:rPr>
        <w:t>1897 October 20: to Gordon</w:t>
      </w:r>
      <w:r w:rsidRPr="00B00209">
        <w:rPr>
          <w:rFonts w:ascii="Arial" w:eastAsia="Times New Roman" w:hAnsi="Arial"/>
          <w:sz w:val="22"/>
          <w:szCs w:val="18"/>
          <w:vertAlign w:val="superscript"/>
        </w:rPr>
        <w:footnoteReference w:id="877"/>
      </w:r>
    </w:p>
    <w:p w:rsidR="00B00209" w:rsidRPr="00B00209" w:rsidRDefault="00B00209" w:rsidP="00B00209">
      <w:pPr>
        <w:spacing w:after="120"/>
        <w:jc w:val="right"/>
        <w:rPr>
          <w:rFonts w:eastAsia="Times New Roman"/>
          <w:sz w:val="18"/>
          <w:szCs w:val="18"/>
        </w:rPr>
      </w:pPr>
      <w:r w:rsidRPr="00B00209">
        <w:rPr>
          <w:rFonts w:eastAsia="Times New Roman"/>
          <w:sz w:val="18"/>
          <w:szCs w:val="18"/>
        </w:rPr>
        <w:t>Napier,</w:t>
      </w:r>
      <w:r w:rsidRPr="00B00209">
        <w:rPr>
          <w:rFonts w:eastAsia="Times New Roman"/>
          <w:sz w:val="18"/>
          <w:szCs w:val="18"/>
        </w:rPr>
        <w:br/>
        <w:t>October 20</w:t>
      </w:r>
      <w:r w:rsidRPr="00B00209">
        <w:rPr>
          <w:rFonts w:eastAsia="Times New Roman"/>
          <w:sz w:val="18"/>
          <w:szCs w:val="18"/>
          <w:vertAlign w:val="superscript"/>
        </w:rPr>
        <w:t>th</w:t>
      </w:r>
      <w:r w:rsidRPr="00B00209">
        <w:rPr>
          <w:rFonts w:eastAsia="Times New Roman"/>
          <w:sz w:val="18"/>
          <w:szCs w:val="18"/>
        </w:rPr>
        <w:t>., 1897.</w:t>
      </w:r>
    </w:p>
    <w:p w:rsidR="00B00209" w:rsidRPr="00B00209" w:rsidRDefault="00B00209" w:rsidP="00B00209">
      <w:pPr>
        <w:spacing w:after="120"/>
        <w:rPr>
          <w:rFonts w:eastAsia="Times New Roman"/>
          <w:sz w:val="18"/>
          <w:szCs w:val="18"/>
        </w:rPr>
      </w:pPr>
      <w:r w:rsidRPr="00B00209">
        <w:rPr>
          <w:rFonts w:eastAsia="Times New Roman"/>
          <w:sz w:val="18"/>
          <w:szCs w:val="18"/>
        </w:rPr>
        <w:t>Mr. Wm. Gordon,</w:t>
      </w:r>
      <w:r w:rsidRPr="00B00209">
        <w:rPr>
          <w:rFonts w:eastAsia="Times New Roman"/>
          <w:sz w:val="18"/>
          <w:szCs w:val="18"/>
        </w:rPr>
        <w:br/>
        <w:t>New Plymouth.</w:t>
      </w:r>
    </w:p>
    <w:p w:rsidR="00B00209" w:rsidRPr="00B00209" w:rsidRDefault="00B00209" w:rsidP="00B00209">
      <w:pPr>
        <w:spacing w:after="120"/>
        <w:rPr>
          <w:rFonts w:eastAsia="Times New Roman"/>
          <w:sz w:val="18"/>
          <w:szCs w:val="18"/>
        </w:rPr>
      </w:pPr>
      <w:r w:rsidRPr="00B00209">
        <w:rPr>
          <w:rFonts w:eastAsia="Times New Roman"/>
          <w:sz w:val="18"/>
          <w:szCs w:val="18"/>
        </w:rPr>
        <w:t>Dear Sir</w:t>
      </w:r>
    </w:p>
    <w:p w:rsidR="00B00209" w:rsidRPr="00B00209" w:rsidRDefault="00B00209" w:rsidP="00B00209">
      <w:pPr>
        <w:spacing w:after="120"/>
        <w:rPr>
          <w:rFonts w:eastAsia="Times New Roman"/>
          <w:sz w:val="18"/>
          <w:szCs w:val="18"/>
        </w:rPr>
      </w:pPr>
      <w:r w:rsidRPr="00B00209">
        <w:rPr>
          <w:rFonts w:eastAsia="Times New Roman"/>
          <w:sz w:val="18"/>
          <w:szCs w:val="18"/>
        </w:rPr>
        <w:t xml:space="preserve">I have been very much pleased in looking over the photo. you kindly sent me containing specimens of Maori ornament, carving, drawings, &amp;c., as given in the borders around the </w:t>
      </w:r>
      <w:r w:rsidRPr="00B00209">
        <w:rPr>
          <w:rFonts w:eastAsia="Times New Roman"/>
          <w:smallCaps/>
          <w:sz w:val="18"/>
          <w:szCs w:val="18"/>
        </w:rPr>
        <w:t>Lord’s</w:t>
      </w:r>
      <w:r w:rsidRPr="00B00209">
        <w:rPr>
          <w:rFonts w:eastAsia="Times New Roman"/>
          <w:sz w:val="18"/>
          <w:szCs w:val="18"/>
        </w:rPr>
        <w:t xml:space="preserve"> prayer in Maori. I have frequently taken it up and admired it; your printed descriptive paper of it is also good” I would it were longer and complete. Among the pleasing natural Maori terms for their specific ornaments, I would particularly mention the Rengarenga, (the so-called N.Z. lily = </w:t>
      </w:r>
      <w:r w:rsidRPr="00B00209">
        <w:rPr>
          <w:rFonts w:eastAsia="Times New Roman"/>
          <w:i/>
          <w:iCs/>
          <w:sz w:val="18"/>
          <w:szCs w:val="18"/>
        </w:rPr>
        <w:t>Arthropodium cirrhatum</w:t>
      </w:r>
      <w:r w:rsidRPr="00B00209">
        <w:rPr>
          <w:rFonts w:eastAsia="Times New Roman"/>
          <w:sz w:val="18"/>
          <w:szCs w:val="18"/>
        </w:rPr>
        <w:t>,) whose symmetrically curled anthers gave the scrutinizing intelligent Maori the idea and the name. It is pleasing to note that Dr. Forster (the European Botanist who visited New Zealand with Cook on his second Voyage,) was also struck with the peculiar beauty of the anthers of this plant, so that, in his scientifically describing it, he fixed on that character for its specific name.—(See note to my paper respecting it, “Transactions N.Z. Institute”, vol. XXIV. p.460.)—</w:t>
      </w:r>
    </w:p>
    <w:p w:rsidR="00B00209" w:rsidRPr="00B00209" w:rsidRDefault="00B00209" w:rsidP="00B00209">
      <w:pPr>
        <w:rPr>
          <w:rFonts w:eastAsia="Times New Roman"/>
          <w:sz w:val="18"/>
          <w:szCs w:val="18"/>
        </w:rPr>
      </w:pPr>
      <w:r w:rsidRPr="00B00209">
        <w:rPr>
          <w:rFonts w:eastAsia="Times New Roman"/>
          <w:sz w:val="18"/>
          <w:szCs w:val="18"/>
        </w:rPr>
        <w:t>Again thanking you and heartily wishing you all success in your highly commendable labours of preserving the numerous patterns of carving and of stenciling used by the ancient Maoris, I am,</w:t>
      </w:r>
    </w:p>
    <w:p w:rsidR="00B00209" w:rsidRPr="00B00209" w:rsidRDefault="00B00209" w:rsidP="00B00209">
      <w:pPr>
        <w:ind w:firstLine="720"/>
        <w:rPr>
          <w:rFonts w:eastAsia="Times New Roman"/>
          <w:sz w:val="18"/>
          <w:szCs w:val="18"/>
        </w:rPr>
      </w:pPr>
      <w:r w:rsidRPr="00B00209">
        <w:rPr>
          <w:rFonts w:eastAsia="Times New Roman"/>
          <w:sz w:val="18"/>
          <w:szCs w:val="18"/>
        </w:rPr>
        <w:t>Yours faithfully,</w:t>
      </w:r>
    </w:p>
    <w:p w:rsidR="00B00209" w:rsidRDefault="00B00209" w:rsidP="00B00209">
      <w:pPr>
        <w:spacing w:after="120"/>
        <w:ind w:left="1440" w:firstLine="720"/>
        <w:rPr>
          <w:rFonts w:eastAsia="Times New Roman"/>
          <w:sz w:val="18"/>
          <w:szCs w:val="18"/>
        </w:rPr>
      </w:pPr>
      <w:r w:rsidRPr="00B00209">
        <w:rPr>
          <w:rFonts w:eastAsia="Times New Roman"/>
          <w:sz w:val="18"/>
          <w:szCs w:val="18"/>
        </w:rPr>
        <w:t>W. Colenso.</w:t>
      </w:r>
    </w:p>
    <w:p w:rsidR="00B00209" w:rsidRDefault="00B00209" w:rsidP="00B00209">
      <w:pPr>
        <w:spacing w:after="120"/>
        <w:rPr>
          <w:rFonts w:eastAsia="Times New Roman"/>
          <w:sz w:val="18"/>
          <w:szCs w:val="18"/>
        </w:rPr>
      </w:pPr>
      <w:r>
        <w:rPr>
          <w:rFonts w:eastAsia="Times New Roman"/>
          <w:sz w:val="18"/>
          <w:szCs w:val="18"/>
        </w:rPr>
        <w:t>________________________________________________</w:t>
      </w:r>
    </w:p>
    <w:p w:rsidR="00B00209" w:rsidRDefault="00B00209" w:rsidP="00B00209">
      <w:pPr>
        <w:spacing w:after="120"/>
        <w:rPr>
          <w:rFonts w:eastAsia="Times New Roman"/>
          <w:sz w:val="18"/>
          <w:szCs w:val="18"/>
        </w:rPr>
      </w:pPr>
    </w:p>
    <w:p w:rsidR="00B00209" w:rsidRPr="00B00209" w:rsidRDefault="00B00209" w:rsidP="00B00209">
      <w:pPr>
        <w:spacing w:after="120"/>
        <w:rPr>
          <w:rFonts w:ascii="Arial" w:eastAsia="Times New Roman" w:hAnsi="Arial"/>
          <w:sz w:val="22"/>
          <w:szCs w:val="18"/>
        </w:rPr>
      </w:pPr>
      <w:r w:rsidRPr="00B00209">
        <w:rPr>
          <w:rFonts w:ascii="Arial" w:eastAsia="Times New Roman" w:hAnsi="Arial"/>
          <w:sz w:val="22"/>
          <w:szCs w:val="18"/>
        </w:rPr>
        <w:t>1897 October 20: to Gordon</w:t>
      </w:r>
      <w:r w:rsidRPr="00B00209">
        <w:rPr>
          <w:rFonts w:ascii="Arial" w:eastAsia="Times New Roman" w:hAnsi="Arial"/>
          <w:sz w:val="22"/>
          <w:szCs w:val="18"/>
          <w:vertAlign w:val="superscript"/>
        </w:rPr>
        <w:footnoteReference w:id="878"/>
      </w:r>
    </w:p>
    <w:p w:rsidR="00B00209" w:rsidRPr="00B00209" w:rsidRDefault="00B00209" w:rsidP="00B00209">
      <w:pPr>
        <w:spacing w:after="120"/>
        <w:jc w:val="right"/>
        <w:rPr>
          <w:rFonts w:eastAsia="Times New Roman"/>
          <w:sz w:val="18"/>
          <w:szCs w:val="18"/>
        </w:rPr>
      </w:pPr>
      <w:r w:rsidRPr="00B00209">
        <w:rPr>
          <w:rFonts w:eastAsia="Times New Roman"/>
          <w:sz w:val="18"/>
          <w:szCs w:val="18"/>
        </w:rPr>
        <w:t>Napier, Oct. 20th., 1897.</w:t>
      </w:r>
    </w:p>
    <w:p w:rsidR="00B00209" w:rsidRPr="00B00209" w:rsidRDefault="00B00209" w:rsidP="00B00209">
      <w:pPr>
        <w:spacing w:after="120"/>
        <w:rPr>
          <w:rFonts w:eastAsia="Times New Roman"/>
          <w:sz w:val="18"/>
          <w:szCs w:val="18"/>
        </w:rPr>
      </w:pPr>
      <w:r w:rsidRPr="00B00209">
        <w:rPr>
          <w:rFonts w:eastAsia="Times New Roman"/>
          <w:sz w:val="18"/>
          <w:szCs w:val="18"/>
        </w:rPr>
        <w:t>Mr W. Gordon,</w:t>
      </w:r>
      <w:r w:rsidRPr="00B00209">
        <w:rPr>
          <w:rFonts w:eastAsia="Times New Roman"/>
          <w:sz w:val="18"/>
          <w:szCs w:val="18"/>
        </w:rPr>
        <w:br/>
        <w:t>New Plymouth.</w:t>
      </w:r>
    </w:p>
    <w:p w:rsidR="00B00209" w:rsidRPr="00B00209" w:rsidRDefault="00B00209" w:rsidP="00B00209">
      <w:pPr>
        <w:spacing w:after="120"/>
        <w:rPr>
          <w:rFonts w:eastAsia="Times New Roman"/>
          <w:sz w:val="18"/>
          <w:szCs w:val="18"/>
        </w:rPr>
      </w:pPr>
      <w:r w:rsidRPr="00B00209">
        <w:rPr>
          <w:rFonts w:eastAsia="Times New Roman"/>
          <w:sz w:val="18"/>
          <w:szCs w:val="18"/>
        </w:rPr>
        <w:t>Dear Sir</w:t>
      </w:r>
    </w:p>
    <w:p w:rsidR="00B00209" w:rsidRPr="00B00209" w:rsidRDefault="00B00209" w:rsidP="00B00209">
      <w:pPr>
        <w:spacing w:after="120"/>
        <w:rPr>
          <w:rFonts w:eastAsia="Times New Roman"/>
          <w:sz w:val="18"/>
          <w:szCs w:val="18"/>
        </w:rPr>
      </w:pPr>
      <w:r w:rsidRPr="00B00209">
        <w:rPr>
          <w:rFonts w:eastAsia="Times New Roman"/>
          <w:sz w:val="18"/>
          <w:szCs w:val="18"/>
        </w:rPr>
        <w:t>I will now endeavour to answer yours of the 4</w:t>
      </w:r>
      <w:r w:rsidRPr="00B00209">
        <w:rPr>
          <w:rFonts w:eastAsia="Times New Roman"/>
          <w:sz w:val="18"/>
          <w:szCs w:val="18"/>
          <w:vertAlign w:val="superscript"/>
        </w:rPr>
        <w:t>th</w:t>
      </w:r>
      <w:r w:rsidRPr="00B00209">
        <w:rPr>
          <w:rFonts w:eastAsia="Times New Roman"/>
          <w:sz w:val="18"/>
          <w:szCs w:val="18"/>
        </w:rPr>
        <w:t>. inst.—</w:t>
      </w:r>
    </w:p>
    <w:p w:rsidR="00B00209" w:rsidRPr="00B00209" w:rsidRDefault="00B00209" w:rsidP="00B00209">
      <w:pPr>
        <w:spacing w:after="120"/>
        <w:rPr>
          <w:rFonts w:eastAsia="Times New Roman"/>
          <w:sz w:val="18"/>
          <w:szCs w:val="18"/>
        </w:rPr>
      </w:pPr>
      <w:r w:rsidRPr="00B00209">
        <w:rPr>
          <w:rFonts w:eastAsia="Times New Roman"/>
          <w:sz w:val="18"/>
          <w:szCs w:val="18"/>
        </w:rPr>
        <w:t xml:space="preserve">You enquire (1.) </w:t>
      </w:r>
      <w:r w:rsidRPr="00B00209">
        <w:rPr>
          <w:rFonts w:eastAsia="Times New Roman"/>
          <w:i/>
          <w:iCs/>
          <w:sz w:val="18"/>
          <w:szCs w:val="18"/>
        </w:rPr>
        <w:t xml:space="preserve">re </w:t>
      </w:r>
      <w:r w:rsidRPr="00B00209">
        <w:rPr>
          <w:rFonts w:eastAsia="Times New Roman"/>
          <w:sz w:val="18"/>
          <w:szCs w:val="18"/>
        </w:rPr>
        <w:t>derivation of “Ohinemutu”. This seems to me simple (just as you have it): “of Hinemutu, the latter being a girl’s name”. Hine</w:t>
      </w:r>
      <w:r w:rsidRPr="00B00209">
        <w:rPr>
          <w:rFonts w:eastAsia="Times New Roman"/>
          <w:i/>
          <w:iCs/>
          <w:sz w:val="18"/>
          <w:szCs w:val="18"/>
        </w:rPr>
        <w:t>mu</w:t>
      </w:r>
      <w:r w:rsidRPr="00B00209">
        <w:rPr>
          <w:rFonts w:eastAsia="Times New Roman"/>
          <w:sz w:val="18"/>
          <w:szCs w:val="18"/>
        </w:rPr>
        <w:t>tu probably meaning the “</w:t>
      </w:r>
      <w:r w:rsidRPr="00B00209">
        <w:rPr>
          <w:rFonts w:eastAsia="Times New Roman"/>
          <w:i/>
          <w:iCs/>
          <w:sz w:val="18"/>
          <w:szCs w:val="18"/>
        </w:rPr>
        <w:t>last</w:t>
      </w:r>
      <w:r w:rsidRPr="00B00209">
        <w:rPr>
          <w:rFonts w:eastAsia="Times New Roman"/>
          <w:sz w:val="18"/>
          <w:szCs w:val="18"/>
        </w:rPr>
        <w:t xml:space="preserve">, or youngest daughter”: not unlikely, however, possessing something additional (understood) of a family or tribal nature. (2.) </w:t>
      </w:r>
      <w:r w:rsidRPr="00B00209">
        <w:rPr>
          <w:rFonts w:eastAsia="Times New Roman"/>
          <w:i/>
          <w:iCs/>
          <w:sz w:val="18"/>
          <w:szCs w:val="18"/>
        </w:rPr>
        <w:t>re</w:t>
      </w:r>
      <w:r w:rsidRPr="00B00209">
        <w:rPr>
          <w:rFonts w:eastAsia="Times New Roman"/>
          <w:sz w:val="18"/>
          <w:szCs w:val="18"/>
        </w:rPr>
        <w:t xml:space="preserve"> the name given to the Ass = “</w:t>
      </w:r>
      <w:r w:rsidRPr="00B00209">
        <w:rPr>
          <w:rFonts w:eastAsia="Times New Roman"/>
          <w:i/>
          <w:iCs/>
          <w:sz w:val="18"/>
          <w:szCs w:val="18"/>
        </w:rPr>
        <w:t>Kaihe</w:t>
      </w:r>
      <w:r w:rsidRPr="00B00209">
        <w:rPr>
          <w:rFonts w:eastAsia="Times New Roman"/>
          <w:sz w:val="18"/>
          <w:szCs w:val="18"/>
        </w:rPr>
        <w:t xml:space="preserve">”, (which you seriously supposed to have been given to the donkey through it being fed on hay”!) I am inclined to believe it was from its </w:t>
      </w:r>
      <w:r w:rsidRPr="00B00209">
        <w:rPr>
          <w:rFonts w:eastAsia="Times New Roman"/>
          <w:i/>
          <w:iCs/>
          <w:sz w:val="18"/>
          <w:szCs w:val="18"/>
        </w:rPr>
        <w:t>common</w:t>
      </w:r>
      <w:r w:rsidRPr="00B00209">
        <w:rPr>
          <w:rFonts w:eastAsia="Times New Roman"/>
          <w:sz w:val="18"/>
          <w:szCs w:val="18"/>
        </w:rPr>
        <w:t xml:space="preserve"> name “Jackass”, the first 3 letters being dropped. and the 4</w:t>
      </w:r>
      <w:r w:rsidRPr="00B00209">
        <w:rPr>
          <w:rFonts w:eastAsia="Times New Roman"/>
          <w:sz w:val="18"/>
          <w:szCs w:val="18"/>
          <w:vertAlign w:val="superscript"/>
        </w:rPr>
        <w:t>th</w:t>
      </w:r>
      <w:r w:rsidRPr="00B00209">
        <w:rPr>
          <w:rFonts w:eastAsia="Times New Roman"/>
          <w:sz w:val="18"/>
          <w:szCs w:val="18"/>
        </w:rPr>
        <w:t xml:space="preserve">., k, tacked onto the ass,—the word, according to the Maori language, must terminate in a vowel, the </w:t>
      </w:r>
      <w:r w:rsidRPr="00B00209">
        <w:rPr>
          <w:rFonts w:eastAsia="Times New Roman"/>
          <w:i/>
          <w:iCs/>
          <w:sz w:val="18"/>
          <w:szCs w:val="18"/>
        </w:rPr>
        <w:t>e</w:t>
      </w:r>
      <w:r w:rsidRPr="00B00209">
        <w:rPr>
          <w:rFonts w:eastAsia="Times New Roman"/>
          <w:sz w:val="18"/>
          <w:szCs w:val="18"/>
        </w:rPr>
        <w:t xml:space="preserve"> here being very </w:t>
      </w:r>
      <w:r w:rsidRPr="00B00209">
        <w:rPr>
          <w:rFonts w:eastAsia="Times New Roman"/>
          <w:i/>
          <w:iCs/>
          <w:sz w:val="18"/>
          <w:szCs w:val="18"/>
        </w:rPr>
        <w:t>short</w:t>
      </w:r>
      <w:r w:rsidRPr="00B00209">
        <w:rPr>
          <w:rFonts w:eastAsia="Times New Roman"/>
          <w:sz w:val="18"/>
          <w:szCs w:val="18"/>
        </w:rPr>
        <w:t xml:space="preserve"> in pronunciation. The proper monosyllabic name of the animal—</w:t>
      </w:r>
      <w:r w:rsidRPr="00B00209">
        <w:rPr>
          <w:rFonts w:eastAsia="Times New Roman"/>
          <w:i/>
          <w:iCs/>
          <w:sz w:val="18"/>
          <w:szCs w:val="18"/>
        </w:rPr>
        <w:t>ass</w:t>
      </w:r>
      <w:r w:rsidRPr="00B00209">
        <w:rPr>
          <w:rFonts w:eastAsia="Times New Roman"/>
          <w:sz w:val="18"/>
          <w:szCs w:val="18"/>
        </w:rPr>
        <w:t xml:space="preserve">, could not be clearly coined in Maori. A common term for </w:t>
      </w:r>
      <w:r w:rsidRPr="00B00209">
        <w:rPr>
          <w:rFonts w:eastAsia="Times New Roman"/>
          <w:i/>
          <w:iCs/>
          <w:sz w:val="18"/>
          <w:szCs w:val="18"/>
        </w:rPr>
        <w:t>grass</w:t>
      </w:r>
      <w:r w:rsidRPr="00B00209">
        <w:rPr>
          <w:rFonts w:eastAsia="Times New Roman"/>
          <w:sz w:val="18"/>
          <w:szCs w:val="18"/>
        </w:rPr>
        <w:t xml:space="preserve"> = hay, is </w:t>
      </w:r>
      <w:r w:rsidRPr="00B00209">
        <w:rPr>
          <w:rFonts w:eastAsia="Times New Roman"/>
          <w:i/>
          <w:iCs/>
          <w:sz w:val="18"/>
          <w:szCs w:val="18"/>
        </w:rPr>
        <w:t>karaihe</w:t>
      </w:r>
      <w:r w:rsidRPr="00B00209">
        <w:rPr>
          <w:rFonts w:eastAsia="Times New Roman"/>
          <w:sz w:val="18"/>
          <w:szCs w:val="18"/>
        </w:rPr>
        <w:t xml:space="preserve">, a very different word: this, however, is </w:t>
      </w:r>
      <w:r w:rsidRPr="00B00209">
        <w:rPr>
          <w:rFonts w:eastAsia="Times New Roman"/>
          <w:i/>
          <w:iCs/>
          <w:sz w:val="18"/>
          <w:szCs w:val="18"/>
        </w:rPr>
        <w:t>not needed</w:t>
      </w:r>
      <w:r w:rsidRPr="00B00209">
        <w:rPr>
          <w:rFonts w:eastAsia="Times New Roman"/>
          <w:sz w:val="18"/>
          <w:szCs w:val="18"/>
        </w:rPr>
        <w:t>, there being proper Maori terms for grass.—3. The term “</w:t>
      </w:r>
      <w:r w:rsidRPr="00B00209">
        <w:rPr>
          <w:rFonts w:eastAsia="Times New Roman"/>
          <w:i/>
          <w:iCs/>
          <w:sz w:val="18"/>
          <w:szCs w:val="18"/>
        </w:rPr>
        <w:t>Mihinare</w:t>
      </w:r>
      <w:r w:rsidRPr="00B00209">
        <w:rPr>
          <w:rFonts w:eastAsia="Times New Roman"/>
          <w:sz w:val="18"/>
          <w:szCs w:val="18"/>
        </w:rPr>
        <w:t xml:space="preserve">” for the wild briar, you heard at Rotorua, no doubt is from the plant sweet-briar, having been introduced there by the Revd. T. Chapman, in his garden, (one of our </w:t>
      </w:r>
      <w:r w:rsidRPr="00B00209">
        <w:rPr>
          <w:rFonts w:eastAsia="Times New Roman"/>
          <w:i/>
          <w:iCs/>
          <w:sz w:val="18"/>
          <w:szCs w:val="18"/>
        </w:rPr>
        <w:t xml:space="preserve">early </w:t>
      </w:r>
      <w:r w:rsidRPr="00B00209">
        <w:rPr>
          <w:rFonts w:eastAsia="Times New Roman"/>
          <w:sz w:val="18"/>
          <w:szCs w:val="18"/>
        </w:rPr>
        <w:t xml:space="preserve">Missionaries stationed there): or, possibly, in its present wild and </w:t>
      </w:r>
      <w:r w:rsidRPr="00B00209">
        <w:rPr>
          <w:rFonts w:eastAsia="Times New Roman"/>
          <w:i/>
          <w:iCs/>
          <w:sz w:val="18"/>
          <w:szCs w:val="18"/>
        </w:rPr>
        <w:t xml:space="preserve">injurious </w:t>
      </w:r>
      <w:r w:rsidRPr="00B00209">
        <w:rPr>
          <w:rFonts w:eastAsia="Times New Roman"/>
          <w:sz w:val="18"/>
          <w:szCs w:val="18"/>
        </w:rPr>
        <w:t>state, the name given to it derisionly by the Roman Catholics, always his foes.</w:t>
      </w:r>
    </w:p>
    <w:p w:rsidR="00B00209" w:rsidRPr="00B00209" w:rsidRDefault="00B00209" w:rsidP="00B00209">
      <w:pPr>
        <w:spacing w:after="120"/>
        <w:rPr>
          <w:rFonts w:eastAsia="Times New Roman"/>
          <w:sz w:val="18"/>
          <w:szCs w:val="18"/>
        </w:rPr>
      </w:pPr>
      <w:r w:rsidRPr="00B00209">
        <w:rPr>
          <w:rFonts w:eastAsia="Times New Roman"/>
          <w:sz w:val="18"/>
          <w:szCs w:val="18"/>
        </w:rPr>
        <w:t xml:space="preserve">In all translations into barbarous and little-known languages—especially names of things, &amp;c., utterly unknown, there must necessarily be an introduction of </w:t>
      </w:r>
      <w:r w:rsidRPr="00B00209">
        <w:rPr>
          <w:rFonts w:eastAsia="Times New Roman"/>
          <w:i/>
          <w:sz w:val="18"/>
          <w:szCs w:val="18"/>
        </w:rPr>
        <w:t xml:space="preserve">new </w:t>
      </w:r>
      <w:r w:rsidRPr="00B00209">
        <w:rPr>
          <w:rFonts w:eastAsia="Times New Roman"/>
          <w:sz w:val="18"/>
          <w:szCs w:val="18"/>
        </w:rPr>
        <w:t>words, coined or fabricated for the purpose. This, however, should be very carefully done, and only adopted, as a “</w:t>
      </w:r>
      <w:r w:rsidRPr="00B00209">
        <w:rPr>
          <w:rFonts w:eastAsia="Times New Roman"/>
          <w:i/>
          <w:sz w:val="18"/>
          <w:szCs w:val="18"/>
        </w:rPr>
        <w:t>dernier resort</w:t>
      </w:r>
      <w:r w:rsidRPr="00B00209">
        <w:rPr>
          <w:rFonts w:eastAsia="Times New Roman"/>
          <w:sz w:val="18"/>
          <w:szCs w:val="18"/>
        </w:rPr>
        <w:t>”, after mature consideration. It has long been a source of great grief to me, to see how the proper copious &amp; euphonious Maori language has been and is broken-up and superseded by unneeded unmeaning and vicious introduction of new words (</w:t>
      </w:r>
      <w:r w:rsidRPr="00B00209">
        <w:rPr>
          <w:rFonts w:eastAsia="Times New Roman"/>
          <w:i/>
          <w:sz w:val="18"/>
          <w:szCs w:val="18"/>
        </w:rPr>
        <w:t>gibberish</w:t>
      </w:r>
      <w:r w:rsidRPr="00B00209">
        <w:rPr>
          <w:rFonts w:eastAsia="Times New Roman"/>
          <w:sz w:val="18"/>
          <w:szCs w:val="18"/>
        </w:rPr>
        <w:t>!)—especially by translators &amp; interpreters (so called!) in the Government Service! Pure Maori is scarcely now spoken (is it known?) among the Maoris themselves. I have not unfrequently had to say to a Maori— “Speak Maori, and I shall understand you”.——</w:t>
      </w:r>
    </w:p>
    <w:p w:rsidR="00B00209" w:rsidRPr="00B00209" w:rsidRDefault="00B00209" w:rsidP="00B00209">
      <w:pPr>
        <w:spacing w:after="120"/>
        <w:rPr>
          <w:rFonts w:eastAsia="Times New Roman"/>
          <w:sz w:val="18"/>
          <w:szCs w:val="18"/>
        </w:rPr>
      </w:pPr>
      <w:r w:rsidRPr="00B00209">
        <w:rPr>
          <w:rFonts w:eastAsia="Times New Roman"/>
          <w:sz w:val="18"/>
          <w:szCs w:val="18"/>
        </w:rPr>
        <w:t>You tell me, you wish for a few lines from me respecting your former work, viz.—display of Maori Patterns, &amp;c., around the L. Prayer in Maori: to place in your album. I will therefore give them in a separate note; though I think I had fully done so a few years ago in my letter to you concerning the same.</w:t>
      </w:r>
    </w:p>
    <w:p w:rsidR="00B00209" w:rsidRPr="00B00209" w:rsidRDefault="00B00209" w:rsidP="00B00209">
      <w:pPr>
        <w:spacing w:after="120"/>
        <w:rPr>
          <w:rFonts w:eastAsia="Times New Roman"/>
          <w:sz w:val="18"/>
          <w:szCs w:val="18"/>
        </w:rPr>
      </w:pPr>
      <w:r w:rsidRPr="00B00209">
        <w:rPr>
          <w:rFonts w:eastAsia="Times New Roman"/>
          <w:sz w:val="18"/>
          <w:szCs w:val="18"/>
        </w:rPr>
        <w:t>Any enquiry similar to those you have made, namely, the early “</w:t>
      </w:r>
      <w:r w:rsidRPr="00B00209">
        <w:rPr>
          <w:rFonts w:eastAsia="Times New Roman"/>
          <w:i/>
          <w:sz w:val="18"/>
          <w:szCs w:val="18"/>
        </w:rPr>
        <w:t>coining</w:t>
      </w:r>
      <w:r w:rsidRPr="00B00209">
        <w:rPr>
          <w:rFonts w:eastAsia="Times New Roman"/>
          <w:sz w:val="18"/>
          <w:szCs w:val="18"/>
        </w:rPr>
        <w:t xml:space="preserve">” of words for things </w:t>
      </w:r>
      <w:r w:rsidRPr="00B00209">
        <w:rPr>
          <w:rFonts w:eastAsia="Times New Roman"/>
          <w:i/>
          <w:sz w:val="18"/>
          <w:szCs w:val="18"/>
        </w:rPr>
        <w:t xml:space="preserve">new </w:t>
      </w:r>
      <w:r w:rsidRPr="00B00209">
        <w:rPr>
          <w:rFonts w:eastAsia="Times New Roman"/>
          <w:sz w:val="18"/>
          <w:szCs w:val="18"/>
        </w:rPr>
        <w:t xml:space="preserve">to the Maori, I will endeavor to answer—though my spare time </w:t>
      </w:r>
      <w:r w:rsidRPr="00B00209">
        <w:rPr>
          <w:rFonts w:eastAsia="Times New Roman"/>
          <w:i/>
          <w:sz w:val="18"/>
          <w:szCs w:val="18"/>
          <w:u w:val="single"/>
        </w:rPr>
        <w:t>now</w:t>
      </w:r>
      <w:r w:rsidRPr="00B00209">
        <w:rPr>
          <w:rFonts w:eastAsia="Times New Roman"/>
          <w:sz w:val="18"/>
          <w:szCs w:val="18"/>
        </w:rPr>
        <w:t xml:space="preserve"> (with disabled right hand and arm) is but little. I am, Yours faithfully,</w:t>
      </w:r>
    </w:p>
    <w:p w:rsidR="00B00209" w:rsidRPr="00B00209" w:rsidRDefault="00B00209" w:rsidP="00B00209">
      <w:pPr>
        <w:spacing w:after="120"/>
        <w:rPr>
          <w:rFonts w:eastAsia="Times New Roman"/>
          <w:sz w:val="18"/>
          <w:szCs w:val="18"/>
        </w:rPr>
      </w:pPr>
      <w:r w:rsidRPr="00B00209">
        <w:rPr>
          <w:rFonts w:eastAsia="Times New Roman"/>
          <w:sz w:val="18"/>
          <w:szCs w:val="18"/>
        </w:rPr>
        <w:t>W. Colenso.</w:t>
      </w:r>
    </w:p>
    <w:p w:rsidR="00B00209" w:rsidRPr="00B00209" w:rsidRDefault="00B00209" w:rsidP="00B00209">
      <w:pPr>
        <w:spacing w:after="120"/>
        <w:rPr>
          <w:rFonts w:eastAsia="Times New Roman"/>
          <w:sz w:val="18"/>
          <w:szCs w:val="18"/>
        </w:rPr>
      </w:pPr>
      <w:r w:rsidRPr="00B00209">
        <w:rPr>
          <w:rFonts w:eastAsia="Times New Roman"/>
          <w:sz w:val="18"/>
          <w:szCs w:val="18"/>
        </w:rPr>
        <w:t>P.S.</w:t>
      </w:r>
    </w:p>
    <w:p w:rsidR="00B00209" w:rsidRPr="00B00209" w:rsidRDefault="00B00209" w:rsidP="00B00209">
      <w:pPr>
        <w:spacing w:after="120"/>
        <w:rPr>
          <w:rFonts w:eastAsia="Times New Roman"/>
          <w:i/>
          <w:sz w:val="18"/>
          <w:szCs w:val="18"/>
        </w:rPr>
      </w:pPr>
      <w:r w:rsidRPr="00B00209">
        <w:rPr>
          <w:rFonts w:eastAsia="Times New Roman"/>
          <w:sz w:val="18"/>
          <w:szCs w:val="18"/>
        </w:rPr>
        <w:t xml:space="preserve">In looking at your photo, L.P. this day, I find it is sadly faded, scarcely legible in some places: the 4 sq. corners in particular of the inner large border are </w:t>
      </w:r>
      <w:r w:rsidRPr="00B00209">
        <w:rPr>
          <w:rFonts w:eastAsia="Times New Roman"/>
          <w:i/>
          <w:sz w:val="18"/>
          <w:szCs w:val="18"/>
        </w:rPr>
        <w:t>totally blank.</w:t>
      </w:r>
    </w:p>
    <w:p w:rsidR="00B00209" w:rsidRDefault="00EC70DE" w:rsidP="00B00209">
      <w:pPr>
        <w:spacing w:after="120"/>
        <w:rPr>
          <w:rFonts w:eastAsia="Times New Roman"/>
          <w:sz w:val="18"/>
          <w:szCs w:val="18"/>
        </w:rPr>
      </w:pPr>
      <w:r>
        <w:rPr>
          <w:rFonts w:eastAsia="Times New Roman"/>
          <w:sz w:val="18"/>
          <w:szCs w:val="18"/>
        </w:rPr>
        <w:t>________________________________________________</w:t>
      </w:r>
    </w:p>
    <w:p w:rsidR="00EC70DE" w:rsidRDefault="00EC70DE" w:rsidP="00B00209">
      <w:pPr>
        <w:spacing w:after="120"/>
        <w:rPr>
          <w:rFonts w:eastAsia="Times New Roman"/>
          <w:sz w:val="18"/>
          <w:szCs w:val="18"/>
        </w:rPr>
      </w:pPr>
    </w:p>
    <w:p w:rsidR="00832810" w:rsidRDefault="00832810" w:rsidP="00B00209">
      <w:pPr>
        <w:spacing w:after="120"/>
        <w:rPr>
          <w:rFonts w:ascii="Arial" w:hAnsi="Arial" w:cs="Arial"/>
          <w:sz w:val="22"/>
          <w:szCs w:val="22"/>
        </w:rPr>
      </w:pPr>
      <w:r>
        <w:rPr>
          <w:rFonts w:ascii="Arial" w:hAnsi="Arial" w:cs="Arial"/>
          <w:sz w:val="22"/>
          <w:szCs w:val="22"/>
        </w:rPr>
        <w:t xml:space="preserve">1897 October 22 </w:t>
      </w:r>
      <w:r w:rsidR="00BB5C4E">
        <w:rPr>
          <w:rFonts w:ascii="Arial" w:hAnsi="Arial" w:cs="Arial"/>
          <w:sz w:val="22"/>
          <w:szCs w:val="22"/>
        </w:rPr>
        <w:t>to Harding</w:t>
      </w:r>
      <w:r>
        <w:rPr>
          <w:rStyle w:val="FootnoteReference"/>
          <w:rFonts w:ascii="Arial" w:hAnsi="Arial" w:cs="Arial"/>
          <w:sz w:val="22"/>
          <w:szCs w:val="22"/>
        </w:rPr>
        <w:footnoteReference w:id="879"/>
      </w:r>
    </w:p>
    <w:p w:rsidR="00832810" w:rsidRDefault="00832810">
      <w:pPr>
        <w:jc w:val="right"/>
        <w:rPr>
          <w:sz w:val="18"/>
          <w:szCs w:val="18"/>
        </w:rPr>
      </w:pPr>
      <w:r>
        <w:rPr>
          <w:sz w:val="18"/>
          <w:szCs w:val="18"/>
        </w:rPr>
        <w:t>ix a.m.</w:t>
      </w:r>
    </w:p>
    <w:p w:rsidR="00832810" w:rsidRDefault="00832810">
      <w:pPr>
        <w:spacing w:after="120"/>
        <w:jc w:val="right"/>
        <w:rPr>
          <w:sz w:val="18"/>
          <w:szCs w:val="18"/>
        </w:rPr>
      </w:pPr>
      <w:r>
        <w:rPr>
          <w:sz w:val="18"/>
          <w:szCs w:val="18"/>
        </w:rPr>
        <w:t xml:space="preserve">For Mr. Hg. </w:t>
      </w:r>
      <w:r>
        <w:rPr>
          <w:i/>
          <w:sz w:val="18"/>
          <w:szCs w:val="18"/>
        </w:rPr>
        <w:t>next letter</w:t>
      </w:r>
      <w:r>
        <w:rPr>
          <w:sz w:val="18"/>
          <w:szCs w:val="18"/>
        </w:rPr>
        <w:t>: 22/x/97</w:t>
      </w:r>
    </w:p>
    <w:p w:rsidR="00832810" w:rsidRDefault="00832810">
      <w:pPr>
        <w:spacing w:after="120"/>
        <w:rPr>
          <w:sz w:val="18"/>
          <w:szCs w:val="18"/>
        </w:rPr>
      </w:pPr>
      <w:r>
        <w:rPr>
          <w:i/>
          <w:sz w:val="18"/>
          <w:szCs w:val="18"/>
        </w:rPr>
        <w:t xml:space="preserve">Since </w:t>
      </w:r>
      <w:r>
        <w:rPr>
          <w:sz w:val="18"/>
          <w:szCs w:val="18"/>
        </w:rPr>
        <w:t xml:space="preserve">last, recd. “Evg. Post”, kindly sent by you. Am rather surprised (?) at the </w:t>
      </w:r>
      <w:r>
        <w:rPr>
          <w:i/>
          <w:sz w:val="18"/>
          <w:szCs w:val="18"/>
        </w:rPr>
        <w:t>little said</w:t>
      </w:r>
      <w:r>
        <w:rPr>
          <w:sz w:val="18"/>
          <w:szCs w:val="18"/>
        </w:rPr>
        <w:t xml:space="preserve">, in report of “Proceedings Philosl.” </w:t>
      </w:r>
      <w:r>
        <w:rPr>
          <w:i/>
          <w:sz w:val="18"/>
          <w:szCs w:val="18"/>
        </w:rPr>
        <w:t xml:space="preserve">re </w:t>
      </w:r>
      <w:r>
        <w:rPr>
          <w:sz w:val="18"/>
          <w:szCs w:val="18"/>
        </w:rPr>
        <w:t>Regulicus argentens:</w:t>
      </w:r>
      <w:r w:rsidR="002A439E">
        <w:rPr>
          <w:sz w:val="18"/>
          <w:szCs w:val="18"/>
        </w:rPr>
        <w:t>—</w:t>
      </w:r>
      <w:r>
        <w:rPr>
          <w:sz w:val="18"/>
          <w:szCs w:val="18"/>
        </w:rPr>
        <w:t>my reason</w:t>
      </w:r>
      <w:r w:rsidR="002A439E">
        <w:rPr>
          <w:sz w:val="18"/>
          <w:szCs w:val="18"/>
        </w:rPr>
        <w:t>—</w:t>
      </w:r>
      <w:r>
        <w:rPr>
          <w:sz w:val="18"/>
          <w:szCs w:val="18"/>
        </w:rPr>
        <w:t>why!</w:t>
      </w:r>
      <w:r w:rsidR="002A439E">
        <w:rPr>
          <w:sz w:val="18"/>
          <w:szCs w:val="18"/>
        </w:rPr>
        <w:t>——</w:t>
      </w:r>
      <w:r>
        <w:rPr>
          <w:sz w:val="18"/>
          <w:szCs w:val="18"/>
        </w:rPr>
        <w:t>–</w:t>
      </w:r>
    </w:p>
    <w:p w:rsidR="00832810" w:rsidRDefault="00832810">
      <w:pPr>
        <w:spacing w:after="120"/>
        <w:rPr>
          <w:sz w:val="18"/>
          <w:szCs w:val="18"/>
        </w:rPr>
      </w:pPr>
      <w:r>
        <w:rPr>
          <w:sz w:val="18"/>
          <w:szCs w:val="18"/>
        </w:rPr>
        <w:t xml:space="preserve">Profr. Parker, Otago University, 13 years ago published a </w:t>
      </w:r>
      <w:r>
        <w:rPr>
          <w:i/>
          <w:sz w:val="18"/>
          <w:szCs w:val="18"/>
          <w:u w:val="single"/>
        </w:rPr>
        <w:t>full</w:t>
      </w:r>
      <w:r>
        <w:rPr>
          <w:i/>
          <w:sz w:val="18"/>
          <w:szCs w:val="18"/>
        </w:rPr>
        <w:t xml:space="preserve"> description</w:t>
      </w:r>
      <w:r>
        <w:rPr>
          <w:sz w:val="18"/>
          <w:szCs w:val="18"/>
        </w:rPr>
        <w:t xml:space="preserve"> of this fine &amp; curious &amp; scarce fish in vol. xvi “Trans. N.Z. Inst.”,</w:t>
      </w:r>
      <w:r w:rsidR="002A439E">
        <w:rPr>
          <w:sz w:val="18"/>
          <w:szCs w:val="18"/>
        </w:rPr>
        <w:t>—</w:t>
      </w:r>
      <w:r>
        <w:rPr>
          <w:sz w:val="18"/>
          <w:szCs w:val="18"/>
        </w:rPr>
        <w:t xml:space="preserve">and, also, in “Trans. Zoological Society”, London the same paper with 5 </w:t>
      </w:r>
      <w:r>
        <w:rPr>
          <w:i/>
          <w:sz w:val="18"/>
          <w:szCs w:val="18"/>
        </w:rPr>
        <w:t>coloured</w:t>
      </w:r>
      <w:r>
        <w:rPr>
          <w:sz w:val="18"/>
          <w:szCs w:val="18"/>
        </w:rPr>
        <w:t xml:space="preserve"> plates, impl. 4to. size, of the fish, with </w:t>
      </w:r>
      <w:r>
        <w:rPr>
          <w:i/>
          <w:sz w:val="18"/>
          <w:szCs w:val="18"/>
        </w:rPr>
        <w:t xml:space="preserve">all </w:t>
      </w:r>
      <w:r>
        <w:rPr>
          <w:sz w:val="18"/>
          <w:szCs w:val="18"/>
        </w:rPr>
        <w:t xml:space="preserve">its anatomical dissections </w:t>
      </w:r>
      <w:r>
        <w:rPr>
          <w:i/>
          <w:sz w:val="18"/>
          <w:szCs w:val="18"/>
          <w:u w:val="single"/>
        </w:rPr>
        <w:t>beautifully done</w:t>
      </w:r>
      <w:r>
        <w:rPr>
          <w:i/>
          <w:sz w:val="18"/>
          <w:szCs w:val="18"/>
        </w:rPr>
        <w:t xml:space="preserve">. </w:t>
      </w:r>
      <w:r>
        <w:rPr>
          <w:sz w:val="18"/>
          <w:szCs w:val="18"/>
        </w:rPr>
        <w:t xml:space="preserve">Profr. Parker </w:t>
      </w:r>
      <w:r>
        <w:rPr>
          <w:i/>
          <w:sz w:val="18"/>
          <w:szCs w:val="18"/>
        </w:rPr>
        <w:t xml:space="preserve">kindly </w:t>
      </w:r>
      <w:r>
        <w:rPr>
          <w:sz w:val="18"/>
          <w:szCs w:val="18"/>
        </w:rPr>
        <w:t>se</w:t>
      </w:r>
      <w:r w:rsidR="000F6CC7">
        <w:rPr>
          <w:sz w:val="18"/>
          <w:szCs w:val="18"/>
        </w:rPr>
        <w:t>nt me a copy on publication: an</w:t>
      </w:r>
      <w:r>
        <w:rPr>
          <w:sz w:val="18"/>
          <w:szCs w:val="18"/>
        </w:rPr>
        <w:t>d, I am pretty sure, must have sent Hector one</w:t>
      </w:r>
      <w:r w:rsidR="002A439E">
        <w:rPr>
          <w:sz w:val="18"/>
          <w:szCs w:val="18"/>
        </w:rPr>
        <w:t>—</w:t>
      </w:r>
      <w:r>
        <w:rPr>
          <w:sz w:val="18"/>
          <w:szCs w:val="18"/>
        </w:rPr>
        <w:t xml:space="preserve">and, </w:t>
      </w:r>
      <w:r>
        <w:rPr>
          <w:i/>
          <w:sz w:val="18"/>
          <w:szCs w:val="18"/>
        </w:rPr>
        <w:t>if so</w:t>
      </w:r>
      <w:r>
        <w:rPr>
          <w:sz w:val="18"/>
          <w:szCs w:val="18"/>
        </w:rPr>
        <w:t xml:space="preserve">, (as </w:t>
      </w:r>
      <w:r>
        <w:rPr>
          <w:i/>
          <w:sz w:val="18"/>
          <w:szCs w:val="18"/>
        </w:rPr>
        <w:t xml:space="preserve">he </w:t>
      </w:r>
      <w:r>
        <w:rPr>
          <w:sz w:val="18"/>
          <w:szCs w:val="18"/>
        </w:rPr>
        <w:t>read Clarke’s paper) he should have shown it</w:t>
      </w:r>
      <w:r w:rsidR="002A439E">
        <w:rPr>
          <w:sz w:val="18"/>
          <w:szCs w:val="18"/>
        </w:rPr>
        <w:t>—</w:t>
      </w:r>
      <w:r>
        <w:rPr>
          <w:sz w:val="18"/>
          <w:szCs w:val="18"/>
        </w:rPr>
        <w:t xml:space="preserve">as so </w:t>
      </w:r>
      <w:r>
        <w:rPr>
          <w:i/>
          <w:sz w:val="18"/>
          <w:szCs w:val="18"/>
        </w:rPr>
        <w:t>well &amp; clearly illustrating it</w:t>
      </w:r>
      <w:r>
        <w:rPr>
          <w:sz w:val="18"/>
          <w:szCs w:val="18"/>
        </w:rPr>
        <w:t>.</w:t>
      </w:r>
      <w:r w:rsidR="002A439E">
        <w:rPr>
          <w:sz w:val="18"/>
          <w:szCs w:val="18"/>
        </w:rPr>
        <w:t>—</w:t>
      </w:r>
    </w:p>
    <w:p w:rsidR="00832810" w:rsidRDefault="00832810">
      <w:pPr>
        <w:spacing w:after="120"/>
        <w:rPr>
          <w:i/>
          <w:sz w:val="18"/>
          <w:szCs w:val="18"/>
        </w:rPr>
      </w:pPr>
      <w:r>
        <w:rPr>
          <w:sz w:val="18"/>
          <w:szCs w:val="18"/>
        </w:rPr>
        <w:t xml:space="preserve">I, however, have met with plenty of </w:t>
      </w:r>
      <w:r>
        <w:rPr>
          <w:i/>
          <w:sz w:val="18"/>
          <w:szCs w:val="18"/>
        </w:rPr>
        <w:t xml:space="preserve">peculiar </w:t>
      </w:r>
      <w:r>
        <w:rPr>
          <w:sz w:val="18"/>
          <w:szCs w:val="18"/>
        </w:rPr>
        <w:t>treatment myself in s</w:t>
      </w:r>
      <w:r w:rsidR="000F6CC7">
        <w:rPr>
          <w:sz w:val="18"/>
          <w:szCs w:val="18"/>
        </w:rPr>
        <w:t>uch</w:t>
      </w:r>
      <w:r>
        <w:rPr>
          <w:sz w:val="18"/>
          <w:szCs w:val="18"/>
        </w:rPr>
        <w:t xml:space="preserve"> matters: and only last week</w:t>
      </w:r>
      <w:r w:rsidR="002A439E">
        <w:rPr>
          <w:sz w:val="18"/>
          <w:szCs w:val="18"/>
        </w:rPr>
        <w:t>—</w:t>
      </w:r>
      <w:r>
        <w:rPr>
          <w:sz w:val="18"/>
          <w:szCs w:val="18"/>
        </w:rPr>
        <w:t xml:space="preserve">in ansg. Prof. Hutton’s request to lend him more of my </w:t>
      </w:r>
      <w:r>
        <w:rPr>
          <w:i/>
          <w:sz w:val="18"/>
          <w:szCs w:val="18"/>
        </w:rPr>
        <w:t xml:space="preserve">described </w:t>
      </w:r>
      <w:r>
        <w:rPr>
          <w:sz w:val="18"/>
          <w:szCs w:val="18"/>
        </w:rPr>
        <w:t>entomological spns</w:t>
      </w:r>
      <w:r w:rsidR="002A439E">
        <w:rPr>
          <w:sz w:val="18"/>
          <w:szCs w:val="18"/>
        </w:rPr>
        <w:t>—</w:t>
      </w:r>
      <w:r>
        <w:rPr>
          <w:sz w:val="18"/>
          <w:szCs w:val="18"/>
        </w:rPr>
        <w:t xml:space="preserve">I commented on </w:t>
      </w:r>
      <w:r>
        <w:rPr>
          <w:i/>
          <w:sz w:val="18"/>
          <w:szCs w:val="18"/>
        </w:rPr>
        <w:t xml:space="preserve">certain </w:t>
      </w:r>
      <w:r>
        <w:rPr>
          <w:sz w:val="18"/>
          <w:szCs w:val="18"/>
        </w:rPr>
        <w:t>doings, &amp; declined to do so. All very well for “scientists”</w:t>
      </w:r>
      <w:r w:rsidR="002A439E">
        <w:rPr>
          <w:sz w:val="18"/>
          <w:szCs w:val="18"/>
        </w:rPr>
        <w:t>—</w:t>
      </w:r>
      <w:r>
        <w:rPr>
          <w:sz w:val="18"/>
          <w:szCs w:val="18"/>
        </w:rPr>
        <w:t>like Hutton, Kirk, Cheeseman, &amp; others</w:t>
      </w:r>
      <w:r w:rsidR="002A439E">
        <w:rPr>
          <w:sz w:val="18"/>
          <w:szCs w:val="18"/>
        </w:rPr>
        <w:t>—</w:t>
      </w:r>
      <w:r>
        <w:rPr>
          <w:sz w:val="18"/>
          <w:szCs w:val="18"/>
        </w:rPr>
        <w:t xml:space="preserve">who are </w:t>
      </w:r>
      <w:r>
        <w:rPr>
          <w:i/>
          <w:sz w:val="18"/>
          <w:szCs w:val="18"/>
        </w:rPr>
        <w:t>paid</w:t>
      </w:r>
      <w:r w:rsidR="000F6CC7">
        <w:rPr>
          <w:sz w:val="18"/>
          <w:szCs w:val="18"/>
        </w:rPr>
        <w:t xml:space="preserve"> bo</w:t>
      </w:r>
      <w:r>
        <w:rPr>
          <w:sz w:val="18"/>
          <w:szCs w:val="18"/>
        </w:rPr>
        <w:t>th by the Governt. &amp; public: w</w:t>
      </w:r>
      <w:r w:rsidR="000F6CC7">
        <w:rPr>
          <w:sz w:val="18"/>
          <w:szCs w:val="18"/>
        </w:rPr>
        <w:t>hereas all my discoveries &amp; doi</w:t>
      </w:r>
      <w:r>
        <w:rPr>
          <w:sz w:val="18"/>
          <w:szCs w:val="18"/>
        </w:rPr>
        <w:t xml:space="preserve">ngs have been laboriously &amp; dearly paid </w:t>
      </w:r>
      <w:r>
        <w:rPr>
          <w:i/>
          <w:sz w:val="18"/>
          <w:szCs w:val="18"/>
        </w:rPr>
        <w:t xml:space="preserve">for by my own self </w:t>
      </w:r>
      <w:r>
        <w:rPr>
          <w:sz w:val="18"/>
          <w:szCs w:val="18"/>
        </w:rPr>
        <w:t xml:space="preserve">(con amore) </w:t>
      </w:r>
      <w:r>
        <w:rPr>
          <w:i/>
          <w:sz w:val="18"/>
          <w:szCs w:val="18"/>
        </w:rPr>
        <w:t>unaided.</w:t>
      </w:r>
    </w:p>
    <w:p w:rsidR="00832810" w:rsidRDefault="00832810">
      <w:pPr>
        <w:spacing w:after="120"/>
        <w:rPr>
          <w:sz w:val="18"/>
          <w:szCs w:val="18"/>
        </w:rPr>
      </w:pPr>
    </w:p>
    <w:p w:rsidR="00832810" w:rsidRDefault="00832810" w:rsidP="000F6CC7">
      <w:pPr>
        <w:rPr>
          <w:sz w:val="18"/>
          <w:szCs w:val="18"/>
        </w:rPr>
      </w:pPr>
      <w:r>
        <w:rPr>
          <w:i/>
          <w:sz w:val="18"/>
          <w:szCs w:val="18"/>
        </w:rPr>
        <w:t>Noon</w:t>
      </w:r>
      <w:r>
        <w:rPr>
          <w:sz w:val="18"/>
          <w:szCs w:val="18"/>
        </w:rPr>
        <w:tab/>
      </w:r>
    </w:p>
    <w:p w:rsidR="00832810" w:rsidRDefault="00832810">
      <w:pPr>
        <w:spacing w:after="120"/>
        <w:jc w:val="right"/>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Napier</w:t>
      </w:r>
      <w:r>
        <w:rPr>
          <w:sz w:val="18"/>
          <w:szCs w:val="18"/>
        </w:rPr>
        <w:br/>
        <w:t>Octr. 22 / 97.</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My man is just back from town (being unwell</w:t>
      </w:r>
      <w:r w:rsidR="002A439E">
        <w:rPr>
          <w:sz w:val="18"/>
          <w:szCs w:val="18"/>
        </w:rPr>
        <w:t>—</w:t>
      </w:r>
      <w:r>
        <w:rPr>
          <w:sz w:val="18"/>
          <w:szCs w:val="18"/>
        </w:rPr>
        <w:t>lumbago!</w:t>
      </w:r>
      <w:r w:rsidR="002A439E">
        <w:rPr>
          <w:sz w:val="18"/>
          <w:szCs w:val="18"/>
        </w:rPr>
        <w:t>—</w:t>
      </w:r>
      <w:r>
        <w:rPr>
          <w:sz w:val="18"/>
          <w:szCs w:val="18"/>
        </w:rPr>
        <w:t>he did not go down, as usual, last night)</w:t>
      </w:r>
      <w:r w:rsidR="002A439E">
        <w:rPr>
          <w:sz w:val="18"/>
          <w:szCs w:val="18"/>
        </w:rPr>
        <w:t>—</w:t>
      </w:r>
      <w:r>
        <w:rPr>
          <w:sz w:val="18"/>
          <w:szCs w:val="18"/>
        </w:rPr>
        <w:t xml:space="preserve">bringing me </w:t>
      </w:r>
      <w:r>
        <w:rPr>
          <w:i/>
          <w:sz w:val="18"/>
          <w:szCs w:val="18"/>
        </w:rPr>
        <w:t>last proofs</w:t>
      </w:r>
      <w:r>
        <w:rPr>
          <w:sz w:val="18"/>
          <w:szCs w:val="18"/>
        </w:rPr>
        <w:t xml:space="preserve"> from Govt. Ptg. Office</w:t>
      </w:r>
      <w:r w:rsidR="002A439E">
        <w:rPr>
          <w:sz w:val="18"/>
          <w:szCs w:val="18"/>
        </w:rPr>
        <w:t>—</w:t>
      </w:r>
      <w:r>
        <w:rPr>
          <w:i/>
          <w:sz w:val="18"/>
          <w:szCs w:val="18"/>
        </w:rPr>
        <w:t>unexpected by me</w:t>
      </w:r>
      <w:r>
        <w:rPr>
          <w:sz w:val="18"/>
          <w:szCs w:val="18"/>
        </w:rPr>
        <w:t>.</w:t>
      </w:r>
      <w:r w:rsidR="002A439E">
        <w:rPr>
          <w:sz w:val="18"/>
          <w:szCs w:val="18"/>
        </w:rPr>
        <w:t>—</w:t>
      </w:r>
      <w:r>
        <w:rPr>
          <w:sz w:val="18"/>
          <w:szCs w:val="18"/>
        </w:rPr>
        <w:t>including “</w:t>
      </w:r>
      <w:r>
        <w:rPr>
          <w:i/>
          <w:sz w:val="18"/>
          <w:szCs w:val="18"/>
        </w:rPr>
        <w:t>preface</w:t>
      </w:r>
      <w:r>
        <w:rPr>
          <w:sz w:val="18"/>
          <w:szCs w:val="18"/>
        </w:rPr>
        <w:t>”.</w:t>
      </w:r>
    </w:p>
    <w:p w:rsidR="00832810" w:rsidRDefault="00832810">
      <w:pPr>
        <w:spacing w:after="120"/>
        <w:rPr>
          <w:sz w:val="18"/>
          <w:szCs w:val="18"/>
        </w:rPr>
      </w:pPr>
      <w:r>
        <w:rPr>
          <w:sz w:val="18"/>
          <w:szCs w:val="18"/>
        </w:rPr>
        <w:t xml:space="preserve">Now I </w:t>
      </w:r>
      <w:r>
        <w:rPr>
          <w:i/>
          <w:sz w:val="18"/>
          <w:szCs w:val="18"/>
        </w:rPr>
        <w:t xml:space="preserve">sadly </w:t>
      </w:r>
      <w:r>
        <w:rPr>
          <w:sz w:val="18"/>
          <w:szCs w:val="18"/>
        </w:rPr>
        <w:t xml:space="preserve">need that </w:t>
      </w:r>
      <w:r>
        <w:rPr>
          <w:i/>
          <w:sz w:val="18"/>
          <w:szCs w:val="18"/>
        </w:rPr>
        <w:t xml:space="preserve">little short </w:t>
      </w:r>
      <w:r>
        <w:rPr>
          <w:sz w:val="18"/>
          <w:szCs w:val="18"/>
        </w:rPr>
        <w:t>“Dedication”</w:t>
      </w:r>
      <w:r w:rsidR="002A439E">
        <w:rPr>
          <w:sz w:val="18"/>
          <w:szCs w:val="18"/>
        </w:rPr>
        <w:t>—</w:t>
      </w:r>
      <w:r>
        <w:rPr>
          <w:sz w:val="18"/>
          <w:szCs w:val="18"/>
        </w:rPr>
        <w:t xml:space="preserve">please send on </w:t>
      </w:r>
      <w:r>
        <w:rPr>
          <w:i/>
          <w:sz w:val="18"/>
          <w:szCs w:val="18"/>
        </w:rPr>
        <w:t>at once</w:t>
      </w:r>
      <w:r>
        <w:rPr>
          <w:sz w:val="18"/>
          <w:szCs w:val="18"/>
        </w:rPr>
        <w:t xml:space="preserve">. I cannot understand why you did not send it in last (an oversight perhaps) I have </w:t>
      </w:r>
      <w:r>
        <w:rPr>
          <w:i/>
          <w:sz w:val="18"/>
          <w:szCs w:val="18"/>
        </w:rPr>
        <w:t>no copy</w:t>
      </w:r>
      <w:r w:rsidR="002A439E">
        <w:rPr>
          <w:sz w:val="18"/>
          <w:szCs w:val="18"/>
        </w:rPr>
        <w:t>—</w:t>
      </w:r>
      <w:r>
        <w:rPr>
          <w:sz w:val="18"/>
          <w:szCs w:val="18"/>
        </w:rPr>
        <w:t>&amp; have nothg. to add, unless “D.C.L. Oxon.”, &amp;c, &amp;c, &amp;c.</w:t>
      </w:r>
    </w:p>
    <w:p w:rsidR="00832810" w:rsidRDefault="00832810">
      <w:pPr>
        <w:rPr>
          <w:sz w:val="18"/>
          <w:szCs w:val="18"/>
        </w:rPr>
      </w:pPr>
      <w:r>
        <w:rPr>
          <w:sz w:val="18"/>
          <w:szCs w:val="18"/>
        </w:rPr>
        <w:tab/>
      </w:r>
      <w:r>
        <w:rPr>
          <w:sz w:val="18"/>
          <w:szCs w:val="18"/>
        </w:rPr>
        <w:tab/>
      </w:r>
      <w:r>
        <w:rPr>
          <w:sz w:val="18"/>
          <w:szCs w:val="18"/>
        </w:rPr>
        <w:tab/>
        <w:t>Excuse this in haste</w:t>
      </w:r>
    </w:p>
    <w:p w:rsidR="00832810" w:rsidRDefault="00832810">
      <w:pPr>
        <w:rPr>
          <w:sz w:val="18"/>
          <w:szCs w:val="18"/>
        </w:rPr>
      </w:pPr>
      <w:r>
        <w:rPr>
          <w:sz w:val="18"/>
          <w:szCs w:val="18"/>
        </w:rPr>
        <w:tab/>
      </w:r>
      <w:r>
        <w:rPr>
          <w:sz w:val="18"/>
          <w:szCs w:val="18"/>
        </w:rPr>
        <w:tab/>
      </w:r>
      <w:r>
        <w:rPr>
          <w:sz w:val="18"/>
          <w:szCs w:val="18"/>
        </w:rPr>
        <w:tab/>
      </w:r>
      <w:r>
        <w:rPr>
          <w:sz w:val="18"/>
          <w:szCs w:val="18"/>
        </w:rPr>
        <w:tab/>
      </w:r>
      <w:r>
        <w:rPr>
          <w:sz w:val="18"/>
          <w:szCs w:val="18"/>
        </w:rPr>
        <w:tab/>
        <w:t>Yours always</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1897 October 31: </w:t>
      </w:r>
      <w:r w:rsidR="00BB5C4E">
        <w:rPr>
          <w:rFonts w:ascii="Arial" w:hAnsi="Arial" w:cs="Arial"/>
          <w:sz w:val="22"/>
          <w:szCs w:val="22"/>
        </w:rPr>
        <w:t>to Harding</w:t>
      </w:r>
      <w:r>
        <w:rPr>
          <w:rStyle w:val="FootnoteReference"/>
          <w:rFonts w:ascii="Arial" w:hAnsi="Arial" w:cs="Arial"/>
          <w:sz w:val="22"/>
          <w:szCs w:val="22"/>
        </w:rPr>
        <w:footnoteReference w:id="880"/>
      </w:r>
    </w:p>
    <w:p w:rsidR="00832810" w:rsidRDefault="00832810">
      <w:pPr>
        <w:spacing w:after="120"/>
        <w:jc w:val="right"/>
        <w:rPr>
          <w:sz w:val="18"/>
          <w:szCs w:val="18"/>
        </w:rPr>
      </w:pPr>
      <w:r>
        <w:rPr>
          <w:sz w:val="18"/>
          <w:szCs w:val="18"/>
        </w:rPr>
        <w:t>“Tavistock Hotel</w:t>
      </w:r>
      <w:r>
        <w:rPr>
          <w:sz w:val="18"/>
          <w:szCs w:val="18"/>
        </w:rPr>
        <w:br/>
        <w:t>Waipukurau</w:t>
      </w:r>
      <w:r>
        <w:rPr>
          <w:sz w:val="18"/>
          <w:szCs w:val="18"/>
        </w:rPr>
        <w:br/>
        <w:t>October 31, 1897.</w:t>
      </w:r>
      <w:r>
        <w:rPr>
          <w:sz w:val="18"/>
          <w:szCs w:val="18"/>
        </w:rPr>
        <w:br/>
        <w:t>(2 p.m.)</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I duly received yours of 25</w:t>
      </w:r>
      <w:r>
        <w:rPr>
          <w:sz w:val="18"/>
          <w:szCs w:val="18"/>
          <w:vertAlign w:val="superscript"/>
        </w:rPr>
        <w:t>th</w:t>
      </w:r>
      <w:r>
        <w:rPr>
          <w:sz w:val="18"/>
          <w:szCs w:val="18"/>
        </w:rPr>
        <w:t xml:space="preserve">. &amp; </w:t>
      </w:r>
      <w:r>
        <w:rPr>
          <w:i/>
          <w:sz w:val="18"/>
          <w:szCs w:val="18"/>
        </w:rPr>
        <w:t>you</w:t>
      </w:r>
      <w:r>
        <w:rPr>
          <w:sz w:val="18"/>
          <w:szCs w:val="18"/>
        </w:rPr>
        <w:t xml:space="preserve"> have been </w:t>
      </w:r>
      <w:r>
        <w:rPr>
          <w:i/>
          <w:sz w:val="18"/>
          <w:szCs w:val="18"/>
        </w:rPr>
        <w:t xml:space="preserve">much </w:t>
      </w:r>
      <w:r>
        <w:rPr>
          <w:sz w:val="18"/>
          <w:szCs w:val="18"/>
        </w:rPr>
        <w:t xml:space="preserve">in my mind ever since. I trust you have entered on your </w:t>
      </w:r>
      <w:r>
        <w:rPr>
          <w:i/>
          <w:sz w:val="18"/>
          <w:szCs w:val="18"/>
        </w:rPr>
        <w:t xml:space="preserve">new </w:t>
      </w:r>
      <w:r>
        <w:rPr>
          <w:sz w:val="18"/>
          <w:szCs w:val="18"/>
        </w:rPr>
        <w:t xml:space="preserve">line of </w:t>
      </w:r>
      <w:r>
        <w:rPr>
          <w:i/>
          <w:sz w:val="18"/>
          <w:szCs w:val="18"/>
        </w:rPr>
        <w:t xml:space="preserve">duty </w:t>
      </w:r>
      <w:r>
        <w:rPr>
          <w:sz w:val="18"/>
          <w:szCs w:val="18"/>
        </w:rPr>
        <w:t>(</w:t>
      </w:r>
      <w:r>
        <w:rPr>
          <w:i/>
          <w:sz w:val="18"/>
          <w:szCs w:val="18"/>
        </w:rPr>
        <w:t xml:space="preserve">not work </w:t>
      </w:r>
      <w:r>
        <w:rPr>
          <w:sz w:val="18"/>
          <w:szCs w:val="18"/>
        </w:rPr>
        <w:t xml:space="preserve">as you are so well-acquainted with it, &amp; </w:t>
      </w:r>
      <w:r>
        <w:rPr>
          <w:i/>
          <w:sz w:val="18"/>
          <w:szCs w:val="18"/>
        </w:rPr>
        <w:t>well-adapted</w:t>
      </w:r>
      <w:r>
        <w:rPr>
          <w:sz w:val="18"/>
          <w:szCs w:val="18"/>
        </w:rPr>
        <w:t xml:space="preserve"> for it) and that </w:t>
      </w:r>
      <w:r>
        <w:rPr>
          <w:i/>
          <w:sz w:val="18"/>
          <w:szCs w:val="18"/>
          <w:u w:val="single"/>
        </w:rPr>
        <w:t>all things</w:t>
      </w:r>
      <w:r>
        <w:rPr>
          <w:i/>
          <w:sz w:val="18"/>
          <w:szCs w:val="18"/>
        </w:rPr>
        <w:t xml:space="preserve"> will </w:t>
      </w:r>
      <w:r>
        <w:rPr>
          <w:sz w:val="18"/>
          <w:szCs w:val="18"/>
        </w:rPr>
        <w:t>now</w:t>
      </w:r>
      <w:r w:rsidR="002A439E">
        <w:rPr>
          <w:sz w:val="18"/>
          <w:szCs w:val="18"/>
        </w:rPr>
        <w:t>—</w:t>
      </w:r>
      <w:r>
        <w:rPr>
          <w:sz w:val="18"/>
          <w:szCs w:val="18"/>
        </w:rPr>
        <w:t>or shortly</w:t>
      </w:r>
      <w:r w:rsidR="002A439E">
        <w:rPr>
          <w:sz w:val="18"/>
          <w:szCs w:val="18"/>
        </w:rPr>
        <w:t>—</w:t>
      </w:r>
      <w:r>
        <w:rPr>
          <w:i/>
          <w:sz w:val="18"/>
          <w:szCs w:val="18"/>
        </w:rPr>
        <w:t>run on smoothly &amp; fittingly with you</w:t>
      </w:r>
      <w:r>
        <w:rPr>
          <w:sz w:val="18"/>
          <w:szCs w:val="18"/>
        </w:rPr>
        <w:t>. I came hither on Wednesday, 27</w:t>
      </w:r>
      <w:r>
        <w:rPr>
          <w:sz w:val="18"/>
          <w:szCs w:val="18"/>
          <w:vertAlign w:val="superscript"/>
        </w:rPr>
        <w:t>th</w:t>
      </w:r>
      <w:r>
        <w:rPr>
          <w:sz w:val="18"/>
          <w:szCs w:val="18"/>
        </w:rPr>
        <w:t>.</w:t>
      </w:r>
      <w:r w:rsidR="002A439E">
        <w:rPr>
          <w:sz w:val="18"/>
          <w:szCs w:val="18"/>
        </w:rPr>
        <w:t>—</w:t>
      </w:r>
      <w:r>
        <w:rPr>
          <w:sz w:val="18"/>
          <w:szCs w:val="18"/>
        </w:rPr>
        <w:t xml:space="preserve">was at Waipawa (all </w:t>
      </w:r>
      <w:r>
        <w:rPr>
          <w:i/>
          <w:sz w:val="18"/>
          <w:szCs w:val="18"/>
        </w:rPr>
        <w:t xml:space="preserve">day </w:t>
      </w:r>
      <w:r>
        <w:rPr>
          <w:sz w:val="18"/>
          <w:szCs w:val="18"/>
        </w:rPr>
        <w:t xml:space="preserve">till evg.) on </w:t>
      </w:r>
      <w:r>
        <w:rPr>
          <w:i/>
          <w:sz w:val="18"/>
          <w:szCs w:val="18"/>
        </w:rPr>
        <w:t xml:space="preserve">Thursday. </w:t>
      </w:r>
      <w:r>
        <w:rPr>
          <w:sz w:val="18"/>
          <w:szCs w:val="18"/>
        </w:rPr>
        <w:t xml:space="preserve">Friday I visited </w:t>
      </w:r>
      <w:r>
        <w:rPr>
          <w:i/>
          <w:sz w:val="18"/>
          <w:szCs w:val="18"/>
        </w:rPr>
        <w:t xml:space="preserve">your </w:t>
      </w:r>
      <w:r>
        <w:rPr>
          <w:sz w:val="18"/>
          <w:szCs w:val="18"/>
        </w:rPr>
        <w:t>(</w:t>
      </w:r>
      <w:r>
        <w:rPr>
          <w:i/>
          <w:sz w:val="18"/>
          <w:szCs w:val="18"/>
          <w:u w:val="single"/>
        </w:rPr>
        <w:t>our</w:t>
      </w:r>
      <w:r>
        <w:rPr>
          <w:sz w:val="18"/>
          <w:szCs w:val="18"/>
        </w:rPr>
        <w:t>) good friend Mr. Grant, &amp; spent an agreeable hour w. him</w:t>
      </w:r>
      <w:r w:rsidR="002A439E">
        <w:rPr>
          <w:sz w:val="18"/>
          <w:szCs w:val="18"/>
        </w:rPr>
        <w:t>—</w:t>
      </w:r>
      <w:r>
        <w:rPr>
          <w:sz w:val="18"/>
          <w:szCs w:val="18"/>
        </w:rPr>
        <w:t xml:space="preserve">thence to Mr. Tuke’s, but he had gone off that mg. to Gwavas (Carlyon’s) to Baptize an infant, in </w:t>
      </w:r>
      <w:r>
        <w:rPr>
          <w:i/>
          <w:sz w:val="18"/>
          <w:szCs w:val="18"/>
        </w:rPr>
        <w:t>lieu</w:t>
      </w:r>
      <w:r>
        <w:rPr>
          <w:sz w:val="18"/>
          <w:szCs w:val="18"/>
        </w:rPr>
        <w:t xml:space="preserve"> of Gardiner, who is ill, &amp; gone to Napier, to proceed to a warmer climate in </w:t>
      </w:r>
      <w:r>
        <w:rPr>
          <w:i/>
          <w:sz w:val="18"/>
          <w:szCs w:val="18"/>
        </w:rPr>
        <w:t>hopes</w:t>
      </w:r>
      <w:r>
        <w:rPr>
          <w:sz w:val="18"/>
          <w:szCs w:val="18"/>
        </w:rPr>
        <w:t xml:space="preserve">, &amp;c., but Bibby &amp; others think that Gardiner’s </w:t>
      </w:r>
      <w:r>
        <w:rPr>
          <w:i/>
          <w:sz w:val="18"/>
          <w:szCs w:val="18"/>
        </w:rPr>
        <w:t xml:space="preserve">work </w:t>
      </w:r>
      <w:r>
        <w:rPr>
          <w:i/>
          <w:sz w:val="18"/>
          <w:szCs w:val="18"/>
          <w:u w:val="single"/>
        </w:rPr>
        <w:t>there</w:t>
      </w:r>
      <w:r>
        <w:rPr>
          <w:sz w:val="18"/>
          <w:szCs w:val="18"/>
        </w:rPr>
        <w:t xml:space="preserve"> is done!</w:t>
      </w:r>
    </w:p>
    <w:p w:rsidR="00832810" w:rsidRDefault="00832810">
      <w:pPr>
        <w:spacing w:after="120"/>
        <w:rPr>
          <w:sz w:val="18"/>
          <w:szCs w:val="18"/>
        </w:rPr>
      </w:pPr>
      <w:r>
        <w:rPr>
          <w:sz w:val="18"/>
          <w:szCs w:val="18"/>
        </w:rPr>
        <w:t xml:space="preserve">I returned from Manse &amp; Vicarage </w:t>
      </w:r>
      <w:r>
        <w:rPr>
          <w:i/>
          <w:sz w:val="18"/>
          <w:szCs w:val="18"/>
        </w:rPr>
        <w:t>very tired</w:t>
      </w:r>
      <w:r w:rsidR="002A439E">
        <w:rPr>
          <w:sz w:val="18"/>
          <w:szCs w:val="18"/>
        </w:rPr>
        <w:t>—</w:t>
      </w:r>
      <w:r>
        <w:rPr>
          <w:sz w:val="18"/>
          <w:szCs w:val="18"/>
        </w:rPr>
        <w:t xml:space="preserve">a </w:t>
      </w:r>
      <w:r>
        <w:rPr>
          <w:i/>
          <w:sz w:val="18"/>
          <w:szCs w:val="18"/>
        </w:rPr>
        <w:t xml:space="preserve">long </w:t>
      </w:r>
      <w:r>
        <w:rPr>
          <w:sz w:val="18"/>
          <w:szCs w:val="18"/>
        </w:rPr>
        <w:t>walk for me! In evg. Mr. G. kindly came down &amp; spent a long hour w. me:</w:t>
      </w:r>
      <w:r w:rsidR="002A439E">
        <w:rPr>
          <w:sz w:val="18"/>
          <w:szCs w:val="18"/>
        </w:rPr>
        <w:t>—</w:t>
      </w:r>
      <w:r>
        <w:rPr>
          <w:sz w:val="18"/>
          <w:szCs w:val="18"/>
        </w:rPr>
        <w:t>then Mr. Tuke came, &amp; staid till past ix.</w:t>
      </w:r>
      <w:r w:rsidR="002A439E">
        <w:rPr>
          <w:sz w:val="18"/>
          <w:szCs w:val="18"/>
        </w:rPr>
        <w:t>—</w:t>
      </w:r>
      <w:r>
        <w:rPr>
          <w:i/>
          <w:sz w:val="18"/>
          <w:szCs w:val="18"/>
        </w:rPr>
        <w:t xml:space="preserve">Yesty. </w:t>
      </w:r>
      <w:r>
        <w:rPr>
          <w:sz w:val="18"/>
          <w:szCs w:val="18"/>
        </w:rPr>
        <w:t>I called on dear Mrs Trestrail, &amp; spent an hour there</w:t>
      </w:r>
      <w:r w:rsidR="002A439E">
        <w:rPr>
          <w:sz w:val="18"/>
          <w:szCs w:val="18"/>
        </w:rPr>
        <w:t>—</w:t>
      </w:r>
      <w:r>
        <w:rPr>
          <w:sz w:val="18"/>
          <w:szCs w:val="18"/>
        </w:rPr>
        <w:t xml:space="preserve">enquired very affectionately after you: both Mrs.T. &amp; Mr.G. much pleased w. my 3 letters </w:t>
      </w:r>
      <w:r>
        <w:rPr>
          <w:i/>
          <w:sz w:val="18"/>
          <w:szCs w:val="18"/>
        </w:rPr>
        <w:t xml:space="preserve">re </w:t>
      </w:r>
      <w:r>
        <w:rPr>
          <w:sz w:val="18"/>
          <w:szCs w:val="18"/>
        </w:rPr>
        <w:t>Grogan</w:t>
      </w:r>
      <w:r w:rsidR="002A439E">
        <w:rPr>
          <w:sz w:val="18"/>
          <w:szCs w:val="18"/>
        </w:rPr>
        <w:t>—</w:t>
      </w:r>
      <w:r>
        <w:rPr>
          <w:sz w:val="18"/>
          <w:szCs w:val="18"/>
        </w:rPr>
        <w:t xml:space="preserve">also, Eccles whom I saw at Waipawa this mg. I had fully </w:t>
      </w:r>
      <w:r>
        <w:rPr>
          <w:i/>
          <w:sz w:val="18"/>
          <w:szCs w:val="18"/>
        </w:rPr>
        <w:t>intended</w:t>
      </w:r>
      <w:r>
        <w:rPr>
          <w:sz w:val="18"/>
          <w:szCs w:val="18"/>
        </w:rPr>
        <w:t xml:space="preserve"> going to Ch. &amp; even (at last) went so far as the hill side on wh. Town Hall stands, but the furious wind w. rain</w:t>
      </w:r>
      <w:r w:rsidR="002A439E">
        <w:rPr>
          <w:sz w:val="18"/>
          <w:szCs w:val="18"/>
        </w:rPr>
        <w:t>—</w:t>
      </w:r>
      <w:r>
        <w:rPr>
          <w:sz w:val="18"/>
          <w:szCs w:val="18"/>
        </w:rPr>
        <w:t>drove me back. Tomorrow (D.V.) I return to Napier:</w:t>
      </w:r>
      <w:r w:rsidR="002A439E">
        <w:rPr>
          <w:sz w:val="18"/>
          <w:szCs w:val="18"/>
        </w:rPr>
        <w:t>—</w:t>
      </w:r>
      <w:r>
        <w:rPr>
          <w:sz w:val="18"/>
          <w:szCs w:val="18"/>
        </w:rPr>
        <w:t>I see, in papers, “</w:t>
      </w:r>
      <w:r>
        <w:rPr>
          <w:i/>
          <w:sz w:val="18"/>
          <w:szCs w:val="18"/>
        </w:rPr>
        <w:t>Rimutaka</w:t>
      </w:r>
      <w:r>
        <w:rPr>
          <w:sz w:val="18"/>
          <w:szCs w:val="18"/>
        </w:rPr>
        <w:t xml:space="preserve">” at Hobart &amp; left for Wgn. so Bp. W. will soon be here. Your Uncle John was a fellow-passenger w. me from Waipawa, returning from Napier, &amp; </w:t>
      </w:r>
      <w:r>
        <w:rPr>
          <w:i/>
          <w:sz w:val="18"/>
          <w:szCs w:val="18"/>
        </w:rPr>
        <w:t xml:space="preserve">looking </w:t>
      </w:r>
      <w:r>
        <w:rPr>
          <w:sz w:val="18"/>
          <w:szCs w:val="18"/>
        </w:rPr>
        <w:t xml:space="preserve">remarkably </w:t>
      </w:r>
      <w:r>
        <w:rPr>
          <w:i/>
          <w:sz w:val="18"/>
          <w:szCs w:val="18"/>
          <w:u w:val="single"/>
        </w:rPr>
        <w:t>well</w:t>
      </w:r>
      <w:r>
        <w:rPr>
          <w:sz w:val="18"/>
          <w:szCs w:val="18"/>
        </w:rPr>
        <w:t>. On Tuesday, 26</w:t>
      </w:r>
      <w:r>
        <w:rPr>
          <w:sz w:val="18"/>
          <w:szCs w:val="18"/>
          <w:vertAlign w:val="superscript"/>
        </w:rPr>
        <w:t>th</w:t>
      </w:r>
      <w:r>
        <w:rPr>
          <w:sz w:val="18"/>
          <w:szCs w:val="18"/>
        </w:rPr>
        <w:t xml:space="preserve">. your </w:t>
      </w:r>
      <w:r>
        <w:rPr>
          <w:i/>
          <w:sz w:val="18"/>
          <w:szCs w:val="18"/>
        </w:rPr>
        <w:t>Father</w:t>
      </w:r>
      <w:r w:rsidR="000F6CC7">
        <w:rPr>
          <w:sz w:val="18"/>
          <w:szCs w:val="18"/>
        </w:rPr>
        <w:t xml:space="preserve"> kindly called at</w:t>
      </w:r>
      <w:r>
        <w:rPr>
          <w:sz w:val="18"/>
          <w:szCs w:val="18"/>
        </w:rPr>
        <w:t xml:space="preserve"> my house bringing “</w:t>
      </w:r>
      <w:smartTag w:uri="urn:schemas-microsoft-com:office:smarttags" w:element="place">
        <w:smartTag w:uri="urn:schemas-microsoft-com:office:smarttags" w:element="PlaceType">
          <w:r>
            <w:rPr>
              <w:sz w:val="18"/>
              <w:szCs w:val="18"/>
            </w:rPr>
            <w:t>Temple</w:t>
          </w:r>
        </w:smartTag>
        <w:r>
          <w:rPr>
            <w:sz w:val="18"/>
            <w:szCs w:val="18"/>
          </w:rPr>
          <w:t xml:space="preserve"> </w:t>
        </w:r>
        <w:smartTag w:uri="urn:schemas-microsoft-com:office:smarttags" w:element="PlaceName">
          <w:r>
            <w:rPr>
              <w:sz w:val="18"/>
              <w:szCs w:val="18"/>
            </w:rPr>
            <w:t>Magazine</w:t>
          </w:r>
        </w:smartTag>
      </w:smartTag>
      <w:r>
        <w:rPr>
          <w:sz w:val="18"/>
          <w:szCs w:val="18"/>
        </w:rPr>
        <w:t>”. Mrs.A. ansd. bell</w:t>
      </w:r>
      <w:r w:rsidR="002A439E">
        <w:rPr>
          <w:sz w:val="18"/>
          <w:szCs w:val="18"/>
        </w:rPr>
        <w:t>—</w:t>
      </w:r>
      <w:r>
        <w:rPr>
          <w:sz w:val="18"/>
          <w:szCs w:val="18"/>
        </w:rPr>
        <w:t xml:space="preserve">&amp; (she </w:t>
      </w:r>
      <w:r>
        <w:rPr>
          <w:i/>
          <w:sz w:val="18"/>
          <w:szCs w:val="18"/>
          <w:u w:val="single"/>
        </w:rPr>
        <w:t>says</w:t>
      </w:r>
      <w:r>
        <w:rPr>
          <w:sz w:val="18"/>
          <w:szCs w:val="18"/>
        </w:rPr>
        <w:t xml:space="preserve">) he did </w:t>
      </w:r>
      <w:r>
        <w:rPr>
          <w:i/>
          <w:sz w:val="18"/>
          <w:szCs w:val="18"/>
        </w:rPr>
        <w:t xml:space="preserve">not </w:t>
      </w:r>
      <w:r>
        <w:rPr>
          <w:sz w:val="18"/>
          <w:szCs w:val="18"/>
        </w:rPr>
        <w:t>speak</w:t>
      </w:r>
      <w:r w:rsidR="002A439E">
        <w:rPr>
          <w:sz w:val="18"/>
          <w:szCs w:val="18"/>
        </w:rPr>
        <w:t>—</w:t>
      </w:r>
      <w:r>
        <w:rPr>
          <w:sz w:val="18"/>
          <w:szCs w:val="18"/>
        </w:rPr>
        <w:t xml:space="preserve">merely gave her the packet: I brought it on w. me, &amp; have read (or run through) it here: I thank </w:t>
      </w:r>
      <w:r>
        <w:rPr>
          <w:i/>
          <w:sz w:val="18"/>
          <w:szCs w:val="18"/>
        </w:rPr>
        <w:t>you</w:t>
      </w:r>
      <w:r>
        <w:rPr>
          <w:sz w:val="18"/>
          <w:szCs w:val="18"/>
        </w:rPr>
        <w:t xml:space="preserve"> for yr. so kindly remenbg. me; and Dean Farrar for what he has </w:t>
      </w:r>
      <w:r>
        <w:rPr>
          <w:i/>
          <w:sz w:val="18"/>
          <w:szCs w:val="18"/>
        </w:rPr>
        <w:t xml:space="preserve">in it </w:t>
      </w:r>
      <w:r>
        <w:rPr>
          <w:sz w:val="18"/>
          <w:szCs w:val="18"/>
        </w:rPr>
        <w:t>written of Bp. Natal,</w:t>
      </w:r>
      <w:r w:rsidR="002A439E">
        <w:rPr>
          <w:sz w:val="18"/>
          <w:szCs w:val="18"/>
        </w:rPr>
        <w:t>—</w:t>
      </w:r>
      <w:r>
        <w:rPr>
          <w:sz w:val="18"/>
          <w:szCs w:val="18"/>
        </w:rPr>
        <w:t xml:space="preserve">but it is </w:t>
      </w:r>
      <w:r>
        <w:rPr>
          <w:i/>
          <w:sz w:val="18"/>
          <w:szCs w:val="18"/>
        </w:rPr>
        <w:t xml:space="preserve">one </w:t>
      </w:r>
      <w:r>
        <w:rPr>
          <w:sz w:val="18"/>
          <w:szCs w:val="18"/>
        </w:rPr>
        <w:t xml:space="preserve">thing to come out </w:t>
      </w:r>
      <w:r>
        <w:rPr>
          <w:i/>
          <w:sz w:val="18"/>
          <w:szCs w:val="18"/>
        </w:rPr>
        <w:t>now</w:t>
      </w:r>
      <w:r>
        <w:rPr>
          <w:sz w:val="18"/>
          <w:szCs w:val="18"/>
        </w:rPr>
        <w:t xml:space="preserve">, and another thing to come out </w:t>
      </w:r>
      <w:r>
        <w:rPr>
          <w:i/>
          <w:sz w:val="18"/>
          <w:szCs w:val="18"/>
        </w:rPr>
        <w:t>when</w:t>
      </w:r>
      <w:r>
        <w:rPr>
          <w:sz w:val="18"/>
          <w:szCs w:val="18"/>
        </w:rPr>
        <w:t xml:space="preserve"> Dean Stanley did</w:t>
      </w:r>
      <w:r w:rsidR="002A439E">
        <w:rPr>
          <w:sz w:val="18"/>
          <w:szCs w:val="18"/>
        </w:rPr>
        <w:t>—</w:t>
      </w:r>
      <w:r>
        <w:rPr>
          <w:sz w:val="18"/>
          <w:szCs w:val="18"/>
        </w:rPr>
        <w:t xml:space="preserve">w. a whole mob of clerics baying against him! I thought of sending you </w:t>
      </w:r>
      <w:r>
        <w:rPr>
          <w:i/>
          <w:sz w:val="18"/>
          <w:szCs w:val="18"/>
        </w:rPr>
        <w:t xml:space="preserve">that </w:t>
      </w:r>
      <w:r>
        <w:rPr>
          <w:sz w:val="18"/>
          <w:szCs w:val="18"/>
        </w:rPr>
        <w:t xml:space="preserve">report, but I found I had fixed it in </w:t>
      </w:r>
      <w:smartTag w:uri="urn:schemas-microsoft-com:office:smarttags" w:element="City">
        <w:smartTag w:uri="urn:schemas-microsoft-com:office:smarttags" w:element="place">
          <w:r>
            <w:rPr>
              <w:sz w:val="18"/>
              <w:szCs w:val="18"/>
            </w:rPr>
            <w:t>Stanley</w:t>
          </w:r>
        </w:smartTag>
      </w:smartTag>
      <w:r>
        <w:rPr>
          <w:sz w:val="18"/>
          <w:szCs w:val="18"/>
        </w:rPr>
        <w:t>’s “Xn. Institutions”</w:t>
      </w:r>
      <w:r w:rsidR="002A439E">
        <w:rPr>
          <w:sz w:val="18"/>
          <w:szCs w:val="18"/>
        </w:rPr>
        <w:t>—</w:t>
      </w:r>
      <w:r>
        <w:rPr>
          <w:sz w:val="18"/>
          <w:szCs w:val="18"/>
        </w:rPr>
        <w:t xml:space="preserve">a work I should like </w:t>
      </w:r>
      <w:r>
        <w:rPr>
          <w:i/>
          <w:sz w:val="18"/>
          <w:szCs w:val="18"/>
          <w:u w:val="single"/>
        </w:rPr>
        <w:t>you</w:t>
      </w:r>
      <w:r>
        <w:rPr>
          <w:sz w:val="18"/>
          <w:szCs w:val="18"/>
        </w:rPr>
        <w:t xml:space="preserve"> to read. I note what you say </w:t>
      </w:r>
      <w:r>
        <w:rPr>
          <w:i/>
          <w:sz w:val="18"/>
          <w:szCs w:val="18"/>
        </w:rPr>
        <w:t xml:space="preserve">re </w:t>
      </w:r>
      <w:r>
        <w:rPr>
          <w:sz w:val="18"/>
          <w:szCs w:val="18"/>
        </w:rPr>
        <w:t xml:space="preserve">Infant Baptisms, &amp; could </w:t>
      </w:r>
      <w:r>
        <w:rPr>
          <w:i/>
          <w:sz w:val="18"/>
          <w:szCs w:val="18"/>
        </w:rPr>
        <w:t xml:space="preserve">tell </w:t>
      </w:r>
      <w:r>
        <w:rPr>
          <w:sz w:val="18"/>
          <w:szCs w:val="18"/>
        </w:rPr>
        <w:t xml:space="preserve">you a </w:t>
      </w:r>
      <w:r>
        <w:rPr>
          <w:i/>
          <w:sz w:val="18"/>
          <w:szCs w:val="18"/>
        </w:rPr>
        <w:t xml:space="preserve">deal </w:t>
      </w:r>
      <w:r>
        <w:rPr>
          <w:sz w:val="18"/>
          <w:szCs w:val="18"/>
        </w:rPr>
        <w:t xml:space="preserve">re same: </w:t>
      </w:r>
      <w:r>
        <w:rPr>
          <w:i/>
          <w:sz w:val="18"/>
          <w:szCs w:val="18"/>
        </w:rPr>
        <w:t>my stumbling-</w:t>
      </w:r>
      <w:r>
        <w:rPr>
          <w:sz w:val="18"/>
          <w:szCs w:val="18"/>
        </w:rPr>
        <w:t xml:space="preserve">block w. Bp. Selwyn! who was </w:t>
      </w:r>
      <w:r>
        <w:rPr>
          <w:i/>
          <w:sz w:val="18"/>
          <w:szCs w:val="18"/>
        </w:rPr>
        <w:t xml:space="preserve">not </w:t>
      </w:r>
      <w:r>
        <w:rPr>
          <w:sz w:val="18"/>
          <w:szCs w:val="18"/>
        </w:rPr>
        <w:t>so bad as ma</w:t>
      </w:r>
      <w:r w:rsidR="00DC4DB1">
        <w:rPr>
          <w:sz w:val="18"/>
          <w:szCs w:val="18"/>
        </w:rPr>
        <w:t>n</w:t>
      </w:r>
      <w:r>
        <w:rPr>
          <w:sz w:val="18"/>
          <w:szCs w:val="18"/>
        </w:rPr>
        <w:t>y others</w:t>
      </w:r>
      <w:r w:rsidR="002A439E">
        <w:rPr>
          <w:sz w:val="18"/>
          <w:szCs w:val="18"/>
        </w:rPr>
        <w:t>—</w:t>
      </w:r>
      <w:r>
        <w:rPr>
          <w:sz w:val="18"/>
          <w:szCs w:val="18"/>
        </w:rPr>
        <w:t xml:space="preserve">then &amp; </w:t>
      </w:r>
      <w:r>
        <w:rPr>
          <w:i/>
          <w:sz w:val="18"/>
          <w:szCs w:val="18"/>
        </w:rPr>
        <w:t>now</w:t>
      </w:r>
      <w:r>
        <w:rPr>
          <w:sz w:val="18"/>
          <w:szCs w:val="18"/>
        </w:rPr>
        <w:t xml:space="preserve">. Your </w:t>
      </w:r>
      <w:r>
        <w:rPr>
          <w:i/>
          <w:sz w:val="18"/>
          <w:szCs w:val="18"/>
        </w:rPr>
        <w:t xml:space="preserve">new </w:t>
      </w:r>
      <w:r>
        <w:rPr>
          <w:sz w:val="18"/>
          <w:szCs w:val="18"/>
        </w:rPr>
        <w:t xml:space="preserve">Gk. font is </w:t>
      </w:r>
      <w:r>
        <w:rPr>
          <w:i/>
          <w:sz w:val="18"/>
          <w:szCs w:val="18"/>
        </w:rPr>
        <w:t xml:space="preserve">not </w:t>
      </w:r>
      <w:r>
        <w:rPr>
          <w:sz w:val="18"/>
          <w:szCs w:val="18"/>
        </w:rPr>
        <w:t>new with me</w:t>
      </w:r>
      <w:r w:rsidR="002A439E">
        <w:rPr>
          <w:sz w:val="18"/>
          <w:szCs w:val="18"/>
        </w:rPr>
        <w:t>—</w:t>
      </w:r>
      <w:r>
        <w:rPr>
          <w:sz w:val="18"/>
          <w:szCs w:val="18"/>
        </w:rPr>
        <w:t xml:space="preserve">I have it (now 6–8 yrs. old) in 2 vols. Gk. Test. w. copious notes, transl., &amp;c &amp;c by </w:t>
      </w:r>
      <w:r>
        <w:rPr>
          <w:i/>
          <w:sz w:val="18"/>
          <w:szCs w:val="18"/>
        </w:rPr>
        <w:t>Dr. Short &amp; another, re R.V.</w:t>
      </w:r>
      <w:r>
        <w:rPr>
          <w:sz w:val="18"/>
          <w:szCs w:val="18"/>
        </w:rPr>
        <w:t xml:space="preserve">, &amp; their </w:t>
      </w:r>
      <w:r>
        <w:rPr>
          <w:i/>
          <w:sz w:val="18"/>
          <w:szCs w:val="18"/>
        </w:rPr>
        <w:t>differences</w:t>
      </w:r>
      <w:r w:rsidR="002A439E">
        <w:rPr>
          <w:sz w:val="18"/>
          <w:szCs w:val="18"/>
        </w:rPr>
        <w:t>—</w:t>
      </w:r>
      <w:r>
        <w:rPr>
          <w:sz w:val="18"/>
          <w:szCs w:val="18"/>
        </w:rPr>
        <w:t xml:space="preserve">viz. Uncial Mss., &amp; readings of R.V. Translation [I write from </w:t>
      </w:r>
      <w:r>
        <w:rPr>
          <w:i/>
          <w:sz w:val="18"/>
          <w:szCs w:val="18"/>
        </w:rPr>
        <w:t xml:space="preserve">wreck </w:t>
      </w:r>
      <w:r>
        <w:rPr>
          <w:sz w:val="18"/>
          <w:szCs w:val="18"/>
        </w:rPr>
        <w:t xml:space="preserve">of memory </w:t>
      </w:r>
      <w:r>
        <w:rPr>
          <w:i/>
          <w:sz w:val="18"/>
          <w:szCs w:val="18"/>
        </w:rPr>
        <w:t>only</w:t>
      </w:r>
      <w:r>
        <w:rPr>
          <w:sz w:val="18"/>
          <w:szCs w:val="18"/>
        </w:rPr>
        <w:t xml:space="preserve">, &amp; may be a bit wrong.] And, also, in my </w:t>
      </w:r>
      <w:r>
        <w:rPr>
          <w:i/>
          <w:sz w:val="18"/>
          <w:szCs w:val="18"/>
        </w:rPr>
        <w:t>older</w:t>
      </w:r>
      <w:r>
        <w:rPr>
          <w:sz w:val="18"/>
          <w:szCs w:val="18"/>
        </w:rPr>
        <w:t xml:space="preserve"> Gk. wke.</w:t>
      </w:r>
      <w:r w:rsidR="002A439E">
        <w:rPr>
          <w:sz w:val="18"/>
          <w:szCs w:val="18"/>
        </w:rPr>
        <w:t>—</w:t>
      </w:r>
      <w:r>
        <w:rPr>
          <w:i/>
          <w:sz w:val="18"/>
          <w:szCs w:val="18"/>
          <w:u w:val="single"/>
        </w:rPr>
        <w:t>scores</w:t>
      </w:r>
      <w:r>
        <w:rPr>
          <w:sz w:val="18"/>
          <w:szCs w:val="18"/>
        </w:rPr>
        <w:t xml:space="preserve"> of curious combinations of letters, &amp; </w:t>
      </w:r>
      <w:r>
        <w:rPr>
          <w:i/>
          <w:sz w:val="18"/>
          <w:szCs w:val="18"/>
        </w:rPr>
        <w:t>shortg.</w:t>
      </w:r>
      <w:r>
        <w:rPr>
          <w:sz w:val="18"/>
          <w:szCs w:val="18"/>
        </w:rPr>
        <w:t xml:space="preserve"> of words</w:t>
      </w:r>
      <w:r w:rsidR="002A439E">
        <w:rPr>
          <w:sz w:val="18"/>
          <w:szCs w:val="18"/>
        </w:rPr>
        <w:t>—</w:t>
      </w:r>
      <w:r>
        <w:rPr>
          <w:sz w:val="18"/>
          <w:szCs w:val="18"/>
        </w:rPr>
        <w:t>veritable puzzles some of them. The night before I left I sent in “Dedn.” “Addendum”, &amp; proofs to P.O. w. letter explanatory to Mr. Mackay.</w:t>
      </w:r>
      <w:r w:rsidR="002A439E">
        <w:rPr>
          <w:sz w:val="18"/>
          <w:szCs w:val="18"/>
        </w:rPr>
        <w:t>—</w:t>
      </w:r>
      <w:r>
        <w:rPr>
          <w:sz w:val="18"/>
          <w:szCs w:val="18"/>
        </w:rPr>
        <w:t xml:space="preserve">I hope </w:t>
      </w:r>
      <w:r>
        <w:rPr>
          <w:i/>
          <w:sz w:val="18"/>
          <w:szCs w:val="18"/>
        </w:rPr>
        <w:t xml:space="preserve">you two </w:t>
      </w:r>
      <w:r>
        <w:rPr>
          <w:sz w:val="18"/>
          <w:szCs w:val="18"/>
        </w:rPr>
        <w:t xml:space="preserve">will get on </w:t>
      </w:r>
      <w:r>
        <w:rPr>
          <w:i/>
          <w:sz w:val="18"/>
          <w:szCs w:val="18"/>
          <w:u w:val="single"/>
        </w:rPr>
        <w:t>well</w:t>
      </w:r>
      <w:r>
        <w:rPr>
          <w:sz w:val="18"/>
          <w:szCs w:val="18"/>
        </w:rPr>
        <w:t xml:space="preserve"> together, that your duties may not prove </w:t>
      </w:r>
      <w:r>
        <w:rPr>
          <w:i/>
          <w:sz w:val="18"/>
          <w:szCs w:val="18"/>
        </w:rPr>
        <w:t>too onerous</w:t>
      </w:r>
      <w:r>
        <w:rPr>
          <w:sz w:val="18"/>
          <w:szCs w:val="18"/>
        </w:rPr>
        <w:t xml:space="preserve">, &amp; that you may </w:t>
      </w:r>
      <w:r>
        <w:rPr>
          <w:i/>
          <w:sz w:val="18"/>
          <w:szCs w:val="18"/>
        </w:rPr>
        <w:t>keep your health</w:t>
      </w:r>
      <w:r>
        <w:rPr>
          <w:sz w:val="18"/>
          <w:szCs w:val="18"/>
        </w:rPr>
        <w:t xml:space="preserve">: as I suppose you will have to work </w:t>
      </w:r>
      <w:r>
        <w:rPr>
          <w:i/>
          <w:sz w:val="18"/>
          <w:szCs w:val="18"/>
        </w:rPr>
        <w:t>full hours</w:t>
      </w:r>
      <w:r>
        <w:rPr>
          <w:sz w:val="18"/>
          <w:szCs w:val="18"/>
        </w:rPr>
        <w:t xml:space="preserve">, w. </w:t>
      </w:r>
      <w:r>
        <w:rPr>
          <w:i/>
          <w:sz w:val="18"/>
          <w:szCs w:val="18"/>
        </w:rPr>
        <w:t>constant</w:t>
      </w:r>
      <w:r>
        <w:rPr>
          <w:sz w:val="18"/>
          <w:szCs w:val="18"/>
        </w:rPr>
        <w:t xml:space="preserve"> application </w:t>
      </w:r>
      <w:r>
        <w:rPr>
          <w:i/>
          <w:sz w:val="18"/>
          <w:szCs w:val="18"/>
        </w:rPr>
        <w:t>head-work</w:t>
      </w:r>
      <w:r>
        <w:rPr>
          <w:sz w:val="18"/>
          <w:szCs w:val="18"/>
        </w:rPr>
        <w:t xml:space="preserve">, I feel it a </w:t>
      </w:r>
      <w:r>
        <w:rPr>
          <w:i/>
          <w:sz w:val="18"/>
          <w:szCs w:val="18"/>
        </w:rPr>
        <w:t>duty</w:t>
      </w:r>
      <w:r>
        <w:rPr>
          <w:sz w:val="18"/>
          <w:szCs w:val="18"/>
        </w:rPr>
        <w:t xml:space="preserve"> to advise you</w:t>
      </w:r>
      <w:r w:rsidR="002A439E">
        <w:rPr>
          <w:sz w:val="18"/>
          <w:szCs w:val="18"/>
        </w:rPr>
        <w:t>—</w:t>
      </w:r>
      <w:r>
        <w:rPr>
          <w:sz w:val="18"/>
          <w:szCs w:val="18"/>
        </w:rPr>
        <w:t xml:space="preserve">to </w:t>
      </w:r>
      <w:r>
        <w:rPr>
          <w:i/>
          <w:sz w:val="18"/>
          <w:szCs w:val="18"/>
        </w:rPr>
        <w:t>give up Sunday work</w:t>
      </w:r>
      <w:r w:rsidR="002A439E">
        <w:rPr>
          <w:sz w:val="18"/>
          <w:szCs w:val="18"/>
        </w:rPr>
        <w:t>—</w:t>
      </w:r>
      <w:r>
        <w:rPr>
          <w:sz w:val="18"/>
          <w:szCs w:val="18"/>
        </w:rPr>
        <w:t xml:space="preserve">or, when too late, you may find you were burning candle at both ends. Your brain, my friend, will </w:t>
      </w:r>
      <w:r>
        <w:rPr>
          <w:i/>
          <w:sz w:val="18"/>
          <w:szCs w:val="18"/>
        </w:rPr>
        <w:t>require relaxation</w:t>
      </w:r>
      <w:r w:rsidR="002A439E">
        <w:rPr>
          <w:sz w:val="18"/>
          <w:szCs w:val="18"/>
        </w:rPr>
        <w:t>—</w:t>
      </w:r>
      <w:r>
        <w:rPr>
          <w:sz w:val="18"/>
          <w:szCs w:val="18"/>
        </w:rPr>
        <w:t xml:space="preserve">so seek to possess a sane mind in a </w:t>
      </w:r>
      <w:r>
        <w:rPr>
          <w:i/>
          <w:sz w:val="18"/>
          <w:szCs w:val="18"/>
        </w:rPr>
        <w:t>sane body</w:t>
      </w:r>
      <w:r>
        <w:rPr>
          <w:sz w:val="18"/>
          <w:szCs w:val="18"/>
        </w:rPr>
        <w:t>.–</w:t>
      </w:r>
    </w:p>
    <w:p w:rsidR="00832810" w:rsidRDefault="00832810">
      <w:pPr>
        <w:spacing w:after="120"/>
        <w:rPr>
          <w:sz w:val="18"/>
          <w:szCs w:val="18"/>
        </w:rPr>
      </w:pPr>
      <w:r>
        <w:rPr>
          <w:sz w:val="18"/>
          <w:szCs w:val="18"/>
        </w:rPr>
        <w:t xml:space="preserve">It is </w:t>
      </w:r>
      <w:r>
        <w:rPr>
          <w:i/>
          <w:sz w:val="18"/>
          <w:szCs w:val="18"/>
        </w:rPr>
        <w:t xml:space="preserve">more </w:t>
      </w:r>
      <w:r>
        <w:rPr>
          <w:sz w:val="18"/>
          <w:szCs w:val="18"/>
        </w:rPr>
        <w:t xml:space="preserve">than 7 months since I entered a </w:t>
      </w:r>
      <w:smartTag w:uri="urn:schemas-microsoft-com:office:smarttags" w:element="country-region">
        <w:smartTag w:uri="urn:schemas-microsoft-com:office:smarttags" w:element="place">
          <w:r>
            <w:rPr>
              <w:sz w:val="18"/>
              <w:szCs w:val="18"/>
            </w:rPr>
            <w:t>Ch.</w:t>
          </w:r>
        </w:smartTag>
      </w:smartTag>
      <w:r>
        <w:rPr>
          <w:sz w:val="18"/>
          <w:szCs w:val="18"/>
        </w:rPr>
        <w:t xml:space="preserve">! Tuke pressed me </w:t>
      </w:r>
      <w:r>
        <w:rPr>
          <w:i/>
          <w:sz w:val="18"/>
          <w:szCs w:val="18"/>
          <w:u w:val="single"/>
        </w:rPr>
        <w:t>hard</w:t>
      </w:r>
      <w:r>
        <w:rPr>
          <w:sz w:val="18"/>
          <w:szCs w:val="18"/>
        </w:rPr>
        <w:t xml:space="preserve"> to preach this mg., and I </w:t>
      </w:r>
      <w:r>
        <w:rPr>
          <w:i/>
          <w:sz w:val="18"/>
          <w:szCs w:val="18"/>
        </w:rPr>
        <w:t xml:space="preserve">half </w:t>
      </w:r>
      <w:r>
        <w:rPr>
          <w:sz w:val="18"/>
          <w:szCs w:val="18"/>
        </w:rPr>
        <w:t xml:space="preserve">consented </w:t>
      </w:r>
      <w:r>
        <w:rPr>
          <w:i/>
          <w:sz w:val="18"/>
          <w:szCs w:val="18"/>
        </w:rPr>
        <w:t>if able</w:t>
      </w:r>
      <w:r w:rsidR="002A439E">
        <w:rPr>
          <w:sz w:val="18"/>
          <w:szCs w:val="18"/>
        </w:rPr>
        <w:t>—</w:t>
      </w:r>
      <w:r>
        <w:rPr>
          <w:sz w:val="18"/>
          <w:szCs w:val="18"/>
        </w:rPr>
        <w:t>when I should get there.</w:t>
      </w:r>
      <w:r w:rsidR="002A439E">
        <w:rPr>
          <w:sz w:val="18"/>
          <w:szCs w:val="18"/>
        </w:rPr>
        <w:t>—</w:t>
      </w:r>
      <w:r>
        <w:rPr>
          <w:sz w:val="18"/>
          <w:szCs w:val="18"/>
        </w:rPr>
        <w:t>Mr. Grant had also asked me to do so here for him:</w:t>
      </w:r>
      <w:r w:rsidR="002A439E">
        <w:rPr>
          <w:sz w:val="18"/>
          <w:szCs w:val="18"/>
        </w:rPr>
        <w:t>—</w:t>
      </w:r>
      <w:r>
        <w:rPr>
          <w:sz w:val="18"/>
          <w:szCs w:val="18"/>
        </w:rPr>
        <w:t xml:space="preserve">but I fear </w:t>
      </w:r>
      <w:r>
        <w:rPr>
          <w:i/>
          <w:sz w:val="18"/>
          <w:szCs w:val="18"/>
        </w:rPr>
        <w:t>my preaching</w:t>
      </w:r>
      <w:r>
        <w:rPr>
          <w:sz w:val="18"/>
          <w:szCs w:val="18"/>
        </w:rPr>
        <w:t xml:space="preserve"> days are over.</w:t>
      </w:r>
    </w:p>
    <w:p w:rsidR="00832810" w:rsidRDefault="00832810">
      <w:pPr>
        <w:spacing w:after="120"/>
        <w:rPr>
          <w:sz w:val="18"/>
          <w:szCs w:val="18"/>
        </w:rPr>
      </w:pPr>
      <w:r>
        <w:rPr>
          <w:sz w:val="18"/>
          <w:szCs w:val="18"/>
        </w:rPr>
        <w:t xml:space="preserve">I note what you say, </w:t>
      </w:r>
      <w:r>
        <w:rPr>
          <w:i/>
          <w:sz w:val="18"/>
          <w:szCs w:val="18"/>
        </w:rPr>
        <w:t>re</w:t>
      </w:r>
      <w:r>
        <w:rPr>
          <w:sz w:val="18"/>
          <w:szCs w:val="18"/>
        </w:rPr>
        <w:t xml:space="preserve"> Travers and the </w:t>
      </w:r>
      <w:r>
        <w:rPr>
          <w:i/>
          <w:sz w:val="18"/>
          <w:szCs w:val="18"/>
        </w:rPr>
        <w:t>barbules</w:t>
      </w:r>
      <w:r>
        <w:rPr>
          <w:sz w:val="18"/>
          <w:szCs w:val="18"/>
        </w:rPr>
        <w:t xml:space="preserve"> of the spn. of </w:t>
      </w:r>
      <w:r>
        <w:rPr>
          <w:i/>
          <w:sz w:val="18"/>
          <w:szCs w:val="18"/>
        </w:rPr>
        <w:t>Regalicus</w:t>
      </w:r>
      <w:r>
        <w:rPr>
          <w:sz w:val="18"/>
          <w:szCs w:val="18"/>
        </w:rPr>
        <w:t>.</w:t>
      </w:r>
      <w:r w:rsidR="002A439E">
        <w:rPr>
          <w:sz w:val="18"/>
          <w:szCs w:val="18"/>
        </w:rPr>
        <w:t>—</w:t>
      </w:r>
      <w:r>
        <w:rPr>
          <w:sz w:val="18"/>
          <w:szCs w:val="18"/>
        </w:rPr>
        <w:t>but in Parkers</w:t>
      </w:r>
      <w:r w:rsidR="000F6CC7">
        <w:rPr>
          <w:sz w:val="18"/>
          <w:szCs w:val="18"/>
        </w:rPr>
        <w:t xml:space="preserve"> </w:t>
      </w:r>
      <w:r>
        <w:rPr>
          <w:i/>
          <w:sz w:val="18"/>
          <w:szCs w:val="18"/>
        </w:rPr>
        <w:t>beautiful</w:t>
      </w:r>
      <w:r>
        <w:rPr>
          <w:sz w:val="18"/>
          <w:szCs w:val="18"/>
        </w:rPr>
        <w:t xml:space="preserve"> and coloured </w:t>
      </w:r>
      <w:r>
        <w:rPr>
          <w:i/>
          <w:sz w:val="18"/>
          <w:szCs w:val="18"/>
        </w:rPr>
        <w:t>drawings</w:t>
      </w:r>
      <w:r>
        <w:rPr>
          <w:sz w:val="18"/>
          <w:szCs w:val="18"/>
        </w:rPr>
        <w:t xml:space="preserve"> in </w:t>
      </w:r>
      <w:r>
        <w:rPr>
          <w:i/>
          <w:sz w:val="18"/>
          <w:szCs w:val="18"/>
        </w:rPr>
        <w:t xml:space="preserve">Zoologl. Mag. </w:t>
      </w:r>
      <w:r>
        <w:rPr>
          <w:sz w:val="18"/>
          <w:szCs w:val="18"/>
        </w:rPr>
        <w:t>those are shown</w:t>
      </w:r>
      <w:r w:rsidR="002A439E">
        <w:rPr>
          <w:sz w:val="18"/>
          <w:szCs w:val="18"/>
        </w:rPr>
        <w:t>—</w:t>
      </w:r>
      <w:r>
        <w:rPr>
          <w:sz w:val="18"/>
          <w:szCs w:val="18"/>
        </w:rPr>
        <w:t>carefully &amp; entirely.</w:t>
      </w:r>
      <w:r w:rsidR="002A439E">
        <w:rPr>
          <w:sz w:val="18"/>
          <w:szCs w:val="18"/>
        </w:rPr>
        <w:t>—</w:t>
      </w:r>
      <w:r>
        <w:rPr>
          <w:sz w:val="18"/>
          <w:szCs w:val="18"/>
        </w:rPr>
        <w:t>great pity those plates were not with you: I have thought of sending you my copy</w:t>
      </w:r>
      <w:r w:rsidR="002A439E">
        <w:rPr>
          <w:sz w:val="18"/>
          <w:szCs w:val="18"/>
        </w:rPr>
        <w:t>—</w:t>
      </w:r>
      <w:r>
        <w:rPr>
          <w:sz w:val="18"/>
          <w:szCs w:val="18"/>
        </w:rPr>
        <w:t xml:space="preserve">to </w:t>
      </w:r>
      <w:r>
        <w:rPr>
          <w:i/>
          <w:sz w:val="18"/>
          <w:szCs w:val="18"/>
        </w:rPr>
        <w:t>be shown</w:t>
      </w:r>
      <w:r>
        <w:rPr>
          <w:sz w:val="18"/>
          <w:szCs w:val="18"/>
        </w:rPr>
        <w:t>.</w:t>
      </w:r>
      <w:r w:rsidR="002A439E">
        <w:rPr>
          <w:sz w:val="18"/>
          <w:szCs w:val="18"/>
        </w:rPr>
        <w:t>—</w:t>
      </w:r>
    </w:p>
    <w:p w:rsidR="00832810" w:rsidRDefault="00832810">
      <w:pPr>
        <w:spacing w:after="120"/>
        <w:rPr>
          <w:sz w:val="18"/>
          <w:szCs w:val="18"/>
        </w:rPr>
      </w:pPr>
      <w:r>
        <w:rPr>
          <w:sz w:val="18"/>
          <w:szCs w:val="18"/>
        </w:rPr>
        <w:t xml:space="preserve">Thanks for your remarks </w:t>
      </w:r>
      <w:r>
        <w:rPr>
          <w:i/>
          <w:sz w:val="18"/>
          <w:szCs w:val="18"/>
        </w:rPr>
        <w:t xml:space="preserve">re </w:t>
      </w:r>
      <w:r>
        <w:rPr>
          <w:sz w:val="18"/>
          <w:szCs w:val="18"/>
        </w:rPr>
        <w:t xml:space="preserve">Grogan. Curiously enough </w:t>
      </w:r>
      <w:r>
        <w:rPr>
          <w:i/>
          <w:sz w:val="18"/>
          <w:szCs w:val="18"/>
        </w:rPr>
        <w:t xml:space="preserve">Grant </w:t>
      </w:r>
      <w:r>
        <w:rPr>
          <w:sz w:val="18"/>
          <w:szCs w:val="18"/>
        </w:rPr>
        <w:t xml:space="preserve">knew him, </w:t>
      </w:r>
      <w:r>
        <w:rPr>
          <w:i/>
          <w:sz w:val="18"/>
          <w:szCs w:val="18"/>
        </w:rPr>
        <w:t xml:space="preserve">before </w:t>
      </w:r>
      <w:r>
        <w:rPr>
          <w:sz w:val="18"/>
          <w:szCs w:val="18"/>
        </w:rPr>
        <w:t>that he (Grant) came here, &amp; relates a curious story of him</w:t>
      </w:r>
      <w:r w:rsidR="002A439E">
        <w:rPr>
          <w:sz w:val="18"/>
          <w:szCs w:val="18"/>
        </w:rPr>
        <w:t>—</w:t>
      </w:r>
      <w:r>
        <w:rPr>
          <w:sz w:val="18"/>
          <w:szCs w:val="18"/>
        </w:rPr>
        <w:t xml:space="preserve">too long for insertion. I think I shall republish </w:t>
      </w:r>
      <w:r>
        <w:rPr>
          <w:i/>
          <w:sz w:val="18"/>
          <w:szCs w:val="18"/>
        </w:rPr>
        <w:t>all</w:t>
      </w:r>
      <w:r w:rsidR="002A439E">
        <w:rPr>
          <w:sz w:val="18"/>
          <w:szCs w:val="18"/>
        </w:rPr>
        <w:t>—</w:t>
      </w:r>
      <w:r>
        <w:rPr>
          <w:sz w:val="18"/>
          <w:szCs w:val="18"/>
        </w:rPr>
        <w:t>pamphlet fashion</w:t>
      </w:r>
      <w:r w:rsidR="002A439E">
        <w:rPr>
          <w:sz w:val="18"/>
          <w:szCs w:val="18"/>
        </w:rPr>
        <w:t>—</w:t>
      </w:r>
      <w:r>
        <w:rPr>
          <w:sz w:val="18"/>
          <w:szCs w:val="18"/>
        </w:rPr>
        <w:t>am urged to do so by several.</w:t>
      </w:r>
      <w:r w:rsidR="002A439E">
        <w:rPr>
          <w:sz w:val="18"/>
          <w:szCs w:val="18"/>
        </w:rPr>
        <w:t>—</w:t>
      </w:r>
    </w:p>
    <w:p w:rsidR="00832810" w:rsidRDefault="00832810">
      <w:pPr>
        <w:spacing w:after="120"/>
        <w:rPr>
          <w:sz w:val="18"/>
          <w:szCs w:val="18"/>
        </w:rPr>
      </w:pPr>
      <w:r>
        <w:rPr>
          <w:i/>
          <w:sz w:val="18"/>
          <w:szCs w:val="18"/>
        </w:rPr>
        <w:t xml:space="preserve">Since </w:t>
      </w:r>
      <w:r>
        <w:rPr>
          <w:sz w:val="18"/>
          <w:szCs w:val="18"/>
        </w:rPr>
        <w:t xml:space="preserve">I came hither have seen a </w:t>
      </w:r>
      <w:r>
        <w:rPr>
          <w:i/>
          <w:sz w:val="18"/>
          <w:szCs w:val="18"/>
          <w:u w:val="single"/>
        </w:rPr>
        <w:t>sad</w:t>
      </w:r>
      <w:r>
        <w:rPr>
          <w:i/>
          <w:sz w:val="18"/>
          <w:szCs w:val="18"/>
        </w:rPr>
        <w:t xml:space="preserve"> notice</w:t>
      </w:r>
      <w:r>
        <w:rPr>
          <w:sz w:val="18"/>
          <w:szCs w:val="18"/>
        </w:rPr>
        <w:t xml:space="preserve"> of Sir George in papers, in my letter to Mackay I said,</w:t>
      </w:r>
      <w:r w:rsidR="002A439E">
        <w:rPr>
          <w:sz w:val="18"/>
          <w:szCs w:val="18"/>
        </w:rPr>
        <w:t>—</w:t>
      </w:r>
      <w:r>
        <w:rPr>
          <w:sz w:val="18"/>
          <w:szCs w:val="18"/>
        </w:rPr>
        <w:t xml:space="preserve">If </w:t>
      </w:r>
      <w:r>
        <w:rPr>
          <w:i/>
          <w:sz w:val="18"/>
          <w:szCs w:val="18"/>
        </w:rPr>
        <w:t xml:space="preserve">his </w:t>
      </w:r>
      <w:r>
        <w:rPr>
          <w:sz w:val="18"/>
          <w:szCs w:val="18"/>
        </w:rPr>
        <w:t xml:space="preserve">decease is cabled </w:t>
      </w:r>
      <w:r>
        <w:rPr>
          <w:i/>
          <w:sz w:val="18"/>
          <w:szCs w:val="18"/>
        </w:rPr>
        <w:t xml:space="preserve">before </w:t>
      </w:r>
      <w:r>
        <w:rPr>
          <w:sz w:val="18"/>
          <w:szCs w:val="18"/>
        </w:rPr>
        <w:t>the wkg. of “</w:t>
      </w:r>
      <w:r>
        <w:rPr>
          <w:i/>
          <w:sz w:val="18"/>
          <w:szCs w:val="18"/>
        </w:rPr>
        <w:t>Dedn.</w:t>
      </w:r>
      <w:r>
        <w:rPr>
          <w:sz w:val="18"/>
          <w:szCs w:val="18"/>
        </w:rPr>
        <w:t>” to add</w:t>
      </w:r>
      <w:r w:rsidR="002A439E">
        <w:rPr>
          <w:sz w:val="18"/>
          <w:szCs w:val="18"/>
        </w:rPr>
        <w:t>—</w:t>
      </w:r>
      <w:r>
        <w:rPr>
          <w:sz w:val="18"/>
          <w:szCs w:val="18"/>
        </w:rPr>
        <w:t>text line</w:t>
      </w:r>
      <w:r w:rsidR="002A439E">
        <w:rPr>
          <w:sz w:val="18"/>
          <w:szCs w:val="18"/>
        </w:rPr>
        <w:t>—</w:t>
      </w:r>
      <w:r>
        <w:rPr>
          <w:sz w:val="18"/>
          <w:szCs w:val="18"/>
        </w:rPr>
        <w:t>on top</w:t>
      </w:r>
      <w:r w:rsidR="002A439E">
        <w:rPr>
          <w:sz w:val="18"/>
          <w:szCs w:val="18"/>
        </w:rPr>
        <w:t>—</w:t>
      </w:r>
      <w:r>
        <w:rPr>
          <w:sz w:val="18"/>
          <w:szCs w:val="18"/>
        </w:rPr>
        <w:t>“</w:t>
      </w:r>
      <w:r>
        <w:rPr>
          <w:i/>
          <w:sz w:val="18"/>
          <w:szCs w:val="18"/>
        </w:rPr>
        <w:t>In Memoriam</w:t>
      </w:r>
      <w:r>
        <w:rPr>
          <w:sz w:val="18"/>
          <w:szCs w:val="18"/>
        </w:rPr>
        <w:t>”.</w:t>
      </w:r>
      <w:r w:rsidR="002A439E">
        <w:rPr>
          <w:sz w:val="18"/>
          <w:szCs w:val="18"/>
        </w:rPr>
        <w:t>—</w:t>
      </w:r>
    </w:p>
    <w:p w:rsidR="00832810" w:rsidRDefault="00832810">
      <w:pPr>
        <w:spacing w:after="120"/>
        <w:rPr>
          <w:sz w:val="18"/>
          <w:szCs w:val="18"/>
        </w:rPr>
      </w:pPr>
      <w:r>
        <w:rPr>
          <w:sz w:val="18"/>
          <w:szCs w:val="18"/>
        </w:rPr>
        <w:t xml:space="preserve">I do not know “Key to Psalms” by Rev.T. Boys: but what you mention </w:t>
      </w:r>
      <w:r>
        <w:rPr>
          <w:i/>
          <w:sz w:val="18"/>
          <w:szCs w:val="18"/>
        </w:rPr>
        <w:t xml:space="preserve">re </w:t>
      </w:r>
      <w:r>
        <w:rPr>
          <w:sz w:val="18"/>
          <w:szCs w:val="18"/>
        </w:rPr>
        <w:t>Acrostic Pss., &amp;c. is largely brought forward by Perowne</w:t>
      </w:r>
      <w:r w:rsidR="002A439E">
        <w:rPr>
          <w:sz w:val="18"/>
          <w:szCs w:val="18"/>
        </w:rPr>
        <w:t>—</w:t>
      </w:r>
      <w:r>
        <w:rPr>
          <w:sz w:val="18"/>
          <w:szCs w:val="18"/>
        </w:rPr>
        <w:t xml:space="preserve">in his Transln. w. </w:t>
      </w:r>
      <w:r>
        <w:rPr>
          <w:i/>
          <w:sz w:val="18"/>
          <w:szCs w:val="18"/>
        </w:rPr>
        <w:t>copious</w:t>
      </w:r>
      <w:r>
        <w:rPr>
          <w:sz w:val="18"/>
          <w:szCs w:val="18"/>
        </w:rPr>
        <w:t xml:space="preserve"> notes, &amp;c, &amp;c</w:t>
      </w:r>
      <w:r w:rsidR="002A439E">
        <w:rPr>
          <w:sz w:val="18"/>
          <w:szCs w:val="18"/>
        </w:rPr>
        <w:t>—</w:t>
      </w:r>
      <w:r>
        <w:rPr>
          <w:sz w:val="18"/>
          <w:szCs w:val="18"/>
        </w:rPr>
        <w:t>2 vol. 8vo. large</w:t>
      </w:r>
      <w:r w:rsidR="002A439E">
        <w:rPr>
          <w:sz w:val="18"/>
          <w:szCs w:val="18"/>
        </w:rPr>
        <w:t>—</w:t>
      </w:r>
      <w:r>
        <w:rPr>
          <w:sz w:val="18"/>
          <w:szCs w:val="18"/>
        </w:rPr>
        <w:t>2</w:t>
      </w:r>
      <w:r>
        <w:rPr>
          <w:sz w:val="18"/>
          <w:szCs w:val="18"/>
          <w:vertAlign w:val="superscript"/>
        </w:rPr>
        <w:t>nd</w:t>
      </w:r>
      <w:r>
        <w:rPr>
          <w:sz w:val="18"/>
          <w:szCs w:val="18"/>
        </w:rPr>
        <w:t>. ed. P. praises Calvin &amp; Luther for their renderings</w:t>
      </w:r>
      <w:r w:rsidR="002A439E">
        <w:rPr>
          <w:sz w:val="18"/>
          <w:szCs w:val="18"/>
        </w:rPr>
        <w:t>—</w:t>
      </w:r>
      <w:r>
        <w:rPr>
          <w:sz w:val="18"/>
          <w:szCs w:val="18"/>
        </w:rPr>
        <w:t xml:space="preserve">&amp; </w:t>
      </w:r>
      <w:r>
        <w:rPr>
          <w:i/>
          <w:sz w:val="18"/>
          <w:szCs w:val="18"/>
        </w:rPr>
        <w:t>far</w:t>
      </w:r>
      <w:r>
        <w:rPr>
          <w:sz w:val="18"/>
          <w:szCs w:val="18"/>
        </w:rPr>
        <w:t>-sightedness.</w:t>
      </w:r>
      <w:r w:rsidR="002A439E">
        <w:rPr>
          <w:sz w:val="18"/>
          <w:szCs w:val="18"/>
        </w:rPr>
        <w:t>—</w:t>
      </w:r>
    </w:p>
    <w:p w:rsidR="00832810" w:rsidRDefault="00832810">
      <w:pPr>
        <w:spacing w:after="120"/>
        <w:rPr>
          <w:sz w:val="18"/>
          <w:szCs w:val="18"/>
        </w:rPr>
      </w:pPr>
      <w:r>
        <w:rPr>
          <w:sz w:val="18"/>
          <w:szCs w:val="18"/>
        </w:rPr>
        <w:t>In a former letter you mentioned a paper on a Samoan bird</w:t>
      </w:r>
      <w:r w:rsidR="002A439E">
        <w:rPr>
          <w:sz w:val="18"/>
          <w:szCs w:val="18"/>
        </w:rPr>
        <w:t>—</w:t>
      </w:r>
      <w:r>
        <w:rPr>
          <w:sz w:val="18"/>
          <w:szCs w:val="18"/>
        </w:rPr>
        <w:t xml:space="preserve">now nearly extinct. Curiously enough I have a val. account of it with </w:t>
      </w:r>
      <w:r>
        <w:rPr>
          <w:i/>
          <w:sz w:val="18"/>
          <w:szCs w:val="18"/>
        </w:rPr>
        <w:t xml:space="preserve">really </w:t>
      </w:r>
      <w:r w:rsidR="000F6CC7">
        <w:rPr>
          <w:sz w:val="18"/>
          <w:szCs w:val="18"/>
        </w:rPr>
        <w:t>sc. drawings, &amp;c.,</w:t>
      </w:r>
      <w:r>
        <w:rPr>
          <w:sz w:val="18"/>
          <w:szCs w:val="18"/>
        </w:rPr>
        <w:t xml:space="preserve"> &amp;c, written &amp; published 50 yrs. ago, by Strickland</w:t>
      </w:r>
      <w:r w:rsidR="002A439E">
        <w:rPr>
          <w:sz w:val="18"/>
          <w:szCs w:val="18"/>
        </w:rPr>
        <w:t>—</w:t>
      </w:r>
      <w:r>
        <w:rPr>
          <w:sz w:val="18"/>
          <w:szCs w:val="18"/>
        </w:rPr>
        <w:t xml:space="preserve">in his </w:t>
      </w:r>
      <w:r>
        <w:rPr>
          <w:i/>
          <w:sz w:val="18"/>
          <w:szCs w:val="18"/>
        </w:rPr>
        <w:t>unique</w:t>
      </w:r>
      <w:r>
        <w:rPr>
          <w:sz w:val="18"/>
          <w:szCs w:val="18"/>
        </w:rPr>
        <w:t xml:space="preserve"> &amp; costly work</w:t>
      </w:r>
      <w:r w:rsidR="002A439E">
        <w:rPr>
          <w:sz w:val="18"/>
          <w:szCs w:val="18"/>
        </w:rPr>
        <w:t>—</w:t>
      </w:r>
      <w:r>
        <w:rPr>
          <w:sz w:val="18"/>
          <w:szCs w:val="18"/>
        </w:rPr>
        <w:t>cold. plates &amp; numerous dissections, impl. 4to., “</w:t>
      </w:r>
      <w:r>
        <w:rPr>
          <w:i/>
          <w:sz w:val="18"/>
          <w:szCs w:val="18"/>
        </w:rPr>
        <w:t>The Dodo &amp; its kindred</w:t>
      </w:r>
      <w:r>
        <w:rPr>
          <w:sz w:val="18"/>
          <w:szCs w:val="18"/>
        </w:rPr>
        <w:t>”; the Samoan bird is a sp. of pigeon</w:t>
      </w:r>
      <w:r w:rsidR="002A439E">
        <w:rPr>
          <w:sz w:val="18"/>
          <w:szCs w:val="18"/>
        </w:rPr>
        <w:t>—</w:t>
      </w:r>
      <w:r>
        <w:rPr>
          <w:sz w:val="18"/>
          <w:szCs w:val="18"/>
        </w:rPr>
        <w:t xml:space="preserve">Didunculus, and is allied to the </w:t>
      </w:r>
      <w:r>
        <w:rPr>
          <w:i/>
          <w:sz w:val="18"/>
          <w:szCs w:val="18"/>
        </w:rPr>
        <w:t>Dodo</w:t>
      </w:r>
      <w:r>
        <w:rPr>
          <w:sz w:val="18"/>
          <w:szCs w:val="18"/>
        </w:rPr>
        <w:t>.</w:t>
      </w:r>
      <w:r w:rsidR="002A439E">
        <w:rPr>
          <w:sz w:val="18"/>
          <w:szCs w:val="18"/>
        </w:rPr>
        <w:t>—</w:t>
      </w:r>
      <w:r>
        <w:rPr>
          <w:sz w:val="18"/>
          <w:szCs w:val="18"/>
        </w:rPr>
        <w:t xml:space="preserve">This fine book was early presented to me by its author, on seeing my </w:t>
      </w:r>
      <w:r>
        <w:rPr>
          <w:i/>
          <w:sz w:val="18"/>
          <w:szCs w:val="18"/>
        </w:rPr>
        <w:t xml:space="preserve">first </w:t>
      </w:r>
      <w:r>
        <w:rPr>
          <w:sz w:val="18"/>
          <w:szCs w:val="18"/>
        </w:rPr>
        <w:t>paper on the “Moa”</w:t>
      </w:r>
      <w:r w:rsidR="002A439E">
        <w:rPr>
          <w:sz w:val="18"/>
          <w:szCs w:val="18"/>
        </w:rPr>
        <w:t>—</w:t>
      </w:r>
      <w:r>
        <w:rPr>
          <w:sz w:val="18"/>
          <w:szCs w:val="18"/>
        </w:rPr>
        <w:t>in English pubs.</w:t>
      </w:r>
      <w:r w:rsidR="002A439E">
        <w:rPr>
          <w:sz w:val="18"/>
          <w:szCs w:val="18"/>
        </w:rPr>
        <w:t>—</w:t>
      </w:r>
      <w:r>
        <w:rPr>
          <w:sz w:val="18"/>
          <w:szCs w:val="18"/>
        </w:rPr>
        <w:t>–</w:t>
      </w:r>
    </w:p>
    <w:p w:rsidR="00832810" w:rsidRDefault="00832810">
      <w:pPr>
        <w:rPr>
          <w:sz w:val="18"/>
          <w:szCs w:val="18"/>
        </w:rPr>
      </w:pPr>
      <w:r>
        <w:rPr>
          <w:sz w:val="18"/>
          <w:szCs w:val="18"/>
        </w:rPr>
        <w:t xml:space="preserve">Let me have a </w:t>
      </w:r>
      <w:r>
        <w:rPr>
          <w:i/>
          <w:sz w:val="18"/>
          <w:szCs w:val="18"/>
        </w:rPr>
        <w:t xml:space="preserve">few </w:t>
      </w:r>
      <w:r>
        <w:rPr>
          <w:sz w:val="18"/>
          <w:szCs w:val="18"/>
        </w:rPr>
        <w:t xml:space="preserve">lines from you at your early </w:t>
      </w:r>
      <w:r>
        <w:rPr>
          <w:i/>
          <w:sz w:val="18"/>
          <w:szCs w:val="18"/>
        </w:rPr>
        <w:t>leisure</w:t>
      </w:r>
      <w:r>
        <w:rPr>
          <w:sz w:val="18"/>
          <w:szCs w:val="18"/>
        </w:rPr>
        <w:t xml:space="preserve"> (if any?)</w:t>
      </w:r>
      <w:r w:rsidR="002A439E">
        <w:rPr>
          <w:sz w:val="18"/>
          <w:szCs w:val="18"/>
        </w:rPr>
        <w:t>—</w:t>
      </w:r>
    </w:p>
    <w:p w:rsidR="00832810" w:rsidRDefault="00832810">
      <w:pPr>
        <w:rPr>
          <w:sz w:val="18"/>
          <w:szCs w:val="18"/>
        </w:rPr>
      </w:pPr>
      <w:r>
        <w:rPr>
          <w:sz w:val="18"/>
          <w:szCs w:val="18"/>
        </w:rPr>
        <w:tab/>
      </w:r>
      <w:r>
        <w:rPr>
          <w:sz w:val="18"/>
          <w:szCs w:val="18"/>
        </w:rPr>
        <w:tab/>
        <w:t>Kind regards to you &amp; yours</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t>I am yours sincerely</w:t>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EC70DE" w:rsidRPr="00893322" w:rsidRDefault="00EC70DE" w:rsidP="00EC70DE">
      <w:pPr>
        <w:spacing w:after="120"/>
        <w:rPr>
          <w:rFonts w:ascii="Arial" w:eastAsia="Times New Roman" w:hAnsi="Arial"/>
          <w:sz w:val="22"/>
          <w:szCs w:val="18"/>
        </w:rPr>
      </w:pPr>
      <w:r w:rsidRPr="00893322">
        <w:rPr>
          <w:rFonts w:ascii="Arial" w:eastAsia="Times New Roman" w:hAnsi="Arial"/>
          <w:sz w:val="22"/>
          <w:szCs w:val="18"/>
        </w:rPr>
        <w:t xml:space="preserve">1897 November 8: </w:t>
      </w:r>
      <w:r>
        <w:rPr>
          <w:rFonts w:ascii="Arial" w:eastAsia="Times New Roman" w:hAnsi="Arial"/>
          <w:szCs w:val="18"/>
        </w:rPr>
        <w:t>to Hector</w:t>
      </w:r>
      <w:r w:rsidRPr="00893322">
        <w:rPr>
          <w:rStyle w:val="FootnoteReference"/>
          <w:rFonts w:ascii="Arial" w:eastAsia="Times New Roman" w:hAnsi="Arial"/>
          <w:sz w:val="22"/>
          <w:szCs w:val="18"/>
        </w:rPr>
        <w:footnoteReference w:id="881"/>
      </w:r>
    </w:p>
    <w:p w:rsidR="00EC70DE" w:rsidRPr="000D5F2B" w:rsidRDefault="00EC70DE" w:rsidP="00EC70DE">
      <w:pPr>
        <w:spacing w:after="120"/>
        <w:jc w:val="right"/>
        <w:rPr>
          <w:rFonts w:eastAsia="Times New Roman"/>
          <w:sz w:val="18"/>
          <w:szCs w:val="18"/>
        </w:rPr>
      </w:pPr>
      <w:r w:rsidRPr="000D5F2B">
        <w:rPr>
          <w:rFonts w:eastAsia="Times New Roman"/>
          <w:sz w:val="18"/>
          <w:szCs w:val="18"/>
        </w:rPr>
        <w:t>Napier, Novr. 8</w:t>
      </w:r>
      <w:r w:rsidRPr="000D5F2B">
        <w:rPr>
          <w:rFonts w:eastAsia="Times New Roman"/>
          <w:sz w:val="18"/>
          <w:szCs w:val="18"/>
          <w:vertAlign w:val="superscript"/>
        </w:rPr>
        <w:t>th</w:t>
      </w:r>
      <w:r w:rsidRPr="000D5F2B">
        <w:rPr>
          <w:rFonts w:eastAsia="Times New Roman"/>
          <w:sz w:val="18"/>
          <w:szCs w:val="18"/>
        </w:rPr>
        <w:t>., 1897.</w:t>
      </w:r>
    </w:p>
    <w:p w:rsidR="00EC70DE" w:rsidRPr="000D5F2B" w:rsidRDefault="00EC70DE" w:rsidP="00EC70DE">
      <w:pPr>
        <w:spacing w:after="120"/>
        <w:rPr>
          <w:rFonts w:eastAsia="Times New Roman"/>
          <w:sz w:val="18"/>
          <w:szCs w:val="18"/>
        </w:rPr>
      </w:pPr>
      <w:r w:rsidRPr="000D5F2B">
        <w:rPr>
          <w:rFonts w:eastAsia="Times New Roman"/>
          <w:sz w:val="18"/>
          <w:szCs w:val="18"/>
        </w:rPr>
        <w:t>My dear Sir James Hector,</w:t>
      </w:r>
    </w:p>
    <w:p w:rsidR="00EC70DE" w:rsidRPr="000D5F2B" w:rsidRDefault="00EC70DE" w:rsidP="00EC70DE">
      <w:pPr>
        <w:spacing w:after="120"/>
        <w:rPr>
          <w:rFonts w:eastAsia="Times New Roman"/>
          <w:sz w:val="18"/>
          <w:szCs w:val="18"/>
        </w:rPr>
      </w:pPr>
      <w:r w:rsidRPr="000D5F2B">
        <w:rPr>
          <w:rFonts w:eastAsia="Times New Roman"/>
          <w:sz w:val="18"/>
          <w:szCs w:val="18"/>
        </w:rPr>
        <w:t xml:space="preserve">A few days ago I received from an old settler near Norsewood a mineralogical specimen which I send to you with this:—I suppose it to be </w:t>
      </w:r>
      <w:r w:rsidRPr="000D5F2B">
        <w:rPr>
          <w:rFonts w:eastAsia="Times New Roman"/>
          <w:i/>
          <w:sz w:val="18"/>
          <w:szCs w:val="18"/>
        </w:rPr>
        <w:t>red hematite</w:t>
      </w:r>
      <w:r w:rsidRPr="000D5F2B">
        <w:rPr>
          <w:rFonts w:eastAsia="Times New Roman"/>
          <w:sz w:val="18"/>
          <w:szCs w:val="18"/>
        </w:rPr>
        <w:t xml:space="preserve">. He wishes to know something about it, and it is likely I could obtain for you larger specimens if </w:t>
      </w:r>
      <w:r w:rsidRPr="000D5F2B">
        <w:rPr>
          <w:rFonts w:eastAsia="Times New Roman"/>
          <w:i/>
          <w:sz w:val="18"/>
          <w:szCs w:val="18"/>
        </w:rPr>
        <w:t>necessary</w:t>
      </w:r>
      <w:r w:rsidRPr="000D5F2B">
        <w:rPr>
          <w:rFonts w:eastAsia="Times New Roman"/>
          <w:sz w:val="18"/>
          <w:szCs w:val="18"/>
        </w:rPr>
        <w:t>.</w:t>
      </w:r>
    </w:p>
    <w:p w:rsidR="00EC70DE" w:rsidRPr="002231AB" w:rsidRDefault="00EC70DE" w:rsidP="00EC70DE">
      <w:pPr>
        <w:spacing w:after="120"/>
        <w:rPr>
          <w:rFonts w:eastAsia="Times New Roman"/>
          <w:color w:val="000000"/>
          <w:sz w:val="18"/>
          <w:szCs w:val="18"/>
        </w:rPr>
      </w:pPr>
      <w:r w:rsidRPr="000D5F2B">
        <w:rPr>
          <w:rFonts w:eastAsia="Times New Roman"/>
          <w:sz w:val="18"/>
          <w:szCs w:val="18"/>
        </w:rPr>
        <w:t xml:space="preserve">I hope you are </w:t>
      </w:r>
      <w:r w:rsidRPr="000D5F2B">
        <w:rPr>
          <w:rFonts w:eastAsia="Times New Roman"/>
          <w:i/>
          <w:sz w:val="18"/>
          <w:szCs w:val="18"/>
        </w:rPr>
        <w:t xml:space="preserve">quite </w:t>
      </w:r>
      <w:r w:rsidRPr="000D5F2B">
        <w:rPr>
          <w:rFonts w:eastAsia="Times New Roman"/>
          <w:sz w:val="18"/>
          <w:szCs w:val="18"/>
        </w:rPr>
        <w:t xml:space="preserve">well: I am well as to </w:t>
      </w:r>
      <w:r w:rsidRPr="000D5F2B">
        <w:rPr>
          <w:rFonts w:eastAsia="Times New Roman"/>
          <w:i/>
          <w:sz w:val="18"/>
          <w:szCs w:val="18"/>
        </w:rPr>
        <w:t>general health</w:t>
      </w:r>
      <w:r w:rsidRPr="000D5F2B">
        <w:rPr>
          <w:rFonts w:eastAsia="Times New Roman"/>
          <w:sz w:val="18"/>
          <w:szCs w:val="18"/>
        </w:rPr>
        <w:t xml:space="preserve">, though right hand &amp; arm not yet fully recovered (perhaps never may), and legs still </w:t>
      </w:r>
      <w:r w:rsidRPr="002231AB">
        <w:rPr>
          <w:rFonts w:eastAsia="Times New Roman"/>
          <w:i/>
          <w:color w:val="000000"/>
          <w:sz w:val="18"/>
          <w:szCs w:val="18"/>
        </w:rPr>
        <w:t>weak for walking</w:t>
      </w:r>
      <w:r w:rsidRPr="002231AB">
        <w:rPr>
          <w:rFonts w:eastAsia="Times New Roman"/>
          <w:color w:val="000000"/>
          <w:sz w:val="18"/>
          <w:szCs w:val="18"/>
        </w:rPr>
        <w:t>, not yet able to walk down my hill to town. With kind regards</w:t>
      </w:r>
    </w:p>
    <w:p w:rsidR="00EC70DE" w:rsidRPr="002231AB" w:rsidRDefault="00EC70DE" w:rsidP="00EC70DE">
      <w:pPr>
        <w:ind w:firstLine="720"/>
        <w:rPr>
          <w:rFonts w:eastAsia="Times New Roman"/>
          <w:color w:val="000000"/>
          <w:sz w:val="18"/>
          <w:szCs w:val="18"/>
        </w:rPr>
      </w:pPr>
      <w:r w:rsidRPr="002231AB">
        <w:rPr>
          <w:rFonts w:eastAsia="Times New Roman"/>
          <w:color w:val="000000"/>
          <w:sz w:val="18"/>
          <w:szCs w:val="18"/>
        </w:rPr>
        <w:t>Yours faithy.,</w:t>
      </w:r>
    </w:p>
    <w:p w:rsidR="00EC70DE" w:rsidRPr="002231AB" w:rsidRDefault="00EC70DE" w:rsidP="00EC70DE">
      <w:pPr>
        <w:spacing w:after="120"/>
        <w:ind w:left="1440" w:firstLine="720"/>
        <w:rPr>
          <w:rFonts w:eastAsia="Times New Roman"/>
          <w:color w:val="000000"/>
          <w:sz w:val="18"/>
          <w:szCs w:val="18"/>
        </w:rPr>
      </w:pPr>
      <w:r w:rsidRPr="002231AB">
        <w:rPr>
          <w:rFonts w:eastAsia="Times New Roman"/>
          <w:color w:val="000000"/>
          <w:sz w:val="18"/>
          <w:szCs w:val="18"/>
        </w:rPr>
        <w:t>W. Colenso.</w:t>
      </w:r>
    </w:p>
    <w:p w:rsidR="00EC70DE" w:rsidRPr="002231AB" w:rsidRDefault="00EC70DE" w:rsidP="00EC70DE">
      <w:pPr>
        <w:spacing w:after="120"/>
        <w:rPr>
          <w:rFonts w:eastAsia="Times New Roman"/>
          <w:color w:val="000000"/>
          <w:sz w:val="18"/>
          <w:szCs w:val="18"/>
        </w:rPr>
      </w:pPr>
      <w:r w:rsidRPr="002231AB">
        <w:rPr>
          <w:rFonts w:eastAsia="Times New Roman"/>
          <w:color w:val="000000"/>
          <w:sz w:val="18"/>
          <w:szCs w:val="18"/>
        </w:rPr>
        <w:t>________________________________________________</w:t>
      </w:r>
    </w:p>
    <w:p w:rsidR="00EC70DE" w:rsidRPr="002231AB" w:rsidRDefault="00EC70DE" w:rsidP="00EC70DE">
      <w:pPr>
        <w:spacing w:after="120"/>
        <w:rPr>
          <w:rFonts w:eastAsia="Times New Roman"/>
          <w:color w:val="000000"/>
          <w:sz w:val="18"/>
          <w:szCs w:val="18"/>
        </w:rPr>
      </w:pPr>
    </w:p>
    <w:p w:rsidR="00832810" w:rsidRPr="002231AB" w:rsidRDefault="00832810">
      <w:pPr>
        <w:spacing w:after="120"/>
        <w:rPr>
          <w:rFonts w:ascii="Arial" w:hAnsi="Arial" w:cs="Arial"/>
          <w:color w:val="000000"/>
          <w:sz w:val="22"/>
          <w:szCs w:val="22"/>
        </w:rPr>
      </w:pPr>
      <w:r w:rsidRPr="002231AB">
        <w:rPr>
          <w:rFonts w:ascii="Arial" w:hAnsi="Arial" w:cs="Arial"/>
          <w:color w:val="000000"/>
          <w:sz w:val="22"/>
          <w:szCs w:val="22"/>
        </w:rPr>
        <w:t xml:space="preserve">1897 November 16: </w:t>
      </w:r>
      <w:r w:rsidR="00BB5C4E" w:rsidRPr="002231AB">
        <w:rPr>
          <w:rFonts w:ascii="Arial" w:hAnsi="Arial" w:cs="Arial"/>
          <w:color w:val="000000"/>
          <w:sz w:val="22"/>
          <w:szCs w:val="22"/>
        </w:rPr>
        <w:t>to Harding</w:t>
      </w:r>
      <w:r w:rsidRPr="002231AB">
        <w:rPr>
          <w:rStyle w:val="FootnoteReference"/>
          <w:rFonts w:ascii="Arial" w:hAnsi="Arial" w:cs="Arial"/>
          <w:color w:val="000000"/>
          <w:sz w:val="22"/>
          <w:szCs w:val="22"/>
        </w:rPr>
        <w:footnoteReference w:id="882"/>
      </w:r>
    </w:p>
    <w:p w:rsidR="00832810" w:rsidRPr="002231AB" w:rsidRDefault="00832810">
      <w:pPr>
        <w:spacing w:after="120"/>
        <w:jc w:val="right"/>
        <w:rPr>
          <w:color w:val="000000"/>
          <w:sz w:val="18"/>
          <w:szCs w:val="18"/>
        </w:rPr>
      </w:pPr>
      <w:r w:rsidRPr="002231AB">
        <w:rPr>
          <w:color w:val="000000"/>
          <w:sz w:val="18"/>
          <w:szCs w:val="18"/>
        </w:rPr>
        <w:t>Napier</w:t>
      </w:r>
      <w:r w:rsidRPr="002231AB">
        <w:rPr>
          <w:color w:val="000000"/>
          <w:sz w:val="18"/>
          <w:szCs w:val="18"/>
        </w:rPr>
        <w:br/>
        <w:t>Novr. 16</w:t>
      </w:r>
      <w:r w:rsidRPr="002231AB">
        <w:rPr>
          <w:color w:val="000000"/>
          <w:sz w:val="18"/>
          <w:szCs w:val="18"/>
          <w:vertAlign w:val="superscript"/>
        </w:rPr>
        <w:t>th</w:t>
      </w:r>
      <w:r w:rsidRPr="002231AB">
        <w:rPr>
          <w:color w:val="000000"/>
          <w:sz w:val="18"/>
          <w:szCs w:val="18"/>
        </w:rPr>
        <w:t xml:space="preserve"> 1897</w:t>
      </w:r>
      <w:r w:rsidRPr="002231AB">
        <w:rPr>
          <w:color w:val="000000"/>
          <w:sz w:val="18"/>
          <w:szCs w:val="18"/>
        </w:rPr>
        <w:br/>
        <w:t>(night)</w:t>
      </w:r>
    </w:p>
    <w:p w:rsidR="00832810" w:rsidRPr="002231AB" w:rsidRDefault="00832810">
      <w:pPr>
        <w:spacing w:after="120"/>
        <w:rPr>
          <w:color w:val="000000"/>
          <w:sz w:val="18"/>
          <w:szCs w:val="18"/>
        </w:rPr>
      </w:pPr>
      <w:r w:rsidRPr="002231AB">
        <w:rPr>
          <w:color w:val="000000"/>
          <w:sz w:val="18"/>
          <w:szCs w:val="18"/>
        </w:rPr>
        <w:t>Dear Mr Harding</w:t>
      </w:r>
    </w:p>
    <w:p w:rsidR="00832810" w:rsidRDefault="00832810">
      <w:pPr>
        <w:spacing w:after="120"/>
        <w:rPr>
          <w:sz w:val="18"/>
          <w:szCs w:val="18"/>
        </w:rPr>
      </w:pPr>
      <w:r w:rsidRPr="002231AB">
        <w:rPr>
          <w:color w:val="000000"/>
          <w:sz w:val="18"/>
          <w:szCs w:val="18"/>
        </w:rPr>
        <w:t>I have just been reading your long letter of 14</w:t>
      </w:r>
      <w:r w:rsidRPr="002231AB">
        <w:rPr>
          <w:color w:val="000000"/>
          <w:sz w:val="18"/>
          <w:szCs w:val="18"/>
          <w:vertAlign w:val="superscript"/>
        </w:rPr>
        <w:t>th</w:t>
      </w:r>
      <w:r w:rsidR="002A439E" w:rsidRPr="002231AB">
        <w:rPr>
          <w:color w:val="000000"/>
          <w:sz w:val="18"/>
          <w:szCs w:val="18"/>
        </w:rPr>
        <w:t>—</w:t>
      </w:r>
      <w:r w:rsidRPr="002231AB">
        <w:rPr>
          <w:color w:val="000000"/>
          <w:sz w:val="18"/>
          <w:szCs w:val="18"/>
        </w:rPr>
        <w:t>received this mg. and am sorry to find you so “hard-up” (just now) &amp; I determd. to send you a ₤10. n. tomorrow: but, prudence dictated</w:t>
      </w:r>
      <w:r w:rsidR="002A439E" w:rsidRPr="002231AB">
        <w:rPr>
          <w:color w:val="000000"/>
          <w:sz w:val="18"/>
          <w:szCs w:val="18"/>
        </w:rPr>
        <w:t>—</w:t>
      </w:r>
      <w:r w:rsidRPr="002231AB">
        <w:rPr>
          <w:color w:val="000000"/>
          <w:sz w:val="18"/>
          <w:szCs w:val="18"/>
        </w:rPr>
        <w:t>“</w:t>
      </w:r>
      <w:r w:rsidRPr="002231AB">
        <w:rPr>
          <w:i/>
          <w:color w:val="000000"/>
          <w:sz w:val="18"/>
          <w:szCs w:val="18"/>
        </w:rPr>
        <w:t>first</w:t>
      </w:r>
      <w:r w:rsidRPr="002231AB">
        <w:rPr>
          <w:color w:val="000000"/>
          <w:sz w:val="18"/>
          <w:szCs w:val="18"/>
        </w:rPr>
        <w:t xml:space="preserve"> look at Bkg. a/c”. &amp; so I am </w:t>
      </w:r>
      <w:r w:rsidRPr="002231AB">
        <w:rPr>
          <w:i/>
          <w:color w:val="000000"/>
          <w:sz w:val="18"/>
          <w:szCs w:val="18"/>
        </w:rPr>
        <w:t xml:space="preserve">obliged </w:t>
      </w:r>
      <w:r w:rsidRPr="002231AB">
        <w:rPr>
          <w:color w:val="000000"/>
          <w:sz w:val="18"/>
          <w:szCs w:val="18"/>
        </w:rPr>
        <w:t>to cut it down to ₤5.</w:t>
      </w:r>
      <w:r w:rsidR="002A439E" w:rsidRPr="002231AB">
        <w:rPr>
          <w:color w:val="000000"/>
          <w:sz w:val="18"/>
          <w:szCs w:val="18"/>
        </w:rPr>
        <w:t>—</w:t>
      </w:r>
      <w:r w:rsidRPr="002231AB">
        <w:rPr>
          <w:color w:val="000000"/>
          <w:sz w:val="18"/>
          <w:szCs w:val="18"/>
        </w:rPr>
        <w:t>which I shall get &amp; enclose.</w:t>
      </w:r>
      <w:r w:rsidR="002A439E" w:rsidRPr="002231AB">
        <w:rPr>
          <w:color w:val="000000"/>
          <w:sz w:val="18"/>
          <w:szCs w:val="18"/>
        </w:rPr>
        <w:t>—</w:t>
      </w:r>
      <w:r w:rsidRPr="002231AB">
        <w:rPr>
          <w:color w:val="000000"/>
          <w:sz w:val="18"/>
          <w:szCs w:val="18"/>
        </w:rPr>
        <w:t xml:space="preserve">I have some </w:t>
      </w:r>
      <w:r w:rsidRPr="002231AB">
        <w:rPr>
          <w:i/>
          <w:color w:val="000000"/>
          <w:sz w:val="18"/>
          <w:szCs w:val="18"/>
        </w:rPr>
        <w:t xml:space="preserve">heavy </w:t>
      </w:r>
      <w:r w:rsidR="000F6CC7" w:rsidRPr="002231AB">
        <w:rPr>
          <w:color w:val="000000"/>
          <w:sz w:val="18"/>
          <w:szCs w:val="18"/>
        </w:rPr>
        <w:t>(for me) paymen</w:t>
      </w:r>
      <w:r w:rsidRPr="002231AB">
        <w:rPr>
          <w:color w:val="000000"/>
          <w:sz w:val="18"/>
          <w:szCs w:val="18"/>
        </w:rPr>
        <w:t xml:space="preserve">ts to make </w:t>
      </w:r>
      <w:r w:rsidRPr="002231AB">
        <w:rPr>
          <w:i/>
          <w:color w:val="000000"/>
          <w:sz w:val="18"/>
          <w:szCs w:val="18"/>
        </w:rPr>
        <w:t>at once</w:t>
      </w:r>
      <w:r w:rsidRPr="002231AB">
        <w:rPr>
          <w:color w:val="000000"/>
          <w:sz w:val="18"/>
          <w:szCs w:val="18"/>
        </w:rPr>
        <w:t xml:space="preserve">, or nearly so, </w:t>
      </w:r>
      <w:r w:rsidRPr="002231AB">
        <w:rPr>
          <w:i/>
          <w:color w:val="000000"/>
          <w:sz w:val="18"/>
          <w:szCs w:val="18"/>
        </w:rPr>
        <w:t xml:space="preserve">Tax Commissr., and </w:t>
      </w:r>
      <w:r w:rsidR="000F6CC7" w:rsidRPr="002231AB">
        <w:rPr>
          <w:color w:val="000000"/>
          <w:sz w:val="18"/>
          <w:szCs w:val="18"/>
        </w:rPr>
        <w:t>another horrid Bank “</w:t>
      </w:r>
      <w:r>
        <w:rPr>
          <w:i/>
          <w:sz w:val="18"/>
          <w:szCs w:val="18"/>
        </w:rPr>
        <w:t>Call</w:t>
      </w:r>
      <w:r>
        <w:rPr>
          <w:sz w:val="18"/>
          <w:szCs w:val="18"/>
        </w:rPr>
        <w:t>” prominent among them, &amp; no chance (I fear) of my obtaining any money until well on in Jany.</w:t>
      </w:r>
      <w:r w:rsidR="002A439E">
        <w:rPr>
          <w:sz w:val="18"/>
          <w:szCs w:val="18"/>
        </w:rPr>
        <w:t>—</w:t>
      </w:r>
      <w:r>
        <w:rPr>
          <w:sz w:val="18"/>
          <w:szCs w:val="18"/>
        </w:rPr>
        <w:t>–</w:t>
      </w:r>
    </w:p>
    <w:p w:rsidR="00832810" w:rsidRDefault="00832810">
      <w:pPr>
        <w:spacing w:after="120"/>
        <w:rPr>
          <w:sz w:val="18"/>
          <w:szCs w:val="18"/>
        </w:rPr>
      </w:pPr>
      <w:r>
        <w:rPr>
          <w:sz w:val="18"/>
          <w:szCs w:val="18"/>
        </w:rPr>
        <w:t xml:space="preserve">You tell me of my </w:t>
      </w:r>
      <w:r>
        <w:rPr>
          <w:i/>
          <w:sz w:val="18"/>
          <w:szCs w:val="18"/>
        </w:rPr>
        <w:t xml:space="preserve">last </w:t>
      </w:r>
      <w:r>
        <w:rPr>
          <w:sz w:val="18"/>
          <w:szCs w:val="18"/>
        </w:rPr>
        <w:t xml:space="preserve">to you from Waipukurau! How time flies: and I had thought I had since written to you. I am pleased in knowing you were so likely to get on well in your </w:t>
      </w:r>
      <w:r>
        <w:rPr>
          <w:i/>
          <w:sz w:val="18"/>
          <w:szCs w:val="18"/>
        </w:rPr>
        <w:t>new office</w:t>
      </w:r>
      <w:r>
        <w:rPr>
          <w:sz w:val="18"/>
          <w:szCs w:val="18"/>
        </w:rPr>
        <w:t xml:space="preserve"> (not work), which I had also expected: yet sorry to find you </w:t>
      </w:r>
      <w:r>
        <w:rPr>
          <w:i/>
          <w:sz w:val="18"/>
          <w:szCs w:val="18"/>
        </w:rPr>
        <w:t xml:space="preserve">obliged </w:t>
      </w:r>
      <w:r>
        <w:rPr>
          <w:sz w:val="18"/>
          <w:szCs w:val="18"/>
        </w:rPr>
        <w:t xml:space="preserve">to be working </w:t>
      </w:r>
      <w:r>
        <w:rPr>
          <w:i/>
          <w:sz w:val="18"/>
          <w:szCs w:val="18"/>
        </w:rPr>
        <w:t>so hard</w:t>
      </w:r>
      <w:r w:rsidR="002A439E">
        <w:rPr>
          <w:sz w:val="18"/>
          <w:szCs w:val="18"/>
        </w:rPr>
        <w:t>—</w:t>
      </w:r>
      <w:r>
        <w:rPr>
          <w:sz w:val="18"/>
          <w:szCs w:val="18"/>
        </w:rPr>
        <w:t xml:space="preserve">this I hope will very soon be altered. I am also </w:t>
      </w:r>
      <w:r>
        <w:rPr>
          <w:i/>
          <w:sz w:val="18"/>
          <w:szCs w:val="18"/>
        </w:rPr>
        <w:t xml:space="preserve">much pleased </w:t>
      </w:r>
      <w:r>
        <w:rPr>
          <w:sz w:val="18"/>
          <w:szCs w:val="18"/>
        </w:rPr>
        <w:t>in your deciding to cease working for the Prim. Meth.</w:t>
      </w:r>
      <w:r w:rsidR="002A439E">
        <w:rPr>
          <w:sz w:val="18"/>
          <w:szCs w:val="18"/>
        </w:rPr>
        <w:t>—</w:t>
      </w:r>
      <w:r>
        <w:rPr>
          <w:sz w:val="18"/>
          <w:szCs w:val="18"/>
        </w:rPr>
        <w:t xml:space="preserve">You, w. your long hours &amp; incessant brain-work in pg. off. will </w:t>
      </w:r>
      <w:r>
        <w:rPr>
          <w:i/>
          <w:sz w:val="18"/>
          <w:szCs w:val="18"/>
        </w:rPr>
        <w:t xml:space="preserve">need </w:t>
      </w:r>
      <w:r>
        <w:rPr>
          <w:sz w:val="18"/>
          <w:szCs w:val="18"/>
        </w:rPr>
        <w:t>your “Sabbath” rest, and again I will say</w:t>
      </w:r>
      <w:r w:rsidR="002A439E">
        <w:rPr>
          <w:sz w:val="18"/>
          <w:szCs w:val="18"/>
        </w:rPr>
        <w:t>—</w:t>
      </w:r>
      <w:r>
        <w:rPr>
          <w:i/>
          <w:sz w:val="18"/>
          <w:szCs w:val="18"/>
          <w:u w:val="single"/>
        </w:rPr>
        <w:t>see you get it</w:t>
      </w:r>
      <w:r>
        <w:rPr>
          <w:sz w:val="18"/>
          <w:szCs w:val="18"/>
        </w:rPr>
        <w:t xml:space="preserve">: as that </w:t>
      </w:r>
      <w:r>
        <w:rPr>
          <w:i/>
          <w:sz w:val="18"/>
          <w:szCs w:val="18"/>
        </w:rPr>
        <w:t xml:space="preserve">kind </w:t>
      </w:r>
      <w:r w:rsidR="000F6CC7">
        <w:rPr>
          <w:sz w:val="18"/>
          <w:szCs w:val="18"/>
        </w:rPr>
        <w:t>of break-down “ or -</w:t>
      </w:r>
      <w:r>
        <w:rPr>
          <w:sz w:val="18"/>
          <w:szCs w:val="18"/>
        </w:rPr>
        <w:t>up (should it occur) will do so without warning.</w:t>
      </w:r>
      <w:r w:rsidR="002A439E">
        <w:rPr>
          <w:sz w:val="18"/>
          <w:szCs w:val="18"/>
        </w:rPr>
        <w:t>—</w:t>
      </w:r>
      <w:r>
        <w:rPr>
          <w:sz w:val="18"/>
          <w:szCs w:val="18"/>
        </w:rPr>
        <w:t>–</w:t>
      </w:r>
    </w:p>
    <w:p w:rsidR="00832810" w:rsidRDefault="00832810">
      <w:pPr>
        <w:spacing w:after="120"/>
        <w:rPr>
          <w:sz w:val="18"/>
          <w:szCs w:val="18"/>
        </w:rPr>
      </w:pPr>
      <w:r>
        <w:rPr>
          <w:sz w:val="18"/>
          <w:szCs w:val="18"/>
        </w:rPr>
        <w:t>I fancied</w:t>
      </w:r>
      <w:r w:rsidR="002A439E">
        <w:rPr>
          <w:sz w:val="18"/>
          <w:szCs w:val="18"/>
        </w:rPr>
        <w:t>—</w:t>
      </w:r>
      <w:r>
        <w:rPr>
          <w:sz w:val="18"/>
          <w:szCs w:val="18"/>
        </w:rPr>
        <w:t xml:space="preserve">that your letter, tho’ long, was not quite a reply to mine, but then my memory </w:t>
      </w:r>
      <w:r>
        <w:rPr>
          <w:i/>
          <w:sz w:val="18"/>
          <w:szCs w:val="18"/>
        </w:rPr>
        <w:t xml:space="preserve">now </w:t>
      </w:r>
      <w:r>
        <w:rPr>
          <w:sz w:val="18"/>
          <w:szCs w:val="18"/>
        </w:rPr>
        <w:t xml:space="preserve">is treacherous, and I have </w:t>
      </w:r>
      <w:r>
        <w:rPr>
          <w:i/>
          <w:sz w:val="18"/>
          <w:szCs w:val="18"/>
        </w:rPr>
        <w:t xml:space="preserve">not the slightest recollection </w:t>
      </w:r>
      <w:r>
        <w:rPr>
          <w:sz w:val="18"/>
          <w:szCs w:val="18"/>
        </w:rPr>
        <w:t>of what I did write in my L. to you from W</w:t>
      </w:r>
      <w:r w:rsidR="002A439E">
        <w:rPr>
          <w:sz w:val="18"/>
          <w:szCs w:val="18"/>
        </w:rPr>
        <w:t>—</w:t>
      </w:r>
      <w:r>
        <w:rPr>
          <w:sz w:val="18"/>
          <w:szCs w:val="18"/>
        </w:rPr>
        <w:t>–u.</w:t>
      </w:r>
    </w:p>
    <w:p w:rsidR="00832810" w:rsidRDefault="00832810">
      <w:pPr>
        <w:spacing w:after="120"/>
        <w:rPr>
          <w:sz w:val="18"/>
          <w:szCs w:val="18"/>
        </w:rPr>
      </w:pPr>
      <w:r>
        <w:rPr>
          <w:sz w:val="18"/>
          <w:szCs w:val="18"/>
        </w:rPr>
        <w:t xml:space="preserve">I thank you for your informn. </w:t>
      </w:r>
      <w:r>
        <w:rPr>
          <w:i/>
          <w:sz w:val="18"/>
          <w:szCs w:val="18"/>
        </w:rPr>
        <w:t xml:space="preserve">re </w:t>
      </w:r>
      <w:r>
        <w:rPr>
          <w:sz w:val="18"/>
          <w:szCs w:val="18"/>
        </w:rPr>
        <w:t>the ordination of J.M.</w:t>
      </w:r>
      <w:r w:rsidR="002A439E">
        <w:rPr>
          <w:sz w:val="18"/>
          <w:szCs w:val="18"/>
        </w:rPr>
        <w:t>—</w:t>
      </w:r>
      <w:r>
        <w:rPr>
          <w:sz w:val="18"/>
          <w:szCs w:val="18"/>
        </w:rPr>
        <w:t xml:space="preserve">I am rather </w:t>
      </w:r>
      <w:r>
        <w:rPr>
          <w:i/>
          <w:sz w:val="18"/>
          <w:szCs w:val="18"/>
        </w:rPr>
        <w:t xml:space="preserve">pleased </w:t>
      </w:r>
      <w:r>
        <w:rPr>
          <w:sz w:val="18"/>
          <w:szCs w:val="18"/>
        </w:rPr>
        <w:t xml:space="preserve">w. this: it confirms me in the high opinion I had formed of him from the tenor of his notes. Your </w:t>
      </w:r>
      <w:r>
        <w:rPr>
          <w:i/>
          <w:sz w:val="18"/>
          <w:szCs w:val="18"/>
        </w:rPr>
        <w:t>full account</w:t>
      </w:r>
      <w:r>
        <w:rPr>
          <w:sz w:val="18"/>
          <w:szCs w:val="18"/>
        </w:rPr>
        <w:t xml:space="preserve"> of proceedings at Philosophl. has interested me. I recd. a letter from Sir J.H., a few days ago, in reply to mine w. specimen of a </w:t>
      </w:r>
      <w:r>
        <w:rPr>
          <w:i/>
          <w:sz w:val="18"/>
          <w:szCs w:val="18"/>
        </w:rPr>
        <w:t>red hematite</w:t>
      </w:r>
      <w:r>
        <w:rPr>
          <w:sz w:val="18"/>
          <w:szCs w:val="18"/>
        </w:rPr>
        <w:t>: it was very kindly written.</w:t>
      </w:r>
      <w:r w:rsidR="002A439E">
        <w:rPr>
          <w:sz w:val="18"/>
          <w:szCs w:val="18"/>
        </w:rPr>
        <w:t>—</w:t>
      </w:r>
    </w:p>
    <w:p w:rsidR="00832810" w:rsidRDefault="00832810">
      <w:pPr>
        <w:spacing w:after="120"/>
        <w:rPr>
          <w:sz w:val="18"/>
          <w:szCs w:val="18"/>
        </w:rPr>
      </w:pPr>
      <w:r>
        <w:rPr>
          <w:sz w:val="18"/>
          <w:szCs w:val="18"/>
        </w:rPr>
        <w:t>Now, self: Bp. Wms. returned to N. on 4</w:t>
      </w:r>
      <w:r>
        <w:rPr>
          <w:sz w:val="18"/>
          <w:szCs w:val="18"/>
          <w:vertAlign w:val="superscript"/>
        </w:rPr>
        <w:t>th</w:t>
      </w:r>
      <w:r>
        <w:rPr>
          <w:sz w:val="18"/>
          <w:szCs w:val="18"/>
        </w:rPr>
        <w:t>.,</w:t>
      </w:r>
      <w:r w:rsidR="002A439E">
        <w:rPr>
          <w:sz w:val="18"/>
          <w:szCs w:val="18"/>
        </w:rPr>
        <w:t>—</w:t>
      </w:r>
      <w:r>
        <w:rPr>
          <w:sz w:val="18"/>
          <w:szCs w:val="18"/>
        </w:rPr>
        <w:t>I could not get down to see him: caught a cold in returning to Napier on Monday 1</w:t>
      </w:r>
      <w:r>
        <w:rPr>
          <w:sz w:val="18"/>
          <w:szCs w:val="18"/>
          <w:vertAlign w:val="superscript"/>
        </w:rPr>
        <w:t>st</w:t>
      </w:r>
      <w:r>
        <w:rPr>
          <w:sz w:val="18"/>
          <w:szCs w:val="18"/>
        </w:rPr>
        <w:t xml:space="preserve">., w. others, so I wrote a </w:t>
      </w:r>
      <w:r w:rsidRPr="00E06565">
        <w:rPr>
          <w:sz w:val="18"/>
          <w:szCs w:val="18"/>
        </w:rPr>
        <w:t>note: o</w:t>
      </w:r>
      <w:r w:rsidR="00E06565" w:rsidRPr="00E06565">
        <w:rPr>
          <w:sz w:val="18"/>
          <w:szCs w:val="18"/>
        </w:rPr>
        <w:t>n</w:t>
      </w:r>
      <w:r w:rsidRPr="00E06565">
        <w:rPr>
          <w:sz w:val="18"/>
          <w:szCs w:val="18"/>
        </w:rPr>
        <w:t xml:space="preserve"> Monday</w:t>
      </w:r>
      <w:r>
        <w:rPr>
          <w:sz w:val="18"/>
          <w:szCs w:val="18"/>
        </w:rPr>
        <w:t xml:space="preserve"> 8</w:t>
      </w:r>
      <w:r>
        <w:rPr>
          <w:sz w:val="18"/>
          <w:szCs w:val="18"/>
          <w:vertAlign w:val="superscript"/>
        </w:rPr>
        <w:t>th</w:t>
      </w:r>
      <w:r>
        <w:rPr>
          <w:sz w:val="18"/>
          <w:szCs w:val="18"/>
        </w:rPr>
        <w:t>. I called on him: found him well, &amp; stouter</w:t>
      </w:r>
      <w:r w:rsidR="002A439E">
        <w:rPr>
          <w:sz w:val="18"/>
          <w:szCs w:val="18"/>
        </w:rPr>
        <w:t>—</w:t>
      </w:r>
      <w:r>
        <w:rPr>
          <w:sz w:val="18"/>
          <w:szCs w:val="18"/>
        </w:rPr>
        <w:t xml:space="preserve">in face, &amp; very pleasant. On my way back Canon St. H. &amp; Fielder got me, &amp; told me, that I was appd. by Committee to </w:t>
      </w:r>
      <w:r>
        <w:rPr>
          <w:i/>
          <w:sz w:val="18"/>
          <w:szCs w:val="18"/>
        </w:rPr>
        <w:t xml:space="preserve">open </w:t>
      </w:r>
      <w:r>
        <w:rPr>
          <w:sz w:val="18"/>
          <w:szCs w:val="18"/>
        </w:rPr>
        <w:t xml:space="preserve">the Ball! </w:t>
      </w:r>
      <w:r>
        <w:rPr>
          <w:i/>
          <w:sz w:val="18"/>
          <w:szCs w:val="18"/>
        </w:rPr>
        <w:t xml:space="preserve">i.e. </w:t>
      </w:r>
      <w:r>
        <w:rPr>
          <w:sz w:val="18"/>
          <w:szCs w:val="18"/>
        </w:rPr>
        <w:t xml:space="preserve">to </w:t>
      </w:r>
      <w:r>
        <w:rPr>
          <w:i/>
          <w:sz w:val="18"/>
          <w:szCs w:val="18"/>
        </w:rPr>
        <w:t xml:space="preserve">welcome </w:t>
      </w:r>
      <w:r>
        <w:rPr>
          <w:sz w:val="18"/>
          <w:szCs w:val="18"/>
        </w:rPr>
        <w:t>Bp. on Friday night (10</w:t>
      </w:r>
      <w:r>
        <w:rPr>
          <w:sz w:val="18"/>
          <w:szCs w:val="18"/>
          <w:vertAlign w:val="superscript"/>
        </w:rPr>
        <w:t>th</w:t>
      </w:r>
      <w:r>
        <w:rPr>
          <w:sz w:val="18"/>
          <w:szCs w:val="18"/>
        </w:rPr>
        <w:t xml:space="preserve">) viii. o’clock at “Athenm. </w:t>
      </w:r>
      <w:r>
        <w:rPr>
          <w:i/>
          <w:sz w:val="18"/>
          <w:szCs w:val="18"/>
        </w:rPr>
        <w:t>Hall</w:t>
      </w:r>
      <w:r>
        <w:rPr>
          <w:sz w:val="18"/>
          <w:szCs w:val="18"/>
        </w:rPr>
        <w:t>” (formerly “</w:t>
      </w:r>
      <w:r>
        <w:rPr>
          <w:i/>
          <w:sz w:val="18"/>
          <w:szCs w:val="18"/>
        </w:rPr>
        <w:t>Museum</w:t>
      </w:r>
      <w:r>
        <w:rPr>
          <w:sz w:val="18"/>
          <w:szCs w:val="18"/>
        </w:rPr>
        <w:t>”) so I went, in trap from door as usual, &amp; did my best: on platform</w:t>
      </w:r>
      <w:r w:rsidR="002A439E">
        <w:rPr>
          <w:sz w:val="18"/>
          <w:szCs w:val="18"/>
        </w:rPr>
        <w:t>—</w:t>
      </w:r>
      <w:r>
        <w:rPr>
          <w:sz w:val="18"/>
          <w:szCs w:val="18"/>
        </w:rPr>
        <w:t xml:space="preserve">Bp., Dean Jordon (Tauranga) W.C., &amp; Tanner: Room </w:t>
      </w:r>
      <w:r>
        <w:rPr>
          <w:i/>
          <w:sz w:val="18"/>
          <w:szCs w:val="18"/>
        </w:rPr>
        <w:t>crowded</w:t>
      </w:r>
      <w:r>
        <w:rPr>
          <w:sz w:val="18"/>
          <w:szCs w:val="18"/>
        </w:rPr>
        <w:t xml:space="preserve">: past x. when over. What I sd. was </w:t>
      </w:r>
      <w:r>
        <w:rPr>
          <w:i/>
          <w:sz w:val="18"/>
          <w:szCs w:val="18"/>
        </w:rPr>
        <w:t>well recd.</w:t>
      </w:r>
      <w:r>
        <w:rPr>
          <w:sz w:val="18"/>
          <w:szCs w:val="18"/>
        </w:rPr>
        <w:t xml:space="preserve"> (though, perhaps peculiar) but </w:t>
      </w:r>
      <w:r>
        <w:rPr>
          <w:i/>
          <w:sz w:val="18"/>
          <w:szCs w:val="18"/>
          <w:u w:val="single"/>
        </w:rPr>
        <w:t>badly</w:t>
      </w:r>
      <w:r>
        <w:rPr>
          <w:i/>
          <w:sz w:val="18"/>
          <w:szCs w:val="18"/>
        </w:rPr>
        <w:t xml:space="preserve"> abbd. </w:t>
      </w:r>
      <w:r>
        <w:rPr>
          <w:sz w:val="18"/>
          <w:szCs w:val="18"/>
        </w:rPr>
        <w:t>in “Herald”,</w:t>
      </w:r>
      <w:r w:rsidR="002A439E">
        <w:rPr>
          <w:sz w:val="18"/>
          <w:szCs w:val="18"/>
        </w:rPr>
        <w:t>—</w:t>
      </w:r>
      <w:r>
        <w:rPr>
          <w:sz w:val="18"/>
          <w:szCs w:val="18"/>
        </w:rPr>
        <w:t xml:space="preserve">so did not send you a copy. On Sy. at Cathedl., mg. &amp; evg.; yesterday at Synod, iv–vi. p.m: </w:t>
      </w:r>
      <w:r>
        <w:rPr>
          <w:i/>
          <w:sz w:val="18"/>
          <w:szCs w:val="18"/>
        </w:rPr>
        <w:t>ditto this day</w:t>
      </w:r>
      <w:r>
        <w:rPr>
          <w:sz w:val="18"/>
          <w:szCs w:val="18"/>
        </w:rPr>
        <w:t xml:space="preserve"> (I </w:t>
      </w:r>
      <w:r>
        <w:rPr>
          <w:i/>
          <w:sz w:val="18"/>
          <w:szCs w:val="18"/>
        </w:rPr>
        <w:t xml:space="preserve">don’t </w:t>
      </w:r>
      <w:r>
        <w:rPr>
          <w:sz w:val="18"/>
          <w:szCs w:val="18"/>
        </w:rPr>
        <w:t xml:space="preserve">go to </w:t>
      </w:r>
      <w:r>
        <w:rPr>
          <w:i/>
          <w:sz w:val="18"/>
          <w:szCs w:val="18"/>
        </w:rPr>
        <w:t xml:space="preserve">night </w:t>
      </w:r>
      <w:r>
        <w:rPr>
          <w:sz w:val="18"/>
          <w:szCs w:val="18"/>
        </w:rPr>
        <w:t>sittings.) This day I spoke in support of Hobbs’ motion</w:t>
      </w:r>
      <w:r w:rsidR="008D2274">
        <w:rPr>
          <w:sz w:val="18"/>
          <w:szCs w:val="18"/>
        </w:rPr>
        <w:t>— “</w:t>
      </w:r>
      <w:r>
        <w:rPr>
          <w:sz w:val="18"/>
          <w:szCs w:val="18"/>
        </w:rPr>
        <w:t xml:space="preserve">Ch. to have </w:t>
      </w:r>
      <w:r>
        <w:rPr>
          <w:i/>
          <w:sz w:val="18"/>
          <w:szCs w:val="18"/>
        </w:rPr>
        <w:t xml:space="preserve">nothing </w:t>
      </w:r>
      <w:r>
        <w:rPr>
          <w:sz w:val="18"/>
          <w:szCs w:val="18"/>
        </w:rPr>
        <w:t>to do w. gambling in any shape or form</w:t>
      </w:r>
      <w:r w:rsidR="002A439E">
        <w:rPr>
          <w:sz w:val="18"/>
          <w:szCs w:val="18"/>
        </w:rPr>
        <w:t>—</w:t>
      </w:r>
      <w:r>
        <w:rPr>
          <w:i/>
          <w:sz w:val="18"/>
          <w:szCs w:val="18"/>
        </w:rPr>
        <w:t>not</w:t>
      </w:r>
      <w:r>
        <w:rPr>
          <w:sz w:val="18"/>
          <w:szCs w:val="18"/>
        </w:rPr>
        <w:t xml:space="preserve"> w. Licenses for art. unions, &amp;c”</w:t>
      </w:r>
      <w:r w:rsidR="002A439E">
        <w:rPr>
          <w:sz w:val="18"/>
          <w:szCs w:val="18"/>
        </w:rPr>
        <w:t>—</w:t>
      </w:r>
      <w:r>
        <w:rPr>
          <w:sz w:val="18"/>
          <w:szCs w:val="18"/>
        </w:rPr>
        <w:t xml:space="preserve">W.C. </w:t>
      </w:r>
      <w:r>
        <w:rPr>
          <w:i/>
          <w:sz w:val="18"/>
          <w:szCs w:val="18"/>
          <w:u w:val="single"/>
        </w:rPr>
        <w:t>adding</w:t>
      </w:r>
      <w:r>
        <w:rPr>
          <w:sz w:val="18"/>
          <w:szCs w:val="18"/>
        </w:rPr>
        <w:t>: “nor Bazaars, &amp;c.” And I gave 2 notices of Motions tomorrow</w:t>
      </w:r>
      <w:r w:rsidR="008D2274">
        <w:rPr>
          <w:sz w:val="18"/>
          <w:szCs w:val="18"/>
        </w:rPr>
        <w:t>— “</w:t>
      </w:r>
      <w:r>
        <w:rPr>
          <w:sz w:val="18"/>
          <w:szCs w:val="18"/>
        </w:rPr>
        <w:t xml:space="preserve">to set aside </w:t>
      </w:r>
      <w:r>
        <w:rPr>
          <w:i/>
          <w:sz w:val="18"/>
          <w:szCs w:val="18"/>
        </w:rPr>
        <w:t xml:space="preserve">maledictory </w:t>
      </w:r>
      <w:r>
        <w:rPr>
          <w:sz w:val="18"/>
          <w:szCs w:val="18"/>
        </w:rPr>
        <w:t>Psalms, &amp; take other</w:t>
      </w:r>
      <w:r w:rsidR="002A439E">
        <w:rPr>
          <w:sz w:val="18"/>
          <w:szCs w:val="18"/>
        </w:rPr>
        <w:t>—</w:t>
      </w:r>
      <w:r>
        <w:rPr>
          <w:sz w:val="18"/>
          <w:szCs w:val="18"/>
        </w:rPr>
        <w:t xml:space="preserve">when they occur”: and, “to </w:t>
      </w:r>
      <w:r>
        <w:rPr>
          <w:i/>
          <w:sz w:val="18"/>
          <w:szCs w:val="18"/>
        </w:rPr>
        <w:t>change Lesson</w:t>
      </w:r>
      <w:r>
        <w:rPr>
          <w:sz w:val="18"/>
          <w:szCs w:val="18"/>
        </w:rPr>
        <w:t xml:space="preserve">, at times, for chap. preceding, </w:t>
      </w:r>
      <w:r>
        <w:rPr>
          <w:i/>
          <w:sz w:val="18"/>
          <w:szCs w:val="18"/>
          <w:u w:val="single"/>
        </w:rPr>
        <w:t>or</w:t>
      </w:r>
      <w:r>
        <w:rPr>
          <w:sz w:val="18"/>
          <w:szCs w:val="18"/>
        </w:rPr>
        <w:t xml:space="preserve"> following.”</w:t>
      </w:r>
    </w:p>
    <w:p w:rsidR="00832810" w:rsidRDefault="00832810">
      <w:pPr>
        <w:spacing w:after="120"/>
        <w:rPr>
          <w:sz w:val="18"/>
          <w:szCs w:val="18"/>
        </w:rPr>
      </w:pPr>
      <w:r>
        <w:rPr>
          <w:sz w:val="18"/>
          <w:szCs w:val="18"/>
        </w:rPr>
        <w:t xml:space="preserve">I am pretty well: </w:t>
      </w:r>
      <w:r>
        <w:rPr>
          <w:i/>
          <w:sz w:val="18"/>
          <w:szCs w:val="18"/>
        </w:rPr>
        <w:t>legs still weak</w:t>
      </w:r>
      <w:r>
        <w:rPr>
          <w:sz w:val="18"/>
          <w:szCs w:val="18"/>
        </w:rPr>
        <w:t>, arm too, (elbow joint) often painful, but old man is “</w:t>
      </w:r>
      <w:r>
        <w:rPr>
          <w:i/>
          <w:sz w:val="18"/>
          <w:szCs w:val="18"/>
        </w:rPr>
        <w:t>cheery</w:t>
      </w:r>
      <w:r>
        <w:rPr>
          <w:sz w:val="18"/>
          <w:szCs w:val="18"/>
        </w:rPr>
        <w:t>”.</w:t>
      </w:r>
      <w:r w:rsidR="002A439E">
        <w:rPr>
          <w:sz w:val="18"/>
          <w:szCs w:val="18"/>
        </w:rPr>
        <w:t>—</w:t>
      </w:r>
      <w:r>
        <w:rPr>
          <w:sz w:val="18"/>
          <w:szCs w:val="18"/>
        </w:rPr>
        <w:t>–</w:t>
      </w:r>
    </w:p>
    <w:p w:rsidR="00832810" w:rsidRDefault="00832810">
      <w:pPr>
        <w:rPr>
          <w:sz w:val="18"/>
          <w:szCs w:val="18"/>
        </w:rPr>
      </w:pPr>
      <w:r>
        <w:rPr>
          <w:sz w:val="18"/>
          <w:szCs w:val="18"/>
        </w:rPr>
        <w:tab/>
      </w:r>
      <w:r>
        <w:rPr>
          <w:sz w:val="18"/>
          <w:szCs w:val="18"/>
        </w:rPr>
        <w:tab/>
        <w:t xml:space="preserve">Kindest regards to </w:t>
      </w:r>
      <w:r>
        <w:rPr>
          <w:i/>
          <w:sz w:val="18"/>
          <w:szCs w:val="18"/>
        </w:rPr>
        <w:t>you &amp; yours</w:t>
      </w:r>
      <w:r w:rsidR="002A439E">
        <w:rPr>
          <w:i/>
          <w:sz w:val="18"/>
          <w:szCs w:val="18"/>
        </w:rPr>
        <w:t>—</w:t>
      </w:r>
      <w:r>
        <w:rPr>
          <w:i/>
          <w:sz w:val="18"/>
          <w:szCs w:val="18"/>
          <w:u w:val="single"/>
        </w:rPr>
        <w:t>all</w:t>
      </w:r>
      <w:r>
        <w:rPr>
          <w:sz w:val="18"/>
          <w:szCs w:val="18"/>
        </w:rPr>
        <w:t>.</w:t>
      </w:r>
    </w:p>
    <w:p w:rsidR="00832810" w:rsidRDefault="00832810">
      <w:pPr>
        <w:rPr>
          <w:sz w:val="18"/>
          <w:szCs w:val="18"/>
        </w:rPr>
      </w:pPr>
      <w:r>
        <w:rPr>
          <w:sz w:val="18"/>
          <w:szCs w:val="18"/>
        </w:rPr>
        <w:tab/>
      </w:r>
      <w:r>
        <w:rPr>
          <w:sz w:val="18"/>
          <w:szCs w:val="18"/>
        </w:rPr>
        <w:tab/>
      </w:r>
      <w:r>
        <w:rPr>
          <w:sz w:val="18"/>
          <w:szCs w:val="18"/>
        </w:rPr>
        <w:tab/>
      </w:r>
      <w:r>
        <w:rPr>
          <w:sz w:val="18"/>
          <w:szCs w:val="18"/>
        </w:rPr>
        <w:tab/>
        <w:t>Yours ever</w:t>
      </w:r>
    </w:p>
    <w:p w:rsidR="00832810" w:rsidRDefault="00832810">
      <w:pPr>
        <w:spacing w:after="1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1897 December 5: </w:t>
      </w:r>
      <w:r w:rsidR="00BB5C4E">
        <w:rPr>
          <w:rFonts w:ascii="Arial" w:hAnsi="Arial" w:cs="Arial"/>
          <w:sz w:val="22"/>
          <w:szCs w:val="22"/>
        </w:rPr>
        <w:t>to Harding</w:t>
      </w:r>
      <w:r>
        <w:rPr>
          <w:rStyle w:val="FootnoteReference"/>
          <w:rFonts w:ascii="Arial" w:hAnsi="Arial" w:cs="Arial"/>
          <w:sz w:val="22"/>
          <w:szCs w:val="22"/>
        </w:rPr>
        <w:footnoteReference w:id="883"/>
      </w:r>
    </w:p>
    <w:p w:rsidR="00832810" w:rsidRDefault="00832810">
      <w:pPr>
        <w:spacing w:after="120"/>
        <w:jc w:val="right"/>
        <w:rPr>
          <w:sz w:val="18"/>
          <w:szCs w:val="18"/>
        </w:rPr>
      </w:pPr>
      <w:r>
        <w:rPr>
          <w:sz w:val="18"/>
          <w:szCs w:val="18"/>
        </w:rPr>
        <w:t>Napier, Sunday mg.</w:t>
      </w:r>
      <w:r>
        <w:rPr>
          <w:sz w:val="18"/>
          <w:szCs w:val="18"/>
        </w:rPr>
        <w:br/>
        <w:t>December 5/97.</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 xml:space="preserve">Entered on another month, &amp; thinking often </w:t>
      </w:r>
      <w:r>
        <w:rPr>
          <w:i/>
          <w:sz w:val="18"/>
          <w:szCs w:val="18"/>
        </w:rPr>
        <w:t>on you</w:t>
      </w:r>
      <w:r>
        <w:rPr>
          <w:sz w:val="18"/>
          <w:szCs w:val="18"/>
        </w:rPr>
        <w:t>, I will begin my letter early this day. Yours of 21</w:t>
      </w:r>
      <w:r>
        <w:rPr>
          <w:sz w:val="18"/>
          <w:szCs w:val="18"/>
          <w:vertAlign w:val="superscript"/>
        </w:rPr>
        <w:t>st</w:t>
      </w:r>
      <w:r>
        <w:rPr>
          <w:sz w:val="18"/>
          <w:szCs w:val="18"/>
        </w:rPr>
        <w:t>. I duly recd. &amp; thank you for, containing as it did many bright gleams of hope. I think I have lately sent you several papers</w:t>
      </w:r>
      <w:r w:rsidR="002A439E">
        <w:rPr>
          <w:sz w:val="18"/>
          <w:szCs w:val="18"/>
        </w:rPr>
        <w:t>—</w:t>
      </w:r>
      <w:r>
        <w:rPr>
          <w:sz w:val="18"/>
          <w:szCs w:val="18"/>
        </w:rPr>
        <w:t xml:space="preserve">(my </w:t>
      </w:r>
      <w:r>
        <w:rPr>
          <w:i/>
          <w:sz w:val="18"/>
          <w:szCs w:val="18"/>
        </w:rPr>
        <w:t xml:space="preserve">last </w:t>
      </w:r>
      <w:r>
        <w:rPr>
          <w:sz w:val="18"/>
          <w:szCs w:val="18"/>
        </w:rPr>
        <w:t>of yesterday posted last night)</w:t>
      </w:r>
      <w:r w:rsidR="002A439E">
        <w:rPr>
          <w:sz w:val="18"/>
          <w:szCs w:val="18"/>
        </w:rPr>
        <w:t>—</w:t>
      </w:r>
      <w:r>
        <w:rPr>
          <w:sz w:val="18"/>
          <w:szCs w:val="18"/>
        </w:rPr>
        <w:t>which will yield you some more of my public scribbling,</w:t>
      </w:r>
      <w:r>
        <w:rPr>
          <w:rStyle w:val="FootnoteReference"/>
          <w:sz w:val="18"/>
          <w:szCs w:val="18"/>
        </w:rPr>
        <w:footnoteReference w:id="884"/>
      </w:r>
      <w:r>
        <w:rPr>
          <w:sz w:val="18"/>
          <w:szCs w:val="18"/>
        </w:rPr>
        <w:t xml:space="preserve"> and (in the main) I believe </w:t>
      </w:r>
      <w:r>
        <w:rPr>
          <w:i/>
          <w:sz w:val="18"/>
          <w:szCs w:val="18"/>
        </w:rPr>
        <w:t xml:space="preserve">you </w:t>
      </w:r>
      <w:r>
        <w:rPr>
          <w:sz w:val="18"/>
          <w:szCs w:val="18"/>
        </w:rPr>
        <w:t xml:space="preserve">will </w:t>
      </w:r>
      <w:r>
        <w:rPr>
          <w:i/>
          <w:sz w:val="18"/>
          <w:szCs w:val="18"/>
        </w:rPr>
        <w:t xml:space="preserve">agree </w:t>
      </w:r>
      <w:r>
        <w:rPr>
          <w:sz w:val="18"/>
          <w:szCs w:val="18"/>
        </w:rPr>
        <w:t xml:space="preserve">w. me. My 2 </w:t>
      </w:r>
      <w:r>
        <w:rPr>
          <w:i/>
          <w:sz w:val="18"/>
          <w:szCs w:val="18"/>
        </w:rPr>
        <w:t>Motions</w:t>
      </w:r>
      <w:r>
        <w:rPr>
          <w:sz w:val="18"/>
          <w:szCs w:val="18"/>
        </w:rPr>
        <w:t xml:space="preserve"> in Synod on Wedy. aftn. (17</w:t>
      </w:r>
      <w:r>
        <w:rPr>
          <w:sz w:val="18"/>
          <w:szCs w:val="18"/>
          <w:vertAlign w:val="superscript"/>
        </w:rPr>
        <w:t>th</w:t>
      </w:r>
      <w:r>
        <w:rPr>
          <w:sz w:val="18"/>
          <w:szCs w:val="18"/>
        </w:rPr>
        <w:t xml:space="preserve">.) day </w:t>
      </w:r>
      <w:r>
        <w:rPr>
          <w:i/>
          <w:sz w:val="18"/>
          <w:szCs w:val="18"/>
        </w:rPr>
        <w:t xml:space="preserve">after </w:t>
      </w:r>
      <w:r>
        <w:rPr>
          <w:sz w:val="18"/>
          <w:szCs w:val="18"/>
        </w:rPr>
        <w:t>my last letter to you</w:t>
      </w:r>
      <w:r w:rsidR="002A439E">
        <w:rPr>
          <w:sz w:val="18"/>
          <w:szCs w:val="18"/>
        </w:rPr>
        <w:t>—</w:t>
      </w:r>
      <w:r>
        <w:rPr>
          <w:sz w:val="18"/>
          <w:szCs w:val="18"/>
        </w:rPr>
        <w:t xml:space="preserve">were </w:t>
      </w:r>
      <w:r>
        <w:rPr>
          <w:i/>
          <w:sz w:val="18"/>
          <w:szCs w:val="18"/>
        </w:rPr>
        <w:t xml:space="preserve">well received </w:t>
      </w:r>
      <w:r>
        <w:rPr>
          <w:sz w:val="18"/>
          <w:szCs w:val="18"/>
        </w:rPr>
        <w:t xml:space="preserve">by those present, though, of course, </w:t>
      </w:r>
      <w:r>
        <w:rPr>
          <w:i/>
          <w:sz w:val="18"/>
          <w:szCs w:val="18"/>
        </w:rPr>
        <w:t xml:space="preserve">not affirmed, The Bp. early speaking </w:t>
      </w:r>
      <w:r>
        <w:rPr>
          <w:i/>
          <w:sz w:val="18"/>
          <w:szCs w:val="18"/>
          <w:u w:val="single"/>
        </w:rPr>
        <w:t>against</w:t>
      </w:r>
      <w:r>
        <w:rPr>
          <w:i/>
          <w:sz w:val="18"/>
          <w:szCs w:val="18"/>
        </w:rPr>
        <w:t xml:space="preserve"> them</w:t>
      </w:r>
      <w:r>
        <w:rPr>
          <w:sz w:val="18"/>
          <w:szCs w:val="18"/>
        </w:rPr>
        <w:t>, (non possumus), which settled the matter: so, on 2</w:t>
      </w:r>
      <w:r>
        <w:rPr>
          <w:sz w:val="18"/>
          <w:szCs w:val="18"/>
          <w:vertAlign w:val="superscript"/>
        </w:rPr>
        <w:t>nd</w:t>
      </w:r>
      <w:r>
        <w:rPr>
          <w:sz w:val="18"/>
          <w:szCs w:val="18"/>
        </w:rPr>
        <w:t xml:space="preserve">. motion, after some small speechifying, mainly by Archdn. Sam., the Bp. asked “If I had any reply:” this old man did </w:t>
      </w:r>
      <w:r>
        <w:rPr>
          <w:i/>
          <w:sz w:val="18"/>
          <w:szCs w:val="18"/>
        </w:rPr>
        <w:t xml:space="preserve">say something </w:t>
      </w:r>
      <w:r>
        <w:rPr>
          <w:sz w:val="18"/>
          <w:szCs w:val="18"/>
        </w:rPr>
        <w:t>which was much applauded</w:t>
      </w:r>
      <w:r w:rsidR="002A439E">
        <w:rPr>
          <w:sz w:val="18"/>
          <w:szCs w:val="18"/>
        </w:rPr>
        <w:t>—</w:t>
      </w:r>
      <w:r>
        <w:rPr>
          <w:sz w:val="18"/>
          <w:szCs w:val="18"/>
        </w:rPr>
        <w:t xml:space="preserve">no doubt many went w. me, but it was </w:t>
      </w:r>
      <w:r>
        <w:rPr>
          <w:i/>
          <w:sz w:val="18"/>
          <w:szCs w:val="18"/>
        </w:rPr>
        <w:t>unpremeditated</w:t>
      </w:r>
      <w:r>
        <w:rPr>
          <w:sz w:val="18"/>
          <w:szCs w:val="18"/>
        </w:rPr>
        <w:t xml:space="preserve">, and </w:t>
      </w:r>
      <w:r>
        <w:rPr>
          <w:i/>
          <w:sz w:val="18"/>
          <w:szCs w:val="18"/>
        </w:rPr>
        <w:t xml:space="preserve">very strong </w:t>
      </w:r>
      <w:r>
        <w:rPr>
          <w:sz w:val="18"/>
          <w:szCs w:val="18"/>
        </w:rPr>
        <w:t xml:space="preserve">language, &amp; </w:t>
      </w:r>
      <w:r>
        <w:rPr>
          <w:i/>
          <w:sz w:val="18"/>
          <w:szCs w:val="18"/>
          <w:u w:val="single"/>
        </w:rPr>
        <w:t>long</w:t>
      </w:r>
      <w:r>
        <w:rPr>
          <w:i/>
          <w:sz w:val="18"/>
          <w:szCs w:val="18"/>
        </w:rPr>
        <w:t xml:space="preserve"> too. </w:t>
      </w:r>
      <w:r>
        <w:rPr>
          <w:sz w:val="18"/>
          <w:szCs w:val="18"/>
        </w:rPr>
        <w:t xml:space="preserve">I must have spoken this time, the </w:t>
      </w:r>
      <w:r>
        <w:rPr>
          <w:i/>
          <w:sz w:val="18"/>
          <w:szCs w:val="18"/>
          <w:u w:val="double"/>
        </w:rPr>
        <w:t>last</w:t>
      </w:r>
      <w:r>
        <w:rPr>
          <w:sz w:val="18"/>
          <w:szCs w:val="18"/>
        </w:rPr>
        <w:t xml:space="preserve">! as I told them, nearly 20m. at least: I have scarcely a </w:t>
      </w:r>
      <w:r>
        <w:rPr>
          <w:i/>
          <w:sz w:val="18"/>
          <w:szCs w:val="18"/>
        </w:rPr>
        <w:t xml:space="preserve">faint </w:t>
      </w:r>
      <w:r>
        <w:rPr>
          <w:sz w:val="18"/>
          <w:szCs w:val="18"/>
        </w:rPr>
        <w:t xml:space="preserve">recallection of what I did say (owing to my </w:t>
      </w:r>
      <w:r>
        <w:rPr>
          <w:i/>
          <w:sz w:val="18"/>
          <w:szCs w:val="18"/>
        </w:rPr>
        <w:t xml:space="preserve">shattered </w:t>
      </w:r>
      <w:r>
        <w:rPr>
          <w:sz w:val="18"/>
          <w:szCs w:val="18"/>
        </w:rPr>
        <w:t xml:space="preserve">memory from Wdv. disaster): I remember quoting from our </w:t>
      </w:r>
      <w:r>
        <w:rPr>
          <w:i/>
          <w:sz w:val="18"/>
          <w:szCs w:val="18"/>
          <w:u w:val="single"/>
        </w:rPr>
        <w:t>old</w:t>
      </w:r>
      <w:r>
        <w:rPr>
          <w:sz w:val="18"/>
          <w:szCs w:val="18"/>
        </w:rPr>
        <w:t xml:space="preserve"> Ch. Ed. Com. Hymn, (verse </w:t>
      </w:r>
      <w:r>
        <w:rPr>
          <w:i/>
          <w:sz w:val="18"/>
          <w:szCs w:val="18"/>
        </w:rPr>
        <w:t>left out</w:t>
      </w:r>
      <w:r>
        <w:rPr>
          <w:sz w:val="18"/>
          <w:szCs w:val="18"/>
        </w:rPr>
        <w:t xml:space="preserve"> in Anct. &amp; Mod.!) “Revive thy dying churches, </w:t>
      </w:r>
      <w:r>
        <w:rPr>
          <w:smallCaps/>
          <w:sz w:val="18"/>
          <w:szCs w:val="18"/>
        </w:rPr>
        <w:t>Lord</w:t>
      </w:r>
      <w:r>
        <w:rPr>
          <w:sz w:val="18"/>
          <w:szCs w:val="18"/>
        </w:rPr>
        <w:t xml:space="preserve">”; &amp; telling them to beware of trusting in </w:t>
      </w:r>
      <w:r>
        <w:rPr>
          <w:i/>
          <w:sz w:val="18"/>
          <w:szCs w:val="18"/>
        </w:rPr>
        <w:t>externals</w:t>
      </w:r>
      <w:r w:rsidR="002A439E">
        <w:rPr>
          <w:sz w:val="18"/>
          <w:szCs w:val="18"/>
        </w:rPr>
        <w:t>—</w:t>
      </w:r>
      <w:r>
        <w:rPr>
          <w:sz w:val="18"/>
          <w:szCs w:val="18"/>
        </w:rPr>
        <w:t xml:space="preserve">even in </w:t>
      </w:r>
      <w:r>
        <w:rPr>
          <w:i/>
          <w:sz w:val="18"/>
          <w:szCs w:val="18"/>
          <w:u w:val="single"/>
        </w:rPr>
        <w:t>no</w:t>
      </w:r>
      <w:r>
        <w:rPr>
          <w:sz w:val="18"/>
          <w:szCs w:val="18"/>
        </w:rPr>
        <w:t xml:space="preserve">. of </w:t>
      </w:r>
      <w:r>
        <w:rPr>
          <w:i/>
          <w:sz w:val="18"/>
          <w:szCs w:val="18"/>
        </w:rPr>
        <w:t>Commts</w:t>
      </w:r>
      <w:r>
        <w:rPr>
          <w:sz w:val="18"/>
          <w:szCs w:val="18"/>
        </w:rPr>
        <w:t xml:space="preserve">., &amp; </w:t>
      </w:r>
      <w:r>
        <w:rPr>
          <w:i/>
          <w:sz w:val="18"/>
          <w:szCs w:val="18"/>
          <w:u w:val="single"/>
        </w:rPr>
        <w:t>no</w:t>
      </w:r>
      <w:r>
        <w:rPr>
          <w:sz w:val="18"/>
          <w:szCs w:val="18"/>
        </w:rPr>
        <w:t xml:space="preserve">. </w:t>
      </w:r>
      <w:r>
        <w:rPr>
          <w:i/>
          <w:sz w:val="18"/>
          <w:szCs w:val="18"/>
        </w:rPr>
        <w:t>confirmed</w:t>
      </w:r>
      <w:r>
        <w:rPr>
          <w:sz w:val="18"/>
          <w:szCs w:val="18"/>
        </w:rPr>
        <w:t xml:space="preserve">. I am the </w:t>
      </w:r>
      <w:r>
        <w:rPr>
          <w:i/>
          <w:sz w:val="18"/>
          <w:szCs w:val="18"/>
        </w:rPr>
        <w:t>only one</w:t>
      </w:r>
      <w:r>
        <w:rPr>
          <w:sz w:val="18"/>
          <w:szCs w:val="18"/>
        </w:rPr>
        <w:t xml:space="preserve"> who do not use “My Lord” to Bp. Always “My Bp.” (as </w:t>
      </w:r>
      <w:r>
        <w:rPr>
          <w:i/>
          <w:sz w:val="18"/>
          <w:szCs w:val="18"/>
        </w:rPr>
        <w:t xml:space="preserve">we used </w:t>
      </w:r>
      <w:r>
        <w:rPr>
          <w:sz w:val="18"/>
          <w:szCs w:val="18"/>
        </w:rPr>
        <w:t xml:space="preserve">to do to Selwyn, &amp; I </w:t>
      </w:r>
      <w:r>
        <w:rPr>
          <w:i/>
          <w:sz w:val="18"/>
          <w:szCs w:val="18"/>
        </w:rPr>
        <w:t xml:space="preserve">know </w:t>
      </w:r>
      <w:r>
        <w:rPr>
          <w:sz w:val="18"/>
          <w:szCs w:val="18"/>
        </w:rPr>
        <w:t xml:space="preserve">“My Lord” is </w:t>
      </w:r>
      <w:r>
        <w:rPr>
          <w:i/>
          <w:sz w:val="18"/>
          <w:szCs w:val="18"/>
        </w:rPr>
        <w:t xml:space="preserve">not </w:t>
      </w:r>
      <w:r>
        <w:rPr>
          <w:sz w:val="18"/>
          <w:szCs w:val="18"/>
        </w:rPr>
        <w:t xml:space="preserve">strictly in order.) The Bp’s. son, Rev. Herbert W. is, or </w:t>
      </w:r>
      <w:r>
        <w:rPr>
          <w:i/>
          <w:sz w:val="18"/>
          <w:szCs w:val="18"/>
        </w:rPr>
        <w:t xml:space="preserve">was, </w:t>
      </w:r>
      <w:r>
        <w:rPr>
          <w:sz w:val="18"/>
          <w:szCs w:val="18"/>
        </w:rPr>
        <w:t xml:space="preserve">“Reporter for </w:t>
      </w:r>
      <w:r>
        <w:rPr>
          <w:i/>
          <w:sz w:val="18"/>
          <w:szCs w:val="18"/>
        </w:rPr>
        <w:t>Press</w:t>
      </w:r>
      <w:r>
        <w:rPr>
          <w:sz w:val="18"/>
          <w:szCs w:val="18"/>
        </w:rPr>
        <w:t xml:space="preserve">”(!!!) besides, &amp; also, Walker had </w:t>
      </w:r>
      <w:r>
        <w:rPr>
          <w:i/>
          <w:sz w:val="18"/>
          <w:szCs w:val="18"/>
        </w:rPr>
        <w:t xml:space="preserve">no room </w:t>
      </w:r>
      <w:r>
        <w:rPr>
          <w:sz w:val="18"/>
          <w:szCs w:val="18"/>
        </w:rPr>
        <w:t xml:space="preserve">for much of Eccl. </w:t>
      </w:r>
      <w:r>
        <w:rPr>
          <w:i/>
          <w:sz w:val="18"/>
          <w:szCs w:val="18"/>
        </w:rPr>
        <w:t xml:space="preserve">dry wk. </w:t>
      </w:r>
      <w:r>
        <w:rPr>
          <w:sz w:val="18"/>
          <w:szCs w:val="18"/>
        </w:rPr>
        <w:t xml:space="preserve">I have </w:t>
      </w:r>
      <w:r>
        <w:rPr>
          <w:i/>
          <w:sz w:val="18"/>
          <w:szCs w:val="18"/>
        </w:rPr>
        <w:t>since</w:t>
      </w:r>
      <w:r>
        <w:rPr>
          <w:sz w:val="18"/>
          <w:szCs w:val="18"/>
        </w:rPr>
        <w:t xml:space="preserve"> had good reasons for believing I displeased the “powers”, more perhaps by my 2 letters than by my </w:t>
      </w:r>
      <w:r>
        <w:rPr>
          <w:i/>
          <w:sz w:val="18"/>
          <w:szCs w:val="18"/>
        </w:rPr>
        <w:t>bold speaking</w:t>
      </w:r>
      <w:r>
        <w:rPr>
          <w:sz w:val="18"/>
          <w:szCs w:val="18"/>
        </w:rPr>
        <w:t>: I have seen none of the clergy since</w:t>
      </w:r>
      <w:r w:rsidR="002A439E">
        <w:rPr>
          <w:sz w:val="18"/>
          <w:szCs w:val="18"/>
        </w:rPr>
        <w:t>—</w:t>
      </w:r>
      <w:r>
        <w:rPr>
          <w:sz w:val="18"/>
          <w:szCs w:val="18"/>
        </w:rPr>
        <w:t xml:space="preserve">or of the Synod, </w:t>
      </w:r>
      <w:r>
        <w:rPr>
          <w:i/>
          <w:sz w:val="18"/>
          <w:szCs w:val="18"/>
        </w:rPr>
        <w:t xml:space="preserve">save Welsh </w:t>
      </w:r>
      <w:r>
        <w:rPr>
          <w:sz w:val="18"/>
          <w:szCs w:val="18"/>
        </w:rPr>
        <w:t>who goes w. me</w:t>
      </w:r>
      <w:r w:rsidR="002A439E">
        <w:rPr>
          <w:sz w:val="18"/>
          <w:szCs w:val="18"/>
        </w:rPr>
        <w:t>—</w:t>
      </w:r>
      <w:r>
        <w:rPr>
          <w:sz w:val="18"/>
          <w:szCs w:val="18"/>
        </w:rPr>
        <w:t xml:space="preserve">in </w:t>
      </w:r>
      <w:r>
        <w:rPr>
          <w:i/>
          <w:sz w:val="18"/>
          <w:szCs w:val="18"/>
        </w:rPr>
        <w:t xml:space="preserve">all </w:t>
      </w:r>
      <w:r>
        <w:rPr>
          <w:sz w:val="18"/>
          <w:szCs w:val="18"/>
        </w:rPr>
        <w:t xml:space="preserve">I said, &amp; wrote. I was so exhausted as to walk, or </w:t>
      </w:r>
      <w:r>
        <w:rPr>
          <w:i/>
          <w:sz w:val="18"/>
          <w:szCs w:val="18"/>
        </w:rPr>
        <w:t>crawl</w:t>
      </w:r>
      <w:r>
        <w:rPr>
          <w:sz w:val="18"/>
          <w:szCs w:val="18"/>
        </w:rPr>
        <w:t>, w. difficulty to trap outside by Dean’s gate</w:t>
      </w:r>
      <w:r w:rsidR="002A439E">
        <w:rPr>
          <w:sz w:val="18"/>
          <w:szCs w:val="18"/>
        </w:rPr>
        <w:t>—</w:t>
      </w:r>
      <w:r>
        <w:rPr>
          <w:sz w:val="18"/>
          <w:szCs w:val="18"/>
        </w:rPr>
        <w:t xml:space="preserve">and was </w:t>
      </w:r>
      <w:r>
        <w:rPr>
          <w:i/>
          <w:sz w:val="18"/>
          <w:szCs w:val="18"/>
        </w:rPr>
        <w:t xml:space="preserve">laid up </w:t>
      </w:r>
      <w:r>
        <w:rPr>
          <w:sz w:val="18"/>
          <w:szCs w:val="18"/>
        </w:rPr>
        <w:t>all next day</w:t>
      </w:r>
      <w:r w:rsidR="002A439E">
        <w:rPr>
          <w:sz w:val="18"/>
          <w:szCs w:val="18"/>
        </w:rPr>
        <w:t>—</w:t>
      </w:r>
      <w:r>
        <w:rPr>
          <w:i/>
          <w:sz w:val="18"/>
          <w:szCs w:val="18"/>
          <w:u w:val="single"/>
        </w:rPr>
        <w:t>very weak</w:t>
      </w:r>
      <w:r>
        <w:rPr>
          <w:sz w:val="18"/>
          <w:szCs w:val="18"/>
        </w:rPr>
        <w:t>: &amp;</w:t>
      </w:r>
      <w:r w:rsidR="004875A1">
        <w:rPr>
          <w:sz w:val="18"/>
          <w:szCs w:val="18"/>
        </w:rPr>
        <w:t xml:space="preserve"> </w:t>
      </w:r>
      <w:r>
        <w:rPr>
          <w:sz w:val="18"/>
          <w:szCs w:val="18"/>
        </w:rPr>
        <w:t xml:space="preserve">did not go again to Synod. On those 3 days I went thither (15–17,) only </w:t>
      </w:r>
      <w:r>
        <w:rPr>
          <w:i/>
          <w:sz w:val="18"/>
          <w:szCs w:val="18"/>
        </w:rPr>
        <w:t>aftn.</w:t>
      </w:r>
      <w:r>
        <w:rPr>
          <w:sz w:val="18"/>
          <w:szCs w:val="18"/>
        </w:rPr>
        <w:t xml:space="preserve"> sitting, iv to vi whereas the </w:t>
      </w:r>
      <w:r>
        <w:rPr>
          <w:i/>
          <w:sz w:val="18"/>
          <w:szCs w:val="18"/>
        </w:rPr>
        <w:t xml:space="preserve">nt. </w:t>
      </w:r>
      <w:r>
        <w:rPr>
          <w:sz w:val="18"/>
          <w:szCs w:val="18"/>
        </w:rPr>
        <w:t xml:space="preserve">sitting was the long &amp; “talkee-talkee” one. I may say, to you, I have had thanks from several </w:t>
      </w:r>
      <w:r>
        <w:rPr>
          <w:i/>
          <w:sz w:val="18"/>
          <w:szCs w:val="18"/>
        </w:rPr>
        <w:t>outsiders</w:t>
      </w:r>
      <w:r w:rsidR="002A439E">
        <w:rPr>
          <w:sz w:val="18"/>
          <w:szCs w:val="18"/>
        </w:rPr>
        <w:t>—</w:t>
      </w:r>
      <w:r>
        <w:rPr>
          <w:sz w:val="18"/>
          <w:szCs w:val="18"/>
        </w:rPr>
        <w:t>members of Ch. of E.</w:t>
      </w:r>
      <w:r w:rsidR="002A439E">
        <w:rPr>
          <w:sz w:val="18"/>
          <w:szCs w:val="18"/>
        </w:rPr>
        <w:t>—</w:t>
      </w:r>
      <w:r>
        <w:rPr>
          <w:sz w:val="18"/>
          <w:szCs w:val="18"/>
        </w:rPr>
        <w:t>both by letter, &amp; by word when in town.</w:t>
      </w:r>
    </w:p>
    <w:p w:rsidR="00832810" w:rsidRDefault="00832810">
      <w:pPr>
        <w:spacing w:after="120"/>
        <w:rPr>
          <w:sz w:val="18"/>
          <w:szCs w:val="18"/>
        </w:rPr>
      </w:pPr>
      <w:r>
        <w:rPr>
          <w:sz w:val="18"/>
          <w:szCs w:val="18"/>
        </w:rPr>
        <w:t xml:space="preserve">Welsh, poor dear fellow! is </w:t>
      </w:r>
      <w:r>
        <w:rPr>
          <w:i/>
          <w:sz w:val="18"/>
          <w:szCs w:val="18"/>
        </w:rPr>
        <w:t xml:space="preserve">very unwell </w:t>
      </w:r>
      <w:r>
        <w:rPr>
          <w:sz w:val="18"/>
          <w:szCs w:val="18"/>
        </w:rPr>
        <w:t>w. diffy. he performed S. on Sunday 21</w:t>
      </w:r>
      <w:r>
        <w:rPr>
          <w:sz w:val="18"/>
          <w:szCs w:val="18"/>
          <w:vertAlign w:val="superscript"/>
        </w:rPr>
        <w:t>st</w:t>
      </w:r>
      <w:r>
        <w:rPr>
          <w:sz w:val="18"/>
          <w:szCs w:val="18"/>
        </w:rPr>
        <w:t xml:space="preserve">. Nov. (he could </w:t>
      </w:r>
      <w:r>
        <w:rPr>
          <w:i/>
          <w:sz w:val="18"/>
          <w:szCs w:val="18"/>
        </w:rPr>
        <w:t xml:space="preserve">not </w:t>
      </w:r>
      <w:r>
        <w:rPr>
          <w:sz w:val="18"/>
          <w:szCs w:val="18"/>
        </w:rPr>
        <w:t xml:space="preserve">attend </w:t>
      </w:r>
      <w:r>
        <w:rPr>
          <w:i/>
          <w:sz w:val="18"/>
          <w:szCs w:val="18"/>
          <w:u w:val="single"/>
        </w:rPr>
        <w:t>Evg.</w:t>
      </w:r>
      <w:r>
        <w:rPr>
          <w:sz w:val="18"/>
          <w:szCs w:val="18"/>
        </w:rPr>
        <w:t xml:space="preserve"> Synod) &amp; last week went to Wairoa by steamer, hoping (against hope) that a sea trip &amp; fortnight’s </w:t>
      </w:r>
      <w:r>
        <w:rPr>
          <w:i/>
          <w:sz w:val="18"/>
          <w:szCs w:val="18"/>
        </w:rPr>
        <w:t>rest</w:t>
      </w:r>
      <w:r>
        <w:rPr>
          <w:sz w:val="18"/>
          <w:szCs w:val="18"/>
        </w:rPr>
        <w:t xml:space="preserve"> may prove serviceable: if </w:t>
      </w:r>
      <w:r>
        <w:rPr>
          <w:i/>
          <w:sz w:val="18"/>
          <w:szCs w:val="18"/>
        </w:rPr>
        <w:t>not</w:t>
      </w:r>
      <w:r>
        <w:rPr>
          <w:sz w:val="18"/>
          <w:szCs w:val="18"/>
        </w:rPr>
        <w:t xml:space="preserve"> he will resign at once, &amp; what then? he hasn’t a </w:t>
      </w:r>
      <w:r>
        <w:rPr>
          <w:i/>
          <w:sz w:val="18"/>
          <w:szCs w:val="18"/>
        </w:rPr>
        <w:t>son</w:t>
      </w:r>
      <w:r>
        <w:rPr>
          <w:sz w:val="18"/>
          <w:szCs w:val="18"/>
        </w:rPr>
        <w:t>!</w:t>
      </w:r>
      <w:r w:rsidR="002A439E">
        <w:rPr>
          <w:sz w:val="18"/>
          <w:szCs w:val="18"/>
        </w:rPr>
        <w:t>—</w:t>
      </w:r>
      <w:r>
        <w:rPr>
          <w:sz w:val="18"/>
          <w:szCs w:val="18"/>
        </w:rPr>
        <w:t xml:space="preserve">Gardiner, too, is </w:t>
      </w:r>
      <w:r>
        <w:rPr>
          <w:i/>
          <w:sz w:val="18"/>
          <w:szCs w:val="18"/>
        </w:rPr>
        <w:t>resting</w:t>
      </w:r>
      <w:r>
        <w:rPr>
          <w:sz w:val="18"/>
          <w:szCs w:val="18"/>
        </w:rPr>
        <w:t xml:space="preserve"> on leave, &amp; Eccles is shaky, and this </w:t>
      </w:r>
      <w:r>
        <w:rPr>
          <w:i/>
          <w:sz w:val="18"/>
          <w:szCs w:val="18"/>
        </w:rPr>
        <w:t xml:space="preserve">poor </w:t>
      </w:r>
      <w:r>
        <w:rPr>
          <w:i/>
          <w:sz w:val="18"/>
          <w:szCs w:val="18"/>
          <w:u w:val="single"/>
        </w:rPr>
        <w:t>old</w:t>
      </w:r>
      <w:r>
        <w:rPr>
          <w:sz w:val="18"/>
          <w:szCs w:val="18"/>
        </w:rPr>
        <w:t xml:space="preserve"> supernumerary is </w:t>
      </w:r>
      <w:r>
        <w:rPr>
          <w:i/>
          <w:sz w:val="18"/>
          <w:szCs w:val="18"/>
        </w:rPr>
        <w:t xml:space="preserve">now </w:t>
      </w:r>
      <w:r>
        <w:rPr>
          <w:sz w:val="18"/>
          <w:szCs w:val="18"/>
        </w:rPr>
        <w:t xml:space="preserve">“a broken vessel”. Wood, High School, offd. St. Augustines </w:t>
      </w:r>
      <w:r>
        <w:rPr>
          <w:i/>
          <w:sz w:val="18"/>
          <w:szCs w:val="18"/>
        </w:rPr>
        <w:t xml:space="preserve">both </w:t>
      </w:r>
      <w:r>
        <w:rPr>
          <w:sz w:val="18"/>
          <w:szCs w:val="18"/>
        </w:rPr>
        <w:t>mg. &amp; evg. on 28</w:t>
      </w:r>
      <w:r>
        <w:rPr>
          <w:sz w:val="18"/>
          <w:szCs w:val="18"/>
          <w:vertAlign w:val="superscript"/>
        </w:rPr>
        <w:t>th</w:t>
      </w:r>
      <w:r>
        <w:rPr>
          <w:sz w:val="18"/>
          <w:szCs w:val="18"/>
        </w:rPr>
        <w:t>. Nov. Robertshawe only came to S. on 15</w:t>
      </w:r>
      <w:r>
        <w:rPr>
          <w:sz w:val="18"/>
          <w:szCs w:val="18"/>
          <w:vertAlign w:val="superscript"/>
        </w:rPr>
        <w:t>th</w:t>
      </w:r>
      <w:r w:rsidR="002A439E">
        <w:rPr>
          <w:sz w:val="18"/>
          <w:szCs w:val="18"/>
        </w:rPr>
        <w:t>—</w:t>
      </w:r>
      <w:r>
        <w:rPr>
          <w:sz w:val="18"/>
          <w:szCs w:val="18"/>
        </w:rPr>
        <w:t xml:space="preserve">&amp; </w:t>
      </w:r>
      <w:r>
        <w:rPr>
          <w:i/>
          <w:sz w:val="18"/>
          <w:szCs w:val="18"/>
        </w:rPr>
        <w:t xml:space="preserve">left </w:t>
      </w:r>
      <w:r>
        <w:rPr>
          <w:sz w:val="18"/>
          <w:szCs w:val="18"/>
        </w:rPr>
        <w:t>on 17</w:t>
      </w:r>
      <w:r>
        <w:rPr>
          <w:sz w:val="18"/>
          <w:szCs w:val="18"/>
          <w:vertAlign w:val="superscript"/>
        </w:rPr>
        <w:t>th</w:t>
      </w:r>
      <w:r w:rsidR="002A439E">
        <w:rPr>
          <w:sz w:val="18"/>
          <w:szCs w:val="18"/>
        </w:rPr>
        <w:t>—</w:t>
      </w:r>
      <w:r>
        <w:rPr>
          <w:sz w:val="18"/>
          <w:szCs w:val="18"/>
        </w:rPr>
        <w:t>called back by “</w:t>
      </w:r>
      <w:r>
        <w:rPr>
          <w:i/>
          <w:sz w:val="18"/>
          <w:szCs w:val="18"/>
        </w:rPr>
        <w:t>wire</w:t>
      </w:r>
      <w:r>
        <w:rPr>
          <w:sz w:val="18"/>
          <w:szCs w:val="18"/>
        </w:rPr>
        <w:t>”,</w:t>
      </w:r>
      <w:r w:rsidR="002A439E">
        <w:rPr>
          <w:sz w:val="18"/>
          <w:szCs w:val="18"/>
        </w:rPr>
        <w:t>—</w:t>
      </w:r>
      <w:r>
        <w:rPr>
          <w:sz w:val="18"/>
          <w:szCs w:val="18"/>
        </w:rPr>
        <w:t xml:space="preserve">a </w:t>
      </w:r>
      <w:r>
        <w:rPr>
          <w:i/>
          <w:sz w:val="18"/>
          <w:szCs w:val="18"/>
        </w:rPr>
        <w:t xml:space="preserve">similar </w:t>
      </w:r>
      <w:r>
        <w:rPr>
          <w:sz w:val="18"/>
          <w:szCs w:val="18"/>
        </w:rPr>
        <w:t xml:space="preserve">case to that of Balfour &amp; Tuke, the baby died at 3 days! child of banker’s wife at Dvk., so I saw </w:t>
      </w:r>
      <w:r>
        <w:rPr>
          <w:i/>
          <w:sz w:val="18"/>
          <w:szCs w:val="18"/>
        </w:rPr>
        <w:t xml:space="preserve">little </w:t>
      </w:r>
      <w:r>
        <w:rPr>
          <w:sz w:val="18"/>
          <w:szCs w:val="18"/>
        </w:rPr>
        <w:t>of him.</w:t>
      </w:r>
      <w:r w:rsidR="002A439E">
        <w:rPr>
          <w:sz w:val="18"/>
          <w:szCs w:val="18"/>
        </w:rPr>
        <w:t>—</w:t>
      </w:r>
    </w:p>
    <w:p w:rsidR="00832810" w:rsidRDefault="00832810">
      <w:pPr>
        <w:spacing w:after="120"/>
        <w:rPr>
          <w:sz w:val="18"/>
          <w:szCs w:val="18"/>
        </w:rPr>
      </w:pPr>
      <w:r>
        <w:rPr>
          <w:sz w:val="18"/>
          <w:szCs w:val="18"/>
        </w:rPr>
        <w:t xml:space="preserve">During Synod week I received 2 good letters from abroad, </w:t>
      </w:r>
      <w:r>
        <w:rPr>
          <w:i/>
          <w:sz w:val="18"/>
          <w:szCs w:val="18"/>
        </w:rPr>
        <w:t xml:space="preserve">one </w:t>
      </w:r>
      <w:r>
        <w:rPr>
          <w:sz w:val="18"/>
          <w:szCs w:val="18"/>
        </w:rPr>
        <w:t xml:space="preserve">from </w:t>
      </w:r>
      <w:smartTag w:uri="urn:schemas-microsoft-com:office:smarttags" w:element="Street">
        <w:smartTag w:uri="urn:schemas-microsoft-com:office:smarttags" w:element="address">
          <w:r>
            <w:rPr>
              <w:sz w:val="18"/>
              <w:szCs w:val="18"/>
            </w:rPr>
            <w:t>Bp. St.</w:t>
          </w:r>
        </w:smartTag>
      </w:smartTag>
      <w:r>
        <w:rPr>
          <w:sz w:val="18"/>
          <w:szCs w:val="18"/>
        </w:rPr>
        <w:t xml:space="preserve"> in </w:t>
      </w:r>
      <w:smartTag w:uri="urn:schemas-microsoft-com:office:smarttags" w:element="country-region">
        <w:smartTag w:uri="urn:schemas-microsoft-com:office:smarttags" w:element="place">
          <w:r>
            <w:rPr>
              <w:sz w:val="18"/>
              <w:szCs w:val="18"/>
            </w:rPr>
            <w:t>Persia</w:t>
          </w:r>
        </w:smartTag>
      </w:smartTag>
      <w:r w:rsidR="002A439E">
        <w:rPr>
          <w:sz w:val="18"/>
          <w:szCs w:val="18"/>
        </w:rPr>
        <w:t>—</w:t>
      </w:r>
      <w:r>
        <w:rPr>
          <w:sz w:val="18"/>
          <w:szCs w:val="18"/>
        </w:rPr>
        <w:t>Dear old man! says</w:t>
      </w:r>
      <w:r w:rsidR="008D2274">
        <w:rPr>
          <w:sz w:val="18"/>
          <w:szCs w:val="18"/>
        </w:rPr>
        <w:t>— “</w:t>
      </w:r>
      <w:r>
        <w:rPr>
          <w:sz w:val="18"/>
          <w:szCs w:val="18"/>
        </w:rPr>
        <w:t xml:space="preserve">just passed </w:t>
      </w:r>
      <w:r>
        <w:rPr>
          <w:i/>
          <w:sz w:val="18"/>
          <w:szCs w:val="18"/>
        </w:rPr>
        <w:t>his</w:t>
      </w:r>
      <w:r>
        <w:rPr>
          <w:sz w:val="18"/>
          <w:szCs w:val="18"/>
        </w:rPr>
        <w:t xml:space="preserve"> Birth day, “3 sc. &amp; 10,” &amp; </w:t>
      </w:r>
      <w:r>
        <w:rPr>
          <w:i/>
          <w:sz w:val="18"/>
          <w:szCs w:val="18"/>
        </w:rPr>
        <w:t xml:space="preserve">feeling old </w:t>
      </w:r>
      <w:r>
        <w:rPr>
          <w:sz w:val="18"/>
          <w:szCs w:val="18"/>
        </w:rPr>
        <w:t xml:space="preserve">age (I wish, still, he had never </w:t>
      </w:r>
      <w:r>
        <w:rPr>
          <w:i/>
          <w:sz w:val="18"/>
          <w:szCs w:val="18"/>
        </w:rPr>
        <w:t>left us</w:t>
      </w:r>
      <w:r>
        <w:rPr>
          <w:sz w:val="18"/>
          <w:szCs w:val="18"/>
        </w:rPr>
        <w:t xml:space="preserve">:): and </w:t>
      </w:r>
      <w:r>
        <w:rPr>
          <w:i/>
          <w:sz w:val="18"/>
          <w:szCs w:val="18"/>
        </w:rPr>
        <w:t xml:space="preserve">one </w:t>
      </w:r>
      <w:r>
        <w:rPr>
          <w:sz w:val="18"/>
          <w:szCs w:val="18"/>
        </w:rPr>
        <w:t>from Sir J. Hooker, long &amp; full of love</w:t>
      </w:r>
      <w:r w:rsidR="002A439E">
        <w:rPr>
          <w:sz w:val="18"/>
          <w:szCs w:val="18"/>
        </w:rPr>
        <w:t>—</w:t>
      </w:r>
      <w:r>
        <w:rPr>
          <w:sz w:val="18"/>
          <w:szCs w:val="18"/>
        </w:rPr>
        <w:t xml:space="preserve">as usual: curiously, </w:t>
      </w:r>
      <w:smartTag w:uri="urn:schemas-microsoft-com:office:smarttags" w:element="place">
        <w:r>
          <w:rPr>
            <w:sz w:val="18"/>
            <w:szCs w:val="18"/>
          </w:rPr>
          <w:t>Stafford</w:t>
        </w:r>
      </w:smartTag>
      <w:r>
        <w:rPr>
          <w:sz w:val="18"/>
          <w:szCs w:val="18"/>
        </w:rPr>
        <w:t xml:space="preserve"> formerly Premier N.Z. was spending a wk. w. H., when my letter arrd. in it I had reported ptg. of letter </w:t>
      </w:r>
      <w:r>
        <w:rPr>
          <w:i/>
          <w:sz w:val="18"/>
          <w:szCs w:val="18"/>
        </w:rPr>
        <w:t>A.</w:t>
      </w:r>
      <w:r>
        <w:rPr>
          <w:sz w:val="18"/>
          <w:szCs w:val="18"/>
        </w:rPr>
        <w:t xml:space="preserve"> Lex., and so Stafford &amp; H. had their talk over it, &amp; </w:t>
      </w:r>
      <w:r>
        <w:rPr>
          <w:i/>
          <w:sz w:val="18"/>
          <w:szCs w:val="18"/>
        </w:rPr>
        <w:t>me</w:t>
      </w:r>
      <w:r>
        <w:rPr>
          <w:sz w:val="18"/>
          <w:szCs w:val="18"/>
        </w:rPr>
        <w:t xml:space="preserve">. </w:t>
      </w:r>
      <w:smartTag w:uri="urn:schemas-microsoft-com:office:smarttags" w:element="place">
        <w:r>
          <w:rPr>
            <w:sz w:val="18"/>
            <w:szCs w:val="18"/>
          </w:rPr>
          <w:t>St.</w:t>
        </w:r>
      </w:smartTag>
      <w:r>
        <w:rPr>
          <w:sz w:val="18"/>
          <w:szCs w:val="18"/>
        </w:rPr>
        <w:t xml:space="preserve"> gave me the </w:t>
      </w:r>
      <w:r>
        <w:rPr>
          <w:i/>
          <w:sz w:val="18"/>
          <w:szCs w:val="18"/>
        </w:rPr>
        <w:t>Govt. order</w:t>
      </w:r>
      <w:r>
        <w:rPr>
          <w:sz w:val="18"/>
          <w:szCs w:val="18"/>
        </w:rPr>
        <w:t>, as Col. Secy. &amp; P.</w:t>
      </w:r>
      <w:r w:rsidR="002A439E">
        <w:rPr>
          <w:sz w:val="18"/>
          <w:szCs w:val="18"/>
        </w:rPr>
        <w:t>—</w:t>
      </w:r>
      <w:r>
        <w:rPr>
          <w:sz w:val="18"/>
          <w:szCs w:val="18"/>
        </w:rPr>
        <w:t xml:space="preserve">&amp; always, while in off., supported. Letters also from my 2 sons, at Home, more </w:t>
      </w:r>
      <w:r>
        <w:rPr>
          <w:i/>
          <w:sz w:val="18"/>
          <w:szCs w:val="18"/>
        </w:rPr>
        <w:t>cheering</w:t>
      </w:r>
      <w:r>
        <w:rPr>
          <w:sz w:val="18"/>
          <w:szCs w:val="18"/>
        </w:rPr>
        <w:t xml:space="preserve">: we </w:t>
      </w:r>
      <w:r>
        <w:rPr>
          <w:i/>
          <w:sz w:val="18"/>
          <w:szCs w:val="18"/>
        </w:rPr>
        <w:t xml:space="preserve">all </w:t>
      </w:r>
      <w:r>
        <w:rPr>
          <w:sz w:val="18"/>
          <w:szCs w:val="18"/>
        </w:rPr>
        <w:t>have our trials &amp; troubles</w:t>
      </w:r>
      <w:r w:rsidR="002A439E">
        <w:rPr>
          <w:sz w:val="18"/>
          <w:szCs w:val="18"/>
        </w:rPr>
        <w:t>—</w:t>
      </w:r>
      <w:r>
        <w:rPr>
          <w:sz w:val="18"/>
          <w:szCs w:val="18"/>
        </w:rPr>
        <w:t xml:space="preserve">may they </w:t>
      </w:r>
      <w:r>
        <w:rPr>
          <w:i/>
          <w:sz w:val="18"/>
          <w:szCs w:val="18"/>
        </w:rPr>
        <w:t>prove</w:t>
      </w:r>
      <w:r>
        <w:rPr>
          <w:sz w:val="18"/>
          <w:szCs w:val="18"/>
        </w:rPr>
        <w:t xml:space="preserve"> blessings in disguise (Heb. xi, 11). I </w:t>
      </w:r>
      <w:r>
        <w:rPr>
          <w:i/>
          <w:sz w:val="18"/>
          <w:szCs w:val="18"/>
        </w:rPr>
        <w:t>often</w:t>
      </w:r>
      <w:r>
        <w:rPr>
          <w:sz w:val="18"/>
          <w:szCs w:val="18"/>
        </w:rPr>
        <w:t xml:space="preserve"> repeat my </w:t>
      </w:r>
      <w:r>
        <w:rPr>
          <w:i/>
          <w:sz w:val="18"/>
          <w:szCs w:val="18"/>
          <w:u w:val="single"/>
        </w:rPr>
        <w:t>old</w:t>
      </w:r>
      <w:r>
        <w:rPr>
          <w:sz w:val="18"/>
          <w:szCs w:val="18"/>
        </w:rPr>
        <w:t xml:space="preserve"> favourite phrase</w:t>
      </w:r>
      <w:r w:rsidR="008D2274">
        <w:rPr>
          <w:sz w:val="18"/>
          <w:szCs w:val="18"/>
        </w:rPr>
        <w:t>— “</w:t>
      </w:r>
      <w:r>
        <w:rPr>
          <w:i/>
          <w:sz w:val="18"/>
          <w:szCs w:val="18"/>
        </w:rPr>
        <w:t xml:space="preserve">Thy loving correction </w:t>
      </w:r>
      <w:r>
        <w:rPr>
          <w:sz w:val="18"/>
          <w:szCs w:val="18"/>
        </w:rPr>
        <w:t xml:space="preserve">shall make me great,” Ps.18. I went to town last week (by trap as usual) to call on Mrs Florance &amp; daughter Ethel at Criterion (Ethel, here examn. Scholarship); and also to visit Mrs. Welsh, who had written me a sad note, she, too, being unwell. I also called on </w:t>
      </w:r>
      <w:r w:rsidR="00416700">
        <w:rPr>
          <w:sz w:val="18"/>
          <w:szCs w:val="18"/>
        </w:rPr>
        <w:t xml:space="preserve">Peter </w:t>
      </w:r>
      <w:r>
        <w:rPr>
          <w:sz w:val="18"/>
          <w:szCs w:val="18"/>
        </w:rPr>
        <w:t xml:space="preserve">Dinwiddie, in his den! re ptg. my half-promised pamphlet letters </w:t>
      </w:r>
      <w:r>
        <w:rPr>
          <w:i/>
          <w:sz w:val="18"/>
          <w:szCs w:val="18"/>
        </w:rPr>
        <w:t xml:space="preserve">re </w:t>
      </w:r>
      <w:r>
        <w:rPr>
          <w:sz w:val="18"/>
          <w:szCs w:val="18"/>
        </w:rPr>
        <w:t xml:space="preserve">Roman Errors, (I had been with him before): we had long &amp; strong talk, P. being a regular screw: I told him he knew </w:t>
      </w:r>
      <w:r>
        <w:rPr>
          <w:i/>
          <w:sz w:val="18"/>
          <w:szCs w:val="18"/>
        </w:rPr>
        <w:t>nothing</w:t>
      </w:r>
      <w:r>
        <w:rPr>
          <w:sz w:val="18"/>
          <w:szCs w:val="18"/>
        </w:rPr>
        <w:t xml:space="preserve"> of printing</w:t>
      </w:r>
      <w:r w:rsidR="002A439E">
        <w:rPr>
          <w:sz w:val="18"/>
          <w:szCs w:val="18"/>
        </w:rPr>
        <w:t>—</w:t>
      </w:r>
      <w:r>
        <w:rPr>
          <w:sz w:val="18"/>
          <w:szCs w:val="18"/>
        </w:rPr>
        <w:t>not having served his time at it! Heigho! P. bristled, asserting his “20 yrs. management”, &amp;c</w:t>
      </w:r>
      <w:r w:rsidR="002A439E">
        <w:rPr>
          <w:sz w:val="18"/>
          <w:szCs w:val="18"/>
        </w:rPr>
        <w:t>—</w:t>
      </w:r>
      <w:r>
        <w:rPr>
          <w:sz w:val="18"/>
          <w:szCs w:val="18"/>
        </w:rPr>
        <w:t xml:space="preserve">Freeman, present, having been </w:t>
      </w:r>
      <w:r>
        <w:rPr>
          <w:i/>
          <w:sz w:val="18"/>
          <w:szCs w:val="18"/>
        </w:rPr>
        <w:t>called down</w:t>
      </w:r>
      <w:r w:rsidR="002A439E">
        <w:rPr>
          <w:sz w:val="18"/>
          <w:szCs w:val="18"/>
        </w:rPr>
        <w:t>—</w:t>
      </w:r>
      <w:r>
        <w:rPr>
          <w:sz w:val="18"/>
          <w:szCs w:val="18"/>
        </w:rPr>
        <w:t>I told P., “</w:t>
      </w:r>
      <w:r>
        <w:rPr>
          <w:i/>
          <w:sz w:val="18"/>
          <w:szCs w:val="18"/>
        </w:rPr>
        <w:t xml:space="preserve">No </w:t>
      </w:r>
      <w:r>
        <w:rPr>
          <w:sz w:val="18"/>
          <w:szCs w:val="18"/>
        </w:rPr>
        <w:t xml:space="preserve">chapel would </w:t>
      </w:r>
      <w:r>
        <w:rPr>
          <w:i/>
          <w:sz w:val="18"/>
          <w:szCs w:val="18"/>
        </w:rPr>
        <w:t>allow</w:t>
      </w:r>
      <w:r>
        <w:rPr>
          <w:sz w:val="18"/>
          <w:szCs w:val="18"/>
        </w:rPr>
        <w:t xml:space="preserve"> </w:t>
      </w:r>
      <w:r>
        <w:rPr>
          <w:i/>
          <w:sz w:val="18"/>
          <w:szCs w:val="18"/>
        </w:rPr>
        <w:t>his claim</w:t>
      </w:r>
      <w:r>
        <w:rPr>
          <w:sz w:val="18"/>
          <w:szCs w:val="18"/>
        </w:rPr>
        <w:t>”. F. had a good laugh, &amp; it ended</w:t>
      </w:r>
      <w:r w:rsidR="002A439E">
        <w:rPr>
          <w:sz w:val="18"/>
          <w:szCs w:val="18"/>
        </w:rPr>
        <w:t>—</w:t>
      </w:r>
      <w:r>
        <w:rPr>
          <w:sz w:val="18"/>
          <w:szCs w:val="18"/>
        </w:rPr>
        <w:t xml:space="preserve">for the time: a memo. from P. (all </w:t>
      </w:r>
      <w:r>
        <w:rPr>
          <w:i/>
          <w:sz w:val="18"/>
          <w:szCs w:val="18"/>
        </w:rPr>
        <w:t>now</w:t>
      </w:r>
      <w:r>
        <w:rPr>
          <w:sz w:val="18"/>
          <w:szCs w:val="18"/>
        </w:rPr>
        <w:t xml:space="preserve"> done by </w:t>
      </w:r>
      <w:r>
        <w:rPr>
          <w:i/>
          <w:sz w:val="18"/>
          <w:szCs w:val="18"/>
        </w:rPr>
        <w:t>typewriter</w:t>
      </w:r>
      <w:r>
        <w:rPr>
          <w:sz w:val="18"/>
          <w:szCs w:val="18"/>
        </w:rPr>
        <w:t>!)</w:t>
      </w:r>
      <w:r w:rsidR="008D2274">
        <w:rPr>
          <w:sz w:val="18"/>
          <w:szCs w:val="18"/>
        </w:rPr>
        <w:t>— “</w:t>
      </w:r>
      <w:r>
        <w:rPr>
          <w:sz w:val="18"/>
          <w:szCs w:val="18"/>
        </w:rPr>
        <w:t xml:space="preserve">8/6 </w:t>
      </w:r>
      <w:r>
        <w:rPr>
          <w:i/>
          <w:sz w:val="18"/>
          <w:szCs w:val="18"/>
        </w:rPr>
        <w:t xml:space="preserve">page </w:t>
      </w:r>
      <w:r>
        <w:rPr>
          <w:sz w:val="18"/>
          <w:szCs w:val="18"/>
        </w:rPr>
        <w:t>for 500, 10/6 1000 copies” have again communicated w. him</w:t>
      </w:r>
      <w:r w:rsidR="002A439E">
        <w:rPr>
          <w:sz w:val="18"/>
          <w:szCs w:val="18"/>
        </w:rPr>
        <w:t>—</w:t>
      </w:r>
      <w:r>
        <w:rPr>
          <w:sz w:val="18"/>
          <w:szCs w:val="18"/>
        </w:rPr>
        <w:t xml:space="preserve">after going thoroughly into calculations myself, &amp; offg. “7/6 page for 600 copies” to contain about 45 p., 3 proofs, no </w:t>
      </w:r>
      <w:r>
        <w:rPr>
          <w:i/>
          <w:sz w:val="18"/>
          <w:szCs w:val="18"/>
        </w:rPr>
        <w:t xml:space="preserve">blank </w:t>
      </w:r>
      <w:r>
        <w:rPr>
          <w:sz w:val="18"/>
          <w:szCs w:val="18"/>
        </w:rPr>
        <w:t>pp. save “4” (</w:t>
      </w:r>
      <w:r>
        <w:rPr>
          <w:i/>
          <w:sz w:val="18"/>
          <w:szCs w:val="18"/>
        </w:rPr>
        <w:t>insisted on</w:t>
      </w:r>
      <w:r>
        <w:rPr>
          <w:sz w:val="18"/>
          <w:szCs w:val="18"/>
        </w:rPr>
        <w:t xml:space="preserve">! by P.) being </w:t>
      </w:r>
      <w:r>
        <w:rPr>
          <w:i/>
          <w:sz w:val="18"/>
          <w:szCs w:val="18"/>
        </w:rPr>
        <w:t xml:space="preserve">3 with printed </w:t>
      </w:r>
      <w:r>
        <w:rPr>
          <w:sz w:val="18"/>
          <w:szCs w:val="18"/>
        </w:rPr>
        <w:t xml:space="preserve">cover, &amp; to be </w:t>
      </w:r>
      <w:r>
        <w:rPr>
          <w:i/>
          <w:sz w:val="18"/>
          <w:szCs w:val="18"/>
        </w:rPr>
        <w:t>stitched</w:t>
      </w:r>
      <w:r w:rsidR="002A439E">
        <w:rPr>
          <w:sz w:val="18"/>
          <w:szCs w:val="18"/>
        </w:rPr>
        <w:t>—</w:t>
      </w:r>
      <w:r>
        <w:rPr>
          <w:sz w:val="18"/>
          <w:szCs w:val="18"/>
        </w:rPr>
        <w:t xml:space="preserve">no abom. rusty wire! a </w:t>
      </w:r>
      <w:r>
        <w:rPr>
          <w:i/>
          <w:sz w:val="18"/>
          <w:szCs w:val="18"/>
        </w:rPr>
        <w:t xml:space="preserve">cash </w:t>
      </w:r>
      <w:r>
        <w:rPr>
          <w:sz w:val="18"/>
          <w:szCs w:val="18"/>
        </w:rPr>
        <w:t xml:space="preserve">job: I wish to sell at </w:t>
      </w:r>
      <w:r>
        <w:rPr>
          <w:i/>
          <w:sz w:val="18"/>
          <w:szCs w:val="18"/>
        </w:rPr>
        <w:t>1/- each</w:t>
      </w:r>
      <w:r w:rsidR="002A439E">
        <w:rPr>
          <w:sz w:val="18"/>
          <w:szCs w:val="18"/>
        </w:rPr>
        <w:t>—</w:t>
      </w:r>
      <w:r>
        <w:rPr>
          <w:sz w:val="18"/>
          <w:szCs w:val="18"/>
        </w:rPr>
        <w:t xml:space="preserve">a dead loss (financially) </w:t>
      </w:r>
      <w:r>
        <w:rPr>
          <w:i/>
          <w:sz w:val="18"/>
          <w:szCs w:val="18"/>
        </w:rPr>
        <w:t>certain</w:t>
      </w:r>
      <w:r w:rsidR="002A439E">
        <w:rPr>
          <w:sz w:val="18"/>
          <w:szCs w:val="18"/>
        </w:rPr>
        <w:t>—</w:t>
      </w:r>
      <w:r>
        <w:rPr>
          <w:sz w:val="18"/>
          <w:szCs w:val="18"/>
        </w:rPr>
        <w:t>adding, in my memo.</w:t>
      </w:r>
      <w:r w:rsidR="002A439E">
        <w:rPr>
          <w:sz w:val="18"/>
          <w:szCs w:val="18"/>
        </w:rPr>
        <w:t>—</w:t>
      </w:r>
      <w:r>
        <w:rPr>
          <w:sz w:val="18"/>
          <w:szCs w:val="18"/>
        </w:rPr>
        <w:t xml:space="preserve">If declined I should </w:t>
      </w:r>
      <w:r>
        <w:rPr>
          <w:i/>
          <w:sz w:val="18"/>
          <w:szCs w:val="18"/>
        </w:rPr>
        <w:t xml:space="preserve">not </w:t>
      </w:r>
      <w:r>
        <w:rPr>
          <w:sz w:val="18"/>
          <w:szCs w:val="18"/>
        </w:rPr>
        <w:t xml:space="preserve">seek to get pubd. </w:t>
      </w:r>
      <w:r>
        <w:rPr>
          <w:i/>
          <w:sz w:val="18"/>
          <w:szCs w:val="18"/>
        </w:rPr>
        <w:t>here</w:t>
      </w:r>
      <w:r>
        <w:rPr>
          <w:sz w:val="18"/>
          <w:szCs w:val="18"/>
        </w:rPr>
        <w:t xml:space="preserve"> (as Ed. of H. had kindly pubd. those letters), but </w:t>
      </w:r>
      <w:r>
        <w:rPr>
          <w:i/>
          <w:sz w:val="18"/>
          <w:szCs w:val="18"/>
        </w:rPr>
        <w:t xml:space="preserve">likely </w:t>
      </w:r>
      <w:r>
        <w:rPr>
          <w:i/>
          <w:sz w:val="18"/>
          <w:szCs w:val="18"/>
          <w:u w:val="single"/>
        </w:rPr>
        <w:t>may</w:t>
      </w:r>
      <w:r>
        <w:rPr>
          <w:sz w:val="18"/>
          <w:szCs w:val="18"/>
        </w:rPr>
        <w:t xml:space="preserve"> down S., where printing was more reasonable. Last nt. reply came</w:t>
      </w:r>
      <w:r w:rsidR="002A439E">
        <w:rPr>
          <w:sz w:val="18"/>
          <w:szCs w:val="18"/>
        </w:rPr>
        <w:t>—</w:t>
      </w:r>
      <w:r>
        <w:rPr>
          <w:sz w:val="18"/>
          <w:szCs w:val="18"/>
        </w:rPr>
        <w:t>accepting my offer</w:t>
      </w:r>
      <w:r w:rsidR="002A439E">
        <w:rPr>
          <w:sz w:val="18"/>
          <w:szCs w:val="18"/>
        </w:rPr>
        <w:t>—</w:t>
      </w:r>
      <w:r>
        <w:rPr>
          <w:sz w:val="18"/>
          <w:szCs w:val="18"/>
        </w:rPr>
        <w:t xml:space="preserve">but to put off job till beg. of new year, being extra busy w. Almanac &amp; other Xmas. matters. And so I have to buckle on armour afresh. Of course, my letters will be pubd. </w:t>
      </w:r>
      <w:r>
        <w:rPr>
          <w:i/>
          <w:sz w:val="18"/>
          <w:szCs w:val="18"/>
        </w:rPr>
        <w:t>as printed</w:t>
      </w:r>
      <w:r>
        <w:rPr>
          <w:sz w:val="18"/>
          <w:szCs w:val="18"/>
        </w:rPr>
        <w:t xml:space="preserve"> in Hd., </w:t>
      </w:r>
      <w:r>
        <w:rPr>
          <w:i/>
          <w:sz w:val="18"/>
          <w:szCs w:val="18"/>
        </w:rPr>
        <w:t xml:space="preserve">sans </w:t>
      </w:r>
      <w:r>
        <w:rPr>
          <w:sz w:val="18"/>
          <w:szCs w:val="18"/>
        </w:rPr>
        <w:t xml:space="preserve">errors, your “50 yrs in N.Z.” being the </w:t>
      </w:r>
      <w:r>
        <w:rPr>
          <w:i/>
          <w:sz w:val="18"/>
          <w:szCs w:val="18"/>
        </w:rPr>
        <w:t>pattern</w:t>
      </w:r>
      <w:r w:rsidR="002A439E">
        <w:rPr>
          <w:sz w:val="18"/>
          <w:szCs w:val="18"/>
        </w:rPr>
        <w:t>—</w:t>
      </w:r>
      <w:r>
        <w:rPr>
          <w:sz w:val="18"/>
          <w:szCs w:val="18"/>
        </w:rPr>
        <w:t xml:space="preserve">produced by me in our squabble: I shall give an </w:t>
      </w:r>
      <w:r>
        <w:rPr>
          <w:i/>
          <w:sz w:val="18"/>
          <w:szCs w:val="18"/>
        </w:rPr>
        <w:t>appendix</w:t>
      </w:r>
      <w:r>
        <w:rPr>
          <w:sz w:val="18"/>
          <w:szCs w:val="18"/>
        </w:rPr>
        <w:t xml:space="preserve">: I suppose </w:t>
      </w:r>
      <w:r>
        <w:rPr>
          <w:i/>
          <w:sz w:val="18"/>
          <w:szCs w:val="18"/>
        </w:rPr>
        <w:t xml:space="preserve">my </w:t>
      </w:r>
      <w:r>
        <w:rPr>
          <w:i/>
          <w:sz w:val="18"/>
          <w:szCs w:val="18"/>
          <w:u w:val="single"/>
        </w:rPr>
        <w:t>last</w:t>
      </w:r>
      <w:r>
        <w:rPr>
          <w:sz w:val="18"/>
          <w:szCs w:val="18"/>
        </w:rPr>
        <w:t xml:space="preserve"> p. &amp; thank </w:t>
      </w:r>
      <w:r>
        <w:rPr>
          <w:smallCaps/>
          <w:sz w:val="18"/>
          <w:szCs w:val="18"/>
        </w:rPr>
        <w:t>God</w:t>
      </w:r>
      <w:r>
        <w:rPr>
          <w:sz w:val="18"/>
          <w:szCs w:val="18"/>
        </w:rPr>
        <w:t xml:space="preserve"> in a </w:t>
      </w:r>
      <w:r>
        <w:rPr>
          <w:i/>
          <w:sz w:val="18"/>
          <w:szCs w:val="18"/>
        </w:rPr>
        <w:t xml:space="preserve">good cause. </w:t>
      </w:r>
      <w:r>
        <w:rPr>
          <w:sz w:val="18"/>
          <w:szCs w:val="18"/>
        </w:rPr>
        <w:t xml:space="preserve">(I would </w:t>
      </w:r>
      <w:r>
        <w:rPr>
          <w:i/>
          <w:sz w:val="18"/>
          <w:szCs w:val="18"/>
        </w:rPr>
        <w:t xml:space="preserve">you </w:t>
      </w:r>
      <w:r>
        <w:rPr>
          <w:sz w:val="18"/>
          <w:szCs w:val="18"/>
        </w:rPr>
        <w:t xml:space="preserve">were </w:t>
      </w:r>
      <w:r>
        <w:rPr>
          <w:i/>
          <w:sz w:val="18"/>
          <w:szCs w:val="18"/>
        </w:rPr>
        <w:t>nearer</w:t>
      </w:r>
      <w:r>
        <w:rPr>
          <w:sz w:val="18"/>
          <w:szCs w:val="18"/>
        </w:rPr>
        <w:t xml:space="preserve"> &amp; </w:t>
      </w:r>
      <w:r>
        <w:rPr>
          <w:sz w:val="18"/>
          <w:szCs w:val="18"/>
          <w:u w:val="single"/>
        </w:rPr>
        <w:t>at leisure</w:t>
      </w:r>
      <w:r>
        <w:rPr>
          <w:sz w:val="18"/>
          <w:szCs w:val="18"/>
        </w:rPr>
        <w:t xml:space="preserve">.) Crerar will sell, &amp; </w:t>
      </w:r>
      <w:r>
        <w:rPr>
          <w:i/>
          <w:sz w:val="18"/>
          <w:szCs w:val="18"/>
        </w:rPr>
        <w:t>will help</w:t>
      </w:r>
      <w:r>
        <w:rPr>
          <w:sz w:val="18"/>
          <w:szCs w:val="18"/>
        </w:rPr>
        <w:t xml:space="preserve">. This will finally keep me </w:t>
      </w:r>
      <w:r>
        <w:rPr>
          <w:i/>
          <w:sz w:val="18"/>
          <w:szCs w:val="18"/>
        </w:rPr>
        <w:t>here</w:t>
      </w:r>
      <w:r>
        <w:rPr>
          <w:sz w:val="18"/>
          <w:szCs w:val="18"/>
        </w:rPr>
        <w:t xml:space="preserve"> till </w:t>
      </w:r>
      <w:r>
        <w:rPr>
          <w:i/>
          <w:sz w:val="18"/>
          <w:szCs w:val="18"/>
        </w:rPr>
        <w:t>finished</w:t>
      </w:r>
      <w:r w:rsidR="002A439E">
        <w:rPr>
          <w:sz w:val="18"/>
          <w:szCs w:val="18"/>
        </w:rPr>
        <w:t>—</w:t>
      </w:r>
      <w:r>
        <w:rPr>
          <w:i/>
          <w:sz w:val="18"/>
          <w:szCs w:val="18"/>
        </w:rPr>
        <w:t>Autumn</w:t>
      </w:r>
      <w:r>
        <w:rPr>
          <w:sz w:val="18"/>
          <w:szCs w:val="18"/>
        </w:rPr>
        <w:t>.</w:t>
      </w:r>
    </w:p>
    <w:p w:rsidR="00832810" w:rsidRDefault="00832810">
      <w:pPr>
        <w:spacing w:after="120"/>
        <w:rPr>
          <w:sz w:val="18"/>
          <w:szCs w:val="18"/>
        </w:rPr>
      </w:pPr>
      <w:r>
        <w:rPr>
          <w:sz w:val="18"/>
          <w:szCs w:val="18"/>
        </w:rPr>
        <w:t xml:space="preserve">I thank you for sending me Papers: you already know my thoughts &amp; opinions </w:t>
      </w:r>
      <w:r>
        <w:rPr>
          <w:i/>
          <w:sz w:val="18"/>
          <w:szCs w:val="18"/>
        </w:rPr>
        <w:t xml:space="preserve">re </w:t>
      </w:r>
      <w:r>
        <w:rPr>
          <w:sz w:val="18"/>
          <w:szCs w:val="18"/>
        </w:rPr>
        <w:t>those old often-hashed-up views &amp; notions respg. Maori beginnings</w:t>
      </w:r>
      <w:r w:rsidR="002A439E">
        <w:rPr>
          <w:sz w:val="18"/>
          <w:szCs w:val="18"/>
        </w:rPr>
        <w:t>—</w:t>
      </w:r>
      <w:r>
        <w:rPr>
          <w:sz w:val="18"/>
          <w:szCs w:val="18"/>
        </w:rPr>
        <w:t>now (afresh I suppose) to be again vamped by Smith &amp; Buller! I have the lowest opinion of Smith</w:t>
      </w:r>
      <w:r w:rsidR="002A439E">
        <w:rPr>
          <w:sz w:val="18"/>
          <w:szCs w:val="18"/>
        </w:rPr>
        <w:t>—</w:t>
      </w:r>
      <w:r>
        <w:rPr>
          <w:sz w:val="18"/>
          <w:szCs w:val="18"/>
        </w:rPr>
        <w:t xml:space="preserve">better of Tregear! Buller has again been sending me tracts </w:t>
      </w:r>
      <w:r>
        <w:rPr>
          <w:i/>
          <w:sz w:val="18"/>
          <w:szCs w:val="18"/>
        </w:rPr>
        <w:t xml:space="preserve">re </w:t>
      </w:r>
      <w:r>
        <w:rPr>
          <w:sz w:val="18"/>
          <w:szCs w:val="18"/>
        </w:rPr>
        <w:t>Horowhenua: a visitor (</w:t>
      </w:r>
      <w:r>
        <w:rPr>
          <w:i/>
          <w:sz w:val="18"/>
          <w:szCs w:val="18"/>
        </w:rPr>
        <w:t xml:space="preserve">friend </w:t>
      </w:r>
      <w:r>
        <w:rPr>
          <w:sz w:val="18"/>
          <w:szCs w:val="18"/>
        </w:rPr>
        <w:t xml:space="preserve">of B.) told me he had </w:t>
      </w:r>
      <w:r>
        <w:rPr>
          <w:i/>
          <w:sz w:val="18"/>
          <w:szCs w:val="18"/>
        </w:rPr>
        <w:t xml:space="preserve">lately </w:t>
      </w:r>
      <w:r>
        <w:rPr>
          <w:sz w:val="18"/>
          <w:szCs w:val="18"/>
        </w:rPr>
        <w:t xml:space="preserve">seen the </w:t>
      </w:r>
      <w:r>
        <w:rPr>
          <w:i/>
          <w:sz w:val="18"/>
          <w:szCs w:val="18"/>
        </w:rPr>
        <w:t xml:space="preserve">Govt. </w:t>
      </w:r>
      <w:r>
        <w:rPr>
          <w:i/>
          <w:sz w:val="18"/>
          <w:szCs w:val="18"/>
          <w:u w:val="single"/>
        </w:rPr>
        <w:t>new</w:t>
      </w:r>
      <w:r>
        <w:rPr>
          <w:sz w:val="18"/>
          <w:szCs w:val="18"/>
        </w:rPr>
        <w:t xml:space="preserve"> p. on H., laid on table at Athenæum, &amp; he </w:t>
      </w:r>
      <w:r>
        <w:rPr>
          <w:i/>
          <w:sz w:val="18"/>
          <w:szCs w:val="18"/>
        </w:rPr>
        <w:t xml:space="preserve">feared </w:t>
      </w:r>
      <w:r>
        <w:rPr>
          <w:sz w:val="18"/>
          <w:szCs w:val="18"/>
        </w:rPr>
        <w:t>(</w:t>
      </w:r>
      <w:r>
        <w:rPr>
          <w:i/>
          <w:sz w:val="18"/>
          <w:szCs w:val="18"/>
          <w:u w:val="single"/>
        </w:rPr>
        <w:t>now</w:t>
      </w:r>
      <w:r>
        <w:rPr>
          <w:sz w:val="18"/>
          <w:szCs w:val="18"/>
        </w:rPr>
        <w:t>) for B.</w:t>
      </w:r>
      <w:r w:rsidR="002A439E">
        <w:rPr>
          <w:sz w:val="18"/>
          <w:szCs w:val="18"/>
        </w:rPr>
        <w:t>—</w:t>
      </w:r>
      <w:r>
        <w:rPr>
          <w:sz w:val="18"/>
          <w:szCs w:val="18"/>
        </w:rPr>
        <w:t xml:space="preserve">Could you get me a copy of this Govt. paper? and also </w:t>
      </w:r>
      <w:r>
        <w:rPr>
          <w:i/>
          <w:sz w:val="18"/>
          <w:szCs w:val="18"/>
        </w:rPr>
        <w:t>buy me 3 copies of T.C.W’s. pamphlet</w:t>
      </w:r>
      <w:r w:rsidR="002A439E">
        <w:rPr>
          <w:i/>
          <w:sz w:val="18"/>
          <w:szCs w:val="18"/>
        </w:rPr>
        <w:t>—</w:t>
      </w:r>
      <w:r>
        <w:rPr>
          <w:i/>
          <w:sz w:val="18"/>
          <w:szCs w:val="18"/>
          <w:u w:val="single"/>
        </w:rPr>
        <w:t>I will remit outlay</w:t>
      </w:r>
      <w:r>
        <w:rPr>
          <w:sz w:val="18"/>
          <w:szCs w:val="18"/>
        </w:rPr>
        <w:t>.</w:t>
      </w:r>
      <w:r w:rsidR="002A439E">
        <w:rPr>
          <w:sz w:val="18"/>
          <w:szCs w:val="18"/>
        </w:rPr>
        <w:t>—</w:t>
      </w:r>
    </w:p>
    <w:p w:rsidR="00832810" w:rsidRDefault="00832810">
      <w:pPr>
        <w:spacing w:after="120"/>
        <w:rPr>
          <w:sz w:val="18"/>
          <w:szCs w:val="18"/>
        </w:rPr>
      </w:pPr>
      <w:r>
        <w:rPr>
          <w:sz w:val="18"/>
          <w:szCs w:val="18"/>
        </w:rPr>
        <w:t xml:space="preserve">2–3 things I have </w:t>
      </w:r>
      <w:r>
        <w:rPr>
          <w:i/>
          <w:sz w:val="18"/>
          <w:szCs w:val="18"/>
        </w:rPr>
        <w:t>omitted</w:t>
      </w:r>
      <w:r>
        <w:rPr>
          <w:sz w:val="18"/>
          <w:szCs w:val="18"/>
        </w:rPr>
        <w:t>: In Synod on 1</w:t>
      </w:r>
      <w:r>
        <w:rPr>
          <w:sz w:val="18"/>
          <w:szCs w:val="18"/>
          <w:vertAlign w:val="superscript"/>
        </w:rPr>
        <w:t>st</w:t>
      </w:r>
      <w:r>
        <w:rPr>
          <w:sz w:val="18"/>
          <w:szCs w:val="18"/>
        </w:rPr>
        <w:t>. Motion</w:t>
      </w:r>
      <w:r w:rsidR="002A439E">
        <w:rPr>
          <w:sz w:val="18"/>
          <w:szCs w:val="18"/>
        </w:rPr>
        <w:t>—</w:t>
      </w:r>
      <w:r>
        <w:rPr>
          <w:sz w:val="18"/>
          <w:szCs w:val="18"/>
        </w:rPr>
        <w:t xml:space="preserve">I had dared to say the B. was </w:t>
      </w:r>
      <w:r>
        <w:rPr>
          <w:i/>
          <w:sz w:val="18"/>
          <w:szCs w:val="18"/>
        </w:rPr>
        <w:t>not</w:t>
      </w:r>
      <w:r>
        <w:rPr>
          <w:sz w:val="18"/>
          <w:szCs w:val="18"/>
        </w:rPr>
        <w:t xml:space="preserve"> in its entirety the w. of G.</w:t>
      </w:r>
      <w:r w:rsidR="002A439E">
        <w:rPr>
          <w:sz w:val="18"/>
          <w:szCs w:val="18"/>
        </w:rPr>
        <w:t>—</w:t>
      </w:r>
      <w:r>
        <w:rPr>
          <w:sz w:val="18"/>
          <w:szCs w:val="18"/>
        </w:rPr>
        <w:t xml:space="preserve">that </w:t>
      </w:r>
      <w:r>
        <w:rPr>
          <w:i/>
          <w:sz w:val="18"/>
          <w:szCs w:val="18"/>
        </w:rPr>
        <w:t xml:space="preserve">our Ch. </w:t>
      </w:r>
      <w:r>
        <w:rPr>
          <w:sz w:val="18"/>
          <w:szCs w:val="18"/>
        </w:rPr>
        <w:t xml:space="preserve">in formularies had </w:t>
      </w:r>
      <w:r>
        <w:rPr>
          <w:i/>
          <w:sz w:val="18"/>
          <w:szCs w:val="18"/>
        </w:rPr>
        <w:t xml:space="preserve">never </w:t>
      </w:r>
      <w:r>
        <w:rPr>
          <w:sz w:val="18"/>
          <w:szCs w:val="18"/>
        </w:rPr>
        <w:t xml:space="preserve">said so, &amp; brought forth proofs (as I thought): </w:t>
      </w:r>
      <w:r>
        <w:rPr>
          <w:i/>
          <w:sz w:val="18"/>
          <w:szCs w:val="18"/>
        </w:rPr>
        <w:t xml:space="preserve">some </w:t>
      </w:r>
      <w:r>
        <w:rPr>
          <w:sz w:val="18"/>
          <w:szCs w:val="18"/>
        </w:rPr>
        <w:t>got up &amp; accd. me of saying</w:t>
      </w:r>
      <w:r w:rsidR="002A439E">
        <w:rPr>
          <w:sz w:val="18"/>
          <w:szCs w:val="18"/>
        </w:rPr>
        <w:t>—</w:t>
      </w:r>
      <w:r>
        <w:rPr>
          <w:sz w:val="18"/>
          <w:szCs w:val="18"/>
        </w:rPr>
        <w:t xml:space="preserve">Wd. of G. </w:t>
      </w:r>
      <w:r>
        <w:rPr>
          <w:i/>
          <w:sz w:val="18"/>
          <w:szCs w:val="18"/>
        </w:rPr>
        <w:t xml:space="preserve">not </w:t>
      </w:r>
      <w:r>
        <w:rPr>
          <w:sz w:val="18"/>
          <w:szCs w:val="18"/>
        </w:rPr>
        <w:t>in B.! (the old, old, story!) I was obliged</w:t>
      </w:r>
      <w:r w:rsidR="002A439E">
        <w:rPr>
          <w:sz w:val="18"/>
          <w:szCs w:val="18"/>
        </w:rPr>
        <w:t>—</w:t>
      </w:r>
      <w:r>
        <w:rPr>
          <w:sz w:val="18"/>
          <w:szCs w:val="18"/>
        </w:rPr>
        <w:t xml:space="preserve">in </w:t>
      </w:r>
      <w:r>
        <w:rPr>
          <w:i/>
          <w:sz w:val="18"/>
          <w:szCs w:val="18"/>
          <w:u w:val="single"/>
        </w:rPr>
        <w:t>reply</w:t>
      </w:r>
      <w:r w:rsidR="002A439E">
        <w:rPr>
          <w:sz w:val="18"/>
          <w:szCs w:val="18"/>
        </w:rPr>
        <w:t>—</w:t>
      </w:r>
      <w:r>
        <w:rPr>
          <w:sz w:val="18"/>
          <w:szCs w:val="18"/>
        </w:rPr>
        <w:t xml:space="preserve">to set </w:t>
      </w:r>
      <w:r>
        <w:rPr>
          <w:i/>
          <w:sz w:val="18"/>
          <w:szCs w:val="18"/>
        </w:rPr>
        <w:t>them</w:t>
      </w:r>
      <w:r>
        <w:rPr>
          <w:sz w:val="18"/>
          <w:szCs w:val="18"/>
        </w:rPr>
        <w:t xml:space="preserve"> right</w:t>
      </w:r>
      <w:r w:rsidR="002A439E">
        <w:rPr>
          <w:sz w:val="18"/>
          <w:szCs w:val="18"/>
        </w:rPr>
        <w:t>—</w:t>
      </w:r>
      <w:r>
        <w:rPr>
          <w:sz w:val="18"/>
          <w:szCs w:val="18"/>
        </w:rPr>
        <w:t xml:space="preserve">to profess </w:t>
      </w:r>
      <w:r>
        <w:rPr>
          <w:i/>
          <w:sz w:val="18"/>
          <w:szCs w:val="18"/>
        </w:rPr>
        <w:t>my faith</w:t>
      </w:r>
      <w:r>
        <w:rPr>
          <w:sz w:val="18"/>
          <w:szCs w:val="18"/>
        </w:rPr>
        <w:t xml:space="preserve"> standing on verge of eternity, &amp; warning </w:t>
      </w:r>
      <w:r>
        <w:rPr>
          <w:i/>
          <w:sz w:val="18"/>
          <w:szCs w:val="18"/>
        </w:rPr>
        <w:t>yg. clerics</w:t>
      </w:r>
      <w:r w:rsidR="002A439E">
        <w:rPr>
          <w:sz w:val="18"/>
          <w:szCs w:val="18"/>
        </w:rPr>
        <w:t>—</w:t>
      </w:r>
      <w:r>
        <w:rPr>
          <w:sz w:val="18"/>
          <w:szCs w:val="18"/>
        </w:rPr>
        <w:t xml:space="preserve">that I </w:t>
      </w:r>
      <w:r>
        <w:rPr>
          <w:i/>
          <w:sz w:val="18"/>
          <w:szCs w:val="18"/>
        </w:rPr>
        <w:t xml:space="preserve">knew more </w:t>
      </w:r>
      <w:r>
        <w:rPr>
          <w:sz w:val="18"/>
          <w:szCs w:val="18"/>
        </w:rPr>
        <w:t>than they did: so beware! (Hill was vastly pleased, so he told me.) Again</w:t>
      </w:r>
      <w:r w:rsidR="002A439E">
        <w:rPr>
          <w:sz w:val="18"/>
          <w:szCs w:val="18"/>
        </w:rPr>
        <w:t>—</w:t>
      </w:r>
      <w:r>
        <w:rPr>
          <w:sz w:val="18"/>
          <w:szCs w:val="18"/>
        </w:rPr>
        <w:t xml:space="preserve">on recollection, </w:t>
      </w:r>
      <w:r>
        <w:rPr>
          <w:i/>
          <w:sz w:val="18"/>
          <w:szCs w:val="18"/>
        </w:rPr>
        <w:t>next day</w:t>
      </w:r>
      <w:r>
        <w:rPr>
          <w:sz w:val="18"/>
          <w:szCs w:val="18"/>
        </w:rPr>
        <w:t xml:space="preserve">, </w:t>
      </w:r>
      <w:r>
        <w:rPr>
          <w:i/>
          <w:sz w:val="18"/>
          <w:szCs w:val="18"/>
          <w:u w:val="single"/>
        </w:rPr>
        <w:t>all that took place on 17</w:t>
      </w:r>
      <w:r>
        <w:rPr>
          <w:i/>
          <w:sz w:val="18"/>
          <w:szCs w:val="18"/>
          <w:u w:val="single"/>
          <w:vertAlign w:val="superscript"/>
        </w:rPr>
        <w:t>th</w:t>
      </w:r>
      <w:r>
        <w:rPr>
          <w:i/>
          <w:sz w:val="18"/>
          <w:szCs w:val="18"/>
          <w:u w:val="single"/>
        </w:rPr>
        <w:t xml:space="preserve"> my Birthday</w:t>
      </w:r>
      <w:r>
        <w:rPr>
          <w:sz w:val="18"/>
          <w:szCs w:val="18"/>
        </w:rPr>
        <w:t xml:space="preserve">!!! Another item: H.W. “reporter”, said, “Vote of thanks to me for £500. gift to Ch.” this has brought me </w:t>
      </w:r>
      <w:r>
        <w:rPr>
          <w:i/>
          <w:sz w:val="18"/>
          <w:szCs w:val="18"/>
        </w:rPr>
        <w:t>many applications</w:t>
      </w:r>
      <w:r>
        <w:rPr>
          <w:sz w:val="18"/>
          <w:szCs w:val="18"/>
        </w:rPr>
        <w:t xml:space="preserve"> for money, town &amp; Cy.</w:t>
      </w:r>
      <w:r w:rsidR="002A439E">
        <w:rPr>
          <w:sz w:val="18"/>
          <w:szCs w:val="18"/>
        </w:rPr>
        <w:t>—</w:t>
      </w:r>
      <w:r>
        <w:rPr>
          <w:sz w:val="18"/>
          <w:szCs w:val="18"/>
        </w:rPr>
        <w:t xml:space="preserve">so that I have been </w:t>
      </w:r>
      <w:r>
        <w:rPr>
          <w:i/>
          <w:sz w:val="18"/>
          <w:szCs w:val="18"/>
        </w:rPr>
        <w:t xml:space="preserve">obliged </w:t>
      </w:r>
      <w:r>
        <w:rPr>
          <w:sz w:val="18"/>
          <w:szCs w:val="18"/>
        </w:rPr>
        <w:t>to inform some</w:t>
      </w:r>
      <w:r w:rsidR="002A439E">
        <w:rPr>
          <w:sz w:val="18"/>
          <w:szCs w:val="18"/>
        </w:rPr>
        <w:t>—</w:t>
      </w:r>
      <w:r>
        <w:rPr>
          <w:sz w:val="18"/>
          <w:szCs w:val="18"/>
        </w:rPr>
        <w:t>fully</w:t>
      </w:r>
      <w:r w:rsidR="002A439E">
        <w:rPr>
          <w:sz w:val="18"/>
          <w:szCs w:val="18"/>
        </w:rPr>
        <w:t>—</w:t>
      </w:r>
      <w:r>
        <w:rPr>
          <w:i/>
          <w:sz w:val="18"/>
          <w:szCs w:val="18"/>
        </w:rPr>
        <w:t>that</w:t>
      </w:r>
      <w:r>
        <w:rPr>
          <w:sz w:val="18"/>
          <w:szCs w:val="18"/>
        </w:rPr>
        <w:t xml:space="preserve"> was given in </w:t>
      </w:r>
      <w:r>
        <w:rPr>
          <w:i/>
          <w:sz w:val="18"/>
          <w:szCs w:val="18"/>
        </w:rPr>
        <w:t>Jany</w:t>
      </w:r>
      <w:r>
        <w:rPr>
          <w:sz w:val="18"/>
          <w:szCs w:val="18"/>
        </w:rPr>
        <w:t xml:space="preserve">. last; had it not been </w:t>
      </w:r>
      <w:r>
        <w:rPr>
          <w:i/>
          <w:sz w:val="18"/>
          <w:szCs w:val="18"/>
        </w:rPr>
        <w:t xml:space="preserve">then </w:t>
      </w:r>
      <w:r>
        <w:rPr>
          <w:sz w:val="18"/>
          <w:szCs w:val="18"/>
        </w:rPr>
        <w:t>given it would not</w:t>
      </w:r>
      <w:r w:rsidR="002A439E">
        <w:rPr>
          <w:sz w:val="18"/>
          <w:szCs w:val="18"/>
        </w:rPr>
        <w:t>—</w:t>
      </w:r>
      <w:r>
        <w:rPr>
          <w:i/>
          <w:sz w:val="18"/>
          <w:szCs w:val="18"/>
        </w:rPr>
        <w:t>could not</w:t>
      </w:r>
      <w:r w:rsidR="002A439E">
        <w:rPr>
          <w:sz w:val="18"/>
          <w:szCs w:val="18"/>
        </w:rPr>
        <w:t>—</w:t>
      </w:r>
      <w:r>
        <w:rPr>
          <w:sz w:val="18"/>
          <w:szCs w:val="18"/>
        </w:rPr>
        <w:t xml:space="preserve">be, as I </w:t>
      </w:r>
      <w:r>
        <w:rPr>
          <w:i/>
          <w:sz w:val="18"/>
          <w:szCs w:val="18"/>
        </w:rPr>
        <w:t>needed it</w:t>
      </w:r>
      <w:r>
        <w:rPr>
          <w:sz w:val="18"/>
          <w:szCs w:val="18"/>
        </w:rPr>
        <w:t xml:space="preserve">. I gave also some </w:t>
      </w:r>
      <w:r>
        <w:rPr>
          <w:i/>
          <w:sz w:val="18"/>
          <w:szCs w:val="18"/>
        </w:rPr>
        <w:t>reminiscences</w:t>
      </w:r>
      <w:r>
        <w:rPr>
          <w:sz w:val="18"/>
          <w:szCs w:val="18"/>
        </w:rPr>
        <w:t xml:space="preserve"> of the long past in my L. &amp; expce. wh. might </w:t>
      </w:r>
      <w:r>
        <w:rPr>
          <w:i/>
          <w:sz w:val="18"/>
          <w:szCs w:val="18"/>
        </w:rPr>
        <w:t>interest you</w:t>
      </w:r>
      <w:r w:rsidR="002A439E">
        <w:rPr>
          <w:sz w:val="18"/>
          <w:szCs w:val="18"/>
        </w:rPr>
        <w:t>—</w:t>
      </w:r>
      <w:r>
        <w:rPr>
          <w:sz w:val="18"/>
          <w:szCs w:val="18"/>
        </w:rPr>
        <w:t xml:space="preserve">but I cannot write </w:t>
      </w:r>
      <w:r>
        <w:rPr>
          <w:color w:val="000000"/>
          <w:sz w:val="18"/>
          <w:szCs w:val="18"/>
        </w:rPr>
        <w:t xml:space="preserve">any more at this time. You will read my </w:t>
      </w:r>
      <w:r>
        <w:rPr>
          <w:i/>
          <w:color w:val="000000"/>
          <w:sz w:val="18"/>
          <w:szCs w:val="18"/>
        </w:rPr>
        <w:t>last L.</w:t>
      </w:r>
      <w:r>
        <w:rPr>
          <w:color w:val="000000"/>
          <w:sz w:val="18"/>
          <w:szCs w:val="18"/>
        </w:rPr>
        <w:t xml:space="preserve"> (with this) re Cook; it is a good</w:t>
      </w:r>
      <w:r>
        <w:rPr>
          <w:sz w:val="18"/>
          <w:szCs w:val="18"/>
        </w:rPr>
        <w:t xml:space="preserve"> thing I am </w:t>
      </w:r>
      <w:r>
        <w:rPr>
          <w:i/>
          <w:sz w:val="18"/>
          <w:szCs w:val="18"/>
        </w:rPr>
        <w:t xml:space="preserve">thus </w:t>
      </w:r>
      <w:r>
        <w:rPr>
          <w:sz w:val="18"/>
          <w:szCs w:val="18"/>
        </w:rPr>
        <w:t>employed, &amp; in wtg. Home</w:t>
      </w:r>
      <w:r w:rsidR="002A439E">
        <w:rPr>
          <w:sz w:val="18"/>
          <w:szCs w:val="18"/>
        </w:rPr>
        <w:t>—</w:t>
      </w:r>
      <w:r>
        <w:rPr>
          <w:sz w:val="18"/>
          <w:szCs w:val="18"/>
        </w:rPr>
        <w:t xml:space="preserve">such a </w:t>
      </w:r>
      <w:r>
        <w:rPr>
          <w:i/>
          <w:sz w:val="18"/>
          <w:szCs w:val="18"/>
        </w:rPr>
        <w:t xml:space="preserve">pile </w:t>
      </w:r>
      <w:r>
        <w:rPr>
          <w:sz w:val="18"/>
          <w:szCs w:val="18"/>
        </w:rPr>
        <w:t>of letters!</w:t>
      </w:r>
      <w:r>
        <w:rPr>
          <w:sz w:val="18"/>
          <w:szCs w:val="18"/>
        </w:rPr>
        <w:br/>
      </w:r>
      <w:r w:rsidR="002A439E">
        <w:rPr>
          <w:sz w:val="18"/>
          <w:szCs w:val="18"/>
        </w:rPr>
        <w:t>—</w:t>
      </w:r>
      <w:r>
        <w:rPr>
          <w:sz w:val="18"/>
          <w:szCs w:val="18"/>
        </w:rPr>
        <w:t>my principal grief is</w:t>
      </w:r>
      <w:r w:rsidR="002A439E">
        <w:rPr>
          <w:sz w:val="18"/>
          <w:szCs w:val="18"/>
        </w:rPr>
        <w:t>—</w:t>
      </w:r>
      <w:r>
        <w:rPr>
          <w:sz w:val="18"/>
          <w:szCs w:val="18"/>
        </w:rPr>
        <w:t xml:space="preserve">not being able to go to </w:t>
      </w:r>
      <w:smartTag w:uri="urn:schemas-microsoft-com:office:smarttags" w:element="country-region">
        <w:smartTag w:uri="urn:schemas-microsoft-com:office:smarttags" w:element="place">
          <w:r>
            <w:rPr>
              <w:sz w:val="18"/>
              <w:szCs w:val="18"/>
            </w:rPr>
            <w:t>Ch.</w:t>
          </w:r>
        </w:smartTag>
      </w:smartTag>
      <w:r>
        <w:rPr>
          <w:sz w:val="18"/>
          <w:szCs w:val="18"/>
        </w:rPr>
        <w:t>,</w:t>
      </w:r>
      <w:r w:rsidR="002A439E">
        <w:rPr>
          <w:sz w:val="18"/>
          <w:szCs w:val="18"/>
        </w:rPr>
        <w:t>—</w:t>
      </w:r>
      <w:r>
        <w:rPr>
          <w:sz w:val="18"/>
          <w:szCs w:val="18"/>
        </w:rPr>
        <w:t xml:space="preserve">only that </w:t>
      </w:r>
      <w:r>
        <w:rPr>
          <w:i/>
          <w:sz w:val="18"/>
          <w:szCs w:val="18"/>
        </w:rPr>
        <w:t xml:space="preserve">once </w:t>
      </w:r>
      <w:r>
        <w:rPr>
          <w:sz w:val="18"/>
          <w:szCs w:val="18"/>
        </w:rPr>
        <w:t>one day at Cathedl. since March. The trap hire (</w:t>
      </w:r>
      <w:r>
        <w:rPr>
          <w:i/>
          <w:sz w:val="18"/>
          <w:szCs w:val="18"/>
        </w:rPr>
        <w:t>Sundays</w:t>
      </w:r>
      <w:r>
        <w:rPr>
          <w:sz w:val="18"/>
          <w:szCs w:val="18"/>
        </w:rPr>
        <w:t xml:space="preserve">) is 7/6 to &amp; fro (on </w:t>
      </w:r>
      <w:r>
        <w:rPr>
          <w:i/>
          <w:sz w:val="18"/>
          <w:szCs w:val="18"/>
        </w:rPr>
        <w:t>that</w:t>
      </w:r>
      <w:r>
        <w:rPr>
          <w:sz w:val="18"/>
          <w:szCs w:val="18"/>
        </w:rPr>
        <w:t xml:space="preserve"> occasion, 15/-) &amp; I cannot stand it</w:t>
      </w:r>
      <w:r w:rsidR="002A439E">
        <w:rPr>
          <w:sz w:val="18"/>
          <w:szCs w:val="18"/>
        </w:rPr>
        <w:t>—</w:t>
      </w:r>
      <w:r>
        <w:rPr>
          <w:sz w:val="18"/>
          <w:szCs w:val="18"/>
        </w:rPr>
        <w:t>besides trouble &amp; pains</w:t>
      </w:r>
      <w:r w:rsidR="002A439E">
        <w:rPr>
          <w:sz w:val="18"/>
          <w:szCs w:val="18"/>
        </w:rPr>
        <w:t>—</w:t>
      </w:r>
      <w:r>
        <w:rPr>
          <w:sz w:val="18"/>
          <w:szCs w:val="18"/>
        </w:rPr>
        <w:t xml:space="preserve">to get into &amp; out from trap &amp; hobbling in </w:t>
      </w:r>
      <w:smartTag w:uri="urn:schemas-microsoft-com:office:smarttags" w:element="country-region">
        <w:smartTag w:uri="urn:schemas-microsoft-com:office:smarttags" w:element="place">
          <w:r>
            <w:rPr>
              <w:sz w:val="18"/>
              <w:szCs w:val="18"/>
            </w:rPr>
            <w:t>Ch.</w:t>
          </w:r>
        </w:smartTag>
      </w:smartTag>
      <w:r>
        <w:rPr>
          <w:sz w:val="18"/>
          <w:szCs w:val="18"/>
        </w:rPr>
        <w:t xml:space="preserve">, &amp; </w:t>
      </w:r>
      <w:r>
        <w:rPr>
          <w:i/>
          <w:sz w:val="18"/>
          <w:szCs w:val="18"/>
        </w:rPr>
        <w:t xml:space="preserve">cannot, </w:t>
      </w:r>
      <w:r>
        <w:rPr>
          <w:i/>
          <w:sz w:val="18"/>
          <w:szCs w:val="18"/>
          <w:u w:val="single"/>
        </w:rPr>
        <w:t>yet</w:t>
      </w:r>
      <w:r>
        <w:rPr>
          <w:sz w:val="18"/>
          <w:szCs w:val="18"/>
        </w:rPr>
        <w:t xml:space="preserve">, well kneel. My dear friend, that </w:t>
      </w:r>
      <w:r>
        <w:rPr>
          <w:i/>
          <w:sz w:val="18"/>
          <w:szCs w:val="18"/>
        </w:rPr>
        <w:t xml:space="preserve">shock </w:t>
      </w:r>
      <w:r>
        <w:rPr>
          <w:sz w:val="18"/>
          <w:szCs w:val="18"/>
        </w:rPr>
        <w:t xml:space="preserve">physl. &amp; mental, was a terrible one: my fingernails all curiously marked (as if stayed growing for a short time) but now </w:t>
      </w:r>
      <w:r>
        <w:rPr>
          <w:i/>
          <w:sz w:val="18"/>
          <w:szCs w:val="18"/>
        </w:rPr>
        <w:t xml:space="preserve">nearly </w:t>
      </w:r>
      <w:r>
        <w:rPr>
          <w:sz w:val="18"/>
          <w:szCs w:val="18"/>
        </w:rPr>
        <w:t>grown out. Memory still curiously affected,</w:t>
      </w:r>
      <w:r w:rsidR="002A439E">
        <w:rPr>
          <w:sz w:val="18"/>
          <w:szCs w:val="18"/>
        </w:rPr>
        <w:t>—</w:t>
      </w:r>
      <w:r>
        <w:rPr>
          <w:sz w:val="18"/>
          <w:szCs w:val="18"/>
        </w:rPr>
        <w:t>e.g. Wel</w:t>
      </w:r>
      <w:r>
        <w:rPr>
          <w:sz w:val="18"/>
          <w:szCs w:val="18"/>
          <w:u w:val="single"/>
        </w:rPr>
        <w:t>c</w:t>
      </w:r>
      <w:r>
        <w:rPr>
          <w:sz w:val="18"/>
          <w:szCs w:val="18"/>
        </w:rPr>
        <w:t xml:space="preserve">h </w:t>
      </w:r>
      <w:r>
        <w:rPr>
          <w:i/>
          <w:sz w:val="18"/>
          <w:szCs w:val="18"/>
        </w:rPr>
        <w:t xml:space="preserve">or </w:t>
      </w:r>
      <w:r>
        <w:rPr>
          <w:sz w:val="18"/>
          <w:szCs w:val="18"/>
        </w:rPr>
        <w:t>Wel</w:t>
      </w:r>
      <w:r>
        <w:rPr>
          <w:sz w:val="18"/>
          <w:szCs w:val="18"/>
          <w:u w:val="single"/>
        </w:rPr>
        <w:t>s</w:t>
      </w:r>
      <w:r>
        <w:rPr>
          <w:sz w:val="18"/>
          <w:szCs w:val="18"/>
        </w:rPr>
        <w:t>h:</w:t>
      </w:r>
      <w:r w:rsidR="00416700">
        <w:rPr>
          <w:sz w:val="18"/>
          <w:szCs w:val="18"/>
        </w:rPr>
        <w:t xml:space="preserve"> </w:t>
      </w:r>
      <w:r>
        <w:rPr>
          <w:sz w:val="18"/>
          <w:szCs w:val="18"/>
          <w:u w:val="single"/>
        </w:rPr>
        <w:t>P.C.</w:t>
      </w:r>
      <w:r>
        <w:rPr>
          <w:sz w:val="18"/>
          <w:szCs w:val="18"/>
        </w:rPr>
        <w:t xml:space="preserve"> Winkelmann, </w:t>
      </w:r>
      <w:r>
        <w:rPr>
          <w:i/>
          <w:sz w:val="18"/>
          <w:szCs w:val="18"/>
        </w:rPr>
        <w:t xml:space="preserve">or </w:t>
      </w:r>
      <w:r>
        <w:rPr>
          <w:sz w:val="18"/>
          <w:szCs w:val="18"/>
          <w:u w:val="single"/>
        </w:rPr>
        <w:t>C.P.</w:t>
      </w:r>
      <w:r>
        <w:rPr>
          <w:sz w:val="18"/>
          <w:szCs w:val="18"/>
        </w:rPr>
        <w:t xml:space="preserve">W., Hubert </w:t>
      </w:r>
      <w:r>
        <w:rPr>
          <w:i/>
          <w:sz w:val="18"/>
          <w:szCs w:val="18"/>
        </w:rPr>
        <w:t xml:space="preserve">or </w:t>
      </w:r>
      <w:r>
        <w:rPr>
          <w:sz w:val="18"/>
          <w:szCs w:val="18"/>
        </w:rPr>
        <w:t>Hector Burnett, sometimes cannot remember “Boulcott” &amp; then, non-pluss’d</w:t>
      </w:r>
      <w:r w:rsidR="002A439E">
        <w:rPr>
          <w:sz w:val="18"/>
          <w:szCs w:val="18"/>
        </w:rPr>
        <w:t>—</w:t>
      </w:r>
      <w:r>
        <w:rPr>
          <w:sz w:val="18"/>
          <w:szCs w:val="18"/>
          <w:u w:val="single"/>
        </w:rPr>
        <w:t>Road</w:t>
      </w:r>
      <w:r>
        <w:rPr>
          <w:i/>
          <w:sz w:val="18"/>
          <w:szCs w:val="18"/>
        </w:rPr>
        <w:t>, or</w:t>
      </w:r>
      <w:r>
        <w:rPr>
          <w:sz w:val="18"/>
          <w:szCs w:val="18"/>
        </w:rPr>
        <w:t xml:space="preserve"> Street, and so w. similar </w:t>
      </w:r>
      <w:r>
        <w:rPr>
          <w:i/>
          <w:sz w:val="18"/>
          <w:szCs w:val="18"/>
        </w:rPr>
        <w:t>old</w:t>
      </w:r>
      <w:r>
        <w:rPr>
          <w:sz w:val="18"/>
          <w:szCs w:val="18"/>
        </w:rPr>
        <w:t xml:space="preserve"> addresses at Home, &amp; scores of other cases: but, am “Daily improving” I think, in this </w:t>
      </w:r>
      <w:r>
        <w:rPr>
          <w:i/>
          <w:sz w:val="18"/>
          <w:szCs w:val="18"/>
        </w:rPr>
        <w:t xml:space="preserve">respect </w:t>
      </w:r>
      <w:r>
        <w:rPr>
          <w:sz w:val="18"/>
          <w:szCs w:val="18"/>
        </w:rPr>
        <w:t xml:space="preserve">also. Have not yet passed the wicket-gate! I don’t walk </w:t>
      </w:r>
      <w:r>
        <w:rPr>
          <w:i/>
          <w:sz w:val="18"/>
          <w:szCs w:val="18"/>
        </w:rPr>
        <w:t xml:space="preserve">enough </w:t>
      </w:r>
      <w:r>
        <w:rPr>
          <w:sz w:val="18"/>
          <w:szCs w:val="18"/>
        </w:rPr>
        <w:t>outside door</w:t>
      </w:r>
      <w:r w:rsidR="002A439E">
        <w:rPr>
          <w:sz w:val="18"/>
          <w:szCs w:val="18"/>
        </w:rPr>
        <w:t>—</w:t>
      </w:r>
      <w:r>
        <w:rPr>
          <w:sz w:val="18"/>
          <w:szCs w:val="18"/>
        </w:rPr>
        <w:t xml:space="preserve">for I don’t like it. </w:t>
      </w:r>
      <w:r>
        <w:rPr>
          <w:i/>
          <w:sz w:val="18"/>
          <w:szCs w:val="18"/>
        </w:rPr>
        <w:t xml:space="preserve">Hand </w:t>
      </w:r>
      <w:r>
        <w:rPr>
          <w:sz w:val="18"/>
          <w:szCs w:val="18"/>
        </w:rPr>
        <w:t xml:space="preserve">is getting better, &amp; so arm, </w:t>
      </w:r>
      <w:r>
        <w:rPr>
          <w:i/>
          <w:sz w:val="18"/>
          <w:szCs w:val="18"/>
        </w:rPr>
        <w:t>elbow</w:t>
      </w:r>
      <w:r>
        <w:rPr>
          <w:sz w:val="18"/>
          <w:szCs w:val="18"/>
        </w:rPr>
        <w:t xml:space="preserve">, can hold knife to cut meat, now, w. </w:t>
      </w:r>
      <w:r>
        <w:rPr>
          <w:i/>
          <w:sz w:val="18"/>
          <w:szCs w:val="18"/>
          <w:u w:val="single"/>
        </w:rPr>
        <w:t>care</w:t>
      </w:r>
      <w:r>
        <w:rPr>
          <w:sz w:val="18"/>
          <w:szCs w:val="18"/>
        </w:rPr>
        <w:t xml:space="preserve">: but a </w:t>
      </w:r>
      <w:r>
        <w:rPr>
          <w:i/>
          <w:sz w:val="18"/>
          <w:szCs w:val="18"/>
        </w:rPr>
        <w:t xml:space="preserve">fresh </w:t>
      </w:r>
      <w:r>
        <w:rPr>
          <w:sz w:val="18"/>
          <w:szCs w:val="18"/>
        </w:rPr>
        <w:t>symptom</w:t>
      </w:r>
      <w:r w:rsidR="002A439E">
        <w:rPr>
          <w:sz w:val="18"/>
          <w:szCs w:val="18"/>
        </w:rPr>
        <w:t>—</w:t>
      </w:r>
      <w:r>
        <w:rPr>
          <w:sz w:val="18"/>
          <w:szCs w:val="18"/>
        </w:rPr>
        <w:t xml:space="preserve">feet &amp; legs, ancles, </w:t>
      </w:r>
      <w:r>
        <w:rPr>
          <w:i/>
          <w:sz w:val="18"/>
          <w:szCs w:val="18"/>
        </w:rPr>
        <w:t>swelling</w:t>
      </w:r>
      <w:r>
        <w:rPr>
          <w:sz w:val="18"/>
          <w:szCs w:val="18"/>
        </w:rPr>
        <w:t xml:space="preserve">, so that I cannot get on my boots, &amp; go to town in slippers: but </w:t>
      </w:r>
      <w:r>
        <w:rPr>
          <w:i/>
          <w:sz w:val="18"/>
          <w:szCs w:val="18"/>
        </w:rPr>
        <w:t>no pain</w:t>
      </w:r>
      <w:r w:rsidR="002A439E">
        <w:rPr>
          <w:sz w:val="18"/>
          <w:szCs w:val="18"/>
        </w:rPr>
        <w:t>—</w:t>
      </w:r>
      <w:r>
        <w:rPr>
          <w:sz w:val="18"/>
          <w:szCs w:val="18"/>
        </w:rPr>
        <w:t xml:space="preserve">puffed up &amp; watery: I do not like </w:t>
      </w:r>
      <w:r>
        <w:rPr>
          <w:i/>
          <w:sz w:val="18"/>
          <w:szCs w:val="18"/>
        </w:rPr>
        <w:t xml:space="preserve">this </w:t>
      </w:r>
      <w:r>
        <w:rPr>
          <w:sz w:val="18"/>
          <w:szCs w:val="18"/>
        </w:rPr>
        <w:t xml:space="preserve">symptom. Shall not, </w:t>
      </w:r>
      <w:r>
        <w:rPr>
          <w:i/>
          <w:sz w:val="18"/>
          <w:szCs w:val="18"/>
        </w:rPr>
        <w:t>yet</w:t>
      </w:r>
      <w:r>
        <w:rPr>
          <w:sz w:val="18"/>
          <w:szCs w:val="18"/>
        </w:rPr>
        <w:t xml:space="preserve">, call in Doctor: Mrs Anderson is </w:t>
      </w:r>
      <w:r>
        <w:rPr>
          <w:i/>
          <w:sz w:val="18"/>
          <w:szCs w:val="18"/>
        </w:rPr>
        <w:t xml:space="preserve">against </w:t>
      </w:r>
      <w:r>
        <w:rPr>
          <w:sz w:val="18"/>
          <w:szCs w:val="18"/>
        </w:rPr>
        <w:t xml:space="preserve">my conviction! of course. Now you will have enough </w:t>
      </w:r>
      <w:r>
        <w:rPr>
          <w:i/>
          <w:sz w:val="18"/>
          <w:szCs w:val="18"/>
        </w:rPr>
        <w:t xml:space="preserve">re </w:t>
      </w:r>
      <w:r>
        <w:rPr>
          <w:i/>
          <w:sz w:val="18"/>
          <w:szCs w:val="18"/>
          <w:u w:val="single"/>
        </w:rPr>
        <w:t>self</w:t>
      </w:r>
      <w:r>
        <w:rPr>
          <w:sz w:val="18"/>
          <w:szCs w:val="18"/>
        </w:rPr>
        <w:t>. Began at ix</w:t>
      </w:r>
      <w:r w:rsidR="002A439E">
        <w:rPr>
          <w:sz w:val="18"/>
          <w:szCs w:val="18"/>
        </w:rPr>
        <w:t>—</w:t>
      </w:r>
      <w:r>
        <w:rPr>
          <w:sz w:val="18"/>
          <w:szCs w:val="18"/>
        </w:rPr>
        <w:t>left off at xi (</w:t>
      </w:r>
      <w:r>
        <w:rPr>
          <w:i/>
          <w:sz w:val="18"/>
          <w:szCs w:val="18"/>
        </w:rPr>
        <w:t xml:space="preserve">I always read 2 Lessons &amp; Psalms </w:t>
      </w:r>
      <w:r>
        <w:rPr>
          <w:sz w:val="18"/>
          <w:szCs w:val="18"/>
        </w:rPr>
        <w:t xml:space="preserve">&amp;c. </w:t>
      </w:r>
      <w:r>
        <w:rPr>
          <w:i/>
          <w:sz w:val="18"/>
          <w:szCs w:val="18"/>
          <w:u w:val="single"/>
        </w:rPr>
        <w:t xml:space="preserve">w. </w:t>
      </w:r>
      <w:smartTag w:uri="urn:schemas-microsoft-com:office:smarttags" w:element="country-region">
        <w:smartTag w:uri="urn:schemas-microsoft-com:office:smarttags" w:element="place">
          <w:r>
            <w:rPr>
              <w:i/>
              <w:sz w:val="18"/>
              <w:szCs w:val="18"/>
              <w:u w:val="single"/>
            </w:rPr>
            <w:t>Ch.</w:t>
          </w:r>
        </w:smartTag>
      </w:smartTag>
      <w:r>
        <w:rPr>
          <w:i/>
          <w:sz w:val="18"/>
          <w:szCs w:val="18"/>
          <w:u w:val="single"/>
        </w:rPr>
        <w:t xml:space="preserve"> over the globe</w:t>
      </w:r>
      <w:r>
        <w:rPr>
          <w:sz w:val="18"/>
          <w:szCs w:val="18"/>
        </w:rPr>
        <w:t xml:space="preserve">, part of </w:t>
      </w:r>
      <w:r>
        <w:rPr>
          <w:i/>
          <w:sz w:val="18"/>
          <w:szCs w:val="18"/>
        </w:rPr>
        <w:t>my belief</w:t>
      </w:r>
      <w:r>
        <w:rPr>
          <w:sz w:val="18"/>
          <w:szCs w:val="18"/>
        </w:rPr>
        <w:t xml:space="preserve"> in “Commn. of Saints”, as I have freqly. sd. in Sermons) recommenced at xii, &amp; now just struck i, (1</w:t>
      </w:r>
      <w:r>
        <w:rPr>
          <w:sz w:val="18"/>
          <w:szCs w:val="18"/>
          <w:vertAlign w:val="superscript"/>
        </w:rPr>
        <w:t>st</w:t>
      </w:r>
      <w:r>
        <w:rPr>
          <w:sz w:val="18"/>
          <w:szCs w:val="18"/>
        </w:rPr>
        <w:t xml:space="preserve"> Less. this morng. Isaiah V: a fine one: I could have preached a Sermon right away.)</w:t>
      </w:r>
      <w:r w:rsidR="002A439E">
        <w:rPr>
          <w:sz w:val="18"/>
          <w:szCs w:val="18"/>
        </w:rPr>
        <w:t>—</w:t>
      </w:r>
      <w:r>
        <w:rPr>
          <w:sz w:val="18"/>
          <w:szCs w:val="18"/>
        </w:rPr>
        <w:t>(so to dinner.)</w:t>
      </w:r>
    </w:p>
    <w:p w:rsidR="00832810" w:rsidRDefault="00832810">
      <w:pPr>
        <w:spacing w:after="120"/>
        <w:rPr>
          <w:sz w:val="18"/>
          <w:szCs w:val="18"/>
        </w:rPr>
      </w:pPr>
      <w:r>
        <w:rPr>
          <w:sz w:val="18"/>
          <w:szCs w:val="18"/>
        </w:rPr>
        <w:t>Among many other disagreeables</w:t>
      </w:r>
      <w:r w:rsidR="002A439E">
        <w:rPr>
          <w:sz w:val="18"/>
          <w:szCs w:val="18"/>
        </w:rPr>
        <w:t>—</w:t>
      </w:r>
      <w:r>
        <w:rPr>
          <w:i/>
          <w:sz w:val="18"/>
          <w:szCs w:val="18"/>
        </w:rPr>
        <w:t>worries</w:t>
      </w:r>
      <w:r>
        <w:rPr>
          <w:sz w:val="18"/>
          <w:szCs w:val="18"/>
        </w:rPr>
        <w:t>, have lost a mg. last week with 2 Government valuators</w:t>
      </w:r>
      <w:r w:rsidR="002A439E">
        <w:rPr>
          <w:sz w:val="18"/>
          <w:szCs w:val="18"/>
        </w:rPr>
        <w:t>—</w:t>
      </w:r>
      <w:r>
        <w:rPr>
          <w:sz w:val="18"/>
          <w:szCs w:val="18"/>
        </w:rPr>
        <w:t xml:space="preserve">Wundrum and a </w:t>
      </w:r>
      <w:r>
        <w:rPr>
          <w:i/>
          <w:sz w:val="18"/>
          <w:szCs w:val="18"/>
        </w:rPr>
        <w:t xml:space="preserve">yg. </w:t>
      </w:r>
      <w:r>
        <w:rPr>
          <w:sz w:val="18"/>
          <w:szCs w:val="18"/>
        </w:rPr>
        <w:t xml:space="preserve">red-haired cheeky fellow who had </w:t>
      </w:r>
      <w:r>
        <w:rPr>
          <w:i/>
          <w:sz w:val="18"/>
          <w:szCs w:val="18"/>
        </w:rPr>
        <w:t xml:space="preserve">too much </w:t>
      </w:r>
      <w:r>
        <w:rPr>
          <w:sz w:val="18"/>
          <w:szCs w:val="18"/>
        </w:rPr>
        <w:t xml:space="preserve">to say: had valued my propy. </w:t>
      </w:r>
      <w:r>
        <w:rPr>
          <w:i/>
          <w:sz w:val="18"/>
          <w:szCs w:val="18"/>
        </w:rPr>
        <w:t xml:space="preserve">here </w:t>
      </w:r>
      <w:r>
        <w:rPr>
          <w:sz w:val="18"/>
          <w:szCs w:val="18"/>
        </w:rPr>
        <w:t xml:space="preserve">&amp; wished for my agreeing! this, however, could </w:t>
      </w:r>
      <w:r>
        <w:rPr>
          <w:i/>
          <w:sz w:val="18"/>
          <w:szCs w:val="18"/>
        </w:rPr>
        <w:t xml:space="preserve">not </w:t>
      </w:r>
      <w:r>
        <w:rPr>
          <w:sz w:val="18"/>
          <w:szCs w:val="18"/>
        </w:rPr>
        <w:t xml:space="preserve">be, from the </w:t>
      </w:r>
      <w:r>
        <w:rPr>
          <w:i/>
          <w:sz w:val="18"/>
          <w:szCs w:val="18"/>
        </w:rPr>
        <w:t>fact</w:t>
      </w:r>
      <w:r>
        <w:rPr>
          <w:sz w:val="18"/>
          <w:szCs w:val="18"/>
        </w:rPr>
        <w:t>, their valuation (</w:t>
      </w:r>
      <w:r>
        <w:rPr>
          <w:i/>
          <w:sz w:val="18"/>
          <w:szCs w:val="18"/>
        </w:rPr>
        <w:t xml:space="preserve">i.e. </w:t>
      </w:r>
      <w:r>
        <w:rPr>
          <w:i/>
          <w:sz w:val="18"/>
          <w:szCs w:val="18"/>
          <w:u w:val="single"/>
        </w:rPr>
        <w:t>said</w:t>
      </w:r>
      <w:r>
        <w:rPr>
          <w:sz w:val="18"/>
          <w:szCs w:val="18"/>
        </w:rPr>
        <w:t xml:space="preserve"> to be theirs) is exactly the same for “</w:t>
      </w:r>
      <w:r>
        <w:rPr>
          <w:i/>
          <w:sz w:val="18"/>
          <w:szCs w:val="18"/>
        </w:rPr>
        <w:t>Unimproved</w:t>
      </w:r>
      <w:r>
        <w:rPr>
          <w:sz w:val="18"/>
          <w:szCs w:val="18"/>
        </w:rPr>
        <w:t>” land, as it is, &amp; has been, for “</w:t>
      </w:r>
      <w:r>
        <w:rPr>
          <w:i/>
          <w:sz w:val="18"/>
          <w:szCs w:val="18"/>
        </w:rPr>
        <w:t>Improved</w:t>
      </w:r>
      <w:r>
        <w:rPr>
          <w:sz w:val="18"/>
          <w:szCs w:val="18"/>
        </w:rPr>
        <w:t xml:space="preserve">, or, including </w:t>
      </w:r>
      <w:r>
        <w:rPr>
          <w:i/>
          <w:sz w:val="18"/>
          <w:szCs w:val="18"/>
        </w:rPr>
        <w:t xml:space="preserve">all </w:t>
      </w:r>
      <w:r>
        <w:rPr>
          <w:sz w:val="18"/>
          <w:szCs w:val="18"/>
        </w:rPr>
        <w:t xml:space="preserve">Improvements! on the ground that Land has advanced in Napier. (How I wish I had </w:t>
      </w:r>
      <w:r>
        <w:rPr>
          <w:i/>
          <w:sz w:val="18"/>
          <w:szCs w:val="18"/>
        </w:rPr>
        <w:t xml:space="preserve">done </w:t>
      </w:r>
      <w:r>
        <w:rPr>
          <w:sz w:val="18"/>
          <w:szCs w:val="18"/>
        </w:rPr>
        <w:t xml:space="preserve">w. </w:t>
      </w:r>
      <w:r>
        <w:rPr>
          <w:i/>
          <w:sz w:val="18"/>
          <w:szCs w:val="18"/>
        </w:rPr>
        <w:t>this</w:t>
      </w:r>
      <w:r>
        <w:rPr>
          <w:sz w:val="18"/>
          <w:szCs w:val="18"/>
        </w:rPr>
        <w:t xml:space="preserve">! &amp; </w:t>
      </w:r>
      <w:r>
        <w:rPr>
          <w:i/>
          <w:sz w:val="18"/>
          <w:szCs w:val="18"/>
        </w:rPr>
        <w:t>such like</w:t>
      </w:r>
      <w:r>
        <w:rPr>
          <w:sz w:val="18"/>
          <w:szCs w:val="18"/>
        </w:rPr>
        <w:t>!!)</w:t>
      </w:r>
    </w:p>
    <w:p w:rsidR="00832810" w:rsidRDefault="00832810">
      <w:pPr>
        <w:spacing w:after="120"/>
        <w:rPr>
          <w:sz w:val="18"/>
          <w:szCs w:val="18"/>
        </w:rPr>
      </w:pPr>
      <w:r>
        <w:rPr>
          <w:sz w:val="18"/>
          <w:szCs w:val="18"/>
        </w:rPr>
        <w:t xml:space="preserve">I see, Pautawhero is dead! I regret him: I had </w:t>
      </w:r>
      <w:r>
        <w:rPr>
          <w:i/>
          <w:sz w:val="18"/>
          <w:szCs w:val="18"/>
        </w:rPr>
        <w:t xml:space="preserve">heard </w:t>
      </w:r>
      <w:r>
        <w:rPr>
          <w:sz w:val="18"/>
          <w:szCs w:val="18"/>
        </w:rPr>
        <w:t xml:space="preserve">of him before. I wholly agree with the </w:t>
      </w:r>
      <w:r>
        <w:rPr>
          <w:i/>
          <w:sz w:val="18"/>
          <w:szCs w:val="18"/>
        </w:rPr>
        <w:t>Post</w:t>
      </w:r>
      <w:r w:rsidR="004F3EAC">
        <w:rPr>
          <w:sz w:val="18"/>
          <w:szCs w:val="18"/>
        </w:rPr>
        <w:t>,</w:t>
      </w:r>
      <w:r>
        <w:rPr>
          <w:sz w:val="18"/>
          <w:szCs w:val="18"/>
        </w:rPr>
        <w:t xml:space="preserve"> re the Maori </w:t>
      </w:r>
      <w:r>
        <w:rPr>
          <w:i/>
          <w:sz w:val="18"/>
          <w:szCs w:val="18"/>
        </w:rPr>
        <w:t>Land</w:t>
      </w:r>
      <w:r>
        <w:rPr>
          <w:sz w:val="18"/>
          <w:szCs w:val="18"/>
        </w:rPr>
        <w:t xml:space="preserve"> </w:t>
      </w:r>
      <w:r>
        <w:rPr>
          <w:i/>
          <w:sz w:val="18"/>
          <w:szCs w:val="18"/>
        </w:rPr>
        <w:t>Court</w:t>
      </w:r>
      <w:r>
        <w:rPr>
          <w:sz w:val="18"/>
          <w:szCs w:val="18"/>
        </w:rPr>
        <w:t xml:space="preserve">, the </w:t>
      </w:r>
      <w:r>
        <w:rPr>
          <w:i/>
          <w:sz w:val="18"/>
          <w:szCs w:val="18"/>
          <w:u w:val="single"/>
        </w:rPr>
        <w:t>greatest</w:t>
      </w:r>
      <w:r>
        <w:rPr>
          <w:sz w:val="18"/>
          <w:szCs w:val="18"/>
        </w:rPr>
        <w:t xml:space="preserve"> piece of injustice the Maoris have ever known, &amp; </w:t>
      </w:r>
      <w:r>
        <w:rPr>
          <w:i/>
          <w:sz w:val="18"/>
          <w:szCs w:val="18"/>
          <w:u w:val="single"/>
        </w:rPr>
        <w:t>by it</w:t>
      </w:r>
      <w:r>
        <w:rPr>
          <w:sz w:val="18"/>
          <w:szCs w:val="18"/>
        </w:rPr>
        <w:t xml:space="preserve"> t</w:t>
      </w:r>
      <w:r w:rsidR="004F3EAC">
        <w:rPr>
          <w:sz w:val="18"/>
          <w:szCs w:val="18"/>
        </w:rPr>
        <w:t>hey are nearly (&amp; soon will whol</w:t>
      </w:r>
      <w:r>
        <w:rPr>
          <w:sz w:val="18"/>
          <w:szCs w:val="18"/>
        </w:rPr>
        <w:t>ly be) ruined. Those wretched pă-Maoris, Agents! and Lawyers, are battening on spoil, &amp; encouraging them</w:t>
      </w:r>
      <w:r w:rsidR="002A439E">
        <w:rPr>
          <w:sz w:val="18"/>
          <w:szCs w:val="18"/>
        </w:rPr>
        <w:t>—</w:t>
      </w:r>
      <w:r>
        <w:rPr>
          <w:sz w:val="18"/>
          <w:szCs w:val="18"/>
        </w:rPr>
        <w:t xml:space="preserve">to go at it again, when they know it is </w:t>
      </w:r>
      <w:r>
        <w:rPr>
          <w:i/>
          <w:sz w:val="18"/>
          <w:szCs w:val="18"/>
        </w:rPr>
        <w:t xml:space="preserve">not </w:t>
      </w:r>
      <w:r>
        <w:rPr>
          <w:sz w:val="18"/>
          <w:szCs w:val="18"/>
        </w:rPr>
        <w:t xml:space="preserve">of use! I should like to see some of them </w:t>
      </w:r>
      <w:r>
        <w:rPr>
          <w:i/>
          <w:sz w:val="18"/>
          <w:szCs w:val="18"/>
        </w:rPr>
        <w:t xml:space="preserve">punished </w:t>
      </w:r>
      <w:r>
        <w:rPr>
          <w:sz w:val="18"/>
          <w:szCs w:val="18"/>
        </w:rPr>
        <w:t xml:space="preserve">severely, &amp; would assist to do so. A </w:t>
      </w:r>
      <w:r>
        <w:rPr>
          <w:i/>
          <w:sz w:val="18"/>
          <w:szCs w:val="18"/>
        </w:rPr>
        <w:t xml:space="preserve">flagrant </w:t>
      </w:r>
      <w:r>
        <w:rPr>
          <w:sz w:val="18"/>
          <w:szCs w:val="18"/>
        </w:rPr>
        <w:t>case lately to my notice</w:t>
      </w:r>
      <w:r w:rsidR="002A439E">
        <w:rPr>
          <w:sz w:val="18"/>
          <w:szCs w:val="18"/>
        </w:rPr>
        <w:t>—</w:t>
      </w:r>
      <w:r>
        <w:rPr>
          <w:i/>
          <w:sz w:val="18"/>
          <w:szCs w:val="18"/>
          <w:u w:val="single"/>
        </w:rPr>
        <w:t>clear too</w:t>
      </w:r>
      <w:r>
        <w:rPr>
          <w:sz w:val="18"/>
          <w:szCs w:val="18"/>
        </w:rPr>
        <w:t xml:space="preserve">! very </w:t>
      </w:r>
      <w:r>
        <w:rPr>
          <w:i/>
          <w:sz w:val="18"/>
          <w:szCs w:val="18"/>
        </w:rPr>
        <w:t>sad</w:t>
      </w:r>
      <w:r>
        <w:rPr>
          <w:sz w:val="18"/>
          <w:szCs w:val="18"/>
        </w:rPr>
        <w:t xml:space="preserve">, but too long to write: the </w:t>
      </w:r>
      <w:r>
        <w:rPr>
          <w:i/>
          <w:sz w:val="18"/>
          <w:szCs w:val="18"/>
        </w:rPr>
        <w:t>Government</w:t>
      </w:r>
      <w:r>
        <w:rPr>
          <w:sz w:val="18"/>
          <w:szCs w:val="18"/>
        </w:rPr>
        <w:t xml:space="preserve"> should </w:t>
      </w:r>
      <w:r>
        <w:rPr>
          <w:i/>
          <w:sz w:val="18"/>
          <w:szCs w:val="18"/>
        </w:rPr>
        <w:t>act</w:t>
      </w:r>
      <w:r>
        <w:rPr>
          <w:sz w:val="18"/>
          <w:szCs w:val="18"/>
        </w:rPr>
        <w:t>, in time.</w:t>
      </w:r>
      <w:r w:rsidR="002A439E">
        <w:rPr>
          <w:sz w:val="18"/>
          <w:szCs w:val="18"/>
        </w:rPr>
        <w:t>—</w:t>
      </w:r>
    </w:p>
    <w:p w:rsidR="00832810" w:rsidRDefault="00832810">
      <w:pPr>
        <w:spacing w:after="120"/>
        <w:rPr>
          <w:sz w:val="18"/>
          <w:szCs w:val="18"/>
        </w:rPr>
      </w:pPr>
      <w:r>
        <w:rPr>
          <w:sz w:val="18"/>
          <w:szCs w:val="18"/>
        </w:rPr>
        <w:t xml:space="preserve">I hope you are now about being </w:t>
      </w:r>
      <w:r>
        <w:rPr>
          <w:i/>
          <w:sz w:val="18"/>
          <w:szCs w:val="18"/>
        </w:rPr>
        <w:t>settled</w:t>
      </w:r>
      <w:r w:rsidR="002A439E">
        <w:rPr>
          <w:sz w:val="18"/>
          <w:szCs w:val="18"/>
        </w:rPr>
        <w:t>—</w:t>
      </w:r>
      <w:r>
        <w:rPr>
          <w:sz w:val="18"/>
          <w:szCs w:val="18"/>
        </w:rPr>
        <w:t xml:space="preserve">(1) In your new office: (2) In your </w:t>
      </w:r>
      <w:r>
        <w:rPr>
          <w:i/>
          <w:sz w:val="18"/>
          <w:szCs w:val="18"/>
        </w:rPr>
        <w:t xml:space="preserve">old </w:t>
      </w:r>
      <w:r>
        <w:rPr>
          <w:sz w:val="18"/>
          <w:szCs w:val="18"/>
        </w:rPr>
        <w:t xml:space="preserve">matters, so as to have your mind clear of </w:t>
      </w:r>
      <w:r>
        <w:rPr>
          <w:i/>
          <w:sz w:val="18"/>
          <w:szCs w:val="18"/>
        </w:rPr>
        <w:t>that weight</w:t>
      </w:r>
      <w:r>
        <w:rPr>
          <w:sz w:val="18"/>
          <w:szCs w:val="18"/>
        </w:rPr>
        <w:t xml:space="preserve">. I trust, too, you are in good health, also, wife &amp; family. I return clippings, as wished: have you </w:t>
      </w:r>
      <w:r>
        <w:rPr>
          <w:i/>
          <w:sz w:val="18"/>
          <w:szCs w:val="18"/>
        </w:rPr>
        <w:t xml:space="preserve">seen </w:t>
      </w:r>
      <w:r>
        <w:rPr>
          <w:sz w:val="18"/>
          <w:szCs w:val="18"/>
        </w:rPr>
        <w:t xml:space="preserve">“Waikare-moana” </w:t>
      </w:r>
      <w:r>
        <w:rPr>
          <w:i/>
          <w:sz w:val="18"/>
          <w:szCs w:val="18"/>
        </w:rPr>
        <w:t>book</w:t>
      </w:r>
      <w:r>
        <w:rPr>
          <w:sz w:val="18"/>
          <w:szCs w:val="18"/>
        </w:rPr>
        <w:t xml:space="preserve"> pubd. by Govt.? who is the editor?</w:t>
      </w:r>
      <w:r w:rsidR="008D2274">
        <w:rPr>
          <w:sz w:val="18"/>
          <w:szCs w:val="18"/>
        </w:rPr>
        <w:t>— “</w:t>
      </w:r>
      <w:r>
        <w:rPr>
          <w:sz w:val="18"/>
          <w:szCs w:val="18"/>
        </w:rPr>
        <w:t>Elsdon Best.”</w:t>
      </w:r>
      <w:r>
        <w:rPr>
          <w:i/>
          <w:sz w:val="18"/>
          <w:szCs w:val="18"/>
        </w:rPr>
        <w:t xml:space="preserve"> </w:t>
      </w:r>
      <w:r>
        <w:rPr>
          <w:sz w:val="18"/>
          <w:szCs w:val="18"/>
        </w:rPr>
        <w:t xml:space="preserve">who (so-called) translator of M.? Weather </w:t>
      </w:r>
      <w:r>
        <w:rPr>
          <w:i/>
          <w:sz w:val="18"/>
          <w:szCs w:val="18"/>
        </w:rPr>
        <w:t xml:space="preserve">here </w:t>
      </w:r>
      <w:r>
        <w:rPr>
          <w:sz w:val="18"/>
          <w:szCs w:val="18"/>
        </w:rPr>
        <w:t xml:space="preserve">very dry: </w:t>
      </w:r>
      <w:r>
        <w:rPr>
          <w:i/>
          <w:sz w:val="18"/>
          <w:szCs w:val="18"/>
        </w:rPr>
        <w:t xml:space="preserve">hills burnt </w:t>
      </w:r>
      <w:r>
        <w:rPr>
          <w:sz w:val="18"/>
          <w:szCs w:val="18"/>
        </w:rPr>
        <w:t xml:space="preserve">up, Rain </w:t>
      </w:r>
      <w:r>
        <w:rPr>
          <w:i/>
          <w:sz w:val="18"/>
          <w:szCs w:val="18"/>
        </w:rPr>
        <w:t>needed</w:t>
      </w:r>
      <w:r>
        <w:rPr>
          <w:sz w:val="18"/>
          <w:szCs w:val="18"/>
        </w:rPr>
        <w:t xml:space="preserve">, only 1 day rain in all Novr., according to Lyndsy, &amp; none since, no signs. Frost </w:t>
      </w:r>
      <w:r>
        <w:rPr>
          <w:i/>
          <w:sz w:val="18"/>
          <w:szCs w:val="18"/>
        </w:rPr>
        <w:t xml:space="preserve">last wk. </w:t>
      </w:r>
      <w:r>
        <w:rPr>
          <w:sz w:val="18"/>
          <w:szCs w:val="18"/>
        </w:rPr>
        <w:t>cut down pot</w:t>
      </w:r>
      <w:r w:rsidR="004F3EAC">
        <w:rPr>
          <w:sz w:val="18"/>
          <w:szCs w:val="18"/>
        </w:rPr>
        <w:t>atoes &amp;c at Hastings, &amp; inland.—</w:t>
      </w:r>
    </w:p>
    <w:p w:rsidR="00832810" w:rsidRDefault="00832810">
      <w:pPr>
        <w:spacing w:after="120"/>
        <w:rPr>
          <w:sz w:val="18"/>
          <w:szCs w:val="18"/>
        </w:rPr>
      </w:pPr>
      <w:r>
        <w:rPr>
          <w:sz w:val="18"/>
          <w:szCs w:val="18"/>
        </w:rPr>
        <w:t xml:space="preserve">I heard from Hill, that Robertshawe </w:t>
      </w:r>
      <w:r>
        <w:rPr>
          <w:i/>
          <w:sz w:val="18"/>
          <w:szCs w:val="18"/>
        </w:rPr>
        <w:t xml:space="preserve">got </w:t>
      </w:r>
      <w:r>
        <w:rPr>
          <w:sz w:val="18"/>
          <w:szCs w:val="18"/>
        </w:rPr>
        <w:t xml:space="preserve">it </w:t>
      </w:r>
      <w:r>
        <w:rPr>
          <w:i/>
          <w:sz w:val="18"/>
          <w:szCs w:val="18"/>
        </w:rPr>
        <w:t>hot</w:t>
      </w:r>
      <w:r w:rsidR="002A439E">
        <w:rPr>
          <w:sz w:val="18"/>
          <w:szCs w:val="18"/>
        </w:rPr>
        <w:t>—</w:t>
      </w:r>
      <w:r>
        <w:rPr>
          <w:sz w:val="18"/>
          <w:szCs w:val="18"/>
        </w:rPr>
        <w:t>from Canon St. Hill, Archdn. Sam. &amp; also from Bp. himself! R. had a motion</w:t>
      </w:r>
      <w:r w:rsidR="002A439E">
        <w:rPr>
          <w:sz w:val="18"/>
          <w:szCs w:val="18"/>
        </w:rPr>
        <w:t>—</w:t>
      </w:r>
      <w:r>
        <w:rPr>
          <w:sz w:val="18"/>
          <w:szCs w:val="18"/>
        </w:rPr>
        <w:t xml:space="preserve">in fut. Bp. </w:t>
      </w:r>
      <w:r>
        <w:rPr>
          <w:i/>
          <w:sz w:val="18"/>
          <w:szCs w:val="18"/>
        </w:rPr>
        <w:t xml:space="preserve">not </w:t>
      </w:r>
      <w:r>
        <w:rPr>
          <w:sz w:val="18"/>
          <w:szCs w:val="18"/>
        </w:rPr>
        <w:t xml:space="preserve">to summon to Synod, so as Cl. to be </w:t>
      </w:r>
      <w:r>
        <w:rPr>
          <w:i/>
          <w:sz w:val="18"/>
          <w:szCs w:val="18"/>
        </w:rPr>
        <w:t>absent Sunday</w:t>
      </w:r>
      <w:r>
        <w:rPr>
          <w:sz w:val="18"/>
          <w:szCs w:val="18"/>
        </w:rPr>
        <w:t xml:space="preserve">. (Robertshawe, would </w:t>
      </w:r>
      <w:r>
        <w:rPr>
          <w:i/>
          <w:sz w:val="18"/>
          <w:szCs w:val="18"/>
        </w:rPr>
        <w:t>not</w:t>
      </w:r>
      <w:r>
        <w:rPr>
          <w:sz w:val="18"/>
          <w:szCs w:val="18"/>
        </w:rPr>
        <w:t xml:space="preserve"> come, as summoned: in </w:t>
      </w:r>
      <w:r>
        <w:rPr>
          <w:i/>
          <w:sz w:val="18"/>
          <w:szCs w:val="18"/>
        </w:rPr>
        <w:t>his case</w:t>
      </w:r>
      <w:r>
        <w:rPr>
          <w:sz w:val="18"/>
          <w:szCs w:val="18"/>
        </w:rPr>
        <w:t xml:space="preserve"> almost </w:t>
      </w:r>
      <w:r>
        <w:rPr>
          <w:i/>
          <w:sz w:val="18"/>
          <w:szCs w:val="18"/>
        </w:rPr>
        <w:t>worse</w:t>
      </w:r>
      <w:r>
        <w:rPr>
          <w:sz w:val="18"/>
          <w:szCs w:val="18"/>
        </w:rPr>
        <w:t xml:space="preserve"> than in any other, as he alone has a fair </w:t>
      </w:r>
      <w:r>
        <w:rPr>
          <w:i/>
          <w:sz w:val="18"/>
          <w:szCs w:val="18"/>
        </w:rPr>
        <w:t xml:space="preserve">Licensed </w:t>
      </w:r>
      <w:r>
        <w:rPr>
          <w:sz w:val="18"/>
          <w:szCs w:val="18"/>
        </w:rPr>
        <w:t xml:space="preserve">Lay-Reader.) I, &amp; others perhaps, go w. R., but </w:t>
      </w:r>
      <w:r>
        <w:rPr>
          <w:i/>
          <w:sz w:val="18"/>
          <w:szCs w:val="18"/>
        </w:rPr>
        <w:t>motion</w:t>
      </w:r>
      <w:r>
        <w:rPr>
          <w:sz w:val="18"/>
          <w:szCs w:val="18"/>
        </w:rPr>
        <w:t xml:space="preserve">! altogether out of place: at </w:t>
      </w:r>
      <w:r>
        <w:rPr>
          <w:i/>
          <w:sz w:val="18"/>
          <w:szCs w:val="18"/>
        </w:rPr>
        <w:t>first</w:t>
      </w:r>
      <w:r>
        <w:rPr>
          <w:sz w:val="18"/>
          <w:szCs w:val="18"/>
        </w:rPr>
        <w:t>, I thought, the snubbing R. got</w:t>
      </w:r>
      <w:r w:rsidR="002A439E">
        <w:rPr>
          <w:sz w:val="18"/>
          <w:szCs w:val="18"/>
        </w:rPr>
        <w:t>—</w:t>
      </w:r>
      <w:r>
        <w:rPr>
          <w:sz w:val="18"/>
          <w:szCs w:val="18"/>
        </w:rPr>
        <w:t>drove him back early.</w:t>
      </w:r>
      <w:r w:rsidR="002A439E">
        <w:rPr>
          <w:sz w:val="18"/>
          <w:szCs w:val="18"/>
        </w:rPr>
        <w:t>—</w:t>
      </w:r>
      <w:r>
        <w:rPr>
          <w:sz w:val="18"/>
          <w:szCs w:val="18"/>
        </w:rPr>
        <w:t>–</w:t>
      </w:r>
    </w:p>
    <w:p w:rsidR="00832810" w:rsidRDefault="00832810">
      <w:pPr>
        <w:rPr>
          <w:sz w:val="18"/>
          <w:szCs w:val="18"/>
        </w:rPr>
      </w:pPr>
      <w:r>
        <w:rPr>
          <w:sz w:val="18"/>
          <w:szCs w:val="18"/>
        </w:rPr>
        <w:t xml:space="preserve">Hill has been writing </w:t>
      </w:r>
      <w:r>
        <w:rPr>
          <w:i/>
          <w:sz w:val="18"/>
          <w:szCs w:val="18"/>
        </w:rPr>
        <w:t>heavily several</w:t>
      </w:r>
      <w:r>
        <w:rPr>
          <w:sz w:val="18"/>
          <w:szCs w:val="18"/>
        </w:rPr>
        <w:t xml:space="preserve"> letters </w:t>
      </w:r>
      <w:r>
        <w:rPr>
          <w:i/>
          <w:sz w:val="18"/>
          <w:szCs w:val="18"/>
        </w:rPr>
        <w:t xml:space="preserve">re </w:t>
      </w:r>
      <w:r>
        <w:rPr>
          <w:sz w:val="18"/>
          <w:szCs w:val="18"/>
        </w:rPr>
        <w:t xml:space="preserve">“Old man;s pension”, </w:t>
      </w:r>
      <w:r>
        <w:rPr>
          <w:i/>
          <w:sz w:val="18"/>
          <w:szCs w:val="18"/>
        </w:rPr>
        <w:t xml:space="preserve">for it </w:t>
      </w:r>
      <w:r>
        <w:rPr>
          <w:sz w:val="18"/>
          <w:szCs w:val="18"/>
        </w:rPr>
        <w:t xml:space="preserve">wholly: opposing Walker and Adams, who seem by far to have the best of it, to say nothing of </w:t>
      </w:r>
      <w:r>
        <w:rPr>
          <w:i/>
          <w:sz w:val="18"/>
          <w:szCs w:val="18"/>
        </w:rPr>
        <w:t>McDougal</w:t>
      </w:r>
      <w:r>
        <w:rPr>
          <w:sz w:val="18"/>
          <w:szCs w:val="18"/>
        </w:rPr>
        <w:t>. McD is a curious fellow</w:t>
      </w:r>
      <w:r w:rsidR="002A439E">
        <w:rPr>
          <w:sz w:val="18"/>
          <w:szCs w:val="18"/>
        </w:rPr>
        <w:t>—</w:t>
      </w:r>
      <w:r>
        <w:rPr>
          <w:sz w:val="18"/>
          <w:szCs w:val="18"/>
        </w:rPr>
        <w:t xml:space="preserve">aiming, one would think, at being a second “Admirable Crichton”! such displays of learned &amp; foreign languages. </w:t>
      </w:r>
      <w:r>
        <w:rPr>
          <w:i/>
          <w:sz w:val="18"/>
          <w:szCs w:val="18"/>
        </w:rPr>
        <w:t xml:space="preserve">Kindest </w:t>
      </w:r>
      <w:r>
        <w:rPr>
          <w:sz w:val="18"/>
          <w:szCs w:val="18"/>
        </w:rPr>
        <w:t>regards &amp; best wishes</w:t>
      </w:r>
      <w:r w:rsidR="002A439E">
        <w:rPr>
          <w:sz w:val="18"/>
          <w:szCs w:val="18"/>
        </w:rPr>
        <w:t>—</w:t>
      </w:r>
    </w:p>
    <w:p w:rsidR="00832810" w:rsidRDefault="00832810">
      <w:pPr>
        <w:ind w:left="568" w:firstLine="284"/>
        <w:rPr>
          <w:sz w:val="18"/>
          <w:szCs w:val="18"/>
        </w:rPr>
      </w:pPr>
      <w:r>
        <w:rPr>
          <w:sz w:val="18"/>
          <w:szCs w:val="18"/>
        </w:rPr>
        <w:t>Yours sincerely,</w:t>
      </w:r>
    </w:p>
    <w:p w:rsidR="00832810" w:rsidRDefault="00832810">
      <w:pPr>
        <w:ind w:left="1988" w:firstLine="284"/>
        <w:rPr>
          <w:sz w:val="18"/>
          <w:szCs w:val="18"/>
        </w:rPr>
      </w:pPr>
      <w:r>
        <w:rPr>
          <w:sz w:val="18"/>
          <w:szCs w:val="18"/>
        </w:rPr>
        <w:t>W. Colenso</w:t>
      </w:r>
    </w:p>
    <w:p w:rsidR="00832810" w:rsidRDefault="00832810">
      <w:pPr>
        <w:spacing w:after="120"/>
        <w:rPr>
          <w:sz w:val="18"/>
          <w:szCs w:val="18"/>
        </w:rPr>
      </w:pPr>
      <w:r>
        <w:rPr>
          <w:sz w:val="18"/>
          <w:szCs w:val="18"/>
        </w:rPr>
        <w:t>(arm &amp; hand tired) ii.30, p.m.</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 xml:space="preserve">1897 December 20: </w:t>
      </w:r>
      <w:r w:rsidR="00BB5C4E">
        <w:rPr>
          <w:rFonts w:ascii="Arial" w:hAnsi="Arial" w:cs="Arial"/>
          <w:sz w:val="22"/>
          <w:szCs w:val="22"/>
        </w:rPr>
        <w:t>to Harding</w:t>
      </w:r>
      <w:r>
        <w:rPr>
          <w:rStyle w:val="FootnoteReference"/>
          <w:rFonts w:ascii="Arial" w:hAnsi="Arial" w:cs="Arial"/>
          <w:sz w:val="22"/>
          <w:szCs w:val="22"/>
        </w:rPr>
        <w:footnoteReference w:id="885"/>
      </w:r>
    </w:p>
    <w:p w:rsidR="00832810" w:rsidRDefault="00832810">
      <w:pPr>
        <w:spacing w:after="120"/>
        <w:jc w:val="right"/>
        <w:rPr>
          <w:sz w:val="18"/>
          <w:szCs w:val="18"/>
        </w:rPr>
      </w:pPr>
      <w:r>
        <w:rPr>
          <w:sz w:val="18"/>
          <w:szCs w:val="18"/>
        </w:rPr>
        <w:t>Napier, 20, xii/97;</w:t>
      </w:r>
      <w:r>
        <w:rPr>
          <w:sz w:val="18"/>
          <w:szCs w:val="18"/>
        </w:rPr>
        <w:br/>
        <w:t>(night.)</w:t>
      </w:r>
    </w:p>
    <w:p w:rsidR="00832810" w:rsidRDefault="00832810">
      <w:pPr>
        <w:spacing w:after="120"/>
        <w:rPr>
          <w:sz w:val="18"/>
          <w:szCs w:val="18"/>
        </w:rPr>
      </w:pPr>
      <w:r>
        <w:rPr>
          <w:sz w:val="18"/>
          <w:szCs w:val="18"/>
        </w:rPr>
        <w:t>Dear Mr Harding</w:t>
      </w:r>
    </w:p>
    <w:p w:rsidR="00832810" w:rsidRDefault="00832810">
      <w:pPr>
        <w:spacing w:after="120"/>
        <w:rPr>
          <w:sz w:val="18"/>
          <w:szCs w:val="18"/>
        </w:rPr>
      </w:pPr>
      <w:r>
        <w:rPr>
          <w:sz w:val="18"/>
          <w:szCs w:val="18"/>
        </w:rPr>
        <w:t>Tired though I am</w:t>
      </w:r>
      <w:r w:rsidR="002A439E">
        <w:rPr>
          <w:sz w:val="18"/>
          <w:szCs w:val="18"/>
        </w:rPr>
        <w:t>—</w:t>
      </w:r>
      <w:r>
        <w:rPr>
          <w:sz w:val="18"/>
          <w:szCs w:val="18"/>
        </w:rPr>
        <w:t xml:space="preserve">with 3–4 days </w:t>
      </w:r>
      <w:r>
        <w:rPr>
          <w:i/>
          <w:sz w:val="18"/>
          <w:szCs w:val="18"/>
        </w:rPr>
        <w:t xml:space="preserve">extra </w:t>
      </w:r>
      <w:r>
        <w:rPr>
          <w:sz w:val="18"/>
          <w:szCs w:val="18"/>
        </w:rPr>
        <w:t xml:space="preserve">heavy work (S.F. Mail, &amp; lots of cards, books, notes, &amp;c, &amp;c, all coming together!) I must write to </w:t>
      </w:r>
      <w:r>
        <w:rPr>
          <w:i/>
          <w:sz w:val="18"/>
          <w:szCs w:val="18"/>
        </w:rPr>
        <w:t>you</w:t>
      </w:r>
      <w:r>
        <w:rPr>
          <w:sz w:val="18"/>
          <w:szCs w:val="18"/>
        </w:rPr>
        <w:t xml:space="preserve"> tonight, &amp; so get you </w:t>
      </w:r>
      <w:r>
        <w:rPr>
          <w:i/>
          <w:sz w:val="18"/>
          <w:szCs w:val="18"/>
        </w:rPr>
        <w:t>off my mind</w:t>
      </w:r>
      <w:r>
        <w:rPr>
          <w:sz w:val="18"/>
          <w:szCs w:val="18"/>
        </w:rPr>
        <w:t xml:space="preserve">. I think I wrote to you </w:t>
      </w:r>
      <w:r>
        <w:rPr>
          <w:i/>
          <w:sz w:val="18"/>
          <w:szCs w:val="18"/>
        </w:rPr>
        <w:t xml:space="preserve">last </w:t>
      </w:r>
      <w:r>
        <w:rPr>
          <w:sz w:val="18"/>
          <w:szCs w:val="18"/>
        </w:rPr>
        <w:t>(?)</w:t>
      </w:r>
      <w:r w:rsidR="002A439E">
        <w:rPr>
          <w:sz w:val="18"/>
          <w:szCs w:val="18"/>
        </w:rPr>
        <w:t>—</w:t>
      </w:r>
      <w:r>
        <w:rPr>
          <w:sz w:val="18"/>
          <w:szCs w:val="18"/>
        </w:rPr>
        <w:t>but that is nothing.</w:t>
      </w:r>
      <w:r w:rsidR="002A439E">
        <w:rPr>
          <w:sz w:val="18"/>
          <w:szCs w:val="18"/>
        </w:rPr>
        <w:t>—</w:t>
      </w:r>
      <w:r>
        <w:rPr>
          <w:sz w:val="18"/>
          <w:szCs w:val="18"/>
        </w:rPr>
        <w:t xml:space="preserve">I received 2–3 papers from you, also, Horowhenua Govt. p.2, &amp; T.C. W’s. harum-scarum tracts, 4 new &amp; 1 before: I wrote for 4 copies from seeing the </w:t>
      </w:r>
      <w:r>
        <w:rPr>
          <w:i/>
          <w:sz w:val="18"/>
          <w:szCs w:val="18"/>
        </w:rPr>
        <w:t xml:space="preserve">last page </w:t>
      </w:r>
      <w:r>
        <w:rPr>
          <w:sz w:val="18"/>
          <w:szCs w:val="18"/>
        </w:rPr>
        <w:t>(or 2 pages) you sent me</w:t>
      </w:r>
      <w:r w:rsidR="002A439E">
        <w:rPr>
          <w:sz w:val="18"/>
          <w:szCs w:val="18"/>
        </w:rPr>
        <w:t>—</w:t>
      </w:r>
      <w:r>
        <w:rPr>
          <w:i/>
          <w:sz w:val="18"/>
          <w:szCs w:val="18"/>
        </w:rPr>
        <w:t>supposing</w:t>
      </w:r>
      <w:r>
        <w:rPr>
          <w:sz w:val="18"/>
          <w:szCs w:val="18"/>
        </w:rPr>
        <w:t xml:space="preserve">, that as </w:t>
      </w:r>
      <w:r>
        <w:rPr>
          <w:i/>
          <w:sz w:val="18"/>
          <w:szCs w:val="18"/>
        </w:rPr>
        <w:t xml:space="preserve">that </w:t>
      </w:r>
      <w:r>
        <w:rPr>
          <w:sz w:val="18"/>
          <w:szCs w:val="18"/>
        </w:rPr>
        <w:t xml:space="preserve">sample, so the pack would be! I enclose a p.n. for 5/- to pay for them thinking 1/- ea. proce. I also enclose a </w:t>
      </w:r>
      <w:r>
        <w:rPr>
          <w:i/>
          <w:sz w:val="18"/>
          <w:szCs w:val="18"/>
        </w:rPr>
        <w:t>₤1</w:t>
      </w:r>
      <w:r>
        <w:rPr>
          <w:sz w:val="18"/>
          <w:szCs w:val="18"/>
        </w:rPr>
        <w:t xml:space="preserve">. note, in </w:t>
      </w:r>
      <w:r>
        <w:rPr>
          <w:i/>
          <w:sz w:val="18"/>
          <w:szCs w:val="18"/>
        </w:rPr>
        <w:t>lieu</w:t>
      </w:r>
      <w:r>
        <w:rPr>
          <w:sz w:val="18"/>
          <w:szCs w:val="18"/>
        </w:rPr>
        <w:t xml:space="preserve"> of “</w:t>
      </w:r>
      <w:r w:rsidR="004F3EAC">
        <w:rPr>
          <w:sz w:val="18"/>
          <w:szCs w:val="18"/>
        </w:rPr>
        <w:t>Cards,” &amp;c, to your olive-bran</w:t>
      </w:r>
      <w:r>
        <w:rPr>
          <w:sz w:val="18"/>
          <w:szCs w:val="18"/>
        </w:rPr>
        <w:t>ches, which note you must share among them</w:t>
      </w:r>
      <w:r w:rsidR="002A439E">
        <w:rPr>
          <w:sz w:val="18"/>
          <w:szCs w:val="18"/>
        </w:rPr>
        <w:t>—</w:t>
      </w:r>
      <w:r>
        <w:rPr>
          <w:sz w:val="18"/>
          <w:szCs w:val="18"/>
        </w:rPr>
        <w:t>as good Paterfamilias: I think I have sent out, say, 40 Xmas. cards</w:t>
      </w:r>
      <w:r w:rsidR="002A439E">
        <w:rPr>
          <w:sz w:val="18"/>
          <w:szCs w:val="18"/>
        </w:rPr>
        <w:t>—</w:t>
      </w:r>
      <w:r>
        <w:rPr>
          <w:sz w:val="18"/>
          <w:szCs w:val="18"/>
        </w:rPr>
        <w:t xml:space="preserve">to be my last! (even If I see another Xmas.) for I </w:t>
      </w:r>
      <w:r>
        <w:rPr>
          <w:i/>
          <w:sz w:val="18"/>
          <w:szCs w:val="18"/>
        </w:rPr>
        <w:t xml:space="preserve">utterly dislike </w:t>
      </w:r>
      <w:r>
        <w:rPr>
          <w:sz w:val="18"/>
          <w:szCs w:val="18"/>
        </w:rPr>
        <w:t>the job</w:t>
      </w:r>
      <w:r w:rsidR="002A439E">
        <w:rPr>
          <w:sz w:val="18"/>
          <w:szCs w:val="18"/>
        </w:rPr>
        <w:t>—</w:t>
      </w:r>
      <w:r>
        <w:rPr>
          <w:sz w:val="18"/>
          <w:szCs w:val="18"/>
        </w:rPr>
        <w:t>not knowing</w:t>
      </w:r>
      <w:r w:rsidR="002A439E">
        <w:rPr>
          <w:sz w:val="18"/>
          <w:szCs w:val="18"/>
        </w:rPr>
        <w:t>—</w:t>
      </w:r>
      <w:r>
        <w:rPr>
          <w:sz w:val="18"/>
          <w:szCs w:val="18"/>
        </w:rPr>
        <w:t xml:space="preserve">How to please, &amp;c, &amp;c, &amp;c. And to </w:t>
      </w:r>
      <w:r>
        <w:rPr>
          <w:i/>
          <w:sz w:val="18"/>
          <w:szCs w:val="18"/>
        </w:rPr>
        <w:t xml:space="preserve">some </w:t>
      </w:r>
      <w:r>
        <w:rPr>
          <w:sz w:val="18"/>
          <w:szCs w:val="18"/>
        </w:rPr>
        <w:t>I have said, “</w:t>
      </w:r>
      <w:r>
        <w:rPr>
          <w:i/>
          <w:sz w:val="18"/>
          <w:szCs w:val="18"/>
        </w:rPr>
        <w:t xml:space="preserve">Don’t </w:t>
      </w:r>
      <w:r>
        <w:rPr>
          <w:sz w:val="18"/>
          <w:szCs w:val="18"/>
        </w:rPr>
        <w:t>send me any in return”</w:t>
      </w:r>
      <w:r w:rsidR="002A439E">
        <w:rPr>
          <w:sz w:val="18"/>
          <w:szCs w:val="18"/>
        </w:rPr>
        <w:t>—</w:t>
      </w:r>
      <w:r>
        <w:rPr>
          <w:sz w:val="18"/>
          <w:szCs w:val="18"/>
        </w:rPr>
        <w:t xml:space="preserve">&amp; </w:t>
      </w:r>
      <w:r>
        <w:rPr>
          <w:i/>
          <w:sz w:val="18"/>
          <w:szCs w:val="18"/>
        </w:rPr>
        <w:t>this</w:t>
      </w:r>
      <w:r>
        <w:rPr>
          <w:sz w:val="18"/>
          <w:szCs w:val="18"/>
        </w:rPr>
        <w:t xml:space="preserve">, also, </w:t>
      </w:r>
      <w:r>
        <w:rPr>
          <w:i/>
          <w:sz w:val="18"/>
          <w:szCs w:val="18"/>
          <w:u w:val="single"/>
        </w:rPr>
        <w:t>to you</w:t>
      </w:r>
      <w:r>
        <w:rPr>
          <w:sz w:val="18"/>
          <w:szCs w:val="18"/>
        </w:rPr>
        <w:t>.</w:t>
      </w:r>
    </w:p>
    <w:p w:rsidR="00832810" w:rsidRDefault="00832810">
      <w:pPr>
        <w:spacing w:after="120"/>
        <w:rPr>
          <w:sz w:val="18"/>
          <w:szCs w:val="18"/>
        </w:rPr>
      </w:pPr>
      <w:r>
        <w:rPr>
          <w:sz w:val="18"/>
          <w:szCs w:val="18"/>
        </w:rPr>
        <w:t>I have “longed” to hear from you</w:t>
      </w:r>
      <w:r w:rsidR="002A439E">
        <w:rPr>
          <w:sz w:val="18"/>
          <w:szCs w:val="18"/>
        </w:rPr>
        <w:t>—</w:t>
      </w:r>
      <w:r>
        <w:rPr>
          <w:sz w:val="18"/>
          <w:szCs w:val="18"/>
        </w:rPr>
        <w:t>how getting on</w:t>
      </w:r>
      <w:r w:rsidR="002A439E">
        <w:rPr>
          <w:sz w:val="18"/>
          <w:szCs w:val="18"/>
        </w:rPr>
        <w:t>—</w:t>
      </w:r>
      <w:r>
        <w:rPr>
          <w:sz w:val="18"/>
          <w:szCs w:val="18"/>
        </w:rPr>
        <w:t xml:space="preserve">with the </w:t>
      </w:r>
      <w:r>
        <w:rPr>
          <w:i/>
          <w:sz w:val="18"/>
          <w:szCs w:val="18"/>
        </w:rPr>
        <w:t xml:space="preserve">old </w:t>
      </w:r>
      <w:r>
        <w:rPr>
          <w:sz w:val="18"/>
          <w:szCs w:val="18"/>
        </w:rPr>
        <w:t xml:space="preserve">as well as the </w:t>
      </w:r>
      <w:r>
        <w:rPr>
          <w:i/>
          <w:sz w:val="18"/>
          <w:szCs w:val="18"/>
        </w:rPr>
        <w:t>New</w:t>
      </w:r>
      <w:r>
        <w:rPr>
          <w:sz w:val="18"/>
          <w:szCs w:val="18"/>
        </w:rPr>
        <w:t xml:space="preserve">: I trust you are in </w:t>
      </w:r>
      <w:r>
        <w:rPr>
          <w:i/>
          <w:sz w:val="18"/>
          <w:szCs w:val="18"/>
        </w:rPr>
        <w:t>good health</w:t>
      </w:r>
      <w:r>
        <w:rPr>
          <w:sz w:val="18"/>
          <w:szCs w:val="18"/>
        </w:rPr>
        <w:t xml:space="preserve"> &amp; </w:t>
      </w:r>
      <w:r>
        <w:rPr>
          <w:i/>
          <w:sz w:val="18"/>
          <w:szCs w:val="18"/>
        </w:rPr>
        <w:t>not overworked</w:t>
      </w:r>
      <w:r>
        <w:rPr>
          <w:sz w:val="18"/>
          <w:szCs w:val="18"/>
        </w:rPr>
        <w:t xml:space="preserve">. I thank you for using your pen (Evg. Post) in favour of the </w:t>
      </w:r>
      <w:r>
        <w:rPr>
          <w:i/>
          <w:sz w:val="18"/>
          <w:szCs w:val="18"/>
        </w:rPr>
        <w:t>poor Maoris</w:t>
      </w:r>
      <w:r>
        <w:rPr>
          <w:sz w:val="18"/>
          <w:szCs w:val="18"/>
        </w:rPr>
        <w:t>: I fear much for them</w:t>
      </w:r>
      <w:r w:rsidR="002A439E">
        <w:rPr>
          <w:sz w:val="18"/>
          <w:szCs w:val="18"/>
        </w:rPr>
        <w:t>—</w:t>
      </w:r>
      <w:r>
        <w:rPr>
          <w:i/>
          <w:sz w:val="18"/>
          <w:szCs w:val="18"/>
        </w:rPr>
        <w:t>in days to come</w:t>
      </w:r>
      <w:r>
        <w:rPr>
          <w:sz w:val="18"/>
          <w:szCs w:val="18"/>
        </w:rPr>
        <w:t>. The Govt. Gazette (“</w:t>
      </w:r>
      <w:r>
        <w:rPr>
          <w:i/>
          <w:sz w:val="18"/>
          <w:szCs w:val="18"/>
        </w:rPr>
        <w:t>Kahita</w:t>
      </w:r>
      <w:r>
        <w:rPr>
          <w:sz w:val="18"/>
          <w:szCs w:val="18"/>
        </w:rPr>
        <w:t>”) tells strange tales</w:t>
      </w:r>
      <w:r w:rsidR="002A439E">
        <w:rPr>
          <w:sz w:val="18"/>
          <w:szCs w:val="18"/>
        </w:rPr>
        <w:t>—</w:t>
      </w:r>
      <w:r>
        <w:rPr>
          <w:i/>
          <w:sz w:val="18"/>
          <w:szCs w:val="18"/>
        </w:rPr>
        <w:t xml:space="preserve">coming events casting shadows. </w:t>
      </w:r>
      <w:r>
        <w:rPr>
          <w:sz w:val="18"/>
          <w:szCs w:val="18"/>
        </w:rPr>
        <w:t xml:space="preserve">I </w:t>
      </w:r>
      <w:r>
        <w:rPr>
          <w:i/>
          <w:sz w:val="18"/>
          <w:szCs w:val="18"/>
          <w:u w:val="single"/>
        </w:rPr>
        <w:t>wished</w:t>
      </w:r>
      <w:r>
        <w:rPr>
          <w:i/>
          <w:sz w:val="18"/>
          <w:szCs w:val="18"/>
        </w:rPr>
        <w:t xml:space="preserve"> much</w:t>
      </w:r>
      <w:r>
        <w:rPr>
          <w:sz w:val="18"/>
          <w:szCs w:val="18"/>
        </w:rPr>
        <w:t xml:space="preserve"> to have a line from you </w:t>
      </w:r>
      <w:r>
        <w:rPr>
          <w:i/>
          <w:sz w:val="18"/>
          <w:szCs w:val="18"/>
        </w:rPr>
        <w:t xml:space="preserve">re </w:t>
      </w:r>
      <w:r>
        <w:rPr>
          <w:sz w:val="18"/>
          <w:szCs w:val="18"/>
        </w:rPr>
        <w:t>my last letters in “Herald”, on 2 Motions in Synod:</w:t>
      </w:r>
      <w:r>
        <w:rPr>
          <w:rStyle w:val="FootnoteReference"/>
          <w:sz w:val="18"/>
          <w:szCs w:val="18"/>
        </w:rPr>
        <w:footnoteReference w:id="886"/>
      </w:r>
      <w:r>
        <w:rPr>
          <w:sz w:val="18"/>
          <w:szCs w:val="18"/>
        </w:rPr>
        <w:t xml:space="preserve"> I </w:t>
      </w:r>
      <w:r>
        <w:rPr>
          <w:i/>
          <w:sz w:val="18"/>
          <w:szCs w:val="18"/>
        </w:rPr>
        <w:t>fancy</w:t>
      </w:r>
      <w:r>
        <w:rPr>
          <w:sz w:val="18"/>
          <w:szCs w:val="18"/>
        </w:rPr>
        <w:t xml:space="preserve"> I have “put my foot in it”, not having seen one of Cl. since</w:t>
      </w:r>
      <w:r w:rsidR="002A439E">
        <w:rPr>
          <w:sz w:val="18"/>
          <w:szCs w:val="18"/>
        </w:rPr>
        <w:t>—</w:t>
      </w:r>
      <w:r>
        <w:rPr>
          <w:sz w:val="18"/>
          <w:szCs w:val="18"/>
        </w:rPr>
        <w:t>not indeed any other visitor, save G.T. Fannin, who (being pricked in consc.) ran up one day</w:t>
      </w:r>
      <w:r w:rsidR="002A439E">
        <w:rPr>
          <w:sz w:val="18"/>
          <w:szCs w:val="18"/>
        </w:rPr>
        <w:t>—</w:t>
      </w:r>
      <w:r>
        <w:rPr>
          <w:sz w:val="18"/>
          <w:szCs w:val="18"/>
        </w:rPr>
        <w:t>a week to-day too!</w:t>
      </w:r>
      <w:r w:rsidR="002A439E">
        <w:rPr>
          <w:sz w:val="18"/>
          <w:szCs w:val="18"/>
        </w:rPr>
        <w:t>—</w:t>
      </w:r>
      <w:r>
        <w:rPr>
          <w:sz w:val="18"/>
          <w:szCs w:val="18"/>
        </w:rPr>
        <w:t>for 1 hour. Rev. W. Welsh is very unwell</w:t>
      </w:r>
      <w:r w:rsidR="002A439E">
        <w:rPr>
          <w:sz w:val="18"/>
          <w:szCs w:val="18"/>
        </w:rPr>
        <w:t>—</w:t>
      </w:r>
      <w:r>
        <w:rPr>
          <w:sz w:val="18"/>
          <w:szCs w:val="18"/>
        </w:rPr>
        <w:t xml:space="preserve">selling off privately his Furniture, Books, &amp;c, preparatory to going Home: he </w:t>
      </w:r>
      <w:r>
        <w:rPr>
          <w:i/>
          <w:sz w:val="18"/>
          <w:szCs w:val="18"/>
        </w:rPr>
        <w:t xml:space="preserve">may </w:t>
      </w:r>
      <w:r>
        <w:rPr>
          <w:sz w:val="18"/>
          <w:szCs w:val="18"/>
        </w:rPr>
        <w:t xml:space="preserve">have to resign </w:t>
      </w:r>
      <w:r>
        <w:rPr>
          <w:i/>
          <w:sz w:val="18"/>
          <w:szCs w:val="18"/>
        </w:rPr>
        <w:t>shortly</w:t>
      </w:r>
      <w:r>
        <w:rPr>
          <w:sz w:val="18"/>
          <w:szCs w:val="18"/>
        </w:rPr>
        <w:t xml:space="preserve">! from inability to do duty: he urges </w:t>
      </w:r>
      <w:r>
        <w:rPr>
          <w:i/>
          <w:sz w:val="18"/>
          <w:szCs w:val="18"/>
        </w:rPr>
        <w:t xml:space="preserve">me </w:t>
      </w:r>
      <w:r>
        <w:rPr>
          <w:sz w:val="18"/>
          <w:szCs w:val="18"/>
        </w:rPr>
        <w:t xml:space="preserve">to help! but I, too, am </w:t>
      </w:r>
      <w:r>
        <w:rPr>
          <w:i/>
          <w:sz w:val="18"/>
          <w:szCs w:val="18"/>
        </w:rPr>
        <w:t>unfit</w:t>
      </w:r>
      <w:r w:rsidR="002A439E">
        <w:rPr>
          <w:sz w:val="18"/>
          <w:szCs w:val="18"/>
        </w:rPr>
        <w:t>—</w:t>
      </w:r>
      <w:r>
        <w:rPr>
          <w:i/>
          <w:sz w:val="18"/>
          <w:szCs w:val="18"/>
          <w:u w:val="single"/>
        </w:rPr>
        <w:t>too weak</w:t>
      </w:r>
      <w:r>
        <w:rPr>
          <w:sz w:val="18"/>
          <w:szCs w:val="18"/>
        </w:rPr>
        <w:t>. He went to Wairoa</w:t>
      </w:r>
      <w:r w:rsidR="002A439E">
        <w:rPr>
          <w:sz w:val="18"/>
          <w:szCs w:val="18"/>
        </w:rPr>
        <w:t>—</w:t>
      </w:r>
      <w:r>
        <w:rPr>
          <w:sz w:val="18"/>
          <w:szCs w:val="18"/>
        </w:rPr>
        <w:t xml:space="preserve">for </w:t>
      </w:r>
      <w:r>
        <w:rPr>
          <w:i/>
          <w:sz w:val="18"/>
          <w:szCs w:val="18"/>
        </w:rPr>
        <w:t>rest</w:t>
      </w:r>
      <w:r w:rsidR="002A439E">
        <w:rPr>
          <w:sz w:val="18"/>
          <w:szCs w:val="18"/>
        </w:rPr>
        <w:t>—</w:t>
      </w:r>
      <w:r>
        <w:rPr>
          <w:sz w:val="18"/>
          <w:szCs w:val="18"/>
        </w:rPr>
        <w:t>shut up there 3–4 weeks: Wood (High Sch.) and T. Tanner had the Services at Aug’s. The Dean, too, unwell</w:t>
      </w:r>
      <w:r w:rsidR="002A439E">
        <w:rPr>
          <w:sz w:val="18"/>
          <w:szCs w:val="18"/>
        </w:rPr>
        <w:t>—</w:t>
      </w:r>
      <w:r>
        <w:rPr>
          <w:sz w:val="18"/>
          <w:szCs w:val="18"/>
        </w:rPr>
        <w:t>2–3 wks. at Ormondville,</w:t>
      </w:r>
      <w:r w:rsidR="002A439E">
        <w:rPr>
          <w:sz w:val="18"/>
          <w:szCs w:val="18"/>
        </w:rPr>
        <w:t>—</w:t>
      </w:r>
      <w:r>
        <w:rPr>
          <w:i/>
          <w:sz w:val="18"/>
          <w:szCs w:val="18"/>
        </w:rPr>
        <w:t>rest</w:t>
      </w:r>
      <w:r>
        <w:rPr>
          <w:sz w:val="18"/>
          <w:szCs w:val="18"/>
        </w:rPr>
        <w:t xml:space="preserve">. I have had an </w:t>
      </w:r>
      <w:r>
        <w:rPr>
          <w:i/>
          <w:sz w:val="18"/>
          <w:szCs w:val="18"/>
        </w:rPr>
        <w:t>unpleasant</w:t>
      </w:r>
      <w:r>
        <w:rPr>
          <w:sz w:val="18"/>
          <w:szCs w:val="18"/>
        </w:rPr>
        <w:t xml:space="preserve"> little affair with Blythe, he, in his last, styles me “</w:t>
      </w:r>
      <w:r>
        <w:rPr>
          <w:i/>
          <w:sz w:val="18"/>
          <w:szCs w:val="18"/>
        </w:rPr>
        <w:t>Curmudgeon</w:t>
      </w:r>
      <w:r>
        <w:rPr>
          <w:sz w:val="18"/>
          <w:szCs w:val="18"/>
        </w:rPr>
        <w:t xml:space="preserve">”, the story is </w:t>
      </w:r>
      <w:r>
        <w:rPr>
          <w:i/>
          <w:sz w:val="18"/>
          <w:szCs w:val="18"/>
        </w:rPr>
        <w:t xml:space="preserve">too </w:t>
      </w:r>
      <w:r>
        <w:rPr>
          <w:sz w:val="18"/>
          <w:szCs w:val="18"/>
        </w:rPr>
        <w:t xml:space="preserve">long for a note: in my </w:t>
      </w:r>
      <w:r>
        <w:rPr>
          <w:i/>
          <w:sz w:val="18"/>
          <w:szCs w:val="18"/>
        </w:rPr>
        <w:t xml:space="preserve">short </w:t>
      </w:r>
      <w:r>
        <w:rPr>
          <w:sz w:val="18"/>
          <w:szCs w:val="18"/>
        </w:rPr>
        <w:t>reply, I said, “I regretted his not having a better opinion of me”.</w:t>
      </w:r>
      <w:r w:rsidR="002A439E">
        <w:rPr>
          <w:sz w:val="18"/>
          <w:szCs w:val="18"/>
        </w:rPr>
        <w:t>—</w:t>
      </w:r>
      <w:r>
        <w:rPr>
          <w:sz w:val="18"/>
          <w:szCs w:val="18"/>
        </w:rPr>
        <w:t xml:space="preserve">I am daily recg. a </w:t>
      </w:r>
      <w:r>
        <w:rPr>
          <w:i/>
          <w:sz w:val="18"/>
          <w:szCs w:val="18"/>
        </w:rPr>
        <w:t>great no</w:t>
      </w:r>
      <w:r>
        <w:rPr>
          <w:sz w:val="18"/>
          <w:szCs w:val="18"/>
        </w:rPr>
        <w:t xml:space="preserve">. of letters some sc. ones from </w:t>
      </w:r>
      <w:r>
        <w:rPr>
          <w:i/>
          <w:sz w:val="18"/>
          <w:szCs w:val="18"/>
        </w:rPr>
        <w:t>strangers</w:t>
      </w:r>
      <w:r>
        <w:rPr>
          <w:sz w:val="18"/>
          <w:szCs w:val="18"/>
        </w:rPr>
        <w:t xml:space="preserve">! requiring </w:t>
      </w:r>
      <w:r>
        <w:rPr>
          <w:i/>
          <w:sz w:val="18"/>
          <w:szCs w:val="18"/>
        </w:rPr>
        <w:t xml:space="preserve">long </w:t>
      </w:r>
      <w:r>
        <w:rPr>
          <w:sz w:val="18"/>
          <w:szCs w:val="18"/>
        </w:rPr>
        <w:t>ansrs., &amp; time, &amp;c. to make them.</w:t>
      </w:r>
    </w:p>
    <w:p w:rsidR="00832810" w:rsidRDefault="00832810">
      <w:pPr>
        <w:spacing w:after="120"/>
        <w:rPr>
          <w:sz w:val="18"/>
          <w:szCs w:val="18"/>
        </w:rPr>
      </w:pPr>
      <w:r>
        <w:rPr>
          <w:sz w:val="18"/>
          <w:szCs w:val="18"/>
        </w:rPr>
        <w:t>My general health is pretty fair,</w:t>
      </w:r>
      <w:r w:rsidR="002A439E">
        <w:rPr>
          <w:sz w:val="18"/>
          <w:szCs w:val="18"/>
        </w:rPr>
        <w:t>—</w:t>
      </w:r>
      <w:r>
        <w:rPr>
          <w:sz w:val="18"/>
          <w:szCs w:val="18"/>
        </w:rPr>
        <w:t xml:space="preserve">but my legs </w:t>
      </w:r>
      <w:r>
        <w:rPr>
          <w:i/>
          <w:sz w:val="18"/>
          <w:szCs w:val="18"/>
        </w:rPr>
        <w:t>very weak</w:t>
      </w:r>
      <w:r w:rsidR="002A439E">
        <w:rPr>
          <w:sz w:val="18"/>
          <w:szCs w:val="18"/>
        </w:rPr>
        <w:t>—</w:t>
      </w:r>
      <w:r>
        <w:rPr>
          <w:i/>
          <w:sz w:val="18"/>
          <w:szCs w:val="18"/>
        </w:rPr>
        <w:t xml:space="preserve">not </w:t>
      </w:r>
      <w:r>
        <w:rPr>
          <w:sz w:val="18"/>
          <w:szCs w:val="18"/>
        </w:rPr>
        <w:t>increasing strength,</w:t>
      </w:r>
      <w:r w:rsidR="002A439E">
        <w:rPr>
          <w:sz w:val="18"/>
          <w:szCs w:val="18"/>
        </w:rPr>
        <w:t>—</w:t>
      </w:r>
      <w:r>
        <w:rPr>
          <w:sz w:val="18"/>
          <w:szCs w:val="18"/>
        </w:rPr>
        <w:t xml:space="preserve">and, </w:t>
      </w:r>
      <w:r>
        <w:rPr>
          <w:i/>
          <w:sz w:val="18"/>
          <w:szCs w:val="18"/>
        </w:rPr>
        <w:t>of late</w:t>
      </w:r>
      <w:r>
        <w:rPr>
          <w:sz w:val="18"/>
          <w:szCs w:val="18"/>
        </w:rPr>
        <w:t>, a rather unpleasant symptom right foot, ancle, lower leg, swelling much</w:t>
      </w:r>
      <w:r w:rsidR="002A439E">
        <w:rPr>
          <w:sz w:val="18"/>
          <w:szCs w:val="18"/>
        </w:rPr>
        <w:t>—</w:t>
      </w:r>
      <w:r>
        <w:rPr>
          <w:sz w:val="18"/>
          <w:szCs w:val="18"/>
        </w:rPr>
        <w:t xml:space="preserve">no </w:t>
      </w:r>
      <w:r>
        <w:rPr>
          <w:i/>
          <w:sz w:val="18"/>
          <w:szCs w:val="18"/>
        </w:rPr>
        <w:t>pain</w:t>
      </w:r>
      <w:r>
        <w:rPr>
          <w:sz w:val="18"/>
          <w:szCs w:val="18"/>
        </w:rPr>
        <w:t xml:space="preserve">: water collecting and I feel very </w:t>
      </w:r>
      <w:r>
        <w:rPr>
          <w:i/>
          <w:sz w:val="18"/>
          <w:szCs w:val="18"/>
        </w:rPr>
        <w:t>listless</w:t>
      </w:r>
      <w:r>
        <w:rPr>
          <w:sz w:val="18"/>
          <w:szCs w:val="18"/>
        </w:rPr>
        <w:t>, obliged to stir myself up</w:t>
      </w:r>
      <w:r w:rsidR="002A439E">
        <w:rPr>
          <w:sz w:val="18"/>
          <w:szCs w:val="18"/>
        </w:rPr>
        <w:t>—</w:t>
      </w:r>
      <w:r>
        <w:rPr>
          <w:sz w:val="18"/>
          <w:szCs w:val="18"/>
        </w:rPr>
        <w:t>difficult at times. Weather still very dry &amp; hot: 78</w:t>
      </w:r>
      <w:r>
        <w:rPr>
          <w:sz w:val="18"/>
          <w:szCs w:val="18"/>
          <w:vertAlign w:val="superscript"/>
        </w:rPr>
        <w:t xml:space="preserve">o </w:t>
      </w:r>
      <w:r>
        <w:rPr>
          <w:sz w:val="18"/>
          <w:szCs w:val="18"/>
        </w:rPr>
        <w:t>this day here in my proverbially cool room! paddocks burnt up. Mty neighbour Mrs. Clarke (Bp. Stuart’s daughter) is leaving for N. (</w:t>
      </w:r>
      <w:smartTag w:uri="urn:schemas-microsoft-com:office:smarttags" w:element="place">
        <w:smartTag w:uri="urn:schemas-microsoft-com:office:smarttags" w:element="PlaceName">
          <w:r>
            <w:rPr>
              <w:sz w:val="18"/>
              <w:szCs w:val="18"/>
            </w:rPr>
            <w:t>Waimate</w:t>
          </w:r>
        </w:smartTag>
        <w:r>
          <w:rPr>
            <w:sz w:val="18"/>
            <w:szCs w:val="18"/>
          </w:rPr>
          <w:t xml:space="preserve"> </w:t>
        </w:r>
        <w:smartTag w:uri="urn:schemas-microsoft-com:office:smarttags" w:element="PlaceType">
          <w:r>
            <w:rPr>
              <w:sz w:val="18"/>
              <w:szCs w:val="18"/>
            </w:rPr>
            <w:t>Bay</w:t>
          </w:r>
        </w:smartTag>
        <w:r>
          <w:rPr>
            <w:sz w:val="18"/>
            <w:szCs w:val="18"/>
          </w:rPr>
          <w:t xml:space="preserve"> </w:t>
        </w:r>
        <w:smartTag w:uri="urn:schemas-microsoft-com:office:smarttags" w:element="PlaceType">
          <w:r>
            <w:rPr>
              <w:sz w:val="18"/>
              <w:szCs w:val="18"/>
            </w:rPr>
            <w:t>Islands</w:t>
          </w:r>
        </w:smartTag>
      </w:smartTag>
      <w:r>
        <w:rPr>
          <w:sz w:val="18"/>
          <w:szCs w:val="18"/>
        </w:rPr>
        <w:t xml:space="preserve">) her goods to be sold, Auction tomorrow. I am </w:t>
      </w:r>
      <w:r>
        <w:rPr>
          <w:i/>
          <w:sz w:val="18"/>
          <w:szCs w:val="18"/>
        </w:rPr>
        <w:t xml:space="preserve">sorry </w:t>
      </w:r>
      <w:r>
        <w:rPr>
          <w:sz w:val="18"/>
          <w:szCs w:val="18"/>
        </w:rPr>
        <w:t>for this: a good neighbour,</w:t>
      </w:r>
      <w:r w:rsidR="002A439E">
        <w:rPr>
          <w:sz w:val="18"/>
          <w:szCs w:val="18"/>
        </w:rPr>
        <w:t>—</w:t>
      </w:r>
      <w:r>
        <w:rPr>
          <w:sz w:val="18"/>
          <w:szCs w:val="18"/>
        </w:rPr>
        <w:t xml:space="preserve">I shall </w:t>
      </w:r>
      <w:r>
        <w:rPr>
          <w:i/>
          <w:sz w:val="18"/>
          <w:szCs w:val="18"/>
        </w:rPr>
        <w:t xml:space="preserve">miss </w:t>
      </w:r>
      <w:r>
        <w:rPr>
          <w:sz w:val="18"/>
          <w:szCs w:val="18"/>
        </w:rPr>
        <w:t xml:space="preserve">seeing </w:t>
      </w:r>
      <w:r>
        <w:rPr>
          <w:i/>
          <w:sz w:val="18"/>
          <w:szCs w:val="18"/>
        </w:rPr>
        <w:t xml:space="preserve">them </w:t>
      </w:r>
      <w:r>
        <w:rPr>
          <w:i/>
          <w:sz w:val="18"/>
          <w:szCs w:val="18"/>
          <w:u w:val="single"/>
        </w:rPr>
        <w:t>going</w:t>
      </w:r>
      <w:r>
        <w:rPr>
          <w:i/>
          <w:sz w:val="18"/>
          <w:szCs w:val="18"/>
        </w:rPr>
        <w:t xml:space="preserve"> by</w:t>
      </w:r>
      <w:r>
        <w:rPr>
          <w:sz w:val="18"/>
          <w:szCs w:val="18"/>
        </w:rPr>
        <w:t xml:space="preserve">! my </w:t>
      </w:r>
      <w:r>
        <w:rPr>
          <w:i/>
          <w:sz w:val="18"/>
          <w:szCs w:val="18"/>
        </w:rPr>
        <w:t xml:space="preserve">only allowed </w:t>
      </w:r>
      <w:r>
        <w:rPr>
          <w:sz w:val="18"/>
          <w:szCs w:val="18"/>
        </w:rPr>
        <w:t>passers up &amp; down</w:t>
      </w:r>
      <w:r w:rsidR="002A439E">
        <w:rPr>
          <w:sz w:val="18"/>
          <w:szCs w:val="18"/>
        </w:rPr>
        <w:t>—</w:t>
      </w:r>
      <w:r>
        <w:rPr>
          <w:sz w:val="18"/>
          <w:szCs w:val="18"/>
        </w:rPr>
        <w:t xml:space="preserve">so very isolated </w:t>
      </w:r>
      <w:r>
        <w:rPr>
          <w:i/>
          <w:sz w:val="18"/>
          <w:szCs w:val="18"/>
        </w:rPr>
        <w:t>here</w:t>
      </w:r>
      <w:r>
        <w:rPr>
          <w:sz w:val="18"/>
          <w:szCs w:val="18"/>
        </w:rPr>
        <w:t xml:space="preserve">, I see no one! I suppose you </w:t>
      </w:r>
      <w:r>
        <w:rPr>
          <w:i/>
          <w:sz w:val="18"/>
          <w:szCs w:val="18"/>
        </w:rPr>
        <w:t xml:space="preserve">knew </w:t>
      </w:r>
      <w:r>
        <w:rPr>
          <w:sz w:val="18"/>
          <w:szCs w:val="18"/>
        </w:rPr>
        <w:t xml:space="preserve">yg. Nisbet, who died the other day? I thought on </w:t>
      </w:r>
      <w:r>
        <w:rPr>
          <w:i/>
          <w:sz w:val="18"/>
          <w:szCs w:val="18"/>
        </w:rPr>
        <w:t>you</w:t>
      </w:r>
      <w:r>
        <w:rPr>
          <w:sz w:val="18"/>
          <w:szCs w:val="18"/>
        </w:rPr>
        <w:t xml:space="preserve"> &amp; </w:t>
      </w:r>
      <w:r>
        <w:rPr>
          <w:i/>
          <w:sz w:val="18"/>
          <w:szCs w:val="18"/>
        </w:rPr>
        <w:t xml:space="preserve">old </w:t>
      </w:r>
      <w:r>
        <w:rPr>
          <w:sz w:val="18"/>
          <w:szCs w:val="18"/>
        </w:rPr>
        <w:t xml:space="preserve">times, &amp; </w:t>
      </w:r>
      <w:r>
        <w:rPr>
          <w:i/>
          <w:sz w:val="18"/>
          <w:szCs w:val="18"/>
        </w:rPr>
        <w:t>old doings</w:t>
      </w:r>
      <w:r>
        <w:rPr>
          <w:sz w:val="18"/>
          <w:szCs w:val="18"/>
        </w:rPr>
        <w:t xml:space="preserve">! in reading of those </w:t>
      </w:r>
      <w:r>
        <w:rPr>
          <w:i/>
          <w:sz w:val="18"/>
          <w:szCs w:val="18"/>
        </w:rPr>
        <w:t xml:space="preserve">attacks </w:t>
      </w:r>
      <w:r>
        <w:rPr>
          <w:sz w:val="18"/>
          <w:szCs w:val="18"/>
        </w:rPr>
        <w:t>in House</w:t>
      </w:r>
      <w:r w:rsidR="002A439E">
        <w:rPr>
          <w:sz w:val="18"/>
          <w:szCs w:val="18"/>
        </w:rPr>
        <w:t>—</w:t>
      </w:r>
      <w:r>
        <w:rPr>
          <w:sz w:val="18"/>
          <w:szCs w:val="18"/>
        </w:rPr>
        <w:t xml:space="preserve">on Capt.R., R.D.D.McL., &amp; </w:t>
      </w:r>
      <w:r>
        <w:rPr>
          <w:i/>
          <w:sz w:val="18"/>
          <w:szCs w:val="18"/>
        </w:rPr>
        <w:t>others</w:t>
      </w:r>
      <w:r>
        <w:rPr>
          <w:sz w:val="18"/>
          <w:szCs w:val="18"/>
        </w:rPr>
        <w:t>: I should think</w:t>
      </w:r>
      <w:r w:rsidR="002A439E">
        <w:rPr>
          <w:sz w:val="18"/>
          <w:szCs w:val="18"/>
        </w:rPr>
        <w:t>—</w:t>
      </w:r>
      <w:r>
        <w:rPr>
          <w:sz w:val="18"/>
          <w:szCs w:val="18"/>
        </w:rPr>
        <w:t xml:space="preserve">Buller must be </w:t>
      </w:r>
      <w:r>
        <w:rPr>
          <w:i/>
          <w:sz w:val="18"/>
          <w:szCs w:val="18"/>
        </w:rPr>
        <w:t xml:space="preserve">wearing </w:t>
      </w:r>
      <w:r>
        <w:rPr>
          <w:sz w:val="18"/>
          <w:szCs w:val="18"/>
        </w:rPr>
        <w:t>grey!</w:t>
      </w:r>
      <w:r w:rsidR="002A439E">
        <w:rPr>
          <w:sz w:val="18"/>
          <w:szCs w:val="18"/>
        </w:rPr>
        <w:t>—</w:t>
      </w:r>
      <w:r w:rsidR="004F3EAC">
        <w:rPr>
          <w:sz w:val="18"/>
          <w:szCs w:val="18"/>
        </w:rPr>
        <w:t>Had som</w:t>
      </w:r>
      <w:r>
        <w:rPr>
          <w:sz w:val="18"/>
          <w:szCs w:val="18"/>
        </w:rPr>
        <w:t>e trouble</w:t>
      </w:r>
      <w:r w:rsidR="002A439E">
        <w:rPr>
          <w:sz w:val="18"/>
          <w:szCs w:val="18"/>
        </w:rPr>
        <w:t>—</w:t>
      </w:r>
      <w:r>
        <w:rPr>
          <w:sz w:val="18"/>
          <w:szCs w:val="18"/>
        </w:rPr>
        <w:t>to meet tax, another demoniacal “Call”, Bk. N.Z.</w:t>
      </w:r>
      <w:r w:rsidR="002A439E">
        <w:rPr>
          <w:sz w:val="18"/>
          <w:szCs w:val="18"/>
        </w:rPr>
        <w:t>—</w:t>
      </w:r>
      <w:r>
        <w:rPr>
          <w:i/>
          <w:sz w:val="18"/>
          <w:szCs w:val="18"/>
        </w:rPr>
        <w:t>obliged</w:t>
      </w:r>
      <w:r>
        <w:rPr>
          <w:sz w:val="18"/>
          <w:szCs w:val="18"/>
        </w:rPr>
        <w:t xml:space="preserve"> (</w:t>
      </w:r>
      <w:r>
        <w:rPr>
          <w:i/>
          <w:sz w:val="18"/>
          <w:szCs w:val="18"/>
        </w:rPr>
        <w:t>again</w:t>
      </w:r>
      <w:r>
        <w:rPr>
          <w:sz w:val="18"/>
          <w:szCs w:val="18"/>
        </w:rPr>
        <w:t xml:space="preserve">) to go </w:t>
      </w:r>
      <w:r>
        <w:rPr>
          <w:i/>
          <w:sz w:val="18"/>
          <w:szCs w:val="18"/>
        </w:rPr>
        <w:t>twice</w:t>
      </w:r>
      <w:r>
        <w:rPr>
          <w:sz w:val="18"/>
          <w:szCs w:val="18"/>
        </w:rPr>
        <w:t xml:space="preserve"> to Jago, keeper of Savings Bk., &amp; he, the sinner! laughed!! My arm is tired. Good Bye, </w:t>
      </w:r>
      <w:r>
        <w:rPr>
          <w:i/>
          <w:sz w:val="18"/>
          <w:szCs w:val="18"/>
        </w:rPr>
        <w:t xml:space="preserve">last for </w:t>
      </w:r>
      <w:r>
        <w:rPr>
          <w:sz w:val="18"/>
          <w:szCs w:val="18"/>
        </w:rPr>
        <w:t>’97.</w:t>
      </w:r>
    </w:p>
    <w:p w:rsidR="00832810" w:rsidRDefault="00832810">
      <w:pPr>
        <w:rPr>
          <w:sz w:val="18"/>
          <w:szCs w:val="18"/>
        </w:rPr>
      </w:pPr>
      <w:r>
        <w:rPr>
          <w:sz w:val="18"/>
          <w:szCs w:val="18"/>
        </w:rPr>
        <w:t xml:space="preserve">Heartily wishing you and yours </w:t>
      </w:r>
      <w:r>
        <w:rPr>
          <w:i/>
          <w:sz w:val="18"/>
          <w:szCs w:val="18"/>
        </w:rPr>
        <w:t>all the good old wishes of our forefathers</w:t>
      </w:r>
      <w:r>
        <w:rPr>
          <w:sz w:val="18"/>
          <w:szCs w:val="18"/>
        </w:rPr>
        <w:t xml:space="preserve">, at these two great festivals, </w:t>
      </w:r>
    </w:p>
    <w:p w:rsidR="00832810" w:rsidRDefault="00832810">
      <w:pPr>
        <w:ind w:left="568" w:firstLine="284"/>
        <w:rPr>
          <w:sz w:val="18"/>
          <w:szCs w:val="18"/>
        </w:rPr>
      </w:pPr>
      <w:r>
        <w:rPr>
          <w:sz w:val="18"/>
          <w:szCs w:val="18"/>
        </w:rPr>
        <w:t xml:space="preserve">I am, Yours sincerely, </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 xml:space="preserve">P.S. You will scarcely credit it! the B. Council have put up a big iron post in </w:t>
      </w:r>
      <w:r>
        <w:rPr>
          <w:i/>
          <w:sz w:val="18"/>
          <w:szCs w:val="18"/>
        </w:rPr>
        <w:t xml:space="preserve">centre </w:t>
      </w:r>
      <w:r>
        <w:rPr>
          <w:sz w:val="18"/>
          <w:szCs w:val="18"/>
        </w:rPr>
        <w:t xml:space="preserve">of </w:t>
      </w:r>
      <w:smartTag w:uri="urn:schemas-microsoft-com:office:smarttags" w:element="Street">
        <w:smartTag w:uri="urn:schemas-microsoft-com:office:smarttags" w:element="address">
          <w:r>
            <w:rPr>
              <w:sz w:val="18"/>
              <w:szCs w:val="18"/>
            </w:rPr>
            <w:t>Hastings street</w:t>
          </w:r>
        </w:smartTag>
      </w:smartTag>
      <w:r>
        <w:rPr>
          <w:sz w:val="18"/>
          <w:szCs w:val="18"/>
        </w:rPr>
        <w:t xml:space="preserve"> crossing w. Tennyson-St!!</w:t>
      </w:r>
      <w:r w:rsidR="002A439E">
        <w:rPr>
          <w:sz w:val="18"/>
          <w:szCs w:val="18"/>
        </w:rPr>
        <w:t>—</w:t>
      </w:r>
      <w:r>
        <w:rPr>
          <w:sz w:val="18"/>
          <w:szCs w:val="18"/>
        </w:rPr>
        <w:t>for M &amp; C.</w:t>
      </w:r>
      <w:r w:rsidR="002A439E">
        <w:rPr>
          <w:sz w:val="18"/>
          <w:szCs w:val="18"/>
        </w:rPr>
        <w:t>—</w:t>
      </w:r>
      <w:r>
        <w:rPr>
          <w:i/>
          <w:sz w:val="18"/>
          <w:szCs w:val="18"/>
          <w:u w:val="single"/>
        </w:rPr>
        <w:t>hotel</w:t>
      </w:r>
      <w:r>
        <w:rPr>
          <w:sz w:val="18"/>
          <w:szCs w:val="18"/>
        </w:rPr>
        <w:t>! – –</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1897 December 21: to Ethel Florance</w:t>
      </w:r>
      <w:r>
        <w:rPr>
          <w:rStyle w:val="FootnoteReference"/>
          <w:rFonts w:ascii="Arial" w:hAnsi="Arial" w:cs="Arial"/>
          <w:sz w:val="22"/>
          <w:szCs w:val="22"/>
        </w:rPr>
        <w:footnoteReference w:id="887"/>
      </w:r>
    </w:p>
    <w:p w:rsidR="00832810" w:rsidRDefault="00832810">
      <w:pPr>
        <w:spacing w:after="120"/>
        <w:jc w:val="right"/>
        <w:rPr>
          <w:sz w:val="18"/>
          <w:szCs w:val="18"/>
        </w:rPr>
      </w:pPr>
      <w:r>
        <w:rPr>
          <w:sz w:val="18"/>
          <w:szCs w:val="18"/>
        </w:rPr>
        <w:t>Napier</w:t>
      </w:r>
      <w:r>
        <w:rPr>
          <w:sz w:val="18"/>
          <w:szCs w:val="18"/>
        </w:rPr>
        <w:br/>
        <w:t>Tuesday Evening</w:t>
      </w:r>
      <w:r>
        <w:rPr>
          <w:sz w:val="18"/>
          <w:szCs w:val="18"/>
        </w:rPr>
        <w:br/>
        <w:t>21/xii/97.</w:t>
      </w:r>
    </w:p>
    <w:p w:rsidR="00832810" w:rsidRDefault="00832810">
      <w:pPr>
        <w:spacing w:after="120"/>
        <w:rPr>
          <w:sz w:val="18"/>
          <w:szCs w:val="18"/>
        </w:rPr>
      </w:pPr>
      <w:r>
        <w:rPr>
          <w:sz w:val="18"/>
          <w:szCs w:val="18"/>
        </w:rPr>
        <w:t>Dear Ethel</w:t>
      </w:r>
    </w:p>
    <w:p w:rsidR="00832810" w:rsidRDefault="00832810">
      <w:pPr>
        <w:spacing w:after="120"/>
        <w:rPr>
          <w:sz w:val="18"/>
          <w:szCs w:val="18"/>
        </w:rPr>
      </w:pPr>
      <w:r>
        <w:rPr>
          <w:sz w:val="18"/>
          <w:szCs w:val="18"/>
        </w:rPr>
        <w:t xml:space="preserve">My hopes my wishes have been accomplished! and </w:t>
      </w:r>
      <w:r>
        <w:rPr>
          <w:i/>
          <w:sz w:val="18"/>
          <w:szCs w:val="18"/>
        </w:rPr>
        <w:t>you—</w:t>
      </w:r>
      <w:r>
        <w:rPr>
          <w:sz w:val="18"/>
          <w:szCs w:val="18"/>
        </w:rPr>
        <w:t xml:space="preserve">my dear young friend, are </w:t>
      </w:r>
      <w:r>
        <w:rPr>
          <w:i/>
          <w:sz w:val="18"/>
          <w:szCs w:val="18"/>
        </w:rPr>
        <w:t>again</w:t>
      </w:r>
      <w:r>
        <w:rPr>
          <w:sz w:val="18"/>
          <w:szCs w:val="18"/>
        </w:rPr>
        <w:t xml:space="preserve"> at the head of the List. I congratulate you most sincerely; even as I had the pleasure of doing on that former &amp; similar occasion at Woodville. More I cannot say at present—my heart &amp; mind are </w:t>
      </w:r>
      <w:r>
        <w:rPr>
          <w:i/>
          <w:sz w:val="18"/>
          <w:szCs w:val="18"/>
        </w:rPr>
        <w:t>full</w:t>
      </w:r>
      <w:r>
        <w:rPr>
          <w:sz w:val="18"/>
          <w:szCs w:val="18"/>
        </w:rPr>
        <w:t xml:space="preserve">. Excuse this hastily written note. Kindest regards to </w:t>
      </w:r>
      <w:r>
        <w:rPr>
          <w:i/>
          <w:sz w:val="18"/>
          <w:szCs w:val="18"/>
        </w:rPr>
        <w:t>all</w:t>
      </w:r>
      <w:r>
        <w:rPr>
          <w:sz w:val="18"/>
          <w:szCs w:val="18"/>
        </w:rPr>
        <w:t xml:space="preserve"> with you at Home, I send with the evening paper, just now to hand. And a treble lot of xxxxxx – – – which you must get Edgar to multiply by 450!—or “</w:t>
      </w:r>
      <w:r>
        <w:rPr>
          <w:i/>
          <w:sz w:val="18"/>
          <w:szCs w:val="18"/>
        </w:rPr>
        <w:t>666.</w:t>
      </w:r>
      <w:r>
        <w:rPr>
          <w:sz w:val="18"/>
          <w:szCs w:val="18"/>
        </w:rPr>
        <w:t>”</w:t>
      </w:r>
    </w:p>
    <w:p w:rsidR="00832810" w:rsidRDefault="00832810">
      <w:pPr>
        <w:ind w:left="284" w:firstLine="284"/>
        <w:rPr>
          <w:sz w:val="18"/>
          <w:szCs w:val="18"/>
        </w:rPr>
      </w:pPr>
      <w:r>
        <w:rPr>
          <w:sz w:val="18"/>
          <w:szCs w:val="18"/>
        </w:rPr>
        <w:t>Believe me ever</w:t>
      </w:r>
    </w:p>
    <w:p w:rsidR="00832810" w:rsidRDefault="00832810">
      <w:pPr>
        <w:ind w:left="852" w:firstLine="284"/>
        <w:rPr>
          <w:sz w:val="18"/>
          <w:szCs w:val="18"/>
        </w:rPr>
      </w:pPr>
      <w:r>
        <w:rPr>
          <w:sz w:val="18"/>
          <w:szCs w:val="18"/>
        </w:rPr>
        <w:t>Yours sincerely</w:t>
      </w:r>
    </w:p>
    <w:p w:rsidR="00832810" w:rsidRDefault="00832810">
      <w:pPr>
        <w:spacing w:after="120"/>
        <w:ind w:left="1420" w:firstLine="284"/>
        <w:rPr>
          <w:sz w:val="18"/>
          <w:szCs w:val="18"/>
        </w:rPr>
      </w:pPr>
      <w:r>
        <w:rPr>
          <w:sz w:val="18"/>
          <w:szCs w:val="18"/>
        </w:rPr>
        <w:t>W. Colenso.</w:t>
      </w:r>
      <w:r>
        <w:rPr>
          <w:rStyle w:val="FootnoteReference"/>
          <w:sz w:val="18"/>
          <w:szCs w:val="18"/>
        </w:rPr>
        <w:footnoteReference w:id="888"/>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sz w:val="22"/>
          <w:szCs w:val="22"/>
        </w:rPr>
        <w:t>1897 December 23: to Mrs de Lisle</w:t>
      </w:r>
      <w:r>
        <w:rPr>
          <w:rStyle w:val="FootnoteReference"/>
          <w:rFonts w:ascii="Arial" w:hAnsi="Arial" w:cs="Arial"/>
          <w:sz w:val="22"/>
          <w:szCs w:val="22"/>
        </w:rPr>
        <w:footnoteReference w:id="889"/>
      </w:r>
      <w:r>
        <w:rPr>
          <w:rFonts w:ascii="Arial" w:hAnsi="Arial" w:cs="Arial"/>
          <w:color w:val="000000"/>
          <w:sz w:val="22"/>
          <w:szCs w:val="22"/>
        </w:rPr>
        <w:t xml:space="preserve"> </w:t>
      </w:r>
    </w:p>
    <w:p w:rsidR="00832810" w:rsidRDefault="00832810">
      <w:pPr>
        <w:spacing w:after="120"/>
        <w:jc w:val="right"/>
        <w:rPr>
          <w:color w:val="000000"/>
          <w:sz w:val="18"/>
          <w:szCs w:val="22"/>
        </w:rPr>
      </w:pPr>
      <w:r>
        <w:rPr>
          <w:color w:val="000000"/>
          <w:sz w:val="18"/>
          <w:szCs w:val="22"/>
        </w:rPr>
        <w:t>Napier,</w:t>
      </w:r>
      <w:r>
        <w:rPr>
          <w:color w:val="000000"/>
          <w:sz w:val="18"/>
          <w:szCs w:val="22"/>
        </w:rPr>
        <w:br/>
        <w:t>December 23</w:t>
      </w:r>
      <w:r>
        <w:rPr>
          <w:color w:val="000000"/>
          <w:sz w:val="18"/>
          <w:szCs w:val="22"/>
          <w:vertAlign w:val="superscript"/>
        </w:rPr>
        <w:t>rd</w:t>
      </w:r>
      <w:r>
        <w:rPr>
          <w:color w:val="000000"/>
          <w:sz w:val="18"/>
          <w:szCs w:val="22"/>
        </w:rPr>
        <w:t>.</w:t>
      </w:r>
      <w:r>
        <w:rPr>
          <w:color w:val="000000"/>
          <w:sz w:val="18"/>
          <w:szCs w:val="22"/>
        </w:rPr>
        <w:br/>
        <w:t>1897.</w:t>
      </w:r>
    </w:p>
    <w:p w:rsidR="00832810" w:rsidRDefault="00832810">
      <w:pPr>
        <w:spacing w:after="120"/>
        <w:rPr>
          <w:color w:val="000000"/>
          <w:sz w:val="18"/>
          <w:szCs w:val="22"/>
        </w:rPr>
      </w:pPr>
      <w:r>
        <w:rPr>
          <w:color w:val="000000"/>
          <w:sz w:val="18"/>
          <w:szCs w:val="22"/>
        </w:rPr>
        <w:t>Dear Mrs de Lisle</w:t>
      </w:r>
    </w:p>
    <w:p w:rsidR="00832810" w:rsidRDefault="00832810">
      <w:pPr>
        <w:spacing w:after="120"/>
        <w:rPr>
          <w:color w:val="000000"/>
          <w:sz w:val="18"/>
          <w:szCs w:val="22"/>
        </w:rPr>
      </w:pPr>
      <w:r>
        <w:rPr>
          <w:color w:val="000000"/>
          <w:sz w:val="18"/>
          <w:szCs w:val="22"/>
        </w:rPr>
        <w:t xml:space="preserve">I was greatly pleased this morning, in seeing the </w:t>
      </w:r>
      <w:r>
        <w:rPr>
          <w:i/>
          <w:iCs/>
          <w:color w:val="000000"/>
          <w:sz w:val="18"/>
          <w:szCs w:val="22"/>
        </w:rPr>
        <w:t xml:space="preserve">return </w:t>
      </w:r>
      <w:r>
        <w:rPr>
          <w:color w:val="000000"/>
          <w:sz w:val="18"/>
          <w:szCs w:val="22"/>
        </w:rPr>
        <w:t>of you and 3 children duly notified in “Herald”: I have been on the look-out for some time</w:t>
      </w:r>
      <w:r w:rsidR="002A439E">
        <w:rPr>
          <w:color w:val="000000"/>
          <w:sz w:val="18"/>
          <w:szCs w:val="22"/>
        </w:rPr>
        <w:t>—</w:t>
      </w:r>
      <w:r>
        <w:rPr>
          <w:color w:val="000000"/>
          <w:sz w:val="18"/>
          <w:szCs w:val="22"/>
        </w:rPr>
        <w:t xml:space="preserve">knowing that my good friend your husband had returned to Napier, but almost (not quite) fearing, he was going to be </w:t>
      </w:r>
      <w:r>
        <w:rPr>
          <w:i/>
          <w:iCs/>
          <w:color w:val="000000"/>
          <w:sz w:val="18"/>
          <w:szCs w:val="22"/>
        </w:rPr>
        <w:t xml:space="preserve">alone </w:t>
      </w:r>
      <w:r>
        <w:rPr>
          <w:color w:val="000000"/>
          <w:sz w:val="18"/>
          <w:szCs w:val="22"/>
        </w:rPr>
        <w:t xml:space="preserve">(like the writer) on Xmas. day and then, comparing his and your </w:t>
      </w:r>
      <w:r>
        <w:rPr>
          <w:i/>
          <w:iCs/>
          <w:color w:val="000000"/>
          <w:sz w:val="18"/>
          <w:szCs w:val="22"/>
        </w:rPr>
        <w:t xml:space="preserve">last </w:t>
      </w:r>
      <w:r>
        <w:rPr>
          <w:color w:val="000000"/>
          <w:sz w:val="18"/>
          <w:szCs w:val="22"/>
        </w:rPr>
        <w:t>Xmas. day with this</w:t>
      </w:r>
      <w:r w:rsidR="002A439E">
        <w:rPr>
          <w:color w:val="000000"/>
          <w:sz w:val="18"/>
          <w:szCs w:val="22"/>
        </w:rPr>
        <w:t>—</w:t>
      </w:r>
      <w:r>
        <w:rPr>
          <w:i/>
          <w:iCs/>
          <w:color w:val="000000"/>
          <w:sz w:val="18"/>
          <w:szCs w:val="22"/>
          <w:u w:val="single"/>
        </w:rPr>
        <w:t>if so</w:t>
      </w:r>
      <w:r>
        <w:rPr>
          <w:color w:val="000000"/>
          <w:sz w:val="18"/>
          <w:szCs w:val="22"/>
        </w:rPr>
        <w:t xml:space="preserve">, and </w:t>
      </w:r>
      <w:r>
        <w:rPr>
          <w:i/>
          <w:iCs/>
          <w:color w:val="000000"/>
          <w:sz w:val="18"/>
          <w:szCs w:val="22"/>
        </w:rPr>
        <w:t>separated</w:t>
      </w:r>
      <w:r>
        <w:rPr>
          <w:color w:val="000000"/>
          <w:sz w:val="18"/>
          <w:szCs w:val="22"/>
        </w:rPr>
        <w:t>!!!</w:t>
      </w:r>
      <w:r w:rsidR="002A439E">
        <w:rPr>
          <w:color w:val="000000"/>
          <w:sz w:val="18"/>
          <w:szCs w:val="22"/>
        </w:rPr>
        <w:t>—</w:t>
      </w:r>
      <w:r>
        <w:rPr>
          <w:color w:val="000000"/>
          <w:sz w:val="18"/>
          <w:szCs w:val="22"/>
        </w:rPr>
        <w:t xml:space="preserve">I wished to send my little godson a guinea which I now </w:t>
      </w:r>
      <w:r>
        <w:rPr>
          <w:i/>
          <w:iCs/>
          <w:color w:val="000000"/>
          <w:sz w:val="18"/>
          <w:szCs w:val="22"/>
        </w:rPr>
        <w:t>with great pleasure do.</w:t>
      </w:r>
      <w:r>
        <w:rPr>
          <w:color w:val="000000"/>
          <w:sz w:val="18"/>
          <w:szCs w:val="22"/>
        </w:rPr>
        <w:t xml:space="preserve"> Please receive it (i.e. its substitute) enclosed for him and give him ½ dozen extra true mother’s kisses for me</w:t>
      </w:r>
      <w:r w:rsidR="002A439E">
        <w:rPr>
          <w:color w:val="000000"/>
          <w:sz w:val="18"/>
          <w:szCs w:val="22"/>
        </w:rPr>
        <w:t>—</w:t>
      </w:r>
      <w:r>
        <w:rPr>
          <w:color w:val="000000"/>
          <w:sz w:val="18"/>
          <w:szCs w:val="22"/>
        </w:rPr>
        <w:t>nay, don’t stop at ½ dozen</w:t>
      </w:r>
      <w:r w:rsidR="002A439E">
        <w:rPr>
          <w:color w:val="000000"/>
          <w:sz w:val="18"/>
          <w:szCs w:val="22"/>
        </w:rPr>
        <w:t>—</w:t>
      </w:r>
      <w:r>
        <w:rPr>
          <w:color w:val="000000"/>
          <w:sz w:val="18"/>
          <w:szCs w:val="22"/>
        </w:rPr>
        <w:t>nearer ½ hundred.</w:t>
      </w:r>
    </w:p>
    <w:p w:rsidR="00832810" w:rsidRDefault="00832810">
      <w:pPr>
        <w:rPr>
          <w:color w:val="000000"/>
          <w:sz w:val="18"/>
          <w:szCs w:val="22"/>
        </w:rPr>
      </w:pPr>
      <w:r>
        <w:rPr>
          <w:color w:val="000000"/>
          <w:sz w:val="18"/>
          <w:szCs w:val="22"/>
        </w:rPr>
        <w:t>I trust you have thoroughly enjoyed yourself</w:t>
      </w:r>
      <w:r w:rsidR="002A439E">
        <w:rPr>
          <w:color w:val="000000"/>
          <w:sz w:val="18"/>
          <w:szCs w:val="22"/>
        </w:rPr>
        <w:t>—</w:t>
      </w:r>
      <w:r>
        <w:rPr>
          <w:color w:val="000000"/>
          <w:sz w:val="18"/>
          <w:szCs w:val="22"/>
        </w:rPr>
        <w:t xml:space="preserve">I think it was well to remain </w:t>
      </w:r>
      <w:r>
        <w:rPr>
          <w:i/>
          <w:iCs/>
          <w:color w:val="000000"/>
          <w:sz w:val="18"/>
          <w:szCs w:val="22"/>
        </w:rPr>
        <w:t>absent</w:t>
      </w:r>
      <w:r>
        <w:rPr>
          <w:color w:val="000000"/>
          <w:sz w:val="18"/>
          <w:szCs w:val="22"/>
        </w:rPr>
        <w:t xml:space="preserve"> from our </w:t>
      </w:r>
      <w:r>
        <w:rPr>
          <w:i/>
          <w:iCs/>
          <w:color w:val="000000"/>
          <w:sz w:val="18"/>
          <w:szCs w:val="22"/>
        </w:rPr>
        <w:t xml:space="preserve">dry </w:t>
      </w:r>
      <w:r>
        <w:rPr>
          <w:color w:val="000000"/>
          <w:sz w:val="18"/>
          <w:szCs w:val="22"/>
        </w:rPr>
        <w:t xml:space="preserve">&amp; dusty Napier till the welcome rain came to refresh us (all hands yesterday). I have already told the Dr., in my note, that, on my </w:t>
      </w:r>
      <w:r>
        <w:rPr>
          <w:i/>
          <w:iCs/>
          <w:color w:val="000000"/>
          <w:sz w:val="18"/>
          <w:szCs w:val="22"/>
        </w:rPr>
        <w:t>next visit to town</w:t>
      </w:r>
      <w:r>
        <w:rPr>
          <w:color w:val="000000"/>
          <w:sz w:val="18"/>
          <w:szCs w:val="22"/>
        </w:rPr>
        <w:t>, I shall do myself the pleasure of calling on you</w:t>
      </w:r>
      <w:r w:rsidR="002A439E">
        <w:rPr>
          <w:color w:val="000000"/>
          <w:sz w:val="18"/>
          <w:szCs w:val="22"/>
        </w:rPr>
        <w:t>—</w:t>
      </w:r>
      <w:r>
        <w:rPr>
          <w:color w:val="000000"/>
          <w:sz w:val="18"/>
          <w:szCs w:val="22"/>
        </w:rPr>
        <w:t xml:space="preserve">I want to </w:t>
      </w:r>
      <w:r>
        <w:rPr>
          <w:i/>
          <w:iCs/>
          <w:color w:val="000000"/>
          <w:sz w:val="18"/>
          <w:szCs w:val="22"/>
        </w:rPr>
        <w:t xml:space="preserve">see </w:t>
      </w:r>
      <w:r>
        <w:rPr>
          <w:color w:val="000000"/>
          <w:sz w:val="18"/>
          <w:szCs w:val="22"/>
        </w:rPr>
        <w:t>Rodolph</w:t>
      </w:r>
      <w:r w:rsidR="002A439E">
        <w:rPr>
          <w:color w:val="000000"/>
          <w:sz w:val="18"/>
          <w:szCs w:val="22"/>
        </w:rPr>
        <w:t>—</w:t>
      </w:r>
      <w:r>
        <w:rPr>
          <w:color w:val="000000"/>
          <w:sz w:val="18"/>
          <w:szCs w:val="22"/>
        </w:rPr>
        <w:t>bless me! Entering on 2</w:t>
      </w:r>
      <w:r>
        <w:rPr>
          <w:color w:val="000000"/>
          <w:sz w:val="18"/>
          <w:szCs w:val="22"/>
          <w:vertAlign w:val="superscript"/>
        </w:rPr>
        <w:t>nd</w:t>
      </w:r>
      <w:r>
        <w:rPr>
          <w:color w:val="000000"/>
          <w:sz w:val="18"/>
          <w:szCs w:val="22"/>
        </w:rPr>
        <w:t>. year on Saturday!! with kind regards</w:t>
      </w:r>
    </w:p>
    <w:p w:rsidR="00832810" w:rsidRDefault="00832810">
      <w:pPr>
        <w:ind w:left="284" w:firstLine="284"/>
        <w:rPr>
          <w:color w:val="000000"/>
          <w:sz w:val="18"/>
          <w:szCs w:val="22"/>
        </w:rPr>
      </w:pPr>
      <w:r>
        <w:rPr>
          <w:color w:val="000000"/>
          <w:sz w:val="18"/>
          <w:szCs w:val="22"/>
        </w:rPr>
        <w:t>Believe me, Yours faithy.,</w:t>
      </w:r>
    </w:p>
    <w:p w:rsidR="00832810" w:rsidRDefault="00832810">
      <w:pPr>
        <w:spacing w:after="120"/>
        <w:ind w:left="852" w:firstLine="284"/>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sz w:val="22"/>
          <w:szCs w:val="22"/>
        </w:rPr>
        <w:t>1897 December 23: to de Lisle</w:t>
      </w:r>
      <w:r>
        <w:rPr>
          <w:rStyle w:val="FootnoteReference"/>
          <w:rFonts w:ascii="Arial" w:hAnsi="Arial" w:cs="Arial"/>
          <w:sz w:val="22"/>
          <w:szCs w:val="22"/>
        </w:rPr>
        <w:footnoteReference w:id="890"/>
      </w:r>
      <w:r>
        <w:rPr>
          <w:rFonts w:ascii="Arial" w:hAnsi="Arial" w:cs="Arial"/>
          <w:color w:val="000000"/>
          <w:sz w:val="22"/>
          <w:szCs w:val="22"/>
        </w:rPr>
        <w:t xml:space="preserve"> </w:t>
      </w:r>
    </w:p>
    <w:p w:rsidR="00832810" w:rsidRDefault="00832810">
      <w:pPr>
        <w:spacing w:after="120"/>
        <w:jc w:val="right"/>
        <w:rPr>
          <w:color w:val="000000"/>
          <w:sz w:val="18"/>
          <w:szCs w:val="22"/>
        </w:rPr>
      </w:pPr>
      <w:r>
        <w:rPr>
          <w:color w:val="000000"/>
          <w:sz w:val="18"/>
          <w:szCs w:val="22"/>
        </w:rPr>
        <w:t>Napier,</w:t>
      </w:r>
      <w:r>
        <w:rPr>
          <w:color w:val="000000"/>
          <w:sz w:val="18"/>
          <w:szCs w:val="22"/>
        </w:rPr>
        <w:br/>
        <w:t>December 23</w:t>
      </w:r>
      <w:r>
        <w:rPr>
          <w:color w:val="000000"/>
          <w:sz w:val="18"/>
          <w:szCs w:val="22"/>
          <w:vertAlign w:val="superscript"/>
        </w:rPr>
        <w:t>rd</w:t>
      </w:r>
      <w:r>
        <w:rPr>
          <w:color w:val="000000"/>
          <w:sz w:val="18"/>
          <w:szCs w:val="22"/>
        </w:rPr>
        <w:t>.</w:t>
      </w:r>
      <w:r>
        <w:rPr>
          <w:color w:val="000000"/>
          <w:sz w:val="18"/>
          <w:szCs w:val="22"/>
        </w:rPr>
        <w:br/>
        <w:t>1897.</w:t>
      </w:r>
    </w:p>
    <w:p w:rsidR="00832810" w:rsidRDefault="00832810">
      <w:pPr>
        <w:spacing w:after="120"/>
        <w:rPr>
          <w:color w:val="000000"/>
          <w:sz w:val="18"/>
          <w:szCs w:val="22"/>
        </w:rPr>
      </w:pPr>
      <w:r>
        <w:rPr>
          <w:color w:val="000000"/>
          <w:sz w:val="18"/>
          <w:szCs w:val="22"/>
        </w:rPr>
        <w:t>My dear Dr. de Lisle</w:t>
      </w:r>
    </w:p>
    <w:p w:rsidR="00832810" w:rsidRDefault="00832810">
      <w:pPr>
        <w:spacing w:after="120"/>
        <w:rPr>
          <w:color w:val="000000"/>
          <w:sz w:val="18"/>
          <w:szCs w:val="22"/>
        </w:rPr>
      </w:pPr>
      <w:r>
        <w:rPr>
          <w:color w:val="000000"/>
          <w:sz w:val="18"/>
          <w:szCs w:val="22"/>
        </w:rPr>
        <w:t xml:space="preserve">Now that I know (by this mg’s. paper) that Mrs de Lisle has returned w. her children I hasten to write to </w:t>
      </w:r>
      <w:r>
        <w:rPr>
          <w:i/>
          <w:iCs/>
          <w:color w:val="000000"/>
          <w:sz w:val="18"/>
          <w:szCs w:val="22"/>
        </w:rPr>
        <w:t>you</w:t>
      </w:r>
      <w:r w:rsidR="002A439E">
        <w:rPr>
          <w:color w:val="000000"/>
          <w:sz w:val="18"/>
          <w:szCs w:val="22"/>
        </w:rPr>
        <w:t>—</w:t>
      </w:r>
      <w:r>
        <w:rPr>
          <w:color w:val="000000"/>
          <w:sz w:val="18"/>
          <w:szCs w:val="22"/>
        </w:rPr>
        <w:t>a late note of many thanks for your kind letter of remembrance (with enclosure) written to me on the very eve of your leaving us</w:t>
      </w:r>
      <w:r w:rsidR="002A439E">
        <w:rPr>
          <w:color w:val="000000"/>
          <w:sz w:val="18"/>
          <w:szCs w:val="22"/>
        </w:rPr>
        <w:t>—</w:t>
      </w:r>
      <w:r>
        <w:rPr>
          <w:color w:val="000000"/>
          <w:sz w:val="18"/>
          <w:szCs w:val="22"/>
        </w:rPr>
        <w:t xml:space="preserve">had you been </w:t>
      </w:r>
      <w:r>
        <w:rPr>
          <w:i/>
          <w:iCs/>
          <w:color w:val="000000"/>
          <w:sz w:val="18"/>
          <w:szCs w:val="22"/>
        </w:rPr>
        <w:t xml:space="preserve">here </w:t>
      </w:r>
      <w:r>
        <w:rPr>
          <w:color w:val="000000"/>
          <w:sz w:val="18"/>
          <w:szCs w:val="22"/>
        </w:rPr>
        <w:t xml:space="preserve">I should have thanked you earlier. And </w:t>
      </w:r>
      <w:r>
        <w:rPr>
          <w:i/>
          <w:iCs/>
          <w:color w:val="000000"/>
          <w:sz w:val="18"/>
          <w:szCs w:val="22"/>
        </w:rPr>
        <w:t>now</w:t>
      </w:r>
      <w:r w:rsidR="002A439E">
        <w:rPr>
          <w:color w:val="000000"/>
          <w:sz w:val="18"/>
          <w:szCs w:val="22"/>
        </w:rPr>
        <w:t>—</w:t>
      </w:r>
      <w:r>
        <w:rPr>
          <w:color w:val="000000"/>
          <w:sz w:val="18"/>
          <w:szCs w:val="22"/>
        </w:rPr>
        <w:t>that I knew of your return a few days ago</w:t>
      </w:r>
      <w:r w:rsidR="002A439E">
        <w:rPr>
          <w:color w:val="000000"/>
          <w:sz w:val="18"/>
          <w:szCs w:val="22"/>
        </w:rPr>
        <w:t>—</w:t>
      </w:r>
      <w:r>
        <w:rPr>
          <w:color w:val="000000"/>
          <w:sz w:val="18"/>
          <w:szCs w:val="22"/>
        </w:rPr>
        <w:t xml:space="preserve">I have been </w:t>
      </w:r>
      <w:r>
        <w:rPr>
          <w:i/>
          <w:iCs/>
          <w:color w:val="000000"/>
          <w:sz w:val="18"/>
          <w:szCs w:val="22"/>
        </w:rPr>
        <w:t xml:space="preserve">waiting </w:t>
      </w:r>
      <w:r>
        <w:rPr>
          <w:color w:val="000000"/>
          <w:sz w:val="18"/>
          <w:szCs w:val="22"/>
        </w:rPr>
        <w:t>to know how it would be with you &amp; yours this Xmas. before I should write</w:t>
      </w:r>
      <w:r w:rsidR="002A439E">
        <w:rPr>
          <w:color w:val="000000"/>
          <w:sz w:val="18"/>
          <w:szCs w:val="22"/>
        </w:rPr>
        <w:t>—</w:t>
      </w:r>
      <w:r>
        <w:rPr>
          <w:color w:val="000000"/>
          <w:sz w:val="18"/>
          <w:szCs w:val="22"/>
        </w:rPr>
        <w:t>which now I gladly do.</w:t>
      </w:r>
      <w:r w:rsidR="002A439E">
        <w:rPr>
          <w:color w:val="000000"/>
          <w:sz w:val="18"/>
          <w:szCs w:val="22"/>
        </w:rPr>
        <w:t>—</w:t>
      </w:r>
    </w:p>
    <w:p w:rsidR="00832810" w:rsidRDefault="00832810">
      <w:pPr>
        <w:spacing w:after="120"/>
        <w:rPr>
          <w:color w:val="000000"/>
          <w:sz w:val="18"/>
          <w:szCs w:val="22"/>
        </w:rPr>
      </w:pPr>
      <w:r>
        <w:rPr>
          <w:color w:val="000000"/>
          <w:sz w:val="18"/>
          <w:szCs w:val="22"/>
        </w:rPr>
        <w:t xml:space="preserve">I trust you &amp; yours are all the better for your sea trips &amp; holiday: I intend when I next am </w:t>
      </w:r>
      <w:r>
        <w:rPr>
          <w:i/>
          <w:iCs/>
          <w:color w:val="000000"/>
          <w:sz w:val="18"/>
          <w:szCs w:val="22"/>
        </w:rPr>
        <w:t xml:space="preserve">taken down to town </w:t>
      </w:r>
      <w:r>
        <w:rPr>
          <w:color w:val="000000"/>
          <w:sz w:val="18"/>
          <w:szCs w:val="22"/>
        </w:rPr>
        <w:t>to call in and see, and (pardonez moi!) judge for myself.</w:t>
      </w:r>
    </w:p>
    <w:p w:rsidR="00832810" w:rsidRDefault="00832810">
      <w:pPr>
        <w:ind w:left="284" w:firstLine="284"/>
        <w:rPr>
          <w:color w:val="000000"/>
          <w:sz w:val="18"/>
          <w:szCs w:val="22"/>
        </w:rPr>
      </w:pPr>
      <w:r>
        <w:rPr>
          <w:color w:val="000000"/>
          <w:sz w:val="18"/>
          <w:szCs w:val="22"/>
        </w:rPr>
        <w:t>Believe me ever</w:t>
      </w:r>
    </w:p>
    <w:p w:rsidR="00832810" w:rsidRDefault="00832810">
      <w:pPr>
        <w:ind w:left="852" w:firstLine="284"/>
        <w:rPr>
          <w:color w:val="000000"/>
          <w:sz w:val="18"/>
          <w:szCs w:val="22"/>
        </w:rPr>
      </w:pPr>
      <w:r>
        <w:rPr>
          <w:color w:val="000000"/>
          <w:sz w:val="18"/>
          <w:szCs w:val="22"/>
        </w:rPr>
        <w:t>Yours faithfully</w:t>
      </w:r>
    </w:p>
    <w:p w:rsidR="00832810" w:rsidRDefault="00832810">
      <w:pPr>
        <w:spacing w:after="120"/>
        <w:ind w:left="1420" w:firstLine="284"/>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 xml:space="preserve">P.S. </w:t>
      </w:r>
      <w:r>
        <w:rPr>
          <w:i/>
          <w:iCs/>
          <w:color w:val="000000"/>
          <w:sz w:val="18"/>
          <w:szCs w:val="22"/>
        </w:rPr>
        <w:t xml:space="preserve">Heartily </w:t>
      </w:r>
      <w:r>
        <w:rPr>
          <w:color w:val="000000"/>
          <w:sz w:val="18"/>
          <w:szCs w:val="22"/>
        </w:rPr>
        <w:t>wishing you</w:t>
      </w:r>
      <w:r w:rsidR="002A439E">
        <w:rPr>
          <w:color w:val="000000"/>
          <w:sz w:val="18"/>
          <w:szCs w:val="22"/>
        </w:rPr>
        <w:t>—</w:t>
      </w:r>
      <w:r>
        <w:rPr>
          <w:i/>
          <w:iCs/>
          <w:color w:val="000000"/>
          <w:sz w:val="18"/>
          <w:szCs w:val="22"/>
          <w:u w:val="single"/>
        </w:rPr>
        <w:t>all</w:t>
      </w:r>
      <w:r>
        <w:rPr>
          <w:color w:val="000000"/>
          <w:sz w:val="18"/>
          <w:szCs w:val="22"/>
        </w:rPr>
        <w:t xml:space="preserve"> the good &amp; hearty wishes of our forefathers at these two great festivals.</w:t>
      </w:r>
    </w:p>
    <w:p w:rsidR="00832810" w:rsidRDefault="00832810">
      <w:pPr>
        <w:spacing w:after="120"/>
        <w:rPr>
          <w:color w:val="000000"/>
          <w:sz w:val="18"/>
          <w:szCs w:val="22"/>
        </w:rPr>
      </w:pPr>
      <w:r>
        <w:rPr>
          <w:color w:val="000000"/>
          <w:sz w:val="18"/>
          <w:szCs w:val="22"/>
        </w:rPr>
        <w:t xml:space="preserve">Am keeping pretty well, but arm &amp; hand </w:t>
      </w:r>
      <w:r>
        <w:rPr>
          <w:i/>
          <w:iCs/>
          <w:color w:val="000000"/>
          <w:sz w:val="18"/>
          <w:szCs w:val="22"/>
          <w:u w:val="single"/>
        </w:rPr>
        <w:t>tired</w:t>
      </w:r>
      <w:r>
        <w:rPr>
          <w:color w:val="000000"/>
          <w:sz w:val="18"/>
          <w:szCs w:val="22"/>
        </w:rPr>
        <w:t>, so much writing, &amp; packing papers, &amp; books, of late, for S.F. &amp; other mails. W.C.</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1897 December 30: to </w:t>
      </w:r>
      <w:smartTag w:uri="urn:schemas-microsoft-com:office:smarttags" w:element="City">
        <w:smartTag w:uri="urn:schemas-microsoft-com:office:smarttags" w:element="place">
          <w:r>
            <w:rPr>
              <w:rFonts w:ascii="Arial" w:hAnsi="Arial" w:cs="Arial"/>
              <w:color w:val="000000"/>
              <w:sz w:val="22"/>
              <w:szCs w:val="22"/>
            </w:rPr>
            <w:t>Lund</w:t>
          </w:r>
        </w:smartTag>
      </w:smartTag>
      <w:r>
        <w:rPr>
          <w:rStyle w:val="FootnoteReference"/>
          <w:rFonts w:ascii="Arial" w:hAnsi="Arial" w:cs="Arial"/>
          <w:color w:val="000000"/>
          <w:sz w:val="22"/>
          <w:szCs w:val="22"/>
        </w:rPr>
        <w:footnoteReference w:id="891"/>
      </w:r>
    </w:p>
    <w:p w:rsidR="00832810" w:rsidRDefault="00832810">
      <w:pPr>
        <w:spacing w:after="120"/>
        <w:jc w:val="right"/>
        <w:rPr>
          <w:color w:val="000000"/>
          <w:sz w:val="18"/>
          <w:szCs w:val="18"/>
        </w:rPr>
      </w:pPr>
      <w:r>
        <w:rPr>
          <w:color w:val="000000"/>
          <w:sz w:val="18"/>
          <w:szCs w:val="18"/>
        </w:rPr>
        <w:t>Napier, Decr. 30</w:t>
      </w:r>
      <w:r>
        <w:rPr>
          <w:color w:val="000000"/>
          <w:sz w:val="18"/>
          <w:szCs w:val="18"/>
          <w:vertAlign w:val="superscript"/>
        </w:rPr>
        <w:t>th</w:t>
      </w:r>
      <w:r>
        <w:rPr>
          <w:color w:val="000000"/>
          <w:sz w:val="18"/>
          <w:szCs w:val="18"/>
        </w:rPr>
        <w:t>./97</w:t>
      </w:r>
    </w:p>
    <w:p w:rsidR="00832810" w:rsidRDefault="00832810">
      <w:pPr>
        <w:spacing w:after="120"/>
        <w:rPr>
          <w:color w:val="000000"/>
          <w:sz w:val="18"/>
          <w:szCs w:val="18"/>
        </w:rPr>
      </w:pPr>
      <w:r>
        <w:rPr>
          <w:color w:val="000000"/>
          <w:sz w:val="18"/>
          <w:szCs w:val="18"/>
        </w:rPr>
        <w:t>My dear Mr Lund</w:t>
      </w:r>
    </w:p>
    <w:p w:rsidR="00832810" w:rsidRDefault="00832810">
      <w:pPr>
        <w:spacing w:after="120"/>
        <w:rPr>
          <w:color w:val="000000"/>
          <w:sz w:val="18"/>
          <w:szCs w:val="18"/>
        </w:rPr>
      </w:pPr>
      <w:r>
        <w:rPr>
          <w:color w:val="000000"/>
          <w:sz w:val="18"/>
          <w:szCs w:val="18"/>
        </w:rPr>
        <w:t>Your very kind letter of 29</w:t>
      </w:r>
      <w:r>
        <w:rPr>
          <w:color w:val="000000"/>
          <w:sz w:val="18"/>
          <w:szCs w:val="18"/>
          <w:vertAlign w:val="superscript"/>
        </w:rPr>
        <w:t>th</w:t>
      </w:r>
      <w:r>
        <w:rPr>
          <w:color w:val="000000"/>
          <w:sz w:val="18"/>
          <w:szCs w:val="18"/>
        </w:rPr>
        <w:t xml:space="preserve">. is to hand, I thank you heartily for it. It contains food for thought, as well as showing the good open free disposition of the writer. You have been thinking on me: and </w:t>
      </w:r>
      <w:r>
        <w:rPr>
          <w:i/>
          <w:color w:val="000000"/>
          <w:sz w:val="18"/>
          <w:szCs w:val="18"/>
        </w:rPr>
        <w:t>I of you</w:t>
      </w:r>
      <w:r>
        <w:rPr>
          <w:color w:val="000000"/>
          <w:sz w:val="18"/>
          <w:szCs w:val="18"/>
        </w:rPr>
        <w:t>. Indeed I had very nearly troubled you with a Xmas. card</w:t>
      </w:r>
      <w:r w:rsidR="002A439E">
        <w:rPr>
          <w:color w:val="000000"/>
          <w:sz w:val="18"/>
          <w:szCs w:val="18"/>
        </w:rPr>
        <w:t>—</w:t>
      </w:r>
      <w:r>
        <w:rPr>
          <w:color w:val="000000"/>
          <w:sz w:val="18"/>
          <w:szCs w:val="18"/>
        </w:rPr>
        <w:t xml:space="preserve">one of flowers, or of alpine scenery, or something </w:t>
      </w:r>
      <w:r>
        <w:rPr>
          <w:i/>
          <w:color w:val="000000"/>
          <w:sz w:val="18"/>
          <w:szCs w:val="18"/>
        </w:rPr>
        <w:t>truly</w:t>
      </w:r>
      <w:r>
        <w:rPr>
          <w:color w:val="000000"/>
          <w:sz w:val="18"/>
          <w:szCs w:val="18"/>
        </w:rPr>
        <w:t xml:space="preserve"> natural</w:t>
      </w:r>
      <w:r w:rsidR="002A439E">
        <w:rPr>
          <w:color w:val="000000"/>
          <w:sz w:val="18"/>
          <w:szCs w:val="18"/>
        </w:rPr>
        <w:t>—</w:t>
      </w:r>
      <w:r>
        <w:rPr>
          <w:color w:val="000000"/>
          <w:sz w:val="18"/>
          <w:szCs w:val="18"/>
        </w:rPr>
        <w:t>to raise an affectionate kind of thought wish, idea, good of course, even if of a troll, or of some thing far away in the good old Father-land</w:t>
      </w:r>
      <w:r w:rsidR="002A439E">
        <w:rPr>
          <w:color w:val="000000"/>
          <w:sz w:val="18"/>
          <w:szCs w:val="18"/>
        </w:rPr>
        <w:t>—</w:t>
      </w:r>
      <w:r>
        <w:rPr>
          <w:color w:val="000000"/>
          <w:sz w:val="18"/>
          <w:szCs w:val="18"/>
        </w:rPr>
        <w:t xml:space="preserve">but then I thought my old friend </w:t>
      </w:r>
      <w:r>
        <w:rPr>
          <w:i/>
          <w:color w:val="000000"/>
          <w:sz w:val="18"/>
          <w:szCs w:val="18"/>
        </w:rPr>
        <w:t xml:space="preserve">won’t </w:t>
      </w:r>
      <w:r>
        <w:rPr>
          <w:color w:val="000000"/>
          <w:sz w:val="18"/>
          <w:szCs w:val="18"/>
        </w:rPr>
        <w:t>care for</w:t>
      </w:r>
      <w:r w:rsidR="002A439E">
        <w:rPr>
          <w:color w:val="000000"/>
          <w:sz w:val="18"/>
          <w:szCs w:val="18"/>
        </w:rPr>
        <w:t>—</w:t>
      </w:r>
      <w:r>
        <w:rPr>
          <w:color w:val="000000"/>
          <w:sz w:val="18"/>
          <w:szCs w:val="18"/>
        </w:rPr>
        <w:t xml:space="preserve">value, </w:t>
      </w:r>
      <w:r>
        <w:rPr>
          <w:i/>
          <w:color w:val="000000"/>
          <w:sz w:val="18"/>
          <w:szCs w:val="18"/>
          <w:u w:val="single"/>
        </w:rPr>
        <w:t>that</w:t>
      </w:r>
      <w:r>
        <w:rPr>
          <w:color w:val="000000"/>
          <w:sz w:val="18"/>
          <w:szCs w:val="18"/>
        </w:rPr>
        <w:t>.</w:t>
      </w:r>
    </w:p>
    <w:p w:rsidR="00832810" w:rsidRDefault="00832810">
      <w:pPr>
        <w:spacing w:after="120"/>
        <w:rPr>
          <w:color w:val="000000"/>
          <w:sz w:val="18"/>
          <w:szCs w:val="18"/>
        </w:rPr>
      </w:pPr>
      <w:r>
        <w:rPr>
          <w:color w:val="000000"/>
          <w:sz w:val="18"/>
          <w:szCs w:val="18"/>
        </w:rPr>
        <w:t>I have sent out, I think, 40–50, or more including books to school-boys &amp; girls, and my hand &amp; arm (the poor injured one!) having been doing double duty wants rest</w:t>
      </w:r>
      <w:r w:rsidR="002A439E">
        <w:rPr>
          <w:color w:val="000000"/>
          <w:sz w:val="18"/>
          <w:szCs w:val="18"/>
        </w:rPr>
        <w:t>—</w:t>
      </w:r>
      <w:r>
        <w:rPr>
          <w:color w:val="000000"/>
          <w:sz w:val="18"/>
          <w:szCs w:val="18"/>
        </w:rPr>
        <w:t xml:space="preserve">this </w:t>
      </w:r>
      <w:r>
        <w:rPr>
          <w:i/>
          <w:color w:val="000000"/>
          <w:sz w:val="18"/>
          <w:szCs w:val="18"/>
        </w:rPr>
        <w:t>you</w:t>
      </w:r>
      <w:r>
        <w:rPr>
          <w:color w:val="000000"/>
          <w:sz w:val="18"/>
          <w:szCs w:val="18"/>
        </w:rPr>
        <w:t xml:space="preserve"> may perceive from my hideous specimen of </w:t>
      </w:r>
      <w:r>
        <w:rPr>
          <w:i/>
          <w:color w:val="000000"/>
          <w:sz w:val="18"/>
          <w:szCs w:val="18"/>
        </w:rPr>
        <w:t>calligraphy</w:t>
      </w:r>
      <w:r>
        <w:rPr>
          <w:color w:val="000000"/>
          <w:sz w:val="18"/>
          <w:szCs w:val="18"/>
        </w:rPr>
        <w:t>!</w:t>
      </w:r>
      <w:r w:rsidR="002A439E">
        <w:rPr>
          <w:color w:val="000000"/>
          <w:sz w:val="18"/>
          <w:szCs w:val="18"/>
        </w:rPr>
        <w:t>—</w:t>
      </w:r>
      <w:r>
        <w:rPr>
          <w:color w:val="000000"/>
          <w:sz w:val="18"/>
          <w:szCs w:val="18"/>
        </w:rPr>
        <w:t xml:space="preserve">In town last week, I met w. Andrews, who told me of </w:t>
      </w:r>
      <w:r>
        <w:rPr>
          <w:i/>
          <w:color w:val="000000"/>
          <w:sz w:val="18"/>
          <w:szCs w:val="18"/>
        </w:rPr>
        <w:t>you</w:t>
      </w:r>
      <w:r>
        <w:rPr>
          <w:color w:val="000000"/>
          <w:sz w:val="18"/>
          <w:szCs w:val="18"/>
        </w:rPr>
        <w:t xml:space="preserve"> &amp; </w:t>
      </w:r>
      <w:r>
        <w:rPr>
          <w:i/>
          <w:color w:val="000000"/>
          <w:sz w:val="18"/>
          <w:szCs w:val="18"/>
        </w:rPr>
        <w:t xml:space="preserve">your </w:t>
      </w:r>
      <w:r>
        <w:rPr>
          <w:i/>
          <w:color w:val="000000"/>
          <w:sz w:val="18"/>
          <w:szCs w:val="18"/>
          <w:u w:val="single"/>
        </w:rPr>
        <w:t>kind</w:t>
      </w:r>
      <w:r>
        <w:rPr>
          <w:color w:val="000000"/>
          <w:sz w:val="18"/>
          <w:szCs w:val="18"/>
        </w:rPr>
        <w:t xml:space="preserve"> message by him, which I was glad to receive: remarking however “I feared he had forgotten me”</w:t>
      </w:r>
      <w:r w:rsidR="002A439E">
        <w:rPr>
          <w:color w:val="000000"/>
          <w:sz w:val="18"/>
          <w:szCs w:val="18"/>
        </w:rPr>
        <w:t>—</w:t>
      </w:r>
      <w:r>
        <w:rPr>
          <w:color w:val="000000"/>
          <w:sz w:val="18"/>
          <w:szCs w:val="18"/>
        </w:rPr>
        <w:t xml:space="preserve">this from </w:t>
      </w:r>
      <w:r>
        <w:rPr>
          <w:i/>
          <w:color w:val="000000"/>
          <w:sz w:val="18"/>
          <w:szCs w:val="18"/>
        </w:rPr>
        <w:t>that unfortunate</w:t>
      </w:r>
      <w:r>
        <w:rPr>
          <w:color w:val="000000"/>
          <w:sz w:val="18"/>
          <w:szCs w:val="18"/>
        </w:rPr>
        <w:t xml:space="preserve"> </w:t>
      </w:r>
      <w:r>
        <w:rPr>
          <w:i/>
          <w:color w:val="000000"/>
          <w:sz w:val="18"/>
          <w:szCs w:val="18"/>
        </w:rPr>
        <w:t>contretemps</w:t>
      </w:r>
      <w:r>
        <w:rPr>
          <w:color w:val="000000"/>
          <w:sz w:val="18"/>
          <w:szCs w:val="18"/>
        </w:rPr>
        <w:t xml:space="preserve">: A. told me you were well, and, of course, </w:t>
      </w:r>
      <w:r>
        <w:rPr>
          <w:i/>
          <w:color w:val="000000"/>
          <w:sz w:val="18"/>
          <w:szCs w:val="18"/>
        </w:rPr>
        <w:t>busy</w:t>
      </w:r>
      <w:r>
        <w:rPr>
          <w:color w:val="000000"/>
          <w:sz w:val="18"/>
          <w:szCs w:val="18"/>
        </w:rPr>
        <w:t xml:space="preserve">, especially at </w:t>
      </w:r>
      <w:r>
        <w:rPr>
          <w:i/>
          <w:color w:val="000000"/>
          <w:sz w:val="18"/>
          <w:szCs w:val="18"/>
        </w:rPr>
        <w:t>this season</w:t>
      </w:r>
      <w:r>
        <w:rPr>
          <w:color w:val="000000"/>
          <w:sz w:val="18"/>
          <w:szCs w:val="18"/>
        </w:rPr>
        <w:t xml:space="preserve">, though I don’t think many strangers select Makotuku for a holiday excursion, or short visit. I may mention another reason I </w:t>
      </w:r>
      <w:r>
        <w:rPr>
          <w:i/>
          <w:color w:val="000000"/>
          <w:sz w:val="18"/>
          <w:szCs w:val="18"/>
        </w:rPr>
        <w:t>had</w:t>
      </w:r>
      <w:r>
        <w:rPr>
          <w:color w:val="000000"/>
          <w:sz w:val="18"/>
          <w:szCs w:val="18"/>
        </w:rPr>
        <w:t xml:space="preserve"> for not writing to you, viz. my full intention in October to pay a visit to the Bush in Novr. </w:t>
      </w:r>
      <w:r>
        <w:rPr>
          <w:i/>
          <w:color w:val="000000"/>
          <w:sz w:val="18"/>
          <w:szCs w:val="18"/>
        </w:rPr>
        <w:t xml:space="preserve">after </w:t>
      </w:r>
      <w:r>
        <w:rPr>
          <w:color w:val="000000"/>
          <w:sz w:val="18"/>
          <w:szCs w:val="18"/>
        </w:rPr>
        <w:t>Synod meeting here:</w:t>
      </w:r>
      <w:r w:rsidR="002A439E">
        <w:rPr>
          <w:color w:val="000000"/>
          <w:sz w:val="18"/>
          <w:szCs w:val="18"/>
        </w:rPr>
        <w:t>—</w:t>
      </w:r>
      <w:r>
        <w:rPr>
          <w:color w:val="000000"/>
          <w:sz w:val="18"/>
          <w:szCs w:val="18"/>
        </w:rPr>
        <w:t xml:space="preserve">but I was taken unwell then (only in Synod first 3 days) and so, the weather also being </w:t>
      </w:r>
      <w:r>
        <w:rPr>
          <w:i/>
          <w:color w:val="000000"/>
          <w:sz w:val="18"/>
          <w:szCs w:val="18"/>
        </w:rPr>
        <w:t>hot</w:t>
      </w:r>
      <w:r>
        <w:rPr>
          <w:color w:val="000000"/>
          <w:sz w:val="18"/>
          <w:szCs w:val="18"/>
        </w:rPr>
        <w:t>, I put off my journey till autumn</w:t>
      </w:r>
      <w:r w:rsidR="002A439E">
        <w:rPr>
          <w:color w:val="000000"/>
          <w:sz w:val="18"/>
          <w:szCs w:val="18"/>
        </w:rPr>
        <w:t>—</w:t>
      </w:r>
      <w:r>
        <w:rPr>
          <w:color w:val="000000"/>
          <w:sz w:val="18"/>
          <w:szCs w:val="18"/>
        </w:rPr>
        <w:t xml:space="preserve">when I hope to visit the Bush, &amp; </w:t>
      </w:r>
      <w:r>
        <w:rPr>
          <w:i/>
          <w:color w:val="000000"/>
          <w:sz w:val="18"/>
          <w:szCs w:val="18"/>
        </w:rPr>
        <w:t xml:space="preserve">once more </w:t>
      </w:r>
      <w:r>
        <w:rPr>
          <w:color w:val="000000"/>
          <w:sz w:val="18"/>
          <w:szCs w:val="18"/>
        </w:rPr>
        <w:t>see your honest face, hear your voice, &amp; grasp your hand</w:t>
      </w:r>
      <w:r w:rsidR="002A439E">
        <w:rPr>
          <w:color w:val="000000"/>
          <w:sz w:val="18"/>
          <w:szCs w:val="18"/>
        </w:rPr>
        <w:t>—</w:t>
      </w:r>
      <w:r>
        <w:rPr>
          <w:color w:val="000000"/>
          <w:sz w:val="18"/>
          <w:szCs w:val="18"/>
        </w:rPr>
        <w:t xml:space="preserve">tho’ it </w:t>
      </w:r>
      <w:r>
        <w:rPr>
          <w:i/>
          <w:color w:val="000000"/>
          <w:sz w:val="18"/>
          <w:szCs w:val="18"/>
        </w:rPr>
        <w:t xml:space="preserve">may </w:t>
      </w:r>
      <w:r>
        <w:rPr>
          <w:color w:val="000000"/>
          <w:sz w:val="18"/>
          <w:szCs w:val="18"/>
        </w:rPr>
        <w:t xml:space="preserve">be by </w:t>
      </w:r>
      <w:r>
        <w:rPr>
          <w:i/>
          <w:color w:val="000000"/>
          <w:sz w:val="18"/>
          <w:szCs w:val="18"/>
        </w:rPr>
        <w:t xml:space="preserve">my left </w:t>
      </w:r>
      <w:r>
        <w:rPr>
          <w:color w:val="000000"/>
          <w:sz w:val="18"/>
          <w:szCs w:val="18"/>
        </w:rPr>
        <w:t>one!</w:t>
      </w:r>
    </w:p>
    <w:p w:rsidR="00832810" w:rsidRDefault="00832810">
      <w:pPr>
        <w:spacing w:after="120"/>
        <w:rPr>
          <w:color w:val="000000"/>
          <w:sz w:val="18"/>
          <w:szCs w:val="18"/>
        </w:rPr>
      </w:pPr>
      <w:r>
        <w:rPr>
          <w:color w:val="000000"/>
          <w:sz w:val="18"/>
          <w:szCs w:val="18"/>
        </w:rPr>
        <w:t>I know you see the “Herald”, &amp; you may have seen therein some more of my scrawl</w:t>
      </w:r>
      <w:r w:rsidR="002A439E">
        <w:rPr>
          <w:color w:val="000000"/>
          <w:sz w:val="18"/>
          <w:szCs w:val="18"/>
        </w:rPr>
        <w:t>—</w:t>
      </w:r>
      <w:r>
        <w:rPr>
          <w:color w:val="000000"/>
          <w:sz w:val="18"/>
          <w:szCs w:val="18"/>
        </w:rPr>
        <w:t xml:space="preserve">and I am now going to be </w:t>
      </w:r>
      <w:r>
        <w:rPr>
          <w:i/>
          <w:color w:val="000000"/>
          <w:sz w:val="18"/>
          <w:szCs w:val="18"/>
        </w:rPr>
        <w:t>extra busy</w:t>
      </w:r>
      <w:r>
        <w:rPr>
          <w:color w:val="000000"/>
          <w:sz w:val="18"/>
          <w:szCs w:val="18"/>
        </w:rPr>
        <w:t xml:space="preserve">, with new year, in that </w:t>
      </w:r>
      <w:r>
        <w:rPr>
          <w:i/>
          <w:color w:val="000000"/>
          <w:sz w:val="18"/>
          <w:szCs w:val="18"/>
        </w:rPr>
        <w:t>way</w:t>
      </w:r>
      <w:r w:rsidR="002A439E">
        <w:rPr>
          <w:color w:val="000000"/>
          <w:sz w:val="18"/>
          <w:szCs w:val="18"/>
        </w:rPr>
        <w:t>—</w:t>
      </w:r>
      <w:r>
        <w:rPr>
          <w:color w:val="000000"/>
          <w:sz w:val="18"/>
          <w:szCs w:val="18"/>
        </w:rPr>
        <w:t xml:space="preserve">though </w:t>
      </w:r>
      <w:r>
        <w:rPr>
          <w:i/>
          <w:color w:val="000000"/>
          <w:sz w:val="18"/>
          <w:szCs w:val="18"/>
        </w:rPr>
        <w:t xml:space="preserve">not </w:t>
      </w:r>
      <w:r>
        <w:rPr>
          <w:color w:val="000000"/>
          <w:sz w:val="18"/>
          <w:szCs w:val="18"/>
        </w:rPr>
        <w:t>for Newspaper Columns.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You are rather </w:t>
      </w:r>
      <w:r>
        <w:rPr>
          <w:i/>
          <w:color w:val="000000"/>
          <w:sz w:val="18"/>
          <w:szCs w:val="18"/>
        </w:rPr>
        <w:t>hard</w:t>
      </w:r>
      <w:r>
        <w:rPr>
          <w:color w:val="000000"/>
          <w:sz w:val="18"/>
          <w:szCs w:val="18"/>
        </w:rPr>
        <w:t xml:space="preserve"> on some of the orthodox folk, but I must, in </w:t>
      </w:r>
      <w:r>
        <w:rPr>
          <w:i/>
          <w:color w:val="000000"/>
          <w:sz w:val="18"/>
          <w:szCs w:val="18"/>
        </w:rPr>
        <w:t>this too</w:t>
      </w:r>
      <w:r>
        <w:rPr>
          <w:color w:val="000000"/>
          <w:sz w:val="18"/>
          <w:szCs w:val="18"/>
        </w:rPr>
        <w:t>, go</w:t>
      </w:r>
      <w:r>
        <w:rPr>
          <w:i/>
          <w:color w:val="000000"/>
          <w:sz w:val="18"/>
          <w:szCs w:val="18"/>
        </w:rPr>
        <w:t xml:space="preserve"> with you</w:t>
      </w:r>
      <w:r>
        <w:rPr>
          <w:color w:val="000000"/>
          <w:sz w:val="18"/>
          <w:szCs w:val="18"/>
        </w:rPr>
        <w:t xml:space="preserve">: also, in your definition of the </w:t>
      </w:r>
      <w:r>
        <w:rPr>
          <w:i/>
          <w:color w:val="000000"/>
          <w:sz w:val="18"/>
          <w:szCs w:val="18"/>
        </w:rPr>
        <w:t xml:space="preserve">true </w:t>
      </w:r>
      <w:r>
        <w:rPr>
          <w:color w:val="000000"/>
          <w:sz w:val="18"/>
          <w:szCs w:val="18"/>
        </w:rPr>
        <w:t xml:space="preserve">Christian. It is impossible to take up with </w:t>
      </w:r>
      <w:r>
        <w:rPr>
          <w:i/>
          <w:color w:val="000000"/>
          <w:sz w:val="18"/>
          <w:szCs w:val="18"/>
        </w:rPr>
        <w:t xml:space="preserve">that </w:t>
      </w:r>
      <w:r>
        <w:rPr>
          <w:color w:val="000000"/>
          <w:sz w:val="18"/>
          <w:szCs w:val="18"/>
        </w:rPr>
        <w:t xml:space="preserve">train of thought and not to consider </w:t>
      </w:r>
      <w:r>
        <w:rPr>
          <w:i/>
          <w:color w:val="000000"/>
          <w:sz w:val="18"/>
          <w:szCs w:val="18"/>
        </w:rPr>
        <w:t>Him</w:t>
      </w:r>
      <w:r>
        <w:rPr>
          <w:color w:val="000000"/>
          <w:sz w:val="18"/>
          <w:szCs w:val="18"/>
        </w:rPr>
        <w:t xml:space="preserve"> of old who came out frequently on the </w:t>
      </w:r>
      <w:r>
        <w:rPr>
          <w:i/>
          <w:color w:val="000000"/>
          <w:sz w:val="18"/>
          <w:szCs w:val="18"/>
        </w:rPr>
        <w:t>orthodox</w:t>
      </w:r>
      <w:r>
        <w:rPr>
          <w:color w:val="000000"/>
          <w:sz w:val="18"/>
          <w:szCs w:val="18"/>
        </w:rPr>
        <w:t xml:space="preserve"> of his day!</w:t>
      </w:r>
      <w:r w:rsidR="002A439E">
        <w:rPr>
          <w:color w:val="000000"/>
          <w:sz w:val="18"/>
          <w:szCs w:val="18"/>
        </w:rPr>
        <w:t>—</w:t>
      </w:r>
      <w:r>
        <w:rPr>
          <w:color w:val="000000"/>
          <w:sz w:val="18"/>
          <w:szCs w:val="18"/>
        </w:rPr>
        <w:t>it is a saddening theme.</w:t>
      </w:r>
    </w:p>
    <w:p w:rsidR="00832810" w:rsidRDefault="00832810">
      <w:pPr>
        <w:spacing w:after="120"/>
        <w:rPr>
          <w:color w:val="000000"/>
          <w:sz w:val="18"/>
          <w:szCs w:val="18"/>
        </w:rPr>
      </w:pPr>
      <w:r>
        <w:rPr>
          <w:color w:val="000000"/>
          <w:sz w:val="18"/>
          <w:szCs w:val="18"/>
        </w:rPr>
        <w:t>We heard of the Dean being with you (</w:t>
      </w:r>
      <w:r>
        <w:rPr>
          <w:i/>
          <w:color w:val="000000"/>
          <w:sz w:val="18"/>
          <w:szCs w:val="18"/>
        </w:rPr>
        <w:t>plural</w:t>
      </w:r>
      <w:r>
        <w:rPr>
          <w:color w:val="000000"/>
          <w:sz w:val="18"/>
          <w:szCs w:val="18"/>
        </w:rPr>
        <w:t>): I have not seen him</w:t>
      </w:r>
      <w:r w:rsidR="002A439E">
        <w:rPr>
          <w:color w:val="000000"/>
          <w:sz w:val="18"/>
          <w:szCs w:val="18"/>
        </w:rPr>
        <w:t>—</w:t>
      </w:r>
      <w:r>
        <w:rPr>
          <w:color w:val="000000"/>
          <w:sz w:val="18"/>
          <w:szCs w:val="18"/>
        </w:rPr>
        <w:t xml:space="preserve">nor any Churchman since </w:t>
      </w:r>
      <w:r>
        <w:rPr>
          <w:i/>
          <w:color w:val="000000"/>
          <w:sz w:val="18"/>
          <w:szCs w:val="18"/>
        </w:rPr>
        <w:t xml:space="preserve">in </w:t>
      </w:r>
      <w:r>
        <w:rPr>
          <w:color w:val="000000"/>
          <w:sz w:val="18"/>
          <w:szCs w:val="18"/>
        </w:rPr>
        <w:t>Synod</w:t>
      </w:r>
      <w:r w:rsidR="002A439E">
        <w:rPr>
          <w:color w:val="000000"/>
          <w:sz w:val="18"/>
          <w:szCs w:val="18"/>
        </w:rPr>
        <w:t>—</w:t>
      </w:r>
      <w:r>
        <w:rPr>
          <w:color w:val="000000"/>
          <w:sz w:val="18"/>
          <w:szCs w:val="18"/>
        </w:rPr>
        <w:t xml:space="preserve">save Mr. Welsh, who is ill, &amp; kindly calls; he is going to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in March, </w:t>
      </w:r>
      <w:r>
        <w:rPr>
          <w:i/>
          <w:color w:val="000000"/>
          <w:sz w:val="18"/>
          <w:szCs w:val="18"/>
        </w:rPr>
        <w:t>seeking health</w:t>
      </w:r>
      <w:r>
        <w:rPr>
          <w:color w:val="000000"/>
          <w:sz w:val="18"/>
          <w:szCs w:val="18"/>
        </w:rPr>
        <w:t>.</w:t>
      </w:r>
    </w:p>
    <w:p w:rsidR="00832810" w:rsidRDefault="00832810">
      <w:pPr>
        <w:spacing w:after="120"/>
        <w:rPr>
          <w:color w:val="000000"/>
          <w:sz w:val="18"/>
          <w:szCs w:val="18"/>
        </w:rPr>
      </w:pPr>
      <w:r>
        <w:rPr>
          <w:color w:val="000000"/>
          <w:sz w:val="18"/>
          <w:szCs w:val="18"/>
        </w:rPr>
        <w:t>As you divine</w:t>
      </w:r>
      <w:r w:rsidR="002A439E">
        <w:rPr>
          <w:color w:val="000000"/>
          <w:sz w:val="18"/>
          <w:szCs w:val="18"/>
        </w:rPr>
        <w:t>—</w:t>
      </w:r>
      <w:r>
        <w:rPr>
          <w:color w:val="000000"/>
          <w:sz w:val="18"/>
          <w:szCs w:val="18"/>
        </w:rPr>
        <w:t>I cannot do much w. my rt. hand &amp; arm</w:t>
      </w:r>
      <w:r w:rsidR="002A439E">
        <w:rPr>
          <w:color w:val="000000"/>
          <w:sz w:val="18"/>
          <w:szCs w:val="18"/>
        </w:rPr>
        <w:t>—</w:t>
      </w:r>
      <w:r>
        <w:rPr>
          <w:color w:val="000000"/>
          <w:sz w:val="18"/>
          <w:szCs w:val="18"/>
        </w:rPr>
        <w:t xml:space="preserve">&amp; </w:t>
      </w:r>
      <w:r>
        <w:rPr>
          <w:i/>
          <w:color w:val="000000"/>
          <w:sz w:val="18"/>
          <w:szCs w:val="18"/>
        </w:rPr>
        <w:t xml:space="preserve">don’t </w:t>
      </w:r>
      <w:r>
        <w:rPr>
          <w:color w:val="000000"/>
          <w:sz w:val="18"/>
          <w:szCs w:val="18"/>
        </w:rPr>
        <w:t xml:space="preserve">expect much more: </w:t>
      </w:r>
      <w:r>
        <w:rPr>
          <w:i/>
          <w:color w:val="000000"/>
          <w:sz w:val="18"/>
          <w:szCs w:val="18"/>
        </w:rPr>
        <w:t xml:space="preserve">I should be thankful </w:t>
      </w:r>
      <w:r>
        <w:rPr>
          <w:color w:val="000000"/>
          <w:sz w:val="18"/>
          <w:szCs w:val="18"/>
        </w:rPr>
        <w:t>for what I have regained</w:t>
      </w:r>
      <w:r w:rsidR="002A439E">
        <w:rPr>
          <w:color w:val="000000"/>
          <w:sz w:val="18"/>
          <w:szCs w:val="18"/>
        </w:rPr>
        <w:t>—</w:t>
      </w:r>
      <w:r>
        <w:rPr>
          <w:color w:val="000000"/>
          <w:sz w:val="18"/>
          <w:szCs w:val="18"/>
        </w:rPr>
        <w:t xml:space="preserve">am </w:t>
      </w:r>
      <w:r>
        <w:rPr>
          <w:i/>
          <w:color w:val="000000"/>
          <w:sz w:val="18"/>
          <w:szCs w:val="18"/>
        </w:rPr>
        <w:t>cheerful</w:t>
      </w:r>
      <w:r>
        <w:rPr>
          <w:color w:val="000000"/>
          <w:sz w:val="18"/>
          <w:szCs w:val="18"/>
        </w:rPr>
        <w:t>, making best of things. The worst is my legs</w:t>
      </w:r>
      <w:r w:rsidR="002A439E">
        <w:rPr>
          <w:color w:val="000000"/>
          <w:sz w:val="18"/>
          <w:szCs w:val="18"/>
        </w:rPr>
        <w:t>—</w:t>
      </w:r>
      <w:r>
        <w:rPr>
          <w:color w:val="000000"/>
          <w:sz w:val="18"/>
          <w:szCs w:val="18"/>
        </w:rPr>
        <w:t xml:space="preserve">still </w:t>
      </w:r>
      <w:r>
        <w:rPr>
          <w:i/>
          <w:color w:val="000000"/>
          <w:sz w:val="18"/>
          <w:szCs w:val="18"/>
        </w:rPr>
        <w:t xml:space="preserve">weak </w:t>
      </w:r>
      <w:r>
        <w:rPr>
          <w:color w:val="000000"/>
          <w:sz w:val="18"/>
          <w:szCs w:val="18"/>
        </w:rPr>
        <w:t>outdoors.</w:t>
      </w:r>
    </w:p>
    <w:p w:rsidR="00832810" w:rsidRDefault="00832810">
      <w:pPr>
        <w:rPr>
          <w:color w:val="000000"/>
          <w:sz w:val="18"/>
          <w:szCs w:val="18"/>
        </w:rPr>
      </w:pPr>
      <w:r>
        <w:rPr>
          <w:color w:val="000000"/>
          <w:sz w:val="18"/>
          <w:szCs w:val="18"/>
        </w:rPr>
        <w:t>Ta: ta: Good Bye. The best of blessings be yours. Be cheerful. Live in hopes and sing!</w:t>
      </w:r>
    </w:p>
    <w:p w:rsidR="00832810" w:rsidRDefault="00832810">
      <w:pPr>
        <w:ind w:left="284" w:firstLine="284"/>
        <w:rPr>
          <w:color w:val="000000"/>
          <w:sz w:val="18"/>
          <w:szCs w:val="18"/>
        </w:rPr>
      </w:pPr>
      <w:r>
        <w:rPr>
          <w:color w:val="000000"/>
          <w:sz w:val="18"/>
          <w:szCs w:val="18"/>
        </w:rPr>
        <w:t>Yours ever</w:t>
      </w:r>
    </w:p>
    <w:p w:rsidR="00832810" w:rsidRDefault="00832810">
      <w:pPr>
        <w:spacing w:after="120"/>
        <w:ind w:left="852" w:firstLine="284"/>
        <w:rPr>
          <w:color w:val="000000"/>
          <w:sz w:val="18"/>
          <w:szCs w:val="18"/>
        </w:rPr>
      </w:pPr>
      <w:r>
        <w:rPr>
          <w:color w:val="000000"/>
          <w:sz w:val="18"/>
          <w:szCs w:val="18"/>
        </w:rPr>
        <w:t>W. Colenso.</w:t>
      </w:r>
    </w:p>
    <w:p w:rsidR="00832810" w:rsidRDefault="00832810">
      <w:pPr>
        <w:spacing w:after="120"/>
        <w:rPr>
          <w:color w:val="000000"/>
          <w:sz w:val="18"/>
          <w:szCs w:val="18"/>
        </w:rPr>
      </w:pPr>
      <w:r>
        <w:rPr>
          <w:i/>
          <w:color w:val="000000"/>
          <w:sz w:val="18"/>
          <w:szCs w:val="18"/>
        </w:rPr>
        <w:t xml:space="preserve">P.S. </w:t>
      </w:r>
      <w:r>
        <w:rPr>
          <w:color w:val="000000"/>
          <w:sz w:val="18"/>
          <w:szCs w:val="18"/>
        </w:rPr>
        <w:t>Have not yet walked to the old seat on the brow.</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January 8: to Mrs Tindall</w:t>
      </w:r>
      <w:r>
        <w:rPr>
          <w:rStyle w:val="FootnoteReference"/>
          <w:rFonts w:ascii="Arial" w:hAnsi="Arial" w:cs="Arial"/>
          <w:color w:val="000000"/>
          <w:sz w:val="22"/>
          <w:szCs w:val="22"/>
        </w:rPr>
        <w:footnoteReference w:id="892"/>
      </w:r>
    </w:p>
    <w:p w:rsidR="00832810" w:rsidRDefault="00832810">
      <w:pPr>
        <w:spacing w:after="120"/>
        <w:jc w:val="right"/>
        <w:rPr>
          <w:color w:val="000000"/>
          <w:sz w:val="18"/>
          <w:szCs w:val="18"/>
        </w:rPr>
      </w:pPr>
      <w:smartTag w:uri="urn:schemas-microsoft-com:office:smarttags" w:element="place">
        <w:smartTag w:uri="urn:schemas-microsoft-com:office:smarttags" w:element="City">
          <w:r>
            <w:rPr>
              <w:color w:val="000000"/>
              <w:sz w:val="18"/>
              <w:szCs w:val="18"/>
            </w:rPr>
            <w:t>Napier</w:t>
          </w:r>
        </w:smartTag>
        <w:r>
          <w:rPr>
            <w:color w:val="000000"/>
            <w:sz w:val="18"/>
            <w:szCs w:val="18"/>
          </w:rPr>
          <w:t xml:space="preserve">, </w:t>
        </w:r>
        <w:smartTag w:uri="urn:schemas-microsoft-com:office:smarttags" w:element="country-region">
          <w:r>
            <w:rPr>
              <w:color w:val="000000"/>
              <w:sz w:val="18"/>
              <w:szCs w:val="18"/>
            </w:rPr>
            <w:t>New Zealand</w:t>
          </w:r>
        </w:smartTag>
      </w:smartTag>
      <w:r>
        <w:rPr>
          <w:color w:val="000000"/>
          <w:sz w:val="18"/>
          <w:szCs w:val="18"/>
        </w:rPr>
        <w:t>,</w:t>
      </w:r>
      <w:r>
        <w:rPr>
          <w:color w:val="000000"/>
          <w:sz w:val="18"/>
          <w:szCs w:val="18"/>
        </w:rPr>
        <w:br/>
        <w:t>January 8</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Dear Madam</w:t>
      </w:r>
    </w:p>
    <w:p w:rsidR="00832810" w:rsidRDefault="00832810">
      <w:pPr>
        <w:spacing w:after="120"/>
        <w:rPr>
          <w:color w:val="000000"/>
          <w:sz w:val="18"/>
          <w:szCs w:val="18"/>
        </w:rPr>
      </w:pPr>
      <w:r>
        <w:rPr>
          <w:color w:val="000000"/>
          <w:sz w:val="18"/>
          <w:szCs w:val="18"/>
        </w:rPr>
        <w:t>Shortly before Xmas. I received your letter of 31</w:t>
      </w:r>
      <w:r>
        <w:rPr>
          <w:color w:val="000000"/>
          <w:sz w:val="18"/>
          <w:szCs w:val="18"/>
          <w:vertAlign w:val="superscript"/>
        </w:rPr>
        <w:t>st</w:t>
      </w:r>
      <w:r>
        <w:rPr>
          <w:color w:val="000000"/>
          <w:sz w:val="18"/>
          <w:szCs w:val="18"/>
        </w:rPr>
        <w:t xml:space="preserve">. Octr., in which you wished to obtain from me “specimens of the five species of </w:t>
      </w:r>
      <w:r>
        <w:rPr>
          <w:i/>
          <w:color w:val="000000"/>
          <w:sz w:val="18"/>
          <w:szCs w:val="18"/>
        </w:rPr>
        <w:t xml:space="preserve">Fossombronia </w:t>
      </w:r>
      <w:r>
        <w:rPr>
          <w:color w:val="000000"/>
          <w:sz w:val="18"/>
          <w:szCs w:val="18"/>
        </w:rPr>
        <w:t xml:space="preserve">named by me”. At </w:t>
      </w:r>
      <w:r>
        <w:rPr>
          <w:i/>
          <w:color w:val="000000"/>
          <w:sz w:val="18"/>
          <w:szCs w:val="18"/>
        </w:rPr>
        <w:t>first</w:t>
      </w:r>
      <w:r>
        <w:rPr>
          <w:color w:val="000000"/>
          <w:sz w:val="18"/>
          <w:szCs w:val="18"/>
        </w:rPr>
        <w:t xml:space="preserve"> I feared I could not possibly do as you desired, for </w:t>
      </w:r>
      <w:r>
        <w:rPr>
          <w:i/>
          <w:color w:val="000000"/>
          <w:sz w:val="18"/>
          <w:szCs w:val="18"/>
        </w:rPr>
        <w:t xml:space="preserve">two </w:t>
      </w:r>
      <w:r>
        <w:rPr>
          <w:color w:val="000000"/>
          <w:sz w:val="18"/>
          <w:szCs w:val="18"/>
        </w:rPr>
        <w:t xml:space="preserve">reasons: (1.) from my peculiar </w:t>
      </w:r>
      <w:r>
        <w:rPr>
          <w:i/>
          <w:color w:val="000000"/>
          <w:sz w:val="18"/>
          <w:szCs w:val="18"/>
        </w:rPr>
        <w:t>present</w:t>
      </w:r>
      <w:r>
        <w:rPr>
          <w:color w:val="000000"/>
          <w:sz w:val="18"/>
          <w:szCs w:val="18"/>
        </w:rPr>
        <w:t xml:space="preserve"> position,—not being able to use my right hand &amp; arm freely, arising from a very serious fall when out driving in April last. which broke my elbow bones, &amp;c, &amp;c, so that I cannot well use my hand and arm, save for writing: and (2.) from my not knowing in which parcel, or lot, or box, to look for those Hepaticæ you required; and ther</w:t>
      </w:r>
      <w:r w:rsidR="001A0D4A">
        <w:rPr>
          <w:color w:val="000000"/>
          <w:sz w:val="18"/>
          <w:szCs w:val="18"/>
        </w:rPr>
        <w:t>e</w:t>
      </w:r>
      <w:r>
        <w:rPr>
          <w:color w:val="000000"/>
          <w:sz w:val="18"/>
          <w:szCs w:val="18"/>
        </w:rPr>
        <w:t xml:space="preserve"> are dozens—I may truly say scores—of such lots roughly made up and set aside. However, as I much wished to aid you, I have been working parts of 3–4 days, and now send you what I can find of </w:t>
      </w:r>
      <w:r>
        <w:rPr>
          <w:i/>
          <w:color w:val="000000"/>
          <w:sz w:val="18"/>
          <w:szCs w:val="18"/>
        </w:rPr>
        <w:t xml:space="preserve">Fossombronia </w:t>
      </w:r>
      <w:r>
        <w:rPr>
          <w:color w:val="000000"/>
          <w:sz w:val="18"/>
          <w:szCs w:val="18"/>
        </w:rPr>
        <w:t xml:space="preserve">and </w:t>
      </w:r>
      <w:r>
        <w:rPr>
          <w:i/>
          <w:color w:val="000000"/>
          <w:sz w:val="18"/>
          <w:szCs w:val="18"/>
        </w:rPr>
        <w:t>Noteroclada</w:t>
      </w:r>
      <w:r>
        <w:rPr>
          <w:color w:val="000000"/>
          <w:sz w:val="18"/>
          <w:szCs w:val="18"/>
        </w:rPr>
        <w:t xml:space="preserve">:—that is, </w:t>
      </w:r>
      <w:r>
        <w:rPr>
          <w:i/>
          <w:color w:val="000000"/>
          <w:sz w:val="18"/>
          <w:szCs w:val="18"/>
        </w:rPr>
        <w:t>according to their numbers</w:t>
      </w:r>
      <w:r>
        <w:rPr>
          <w:color w:val="000000"/>
          <w:sz w:val="18"/>
          <w:szCs w:val="18"/>
        </w:rPr>
        <w:t xml:space="preserve">, and </w:t>
      </w:r>
      <w:r>
        <w:rPr>
          <w:i/>
          <w:color w:val="000000"/>
          <w:sz w:val="18"/>
          <w:szCs w:val="18"/>
        </w:rPr>
        <w:t>not</w:t>
      </w:r>
      <w:r>
        <w:rPr>
          <w:color w:val="000000"/>
          <w:sz w:val="18"/>
          <w:szCs w:val="18"/>
        </w:rPr>
        <w:t xml:space="preserve"> from examination—which I cannot carry out at present. I have also </w:t>
      </w:r>
      <w:r w:rsidR="00D029BB">
        <w:rPr>
          <w:color w:val="000000"/>
          <w:sz w:val="18"/>
          <w:szCs w:val="18"/>
        </w:rPr>
        <w:t xml:space="preserve">had a rare &amp; long search after </w:t>
      </w:r>
      <w:r w:rsidRPr="00D029BB">
        <w:rPr>
          <w:i/>
          <w:color w:val="000000"/>
          <w:sz w:val="18"/>
          <w:szCs w:val="18"/>
        </w:rPr>
        <w:t>Petalophyllum</w:t>
      </w:r>
      <w:r>
        <w:rPr>
          <w:color w:val="000000"/>
          <w:sz w:val="18"/>
          <w:szCs w:val="18"/>
        </w:rPr>
        <w:t xml:space="preserve"> </w:t>
      </w:r>
      <w:r w:rsidRPr="00D029BB">
        <w:rPr>
          <w:color w:val="000000"/>
          <w:sz w:val="18"/>
          <w:szCs w:val="18"/>
        </w:rPr>
        <w:t xml:space="preserve">(2 sps.) without success, unless a spn. I send (no. a 1547.) should prove to be the one. Stephani, however, gives this no. as </w:t>
      </w:r>
      <w:r>
        <w:rPr>
          <w:i/>
          <w:color w:val="000000"/>
          <w:sz w:val="18"/>
          <w:szCs w:val="18"/>
        </w:rPr>
        <w:t>“F.? sterilis</w:t>
      </w:r>
      <w:r>
        <w:rPr>
          <w:color w:val="000000"/>
          <w:sz w:val="18"/>
          <w:szCs w:val="18"/>
        </w:rPr>
        <w:t xml:space="preserve">”: and I find, on my referring to my descry. of </w:t>
      </w:r>
      <w:r>
        <w:rPr>
          <w:i/>
          <w:color w:val="000000"/>
          <w:sz w:val="18"/>
          <w:szCs w:val="18"/>
        </w:rPr>
        <w:t>P. australis</w:t>
      </w:r>
      <w:r>
        <w:rPr>
          <w:color w:val="000000"/>
          <w:sz w:val="18"/>
          <w:szCs w:val="18"/>
        </w:rPr>
        <w:t>, (Trans. N.Z. Instit., vol. XVII, p.261,) that I had “only seen 3 spns. of the plant.”——</w:t>
      </w:r>
    </w:p>
    <w:p w:rsidR="00832810" w:rsidRDefault="00832810">
      <w:pPr>
        <w:spacing w:after="120"/>
        <w:rPr>
          <w:color w:val="000000"/>
          <w:sz w:val="18"/>
          <w:szCs w:val="18"/>
        </w:rPr>
      </w:pPr>
      <w:r>
        <w:rPr>
          <w:color w:val="000000"/>
          <w:sz w:val="18"/>
          <w:szCs w:val="18"/>
        </w:rPr>
        <w:t xml:space="preserve">Of several </w:t>
      </w:r>
      <w:r>
        <w:rPr>
          <w:i/>
          <w:color w:val="000000"/>
          <w:sz w:val="18"/>
          <w:szCs w:val="18"/>
        </w:rPr>
        <w:t>Hepaticæ</w:t>
      </w:r>
      <w:r>
        <w:rPr>
          <w:color w:val="000000"/>
          <w:sz w:val="18"/>
          <w:szCs w:val="18"/>
        </w:rPr>
        <w:t xml:space="preserve"> I have but very small (and poor) specimens left, having given them away to American Cryptogamists—Drs. Evans, and Underwood, and others; while of other specimens I have plenty; but I never cared to collect any quantity of each, merely for Kew &amp; myself, and always </w:t>
      </w:r>
      <w:r>
        <w:rPr>
          <w:i/>
          <w:color w:val="000000"/>
          <w:sz w:val="18"/>
          <w:szCs w:val="18"/>
        </w:rPr>
        <w:t>con amore</w:t>
      </w:r>
      <w:r>
        <w:rPr>
          <w:color w:val="000000"/>
          <w:sz w:val="18"/>
          <w:szCs w:val="18"/>
        </w:rPr>
        <w:t xml:space="preserve">, rarely ever mounting any.—As you are acquainted with the Kew Museum, should you desire any </w:t>
      </w:r>
      <w:r>
        <w:rPr>
          <w:i/>
          <w:color w:val="000000"/>
          <w:sz w:val="18"/>
          <w:szCs w:val="18"/>
        </w:rPr>
        <w:t>other</w:t>
      </w:r>
      <w:r>
        <w:rPr>
          <w:color w:val="000000"/>
          <w:sz w:val="18"/>
          <w:szCs w:val="18"/>
        </w:rPr>
        <w:t xml:space="preserve"> specimens, the better plan would be for you to note down </w:t>
      </w:r>
      <w:r>
        <w:rPr>
          <w:i/>
          <w:color w:val="000000"/>
          <w:sz w:val="18"/>
          <w:szCs w:val="18"/>
          <w:u w:val="single"/>
        </w:rPr>
        <w:t>the number</w:t>
      </w:r>
      <w:r>
        <w:rPr>
          <w:color w:val="000000"/>
          <w:sz w:val="18"/>
          <w:szCs w:val="18"/>
        </w:rPr>
        <w:t xml:space="preserve"> (as </w:t>
      </w:r>
      <w:r>
        <w:rPr>
          <w:i/>
          <w:color w:val="000000"/>
          <w:sz w:val="18"/>
          <w:szCs w:val="18"/>
        </w:rPr>
        <w:t>given by me</w:t>
      </w:r>
      <w:r>
        <w:rPr>
          <w:color w:val="000000"/>
          <w:sz w:val="18"/>
          <w:szCs w:val="18"/>
        </w:rPr>
        <w:t xml:space="preserve"> with the specimen at Kew) then, probably, I might be able to find them;—that is, if health continues, as my advanced age (nearing 90) and weak state are obstacles to my doing much more work, especially being </w:t>
      </w:r>
      <w:r>
        <w:rPr>
          <w:i/>
          <w:color w:val="000000"/>
          <w:sz w:val="18"/>
          <w:szCs w:val="18"/>
        </w:rPr>
        <w:t>unassisted</w:t>
      </w:r>
      <w:r>
        <w:rPr>
          <w:color w:val="000000"/>
          <w:sz w:val="18"/>
          <w:szCs w:val="18"/>
        </w:rPr>
        <w:t>.——</w:t>
      </w:r>
    </w:p>
    <w:p w:rsidR="00832810" w:rsidRDefault="00832810">
      <w:pPr>
        <w:spacing w:after="120"/>
        <w:rPr>
          <w:color w:val="000000"/>
          <w:sz w:val="18"/>
          <w:szCs w:val="18"/>
        </w:rPr>
      </w:pPr>
      <w:r>
        <w:rPr>
          <w:color w:val="000000"/>
          <w:sz w:val="18"/>
          <w:szCs w:val="18"/>
        </w:rPr>
        <w:t xml:space="preserve">And as I happened to have a spare copy left of my paper containing descry. of </w:t>
      </w:r>
      <w:r>
        <w:rPr>
          <w:i/>
          <w:color w:val="000000"/>
          <w:sz w:val="18"/>
          <w:szCs w:val="18"/>
        </w:rPr>
        <w:t>Fossombronia</w:t>
      </w:r>
      <w:r>
        <w:rPr>
          <w:color w:val="000000"/>
          <w:sz w:val="18"/>
          <w:szCs w:val="18"/>
        </w:rPr>
        <w:t xml:space="preserve">, sps., &amp;c, I post it to you with this note &amp; small packet, as probably you may not have seen it. I trust the </w:t>
      </w:r>
      <w:r>
        <w:rPr>
          <w:i/>
          <w:color w:val="000000"/>
          <w:sz w:val="18"/>
          <w:szCs w:val="18"/>
        </w:rPr>
        <w:t xml:space="preserve">few little </w:t>
      </w:r>
      <w:r>
        <w:rPr>
          <w:color w:val="000000"/>
          <w:sz w:val="18"/>
          <w:szCs w:val="18"/>
        </w:rPr>
        <w:t>specimens I send may prove of some small service.</w:t>
      </w:r>
    </w:p>
    <w:p w:rsidR="00832810" w:rsidRDefault="00832810">
      <w:pPr>
        <w:ind w:left="568" w:firstLine="284"/>
        <w:rPr>
          <w:color w:val="000000"/>
          <w:sz w:val="18"/>
          <w:szCs w:val="18"/>
        </w:rPr>
      </w:pPr>
      <w:r>
        <w:rPr>
          <w:color w:val="000000"/>
          <w:sz w:val="18"/>
          <w:szCs w:val="18"/>
        </w:rPr>
        <w:t>Believe me,</w:t>
      </w:r>
    </w:p>
    <w:p w:rsidR="00832810" w:rsidRDefault="00832810">
      <w:pPr>
        <w:ind w:left="1136" w:firstLine="284"/>
        <w:rPr>
          <w:color w:val="000000"/>
          <w:sz w:val="18"/>
          <w:szCs w:val="18"/>
        </w:rPr>
      </w:pPr>
      <w:r>
        <w:rPr>
          <w:color w:val="000000"/>
          <w:sz w:val="18"/>
          <w:szCs w:val="18"/>
        </w:rPr>
        <w:t>Yours truly,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January 13: to William Colenso</w:t>
      </w:r>
      <w:r w:rsidR="004953CD">
        <w:rPr>
          <w:rStyle w:val="FootnoteReference"/>
          <w:rFonts w:ascii="Arial" w:hAnsi="Arial" w:cs="Arial"/>
          <w:color w:val="000000"/>
          <w:sz w:val="22"/>
          <w:szCs w:val="22"/>
        </w:rPr>
        <w:footnoteReference w:id="893"/>
      </w:r>
    </w:p>
    <w:p w:rsidR="00832810" w:rsidRDefault="00832810">
      <w:pPr>
        <w:spacing w:after="120"/>
        <w:jc w:val="right"/>
        <w:rPr>
          <w:rFonts w:cs="Arial"/>
          <w:color w:val="000000"/>
          <w:sz w:val="18"/>
          <w:szCs w:val="22"/>
        </w:rPr>
      </w:pPr>
      <w:r>
        <w:rPr>
          <w:rFonts w:cs="Arial"/>
          <w:color w:val="000000"/>
          <w:sz w:val="18"/>
          <w:szCs w:val="22"/>
        </w:rPr>
        <w:t>Napier, N. Zealand,</w:t>
      </w:r>
      <w:r>
        <w:rPr>
          <w:rFonts w:cs="Arial"/>
          <w:color w:val="000000"/>
          <w:sz w:val="18"/>
          <w:szCs w:val="22"/>
        </w:rPr>
        <w:br/>
      </w:r>
      <w:smartTag w:uri="urn:schemas-microsoft-com:office:smarttags" w:element="date">
        <w:smartTagPr>
          <w:attr w:name="Year" w:val="1898"/>
          <w:attr w:name="Day" w:val="13"/>
          <w:attr w:name="Month" w:val="1"/>
        </w:smartTagPr>
        <w:r>
          <w:rPr>
            <w:rFonts w:cs="Arial"/>
            <w:color w:val="000000"/>
            <w:sz w:val="18"/>
            <w:szCs w:val="22"/>
          </w:rPr>
          <w:t>January 13</w:t>
        </w:r>
        <w:r>
          <w:rPr>
            <w:rFonts w:cs="Arial"/>
            <w:color w:val="000000"/>
            <w:sz w:val="18"/>
            <w:szCs w:val="22"/>
            <w:vertAlign w:val="superscript"/>
          </w:rPr>
          <w:t>th</w:t>
        </w:r>
        <w:r>
          <w:rPr>
            <w:rFonts w:cs="Arial"/>
            <w:color w:val="000000"/>
            <w:sz w:val="18"/>
            <w:szCs w:val="22"/>
          </w:rPr>
          <w:t>, 1898</w:t>
        </w:r>
      </w:smartTag>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My dear nephew Wm.,</w:t>
      </w:r>
    </w:p>
    <w:p w:rsidR="00832810" w:rsidRDefault="00832810">
      <w:pPr>
        <w:spacing w:after="120"/>
        <w:rPr>
          <w:rFonts w:cs="Arial"/>
          <w:color w:val="000000"/>
          <w:sz w:val="18"/>
          <w:szCs w:val="22"/>
        </w:rPr>
      </w:pPr>
      <w:r>
        <w:rPr>
          <w:rFonts w:cs="Arial"/>
          <w:color w:val="000000"/>
          <w:sz w:val="18"/>
          <w:szCs w:val="22"/>
        </w:rPr>
        <w:t>I believe my last letter to you was on 18</w:t>
      </w:r>
      <w:r>
        <w:rPr>
          <w:rFonts w:cs="Arial"/>
          <w:color w:val="000000"/>
          <w:sz w:val="18"/>
          <w:szCs w:val="22"/>
          <w:vertAlign w:val="superscript"/>
        </w:rPr>
        <w:t>th</w:t>
      </w:r>
      <w:r>
        <w:rPr>
          <w:rFonts w:cs="Arial"/>
          <w:color w:val="000000"/>
          <w:sz w:val="18"/>
          <w:szCs w:val="22"/>
        </w:rPr>
        <w:t>. October: since then yours of Octr. 13</w:t>
      </w:r>
      <w:r>
        <w:rPr>
          <w:rFonts w:cs="Arial"/>
          <w:color w:val="000000"/>
          <w:sz w:val="18"/>
          <w:szCs w:val="22"/>
          <w:vertAlign w:val="superscript"/>
        </w:rPr>
        <w:t>th</w:t>
      </w:r>
      <w:r>
        <w:rPr>
          <w:rFonts w:cs="Arial"/>
          <w:color w:val="000000"/>
          <w:sz w:val="18"/>
          <w:szCs w:val="22"/>
        </w:rPr>
        <w:t>. arrived</w:t>
      </w:r>
      <w:r>
        <w:rPr>
          <w:color w:val="000000"/>
          <w:sz w:val="18"/>
          <w:szCs w:val="22"/>
        </w:rPr>
        <w:t xml:space="preserve">―just 1 week after </w:t>
      </w:r>
      <w:r>
        <w:rPr>
          <w:i/>
          <w:color w:val="000000"/>
          <w:sz w:val="18"/>
          <w:szCs w:val="22"/>
        </w:rPr>
        <w:t>the Birthday</w:t>
      </w:r>
      <w:r>
        <w:rPr>
          <w:color w:val="000000"/>
          <w:sz w:val="18"/>
          <w:szCs w:val="22"/>
        </w:rPr>
        <w:t xml:space="preserve"> you kindly remembered. And since then your gift of a book (roll) of </w:t>
      </w:r>
      <w:smartTag w:uri="urn:schemas-microsoft-com:office:smarttags" w:element="place">
        <w:r>
          <w:rPr>
            <w:color w:val="000000"/>
            <w:sz w:val="18"/>
            <w:szCs w:val="22"/>
          </w:rPr>
          <w:t>Penzance</w:t>
        </w:r>
      </w:smartTag>
      <w:r>
        <w:rPr>
          <w:color w:val="000000"/>
          <w:sz w:val="18"/>
          <w:szCs w:val="22"/>
        </w:rPr>
        <w:t xml:space="preserve"> “Views &amp; Reviews,” in which I notice </w:t>
      </w:r>
      <w:r>
        <w:rPr>
          <w:i/>
          <w:color w:val="000000"/>
          <w:sz w:val="18"/>
          <w:szCs w:val="22"/>
        </w:rPr>
        <w:t xml:space="preserve">our </w:t>
      </w:r>
      <w:r>
        <w:rPr>
          <w:color w:val="000000"/>
          <w:sz w:val="18"/>
          <w:szCs w:val="22"/>
        </w:rPr>
        <w:t xml:space="preserve">name prominently &amp; properly brought forward; but, alas! So </w:t>
      </w:r>
      <w:r>
        <w:rPr>
          <w:i/>
          <w:color w:val="000000"/>
          <w:sz w:val="18"/>
          <w:szCs w:val="22"/>
        </w:rPr>
        <w:t>much</w:t>
      </w:r>
      <w:r>
        <w:rPr>
          <w:color w:val="000000"/>
          <w:sz w:val="18"/>
          <w:szCs w:val="22"/>
        </w:rPr>
        <w:t xml:space="preserve"> of it is </w:t>
      </w:r>
      <w:r>
        <w:rPr>
          <w:i/>
          <w:color w:val="000000"/>
          <w:sz w:val="18"/>
          <w:szCs w:val="22"/>
        </w:rPr>
        <w:t>new to me</w:t>
      </w:r>
      <w:r>
        <w:rPr>
          <w:color w:val="000000"/>
          <w:sz w:val="18"/>
          <w:szCs w:val="22"/>
        </w:rPr>
        <w:t xml:space="preserve"> that I can scarcely make out the dear old town of my youth (and of many sorrows!) I have dipped into the book 2, 3, times, and I intend to go into it regularly, &amp; will let you know what places, &amp;c., I </w:t>
      </w:r>
      <w:r w:rsidR="00251B6F">
        <w:rPr>
          <w:i/>
          <w:color w:val="000000"/>
          <w:sz w:val="18"/>
          <w:szCs w:val="22"/>
        </w:rPr>
        <w:t>recognize.</w:t>
      </w:r>
      <w:r>
        <w:rPr>
          <w:i/>
          <w:color w:val="000000"/>
          <w:sz w:val="18"/>
          <w:szCs w:val="22"/>
        </w:rPr>
        <w:t xml:space="preserve"> </w:t>
      </w:r>
      <w:r>
        <w:rPr>
          <w:color w:val="000000"/>
          <w:sz w:val="18"/>
          <w:szCs w:val="22"/>
        </w:rPr>
        <w:t xml:space="preserve">I have noticed </w:t>
      </w:r>
      <w:r>
        <w:rPr>
          <w:i/>
          <w:color w:val="000000"/>
          <w:sz w:val="18"/>
          <w:szCs w:val="22"/>
        </w:rPr>
        <w:t xml:space="preserve">2─3 errors </w:t>
      </w:r>
      <w:r>
        <w:rPr>
          <w:color w:val="000000"/>
          <w:sz w:val="18"/>
          <w:szCs w:val="22"/>
        </w:rPr>
        <w:t xml:space="preserve">in it, concerning old folks &amp; old times:―it is, however, a well got-up work, and deserves much praise, &amp; I trust </w:t>
      </w:r>
      <w:smartTag w:uri="urn:schemas-microsoft-com:office:smarttags" w:element="place">
        <w:r>
          <w:rPr>
            <w:color w:val="000000"/>
            <w:sz w:val="18"/>
            <w:szCs w:val="22"/>
          </w:rPr>
          <w:t>Penzance</w:t>
        </w:r>
      </w:smartTag>
      <w:r>
        <w:rPr>
          <w:color w:val="000000"/>
          <w:sz w:val="18"/>
          <w:szCs w:val="22"/>
        </w:rPr>
        <w:t xml:space="preserve"> is satisfied.</w:t>
      </w:r>
    </w:p>
    <w:p w:rsidR="00832810" w:rsidRDefault="00832810">
      <w:pPr>
        <w:spacing w:after="120"/>
        <w:rPr>
          <w:rFonts w:cs="Arial"/>
          <w:color w:val="000000"/>
          <w:sz w:val="18"/>
          <w:szCs w:val="22"/>
        </w:rPr>
      </w:pPr>
      <w:r>
        <w:rPr>
          <w:rFonts w:cs="Arial"/>
          <w:color w:val="000000"/>
          <w:sz w:val="18"/>
          <w:szCs w:val="22"/>
        </w:rPr>
        <w:t xml:space="preserve">I was pleased to find you &amp; yours were all well, and comfortably settled in your new house in </w:t>
      </w:r>
      <w:smartTag w:uri="urn:schemas-microsoft-com:office:smarttags" w:element="Street">
        <w:smartTag w:uri="urn:schemas-microsoft-com:office:smarttags" w:element="address">
          <w:r>
            <w:rPr>
              <w:rFonts w:cs="Arial"/>
              <w:color w:val="000000"/>
              <w:sz w:val="18"/>
              <w:szCs w:val="22"/>
            </w:rPr>
            <w:t>Chapel Street</w:t>
          </w:r>
        </w:smartTag>
      </w:smartTag>
      <w:r>
        <w:rPr>
          <w:rFonts w:cs="Arial"/>
          <w:color w:val="000000"/>
          <w:sz w:val="18"/>
          <w:szCs w:val="22"/>
        </w:rPr>
        <w:t xml:space="preserve">. Should you, or any of your family, have to attend the Wesleyan M. Chapel, you have not far to go. Of course you will have heard </w:t>
      </w:r>
      <w:r>
        <w:rPr>
          <w:rFonts w:cs="Arial"/>
          <w:i/>
          <w:color w:val="000000"/>
          <w:sz w:val="18"/>
          <w:szCs w:val="22"/>
        </w:rPr>
        <w:t>of me</w:t>
      </w:r>
      <w:r>
        <w:rPr>
          <w:rFonts w:cs="Arial"/>
          <w:color w:val="000000"/>
          <w:sz w:val="18"/>
          <w:szCs w:val="22"/>
        </w:rPr>
        <w:t xml:space="preserve"> from Willie, or from Rd., since my last. I am, I think on the whole a little better in health, &amp;c., but my legs are still </w:t>
      </w:r>
      <w:r>
        <w:rPr>
          <w:rFonts w:cs="Arial"/>
          <w:i/>
          <w:color w:val="000000"/>
          <w:sz w:val="18"/>
          <w:szCs w:val="22"/>
        </w:rPr>
        <w:t>weak</w:t>
      </w:r>
      <w:r>
        <w:rPr>
          <w:rFonts w:cs="Arial"/>
          <w:color w:val="000000"/>
          <w:sz w:val="18"/>
          <w:szCs w:val="22"/>
        </w:rPr>
        <w:t xml:space="preserve"> for walking, and my hand &amp; arm unable for many things,</w:t>
      </w:r>
      <w:r w:rsidR="00251B6F">
        <w:rPr>
          <w:rFonts w:cs="Arial"/>
          <w:color w:val="000000"/>
          <w:sz w:val="18"/>
          <w:szCs w:val="22"/>
        </w:rPr>
        <w:t xml:space="preserve"> and I do not now expect any gr</w:t>
      </w:r>
      <w:r>
        <w:rPr>
          <w:rFonts w:cs="Arial"/>
          <w:color w:val="000000"/>
          <w:sz w:val="18"/>
          <w:szCs w:val="22"/>
        </w:rPr>
        <w:t>eat alteration for the better</w:t>
      </w:r>
      <w:r w:rsidR="002A439E">
        <w:rPr>
          <w:rFonts w:cs="Arial"/>
          <w:color w:val="000000"/>
          <w:sz w:val="18"/>
          <w:szCs w:val="22"/>
        </w:rPr>
        <w:t>—</w:t>
      </w:r>
      <w:r>
        <w:rPr>
          <w:rFonts w:cs="Arial"/>
          <w:color w:val="000000"/>
          <w:sz w:val="18"/>
          <w:szCs w:val="22"/>
        </w:rPr>
        <w:t xml:space="preserve">and so learn to be content &amp; </w:t>
      </w:r>
      <w:r>
        <w:rPr>
          <w:rFonts w:cs="Arial"/>
          <w:i/>
          <w:color w:val="000000"/>
          <w:sz w:val="18"/>
          <w:szCs w:val="22"/>
        </w:rPr>
        <w:t>thankful</w:t>
      </w:r>
      <w:r>
        <w:rPr>
          <w:rFonts w:cs="Arial"/>
          <w:color w:val="000000"/>
          <w:sz w:val="18"/>
          <w:szCs w:val="22"/>
        </w:rPr>
        <w:t xml:space="preserve"> for what I have, as a rule I take care </w:t>
      </w:r>
      <w:r>
        <w:rPr>
          <w:rFonts w:cs="Arial"/>
          <w:i/>
          <w:color w:val="000000"/>
          <w:sz w:val="18"/>
          <w:szCs w:val="22"/>
        </w:rPr>
        <w:t>not</w:t>
      </w:r>
      <w:r>
        <w:rPr>
          <w:rFonts w:cs="Arial"/>
          <w:color w:val="000000"/>
          <w:sz w:val="18"/>
          <w:szCs w:val="22"/>
        </w:rPr>
        <w:t xml:space="preserve"> to shake hands with </w:t>
      </w:r>
      <w:r>
        <w:rPr>
          <w:rFonts w:cs="Arial"/>
          <w:i/>
          <w:color w:val="000000"/>
          <w:sz w:val="18"/>
          <w:szCs w:val="22"/>
        </w:rPr>
        <w:t>my right hand</w:t>
      </w:r>
      <w:r>
        <w:rPr>
          <w:rFonts w:cs="Arial"/>
          <w:color w:val="000000"/>
          <w:sz w:val="18"/>
          <w:szCs w:val="22"/>
        </w:rPr>
        <w:t xml:space="preserve">, neither to open a door by handle, &amp;c: one of the things I can best do, </w:t>
      </w:r>
      <w:r>
        <w:rPr>
          <w:rFonts w:cs="Arial"/>
          <w:i/>
          <w:color w:val="000000"/>
          <w:sz w:val="18"/>
          <w:szCs w:val="22"/>
        </w:rPr>
        <w:t>is to write</w:t>
      </w:r>
      <w:r>
        <w:rPr>
          <w:rFonts w:cs="Arial"/>
          <w:color w:val="000000"/>
          <w:sz w:val="18"/>
          <w:szCs w:val="22"/>
        </w:rPr>
        <w:t xml:space="preserve">. Of late (I may truly say, </w:t>
      </w:r>
      <w:r>
        <w:rPr>
          <w:rFonts w:cs="Arial"/>
          <w:i/>
          <w:color w:val="000000"/>
          <w:sz w:val="18"/>
          <w:szCs w:val="22"/>
        </w:rPr>
        <w:t>always</w:t>
      </w:r>
      <w:r>
        <w:rPr>
          <w:rFonts w:cs="Arial"/>
          <w:color w:val="000000"/>
          <w:sz w:val="18"/>
          <w:szCs w:val="22"/>
        </w:rPr>
        <w:t>!) I have been writing, largely: I find, from Augt. 1–to Decr. 31</w:t>
      </w:r>
      <w:r>
        <w:rPr>
          <w:rFonts w:cs="Arial"/>
          <w:color w:val="000000"/>
          <w:sz w:val="18"/>
          <w:szCs w:val="22"/>
          <w:vertAlign w:val="superscript"/>
        </w:rPr>
        <w:t>st</w:t>
      </w:r>
      <w:r>
        <w:rPr>
          <w:rFonts w:cs="Arial"/>
          <w:color w:val="000000"/>
          <w:sz w:val="18"/>
          <w:szCs w:val="22"/>
        </w:rPr>
        <w:t>., I wrote 427 letters</w:t>
      </w:r>
      <w:r w:rsidR="002A439E">
        <w:rPr>
          <w:rFonts w:cs="Arial"/>
          <w:color w:val="000000"/>
          <w:sz w:val="18"/>
          <w:szCs w:val="22"/>
        </w:rPr>
        <w:t>—</w:t>
      </w:r>
      <w:r>
        <w:rPr>
          <w:rFonts w:cs="Arial"/>
          <w:color w:val="000000"/>
          <w:sz w:val="18"/>
          <w:szCs w:val="22"/>
        </w:rPr>
        <w:t xml:space="preserve">some very long. And in Decr., at end, I received from the Government Printer, at Wellington, </w:t>
      </w:r>
      <w:r>
        <w:rPr>
          <w:rFonts w:cs="Arial"/>
          <w:i/>
          <w:color w:val="000000"/>
          <w:sz w:val="18"/>
          <w:szCs w:val="22"/>
        </w:rPr>
        <w:t>proofs</w:t>
      </w:r>
      <w:r>
        <w:rPr>
          <w:rFonts w:cs="Arial"/>
          <w:color w:val="000000"/>
          <w:sz w:val="18"/>
          <w:szCs w:val="22"/>
        </w:rPr>
        <w:t xml:space="preserve"> of the last sheet of my </w:t>
      </w:r>
      <w:r>
        <w:rPr>
          <w:rFonts w:cs="Arial"/>
          <w:i/>
          <w:color w:val="000000"/>
          <w:sz w:val="18"/>
          <w:szCs w:val="22"/>
        </w:rPr>
        <w:t>small portion</w:t>
      </w:r>
      <w:r>
        <w:rPr>
          <w:rFonts w:cs="Arial"/>
          <w:color w:val="000000"/>
          <w:sz w:val="18"/>
          <w:szCs w:val="22"/>
        </w:rPr>
        <w:t xml:space="preserve"> of Maori-English Lexicon, only letter A., so that I hope next month to send you a copy: not that it can be of any </w:t>
      </w:r>
      <w:r>
        <w:rPr>
          <w:rFonts w:cs="Arial"/>
          <w:i/>
          <w:color w:val="000000"/>
          <w:sz w:val="18"/>
          <w:szCs w:val="22"/>
        </w:rPr>
        <w:t xml:space="preserve">real </w:t>
      </w:r>
      <w:r>
        <w:rPr>
          <w:rFonts w:cs="Arial"/>
          <w:color w:val="000000"/>
          <w:sz w:val="18"/>
          <w:szCs w:val="22"/>
        </w:rPr>
        <w:t xml:space="preserve">service to you, but it will </w:t>
      </w:r>
      <w:r>
        <w:rPr>
          <w:rFonts w:cs="Arial"/>
          <w:i/>
          <w:color w:val="000000"/>
          <w:sz w:val="18"/>
          <w:szCs w:val="22"/>
        </w:rPr>
        <w:t>show</w:t>
      </w:r>
      <w:r>
        <w:rPr>
          <w:rFonts w:cs="Arial"/>
          <w:color w:val="000000"/>
          <w:sz w:val="18"/>
          <w:szCs w:val="22"/>
        </w:rPr>
        <w:t>!!</w:t>
      </w:r>
      <w:r w:rsidR="00251B6F">
        <w:rPr>
          <w:rFonts w:cs="Arial"/>
          <w:color w:val="000000"/>
          <w:sz w:val="18"/>
          <w:szCs w:val="22"/>
        </w:rPr>
        <w:t xml:space="preserve"> </w:t>
      </w:r>
      <w:r>
        <w:rPr>
          <w:rFonts w:cs="Arial"/>
          <w:color w:val="000000"/>
          <w:sz w:val="18"/>
          <w:szCs w:val="22"/>
        </w:rPr>
        <w:t xml:space="preserve">in years to come, what I </w:t>
      </w:r>
      <w:r>
        <w:rPr>
          <w:rFonts w:cs="Arial"/>
          <w:i/>
          <w:color w:val="000000"/>
          <w:sz w:val="18"/>
          <w:szCs w:val="22"/>
        </w:rPr>
        <w:t>did</w:t>
      </w:r>
      <w:r>
        <w:rPr>
          <w:rFonts w:cs="Arial"/>
          <w:color w:val="000000"/>
          <w:sz w:val="18"/>
          <w:szCs w:val="22"/>
        </w:rPr>
        <w:t xml:space="preserve">, what </w:t>
      </w:r>
      <w:r>
        <w:rPr>
          <w:rFonts w:cs="Arial"/>
          <w:i/>
          <w:color w:val="000000"/>
          <w:sz w:val="18"/>
          <w:szCs w:val="22"/>
        </w:rPr>
        <w:t>I might have done</w:t>
      </w:r>
      <w:r>
        <w:rPr>
          <w:rFonts w:cs="Arial"/>
          <w:color w:val="000000"/>
          <w:sz w:val="18"/>
          <w:szCs w:val="22"/>
        </w:rPr>
        <w:t xml:space="preserve">, &amp; what I </w:t>
      </w:r>
      <w:r>
        <w:rPr>
          <w:rFonts w:cs="Arial"/>
          <w:i/>
          <w:color w:val="000000"/>
          <w:sz w:val="18"/>
          <w:szCs w:val="22"/>
        </w:rPr>
        <w:t>endured</w:t>
      </w:r>
      <w:r>
        <w:rPr>
          <w:rFonts w:cs="Arial"/>
          <w:color w:val="000000"/>
          <w:sz w:val="18"/>
          <w:szCs w:val="22"/>
        </w:rPr>
        <w:t xml:space="preserve">! at present I am putting my </w:t>
      </w:r>
      <w:r>
        <w:rPr>
          <w:rFonts w:cs="Arial"/>
          <w:i/>
          <w:color w:val="000000"/>
          <w:sz w:val="18"/>
          <w:szCs w:val="22"/>
        </w:rPr>
        <w:t xml:space="preserve">promised </w:t>
      </w:r>
      <w:r>
        <w:rPr>
          <w:rFonts w:cs="Arial"/>
          <w:color w:val="000000"/>
          <w:sz w:val="18"/>
          <w:szCs w:val="22"/>
        </w:rPr>
        <w:t xml:space="preserve">book </w:t>
      </w:r>
      <w:r>
        <w:rPr>
          <w:rFonts w:cs="Arial"/>
          <w:i/>
          <w:color w:val="000000"/>
          <w:sz w:val="18"/>
          <w:szCs w:val="22"/>
        </w:rPr>
        <w:t>against</w:t>
      </w:r>
      <w:r>
        <w:rPr>
          <w:rFonts w:cs="Arial"/>
          <w:color w:val="000000"/>
          <w:sz w:val="18"/>
          <w:szCs w:val="22"/>
        </w:rPr>
        <w:t xml:space="preserve"> Rome through the press here</w:t>
      </w:r>
      <w:r w:rsidR="002A439E">
        <w:rPr>
          <w:rFonts w:cs="Arial"/>
          <w:color w:val="000000"/>
          <w:sz w:val="18"/>
          <w:szCs w:val="22"/>
        </w:rPr>
        <w:t>—</w:t>
      </w:r>
      <w:r>
        <w:rPr>
          <w:rFonts w:cs="Arial"/>
          <w:color w:val="000000"/>
          <w:sz w:val="18"/>
          <w:szCs w:val="22"/>
        </w:rPr>
        <w:t>it will contain my letters of ’94, with these of ’97, as published in the “Herald” (Napier P.) with notes and an appendix. You may from this see how I have been passing the holiday season</w:t>
      </w:r>
      <w:r w:rsidR="002A439E">
        <w:rPr>
          <w:rFonts w:cs="Arial"/>
          <w:color w:val="000000"/>
          <w:sz w:val="18"/>
          <w:szCs w:val="22"/>
        </w:rPr>
        <w:t>—</w:t>
      </w:r>
      <w:r>
        <w:rPr>
          <w:rFonts w:cs="Arial"/>
          <w:i/>
          <w:color w:val="000000"/>
          <w:sz w:val="18"/>
          <w:szCs w:val="22"/>
        </w:rPr>
        <w:t xml:space="preserve">extra close work </w:t>
      </w:r>
      <w:r>
        <w:rPr>
          <w:rFonts w:cs="Arial"/>
          <w:color w:val="000000"/>
          <w:sz w:val="18"/>
          <w:szCs w:val="22"/>
        </w:rPr>
        <w:t>every day &amp; nnight</w:t>
      </w:r>
      <w:r w:rsidR="002A439E">
        <w:rPr>
          <w:rFonts w:cs="Arial"/>
          <w:color w:val="000000"/>
          <w:sz w:val="18"/>
          <w:szCs w:val="22"/>
        </w:rPr>
        <w:t>—</w:t>
      </w:r>
      <w:r>
        <w:rPr>
          <w:rFonts w:cs="Arial"/>
          <w:i/>
          <w:color w:val="000000"/>
          <w:sz w:val="18"/>
          <w:szCs w:val="22"/>
        </w:rPr>
        <w:t>no</w:t>
      </w:r>
      <w:r>
        <w:rPr>
          <w:rFonts w:cs="Arial"/>
          <w:color w:val="000000"/>
          <w:sz w:val="18"/>
          <w:szCs w:val="22"/>
        </w:rPr>
        <w:t xml:space="preserve"> visitor to disturb. I </w:t>
      </w:r>
      <w:r>
        <w:rPr>
          <w:rFonts w:cs="Arial"/>
          <w:i/>
          <w:color w:val="000000"/>
          <w:sz w:val="18"/>
          <w:szCs w:val="22"/>
        </w:rPr>
        <w:t>love</w:t>
      </w:r>
      <w:r>
        <w:rPr>
          <w:rFonts w:cs="Arial"/>
          <w:color w:val="000000"/>
          <w:sz w:val="18"/>
          <w:szCs w:val="22"/>
        </w:rPr>
        <w:t xml:space="preserve"> work, &amp; should </w:t>
      </w:r>
      <w:r>
        <w:rPr>
          <w:rFonts w:cs="Arial"/>
          <w:i/>
          <w:color w:val="000000"/>
          <w:sz w:val="18"/>
          <w:szCs w:val="22"/>
        </w:rPr>
        <w:t>soon die without it</w:t>
      </w:r>
      <w:r>
        <w:rPr>
          <w:rFonts w:cs="Arial"/>
          <w:color w:val="000000"/>
          <w:sz w:val="18"/>
          <w:szCs w:val="22"/>
        </w:rPr>
        <w:t>. You may be surprised to hear</w:t>
      </w:r>
      <w:r w:rsidR="002A439E">
        <w:rPr>
          <w:rFonts w:cs="Arial"/>
          <w:color w:val="000000"/>
          <w:sz w:val="18"/>
          <w:szCs w:val="22"/>
        </w:rPr>
        <w:t>—</w:t>
      </w:r>
      <w:r>
        <w:rPr>
          <w:rFonts w:cs="Arial"/>
          <w:color w:val="000000"/>
          <w:sz w:val="18"/>
          <w:szCs w:val="22"/>
        </w:rPr>
        <w:t xml:space="preserve">that I went to St. Augustine’s on </w:t>
      </w:r>
      <w:r>
        <w:rPr>
          <w:rFonts w:cs="Arial"/>
          <w:i/>
          <w:color w:val="000000"/>
          <w:sz w:val="18"/>
          <w:szCs w:val="22"/>
        </w:rPr>
        <w:t>first</w:t>
      </w:r>
      <w:r>
        <w:rPr>
          <w:rFonts w:cs="Arial"/>
          <w:color w:val="000000"/>
          <w:sz w:val="18"/>
          <w:szCs w:val="22"/>
        </w:rPr>
        <w:t xml:space="preserve"> Sunday in New Year, &amp; took part in the Service, preaching S., &amp; assisting at H.C. The Minister &amp; Congn. much wished me to be there, I having had the S. for 5 successive New Year’s Sunday. Of course I was driven</w:t>
      </w:r>
      <w:r w:rsidR="00251B6F">
        <w:rPr>
          <w:rFonts w:cs="Arial"/>
          <w:color w:val="000000"/>
          <w:sz w:val="18"/>
          <w:szCs w:val="22"/>
        </w:rPr>
        <w:t xml:space="preserve"> in trap there &amp; back, &amp; helped</w:t>
      </w:r>
      <w:r>
        <w:rPr>
          <w:rFonts w:cs="Arial"/>
          <w:color w:val="000000"/>
          <w:sz w:val="18"/>
          <w:szCs w:val="22"/>
        </w:rPr>
        <w:t xml:space="preserve"> up into it, &amp; out from it. My first duty in Ch. since March ’97. I don’t often look into the Penzance Papers, but I did a short time ago, and felt </w:t>
      </w:r>
      <w:r>
        <w:rPr>
          <w:rFonts w:cs="Arial"/>
          <w:i/>
          <w:color w:val="000000"/>
          <w:sz w:val="18"/>
          <w:szCs w:val="22"/>
        </w:rPr>
        <w:t>upset</w:t>
      </w:r>
      <w:r>
        <w:rPr>
          <w:rFonts w:cs="Arial"/>
          <w:color w:val="000000"/>
          <w:sz w:val="18"/>
          <w:szCs w:val="22"/>
        </w:rPr>
        <w:t xml:space="preserve"> on reading Preby. Hedgeland’s Sermon in Truro Cathedral</w:t>
      </w:r>
      <w:r w:rsidR="002A439E">
        <w:rPr>
          <w:rFonts w:cs="Arial"/>
          <w:color w:val="000000"/>
          <w:sz w:val="18"/>
          <w:szCs w:val="22"/>
        </w:rPr>
        <w:t>—</w:t>
      </w:r>
      <w:r>
        <w:rPr>
          <w:rFonts w:cs="Arial"/>
          <w:color w:val="000000"/>
          <w:sz w:val="18"/>
          <w:szCs w:val="22"/>
        </w:rPr>
        <w:t xml:space="preserve">one, of course to please both place &amp; people! He ran down Rev. </w:t>
      </w:r>
      <w:r w:rsidR="00251B6F">
        <w:rPr>
          <w:rFonts w:cs="Arial"/>
          <w:color w:val="000000"/>
          <w:sz w:val="18"/>
          <w:szCs w:val="22"/>
        </w:rPr>
        <w:t xml:space="preserve">Henry </w:t>
      </w:r>
      <w:r>
        <w:rPr>
          <w:rFonts w:cs="Arial"/>
          <w:color w:val="000000"/>
          <w:sz w:val="18"/>
          <w:szCs w:val="22"/>
        </w:rPr>
        <w:t>Martyn, that good Cornish Missionary of nearly 100 years ago</w:t>
      </w:r>
      <w:r w:rsidR="002A439E">
        <w:rPr>
          <w:rFonts w:cs="Arial"/>
          <w:color w:val="000000"/>
          <w:sz w:val="18"/>
          <w:szCs w:val="22"/>
        </w:rPr>
        <w:t>—</w:t>
      </w:r>
      <w:r>
        <w:rPr>
          <w:rFonts w:cs="Arial"/>
          <w:color w:val="000000"/>
          <w:sz w:val="18"/>
          <w:szCs w:val="22"/>
        </w:rPr>
        <w:t xml:space="preserve">for </w:t>
      </w:r>
      <w:r>
        <w:rPr>
          <w:rFonts w:cs="Arial"/>
          <w:i/>
          <w:color w:val="000000"/>
          <w:sz w:val="18"/>
          <w:szCs w:val="22"/>
        </w:rPr>
        <w:t>his belief</w:t>
      </w:r>
      <w:r>
        <w:rPr>
          <w:rFonts w:cs="Arial"/>
          <w:color w:val="000000"/>
          <w:sz w:val="18"/>
          <w:szCs w:val="22"/>
        </w:rPr>
        <w:t xml:space="preserve"> in those glorious truths respecting </w:t>
      </w:r>
      <w:r>
        <w:rPr>
          <w:rFonts w:cs="Arial"/>
          <w:smallCaps/>
          <w:color w:val="000000"/>
          <w:sz w:val="18"/>
          <w:szCs w:val="18"/>
        </w:rPr>
        <w:t>God</w:t>
      </w:r>
      <w:r w:rsidR="002A439E">
        <w:rPr>
          <w:rFonts w:cs="Arial"/>
          <w:color w:val="000000"/>
          <w:sz w:val="18"/>
          <w:szCs w:val="22"/>
        </w:rPr>
        <w:t>—</w:t>
      </w:r>
      <w:r>
        <w:rPr>
          <w:rFonts w:cs="Arial"/>
          <w:color w:val="000000"/>
          <w:sz w:val="18"/>
          <w:szCs w:val="22"/>
        </w:rPr>
        <w:t xml:space="preserve">as taught by our sainted &amp; martyr’d forefathers, &amp; set forth in our Book of Co. Prayer: I felt sad, very sad: I </w:t>
      </w:r>
      <w:r>
        <w:rPr>
          <w:rFonts w:cs="Arial"/>
          <w:i/>
          <w:color w:val="000000"/>
          <w:sz w:val="18"/>
          <w:szCs w:val="22"/>
        </w:rPr>
        <w:t>had a better</w:t>
      </w:r>
      <w:r>
        <w:rPr>
          <w:rFonts w:cs="Arial"/>
          <w:color w:val="000000"/>
          <w:sz w:val="18"/>
          <w:szCs w:val="22"/>
        </w:rPr>
        <w:t xml:space="preserve"> opinion of Hedgeland, but still I thought him to be a </w:t>
      </w:r>
      <w:r>
        <w:rPr>
          <w:rFonts w:cs="Arial"/>
          <w:i/>
          <w:color w:val="000000"/>
          <w:sz w:val="18"/>
          <w:szCs w:val="22"/>
        </w:rPr>
        <w:t>trimmer</w:t>
      </w:r>
      <w:r w:rsidR="002A439E">
        <w:rPr>
          <w:rFonts w:cs="Arial"/>
          <w:color w:val="000000"/>
          <w:sz w:val="18"/>
          <w:szCs w:val="22"/>
        </w:rPr>
        <w:t>—</w:t>
      </w:r>
      <w:r>
        <w:rPr>
          <w:rFonts w:cs="Arial"/>
          <w:color w:val="000000"/>
          <w:sz w:val="18"/>
          <w:szCs w:val="22"/>
        </w:rPr>
        <w:t>a “Halting” or “Facing”</w:t>
      </w:r>
      <w:r w:rsidR="002A439E">
        <w:rPr>
          <w:rFonts w:cs="Arial"/>
          <w:color w:val="000000"/>
          <w:sz w:val="18"/>
          <w:szCs w:val="22"/>
        </w:rPr>
        <w:t>—</w:t>
      </w:r>
      <w:r>
        <w:rPr>
          <w:rFonts w:cs="Arial"/>
          <w:color w:val="000000"/>
          <w:sz w:val="18"/>
          <w:szCs w:val="22"/>
        </w:rPr>
        <w:t xml:space="preserve">“both-ways”: now I </w:t>
      </w:r>
      <w:r>
        <w:rPr>
          <w:rFonts w:cs="Arial"/>
          <w:i/>
          <w:color w:val="000000"/>
          <w:sz w:val="18"/>
          <w:szCs w:val="22"/>
        </w:rPr>
        <w:t xml:space="preserve">know </w:t>
      </w:r>
      <w:r>
        <w:rPr>
          <w:rFonts w:cs="Arial"/>
          <w:color w:val="000000"/>
          <w:sz w:val="18"/>
          <w:szCs w:val="22"/>
        </w:rPr>
        <w:t>the man! what H. ran down in his Sermon, I heartily believe &amp; trust. Good Bye. Kind love to your wife &amp; family, Mother &amp; Sister, &amp; all the rest.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Try to write a longer letter</w:t>
      </w:r>
      <w:r w:rsidR="002A439E">
        <w:rPr>
          <w:rFonts w:cs="Arial"/>
          <w:color w:val="000000"/>
          <w:sz w:val="18"/>
          <w:szCs w:val="22"/>
        </w:rPr>
        <w:t>—</w:t>
      </w:r>
      <w:r>
        <w:rPr>
          <w:rFonts w:cs="Arial"/>
          <w:color w:val="000000"/>
          <w:sz w:val="18"/>
          <w:szCs w:val="22"/>
        </w:rPr>
        <w:t xml:space="preserve">do it by snatches, taking a week over it. Believe me to be, Ever your affectionate Uncle </w:t>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t>Wm Colenso.</w:t>
      </w:r>
    </w:p>
    <w:p w:rsidR="00832810" w:rsidRDefault="00832810">
      <w:pPr>
        <w:spacing w:after="120"/>
        <w:rPr>
          <w:rFonts w:cs="Arial"/>
          <w:color w:val="000000"/>
          <w:sz w:val="18"/>
          <w:szCs w:val="22"/>
        </w:rPr>
      </w:pPr>
      <w:r>
        <w:rPr>
          <w:rFonts w:cs="Arial"/>
          <w:color w:val="000000"/>
          <w:sz w:val="18"/>
          <w:szCs w:val="22"/>
        </w:rPr>
        <w:t>_____________________________________ 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January 20: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894"/>
      </w:r>
    </w:p>
    <w:p w:rsidR="00832810" w:rsidRDefault="00832810">
      <w:pPr>
        <w:spacing w:after="120"/>
        <w:rPr>
          <w:i/>
          <w:color w:val="000000"/>
          <w:sz w:val="18"/>
          <w:szCs w:val="18"/>
        </w:rPr>
      </w:pPr>
      <w:r>
        <w:rPr>
          <w:i/>
          <w:color w:val="000000"/>
          <w:sz w:val="18"/>
          <w:szCs w:val="18"/>
        </w:rPr>
        <w:t>Memo.</w:t>
      </w:r>
    </w:p>
    <w:p w:rsidR="00832810" w:rsidRDefault="00832810">
      <w:pPr>
        <w:spacing w:after="120"/>
        <w:rPr>
          <w:sz w:val="18"/>
          <w:szCs w:val="18"/>
        </w:rPr>
      </w:pPr>
      <w:r>
        <w:rPr>
          <w:color w:val="000000"/>
          <w:sz w:val="18"/>
          <w:szCs w:val="18"/>
        </w:rPr>
        <w:t>Jany. 20/98. A short time back you sent me a “N.Z. Times”, Novr. 28th. I opened &amp; read</w:t>
      </w:r>
      <w:r>
        <w:rPr>
          <w:sz w:val="18"/>
          <w:szCs w:val="18"/>
        </w:rPr>
        <w:t xml:space="preserve"> what you mkd. w. big blue X, </w:t>
      </w:r>
      <w:r>
        <w:rPr>
          <w:i/>
          <w:sz w:val="18"/>
          <w:szCs w:val="18"/>
        </w:rPr>
        <w:t>re</w:t>
      </w:r>
      <w:r>
        <w:rPr>
          <w:sz w:val="18"/>
          <w:szCs w:val="18"/>
        </w:rPr>
        <w:t xml:space="preserve"> Phil. Sy. Mtg. &amp; put it aside w. other papers</w:t>
      </w:r>
      <w:r w:rsidR="002A439E">
        <w:rPr>
          <w:sz w:val="18"/>
          <w:szCs w:val="18"/>
        </w:rPr>
        <w:t>—</w:t>
      </w:r>
      <w:r>
        <w:rPr>
          <w:sz w:val="18"/>
          <w:szCs w:val="18"/>
        </w:rPr>
        <w:t>this day in going over the batch culling for Engld. via S.F., I came across it again</w:t>
      </w:r>
      <w:r w:rsidR="002A439E">
        <w:rPr>
          <w:sz w:val="18"/>
          <w:szCs w:val="18"/>
        </w:rPr>
        <w:t>—</w:t>
      </w:r>
      <w:r w:rsidR="00251B6F">
        <w:rPr>
          <w:sz w:val="18"/>
          <w:szCs w:val="18"/>
        </w:rPr>
        <w:t>&amp; now see</w:t>
      </w:r>
      <w:r>
        <w:rPr>
          <w:sz w:val="18"/>
          <w:szCs w:val="18"/>
        </w:rPr>
        <w:t xml:space="preserve"> on p.4 your L. re Bible controversy. It is a good L., but ?</w:t>
      </w:r>
      <w:r>
        <w:rPr>
          <w:i/>
          <w:sz w:val="18"/>
          <w:szCs w:val="18"/>
        </w:rPr>
        <w:t>too</w:t>
      </w:r>
      <w:r>
        <w:rPr>
          <w:sz w:val="18"/>
          <w:szCs w:val="18"/>
        </w:rPr>
        <w:t xml:space="preserve"> good for such p. &amp; company. I can not help thkg. that yr. Wgn. “</w:t>
      </w:r>
      <w:r>
        <w:rPr>
          <w:i/>
          <w:sz w:val="18"/>
          <w:szCs w:val="18"/>
        </w:rPr>
        <w:t>Breeches B</w:t>
      </w:r>
      <w:r>
        <w:rPr>
          <w:sz w:val="18"/>
          <w:szCs w:val="18"/>
        </w:rPr>
        <w:t xml:space="preserve">.” is the one that was </w:t>
      </w:r>
      <w:r>
        <w:rPr>
          <w:i/>
          <w:sz w:val="18"/>
          <w:szCs w:val="18"/>
        </w:rPr>
        <w:t>mine</w:t>
      </w:r>
      <w:r>
        <w:rPr>
          <w:sz w:val="18"/>
          <w:szCs w:val="18"/>
        </w:rPr>
        <w:t>!</w:t>
      </w:r>
      <w:r>
        <w:rPr>
          <w:rStyle w:val="FootnoteReference"/>
          <w:sz w:val="18"/>
          <w:szCs w:val="18"/>
        </w:rPr>
        <w:footnoteReference w:id="895"/>
      </w:r>
      <w:r>
        <w:rPr>
          <w:sz w:val="18"/>
          <w:szCs w:val="18"/>
        </w:rPr>
        <w:t xml:space="preserve"> I sent it thither w. sevl. other books &amp; articles for auction, in 1853 when I was</w:t>
      </w:r>
      <w:r>
        <w:rPr>
          <w:i/>
          <w:sz w:val="18"/>
          <w:szCs w:val="18"/>
        </w:rPr>
        <w:t xml:space="preserve"> very hard up</w:t>
      </w:r>
      <w:r w:rsidR="002A439E">
        <w:rPr>
          <w:i/>
          <w:sz w:val="18"/>
          <w:szCs w:val="18"/>
        </w:rPr>
        <w:t>—</w:t>
      </w:r>
      <w:r>
        <w:rPr>
          <w:sz w:val="18"/>
          <w:szCs w:val="18"/>
        </w:rPr>
        <w:t>not a 1/- to call my own! after the fire that destroyed my dwg. ho. &amp; contents, and Archd. (aftwds. Bp.) W. withheld for a long time, my back yrly. stipend!!</w:t>
      </w:r>
      <w:r w:rsidR="002A439E">
        <w:rPr>
          <w:sz w:val="18"/>
          <w:szCs w:val="18"/>
        </w:rPr>
        <w:t>—</w:t>
      </w:r>
      <w:r>
        <w:rPr>
          <w:sz w:val="18"/>
          <w:szCs w:val="18"/>
        </w:rPr>
        <w:t>I am ignorant of what had caused you to write yr. letter—referred to by you.</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January 21: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896"/>
      </w:r>
    </w:p>
    <w:p w:rsidR="00832810" w:rsidRDefault="00832810">
      <w:pPr>
        <w:spacing w:after="120"/>
        <w:jc w:val="right"/>
        <w:rPr>
          <w:color w:val="000000"/>
          <w:sz w:val="18"/>
          <w:szCs w:val="18"/>
        </w:rPr>
      </w:pPr>
      <w:r>
        <w:rPr>
          <w:color w:val="000000"/>
          <w:sz w:val="18"/>
          <w:szCs w:val="18"/>
        </w:rPr>
        <w:t>Napier, Jany. 21</w:t>
      </w:r>
      <w:r>
        <w:rPr>
          <w:color w:val="000000"/>
          <w:sz w:val="18"/>
          <w:szCs w:val="18"/>
          <w:vertAlign w:val="superscript"/>
        </w:rPr>
        <w:t>st</w:t>
      </w:r>
      <w:r>
        <w:rPr>
          <w:color w:val="000000"/>
          <w:sz w:val="18"/>
          <w:szCs w:val="18"/>
        </w:rPr>
        <w:t>., 1898</w:t>
      </w:r>
      <w:r>
        <w:rPr>
          <w:color w:val="000000"/>
          <w:sz w:val="18"/>
          <w:szCs w:val="18"/>
        </w:rPr>
        <w:br/>
        <w:t>(late night)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Last night, late, I received your kind letter of the 18</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I had previously received yours of the 14</w:t>
      </w:r>
      <w:r>
        <w:rPr>
          <w:color w:val="000000"/>
          <w:sz w:val="18"/>
          <w:szCs w:val="18"/>
          <w:vertAlign w:val="superscript"/>
        </w:rPr>
        <w:t>th</w:t>
      </w:r>
      <w:r>
        <w:rPr>
          <w:color w:val="000000"/>
          <w:sz w:val="18"/>
          <w:szCs w:val="18"/>
        </w:rPr>
        <w:t xml:space="preserve"> and I thank you for both.</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was </w:t>
      </w:r>
      <w:r>
        <w:rPr>
          <w:i/>
          <w:color w:val="000000"/>
          <w:sz w:val="18"/>
          <w:szCs w:val="18"/>
        </w:rPr>
        <w:t xml:space="preserve">pleased </w:t>
      </w:r>
      <w:r>
        <w:rPr>
          <w:color w:val="000000"/>
          <w:sz w:val="18"/>
          <w:szCs w:val="18"/>
        </w:rPr>
        <w:t xml:space="preserve">in knowing you had spent </w:t>
      </w:r>
      <w:r>
        <w:rPr>
          <w:i/>
          <w:color w:val="000000"/>
          <w:sz w:val="18"/>
          <w:szCs w:val="18"/>
        </w:rPr>
        <w:t xml:space="preserve">such </w:t>
      </w:r>
      <w:r>
        <w:rPr>
          <w:color w:val="000000"/>
          <w:sz w:val="18"/>
          <w:szCs w:val="18"/>
        </w:rPr>
        <w:t xml:space="preserve">a </w:t>
      </w:r>
      <w:r>
        <w:rPr>
          <w:i/>
          <w:color w:val="000000"/>
          <w:sz w:val="18"/>
          <w:szCs w:val="18"/>
        </w:rPr>
        <w:t xml:space="preserve">Happy </w:t>
      </w:r>
      <w:r>
        <w:rPr>
          <w:color w:val="000000"/>
          <w:sz w:val="18"/>
          <w:szCs w:val="18"/>
        </w:rPr>
        <w:t xml:space="preserve">Xmas. and New Year, and that too with your </w:t>
      </w:r>
      <w:r>
        <w:rPr>
          <w:i/>
          <w:color w:val="000000"/>
          <w:sz w:val="18"/>
          <w:szCs w:val="18"/>
        </w:rPr>
        <w:t>own parents &amp; family</w:t>
      </w:r>
      <w:r>
        <w:rPr>
          <w:color w:val="000000"/>
          <w:sz w:val="18"/>
          <w:szCs w:val="18"/>
        </w:rPr>
        <w:t xml:space="preserve">, &amp; </w:t>
      </w:r>
      <w:r>
        <w:rPr>
          <w:i/>
          <w:color w:val="000000"/>
          <w:sz w:val="18"/>
          <w:szCs w:val="18"/>
        </w:rPr>
        <w:t>all well</w:t>
      </w:r>
      <w:r>
        <w:rPr>
          <w:color w:val="000000"/>
          <w:sz w:val="18"/>
          <w:szCs w:val="18"/>
        </w:rPr>
        <w:t>.</w:t>
      </w:r>
    </w:p>
    <w:p w:rsidR="00832810" w:rsidRDefault="00832810">
      <w:pPr>
        <w:spacing w:after="120"/>
        <w:rPr>
          <w:color w:val="000000"/>
          <w:sz w:val="18"/>
          <w:szCs w:val="18"/>
        </w:rPr>
      </w:pPr>
      <w:r>
        <w:rPr>
          <w:color w:val="000000"/>
          <w:sz w:val="18"/>
          <w:szCs w:val="18"/>
        </w:rPr>
        <w:t xml:space="preserve">This year (or </w:t>
      </w:r>
      <w:r>
        <w:rPr>
          <w:i/>
          <w:color w:val="000000"/>
          <w:sz w:val="18"/>
          <w:szCs w:val="18"/>
        </w:rPr>
        <w:t xml:space="preserve">whole </w:t>
      </w:r>
      <w:r>
        <w:rPr>
          <w:color w:val="000000"/>
          <w:sz w:val="18"/>
          <w:szCs w:val="18"/>
        </w:rPr>
        <w:t xml:space="preserve">festive season) has been a </w:t>
      </w:r>
      <w:r>
        <w:rPr>
          <w:i/>
          <w:color w:val="000000"/>
          <w:sz w:val="18"/>
          <w:szCs w:val="18"/>
        </w:rPr>
        <w:t xml:space="preserve">busy one </w:t>
      </w:r>
      <w:r>
        <w:rPr>
          <w:color w:val="000000"/>
          <w:sz w:val="18"/>
          <w:szCs w:val="18"/>
        </w:rPr>
        <w:t xml:space="preserve">w. me: I have been </w:t>
      </w:r>
      <w:r>
        <w:rPr>
          <w:i/>
          <w:color w:val="000000"/>
          <w:sz w:val="18"/>
          <w:szCs w:val="18"/>
        </w:rPr>
        <w:t xml:space="preserve">alone </w:t>
      </w:r>
      <w:r>
        <w:rPr>
          <w:color w:val="000000"/>
          <w:sz w:val="18"/>
          <w:szCs w:val="18"/>
        </w:rPr>
        <w:t xml:space="preserve">and working </w:t>
      </w:r>
      <w:r>
        <w:rPr>
          <w:i/>
          <w:color w:val="000000"/>
          <w:sz w:val="18"/>
          <w:szCs w:val="18"/>
        </w:rPr>
        <w:t>extra</w:t>
      </w:r>
      <w:r>
        <w:rPr>
          <w:color w:val="000000"/>
          <w:sz w:val="18"/>
          <w:szCs w:val="18"/>
        </w:rPr>
        <w:t>, neither knowing “holiday”</w:t>
      </w:r>
      <w:r w:rsidR="002A439E">
        <w:rPr>
          <w:color w:val="000000"/>
          <w:sz w:val="18"/>
          <w:szCs w:val="18"/>
        </w:rPr>
        <w:t>—</w:t>
      </w:r>
      <w:r>
        <w:rPr>
          <w:i/>
          <w:color w:val="000000"/>
          <w:sz w:val="18"/>
          <w:szCs w:val="18"/>
        </w:rPr>
        <w:t>nor</w:t>
      </w:r>
      <w:r>
        <w:rPr>
          <w:color w:val="000000"/>
          <w:sz w:val="18"/>
          <w:szCs w:val="18"/>
        </w:rPr>
        <w:t xml:space="preserve"> seeing friends</w:t>
      </w:r>
      <w:r w:rsidR="002A439E">
        <w:rPr>
          <w:color w:val="000000"/>
          <w:sz w:val="18"/>
          <w:szCs w:val="18"/>
        </w:rPr>
        <w:t>—</w:t>
      </w:r>
      <w:r>
        <w:rPr>
          <w:color w:val="000000"/>
          <w:sz w:val="18"/>
          <w:szCs w:val="18"/>
        </w:rPr>
        <w:t>nor using “</w:t>
      </w:r>
      <w:r>
        <w:rPr>
          <w:i/>
          <w:color w:val="000000"/>
          <w:sz w:val="18"/>
          <w:szCs w:val="18"/>
        </w:rPr>
        <w:t xml:space="preserve">Xmas. </w:t>
      </w:r>
      <w:r>
        <w:rPr>
          <w:color w:val="000000"/>
          <w:sz w:val="18"/>
          <w:szCs w:val="18"/>
        </w:rPr>
        <w:t>fare!</w:t>
      </w:r>
      <w:r w:rsidR="00251B6F">
        <w:rPr>
          <w:color w:val="000000"/>
          <w:sz w:val="18"/>
          <w:szCs w:val="18"/>
        </w:rPr>
        <w:t>”</w:t>
      </w:r>
      <w:r w:rsidR="002A439E">
        <w:rPr>
          <w:color w:val="000000"/>
          <w:sz w:val="18"/>
          <w:szCs w:val="18"/>
        </w:rPr>
        <w:t>—</w:t>
      </w:r>
      <w:r>
        <w:rPr>
          <w:color w:val="000000"/>
          <w:sz w:val="18"/>
          <w:szCs w:val="18"/>
        </w:rPr>
        <w:t>too glad</w:t>
      </w:r>
      <w:r w:rsidR="002A439E">
        <w:rPr>
          <w:color w:val="000000"/>
          <w:sz w:val="18"/>
          <w:szCs w:val="18"/>
        </w:rPr>
        <w:t>—</w:t>
      </w:r>
      <w:r>
        <w:rPr>
          <w:color w:val="000000"/>
          <w:sz w:val="18"/>
          <w:szCs w:val="18"/>
        </w:rPr>
        <w:t xml:space="preserve">at </w:t>
      </w:r>
      <w:r>
        <w:rPr>
          <w:i/>
          <w:color w:val="000000"/>
          <w:sz w:val="18"/>
          <w:szCs w:val="18"/>
        </w:rPr>
        <w:t>no one</w:t>
      </w:r>
      <w:r>
        <w:rPr>
          <w:color w:val="000000"/>
          <w:sz w:val="18"/>
          <w:szCs w:val="18"/>
        </w:rPr>
        <w:t xml:space="preserve"> calling, at same time (or some times) </w:t>
      </w:r>
      <w:r>
        <w:rPr>
          <w:i/>
          <w:color w:val="000000"/>
          <w:sz w:val="18"/>
          <w:szCs w:val="18"/>
        </w:rPr>
        <w:t xml:space="preserve">feeling </w:t>
      </w:r>
      <w:r>
        <w:rPr>
          <w:color w:val="000000"/>
          <w:sz w:val="18"/>
          <w:szCs w:val="18"/>
        </w:rPr>
        <w:t>lonely when fagged from sheer physical weakness.</w:t>
      </w:r>
    </w:p>
    <w:p w:rsidR="00832810" w:rsidRDefault="00832810">
      <w:pPr>
        <w:spacing w:after="120"/>
        <w:rPr>
          <w:color w:val="000000"/>
          <w:sz w:val="18"/>
          <w:szCs w:val="18"/>
        </w:rPr>
      </w:pPr>
      <w:r>
        <w:rPr>
          <w:color w:val="000000"/>
          <w:sz w:val="18"/>
          <w:szCs w:val="18"/>
        </w:rPr>
        <w:t xml:space="preserve">Re </w:t>
      </w:r>
      <w:r>
        <w:rPr>
          <w:i/>
          <w:color w:val="000000"/>
          <w:sz w:val="18"/>
          <w:szCs w:val="18"/>
        </w:rPr>
        <w:t>pamphlet</w:t>
      </w:r>
      <w:r>
        <w:rPr>
          <w:color w:val="000000"/>
          <w:sz w:val="18"/>
          <w:szCs w:val="18"/>
        </w:rPr>
        <w:t>: got D. &amp; Co. to begin on 5</w:t>
      </w:r>
      <w:r>
        <w:rPr>
          <w:color w:val="000000"/>
          <w:sz w:val="18"/>
          <w:szCs w:val="18"/>
          <w:vertAlign w:val="superscript"/>
        </w:rPr>
        <w:t>th</w:t>
      </w:r>
      <w:r>
        <w:rPr>
          <w:color w:val="000000"/>
          <w:sz w:val="18"/>
          <w:szCs w:val="18"/>
        </w:rPr>
        <w:t>. inst., they agreeing to carry on continuously till finished</w:t>
      </w:r>
      <w:r w:rsidR="002A439E">
        <w:rPr>
          <w:color w:val="000000"/>
          <w:sz w:val="18"/>
          <w:szCs w:val="18"/>
        </w:rPr>
        <w:t>—</w:t>
      </w:r>
      <w:r>
        <w:rPr>
          <w:color w:val="000000"/>
          <w:sz w:val="18"/>
          <w:szCs w:val="18"/>
        </w:rPr>
        <w:t xml:space="preserve">well, </w:t>
      </w:r>
      <w:r>
        <w:rPr>
          <w:i/>
          <w:color w:val="000000"/>
          <w:sz w:val="18"/>
          <w:szCs w:val="18"/>
        </w:rPr>
        <w:t xml:space="preserve">first </w:t>
      </w:r>
      <w:r>
        <w:rPr>
          <w:color w:val="000000"/>
          <w:sz w:val="18"/>
          <w:szCs w:val="18"/>
        </w:rPr>
        <w:t>proofs</w:t>
      </w:r>
      <w:r w:rsidR="002A439E">
        <w:rPr>
          <w:color w:val="000000"/>
          <w:sz w:val="18"/>
          <w:szCs w:val="18"/>
        </w:rPr>
        <w:t>—</w:t>
      </w:r>
      <w:r>
        <w:rPr>
          <w:color w:val="000000"/>
          <w:sz w:val="18"/>
          <w:szCs w:val="18"/>
        </w:rPr>
        <w:t xml:space="preserve">5 </w:t>
      </w:r>
      <w:r>
        <w:rPr>
          <w:i/>
          <w:color w:val="000000"/>
          <w:sz w:val="18"/>
          <w:szCs w:val="18"/>
        </w:rPr>
        <w:t>long</w:t>
      </w:r>
      <w:r>
        <w:rPr>
          <w:color w:val="000000"/>
          <w:sz w:val="18"/>
          <w:szCs w:val="18"/>
        </w:rPr>
        <w:t xml:space="preserve"> galley slips came in</w:t>
      </w:r>
      <w:r w:rsidR="002A439E">
        <w:rPr>
          <w:color w:val="000000"/>
          <w:sz w:val="18"/>
          <w:szCs w:val="18"/>
        </w:rPr>
        <w:t>—</w:t>
      </w:r>
      <w:r>
        <w:rPr>
          <w:color w:val="000000"/>
          <w:sz w:val="18"/>
          <w:szCs w:val="18"/>
        </w:rPr>
        <w:t xml:space="preserve">of course ivg. me </w:t>
      </w:r>
      <w:r>
        <w:rPr>
          <w:i/>
          <w:color w:val="000000"/>
          <w:sz w:val="18"/>
          <w:szCs w:val="18"/>
        </w:rPr>
        <w:t>work</w:t>
      </w:r>
      <w:r w:rsidR="00251B6F">
        <w:rPr>
          <w:color w:val="000000"/>
          <w:sz w:val="18"/>
          <w:szCs w:val="18"/>
        </w:rPr>
        <w:t xml:space="preserve"> (</w:t>
      </w:r>
      <w:r>
        <w:rPr>
          <w:color w:val="000000"/>
          <w:sz w:val="18"/>
          <w:szCs w:val="18"/>
        </w:rPr>
        <w:t xml:space="preserve">I find it a </w:t>
      </w:r>
      <w:r>
        <w:rPr>
          <w:i/>
          <w:color w:val="000000"/>
          <w:sz w:val="18"/>
          <w:szCs w:val="18"/>
        </w:rPr>
        <w:t>toil</w:t>
      </w:r>
      <w:r>
        <w:rPr>
          <w:color w:val="000000"/>
          <w:sz w:val="18"/>
          <w:szCs w:val="18"/>
        </w:rPr>
        <w:t xml:space="preserve"> to read copy </w:t>
      </w:r>
      <w:r>
        <w:rPr>
          <w:i/>
          <w:color w:val="000000"/>
          <w:sz w:val="18"/>
          <w:szCs w:val="18"/>
        </w:rPr>
        <w:t xml:space="preserve">with </w:t>
      </w:r>
      <w:r>
        <w:rPr>
          <w:color w:val="000000"/>
          <w:sz w:val="18"/>
          <w:szCs w:val="18"/>
        </w:rPr>
        <w:t>proof)</w:t>
      </w:r>
      <w:r w:rsidR="002A439E">
        <w:rPr>
          <w:color w:val="000000"/>
          <w:sz w:val="18"/>
          <w:szCs w:val="18"/>
        </w:rPr>
        <w:t>—</w:t>
      </w:r>
      <w:r>
        <w:rPr>
          <w:color w:val="000000"/>
          <w:sz w:val="18"/>
          <w:szCs w:val="18"/>
        </w:rPr>
        <w:t xml:space="preserve">revise in pp., then I objected to their double (or thick) leading, &amp; also double </w:t>
      </w:r>
      <w:r>
        <w:rPr>
          <w:i/>
          <w:color w:val="000000"/>
          <w:sz w:val="18"/>
          <w:szCs w:val="18"/>
        </w:rPr>
        <w:t xml:space="preserve">that </w:t>
      </w:r>
      <w:r>
        <w:rPr>
          <w:color w:val="000000"/>
          <w:sz w:val="18"/>
          <w:szCs w:val="18"/>
        </w:rPr>
        <w:t xml:space="preserve">space tween pars. showing they had only 35 lines in a p. to </w:t>
      </w:r>
      <w:r>
        <w:rPr>
          <w:i/>
          <w:color w:val="000000"/>
          <w:sz w:val="18"/>
          <w:szCs w:val="18"/>
        </w:rPr>
        <w:t xml:space="preserve">your </w:t>
      </w:r>
      <w:r>
        <w:rPr>
          <w:color w:val="000000"/>
          <w:sz w:val="18"/>
          <w:szCs w:val="18"/>
        </w:rPr>
        <w:t>40</w:t>
      </w:r>
      <w:r w:rsidR="002A439E">
        <w:rPr>
          <w:color w:val="000000"/>
          <w:sz w:val="18"/>
          <w:szCs w:val="18"/>
        </w:rPr>
        <w:t>—</w:t>
      </w:r>
      <w:r>
        <w:rPr>
          <w:color w:val="000000"/>
          <w:sz w:val="18"/>
          <w:szCs w:val="18"/>
        </w:rPr>
        <w:t xml:space="preserve">and so I got </w:t>
      </w:r>
      <w:r>
        <w:rPr>
          <w:i/>
          <w:color w:val="000000"/>
          <w:sz w:val="18"/>
          <w:szCs w:val="18"/>
        </w:rPr>
        <w:t xml:space="preserve">that </w:t>
      </w:r>
      <w:r>
        <w:rPr>
          <w:color w:val="000000"/>
          <w:sz w:val="18"/>
          <w:szCs w:val="18"/>
        </w:rPr>
        <w:t xml:space="preserve">altered: a fortnight elapsed, my patience nearly exhausted, but </w:t>
      </w:r>
      <w:r>
        <w:rPr>
          <w:i/>
          <w:color w:val="000000"/>
          <w:sz w:val="18"/>
          <w:szCs w:val="18"/>
        </w:rPr>
        <w:t xml:space="preserve">too busy </w:t>
      </w:r>
      <w:r>
        <w:rPr>
          <w:color w:val="000000"/>
          <w:sz w:val="18"/>
          <w:szCs w:val="18"/>
        </w:rPr>
        <w:t>with other matters to move</w:t>
      </w:r>
      <w:r w:rsidR="002A439E">
        <w:rPr>
          <w:color w:val="000000"/>
          <w:sz w:val="18"/>
          <w:szCs w:val="18"/>
        </w:rPr>
        <w:t>—</w:t>
      </w:r>
      <w:r>
        <w:rPr>
          <w:color w:val="000000"/>
          <w:sz w:val="18"/>
          <w:szCs w:val="18"/>
        </w:rPr>
        <w:t>this week however proofs of gy. slips for a 2</w:t>
      </w:r>
      <w:r>
        <w:rPr>
          <w:color w:val="000000"/>
          <w:sz w:val="18"/>
          <w:szCs w:val="18"/>
          <w:vertAlign w:val="superscript"/>
        </w:rPr>
        <w:t>nd</w:t>
      </w:r>
      <w:r>
        <w:rPr>
          <w:color w:val="000000"/>
          <w:sz w:val="18"/>
          <w:szCs w:val="18"/>
        </w:rPr>
        <w:t xml:space="preserve"> sheet. Last night a letter to hand from Caversham, enquiring </w:t>
      </w:r>
      <w:r>
        <w:rPr>
          <w:i/>
          <w:color w:val="000000"/>
          <w:sz w:val="18"/>
          <w:szCs w:val="18"/>
        </w:rPr>
        <w:t xml:space="preserve">re </w:t>
      </w:r>
      <w:r>
        <w:rPr>
          <w:color w:val="000000"/>
          <w:sz w:val="18"/>
          <w:szCs w:val="18"/>
        </w:rPr>
        <w:t xml:space="preserve">pamphlet, wanting copies, &amp; wishing </w:t>
      </w:r>
      <w:r>
        <w:rPr>
          <w:i/>
          <w:color w:val="000000"/>
          <w:sz w:val="18"/>
          <w:szCs w:val="18"/>
        </w:rPr>
        <w:t>I were there</w:t>
      </w:r>
      <w:r>
        <w:rPr>
          <w:color w:val="000000"/>
          <w:sz w:val="18"/>
          <w:szCs w:val="18"/>
        </w:rPr>
        <w:t xml:space="preserve">, &amp;c, &amp;c!! Your friend A. Grant, will take ₤1. worth: &amp; so R. Stewart of Greymouth. I regret to say, that </w:t>
      </w:r>
      <w:r>
        <w:rPr>
          <w:i/>
          <w:color w:val="000000"/>
          <w:sz w:val="18"/>
          <w:szCs w:val="18"/>
        </w:rPr>
        <w:t>Ch. of England</w:t>
      </w:r>
      <w:r>
        <w:rPr>
          <w:color w:val="000000"/>
          <w:sz w:val="18"/>
          <w:szCs w:val="18"/>
        </w:rPr>
        <w:t xml:space="preserve"> Clerics, stand aloof in the </w:t>
      </w:r>
      <w:r>
        <w:rPr>
          <w:i/>
          <w:color w:val="000000"/>
          <w:sz w:val="18"/>
          <w:szCs w:val="18"/>
        </w:rPr>
        <w:t>matter</w:t>
      </w:r>
      <w:r>
        <w:rPr>
          <w:color w:val="000000"/>
          <w:sz w:val="18"/>
          <w:szCs w:val="18"/>
        </w:rPr>
        <w:t xml:space="preserve">, &amp; further I have not </w:t>
      </w:r>
      <w:r>
        <w:rPr>
          <w:i/>
          <w:color w:val="000000"/>
          <w:sz w:val="18"/>
          <w:szCs w:val="18"/>
        </w:rPr>
        <w:t xml:space="preserve">seen one </w:t>
      </w:r>
      <w:r>
        <w:rPr>
          <w:color w:val="000000"/>
          <w:sz w:val="18"/>
          <w:szCs w:val="18"/>
        </w:rPr>
        <w:t xml:space="preserve">of them since Synod (save Welsh) so, I suppose, I am </w:t>
      </w:r>
      <w:r>
        <w:rPr>
          <w:i/>
          <w:color w:val="000000"/>
          <w:sz w:val="18"/>
          <w:szCs w:val="18"/>
        </w:rPr>
        <w:t>cut</w:t>
      </w:r>
      <w:r w:rsidR="002A439E">
        <w:rPr>
          <w:color w:val="000000"/>
          <w:sz w:val="18"/>
          <w:szCs w:val="18"/>
        </w:rPr>
        <w:t>—</w:t>
      </w:r>
      <w:r>
        <w:rPr>
          <w:color w:val="000000"/>
          <w:sz w:val="18"/>
          <w:szCs w:val="18"/>
        </w:rPr>
        <w:t>for my 2 Motions!</w:t>
      </w:r>
      <w:r w:rsidR="002A439E">
        <w:rPr>
          <w:color w:val="000000"/>
          <w:sz w:val="18"/>
          <w:szCs w:val="18"/>
        </w:rPr>
        <w:t>—</w:t>
      </w:r>
      <w:r>
        <w:rPr>
          <w:color w:val="000000"/>
          <w:sz w:val="18"/>
          <w:szCs w:val="18"/>
        </w:rPr>
        <w:t>(It is a good thing to possess a clear conscience in all such matters.)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2.) Early in year came proofs of </w:t>
      </w:r>
      <w:r>
        <w:rPr>
          <w:i/>
          <w:color w:val="000000"/>
          <w:sz w:val="18"/>
          <w:szCs w:val="18"/>
        </w:rPr>
        <w:t xml:space="preserve">all remg. </w:t>
      </w:r>
      <w:r>
        <w:rPr>
          <w:color w:val="000000"/>
          <w:sz w:val="18"/>
          <w:szCs w:val="18"/>
        </w:rPr>
        <w:t>“A” Mao. Lex.</w:t>
      </w:r>
      <w:r w:rsidR="002A439E">
        <w:rPr>
          <w:color w:val="000000"/>
          <w:sz w:val="18"/>
          <w:szCs w:val="18"/>
        </w:rPr>
        <w:t>—</w:t>
      </w:r>
      <w:r>
        <w:rPr>
          <w:color w:val="000000"/>
          <w:sz w:val="18"/>
          <w:szCs w:val="18"/>
        </w:rPr>
        <w:t>title, pref, Dedication, addendum &amp; Letter of ’75 (ptd by you): it took me by surprise, &amp; I thanked J.My. heartily for all he had done</w:t>
      </w:r>
      <w:r w:rsidR="002A439E">
        <w:rPr>
          <w:color w:val="000000"/>
          <w:sz w:val="18"/>
          <w:szCs w:val="18"/>
        </w:rPr>
        <w:t>—</w:t>
      </w:r>
      <w:r>
        <w:rPr>
          <w:color w:val="000000"/>
          <w:sz w:val="18"/>
          <w:szCs w:val="18"/>
        </w:rPr>
        <w:t>now</w:t>
      </w:r>
      <w:r w:rsidR="002A439E">
        <w:rPr>
          <w:color w:val="000000"/>
          <w:sz w:val="18"/>
          <w:szCs w:val="18"/>
        </w:rPr>
        <w:t>—</w:t>
      </w:r>
      <w:r>
        <w:rPr>
          <w:color w:val="000000"/>
          <w:sz w:val="18"/>
          <w:szCs w:val="18"/>
        </w:rPr>
        <w:t>for his bill of costs!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3.) a long &amp; good letter from Thornton, Te Aute Coll., informg. me I had been </w:t>
      </w:r>
      <w:r>
        <w:rPr>
          <w:i/>
          <w:color w:val="000000"/>
          <w:sz w:val="18"/>
          <w:szCs w:val="18"/>
        </w:rPr>
        <w:t>unanmy</w:t>
      </w:r>
      <w:r>
        <w:rPr>
          <w:color w:val="000000"/>
          <w:sz w:val="18"/>
          <w:szCs w:val="18"/>
        </w:rPr>
        <w:t xml:space="preserve">. elected an Hony. Member of “Te Aute Students’ Association”, held at Gisborne last month, Archd. S.W. </w:t>
      </w:r>
      <w:r>
        <w:rPr>
          <w:i/>
          <w:color w:val="000000"/>
          <w:sz w:val="18"/>
          <w:szCs w:val="18"/>
        </w:rPr>
        <w:t>the President present</w:t>
      </w:r>
      <w:r>
        <w:rPr>
          <w:color w:val="000000"/>
          <w:sz w:val="18"/>
          <w:szCs w:val="18"/>
        </w:rPr>
        <w:t>, &amp; asking If I would accept the honour (sending me with it copies of their pubs.</w:t>
      </w:r>
      <w:r w:rsidR="002A439E">
        <w:rPr>
          <w:color w:val="000000"/>
          <w:sz w:val="18"/>
          <w:szCs w:val="18"/>
        </w:rPr>
        <w:t>—</w:t>
      </w:r>
      <w:r w:rsidR="00251B6F">
        <w:rPr>
          <w:i/>
          <w:color w:val="000000"/>
          <w:sz w:val="18"/>
          <w:szCs w:val="18"/>
        </w:rPr>
        <w:t>well got up</w:t>
      </w:r>
      <w:r>
        <w:rPr>
          <w:color w:val="000000"/>
          <w:sz w:val="18"/>
          <w:szCs w:val="18"/>
        </w:rPr>
        <w:t xml:space="preserve"> pamphlets, </w:t>
      </w:r>
      <w:r>
        <w:rPr>
          <w:i/>
          <w:color w:val="000000"/>
          <w:sz w:val="18"/>
          <w:szCs w:val="18"/>
        </w:rPr>
        <w:t xml:space="preserve">royal </w:t>
      </w:r>
      <w:r w:rsidR="00251B6F">
        <w:rPr>
          <w:color w:val="000000"/>
          <w:sz w:val="18"/>
          <w:szCs w:val="18"/>
        </w:rPr>
        <w:t>8</w:t>
      </w:r>
      <w:r>
        <w:rPr>
          <w:color w:val="000000"/>
          <w:sz w:val="18"/>
          <w:szCs w:val="18"/>
        </w:rPr>
        <w:t>vo, of (1) constitution, formation, &amp; rules: (2) several papers, English, written by members</w:t>
      </w:r>
      <w:r w:rsidR="002A439E">
        <w:rPr>
          <w:color w:val="000000"/>
          <w:sz w:val="18"/>
          <w:szCs w:val="18"/>
        </w:rPr>
        <w:t>—</w:t>
      </w:r>
      <w:r>
        <w:rPr>
          <w:color w:val="000000"/>
          <w:sz w:val="18"/>
          <w:szCs w:val="18"/>
        </w:rPr>
        <w:t>&amp; one by Pope, Inspr., and an account of their “</w:t>
      </w:r>
      <w:r>
        <w:rPr>
          <w:i/>
          <w:color w:val="000000"/>
          <w:sz w:val="18"/>
          <w:szCs w:val="18"/>
        </w:rPr>
        <w:t>Hui</w:t>
      </w:r>
      <w:r>
        <w:rPr>
          <w:color w:val="000000"/>
          <w:sz w:val="18"/>
          <w:szCs w:val="18"/>
        </w:rPr>
        <w:t>” in Maori, well &amp; fully reported: 3 pamphlets, 30, 40, 60 pp.</w:t>
      </w:r>
      <w:r w:rsidR="002A439E">
        <w:rPr>
          <w:color w:val="000000"/>
          <w:sz w:val="18"/>
          <w:szCs w:val="18"/>
        </w:rPr>
        <w:t>—</w:t>
      </w:r>
      <w:r>
        <w:rPr>
          <w:color w:val="000000"/>
          <w:sz w:val="18"/>
          <w:szCs w:val="18"/>
        </w:rPr>
        <w:t xml:space="preserve">I replied briefly, saying </w:t>
      </w:r>
      <w:r>
        <w:rPr>
          <w:i/>
          <w:color w:val="000000"/>
          <w:sz w:val="18"/>
          <w:szCs w:val="18"/>
          <w:u w:val="single"/>
        </w:rPr>
        <w:t>busy</w:t>
      </w:r>
      <w:r>
        <w:rPr>
          <w:color w:val="000000"/>
          <w:sz w:val="18"/>
          <w:szCs w:val="18"/>
        </w:rPr>
        <w:t xml:space="preserve"> (true), would read pamphlets &amp; reply;</w:t>
      </w:r>
      <w:r w:rsidR="002A439E">
        <w:rPr>
          <w:color w:val="000000"/>
          <w:sz w:val="18"/>
          <w:szCs w:val="18"/>
        </w:rPr>
        <w:t>—</w:t>
      </w:r>
      <w:r>
        <w:rPr>
          <w:color w:val="000000"/>
          <w:sz w:val="18"/>
          <w:szCs w:val="18"/>
        </w:rPr>
        <w:t>have since read</w:t>
      </w:r>
      <w:r w:rsidR="002A439E">
        <w:rPr>
          <w:color w:val="000000"/>
          <w:sz w:val="18"/>
          <w:szCs w:val="18"/>
        </w:rPr>
        <w:t>—</w:t>
      </w:r>
      <w:r>
        <w:rPr>
          <w:color w:val="000000"/>
          <w:sz w:val="18"/>
          <w:szCs w:val="18"/>
        </w:rPr>
        <w:t>in part</w:t>
      </w:r>
      <w:r w:rsidR="002A439E">
        <w:rPr>
          <w:color w:val="000000"/>
          <w:sz w:val="18"/>
          <w:szCs w:val="18"/>
        </w:rPr>
        <w:t>—</w:t>
      </w:r>
      <w:r>
        <w:rPr>
          <w:color w:val="000000"/>
          <w:sz w:val="18"/>
          <w:szCs w:val="18"/>
        </w:rPr>
        <w:t xml:space="preserve">and find it </w:t>
      </w:r>
      <w:r>
        <w:rPr>
          <w:i/>
          <w:color w:val="000000"/>
          <w:sz w:val="18"/>
          <w:szCs w:val="18"/>
          <w:u w:val="single"/>
        </w:rPr>
        <w:t>difficult</w:t>
      </w:r>
      <w:r>
        <w:rPr>
          <w:i/>
          <w:color w:val="000000"/>
          <w:sz w:val="18"/>
          <w:szCs w:val="18"/>
        </w:rPr>
        <w:t xml:space="preserve"> to decide</w:t>
      </w:r>
      <w:r>
        <w:rPr>
          <w:color w:val="000000"/>
          <w:sz w:val="18"/>
          <w:szCs w:val="18"/>
        </w:rPr>
        <w:t>,</w:t>
      </w:r>
      <w:r w:rsidR="002A439E">
        <w:rPr>
          <w:color w:val="000000"/>
          <w:sz w:val="18"/>
          <w:szCs w:val="18"/>
        </w:rPr>
        <w:t>—</w:t>
      </w:r>
      <w:r>
        <w:rPr>
          <w:color w:val="000000"/>
          <w:sz w:val="18"/>
          <w:szCs w:val="18"/>
        </w:rPr>
        <w:t>but must soon do so. In some of the papers</w:t>
      </w:r>
      <w:r w:rsidR="002A439E">
        <w:rPr>
          <w:color w:val="000000"/>
          <w:sz w:val="18"/>
          <w:szCs w:val="18"/>
        </w:rPr>
        <w:t>—</w:t>
      </w:r>
      <w:r>
        <w:rPr>
          <w:i/>
          <w:color w:val="000000"/>
          <w:sz w:val="18"/>
          <w:szCs w:val="18"/>
        </w:rPr>
        <w:t>excellent</w:t>
      </w:r>
      <w:r>
        <w:rPr>
          <w:color w:val="000000"/>
          <w:sz w:val="18"/>
          <w:szCs w:val="18"/>
        </w:rPr>
        <w:t>! not even sparing Ministers, both Eng. &amp; Maori</w:t>
      </w:r>
      <w:r w:rsidR="002A439E">
        <w:rPr>
          <w:color w:val="000000"/>
          <w:sz w:val="18"/>
          <w:szCs w:val="18"/>
        </w:rPr>
        <w:t>—</w:t>
      </w:r>
      <w:r>
        <w:rPr>
          <w:color w:val="000000"/>
          <w:sz w:val="18"/>
          <w:szCs w:val="18"/>
        </w:rPr>
        <w:t xml:space="preserve">some too </w:t>
      </w:r>
      <w:r>
        <w:rPr>
          <w:i/>
          <w:color w:val="000000"/>
          <w:sz w:val="18"/>
          <w:szCs w:val="18"/>
        </w:rPr>
        <w:t>high-flown</w:t>
      </w:r>
      <w:r w:rsidR="002A439E">
        <w:rPr>
          <w:color w:val="000000"/>
          <w:sz w:val="18"/>
          <w:szCs w:val="18"/>
        </w:rPr>
        <w:t>—</w:t>
      </w:r>
      <w:r>
        <w:rPr>
          <w:color w:val="000000"/>
          <w:sz w:val="18"/>
          <w:szCs w:val="18"/>
        </w:rPr>
        <w:t xml:space="preserve">e.g. to “proclaim King Jesus”! I cannot see How I could </w:t>
      </w:r>
      <w:r>
        <w:rPr>
          <w:i/>
          <w:color w:val="000000"/>
          <w:sz w:val="18"/>
          <w:szCs w:val="18"/>
        </w:rPr>
        <w:t>aid</w:t>
      </w:r>
      <w:r>
        <w:rPr>
          <w:color w:val="000000"/>
          <w:sz w:val="18"/>
          <w:szCs w:val="18"/>
        </w:rPr>
        <w:t xml:space="preserve">: as I should have to be in </w:t>
      </w:r>
      <w:r>
        <w:rPr>
          <w:i/>
          <w:color w:val="000000"/>
          <w:sz w:val="18"/>
          <w:szCs w:val="18"/>
          <w:u w:val="single"/>
        </w:rPr>
        <w:t>opposition</w:t>
      </w:r>
      <w:r>
        <w:rPr>
          <w:color w:val="000000"/>
          <w:sz w:val="18"/>
          <w:szCs w:val="18"/>
        </w:rPr>
        <w:t xml:space="preserve"> to </w:t>
      </w:r>
      <w:r>
        <w:rPr>
          <w:i/>
          <w:color w:val="000000"/>
          <w:sz w:val="18"/>
          <w:szCs w:val="18"/>
        </w:rPr>
        <w:t xml:space="preserve">all that High-school </w:t>
      </w:r>
      <w:r w:rsidR="00251B6F">
        <w:rPr>
          <w:color w:val="000000"/>
          <w:sz w:val="18"/>
          <w:szCs w:val="18"/>
        </w:rPr>
        <w:t>learnin</w:t>
      </w:r>
      <w:r>
        <w:rPr>
          <w:color w:val="000000"/>
          <w:sz w:val="18"/>
          <w:szCs w:val="18"/>
        </w:rPr>
        <w:t>g &amp; training:</w:t>
      </w:r>
      <w:r w:rsidR="002A439E">
        <w:rPr>
          <w:color w:val="000000"/>
          <w:sz w:val="18"/>
          <w:szCs w:val="18"/>
        </w:rPr>
        <w:t>—</w:t>
      </w:r>
      <w:r>
        <w:rPr>
          <w:color w:val="000000"/>
          <w:sz w:val="18"/>
          <w:szCs w:val="18"/>
        </w:rPr>
        <w:t xml:space="preserve">and suppose, </w:t>
      </w:r>
      <w:r>
        <w:rPr>
          <w:i/>
          <w:color w:val="000000"/>
          <w:sz w:val="18"/>
          <w:szCs w:val="18"/>
        </w:rPr>
        <w:t>I better decline.</w:t>
      </w:r>
    </w:p>
    <w:p w:rsidR="00832810" w:rsidRDefault="00832810">
      <w:pPr>
        <w:spacing w:after="120"/>
        <w:rPr>
          <w:color w:val="000000"/>
          <w:sz w:val="18"/>
          <w:szCs w:val="18"/>
        </w:rPr>
      </w:pPr>
      <w:r>
        <w:rPr>
          <w:color w:val="000000"/>
          <w:sz w:val="18"/>
          <w:szCs w:val="18"/>
        </w:rPr>
        <w:t>4) a letter from a Lady at Home</w:t>
      </w:r>
      <w:r>
        <w:rPr>
          <w:rStyle w:val="FootnoteReference"/>
          <w:color w:val="000000"/>
          <w:sz w:val="18"/>
          <w:szCs w:val="18"/>
        </w:rPr>
        <w:footnoteReference w:id="897"/>
      </w:r>
      <w:r>
        <w:rPr>
          <w:color w:val="000000"/>
          <w:sz w:val="18"/>
          <w:szCs w:val="18"/>
        </w:rPr>
        <w:t xml:space="preserve"> (who seems a regular </w:t>
      </w:r>
      <w:r>
        <w:rPr>
          <w:i/>
          <w:color w:val="000000"/>
          <w:sz w:val="18"/>
          <w:szCs w:val="18"/>
        </w:rPr>
        <w:t>expert</w:t>
      </w:r>
      <w:r>
        <w:rPr>
          <w:color w:val="000000"/>
          <w:sz w:val="18"/>
          <w:szCs w:val="18"/>
        </w:rPr>
        <w:t xml:space="preserve">) wanting some spns. of </w:t>
      </w:r>
      <w:r>
        <w:rPr>
          <w:i/>
          <w:color w:val="000000"/>
          <w:sz w:val="18"/>
          <w:szCs w:val="18"/>
        </w:rPr>
        <w:t xml:space="preserve">small </w:t>
      </w:r>
      <w:r>
        <w:rPr>
          <w:color w:val="000000"/>
          <w:sz w:val="18"/>
          <w:szCs w:val="18"/>
        </w:rPr>
        <w:t xml:space="preserve">Hepaticæ, named, described by me years ago, &amp; more recently criticised, &amp;c, &amp;c, by Stephani of Berlin: she, has seen </w:t>
      </w:r>
      <w:r>
        <w:rPr>
          <w:i/>
          <w:color w:val="000000"/>
          <w:sz w:val="18"/>
          <w:szCs w:val="18"/>
        </w:rPr>
        <w:t xml:space="preserve">his </w:t>
      </w:r>
      <w:r>
        <w:rPr>
          <w:color w:val="000000"/>
          <w:sz w:val="18"/>
          <w:szCs w:val="18"/>
        </w:rPr>
        <w:t>Crypts, &amp; those at Kew, &amp; lots of others</w:t>
      </w:r>
      <w:r w:rsidR="002A439E">
        <w:rPr>
          <w:color w:val="000000"/>
          <w:sz w:val="18"/>
          <w:szCs w:val="18"/>
        </w:rPr>
        <w:t>—</w:t>
      </w:r>
      <w:r>
        <w:rPr>
          <w:color w:val="000000"/>
          <w:sz w:val="18"/>
          <w:szCs w:val="18"/>
        </w:rPr>
        <w:t>in Museums, &amp;c.,</w:t>
      </w:r>
      <w:r w:rsidR="002A439E">
        <w:rPr>
          <w:color w:val="000000"/>
          <w:sz w:val="18"/>
          <w:szCs w:val="18"/>
        </w:rPr>
        <w:t>—</w:t>
      </w:r>
      <w:r>
        <w:rPr>
          <w:color w:val="000000"/>
          <w:sz w:val="18"/>
          <w:szCs w:val="18"/>
        </w:rPr>
        <w:t xml:space="preserve">and says Dr. Stephani is </w:t>
      </w:r>
      <w:r>
        <w:rPr>
          <w:i/>
          <w:color w:val="000000"/>
          <w:sz w:val="18"/>
          <w:szCs w:val="18"/>
        </w:rPr>
        <w:t>wrong</w:t>
      </w:r>
      <w:r>
        <w:rPr>
          <w:color w:val="000000"/>
          <w:sz w:val="18"/>
          <w:szCs w:val="18"/>
        </w:rPr>
        <w:t>, &amp;c.</w:t>
      </w:r>
      <w:r w:rsidR="002A439E">
        <w:rPr>
          <w:color w:val="000000"/>
          <w:sz w:val="18"/>
          <w:szCs w:val="18"/>
        </w:rPr>
        <w:t>—</w:t>
      </w:r>
      <w:r>
        <w:rPr>
          <w:color w:val="000000"/>
          <w:sz w:val="18"/>
          <w:szCs w:val="18"/>
        </w:rPr>
        <w:t xml:space="preserve">well: </w:t>
      </w:r>
      <w:r>
        <w:rPr>
          <w:i/>
          <w:color w:val="000000"/>
          <w:sz w:val="18"/>
          <w:szCs w:val="18"/>
        </w:rPr>
        <w:t xml:space="preserve">where </w:t>
      </w:r>
      <w:r>
        <w:rPr>
          <w:color w:val="000000"/>
          <w:sz w:val="18"/>
          <w:szCs w:val="18"/>
        </w:rPr>
        <w:t>to find the needle in bund. hay!</w:t>
      </w:r>
      <w:r w:rsidR="002A439E">
        <w:rPr>
          <w:color w:val="000000"/>
          <w:sz w:val="18"/>
          <w:szCs w:val="18"/>
        </w:rPr>
        <w:t>—</w:t>
      </w:r>
      <w:r>
        <w:rPr>
          <w:color w:val="000000"/>
          <w:sz w:val="18"/>
          <w:szCs w:val="18"/>
        </w:rPr>
        <w:t>I have 000d’s of packets</w:t>
      </w:r>
      <w:r w:rsidR="002A439E">
        <w:rPr>
          <w:color w:val="000000"/>
          <w:sz w:val="18"/>
          <w:szCs w:val="18"/>
        </w:rPr>
        <w:t>—</w:t>
      </w:r>
      <w:r>
        <w:rPr>
          <w:color w:val="000000"/>
          <w:sz w:val="18"/>
          <w:szCs w:val="18"/>
        </w:rPr>
        <w:t>numbered and stored away</w:t>
      </w:r>
      <w:r w:rsidR="002A439E">
        <w:rPr>
          <w:color w:val="000000"/>
          <w:sz w:val="18"/>
          <w:szCs w:val="18"/>
        </w:rPr>
        <w:t>—</w:t>
      </w:r>
      <w:r>
        <w:rPr>
          <w:color w:val="000000"/>
          <w:sz w:val="18"/>
          <w:szCs w:val="18"/>
        </w:rPr>
        <w:t>which box</w:t>
      </w:r>
      <w:r w:rsidR="002A439E">
        <w:rPr>
          <w:color w:val="000000"/>
          <w:sz w:val="18"/>
          <w:szCs w:val="18"/>
        </w:rPr>
        <w:t>—</w:t>
      </w:r>
      <w:r>
        <w:rPr>
          <w:color w:val="000000"/>
          <w:sz w:val="18"/>
          <w:szCs w:val="18"/>
        </w:rPr>
        <w:t>case lot? woe’s me</w:t>
      </w:r>
      <w:r w:rsidR="002A439E">
        <w:rPr>
          <w:color w:val="000000"/>
          <w:sz w:val="18"/>
          <w:szCs w:val="18"/>
        </w:rPr>
        <w:t>—</w:t>
      </w:r>
      <w:r>
        <w:rPr>
          <w:color w:val="000000"/>
          <w:sz w:val="18"/>
          <w:szCs w:val="18"/>
        </w:rPr>
        <w:t>3–4 days toil</w:t>
      </w:r>
      <w:r w:rsidR="002A439E">
        <w:rPr>
          <w:color w:val="000000"/>
          <w:sz w:val="18"/>
          <w:szCs w:val="18"/>
        </w:rPr>
        <w:t>—</w:t>
      </w:r>
      <w:r>
        <w:rPr>
          <w:i/>
          <w:color w:val="000000"/>
          <w:sz w:val="18"/>
          <w:szCs w:val="18"/>
        </w:rPr>
        <w:t xml:space="preserve">arm </w:t>
      </w:r>
      <w:r>
        <w:rPr>
          <w:color w:val="000000"/>
          <w:sz w:val="18"/>
          <w:szCs w:val="18"/>
        </w:rPr>
        <w:t>complaining</w:t>
      </w:r>
      <w:r w:rsidR="002A439E">
        <w:rPr>
          <w:color w:val="000000"/>
          <w:sz w:val="18"/>
          <w:szCs w:val="18"/>
        </w:rPr>
        <w:t>—</w:t>
      </w:r>
      <w:r>
        <w:rPr>
          <w:color w:val="000000"/>
          <w:sz w:val="18"/>
          <w:szCs w:val="18"/>
        </w:rPr>
        <w:t>but no help for it, I found them at last, &amp; panted, &amp; drank, &amp; was refreshed: &amp; spns. &amp; letter gone off by Mail.</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5.) a kind Xmas. present (</w:t>
      </w:r>
      <w:r>
        <w:rPr>
          <w:i/>
          <w:color w:val="000000"/>
          <w:sz w:val="18"/>
          <w:szCs w:val="18"/>
        </w:rPr>
        <w:t xml:space="preserve">new </w:t>
      </w:r>
      <w:r>
        <w:rPr>
          <w:color w:val="000000"/>
          <w:sz w:val="18"/>
          <w:szCs w:val="18"/>
        </w:rPr>
        <w:t>Book, val. 1 guinea) from Lady Hooker to hand, too, on 30</w:t>
      </w:r>
      <w:r>
        <w:rPr>
          <w:color w:val="000000"/>
          <w:sz w:val="18"/>
          <w:szCs w:val="18"/>
          <w:vertAlign w:val="superscript"/>
        </w:rPr>
        <w:t>th</w:t>
      </w:r>
      <w:r>
        <w:rPr>
          <w:color w:val="000000"/>
          <w:sz w:val="18"/>
          <w:szCs w:val="18"/>
        </w:rPr>
        <w:t>. Decr.</w:t>
      </w:r>
      <w:r w:rsidR="002A439E">
        <w:rPr>
          <w:color w:val="000000"/>
          <w:sz w:val="18"/>
          <w:szCs w:val="18"/>
        </w:rPr>
        <w:t>—</w:t>
      </w:r>
      <w:r>
        <w:rPr>
          <w:color w:val="000000"/>
          <w:sz w:val="18"/>
          <w:szCs w:val="18"/>
        </w:rPr>
        <w:t xml:space="preserve">caused me to </w:t>
      </w:r>
      <w:r>
        <w:rPr>
          <w:i/>
          <w:color w:val="000000"/>
          <w:sz w:val="18"/>
          <w:szCs w:val="18"/>
        </w:rPr>
        <w:t xml:space="preserve">no longer defer </w:t>
      </w:r>
      <w:r>
        <w:rPr>
          <w:color w:val="000000"/>
          <w:sz w:val="18"/>
          <w:szCs w:val="18"/>
        </w:rPr>
        <w:t xml:space="preserve">ansg. </w:t>
      </w:r>
      <w:r>
        <w:rPr>
          <w:i/>
          <w:color w:val="000000"/>
          <w:sz w:val="18"/>
          <w:szCs w:val="18"/>
        </w:rPr>
        <w:t xml:space="preserve">his </w:t>
      </w:r>
      <w:r>
        <w:rPr>
          <w:color w:val="000000"/>
          <w:sz w:val="18"/>
          <w:szCs w:val="18"/>
        </w:rPr>
        <w:t>2 letters of Sept. &amp; October, took me a whole day &amp; more.</w:t>
      </w:r>
    </w:p>
    <w:p w:rsidR="00832810" w:rsidRDefault="00832810">
      <w:pPr>
        <w:rPr>
          <w:color w:val="000000"/>
          <w:sz w:val="18"/>
          <w:szCs w:val="18"/>
        </w:rPr>
      </w:pPr>
      <w:r>
        <w:rPr>
          <w:color w:val="000000"/>
          <w:sz w:val="18"/>
          <w:szCs w:val="18"/>
        </w:rPr>
        <w:t xml:space="preserve">6.) a long letter (reply) to hand from Mr. Enys (for </w:t>
      </w:r>
      <w:r>
        <w:rPr>
          <w:i/>
          <w:color w:val="000000"/>
          <w:sz w:val="18"/>
          <w:szCs w:val="18"/>
        </w:rPr>
        <w:t xml:space="preserve">many </w:t>
      </w:r>
      <w:r>
        <w:rPr>
          <w:color w:val="000000"/>
          <w:sz w:val="18"/>
          <w:szCs w:val="18"/>
        </w:rPr>
        <w:t xml:space="preserve">years a large sheep farmer Canterbury) now at Home in </w:t>
      </w:r>
      <w:r>
        <w:rPr>
          <w:i/>
          <w:color w:val="000000"/>
          <w:sz w:val="18"/>
          <w:szCs w:val="18"/>
        </w:rPr>
        <w:t xml:space="preserve">old family </w:t>
      </w:r>
      <w:r>
        <w:rPr>
          <w:color w:val="000000"/>
          <w:sz w:val="18"/>
          <w:szCs w:val="18"/>
        </w:rPr>
        <w:t>mansion in Cornwall, &amp; chairman of Societies, &amp;c, &amp;c, there</w:t>
      </w:r>
      <w:r w:rsidR="008D2274">
        <w:rPr>
          <w:color w:val="000000"/>
          <w:sz w:val="18"/>
          <w:szCs w:val="18"/>
        </w:rPr>
        <w:t>—</w:t>
      </w:r>
      <w:r w:rsidR="002A439E">
        <w:rPr>
          <w:color w:val="000000"/>
          <w:sz w:val="18"/>
          <w:szCs w:val="18"/>
        </w:rPr>
        <w:t>—</w:t>
      </w:r>
      <w:r>
        <w:rPr>
          <w:color w:val="000000"/>
          <w:sz w:val="18"/>
          <w:szCs w:val="18"/>
        </w:rPr>
        <w:t xml:space="preserve">well, (as </w:t>
      </w:r>
      <w:r>
        <w:rPr>
          <w:i/>
          <w:color w:val="000000"/>
          <w:sz w:val="18"/>
          <w:szCs w:val="18"/>
        </w:rPr>
        <w:t>an instance</w:t>
      </w:r>
      <w:r w:rsidR="002A439E">
        <w:rPr>
          <w:color w:val="000000"/>
          <w:sz w:val="18"/>
          <w:szCs w:val="18"/>
        </w:rPr>
        <w:t>—</w:t>
      </w:r>
      <w:r>
        <w:rPr>
          <w:color w:val="000000"/>
          <w:sz w:val="18"/>
          <w:szCs w:val="18"/>
        </w:rPr>
        <w:t xml:space="preserve">I copy from his letter, </w:t>
      </w:r>
      <w:r>
        <w:rPr>
          <w:i/>
          <w:color w:val="000000"/>
          <w:sz w:val="18"/>
          <w:szCs w:val="18"/>
        </w:rPr>
        <w:t>verbatim</w:t>
      </w:r>
      <w:r>
        <w:rPr>
          <w:color w:val="000000"/>
          <w:sz w:val="18"/>
          <w:szCs w:val="18"/>
        </w:rPr>
        <w:t>:)</w:t>
      </w:r>
      <w:r w:rsidR="002A439E">
        <w:rPr>
          <w:color w:val="000000"/>
          <w:sz w:val="18"/>
          <w:szCs w:val="18"/>
        </w:rPr>
        <w:t>—</w:t>
      </w:r>
      <w:r>
        <w:rPr>
          <w:color w:val="000000"/>
          <w:sz w:val="18"/>
          <w:szCs w:val="18"/>
        </w:rPr>
        <w:t>the entire par.</w:t>
      </w:r>
      <w:r w:rsidR="008D2274">
        <w:rPr>
          <w:color w:val="000000"/>
          <w:sz w:val="18"/>
          <w:szCs w:val="18"/>
        </w:rPr>
        <w:t>— “</w:t>
      </w:r>
      <w:r>
        <w:rPr>
          <w:color w:val="000000"/>
          <w:sz w:val="18"/>
          <w:szCs w:val="18"/>
        </w:rPr>
        <w:t>I have lately purchased a copy of</w:t>
      </w:r>
      <w:r>
        <w:rPr>
          <w:color w:val="000000"/>
          <w:sz w:val="18"/>
          <w:szCs w:val="18"/>
        </w:rPr>
        <w:tab/>
      </w:r>
      <w:r>
        <w:rPr>
          <w:color w:val="000000"/>
          <w:sz w:val="18"/>
          <w:szCs w:val="18"/>
        </w:rPr>
        <w:tab/>
      </w:r>
      <w:r>
        <w:rPr>
          <w:color w:val="000000"/>
          <w:sz w:val="18"/>
          <w:szCs w:val="18"/>
        </w:rPr>
        <w:tab/>
        <w:t>given by the author to Governor</w:t>
      </w:r>
      <w:r>
        <w:rPr>
          <w:color w:val="000000"/>
          <w:sz w:val="18"/>
          <w:szCs w:val="18"/>
        </w:rPr>
        <w:tab/>
      </w:r>
      <w:r>
        <w:rPr>
          <w:color w:val="000000"/>
          <w:sz w:val="18"/>
          <w:szCs w:val="18"/>
        </w:rPr>
        <w:tab/>
        <w:t>one of the early books printed at</w:t>
      </w:r>
      <w:r>
        <w:rPr>
          <w:color w:val="000000"/>
          <w:sz w:val="18"/>
          <w:szCs w:val="18"/>
        </w:rPr>
        <w:tab/>
      </w:r>
      <w:r>
        <w:rPr>
          <w:color w:val="000000"/>
          <w:sz w:val="18"/>
          <w:szCs w:val="18"/>
        </w:rPr>
        <w:tab/>
        <w:t>and as such I value it much.”</w:t>
      </w:r>
    </w:p>
    <w:p w:rsidR="00832810" w:rsidRDefault="00832810">
      <w:pPr>
        <w:rPr>
          <w:color w:val="000000"/>
          <w:sz w:val="18"/>
          <w:szCs w:val="18"/>
        </w:rPr>
      </w:pPr>
      <w:r>
        <w:rPr>
          <w:color w:val="000000"/>
          <w:sz w:val="18"/>
          <w:szCs w:val="18"/>
        </w:rPr>
        <w:t>(Can you beat that?)</w:t>
      </w:r>
    </w:p>
    <w:p w:rsidR="00832810" w:rsidRDefault="00832810">
      <w:pPr>
        <w:spacing w:after="120"/>
        <w:rPr>
          <w:color w:val="000000"/>
          <w:sz w:val="18"/>
          <w:szCs w:val="18"/>
        </w:rPr>
      </w:pPr>
      <w:r>
        <w:rPr>
          <w:color w:val="000000"/>
          <w:sz w:val="18"/>
          <w:szCs w:val="18"/>
        </w:rPr>
        <w:t>Yet his letter is an interesting one</w:t>
      </w:r>
      <w:r w:rsidR="002A439E">
        <w:rPr>
          <w:color w:val="000000"/>
          <w:sz w:val="18"/>
          <w:szCs w:val="18"/>
        </w:rPr>
        <w:t>—</w:t>
      </w:r>
      <w:r>
        <w:rPr>
          <w:color w:val="000000"/>
          <w:sz w:val="18"/>
          <w:szCs w:val="18"/>
        </w:rPr>
        <w:t xml:space="preserve">at a lecture he gave he brought forward </w:t>
      </w:r>
      <w:r>
        <w:rPr>
          <w:i/>
          <w:color w:val="000000"/>
          <w:sz w:val="18"/>
          <w:szCs w:val="18"/>
        </w:rPr>
        <w:t>your</w:t>
      </w:r>
      <w:r>
        <w:rPr>
          <w:color w:val="000000"/>
          <w:sz w:val="18"/>
          <w:szCs w:val="18"/>
        </w:rPr>
        <w:t xml:space="preserve"> W.C. &amp; W. Caxton</w:t>
      </w:r>
      <w:r w:rsidR="002A439E">
        <w:rPr>
          <w:color w:val="000000"/>
          <w:sz w:val="18"/>
          <w:szCs w:val="18"/>
        </w:rPr>
        <w:t>—</w:t>
      </w:r>
      <w:r>
        <w:rPr>
          <w:color w:val="000000"/>
          <w:sz w:val="18"/>
          <w:szCs w:val="18"/>
        </w:rPr>
        <w:t>also, all about my tinder boxes.</w:t>
      </w:r>
    </w:p>
    <w:p w:rsidR="00832810" w:rsidRDefault="00832810">
      <w:pPr>
        <w:spacing w:after="120"/>
        <w:rPr>
          <w:color w:val="000000"/>
          <w:sz w:val="18"/>
          <w:szCs w:val="18"/>
        </w:rPr>
      </w:pPr>
      <w:r>
        <w:rPr>
          <w:color w:val="000000"/>
          <w:sz w:val="18"/>
          <w:szCs w:val="18"/>
        </w:rPr>
        <w:t xml:space="preserve">This last </w:t>
      </w:r>
      <w:r>
        <w:rPr>
          <w:i/>
          <w:color w:val="000000"/>
          <w:sz w:val="18"/>
          <w:szCs w:val="18"/>
        </w:rPr>
        <w:t>item</w:t>
      </w:r>
      <w:r>
        <w:rPr>
          <w:color w:val="000000"/>
          <w:sz w:val="18"/>
          <w:szCs w:val="18"/>
        </w:rPr>
        <w:t xml:space="preserve"> has caused me to write 3 letters (answers</w:t>
      </w:r>
      <w:r w:rsidR="002A439E">
        <w:rPr>
          <w:color w:val="000000"/>
          <w:sz w:val="18"/>
          <w:szCs w:val="18"/>
        </w:rPr>
        <w:t>—</w:t>
      </w:r>
      <w:r>
        <w:rPr>
          <w:color w:val="000000"/>
          <w:sz w:val="18"/>
          <w:szCs w:val="18"/>
        </w:rPr>
        <w:t>queries numerous) to a Mr. Adams here, for his father at Dunedin.</w:t>
      </w:r>
    </w:p>
    <w:p w:rsidR="00832810" w:rsidRDefault="00832810">
      <w:pPr>
        <w:spacing w:after="120"/>
        <w:rPr>
          <w:color w:val="000000"/>
          <w:sz w:val="18"/>
          <w:szCs w:val="18"/>
        </w:rPr>
      </w:pPr>
      <w:r>
        <w:rPr>
          <w:color w:val="000000"/>
          <w:sz w:val="18"/>
          <w:szCs w:val="18"/>
        </w:rPr>
        <w:t>Other letters</w:t>
      </w:r>
      <w:r w:rsidR="002A439E">
        <w:rPr>
          <w:color w:val="000000"/>
          <w:sz w:val="18"/>
          <w:szCs w:val="18"/>
        </w:rPr>
        <w:t>—</w:t>
      </w:r>
      <w:r>
        <w:rPr>
          <w:color w:val="000000"/>
          <w:sz w:val="18"/>
          <w:szCs w:val="18"/>
        </w:rPr>
        <w:t>with plants, to be examd. &amp; named, from Canterbury</w:t>
      </w:r>
      <w:r w:rsidR="002A439E">
        <w:rPr>
          <w:color w:val="000000"/>
          <w:sz w:val="18"/>
          <w:szCs w:val="18"/>
        </w:rPr>
        <w:t>—</w:t>
      </w:r>
      <w:r>
        <w:rPr>
          <w:color w:val="000000"/>
          <w:sz w:val="18"/>
          <w:szCs w:val="18"/>
        </w:rPr>
        <w:t>from Andrews of Whangarei College</w:t>
      </w:r>
      <w:r w:rsidR="002A439E">
        <w:rPr>
          <w:color w:val="000000"/>
          <w:sz w:val="18"/>
          <w:szCs w:val="18"/>
        </w:rPr>
        <w:t>—</w:t>
      </w:r>
      <w:r>
        <w:rPr>
          <w:color w:val="000000"/>
          <w:sz w:val="18"/>
          <w:szCs w:val="18"/>
        </w:rPr>
        <w:t>&amp; (this night, by post) from Hutchinson of Rissington,</w:t>
      </w:r>
      <w:r w:rsidR="002A439E">
        <w:rPr>
          <w:color w:val="000000"/>
          <w:sz w:val="18"/>
          <w:szCs w:val="18"/>
        </w:rPr>
        <w:t>—</w:t>
      </w:r>
      <w:r>
        <w:rPr>
          <w:color w:val="000000"/>
          <w:sz w:val="18"/>
          <w:szCs w:val="18"/>
        </w:rPr>
        <w:t>&amp;c, &amp;c.</w:t>
      </w:r>
      <w:r w:rsidR="002A439E">
        <w:rPr>
          <w:color w:val="000000"/>
          <w:sz w:val="18"/>
          <w:szCs w:val="18"/>
        </w:rPr>
        <w:t>—</w:t>
      </w:r>
      <w:r>
        <w:rPr>
          <w:i/>
          <w:color w:val="000000"/>
          <w:sz w:val="18"/>
          <w:szCs w:val="18"/>
        </w:rPr>
        <w:t>Cannot attend to all</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i/>
          <w:color w:val="000000"/>
          <w:sz w:val="18"/>
          <w:szCs w:val="18"/>
        </w:rPr>
        <w:t>Plenty of other writing</w:t>
      </w:r>
      <w:r w:rsidR="002A439E">
        <w:rPr>
          <w:color w:val="000000"/>
          <w:sz w:val="18"/>
          <w:szCs w:val="18"/>
        </w:rPr>
        <w:t>—</w:t>
      </w:r>
      <w:r>
        <w:rPr>
          <w:color w:val="000000"/>
          <w:sz w:val="18"/>
          <w:szCs w:val="18"/>
        </w:rPr>
        <w:t>end of year</w:t>
      </w:r>
      <w:r w:rsidR="002A439E">
        <w:rPr>
          <w:color w:val="000000"/>
          <w:sz w:val="18"/>
          <w:szCs w:val="18"/>
        </w:rPr>
        <w:t>—</w:t>
      </w:r>
      <w:r>
        <w:rPr>
          <w:color w:val="000000"/>
          <w:sz w:val="18"/>
          <w:szCs w:val="18"/>
        </w:rPr>
        <w:t>business,</w:t>
      </w:r>
      <w:r w:rsidR="002A439E">
        <w:rPr>
          <w:color w:val="000000"/>
          <w:sz w:val="18"/>
          <w:szCs w:val="18"/>
        </w:rPr>
        <w:t>—</w:t>
      </w:r>
      <w:r>
        <w:rPr>
          <w:color w:val="000000"/>
          <w:sz w:val="18"/>
          <w:szCs w:val="18"/>
        </w:rPr>
        <w:t>family, &amp;c, &amp;c large lot by Mail yesterday. In town this mg. on business long deferred</w:t>
      </w:r>
      <w:r w:rsidR="002A439E">
        <w:rPr>
          <w:color w:val="000000"/>
          <w:sz w:val="18"/>
          <w:szCs w:val="18"/>
        </w:rPr>
        <w:t>—</w:t>
      </w:r>
      <w:r>
        <w:rPr>
          <w:color w:val="000000"/>
          <w:sz w:val="18"/>
          <w:szCs w:val="18"/>
        </w:rPr>
        <w:t>to &amp; fro, as usual, in trap</w:t>
      </w:r>
      <w:r w:rsidR="002A439E">
        <w:rPr>
          <w:color w:val="000000"/>
          <w:sz w:val="18"/>
          <w:szCs w:val="18"/>
        </w:rPr>
        <w:t>—</w:t>
      </w:r>
      <w:r>
        <w:rPr>
          <w:color w:val="000000"/>
          <w:sz w:val="18"/>
          <w:szCs w:val="18"/>
        </w:rPr>
        <w:t xml:space="preserve">overcome with heat below. Crerar well (I like him). My neighbour Mrs Clarke &amp; family have </w:t>
      </w:r>
      <w:r>
        <w:rPr>
          <w:i/>
          <w:color w:val="000000"/>
          <w:sz w:val="18"/>
          <w:szCs w:val="18"/>
        </w:rPr>
        <w:t>left</w:t>
      </w:r>
      <w:r w:rsidR="002A439E">
        <w:rPr>
          <w:color w:val="000000"/>
          <w:sz w:val="18"/>
          <w:szCs w:val="18"/>
        </w:rPr>
        <w:t>—</w:t>
      </w:r>
      <w:r>
        <w:rPr>
          <w:color w:val="000000"/>
          <w:sz w:val="18"/>
          <w:szCs w:val="18"/>
        </w:rPr>
        <w:t>for good, gone to the N.</w:t>
      </w:r>
      <w:r w:rsidR="002A439E">
        <w:rPr>
          <w:color w:val="000000"/>
          <w:sz w:val="18"/>
          <w:szCs w:val="18"/>
        </w:rPr>
        <w:t>—</w:t>
      </w:r>
      <w:r>
        <w:rPr>
          <w:i/>
          <w:color w:val="000000"/>
          <w:sz w:val="18"/>
          <w:szCs w:val="18"/>
        </w:rPr>
        <w:t>I regret this</w:t>
      </w:r>
      <w:r w:rsidR="002A439E">
        <w:rPr>
          <w:color w:val="000000"/>
          <w:sz w:val="18"/>
          <w:szCs w:val="18"/>
        </w:rPr>
        <w:t>—</w:t>
      </w:r>
      <w:r>
        <w:rPr>
          <w:color w:val="000000"/>
          <w:sz w:val="18"/>
          <w:szCs w:val="18"/>
        </w:rPr>
        <w:t xml:space="preserve">much: it was always a pleasure to </w:t>
      </w:r>
      <w:r>
        <w:rPr>
          <w:i/>
          <w:color w:val="000000"/>
          <w:sz w:val="18"/>
          <w:szCs w:val="18"/>
        </w:rPr>
        <w:t xml:space="preserve">see them </w:t>
      </w:r>
      <w:r>
        <w:rPr>
          <w:i/>
          <w:color w:val="000000"/>
          <w:sz w:val="18"/>
          <w:szCs w:val="18"/>
          <w:u w:val="single"/>
        </w:rPr>
        <w:t>going by</w:t>
      </w:r>
      <w:r>
        <w:rPr>
          <w:color w:val="000000"/>
          <w:sz w:val="18"/>
          <w:szCs w:val="18"/>
        </w:rPr>
        <w:t xml:space="preserve"> (the </w:t>
      </w:r>
      <w:r>
        <w:rPr>
          <w:i/>
          <w:color w:val="000000"/>
          <w:sz w:val="18"/>
          <w:szCs w:val="18"/>
        </w:rPr>
        <w:t>only</w:t>
      </w:r>
      <w:r>
        <w:rPr>
          <w:color w:val="000000"/>
          <w:sz w:val="18"/>
          <w:szCs w:val="18"/>
        </w:rPr>
        <w:t xml:space="preserve"> allowed ones) a reminiscence of </w:t>
      </w:r>
      <w:r>
        <w:rPr>
          <w:i/>
          <w:color w:val="000000"/>
          <w:sz w:val="18"/>
          <w:szCs w:val="18"/>
          <w:u w:val="single"/>
        </w:rPr>
        <w:t>dear</w:t>
      </w:r>
      <w:r>
        <w:rPr>
          <w:i/>
          <w:color w:val="000000"/>
          <w:sz w:val="18"/>
          <w:szCs w:val="18"/>
        </w:rPr>
        <w:t xml:space="preserve"> Bp. Stuart.</w:t>
      </w:r>
    </w:p>
    <w:p w:rsidR="00832810" w:rsidRDefault="00832810">
      <w:pPr>
        <w:spacing w:after="120"/>
        <w:rPr>
          <w:color w:val="000000"/>
          <w:sz w:val="18"/>
          <w:szCs w:val="18"/>
        </w:rPr>
      </w:pPr>
      <w:r>
        <w:rPr>
          <w:color w:val="000000"/>
          <w:sz w:val="18"/>
          <w:szCs w:val="18"/>
        </w:rPr>
        <w:t>Within the last few days</w:t>
      </w:r>
      <w:r w:rsidR="002A439E">
        <w:rPr>
          <w:color w:val="000000"/>
          <w:sz w:val="18"/>
          <w:szCs w:val="18"/>
        </w:rPr>
        <w:t>—</w:t>
      </w:r>
      <w:r>
        <w:rPr>
          <w:color w:val="000000"/>
          <w:sz w:val="18"/>
          <w:szCs w:val="18"/>
        </w:rPr>
        <w:t xml:space="preserve">2 deaths of men once </w:t>
      </w:r>
      <w:r>
        <w:rPr>
          <w:i/>
          <w:color w:val="000000"/>
          <w:sz w:val="18"/>
          <w:szCs w:val="18"/>
        </w:rPr>
        <w:t>big</w:t>
      </w:r>
      <w:r>
        <w:rPr>
          <w:color w:val="000000"/>
          <w:sz w:val="18"/>
          <w:szCs w:val="18"/>
        </w:rPr>
        <w:t xml:space="preserve"> ’mong us Gisborne &amp; J.C.R. Richmond</w:t>
      </w:r>
      <w:r w:rsidR="002A439E">
        <w:rPr>
          <w:color w:val="000000"/>
          <w:sz w:val="18"/>
          <w:szCs w:val="18"/>
        </w:rPr>
        <w:t>—</w:t>
      </w:r>
      <w:r>
        <w:rPr>
          <w:color w:val="000000"/>
          <w:sz w:val="18"/>
          <w:szCs w:val="18"/>
        </w:rPr>
        <w:t xml:space="preserve">of course </w:t>
      </w:r>
      <w:r>
        <w:rPr>
          <w:i/>
          <w:color w:val="000000"/>
          <w:sz w:val="18"/>
          <w:szCs w:val="18"/>
        </w:rPr>
        <w:t xml:space="preserve">I knew </w:t>
      </w:r>
      <w:r>
        <w:rPr>
          <w:color w:val="000000"/>
          <w:sz w:val="18"/>
          <w:szCs w:val="18"/>
        </w:rPr>
        <w:t>both well</w:t>
      </w:r>
      <w:r w:rsidR="002A439E">
        <w:rPr>
          <w:color w:val="000000"/>
          <w:sz w:val="18"/>
          <w:szCs w:val="18"/>
        </w:rPr>
        <w:t>—</w:t>
      </w:r>
      <w:r>
        <w:rPr>
          <w:color w:val="000000"/>
          <w:sz w:val="18"/>
          <w:szCs w:val="18"/>
        </w:rPr>
        <w:t xml:space="preserve">the </w:t>
      </w:r>
      <w:r>
        <w:rPr>
          <w:i/>
          <w:color w:val="000000"/>
          <w:sz w:val="18"/>
          <w:szCs w:val="18"/>
        </w:rPr>
        <w:t xml:space="preserve">latter </w:t>
      </w:r>
      <w:r>
        <w:rPr>
          <w:color w:val="000000"/>
          <w:sz w:val="18"/>
          <w:szCs w:val="18"/>
        </w:rPr>
        <w:t xml:space="preserve">too well! as </w:t>
      </w:r>
      <w:r>
        <w:rPr>
          <w:i/>
          <w:iCs/>
          <w:color w:val="000000"/>
          <w:sz w:val="18"/>
          <w:szCs w:val="18"/>
        </w:rPr>
        <w:t xml:space="preserve">he </w:t>
      </w:r>
      <w:r>
        <w:rPr>
          <w:color w:val="000000"/>
          <w:sz w:val="18"/>
          <w:szCs w:val="18"/>
        </w:rPr>
        <w:t xml:space="preserve">it was who took on himself to </w:t>
      </w:r>
      <w:r>
        <w:rPr>
          <w:i/>
          <w:iCs/>
          <w:color w:val="000000"/>
          <w:sz w:val="18"/>
          <w:szCs w:val="18"/>
        </w:rPr>
        <w:t xml:space="preserve">stop </w:t>
      </w:r>
      <w:r>
        <w:rPr>
          <w:color w:val="000000"/>
          <w:sz w:val="18"/>
          <w:szCs w:val="18"/>
        </w:rPr>
        <w:t xml:space="preserve">my work M. Lexn. 24 years ago! I shall </w:t>
      </w:r>
      <w:r>
        <w:rPr>
          <w:i/>
          <w:iCs/>
          <w:color w:val="000000"/>
          <w:sz w:val="18"/>
          <w:szCs w:val="18"/>
        </w:rPr>
        <w:t xml:space="preserve">never </w:t>
      </w:r>
      <w:r>
        <w:rPr>
          <w:color w:val="000000"/>
          <w:sz w:val="18"/>
          <w:szCs w:val="18"/>
        </w:rPr>
        <w:t>forget our interview here in this same room where I now write this.</w:t>
      </w:r>
      <w:r w:rsidR="002A439E">
        <w:rPr>
          <w:color w:val="000000"/>
          <w:sz w:val="18"/>
          <w:szCs w:val="18"/>
        </w:rPr>
        <w:t>—</w:t>
      </w:r>
      <w:r>
        <w:rPr>
          <w:color w:val="000000"/>
          <w:sz w:val="18"/>
          <w:szCs w:val="18"/>
        </w:rPr>
        <w:t>I suppose you knew them both.</w:t>
      </w:r>
      <w:r w:rsidR="002A439E">
        <w:rPr>
          <w:color w:val="000000"/>
          <w:sz w:val="18"/>
          <w:szCs w:val="18"/>
        </w:rPr>
        <w:t>—</w:t>
      </w:r>
      <w:r>
        <w:rPr>
          <w:color w:val="000000"/>
          <w:sz w:val="18"/>
          <w:szCs w:val="18"/>
        </w:rPr>
        <w:t xml:space="preserve">Neale’s end too, took me (&amp; many others) by surprise: I could </w:t>
      </w:r>
      <w:r>
        <w:rPr>
          <w:i/>
          <w:iCs/>
          <w:color w:val="000000"/>
          <w:sz w:val="18"/>
          <w:szCs w:val="18"/>
        </w:rPr>
        <w:t xml:space="preserve">not well </w:t>
      </w:r>
      <w:r>
        <w:rPr>
          <w:color w:val="000000"/>
          <w:sz w:val="18"/>
          <w:szCs w:val="18"/>
        </w:rPr>
        <w:t xml:space="preserve">go to the funeral, though I was long hesitating. I see, Vigor Brown &amp; Cranley, candidates for N’s. seat H. Board, &amp; Robjohns &amp; Edwards (Gas-works) for </w:t>
      </w:r>
      <w:r>
        <w:rPr>
          <w:i/>
          <w:iCs/>
          <w:color w:val="000000"/>
          <w:sz w:val="18"/>
          <w:szCs w:val="18"/>
        </w:rPr>
        <w:t>B. Council</w:t>
      </w:r>
      <w:r>
        <w:rPr>
          <w:color w:val="000000"/>
          <w:sz w:val="18"/>
          <w:szCs w:val="18"/>
        </w:rPr>
        <w:t>. Had a n</w:t>
      </w:r>
      <w:r w:rsidR="003C3732">
        <w:rPr>
          <w:color w:val="000000"/>
          <w:sz w:val="18"/>
          <w:szCs w:val="18"/>
        </w:rPr>
        <w:t>ice let</w:t>
      </w:r>
      <w:r>
        <w:rPr>
          <w:color w:val="000000"/>
          <w:sz w:val="18"/>
          <w:szCs w:val="18"/>
        </w:rPr>
        <w:t xml:space="preserve">ter 2 days ago from dear Mrs. Trestrail: as cheerful as ever. </w:t>
      </w:r>
      <w:r>
        <w:rPr>
          <w:smallCaps/>
          <w:color w:val="000000"/>
          <w:sz w:val="18"/>
          <w:szCs w:val="18"/>
        </w:rPr>
        <w:t>God</w:t>
      </w:r>
      <w:r>
        <w:rPr>
          <w:color w:val="000000"/>
          <w:sz w:val="18"/>
          <w:szCs w:val="18"/>
        </w:rPr>
        <w:t xml:space="preserve"> be praised for His mercy &amp; love to her. A letter from Burnett, Chwdn. Wdv. asking me to take duty while Eccles absent at Xt.Ch. (Genl. Synod)</w:t>
      </w:r>
      <w:r w:rsidR="002A439E">
        <w:rPr>
          <w:color w:val="000000"/>
          <w:sz w:val="18"/>
          <w:szCs w:val="18"/>
        </w:rPr>
        <w:t>—</w:t>
      </w:r>
      <w:r>
        <w:rPr>
          <w:color w:val="000000"/>
          <w:sz w:val="18"/>
          <w:szCs w:val="18"/>
        </w:rPr>
        <w:t xml:space="preserve">but obliged to </w:t>
      </w:r>
      <w:r>
        <w:rPr>
          <w:i/>
          <w:iCs/>
          <w:color w:val="000000"/>
          <w:sz w:val="18"/>
          <w:szCs w:val="18"/>
        </w:rPr>
        <w:t>decline</w:t>
      </w:r>
      <w:r>
        <w:rPr>
          <w:color w:val="000000"/>
          <w:sz w:val="18"/>
          <w:szCs w:val="18"/>
        </w:rPr>
        <w:t>. On Sunday 2</w:t>
      </w:r>
      <w:r>
        <w:rPr>
          <w:color w:val="000000"/>
          <w:sz w:val="18"/>
          <w:szCs w:val="18"/>
          <w:vertAlign w:val="superscript"/>
        </w:rPr>
        <w:t>nd</w:t>
      </w:r>
      <w:r>
        <w:rPr>
          <w:color w:val="000000"/>
          <w:sz w:val="18"/>
          <w:szCs w:val="18"/>
        </w:rPr>
        <w:t>. went to St. Augustine’s &amp; helped</w:t>
      </w:r>
      <w:r w:rsidR="002A439E">
        <w:rPr>
          <w:color w:val="000000"/>
          <w:sz w:val="18"/>
          <w:szCs w:val="18"/>
        </w:rPr>
        <w:t>—</w:t>
      </w:r>
      <w:r>
        <w:rPr>
          <w:color w:val="000000"/>
          <w:sz w:val="18"/>
          <w:szCs w:val="18"/>
        </w:rPr>
        <w:t xml:space="preserve">preaching (or attempt!) &amp; at H.C., returned </w:t>
      </w:r>
      <w:r>
        <w:rPr>
          <w:i/>
          <w:iCs/>
          <w:color w:val="000000"/>
          <w:sz w:val="18"/>
          <w:szCs w:val="18"/>
        </w:rPr>
        <w:t>worn out</w:t>
      </w:r>
      <w:r>
        <w:rPr>
          <w:color w:val="000000"/>
          <w:sz w:val="18"/>
          <w:szCs w:val="18"/>
        </w:rPr>
        <w:t xml:space="preserve">. Both Minr. &amp; Congn. </w:t>
      </w:r>
      <w:r>
        <w:rPr>
          <w:i/>
          <w:iCs/>
          <w:color w:val="000000"/>
          <w:sz w:val="18"/>
          <w:szCs w:val="18"/>
        </w:rPr>
        <w:t>wished it</w:t>
      </w:r>
      <w:r>
        <w:rPr>
          <w:color w:val="000000"/>
          <w:sz w:val="18"/>
          <w:szCs w:val="18"/>
        </w:rPr>
        <w:t>, as “I had done so for 5 years in succession”.</w:t>
      </w:r>
    </w:p>
    <w:p w:rsidR="003C3732" w:rsidRDefault="003C3732">
      <w:pPr>
        <w:spacing w:after="120"/>
        <w:rPr>
          <w:i/>
          <w:iCs/>
          <w:color w:val="000000"/>
          <w:sz w:val="18"/>
          <w:szCs w:val="18"/>
        </w:rPr>
      </w:pPr>
    </w:p>
    <w:p w:rsidR="00832810" w:rsidRDefault="00832810" w:rsidP="003C3732">
      <w:pPr>
        <w:rPr>
          <w:color w:val="000000"/>
          <w:sz w:val="18"/>
          <w:szCs w:val="18"/>
        </w:rPr>
      </w:pPr>
      <w:r>
        <w:rPr>
          <w:i/>
          <w:iCs/>
          <w:color w:val="000000"/>
          <w:sz w:val="18"/>
          <w:szCs w:val="18"/>
        </w:rPr>
        <w:t xml:space="preserve">Jany. </w:t>
      </w:r>
      <w:r>
        <w:rPr>
          <w:color w:val="000000"/>
          <w:sz w:val="18"/>
          <w:szCs w:val="18"/>
        </w:rPr>
        <w:t>22</w:t>
      </w:r>
      <w:r>
        <w:rPr>
          <w:color w:val="000000"/>
          <w:sz w:val="18"/>
          <w:szCs w:val="18"/>
          <w:vertAlign w:val="superscript"/>
        </w:rPr>
        <w:t>nd</w:t>
      </w:r>
      <w:r>
        <w:rPr>
          <w:color w:val="000000"/>
          <w:sz w:val="18"/>
          <w:szCs w:val="18"/>
        </w:rPr>
        <w:t>. (late night.)</w:t>
      </w:r>
    </w:p>
    <w:p w:rsidR="00832810" w:rsidRDefault="00832810">
      <w:pPr>
        <w:spacing w:after="120"/>
        <w:rPr>
          <w:color w:val="000000"/>
          <w:sz w:val="18"/>
          <w:szCs w:val="18"/>
        </w:rPr>
      </w:pPr>
      <w:r>
        <w:rPr>
          <w:color w:val="000000"/>
          <w:sz w:val="18"/>
          <w:szCs w:val="18"/>
        </w:rPr>
        <w:t xml:space="preserve">I will </w:t>
      </w:r>
      <w:r>
        <w:rPr>
          <w:i/>
          <w:iCs/>
          <w:color w:val="000000"/>
          <w:sz w:val="18"/>
          <w:szCs w:val="18"/>
        </w:rPr>
        <w:t xml:space="preserve">try </w:t>
      </w:r>
      <w:r>
        <w:rPr>
          <w:color w:val="000000"/>
          <w:sz w:val="18"/>
          <w:szCs w:val="18"/>
        </w:rPr>
        <w:t xml:space="preserve">to finish my letter! a distressing day, this, from great heat, 80° here in my </w:t>
      </w:r>
      <w:r>
        <w:rPr>
          <w:i/>
          <w:iCs/>
          <w:color w:val="000000"/>
          <w:sz w:val="18"/>
          <w:szCs w:val="18"/>
        </w:rPr>
        <w:t xml:space="preserve">cool </w:t>
      </w:r>
      <w:r>
        <w:rPr>
          <w:color w:val="000000"/>
          <w:sz w:val="18"/>
          <w:szCs w:val="18"/>
        </w:rPr>
        <w:t>room I have lost a day! (</w:t>
      </w:r>
      <w:r>
        <w:rPr>
          <w:i/>
          <w:iCs/>
          <w:color w:val="000000"/>
          <w:sz w:val="18"/>
          <w:szCs w:val="18"/>
        </w:rPr>
        <w:t>again</w:t>
      </w:r>
      <w:r>
        <w:rPr>
          <w:color w:val="000000"/>
          <w:sz w:val="18"/>
          <w:szCs w:val="18"/>
        </w:rPr>
        <w:t xml:space="preserve">!!) tried several times to </w:t>
      </w:r>
      <w:r>
        <w:rPr>
          <w:i/>
          <w:iCs/>
          <w:color w:val="000000"/>
          <w:sz w:val="18"/>
          <w:szCs w:val="18"/>
        </w:rPr>
        <w:t xml:space="preserve">do </w:t>
      </w:r>
      <w:r>
        <w:rPr>
          <w:color w:val="000000"/>
          <w:sz w:val="18"/>
          <w:szCs w:val="18"/>
        </w:rPr>
        <w:t xml:space="preserve">something but completely overcome, &amp; now in shirt sleeves. Last week during fires in </w:t>
      </w:r>
      <w:r>
        <w:rPr>
          <w:i/>
          <w:iCs/>
          <w:color w:val="000000"/>
          <w:sz w:val="18"/>
          <w:szCs w:val="18"/>
        </w:rPr>
        <w:t xml:space="preserve">distant </w:t>
      </w:r>
      <w:r>
        <w:rPr>
          <w:color w:val="000000"/>
          <w:sz w:val="18"/>
          <w:szCs w:val="18"/>
        </w:rPr>
        <w:t xml:space="preserve">Bush, town filled w. smoke 2–3 days, </w:t>
      </w:r>
      <w:r>
        <w:rPr>
          <w:i/>
          <w:iCs/>
          <w:color w:val="000000"/>
          <w:sz w:val="18"/>
          <w:szCs w:val="18"/>
        </w:rPr>
        <w:t>could not see town from hill</w:t>
      </w:r>
      <w:r>
        <w:rPr>
          <w:color w:val="000000"/>
          <w:sz w:val="18"/>
          <w:szCs w:val="18"/>
        </w:rPr>
        <w:t>! affected eyes very much.</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T.C.W. sent me a copy of “Abana &amp; Pharpar”</w:t>
      </w:r>
      <w:r w:rsidR="002A439E">
        <w:rPr>
          <w:color w:val="000000"/>
          <w:sz w:val="18"/>
          <w:szCs w:val="18"/>
        </w:rPr>
        <w:t>—</w:t>
      </w:r>
      <w:r>
        <w:rPr>
          <w:color w:val="000000"/>
          <w:sz w:val="18"/>
          <w:szCs w:val="18"/>
        </w:rPr>
        <w:t>in his truly declamatory rhodomontade style</w:t>
      </w:r>
      <w:r w:rsidR="002A439E">
        <w:rPr>
          <w:color w:val="000000"/>
          <w:sz w:val="18"/>
          <w:szCs w:val="18"/>
        </w:rPr>
        <w:t>—</w:t>
      </w:r>
      <w:r>
        <w:rPr>
          <w:color w:val="000000"/>
          <w:sz w:val="18"/>
          <w:szCs w:val="18"/>
        </w:rPr>
        <w:t xml:space="preserve">pitching in to </w:t>
      </w:r>
      <w:r>
        <w:rPr>
          <w:i/>
          <w:iCs/>
          <w:color w:val="000000"/>
          <w:sz w:val="18"/>
          <w:szCs w:val="18"/>
        </w:rPr>
        <w:t>all hands</w:t>
      </w:r>
      <w:r w:rsidR="002A439E">
        <w:rPr>
          <w:color w:val="000000"/>
          <w:sz w:val="18"/>
          <w:szCs w:val="18"/>
        </w:rPr>
        <w:t>—</w:t>
      </w:r>
      <w:r>
        <w:rPr>
          <w:color w:val="000000"/>
          <w:sz w:val="18"/>
          <w:szCs w:val="18"/>
        </w:rPr>
        <w:t>sparing none! Bishops, Deans, Archdns., &amp;c &amp;c</w:t>
      </w:r>
      <w:r w:rsidR="002A439E">
        <w:rPr>
          <w:color w:val="000000"/>
          <w:sz w:val="18"/>
          <w:szCs w:val="18"/>
        </w:rPr>
        <w:t>—</w:t>
      </w:r>
      <w:r>
        <w:rPr>
          <w:color w:val="000000"/>
          <w:sz w:val="18"/>
          <w:szCs w:val="18"/>
        </w:rPr>
        <w:t xml:space="preserve">what can </w:t>
      </w:r>
      <w:r>
        <w:rPr>
          <w:i/>
          <w:iCs/>
          <w:color w:val="000000"/>
          <w:sz w:val="18"/>
          <w:szCs w:val="18"/>
        </w:rPr>
        <w:t xml:space="preserve">his </w:t>
      </w:r>
      <w:r>
        <w:rPr>
          <w:color w:val="000000"/>
          <w:sz w:val="18"/>
          <w:szCs w:val="18"/>
        </w:rPr>
        <w:t>brothers &amp; cousins think of it?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note what you say of Spencer, &amp; think </w:t>
      </w:r>
      <w:r>
        <w:rPr>
          <w:i/>
          <w:iCs/>
          <w:color w:val="000000"/>
          <w:sz w:val="18"/>
          <w:szCs w:val="18"/>
          <w:u w:val="single"/>
        </w:rPr>
        <w:t>you did wrong</w:t>
      </w:r>
      <w:r>
        <w:rPr>
          <w:color w:val="000000"/>
          <w:sz w:val="18"/>
          <w:szCs w:val="18"/>
        </w:rPr>
        <w:t xml:space="preserve"> in </w:t>
      </w:r>
      <w:r>
        <w:rPr>
          <w:i/>
          <w:iCs/>
          <w:color w:val="000000"/>
          <w:sz w:val="18"/>
          <w:szCs w:val="18"/>
        </w:rPr>
        <w:t>lending him money</w:t>
      </w:r>
      <w:r w:rsidR="002A439E">
        <w:rPr>
          <w:color w:val="000000"/>
          <w:sz w:val="18"/>
          <w:szCs w:val="18"/>
        </w:rPr>
        <w:t>—</w:t>
      </w:r>
      <w:r>
        <w:rPr>
          <w:color w:val="000000"/>
          <w:sz w:val="18"/>
          <w:szCs w:val="18"/>
        </w:rPr>
        <w:t xml:space="preserve">as you </w:t>
      </w:r>
      <w:r>
        <w:rPr>
          <w:i/>
          <w:iCs/>
          <w:color w:val="000000"/>
          <w:sz w:val="18"/>
          <w:szCs w:val="18"/>
        </w:rPr>
        <w:t xml:space="preserve">had none to lend. </w:t>
      </w:r>
      <w:r>
        <w:rPr>
          <w:color w:val="000000"/>
          <w:sz w:val="18"/>
          <w:szCs w:val="18"/>
        </w:rPr>
        <w:t xml:space="preserve">Sp. being </w:t>
      </w:r>
      <w:r>
        <w:rPr>
          <w:i/>
          <w:iCs/>
          <w:color w:val="000000"/>
          <w:sz w:val="18"/>
          <w:szCs w:val="18"/>
        </w:rPr>
        <w:t>deleted there</w:t>
      </w:r>
      <w:r>
        <w:rPr>
          <w:color w:val="000000"/>
          <w:sz w:val="18"/>
          <w:szCs w:val="18"/>
        </w:rPr>
        <w:t xml:space="preserve">, will only affect him for </w:t>
      </w:r>
      <w:r>
        <w:rPr>
          <w:i/>
          <w:iCs/>
          <w:color w:val="000000"/>
          <w:sz w:val="18"/>
          <w:szCs w:val="18"/>
        </w:rPr>
        <w:t>that diocese</w:t>
      </w:r>
      <w:r>
        <w:rPr>
          <w:color w:val="000000"/>
          <w:sz w:val="18"/>
          <w:szCs w:val="18"/>
        </w:rPr>
        <w:t xml:space="preserve">, but of course, </w:t>
      </w:r>
      <w:r>
        <w:rPr>
          <w:i/>
          <w:iCs/>
          <w:color w:val="000000"/>
          <w:sz w:val="18"/>
          <w:szCs w:val="18"/>
        </w:rPr>
        <w:t xml:space="preserve">affects his chance </w:t>
      </w:r>
      <w:r>
        <w:rPr>
          <w:color w:val="000000"/>
          <w:sz w:val="18"/>
          <w:szCs w:val="18"/>
        </w:rPr>
        <w:t>for another.</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i/>
          <w:iCs/>
          <w:color w:val="000000"/>
          <w:sz w:val="18"/>
          <w:szCs w:val="18"/>
        </w:rPr>
        <w:t xml:space="preserve">Re </w:t>
      </w:r>
      <w:r>
        <w:rPr>
          <w:color w:val="000000"/>
          <w:sz w:val="18"/>
          <w:szCs w:val="18"/>
        </w:rPr>
        <w:t>your stiff neck, &amp;c.</w:t>
      </w:r>
      <w:r w:rsidR="002A439E">
        <w:rPr>
          <w:color w:val="000000"/>
          <w:sz w:val="18"/>
          <w:szCs w:val="18"/>
        </w:rPr>
        <w:t>—</w:t>
      </w:r>
      <w:r>
        <w:rPr>
          <w:color w:val="000000"/>
          <w:sz w:val="18"/>
          <w:szCs w:val="18"/>
        </w:rPr>
        <w:t xml:space="preserve">was it occasioned by a draught of wind? or, by a too stiff straight pillow? I, in </w:t>
      </w:r>
      <w:r>
        <w:rPr>
          <w:i/>
          <w:iCs/>
          <w:color w:val="000000"/>
          <w:sz w:val="18"/>
          <w:szCs w:val="18"/>
        </w:rPr>
        <w:t>olden time</w:t>
      </w:r>
      <w:r w:rsidR="002A439E">
        <w:rPr>
          <w:color w:val="000000"/>
          <w:sz w:val="18"/>
          <w:szCs w:val="18"/>
        </w:rPr>
        <w:t>—</w:t>
      </w:r>
      <w:r>
        <w:rPr>
          <w:color w:val="000000"/>
          <w:sz w:val="18"/>
          <w:szCs w:val="18"/>
        </w:rPr>
        <w:t>50–60 yrs ago was subject to that</w:t>
      </w:r>
      <w:r w:rsidR="002A439E">
        <w:rPr>
          <w:color w:val="000000"/>
          <w:sz w:val="18"/>
          <w:szCs w:val="18"/>
        </w:rPr>
        <w:t>—</w:t>
      </w:r>
      <w:r>
        <w:rPr>
          <w:i/>
          <w:iCs/>
          <w:color w:val="000000"/>
          <w:sz w:val="18"/>
          <w:szCs w:val="18"/>
        </w:rPr>
        <w:t>in tent</w:t>
      </w:r>
      <w:r w:rsidR="002A439E">
        <w:rPr>
          <w:color w:val="000000"/>
          <w:sz w:val="18"/>
          <w:szCs w:val="18"/>
        </w:rPr>
        <w:t>—</w:t>
      </w:r>
      <w:r>
        <w:rPr>
          <w:color w:val="000000"/>
          <w:sz w:val="18"/>
          <w:szCs w:val="18"/>
        </w:rPr>
        <w:t xml:space="preserve">my remedy was my </w:t>
      </w:r>
      <w:r>
        <w:rPr>
          <w:i/>
          <w:iCs/>
          <w:color w:val="000000"/>
          <w:sz w:val="18"/>
          <w:szCs w:val="18"/>
        </w:rPr>
        <w:t>sock</w:t>
      </w:r>
      <w:r w:rsidR="003C3732">
        <w:rPr>
          <w:color w:val="000000"/>
          <w:sz w:val="18"/>
          <w:szCs w:val="18"/>
        </w:rPr>
        <w:t xml:space="preserve"> pinned </w:t>
      </w:r>
      <w:r>
        <w:rPr>
          <w:color w:val="000000"/>
          <w:sz w:val="18"/>
          <w:szCs w:val="18"/>
        </w:rPr>
        <w:t>round my throat; it was effectual. Those rascally boys</w:t>
      </w:r>
      <w:r w:rsidR="002A439E">
        <w:rPr>
          <w:color w:val="000000"/>
          <w:sz w:val="18"/>
          <w:szCs w:val="18"/>
        </w:rPr>
        <w:t>—</w:t>
      </w:r>
      <w:r>
        <w:rPr>
          <w:color w:val="000000"/>
          <w:sz w:val="18"/>
          <w:szCs w:val="18"/>
        </w:rPr>
        <w:t xml:space="preserve">are every where! we here live in constant </w:t>
      </w:r>
      <w:r>
        <w:rPr>
          <w:i/>
          <w:iCs/>
          <w:color w:val="000000"/>
          <w:sz w:val="18"/>
          <w:szCs w:val="18"/>
        </w:rPr>
        <w:t>fear</w:t>
      </w:r>
      <w:r>
        <w:rPr>
          <w:color w:val="000000"/>
          <w:sz w:val="18"/>
          <w:szCs w:val="18"/>
        </w:rPr>
        <w:t xml:space="preserve"> from them</w:t>
      </w:r>
      <w:r w:rsidR="002A439E">
        <w:rPr>
          <w:color w:val="000000"/>
          <w:sz w:val="18"/>
          <w:szCs w:val="18"/>
        </w:rPr>
        <w:t>—</w:t>
      </w:r>
      <w:r>
        <w:rPr>
          <w:color w:val="000000"/>
          <w:sz w:val="18"/>
          <w:szCs w:val="18"/>
        </w:rPr>
        <w:t>for if green (or dry rubbish) on hill or in gulley is fired &amp; wind strong</w:t>
      </w:r>
      <w:r w:rsidR="002A439E">
        <w:rPr>
          <w:color w:val="000000"/>
          <w:sz w:val="18"/>
          <w:szCs w:val="18"/>
        </w:rPr>
        <w:t>—</w:t>
      </w:r>
      <w:r w:rsidR="003C3732">
        <w:rPr>
          <w:color w:val="000000"/>
          <w:sz w:val="18"/>
          <w:szCs w:val="18"/>
        </w:rPr>
        <w:t>thi</w:t>
      </w:r>
      <w:r>
        <w:rPr>
          <w:color w:val="000000"/>
          <w:sz w:val="18"/>
          <w:szCs w:val="18"/>
        </w:rPr>
        <w:t xml:space="preserve">s place is </w:t>
      </w:r>
      <w:r>
        <w:rPr>
          <w:i/>
          <w:iCs/>
          <w:color w:val="000000"/>
          <w:sz w:val="18"/>
          <w:szCs w:val="18"/>
        </w:rPr>
        <w:t>doomed</w:t>
      </w:r>
      <w:r w:rsidR="002A439E">
        <w:rPr>
          <w:color w:val="000000"/>
          <w:sz w:val="18"/>
          <w:szCs w:val="18"/>
        </w:rPr>
        <w:t>—</w:t>
      </w:r>
      <w:r>
        <w:rPr>
          <w:color w:val="000000"/>
          <w:sz w:val="18"/>
          <w:szCs w:val="18"/>
        </w:rPr>
        <w:t xml:space="preserve">we should save </w:t>
      </w:r>
      <w:r>
        <w:rPr>
          <w:i/>
          <w:iCs/>
          <w:color w:val="000000"/>
          <w:sz w:val="18"/>
          <w:szCs w:val="18"/>
        </w:rPr>
        <w:t>nothing</w:t>
      </w:r>
      <w:r>
        <w:rPr>
          <w:color w:val="000000"/>
          <w:sz w:val="18"/>
          <w:szCs w:val="18"/>
        </w:rPr>
        <w:t>.</w:t>
      </w:r>
      <w:r w:rsidR="002A439E">
        <w:rPr>
          <w:color w:val="000000"/>
          <w:sz w:val="18"/>
          <w:szCs w:val="18"/>
        </w:rPr>
        <w:t>—</w:t>
      </w:r>
      <w:r>
        <w:rPr>
          <w:color w:val="000000"/>
          <w:sz w:val="18"/>
          <w:szCs w:val="18"/>
        </w:rPr>
        <w:t xml:space="preserve">The fire in Cl. Sq. on N. Yr’s. Day, alarmed me &amp; for the </w:t>
      </w:r>
      <w:r>
        <w:rPr>
          <w:i/>
          <w:iCs/>
          <w:color w:val="000000"/>
          <w:sz w:val="18"/>
          <w:szCs w:val="18"/>
        </w:rPr>
        <w:t xml:space="preserve">first time </w:t>
      </w:r>
      <w:r>
        <w:rPr>
          <w:color w:val="000000"/>
          <w:sz w:val="18"/>
          <w:szCs w:val="18"/>
        </w:rPr>
        <w:t xml:space="preserve">I walked to the brow, near old seat: fortunately wind strong from sea (N.E.) through Tennyson St. blew flames on to Sq. Colemen’s too, above me, was on fire, mid-night, they managed to subdue it. Dr. Sidey’s </w:t>
      </w:r>
      <w:r>
        <w:rPr>
          <w:i/>
          <w:iCs/>
          <w:color w:val="000000"/>
          <w:sz w:val="18"/>
          <w:szCs w:val="18"/>
        </w:rPr>
        <w:t xml:space="preserve">old </w:t>
      </w:r>
      <w:r>
        <w:rPr>
          <w:color w:val="000000"/>
          <w:sz w:val="18"/>
          <w:szCs w:val="18"/>
        </w:rPr>
        <w:t>residence is being enlarged &amp; raised to 2-stories. C. Baddeley has sold his hotel, Dannevirke, to a man of Wellington</w:t>
      </w:r>
      <w:r w:rsidR="002A439E">
        <w:rPr>
          <w:color w:val="000000"/>
          <w:sz w:val="18"/>
          <w:szCs w:val="18"/>
        </w:rPr>
        <w:t>—</w:t>
      </w:r>
      <w:r>
        <w:rPr>
          <w:color w:val="000000"/>
          <w:sz w:val="18"/>
          <w:szCs w:val="18"/>
        </w:rPr>
        <w:t>&amp; left it yesterday, Mrs. B. (mother) called on her way to her daughter in Gisborne: this will largely affect my going to Bush</w:t>
      </w:r>
      <w:r w:rsidR="002A439E">
        <w:rPr>
          <w:color w:val="000000"/>
          <w:sz w:val="18"/>
          <w:szCs w:val="18"/>
        </w:rPr>
        <w:t>—</w:t>
      </w:r>
      <w:r>
        <w:rPr>
          <w:color w:val="000000"/>
          <w:sz w:val="18"/>
          <w:szCs w:val="18"/>
        </w:rPr>
        <w:t xml:space="preserve">as </w:t>
      </w:r>
      <w:r>
        <w:rPr>
          <w:i/>
          <w:iCs/>
          <w:color w:val="000000"/>
          <w:sz w:val="18"/>
          <w:szCs w:val="18"/>
        </w:rPr>
        <w:t xml:space="preserve">that </w:t>
      </w:r>
      <w:r>
        <w:rPr>
          <w:color w:val="000000"/>
          <w:sz w:val="18"/>
          <w:szCs w:val="18"/>
        </w:rPr>
        <w:t>hotel was my Bush Home</w:t>
      </w:r>
      <w:r w:rsidR="002A439E">
        <w:rPr>
          <w:color w:val="000000"/>
          <w:sz w:val="18"/>
          <w:szCs w:val="18"/>
        </w:rPr>
        <w:t>—</w:t>
      </w:r>
      <w:r>
        <w:rPr>
          <w:color w:val="000000"/>
          <w:sz w:val="18"/>
          <w:szCs w:val="18"/>
        </w:rPr>
        <w:t xml:space="preserve">its 2 </w:t>
      </w:r>
      <w:r>
        <w:rPr>
          <w:i/>
          <w:iCs/>
          <w:color w:val="000000"/>
          <w:sz w:val="18"/>
          <w:szCs w:val="18"/>
        </w:rPr>
        <w:t>rooms connected below</w:t>
      </w:r>
      <w:r>
        <w:rPr>
          <w:color w:val="000000"/>
          <w:sz w:val="18"/>
          <w:szCs w:val="18"/>
        </w:rPr>
        <w:t xml:space="preserve">, suited me so </w:t>
      </w:r>
      <w:r>
        <w:rPr>
          <w:i/>
          <w:iCs/>
          <w:color w:val="000000"/>
          <w:sz w:val="18"/>
          <w:szCs w:val="18"/>
        </w:rPr>
        <w:t>well</w:t>
      </w:r>
      <w:r>
        <w:rPr>
          <w:color w:val="000000"/>
          <w:sz w:val="18"/>
          <w:szCs w:val="18"/>
        </w:rPr>
        <w:t xml:space="preserve">: but I may never enter them again: I </w:t>
      </w:r>
      <w:r>
        <w:rPr>
          <w:i/>
          <w:iCs/>
          <w:color w:val="000000"/>
          <w:sz w:val="18"/>
          <w:szCs w:val="18"/>
        </w:rPr>
        <w:t xml:space="preserve">cannot </w:t>
      </w:r>
      <w:r>
        <w:rPr>
          <w:color w:val="000000"/>
          <w:sz w:val="18"/>
          <w:szCs w:val="18"/>
        </w:rPr>
        <w:t xml:space="preserve">take up w. </w:t>
      </w:r>
      <w:r>
        <w:rPr>
          <w:i/>
          <w:iCs/>
          <w:color w:val="000000"/>
          <w:sz w:val="18"/>
          <w:szCs w:val="18"/>
        </w:rPr>
        <w:t xml:space="preserve">new </w:t>
      </w:r>
      <w:r>
        <w:rPr>
          <w:color w:val="000000"/>
          <w:sz w:val="18"/>
          <w:szCs w:val="18"/>
        </w:rPr>
        <w:t>hands. Wills is here at O. Dean’s for a month (</w:t>
      </w:r>
      <w:r>
        <w:rPr>
          <w:i/>
          <w:iCs/>
          <w:color w:val="000000"/>
          <w:sz w:val="18"/>
          <w:szCs w:val="18"/>
        </w:rPr>
        <w:t>exchange</w:t>
      </w:r>
      <w:r w:rsidR="002A439E">
        <w:rPr>
          <w:color w:val="000000"/>
          <w:sz w:val="18"/>
          <w:szCs w:val="18"/>
        </w:rPr>
        <w:t>—</w:t>
      </w:r>
      <w:r>
        <w:rPr>
          <w:i/>
          <w:iCs/>
          <w:color w:val="000000"/>
          <w:sz w:val="18"/>
          <w:szCs w:val="18"/>
          <w:u w:val="single"/>
        </w:rPr>
        <w:t>they</w:t>
      </w:r>
      <w:r>
        <w:rPr>
          <w:color w:val="000000"/>
          <w:sz w:val="18"/>
          <w:szCs w:val="18"/>
        </w:rPr>
        <w:t xml:space="preserve"> are well suited)</w:t>
      </w:r>
      <w:r w:rsidR="002A439E">
        <w:rPr>
          <w:color w:val="000000"/>
          <w:sz w:val="18"/>
          <w:szCs w:val="18"/>
        </w:rPr>
        <w:t>—</w:t>
      </w:r>
      <w:r>
        <w:rPr>
          <w:color w:val="000000"/>
          <w:sz w:val="18"/>
          <w:szCs w:val="18"/>
        </w:rPr>
        <w:t>W. called on me 2 days ago (</w:t>
      </w:r>
      <w:r>
        <w:rPr>
          <w:i/>
          <w:iCs/>
          <w:color w:val="000000"/>
          <w:sz w:val="18"/>
          <w:szCs w:val="18"/>
          <w:u w:val="single"/>
        </w:rPr>
        <w:t>first time</w:t>
      </w:r>
      <w:r>
        <w:rPr>
          <w:color w:val="000000"/>
          <w:sz w:val="18"/>
          <w:szCs w:val="18"/>
        </w:rPr>
        <w:t>) hearing of loss by fire of Ch. &amp;c. at Makotuku</w:t>
      </w:r>
      <w:r w:rsidR="002A439E">
        <w:rPr>
          <w:color w:val="000000"/>
          <w:sz w:val="18"/>
          <w:szCs w:val="18"/>
        </w:rPr>
        <w:t>—</w:t>
      </w:r>
      <w:r>
        <w:rPr>
          <w:color w:val="000000"/>
          <w:sz w:val="18"/>
          <w:szCs w:val="18"/>
        </w:rPr>
        <w:t xml:space="preserve">but </w:t>
      </w:r>
      <w:r>
        <w:rPr>
          <w:i/>
          <w:iCs/>
          <w:color w:val="000000"/>
          <w:sz w:val="18"/>
          <w:szCs w:val="18"/>
        </w:rPr>
        <w:t xml:space="preserve">not for subscr. to Ch. </w:t>
      </w:r>
      <w:r>
        <w:rPr>
          <w:color w:val="000000"/>
          <w:sz w:val="18"/>
          <w:szCs w:val="18"/>
        </w:rPr>
        <w:t xml:space="preserve">but to </w:t>
      </w:r>
      <w:r>
        <w:rPr>
          <w:i/>
          <w:iCs/>
          <w:color w:val="000000"/>
          <w:sz w:val="18"/>
          <w:szCs w:val="18"/>
        </w:rPr>
        <w:t>his Vicarage</w:t>
      </w:r>
      <w:r>
        <w:rPr>
          <w:color w:val="000000"/>
          <w:sz w:val="18"/>
          <w:szCs w:val="18"/>
        </w:rPr>
        <w:t xml:space="preserve">!!! </w:t>
      </w:r>
      <w:r>
        <w:rPr>
          <w:i/>
          <w:iCs/>
          <w:color w:val="000000"/>
          <w:sz w:val="18"/>
          <w:szCs w:val="18"/>
        </w:rPr>
        <w:t>not burnt</w:t>
      </w:r>
      <w:r>
        <w:rPr>
          <w:color w:val="000000"/>
          <w:sz w:val="18"/>
          <w:szCs w:val="18"/>
        </w:rPr>
        <w:t xml:space="preserve">, nor injured, to </w:t>
      </w:r>
      <w:r>
        <w:rPr>
          <w:i/>
          <w:iCs/>
          <w:color w:val="000000"/>
          <w:sz w:val="18"/>
          <w:szCs w:val="18"/>
          <w:u w:val="single"/>
        </w:rPr>
        <w:t>pay off old debt</w:t>
      </w:r>
      <w:r>
        <w:rPr>
          <w:color w:val="000000"/>
          <w:sz w:val="18"/>
          <w:szCs w:val="18"/>
        </w:rPr>
        <w:t xml:space="preserve">!! He got </w:t>
      </w:r>
      <w:r>
        <w:rPr>
          <w:i/>
          <w:iCs/>
          <w:color w:val="000000"/>
          <w:sz w:val="18"/>
          <w:szCs w:val="18"/>
        </w:rPr>
        <w:t xml:space="preserve">nothing </w:t>
      </w:r>
      <w:r>
        <w:rPr>
          <w:color w:val="000000"/>
          <w:sz w:val="18"/>
          <w:szCs w:val="18"/>
        </w:rPr>
        <w:t xml:space="preserve">from me: this man has no sense of shame: he did the same some time ago </w:t>
      </w:r>
      <w:r>
        <w:rPr>
          <w:i/>
          <w:iCs/>
          <w:color w:val="000000"/>
          <w:sz w:val="18"/>
          <w:szCs w:val="18"/>
        </w:rPr>
        <w:t>at the time of bush fires there</w:t>
      </w:r>
      <w:r>
        <w:rPr>
          <w:color w:val="000000"/>
          <w:sz w:val="18"/>
          <w:szCs w:val="18"/>
        </w:rPr>
        <w:t>.</w:t>
      </w:r>
      <w:r w:rsidR="002A439E">
        <w:rPr>
          <w:color w:val="000000"/>
          <w:sz w:val="18"/>
          <w:szCs w:val="18"/>
        </w:rPr>
        <w:t>—</w:t>
      </w:r>
      <w:r>
        <w:rPr>
          <w:color w:val="000000"/>
          <w:sz w:val="18"/>
          <w:szCs w:val="18"/>
        </w:rPr>
        <w:t>–</w:t>
      </w:r>
    </w:p>
    <w:p w:rsidR="00832810" w:rsidRDefault="003C3732">
      <w:pPr>
        <w:spacing w:after="120"/>
        <w:rPr>
          <w:color w:val="000000"/>
          <w:sz w:val="18"/>
          <w:szCs w:val="18"/>
        </w:rPr>
      </w:pPr>
      <w:r>
        <w:rPr>
          <w:color w:val="000000"/>
          <w:sz w:val="18"/>
          <w:szCs w:val="18"/>
        </w:rPr>
        <w:t xml:space="preserve">I note what you </w:t>
      </w:r>
      <w:r w:rsidR="00832810">
        <w:rPr>
          <w:color w:val="000000"/>
          <w:sz w:val="18"/>
          <w:szCs w:val="18"/>
        </w:rPr>
        <w:t>say re yr. friend Mr. Grindon: it eve</w:t>
      </w:r>
      <w:r>
        <w:rPr>
          <w:color w:val="000000"/>
          <w:sz w:val="18"/>
          <w:szCs w:val="18"/>
        </w:rPr>
        <w:t xml:space="preserve">r has been most pleasing to me </w:t>
      </w:r>
      <w:r w:rsidR="00832810">
        <w:rPr>
          <w:color w:val="000000"/>
          <w:sz w:val="18"/>
          <w:szCs w:val="18"/>
        </w:rPr>
        <w:t>to find that any one at Home thinks w. me</w:t>
      </w:r>
      <w:r w:rsidR="002A439E">
        <w:rPr>
          <w:color w:val="000000"/>
          <w:sz w:val="18"/>
          <w:szCs w:val="18"/>
        </w:rPr>
        <w:t>—</w:t>
      </w:r>
      <w:r w:rsidR="00832810">
        <w:rPr>
          <w:color w:val="000000"/>
          <w:sz w:val="18"/>
          <w:szCs w:val="18"/>
        </w:rPr>
        <w:t xml:space="preserve">or as I do: </w:t>
      </w:r>
      <w:r w:rsidR="00832810">
        <w:rPr>
          <w:i/>
          <w:iCs/>
          <w:color w:val="000000"/>
          <w:sz w:val="18"/>
          <w:szCs w:val="18"/>
        </w:rPr>
        <w:t>or conversely</w:t>
      </w:r>
      <w:r w:rsidR="00832810">
        <w:rPr>
          <w:color w:val="000000"/>
          <w:sz w:val="18"/>
          <w:szCs w:val="18"/>
        </w:rPr>
        <w:t xml:space="preserve">. I cannot help him to a single Bot. spn. </w:t>
      </w:r>
      <w:r w:rsidR="00832810">
        <w:rPr>
          <w:i/>
          <w:iCs/>
          <w:color w:val="000000"/>
          <w:sz w:val="18"/>
          <w:szCs w:val="18"/>
        </w:rPr>
        <w:t xml:space="preserve">so </w:t>
      </w:r>
      <w:r w:rsidR="00832810">
        <w:rPr>
          <w:color w:val="000000"/>
          <w:sz w:val="18"/>
          <w:szCs w:val="18"/>
        </w:rPr>
        <w:t xml:space="preserve">dealt with: </w:t>
      </w:r>
      <w:r w:rsidR="00832810">
        <w:rPr>
          <w:i/>
          <w:iCs/>
          <w:color w:val="000000"/>
          <w:sz w:val="18"/>
          <w:szCs w:val="18"/>
        </w:rPr>
        <w:t>I have none in order</w:t>
      </w:r>
      <w:r w:rsidR="00832810">
        <w:rPr>
          <w:color w:val="000000"/>
          <w:sz w:val="18"/>
          <w:szCs w:val="18"/>
        </w:rPr>
        <w:t xml:space="preserve"> save a few ferns: of course, that is the </w:t>
      </w:r>
      <w:r w:rsidR="00832810">
        <w:rPr>
          <w:i/>
          <w:iCs/>
          <w:color w:val="000000"/>
          <w:sz w:val="18"/>
          <w:szCs w:val="18"/>
        </w:rPr>
        <w:t xml:space="preserve">proper </w:t>
      </w:r>
      <w:r w:rsidR="00832810">
        <w:rPr>
          <w:color w:val="000000"/>
          <w:sz w:val="18"/>
          <w:szCs w:val="18"/>
        </w:rPr>
        <w:t>way.</w:t>
      </w:r>
      <w:r w:rsidR="002A439E">
        <w:rPr>
          <w:color w:val="000000"/>
          <w:sz w:val="18"/>
          <w:szCs w:val="18"/>
        </w:rPr>
        <w:t>—</w:t>
      </w:r>
      <w:r w:rsidR="00832810">
        <w:rPr>
          <w:color w:val="000000"/>
          <w:sz w:val="18"/>
          <w:szCs w:val="18"/>
        </w:rPr>
        <w:t>–a gentleman visitor w. wife, here from N. Plymouth, came to see me, wanted a copy of “</w:t>
      </w:r>
      <w:r w:rsidR="00832810">
        <w:rPr>
          <w:i/>
          <w:iCs/>
          <w:color w:val="000000"/>
          <w:sz w:val="18"/>
          <w:szCs w:val="18"/>
        </w:rPr>
        <w:t>Ruahine</w:t>
      </w:r>
      <w:r w:rsidR="00832810">
        <w:rPr>
          <w:color w:val="000000"/>
          <w:sz w:val="18"/>
          <w:szCs w:val="18"/>
        </w:rPr>
        <w:t>”, sent them to Crerar who had none left: I have since found 3 copies (no more!) &amp; sent to C.</w:t>
      </w:r>
    </w:p>
    <w:p w:rsidR="00832810" w:rsidRDefault="00832810">
      <w:pPr>
        <w:spacing w:after="120"/>
        <w:rPr>
          <w:color w:val="000000"/>
          <w:sz w:val="18"/>
          <w:szCs w:val="18"/>
        </w:rPr>
      </w:pPr>
      <w:r>
        <w:rPr>
          <w:i/>
          <w:iCs/>
          <w:color w:val="000000"/>
          <w:sz w:val="18"/>
          <w:szCs w:val="18"/>
        </w:rPr>
        <w:t xml:space="preserve">Re </w:t>
      </w:r>
      <w:r>
        <w:rPr>
          <w:color w:val="000000"/>
          <w:sz w:val="18"/>
          <w:szCs w:val="18"/>
        </w:rPr>
        <w:t xml:space="preserve">myself: am still </w:t>
      </w:r>
      <w:r>
        <w:rPr>
          <w:i/>
          <w:iCs/>
          <w:color w:val="000000"/>
          <w:sz w:val="18"/>
          <w:szCs w:val="18"/>
        </w:rPr>
        <w:t>very weak</w:t>
      </w:r>
      <w:r>
        <w:rPr>
          <w:color w:val="000000"/>
          <w:sz w:val="18"/>
          <w:szCs w:val="18"/>
        </w:rPr>
        <w:t xml:space="preserve"> in legs; no pain, no difficulty save a rambling tottering gait, unable to continue walking, &amp; cannot manage steps: in Ch. can not kneel</w:t>
      </w:r>
      <w:r w:rsidR="002A439E">
        <w:rPr>
          <w:color w:val="000000"/>
          <w:sz w:val="18"/>
          <w:szCs w:val="18"/>
        </w:rPr>
        <w:t>—</w:t>
      </w:r>
      <w:r>
        <w:rPr>
          <w:i/>
          <w:iCs/>
          <w:color w:val="000000"/>
          <w:sz w:val="18"/>
          <w:szCs w:val="18"/>
        </w:rPr>
        <w:t>i.e.</w:t>
      </w:r>
      <w:r>
        <w:rPr>
          <w:color w:val="000000"/>
          <w:sz w:val="18"/>
          <w:szCs w:val="18"/>
        </w:rPr>
        <w:t xml:space="preserve"> without scrambling difficulty, so I stand</w:t>
      </w:r>
      <w:r w:rsidR="002A439E">
        <w:rPr>
          <w:color w:val="000000"/>
          <w:sz w:val="18"/>
          <w:szCs w:val="18"/>
        </w:rPr>
        <w:t>—</w:t>
      </w:r>
      <w:r>
        <w:rPr>
          <w:color w:val="000000"/>
          <w:sz w:val="18"/>
          <w:szCs w:val="18"/>
        </w:rPr>
        <w:t xml:space="preserve">Scotch fashion; fingers of rt. hand more pliable, genl. health fair but </w:t>
      </w:r>
      <w:r>
        <w:rPr>
          <w:i/>
          <w:iCs/>
          <w:color w:val="000000"/>
          <w:sz w:val="18"/>
          <w:szCs w:val="18"/>
        </w:rPr>
        <w:t xml:space="preserve">feeling </w:t>
      </w:r>
      <w:r>
        <w:rPr>
          <w:color w:val="000000"/>
          <w:sz w:val="18"/>
          <w:szCs w:val="18"/>
        </w:rPr>
        <w:t>weakness, feet swelled</w:t>
      </w:r>
      <w:r w:rsidR="002A439E">
        <w:rPr>
          <w:color w:val="000000"/>
          <w:sz w:val="18"/>
          <w:szCs w:val="18"/>
        </w:rPr>
        <w:t>—</w:t>
      </w:r>
      <w:r>
        <w:rPr>
          <w:color w:val="000000"/>
          <w:sz w:val="18"/>
          <w:szCs w:val="18"/>
        </w:rPr>
        <w:t>wear slippers down town</w:t>
      </w:r>
      <w:r w:rsidR="002A439E">
        <w:rPr>
          <w:color w:val="000000"/>
          <w:sz w:val="18"/>
          <w:szCs w:val="18"/>
        </w:rPr>
        <w:t>—</w:t>
      </w:r>
      <w:r>
        <w:rPr>
          <w:i/>
          <w:iCs/>
          <w:color w:val="000000"/>
          <w:sz w:val="18"/>
          <w:szCs w:val="18"/>
        </w:rPr>
        <w:t xml:space="preserve">too much </w:t>
      </w:r>
      <w:r>
        <w:rPr>
          <w:i/>
          <w:iCs/>
          <w:color w:val="000000"/>
          <w:sz w:val="18"/>
          <w:szCs w:val="18"/>
          <w:u w:val="single"/>
        </w:rPr>
        <w:t>alone here</w:t>
      </w:r>
      <w:r>
        <w:rPr>
          <w:color w:val="000000"/>
          <w:sz w:val="18"/>
          <w:szCs w:val="18"/>
        </w:rPr>
        <w:t>!</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 xml:space="preserve">Here I must stop. I have a strange </w:t>
      </w:r>
      <w:r>
        <w:rPr>
          <w:i/>
          <w:iCs/>
          <w:color w:val="000000"/>
          <w:sz w:val="18"/>
          <w:szCs w:val="18"/>
          <w:u w:val="single"/>
        </w:rPr>
        <w:t>growing</w:t>
      </w:r>
      <w:r>
        <w:rPr>
          <w:i/>
          <w:iCs/>
          <w:color w:val="000000"/>
          <w:sz w:val="18"/>
          <w:szCs w:val="18"/>
        </w:rPr>
        <w:t xml:space="preserve"> feeling </w:t>
      </w:r>
      <w:r>
        <w:rPr>
          <w:color w:val="000000"/>
          <w:sz w:val="18"/>
          <w:szCs w:val="18"/>
        </w:rPr>
        <w:t xml:space="preserve">that </w:t>
      </w:r>
      <w:r>
        <w:rPr>
          <w:i/>
          <w:iCs/>
          <w:color w:val="000000"/>
          <w:sz w:val="18"/>
          <w:szCs w:val="18"/>
        </w:rPr>
        <w:t>you do not answer my letters</w:t>
      </w:r>
      <w:r>
        <w:rPr>
          <w:color w:val="000000"/>
          <w:sz w:val="18"/>
          <w:szCs w:val="18"/>
        </w:rPr>
        <w:t xml:space="preserve">: don’t </w:t>
      </w:r>
      <w:r>
        <w:rPr>
          <w:i/>
          <w:iCs/>
          <w:color w:val="000000"/>
          <w:sz w:val="18"/>
          <w:szCs w:val="18"/>
        </w:rPr>
        <w:t>shirk</w:t>
      </w:r>
      <w:r>
        <w:rPr>
          <w:color w:val="000000"/>
          <w:sz w:val="18"/>
          <w:szCs w:val="18"/>
        </w:rPr>
        <w:t>.</w:t>
      </w:r>
    </w:p>
    <w:p w:rsidR="00832810" w:rsidRDefault="00832810">
      <w:pPr>
        <w:ind w:left="284" w:firstLine="284"/>
        <w:rPr>
          <w:color w:val="000000"/>
          <w:sz w:val="18"/>
          <w:szCs w:val="18"/>
        </w:rPr>
      </w:pPr>
      <w:r>
        <w:rPr>
          <w:color w:val="000000"/>
          <w:sz w:val="18"/>
          <w:szCs w:val="18"/>
        </w:rPr>
        <w:t>With kind regards &amp; best wishes, Believe me</w:t>
      </w:r>
    </w:p>
    <w:p w:rsidR="00832810" w:rsidRDefault="00832810">
      <w:pPr>
        <w:spacing w:after="120"/>
        <w:ind w:left="1420" w:firstLine="284"/>
        <w:rPr>
          <w:color w:val="000000"/>
          <w:sz w:val="18"/>
          <w:szCs w:val="18"/>
        </w:rPr>
      </w:pPr>
      <w:r>
        <w:rPr>
          <w:color w:val="000000"/>
          <w:sz w:val="18"/>
          <w:szCs w:val="18"/>
        </w:rPr>
        <w:t>Yours truly,</w:t>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23</w:t>
      </w:r>
      <w:r>
        <w:rPr>
          <w:color w:val="000000"/>
          <w:sz w:val="18"/>
          <w:szCs w:val="18"/>
          <w:vertAlign w:val="superscript"/>
        </w:rPr>
        <w:t>rd</w:t>
      </w:r>
      <w:r>
        <w:rPr>
          <w:color w:val="000000"/>
          <w:sz w:val="18"/>
          <w:szCs w:val="18"/>
        </w:rPr>
        <w:t>. ix.a.m. Last night xi.30 going to bed, thermr. upstairs 86°. ditto this mg. in parlour 82°</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February 10: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898"/>
      </w:r>
    </w:p>
    <w:p w:rsidR="00832810" w:rsidRDefault="00832810">
      <w:pPr>
        <w:spacing w:after="120"/>
        <w:jc w:val="right"/>
        <w:rPr>
          <w:rFonts w:cs="Arial"/>
          <w:color w:val="000000"/>
          <w:sz w:val="18"/>
          <w:szCs w:val="22"/>
        </w:rPr>
      </w:pPr>
      <w:r>
        <w:rPr>
          <w:rFonts w:cs="Arial"/>
          <w:color w:val="000000"/>
          <w:sz w:val="18"/>
          <w:szCs w:val="22"/>
        </w:rPr>
        <w:t>Napier, Feby. 10</w:t>
      </w:r>
      <w:r>
        <w:rPr>
          <w:rFonts w:cs="Arial"/>
          <w:color w:val="000000"/>
          <w:sz w:val="18"/>
          <w:szCs w:val="22"/>
          <w:vertAlign w:val="superscript"/>
        </w:rPr>
        <w:t>th</w:t>
      </w:r>
      <w:r>
        <w:rPr>
          <w:rFonts w:cs="Arial"/>
          <w:color w:val="000000"/>
          <w:sz w:val="18"/>
          <w:szCs w:val="22"/>
        </w:rPr>
        <w:t>., 1898.</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Thanks</w:t>
      </w:r>
      <w:r w:rsidR="002A439E">
        <w:rPr>
          <w:rFonts w:cs="Arial"/>
          <w:color w:val="000000"/>
          <w:sz w:val="18"/>
          <w:szCs w:val="22"/>
        </w:rPr>
        <w:t>—</w:t>
      </w:r>
      <w:r>
        <w:rPr>
          <w:rFonts w:cs="Arial"/>
          <w:color w:val="000000"/>
          <w:sz w:val="18"/>
          <w:szCs w:val="22"/>
        </w:rPr>
        <w:t xml:space="preserve">many &amp; real! for your letter of 30/I: one of the best from you for some time (head &amp; thoughts, perhaps, free from worry, work, and care). It is not yet come to </w:t>
      </w:r>
      <w:r>
        <w:rPr>
          <w:rFonts w:cs="Arial"/>
          <w:i/>
          <w:iCs/>
          <w:color w:val="000000"/>
          <w:sz w:val="18"/>
          <w:szCs w:val="22"/>
        </w:rPr>
        <w:t xml:space="preserve">time </w:t>
      </w:r>
      <w:r>
        <w:rPr>
          <w:rFonts w:cs="Arial"/>
          <w:color w:val="000000"/>
          <w:sz w:val="18"/>
          <w:szCs w:val="22"/>
        </w:rPr>
        <w:t>to write to you, but now (past xii &amp; waiting for dinner!) I will try to fill up the void. Several items in your last that interest me. (1) Pharazyn’s statement before Court</w:t>
      </w:r>
      <w:r w:rsidR="002A439E">
        <w:rPr>
          <w:rFonts w:cs="Arial"/>
          <w:color w:val="000000"/>
          <w:sz w:val="18"/>
          <w:szCs w:val="22"/>
        </w:rPr>
        <w:t>—</w:t>
      </w:r>
      <w:r>
        <w:rPr>
          <w:rFonts w:cs="Arial"/>
          <w:i/>
          <w:iCs/>
          <w:color w:val="000000"/>
          <w:sz w:val="18"/>
          <w:szCs w:val="22"/>
          <w:u w:val="single"/>
        </w:rPr>
        <w:t>true</w:t>
      </w:r>
      <w:r>
        <w:rPr>
          <w:rFonts w:cs="Arial"/>
          <w:color w:val="000000"/>
          <w:sz w:val="18"/>
          <w:szCs w:val="22"/>
        </w:rPr>
        <w:t xml:space="preserve">, &amp; yet not half total!! The Maoris are being </w:t>
      </w:r>
      <w:r>
        <w:rPr>
          <w:rFonts w:cs="Arial"/>
          <w:i/>
          <w:iCs/>
          <w:color w:val="000000"/>
          <w:sz w:val="18"/>
          <w:szCs w:val="22"/>
        </w:rPr>
        <w:t>utterly ruined</w:t>
      </w:r>
      <w:r>
        <w:rPr>
          <w:rFonts w:cs="Arial"/>
          <w:color w:val="000000"/>
          <w:sz w:val="18"/>
          <w:szCs w:val="22"/>
        </w:rPr>
        <w:t xml:space="preserve"> thro’ </w:t>
      </w:r>
      <w:r>
        <w:rPr>
          <w:rFonts w:cs="Arial"/>
          <w:i/>
          <w:iCs/>
          <w:color w:val="000000"/>
          <w:sz w:val="18"/>
          <w:szCs w:val="22"/>
        </w:rPr>
        <w:t>Ld. Court</w:t>
      </w:r>
      <w:r>
        <w:rPr>
          <w:rFonts w:cs="Arial"/>
          <w:color w:val="000000"/>
          <w:sz w:val="18"/>
          <w:szCs w:val="22"/>
        </w:rPr>
        <w:t>, which should have been their protection: I am tempted strongly to go to Wgn. &amp; see Seddon about them</w:t>
      </w:r>
      <w:r w:rsidR="002A439E">
        <w:rPr>
          <w:rFonts w:cs="Arial"/>
          <w:color w:val="000000"/>
          <w:sz w:val="18"/>
          <w:szCs w:val="22"/>
        </w:rPr>
        <w:t>—</w:t>
      </w:r>
      <w:r>
        <w:rPr>
          <w:rFonts w:cs="Arial"/>
          <w:color w:val="000000"/>
          <w:sz w:val="18"/>
          <w:szCs w:val="22"/>
        </w:rPr>
        <w:t xml:space="preserve">but while “the Spt. is willing, flesh </w:t>
      </w:r>
      <w:r>
        <w:rPr>
          <w:rFonts w:cs="Arial"/>
          <w:i/>
          <w:iCs/>
          <w:color w:val="000000"/>
          <w:sz w:val="18"/>
          <w:szCs w:val="22"/>
          <w:u w:val="single"/>
        </w:rPr>
        <w:t>is weak</w:t>
      </w:r>
      <w:r>
        <w:rPr>
          <w:rFonts w:cs="Arial"/>
          <w:color w:val="000000"/>
          <w:sz w:val="18"/>
          <w:szCs w:val="22"/>
        </w:rPr>
        <w:t>”.</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(2) </w:t>
      </w:r>
      <w:r>
        <w:rPr>
          <w:rFonts w:cs="Arial"/>
          <w:i/>
          <w:iCs/>
          <w:color w:val="000000"/>
          <w:sz w:val="18"/>
          <w:szCs w:val="22"/>
        </w:rPr>
        <w:t xml:space="preserve">re </w:t>
      </w:r>
      <w:r>
        <w:rPr>
          <w:rFonts w:cs="Arial"/>
          <w:color w:val="000000"/>
          <w:sz w:val="18"/>
          <w:szCs w:val="22"/>
        </w:rPr>
        <w:t>your remark, on my having</w:t>
      </w:r>
      <w:r w:rsidR="002A439E">
        <w:rPr>
          <w:rFonts w:cs="Arial"/>
          <w:color w:val="000000"/>
          <w:sz w:val="18"/>
          <w:szCs w:val="22"/>
        </w:rPr>
        <w:t>—</w:t>
      </w:r>
      <w:r>
        <w:rPr>
          <w:rFonts w:cs="Arial"/>
          <w:color w:val="000000"/>
          <w:sz w:val="18"/>
          <w:szCs w:val="22"/>
        </w:rPr>
        <w:t>part</w:t>
      </w:r>
      <w:r w:rsidR="002A439E">
        <w:rPr>
          <w:rFonts w:cs="Arial"/>
          <w:color w:val="000000"/>
          <w:sz w:val="18"/>
          <w:szCs w:val="22"/>
        </w:rPr>
        <w:t>—</w:t>
      </w:r>
      <w:r>
        <w:rPr>
          <w:rFonts w:cs="Arial"/>
          <w:color w:val="000000"/>
          <w:sz w:val="18"/>
          <w:szCs w:val="22"/>
        </w:rPr>
        <w:t>(?99/100ths) for printing sheets “A”, Mao. Lex</w:t>
      </w:r>
      <w:r w:rsidR="002A439E">
        <w:rPr>
          <w:rFonts w:cs="Arial"/>
          <w:color w:val="000000"/>
          <w:sz w:val="18"/>
          <w:szCs w:val="22"/>
        </w:rPr>
        <w:t>—</w:t>
      </w:r>
      <w:r>
        <w:rPr>
          <w:rFonts w:cs="Arial"/>
          <w:color w:val="000000"/>
          <w:sz w:val="18"/>
          <w:szCs w:val="22"/>
        </w:rPr>
        <w:t>is just:</w:t>
      </w:r>
      <w:r w:rsidR="002A439E">
        <w:rPr>
          <w:rFonts w:cs="Arial"/>
          <w:color w:val="000000"/>
          <w:sz w:val="18"/>
          <w:szCs w:val="22"/>
        </w:rPr>
        <w:t>—</w:t>
      </w:r>
      <w:r>
        <w:rPr>
          <w:rFonts w:cs="Arial"/>
          <w:color w:val="000000"/>
          <w:sz w:val="18"/>
          <w:szCs w:val="22"/>
        </w:rPr>
        <w:t xml:space="preserve">but I surely told you, </w:t>
      </w:r>
      <w:r>
        <w:rPr>
          <w:rFonts w:cs="Arial"/>
          <w:i/>
          <w:iCs/>
          <w:color w:val="000000"/>
          <w:sz w:val="18"/>
          <w:szCs w:val="22"/>
          <w:u w:val="single"/>
        </w:rPr>
        <w:t>long ago</w:t>
      </w:r>
      <w:r>
        <w:rPr>
          <w:rFonts w:cs="Arial"/>
          <w:color w:val="000000"/>
          <w:sz w:val="18"/>
          <w:szCs w:val="22"/>
        </w:rPr>
        <w:t>, of the arranget. between Seddon &amp; self</w:t>
      </w:r>
      <w:r w:rsidR="002A439E">
        <w:rPr>
          <w:rFonts w:cs="Arial"/>
          <w:color w:val="000000"/>
          <w:sz w:val="18"/>
          <w:szCs w:val="22"/>
        </w:rPr>
        <w:t>—</w:t>
      </w:r>
      <w:r>
        <w:rPr>
          <w:rFonts w:cs="Arial"/>
          <w:color w:val="000000"/>
          <w:sz w:val="18"/>
          <w:szCs w:val="22"/>
        </w:rPr>
        <w:t xml:space="preserve">viz. “Govt. to pay </w:t>
      </w:r>
      <w:r>
        <w:rPr>
          <w:color w:val="000000"/>
          <w:sz w:val="18"/>
          <w:szCs w:val="22"/>
        </w:rPr>
        <w:t>₤</w:t>
      </w:r>
      <w:r>
        <w:rPr>
          <w:rFonts w:cs="Arial"/>
          <w:color w:val="000000"/>
          <w:sz w:val="18"/>
          <w:szCs w:val="22"/>
        </w:rPr>
        <w:t>20. toward it</w:t>
      </w:r>
      <w:r w:rsidR="002A439E">
        <w:rPr>
          <w:rFonts w:cs="Arial"/>
          <w:color w:val="000000"/>
          <w:sz w:val="18"/>
          <w:szCs w:val="22"/>
        </w:rPr>
        <w:t>—</w:t>
      </w:r>
      <w:r>
        <w:rPr>
          <w:rFonts w:cs="Arial"/>
          <w:color w:val="000000"/>
          <w:sz w:val="18"/>
          <w:szCs w:val="22"/>
        </w:rPr>
        <w:t xml:space="preserve">and I the </w:t>
      </w:r>
      <w:r>
        <w:rPr>
          <w:rFonts w:cs="Arial"/>
          <w:i/>
          <w:iCs/>
          <w:color w:val="000000"/>
          <w:sz w:val="18"/>
          <w:szCs w:val="22"/>
        </w:rPr>
        <w:t>remainder</w:t>
      </w:r>
      <w:r>
        <w:rPr>
          <w:rFonts w:cs="Arial"/>
          <w:color w:val="000000"/>
          <w:sz w:val="18"/>
          <w:szCs w:val="22"/>
        </w:rPr>
        <w:t xml:space="preserve">”: now, </w:t>
      </w:r>
      <w:r>
        <w:rPr>
          <w:rFonts w:cs="Arial"/>
          <w:i/>
          <w:iCs/>
          <w:color w:val="000000"/>
          <w:sz w:val="18"/>
          <w:szCs w:val="22"/>
        </w:rPr>
        <w:t xml:space="preserve">after </w:t>
      </w:r>
      <w:r>
        <w:rPr>
          <w:rFonts w:cs="Arial"/>
          <w:color w:val="000000"/>
          <w:sz w:val="18"/>
          <w:szCs w:val="22"/>
        </w:rPr>
        <w:t>that, I further arrgd. w. or through printer for (500?) copies: adding, I did not know how many (if any) the Govt. would require: and now</w:t>
      </w:r>
      <w:r w:rsidR="002A439E">
        <w:rPr>
          <w:rFonts w:cs="Arial"/>
          <w:color w:val="000000"/>
          <w:sz w:val="18"/>
          <w:szCs w:val="22"/>
        </w:rPr>
        <w:t>—</w:t>
      </w:r>
      <w:r>
        <w:rPr>
          <w:rFonts w:cs="Arial"/>
          <w:color w:val="000000"/>
          <w:sz w:val="18"/>
          <w:szCs w:val="22"/>
        </w:rPr>
        <w:t xml:space="preserve">the </w:t>
      </w:r>
      <w:r>
        <w:rPr>
          <w:rFonts w:cs="Arial"/>
          <w:i/>
          <w:iCs/>
          <w:color w:val="000000"/>
          <w:sz w:val="18"/>
          <w:szCs w:val="22"/>
        </w:rPr>
        <w:t>rub</w:t>
      </w:r>
      <w:r>
        <w:rPr>
          <w:rFonts w:cs="Arial"/>
          <w:color w:val="000000"/>
          <w:sz w:val="18"/>
          <w:szCs w:val="22"/>
        </w:rPr>
        <w:t xml:space="preserve"> (I suppose)</w:t>
      </w:r>
      <w:r w:rsidR="002A439E">
        <w:rPr>
          <w:rFonts w:cs="Arial"/>
          <w:color w:val="000000"/>
          <w:sz w:val="18"/>
          <w:szCs w:val="22"/>
        </w:rPr>
        <w:t>—</w:t>
      </w:r>
      <w:r>
        <w:rPr>
          <w:rFonts w:cs="Arial"/>
          <w:color w:val="000000"/>
          <w:sz w:val="18"/>
          <w:szCs w:val="22"/>
        </w:rPr>
        <w:t xml:space="preserve">will they, have they, any? How many? and “to be sold by them”, in </w:t>
      </w:r>
      <w:r>
        <w:rPr>
          <w:rFonts w:cs="Arial"/>
          <w:i/>
          <w:iCs/>
          <w:color w:val="000000"/>
          <w:sz w:val="18"/>
          <w:szCs w:val="22"/>
        </w:rPr>
        <w:t>opposition</w:t>
      </w:r>
      <w:r>
        <w:rPr>
          <w:rFonts w:cs="Arial"/>
          <w:color w:val="000000"/>
          <w:sz w:val="18"/>
          <w:szCs w:val="22"/>
        </w:rPr>
        <w:t>? then, there is my letter (</w:t>
      </w:r>
      <w:r>
        <w:rPr>
          <w:rFonts w:cs="Arial"/>
          <w:i/>
          <w:iCs/>
          <w:color w:val="000000"/>
          <w:sz w:val="18"/>
          <w:szCs w:val="22"/>
        </w:rPr>
        <w:t>temp.</w:t>
      </w:r>
      <w:r>
        <w:rPr>
          <w:rFonts w:cs="Arial"/>
          <w:color w:val="000000"/>
          <w:sz w:val="18"/>
          <w:szCs w:val="22"/>
        </w:rPr>
        <w:t xml:space="preserve"> Bal. &amp; Stout) for </w:t>
      </w:r>
      <w:r>
        <w:rPr>
          <w:rFonts w:cs="Arial"/>
          <w:i/>
          <w:iCs/>
          <w:color w:val="000000"/>
          <w:sz w:val="18"/>
          <w:szCs w:val="22"/>
        </w:rPr>
        <w:t xml:space="preserve">pay </w:t>
      </w:r>
      <w:r>
        <w:rPr>
          <w:rFonts w:cs="Arial"/>
          <w:color w:val="000000"/>
          <w:sz w:val="18"/>
          <w:szCs w:val="22"/>
        </w:rPr>
        <w:t xml:space="preserve">for </w:t>
      </w:r>
      <w:r>
        <w:rPr>
          <w:rFonts w:cs="Arial"/>
          <w:i/>
          <w:iCs/>
          <w:color w:val="000000"/>
          <w:sz w:val="18"/>
          <w:szCs w:val="22"/>
        </w:rPr>
        <w:t>that, &amp; all past items of work, from ’70 downwards</w:t>
      </w:r>
      <w:r w:rsidR="002A439E">
        <w:rPr>
          <w:rFonts w:cs="Arial"/>
          <w:color w:val="000000"/>
          <w:sz w:val="18"/>
          <w:szCs w:val="22"/>
        </w:rPr>
        <w:t>—</w:t>
      </w:r>
      <w:r>
        <w:rPr>
          <w:rFonts w:cs="Arial"/>
          <w:color w:val="000000"/>
          <w:sz w:val="18"/>
          <w:szCs w:val="22"/>
        </w:rPr>
        <w:t xml:space="preserve">that </w:t>
      </w:r>
      <w:r>
        <w:rPr>
          <w:rFonts w:cs="Arial"/>
          <w:i/>
          <w:iCs/>
          <w:color w:val="000000"/>
          <w:sz w:val="18"/>
          <w:szCs w:val="22"/>
          <w:u w:val="single"/>
        </w:rPr>
        <w:t>beginning</w:t>
      </w:r>
      <w:r>
        <w:rPr>
          <w:rFonts w:cs="Arial"/>
          <w:color w:val="000000"/>
          <w:sz w:val="18"/>
          <w:szCs w:val="22"/>
        </w:rPr>
        <w:t>, A., being expressly ordered by them)</w:t>
      </w:r>
      <w:r w:rsidR="002A439E">
        <w:rPr>
          <w:rFonts w:cs="Arial"/>
          <w:color w:val="000000"/>
          <w:sz w:val="18"/>
          <w:szCs w:val="22"/>
        </w:rPr>
        <w:t>—</w:t>
      </w:r>
      <w:r>
        <w:rPr>
          <w:color w:val="000000"/>
          <w:sz w:val="18"/>
          <w:szCs w:val="22"/>
        </w:rPr>
        <w:t>₤</w:t>
      </w:r>
      <w:r>
        <w:rPr>
          <w:rFonts w:cs="Arial"/>
          <w:i/>
          <w:iCs/>
          <w:color w:val="000000"/>
          <w:sz w:val="18"/>
          <w:szCs w:val="22"/>
        </w:rPr>
        <w:t>300</w:t>
      </w:r>
      <w:r w:rsidR="002A439E">
        <w:rPr>
          <w:rFonts w:cs="Arial"/>
          <w:color w:val="000000"/>
          <w:sz w:val="18"/>
          <w:szCs w:val="22"/>
        </w:rPr>
        <w:t>—</w:t>
      </w:r>
      <w:r>
        <w:rPr>
          <w:rFonts w:cs="Arial"/>
          <w:color w:val="000000"/>
          <w:sz w:val="18"/>
          <w:szCs w:val="22"/>
        </w:rPr>
        <w:t xml:space="preserve">including </w:t>
      </w:r>
      <w:r>
        <w:rPr>
          <w:rFonts w:cs="Arial"/>
          <w:i/>
          <w:iCs/>
          <w:color w:val="000000"/>
          <w:sz w:val="18"/>
          <w:szCs w:val="22"/>
        </w:rPr>
        <w:t>outlays</w:t>
      </w:r>
      <w:r>
        <w:rPr>
          <w:rFonts w:cs="Arial"/>
          <w:color w:val="000000"/>
          <w:sz w:val="18"/>
          <w:szCs w:val="22"/>
        </w:rPr>
        <w:t>: but, put off</w:t>
      </w:r>
      <w:r w:rsidR="008D2274">
        <w:rPr>
          <w:rFonts w:cs="Arial"/>
          <w:color w:val="000000"/>
          <w:sz w:val="18"/>
          <w:szCs w:val="22"/>
        </w:rPr>
        <w:t>— “</w:t>
      </w:r>
      <w:r>
        <w:rPr>
          <w:rFonts w:cs="Arial"/>
          <w:color w:val="000000"/>
          <w:sz w:val="18"/>
          <w:szCs w:val="22"/>
        </w:rPr>
        <w:t xml:space="preserve">till the </w:t>
      </w:r>
      <w:r>
        <w:rPr>
          <w:rFonts w:cs="Arial"/>
          <w:i/>
          <w:iCs/>
          <w:color w:val="000000"/>
          <w:sz w:val="18"/>
          <w:szCs w:val="22"/>
        </w:rPr>
        <w:t xml:space="preserve">whole </w:t>
      </w:r>
      <w:r>
        <w:rPr>
          <w:rFonts w:cs="Arial"/>
          <w:color w:val="000000"/>
          <w:sz w:val="18"/>
          <w:szCs w:val="22"/>
        </w:rPr>
        <w:t xml:space="preserve">finished”, &amp;c &amp;c, &amp; </w:t>
      </w:r>
      <w:r>
        <w:rPr>
          <w:rFonts w:cs="Arial"/>
          <w:i/>
          <w:iCs/>
          <w:color w:val="000000"/>
          <w:sz w:val="18"/>
          <w:szCs w:val="22"/>
        </w:rPr>
        <w:t>never paid</w:t>
      </w:r>
      <w:r>
        <w:rPr>
          <w:rFonts w:cs="Arial"/>
          <w:color w:val="000000"/>
          <w:sz w:val="18"/>
          <w:szCs w:val="22"/>
        </w:rPr>
        <w:t xml:space="preserve">. I suppose the job in </w:t>
      </w:r>
      <w:r>
        <w:rPr>
          <w:rFonts w:cs="Arial"/>
          <w:i/>
          <w:iCs/>
          <w:color w:val="000000"/>
          <w:sz w:val="18"/>
          <w:szCs w:val="22"/>
        </w:rPr>
        <w:t xml:space="preserve">binders </w:t>
      </w:r>
      <w:r>
        <w:rPr>
          <w:rFonts w:cs="Arial"/>
          <w:color w:val="000000"/>
          <w:sz w:val="18"/>
          <w:szCs w:val="22"/>
        </w:rPr>
        <w:t>hands now</w:t>
      </w:r>
      <w:r w:rsidR="002A439E">
        <w:rPr>
          <w:rFonts w:cs="Arial"/>
          <w:color w:val="000000"/>
          <w:sz w:val="18"/>
          <w:szCs w:val="22"/>
        </w:rPr>
        <w:t>—</w:t>
      </w:r>
      <w:r>
        <w:rPr>
          <w:rFonts w:cs="Arial"/>
          <w:color w:val="000000"/>
          <w:sz w:val="18"/>
          <w:szCs w:val="22"/>
        </w:rPr>
        <w:t xml:space="preserve">I </w:t>
      </w:r>
      <w:r>
        <w:rPr>
          <w:rFonts w:cs="Arial"/>
          <w:i/>
          <w:iCs/>
          <w:color w:val="000000"/>
          <w:sz w:val="18"/>
          <w:szCs w:val="22"/>
        </w:rPr>
        <w:t xml:space="preserve">expressly </w:t>
      </w:r>
      <w:r>
        <w:rPr>
          <w:rFonts w:cs="Arial"/>
          <w:color w:val="000000"/>
          <w:sz w:val="18"/>
          <w:szCs w:val="22"/>
        </w:rPr>
        <w:t>desired</w:t>
      </w:r>
      <w:r w:rsidR="002A439E">
        <w:rPr>
          <w:rFonts w:cs="Arial"/>
          <w:color w:val="000000"/>
          <w:sz w:val="18"/>
          <w:szCs w:val="22"/>
        </w:rPr>
        <w:t>—</w:t>
      </w:r>
      <w:r>
        <w:rPr>
          <w:rFonts w:cs="Arial"/>
          <w:i/>
          <w:iCs/>
          <w:color w:val="000000"/>
          <w:sz w:val="18"/>
          <w:szCs w:val="22"/>
          <w:u w:val="single"/>
        </w:rPr>
        <w:t>not</w:t>
      </w:r>
      <w:r>
        <w:rPr>
          <w:rFonts w:cs="Arial"/>
          <w:color w:val="000000"/>
          <w:sz w:val="18"/>
          <w:szCs w:val="22"/>
        </w:rPr>
        <w:t xml:space="preserve"> to be </w:t>
      </w:r>
      <w:r>
        <w:rPr>
          <w:rFonts w:cs="Arial"/>
          <w:i/>
          <w:iCs/>
          <w:color w:val="000000"/>
          <w:sz w:val="18"/>
          <w:szCs w:val="22"/>
        </w:rPr>
        <w:t>wired</w:t>
      </w:r>
      <w:r w:rsidR="002A439E">
        <w:rPr>
          <w:rFonts w:cs="Arial"/>
          <w:color w:val="000000"/>
          <w:sz w:val="18"/>
          <w:szCs w:val="22"/>
        </w:rPr>
        <w:t>—</w:t>
      </w:r>
      <w:r>
        <w:rPr>
          <w:rFonts w:cs="Arial"/>
          <w:color w:val="000000"/>
          <w:sz w:val="18"/>
          <w:szCs w:val="22"/>
        </w:rPr>
        <w:t xml:space="preserve">better bound </w:t>
      </w:r>
      <w:r>
        <w:rPr>
          <w:rFonts w:cs="Arial"/>
          <w:i/>
          <w:iCs/>
          <w:color w:val="000000"/>
          <w:sz w:val="18"/>
          <w:szCs w:val="22"/>
        </w:rPr>
        <w:t xml:space="preserve">stationers’ </w:t>
      </w:r>
      <w:r>
        <w:rPr>
          <w:rFonts w:cs="Arial"/>
          <w:color w:val="000000"/>
          <w:sz w:val="18"/>
          <w:szCs w:val="22"/>
        </w:rPr>
        <w:t>fashion w. bands, &amp;c.</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3) your small &amp; imperfect spn. of a plant </w:t>
      </w:r>
      <w:r>
        <w:rPr>
          <w:rFonts w:cs="Arial"/>
          <w:i/>
          <w:iCs/>
          <w:color w:val="000000"/>
          <w:sz w:val="18"/>
          <w:szCs w:val="22"/>
        </w:rPr>
        <w:t xml:space="preserve">wonderfully </w:t>
      </w:r>
      <w:r>
        <w:rPr>
          <w:rFonts w:cs="Arial"/>
          <w:color w:val="000000"/>
          <w:sz w:val="18"/>
          <w:szCs w:val="22"/>
        </w:rPr>
        <w:t xml:space="preserve">excited me! at first sight I guessed it! Though I had not seen a spn. for </w:t>
      </w:r>
      <w:r>
        <w:rPr>
          <w:rFonts w:cs="Arial"/>
          <w:i/>
          <w:iCs/>
          <w:color w:val="000000"/>
          <w:sz w:val="18"/>
          <w:szCs w:val="22"/>
        </w:rPr>
        <w:t>over</w:t>
      </w:r>
      <w:r>
        <w:rPr>
          <w:rFonts w:cs="Arial"/>
          <w:color w:val="000000"/>
          <w:sz w:val="18"/>
          <w:szCs w:val="22"/>
        </w:rPr>
        <w:t xml:space="preserve"> 50 yrs. &amp; then only </w:t>
      </w:r>
      <w:r>
        <w:rPr>
          <w:rFonts w:cs="Arial"/>
          <w:i/>
          <w:iCs/>
          <w:color w:val="000000"/>
          <w:sz w:val="18"/>
          <w:szCs w:val="22"/>
        </w:rPr>
        <w:t>once</w:t>
      </w:r>
      <w:r>
        <w:rPr>
          <w:rFonts w:cs="Arial"/>
          <w:color w:val="000000"/>
          <w:sz w:val="18"/>
          <w:szCs w:val="22"/>
        </w:rPr>
        <w:t xml:space="preserve">; and that </w:t>
      </w:r>
      <w:r>
        <w:rPr>
          <w:rFonts w:cs="Arial"/>
          <w:i/>
          <w:iCs/>
          <w:color w:val="000000"/>
          <w:sz w:val="18"/>
          <w:szCs w:val="22"/>
        </w:rPr>
        <w:t>inside Wgn. harbour</w:t>
      </w:r>
      <w:r>
        <w:rPr>
          <w:rFonts w:cs="Arial"/>
          <w:color w:val="000000"/>
          <w:sz w:val="18"/>
          <w:szCs w:val="22"/>
        </w:rPr>
        <w:t xml:space="preserve">! well do I recollect it. I think it was in ’45 or ’46: we were scrambling along the rocks &amp; beaches under Cliffs a few miles in from where lighthouse is now, (there being neither road nor pathway then.) to Waiwhetu: well, I saw a plant above me on the cliff, &amp; I climbed up to it, like yours </w:t>
      </w:r>
      <w:r>
        <w:rPr>
          <w:rFonts w:cs="Arial"/>
          <w:i/>
          <w:iCs/>
          <w:color w:val="000000"/>
          <w:sz w:val="18"/>
          <w:szCs w:val="22"/>
        </w:rPr>
        <w:t xml:space="preserve">not </w:t>
      </w:r>
      <w:r>
        <w:rPr>
          <w:rFonts w:cs="Arial"/>
          <w:color w:val="000000"/>
          <w:sz w:val="18"/>
          <w:szCs w:val="22"/>
        </w:rPr>
        <w:t xml:space="preserve">in fl., &amp; sent it w. others to Kew. (See “Hd. Bk.”, p.14 </w:t>
      </w:r>
      <w:r>
        <w:rPr>
          <w:rFonts w:cs="Arial"/>
          <w:i/>
          <w:iCs/>
          <w:color w:val="000000"/>
          <w:sz w:val="18"/>
          <w:szCs w:val="22"/>
        </w:rPr>
        <w:t>Lepidium incisum</w:t>
      </w:r>
      <w:r>
        <w:rPr>
          <w:rFonts w:cs="Arial"/>
          <w:color w:val="000000"/>
          <w:sz w:val="18"/>
          <w:szCs w:val="22"/>
        </w:rPr>
        <w:t xml:space="preserve">). A few years ago Kirk bothered me about its </w:t>
      </w:r>
      <w:r>
        <w:rPr>
          <w:rFonts w:cs="Arial"/>
          <w:i/>
          <w:iCs/>
          <w:color w:val="000000"/>
          <w:sz w:val="18"/>
          <w:szCs w:val="22"/>
        </w:rPr>
        <w:t>habitat</w:t>
      </w:r>
      <w:r>
        <w:rPr>
          <w:rFonts w:cs="Arial"/>
          <w:color w:val="000000"/>
          <w:sz w:val="18"/>
          <w:szCs w:val="22"/>
        </w:rPr>
        <w:t>. I told him</w:t>
      </w:r>
      <w:r w:rsidR="002A439E">
        <w:rPr>
          <w:rFonts w:cs="Arial"/>
          <w:color w:val="000000"/>
          <w:sz w:val="18"/>
          <w:szCs w:val="22"/>
        </w:rPr>
        <w:t>—</w:t>
      </w:r>
      <w:r>
        <w:rPr>
          <w:rFonts w:cs="Arial"/>
          <w:color w:val="000000"/>
          <w:sz w:val="18"/>
          <w:szCs w:val="22"/>
        </w:rPr>
        <w:t xml:space="preserve">adding, </w:t>
      </w:r>
      <w:r>
        <w:rPr>
          <w:rFonts w:cs="Arial"/>
          <w:i/>
          <w:iCs/>
          <w:color w:val="000000"/>
          <w:sz w:val="18"/>
          <w:szCs w:val="22"/>
          <w:u w:val="single"/>
        </w:rPr>
        <w:t>he</w:t>
      </w:r>
      <w:r>
        <w:rPr>
          <w:rFonts w:cs="Arial"/>
          <w:color w:val="000000"/>
          <w:sz w:val="18"/>
          <w:szCs w:val="22"/>
        </w:rPr>
        <w:t xml:space="preserve"> would </w:t>
      </w:r>
      <w:r>
        <w:rPr>
          <w:rFonts w:cs="Arial"/>
          <w:i/>
          <w:iCs/>
          <w:color w:val="000000"/>
          <w:sz w:val="18"/>
          <w:szCs w:val="22"/>
        </w:rPr>
        <w:t>never find it there</w:t>
      </w:r>
      <w:r>
        <w:rPr>
          <w:rFonts w:cs="Arial"/>
          <w:color w:val="000000"/>
          <w:sz w:val="18"/>
          <w:szCs w:val="22"/>
        </w:rPr>
        <w:t xml:space="preserve">: true enough: but he did subsy. meet with it in S. Island. Now, for all this story, do you keep a sharp look-out, on </w:t>
      </w:r>
      <w:r>
        <w:rPr>
          <w:rFonts w:cs="Arial"/>
          <w:i/>
          <w:iCs/>
          <w:color w:val="000000"/>
          <w:sz w:val="18"/>
          <w:szCs w:val="22"/>
        </w:rPr>
        <w:t xml:space="preserve">yonder </w:t>
      </w:r>
      <w:r>
        <w:rPr>
          <w:rFonts w:cs="Arial"/>
          <w:color w:val="000000"/>
          <w:sz w:val="18"/>
          <w:szCs w:val="22"/>
        </w:rPr>
        <w:t>beach, &amp; some day (D.V.) send me a good spn. w. seeds.</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4.) Two nights ago I was </w:t>
      </w:r>
      <w:r>
        <w:rPr>
          <w:rFonts w:cs="Arial"/>
          <w:i/>
          <w:iCs/>
          <w:color w:val="000000"/>
          <w:sz w:val="18"/>
          <w:szCs w:val="22"/>
        </w:rPr>
        <w:t xml:space="preserve">intruded </w:t>
      </w:r>
      <w:r>
        <w:rPr>
          <w:rFonts w:cs="Arial"/>
          <w:color w:val="000000"/>
          <w:sz w:val="18"/>
          <w:szCs w:val="22"/>
        </w:rPr>
        <w:t>on after candle light, by a settler from Ormondville (named Chadwick?) who knows a little of Botany</w:t>
      </w:r>
      <w:r w:rsidR="002A439E">
        <w:rPr>
          <w:rFonts w:cs="Arial"/>
          <w:color w:val="000000"/>
          <w:sz w:val="18"/>
          <w:szCs w:val="22"/>
        </w:rPr>
        <w:t>—</w:t>
      </w:r>
      <w:r>
        <w:rPr>
          <w:rFonts w:cs="Arial"/>
          <w:color w:val="000000"/>
          <w:sz w:val="18"/>
          <w:szCs w:val="22"/>
        </w:rPr>
        <w:t xml:space="preserve">especially </w:t>
      </w:r>
      <w:r>
        <w:rPr>
          <w:rFonts w:cs="Arial"/>
          <w:i/>
          <w:iCs/>
          <w:color w:val="000000"/>
          <w:sz w:val="18"/>
          <w:szCs w:val="22"/>
        </w:rPr>
        <w:t xml:space="preserve">smaller </w:t>
      </w:r>
      <w:r>
        <w:rPr>
          <w:rFonts w:cs="Arial"/>
          <w:color w:val="000000"/>
          <w:sz w:val="18"/>
          <w:szCs w:val="22"/>
        </w:rPr>
        <w:t>crypts.</w:t>
      </w:r>
      <w:r w:rsidR="002A439E">
        <w:rPr>
          <w:rFonts w:cs="Arial"/>
          <w:color w:val="000000"/>
          <w:sz w:val="18"/>
          <w:szCs w:val="22"/>
        </w:rPr>
        <w:t>—</w:t>
      </w:r>
      <w:r>
        <w:rPr>
          <w:rFonts w:cs="Arial"/>
          <w:color w:val="000000"/>
          <w:sz w:val="18"/>
          <w:szCs w:val="22"/>
        </w:rPr>
        <w:t xml:space="preserve">respecting similar minute plants as those written for by Mrs. Tindell!! he produced able letters from Home, mentioning her name (extolling), and to </w:t>
      </w:r>
      <w:r>
        <w:rPr>
          <w:rFonts w:cs="Arial"/>
          <w:i/>
          <w:iCs/>
          <w:color w:val="000000"/>
          <w:sz w:val="18"/>
          <w:szCs w:val="22"/>
        </w:rPr>
        <w:t xml:space="preserve">see me </w:t>
      </w:r>
      <w:r>
        <w:rPr>
          <w:rFonts w:cs="Arial"/>
          <w:color w:val="000000"/>
          <w:sz w:val="18"/>
          <w:szCs w:val="22"/>
        </w:rPr>
        <w:t xml:space="preserve">for spns. &amp; information. Well: spns. </w:t>
      </w:r>
      <w:r>
        <w:rPr>
          <w:rFonts w:cs="Arial"/>
          <w:i/>
          <w:iCs/>
          <w:color w:val="000000"/>
          <w:sz w:val="18"/>
          <w:szCs w:val="22"/>
        </w:rPr>
        <w:t>nil</w:t>
      </w:r>
      <w:r>
        <w:rPr>
          <w:rFonts w:cs="Arial"/>
          <w:color w:val="000000"/>
          <w:sz w:val="18"/>
          <w:szCs w:val="22"/>
        </w:rPr>
        <w:t>: talk, plenty,</w:t>
      </w:r>
      <w:r w:rsidR="002A439E">
        <w:rPr>
          <w:rFonts w:cs="Arial"/>
          <w:color w:val="000000"/>
          <w:sz w:val="18"/>
          <w:szCs w:val="22"/>
        </w:rPr>
        <w:t>—</w:t>
      </w:r>
      <w:r>
        <w:rPr>
          <w:rFonts w:cs="Arial"/>
          <w:color w:val="000000"/>
          <w:sz w:val="18"/>
          <w:szCs w:val="22"/>
        </w:rPr>
        <w:t xml:space="preserve">strange, he has been residing 3 yrs at O., often heard of me, but </w:t>
      </w:r>
      <w:r>
        <w:rPr>
          <w:rFonts w:cs="Arial"/>
          <w:i/>
          <w:iCs/>
          <w:color w:val="000000"/>
          <w:sz w:val="18"/>
          <w:szCs w:val="22"/>
        </w:rPr>
        <w:t>never of my accident</w:t>
      </w:r>
      <w:r>
        <w:rPr>
          <w:rFonts w:cs="Arial"/>
          <w:color w:val="000000"/>
          <w:sz w:val="18"/>
          <w:szCs w:val="22"/>
        </w:rPr>
        <w:t>!</w:t>
      </w:r>
      <w:r w:rsidR="002A439E">
        <w:rPr>
          <w:rFonts w:cs="Arial"/>
          <w:color w:val="000000"/>
          <w:sz w:val="18"/>
          <w:szCs w:val="22"/>
        </w:rPr>
        <w:t>—</w:t>
      </w:r>
      <w:r>
        <w:rPr>
          <w:rFonts w:cs="Arial"/>
          <w:color w:val="000000"/>
          <w:sz w:val="18"/>
          <w:szCs w:val="22"/>
        </w:rPr>
        <w:t xml:space="preserve">he is an </w:t>
      </w:r>
      <w:r>
        <w:rPr>
          <w:rFonts w:cs="Arial"/>
          <w:i/>
          <w:iCs/>
          <w:color w:val="000000"/>
          <w:sz w:val="18"/>
          <w:szCs w:val="22"/>
        </w:rPr>
        <w:t>educated</w:t>
      </w:r>
      <w:r>
        <w:rPr>
          <w:rFonts w:cs="Arial"/>
          <w:color w:val="000000"/>
          <w:sz w:val="18"/>
          <w:szCs w:val="22"/>
        </w:rPr>
        <w:t xml:space="preserve"> man</w:t>
      </w:r>
      <w:r w:rsidR="002A439E">
        <w:rPr>
          <w:rFonts w:cs="Arial"/>
          <w:color w:val="000000"/>
          <w:sz w:val="18"/>
          <w:szCs w:val="22"/>
        </w:rPr>
        <w:t>—</w:t>
      </w:r>
      <w:r>
        <w:rPr>
          <w:rFonts w:cs="Arial"/>
          <w:color w:val="000000"/>
          <w:sz w:val="18"/>
          <w:szCs w:val="22"/>
        </w:rPr>
        <w:t xml:space="preserve">such as I rarely meet with, &amp; deeply devoted to Botl. science </w:t>
      </w:r>
      <w:r>
        <w:rPr>
          <w:rFonts w:cs="Arial"/>
          <w:i/>
          <w:iCs/>
          <w:color w:val="000000"/>
          <w:sz w:val="18"/>
          <w:szCs w:val="22"/>
        </w:rPr>
        <w:t>free from gain</w:t>
      </w:r>
      <w:r w:rsidR="002A439E">
        <w:rPr>
          <w:rFonts w:cs="Arial"/>
          <w:color w:val="000000"/>
          <w:sz w:val="18"/>
          <w:szCs w:val="22"/>
        </w:rPr>
        <w:t>—</w:t>
      </w:r>
      <w:r>
        <w:rPr>
          <w:rFonts w:cs="Arial"/>
          <w:color w:val="000000"/>
          <w:sz w:val="18"/>
          <w:szCs w:val="22"/>
        </w:rPr>
        <w:t xml:space="preserve">the very </w:t>
      </w:r>
      <w:r>
        <w:rPr>
          <w:rFonts w:cs="Arial"/>
          <w:i/>
          <w:iCs/>
          <w:color w:val="000000"/>
          <w:sz w:val="18"/>
          <w:szCs w:val="22"/>
        </w:rPr>
        <w:t xml:space="preserve">opposite </w:t>
      </w:r>
      <w:r>
        <w:rPr>
          <w:rFonts w:cs="Arial"/>
          <w:color w:val="000000"/>
          <w:sz w:val="18"/>
          <w:szCs w:val="22"/>
        </w:rPr>
        <w:t>of Kirk.</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5.) a note of 4 lines from some </w:t>
      </w:r>
      <w:r>
        <w:rPr>
          <w:rFonts w:cs="Arial"/>
          <w:i/>
          <w:iCs/>
          <w:color w:val="000000"/>
          <w:sz w:val="18"/>
          <w:szCs w:val="22"/>
        </w:rPr>
        <w:t>unknown</w:t>
      </w:r>
      <w:r>
        <w:rPr>
          <w:rFonts w:cs="Arial"/>
          <w:color w:val="000000"/>
          <w:sz w:val="18"/>
          <w:szCs w:val="22"/>
        </w:rPr>
        <w:t>, named Wm. Leydell with a parcel of (</w:t>
      </w:r>
      <w:r>
        <w:rPr>
          <w:rFonts w:cs="Arial"/>
          <w:i/>
          <w:iCs/>
          <w:color w:val="000000"/>
          <w:sz w:val="18"/>
          <w:szCs w:val="22"/>
          <w:u w:val="single"/>
        </w:rPr>
        <w:t>bits</w:t>
      </w:r>
      <w:r>
        <w:rPr>
          <w:rFonts w:cs="Arial"/>
          <w:color w:val="000000"/>
          <w:sz w:val="18"/>
          <w:szCs w:val="22"/>
        </w:rPr>
        <w:t xml:space="preserve"> of) spns. to be named! these however nicely preserved: </w:t>
      </w:r>
      <w:r>
        <w:rPr>
          <w:rFonts w:cs="Arial"/>
          <w:i/>
          <w:iCs/>
          <w:color w:val="000000"/>
          <w:sz w:val="18"/>
          <w:szCs w:val="22"/>
        </w:rPr>
        <w:t>prima facie</w:t>
      </w:r>
      <w:r>
        <w:rPr>
          <w:rFonts w:cs="Arial"/>
          <w:color w:val="000000"/>
          <w:sz w:val="18"/>
          <w:szCs w:val="22"/>
        </w:rPr>
        <w:t xml:space="preserve">, </w:t>
      </w:r>
      <w:r>
        <w:rPr>
          <w:rFonts w:cs="Arial"/>
          <w:i/>
          <w:iCs/>
          <w:color w:val="000000"/>
          <w:sz w:val="18"/>
          <w:szCs w:val="22"/>
          <w:u w:val="single"/>
        </w:rPr>
        <w:t>NO!</w:t>
      </w:r>
      <w:r>
        <w:rPr>
          <w:rFonts w:cs="Arial"/>
          <w:color w:val="000000"/>
          <w:sz w:val="18"/>
          <w:szCs w:val="22"/>
        </w:rPr>
        <w:t xml:space="preserve"> but I gave way, &amp; spent 2 days over them, wrote List</w:t>
      </w:r>
      <w:r w:rsidR="002A439E">
        <w:rPr>
          <w:rFonts w:cs="Arial"/>
          <w:color w:val="000000"/>
          <w:sz w:val="18"/>
          <w:szCs w:val="22"/>
        </w:rPr>
        <w:t>—</w:t>
      </w:r>
      <w:r>
        <w:rPr>
          <w:rFonts w:cs="Arial"/>
          <w:color w:val="000000"/>
          <w:sz w:val="18"/>
          <w:szCs w:val="22"/>
        </w:rPr>
        <w:t>no reply yet</w:t>
      </w:r>
      <w:r w:rsidR="002A439E">
        <w:rPr>
          <w:rFonts w:cs="Arial"/>
          <w:color w:val="000000"/>
          <w:sz w:val="18"/>
          <w:szCs w:val="22"/>
        </w:rPr>
        <w:t>—</w:t>
      </w:r>
      <w:r>
        <w:rPr>
          <w:rFonts w:cs="Arial"/>
          <w:color w:val="000000"/>
          <w:sz w:val="18"/>
          <w:szCs w:val="22"/>
        </w:rPr>
        <w:t>in Bush.</w:t>
      </w:r>
    </w:p>
    <w:p w:rsidR="00832810" w:rsidRDefault="00832810">
      <w:pPr>
        <w:rPr>
          <w:rFonts w:cs="Arial"/>
          <w:color w:val="000000"/>
          <w:sz w:val="18"/>
          <w:szCs w:val="22"/>
        </w:rPr>
      </w:pPr>
      <w:r>
        <w:rPr>
          <w:rFonts w:cs="Arial"/>
          <w:color w:val="000000"/>
          <w:sz w:val="18"/>
          <w:szCs w:val="22"/>
        </w:rPr>
        <w:t>(I.45, p.m.)</w:t>
      </w:r>
    </w:p>
    <w:p w:rsidR="00832810" w:rsidRDefault="00832810">
      <w:pPr>
        <w:spacing w:after="120"/>
        <w:rPr>
          <w:rFonts w:cs="Arial"/>
          <w:color w:val="000000"/>
          <w:sz w:val="18"/>
          <w:szCs w:val="22"/>
        </w:rPr>
      </w:pPr>
      <w:r>
        <w:rPr>
          <w:rFonts w:cs="Arial"/>
          <w:color w:val="000000"/>
          <w:sz w:val="18"/>
          <w:szCs w:val="22"/>
        </w:rPr>
        <w:t>6.) Yesty. I wrote my answer to Thornton, Te Aute Coll., accepting w. thanks their choice, &amp;c.</w:t>
      </w:r>
      <w:r w:rsidR="002A439E">
        <w:rPr>
          <w:rFonts w:cs="Arial"/>
          <w:color w:val="000000"/>
          <w:sz w:val="18"/>
          <w:szCs w:val="22"/>
        </w:rPr>
        <w:t>—</w:t>
      </w:r>
      <w:r>
        <w:rPr>
          <w:rFonts w:cs="Arial"/>
          <w:color w:val="000000"/>
          <w:sz w:val="18"/>
          <w:szCs w:val="22"/>
        </w:rPr>
        <w:t xml:space="preserve">again adding, I </w:t>
      </w:r>
      <w:r>
        <w:rPr>
          <w:rFonts w:cs="Arial"/>
          <w:i/>
          <w:iCs/>
          <w:color w:val="000000"/>
          <w:sz w:val="18"/>
          <w:szCs w:val="22"/>
        </w:rPr>
        <w:t xml:space="preserve">did </w:t>
      </w:r>
      <w:r>
        <w:rPr>
          <w:rFonts w:cs="Arial"/>
          <w:color w:val="000000"/>
          <w:sz w:val="18"/>
          <w:szCs w:val="22"/>
        </w:rPr>
        <w:t xml:space="preserve">not, </w:t>
      </w:r>
      <w:r>
        <w:rPr>
          <w:rFonts w:cs="Arial"/>
          <w:i/>
          <w:iCs/>
          <w:color w:val="000000"/>
          <w:sz w:val="18"/>
          <w:szCs w:val="22"/>
        </w:rPr>
        <w:t xml:space="preserve">do </w:t>
      </w:r>
      <w:r>
        <w:rPr>
          <w:rFonts w:cs="Arial"/>
          <w:color w:val="000000"/>
          <w:sz w:val="18"/>
          <w:szCs w:val="22"/>
        </w:rPr>
        <w:t>not</w:t>
      </w:r>
      <w:r w:rsidR="002A439E">
        <w:rPr>
          <w:rFonts w:cs="Arial"/>
          <w:color w:val="000000"/>
          <w:sz w:val="18"/>
          <w:szCs w:val="22"/>
        </w:rPr>
        <w:t>—</w:t>
      </w:r>
      <w:r>
        <w:rPr>
          <w:rFonts w:cs="Arial"/>
          <w:color w:val="000000"/>
          <w:sz w:val="18"/>
          <w:szCs w:val="22"/>
        </w:rPr>
        <w:t xml:space="preserve">see how I can possibly be of service to them. [Because, I must be in </w:t>
      </w:r>
      <w:r>
        <w:rPr>
          <w:rFonts w:cs="Arial"/>
          <w:i/>
          <w:iCs/>
          <w:color w:val="000000"/>
          <w:sz w:val="18"/>
          <w:szCs w:val="22"/>
        </w:rPr>
        <w:t>opposition</w:t>
      </w:r>
      <w:r>
        <w:rPr>
          <w:rFonts w:cs="Arial"/>
          <w:color w:val="000000"/>
          <w:sz w:val="18"/>
          <w:szCs w:val="22"/>
        </w:rPr>
        <w:t xml:space="preserve"> to fancied &amp; flash high school teaching for Maoris, rather common technical work</w:t>
      </w:r>
      <w:r w:rsidR="002A439E">
        <w:rPr>
          <w:rFonts w:cs="Arial"/>
          <w:color w:val="000000"/>
          <w:sz w:val="18"/>
          <w:szCs w:val="22"/>
        </w:rPr>
        <w:t>—</w:t>
      </w:r>
      <w:r>
        <w:rPr>
          <w:rFonts w:cs="Arial"/>
          <w:i/>
          <w:iCs/>
          <w:color w:val="000000"/>
          <w:sz w:val="18"/>
          <w:szCs w:val="22"/>
        </w:rPr>
        <w:t xml:space="preserve">such </w:t>
      </w:r>
      <w:r>
        <w:rPr>
          <w:rFonts w:cs="Arial"/>
          <w:color w:val="000000"/>
          <w:sz w:val="18"/>
          <w:szCs w:val="22"/>
        </w:rPr>
        <w:t xml:space="preserve">of </w:t>
      </w:r>
      <w:r>
        <w:rPr>
          <w:rFonts w:cs="Arial"/>
          <w:i/>
          <w:iCs/>
          <w:color w:val="000000"/>
          <w:sz w:val="18"/>
          <w:szCs w:val="22"/>
        </w:rPr>
        <w:t xml:space="preserve">service </w:t>
      </w:r>
      <w:r>
        <w:rPr>
          <w:rFonts w:cs="Arial"/>
          <w:color w:val="000000"/>
          <w:sz w:val="18"/>
          <w:szCs w:val="22"/>
        </w:rPr>
        <w:t>to them on leaving school</w:t>
      </w:r>
      <w:r w:rsidR="002A439E">
        <w:rPr>
          <w:rFonts w:cs="Arial"/>
          <w:color w:val="000000"/>
          <w:sz w:val="18"/>
          <w:szCs w:val="22"/>
        </w:rPr>
        <w:t>—</w:t>
      </w:r>
      <w:r>
        <w:rPr>
          <w:rFonts w:cs="Arial"/>
          <w:color w:val="000000"/>
          <w:sz w:val="18"/>
          <w:szCs w:val="22"/>
        </w:rPr>
        <w:t xml:space="preserve">in their homes and </w:t>
      </w:r>
      <w:r>
        <w:rPr>
          <w:rFonts w:cs="Arial"/>
          <w:i/>
          <w:iCs/>
          <w:color w:val="000000"/>
          <w:sz w:val="18"/>
          <w:szCs w:val="22"/>
        </w:rPr>
        <w:t>pas</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7.) During </w:t>
      </w:r>
      <w:r>
        <w:rPr>
          <w:rFonts w:cs="Arial"/>
          <w:i/>
          <w:iCs/>
          <w:color w:val="000000"/>
          <w:sz w:val="18"/>
          <w:szCs w:val="22"/>
        </w:rPr>
        <w:t xml:space="preserve">all Jany. </w:t>
      </w:r>
      <w:r>
        <w:rPr>
          <w:rFonts w:cs="Arial"/>
          <w:color w:val="000000"/>
          <w:sz w:val="18"/>
          <w:szCs w:val="22"/>
        </w:rPr>
        <w:t>no proof of my pamphlet, after first sheet in first week, so on 31</w:t>
      </w:r>
      <w:r>
        <w:rPr>
          <w:rFonts w:cs="Arial"/>
          <w:color w:val="000000"/>
          <w:sz w:val="18"/>
          <w:szCs w:val="22"/>
          <w:vertAlign w:val="superscript"/>
        </w:rPr>
        <w:t>st</w:t>
      </w:r>
      <w:r>
        <w:rPr>
          <w:rFonts w:cs="Arial"/>
          <w:color w:val="000000"/>
          <w:sz w:val="18"/>
          <w:szCs w:val="22"/>
        </w:rPr>
        <w:t xml:space="preserve">. I went forth to war! told Peter, would </w:t>
      </w:r>
      <w:r>
        <w:rPr>
          <w:rFonts w:cs="Arial"/>
          <w:i/>
          <w:iCs/>
          <w:color w:val="000000"/>
          <w:sz w:val="18"/>
          <w:szCs w:val="22"/>
        </w:rPr>
        <w:t xml:space="preserve">not </w:t>
      </w:r>
      <w:r>
        <w:rPr>
          <w:rFonts w:cs="Arial"/>
          <w:color w:val="000000"/>
          <w:sz w:val="18"/>
          <w:szCs w:val="22"/>
        </w:rPr>
        <w:t>shake hands</w:t>
      </w:r>
      <w:r w:rsidR="002A439E">
        <w:rPr>
          <w:rFonts w:cs="Arial"/>
          <w:color w:val="000000"/>
          <w:sz w:val="18"/>
          <w:szCs w:val="22"/>
        </w:rPr>
        <w:t>—</w:t>
      </w:r>
      <w:r>
        <w:rPr>
          <w:rFonts w:cs="Arial"/>
          <w:color w:val="000000"/>
          <w:sz w:val="18"/>
          <w:szCs w:val="22"/>
        </w:rPr>
        <w:t xml:space="preserve">I had come to stop ptg., &amp; to pay for what had been done, &amp; take away copy. P. explained: my </w:t>
      </w:r>
      <w:r>
        <w:rPr>
          <w:rFonts w:cs="Arial"/>
          <w:i/>
          <w:iCs/>
          <w:color w:val="000000"/>
          <w:sz w:val="18"/>
          <w:szCs w:val="22"/>
        </w:rPr>
        <w:t>own people</w:t>
      </w:r>
      <w:r>
        <w:rPr>
          <w:rFonts w:cs="Arial"/>
          <w:color w:val="000000"/>
          <w:sz w:val="18"/>
          <w:szCs w:val="22"/>
        </w:rPr>
        <w:t xml:space="preserve">, cause No. 1 Bp. D. &amp; Tom Tanner, </w:t>
      </w:r>
      <w:r>
        <w:rPr>
          <w:rFonts w:cs="Arial"/>
          <w:i/>
          <w:iCs/>
          <w:color w:val="000000"/>
          <w:sz w:val="18"/>
          <w:szCs w:val="22"/>
          <w:u w:val="single"/>
        </w:rPr>
        <w:t>must</w:t>
      </w:r>
      <w:r>
        <w:rPr>
          <w:rFonts w:cs="Arial"/>
          <w:color w:val="000000"/>
          <w:sz w:val="18"/>
          <w:szCs w:val="22"/>
        </w:rPr>
        <w:t xml:space="preserve"> have the little Diocesan Synod book ptd. to </w:t>
      </w:r>
      <w:r>
        <w:rPr>
          <w:rFonts w:cs="Arial"/>
          <w:i/>
          <w:iCs/>
          <w:color w:val="000000"/>
          <w:sz w:val="18"/>
          <w:szCs w:val="22"/>
        </w:rPr>
        <w:t>take w. them</w:t>
      </w:r>
      <w:r>
        <w:rPr>
          <w:rFonts w:cs="Arial"/>
          <w:color w:val="000000"/>
          <w:sz w:val="18"/>
          <w:szCs w:val="22"/>
        </w:rPr>
        <w:t xml:space="preserve"> to Xt.Ch.: cause, No.2. </w:t>
      </w:r>
      <w:r>
        <w:rPr>
          <w:rFonts w:cs="Arial"/>
          <w:i/>
          <w:iCs/>
          <w:color w:val="000000"/>
          <w:sz w:val="18"/>
          <w:szCs w:val="22"/>
        </w:rPr>
        <w:t xml:space="preserve">Ram Fair. </w:t>
      </w:r>
      <w:r>
        <w:rPr>
          <w:rFonts w:cs="Arial"/>
          <w:color w:val="000000"/>
          <w:sz w:val="18"/>
          <w:szCs w:val="22"/>
        </w:rPr>
        <w:t xml:space="preserve">Catalogues, &amp;c &amp;c., </w:t>
      </w:r>
      <w:r>
        <w:rPr>
          <w:rFonts w:cs="Arial"/>
          <w:i/>
          <w:iCs/>
          <w:color w:val="000000"/>
          <w:sz w:val="18"/>
          <w:szCs w:val="22"/>
        </w:rPr>
        <w:t xml:space="preserve">he had seen </w:t>
      </w:r>
      <w:r>
        <w:rPr>
          <w:rFonts w:cs="Arial"/>
          <w:color w:val="000000"/>
          <w:sz w:val="18"/>
          <w:szCs w:val="22"/>
        </w:rPr>
        <w:t>his error, &amp;c.</w:t>
      </w:r>
      <w:r w:rsidR="002A439E">
        <w:rPr>
          <w:rFonts w:cs="Arial"/>
          <w:color w:val="000000"/>
          <w:sz w:val="18"/>
          <w:szCs w:val="22"/>
        </w:rPr>
        <w:t>—</w:t>
      </w:r>
      <w:r>
        <w:rPr>
          <w:rFonts w:cs="Arial"/>
          <w:color w:val="000000"/>
          <w:sz w:val="18"/>
          <w:szCs w:val="22"/>
        </w:rPr>
        <w:t>Freeman called down</w:t>
      </w:r>
      <w:r w:rsidR="002A439E">
        <w:rPr>
          <w:rFonts w:cs="Arial"/>
          <w:color w:val="000000"/>
          <w:sz w:val="18"/>
          <w:szCs w:val="22"/>
        </w:rPr>
        <w:t>—</w:t>
      </w:r>
      <w:r>
        <w:rPr>
          <w:rFonts w:cs="Arial"/>
          <w:color w:val="000000"/>
          <w:sz w:val="18"/>
          <w:szCs w:val="22"/>
        </w:rPr>
        <w:t>ordered to get on w. my p., &amp; since that</w:t>
      </w:r>
      <w:r w:rsidR="002A439E">
        <w:rPr>
          <w:rFonts w:cs="Arial"/>
          <w:color w:val="000000"/>
          <w:sz w:val="18"/>
          <w:szCs w:val="22"/>
        </w:rPr>
        <w:t>—</w:t>
      </w:r>
      <w:r>
        <w:rPr>
          <w:rFonts w:cs="Arial"/>
          <w:color w:val="000000"/>
          <w:sz w:val="18"/>
          <w:szCs w:val="22"/>
        </w:rPr>
        <w:t xml:space="preserve">on to p.52, and a lot of proof for revise in pp., with the </w:t>
      </w:r>
      <w:r>
        <w:rPr>
          <w:rFonts w:cs="Arial"/>
          <w:i/>
          <w:iCs/>
          <w:color w:val="000000"/>
          <w:sz w:val="18"/>
          <w:szCs w:val="22"/>
        </w:rPr>
        <w:t xml:space="preserve">last </w:t>
      </w:r>
      <w:r>
        <w:rPr>
          <w:rFonts w:cs="Arial"/>
          <w:color w:val="000000"/>
          <w:sz w:val="18"/>
          <w:szCs w:val="22"/>
        </w:rPr>
        <w:t>of the “copy” sent down this morning:</w:t>
      </w:r>
      <w:r w:rsidR="002A439E">
        <w:rPr>
          <w:rFonts w:cs="Arial"/>
          <w:color w:val="000000"/>
          <w:sz w:val="18"/>
          <w:szCs w:val="22"/>
        </w:rPr>
        <w:t>—</w:t>
      </w:r>
      <w:r>
        <w:rPr>
          <w:rFonts w:cs="Arial"/>
          <w:color w:val="000000"/>
          <w:sz w:val="18"/>
          <w:szCs w:val="22"/>
        </w:rPr>
        <w:t xml:space="preserve">it has been a </w:t>
      </w:r>
      <w:r>
        <w:rPr>
          <w:rFonts w:cs="Arial"/>
          <w:i/>
          <w:iCs/>
          <w:color w:val="000000"/>
          <w:sz w:val="18"/>
          <w:szCs w:val="22"/>
        </w:rPr>
        <w:t xml:space="preserve">heavy </w:t>
      </w:r>
      <w:r>
        <w:rPr>
          <w:rFonts w:cs="Arial"/>
          <w:color w:val="000000"/>
          <w:sz w:val="18"/>
          <w:szCs w:val="22"/>
        </w:rPr>
        <w:t xml:space="preserve">job for </w:t>
      </w:r>
      <w:r>
        <w:rPr>
          <w:rFonts w:cs="Arial"/>
          <w:i/>
          <w:iCs/>
          <w:color w:val="000000"/>
          <w:sz w:val="18"/>
          <w:szCs w:val="22"/>
        </w:rPr>
        <w:t>me</w:t>
      </w:r>
      <w:r>
        <w:rPr>
          <w:rFonts w:cs="Arial"/>
          <w:color w:val="000000"/>
          <w:sz w:val="18"/>
          <w:szCs w:val="22"/>
        </w:rPr>
        <w:t xml:space="preserve">, and now has </w:t>
      </w:r>
      <w:r>
        <w:rPr>
          <w:rFonts w:cs="Arial"/>
          <w:i/>
          <w:iCs/>
          <w:color w:val="000000"/>
          <w:sz w:val="18"/>
          <w:szCs w:val="22"/>
        </w:rPr>
        <w:t xml:space="preserve">soon </w:t>
      </w:r>
      <w:r>
        <w:rPr>
          <w:rFonts w:cs="Arial"/>
          <w:color w:val="000000"/>
          <w:sz w:val="18"/>
          <w:szCs w:val="22"/>
        </w:rPr>
        <w:t>to be paid for.</w:t>
      </w:r>
      <w:r w:rsidR="002A439E">
        <w:rPr>
          <w:rFonts w:cs="Arial"/>
          <w:color w:val="000000"/>
          <w:sz w:val="18"/>
          <w:szCs w:val="22"/>
        </w:rPr>
        <w:t>—</w:t>
      </w:r>
    </w:p>
    <w:p w:rsidR="00832810" w:rsidRDefault="00832810">
      <w:pPr>
        <w:spacing w:after="120"/>
        <w:rPr>
          <w:iCs/>
          <w:color w:val="000000"/>
          <w:sz w:val="18"/>
          <w:szCs w:val="18"/>
        </w:rPr>
      </w:pPr>
      <w:r>
        <w:rPr>
          <w:rFonts w:cs="Arial"/>
          <w:color w:val="000000"/>
          <w:sz w:val="18"/>
          <w:szCs w:val="22"/>
        </w:rPr>
        <w:t xml:space="preserve">8.) Welch being </w:t>
      </w:r>
      <w:r>
        <w:rPr>
          <w:rFonts w:cs="Arial"/>
          <w:i/>
          <w:iCs/>
          <w:color w:val="000000"/>
          <w:sz w:val="18"/>
          <w:szCs w:val="22"/>
        </w:rPr>
        <w:t>weak</w:t>
      </w:r>
      <w:r>
        <w:rPr>
          <w:rFonts w:cs="Arial"/>
          <w:color w:val="000000"/>
          <w:sz w:val="18"/>
          <w:szCs w:val="22"/>
        </w:rPr>
        <w:t xml:space="preserve">, and having </w:t>
      </w:r>
      <w:r>
        <w:rPr>
          <w:rFonts w:cs="Arial"/>
          <w:i/>
          <w:iCs/>
          <w:color w:val="000000"/>
          <w:sz w:val="18"/>
          <w:szCs w:val="22"/>
        </w:rPr>
        <w:t xml:space="preserve">too much </w:t>
      </w:r>
      <w:r>
        <w:rPr>
          <w:rFonts w:cs="Arial"/>
          <w:color w:val="000000"/>
          <w:sz w:val="18"/>
          <w:szCs w:val="22"/>
        </w:rPr>
        <w:t>to do, (</w:t>
      </w:r>
      <w:r>
        <w:rPr>
          <w:rFonts w:cs="Arial"/>
          <w:i/>
          <w:iCs/>
          <w:color w:val="000000"/>
          <w:sz w:val="18"/>
          <w:szCs w:val="22"/>
        </w:rPr>
        <w:t xml:space="preserve">Dean </w:t>
      </w:r>
      <w:r>
        <w:rPr>
          <w:rFonts w:cs="Arial"/>
          <w:color w:val="000000"/>
          <w:sz w:val="18"/>
          <w:szCs w:val="22"/>
        </w:rPr>
        <w:t>gone to Genl. Synod), I again went to St. Aug’s. on Sunday 30</w:t>
      </w:r>
      <w:r>
        <w:rPr>
          <w:rFonts w:cs="Arial"/>
          <w:color w:val="000000"/>
          <w:sz w:val="18"/>
          <w:szCs w:val="22"/>
          <w:vertAlign w:val="superscript"/>
        </w:rPr>
        <w:t>th</w:t>
      </w:r>
      <w:r>
        <w:rPr>
          <w:rFonts w:cs="Arial"/>
          <w:color w:val="000000"/>
          <w:sz w:val="18"/>
          <w:szCs w:val="22"/>
        </w:rPr>
        <w:t xml:space="preserve"> ulto., and got on </w:t>
      </w:r>
      <w:r>
        <w:rPr>
          <w:rFonts w:cs="Arial"/>
          <w:i/>
          <w:iCs/>
          <w:color w:val="000000"/>
          <w:sz w:val="18"/>
          <w:szCs w:val="22"/>
        </w:rPr>
        <w:t xml:space="preserve">better </w:t>
      </w:r>
      <w:r>
        <w:rPr>
          <w:rFonts w:cs="Arial"/>
          <w:color w:val="000000"/>
          <w:sz w:val="18"/>
          <w:szCs w:val="22"/>
        </w:rPr>
        <w:t>than before: W. at Cathedral last Sunday; Wood at Aug’s:</w:t>
      </w:r>
      <w:r w:rsidR="002A439E">
        <w:rPr>
          <w:rFonts w:cs="Arial"/>
          <w:color w:val="000000"/>
          <w:sz w:val="18"/>
          <w:szCs w:val="22"/>
        </w:rPr>
        <w:t>—</w:t>
      </w:r>
      <w:r>
        <w:rPr>
          <w:rFonts w:cs="Arial"/>
          <w:color w:val="000000"/>
          <w:sz w:val="18"/>
          <w:szCs w:val="22"/>
        </w:rPr>
        <w:t>Dean has sent me 2 papers</w:t>
      </w:r>
      <w:r w:rsidR="002A439E">
        <w:rPr>
          <w:rFonts w:cs="Arial"/>
          <w:color w:val="000000"/>
          <w:sz w:val="18"/>
          <w:szCs w:val="22"/>
        </w:rPr>
        <w:t>—</w:t>
      </w:r>
      <w:r>
        <w:rPr>
          <w:rFonts w:cs="Arial"/>
          <w:color w:val="000000"/>
          <w:sz w:val="18"/>
          <w:szCs w:val="22"/>
        </w:rPr>
        <w:t>their proceedings &amp;c. at their “Ch. Congress”, several plans for amending (?) services, &amp;c.</w:t>
      </w:r>
      <w:r w:rsidR="002A439E">
        <w:rPr>
          <w:rFonts w:cs="Arial"/>
          <w:color w:val="000000"/>
          <w:sz w:val="18"/>
          <w:szCs w:val="22"/>
        </w:rPr>
        <w:t>—</w:t>
      </w:r>
      <w:r>
        <w:rPr>
          <w:rFonts w:cs="Arial"/>
          <w:color w:val="000000"/>
          <w:sz w:val="18"/>
          <w:szCs w:val="22"/>
        </w:rPr>
        <w:t xml:space="preserve">some visionary </w:t>
      </w:r>
      <w:r>
        <w:rPr>
          <w:rFonts w:cs="Arial"/>
          <w:i/>
          <w:iCs/>
          <w:color w:val="000000"/>
          <w:sz w:val="18"/>
          <w:szCs w:val="22"/>
        </w:rPr>
        <w:t>in nubibus</w:t>
      </w:r>
      <w:r>
        <w:rPr>
          <w:rFonts w:cs="Arial"/>
          <w:color w:val="000000"/>
          <w:sz w:val="18"/>
          <w:szCs w:val="22"/>
        </w:rPr>
        <w:t>!</w:t>
      </w:r>
      <w:r w:rsidR="002A439E">
        <w:rPr>
          <w:rFonts w:cs="Arial"/>
          <w:color w:val="000000"/>
          <w:sz w:val="18"/>
          <w:szCs w:val="22"/>
        </w:rPr>
        <w:t>—</w:t>
      </w:r>
      <w:r>
        <w:rPr>
          <w:rFonts w:cs="Arial"/>
          <w:i/>
          <w:iCs/>
          <w:color w:val="000000"/>
          <w:sz w:val="18"/>
          <w:szCs w:val="22"/>
        </w:rPr>
        <w:t>mine</w:t>
      </w:r>
      <w:r>
        <w:rPr>
          <w:rFonts w:cs="Arial"/>
          <w:color w:val="000000"/>
          <w:sz w:val="18"/>
          <w:szCs w:val="22"/>
        </w:rPr>
        <w:t xml:space="preserve">, here, far more suitable, and </w:t>
      </w:r>
      <w:r>
        <w:rPr>
          <w:rFonts w:cs="Arial"/>
          <w:i/>
          <w:iCs/>
          <w:color w:val="000000"/>
          <w:sz w:val="18"/>
          <w:szCs w:val="22"/>
        </w:rPr>
        <w:t>needed</w:t>
      </w:r>
      <w:r>
        <w:rPr>
          <w:rFonts w:cs="Arial"/>
          <w:color w:val="000000"/>
          <w:sz w:val="18"/>
          <w:szCs w:val="22"/>
        </w:rPr>
        <w:t>. I sent you a “Herald” of 5</w:t>
      </w:r>
      <w:r>
        <w:rPr>
          <w:rFonts w:cs="Arial"/>
          <w:color w:val="000000"/>
          <w:sz w:val="18"/>
          <w:szCs w:val="22"/>
          <w:vertAlign w:val="superscript"/>
        </w:rPr>
        <w:t>th</w:t>
      </w:r>
      <w:r>
        <w:rPr>
          <w:rFonts w:cs="Arial"/>
          <w:color w:val="000000"/>
          <w:sz w:val="18"/>
          <w:szCs w:val="22"/>
        </w:rPr>
        <w:t xml:space="preserve">., containing a nice &amp; proper judgment of Ch. on </w:t>
      </w:r>
      <w:r>
        <w:rPr>
          <w:rFonts w:cs="Arial"/>
          <w:i/>
          <w:iCs/>
          <w:color w:val="000000"/>
          <w:sz w:val="18"/>
          <w:szCs w:val="22"/>
        </w:rPr>
        <w:t xml:space="preserve">one </w:t>
      </w:r>
      <w:r>
        <w:rPr>
          <w:rFonts w:cs="Arial"/>
          <w:color w:val="000000"/>
          <w:sz w:val="18"/>
          <w:szCs w:val="22"/>
        </w:rPr>
        <w:t xml:space="preserve">in London: I also sent 2 copies of the same paper to the Dean, &amp; to Eccles. Last night a post-card from Tamumu death of John Mackenzie, 79: an </w:t>
      </w:r>
      <w:r>
        <w:rPr>
          <w:rFonts w:cs="Arial"/>
          <w:i/>
          <w:iCs/>
          <w:color w:val="000000"/>
          <w:sz w:val="18"/>
          <w:szCs w:val="22"/>
        </w:rPr>
        <w:t xml:space="preserve">old &amp; valued </w:t>
      </w:r>
      <w:r>
        <w:rPr>
          <w:rFonts w:cs="Arial"/>
          <w:color w:val="000000"/>
          <w:sz w:val="18"/>
          <w:szCs w:val="22"/>
        </w:rPr>
        <w:t xml:space="preserve">acq., can </w:t>
      </w:r>
      <w:r>
        <w:rPr>
          <w:rFonts w:cs="Arial"/>
          <w:i/>
          <w:iCs/>
          <w:color w:val="000000"/>
          <w:sz w:val="18"/>
          <w:szCs w:val="22"/>
        </w:rPr>
        <w:t xml:space="preserve">not </w:t>
      </w:r>
      <w:r>
        <w:rPr>
          <w:rFonts w:cs="Arial"/>
          <w:color w:val="000000"/>
          <w:sz w:val="18"/>
          <w:szCs w:val="22"/>
        </w:rPr>
        <w:t xml:space="preserve">go to funeral tomorrow: S.W. Hardy, also, last wk. died </w:t>
      </w:r>
      <w:r>
        <w:rPr>
          <w:rFonts w:cs="Arial"/>
          <w:i/>
          <w:iCs/>
          <w:color w:val="000000"/>
          <w:sz w:val="18"/>
          <w:szCs w:val="22"/>
        </w:rPr>
        <w:t xml:space="preserve">very </w:t>
      </w:r>
      <w:r>
        <w:rPr>
          <w:rFonts w:cs="Arial"/>
          <w:color w:val="000000"/>
          <w:sz w:val="18"/>
          <w:szCs w:val="22"/>
        </w:rPr>
        <w:t>suddenly</w:t>
      </w:r>
      <w:r w:rsidR="002A439E">
        <w:rPr>
          <w:rFonts w:cs="Arial"/>
          <w:color w:val="000000"/>
          <w:sz w:val="18"/>
          <w:szCs w:val="22"/>
        </w:rPr>
        <w:t>—</w:t>
      </w:r>
      <w:r>
        <w:rPr>
          <w:rFonts w:cs="Arial"/>
          <w:i/>
          <w:iCs/>
          <w:color w:val="000000"/>
          <w:sz w:val="18"/>
          <w:szCs w:val="22"/>
        </w:rPr>
        <w:t>another old</w:t>
      </w:r>
      <w:r>
        <w:rPr>
          <w:rFonts w:cs="Arial"/>
          <w:color w:val="000000"/>
          <w:sz w:val="18"/>
          <w:szCs w:val="22"/>
        </w:rPr>
        <w:t xml:space="preserve"> acquaintance: he formerly kept the Govt. School at E. Clive. Ormond kindly called a few days ago, &amp; spent an hour very pleasantly</w:t>
      </w:r>
      <w:r w:rsidR="002A439E">
        <w:rPr>
          <w:rFonts w:cs="Arial"/>
          <w:color w:val="000000"/>
          <w:sz w:val="18"/>
          <w:szCs w:val="22"/>
        </w:rPr>
        <w:t>—</w:t>
      </w:r>
      <w:r>
        <w:rPr>
          <w:rFonts w:cs="Arial"/>
          <w:color w:val="000000"/>
          <w:sz w:val="18"/>
          <w:szCs w:val="22"/>
        </w:rPr>
        <w:t xml:space="preserve">talkg. of </w:t>
      </w:r>
      <w:r>
        <w:rPr>
          <w:rFonts w:cs="Arial"/>
          <w:i/>
          <w:iCs/>
          <w:color w:val="000000"/>
          <w:sz w:val="18"/>
          <w:szCs w:val="22"/>
        </w:rPr>
        <w:t>old times</w:t>
      </w:r>
      <w:r>
        <w:rPr>
          <w:rFonts w:cs="Arial"/>
          <w:color w:val="000000"/>
          <w:sz w:val="18"/>
          <w:szCs w:val="22"/>
        </w:rPr>
        <w:t>. 3 good useful men</w:t>
      </w:r>
      <w:r w:rsidR="002A439E">
        <w:rPr>
          <w:rFonts w:cs="Arial"/>
          <w:color w:val="000000"/>
          <w:sz w:val="18"/>
          <w:szCs w:val="22"/>
        </w:rPr>
        <w:t>—</w:t>
      </w:r>
      <w:r>
        <w:rPr>
          <w:rFonts w:cs="Arial"/>
          <w:i/>
          <w:iCs/>
          <w:color w:val="000000"/>
          <w:sz w:val="18"/>
          <w:szCs w:val="22"/>
        </w:rPr>
        <w:t xml:space="preserve">out </w:t>
      </w:r>
      <w:r>
        <w:rPr>
          <w:rFonts w:cs="Arial"/>
          <w:color w:val="000000"/>
          <w:sz w:val="18"/>
          <w:szCs w:val="22"/>
        </w:rPr>
        <w:t>of E. Board. Ormond</w:t>
      </w:r>
      <w:r w:rsidR="002A439E">
        <w:rPr>
          <w:rFonts w:cs="Arial"/>
          <w:color w:val="000000"/>
          <w:sz w:val="18"/>
          <w:szCs w:val="22"/>
        </w:rPr>
        <w:t>—</w:t>
      </w:r>
      <w:r>
        <w:rPr>
          <w:rFonts w:cs="Arial"/>
          <w:color w:val="000000"/>
          <w:sz w:val="18"/>
          <w:szCs w:val="22"/>
        </w:rPr>
        <w:t>Capt. Russell</w:t>
      </w:r>
      <w:r w:rsidR="002A439E">
        <w:rPr>
          <w:rFonts w:cs="Arial"/>
          <w:color w:val="000000"/>
          <w:sz w:val="18"/>
          <w:szCs w:val="22"/>
        </w:rPr>
        <w:t>—</w:t>
      </w:r>
      <w:r>
        <w:rPr>
          <w:rFonts w:cs="Arial"/>
          <w:color w:val="000000"/>
          <w:sz w:val="18"/>
          <w:szCs w:val="22"/>
        </w:rPr>
        <w:t>&amp; Carlile</w:t>
      </w:r>
      <w:r w:rsidR="002A439E">
        <w:rPr>
          <w:rFonts w:cs="Arial"/>
          <w:color w:val="000000"/>
          <w:sz w:val="18"/>
          <w:szCs w:val="22"/>
        </w:rPr>
        <w:t>—</w:t>
      </w:r>
      <w:r>
        <w:rPr>
          <w:rFonts w:cs="Arial"/>
          <w:color w:val="000000"/>
          <w:sz w:val="18"/>
          <w:szCs w:val="22"/>
        </w:rPr>
        <w:t xml:space="preserve">3 </w:t>
      </w:r>
      <w:r>
        <w:rPr>
          <w:rFonts w:cs="Arial"/>
          <w:i/>
          <w:iCs/>
          <w:color w:val="000000"/>
          <w:sz w:val="18"/>
          <w:szCs w:val="22"/>
        </w:rPr>
        <w:t xml:space="preserve">new </w:t>
      </w:r>
      <w:r>
        <w:rPr>
          <w:rFonts w:cs="Arial"/>
          <w:color w:val="000000"/>
          <w:sz w:val="18"/>
          <w:szCs w:val="22"/>
        </w:rPr>
        <w:t>ones</w:t>
      </w:r>
      <w:r w:rsidR="002A439E">
        <w:rPr>
          <w:rFonts w:cs="Arial"/>
          <w:color w:val="000000"/>
          <w:sz w:val="18"/>
          <w:szCs w:val="22"/>
        </w:rPr>
        <w:t>—</w:t>
      </w:r>
      <w:r>
        <w:rPr>
          <w:rFonts w:cs="Arial"/>
          <w:i/>
          <w:iCs/>
          <w:color w:val="000000"/>
          <w:sz w:val="18"/>
          <w:szCs w:val="22"/>
          <w:u w:val="single"/>
        </w:rPr>
        <w:t>in</w:t>
      </w:r>
      <w:r w:rsidR="002A439E">
        <w:rPr>
          <w:rFonts w:cs="Arial"/>
          <w:color w:val="000000"/>
          <w:sz w:val="18"/>
          <w:szCs w:val="22"/>
        </w:rPr>
        <w:t>—</w:t>
      </w:r>
      <w:r>
        <w:rPr>
          <w:rFonts w:cs="Arial"/>
          <w:color w:val="000000"/>
          <w:sz w:val="18"/>
          <w:szCs w:val="22"/>
        </w:rPr>
        <w:t>Knight (Dannevirke), Gilberd, &amp; Lernon, a Watchmaker:</w:t>
      </w:r>
      <w:r w:rsidR="008D2274">
        <w:rPr>
          <w:rFonts w:cs="Arial"/>
          <w:color w:val="000000"/>
          <w:sz w:val="18"/>
          <w:szCs w:val="22"/>
        </w:rPr>
        <w:t>— “</w:t>
      </w:r>
      <w:r>
        <w:rPr>
          <w:rFonts w:cs="Arial"/>
          <w:color w:val="000000"/>
          <w:sz w:val="18"/>
          <w:szCs w:val="22"/>
        </w:rPr>
        <w:t xml:space="preserve">The </w:t>
      </w:r>
      <w:r>
        <w:rPr>
          <w:rFonts w:cs="Arial"/>
          <w:i/>
          <w:iCs/>
          <w:color w:val="000000"/>
          <w:sz w:val="18"/>
          <w:szCs w:val="22"/>
        </w:rPr>
        <w:t>old</w:t>
      </w:r>
      <w:r>
        <w:rPr>
          <w:rFonts w:cs="Arial"/>
          <w:color w:val="000000"/>
          <w:sz w:val="18"/>
          <w:szCs w:val="22"/>
        </w:rPr>
        <w:t xml:space="preserve"> was better”. Dr. S, Grant, Morrison, &amp; others, gone to Assembly at Auc</w:t>
      </w:r>
      <w:r w:rsidR="00576909">
        <w:rPr>
          <w:rFonts w:cs="Arial"/>
          <w:color w:val="000000"/>
          <w:sz w:val="18"/>
          <w:szCs w:val="22"/>
        </w:rPr>
        <w:t>k</w:t>
      </w:r>
      <w:r>
        <w:rPr>
          <w:rFonts w:cs="Arial"/>
          <w:color w:val="000000"/>
          <w:sz w:val="18"/>
          <w:szCs w:val="22"/>
        </w:rPr>
        <w:t>land. Last wk. a long letter from Rev. R. Fraser [</w:t>
      </w:r>
      <w:r>
        <w:rPr>
          <w:rFonts w:cs="Arial"/>
          <w:i/>
          <w:iCs/>
          <w:color w:val="000000"/>
          <w:sz w:val="18"/>
          <w:szCs w:val="22"/>
          <w:u w:val="single"/>
        </w:rPr>
        <w:t>here</w:t>
      </w:r>
      <w:r>
        <w:rPr>
          <w:rFonts w:cs="Arial"/>
          <w:color w:val="000000"/>
          <w:sz w:val="18"/>
          <w:szCs w:val="22"/>
        </w:rPr>
        <w:t>, II.20, p.m. overcome w. sleep, went into my old corner, sofa: at II.40,</w:t>
      </w:r>
      <w:r w:rsidR="002A439E">
        <w:rPr>
          <w:rFonts w:cs="Arial"/>
          <w:color w:val="000000"/>
          <w:sz w:val="18"/>
          <w:szCs w:val="22"/>
        </w:rPr>
        <w:t>—</w:t>
      </w:r>
      <w:r>
        <w:rPr>
          <w:rFonts w:cs="Arial"/>
          <w:color w:val="000000"/>
          <w:sz w:val="18"/>
          <w:szCs w:val="22"/>
        </w:rPr>
        <w:t>Bob. knocked: “Come in!” just awake,</w:t>
      </w:r>
      <w:r w:rsidR="002A439E">
        <w:rPr>
          <w:rFonts w:cs="Arial"/>
          <w:color w:val="000000"/>
          <w:sz w:val="18"/>
          <w:szCs w:val="22"/>
        </w:rPr>
        <w:t>—</w:t>
      </w:r>
      <w:r>
        <w:rPr>
          <w:rFonts w:cs="Arial"/>
          <w:color w:val="000000"/>
          <w:sz w:val="18"/>
          <w:szCs w:val="22"/>
        </w:rPr>
        <w:t xml:space="preserve">a big packed </w:t>
      </w:r>
      <w:r>
        <w:rPr>
          <w:rFonts w:cs="Arial"/>
          <w:i/>
          <w:iCs/>
          <w:color w:val="000000"/>
          <w:sz w:val="18"/>
          <w:szCs w:val="22"/>
        </w:rPr>
        <w:t>revise</w:t>
      </w:r>
      <w:r>
        <w:rPr>
          <w:rFonts w:cs="Arial"/>
          <w:color w:val="000000"/>
          <w:sz w:val="18"/>
          <w:szCs w:val="22"/>
        </w:rPr>
        <w:t>: so I got up, read twice over (III.45,)</w:t>
      </w:r>
      <w:r w:rsidR="002A439E">
        <w:rPr>
          <w:rFonts w:cs="Arial"/>
          <w:color w:val="000000"/>
          <w:sz w:val="18"/>
          <w:szCs w:val="22"/>
        </w:rPr>
        <w:t>—</w:t>
      </w:r>
      <w:r>
        <w:rPr>
          <w:rFonts w:cs="Arial"/>
          <w:color w:val="000000"/>
          <w:sz w:val="18"/>
          <w:szCs w:val="22"/>
        </w:rPr>
        <w:t xml:space="preserve">then </w:t>
      </w:r>
      <w:r>
        <w:rPr>
          <w:color w:val="000000"/>
          <w:sz w:val="18"/>
          <w:szCs w:val="22"/>
        </w:rPr>
        <w:t>½</w:t>
      </w:r>
      <w:r>
        <w:rPr>
          <w:rFonts w:cs="Arial"/>
          <w:color w:val="000000"/>
          <w:sz w:val="18"/>
          <w:szCs w:val="22"/>
        </w:rPr>
        <w:t xml:space="preserve"> dozen trots outside, usual course from porch to little gate, first for this day, weather very hot, thermr. in parlour 78</w:t>
      </w:r>
      <w:r>
        <w:rPr>
          <w:color w:val="000000"/>
          <w:sz w:val="18"/>
          <w:szCs w:val="18"/>
        </w:rPr>
        <w:t>°</w:t>
      </w:r>
      <w:r w:rsidR="002A439E">
        <w:rPr>
          <w:color w:val="000000"/>
          <w:sz w:val="18"/>
          <w:szCs w:val="18"/>
        </w:rPr>
        <w:t>—</w:t>
      </w:r>
      <w:r>
        <w:rPr>
          <w:color w:val="000000"/>
          <w:sz w:val="18"/>
          <w:szCs w:val="18"/>
        </w:rPr>
        <w:t>and now, IV.30, I resume] Mr. Fraser is</w:t>
      </w:r>
      <w:r w:rsidR="002A439E">
        <w:rPr>
          <w:color w:val="000000"/>
          <w:sz w:val="18"/>
          <w:szCs w:val="18"/>
        </w:rPr>
        <w:t>—</w:t>
      </w:r>
      <w:r>
        <w:rPr>
          <w:i/>
          <w:iCs/>
          <w:color w:val="000000"/>
          <w:sz w:val="18"/>
          <w:szCs w:val="18"/>
          <w:u w:val="single"/>
        </w:rPr>
        <w:t>at last</w:t>
      </w:r>
      <w:r w:rsidR="002A439E">
        <w:rPr>
          <w:color w:val="000000"/>
          <w:sz w:val="18"/>
          <w:szCs w:val="18"/>
        </w:rPr>
        <w:t>—</w:t>
      </w:r>
      <w:r>
        <w:rPr>
          <w:color w:val="000000"/>
          <w:sz w:val="18"/>
          <w:szCs w:val="18"/>
        </w:rPr>
        <w:t xml:space="preserve">much better but feeling </w:t>
      </w:r>
      <w:r>
        <w:rPr>
          <w:i/>
          <w:iCs/>
          <w:color w:val="000000"/>
          <w:sz w:val="18"/>
          <w:szCs w:val="18"/>
        </w:rPr>
        <w:t>damp</w:t>
      </w:r>
      <w:r>
        <w:rPr>
          <w:color w:val="000000"/>
          <w:sz w:val="18"/>
          <w:szCs w:val="18"/>
        </w:rPr>
        <w:t xml:space="preserve"> (from rain, snow and “slush”) no sun seen, but </w:t>
      </w:r>
      <w:r>
        <w:rPr>
          <w:i/>
          <w:iCs/>
          <w:color w:val="000000"/>
          <w:sz w:val="18"/>
          <w:szCs w:val="18"/>
        </w:rPr>
        <w:t xml:space="preserve">not </w:t>
      </w:r>
      <w:r>
        <w:rPr>
          <w:iCs/>
          <w:color w:val="000000"/>
          <w:sz w:val="18"/>
          <w:szCs w:val="18"/>
        </w:rPr>
        <w:t xml:space="preserve">feeling the cold, though he wrote, Xmas. Gives a saddening account of Ch. at Home: </w:t>
      </w:r>
      <w:r>
        <w:rPr>
          <w:i/>
          <w:iCs/>
          <w:color w:val="000000"/>
          <w:sz w:val="18"/>
          <w:szCs w:val="18"/>
        </w:rPr>
        <w:t xml:space="preserve">pleasure, pleasure, </w:t>
      </w:r>
      <w:r>
        <w:rPr>
          <w:iCs/>
          <w:color w:val="000000"/>
          <w:sz w:val="18"/>
          <w:szCs w:val="18"/>
        </w:rPr>
        <w:t xml:space="preserve">Sabbath. I must write to him by this Mail. A yg. man from Havelock, name Watt, came to pay me years rent of Sn. leased to </w:t>
      </w:r>
      <w:r>
        <w:rPr>
          <w:i/>
          <w:iCs/>
          <w:color w:val="000000"/>
          <w:sz w:val="18"/>
          <w:szCs w:val="18"/>
        </w:rPr>
        <w:t>Elders</w:t>
      </w:r>
      <w:r w:rsidR="002A439E">
        <w:rPr>
          <w:iCs/>
          <w:color w:val="000000"/>
          <w:sz w:val="18"/>
          <w:szCs w:val="18"/>
        </w:rPr>
        <w:t>—</w:t>
      </w:r>
      <w:r>
        <w:rPr>
          <w:iCs/>
          <w:color w:val="000000"/>
          <w:sz w:val="18"/>
          <w:szCs w:val="18"/>
        </w:rPr>
        <w:t xml:space="preserve">₤2.10.0: I asked, “Who was the Minr. there last Sunday?” “Mr. Shepherd, he is become a </w:t>
      </w:r>
      <w:r>
        <w:rPr>
          <w:i/>
          <w:iCs/>
          <w:color w:val="000000"/>
          <w:sz w:val="18"/>
          <w:szCs w:val="18"/>
        </w:rPr>
        <w:t xml:space="preserve">new </w:t>
      </w:r>
      <w:r>
        <w:rPr>
          <w:iCs/>
          <w:color w:val="000000"/>
          <w:sz w:val="18"/>
          <w:szCs w:val="18"/>
        </w:rPr>
        <w:t>man now since his operation”. A scheme on foot to erect a “Memorial</w:t>
      </w:r>
      <w:r w:rsidR="002A439E">
        <w:rPr>
          <w:iCs/>
          <w:color w:val="000000"/>
          <w:sz w:val="18"/>
          <w:szCs w:val="18"/>
        </w:rPr>
        <w:t>—</w:t>
      </w:r>
      <w:r>
        <w:rPr>
          <w:iCs/>
          <w:color w:val="000000"/>
          <w:sz w:val="18"/>
          <w:szCs w:val="18"/>
        </w:rPr>
        <w:t>to those drowned</w:t>
      </w:r>
      <w:r w:rsidR="00576909">
        <w:rPr>
          <w:iCs/>
          <w:color w:val="000000"/>
          <w:sz w:val="18"/>
          <w:szCs w:val="18"/>
        </w:rPr>
        <w:t xml:space="preserve"> last April, all to subscribe!” </w:t>
      </w:r>
      <w:r>
        <w:rPr>
          <w:iCs/>
          <w:color w:val="000000"/>
          <w:sz w:val="18"/>
          <w:szCs w:val="18"/>
        </w:rPr>
        <w:t>Much sparring in papers over “Junior Club”, (Hill’s hatching</w:t>
      </w:r>
      <w:r w:rsidR="002A439E">
        <w:rPr>
          <w:iCs/>
          <w:color w:val="000000"/>
          <w:sz w:val="18"/>
          <w:szCs w:val="18"/>
        </w:rPr>
        <w:t>—</w:t>
      </w:r>
      <w:r>
        <w:rPr>
          <w:iCs/>
          <w:color w:val="000000"/>
          <w:sz w:val="18"/>
          <w:szCs w:val="18"/>
        </w:rPr>
        <w:t xml:space="preserve">self, wife, eldest son, ditto daughter, </w:t>
      </w:r>
      <w:r>
        <w:rPr>
          <w:i/>
          <w:iCs/>
          <w:color w:val="000000"/>
          <w:sz w:val="18"/>
          <w:szCs w:val="18"/>
          <w:u w:val="single"/>
        </w:rPr>
        <w:t>chief officers</w:t>
      </w:r>
      <w:r w:rsidR="002A439E">
        <w:rPr>
          <w:iCs/>
          <w:color w:val="000000"/>
          <w:sz w:val="18"/>
          <w:szCs w:val="18"/>
        </w:rPr>
        <w:t>—</w:t>
      </w:r>
      <w:r w:rsidR="00576909">
        <w:rPr>
          <w:iCs/>
          <w:color w:val="000000"/>
          <w:sz w:val="18"/>
          <w:szCs w:val="18"/>
        </w:rPr>
        <w:t>a-la- “Genl. Booth!) C</w:t>
      </w:r>
      <w:r>
        <w:rPr>
          <w:iCs/>
          <w:color w:val="000000"/>
          <w:sz w:val="18"/>
          <w:szCs w:val="18"/>
        </w:rPr>
        <w:t>ome to grief!</w:t>
      </w:r>
      <w:r w:rsidR="002A439E">
        <w:rPr>
          <w:iCs/>
          <w:color w:val="000000"/>
          <w:sz w:val="18"/>
          <w:szCs w:val="18"/>
        </w:rPr>
        <w:t>—</w:t>
      </w:r>
      <w:r>
        <w:rPr>
          <w:i/>
          <w:iCs/>
          <w:color w:val="000000"/>
          <w:sz w:val="18"/>
          <w:szCs w:val="18"/>
        </w:rPr>
        <w:t xml:space="preserve">last </w:t>
      </w:r>
      <w:r>
        <w:rPr>
          <w:iCs/>
          <w:color w:val="000000"/>
          <w:sz w:val="18"/>
          <w:szCs w:val="18"/>
        </w:rPr>
        <w:t xml:space="preserve">My. was </w:t>
      </w:r>
      <w:r>
        <w:rPr>
          <w:i/>
          <w:iCs/>
          <w:color w:val="000000"/>
          <w:sz w:val="18"/>
          <w:szCs w:val="18"/>
        </w:rPr>
        <w:t>the day</w:t>
      </w:r>
      <w:r>
        <w:rPr>
          <w:iCs/>
          <w:color w:val="000000"/>
          <w:sz w:val="18"/>
          <w:szCs w:val="18"/>
        </w:rPr>
        <w:t xml:space="preserve"> for annl. mtg. of our Institute</w:t>
      </w:r>
      <w:r w:rsidR="002A439E">
        <w:rPr>
          <w:iCs/>
          <w:color w:val="000000"/>
          <w:sz w:val="18"/>
          <w:szCs w:val="18"/>
        </w:rPr>
        <w:t>—</w:t>
      </w:r>
      <w:r>
        <w:rPr>
          <w:iCs/>
          <w:color w:val="000000"/>
          <w:sz w:val="18"/>
          <w:szCs w:val="18"/>
        </w:rPr>
        <w:t>forgotten, I suppose.</w:t>
      </w:r>
    </w:p>
    <w:p w:rsidR="00832810" w:rsidRDefault="00832810">
      <w:pPr>
        <w:spacing w:after="120"/>
        <w:rPr>
          <w:iCs/>
          <w:color w:val="000000"/>
          <w:sz w:val="18"/>
          <w:szCs w:val="18"/>
        </w:rPr>
      </w:pPr>
      <w:r>
        <w:rPr>
          <w:iCs/>
          <w:color w:val="000000"/>
          <w:sz w:val="18"/>
          <w:szCs w:val="18"/>
        </w:rPr>
        <w:t>Here I must close: writing every night if possible till X, or so</w:t>
      </w:r>
      <w:r w:rsidR="002A439E">
        <w:rPr>
          <w:iCs/>
          <w:color w:val="000000"/>
          <w:sz w:val="18"/>
          <w:szCs w:val="18"/>
        </w:rPr>
        <w:t>—</w:t>
      </w:r>
      <w:r>
        <w:rPr>
          <w:iCs/>
          <w:color w:val="000000"/>
          <w:sz w:val="18"/>
          <w:szCs w:val="18"/>
        </w:rPr>
        <w:t>readg. till XI</w:t>
      </w:r>
      <w:r w:rsidR="002A439E">
        <w:rPr>
          <w:iCs/>
          <w:color w:val="000000"/>
          <w:sz w:val="18"/>
          <w:szCs w:val="18"/>
        </w:rPr>
        <w:t>—</w:t>
      </w:r>
      <w:r>
        <w:rPr>
          <w:iCs/>
          <w:color w:val="000000"/>
          <w:sz w:val="18"/>
          <w:szCs w:val="18"/>
        </w:rPr>
        <w:t>bed by XII. ri</w:t>
      </w:r>
      <w:r w:rsidR="00576909">
        <w:rPr>
          <w:iCs/>
          <w:color w:val="000000"/>
          <w:sz w:val="18"/>
          <w:szCs w:val="18"/>
        </w:rPr>
        <w:t>se VI.30, genl. health good. Go</w:t>
      </w:r>
      <w:r>
        <w:rPr>
          <w:iCs/>
          <w:color w:val="000000"/>
          <w:sz w:val="18"/>
          <w:szCs w:val="18"/>
        </w:rPr>
        <w:t xml:space="preserve"> to town seldom, too expensive. Baddeley has sold hotel</w:t>
      </w:r>
      <w:r w:rsidR="002A439E">
        <w:rPr>
          <w:iCs/>
          <w:color w:val="000000"/>
          <w:sz w:val="18"/>
          <w:szCs w:val="18"/>
        </w:rPr>
        <w:t>—</w:t>
      </w:r>
      <w:r>
        <w:rPr>
          <w:iCs/>
          <w:color w:val="000000"/>
          <w:sz w:val="18"/>
          <w:szCs w:val="18"/>
        </w:rPr>
        <w:t xml:space="preserve">so </w:t>
      </w:r>
      <w:r>
        <w:rPr>
          <w:i/>
          <w:iCs/>
          <w:color w:val="000000"/>
          <w:sz w:val="18"/>
          <w:szCs w:val="18"/>
        </w:rPr>
        <w:t>no rooms</w:t>
      </w:r>
      <w:r>
        <w:rPr>
          <w:iCs/>
          <w:color w:val="000000"/>
          <w:sz w:val="18"/>
          <w:szCs w:val="18"/>
        </w:rPr>
        <w:t xml:space="preserve"> there for me! </w:t>
      </w:r>
    </w:p>
    <w:p w:rsidR="00832810" w:rsidRDefault="00832810">
      <w:pPr>
        <w:rPr>
          <w:iCs/>
          <w:color w:val="000000"/>
          <w:sz w:val="18"/>
          <w:szCs w:val="18"/>
        </w:rPr>
      </w:pPr>
      <w:r>
        <w:rPr>
          <w:iCs/>
          <w:color w:val="000000"/>
          <w:sz w:val="18"/>
          <w:szCs w:val="18"/>
        </w:rPr>
        <w:tab/>
      </w:r>
      <w:r>
        <w:rPr>
          <w:iCs/>
          <w:color w:val="000000"/>
          <w:sz w:val="18"/>
          <w:szCs w:val="18"/>
        </w:rPr>
        <w:tab/>
        <w:t>Kind regards to you &amp; all yours</w:t>
      </w:r>
    </w:p>
    <w:p w:rsidR="00832810" w:rsidRDefault="00832810">
      <w:pPr>
        <w:rPr>
          <w:iCs/>
          <w:color w:val="000000"/>
          <w:sz w:val="18"/>
          <w:szCs w:val="18"/>
        </w:rPr>
      </w:pPr>
      <w:r>
        <w:rPr>
          <w:iCs/>
          <w:color w:val="000000"/>
          <w:sz w:val="18"/>
          <w:szCs w:val="18"/>
        </w:rPr>
        <w:tab/>
      </w:r>
      <w:r>
        <w:rPr>
          <w:iCs/>
          <w:color w:val="000000"/>
          <w:sz w:val="18"/>
          <w:szCs w:val="18"/>
        </w:rPr>
        <w:tab/>
      </w:r>
      <w:r>
        <w:rPr>
          <w:iCs/>
          <w:color w:val="000000"/>
          <w:sz w:val="18"/>
          <w:szCs w:val="18"/>
        </w:rPr>
        <w:tab/>
      </w:r>
      <w:r>
        <w:rPr>
          <w:iCs/>
          <w:color w:val="000000"/>
          <w:sz w:val="18"/>
          <w:szCs w:val="18"/>
        </w:rPr>
        <w:tab/>
        <w:t>Believe me yours faithy</w:t>
      </w:r>
    </w:p>
    <w:p w:rsidR="00832810" w:rsidRDefault="00832810">
      <w:pPr>
        <w:spacing w:after="120"/>
        <w:rPr>
          <w:rFonts w:cs="Arial"/>
          <w:iCs/>
          <w:color w:val="000000"/>
          <w:sz w:val="18"/>
          <w:szCs w:val="22"/>
        </w:rPr>
      </w:pPr>
      <w:r>
        <w:rPr>
          <w:iCs/>
          <w:color w:val="000000"/>
          <w:sz w:val="18"/>
          <w:szCs w:val="18"/>
        </w:rPr>
        <w:tab/>
      </w:r>
      <w:r>
        <w:rPr>
          <w:iCs/>
          <w:color w:val="000000"/>
          <w:sz w:val="18"/>
          <w:szCs w:val="18"/>
        </w:rPr>
        <w:tab/>
      </w:r>
      <w:r>
        <w:rPr>
          <w:iCs/>
          <w:color w:val="000000"/>
          <w:sz w:val="18"/>
          <w:szCs w:val="18"/>
        </w:rPr>
        <w:tab/>
      </w:r>
      <w:r>
        <w:rPr>
          <w:iCs/>
          <w:color w:val="000000"/>
          <w:sz w:val="18"/>
          <w:szCs w:val="18"/>
        </w:rPr>
        <w:tab/>
      </w:r>
      <w:r>
        <w:rPr>
          <w:iCs/>
          <w:color w:val="000000"/>
          <w:sz w:val="18"/>
          <w:szCs w:val="18"/>
        </w:rPr>
        <w:tab/>
      </w:r>
      <w:r>
        <w:rPr>
          <w:iCs/>
          <w:color w:val="000000"/>
          <w:sz w:val="18"/>
          <w:szCs w:val="18"/>
        </w:rPr>
        <w:tab/>
      </w:r>
      <w:r>
        <w:rPr>
          <w:iCs/>
          <w:color w:val="000000"/>
          <w:sz w:val="18"/>
          <w:szCs w:val="18"/>
        </w:rPr>
        <w:tab/>
      </w:r>
      <w:r>
        <w:rPr>
          <w:iCs/>
          <w:color w:val="000000"/>
          <w:sz w:val="18"/>
          <w:szCs w:val="18"/>
        </w:rPr>
        <w:tab/>
      </w:r>
      <w:r>
        <w:rPr>
          <w:iCs/>
          <w:color w:val="000000"/>
          <w:sz w:val="18"/>
          <w:szCs w:val="18"/>
        </w:rPr>
        <w:tab/>
      </w:r>
      <w:r>
        <w:rPr>
          <w:iCs/>
          <w:color w:val="000000"/>
          <w:sz w:val="18"/>
          <w:szCs w:val="18"/>
        </w:rPr>
        <w:tab/>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CE1AA6" w:rsidRPr="0062752E" w:rsidRDefault="00CE1AA6" w:rsidP="00CE1AA6">
      <w:pPr>
        <w:pStyle w:val="Heading4"/>
        <w:spacing w:after="120"/>
        <w:ind w:left="284" w:hanging="284"/>
        <w:rPr>
          <w:b w:val="0"/>
          <w:color w:val="000000"/>
          <w:sz w:val="22"/>
          <w:szCs w:val="18"/>
        </w:rPr>
      </w:pPr>
      <w:r w:rsidRPr="0062752E">
        <w:rPr>
          <w:b w:val="0"/>
          <w:color w:val="000000"/>
          <w:sz w:val="22"/>
          <w:szCs w:val="18"/>
        </w:rPr>
        <w:t>1898 February 15: to Linnean Society</w:t>
      </w:r>
      <w:r w:rsidRPr="0062752E">
        <w:rPr>
          <w:rStyle w:val="FootnoteReference"/>
          <w:b w:val="0"/>
          <w:color w:val="000000"/>
          <w:sz w:val="22"/>
          <w:szCs w:val="18"/>
        </w:rPr>
        <w:footnoteReference w:id="899"/>
      </w:r>
    </w:p>
    <w:p w:rsidR="00CE1AA6" w:rsidRPr="0062752E" w:rsidRDefault="00CE1AA6" w:rsidP="00CE1AA6">
      <w:pPr>
        <w:spacing w:after="120"/>
        <w:jc w:val="right"/>
        <w:rPr>
          <w:color w:val="000000"/>
          <w:sz w:val="18"/>
          <w:szCs w:val="18"/>
        </w:rPr>
      </w:pPr>
      <w:r w:rsidRPr="0062752E">
        <w:rPr>
          <w:iCs/>
          <w:color w:val="000000"/>
          <w:sz w:val="18"/>
          <w:szCs w:val="18"/>
        </w:rPr>
        <w:t xml:space="preserve">Napier, </w:t>
      </w:r>
      <w:r w:rsidR="00852A04" w:rsidRPr="0062752E">
        <w:rPr>
          <w:iCs/>
          <w:color w:val="000000"/>
          <w:sz w:val="18"/>
          <w:szCs w:val="18"/>
        </w:rPr>
        <w:br/>
      </w:r>
      <w:r w:rsidRPr="0062752E">
        <w:rPr>
          <w:iCs/>
          <w:color w:val="000000"/>
          <w:sz w:val="18"/>
          <w:szCs w:val="18"/>
        </w:rPr>
        <w:t>New Zealand</w:t>
      </w:r>
      <w:r w:rsidR="00852A04" w:rsidRPr="0062752E">
        <w:rPr>
          <w:iCs/>
          <w:color w:val="000000"/>
          <w:sz w:val="18"/>
          <w:szCs w:val="18"/>
        </w:rPr>
        <w:t>, Feby. 15</w:t>
      </w:r>
      <w:r w:rsidR="00852A04" w:rsidRPr="0062752E">
        <w:rPr>
          <w:iCs/>
          <w:color w:val="000000"/>
          <w:sz w:val="18"/>
          <w:szCs w:val="18"/>
          <w:vertAlign w:val="superscript"/>
        </w:rPr>
        <w:t>th</w:t>
      </w:r>
      <w:r w:rsidR="00852A04" w:rsidRPr="0062752E">
        <w:rPr>
          <w:iCs/>
          <w:color w:val="000000"/>
          <w:sz w:val="18"/>
          <w:szCs w:val="18"/>
        </w:rPr>
        <w:t>, 1898</w:t>
      </w:r>
      <w:r w:rsidRPr="0062752E">
        <w:rPr>
          <w:color w:val="000000"/>
          <w:sz w:val="18"/>
          <w:szCs w:val="18"/>
        </w:rPr>
        <w:t>.</w:t>
      </w:r>
    </w:p>
    <w:p w:rsidR="00852A04" w:rsidRPr="0062752E" w:rsidRDefault="00852A04" w:rsidP="00CE1AA6">
      <w:pPr>
        <w:spacing w:after="120"/>
        <w:rPr>
          <w:color w:val="000000"/>
          <w:sz w:val="18"/>
          <w:szCs w:val="18"/>
        </w:rPr>
      </w:pPr>
      <w:r w:rsidRPr="0062752E">
        <w:rPr>
          <w:color w:val="000000"/>
          <w:sz w:val="18"/>
          <w:szCs w:val="18"/>
        </w:rPr>
        <w:t>The President</w:t>
      </w:r>
      <w:r w:rsidRPr="0062752E">
        <w:rPr>
          <w:color w:val="000000"/>
          <w:sz w:val="18"/>
          <w:szCs w:val="18"/>
        </w:rPr>
        <w:br/>
        <w:t>The Secretaries,</w:t>
      </w:r>
      <w:r w:rsidRPr="0062752E">
        <w:rPr>
          <w:color w:val="000000"/>
          <w:sz w:val="18"/>
          <w:szCs w:val="18"/>
        </w:rPr>
        <w:br/>
        <w:t>Linnean Society,</w:t>
      </w:r>
      <w:r w:rsidRPr="0062752E">
        <w:rPr>
          <w:color w:val="000000"/>
          <w:sz w:val="18"/>
          <w:szCs w:val="18"/>
        </w:rPr>
        <w:br/>
        <w:t>London.</w:t>
      </w:r>
    </w:p>
    <w:p w:rsidR="00CE1AA6" w:rsidRPr="0062752E" w:rsidRDefault="00CE1AA6" w:rsidP="00CE1AA6">
      <w:pPr>
        <w:spacing w:after="120"/>
        <w:rPr>
          <w:color w:val="000000"/>
          <w:sz w:val="18"/>
          <w:szCs w:val="18"/>
        </w:rPr>
      </w:pPr>
      <w:r w:rsidRPr="0062752E">
        <w:rPr>
          <w:color w:val="000000"/>
          <w:sz w:val="18"/>
          <w:szCs w:val="18"/>
        </w:rPr>
        <w:t>Dear Sirs</w:t>
      </w:r>
    </w:p>
    <w:p w:rsidR="00852A04" w:rsidRDefault="00852A04" w:rsidP="00CE1AA6">
      <w:pPr>
        <w:spacing w:after="120"/>
        <w:rPr>
          <w:color w:val="000000"/>
          <w:sz w:val="18"/>
          <w:szCs w:val="18"/>
        </w:rPr>
      </w:pPr>
      <w:r w:rsidRPr="0062752E">
        <w:rPr>
          <w:color w:val="000000"/>
          <w:sz w:val="18"/>
          <w:szCs w:val="18"/>
        </w:rPr>
        <w:t>Late last night I received your Circular re the proposed “</w:t>
      </w:r>
      <w:r w:rsidRPr="0062752E">
        <w:rPr>
          <w:i/>
          <w:color w:val="000000"/>
          <w:sz w:val="18"/>
          <w:szCs w:val="18"/>
        </w:rPr>
        <w:t>Hooker Medal</w:t>
      </w:r>
      <w:r w:rsidRPr="0062752E">
        <w:rPr>
          <w:color w:val="000000"/>
          <w:sz w:val="18"/>
          <w:szCs w:val="18"/>
        </w:rPr>
        <w:t>”—just in time to reply by the outgoing S.F. Mail soon closing here: I thank you for it, and heartily respond: I send my</w:t>
      </w:r>
      <w:r w:rsidR="00CE1AA6" w:rsidRPr="0062752E">
        <w:rPr>
          <w:color w:val="000000"/>
          <w:sz w:val="18"/>
          <w:szCs w:val="18"/>
        </w:rPr>
        <w:t xml:space="preserve"> subscription</w:t>
      </w:r>
      <w:r w:rsidRPr="0062752E">
        <w:rPr>
          <w:color w:val="000000"/>
          <w:sz w:val="18"/>
          <w:szCs w:val="18"/>
        </w:rPr>
        <w:t xml:space="preserve"> </w:t>
      </w:r>
      <w:r>
        <w:rPr>
          <w:color w:val="000000"/>
          <w:sz w:val="18"/>
          <w:szCs w:val="18"/>
        </w:rPr>
        <w:t>of</w:t>
      </w:r>
      <w:r w:rsidRPr="00852A04">
        <w:rPr>
          <w:color w:val="000000"/>
          <w:sz w:val="18"/>
          <w:szCs w:val="18"/>
        </w:rPr>
        <w:t xml:space="preserve"> £</w:t>
      </w:r>
      <w:r w:rsidRPr="00852A04">
        <w:rPr>
          <w:i/>
          <w:color w:val="000000"/>
          <w:sz w:val="18"/>
          <w:szCs w:val="18"/>
        </w:rPr>
        <w:t>2.2.0</w:t>
      </w:r>
      <w:r w:rsidRPr="00852A04">
        <w:rPr>
          <w:color w:val="000000"/>
          <w:sz w:val="18"/>
          <w:szCs w:val="18"/>
        </w:rPr>
        <w:t xml:space="preserve"> </w:t>
      </w:r>
      <w:r>
        <w:rPr>
          <w:color w:val="000000"/>
          <w:sz w:val="18"/>
          <w:szCs w:val="18"/>
        </w:rPr>
        <w:t>to</w:t>
      </w:r>
      <w:r w:rsidRPr="00852A04">
        <w:rPr>
          <w:color w:val="000000"/>
          <w:sz w:val="18"/>
          <w:szCs w:val="18"/>
        </w:rPr>
        <w:t xml:space="preserve"> the</w:t>
      </w:r>
      <w:r>
        <w:rPr>
          <w:color w:val="000000"/>
          <w:sz w:val="18"/>
          <w:szCs w:val="18"/>
        </w:rPr>
        <w:t xml:space="preserve"> Treasurer of that fund in a separate envelope bearing printed address.</w:t>
      </w:r>
    </w:p>
    <w:p w:rsidR="00CE1AA6" w:rsidRPr="0062752E" w:rsidRDefault="00852A04" w:rsidP="00CE1AA6">
      <w:pPr>
        <w:spacing w:after="120"/>
        <w:rPr>
          <w:color w:val="000000"/>
          <w:sz w:val="18"/>
          <w:szCs w:val="18"/>
        </w:rPr>
      </w:pPr>
      <w:r>
        <w:rPr>
          <w:color w:val="000000"/>
          <w:sz w:val="18"/>
          <w:szCs w:val="18"/>
        </w:rPr>
        <w:t>Referring to your enclosed circular, “</w:t>
      </w:r>
      <w:r>
        <w:rPr>
          <w:i/>
          <w:color w:val="000000"/>
          <w:sz w:val="18"/>
          <w:szCs w:val="18"/>
        </w:rPr>
        <w:t>List of Fellows</w:t>
      </w:r>
      <w:r>
        <w:rPr>
          <w:color w:val="000000"/>
          <w:sz w:val="18"/>
          <w:szCs w:val="18"/>
        </w:rPr>
        <w:t>,” for amendment, I send you a</w:t>
      </w:r>
      <w:r w:rsidR="00CE1AA6" w:rsidRPr="0062752E">
        <w:rPr>
          <w:color w:val="000000"/>
          <w:sz w:val="18"/>
          <w:szCs w:val="18"/>
        </w:rPr>
        <w:t xml:space="preserve"> </w:t>
      </w:r>
      <w:r w:rsidRPr="0062752E">
        <w:rPr>
          <w:color w:val="000000"/>
          <w:sz w:val="18"/>
          <w:szCs w:val="18"/>
        </w:rPr>
        <w:t>pretty full answer, (</w:t>
      </w:r>
      <w:r w:rsidRPr="00852A04">
        <w:rPr>
          <w:color w:val="000000"/>
          <w:sz w:val="18"/>
          <w:szCs w:val="18"/>
        </w:rPr>
        <w:t>following the example of my very d</w:t>
      </w:r>
      <w:r>
        <w:rPr>
          <w:color w:val="000000"/>
          <w:sz w:val="18"/>
          <w:szCs w:val="18"/>
        </w:rPr>
        <w:t xml:space="preserve">ear friend Sir Joseph D. Hooker, as published in your last “List,”)—this printed statement I have cut from a “proof” </w:t>
      </w:r>
      <w:r w:rsidR="00CE1AA6" w:rsidRPr="0062752E">
        <w:rPr>
          <w:color w:val="000000"/>
          <w:sz w:val="18"/>
          <w:szCs w:val="18"/>
        </w:rPr>
        <w:t xml:space="preserve">title-page of </w:t>
      </w:r>
      <w:r w:rsidR="00EF5ECB" w:rsidRPr="0062752E">
        <w:rPr>
          <w:color w:val="000000"/>
          <w:sz w:val="18"/>
          <w:szCs w:val="18"/>
        </w:rPr>
        <w:t>a</w:t>
      </w:r>
      <w:r w:rsidR="00CE1AA6" w:rsidRPr="0062752E">
        <w:rPr>
          <w:color w:val="000000"/>
          <w:sz w:val="18"/>
          <w:szCs w:val="18"/>
        </w:rPr>
        <w:t xml:space="preserve"> work</w:t>
      </w:r>
      <w:r w:rsidR="00EF5ECB" w:rsidRPr="0062752E">
        <w:rPr>
          <w:color w:val="000000"/>
          <w:sz w:val="18"/>
          <w:szCs w:val="18"/>
        </w:rPr>
        <w:t xml:space="preserve"> of mine, lately to hand, about to be issued from the Government press in N.Z., and is correct.—</w:t>
      </w:r>
    </w:p>
    <w:p w:rsidR="00EF5ECB" w:rsidRPr="0062752E" w:rsidRDefault="00EF5ECB" w:rsidP="00CE1AA6">
      <w:pPr>
        <w:spacing w:after="120"/>
        <w:rPr>
          <w:color w:val="000000"/>
          <w:sz w:val="18"/>
          <w:szCs w:val="18"/>
        </w:rPr>
      </w:pPr>
      <w:r w:rsidRPr="0062752E">
        <w:rPr>
          <w:color w:val="000000"/>
          <w:sz w:val="18"/>
          <w:szCs w:val="18"/>
        </w:rPr>
        <w:tab/>
      </w:r>
      <w:r w:rsidRPr="0062752E">
        <w:rPr>
          <w:color w:val="000000"/>
          <w:sz w:val="18"/>
          <w:szCs w:val="18"/>
        </w:rPr>
        <w:tab/>
      </w:r>
      <w:r w:rsidRPr="0062752E">
        <w:rPr>
          <w:color w:val="000000"/>
          <w:sz w:val="18"/>
          <w:szCs w:val="18"/>
        </w:rPr>
        <w:tab/>
        <w:t>I am, Dear Sirs,</w:t>
      </w:r>
      <w:r w:rsidRPr="0062752E">
        <w:rPr>
          <w:color w:val="000000"/>
          <w:sz w:val="18"/>
          <w:szCs w:val="18"/>
        </w:rPr>
        <w:br/>
      </w:r>
      <w:r w:rsidRPr="0062752E">
        <w:rPr>
          <w:color w:val="000000"/>
          <w:sz w:val="18"/>
          <w:szCs w:val="18"/>
        </w:rPr>
        <w:tab/>
      </w:r>
      <w:r w:rsidRPr="0062752E">
        <w:rPr>
          <w:color w:val="000000"/>
          <w:sz w:val="18"/>
          <w:szCs w:val="18"/>
        </w:rPr>
        <w:tab/>
      </w:r>
      <w:r w:rsidRPr="0062752E">
        <w:rPr>
          <w:color w:val="000000"/>
          <w:sz w:val="18"/>
          <w:szCs w:val="18"/>
        </w:rPr>
        <w:tab/>
      </w:r>
      <w:r w:rsidRPr="0062752E">
        <w:rPr>
          <w:color w:val="000000"/>
          <w:sz w:val="18"/>
          <w:szCs w:val="18"/>
        </w:rPr>
        <w:tab/>
        <w:t>Yours faithfully</w:t>
      </w:r>
      <w:r w:rsidRPr="0062752E">
        <w:rPr>
          <w:color w:val="000000"/>
          <w:sz w:val="18"/>
          <w:szCs w:val="18"/>
        </w:rPr>
        <w:br/>
      </w:r>
      <w:r w:rsidRPr="0062752E">
        <w:rPr>
          <w:color w:val="000000"/>
          <w:sz w:val="18"/>
          <w:szCs w:val="18"/>
        </w:rPr>
        <w:tab/>
      </w:r>
      <w:r w:rsidRPr="0062752E">
        <w:rPr>
          <w:color w:val="000000"/>
          <w:sz w:val="18"/>
          <w:szCs w:val="18"/>
        </w:rPr>
        <w:tab/>
      </w:r>
      <w:r w:rsidRPr="0062752E">
        <w:rPr>
          <w:color w:val="000000"/>
          <w:sz w:val="18"/>
          <w:szCs w:val="18"/>
        </w:rPr>
        <w:tab/>
      </w:r>
      <w:r w:rsidRPr="0062752E">
        <w:rPr>
          <w:color w:val="000000"/>
          <w:sz w:val="18"/>
          <w:szCs w:val="18"/>
        </w:rPr>
        <w:tab/>
      </w:r>
      <w:r w:rsidRPr="0062752E">
        <w:rPr>
          <w:color w:val="000000"/>
          <w:sz w:val="18"/>
          <w:szCs w:val="18"/>
        </w:rPr>
        <w:tab/>
        <w:t>W. Colenso.</w:t>
      </w:r>
    </w:p>
    <w:p w:rsidR="00CE1AA6" w:rsidRPr="0062752E" w:rsidRDefault="00CE1AA6" w:rsidP="00CE1AA6">
      <w:pPr>
        <w:spacing w:after="120"/>
        <w:rPr>
          <w:color w:val="000000"/>
          <w:sz w:val="18"/>
          <w:szCs w:val="18"/>
        </w:rPr>
      </w:pPr>
      <w:r w:rsidRPr="0062752E">
        <w:rPr>
          <w:color w:val="000000"/>
          <w:sz w:val="18"/>
          <w:szCs w:val="18"/>
        </w:rPr>
        <w:t>________________________________________________</w:t>
      </w:r>
    </w:p>
    <w:p w:rsidR="00CE1AA6" w:rsidRPr="005F68BD" w:rsidRDefault="00CE1AA6" w:rsidP="00CE1AA6">
      <w:pPr>
        <w:spacing w:after="120"/>
        <w:rPr>
          <w:color w:val="FF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February 28: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00"/>
      </w:r>
    </w:p>
    <w:p w:rsidR="00832810" w:rsidRDefault="00832810">
      <w:pPr>
        <w:spacing w:after="120"/>
        <w:jc w:val="right"/>
        <w:rPr>
          <w:color w:val="000000"/>
          <w:sz w:val="18"/>
          <w:szCs w:val="18"/>
        </w:rPr>
      </w:pPr>
      <w:r>
        <w:rPr>
          <w:color w:val="000000"/>
          <w:sz w:val="18"/>
          <w:szCs w:val="18"/>
        </w:rPr>
        <w:t>Napier, Feby. 28/98</w:t>
      </w:r>
      <w:r>
        <w:rPr>
          <w:color w:val="000000"/>
          <w:sz w:val="18"/>
          <w:szCs w:val="18"/>
        </w:rPr>
        <w:br/>
        <w:t>(</w:t>
      </w:r>
      <w:r>
        <w:rPr>
          <w:i/>
          <w:color w:val="000000"/>
          <w:sz w:val="18"/>
          <w:szCs w:val="18"/>
        </w:rPr>
        <w:t>late night</w:t>
      </w:r>
      <w:r>
        <w:rPr>
          <w:color w:val="000000"/>
          <w:sz w:val="18"/>
          <w:szCs w:val="18"/>
        </w:rPr>
        <w: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 kind &amp; interesting letter of yesty. (27</w:t>
      </w:r>
      <w:r>
        <w:rPr>
          <w:color w:val="000000"/>
          <w:sz w:val="18"/>
          <w:szCs w:val="18"/>
          <w:vertAlign w:val="superscript"/>
        </w:rPr>
        <w:t>th</w:t>
      </w:r>
      <w:r>
        <w:rPr>
          <w:color w:val="000000"/>
          <w:sz w:val="18"/>
          <w:szCs w:val="18"/>
        </w:rPr>
        <w:t xml:space="preserve">.) is just brought in, and I thank you for it, &amp; will reply </w:t>
      </w:r>
      <w:r>
        <w:rPr>
          <w:i/>
          <w:color w:val="000000"/>
          <w:sz w:val="18"/>
          <w:szCs w:val="18"/>
        </w:rPr>
        <w:t>at once</w:t>
      </w:r>
      <w:r>
        <w:rPr>
          <w:color w:val="000000"/>
          <w:sz w:val="18"/>
          <w:szCs w:val="18"/>
        </w:rPr>
        <w:t xml:space="preserve">. I have been having </w:t>
      </w:r>
      <w:r>
        <w:rPr>
          <w:i/>
          <w:color w:val="000000"/>
          <w:sz w:val="18"/>
          <w:szCs w:val="18"/>
        </w:rPr>
        <w:t xml:space="preserve">you </w:t>
      </w:r>
      <w:r>
        <w:rPr>
          <w:color w:val="000000"/>
          <w:sz w:val="18"/>
          <w:szCs w:val="18"/>
        </w:rPr>
        <w:t xml:space="preserve">much in mind of late, &amp; should have written to you </w:t>
      </w:r>
      <w:r>
        <w:rPr>
          <w:i/>
          <w:color w:val="000000"/>
          <w:sz w:val="18"/>
          <w:szCs w:val="18"/>
        </w:rPr>
        <w:t>yesty</w:t>
      </w:r>
      <w:r>
        <w:rPr>
          <w:color w:val="000000"/>
          <w:sz w:val="18"/>
          <w:szCs w:val="18"/>
        </w:rPr>
        <w:t xml:space="preserve">. if I had received from P.D. a few copies of my </w:t>
      </w:r>
      <w:r>
        <w:rPr>
          <w:i/>
          <w:color w:val="000000"/>
          <w:sz w:val="18"/>
          <w:szCs w:val="18"/>
        </w:rPr>
        <w:t>booklet</w:t>
      </w:r>
      <w:r>
        <w:rPr>
          <w:color w:val="000000"/>
          <w:sz w:val="18"/>
          <w:szCs w:val="18"/>
        </w:rPr>
        <w:t>. published on Saty. last, 26</w:t>
      </w:r>
      <w:r>
        <w:rPr>
          <w:color w:val="000000"/>
          <w:sz w:val="18"/>
          <w:szCs w:val="18"/>
          <w:vertAlign w:val="superscript"/>
        </w:rPr>
        <w:t>th</w:t>
      </w:r>
      <w:r>
        <w:rPr>
          <w:color w:val="000000"/>
          <w:sz w:val="18"/>
          <w:szCs w:val="18"/>
        </w:rPr>
        <w:t>. and 50 copies sent to Crerar</w:t>
      </w:r>
      <w:r w:rsidR="002A439E">
        <w:rPr>
          <w:color w:val="000000"/>
          <w:sz w:val="18"/>
          <w:szCs w:val="18"/>
        </w:rPr>
        <w:t>—</w:t>
      </w:r>
      <w:r>
        <w:rPr>
          <w:i/>
          <w:color w:val="000000"/>
          <w:sz w:val="18"/>
          <w:szCs w:val="18"/>
        </w:rPr>
        <w:t xml:space="preserve">these </w:t>
      </w:r>
      <w:r>
        <w:rPr>
          <w:color w:val="000000"/>
          <w:sz w:val="18"/>
          <w:szCs w:val="18"/>
        </w:rPr>
        <w:t xml:space="preserve">w. </w:t>
      </w:r>
      <w:r>
        <w:rPr>
          <w:i/>
          <w:color w:val="000000"/>
          <w:sz w:val="18"/>
          <w:szCs w:val="18"/>
        </w:rPr>
        <w:t>paper</w:t>
      </w:r>
      <w:r>
        <w:rPr>
          <w:color w:val="000000"/>
          <w:sz w:val="18"/>
          <w:szCs w:val="18"/>
        </w:rPr>
        <w:t xml:space="preserve"> covers, 1/6. ea., 85pp.</w:t>
      </w:r>
      <w:r w:rsidR="002A439E">
        <w:rPr>
          <w:color w:val="000000"/>
          <w:sz w:val="18"/>
          <w:szCs w:val="18"/>
        </w:rPr>
        <w:t>—</w:t>
      </w:r>
      <w:r>
        <w:rPr>
          <w:color w:val="000000"/>
          <w:sz w:val="18"/>
          <w:szCs w:val="18"/>
        </w:rPr>
        <w:t xml:space="preserve">but I had arranged w. that “Jew” (P.D.) for a few copies </w:t>
      </w:r>
      <w:r>
        <w:rPr>
          <w:i/>
          <w:color w:val="000000"/>
          <w:sz w:val="18"/>
          <w:szCs w:val="18"/>
        </w:rPr>
        <w:t>bound</w:t>
      </w:r>
      <w:r>
        <w:rPr>
          <w:color w:val="000000"/>
          <w:sz w:val="18"/>
          <w:szCs w:val="18"/>
        </w:rPr>
        <w:t xml:space="preserve"> in cloth for presentation, &amp; he only sent me one! &amp; as I had written a note </w:t>
      </w:r>
      <w:r>
        <w:rPr>
          <w:i/>
          <w:color w:val="000000"/>
          <w:sz w:val="18"/>
          <w:szCs w:val="18"/>
        </w:rPr>
        <w:t xml:space="preserve">re </w:t>
      </w:r>
      <w:r>
        <w:rPr>
          <w:color w:val="000000"/>
          <w:sz w:val="18"/>
          <w:szCs w:val="18"/>
        </w:rPr>
        <w:t xml:space="preserve">same to Bp. W. I sent off both to </w:t>
      </w:r>
      <w:r>
        <w:rPr>
          <w:i/>
          <w:color w:val="000000"/>
          <w:sz w:val="18"/>
          <w:szCs w:val="18"/>
        </w:rPr>
        <w:t>him</w:t>
      </w:r>
      <w:r>
        <w:rPr>
          <w:color w:val="000000"/>
          <w:sz w:val="18"/>
          <w:szCs w:val="18"/>
        </w:rPr>
        <w:t xml:space="preserve"> this mg., &amp; a request to P.D. for ½ doz. My man came back saying, I could not have any </w:t>
      </w:r>
      <w:r>
        <w:rPr>
          <w:i/>
          <w:color w:val="000000"/>
          <w:sz w:val="18"/>
          <w:szCs w:val="18"/>
        </w:rPr>
        <w:t>till Wedy</w:t>
      </w:r>
      <w:r>
        <w:rPr>
          <w:color w:val="000000"/>
          <w:sz w:val="18"/>
          <w:szCs w:val="18"/>
        </w:rPr>
        <w:t xml:space="preserve">., &amp; mail by str. to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closes on </w:t>
      </w:r>
      <w:r>
        <w:rPr>
          <w:i/>
          <w:color w:val="000000"/>
          <w:sz w:val="18"/>
          <w:szCs w:val="18"/>
        </w:rPr>
        <w:t xml:space="preserve">Tuesday </w:t>
      </w:r>
      <w:r>
        <w:rPr>
          <w:color w:val="000000"/>
          <w:sz w:val="18"/>
          <w:szCs w:val="18"/>
        </w:rPr>
        <w:t xml:space="preserve">night. However I sent you this day “Herald” of Saturday, contg. advts. &amp; a </w:t>
      </w:r>
      <w:r>
        <w:rPr>
          <w:i/>
          <w:color w:val="000000"/>
          <w:sz w:val="18"/>
          <w:szCs w:val="18"/>
        </w:rPr>
        <w:t xml:space="preserve">local. </w:t>
      </w:r>
      <w:r>
        <w:rPr>
          <w:color w:val="000000"/>
          <w:sz w:val="18"/>
          <w:szCs w:val="18"/>
        </w:rPr>
        <w:t xml:space="preserve">I would that </w:t>
      </w:r>
      <w:r>
        <w:rPr>
          <w:i/>
          <w:color w:val="000000"/>
          <w:sz w:val="18"/>
          <w:szCs w:val="18"/>
        </w:rPr>
        <w:t xml:space="preserve">our </w:t>
      </w:r>
      <w:r>
        <w:rPr>
          <w:color w:val="000000"/>
          <w:sz w:val="18"/>
          <w:szCs w:val="18"/>
        </w:rPr>
        <w:t xml:space="preserve">Ch. E. Ministers wod. or </w:t>
      </w:r>
      <w:r>
        <w:rPr>
          <w:i/>
          <w:color w:val="000000"/>
          <w:sz w:val="18"/>
          <w:szCs w:val="18"/>
        </w:rPr>
        <w:t>could</w:t>
      </w:r>
      <w:r>
        <w:rPr>
          <w:color w:val="000000"/>
          <w:sz w:val="18"/>
          <w:szCs w:val="18"/>
        </w:rPr>
        <w:t xml:space="preserve"> (?) move in this matter (some good friends have said, “they ought to do so”)</w:t>
      </w:r>
      <w:r w:rsidR="002A439E">
        <w:rPr>
          <w:color w:val="000000"/>
          <w:sz w:val="18"/>
          <w:szCs w:val="18"/>
        </w:rPr>
        <w:t>—</w:t>
      </w:r>
      <w:r>
        <w:rPr>
          <w:color w:val="000000"/>
          <w:sz w:val="18"/>
          <w:szCs w:val="18"/>
        </w:rPr>
        <w:t>at all events the Presbys. (</w:t>
      </w:r>
      <w:r>
        <w:rPr>
          <w:i/>
          <w:color w:val="000000"/>
          <w:sz w:val="18"/>
          <w:szCs w:val="18"/>
          <w:u w:val="single"/>
        </w:rPr>
        <w:t>Sc</w:t>
      </w:r>
      <w:r>
        <w:rPr>
          <w:color w:val="000000"/>
          <w:sz w:val="18"/>
          <w:szCs w:val="18"/>
        </w:rPr>
        <w:t>.) should</w:t>
      </w:r>
      <w:r w:rsidR="002A439E">
        <w:rPr>
          <w:color w:val="000000"/>
          <w:sz w:val="18"/>
          <w:szCs w:val="18"/>
        </w:rPr>
        <w:t>—</w:t>
      </w:r>
      <w:r>
        <w:rPr>
          <w:color w:val="000000"/>
          <w:sz w:val="18"/>
          <w:szCs w:val="18"/>
        </w:rPr>
        <w:t xml:space="preserve">as you will </w:t>
      </w:r>
      <w:r>
        <w:rPr>
          <w:i/>
          <w:color w:val="000000"/>
          <w:sz w:val="18"/>
          <w:szCs w:val="18"/>
        </w:rPr>
        <w:t>see</w:t>
      </w:r>
      <w:r>
        <w:rPr>
          <w:color w:val="000000"/>
          <w:sz w:val="18"/>
          <w:szCs w:val="18"/>
        </w:rPr>
        <w:t xml:space="preserve"> when you get your copy, especially in </w:t>
      </w:r>
      <w:r>
        <w:rPr>
          <w:i/>
          <w:color w:val="000000"/>
          <w:sz w:val="18"/>
          <w:szCs w:val="18"/>
        </w:rPr>
        <w:t>Appendix</w:t>
      </w:r>
      <w:r w:rsidR="002A439E">
        <w:rPr>
          <w:color w:val="000000"/>
          <w:sz w:val="18"/>
          <w:szCs w:val="18"/>
        </w:rPr>
        <w:t>—</w:t>
      </w:r>
      <w:r>
        <w:rPr>
          <w:color w:val="000000"/>
          <w:sz w:val="18"/>
          <w:szCs w:val="18"/>
        </w:rPr>
        <w:t xml:space="preserve">Your (or </w:t>
      </w:r>
      <w:r>
        <w:rPr>
          <w:i/>
          <w:color w:val="000000"/>
          <w:sz w:val="18"/>
          <w:szCs w:val="18"/>
        </w:rPr>
        <w:t>our</w:t>
      </w:r>
      <w:r>
        <w:rPr>
          <w:color w:val="000000"/>
          <w:sz w:val="18"/>
          <w:szCs w:val="18"/>
        </w:rPr>
        <w:t>) good friend, Grant, takes ₤1. worth: Stewart, Greymouth</w:t>
      </w:r>
      <w:r w:rsidR="003A5B2E">
        <w:rPr>
          <w:color w:val="000000"/>
          <w:sz w:val="18"/>
          <w:szCs w:val="18"/>
        </w:rPr>
        <w:t xml:space="preserve"> </w:t>
      </w:r>
      <w:r>
        <w:rPr>
          <w:color w:val="000000"/>
          <w:sz w:val="18"/>
          <w:szCs w:val="18"/>
        </w:rPr>
        <w:t xml:space="preserve">also goes in for a lot: it will be the </w:t>
      </w:r>
      <w:r>
        <w:rPr>
          <w:i/>
          <w:color w:val="000000"/>
          <w:sz w:val="18"/>
          <w:szCs w:val="18"/>
        </w:rPr>
        <w:t>heaviest</w:t>
      </w:r>
      <w:r>
        <w:rPr>
          <w:color w:val="000000"/>
          <w:sz w:val="18"/>
          <w:szCs w:val="18"/>
        </w:rPr>
        <w:t xml:space="preserve">, by far, of all </w:t>
      </w:r>
      <w:r>
        <w:rPr>
          <w:i/>
          <w:color w:val="000000"/>
          <w:sz w:val="18"/>
          <w:szCs w:val="18"/>
        </w:rPr>
        <w:t>my pubs.</w:t>
      </w:r>
      <w:r w:rsidR="002A439E">
        <w:rPr>
          <w:i/>
          <w:color w:val="000000"/>
          <w:sz w:val="18"/>
          <w:szCs w:val="18"/>
        </w:rPr>
        <w:t>—</w:t>
      </w:r>
      <w:r>
        <w:rPr>
          <w:color w:val="000000"/>
          <w:sz w:val="18"/>
          <w:szCs w:val="18"/>
        </w:rPr>
        <w:t xml:space="preserve">but it is in a </w:t>
      </w:r>
      <w:r>
        <w:rPr>
          <w:i/>
          <w:color w:val="000000"/>
          <w:sz w:val="18"/>
          <w:szCs w:val="18"/>
        </w:rPr>
        <w:t>good cause</w:t>
      </w:r>
      <w:r>
        <w:rPr>
          <w:color w:val="000000"/>
          <w:sz w:val="18"/>
          <w:szCs w:val="18"/>
        </w:rPr>
        <w:t xml:space="preserve">, &amp; done both </w:t>
      </w:r>
      <w:r>
        <w:rPr>
          <w:i/>
          <w:color w:val="000000"/>
          <w:sz w:val="18"/>
          <w:szCs w:val="18"/>
          <w:u w:val="single"/>
        </w:rPr>
        <w:t>heartily</w:t>
      </w:r>
      <w:r>
        <w:rPr>
          <w:color w:val="000000"/>
          <w:sz w:val="18"/>
          <w:szCs w:val="18"/>
        </w:rPr>
        <w:t xml:space="preserve"> &amp; with </w:t>
      </w:r>
      <w:r>
        <w:rPr>
          <w:i/>
          <w:color w:val="000000"/>
          <w:sz w:val="18"/>
          <w:szCs w:val="18"/>
          <w:u w:val="single"/>
        </w:rPr>
        <w:t>love</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Knowles, &amp; manager, sent up </w:t>
      </w:r>
      <w:r>
        <w:rPr>
          <w:i/>
          <w:color w:val="000000"/>
          <w:sz w:val="18"/>
          <w:szCs w:val="18"/>
        </w:rPr>
        <w:t xml:space="preserve">two </w:t>
      </w:r>
      <w:r>
        <w:rPr>
          <w:color w:val="000000"/>
          <w:sz w:val="18"/>
          <w:szCs w:val="18"/>
        </w:rPr>
        <w:t xml:space="preserve">memo., </w:t>
      </w:r>
      <w:r>
        <w:rPr>
          <w:i/>
          <w:color w:val="000000"/>
          <w:sz w:val="18"/>
          <w:szCs w:val="18"/>
        </w:rPr>
        <w:t>seeking</w:t>
      </w:r>
      <w:r>
        <w:rPr>
          <w:color w:val="000000"/>
          <w:sz w:val="18"/>
          <w:szCs w:val="18"/>
        </w:rPr>
        <w:t xml:space="preserve"> advts.</w:t>
      </w:r>
      <w:r w:rsidR="002A439E">
        <w:rPr>
          <w:color w:val="000000"/>
          <w:sz w:val="18"/>
          <w:szCs w:val="18"/>
        </w:rPr>
        <w:t>—</w:t>
      </w:r>
      <w:r>
        <w:rPr>
          <w:color w:val="000000"/>
          <w:sz w:val="18"/>
          <w:szCs w:val="18"/>
        </w:rPr>
        <w:t xml:space="preserve">for 1, or 2, wks, &amp; naming fig., I </w:t>
      </w:r>
      <w:r>
        <w:rPr>
          <w:i/>
          <w:color w:val="000000"/>
          <w:sz w:val="18"/>
          <w:szCs w:val="18"/>
        </w:rPr>
        <w:t>declined</w:t>
      </w:r>
      <w:r>
        <w:rPr>
          <w:color w:val="000000"/>
          <w:sz w:val="18"/>
          <w:szCs w:val="18"/>
        </w:rPr>
        <w:t xml:space="preserve">, </w:t>
      </w:r>
      <w:r>
        <w:rPr>
          <w:i/>
          <w:color w:val="000000"/>
          <w:sz w:val="18"/>
          <w:szCs w:val="18"/>
        </w:rPr>
        <w:t>verbally</w:t>
      </w:r>
      <w:r>
        <w:rPr>
          <w:color w:val="000000"/>
          <w:sz w:val="18"/>
          <w:szCs w:val="18"/>
        </w:rPr>
        <w:t>, “</w:t>
      </w:r>
      <w:r>
        <w:rPr>
          <w:i/>
          <w:color w:val="000000"/>
          <w:sz w:val="18"/>
          <w:szCs w:val="18"/>
          <w:u w:val="single"/>
        </w:rPr>
        <w:t>NO</w:t>
      </w:r>
      <w:r>
        <w:rPr>
          <w:color w:val="000000"/>
          <w:sz w:val="18"/>
          <w:szCs w:val="18"/>
        </w:rPr>
        <w:t xml:space="preserve">” being </w:t>
      </w:r>
      <w:r>
        <w:rPr>
          <w:i/>
          <w:color w:val="000000"/>
          <w:sz w:val="18"/>
          <w:szCs w:val="18"/>
        </w:rPr>
        <w:t>doubly busy at time</w:t>
      </w:r>
      <w:r>
        <w:rPr>
          <w:color w:val="000000"/>
          <w:sz w:val="18"/>
          <w:szCs w:val="18"/>
        </w:rPr>
        <w:t>, &amp; boy waitg. for ansr., at night I wrote</w:t>
      </w:r>
      <w:r w:rsidR="002A439E">
        <w:rPr>
          <w:color w:val="000000"/>
          <w:sz w:val="18"/>
          <w:szCs w:val="18"/>
        </w:rPr>
        <w:t>—</w:t>
      </w:r>
      <w:r>
        <w:rPr>
          <w:i/>
          <w:color w:val="000000"/>
          <w:sz w:val="18"/>
          <w:szCs w:val="18"/>
        </w:rPr>
        <w:t>explanation</w:t>
      </w:r>
      <w:r>
        <w:rPr>
          <w:color w:val="000000"/>
          <w:sz w:val="18"/>
          <w:szCs w:val="18"/>
        </w:rPr>
        <w:t>.</w:t>
      </w:r>
    </w:p>
    <w:p w:rsidR="00832810" w:rsidRDefault="00832810">
      <w:pPr>
        <w:spacing w:after="120"/>
        <w:rPr>
          <w:color w:val="000000"/>
          <w:sz w:val="18"/>
          <w:szCs w:val="18"/>
        </w:rPr>
      </w:pPr>
      <w:r>
        <w:rPr>
          <w:color w:val="000000"/>
          <w:sz w:val="18"/>
          <w:szCs w:val="18"/>
        </w:rPr>
        <w:t xml:space="preserve">I was </w:t>
      </w:r>
      <w:r>
        <w:rPr>
          <w:i/>
          <w:color w:val="000000"/>
          <w:sz w:val="18"/>
          <w:szCs w:val="18"/>
        </w:rPr>
        <w:t>busy</w:t>
      </w:r>
      <w:r>
        <w:rPr>
          <w:color w:val="000000"/>
          <w:sz w:val="18"/>
          <w:szCs w:val="18"/>
        </w:rPr>
        <w:t xml:space="preserve"> in this way: Hill brought from Ruahine on Wedy. last, a lot of small fine delicate plants </w:t>
      </w:r>
      <w:r>
        <w:rPr>
          <w:i/>
          <w:color w:val="000000"/>
          <w:sz w:val="18"/>
          <w:szCs w:val="18"/>
        </w:rPr>
        <w:t xml:space="preserve">stuffed </w:t>
      </w:r>
      <w:r>
        <w:rPr>
          <w:color w:val="000000"/>
          <w:sz w:val="18"/>
          <w:szCs w:val="18"/>
        </w:rPr>
        <w:t xml:space="preserve">(as usual!) </w:t>
      </w:r>
      <w:r>
        <w:rPr>
          <w:i/>
          <w:color w:val="000000"/>
          <w:sz w:val="18"/>
          <w:szCs w:val="18"/>
        </w:rPr>
        <w:t>anyhow</w:t>
      </w:r>
      <w:r>
        <w:rPr>
          <w:color w:val="000000"/>
          <w:sz w:val="18"/>
          <w:szCs w:val="18"/>
        </w:rPr>
        <w:t xml:space="preserve"> into a coarse canvas sugar-bag! he sent them to me on Thursday mg.</w:t>
      </w:r>
      <w:r w:rsidR="002A439E">
        <w:rPr>
          <w:color w:val="000000"/>
          <w:sz w:val="18"/>
          <w:szCs w:val="18"/>
        </w:rPr>
        <w:t>—</w:t>
      </w:r>
      <w:r>
        <w:rPr>
          <w:color w:val="000000"/>
          <w:sz w:val="18"/>
          <w:szCs w:val="18"/>
        </w:rPr>
        <w:t xml:space="preserve">I was </w:t>
      </w:r>
      <w:r>
        <w:rPr>
          <w:i/>
          <w:color w:val="000000"/>
          <w:sz w:val="18"/>
          <w:szCs w:val="18"/>
        </w:rPr>
        <w:t>glad-sorry</w:t>
      </w:r>
      <w:r>
        <w:rPr>
          <w:color w:val="000000"/>
          <w:sz w:val="18"/>
          <w:szCs w:val="18"/>
        </w:rPr>
        <w:t>! for I saw it was a desperate job, if done at all: I noticed some novelties, &amp; I determd. to undertake the job!</w:t>
      </w:r>
      <w:r w:rsidR="002A439E">
        <w:rPr>
          <w:color w:val="000000"/>
          <w:sz w:val="18"/>
          <w:szCs w:val="18"/>
        </w:rPr>
        <w:t>—</w:t>
      </w:r>
      <w:r>
        <w:rPr>
          <w:color w:val="000000"/>
          <w:sz w:val="18"/>
          <w:szCs w:val="18"/>
        </w:rPr>
        <w:t xml:space="preserve">here in my parlour all </w:t>
      </w:r>
      <w:r>
        <w:rPr>
          <w:i/>
          <w:color w:val="000000"/>
          <w:sz w:val="18"/>
          <w:szCs w:val="18"/>
        </w:rPr>
        <w:t xml:space="preserve">that day </w:t>
      </w:r>
      <w:r>
        <w:rPr>
          <w:color w:val="000000"/>
          <w:sz w:val="18"/>
          <w:szCs w:val="18"/>
        </w:rPr>
        <w:t>till IV.p.m. in much &amp; pretty constant pain from standing &amp; stooping, back, &amp;c,</w:t>
      </w:r>
      <w:r w:rsidR="002A439E">
        <w:rPr>
          <w:color w:val="000000"/>
          <w:sz w:val="18"/>
          <w:szCs w:val="18"/>
        </w:rPr>
        <w:t>—</w:t>
      </w:r>
      <w:r>
        <w:rPr>
          <w:color w:val="000000"/>
          <w:sz w:val="18"/>
          <w:szCs w:val="18"/>
        </w:rPr>
        <w:t>physical weakness:</w:t>
      </w:r>
      <w:r w:rsidR="002A439E">
        <w:rPr>
          <w:color w:val="000000"/>
          <w:sz w:val="18"/>
          <w:szCs w:val="18"/>
        </w:rPr>
        <w:t>—</w:t>
      </w:r>
      <w:r>
        <w:rPr>
          <w:color w:val="000000"/>
          <w:sz w:val="18"/>
          <w:szCs w:val="18"/>
        </w:rPr>
        <w:t>on Friday, to town, on business</w:t>
      </w:r>
      <w:r w:rsidR="002A439E">
        <w:rPr>
          <w:color w:val="000000"/>
          <w:sz w:val="18"/>
          <w:szCs w:val="18"/>
        </w:rPr>
        <w:t>—</w:t>
      </w:r>
      <w:r>
        <w:rPr>
          <w:color w:val="000000"/>
          <w:sz w:val="18"/>
          <w:szCs w:val="18"/>
        </w:rPr>
        <w:t>mainly to see, finally, P.D.</w:t>
      </w:r>
      <w:r w:rsidR="002A439E">
        <w:rPr>
          <w:color w:val="000000"/>
          <w:sz w:val="18"/>
          <w:szCs w:val="18"/>
        </w:rPr>
        <w:t>—</w:t>
      </w:r>
      <w:r>
        <w:rPr>
          <w:color w:val="000000"/>
          <w:sz w:val="18"/>
          <w:szCs w:val="18"/>
        </w:rPr>
        <w:t xml:space="preserve">returning at noon </w:t>
      </w:r>
      <w:r>
        <w:rPr>
          <w:i/>
          <w:color w:val="000000"/>
          <w:sz w:val="18"/>
          <w:szCs w:val="18"/>
        </w:rPr>
        <w:t>too tired</w:t>
      </w:r>
      <w:r>
        <w:rPr>
          <w:color w:val="000000"/>
          <w:sz w:val="18"/>
          <w:szCs w:val="18"/>
        </w:rPr>
        <w:t xml:space="preserve"> to go on with Hill’s plants, so again re-commenced on Saty. mg. &amp; was so engaged when “Printer’s Devil” came: on </w:t>
      </w:r>
      <w:r>
        <w:rPr>
          <w:i/>
          <w:color w:val="000000"/>
          <w:sz w:val="18"/>
          <w:szCs w:val="18"/>
        </w:rPr>
        <w:t xml:space="preserve">both </w:t>
      </w:r>
      <w:r w:rsidR="00576909">
        <w:rPr>
          <w:color w:val="000000"/>
          <w:sz w:val="18"/>
          <w:szCs w:val="18"/>
        </w:rPr>
        <w:t>days Mrs Anderson had strict</w:t>
      </w:r>
      <w:r>
        <w:rPr>
          <w:color w:val="000000"/>
          <w:sz w:val="18"/>
          <w:szCs w:val="18"/>
        </w:rPr>
        <w:t xml:space="preserve"> orders</w:t>
      </w:r>
      <w:r w:rsidR="002A439E">
        <w:rPr>
          <w:color w:val="000000"/>
          <w:sz w:val="18"/>
          <w:szCs w:val="18"/>
        </w:rPr>
        <w:t>—</w:t>
      </w:r>
      <w:r>
        <w:rPr>
          <w:color w:val="000000"/>
          <w:sz w:val="18"/>
          <w:szCs w:val="18"/>
        </w:rPr>
        <w:t xml:space="preserve">to admit </w:t>
      </w:r>
      <w:r>
        <w:rPr>
          <w:i/>
          <w:color w:val="000000"/>
          <w:sz w:val="18"/>
          <w:szCs w:val="18"/>
        </w:rPr>
        <w:t>no-one</w:t>
      </w:r>
      <w:r>
        <w:rPr>
          <w:color w:val="000000"/>
          <w:sz w:val="18"/>
          <w:szCs w:val="18"/>
        </w:rPr>
        <w:t xml:space="preserve">, &amp; she is </w:t>
      </w:r>
      <w:r w:rsidR="00576909">
        <w:rPr>
          <w:color w:val="000000"/>
          <w:sz w:val="18"/>
          <w:szCs w:val="18"/>
        </w:rPr>
        <w:t>“</w:t>
      </w:r>
      <w:r>
        <w:rPr>
          <w:color w:val="000000"/>
          <w:sz w:val="18"/>
          <w:szCs w:val="18"/>
        </w:rPr>
        <w:t xml:space="preserve">first-rate” at that! I have omitted to say, on the Thursday I had </w:t>
      </w:r>
      <w:r>
        <w:rPr>
          <w:i/>
          <w:color w:val="000000"/>
          <w:sz w:val="18"/>
          <w:szCs w:val="18"/>
        </w:rPr>
        <w:t xml:space="preserve">no dinner </w:t>
      </w:r>
      <w:r>
        <w:rPr>
          <w:color w:val="000000"/>
          <w:sz w:val="18"/>
          <w:szCs w:val="18"/>
        </w:rPr>
        <w:t>here!</w:t>
      </w:r>
      <w:r w:rsidR="002A439E">
        <w:rPr>
          <w:color w:val="000000"/>
          <w:sz w:val="18"/>
          <w:szCs w:val="18"/>
        </w:rPr>
        <w:t>—</w:t>
      </w:r>
      <w:r>
        <w:rPr>
          <w:color w:val="000000"/>
          <w:sz w:val="18"/>
          <w:szCs w:val="18"/>
        </w:rPr>
        <w:t>could not allow table to be cleared.</w:t>
      </w:r>
      <w:r w:rsidR="002A439E">
        <w:rPr>
          <w:color w:val="000000"/>
          <w:sz w:val="18"/>
          <w:szCs w:val="18"/>
        </w:rPr>
        <w:t>—</w:t>
      </w:r>
      <w:r>
        <w:rPr>
          <w:color w:val="000000"/>
          <w:sz w:val="18"/>
          <w:szCs w:val="18"/>
        </w:rPr>
        <w:t>I have all those plants (some very small but little beauties</w:t>
      </w:r>
      <w:r w:rsidR="002A439E">
        <w:rPr>
          <w:color w:val="000000"/>
          <w:sz w:val="18"/>
          <w:szCs w:val="18"/>
        </w:rPr>
        <w:t>—</w:t>
      </w:r>
      <w:r>
        <w:rPr>
          <w:color w:val="000000"/>
          <w:sz w:val="18"/>
          <w:szCs w:val="18"/>
        </w:rPr>
        <w:t xml:space="preserve">gems!) all under paper &amp;, if I go in for examg. &amp;c, </w:t>
      </w:r>
      <w:r>
        <w:rPr>
          <w:i/>
          <w:color w:val="000000"/>
          <w:sz w:val="18"/>
          <w:szCs w:val="18"/>
        </w:rPr>
        <w:t>plenty of work</w:t>
      </w:r>
      <w:r>
        <w:rPr>
          <w:color w:val="000000"/>
          <w:sz w:val="18"/>
          <w:szCs w:val="18"/>
        </w:rPr>
        <w:t>.</w:t>
      </w:r>
    </w:p>
    <w:p w:rsidR="00832810" w:rsidRDefault="00832810">
      <w:pPr>
        <w:spacing w:after="120"/>
        <w:rPr>
          <w:color w:val="000000"/>
          <w:sz w:val="18"/>
          <w:szCs w:val="18"/>
        </w:rPr>
      </w:pPr>
      <w:r>
        <w:rPr>
          <w:color w:val="000000"/>
          <w:sz w:val="18"/>
          <w:szCs w:val="18"/>
        </w:rPr>
        <w:t xml:space="preserve">You amuse &amp; vex me </w:t>
      </w:r>
      <w:r>
        <w:rPr>
          <w:i/>
          <w:color w:val="000000"/>
          <w:sz w:val="18"/>
          <w:szCs w:val="18"/>
        </w:rPr>
        <w:t xml:space="preserve">re </w:t>
      </w:r>
      <w:r>
        <w:rPr>
          <w:color w:val="000000"/>
          <w:sz w:val="18"/>
          <w:szCs w:val="18"/>
        </w:rPr>
        <w:t xml:space="preserve">Kirk, but </w:t>
      </w:r>
      <w:r>
        <w:rPr>
          <w:i/>
          <w:color w:val="000000"/>
          <w:sz w:val="18"/>
          <w:szCs w:val="18"/>
        </w:rPr>
        <w:t xml:space="preserve">that </w:t>
      </w:r>
      <w:r>
        <w:rPr>
          <w:color w:val="000000"/>
          <w:sz w:val="18"/>
          <w:szCs w:val="18"/>
        </w:rPr>
        <w:t xml:space="preserve">is just the man! </w:t>
      </w:r>
      <w:r>
        <w:rPr>
          <w:i/>
          <w:color w:val="000000"/>
          <w:sz w:val="18"/>
          <w:szCs w:val="18"/>
        </w:rPr>
        <w:t xml:space="preserve">always so as I told him </w:t>
      </w:r>
      <w:r>
        <w:rPr>
          <w:color w:val="000000"/>
          <w:sz w:val="18"/>
          <w:szCs w:val="18"/>
        </w:rPr>
        <w:t xml:space="preserve">here! am greatly pleased at Sir J.H. coming-out: he is </w:t>
      </w:r>
      <w:r>
        <w:rPr>
          <w:i/>
          <w:color w:val="000000"/>
          <w:sz w:val="18"/>
          <w:szCs w:val="18"/>
        </w:rPr>
        <w:t>right</w:t>
      </w:r>
      <w:r>
        <w:rPr>
          <w:color w:val="000000"/>
          <w:sz w:val="18"/>
          <w:szCs w:val="18"/>
        </w:rPr>
        <w:t xml:space="preserve">. I had </w:t>
      </w:r>
      <w:r>
        <w:rPr>
          <w:i/>
          <w:color w:val="000000"/>
          <w:sz w:val="18"/>
          <w:szCs w:val="18"/>
        </w:rPr>
        <w:t>something</w:t>
      </w:r>
      <w:r>
        <w:rPr>
          <w:color w:val="000000"/>
          <w:sz w:val="18"/>
          <w:szCs w:val="18"/>
        </w:rPr>
        <w:t xml:space="preserve"> to say about the republication of the HandBook with </w:t>
      </w:r>
      <w:r>
        <w:rPr>
          <w:i/>
          <w:color w:val="000000"/>
          <w:sz w:val="18"/>
          <w:szCs w:val="18"/>
        </w:rPr>
        <w:t>additions</w:t>
      </w:r>
      <w:r>
        <w:rPr>
          <w:color w:val="000000"/>
          <w:sz w:val="18"/>
          <w:szCs w:val="18"/>
        </w:rPr>
        <w:t xml:space="preserve">: and you greatly surprised me (in yr.last, </w:t>
      </w:r>
      <w:r>
        <w:rPr>
          <w:i/>
          <w:color w:val="000000"/>
          <w:sz w:val="18"/>
          <w:szCs w:val="18"/>
        </w:rPr>
        <w:t>re</w:t>
      </w:r>
      <w:r>
        <w:rPr>
          <w:color w:val="000000"/>
          <w:sz w:val="18"/>
          <w:szCs w:val="18"/>
        </w:rPr>
        <w:t xml:space="preserve"> </w:t>
      </w:r>
      <w:r>
        <w:rPr>
          <w:i/>
          <w:color w:val="000000"/>
          <w:sz w:val="18"/>
          <w:szCs w:val="18"/>
        </w:rPr>
        <w:t>Lepidium</w:t>
      </w:r>
      <w:r>
        <w:rPr>
          <w:color w:val="000000"/>
          <w:sz w:val="18"/>
          <w:szCs w:val="18"/>
        </w:rPr>
        <w:t>) in saying, that it was “</w:t>
      </w:r>
      <w:r>
        <w:rPr>
          <w:i/>
          <w:color w:val="000000"/>
          <w:sz w:val="18"/>
          <w:szCs w:val="18"/>
        </w:rPr>
        <w:t>in 4to.</w:t>
      </w:r>
      <w:r>
        <w:rPr>
          <w:color w:val="000000"/>
          <w:sz w:val="18"/>
          <w:szCs w:val="18"/>
        </w:rPr>
        <w:t xml:space="preserve">” </w:t>
      </w:r>
      <w:r>
        <w:rPr>
          <w:i/>
          <w:color w:val="000000"/>
          <w:sz w:val="18"/>
          <w:szCs w:val="18"/>
          <w:u w:val="single"/>
        </w:rPr>
        <w:t>disgusting</w:t>
      </w:r>
      <w:r>
        <w:rPr>
          <w:color w:val="000000"/>
          <w:sz w:val="18"/>
          <w:szCs w:val="18"/>
        </w:rPr>
        <w:t>!! like that monstrous folly Kirk’s compilation</w:t>
      </w:r>
      <w:r w:rsidR="008D2274">
        <w:rPr>
          <w:color w:val="000000"/>
          <w:sz w:val="18"/>
          <w:szCs w:val="18"/>
        </w:rPr>
        <w:t>— “</w:t>
      </w:r>
      <w:r>
        <w:rPr>
          <w:color w:val="000000"/>
          <w:sz w:val="18"/>
          <w:szCs w:val="18"/>
        </w:rPr>
        <w:t xml:space="preserve">Forest Flora” in a ponderous </w:t>
      </w:r>
      <w:r>
        <w:rPr>
          <w:i/>
          <w:color w:val="000000"/>
          <w:sz w:val="18"/>
          <w:szCs w:val="18"/>
        </w:rPr>
        <w:t>folio</w:t>
      </w:r>
      <w:r>
        <w:rPr>
          <w:color w:val="000000"/>
          <w:sz w:val="18"/>
          <w:szCs w:val="18"/>
        </w:rPr>
        <w:t xml:space="preserve">, w. </w:t>
      </w:r>
      <w:r>
        <w:rPr>
          <w:i/>
          <w:color w:val="000000"/>
          <w:sz w:val="18"/>
          <w:szCs w:val="18"/>
        </w:rPr>
        <w:t xml:space="preserve">wretched plates </w:t>
      </w:r>
      <w:r>
        <w:rPr>
          <w:color w:val="000000"/>
          <w:sz w:val="18"/>
          <w:szCs w:val="18"/>
        </w:rPr>
        <w:t xml:space="preserve">as </w:t>
      </w:r>
      <w:r>
        <w:rPr>
          <w:i/>
          <w:color w:val="000000"/>
          <w:sz w:val="18"/>
          <w:szCs w:val="18"/>
        </w:rPr>
        <w:t>I told him by letter</w:t>
      </w:r>
      <w:r>
        <w:rPr>
          <w:color w:val="000000"/>
          <w:sz w:val="18"/>
          <w:szCs w:val="18"/>
        </w:rPr>
        <w:t xml:space="preserve">: most (all of note) of our N.Z. plants were </w:t>
      </w:r>
      <w:r>
        <w:rPr>
          <w:i/>
          <w:color w:val="000000"/>
          <w:sz w:val="18"/>
          <w:szCs w:val="18"/>
        </w:rPr>
        <w:t xml:space="preserve">faithfully </w:t>
      </w:r>
      <w:r>
        <w:rPr>
          <w:color w:val="000000"/>
          <w:sz w:val="18"/>
          <w:szCs w:val="18"/>
        </w:rPr>
        <w:t xml:space="preserve">and </w:t>
      </w:r>
      <w:r>
        <w:rPr>
          <w:i/>
          <w:color w:val="000000"/>
          <w:sz w:val="18"/>
          <w:szCs w:val="18"/>
        </w:rPr>
        <w:t xml:space="preserve">beautifully given </w:t>
      </w:r>
      <w:r>
        <w:rPr>
          <w:color w:val="000000"/>
          <w:sz w:val="18"/>
          <w:szCs w:val="18"/>
        </w:rPr>
        <w:t xml:space="preserve">50–60–70 yrs. ago from dried spns. sent to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Do not trouble yourself </w:t>
      </w:r>
      <w:r>
        <w:rPr>
          <w:i/>
          <w:color w:val="000000"/>
          <w:sz w:val="18"/>
          <w:szCs w:val="18"/>
        </w:rPr>
        <w:t xml:space="preserve">re </w:t>
      </w:r>
      <w:r>
        <w:rPr>
          <w:color w:val="000000"/>
          <w:sz w:val="18"/>
          <w:szCs w:val="18"/>
        </w:rPr>
        <w:t xml:space="preserve">that </w:t>
      </w:r>
      <w:r>
        <w:rPr>
          <w:i/>
          <w:color w:val="000000"/>
          <w:sz w:val="18"/>
          <w:szCs w:val="18"/>
        </w:rPr>
        <w:t>Lepidium</w:t>
      </w:r>
      <w:r>
        <w:rPr>
          <w:color w:val="000000"/>
          <w:sz w:val="18"/>
          <w:szCs w:val="18"/>
        </w:rPr>
        <w:t xml:space="preserve">: I do not </w:t>
      </w:r>
      <w:r>
        <w:rPr>
          <w:i/>
          <w:color w:val="000000"/>
          <w:sz w:val="18"/>
          <w:szCs w:val="18"/>
        </w:rPr>
        <w:t xml:space="preserve">care much </w:t>
      </w:r>
      <w:r>
        <w:rPr>
          <w:color w:val="000000"/>
          <w:sz w:val="18"/>
          <w:szCs w:val="18"/>
        </w:rPr>
        <w:t>about it, &amp; am pretty sure, from the Family it belongs to, that it only flowers early in the spring.</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You mention</w:t>
      </w:r>
      <w:r w:rsidR="008D2274">
        <w:rPr>
          <w:color w:val="000000"/>
          <w:sz w:val="18"/>
          <w:szCs w:val="18"/>
        </w:rPr>
        <w:t>— “</w:t>
      </w:r>
      <w:r>
        <w:rPr>
          <w:color w:val="000000"/>
          <w:sz w:val="18"/>
          <w:szCs w:val="18"/>
        </w:rPr>
        <w:t xml:space="preserve">weather </w:t>
      </w:r>
      <w:r>
        <w:rPr>
          <w:i/>
          <w:color w:val="000000"/>
          <w:sz w:val="18"/>
          <w:szCs w:val="18"/>
        </w:rPr>
        <w:t>cold</w:t>
      </w:r>
      <w:r>
        <w:rPr>
          <w:color w:val="000000"/>
          <w:sz w:val="18"/>
          <w:szCs w:val="18"/>
        </w:rPr>
        <w:t>”: so here, espy. at nights: I got laid-up for 3 days</w:t>
      </w:r>
      <w:r w:rsidR="002A439E">
        <w:rPr>
          <w:color w:val="000000"/>
          <w:sz w:val="18"/>
          <w:szCs w:val="18"/>
        </w:rPr>
        <w:t>—</w:t>
      </w:r>
      <w:r>
        <w:rPr>
          <w:color w:val="000000"/>
          <w:sz w:val="18"/>
          <w:szCs w:val="18"/>
        </w:rPr>
        <w:t>10 days ago</w:t>
      </w:r>
      <w:r w:rsidR="002A439E">
        <w:rPr>
          <w:color w:val="000000"/>
          <w:sz w:val="18"/>
          <w:szCs w:val="18"/>
        </w:rPr>
        <w:t>—</w:t>
      </w:r>
      <w:r>
        <w:rPr>
          <w:color w:val="000000"/>
          <w:sz w:val="18"/>
          <w:szCs w:val="18"/>
        </w:rPr>
        <w:t xml:space="preserve">through going </w:t>
      </w:r>
      <w:r>
        <w:rPr>
          <w:i/>
          <w:color w:val="000000"/>
          <w:sz w:val="18"/>
          <w:szCs w:val="18"/>
        </w:rPr>
        <w:t xml:space="preserve">outside </w:t>
      </w:r>
      <w:r>
        <w:rPr>
          <w:color w:val="000000"/>
          <w:sz w:val="18"/>
          <w:szCs w:val="18"/>
        </w:rPr>
        <w:t>w. Mr. Welsh</w:t>
      </w:r>
      <w:r w:rsidR="002A439E">
        <w:rPr>
          <w:color w:val="000000"/>
          <w:sz w:val="18"/>
          <w:szCs w:val="18"/>
        </w:rPr>
        <w:t>—</w:t>
      </w:r>
      <w:r>
        <w:rPr>
          <w:color w:val="000000"/>
          <w:sz w:val="18"/>
          <w:szCs w:val="18"/>
        </w:rPr>
        <w:t xml:space="preserve">from </w:t>
      </w:r>
      <w:r>
        <w:rPr>
          <w:i/>
          <w:color w:val="000000"/>
          <w:sz w:val="18"/>
          <w:szCs w:val="18"/>
        </w:rPr>
        <w:t xml:space="preserve">warm </w:t>
      </w:r>
      <w:r>
        <w:rPr>
          <w:color w:val="000000"/>
          <w:sz w:val="18"/>
          <w:szCs w:val="18"/>
        </w:rPr>
        <w:t xml:space="preserve">room into </w:t>
      </w:r>
      <w:r>
        <w:rPr>
          <w:i/>
          <w:color w:val="000000"/>
          <w:sz w:val="18"/>
          <w:szCs w:val="18"/>
        </w:rPr>
        <w:t xml:space="preserve">cold strong </w:t>
      </w:r>
      <w:r>
        <w:rPr>
          <w:color w:val="000000"/>
          <w:sz w:val="18"/>
          <w:szCs w:val="18"/>
        </w:rPr>
        <w:t xml:space="preserve">wind from sea: I soon beat a retreat, but mischief was done that night &amp; next day miserable: </w:t>
      </w:r>
      <w:r>
        <w:rPr>
          <w:i/>
          <w:color w:val="000000"/>
          <w:sz w:val="18"/>
          <w:szCs w:val="18"/>
        </w:rPr>
        <w:t>dry</w:t>
      </w:r>
      <w:r>
        <w:rPr>
          <w:color w:val="000000"/>
          <w:sz w:val="18"/>
          <w:szCs w:val="18"/>
        </w:rPr>
        <w:t xml:space="preserve"> heat, &amp;c, &amp;c</w:t>
      </w:r>
      <w:r w:rsidR="002A439E">
        <w:rPr>
          <w:color w:val="000000"/>
          <w:sz w:val="18"/>
          <w:szCs w:val="18"/>
        </w:rPr>
        <w:t>—</w:t>
      </w:r>
      <w:r>
        <w:rPr>
          <w:color w:val="000000"/>
          <w:sz w:val="18"/>
          <w:szCs w:val="18"/>
        </w:rPr>
        <w:t xml:space="preserve">but, thank </w:t>
      </w:r>
      <w:r>
        <w:rPr>
          <w:smallCaps/>
          <w:color w:val="000000"/>
          <w:sz w:val="18"/>
          <w:szCs w:val="18"/>
        </w:rPr>
        <w:t>God</w:t>
      </w:r>
      <w:r>
        <w:rPr>
          <w:color w:val="000000"/>
          <w:sz w:val="18"/>
          <w:szCs w:val="18"/>
        </w:rPr>
        <w:t xml:space="preserve">, on </w:t>
      </w:r>
      <w:r>
        <w:rPr>
          <w:i/>
          <w:color w:val="000000"/>
          <w:sz w:val="18"/>
          <w:szCs w:val="18"/>
        </w:rPr>
        <w:t>3</w:t>
      </w:r>
      <w:r>
        <w:rPr>
          <w:i/>
          <w:color w:val="000000"/>
          <w:sz w:val="18"/>
          <w:szCs w:val="18"/>
          <w:vertAlign w:val="superscript"/>
        </w:rPr>
        <w:t>rd</w:t>
      </w:r>
      <w:r>
        <w:rPr>
          <w:i/>
          <w:color w:val="000000"/>
          <w:sz w:val="18"/>
          <w:szCs w:val="18"/>
        </w:rPr>
        <w:t>.day</w:t>
      </w:r>
      <w:r>
        <w:rPr>
          <w:color w:val="000000"/>
          <w:sz w:val="18"/>
          <w:szCs w:val="18"/>
        </w:rPr>
        <w:t xml:space="preserve"> it wore off.</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Since my last to you I have received </w:t>
      </w:r>
      <w:r>
        <w:rPr>
          <w:i/>
          <w:color w:val="000000"/>
          <w:sz w:val="18"/>
          <w:szCs w:val="18"/>
        </w:rPr>
        <w:t>fair copies</w:t>
      </w:r>
      <w:r>
        <w:rPr>
          <w:color w:val="000000"/>
          <w:sz w:val="18"/>
          <w:szCs w:val="18"/>
        </w:rPr>
        <w:t xml:space="preserve"> of </w:t>
      </w:r>
      <w:r>
        <w:rPr>
          <w:i/>
          <w:color w:val="000000"/>
          <w:sz w:val="18"/>
          <w:szCs w:val="18"/>
        </w:rPr>
        <w:t xml:space="preserve">last </w:t>
      </w:r>
      <w:r>
        <w:rPr>
          <w:color w:val="000000"/>
          <w:sz w:val="18"/>
          <w:szCs w:val="18"/>
        </w:rPr>
        <w:t>sheets of “A.”, with preface, title, dedicn., &amp; (</w:t>
      </w:r>
      <w:r>
        <w:rPr>
          <w:i/>
          <w:color w:val="000000"/>
          <w:sz w:val="18"/>
          <w:szCs w:val="18"/>
        </w:rPr>
        <w:t xml:space="preserve">your </w:t>
      </w:r>
      <w:r>
        <w:rPr>
          <w:color w:val="000000"/>
          <w:sz w:val="18"/>
          <w:szCs w:val="18"/>
        </w:rPr>
        <w:t>ptg.) long letter as Appx.</w:t>
      </w:r>
      <w:r w:rsidR="002A439E">
        <w:rPr>
          <w:color w:val="000000"/>
          <w:sz w:val="18"/>
          <w:szCs w:val="18"/>
        </w:rPr>
        <w:t>—</w:t>
      </w:r>
      <w:r>
        <w:rPr>
          <w:color w:val="000000"/>
          <w:sz w:val="18"/>
          <w:szCs w:val="18"/>
        </w:rPr>
        <w:t>and hope soon to see some of the books</w:t>
      </w:r>
      <w:r w:rsidR="002A439E">
        <w:rPr>
          <w:color w:val="000000"/>
          <w:sz w:val="18"/>
          <w:szCs w:val="18"/>
        </w:rPr>
        <w:t>—</w:t>
      </w:r>
      <w:r>
        <w:rPr>
          <w:color w:val="000000"/>
          <w:sz w:val="18"/>
          <w:szCs w:val="18"/>
        </w:rPr>
        <w:t xml:space="preserve">with </w:t>
      </w:r>
      <w:r>
        <w:rPr>
          <w:i/>
          <w:color w:val="000000"/>
          <w:sz w:val="18"/>
          <w:szCs w:val="18"/>
        </w:rPr>
        <w:t>Bill of Costs</w:t>
      </w:r>
      <w:r>
        <w:rPr>
          <w:color w:val="000000"/>
          <w:sz w:val="18"/>
          <w:szCs w:val="18"/>
        </w:rPr>
        <w:t>.</w:t>
      </w:r>
      <w:r w:rsidR="002A439E">
        <w:rPr>
          <w:color w:val="000000"/>
          <w:sz w:val="18"/>
          <w:szCs w:val="18"/>
        </w:rPr>
        <w:t>—</w:t>
      </w:r>
      <w:r>
        <w:rPr>
          <w:color w:val="000000"/>
          <w:sz w:val="18"/>
          <w:szCs w:val="18"/>
        </w:rPr>
        <w:t xml:space="preserve">I had a </w:t>
      </w:r>
      <w:r>
        <w:rPr>
          <w:i/>
          <w:color w:val="000000"/>
          <w:sz w:val="18"/>
          <w:szCs w:val="18"/>
        </w:rPr>
        <w:t>visitor</w:t>
      </w:r>
      <w:r>
        <w:rPr>
          <w:color w:val="000000"/>
          <w:sz w:val="18"/>
          <w:szCs w:val="18"/>
        </w:rPr>
        <w:t xml:space="preserve"> today</w:t>
      </w:r>
      <w:r w:rsidR="002A439E">
        <w:rPr>
          <w:color w:val="000000"/>
          <w:sz w:val="18"/>
          <w:szCs w:val="18"/>
        </w:rPr>
        <w:t>—</w:t>
      </w:r>
      <w:r>
        <w:rPr>
          <w:color w:val="000000"/>
          <w:sz w:val="18"/>
          <w:szCs w:val="18"/>
        </w:rPr>
        <w:t xml:space="preserve">to whom I showed </w:t>
      </w:r>
      <w:r>
        <w:rPr>
          <w:i/>
          <w:color w:val="000000"/>
          <w:sz w:val="18"/>
          <w:szCs w:val="18"/>
        </w:rPr>
        <w:t>above</w:t>
      </w:r>
      <w:r>
        <w:rPr>
          <w:color w:val="000000"/>
          <w:sz w:val="18"/>
          <w:szCs w:val="18"/>
        </w:rPr>
        <w:t xml:space="preserve">, as </w:t>
      </w:r>
      <w:r>
        <w:rPr>
          <w:i/>
          <w:color w:val="000000"/>
          <w:sz w:val="18"/>
          <w:szCs w:val="18"/>
        </w:rPr>
        <w:t xml:space="preserve">we </w:t>
      </w:r>
      <w:r>
        <w:rPr>
          <w:color w:val="000000"/>
          <w:sz w:val="18"/>
          <w:szCs w:val="18"/>
        </w:rPr>
        <w:t xml:space="preserve">were in the House together, and </w:t>
      </w:r>
      <w:r>
        <w:rPr>
          <w:i/>
          <w:color w:val="000000"/>
          <w:sz w:val="18"/>
          <w:szCs w:val="18"/>
        </w:rPr>
        <w:t xml:space="preserve">he </w:t>
      </w:r>
      <w:r>
        <w:rPr>
          <w:color w:val="000000"/>
          <w:sz w:val="18"/>
          <w:szCs w:val="18"/>
        </w:rPr>
        <w:t>knew all about that trouble</w:t>
      </w:r>
      <w:r w:rsidR="002A439E">
        <w:rPr>
          <w:color w:val="000000"/>
          <w:sz w:val="18"/>
          <w:szCs w:val="18"/>
        </w:rPr>
        <w:t>—</w:t>
      </w:r>
      <w:r>
        <w:rPr>
          <w:color w:val="000000"/>
          <w:sz w:val="18"/>
          <w:szCs w:val="18"/>
        </w:rPr>
        <w:t>Sir Maurice O’Rorke! had not met for nearly 40 years: I was right glad to see him: he merely landed &amp; came up to see me</w:t>
      </w:r>
      <w:r w:rsidR="002A439E">
        <w:rPr>
          <w:color w:val="000000"/>
          <w:sz w:val="18"/>
          <w:szCs w:val="18"/>
        </w:rPr>
        <w:t>—</w:t>
      </w:r>
      <w:r>
        <w:rPr>
          <w:color w:val="000000"/>
          <w:sz w:val="18"/>
          <w:szCs w:val="18"/>
        </w:rPr>
        <w:t xml:space="preserve">on his way to </w:t>
      </w:r>
      <w:smartTag w:uri="urn:schemas-microsoft-com:office:smarttags" w:element="City">
        <w:smartTag w:uri="urn:schemas-microsoft-com:office:smarttags" w:element="place">
          <w:r>
            <w:rPr>
              <w:color w:val="000000"/>
              <w:sz w:val="18"/>
              <w:szCs w:val="18"/>
            </w:rPr>
            <w:t>Dunedin</w:t>
          </w:r>
        </w:smartTag>
      </w:smartTag>
      <w:r>
        <w:rPr>
          <w:color w:val="000000"/>
          <w:sz w:val="18"/>
          <w:szCs w:val="18"/>
        </w:rPr>
        <w:t>. Have you seen Part II (</w:t>
      </w:r>
      <w:r>
        <w:rPr>
          <w:i/>
          <w:color w:val="000000"/>
          <w:sz w:val="18"/>
          <w:szCs w:val="18"/>
        </w:rPr>
        <w:t>double</w:t>
      </w:r>
      <w:r>
        <w:rPr>
          <w:color w:val="000000"/>
          <w:sz w:val="18"/>
          <w:szCs w:val="18"/>
        </w:rPr>
        <w:t xml:space="preserve"> no.) of “Maori Art”?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’s work, ptd. at </w:t>
      </w:r>
      <w:smartTag w:uri="urn:schemas-microsoft-com:office:smarttags" w:element="City">
        <w:smartTag w:uri="urn:schemas-microsoft-com:office:smarttags" w:element="place">
          <w:r>
            <w:rPr>
              <w:color w:val="000000"/>
              <w:sz w:val="18"/>
              <w:szCs w:val="18"/>
            </w:rPr>
            <w:t>Dunedin</w:t>
          </w:r>
        </w:smartTag>
      </w:smartTag>
      <w:r>
        <w:rPr>
          <w:color w:val="000000"/>
          <w:sz w:val="18"/>
          <w:szCs w:val="18"/>
        </w:rPr>
        <w:t xml:space="preserve">: I got 2 copies from Gore (15/- ea.) &amp; sent to Engd. by S.F. Mail. </w:t>
      </w:r>
      <w:r>
        <w:rPr>
          <w:i/>
          <w:color w:val="000000"/>
          <w:sz w:val="18"/>
          <w:szCs w:val="18"/>
        </w:rPr>
        <w:t xml:space="preserve">They </w:t>
      </w:r>
      <w:r>
        <w:rPr>
          <w:color w:val="000000"/>
          <w:sz w:val="18"/>
          <w:szCs w:val="18"/>
        </w:rPr>
        <w:t xml:space="preserve">held their Annl. Instit. Mtg. (as usual! a week </w:t>
      </w:r>
      <w:r>
        <w:rPr>
          <w:i/>
          <w:color w:val="000000"/>
          <w:sz w:val="18"/>
          <w:szCs w:val="18"/>
        </w:rPr>
        <w:t xml:space="preserve">behind </w:t>
      </w:r>
      <w:r>
        <w:rPr>
          <w:color w:val="000000"/>
          <w:sz w:val="18"/>
          <w:szCs w:val="18"/>
        </w:rPr>
        <w:t xml:space="preserve">proper fixed time) and Hill managed to get Dinwiddie </w:t>
      </w:r>
      <w:r>
        <w:rPr>
          <w:i/>
          <w:color w:val="000000"/>
          <w:sz w:val="18"/>
          <w:szCs w:val="18"/>
        </w:rPr>
        <w:t xml:space="preserve">out </w:t>
      </w:r>
      <w:r>
        <w:rPr>
          <w:color w:val="000000"/>
          <w:sz w:val="18"/>
          <w:szCs w:val="18"/>
        </w:rPr>
        <w:t xml:space="preserve">of Hony. Secy., placing </w:t>
      </w:r>
      <w:smartTag w:uri="urn:schemas-microsoft-com:office:smarttags" w:element="place">
        <w:r>
          <w:rPr>
            <w:color w:val="000000"/>
            <w:sz w:val="18"/>
            <w:szCs w:val="18"/>
          </w:rPr>
          <w:t>Adams</w:t>
        </w:r>
      </w:smartTag>
      <w:r>
        <w:rPr>
          <w:color w:val="000000"/>
          <w:sz w:val="18"/>
          <w:szCs w:val="18"/>
        </w:rPr>
        <w:t xml:space="preserve"> in. Hill </w:t>
      </w:r>
      <w:r>
        <w:rPr>
          <w:i/>
          <w:color w:val="000000"/>
          <w:sz w:val="18"/>
          <w:szCs w:val="18"/>
        </w:rPr>
        <w:t xml:space="preserve">now </w:t>
      </w:r>
      <w:r>
        <w:rPr>
          <w:color w:val="000000"/>
          <w:sz w:val="18"/>
          <w:szCs w:val="18"/>
        </w:rPr>
        <w:t xml:space="preserve">sees, &amp; allows, that </w:t>
      </w:r>
      <w:r>
        <w:rPr>
          <w:i/>
          <w:color w:val="000000"/>
          <w:sz w:val="18"/>
          <w:szCs w:val="18"/>
        </w:rPr>
        <w:t>I was right</w:t>
      </w:r>
      <w:r w:rsidR="008D2274">
        <w:rPr>
          <w:color w:val="000000"/>
          <w:sz w:val="18"/>
          <w:szCs w:val="18"/>
        </w:rPr>
        <w:t>— “</w:t>
      </w:r>
      <w:r>
        <w:rPr>
          <w:color w:val="000000"/>
          <w:sz w:val="18"/>
          <w:szCs w:val="18"/>
        </w:rPr>
        <w:t>No man can serve 2 Masters”.</w:t>
      </w:r>
      <w:r w:rsidR="002A439E">
        <w:rPr>
          <w:color w:val="000000"/>
          <w:sz w:val="18"/>
          <w:szCs w:val="18"/>
        </w:rPr>
        <w:t>—</w:t>
      </w:r>
      <w:r>
        <w:rPr>
          <w:color w:val="000000"/>
          <w:sz w:val="18"/>
          <w:szCs w:val="18"/>
        </w:rPr>
        <w:t>Craig is made Treasurer.</w:t>
      </w:r>
    </w:p>
    <w:p w:rsidR="00832810" w:rsidRDefault="00832810">
      <w:pPr>
        <w:spacing w:after="120"/>
        <w:rPr>
          <w:color w:val="000000"/>
          <w:sz w:val="18"/>
          <w:szCs w:val="18"/>
        </w:rPr>
      </w:pPr>
      <w:r>
        <w:rPr>
          <w:color w:val="000000"/>
          <w:sz w:val="18"/>
          <w:szCs w:val="18"/>
        </w:rPr>
        <w:t>I was greatly pleased in finding Dr. Sidey came out</w:t>
      </w:r>
      <w:r w:rsidR="002A439E">
        <w:rPr>
          <w:color w:val="000000"/>
          <w:sz w:val="18"/>
          <w:szCs w:val="18"/>
        </w:rPr>
        <w:t>—</w:t>
      </w:r>
      <w:r>
        <w:rPr>
          <w:color w:val="000000"/>
          <w:sz w:val="18"/>
          <w:szCs w:val="18"/>
        </w:rPr>
        <w:t>strong (Nasmyth Hammer fashion) at their Assembly in Auckland</w:t>
      </w:r>
      <w:r w:rsidR="002A439E">
        <w:rPr>
          <w:color w:val="000000"/>
          <w:sz w:val="18"/>
          <w:szCs w:val="18"/>
        </w:rPr>
        <w:t>—</w:t>
      </w:r>
      <w:r>
        <w:rPr>
          <w:color w:val="000000"/>
          <w:sz w:val="18"/>
          <w:szCs w:val="18"/>
        </w:rPr>
        <w:t xml:space="preserve">some smaller &amp; younger member, wanting to go the whole hog of </w:t>
      </w:r>
      <w:r>
        <w:rPr>
          <w:i/>
          <w:color w:val="000000"/>
          <w:sz w:val="18"/>
          <w:szCs w:val="18"/>
        </w:rPr>
        <w:t xml:space="preserve">intemperate </w:t>
      </w:r>
      <w:r>
        <w:rPr>
          <w:color w:val="000000"/>
          <w:sz w:val="18"/>
          <w:szCs w:val="18"/>
        </w:rPr>
        <w:t>Temp., yclepd “</w:t>
      </w:r>
      <w:r>
        <w:rPr>
          <w:i/>
          <w:color w:val="000000"/>
          <w:sz w:val="18"/>
          <w:szCs w:val="18"/>
        </w:rPr>
        <w:t>Prohibition</w:t>
      </w:r>
      <w:r>
        <w:rPr>
          <w:color w:val="000000"/>
          <w:sz w:val="18"/>
          <w:szCs w:val="18"/>
        </w:rPr>
        <w:t>”: Dr. S. remarked, he had been for many years a student of the Bible, &amp; could not find P. in it</w:t>
      </w:r>
      <w:r w:rsidR="002A439E">
        <w:rPr>
          <w:color w:val="000000"/>
          <w:sz w:val="18"/>
          <w:szCs w:val="18"/>
        </w:rPr>
        <w:t>—</w:t>
      </w:r>
      <w:r>
        <w:rPr>
          <w:color w:val="000000"/>
          <w:sz w:val="18"/>
          <w:szCs w:val="18"/>
        </w:rPr>
        <w:t xml:space="preserve">and so, the thing </w:t>
      </w:r>
      <w:r>
        <w:rPr>
          <w:i/>
          <w:color w:val="000000"/>
          <w:sz w:val="18"/>
          <w:szCs w:val="18"/>
        </w:rPr>
        <w:t xml:space="preserve">collapsed. </w:t>
      </w:r>
      <w:r>
        <w:rPr>
          <w:color w:val="000000"/>
          <w:sz w:val="18"/>
          <w:szCs w:val="18"/>
        </w:rPr>
        <w:t xml:space="preserve">I was grieved this mg. in seeing in “Herald”, death of Welsman’s son, 14, caused by internal injuries received at </w:t>
      </w:r>
      <w:smartTag w:uri="urn:schemas-microsoft-com:office:smarttags" w:element="place">
        <w:smartTag w:uri="urn:schemas-microsoft-com:office:smarttags" w:element="PlaceName">
          <w:r>
            <w:rPr>
              <w:color w:val="000000"/>
              <w:sz w:val="18"/>
              <w:szCs w:val="18"/>
            </w:rPr>
            <w:t>Gymnasium</w:t>
          </w:r>
        </w:smartTag>
        <w:r>
          <w:rPr>
            <w:color w:val="000000"/>
            <w:sz w:val="18"/>
            <w:szCs w:val="18"/>
          </w:rPr>
          <w:t xml:space="preserve"> </w:t>
        </w:r>
        <w:smartTag w:uri="urn:schemas-microsoft-com:office:smarttags" w:element="PlaceType">
          <w:r>
            <w:rPr>
              <w:color w:val="000000"/>
              <w:sz w:val="18"/>
              <w:szCs w:val="18"/>
            </w:rPr>
            <w:t>High School</w:t>
          </w:r>
        </w:smartTag>
      </w:smartTag>
      <w:r>
        <w:rPr>
          <w:color w:val="000000"/>
          <w:sz w:val="18"/>
          <w:szCs w:val="18"/>
        </w:rPr>
        <w:t xml:space="preserve">: I could not resist writing a word of sympathy this aftn. to the sorrowing parents. May </w:t>
      </w:r>
      <w:r>
        <w:rPr>
          <w:smallCaps/>
          <w:color w:val="000000"/>
          <w:sz w:val="18"/>
          <w:szCs w:val="18"/>
        </w:rPr>
        <w:t>God</w:t>
      </w:r>
      <w:r>
        <w:rPr>
          <w:color w:val="000000"/>
          <w:sz w:val="18"/>
          <w:szCs w:val="18"/>
        </w:rPr>
        <w:t xml:space="preserve"> comfort them.</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got 1 doz. copies of “Herald” containing that good &amp; fitting Judgment on that misl. Jesuitical creature in </w:t>
      </w:r>
      <w:smartTag w:uri="urn:schemas-microsoft-com:office:smarttags" w:element="City">
        <w:smartTag w:uri="urn:schemas-microsoft-com:office:smarttags" w:element="place">
          <w:r>
            <w:rPr>
              <w:color w:val="000000"/>
              <w:sz w:val="18"/>
              <w:szCs w:val="18"/>
            </w:rPr>
            <w:t>London</w:t>
          </w:r>
        </w:smartTag>
      </w:smartTag>
      <w:r>
        <w:rPr>
          <w:color w:val="000000"/>
          <w:sz w:val="18"/>
          <w:szCs w:val="18"/>
        </w:rPr>
        <w:t>, &amp; sent 2 to Synod in Xt.Ch. to Eccles, &amp; to the Dean. Was very glad to see John Hall’s folly cast out,</w:t>
      </w:r>
      <w:r w:rsidR="002A439E">
        <w:rPr>
          <w:color w:val="000000"/>
          <w:sz w:val="18"/>
          <w:szCs w:val="18"/>
        </w:rPr>
        <w:t>—</w:t>
      </w:r>
      <w:r>
        <w:rPr>
          <w:color w:val="000000"/>
          <w:sz w:val="18"/>
          <w:szCs w:val="18"/>
        </w:rPr>
        <w:t xml:space="preserve">I think John Hall has done </w:t>
      </w:r>
      <w:r>
        <w:rPr>
          <w:i/>
          <w:color w:val="000000"/>
          <w:sz w:val="18"/>
          <w:szCs w:val="18"/>
        </w:rPr>
        <w:t xml:space="preserve">enough </w:t>
      </w:r>
      <w:r>
        <w:rPr>
          <w:color w:val="000000"/>
          <w:sz w:val="18"/>
          <w:szCs w:val="18"/>
        </w:rPr>
        <w:t>mischief in his time.</w:t>
      </w:r>
      <w:r w:rsidR="002A439E">
        <w:rPr>
          <w:color w:val="000000"/>
          <w:sz w:val="18"/>
          <w:szCs w:val="18"/>
        </w:rPr>
        <w:t>—</w:t>
      </w:r>
      <w:r>
        <w:rPr>
          <w:color w:val="000000"/>
          <w:sz w:val="18"/>
          <w:szCs w:val="18"/>
        </w:rPr>
        <w:t>–</w:t>
      </w:r>
    </w:p>
    <w:p w:rsidR="00832810" w:rsidRDefault="00832810" w:rsidP="00576909">
      <w:pPr>
        <w:spacing w:after="120"/>
        <w:rPr>
          <w:color w:val="000000"/>
          <w:sz w:val="18"/>
          <w:szCs w:val="18"/>
        </w:rPr>
      </w:pPr>
      <w:r>
        <w:rPr>
          <w:color w:val="000000"/>
          <w:sz w:val="18"/>
          <w:szCs w:val="18"/>
        </w:rPr>
        <w:t>Old Mrs Heslop’s death took place last week, she was buried on Sunday</w:t>
      </w:r>
      <w:r w:rsidR="002A439E">
        <w:rPr>
          <w:color w:val="000000"/>
          <w:sz w:val="18"/>
          <w:szCs w:val="18"/>
        </w:rPr>
        <w:t>—</w:t>
      </w:r>
      <w:r>
        <w:rPr>
          <w:color w:val="000000"/>
          <w:sz w:val="18"/>
          <w:szCs w:val="18"/>
        </w:rPr>
        <w:t>like her husband, last year, died very suddenly;!!</w:t>
      </w:r>
      <w:r w:rsidR="00576909">
        <w:rPr>
          <w:color w:val="000000"/>
          <w:sz w:val="18"/>
          <w:szCs w:val="18"/>
        </w:rPr>
        <w:t xml:space="preserve"> </w:t>
      </w:r>
      <w:r>
        <w:rPr>
          <w:color w:val="000000"/>
          <w:sz w:val="18"/>
          <w:szCs w:val="18"/>
        </w:rPr>
        <w:t>how well I recollect their arrival here! Last Sunday week I had a kind visit from Fannin. “</w:t>
      </w:r>
      <w:r>
        <w:rPr>
          <w:i/>
          <w:color w:val="000000"/>
          <w:sz w:val="18"/>
          <w:szCs w:val="18"/>
        </w:rPr>
        <w:t>Joe Rhodes</w:t>
      </w:r>
      <w:r>
        <w:rPr>
          <w:color w:val="000000"/>
          <w:sz w:val="18"/>
          <w:szCs w:val="18"/>
        </w:rPr>
        <w:t xml:space="preserve">” was here in town last week with his new wife: he did not stay long. Rev. R. Welsh has taken passages, self &amp; wife, in “Ruahine”, to leave </w:t>
      </w:r>
      <w:r>
        <w:rPr>
          <w:i/>
          <w:color w:val="000000"/>
          <w:sz w:val="18"/>
          <w:szCs w:val="18"/>
        </w:rPr>
        <w:t>Wgn</w:t>
      </w:r>
      <w:r>
        <w:rPr>
          <w:color w:val="000000"/>
          <w:sz w:val="18"/>
          <w:szCs w:val="18"/>
        </w:rPr>
        <w:t>. on 17</w:t>
      </w:r>
      <w:r>
        <w:rPr>
          <w:color w:val="000000"/>
          <w:sz w:val="18"/>
          <w:szCs w:val="18"/>
          <w:vertAlign w:val="superscript"/>
        </w:rPr>
        <w:t>th</w:t>
      </w:r>
      <w:r>
        <w:rPr>
          <w:color w:val="000000"/>
          <w:sz w:val="18"/>
          <w:szCs w:val="18"/>
        </w:rPr>
        <w:t>. March,</w:t>
      </w:r>
      <w:r w:rsidR="002A439E">
        <w:rPr>
          <w:color w:val="000000"/>
          <w:sz w:val="18"/>
          <w:szCs w:val="18"/>
        </w:rPr>
        <w:t>—</w:t>
      </w:r>
      <w:r>
        <w:rPr>
          <w:color w:val="000000"/>
          <w:sz w:val="18"/>
          <w:szCs w:val="18"/>
        </w:rPr>
        <w:t xml:space="preserve">but leave </w:t>
      </w:r>
      <w:r>
        <w:rPr>
          <w:i/>
          <w:color w:val="000000"/>
          <w:sz w:val="18"/>
          <w:szCs w:val="18"/>
        </w:rPr>
        <w:t>here</w:t>
      </w:r>
      <w:r>
        <w:rPr>
          <w:color w:val="000000"/>
          <w:sz w:val="18"/>
          <w:szCs w:val="18"/>
        </w:rPr>
        <w:t xml:space="preserve"> by </w:t>
      </w:r>
      <w:r>
        <w:rPr>
          <w:i/>
          <w:color w:val="000000"/>
          <w:sz w:val="18"/>
          <w:szCs w:val="18"/>
          <w:u w:val="single"/>
        </w:rPr>
        <w:t>str</w:t>
      </w:r>
      <w:r>
        <w:rPr>
          <w:color w:val="000000"/>
          <w:sz w:val="18"/>
          <w:szCs w:val="18"/>
        </w:rPr>
        <w:t>. on 15</w:t>
      </w:r>
      <w:r>
        <w:rPr>
          <w:color w:val="000000"/>
          <w:sz w:val="18"/>
          <w:szCs w:val="18"/>
          <w:vertAlign w:val="superscript"/>
        </w:rPr>
        <w:t>th</w:t>
      </w:r>
      <w:r>
        <w:rPr>
          <w:color w:val="000000"/>
          <w:sz w:val="18"/>
          <w:szCs w:val="18"/>
        </w:rPr>
        <w:t>., &amp; so have their luggage transferred to “</w:t>
      </w:r>
      <w:r>
        <w:rPr>
          <w:i/>
          <w:color w:val="000000"/>
          <w:sz w:val="18"/>
          <w:szCs w:val="18"/>
        </w:rPr>
        <w:t>R.</w:t>
      </w:r>
      <w:r>
        <w:rPr>
          <w:color w:val="000000"/>
          <w:sz w:val="18"/>
          <w:szCs w:val="18"/>
        </w:rPr>
        <w:t xml:space="preserve">” He has had </w:t>
      </w:r>
      <w:r>
        <w:rPr>
          <w:i/>
          <w:color w:val="000000"/>
          <w:sz w:val="18"/>
          <w:szCs w:val="18"/>
        </w:rPr>
        <w:t xml:space="preserve">great </w:t>
      </w:r>
      <w:r>
        <w:rPr>
          <w:color w:val="000000"/>
          <w:sz w:val="18"/>
          <w:szCs w:val="18"/>
        </w:rPr>
        <w:t>difficulty in doing duty for the Dean</w:t>
      </w:r>
      <w:r w:rsidR="002A439E">
        <w:rPr>
          <w:color w:val="000000"/>
          <w:sz w:val="18"/>
          <w:szCs w:val="18"/>
        </w:rPr>
        <w:t>—</w:t>
      </w:r>
      <w:r>
        <w:rPr>
          <w:color w:val="000000"/>
          <w:sz w:val="18"/>
          <w:szCs w:val="18"/>
        </w:rPr>
        <w:t xml:space="preserve">who has been </w:t>
      </w:r>
      <w:r>
        <w:rPr>
          <w:i/>
          <w:color w:val="000000"/>
          <w:sz w:val="18"/>
          <w:szCs w:val="18"/>
        </w:rPr>
        <w:t xml:space="preserve">long </w:t>
      </w:r>
      <w:r>
        <w:rPr>
          <w:color w:val="000000"/>
          <w:sz w:val="18"/>
          <w:szCs w:val="18"/>
        </w:rPr>
        <w:t>absent</w:t>
      </w:r>
      <w:r w:rsidR="002A439E">
        <w:rPr>
          <w:color w:val="000000"/>
          <w:sz w:val="18"/>
          <w:szCs w:val="18"/>
        </w:rPr>
        <w:t>—</w:t>
      </w:r>
      <w:r>
        <w:rPr>
          <w:color w:val="000000"/>
          <w:sz w:val="18"/>
          <w:szCs w:val="18"/>
        </w:rPr>
        <w:t>only returning on 25</w:t>
      </w:r>
      <w:r>
        <w:rPr>
          <w:color w:val="000000"/>
          <w:sz w:val="18"/>
          <w:szCs w:val="18"/>
          <w:vertAlign w:val="superscript"/>
        </w:rPr>
        <w:t>th</w:t>
      </w:r>
      <w:r>
        <w:rPr>
          <w:color w:val="000000"/>
          <w:sz w:val="18"/>
          <w:szCs w:val="18"/>
        </w:rPr>
        <w:t xml:space="preserve">. Welsh is one of my </w:t>
      </w:r>
      <w:r>
        <w:rPr>
          <w:i/>
          <w:color w:val="000000"/>
          <w:sz w:val="18"/>
          <w:szCs w:val="18"/>
        </w:rPr>
        <w:t xml:space="preserve">dearest </w:t>
      </w:r>
      <w:r>
        <w:rPr>
          <w:color w:val="000000"/>
          <w:sz w:val="18"/>
          <w:szCs w:val="18"/>
        </w:rPr>
        <w:t>friends</w:t>
      </w:r>
      <w:r w:rsidR="002A439E">
        <w:rPr>
          <w:color w:val="000000"/>
          <w:sz w:val="18"/>
          <w:szCs w:val="18"/>
        </w:rPr>
        <w:t>—</w:t>
      </w:r>
      <w:r>
        <w:rPr>
          <w:color w:val="000000"/>
          <w:sz w:val="18"/>
          <w:szCs w:val="18"/>
        </w:rPr>
        <w:t xml:space="preserve">if not my </w:t>
      </w:r>
      <w:r>
        <w:rPr>
          <w:i/>
          <w:color w:val="000000"/>
          <w:sz w:val="18"/>
          <w:szCs w:val="18"/>
        </w:rPr>
        <w:t xml:space="preserve">only </w:t>
      </w:r>
      <w:r>
        <w:rPr>
          <w:color w:val="000000"/>
          <w:sz w:val="18"/>
          <w:szCs w:val="18"/>
        </w:rPr>
        <w:t xml:space="preserve">one </w:t>
      </w:r>
      <w:r>
        <w:rPr>
          <w:i/>
          <w:color w:val="000000"/>
          <w:sz w:val="18"/>
          <w:szCs w:val="18"/>
        </w:rPr>
        <w:t xml:space="preserve">in </w:t>
      </w:r>
      <w:r>
        <w:rPr>
          <w:color w:val="000000"/>
          <w:sz w:val="18"/>
          <w:szCs w:val="18"/>
        </w:rPr>
        <w:t xml:space="preserve">Napier! </w:t>
      </w:r>
      <w:r>
        <w:rPr>
          <w:i/>
          <w:color w:val="000000"/>
          <w:sz w:val="18"/>
          <w:szCs w:val="18"/>
        </w:rPr>
        <w:t xml:space="preserve">toiling </w:t>
      </w:r>
      <w:r>
        <w:rPr>
          <w:color w:val="000000"/>
          <w:sz w:val="18"/>
          <w:szCs w:val="18"/>
        </w:rPr>
        <w:t xml:space="preserve">regularly every wk. up this hill, in weakness &amp; pain, &amp; sometimes </w:t>
      </w:r>
      <w:r>
        <w:rPr>
          <w:i/>
          <w:color w:val="000000"/>
          <w:sz w:val="18"/>
          <w:szCs w:val="18"/>
        </w:rPr>
        <w:t>twice</w:t>
      </w:r>
      <w:r>
        <w:rPr>
          <w:color w:val="000000"/>
          <w:sz w:val="18"/>
          <w:szCs w:val="18"/>
        </w:rPr>
        <w:t xml:space="preserve"> in the wk.! I shall indeed feel the want of him when he goes.</w:t>
      </w:r>
      <w:r w:rsidR="002A439E">
        <w:rPr>
          <w:color w:val="000000"/>
          <w:sz w:val="18"/>
          <w:szCs w:val="18"/>
        </w:rPr>
        <w:t>—</w:t>
      </w:r>
      <w:r>
        <w:rPr>
          <w:color w:val="000000"/>
          <w:sz w:val="18"/>
          <w:szCs w:val="18"/>
        </w:rPr>
        <w:t xml:space="preserve">I think I shall (D.V.) take a run inland </w:t>
      </w:r>
      <w:r>
        <w:rPr>
          <w:i/>
          <w:color w:val="000000"/>
          <w:sz w:val="18"/>
          <w:szCs w:val="18"/>
        </w:rPr>
        <w:t xml:space="preserve">soon after </w:t>
      </w:r>
      <w:r>
        <w:rPr>
          <w:color w:val="000000"/>
          <w:sz w:val="18"/>
          <w:szCs w:val="18"/>
        </w:rPr>
        <w:t>W. leaves.</w:t>
      </w:r>
    </w:p>
    <w:p w:rsidR="00832810" w:rsidRDefault="00832810" w:rsidP="00576909">
      <w:pPr>
        <w:spacing w:after="120"/>
        <w:rPr>
          <w:color w:val="000000"/>
          <w:sz w:val="18"/>
          <w:szCs w:val="18"/>
        </w:rPr>
      </w:pPr>
      <w:r>
        <w:rPr>
          <w:color w:val="000000"/>
          <w:sz w:val="18"/>
          <w:szCs w:val="18"/>
        </w:rPr>
        <w:t xml:space="preserve">I cannot wholly agree w. you </w:t>
      </w:r>
      <w:r>
        <w:rPr>
          <w:i/>
          <w:color w:val="000000"/>
          <w:sz w:val="18"/>
          <w:szCs w:val="18"/>
        </w:rPr>
        <w:t xml:space="preserve">re </w:t>
      </w:r>
      <w:r>
        <w:rPr>
          <w:color w:val="000000"/>
          <w:sz w:val="18"/>
          <w:szCs w:val="18"/>
        </w:rPr>
        <w:t>the finding of the Jury &amp; sentence on the unhappy man P.</w:t>
      </w:r>
      <w:r w:rsidR="002A439E">
        <w:rPr>
          <w:color w:val="000000"/>
          <w:sz w:val="18"/>
          <w:szCs w:val="18"/>
        </w:rPr>
        <w:t>—</w:t>
      </w:r>
      <w:r>
        <w:rPr>
          <w:color w:val="000000"/>
          <w:sz w:val="18"/>
          <w:szCs w:val="18"/>
        </w:rPr>
        <w:t xml:space="preserve">no doubt </w:t>
      </w:r>
      <w:r>
        <w:rPr>
          <w:i/>
          <w:color w:val="000000"/>
          <w:sz w:val="18"/>
          <w:szCs w:val="18"/>
        </w:rPr>
        <w:t>certain circumstances</w:t>
      </w:r>
      <w:r>
        <w:rPr>
          <w:color w:val="000000"/>
          <w:sz w:val="18"/>
          <w:szCs w:val="18"/>
        </w:rPr>
        <w:t xml:space="preserve"> seem to point that way but</w:t>
      </w:r>
      <w:r w:rsidR="002A439E">
        <w:rPr>
          <w:color w:val="000000"/>
          <w:sz w:val="18"/>
          <w:szCs w:val="18"/>
        </w:rPr>
        <w:t>—</w:t>
      </w:r>
      <w:r>
        <w:rPr>
          <w:color w:val="000000"/>
          <w:sz w:val="18"/>
          <w:szCs w:val="18"/>
        </w:rPr>
        <w:t xml:space="preserve">the </w:t>
      </w:r>
      <w:r>
        <w:rPr>
          <w:i/>
          <w:color w:val="000000"/>
          <w:sz w:val="18"/>
          <w:szCs w:val="18"/>
        </w:rPr>
        <w:t xml:space="preserve">one link </w:t>
      </w:r>
      <w:r>
        <w:rPr>
          <w:color w:val="000000"/>
          <w:sz w:val="18"/>
          <w:szCs w:val="18"/>
        </w:rPr>
        <w:t xml:space="preserve">is </w:t>
      </w:r>
      <w:r>
        <w:rPr>
          <w:i/>
          <w:color w:val="000000"/>
          <w:sz w:val="18"/>
          <w:szCs w:val="18"/>
        </w:rPr>
        <w:t>wanting</w:t>
      </w:r>
      <w:r>
        <w:rPr>
          <w:color w:val="000000"/>
          <w:sz w:val="18"/>
          <w:szCs w:val="18"/>
        </w:rPr>
        <w:t>: the Scotch verdict “</w:t>
      </w:r>
      <w:r>
        <w:rPr>
          <w:i/>
          <w:color w:val="000000"/>
          <w:sz w:val="18"/>
          <w:szCs w:val="18"/>
        </w:rPr>
        <w:t>Not proven</w:t>
      </w:r>
      <w:r>
        <w:rPr>
          <w:color w:val="000000"/>
          <w:sz w:val="18"/>
          <w:szCs w:val="18"/>
        </w:rPr>
        <w:t xml:space="preserve">” is more correct, but Wgn. has always been famous (or in-famous) for </w:t>
      </w:r>
      <w:r>
        <w:rPr>
          <w:i/>
          <w:color w:val="000000"/>
          <w:sz w:val="18"/>
          <w:szCs w:val="18"/>
        </w:rPr>
        <w:t>such verdicts</w:t>
      </w:r>
      <w:r>
        <w:rPr>
          <w:color w:val="000000"/>
          <w:sz w:val="18"/>
          <w:szCs w:val="18"/>
        </w:rPr>
        <w:t>: as, I think, I told you long ago.</w:t>
      </w:r>
      <w:r w:rsidR="002A439E">
        <w:rPr>
          <w:color w:val="000000"/>
          <w:sz w:val="18"/>
          <w:szCs w:val="18"/>
        </w:rPr>
        <w:t>—</w:t>
      </w:r>
      <w:r>
        <w:rPr>
          <w:color w:val="000000"/>
          <w:sz w:val="18"/>
          <w:szCs w:val="18"/>
        </w:rPr>
        <w:t xml:space="preserve">I have agreed to help W. at St. Aug’s. on </w:t>
      </w:r>
      <w:r>
        <w:rPr>
          <w:i/>
          <w:color w:val="000000"/>
          <w:sz w:val="18"/>
          <w:szCs w:val="18"/>
        </w:rPr>
        <w:t xml:space="preserve">his last </w:t>
      </w:r>
      <w:r>
        <w:rPr>
          <w:color w:val="000000"/>
          <w:sz w:val="18"/>
          <w:szCs w:val="18"/>
        </w:rPr>
        <w:t>Sy. there, 13</w:t>
      </w:r>
      <w:r>
        <w:rPr>
          <w:color w:val="000000"/>
          <w:sz w:val="18"/>
          <w:szCs w:val="18"/>
          <w:vertAlign w:val="superscript"/>
        </w:rPr>
        <w:t>th</w:t>
      </w:r>
      <w:r>
        <w:rPr>
          <w:color w:val="000000"/>
          <w:sz w:val="18"/>
          <w:szCs w:val="18"/>
        </w:rPr>
        <w:t xml:space="preserve">. M., preaching Mg. S., possibly </w:t>
      </w:r>
      <w:r>
        <w:rPr>
          <w:i/>
          <w:color w:val="000000"/>
          <w:sz w:val="18"/>
          <w:szCs w:val="18"/>
        </w:rPr>
        <w:t>my last</w:t>
      </w:r>
      <w:r>
        <w:rPr>
          <w:color w:val="000000"/>
          <w:sz w:val="18"/>
          <w:szCs w:val="18"/>
        </w:rPr>
        <w:t>, there,</w:t>
      </w:r>
      <w:r w:rsidR="002A439E">
        <w:rPr>
          <w:color w:val="000000"/>
          <w:sz w:val="18"/>
          <w:szCs w:val="18"/>
        </w:rPr>
        <w:t>—</w:t>
      </w:r>
      <w:r>
        <w:rPr>
          <w:color w:val="000000"/>
          <w:sz w:val="18"/>
          <w:szCs w:val="18"/>
        </w:rPr>
        <w:t xml:space="preserve">as I do </w:t>
      </w:r>
      <w:r>
        <w:rPr>
          <w:i/>
          <w:color w:val="000000"/>
          <w:sz w:val="18"/>
          <w:szCs w:val="18"/>
        </w:rPr>
        <w:t>not know</w:t>
      </w:r>
      <w:r>
        <w:rPr>
          <w:color w:val="000000"/>
          <w:sz w:val="18"/>
          <w:szCs w:val="18"/>
        </w:rPr>
        <w:t xml:space="preserve"> the Minister (Mr. Taylor) who is to reside &amp; do duty: he has been here nearly 2 years, &amp; at 2 Synods, &amp; has </w:t>
      </w:r>
      <w:r>
        <w:rPr>
          <w:i/>
          <w:color w:val="000000"/>
          <w:sz w:val="18"/>
          <w:szCs w:val="18"/>
        </w:rPr>
        <w:t>never spoken to me</w:t>
      </w:r>
      <w:r>
        <w:rPr>
          <w:color w:val="000000"/>
          <w:sz w:val="18"/>
          <w:szCs w:val="18"/>
        </w:rPr>
        <w:t>. I am pretty well certainly stronger in legs, &amp;c &amp; begin to think</w:t>
      </w:r>
      <w:r w:rsidR="002A439E">
        <w:rPr>
          <w:color w:val="000000"/>
          <w:sz w:val="18"/>
          <w:szCs w:val="18"/>
        </w:rPr>
        <w:t>—</w:t>
      </w:r>
      <w:r>
        <w:rPr>
          <w:i/>
          <w:color w:val="000000"/>
          <w:sz w:val="18"/>
          <w:szCs w:val="18"/>
        </w:rPr>
        <w:t xml:space="preserve">I may yet walk to town &amp; climb this hill! </w:t>
      </w:r>
      <w:r>
        <w:rPr>
          <w:color w:val="000000"/>
          <w:sz w:val="18"/>
          <w:szCs w:val="18"/>
        </w:rPr>
        <w:t xml:space="preserve">Hope this may find Mrs Harding </w:t>
      </w:r>
      <w:r>
        <w:rPr>
          <w:i/>
          <w:color w:val="000000"/>
          <w:sz w:val="18"/>
          <w:szCs w:val="18"/>
        </w:rPr>
        <w:t>well</w:t>
      </w:r>
      <w:r w:rsidR="002A439E">
        <w:rPr>
          <w:color w:val="000000"/>
          <w:sz w:val="18"/>
          <w:szCs w:val="18"/>
        </w:rPr>
        <w:t>—</w:t>
      </w:r>
      <w:r>
        <w:rPr>
          <w:color w:val="000000"/>
          <w:sz w:val="18"/>
          <w:szCs w:val="18"/>
        </w:rPr>
        <w:t>&amp; you, too, &amp; all your family. Good Bye, &amp; with kind regards &amp; best wishes</w:t>
      </w:r>
    </w:p>
    <w:p w:rsidR="00832810" w:rsidRDefault="00832810">
      <w:pPr>
        <w:ind w:left="568" w:firstLine="284"/>
        <w:rPr>
          <w:color w:val="000000"/>
          <w:sz w:val="18"/>
          <w:szCs w:val="18"/>
        </w:rPr>
      </w:pPr>
      <w:r>
        <w:rPr>
          <w:color w:val="000000"/>
          <w:sz w:val="18"/>
          <w:szCs w:val="18"/>
        </w:rPr>
        <w:t>Believe me, yours sincerely</w:t>
      </w:r>
    </w:p>
    <w:p w:rsidR="00832810" w:rsidRDefault="00832810">
      <w:pPr>
        <w:spacing w:after="120"/>
        <w:ind w:left="1988" w:firstLine="284"/>
        <w:rPr>
          <w:color w:val="000000"/>
          <w:sz w:val="18"/>
          <w:szCs w:val="18"/>
        </w:rPr>
      </w:pPr>
      <w:r>
        <w:rPr>
          <w:color w:val="000000"/>
          <w:sz w:val="18"/>
          <w:szCs w:val="18"/>
        </w:rPr>
        <w:t>W. Colenso.</w:t>
      </w:r>
    </w:p>
    <w:p w:rsidR="00F25FC6" w:rsidRDefault="00F25FC6">
      <w:pPr>
        <w:spacing w:after="120"/>
        <w:rPr>
          <w:i/>
          <w:color w:val="000000"/>
          <w:sz w:val="18"/>
          <w:szCs w:val="18"/>
        </w:rPr>
      </w:pPr>
    </w:p>
    <w:p w:rsidR="00832810" w:rsidRDefault="00832810">
      <w:pPr>
        <w:spacing w:after="120"/>
        <w:rPr>
          <w:color w:val="000000"/>
          <w:sz w:val="18"/>
          <w:szCs w:val="18"/>
        </w:rPr>
      </w:pPr>
      <w:r>
        <w:rPr>
          <w:i/>
          <w:color w:val="000000"/>
          <w:sz w:val="18"/>
          <w:szCs w:val="18"/>
        </w:rPr>
        <w:t xml:space="preserve">March </w:t>
      </w:r>
      <w:r>
        <w:rPr>
          <w:color w:val="000000"/>
          <w:sz w:val="18"/>
          <w:szCs w:val="18"/>
        </w:rPr>
        <w:t>1</w:t>
      </w:r>
      <w:r>
        <w:rPr>
          <w:color w:val="000000"/>
          <w:sz w:val="18"/>
          <w:szCs w:val="18"/>
          <w:vertAlign w:val="superscript"/>
        </w:rPr>
        <w:t>st</w:t>
      </w:r>
      <w:r>
        <w:rPr>
          <w:color w:val="000000"/>
          <w:sz w:val="18"/>
          <w:szCs w:val="18"/>
        </w:rPr>
        <w:t>. (to bed after xii!)</w:t>
      </w:r>
      <w:r w:rsidR="002A439E">
        <w:rPr>
          <w:color w:val="000000"/>
          <w:sz w:val="18"/>
          <w:szCs w:val="18"/>
        </w:rPr>
        <w:t>—</w:t>
      </w:r>
      <w:r>
        <w:rPr>
          <w:color w:val="000000"/>
          <w:sz w:val="18"/>
          <w:szCs w:val="18"/>
        </w:rPr>
        <w:t xml:space="preserve">On referring to your kind &amp; able note a fortnight ago re </w:t>
      </w:r>
      <w:r>
        <w:rPr>
          <w:i/>
          <w:color w:val="000000"/>
          <w:sz w:val="18"/>
          <w:szCs w:val="18"/>
        </w:rPr>
        <w:t xml:space="preserve">Lepidium </w:t>
      </w:r>
      <w:r>
        <w:rPr>
          <w:color w:val="000000"/>
          <w:sz w:val="18"/>
          <w:szCs w:val="18"/>
        </w:rPr>
        <w:t>(</w:t>
      </w:r>
      <w:r>
        <w:rPr>
          <w:i/>
          <w:color w:val="000000"/>
          <w:sz w:val="18"/>
          <w:szCs w:val="18"/>
          <w:u w:val="single"/>
        </w:rPr>
        <w:t>not handy</w:t>
      </w:r>
      <w:r>
        <w:rPr>
          <w:color w:val="000000"/>
          <w:sz w:val="18"/>
          <w:szCs w:val="18"/>
        </w:rPr>
        <w:t xml:space="preserve"> last night,</w:t>
      </w:r>
      <w:r w:rsidR="002A439E">
        <w:rPr>
          <w:color w:val="000000"/>
          <w:sz w:val="18"/>
          <w:szCs w:val="18"/>
        </w:rPr>
        <w:t>—</w:t>
      </w:r>
      <w:r>
        <w:rPr>
          <w:color w:val="000000"/>
          <w:sz w:val="18"/>
          <w:szCs w:val="18"/>
        </w:rPr>
        <w:t xml:space="preserve">you are </w:t>
      </w:r>
      <w:r>
        <w:rPr>
          <w:i/>
          <w:color w:val="000000"/>
          <w:sz w:val="18"/>
          <w:szCs w:val="18"/>
        </w:rPr>
        <w:t>right</w:t>
      </w:r>
      <w:r w:rsidR="002A439E">
        <w:rPr>
          <w:color w:val="000000"/>
          <w:sz w:val="18"/>
          <w:szCs w:val="18"/>
        </w:rPr>
        <w:t>—</w:t>
      </w:r>
      <w:r>
        <w:rPr>
          <w:color w:val="000000"/>
          <w:sz w:val="18"/>
          <w:szCs w:val="18"/>
        </w:rPr>
        <w:t xml:space="preserve">in saying K. ought </w:t>
      </w:r>
      <w:r>
        <w:rPr>
          <w:i/>
          <w:color w:val="000000"/>
          <w:sz w:val="18"/>
          <w:szCs w:val="18"/>
        </w:rPr>
        <w:t>not</w:t>
      </w:r>
      <w:r>
        <w:rPr>
          <w:color w:val="000000"/>
          <w:sz w:val="18"/>
          <w:szCs w:val="18"/>
        </w:rPr>
        <w:t xml:space="preserve"> to have shut out a sp.</w:t>
      </w:r>
      <w:r w:rsidR="002A439E">
        <w:rPr>
          <w:color w:val="000000"/>
          <w:sz w:val="18"/>
          <w:szCs w:val="18"/>
        </w:rPr>
        <w:t>—</w:t>
      </w:r>
      <w:r>
        <w:rPr>
          <w:color w:val="000000"/>
          <w:sz w:val="18"/>
          <w:szCs w:val="18"/>
        </w:rPr>
        <w:t xml:space="preserve">or plant, because only </w:t>
      </w:r>
      <w:r>
        <w:rPr>
          <w:i/>
          <w:color w:val="000000"/>
          <w:sz w:val="18"/>
          <w:szCs w:val="18"/>
        </w:rPr>
        <w:t xml:space="preserve">once </w:t>
      </w:r>
      <w:r>
        <w:rPr>
          <w:color w:val="000000"/>
          <w:sz w:val="18"/>
          <w:szCs w:val="18"/>
        </w:rPr>
        <w:t xml:space="preserve">found: for many years that was the case with </w:t>
      </w:r>
      <w:r>
        <w:rPr>
          <w:i/>
          <w:color w:val="000000"/>
          <w:sz w:val="18"/>
          <w:szCs w:val="18"/>
        </w:rPr>
        <w:t xml:space="preserve">several </w:t>
      </w:r>
      <w:r>
        <w:rPr>
          <w:color w:val="000000"/>
          <w:sz w:val="18"/>
          <w:szCs w:val="18"/>
        </w:rPr>
        <w:t xml:space="preserve">(and with </w:t>
      </w:r>
      <w:r>
        <w:rPr>
          <w:i/>
          <w:color w:val="000000"/>
          <w:sz w:val="18"/>
          <w:szCs w:val="18"/>
        </w:rPr>
        <w:t>some</w:t>
      </w:r>
      <w:r>
        <w:rPr>
          <w:color w:val="000000"/>
          <w:sz w:val="18"/>
          <w:szCs w:val="18"/>
        </w:rPr>
        <w:t xml:space="preserve"> </w:t>
      </w:r>
      <w:r>
        <w:rPr>
          <w:i/>
          <w:color w:val="000000"/>
          <w:sz w:val="18"/>
          <w:szCs w:val="18"/>
        </w:rPr>
        <w:t>still</w:t>
      </w:r>
      <w:r>
        <w:rPr>
          <w:color w:val="000000"/>
          <w:sz w:val="18"/>
          <w:szCs w:val="18"/>
        </w:rPr>
        <w:t xml:space="preserve">!), as </w:t>
      </w:r>
      <w:r>
        <w:rPr>
          <w:i/>
          <w:color w:val="000000"/>
          <w:sz w:val="18"/>
          <w:szCs w:val="18"/>
        </w:rPr>
        <w:t xml:space="preserve">he </w:t>
      </w:r>
      <w:r>
        <w:rPr>
          <w:color w:val="000000"/>
          <w:sz w:val="18"/>
          <w:szCs w:val="18"/>
        </w:rPr>
        <w:t xml:space="preserve">well knows from his letters to me </w:t>
      </w:r>
      <w:r>
        <w:rPr>
          <w:i/>
          <w:color w:val="000000"/>
          <w:sz w:val="18"/>
          <w:szCs w:val="18"/>
        </w:rPr>
        <w:t xml:space="preserve">re </w:t>
      </w:r>
      <w:r>
        <w:rPr>
          <w:color w:val="000000"/>
          <w:sz w:val="18"/>
          <w:szCs w:val="18"/>
        </w:rPr>
        <w:t xml:space="preserve">their </w:t>
      </w:r>
      <w:r>
        <w:rPr>
          <w:i/>
          <w:color w:val="000000"/>
          <w:sz w:val="18"/>
          <w:szCs w:val="18"/>
        </w:rPr>
        <w:t>habitat</w:t>
      </w:r>
      <w:r>
        <w:rPr>
          <w:color w:val="000000"/>
          <w:sz w:val="18"/>
          <w:szCs w:val="18"/>
        </w:rPr>
        <w:t xml:space="preserve">. You will find several </w:t>
      </w:r>
      <w:r>
        <w:rPr>
          <w:i/>
          <w:color w:val="000000"/>
          <w:sz w:val="18"/>
          <w:szCs w:val="18"/>
        </w:rPr>
        <w:t>so mentioned</w:t>
      </w:r>
      <w:r>
        <w:rPr>
          <w:color w:val="000000"/>
          <w:sz w:val="18"/>
          <w:szCs w:val="18"/>
        </w:rPr>
        <w:t xml:space="preserve"> in HandBook, have not time to look up. e.g. Myosurus: Spiranthes: Gymnogramme rutæfolia: several Ferns</w:t>
      </w:r>
      <w:r w:rsidR="002A439E">
        <w:rPr>
          <w:color w:val="000000"/>
          <w:sz w:val="18"/>
          <w:szCs w:val="18"/>
        </w:rPr>
        <w:t>—</w:t>
      </w:r>
      <w:r>
        <w:rPr>
          <w:color w:val="000000"/>
          <w:sz w:val="18"/>
          <w:szCs w:val="18"/>
        </w:rPr>
        <w:t xml:space="preserve">and particularly </w:t>
      </w:r>
      <w:r>
        <w:rPr>
          <w:i/>
          <w:color w:val="000000"/>
          <w:sz w:val="18"/>
          <w:szCs w:val="18"/>
        </w:rPr>
        <w:t xml:space="preserve">Seneca perdicioides </w:t>
      </w:r>
      <w:r>
        <w:rPr>
          <w:color w:val="000000"/>
          <w:sz w:val="18"/>
          <w:szCs w:val="18"/>
        </w:rPr>
        <w:t>(see)</w:t>
      </w:r>
      <w:r w:rsidR="002A439E">
        <w:rPr>
          <w:color w:val="000000"/>
          <w:sz w:val="18"/>
          <w:szCs w:val="18"/>
        </w:rPr>
        <w:t>—</w:t>
      </w:r>
      <w:r>
        <w:rPr>
          <w:color w:val="000000"/>
          <w:sz w:val="18"/>
          <w:szCs w:val="18"/>
        </w:rPr>
        <w:t xml:space="preserve">but of </w:t>
      </w:r>
      <w:r>
        <w:rPr>
          <w:i/>
          <w:color w:val="000000"/>
          <w:sz w:val="18"/>
          <w:szCs w:val="18"/>
        </w:rPr>
        <w:t>late years</w:t>
      </w:r>
      <w:r>
        <w:rPr>
          <w:color w:val="000000"/>
          <w:sz w:val="18"/>
          <w:szCs w:val="18"/>
        </w:rPr>
        <w:t>, this last found again, &amp; growing in Tiffen’s garden. Cheeseman, in his last years journey to N. Cape, begged me to give him localities where I had found species</w:t>
      </w:r>
      <w:r w:rsidR="002A439E">
        <w:rPr>
          <w:color w:val="000000"/>
          <w:sz w:val="18"/>
          <w:szCs w:val="18"/>
        </w:rPr>
        <w:t>—</w:t>
      </w:r>
      <w:r>
        <w:rPr>
          <w:i/>
          <w:color w:val="000000"/>
          <w:sz w:val="18"/>
          <w:szCs w:val="18"/>
        </w:rPr>
        <w:t>not since seen</w:t>
      </w:r>
      <w:r>
        <w:rPr>
          <w:color w:val="000000"/>
          <w:sz w:val="18"/>
          <w:szCs w:val="18"/>
        </w:rPr>
        <w:t xml:space="preserve"> (just as K. did before him)</w:t>
      </w:r>
      <w:r w:rsidR="002A439E">
        <w:rPr>
          <w:color w:val="000000"/>
          <w:sz w:val="18"/>
          <w:szCs w:val="18"/>
        </w:rPr>
        <w:t>—</w:t>
      </w:r>
      <w:r>
        <w:rPr>
          <w:color w:val="000000"/>
          <w:sz w:val="18"/>
          <w:szCs w:val="18"/>
        </w:rPr>
        <w:t>and some are still undiscovered: but enough. Who is this K. (from Pitoone) brought out by S.O. Could you tell me if letter A is in binding? or anything about it.</w:t>
      </w:r>
      <w:r w:rsidR="002A439E">
        <w:rPr>
          <w:color w:val="000000"/>
          <w:sz w:val="18"/>
          <w:szCs w:val="18"/>
        </w:rPr>
        <w:t>—</w:t>
      </w:r>
      <w:r>
        <w:rPr>
          <w:color w:val="000000"/>
          <w:sz w:val="18"/>
          <w:szCs w:val="18"/>
        </w:rPr>
        <w:t xml:space="preserve">I was much pleased in hearing O’Rourke speak </w:t>
      </w:r>
      <w:r>
        <w:rPr>
          <w:i/>
          <w:color w:val="000000"/>
          <w:sz w:val="18"/>
          <w:szCs w:val="18"/>
        </w:rPr>
        <w:t>highly</w:t>
      </w:r>
      <w:r>
        <w:rPr>
          <w:color w:val="000000"/>
          <w:sz w:val="18"/>
          <w:szCs w:val="18"/>
        </w:rPr>
        <w:t xml:space="preserve"> of Mackay.</w:t>
      </w:r>
    </w:p>
    <w:p w:rsidR="00832810" w:rsidRDefault="00832810">
      <w:pPr>
        <w:spacing w:after="120"/>
        <w:rPr>
          <w:color w:val="000000"/>
          <w:sz w:val="18"/>
          <w:szCs w:val="18"/>
        </w:rPr>
      </w:pPr>
      <w:r>
        <w:rPr>
          <w:color w:val="000000"/>
          <w:sz w:val="18"/>
          <w:szCs w:val="18"/>
        </w:rPr>
        <w:t>Weather fine today</w:t>
      </w:r>
      <w:r w:rsidR="002A439E">
        <w:rPr>
          <w:color w:val="000000"/>
          <w:sz w:val="18"/>
          <w:szCs w:val="18"/>
        </w:rPr>
        <w:t>—</w:t>
      </w:r>
      <w:r>
        <w:rPr>
          <w:color w:val="000000"/>
          <w:sz w:val="18"/>
          <w:szCs w:val="18"/>
        </w:rPr>
        <w:t xml:space="preserve">night cold. The Women’s Convention is now in full swing here: better they had stayed at their Homes, &amp; helped </w:t>
      </w:r>
      <w:r>
        <w:rPr>
          <w:i/>
          <w:color w:val="000000"/>
          <w:sz w:val="18"/>
          <w:szCs w:val="18"/>
        </w:rPr>
        <w:t>their poor neighbours</w:t>
      </w:r>
      <w:r>
        <w:rPr>
          <w:color w:val="000000"/>
          <w:sz w:val="18"/>
          <w:szCs w:val="18"/>
        </w:rPr>
        <w:t xml:space="preserve">. Heard lately of a Ladies’ Club at Woodville meeting weekly, making dolls, &amp; small articles for w. &amp; girls, </w:t>
      </w:r>
      <w:smartTag w:uri="urn:schemas-microsoft-com:office:smarttags" w:element="country-region">
        <w:smartTag w:uri="urn:schemas-microsoft-com:office:smarttags" w:element="place">
          <w:r>
            <w:rPr>
              <w:color w:val="000000"/>
              <w:sz w:val="18"/>
              <w:szCs w:val="18"/>
            </w:rPr>
            <w:t>China</w:t>
          </w:r>
        </w:smartTag>
      </w:smartTag>
      <w:r>
        <w:rPr>
          <w:color w:val="000000"/>
          <w:sz w:val="18"/>
          <w:szCs w:val="18"/>
        </w:rPr>
        <w:t xml:space="preserve">, </w:t>
      </w:r>
      <w:smartTag w:uri="urn:schemas-microsoft-com:office:smarttags" w:element="country-region">
        <w:smartTag w:uri="urn:schemas-microsoft-com:office:smarttags" w:element="place">
          <w:r>
            <w:rPr>
              <w:color w:val="000000"/>
              <w:sz w:val="18"/>
              <w:szCs w:val="18"/>
            </w:rPr>
            <w:t>India</w:t>
          </w:r>
        </w:smartTag>
      </w:smartTag>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March 8: to Mrs de Lisle</w:t>
      </w:r>
      <w:r>
        <w:rPr>
          <w:rStyle w:val="FootnoteReference"/>
          <w:rFonts w:ascii="Arial" w:hAnsi="Arial" w:cs="Arial"/>
          <w:color w:val="000000"/>
          <w:sz w:val="22"/>
          <w:szCs w:val="22"/>
        </w:rPr>
        <w:footnoteReference w:id="901"/>
      </w:r>
    </w:p>
    <w:p w:rsidR="00832810" w:rsidRDefault="00832810">
      <w:pPr>
        <w:spacing w:after="120"/>
        <w:jc w:val="right"/>
        <w:rPr>
          <w:color w:val="000000"/>
          <w:sz w:val="18"/>
          <w:szCs w:val="22"/>
        </w:rPr>
      </w:pPr>
      <w:r>
        <w:rPr>
          <w:color w:val="000000"/>
          <w:sz w:val="18"/>
          <w:szCs w:val="22"/>
        </w:rPr>
        <w:t>Napier</w:t>
      </w:r>
      <w:r>
        <w:rPr>
          <w:color w:val="000000"/>
          <w:sz w:val="18"/>
          <w:szCs w:val="22"/>
        </w:rPr>
        <w:br/>
        <w:t>March 8</w:t>
      </w:r>
      <w:r>
        <w:rPr>
          <w:color w:val="000000"/>
          <w:sz w:val="18"/>
          <w:szCs w:val="22"/>
          <w:vertAlign w:val="superscript"/>
        </w:rPr>
        <w:t>th</w:t>
      </w:r>
      <w:r>
        <w:rPr>
          <w:color w:val="000000"/>
          <w:sz w:val="18"/>
          <w:szCs w:val="22"/>
        </w:rPr>
        <w:t>., 1898.</w:t>
      </w:r>
    </w:p>
    <w:p w:rsidR="00832810" w:rsidRDefault="00832810">
      <w:pPr>
        <w:spacing w:after="120"/>
        <w:rPr>
          <w:color w:val="000000"/>
          <w:sz w:val="18"/>
          <w:szCs w:val="22"/>
        </w:rPr>
      </w:pPr>
      <w:r>
        <w:rPr>
          <w:color w:val="000000"/>
          <w:sz w:val="18"/>
          <w:szCs w:val="22"/>
        </w:rPr>
        <w:t>Dear Mrs. de Lisle</w:t>
      </w:r>
    </w:p>
    <w:p w:rsidR="00832810" w:rsidRDefault="00832810">
      <w:pPr>
        <w:spacing w:after="120"/>
        <w:rPr>
          <w:color w:val="000000"/>
          <w:sz w:val="18"/>
          <w:szCs w:val="22"/>
        </w:rPr>
      </w:pPr>
      <w:r>
        <w:rPr>
          <w:color w:val="000000"/>
          <w:sz w:val="18"/>
          <w:szCs w:val="22"/>
        </w:rPr>
        <w:t>I have just written a wee note to your good husband to prepare the way (as it were) for me to write to you, because, to tell you the truth, I have been some days thinking, you were, or might be, led to suppose, I had clean forgotten both you &amp; Rodolph Maia</w:t>
      </w:r>
      <w:r w:rsidR="002A439E">
        <w:rPr>
          <w:color w:val="000000"/>
          <w:sz w:val="18"/>
          <w:szCs w:val="22"/>
        </w:rPr>
        <w:t>—</w:t>
      </w:r>
      <w:r>
        <w:rPr>
          <w:color w:val="000000"/>
          <w:sz w:val="18"/>
          <w:szCs w:val="22"/>
        </w:rPr>
        <w:t xml:space="preserve">owing to my </w:t>
      </w:r>
      <w:r>
        <w:rPr>
          <w:i/>
          <w:iCs/>
          <w:color w:val="000000"/>
          <w:sz w:val="18"/>
          <w:szCs w:val="22"/>
        </w:rPr>
        <w:t xml:space="preserve">not </w:t>
      </w:r>
      <w:r>
        <w:rPr>
          <w:color w:val="000000"/>
          <w:sz w:val="18"/>
          <w:szCs w:val="22"/>
        </w:rPr>
        <w:t>calling</w:t>
      </w:r>
      <w:r w:rsidR="002A439E">
        <w:rPr>
          <w:color w:val="000000"/>
          <w:sz w:val="18"/>
          <w:szCs w:val="22"/>
        </w:rPr>
        <w:t>—</w:t>
      </w:r>
      <w:r>
        <w:rPr>
          <w:color w:val="000000"/>
          <w:sz w:val="18"/>
          <w:szCs w:val="22"/>
        </w:rPr>
        <w:t>not even on the 7</w:t>
      </w:r>
      <w:r>
        <w:rPr>
          <w:color w:val="000000"/>
          <w:sz w:val="18"/>
          <w:szCs w:val="22"/>
          <w:vertAlign w:val="superscript"/>
        </w:rPr>
        <w:t>th</w:t>
      </w:r>
      <w:r>
        <w:rPr>
          <w:color w:val="000000"/>
          <w:sz w:val="18"/>
          <w:szCs w:val="22"/>
        </w:rPr>
        <w:t>. of last month</w:t>
      </w:r>
      <w:r w:rsidR="002A439E">
        <w:rPr>
          <w:color w:val="000000"/>
          <w:sz w:val="18"/>
          <w:szCs w:val="22"/>
        </w:rPr>
        <w:t>—</w:t>
      </w:r>
      <w:r>
        <w:rPr>
          <w:color w:val="000000"/>
          <w:sz w:val="18"/>
          <w:szCs w:val="22"/>
        </w:rPr>
        <w:t xml:space="preserve">on which day, exactly 12 months ago, we </w:t>
      </w:r>
      <w:r>
        <w:rPr>
          <w:i/>
          <w:iCs/>
          <w:color w:val="000000"/>
          <w:sz w:val="18"/>
          <w:szCs w:val="22"/>
        </w:rPr>
        <w:t xml:space="preserve">stood </w:t>
      </w:r>
      <w:r>
        <w:rPr>
          <w:color w:val="000000"/>
          <w:sz w:val="18"/>
          <w:szCs w:val="22"/>
        </w:rPr>
        <w:t xml:space="preserve">together with the dear boy in the Cathedral! And now for my apology or explanation, (please consider it kindly,) I have passed by your residence three times during those last three weeks, when I acknowledge </w:t>
      </w:r>
      <w:r>
        <w:rPr>
          <w:i/>
          <w:iCs/>
          <w:color w:val="000000"/>
          <w:sz w:val="18"/>
          <w:szCs w:val="22"/>
        </w:rPr>
        <w:t>I ought to have called</w:t>
      </w:r>
      <w:r>
        <w:rPr>
          <w:color w:val="000000"/>
          <w:sz w:val="18"/>
          <w:szCs w:val="22"/>
        </w:rPr>
        <w:t xml:space="preserve">, but the first </w:t>
      </w:r>
      <w:r>
        <w:rPr>
          <w:i/>
          <w:iCs/>
          <w:color w:val="000000"/>
          <w:sz w:val="18"/>
          <w:szCs w:val="22"/>
        </w:rPr>
        <w:t>two</w:t>
      </w:r>
      <w:r w:rsidR="002A439E">
        <w:rPr>
          <w:color w:val="000000"/>
          <w:sz w:val="18"/>
          <w:szCs w:val="22"/>
        </w:rPr>
        <w:t>—</w:t>
      </w:r>
      <w:r>
        <w:rPr>
          <w:color w:val="000000"/>
          <w:sz w:val="18"/>
          <w:szCs w:val="22"/>
        </w:rPr>
        <w:t xml:space="preserve">I was </w:t>
      </w:r>
      <w:r>
        <w:rPr>
          <w:i/>
          <w:iCs/>
          <w:color w:val="000000"/>
          <w:sz w:val="18"/>
          <w:szCs w:val="22"/>
        </w:rPr>
        <w:t>late</w:t>
      </w:r>
      <w:r>
        <w:rPr>
          <w:color w:val="000000"/>
          <w:sz w:val="18"/>
          <w:szCs w:val="22"/>
        </w:rPr>
        <w:t xml:space="preserve">, “trap” should have been here by ix.30, but did not arrive till near xi, and so I had scarcely time sufficient to make my </w:t>
      </w:r>
      <w:r>
        <w:rPr>
          <w:i/>
          <w:iCs/>
          <w:color w:val="000000"/>
          <w:sz w:val="18"/>
          <w:szCs w:val="22"/>
        </w:rPr>
        <w:t xml:space="preserve">business </w:t>
      </w:r>
      <w:r>
        <w:rPr>
          <w:color w:val="000000"/>
          <w:sz w:val="18"/>
          <w:szCs w:val="22"/>
        </w:rPr>
        <w:t>calls, and back by xii, or so: and why “back by xii”? because the trap drivers all go to dinner by that hour</w:t>
      </w:r>
      <w:r w:rsidR="002A439E">
        <w:rPr>
          <w:color w:val="000000"/>
          <w:sz w:val="18"/>
          <w:szCs w:val="22"/>
        </w:rPr>
        <w:t>—</w:t>
      </w:r>
      <w:r>
        <w:rPr>
          <w:color w:val="000000"/>
          <w:sz w:val="18"/>
          <w:szCs w:val="22"/>
        </w:rPr>
        <w:t xml:space="preserve">unless </w:t>
      </w:r>
      <w:r w:rsidR="00F25FC6">
        <w:rPr>
          <w:color w:val="000000"/>
          <w:sz w:val="18"/>
          <w:szCs w:val="22"/>
        </w:rPr>
        <w:t>they are paid extra for waiting:</w:t>
      </w:r>
      <w:r w:rsidR="002A439E">
        <w:rPr>
          <w:color w:val="000000"/>
          <w:sz w:val="18"/>
          <w:szCs w:val="22"/>
        </w:rPr>
        <w:t>—</w:t>
      </w:r>
      <w:r>
        <w:rPr>
          <w:color w:val="000000"/>
          <w:sz w:val="18"/>
          <w:szCs w:val="22"/>
        </w:rPr>
        <w:t xml:space="preserve">then this </w:t>
      </w:r>
      <w:r>
        <w:rPr>
          <w:i/>
          <w:iCs/>
          <w:color w:val="000000"/>
          <w:sz w:val="18"/>
          <w:szCs w:val="22"/>
        </w:rPr>
        <w:t xml:space="preserve">third </w:t>
      </w:r>
      <w:r>
        <w:rPr>
          <w:color w:val="000000"/>
          <w:sz w:val="18"/>
          <w:szCs w:val="22"/>
        </w:rPr>
        <w:t xml:space="preserve">&amp; </w:t>
      </w:r>
      <w:r>
        <w:rPr>
          <w:i/>
          <w:iCs/>
          <w:color w:val="000000"/>
          <w:sz w:val="18"/>
          <w:szCs w:val="22"/>
        </w:rPr>
        <w:t xml:space="preserve">last </w:t>
      </w:r>
      <w:r>
        <w:rPr>
          <w:color w:val="000000"/>
          <w:sz w:val="18"/>
          <w:szCs w:val="22"/>
        </w:rPr>
        <w:t>visit of mine</w:t>
      </w:r>
      <w:r w:rsidR="002A439E">
        <w:rPr>
          <w:color w:val="000000"/>
          <w:sz w:val="18"/>
          <w:szCs w:val="22"/>
        </w:rPr>
        <w:t>—</w:t>
      </w:r>
      <w:r>
        <w:rPr>
          <w:color w:val="000000"/>
          <w:sz w:val="18"/>
          <w:szCs w:val="22"/>
        </w:rPr>
        <w:t xml:space="preserve">was on Friday last, &amp; caught in rain on </w:t>
      </w:r>
      <w:r>
        <w:rPr>
          <w:i/>
          <w:iCs/>
          <w:color w:val="000000"/>
          <w:sz w:val="18"/>
          <w:szCs w:val="22"/>
        </w:rPr>
        <w:t>leaving</w:t>
      </w:r>
      <w:r>
        <w:rPr>
          <w:color w:val="000000"/>
          <w:sz w:val="18"/>
          <w:szCs w:val="22"/>
        </w:rPr>
        <w:t xml:space="preserve"> but obliged to persevere to keep engagements: was thinly clad, got damp, &amp; hurried back: hoping, as I passed by, </w:t>
      </w:r>
      <w:r>
        <w:rPr>
          <w:i/>
          <w:iCs/>
          <w:color w:val="000000"/>
          <w:sz w:val="18"/>
          <w:szCs w:val="22"/>
        </w:rPr>
        <w:t>you did not see me</w:t>
      </w:r>
      <w:r>
        <w:rPr>
          <w:color w:val="000000"/>
          <w:sz w:val="18"/>
          <w:szCs w:val="22"/>
        </w:rPr>
        <w:t>.</w:t>
      </w:r>
      <w:r w:rsidR="002A439E">
        <w:rPr>
          <w:color w:val="000000"/>
          <w:sz w:val="18"/>
          <w:szCs w:val="22"/>
        </w:rPr>
        <w:t>—</w:t>
      </w:r>
    </w:p>
    <w:p w:rsidR="00832810" w:rsidRDefault="00832810">
      <w:pPr>
        <w:spacing w:after="120"/>
        <w:rPr>
          <w:color w:val="000000"/>
          <w:sz w:val="18"/>
          <w:szCs w:val="22"/>
        </w:rPr>
      </w:pPr>
      <w:r>
        <w:rPr>
          <w:color w:val="000000"/>
          <w:sz w:val="18"/>
          <w:szCs w:val="22"/>
        </w:rPr>
        <w:t>Now, dear lady, will that do? Here in my solitude, under my trees, as a good (?) old Hermit, I have often had both you and Rodolph in mind, and even sometimes wished (for once) that I possessed a telephone. Of course</w:t>
      </w:r>
      <w:r w:rsidR="002A439E">
        <w:rPr>
          <w:color w:val="000000"/>
          <w:sz w:val="18"/>
          <w:szCs w:val="22"/>
        </w:rPr>
        <w:t>—</w:t>
      </w:r>
      <w:r>
        <w:rPr>
          <w:color w:val="000000"/>
          <w:sz w:val="18"/>
          <w:szCs w:val="22"/>
        </w:rPr>
        <w:t xml:space="preserve">I could have written but I depended on my </w:t>
      </w:r>
      <w:r>
        <w:rPr>
          <w:i/>
          <w:color w:val="000000"/>
          <w:sz w:val="18"/>
          <w:szCs w:val="22"/>
        </w:rPr>
        <w:t xml:space="preserve">next </w:t>
      </w:r>
      <w:r>
        <w:rPr>
          <w:color w:val="000000"/>
          <w:sz w:val="18"/>
          <w:szCs w:val="22"/>
        </w:rPr>
        <w:t>visit to the town to do better</w:t>
      </w:r>
      <w:r w:rsidR="002A439E">
        <w:rPr>
          <w:color w:val="000000"/>
          <w:sz w:val="18"/>
          <w:szCs w:val="22"/>
        </w:rPr>
        <w:t>—</w:t>
      </w:r>
      <w:r>
        <w:rPr>
          <w:color w:val="000000"/>
          <w:sz w:val="18"/>
          <w:szCs w:val="22"/>
        </w:rPr>
        <w:t>and call: and this I both hope &amp; intend to do when I next go down.</w:t>
      </w:r>
      <w:r w:rsidR="002A439E">
        <w:rPr>
          <w:color w:val="000000"/>
          <w:sz w:val="18"/>
          <w:szCs w:val="22"/>
        </w:rPr>
        <w:t>—</w:t>
      </w:r>
      <w:r>
        <w:rPr>
          <w:color w:val="000000"/>
          <w:sz w:val="18"/>
          <w:szCs w:val="22"/>
        </w:rPr>
        <w:t xml:space="preserve">I trust </w:t>
      </w:r>
      <w:r>
        <w:rPr>
          <w:i/>
          <w:color w:val="000000"/>
          <w:sz w:val="18"/>
          <w:szCs w:val="22"/>
        </w:rPr>
        <w:t xml:space="preserve">he </w:t>
      </w:r>
      <w:r>
        <w:rPr>
          <w:color w:val="000000"/>
          <w:sz w:val="18"/>
          <w:szCs w:val="22"/>
        </w:rPr>
        <w:t>is quite well:</w:t>
      </w:r>
      <w:r w:rsidR="002A439E">
        <w:rPr>
          <w:color w:val="000000"/>
          <w:sz w:val="18"/>
          <w:szCs w:val="22"/>
        </w:rPr>
        <w:t>—</w:t>
      </w:r>
      <w:r>
        <w:rPr>
          <w:color w:val="000000"/>
          <w:sz w:val="18"/>
          <w:szCs w:val="22"/>
        </w:rPr>
        <w:t xml:space="preserve">Dear me, how he must have grown since </w:t>
      </w:r>
      <w:r>
        <w:rPr>
          <w:i/>
          <w:color w:val="000000"/>
          <w:sz w:val="18"/>
          <w:szCs w:val="22"/>
        </w:rPr>
        <w:t>I</w:t>
      </w:r>
      <w:r>
        <w:rPr>
          <w:color w:val="000000"/>
          <w:sz w:val="18"/>
          <w:szCs w:val="22"/>
        </w:rPr>
        <w:t xml:space="preserve"> last </w:t>
      </w:r>
      <w:r>
        <w:rPr>
          <w:i/>
          <w:color w:val="000000"/>
          <w:sz w:val="18"/>
          <w:szCs w:val="22"/>
          <w:u w:val="single"/>
        </w:rPr>
        <w:t>saw him</w:t>
      </w:r>
      <w:r>
        <w:rPr>
          <w:color w:val="000000"/>
          <w:sz w:val="18"/>
          <w:szCs w:val="22"/>
        </w:rPr>
        <w:t>! some months ago.</w:t>
      </w:r>
      <w:r w:rsidR="002A439E">
        <w:rPr>
          <w:color w:val="000000"/>
          <w:sz w:val="18"/>
          <w:szCs w:val="22"/>
        </w:rPr>
        <w:t>—</w:t>
      </w:r>
    </w:p>
    <w:p w:rsidR="00832810" w:rsidRDefault="00832810">
      <w:pPr>
        <w:spacing w:after="120"/>
        <w:rPr>
          <w:color w:val="000000"/>
          <w:sz w:val="18"/>
          <w:szCs w:val="22"/>
        </w:rPr>
      </w:pPr>
      <w:r>
        <w:rPr>
          <w:color w:val="000000"/>
          <w:sz w:val="18"/>
          <w:szCs w:val="22"/>
        </w:rPr>
        <w:t>And you, too, I hope you are quite well</w:t>
      </w:r>
      <w:r w:rsidR="002A439E">
        <w:rPr>
          <w:color w:val="000000"/>
          <w:sz w:val="18"/>
          <w:szCs w:val="22"/>
        </w:rPr>
        <w:t>—</w:t>
      </w:r>
      <w:r>
        <w:rPr>
          <w:color w:val="000000"/>
          <w:sz w:val="18"/>
          <w:szCs w:val="22"/>
        </w:rPr>
        <w:t xml:space="preserve">now that our </w:t>
      </w:r>
      <w:r>
        <w:rPr>
          <w:i/>
          <w:color w:val="000000"/>
          <w:sz w:val="18"/>
          <w:szCs w:val="22"/>
        </w:rPr>
        <w:t xml:space="preserve">hot </w:t>
      </w:r>
      <w:r>
        <w:rPr>
          <w:color w:val="000000"/>
          <w:sz w:val="18"/>
          <w:szCs w:val="22"/>
        </w:rPr>
        <w:t>season has, at last! passed:</w:t>
      </w:r>
      <w:r w:rsidR="002A439E">
        <w:rPr>
          <w:color w:val="000000"/>
          <w:sz w:val="18"/>
          <w:szCs w:val="22"/>
        </w:rPr>
        <w:t>—</w:t>
      </w:r>
      <w:r>
        <w:rPr>
          <w:color w:val="000000"/>
          <w:sz w:val="18"/>
          <w:szCs w:val="22"/>
        </w:rPr>
        <w:t>this genial rain of yesterday &amp; today has already done wonders, a shadowy gleaming of delightful green</w:t>
      </w:r>
      <w:r w:rsidR="002A439E">
        <w:rPr>
          <w:color w:val="000000"/>
          <w:sz w:val="18"/>
          <w:szCs w:val="22"/>
        </w:rPr>
        <w:t>—</w:t>
      </w:r>
      <w:r>
        <w:rPr>
          <w:color w:val="000000"/>
          <w:sz w:val="18"/>
          <w:szCs w:val="22"/>
        </w:rPr>
        <w:t>like that filmy satiny appearance on a pigeon’s neck when turning in the sun’s rays, is already noticeable on the parched brown bare dry hills. Looking at the plants &amp; shrubs &amp; trees around me, I fancy I see them rejoicing at Nature’s seasonable &amp; welcome boon: and the words of the grand old Hymn come rushing like a flood across one’s mind:</w:t>
      </w:r>
      <w:r w:rsidR="002A439E">
        <w:rPr>
          <w:color w:val="000000"/>
          <w:sz w:val="18"/>
          <w:szCs w:val="22"/>
        </w:rPr>
        <w:t>—</w:t>
      </w:r>
      <w:r>
        <w:rPr>
          <w:color w:val="000000"/>
          <w:sz w:val="18"/>
          <w:szCs w:val="22"/>
        </w:rPr>
        <w:t xml:space="preserve">“O all ye </w:t>
      </w:r>
      <w:r>
        <w:rPr>
          <w:i/>
          <w:color w:val="000000"/>
          <w:sz w:val="18"/>
          <w:szCs w:val="22"/>
        </w:rPr>
        <w:t xml:space="preserve">Green things </w:t>
      </w:r>
      <w:r>
        <w:rPr>
          <w:color w:val="000000"/>
          <w:sz w:val="18"/>
          <w:szCs w:val="22"/>
        </w:rPr>
        <w:t xml:space="preserve">upon the Earth, bless ye the </w:t>
      </w:r>
      <w:r>
        <w:rPr>
          <w:smallCaps/>
          <w:color w:val="000000"/>
          <w:sz w:val="18"/>
          <w:szCs w:val="18"/>
        </w:rPr>
        <w:t>Lord</w:t>
      </w:r>
      <w:r>
        <w:rPr>
          <w:color w:val="000000"/>
          <w:sz w:val="18"/>
          <w:szCs w:val="22"/>
        </w:rPr>
        <w:t>, praise Him and magnify Him forever.”</w:t>
      </w:r>
      <w:r w:rsidR="002A439E">
        <w:rPr>
          <w:color w:val="000000"/>
          <w:sz w:val="18"/>
          <w:szCs w:val="22"/>
        </w:rPr>
        <w:t>—</w:t>
      </w:r>
    </w:p>
    <w:p w:rsidR="00832810" w:rsidRDefault="00832810">
      <w:pPr>
        <w:rPr>
          <w:color w:val="000000"/>
          <w:sz w:val="18"/>
          <w:szCs w:val="22"/>
        </w:rPr>
      </w:pPr>
      <w:r>
        <w:rPr>
          <w:color w:val="000000"/>
          <w:sz w:val="18"/>
          <w:szCs w:val="22"/>
        </w:rPr>
        <w:t xml:space="preserve">I trust I shall not have tired you with my long &amp; prosy note. Please kiss Rodolph </w:t>
      </w:r>
      <w:r>
        <w:rPr>
          <w:i/>
          <w:color w:val="000000"/>
          <w:sz w:val="18"/>
          <w:szCs w:val="22"/>
        </w:rPr>
        <w:t>extra</w:t>
      </w:r>
      <w:r w:rsidR="002A439E">
        <w:rPr>
          <w:color w:val="000000"/>
          <w:sz w:val="18"/>
          <w:szCs w:val="22"/>
        </w:rPr>
        <w:t>—</w:t>
      </w:r>
      <w:r>
        <w:rPr>
          <w:color w:val="000000"/>
          <w:sz w:val="18"/>
          <w:szCs w:val="22"/>
        </w:rPr>
        <w:t xml:space="preserve">for his </w:t>
      </w:r>
      <w:r>
        <w:rPr>
          <w:i/>
          <w:color w:val="000000"/>
          <w:sz w:val="18"/>
          <w:szCs w:val="22"/>
          <w:u w:val="single"/>
        </w:rPr>
        <w:t>old</w:t>
      </w:r>
      <w:r>
        <w:rPr>
          <w:color w:val="000000"/>
          <w:sz w:val="18"/>
          <w:szCs w:val="22"/>
        </w:rPr>
        <w:t xml:space="preserve"> godfather:</w:t>
      </w:r>
      <w:r w:rsidR="002A439E">
        <w:rPr>
          <w:color w:val="000000"/>
          <w:sz w:val="18"/>
          <w:szCs w:val="22"/>
        </w:rPr>
        <w:t>—</w:t>
      </w:r>
      <w:r>
        <w:rPr>
          <w:color w:val="000000"/>
          <w:sz w:val="18"/>
          <w:szCs w:val="22"/>
        </w:rPr>
        <w:t xml:space="preserve">I hope to see him </w:t>
      </w:r>
      <w:r>
        <w:rPr>
          <w:i/>
          <w:color w:val="000000"/>
          <w:sz w:val="18"/>
          <w:szCs w:val="22"/>
        </w:rPr>
        <w:t>soon</w:t>
      </w:r>
      <w:r>
        <w:rPr>
          <w:color w:val="000000"/>
          <w:sz w:val="18"/>
          <w:szCs w:val="22"/>
        </w:rPr>
        <w:t>. I am better myself in general health, &amp; endeavour to be thankful and cheerful. With very kind regards,</w:t>
      </w:r>
    </w:p>
    <w:p w:rsidR="00832810" w:rsidRDefault="00832810">
      <w:pPr>
        <w:ind w:left="568" w:firstLine="284"/>
        <w:rPr>
          <w:color w:val="000000"/>
          <w:sz w:val="18"/>
          <w:szCs w:val="22"/>
        </w:rPr>
      </w:pPr>
      <w:r>
        <w:rPr>
          <w:color w:val="000000"/>
          <w:sz w:val="18"/>
          <w:szCs w:val="22"/>
        </w:rPr>
        <w:t>Believe me,</w:t>
      </w:r>
    </w:p>
    <w:p w:rsidR="00832810" w:rsidRDefault="00832810">
      <w:pPr>
        <w:ind w:left="1136" w:firstLine="284"/>
        <w:rPr>
          <w:color w:val="000000"/>
          <w:sz w:val="18"/>
          <w:szCs w:val="22"/>
        </w:rPr>
      </w:pPr>
      <w:r>
        <w:rPr>
          <w:color w:val="000000"/>
          <w:sz w:val="18"/>
          <w:szCs w:val="22"/>
        </w:rPr>
        <w:t>Yours sincerely,</w:t>
      </w:r>
    </w:p>
    <w:p w:rsidR="00832810" w:rsidRDefault="00832810">
      <w:pPr>
        <w:spacing w:after="120"/>
        <w:ind w:left="1704" w:firstLine="284"/>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1898 March 11: to William Colenso</w:t>
      </w:r>
      <w:r w:rsidR="004953CD">
        <w:rPr>
          <w:rStyle w:val="FootnoteReference"/>
          <w:rFonts w:ascii="Arial" w:hAnsi="Arial" w:cs="Arial"/>
          <w:color w:val="000000"/>
          <w:sz w:val="22"/>
          <w:szCs w:val="22"/>
        </w:rPr>
        <w:footnoteReference w:id="902"/>
      </w:r>
    </w:p>
    <w:p w:rsidR="00832810" w:rsidRDefault="00832810">
      <w:pPr>
        <w:spacing w:after="120"/>
        <w:jc w:val="right"/>
        <w:rPr>
          <w:color w:val="000000"/>
          <w:sz w:val="18"/>
          <w:szCs w:val="18"/>
        </w:rPr>
      </w:pPr>
      <w:r>
        <w:rPr>
          <w:color w:val="000000"/>
          <w:sz w:val="18"/>
          <w:szCs w:val="18"/>
        </w:rPr>
        <w:t>Napier, New Zealand,</w:t>
      </w:r>
      <w:r>
        <w:rPr>
          <w:color w:val="000000"/>
          <w:sz w:val="18"/>
          <w:szCs w:val="18"/>
        </w:rPr>
        <w:br/>
        <w:t>March 11</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My dear nephew William</w:t>
      </w:r>
    </w:p>
    <w:p w:rsidR="00832810" w:rsidRDefault="00832810">
      <w:pPr>
        <w:spacing w:after="120"/>
        <w:rPr>
          <w:color w:val="000000"/>
          <w:sz w:val="18"/>
          <w:szCs w:val="18"/>
        </w:rPr>
      </w:pPr>
      <w:r>
        <w:rPr>
          <w:color w:val="000000"/>
          <w:sz w:val="18"/>
          <w:szCs w:val="18"/>
        </w:rPr>
        <w:t>I thinking last to you was on the 18</w:t>
      </w:r>
      <w:r>
        <w:rPr>
          <w:color w:val="000000"/>
          <w:sz w:val="18"/>
          <w:szCs w:val="18"/>
          <w:vertAlign w:val="superscript"/>
        </w:rPr>
        <w:t>th</w:t>
      </w:r>
      <w:r>
        <w:rPr>
          <w:color w:val="000000"/>
          <w:sz w:val="18"/>
          <w:szCs w:val="18"/>
        </w:rPr>
        <w:t>. Jany., since then yours of 23</w:t>
      </w:r>
      <w:r>
        <w:rPr>
          <w:color w:val="000000"/>
          <w:sz w:val="18"/>
          <w:szCs w:val="18"/>
          <w:vertAlign w:val="superscript"/>
        </w:rPr>
        <w:t>rd</w:t>
      </w:r>
      <w:r w:rsidR="00F25FC6">
        <w:rPr>
          <w:color w:val="000000"/>
          <w:sz w:val="18"/>
          <w:szCs w:val="18"/>
        </w:rPr>
        <w:t>. Decr. i</w:t>
      </w:r>
      <w:r>
        <w:rPr>
          <w:color w:val="000000"/>
          <w:sz w:val="18"/>
          <w:szCs w:val="18"/>
        </w:rPr>
        <w:t>s to hand, and I thank you for it, &amp; for all your kind Xmas. &amp; N. Year wishes.</w:t>
      </w:r>
      <w:r w:rsidR="00F25FC6">
        <w:rPr>
          <w:color w:val="000000"/>
          <w:sz w:val="18"/>
          <w:szCs w:val="18"/>
        </w:rPr>
        <w:t>—Very pleased to hear of</w:t>
      </w:r>
      <w:r>
        <w:rPr>
          <w:color w:val="000000"/>
          <w:sz w:val="18"/>
          <w:szCs w:val="18"/>
        </w:rPr>
        <w:t xml:space="preserve"> you &amp; your family being well―&amp; also of your son Rd. </w:t>
      </w:r>
      <w:r>
        <w:rPr>
          <w:i/>
          <w:color w:val="000000"/>
          <w:sz w:val="18"/>
          <w:szCs w:val="18"/>
        </w:rPr>
        <w:t>doing well</w:t>
      </w:r>
      <w:r>
        <w:rPr>
          <w:color w:val="000000"/>
          <w:sz w:val="18"/>
          <w:szCs w:val="18"/>
        </w:rPr>
        <w:t>.</w:t>
      </w:r>
    </w:p>
    <w:p w:rsidR="00832810" w:rsidRDefault="00832810">
      <w:pPr>
        <w:spacing w:after="120"/>
        <w:rPr>
          <w:color w:val="000000"/>
          <w:sz w:val="18"/>
          <w:szCs w:val="18"/>
        </w:rPr>
      </w:pPr>
      <w:r>
        <w:rPr>
          <w:i/>
          <w:color w:val="000000"/>
          <w:sz w:val="18"/>
          <w:szCs w:val="18"/>
        </w:rPr>
        <w:t xml:space="preserve">Yesterday </w:t>
      </w:r>
      <w:r>
        <w:rPr>
          <w:color w:val="000000"/>
          <w:sz w:val="18"/>
          <w:szCs w:val="18"/>
        </w:rPr>
        <w:t>I was gratified in reading in Penz. paper of Jany. 6</w:t>
      </w:r>
      <w:r>
        <w:rPr>
          <w:color w:val="000000"/>
          <w:sz w:val="18"/>
          <w:szCs w:val="18"/>
          <w:vertAlign w:val="superscript"/>
        </w:rPr>
        <w:t>th</w:t>
      </w:r>
      <w:r>
        <w:rPr>
          <w:color w:val="000000"/>
          <w:sz w:val="18"/>
          <w:szCs w:val="18"/>
        </w:rPr>
        <w:t xml:space="preserve">., of your Mayor, Mr. Julyan, kindly distributing </w:t>
      </w:r>
      <w:r>
        <w:rPr>
          <w:i/>
          <w:iCs/>
          <w:color w:val="000000"/>
          <w:sz w:val="18"/>
          <w:szCs w:val="18"/>
        </w:rPr>
        <w:t>our</w:t>
      </w:r>
      <w:r>
        <w:rPr>
          <w:color w:val="000000"/>
          <w:sz w:val="18"/>
          <w:szCs w:val="18"/>
        </w:rPr>
        <w:t xml:space="preserve"> little fund to the poor</w:t>
      </w:r>
      <w:r w:rsidR="002A439E">
        <w:rPr>
          <w:color w:val="000000"/>
          <w:sz w:val="18"/>
          <w:szCs w:val="18"/>
        </w:rPr>
        <w:t>—</w:t>
      </w:r>
      <w:r>
        <w:rPr>
          <w:color w:val="000000"/>
          <w:sz w:val="18"/>
          <w:szCs w:val="18"/>
        </w:rPr>
        <w:t>as far as it would go! and of your and Rd. being (</w:t>
      </w:r>
      <w:r>
        <w:rPr>
          <w:i/>
          <w:iCs/>
          <w:color w:val="000000"/>
          <w:sz w:val="18"/>
          <w:szCs w:val="18"/>
        </w:rPr>
        <w:t>rightly</w:t>
      </w:r>
      <w:r>
        <w:rPr>
          <w:color w:val="000000"/>
          <w:sz w:val="18"/>
          <w:szCs w:val="18"/>
        </w:rPr>
        <w:t>) present: the paper with others (monthly lot) had been here a fortnight, but as I always send them to Mr. Knowles on the day of arrival (for his wife to see) and he only returned them yesterday. I am right glad you have Mr. Julyan again for Mayor</w:t>
      </w:r>
      <w:r w:rsidR="002A439E">
        <w:rPr>
          <w:color w:val="000000"/>
          <w:sz w:val="18"/>
          <w:szCs w:val="18"/>
        </w:rPr>
        <w:t>—</w:t>
      </w:r>
      <w:r>
        <w:rPr>
          <w:color w:val="000000"/>
          <w:sz w:val="18"/>
          <w:szCs w:val="18"/>
        </w:rPr>
        <w:t>by far the best man fitted for that office, among you: I am thinking of writing to him again shortly.</w:t>
      </w:r>
      <w:r w:rsidR="002A439E">
        <w:rPr>
          <w:color w:val="000000"/>
          <w:sz w:val="18"/>
          <w:szCs w:val="18"/>
        </w:rPr>
        <w:t>—</w:t>
      </w:r>
      <w:r>
        <w:rPr>
          <w:color w:val="000000"/>
          <w:sz w:val="18"/>
          <w:szCs w:val="18"/>
        </w:rPr>
        <w:t xml:space="preserve">You have given me </w:t>
      </w:r>
      <w:r>
        <w:rPr>
          <w:i/>
          <w:iCs/>
          <w:color w:val="000000"/>
          <w:sz w:val="18"/>
          <w:szCs w:val="18"/>
        </w:rPr>
        <w:t xml:space="preserve">sad </w:t>
      </w:r>
      <w:r>
        <w:rPr>
          <w:color w:val="000000"/>
          <w:sz w:val="18"/>
          <w:szCs w:val="18"/>
        </w:rPr>
        <w:t xml:space="preserve">news of poor dear Willie! with still </w:t>
      </w:r>
      <w:r>
        <w:rPr>
          <w:i/>
          <w:iCs/>
          <w:color w:val="000000"/>
          <w:sz w:val="18"/>
          <w:szCs w:val="18"/>
        </w:rPr>
        <w:t xml:space="preserve">more sad </w:t>
      </w:r>
      <w:r>
        <w:rPr>
          <w:color w:val="000000"/>
          <w:sz w:val="18"/>
          <w:szCs w:val="18"/>
        </w:rPr>
        <w:t xml:space="preserve">forebodings on your part, which I trust may never be realised. I have just finished a letter to him &amp; to Sarah: ’97 has been a sad year of great affliction to our family! Mrs. Tucker, &amp; Edwin, Latimer’s </w:t>
      </w:r>
      <w:r>
        <w:rPr>
          <w:i/>
          <w:iCs/>
          <w:color w:val="000000"/>
          <w:sz w:val="18"/>
          <w:szCs w:val="18"/>
        </w:rPr>
        <w:t>only</w:t>
      </w:r>
      <w:r>
        <w:rPr>
          <w:color w:val="000000"/>
          <w:sz w:val="18"/>
          <w:szCs w:val="18"/>
        </w:rPr>
        <w:t xml:space="preserve"> child, </w:t>
      </w:r>
      <w:r>
        <w:rPr>
          <w:i/>
          <w:iCs/>
          <w:color w:val="000000"/>
          <w:sz w:val="18"/>
          <w:szCs w:val="18"/>
        </w:rPr>
        <w:t>daughter 18</w:t>
      </w:r>
      <w:r>
        <w:rPr>
          <w:color w:val="000000"/>
          <w:sz w:val="18"/>
          <w:szCs w:val="18"/>
        </w:rPr>
        <w:t xml:space="preserve"> (which </w:t>
      </w:r>
      <w:r>
        <w:rPr>
          <w:i/>
          <w:iCs/>
          <w:color w:val="000000"/>
          <w:sz w:val="18"/>
          <w:szCs w:val="18"/>
        </w:rPr>
        <w:t xml:space="preserve">kind </w:t>
      </w:r>
      <w:r>
        <w:rPr>
          <w:color w:val="000000"/>
          <w:sz w:val="18"/>
          <w:szCs w:val="18"/>
        </w:rPr>
        <w:t xml:space="preserve">of </w:t>
      </w:r>
      <w:r>
        <w:rPr>
          <w:i/>
          <w:iCs/>
          <w:color w:val="000000"/>
          <w:sz w:val="18"/>
          <w:szCs w:val="18"/>
        </w:rPr>
        <w:t>loss</w:t>
      </w:r>
      <w:r>
        <w:rPr>
          <w:color w:val="000000"/>
          <w:sz w:val="18"/>
          <w:szCs w:val="18"/>
        </w:rPr>
        <w:t xml:space="preserve"> you too know something of:) myself, Willie, &amp; then Mrs Symons.</w:t>
      </w:r>
      <w:r w:rsidR="002A439E">
        <w:rPr>
          <w:color w:val="000000"/>
          <w:sz w:val="18"/>
          <w:szCs w:val="18"/>
        </w:rPr>
        <w:t>—</w:t>
      </w:r>
      <w:r>
        <w:rPr>
          <w:color w:val="000000"/>
          <w:sz w:val="18"/>
          <w:szCs w:val="18"/>
        </w:rPr>
        <w:t xml:space="preserve">May </w:t>
      </w:r>
      <w:r>
        <w:rPr>
          <w:i/>
          <w:iCs/>
          <w:color w:val="000000"/>
          <w:sz w:val="18"/>
          <w:szCs w:val="18"/>
        </w:rPr>
        <w:t xml:space="preserve">good </w:t>
      </w:r>
      <w:r>
        <w:rPr>
          <w:color w:val="000000"/>
          <w:sz w:val="18"/>
          <w:szCs w:val="18"/>
        </w:rPr>
        <w:t xml:space="preserve">result therefrom to </w:t>
      </w:r>
      <w:r>
        <w:rPr>
          <w:i/>
          <w:iCs/>
          <w:color w:val="000000"/>
          <w:sz w:val="18"/>
          <w:szCs w:val="18"/>
        </w:rPr>
        <w:t>us all</w:t>
      </w:r>
      <w:r>
        <w:rPr>
          <w:color w:val="000000"/>
          <w:sz w:val="18"/>
          <w:szCs w:val="18"/>
        </w:rPr>
        <w:t xml:space="preserve">. I am keeping pretty (or </w:t>
      </w:r>
      <w:r>
        <w:rPr>
          <w:i/>
          <w:iCs/>
          <w:color w:val="000000"/>
          <w:sz w:val="18"/>
          <w:szCs w:val="18"/>
        </w:rPr>
        <w:t>very</w:t>
      </w:r>
      <w:r>
        <w:rPr>
          <w:color w:val="000000"/>
          <w:sz w:val="18"/>
          <w:szCs w:val="18"/>
        </w:rPr>
        <w:t xml:space="preserve">) well, a wonder to </w:t>
      </w:r>
      <w:r>
        <w:rPr>
          <w:i/>
          <w:iCs/>
          <w:color w:val="000000"/>
          <w:sz w:val="18"/>
          <w:szCs w:val="18"/>
        </w:rPr>
        <w:t>many</w:t>
      </w:r>
      <w:r>
        <w:rPr>
          <w:color w:val="000000"/>
          <w:sz w:val="18"/>
          <w:szCs w:val="18"/>
        </w:rPr>
        <w:t xml:space="preserve">! can walk </w:t>
      </w:r>
      <w:r>
        <w:rPr>
          <w:i/>
          <w:iCs/>
          <w:color w:val="000000"/>
          <w:sz w:val="18"/>
          <w:szCs w:val="18"/>
        </w:rPr>
        <w:t xml:space="preserve">better &amp; do many things </w:t>
      </w:r>
      <w:r>
        <w:rPr>
          <w:color w:val="000000"/>
          <w:sz w:val="18"/>
          <w:szCs w:val="18"/>
        </w:rPr>
        <w:t>in the small way</w:t>
      </w:r>
      <w:r w:rsidR="002A439E">
        <w:rPr>
          <w:color w:val="000000"/>
          <w:sz w:val="18"/>
          <w:szCs w:val="18"/>
        </w:rPr>
        <w:t>—</w:t>
      </w:r>
      <w:r>
        <w:rPr>
          <w:color w:val="000000"/>
          <w:sz w:val="18"/>
          <w:szCs w:val="18"/>
        </w:rPr>
        <w:t xml:space="preserve">including, however, </w:t>
      </w:r>
      <w:r>
        <w:rPr>
          <w:i/>
          <w:iCs/>
          <w:color w:val="000000"/>
          <w:sz w:val="18"/>
          <w:szCs w:val="18"/>
        </w:rPr>
        <w:t>very much writing</w:t>
      </w:r>
      <w:r>
        <w:rPr>
          <w:color w:val="000000"/>
          <w:sz w:val="18"/>
          <w:szCs w:val="18"/>
        </w:rPr>
        <w:t xml:space="preserve">. I </w:t>
      </w:r>
      <w:r>
        <w:rPr>
          <w:i/>
          <w:iCs/>
          <w:color w:val="000000"/>
          <w:sz w:val="18"/>
          <w:szCs w:val="18"/>
          <w:u w:val="single"/>
        </w:rPr>
        <w:t>love</w:t>
      </w:r>
      <w:r>
        <w:rPr>
          <w:i/>
          <w:iCs/>
          <w:color w:val="000000"/>
          <w:sz w:val="18"/>
          <w:szCs w:val="18"/>
        </w:rPr>
        <w:t xml:space="preserve"> work</w:t>
      </w:r>
      <w:r w:rsidR="002A439E">
        <w:rPr>
          <w:color w:val="000000"/>
          <w:sz w:val="18"/>
          <w:szCs w:val="18"/>
        </w:rPr>
        <w:t>—</w:t>
      </w:r>
      <w:r>
        <w:rPr>
          <w:color w:val="000000"/>
          <w:sz w:val="18"/>
          <w:szCs w:val="18"/>
        </w:rPr>
        <w:t xml:space="preserve">was </w:t>
      </w:r>
      <w:r>
        <w:rPr>
          <w:i/>
          <w:iCs/>
          <w:color w:val="000000"/>
          <w:sz w:val="18"/>
          <w:szCs w:val="18"/>
        </w:rPr>
        <w:t xml:space="preserve">brought early </w:t>
      </w:r>
      <w:r>
        <w:rPr>
          <w:color w:val="000000"/>
          <w:sz w:val="18"/>
          <w:szCs w:val="18"/>
        </w:rPr>
        <w:t xml:space="preserve">to do so, &amp; have been a hard (or, steady &amp; close) working-man all my days. On the last Sunday in Jany. I (again) preached &amp; helped in Service at </w:t>
      </w:r>
      <w:smartTag w:uri="urn:schemas-microsoft-com:office:smarttags" w:element="City">
        <w:smartTag w:uri="urn:schemas-microsoft-com:office:smarttags" w:element="place">
          <w:r>
            <w:rPr>
              <w:color w:val="000000"/>
              <w:sz w:val="18"/>
              <w:szCs w:val="18"/>
            </w:rPr>
            <w:t>St. Augustine</w:t>
          </w:r>
        </w:smartTag>
      </w:smartTag>
      <w:r>
        <w:rPr>
          <w:color w:val="000000"/>
          <w:sz w:val="18"/>
          <w:szCs w:val="18"/>
        </w:rPr>
        <w:t>’s, &amp; have p</w:t>
      </w:r>
      <w:r w:rsidR="00F25FC6">
        <w:rPr>
          <w:color w:val="000000"/>
          <w:sz w:val="18"/>
          <w:szCs w:val="18"/>
        </w:rPr>
        <w:t>r</w:t>
      </w:r>
      <w:r>
        <w:rPr>
          <w:color w:val="000000"/>
          <w:sz w:val="18"/>
          <w:szCs w:val="18"/>
        </w:rPr>
        <w:t>omised to do so again on 18</w:t>
      </w:r>
      <w:r>
        <w:rPr>
          <w:color w:val="000000"/>
          <w:sz w:val="18"/>
          <w:szCs w:val="18"/>
          <w:vertAlign w:val="superscript"/>
        </w:rPr>
        <w:t>th</w:t>
      </w:r>
      <w:r>
        <w:rPr>
          <w:color w:val="000000"/>
          <w:sz w:val="18"/>
          <w:szCs w:val="18"/>
        </w:rPr>
        <w:t>. as the Minister, Rev. Walter Welsh with his wife, leaves for England next week per “Ruahine”</w:t>
      </w:r>
      <w:r w:rsidR="002A439E">
        <w:rPr>
          <w:color w:val="000000"/>
          <w:sz w:val="18"/>
          <w:szCs w:val="18"/>
        </w:rPr>
        <w:t>—</w:t>
      </w:r>
      <w:r>
        <w:rPr>
          <w:color w:val="000000"/>
          <w:sz w:val="18"/>
          <w:szCs w:val="18"/>
        </w:rPr>
        <w:t>on sick leave for 12 months: he is, &amp; has long been, my best clerical friend here in Hawke’s Bay</w:t>
      </w:r>
      <w:r w:rsidR="002A439E">
        <w:rPr>
          <w:color w:val="000000"/>
          <w:sz w:val="18"/>
          <w:szCs w:val="18"/>
        </w:rPr>
        <w:t>—</w:t>
      </w:r>
      <w:r>
        <w:rPr>
          <w:color w:val="000000"/>
          <w:sz w:val="18"/>
          <w:szCs w:val="18"/>
        </w:rPr>
        <w:t xml:space="preserve">loving faithful &amp; true, &amp; I shall miss him </w:t>
      </w:r>
      <w:r>
        <w:rPr>
          <w:i/>
          <w:iCs/>
          <w:color w:val="000000"/>
          <w:sz w:val="18"/>
          <w:szCs w:val="18"/>
        </w:rPr>
        <w:t>greatly</w:t>
      </w:r>
      <w:r>
        <w:rPr>
          <w:color w:val="000000"/>
          <w:sz w:val="18"/>
          <w:szCs w:val="18"/>
        </w:rPr>
        <w:t>: I have given him your private address, also that of Rd., of Willie, &amp; of Latimer, but he may not go so far W. as Cornwall:</w:t>
      </w:r>
      <w:r w:rsidR="002A439E">
        <w:rPr>
          <w:color w:val="000000"/>
          <w:sz w:val="18"/>
          <w:szCs w:val="18"/>
        </w:rPr>
        <w:t>—</w:t>
      </w:r>
      <w:r>
        <w:rPr>
          <w:color w:val="000000"/>
          <w:sz w:val="18"/>
          <w:szCs w:val="18"/>
        </w:rPr>
        <w:t>he hopes to</w:t>
      </w:r>
      <w:r>
        <w:rPr>
          <w:i/>
          <w:iCs/>
          <w:color w:val="000000"/>
          <w:sz w:val="18"/>
          <w:szCs w:val="18"/>
        </w:rPr>
        <w:t xml:space="preserve"> return</w:t>
      </w:r>
      <w:r>
        <w:rPr>
          <w:color w:val="000000"/>
          <w:sz w:val="18"/>
          <w:szCs w:val="18"/>
        </w:rPr>
        <w:t xml:space="preserve"> to his charge here,</w:t>
      </w:r>
      <w:r w:rsidR="002A439E">
        <w:rPr>
          <w:color w:val="000000"/>
          <w:sz w:val="18"/>
          <w:szCs w:val="18"/>
        </w:rPr>
        <w:t>—</w:t>
      </w:r>
      <w:r>
        <w:rPr>
          <w:color w:val="000000"/>
          <w:sz w:val="18"/>
          <w:szCs w:val="18"/>
        </w:rPr>
        <w:t xml:space="preserve">but I am very doubtful. By this Mail I send you a copy of my little book, just published, </w:t>
      </w:r>
      <w:r>
        <w:rPr>
          <w:i/>
          <w:iCs/>
          <w:color w:val="000000"/>
          <w:sz w:val="18"/>
          <w:szCs w:val="18"/>
        </w:rPr>
        <w:t>against</w:t>
      </w:r>
      <w:r>
        <w:rPr>
          <w:color w:val="000000"/>
          <w:sz w:val="18"/>
          <w:szCs w:val="18"/>
        </w:rPr>
        <w:t xml:space="preserve"> some of the Errors of </w:t>
      </w:r>
      <w:smartTag w:uri="urn:schemas-microsoft-com:office:smarttags" w:element="City">
        <w:smartTag w:uri="urn:schemas-microsoft-com:office:smarttags" w:element="place">
          <w:r>
            <w:rPr>
              <w:i/>
              <w:iCs/>
              <w:color w:val="000000"/>
              <w:sz w:val="18"/>
              <w:szCs w:val="18"/>
            </w:rPr>
            <w:t>Rome</w:t>
          </w:r>
        </w:smartTag>
      </w:smartTag>
      <w:r>
        <w:rPr>
          <w:color w:val="000000"/>
          <w:sz w:val="18"/>
          <w:szCs w:val="18"/>
        </w:rPr>
        <w:t xml:space="preserve">, and also, of the miserable mongrel crew of </w:t>
      </w:r>
      <w:r>
        <w:rPr>
          <w:i/>
          <w:iCs/>
          <w:color w:val="000000"/>
          <w:sz w:val="18"/>
          <w:szCs w:val="18"/>
        </w:rPr>
        <w:t>Ritualists</w:t>
      </w:r>
      <w:r>
        <w:rPr>
          <w:color w:val="000000"/>
          <w:sz w:val="18"/>
          <w:szCs w:val="18"/>
        </w:rPr>
        <w:t xml:space="preserve">! in our </w:t>
      </w:r>
      <w:smartTag w:uri="urn:schemas-microsoft-com:office:smarttags" w:element="place">
        <w:smartTag w:uri="urn:schemas-microsoft-com:office:smarttags" w:element="PlaceName">
          <w:r>
            <w:rPr>
              <w:color w:val="000000"/>
              <w:sz w:val="18"/>
              <w:szCs w:val="18"/>
            </w:rPr>
            <w:t>Mother</w:t>
          </w:r>
        </w:smartTag>
        <w:r>
          <w:rPr>
            <w:color w:val="000000"/>
            <w:sz w:val="18"/>
            <w:szCs w:val="18"/>
          </w:rPr>
          <w:t xml:space="preserve"> </w:t>
        </w:r>
        <w:smartTag w:uri="urn:schemas-microsoft-com:office:smarttags" w:element="PlaceType">
          <w:r>
            <w:rPr>
              <w:color w:val="000000"/>
              <w:sz w:val="18"/>
              <w:szCs w:val="18"/>
            </w:rPr>
            <w:t>Church</w:t>
          </w:r>
        </w:smartTag>
      </w:smartTag>
      <w:r>
        <w:rPr>
          <w:color w:val="000000"/>
          <w:sz w:val="18"/>
          <w:szCs w:val="18"/>
        </w:rPr>
        <w:t xml:space="preserve">. Of course, </w:t>
      </w:r>
      <w:r>
        <w:rPr>
          <w:i/>
          <w:iCs/>
          <w:color w:val="000000"/>
          <w:sz w:val="18"/>
          <w:szCs w:val="18"/>
        </w:rPr>
        <w:t xml:space="preserve">some </w:t>
      </w:r>
      <w:r>
        <w:rPr>
          <w:color w:val="000000"/>
          <w:sz w:val="18"/>
          <w:szCs w:val="18"/>
        </w:rPr>
        <w:t xml:space="preserve">of my Clerical brethren out here </w:t>
      </w:r>
      <w:r>
        <w:rPr>
          <w:i/>
          <w:iCs/>
          <w:color w:val="000000"/>
          <w:sz w:val="18"/>
          <w:szCs w:val="18"/>
        </w:rPr>
        <w:t xml:space="preserve">don’t </w:t>
      </w:r>
      <w:r>
        <w:rPr>
          <w:color w:val="000000"/>
          <w:sz w:val="18"/>
          <w:szCs w:val="18"/>
        </w:rPr>
        <w:t>like it</w:t>
      </w:r>
      <w:r w:rsidR="002A439E">
        <w:rPr>
          <w:color w:val="000000"/>
          <w:sz w:val="18"/>
          <w:szCs w:val="18"/>
        </w:rPr>
        <w:t>—</w:t>
      </w:r>
      <w:r>
        <w:rPr>
          <w:color w:val="000000"/>
          <w:sz w:val="18"/>
          <w:szCs w:val="18"/>
        </w:rPr>
        <w:t xml:space="preserve">but </w:t>
      </w:r>
      <w:r>
        <w:rPr>
          <w:smallCaps/>
          <w:color w:val="000000"/>
          <w:sz w:val="18"/>
          <w:szCs w:val="18"/>
        </w:rPr>
        <w:t>God’s</w:t>
      </w:r>
      <w:r>
        <w:rPr>
          <w:color w:val="000000"/>
          <w:sz w:val="18"/>
          <w:szCs w:val="18"/>
        </w:rPr>
        <w:t xml:space="preserve"> Truth shall be told, &amp; will prevail.</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The failure of the “Penzance Bank” has affected folks around you: and </w:t>
      </w:r>
      <w:r>
        <w:rPr>
          <w:i/>
          <w:iCs/>
          <w:color w:val="000000"/>
          <w:sz w:val="18"/>
          <w:szCs w:val="18"/>
        </w:rPr>
        <w:t>so here</w:t>
      </w:r>
      <w:r>
        <w:rPr>
          <w:color w:val="000000"/>
          <w:sz w:val="18"/>
          <w:szCs w:val="18"/>
        </w:rPr>
        <w:t xml:space="preserve">, the “Bk. of N.Z.” &amp; “Colonial Bank,” but this, respecting the old original shareholders in Bk.N.Z., is mainly the doings of the </w:t>
      </w:r>
      <w:r>
        <w:rPr>
          <w:i/>
          <w:iCs/>
          <w:color w:val="000000"/>
          <w:sz w:val="18"/>
          <w:szCs w:val="18"/>
        </w:rPr>
        <w:t xml:space="preserve">present </w:t>
      </w:r>
      <w:r>
        <w:rPr>
          <w:color w:val="000000"/>
          <w:sz w:val="18"/>
          <w:szCs w:val="18"/>
        </w:rPr>
        <w:t xml:space="preserve">unprincipled Government, and </w:t>
      </w:r>
      <w:r>
        <w:rPr>
          <w:i/>
          <w:iCs/>
          <w:color w:val="000000"/>
          <w:sz w:val="18"/>
          <w:szCs w:val="18"/>
        </w:rPr>
        <w:t>I am a sufferer</w:t>
      </w:r>
      <w:r>
        <w:rPr>
          <w:color w:val="000000"/>
          <w:sz w:val="18"/>
          <w:szCs w:val="18"/>
        </w:rPr>
        <w:t xml:space="preserve">: yesterday the Govt. got a very severe rebuff at Wellington in the Premier’s </w:t>
      </w:r>
      <w:r>
        <w:rPr>
          <w:i/>
          <w:iCs/>
          <w:color w:val="000000"/>
          <w:sz w:val="18"/>
          <w:szCs w:val="18"/>
        </w:rPr>
        <w:t>nominee</w:t>
      </w:r>
      <w:r>
        <w:rPr>
          <w:color w:val="000000"/>
          <w:sz w:val="18"/>
          <w:szCs w:val="18"/>
        </w:rPr>
        <w:t xml:space="preserve"> losing the election (Member of Parliament) though the Premier, with other Government Ministers, worked hard</w:t>
      </w:r>
      <w:r w:rsidR="002A439E">
        <w:rPr>
          <w:color w:val="000000"/>
          <w:sz w:val="18"/>
          <w:szCs w:val="18"/>
        </w:rPr>
        <w:t>—</w:t>
      </w:r>
      <w:r>
        <w:rPr>
          <w:color w:val="000000"/>
          <w:sz w:val="18"/>
          <w:szCs w:val="18"/>
        </w:rPr>
        <w:t>as a common unscrupulous agent</w:t>
      </w:r>
      <w:r w:rsidR="002A439E">
        <w:rPr>
          <w:color w:val="000000"/>
          <w:sz w:val="18"/>
          <w:szCs w:val="18"/>
        </w:rPr>
        <w:t>—</w:t>
      </w:r>
      <w:r>
        <w:rPr>
          <w:i/>
          <w:iCs/>
          <w:color w:val="000000"/>
          <w:sz w:val="18"/>
          <w:szCs w:val="18"/>
        </w:rPr>
        <w:t>over</w:t>
      </w:r>
      <w:r>
        <w:rPr>
          <w:color w:val="000000"/>
          <w:sz w:val="18"/>
          <w:szCs w:val="18"/>
        </w:rPr>
        <w:t xml:space="preserve"> 1000 votes (majority) against him. It is to be hoped that great good may be the result. I don’t dabble now in political matters</w:t>
      </w:r>
      <w:r w:rsidR="002A439E">
        <w:rPr>
          <w:color w:val="000000"/>
          <w:sz w:val="18"/>
          <w:szCs w:val="18"/>
        </w:rPr>
        <w:t>—</w:t>
      </w:r>
      <w:r>
        <w:rPr>
          <w:color w:val="000000"/>
          <w:sz w:val="18"/>
          <w:szCs w:val="18"/>
        </w:rPr>
        <w:t xml:space="preserve">having plenty to do, &amp; </w:t>
      </w:r>
      <w:r>
        <w:rPr>
          <w:i/>
          <w:iCs/>
          <w:color w:val="000000"/>
          <w:sz w:val="18"/>
          <w:szCs w:val="18"/>
        </w:rPr>
        <w:t xml:space="preserve">not loving </w:t>
      </w:r>
      <w:r>
        <w:rPr>
          <w:color w:val="000000"/>
          <w:sz w:val="18"/>
          <w:szCs w:val="18"/>
        </w:rPr>
        <w:t xml:space="preserve">turmoil &amp; worry. You mention your having lately seen Ellen, &amp; she seemed well. Can she manage to </w:t>
      </w:r>
      <w:r>
        <w:rPr>
          <w:i/>
          <w:iCs/>
          <w:color w:val="000000"/>
          <w:sz w:val="18"/>
          <w:szCs w:val="18"/>
        </w:rPr>
        <w:t>live fairly</w:t>
      </w:r>
      <w:r>
        <w:rPr>
          <w:color w:val="000000"/>
          <w:sz w:val="18"/>
          <w:szCs w:val="18"/>
        </w:rPr>
        <w:t xml:space="preserve"> on her annuity? If </w:t>
      </w:r>
      <w:r>
        <w:rPr>
          <w:i/>
          <w:iCs/>
          <w:color w:val="000000"/>
          <w:sz w:val="18"/>
          <w:szCs w:val="18"/>
        </w:rPr>
        <w:t>not</w:t>
      </w:r>
      <w:r w:rsidR="002A439E">
        <w:rPr>
          <w:color w:val="000000"/>
          <w:sz w:val="18"/>
          <w:szCs w:val="18"/>
        </w:rPr>
        <w:t>—</w:t>
      </w:r>
      <w:r>
        <w:rPr>
          <w:color w:val="000000"/>
          <w:sz w:val="18"/>
          <w:szCs w:val="18"/>
        </w:rPr>
        <w:t xml:space="preserve">I would add £10. yearly. Let me know. Too much warlike preparation &amp; rumour! I hope, however, the so-called Xn. nations may be kept (restrained by a higher Power) nfrom war. ‘’Tis sad to see how all hands seem to walk into peaceful hardworking </w:t>
      </w:r>
      <w:smartTag w:uri="urn:schemas-microsoft-com:office:smarttags" w:element="country-region">
        <w:smartTag w:uri="urn:schemas-microsoft-com:office:smarttags" w:element="place">
          <w:r>
            <w:rPr>
              <w:color w:val="000000"/>
              <w:sz w:val="18"/>
              <w:szCs w:val="18"/>
            </w:rPr>
            <w:t>China</w:t>
          </w:r>
        </w:smartTag>
      </w:smartTag>
      <w:r>
        <w:rPr>
          <w:color w:val="000000"/>
          <w:sz w:val="18"/>
          <w:szCs w:val="18"/>
        </w:rPr>
        <w:t xml:space="preserve">. Our rain </w:t>
      </w:r>
      <w:r>
        <w:rPr>
          <w:i/>
          <w:iCs/>
          <w:color w:val="000000"/>
          <w:sz w:val="18"/>
          <w:szCs w:val="18"/>
        </w:rPr>
        <w:t xml:space="preserve">commenced </w:t>
      </w:r>
      <w:r>
        <w:rPr>
          <w:color w:val="000000"/>
          <w:sz w:val="18"/>
          <w:szCs w:val="18"/>
        </w:rPr>
        <w:t>on the 4</w:t>
      </w:r>
      <w:r>
        <w:rPr>
          <w:color w:val="000000"/>
          <w:sz w:val="18"/>
          <w:szCs w:val="18"/>
          <w:vertAlign w:val="superscript"/>
        </w:rPr>
        <w:t>th</w:t>
      </w:r>
      <w:r w:rsidR="002A439E">
        <w:rPr>
          <w:color w:val="000000"/>
          <w:sz w:val="18"/>
          <w:szCs w:val="18"/>
        </w:rPr>
        <w:t>—</w:t>
      </w:r>
      <w:r>
        <w:rPr>
          <w:color w:val="000000"/>
          <w:sz w:val="18"/>
          <w:szCs w:val="18"/>
        </w:rPr>
        <w:t xml:space="preserve">(after a </w:t>
      </w:r>
      <w:r>
        <w:rPr>
          <w:i/>
          <w:iCs/>
          <w:color w:val="000000"/>
          <w:sz w:val="18"/>
          <w:szCs w:val="18"/>
        </w:rPr>
        <w:t>very long</w:t>
      </w:r>
      <w:r>
        <w:rPr>
          <w:color w:val="000000"/>
          <w:sz w:val="18"/>
          <w:szCs w:val="18"/>
        </w:rPr>
        <w:t xml:space="preserve"> drought</w:t>
      </w:r>
      <w:r w:rsidR="00A83322">
        <w:rPr>
          <w:color w:val="000000"/>
          <w:sz w:val="18"/>
          <w:szCs w:val="18"/>
        </w:rPr>
        <w:t>—causing sufferings to ca</w:t>
      </w:r>
      <w:r>
        <w:rPr>
          <w:color w:val="000000"/>
          <w:sz w:val="18"/>
          <w:szCs w:val="18"/>
        </w:rPr>
        <w:t xml:space="preserve">ttle). And it still continues: the thirsty </w:t>
      </w:r>
      <w:r w:rsidRPr="00DD002A">
        <w:rPr>
          <w:color w:val="000000"/>
          <w:sz w:val="18"/>
          <w:szCs w:val="18"/>
        </w:rPr>
        <w:t xml:space="preserve">land </w:t>
      </w:r>
      <w:r w:rsidR="00A83322" w:rsidRPr="00DD002A">
        <w:rPr>
          <w:color w:val="000000"/>
          <w:sz w:val="18"/>
          <w:szCs w:val="18"/>
        </w:rPr>
        <w:t>trees &amp;</w:t>
      </w:r>
      <w:r w:rsidRPr="00DD002A">
        <w:rPr>
          <w:color w:val="000000"/>
          <w:sz w:val="18"/>
          <w:szCs w:val="18"/>
        </w:rPr>
        <w:t xml:space="preserve"> shrubs</w:t>
      </w:r>
      <w:r>
        <w:rPr>
          <w:color w:val="000000"/>
          <w:sz w:val="18"/>
          <w:szCs w:val="18"/>
        </w:rPr>
        <w:t xml:space="preserve"> &amp; plants (</w:t>
      </w:r>
      <w:r>
        <w:rPr>
          <w:i/>
          <w:iCs/>
          <w:color w:val="000000"/>
          <w:sz w:val="18"/>
          <w:szCs w:val="18"/>
        </w:rPr>
        <w:t>remnants</w:t>
      </w:r>
      <w:r>
        <w:rPr>
          <w:color w:val="000000"/>
          <w:sz w:val="18"/>
          <w:szCs w:val="18"/>
        </w:rPr>
        <w:t xml:space="preserve">) rejoicing. Good Bye my dear nephew love to your good wife &amp; family, Mother, Sister &amp; </w:t>
      </w:r>
      <w:smartTag w:uri="urn:schemas-microsoft-com:office:smarttags" w:element="Street">
        <w:smartTag w:uri="urn:schemas-microsoft-com:office:smarttags" w:element="address">
          <w:r>
            <w:rPr>
              <w:color w:val="000000"/>
              <w:sz w:val="18"/>
              <w:szCs w:val="18"/>
            </w:rPr>
            <w:t>Brother Rd.</w:t>
          </w:r>
        </w:smartTag>
      </w:smartTag>
      <w:r>
        <w:rPr>
          <w:color w:val="000000"/>
          <w:sz w:val="18"/>
          <w:szCs w:val="18"/>
        </w:rPr>
        <w:t xml:space="preserve"> &amp; yourself</w:t>
      </w:r>
      <w:r w:rsidR="002A439E">
        <w:rPr>
          <w:color w:val="000000"/>
          <w:sz w:val="18"/>
          <w:szCs w:val="18"/>
        </w:rPr>
        <w:t>—</w:t>
      </w:r>
      <w:r>
        <w:rPr>
          <w:color w:val="000000"/>
          <w:sz w:val="18"/>
          <w:szCs w:val="18"/>
        </w:rPr>
        <w:t>and believe me</w:t>
      </w:r>
    </w:p>
    <w:p w:rsidR="00832810" w:rsidRDefault="00832810">
      <w:pPr>
        <w:ind w:left="284" w:firstLine="284"/>
        <w:rPr>
          <w:color w:val="000000"/>
          <w:sz w:val="18"/>
          <w:szCs w:val="18"/>
        </w:rPr>
      </w:pPr>
      <w:r>
        <w:rPr>
          <w:color w:val="000000"/>
          <w:sz w:val="18"/>
          <w:szCs w:val="18"/>
        </w:rPr>
        <w:t>Ever your affectionate Uncle</w:t>
      </w:r>
    </w:p>
    <w:p w:rsidR="00832810" w:rsidRDefault="00832810">
      <w:pPr>
        <w:spacing w:after="120"/>
        <w:ind w:left="1420"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P.S. 14</w:t>
      </w:r>
      <w:r>
        <w:rPr>
          <w:color w:val="000000"/>
          <w:sz w:val="18"/>
          <w:szCs w:val="18"/>
          <w:vertAlign w:val="superscript"/>
        </w:rPr>
        <w:t>th</w:t>
      </w:r>
      <w:r>
        <w:rPr>
          <w:color w:val="000000"/>
          <w:sz w:val="18"/>
          <w:szCs w:val="18"/>
        </w:rPr>
        <w:t xml:space="preserve">. night. Yesterday I was driven twice to </w:t>
      </w:r>
      <w:smartTag w:uri="urn:schemas-microsoft-com:office:smarttags" w:element="City">
        <w:smartTag w:uri="urn:schemas-microsoft-com:office:smarttags" w:element="place">
          <w:r>
            <w:rPr>
              <w:color w:val="000000"/>
              <w:sz w:val="18"/>
              <w:szCs w:val="18"/>
            </w:rPr>
            <w:t>St. Augustine</w:t>
          </w:r>
        </w:smartTag>
      </w:smartTag>
      <w:r>
        <w:rPr>
          <w:color w:val="000000"/>
          <w:sz w:val="18"/>
          <w:szCs w:val="18"/>
        </w:rPr>
        <w:t>’s</w:t>
      </w:r>
      <w:r w:rsidR="002A439E">
        <w:rPr>
          <w:color w:val="000000"/>
          <w:sz w:val="18"/>
          <w:szCs w:val="18"/>
        </w:rPr>
        <w:t>—</w:t>
      </w:r>
      <w:r>
        <w:rPr>
          <w:color w:val="000000"/>
          <w:sz w:val="18"/>
          <w:szCs w:val="18"/>
        </w:rPr>
        <w:t>at my services I read lessons, preached &amp; assisted at H.C. Evg. S. I read prayers &amp; Lessons, Welsh preaching: he &amp; wife left this afternoon.</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March 17: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03"/>
      </w:r>
    </w:p>
    <w:p w:rsidR="00832810" w:rsidRDefault="00832810">
      <w:pPr>
        <w:spacing w:after="120"/>
        <w:jc w:val="right"/>
        <w:rPr>
          <w:color w:val="000000"/>
          <w:sz w:val="18"/>
          <w:szCs w:val="18"/>
        </w:rPr>
      </w:pPr>
      <w:r>
        <w:rPr>
          <w:color w:val="000000"/>
          <w:sz w:val="18"/>
          <w:szCs w:val="18"/>
        </w:rPr>
        <w:t>Napier, March 17</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Yours of 15</w:t>
      </w:r>
      <w:r>
        <w:rPr>
          <w:color w:val="000000"/>
          <w:sz w:val="18"/>
          <w:szCs w:val="18"/>
          <w:vertAlign w:val="superscript"/>
        </w:rPr>
        <w:t>th</w:t>
      </w:r>
      <w:r>
        <w:rPr>
          <w:color w:val="000000"/>
          <w:sz w:val="18"/>
          <w:szCs w:val="18"/>
        </w:rPr>
        <w:t>. to hand this morning I thank you for it, and, as I have got rid of much of my writing, I think I</w:t>
      </w:r>
      <w:r w:rsidR="001113E7">
        <w:rPr>
          <w:color w:val="000000"/>
          <w:sz w:val="18"/>
          <w:szCs w:val="18"/>
        </w:rPr>
        <w:t xml:space="preserve"> will scribble you an answer ton</w:t>
      </w:r>
      <w:r>
        <w:rPr>
          <w:color w:val="000000"/>
          <w:sz w:val="18"/>
          <w:szCs w:val="18"/>
        </w:rPr>
        <w:t>ight, there being also 2–3 things in it I wish to notice.</w:t>
      </w:r>
    </w:p>
    <w:p w:rsidR="00832810" w:rsidRDefault="00832810">
      <w:pPr>
        <w:spacing w:after="120"/>
        <w:rPr>
          <w:color w:val="000000"/>
          <w:sz w:val="18"/>
          <w:szCs w:val="18"/>
        </w:rPr>
      </w:pPr>
      <w:r>
        <w:rPr>
          <w:color w:val="000000"/>
          <w:sz w:val="18"/>
          <w:szCs w:val="18"/>
        </w:rPr>
        <w:t xml:space="preserve">1.) </w:t>
      </w:r>
      <w:r>
        <w:rPr>
          <w:i/>
          <w:color w:val="000000"/>
          <w:sz w:val="18"/>
          <w:szCs w:val="18"/>
        </w:rPr>
        <w:t xml:space="preserve">Re </w:t>
      </w:r>
      <w:r>
        <w:rPr>
          <w:color w:val="000000"/>
          <w:sz w:val="18"/>
          <w:szCs w:val="18"/>
        </w:rPr>
        <w:t>Mr. Kirk’s death</w:t>
      </w:r>
      <w:r w:rsidR="002A439E">
        <w:rPr>
          <w:color w:val="000000"/>
          <w:sz w:val="18"/>
          <w:szCs w:val="18"/>
        </w:rPr>
        <w:t>—</w:t>
      </w:r>
      <w:r>
        <w:rPr>
          <w:color w:val="000000"/>
          <w:sz w:val="18"/>
          <w:szCs w:val="18"/>
        </w:rPr>
        <w:t xml:space="preserve">I was </w:t>
      </w:r>
      <w:r>
        <w:rPr>
          <w:i/>
          <w:color w:val="000000"/>
          <w:sz w:val="18"/>
          <w:szCs w:val="18"/>
        </w:rPr>
        <w:t xml:space="preserve">not </w:t>
      </w:r>
      <w:r>
        <w:rPr>
          <w:color w:val="000000"/>
          <w:sz w:val="18"/>
          <w:szCs w:val="18"/>
        </w:rPr>
        <w:t xml:space="preserve">greatly surprised when I saw it announced in the “Herald”, as, from his letters to me some time ago, I gathered he was both weak &amp; low &amp; </w:t>
      </w:r>
      <w:r>
        <w:rPr>
          <w:i/>
          <w:color w:val="000000"/>
          <w:sz w:val="18"/>
          <w:szCs w:val="18"/>
        </w:rPr>
        <w:t xml:space="preserve">not </w:t>
      </w:r>
      <w:r>
        <w:rPr>
          <w:color w:val="000000"/>
          <w:sz w:val="18"/>
          <w:szCs w:val="18"/>
        </w:rPr>
        <w:t xml:space="preserve">improving. It was a pleasing circumstance that you noticed of Chinaman at the grave: I find </w:t>
      </w:r>
      <w:r>
        <w:rPr>
          <w:i/>
          <w:color w:val="000000"/>
          <w:sz w:val="18"/>
          <w:szCs w:val="18"/>
        </w:rPr>
        <w:t>your story</w:t>
      </w:r>
      <w:r>
        <w:rPr>
          <w:color w:val="000000"/>
          <w:sz w:val="18"/>
          <w:szCs w:val="18"/>
        </w:rPr>
        <w:t xml:space="preserve"> of “a </w:t>
      </w:r>
      <w:r>
        <w:rPr>
          <w:i/>
          <w:color w:val="000000"/>
          <w:sz w:val="18"/>
          <w:szCs w:val="18"/>
        </w:rPr>
        <w:t>few only</w:t>
      </w:r>
      <w:r>
        <w:rPr>
          <w:color w:val="000000"/>
          <w:sz w:val="18"/>
          <w:szCs w:val="18"/>
        </w:rPr>
        <w:t xml:space="preserve"> at funeral” is </w:t>
      </w:r>
      <w:r>
        <w:rPr>
          <w:i/>
          <w:color w:val="000000"/>
          <w:sz w:val="18"/>
          <w:szCs w:val="18"/>
        </w:rPr>
        <w:t>not</w:t>
      </w:r>
      <w:r>
        <w:rPr>
          <w:color w:val="000000"/>
          <w:sz w:val="18"/>
          <w:szCs w:val="18"/>
        </w:rPr>
        <w:t xml:space="preserve"> that of “Post”.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2.) It was a wonderful </w:t>
      </w:r>
      <w:r>
        <w:rPr>
          <w:i/>
          <w:color w:val="000000"/>
          <w:sz w:val="18"/>
          <w:szCs w:val="18"/>
        </w:rPr>
        <w:t>upsetting</w:t>
      </w:r>
      <w:r>
        <w:rPr>
          <w:color w:val="000000"/>
          <w:sz w:val="18"/>
          <w:szCs w:val="18"/>
        </w:rPr>
        <w:t xml:space="preserve">, that return of Duthie with such a </w:t>
      </w:r>
      <w:r>
        <w:rPr>
          <w:i/>
          <w:color w:val="000000"/>
          <w:sz w:val="18"/>
          <w:szCs w:val="18"/>
        </w:rPr>
        <w:t>majority</w:t>
      </w:r>
      <w:r>
        <w:rPr>
          <w:color w:val="000000"/>
          <w:sz w:val="18"/>
          <w:szCs w:val="18"/>
        </w:rPr>
        <w:t xml:space="preserve">! (I may mention, that </w:t>
      </w:r>
      <w:r>
        <w:rPr>
          <w:i/>
          <w:color w:val="000000"/>
          <w:sz w:val="18"/>
          <w:szCs w:val="18"/>
        </w:rPr>
        <w:t>this</w:t>
      </w:r>
      <w:r>
        <w:rPr>
          <w:color w:val="000000"/>
          <w:sz w:val="18"/>
          <w:szCs w:val="18"/>
        </w:rPr>
        <w:t xml:space="preserve">, together with Kirk’s death, &amp; you </w:t>
      </w:r>
      <w:r>
        <w:rPr>
          <w:i/>
          <w:color w:val="000000"/>
          <w:sz w:val="18"/>
          <w:szCs w:val="18"/>
        </w:rPr>
        <w:t>not</w:t>
      </w:r>
      <w:r>
        <w:rPr>
          <w:color w:val="000000"/>
          <w:sz w:val="18"/>
          <w:szCs w:val="18"/>
        </w:rPr>
        <w:t xml:space="preserve"> writing, made me to think, </w:t>
      </w:r>
      <w:r>
        <w:rPr>
          <w:i/>
          <w:color w:val="000000"/>
          <w:sz w:val="18"/>
          <w:szCs w:val="18"/>
        </w:rPr>
        <w:t>sad things of you</w:t>
      </w:r>
      <w:r>
        <w:rPr>
          <w:color w:val="000000"/>
          <w:sz w:val="18"/>
          <w:szCs w:val="18"/>
        </w:rPr>
        <w:t>.)</w:t>
      </w:r>
    </w:p>
    <w:p w:rsidR="00832810" w:rsidRDefault="00832810">
      <w:pPr>
        <w:spacing w:after="120"/>
        <w:rPr>
          <w:color w:val="000000"/>
          <w:sz w:val="18"/>
          <w:szCs w:val="18"/>
        </w:rPr>
      </w:pPr>
      <w:r>
        <w:rPr>
          <w:color w:val="000000"/>
          <w:sz w:val="18"/>
          <w:szCs w:val="18"/>
        </w:rPr>
        <w:t>3.) Your observation on the big folio in Assembly Library</w:t>
      </w:r>
      <w:r w:rsidR="002A439E">
        <w:rPr>
          <w:color w:val="000000"/>
          <w:sz w:val="18"/>
          <w:szCs w:val="18"/>
        </w:rPr>
        <w:t>—</w:t>
      </w:r>
      <w:r>
        <w:rPr>
          <w:color w:val="000000"/>
          <w:sz w:val="18"/>
          <w:szCs w:val="18"/>
        </w:rPr>
        <w:t xml:space="preserve">Owen Jones on “ornament” brings </w:t>
      </w:r>
      <w:r>
        <w:rPr>
          <w:i/>
          <w:color w:val="000000"/>
          <w:sz w:val="18"/>
          <w:szCs w:val="18"/>
        </w:rPr>
        <w:t xml:space="preserve">old </w:t>
      </w:r>
      <w:r>
        <w:rPr>
          <w:color w:val="000000"/>
          <w:sz w:val="18"/>
          <w:szCs w:val="18"/>
        </w:rPr>
        <w:t xml:space="preserve">doings freshly to mind: I think it was in ’62, on my going to Wgn. to Parliament Session, that soon after arrival a sub.comee. was formed by Speaker, to go to Lyalls, Bookseller, to inspect </w:t>
      </w:r>
      <w:r>
        <w:rPr>
          <w:i/>
          <w:color w:val="000000"/>
          <w:sz w:val="18"/>
          <w:szCs w:val="18"/>
        </w:rPr>
        <w:t>this very book</w:t>
      </w:r>
      <w:r>
        <w:rPr>
          <w:color w:val="000000"/>
          <w:sz w:val="18"/>
          <w:szCs w:val="18"/>
        </w:rPr>
        <w:t xml:space="preserve">, and </w:t>
      </w:r>
      <w:r>
        <w:rPr>
          <w:i/>
          <w:color w:val="000000"/>
          <w:sz w:val="18"/>
          <w:szCs w:val="18"/>
          <w:u w:val="single"/>
        </w:rPr>
        <w:t>I</w:t>
      </w:r>
      <w:r>
        <w:rPr>
          <w:color w:val="000000"/>
          <w:sz w:val="18"/>
          <w:szCs w:val="18"/>
        </w:rPr>
        <w:t xml:space="preserve"> was one; L had offered it to Gen. Assembly at a high figure: we went, examd. &amp; reported &amp; it was bought, at a </w:t>
      </w:r>
      <w:r>
        <w:rPr>
          <w:i/>
          <w:color w:val="000000"/>
          <w:sz w:val="18"/>
          <w:szCs w:val="18"/>
        </w:rPr>
        <w:t xml:space="preserve">little </w:t>
      </w:r>
      <w:r>
        <w:rPr>
          <w:color w:val="000000"/>
          <w:sz w:val="18"/>
          <w:szCs w:val="18"/>
        </w:rPr>
        <w:t xml:space="preserve">lower price. By-&amp; by I, in looking into it, &amp; seeing the plate of </w:t>
      </w:r>
      <w:r>
        <w:rPr>
          <w:i/>
          <w:color w:val="000000"/>
          <w:sz w:val="18"/>
          <w:szCs w:val="18"/>
        </w:rPr>
        <w:t xml:space="preserve">Maori </w:t>
      </w:r>
      <w:r>
        <w:rPr>
          <w:color w:val="000000"/>
          <w:sz w:val="18"/>
          <w:szCs w:val="18"/>
        </w:rPr>
        <w:t xml:space="preserve">ornament, noticed what I did not believe to be Maori, &amp; so pencilled it lightly on margin. Soon after, my </w:t>
      </w:r>
      <w:r>
        <w:rPr>
          <w:i/>
          <w:color w:val="000000"/>
          <w:sz w:val="18"/>
          <w:szCs w:val="18"/>
        </w:rPr>
        <w:t xml:space="preserve">old adversary </w:t>
      </w:r>
      <w:r>
        <w:rPr>
          <w:color w:val="000000"/>
          <w:sz w:val="18"/>
          <w:szCs w:val="18"/>
        </w:rPr>
        <w:t xml:space="preserve">Hugh Carleton (Hadfield’s, &amp; Archdn. S.W’s. brother-in-law), noticed it, and in a full house, brought it before them, complaining </w:t>
      </w:r>
      <w:r>
        <w:rPr>
          <w:i/>
          <w:color w:val="000000"/>
          <w:sz w:val="18"/>
          <w:szCs w:val="18"/>
        </w:rPr>
        <w:t>bitterly</w:t>
      </w:r>
      <w:r>
        <w:rPr>
          <w:color w:val="000000"/>
          <w:sz w:val="18"/>
          <w:szCs w:val="18"/>
        </w:rPr>
        <w:t xml:space="preserve">! I told my </w:t>
      </w:r>
      <w:r>
        <w:rPr>
          <w:i/>
          <w:color w:val="000000"/>
          <w:sz w:val="18"/>
          <w:szCs w:val="18"/>
        </w:rPr>
        <w:t>simple</w:t>
      </w:r>
      <w:r>
        <w:rPr>
          <w:color w:val="000000"/>
          <w:sz w:val="18"/>
          <w:szCs w:val="18"/>
        </w:rPr>
        <w:t xml:space="preserve"> tale, &amp; House was with me: I wonder if that </w:t>
      </w:r>
      <w:r>
        <w:rPr>
          <w:i/>
          <w:color w:val="000000"/>
          <w:sz w:val="18"/>
          <w:szCs w:val="18"/>
        </w:rPr>
        <w:t xml:space="preserve">pencilled </w:t>
      </w:r>
      <w:r>
        <w:rPr>
          <w:color w:val="000000"/>
          <w:sz w:val="18"/>
          <w:szCs w:val="18"/>
        </w:rPr>
        <w:t>memo. still remains?</w:t>
      </w:r>
    </w:p>
    <w:p w:rsidR="00832810" w:rsidRDefault="00832810">
      <w:pPr>
        <w:spacing w:after="120"/>
        <w:rPr>
          <w:color w:val="000000"/>
          <w:sz w:val="18"/>
          <w:szCs w:val="18"/>
        </w:rPr>
      </w:pPr>
      <w:r>
        <w:rPr>
          <w:color w:val="000000"/>
          <w:sz w:val="18"/>
          <w:szCs w:val="18"/>
        </w:rPr>
        <w:t xml:space="preserve">4) Your remark, on parts of “Maori Art,” being at a </w:t>
      </w:r>
      <w:r>
        <w:rPr>
          <w:i/>
          <w:color w:val="000000"/>
          <w:sz w:val="18"/>
          <w:szCs w:val="18"/>
        </w:rPr>
        <w:t>lower fig. to Members</w:t>
      </w:r>
      <w:r>
        <w:rPr>
          <w:color w:val="000000"/>
          <w:sz w:val="18"/>
          <w:szCs w:val="18"/>
        </w:rPr>
        <w:t xml:space="preserve">; </w:t>
      </w:r>
      <w:r>
        <w:rPr>
          <w:i/>
          <w:color w:val="000000"/>
          <w:sz w:val="18"/>
          <w:szCs w:val="18"/>
        </w:rPr>
        <w:t>yes</w:t>
      </w:r>
      <w:r>
        <w:rPr>
          <w:color w:val="000000"/>
          <w:sz w:val="18"/>
          <w:szCs w:val="18"/>
        </w:rPr>
        <w:t xml:space="preserve">, their </w:t>
      </w:r>
      <w:r>
        <w:rPr>
          <w:i/>
          <w:color w:val="000000"/>
          <w:sz w:val="18"/>
          <w:szCs w:val="18"/>
        </w:rPr>
        <w:t>one copy</w:t>
      </w:r>
      <w:r>
        <w:rPr>
          <w:color w:val="000000"/>
          <w:sz w:val="18"/>
          <w:szCs w:val="18"/>
        </w:rPr>
        <w:t xml:space="preserve">: I tried this but was refused: I have taken 3 extra copies, and still remarked on high fig. I learn from Hamilton that the work is stopped </w:t>
      </w:r>
      <w:r>
        <w:rPr>
          <w:i/>
          <w:color w:val="000000"/>
          <w:sz w:val="18"/>
          <w:szCs w:val="18"/>
        </w:rPr>
        <w:t>for the time</w:t>
      </w:r>
      <w:r w:rsidR="002A439E">
        <w:rPr>
          <w:i/>
          <w:color w:val="000000"/>
          <w:sz w:val="18"/>
          <w:szCs w:val="18"/>
        </w:rPr>
        <w:t>—</w:t>
      </w:r>
      <w:r>
        <w:rPr>
          <w:i/>
          <w:color w:val="000000"/>
          <w:sz w:val="18"/>
          <w:szCs w:val="18"/>
        </w:rPr>
        <w:t>no funds</w:t>
      </w:r>
      <w:r>
        <w:rPr>
          <w:color w:val="000000"/>
          <w:sz w:val="18"/>
          <w:szCs w:val="18"/>
        </w:rPr>
        <w:t>. I (</w:t>
      </w:r>
      <w:r>
        <w:rPr>
          <w:i/>
          <w:color w:val="000000"/>
          <w:sz w:val="18"/>
          <w:szCs w:val="18"/>
        </w:rPr>
        <w:t>&amp; others, here,</w:t>
      </w:r>
      <w:r>
        <w:rPr>
          <w:color w:val="000000"/>
          <w:sz w:val="18"/>
          <w:szCs w:val="18"/>
        </w:rPr>
        <w:t xml:space="preserve">) a wee bit vexed w. H., at not putting in my account of a well-built ornamental house, but referring to it in </w:t>
      </w:r>
      <w:r>
        <w:rPr>
          <w:i/>
          <w:color w:val="000000"/>
          <w:sz w:val="18"/>
          <w:szCs w:val="18"/>
        </w:rPr>
        <w:t xml:space="preserve">p. </w:t>
      </w:r>
      <w:r>
        <w:rPr>
          <w:color w:val="000000"/>
          <w:sz w:val="18"/>
          <w:szCs w:val="18"/>
        </w:rPr>
        <w:t>“</w:t>
      </w:r>
      <w:r>
        <w:rPr>
          <w:i/>
          <w:color w:val="000000"/>
          <w:sz w:val="18"/>
          <w:szCs w:val="18"/>
        </w:rPr>
        <w:t>Trans. N.Z. Inst</w:t>
      </w:r>
      <w:r>
        <w:rPr>
          <w:color w:val="000000"/>
          <w:sz w:val="18"/>
          <w:szCs w:val="18"/>
        </w:rPr>
        <w:t>.,”</w:t>
      </w:r>
      <w:r w:rsidR="002A439E">
        <w:rPr>
          <w:color w:val="000000"/>
          <w:sz w:val="18"/>
          <w:szCs w:val="18"/>
        </w:rPr>
        <w:t>—</w:t>
      </w:r>
      <w:r>
        <w:rPr>
          <w:color w:val="000000"/>
          <w:sz w:val="18"/>
          <w:szCs w:val="18"/>
        </w:rPr>
        <w:t xml:space="preserve">and </w:t>
      </w:r>
      <w:r>
        <w:rPr>
          <w:i/>
          <w:color w:val="000000"/>
          <w:sz w:val="18"/>
          <w:szCs w:val="18"/>
          <w:u w:val="single"/>
        </w:rPr>
        <w:t>copying</w:t>
      </w:r>
      <w:r>
        <w:rPr>
          <w:color w:val="000000"/>
          <w:sz w:val="18"/>
          <w:szCs w:val="18"/>
        </w:rPr>
        <w:t xml:space="preserve"> H. Wms’. </w:t>
      </w:r>
      <w:r>
        <w:rPr>
          <w:i/>
          <w:color w:val="000000"/>
          <w:sz w:val="18"/>
          <w:szCs w:val="18"/>
        </w:rPr>
        <w:t xml:space="preserve">modern </w:t>
      </w:r>
      <w:r>
        <w:rPr>
          <w:color w:val="000000"/>
          <w:sz w:val="18"/>
          <w:szCs w:val="18"/>
        </w:rPr>
        <w:t>long palaver from “Polyn. Jl.” (Of course to please some one “behind the throne”!) Also, his omitting my finely carved paddle, &amp;c., here in Museum,</w:t>
      </w:r>
      <w:r w:rsidR="002A439E">
        <w:rPr>
          <w:color w:val="000000"/>
          <w:sz w:val="18"/>
          <w:szCs w:val="18"/>
        </w:rPr>
        <w:t>—</w:t>
      </w:r>
      <w:r>
        <w:rPr>
          <w:color w:val="000000"/>
          <w:sz w:val="18"/>
          <w:szCs w:val="18"/>
        </w:rPr>
        <w:t>and my drawing &amp; descr. of the great war-</w:t>
      </w:r>
      <w:r>
        <w:rPr>
          <w:i/>
          <w:color w:val="000000"/>
          <w:sz w:val="18"/>
          <w:szCs w:val="18"/>
        </w:rPr>
        <w:t>pa</w:t>
      </w:r>
      <w:r>
        <w:rPr>
          <w:color w:val="000000"/>
          <w:sz w:val="18"/>
          <w:szCs w:val="18"/>
        </w:rPr>
        <w:t xml:space="preserve"> at Waiapu 1837: H. too, when </w:t>
      </w:r>
      <w:r>
        <w:rPr>
          <w:i/>
          <w:color w:val="000000"/>
          <w:sz w:val="18"/>
          <w:szCs w:val="18"/>
        </w:rPr>
        <w:t xml:space="preserve">last </w:t>
      </w:r>
      <w:r>
        <w:rPr>
          <w:color w:val="000000"/>
          <w:sz w:val="18"/>
          <w:szCs w:val="18"/>
        </w:rPr>
        <w:t xml:space="preserve">here, begging me </w:t>
      </w:r>
      <w:r>
        <w:rPr>
          <w:i/>
          <w:color w:val="000000"/>
          <w:sz w:val="18"/>
          <w:szCs w:val="18"/>
        </w:rPr>
        <w:t>to lend him my dwg. for use</w:t>
      </w:r>
      <w:r>
        <w:rPr>
          <w:color w:val="000000"/>
          <w:sz w:val="18"/>
          <w:szCs w:val="18"/>
        </w:rPr>
        <w:t>:</w:t>
      </w:r>
      <w:r w:rsidR="002A439E">
        <w:rPr>
          <w:color w:val="000000"/>
          <w:sz w:val="18"/>
          <w:szCs w:val="18"/>
        </w:rPr>
        <w:t>—</w:t>
      </w:r>
      <w:r>
        <w:rPr>
          <w:i/>
          <w:color w:val="000000"/>
          <w:sz w:val="18"/>
          <w:szCs w:val="18"/>
        </w:rPr>
        <w:t>some</w:t>
      </w:r>
      <w:r>
        <w:rPr>
          <w:color w:val="000000"/>
          <w:sz w:val="18"/>
          <w:szCs w:val="18"/>
        </w:rPr>
        <w:t xml:space="preserve"> of his plates in “</w:t>
      </w:r>
      <w:r>
        <w:rPr>
          <w:i/>
          <w:color w:val="000000"/>
          <w:sz w:val="18"/>
          <w:szCs w:val="18"/>
        </w:rPr>
        <w:t>Trans</w:t>
      </w:r>
      <w:r>
        <w:rPr>
          <w:color w:val="000000"/>
          <w:sz w:val="18"/>
          <w:szCs w:val="18"/>
        </w:rPr>
        <w:t>.” last vol. are hideous! H. has been very ill w. Influenza, in bed a whole week or more, I hope he is recovered.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cannot understand the Binder at Govt. Ptg. Off. being </w:t>
      </w:r>
      <w:r>
        <w:rPr>
          <w:i/>
          <w:color w:val="000000"/>
          <w:sz w:val="18"/>
          <w:szCs w:val="18"/>
        </w:rPr>
        <w:t>so long</w:t>
      </w:r>
      <w:r>
        <w:rPr>
          <w:color w:val="000000"/>
          <w:sz w:val="18"/>
          <w:szCs w:val="18"/>
        </w:rPr>
        <w:t xml:space="preserve"> over those small books</w:t>
      </w:r>
      <w:r w:rsidR="008D2274">
        <w:rPr>
          <w:color w:val="000000"/>
          <w:sz w:val="18"/>
          <w:szCs w:val="18"/>
        </w:rPr>
        <w:t>— “</w:t>
      </w:r>
      <w:r>
        <w:rPr>
          <w:color w:val="000000"/>
          <w:sz w:val="18"/>
          <w:szCs w:val="18"/>
        </w:rPr>
        <w:t>A.”</w:t>
      </w:r>
      <w:r w:rsidR="008E12E3">
        <w:rPr>
          <w:color w:val="000000"/>
          <w:sz w:val="18"/>
          <w:szCs w:val="18"/>
        </w:rPr>
        <w:t>, &amp; cannot help thinking there is</w:t>
      </w:r>
      <w:r>
        <w:rPr>
          <w:color w:val="000000"/>
          <w:sz w:val="18"/>
          <w:szCs w:val="18"/>
        </w:rPr>
        <w:t xml:space="preserve"> some </w:t>
      </w:r>
      <w:r>
        <w:rPr>
          <w:i/>
          <w:color w:val="000000"/>
          <w:sz w:val="18"/>
          <w:szCs w:val="18"/>
        </w:rPr>
        <w:t>occult</w:t>
      </w:r>
      <w:r>
        <w:rPr>
          <w:color w:val="000000"/>
          <w:sz w:val="18"/>
          <w:szCs w:val="18"/>
        </w:rPr>
        <w:t xml:space="preserve"> cause at work</w:t>
      </w:r>
      <w:r w:rsidR="002A439E">
        <w:rPr>
          <w:color w:val="000000"/>
          <w:sz w:val="18"/>
          <w:szCs w:val="18"/>
        </w:rPr>
        <w:t>—</w:t>
      </w:r>
      <w:r>
        <w:rPr>
          <w:color w:val="000000"/>
          <w:sz w:val="18"/>
          <w:szCs w:val="18"/>
        </w:rPr>
        <w:t xml:space="preserve">time will show. (Does Mackay </w:t>
      </w:r>
      <w:r>
        <w:rPr>
          <w:i/>
          <w:color w:val="000000"/>
          <w:sz w:val="18"/>
          <w:szCs w:val="18"/>
        </w:rPr>
        <w:t>rule</w:t>
      </w:r>
      <w:r>
        <w:rPr>
          <w:color w:val="000000"/>
          <w:sz w:val="18"/>
          <w:szCs w:val="18"/>
        </w:rPr>
        <w:t xml:space="preserve"> over Binding Department?) I think I told you I had</w:t>
      </w:r>
      <w:r w:rsidR="008E12E3">
        <w:rPr>
          <w:color w:val="000000"/>
          <w:sz w:val="18"/>
          <w:szCs w:val="18"/>
        </w:rPr>
        <w:t xml:space="preserve"> written to Seddon about the li</w:t>
      </w:r>
      <w:r>
        <w:rPr>
          <w:color w:val="000000"/>
          <w:sz w:val="18"/>
          <w:szCs w:val="18"/>
        </w:rPr>
        <w:t xml:space="preserve">ttle book, &amp; how greatly I wished for a copy </w:t>
      </w:r>
      <w:r>
        <w:rPr>
          <w:i/>
          <w:color w:val="000000"/>
          <w:sz w:val="18"/>
          <w:szCs w:val="18"/>
        </w:rPr>
        <w:t xml:space="preserve">early </w:t>
      </w:r>
      <w:r>
        <w:rPr>
          <w:color w:val="000000"/>
          <w:sz w:val="18"/>
          <w:szCs w:val="18"/>
        </w:rPr>
        <w:t>(as I had also sd. to Mackay) to send to Sir George</w:t>
      </w:r>
      <w:r w:rsidR="002A439E">
        <w:rPr>
          <w:color w:val="000000"/>
          <w:sz w:val="18"/>
          <w:szCs w:val="18"/>
        </w:rPr>
        <w:t>—</w:t>
      </w:r>
      <w:r>
        <w:rPr>
          <w:color w:val="000000"/>
          <w:sz w:val="18"/>
          <w:szCs w:val="18"/>
        </w:rPr>
        <w:t xml:space="preserve">no reply: &amp; then </w:t>
      </w:r>
      <w:r>
        <w:rPr>
          <w:i/>
          <w:color w:val="000000"/>
          <w:sz w:val="18"/>
          <w:szCs w:val="18"/>
        </w:rPr>
        <w:t xml:space="preserve">his coming </w:t>
      </w:r>
      <w:r>
        <w:rPr>
          <w:color w:val="000000"/>
          <w:sz w:val="18"/>
          <w:szCs w:val="18"/>
        </w:rPr>
        <w:t>this way shortly, when, I suppose, I shall see him.</w:t>
      </w:r>
      <w:r w:rsidR="001113E7">
        <w:rPr>
          <w:color w:val="000000"/>
          <w:sz w:val="18"/>
          <w:szCs w:val="18"/>
        </w:rPr>
        <w:t xml:space="preserve"> H</w:t>
      </w:r>
      <w:r>
        <w:rPr>
          <w:color w:val="000000"/>
          <w:sz w:val="18"/>
          <w:szCs w:val="18"/>
        </w:rPr>
        <w:t xml:space="preserve">is advent, w. Govr., </w:t>
      </w:r>
      <w:r>
        <w:rPr>
          <w:i/>
          <w:color w:val="000000"/>
          <w:sz w:val="18"/>
          <w:szCs w:val="18"/>
        </w:rPr>
        <w:t>keeps me here</w:t>
      </w:r>
      <w:r>
        <w:rPr>
          <w:color w:val="000000"/>
          <w:sz w:val="18"/>
          <w:szCs w:val="18"/>
        </w:rPr>
        <w:t xml:space="preserve">, otherwise I should have gone this week to Bush, again put off till </w:t>
      </w:r>
      <w:r>
        <w:rPr>
          <w:i/>
          <w:color w:val="000000"/>
          <w:sz w:val="18"/>
          <w:szCs w:val="18"/>
        </w:rPr>
        <w:t xml:space="preserve">after </w:t>
      </w:r>
      <w:r>
        <w:rPr>
          <w:color w:val="000000"/>
          <w:sz w:val="18"/>
          <w:szCs w:val="18"/>
        </w:rPr>
        <w:t>their visit. Welsh &amp; wife left on Monday by “Te Anau”, &amp; are now with you at Wgn.</w:t>
      </w:r>
      <w:r w:rsidR="001113E7">
        <w:rPr>
          <w:color w:val="000000"/>
          <w:sz w:val="18"/>
          <w:szCs w:val="18"/>
        </w:rPr>
        <w:t>, “Ruahine” leaving Saturday. I</w:t>
      </w:r>
      <w:r>
        <w:rPr>
          <w:color w:val="000000"/>
          <w:sz w:val="18"/>
          <w:szCs w:val="18"/>
        </w:rPr>
        <w:t xml:space="preserve"> shall feel the loss greatly</w:t>
      </w:r>
      <w:r>
        <w:rPr>
          <w:i/>
          <w:color w:val="000000"/>
          <w:sz w:val="18"/>
          <w:szCs w:val="18"/>
        </w:rPr>
        <w:t>: almost my only regular &amp; friendly visitor</w:t>
      </w:r>
      <w:r w:rsidR="002A439E">
        <w:rPr>
          <w:i/>
          <w:color w:val="000000"/>
          <w:sz w:val="18"/>
          <w:szCs w:val="18"/>
        </w:rPr>
        <w:t>—</w:t>
      </w:r>
      <w:r>
        <w:rPr>
          <w:color w:val="000000"/>
          <w:sz w:val="18"/>
          <w:szCs w:val="18"/>
        </w:rPr>
        <w:t xml:space="preserve">twice a week. At his particular desire, I went </w:t>
      </w:r>
      <w:r>
        <w:rPr>
          <w:i/>
          <w:color w:val="000000"/>
          <w:sz w:val="18"/>
          <w:szCs w:val="18"/>
        </w:rPr>
        <w:t xml:space="preserve">twice </w:t>
      </w:r>
      <w:r>
        <w:rPr>
          <w:color w:val="000000"/>
          <w:sz w:val="18"/>
          <w:szCs w:val="18"/>
        </w:rPr>
        <w:t xml:space="preserve">to </w:t>
      </w:r>
      <w:smartTag w:uri="urn:schemas-microsoft-com:office:smarttags" w:element="City">
        <w:smartTag w:uri="urn:schemas-microsoft-com:office:smarttags" w:element="place">
          <w:r>
            <w:rPr>
              <w:color w:val="000000"/>
              <w:sz w:val="18"/>
              <w:szCs w:val="18"/>
            </w:rPr>
            <w:t>St. Augustine</w:t>
          </w:r>
        </w:smartTag>
      </w:smartTag>
      <w:r>
        <w:rPr>
          <w:color w:val="000000"/>
          <w:sz w:val="18"/>
          <w:szCs w:val="18"/>
        </w:rPr>
        <w:t>’s on Sunday last (13</w:t>
      </w:r>
      <w:r>
        <w:rPr>
          <w:color w:val="000000"/>
          <w:sz w:val="18"/>
          <w:szCs w:val="18"/>
          <w:vertAlign w:val="superscript"/>
        </w:rPr>
        <w:t>th</w:t>
      </w:r>
      <w:r>
        <w:rPr>
          <w:color w:val="000000"/>
          <w:sz w:val="18"/>
          <w:szCs w:val="18"/>
        </w:rPr>
        <w:t xml:space="preserve">.) </w:t>
      </w:r>
      <w:r>
        <w:rPr>
          <w:i/>
          <w:color w:val="000000"/>
          <w:sz w:val="18"/>
          <w:szCs w:val="18"/>
        </w:rPr>
        <w:t xml:space="preserve">Mg. S. </w:t>
      </w:r>
      <w:r>
        <w:rPr>
          <w:color w:val="000000"/>
          <w:sz w:val="18"/>
          <w:szCs w:val="18"/>
        </w:rPr>
        <w:t>preached, &amp; read 2 Lessons, &amp; assisted at H.C. (a large no. present): at Evg. S., read prayers &amp; Lessons, returning by IX. Good Congns. both Services.</w:t>
      </w:r>
      <w:r w:rsidR="002A439E">
        <w:rPr>
          <w:color w:val="000000"/>
          <w:sz w:val="18"/>
          <w:szCs w:val="18"/>
        </w:rPr>
        <w:t>—</w:t>
      </w:r>
      <w:r>
        <w:rPr>
          <w:color w:val="000000"/>
          <w:sz w:val="18"/>
          <w:szCs w:val="18"/>
        </w:rPr>
        <w:t xml:space="preserve">–This was the </w:t>
      </w:r>
      <w:r>
        <w:rPr>
          <w:i/>
          <w:color w:val="000000"/>
          <w:sz w:val="18"/>
          <w:szCs w:val="18"/>
        </w:rPr>
        <w:t xml:space="preserve">first time </w:t>
      </w:r>
      <w:r>
        <w:rPr>
          <w:color w:val="000000"/>
          <w:sz w:val="18"/>
          <w:szCs w:val="18"/>
        </w:rPr>
        <w:t xml:space="preserve">since my accident (except once during Synod) that I attended Ch. of an </w:t>
      </w:r>
      <w:r w:rsidR="001113E7">
        <w:rPr>
          <w:i/>
          <w:color w:val="000000"/>
          <w:sz w:val="18"/>
          <w:szCs w:val="18"/>
        </w:rPr>
        <w:t>eve</w:t>
      </w:r>
      <w:r>
        <w:rPr>
          <w:i/>
          <w:color w:val="000000"/>
          <w:sz w:val="18"/>
          <w:szCs w:val="18"/>
        </w:rPr>
        <w:t>ning</w:t>
      </w:r>
      <w:r>
        <w:rPr>
          <w:color w:val="000000"/>
          <w:sz w:val="18"/>
          <w:szCs w:val="18"/>
        </w:rPr>
        <w:t>: this time 12 months ago I was at Woodville.</w:t>
      </w:r>
      <w:r w:rsidR="002A439E">
        <w:rPr>
          <w:color w:val="000000"/>
          <w:sz w:val="18"/>
          <w:szCs w:val="18"/>
        </w:rPr>
        <w:t>—</w:t>
      </w:r>
      <w:r>
        <w:rPr>
          <w:color w:val="000000"/>
          <w:sz w:val="18"/>
          <w:szCs w:val="18"/>
        </w:rPr>
        <w:t xml:space="preserve">Now for a rather unpleasant episode: I got back on Sunday night, glad to </w:t>
      </w:r>
      <w:r w:rsidR="001113E7">
        <w:rPr>
          <w:color w:val="000000"/>
          <w:sz w:val="18"/>
          <w:szCs w:val="18"/>
        </w:rPr>
        <w:t>g</w:t>
      </w:r>
      <w:r>
        <w:rPr>
          <w:color w:val="000000"/>
          <w:sz w:val="18"/>
          <w:szCs w:val="18"/>
        </w:rPr>
        <w:t xml:space="preserve">et to house, 2 Domestics anxiously waiting, as I was ½ hour beyond time, (this arose from a meeting of Choir in the Vestry </w:t>
      </w:r>
      <w:r>
        <w:rPr>
          <w:i/>
          <w:color w:val="000000"/>
          <w:sz w:val="18"/>
          <w:szCs w:val="18"/>
        </w:rPr>
        <w:t xml:space="preserve">after </w:t>
      </w:r>
      <w:r>
        <w:rPr>
          <w:color w:val="000000"/>
          <w:sz w:val="18"/>
          <w:szCs w:val="18"/>
        </w:rPr>
        <w:t>Evg.</w:t>
      </w:r>
      <w:r w:rsidR="001113E7">
        <w:rPr>
          <w:color w:val="000000"/>
          <w:sz w:val="18"/>
          <w:szCs w:val="18"/>
        </w:rPr>
        <w:t xml:space="preserve"> </w:t>
      </w:r>
      <w:r>
        <w:rPr>
          <w:color w:val="000000"/>
          <w:sz w:val="18"/>
          <w:szCs w:val="18"/>
        </w:rPr>
        <w:t>S. to make their presentation &amp; say Good Bye to W., and he begged me to stay w. him)</w:t>
      </w:r>
      <w:r w:rsidR="002A439E">
        <w:rPr>
          <w:color w:val="000000"/>
          <w:sz w:val="18"/>
          <w:szCs w:val="18"/>
        </w:rPr>
        <w:t>—</w:t>
      </w:r>
      <w:r>
        <w:rPr>
          <w:color w:val="000000"/>
          <w:sz w:val="18"/>
          <w:szCs w:val="18"/>
        </w:rPr>
        <w:t>Well: R. &amp; his wife went</w:t>
      </w:r>
      <w:r w:rsidR="001113E7">
        <w:rPr>
          <w:color w:val="000000"/>
          <w:sz w:val="18"/>
          <w:szCs w:val="18"/>
        </w:rPr>
        <w:t xml:space="preserve"> to bed: at x.30 I was enjoying</w:t>
      </w:r>
      <w:r>
        <w:rPr>
          <w:color w:val="000000"/>
          <w:sz w:val="18"/>
          <w:szCs w:val="18"/>
        </w:rPr>
        <w:t xml:space="preserve"> my fruit supper, when R. </w:t>
      </w:r>
      <w:r>
        <w:rPr>
          <w:i/>
          <w:color w:val="000000"/>
          <w:sz w:val="18"/>
          <w:szCs w:val="18"/>
        </w:rPr>
        <w:t>came in</w:t>
      </w:r>
      <w:r>
        <w:rPr>
          <w:color w:val="000000"/>
          <w:sz w:val="18"/>
          <w:szCs w:val="18"/>
        </w:rPr>
        <w:t xml:space="preserve"> ½ dressed, bringing a letter from </w:t>
      </w:r>
      <w:r>
        <w:rPr>
          <w:i/>
          <w:color w:val="000000"/>
          <w:sz w:val="18"/>
          <w:szCs w:val="18"/>
        </w:rPr>
        <w:t>Fannin</w:t>
      </w:r>
      <w:r>
        <w:rPr>
          <w:color w:val="000000"/>
          <w:sz w:val="18"/>
          <w:szCs w:val="18"/>
        </w:rPr>
        <w:t xml:space="preserve"> sent by a </w:t>
      </w:r>
      <w:r>
        <w:rPr>
          <w:i/>
          <w:color w:val="000000"/>
          <w:sz w:val="18"/>
          <w:szCs w:val="18"/>
        </w:rPr>
        <w:t xml:space="preserve">special messgr., </w:t>
      </w:r>
      <w:r>
        <w:rPr>
          <w:color w:val="000000"/>
          <w:sz w:val="18"/>
          <w:szCs w:val="18"/>
        </w:rPr>
        <w:t>&amp; written in a kind of abbd. way &amp; w. lead pencil &amp; rather long</w:t>
      </w:r>
      <w:r w:rsidR="002A439E">
        <w:rPr>
          <w:color w:val="000000"/>
          <w:sz w:val="18"/>
          <w:szCs w:val="18"/>
        </w:rPr>
        <w:t>—</w:t>
      </w:r>
      <w:r>
        <w:rPr>
          <w:color w:val="000000"/>
          <w:sz w:val="18"/>
          <w:szCs w:val="18"/>
        </w:rPr>
        <w:t xml:space="preserve">wanting </w:t>
      </w:r>
      <w:r>
        <w:rPr>
          <w:i/>
          <w:color w:val="000000"/>
          <w:sz w:val="18"/>
          <w:szCs w:val="18"/>
        </w:rPr>
        <w:t xml:space="preserve">all manner of information re </w:t>
      </w:r>
      <w:r>
        <w:rPr>
          <w:color w:val="000000"/>
          <w:sz w:val="18"/>
          <w:szCs w:val="18"/>
        </w:rPr>
        <w:t xml:space="preserve">schools </w:t>
      </w:r>
      <w:r>
        <w:rPr>
          <w:i/>
          <w:color w:val="000000"/>
          <w:sz w:val="18"/>
          <w:szCs w:val="18"/>
        </w:rPr>
        <w:t>before Province was created</w:t>
      </w:r>
      <w:r>
        <w:rPr>
          <w:color w:val="000000"/>
          <w:sz w:val="18"/>
          <w:szCs w:val="18"/>
        </w:rPr>
        <w:t xml:space="preserve">, &amp; </w:t>
      </w:r>
      <w:r>
        <w:rPr>
          <w:i/>
          <w:color w:val="000000"/>
          <w:sz w:val="18"/>
          <w:szCs w:val="18"/>
        </w:rPr>
        <w:t>also after for many years</w:t>
      </w:r>
      <w:r>
        <w:rPr>
          <w:color w:val="000000"/>
          <w:sz w:val="18"/>
          <w:szCs w:val="18"/>
        </w:rPr>
        <w:t xml:space="preserve">, which he </w:t>
      </w:r>
      <w:r>
        <w:rPr>
          <w:i/>
          <w:color w:val="000000"/>
          <w:sz w:val="18"/>
          <w:szCs w:val="18"/>
          <w:u w:val="single"/>
        </w:rPr>
        <w:t>must have</w:t>
      </w:r>
      <w:r>
        <w:rPr>
          <w:i/>
          <w:color w:val="000000"/>
          <w:sz w:val="18"/>
          <w:szCs w:val="18"/>
        </w:rPr>
        <w:t xml:space="preserve"> before </w:t>
      </w:r>
      <w:smartTag w:uri="urn:schemas-microsoft-com:office:smarttags" w:element="time">
        <w:smartTagPr>
          <w:attr w:name="Minute" w:val="0"/>
          <w:attr w:name="Hour" w:val="12"/>
        </w:smartTagPr>
        <w:r>
          <w:rPr>
            <w:i/>
            <w:color w:val="000000"/>
            <w:sz w:val="18"/>
            <w:szCs w:val="18"/>
          </w:rPr>
          <w:t>noon</w:t>
        </w:r>
      </w:smartTag>
      <w:r>
        <w:rPr>
          <w:i/>
          <w:color w:val="000000"/>
          <w:sz w:val="18"/>
          <w:szCs w:val="18"/>
        </w:rPr>
        <w:t xml:space="preserve"> on Monday</w:t>
      </w:r>
      <w:r>
        <w:rPr>
          <w:color w:val="000000"/>
          <w:sz w:val="18"/>
          <w:szCs w:val="18"/>
        </w:rPr>
        <w:t>!! I sought a little, for an hour, or so,</w:t>
      </w:r>
      <w:r w:rsidR="002A439E">
        <w:rPr>
          <w:color w:val="000000"/>
          <w:sz w:val="18"/>
          <w:szCs w:val="18"/>
        </w:rPr>
        <w:t>—</w:t>
      </w:r>
      <w:r>
        <w:rPr>
          <w:color w:val="000000"/>
          <w:sz w:val="18"/>
          <w:szCs w:val="18"/>
        </w:rPr>
        <w:t xml:space="preserve">and as I found I had sent in all education Papers </w:t>
      </w:r>
      <w:r>
        <w:rPr>
          <w:i/>
          <w:color w:val="000000"/>
          <w:sz w:val="18"/>
          <w:szCs w:val="18"/>
        </w:rPr>
        <w:t xml:space="preserve">to </w:t>
      </w:r>
      <w:r>
        <w:rPr>
          <w:color w:val="000000"/>
          <w:sz w:val="18"/>
          <w:szCs w:val="18"/>
        </w:rPr>
        <w:t>him, on my leaving the office of Inspector, (on Mr. Hill’s arrival,) I replied rather warmly next morning.,</w:t>
      </w:r>
      <w:r w:rsidR="002A439E">
        <w:rPr>
          <w:color w:val="000000"/>
          <w:sz w:val="18"/>
          <w:szCs w:val="18"/>
        </w:rPr>
        <w:t>—</w:t>
      </w:r>
      <w:r>
        <w:rPr>
          <w:color w:val="000000"/>
          <w:sz w:val="18"/>
          <w:szCs w:val="18"/>
        </w:rPr>
        <w:t xml:space="preserve">I shall send you a copy of “Herald” containing Mr. Ormond’s valediction: some parts of it I like but </w:t>
      </w:r>
      <w:r>
        <w:rPr>
          <w:i/>
          <w:color w:val="000000"/>
          <w:sz w:val="18"/>
          <w:szCs w:val="18"/>
        </w:rPr>
        <w:t>not</w:t>
      </w:r>
      <w:r>
        <w:rPr>
          <w:color w:val="000000"/>
          <w:sz w:val="18"/>
          <w:szCs w:val="18"/>
        </w:rPr>
        <w:t xml:space="preserve"> the portion </w:t>
      </w:r>
      <w:r>
        <w:rPr>
          <w:i/>
          <w:color w:val="000000"/>
          <w:sz w:val="18"/>
          <w:szCs w:val="18"/>
        </w:rPr>
        <w:t xml:space="preserve">re </w:t>
      </w:r>
      <w:r>
        <w:rPr>
          <w:color w:val="000000"/>
          <w:sz w:val="18"/>
          <w:szCs w:val="18"/>
        </w:rPr>
        <w:t>our early da</w:t>
      </w:r>
      <w:r w:rsidR="001113E7">
        <w:rPr>
          <w:color w:val="000000"/>
          <w:sz w:val="18"/>
          <w:szCs w:val="18"/>
        </w:rPr>
        <w:t xml:space="preserve">ys, &amp; troubles, </w:t>
      </w:r>
      <w:r>
        <w:rPr>
          <w:color w:val="000000"/>
          <w:sz w:val="18"/>
          <w:szCs w:val="18"/>
        </w:rPr>
        <w:t xml:space="preserve">&amp;c, &amp;c, and </w:t>
      </w:r>
      <w:r>
        <w:rPr>
          <w:i/>
          <w:color w:val="000000"/>
          <w:sz w:val="18"/>
          <w:szCs w:val="18"/>
        </w:rPr>
        <w:t>while I was holding office of Inspector</w:t>
      </w:r>
      <w:r>
        <w:rPr>
          <w:color w:val="000000"/>
          <w:sz w:val="18"/>
          <w:szCs w:val="18"/>
        </w:rPr>
        <w:t>:</w:t>
      </w:r>
      <w:r w:rsidR="002A439E">
        <w:rPr>
          <w:color w:val="000000"/>
          <w:sz w:val="18"/>
          <w:szCs w:val="18"/>
        </w:rPr>
        <w:t>—</w:t>
      </w:r>
      <w:r>
        <w:rPr>
          <w:color w:val="000000"/>
          <w:sz w:val="18"/>
          <w:szCs w:val="18"/>
        </w:rPr>
        <w:t xml:space="preserve">had it not been for </w:t>
      </w:r>
      <w:r>
        <w:rPr>
          <w:i/>
          <w:color w:val="000000"/>
          <w:sz w:val="18"/>
          <w:szCs w:val="18"/>
        </w:rPr>
        <w:t>Mr. O</w:t>
      </w:r>
      <w:r>
        <w:rPr>
          <w:color w:val="000000"/>
          <w:sz w:val="18"/>
          <w:szCs w:val="18"/>
        </w:rPr>
        <w:t>., I would have written to “</w:t>
      </w:r>
      <w:r>
        <w:rPr>
          <w:i/>
          <w:color w:val="000000"/>
          <w:sz w:val="18"/>
          <w:szCs w:val="18"/>
        </w:rPr>
        <w:t>Herald</w:t>
      </w:r>
      <w:r>
        <w:rPr>
          <w:color w:val="000000"/>
          <w:sz w:val="18"/>
          <w:szCs w:val="18"/>
        </w:rPr>
        <w:t>” supplying omissions, &amp;c.</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sent Mr. Luff a copy of booklet &amp; have had a nice letter from him. It </w:t>
      </w:r>
      <w:r>
        <w:rPr>
          <w:i/>
          <w:color w:val="000000"/>
          <w:sz w:val="18"/>
          <w:szCs w:val="18"/>
        </w:rPr>
        <w:t xml:space="preserve">seems </w:t>
      </w:r>
      <w:r>
        <w:rPr>
          <w:color w:val="000000"/>
          <w:sz w:val="18"/>
          <w:szCs w:val="18"/>
        </w:rPr>
        <w:t>rather curious (</w:t>
      </w:r>
      <w:r>
        <w:rPr>
          <w:i/>
          <w:color w:val="000000"/>
          <w:sz w:val="18"/>
          <w:szCs w:val="18"/>
          <w:u w:val="single"/>
        </w:rPr>
        <w:t>you</w:t>
      </w:r>
      <w:r>
        <w:rPr>
          <w:i/>
          <w:color w:val="000000"/>
          <w:sz w:val="18"/>
          <w:szCs w:val="18"/>
        </w:rPr>
        <w:t xml:space="preserve"> may </w:t>
      </w:r>
      <w:r>
        <w:rPr>
          <w:color w:val="000000"/>
          <w:sz w:val="18"/>
          <w:szCs w:val="18"/>
        </w:rPr>
        <w:t>however understand it,)</w:t>
      </w:r>
      <w:r w:rsidR="002A439E">
        <w:rPr>
          <w:color w:val="000000"/>
          <w:sz w:val="18"/>
          <w:szCs w:val="18"/>
        </w:rPr>
        <w:t>—</w:t>
      </w:r>
      <w:r>
        <w:rPr>
          <w:color w:val="000000"/>
          <w:sz w:val="18"/>
          <w:szCs w:val="18"/>
        </w:rPr>
        <w:t>I sent a copy each to Rev. Dr. Sidey, Paterson, A. Grant, &amp; Back</w:t>
      </w:r>
      <w:r w:rsidR="002A439E">
        <w:rPr>
          <w:color w:val="000000"/>
          <w:sz w:val="18"/>
          <w:szCs w:val="18"/>
        </w:rPr>
        <w:t>—</w:t>
      </w:r>
      <w:r>
        <w:rPr>
          <w:color w:val="000000"/>
          <w:sz w:val="18"/>
          <w:szCs w:val="18"/>
        </w:rPr>
        <w:t xml:space="preserve">but </w:t>
      </w:r>
      <w:r>
        <w:rPr>
          <w:i/>
          <w:color w:val="000000"/>
          <w:sz w:val="18"/>
          <w:szCs w:val="18"/>
        </w:rPr>
        <w:t xml:space="preserve">no </w:t>
      </w:r>
      <w:r>
        <w:rPr>
          <w:color w:val="000000"/>
          <w:sz w:val="18"/>
          <w:szCs w:val="18"/>
        </w:rPr>
        <w:t>acknowledgement: I have however letters from S. Island, thanking, &amp;c, &amp;c.</w:t>
      </w:r>
      <w:r w:rsidR="002A439E">
        <w:rPr>
          <w:color w:val="000000"/>
          <w:sz w:val="18"/>
          <w:szCs w:val="18"/>
        </w:rPr>
        <w:t>—</w:t>
      </w:r>
      <w:r>
        <w:rPr>
          <w:color w:val="000000"/>
          <w:sz w:val="18"/>
          <w:szCs w:val="18"/>
        </w:rPr>
        <w:t xml:space="preserve">Crerar tells me he has only sold a </w:t>
      </w:r>
      <w:r>
        <w:rPr>
          <w:i/>
          <w:color w:val="000000"/>
          <w:sz w:val="18"/>
          <w:szCs w:val="18"/>
        </w:rPr>
        <w:t>few</w:t>
      </w:r>
      <w:r>
        <w:rPr>
          <w:color w:val="000000"/>
          <w:sz w:val="18"/>
          <w:szCs w:val="18"/>
        </w:rPr>
        <w:t>: I have given away over 50,</w:t>
      </w:r>
      <w:r w:rsidR="002A439E">
        <w:rPr>
          <w:color w:val="000000"/>
          <w:sz w:val="18"/>
          <w:szCs w:val="18"/>
        </w:rPr>
        <w:t>—</w:t>
      </w:r>
      <w:r>
        <w:rPr>
          <w:color w:val="000000"/>
          <w:sz w:val="18"/>
          <w:szCs w:val="18"/>
        </w:rPr>
        <w:t>and I dare hope for fruit by &amp; by: I told Crerar</w:t>
      </w:r>
      <w:r w:rsidR="002A439E">
        <w:rPr>
          <w:color w:val="000000"/>
          <w:sz w:val="18"/>
          <w:szCs w:val="18"/>
        </w:rPr>
        <w:t>—</w:t>
      </w:r>
      <w:r>
        <w:rPr>
          <w:color w:val="000000"/>
          <w:sz w:val="18"/>
          <w:szCs w:val="18"/>
        </w:rPr>
        <w:t xml:space="preserve">they would sell </w:t>
      </w:r>
      <w:r>
        <w:rPr>
          <w:i/>
          <w:color w:val="000000"/>
          <w:sz w:val="18"/>
          <w:szCs w:val="18"/>
        </w:rPr>
        <w:t xml:space="preserve">after </w:t>
      </w:r>
      <w:r>
        <w:rPr>
          <w:color w:val="000000"/>
          <w:sz w:val="18"/>
          <w:szCs w:val="18"/>
        </w:rPr>
        <w:t>I am gone. I have read your clipping (from some unknown P.) of “the Archbishops &amp; the Pope”: but I do not exactly see the gist of it</w:t>
      </w:r>
      <w:r w:rsidR="002A439E">
        <w:rPr>
          <w:color w:val="000000"/>
          <w:sz w:val="18"/>
          <w:szCs w:val="18"/>
        </w:rPr>
        <w:t>—</w:t>
      </w:r>
      <w:r>
        <w:rPr>
          <w:i/>
          <w:color w:val="000000"/>
          <w:sz w:val="18"/>
          <w:szCs w:val="18"/>
        </w:rPr>
        <w:t>i.e.</w:t>
      </w:r>
      <w:r>
        <w:rPr>
          <w:color w:val="000000"/>
          <w:sz w:val="18"/>
          <w:szCs w:val="18"/>
        </w:rPr>
        <w:t xml:space="preserve"> of </w:t>
      </w:r>
      <w:smartTag w:uri="urn:schemas-microsoft-com:office:smarttags" w:element="City">
        <w:smartTag w:uri="urn:schemas-microsoft-com:office:smarttags" w:element="place">
          <w:r>
            <w:rPr>
              <w:color w:val="000000"/>
              <w:sz w:val="18"/>
              <w:szCs w:val="18"/>
            </w:rPr>
            <w:t>Vaughan</w:t>
          </w:r>
        </w:smartTag>
      </w:smartTag>
      <w:r>
        <w:rPr>
          <w:color w:val="000000"/>
          <w:sz w:val="18"/>
          <w:szCs w:val="18"/>
        </w:rPr>
        <w:t>’s, re “</w:t>
      </w:r>
      <w:r>
        <w:rPr>
          <w:i/>
          <w:color w:val="000000"/>
          <w:sz w:val="18"/>
          <w:szCs w:val="18"/>
        </w:rPr>
        <w:t>Eucharistic Sacrifice</w:t>
      </w:r>
      <w:r>
        <w:rPr>
          <w:color w:val="000000"/>
          <w:sz w:val="18"/>
          <w:szCs w:val="18"/>
        </w:rPr>
        <w:t>”: this, to me, is clear enough in the letter from the 2 Archbps. to the Pope, (I have a copy of it in both Lat. &amp; English). In Com. S. of Ch. of England, “</w:t>
      </w:r>
      <w:r>
        <w:rPr>
          <w:i/>
          <w:color w:val="000000"/>
          <w:sz w:val="18"/>
          <w:szCs w:val="18"/>
        </w:rPr>
        <w:t>sacrifice</w:t>
      </w:r>
      <w:r>
        <w:rPr>
          <w:color w:val="000000"/>
          <w:sz w:val="18"/>
          <w:szCs w:val="18"/>
        </w:rPr>
        <w:t xml:space="preserve">” is used in two ways: (1) “Xt. on cross, a full perfect &amp; sufficient </w:t>
      </w:r>
      <w:r>
        <w:rPr>
          <w:i/>
          <w:color w:val="000000"/>
          <w:sz w:val="18"/>
          <w:szCs w:val="18"/>
        </w:rPr>
        <w:t xml:space="preserve">sacrifice </w:t>
      </w:r>
      <w:r>
        <w:rPr>
          <w:i/>
          <w:color w:val="000000"/>
          <w:sz w:val="18"/>
          <w:szCs w:val="18"/>
          <w:u w:val="single"/>
        </w:rPr>
        <w:t>there</w:t>
      </w:r>
      <w:r>
        <w:rPr>
          <w:color w:val="000000"/>
          <w:sz w:val="18"/>
          <w:szCs w:val="18"/>
        </w:rPr>
        <w:t xml:space="preserve"> for sins of the whole world” (2) “</w:t>
      </w:r>
      <w:r>
        <w:rPr>
          <w:i/>
          <w:color w:val="000000"/>
          <w:sz w:val="18"/>
          <w:szCs w:val="18"/>
          <w:u w:val="single"/>
        </w:rPr>
        <w:t>here</w:t>
      </w:r>
      <w:r>
        <w:rPr>
          <w:color w:val="000000"/>
          <w:sz w:val="18"/>
          <w:szCs w:val="18"/>
        </w:rPr>
        <w:t xml:space="preserve"> we offer &amp; present unto thee O Lord, ourselves, our souls &amp; bodies, to be a reasonable holy &amp; lively </w:t>
      </w:r>
      <w:r>
        <w:rPr>
          <w:i/>
          <w:color w:val="000000"/>
          <w:sz w:val="18"/>
          <w:szCs w:val="18"/>
        </w:rPr>
        <w:t>sacrifice</w:t>
      </w:r>
      <w:r>
        <w:rPr>
          <w:color w:val="000000"/>
          <w:sz w:val="18"/>
          <w:szCs w:val="18"/>
        </w:rPr>
        <w:t xml:space="preserve"> unto Thee,” &amp;c. The Archbps. in their letter</w:t>
      </w:r>
      <w:r w:rsidR="002A439E">
        <w:rPr>
          <w:color w:val="000000"/>
          <w:sz w:val="18"/>
          <w:szCs w:val="18"/>
        </w:rPr>
        <w:t>—</w:t>
      </w:r>
      <w:r>
        <w:rPr>
          <w:color w:val="000000"/>
          <w:sz w:val="18"/>
          <w:szCs w:val="18"/>
        </w:rPr>
        <w:t xml:space="preserve">brings this forward, &amp; show, from the </w:t>
      </w:r>
      <w:r>
        <w:rPr>
          <w:i/>
          <w:color w:val="000000"/>
          <w:sz w:val="18"/>
          <w:szCs w:val="18"/>
          <w:u w:val="single"/>
        </w:rPr>
        <w:t xml:space="preserve">old former </w:t>
      </w:r>
      <w:r>
        <w:rPr>
          <w:i/>
          <w:color w:val="000000"/>
          <w:sz w:val="18"/>
          <w:szCs w:val="18"/>
        </w:rPr>
        <w:t xml:space="preserve">Mass </w:t>
      </w:r>
      <w:r>
        <w:rPr>
          <w:color w:val="000000"/>
          <w:sz w:val="18"/>
          <w:szCs w:val="18"/>
        </w:rPr>
        <w:t xml:space="preserve">Book of Rome that such was also that of </w:t>
      </w:r>
      <w:smartTag w:uri="urn:schemas-microsoft-com:office:smarttags" w:element="City">
        <w:smartTag w:uri="urn:schemas-microsoft-com:office:smarttags" w:element="place">
          <w:r>
            <w:rPr>
              <w:color w:val="000000"/>
              <w:sz w:val="18"/>
              <w:szCs w:val="18"/>
            </w:rPr>
            <w:t>Rome</w:t>
          </w:r>
        </w:smartTag>
      </w:smartTag>
      <w:r>
        <w:rPr>
          <w:color w:val="000000"/>
          <w:sz w:val="18"/>
          <w:szCs w:val="18"/>
        </w:rPr>
        <w:t xml:space="preserve">, </w:t>
      </w:r>
      <w:r>
        <w:rPr>
          <w:i/>
          <w:color w:val="000000"/>
          <w:sz w:val="18"/>
          <w:szCs w:val="18"/>
        </w:rPr>
        <w:t xml:space="preserve">before she made the alterations she did </w:t>
      </w:r>
      <w:r>
        <w:rPr>
          <w:color w:val="000000"/>
          <w:sz w:val="18"/>
          <w:szCs w:val="18"/>
        </w:rPr>
        <w:t xml:space="preserve">upon her new &amp; monstrous figment of Transubstantiation: a doctrine </w:t>
      </w:r>
      <w:r>
        <w:rPr>
          <w:i/>
          <w:color w:val="000000"/>
          <w:sz w:val="18"/>
          <w:szCs w:val="18"/>
        </w:rPr>
        <w:t xml:space="preserve">unknown </w:t>
      </w:r>
      <w:r>
        <w:rPr>
          <w:color w:val="000000"/>
          <w:sz w:val="18"/>
          <w:szCs w:val="18"/>
        </w:rPr>
        <w:t xml:space="preserve">to the early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&amp; to the Xn. Fathers.</w:t>
      </w:r>
    </w:p>
    <w:p w:rsidR="00832810" w:rsidRDefault="00832810">
      <w:pPr>
        <w:spacing w:after="120"/>
        <w:rPr>
          <w:color w:val="000000"/>
          <w:sz w:val="18"/>
          <w:szCs w:val="18"/>
        </w:rPr>
      </w:pPr>
      <w:r>
        <w:rPr>
          <w:color w:val="000000"/>
          <w:sz w:val="18"/>
          <w:szCs w:val="18"/>
        </w:rPr>
        <w:t xml:space="preserve">Oliver Dean has just, </w:t>
      </w:r>
      <w:r>
        <w:rPr>
          <w:i/>
          <w:color w:val="000000"/>
          <w:sz w:val="18"/>
          <w:szCs w:val="18"/>
          <w:u w:val="single"/>
        </w:rPr>
        <w:t>again</w:t>
      </w:r>
      <w:r>
        <w:rPr>
          <w:color w:val="000000"/>
          <w:sz w:val="18"/>
          <w:szCs w:val="18"/>
        </w:rPr>
        <w:t xml:space="preserve">, got into hot water, through his closely following Isitt, &amp; Co. I shall enclose clipping, from 2 “D.T.” </w:t>
      </w:r>
      <w:r>
        <w:rPr>
          <w:i/>
          <w:color w:val="000000"/>
          <w:sz w:val="18"/>
          <w:szCs w:val="18"/>
        </w:rPr>
        <w:t xml:space="preserve">That </w:t>
      </w:r>
      <w:r>
        <w:rPr>
          <w:color w:val="000000"/>
          <w:sz w:val="18"/>
          <w:szCs w:val="18"/>
        </w:rPr>
        <w:t xml:space="preserve">Rev. Alanson, “Missioner,” is </w:t>
      </w:r>
      <w:r>
        <w:rPr>
          <w:i/>
          <w:color w:val="000000"/>
          <w:sz w:val="18"/>
          <w:szCs w:val="18"/>
        </w:rPr>
        <w:t xml:space="preserve">now inland </w:t>
      </w:r>
      <w:r>
        <w:rPr>
          <w:color w:val="000000"/>
          <w:sz w:val="18"/>
          <w:szCs w:val="18"/>
        </w:rPr>
        <w:t xml:space="preserve">at Dannevirke I think, &amp; ? </w:t>
      </w:r>
      <w:r>
        <w:rPr>
          <w:i/>
          <w:color w:val="000000"/>
          <w:sz w:val="18"/>
          <w:szCs w:val="18"/>
          <w:u w:val="single"/>
        </w:rPr>
        <w:t>Bishop</w:t>
      </w:r>
      <w:r>
        <w:rPr>
          <w:i/>
          <w:color w:val="000000"/>
          <w:sz w:val="18"/>
          <w:szCs w:val="18"/>
        </w:rPr>
        <w:t xml:space="preserve"> </w:t>
      </w:r>
      <w:r>
        <w:rPr>
          <w:color w:val="000000"/>
          <w:sz w:val="18"/>
          <w:szCs w:val="18"/>
        </w:rPr>
        <w:t xml:space="preserve">Wms. with him, &amp; I suppose will soon be coming this way. I think I have told you, more than once, that </w:t>
      </w:r>
      <w:r>
        <w:rPr>
          <w:i/>
          <w:color w:val="000000"/>
          <w:sz w:val="18"/>
          <w:szCs w:val="18"/>
        </w:rPr>
        <w:t>I do not think highly of those peripatetic “Missioners”</w:t>
      </w:r>
      <w:r w:rsidR="002A439E">
        <w:rPr>
          <w:color w:val="000000"/>
          <w:sz w:val="18"/>
          <w:szCs w:val="18"/>
        </w:rPr>
        <w:t>—</w:t>
      </w:r>
      <w:r>
        <w:rPr>
          <w:color w:val="000000"/>
          <w:sz w:val="18"/>
          <w:szCs w:val="18"/>
        </w:rPr>
        <w:t xml:space="preserve">let them go to </w:t>
      </w:r>
      <w:r>
        <w:rPr>
          <w:i/>
          <w:color w:val="000000"/>
          <w:sz w:val="18"/>
          <w:szCs w:val="18"/>
        </w:rPr>
        <w:t>the dark places</w:t>
      </w:r>
      <w:r w:rsidR="002A439E">
        <w:rPr>
          <w:color w:val="000000"/>
          <w:sz w:val="18"/>
          <w:szCs w:val="18"/>
        </w:rPr>
        <w:t>—</w:t>
      </w:r>
      <w:r>
        <w:rPr>
          <w:color w:val="000000"/>
          <w:sz w:val="18"/>
          <w:szCs w:val="18"/>
        </w:rPr>
        <w:t xml:space="preserve">&amp; lay </w:t>
      </w:r>
      <w:r>
        <w:rPr>
          <w:i/>
          <w:color w:val="000000"/>
          <w:sz w:val="18"/>
          <w:szCs w:val="18"/>
        </w:rPr>
        <w:t>themselves out there</w:t>
      </w:r>
      <w:r>
        <w:rPr>
          <w:color w:val="000000"/>
          <w:sz w:val="18"/>
          <w:szCs w:val="18"/>
        </w:rPr>
        <w:t>.</w:t>
      </w:r>
      <w:r w:rsidR="002A439E">
        <w:rPr>
          <w:color w:val="000000"/>
          <w:sz w:val="18"/>
          <w:szCs w:val="18"/>
        </w:rPr>
        <w:t>—</w:t>
      </w:r>
      <w:r>
        <w:rPr>
          <w:color w:val="000000"/>
          <w:sz w:val="18"/>
          <w:szCs w:val="18"/>
        </w:rPr>
        <w:t>While writing (IX, p.m.) my man back from town bringing letters, and one (short) from Mr. Welsh</w:t>
      </w:r>
      <w:r w:rsidR="008D2274">
        <w:rPr>
          <w:color w:val="000000"/>
          <w:sz w:val="18"/>
          <w:szCs w:val="18"/>
        </w:rPr>
        <w:t>— “</w:t>
      </w:r>
      <w:r>
        <w:rPr>
          <w:color w:val="000000"/>
          <w:sz w:val="18"/>
          <w:szCs w:val="18"/>
        </w:rPr>
        <w:t>29 Const</w:t>
      </w:r>
      <w:r w:rsidR="001113E7">
        <w:rPr>
          <w:color w:val="000000"/>
          <w:sz w:val="18"/>
          <w:szCs w:val="18"/>
        </w:rPr>
        <w:t xml:space="preserve">able Road,” “Friends received </w:t>
      </w:r>
      <w:r>
        <w:rPr>
          <w:color w:val="000000"/>
          <w:sz w:val="18"/>
          <w:szCs w:val="18"/>
        </w:rPr>
        <w:t>us very kindly.”</w:t>
      </w:r>
      <w:r w:rsidR="002A439E">
        <w:rPr>
          <w:color w:val="000000"/>
          <w:sz w:val="18"/>
          <w:szCs w:val="18"/>
        </w:rPr>
        <w:t>—</w:t>
      </w:r>
      <w:r>
        <w:rPr>
          <w:color w:val="000000"/>
          <w:sz w:val="18"/>
          <w:szCs w:val="18"/>
        </w:rPr>
        <w:t>he was not well, having suffered much during a rough passage.</w:t>
      </w:r>
      <w:r w:rsidR="002A439E">
        <w:rPr>
          <w:color w:val="000000"/>
          <w:sz w:val="18"/>
          <w:szCs w:val="18"/>
        </w:rPr>
        <w:t>—</w:t>
      </w:r>
    </w:p>
    <w:p w:rsidR="00832810" w:rsidRDefault="00832810">
      <w:pPr>
        <w:spacing w:after="120"/>
        <w:rPr>
          <w:i/>
          <w:color w:val="000000"/>
          <w:sz w:val="18"/>
          <w:szCs w:val="18"/>
        </w:rPr>
      </w:pPr>
      <w:r>
        <w:rPr>
          <w:color w:val="000000"/>
          <w:sz w:val="18"/>
          <w:szCs w:val="18"/>
        </w:rPr>
        <w:t>I was sorry to hear from you</w:t>
      </w:r>
      <w:r w:rsidR="002A439E">
        <w:rPr>
          <w:color w:val="000000"/>
          <w:sz w:val="18"/>
          <w:szCs w:val="18"/>
        </w:rPr>
        <w:t>—</w:t>
      </w:r>
      <w:r>
        <w:rPr>
          <w:color w:val="000000"/>
          <w:sz w:val="18"/>
          <w:szCs w:val="18"/>
        </w:rPr>
        <w:t>of “Wm. being unwell,” hope he will soon be better. Welsman has obtained 3 months leave of absence from Borough Council meetings: he, too, is unwell: I wrote to him a note of sympathy</w:t>
      </w:r>
      <w:r w:rsidR="002A439E">
        <w:rPr>
          <w:color w:val="000000"/>
          <w:sz w:val="18"/>
          <w:szCs w:val="18"/>
        </w:rPr>
        <w:t>—</w:t>
      </w:r>
      <w:r>
        <w:rPr>
          <w:color w:val="000000"/>
          <w:sz w:val="18"/>
          <w:szCs w:val="18"/>
        </w:rPr>
        <w:t xml:space="preserve">but no reply. </w:t>
      </w:r>
      <w:r>
        <w:rPr>
          <w:i/>
          <w:color w:val="000000"/>
          <w:sz w:val="18"/>
          <w:szCs w:val="18"/>
        </w:rPr>
        <w:t>Good night.</w:t>
      </w:r>
    </w:p>
    <w:p w:rsidR="00832810" w:rsidRDefault="00832810">
      <w:pPr>
        <w:rPr>
          <w:color w:val="000000"/>
          <w:sz w:val="18"/>
          <w:szCs w:val="18"/>
        </w:rPr>
      </w:pPr>
      <w:r>
        <w:rPr>
          <w:i/>
          <w:color w:val="000000"/>
          <w:sz w:val="18"/>
          <w:szCs w:val="18"/>
        </w:rPr>
        <w:t>18</w:t>
      </w:r>
      <w:r>
        <w:rPr>
          <w:i/>
          <w:color w:val="000000"/>
          <w:sz w:val="18"/>
          <w:szCs w:val="18"/>
          <w:vertAlign w:val="superscript"/>
        </w:rPr>
        <w:t>th</w:t>
      </w:r>
      <w:r>
        <w:rPr>
          <w:i/>
          <w:color w:val="000000"/>
          <w:sz w:val="18"/>
          <w:szCs w:val="18"/>
        </w:rPr>
        <w:t xml:space="preserve">. </w:t>
      </w:r>
      <w:r>
        <w:rPr>
          <w:color w:val="000000"/>
          <w:sz w:val="18"/>
          <w:szCs w:val="18"/>
        </w:rPr>
        <w:t>Here I must close.</w:t>
      </w:r>
    </w:p>
    <w:p w:rsidR="00832810" w:rsidRDefault="00832810">
      <w:pPr>
        <w:ind w:left="284" w:firstLine="284"/>
        <w:rPr>
          <w:color w:val="000000"/>
          <w:sz w:val="18"/>
          <w:szCs w:val="18"/>
        </w:rPr>
      </w:pPr>
      <w:r>
        <w:rPr>
          <w:color w:val="000000"/>
          <w:sz w:val="18"/>
          <w:szCs w:val="18"/>
        </w:rPr>
        <w:t>Ever yours</w:t>
      </w:r>
      <w:r w:rsidR="002A439E">
        <w:rPr>
          <w:color w:val="000000"/>
          <w:sz w:val="18"/>
          <w:szCs w:val="18"/>
        </w:rPr>
        <w:t>—</w:t>
      </w:r>
    </w:p>
    <w:p w:rsidR="00832810" w:rsidRDefault="00832810">
      <w:pPr>
        <w:spacing w:after="120"/>
        <w:ind w:left="1136"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March 20: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04"/>
      </w:r>
    </w:p>
    <w:p w:rsidR="00832810" w:rsidRDefault="00832810">
      <w:pPr>
        <w:spacing w:after="120"/>
        <w:jc w:val="right"/>
        <w:rPr>
          <w:color w:val="000000"/>
          <w:sz w:val="18"/>
          <w:szCs w:val="18"/>
        </w:rPr>
      </w:pPr>
      <w:r>
        <w:rPr>
          <w:color w:val="000000"/>
          <w:sz w:val="18"/>
          <w:szCs w:val="18"/>
        </w:rPr>
        <w:t>Napier, March 20/98</w:t>
      </w:r>
      <w:r>
        <w:rPr>
          <w:color w:val="000000"/>
          <w:sz w:val="18"/>
          <w:szCs w:val="18"/>
        </w:rPr>
        <w:br/>
        <w:t>VIII.30: a.m.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Yesterday I received yours of the 18</w:t>
      </w:r>
      <w:r>
        <w:rPr>
          <w:color w:val="000000"/>
          <w:sz w:val="18"/>
          <w:szCs w:val="18"/>
          <w:vertAlign w:val="superscript"/>
        </w:rPr>
        <w:t>th</w:t>
      </w:r>
      <w:r w:rsidR="002A439E">
        <w:rPr>
          <w:color w:val="000000"/>
          <w:sz w:val="18"/>
          <w:szCs w:val="18"/>
        </w:rPr>
        <w:t>—</w:t>
      </w:r>
      <w:r>
        <w:rPr>
          <w:color w:val="000000"/>
          <w:sz w:val="18"/>
          <w:szCs w:val="18"/>
        </w:rPr>
        <w:t xml:space="preserve">both letter &amp; box of specimens: I was busy at the time on </w:t>
      </w:r>
      <w:r>
        <w:rPr>
          <w:i/>
          <w:color w:val="000000"/>
          <w:sz w:val="18"/>
          <w:szCs w:val="18"/>
        </w:rPr>
        <w:t xml:space="preserve">other </w:t>
      </w:r>
      <w:r>
        <w:rPr>
          <w:color w:val="000000"/>
          <w:sz w:val="18"/>
          <w:szCs w:val="18"/>
        </w:rPr>
        <w:t xml:space="preserve">spns. to hand the night before from </w:t>
      </w:r>
      <w:smartTag w:uri="urn:schemas-microsoft-com:office:smarttags" w:element="City">
        <w:smartTag w:uri="urn:schemas-microsoft-com:office:smarttags" w:element="place">
          <w:r>
            <w:rPr>
              <w:color w:val="000000"/>
              <w:sz w:val="18"/>
              <w:szCs w:val="18"/>
            </w:rPr>
            <w:t>Canterbury</w:t>
          </w:r>
        </w:smartTag>
      </w:smartTag>
      <w:r>
        <w:rPr>
          <w:color w:val="000000"/>
          <w:sz w:val="18"/>
          <w:szCs w:val="18"/>
        </w:rPr>
        <w:t xml:space="preserve">, but I soon saw </w:t>
      </w:r>
      <w:r>
        <w:rPr>
          <w:i/>
          <w:color w:val="000000"/>
          <w:sz w:val="18"/>
          <w:szCs w:val="18"/>
        </w:rPr>
        <w:t>yours</w:t>
      </w:r>
      <w:r>
        <w:rPr>
          <w:color w:val="000000"/>
          <w:sz w:val="18"/>
          <w:szCs w:val="18"/>
        </w:rPr>
        <w:t xml:space="preserve">! and lo! the moment I saw the flower (in letter) I knew it was </w:t>
      </w:r>
      <w:r>
        <w:rPr>
          <w:i/>
          <w:color w:val="000000"/>
          <w:sz w:val="18"/>
          <w:szCs w:val="18"/>
          <w:u w:val="single"/>
        </w:rPr>
        <w:t>no</w:t>
      </w:r>
      <w:r>
        <w:rPr>
          <w:color w:val="000000"/>
          <w:sz w:val="18"/>
          <w:szCs w:val="18"/>
        </w:rPr>
        <w:t xml:space="preserve"> Lepidium! (“</w:t>
      </w:r>
      <w:r>
        <w:rPr>
          <w:i/>
          <w:color w:val="000000"/>
          <w:sz w:val="18"/>
          <w:szCs w:val="18"/>
        </w:rPr>
        <w:t>Parturiunt mortes</w:t>
      </w:r>
      <w:r>
        <w:rPr>
          <w:color w:val="000000"/>
          <w:sz w:val="18"/>
          <w:szCs w:val="18"/>
        </w:rPr>
        <w:t>”,) etc. I exclaimed)</w:t>
      </w:r>
      <w:r>
        <w:rPr>
          <w:rStyle w:val="FootnoteReference"/>
          <w:color w:val="000000"/>
          <w:sz w:val="18"/>
          <w:szCs w:val="18"/>
        </w:rPr>
        <w:footnoteReference w:id="905"/>
      </w:r>
      <w:r w:rsidR="002A439E">
        <w:rPr>
          <w:color w:val="000000"/>
          <w:sz w:val="18"/>
          <w:szCs w:val="18"/>
        </w:rPr>
        <w:t>—</w:t>
      </w:r>
      <w:r>
        <w:rPr>
          <w:color w:val="000000"/>
          <w:sz w:val="18"/>
          <w:szCs w:val="18"/>
        </w:rPr>
        <w:t xml:space="preserve">I saw it was </w:t>
      </w:r>
      <w:r>
        <w:rPr>
          <w:i/>
          <w:color w:val="000000"/>
          <w:sz w:val="18"/>
          <w:szCs w:val="18"/>
        </w:rPr>
        <w:t>not</w:t>
      </w:r>
      <w:r>
        <w:rPr>
          <w:color w:val="000000"/>
          <w:sz w:val="18"/>
          <w:szCs w:val="18"/>
        </w:rPr>
        <w:t xml:space="preserve"> a N.Z.r: I recollected having seen a drawing of it </w:t>
      </w:r>
      <w:r>
        <w:rPr>
          <w:i/>
          <w:color w:val="000000"/>
          <w:sz w:val="18"/>
          <w:szCs w:val="18"/>
        </w:rPr>
        <w:t>somewhere</w:t>
      </w:r>
      <w:r w:rsidR="002A439E">
        <w:rPr>
          <w:color w:val="000000"/>
          <w:sz w:val="18"/>
          <w:szCs w:val="18"/>
        </w:rPr>
        <w:t>—</w:t>
      </w:r>
      <w:r>
        <w:rPr>
          <w:color w:val="000000"/>
          <w:sz w:val="18"/>
          <w:szCs w:val="18"/>
        </w:rPr>
        <w:t>in yrs. gone by, &amp; that it was (</w:t>
      </w:r>
      <w:r>
        <w:rPr>
          <w:i/>
          <w:color w:val="000000"/>
          <w:sz w:val="18"/>
          <w:szCs w:val="18"/>
          <w:u w:val="single"/>
        </w:rPr>
        <w:t>?</w:t>
      </w:r>
      <w:r>
        <w:rPr>
          <w:color w:val="000000"/>
          <w:sz w:val="18"/>
          <w:szCs w:val="18"/>
        </w:rPr>
        <w:t>) a British plant. On examination</w:t>
      </w:r>
      <w:r w:rsidR="002A439E">
        <w:rPr>
          <w:color w:val="000000"/>
          <w:sz w:val="18"/>
          <w:szCs w:val="18"/>
        </w:rPr>
        <w:t>—</w:t>
      </w:r>
      <w:r>
        <w:rPr>
          <w:color w:val="000000"/>
          <w:sz w:val="18"/>
          <w:szCs w:val="18"/>
        </w:rPr>
        <w:t>I concluded (1) it was the Poppy (</w:t>
      </w:r>
      <w:r>
        <w:rPr>
          <w:i/>
          <w:color w:val="000000"/>
          <w:sz w:val="18"/>
          <w:szCs w:val="18"/>
        </w:rPr>
        <w:t>Papaver</w:t>
      </w:r>
      <w:r>
        <w:rPr>
          <w:color w:val="000000"/>
          <w:sz w:val="18"/>
          <w:szCs w:val="18"/>
        </w:rPr>
        <w:t xml:space="preserve">) family, and (2) that </w:t>
      </w:r>
      <w:r>
        <w:rPr>
          <w:i/>
          <w:color w:val="000000"/>
          <w:sz w:val="18"/>
          <w:szCs w:val="18"/>
        </w:rPr>
        <w:t xml:space="preserve">a near alliance </w:t>
      </w:r>
      <w:r>
        <w:rPr>
          <w:color w:val="000000"/>
          <w:sz w:val="18"/>
          <w:szCs w:val="18"/>
        </w:rPr>
        <w:t xml:space="preserve">of it, in </w:t>
      </w:r>
      <w:r>
        <w:rPr>
          <w:i/>
          <w:color w:val="000000"/>
          <w:sz w:val="18"/>
          <w:szCs w:val="18"/>
        </w:rPr>
        <w:t>flowers known to you</w:t>
      </w:r>
      <w:r>
        <w:rPr>
          <w:color w:val="000000"/>
          <w:sz w:val="18"/>
          <w:szCs w:val="18"/>
        </w:rPr>
        <w:t xml:space="preserve"> &amp; common here, is </w:t>
      </w:r>
      <w:r>
        <w:rPr>
          <w:i/>
          <w:color w:val="000000"/>
          <w:sz w:val="18"/>
          <w:szCs w:val="18"/>
        </w:rPr>
        <w:t>Eschscholzia Californica</w:t>
      </w:r>
      <w:r>
        <w:rPr>
          <w:color w:val="000000"/>
          <w:sz w:val="18"/>
          <w:szCs w:val="18"/>
        </w:rPr>
        <w:t xml:space="preserve">, the yellow Californian Poppy, (now so very numerous in the river bed near the Railway Crossing at Waipawa.) </w:t>
      </w:r>
      <w:r w:rsidR="00C05F58">
        <w:rPr>
          <w:color w:val="000000"/>
          <w:sz w:val="18"/>
          <w:szCs w:val="18"/>
        </w:rPr>
        <w:t xml:space="preserve">Still </w:t>
      </w:r>
      <w:r>
        <w:rPr>
          <w:color w:val="000000"/>
          <w:sz w:val="18"/>
          <w:szCs w:val="18"/>
        </w:rPr>
        <w:t xml:space="preserve">I wanted to know more </w:t>
      </w:r>
      <w:r>
        <w:rPr>
          <w:i/>
          <w:color w:val="000000"/>
          <w:sz w:val="18"/>
          <w:szCs w:val="18"/>
        </w:rPr>
        <w:t xml:space="preserve">re </w:t>
      </w:r>
      <w:r>
        <w:rPr>
          <w:color w:val="000000"/>
          <w:sz w:val="18"/>
          <w:szCs w:val="18"/>
        </w:rPr>
        <w:t xml:space="preserve">the stranger, and after some search I found it to be </w:t>
      </w:r>
      <w:r>
        <w:rPr>
          <w:i/>
          <w:color w:val="000000"/>
          <w:sz w:val="18"/>
          <w:szCs w:val="18"/>
        </w:rPr>
        <w:t>Glaucium lutæum</w:t>
      </w:r>
      <w:r>
        <w:rPr>
          <w:color w:val="000000"/>
          <w:sz w:val="18"/>
          <w:szCs w:val="18"/>
        </w:rPr>
        <w:t>, a British plant, (old &amp; well-known there,) and found “</w:t>
      </w:r>
      <w:r>
        <w:rPr>
          <w:i/>
          <w:color w:val="000000"/>
          <w:sz w:val="18"/>
          <w:szCs w:val="18"/>
        </w:rPr>
        <w:t>on sandy spots on the sea-shores</w:t>
      </w:r>
      <w:r>
        <w:rPr>
          <w:color w:val="000000"/>
          <w:sz w:val="18"/>
          <w:szCs w:val="18"/>
        </w:rPr>
        <w:t xml:space="preserve">, &amp; sometimes within range of the tide” in many places, but </w:t>
      </w:r>
      <w:r>
        <w:rPr>
          <w:i/>
          <w:color w:val="000000"/>
          <w:sz w:val="18"/>
          <w:szCs w:val="18"/>
        </w:rPr>
        <w:t>not</w:t>
      </w:r>
      <w:r>
        <w:rPr>
          <w:color w:val="000000"/>
          <w:sz w:val="18"/>
          <w:szCs w:val="18"/>
        </w:rPr>
        <w:t xml:space="preserve"> so far S., &amp; W., as Cornwall, hence my not having seenit there in my old sea-side wanderings &amp; musings. I confess to having had my suspicions from the first (or </w:t>
      </w:r>
      <w:r>
        <w:rPr>
          <w:i/>
          <w:color w:val="000000"/>
          <w:sz w:val="18"/>
          <w:szCs w:val="18"/>
        </w:rPr>
        <w:t>second</w:t>
      </w:r>
      <w:r>
        <w:rPr>
          <w:color w:val="000000"/>
          <w:sz w:val="18"/>
          <w:szCs w:val="18"/>
        </w:rPr>
        <w:t xml:space="preserve">) lot you sent me, &amp; from your description of its </w:t>
      </w:r>
      <w:r>
        <w:rPr>
          <w:i/>
          <w:color w:val="000000"/>
          <w:sz w:val="18"/>
          <w:szCs w:val="18"/>
        </w:rPr>
        <w:t>hab.</w:t>
      </w:r>
      <w:r>
        <w:rPr>
          <w:color w:val="000000"/>
          <w:sz w:val="18"/>
          <w:szCs w:val="18"/>
        </w:rPr>
        <w:t xml:space="preserve"> &amp;c., (1.) that it was </w:t>
      </w:r>
      <w:r>
        <w:rPr>
          <w:i/>
          <w:color w:val="000000"/>
          <w:sz w:val="18"/>
          <w:szCs w:val="18"/>
        </w:rPr>
        <w:t>not my plant</w:t>
      </w:r>
      <w:r>
        <w:rPr>
          <w:color w:val="000000"/>
          <w:sz w:val="18"/>
          <w:szCs w:val="18"/>
        </w:rPr>
        <w:t>: and (2) that it was</w:t>
      </w:r>
      <w:r>
        <w:rPr>
          <w:i/>
          <w:color w:val="000000"/>
          <w:sz w:val="18"/>
          <w:szCs w:val="18"/>
        </w:rPr>
        <w:t xml:space="preserve"> not a Lepidium</w:t>
      </w:r>
      <w:r>
        <w:rPr>
          <w:color w:val="000000"/>
          <w:sz w:val="18"/>
          <w:szCs w:val="18"/>
        </w:rPr>
        <w:t>:</w:t>
      </w:r>
      <w:r w:rsidR="002A439E">
        <w:rPr>
          <w:color w:val="000000"/>
          <w:sz w:val="18"/>
          <w:szCs w:val="18"/>
        </w:rPr>
        <w:t>—</w:t>
      </w:r>
      <w:r>
        <w:rPr>
          <w:color w:val="000000"/>
          <w:sz w:val="18"/>
          <w:szCs w:val="18"/>
        </w:rPr>
        <w:t xml:space="preserve">and I think I may, also, safely add, that it was </w:t>
      </w:r>
      <w:r>
        <w:rPr>
          <w:i/>
          <w:color w:val="000000"/>
          <w:sz w:val="18"/>
          <w:szCs w:val="18"/>
        </w:rPr>
        <w:t xml:space="preserve">not a </w:t>
      </w:r>
      <w:r>
        <w:rPr>
          <w:color w:val="000000"/>
          <w:sz w:val="18"/>
          <w:szCs w:val="18"/>
        </w:rPr>
        <w:t xml:space="preserve">N.Z.r, but a stray waif, </w:t>
      </w:r>
      <w:r>
        <w:rPr>
          <w:i/>
          <w:color w:val="000000"/>
          <w:sz w:val="18"/>
          <w:szCs w:val="18"/>
        </w:rPr>
        <w:t>modern</w:t>
      </w:r>
      <w:r>
        <w:rPr>
          <w:color w:val="000000"/>
          <w:sz w:val="18"/>
          <w:szCs w:val="18"/>
        </w:rPr>
        <w:t>, from the sea:</w:t>
      </w:r>
      <w:r w:rsidR="002A439E">
        <w:rPr>
          <w:color w:val="000000"/>
          <w:sz w:val="18"/>
          <w:szCs w:val="18"/>
        </w:rPr>
        <w:t>—</w:t>
      </w:r>
      <w:r>
        <w:rPr>
          <w:color w:val="000000"/>
          <w:sz w:val="18"/>
          <w:szCs w:val="18"/>
        </w:rPr>
        <w:t>shipping, commerce, &amp;c.; just like your friend K. used to write so much about</w:t>
      </w:r>
      <w:r w:rsidR="002A439E">
        <w:rPr>
          <w:color w:val="000000"/>
          <w:sz w:val="18"/>
          <w:szCs w:val="18"/>
        </w:rPr>
        <w:t>—</w:t>
      </w:r>
      <w:r>
        <w:rPr>
          <w:color w:val="000000"/>
          <w:sz w:val="18"/>
          <w:szCs w:val="18"/>
        </w:rPr>
        <w:t>“</w:t>
      </w:r>
      <w:r>
        <w:rPr>
          <w:i/>
          <w:color w:val="000000"/>
          <w:sz w:val="18"/>
          <w:szCs w:val="18"/>
        </w:rPr>
        <w:t>Ballast weeds</w:t>
      </w:r>
      <w:r>
        <w:rPr>
          <w:color w:val="000000"/>
          <w:sz w:val="18"/>
          <w:szCs w:val="18"/>
        </w:rPr>
        <w:t>,” &amp;c, &amp;c.</w:t>
      </w:r>
      <w:r w:rsidR="002A439E">
        <w:rPr>
          <w:color w:val="000000"/>
          <w:sz w:val="18"/>
          <w:szCs w:val="18"/>
        </w:rPr>
        <w:t>—</w:t>
      </w:r>
      <w:r>
        <w:rPr>
          <w:color w:val="000000"/>
          <w:sz w:val="18"/>
          <w:szCs w:val="18"/>
        </w:rPr>
        <w:t>hence, too, it was, that I had said,</w:t>
      </w:r>
      <w:r w:rsidR="002A439E">
        <w:rPr>
          <w:color w:val="000000"/>
          <w:sz w:val="18"/>
          <w:szCs w:val="18"/>
        </w:rPr>
        <w:t>—</w:t>
      </w:r>
      <w:r>
        <w:rPr>
          <w:color w:val="000000"/>
          <w:sz w:val="18"/>
          <w:szCs w:val="18"/>
        </w:rPr>
        <w:t xml:space="preserve">Don’t trouble yourself much about it. Your </w:t>
      </w:r>
      <w:r>
        <w:rPr>
          <w:i/>
          <w:color w:val="000000"/>
          <w:sz w:val="18"/>
          <w:szCs w:val="18"/>
          <w:u w:val="single"/>
        </w:rPr>
        <w:t>long</w:t>
      </w:r>
      <w:r>
        <w:rPr>
          <w:color w:val="000000"/>
          <w:sz w:val="18"/>
          <w:szCs w:val="18"/>
        </w:rPr>
        <w:t xml:space="preserve"> account of it, with good &amp; many spns., pleased me exceedingly: I could go with you in your 4-page description</w:t>
      </w:r>
      <w:r w:rsidR="002A439E">
        <w:rPr>
          <w:color w:val="000000"/>
          <w:sz w:val="18"/>
          <w:szCs w:val="18"/>
        </w:rPr>
        <w:t>—</w:t>
      </w:r>
      <w:r>
        <w:rPr>
          <w:color w:val="000000"/>
          <w:sz w:val="18"/>
          <w:szCs w:val="18"/>
        </w:rPr>
        <w:t xml:space="preserve">quite an essay. I have no doubt its seeds are ripe &amp; good, but, under the knowledge we </w:t>
      </w:r>
      <w:r>
        <w:rPr>
          <w:i/>
          <w:color w:val="000000"/>
          <w:sz w:val="18"/>
          <w:szCs w:val="18"/>
        </w:rPr>
        <w:t xml:space="preserve">now </w:t>
      </w:r>
      <w:r>
        <w:rPr>
          <w:color w:val="000000"/>
          <w:sz w:val="18"/>
          <w:szCs w:val="18"/>
        </w:rPr>
        <w:t>have of it, I hesitate sending any to your Father for propagation</w:t>
      </w:r>
      <w:r w:rsidR="002A439E">
        <w:rPr>
          <w:color w:val="000000"/>
          <w:sz w:val="18"/>
          <w:szCs w:val="18"/>
        </w:rPr>
        <w:t>—</w:t>
      </w:r>
      <w:r>
        <w:rPr>
          <w:color w:val="000000"/>
          <w:sz w:val="18"/>
          <w:szCs w:val="18"/>
        </w:rPr>
        <w:t xml:space="preserve">unless you </w:t>
      </w:r>
      <w:r>
        <w:rPr>
          <w:i/>
          <w:color w:val="000000"/>
          <w:sz w:val="18"/>
          <w:szCs w:val="18"/>
        </w:rPr>
        <w:t xml:space="preserve">repeat </w:t>
      </w:r>
      <w:r>
        <w:rPr>
          <w:color w:val="000000"/>
          <w:sz w:val="18"/>
          <w:szCs w:val="18"/>
        </w:rPr>
        <w:t>your request.</w:t>
      </w:r>
    </w:p>
    <w:p w:rsidR="00832810" w:rsidRDefault="00832810">
      <w:pPr>
        <w:spacing w:after="120"/>
        <w:rPr>
          <w:color w:val="000000"/>
          <w:sz w:val="18"/>
          <w:szCs w:val="18"/>
        </w:rPr>
      </w:pPr>
      <w:r>
        <w:rPr>
          <w:color w:val="000000"/>
          <w:sz w:val="18"/>
          <w:szCs w:val="18"/>
        </w:rPr>
        <w:t xml:space="preserve">I have said, I was engaged on other spns. from </w:t>
      </w:r>
      <w:smartTag w:uri="urn:schemas-microsoft-com:office:smarttags" w:element="City">
        <w:smartTag w:uri="urn:schemas-microsoft-com:office:smarttags" w:element="place">
          <w:r>
            <w:rPr>
              <w:color w:val="000000"/>
              <w:sz w:val="18"/>
              <w:szCs w:val="18"/>
            </w:rPr>
            <w:t>Canterbury</w:t>
          </w:r>
        </w:smartTag>
      </w:smartTag>
      <w:r>
        <w:rPr>
          <w:color w:val="000000"/>
          <w:sz w:val="18"/>
          <w:szCs w:val="18"/>
        </w:rPr>
        <w:t xml:space="preserve">: a box of ferns, received late the night before, (which I wished </w:t>
      </w:r>
      <w:r>
        <w:rPr>
          <w:i/>
          <w:color w:val="000000"/>
          <w:sz w:val="18"/>
          <w:szCs w:val="18"/>
        </w:rPr>
        <w:t>farther</w:t>
      </w:r>
      <w:r>
        <w:rPr>
          <w:color w:val="000000"/>
          <w:sz w:val="18"/>
          <w:szCs w:val="18"/>
        </w:rPr>
        <w:t xml:space="preserve">! on their arrival,) having </w:t>
      </w:r>
      <w:r>
        <w:rPr>
          <w:i/>
          <w:color w:val="000000"/>
          <w:sz w:val="18"/>
          <w:szCs w:val="18"/>
        </w:rPr>
        <w:t xml:space="preserve">lately </w:t>
      </w:r>
      <w:r>
        <w:rPr>
          <w:color w:val="000000"/>
          <w:sz w:val="18"/>
          <w:szCs w:val="18"/>
        </w:rPr>
        <w:t xml:space="preserve">had </w:t>
      </w:r>
      <w:r>
        <w:rPr>
          <w:i/>
          <w:color w:val="000000"/>
          <w:sz w:val="18"/>
          <w:szCs w:val="18"/>
        </w:rPr>
        <w:t>2 lots</w:t>
      </w:r>
      <w:r>
        <w:rPr>
          <w:color w:val="000000"/>
          <w:sz w:val="18"/>
          <w:szCs w:val="18"/>
        </w:rPr>
        <w:t xml:space="preserve"> to trouble &amp; worry me</w:t>
      </w:r>
      <w:r w:rsidR="002A439E">
        <w:rPr>
          <w:color w:val="000000"/>
          <w:sz w:val="18"/>
          <w:szCs w:val="18"/>
        </w:rPr>
        <w:t>—</w:t>
      </w:r>
      <w:r>
        <w:rPr>
          <w:color w:val="000000"/>
          <w:sz w:val="18"/>
          <w:szCs w:val="18"/>
        </w:rPr>
        <w:t>one from Hill (</w:t>
      </w:r>
      <w:r>
        <w:rPr>
          <w:i/>
          <w:color w:val="000000"/>
          <w:sz w:val="18"/>
          <w:szCs w:val="18"/>
        </w:rPr>
        <w:t xml:space="preserve">Ruahine </w:t>
      </w:r>
      <w:r>
        <w:rPr>
          <w:color w:val="000000"/>
          <w:sz w:val="18"/>
          <w:szCs w:val="18"/>
        </w:rPr>
        <w:t>plants) &amp; one from Olsen (</w:t>
      </w:r>
      <w:r>
        <w:rPr>
          <w:i/>
          <w:color w:val="000000"/>
          <w:sz w:val="18"/>
          <w:szCs w:val="18"/>
        </w:rPr>
        <w:t>ditto</w:t>
      </w:r>
      <w:r>
        <w:rPr>
          <w:color w:val="000000"/>
          <w:sz w:val="18"/>
          <w:szCs w:val="18"/>
        </w:rPr>
        <w:t xml:space="preserve">), containing however some interesting </w:t>
      </w:r>
      <w:r>
        <w:rPr>
          <w:i/>
          <w:color w:val="000000"/>
          <w:sz w:val="18"/>
          <w:szCs w:val="18"/>
        </w:rPr>
        <w:t xml:space="preserve">new </w:t>
      </w:r>
      <w:r>
        <w:rPr>
          <w:color w:val="000000"/>
          <w:sz w:val="18"/>
          <w:szCs w:val="18"/>
        </w:rPr>
        <w:t>forms; and, lo! while engaged on Xt.Ch. plants, yours came</w:t>
      </w:r>
      <w:r w:rsidR="002A439E">
        <w:rPr>
          <w:color w:val="000000"/>
          <w:sz w:val="18"/>
          <w:szCs w:val="18"/>
        </w:rPr>
        <w:t>—</w:t>
      </w:r>
      <w:r>
        <w:rPr>
          <w:color w:val="000000"/>
          <w:sz w:val="18"/>
          <w:szCs w:val="18"/>
        </w:rPr>
        <w:t>at work in front room, parlour, on large empty table (to the intense disgust of Housekeeper!)</w:t>
      </w:r>
      <w:r w:rsidR="002A439E">
        <w:rPr>
          <w:color w:val="000000"/>
          <w:sz w:val="18"/>
          <w:szCs w:val="18"/>
        </w:rPr>
        <w:t>—</w:t>
      </w:r>
      <w:r>
        <w:rPr>
          <w:color w:val="000000"/>
          <w:sz w:val="18"/>
          <w:szCs w:val="18"/>
        </w:rPr>
        <w:t>a ring of bell; &amp; lo! another lot from Hill!</w:t>
      </w:r>
      <w:r w:rsidR="002A439E">
        <w:rPr>
          <w:color w:val="000000"/>
          <w:sz w:val="18"/>
          <w:szCs w:val="18"/>
        </w:rPr>
        <w:t>—</w:t>
      </w:r>
      <w:r>
        <w:rPr>
          <w:color w:val="000000"/>
          <w:sz w:val="18"/>
          <w:szCs w:val="18"/>
        </w:rPr>
        <w:t xml:space="preserve">sent from Wairoa a week ago!! &amp; </w:t>
      </w:r>
      <w:r>
        <w:rPr>
          <w:i/>
          <w:color w:val="000000"/>
          <w:sz w:val="18"/>
          <w:szCs w:val="18"/>
          <w:u w:val="single"/>
        </w:rPr>
        <w:t>dry</w:t>
      </w:r>
      <w:r>
        <w:rPr>
          <w:color w:val="000000"/>
          <w:sz w:val="18"/>
          <w:szCs w:val="18"/>
        </w:rPr>
        <w:t>! (recd. by Mrs Hill on Wednesday!!)</w:t>
      </w:r>
      <w:r w:rsidR="002A439E">
        <w:rPr>
          <w:color w:val="000000"/>
          <w:sz w:val="18"/>
          <w:szCs w:val="18"/>
        </w:rPr>
        <w:t>—</w:t>
      </w:r>
      <w:r>
        <w:rPr>
          <w:color w:val="000000"/>
          <w:sz w:val="18"/>
          <w:szCs w:val="18"/>
        </w:rPr>
        <w:t xml:space="preserve">which caused Mrs H. to let out, a bit more of her mind (and rightly, too,) for I had been very unwell the day before, through </w:t>
      </w:r>
      <w:r>
        <w:rPr>
          <w:i/>
          <w:color w:val="000000"/>
          <w:sz w:val="18"/>
          <w:szCs w:val="18"/>
        </w:rPr>
        <w:t xml:space="preserve">too long &amp; close </w:t>
      </w:r>
      <w:r>
        <w:rPr>
          <w:color w:val="000000"/>
          <w:sz w:val="18"/>
          <w:szCs w:val="18"/>
        </w:rPr>
        <w:t>application to some of Hill’s, in back room, w. microscope, &amp;c.</w:t>
      </w:r>
      <w:r w:rsidR="002A439E">
        <w:rPr>
          <w:color w:val="000000"/>
          <w:sz w:val="18"/>
          <w:szCs w:val="18"/>
        </w:rPr>
        <w:t>—</w:t>
      </w:r>
      <w:r>
        <w:rPr>
          <w:color w:val="000000"/>
          <w:sz w:val="18"/>
          <w:szCs w:val="18"/>
        </w:rPr>
        <w:t>which she knew, and complained of</w:t>
      </w:r>
      <w:r w:rsidR="002A439E">
        <w:rPr>
          <w:color w:val="000000"/>
          <w:sz w:val="18"/>
          <w:szCs w:val="18"/>
        </w:rPr>
        <w:t>—</w:t>
      </w:r>
      <w:r>
        <w:rPr>
          <w:i/>
          <w:color w:val="000000"/>
          <w:sz w:val="18"/>
          <w:szCs w:val="18"/>
        </w:rPr>
        <w:t>I, too, agreeing.</w:t>
      </w:r>
      <w:r w:rsidR="002A439E">
        <w:rPr>
          <w:i/>
          <w:color w:val="000000"/>
          <w:sz w:val="18"/>
          <w:szCs w:val="18"/>
        </w:rPr>
        <w:t>—</w:t>
      </w:r>
      <w:r>
        <w:rPr>
          <w:color w:val="000000"/>
          <w:sz w:val="18"/>
          <w:szCs w:val="18"/>
        </w:rPr>
        <w:t xml:space="preserve">I write early, to restrain </w:t>
      </w:r>
      <w:r>
        <w:rPr>
          <w:i/>
          <w:color w:val="000000"/>
          <w:sz w:val="18"/>
          <w:szCs w:val="18"/>
        </w:rPr>
        <w:t>your further research</w:t>
      </w:r>
      <w:r>
        <w:rPr>
          <w:color w:val="000000"/>
          <w:sz w:val="18"/>
          <w:szCs w:val="18"/>
        </w:rPr>
        <w:t>, &amp;c.</w:t>
      </w:r>
      <w:r w:rsidR="002A439E">
        <w:rPr>
          <w:color w:val="000000"/>
          <w:sz w:val="18"/>
          <w:szCs w:val="18"/>
        </w:rPr>
        <w:t>—</w:t>
      </w:r>
    </w:p>
    <w:p w:rsidR="00832810" w:rsidRDefault="00C05F58">
      <w:pPr>
        <w:spacing w:after="120"/>
        <w:rPr>
          <w:color w:val="000000"/>
          <w:sz w:val="18"/>
          <w:szCs w:val="18"/>
        </w:rPr>
      </w:pPr>
      <w:r>
        <w:rPr>
          <w:color w:val="000000"/>
          <w:sz w:val="18"/>
          <w:szCs w:val="18"/>
        </w:rPr>
        <w:t>I suppose, “Ruahine” left W</w:t>
      </w:r>
      <w:r w:rsidR="00832810">
        <w:rPr>
          <w:color w:val="000000"/>
          <w:sz w:val="18"/>
          <w:szCs w:val="18"/>
        </w:rPr>
        <w:t>gn. yesty. I got a short note from Mr Welsh, (address, “29, Constable Rd”) saying, how ill he was</w:t>
      </w:r>
      <w:r w:rsidR="002A439E">
        <w:rPr>
          <w:color w:val="000000"/>
          <w:sz w:val="18"/>
          <w:szCs w:val="18"/>
        </w:rPr>
        <w:t>—</w:t>
      </w:r>
      <w:r w:rsidR="00832810">
        <w:rPr>
          <w:color w:val="000000"/>
          <w:sz w:val="18"/>
          <w:szCs w:val="18"/>
        </w:rPr>
        <w:t>rough passage</w:t>
      </w:r>
      <w:r w:rsidR="002A439E">
        <w:rPr>
          <w:color w:val="000000"/>
          <w:sz w:val="18"/>
          <w:szCs w:val="18"/>
        </w:rPr>
        <w:t>—</w:t>
      </w:r>
      <w:r w:rsidR="00832810">
        <w:rPr>
          <w:color w:val="000000"/>
          <w:sz w:val="18"/>
          <w:szCs w:val="18"/>
        </w:rPr>
        <w:t>very sick, but had found good friends there”. Hill writes from Gisborne return to N. on 23</w:t>
      </w:r>
      <w:r w:rsidR="00832810">
        <w:rPr>
          <w:color w:val="000000"/>
          <w:sz w:val="18"/>
          <w:szCs w:val="18"/>
          <w:vertAlign w:val="superscript"/>
        </w:rPr>
        <w:t>rd</w:t>
      </w:r>
      <w:r w:rsidR="00832810">
        <w:rPr>
          <w:color w:val="000000"/>
          <w:sz w:val="18"/>
          <w:szCs w:val="18"/>
        </w:rPr>
        <w:t xml:space="preserve">. Fannin is gone to Dvk. to see his son: the yg. man, </w:t>
      </w:r>
      <w:r w:rsidR="00832810">
        <w:rPr>
          <w:i/>
          <w:color w:val="000000"/>
          <w:sz w:val="18"/>
          <w:szCs w:val="18"/>
        </w:rPr>
        <w:t>Carroll</w:t>
      </w:r>
      <w:r w:rsidR="00832810">
        <w:rPr>
          <w:color w:val="000000"/>
          <w:sz w:val="18"/>
          <w:szCs w:val="18"/>
        </w:rPr>
        <w:t xml:space="preserve"> who took Fannin’s place here in the Dispensary, died in hospital, 2 days ago, typhoid f., several cases there. Did you know Gray plumber? who fell over cliff at Bluff, &amp; killed?</w:t>
      </w:r>
      <w:r w:rsidR="002A439E">
        <w:rPr>
          <w:color w:val="000000"/>
          <w:sz w:val="18"/>
          <w:szCs w:val="18"/>
        </w:rPr>
        <w:t>—</w:t>
      </w:r>
      <w:r w:rsidR="00832810">
        <w:rPr>
          <w:color w:val="000000"/>
          <w:sz w:val="18"/>
          <w:szCs w:val="18"/>
        </w:rPr>
        <w:t>–</w:t>
      </w:r>
    </w:p>
    <w:p w:rsidR="00832810" w:rsidRDefault="00832810">
      <w:pPr>
        <w:spacing w:after="120"/>
        <w:rPr>
          <w:color w:val="000000"/>
          <w:sz w:val="18"/>
          <w:szCs w:val="18"/>
        </w:rPr>
      </w:pPr>
      <w:r>
        <w:rPr>
          <w:color w:val="000000"/>
          <w:sz w:val="18"/>
          <w:szCs w:val="18"/>
        </w:rPr>
        <w:t>[p.m., I now go on w. my letter.]</w:t>
      </w:r>
      <w:r w:rsidR="002A439E">
        <w:rPr>
          <w:color w:val="000000"/>
          <w:sz w:val="18"/>
          <w:szCs w:val="18"/>
        </w:rPr>
        <w:t>——</w:t>
      </w:r>
    </w:p>
    <w:p w:rsidR="00832810" w:rsidRDefault="00832810">
      <w:pPr>
        <w:spacing w:after="120"/>
        <w:rPr>
          <w:color w:val="000000"/>
          <w:sz w:val="18"/>
          <w:szCs w:val="18"/>
        </w:rPr>
      </w:pPr>
      <w:r>
        <w:rPr>
          <w:color w:val="000000"/>
          <w:sz w:val="18"/>
          <w:szCs w:val="18"/>
        </w:rPr>
        <w:t>Last night, in</w:t>
      </w:r>
      <w:r w:rsidR="00B5530B">
        <w:rPr>
          <w:color w:val="000000"/>
          <w:sz w:val="18"/>
          <w:szCs w:val="18"/>
        </w:rPr>
        <w:t xml:space="preserve"> </w:t>
      </w:r>
      <w:r>
        <w:rPr>
          <w:color w:val="000000"/>
          <w:sz w:val="18"/>
          <w:szCs w:val="18"/>
        </w:rPr>
        <w:t>taking up my “</w:t>
      </w:r>
      <w:r>
        <w:rPr>
          <w:i/>
          <w:color w:val="000000"/>
          <w:sz w:val="18"/>
          <w:szCs w:val="18"/>
        </w:rPr>
        <w:t>Standard</w:t>
      </w:r>
      <w:r>
        <w:rPr>
          <w:color w:val="000000"/>
          <w:sz w:val="18"/>
          <w:szCs w:val="18"/>
        </w:rPr>
        <w:t xml:space="preserve">” lo! I found a full critical report of what you had sent me in a clipping in yr. last, Vaughan &amp; Co., </w:t>
      </w:r>
      <w:r>
        <w:rPr>
          <w:i/>
          <w:color w:val="000000"/>
          <w:sz w:val="18"/>
          <w:szCs w:val="18"/>
        </w:rPr>
        <w:t>v.</w:t>
      </w:r>
      <w:r>
        <w:rPr>
          <w:color w:val="000000"/>
          <w:sz w:val="18"/>
          <w:szCs w:val="18"/>
        </w:rPr>
        <w:t xml:space="preserve"> our Eng. Abps. letter to the Pope, &amp; of which I had said a few wds. in mine to you of 10</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and I am much pleased with it! I shall send the Paper to you, </w:t>
      </w:r>
      <w:r>
        <w:rPr>
          <w:i/>
          <w:color w:val="000000"/>
          <w:sz w:val="18"/>
          <w:szCs w:val="18"/>
        </w:rPr>
        <w:t>with this</w:t>
      </w:r>
      <w:r>
        <w:rPr>
          <w:color w:val="000000"/>
          <w:sz w:val="18"/>
          <w:szCs w:val="18"/>
        </w:rPr>
        <w:t xml:space="preserve">, for </w:t>
      </w:r>
      <w:r>
        <w:rPr>
          <w:i/>
          <w:color w:val="000000"/>
          <w:sz w:val="18"/>
          <w:szCs w:val="18"/>
        </w:rPr>
        <w:t xml:space="preserve">your </w:t>
      </w:r>
      <w:r>
        <w:rPr>
          <w:color w:val="000000"/>
          <w:sz w:val="18"/>
          <w:szCs w:val="18"/>
        </w:rPr>
        <w:t xml:space="preserve">perusal, but </w:t>
      </w:r>
      <w:r>
        <w:rPr>
          <w:i/>
          <w:color w:val="000000"/>
          <w:sz w:val="18"/>
          <w:szCs w:val="18"/>
          <w:u w:val="single"/>
        </w:rPr>
        <w:t>return at end of one week</w:t>
      </w:r>
      <w:r>
        <w:rPr>
          <w:color w:val="000000"/>
          <w:sz w:val="18"/>
          <w:szCs w:val="18"/>
        </w:rPr>
        <w:t>: what please</w:t>
      </w:r>
      <w:r w:rsidR="00B5530B">
        <w:rPr>
          <w:color w:val="000000"/>
          <w:sz w:val="18"/>
          <w:szCs w:val="18"/>
        </w:rPr>
        <w:t>d</w:t>
      </w:r>
      <w:r>
        <w:rPr>
          <w:color w:val="000000"/>
          <w:sz w:val="18"/>
          <w:szCs w:val="18"/>
        </w:rPr>
        <w:t xml:space="preserve"> me, particularly, is, that V. &amp; Co. state, </w:t>
      </w:r>
      <w:r>
        <w:rPr>
          <w:i/>
          <w:color w:val="000000"/>
          <w:sz w:val="18"/>
          <w:szCs w:val="18"/>
        </w:rPr>
        <w:t>plainly</w:t>
      </w:r>
      <w:r>
        <w:rPr>
          <w:color w:val="000000"/>
          <w:sz w:val="18"/>
          <w:szCs w:val="18"/>
        </w:rPr>
        <w:t xml:space="preserve">, that what the (wretched) High Ch. (Ritualist) party in Ch. E. has </w:t>
      </w:r>
      <w:r w:rsidRPr="00E06565">
        <w:rPr>
          <w:sz w:val="18"/>
          <w:szCs w:val="18"/>
        </w:rPr>
        <w:t xml:space="preserve">pertinaciously (no. xc. “Tracts”) </w:t>
      </w:r>
      <w:r w:rsidRPr="00E06565">
        <w:rPr>
          <w:i/>
          <w:sz w:val="18"/>
          <w:szCs w:val="18"/>
        </w:rPr>
        <w:t>twisted</w:t>
      </w:r>
      <w:r>
        <w:rPr>
          <w:color w:val="000000"/>
          <w:sz w:val="18"/>
          <w:szCs w:val="18"/>
        </w:rPr>
        <w:t xml:space="preserve">, in our Ch. of E. Ordinal, as </w:t>
      </w:r>
      <w:r>
        <w:rPr>
          <w:i/>
          <w:color w:val="000000"/>
          <w:sz w:val="18"/>
          <w:szCs w:val="18"/>
        </w:rPr>
        <w:t xml:space="preserve">containing their </w:t>
      </w:r>
      <w:r>
        <w:rPr>
          <w:color w:val="000000"/>
          <w:sz w:val="18"/>
          <w:szCs w:val="18"/>
        </w:rPr>
        <w:t>newfangled meanings,</w:t>
      </w:r>
      <w:r w:rsidR="002A439E">
        <w:rPr>
          <w:color w:val="000000"/>
          <w:sz w:val="18"/>
          <w:szCs w:val="18"/>
        </w:rPr>
        <w:t>—</w:t>
      </w:r>
      <w:r>
        <w:rPr>
          <w:color w:val="000000"/>
          <w:sz w:val="18"/>
          <w:szCs w:val="18"/>
        </w:rPr>
        <w:t xml:space="preserve">does </w:t>
      </w:r>
      <w:r>
        <w:rPr>
          <w:i/>
          <w:color w:val="000000"/>
          <w:sz w:val="18"/>
          <w:szCs w:val="18"/>
          <w:u w:val="single"/>
        </w:rPr>
        <w:t>not</w:t>
      </w:r>
      <w:r>
        <w:rPr>
          <w:i/>
          <w:color w:val="000000"/>
          <w:sz w:val="18"/>
          <w:szCs w:val="18"/>
        </w:rPr>
        <w:t xml:space="preserve"> contain any such thing</w:t>
      </w:r>
      <w:r w:rsidR="002A439E">
        <w:rPr>
          <w:color w:val="000000"/>
          <w:sz w:val="18"/>
          <w:szCs w:val="18"/>
        </w:rPr>
        <w:t>—</w:t>
      </w:r>
      <w:r>
        <w:rPr>
          <w:color w:val="000000"/>
          <w:sz w:val="18"/>
          <w:szCs w:val="18"/>
        </w:rPr>
        <w:t xml:space="preserve">but the doctrines &amp;c of Cranmer &amp; other Divines!! (May </w:t>
      </w:r>
      <w:r>
        <w:rPr>
          <w:i/>
          <w:color w:val="000000"/>
          <w:sz w:val="18"/>
          <w:szCs w:val="18"/>
          <w:u w:val="single"/>
        </w:rPr>
        <w:t>they</w:t>
      </w:r>
      <w:r>
        <w:rPr>
          <w:i/>
          <w:color w:val="000000"/>
          <w:sz w:val="18"/>
          <w:szCs w:val="18"/>
        </w:rPr>
        <w:t xml:space="preserve"> now believe us</w:t>
      </w:r>
      <w:r>
        <w:rPr>
          <w:color w:val="000000"/>
          <w:sz w:val="18"/>
          <w:szCs w:val="18"/>
        </w:rPr>
        <w:t>!)</w:t>
      </w:r>
      <w:r>
        <w:rPr>
          <w:i/>
          <w:color w:val="000000"/>
          <w:sz w:val="18"/>
          <w:szCs w:val="18"/>
        </w:rPr>
        <w:t xml:space="preserve"> </w:t>
      </w:r>
      <w:r>
        <w:rPr>
          <w:color w:val="000000"/>
          <w:sz w:val="18"/>
          <w:szCs w:val="18"/>
        </w:rPr>
        <w:t xml:space="preserve">Also, the Cardinal’s allowance of the great </w:t>
      </w:r>
      <w:r>
        <w:rPr>
          <w:i/>
          <w:color w:val="000000"/>
          <w:sz w:val="18"/>
          <w:szCs w:val="18"/>
        </w:rPr>
        <w:t xml:space="preserve">alterations </w:t>
      </w:r>
      <w:r>
        <w:rPr>
          <w:color w:val="000000"/>
          <w:sz w:val="18"/>
          <w:szCs w:val="18"/>
        </w:rPr>
        <w:t>in the Mass (additions) of a 1000 yrs. ago, w. other points of Interest.</w:t>
      </w:r>
      <w:r w:rsidR="002A439E">
        <w:rPr>
          <w:color w:val="000000"/>
          <w:sz w:val="18"/>
          <w:szCs w:val="18"/>
        </w:rPr>
        <w:t>—</w:t>
      </w:r>
      <w:r>
        <w:rPr>
          <w:color w:val="000000"/>
          <w:sz w:val="18"/>
          <w:szCs w:val="18"/>
        </w:rPr>
        <w:t xml:space="preserve">And, the nice </w:t>
      </w:r>
      <w:r>
        <w:rPr>
          <w:i/>
          <w:color w:val="000000"/>
          <w:sz w:val="18"/>
          <w:szCs w:val="18"/>
        </w:rPr>
        <w:t>tone</w:t>
      </w:r>
      <w:r>
        <w:rPr>
          <w:color w:val="000000"/>
          <w:sz w:val="18"/>
          <w:szCs w:val="18"/>
        </w:rPr>
        <w:t xml:space="preserve"> in which he writes! (which </w:t>
      </w:r>
      <w:smartTag w:uri="urn:schemas-microsoft-com:office:smarttags" w:element="City">
        <w:smartTag w:uri="urn:schemas-microsoft-com:office:smarttags" w:element="place">
          <w:r>
            <w:rPr>
              <w:color w:val="000000"/>
              <w:sz w:val="18"/>
              <w:szCs w:val="18"/>
            </w:rPr>
            <w:t>Rome</w:t>
          </w:r>
        </w:smartTag>
      </w:smartTag>
      <w:r>
        <w:rPr>
          <w:color w:val="000000"/>
          <w:sz w:val="18"/>
          <w:szCs w:val="18"/>
        </w:rPr>
        <w:t xml:space="preserve">, oft speaking like a lamb, knows </w:t>
      </w:r>
      <w:r>
        <w:rPr>
          <w:i/>
          <w:color w:val="000000"/>
          <w:sz w:val="18"/>
          <w:szCs w:val="18"/>
        </w:rPr>
        <w:t>full well</w:t>
      </w:r>
      <w:r>
        <w:rPr>
          <w:color w:val="000000"/>
          <w:sz w:val="18"/>
          <w:szCs w:val="18"/>
        </w:rPr>
        <w:t xml:space="preserve"> how to assume.) I wish I had a copy of the Cardinal’s letter, I shall send forthwith for one. I trust it may be productive of great good among </w:t>
      </w:r>
      <w:r>
        <w:rPr>
          <w:i/>
          <w:color w:val="000000"/>
          <w:sz w:val="18"/>
          <w:szCs w:val="18"/>
        </w:rPr>
        <w:t>our own people</w:t>
      </w:r>
      <w:r>
        <w:rPr>
          <w:color w:val="000000"/>
          <w:sz w:val="18"/>
          <w:szCs w:val="18"/>
        </w:rPr>
        <w:t>, in a way the Cardinal did not think</w:t>
      </w:r>
      <w:r w:rsidR="002A439E">
        <w:rPr>
          <w:color w:val="000000"/>
          <w:sz w:val="18"/>
          <w:szCs w:val="18"/>
        </w:rPr>
        <w:t>—</w:t>
      </w:r>
      <w:r>
        <w:rPr>
          <w:color w:val="000000"/>
          <w:sz w:val="18"/>
          <w:szCs w:val="18"/>
        </w:rPr>
        <w:t xml:space="preserve">all tending to show up more &amp; more the unhallowed pretensions of Rome: I feel doubly pleased at my reprint (just issued), though I have </w:t>
      </w:r>
      <w:r>
        <w:rPr>
          <w:i/>
          <w:color w:val="000000"/>
          <w:sz w:val="18"/>
          <w:szCs w:val="18"/>
        </w:rPr>
        <w:t>not</w:t>
      </w:r>
      <w:r w:rsidR="004875A1">
        <w:rPr>
          <w:i/>
          <w:color w:val="000000"/>
          <w:sz w:val="18"/>
          <w:szCs w:val="18"/>
        </w:rPr>
        <w:t xml:space="preserve"> </w:t>
      </w:r>
      <w:r>
        <w:rPr>
          <w:color w:val="000000"/>
          <w:sz w:val="18"/>
          <w:szCs w:val="18"/>
        </w:rPr>
        <w:t xml:space="preserve">had that support </w:t>
      </w:r>
      <w:r>
        <w:rPr>
          <w:i/>
          <w:color w:val="000000"/>
          <w:sz w:val="18"/>
          <w:szCs w:val="18"/>
        </w:rPr>
        <w:t>I had expected</w:t>
      </w:r>
      <w:r w:rsidR="002A439E">
        <w:rPr>
          <w:color w:val="000000"/>
          <w:sz w:val="18"/>
          <w:szCs w:val="18"/>
        </w:rPr>
        <w:t>—</w:t>
      </w:r>
      <w:r>
        <w:rPr>
          <w:color w:val="000000"/>
          <w:sz w:val="18"/>
          <w:szCs w:val="18"/>
        </w:rPr>
        <w:t xml:space="preserve">especially from </w:t>
      </w:r>
      <w:r>
        <w:rPr>
          <w:i/>
          <w:color w:val="000000"/>
          <w:sz w:val="18"/>
          <w:szCs w:val="18"/>
        </w:rPr>
        <w:t>Presbyterians</w:t>
      </w:r>
      <w:r>
        <w:rPr>
          <w:color w:val="000000"/>
          <w:sz w:val="18"/>
          <w:szCs w:val="18"/>
        </w:rPr>
        <w:t>. Yesterday, however, a nice note from Archd. S.W.</w:t>
      </w:r>
      <w:r w:rsidR="002A439E">
        <w:rPr>
          <w:color w:val="000000"/>
          <w:sz w:val="18"/>
          <w:szCs w:val="18"/>
        </w:rPr>
        <w:t>—</w:t>
      </w:r>
      <w:r>
        <w:rPr>
          <w:i/>
          <w:color w:val="000000"/>
          <w:sz w:val="18"/>
          <w:szCs w:val="18"/>
        </w:rPr>
        <w:t xml:space="preserve">heartily </w:t>
      </w:r>
      <w:r>
        <w:rPr>
          <w:color w:val="000000"/>
          <w:sz w:val="18"/>
          <w:szCs w:val="18"/>
        </w:rPr>
        <w:t xml:space="preserve">thanking me for it, w. promise of assisting in getting it more fully known: </w:t>
      </w:r>
      <w:r>
        <w:rPr>
          <w:i/>
          <w:color w:val="000000"/>
          <w:sz w:val="18"/>
          <w:szCs w:val="18"/>
        </w:rPr>
        <w:t>very busy</w:t>
      </w:r>
      <w:r>
        <w:rPr>
          <w:color w:val="000000"/>
          <w:sz w:val="18"/>
          <w:szCs w:val="18"/>
        </w:rPr>
        <w:t>, of late, &amp; at present, owing to “Missioner” Allanson. And, when you return this “S.”, I will send you another P.</w:t>
      </w:r>
      <w:r w:rsidR="002A439E">
        <w:rPr>
          <w:color w:val="000000"/>
          <w:sz w:val="18"/>
          <w:szCs w:val="18"/>
        </w:rPr>
        <w:t>—</w:t>
      </w:r>
      <w:r>
        <w:rPr>
          <w:color w:val="000000"/>
          <w:sz w:val="18"/>
          <w:szCs w:val="18"/>
        </w:rPr>
        <w:t>a “Lyttelton Times” of last wk. (which some kind friend has sent me from Canterbury,) containing a long 2-col. letter from “Bp. Grimes”</w:t>
      </w:r>
      <w:r w:rsidR="002A439E">
        <w:rPr>
          <w:color w:val="000000"/>
          <w:sz w:val="18"/>
          <w:szCs w:val="18"/>
        </w:rPr>
        <w:t>—</w:t>
      </w:r>
      <w:r>
        <w:rPr>
          <w:color w:val="000000"/>
          <w:sz w:val="18"/>
          <w:szCs w:val="18"/>
        </w:rPr>
        <w:t>now in Ireland, begging for his Ch. &amp; plans at Xt.Ch,</w:t>
      </w:r>
      <w:r w:rsidR="002A439E">
        <w:rPr>
          <w:color w:val="000000"/>
          <w:sz w:val="18"/>
          <w:szCs w:val="18"/>
        </w:rPr>
        <w:t>—</w:t>
      </w:r>
      <w:r>
        <w:rPr>
          <w:color w:val="000000"/>
          <w:sz w:val="18"/>
          <w:szCs w:val="18"/>
        </w:rPr>
        <w:t>in which the creature has the hardihood to tell the Irish, in a long letter to one of their papers, that the Roman Caths. were first here to convert the savages</w:t>
      </w:r>
      <w:r w:rsidR="002A439E">
        <w:rPr>
          <w:color w:val="000000"/>
          <w:sz w:val="18"/>
          <w:szCs w:val="18"/>
        </w:rPr>
        <w:t>—</w:t>
      </w:r>
      <w:r>
        <w:rPr>
          <w:color w:val="000000"/>
          <w:sz w:val="18"/>
          <w:szCs w:val="18"/>
        </w:rPr>
        <w:t>cannibals</w:t>
      </w:r>
      <w:r w:rsidR="002A439E">
        <w:rPr>
          <w:color w:val="000000"/>
          <w:sz w:val="18"/>
          <w:szCs w:val="18"/>
        </w:rPr>
        <w:t>—</w:t>
      </w:r>
      <w:r>
        <w:rPr>
          <w:color w:val="000000"/>
          <w:sz w:val="18"/>
          <w:szCs w:val="18"/>
        </w:rPr>
        <w:t xml:space="preserve">of this country, &amp;c, and </w:t>
      </w:r>
      <w:r>
        <w:rPr>
          <w:i/>
          <w:color w:val="000000"/>
          <w:sz w:val="18"/>
          <w:szCs w:val="18"/>
        </w:rPr>
        <w:t xml:space="preserve">now </w:t>
      </w:r>
      <w:r>
        <w:rPr>
          <w:color w:val="000000"/>
          <w:sz w:val="18"/>
          <w:szCs w:val="18"/>
        </w:rPr>
        <w:t>they were all doing well</w:t>
      </w:r>
      <w:r w:rsidR="002A439E">
        <w:rPr>
          <w:color w:val="000000"/>
          <w:sz w:val="18"/>
          <w:szCs w:val="18"/>
        </w:rPr>
        <w:t>—</w:t>
      </w:r>
      <w:r>
        <w:rPr>
          <w:color w:val="000000"/>
          <w:sz w:val="18"/>
          <w:szCs w:val="18"/>
        </w:rPr>
        <w:t xml:space="preserve">&amp; </w:t>
      </w:r>
      <w:r>
        <w:rPr>
          <w:i/>
          <w:color w:val="000000"/>
          <w:sz w:val="18"/>
          <w:szCs w:val="18"/>
        </w:rPr>
        <w:t xml:space="preserve">he wants </w:t>
      </w:r>
      <w:r>
        <w:rPr>
          <w:color w:val="000000"/>
          <w:sz w:val="18"/>
          <w:szCs w:val="18"/>
        </w:rPr>
        <w:t>a Lady Chapel, a Mass Chapel, a Purgatory Chapel, &amp;c.</w:t>
      </w:r>
      <w:r w:rsidR="002A439E">
        <w:rPr>
          <w:color w:val="000000"/>
          <w:sz w:val="18"/>
          <w:szCs w:val="18"/>
        </w:rPr>
        <w:t>—</w:t>
      </w:r>
      <w:r>
        <w:rPr>
          <w:color w:val="000000"/>
          <w:sz w:val="18"/>
          <w:szCs w:val="18"/>
        </w:rPr>
        <w:t>&amp; a good deal more</w:t>
      </w:r>
      <w:r w:rsidR="002A439E">
        <w:rPr>
          <w:color w:val="000000"/>
          <w:sz w:val="18"/>
          <w:szCs w:val="18"/>
        </w:rPr>
        <w:t>—</w:t>
      </w:r>
      <w:r>
        <w:rPr>
          <w:color w:val="000000"/>
          <w:sz w:val="18"/>
          <w:szCs w:val="18"/>
        </w:rPr>
        <w:t>as you m</w:t>
      </w:r>
      <w:r w:rsidR="00B5530B">
        <w:rPr>
          <w:color w:val="000000"/>
          <w:sz w:val="18"/>
          <w:szCs w:val="18"/>
        </w:rPr>
        <w:t>ay see. It is astonishing how me</w:t>
      </w:r>
      <w:r>
        <w:rPr>
          <w:color w:val="000000"/>
          <w:sz w:val="18"/>
          <w:szCs w:val="18"/>
        </w:rPr>
        <w:t>n</w:t>
      </w:r>
      <w:r w:rsidR="002A439E">
        <w:rPr>
          <w:color w:val="000000"/>
          <w:sz w:val="18"/>
          <w:szCs w:val="18"/>
        </w:rPr>
        <w:t>—</w:t>
      </w:r>
      <w:r>
        <w:rPr>
          <w:i/>
          <w:color w:val="000000"/>
          <w:sz w:val="18"/>
          <w:szCs w:val="18"/>
        </w:rPr>
        <w:t>educated</w:t>
      </w:r>
      <w:r>
        <w:rPr>
          <w:color w:val="000000"/>
          <w:sz w:val="18"/>
          <w:szCs w:val="18"/>
        </w:rPr>
        <w:t xml:space="preserve"> men! in these days </w:t>
      </w:r>
      <w:r>
        <w:rPr>
          <w:i/>
          <w:color w:val="000000"/>
          <w:sz w:val="18"/>
          <w:szCs w:val="18"/>
        </w:rPr>
        <w:t>can swallow</w:t>
      </w:r>
      <w:r>
        <w:rPr>
          <w:color w:val="000000"/>
          <w:sz w:val="18"/>
          <w:szCs w:val="18"/>
        </w:rPr>
        <w:t xml:space="preserve"> so much Imposture! lies! all from Indifference to Xy., and so </w:t>
      </w:r>
      <w:r>
        <w:rPr>
          <w:i/>
          <w:color w:val="000000"/>
          <w:sz w:val="18"/>
          <w:szCs w:val="18"/>
        </w:rPr>
        <w:t xml:space="preserve">much </w:t>
      </w:r>
      <w:r>
        <w:rPr>
          <w:color w:val="000000"/>
          <w:sz w:val="18"/>
          <w:szCs w:val="18"/>
        </w:rPr>
        <w:t>of vain frivolity &amp; every day &amp; night out of doors sports &amp; pleasures! two whole days last week</w:t>
      </w:r>
      <w:r w:rsidR="002A439E">
        <w:rPr>
          <w:color w:val="000000"/>
          <w:sz w:val="18"/>
          <w:szCs w:val="18"/>
        </w:rPr>
        <w:t>—</w:t>
      </w:r>
      <w:r>
        <w:rPr>
          <w:color w:val="000000"/>
          <w:sz w:val="18"/>
          <w:szCs w:val="18"/>
        </w:rPr>
        <w:t>2 more this week</w:t>
      </w:r>
      <w:r w:rsidR="002A439E">
        <w:rPr>
          <w:color w:val="000000"/>
          <w:sz w:val="18"/>
          <w:szCs w:val="18"/>
        </w:rPr>
        <w:t>—</w:t>
      </w:r>
      <w:r>
        <w:rPr>
          <w:i/>
          <w:color w:val="000000"/>
          <w:sz w:val="18"/>
          <w:szCs w:val="18"/>
        </w:rPr>
        <w:t>Races</w:t>
      </w:r>
      <w:r>
        <w:rPr>
          <w:color w:val="000000"/>
          <w:sz w:val="18"/>
          <w:szCs w:val="18"/>
        </w:rPr>
        <w:t xml:space="preserve">: besides a full share of Concerts &amp;c, &amp;c, </w:t>
      </w:r>
      <w:r>
        <w:rPr>
          <w:i/>
          <w:color w:val="000000"/>
          <w:sz w:val="18"/>
          <w:szCs w:val="18"/>
        </w:rPr>
        <w:t>ad nauseam</w:t>
      </w:r>
      <w:r w:rsidR="002A439E">
        <w:rPr>
          <w:color w:val="000000"/>
          <w:sz w:val="18"/>
          <w:szCs w:val="18"/>
        </w:rPr>
        <w:t>—</w:t>
      </w:r>
      <w:r>
        <w:rPr>
          <w:color w:val="000000"/>
          <w:sz w:val="18"/>
          <w:szCs w:val="18"/>
        </w:rPr>
        <w:t>in which</w:t>
      </w:r>
      <w:r w:rsidR="002A439E">
        <w:rPr>
          <w:color w:val="000000"/>
          <w:sz w:val="18"/>
          <w:szCs w:val="18"/>
        </w:rPr>
        <w:t>—</w:t>
      </w:r>
      <w:r>
        <w:rPr>
          <w:color w:val="000000"/>
          <w:sz w:val="18"/>
          <w:szCs w:val="18"/>
        </w:rPr>
        <w:t xml:space="preserve">and in their </w:t>
      </w:r>
      <w:r>
        <w:rPr>
          <w:i/>
          <w:color w:val="000000"/>
          <w:sz w:val="18"/>
          <w:szCs w:val="18"/>
        </w:rPr>
        <w:t>like</w:t>
      </w:r>
      <w:r w:rsidR="002A439E">
        <w:rPr>
          <w:color w:val="000000"/>
          <w:sz w:val="18"/>
          <w:szCs w:val="18"/>
        </w:rPr>
        <w:t>—</w:t>
      </w:r>
      <w:r>
        <w:rPr>
          <w:color w:val="000000"/>
          <w:sz w:val="18"/>
          <w:szCs w:val="18"/>
        </w:rPr>
        <w:t>the Sects (Baptists, &amp; others) take their full swing! (</w:t>
      </w:r>
      <w:r>
        <w:rPr>
          <w:i/>
          <w:color w:val="000000"/>
          <w:sz w:val="18"/>
          <w:szCs w:val="18"/>
          <w:u w:val="single"/>
        </w:rPr>
        <w:t>2 Timothy III. 1–</w:t>
      </w:r>
      <w:r>
        <w:rPr>
          <w:color w:val="000000"/>
          <w:sz w:val="18"/>
          <w:szCs w:val="18"/>
          <w:u w:val="single"/>
        </w:rPr>
        <w:t>7</w:t>
      </w:r>
      <w:r>
        <w:rPr>
          <w:color w:val="000000"/>
          <w:sz w:val="18"/>
          <w:szCs w:val="18"/>
        </w:rPr>
        <w:t>.) I see a yg. man (</w:t>
      </w:r>
      <w:r>
        <w:rPr>
          <w:color w:val="000000"/>
          <w:sz w:val="18"/>
          <w:szCs w:val="18"/>
          <w:u w:val="single"/>
        </w:rPr>
        <w:t>un</w:t>
      </w:r>
      <w:r>
        <w:rPr>
          <w:color w:val="000000"/>
          <w:sz w:val="18"/>
          <w:szCs w:val="18"/>
        </w:rPr>
        <w:t xml:space="preserve">ordained &amp; </w:t>
      </w:r>
      <w:r>
        <w:rPr>
          <w:i/>
          <w:color w:val="000000"/>
          <w:sz w:val="18"/>
          <w:szCs w:val="18"/>
        </w:rPr>
        <w:t xml:space="preserve">not </w:t>
      </w:r>
      <w:r>
        <w:rPr>
          <w:color w:val="000000"/>
          <w:sz w:val="18"/>
          <w:szCs w:val="18"/>
        </w:rPr>
        <w:t xml:space="preserve">a Scot.) is again having Service today at </w:t>
      </w:r>
      <w:smartTag w:uri="urn:schemas-microsoft-com:office:smarttags" w:element="City">
        <w:smartTag w:uri="urn:schemas-microsoft-com:office:smarttags" w:element="place">
          <w:r>
            <w:rPr>
              <w:color w:val="000000"/>
              <w:sz w:val="18"/>
              <w:szCs w:val="18"/>
            </w:rPr>
            <w:t>St. Paul</w:t>
          </w:r>
        </w:smartTag>
      </w:smartTag>
      <w:r>
        <w:rPr>
          <w:color w:val="000000"/>
          <w:sz w:val="18"/>
          <w:szCs w:val="18"/>
        </w:rPr>
        <w:t>’s</w:t>
      </w:r>
      <w:r w:rsidR="002A439E">
        <w:rPr>
          <w:color w:val="000000"/>
          <w:sz w:val="18"/>
          <w:szCs w:val="18"/>
        </w:rPr>
        <w:t>—</w:t>
      </w:r>
      <w:r>
        <w:rPr>
          <w:color w:val="000000"/>
          <w:sz w:val="18"/>
          <w:szCs w:val="18"/>
        </w:rPr>
        <w:t xml:space="preserve">he has been serving Presbyt.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at Dvk., &amp; was here at </w:t>
      </w:r>
      <w:smartTag w:uri="urn:schemas-microsoft-com:office:smarttags" w:element="City">
        <w:smartTag w:uri="urn:schemas-microsoft-com:office:smarttags" w:element="place">
          <w:r>
            <w:rPr>
              <w:color w:val="000000"/>
              <w:sz w:val="18"/>
              <w:szCs w:val="18"/>
            </w:rPr>
            <w:t>St. Paul</w:t>
          </w:r>
        </w:smartTag>
      </w:smartTag>
      <w:r>
        <w:rPr>
          <w:color w:val="000000"/>
          <w:sz w:val="18"/>
          <w:szCs w:val="18"/>
        </w:rPr>
        <w:t>’s at Xmas. time, during Mr. Paterson’s absence, and (I heard) pleased the Congn. mightily, (</w:t>
      </w:r>
      <w:r>
        <w:rPr>
          <w:i/>
          <w:color w:val="000000"/>
          <w:sz w:val="18"/>
          <w:szCs w:val="18"/>
        </w:rPr>
        <w:t>some</w:t>
      </w:r>
      <w:r>
        <w:rPr>
          <w:color w:val="000000"/>
          <w:sz w:val="18"/>
          <w:szCs w:val="18"/>
        </w:rPr>
        <w:t>, I suppose,) but the story came</w:t>
      </w:r>
      <w:r w:rsidR="008D2274">
        <w:rPr>
          <w:color w:val="000000"/>
          <w:sz w:val="18"/>
          <w:szCs w:val="18"/>
        </w:rPr>
        <w:t>— “</w:t>
      </w:r>
      <w:r>
        <w:rPr>
          <w:color w:val="000000"/>
          <w:sz w:val="18"/>
          <w:szCs w:val="18"/>
        </w:rPr>
        <w:t>Would that Mr. P. would leave for another month;”</w:t>
      </w:r>
      <w:r w:rsidR="002A439E">
        <w:rPr>
          <w:color w:val="000000"/>
          <w:sz w:val="18"/>
          <w:szCs w:val="18"/>
        </w:rPr>
        <w:t>—</w:t>
      </w:r>
      <w:r>
        <w:rPr>
          <w:color w:val="000000"/>
          <w:sz w:val="18"/>
          <w:szCs w:val="18"/>
        </w:rPr>
        <w:t>and even</w:t>
      </w:r>
      <w:r w:rsidR="008D2274">
        <w:rPr>
          <w:color w:val="000000"/>
          <w:sz w:val="18"/>
          <w:szCs w:val="18"/>
        </w:rPr>
        <w:t>— “</w:t>
      </w:r>
      <w:r>
        <w:rPr>
          <w:color w:val="000000"/>
          <w:sz w:val="18"/>
          <w:szCs w:val="18"/>
        </w:rPr>
        <w:t>to get up a request for him to do so” (but this last was fun!)</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Of stories: yes, I have one for you, (if I can find it,) in “D.T.” of a few days ago: the relation of a man </w:t>
      </w:r>
      <w:r>
        <w:rPr>
          <w:i/>
          <w:color w:val="000000"/>
          <w:sz w:val="18"/>
          <w:szCs w:val="18"/>
        </w:rPr>
        <w:t>sole survivor</w:t>
      </w:r>
      <w:r>
        <w:rPr>
          <w:color w:val="000000"/>
          <w:sz w:val="18"/>
          <w:szCs w:val="18"/>
        </w:rPr>
        <w:t xml:space="preserve"> from a ship, A.D. 1801,or thereabouts, (all hands having been killed &amp; eaten by islanders</w:t>
      </w:r>
      <w:r w:rsidR="002A439E">
        <w:rPr>
          <w:color w:val="000000"/>
          <w:sz w:val="18"/>
          <w:szCs w:val="18"/>
        </w:rPr>
        <w:t>—</w:t>
      </w:r>
      <w:r>
        <w:rPr>
          <w:color w:val="000000"/>
          <w:sz w:val="18"/>
          <w:szCs w:val="18"/>
        </w:rPr>
        <w:t>Tongataboo, or thereaway</w:t>
      </w:r>
      <w:r w:rsidR="002A439E">
        <w:rPr>
          <w:color w:val="000000"/>
          <w:sz w:val="18"/>
          <w:szCs w:val="18"/>
        </w:rPr>
        <w:t>—</w:t>
      </w:r>
      <w:r>
        <w:rPr>
          <w:color w:val="000000"/>
          <w:sz w:val="18"/>
          <w:szCs w:val="18"/>
        </w:rPr>
        <w:t xml:space="preserve">he </w:t>
      </w:r>
      <w:r>
        <w:rPr>
          <w:i/>
          <w:color w:val="000000"/>
          <w:sz w:val="18"/>
          <w:szCs w:val="18"/>
        </w:rPr>
        <w:t>sick</w:t>
      </w:r>
      <w:r>
        <w:rPr>
          <w:color w:val="000000"/>
          <w:sz w:val="18"/>
          <w:szCs w:val="18"/>
        </w:rPr>
        <w:t xml:space="preserve"> was spared, &amp; recovered, &amp; lived among them: then was, at last, “belted into a canoe,” sailed 3000 miles, made Porangahau, Waitangi, &amp; Nuhaka, &amp; </w:t>
      </w:r>
      <w:r>
        <w:rPr>
          <w:i/>
          <w:color w:val="000000"/>
          <w:sz w:val="18"/>
          <w:szCs w:val="18"/>
        </w:rPr>
        <w:t>there</w:t>
      </w:r>
      <w:r>
        <w:rPr>
          <w:color w:val="000000"/>
          <w:sz w:val="18"/>
          <w:szCs w:val="18"/>
        </w:rPr>
        <w:t xml:space="preserve"> well-received, &amp;c. How </w:t>
      </w:r>
      <w:r>
        <w:rPr>
          <w:i/>
          <w:color w:val="000000"/>
          <w:sz w:val="18"/>
          <w:szCs w:val="18"/>
        </w:rPr>
        <w:t>suitable</w:t>
      </w:r>
      <w:r>
        <w:rPr>
          <w:color w:val="000000"/>
          <w:sz w:val="18"/>
          <w:szCs w:val="18"/>
        </w:rPr>
        <w:t xml:space="preserve">, to add to your friend Smith’s Samoan &amp; </w:t>
      </w:r>
      <w:smartTag w:uri="urn:schemas-microsoft-com:office:smarttags" w:element="country-region">
        <w:smartTag w:uri="urn:schemas-microsoft-com:office:smarttags" w:element="place">
          <w:r>
            <w:rPr>
              <w:color w:val="000000"/>
              <w:sz w:val="18"/>
              <w:szCs w:val="18"/>
            </w:rPr>
            <w:t>Fiji</w:t>
          </w:r>
        </w:smartTag>
      </w:smartTag>
      <w:r>
        <w:rPr>
          <w:color w:val="000000"/>
          <w:sz w:val="18"/>
          <w:szCs w:val="18"/>
        </w:rPr>
        <w:t xml:space="preserve"> romances!</w:t>
      </w:r>
      <w:r w:rsidR="002A439E">
        <w:rPr>
          <w:color w:val="000000"/>
          <w:sz w:val="18"/>
          <w:szCs w:val="18"/>
        </w:rPr>
        <w:t>—</w:t>
      </w:r>
      <w:r>
        <w:rPr>
          <w:i/>
          <w:color w:val="000000"/>
          <w:sz w:val="18"/>
          <w:szCs w:val="18"/>
          <w:u w:val="single"/>
        </w:rPr>
        <w:t>Such</w:t>
      </w:r>
      <w:r>
        <w:rPr>
          <w:color w:val="000000"/>
          <w:sz w:val="18"/>
          <w:szCs w:val="18"/>
        </w:rPr>
        <w:t xml:space="preserve">, </w:t>
      </w:r>
      <w:r>
        <w:rPr>
          <w:i/>
          <w:color w:val="000000"/>
          <w:sz w:val="18"/>
          <w:szCs w:val="18"/>
        </w:rPr>
        <w:t xml:space="preserve">I was sorry to see, </w:t>
      </w:r>
      <w:r>
        <w:rPr>
          <w:color w:val="000000"/>
          <w:sz w:val="18"/>
          <w:szCs w:val="18"/>
        </w:rPr>
        <w:t xml:space="preserve">inserted in “Maori Art,” </w:t>
      </w:r>
      <w:r>
        <w:rPr>
          <w:i/>
          <w:color w:val="000000"/>
          <w:sz w:val="18"/>
          <w:szCs w:val="18"/>
        </w:rPr>
        <w:t xml:space="preserve">re </w:t>
      </w:r>
      <w:r>
        <w:rPr>
          <w:color w:val="000000"/>
          <w:sz w:val="18"/>
          <w:szCs w:val="18"/>
        </w:rPr>
        <w:t xml:space="preserve">so-called Migrations hither!! </w:t>
      </w:r>
      <w:r>
        <w:rPr>
          <w:i/>
          <w:color w:val="000000"/>
          <w:sz w:val="18"/>
          <w:szCs w:val="18"/>
        </w:rPr>
        <w:t>Spoils the book</w:t>
      </w:r>
      <w:r>
        <w:rPr>
          <w:color w:val="000000"/>
          <w:sz w:val="18"/>
          <w:szCs w:val="18"/>
        </w:rPr>
        <w:t>.</w:t>
      </w:r>
    </w:p>
    <w:p w:rsidR="00832810" w:rsidRDefault="00832810">
      <w:pPr>
        <w:spacing w:after="120"/>
        <w:rPr>
          <w:color w:val="000000"/>
          <w:sz w:val="18"/>
          <w:szCs w:val="18"/>
        </w:rPr>
      </w:pPr>
      <w:r>
        <w:rPr>
          <w:color w:val="000000"/>
          <w:sz w:val="18"/>
          <w:szCs w:val="18"/>
        </w:rPr>
        <w:t xml:space="preserve">I enclose a curious clipping, to hand </w:t>
      </w:r>
      <w:r>
        <w:rPr>
          <w:i/>
          <w:color w:val="000000"/>
          <w:sz w:val="18"/>
          <w:szCs w:val="18"/>
        </w:rPr>
        <w:t>last nt</w:t>
      </w:r>
      <w:r>
        <w:rPr>
          <w:color w:val="000000"/>
          <w:sz w:val="18"/>
          <w:szCs w:val="18"/>
        </w:rPr>
        <w:t xml:space="preserve">., in L. from </w:t>
      </w:r>
      <w:smartTag w:uri="urn:schemas-microsoft-com:office:smarttags" w:element="City">
        <w:smartTag w:uri="urn:schemas-microsoft-com:office:smarttags" w:element="place">
          <w:r>
            <w:rPr>
              <w:color w:val="000000"/>
              <w:sz w:val="18"/>
              <w:szCs w:val="18"/>
            </w:rPr>
            <w:t>London</w:t>
          </w:r>
        </w:smartTag>
      </w:smartTag>
      <w:r w:rsidR="002A439E">
        <w:rPr>
          <w:color w:val="000000"/>
          <w:sz w:val="18"/>
          <w:szCs w:val="18"/>
        </w:rPr>
        <w:t>—</w:t>
      </w:r>
      <w:r>
        <w:rPr>
          <w:color w:val="000000"/>
          <w:sz w:val="18"/>
          <w:szCs w:val="18"/>
        </w:rPr>
        <w:t xml:space="preserve">please </w:t>
      </w:r>
      <w:r>
        <w:rPr>
          <w:i/>
          <w:color w:val="000000"/>
          <w:sz w:val="18"/>
          <w:szCs w:val="18"/>
          <w:u w:val="single"/>
        </w:rPr>
        <w:t>return it</w:t>
      </w:r>
      <w:r>
        <w:rPr>
          <w:color w:val="000000"/>
          <w:sz w:val="18"/>
          <w:szCs w:val="18"/>
        </w:rPr>
        <w:t xml:space="preserve">. I shall send it to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Here I close, once more wishing you &amp; yours, </w:t>
      </w:r>
      <w:r>
        <w:rPr>
          <w:i/>
          <w:color w:val="000000"/>
          <w:sz w:val="18"/>
          <w:szCs w:val="18"/>
          <w:u w:val="single"/>
        </w:rPr>
        <w:t>well</w:t>
      </w:r>
      <w:r>
        <w:rPr>
          <w:color w:val="000000"/>
          <w:sz w:val="18"/>
          <w:szCs w:val="18"/>
        </w:rPr>
        <w:t>.</w:t>
      </w:r>
    </w:p>
    <w:p w:rsidR="00832810" w:rsidRDefault="00832810">
      <w:pPr>
        <w:spacing w:after="120"/>
        <w:rPr>
          <w:color w:val="000000"/>
          <w:sz w:val="18"/>
          <w:szCs w:val="18"/>
        </w:rPr>
      </w:pPr>
      <w:r>
        <w:rPr>
          <w:color w:val="000000"/>
          <w:sz w:val="18"/>
          <w:szCs w:val="18"/>
        </w:rPr>
        <w:t>Yours ever, truly, W. Colenso.</w:t>
      </w:r>
    </w:p>
    <w:p w:rsidR="00832810" w:rsidRDefault="00832810">
      <w:pPr>
        <w:spacing w:after="120"/>
        <w:rPr>
          <w:color w:val="000000"/>
          <w:sz w:val="18"/>
          <w:szCs w:val="18"/>
        </w:rPr>
      </w:pPr>
      <w:r>
        <w:rPr>
          <w:i/>
          <w:color w:val="000000"/>
          <w:sz w:val="18"/>
          <w:szCs w:val="18"/>
        </w:rPr>
        <w:t>P.S.</w:t>
      </w:r>
      <w:r>
        <w:rPr>
          <w:color w:val="000000"/>
          <w:sz w:val="18"/>
          <w:szCs w:val="18"/>
        </w:rPr>
        <w:t xml:space="preserve"> If a Wgn. P.</w:t>
      </w:r>
      <w:r w:rsidR="002A439E">
        <w:rPr>
          <w:color w:val="000000"/>
          <w:sz w:val="18"/>
          <w:szCs w:val="18"/>
        </w:rPr>
        <w:t>—</w:t>
      </w:r>
      <w:r>
        <w:rPr>
          <w:color w:val="000000"/>
          <w:sz w:val="18"/>
          <w:szCs w:val="18"/>
        </w:rPr>
        <w:t xml:space="preserve">of yesty </w:t>
      </w:r>
      <w:r>
        <w:rPr>
          <w:i/>
          <w:color w:val="000000"/>
          <w:sz w:val="18"/>
          <w:szCs w:val="18"/>
        </w:rPr>
        <w:t xml:space="preserve">or </w:t>
      </w:r>
      <w:r>
        <w:rPr>
          <w:color w:val="000000"/>
          <w:sz w:val="18"/>
          <w:szCs w:val="18"/>
        </w:rPr>
        <w:t>tomorrow</w:t>
      </w:r>
      <w:r w:rsidR="002A439E">
        <w:rPr>
          <w:color w:val="000000"/>
          <w:sz w:val="18"/>
          <w:szCs w:val="18"/>
        </w:rPr>
        <w:t>—</w:t>
      </w:r>
      <w:r>
        <w:rPr>
          <w:color w:val="000000"/>
          <w:sz w:val="18"/>
          <w:szCs w:val="18"/>
        </w:rPr>
        <w:t xml:space="preserve">contains particulars of “Ruahine’s” sailing w. list of passgrs., </w:t>
      </w:r>
      <w:r>
        <w:rPr>
          <w:i/>
          <w:color w:val="000000"/>
          <w:sz w:val="18"/>
          <w:szCs w:val="18"/>
        </w:rPr>
        <w:t xml:space="preserve">send </w:t>
      </w:r>
      <w:r>
        <w:rPr>
          <w:color w:val="000000"/>
          <w:sz w:val="18"/>
          <w:szCs w:val="18"/>
        </w:rPr>
        <w:t>copy.</w:t>
      </w:r>
    </w:p>
    <w:p w:rsidR="00832810" w:rsidRDefault="00832810">
      <w:pPr>
        <w:spacing w:after="120"/>
        <w:rPr>
          <w:color w:val="000000"/>
          <w:sz w:val="18"/>
          <w:szCs w:val="18"/>
        </w:rPr>
      </w:pPr>
      <w:r>
        <w:rPr>
          <w:color w:val="000000"/>
          <w:sz w:val="18"/>
          <w:szCs w:val="18"/>
        </w:rPr>
        <w:t xml:space="preserve">Weather very fine </w:t>
      </w:r>
      <w:r>
        <w:rPr>
          <w:i/>
          <w:color w:val="000000"/>
          <w:sz w:val="18"/>
          <w:szCs w:val="18"/>
        </w:rPr>
        <w:t>here</w:t>
      </w:r>
      <w:r>
        <w:rPr>
          <w:color w:val="000000"/>
          <w:sz w:val="18"/>
          <w:szCs w:val="18"/>
        </w:rPr>
        <w:t xml:space="preserve"> </w:t>
      </w:r>
      <w:r>
        <w:rPr>
          <w:i/>
          <w:color w:val="000000"/>
          <w:sz w:val="18"/>
          <w:szCs w:val="18"/>
        </w:rPr>
        <w:t>this day</w:t>
      </w:r>
      <w:r>
        <w:rPr>
          <w:color w:val="000000"/>
          <w:sz w:val="18"/>
          <w:szCs w:val="18"/>
        </w:rPr>
        <w:t xml:space="preserve"> (not </w:t>
      </w:r>
      <w:r w:rsidR="00B5530B">
        <w:rPr>
          <w:color w:val="000000"/>
          <w:sz w:val="18"/>
          <w:szCs w:val="18"/>
        </w:rPr>
        <w:t>so yesty.) and cold last nt. &amp; Þ</w:t>
      </w:r>
      <w:r>
        <w:rPr>
          <w:color w:val="000000"/>
          <w:sz w:val="18"/>
          <w:szCs w:val="18"/>
        </w:rPr>
        <w:t>s. mg. therm 58°.</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March 24: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06"/>
      </w:r>
    </w:p>
    <w:p w:rsidR="00832810" w:rsidRDefault="00832810">
      <w:pPr>
        <w:spacing w:after="120"/>
        <w:jc w:val="right"/>
        <w:rPr>
          <w:color w:val="000000"/>
          <w:sz w:val="18"/>
          <w:szCs w:val="18"/>
        </w:rPr>
      </w:pPr>
      <w:r>
        <w:rPr>
          <w:color w:val="000000"/>
          <w:sz w:val="18"/>
          <w:szCs w:val="18"/>
        </w:rPr>
        <w:t>Napier, Thursday night</w:t>
      </w:r>
      <w:r>
        <w:rPr>
          <w:color w:val="000000"/>
          <w:sz w:val="18"/>
          <w:szCs w:val="18"/>
        </w:rPr>
        <w:br/>
        <w:t>24/III/98.</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Many thanks for your kind remembrance of me with Newspapers this day: also, for Spencer’s </w:t>
      </w:r>
      <w:r>
        <w:rPr>
          <w:i/>
          <w:color w:val="000000"/>
          <w:sz w:val="18"/>
          <w:szCs w:val="18"/>
        </w:rPr>
        <w:t xml:space="preserve">little tractate </w:t>
      </w:r>
      <w:r>
        <w:rPr>
          <w:color w:val="000000"/>
          <w:sz w:val="18"/>
          <w:szCs w:val="18"/>
        </w:rPr>
        <w:t xml:space="preserve">(of which more </w:t>
      </w:r>
      <w:r>
        <w:rPr>
          <w:i/>
          <w:color w:val="000000"/>
          <w:sz w:val="18"/>
          <w:szCs w:val="18"/>
        </w:rPr>
        <w:t>anon</w:t>
      </w:r>
      <w:r>
        <w:rPr>
          <w:color w:val="000000"/>
          <w:sz w:val="18"/>
          <w:szCs w:val="18"/>
        </w:rPr>
        <w:t>). In looking</w:t>
      </w:r>
      <w:r w:rsidR="002A439E">
        <w:rPr>
          <w:color w:val="000000"/>
          <w:sz w:val="18"/>
          <w:szCs w:val="18"/>
        </w:rPr>
        <w:t>—</w:t>
      </w:r>
      <w:r>
        <w:rPr>
          <w:color w:val="000000"/>
          <w:sz w:val="18"/>
          <w:szCs w:val="18"/>
        </w:rPr>
        <w:t>casually</w:t>
      </w:r>
      <w:r w:rsidR="002A439E">
        <w:rPr>
          <w:color w:val="000000"/>
          <w:sz w:val="18"/>
          <w:szCs w:val="18"/>
        </w:rPr>
        <w:t>—</w:t>
      </w:r>
      <w:r>
        <w:rPr>
          <w:color w:val="000000"/>
          <w:sz w:val="18"/>
          <w:szCs w:val="18"/>
        </w:rPr>
        <w:t xml:space="preserve">into your paper I find the enclosed clipping </w:t>
      </w:r>
      <w:r>
        <w:rPr>
          <w:i/>
          <w:color w:val="000000"/>
          <w:sz w:val="18"/>
          <w:szCs w:val="18"/>
        </w:rPr>
        <w:t>advertisement</w:t>
      </w:r>
      <w:r>
        <w:rPr>
          <w:color w:val="000000"/>
          <w:sz w:val="18"/>
          <w:szCs w:val="18"/>
        </w:rPr>
        <w:t xml:space="preserve">, (which I was right glad to </w:t>
      </w:r>
      <w:r>
        <w:rPr>
          <w:i/>
          <w:color w:val="000000"/>
          <w:sz w:val="18"/>
          <w:szCs w:val="18"/>
        </w:rPr>
        <w:t>see</w:t>
      </w:r>
      <w:r w:rsidR="002A439E">
        <w:rPr>
          <w:color w:val="000000"/>
          <w:sz w:val="18"/>
          <w:szCs w:val="18"/>
        </w:rPr>
        <w:t>—</w:t>
      </w:r>
      <w:r>
        <w:rPr>
          <w:color w:val="000000"/>
          <w:sz w:val="18"/>
          <w:szCs w:val="18"/>
        </w:rPr>
        <w:t xml:space="preserve">for I was about writing to </w:t>
      </w:r>
      <w:smartTag w:uri="urn:schemas-microsoft-com:office:smarttags" w:element="City">
        <w:smartTag w:uri="urn:schemas-microsoft-com:office:smarttags" w:element="place">
          <w:r>
            <w:rPr>
              <w:color w:val="000000"/>
              <w:sz w:val="18"/>
              <w:szCs w:val="18"/>
            </w:rPr>
            <w:t>London</w:t>
          </w:r>
        </w:smartTag>
      </w:smartTag>
      <w:r>
        <w:rPr>
          <w:color w:val="000000"/>
          <w:sz w:val="18"/>
          <w:szCs w:val="18"/>
        </w:rPr>
        <w:t xml:space="preserve"> for those very books!) Please procure me the </w:t>
      </w:r>
      <w:r>
        <w:rPr>
          <w:i/>
          <w:color w:val="000000"/>
          <w:sz w:val="18"/>
          <w:szCs w:val="18"/>
        </w:rPr>
        <w:t xml:space="preserve">two </w:t>
      </w:r>
      <w:r>
        <w:rPr>
          <w:color w:val="000000"/>
          <w:sz w:val="18"/>
          <w:szCs w:val="18"/>
        </w:rPr>
        <w:t>marked &amp; forward:</w:t>
      </w:r>
      <w:r w:rsidR="002A439E">
        <w:rPr>
          <w:color w:val="000000"/>
          <w:sz w:val="18"/>
          <w:szCs w:val="18"/>
        </w:rPr>
        <w:t>—</w:t>
      </w:r>
      <w:r>
        <w:rPr>
          <w:color w:val="000000"/>
          <w:sz w:val="18"/>
          <w:szCs w:val="18"/>
        </w:rPr>
        <w:t>I enclose a postal note in payment.</w:t>
      </w:r>
    </w:p>
    <w:p w:rsidR="00832810" w:rsidRDefault="00832810">
      <w:pPr>
        <w:spacing w:after="120"/>
        <w:rPr>
          <w:color w:val="000000"/>
          <w:sz w:val="18"/>
          <w:szCs w:val="18"/>
        </w:rPr>
      </w:pPr>
      <w:r>
        <w:rPr>
          <w:color w:val="000000"/>
          <w:sz w:val="18"/>
          <w:szCs w:val="18"/>
        </w:rPr>
        <w:t>It is some consolation to find the unhappy man P. making a confession</w:t>
      </w:r>
      <w:r w:rsidR="002A439E">
        <w:rPr>
          <w:color w:val="000000"/>
          <w:sz w:val="18"/>
          <w:szCs w:val="18"/>
        </w:rPr>
        <w:t>—</w:t>
      </w:r>
      <w:r>
        <w:rPr>
          <w:color w:val="000000"/>
          <w:sz w:val="18"/>
          <w:szCs w:val="18"/>
        </w:rPr>
        <w:t xml:space="preserve">but I am shocked at his attempts to lead astray Jellicoe after his trial! now we know why J. </w:t>
      </w:r>
      <w:r>
        <w:rPr>
          <w:i/>
          <w:color w:val="000000"/>
          <w:sz w:val="18"/>
          <w:szCs w:val="18"/>
        </w:rPr>
        <w:t xml:space="preserve">endeavoured </w:t>
      </w:r>
      <w:r>
        <w:rPr>
          <w:color w:val="000000"/>
          <w:sz w:val="18"/>
          <w:szCs w:val="18"/>
        </w:rPr>
        <w:t>to do so much for him!!!</w:t>
      </w:r>
    </w:p>
    <w:p w:rsidR="00832810" w:rsidRDefault="00832810">
      <w:pPr>
        <w:spacing w:after="120"/>
        <w:rPr>
          <w:color w:val="000000"/>
          <w:sz w:val="18"/>
          <w:szCs w:val="18"/>
        </w:rPr>
      </w:pPr>
      <w:r>
        <w:rPr>
          <w:color w:val="000000"/>
          <w:sz w:val="18"/>
          <w:szCs w:val="18"/>
        </w:rPr>
        <w:t xml:space="preserve">What a lot of passengers </w:t>
      </w:r>
      <w:r>
        <w:rPr>
          <w:i/>
          <w:color w:val="000000"/>
          <w:sz w:val="18"/>
          <w:szCs w:val="18"/>
        </w:rPr>
        <w:t>Home</w:t>
      </w:r>
      <w:r>
        <w:rPr>
          <w:color w:val="000000"/>
          <w:sz w:val="18"/>
          <w:szCs w:val="18"/>
        </w:rPr>
        <w:t xml:space="preserve"> per Ruahine! hope she with her cargo may arrive safely</w:t>
      </w:r>
      <w:r w:rsidR="002A439E">
        <w:rPr>
          <w:color w:val="000000"/>
          <w:sz w:val="18"/>
          <w:szCs w:val="18"/>
        </w:rPr>
        <w:t>—</w:t>
      </w:r>
      <w:r>
        <w:rPr>
          <w:color w:val="000000"/>
          <w:sz w:val="18"/>
          <w:szCs w:val="18"/>
        </w:rPr>
        <w:t>I should not like to be in her with such a motley lot! all sorts.</w:t>
      </w:r>
      <w:r w:rsidR="002A439E">
        <w:rPr>
          <w:color w:val="000000"/>
          <w:sz w:val="18"/>
          <w:szCs w:val="18"/>
        </w:rPr>
        <w:t>—</w:t>
      </w:r>
      <w:r>
        <w:rPr>
          <w:color w:val="000000"/>
          <w:sz w:val="18"/>
          <w:szCs w:val="18"/>
        </w:rPr>
        <w:t xml:space="preserve">I notice 3 </w:t>
      </w:r>
      <w:r>
        <w:rPr>
          <w:i/>
          <w:color w:val="000000"/>
          <w:sz w:val="18"/>
          <w:szCs w:val="18"/>
        </w:rPr>
        <w:t>Revds</w:t>
      </w:r>
      <w:r>
        <w:rPr>
          <w:color w:val="000000"/>
          <w:sz w:val="18"/>
          <w:szCs w:val="18"/>
        </w:rPr>
        <w:t>: do you happen to know, “Teakle,” and “Maxwell”? of what Denom.</w:t>
      </w:r>
      <w:r w:rsidR="002A439E">
        <w:rPr>
          <w:color w:val="000000"/>
          <w:sz w:val="18"/>
          <w:szCs w:val="18"/>
        </w:rPr>
        <w:t>—</w:t>
      </w:r>
      <w:r>
        <w:rPr>
          <w:color w:val="000000"/>
          <w:sz w:val="18"/>
          <w:szCs w:val="18"/>
        </w:rPr>
        <w:t xml:space="preserve">I see McDonnell is gone by her; did you </w:t>
      </w:r>
      <w:r>
        <w:rPr>
          <w:i/>
          <w:color w:val="000000"/>
          <w:sz w:val="18"/>
          <w:szCs w:val="18"/>
        </w:rPr>
        <w:t xml:space="preserve">know </w:t>
      </w:r>
      <w:r>
        <w:rPr>
          <w:i/>
          <w:color w:val="000000"/>
          <w:sz w:val="18"/>
          <w:szCs w:val="18"/>
          <w:u w:val="single"/>
        </w:rPr>
        <w:t>him</w:t>
      </w:r>
      <w:r w:rsidR="002A439E">
        <w:rPr>
          <w:color w:val="000000"/>
          <w:sz w:val="18"/>
          <w:szCs w:val="18"/>
        </w:rPr>
        <w:t>—</w:t>
      </w:r>
      <w:r>
        <w:rPr>
          <w:color w:val="000000"/>
          <w:sz w:val="18"/>
          <w:szCs w:val="18"/>
        </w:rPr>
        <w:t xml:space="preserve">when </w:t>
      </w:r>
      <w:r>
        <w:rPr>
          <w:i/>
          <w:color w:val="000000"/>
          <w:sz w:val="18"/>
          <w:szCs w:val="18"/>
        </w:rPr>
        <w:t>here</w:t>
      </w:r>
      <w:r>
        <w:rPr>
          <w:color w:val="000000"/>
          <w:sz w:val="18"/>
          <w:szCs w:val="18"/>
        </w:rPr>
        <w:t xml:space="preserve"> a wild Irish youngster some 40 years ago?</w:t>
      </w:r>
      <w:r w:rsidR="002A439E">
        <w:rPr>
          <w:color w:val="000000"/>
          <w:sz w:val="18"/>
          <w:szCs w:val="18"/>
        </w:rPr>
        <w:t>—</w:t>
      </w:r>
    </w:p>
    <w:p w:rsidR="00832810" w:rsidRDefault="00832810">
      <w:pPr>
        <w:spacing w:after="120"/>
        <w:rPr>
          <w:color w:val="000000"/>
          <w:sz w:val="18"/>
          <w:szCs w:val="18"/>
        </w:rPr>
      </w:pPr>
      <w:r>
        <w:rPr>
          <w:color w:val="000000"/>
          <w:sz w:val="18"/>
          <w:szCs w:val="18"/>
        </w:rPr>
        <w:t>Mr. Hill returned from the N. this mg., he had plenty of rain while away: he kindly called this afternoon &amp; spent an hour: apparently very well.</w:t>
      </w:r>
    </w:p>
    <w:p w:rsidR="00832810" w:rsidRDefault="00832810">
      <w:pPr>
        <w:spacing w:after="120"/>
        <w:rPr>
          <w:color w:val="000000"/>
          <w:sz w:val="18"/>
          <w:szCs w:val="18"/>
        </w:rPr>
      </w:pPr>
      <w:r>
        <w:rPr>
          <w:color w:val="000000"/>
          <w:sz w:val="18"/>
          <w:szCs w:val="18"/>
        </w:rPr>
        <w:t>Weather very fine here</w:t>
      </w:r>
      <w:r w:rsidR="002A439E">
        <w:rPr>
          <w:color w:val="000000"/>
          <w:sz w:val="18"/>
          <w:szCs w:val="18"/>
        </w:rPr>
        <w:t>—</w:t>
      </w:r>
      <w:r>
        <w:rPr>
          <w:color w:val="000000"/>
          <w:sz w:val="18"/>
          <w:szCs w:val="18"/>
        </w:rPr>
        <w:t>almost an old “Indian summer” season</w:t>
      </w:r>
      <w:r w:rsidR="002A439E">
        <w:rPr>
          <w:color w:val="000000"/>
          <w:sz w:val="18"/>
          <w:szCs w:val="18"/>
        </w:rPr>
        <w:t>—</w:t>
      </w:r>
      <w:r>
        <w:rPr>
          <w:color w:val="000000"/>
          <w:sz w:val="18"/>
          <w:szCs w:val="18"/>
        </w:rPr>
        <w:t>begun already: I hope it may not be ended before I get away inland.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received a note from my </w:t>
      </w:r>
      <w:r>
        <w:rPr>
          <w:i/>
          <w:color w:val="000000"/>
          <w:sz w:val="18"/>
          <w:szCs w:val="18"/>
        </w:rPr>
        <w:t xml:space="preserve">old </w:t>
      </w:r>
      <w:r>
        <w:rPr>
          <w:color w:val="000000"/>
          <w:sz w:val="18"/>
          <w:szCs w:val="18"/>
        </w:rPr>
        <w:t>Scotch friend, Peter Gow, this day. Among other items of interest, he says</w:t>
      </w:r>
      <w:r w:rsidR="008D2274">
        <w:rPr>
          <w:color w:val="000000"/>
          <w:sz w:val="18"/>
          <w:szCs w:val="18"/>
        </w:rPr>
        <w:t>— “</w:t>
      </w:r>
      <w:r>
        <w:rPr>
          <w:color w:val="000000"/>
          <w:sz w:val="18"/>
          <w:szCs w:val="18"/>
        </w:rPr>
        <w:t>We have our Sunday School house finished, and opened by a speech from Rev. Paterson &amp; others and Tea after for children: we are ₤100 behind, but that is all the debt on the buildings belonging to the Ch. property, &amp; that is not much. Mrs. Trestrail helped much: I am sorry to say, she is not very well just now, not able to come out to the Service on Sunday: all the rest of the good people around are well.”</w:t>
      </w:r>
      <w:r w:rsidR="002A439E">
        <w:rPr>
          <w:color w:val="000000"/>
          <w:sz w:val="18"/>
          <w:szCs w:val="18"/>
        </w:rPr>
        <w:t>—</w:t>
      </w:r>
    </w:p>
    <w:p w:rsidR="00832810" w:rsidRDefault="00832810">
      <w:pPr>
        <w:spacing w:after="120"/>
        <w:rPr>
          <w:color w:val="000000"/>
          <w:sz w:val="18"/>
          <w:szCs w:val="18"/>
        </w:rPr>
      </w:pPr>
      <w:r>
        <w:rPr>
          <w:color w:val="000000"/>
          <w:sz w:val="18"/>
          <w:szCs w:val="18"/>
        </w:rPr>
        <w:t>This note is only a scrap one</w:t>
      </w:r>
      <w:r w:rsidR="002A439E">
        <w:rPr>
          <w:color w:val="000000"/>
          <w:sz w:val="18"/>
          <w:szCs w:val="18"/>
        </w:rPr>
        <w:t>—</w:t>
      </w:r>
      <w:r>
        <w:rPr>
          <w:color w:val="000000"/>
          <w:sz w:val="18"/>
          <w:szCs w:val="18"/>
        </w:rPr>
        <w:t xml:space="preserve">written purposely to get those 2 books. I am rather tired tonight, eyes </w:t>
      </w:r>
      <w:r>
        <w:rPr>
          <w:i/>
          <w:color w:val="000000"/>
          <w:sz w:val="18"/>
          <w:szCs w:val="18"/>
        </w:rPr>
        <w:t>weary</w:t>
      </w:r>
      <w:r>
        <w:rPr>
          <w:color w:val="000000"/>
          <w:sz w:val="18"/>
          <w:szCs w:val="18"/>
        </w:rPr>
        <w:t xml:space="preserve">! with close work on </w:t>
      </w:r>
      <w:r>
        <w:rPr>
          <w:i/>
          <w:color w:val="000000"/>
          <w:sz w:val="18"/>
          <w:szCs w:val="18"/>
          <w:u w:val="single"/>
        </w:rPr>
        <w:t>small</w:t>
      </w:r>
      <w:r>
        <w:rPr>
          <w:color w:val="000000"/>
          <w:sz w:val="18"/>
          <w:szCs w:val="18"/>
        </w:rPr>
        <w:t xml:space="preserve"> Ruahine plants</w:t>
      </w:r>
      <w:r w:rsidR="002A439E">
        <w:rPr>
          <w:color w:val="000000"/>
          <w:sz w:val="18"/>
          <w:szCs w:val="18"/>
        </w:rPr>
        <w:t>—</w:t>
      </w:r>
      <w:r>
        <w:rPr>
          <w:color w:val="000000"/>
          <w:sz w:val="18"/>
          <w:szCs w:val="18"/>
        </w:rPr>
        <w:t>dissecting, &amp; with microscope. Good bye Yours ever</w:t>
      </w:r>
    </w:p>
    <w:p w:rsidR="00832810" w:rsidRDefault="00832810">
      <w:pPr>
        <w:spacing w:after="120"/>
        <w:ind w:left="1988" w:firstLine="284"/>
        <w:rPr>
          <w:color w:val="000000"/>
          <w:sz w:val="18"/>
          <w:szCs w:val="18"/>
        </w:rPr>
      </w:pPr>
      <w:r>
        <w:rPr>
          <w:color w:val="000000"/>
          <w:sz w:val="18"/>
          <w:szCs w:val="18"/>
        </w:rPr>
        <w:t>W. Colenso.</w:t>
      </w:r>
    </w:p>
    <w:p w:rsidR="00B5530B" w:rsidRDefault="00B5530B">
      <w:pPr>
        <w:spacing w:after="120"/>
        <w:rPr>
          <w:color w:val="000000"/>
          <w:sz w:val="18"/>
          <w:szCs w:val="18"/>
        </w:rPr>
      </w:pPr>
    </w:p>
    <w:p w:rsidR="00832810" w:rsidRDefault="00832810">
      <w:pPr>
        <w:spacing w:after="120"/>
        <w:rPr>
          <w:color w:val="000000"/>
          <w:sz w:val="18"/>
          <w:szCs w:val="18"/>
        </w:rPr>
      </w:pPr>
      <w:r>
        <w:rPr>
          <w:color w:val="000000"/>
          <w:sz w:val="18"/>
          <w:szCs w:val="18"/>
        </w:rPr>
        <w:t>25</w:t>
      </w:r>
      <w:r>
        <w:rPr>
          <w:color w:val="000000"/>
          <w:sz w:val="18"/>
          <w:szCs w:val="18"/>
          <w:vertAlign w:val="superscript"/>
        </w:rPr>
        <w:t>th</w:t>
      </w:r>
      <w:r>
        <w:rPr>
          <w:color w:val="000000"/>
          <w:sz w:val="18"/>
          <w:szCs w:val="18"/>
        </w:rPr>
        <w:t>. Fine: I’m off to town business. In “Herald”</w:t>
      </w:r>
      <w:r w:rsidR="002A439E">
        <w:rPr>
          <w:color w:val="000000"/>
          <w:sz w:val="18"/>
          <w:szCs w:val="18"/>
        </w:rPr>
        <w:t>—</w:t>
      </w:r>
      <w:r w:rsidR="00B5530B">
        <w:rPr>
          <w:color w:val="000000"/>
          <w:sz w:val="18"/>
          <w:szCs w:val="18"/>
        </w:rPr>
        <w:t>Rev. J.</w:t>
      </w:r>
      <w:r>
        <w:rPr>
          <w:color w:val="000000"/>
          <w:sz w:val="18"/>
          <w:szCs w:val="18"/>
        </w:rPr>
        <w:t>G. Paterson, at Gisborne</w:t>
      </w:r>
      <w:r w:rsidR="002A439E">
        <w:rPr>
          <w:color w:val="000000"/>
          <w:sz w:val="18"/>
          <w:szCs w:val="18"/>
        </w:rPr>
        <w:t>—</w:t>
      </w:r>
      <w:r>
        <w:rPr>
          <w:color w:val="000000"/>
          <w:sz w:val="18"/>
          <w:szCs w:val="18"/>
        </w:rPr>
        <w:t>to conduct election of a Mr. for St. Andrew’s Ch. there</w:t>
      </w:r>
      <w:r w:rsidR="002A439E">
        <w:rPr>
          <w:color w:val="000000"/>
          <w:sz w:val="18"/>
          <w:szCs w:val="18"/>
        </w:rPr>
        <w:t>—</w:t>
      </w:r>
      <w:r>
        <w:rPr>
          <w:color w:val="000000"/>
          <w:sz w:val="18"/>
          <w:szCs w:val="18"/>
        </w:rPr>
        <w:t>3 Candidates Rev. E. McCully of Sydenham, J.A. Simpson of Xt.Church, &amp; Robert Gray of the Hutt.”</w:t>
      </w:r>
    </w:p>
    <w:p w:rsidR="00832810" w:rsidRDefault="00832810">
      <w:pPr>
        <w:spacing w:after="120"/>
        <w:rPr>
          <w:color w:val="000000"/>
          <w:sz w:val="18"/>
          <w:szCs w:val="18"/>
        </w:rPr>
      </w:pPr>
      <w:r>
        <w:rPr>
          <w:i/>
          <w:color w:val="000000"/>
          <w:sz w:val="18"/>
          <w:szCs w:val="18"/>
        </w:rPr>
        <w:t>Heoi ano.</w:t>
      </w:r>
      <w:r>
        <w:rPr>
          <w:color w:val="000000"/>
          <w:sz w:val="18"/>
          <w:szCs w:val="18"/>
        </w:rPr>
        <w:t xml:space="preserve"> </w:t>
      </w:r>
      <w:r>
        <w:rPr>
          <w:color w:val="000000"/>
          <w:sz w:val="18"/>
          <w:szCs w:val="18"/>
        </w:rPr>
        <w:tab/>
      </w:r>
      <w:r>
        <w:rPr>
          <w:color w:val="000000"/>
          <w:sz w:val="18"/>
          <w:szCs w:val="18"/>
        </w:rPr>
        <w:tab/>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w:t>
      </w:r>
      <w:r w:rsidR="00B5530B">
        <w:rPr>
          <w:rFonts w:ascii="Arial" w:hAnsi="Arial" w:cs="Arial"/>
          <w:color w:val="000000"/>
          <w:sz w:val="22"/>
          <w:szCs w:val="22"/>
        </w:rPr>
        <w:t>8</w:t>
      </w:r>
      <w:r>
        <w:rPr>
          <w:rFonts w:ascii="Arial" w:hAnsi="Arial" w:cs="Arial"/>
          <w:color w:val="000000"/>
          <w:sz w:val="22"/>
          <w:szCs w:val="22"/>
        </w:rPr>
        <w:t>? March 28: to Yates</w:t>
      </w:r>
      <w:r>
        <w:rPr>
          <w:rStyle w:val="FootnoteReference"/>
          <w:rFonts w:ascii="Arial" w:hAnsi="Arial" w:cs="Arial"/>
          <w:color w:val="000000"/>
          <w:sz w:val="22"/>
          <w:szCs w:val="22"/>
        </w:rPr>
        <w:footnoteReference w:id="907"/>
      </w:r>
    </w:p>
    <w:p w:rsidR="00832810" w:rsidRDefault="00832810">
      <w:pPr>
        <w:spacing w:after="120"/>
        <w:jc w:val="right"/>
        <w:rPr>
          <w:sz w:val="18"/>
          <w:szCs w:val="18"/>
        </w:rPr>
      </w:pPr>
      <w:r>
        <w:rPr>
          <w:sz w:val="18"/>
          <w:szCs w:val="18"/>
        </w:rPr>
        <w:t>Napier,</w:t>
      </w:r>
      <w:r>
        <w:rPr>
          <w:sz w:val="18"/>
          <w:szCs w:val="18"/>
        </w:rPr>
        <w:br/>
        <w:t>March 28/9?</w:t>
      </w:r>
      <w:r>
        <w:rPr>
          <w:sz w:val="18"/>
          <w:szCs w:val="18"/>
        </w:rPr>
        <w:br/>
        <w:t>(night).</w:t>
      </w:r>
    </w:p>
    <w:p w:rsidR="00832810" w:rsidRDefault="00832810">
      <w:pPr>
        <w:spacing w:after="120"/>
        <w:rPr>
          <w:sz w:val="18"/>
          <w:szCs w:val="18"/>
        </w:rPr>
      </w:pPr>
      <w:r>
        <w:rPr>
          <w:sz w:val="18"/>
          <w:szCs w:val="18"/>
        </w:rPr>
        <w:t>Mr. W.W. Yates,</w:t>
      </w:r>
      <w:r>
        <w:rPr>
          <w:sz w:val="18"/>
          <w:szCs w:val="18"/>
        </w:rPr>
        <w:br/>
        <w:t>Napier.</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 xml:space="preserve">Very soon after you left me this morning I found out an </w:t>
      </w:r>
      <w:r>
        <w:rPr>
          <w:i/>
          <w:sz w:val="18"/>
          <w:szCs w:val="18"/>
        </w:rPr>
        <w:t>error</w:t>
      </w:r>
      <w:r>
        <w:rPr>
          <w:sz w:val="18"/>
          <w:szCs w:val="18"/>
        </w:rPr>
        <w:t>, with reference to the name of one of your plant specimens and I hasten to correct it.</w:t>
      </w:r>
    </w:p>
    <w:p w:rsidR="00832810" w:rsidRDefault="00832810">
      <w:pPr>
        <w:spacing w:after="120"/>
        <w:rPr>
          <w:sz w:val="18"/>
          <w:szCs w:val="18"/>
        </w:rPr>
      </w:pPr>
      <w:r>
        <w:rPr>
          <w:sz w:val="18"/>
          <w:szCs w:val="18"/>
        </w:rPr>
        <w:t>The plant is the small and prostrate red-stem/succulent one: it is “</w:t>
      </w:r>
      <w:r>
        <w:rPr>
          <w:i/>
          <w:sz w:val="18"/>
          <w:szCs w:val="18"/>
        </w:rPr>
        <w:t>Purslane</w:t>
      </w:r>
      <w:r>
        <w:rPr>
          <w:sz w:val="18"/>
          <w:szCs w:val="18"/>
        </w:rPr>
        <w:t xml:space="preserve">,” but I gave you the </w:t>
      </w:r>
      <w:r>
        <w:rPr>
          <w:i/>
          <w:sz w:val="18"/>
          <w:szCs w:val="18"/>
        </w:rPr>
        <w:t>Botanical name</w:t>
      </w:r>
      <w:r>
        <w:rPr>
          <w:sz w:val="18"/>
          <w:szCs w:val="18"/>
        </w:rPr>
        <w:t xml:space="preserve"> of the </w:t>
      </w:r>
      <w:r>
        <w:rPr>
          <w:i/>
          <w:sz w:val="18"/>
          <w:szCs w:val="18"/>
        </w:rPr>
        <w:t>Australian</w:t>
      </w:r>
      <w:r>
        <w:rPr>
          <w:sz w:val="18"/>
          <w:szCs w:val="18"/>
        </w:rPr>
        <w:t xml:space="preserve"> species for it, which is wrong, it should have been </w:t>
      </w:r>
      <w:r>
        <w:rPr>
          <w:i/>
          <w:sz w:val="18"/>
          <w:szCs w:val="18"/>
        </w:rPr>
        <w:t>Portulaca oleracea</w:t>
      </w:r>
      <w:r>
        <w:rPr>
          <w:sz w:val="18"/>
          <w:szCs w:val="18"/>
        </w:rPr>
        <w:t xml:space="preserve">: your specimen, however, which I have closely examined since, has no </w:t>
      </w:r>
      <w:r>
        <w:rPr>
          <w:i/>
          <w:sz w:val="18"/>
          <w:szCs w:val="18"/>
        </w:rPr>
        <w:t>flowers</w:t>
      </w:r>
      <w:r>
        <w:rPr>
          <w:sz w:val="18"/>
          <w:szCs w:val="18"/>
        </w:rPr>
        <w:t>—though plenty of capsules bearing seeds.——</w:t>
      </w:r>
    </w:p>
    <w:p w:rsidR="00832810" w:rsidRDefault="00832810">
      <w:pPr>
        <w:spacing w:after="120"/>
        <w:rPr>
          <w:sz w:val="18"/>
          <w:szCs w:val="18"/>
        </w:rPr>
      </w:pPr>
      <w:r>
        <w:rPr>
          <w:sz w:val="18"/>
          <w:szCs w:val="18"/>
        </w:rPr>
        <w:t xml:space="preserve">The fine herbaceous blue flowered plant is (I believe) </w:t>
      </w:r>
      <w:r>
        <w:rPr>
          <w:i/>
          <w:sz w:val="18"/>
          <w:szCs w:val="18"/>
        </w:rPr>
        <w:t>Nicandra physaloides</w:t>
      </w:r>
      <w:r>
        <w:rPr>
          <w:sz w:val="18"/>
          <w:szCs w:val="18"/>
        </w:rPr>
        <w:t xml:space="preserve">—and it is </w:t>
      </w:r>
      <w:r>
        <w:rPr>
          <w:i/>
          <w:sz w:val="18"/>
          <w:szCs w:val="18"/>
        </w:rPr>
        <w:t>related</w:t>
      </w:r>
      <w:r>
        <w:rPr>
          <w:sz w:val="18"/>
          <w:szCs w:val="18"/>
        </w:rPr>
        <w:t xml:space="preserve"> to the Potatoe, Tomato, and Cape Gooseberry,—originally a Peruvian plant, but also found in </w:t>
      </w:r>
      <w:smartTag w:uri="urn:schemas-microsoft-com:office:smarttags" w:element="country-region">
        <w:smartTag w:uri="urn:schemas-microsoft-com:office:smarttags" w:element="place">
          <w:r>
            <w:rPr>
              <w:sz w:val="18"/>
              <w:szCs w:val="18"/>
            </w:rPr>
            <w:t>Australia</w:t>
          </w:r>
        </w:smartTag>
      </w:smartTag>
      <w:r>
        <w:rPr>
          <w:sz w:val="18"/>
          <w:szCs w:val="18"/>
        </w:rPr>
        <w:t>;—perhaps early introduced.</w:t>
      </w:r>
    </w:p>
    <w:p w:rsidR="00832810" w:rsidRDefault="00832810">
      <w:pPr>
        <w:spacing w:after="120"/>
        <w:rPr>
          <w:sz w:val="18"/>
          <w:szCs w:val="18"/>
        </w:rPr>
      </w:pPr>
      <w:r>
        <w:rPr>
          <w:sz w:val="18"/>
          <w:szCs w:val="18"/>
        </w:rPr>
        <w:t xml:space="preserve">Looking this up, I came across some </w:t>
      </w:r>
      <w:r>
        <w:rPr>
          <w:i/>
          <w:sz w:val="18"/>
          <w:szCs w:val="18"/>
        </w:rPr>
        <w:t xml:space="preserve">medical </w:t>
      </w:r>
      <w:r>
        <w:rPr>
          <w:sz w:val="18"/>
          <w:szCs w:val="18"/>
        </w:rPr>
        <w:t>remarks on the plant we talked about (</w:t>
      </w:r>
      <w:r>
        <w:rPr>
          <w:i/>
          <w:sz w:val="18"/>
          <w:szCs w:val="18"/>
        </w:rPr>
        <w:t>Datura strammonium</w:t>
      </w:r>
      <w:r>
        <w:rPr>
          <w:sz w:val="18"/>
          <w:szCs w:val="18"/>
        </w:rPr>
        <w:t xml:space="preserve">), and as I thought such </w:t>
      </w:r>
      <w:r>
        <w:rPr>
          <w:i/>
          <w:sz w:val="18"/>
          <w:szCs w:val="18"/>
        </w:rPr>
        <w:t xml:space="preserve">may </w:t>
      </w:r>
      <w:r>
        <w:rPr>
          <w:sz w:val="18"/>
          <w:szCs w:val="18"/>
        </w:rPr>
        <w:t>be of service to you, I copy them:</w:t>
      </w:r>
    </w:p>
    <w:p w:rsidR="00832810" w:rsidRDefault="00832810">
      <w:pPr>
        <w:spacing w:after="120"/>
        <w:rPr>
          <w:sz w:val="18"/>
          <w:szCs w:val="18"/>
        </w:rPr>
      </w:pPr>
      <w:r>
        <w:rPr>
          <w:sz w:val="18"/>
          <w:szCs w:val="18"/>
        </w:rPr>
        <w:t xml:space="preserve">“The smoke of </w:t>
      </w:r>
      <w:r>
        <w:rPr>
          <w:i/>
          <w:sz w:val="18"/>
          <w:szCs w:val="18"/>
        </w:rPr>
        <w:t xml:space="preserve">strammonium </w:t>
      </w:r>
      <w:r>
        <w:rPr>
          <w:sz w:val="18"/>
          <w:szCs w:val="18"/>
        </w:rPr>
        <w:t xml:space="preserve">has been much used for the cure of asthma. </w:t>
      </w:r>
      <w:r>
        <w:rPr>
          <w:i/>
          <w:sz w:val="18"/>
          <w:szCs w:val="18"/>
        </w:rPr>
        <w:t xml:space="preserve">It is the root &amp; lower part of the stem </w:t>
      </w:r>
      <w:r>
        <w:rPr>
          <w:sz w:val="18"/>
          <w:szCs w:val="18"/>
        </w:rPr>
        <w:t>which is used. This is dried quickly, cut into strips, &amp; used in the manner of tobacco”—Kind regards:</w:t>
      </w:r>
    </w:p>
    <w:p w:rsidR="00832810" w:rsidRDefault="00832810">
      <w:pPr>
        <w:spacing w:after="120"/>
        <w:ind w:left="284" w:firstLine="284"/>
        <w:rPr>
          <w:sz w:val="18"/>
          <w:szCs w:val="18"/>
        </w:rPr>
      </w:pPr>
      <w:r>
        <w:rPr>
          <w:sz w:val="18"/>
          <w:szCs w:val="18"/>
        </w:rPr>
        <w:t>Yours truly, W. Colenso.</w:t>
      </w:r>
    </w:p>
    <w:p w:rsidR="00832810" w:rsidRDefault="00832810">
      <w:pPr>
        <w:spacing w:after="120"/>
        <w:rPr>
          <w:sz w:val="18"/>
          <w:szCs w:val="18"/>
        </w:rPr>
      </w:pPr>
      <w:r>
        <w:rPr>
          <w:sz w:val="18"/>
          <w:szCs w:val="18"/>
        </w:rPr>
        <w:t>P.S. Don’t trouble yourself to acknowledge. W.C.</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April 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08"/>
      </w:r>
    </w:p>
    <w:p w:rsidR="00832810" w:rsidRDefault="00832810">
      <w:pPr>
        <w:spacing w:after="120"/>
        <w:jc w:val="right"/>
        <w:rPr>
          <w:color w:val="000000"/>
          <w:sz w:val="18"/>
          <w:szCs w:val="18"/>
        </w:rPr>
      </w:pPr>
      <w:r>
        <w:rPr>
          <w:color w:val="000000"/>
          <w:sz w:val="18"/>
          <w:szCs w:val="18"/>
        </w:rPr>
        <w:t xml:space="preserve">Napier, Saturday </w:t>
      </w:r>
      <w:r>
        <w:rPr>
          <w:i/>
          <w:color w:val="000000"/>
          <w:sz w:val="18"/>
          <w:szCs w:val="18"/>
        </w:rPr>
        <w:t>night</w:t>
      </w:r>
      <w:r>
        <w:rPr>
          <w:color w:val="000000"/>
          <w:sz w:val="18"/>
          <w:szCs w:val="18"/>
        </w:rPr>
        <w:t>,</w:t>
      </w:r>
      <w:r>
        <w:rPr>
          <w:color w:val="000000"/>
          <w:sz w:val="18"/>
          <w:szCs w:val="18"/>
        </w:rPr>
        <w:br/>
      </w:r>
      <w:smartTag w:uri="urn:schemas-microsoft-com:office:smarttags" w:element="date">
        <w:smartTagPr>
          <w:attr w:name="Year" w:val="1898"/>
          <w:attr w:name="Day" w:val="2"/>
          <w:attr w:name="Month" w:val="4"/>
        </w:smartTagPr>
        <w:r>
          <w:rPr>
            <w:color w:val="000000"/>
            <w:sz w:val="18"/>
            <w:szCs w:val="18"/>
          </w:rPr>
          <w:t>April 2</w:t>
        </w:r>
        <w:r>
          <w:rPr>
            <w:color w:val="000000"/>
            <w:sz w:val="18"/>
            <w:szCs w:val="18"/>
            <w:vertAlign w:val="superscript"/>
          </w:rPr>
          <w:t>nd</w:t>
        </w:r>
        <w:r>
          <w:rPr>
            <w:color w:val="000000"/>
            <w:sz w:val="18"/>
            <w:szCs w:val="18"/>
          </w:rPr>
          <w:t>, 1898</w:t>
        </w:r>
      </w:smartTag>
      <w:r>
        <w:rPr>
          <w:color w:val="000000"/>
          <w:sz w:val="18"/>
          <w:szCs w:val="18"/>
        </w:rPr>
        <w:t>.</w:t>
      </w:r>
    </w:p>
    <w:p w:rsidR="00832810" w:rsidRDefault="00832810">
      <w:pPr>
        <w:spacing w:after="120"/>
        <w:rPr>
          <w:color w:val="000000"/>
          <w:sz w:val="18"/>
          <w:szCs w:val="18"/>
        </w:rPr>
      </w:pPr>
      <w:r>
        <w:rPr>
          <w:color w:val="000000"/>
          <w:sz w:val="18"/>
          <w:szCs w:val="18"/>
        </w:rPr>
        <w:t>Dear Mr. Harding</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think I will scribble </w:t>
      </w:r>
      <w:r>
        <w:rPr>
          <w:i/>
          <w:color w:val="000000"/>
          <w:sz w:val="18"/>
          <w:szCs w:val="18"/>
        </w:rPr>
        <w:t xml:space="preserve">you </w:t>
      </w:r>
      <w:r>
        <w:rPr>
          <w:color w:val="000000"/>
          <w:sz w:val="18"/>
          <w:szCs w:val="18"/>
        </w:rPr>
        <w:t>a kind of “</w:t>
      </w:r>
      <w:r>
        <w:rPr>
          <w:i/>
          <w:color w:val="000000"/>
          <w:sz w:val="18"/>
          <w:szCs w:val="18"/>
        </w:rPr>
        <w:t>extra</w:t>
      </w:r>
      <w:r>
        <w:rPr>
          <w:color w:val="000000"/>
          <w:sz w:val="18"/>
          <w:szCs w:val="18"/>
        </w:rPr>
        <w:t>”, not exactly in reply to your last,</w:t>
      </w:r>
      <w:r w:rsidR="002A439E">
        <w:rPr>
          <w:color w:val="000000"/>
          <w:sz w:val="18"/>
          <w:szCs w:val="18"/>
        </w:rPr>
        <w:t>—</w:t>
      </w:r>
      <w:r>
        <w:rPr>
          <w:color w:val="000000"/>
          <w:sz w:val="18"/>
          <w:szCs w:val="18"/>
        </w:rPr>
        <w:t>but to the day &amp; times.</w:t>
      </w:r>
      <w:r w:rsidR="002A439E">
        <w:rPr>
          <w:color w:val="000000"/>
          <w:sz w:val="18"/>
          <w:szCs w:val="18"/>
        </w:rPr>
        <w:t>—</w:t>
      </w:r>
    </w:p>
    <w:p w:rsidR="00832810" w:rsidRDefault="00832810">
      <w:pPr>
        <w:spacing w:after="120"/>
        <w:rPr>
          <w:color w:val="000000"/>
          <w:sz w:val="18"/>
          <w:szCs w:val="18"/>
        </w:rPr>
      </w:pPr>
      <w:r>
        <w:rPr>
          <w:color w:val="000000"/>
          <w:sz w:val="18"/>
          <w:szCs w:val="18"/>
        </w:rPr>
        <w:t>This week has been one of disappointments, &amp; of solemn memories to me. (</w:t>
      </w:r>
      <w:r>
        <w:rPr>
          <w:i/>
          <w:color w:val="000000"/>
          <w:sz w:val="18"/>
          <w:szCs w:val="18"/>
        </w:rPr>
        <w:t>Here</w:t>
      </w:r>
      <w:r>
        <w:rPr>
          <w:color w:val="000000"/>
          <w:sz w:val="18"/>
          <w:szCs w:val="18"/>
        </w:rPr>
        <w:t>,</w:t>
      </w:r>
      <w:r>
        <w:rPr>
          <w:i/>
          <w:color w:val="000000"/>
          <w:sz w:val="18"/>
          <w:szCs w:val="18"/>
        </w:rPr>
        <w:t xml:space="preserve"> however</w:t>
      </w:r>
      <w:r>
        <w:rPr>
          <w:color w:val="000000"/>
          <w:sz w:val="18"/>
          <w:szCs w:val="18"/>
        </w:rPr>
        <w:t xml:space="preserve">, to begin with, my disapps. must my </w:t>
      </w:r>
      <w:r>
        <w:rPr>
          <w:i/>
          <w:color w:val="000000"/>
          <w:sz w:val="18"/>
          <w:szCs w:val="18"/>
        </w:rPr>
        <w:t>not hearing</w:t>
      </w:r>
      <w:r>
        <w:rPr>
          <w:color w:val="000000"/>
          <w:sz w:val="18"/>
          <w:szCs w:val="18"/>
        </w:rPr>
        <w:t xml:space="preserve"> from you in your last of your having recd. mine of last week</w:t>
      </w:r>
      <w:r w:rsidR="002A439E">
        <w:rPr>
          <w:color w:val="000000"/>
          <w:sz w:val="18"/>
          <w:szCs w:val="18"/>
        </w:rPr>
        <w:t>—</w:t>
      </w:r>
      <w:r>
        <w:rPr>
          <w:color w:val="000000"/>
          <w:sz w:val="18"/>
          <w:szCs w:val="18"/>
        </w:rPr>
        <w:t xml:space="preserve">posted by myself early on Friday mg., so I, at </w:t>
      </w:r>
      <w:r>
        <w:rPr>
          <w:i/>
          <w:color w:val="000000"/>
          <w:sz w:val="18"/>
          <w:szCs w:val="18"/>
        </w:rPr>
        <w:t>first</w:t>
      </w:r>
      <w:r>
        <w:rPr>
          <w:color w:val="000000"/>
          <w:sz w:val="18"/>
          <w:szCs w:val="18"/>
        </w:rPr>
        <w:t>, had supposed somehow it was lost</w:t>
      </w:r>
      <w:r w:rsidR="002A439E">
        <w:rPr>
          <w:color w:val="000000"/>
          <w:sz w:val="18"/>
          <w:szCs w:val="18"/>
        </w:rPr>
        <w:t>—</w:t>
      </w:r>
      <w:r>
        <w:rPr>
          <w:color w:val="000000"/>
          <w:sz w:val="18"/>
          <w:szCs w:val="18"/>
        </w:rPr>
        <w:t xml:space="preserve">but the receipt of the 2 Books written on </w:t>
      </w:r>
      <w:r>
        <w:rPr>
          <w:i/>
          <w:color w:val="000000"/>
          <w:sz w:val="18"/>
          <w:szCs w:val="18"/>
        </w:rPr>
        <w:t xml:space="preserve">Tuesday </w:t>
      </w:r>
      <w:r>
        <w:rPr>
          <w:color w:val="000000"/>
          <w:sz w:val="18"/>
          <w:szCs w:val="18"/>
        </w:rPr>
        <w:t>dispelled that cloud.)</w:t>
      </w:r>
    </w:p>
    <w:p w:rsidR="00832810" w:rsidRDefault="00832810">
      <w:pPr>
        <w:spacing w:after="120"/>
        <w:rPr>
          <w:color w:val="000000"/>
          <w:sz w:val="18"/>
          <w:szCs w:val="18"/>
        </w:rPr>
      </w:pPr>
      <w:r>
        <w:rPr>
          <w:color w:val="000000"/>
          <w:sz w:val="18"/>
          <w:szCs w:val="18"/>
        </w:rPr>
        <w:t>2</w:t>
      </w:r>
      <w:r>
        <w:rPr>
          <w:color w:val="000000"/>
          <w:sz w:val="18"/>
          <w:szCs w:val="18"/>
          <w:vertAlign w:val="superscript"/>
        </w:rPr>
        <w:t>nd</w:t>
      </w:r>
      <w:r>
        <w:rPr>
          <w:color w:val="000000"/>
          <w:sz w:val="18"/>
          <w:szCs w:val="18"/>
        </w:rPr>
        <w:t xml:space="preserve">. Disapt.) On Monday </w:t>
      </w:r>
      <w:r>
        <w:rPr>
          <w:i/>
          <w:color w:val="000000"/>
          <w:sz w:val="18"/>
          <w:szCs w:val="18"/>
          <w:u w:val="single"/>
        </w:rPr>
        <w:t>night</w:t>
      </w:r>
      <w:r>
        <w:rPr>
          <w:color w:val="000000"/>
          <w:sz w:val="18"/>
          <w:szCs w:val="18"/>
        </w:rPr>
        <w:t xml:space="preserve"> R.D.D. McL. kindly called, on his return from Hastings &amp; Waipatu, to get me to go with him &amp; Mrs. McL. to Waipatu</w:t>
      </w:r>
      <w:r w:rsidR="002A439E">
        <w:rPr>
          <w:color w:val="000000"/>
          <w:sz w:val="18"/>
          <w:szCs w:val="18"/>
        </w:rPr>
        <w:t>—</w:t>
      </w:r>
      <w:r>
        <w:rPr>
          <w:color w:val="000000"/>
          <w:sz w:val="18"/>
          <w:szCs w:val="18"/>
        </w:rPr>
        <w:t>to the big meeting there, on Tuesday</w:t>
      </w:r>
      <w:r w:rsidR="002A439E">
        <w:rPr>
          <w:color w:val="000000"/>
          <w:sz w:val="18"/>
          <w:szCs w:val="18"/>
        </w:rPr>
        <w:t>—</w:t>
      </w:r>
      <w:r>
        <w:rPr>
          <w:color w:val="000000"/>
          <w:sz w:val="18"/>
          <w:szCs w:val="18"/>
        </w:rPr>
        <w:t>by train to Hastings, to Waipatu with them in their wagonette</w:t>
      </w:r>
      <w:r w:rsidR="002A439E">
        <w:rPr>
          <w:color w:val="000000"/>
          <w:sz w:val="18"/>
          <w:szCs w:val="18"/>
        </w:rPr>
        <w:t>—</w:t>
      </w:r>
      <w:r>
        <w:rPr>
          <w:color w:val="000000"/>
          <w:sz w:val="18"/>
          <w:szCs w:val="18"/>
        </w:rPr>
        <w:t xml:space="preserve">bringing me also a card from Mrs. Donelly &amp; assuring me an Invitation had been duly posted: I was unwilling but at last assented: however at X, p.m. I wrote him a note (sent up early next mg.) </w:t>
      </w:r>
      <w:r>
        <w:rPr>
          <w:i/>
          <w:color w:val="000000"/>
          <w:sz w:val="18"/>
          <w:szCs w:val="18"/>
        </w:rPr>
        <w:t xml:space="preserve">declining </w:t>
      </w:r>
      <w:r>
        <w:rPr>
          <w:color w:val="000000"/>
          <w:sz w:val="18"/>
          <w:szCs w:val="18"/>
        </w:rPr>
        <w:t xml:space="preserve">it, although I had </w:t>
      </w:r>
      <w:r>
        <w:rPr>
          <w:i/>
          <w:color w:val="000000"/>
          <w:sz w:val="18"/>
          <w:szCs w:val="18"/>
        </w:rPr>
        <w:t>now</w:t>
      </w:r>
      <w:r>
        <w:rPr>
          <w:color w:val="000000"/>
          <w:sz w:val="18"/>
          <w:szCs w:val="18"/>
        </w:rPr>
        <w:t xml:space="preserve"> received the </w:t>
      </w:r>
      <w:r>
        <w:rPr>
          <w:i/>
          <w:color w:val="000000"/>
          <w:sz w:val="18"/>
          <w:szCs w:val="18"/>
        </w:rPr>
        <w:t>handsome</w:t>
      </w:r>
      <w:r>
        <w:rPr>
          <w:color w:val="000000"/>
          <w:sz w:val="18"/>
          <w:szCs w:val="18"/>
        </w:rPr>
        <w:t xml:space="preserve"> Invitation from P.O. signed by her, &amp; H. Toomoana. My sole reasons were, my physical </w:t>
      </w:r>
      <w:r>
        <w:rPr>
          <w:i/>
          <w:color w:val="000000"/>
          <w:sz w:val="18"/>
          <w:szCs w:val="18"/>
        </w:rPr>
        <w:t>weakness</w:t>
      </w:r>
      <w:r>
        <w:rPr>
          <w:color w:val="000000"/>
          <w:sz w:val="18"/>
          <w:szCs w:val="18"/>
        </w:rPr>
        <w:t xml:space="preserve">, &amp; the </w:t>
      </w:r>
      <w:r>
        <w:rPr>
          <w:i/>
          <w:color w:val="000000"/>
          <w:sz w:val="18"/>
          <w:szCs w:val="18"/>
        </w:rPr>
        <w:t>length of meeting</w:t>
      </w:r>
      <w:r>
        <w:rPr>
          <w:color w:val="000000"/>
          <w:sz w:val="18"/>
          <w:szCs w:val="18"/>
        </w:rPr>
        <w:t xml:space="preserve"> in open air (Maori &amp; </w:t>
      </w:r>
      <w:r>
        <w:rPr>
          <w:i/>
          <w:color w:val="000000"/>
          <w:sz w:val="18"/>
          <w:szCs w:val="18"/>
        </w:rPr>
        <w:t>Seddon</w:t>
      </w:r>
      <w:r>
        <w:rPr>
          <w:color w:val="000000"/>
          <w:sz w:val="18"/>
          <w:szCs w:val="18"/>
        </w:rPr>
        <w:t xml:space="preserve"> speechifying) and so returning </w:t>
      </w:r>
      <w:r>
        <w:rPr>
          <w:i/>
          <w:color w:val="000000"/>
          <w:sz w:val="18"/>
          <w:szCs w:val="18"/>
        </w:rPr>
        <w:t>late</w:t>
      </w:r>
      <w:r w:rsidR="002A439E">
        <w:rPr>
          <w:color w:val="000000"/>
          <w:sz w:val="18"/>
          <w:szCs w:val="18"/>
        </w:rPr>
        <w:t>—</w:t>
      </w:r>
      <w:r>
        <w:rPr>
          <w:color w:val="000000"/>
          <w:sz w:val="18"/>
          <w:szCs w:val="18"/>
        </w:rPr>
        <w:t xml:space="preserve">I find 2 hours out, </w:t>
      </w:r>
      <w:r>
        <w:rPr>
          <w:i/>
          <w:color w:val="000000"/>
          <w:sz w:val="18"/>
          <w:szCs w:val="18"/>
        </w:rPr>
        <w:t>here in town</w:t>
      </w:r>
      <w:r>
        <w:rPr>
          <w:color w:val="000000"/>
          <w:sz w:val="18"/>
          <w:szCs w:val="18"/>
        </w:rPr>
        <w:t>, as much as I can well stand.–</w:t>
      </w:r>
    </w:p>
    <w:p w:rsidR="00832810" w:rsidRDefault="00832810">
      <w:pPr>
        <w:spacing w:after="120"/>
        <w:rPr>
          <w:color w:val="000000"/>
          <w:sz w:val="18"/>
          <w:szCs w:val="18"/>
        </w:rPr>
      </w:pPr>
      <w:r>
        <w:rPr>
          <w:color w:val="000000"/>
          <w:sz w:val="18"/>
          <w:szCs w:val="18"/>
        </w:rPr>
        <w:t>3</w:t>
      </w:r>
      <w:r>
        <w:rPr>
          <w:color w:val="000000"/>
          <w:sz w:val="18"/>
          <w:szCs w:val="18"/>
          <w:vertAlign w:val="superscript"/>
        </w:rPr>
        <w:t>rd</w:t>
      </w:r>
      <w:r>
        <w:rPr>
          <w:color w:val="000000"/>
          <w:sz w:val="18"/>
          <w:szCs w:val="18"/>
        </w:rPr>
        <w:t>. Disappt.) Bower had inserted advt. in paper</w:t>
      </w:r>
      <w:r w:rsidR="002A439E">
        <w:rPr>
          <w:color w:val="000000"/>
          <w:sz w:val="18"/>
          <w:szCs w:val="18"/>
        </w:rPr>
        <w:t>—</w:t>
      </w:r>
      <w:r>
        <w:rPr>
          <w:color w:val="000000"/>
          <w:sz w:val="18"/>
          <w:szCs w:val="18"/>
        </w:rPr>
        <w:t xml:space="preserve">public reception of Govr. Wedy. mg. 10.30: </w:t>
      </w:r>
      <w:r>
        <w:rPr>
          <w:i/>
          <w:color w:val="000000"/>
          <w:sz w:val="18"/>
          <w:szCs w:val="18"/>
        </w:rPr>
        <w:t>no</w:t>
      </w:r>
      <w:r>
        <w:rPr>
          <w:color w:val="000000"/>
          <w:sz w:val="18"/>
          <w:szCs w:val="18"/>
        </w:rPr>
        <w:t xml:space="preserve"> levee, but those who wished to see Govr. &amp;c, to send in their cards to B.</w:t>
      </w:r>
      <w:r w:rsidR="002A439E">
        <w:rPr>
          <w:color w:val="000000"/>
          <w:sz w:val="18"/>
          <w:szCs w:val="18"/>
        </w:rPr>
        <w:t>—</w:t>
      </w:r>
      <w:r>
        <w:rPr>
          <w:color w:val="000000"/>
          <w:sz w:val="18"/>
          <w:szCs w:val="18"/>
        </w:rPr>
        <w:t xml:space="preserve">by IV p.m. on Tuesday: I sent in mine on Monday, and in my note to B., said, “If weather </w:t>
      </w:r>
      <w:r>
        <w:rPr>
          <w:i/>
          <w:color w:val="000000"/>
          <w:sz w:val="18"/>
          <w:szCs w:val="18"/>
        </w:rPr>
        <w:t>unfair</w:t>
      </w:r>
      <w:r>
        <w:rPr>
          <w:color w:val="000000"/>
          <w:sz w:val="18"/>
          <w:szCs w:val="18"/>
        </w:rPr>
        <w:t xml:space="preserve">, </w:t>
      </w:r>
      <w:r>
        <w:rPr>
          <w:i/>
          <w:color w:val="000000"/>
          <w:sz w:val="18"/>
          <w:szCs w:val="18"/>
        </w:rPr>
        <w:t>not present</w:t>
      </w:r>
      <w:r>
        <w:rPr>
          <w:color w:val="000000"/>
          <w:sz w:val="18"/>
          <w:szCs w:val="18"/>
        </w:rPr>
        <w:t>.” My man engd. trap on Tuesday to come for me at X. on Wedy. The mg. fine, I got ready</w:t>
      </w:r>
      <w:r w:rsidR="002A439E">
        <w:rPr>
          <w:color w:val="000000"/>
          <w:sz w:val="18"/>
          <w:szCs w:val="18"/>
        </w:rPr>
        <w:t>—</w:t>
      </w:r>
      <w:r>
        <w:rPr>
          <w:i/>
          <w:color w:val="000000"/>
          <w:sz w:val="18"/>
          <w:szCs w:val="18"/>
        </w:rPr>
        <w:t xml:space="preserve">no trap </w:t>
      </w:r>
      <w:r>
        <w:rPr>
          <w:color w:val="000000"/>
          <w:sz w:val="18"/>
          <w:szCs w:val="18"/>
        </w:rPr>
        <w:t>came!! Bob went to town</w:t>
      </w:r>
      <w:r w:rsidR="002A439E">
        <w:rPr>
          <w:color w:val="000000"/>
          <w:sz w:val="18"/>
          <w:szCs w:val="18"/>
        </w:rPr>
        <w:t>—</w:t>
      </w:r>
      <w:r>
        <w:rPr>
          <w:color w:val="000000"/>
          <w:sz w:val="18"/>
          <w:szCs w:val="18"/>
        </w:rPr>
        <w:t xml:space="preserve">found </w:t>
      </w:r>
      <w:r>
        <w:rPr>
          <w:i/>
          <w:color w:val="000000"/>
          <w:sz w:val="18"/>
          <w:szCs w:val="18"/>
        </w:rPr>
        <w:t xml:space="preserve">my </w:t>
      </w:r>
      <w:r>
        <w:rPr>
          <w:color w:val="000000"/>
          <w:sz w:val="18"/>
          <w:szCs w:val="18"/>
        </w:rPr>
        <w:t xml:space="preserve">(I only use 2) traps </w:t>
      </w:r>
      <w:r>
        <w:rPr>
          <w:i/>
          <w:color w:val="000000"/>
          <w:sz w:val="18"/>
          <w:szCs w:val="18"/>
        </w:rPr>
        <w:t>engaged</w:t>
      </w:r>
      <w:r w:rsidR="002A439E">
        <w:rPr>
          <w:color w:val="000000"/>
          <w:sz w:val="18"/>
          <w:szCs w:val="18"/>
        </w:rPr>
        <w:t>—</w:t>
      </w:r>
      <w:r>
        <w:rPr>
          <w:color w:val="000000"/>
          <w:sz w:val="18"/>
          <w:szCs w:val="18"/>
        </w:rPr>
        <w:t xml:space="preserve">one with hearse, &amp; one w. mourners, at a funeral at IX.30! at XI.5, a trap came, I got down, but </w:t>
      </w:r>
      <w:r>
        <w:rPr>
          <w:i/>
          <w:color w:val="000000"/>
          <w:sz w:val="18"/>
          <w:szCs w:val="18"/>
        </w:rPr>
        <w:t xml:space="preserve">all </w:t>
      </w:r>
      <w:r>
        <w:rPr>
          <w:color w:val="000000"/>
          <w:sz w:val="18"/>
          <w:szCs w:val="18"/>
        </w:rPr>
        <w:t xml:space="preserve">(outside) show was </w:t>
      </w:r>
      <w:r>
        <w:rPr>
          <w:i/>
          <w:color w:val="000000"/>
          <w:sz w:val="18"/>
          <w:szCs w:val="18"/>
        </w:rPr>
        <w:t>over</w:t>
      </w:r>
      <w:r>
        <w:rPr>
          <w:color w:val="000000"/>
          <w:sz w:val="18"/>
          <w:szCs w:val="18"/>
        </w:rPr>
        <w:t xml:space="preserve">, &amp; Govr. </w:t>
      </w:r>
      <w:r>
        <w:rPr>
          <w:i/>
          <w:color w:val="000000"/>
          <w:sz w:val="18"/>
          <w:szCs w:val="18"/>
        </w:rPr>
        <w:t>gone</w:t>
      </w:r>
      <w:r>
        <w:rPr>
          <w:color w:val="000000"/>
          <w:sz w:val="18"/>
          <w:szCs w:val="18"/>
        </w:rPr>
        <w:t>, and I laughed at! many hundreds there. What next? all shops shut up: no friend’s house to visit</w:t>
      </w:r>
      <w:r w:rsidR="002A439E">
        <w:rPr>
          <w:color w:val="000000"/>
          <w:sz w:val="18"/>
          <w:szCs w:val="18"/>
        </w:rPr>
        <w:t>—</w:t>
      </w:r>
      <w:r>
        <w:rPr>
          <w:color w:val="000000"/>
          <w:sz w:val="18"/>
          <w:szCs w:val="18"/>
        </w:rPr>
        <w:t>to wait for Lunch hour, I.30,</w:t>
      </w:r>
      <w:r w:rsidR="002A439E">
        <w:rPr>
          <w:color w:val="000000"/>
          <w:sz w:val="18"/>
          <w:szCs w:val="18"/>
        </w:rPr>
        <w:t>—</w:t>
      </w:r>
      <w:r>
        <w:rPr>
          <w:color w:val="000000"/>
          <w:sz w:val="18"/>
          <w:szCs w:val="18"/>
        </w:rPr>
        <w:t>and so I came back: here in paddock met w. McL. who had been kindly looking me up</w:t>
      </w:r>
      <w:r w:rsidR="002A439E">
        <w:rPr>
          <w:color w:val="000000"/>
          <w:sz w:val="18"/>
          <w:szCs w:val="18"/>
        </w:rPr>
        <w:t>—</w:t>
      </w:r>
      <w:r>
        <w:rPr>
          <w:color w:val="000000"/>
          <w:sz w:val="18"/>
          <w:szCs w:val="18"/>
        </w:rPr>
        <w:t xml:space="preserve">either to return at I.30, or go up to </w:t>
      </w:r>
      <w:r>
        <w:rPr>
          <w:i/>
          <w:color w:val="000000"/>
          <w:sz w:val="18"/>
          <w:szCs w:val="18"/>
        </w:rPr>
        <w:t xml:space="preserve">his house </w:t>
      </w:r>
      <w:r>
        <w:rPr>
          <w:color w:val="000000"/>
          <w:sz w:val="18"/>
          <w:szCs w:val="18"/>
        </w:rPr>
        <w:t>at III p.m. to see the Govr. McL. strove hard &amp; kindly</w:t>
      </w:r>
      <w:r w:rsidR="002A439E">
        <w:rPr>
          <w:color w:val="000000"/>
          <w:sz w:val="18"/>
          <w:szCs w:val="18"/>
        </w:rPr>
        <w:t>—</w:t>
      </w:r>
      <w:r>
        <w:rPr>
          <w:color w:val="000000"/>
          <w:sz w:val="18"/>
          <w:szCs w:val="18"/>
        </w:rPr>
        <w:t>but I refused, feeling weak already.</w:t>
      </w:r>
    </w:p>
    <w:p w:rsidR="00832810" w:rsidRDefault="00832810">
      <w:pPr>
        <w:spacing w:after="120"/>
        <w:rPr>
          <w:color w:val="000000"/>
          <w:sz w:val="18"/>
          <w:szCs w:val="18"/>
        </w:rPr>
      </w:pPr>
      <w:r>
        <w:rPr>
          <w:color w:val="000000"/>
          <w:sz w:val="18"/>
          <w:szCs w:val="18"/>
        </w:rPr>
        <w:t xml:space="preserve">4. Disappt.) Watching the Papers I found, that Seddon would stay at </w:t>
      </w:r>
      <w:smartTag w:uri="urn:schemas-microsoft-com:office:smarttags" w:element="City">
        <w:smartTag w:uri="urn:schemas-microsoft-com:office:smarttags" w:element="place">
          <w:r>
            <w:rPr>
              <w:color w:val="000000"/>
              <w:sz w:val="18"/>
              <w:szCs w:val="18"/>
            </w:rPr>
            <w:t>Hastings</w:t>
          </w:r>
        </w:smartTag>
      </w:smartTag>
      <w:r>
        <w:rPr>
          <w:color w:val="000000"/>
          <w:sz w:val="18"/>
          <w:szCs w:val="18"/>
        </w:rPr>
        <w:t xml:space="preserve"> on </w:t>
      </w:r>
      <w:r>
        <w:rPr>
          <w:i/>
          <w:color w:val="000000"/>
          <w:sz w:val="18"/>
          <w:szCs w:val="18"/>
        </w:rPr>
        <w:t>Tuesday night</w:t>
      </w:r>
      <w:r>
        <w:rPr>
          <w:color w:val="000000"/>
          <w:sz w:val="18"/>
          <w:szCs w:val="18"/>
        </w:rPr>
        <w:t xml:space="preserve">, and go to Waipatu on </w:t>
      </w:r>
      <w:r>
        <w:rPr>
          <w:i/>
          <w:color w:val="000000"/>
          <w:sz w:val="18"/>
          <w:szCs w:val="18"/>
        </w:rPr>
        <w:t xml:space="preserve">Wedy. </w:t>
      </w:r>
      <w:r>
        <w:rPr>
          <w:color w:val="000000"/>
          <w:sz w:val="18"/>
          <w:szCs w:val="18"/>
        </w:rPr>
        <w:t xml:space="preserve">to see Maoris, but on </w:t>
      </w:r>
      <w:r>
        <w:rPr>
          <w:i/>
          <w:color w:val="000000"/>
          <w:sz w:val="18"/>
          <w:szCs w:val="18"/>
        </w:rPr>
        <w:t>Wedy. evg.</w:t>
      </w:r>
      <w:r>
        <w:rPr>
          <w:color w:val="000000"/>
          <w:sz w:val="18"/>
          <w:szCs w:val="18"/>
        </w:rPr>
        <w:t xml:space="preserve"> (D.T.) I found that S. had (for </w:t>
      </w:r>
      <w:r>
        <w:rPr>
          <w:i/>
          <w:color w:val="000000"/>
          <w:sz w:val="18"/>
          <w:szCs w:val="18"/>
        </w:rPr>
        <w:t>once</w:t>
      </w:r>
      <w:r>
        <w:rPr>
          <w:color w:val="000000"/>
          <w:sz w:val="18"/>
          <w:szCs w:val="18"/>
        </w:rPr>
        <w:t>) made a very short stay at Waipatu,</w:t>
      </w:r>
      <w:r w:rsidR="002A439E">
        <w:rPr>
          <w:color w:val="000000"/>
          <w:sz w:val="18"/>
          <w:szCs w:val="18"/>
        </w:rPr>
        <w:t>—</w:t>
      </w:r>
      <w:r>
        <w:rPr>
          <w:color w:val="000000"/>
          <w:sz w:val="18"/>
          <w:szCs w:val="18"/>
        </w:rPr>
        <w:t>was at the Lunch!</w:t>
      </w:r>
      <w:r w:rsidR="002A439E">
        <w:rPr>
          <w:color w:val="000000"/>
          <w:sz w:val="18"/>
          <w:szCs w:val="18"/>
        </w:rPr>
        <w:t>—</w:t>
      </w:r>
      <w:r>
        <w:rPr>
          <w:color w:val="000000"/>
          <w:sz w:val="18"/>
          <w:szCs w:val="18"/>
        </w:rPr>
        <w:t>and would leave for Huntly on Thursday mg. (Now I had calculated on S. staying some time) However I scrawled a hasty note &amp; sent Bob. down to ask, If Mr. S. could grant me a brief interview,</w:t>
      </w:r>
      <w:r w:rsidR="008D2274">
        <w:rPr>
          <w:color w:val="000000"/>
          <w:sz w:val="18"/>
          <w:szCs w:val="18"/>
        </w:rPr>
        <w:t>— “</w:t>
      </w:r>
      <w:r>
        <w:rPr>
          <w:color w:val="000000"/>
          <w:sz w:val="18"/>
          <w:szCs w:val="18"/>
        </w:rPr>
        <w:t>Yes, after X.” Away I went, &amp; saw him (before others</w:t>
      </w:r>
      <w:r w:rsidR="002A439E">
        <w:rPr>
          <w:color w:val="000000"/>
          <w:sz w:val="18"/>
          <w:szCs w:val="18"/>
        </w:rPr>
        <w:t>—</w:t>
      </w:r>
      <w:r>
        <w:rPr>
          <w:color w:val="000000"/>
          <w:sz w:val="18"/>
          <w:szCs w:val="18"/>
        </w:rPr>
        <w:t xml:space="preserve">waiting): very kind to me. My first was, “Why he did not ansr. my letter of February?” Heigh ho! Didn’t he open on his priv. secy. (not the one present). S. had given instructions to do so, (Mentioning them, and also the </w:t>
      </w:r>
      <w:r>
        <w:rPr>
          <w:i/>
          <w:color w:val="000000"/>
          <w:sz w:val="18"/>
          <w:szCs w:val="18"/>
        </w:rPr>
        <w:t>contents</w:t>
      </w:r>
      <w:r>
        <w:rPr>
          <w:color w:val="000000"/>
          <w:sz w:val="18"/>
          <w:szCs w:val="18"/>
        </w:rPr>
        <w:t xml:space="preserve"> of my note! good memory) Just this, he said</w:t>
      </w:r>
      <w:r w:rsidR="008D2274">
        <w:rPr>
          <w:color w:val="000000"/>
          <w:sz w:val="18"/>
          <w:szCs w:val="18"/>
        </w:rPr>
        <w:t>— “</w:t>
      </w:r>
      <w:r>
        <w:rPr>
          <w:color w:val="000000"/>
          <w:sz w:val="18"/>
          <w:szCs w:val="18"/>
        </w:rPr>
        <w:t xml:space="preserve">What no. of copies I wod. allow the Govt. to take?” I said, “As many as he (or they) please: I did not publish </w:t>
      </w:r>
      <w:r>
        <w:rPr>
          <w:i/>
          <w:color w:val="000000"/>
          <w:sz w:val="18"/>
          <w:szCs w:val="18"/>
        </w:rPr>
        <w:t>for sale</w:t>
      </w:r>
      <w:r>
        <w:rPr>
          <w:color w:val="000000"/>
          <w:sz w:val="18"/>
          <w:szCs w:val="18"/>
        </w:rPr>
        <w:t>”: S. wished to have a copy for each member, &amp;c. I mentioned the arrangement I had early made w. Costall</w:t>
      </w:r>
      <w:r w:rsidR="008D2274">
        <w:rPr>
          <w:color w:val="000000"/>
          <w:sz w:val="18"/>
          <w:szCs w:val="18"/>
        </w:rPr>
        <w:t>— “</w:t>
      </w:r>
      <w:r>
        <w:rPr>
          <w:color w:val="000000"/>
          <w:sz w:val="18"/>
          <w:szCs w:val="18"/>
        </w:rPr>
        <w:t xml:space="preserve">500 self &amp; the Govt. to fix their no., &amp;, that I supposed, </w:t>
      </w:r>
      <w:r>
        <w:rPr>
          <w:i/>
          <w:color w:val="000000"/>
          <w:sz w:val="18"/>
          <w:szCs w:val="18"/>
        </w:rPr>
        <w:t>that</w:t>
      </w:r>
      <w:r>
        <w:rPr>
          <w:color w:val="000000"/>
          <w:sz w:val="18"/>
          <w:szCs w:val="18"/>
        </w:rPr>
        <w:t xml:space="preserve"> had </w:t>
      </w:r>
      <w:r>
        <w:rPr>
          <w:i/>
          <w:color w:val="000000"/>
          <w:sz w:val="18"/>
          <w:szCs w:val="18"/>
        </w:rPr>
        <w:t>been acted on</w:t>
      </w:r>
      <w:r>
        <w:rPr>
          <w:color w:val="000000"/>
          <w:sz w:val="18"/>
          <w:szCs w:val="18"/>
        </w:rPr>
        <w:t xml:space="preserve">, as the work had been worked off”: S. said, “NO: type </w:t>
      </w:r>
      <w:r w:rsidR="008C6F79">
        <w:rPr>
          <w:i/>
          <w:color w:val="000000"/>
          <w:sz w:val="18"/>
          <w:szCs w:val="18"/>
        </w:rPr>
        <w:t>still standin</w:t>
      </w:r>
      <w:r>
        <w:rPr>
          <w:i/>
          <w:color w:val="000000"/>
          <w:sz w:val="18"/>
          <w:szCs w:val="18"/>
        </w:rPr>
        <w:t xml:space="preserve">g </w:t>
      </w:r>
      <w:r>
        <w:rPr>
          <w:color w:val="000000"/>
          <w:sz w:val="18"/>
          <w:szCs w:val="18"/>
        </w:rPr>
        <w:t xml:space="preserve">for Govt. copies”. (I could hardly swallow </w:t>
      </w:r>
      <w:r>
        <w:rPr>
          <w:i/>
          <w:color w:val="000000"/>
          <w:sz w:val="18"/>
          <w:szCs w:val="18"/>
        </w:rPr>
        <w:t>this</w:t>
      </w:r>
      <w:r w:rsidR="002A439E">
        <w:rPr>
          <w:color w:val="000000"/>
          <w:sz w:val="18"/>
          <w:szCs w:val="18"/>
        </w:rPr>
        <w:t>—</w:t>
      </w:r>
      <w:r>
        <w:rPr>
          <w:color w:val="000000"/>
          <w:sz w:val="18"/>
          <w:szCs w:val="18"/>
        </w:rPr>
        <w:t xml:space="preserve">but </w:t>
      </w:r>
      <w:r>
        <w:rPr>
          <w:i/>
          <w:color w:val="000000"/>
          <w:sz w:val="18"/>
          <w:szCs w:val="18"/>
        </w:rPr>
        <w:t>no time</w:t>
      </w:r>
      <w:r>
        <w:rPr>
          <w:color w:val="000000"/>
          <w:sz w:val="18"/>
          <w:szCs w:val="18"/>
        </w:rPr>
        <w:t xml:space="preserve"> for much talk.) I mentioned how I had wished to have</w:t>
      </w:r>
      <w:r w:rsidR="008C6F79">
        <w:rPr>
          <w:color w:val="000000"/>
          <w:sz w:val="18"/>
          <w:szCs w:val="18"/>
        </w:rPr>
        <w:t xml:space="preserve"> </w:t>
      </w:r>
      <w:r>
        <w:rPr>
          <w:color w:val="000000"/>
          <w:sz w:val="18"/>
          <w:szCs w:val="18"/>
        </w:rPr>
        <w:t>had some copies</w:t>
      </w:r>
      <w:r w:rsidR="002A439E">
        <w:rPr>
          <w:color w:val="000000"/>
          <w:sz w:val="18"/>
          <w:szCs w:val="18"/>
        </w:rPr>
        <w:t>—</w:t>
      </w:r>
      <w:r>
        <w:rPr>
          <w:color w:val="000000"/>
          <w:sz w:val="18"/>
          <w:szCs w:val="18"/>
        </w:rPr>
        <w:t>for friends, &amp; Libraries &amp;c, &amp;c, on continent, and at Home</w:t>
      </w:r>
      <w:r w:rsidR="002A439E">
        <w:rPr>
          <w:color w:val="000000"/>
          <w:sz w:val="18"/>
          <w:szCs w:val="18"/>
        </w:rPr>
        <w:t>—</w:t>
      </w:r>
      <w:r>
        <w:rPr>
          <w:color w:val="000000"/>
          <w:sz w:val="18"/>
          <w:szCs w:val="18"/>
        </w:rPr>
        <w:t xml:space="preserve">for Sir G.G., &amp;c, &amp;c. S. </w:t>
      </w:r>
      <w:r>
        <w:rPr>
          <w:i/>
          <w:color w:val="000000"/>
          <w:sz w:val="18"/>
          <w:szCs w:val="18"/>
        </w:rPr>
        <w:t>kindly</w:t>
      </w:r>
      <w:r>
        <w:rPr>
          <w:color w:val="000000"/>
          <w:sz w:val="18"/>
          <w:szCs w:val="18"/>
        </w:rPr>
        <w:t xml:space="preserve"> proposed, that “I should give him the names of those Libraries, and that </w:t>
      </w:r>
      <w:r>
        <w:rPr>
          <w:i/>
          <w:color w:val="000000"/>
          <w:sz w:val="18"/>
          <w:szCs w:val="18"/>
        </w:rPr>
        <w:t xml:space="preserve">he </w:t>
      </w:r>
      <w:r>
        <w:rPr>
          <w:color w:val="000000"/>
          <w:sz w:val="18"/>
          <w:szCs w:val="18"/>
        </w:rPr>
        <w:t>would get copies out”. At first I demurred</w:t>
      </w:r>
      <w:r w:rsidR="002A439E">
        <w:rPr>
          <w:color w:val="000000"/>
          <w:sz w:val="18"/>
          <w:szCs w:val="18"/>
        </w:rPr>
        <w:t>—</w:t>
      </w:r>
      <w:r>
        <w:rPr>
          <w:color w:val="000000"/>
          <w:sz w:val="18"/>
          <w:szCs w:val="18"/>
        </w:rPr>
        <w:t xml:space="preserve">but gave in. S. </w:t>
      </w:r>
      <w:r>
        <w:rPr>
          <w:i/>
          <w:color w:val="000000"/>
          <w:sz w:val="18"/>
          <w:szCs w:val="18"/>
        </w:rPr>
        <w:t>may</w:t>
      </w:r>
      <w:r>
        <w:rPr>
          <w:color w:val="000000"/>
          <w:sz w:val="18"/>
          <w:szCs w:val="18"/>
        </w:rPr>
        <w:t xml:space="preserve"> return to Wgn. by N., and</w:t>
      </w:r>
      <w:r w:rsidR="008C6F79">
        <w:rPr>
          <w:color w:val="000000"/>
          <w:sz w:val="18"/>
          <w:szCs w:val="18"/>
        </w:rPr>
        <w:t>, if so, I shall see him again.—</w:t>
      </w:r>
    </w:p>
    <w:p w:rsidR="00832810" w:rsidRDefault="00832810">
      <w:pPr>
        <w:spacing w:after="120"/>
        <w:rPr>
          <w:color w:val="000000"/>
          <w:sz w:val="18"/>
          <w:szCs w:val="18"/>
        </w:rPr>
      </w:pPr>
      <w:r>
        <w:rPr>
          <w:color w:val="000000"/>
          <w:sz w:val="18"/>
          <w:szCs w:val="18"/>
        </w:rPr>
        <w:t xml:space="preserve">Now I have told </w:t>
      </w:r>
      <w:r>
        <w:rPr>
          <w:i/>
          <w:color w:val="000000"/>
          <w:sz w:val="18"/>
          <w:szCs w:val="18"/>
        </w:rPr>
        <w:t>you all</w:t>
      </w:r>
      <w:r w:rsidR="002A439E">
        <w:rPr>
          <w:color w:val="000000"/>
          <w:sz w:val="18"/>
          <w:szCs w:val="18"/>
        </w:rPr>
        <w:t>—</w:t>
      </w:r>
      <w:r>
        <w:rPr>
          <w:color w:val="000000"/>
          <w:sz w:val="18"/>
          <w:szCs w:val="18"/>
        </w:rPr>
        <w:t xml:space="preserve">or given you a fair &amp; full outline, and I want you to give me a </w:t>
      </w:r>
      <w:r>
        <w:rPr>
          <w:i/>
          <w:color w:val="000000"/>
          <w:sz w:val="18"/>
          <w:szCs w:val="18"/>
          <w:u w:val="single"/>
        </w:rPr>
        <w:t>List of foreign &amp; Home Libraries</w:t>
      </w:r>
      <w:r w:rsidR="002A439E">
        <w:rPr>
          <w:color w:val="000000"/>
          <w:sz w:val="18"/>
          <w:szCs w:val="18"/>
        </w:rPr>
        <w:t>—</w:t>
      </w:r>
      <w:r>
        <w:rPr>
          <w:color w:val="000000"/>
          <w:sz w:val="18"/>
          <w:szCs w:val="18"/>
        </w:rPr>
        <w:t>not, of course, all, say 40–60, or so,</w:t>
      </w:r>
      <w:r w:rsidR="002A439E">
        <w:rPr>
          <w:color w:val="000000"/>
          <w:sz w:val="18"/>
          <w:szCs w:val="18"/>
        </w:rPr>
        <w:t>—</w:t>
      </w:r>
      <w:r>
        <w:rPr>
          <w:color w:val="000000"/>
          <w:sz w:val="18"/>
          <w:szCs w:val="18"/>
        </w:rPr>
        <w:t xml:space="preserve">as I shall be partly guided by those at </w:t>
      </w:r>
      <w:r>
        <w:rPr>
          <w:i/>
          <w:color w:val="000000"/>
          <w:sz w:val="18"/>
          <w:szCs w:val="18"/>
        </w:rPr>
        <w:t>end</w:t>
      </w:r>
      <w:r>
        <w:rPr>
          <w:color w:val="000000"/>
          <w:sz w:val="18"/>
          <w:szCs w:val="18"/>
        </w:rPr>
        <w:t xml:space="preserve"> of “Trans.” vols., on receivers of N.Z. Inst. “Trans.” free:</w:t>
      </w:r>
      <w:r w:rsidR="002A439E">
        <w:rPr>
          <w:color w:val="000000"/>
          <w:sz w:val="18"/>
          <w:szCs w:val="18"/>
        </w:rPr>
        <w:t>—</w:t>
      </w:r>
      <w:r>
        <w:rPr>
          <w:color w:val="000000"/>
          <w:sz w:val="18"/>
          <w:szCs w:val="18"/>
        </w:rPr>
        <w:t xml:space="preserve">and also, (if you </w:t>
      </w:r>
      <w:r>
        <w:rPr>
          <w:i/>
          <w:color w:val="000000"/>
          <w:sz w:val="18"/>
          <w:szCs w:val="18"/>
        </w:rPr>
        <w:t>can</w:t>
      </w:r>
      <w:r>
        <w:rPr>
          <w:color w:val="000000"/>
          <w:sz w:val="18"/>
          <w:szCs w:val="18"/>
        </w:rPr>
        <w:t xml:space="preserve">) whether type is </w:t>
      </w:r>
      <w:r>
        <w:rPr>
          <w:i/>
          <w:color w:val="000000"/>
          <w:sz w:val="18"/>
          <w:szCs w:val="18"/>
        </w:rPr>
        <w:t>still standing</w:t>
      </w:r>
      <w:r>
        <w:rPr>
          <w:color w:val="000000"/>
          <w:sz w:val="18"/>
          <w:szCs w:val="18"/>
        </w:rPr>
        <w:t>!! which I doubt, because, at an early date, 2</w:t>
      </w:r>
      <w:r>
        <w:rPr>
          <w:color w:val="000000"/>
          <w:sz w:val="18"/>
          <w:szCs w:val="18"/>
          <w:vertAlign w:val="superscript"/>
        </w:rPr>
        <w:t>nd</w:t>
      </w:r>
      <w:r>
        <w:rPr>
          <w:color w:val="000000"/>
          <w:sz w:val="18"/>
          <w:szCs w:val="18"/>
        </w:rPr>
        <w:t xml:space="preserve"> proofs had </w:t>
      </w:r>
      <w:r>
        <w:rPr>
          <w:i/>
          <w:color w:val="000000"/>
          <w:sz w:val="18"/>
          <w:szCs w:val="18"/>
        </w:rPr>
        <w:t>turned</w:t>
      </w:r>
      <w:r>
        <w:rPr>
          <w:color w:val="000000"/>
          <w:sz w:val="18"/>
          <w:szCs w:val="18"/>
        </w:rPr>
        <w:t xml:space="preserve"> letters waiting for former sheet, or form, to be worked off.</w:t>
      </w:r>
      <w:r w:rsidR="002A439E">
        <w:rPr>
          <w:color w:val="000000"/>
          <w:sz w:val="18"/>
          <w:szCs w:val="18"/>
        </w:rPr>
        <w:t>—</w:t>
      </w:r>
    </w:p>
    <w:p w:rsidR="00832810" w:rsidRDefault="00832810">
      <w:pPr>
        <w:spacing w:after="120"/>
        <w:rPr>
          <w:color w:val="000000"/>
          <w:sz w:val="18"/>
          <w:szCs w:val="18"/>
        </w:rPr>
      </w:pPr>
      <w:r>
        <w:rPr>
          <w:i/>
          <w:color w:val="000000"/>
          <w:sz w:val="18"/>
          <w:szCs w:val="18"/>
        </w:rPr>
        <w:t>5</w:t>
      </w:r>
      <w:r>
        <w:rPr>
          <w:i/>
          <w:color w:val="000000"/>
          <w:sz w:val="18"/>
          <w:szCs w:val="18"/>
          <w:vertAlign w:val="superscript"/>
        </w:rPr>
        <w:t>th</w:t>
      </w:r>
      <w:r>
        <w:rPr>
          <w:i/>
          <w:color w:val="000000"/>
          <w:sz w:val="18"/>
          <w:szCs w:val="18"/>
        </w:rPr>
        <w:t>. Disappt</w:t>
      </w:r>
      <w:r>
        <w:rPr>
          <w:color w:val="000000"/>
          <w:sz w:val="18"/>
          <w:szCs w:val="18"/>
        </w:rPr>
        <w:t xml:space="preserve">.) I had arranged to go inland, </w:t>
      </w:r>
      <w:r>
        <w:rPr>
          <w:i/>
          <w:color w:val="000000"/>
          <w:sz w:val="18"/>
          <w:szCs w:val="18"/>
        </w:rPr>
        <w:t>after</w:t>
      </w:r>
      <w:r>
        <w:rPr>
          <w:color w:val="000000"/>
          <w:sz w:val="18"/>
          <w:szCs w:val="18"/>
        </w:rPr>
        <w:t xml:space="preserve"> Govr. &amp; S. should leave, had written to that effect, (being 3</w:t>
      </w:r>
      <w:r>
        <w:rPr>
          <w:color w:val="000000"/>
          <w:sz w:val="18"/>
          <w:szCs w:val="18"/>
          <w:vertAlign w:val="superscript"/>
        </w:rPr>
        <w:t>rd</w:t>
      </w:r>
      <w:r>
        <w:rPr>
          <w:color w:val="000000"/>
          <w:sz w:val="18"/>
          <w:szCs w:val="18"/>
        </w:rPr>
        <w:t xml:space="preserve">. arrangement!) and on my seeing Loughnan (Waipawa) in town on Thursday, agreed to see him at W. on Wednesday next: yet, on mature consideration afterwards </w:t>
      </w:r>
      <w:r>
        <w:rPr>
          <w:i/>
          <w:color w:val="000000"/>
          <w:sz w:val="18"/>
          <w:szCs w:val="18"/>
        </w:rPr>
        <w:t>here</w:t>
      </w:r>
      <w:r w:rsidR="002A439E">
        <w:rPr>
          <w:color w:val="000000"/>
          <w:sz w:val="18"/>
          <w:szCs w:val="18"/>
        </w:rPr>
        <w:t>—</w:t>
      </w:r>
      <w:r>
        <w:rPr>
          <w:color w:val="000000"/>
          <w:sz w:val="18"/>
          <w:szCs w:val="18"/>
        </w:rPr>
        <w:t>noting, the ½ holiday on Wedy.</w:t>
      </w:r>
      <w:r w:rsidR="002A439E">
        <w:rPr>
          <w:color w:val="000000"/>
          <w:sz w:val="18"/>
          <w:szCs w:val="18"/>
        </w:rPr>
        <w:t>—</w:t>
      </w:r>
      <w:r>
        <w:rPr>
          <w:color w:val="000000"/>
          <w:sz w:val="18"/>
          <w:szCs w:val="18"/>
        </w:rPr>
        <w:t xml:space="preserve">Good Friday, Pigeon shooting club, Waipukurau Saty., &amp; Annual Races </w:t>
      </w:r>
      <w:r>
        <w:rPr>
          <w:i/>
          <w:color w:val="000000"/>
          <w:sz w:val="18"/>
          <w:szCs w:val="18"/>
        </w:rPr>
        <w:t>there</w:t>
      </w:r>
      <w:r>
        <w:rPr>
          <w:color w:val="000000"/>
          <w:sz w:val="18"/>
          <w:szCs w:val="18"/>
        </w:rPr>
        <w:t xml:space="preserve"> on E. Monday, &amp; so on! I once more altered</w:t>
      </w:r>
      <w:r w:rsidR="002A439E">
        <w:rPr>
          <w:color w:val="000000"/>
          <w:sz w:val="18"/>
          <w:szCs w:val="18"/>
        </w:rPr>
        <w:t>—</w:t>
      </w:r>
      <w:r>
        <w:rPr>
          <w:color w:val="000000"/>
          <w:sz w:val="18"/>
          <w:szCs w:val="18"/>
        </w:rPr>
        <w:t xml:space="preserve">wrote to L., &amp; put off my going awa’ until </w:t>
      </w:r>
      <w:r>
        <w:rPr>
          <w:i/>
          <w:color w:val="000000"/>
          <w:sz w:val="18"/>
          <w:szCs w:val="18"/>
        </w:rPr>
        <w:t xml:space="preserve">after Easter holidays </w:t>
      </w:r>
      <w:r>
        <w:rPr>
          <w:color w:val="000000"/>
          <w:sz w:val="18"/>
          <w:szCs w:val="18"/>
        </w:rPr>
        <w:t>(</w:t>
      </w:r>
      <w:r>
        <w:rPr>
          <w:i/>
          <w:color w:val="000000"/>
          <w:sz w:val="18"/>
          <w:szCs w:val="18"/>
          <w:u w:val="single"/>
        </w:rPr>
        <w:t>not mine</w:t>
      </w:r>
      <w:r>
        <w:rPr>
          <w:color w:val="000000"/>
          <w:sz w:val="18"/>
          <w:szCs w:val="18"/>
        </w:rPr>
        <w:t>).</w:t>
      </w:r>
    </w:p>
    <w:p w:rsidR="00832810" w:rsidRDefault="00832810">
      <w:pPr>
        <w:spacing w:after="120"/>
        <w:rPr>
          <w:color w:val="000000"/>
          <w:sz w:val="18"/>
          <w:szCs w:val="18"/>
        </w:rPr>
      </w:pPr>
      <w:r>
        <w:rPr>
          <w:color w:val="000000"/>
          <w:sz w:val="18"/>
          <w:szCs w:val="18"/>
        </w:rPr>
        <w:t xml:space="preserve">And then came </w:t>
      </w:r>
      <w:r>
        <w:rPr>
          <w:i/>
          <w:color w:val="000000"/>
          <w:sz w:val="18"/>
          <w:szCs w:val="18"/>
        </w:rPr>
        <w:t>yesterday</w:t>
      </w:r>
      <w:r>
        <w:rPr>
          <w:color w:val="000000"/>
          <w:sz w:val="18"/>
          <w:szCs w:val="18"/>
        </w:rPr>
        <w:t>, “</w:t>
      </w:r>
      <w:r>
        <w:rPr>
          <w:i/>
          <w:color w:val="000000"/>
          <w:sz w:val="18"/>
          <w:szCs w:val="18"/>
        </w:rPr>
        <w:t>April 1</w:t>
      </w:r>
      <w:r>
        <w:rPr>
          <w:i/>
          <w:color w:val="000000"/>
          <w:sz w:val="18"/>
          <w:szCs w:val="18"/>
          <w:vertAlign w:val="superscript"/>
        </w:rPr>
        <w:t>st</w:t>
      </w:r>
      <w:r>
        <w:rPr>
          <w:i/>
          <w:color w:val="000000"/>
          <w:sz w:val="18"/>
          <w:szCs w:val="18"/>
        </w:rPr>
        <w:t>.</w:t>
      </w:r>
      <w:r>
        <w:rPr>
          <w:color w:val="000000"/>
          <w:sz w:val="18"/>
          <w:szCs w:val="18"/>
        </w:rPr>
        <w:t>” my anniversary day of all but fatal consequences at Woodville! can I ever forget</w:t>
      </w:r>
      <w:r w:rsidR="002A439E">
        <w:rPr>
          <w:color w:val="000000"/>
          <w:sz w:val="18"/>
          <w:szCs w:val="18"/>
        </w:rPr>
        <w:t>—</w:t>
      </w:r>
      <w:r>
        <w:rPr>
          <w:color w:val="000000"/>
          <w:sz w:val="18"/>
          <w:szCs w:val="18"/>
        </w:rPr>
        <w:t>here below</w:t>
      </w:r>
      <w:r w:rsidR="002A439E">
        <w:rPr>
          <w:color w:val="000000"/>
          <w:sz w:val="18"/>
          <w:szCs w:val="18"/>
        </w:rPr>
        <w:t>—</w:t>
      </w:r>
      <w:r>
        <w:rPr>
          <w:color w:val="000000"/>
          <w:sz w:val="18"/>
          <w:szCs w:val="18"/>
        </w:rPr>
        <w:t xml:space="preserve">those </w:t>
      </w:r>
      <w:r>
        <w:rPr>
          <w:i/>
          <w:color w:val="000000"/>
          <w:sz w:val="18"/>
          <w:szCs w:val="18"/>
        </w:rPr>
        <w:t xml:space="preserve">first </w:t>
      </w:r>
      <w:r>
        <w:rPr>
          <w:color w:val="000000"/>
          <w:sz w:val="18"/>
          <w:szCs w:val="18"/>
        </w:rPr>
        <w:t>strange days &amp; nights of suffering, &amp; semi-delirium?</w:t>
      </w:r>
      <w:r w:rsidR="002A439E">
        <w:rPr>
          <w:color w:val="000000"/>
          <w:sz w:val="18"/>
          <w:szCs w:val="18"/>
        </w:rPr>
        <w:t>—</w:t>
      </w:r>
      <w:r>
        <w:rPr>
          <w:color w:val="000000"/>
          <w:sz w:val="18"/>
          <w:szCs w:val="18"/>
        </w:rPr>
        <w:t xml:space="preserve">I have been endeavouring afresh, &amp; continually, to offer the </w:t>
      </w:r>
      <w:r>
        <w:rPr>
          <w:i/>
          <w:color w:val="000000"/>
          <w:sz w:val="18"/>
          <w:szCs w:val="18"/>
        </w:rPr>
        <w:t xml:space="preserve">sacrifice </w:t>
      </w:r>
      <w:r>
        <w:rPr>
          <w:color w:val="000000"/>
          <w:sz w:val="18"/>
          <w:szCs w:val="18"/>
        </w:rPr>
        <w:t>of thanksgiving to almight</w:t>
      </w:r>
      <w:r w:rsidR="008C6F79">
        <w:rPr>
          <w:color w:val="000000"/>
          <w:sz w:val="18"/>
          <w:szCs w:val="18"/>
        </w:rPr>
        <w:t>y</w:t>
      </w:r>
      <w:r>
        <w:rPr>
          <w:color w:val="000000"/>
          <w:sz w:val="18"/>
          <w:szCs w:val="18"/>
        </w:rPr>
        <w:t xml:space="preserve"> </w:t>
      </w:r>
      <w:r>
        <w:rPr>
          <w:smallCaps/>
          <w:color w:val="000000"/>
          <w:sz w:val="18"/>
          <w:szCs w:val="18"/>
        </w:rPr>
        <w:t>God</w:t>
      </w:r>
      <w:r w:rsidR="002A439E">
        <w:rPr>
          <w:color w:val="000000"/>
          <w:sz w:val="18"/>
          <w:szCs w:val="18"/>
        </w:rPr>
        <w:t>—</w:t>
      </w:r>
      <w:r>
        <w:rPr>
          <w:i/>
          <w:color w:val="000000"/>
          <w:sz w:val="18"/>
          <w:szCs w:val="18"/>
        </w:rPr>
        <w:t>our Father</w:t>
      </w:r>
      <w:r w:rsidR="002A439E">
        <w:rPr>
          <w:color w:val="000000"/>
          <w:sz w:val="18"/>
          <w:szCs w:val="18"/>
        </w:rPr>
        <w:t>—</w:t>
      </w:r>
      <w:r>
        <w:rPr>
          <w:color w:val="000000"/>
          <w:sz w:val="18"/>
          <w:szCs w:val="18"/>
        </w:rPr>
        <w:t xml:space="preserve">for His mercies to me on </w:t>
      </w:r>
      <w:r>
        <w:rPr>
          <w:i/>
          <w:color w:val="000000"/>
          <w:sz w:val="18"/>
          <w:szCs w:val="18"/>
        </w:rPr>
        <w:t>that occasion &amp; since</w:t>
      </w:r>
      <w:r>
        <w:rPr>
          <w:color w:val="000000"/>
          <w:sz w:val="18"/>
          <w:szCs w:val="18"/>
        </w:rPr>
        <w:t xml:space="preserve">: I have indeed </w:t>
      </w:r>
      <w:r>
        <w:rPr>
          <w:i/>
          <w:color w:val="000000"/>
          <w:sz w:val="18"/>
          <w:szCs w:val="18"/>
        </w:rPr>
        <w:t xml:space="preserve">much </w:t>
      </w:r>
      <w:r>
        <w:rPr>
          <w:color w:val="000000"/>
          <w:sz w:val="18"/>
          <w:szCs w:val="18"/>
        </w:rPr>
        <w:t>to be thankful for and I trust I am</w:t>
      </w:r>
      <w:r w:rsidR="002A439E">
        <w:rPr>
          <w:color w:val="000000"/>
          <w:sz w:val="18"/>
          <w:szCs w:val="18"/>
        </w:rPr>
        <w:t>—</w:t>
      </w:r>
      <w:r>
        <w:rPr>
          <w:color w:val="000000"/>
          <w:sz w:val="18"/>
          <w:szCs w:val="18"/>
        </w:rPr>
        <w:t>in some small degree. In letters I wrote yesty. to a few friends, I asked them, individually, to join with me in thkg.</w:t>
      </w:r>
      <w:r w:rsidR="002A439E">
        <w:rPr>
          <w:color w:val="000000"/>
          <w:sz w:val="18"/>
          <w:szCs w:val="18"/>
        </w:rPr>
        <w:t>—</w:t>
      </w:r>
      <w:r>
        <w:rPr>
          <w:color w:val="000000"/>
          <w:sz w:val="18"/>
          <w:szCs w:val="18"/>
        </w:rPr>
        <w:t xml:space="preserve">and now </w:t>
      </w:r>
      <w:r>
        <w:rPr>
          <w:i/>
          <w:color w:val="000000"/>
          <w:sz w:val="18"/>
          <w:szCs w:val="18"/>
        </w:rPr>
        <w:t>to you</w:t>
      </w:r>
      <w:r>
        <w:rPr>
          <w:color w:val="000000"/>
          <w:sz w:val="18"/>
          <w:szCs w:val="18"/>
        </w:rPr>
        <w:t xml:space="preserve"> I put the same request.</w:t>
      </w:r>
      <w:r w:rsidR="002A439E">
        <w:rPr>
          <w:color w:val="000000"/>
          <w:sz w:val="18"/>
          <w:szCs w:val="18"/>
        </w:rPr>
        <w:t>—</w:t>
      </w:r>
    </w:p>
    <w:p w:rsidR="00832810" w:rsidRDefault="00832810">
      <w:pPr>
        <w:spacing w:after="120"/>
        <w:rPr>
          <w:color w:val="000000"/>
          <w:sz w:val="18"/>
          <w:szCs w:val="18"/>
        </w:rPr>
      </w:pPr>
      <w:r>
        <w:rPr>
          <w:color w:val="000000"/>
          <w:sz w:val="18"/>
          <w:szCs w:val="18"/>
        </w:rPr>
        <w:t>I sent you 3 Heralds</w:t>
      </w:r>
      <w:r w:rsidR="002A439E">
        <w:rPr>
          <w:color w:val="000000"/>
          <w:sz w:val="18"/>
          <w:szCs w:val="18"/>
        </w:rPr>
        <w:t>—</w:t>
      </w:r>
      <w:r>
        <w:rPr>
          <w:color w:val="000000"/>
          <w:sz w:val="18"/>
          <w:szCs w:val="18"/>
        </w:rPr>
        <w:t xml:space="preserve">that you might know a little of our doings. Here I must stop. Let me have the </w:t>
      </w:r>
      <w:r>
        <w:rPr>
          <w:i/>
          <w:color w:val="000000"/>
          <w:sz w:val="18"/>
          <w:szCs w:val="18"/>
        </w:rPr>
        <w:t>List</w:t>
      </w:r>
      <w:r>
        <w:rPr>
          <w:color w:val="000000"/>
          <w:sz w:val="18"/>
          <w:szCs w:val="18"/>
        </w:rPr>
        <w:t xml:space="preserve"> as early as convenient, as I have to prepare it for S.</w:t>
      </w:r>
      <w:r w:rsidR="002A439E">
        <w:rPr>
          <w:color w:val="000000"/>
          <w:sz w:val="18"/>
          <w:szCs w:val="18"/>
        </w:rPr>
        <w:t>—</w:t>
      </w:r>
    </w:p>
    <w:p w:rsidR="00832810" w:rsidRDefault="00832810">
      <w:pPr>
        <w:rPr>
          <w:color w:val="000000"/>
          <w:sz w:val="18"/>
          <w:szCs w:val="18"/>
        </w:rPr>
      </w:pPr>
      <w:r>
        <w:rPr>
          <w:color w:val="000000"/>
          <w:sz w:val="18"/>
          <w:szCs w:val="18"/>
        </w:rPr>
        <w:t xml:space="preserve">And now Good night! May </w:t>
      </w:r>
      <w:r>
        <w:rPr>
          <w:smallCaps/>
          <w:color w:val="000000"/>
          <w:sz w:val="18"/>
          <w:szCs w:val="18"/>
        </w:rPr>
        <w:t>God</w:t>
      </w:r>
      <w:r>
        <w:rPr>
          <w:color w:val="000000"/>
          <w:sz w:val="18"/>
          <w:szCs w:val="18"/>
        </w:rPr>
        <w:t xml:space="preserve"> bless you &amp; yours.</w:t>
      </w:r>
      <w:r w:rsidR="002A439E">
        <w:rPr>
          <w:color w:val="000000"/>
          <w:sz w:val="18"/>
          <w:szCs w:val="18"/>
        </w:rPr>
        <w:t>—</w:t>
      </w:r>
    </w:p>
    <w:p w:rsidR="00832810" w:rsidRDefault="00832810">
      <w:pPr>
        <w:ind w:left="852" w:firstLine="284"/>
        <w:rPr>
          <w:color w:val="000000"/>
          <w:sz w:val="18"/>
          <w:szCs w:val="18"/>
        </w:rPr>
      </w:pPr>
      <w:r>
        <w:rPr>
          <w:color w:val="000000"/>
          <w:sz w:val="18"/>
          <w:szCs w:val="18"/>
        </w:rPr>
        <w:t>Yours faithfully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p>
    <w:p w:rsidR="00832810" w:rsidRDefault="00832810" w:rsidP="008C6F79">
      <w:pPr>
        <w:rPr>
          <w:color w:val="000000"/>
          <w:sz w:val="18"/>
          <w:szCs w:val="18"/>
        </w:rPr>
      </w:pPr>
      <w:r>
        <w:rPr>
          <w:color w:val="000000"/>
          <w:sz w:val="18"/>
          <w:szCs w:val="18"/>
        </w:rPr>
        <w:t>(</w:t>
      </w:r>
      <w:r>
        <w:rPr>
          <w:i/>
          <w:color w:val="000000"/>
          <w:sz w:val="18"/>
          <w:szCs w:val="18"/>
        </w:rPr>
        <w:t>Supplement.</w:t>
      </w:r>
      <w:r>
        <w:rPr>
          <w:color w:val="000000"/>
          <w:sz w:val="18"/>
          <w:szCs w:val="18"/>
        </w:rPr>
        <w:t>)</w:t>
      </w:r>
    </w:p>
    <w:p w:rsidR="00832810" w:rsidRDefault="00832810">
      <w:pPr>
        <w:spacing w:after="120"/>
        <w:rPr>
          <w:color w:val="000000"/>
          <w:sz w:val="18"/>
          <w:szCs w:val="18"/>
        </w:rPr>
      </w:pPr>
      <w:r>
        <w:rPr>
          <w:color w:val="000000"/>
          <w:sz w:val="18"/>
          <w:szCs w:val="18"/>
        </w:rPr>
        <w:t>Sunday, 3</w:t>
      </w:r>
      <w:r>
        <w:rPr>
          <w:color w:val="000000"/>
          <w:sz w:val="18"/>
          <w:szCs w:val="18"/>
          <w:vertAlign w:val="superscript"/>
        </w:rPr>
        <w:t>rd</w:t>
      </w:r>
      <w:r w:rsidR="002A439E">
        <w:rPr>
          <w:color w:val="000000"/>
          <w:sz w:val="18"/>
          <w:szCs w:val="18"/>
        </w:rPr>
        <w:t>—</w:t>
      </w:r>
      <w:r>
        <w:rPr>
          <w:color w:val="000000"/>
          <w:sz w:val="18"/>
          <w:szCs w:val="18"/>
        </w:rPr>
        <w:t xml:space="preserve">Looking over what I wrote last night, I may give you a little more. I omitted, the </w:t>
      </w:r>
      <w:r>
        <w:rPr>
          <w:i/>
          <w:color w:val="000000"/>
          <w:sz w:val="18"/>
          <w:szCs w:val="18"/>
        </w:rPr>
        <w:t>kind &amp; full Invitation</w:t>
      </w:r>
      <w:r>
        <w:rPr>
          <w:color w:val="000000"/>
          <w:sz w:val="18"/>
          <w:szCs w:val="18"/>
        </w:rPr>
        <w:t xml:space="preserve"> I had from the Mayor, on Tuesday, to hear public Lunch w. Govr.; also, while I was absent in town w. Seddon on Thursday mg. Mr. McL. called to see me, &amp; told Housekpr. of his convn. w. Govr. respg. me, &amp; my </w:t>
      </w:r>
      <w:r>
        <w:rPr>
          <w:i/>
          <w:color w:val="000000"/>
          <w:sz w:val="18"/>
          <w:szCs w:val="18"/>
        </w:rPr>
        <w:t>not</w:t>
      </w:r>
      <w:r>
        <w:rPr>
          <w:color w:val="000000"/>
          <w:sz w:val="18"/>
          <w:szCs w:val="18"/>
        </w:rPr>
        <w:t xml:space="preserve"> being at reception &amp; Lunch</w:t>
      </w:r>
      <w:r w:rsidR="002A439E">
        <w:rPr>
          <w:color w:val="000000"/>
          <w:sz w:val="18"/>
          <w:szCs w:val="18"/>
        </w:rPr>
        <w:t>—</w:t>
      </w:r>
      <w:r>
        <w:rPr>
          <w:color w:val="000000"/>
          <w:sz w:val="18"/>
          <w:szCs w:val="18"/>
        </w:rPr>
        <w:t>&amp; she at last told him, to write it in a note for she cod. not remr. it (!!!) and he promised to do so</w:t>
      </w:r>
      <w:r w:rsidR="002A439E">
        <w:rPr>
          <w:color w:val="000000"/>
          <w:sz w:val="18"/>
          <w:szCs w:val="18"/>
        </w:rPr>
        <w:t>—</w:t>
      </w:r>
      <w:r>
        <w:rPr>
          <w:color w:val="000000"/>
          <w:sz w:val="18"/>
          <w:szCs w:val="18"/>
        </w:rPr>
        <w:t xml:space="preserve">he was on his way to go by str. to Wgn. </w:t>
      </w:r>
    </w:p>
    <w:p w:rsidR="00832810" w:rsidRDefault="00832810">
      <w:pPr>
        <w:spacing w:after="120"/>
        <w:rPr>
          <w:color w:val="000000"/>
          <w:sz w:val="18"/>
          <w:szCs w:val="18"/>
        </w:rPr>
      </w:pPr>
      <w:r>
        <w:rPr>
          <w:color w:val="000000"/>
          <w:sz w:val="18"/>
          <w:szCs w:val="18"/>
        </w:rPr>
        <w:t xml:space="preserve">S. </w:t>
      </w:r>
      <w:r>
        <w:rPr>
          <w:i/>
          <w:color w:val="000000"/>
          <w:sz w:val="18"/>
          <w:szCs w:val="18"/>
        </w:rPr>
        <w:t>sadly</w:t>
      </w:r>
      <w:r>
        <w:rPr>
          <w:color w:val="000000"/>
          <w:sz w:val="18"/>
          <w:szCs w:val="18"/>
        </w:rPr>
        <w:t xml:space="preserve"> disappd. Maoris at Waipatu: he did go there (as promised) on Wedy. mg., but having said his say</w:t>
      </w:r>
      <w:r w:rsidR="002A439E">
        <w:rPr>
          <w:color w:val="000000"/>
          <w:sz w:val="18"/>
          <w:szCs w:val="18"/>
        </w:rPr>
        <w:t>—</w:t>
      </w:r>
      <w:r>
        <w:rPr>
          <w:color w:val="000000"/>
          <w:sz w:val="18"/>
          <w:szCs w:val="18"/>
        </w:rPr>
        <w:t>a long one</w:t>
      </w:r>
      <w:r w:rsidR="002A439E">
        <w:rPr>
          <w:color w:val="000000"/>
          <w:sz w:val="18"/>
          <w:szCs w:val="18"/>
        </w:rPr>
        <w:t>—</w:t>
      </w:r>
      <w:r>
        <w:rPr>
          <w:i/>
          <w:color w:val="000000"/>
          <w:sz w:val="18"/>
          <w:szCs w:val="18"/>
        </w:rPr>
        <w:t>left them to consider it</w:t>
      </w:r>
      <w:r>
        <w:rPr>
          <w:color w:val="000000"/>
          <w:sz w:val="18"/>
          <w:szCs w:val="18"/>
        </w:rPr>
        <w:t>!!! (he could not have done a worse thing, accordg. to Maori etiquette.) I wish to see him</w:t>
      </w:r>
      <w:r w:rsidR="002A439E">
        <w:rPr>
          <w:color w:val="000000"/>
          <w:sz w:val="18"/>
          <w:szCs w:val="18"/>
        </w:rPr>
        <w:t>—</w:t>
      </w:r>
      <w:r>
        <w:rPr>
          <w:color w:val="000000"/>
          <w:sz w:val="18"/>
          <w:szCs w:val="18"/>
        </w:rPr>
        <w:t xml:space="preserve">at </w:t>
      </w:r>
      <w:r>
        <w:rPr>
          <w:i/>
          <w:color w:val="000000"/>
          <w:sz w:val="18"/>
          <w:szCs w:val="18"/>
        </w:rPr>
        <w:t>his leisure</w:t>
      </w:r>
      <w:r>
        <w:rPr>
          <w:color w:val="000000"/>
          <w:sz w:val="18"/>
          <w:szCs w:val="18"/>
        </w:rPr>
        <w:t>, on Maori matters. If I had seen the Govr. I should have told him</w:t>
      </w:r>
      <w:r w:rsidR="002A439E">
        <w:rPr>
          <w:color w:val="000000"/>
          <w:sz w:val="18"/>
          <w:szCs w:val="18"/>
        </w:rPr>
        <w:t>—</w:t>
      </w:r>
      <w:r>
        <w:rPr>
          <w:color w:val="000000"/>
          <w:sz w:val="18"/>
          <w:szCs w:val="18"/>
        </w:rPr>
        <w:t xml:space="preserve">I had welcomed </w:t>
      </w:r>
      <w:r>
        <w:rPr>
          <w:i/>
          <w:color w:val="000000"/>
          <w:sz w:val="18"/>
          <w:szCs w:val="18"/>
        </w:rPr>
        <w:t>1</w:t>
      </w:r>
      <w:r>
        <w:rPr>
          <w:i/>
          <w:color w:val="000000"/>
          <w:sz w:val="18"/>
          <w:szCs w:val="18"/>
          <w:vertAlign w:val="superscript"/>
        </w:rPr>
        <w:t>st</w:t>
      </w:r>
      <w:r>
        <w:rPr>
          <w:i/>
          <w:color w:val="000000"/>
          <w:sz w:val="18"/>
          <w:szCs w:val="18"/>
        </w:rPr>
        <w:t xml:space="preserve"> </w:t>
      </w:r>
      <w:r>
        <w:rPr>
          <w:color w:val="000000"/>
          <w:sz w:val="18"/>
          <w:szCs w:val="18"/>
        </w:rPr>
        <w:t>Govr. to N.Z. &amp; also was (2 days) at Sg. Ty. Waitangi, &amp;c &amp;c</w:t>
      </w:r>
      <w:r w:rsidR="002A439E">
        <w:rPr>
          <w:color w:val="000000"/>
          <w:sz w:val="18"/>
          <w:szCs w:val="18"/>
        </w:rPr>
        <w:t>—</w:t>
      </w:r>
      <w:r>
        <w:rPr>
          <w:color w:val="000000"/>
          <w:sz w:val="18"/>
          <w:szCs w:val="18"/>
        </w:rPr>
        <w:t xml:space="preserve">and perhaps </w:t>
      </w:r>
      <w:r>
        <w:rPr>
          <w:i/>
          <w:color w:val="000000"/>
          <w:sz w:val="18"/>
          <w:szCs w:val="18"/>
        </w:rPr>
        <w:t>a little more</w:t>
      </w:r>
      <w:r>
        <w:rPr>
          <w:color w:val="000000"/>
          <w:sz w:val="18"/>
          <w:szCs w:val="18"/>
        </w:rPr>
        <w:t>!</w:t>
      </w:r>
    </w:p>
    <w:p w:rsidR="00832810" w:rsidRDefault="00832810">
      <w:pPr>
        <w:spacing w:after="120"/>
        <w:rPr>
          <w:color w:val="000000"/>
          <w:sz w:val="18"/>
          <w:szCs w:val="18"/>
        </w:rPr>
      </w:pPr>
      <w:r>
        <w:rPr>
          <w:color w:val="000000"/>
          <w:sz w:val="18"/>
          <w:szCs w:val="18"/>
        </w:rPr>
        <w:t xml:space="preserve">If S. should return by N., very likely my visit inland may be again put off! A letter to hand, from </w:t>
      </w:r>
      <w:r>
        <w:rPr>
          <w:i/>
          <w:color w:val="000000"/>
          <w:sz w:val="18"/>
          <w:szCs w:val="18"/>
        </w:rPr>
        <w:t xml:space="preserve">Eccles, </w:t>
      </w:r>
      <w:r>
        <w:rPr>
          <w:color w:val="000000"/>
          <w:sz w:val="18"/>
          <w:szCs w:val="18"/>
        </w:rPr>
        <w:t>full of thanks for booklet</w:t>
      </w:r>
      <w:r w:rsidR="002A439E">
        <w:rPr>
          <w:color w:val="000000"/>
          <w:sz w:val="18"/>
          <w:szCs w:val="18"/>
        </w:rPr>
        <w:t>—</w:t>
      </w:r>
      <w:r>
        <w:rPr>
          <w:color w:val="000000"/>
          <w:sz w:val="18"/>
          <w:szCs w:val="18"/>
        </w:rPr>
        <w:t xml:space="preserve">wanting to know when I may be seen at Wdv., &amp; informing me of Mrs. Eccles having given him </w:t>
      </w:r>
      <w:r>
        <w:rPr>
          <w:i/>
          <w:color w:val="000000"/>
          <w:sz w:val="18"/>
          <w:szCs w:val="18"/>
        </w:rPr>
        <w:t>another</w:t>
      </w:r>
      <w:r>
        <w:rPr>
          <w:color w:val="000000"/>
          <w:sz w:val="18"/>
          <w:szCs w:val="18"/>
        </w:rPr>
        <w:t xml:space="preserve"> boy! Beck, also, has sent me a note of thanks for copy of booklet,</w:t>
      </w:r>
      <w:r w:rsidR="002A439E">
        <w:rPr>
          <w:color w:val="000000"/>
          <w:sz w:val="18"/>
          <w:szCs w:val="18"/>
        </w:rPr>
        <w:t>—</w:t>
      </w:r>
      <w:r>
        <w:rPr>
          <w:color w:val="000000"/>
          <w:sz w:val="18"/>
          <w:szCs w:val="18"/>
        </w:rPr>
        <w:t xml:space="preserve">late, owing to his being absent, down S. Will it surprise you to hear of </w:t>
      </w:r>
      <w:r>
        <w:rPr>
          <w:i/>
          <w:color w:val="000000"/>
          <w:sz w:val="18"/>
          <w:szCs w:val="18"/>
        </w:rPr>
        <w:t>Dr. Sidey</w:t>
      </w:r>
      <w:r>
        <w:rPr>
          <w:color w:val="000000"/>
          <w:sz w:val="18"/>
          <w:szCs w:val="18"/>
        </w:rPr>
        <w:t xml:space="preserve"> paying me a visit? I spent a pleasant hour on Tuesday, &amp; he has promised to come again, though the hill tries him: he is </w:t>
      </w:r>
      <w:r>
        <w:rPr>
          <w:i/>
          <w:color w:val="000000"/>
          <w:sz w:val="18"/>
          <w:szCs w:val="18"/>
        </w:rPr>
        <w:t xml:space="preserve">now </w:t>
      </w:r>
      <w:r>
        <w:rPr>
          <w:i/>
          <w:color w:val="000000"/>
          <w:sz w:val="18"/>
          <w:szCs w:val="18"/>
          <w:u w:val="single"/>
        </w:rPr>
        <w:t>Chn</w:t>
      </w:r>
      <w:r>
        <w:rPr>
          <w:i/>
          <w:color w:val="000000"/>
          <w:sz w:val="18"/>
          <w:szCs w:val="18"/>
        </w:rPr>
        <w:t>.</w:t>
      </w:r>
      <w:r>
        <w:rPr>
          <w:color w:val="000000"/>
          <w:sz w:val="18"/>
          <w:szCs w:val="18"/>
        </w:rPr>
        <w:t xml:space="preserve"> E.B. in Ormond’s place, rightly too. The E.B. won’t hear of Hill’s going to Vict. College; Hill, I fancy, will </w:t>
      </w:r>
      <w:r>
        <w:rPr>
          <w:i/>
          <w:color w:val="000000"/>
          <w:sz w:val="18"/>
          <w:szCs w:val="18"/>
        </w:rPr>
        <w:t>kick</w:t>
      </w:r>
      <w:r>
        <w:rPr>
          <w:color w:val="000000"/>
          <w:sz w:val="18"/>
          <w:szCs w:val="18"/>
        </w:rPr>
        <w:t xml:space="preserve">. Sad case of </w:t>
      </w:r>
      <w:r>
        <w:rPr>
          <w:i/>
          <w:color w:val="000000"/>
          <w:sz w:val="18"/>
          <w:szCs w:val="18"/>
        </w:rPr>
        <w:t>murder</w:t>
      </w:r>
      <w:r>
        <w:rPr>
          <w:color w:val="000000"/>
          <w:sz w:val="18"/>
          <w:szCs w:val="18"/>
        </w:rPr>
        <w:t xml:space="preserve"> of twins at Hastings, both parents in gaol on that charge! Do you recollect </w:t>
      </w:r>
      <w:r>
        <w:rPr>
          <w:i/>
          <w:color w:val="000000"/>
          <w:sz w:val="18"/>
          <w:szCs w:val="18"/>
        </w:rPr>
        <w:t>Prebble</w:t>
      </w:r>
      <w:r>
        <w:rPr>
          <w:color w:val="000000"/>
          <w:sz w:val="18"/>
          <w:szCs w:val="18"/>
        </w:rPr>
        <w:t xml:space="preserve">, Senr.? In hospital to undergo </w:t>
      </w:r>
      <w:r>
        <w:rPr>
          <w:i/>
          <w:color w:val="000000"/>
          <w:sz w:val="18"/>
          <w:szCs w:val="18"/>
        </w:rPr>
        <w:t xml:space="preserve">serious </w:t>
      </w:r>
      <w:r>
        <w:rPr>
          <w:color w:val="000000"/>
          <w:sz w:val="18"/>
          <w:szCs w:val="18"/>
        </w:rPr>
        <w:t>operation tomorrow</w:t>
      </w:r>
      <w:r w:rsidR="002A439E">
        <w:rPr>
          <w:color w:val="000000"/>
          <w:sz w:val="18"/>
          <w:szCs w:val="18"/>
        </w:rPr>
        <w:t>—</w:t>
      </w:r>
      <w:r>
        <w:rPr>
          <w:color w:val="000000"/>
          <w:sz w:val="18"/>
          <w:szCs w:val="18"/>
        </w:rPr>
        <w:t xml:space="preserve">in stomach. </w:t>
      </w:r>
    </w:p>
    <w:p w:rsidR="00832810" w:rsidRDefault="00832810">
      <w:pPr>
        <w:spacing w:after="120"/>
        <w:rPr>
          <w:color w:val="000000"/>
          <w:sz w:val="18"/>
          <w:szCs w:val="18"/>
        </w:rPr>
      </w:pPr>
      <w:r>
        <w:rPr>
          <w:color w:val="000000"/>
          <w:sz w:val="18"/>
          <w:szCs w:val="18"/>
        </w:rPr>
        <w:t xml:space="preserve">Have not yet looked into the 2 books you sent me, hope to, w. </w:t>
      </w:r>
      <w:r>
        <w:rPr>
          <w:i/>
          <w:color w:val="000000"/>
          <w:sz w:val="18"/>
          <w:szCs w:val="18"/>
        </w:rPr>
        <w:t>Spencer’s</w:t>
      </w:r>
      <w:r>
        <w:rPr>
          <w:color w:val="000000"/>
          <w:sz w:val="18"/>
          <w:szCs w:val="18"/>
        </w:rPr>
        <w:t xml:space="preserve">, this wk. I also sent a copy booklet to </w:t>
      </w:r>
      <w:r>
        <w:rPr>
          <w:i/>
          <w:color w:val="000000"/>
          <w:sz w:val="18"/>
          <w:szCs w:val="18"/>
        </w:rPr>
        <w:t>T.C.W.</w:t>
      </w:r>
      <w:r>
        <w:rPr>
          <w:color w:val="000000"/>
          <w:sz w:val="18"/>
          <w:szCs w:val="18"/>
        </w:rPr>
        <w:t xml:space="preserve"> &amp; recd. a good </w:t>
      </w:r>
      <w:r>
        <w:rPr>
          <w:i/>
          <w:color w:val="000000"/>
          <w:sz w:val="18"/>
          <w:szCs w:val="18"/>
        </w:rPr>
        <w:t>sound</w:t>
      </w:r>
      <w:r>
        <w:rPr>
          <w:color w:val="000000"/>
          <w:sz w:val="18"/>
          <w:szCs w:val="18"/>
        </w:rPr>
        <w:t xml:space="preserve"> reply from Archdn. S., for his copy.</w:t>
      </w:r>
      <w:r w:rsidR="002A439E">
        <w:rPr>
          <w:color w:val="000000"/>
          <w:sz w:val="18"/>
          <w:szCs w:val="18"/>
        </w:rPr>
        <w:t>—</w:t>
      </w:r>
      <w:r>
        <w:rPr>
          <w:color w:val="000000"/>
          <w:sz w:val="18"/>
          <w:szCs w:val="18"/>
        </w:rPr>
        <w:t xml:space="preserve">Once more Good Bye. Hope you &amp; yours are </w:t>
      </w:r>
      <w:r>
        <w:rPr>
          <w:i/>
          <w:color w:val="000000"/>
          <w:sz w:val="18"/>
          <w:szCs w:val="18"/>
        </w:rPr>
        <w:t>all well.</w:t>
      </w:r>
    </w:p>
    <w:p w:rsidR="00832810" w:rsidRDefault="00832810">
      <w:pPr>
        <w:spacing w:after="120"/>
        <w:rPr>
          <w:color w:val="000000"/>
          <w:sz w:val="18"/>
          <w:szCs w:val="18"/>
        </w:rPr>
      </w:pPr>
      <w:r>
        <w:rPr>
          <w:color w:val="000000"/>
          <w:sz w:val="18"/>
          <w:szCs w:val="18"/>
        </w:rPr>
        <w:t>Yours ever,</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Did you ever see, “</w:t>
      </w:r>
      <w:r>
        <w:rPr>
          <w:i/>
          <w:color w:val="000000"/>
          <w:sz w:val="18"/>
          <w:szCs w:val="18"/>
        </w:rPr>
        <w:t>Death &amp; after</w:t>
      </w:r>
      <w:r>
        <w:rPr>
          <w:color w:val="000000"/>
          <w:sz w:val="18"/>
          <w:szCs w:val="18"/>
        </w:rPr>
        <w:t xml:space="preserve">”? by Sir Edwin Arnold. </w:t>
      </w:r>
      <w:r>
        <w:rPr>
          <w:i/>
          <w:color w:val="000000"/>
          <w:sz w:val="18"/>
          <w:szCs w:val="18"/>
        </w:rPr>
        <w:t>I have it</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April 10: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09"/>
      </w:r>
    </w:p>
    <w:p w:rsidR="00832810" w:rsidRDefault="00832810">
      <w:pPr>
        <w:spacing w:after="120"/>
        <w:jc w:val="right"/>
        <w:rPr>
          <w:color w:val="000000"/>
          <w:sz w:val="18"/>
          <w:szCs w:val="18"/>
        </w:rPr>
      </w:pPr>
      <w:r>
        <w:rPr>
          <w:color w:val="000000"/>
          <w:sz w:val="18"/>
          <w:szCs w:val="18"/>
        </w:rPr>
        <w:t>Napier, Easter Day, VIII.30, a.m.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have just read your truly friendly loving &amp; excellent letter: if I needed a cordial (here in my loneliness!) </w:t>
      </w:r>
      <w:r>
        <w:rPr>
          <w:i/>
          <w:color w:val="000000"/>
          <w:sz w:val="18"/>
          <w:szCs w:val="18"/>
          <w:u w:val="single"/>
        </w:rPr>
        <w:t>I do</w:t>
      </w:r>
      <w:r>
        <w:rPr>
          <w:i/>
          <w:color w:val="000000"/>
          <w:sz w:val="18"/>
          <w:szCs w:val="18"/>
        </w:rPr>
        <w:t xml:space="preserve"> sometimes</w:t>
      </w:r>
      <w:r w:rsidR="002A439E">
        <w:rPr>
          <w:color w:val="000000"/>
          <w:sz w:val="18"/>
          <w:szCs w:val="18"/>
        </w:rPr>
        <w:t>—</w:t>
      </w:r>
      <w:r>
        <w:rPr>
          <w:color w:val="000000"/>
          <w:sz w:val="18"/>
          <w:szCs w:val="18"/>
        </w:rPr>
        <w:t>yours would have proved such.</w:t>
      </w:r>
    </w:p>
    <w:p w:rsidR="00832810" w:rsidRDefault="00832810">
      <w:pPr>
        <w:spacing w:after="120"/>
        <w:rPr>
          <w:color w:val="000000"/>
          <w:sz w:val="18"/>
          <w:szCs w:val="18"/>
        </w:rPr>
      </w:pPr>
      <w:r>
        <w:rPr>
          <w:color w:val="000000"/>
          <w:sz w:val="18"/>
          <w:szCs w:val="18"/>
        </w:rPr>
        <w:t xml:space="preserve">“Plots thicken”! Yesty mg. I told my man, I should want him to go to town (T.O.) to take a wire for me (to </w:t>
      </w:r>
      <w:r>
        <w:rPr>
          <w:i/>
          <w:color w:val="000000"/>
          <w:sz w:val="18"/>
          <w:szCs w:val="18"/>
        </w:rPr>
        <w:t>you</w:t>
      </w:r>
      <w:r>
        <w:rPr>
          <w:color w:val="000000"/>
          <w:sz w:val="18"/>
          <w:szCs w:val="18"/>
        </w:rPr>
        <w:t>) and lo! he brought me the vol. you sent me!!</w:t>
      </w:r>
      <w:r w:rsidR="002A439E">
        <w:rPr>
          <w:color w:val="000000"/>
          <w:sz w:val="18"/>
          <w:szCs w:val="18"/>
        </w:rPr>
        <w:t>—</w:t>
      </w:r>
      <w:r>
        <w:rPr>
          <w:color w:val="000000"/>
          <w:sz w:val="18"/>
          <w:szCs w:val="18"/>
        </w:rPr>
        <w:t>thanks.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After my last to you</w:t>
      </w:r>
      <w:r w:rsidR="002A439E">
        <w:rPr>
          <w:color w:val="000000"/>
          <w:sz w:val="18"/>
          <w:szCs w:val="18"/>
        </w:rPr>
        <w:t>—</w:t>
      </w:r>
      <w:r>
        <w:rPr>
          <w:color w:val="000000"/>
          <w:sz w:val="18"/>
          <w:szCs w:val="18"/>
        </w:rPr>
        <w:t xml:space="preserve">I took up the last vol. “Trans. N.Z. Inst.”, to look at names, &amp;c, of </w:t>
      </w:r>
      <w:r>
        <w:rPr>
          <w:i/>
          <w:color w:val="000000"/>
          <w:sz w:val="18"/>
          <w:szCs w:val="18"/>
        </w:rPr>
        <w:t xml:space="preserve">principal Libraries </w:t>
      </w:r>
      <w:r>
        <w:rPr>
          <w:color w:val="000000"/>
          <w:sz w:val="18"/>
          <w:szCs w:val="18"/>
        </w:rPr>
        <w:t>to wh. Director sends copies of same; and, lo! I became ½ upset w. magnitude, &amp;c, &amp;c. of same</w:t>
      </w:r>
      <w:r w:rsidR="002A439E">
        <w:rPr>
          <w:color w:val="000000"/>
          <w:sz w:val="18"/>
          <w:szCs w:val="18"/>
        </w:rPr>
        <w:t>—</w:t>
      </w:r>
      <w:r>
        <w:rPr>
          <w:color w:val="000000"/>
          <w:sz w:val="18"/>
          <w:szCs w:val="18"/>
        </w:rPr>
        <w:t>far, far, beyond my suppositions: I sat down, went patiently through them, ticked off about 60 (for a 2</w:t>
      </w:r>
      <w:r>
        <w:rPr>
          <w:color w:val="000000"/>
          <w:sz w:val="18"/>
          <w:szCs w:val="18"/>
          <w:vertAlign w:val="superscript"/>
        </w:rPr>
        <w:t>nd</w:t>
      </w:r>
      <w:r>
        <w:rPr>
          <w:color w:val="000000"/>
          <w:sz w:val="18"/>
          <w:szCs w:val="18"/>
        </w:rPr>
        <w:t>, 3</w:t>
      </w:r>
      <w:r>
        <w:rPr>
          <w:color w:val="000000"/>
          <w:sz w:val="18"/>
          <w:szCs w:val="18"/>
          <w:vertAlign w:val="superscript"/>
        </w:rPr>
        <w:t>rd</w:t>
      </w:r>
      <w:r>
        <w:rPr>
          <w:color w:val="000000"/>
          <w:sz w:val="18"/>
          <w:szCs w:val="18"/>
        </w:rPr>
        <w:t>, revision) and halted.</w:t>
      </w:r>
      <w:r w:rsidR="002A439E">
        <w:rPr>
          <w:color w:val="000000"/>
          <w:sz w:val="18"/>
          <w:szCs w:val="18"/>
        </w:rPr>
        <w:t>—</w:t>
      </w:r>
      <w:r>
        <w:rPr>
          <w:color w:val="000000"/>
          <w:sz w:val="18"/>
          <w:szCs w:val="18"/>
        </w:rPr>
        <w:t xml:space="preserve">Then came a letter from Mackay </w:t>
      </w:r>
      <w:r>
        <w:rPr>
          <w:i/>
          <w:color w:val="000000"/>
          <w:sz w:val="18"/>
          <w:szCs w:val="18"/>
        </w:rPr>
        <w:t>suggesting</w:t>
      </w:r>
      <w:r>
        <w:rPr>
          <w:color w:val="000000"/>
          <w:sz w:val="18"/>
          <w:szCs w:val="18"/>
        </w:rPr>
        <w:t xml:space="preserve">, that as binding would be about 1/6 (!!!) per vol. that 100 copies only should be </w:t>
      </w:r>
      <w:r>
        <w:rPr>
          <w:i/>
          <w:color w:val="000000"/>
          <w:sz w:val="18"/>
          <w:szCs w:val="18"/>
        </w:rPr>
        <w:t>so bound</w:t>
      </w:r>
      <w:r w:rsidR="002A439E">
        <w:rPr>
          <w:color w:val="000000"/>
          <w:sz w:val="18"/>
          <w:szCs w:val="18"/>
        </w:rPr>
        <w:t>—</w:t>
      </w:r>
      <w:r>
        <w:rPr>
          <w:color w:val="000000"/>
          <w:sz w:val="18"/>
          <w:szCs w:val="18"/>
        </w:rPr>
        <w:t xml:space="preserve">rest, paper, &amp;c (again ashore!) so I wrote at once to him (he requesting </w:t>
      </w:r>
      <w:r>
        <w:rPr>
          <w:i/>
          <w:color w:val="000000"/>
          <w:sz w:val="18"/>
          <w:szCs w:val="18"/>
        </w:rPr>
        <w:t xml:space="preserve">early </w:t>
      </w:r>
      <w:r>
        <w:rPr>
          <w:color w:val="000000"/>
          <w:sz w:val="18"/>
          <w:szCs w:val="18"/>
        </w:rPr>
        <w:t xml:space="preserve">reply), agreeing thereto, &amp; also telling him what S. had sd. </w:t>
      </w:r>
      <w:r>
        <w:rPr>
          <w:i/>
          <w:color w:val="000000"/>
          <w:sz w:val="18"/>
          <w:szCs w:val="18"/>
        </w:rPr>
        <w:t>re forms standing</w:t>
      </w:r>
      <w:r>
        <w:rPr>
          <w:color w:val="000000"/>
          <w:sz w:val="18"/>
          <w:szCs w:val="18"/>
        </w:rPr>
        <w:t xml:space="preserve">, &amp; his wanting </w:t>
      </w:r>
      <w:r w:rsidR="008C6F79">
        <w:rPr>
          <w:color w:val="000000"/>
          <w:sz w:val="18"/>
          <w:szCs w:val="18"/>
        </w:rPr>
        <w:t>copies for each member of House</w:t>
      </w:r>
      <w:r>
        <w:rPr>
          <w:color w:val="000000"/>
          <w:sz w:val="18"/>
          <w:szCs w:val="18"/>
        </w:rPr>
        <w:t xml:space="preserve">. [By the way I did this </w:t>
      </w:r>
      <w:r>
        <w:rPr>
          <w:i/>
          <w:color w:val="000000"/>
          <w:sz w:val="18"/>
          <w:szCs w:val="18"/>
          <w:u w:val="single"/>
        </w:rPr>
        <w:t>before</w:t>
      </w:r>
      <w:r>
        <w:rPr>
          <w:i/>
          <w:color w:val="000000"/>
          <w:sz w:val="18"/>
          <w:szCs w:val="18"/>
        </w:rPr>
        <w:t xml:space="preserve"> I looked into Vol. “Trans.”</w:t>
      </w:r>
      <w:r>
        <w:rPr>
          <w:color w:val="000000"/>
          <w:sz w:val="18"/>
          <w:szCs w:val="18"/>
        </w:rPr>
        <w:t xml:space="preserve">: his memo. written on </w:t>
      </w:r>
      <w:r>
        <w:rPr>
          <w:i/>
          <w:color w:val="000000"/>
          <w:sz w:val="18"/>
          <w:szCs w:val="18"/>
        </w:rPr>
        <w:t>4</w:t>
      </w:r>
      <w:r>
        <w:rPr>
          <w:i/>
          <w:color w:val="000000"/>
          <w:sz w:val="18"/>
          <w:szCs w:val="18"/>
          <w:vertAlign w:val="superscript"/>
        </w:rPr>
        <w:t>th</w:t>
      </w:r>
      <w:r>
        <w:rPr>
          <w:i/>
          <w:color w:val="000000"/>
          <w:sz w:val="18"/>
          <w:szCs w:val="18"/>
        </w:rPr>
        <w:t>.</w:t>
      </w:r>
      <w:r>
        <w:rPr>
          <w:color w:val="000000"/>
          <w:sz w:val="18"/>
          <w:szCs w:val="18"/>
        </w:rPr>
        <w:t xml:space="preserve"> reached me, mg. 6</w:t>
      </w:r>
      <w:r>
        <w:rPr>
          <w:color w:val="000000"/>
          <w:sz w:val="18"/>
          <w:szCs w:val="18"/>
          <w:vertAlign w:val="superscript"/>
        </w:rPr>
        <w:t>th</w:t>
      </w:r>
      <w:r>
        <w:rPr>
          <w:color w:val="000000"/>
          <w:sz w:val="18"/>
          <w:szCs w:val="18"/>
        </w:rPr>
        <w:t xml:space="preserve">. &amp; ansd. immy.] and on my finding such a </w:t>
      </w:r>
      <w:r>
        <w:rPr>
          <w:i/>
          <w:color w:val="000000"/>
          <w:sz w:val="18"/>
          <w:szCs w:val="18"/>
        </w:rPr>
        <w:t xml:space="preserve">terrible </w:t>
      </w:r>
      <w:r>
        <w:rPr>
          <w:color w:val="000000"/>
          <w:sz w:val="18"/>
          <w:szCs w:val="18"/>
        </w:rPr>
        <w:t xml:space="preserve">no. of recipients in the Vol. List, &amp; that I should, in all probability, want </w:t>
      </w:r>
      <w:r>
        <w:rPr>
          <w:i/>
          <w:color w:val="000000"/>
          <w:sz w:val="18"/>
          <w:szCs w:val="18"/>
        </w:rPr>
        <w:t xml:space="preserve">more than 100 </w:t>
      </w:r>
      <w:r>
        <w:rPr>
          <w:color w:val="000000"/>
          <w:sz w:val="18"/>
          <w:szCs w:val="18"/>
        </w:rPr>
        <w:t xml:space="preserve">to give away I made up my mind to write to </w:t>
      </w:r>
      <w:r>
        <w:rPr>
          <w:i/>
          <w:color w:val="000000"/>
          <w:sz w:val="18"/>
          <w:szCs w:val="18"/>
        </w:rPr>
        <w:t>him</w:t>
      </w:r>
      <w:r>
        <w:rPr>
          <w:color w:val="000000"/>
          <w:sz w:val="18"/>
          <w:szCs w:val="18"/>
        </w:rPr>
        <w:t xml:space="preserve"> again, increasing my “</w:t>
      </w:r>
      <w:r>
        <w:rPr>
          <w:i/>
          <w:color w:val="000000"/>
          <w:sz w:val="18"/>
          <w:szCs w:val="18"/>
        </w:rPr>
        <w:t>100</w:t>
      </w:r>
      <w:r>
        <w:rPr>
          <w:color w:val="000000"/>
          <w:sz w:val="18"/>
          <w:szCs w:val="18"/>
        </w:rPr>
        <w:t>”</w:t>
      </w:r>
      <w:r w:rsidR="002A439E">
        <w:rPr>
          <w:color w:val="000000"/>
          <w:sz w:val="18"/>
          <w:szCs w:val="18"/>
        </w:rPr>
        <w:t>—</w:t>
      </w:r>
      <w:r>
        <w:rPr>
          <w:color w:val="000000"/>
          <w:sz w:val="18"/>
          <w:szCs w:val="18"/>
        </w:rPr>
        <w:t xml:space="preserve">to </w:t>
      </w:r>
      <w:r>
        <w:rPr>
          <w:i/>
          <w:color w:val="000000"/>
          <w:sz w:val="18"/>
          <w:szCs w:val="18"/>
        </w:rPr>
        <w:t>200</w:t>
      </w:r>
      <w:r>
        <w:rPr>
          <w:color w:val="000000"/>
          <w:sz w:val="18"/>
          <w:szCs w:val="18"/>
        </w:rPr>
        <w:t xml:space="preserve">, </w:t>
      </w:r>
      <w:r>
        <w:rPr>
          <w:i/>
          <w:color w:val="000000"/>
          <w:sz w:val="18"/>
          <w:szCs w:val="18"/>
          <w:u w:val="single"/>
        </w:rPr>
        <w:t>bd.</w:t>
      </w:r>
      <w:r>
        <w:rPr>
          <w:color w:val="000000"/>
          <w:sz w:val="18"/>
          <w:szCs w:val="18"/>
        </w:rPr>
        <w:t xml:space="preserve"> Moreover, I felt pretty sure, that S. was mistaken as to standing matter, (as I had mentioned to you,) but I could not contradict him: still, I had (&amp; </w:t>
      </w:r>
      <w:r>
        <w:rPr>
          <w:i/>
          <w:color w:val="000000"/>
          <w:sz w:val="18"/>
          <w:szCs w:val="18"/>
        </w:rPr>
        <w:t>have</w:t>
      </w:r>
      <w:r>
        <w:rPr>
          <w:color w:val="000000"/>
          <w:sz w:val="18"/>
          <w:szCs w:val="18"/>
        </w:rPr>
        <w:t>) a kind of latent hope, that some copies were struck off for Govt. I copy my remark, in letter to Costall of “May 12/96” (nearly 2 yrs. ago!) in reply to his qn.</w:t>
      </w:r>
      <w:r w:rsidR="008D2274">
        <w:rPr>
          <w:color w:val="000000"/>
          <w:sz w:val="18"/>
          <w:szCs w:val="18"/>
        </w:rPr>
        <w:t>— “</w:t>
      </w:r>
      <w:r>
        <w:rPr>
          <w:i/>
          <w:color w:val="000000"/>
          <w:sz w:val="18"/>
          <w:szCs w:val="18"/>
        </w:rPr>
        <w:t>How many copies</w:t>
      </w:r>
      <w:r>
        <w:rPr>
          <w:color w:val="000000"/>
          <w:sz w:val="18"/>
          <w:szCs w:val="18"/>
        </w:rPr>
        <w:t>?”</w:t>
      </w:r>
      <w:r w:rsidR="008D2274">
        <w:rPr>
          <w:color w:val="000000"/>
          <w:sz w:val="18"/>
          <w:szCs w:val="18"/>
        </w:rPr>
        <w:t>— “</w:t>
      </w:r>
      <w:r>
        <w:rPr>
          <w:color w:val="000000"/>
          <w:sz w:val="18"/>
          <w:szCs w:val="18"/>
        </w:rPr>
        <w:t>I should like to have 500 co</w:t>
      </w:r>
      <w:r w:rsidR="008C6F79">
        <w:rPr>
          <w:color w:val="000000"/>
          <w:sz w:val="18"/>
          <w:szCs w:val="18"/>
        </w:rPr>
        <w:t xml:space="preserve">pies of the </w:t>
      </w:r>
      <w:r>
        <w:rPr>
          <w:color w:val="000000"/>
          <w:sz w:val="18"/>
          <w:szCs w:val="18"/>
        </w:rPr>
        <w:t>little book, neatly &amp; strongly bound (</w:t>
      </w:r>
      <w:r>
        <w:rPr>
          <w:i/>
          <w:color w:val="000000"/>
          <w:sz w:val="18"/>
          <w:szCs w:val="18"/>
        </w:rPr>
        <w:t xml:space="preserve">thread </w:t>
      </w:r>
      <w:r>
        <w:rPr>
          <w:color w:val="000000"/>
          <w:sz w:val="18"/>
          <w:szCs w:val="18"/>
        </w:rPr>
        <w:t xml:space="preserve">preferred to wire), like some I have seen from your Office: </w:t>
      </w:r>
      <w:r>
        <w:rPr>
          <w:i/>
          <w:color w:val="000000"/>
          <w:sz w:val="18"/>
          <w:szCs w:val="18"/>
        </w:rPr>
        <w:t>possibly the Government may also require some copies</w:t>
      </w:r>
      <w:r>
        <w:rPr>
          <w:color w:val="000000"/>
          <w:sz w:val="18"/>
          <w:szCs w:val="18"/>
        </w:rPr>
        <w:t>.”</w:t>
      </w:r>
      <w:r w:rsidR="002A439E">
        <w:rPr>
          <w:color w:val="000000"/>
          <w:sz w:val="18"/>
          <w:szCs w:val="18"/>
        </w:rPr>
        <w:t>—</w:t>
      </w:r>
      <w:r>
        <w:rPr>
          <w:color w:val="000000"/>
          <w:sz w:val="18"/>
          <w:szCs w:val="18"/>
        </w:rPr>
        <w:t>I hope this has been acted upon</w:t>
      </w:r>
      <w:r w:rsidR="002A439E">
        <w:rPr>
          <w:color w:val="000000"/>
          <w:sz w:val="18"/>
          <w:szCs w:val="18"/>
        </w:rPr>
        <w:t>—</w:t>
      </w:r>
      <w:r>
        <w:rPr>
          <w:color w:val="000000"/>
          <w:sz w:val="18"/>
          <w:szCs w:val="18"/>
        </w:rPr>
        <w:t>or, S. will be on me for 100</w:t>
      </w:r>
      <w:r w:rsidR="002A439E">
        <w:rPr>
          <w:color w:val="000000"/>
          <w:sz w:val="18"/>
          <w:szCs w:val="18"/>
        </w:rPr>
        <w:t>—</w:t>
      </w:r>
      <w:r>
        <w:rPr>
          <w:color w:val="000000"/>
          <w:sz w:val="18"/>
          <w:szCs w:val="18"/>
        </w:rPr>
        <w:t>or more!</w:t>
      </w:r>
      <w:r w:rsidR="002A439E">
        <w:rPr>
          <w:color w:val="000000"/>
          <w:sz w:val="18"/>
          <w:szCs w:val="18"/>
        </w:rPr>
        <w:t>—</w:t>
      </w:r>
      <w:r>
        <w:rPr>
          <w:color w:val="000000"/>
          <w:sz w:val="18"/>
          <w:szCs w:val="18"/>
        </w:rPr>
        <w:t xml:space="preserve">I expect to hear from Mackay tomorrow, I suppose I should yesty. had not Good Friday intervened; and I feel relieved, in finding, that my letter (as </w:t>
      </w:r>
      <w:r>
        <w:rPr>
          <w:i/>
          <w:color w:val="000000"/>
          <w:sz w:val="18"/>
          <w:szCs w:val="18"/>
        </w:rPr>
        <w:t>above</w:t>
      </w:r>
      <w:r>
        <w:rPr>
          <w:color w:val="000000"/>
          <w:sz w:val="18"/>
          <w:szCs w:val="18"/>
        </w:rPr>
        <w:t xml:space="preserve">) was written to his </w:t>
      </w:r>
      <w:r>
        <w:rPr>
          <w:i/>
          <w:color w:val="000000"/>
          <w:sz w:val="18"/>
          <w:szCs w:val="18"/>
        </w:rPr>
        <w:t xml:space="preserve">predecessor </w:t>
      </w:r>
      <w:r>
        <w:rPr>
          <w:color w:val="000000"/>
          <w:sz w:val="18"/>
          <w:szCs w:val="18"/>
        </w:rPr>
        <w:t xml:space="preserve">in Office; so that, If </w:t>
      </w:r>
      <w:r>
        <w:rPr>
          <w:i/>
          <w:color w:val="000000"/>
          <w:sz w:val="18"/>
          <w:szCs w:val="18"/>
        </w:rPr>
        <w:t xml:space="preserve">not </w:t>
      </w:r>
      <w:r>
        <w:rPr>
          <w:color w:val="000000"/>
          <w:sz w:val="18"/>
          <w:szCs w:val="18"/>
        </w:rPr>
        <w:t xml:space="preserve">acted on, M. will be free from blame. If S. should require such a lot! out of my 500, then there must be some </w:t>
      </w:r>
      <w:r>
        <w:rPr>
          <w:i/>
          <w:color w:val="000000"/>
          <w:sz w:val="18"/>
          <w:szCs w:val="18"/>
        </w:rPr>
        <w:t>arrangement</w:t>
      </w:r>
      <w:r>
        <w:rPr>
          <w:color w:val="000000"/>
          <w:sz w:val="18"/>
          <w:szCs w:val="18"/>
        </w:rPr>
        <w:t xml:space="preserve">, yet, come to! &amp; this will (I fear) prove awkward (another </w:t>
      </w:r>
      <w:r>
        <w:rPr>
          <w:i/>
          <w:color w:val="000000"/>
          <w:sz w:val="18"/>
          <w:szCs w:val="18"/>
        </w:rPr>
        <w:t>hitch</w:t>
      </w:r>
      <w:r>
        <w:rPr>
          <w:color w:val="000000"/>
          <w:sz w:val="18"/>
          <w:szCs w:val="18"/>
        </w:rPr>
        <w:t xml:space="preserve">!) the whole affair being </w:t>
      </w:r>
      <w:r>
        <w:rPr>
          <w:i/>
          <w:color w:val="000000"/>
          <w:sz w:val="18"/>
          <w:szCs w:val="18"/>
        </w:rPr>
        <w:t xml:space="preserve">so </w:t>
      </w:r>
      <w:r>
        <w:rPr>
          <w:color w:val="000000"/>
          <w:sz w:val="18"/>
          <w:szCs w:val="18"/>
        </w:rPr>
        <w:t xml:space="preserve">complicated. In my last letter to Mackay (of </w:t>
      </w:r>
      <w:r>
        <w:rPr>
          <w:i/>
          <w:color w:val="000000"/>
          <w:sz w:val="18"/>
          <w:szCs w:val="18"/>
          <w:u w:val="single"/>
        </w:rPr>
        <w:t>9</w:t>
      </w:r>
      <w:r>
        <w:rPr>
          <w:i/>
          <w:color w:val="000000"/>
          <w:sz w:val="18"/>
          <w:szCs w:val="18"/>
          <w:u w:val="single"/>
          <w:vertAlign w:val="superscript"/>
        </w:rPr>
        <w:t>th</w:t>
      </w:r>
      <w:r>
        <w:rPr>
          <w:color w:val="000000"/>
          <w:sz w:val="18"/>
          <w:szCs w:val="18"/>
        </w:rPr>
        <w:t xml:space="preserve">.), I have asked him to send me (if </w:t>
      </w:r>
      <w:r>
        <w:rPr>
          <w:i/>
          <w:color w:val="000000"/>
          <w:sz w:val="18"/>
          <w:szCs w:val="18"/>
        </w:rPr>
        <w:t>any</w:t>
      </w:r>
      <w:r>
        <w:rPr>
          <w:color w:val="000000"/>
          <w:sz w:val="18"/>
          <w:szCs w:val="18"/>
        </w:rPr>
        <w:t xml:space="preserve"> waste or spare,) the sheet or sheets contg. that </w:t>
      </w:r>
      <w:r>
        <w:rPr>
          <w:i/>
          <w:color w:val="000000"/>
          <w:sz w:val="18"/>
          <w:szCs w:val="18"/>
        </w:rPr>
        <w:t>List</w:t>
      </w:r>
      <w:r>
        <w:rPr>
          <w:color w:val="000000"/>
          <w:sz w:val="18"/>
          <w:szCs w:val="18"/>
        </w:rPr>
        <w:t xml:space="preserve"> in vol. XXIX</w:t>
      </w:r>
      <w:r w:rsidR="002A439E">
        <w:rPr>
          <w:color w:val="000000"/>
          <w:sz w:val="18"/>
          <w:szCs w:val="18"/>
        </w:rPr>
        <w:t>—</w:t>
      </w:r>
      <w:r>
        <w:rPr>
          <w:color w:val="000000"/>
          <w:sz w:val="18"/>
          <w:szCs w:val="18"/>
        </w:rPr>
        <w:t>as such would save me much writing to S., I marking those for receivers</w:t>
      </w:r>
      <w:r w:rsidR="002A439E">
        <w:rPr>
          <w:color w:val="000000"/>
          <w:sz w:val="18"/>
          <w:szCs w:val="18"/>
        </w:rPr>
        <w:t>—</w:t>
      </w:r>
      <w:r>
        <w:rPr>
          <w:color w:val="000000"/>
          <w:sz w:val="18"/>
          <w:szCs w:val="18"/>
        </w:rPr>
        <w:t>as promised:</w:t>
      </w:r>
      <w:r w:rsidR="002A439E">
        <w:rPr>
          <w:color w:val="000000"/>
          <w:sz w:val="18"/>
          <w:szCs w:val="18"/>
        </w:rPr>
        <w:t>—</w:t>
      </w:r>
      <w:r>
        <w:rPr>
          <w:color w:val="000000"/>
          <w:sz w:val="18"/>
          <w:szCs w:val="18"/>
        </w:rPr>
        <w:t xml:space="preserve">I find a </w:t>
      </w:r>
      <w:r>
        <w:rPr>
          <w:i/>
          <w:color w:val="000000"/>
          <w:sz w:val="18"/>
          <w:szCs w:val="18"/>
        </w:rPr>
        <w:t>great</w:t>
      </w:r>
      <w:r>
        <w:rPr>
          <w:color w:val="000000"/>
          <w:sz w:val="18"/>
          <w:szCs w:val="18"/>
        </w:rPr>
        <w:t xml:space="preserve"> diffy. in making selection. I never supposed the “</w:t>
      </w:r>
      <w:r>
        <w:rPr>
          <w:i/>
          <w:color w:val="000000"/>
          <w:sz w:val="18"/>
          <w:szCs w:val="18"/>
        </w:rPr>
        <w:t>spn</w:t>
      </w:r>
      <w:r>
        <w:rPr>
          <w:color w:val="000000"/>
          <w:sz w:val="18"/>
          <w:szCs w:val="18"/>
        </w:rPr>
        <w:t xml:space="preserve">.” would </w:t>
      </w:r>
      <w:r>
        <w:rPr>
          <w:i/>
          <w:color w:val="000000"/>
          <w:sz w:val="18"/>
          <w:szCs w:val="18"/>
        </w:rPr>
        <w:t>sell</w:t>
      </w:r>
      <w:r>
        <w:rPr>
          <w:color w:val="000000"/>
          <w:sz w:val="18"/>
          <w:szCs w:val="18"/>
        </w:rPr>
        <w:t>, (just like “Certain Errors”!</w:t>
      </w:r>
      <w:r w:rsidR="008D2274">
        <w:rPr>
          <w:color w:val="000000"/>
          <w:sz w:val="18"/>
          <w:szCs w:val="18"/>
        </w:rPr>
        <w:t>— “</w:t>
      </w:r>
      <w:r>
        <w:rPr>
          <w:color w:val="000000"/>
          <w:sz w:val="18"/>
          <w:szCs w:val="18"/>
        </w:rPr>
        <w:t>50 yrs. in N.Z.”, &amp;c, &amp;c,) &amp; did not seek to get it printed with any such view.</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Your vol. shall be returned (D.V.) on Saty. next, or </w:t>
      </w:r>
      <w:r>
        <w:rPr>
          <w:i/>
          <w:color w:val="000000"/>
          <w:sz w:val="18"/>
          <w:szCs w:val="18"/>
        </w:rPr>
        <w:t>earlier</w:t>
      </w:r>
      <w:r>
        <w:rPr>
          <w:color w:val="000000"/>
          <w:sz w:val="18"/>
          <w:szCs w:val="18"/>
        </w:rPr>
        <w:t xml:space="preserve">. I see I am </w:t>
      </w:r>
      <w:r>
        <w:rPr>
          <w:i/>
          <w:color w:val="000000"/>
          <w:sz w:val="18"/>
          <w:szCs w:val="18"/>
        </w:rPr>
        <w:t>again</w:t>
      </w:r>
      <w:r>
        <w:rPr>
          <w:color w:val="000000"/>
          <w:sz w:val="18"/>
          <w:szCs w:val="18"/>
        </w:rPr>
        <w:t>! check-mated</w:t>
      </w:r>
      <w:r w:rsidR="002A439E">
        <w:rPr>
          <w:color w:val="000000"/>
          <w:sz w:val="18"/>
          <w:szCs w:val="18"/>
        </w:rPr>
        <w:t>—</w:t>
      </w:r>
      <w:r>
        <w:rPr>
          <w:color w:val="000000"/>
          <w:sz w:val="18"/>
          <w:szCs w:val="18"/>
        </w:rPr>
        <w:t>had, for the 4</w:t>
      </w:r>
      <w:r>
        <w:rPr>
          <w:color w:val="000000"/>
          <w:sz w:val="18"/>
          <w:szCs w:val="18"/>
          <w:vertAlign w:val="superscript"/>
        </w:rPr>
        <w:t>th</w:t>
      </w:r>
      <w:r>
        <w:rPr>
          <w:color w:val="000000"/>
          <w:sz w:val="18"/>
          <w:szCs w:val="18"/>
        </w:rPr>
        <w:t xml:space="preserve">. time, arrgd. to go inland </w:t>
      </w:r>
      <w:r>
        <w:rPr>
          <w:i/>
          <w:color w:val="000000"/>
          <w:sz w:val="18"/>
          <w:szCs w:val="18"/>
        </w:rPr>
        <w:t>this week</w:t>
      </w:r>
      <w:r>
        <w:rPr>
          <w:color w:val="000000"/>
          <w:sz w:val="18"/>
          <w:szCs w:val="18"/>
        </w:rPr>
        <w:t xml:space="preserve">: (S.F. Mail wk. too!) It will be a difficult matter (no.2) for me to make a </w:t>
      </w:r>
      <w:r>
        <w:rPr>
          <w:i/>
          <w:color w:val="000000"/>
          <w:sz w:val="18"/>
          <w:szCs w:val="18"/>
        </w:rPr>
        <w:t xml:space="preserve">small </w:t>
      </w:r>
      <w:r>
        <w:rPr>
          <w:color w:val="000000"/>
          <w:sz w:val="18"/>
          <w:szCs w:val="18"/>
        </w:rPr>
        <w:t>selection from those 100d’s. in that book.</w:t>
      </w:r>
    </w:p>
    <w:p w:rsidR="00832810" w:rsidRDefault="008C6F79">
      <w:pPr>
        <w:spacing w:after="120"/>
        <w:rPr>
          <w:color w:val="000000"/>
          <w:sz w:val="18"/>
          <w:szCs w:val="18"/>
        </w:rPr>
      </w:pPr>
      <w:r>
        <w:rPr>
          <w:color w:val="000000"/>
          <w:sz w:val="18"/>
          <w:szCs w:val="18"/>
        </w:rPr>
        <w:t>I saw notice of the Dean’s hur</w:t>
      </w:r>
      <w:r w:rsidR="00832810">
        <w:rPr>
          <w:color w:val="000000"/>
          <w:sz w:val="18"/>
          <w:szCs w:val="18"/>
        </w:rPr>
        <w:t>t, in Herald of Tuesday, 5</w:t>
      </w:r>
      <w:r w:rsidR="00832810">
        <w:rPr>
          <w:color w:val="000000"/>
          <w:sz w:val="18"/>
          <w:szCs w:val="18"/>
          <w:vertAlign w:val="superscript"/>
        </w:rPr>
        <w:t>th</w:t>
      </w:r>
      <w:r w:rsidR="00832810">
        <w:rPr>
          <w:color w:val="000000"/>
          <w:sz w:val="18"/>
          <w:szCs w:val="18"/>
        </w:rPr>
        <w:t>., &amp; went at once to Deanery: saw Mr</w:t>
      </w:r>
      <w:r w:rsidR="00832810">
        <w:rPr>
          <w:color w:val="000000"/>
          <w:sz w:val="18"/>
          <w:szCs w:val="18"/>
          <w:u w:val="single"/>
        </w:rPr>
        <w:t>s</w:t>
      </w:r>
      <w:r w:rsidR="00832810">
        <w:rPr>
          <w:color w:val="000000"/>
          <w:sz w:val="18"/>
          <w:szCs w:val="18"/>
        </w:rPr>
        <w:t>. H. very briefly, standing for a few moments in study</w:t>
      </w:r>
      <w:r w:rsidR="002A439E">
        <w:rPr>
          <w:color w:val="000000"/>
          <w:sz w:val="18"/>
          <w:szCs w:val="18"/>
        </w:rPr>
        <w:t>—</w:t>
      </w:r>
      <w:r w:rsidR="00832810">
        <w:rPr>
          <w:color w:val="000000"/>
          <w:sz w:val="18"/>
          <w:szCs w:val="18"/>
        </w:rPr>
        <w:t>he had a restless nt., was then easier</w:t>
      </w:r>
      <w:r w:rsidR="002A439E">
        <w:rPr>
          <w:color w:val="000000"/>
          <w:sz w:val="18"/>
          <w:szCs w:val="18"/>
        </w:rPr>
        <w:t>—</w:t>
      </w:r>
      <w:r w:rsidR="00832810">
        <w:rPr>
          <w:color w:val="000000"/>
          <w:sz w:val="18"/>
          <w:szCs w:val="18"/>
        </w:rPr>
        <w:t xml:space="preserve">left arm broken just below shoulder joint. I came away </w:t>
      </w:r>
      <w:r w:rsidR="00832810">
        <w:rPr>
          <w:i/>
          <w:color w:val="000000"/>
          <w:sz w:val="18"/>
          <w:szCs w:val="18"/>
        </w:rPr>
        <w:t>musing</w:t>
      </w:r>
      <w:r w:rsidR="00832810">
        <w:rPr>
          <w:color w:val="000000"/>
          <w:sz w:val="18"/>
          <w:szCs w:val="18"/>
        </w:rPr>
        <w:t xml:space="preserve">: </w:t>
      </w:r>
      <w:r w:rsidR="00832810">
        <w:rPr>
          <w:i/>
          <w:color w:val="000000"/>
          <w:sz w:val="18"/>
          <w:szCs w:val="18"/>
        </w:rPr>
        <w:t>on that same day in ’97</w:t>
      </w:r>
      <w:r w:rsidR="00832810">
        <w:rPr>
          <w:color w:val="000000"/>
          <w:sz w:val="18"/>
          <w:szCs w:val="18"/>
        </w:rPr>
        <w:t>, the D. saw me on my bed of misery at Wdv. (he having taken S. at Dvk. on the Sunday, &amp; R. at Cathl.) I scarcely knew him</w:t>
      </w:r>
      <w:r w:rsidR="002A439E">
        <w:rPr>
          <w:color w:val="000000"/>
          <w:sz w:val="18"/>
          <w:szCs w:val="18"/>
        </w:rPr>
        <w:t>—</w:t>
      </w:r>
      <w:r w:rsidR="00832810">
        <w:rPr>
          <w:color w:val="000000"/>
          <w:sz w:val="18"/>
          <w:szCs w:val="18"/>
        </w:rPr>
        <w:t xml:space="preserve">he looked in </w:t>
      </w:r>
      <w:r w:rsidR="00832810">
        <w:rPr>
          <w:i/>
          <w:color w:val="000000"/>
          <w:sz w:val="18"/>
          <w:szCs w:val="18"/>
        </w:rPr>
        <w:t>twice</w:t>
      </w:r>
      <w:r w:rsidR="00832810">
        <w:rPr>
          <w:color w:val="000000"/>
          <w:sz w:val="18"/>
          <w:szCs w:val="18"/>
        </w:rPr>
        <w:t>, within few hours: I recollect telling him</w:t>
      </w:r>
      <w:r w:rsidR="008D2274">
        <w:rPr>
          <w:color w:val="000000"/>
          <w:sz w:val="18"/>
          <w:szCs w:val="18"/>
        </w:rPr>
        <w:t>— “</w:t>
      </w:r>
      <w:r w:rsidR="00832810">
        <w:rPr>
          <w:color w:val="000000"/>
          <w:sz w:val="18"/>
          <w:szCs w:val="18"/>
        </w:rPr>
        <w:t xml:space="preserve">it might be </w:t>
      </w:r>
      <w:r w:rsidR="00832810">
        <w:rPr>
          <w:i/>
          <w:color w:val="000000"/>
          <w:sz w:val="18"/>
          <w:szCs w:val="18"/>
        </w:rPr>
        <w:t xml:space="preserve">our last </w:t>
      </w:r>
      <w:r w:rsidR="00832810">
        <w:rPr>
          <w:color w:val="000000"/>
          <w:sz w:val="18"/>
          <w:szCs w:val="18"/>
        </w:rPr>
        <w:t xml:space="preserve">interview, as, if my arm should have to be amputated, I would not submit to </w:t>
      </w:r>
      <w:r w:rsidR="00832810">
        <w:rPr>
          <w:i/>
          <w:color w:val="000000"/>
          <w:sz w:val="18"/>
          <w:szCs w:val="18"/>
        </w:rPr>
        <w:t>that</w:t>
      </w:r>
      <w:r w:rsidR="00832810">
        <w:rPr>
          <w:color w:val="000000"/>
          <w:sz w:val="18"/>
          <w:szCs w:val="18"/>
        </w:rPr>
        <w:t xml:space="preserve">, preferring death.” And, (further) on </w:t>
      </w:r>
      <w:r w:rsidR="00832810">
        <w:rPr>
          <w:i/>
          <w:color w:val="000000"/>
          <w:sz w:val="18"/>
          <w:szCs w:val="18"/>
        </w:rPr>
        <w:t xml:space="preserve">his </w:t>
      </w:r>
      <w:r w:rsidR="00832810">
        <w:rPr>
          <w:color w:val="000000"/>
          <w:sz w:val="18"/>
          <w:szCs w:val="18"/>
        </w:rPr>
        <w:t xml:space="preserve">coming to see me </w:t>
      </w:r>
      <w:r w:rsidR="00832810">
        <w:rPr>
          <w:i/>
          <w:color w:val="000000"/>
          <w:sz w:val="18"/>
          <w:szCs w:val="18"/>
        </w:rPr>
        <w:t>here</w:t>
      </w:r>
      <w:r w:rsidR="00832810">
        <w:rPr>
          <w:color w:val="000000"/>
          <w:sz w:val="18"/>
          <w:szCs w:val="18"/>
        </w:rPr>
        <w:t xml:space="preserve">, the night before he went S. to the Genl. Synod, (&amp; then, </w:t>
      </w:r>
      <w:r w:rsidR="00832810">
        <w:rPr>
          <w:i/>
          <w:color w:val="000000"/>
          <w:sz w:val="18"/>
          <w:szCs w:val="18"/>
        </w:rPr>
        <w:t>only</w:t>
      </w:r>
      <w:r w:rsidR="00832810">
        <w:rPr>
          <w:color w:val="000000"/>
          <w:sz w:val="18"/>
          <w:szCs w:val="18"/>
        </w:rPr>
        <w:t xml:space="preserve"> through his making a </w:t>
      </w:r>
      <w:r w:rsidR="00832810">
        <w:rPr>
          <w:i/>
          <w:color w:val="000000"/>
          <w:sz w:val="18"/>
          <w:szCs w:val="18"/>
        </w:rPr>
        <w:t>short cut</w:t>
      </w:r>
      <w:r w:rsidR="00832810">
        <w:rPr>
          <w:color w:val="000000"/>
          <w:sz w:val="18"/>
          <w:szCs w:val="18"/>
        </w:rPr>
        <w:t xml:space="preserve"> from Barrack Hill to the town</w:t>
      </w:r>
      <w:r w:rsidR="002A439E">
        <w:rPr>
          <w:color w:val="000000"/>
          <w:sz w:val="18"/>
          <w:szCs w:val="18"/>
        </w:rPr>
        <w:t>—</w:t>
      </w:r>
      <w:r w:rsidR="00832810">
        <w:rPr>
          <w:color w:val="000000"/>
          <w:sz w:val="18"/>
          <w:szCs w:val="18"/>
        </w:rPr>
        <w:t xml:space="preserve">as he </w:t>
      </w:r>
      <w:r w:rsidR="00832810">
        <w:rPr>
          <w:i/>
          <w:color w:val="000000"/>
          <w:sz w:val="18"/>
          <w:szCs w:val="18"/>
        </w:rPr>
        <w:t>told me</w:t>
      </w:r>
      <w:r w:rsidR="00832810">
        <w:rPr>
          <w:color w:val="000000"/>
          <w:sz w:val="18"/>
          <w:szCs w:val="18"/>
        </w:rPr>
        <w:t>,)</w:t>
      </w:r>
      <w:r w:rsidR="002A439E">
        <w:rPr>
          <w:color w:val="000000"/>
          <w:sz w:val="18"/>
          <w:szCs w:val="18"/>
        </w:rPr>
        <w:t>—</w:t>
      </w:r>
      <w:r w:rsidR="00832810">
        <w:rPr>
          <w:i/>
          <w:color w:val="000000"/>
          <w:sz w:val="18"/>
          <w:szCs w:val="18"/>
        </w:rPr>
        <w:t>his first visit for ’98</w:t>
      </w:r>
      <w:r w:rsidR="00832810">
        <w:rPr>
          <w:color w:val="000000"/>
          <w:sz w:val="18"/>
          <w:szCs w:val="18"/>
        </w:rPr>
        <w:t>,</w:t>
      </w:r>
      <w:r w:rsidR="002A439E">
        <w:rPr>
          <w:color w:val="000000"/>
          <w:sz w:val="18"/>
          <w:szCs w:val="18"/>
        </w:rPr>
        <w:t>—</w:t>
      </w:r>
      <w:r w:rsidR="00832810">
        <w:rPr>
          <w:color w:val="000000"/>
          <w:sz w:val="18"/>
          <w:szCs w:val="18"/>
        </w:rPr>
        <w:t xml:space="preserve">that his strangeness &amp; keeping away (after his </w:t>
      </w:r>
      <w:r w:rsidR="00832810">
        <w:rPr>
          <w:i/>
          <w:color w:val="000000"/>
          <w:sz w:val="18"/>
          <w:szCs w:val="18"/>
        </w:rPr>
        <w:t>sol. promise</w:t>
      </w:r>
      <w:r w:rsidR="002A439E">
        <w:rPr>
          <w:color w:val="000000"/>
          <w:sz w:val="18"/>
          <w:szCs w:val="18"/>
        </w:rPr>
        <w:t>—</w:t>
      </w:r>
      <w:r w:rsidR="00832810">
        <w:rPr>
          <w:color w:val="000000"/>
          <w:sz w:val="18"/>
          <w:szCs w:val="18"/>
        </w:rPr>
        <w:t xml:space="preserve">of </w:t>
      </w:r>
      <w:r w:rsidR="00832810">
        <w:rPr>
          <w:i/>
          <w:color w:val="000000"/>
          <w:sz w:val="18"/>
          <w:szCs w:val="18"/>
        </w:rPr>
        <w:t>every Tuesday</w:t>
      </w:r>
      <w:r w:rsidR="00832810">
        <w:rPr>
          <w:color w:val="000000"/>
          <w:sz w:val="18"/>
          <w:szCs w:val="18"/>
        </w:rPr>
        <w:t xml:space="preserve"> evg. after leaving Boys in school below) was entirely owing to his bicycle ridg. (wh. Welsh &amp; self had </w:t>
      </w:r>
      <w:r w:rsidR="00832810">
        <w:rPr>
          <w:i/>
          <w:color w:val="000000"/>
          <w:sz w:val="18"/>
          <w:szCs w:val="18"/>
        </w:rPr>
        <w:t xml:space="preserve">lamented </w:t>
      </w:r>
      <w:r w:rsidR="00832810">
        <w:rPr>
          <w:color w:val="000000"/>
          <w:sz w:val="18"/>
          <w:szCs w:val="18"/>
        </w:rPr>
        <w:t>together) and wished him to give it up.</w:t>
      </w:r>
      <w:r w:rsidR="002A439E">
        <w:rPr>
          <w:color w:val="000000"/>
          <w:sz w:val="18"/>
          <w:szCs w:val="18"/>
        </w:rPr>
        <w:t>—</w:t>
      </w:r>
      <w:r w:rsidR="00832810">
        <w:rPr>
          <w:color w:val="000000"/>
          <w:sz w:val="18"/>
          <w:szCs w:val="18"/>
        </w:rPr>
        <w:t>–I had never doubted that I offended him: there had been so much talk, &amp;c</w:t>
      </w:r>
      <w:r w:rsidR="002A439E">
        <w:rPr>
          <w:color w:val="000000"/>
          <w:sz w:val="18"/>
          <w:szCs w:val="18"/>
        </w:rPr>
        <w:t>—</w:t>
      </w:r>
      <w:r w:rsidR="00832810">
        <w:rPr>
          <w:color w:val="000000"/>
          <w:sz w:val="18"/>
          <w:szCs w:val="18"/>
        </w:rPr>
        <w:t>of him &amp; wife riding to &amp; from Taradale, &amp;c, &amp;c, &amp;c. My man has gone regularly since to enquire</w:t>
      </w:r>
      <w:r w:rsidR="002A439E">
        <w:rPr>
          <w:color w:val="000000"/>
          <w:sz w:val="18"/>
          <w:szCs w:val="18"/>
        </w:rPr>
        <w:t>—</w:t>
      </w:r>
      <w:r w:rsidR="00832810">
        <w:rPr>
          <w:color w:val="000000"/>
          <w:sz w:val="18"/>
          <w:szCs w:val="18"/>
        </w:rPr>
        <w:t xml:space="preserve">&amp; </w:t>
      </w:r>
      <w:r w:rsidR="00832810">
        <w:rPr>
          <w:i/>
          <w:color w:val="000000"/>
          <w:sz w:val="18"/>
          <w:szCs w:val="18"/>
        </w:rPr>
        <w:t>yesty</w:t>
      </w:r>
      <w:r w:rsidR="00832810">
        <w:rPr>
          <w:color w:val="000000"/>
          <w:sz w:val="18"/>
          <w:szCs w:val="18"/>
        </w:rPr>
        <w:t xml:space="preserve">., he was getting on well; &amp; in reply to Bob. he was further told, that the Dean was </w:t>
      </w:r>
      <w:r w:rsidR="00832810">
        <w:rPr>
          <w:i/>
          <w:color w:val="000000"/>
          <w:sz w:val="18"/>
          <w:szCs w:val="18"/>
        </w:rPr>
        <w:t>not</w:t>
      </w:r>
      <w:r w:rsidR="004875A1">
        <w:rPr>
          <w:i/>
          <w:color w:val="000000"/>
          <w:sz w:val="18"/>
          <w:szCs w:val="18"/>
        </w:rPr>
        <w:t xml:space="preserve"> </w:t>
      </w:r>
      <w:r w:rsidR="00832810">
        <w:rPr>
          <w:color w:val="000000"/>
          <w:sz w:val="18"/>
          <w:szCs w:val="18"/>
        </w:rPr>
        <w:t>confined to his bed, but was up. Allanson, is taking duty at Cathl. (just here in time to do so)</w:t>
      </w:r>
      <w:r w:rsidR="002A439E">
        <w:rPr>
          <w:color w:val="000000"/>
          <w:sz w:val="18"/>
          <w:szCs w:val="18"/>
        </w:rPr>
        <w:t>—</w:t>
      </w:r>
      <w:r w:rsidR="00832810">
        <w:rPr>
          <w:color w:val="000000"/>
          <w:sz w:val="18"/>
          <w:szCs w:val="18"/>
        </w:rPr>
        <w:t xml:space="preserve">the Bp. left for Gisborne &amp; North by str. on </w:t>
      </w:r>
      <w:r w:rsidR="00832810">
        <w:rPr>
          <w:i/>
          <w:color w:val="000000"/>
          <w:sz w:val="18"/>
          <w:szCs w:val="18"/>
        </w:rPr>
        <w:t>Tuesday evening</w:t>
      </w:r>
      <w:r w:rsidR="00832810">
        <w:rPr>
          <w:color w:val="000000"/>
          <w:sz w:val="18"/>
          <w:szCs w:val="18"/>
        </w:rPr>
        <w:t>. And I am “here alone in (my) glory”!!</w:t>
      </w:r>
    </w:p>
    <w:p w:rsidR="00832810" w:rsidRDefault="00832810">
      <w:pPr>
        <w:spacing w:after="120"/>
        <w:rPr>
          <w:color w:val="000000"/>
          <w:sz w:val="18"/>
          <w:szCs w:val="18"/>
        </w:rPr>
      </w:pPr>
      <w:r>
        <w:rPr>
          <w:color w:val="000000"/>
          <w:sz w:val="18"/>
          <w:szCs w:val="18"/>
        </w:rPr>
        <w:t>I further told Mackay</w:t>
      </w:r>
      <w:r w:rsidR="002A439E">
        <w:rPr>
          <w:color w:val="000000"/>
          <w:sz w:val="18"/>
          <w:szCs w:val="18"/>
        </w:rPr>
        <w:t>—</w:t>
      </w:r>
      <w:r>
        <w:rPr>
          <w:color w:val="000000"/>
          <w:sz w:val="18"/>
          <w:szCs w:val="18"/>
        </w:rPr>
        <w:t>that, if he could not supply me with a sheet</w:t>
      </w:r>
      <w:r w:rsidR="002A439E">
        <w:rPr>
          <w:color w:val="000000"/>
          <w:sz w:val="18"/>
          <w:szCs w:val="18"/>
        </w:rPr>
        <w:t>—</w:t>
      </w:r>
      <w:r>
        <w:rPr>
          <w:color w:val="000000"/>
          <w:sz w:val="18"/>
          <w:szCs w:val="18"/>
        </w:rPr>
        <w:t>I should cut the pp. out of my vol.</w:t>
      </w:r>
    </w:p>
    <w:p w:rsidR="00832810" w:rsidRDefault="00832810">
      <w:pPr>
        <w:spacing w:after="120"/>
        <w:rPr>
          <w:i/>
          <w:color w:val="000000"/>
          <w:sz w:val="18"/>
          <w:szCs w:val="18"/>
        </w:rPr>
      </w:pPr>
      <w:r>
        <w:rPr>
          <w:color w:val="000000"/>
          <w:sz w:val="18"/>
          <w:szCs w:val="18"/>
        </w:rPr>
        <w:t xml:space="preserve">By “D.T.” last evg. I find, S. is at Rotorua &amp; going (likely) </w:t>
      </w:r>
      <w:r>
        <w:rPr>
          <w:i/>
          <w:color w:val="000000"/>
          <w:sz w:val="18"/>
          <w:szCs w:val="18"/>
        </w:rPr>
        <w:t>overland</w:t>
      </w:r>
      <w:r>
        <w:rPr>
          <w:color w:val="000000"/>
          <w:sz w:val="18"/>
          <w:szCs w:val="18"/>
        </w:rPr>
        <w:t xml:space="preserve"> to Wgn. as he must be there to a meeting mid. of this wk. He </w:t>
      </w:r>
      <w:r>
        <w:rPr>
          <w:i/>
          <w:color w:val="000000"/>
          <w:sz w:val="18"/>
          <w:szCs w:val="18"/>
        </w:rPr>
        <w:t xml:space="preserve">may </w:t>
      </w:r>
      <w:r>
        <w:rPr>
          <w:color w:val="000000"/>
          <w:sz w:val="18"/>
          <w:szCs w:val="18"/>
        </w:rPr>
        <w:t>go by Whanganui</w:t>
      </w:r>
      <w:r w:rsidR="002A439E">
        <w:rPr>
          <w:color w:val="000000"/>
          <w:sz w:val="18"/>
          <w:szCs w:val="18"/>
        </w:rPr>
        <w:t>—</w:t>
      </w:r>
      <w:r>
        <w:rPr>
          <w:color w:val="000000"/>
          <w:sz w:val="18"/>
          <w:szCs w:val="18"/>
        </w:rPr>
        <w:t xml:space="preserve">or even if this way, being in a hurry, I may not see him: I wished to have an </w:t>
      </w:r>
      <w:r>
        <w:rPr>
          <w:i/>
          <w:color w:val="000000"/>
          <w:sz w:val="18"/>
          <w:szCs w:val="18"/>
        </w:rPr>
        <w:t xml:space="preserve">hour </w:t>
      </w:r>
      <w:r>
        <w:rPr>
          <w:color w:val="000000"/>
          <w:sz w:val="18"/>
          <w:szCs w:val="18"/>
        </w:rPr>
        <w:t xml:space="preserve">w. him on </w:t>
      </w:r>
      <w:r>
        <w:rPr>
          <w:i/>
          <w:color w:val="000000"/>
          <w:sz w:val="18"/>
          <w:szCs w:val="18"/>
        </w:rPr>
        <w:t>Maori matters.</w:t>
      </w:r>
      <w:r w:rsidR="002A439E">
        <w:rPr>
          <w:i/>
          <w:color w:val="000000"/>
          <w:sz w:val="18"/>
          <w:szCs w:val="18"/>
        </w:rPr>
        <w:t>—</w:t>
      </w:r>
    </w:p>
    <w:p w:rsidR="00832810" w:rsidRDefault="00832810">
      <w:pPr>
        <w:spacing w:after="120"/>
        <w:rPr>
          <w:color w:val="000000"/>
          <w:sz w:val="18"/>
          <w:szCs w:val="18"/>
        </w:rPr>
      </w:pPr>
      <w:r>
        <w:rPr>
          <w:color w:val="000000"/>
          <w:sz w:val="18"/>
          <w:szCs w:val="18"/>
        </w:rPr>
        <w:t xml:space="preserve">Thanks for all you have told me </w:t>
      </w:r>
      <w:r>
        <w:rPr>
          <w:i/>
          <w:color w:val="000000"/>
          <w:sz w:val="18"/>
          <w:szCs w:val="18"/>
        </w:rPr>
        <w:t xml:space="preserve">re </w:t>
      </w:r>
      <w:smartTag w:uri="urn:schemas-microsoft-com:office:smarttags" w:element="place">
        <w:r>
          <w:rPr>
            <w:color w:val="000000"/>
            <w:sz w:val="18"/>
            <w:szCs w:val="18"/>
          </w:rPr>
          <w:t>Adams</w:t>
        </w:r>
      </w:smartTag>
      <w:r>
        <w:rPr>
          <w:color w:val="000000"/>
          <w:sz w:val="18"/>
          <w:szCs w:val="18"/>
        </w:rPr>
        <w:t xml:space="preserve">, Hikurangi, &amp;c. But let me tell you (to prevent your falling into the </w:t>
      </w:r>
      <w:r>
        <w:rPr>
          <w:i/>
          <w:color w:val="000000"/>
          <w:sz w:val="18"/>
          <w:szCs w:val="18"/>
        </w:rPr>
        <w:t xml:space="preserve">same </w:t>
      </w:r>
      <w:r>
        <w:rPr>
          <w:color w:val="000000"/>
          <w:sz w:val="18"/>
          <w:szCs w:val="18"/>
        </w:rPr>
        <w:t xml:space="preserve">kind of error as Dr. Purchase, </w:t>
      </w:r>
      <w:r>
        <w:rPr>
          <w:i/>
          <w:color w:val="000000"/>
          <w:sz w:val="18"/>
          <w:szCs w:val="18"/>
        </w:rPr>
        <w:t xml:space="preserve">re </w:t>
      </w:r>
      <w:r>
        <w:rPr>
          <w:color w:val="000000"/>
          <w:sz w:val="18"/>
          <w:szCs w:val="18"/>
        </w:rPr>
        <w:t>Rangitoto)</w:t>
      </w:r>
      <w:r w:rsidR="002A439E">
        <w:rPr>
          <w:color w:val="000000"/>
          <w:sz w:val="18"/>
          <w:szCs w:val="18"/>
        </w:rPr>
        <w:t>—</w:t>
      </w:r>
      <w:r>
        <w:rPr>
          <w:color w:val="000000"/>
          <w:sz w:val="18"/>
          <w:szCs w:val="18"/>
        </w:rPr>
        <w:t xml:space="preserve">there are </w:t>
      </w:r>
      <w:r>
        <w:rPr>
          <w:i/>
          <w:color w:val="000000"/>
          <w:sz w:val="18"/>
          <w:szCs w:val="18"/>
        </w:rPr>
        <w:t xml:space="preserve">several </w:t>
      </w:r>
      <w:r>
        <w:rPr>
          <w:color w:val="000000"/>
          <w:sz w:val="18"/>
          <w:szCs w:val="18"/>
        </w:rPr>
        <w:t>Hikurangis</w:t>
      </w:r>
      <w:r w:rsidR="002A439E">
        <w:rPr>
          <w:color w:val="000000"/>
          <w:sz w:val="18"/>
          <w:szCs w:val="18"/>
        </w:rPr>
        <w:t>—</w:t>
      </w:r>
      <w:r>
        <w:rPr>
          <w:i/>
          <w:color w:val="000000"/>
          <w:sz w:val="18"/>
          <w:szCs w:val="18"/>
        </w:rPr>
        <w:t>known to me</w:t>
      </w:r>
      <w:r w:rsidR="002A439E">
        <w:rPr>
          <w:color w:val="000000"/>
          <w:sz w:val="18"/>
          <w:szCs w:val="18"/>
        </w:rPr>
        <w:t>—</w:t>
      </w:r>
      <w:r>
        <w:rPr>
          <w:color w:val="000000"/>
          <w:sz w:val="18"/>
          <w:szCs w:val="18"/>
        </w:rPr>
        <w:t xml:space="preserve">in different parts. Hill, here </w:t>
      </w:r>
      <w:r>
        <w:rPr>
          <w:i/>
          <w:color w:val="000000"/>
          <w:sz w:val="18"/>
          <w:szCs w:val="18"/>
        </w:rPr>
        <w:t>yesty</w:t>
      </w:r>
      <w:r>
        <w:rPr>
          <w:color w:val="000000"/>
          <w:sz w:val="18"/>
          <w:szCs w:val="18"/>
        </w:rPr>
        <w:t>., rather indignant that I had not written a Botanical paper for this yrs. vol. (</w:t>
      </w:r>
      <w:r>
        <w:rPr>
          <w:i/>
          <w:color w:val="000000"/>
          <w:sz w:val="18"/>
          <w:szCs w:val="18"/>
          <w:u w:val="single"/>
        </w:rPr>
        <w:t>his plants</w:t>
      </w:r>
      <w:r>
        <w:rPr>
          <w:color w:val="000000"/>
          <w:sz w:val="18"/>
          <w:szCs w:val="18"/>
        </w:rPr>
        <w:t>, sps. nov. from Ruahine.) I told him I had had no time to do so</w:t>
      </w:r>
      <w:r w:rsidR="002A439E">
        <w:rPr>
          <w:color w:val="000000"/>
          <w:sz w:val="18"/>
          <w:szCs w:val="18"/>
        </w:rPr>
        <w:t>—</w:t>
      </w:r>
      <w:r>
        <w:rPr>
          <w:i/>
          <w:color w:val="000000"/>
          <w:sz w:val="18"/>
          <w:szCs w:val="18"/>
        </w:rPr>
        <w:t>i.e.</w:t>
      </w:r>
      <w:r>
        <w:rPr>
          <w:color w:val="000000"/>
          <w:sz w:val="18"/>
          <w:szCs w:val="18"/>
        </w:rPr>
        <w:t xml:space="preserve"> </w:t>
      </w:r>
      <w:r>
        <w:rPr>
          <w:i/>
          <w:color w:val="000000"/>
          <w:sz w:val="18"/>
          <w:szCs w:val="18"/>
          <w:u w:val="single"/>
        </w:rPr>
        <w:t>copy</w:t>
      </w:r>
      <w:r>
        <w:rPr>
          <w:color w:val="000000"/>
          <w:sz w:val="18"/>
          <w:szCs w:val="18"/>
        </w:rPr>
        <w:t xml:space="preserve"> for press my jotted descriptions after examination, </w:t>
      </w:r>
      <w:r>
        <w:rPr>
          <w:i/>
          <w:color w:val="000000"/>
          <w:sz w:val="18"/>
          <w:szCs w:val="18"/>
          <w:u w:val="single"/>
        </w:rPr>
        <w:t>&amp;c</w:t>
      </w:r>
      <w:r>
        <w:rPr>
          <w:color w:val="000000"/>
          <w:sz w:val="18"/>
          <w:szCs w:val="18"/>
        </w:rPr>
        <w:t>.</w:t>
      </w:r>
      <w:r w:rsidR="002A439E">
        <w:rPr>
          <w:color w:val="000000"/>
          <w:sz w:val="18"/>
          <w:szCs w:val="18"/>
        </w:rPr>
        <w:t>—</w:t>
      </w:r>
      <w:r>
        <w:rPr>
          <w:color w:val="000000"/>
          <w:sz w:val="18"/>
          <w:szCs w:val="18"/>
        </w:rPr>
        <w:t xml:space="preserve">Moreover, I had never intended to do so for </w:t>
      </w:r>
      <w:r>
        <w:rPr>
          <w:i/>
          <w:color w:val="000000"/>
          <w:sz w:val="18"/>
          <w:szCs w:val="18"/>
        </w:rPr>
        <w:t xml:space="preserve">this </w:t>
      </w:r>
      <w:r>
        <w:rPr>
          <w:color w:val="000000"/>
          <w:sz w:val="18"/>
          <w:szCs w:val="18"/>
        </w:rPr>
        <w:t xml:space="preserve">forthcoming volume believing I should be </w:t>
      </w:r>
      <w:r>
        <w:rPr>
          <w:i/>
          <w:color w:val="000000"/>
          <w:sz w:val="18"/>
          <w:szCs w:val="18"/>
        </w:rPr>
        <w:t>too late</w:t>
      </w:r>
      <w:r>
        <w:rPr>
          <w:color w:val="000000"/>
          <w:sz w:val="18"/>
          <w:szCs w:val="18"/>
        </w:rPr>
        <w:t xml:space="preserve"> (as plant only in my hands in Jany. (</w:t>
      </w:r>
      <w:r>
        <w:rPr>
          <w:i/>
          <w:color w:val="000000"/>
          <w:sz w:val="18"/>
          <w:szCs w:val="18"/>
        </w:rPr>
        <w:t>end</w:t>
      </w:r>
      <w:r>
        <w:rPr>
          <w:color w:val="000000"/>
          <w:sz w:val="18"/>
          <w:szCs w:val="18"/>
        </w:rPr>
        <w:t xml:space="preserve"> of m.) &amp; Feby. from Olsen.)</w:t>
      </w:r>
      <w:r w:rsidR="002A439E">
        <w:rPr>
          <w:color w:val="000000"/>
          <w:sz w:val="18"/>
          <w:szCs w:val="18"/>
        </w:rPr>
        <w:t>—</w:t>
      </w:r>
      <w:r>
        <w:rPr>
          <w:color w:val="000000"/>
          <w:sz w:val="18"/>
          <w:szCs w:val="18"/>
        </w:rPr>
        <w:t>Buller has been here, &amp; twice at Hill’s, but I never saw him.</w:t>
      </w:r>
    </w:p>
    <w:p w:rsidR="00832810" w:rsidRDefault="00832810">
      <w:pPr>
        <w:spacing w:after="120"/>
        <w:rPr>
          <w:color w:val="000000"/>
          <w:sz w:val="18"/>
          <w:szCs w:val="18"/>
        </w:rPr>
      </w:pPr>
      <w:r>
        <w:rPr>
          <w:color w:val="000000"/>
          <w:sz w:val="18"/>
          <w:szCs w:val="18"/>
        </w:rPr>
        <w:t xml:space="preserve">I noticed yr. remark on the wee “Moa” clipping: it was sent me from </w:t>
      </w:r>
      <w:smartTag w:uri="urn:schemas-microsoft-com:office:smarttags" w:element="City">
        <w:smartTag w:uri="urn:schemas-microsoft-com:office:smarttags" w:element="place">
          <w:r>
            <w:rPr>
              <w:color w:val="000000"/>
              <w:sz w:val="18"/>
              <w:szCs w:val="18"/>
            </w:rPr>
            <w:t>London</w:t>
          </w:r>
        </w:smartTag>
      </w:smartTag>
      <w:r w:rsidR="002A439E">
        <w:rPr>
          <w:color w:val="000000"/>
          <w:sz w:val="18"/>
          <w:szCs w:val="18"/>
        </w:rPr>
        <w:t>—</w:t>
      </w:r>
      <w:r>
        <w:rPr>
          <w:color w:val="000000"/>
          <w:sz w:val="18"/>
          <w:szCs w:val="18"/>
        </w:rPr>
        <w:t xml:space="preserve">from a </w:t>
      </w:r>
      <w:r>
        <w:rPr>
          <w:i/>
          <w:color w:val="000000"/>
          <w:sz w:val="18"/>
          <w:szCs w:val="18"/>
        </w:rPr>
        <w:t>lady</w:t>
      </w:r>
      <w:r>
        <w:rPr>
          <w:color w:val="000000"/>
          <w:sz w:val="18"/>
          <w:szCs w:val="18"/>
        </w:rPr>
        <w:t xml:space="preserve"> correspt. there, &amp; I believe made from a </w:t>
      </w:r>
      <w:r>
        <w:rPr>
          <w:i/>
          <w:color w:val="000000"/>
          <w:sz w:val="18"/>
          <w:szCs w:val="18"/>
        </w:rPr>
        <w:t xml:space="preserve">late </w:t>
      </w:r>
      <w:r>
        <w:rPr>
          <w:color w:val="000000"/>
          <w:sz w:val="18"/>
          <w:szCs w:val="18"/>
        </w:rPr>
        <w:t xml:space="preserve">P. I had myself seen something similar </w:t>
      </w:r>
      <w:r>
        <w:rPr>
          <w:i/>
          <w:color w:val="000000"/>
          <w:sz w:val="18"/>
          <w:szCs w:val="18"/>
        </w:rPr>
        <w:t xml:space="preserve">re </w:t>
      </w:r>
      <w:r>
        <w:rPr>
          <w:color w:val="000000"/>
          <w:sz w:val="18"/>
          <w:szCs w:val="18"/>
        </w:rPr>
        <w:t xml:space="preserve">a </w:t>
      </w:r>
      <w:r>
        <w:rPr>
          <w:i/>
          <w:color w:val="000000"/>
          <w:sz w:val="18"/>
          <w:szCs w:val="18"/>
        </w:rPr>
        <w:t>whole skeleton</w:t>
      </w:r>
      <w:r>
        <w:rPr>
          <w:color w:val="000000"/>
          <w:sz w:val="18"/>
          <w:szCs w:val="18"/>
        </w:rPr>
        <w:t xml:space="preserve"> sent by </w:t>
      </w:r>
      <w:r>
        <w:rPr>
          <w:i/>
          <w:color w:val="000000"/>
          <w:sz w:val="18"/>
          <w:szCs w:val="18"/>
        </w:rPr>
        <w:t xml:space="preserve">Capt. Hutton </w:t>
      </w:r>
      <w:r>
        <w:rPr>
          <w:color w:val="000000"/>
          <w:sz w:val="18"/>
          <w:szCs w:val="18"/>
        </w:rPr>
        <w:t xml:space="preserve">into the auction market &amp; offg. at a </w:t>
      </w:r>
      <w:r>
        <w:rPr>
          <w:i/>
          <w:color w:val="000000"/>
          <w:sz w:val="18"/>
          <w:szCs w:val="18"/>
          <w:u w:val="single"/>
        </w:rPr>
        <w:t>low</w:t>
      </w:r>
      <w:r>
        <w:rPr>
          <w:color w:val="000000"/>
          <w:sz w:val="18"/>
          <w:szCs w:val="18"/>
        </w:rPr>
        <w:t xml:space="preserve"> fig! (</w:t>
      </w:r>
      <w:r>
        <w:rPr>
          <w:i/>
          <w:color w:val="000000"/>
          <w:sz w:val="18"/>
          <w:szCs w:val="18"/>
        </w:rPr>
        <w:t>sic transit</w:t>
      </w:r>
      <w:r>
        <w:rPr>
          <w:color w:val="000000"/>
          <w:sz w:val="18"/>
          <w:szCs w:val="18"/>
        </w:rPr>
        <w:t xml:space="preserve">, &amp;c). I enclose a </w:t>
      </w:r>
      <w:r>
        <w:rPr>
          <w:i/>
          <w:color w:val="000000"/>
          <w:sz w:val="18"/>
          <w:szCs w:val="18"/>
        </w:rPr>
        <w:t>fellow</w:t>
      </w:r>
      <w:r w:rsidR="002A439E">
        <w:rPr>
          <w:color w:val="000000"/>
          <w:sz w:val="18"/>
          <w:szCs w:val="18"/>
        </w:rPr>
        <w:t>—</w:t>
      </w:r>
      <w:r>
        <w:rPr>
          <w:color w:val="000000"/>
          <w:sz w:val="18"/>
          <w:szCs w:val="18"/>
        </w:rPr>
        <w:t>to it; I also saw, in a “</w:t>
      </w:r>
      <w:r>
        <w:rPr>
          <w:i/>
          <w:color w:val="000000"/>
          <w:sz w:val="18"/>
          <w:szCs w:val="18"/>
        </w:rPr>
        <w:t>Standard</w:t>
      </w:r>
      <w:r>
        <w:rPr>
          <w:color w:val="000000"/>
          <w:sz w:val="18"/>
          <w:szCs w:val="18"/>
        </w:rPr>
        <w:t>”, lately, that a N.Z. post. stamp (2d.) early date, was sold for ₤</w:t>
      </w:r>
      <w:r>
        <w:rPr>
          <w:i/>
          <w:color w:val="000000"/>
          <w:sz w:val="18"/>
          <w:szCs w:val="18"/>
        </w:rPr>
        <w:t>12</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Should you have anything to communicate, of </w:t>
      </w:r>
      <w:r>
        <w:rPr>
          <w:i/>
          <w:color w:val="000000"/>
          <w:sz w:val="18"/>
          <w:szCs w:val="18"/>
        </w:rPr>
        <w:t xml:space="preserve">conseq. re List, wire </w:t>
      </w:r>
      <w:r>
        <w:rPr>
          <w:color w:val="000000"/>
          <w:sz w:val="18"/>
          <w:szCs w:val="18"/>
        </w:rPr>
        <w:t>on “</w:t>
      </w:r>
      <w:r>
        <w:rPr>
          <w:i/>
          <w:color w:val="000000"/>
          <w:sz w:val="18"/>
          <w:szCs w:val="18"/>
          <w:u w:val="single"/>
        </w:rPr>
        <w:t>collect</w:t>
      </w:r>
      <w:r>
        <w:rPr>
          <w:color w:val="000000"/>
          <w:sz w:val="18"/>
          <w:szCs w:val="18"/>
        </w:rPr>
        <w:t>”.</w:t>
      </w:r>
      <w:r w:rsidR="002A439E">
        <w:rPr>
          <w:color w:val="000000"/>
          <w:sz w:val="18"/>
          <w:szCs w:val="18"/>
        </w:rPr>
        <w:t>——</w:t>
      </w:r>
    </w:p>
    <w:p w:rsidR="00832810" w:rsidRDefault="00832810">
      <w:pPr>
        <w:rPr>
          <w:color w:val="000000"/>
          <w:sz w:val="18"/>
          <w:szCs w:val="18"/>
        </w:rPr>
      </w:pPr>
      <w:r>
        <w:rPr>
          <w:color w:val="000000"/>
          <w:sz w:val="18"/>
          <w:szCs w:val="18"/>
        </w:rPr>
        <w:t>Just struck X, so I stop.</w:t>
      </w:r>
    </w:p>
    <w:p w:rsidR="00832810" w:rsidRDefault="00832810">
      <w:pPr>
        <w:rPr>
          <w:i/>
          <w:color w:val="000000"/>
          <w:sz w:val="18"/>
          <w:szCs w:val="18"/>
        </w:rPr>
      </w:pPr>
      <w:r>
        <w:rPr>
          <w:i/>
          <w:color w:val="000000"/>
          <w:sz w:val="18"/>
          <w:szCs w:val="18"/>
        </w:rPr>
        <w:tab/>
      </w:r>
      <w:r>
        <w:rPr>
          <w:i/>
          <w:color w:val="000000"/>
          <w:sz w:val="18"/>
          <w:szCs w:val="18"/>
        </w:rPr>
        <w:tab/>
        <w:t>Thanks</w:t>
      </w:r>
      <w:r>
        <w:rPr>
          <w:color w:val="000000"/>
          <w:sz w:val="18"/>
          <w:szCs w:val="18"/>
        </w:rPr>
        <w:t xml:space="preserve">: may </w:t>
      </w:r>
      <w:r>
        <w:rPr>
          <w:smallCaps/>
          <w:color w:val="000000"/>
          <w:sz w:val="18"/>
          <w:szCs w:val="18"/>
        </w:rPr>
        <w:t>God</w:t>
      </w:r>
      <w:r>
        <w:rPr>
          <w:color w:val="000000"/>
          <w:sz w:val="18"/>
          <w:szCs w:val="18"/>
        </w:rPr>
        <w:t xml:space="preserve"> bless </w:t>
      </w:r>
      <w:r>
        <w:rPr>
          <w:i/>
          <w:color w:val="000000"/>
          <w:sz w:val="18"/>
          <w:szCs w:val="18"/>
          <w:u w:val="single"/>
        </w:rPr>
        <w:t>you</w:t>
      </w:r>
      <w:r>
        <w:rPr>
          <w:color w:val="000000"/>
          <w:sz w:val="18"/>
          <w:szCs w:val="18"/>
        </w:rPr>
        <w:t xml:space="preserve"> &amp; </w:t>
      </w:r>
      <w:r>
        <w:rPr>
          <w:i/>
          <w:color w:val="000000"/>
          <w:sz w:val="18"/>
          <w:szCs w:val="18"/>
          <w:u w:val="single"/>
        </w:rPr>
        <w:t>yours</w:t>
      </w:r>
      <w:r>
        <w:rPr>
          <w:i/>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Yours very sincerely.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 xml:space="preserve">Weather glorious! so </w:t>
      </w:r>
      <w:r>
        <w:rPr>
          <w:i/>
          <w:color w:val="000000"/>
          <w:sz w:val="18"/>
          <w:szCs w:val="18"/>
          <w:u w:val="single"/>
        </w:rPr>
        <w:t>all</w:t>
      </w:r>
      <w:r>
        <w:rPr>
          <w:color w:val="000000"/>
          <w:sz w:val="18"/>
          <w:szCs w:val="18"/>
        </w:rPr>
        <w:t xml:space="preserve"> last week.</w:t>
      </w:r>
    </w:p>
    <w:p w:rsidR="00832810" w:rsidRDefault="00832810">
      <w:pPr>
        <w:spacing w:after="120"/>
        <w:rPr>
          <w:color w:val="000000"/>
          <w:sz w:val="18"/>
          <w:szCs w:val="18"/>
        </w:rPr>
      </w:pPr>
      <w:r>
        <w:rPr>
          <w:color w:val="000000"/>
          <w:sz w:val="18"/>
          <w:szCs w:val="18"/>
        </w:rPr>
        <w:t>P.S. I have also now sent (with letter) a copy of booklet to Mackay</w:t>
      </w:r>
      <w:r w:rsidR="002A439E">
        <w:rPr>
          <w:color w:val="000000"/>
          <w:sz w:val="18"/>
          <w:szCs w:val="18"/>
        </w:rPr>
        <w:t>—</w:t>
      </w:r>
      <w:r>
        <w:rPr>
          <w:color w:val="000000"/>
          <w:sz w:val="18"/>
          <w:szCs w:val="18"/>
        </w:rPr>
        <w:t xml:space="preserve">fearing I had </w:t>
      </w:r>
      <w:r>
        <w:rPr>
          <w:i/>
          <w:color w:val="000000"/>
          <w:sz w:val="18"/>
          <w:szCs w:val="18"/>
        </w:rPr>
        <w:t xml:space="preserve">not </w:t>
      </w:r>
      <w:r>
        <w:rPr>
          <w:color w:val="000000"/>
          <w:sz w:val="18"/>
          <w:szCs w:val="18"/>
        </w:rPr>
        <w:t xml:space="preserve">done so: as he made </w:t>
      </w:r>
      <w:r>
        <w:rPr>
          <w:i/>
          <w:color w:val="000000"/>
          <w:sz w:val="18"/>
          <w:szCs w:val="18"/>
        </w:rPr>
        <w:t xml:space="preserve">no </w:t>
      </w:r>
      <w:r>
        <w:rPr>
          <w:color w:val="000000"/>
          <w:sz w:val="18"/>
          <w:szCs w:val="18"/>
        </w:rPr>
        <w:t xml:space="preserve">allusion to it, in his kind letter to me; and I find, that </w:t>
      </w:r>
      <w:r>
        <w:rPr>
          <w:i/>
          <w:color w:val="000000"/>
          <w:sz w:val="18"/>
          <w:szCs w:val="18"/>
        </w:rPr>
        <w:t>his name</w:t>
      </w:r>
      <w:r>
        <w:rPr>
          <w:color w:val="000000"/>
          <w:sz w:val="18"/>
          <w:szCs w:val="18"/>
        </w:rPr>
        <w:t xml:space="preserve"> was </w:t>
      </w:r>
      <w:r>
        <w:rPr>
          <w:i/>
          <w:color w:val="000000"/>
          <w:sz w:val="18"/>
          <w:szCs w:val="18"/>
        </w:rPr>
        <w:t>not ticked</w:t>
      </w:r>
      <w:r>
        <w:rPr>
          <w:color w:val="000000"/>
          <w:sz w:val="18"/>
          <w:szCs w:val="18"/>
        </w:rPr>
        <w:t xml:space="preserve"> off in my early list of names: and yet I </w:t>
      </w:r>
      <w:r>
        <w:rPr>
          <w:i/>
          <w:color w:val="000000"/>
          <w:sz w:val="18"/>
          <w:szCs w:val="18"/>
        </w:rPr>
        <w:t xml:space="preserve">felt </w:t>
      </w:r>
      <w:r>
        <w:rPr>
          <w:color w:val="000000"/>
          <w:sz w:val="18"/>
          <w:szCs w:val="18"/>
        </w:rPr>
        <w:t>sure I had sent it; but my memory is very treacherous!</w:t>
      </w:r>
    </w:p>
    <w:p w:rsidR="00832810" w:rsidRDefault="00832810">
      <w:pPr>
        <w:spacing w:after="120"/>
        <w:rPr>
          <w:color w:val="000000"/>
          <w:sz w:val="18"/>
          <w:szCs w:val="18"/>
        </w:rPr>
      </w:pPr>
      <w:r>
        <w:rPr>
          <w:color w:val="000000"/>
          <w:sz w:val="18"/>
          <w:szCs w:val="18"/>
        </w:rPr>
        <w:t>Hill told me</w:t>
      </w:r>
      <w:r w:rsidR="002A439E">
        <w:rPr>
          <w:color w:val="000000"/>
          <w:sz w:val="18"/>
          <w:szCs w:val="18"/>
        </w:rPr>
        <w:t>—</w:t>
      </w:r>
      <w:r>
        <w:rPr>
          <w:color w:val="000000"/>
          <w:sz w:val="18"/>
          <w:szCs w:val="18"/>
        </w:rPr>
        <w:t>Holt’s 3</w:t>
      </w:r>
      <w:r>
        <w:rPr>
          <w:color w:val="000000"/>
          <w:sz w:val="18"/>
          <w:szCs w:val="18"/>
          <w:vertAlign w:val="superscript"/>
        </w:rPr>
        <w:t>rd</w:t>
      </w:r>
      <w:r>
        <w:rPr>
          <w:color w:val="000000"/>
          <w:sz w:val="18"/>
          <w:szCs w:val="18"/>
        </w:rPr>
        <w:t xml:space="preserve">. son is to be married on Wedy. next: his father has just completed a nice house for </w:t>
      </w:r>
      <w:r>
        <w:rPr>
          <w:i/>
          <w:color w:val="000000"/>
          <w:sz w:val="18"/>
          <w:szCs w:val="18"/>
        </w:rPr>
        <w:t>him</w:t>
      </w:r>
      <w:r>
        <w:rPr>
          <w:color w:val="000000"/>
          <w:sz w:val="18"/>
          <w:szCs w:val="18"/>
        </w:rPr>
        <w:t xml:space="preserve"> in </w:t>
      </w:r>
      <w:smartTag w:uri="urn:schemas-microsoft-com:office:smarttags" w:element="Street">
        <w:smartTag w:uri="urn:schemas-microsoft-com:office:smarttags" w:element="address">
          <w:r>
            <w:rPr>
              <w:color w:val="000000"/>
              <w:sz w:val="18"/>
              <w:szCs w:val="18"/>
            </w:rPr>
            <w:t>Cameron Road</w:t>
          </w:r>
        </w:smartTag>
      </w:smartTag>
      <w:r w:rsidR="002A439E">
        <w:rPr>
          <w:color w:val="000000"/>
          <w:sz w:val="18"/>
          <w:szCs w:val="18"/>
        </w:rPr>
        <w:t>—</w:t>
      </w:r>
      <w:r>
        <w:rPr>
          <w:color w:val="000000"/>
          <w:sz w:val="18"/>
          <w:szCs w:val="18"/>
        </w:rPr>
        <w:t xml:space="preserve">near to Mogridge’s old house: seen from </w:t>
      </w:r>
      <w:r>
        <w:rPr>
          <w:i/>
          <w:color w:val="000000"/>
          <w:sz w:val="18"/>
          <w:szCs w:val="18"/>
        </w:rPr>
        <w:t>here</w:t>
      </w:r>
      <w:r>
        <w:rPr>
          <w:color w:val="000000"/>
          <w:sz w:val="18"/>
          <w:szCs w:val="18"/>
        </w:rPr>
        <w:t>. I was at his Father’s wedding</w:t>
      </w:r>
      <w:r w:rsidR="002A439E">
        <w:rPr>
          <w:color w:val="000000"/>
          <w:sz w:val="18"/>
          <w:szCs w:val="18"/>
        </w:rPr>
        <w:t>—</w:t>
      </w:r>
      <w:r>
        <w:rPr>
          <w:color w:val="000000"/>
          <w:sz w:val="18"/>
          <w:szCs w:val="18"/>
        </w:rPr>
        <w:t>by Barclay.</w:t>
      </w:r>
    </w:p>
    <w:p w:rsidR="00832810" w:rsidRDefault="00832810">
      <w:pPr>
        <w:spacing w:after="120"/>
        <w:rPr>
          <w:color w:val="000000"/>
          <w:sz w:val="18"/>
          <w:szCs w:val="18"/>
        </w:rPr>
      </w:pPr>
      <w:r>
        <w:rPr>
          <w:color w:val="000000"/>
          <w:sz w:val="18"/>
          <w:szCs w:val="18"/>
        </w:rPr>
        <w:t>I have also told Mackay</w:t>
      </w:r>
      <w:r w:rsidR="002A439E">
        <w:rPr>
          <w:color w:val="000000"/>
          <w:sz w:val="18"/>
          <w:szCs w:val="18"/>
        </w:rPr>
        <w:t>—</w:t>
      </w:r>
      <w:r>
        <w:rPr>
          <w:color w:val="000000"/>
          <w:sz w:val="18"/>
          <w:szCs w:val="18"/>
        </w:rPr>
        <w:t xml:space="preserve">that I cannot understand why such a </w:t>
      </w:r>
      <w:r w:rsidR="00743E38">
        <w:rPr>
          <w:color w:val="000000"/>
          <w:sz w:val="18"/>
          <w:szCs w:val="18"/>
        </w:rPr>
        <w:t>h</w:t>
      </w:r>
      <w:r>
        <w:rPr>
          <w:color w:val="000000"/>
          <w:sz w:val="18"/>
          <w:szCs w:val="18"/>
        </w:rPr>
        <w:t xml:space="preserve">igh fig. should be chgd. for simple </w:t>
      </w:r>
      <w:r>
        <w:rPr>
          <w:i/>
          <w:color w:val="000000"/>
          <w:sz w:val="18"/>
          <w:szCs w:val="18"/>
        </w:rPr>
        <w:t>inexpensive</w:t>
      </w:r>
      <w:r>
        <w:rPr>
          <w:color w:val="000000"/>
          <w:sz w:val="18"/>
          <w:szCs w:val="18"/>
        </w:rPr>
        <w:t xml:space="preserve"> Binding (as to cost of materials) I have some 6–8 books here from L.</w:t>
      </w:r>
      <w:r w:rsidR="002A439E">
        <w:rPr>
          <w:color w:val="000000"/>
          <w:sz w:val="18"/>
          <w:szCs w:val="18"/>
        </w:rPr>
        <w:t>—</w:t>
      </w:r>
      <w:r>
        <w:rPr>
          <w:color w:val="000000"/>
          <w:sz w:val="18"/>
          <w:szCs w:val="18"/>
        </w:rPr>
        <w:t>similar as to size, “1/6d cost pr., printed, but my L. Booksr. chgs. 1/3.</w:t>
      </w:r>
      <w:r w:rsidR="002A439E">
        <w:rPr>
          <w:color w:val="000000"/>
          <w:sz w:val="18"/>
          <w:szCs w:val="18"/>
        </w:rPr>
        <w:t>—</w:t>
      </w:r>
      <w:r>
        <w:rPr>
          <w:color w:val="000000"/>
          <w:sz w:val="18"/>
          <w:szCs w:val="18"/>
        </w:rPr>
        <w:t xml:space="preserve">and to have </w:t>
      </w:r>
      <w:r>
        <w:rPr>
          <w:i/>
          <w:color w:val="000000"/>
          <w:sz w:val="18"/>
          <w:szCs w:val="18"/>
        </w:rPr>
        <w:t xml:space="preserve">all </w:t>
      </w:r>
      <w:r>
        <w:rPr>
          <w:i/>
          <w:color w:val="000000"/>
          <w:sz w:val="18"/>
          <w:szCs w:val="18"/>
          <w:u w:val="single"/>
        </w:rPr>
        <w:t>sewn</w:t>
      </w:r>
      <w:r>
        <w:rPr>
          <w:color w:val="000000"/>
          <w:sz w:val="18"/>
          <w:szCs w:val="18"/>
        </w:rPr>
        <w:t xml:space="preserve"> as last vol. XXIX. Trans.” the </w:t>
      </w:r>
      <w:r>
        <w:rPr>
          <w:i/>
          <w:color w:val="000000"/>
          <w:sz w:val="18"/>
          <w:szCs w:val="18"/>
        </w:rPr>
        <w:t xml:space="preserve">old good </w:t>
      </w:r>
      <w:r>
        <w:rPr>
          <w:color w:val="000000"/>
          <w:sz w:val="18"/>
          <w:szCs w:val="18"/>
        </w:rPr>
        <w:t>way.</w:t>
      </w:r>
    </w:p>
    <w:p w:rsidR="00832810" w:rsidRDefault="00832810">
      <w:pPr>
        <w:spacing w:after="120"/>
        <w:rPr>
          <w:color w:val="000000"/>
          <w:sz w:val="18"/>
          <w:szCs w:val="18"/>
        </w:rPr>
      </w:pPr>
    </w:p>
    <w:p w:rsidR="00832810" w:rsidRDefault="00832810">
      <w:pPr>
        <w:spacing w:after="120"/>
        <w:rPr>
          <w:color w:val="000000"/>
          <w:sz w:val="18"/>
          <w:szCs w:val="18"/>
        </w:rPr>
      </w:pPr>
      <w:r>
        <w:rPr>
          <w:i/>
          <w:color w:val="000000"/>
          <w:sz w:val="18"/>
          <w:szCs w:val="18"/>
        </w:rPr>
        <w:t xml:space="preserve">No 2 </w:t>
      </w:r>
      <w:r>
        <w:rPr>
          <w:color w:val="000000"/>
          <w:sz w:val="18"/>
          <w:szCs w:val="18"/>
        </w:rPr>
        <w:t>IX p.m.</w:t>
      </w:r>
    </w:p>
    <w:p w:rsidR="00832810" w:rsidRDefault="00832810">
      <w:pPr>
        <w:spacing w:after="120"/>
        <w:rPr>
          <w:color w:val="000000"/>
          <w:sz w:val="18"/>
          <w:szCs w:val="18"/>
        </w:rPr>
      </w:pPr>
      <w:r>
        <w:rPr>
          <w:color w:val="000000"/>
          <w:sz w:val="18"/>
          <w:szCs w:val="18"/>
        </w:rPr>
        <w:t xml:space="preserve">I thought I had </w:t>
      </w:r>
      <w:r>
        <w:rPr>
          <w:i/>
          <w:color w:val="000000"/>
          <w:sz w:val="18"/>
          <w:szCs w:val="18"/>
        </w:rPr>
        <w:t>done</w:t>
      </w:r>
      <w:r w:rsidR="002A439E">
        <w:rPr>
          <w:color w:val="000000"/>
          <w:sz w:val="18"/>
          <w:szCs w:val="18"/>
        </w:rPr>
        <w:t>—</w:t>
      </w:r>
      <w:r>
        <w:rPr>
          <w:color w:val="000000"/>
          <w:sz w:val="18"/>
          <w:szCs w:val="18"/>
        </w:rPr>
        <w:t xml:space="preserve">for the time! but I recollected that I had omitted to say a word or two on a part of your last </w:t>
      </w:r>
      <w:r>
        <w:rPr>
          <w:i/>
          <w:color w:val="000000"/>
          <w:sz w:val="18"/>
          <w:szCs w:val="18"/>
        </w:rPr>
        <w:t>excellent</w:t>
      </w:r>
      <w:r>
        <w:rPr>
          <w:color w:val="000000"/>
          <w:sz w:val="18"/>
          <w:szCs w:val="18"/>
        </w:rPr>
        <w:t xml:space="preserve"> letter: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1.) </w:t>
      </w:r>
      <w:r>
        <w:rPr>
          <w:i/>
          <w:color w:val="000000"/>
          <w:sz w:val="18"/>
          <w:szCs w:val="18"/>
        </w:rPr>
        <w:t xml:space="preserve">Rev </w:t>
      </w:r>
      <w:r>
        <w:rPr>
          <w:color w:val="000000"/>
          <w:sz w:val="18"/>
          <w:szCs w:val="18"/>
        </w:rPr>
        <w:t xml:space="preserve">Adams &amp; his p. on Hikurangi plants: yesty. I recd. (as </w:t>
      </w:r>
      <w:r>
        <w:rPr>
          <w:i/>
          <w:color w:val="000000"/>
          <w:sz w:val="18"/>
          <w:szCs w:val="18"/>
        </w:rPr>
        <w:t>usual</w:t>
      </w:r>
      <w:r>
        <w:rPr>
          <w:color w:val="000000"/>
          <w:sz w:val="18"/>
          <w:szCs w:val="18"/>
        </w:rPr>
        <w:t xml:space="preserve">) from Cheeseman, a copy of </w:t>
      </w:r>
      <w:r>
        <w:rPr>
          <w:i/>
          <w:color w:val="000000"/>
          <w:sz w:val="18"/>
          <w:szCs w:val="18"/>
        </w:rPr>
        <w:t xml:space="preserve">their </w:t>
      </w:r>
      <w:r>
        <w:rPr>
          <w:color w:val="000000"/>
          <w:sz w:val="18"/>
          <w:szCs w:val="18"/>
        </w:rPr>
        <w:t xml:space="preserve">annual Report, in which he mentions it, and (of the </w:t>
      </w:r>
      <w:r>
        <w:rPr>
          <w:i/>
          <w:color w:val="000000"/>
          <w:sz w:val="18"/>
          <w:szCs w:val="18"/>
        </w:rPr>
        <w:t xml:space="preserve">1000d’s </w:t>
      </w:r>
      <w:r>
        <w:rPr>
          <w:color w:val="000000"/>
          <w:sz w:val="18"/>
          <w:szCs w:val="18"/>
        </w:rPr>
        <w:t xml:space="preserve">they have lately been expending </w:t>
      </w:r>
      <w:r>
        <w:rPr>
          <w:i/>
          <w:color w:val="000000"/>
          <w:sz w:val="18"/>
          <w:szCs w:val="18"/>
        </w:rPr>
        <w:t xml:space="preserve">in their </w:t>
      </w:r>
      <w:r>
        <w:rPr>
          <w:color w:val="000000"/>
          <w:sz w:val="18"/>
          <w:szCs w:val="18"/>
        </w:rPr>
        <w:t xml:space="preserve">Museum, &amp;c. And the </w:t>
      </w:r>
      <w:r>
        <w:rPr>
          <w:i/>
          <w:color w:val="000000"/>
          <w:sz w:val="18"/>
          <w:szCs w:val="18"/>
        </w:rPr>
        <w:t>₤1000d’s</w:t>
      </w:r>
      <w:r>
        <w:rPr>
          <w:color w:val="000000"/>
          <w:sz w:val="18"/>
          <w:szCs w:val="18"/>
        </w:rPr>
        <w:t xml:space="preserve"> they have </w:t>
      </w:r>
      <w:r>
        <w:rPr>
          <w:i/>
          <w:color w:val="000000"/>
          <w:sz w:val="18"/>
          <w:szCs w:val="18"/>
          <w:u w:val="single"/>
        </w:rPr>
        <w:t>left</w:t>
      </w:r>
      <w:r>
        <w:rPr>
          <w:color w:val="000000"/>
          <w:sz w:val="18"/>
          <w:szCs w:val="18"/>
        </w:rPr>
        <w:t xml:space="preserve">!!! I shall look out for </w:t>
      </w:r>
      <w:smartTag w:uri="urn:schemas-microsoft-com:office:smarttags" w:element="place">
        <w:r>
          <w:rPr>
            <w:color w:val="000000"/>
            <w:sz w:val="18"/>
            <w:szCs w:val="18"/>
          </w:rPr>
          <w:t>Adams</w:t>
        </w:r>
      </w:smartTag>
      <w:r>
        <w:rPr>
          <w:color w:val="000000"/>
          <w:sz w:val="18"/>
          <w:szCs w:val="18"/>
        </w:rPr>
        <w:t>’ paper.</w:t>
      </w:r>
    </w:p>
    <w:p w:rsidR="00832810" w:rsidRDefault="00832810">
      <w:pPr>
        <w:spacing w:after="120"/>
        <w:rPr>
          <w:color w:val="000000"/>
          <w:sz w:val="18"/>
          <w:szCs w:val="18"/>
        </w:rPr>
      </w:pPr>
      <w:r>
        <w:rPr>
          <w:color w:val="000000"/>
          <w:sz w:val="18"/>
          <w:szCs w:val="18"/>
        </w:rPr>
        <w:t>2.) Yes: please send me a copy of the Pope’s Bull. I have read the well-written and thoughtful</w:t>
      </w:r>
      <w:r w:rsidR="002A439E">
        <w:rPr>
          <w:color w:val="000000"/>
          <w:sz w:val="18"/>
          <w:szCs w:val="18"/>
        </w:rPr>
        <w:t>—</w:t>
      </w:r>
      <w:r>
        <w:rPr>
          <w:color w:val="000000"/>
          <w:sz w:val="18"/>
          <w:szCs w:val="18"/>
        </w:rPr>
        <w:t xml:space="preserve">plain yet courteous reply of C. Vaughan &amp; his </w:t>
      </w:r>
      <w:r>
        <w:rPr>
          <w:i/>
          <w:color w:val="000000"/>
          <w:sz w:val="18"/>
          <w:szCs w:val="18"/>
        </w:rPr>
        <w:t xml:space="preserve">host </w:t>
      </w:r>
      <w:r>
        <w:rPr>
          <w:color w:val="000000"/>
          <w:sz w:val="18"/>
          <w:szCs w:val="18"/>
        </w:rPr>
        <w:t>of Bps. to</w:t>
      </w:r>
      <w:r w:rsidR="00743E38">
        <w:rPr>
          <w:color w:val="000000"/>
          <w:sz w:val="18"/>
          <w:szCs w:val="18"/>
        </w:rPr>
        <w:t xml:space="preserve"> </w:t>
      </w:r>
      <w:r>
        <w:rPr>
          <w:color w:val="000000"/>
          <w:sz w:val="18"/>
          <w:szCs w:val="18"/>
        </w:rPr>
        <w:t>our Abps. of Cy. &amp; York.</w:t>
      </w:r>
      <w:r w:rsidR="002A439E">
        <w:rPr>
          <w:color w:val="000000"/>
          <w:sz w:val="18"/>
          <w:szCs w:val="18"/>
        </w:rPr>
        <w:t>—</w:t>
      </w:r>
      <w:r>
        <w:rPr>
          <w:color w:val="000000"/>
          <w:sz w:val="18"/>
          <w:szCs w:val="18"/>
        </w:rPr>
        <w:t xml:space="preserve">with some </w:t>
      </w:r>
      <w:r>
        <w:rPr>
          <w:i/>
          <w:color w:val="000000"/>
          <w:sz w:val="18"/>
          <w:szCs w:val="18"/>
        </w:rPr>
        <w:t>pleasure</w:t>
      </w:r>
      <w:r w:rsidR="00743E38">
        <w:rPr>
          <w:color w:val="000000"/>
          <w:sz w:val="18"/>
          <w:szCs w:val="18"/>
        </w:rPr>
        <w:t>! Va</w:t>
      </w:r>
      <w:r>
        <w:rPr>
          <w:color w:val="000000"/>
          <w:sz w:val="18"/>
          <w:szCs w:val="18"/>
        </w:rPr>
        <w:t xml:space="preserve">ughan </w:t>
      </w:r>
      <w:r>
        <w:rPr>
          <w:i/>
          <w:color w:val="000000"/>
          <w:sz w:val="18"/>
          <w:szCs w:val="18"/>
        </w:rPr>
        <w:t xml:space="preserve">and </w:t>
      </w:r>
      <w:r>
        <w:rPr>
          <w:color w:val="000000"/>
          <w:sz w:val="18"/>
          <w:szCs w:val="18"/>
        </w:rPr>
        <w:t xml:space="preserve">his coadjutors have given the </w:t>
      </w:r>
      <w:r>
        <w:rPr>
          <w:i/>
          <w:color w:val="000000"/>
          <w:sz w:val="18"/>
          <w:szCs w:val="18"/>
        </w:rPr>
        <w:t>2</w:t>
      </w:r>
      <w:r>
        <w:rPr>
          <w:color w:val="000000"/>
          <w:sz w:val="18"/>
          <w:szCs w:val="18"/>
        </w:rPr>
        <w:t xml:space="preserve"> Abps. some nuts to crack! Unfortunately the </w:t>
      </w:r>
      <w:r>
        <w:rPr>
          <w:i/>
          <w:color w:val="000000"/>
          <w:sz w:val="18"/>
          <w:szCs w:val="18"/>
        </w:rPr>
        <w:t xml:space="preserve">2 </w:t>
      </w:r>
      <w:r>
        <w:rPr>
          <w:color w:val="000000"/>
          <w:sz w:val="18"/>
          <w:szCs w:val="18"/>
        </w:rPr>
        <w:t xml:space="preserve">contending parties are not </w:t>
      </w:r>
      <w:r>
        <w:rPr>
          <w:i/>
          <w:color w:val="000000"/>
          <w:sz w:val="18"/>
          <w:szCs w:val="18"/>
        </w:rPr>
        <w:t xml:space="preserve">equaly </w:t>
      </w:r>
      <w:r>
        <w:rPr>
          <w:color w:val="000000"/>
          <w:sz w:val="18"/>
          <w:szCs w:val="18"/>
        </w:rPr>
        <w:t xml:space="preserve">armed, or rather, their squadrons </w:t>
      </w:r>
      <w:r>
        <w:rPr>
          <w:i/>
          <w:color w:val="000000"/>
          <w:sz w:val="18"/>
          <w:szCs w:val="18"/>
        </w:rPr>
        <w:t xml:space="preserve">not </w:t>
      </w:r>
      <w:r>
        <w:rPr>
          <w:color w:val="000000"/>
          <w:sz w:val="18"/>
          <w:szCs w:val="18"/>
        </w:rPr>
        <w:t xml:space="preserve">equally </w:t>
      </w:r>
      <w:r>
        <w:rPr>
          <w:i/>
          <w:color w:val="000000"/>
          <w:sz w:val="18"/>
          <w:szCs w:val="18"/>
          <w:u w:val="single"/>
        </w:rPr>
        <w:t>obedient</w:t>
      </w:r>
      <w:r>
        <w:rPr>
          <w:color w:val="000000"/>
          <w:sz w:val="18"/>
          <w:szCs w:val="18"/>
        </w:rPr>
        <w:t>; and “</w:t>
      </w:r>
      <w:r>
        <w:rPr>
          <w:i/>
          <w:color w:val="000000"/>
          <w:sz w:val="18"/>
          <w:szCs w:val="18"/>
        </w:rPr>
        <w:t>there</w:t>
      </w:r>
      <w:r>
        <w:rPr>
          <w:color w:val="000000"/>
          <w:sz w:val="18"/>
          <w:szCs w:val="18"/>
        </w:rPr>
        <w:t xml:space="preserve"> lies the rub”. V. shows repeatedly (quoting largely &amp; fairly) from our </w:t>
      </w:r>
      <w:r>
        <w:rPr>
          <w:i/>
          <w:color w:val="000000"/>
          <w:sz w:val="18"/>
          <w:szCs w:val="18"/>
        </w:rPr>
        <w:t>Eng. Ch. Divines</w:t>
      </w:r>
      <w:r w:rsidR="002A439E">
        <w:rPr>
          <w:color w:val="000000"/>
          <w:sz w:val="18"/>
          <w:szCs w:val="18"/>
        </w:rPr>
        <w:t>—</w:t>
      </w:r>
      <w:r>
        <w:rPr>
          <w:color w:val="000000"/>
          <w:sz w:val="18"/>
          <w:szCs w:val="18"/>
        </w:rPr>
        <w:t>past &amp; recent, &amp; present</w:t>
      </w:r>
      <w:r w:rsidR="002A439E">
        <w:rPr>
          <w:color w:val="000000"/>
          <w:sz w:val="18"/>
          <w:szCs w:val="18"/>
        </w:rPr>
        <w:t>—</w:t>
      </w:r>
      <w:r>
        <w:rPr>
          <w:color w:val="000000"/>
          <w:sz w:val="18"/>
          <w:szCs w:val="18"/>
        </w:rPr>
        <w:t xml:space="preserve">that they </w:t>
      </w:r>
      <w:r>
        <w:rPr>
          <w:i/>
          <w:color w:val="000000"/>
          <w:sz w:val="18"/>
          <w:szCs w:val="18"/>
        </w:rPr>
        <w:t>all</w:t>
      </w:r>
      <w:r w:rsidR="002A439E">
        <w:rPr>
          <w:color w:val="000000"/>
          <w:sz w:val="18"/>
          <w:szCs w:val="18"/>
        </w:rPr>
        <w:t>—</w:t>
      </w:r>
      <w:r>
        <w:rPr>
          <w:color w:val="000000"/>
          <w:sz w:val="18"/>
          <w:szCs w:val="18"/>
        </w:rPr>
        <w:t>more or less</w:t>
      </w:r>
      <w:r w:rsidR="002A439E">
        <w:rPr>
          <w:color w:val="000000"/>
          <w:sz w:val="18"/>
          <w:szCs w:val="18"/>
        </w:rPr>
        <w:t>—</w:t>
      </w:r>
      <w:r>
        <w:rPr>
          <w:color w:val="000000"/>
          <w:sz w:val="18"/>
          <w:szCs w:val="18"/>
        </w:rPr>
        <w:t xml:space="preserve">wholly </w:t>
      </w:r>
      <w:r>
        <w:rPr>
          <w:i/>
          <w:color w:val="000000"/>
          <w:sz w:val="18"/>
          <w:szCs w:val="18"/>
        </w:rPr>
        <w:t>disbelieve</w:t>
      </w:r>
      <w:r>
        <w:rPr>
          <w:color w:val="000000"/>
          <w:sz w:val="18"/>
          <w:szCs w:val="18"/>
        </w:rPr>
        <w:t xml:space="preserve"> in priestly powers in transubstantiation,</w:t>
      </w:r>
      <w:r w:rsidR="002A439E">
        <w:rPr>
          <w:color w:val="000000"/>
          <w:sz w:val="18"/>
          <w:szCs w:val="18"/>
        </w:rPr>
        <w:t>—</w:t>
      </w:r>
      <w:r>
        <w:rPr>
          <w:color w:val="000000"/>
          <w:sz w:val="18"/>
          <w:szCs w:val="18"/>
        </w:rPr>
        <w:t xml:space="preserve">as </w:t>
      </w:r>
      <w:r>
        <w:rPr>
          <w:i/>
          <w:color w:val="000000"/>
          <w:sz w:val="18"/>
          <w:szCs w:val="18"/>
        </w:rPr>
        <w:t>asserted</w:t>
      </w:r>
      <w:r>
        <w:rPr>
          <w:color w:val="000000"/>
          <w:sz w:val="18"/>
          <w:szCs w:val="18"/>
        </w:rPr>
        <w:t xml:space="preserve"> by R.C’s. &amp; that Ritualists &amp; </w:t>
      </w:r>
      <w:r w:rsidRPr="00DD002A">
        <w:rPr>
          <w:color w:val="000000"/>
          <w:sz w:val="18"/>
          <w:szCs w:val="18"/>
        </w:rPr>
        <w:t xml:space="preserve">their </w:t>
      </w:r>
      <w:r w:rsidR="00C54BEF" w:rsidRPr="00DD002A">
        <w:rPr>
          <w:color w:val="000000"/>
          <w:sz w:val="18"/>
          <w:szCs w:val="18"/>
        </w:rPr>
        <w:t>punte</w:t>
      </w:r>
      <w:r w:rsidRPr="00DD002A">
        <w:rPr>
          <w:color w:val="000000"/>
          <w:sz w:val="18"/>
          <w:szCs w:val="18"/>
        </w:rPr>
        <w:t>rs are in</w:t>
      </w:r>
      <w:r>
        <w:rPr>
          <w:color w:val="000000"/>
          <w:sz w:val="18"/>
          <w:szCs w:val="18"/>
        </w:rPr>
        <w:t xml:space="preserve"> the </w:t>
      </w:r>
      <w:r>
        <w:rPr>
          <w:i/>
          <w:color w:val="000000"/>
          <w:sz w:val="18"/>
          <w:szCs w:val="18"/>
        </w:rPr>
        <w:t xml:space="preserve">same </w:t>
      </w:r>
      <w:r>
        <w:rPr>
          <w:color w:val="000000"/>
          <w:sz w:val="18"/>
          <w:szCs w:val="18"/>
        </w:rPr>
        <w:t>boat, t</w:t>
      </w:r>
      <w:r w:rsidR="00743E38">
        <w:rPr>
          <w:color w:val="000000"/>
          <w:sz w:val="18"/>
          <w:szCs w:val="18"/>
        </w:rPr>
        <w:t>h</w:t>
      </w:r>
      <w:r>
        <w:rPr>
          <w:color w:val="000000"/>
          <w:sz w:val="18"/>
          <w:szCs w:val="18"/>
        </w:rPr>
        <w:t xml:space="preserve">ough they </w:t>
      </w:r>
      <w:r>
        <w:rPr>
          <w:i/>
          <w:color w:val="000000"/>
          <w:sz w:val="18"/>
          <w:szCs w:val="18"/>
        </w:rPr>
        <w:t>pretend to the contrary</w:t>
      </w:r>
      <w:r>
        <w:rPr>
          <w:color w:val="000000"/>
          <w:sz w:val="18"/>
          <w:szCs w:val="18"/>
        </w:rPr>
        <w:t xml:space="preserve">! I thank V. for </w:t>
      </w:r>
      <w:r>
        <w:rPr>
          <w:i/>
          <w:color w:val="000000"/>
          <w:sz w:val="18"/>
          <w:szCs w:val="18"/>
        </w:rPr>
        <w:t>that</w:t>
      </w:r>
      <w:r>
        <w:rPr>
          <w:color w:val="000000"/>
          <w:sz w:val="18"/>
          <w:szCs w:val="18"/>
        </w:rPr>
        <w:t xml:space="preserve">. The </w:t>
      </w:r>
      <w:r>
        <w:rPr>
          <w:i/>
          <w:color w:val="000000"/>
          <w:sz w:val="18"/>
          <w:szCs w:val="18"/>
        </w:rPr>
        <w:t xml:space="preserve">2 </w:t>
      </w:r>
      <w:r>
        <w:rPr>
          <w:color w:val="000000"/>
          <w:sz w:val="18"/>
          <w:szCs w:val="18"/>
        </w:rPr>
        <w:t xml:space="preserve">Abps. (alone! as it were) have to act, to please (?) </w:t>
      </w:r>
      <w:r>
        <w:rPr>
          <w:i/>
          <w:color w:val="000000"/>
          <w:sz w:val="18"/>
          <w:szCs w:val="18"/>
        </w:rPr>
        <w:t>both parties</w:t>
      </w:r>
      <w:r>
        <w:rPr>
          <w:color w:val="000000"/>
          <w:sz w:val="18"/>
          <w:szCs w:val="18"/>
        </w:rPr>
        <w:t xml:space="preserve"> (if not </w:t>
      </w:r>
      <w:r>
        <w:rPr>
          <w:i/>
          <w:color w:val="000000"/>
          <w:sz w:val="18"/>
          <w:szCs w:val="18"/>
        </w:rPr>
        <w:t>more</w:t>
      </w:r>
      <w:r>
        <w:rPr>
          <w:color w:val="000000"/>
          <w:sz w:val="18"/>
          <w:szCs w:val="18"/>
        </w:rPr>
        <w:t xml:space="preserve">!) in </w:t>
      </w:r>
      <w:smartTag w:uri="urn:schemas-microsoft-com:office:smarttags" w:element="place">
        <w:r>
          <w:rPr>
            <w:color w:val="000000"/>
            <w:sz w:val="18"/>
            <w:szCs w:val="18"/>
          </w:rPr>
          <w:t>E. Ch.</w:t>
        </w:r>
      </w:smartTag>
      <w:r>
        <w:rPr>
          <w:color w:val="000000"/>
          <w:sz w:val="18"/>
          <w:szCs w:val="18"/>
        </w:rPr>
        <w:t xml:space="preserve">, hence their difficulty. Let them (if they dare!) </w:t>
      </w:r>
      <w:r>
        <w:rPr>
          <w:i/>
          <w:color w:val="000000"/>
          <w:sz w:val="18"/>
          <w:szCs w:val="18"/>
        </w:rPr>
        <w:t>come out</w:t>
      </w:r>
      <w:r>
        <w:rPr>
          <w:color w:val="000000"/>
          <w:sz w:val="18"/>
          <w:szCs w:val="18"/>
        </w:rPr>
        <w:t>, as Cranmer, Ridley, &amp; Co. did:</w:t>
      </w:r>
      <w:r w:rsidR="002A439E">
        <w:rPr>
          <w:color w:val="000000"/>
          <w:sz w:val="18"/>
          <w:szCs w:val="18"/>
        </w:rPr>
        <w:t>—</w:t>
      </w:r>
      <w:r>
        <w:rPr>
          <w:color w:val="000000"/>
          <w:sz w:val="18"/>
          <w:szCs w:val="18"/>
        </w:rPr>
        <w:t>then the fight is easy: &amp; this (allow me to say) is the ground I have ever taken.</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Should you </w:t>
      </w:r>
      <w:r>
        <w:rPr>
          <w:i/>
          <w:color w:val="000000"/>
          <w:sz w:val="18"/>
          <w:szCs w:val="18"/>
        </w:rPr>
        <w:t>not</w:t>
      </w:r>
      <w:r>
        <w:rPr>
          <w:color w:val="000000"/>
          <w:sz w:val="18"/>
          <w:szCs w:val="18"/>
        </w:rPr>
        <w:t xml:space="preserve"> have read, &amp; wish to see Abps., Vaughan’s, &amp; other recent tracts I will gladly send them. Good nt; I am tired. Enclose stamps to pay your outlays. Thanks.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t xml:space="preserve">Yours ever. </w:t>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April 14: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10"/>
      </w:r>
    </w:p>
    <w:p w:rsidR="00832810" w:rsidRDefault="00832810">
      <w:pPr>
        <w:spacing w:after="120"/>
        <w:jc w:val="right"/>
        <w:rPr>
          <w:color w:val="000000"/>
          <w:sz w:val="18"/>
          <w:szCs w:val="18"/>
        </w:rPr>
      </w:pPr>
      <w:r>
        <w:rPr>
          <w:color w:val="000000"/>
          <w:sz w:val="18"/>
          <w:szCs w:val="18"/>
        </w:rPr>
        <w:t xml:space="preserve">Napier, Thursday </w:t>
      </w:r>
      <w:r>
        <w:rPr>
          <w:i/>
          <w:color w:val="000000"/>
          <w:sz w:val="18"/>
          <w:szCs w:val="18"/>
        </w:rPr>
        <w:t>night</w:t>
      </w:r>
      <w:r>
        <w:rPr>
          <w:i/>
          <w:color w:val="000000"/>
          <w:sz w:val="18"/>
          <w:szCs w:val="18"/>
        </w:rPr>
        <w:br/>
      </w:r>
      <w:smartTag w:uri="urn:schemas-microsoft-com:office:smarttags" w:element="date">
        <w:smartTagPr>
          <w:attr w:name="Year" w:val="1898"/>
          <w:attr w:name="Day" w:val="14"/>
          <w:attr w:name="Month" w:val="4"/>
        </w:smartTagPr>
        <w:r>
          <w:rPr>
            <w:color w:val="000000"/>
            <w:sz w:val="18"/>
            <w:szCs w:val="18"/>
          </w:rPr>
          <w:t>April 14</w:t>
        </w:r>
        <w:r>
          <w:rPr>
            <w:color w:val="000000"/>
            <w:sz w:val="18"/>
            <w:szCs w:val="18"/>
            <w:vertAlign w:val="superscript"/>
          </w:rPr>
          <w:t>th</w:t>
        </w:r>
        <w:r>
          <w:rPr>
            <w:color w:val="000000"/>
            <w:sz w:val="18"/>
            <w:szCs w:val="18"/>
          </w:rPr>
          <w:t xml:space="preserve"> 1898</w:t>
        </w:r>
      </w:smartTag>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Although I wrote to you so recently (on Easter Day, 10</w:t>
      </w:r>
      <w:r>
        <w:rPr>
          <w:color w:val="000000"/>
          <w:sz w:val="18"/>
          <w:szCs w:val="18"/>
          <w:vertAlign w:val="superscript"/>
        </w:rPr>
        <w:t>th</w:t>
      </w:r>
      <w:r>
        <w:rPr>
          <w:color w:val="000000"/>
          <w:sz w:val="18"/>
          <w:szCs w:val="18"/>
        </w:rPr>
        <w:t>.,) I feel inclined to write you a few lines more tonight, to go with the “Library Year Book” tomorrow. I thank you for it</w:t>
      </w:r>
      <w:r w:rsidR="002A439E">
        <w:rPr>
          <w:color w:val="000000"/>
          <w:sz w:val="18"/>
          <w:szCs w:val="18"/>
        </w:rPr>
        <w:t>—</w:t>
      </w:r>
      <w:r>
        <w:rPr>
          <w:color w:val="000000"/>
          <w:sz w:val="18"/>
          <w:szCs w:val="18"/>
        </w:rPr>
        <w:t xml:space="preserve">for your </w:t>
      </w:r>
      <w:r>
        <w:rPr>
          <w:i/>
          <w:color w:val="000000"/>
          <w:sz w:val="18"/>
          <w:szCs w:val="18"/>
        </w:rPr>
        <w:t xml:space="preserve">double </w:t>
      </w:r>
      <w:r>
        <w:rPr>
          <w:color w:val="000000"/>
          <w:sz w:val="18"/>
          <w:szCs w:val="18"/>
        </w:rPr>
        <w:t>kindness I may truly say, in borrowing it for me. It has given me a world of work!</w:t>
      </w:r>
      <w:r w:rsidR="002A439E">
        <w:rPr>
          <w:color w:val="000000"/>
          <w:sz w:val="18"/>
          <w:szCs w:val="18"/>
        </w:rPr>
        <w:t>—</w:t>
      </w:r>
      <w:r>
        <w:rPr>
          <w:color w:val="000000"/>
          <w:sz w:val="18"/>
          <w:szCs w:val="18"/>
        </w:rPr>
        <w:t>though of great service</w:t>
      </w:r>
      <w:r w:rsidR="002A439E">
        <w:rPr>
          <w:color w:val="000000"/>
          <w:sz w:val="18"/>
          <w:szCs w:val="18"/>
        </w:rPr>
        <w:t>—</w:t>
      </w:r>
      <w:r>
        <w:rPr>
          <w:color w:val="000000"/>
          <w:sz w:val="18"/>
          <w:szCs w:val="18"/>
        </w:rPr>
        <w:t xml:space="preserve">just because it was almost </w:t>
      </w:r>
      <w:r>
        <w:rPr>
          <w:i/>
          <w:color w:val="000000"/>
          <w:sz w:val="18"/>
          <w:szCs w:val="18"/>
        </w:rPr>
        <w:t>impossible</w:t>
      </w:r>
      <w:r>
        <w:rPr>
          <w:color w:val="000000"/>
          <w:sz w:val="18"/>
          <w:szCs w:val="18"/>
        </w:rPr>
        <w:t xml:space="preserve"> for </w:t>
      </w:r>
      <w:r>
        <w:rPr>
          <w:i/>
          <w:color w:val="000000"/>
          <w:sz w:val="18"/>
          <w:szCs w:val="18"/>
        </w:rPr>
        <w:t>me</w:t>
      </w:r>
      <w:r>
        <w:rPr>
          <w:color w:val="000000"/>
          <w:sz w:val="18"/>
          <w:szCs w:val="18"/>
        </w:rPr>
        <w:t xml:space="preserve"> to </w:t>
      </w:r>
      <w:r>
        <w:rPr>
          <w:i/>
          <w:color w:val="000000"/>
          <w:sz w:val="18"/>
          <w:szCs w:val="18"/>
        </w:rPr>
        <w:t>choose</w:t>
      </w:r>
      <w:r>
        <w:rPr>
          <w:color w:val="000000"/>
          <w:sz w:val="18"/>
          <w:szCs w:val="18"/>
        </w:rPr>
        <w:t xml:space="preserve"> a </w:t>
      </w:r>
      <w:r>
        <w:rPr>
          <w:i/>
          <w:color w:val="000000"/>
          <w:sz w:val="18"/>
          <w:szCs w:val="18"/>
          <w:u w:val="double"/>
        </w:rPr>
        <w:t>few</w:t>
      </w:r>
      <w:r>
        <w:rPr>
          <w:color w:val="000000"/>
          <w:sz w:val="18"/>
          <w:szCs w:val="18"/>
        </w:rPr>
        <w:t xml:space="preserve"> Libraries from the 1000d’s. mentioned therein. Before it came to hand, on Monday, I had gone through the lot the </w:t>
      </w:r>
      <w:r>
        <w:rPr>
          <w:i/>
          <w:color w:val="000000"/>
          <w:sz w:val="18"/>
          <w:szCs w:val="18"/>
          <w:u w:val="single"/>
        </w:rPr>
        <w:t>big</w:t>
      </w:r>
      <w:r>
        <w:rPr>
          <w:color w:val="000000"/>
          <w:sz w:val="18"/>
          <w:szCs w:val="18"/>
        </w:rPr>
        <w:t xml:space="preserve"> lot! of names &amp; Libraries in pp.6</w:t>
      </w:r>
      <w:r w:rsidR="001E3F4C">
        <w:rPr>
          <w:color w:val="000000"/>
          <w:sz w:val="18"/>
          <w:szCs w:val="18"/>
        </w:rPr>
        <w:t>52–656, vol. XXIX, “Trans. N.Z.</w:t>
      </w:r>
      <w:r>
        <w:rPr>
          <w:color w:val="000000"/>
          <w:sz w:val="18"/>
          <w:szCs w:val="18"/>
        </w:rPr>
        <w:t>I.” (as perhaps I mentioned in my last) &amp; felt dismayed</w:t>
      </w:r>
      <w:r w:rsidR="002A439E">
        <w:rPr>
          <w:color w:val="000000"/>
          <w:sz w:val="18"/>
          <w:szCs w:val="18"/>
        </w:rPr>
        <w:t>—</w:t>
      </w:r>
      <w:r>
        <w:rPr>
          <w:color w:val="000000"/>
          <w:sz w:val="18"/>
          <w:szCs w:val="18"/>
        </w:rPr>
        <w:t>½ upset; and now this newly arrived vol. added to my troubles</w:t>
      </w:r>
      <w:r w:rsidR="002A439E">
        <w:rPr>
          <w:color w:val="000000"/>
          <w:sz w:val="18"/>
          <w:szCs w:val="18"/>
        </w:rPr>
        <w:t>—</w:t>
      </w:r>
      <w:r>
        <w:rPr>
          <w:color w:val="000000"/>
          <w:sz w:val="18"/>
          <w:szCs w:val="18"/>
        </w:rPr>
        <w:t xml:space="preserve">for were I to give </w:t>
      </w:r>
      <w:r>
        <w:rPr>
          <w:i/>
          <w:color w:val="000000"/>
          <w:sz w:val="18"/>
          <w:szCs w:val="18"/>
        </w:rPr>
        <w:t xml:space="preserve">the whole impression </w:t>
      </w:r>
      <w:r>
        <w:rPr>
          <w:color w:val="000000"/>
          <w:sz w:val="18"/>
          <w:szCs w:val="18"/>
        </w:rPr>
        <w:t>(500 copies) such would be of small service, &amp; not easily shared out among them. However I have done my best</w:t>
      </w:r>
      <w:r w:rsidR="002A439E">
        <w:rPr>
          <w:color w:val="000000"/>
          <w:sz w:val="18"/>
          <w:szCs w:val="18"/>
        </w:rPr>
        <w:t>—</w:t>
      </w:r>
      <w:r>
        <w:rPr>
          <w:color w:val="000000"/>
          <w:sz w:val="18"/>
          <w:szCs w:val="18"/>
        </w:rPr>
        <w:t>what I could, under existing circumstances. Have this day made out my List, &amp; sent it to Seddon</w:t>
      </w:r>
      <w:r w:rsidR="002A439E">
        <w:rPr>
          <w:color w:val="000000"/>
          <w:sz w:val="18"/>
          <w:szCs w:val="18"/>
        </w:rPr>
        <w:t>—</w:t>
      </w:r>
      <w:r>
        <w:rPr>
          <w:color w:val="000000"/>
          <w:sz w:val="18"/>
          <w:szCs w:val="18"/>
        </w:rPr>
        <w:t>50, from names in XXIX (beg. at p.65</w:t>
      </w:r>
      <w:r>
        <w:rPr>
          <w:i/>
          <w:iCs/>
          <w:color w:val="000000"/>
          <w:sz w:val="18"/>
          <w:szCs w:val="18"/>
          <w:u w:val="single"/>
        </w:rPr>
        <w:t>3</w:t>
      </w:r>
      <w:r>
        <w:rPr>
          <w:color w:val="000000"/>
          <w:sz w:val="18"/>
          <w:szCs w:val="18"/>
        </w:rPr>
        <w:t>) (omitting those on 652,</w:t>
      </w:r>
      <w:r w:rsidR="002A439E">
        <w:rPr>
          <w:color w:val="000000"/>
          <w:sz w:val="18"/>
          <w:szCs w:val="18"/>
        </w:rPr>
        <w:t>—</w:t>
      </w:r>
      <w:r>
        <w:rPr>
          <w:color w:val="000000"/>
          <w:sz w:val="18"/>
          <w:szCs w:val="18"/>
        </w:rPr>
        <w:t xml:space="preserve">leaving them </w:t>
      </w:r>
      <w:r>
        <w:rPr>
          <w:i/>
          <w:iCs/>
          <w:color w:val="000000"/>
          <w:sz w:val="18"/>
          <w:szCs w:val="18"/>
        </w:rPr>
        <w:t>for Seddon</w:t>
      </w:r>
      <w:r>
        <w:rPr>
          <w:color w:val="000000"/>
          <w:sz w:val="18"/>
          <w:szCs w:val="18"/>
        </w:rPr>
        <w:t xml:space="preserve">) taken from </w:t>
      </w:r>
      <w:r>
        <w:rPr>
          <w:i/>
          <w:iCs/>
          <w:color w:val="000000"/>
          <w:sz w:val="18"/>
          <w:szCs w:val="18"/>
        </w:rPr>
        <w:t>your vols</w:t>
      </w:r>
      <w:r>
        <w:rPr>
          <w:color w:val="000000"/>
          <w:sz w:val="18"/>
          <w:szCs w:val="18"/>
        </w:rPr>
        <w:t>, “</w:t>
      </w:r>
      <w:r>
        <w:rPr>
          <w:i/>
          <w:iCs/>
          <w:color w:val="000000"/>
          <w:sz w:val="18"/>
          <w:szCs w:val="18"/>
        </w:rPr>
        <w:t xml:space="preserve">Free pub. </w:t>
      </w:r>
      <w:r>
        <w:rPr>
          <w:color w:val="000000"/>
          <w:sz w:val="18"/>
          <w:szCs w:val="18"/>
        </w:rPr>
        <w:t>Libraries under Rating Act.”,</w:t>
      </w:r>
      <w:r w:rsidR="002A439E">
        <w:rPr>
          <w:color w:val="000000"/>
          <w:sz w:val="18"/>
          <w:szCs w:val="18"/>
        </w:rPr>
        <w:t>—</w:t>
      </w:r>
      <w:r>
        <w:rPr>
          <w:color w:val="000000"/>
          <w:sz w:val="18"/>
          <w:szCs w:val="18"/>
        </w:rPr>
        <w:t xml:space="preserve">besides those, I have to send copies to </w:t>
      </w:r>
      <w:r>
        <w:rPr>
          <w:i/>
          <w:iCs/>
          <w:color w:val="000000"/>
          <w:sz w:val="18"/>
          <w:szCs w:val="18"/>
        </w:rPr>
        <w:t xml:space="preserve">all our </w:t>
      </w:r>
      <w:r>
        <w:rPr>
          <w:color w:val="000000"/>
          <w:sz w:val="18"/>
          <w:szCs w:val="18"/>
        </w:rPr>
        <w:t>auxiliary branches, and to societies of whom I am a Member, and to a large no. of friends.</w:t>
      </w:r>
    </w:p>
    <w:p w:rsidR="00832810" w:rsidRDefault="00832810">
      <w:pPr>
        <w:spacing w:after="120"/>
        <w:rPr>
          <w:color w:val="000000"/>
          <w:sz w:val="18"/>
          <w:szCs w:val="18"/>
        </w:rPr>
      </w:pPr>
      <w:r>
        <w:rPr>
          <w:color w:val="000000"/>
          <w:sz w:val="18"/>
          <w:szCs w:val="18"/>
        </w:rPr>
        <w:t xml:space="preserve">Last nt. I recd. a kind note from Mackay, </w:t>
      </w:r>
      <w:r>
        <w:rPr>
          <w:i/>
          <w:iCs/>
          <w:color w:val="000000"/>
          <w:sz w:val="18"/>
          <w:szCs w:val="18"/>
        </w:rPr>
        <w:t>returning</w:t>
      </w:r>
      <w:r>
        <w:rPr>
          <w:color w:val="000000"/>
          <w:sz w:val="18"/>
          <w:szCs w:val="18"/>
        </w:rPr>
        <w:t xml:space="preserve">, also, the </w:t>
      </w:r>
      <w:r>
        <w:rPr>
          <w:i/>
          <w:iCs/>
          <w:color w:val="000000"/>
          <w:sz w:val="18"/>
          <w:szCs w:val="18"/>
          <w:u w:val="single"/>
        </w:rPr>
        <w:t>2</w:t>
      </w:r>
      <w:r>
        <w:rPr>
          <w:i/>
          <w:iCs/>
          <w:color w:val="000000"/>
          <w:sz w:val="18"/>
          <w:szCs w:val="18"/>
          <w:u w:val="single"/>
          <w:vertAlign w:val="superscript"/>
        </w:rPr>
        <w:t>nd</w:t>
      </w:r>
      <w:r>
        <w:rPr>
          <w:i/>
          <w:iCs/>
          <w:color w:val="000000"/>
          <w:sz w:val="18"/>
          <w:szCs w:val="18"/>
        </w:rPr>
        <w:t xml:space="preserve"> copy</w:t>
      </w:r>
      <w:r>
        <w:rPr>
          <w:color w:val="000000"/>
          <w:sz w:val="18"/>
          <w:szCs w:val="18"/>
        </w:rPr>
        <w:t xml:space="preserve"> I had sent </w:t>
      </w:r>
      <w:r>
        <w:rPr>
          <w:i/>
          <w:iCs/>
          <w:color w:val="000000"/>
          <w:sz w:val="18"/>
          <w:szCs w:val="18"/>
        </w:rPr>
        <w:t>him</w:t>
      </w:r>
      <w:r>
        <w:rPr>
          <w:color w:val="000000"/>
          <w:sz w:val="18"/>
          <w:szCs w:val="18"/>
        </w:rPr>
        <w:t xml:space="preserve"> of “Certain Errors”:</w:t>
      </w:r>
      <w:r w:rsidR="002A439E">
        <w:rPr>
          <w:color w:val="000000"/>
          <w:sz w:val="18"/>
          <w:szCs w:val="18"/>
        </w:rPr>
        <w:t>—</w:t>
      </w:r>
      <w:r>
        <w:rPr>
          <w:color w:val="000000"/>
          <w:sz w:val="18"/>
          <w:szCs w:val="18"/>
        </w:rPr>
        <w:t xml:space="preserve">I had partly supposed </w:t>
      </w:r>
      <w:r>
        <w:rPr>
          <w:i/>
          <w:iCs/>
          <w:color w:val="000000"/>
          <w:sz w:val="18"/>
          <w:szCs w:val="18"/>
        </w:rPr>
        <w:t xml:space="preserve">I had sent him one </w:t>
      </w:r>
      <w:r>
        <w:rPr>
          <w:color w:val="000000"/>
          <w:sz w:val="18"/>
          <w:szCs w:val="18"/>
        </w:rPr>
        <w:t xml:space="preserve">at </w:t>
      </w:r>
      <w:r>
        <w:rPr>
          <w:i/>
          <w:iCs/>
          <w:color w:val="000000"/>
          <w:sz w:val="18"/>
          <w:szCs w:val="18"/>
        </w:rPr>
        <w:t>same time</w:t>
      </w:r>
      <w:r>
        <w:rPr>
          <w:color w:val="000000"/>
          <w:sz w:val="18"/>
          <w:szCs w:val="18"/>
        </w:rPr>
        <w:t xml:space="preserve"> with yours</w:t>
      </w:r>
      <w:r w:rsidR="002A439E">
        <w:rPr>
          <w:color w:val="000000"/>
          <w:sz w:val="18"/>
          <w:szCs w:val="18"/>
        </w:rPr>
        <w:t>—</w:t>
      </w:r>
      <w:r>
        <w:rPr>
          <w:color w:val="000000"/>
          <w:sz w:val="18"/>
          <w:szCs w:val="18"/>
        </w:rPr>
        <w:t xml:space="preserve">but </w:t>
      </w:r>
      <w:r>
        <w:rPr>
          <w:i/>
          <w:iCs/>
          <w:color w:val="000000"/>
          <w:sz w:val="18"/>
          <w:szCs w:val="18"/>
        </w:rPr>
        <w:t>the thing</w:t>
      </w:r>
      <w:r>
        <w:rPr>
          <w:color w:val="000000"/>
          <w:sz w:val="18"/>
          <w:szCs w:val="18"/>
        </w:rPr>
        <w:t xml:space="preserve"> I wished to know, M. has </w:t>
      </w:r>
      <w:r>
        <w:rPr>
          <w:i/>
          <w:iCs/>
          <w:color w:val="000000"/>
          <w:sz w:val="18"/>
          <w:szCs w:val="18"/>
        </w:rPr>
        <w:t xml:space="preserve">not </w:t>
      </w:r>
      <w:r>
        <w:rPr>
          <w:color w:val="000000"/>
          <w:sz w:val="18"/>
          <w:szCs w:val="18"/>
        </w:rPr>
        <w:t xml:space="preserve">touched on, viz. whether any copies has been struck off for Govt.? I did not pointedly ask him. He will get me </w:t>
      </w:r>
      <w:r>
        <w:rPr>
          <w:i/>
          <w:iCs/>
          <w:color w:val="000000"/>
          <w:sz w:val="18"/>
          <w:szCs w:val="18"/>
        </w:rPr>
        <w:t>200</w:t>
      </w:r>
      <w:r>
        <w:rPr>
          <w:color w:val="000000"/>
          <w:sz w:val="18"/>
          <w:szCs w:val="18"/>
        </w:rPr>
        <w:t xml:space="preserve"> bound in cloth. But I suppose I shall soon hear from S., </w:t>
      </w:r>
      <w:r>
        <w:rPr>
          <w:i/>
          <w:iCs/>
          <w:color w:val="000000"/>
          <w:sz w:val="18"/>
          <w:szCs w:val="18"/>
        </w:rPr>
        <w:t>If he wants any</w:t>
      </w:r>
      <w:r>
        <w:rPr>
          <w:color w:val="000000"/>
          <w:sz w:val="18"/>
          <w:szCs w:val="18"/>
        </w:rPr>
        <w:t>! I am glad this phase of the job is over.</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While looking into XXIX</w:t>
      </w:r>
      <w:r w:rsidR="002A439E">
        <w:rPr>
          <w:color w:val="000000"/>
          <w:sz w:val="18"/>
          <w:szCs w:val="18"/>
        </w:rPr>
        <w:t>—</w:t>
      </w:r>
      <w:r>
        <w:rPr>
          <w:color w:val="000000"/>
          <w:sz w:val="18"/>
          <w:szCs w:val="18"/>
        </w:rPr>
        <w:t xml:space="preserve">I noticed some of Kirk’s papers (I had not seen before), &amp; was struck with their want of – – –, well, </w:t>
      </w:r>
      <w:r>
        <w:rPr>
          <w:i/>
          <w:iCs/>
          <w:color w:val="000000"/>
          <w:sz w:val="18"/>
          <w:szCs w:val="18"/>
        </w:rPr>
        <w:t>Fair play</w:t>
      </w:r>
      <w:r>
        <w:rPr>
          <w:color w:val="000000"/>
          <w:sz w:val="18"/>
          <w:szCs w:val="18"/>
        </w:rPr>
        <w:t>: N.B. p.510, 5 l. from bottom</w:t>
      </w:r>
      <w:r w:rsidR="002A439E">
        <w:rPr>
          <w:color w:val="000000"/>
          <w:sz w:val="18"/>
          <w:szCs w:val="18"/>
        </w:rPr>
        <w:t>—</w:t>
      </w:r>
      <w:r>
        <w:rPr>
          <w:i/>
          <w:iCs/>
          <w:color w:val="000000"/>
          <w:sz w:val="18"/>
          <w:szCs w:val="18"/>
        </w:rPr>
        <w:t xml:space="preserve">re </w:t>
      </w:r>
      <w:r>
        <w:rPr>
          <w:color w:val="000000"/>
          <w:sz w:val="18"/>
          <w:szCs w:val="18"/>
        </w:rPr>
        <w:t>“</w:t>
      </w:r>
      <w:r>
        <w:rPr>
          <w:i/>
          <w:iCs/>
          <w:color w:val="000000"/>
          <w:sz w:val="18"/>
          <w:szCs w:val="18"/>
        </w:rPr>
        <w:t>C. juncea</w:t>
      </w:r>
      <w:r>
        <w:rPr>
          <w:color w:val="000000"/>
          <w:sz w:val="18"/>
          <w:szCs w:val="18"/>
        </w:rPr>
        <w:t>, &amp; Dr.S.”</w:t>
      </w:r>
      <w:r w:rsidR="002A439E">
        <w:rPr>
          <w:color w:val="000000"/>
          <w:sz w:val="18"/>
          <w:szCs w:val="18"/>
        </w:rPr>
        <w:t>—</w:t>
      </w:r>
      <w:r>
        <w:rPr>
          <w:color w:val="000000"/>
          <w:sz w:val="18"/>
          <w:szCs w:val="18"/>
        </w:rPr>
        <w:t xml:space="preserve">&amp; stating it was discovd. in ’49 or ’50, by </w:t>
      </w:r>
      <w:r>
        <w:rPr>
          <w:i/>
          <w:iCs/>
          <w:color w:val="000000"/>
          <w:sz w:val="18"/>
          <w:szCs w:val="18"/>
        </w:rPr>
        <w:t>him</w:t>
      </w:r>
      <w:r>
        <w:rPr>
          <w:color w:val="000000"/>
          <w:sz w:val="18"/>
          <w:szCs w:val="18"/>
        </w:rPr>
        <w:t xml:space="preserve"> &amp; </w:t>
      </w:r>
      <w:r>
        <w:rPr>
          <w:i/>
          <w:iCs/>
          <w:color w:val="000000"/>
          <w:sz w:val="18"/>
          <w:szCs w:val="18"/>
        </w:rPr>
        <w:t xml:space="preserve">described </w:t>
      </w:r>
      <w:r>
        <w:rPr>
          <w:color w:val="000000"/>
          <w:sz w:val="18"/>
          <w:szCs w:val="18"/>
        </w:rPr>
        <w:t xml:space="preserve">by Hooker: in the </w:t>
      </w:r>
      <w:r>
        <w:rPr>
          <w:i/>
          <w:iCs/>
          <w:color w:val="000000"/>
          <w:sz w:val="18"/>
          <w:szCs w:val="18"/>
        </w:rPr>
        <w:t xml:space="preserve">HandBk </w:t>
      </w:r>
      <w:r>
        <w:rPr>
          <w:color w:val="000000"/>
          <w:sz w:val="18"/>
          <w:szCs w:val="18"/>
        </w:rPr>
        <w:t xml:space="preserve">it is stated by </w:t>
      </w:r>
      <w:r>
        <w:rPr>
          <w:i/>
          <w:iCs/>
          <w:color w:val="000000"/>
          <w:sz w:val="18"/>
          <w:szCs w:val="18"/>
        </w:rPr>
        <w:t>H.</w:t>
      </w:r>
      <w:r>
        <w:rPr>
          <w:color w:val="000000"/>
          <w:sz w:val="18"/>
          <w:szCs w:val="18"/>
        </w:rPr>
        <w:t xml:space="preserve"> as being discd. by </w:t>
      </w:r>
      <w:r>
        <w:rPr>
          <w:i/>
          <w:iCs/>
          <w:color w:val="000000"/>
          <w:sz w:val="18"/>
          <w:szCs w:val="18"/>
          <w:u w:val="single"/>
        </w:rPr>
        <w:t>me</w:t>
      </w:r>
      <w:r>
        <w:rPr>
          <w:color w:val="000000"/>
          <w:sz w:val="18"/>
          <w:szCs w:val="18"/>
        </w:rPr>
        <w:t xml:space="preserve"> who first found it </w:t>
      </w:r>
      <w:r>
        <w:rPr>
          <w:i/>
          <w:iCs/>
          <w:color w:val="000000"/>
          <w:sz w:val="18"/>
          <w:szCs w:val="18"/>
        </w:rPr>
        <w:t>here</w:t>
      </w:r>
      <w:r>
        <w:rPr>
          <w:color w:val="000000"/>
          <w:sz w:val="18"/>
          <w:szCs w:val="18"/>
        </w:rPr>
        <w:t xml:space="preserve"> in ’45, or so:</w:t>
      </w:r>
      <w:r w:rsidR="002A439E">
        <w:rPr>
          <w:color w:val="000000"/>
          <w:sz w:val="18"/>
          <w:szCs w:val="18"/>
        </w:rPr>
        <w:t>—</w:t>
      </w:r>
      <w:r>
        <w:rPr>
          <w:color w:val="000000"/>
          <w:sz w:val="18"/>
          <w:szCs w:val="18"/>
        </w:rPr>
        <w:t xml:space="preserve">and </w:t>
      </w:r>
      <w:r>
        <w:rPr>
          <w:i/>
          <w:iCs/>
          <w:color w:val="000000"/>
          <w:sz w:val="18"/>
          <w:szCs w:val="18"/>
        </w:rPr>
        <w:t>so, again</w:t>
      </w:r>
      <w:r>
        <w:rPr>
          <w:color w:val="000000"/>
          <w:sz w:val="18"/>
          <w:szCs w:val="18"/>
        </w:rPr>
        <w:t xml:space="preserve">, with another, </w:t>
      </w:r>
      <w:r>
        <w:rPr>
          <w:i/>
          <w:iCs/>
          <w:color w:val="000000"/>
          <w:sz w:val="18"/>
          <w:szCs w:val="18"/>
        </w:rPr>
        <w:t>C. nana</w:t>
      </w:r>
      <w:r>
        <w:rPr>
          <w:color w:val="000000"/>
          <w:sz w:val="18"/>
          <w:szCs w:val="18"/>
        </w:rPr>
        <w:t xml:space="preserve">, p.506 also discovd. &amp; descd. by </w:t>
      </w:r>
      <w:r>
        <w:rPr>
          <w:i/>
          <w:iCs/>
          <w:color w:val="000000"/>
          <w:sz w:val="18"/>
          <w:szCs w:val="18"/>
          <w:u w:val="single"/>
        </w:rPr>
        <w:t>me</w:t>
      </w:r>
      <w:r w:rsidR="002A439E">
        <w:rPr>
          <w:color w:val="000000"/>
          <w:sz w:val="18"/>
          <w:szCs w:val="18"/>
        </w:rPr>
        <w:t>—</w:t>
      </w:r>
      <w:r>
        <w:rPr>
          <w:color w:val="000000"/>
          <w:sz w:val="18"/>
          <w:szCs w:val="18"/>
        </w:rPr>
        <w:t xml:space="preserve">&amp; </w:t>
      </w:r>
      <w:r>
        <w:rPr>
          <w:i/>
          <w:iCs/>
          <w:color w:val="000000"/>
          <w:sz w:val="18"/>
          <w:szCs w:val="18"/>
        </w:rPr>
        <w:t xml:space="preserve">given by </w:t>
      </w:r>
      <w:r>
        <w:rPr>
          <w:color w:val="000000"/>
          <w:sz w:val="18"/>
          <w:szCs w:val="18"/>
        </w:rPr>
        <w:t xml:space="preserve">H. as mine, at p.49, Hd.Bk. At p.510, Kirk says, he </w:t>
      </w:r>
      <w:r>
        <w:rPr>
          <w:i/>
          <w:iCs/>
          <w:color w:val="000000"/>
          <w:sz w:val="18"/>
          <w:szCs w:val="18"/>
        </w:rPr>
        <w:t xml:space="preserve">has </w:t>
      </w:r>
      <w:r>
        <w:rPr>
          <w:color w:val="000000"/>
          <w:sz w:val="18"/>
          <w:szCs w:val="18"/>
        </w:rPr>
        <w:t xml:space="preserve">my pubd. account of an early jy., East Cape &amp; Interior, &amp; he </w:t>
      </w:r>
      <w:r>
        <w:rPr>
          <w:i/>
          <w:iCs/>
          <w:color w:val="000000"/>
          <w:sz w:val="18"/>
          <w:szCs w:val="18"/>
        </w:rPr>
        <w:t>quotes from it</w:t>
      </w:r>
      <w:r w:rsidR="002A439E">
        <w:rPr>
          <w:color w:val="000000"/>
          <w:sz w:val="18"/>
          <w:szCs w:val="18"/>
        </w:rPr>
        <w:t>—</w:t>
      </w:r>
      <w:r>
        <w:rPr>
          <w:i/>
          <w:iCs/>
          <w:color w:val="000000"/>
          <w:sz w:val="18"/>
          <w:szCs w:val="18"/>
          <w:u w:val="single"/>
        </w:rPr>
        <w:t>a little</w:t>
      </w:r>
      <w:r>
        <w:rPr>
          <w:color w:val="000000"/>
          <w:sz w:val="18"/>
          <w:szCs w:val="18"/>
        </w:rPr>
        <w:t xml:space="preserve">: but in his paper on </w:t>
      </w:r>
      <w:r>
        <w:rPr>
          <w:i/>
          <w:iCs/>
          <w:color w:val="000000"/>
          <w:sz w:val="18"/>
          <w:szCs w:val="18"/>
        </w:rPr>
        <w:t>Epicarpurus</w:t>
      </w:r>
      <w:r>
        <w:rPr>
          <w:color w:val="000000"/>
          <w:sz w:val="18"/>
          <w:szCs w:val="18"/>
        </w:rPr>
        <w:t>, p.498</w:t>
      </w:r>
      <w:r w:rsidR="002A439E">
        <w:rPr>
          <w:color w:val="000000"/>
          <w:sz w:val="18"/>
          <w:szCs w:val="18"/>
        </w:rPr>
        <w:t>—</w:t>
      </w:r>
      <w:r>
        <w:rPr>
          <w:color w:val="000000"/>
          <w:sz w:val="18"/>
          <w:szCs w:val="18"/>
        </w:rPr>
        <w:t xml:space="preserve">he omits altogether </w:t>
      </w:r>
      <w:r>
        <w:rPr>
          <w:i/>
          <w:iCs/>
          <w:color w:val="000000"/>
          <w:sz w:val="18"/>
          <w:szCs w:val="18"/>
        </w:rPr>
        <w:t xml:space="preserve">my first finding it </w:t>
      </w:r>
      <w:r>
        <w:rPr>
          <w:color w:val="000000"/>
          <w:sz w:val="18"/>
          <w:szCs w:val="18"/>
        </w:rPr>
        <w:t>&amp; my remark</w:t>
      </w:r>
      <w:r w:rsidR="008D2274">
        <w:rPr>
          <w:color w:val="000000"/>
          <w:sz w:val="18"/>
          <w:szCs w:val="18"/>
        </w:rPr>
        <w:t>— “</w:t>
      </w:r>
      <w:r>
        <w:rPr>
          <w:color w:val="000000"/>
          <w:sz w:val="18"/>
          <w:szCs w:val="18"/>
        </w:rPr>
        <w:t>at Te Wairere: here on the brink of</w:t>
      </w:r>
      <w:r w:rsidR="004875A1">
        <w:rPr>
          <w:color w:val="000000"/>
          <w:sz w:val="18"/>
          <w:szCs w:val="18"/>
        </w:rPr>
        <w:t xml:space="preserve"> </w:t>
      </w:r>
      <w:r>
        <w:rPr>
          <w:color w:val="000000"/>
          <w:sz w:val="18"/>
          <w:szCs w:val="18"/>
        </w:rPr>
        <w:t xml:space="preserve">a stream, I discovered a small tree of a genus unknown to me (unless it should prove to belong to the genus </w:t>
      </w:r>
      <w:r>
        <w:rPr>
          <w:i/>
          <w:iCs/>
          <w:color w:val="000000"/>
          <w:sz w:val="18"/>
          <w:szCs w:val="18"/>
        </w:rPr>
        <w:t>Trophis</w:t>
      </w:r>
      <w:r>
        <w:rPr>
          <w:color w:val="000000"/>
          <w:sz w:val="18"/>
          <w:szCs w:val="18"/>
        </w:rPr>
        <w:t xml:space="preserve">); I only obsd. 1 plant, which was about 15 feet high, with smooth cineraceous bark, solitary crimson fruit, and small serrated dark green leaves. On cutting its bark a profusion of thick viscous milky juice gushed out”. (p.62.) </w:t>
      </w:r>
      <w:r>
        <w:rPr>
          <w:i/>
          <w:iCs/>
          <w:color w:val="000000"/>
          <w:sz w:val="18"/>
          <w:szCs w:val="18"/>
        </w:rPr>
        <w:t xml:space="preserve">This </w:t>
      </w:r>
      <w:r>
        <w:rPr>
          <w:color w:val="000000"/>
          <w:sz w:val="18"/>
          <w:szCs w:val="18"/>
        </w:rPr>
        <w:t xml:space="preserve">was the </w:t>
      </w:r>
      <w:r>
        <w:rPr>
          <w:i/>
          <w:iCs/>
          <w:color w:val="000000"/>
          <w:sz w:val="18"/>
          <w:szCs w:val="18"/>
        </w:rPr>
        <w:t>first</w:t>
      </w:r>
      <w:r>
        <w:rPr>
          <w:color w:val="000000"/>
          <w:sz w:val="18"/>
          <w:szCs w:val="18"/>
        </w:rPr>
        <w:t xml:space="preserve"> mention of it in </w:t>
      </w:r>
      <w:r>
        <w:rPr>
          <w:i/>
          <w:iCs/>
          <w:color w:val="000000"/>
          <w:sz w:val="18"/>
          <w:szCs w:val="18"/>
        </w:rPr>
        <w:t xml:space="preserve">modern </w:t>
      </w:r>
      <w:r>
        <w:rPr>
          <w:color w:val="000000"/>
          <w:sz w:val="18"/>
          <w:szCs w:val="18"/>
        </w:rPr>
        <w:t xml:space="preserve">times: republished by </w:t>
      </w:r>
      <w:r>
        <w:rPr>
          <w:i/>
          <w:iCs/>
          <w:color w:val="000000"/>
          <w:sz w:val="18"/>
          <w:szCs w:val="18"/>
        </w:rPr>
        <w:t>Sir Wm.</w:t>
      </w:r>
      <w:r>
        <w:rPr>
          <w:color w:val="000000"/>
          <w:sz w:val="18"/>
          <w:szCs w:val="18"/>
        </w:rPr>
        <w:t xml:space="preserve"> H. in “London Jl. of Botany”, &amp; also made use of by Dieffenbach in his work on N.Z. at that </w:t>
      </w:r>
      <w:r>
        <w:rPr>
          <w:i/>
          <w:iCs/>
          <w:color w:val="000000"/>
          <w:sz w:val="18"/>
          <w:szCs w:val="18"/>
        </w:rPr>
        <w:t>early</w:t>
      </w:r>
      <w:r>
        <w:rPr>
          <w:color w:val="000000"/>
          <w:sz w:val="18"/>
          <w:szCs w:val="18"/>
        </w:rPr>
        <w:t xml:space="preserve"> day </w:t>
      </w:r>
      <w:r>
        <w:rPr>
          <w:i/>
          <w:iCs/>
          <w:color w:val="000000"/>
          <w:sz w:val="18"/>
          <w:szCs w:val="18"/>
          <w:u w:val="single"/>
        </w:rPr>
        <w:t>w. me</w:t>
      </w:r>
      <w:r>
        <w:rPr>
          <w:color w:val="000000"/>
          <w:sz w:val="18"/>
          <w:szCs w:val="18"/>
        </w:rPr>
        <w:t xml:space="preserve">; I thought I was extremely fortunate to </w:t>
      </w:r>
      <w:r>
        <w:rPr>
          <w:i/>
          <w:iCs/>
          <w:color w:val="000000"/>
          <w:sz w:val="18"/>
          <w:szCs w:val="18"/>
        </w:rPr>
        <w:t xml:space="preserve">hit on </w:t>
      </w:r>
      <w:r>
        <w:rPr>
          <w:color w:val="000000"/>
          <w:sz w:val="18"/>
          <w:szCs w:val="18"/>
        </w:rPr>
        <w:t>its genus (</w:t>
      </w:r>
      <w:r>
        <w:rPr>
          <w:i/>
          <w:iCs/>
          <w:color w:val="000000"/>
          <w:sz w:val="18"/>
          <w:szCs w:val="18"/>
        </w:rPr>
        <w:t>Trophis</w:t>
      </w:r>
      <w:r>
        <w:rPr>
          <w:color w:val="000000"/>
          <w:sz w:val="18"/>
          <w:szCs w:val="18"/>
        </w:rPr>
        <w:t xml:space="preserve">), &amp; so </w:t>
      </w:r>
      <w:r>
        <w:rPr>
          <w:i/>
          <w:iCs/>
          <w:color w:val="000000"/>
          <w:sz w:val="18"/>
          <w:szCs w:val="18"/>
        </w:rPr>
        <w:t>Hooker</w:t>
      </w:r>
      <w:r>
        <w:rPr>
          <w:color w:val="000000"/>
          <w:sz w:val="18"/>
          <w:szCs w:val="18"/>
        </w:rPr>
        <w:t xml:space="preserve">: I had sent him specimens. </w:t>
      </w:r>
      <w:r>
        <w:rPr>
          <w:i/>
          <w:iCs/>
          <w:color w:val="000000"/>
          <w:sz w:val="18"/>
          <w:szCs w:val="18"/>
        </w:rPr>
        <w:t xml:space="preserve">Sir J.H. </w:t>
      </w:r>
      <w:r>
        <w:rPr>
          <w:color w:val="000000"/>
          <w:sz w:val="18"/>
          <w:szCs w:val="18"/>
        </w:rPr>
        <w:t xml:space="preserve">pubd. it as a </w:t>
      </w:r>
      <w:r>
        <w:rPr>
          <w:i/>
          <w:iCs/>
          <w:color w:val="000000"/>
          <w:sz w:val="18"/>
          <w:szCs w:val="18"/>
        </w:rPr>
        <w:t>T.</w:t>
      </w:r>
      <w:r>
        <w:rPr>
          <w:color w:val="000000"/>
          <w:sz w:val="18"/>
          <w:szCs w:val="18"/>
        </w:rPr>
        <w:t xml:space="preserve"> in his </w:t>
      </w:r>
      <w:r>
        <w:rPr>
          <w:i/>
          <w:iCs/>
          <w:color w:val="000000"/>
          <w:sz w:val="18"/>
          <w:szCs w:val="18"/>
          <w:u w:val="single"/>
        </w:rPr>
        <w:t>4to. work</w:t>
      </w:r>
      <w:r w:rsidR="002A439E">
        <w:rPr>
          <w:color w:val="000000"/>
          <w:sz w:val="18"/>
          <w:szCs w:val="18"/>
        </w:rPr>
        <w:t>—</w:t>
      </w:r>
      <w:r>
        <w:rPr>
          <w:i/>
          <w:iCs/>
          <w:color w:val="000000"/>
          <w:sz w:val="18"/>
          <w:szCs w:val="18"/>
        </w:rPr>
        <w:t xml:space="preserve">altd. aftds. </w:t>
      </w:r>
      <w:r>
        <w:rPr>
          <w:color w:val="000000"/>
          <w:sz w:val="18"/>
          <w:szCs w:val="18"/>
        </w:rPr>
        <w:t>to Raoul’s. Having noticed this, today, I give it to you: have no doubt there is plenty more: “as sample so sack”.</w:t>
      </w:r>
    </w:p>
    <w:p w:rsidR="00832810" w:rsidRDefault="00832810">
      <w:pPr>
        <w:spacing w:after="120"/>
        <w:rPr>
          <w:color w:val="000000"/>
          <w:sz w:val="18"/>
          <w:szCs w:val="18"/>
        </w:rPr>
      </w:pPr>
      <w:r>
        <w:rPr>
          <w:color w:val="000000"/>
          <w:sz w:val="18"/>
          <w:szCs w:val="18"/>
        </w:rPr>
        <w:t>Nothing hindering, I hope to go inland next wk., &amp; if I do so, &amp; stay away over a fortnight, will write to you: but I do not expect to be long absent</w:t>
      </w:r>
      <w:r w:rsidR="002A439E">
        <w:rPr>
          <w:color w:val="000000"/>
          <w:sz w:val="18"/>
          <w:szCs w:val="18"/>
        </w:rPr>
        <w:t>—</w:t>
      </w:r>
      <w:r>
        <w:rPr>
          <w:i/>
          <w:iCs/>
          <w:color w:val="000000"/>
          <w:sz w:val="18"/>
          <w:szCs w:val="18"/>
        </w:rPr>
        <w:t>not having any work to do</w:t>
      </w:r>
      <w:r>
        <w:rPr>
          <w:color w:val="000000"/>
          <w:sz w:val="18"/>
          <w:szCs w:val="18"/>
        </w:rPr>
        <w:t>. The Dean is up, &amp; out, &amp; married R. Holt yesterday to Miss Bishop. Weather still dry &amp; I am much as usual: always yours</w:t>
      </w:r>
    </w:p>
    <w:p w:rsidR="00832810" w:rsidRDefault="00832810">
      <w:pPr>
        <w:spacing w:after="120"/>
        <w:ind w:left="2556" w:firstLine="284"/>
        <w:rPr>
          <w:color w:val="000000"/>
          <w:sz w:val="18"/>
          <w:szCs w:val="18"/>
        </w:rPr>
      </w:pPr>
      <w:r>
        <w:rPr>
          <w:color w:val="000000"/>
          <w:sz w:val="18"/>
          <w:szCs w:val="18"/>
        </w:rPr>
        <w:t>W. Colenso</w:t>
      </w:r>
    </w:p>
    <w:p w:rsidR="00832810" w:rsidRDefault="00832810">
      <w:pPr>
        <w:spacing w:after="120"/>
        <w:rPr>
          <w:color w:val="000000"/>
          <w:sz w:val="18"/>
          <w:szCs w:val="18"/>
        </w:rPr>
      </w:pPr>
      <w:r>
        <w:rPr>
          <w:i/>
          <w:color w:val="000000"/>
          <w:sz w:val="18"/>
          <w:szCs w:val="18"/>
        </w:rPr>
        <w:t>P.S.</w:t>
      </w:r>
      <w:r>
        <w:rPr>
          <w:color w:val="000000"/>
          <w:sz w:val="18"/>
          <w:szCs w:val="18"/>
        </w:rPr>
        <w:t xml:space="preserve"> </w:t>
      </w:r>
      <w:r>
        <w:rPr>
          <w:i/>
          <w:color w:val="000000"/>
          <w:sz w:val="18"/>
          <w:szCs w:val="18"/>
          <w:u w:val="single"/>
        </w:rPr>
        <w:t>Why</w:t>
      </w:r>
      <w:r>
        <w:rPr>
          <w:i/>
          <w:color w:val="000000"/>
          <w:sz w:val="18"/>
          <w:szCs w:val="18"/>
        </w:rPr>
        <w:t xml:space="preserve"> </w:t>
      </w:r>
      <w:r>
        <w:rPr>
          <w:color w:val="000000"/>
          <w:sz w:val="18"/>
          <w:szCs w:val="18"/>
        </w:rPr>
        <w:t>such a rush for new stamps</w:t>
      </w:r>
    </w:p>
    <w:p w:rsidR="005950B3" w:rsidRDefault="005950B3">
      <w:pPr>
        <w:spacing w:after="120"/>
        <w:rPr>
          <w:i/>
          <w:color w:val="000000"/>
          <w:sz w:val="18"/>
          <w:szCs w:val="18"/>
        </w:rPr>
      </w:pPr>
    </w:p>
    <w:p w:rsidR="00832810" w:rsidRDefault="00832810">
      <w:pPr>
        <w:spacing w:after="120"/>
        <w:rPr>
          <w:color w:val="000000"/>
          <w:sz w:val="18"/>
          <w:szCs w:val="18"/>
        </w:rPr>
      </w:pPr>
      <w:r>
        <w:rPr>
          <w:i/>
          <w:color w:val="000000"/>
          <w:sz w:val="18"/>
          <w:szCs w:val="18"/>
        </w:rPr>
        <w:t xml:space="preserve">No. 3. </w:t>
      </w:r>
      <w:r>
        <w:rPr>
          <w:color w:val="000000"/>
          <w:sz w:val="18"/>
          <w:szCs w:val="18"/>
        </w:rPr>
        <w:t>!!</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Friday, 15</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had finished my letter to you last night when </w:t>
      </w:r>
      <w:smartTag w:uri="urn:schemas-microsoft-com:office:smarttags" w:element="City">
        <w:smartTag w:uri="urn:schemas-microsoft-com:office:smarttags" w:element="place">
          <w:r>
            <w:rPr>
              <w:color w:val="000000"/>
              <w:sz w:val="18"/>
              <w:szCs w:val="18"/>
            </w:rPr>
            <w:t>Anderson</w:t>
          </w:r>
        </w:smartTag>
      </w:smartTag>
      <w:r>
        <w:rPr>
          <w:color w:val="000000"/>
          <w:sz w:val="18"/>
          <w:szCs w:val="18"/>
        </w:rPr>
        <w:t xml:space="preserve"> returned from P.O. bringing a lot! (</w:t>
      </w:r>
      <w:smartTag w:uri="urn:schemas-microsoft-com:office:smarttags" w:element="country-region">
        <w:smartTag w:uri="urn:schemas-microsoft-com:office:smarttags" w:element="place">
          <w:r>
            <w:rPr>
              <w:color w:val="000000"/>
              <w:sz w:val="18"/>
              <w:szCs w:val="18"/>
            </w:rPr>
            <w:t>Eng.</w:t>
          </w:r>
        </w:smartTag>
      </w:smartTag>
      <w:r>
        <w:rPr>
          <w:color w:val="000000"/>
          <w:sz w:val="18"/>
          <w:szCs w:val="18"/>
        </w:rPr>
        <w:t xml:space="preserve"> Mail, S.F.) &amp; among the letters </w:t>
      </w:r>
      <w:r>
        <w:rPr>
          <w:i/>
          <w:color w:val="000000"/>
          <w:sz w:val="18"/>
          <w:szCs w:val="18"/>
        </w:rPr>
        <w:t>one from you</w:t>
      </w:r>
      <w:r>
        <w:rPr>
          <w:color w:val="000000"/>
          <w:sz w:val="18"/>
          <w:szCs w:val="18"/>
        </w:rPr>
        <w:t xml:space="preserve">, which I thank you for, and one from </w:t>
      </w:r>
      <w:r>
        <w:rPr>
          <w:i/>
          <w:color w:val="000000"/>
          <w:sz w:val="18"/>
          <w:szCs w:val="18"/>
        </w:rPr>
        <w:t>Gore</w:t>
      </w:r>
      <w:r>
        <w:rPr>
          <w:color w:val="000000"/>
          <w:sz w:val="18"/>
          <w:szCs w:val="18"/>
        </w:rPr>
        <w:t xml:space="preserve">, containing those pps. names (though </w:t>
      </w:r>
      <w:r>
        <w:rPr>
          <w:i/>
          <w:color w:val="000000"/>
          <w:sz w:val="18"/>
          <w:szCs w:val="18"/>
        </w:rPr>
        <w:t xml:space="preserve">not </w:t>
      </w:r>
      <w:r>
        <w:rPr>
          <w:color w:val="000000"/>
          <w:sz w:val="18"/>
          <w:szCs w:val="18"/>
        </w:rPr>
        <w:t xml:space="preserve">from </w:t>
      </w:r>
      <w:r>
        <w:rPr>
          <w:i/>
          <w:color w:val="000000"/>
          <w:sz w:val="18"/>
          <w:szCs w:val="18"/>
        </w:rPr>
        <w:t>last</w:t>
      </w:r>
      <w:r>
        <w:rPr>
          <w:color w:val="000000"/>
          <w:sz w:val="18"/>
          <w:szCs w:val="18"/>
        </w:rPr>
        <w:t xml:space="preserve"> vol.) I thank you </w:t>
      </w:r>
      <w:r>
        <w:rPr>
          <w:i/>
          <w:color w:val="000000"/>
          <w:sz w:val="18"/>
          <w:szCs w:val="18"/>
        </w:rPr>
        <w:t xml:space="preserve">both </w:t>
      </w:r>
      <w:r>
        <w:rPr>
          <w:color w:val="000000"/>
          <w:sz w:val="18"/>
          <w:szCs w:val="18"/>
        </w:rPr>
        <w:t xml:space="preserve">for this very kind &amp; thoughtful action. Of course my L. to Seddon was </w:t>
      </w:r>
      <w:r>
        <w:rPr>
          <w:i/>
          <w:color w:val="000000"/>
          <w:sz w:val="18"/>
          <w:szCs w:val="18"/>
        </w:rPr>
        <w:t>posted</w:t>
      </w:r>
      <w:r>
        <w:rPr>
          <w:color w:val="000000"/>
          <w:sz w:val="18"/>
          <w:szCs w:val="18"/>
        </w:rPr>
        <w:t>. Your information</w:t>
      </w:r>
      <w:r w:rsidR="002A439E">
        <w:rPr>
          <w:color w:val="000000"/>
          <w:sz w:val="18"/>
          <w:szCs w:val="18"/>
        </w:rPr>
        <w:t>—</w:t>
      </w:r>
      <w:r>
        <w:rPr>
          <w:i/>
          <w:color w:val="000000"/>
          <w:sz w:val="18"/>
          <w:szCs w:val="18"/>
        </w:rPr>
        <w:t>re</w:t>
      </w:r>
      <w:r>
        <w:rPr>
          <w:color w:val="000000"/>
          <w:sz w:val="18"/>
          <w:szCs w:val="18"/>
        </w:rPr>
        <w:t xml:space="preserve"> no. ptd.</w:t>
      </w:r>
      <w:r w:rsidR="002A439E">
        <w:rPr>
          <w:color w:val="000000"/>
          <w:sz w:val="18"/>
          <w:szCs w:val="18"/>
        </w:rPr>
        <w:t>—</w:t>
      </w:r>
      <w:r>
        <w:rPr>
          <w:color w:val="000000"/>
          <w:sz w:val="18"/>
          <w:szCs w:val="18"/>
        </w:rPr>
        <w:t xml:space="preserve">cuts both ways, and I venture to doubt it being </w:t>
      </w:r>
      <w:r>
        <w:rPr>
          <w:i/>
          <w:color w:val="000000"/>
          <w:sz w:val="18"/>
          <w:szCs w:val="18"/>
        </w:rPr>
        <w:t xml:space="preserve">wholly </w:t>
      </w:r>
      <w:r>
        <w:rPr>
          <w:color w:val="000000"/>
          <w:sz w:val="18"/>
          <w:szCs w:val="18"/>
        </w:rPr>
        <w:t>correct, because my letter to Costall (on first ½ sheet being ready for wkg. in reply to his) was plain, “</w:t>
      </w:r>
      <w:r>
        <w:rPr>
          <w:i/>
          <w:color w:val="000000"/>
          <w:sz w:val="18"/>
          <w:szCs w:val="18"/>
        </w:rPr>
        <w:t>500</w:t>
      </w:r>
      <w:r>
        <w:rPr>
          <w:color w:val="000000"/>
          <w:sz w:val="18"/>
          <w:szCs w:val="18"/>
        </w:rPr>
        <w:t xml:space="preserve"> copies,” however we shall soon </w:t>
      </w:r>
      <w:r>
        <w:rPr>
          <w:i/>
          <w:color w:val="000000"/>
          <w:sz w:val="18"/>
          <w:szCs w:val="18"/>
        </w:rPr>
        <w:t>know.</w:t>
      </w:r>
      <w:r>
        <w:rPr>
          <w:color w:val="000000"/>
          <w:sz w:val="18"/>
          <w:szCs w:val="18"/>
        </w:rPr>
        <w:t xml:space="preserve"> I had also recd. a note from </w:t>
      </w:r>
      <w:r>
        <w:rPr>
          <w:i/>
          <w:color w:val="000000"/>
          <w:sz w:val="18"/>
          <w:szCs w:val="18"/>
        </w:rPr>
        <w:t>that</w:t>
      </w:r>
      <w:r>
        <w:rPr>
          <w:color w:val="000000"/>
          <w:sz w:val="18"/>
          <w:szCs w:val="18"/>
        </w:rPr>
        <w:t xml:space="preserve"> Mr. Johnson (Reader) </w:t>
      </w:r>
      <w:r>
        <w:rPr>
          <w:i/>
          <w:color w:val="000000"/>
          <w:sz w:val="18"/>
          <w:szCs w:val="18"/>
        </w:rPr>
        <w:t xml:space="preserve">re </w:t>
      </w:r>
      <w:r>
        <w:rPr>
          <w:color w:val="000000"/>
          <w:sz w:val="18"/>
          <w:szCs w:val="18"/>
        </w:rPr>
        <w:t>the work,</w:t>
      </w:r>
      <w:r w:rsidR="002A439E">
        <w:rPr>
          <w:color w:val="000000"/>
          <w:sz w:val="18"/>
          <w:szCs w:val="18"/>
        </w:rPr>
        <w:t>—</w:t>
      </w:r>
      <w:r>
        <w:rPr>
          <w:color w:val="000000"/>
          <w:sz w:val="18"/>
          <w:szCs w:val="18"/>
        </w:rPr>
        <w:t>never supposing he was kin to “</w:t>
      </w:r>
      <w:r>
        <w:rPr>
          <w:i/>
          <w:color w:val="000000"/>
          <w:sz w:val="18"/>
          <w:szCs w:val="18"/>
        </w:rPr>
        <w:t>own correspdt.</w:t>
      </w:r>
      <w:r>
        <w:rPr>
          <w:color w:val="000000"/>
          <w:sz w:val="18"/>
          <w:szCs w:val="18"/>
        </w:rPr>
        <w:t xml:space="preserve">” This </w:t>
      </w:r>
      <w:r>
        <w:rPr>
          <w:i/>
          <w:color w:val="000000"/>
          <w:sz w:val="18"/>
          <w:szCs w:val="18"/>
        </w:rPr>
        <w:t xml:space="preserve">latter </w:t>
      </w:r>
      <w:r>
        <w:rPr>
          <w:color w:val="000000"/>
          <w:sz w:val="18"/>
          <w:szCs w:val="18"/>
        </w:rPr>
        <w:t>has been trying (through his Waipawa friends &amp; Sch. Comee. there) to get into Ed. Bd. in Carlile’s place, &amp; W. Comee. wrote to N. Comee. to support them: but NO</w:t>
      </w:r>
      <w:r w:rsidR="002A439E">
        <w:rPr>
          <w:color w:val="000000"/>
          <w:sz w:val="18"/>
          <w:szCs w:val="18"/>
        </w:rPr>
        <w:t>—</w:t>
      </w:r>
      <w:r>
        <w:rPr>
          <w:color w:val="000000"/>
          <w:sz w:val="18"/>
          <w:szCs w:val="18"/>
        </w:rPr>
        <w:t>N. Comee. has elected Dr. Moore.</w:t>
      </w:r>
    </w:p>
    <w:p w:rsidR="00832810" w:rsidRDefault="00832810">
      <w:pPr>
        <w:spacing w:after="120"/>
        <w:rPr>
          <w:color w:val="000000"/>
          <w:sz w:val="18"/>
          <w:szCs w:val="18"/>
        </w:rPr>
      </w:pPr>
      <w:r>
        <w:rPr>
          <w:color w:val="000000"/>
          <w:sz w:val="18"/>
          <w:szCs w:val="18"/>
        </w:rPr>
        <w:t>Like a good &amp; useful Pa</w:t>
      </w:r>
      <w:r w:rsidR="005950B3">
        <w:rPr>
          <w:color w:val="000000"/>
          <w:sz w:val="18"/>
          <w:szCs w:val="18"/>
        </w:rPr>
        <w:t>t</w:t>
      </w:r>
      <w:r>
        <w:rPr>
          <w:color w:val="000000"/>
          <w:sz w:val="18"/>
          <w:szCs w:val="18"/>
        </w:rPr>
        <w:t>erfamilias you have been taking your progeny to the sea-side, sandy beaches, &amp;c. Your mention of Lyall’s Bay, reminds me of my long &amp; toilsome walk there once: I had gone thro’ the dense forest (no road) to Ohariu (&amp; Ohaua)</w:t>
      </w:r>
      <w:r w:rsidR="008D2274">
        <w:rPr>
          <w:color w:val="000000"/>
          <w:sz w:val="18"/>
          <w:szCs w:val="18"/>
        </w:rPr>
        <w:t>— “</w:t>
      </w:r>
      <w:r>
        <w:rPr>
          <w:color w:val="000000"/>
          <w:sz w:val="18"/>
          <w:szCs w:val="18"/>
        </w:rPr>
        <w:t xml:space="preserve">Ohario” to Settlers, &amp; returned by </w:t>
      </w:r>
      <w:r>
        <w:rPr>
          <w:i/>
          <w:color w:val="000000"/>
          <w:sz w:val="18"/>
          <w:szCs w:val="18"/>
        </w:rPr>
        <w:t>coast</w:t>
      </w:r>
      <w:r>
        <w:rPr>
          <w:color w:val="000000"/>
          <w:sz w:val="18"/>
          <w:szCs w:val="18"/>
        </w:rPr>
        <w:t xml:space="preserve"> round Cape Te Rawhiti to Wgn.,</w:t>
      </w:r>
      <w:r w:rsidR="002A439E">
        <w:rPr>
          <w:color w:val="000000"/>
          <w:sz w:val="18"/>
          <w:szCs w:val="18"/>
        </w:rPr>
        <w:t>—</w:t>
      </w:r>
      <w:r>
        <w:rPr>
          <w:color w:val="000000"/>
          <w:sz w:val="18"/>
          <w:szCs w:val="18"/>
        </w:rPr>
        <w:t xml:space="preserve">That was early in the ’40’s., Hadfield then being a confirmed &amp; </w:t>
      </w:r>
      <w:r>
        <w:rPr>
          <w:i/>
          <w:color w:val="000000"/>
          <w:sz w:val="18"/>
          <w:szCs w:val="18"/>
        </w:rPr>
        <w:t xml:space="preserve">weak </w:t>
      </w:r>
      <w:r>
        <w:rPr>
          <w:color w:val="000000"/>
          <w:sz w:val="18"/>
          <w:szCs w:val="18"/>
        </w:rPr>
        <w:t>invalid.</w:t>
      </w:r>
      <w:r w:rsidR="002A439E">
        <w:rPr>
          <w:color w:val="000000"/>
          <w:sz w:val="18"/>
          <w:szCs w:val="18"/>
        </w:rPr>
        <w:t>—</w:t>
      </w:r>
      <w:r>
        <w:rPr>
          <w:color w:val="000000"/>
          <w:sz w:val="18"/>
          <w:szCs w:val="18"/>
        </w:rPr>
        <w:t xml:space="preserve">Your pretty little sea </w:t>
      </w:r>
      <w:r>
        <w:rPr>
          <w:i/>
          <w:color w:val="000000"/>
          <w:sz w:val="18"/>
          <w:szCs w:val="18"/>
        </w:rPr>
        <w:t>Alga</w:t>
      </w:r>
      <w:r>
        <w:rPr>
          <w:color w:val="000000"/>
          <w:sz w:val="18"/>
          <w:szCs w:val="18"/>
        </w:rPr>
        <w:t xml:space="preserve"> has also interested me, I colld. largely 50–60 yrs. ago. You will find mention of some in “Hd.Bk.” pp.679–681: also in </w:t>
      </w:r>
      <w:smartTag w:uri="urn:schemas-microsoft-com:office:smarttags" w:element="City">
        <w:smartTag w:uri="urn:schemas-microsoft-com:office:smarttags" w:element="place">
          <w:r>
            <w:rPr>
              <w:color w:val="000000"/>
              <w:sz w:val="18"/>
              <w:szCs w:val="18"/>
            </w:rPr>
            <w:t>Harvey</w:t>
          </w:r>
        </w:smartTag>
      </w:smartTag>
      <w:r>
        <w:rPr>
          <w:color w:val="000000"/>
          <w:sz w:val="18"/>
          <w:szCs w:val="18"/>
        </w:rPr>
        <w:t>’s “</w:t>
      </w:r>
      <w:r>
        <w:rPr>
          <w:i/>
          <w:color w:val="000000"/>
          <w:sz w:val="18"/>
          <w:szCs w:val="18"/>
        </w:rPr>
        <w:t>Nereis Australis</w:t>
      </w:r>
      <w:r>
        <w:rPr>
          <w:color w:val="000000"/>
          <w:sz w:val="18"/>
          <w:szCs w:val="18"/>
        </w:rPr>
        <w:t xml:space="preserve">” with coloured drawings. Curiously enough! I have this work, Impl. 4to., &amp; </w:t>
      </w:r>
      <w:r>
        <w:rPr>
          <w:i/>
          <w:color w:val="000000"/>
          <w:sz w:val="18"/>
          <w:szCs w:val="18"/>
        </w:rPr>
        <w:t xml:space="preserve">bound </w:t>
      </w:r>
      <w:r>
        <w:rPr>
          <w:color w:val="000000"/>
          <w:sz w:val="18"/>
          <w:szCs w:val="18"/>
        </w:rPr>
        <w:t>by Dinwiddie &amp; Co 12–15 yrs. ago</w:t>
      </w:r>
      <w:r w:rsidR="002A439E">
        <w:rPr>
          <w:color w:val="000000"/>
          <w:sz w:val="18"/>
          <w:szCs w:val="18"/>
        </w:rPr>
        <w:t>—</w:t>
      </w:r>
      <w:r>
        <w:rPr>
          <w:color w:val="000000"/>
          <w:sz w:val="18"/>
          <w:szCs w:val="18"/>
        </w:rPr>
        <w:t xml:space="preserve">with </w:t>
      </w:r>
      <w:r>
        <w:rPr>
          <w:i/>
          <w:color w:val="000000"/>
          <w:sz w:val="18"/>
          <w:szCs w:val="18"/>
        </w:rPr>
        <w:t>many others</w:t>
      </w:r>
      <w:r>
        <w:rPr>
          <w:color w:val="000000"/>
          <w:sz w:val="18"/>
          <w:szCs w:val="18"/>
        </w:rPr>
        <w:t xml:space="preserve">, &amp; the big parcel in from Bookbinder </w:t>
      </w:r>
      <w:r>
        <w:rPr>
          <w:i/>
          <w:color w:val="000000"/>
          <w:sz w:val="18"/>
          <w:szCs w:val="18"/>
        </w:rPr>
        <w:t>never yet opened</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was in town this mg., spent ½ hour w. the Dean he seems cheerful, but the fracture </w:t>
      </w:r>
      <w:r>
        <w:rPr>
          <w:i/>
          <w:color w:val="000000"/>
          <w:sz w:val="18"/>
          <w:szCs w:val="18"/>
        </w:rPr>
        <w:t xml:space="preserve">may </w:t>
      </w:r>
      <w:r>
        <w:rPr>
          <w:color w:val="000000"/>
          <w:sz w:val="18"/>
          <w:szCs w:val="18"/>
        </w:rPr>
        <w:t xml:space="preserve">prove serious, supposed to be, in part, in joint; he has not yet been in bed! obliged to sit in easy chair at nights. I </w:t>
      </w:r>
      <w:r>
        <w:rPr>
          <w:i/>
          <w:color w:val="000000"/>
          <w:sz w:val="18"/>
          <w:szCs w:val="18"/>
        </w:rPr>
        <w:t>may</w:t>
      </w:r>
      <w:r>
        <w:rPr>
          <w:color w:val="000000"/>
          <w:sz w:val="18"/>
          <w:szCs w:val="18"/>
        </w:rPr>
        <w:t xml:space="preserve"> have to remain in N. to help! Eccles will take Cathl. duty on 17</w:t>
      </w:r>
      <w:r>
        <w:rPr>
          <w:color w:val="000000"/>
          <w:sz w:val="18"/>
          <w:szCs w:val="18"/>
          <w:vertAlign w:val="superscript"/>
        </w:rPr>
        <w:t>th</w:t>
      </w:r>
      <w:r>
        <w:rPr>
          <w:color w:val="000000"/>
          <w:sz w:val="18"/>
          <w:szCs w:val="18"/>
        </w:rPr>
        <w:t>. Allanson at Woodville. Saw Dr. Sidey, looking very well. Once more</w:t>
      </w:r>
      <w:r w:rsidR="002A439E">
        <w:rPr>
          <w:color w:val="000000"/>
          <w:sz w:val="18"/>
          <w:szCs w:val="18"/>
        </w:rPr>
        <w:t>—</w:t>
      </w:r>
      <w:r>
        <w:rPr>
          <w:color w:val="000000"/>
          <w:sz w:val="18"/>
          <w:szCs w:val="18"/>
        </w:rPr>
        <w:t>Good Bye</w:t>
      </w:r>
    </w:p>
    <w:p w:rsidR="00832810" w:rsidRDefault="00832810">
      <w:pPr>
        <w:spacing w:after="120"/>
        <w:rPr>
          <w:color w:val="000000"/>
          <w:sz w:val="18"/>
          <w:szCs w:val="18"/>
        </w:rPr>
      </w:pPr>
      <w:r>
        <w:rPr>
          <w:color w:val="000000"/>
          <w:sz w:val="18"/>
          <w:szCs w:val="18"/>
        </w:rPr>
        <w:tab/>
      </w:r>
      <w:r>
        <w:rPr>
          <w:color w:val="000000"/>
          <w:sz w:val="18"/>
          <w:szCs w:val="18"/>
        </w:rPr>
        <w:tab/>
        <w:t xml:space="preserve">Yours ever, </w:t>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Glassford &amp; Heron</w:t>
      </w:r>
      <w:r w:rsidR="002A439E">
        <w:rPr>
          <w:color w:val="000000"/>
          <w:sz w:val="18"/>
          <w:szCs w:val="18"/>
        </w:rPr>
        <w:t>—</w:t>
      </w:r>
      <w:r>
        <w:rPr>
          <w:color w:val="000000"/>
          <w:sz w:val="18"/>
          <w:szCs w:val="18"/>
        </w:rPr>
        <w:t>filed Bankrupts.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bookmarkStart w:id="4" w:name="OLE_LINK3"/>
      <w:bookmarkStart w:id="5" w:name="OLE_LINK4"/>
      <w:r>
        <w:rPr>
          <w:rFonts w:ascii="Arial" w:hAnsi="Arial" w:cs="Arial"/>
          <w:color w:val="000000"/>
          <w:sz w:val="22"/>
          <w:szCs w:val="22"/>
        </w:rPr>
        <w:t xml:space="preserve">1898 April 25: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11"/>
      </w:r>
    </w:p>
    <w:p w:rsidR="00832810" w:rsidRDefault="00832810">
      <w:pPr>
        <w:spacing w:after="120"/>
        <w:jc w:val="right"/>
        <w:rPr>
          <w:rFonts w:cs="Arial"/>
          <w:color w:val="000000"/>
          <w:sz w:val="18"/>
          <w:szCs w:val="22"/>
        </w:rPr>
      </w:pPr>
      <w:r>
        <w:rPr>
          <w:rFonts w:cs="Arial"/>
          <w:color w:val="000000"/>
          <w:sz w:val="18"/>
          <w:szCs w:val="22"/>
        </w:rPr>
        <w:t>Napier, April 25</w:t>
      </w:r>
      <w:r>
        <w:rPr>
          <w:rFonts w:cs="Arial"/>
          <w:color w:val="000000"/>
          <w:sz w:val="18"/>
          <w:szCs w:val="22"/>
          <w:vertAlign w:val="superscript"/>
        </w:rPr>
        <w:t>th</w:t>
      </w:r>
      <w:r>
        <w:rPr>
          <w:rFonts w:cs="Arial"/>
          <w:color w:val="000000"/>
          <w:sz w:val="18"/>
          <w:szCs w:val="22"/>
        </w:rPr>
        <w:t>/98</w:t>
      </w:r>
    </w:p>
    <w:p w:rsidR="00832810" w:rsidRDefault="00832810">
      <w:pPr>
        <w:spacing w:after="120"/>
        <w:rPr>
          <w:rFonts w:cs="Arial"/>
          <w:color w:val="000000"/>
          <w:sz w:val="18"/>
          <w:szCs w:val="22"/>
        </w:rPr>
      </w:pPr>
      <w:r>
        <w:rPr>
          <w:rFonts w:cs="Arial"/>
          <w:color w:val="000000"/>
          <w:sz w:val="18"/>
          <w:szCs w:val="22"/>
        </w:rPr>
        <w:t>Dear Mr. Harding</w:t>
      </w:r>
    </w:p>
    <w:p w:rsidR="00832810" w:rsidRDefault="002A439E">
      <w:pPr>
        <w:spacing w:after="120"/>
        <w:rPr>
          <w:rFonts w:cs="Arial"/>
          <w:color w:val="000000"/>
          <w:sz w:val="18"/>
          <w:szCs w:val="22"/>
        </w:rPr>
      </w:pPr>
      <w:r>
        <w:rPr>
          <w:rFonts w:cs="Arial"/>
          <w:color w:val="000000"/>
          <w:sz w:val="18"/>
          <w:szCs w:val="22"/>
        </w:rPr>
        <w:t>—</w:t>
      </w:r>
      <w:r w:rsidR="00832810">
        <w:rPr>
          <w:rFonts w:cs="Arial"/>
          <w:color w:val="000000"/>
          <w:sz w:val="18"/>
          <w:szCs w:val="22"/>
        </w:rPr>
        <w:t xml:space="preserve">Don’t be alarmed! at my </w:t>
      </w:r>
      <w:r w:rsidR="00832810">
        <w:rPr>
          <w:rFonts w:cs="Arial"/>
          <w:i/>
          <w:iCs/>
          <w:color w:val="000000"/>
          <w:sz w:val="18"/>
          <w:szCs w:val="22"/>
        </w:rPr>
        <w:t xml:space="preserve">again </w:t>
      </w:r>
      <w:r w:rsidR="00832810">
        <w:rPr>
          <w:rFonts w:cs="Arial"/>
          <w:color w:val="000000"/>
          <w:sz w:val="18"/>
          <w:szCs w:val="22"/>
        </w:rPr>
        <w:t>writing to you so soon after my last, on 14</w:t>
      </w:r>
      <w:r w:rsidR="00832810">
        <w:rPr>
          <w:rFonts w:cs="Arial"/>
          <w:color w:val="000000"/>
          <w:sz w:val="18"/>
          <w:szCs w:val="22"/>
          <w:vertAlign w:val="superscript"/>
        </w:rPr>
        <w:t>th</w:t>
      </w:r>
      <w:r w:rsidR="00832810">
        <w:rPr>
          <w:rFonts w:cs="Arial"/>
          <w:color w:val="000000"/>
          <w:sz w:val="18"/>
          <w:szCs w:val="22"/>
        </w:rPr>
        <w:t xml:space="preserve"> &amp; 15</w:t>
      </w:r>
      <w:r w:rsidR="00832810">
        <w:rPr>
          <w:rFonts w:cs="Arial"/>
          <w:color w:val="000000"/>
          <w:sz w:val="18"/>
          <w:szCs w:val="22"/>
          <w:vertAlign w:val="superscript"/>
        </w:rPr>
        <w:t>th</w:t>
      </w:r>
      <w:r w:rsidR="00832810">
        <w:rPr>
          <w:rFonts w:cs="Arial"/>
          <w:color w:val="000000"/>
          <w:sz w:val="18"/>
          <w:szCs w:val="22"/>
        </w:rPr>
        <w:t>. I purpose leaving tomorrow for inland,</w:t>
      </w:r>
      <w:r>
        <w:rPr>
          <w:rFonts w:cs="Arial"/>
          <w:color w:val="000000"/>
          <w:sz w:val="18"/>
          <w:szCs w:val="22"/>
        </w:rPr>
        <w:t>—</w:t>
      </w:r>
      <w:r w:rsidR="00832810">
        <w:rPr>
          <w:rFonts w:cs="Arial"/>
          <w:color w:val="000000"/>
          <w:sz w:val="18"/>
          <w:szCs w:val="22"/>
        </w:rPr>
        <w:t>Waipukurau until Friday or Saty., thence to Woodville (</w:t>
      </w:r>
      <w:r w:rsidR="00832810">
        <w:rPr>
          <w:rFonts w:cs="Arial"/>
          <w:i/>
          <w:iCs/>
          <w:color w:val="000000"/>
          <w:sz w:val="18"/>
          <w:szCs w:val="22"/>
        </w:rPr>
        <w:t>weather permitting</w:t>
      </w:r>
      <w:r w:rsidR="00832810">
        <w:rPr>
          <w:rFonts w:cs="Arial"/>
          <w:color w:val="000000"/>
          <w:sz w:val="18"/>
          <w:szCs w:val="22"/>
        </w:rPr>
        <w:t xml:space="preserve">) for </w:t>
      </w:r>
      <w:r w:rsidR="00832810">
        <w:rPr>
          <w:rFonts w:cs="Arial"/>
          <w:i/>
          <w:iCs/>
          <w:color w:val="000000"/>
          <w:sz w:val="18"/>
          <w:szCs w:val="22"/>
        </w:rPr>
        <w:t>Sunday</w:t>
      </w:r>
      <w:r w:rsidR="00832810">
        <w:rPr>
          <w:rFonts w:cs="Arial"/>
          <w:color w:val="000000"/>
          <w:sz w:val="18"/>
          <w:szCs w:val="22"/>
        </w:rPr>
        <w:t xml:space="preserve">, May 1 (Harvest Thksg. Day) &amp; in a day or two returning to Dvk. for a </w:t>
      </w:r>
      <w:r w:rsidR="00832810">
        <w:rPr>
          <w:rFonts w:cs="Arial"/>
          <w:i/>
          <w:iCs/>
          <w:color w:val="000000"/>
          <w:sz w:val="18"/>
          <w:szCs w:val="22"/>
        </w:rPr>
        <w:t>brief</w:t>
      </w:r>
      <w:r w:rsidR="00832810">
        <w:rPr>
          <w:rFonts w:cs="Arial"/>
          <w:color w:val="000000"/>
          <w:sz w:val="18"/>
          <w:szCs w:val="22"/>
        </w:rPr>
        <w:t xml:space="preserve"> sojourn, &amp; back to Napier (D.V.)</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But having got through a lot of letters &amp; notes, I thought I would write to you, to tell you a few items: Mr. James Anderson died this aftn. at 5; he had long been gradually sinking, &amp;, I hear, free from pain. Dr. Sidey, who had been </w:t>
      </w:r>
      <w:r>
        <w:rPr>
          <w:rFonts w:cs="Arial"/>
          <w:i/>
          <w:iCs/>
          <w:color w:val="000000"/>
          <w:sz w:val="18"/>
          <w:szCs w:val="22"/>
        </w:rPr>
        <w:t>daily</w:t>
      </w:r>
      <w:r>
        <w:rPr>
          <w:rFonts w:cs="Arial"/>
          <w:color w:val="000000"/>
          <w:sz w:val="18"/>
          <w:szCs w:val="22"/>
        </w:rPr>
        <w:t xml:space="preserve"> seeing him for some time past, (unfortunately) left N. for Gisborne last week, to preach there: the gude Sc. folks being so sadly divided respecting a Minister: Mr Paterson having lately been there </w:t>
      </w:r>
      <w:r>
        <w:rPr>
          <w:rFonts w:cs="Arial"/>
          <w:i/>
          <w:iCs/>
          <w:color w:val="000000"/>
          <w:sz w:val="18"/>
          <w:szCs w:val="22"/>
        </w:rPr>
        <w:t xml:space="preserve">re </w:t>
      </w:r>
      <w:r>
        <w:rPr>
          <w:rFonts w:cs="Arial"/>
          <w:color w:val="000000"/>
          <w:sz w:val="18"/>
          <w:szCs w:val="22"/>
        </w:rPr>
        <w:t>same, but to no purpose.</w:t>
      </w:r>
    </w:p>
    <w:p w:rsidR="00832810" w:rsidRDefault="00832810">
      <w:pPr>
        <w:spacing w:after="120"/>
        <w:rPr>
          <w:rFonts w:cs="Arial"/>
          <w:color w:val="000000"/>
          <w:sz w:val="18"/>
          <w:szCs w:val="22"/>
        </w:rPr>
      </w:pPr>
      <w:r>
        <w:rPr>
          <w:rFonts w:cs="Arial"/>
          <w:color w:val="000000"/>
          <w:sz w:val="18"/>
          <w:szCs w:val="22"/>
        </w:rPr>
        <w:t>“</w:t>
      </w:r>
      <w:r>
        <w:rPr>
          <w:rFonts w:cs="Arial"/>
          <w:i/>
          <w:iCs/>
          <w:color w:val="000000"/>
          <w:sz w:val="18"/>
          <w:szCs w:val="22"/>
        </w:rPr>
        <w:t>Basil</w:t>
      </w:r>
      <w:r>
        <w:rPr>
          <w:rFonts w:cs="Arial"/>
          <w:color w:val="000000"/>
          <w:sz w:val="18"/>
          <w:szCs w:val="22"/>
        </w:rPr>
        <w:t>”, also</w:t>
      </w:r>
      <w:r w:rsidR="002A439E">
        <w:rPr>
          <w:rFonts w:cs="Arial"/>
          <w:color w:val="000000"/>
          <w:sz w:val="18"/>
          <w:szCs w:val="22"/>
        </w:rPr>
        <w:t>—</w:t>
      </w:r>
      <w:r>
        <w:rPr>
          <w:rFonts w:cs="Arial"/>
          <w:color w:val="000000"/>
          <w:sz w:val="18"/>
          <w:szCs w:val="22"/>
        </w:rPr>
        <w:t xml:space="preserve">the </w:t>
      </w:r>
      <w:r>
        <w:rPr>
          <w:rFonts w:cs="Arial"/>
          <w:i/>
          <w:iCs/>
          <w:color w:val="000000"/>
          <w:sz w:val="18"/>
          <w:szCs w:val="22"/>
          <w:u w:val="single"/>
        </w:rPr>
        <w:t>old</w:t>
      </w:r>
      <w:r>
        <w:rPr>
          <w:rFonts w:cs="Arial"/>
          <w:color w:val="000000"/>
          <w:sz w:val="18"/>
          <w:szCs w:val="22"/>
        </w:rPr>
        <w:t xml:space="preserve"> lay assistant, R.C. Meeanee Mission died on Saturday: these two of our oldest Settlers.</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The Dean is improving fast, I hope his hurt may not prove to be a serious one:</w:t>
      </w:r>
      <w:r w:rsidR="002A439E">
        <w:rPr>
          <w:rFonts w:cs="Arial"/>
          <w:color w:val="000000"/>
          <w:sz w:val="18"/>
          <w:szCs w:val="22"/>
        </w:rPr>
        <w:t>—</w:t>
      </w:r>
      <w:r>
        <w:rPr>
          <w:rFonts w:cs="Arial"/>
          <w:color w:val="000000"/>
          <w:sz w:val="18"/>
          <w:szCs w:val="22"/>
        </w:rPr>
        <w:t>I see, in “D.T.” this evening, that he managed to marry a couple at the Cathedral this mg.</w:t>
      </w:r>
      <w:r w:rsidR="002A439E">
        <w:rPr>
          <w:rFonts w:cs="Arial"/>
          <w:color w:val="000000"/>
          <w:sz w:val="18"/>
          <w:szCs w:val="22"/>
        </w:rPr>
        <w:t>—</w:t>
      </w:r>
      <w:r>
        <w:rPr>
          <w:rFonts w:cs="Arial"/>
          <w:color w:val="000000"/>
          <w:sz w:val="18"/>
          <w:szCs w:val="22"/>
        </w:rPr>
        <w:t>a son of Capt. Creagh to a daughter of Mrs. J. Williams</w:t>
      </w:r>
      <w:r w:rsidR="008D2274">
        <w:rPr>
          <w:rFonts w:cs="Arial"/>
          <w:color w:val="000000"/>
          <w:sz w:val="18"/>
          <w:szCs w:val="22"/>
        </w:rPr>
        <w:t>— “</w:t>
      </w:r>
      <w:r>
        <w:rPr>
          <w:rFonts w:cs="Arial"/>
          <w:color w:val="000000"/>
          <w:sz w:val="18"/>
          <w:szCs w:val="22"/>
        </w:rPr>
        <w:t>Miss Lizzie”.</w:t>
      </w:r>
    </w:p>
    <w:p w:rsidR="00832810" w:rsidRDefault="00832810">
      <w:pPr>
        <w:spacing w:after="120"/>
        <w:rPr>
          <w:rFonts w:cs="Arial"/>
          <w:color w:val="000000"/>
          <w:sz w:val="18"/>
          <w:szCs w:val="22"/>
        </w:rPr>
      </w:pPr>
      <w:r>
        <w:rPr>
          <w:rFonts w:cs="Arial"/>
          <w:color w:val="000000"/>
          <w:sz w:val="18"/>
          <w:szCs w:val="22"/>
        </w:rPr>
        <w:t xml:space="preserve">I think I told you in my last of a </w:t>
      </w:r>
      <w:r>
        <w:rPr>
          <w:rFonts w:cs="Arial"/>
          <w:i/>
          <w:iCs/>
          <w:color w:val="000000"/>
          <w:sz w:val="18"/>
          <w:szCs w:val="22"/>
        </w:rPr>
        <w:t xml:space="preserve">long </w:t>
      </w:r>
      <w:r>
        <w:rPr>
          <w:rFonts w:cs="Arial"/>
          <w:color w:val="000000"/>
          <w:sz w:val="18"/>
          <w:szCs w:val="22"/>
        </w:rPr>
        <w:t xml:space="preserve">letter I had received from Mrs. S. Featon of Gisborne, </w:t>
      </w:r>
      <w:r>
        <w:rPr>
          <w:rFonts w:cs="Arial"/>
          <w:i/>
          <w:iCs/>
          <w:color w:val="000000"/>
          <w:sz w:val="18"/>
          <w:szCs w:val="22"/>
        </w:rPr>
        <w:t xml:space="preserve">re </w:t>
      </w:r>
      <w:r>
        <w:rPr>
          <w:rFonts w:cs="Arial"/>
          <w:color w:val="000000"/>
          <w:sz w:val="18"/>
          <w:szCs w:val="22"/>
        </w:rPr>
        <w:t>her “Album N.Z. Flora”, &amp; of my answer thereto</w:t>
      </w:r>
      <w:r w:rsidR="002A439E">
        <w:rPr>
          <w:rFonts w:cs="Arial"/>
          <w:color w:val="000000"/>
          <w:sz w:val="18"/>
          <w:szCs w:val="22"/>
        </w:rPr>
        <w:t>—</w:t>
      </w:r>
      <w:r>
        <w:rPr>
          <w:rFonts w:cs="Arial"/>
          <w:i/>
          <w:iCs/>
          <w:color w:val="000000"/>
          <w:sz w:val="18"/>
          <w:szCs w:val="22"/>
        </w:rPr>
        <w:t>equally long</w:t>
      </w:r>
      <w:r>
        <w:rPr>
          <w:rFonts w:cs="Arial"/>
          <w:color w:val="000000"/>
          <w:sz w:val="18"/>
          <w:szCs w:val="22"/>
        </w:rPr>
        <w:t>! (&amp; that I had sent her some Botanical plates (Lond.) for inspection</w:t>
      </w:r>
      <w:r w:rsidR="002A439E">
        <w:rPr>
          <w:rFonts w:cs="Arial"/>
          <w:color w:val="000000"/>
          <w:sz w:val="18"/>
          <w:szCs w:val="22"/>
        </w:rPr>
        <w:t>—</w:t>
      </w:r>
      <w:r>
        <w:rPr>
          <w:rFonts w:cs="Arial"/>
          <w:color w:val="000000"/>
          <w:sz w:val="18"/>
          <w:szCs w:val="22"/>
        </w:rPr>
        <w:t>well, not having them returned, &amp; more than a month, I have just written to her about them:</w:t>
      </w:r>
      <w:r w:rsidR="002A439E">
        <w:rPr>
          <w:rFonts w:cs="Arial"/>
          <w:color w:val="000000"/>
          <w:sz w:val="18"/>
          <w:szCs w:val="22"/>
        </w:rPr>
        <w:t>—</w:t>
      </w:r>
      <w:r>
        <w:rPr>
          <w:rFonts w:cs="Arial"/>
          <w:color w:val="000000"/>
          <w:sz w:val="18"/>
          <w:szCs w:val="22"/>
        </w:rPr>
        <w:t xml:space="preserve">but (that is prefatory!) I wished to </w:t>
      </w:r>
      <w:r>
        <w:rPr>
          <w:rFonts w:cs="Arial"/>
          <w:i/>
          <w:iCs/>
          <w:color w:val="000000"/>
          <w:sz w:val="18"/>
          <w:szCs w:val="22"/>
        </w:rPr>
        <w:t xml:space="preserve">see </w:t>
      </w:r>
      <w:r>
        <w:rPr>
          <w:rFonts w:cs="Arial"/>
          <w:color w:val="000000"/>
          <w:sz w:val="18"/>
          <w:szCs w:val="22"/>
        </w:rPr>
        <w:t>a vol. of her work: Hill having got one (or more), and so lent me “</w:t>
      </w:r>
      <w:r>
        <w:rPr>
          <w:rFonts w:cs="Arial"/>
          <w:i/>
          <w:iCs/>
          <w:color w:val="000000"/>
          <w:sz w:val="18"/>
          <w:szCs w:val="22"/>
        </w:rPr>
        <w:t>Part</w:t>
      </w:r>
      <w:r>
        <w:rPr>
          <w:rFonts w:cs="Arial"/>
          <w:color w:val="000000"/>
          <w:sz w:val="18"/>
          <w:szCs w:val="22"/>
        </w:rPr>
        <w:t xml:space="preserve"> I”,</w:t>
      </w:r>
      <w:r w:rsidR="002A439E">
        <w:rPr>
          <w:rFonts w:cs="Arial"/>
          <w:color w:val="000000"/>
          <w:sz w:val="18"/>
          <w:szCs w:val="22"/>
        </w:rPr>
        <w:t>—</w:t>
      </w:r>
      <w:r>
        <w:rPr>
          <w:rFonts w:cs="Arial"/>
          <w:color w:val="000000"/>
          <w:sz w:val="18"/>
          <w:szCs w:val="22"/>
        </w:rPr>
        <w:t xml:space="preserve">and to my surprise (&amp; pleasure </w:t>
      </w:r>
      <w:r>
        <w:rPr>
          <w:rFonts w:cs="Arial"/>
          <w:i/>
          <w:iCs/>
          <w:color w:val="000000"/>
          <w:sz w:val="18"/>
          <w:szCs w:val="22"/>
        </w:rPr>
        <w:t>for your sake</w:t>
      </w:r>
      <w:r>
        <w:rPr>
          <w:rFonts w:cs="Arial"/>
          <w:color w:val="000000"/>
          <w:sz w:val="18"/>
          <w:szCs w:val="22"/>
        </w:rPr>
        <w:t xml:space="preserve">) I found therein a coloured drawing of </w:t>
      </w:r>
      <w:r>
        <w:rPr>
          <w:rFonts w:cs="Arial"/>
          <w:i/>
          <w:iCs/>
          <w:color w:val="000000"/>
          <w:sz w:val="18"/>
          <w:szCs w:val="22"/>
        </w:rPr>
        <w:t>Lepidium incisum</w:t>
      </w:r>
      <w:r>
        <w:rPr>
          <w:rFonts w:cs="Arial"/>
          <w:color w:val="000000"/>
          <w:sz w:val="18"/>
          <w:szCs w:val="22"/>
        </w:rPr>
        <w:t>, p.22: and, in list of subscribers, “</w:t>
      </w:r>
      <w:r>
        <w:rPr>
          <w:rFonts w:cs="Arial"/>
          <w:i/>
          <w:iCs/>
          <w:color w:val="000000"/>
          <w:sz w:val="18"/>
          <w:szCs w:val="22"/>
        </w:rPr>
        <w:t>Gen. Assembly Library</w:t>
      </w:r>
      <w:r>
        <w:rPr>
          <w:rFonts w:cs="Arial"/>
          <w:color w:val="000000"/>
          <w:sz w:val="18"/>
          <w:szCs w:val="22"/>
        </w:rPr>
        <w:t>”</w:t>
      </w:r>
      <w:r w:rsidR="002A439E">
        <w:rPr>
          <w:rFonts w:cs="Arial"/>
          <w:color w:val="000000"/>
          <w:sz w:val="18"/>
          <w:szCs w:val="22"/>
        </w:rPr>
        <w:t>—</w:t>
      </w:r>
      <w:r>
        <w:rPr>
          <w:rFonts w:cs="Arial"/>
          <w:color w:val="000000"/>
          <w:sz w:val="18"/>
          <w:szCs w:val="22"/>
        </w:rPr>
        <w:t>so you may find it</w:t>
      </w:r>
      <w:r w:rsidR="002A439E">
        <w:rPr>
          <w:rFonts w:cs="Arial"/>
          <w:color w:val="000000"/>
          <w:sz w:val="18"/>
          <w:szCs w:val="22"/>
        </w:rPr>
        <w:t>—</w:t>
      </w:r>
      <w:r>
        <w:rPr>
          <w:rFonts w:cs="Arial"/>
          <w:color w:val="000000"/>
          <w:sz w:val="18"/>
          <w:szCs w:val="22"/>
        </w:rPr>
        <w:t xml:space="preserve">and </w:t>
      </w:r>
      <w:r>
        <w:rPr>
          <w:rFonts w:cs="Arial"/>
          <w:i/>
          <w:iCs/>
          <w:color w:val="000000"/>
          <w:sz w:val="18"/>
          <w:szCs w:val="22"/>
        </w:rPr>
        <w:t>feast</w:t>
      </w:r>
      <w:r>
        <w:rPr>
          <w:rFonts w:cs="Arial"/>
          <w:color w:val="000000"/>
          <w:sz w:val="18"/>
          <w:szCs w:val="22"/>
        </w:rPr>
        <w:t>!</w:t>
      </w:r>
      <w:r w:rsidR="002A439E">
        <w:rPr>
          <w:rFonts w:cs="Arial"/>
          <w:color w:val="000000"/>
          <w:sz w:val="18"/>
          <w:szCs w:val="22"/>
        </w:rPr>
        <w:t>—</w:t>
      </w:r>
      <w:r>
        <w:rPr>
          <w:rFonts w:cs="Arial"/>
          <w:i/>
          <w:iCs/>
          <w:color w:val="000000"/>
          <w:sz w:val="18"/>
          <w:szCs w:val="22"/>
        </w:rPr>
        <w:t xml:space="preserve">Kirk’s </w:t>
      </w:r>
      <w:r>
        <w:rPr>
          <w:rFonts w:cs="Arial"/>
          <w:color w:val="000000"/>
          <w:sz w:val="18"/>
          <w:szCs w:val="22"/>
        </w:rPr>
        <w:t xml:space="preserve">name is also in </w:t>
      </w:r>
      <w:r>
        <w:rPr>
          <w:rFonts w:cs="Arial"/>
          <w:i/>
          <w:iCs/>
          <w:color w:val="000000"/>
          <w:sz w:val="18"/>
          <w:szCs w:val="22"/>
        </w:rPr>
        <w:t>that List</w:t>
      </w:r>
      <w:r>
        <w:rPr>
          <w:rFonts w:cs="Arial"/>
          <w:color w:val="000000"/>
          <w:sz w:val="18"/>
          <w:szCs w:val="22"/>
        </w:rPr>
        <w:t xml:space="preserve">, therefore he must have </w:t>
      </w:r>
      <w:r>
        <w:rPr>
          <w:rFonts w:cs="Arial"/>
          <w:i/>
          <w:iCs/>
          <w:color w:val="000000"/>
          <w:sz w:val="18"/>
          <w:szCs w:val="22"/>
        </w:rPr>
        <w:t xml:space="preserve">known </w:t>
      </w:r>
      <w:r>
        <w:rPr>
          <w:rFonts w:cs="Arial"/>
          <w:color w:val="000000"/>
          <w:sz w:val="18"/>
          <w:szCs w:val="22"/>
        </w:rPr>
        <w:t xml:space="preserve">of </w:t>
      </w:r>
      <w:r>
        <w:rPr>
          <w:rFonts w:cs="Arial"/>
          <w:i/>
          <w:iCs/>
          <w:color w:val="000000"/>
          <w:sz w:val="18"/>
          <w:szCs w:val="22"/>
        </w:rPr>
        <w:t>this plant</w:t>
      </w:r>
      <w:r>
        <w:rPr>
          <w:rFonts w:cs="Arial"/>
          <w:color w:val="000000"/>
          <w:sz w:val="18"/>
          <w:szCs w:val="22"/>
        </w:rPr>
        <w:t xml:space="preserve">: I notice also, that Featon gives correctly </w:t>
      </w:r>
      <w:r>
        <w:rPr>
          <w:rFonts w:cs="Arial"/>
          <w:i/>
          <w:iCs/>
          <w:color w:val="000000"/>
          <w:sz w:val="18"/>
          <w:szCs w:val="22"/>
        </w:rPr>
        <w:t>my Carmichaelias</w:t>
      </w:r>
      <w:r w:rsidR="002A439E">
        <w:rPr>
          <w:rFonts w:cs="Arial"/>
          <w:color w:val="000000"/>
          <w:sz w:val="18"/>
          <w:szCs w:val="22"/>
        </w:rPr>
        <w:t>—</w:t>
      </w:r>
      <w:r>
        <w:rPr>
          <w:rFonts w:cs="Arial"/>
          <w:color w:val="000000"/>
          <w:sz w:val="18"/>
          <w:szCs w:val="22"/>
        </w:rPr>
        <w:t xml:space="preserve">but there are errors in the work, and I do not like the </w:t>
      </w:r>
      <w:r>
        <w:rPr>
          <w:rFonts w:cs="Arial"/>
          <w:i/>
          <w:iCs/>
          <w:color w:val="000000"/>
          <w:sz w:val="18"/>
          <w:szCs w:val="22"/>
        </w:rPr>
        <w:t xml:space="preserve">high </w:t>
      </w:r>
      <w:r>
        <w:rPr>
          <w:rFonts w:cs="Arial"/>
          <w:color w:val="000000"/>
          <w:sz w:val="18"/>
          <w:szCs w:val="22"/>
        </w:rPr>
        <w:t>colours, &amp;c.</w:t>
      </w:r>
      <w:r w:rsidR="002A439E">
        <w:rPr>
          <w:rFonts w:cs="Arial"/>
          <w:color w:val="000000"/>
          <w:sz w:val="18"/>
          <w:szCs w:val="22"/>
        </w:rPr>
        <w:t>—</w:t>
      </w:r>
      <w:r>
        <w:rPr>
          <w:rFonts w:cs="Arial"/>
          <w:color w:val="000000"/>
          <w:sz w:val="18"/>
          <w:szCs w:val="22"/>
        </w:rPr>
        <w:t xml:space="preserve">and then the big heavy vol. is </w:t>
      </w:r>
      <w:r>
        <w:rPr>
          <w:rFonts w:cs="Arial"/>
          <w:i/>
          <w:iCs/>
          <w:color w:val="000000"/>
          <w:sz w:val="18"/>
          <w:szCs w:val="22"/>
        </w:rPr>
        <w:t xml:space="preserve">shamefully </w:t>
      </w:r>
      <w:r>
        <w:rPr>
          <w:rFonts w:cs="Arial"/>
          <w:color w:val="000000"/>
          <w:sz w:val="18"/>
          <w:szCs w:val="22"/>
        </w:rPr>
        <w:t>bound</w:t>
      </w:r>
      <w:r w:rsidR="002A439E">
        <w:rPr>
          <w:rFonts w:cs="Arial"/>
          <w:color w:val="000000"/>
          <w:sz w:val="18"/>
          <w:szCs w:val="22"/>
        </w:rPr>
        <w:t>—</w:t>
      </w:r>
      <w:r>
        <w:rPr>
          <w:rFonts w:cs="Arial"/>
          <w:color w:val="000000"/>
          <w:sz w:val="18"/>
          <w:szCs w:val="22"/>
        </w:rPr>
        <w:t xml:space="preserve">in leather, gilded, with </w:t>
      </w:r>
      <w:r>
        <w:rPr>
          <w:rFonts w:cs="Arial"/>
          <w:i/>
          <w:iCs/>
          <w:color w:val="000000"/>
          <w:sz w:val="18"/>
          <w:szCs w:val="22"/>
        </w:rPr>
        <w:t xml:space="preserve">thick </w:t>
      </w:r>
      <w:r>
        <w:rPr>
          <w:rFonts w:cs="Arial"/>
          <w:color w:val="000000"/>
          <w:sz w:val="18"/>
          <w:szCs w:val="22"/>
        </w:rPr>
        <w:t xml:space="preserve">covers &amp; </w:t>
      </w:r>
      <w:r>
        <w:rPr>
          <w:rFonts w:cs="Arial"/>
          <w:i/>
          <w:iCs/>
          <w:color w:val="000000"/>
          <w:sz w:val="18"/>
          <w:szCs w:val="22"/>
          <w:u w:val="single"/>
        </w:rPr>
        <w:t>nothing</w:t>
      </w:r>
      <w:r>
        <w:rPr>
          <w:rFonts w:cs="Arial"/>
          <w:i/>
          <w:iCs/>
          <w:color w:val="000000"/>
          <w:sz w:val="18"/>
          <w:szCs w:val="22"/>
        </w:rPr>
        <w:t xml:space="preserve"> to hold them</w:t>
      </w:r>
      <w:r>
        <w:rPr>
          <w:rFonts w:cs="Arial"/>
          <w:color w:val="000000"/>
          <w:sz w:val="18"/>
          <w:szCs w:val="22"/>
        </w:rPr>
        <w:t>! Hill’s book has covers broken off.</w:t>
      </w:r>
    </w:p>
    <w:p w:rsidR="00832810" w:rsidRDefault="00832810">
      <w:pPr>
        <w:spacing w:after="120"/>
        <w:rPr>
          <w:rFonts w:cs="Arial"/>
          <w:color w:val="000000"/>
          <w:sz w:val="18"/>
          <w:szCs w:val="22"/>
        </w:rPr>
      </w:pPr>
      <w:r>
        <w:rPr>
          <w:rFonts w:cs="Arial"/>
          <w:color w:val="000000"/>
          <w:sz w:val="18"/>
          <w:szCs w:val="22"/>
        </w:rPr>
        <w:t xml:space="preserve">I deem it </w:t>
      </w:r>
      <w:r>
        <w:rPr>
          <w:rFonts w:cs="Arial"/>
          <w:i/>
          <w:iCs/>
          <w:color w:val="000000"/>
          <w:sz w:val="18"/>
          <w:szCs w:val="22"/>
        </w:rPr>
        <w:t xml:space="preserve">rather </w:t>
      </w:r>
      <w:r>
        <w:rPr>
          <w:rFonts w:cs="Arial"/>
          <w:color w:val="000000"/>
          <w:sz w:val="18"/>
          <w:szCs w:val="22"/>
        </w:rPr>
        <w:t xml:space="preserve">strange, that I have not yet heard from Govt. Ptg. Off., </w:t>
      </w:r>
      <w:r>
        <w:rPr>
          <w:rFonts w:cs="Arial"/>
          <w:i/>
          <w:iCs/>
          <w:color w:val="000000"/>
          <w:sz w:val="18"/>
          <w:szCs w:val="22"/>
        </w:rPr>
        <w:t xml:space="preserve">re </w:t>
      </w:r>
      <w:r>
        <w:rPr>
          <w:rFonts w:cs="Arial"/>
          <w:color w:val="000000"/>
          <w:sz w:val="18"/>
          <w:szCs w:val="22"/>
        </w:rPr>
        <w:t>letter “A.”</w:t>
      </w:r>
      <w:r w:rsidR="002A439E">
        <w:rPr>
          <w:rFonts w:cs="Arial"/>
          <w:color w:val="000000"/>
          <w:sz w:val="18"/>
          <w:szCs w:val="22"/>
        </w:rPr>
        <w:t>—</w:t>
      </w:r>
      <w:r>
        <w:rPr>
          <w:rFonts w:cs="Arial"/>
          <w:color w:val="000000"/>
          <w:sz w:val="18"/>
          <w:szCs w:val="22"/>
        </w:rPr>
        <w:t xml:space="preserve">neither from Seddon: hope there are </w:t>
      </w:r>
      <w:r>
        <w:rPr>
          <w:rFonts w:cs="Arial"/>
          <w:i/>
          <w:iCs/>
          <w:color w:val="000000"/>
          <w:sz w:val="18"/>
          <w:szCs w:val="22"/>
        </w:rPr>
        <w:t xml:space="preserve">no more </w:t>
      </w:r>
      <w:r>
        <w:rPr>
          <w:rFonts w:cs="Arial"/>
          <w:color w:val="000000"/>
          <w:sz w:val="18"/>
          <w:szCs w:val="22"/>
        </w:rPr>
        <w:t>hindrances.</w:t>
      </w:r>
    </w:p>
    <w:p w:rsidR="00832810" w:rsidRDefault="00832810">
      <w:pPr>
        <w:spacing w:after="120"/>
        <w:rPr>
          <w:rFonts w:cs="Arial"/>
          <w:color w:val="000000"/>
          <w:sz w:val="18"/>
          <w:szCs w:val="22"/>
        </w:rPr>
      </w:pPr>
      <w:r>
        <w:rPr>
          <w:rFonts w:cs="Arial"/>
          <w:color w:val="000000"/>
          <w:sz w:val="18"/>
          <w:szCs w:val="22"/>
        </w:rPr>
        <w:t xml:space="preserve">Prebble, Sen., is still in the hospital; operation </w:t>
      </w:r>
      <w:r>
        <w:rPr>
          <w:rFonts w:cs="Arial"/>
          <w:i/>
          <w:iCs/>
          <w:color w:val="000000"/>
          <w:sz w:val="18"/>
          <w:szCs w:val="22"/>
        </w:rPr>
        <w:t xml:space="preserve">not </w:t>
      </w:r>
      <w:r>
        <w:rPr>
          <w:rFonts w:cs="Arial"/>
          <w:color w:val="000000"/>
          <w:sz w:val="18"/>
          <w:szCs w:val="22"/>
        </w:rPr>
        <w:t xml:space="preserve">successful: and Rev. Mr. Cornford is </w:t>
      </w:r>
      <w:r>
        <w:rPr>
          <w:rFonts w:cs="Arial"/>
          <w:i/>
          <w:iCs/>
          <w:color w:val="000000"/>
          <w:sz w:val="18"/>
          <w:szCs w:val="22"/>
        </w:rPr>
        <w:t>also there</w:t>
      </w:r>
      <w:r w:rsidR="002A439E">
        <w:rPr>
          <w:rFonts w:cs="Arial"/>
          <w:color w:val="000000"/>
          <w:sz w:val="18"/>
          <w:szCs w:val="22"/>
        </w:rPr>
        <w:t>—</w:t>
      </w:r>
      <w:r>
        <w:rPr>
          <w:rFonts w:cs="Arial"/>
          <w:color w:val="000000"/>
          <w:sz w:val="18"/>
          <w:szCs w:val="22"/>
        </w:rPr>
        <w:t>&amp; “</w:t>
      </w:r>
      <w:r>
        <w:rPr>
          <w:rFonts w:cs="Arial"/>
          <w:i/>
          <w:iCs/>
          <w:color w:val="000000"/>
          <w:sz w:val="18"/>
          <w:szCs w:val="22"/>
        </w:rPr>
        <w:t>very near death</w:t>
      </w:r>
      <w:r>
        <w:rPr>
          <w:rFonts w:cs="Arial"/>
          <w:color w:val="000000"/>
          <w:sz w:val="18"/>
          <w:szCs w:val="22"/>
        </w:rPr>
        <w:t>”. So Ansell Tiffen told me here this evening</w:t>
      </w:r>
      <w:r w:rsidR="002A439E">
        <w:rPr>
          <w:rFonts w:cs="Arial"/>
          <w:color w:val="000000"/>
          <w:sz w:val="18"/>
          <w:szCs w:val="22"/>
        </w:rPr>
        <w:t>—</w:t>
      </w:r>
      <w:r>
        <w:rPr>
          <w:rFonts w:cs="Arial"/>
          <w:color w:val="000000"/>
          <w:sz w:val="18"/>
          <w:szCs w:val="22"/>
        </w:rPr>
        <w:t xml:space="preserve">he came up to tell me of Mr Anderson’s death, he having </w:t>
      </w:r>
      <w:r>
        <w:rPr>
          <w:rFonts w:cs="Arial"/>
          <w:i/>
          <w:iCs/>
          <w:color w:val="000000"/>
          <w:sz w:val="18"/>
          <w:szCs w:val="22"/>
          <w:u w:val="single"/>
        </w:rPr>
        <w:t>frequently</w:t>
      </w:r>
      <w:r>
        <w:rPr>
          <w:rFonts w:cs="Arial"/>
          <w:color w:val="000000"/>
          <w:sz w:val="18"/>
          <w:szCs w:val="22"/>
        </w:rPr>
        <w:t xml:space="preserve"> visited him of late.</w:t>
      </w:r>
    </w:p>
    <w:p w:rsidR="00832810" w:rsidRDefault="00832810">
      <w:pPr>
        <w:spacing w:after="120"/>
        <w:rPr>
          <w:rFonts w:cs="Arial"/>
          <w:color w:val="000000"/>
          <w:sz w:val="18"/>
          <w:szCs w:val="22"/>
        </w:rPr>
      </w:pPr>
      <w:r>
        <w:rPr>
          <w:rFonts w:cs="Arial"/>
          <w:color w:val="000000"/>
          <w:sz w:val="18"/>
          <w:szCs w:val="22"/>
        </w:rPr>
        <w:t>Goodbye</w:t>
      </w:r>
      <w:r w:rsidR="002A439E">
        <w:rPr>
          <w:rFonts w:cs="Arial"/>
          <w:color w:val="000000"/>
          <w:sz w:val="18"/>
          <w:szCs w:val="22"/>
        </w:rPr>
        <w:t>—</w:t>
      </w:r>
      <w:r>
        <w:rPr>
          <w:rFonts w:cs="Arial"/>
          <w:color w:val="000000"/>
          <w:sz w:val="18"/>
          <w:szCs w:val="22"/>
        </w:rPr>
        <w:t>kindest regards:</w:t>
      </w:r>
    </w:p>
    <w:p w:rsidR="00832810" w:rsidRDefault="00832810">
      <w:pPr>
        <w:spacing w:after="120"/>
        <w:rPr>
          <w:rFonts w:cs="Arial"/>
          <w:color w:val="000000"/>
          <w:sz w:val="18"/>
          <w:szCs w:val="22"/>
        </w:rPr>
      </w:pPr>
      <w:r>
        <w:rPr>
          <w:rFonts w:cs="Arial"/>
          <w:color w:val="000000"/>
          <w:sz w:val="18"/>
          <w:szCs w:val="22"/>
        </w:rPr>
        <w:t xml:space="preserve">Yours sincerely, </w:t>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t>W. Colenso.</w:t>
      </w:r>
    </w:p>
    <w:p w:rsidR="00832810" w:rsidRDefault="00832810">
      <w:pPr>
        <w:spacing w:after="120"/>
        <w:rPr>
          <w:rFonts w:cs="Arial"/>
          <w:color w:val="000000"/>
          <w:sz w:val="18"/>
          <w:szCs w:val="22"/>
        </w:rPr>
      </w:pPr>
      <w:r>
        <w:rPr>
          <w:rFonts w:cs="Arial"/>
          <w:color w:val="000000"/>
          <w:sz w:val="18"/>
          <w:szCs w:val="22"/>
        </w:rPr>
        <w:t xml:space="preserve">As </w:t>
      </w:r>
      <w:r>
        <w:rPr>
          <w:rFonts w:cs="Arial"/>
          <w:i/>
          <w:iCs/>
          <w:color w:val="000000"/>
          <w:sz w:val="18"/>
          <w:szCs w:val="22"/>
        </w:rPr>
        <w:t xml:space="preserve">you know </w:t>
      </w:r>
      <w:r>
        <w:rPr>
          <w:rFonts w:cs="Arial"/>
          <w:color w:val="000000"/>
          <w:sz w:val="18"/>
          <w:szCs w:val="22"/>
        </w:rPr>
        <w:t xml:space="preserve">all </w:t>
      </w:r>
      <w:r>
        <w:rPr>
          <w:rFonts w:cs="Arial"/>
          <w:i/>
          <w:iCs/>
          <w:color w:val="000000"/>
          <w:sz w:val="18"/>
          <w:szCs w:val="22"/>
        </w:rPr>
        <w:t xml:space="preserve">re </w:t>
      </w:r>
      <w:r>
        <w:rPr>
          <w:rFonts w:cs="Arial"/>
          <w:color w:val="000000"/>
          <w:sz w:val="18"/>
          <w:szCs w:val="22"/>
        </w:rPr>
        <w:t>Mao. Lexn. in past,</w:t>
      </w:r>
      <w:r w:rsidR="002A439E">
        <w:rPr>
          <w:rFonts w:cs="Arial"/>
          <w:color w:val="000000"/>
          <w:sz w:val="18"/>
          <w:szCs w:val="22"/>
        </w:rPr>
        <w:t>—</w:t>
      </w:r>
      <w:r>
        <w:rPr>
          <w:rFonts w:cs="Arial"/>
          <w:color w:val="000000"/>
          <w:sz w:val="18"/>
          <w:szCs w:val="22"/>
        </w:rPr>
        <w:t xml:space="preserve">If </w:t>
      </w:r>
      <w:r>
        <w:rPr>
          <w:rFonts w:cs="Arial"/>
          <w:i/>
          <w:iCs/>
          <w:color w:val="000000"/>
          <w:sz w:val="18"/>
          <w:szCs w:val="22"/>
        </w:rPr>
        <w:t>none have been struck off for Govt</w:t>
      </w:r>
      <w:r>
        <w:rPr>
          <w:rFonts w:cs="Arial"/>
          <w:color w:val="000000"/>
          <w:sz w:val="18"/>
          <w:szCs w:val="22"/>
        </w:rPr>
        <w:t>.</w:t>
      </w:r>
      <w:r w:rsidR="002A439E">
        <w:rPr>
          <w:rFonts w:cs="Arial"/>
          <w:color w:val="000000"/>
          <w:sz w:val="18"/>
          <w:szCs w:val="22"/>
        </w:rPr>
        <w:t>—</w:t>
      </w:r>
      <w:r>
        <w:rPr>
          <w:rFonts w:cs="Arial"/>
          <w:color w:val="000000"/>
          <w:sz w:val="18"/>
          <w:szCs w:val="22"/>
        </w:rPr>
        <w:t>could you not suggest some fair &amp; feasible plan for me to act on, w. S.?</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April 29: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12"/>
      </w:r>
    </w:p>
    <w:p w:rsidR="00832810" w:rsidRDefault="00832810">
      <w:pPr>
        <w:spacing w:after="120"/>
        <w:jc w:val="right"/>
        <w:rPr>
          <w:rFonts w:cs="Arial"/>
          <w:color w:val="000000"/>
          <w:sz w:val="18"/>
          <w:szCs w:val="22"/>
        </w:rPr>
      </w:pPr>
      <w:r>
        <w:rPr>
          <w:rFonts w:cs="Arial"/>
          <w:color w:val="000000"/>
          <w:sz w:val="18"/>
          <w:szCs w:val="22"/>
        </w:rPr>
        <w:t>Waipukurau</w:t>
      </w:r>
      <w:r>
        <w:rPr>
          <w:rFonts w:cs="Arial"/>
          <w:color w:val="000000"/>
          <w:sz w:val="18"/>
          <w:szCs w:val="22"/>
        </w:rPr>
        <w:br/>
        <w:t>April 29/98</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The bubble has burst!</w:t>
      </w:r>
      <w:r w:rsidR="002A439E">
        <w:rPr>
          <w:rFonts w:cs="Arial"/>
          <w:color w:val="000000"/>
          <w:sz w:val="18"/>
          <w:szCs w:val="22"/>
        </w:rPr>
        <w:t>—</w:t>
      </w:r>
      <w:r>
        <w:rPr>
          <w:rFonts w:cs="Arial"/>
          <w:color w:val="000000"/>
          <w:sz w:val="18"/>
          <w:szCs w:val="22"/>
        </w:rPr>
        <w:t xml:space="preserve">Last nt. I recd. an offl L. from the “Under Secy. Dept. of </w:t>
      </w:r>
      <w:r>
        <w:rPr>
          <w:rFonts w:cs="Arial"/>
          <w:i/>
          <w:iCs/>
          <w:color w:val="000000"/>
          <w:sz w:val="18"/>
          <w:szCs w:val="22"/>
          <w:u w:val="single"/>
        </w:rPr>
        <w:t>Justice</w:t>
      </w:r>
      <w:r>
        <w:rPr>
          <w:rFonts w:cs="Arial"/>
          <w:color w:val="000000"/>
          <w:sz w:val="18"/>
          <w:szCs w:val="22"/>
        </w:rPr>
        <w:t>”</w:t>
      </w:r>
      <w:r w:rsidR="002A439E">
        <w:rPr>
          <w:rFonts w:cs="Arial"/>
          <w:color w:val="000000"/>
          <w:sz w:val="18"/>
          <w:szCs w:val="22"/>
        </w:rPr>
        <w:t>—</w:t>
      </w:r>
      <w:r>
        <w:rPr>
          <w:rFonts w:cs="Arial"/>
          <w:color w:val="000000"/>
          <w:sz w:val="18"/>
          <w:szCs w:val="22"/>
        </w:rPr>
        <w:t xml:space="preserve">asking, If he were to give Instructions to the Gt. Printer to send away </w:t>
      </w:r>
      <w:r>
        <w:rPr>
          <w:rFonts w:cs="Arial"/>
          <w:i/>
          <w:iCs/>
          <w:color w:val="000000"/>
          <w:sz w:val="18"/>
          <w:szCs w:val="22"/>
          <w:u w:val="single"/>
        </w:rPr>
        <w:t>83</w:t>
      </w:r>
      <w:r>
        <w:rPr>
          <w:rFonts w:cs="Arial"/>
          <w:color w:val="000000"/>
          <w:sz w:val="18"/>
          <w:szCs w:val="22"/>
        </w:rPr>
        <w:t xml:space="preserve"> of my Mao. Lex. (as per List supplied to Premier) out of the </w:t>
      </w:r>
      <w:r>
        <w:rPr>
          <w:rFonts w:cs="Arial"/>
          <w:i/>
          <w:iCs/>
          <w:color w:val="000000"/>
          <w:sz w:val="18"/>
          <w:szCs w:val="22"/>
          <w:u w:val="single"/>
        </w:rPr>
        <w:t>200</w:t>
      </w:r>
      <w:r>
        <w:rPr>
          <w:rFonts w:cs="Arial"/>
          <w:color w:val="000000"/>
          <w:sz w:val="18"/>
          <w:szCs w:val="22"/>
        </w:rPr>
        <w:t xml:space="preserve"> copies </w:t>
      </w:r>
      <w:r>
        <w:rPr>
          <w:rFonts w:cs="Arial"/>
          <w:i/>
          <w:iCs/>
          <w:color w:val="000000"/>
          <w:sz w:val="18"/>
          <w:szCs w:val="22"/>
        </w:rPr>
        <w:t>ordered by me</w:t>
      </w:r>
      <w:r>
        <w:rPr>
          <w:rFonts w:cs="Arial"/>
          <w:color w:val="000000"/>
          <w:sz w:val="18"/>
          <w:szCs w:val="22"/>
        </w:rPr>
        <w:t xml:space="preserve">!!! I have replied, saying, I am astonished at finding </w:t>
      </w:r>
      <w:r>
        <w:rPr>
          <w:rFonts w:cs="Arial"/>
          <w:i/>
          <w:iCs/>
          <w:color w:val="000000"/>
          <w:sz w:val="18"/>
          <w:szCs w:val="22"/>
        </w:rPr>
        <w:t xml:space="preserve">only </w:t>
      </w:r>
      <w:r>
        <w:rPr>
          <w:rFonts w:cs="Arial"/>
          <w:color w:val="000000"/>
          <w:sz w:val="18"/>
          <w:szCs w:val="22"/>
        </w:rPr>
        <w:t>“</w:t>
      </w:r>
      <w:r>
        <w:rPr>
          <w:rFonts w:cs="Arial"/>
          <w:i/>
          <w:iCs/>
          <w:color w:val="000000"/>
          <w:sz w:val="18"/>
          <w:szCs w:val="22"/>
        </w:rPr>
        <w:t>200 copies</w:t>
      </w:r>
      <w:r>
        <w:rPr>
          <w:rFonts w:cs="Arial"/>
          <w:color w:val="000000"/>
          <w:sz w:val="18"/>
          <w:szCs w:val="22"/>
        </w:rPr>
        <w:t>”, when I had expressly ordered 500</w:t>
      </w:r>
      <w:r w:rsidR="002A439E">
        <w:rPr>
          <w:rFonts w:cs="Arial"/>
          <w:color w:val="000000"/>
          <w:sz w:val="18"/>
          <w:szCs w:val="22"/>
        </w:rPr>
        <w:t>—</w:t>
      </w:r>
      <w:r>
        <w:rPr>
          <w:rFonts w:cs="Arial"/>
          <w:color w:val="000000"/>
          <w:sz w:val="18"/>
          <w:szCs w:val="22"/>
        </w:rPr>
        <w:t xml:space="preserve">hoping some error (as to </w:t>
      </w:r>
      <w:r>
        <w:rPr>
          <w:rFonts w:cs="Arial"/>
          <w:i/>
          <w:iCs/>
          <w:color w:val="000000"/>
          <w:sz w:val="18"/>
          <w:szCs w:val="22"/>
        </w:rPr>
        <w:t>no.</w:t>
      </w:r>
      <w:r>
        <w:rPr>
          <w:rFonts w:cs="Arial"/>
          <w:color w:val="000000"/>
          <w:sz w:val="18"/>
          <w:szCs w:val="22"/>
        </w:rPr>
        <w:t xml:space="preserve">) requesting him to make </w:t>
      </w:r>
      <w:r>
        <w:rPr>
          <w:rFonts w:cs="Arial"/>
          <w:i/>
          <w:iCs/>
          <w:color w:val="000000"/>
          <w:sz w:val="18"/>
          <w:szCs w:val="22"/>
        </w:rPr>
        <w:t>full enquiry</w:t>
      </w:r>
      <w:r>
        <w:rPr>
          <w:rFonts w:cs="Arial"/>
          <w:color w:val="000000"/>
          <w:sz w:val="18"/>
          <w:szCs w:val="22"/>
        </w:rPr>
        <w:t>, &amp;c.</w:t>
      </w:r>
      <w:r w:rsidR="002A439E">
        <w:rPr>
          <w:rFonts w:cs="Arial"/>
          <w:color w:val="000000"/>
          <w:sz w:val="18"/>
          <w:szCs w:val="22"/>
        </w:rPr>
        <w:t>—</w:t>
      </w:r>
      <w:r>
        <w:rPr>
          <w:rFonts w:cs="Arial"/>
          <w:color w:val="000000"/>
          <w:sz w:val="18"/>
          <w:szCs w:val="22"/>
        </w:rPr>
        <w:t>Of course I can well understand it, from what Mr. S. said to me</w:t>
      </w:r>
      <w:r w:rsidR="002A439E">
        <w:rPr>
          <w:rFonts w:cs="Arial"/>
          <w:color w:val="000000"/>
          <w:sz w:val="18"/>
          <w:szCs w:val="22"/>
        </w:rPr>
        <w:t>—</w:t>
      </w:r>
      <w:r>
        <w:rPr>
          <w:rFonts w:cs="Arial"/>
          <w:color w:val="000000"/>
          <w:sz w:val="18"/>
          <w:szCs w:val="22"/>
        </w:rPr>
        <w:t xml:space="preserve">of “the type being still </w:t>
      </w:r>
      <w:r>
        <w:rPr>
          <w:rFonts w:cs="Arial"/>
          <w:i/>
          <w:iCs/>
          <w:color w:val="000000"/>
          <w:sz w:val="18"/>
          <w:szCs w:val="22"/>
        </w:rPr>
        <w:t>standing</w:t>
      </w:r>
      <w:r>
        <w:rPr>
          <w:rFonts w:cs="Arial"/>
          <w:color w:val="000000"/>
          <w:sz w:val="18"/>
          <w:szCs w:val="22"/>
        </w:rPr>
        <w:t xml:space="preserve"> (!!!) as he had </w:t>
      </w:r>
      <w:r>
        <w:rPr>
          <w:rFonts w:cs="Arial"/>
          <w:i/>
          <w:iCs/>
          <w:color w:val="000000"/>
          <w:sz w:val="18"/>
          <w:szCs w:val="22"/>
        </w:rPr>
        <w:t xml:space="preserve">so </w:t>
      </w:r>
      <w:r>
        <w:rPr>
          <w:rFonts w:cs="Arial"/>
          <w:color w:val="000000"/>
          <w:sz w:val="18"/>
          <w:szCs w:val="22"/>
        </w:rPr>
        <w:t xml:space="preserve">ordered it.” </w:t>
      </w:r>
      <w:r>
        <w:rPr>
          <w:rFonts w:cs="Arial"/>
          <w:i/>
          <w:iCs/>
          <w:color w:val="000000"/>
          <w:sz w:val="18"/>
          <w:szCs w:val="22"/>
        </w:rPr>
        <w:t xml:space="preserve">My 500 </w:t>
      </w:r>
      <w:r>
        <w:rPr>
          <w:rFonts w:cs="Arial"/>
          <w:color w:val="000000"/>
          <w:sz w:val="18"/>
          <w:szCs w:val="22"/>
        </w:rPr>
        <w:t xml:space="preserve">were printed, &amp; </w:t>
      </w:r>
      <w:r>
        <w:rPr>
          <w:rFonts w:cs="Arial"/>
          <w:i/>
          <w:iCs/>
          <w:color w:val="000000"/>
          <w:sz w:val="18"/>
          <w:szCs w:val="22"/>
        </w:rPr>
        <w:t>none</w:t>
      </w:r>
      <w:r>
        <w:rPr>
          <w:rFonts w:cs="Arial"/>
          <w:color w:val="000000"/>
          <w:sz w:val="18"/>
          <w:szCs w:val="22"/>
        </w:rPr>
        <w:t xml:space="preserve"> for </w:t>
      </w:r>
      <w:r>
        <w:rPr>
          <w:rFonts w:cs="Arial"/>
          <w:i/>
          <w:iCs/>
          <w:color w:val="000000"/>
          <w:sz w:val="18"/>
          <w:szCs w:val="22"/>
        </w:rPr>
        <w:t>him</w:t>
      </w:r>
      <w:r>
        <w:rPr>
          <w:rFonts w:cs="Arial"/>
          <w:color w:val="000000"/>
          <w:sz w:val="18"/>
          <w:szCs w:val="22"/>
        </w:rPr>
        <w:t xml:space="preserve">! and so I must be the </w:t>
      </w:r>
      <w:r>
        <w:rPr>
          <w:rFonts w:cs="Arial"/>
          <w:i/>
          <w:iCs/>
          <w:color w:val="000000"/>
          <w:sz w:val="18"/>
          <w:szCs w:val="22"/>
        </w:rPr>
        <w:t>loser</w:t>
      </w:r>
      <w:r>
        <w:rPr>
          <w:rFonts w:cs="Arial"/>
          <w:color w:val="000000"/>
          <w:sz w:val="18"/>
          <w:szCs w:val="22"/>
        </w:rPr>
        <w:t xml:space="preserve">. Just to let </w:t>
      </w:r>
      <w:r>
        <w:rPr>
          <w:rFonts w:cs="Arial"/>
          <w:i/>
          <w:iCs/>
          <w:color w:val="000000"/>
          <w:sz w:val="18"/>
          <w:szCs w:val="22"/>
        </w:rPr>
        <w:t xml:space="preserve">you know </w:t>
      </w:r>
      <w:r>
        <w:rPr>
          <w:rFonts w:cs="Arial"/>
          <w:color w:val="000000"/>
          <w:sz w:val="18"/>
          <w:szCs w:val="22"/>
        </w:rPr>
        <w:t xml:space="preserve">of this </w:t>
      </w:r>
      <w:r>
        <w:rPr>
          <w:rFonts w:cs="Arial"/>
          <w:i/>
          <w:iCs/>
          <w:color w:val="000000"/>
          <w:sz w:val="18"/>
          <w:szCs w:val="22"/>
        </w:rPr>
        <w:t xml:space="preserve">fresh </w:t>
      </w:r>
      <w:r>
        <w:rPr>
          <w:rFonts w:cs="Arial"/>
          <w:color w:val="000000"/>
          <w:sz w:val="18"/>
          <w:szCs w:val="22"/>
        </w:rPr>
        <w:t>trouble</w:t>
      </w:r>
      <w:r w:rsidR="002A439E">
        <w:rPr>
          <w:rFonts w:cs="Arial"/>
          <w:color w:val="000000"/>
          <w:sz w:val="18"/>
          <w:szCs w:val="22"/>
        </w:rPr>
        <w:t>—</w:t>
      </w:r>
      <w:r>
        <w:rPr>
          <w:rFonts w:cs="Arial"/>
          <w:color w:val="000000"/>
          <w:sz w:val="18"/>
          <w:szCs w:val="22"/>
        </w:rPr>
        <w:t xml:space="preserve">or </w:t>
      </w:r>
      <w:r>
        <w:rPr>
          <w:rFonts w:cs="Arial"/>
          <w:i/>
          <w:iCs/>
          <w:color w:val="000000"/>
          <w:sz w:val="18"/>
          <w:szCs w:val="22"/>
        </w:rPr>
        <w:t>worry</w:t>
      </w:r>
      <w:r>
        <w:rPr>
          <w:rFonts w:cs="Arial"/>
          <w:color w:val="000000"/>
          <w:sz w:val="18"/>
          <w:szCs w:val="22"/>
        </w:rPr>
        <w:t xml:space="preserve">, which </w:t>
      </w:r>
      <w:r>
        <w:rPr>
          <w:rFonts w:cs="Arial"/>
          <w:i/>
          <w:iCs/>
          <w:color w:val="000000"/>
          <w:sz w:val="18"/>
          <w:szCs w:val="22"/>
          <w:u w:val="single"/>
        </w:rPr>
        <w:t>affects me</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wrote to you on 26</w:t>
      </w:r>
      <w:r>
        <w:rPr>
          <w:rFonts w:cs="Arial"/>
          <w:color w:val="000000"/>
          <w:sz w:val="18"/>
          <w:szCs w:val="22"/>
          <w:vertAlign w:val="superscript"/>
        </w:rPr>
        <w:t>th</w:t>
      </w:r>
      <w:r>
        <w:rPr>
          <w:rFonts w:cs="Arial"/>
          <w:color w:val="000000"/>
          <w:sz w:val="18"/>
          <w:szCs w:val="22"/>
        </w:rPr>
        <w:t>.</w:t>
      </w:r>
      <w:r w:rsidR="002A439E">
        <w:rPr>
          <w:rFonts w:cs="Arial"/>
          <w:color w:val="000000"/>
          <w:sz w:val="18"/>
          <w:szCs w:val="22"/>
        </w:rPr>
        <w:t>—</w:t>
      </w:r>
      <w:r>
        <w:rPr>
          <w:rFonts w:cs="Arial"/>
          <w:color w:val="000000"/>
          <w:sz w:val="18"/>
          <w:szCs w:val="22"/>
        </w:rPr>
        <w:t>Left N. afternoon same day for this place: on 27</w:t>
      </w:r>
      <w:r>
        <w:rPr>
          <w:rFonts w:cs="Arial"/>
          <w:color w:val="000000"/>
          <w:sz w:val="18"/>
          <w:szCs w:val="22"/>
          <w:vertAlign w:val="superscript"/>
        </w:rPr>
        <w:t>th</w:t>
      </w:r>
      <w:r>
        <w:rPr>
          <w:rFonts w:cs="Arial"/>
          <w:color w:val="000000"/>
          <w:sz w:val="18"/>
          <w:szCs w:val="22"/>
        </w:rPr>
        <w:t xml:space="preserve"> </w:t>
      </w:r>
      <w:r>
        <w:rPr>
          <w:rFonts w:cs="Arial"/>
          <w:i/>
          <w:color w:val="000000"/>
          <w:sz w:val="18"/>
          <w:szCs w:val="22"/>
        </w:rPr>
        <w:t>all day</w:t>
      </w:r>
      <w:r>
        <w:rPr>
          <w:rFonts w:cs="Arial"/>
          <w:color w:val="000000"/>
          <w:sz w:val="18"/>
          <w:szCs w:val="22"/>
        </w:rPr>
        <w:t xml:space="preserve"> at Waipawa: </w:t>
      </w:r>
      <w:r>
        <w:rPr>
          <w:rFonts w:cs="Arial"/>
          <w:i/>
          <w:color w:val="000000"/>
          <w:sz w:val="18"/>
          <w:szCs w:val="22"/>
        </w:rPr>
        <w:t xml:space="preserve">overworked </w:t>
      </w:r>
      <w:r>
        <w:rPr>
          <w:rFonts w:cs="Arial"/>
          <w:color w:val="000000"/>
          <w:sz w:val="18"/>
          <w:szCs w:val="22"/>
        </w:rPr>
        <w:t xml:space="preserve">myself to </w:t>
      </w:r>
      <w:r>
        <w:rPr>
          <w:rFonts w:cs="Arial"/>
          <w:i/>
          <w:color w:val="000000"/>
          <w:sz w:val="18"/>
          <w:szCs w:val="22"/>
        </w:rPr>
        <w:t>do all</w:t>
      </w:r>
      <w:r>
        <w:rPr>
          <w:rFonts w:cs="Arial"/>
          <w:color w:val="000000"/>
          <w:sz w:val="18"/>
          <w:szCs w:val="22"/>
        </w:rPr>
        <w:t xml:space="preserve"> in one day &amp; return hither by 5 p.m. train</w:t>
      </w:r>
      <w:r w:rsidR="002A439E">
        <w:rPr>
          <w:rFonts w:cs="Arial"/>
          <w:color w:val="000000"/>
          <w:sz w:val="18"/>
          <w:szCs w:val="22"/>
        </w:rPr>
        <w:t>—</w:t>
      </w:r>
      <w:r>
        <w:rPr>
          <w:rFonts w:cs="Arial"/>
          <w:i/>
          <w:color w:val="000000"/>
          <w:sz w:val="18"/>
          <w:szCs w:val="22"/>
        </w:rPr>
        <w:t xml:space="preserve">missed </w:t>
      </w:r>
      <w:r>
        <w:rPr>
          <w:rFonts w:cs="Arial"/>
          <w:color w:val="000000"/>
          <w:sz w:val="18"/>
          <w:szCs w:val="22"/>
        </w:rPr>
        <w:t>it by 3</w:t>
      </w:r>
      <w:r w:rsidR="004875A1">
        <w:rPr>
          <w:rFonts w:cs="Arial"/>
          <w:color w:val="000000"/>
          <w:sz w:val="18"/>
          <w:szCs w:val="22"/>
        </w:rPr>
        <w:t xml:space="preserve"> </w:t>
      </w:r>
      <w:r>
        <w:rPr>
          <w:rFonts w:cs="Arial"/>
          <w:color w:val="000000"/>
          <w:sz w:val="18"/>
          <w:szCs w:val="22"/>
        </w:rPr>
        <w:t xml:space="preserve">m., through </w:t>
      </w:r>
      <w:r>
        <w:rPr>
          <w:rFonts w:cs="Arial"/>
          <w:i/>
          <w:color w:val="000000"/>
          <w:sz w:val="18"/>
          <w:szCs w:val="22"/>
        </w:rPr>
        <w:t xml:space="preserve">not </w:t>
      </w:r>
      <w:r>
        <w:rPr>
          <w:rFonts w:cs="Arial"/>
          <w:color w:val="000000"/>
          <w:sz w:val="18"/>
          <w:szCs w:val="22"/>
        </w:rPr>
        <w:t>finding a trap on stand</w:t>
      </w:r>
      <w:r w:rsidR="002A439E">
        <w:rPr>
          <w:rFonts w:cs="Arial"/>
          <w:color w:val="000000"/>
          <w:sz w:val="18"/>
          <w:szCs w:val="22"/>
        </w:rPr>
        <w:t>—</w:t>
      </w:r>
      <w:r>
        <w:rPr>
          <w:rFonts w:cs="Arial"/>
          <w:i/>
          <w:color w:val="000000"/>
          <w:sz w:val="18"/>
          <w:szCs w:val="22"/>
          <w:u w:val="single"/>
        </w:rPr>
        <w:t>walked</w:t>
      </w:r>
      <w:r>
        <w:rPr>
          <w:rFonts w:cs="Arial"/>
          <w:color w:val="000000"/>
          <w:sz w:val="18"/>
          <w:szCs w:val="22"/>
        </w:rPr>
        <w:t xml:space="preserve"> to Ry. S., though already done up!! &amp; there (or in </w:t>
      </w:r>
      <w:r>
        <w:rPr>
          <w:rFonts w:cs="Arial"/>
          <w:i/>
          <w:color w:val="000000"/>
          <w:sz w:val="18"/>
          <w:szCs w:val="22"/>
        </w:rPr>
        <w:t xml:space="preserve">new </w:t>
      </w:r>
      <w:r>
        <w:rPr>
          <w:rFonts w:cs="Arial"/>
          <w:color w:val="000000"/>
          <w:sz w:val="18"/>
          <w:szCs w:val="22"/>
        </w:rPr>
        <w:t>hotel &amp; new man) had to wait alone till 7.</w:t>
      </w:r>
      <w:r>
        <w:rPr>
          <w:rFonts w:cs="Arial"/>
          <w:color w:val="000000"/>
          <w:sz w:val="18"/>
          <w:szCs w:val="22"/>
          <w:u w:val="single"/>
        </w:rPr>
        <w:t>30</w:t>
      </w:r>
      <w:r w:rsidR="002A439E">
        <w:rPr>
          <w:rFonts w:cs="Arial"/>
          <w:color w:val="000000"/>
          <w:sz w:val="18"/>
          <w:szCs w:val="22"/>
        </w:rPr>
        <w:t>—</w:t>
      </w:r>
      <w:r>
        <w:rPr>
          <w:rFonts w:cs="Arial"/>
          <w:color w:val="000000"/>
          <w:sz w:val="18"/>
          <w:szCs w:val="22"/>
        </w:rPr>
        <w:t>(</w:t>
      </w:r>
      <w:r>
        <w:rPr>
          <w:color w:val="000000"/>
          <w:sz w:val="18"/>
          <w:szCs w:val="22"/>
        </w:rPr>
        <w:t>½</w:t>
      </w:r>
      <w:r>
        <w:rPr>
          <w:rFonts w:cs="Arial"/>
          <w:color w:val="000000"/>
          <w:sz w:val="18"/>
          <w:szCs w:val="22"/>
        </w:rPr>
        <w:t xml:space="preserve"> hour </w:t>
      </w:r>
      <w:r>
        <w:rPr>
          <w:rFonts w:cs="Arial"/>
          <w:i/>
          <w:color w:val="000000"/>
          <w:sz w:val="18"/>
          <w:szCs w:val="22"/>
        </w:rPr>
        <w:t>later</w:t>
      </w:r>
      <w:r>
        <w:rPr>
          <w:rFonts w:cs="Arial"/>
          <w:color w:val="000000"/>
          <w:sz w:val="18"/>
          <w:szCs w:val="22"/>
        </w:rPr>
        <w:t xml:space="preserve"> owing to Bicycle Races at N.) &amp; got here by VIII.30, completely foundered! no sleep: yesterday laid up all day!!</w:t>
      </w:r>
      <w:r w:rsidR="00F94A2A">
        <w:rPr>
          <w:rFonts w:cs="Arial"/>
          <w:color w:val="000000"/>
          <w:sz w:val="18"/>
          <w:szCs w:val="22"/>
        </w:rPr>
        <w:t xml:space="preserve"> </w:t>
      </w:r>
      <w:r>
        <w:rPr>
          <w:rFonts w:cs="Arial"/>
          <w:color w:val="000000"/>
          <w:sz w:val="18"/>
          <w:szCs w:val="22"/>
        </w:rPr>
        <w:t xml:space="preserve">better by eveng. Mr Grant kindly called &amp; spent a most agreeable hour, &amp; </w:t>
      </w:r>
      <w:r>
        <w:rPr>
          <w:rFonts w:cs="Arial"/>
          <w:i/>
          <w:color w:val="000000"/>
          <w:sz w:val="18"/>
          <w:szCs w:val="22"/>
          <w:u w:val="single"/>
        </w:rPr>
        <w:t>then</w:t>
      </w:r>
      <w:r>
        <w:rPr>
          <w:rFonts w:cs="Arial"/>
          <w:color w:val="000000"/>
          <w:sz w:val="18"/>
          <w:szCs w:val="22"/>
        </w:rPr>
        <w:t xml:space="preserve"> this offl. letter! &amp; so it goes.</w:t>
      </w:r>
      <w:r w:rsidR="002A439E">
        <w:rPr>
          <w:rFonts w:cs="Arial"/>
          <w:color w:val="000000"/>
          <w:sz w:val="18"/>
          <w:szCs w:val="22"/>
        </w:rPr>
        <w:t>—</w:t>
      </w:r>
    </w:p>
    <w:p w:rsidR="00832810" w:rsidRDefault="00832810">
      <w:pPr>
        <w:rPr>
          <w:rFonts w:cs="Arial"/>
          <w:color w:val="000000"/>
          <w:sz w:val="18"/>
          <w:szCs w:val="22"/>
        </w:rPr>
      </w:pPr>
      <w:r>
        <w:rPr>
          <w:rFonts w:cs="Arial"/>
          <w:color w:val="000000"/>
          <w:sz w:val="18"/>
          <w:szCs w:val="22"/>
        </w:rPr>
        <w:t>I leave for Woodv. tomorrow. Weather still fine. Hope you &amp; yours all well</w:t>
      </w:r>
    </w:p>
    <w:p w:rsidR="00832810" w:rsidRDefault="00832810">
      <w:pPr>
        <w:spacing w:after="120"/>
        <w:rPr>
          <w:rFonts w:cs="Arial"/>
          <w:color w:val="000000"/>
          <w:sz w:val="18"/>
          <w:szCs w:val="22"/>
        </w:rPr>
      </w:pPr>
      <w:r>
        <w:rPr>
          <w:rFonts w:cs="Arial"/>
          <w:color w:val="000000"/>
          <w:sz w:val="18"/>
          <w:szCs w:val="22"/>
        </w:rPr>
        <w:tab/>
      </w:r>
      <w:r>
        <w:rPr>
          <w:rFonts w:cs="Arial"/>
          <w:color w:val="000000"/>
          <w:sz w:val="18"/>
          <w:szCs w:val="22"/>
        </w:rPr>
        <w:tab/>
        <w:t xml:space="preserve">Ever yours </w:t>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r>
      <w:r>
        <w:rPr>
          <w:rFonts w:cs="Arial"/>
          <w:color w:val="000000"/>
          <w:sz w:val="18"/>
          <w:szCs w:val="22"/>
        </w:rPr>
        <w:tab/>
        <w:t>W. Colenso</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1898 May 9: to Wiremu Colenso</w:t>
      </w:r>
      <w:r w:rsidR="004953CD">
        <w:rPr>
          <w:rStyle w:val="FootnoteReference"/>
          <w:rFonts w:ascii="Arial" w:hAnsi="Arial" w:cs="Arial"/>
          <w:color w:val="000000"/>
          <w:sz w:val="22"/>
          <w:szCs w:val="22"/>
        </w:rPr>
        <w:footnoteReference w:id="913"/>
      </w:r>
    </w:p>
    <w:p w:rsidR="00832810" w:rsidRDefault="00832810">
      <w:pPr>
        <w:spacing w:after="120"/>
        <w:jc w:val="right"/>
        <w:rPr>
          <w:color w:val="000000"/>
          <w:sz w:val="18"/>
          <w:szCs w:val="18"/>
        </w:rPr>
      </w:pPr>
      <w:r>
        <w:rPr>
          <w:color w:val="000000"/>
          <w:sz w:val="18"/>
          <w:szCs w:val="18"/>
        </w:rPr>
        <w:t>Woodville, N. Zealand.</w:t>
      </w:r>
      <w:r>
        <w:rPr>
          <w:color w:val="000000"/>
          <w:sz w:val="18"/>
          <w:szCs w:val="18"/>
        </w:rPr>
        <w:br/>
        <w:t>May 9</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My dear Son Willie, and Sarah</w:t>
      </w:r>
    </w:p>
    <w:p w:rsidR="00832810" w:rsidRDefault="00832810">
      <w:pPr>
        <w:spacing w:after="120"/>
        <w:rPr>
          <w:color w:val="000000"/>
          <w:sz w:val="18"/>
          <w:szCs w:val="18"/>
        </w:rPr>
      </w:pPr>
      <w:r>
        <w:rPr>
          <w:color w:val="000000"/>
          <w:sz w:val="18"/>
          <w:szCs w:val="18"/>
        </w:rPr>
        <w:t>My last to you was on 8</w:t>
      </w:r>
      <w:r>
        <w:rPr>
          <w:color w:val="000000"/>
          <w:sz w:val="18"/>
          <w:szCs w:val="18"/>
          <w:vertAlign w:val="superscript"/>
        </w:rPr>
        <w:t>th</w:t>
      </w:r>
      <w:r>
        <w:rPr>
          <w:color w:val="000000"/>
          <w:sz w:val="18"/>
          <w:szCs w:val="18"/>
        </w:rPr>
        <w:t xml:space="preserve"> (&amp; 12</w:t>
      </w:r>
      <w:r>
        <w:rPr>
          <w:color w:val="000000"/>
          <w:sz w:val="18"/>
          <w:szCs w:val="18"/>
          <w:vertAlign w:val="superscript"/>
        </w:rPr>
        <w:t>th</w:t>
      </w:r>
      <w:r>
        <w:rPr>
          <w:color w:val="000000"/>
          <w:sz w:val="18"/>
          <w:szCs w:val="18"/>
        </w:rPr>
        <w:t xml:space="preserve">) April, since then, &amp; only </w:t>
      </w:r>
      <w:r>
        <w:rPr>
          <w:i/>
          <w:color w:val="000000"/>
          <w:sz w:val="18"/>
          <w:szCs w:val="18"/>
        </w:rPr>
        <w:t>recently</w:t>
      </w:r>
      <w:r>
        <w:rPr>
          <w:color w:val="000000"/>
          <w:sz w:val="18"/>
          <w:szCs w:val="18"/>
        </w:rPr>
        <w:t xml:space="preserve"> here by </w:t>
      </w:r>
      <w:smartTag w:uri="urn:schemas-microsoft-com:office:smarttags" w:element="City">
        <w:smartTag w:uri="urn:schemas-microsoft-com:office:smarttags" w:element="place">
          <w:r>
            <w:rPr>
              <w:i/>
              <w:color w:val="000000"/>
              <w:sz w:val="18"/>
              <w:szCs w:val="18"/>
            </w:rPr>
            <w:t>Vancouver</w:t>
          </w:r>
        </w:smartTag>
      </w:smartTag>
      <w:r>
        <w:rPr>
          <w:color w:val="000000"/>
          <w:sz w:val="18"/>
          <w:szCs w:val="18"/>
        </w:rPr>
        <w:t xml:space="preserve"> Mail, yours of 16 March came to hand, you posted </w:t>
      </w:r>
      <w:r>
        <w:rPr>
          <w:i/>
          <w:color w:val="000000"/>
          <w:sz w:val="18"/>
          <w:szCs w:val="18"/>
        </w:rPr>
        <w:t xml:space="preserve">too late </w:t>
      </w:r>
      <w:r>
        <w:rPr>
          <w:color w:val="000000"/>
          <w:sz w:val="18"/>
          <w:szCs w:val="18"/>
        </w:rPr>
        <w:t>for S.F. Mail: I was, &amp; am, much grieved to find dear W’s. eye no better</w:t>
      </w:r>
      <w:r w:rsidR="002A439E">
        <w:rPr>
          <w:color w:val="000000"/>
          <w:sz w:val="18"/>
          <w:szCs w:val="18"/>
        </w:rPr>
        <w:t>—</w:t>
      </w:r>
      <w:r>
        <w:rPr>
          <w:color w:val="000000"/>
          <w:sz w:val="18"/>
          <w:szCs w:val="18"/>
        </w:rPr>
        <w:t xml:space="preserve">I trust it is </w:t>
      </w:r>
      <w:r>
        <w:rPr>
          <w:i/>
          <w:color w:val="000000"/>
          <w:sz w:val="18"/>
          <w:szCs w:val="18"/>
        </w:rPr>
        <w:t>well</w:t>
      </w:r>
      <w:r>
        <w:rPr>
          <w:color w:val="000000"/>
          <w:sz w:val="18"/>
          <w:szCs w:val="18"/>
        </w:rPr>
        <w:t xml:space="preserve"> now.</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left N. on Tuesday, Apl. 26</w:t>
      </w:r>
      <w:r>
        <w:rPr>
          <w:color w:val="000000"/>
          <w:sz w:val="18"/>
          <w:szCs w:val="18"/>
          <w:vertAlign w:val="superscript"/>
        </w:rPr>
        <w:t>th</w:t>
      </w:r>
      <w:r>
        <w:rPr>
          <w:color w:val="000000"/>
          <w:sz w:val="18"/>
          <w:szCs w:val="18"/>
        </w:rPr>
        <w:t xml:space="preserve">. for Waipukurau: next day back to Waipawa on business, there all day! &amp; missed train at 5 p.m. by 3 minutes, (no cab, &amp; </w:t>
      </w:r>
      <w:r>
        <w:rPr>
          <w:i/>
          <w:color w:val="000000"/>
          <w:sz w:val="18"/>
          <w:szCs w:val="18"/>
        </w:rPr>
        <w:t>long</w:t>
      </w:r>
      <w:r>
        <w:rPr>
          <w:color w:val="000000"/>
          <w:sz w:val="18"/>
          <w:szCs w:val="18"/>
        </w:rPr>
        <w:t xml:space="preserve"> walking!) so remained waiting till 7.30</w:t>
      </w:r>
      <w:r w:rsidR="002A439E">
        <w:rPr>
          <w:color w:val="000000"/>
          <w:sz w:val="18"/>
          <w:szCs w:val="18"/>
        </w:rPr>
        <w:t>—</w:t>
      </w:r>
      <w:r>
        <w:rPr>
          <w:color w:val="000000"/>
          <w:sz w:val="18"/>
          <w:szCs w:val="18"/>
        </w:rPr>
        <w:t>got to Wai</w:t>
      </w:r>
      <w:r w:rsidR="002A439E">
        <w:rPr>
          <w:color w:val="000000"/>
          <w:sz w:val="18"/>
          <w:szCs w:val="18"/>
        </w:rPr>
        <w:t>—</w:t>
      </w:r>
      <w:r>
        <w:rPr>
          <w:color w:val="000000"/>
          <w:sz w:val="18"/>
          <w:szCs w:val="18"/>
        </w:rPr>
        <w:t>–u, by 8.15, knocked up</w:t>
      </w:r>
      <w:r w:rsidR="002A439E">
        <w:rPr>
          <w:color w:val="000000"/>
          <w:sz w:val="18"/>
          <w:szCs w:val="18"/>
        </w:rPr>
        <w:t>—</w:t>
      </w:r>
      <w:r>
        <w:rPr>
          <w:color w:val="000000"/>
          <w:sz w:val="18"/>
          <w:szCs w:val="18"/>
        </w:rPr>
        <w:t>to bed</w:t>
      </w:r>
      <w:r w:rsidR="002A439E">
        <w:rPr>
          <w:color w:val="000000"/>
          <w:sz w:val="18"/>
          <w:szCs w:val="18"/>
        </w:rPr>
        <w:t>—</w:t>
      </w:r>
      <w:r>
        <w:rPr>
          <w:color w:val="000000"/>
          <w:sz w:val="18"/>
          <w:szCs w:val="18"/>
        </w:rPr>
        <w:t xml:space="preserve">no sleep, so feverish; </w:t>
      </w:r>
      <w:r>
        <w:rPr>
          <w:i/>
          <w:color w:val="000000"/>
          <w:sz w:val="18"/>
          <w:szCs w:val="18"/>
        </w:rPr>
        <w:t>all next day on sofa</w:t>
      </w:r>
      <w:r>
        <w:rPr>
          <w:color w:val="000000"/>
          <w:sz w:val="18"/>
          <w:szCs w:val="18"/>
        </w:rPr>
        <w:t>,</w:t>
      </w:r>
      <w:r w:rsidR="002A439E">
        <w:rPr>
          <w:color w:val="000000"/>
          <w:sz w:val="18"/>
          <w:szCs w:val="18"/>
        </w:rPr>
        <w:t>—</w:t>
      </w:r>
      <w:r w:rsidR="00887054">
        <w:rPr>
          <w:color w:val="000000"/>
          <w:sz w:val="18"/>
          <w:szCs w:val="18"/>
        </w:rPr>
        <w:t>bu</w:t>
      </w:r>
      <w:r>
        <w:rPr>
          <w:color w:val="000000"/>
          <w:sz w:val="18"/>
          <w:szCs w:val="18"/>
        </w:rPr>
        <w:t xml:space="preserve">t better by night, &amp; on Saturday came on here, for </w:t>
      </w:r>
      <w:r>
        <w:rPr>
          <w:i/>
          <w:color w:val="000000"/>
          <w:sz w:val="18"/>
          <w:szCs w:val="18"/>
        </w:rPr>
        <w:t xml:space="preserve">Sunday’s </w:t>
      </w:r>
      <w:r>
        <w:rPr>
          <w:color w:val="000000"/>
          <w:sz w:val="18"/>
          <w:szCs w:val="18"/>
        </w:rPr>
        <w:t xml:space="preserve">“Harvest thanksg. Service” Mg. read Lessons &amp; preached: evg. read Lessons walking to &amp; fro (some distance) </w:t>
      </w:r>
      <w:r>
        <w:rPr>
          <w:i/>
          <w:color w:val="000000"/>
          <w:sz w:val="18"/>
          <w:szCs w:val="18"/>
        </w:rPr>
        <w:t>both</w:t>
      </w:r>
      <w:r>
        <w:rPr>
          <w:color w:val="000000"/>
          <w:sz w:val="18"/>
          <w:szCs w:val="18"/>
        </w:rPr>
        <w:t xml:space="preserve"> services.</w:t>
      </w:r>
      <w:r w:rsidR="002A439E">
        <w:rPr>
          <w:color w:val="000000"/>
          <w:sz w:val="18"/>
          <w:szCs w:val="18"/>
        </w:rPr>
        <w:t>—</w:t>
      </w:r>
      <w:r>
        <w:rPr>
          <w:color w:val="000000"/>
          <w:sz w:val="18"/>
          <w:szCs w:val="18"/>
        </w:rPr>
        <w:t xml:space="preserve">Weather very fine, and folks kind, glad to see me; I consented to remain over </w:t>
      </w:r>
      <w:r>
        <w:rPr>
          <w:i/>
          <w:color w:val="000000"/>
          <w:sz w:val="18"/>
          <w:szCs w:val="18"/>
        </w:rPr>
        <w:t>another Sunday</w:t>
      </w:r>
      <w:r>
        <w:rPr>
          <w:color w:val="000000"/>
          <w:sz w:val="18"/>
          <w:szCs w:val="18"/>
        </w:rPr>
        <w:t>.–Mr. Eccles kindly drove me about in his easy low-step buggy</w:t>
      </w:r>
      <w:r w:rsidR="002A439E">
        <w:rPr>
          <w:color w:val="000000"/>
          <w:sz w:val="18"/>
          <w:szCs w:val="18"/>
        </w:rPr>
        <w:t>—</w:t>
      </w:r>
      <w:r>
        <w:rPr>
          <w:color w:val="000000"/>
          <w:sz w:val="18"/>
          <w:szCs w:val="18"/>
        </w:rPr>
        <w:t>4 days</w:t>
      </w:r>
      <w:r w:rsidR="002A439E">
        <w:rPr>
          <w:color w:val="000000"/>
          <w:sz w:val="18"/>
          <w:szCs w:val="18"/>
        </w:rPr>
        <w:t>—</w:t>
      </w:r>
      <w:r>
        <w:rPr>
          <w:color w:val="000000"/>
          <w:sz w:val="18"/>
          <w:szCs w:val="18"/>
        </w:rPr>
        <w:t>2</w:t>
      </w:r>
      <w:r>
        <w:rPr>
          <w:color w:val="000000"/>
          <w:sz w:val="18"/>
          <w:szCs w:val="18"/>
          <w:vertAlign w:val="superscript"/>
        </w:rPr>
        <w:t>nd</w:t>
      </w:r>
      <w:r>
        <w:rPr>
          <w:color w:val="000000"/>
          <w:sz w:val="18"/>
          <w:szCs w:val="18"/>
        </w:rPr>
        <w:t>–5</w:t>
      </w:r>
      <w:r>
        <w:rPr>
          <w:color w:val="000000"/>
          <w:sz w:val="18"/>
          <w:szCs w:val="18"/>
          <w:vertAlign w:val="superscript"/>
        </w:rPr>
        <w:t>th</w:t>
      </w:r>
      <w:r>
        <w:rPr>
          <w:color w:val="000000"/>
          <w:sz w:val="18"/>
          <w:szCs w:val="18"/>
        </w:rPr>
        <w:t>. On 3</w:t>
      </w:r>
      <w:r>
        <w:rPr>
          <w:color w:val="000000"/>
          <w:sz w:val="18"/>
          <w:szCs w:val="18"/>
          <w:vertAlign w:val="superscript"/>
        </w:rPr>
        <w:t>rd</w:t>
      </w:r>
      <w:r>
        <w:rPr>
          <w:color w:val="000000"/>
          <w:sz w:val="18"/>
          <w:szCs w:val="18"/>
        </w:rPr>
        <w:t xml:space="preserve">. (Tuesday) we went up that </w:t>
      </w:r>
      <w:r>
        <w:rPr>
          <w:i/>
          <w:color w:val="000000"/>
          <w:sz w:val="18"/>
          <w:szCs w:val="18"/>
        </w:rPr>
        <w:t xml:space="preserve">high </w:t>
      </w:r>
      <w:r>
        <w:rPr>
          <w:color w:val="000000"/>
          <w:sz w:val="18"/>
          <w:szCs w:val="18"/>
        </w:rPr>
        <w:t>mountain, peak of Ruahine again: came back “all right”</w:t>
      </w:r>
      <w:r w:rsidR="002A439E">
        <w:rPr>
          <w:color w:val="000000"/>
          <w:sz w:val="18"/>
          <w:szCs w:val="18"/>
        </w:rPr>
        <w:t>—</w:t>
      </w:r>
      <w:r>
        <w:rPr>
          <w:i/>
          <w:color w:val="000000"/>
          <w:sz w:val="18"/>
          <w:szCs w:val="18"/>
        </w:rPr>
        <w:t>this time</w:t>
      </w:r>
      <w:r>
        <w:rPr>
          <w:color w:val="000000"/>
          <w:sz w:val="18"/>
          <w:szCs w:val="18"/>
        </w:rPr>
        <w:t xml:space="preserve">, thank </w:t>
      </w:r>
      <w:r>
        <w:rPr>
          <w:smallCaps/>
          <w:color w:val="000000"/>
          <w:sz w:val="18"/>
          <w:szCs w:val="18"/>
        </w:rPr>
        <w:t>God</w:t>
      </w:r>
      <w:r>
        <w:rPr>
          <w:color w:val="000000"/>
          <w:sz w:val="18"/>
          <w:szCs w:val="18"/>
        </w:rPr>
        <w:t>!</w:t>
      </w:r>
      <w:r w:rsidR="002A439E">
        <w:rPr>
          <w:color w:val="000000"/>
          <w:sz w:val="18"/>
          <w:szCs w:val="18"/>
        </w:rPr>
        <w:t>—</w:t>
      </w:r>
      <w:r>
        <w:rPr>
          <w:color w:val="000000"/>
          <w:sz w:val="18"/>
          <w:szCs w:val="18"/>
        </w:rPr>
        <w:t xml:space="preserve">though some few </w:t>
      </w:r>
      <w:r>
        <w:rPr>
          <w:i/>
          <w:color w:val="000000"/>
          <w:sz w:val="18"/>
          <w:szCs w:val="18"/>
        </w:rPr>
        <w:t>feared</w:t>
      </w:r>
      <w:r>
        <w:rPr>
          <w:color w:val="000000"/>
          <w:sz w:val="18"/>
          <w:szCs w:val="18"/>
        </w:rPr>
        <w:t>, ⅓ thought me fool-hardy</w:t>
      </w:r>
      <w:r w:rsidR="002A439E">
        <w:rPr>
          <w:color w:val="000000"/>
          <w:sz w:val="18"/>
          <w:szCs w:val="18"/>
        </w:rPr>
        <w:t>—</w:t>
      </w:r>
      <w:r>
        <w:rPr>
          <w:color w:val="000000"/>
          <w:sz w:val="18"/>
          <w:szCs w:val="18"/>
        </w:rPr>
        <w:t>or worse, Yesterday we had (again) good attendance at Church</w:t>
      </w:r>
      <w:r w:rsidR="002A439E">
        <w:rPr>
          <w:color w:val="000000"/>
          <w:sz w:val="18"/>
          <w:szCs w:val="18"/>
        </w:rPr>
        <w:t>—</w:t>
      </w:r>
      <w:r>
        <w:rPr>
          <w:color w:val="000000"/>
          <w:sz w:val="18"/>
          <w:szCs w:val="18"/>
        </w:rPr>
        <w:t>I</w:t>
      </w:r>
      <w:r>
        <w:rPr>
          <w:i/>
          <w:color w:val="000000"/>
          <w:sz w:val="18"/>
          <w:szCs w:val="18"/>
        </w:rPr>
        <w:t xml:space="preserve"> </w:t>
      </w:r>
      <w:r>
        <w:rPr>
          <w:color w:val="000000"/>
          <w:sz w:val="18"/>
          <w:szCs w:val="18"/>
        </w:rPr>
        <w:t xml:space="preserve">preached, &amp; read Lessons both mg. &amp; evg. The </w:t>
      </w:r>
      <w:r>
        <w:rPr>
          <w:i/>
          <w:color w:val="000000"/>
          <w:sz w:val="18"/>
          <w:szCs w:val="18"/>
        </w:rPr>
        <w:t>first</w:t>
      </w:r>
      <w:r>
        <w:rPr>
          <w:color w:val="000000"/>
          <w:sz w:val="18"/>
          <w:szCs w:val="18"/>
        </w:rPr>
        <w:t xml:space="preserve"> time since March 1897 (&amp; in this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too) that I have been enabled to preach </w:t>
      </w:r>
      <w:r>
        <w:rPr>
          <w:i/>
          <w:color w:val="000000"/>
          <w:sz w:val="18"/>
          <w:szCs w:val="18"/>
        </w:rPr>
        <w:t xml:space="preserve">twice </w:t>
      </w:r>
      <w:r>
        <w:rPr>
          <w:color w:val="000000"/>
          <w:sz w:val="18"/>
          <w:szCs w:val="18"/>
        </w:rPr>
        <w:t xml:space="preserve">in one Sunday. How different with me </w:t>
      </w:r>
      <w:r>
        <w:rPr>
          <w:i/>
          <w:color w:val="000000"/>
          <w:sz w:val="18"/>
          <w:szCs w:val="18"/>
        </w:rPr>
        <w:t>here</w:t>
      </w:r>
      <w:r>
        <w:rPr>
          <w:color w:val="000000"/>
          <w:sz w:val="18"/>
          <w:szCs w:val="18"/>
        </w:rPr>
        <w:t xml:space="preserve">, </w:t>
      </w:r>
      <w:r>
        <w:rPr>
          <w:i/>
          <w:color w:val="000000"/>
          <w:sz w:val="18"/>
          <w:szCs w:val="18"/>
        </w:rPr>
        <w:t>this May</w:t>
      </w:r>
      <w:r>
        <w:rPr>
          <w:color w:val="000000"/>
          <w:sz w:val="18"/>
          <w:szCs w:val="18"/>
        </w:rPr>
        <w:t xml:space="preserve"> to what it was </w:t>
      </w:r>
      <w:r>
        <w:rPr>
          <w:i/>
          <w:color w:val="000000"/>
          <w:sz w:val="18"/>
          <w:szCs w:val="18"/>
        </w:rPr>
        <w:t xml:space="preserve">last </w:t>
      </w:r>
      <w:r>
        <w:rPr>
          <w:color w:val="000000"/>
          <w:sz w:val="18"/>
          <w:szCs w:val="18"/>
        </w:rPr>
        <w:t>May! In my evg’s. S. I told them of my thoughts &amp; experience on those two occasions: how truly that Hymn (chosen &amp; sung by them last evening) “</w:t>
      </w:r>
      <w:r>
        <w:rPr>
          <w:smallCaps/>
          <w:color w:val="000000"/>
          <w:sz w:val="18"/>
          <w:szCs w:val="18"/>
        </w:rPr>
        <w:t>God</w:t>
      </w:r>
      <w:r>
        <w:rPr>
          <w:color w:val="000000"/>
          <w:sz w:val="18"/>
          <w:szCs w:val="18"/>
        </w:rPr>
        <w:t xml:space="preserve"> moves in a mysterious way,” was realized </w:t>
      </w:r>
      <w:r>
        <w:rPr>
          <w:i/>
          <w:color w:val="000000"/>
          <w:sz w:val="18"/>
          <w:szCs w:val="18"/>
        </w:rPr>
        <w:t xml:space="preserve">by </w:t>
      </w:r>
      <w:smartTag w:uri="urn:schemas-microsoft-com:office:smarttags" w:element="State">
        <w:smartTag w:uri="urn:schemas-microsoft-com:office:smarttags" w:element="place">
          <w:r>
            <w:rPr>
              <w:i/>
              <w:color w:val="000000"/>
              <w:sz w:val="18"/>
              <w:szCs w:val="18"/>
            </w:rPr>
            <w:t>me</w:t>
          </w:r>
          <w:r>
            <w:rPr>
              <w:color w:val="000000"/>
              <w:sz w:val="18"/>
              <w:szCs w:val="18"/>
            </w:rPr>
            <w:t>.</w:t>
          </w:r>
        </w:smartTag>
      </w:smartTag>
      <w:r w:rsidR="008D2274">
        <w:rPr>
          <w:color w:val="000000"/>
          <w:sz w:val="18"/>
          <w:szCs w:val="18"/>
        </w:rPr>
        <w:t>— “</w:t>
      </w:r>
      <w:r>
        <w:rPr>
          <w:color w:val="000000"/>
          <w:sz w:val="18"/>
          <w:szCs w:val="18"/>
        </w:rPr>
        <w:t xml:space="preserve">Behind a frowning </w:t>
      </w:r>
      <w:smartTag w:uri="urn:schemas-microsoft-com:office:smarttags" w:element="City">
        <w:smartTag w:uri="urn:schemas-microsoft-com:office:smarttags" w:element="place">
          <w:r>
            <w:rPr>
              <w:color w:val="000000"/>
              <w:sz w:val="18"/>
              <w:szCs w:val="18"/>
            </w:rPr>
            <w:t>Providence</w:t>
          </w:r>
        </w:smartTag>
      </w:smartTag>
      <w:r>
        <w:rPr>
          <w:color w:val="000000"/>
          <w:sz w:val="18"/>
          <w:szCs w:val="18"/>
        </w:rPr>
        <w:t xml:space="preserve">, He hides a smiling face.” I am </w:t>
      </w:r>
      <w:r>
        <w:rPr>
          <w:i/>
          <w:color w:val="000000"/>
          <w:sz w:val="18"/>
          <w:szCs w:val="18"/>
        </w:rPr>
        <w:t xml:space="preserve">very much better </w:t>
      </w:r>
      <w:r>
        <w:rPr>
          <w:color w:val="000000"/>
          <w:sz w:val="18"/>
          <w:szCs w:val="18"/>
        </w:rPr>
        <w:t>in health stronger too in legs, &amp; in lungs</w:t>
      </w:r>
      <w:r w:rsidR="002A439E">
        <w:rPr>
          <w:color w:val="000000"/>
          <w:sz w:val="18"/>
          <w:szCs w:val="18"/>
        </w:rPr>
        <w:t>—</w:t>
      </w:r>
      <w:r>
        <w:rPr>
          <w:color w:val="000000"/>
          <w:sz w:val="18"/>
          <w:szCs w:val="18"/>
        </w:rPr>
        <w:t>it is really wonderful! as all say.</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By “cable” this past week I heard of safe arrival of Mr. Welsh’s ship “Ruahine” at </w:t>
      </w:r>
      <w:smartTag w:uri="urn:schemas-microsoft-com:office:smarttags" w:element="City">
        <w:smartTag w:uri="urn:schemas-microsoft-com:office:smarttags" w:element="place">
          <w:r>
            <w:rPr>
              <w:color w:val="000000"/>
              <w:sz w:val="18"/>
              <w:szCs w:val="18"/>
            </w:rPr>
            <w:t>Plymouth</w:t>
          </w:r>
        </w:smartTag>
      </w:smartTag>
      <w:r>
        <w:rPr>
          <w:color w:val="000000"/>
          <w:sz w:val="18"/>
          <w:szCs w:val="18"/>
        </w:rPr>
        <w:t>, on 2</w:t>
      </w:r>
      <w:r>
        <w:rPr>
          <w:color w:val="000000"/>
          <w:sz w:val="18"/>
          <w:szCs w:val="18"/>
          <w:vertAlign w:val="superscript"/>
        </w:rPr>
        <w:t>nd</w:t>
      </w:r>
      <w:r w:rsidR="00887054">
        <w:rPr>
          <w:color w:val="000000"/>
          <w:sz w:val="18"/>
          <w:szCs w:val="18"/>
        </w:rPr>
        <w:t>. May 1 day</w:t>
      </w:r>
      <w:r>
        <w:rPr>
          <w:color w:val="000000"/>
          <w:sz w:val="18"/>
          <w:szCs w:val="18"/>
        </w:rPr>
        <w:t xml:space="preserve"> after time: hope “</w:t>
      </w:r>
      <w:r>
        <w:rPr>
          <w:i/>
          <w:color w:val="000000"/>
          <w:sz w:val="18"/>
          <w:szCs w:val="18"/>
        </w:rPr>
        <w:t>all well</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send you, </w:t>
      </w:r>
      <w:r>
        <w:rPr>
          <w:i/>
          <w:color w:val="000000"/>
          <w:sz w:val="18"/>
          <w:szCs w:val="18"/>
        </w:rPr>
        <w:t>enclosed</w:t>
      </w:r>
      <w:r>
        <w:rPr>
          <w:color w:val="000000"/>
          <w:sz w:val="18"/>
          <w:szCs w:val="18"/>
        </w:rPr>
        <w:t>, specimens of our new (</w:t>
      </w:r>
      <w:r>
        <w:rPr>
          <w:i/>
          <w:color w:val="000000"/>
          <w:sz w:val="18"/>
          <w:szCs w:val="18"/>
        </w:rPr>
        <w:t>small</w:t>
      </w:r>
      <w:r>
        <w:rPr>
          <w:color w:val="000000"/>
          <w:sz w:val="18"/>
          <w:szCs w:val="18"/>
        </w:rPr>
        <w:t xml:space="preserve">) postage stamps, the large 2½ d. one is now </w:t>
      </w:r>
      <w:r>
        <w:rPr>
          <w:i/>
          <w:color w:val="000000"/>
          <w:sz w:val="18"/>
          <w:szCs w:val="18"/>
        </w:rPr>
        <w:t xml:space="preserve">extinct </w:t>
      </w:r>
      <w:r>
        <w:rPr>
          <w:color w:val="000000"/>
          <w:sz w:val="18"/>
          <w:szCs w:val="18"/>
        </w:rPr>
        <w:t xml:space="preserve">(sold out) and therefore of some value to the </w:t>
      </w:r>
      <w:r>
        <w:rPr>
          <w:i/>
          <w:color w:val="000000"/>
          <w:sz w:val="18"/>
          <w:szCs w:val="18"/>
        </w:rPr>
        <w:t>collector</w:t>
      </w:r>
      <w:r w:rsidR="002A439E">
        <w:rPr>
          <w:color w:val="000000"/>
          <w:sz w:val="18"/>
          <w:szCs w:val="18"/>
        </w:rPr>
        <w:t>—</w:t>
      </w:r>
      <w:r>
        <w:rPr>
          <w:color w:val="000000"/>
          <w:sz w:val="18"/>
          <w:szCs w:val="18"/>
        </w:rPr>
        <w:t>owing to an error in the spelling name of Lake</w:t>
      </w:r>
      <w:r w:rsidR="002A439E">
        <w:rPr>
          <w:color w:val="000000"/>
          <w:sz w:val="18"/>
          <w:szCs w:val="18"/>
        </w:rPr>
        <w:t>—</w:t>
      </w:r>
      <w:r>
        <w:rPr>
          <w:color w:val="000000"/>
          <w:sz w:val="18"/>
          <w:szCs w:val="18"/>
        </w:rPr>
        <w:t>Wakat</w:t>
      </w:r>
      <w:r>
        <w:rPr>
          <w:color w:val="000000"/>
          <w:sz w:val="18"/>
          <w:szCs w:val="18"/>
          <w:u w:val="single"/>
        </w:rPr>
        <w:t>i</w:t>
      </w:r>
      <w:r>
        <w:rPr>
          <w:color w:val="000000"/>
          <w:sz w:val="18"/>
          <w:szCs w:val="18"/>
        </w:rPr>
        <w:t>pu for Wakat</w:t>
      </w:r>
      <w:r>
        <w:rPr>
          <w:color w:val="000000"/>
          <w:sz w:val="18"/>
          <w:szCs w:val="18"/>
          <w:u w:val="single"/>
        </w:rPr>
        <w:t>u</w:t>
      </w:r>
      <w:r>
        <w:rPr>
          <w:color w:val="000000"/>
          <w:sz w:val="18"/>
          <w:szCs w:val="18"/>
        </w:rPr>
        <w:t>pu</w:t>
      </w:r>
      <w:r>
        <w:rPr>
          <w:rStyle w:val="FootnoteReference"/>
          <w:color w:val="000000"/>
          <w:sz w:val="18"/>
          <w:szCs w:val="18"/>
        </w:rPr>
        <w:footnoteReference w:id="914"/>
      </w:r>
      <w:r w:rsidR="002A439E">
        <w:rPr>
          <w:color w:val="000000"/>
          <w:sz w:val="18"/>
          <w:szCs w:val="18"/>
        </w:rPr>
        <w:t>—</w:t>
      </w:r>
      <w:r>
        <w:rPr>
          <w:color w:val="000000"/>
          <w:sz w:val="18"/>
          <w:szCs w:val="18"/>
        </w:rPr>
        <w:t>this has been altered.</w:t>
      </w:r>
    </w:p>
    <w:p w:rsidR="00832810" w:rsidRDefault="00832810">
      <w:pPr>
        <w:spacing w:after="120"/>
        <w:rPr>
          <w:color w:val="000000"/>
          <w:sz w:val="18"/>
          <w:szCs w:val="18"/>
        </w:rPr>
      </w:pPr>
      <w:r>
        <w:rPr>
          <w:color w:val="000000"/>
          <w:sz w:val="18"/>
          <w:szCs w:val="18"/>
        </w:rPr>
        <w:t xml:space="preserve">I leave here tomorrow for Dannevirke, shall only stay there </w:t>
      </w:r>
      <w:r>
        <w:rPr>
          <w:i/>
          <w:color w:val="000000"/>
          <w:sz w:val="18"/>
          <w:szCs w:val="18"/>
        </w:rPr>
        <w:t>a few days</w:t>
      </w:r>
      <w:r>
        <w:rPr>
          <w:color w:val="000000"/>
          <w:sz w:val="18"/>
          <w:szCs w:val="18"/>
        </w:rPr>
        <w:t>, &amp; then go to Waipukurau</w:t>
      </w:r>
      <w:r w:rsidR="002A439E">
        <w:rPr>
          <w:color w:val="000000"/>
          <w:sz w:val="18"/>
          <w:szCs w:val="18"/>
        </w:rPr>
        <w:t>—</w:t>
      </w:r>
      <w:r>
        <w:rPr>
          <w:i/>
          <w:color w:val="000000"/>
          <w:sz w:val="18"/>
          <w:szCs w:val="18"/>
        </w:rPr>
        <w:t>few</w:t>
      </w:r>
      <w:r>
        <w:rPr>
          <w:color w:val="000000"/>
          <w:sz w:val="18"/>
          <w:szCs w:val="18"/>
        </w:rPr>
        <w:t xml:space="preserve"> days</w:t>
      </w:r>
      <w:r w:rsidR="002A439E">
        <w:rPr>
          <w:color w:val="000000"/>
          <w:sz w:val="18"/>
          <w:szCs w:val="18"/>
        </w:rPr>
        <w:t>—</w:t>
      </w:r>
      <w:r>
        <w:rPr>
          <w:color w:val="000000"/>
          <w:sz w:val="18"/>
          <w:szCs w:val="18"/>
        </w:rPr>
        <w:t xml:space="preserve">and then to the </w:t>
      </w:r>
      <w:r>
        <w:rPr>
          <w:i/>
          <w:color w:val="000000"/>
          <w:sz w:val="18"/>
          <w:szCs w:val="18"/>
        </w:rPr>
        <w:t>Old Rest</w:t>
      </w:r>
      <w:r w:rsidR="002A439E">
        <w:rPr>
          <w:color w:val="000000"/>
          <w:sz w:val="18"/>
          <w:szCs w:val="18"/>
        </w:rPr>
        <w:t>—</w:t>
      </w:r>
      <w:r>
        <w:rPr>
          <w:color w:val="000000"/>
          <w:sz w:val="18"/>
          <w:szCs w:val="18"/>
        </w:rPr>
        <w:t xml:space="preserve">or Hermitage. I hope </w:t>
      </w:r>
      <w:r>
        <w:rPr>
          <w:i/>
          <w:color w:val="000000"/>
          <w:sz w:val="18"/>
          <w:szCs w:val="18"/>
        </w:rPr>
        <w:t>soon</w:t>
      </w:r>
      <w:r>
        <w:rPr>
          <w:color w:val="000000"/>
          <w:sz w:val="18"/>
          <w:szCs w:val="18"/>
        </w:rPr>
        <w:t xml:space="preserve"> to be able to walk down to Napier: I left the Old Couple there well: so, son &amp; wife, in town.</w:t>
      </w:r>
    </w:p>
    <w:p w:rsidR="00832810" w:rsidRDefault="00832810">
      <w:pPr>
        <w:spacing w:after="120"/>
        <w:rPr>
          <w:color w:val="000000"/>
          <w:sz w:val="18"/>
          <w:szCs w:val="18"/>
        </w:rPr>
      </w:pPr>
      <w:r>
        <w:rPr>
          <w:color w:val="000000"/>
          <w:sz w:val="18"/>
          <w:szCs w:val="18"/>
        </w:rPr>
        <w:t xml:space="preserve">Mr. James Anderson of Napier died lately: a white-haired old man, who always lived close to Presbyterian Church, perhaps W. may remember him: he was the only European living in Napier who had been in my old &amp; big Mission House shortly before it was burnt down: and (as </w:t>
      </w:r>
      <w:r>
        <w:rPr>
          <w:i/>
          <w:color w:val="000000"/>
          <w:sz w:val="18"/>
          <w:szCs w:val="18"/>
        </w:rPr>
        <w:t>he has said</w:t>
      </w:r>
      <w:r>
        <w:rPr>
          <w:color w:val="000000"/>
          <w:sz w:val="18"/>
          <w:szCs w:val="18"/>
        </w:rPr>
        <w:t xml:space="preserve">) I saved his life on that occasion by giving him a glass of port wine, &amp;c. he had been lost in the big swamps between Taradale (that </w:t>
      </w:r>
      <w:r>
        <w:rPr>
          <w:i/>
          <w:color w:val="000000"/>
          <w:sz w:val="18"/>
          <w:szCs w:val="18"/>
        </w:rPr>
        <w:t>now</w:t>
      </w:r>
      <w:r>
        <w:rPr>
          <w:color w:val="000000"/>
          <w:sz w:val="18"/>
          <w:szCs w:val="18"/>
        </w:rPr>
        <w:t xml:space="preserve"> is) &amp; Awapuni.</w:t>
      </w:r>
    </w:p>
    <w:p w:rsidR="00832810" w:rsidRDefault="00832810">
      <w:pPr>
        <w:spacing w:after="120"/>
        <w:rPr>
          <w:color w:val="000000"/>
          <w:sz w:val="18"/>
          <w:szCs w:val="18"/>
        </w:rPr>
      </w:pPr>
      <w:r>
        <w:rPr>
          <w:color w:val="000000"/>
          <w:sz w:val="18"/>
          <w:szCs w:val="18"/>
        </w:rPr>
        <w:t xml:space="preserve">My old </w:t>
      </w:r>
      <w:r>
        <w:rPr>
          <w:i/>
          <w:color w:val="000000"/>
          <w:sz w:val="18"/>
          <w:szCs w:val="18"/>
        </w:rPr>
        <w:t>Nurse</w:t>
      </w:r>
      <w:r>
        <w:rPr>
          <w:color w:val="000000"/>
          <w:sz w:val="18"/>
          <w:szCs w:val="18"/>
        </w:rPr>
        <w:t xml:space="preserve"> has been here, again this evening</w:t>
      </w:r>
      <w:r w:rsidR="002A439E">
        <w:rPr>
          <w:color w:val="000000"/>
          <w:sz w:val="18"/>
          <w:szCs w:val="18"/>
        </w:rPr>
        <w:t>—</w:t>
      </w:r>
      <w:r>
        <w:rPr>
          <w:color w:val="000000"/>
          <w:sz w:val="18"/>
          <w:szCs w:val="18"/>
        </w:rPr>
        <w:t>with Mr. Eccles, hindering me, so that I fear I shall not be able to get away tomorrow: all are well, also Morgan’s wife &amp; family whom I went to see.</w:t>
      </w:r>
    </w:p>
    <w:p w:rsidR="00832810" w:rsidRDefault="00832810">
      <w:pPr>
        <w:rPr>
          <w:color w:val="000000"/>
          <w:sz w:val="18"/>
          <w:szCs w:val="18"/>
        </w:rPr>
      </w:pPr>
      <w:r>
        <w:rPr>
          <w:color w:val="000000"/>
          <w:sz w:val="18"/>
          <w:szCs w:val="18"/>
        </w:rPr>
        <w:t xml:space="preserve">Goodbye, dear Willie, &amp; Sarah, keep up your heart &amp; spirits, with a good look-out ahead. May </w:t>
      </w:r>
      <w:r>
        <w:rPr>
          <w:smallCaps/>
          <w:color w:val="000000"/>
          <w:sz w:val="18"/>
          <w:szCs w:val="18"/>
        </w:rPr>
        <w:t>God</w:t>
      </w:r>
      <w:r>
        <w:rPr>
          <w:color w:val="000000"/>
          <w:sz w:val="18"/>
          <w:szCs w:val="18"/>
        </w:rPr>
        <w:t xml:space="preserve"> bless you both, ever prays yr. loving Father.</w:t>
      </w:r>
    </w:p>
    <w:p w:rsidR="00832810" w:rsidRDefault="00832810">
      <w:pPr>
        <w:spacing w:after="120"/>
        <w:ind w:left="1420" w:firstLine="284"/>
        <w:rPr>
          <w:color w:val="000000"/>
          <w:sz w:val="18"/>
          <w:szCs w:val="18"/>
        </w:rPr>
      </w:pPr>
      <w:r>
        <w:rPr>
          <w:color w:val="000000"/>
          <w:sz w:val="18"/>
          <w:szCs w:val="18"/>
        </w:rPr>
        <w:t>W. Colenso.</w:t>
      </w:r>
    </w:p>
    <w:p w:rsidR="00832810" w:rsidRDefault="00887054">
      <w:pPr>
        <w:spacing w:after="120"/>
        <w:rPr>
          <w:color w:val="000000"/>
          <w:sz w:val="18"/>
          <w:szCs w:val="18"/>
        </w:rPr>
      </w:pPr>
      <w:r>
        <w:rPr>
          <w:color w:val="000000"/>
          <w:sz w:val="18"/>
          <w:szCs w:val="18"/>
        </w:rPr>
        <w:t>Am right glad the wr</w:t>
      </w:r>
      <w:r w:rsidR="00832810">
        <w:rPr>
          <w:color w:val="000000"/>
          <w:sz w:val="18"/>
          <w:szCs w:val="18"/>
        </w:rPr>
        <w:t>etched Spaniards got a good licking, hope they may get a big lot more yet.</w:t>
      </w:r>
      <w:r w:rsidR="002A439E">
        <w:rPr>
          <w:color w:val="000000"/>
          <w:sz w:val="18"/>
          <w:szCs w:val="18"/>
        </w:rPr>
        <w:t>—</w:t>
      </w:r>
      <w:r w:rsidR="00832810">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May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15"/>
      </w:r>
    </w:p>
    <w:p w:rsidR="00832810" w:rsidRDefault="00832810">
      <w:pPr>
        <w:spacing w:after="120"/>
        <w:rPr>
          <w:color w:val="000000"/>
          <w:sz w:val="18"/>
          <w:szCs w:val="18"/>
        </w:rPr>
      </w:pPr>
      <w:r>
        <w:rPr>
          <w:i/>
          <w:color w:val="000000"/>
          <w:sz w:val="18"/>
          <w:szCs w:val="18"/>
        </w:rPr>
        <w:t>Imprimis</w:t>
      </w:r>
      <w:r>
        <w:rPr>
          <w:color w:val="000000"/>
          <w:sz w:val="18"/>
          <w:szCs w:val="18"/>
        </w:rPr>
        <w:t>: I heartily wish Mrs. Harding, many years of domestic peace &amp; happiness, and every spiritual blessing.</w:t>
      </w:r>
      <w:r w:rsidR="002A439E">
        <w:rPr>
          <w:color w:val="000000"/>
          <w:sz w:val="18"/>
          <w:szCs w:val="18"/>
        </w:rPr>
        <w:t>—</w:t>
      </w:r>
    </w:p>
    <w:p w:rsidR="00832810" w:rsidRDefault="00832810">
      <w:pPr>
        <w:spacing w:after="120"/>
        <w:jc w:val="right"/>
        <w:rPr>
          <w:color w:val="000000"/>
          <w:sz w:val="18"/>
          <w:szCs w:val="18"/>
        </w:rPr>
      </w:pPr>
      <w:r>
        <w:rPr>
          <w:color w:val="000000"/>
          <w:sz w:val="18"/>
          <w:szCs w:val="18"/>
        </w:rPr>
        <w:t>Scrimgeour’s Hotel</w:t>
      </w:r>
      <w:r>
        <w:rPr>
          <w:color w:val="000000"/>
          <w:sz w:val="18"/>
          <w:szCs w:val="18"/>
        </w:rPr>
        <w:br/>
        <w:t>Dannevirke</w:t>
      </w:r>
      <w:r>
        <w:rPr>
          <w:color w:val="000000"/>
          <w:sz w:val="18"/>
          <w:szCs w:val="18"/>
        </w:rPr>
        <w:br/>
        <w:t>May 12</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The long looked-for Rain is come at last! and I am shut up here, &amp; so cannot do better than write a few lines to </w:t>
      </w:r>
      <w:r>
        <w:rPr>
          <w:i/>
          <w:color w:val="000000"/>
          <w:sz w:val="18"/>
          <w:szCs w:val="18"/>
        </w:rPr>
        <w:t>you</w:t>
      </w:r>
      <w:r>
        <w:rPr>
          <w:color w:val="000000"/>
          <w:sz w:val="18"/>
          <w:szCs w:val="18"/>
        </w:rPr>
        <w:t xml:space="preserve">: but I am cold, though wrapped in cloak, having </w:t>
      </w:r>
      <w:r>
        <w:rPr>
          <w:i/>
          <w:color w:val="000000"/>
          <w:sz w:val="18"/>
          <w:szCs w:val="18"/>
        </w:rPr>
        <w:t xml:space="preserve">no </w:t>
      </w:r>
      <w:r>
        <w:rPr>
          <w:color w:val="000000"/>
          <w:sz w:val="18"/>
          <w:szCs w:val="18"/>
        </w:rPr>
        <w:t>fire</w:t>
      </w:r>
      <w:r w:rsidR="002A439E">
        <w:rPr>
          <w:color w:val="000000"/>
          <w:sz w:val="18"/>
          <w:szCs w:val="18"/>
        </w:rPr>
        <w:t>—</w:t>
      </w:r>
      <w:r>
        <w:rPr>
          <w:color w:val="000000"/>
          <w:sz w:val="18"/>
          <w:szCs w:val="18"/>
        </w:rPr>
        <w:t>in a big room</w:t>
      </w:r>
      <w:r w:rsidR="002A439E">
        <w:rPr>
          <w:color w:val="000000"/>
          <w:sz w:val="18"/>
          <w:szCs w:val="18"/>
        </w:rPr>
        <w:t>—</w:t>
      </w:r>
      <w:r>
        <w:rPr>
          <w:color w:val="000000"/>
          <w:sz w:val="18"/>
          <w:szCs w:val="18"/>
        </w:rPr>
        <w:t>my own choice. I came hither from Woodville on Tuesday, sending you a Wdv. paper of 9</w:t>
      </w:r>
      <w:r>
        <w:rPr>
          <w:color w:val="000000"/>
          <w:sz w:val="18"/>
          <w:szCs w:val="18"/>
          <w:vertAlign w:val="superscript"/>
        </w:rPr>
        <w:t>th</w:t>
      </w:r>
      <w:r>
        <w:rPr>
          <w:color w:val="000000"/>
          <w:sz w:val="18"/>
          <w:szCs w:val="18"/>
        </w:rPr>
        <w:t xml:space="preserve">., that you might know I was (then) </w:t>
      </w:r>
      <w:r>
        <w:rPr>
          <w:i/>
          <w:color w:val="000000"/>
          <w:sz w:val="18"/>
          <w:szCs w:val="18"/>
        </w:rPr>
        <w:t xml:space="preserve">there </w:t>
      </w:r>
      <w:r>
        <w:rPr>
          <w:color w:val="000000"/>
          <w:sz w:val="18"/>
          <w:szCs w:val="18"/>
        </w:rPr>
        <w:t xml:space="preserve">&amp; doing a </w:t>
      </w:r>
      <w:r>
        <w:rPr>
          <w:i/>
          <w:color w:val="000000"/>
          <w:sz w:val="18"/>
          <w:szCs w:val="18"/>
        </w:rPr>
        <w:t>little</w:t>
      </w:r>
      <w:r>
        <w:rPr>
          <w:color w:val="000000"/>
          <w:sz w:val="18"/>
          <w:szCs w:val="18"/>
        </w:rPr>
        <w:t xml:space="preserve"> wk. Yesterday, here I recd, </w:t>
      </w:r>
      <w:r>
        <w:rPr>
          <w:i/>
          <w:color w:val="000000"/>
          <w:sz w:val="18"/>
          <w:szCs w:val="18"/>
        </w:rPr>
        <w:t>the</w:t>
      </w:r>
      <w:r>
        <w:rPr>
          <w:color w:val="000000"/>
          <w:sz w:val="18"/>
          <w:szCs w:val="18"/>
        </w:rPr>
        <w:t xml:space="preserve"> letter I had been expecting from “Dept. of Justice” </w:t>
      </w:r>
      <w:r>
        <w:rPr>
          <w:i/>
          <w:color w:val="000000"/>
          <w:sz w:val="18"/>
          <w:szCs w:val="18"/>
        </w:rPr>
        <w:t xml:space="preserve">re </w:t>
      </w:r>
      <w:r>
        <w:rPr>
          <w:color w:val="000000"/>
          <w:sz w:val="18"/>
          <w:szCs w:val="18"/>
        </w:rPr>
        <w:t>book Mao. Lex. “</w:t>
      </w:r>
      <w:r>
        <w:rPr>
          <w:i/>
          <w:color w:val="000000"/>
          <w:sz w:val="18"/>
          <w:szCs w:val="18"/>
        </w:rPr>
        <w:t>A</w:t>
      </w:r>
      <w:r>
        <w:rPr>
          <w:color w:val="000000"/>
          <w:sz w:val="18"/>
          <w:szCs w:val="18"/>
        </w:rPr>
        <w:t xml:space="preserve">.”, </w:t>
      </w:r>
      <w:r>
        <w:rPr>
          <w:i/>
          <w:color w:val="000000"/>
          <w:sz w:val="18"/>
          <w:szCs w:val="18"/>
        </w:rPr>
        <w:t>rather long</w:t>
      </w:r>
      <w:r>
        <w:rPr>
          <w:color w:val="000000"/>
          <w:sz w:val="18"/>
          <w:szCs w:val="18"/>
        </w:rPr>
        <w:t>, stating</w:t>
      </w:r>
      <w:r w:rsidR="002A439E">
        <w:rPr>
          <w:color w:val="000000"/>
          <w:sz w:val="18"/>
          <w:szCs w:val="18"/>
        </w:rPr>
        <w:t>—</w:t>
      </w:r>
      <w:r>
        <w:rPr>
          <w:color w:val="000000"/>
          <w:sz w:val="18"/>
          <w:szCs w:val="18"/>
        </w:rPr>
        <w:t>550 copies had been ptd. &amp; that “a just basis of distribution had been sought”, and the Premier had arranged (subject to my agreeing) as follows:</w:t>
      </w:r>
      <w:r w:rsidR="002A439E">
        <w:rPr>
          <w:color w:val="000000"/>
          <w:sz w:val="18"/>
          <w:szCs w:val="18"/>
        </w:rPr>
        <w:t>—</w:t>
      </w:r>
      <w:r>
        <w:rPr>
          <w:i/>
          <w:color w:val="000000"/>
          <w:sz w:val="18"/>
          <w:szCs w:val="18"/>
        </w:rPr>
        <w:t>200</w:t>
      </w:r>
      <w:r>
        <w:rPr>
          <w:color w:val="000000"/>
          <w:sz w:val="18"/>
          <w:szCs w:val="18"/>
        </w:rPr>
        <w:t xml:space="preserve"> to me: </w:t>
      </w:r>
      <w:r>
        <w:rPr>
          <w:i/>
          <w:color w:val="000000"/>
          <w:sz w:val="18"/>
          <w:szCs w:val="18"/>
        </w:rPr>
        <w:t>100</w:t>
      </w:r>
      <w:r>
        <w:rPr>
          <w:color w:val="000000"/>
          <w:sz w:val="18"/>
          <w:szCs w:val="18"/>
        </w:rPr>
        <w:t xml:space="preserve"> for those Institutions in List named by me: </w:t>
      </w:r>
      <w:r>
        <w:rPr>
          <w:i/>
          <w:color w:val="000000"/>
          <w:sz w:val="18"/>
          <w:szCs w:val="18"/>
        </w:rPr>
        <w:t>200</w:t>
      </w:r>
      <w:r>
        <w:rPr>
          <w:color w:val="000000"/>
          <w:sz w:val="18"/>
          <w:szCs w:val="18"/>
        </w:rPr>
        <w:t xml:space="preserve"> for Mr. S. for Members of House &amp; Govt. Officials; &amp; </w:t>
      </w:r>
      <w:r>
        <w:rPr>
          <w:i/>
          <w:color w:val="000000"/>
          <w:sz w:val="18"/>
          <w:szCs w:val="18"/>
        </w:rPr>
        <w:t>50</w:t>
      </w:r>
      <w:r>
        <w:rPr>
          <w:color w:val="000000"/>
          <w:sz w:val="18"/>
          <w:szCs w:val="18"/>
        </w:rPr>
        <w:t xml:space="preserve"> to remain in Govt. Store: In replying</w:t>
      </w:r>
      <w:r w:rsidR="002A439E">
        <w:rPr>
          <w:color w:val="000000"/>
          <w:sz w:val="18"/>
          <w:szCs w:val="18"/>
        </w:rPr>
        <w:t>—</w:t>
      </w:r>
      <w:r>
        <w:rPr>
          <w:color w:val="000000"/>
          <w:sz w:val="18"/>
          <w:szCs w:val="18"/>
        </w:rPr>
        <w:t xml:space="preserve">(1) I lamented my not recg. </w:t>
      </w:r>
      <w:r>
        <w:rPr>
          <w:i/>
          <w:color w:val="000000"/>
          <w:sz w:val="18"/>
          <w:szCs w:val="18"/>
        </w:rPr>
        <w:t xml:space="preserve">my no. </w:t>
      </w:r>
      <w:r>
        <w:rPr>
          <w:color w:val="000000"/>
          <w:sz w:val="18"/>
          <w:szCs w:val="18"/>
        </w:rPr>
        <w:t xml:space="preserve">ordered: (2) that under </w:t>
      </w:r>
      <w:r>
        <w:rPr>
          <w:i/>
          <w:color w:val="000000"/>
          <w:sz w:val="18"/>
          <w:szCs w:val="18"/>
        </w:rPr>
        <w:t>present circumstances</w:t>
      </w:r>
      <w:r>
        <w:rPr>
          <w:color w:val="000000"/>
          <w:sz w:val="18"/>
          <w:szCs w:val="18"/>
        </w:rPr>
        <w:t xml:space="preserve"> I could not see any better plan than that of Premier, and agreed thereto, I recg. 217 copies (</w:t>
      </w:r>
      <w:r>
        <w:rPr>
          <w:i/>
          <w:color w:val="000000"/>
          <w:sz w:val="18"/>
          <w:szCs w:val="18"/>
        </w:rPr>
        <w:t>i.e.</w:t>
      </w:r>
      <w:r>
        <w:rPr>
          <w:color w:val="000000"/>
          <w:sz w:val="18"/>
          <w:szCs w:val="18"/>
        </w:rPr>
        <w:t xml:space="preserve"> that 200 with the overplus from </w:t>
      </w:r>
      <w:r>
        <w:rPr>
          <w:i/>
          <w:color w:val="000000"/>
          <w:sz w:val="18"/>
          <w:szCs w:val="18"/>
        </w:rPr>
        <w:t>83</w:t>
      </w:r>
      <w:r>
        <w:rPr>
          <w:color w:val="000000"/>
          <w:sz w:val="18"/>
          <w:szCs w:val="18"/>
        </w:rPr>
        <w:t xml:space="preserve">, named by me) &amp; requested Under Secy. to send </w:t>
      </w:r>
      <w:r>
        <w:rPr>
          <w:i/>
          <w:color w:val="000000"/>
          <w:sz w:val="18"/>
          <w:szCs w:val="18"/>
        </w:rPr>
        <w:t>these</w:t>
      </w:r>
      <w:r>
        <w:rPr>
          <w:color w:val="000000"/>
          <w:sz w:val="18"/>
          <w:szCs w:val="18"/>
        </w:rPr>
        <w:t xml:space="preserve"> (83) out, &amp; to send me ½ doz. </w:t>
      </w:r>
      <w:r>
        <w:rPr>
          <w:i/>
          <w:color w:val="000000"/>
          <w:sz w:val="18"/>
          <w:szCs w:val="18"/>
        </w:rPr>
        <w:t>early</w:t>
      </w:r>
      <w:r>
        <w:rPr>
          <w:color w:val="000000"/>
          <w:sz w:val="18"/>
          <w:szCs w:val="18"/>
        </w:rPr>
        <w:t xml:space="preserve">: and now for the </w:t>
      </w:r>
      <w:r>
        <w:rPr>
          <w:i/>
          <w:color w:val="000000"/>
          <w:sz w:val="18"/>
          <w:szCs w:val="18"/>
        </w:rPr>
        <w:t>crux</w:t>
      </w:r>
      <w:r>
        <w:rPr>
          <w:color w:val="000000"/>
          <w:sz w:val="18"/>
          <w:szCs w:val="18"/>
        </w:rPr>
        <w:t xml:space="preserve"> (yet to come)</w:t>
      </w:r>
      <w:r w:rsidR="002A439E">
        <w:rPr>
          <w:color w:val="000000"/>
          <w:sz w:val="18"/>
          <w:szCs w:val="18"/>
        </w:rPr>
        <w:t>—</w:t>
      </w:r>
      <w:r>
        <w:rPr>
          <w:i/>
          <w:color w:val="000000"/>
          <w:sz w:val="18"/>
          <w:szCs w:val="18"/>
        </w:rPr>
        <w:t xml:space="preserve">re </w:t>
      </w:r>
      <w:r>
        <w:rPr>
          <w:color w:val="000000"/>
          <w:sz w:val="18"/>
          <w:szCs w:val="18"/>
        </w:rPr>
        <w:t>payment: I posted my reply yesterday. I had written to Mackay on Monday from Wdv., &amp; yesty., on recg. official, I wired to him to let him know.</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suppose you knew </w:t>
      </w:r>
      <w:r>
        <w:rPr>
          <w:i/>
          <w:color w:val="000000"/>
          <w:sz w:val="18"/>
          <w:szCs w:val="18"/>
        </w:rPr>
        <w:t xml:space="preserve">Prebble </w:t>
      </w:r>
      <w:r>
        <w:rPr>
          <w:color w:val="000000"/>
          <w:sz w:val="18"/>
          <w:szCs w:val="18"/>
        </w:rPr>
        <w:t>Fruiterer? he died on Monday, cancer in stomach</w:t>
      </w:r>
      <w:r w:rsidR="002A439E">
        <w:rPr>
          <w:color w:val="000000"/>
          <w:sz w:val="18"/>
          <w:szCs w:val="18"/>
        </w:rPr>
        <w:t>—</w:t>
      </w:r>
      <w:r>
        <w:rPr>
          <w:color w:val="000000"/>
          <w:sz w:val="18"/>
          <w:szCs w:val="18"/>
        </w:rPr>
        <w:t>had been “operated” on before I left N., but not successfuly</w:t>
      </w:r>
      <w:r w:rsidR="002A439E">
        <w:rPr>
          <w:color w:val="000000"/>
          <w:sz w:val="18"/>
          <w:szCs w:val="18"/>
        </w:rPr>
        <w:t>—</w:t>
      </w:r>
      <w:r>
        <w:rPr>
          <w:color w:val="000000"/>
          <w:sz w:val="18"/>
          <w:szCs w:val="18"/>
        </w:rPr>
        <w:t>too far gone. A wire to hand from my man’s son (John) his wife had a son on Monday night, &amp; all well.</w:t>
      </w:r>
      <w:r w:rsidR="002A439E">
        <w:rPr>
          <w:color w:val="000000"/>
          <w:sz w:val="18"/>
          <w:szCs w:val="18"/>
        </w:rPr>
        <w:t>—</w:t>
      </w:r>
    </w:p>
    <w:p w:rsidR="00832810" w:rsidRDefault="00832810">
      <w:pPr>
        <w:spacing w:after="120"/>
        <w:rPr>
          <w:color w:val="000000"/>
          <w:sz w:val="18"/>
          <w:szCs w:val="18"/>
        </w:rPr>
      </w:pPr>
      <w:r>
        <w:rPr>
          <w:color w:val="000000"/>
          <w:sz w:val="18"/>
          <w:szCs w:val="18"/>
        </w:rPr>
        <w:t>A note from the Dean yesterday his arm improving but still stiff &amp; painful, he intended (D.V.) to recommence Cathedl. work on Sunday next.</w:t>
      </w:r>
    </w:p>
    <w:p w:rsidR="00832810" w:rsidRDefault="00832810">
      <w:pPr>
        <w:spacing w:after="120"/>
        <w:rPr>
          <w:color w:val="000000"/>
          <w:sz w:val="18"/>
          <w:szCs w:val="18"/>
        </w:rPr>
      </w:pPr>
      <w:r>
        <w:rPr>
          <w:color w:val="000000"/>
          <w:sz w:val="18"/>
          <w:szCs w:val="18"/>
        </w:rPr>
        <w:t xml:space="preserve">I have had several visitors here, Hill &amp; Walker “Herald” (Tuesday night). Hill, Soundy, and C. Baddeley last night. I went out for a short time this mg. before the rain began. I saw in paper last wk. that the “Ruahine”, Welsh’s ship, had arrived at </w:t>
      </w:r>
      <w:smartTag w:uri="urn:schemas-microsoft-com:office:smarttags" w:element="City">
        <w:smartTag w:uri="urn:schemas-microsoft-com:office:smarttags" w:element="place">
          <w:r>
            <w:rPr>
              <w:color w:val="000000"/>
              <w:sz w:val="18"/>
              <w:szCs w:val="18"/>
            </w:rPr>
            <w:t>Plymouth</w:t>
          </w:r>
        </w:smartTag>
      </w:smartTag>
      <w:r>
        <w:rPr>
          <w:color w:val="000000"/>
          <w:sz w:val="18"/>
          <w:szCs w:val="18"/>
        </w:rPr>
        <w:t xml:space="preserve"> on 2</w:t>
      </w:r>
      <w:r>
        <w:rPr>
          <w:color w:val="000000"/>
          <w:sz w:val="18"/>
          <w:szCs w:val="18"/>
          <w:vertAlign w:val="superscript"/>
        </w:rPr>
        <w:t>nd</w:t>
      </w:r>
      <w:r>
        <w:rPr>
          <w:color w:val="000000"/>
          <w:sz w:val="18"/>
          <w:szCs w:val="18"/>
        </w:rPr>
        <w:t>., 1 day after her time.</w:t>
      </w:r>
    </w:p>
    <w:p w:rsidR="00832810" w:rsidRDefault="00832810">
      <w:pPr>
        <w:spacing w:after="120"/>
        <w:rPr>
          <w:color w:val="000000"/>
          <w:sz w:val="18"/>
          <w:szCs w:val="18"/>
        </w:rPr>
      </w:pPr>
      <w:r>
        <w:rPr>
          <w:color w:val="000000"/>
          <w:sz w:val="18"/>
          <w:szCs w:val="18"/>
        </w:rPr>
        <w:t>I have lately, at Wdv., seen an extraordinary book</w:t>
      </w:r>
      <w:r w:rsidR="002A439E">
        <w:rPr>
          <w:color w:val="000000"/>
          <w:sz w:val="18"/>
          <w:szCs w:val="18"/>
        </w:rPr>
        <w:t>—</w:t>
      </w:r>
      <w:r>
        <w:rPr>
          <w:color w:val="000000"/>
          <w:sz w:val="18"/>
          <w:szCs w:val="18"/>
        </w:rPr>
        <w:t xml:space="preserve">Geography &amp; Histy. of N.Z., by </w:t>
      </w:r>
      <w:r>
        <w:rPr>
          <w:i/>
          <w:color w:val="000000"/>
          <w:sz w:val="18"/>
          <w:szCs w:val="18"/>
        </w:rPr>
        <w:t>R. Lee</w:t>
      </w:r>
      <w:r>
        <w:rPr>
          <w:color w:val="000000"/>
          <w:sz w:val="18"/>
          <w:szCs w:val="18"/>
        </w:rPr>
        <w:t xml:space="preserve"> Inspr. Schools: printed by Longmans </w:t>
      </w:r>
      <w:r w:rsidR="006B380F">
        <w:rPr>
          <w:color w:val="000000"/>
          <w:sz w:val="18"/>
          <w:szCs w:val="18"/>
        </w:rPr>
        <w:t xml:space="preserve">P/O </w:t>
      </w:r>
      <w:r>
        <w:rPr>
          <w:color w:val="000000"/>
          <w:sz w:val="18"/>
          <w:szCs w:val="18"/>
        </w:rPr>
        <w:t>in ’95 &amp; with many blunders &amp; errors,</w:t>
      </w:r>
      <w:r w:rsidR="002A439E">
        <w:rPr>
          <w:color w:val="000000"/>
          <w:sz w:val="18"/>
          <w:szCs w:val="18"/>
        </w:rPr>
        <w:t>—</w:t>
      </w:r>
      <w:r>
        <w:rPr>
          <w:color w:val="000000"/>
          <w:sz w:val="18"/>
          <w:szCs w:val="18"/>
        </w:rPr>
        <w:t>sent up to school at Woodv. from Dept.</w:t>
      </w:r>
      <w:r w:rsidR="002A439E">
        <w:rPr>
          <w:color w:val="000000"/>
          <w:sz w:val="18"/>
          <w:szCs w:val="18"/>
        </w:rPr>
        <w:t>—</w:t>
      </w:r>
      <w:r>
        <w:rPr>
          <w:color w:val="000000"/>
          <w:sz w:val="18"/>
          <w:szCs w:val="18"/>
        </w:rPr>
        <w:t xml:space="preserve">at end of each chap he gives the </w:t>
      </w:r>
      <w:r>
        <w:rPr>
          <w:i/>
          <w:color w:val="000000"/>
          <w:sz w:val="18"/>
          <w:szCs w:val="18"/>
        </w:rPr>
        <w:t>correct</w:t>
      </w:r>
      <w:r>
        <w:rPr>
          <w:color w:val="000000"/>
          <w:sz w:val="18"/>
          <w:szCs w:val="18"/>
        </w:rPr>
        <w:t xml:space="preserve"> pronunciation of Maori words </w:t>
      </w:r>
      <w:r w:rsidR="006B380F">
        <w:rPr>
          <w:color w:val="000000"/>
          <w:sz w:val="18"/>
          <w:szCs w:val="18"/>
        </w:rPr>
        <w:t>u</w:t>
      </w:r>
      <w:r>
        <w:rPr>
          <w:color w:val="000000"/>
          <w:sz w:val="18"/>
          <w:szCs w:val="18"/>
        </w:rPr>
        <w:t xml:space="preserve">sed in it. </w:t>
      </w:r>
      <w:r>
        <w:rPr>
          <w:color w:val="000000"/>
          <w:sz w:val="18"/>
          <w:szCs w:val="18"/>
        </w:rPr>
        <w:br/>
        <w:t>e.g. Maori = Mah`-oo-ree</w:t>
      </w:r>
      <w:r>
        <w:rPr>
          <w:color w:val="000000"/>
          <w:sz w:val="18"/>
          <w:szCs w:val="18"/>
        </w:rPr>
        <w:br/>
      </w:r>
      <w:smartTag w:uri="urn:schemas-microsoft-com:office:smarttags" w:element="place">
        <w:r>
          <w:rPr>
            <w:color w:val="000000"/>
            <w:sz w:val="18"/>
            <w:szCs w:val="18"/>
          </w:rPr>
          <w:t>Maui</w:t>
        </w:r>
      </w:smartTag>
      <w:r>
        <w:rPr>
          <w:color w:val="000000"/>
          <w:sz w:val="18"/>
          <w:szCs w:val="18"/>
        </w:rPr>
        <w:t xml:space="preserve"> = Mah`-oo-ee</w:t>
      </w:r>
      <w:r>
        <w:rPr>
          <w:color w:val="000000"/>
          <w:sz w:val="18"/>
          <w:szCs w:val="18"/>
        </w:rPr>
        <w:br/>
        <w:t>Ruapehu = Roo-ah`-pay-oo</w:t>
      </w:r>
      <w:r>
        <w:rPr>
          <w:color w:val="000000"/>
          <w:sz w:val="18"/>
          <w:szCs w:val="18"/>
        </w:rPr>
        <w:br/>
        <w:t>Wairarapa = Wah`-ee-rah`-rah`-pah`</w:t>
      </w:r>
      <w:r>
        <w:rPr>
          <w:color w:val="000000"/>
          <w:sz w:val="18"/>
          <w:szCs w:val="18"/>
        </w:rPr>
        <w:br/>
        <w:t>Wai (for water) = Wah`-ee</w:t>
      </w:r>
      <w:r>
        <w:rPr>
          <w:color w:val="000000"/>
          <w:sz w:val="18"/>
          <w:szCs w:val="18"/>
        </w:rPr>
        <w:br/>
        <w:t>Kauri = Kah`-oo-ree</w:t>
      </w:r>
      <w:r>
        <w:rPr>
          <w:color w:val="000000"/>
          <w:sz w:val="18"/>
          <w:szCs w:val="18"/>
        </w:rPr>
        <w:br/>
      </w:r>
      <w:smartTag w:uri="urn:schemas-microsoft-com:office:smarttags" w:element="place">
        <w:r>
          <w:rPr>
            <w:color w:val="000000"/>
            <w:sz w:val="18"/>
            <w:szCs w:val="18"/>
          </w:rPr>
          <w:t>Waikato</w:t>
        </w:r>
      </w:smartTag>
      <w:r>
        <w:rPr>
          <w:color w:val="000000"/>
          <w:sz w:val="18"/>
          <w:szCs w:val="18"/>
        </w:rPr>
        <w:t xml:space="preserve"> = Wah`-ee-kah`-to</w:t>
      </w:r>
    </w:p>
    <w:p w:rsidR="00832810" w:rsidRDefault="00832810">
      <w:pPr>
        <w:spacing w:after="120"/>
        <w:rPr>
          <w:color w:val="000000"/>
          <w:sz w:val="18"/>
          <w:szCs w:val="18"/>
        </w:rPr>
      </w:pPr>
      <w:r>
        <w:rPr>
          <w:color w:val="000000"/>
          <w:sz w:val="18"/>
          <w:szCs w:val="18"/>
        </w:rPr>
        <w:t xml:space="preserve">The </w:t>
      </w:r>
      <w:r>
        <w:rPr>
          <w:i/>
          <w:color w:val="000000"/>
          <w:sz w:val="18"/>
          <w:szCs w:val="18"/>
        </w:rPr>
        <w:t xml:space="preserve">taro </w:t>
      </w:r>
      <w:r>
        <w:rPr>
          <w:color w:val="000000"/>
          <w:sz w:val="18"/>
          <w:szCs w:val="18"/>
        </w:rPr>
        <w:t xml:space="preserve">plant is an arum a sp. of </w:t>
      </w:r>
      <w:r>
        <w:rPr>
          <w:i/>
          <w:color w:val="000000"/>
          <w:sz w:val="18"/>
          <w:szCs w:val="18"/>
          <w:u w:val="single"/>
        </w:rPr>
        <w:t>lily</w:t>
      </w:r>
      <w:r>
        <w:rPr>
          <w:color w:val="000000"/>
          <w:sz w:val="18"/>
          <w:szCs w:val="18"/>
        </w:rPr>
        <w:t>!</w:t>
      </w:r>
    </w:p>
    <w:p w:rsidR="00832810" w:rsidRDefault="00832810">
      <w:pPr>
        <w:spacing w:after="120"/>
        <w:rPr>
          <w:color w:val="000000"/>
          <w:sz w:val="18"/>
          <w:szCs w:val="18"/>
        </w:rPr>
      </w:pPr>
      <w:r>
        <w:rPr>
          <w:color w:val="000000"/>
          <w:sz w:val="18"/>
          <w:szCs w:val="18"/>
        </w:rPr>
        <w:t>Of Marsden:</w:t>
      </w:r>
      <w:r w:rsidR="002A439E">
        <w:rPr>
          <w:color w:val="000000"/>
          <w:sz w:val="18"/>
          <w:szCs w:val="18"/>
        </w:rPr>
        <w:t>—</w:t>
      </w:r>
      <w:r>
        <w:rPr>
          <w:color w:val="000000"/>
          <w:sz w:val="18"/>
          <w:szCs w:val="18"/>
        </w:rPr>
        <w:t>(p.96.)</w:t>
      </w:r>
      <w:r>
        <w:rPr>
          <w:color w:val="000000"/>
          <w:sz w:val="18"/>
          <w:szCs w:val="18"/>
        </w:rPr>
        <w:br/>
        <w:t>“(4) Mr. Marsden: settlement was not begun till 1844, when Rev. Mr. M. and his party landed at Bay of Islands where a small town, Kororareka (now called Russell) was founded: the settlers comprising sailors runaway convicts traders sawyers beach combers &amp; adventurers.”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And much more to the same effect, with a full-size plate of a </w:t>
      </w:r>
      <w:r>
        <w:rPr>
          <w:i/>
          <w:color w:val="000000"/>
          <w:sz w:val="18"/>
          <w:szCs w:val="18"/>
        </w:rPr>
        <w:t>living Moa</w:t>
      </w:r>
      <w:r>
        <w:rPr>
          <w:color w:val="000000"/>
          <w:sz w:val="18"/>
          <w:szCs w:val="18"/>
        </w:rPr>
        <w:t>. And of the Moa he says:</w:t>
      </w:r>
      <w:r w:rsidR="002A439E">
        <w:rPr>
          <w:color w:val="000000"/>
          <w:sz w:val="18"/>
          <w:szCs w:val="18"/>
        </w:rPr>
        <w:t>—</w:t>
      </w:r>
      <w:r>
        <w:rPr>
          <w:color w:val="000000"/>
          <w:sz w:val="18"/>
          <w:szCs w:val="18"/>
        </w:rPr>
        <w:br/>
        <w:t>“</w:t>
      </w:r>
      <w:r>
        <w:rPr>
          <w:i/>
          <w:color w:val="000000"/>
          <w:sz w:val="18"/>
          <w:szCs w:val="18"/>
          <w:u w:val="single"/>
        </w:rPr>
        <w:t>Moa</w:t>
      </w:r>
      <w:r>
        <w:rPr>
          <w:color w:val="000000"/>
          <w:sz w:val="18"/>
          <w:szCs w:val="18"/>
        </w:rPr>
        <w:t>. It was not known to Europeans that such a bird had ever existed until, in the year 1838, Mr Polack published a book in which he mentioned that the bones of the Moa had been discovered.”</w:t>
      </w:r>
      <w:r w:rsidR="002A439E">
        <w:rPr>
          <w:color w:val="000000"/>
          <w:sz w:val="18"/>
          <w:szCs w:val="18"/>
        </w:rPr>
        <w:t>—</w:t>
      </w:r>
    </w:p>
    <w:p w:rsidR="00832810" w:rsidRDefault="00832810">
      <w:pPr>
        <w:spacing w:after="120"/>
        <w:rPr>
          <w:color w:val="000000"/>
          <w:sz w:val="18"/>
          <w:szCs w:val="18"/>
        </w:rPr>
      </w:pPr>
      <w:r>
        <w:rPr>
          <w:color w:val="000000"/>
          <w:sz w:val="18"/>
          <w:szCs w:val="18"/>
        </w:rPr>
        <w:t>(“The 3 black crows”, again! this comes from Hamilton &amp; Hutton:</w:t>
      </w:r>
      <w:r w:rsidR="002A439E">
        <w:rPr>
          <w:color w:val="000000"/>
          <w:sz w:val="18"/>
          <w:szCs w:val="18"/>
        </w:rPr>
        <w:t>—</w:t>
      </w:r>
      <w:r>
        <w:rPr>
          <w:color w:val="000000"/>
          <w:sz w:val="18"/>
          <w:szCs w:val="18"/>
        </w:rPr>
        <w:t xml:space="preserve">just as I had told them. They </w:t>
      </w:r>
      <w:r>
        <w:rPr>
          <w:i/>
          <w:color w:val="000000"/>
          <w:sz w:val="18"/>
          <w:szCs w:val="18"/>
        </w:rPr>
        <w:t>first</w:t>
      </w:r>
      <w:r>
        <w:rPr>
          <w:color w:val="000000"/>
          <w:sz w:val="18"/>
          <w:szCs w:val="18"/>
        </w:rPr>
        <w:t xml:space="preserve"> </w:t>
      </w:r>
      <w:r>
        <w:rPr>
          <w:i/>
          <w:color w:val="000000"/>
          <w:sz w:val="18"/>
          <w:szCs w:val="18"/>
        </w:rPr>
        <w:t xml:space="preserve">deviated </w:t>
      </w:r>
      <w:r>
        <w:rPr>
          <w:color w:val="000000"/>
          <w:sz w:val="18"/>
          <w:szCs w:val="18"/>
        </w:rPr>
        <w:t>a wee-bit, &amp; Lee has enlarged same!)</w:t>
      </w:r>
    </w:p>
    <w:p w:rsidR="00832810" w:rsidRDefault="00832810">
      <w:pPr>
        <w:spacing w:after="120"/>
        <w:rPr>
          <w:color w:val="000000"/>
          <w:sz w:val="18"/>
          <w:szCs w:val="18"/>
        </w:rPr>
      </w:pPr>
      <w:r>
        <w:rPr>
          <w:color w:val="000000"/>
          <w:sz w:val="18"/>
          <w:szCs w:val="18"/>
        </w:rPr>
        <w:t xml:space="preserve">A hideous drawing (portrait) of Mr. Marsden: </w:t>
      </w:r>
      <w:r>
        <w:rPr>
          <w:i/>
          <w:color w:val="000000"/>
          <w:sz w:val="18"/>
          <w:szCs w:val="18"/>
        </w:rPr>
        <w:t>utterly unlike</w:t>
      </w:r>
      <w:r>
        <w:rPr>
          <w:color w:val="000000"/>
          <w:sz w:val="18"/>
          <w:szCs w:val="18"/>
        </w:rPr>
        <w:t xml:space="preserve">. Again: p.98 “(8) </w:t>
      </w:r>
      <w:r>
        <w:rPr>
          <w:i/>
          <w:color w:val="000000"/>
          <w:sz w:val="18"/>
          <w:szCs w:val="18"/>
          <w:u w:val="single"/>
        </w:rPr>
        <w:t>Trade in Horses and Cattle</w:t>
      </w:r>
      <w:r>
        <w:rPr>
          <w:color w:val="000000"/>
          <w:sz w:val="18"/>
          <w:szCs w:val="18"/>
        </w:rPr>
        <w:t xml:space="preserve">. A few years ago </w:t>
      </w:r>
      <w:r>
        <w:rPr>
          <w:i/>
          <w:color w:val="000000"/>
          <w:sz w:val="18"/>
          <w:szCs w:val="18"/>
        </w:rPr>
        <w:t>madness</w:t>
      </w:r>
      <w:r>
        <w:rPr>
          <w:color w:val="000000"/>
          <w:sz w:val="18"/>
          <w:szCs w:val="18"/>
        </w:rPr>
        <w:t xml:space="preserve"> ran upon horses &amp; cattle, &amp; now young N.Z. believes in nothing but money, and they are continually tormenting themselves with plans to acquire it in large sums at once without the trouble of slow &amp; saving industry, which, as applied to the accumulation of money, they neither approve nor understand”. &amp;c &amp;c</w:t>
      </w:r>
    </w:p>
    <w:p w:rsidR="00832810" w:rsidRDefault="00832810">
      <w:pPr>
        <w:spacing w:after="120"/>
        <w:rPr>
          <w:color w:val="000000"/>
          <w:sz w:val="18"/>
          <w:szCs w:val="18"/>
          <w:u w:val="single"/>
        </w:rPr>
      </w:pPr>
      <w:r>
        <w:rPr>
          <w:color w:val="000000"/>
          <w:sz w:val="18"/>
          <w:szCs w:val="18"/>
        </w:rPr>
        <w:t xml:space="preserve">Manning’s book is approved &amp; recommended. Tales of Dragons, &amp; Proverbs, &amp;c (from </w:t>
      </w:r>
      <w:r>
        <w:rPr>
          <w:i/>
          <w:color w:val="000000"/>
          <w:sz w:val="18"/>
          <w:szCs w:val="18"/>
        </w:rPr>
        <w:t>my papers</w:t>
      </w:r>
      <w:r>
        <w:rPr>
          <w:color w:val="000000"/>
          <w:sz w:val="18"/>
          <w:szCs w:val="18"/>
        </w:rPr>
        <w:t xml:space="preserve">) but </w:t>
      </w:r>
      <w:r>
        <w:rPr>
          <w:i/>
          <w:color w:val="000000"/>
          <w:sz w:val="18"/>
          <w:szCs w:val="18"/>
        </w:rPr>
        <w:t xml:space="preserve">not fairly </w:t>
      </w:r>
      <w:r>
        <w:rPr>
          <w:color w:val="000000"/>
          <w:sz w:val="18"/>
          <w:szCs w:val="18"/>
        </w:rPr>
        <w:t xml:space="preserve">quoted: Tregear, Hector, Buller (for birds, </w:t>
      </w:r>
      <w:r>
        <w:rPr>
          <w:i/>
          <w:color w:val="000000"/>
          <w:sz w:val="18"/>
          <w:szCs w:val="18"/>
        </w:rPr>
        <w:t>his vols</w:t>
      </w:r>
      <w:r>
        <w:rPr>
          <w:color w:val="000000"/>
          <w:sz w:val="18"/>
          <w:szCs w:val="18"/>
        </w:rPr>
        <w:t>.) &amp;c are thanked.</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Gas-light in all rooms here, fair &amp; good. Mr. </w:t>
      </w:r>
      <w:r>
        <w:rPr>
          <w:i/>
          <w:color w:val="000000"/>
          <w:sz w:val="18"/>
          <w:szCs w:val="18"/>
        </w:rPr>
        <w:t>Paterson</w:t>
      </w:r>
      <w:r>
        <w:rPr>
          <w:color w:val="000000"/>
          <w:sz w:val="18"/>
          <w:szCs w:val="18"/>
        </w:rPr>
        <w:t xml:space="preserve"> is removing to Gisborne!! Shepherd is unwell confined to house. I purpose going to Waipukurau on Saturday, &amp; there perhaps 3–4 days</w:t>
      </w:r>
      <w:r w:rsidR="002A439E">
        <w:rPr>
          <w:color w:val="000000"/>
          <w:sz w:val="18"/>
          <w:szCs w:val="18"/>
        </w:rPr>
        <w:t>—</w:t>
      </w:r>
      <w:r>
        <w:rPr>
          <w:color w:val="000000"/>
          <w:sz w:val="18"/>
          <w:szCs w:val="18"/>
        </w:rPr>
        <w:t xml:space="preserve">then to the </w:t>
      </w:r>
      <w:r>
        <w:rPr>
          <w:i/>
          <w:color w:val="000000"/>
          <w:sz w:val="18"/>
          <w:szCs w:val="18"/>
        </w:rPr>
        <w:t xml:space="preserve">Old </w:t>
      </w:r>
      <w:r>
        <w:rPr>
          <w:color w:val="000000"/>
          <w:sz w:val="18"/>
          <w:szCs w:val="18"/>
        </w:rPr>
        <w:t>Rest. Try to see “D.T.” of Monday last</w:t>
      </w:r>
      <w:r w:rsidR="002A439E">
        <w:rPr>
          <w:color w:val="000000"/>
          <w:sz w:val="18"/>
          <w:szCs w:val="18"/>
        </w:rPr>
        <w:t>—</w:t>
      </w:r>
      <w:r>
        <w:rPr>
          <w:color w:val="000000"/>
          <w:sz w:val="18"/>
          <w:szCs w:val="18"/>
        </w:rPr>
        <w:t xml:space="preserve">containing </w:t>
      </w:r>
      <w:r>
        <w:rPr>
          <w:i/>
          <w:color w:val="000000"/>
          <w:sz w:val="18"/>
          <w:szCs w:val="18"/>
        </w:rPr>
        <w:t xml:space="preserve">that </w:t>
      </w:r>
      <w:r>
        <w:rPr>
          <w:color w:val="000000"/>
          <w:sz w:val="18"/>
          <w:szCs w:val="18"/>
        </w:rPr>
        <w:t xml:space="preserve">letter </w:t>
      </w:r>
      <w:r>
        <w:rPr>
          <w:i/>
          <w:color w:val="000000"/>
          <w:sz w:val="18"/>
          <w:szCs w:val="18"/>
        </w:rPr>
        <w:t xml:space="preserve">re </w:t>
      </w:r>
      <w:r>
        <w:rPr>
          <w:color w:val="000000"/>
          <w:sz w:val="18"/>
          <w:szCs w:val="18"/>
        </w:rPr>
        <w:t xml:space="preserve">O. Dean, &amp; </w:t>
      </w:r>
      <w:r>
        <w:rPr>
          <w:i/>
          <w:color w:val="000000"/>
          <w:sz w:val="18"/>
          <w:szCs w:val="18"/>
        </w:rPr>
        <w:t xml:space="preserve">a </w:t>
      </w:r>
      <w:r>
        <w:rPr>
          <w:color w:val="000000"/>
          <w:sz w:val="18"/>
          <w:szCs w:val="18"/>
        </w:rPr>
        <w:t xml:space="preserve">reply of </w:t>
      </w:r>
      <w:r>
        <w:rPr>
          <w:i/>
          <w:color w:val="000000"/>
          <w:sz w:val="18"/>
          <w:szCs w:val="18"/>
          <w:u w:val="single"/>
        </w:rPr>
        <w:t>his</w:t>
      </w:r>
      <w:r>
        <w:rPr>
          <w:color w:val="000000"/>
          <w:sz w:val="18"/>
          <w:szCs w:val="18"/>
        </w:rPr>
        <w:t>! with 3–4 others, from Secy. L.V. Assn.</w:t>
      </w:r>
      <w:r w:rsidR="002A439E">
        <w:rPr>
          <w:color w:val="000000"/>
          <w:sz w:val="18"/>
          <w:szCs w:val="18"/>
        </w:rPr>
        <w:t>—</w:t>
      </w:r>
      <w:r>
        <w:rPr>
          <w:color w:val="000000"/>
          <w:sz w:val="18"/>
          <w:szCs w:val="18"/>
        </w:rPr>
        <w:t xml:space="preserve">&amp; more (I see) </w:t>
      </w:r>
      <w:r>
        <w:rPr>
          <w:i/>
          <w:color w:val="000000"/>
          <w:sz w:val="18"/>
          <w:szCs w:val="18"/>
        </w:rPr>
        <w:t>since</w:t>
      </w:r>
      <w:r>
        <w:rPr>
          <w:color w:val="000000"/>
          <w:sz w:val="18"/>
          <w:szCs w:val="18"/>
        </w:rPr>
        <w:t xml:space="preserve">, &amp; in “D.T.” of </w:t>
      </w:r>
      <w:r>
        <w:rPr>
          <w:i/>
          <w:color w:val="000000"/>
          <w:sz w:val="18"/>
          <w:szCs w:val="18"/>
        </w:rPr>
        <w:t>yesty</w:t>
      </w:r>
      <w:r>
        <w:rPr>
          <w:color w:val="000000"/>
          <w:sz w:val="18"/>
          <w:szCs w:val="18"/>
        </w:rPr>
        <w:t>. 11</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 xml:space="preserve">a fair art. on O. Dean’s shuffling. This place is “booming ahead” wonderfully! surely </w:t>
      </w:r>
      <w:r>
        <w:rPr>
          <w:i/>
          <w:color w:val="000000"/>
          <w:sz w:val="18"/>
          <w:szCs w:val="18"/>
        </w:rPr>
        <w:t>a crash</w:t>
      </w:r>
      <w:r>
        <w:rPr>
          <w:color w:val="000000"/>
          <w:sz w:val="18"/>
          <w:szCs w:val="18"/>
        </w:rPr>
        <w:t xml:space="preserve"> must follow soon!</w:t>
      </w:r>
    </w:p>
    <w:p w:rsidR="00832810" w:rsidRDefault="00832810" w:rsidP="006B380F">
      <w:pPr>
        <w:rPr>
          <w:color w:val="000000"/>
          <w:sz w:val="18"/>
          <w:szCs w:val="18"/>
        </w:rPr>
      </w:pPr>
      <w:r>
        <w:rPr>
          <w:color w:val="000000"/>
          <w:sz w:val="18"/>
          <w:szCs w:val="18"/>
        </w:rPr>
        <w:t>(</w:t>
      </w:r>
      <w:r>
        <w:rPr>
          <w:i/>
          <w:color w:val="000000"/>
          <w:sz w:val="18"/>
          <w:szCs w:val="18"/>
        </w:rPr>
        <w:t>Night.</w:t>
      </w:r>
      <w:r>
        <w:rPr>
          <w:color w:val="000000"/>
          <w:sz w:val="18"/>
          <w:szCs w:val="18"/>
        </w:rPr>
        <w:t xml:space="preserve">) </w:t>
      </w:r>
    </w:p>
    <w:p w:rsidR="00832810" w:rsidRDefault="00832810">
      <w:pPr>
        <w:spacing w:after="120"/>
        <w:rPr>
          <w:color w:val="000000"/>
          <w:sz w:val="18"/>
          <w:szCs w:val="18"/>
        </w:rPr>
      </w:pPr>
      <w:r>
        <w:rPr>
          <w:color w:val="000000"/>
          <w:sz w:val="18"/>
          <w:szCs w:val="18"/>
        </w:rPr>
        <w:t>Since writing foregoing I have again read your letter</w:t>
      </w:r>
      <w:r w:rsidR="002A439E">
        <w:rPr>
          <w:color w:val="000000"/>
          <w:sz w:val="18"/>
          <w:szCs w:val="18"/>
        </w:rPr>
        <w:t>—</w:t>
      </w:r>
      <w:r>
        <w:rPr>
          <w:color w:val="000000"/>
          <w:sz w:val="18"/>
          <w:szCs w:val="18"/>
        </w:rPr>
        <w:t>a capital one,</w:t>
      </w:r>
      <w:r w:rsidR="002A439E">
        <w:rPr>
          <w:color w:val="000000"/>
          <w:sz w:val="18"/>
          <w:szCs w:val="18"/>
        </w:rPr>
        <w:t>—</w:t>
      </w:r>
      <w:r>
        <w:rPr>
          <w:color w:val="000000"/>
          <w:sz w:val="18"/>
          <w:szCs w:val="18"/>
        </w:rPr>
        <w:t xml:space="preserve">one in which I </w:t>
      </w:r>
      <w:r>
        <w:rPr>
          <w:i/>
          <w:color w:val="000000"/>
          <w:sz w:val="18"/>
          <w:szCs w:val="18"/>
        </w:rPr>
        <w:t xml:space="preserve">largely </w:t>
      </w:r>
      <w:r>
        <w:rPr>
          <w:color w:val="000000"/>
          <w:sz w:val="18"/>
          <w:szCs w:val="18"/>
        </w:rPr>
        <w:t>agree w. you</w:t>
      </w:r>
      <w:r w:rsidR="002A439E">
        <w:rPr>
          <w:color w:val="000000"/>
          <w:sz w:val="18"/>
          <w:szCs w:val="18"/>
        </w:rPr>
        <w:t>—</w:t>
      </w:r>
      <w:r>
        <w:rPr>
          <w:color w:val="000000"/>
          <w:sz w:val="18"/>
          <w:szCs w:val="18"/>
        </w:rPr>
        <w:t xml:space="preserve">in matters pol. &amp; ecclesl., &amp;c. </w:t>
      </w:r>
      <w:bookmarkStart w:id="6" w:name="OLE_LINK5"/>
      <w:bookmarkStart w:id="7" w:name="OLE_LINK6"/>
      <w:r>
        <w:rPr>
          <w:color w:val="000000"/>
          <w:sz w:val="18"/>
          <w:szCs w:val="18"/>
        </w:rPr>
        <w:t>I take exception however to yr. remark on “Amateur Botanists”</w:t>
      </w:r>
      <w:r w:rsidR="002A439E">
        <w:rPr>
          <w:color w:val="000000"/>
          <w:sz w:val="18"/>
          <w:szCs w:val="18"/>
        </w:rPr>
        <w:t>—</w:t>
      </w:r>
      <w:r>
        <w:rPr>
          <w:color w:val="000000"/>
          <w:sz w:val="18"/>
          <w:szCs w:val="18"/>
        </w:rPr>
        <w:t>or, rather, “</w:t>
      </w:r>
      <w:r>
        <w:rPr>
          <w:i/>
          <w:color w:val="000000"/>
          <w:sz w:val="18"/>
          <w:szCs w:val="18"/>
        </w:rPr>
        <w:t>my (harsh) dealing w. them</w:t>
      </w:r>
      <w:r>
        <w:rPr>
          <w:color w:val="000000"/>
          <w:sz w:val="18"/>
          <w:szCs w:val="18"/>
        </w:rPr>
        <w:t xml:space="preserve">”! Now I have </w:t>
      </w:r>
      <w:r>
        <w:rPr>
          <w:i/>
          <w:color w:val="000000"/>
          <w:sz w:val="18"/>
          <w:szCs w:val="18"/>
        </w:rPr>
        <w:t xml:space="preserve">always </w:t>
      </w:r>
      <w:r>
        <w:rPr>
          <w:color w:val="000000"/>
          <w:sz w:val="18"/>
          <w:szCs w:val="18"/>
        </w:rPr>
        <w:t>supposed</w:t>
      </w:r>
      <w:r w:rsidR="002A439E">
        <w:rPr>
          <w:color w:val="000000"/>
          <w:sz w:val="18"/>
          <w:szCs w:val="18"/>
        </w:rPr>
        <w:t>—</w:t>
      </w:r>
      <w:r>
        <w:rPr>
          <w:color w:val="000000"/>
          <w:sz w:val="18"/>
          <w:szCs w:val="18"/>
        </w:rPr>
        <w:t xml:space="preserve">I went far very far the </w:t>
      </w:r>
      <w:r>
        <w:rPr>
          <w:i/>
          <w:color w:val="000000"/>
          <w:sz w:val="18"/>
          <w:szCs w:val="18"/>
        </w:rPr>
        <w:t>other way</w:t>
      </w:r>
      <w:r>
        <w:rPr>
          <w:color w:val="000000"/>
          <w:sz w:val="18"/>
          <w:szCs w:val="18"/>
        </w:rPr>
        <w:t xml:space="preserve">: and I have lots of letters, </w:t>
      </w:r>
      <w:r>
        <w:rPr>
          <w:i/>
          <w:color w:val="000000"/>
          <w:sz w:val="18"/>
          <w:szCs w:val="18"/>
        </w:rPr>
        <w:t>from such</w:t>
      </w:r>
      <w:r>
        <w:rPr>
          <w:color w:val="000000"/>
          <w:sz w:val="18"/>
          <w:szCs w:val="18"/>
        </w:rPr>
        <w:t xml:space="preserve"> (40 yrs. &amp; more) to </w:t>
      </w:r>
      <w:r>
        <w:rPr>
          <w:i/>
          <w:color w:val="000000"/>
          <w:sz w:val="18"/>
          <w:szCs w:val="18"/>
        </w:rPr>
        <w:t>bear me out</w:t>
      </w:r>
      <w:r>
        <w:rPr>
          <w:color w:val="000000"/>
          <w:sz w:val="18"/>
          <w:szCs w:val="18"/>
        </w:rPr>
        <w:t xml:space="preserve">. (Would you be surprised to know that </w:t>
      </w:r>
      <w:r>
        <w:rPr>
          <w:i/>
          <w:color w:val="000000"/>
          <w:sz w:val="18"/>
          <w:szCs w:val="18"/>
        </w:rPr>
        <w:t>Kirk</w:t>
      </w:r>
      <w:r>
        <w:rPr>
          <w:color w:val="000000"/>
          <w:sz w:val="18"/>
          <w:szCs w:val="18"/>
        </w:rPr>
        <w:t xml:space="preserve">, himself, was </w:t>
      </w:r>
      <w:r>
        <w:rPr>
          <w:i/>
          <w:color w:val="000000"/>
          <w:sz w:val="18"/>
          <w:szCs w:val="18"/>
        </w:rPr>
        <w:t>one</w:t>
      </w:r>
      <w:r>
        <w:rPr>
          <w:color w:val="000000"/>
          <w:sz w:val="18"/>
          <w:szCs w:val="18"/>
        </w:rPr>
        <w:t xml:space="preserve">?) You shall have the </w:t>
      </w:r>
      <w:r>
        <w:rPr>
          <w:i/>
          <w:color w:val="000000"/>
          <w:sz w:val="18"/>
          <w:szCs w:val="18"/>
        </w:rPr>
        <w:t>whole</w:t>
      </w:r>
      <w:r>
        <w:rPr>
          <w:color w:val="000000"/>
          <w:sz w:val="18"/>
          <w:szCs w:val="18"/>
        </w:rPr>
        <w:t xml:space="preserve"> of the Featon correspdce., &amp;, so far, judge for yourself.</w:t>
      </w:r>
      <w:bookmarkEnd w:id="6"/>
      <w:bookmarkEnd w:id="7"/>
      <w:r>
        <w:rPr>
          <w:color w:val="000000"/>
          <w:sz w:val="18"/>
          <w:szCs w:val="18"/>
        </w:rPr>
        <w:t xml:space="preserve">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in a </w:t>
      </w:r>
      <w:r>
        <w:rPr>
          <w:i/>
          <w:color w:val="000000"/>
          <w:sz w:val="18"/>
          <w:szCs w:val="18"/>
        </w:rPr>
        <w:t>recent</w:t>
      </w:r>
      <w:r>
        <w:rPr>
          <w:color w:val="000000"/>
          <w:sz w:val="18"/>
          <w:szCs w:val="18"/>
        </w:rPr>
        <w:t xml:space="preserve"> &amp; long letter is severe on this last wk. of Kirk’s: H. also says, Part III “Maori Art” is in hand. At Sandel’s, in my parlour, were several </w:t>
      </w:r>
      <w:r>
        <w:rPr>
          <w:i/>
          <w:color w:val="000000"/>
          <w:sz w:val="18"/>
          <w:szCs w:val="18"/>
        </w:rPr>
        <w:t>bulky</w:t>
      </w:r>
      <w:r>
        <w:rPr>
          <w:color w:val="000000"/>
          <w:sz w:val="18"/>
          <w:szCs w:val="18"/>
        </w:rPr>
        <w:t xml:space="preserve"> Am. works, w. their </w:t>
      </w:r>
      <w:r>
        <w:rPr>
          <w:i/>
          <w:color w:val="000000"/>
          <w:sz w:val="18"/>
          <w:szCs w:val="18"/>
        </w:rPr>
        <w:t>covers off</w:t>
      </w:r>
      <w:r>
        <w:rPr>
          <w:color w:val="000000"/>
          <w:sz w:val="18"/>
          <w:szCs w:val="18"/>
        </w:rPr>
        <w:t>! “Light in Darkness”. “Danl. &amp; Revelation” “Pope Leo’s life, letters, &amp; poems” (some 600 pp.)</w:t>
      </w:r>
      <w:r w:rsidR="002A439E">
        <w:rPr>
          <w:color w:val="000000"/>
          <w:sz w:val="18"/>
          <w:szCs w:val="18"/>
        </w:rPr>
        <w:t>—</w:t>
      </w:r>
      <w:r>
        <w:rPr>
          <w:color w:val="000000"/>
          <w:sz w:val="18"/>
          <w:szCs w:val="18"/>
        </w:rPr>
        <w:t>Ital. &amp; Lat. transln., with Imprimatur of R.C. apps. Am. Did you ever see the R.C. book</w:t>
      </w:r>
      <w:r w:rsidR="002A439E">
        <w:rPr>
          <w:color w:val="000000"/>
          <w:sz w:val="18"/>
          <w:szCs w:val="18"/>
        </w:rPr>
        <w:t>—</w:t>
      </w:r>
      <w:r>
        <w:rPr>
          <w:color w:val="000000"/>
          <w:sz w:val="18"/>
          <w:szCs w:val="18"/>
        </w:rPr>
        <w:t>“the Assumption of the B.V.M.”?</w:t>
      </w:r>
      <w:r w:rsidR="002A439E">
        <w:rPr>
          <w:color w:val="000000"/>
          <w:sz w:val="18"/>
          <w:szCs w:val="18"/>
        </w:rPr>
        <w:t>—</w:t>
      </w:r>
      <w:r>
        <w:rPr>
          <w:i/>
          <w:color w:val="000000"/>
          <w:sz w:val="18"/>
          <w:szCs w:val="18"/>
        </w:rPr>
        <w:t>If not</w:t>
      </w:r>
      <w:r>
        <w:rPr>
          <w:color w:val="000000"/>
          <w:sz w:val="18"/>
          <w:szCs w:val="18"/>
        </w:rPr>
        <w:t>, I will lend it to you.</w:t>
      </w:r>
      <w:r w:rsidR="002A439E">
        <w:rPr>
          <w:color w:val="000000"/>
          <w:sz w:val="18"/>
          <w:szCs w:val="18"/>
        </w:rPr>
        <w:t>—</w:t>
      </w:r>
    </w:p>
    <w:p w:rsidR="00832810" w:rsidRDefault="00832810">
      <w:pPr>
        <w:spacing w:after="120"/>
        <w:rPr>
          <w:color w:val="000000"/>
          <w:sz w:val="18"/>
          <w:szCs w:val="18"/>
        </w:rPr>
      </w:pPr>
      <w:r>
        <w:rPr>
          <w:color w:val="000000"/>
          <w:sz w:val="18"/>
          <w:szCs w:val="18"/>
        </w:rPr>
        <w:t>That suggestion (you mention) as Kirk’s in Forest Flora, re “</w:t>
      </w:r>
      <w:r>
        <w:rPr>
          <w:i/>
          <w:color w:val="000000"/>
          <w:sz w:val="18"/>
          <w:szCs w:val="18"/>
        </w:rPr>
        <w:t>beech</w:t>
      </w:r>
      <w:r>
        <w:rPr>
          <w:color w:val="000000"/>
          <w:sz w:val="18"/>
          <w:szCs w:val="18"/>
        </w:rPr>
        <w:t>” for “Birch”</w:t>
      </w:r>
      <w:r w:rsidR="002A439E">
        <w:rPr>
          <w:color w:val="000000"/>
          <w:sz w:val="18"/>
          <w:szCs w:val="18"/>
        </w:rPr>
        <w:t>—</w:t>
      </w:r>
      <w:r>
        <w:rPr>
          <w:color w:val="000000"/>
          <w:sz w:val="18"/>
          <w:szCs w:val="18"/>
        </w:rPr>
        <w:t xml:space="preserve">is </w:t>
      </w:r>
      <w:r>
        <w:rPr>
          <w:i/>
          <w:color w:val="000000"/>
          <w:sz w:val="18"/>
          <w:szCs w:val="18"/>
        </w:rPr>
        <w:t xml:space="preserve">not </w:t>
      </w:r>
      <w:r>
        <w:rPr>
          <w:color w:val="000000"/>
          <w:sz w:val="18"/>
          <w:szCs w:val="18"/>
        </w:rPr>
        <w:t>K’s.</w:t>
      </w:r>
      <w:r w:rsidR="002A439E">
        <w:rPr>
          <w:color w:val="000000"/>
          <w:sz w:val="18"/>
          <w:szCs w:val="18"/>
        </w:rPr>
        <w:t>—</w:t>
      </w:r>
      <w:r>
        <w:rPr>
          <w:color w:val="000000"/>
          <w:sz w:val="18"/>
          <w:szCs w:val="18"/>
        </w:rPr>
        <w:t xml:space="preserve">but </w:t>
      </w:r>
      <w:r>
        <w:rPr>
          <w:i/>
          <w:color w:val="000000"/>
          <w:sz w:val="18"/>
          <w:szCs w:val="18"/>
        </w:rPr>
        <w:t>Hooker’s</w:t>
      </w:r>
      <w:r>
        <w:rPr>
          <w:color w:val="000000"/>
          <w:sz w:val="18"/>
          <w:szCs w:val="18"/>
        </w:rPr>
        <w:t xml:space="preserve">, &amp; </w:t>
      </w:r>
      <w:r>
        <w:rPr>
          <w:i/>
          <w:color w:val="000000"/>
          <w:sz w:val="18"/>
          <w:szCs w:val="18"/>
          <w:u w:val="single"/>
        </w:rPr>
        <w:t>repeated</w:t>
      </w:r>
      <w:r>
        <w:rPr>
          <w:color w:val="000000"/>
          <w:sz w:val="18"/>
          <w:szCs w:val="18"/>
        </w:rPr>
        <w:t xml:space="preserve">, </w:t>
      </w:r>
      <w:r>
        <w:rPr>
          <w:i/>
          <w:color w:val="000000"/>
          <w:sz w:val="18"/>
          <w:szCs w:val="18"/>
        </w:rPr>
        <w:t xml:space="preserve">before </w:t>
      </w:r>
      <w:r>
        <w:rPr>
          <w:color w:val="000000"/>
          <w:sz w:val="18"/>
          <w:szCs w:val="18"/>
        </w:rPr>
        <w:t xml:space="preserve">K ever saw N.Z. In passing </w:t>
      </w:r>
      <w:r>
        <w:rPr>
          <w:i/>
          <w:color w:val="000000"/>
          <w:sz w:val="18"/>
          <w:szCs w:val="18"/>
        </w:rPr>
        <w:t>swiftly</w:t>
      </w:r>
      <w:r>
        <w:rPr>
          <w:color w:val="000000"/>
          <w:sz w:val="18"/>
          <w:szCs w:val="18"/>
        </w:rPr>
        <w:t xml:space="preserve"> “</w:t>
      </w:r>
      <w:r>
        <w:rPr>
          <w:i/>
          <w:color w:val="000000"/>
          <w:sz w:val="18"/>
          <w:szCs w:val="18"/>
        </w:rPr>
        <w:t>Tahoraiti</w:t>
      </w:r>
      <w:r>
        <w:rPr>
          <w:color w:val="000000"/>
          <w:sz w:val="18"/>
          <w:szCs w:val="18"/>
        </w:rPr>
        <w:t xml:space="preserve">” Ry. Station, I fancied, the </w:t>
      </w:r>
      <w:r>
        <w:rPr>
          <w:i/>
          <w:color w:val="000000"/>
          <w:sz w:val="18"/>
          <w:szCs w:val="18"/>
        </w:rPr>
        <w:t xml:space="preserve">new </w:t>
      </w:r>
      <w:r>
        <w:rPr>
          <w:color w:val="000000"/>
          <w:sz w:val="18"/>
          <w:szCs w:val="18"/>
        </w:rPr>
        <w:t xml:space="preserve">painted sign is </w:t>
      </w:r>
      <w:r>
        <w:rPr>
          <w:i/>
          <w:color w:val="000000"/>
          <w:sz w:val="18"/>
          <w:szCs w:val="18"/>
        </w:rPr>
        <w:t>Tahorati</w:t>
      </w:r>
      <w:r>
        <w:rPr>
          <w:color w:val="000000"/>
          <w:sz w:val="18"/>
          <w:szCs w:val="18"/>
        </w:rPr>
        <w:t xml:space="preserve">. Today, here, I pitched into </w:t>
      </w:r>
      <w:smartTag w:uri="urn:schemas-microsoft-com:office:smarttags" w:element="City">
        <w:smartTag w:uri="urn:schemas-microsoft-com:office:smarttags" w:element="place">
          <w:r>
            <w:rPr>
              <w:color w:val="000000"/>
              <w:sz w:val="18"/>
              <w:szCs w:val="18"/>
            </w:rPr>
            <w:t>Walker</w:t>
          </w:r>
        </w:smartTag>
      </w:smartTag>
      <w:r>
        <w:rPr>
          <w:color w:val="000000"/>
          <w:sz w:val="18"/>
          <w:szCs w:val="18"/>
        </w:rPr>
        <w:t xml:space="preserve"> for his (their) notorious sticking to Da</w:t>
      </w:r>
      <w:r>
        <w:rPr>
          <w:color w:val="000000"/>
          <w:sz w:val="18"/>
          <w:szCs w:val="18"/>
          <w:u w:val="single"/>
        </w:rPr>
        <w:t>n</w:t>
      </w:r>
      <w:r>
        <w:rPr>
          <w:color w:val="000000"/>
          <w:sz w:val="18"/>
          <w:szCs w:val="18"/>
        </w:rPr>
        <w:t xml:space="preserve">evirke: W allowed the </w:t>
      </w:r>
      <w:r>
        <w:rPr>
          <w:i/>
          <w:color w:val="000000"/>
          <w:sz w:val="18"/>
          <w:szCs w:val="18"/>
        </w:rPr>
        <w:t>error</w:t>
      </w:r>
      <w:r>
        <w:rPr>
          <w:color w:val="000000"/>
          <w:sz w:val="18"/>
          <w:szCs w:val="18"/>
        </w:rPr>
        <w:t>!</w:t>
      </w:r>
      <w:r w:rsidR="002A439E">
        <w:rPr>
          <w:color w:val="000000"/>
          <w:sz w:val="18"/>
          <w:szCs w:val="18"/>
        </w:rPr>
        <w:t>—</w:t>
      </w:r>
      <w:r>
        <w:rPr>
          <w:color w:val="000000"/>
          <w:sz w:val="18"/>
          <w:szCs w:val="18"/>
        </w:rPr>
        <w:t xml:space="preserve">Please </w:t>
      </w:r>
      <w:r>
        <w:rPr>
          <w:i/>
          <w:color w:val="000000"/>
          <w:sz w:val="18"/>
          <w:szCs w:val="18"/>
        </w:rPr>
        <w:t>return</w:t>
      </w:r>
      <w:r>
        <w:rPr>
          <w:color w:val="000000"/>
          <w:sz w:val="18"/>
          <w:szCs w:val="18"/>
        </w:rPr>
        <w:t xml:space="preserve"> the </w:t>
      </w:r>
      <w:r>
        <w:rPr>
          <w:i/>
          <w:color w:val="000000"/>
          <w:sz w:val="18"/>
          <w:szCs w:val="18"/>
        </w:rPr>
        <w:t>Auckland</w:t>
      </w:r>
      <w:r>
        <w:rPr>
          <w:color w:val="000000"/>
          <w:sz w:val="18"/>
          <w:szCs w:val="18"/>
        </w:rPr>
        <w:t xml:space="preserve"> Inst. </w:t>
      </w:r>
      <w:r>
        <w:rPr>
          <w:i/>
          <w:color w:val="000000"/>
          <w:sz w:val="18"/>
          <w:szCs w:val="18"/>
          <w:u w:val="single"/>
        </w:rPr>
        <w:t>Report</w:t>
      </w:r>
      <w:r>
        <w:rPr>
          <w:color w:val="000000"/>
          <w:sz w:val="18"/>
          <w:szCs w:val="18"/>
        </w:rPr>
        <w:t xml:space="preserve">. A </w:t>
      </w:r>
      <w:r>
        <w:rPr>
          <w:i/>
          <w:color w:val="000000"/>
          <w:sz w:val="18"/>
          <w:szCs w:val="18"/>
          <w:u w:val="single"/>
        </w:rPr>
        <w:t>long</w:t>
      </w:r>
      <w:r>
        <w:rPr>
          <w:color w:val="000000"/>
          <w:sz w:val="18"/>
          <w:szCs w:val="18"/>
        </w:rPr>
        <w:t xml:space="preserve"> ext. from </w:t>
      </w:r>
      <w:r>
        <w:rPr>
          <w:i/>
          <w:color w:val="000000"/>
          <w:sz w:val="18"/>
          <w:szCs w:val="18"/>
        </w:rPr>
        <w:t xml:space="preserve">President’s </w:t>
      </w:r>
      <w:r>
        <w:rPr>
          <w:color w:val="000000"/>
          <w:sz w:val="18"/>
          <w:szCs w:val="18"/>
        </w:rPr>
        <w:t xml:space="preserve">(dry) address on Monday nt., in Tuesday’s “Herald”. </w:t>
      </w:r>
      <w:r>
        <w:rPr>
          <w:i/>
          <w:color w:val="000000"/>
          <w:sz w:val="18"/>
          <w:szCs w:val="18"/>
        </w:rPr>
        <w:t xml:space="preserve">We </w:t>
      </w:r>
      <w:r>
        <w:rPr>
          <w:color w:val="000000"/>
          <w:sz w:val="18"/>
          <w:szCs w:val="18"/>
        </w:rPr>
        <w:t xml:space="preserve">(Hill &amp; I) have noticed, </w:t>
      </w:r>
      <w:r>
        <w:rPr>
          <w:i/>
          <w:color w:val="000000"/>
          <w:sz w:val="18"/>
          <w:szCs w:val="18"/>
        </w:rPr>
        <w:t xml:space="preserve">nothing said re </w:t>
      </w:r>
      <w:r>
        <w:rPr>
          <w:i/>
          <w:color w:val="000000"/>
          <w:sz w:val="18"/>
          <w:szCs w:val="18"/>
          <w:u w:val="single"/>
        </w:rPr>
        <w:t>no.</w:t>
      </w:r>
      <w:r>
        <w:rPr>
          <w:i/>
          <w:color w:val="000000"/>
          <w:sz w:val="18"/>
          <w:szCs w:val="18"/>
        </w:rPr>
        <w:t xml:space="preserve"> present</w:t>
      </w:r>
      <w:r>
        <w:rPr>
          <w:color w:val="000000"/>
          <w:sz w:val="18"/>
          <w:szCs w:val="18"/>
        </w:rPr>
        <w:t xml:space="preserve">! The portion of “address” </w:t>
      </w:r>
      <w:r>
        <w:rPr>
          <w:i/>
          <w:color w:val="000000"/>
          <w:sz w:val="18"/>
          <w:szCs w:val="18"/>
        </w:rPr>
        <w:t xml:space="preserve">re </w:t>
      </w:r>
      <w:r>
        <w:rPr>
          <w:color w:val="000000"/>
          <w:sz w:val="18"/>
          <w:szCs w:val="18"/>
        </w:rPr>
        <w:t xml:space="preserve">Maoris, I should </w:t>
      </w:r>
      <w:r>
        <w:rPr>
          <w:i/>
          <w:color w:val="000000"/>
          <w:sz w:val="18"/>
          <w:szCs w:val="18"/>
        </w:rPr>
        <w:t>like to take up</w:t>
      </w:r>
      <w:r>
        <w:rPr>
          <w:color w:val="000000"/>
          <w:sz w:val="18"/>
          <w:szCs w:val="18"/>
        </w:rPr>
        <w:t xml:space="preserve">. I have had, &amp; still have (one by post this day) </w:t>
      </w:r>
      <w:r>
        <w:rPr>
          <w:i/>
          <w:color w:val="000000"/>
          <w:sz w:val="18"/>
          <w:szCs w:val="18"/>
        </w:rPr>
        <w:t xml:space="preserve">repeated applications </w:t>
      </w:r>
      <w:r>
        <w:rPr>
          <w:color w:val="000000"/>
          <w:sz w:val="18"/>
          <w:szCs w:val="18"/>
        </w:rPr>
        <w:t xml:space="preserve">for </w:t>
      </w:r>
      <w:r>
        <w:rPr>
          <w:i/>
          <w:color w:val="000000"/>
          <w:sz w:val="18"/>
          <w:szCs w:val="18"/>
        </w:rPr>
        <w:t>old P. stamps</w:t>
      </w:r>
      <w:r>
        <w:rPr>
          <w:color w:val="000000"/>
          <w:sz w:val="18"/>
          <w:szCs w:val="18"/>
        </w:rPr>
        <w:t>: did I tell you, I destroyed over 1000 letters in the winter of ’96,</w:t>
      </w:r>
      <w:r w:rsidR="002A439E">
        <w:rPr>
          <w:color w:val="000000"/>
          <w:sz w:val="18"/>
          <w:szCs w:val="18"/>
        </w:rPr>
        <w:t>—</w:t>
      </w:r>
      <w:r>
        <w:rPr>
          <w:color w:val="000000"/>
          <w:sz w:val="18"/>
          <w:szCs w:val="18"/>
        </w:rPr>
        <w:t xml:space="preserve">&amp; of (say) </w:t>
      </w:r>
      <w:r>
        <w:rPr>
          <w:i/>
          <w:color w:val="000000"/>
          <w:sz w:val="18"/>
          <w:szCs w:val="18"/>
        </w:rPr>
        <w:t>half</w:t>
      </w:r>
      <w:r>
        <w:rPr>
          <w:color w:val="000000"/>
          <w:sz w:val="18"/>
          <w:szCs w:val="18"/>
        </w:rPr>
        <w:t xml:space="preserve"> of their envelopes</w:t>
      </w:r>
      <w:r w:rsidR="002A439E">
        <w:rPr>
          <w:color w:val="000000"/>
          <w:sz w:val="18"/>
          <w:szCs w:val="18"/>
        </w:rPr>
        <w:t>—</w:t>
      </w:r>
      <w:r>
        <w:rPr>
          <w:color w:val="000000"/>
          <w:sz w:val="18"/>
          <w:szCs w:val="18"/>
        </w:rPr>
        <w:t xml:space="preserve">before I thought of preserving any! and now I have </w:t>
      </w:r>
      <w:r>
        <w:rPr>
          <w:i/>
          <w:color w:val="000000"/>
          <w:sz w:val="18"/>
          <w:szCs w:val="18"/>
        </w:rPr>
        <w:t xml:space="preserve">many more </w:t>
      </w:r>
      <w:r>
        <w:rPr>
          <w:color w:val="000000"/>
          <w:sz w:val="18"/>
          <w:szCs w:val="18"/>
        </w:rPr>
        <w:t>to destroy</w:t>
      </w:r>
      <w:r w:rsidR="002A439E">
        <w:rPr>
          <w:color w:val="000000"/>
          <w:sz w:val="18"/>
          <w:szCs w:val="18"/>
        </w:rPr>
        <w:t>—</w:t>
      </w:r>
      <w:r>
        <w:rPr>
          <w:color w:val="000000"/>
          <w:sz w:val="18"/>
          <w:szCs w:val="18"/>
        </w:rPr>
        <w:t>some very old, no doubt.</w:t>
      </w:r>
    </w:p>
    <w:p w:rsidR="00832810" w:rsidRDefault="00832810">
      <w:pPr>
        <w:rPr>
          <w:color w:val="000000"/>
          <w:sz w:val="18"/>
          <w:szCs w:val="18"/>
        </w:rPr>
      </w:pPr>
      <w:r>
        <w:rPr>
          <w:color w:val="000000"/>
          <w:sz w:val="18"/>
          <w:szCs w:val="18"/>
        </w:rPr>
        <w:tab/>
      </w:r>
      <w:r>
        <w:rPr>
          <w:color w:val="000000"/>
          <w:sz w:val="18"/>
          <w:szCs w:val="18"/>
        </w:rPr>
        <w:tab/>
        <w:t xml:space="preserve">Hope Hector is </w:t>
      </w:r>
      <w:r>
        <w:rPr>
          <w:i/>
          <w:color w:val="000000"/>
          <w:sz w:val="18"/>
          <w:szCs w:val="18"/>
        </w:rPr>
        <w:t>quite well</w:t>
      </w:r>
      <w:r>
        <w:rPr>
          <w:color w:val="000000"/>
          <w:sz w:val="18"/>
          <w:szCs w:val="18"/>
        </w:rPr>
        <w:t xml:space="preserve">: ditto, </w:t>
      </w:r>
      <w:r>
        <w:rPr>
          <w:i/>
          <w:color w:val="000000"/>
          <w:sz w:val="18"/>
          <w:szCs w:val="18"/>
          <w:u w:val="single"/>
        </w:rPr>
        <w:t>all</w:t>
      </w:r>
      <w:r>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 xml:space="preserve">Ever yours, </w:t>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May 18: to Hill</w:t>
      </w:r>
      <w:r>
        <w:rPr>
          <w:rStyle w:val="FootnoteReference"/>
          <w:rFonts w:ascii="Arial" w:hAnsi="Arial" w:cs="Arial"/>
          <w:color w:val="000000"/>
          <w:sz w:val="22"/>
          <w:szCs w:val="22"/>
        </w:rPr>
        <w:footnoteReference w:id="916"/>
      </w:r>
    </w:p>
    <w:p w:rsidR="00832810" w:rsidRDefault="00832810">
      <w:pPr>
        <w:spacing w:after="120"/>
        <w:jc w:val="right"/>
        <w:rPr>
          <w:color w:val="000000"/>
          <w:sz w:val="18"/>
          <w:szCs w:val="18"/>
        </w:rPr>
      </w:pPr>
      <w:r>
        <w:rPr>
          <w:color w:val="000000"/>
          <w:sz w:val="18"/>
          <w:szCs w:val="18"/>
        </w:rPr>
        <w:t>Gow’s Hotel,</w:t>
      </w:r>
      <w:r>
        <w:rPr>
          <w:color w:val="000000"/>
          <w:sz w:val="18"/>
          <w:szCs w:val="18"/>
        </w:rPr>
        <w:br/>
        <w:t>Waipukurau,</w:t>
      </w:r>
      <w:r>
        <w:rPr>
          <w:color w:val="000000"/>
          <w:sz w:val="18"/>
          <w:szCs w:val="18"/>
        </w:rPr>
        <w:br/>
        <w:t xml:space="preserve">Wednesday </w:t>
      </w:r>
      <w:r>
        <w:rPr>
          <w:i/>
          <w:color w:val="000000"/>
          <w:sz w:val="18"/>
          <w:szCs w:val="18"/>
        </w:rPr>
        <w:t>night</w:t>
      </w:r>
      <w:r>
        <w:rPr>
          <w:i/>
          <w:color w:val="000000"/>
          <w:sz w:val="18"/>
          <w:szCs w:val="18"/>
        </w:rPr>
        <w:br/>
      </w:r>
      <w:r>
        <w:rPr>
          <w:color w:val="000000"/>
          <w:sz w:val="18"/>
          <w:szCs w:val="18"/>
        </w:rPr>
        <w:t>18/V/98</w:t>
      </w:r>
    </w:p>
    <w:p w:rsidR="00832810" w:rsidRDefault="00832810">
      <w:pPr>
        <w:spacing w:after="120"/>
        <w:rPr>
          <w:color w:val="000000"/>
          <w:sz w:val="18"/>
          <w:szCs w:val="18"/>
        </w:rPr>
      </w:pPr>
      <w:r>
        <w:rPr>
          <w:color w:val="000000"/>
          <w:sz w:val="18"/>
          <w:szCs w:val="18"/>
        </w:rPr>
        <w:t>Dear Mr. Hill</w:t>
      </w:r>
    </w:p>
    <w:p w:rsidR="00832810" w:rsidRDefault="00832810">
      <w:pPr>
        <w:spacing w:after="120"/>
        <w:rPr>
          <w:color w:val="000000"/>
          <w:sz w:val="18"/>
          <w:szCs w:val="18"/>
        </w:rPr>
      </w:pPr>
      <w:r>
        <w:rPr>
          <w:color w:val="000000"/>
          <w:sz w:val="18"/>
          <w:szCs w:val="18"/>
        </w:rPr>
        <w:t xml:space="preserve">This has been a regular red-letter day </w:t>
      </w:r>
      <w:r>
        <w:rPr>
          <w:i/>
          <w:color w:val="000000"/>
          <w:sz w:val="18"/>
          <w:szCs w:val="18"/>
        </w:rPr>
        <w:t>to me</w:t>
      </w:r>
      <w:r>
        <w:rPr>
          <w:color w:val="000000"/>
          <w:sz w:val="18"/>
          <w:szCs w:val="18"/>
        </w:rPr>
        <w:t xml:space="preserve">! and, as I have </w:t>
      </w:r>
      <w:r>
        <w:rPr>
          <w:i/>
          <w:color w:val="000000"/>
          <w:sz w:val="18"/>
          <w:szCs w:val="18"/>
          <w:u w:val="single"/>
        </w:rPr>
        <w:t>you</w:t>
      </w:r>
      <w:r>
        <w:rPr>
          <w:color w:val="000000"/>
          <w:sz w:val="18"/>
          <w:szCs w:val="18"/>
        </w:rPr>
        <w:t xml:space="preserve"> much in mind I must tell </w:t>
      </w:r>
      <w:r>
        <w:rPr>
          <w:i/>
          <w:color w:val="000000"/>
          <w:sz w:val="18"/>
          <w:szCs w:val="18"/>
        </w:rPr>
        <w:t>you</w:t>
      </w:r>
      <w:r>
        <w:rPr>
          <w:color w:val="000000"/>
          <w:sz w:val="18"/>
          <w:szCs w:val="18"/>
        </w:rPr>
        <w:t xml:space="preserve"> of it.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 out &amp; out gala day </w:t>
      </w:r>
      <w:r>
        <w:rPr>
          <w:i/>
          <w:color w:val="000000"/>
          <w:sz w:val="18"/>
          <w:szCs w:val="18"/>
        </w:rPr>
        <w:t xml:space="preserve">here. </w:t>
      </w:r>
      <w:r>
        <w:rPr>
          <w:color w:val="000000"/>
          <w:sz w:val="18"/>
          <w:szCs w:val="18"/>
        </w:rPr>
        <w:t>(Gow’s eldest nephew (long w. Jones) marri</w:t>
      </w:r>
      <w:r w:rsidR="00D6633D">
        <w:rPr>
          <w:color w:val="000000"/>
          <w:sz w:val="18"/>
          <w:szCs w:val="18"/>
        </w:rPr>
        <w:t>ed to a “nice young</w:t>
      </w:r>
      <w:r>
        <w:rPr>
          <w:color w:val="000000"/>
          <w:sz w:val="18"/>
          <w:szCs w:val="18"/>
        </w:rPr>
        <w:t xml:space="preserve"> woman”</w:t>
      </w:r>
      <w:r w:rsidR="002A439E">
        <w:rPr>
          <w:color w:val="000000"/>
          <w:sz w:val="18"/>
          <w:szCs w:val="18"/>
        </w:rPr>
        <w:t>—</w:t>
      </w:r>
      <w:r w:rsidR="00D6633D">
        <w:rPr>
          <w:color w:val="000000"/>
          <w:sz w:val="18"/>
          <w:szCs w:val="18"/>
        </w:rPr>
        <w:t>match very popular, so all h</w:t>
      </w:r>
      <w:r>
        <w:rPr>
          <w:color w:val="000000"/>
          <w:sz w:val="18"/>
          <w:szCs w:val="18"/>
        </w:rPr>
        <w:t xml:space="preserve">ands went to Ch., and as both bride &amp; Groom and Tuke, and a lot of others, wanted </w:t>
      </w:r>
      <w:r>
        <w:rPr>
          <w:i/>
          <w:color w:val="000000"/>
          <w:sz w:val="18"/>
          <w:szCs w:val="18"/>
        </w:rPr>
        <w:t>me</w:t>
      </w:r>
      <w:r>
        <w:rPr>
          <w:color w:val="000000"/>
          <w:sz w:val="18"/>
          <w:szCs w:val="18"/>
        </w:rPr>
        <w:t xml:space="preserve"> to help in tying the knot</w:t>
      </w:r>
      <w:r w:rsidR="002A439E">
        <w:rPr>
          <w:color w:val="000000"/>
          <w:sz w:val="18"/>
          <w:szCs w:val="18"/>
        </w:rPr>
        <w:t>—</w:t>
      </w:r>
      <w:r>
        <w:rPr>
          <w:color w:val="000000"/>
          <w:sz w:val="18"/>
          <w:szCs w:val="18"/>
        </w:rPr>
        <w:t>the old m. consented, &amp; took part in ceremony</w:t>
      </w:r>
      <w:r w:rsidR="002A439E">
        <w:rPr>
          <w:color w:val="000000"/>
          <w:sz w:val="18"/>
          <w:szCs w:val="18"/>
        </w:rPr>
        <w:t>—</w:t>
      </w:r>
      <w:r>
        <w:rPr>
          <w:color w:val="000000"/>
          <w:sz w:val="18"/>
          <w:szCs w:val="18"/>
        </w:rPr>
        <w:t xml:space="preserve">the </w:t>
      </w:r>
      <w:r>
        <w:rPr>
          <w:i/>
          <w:color w:val="000000"/>
          <w:sz w:val="18"/>
          <w:szCs w:val="18"/>
        </w:rPr>
        <w:t>first</w:t>
      </w:r>
      <w:r>
        <w:rPr>
          <w:color w:val="000000"/>
          <w:sz w:val="18"/>
          <w:szCs w:val="18"/>
        </w:rPr>
        <w:t xml:space="preserve"> since 1852!</w:t>
      </w:r>
      <w:r w:rsidR="002A439E">
        <w:rPr>
          <w:color w:val="000000"/>
          <w:sz w:val="18"/>
          <w:szCs w:val="18"/>
        </w:rPr>
        <w:t>——</w:t>
      </w:r>
    </w:p>
    <w:p w:rsidR="00832810" w:rsidRDefault="00832810">
      <w:pPr>
        <w:spacing w:after="120"/>
        <w:rPr>
          <w:i/>
          <w:color w:val="000000"/>
          <w:sz w:val="18"/>
          <w:szCs w:val="18"/>
        </w:rPr>
      </w:pPr>
      <w:r>
        <w:rPr>
          <w:color w:val="000000"/>
          <w:sz w:val="18"/>
          <w:szCs w:val="18"/>
        </w:rPr>
        <w:t>Then, as Tuke is leaving on Friday, to look after some scattered sheep, &amp; will not be back till Sunday evening I have consented to stay &amp; take S. for him next Sunday</w:t>
      </w:r>
      <w:r w:rsidR="002A439E">
        <w:rPr>
          <w:color w:val="000000"/>
          <w:sz w:val="18"/>
          <w:szCs w:val="18"/>
        </w:rPr>
        <w:t>—</w:t>
      </w:r>
      <w:r>
        <w:rPr>
          <w:color w:val="000000"/>
          <w:sz w:val="18"/>
          <w:szCs w:val="18"/>
        </w:rPr>
        <w:t xml:space="preserve">but </w:t>
      </w:r>
      <w:r>
        <w:rPr>
          <w:i/>
          <w:color w:val="000000"/>
          <w:sz w:val="18"/>
          <w:szCs w:val="18"/>
        </w:rPr>
        <w:t>must</w:t>
      </w:r>
      <w:r w:rsidR="004875A1">
        <w:rPr>
          <w:i/>
          <w:color w:val="000000"/>
          <w:sz w:val="18"/>
          <w:szCs w:val="18"/>
        </w:rPr>
        <w:t xml:space="preserve"> </w:t>
      </w:r>
      <w:r>
        <w:rPr>
          <w:color w:val="000000"/>
          <w:sz w:val="18"/>
          <w:szCs w:val="18"/>
        </w:rPr>
        <w:t xml:space="preserve">leave on </w:t>
      </w:r>
      <w:r>
        <w:rPr>
          <w:i/>
          <w:color w:val="000000"/>
          <w:sz w:val="18"/>
          <w:szCs w:val="18"/>
          <w:u w:val="single"/>
        </w:rPr>
        <w:t>Monday</w:t>
      </w:r>
      <w:r>
        <w:rPr>
          <w:i/>
          <w:color w:val="000000"/>
          <w:sz w:val="18"/>
          <w:szCs w:val="18"/>
        </w:rPr>
        <w:t xml:space="preserve"> </w:t>
      </w:r>
      <w:r>
        <w:rPr>
          <w:color w:val="000000"/>
          <w:sz w:val="18"/>
          <w:szCs w:val="18"/>
        </w:rPr>
        <w:t>for N.</w:t>
      </w:r>
    </w:p>
    <w:p w:rsidR="00832810" w:rsidRDefault="00832810">
      <w:pPr>
        <w:spacing w:after="120"/>
        <w:rPr>
          <w:color w:val="000000"/>
          <w:sz w:val="18"/>
          <w:szCs w:val="18"/>
        </w:rPr>
      </w:pPr>
      <w:r>
        <w:rPr>
          <w:color w:val="000000"/>
          <w:sz w:val="18"/>
          <w:szCs w:val="18"/>
        </w:rPr>
        <w:t xml:space="preserve">At last! to hand, a </w:t>
      </w:r>
      <w:r>
        <w:rPr>
          <w:i/>
          <w:color w:val="000000"/>
          <w:sz w:val="18"/>
          <w:szCs w:val="18"/>
        </w:rPr>
        <w:t>bound</w:t>
      </w:r>
      <w:r>
        <w:rPr>
          <w:color w:val="000000"/>
          <w:sz w:val="18"/>
          <w:szCs w:val="18"/>
        </w:rPr>
        <w:t xml:space="preserve"> copy of Spn. Mao. Lexicon! letter “A.” What a revelation</w:t>
      </w:r>
      <w:r w:rsidR="002A439E">
        <w:rPr>
          <w:color w:val="000000"/>
          <w:sz w:val="18"/>
          <w:szCs w:val="18"/>
        </w:rPr>
        <w:t>—</w:t>
      </w:r>
      <w:r>
        <w:rPr>
          <w:color w:val="000000"/>
          <w:sz w:val="18"/>
          <w:szCs w:val="18"/>
        </w:rPr>
        <w:t xml:space="preserve">or resuscitation! of days &amp; months &amp; years </w:t>
      </w:r>
      <w:r>
        <w:rPr>
          <w:i/>
          <w:color w:val="000000"/>
          <w:sz w:val="18"/>
          <w:szCs w:val="18"/>
        </w:rPr>
        <w:t>gone</w:t>
      </w:r>
      <w:r>
        <w:rPr>
          <w:color w:val="000000"/>
          <w:sz w:val="18"/>
          <w:szCs w:val="18"/>
        </w:rPr>
        <w:t xml:space="preserve"> by!! (I could </w:t>
      </w:r>
      <w:r>
        <w:rPr>
          <w:i/>
          <w:color w:val="000000"/>
          <w:sz w:val="18"/>
          <w:szCs w:val="18"/>
        </w:rPr>
        <w:t xml:space="preserve">cry </w:t>
      </w:r>
      <w:r>
        <w:rPr>
          <w:color w:val="000000"/>
          <w:sz w:val="18"/>
          <w:szCs w:val="18"/>
        </w:rPr>
        <w:t xml:space="preserve">over it; my thoughts are too solemn, too lonely, too </w:t>
      </w:r>
      <w:r>
        <w:rPr>
          <w:i/>
          <w:color w:val="000000"/>
          <w:sz w:val="18"/>
          <w:szCs w:val="18"/>
        </w:rPr>
        <w:t>strange</w:t>
      </w:r>
      <w:r>
        <w:rPr>
          <w:color w:val="000000"/>
          <w:sz w:val="18"/>
          <w:szCs w:val="18"/>
        </w:rPr>
        <w:t>, to write, even to you!)</w:t>
      </w:r>
      <w:r w:rsidR="002A439E">
        <w:rPr>
          <w:color w:val="000000"/>
          <w:sz w:val="18"/>
          <w:szCs w:val="18"/>
        </w:rPr>
        <w:t>—</w:t>
      </w:r>
      <w:r>
        <w:rPr>
          <w:color w:val="000000"/>
          <w:sz w:val="18"/>
          <w:szCs w:val="18"/>
        </w:rPr>
        <w:t>–</w:t>
      </w:r>
    </w:p>
    <w:p w:rsidR="00832810" w:rsidRDefault="00832810">
      <w:pPr>
        <w:rPr>
          <w:color w:val="000000"/>
          <w:sz w:val="18"/>
          <w:szCs w:val="18"/>
        </w:rPr>
      </w:pPr>
      <w:r>
        <w:rPr>
          <w:color w:val="000000"/>
          <w:sz w:val="18"/>
          <w:szCs w:val="18"/>
        </w:rPr>
        <w:t xml:space="preserve">An </w:t>
      </w:r>
      <w:r>
        <w:rPr>
          <w:i/>
          <w:color w:val="000000"/>
          <w:sz w:val="18"/>
          <w:szCs w:val="18"/>
        </w:rPr>
        <w:t xml:space="preserve">excellent </w:t>
      </w:r>
      <w:r>
        <w:rPr>
          <w:color w:val="000000"/>
          <w:sz w:val="18"/>
          <w:szCs w:val="18"/>
        </w:rPr>
        <w:t xml:space="preserve">letter from Brunnerton </w:t>
      </w:r>
      <w:r>
        <w:rPr>
          <w:i/>
          <w:color w:val="000000"/>
          <w:sz w:val="18"/>
          <w:szCs w:val="18"/>
        </w:rPr>
        <w:t xml:space="preserve">re </w:t>
      </w:r>
      <w:r>
        <w:rPr>
          <w:color w:val="000000"/>
          <w:sz w:val="18"/>
          <w:szCs w:val="18"/>
        </w:rPr>
        <w:t xml:space="preserve">“Errors of R.” pamphlet. And </w:t>
      </w:r>
      <w:r>
        <w:rPr>
          <w:i/>
          <w:color w:val="000000"/>
          <w:sz w:val="18"/>
          <w:szCs w:val="18"/>
        </w:rPr>
        <w:t xml:space="preserve">other </w:t>
      </w:r>
      <w:r>
        <w:rPr>
          <w:color w:val="000000"/>
          <w:sz w:val="18"/>
          <w:szCs w:val="18"/>
        </w:rPr>
        <w:t xml:space="preserve">good &amp; cheering letters to hand: so, </w:t>
      </w:r>
      <w:r>
        <w:rPr>
          <w:i/>
          <w:color w:val="000000"/>
          <w:sz w:val="18"/>
          <w:szCs w:val="18"/>
        </w:rPr>
        <w:t>altogether</w:t>
      </w:r>
      <w:r>
        <w:rPr>
          <w:color w:val="000000"/>
          <w:sz w:val="18"/>
          <w:szCs w:val="18"/>
        </w:rPr>
        <w:t xml:space="preserve">, make this a Red Letter Day: and </w:t>
      </w:r>
      <w:r>
        <w:rPr>
          <w:i/>
          <w:color w:val="000000"/>
          <w:sz w:val="18"/>
          <w:szCs w:val="18"/>
          <w:u w:val="single"/>
        </w:rPr>
        <w:t>you</w:t>
      </w:r>
      <w:r>
        <w:rPr>
          <w:i/>
          <w:color w:val="000000"/>
          <w:sz w:val="18"/>
          <w:szCs w:val="18"/>
        </w:rPr>
        <w:t xml:space="preserve"> shall know of it</w:t>
      </w:r>
      <w:r>
        <w:rPr>
          <w:color w:val="000000"/>
          <w:sz w:val="18"/>
          <w:szCs w:val="18"/>
        </w:rPr>
        <w:t>, &amp; so share my cake with me. A Dieu.</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truly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 xml:space="preserve">P.S. Heigh ho! </w:t>
      </w:r>
      <w:r>
        <w:rPr>
          <w:i/>
          <w:color w:val="000000"/>
          <w:sz w:val="18"/>
          <w:szCs w:val="18"/>
        </w:rPr>
        <w:t>you</w:t>
      </w:r>
      <w:r>
        <w:rPr>
          <w:color w:val="000000"/>
          <w:sz w:val="18"/>
          <w:szCs w:val="18"/>
        </w:rPr>
        <w:t xml:space="preserve"> &amp; W. &amp; Co in </w:t>
      </w:r>
      <w:r>
        <w:rPr>
          <w:i/>
          <w:color w:val="000000"/>
          <w:sz w:val="18"/>
          <w:szCs w:val="18"/>
        </w:rPr>
        <w:t xml:space="preserve">Herald </w:t>
      </w:r>
      <w:r>
        <w:rPr>
          <w:color w:val="000000"/>
          <w:sz w:val="18"/>
          <w:szCs w:val="18"/>
        </w:rPr>
        <w:t>of 16</w:t>
      </w:r>
      <w:r>
        <w:rPr>
          <w:color w:val="000000"/>
          <w:sz w:val="18"/>
          <w:szCs w:val="18"/>
          <w:vertAlign w:val="superscript"/>
        </w:rPr>
        <w:t>th</w:t>
      </w:r>
      <w:r>
        <w:rPr>
          <w:color w:val="000000"/>
          <w:sz w:val="18"/>
          <w:szCs w:val="18"/>
        </w:rPr>
        <w:t>!!</w:t>
      </w:r>
    </w:p>
    <w:p w:rsidR="00832810" w:rsidRDefault="00832810">
      <w:pPr>
        <w:spacing w:after="120"/>
        <w:rPr>
          <w:color w:val="000000"/>
          <w:sz w:val="18"/>
          <w:szCs w:val="18"/>
        </w:rPr>
      </w:pPr>
      <w:r>
        <w:rPr>
          <w:color w:val="000000"/>
          <w:sz w:val="18"/>
          <w:szCs w:val="18"/>
        </w:rPr>
        <w:t>Remr. me to Burnett, Eccles, &amp; Sandel, if you see them.</w:t>
      </w:r>
    </w:p>
    <w:p w:rsidR="00832810" w:rsidRDefault="00832810">
      <w:pPr>
        <w:spacing w:after="120"/>
        <w:rPr>
          <w:color w:val="000000"/>
          <w:sz w:val="18"/>
          <w:szCs w:val="18"/>
        </w:rPr>
      </w:pPr>
      <w:r>
        <w:rPr>
          <w:color w:val="000000"/>
          <w:sz w:val="18"/>
          <w:szCs w:val="18"/>
        </w:rPr>
        <w:t>I should also say,</w:t>
      </w:r>
      <w:r w:rsidR="002A439E">
        <w:rPr>
          <w:color w:val="000000"/>
          <w:sz w:val="18"/>
          <w:szCs w:val="18"/>
        </w:rPr>
        <w:t>—</w:t>
      </w:r>
    </w:p>
    <w:p w:rsidR="00832810" w:rsidRDefault="00832810">
      <w:pPr>
        <w:spacing w:after="120"/>
        <w:rPr>
          <w:color w:val="000000"/>
          <w:sz w:val="18"/>
          <w:szCs w:val="18"/>
        </w:rPr>
      </w:pPr>
      <w:r>
        <w:rPr>
          <w:color w:val="000000"/>
          <w:sz w:val="18"/>
          <w:szCs w:val="18"/>
        </w:rPr>
        <w:t>Before I agreed to help Tuke, (having seen in “Herald” of the Dean’s illness last Sunday) I wrote to the Dean, again, offering to help</w:t>
      </w:r>
      <w:r w:rsidR="002A439E">
        <w:rPr>
          <w:color w:val="000000"/>
          <w:sz w:val="18"/>
          <w:szCs w:val="18"/>
        </w:rPr>
        <w:t>—</w:t>
      </w:r>
      <w:r>
        <w:rPr>
          <w:color w:val="000000"/>
          <w:sz w:val="18"/>
          <w:szCs w:val="18"/>
        </w:rPr>
        <w:t>if required: &amp; he has replied by wire “already arranged.”</w:t>
      </w:r>
    </w:p>
    <w:p w:rsidR="00832810" w:rsidRDefault="00832810">
      <w:pPr>
        <w:spacing w:after="120"/>
        <w:rPr>
          <w:color w:val="000000"/>
          <w:sz w:val="18"/>
          <w:szCs w:val="18"/>
        </w:rPr>
      </w:pPr>
      <w:r>
        <w:rPr>
          <w:color w:val="000000"/>
          <w:sz w:val="18"/>
          <w:szCs w:val="18"/>
        </w:rPr>
        <w:t>Should you see Nicholls of Post Office, or Grant of “Examiner,” just say</w:t>
      </w:r>
      <w:r w:rsidR="002A439E">
        <w:rPr>
          <w:color w:val="000000"/>
          <w:sz w:val="18"/>
          <w:szCs w:val="18"/>
        </w:rPr>
        <w:t>—</w:t>
      </w:r>
      <w:r>
        <w:rPr>
          <w:color w:val="000000"/>
          <w:sz w:val="18"/>
          <w:szCs w:val="18"/>
        </w:rPr>
        <w:t xml:space="preserve">I am </w:t>
      </w:r>
      <w:r>
        <w:rPr>
          <w:i/>
          <w:color w:val="000000"/>
          <w:sz w:val="18"/>
          <w:szCs w:val="18"/>
        </w:rPr>
        <w:t>not yet</w:t>
      </w:r>
      <w:r>
        <w:rPr>
          <w:color w:val="000000"/>
          <w:sz w:val="18"/>
          <w:szCs w:val="18"/>
        </w:rPr>
        <w:t xml:space="preserve"> at Napier. and tell Burnett of copy of Lex., “A.”, to hand.</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May 19: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17"/>
      </w:r>
    </w:p>
    <w:p w:rsidR="00832810" w:rsidRDefault="00832810">
      <w:pPr>
        <w:spacing w:after="120"/>
        <w:jc w:val="right"/>
        <w:rPr>
          <w:color w:val="000000"/>
          <w:sz w:val="18"/>
          <w:szCs w:val="18"/>
        </w:rPr>
      </w:pPr>
      <w:r>
        <w:rPr>
          <w:color w:val="000000"/>
          <w:sz w:val="18"/>
          <w:szCs w:val="18"/>
        </w:rPr>
        <w:t>Gow’s Hotel</w:t>
      </w:r>
      <w:r>
        <w:rPr>
          <w:color w:val="000000"/>
          <w:sz w:val="18"/>
          <w:szCs w:val="18"/>
        </w:rPr>
        <w:br/>
        <w:t>Waipukurau</w:t>
      </w:r>
      <w:r>
        <w:rPr>
          <w:color w:val="000000"/>
          <w:sz w:val="18"/>
          <w:szCs w:val="18"/>
        </w:rPr>
        <w:br/>
      </w:r>
      <w:smartTag w:uri="urn:schemas-microsoft-com:office:smarttags" w:element="date">
        <w:smartTagPr>
          <w:attr w:name="Year" w:val="1898"/>
          <w:attr w:name="Day" w:val="19"/>
          <w:attr w:name="Month" w:val="5"/>
        </w:smartTagPr>
        <w:r>
          <w:rPr>
            <w:color w:val="000000"/>
            <w:sz w:val="18"/>
            <w:szCs w:val="18"/>
          </w:rPr>
          <w:t>May 19 1898</w:t>
        </w:r>
      </w:smartTag>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I have </w:t>
      </w:r>
      <w:r>
        <w:rPr>
          <w:i/>
          <w:color w:val="000000"/>
          <w:sz w:val="18"/>
          <w:szCs w:val="18"/>
          <w:u w:val="single"/>
        </w:rPr>
        <w:t>you</w:t>
      </w:r>
      <w:r>
        <w:rPr>
          <w:i/>
          <w:color w:val="000000"/>
          <w:sz w:val="18"/>
          <w:szCs w:val="18"/>
        </w:rPr>
        <w:t xml:space="preserve"> so much in mind</w:t>
      </w:r>
      <w:r>
        <w:rPr>
          <w:color w:val="000000"/>
          <w:sz w:val="18"/>
          <w:szCs w:val="18"/>
        </w:rPr>
        <w:t xml:space="preserve"> that I must need to be scribbling to you again:</w:t>
      </w:r>
      <w:r w:rsidR="002A439E">
        <w:rPr>
          <w:color w:val="000000"/>
          <w:sz w:val="18"/>
          <w:szCs w:val="18"/>
        </w:rPr>
        <w:t>—</w:t>
      </w:r>
      <w:r>
        <w:rPr>
          <w:color w:val="000000"/>
          <w:sz w:val="18"/>
          <w:szCs w:val="18"/>
        </w:rPr>
        <w:t>not, however, to cause you to be writing to me. Yesterday was a red-letter day to me</w:t>
      </w:r>
      <w:r w:rsidR="002A439E">
        <w:rPr>
          <w:color w:val="000000"/>
          <w:sz w:val="18"/>
          <w:szCs w:val="18"/>
        </w:rPr>
        <w:t>—</w:t>
      </w:r>
      <w:r>
        <w:rPr>
          <w:i/>
          <w:color w:val="000000"/>
          <w:sz w:val="18"/>
          <w:szCs w:val="18"/>
        </w:rPr>
        <w:t>here</w:t>
      </w:r>
      <w:r>
        <w:rPr>
          <w:color w:val="000000"/>
          <w:sz w:val="18"/>
          <w:szCs w:val="18"/>
        </w:rPr>
        <w:t>.</w:t>
      </w:r>
    </w:p>
    <w:p w:rsidR="00832810" w:rsidRDefault="00832810">
      <w:pPr>
        <w:spacing w:after="120"/>
        <w:rPr>
          <w:color w:val="000000"/>
          <w:sz w:val="18"/>
          <w:szCs w:val="18"/>
        </w:rPr>
      </w:pPr>
      <w:r>
        <w:rPr>
          <w:color w:val="000000"/>
          <w:sz w:val="18"/>
          <w:szCs w:val="18"/>
        </w:rPr>
        <w:t>I wrote to you on 12</w:t>
      </w:r>
      <w:r>
        <w:rPr>
          <w:color w:val="000000"/>
          <w:sz w:val="18"/>
          <w:szCs w:val="18"/>
          <w:vertAlign w:val="superscript"/>
        </w:rPr>
        <w:t>th</w:t>
      </w:r>
      <w:r>
        <w:rPr>
          <w:color w:val="000000"/>
          <w:sz w:val="18"/>
          <w:szCs w:val="18"/>
        </w:rPr>
        <w:t>., came hither on 14</w:t>
      </w:r>
      <w:r>
        <w:rPr>
          <w:color w:val="000000"/>
          <w:sz w:val="18"/>
          <w:szCs w:val="18"/>
          <w:vertAlign w:val="superscript"/>
        </w:rPr>
        <w:t>th</w:t>
      </w:r>
      <w:r w:rsidR="002A439E">
        <w:rPr>
          <w:color w:val="000000"/>
          <w:sz w:val="18"/>
          <w:szCs w:val="18"/>
        </w:rPr>
        <w:t>—</w:t>
      </w:r>
      <w:r>
        <w:rPr>
          <w:color w:val="000000"/>
          <w:sz w:val="18"/>
          <w:szCs w:val="18"/>
        </w:rPr>
        <w:t xml:space="preserve">weather unpleasant wet &amp; cold, but travelling </w:t>
      </w:r>
      <w:r>
        <w:rPr>
          <w:i/>
          <w:color w:val="000000"/>
          <w:sz w:val="18"/>
          <w:szCs w:val="18"/>
        </w:rPr>
        <w:t xml:space="preserve">all the better for </w:t>
      </w:r>
      <w:r>
        <w:rPr>
          <w:i/>
          <w:color w:val="000000"/>
          <w:sz w:val="18"/>
          <w:szCs w:val="18"/>
          <w:u w:val="single"/>
        </w:rPr>
        <w:t>me</w:t>
      </w:r>
      <w:r w:rsidR="002A439E">
        <w:rPr>
          <w:color w:val="000000"/>
          <w:sz w:val="18"/>
          <w:szCs w:val="18"/>
        </w:rPr>
        <w:t>—</w:t>
      </w:r>
      <w:r>
        <w:rPr>
          <w:color w:val="000000"/>
          <w:sz w:val="18"/>
          <w:szCs w:val="18"/>
        </w:rPr>
        <w:t xml:space="preserve">few passengers indeed, from Takapau I </w:t>
      </w:r>
      <w:r>
        <w:rPr>
          <w:i/>
          <w:color w:val="000000"/>
          <w:sz w:val="18"/>
          <w:szCs w:val="18"/>
        </w:rPr>
        <w:t>alone</w:t>
      </w:r>
      <w:r>
        <w:rPr>
          <w:color w:val="000000"/>
          <w:sz w:val="18"/>
          <w:szCs w:val="18"/>
        </w:rPr>
        <w:t xml:space="preserve">! Sunday, cold, &amp;c, remained </w:t>
      </w:r>
      <w:r w:rsidRPr="00CC69E5">
        <w:rPr>
          <w:color w:val="000000"/>
          <w:sz w:val="18"/>
          <w:szCs w:val="18"/>
        </w:rPr>
        <w:t>incog</w:t>
      </w:r>
      <w:r>
        <w:rPr>
          <w:color w:val="000000"/>
          <w:sz w:val="18"/>
          <w:szCs w:val="18"/>
        </w:rPr>
        <w:t>. Monday, visited Vicarage &amp; Manse our friend Grant well &amp; hearty. Tuke wished me to take Ch. S. on Sy. next, as he was going on Friday to Ashley Clinton, &amp;c, and would not return until Sunday 5, p.m., but, having been so long absent from N., &amp; hotels expensive &amp;c</w:t>
      </w:r>
      <w:r w:rsidR="002A439E">
        <w:rPr>
          <w:color w:val="000000"/>
          <w:sz w:val="18"/>
          <w:szCs w:val="18"/>
        </w:rPr>
        <w:t>—</w:t>
      </w:r>
      <w:r>
        <w:rPr>
          <w:color w:val="000000"/>
          <w:sz w:val="18"/>
          <w:szCs w:val="18"/>
        </w:rPr>
        <w:t xml:space="preserve">I did not consent: on returning to hotel, &amp; thinking over it, &amp; seeing in the Hd. </w:t>
      </w:r>
      <w:r>
        <w:rPr>
          <w:i/>
          <w:color w:val="000000"/>
          <w:sz w:val="18"/>
          <w:szCs w:val="18"/>
          <w:u w:val="single"/>
        </w:rPr>
        <w:t>ill</w:t>
      </w:r>
      <w:r>
        <w:rPr>
          <w:color w:val="000000"/>
          <w:sz w:val="18"/>
          <w:szCs w:val="18"/>
        </w:rPr>
        <w:t>ness of Dean on Sunday 8</w:t>
      </w:r>
      <w:r>
        <w:rPr>
          <w:color w:val="000000"/>
          <w:sz w:val="18"/>
          <w:szCs w:val="18"/>
          <w:vertAlign w:val="superscript"/>
        </w:rPr>
        <w:t>th</w:t>
      </w:r>
      <w:r>
        <w:rPr>
          <w:color w:val="000000"/>
          <w:sz w:val="18"/>
          <w:szCs w:val="18"/>
        </w:rPr>
        <w:t xml:space="preserve">., I wrote to the D., offerg. small partial help if </w:t>
      </w:r>
      <w:r>
        <w:rPr>
          <w:i/>
          <w:color w:val="000000"/>
          <w:sz w:val="18"/>
          <w:szCs w:val="18"/>
        </w:rPr>
        <w:t>needed</w:t>
      </w:r>
      <w:r>
        <w:rPr>
          <w:color w:val="000000"/>
          <w:sz w:val="18"/>
          <w:szCs w:val="18"/>
        </w:rPr>
        <w:t>, or would remain &amp; help Tuke</w:t>
      </w:r>
      <w:r w:rsidR="002A439E">
        <w:rPr>
          <w:color w:val="000000"/>
          <w:sz w:val="18"/>
          <w:szCs w:val="18"/>
        </w:rPr>
        <w:t>—</w:t>
      </w:r>
      <w:r>
        <w:rPr>
          <w:color w:val="000000"/>
          <w:sz w:val="18"/>
          <w:szCs w:val="18"/>
        </w:rPr>
        <w:t xml:space="preserve">wire came “he had already arranged”, &amp;c., so, I </w:t>
      </w:r>
      <w:r>
        <w:rPr>
          <w:i/>
          <w:color w:val="000000"/>
          <w:sz w:val="18"/>
          <w:szCs w:val="18"/>
        </w:rPr>
        <w:t>have agreed to stay over next Sy</w:t>
      </w:r>
      <w:r>
        <w:rPr>
          <w:color w:val="000000"/>
          <w:sz w:val="18"/>
          <w:szCs w:val="18"/>
        </w:rPr>
        <w:t>.</w:t>
      </w:r>
      <w:r w:rsidR="002A439E">
        <w:rPr>
          <w:color w:val="000000"/>
          <w:sz w:val="18"/>
          <w:szCs w:val="18"/>
        </w:rPr>
        <w:t>—</w:t>
      </w:r>
      <w:r>
        <w:rPr>
          <w:color w:val="000000"/>
          <w:sz w:val="18"/>
          <w:szCs w:val="18"/>
        </w:rPr>
        <w:t xml:space="preserve">but, nolens volens, </w:t>
      </w:r>
      <w:r>
        <w:rPr>
          <w:i/>
          <w:color w:val="000000"/>
          <w:sz w:val="18"/>
          <w:szCs w:val="18"/>
        </w:rPr>
        <w:t xml:space="preserve">must </w:t>
      </w:r>
      <w:r>
        <w:rPr>
          <w:color w:val="000000"/>
          <w:sz w:val="18"/>
          <w:szCs w:val="18"/>
        </w:rPr>
        <w:t xml:space="preserve">go </w:t>
      </w:r>
      <w:r>
        <w:rPr>
          <w:i/>
          <w:color w:val="000000"/>
          <w:sz w:val="18"/>
          <w:szCs w:val="18"/>
          <w:u w:val="single"/>
        </w:rPr>
        <w:t>on My.</w:t>
      </w:r>
      <w:r>
        <w:rPr>
          <w:color w:val="000000"/>
          <w:sz w:val="18"/>
          <w:szCs w:val="18"/>
        </w:rPr>
        <w:t xml:space="preserve"> to escape Q.Bth.D. &amp; races, Tuesday, &amp;c.</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Yesty. </w:t>
      </w:r>
      <w:r>
        <w:rPr>
          <w:i/>
          <w:color w:val="000000"/>
          <w:sz w:val="18"/>
          <w:szCs w:val="18"/>
        </w:rPr>
        <w:t>a gala day here</w:t>
      </w:r>
      <w:r>
        <w:rPr>
          <w:color w:val="000000"/>
          <w:sz w:val="18"/>
          <w:szCs w:val="18"/>
        </w:rPr>
        <w:t xml:space="preserve">! Gow’s eldest nephew (a yg. m. long with Jones) to “a nice yg. woman”, a teacher in Tuke’s Sy. Sch., the match </w:t>
      </w:r>
      <w:r>
        <w:rPr>
          <w:i/>
          <w:color w:val="000000"/>
          <w:sz w:val="18"/>
          <w:szCs w:val="18"/>
        </w:rPr>
        <w:t>very popular</w:t>
      </w:r>
      <w:r>
        <w:rPr>
          <w:color w:val="000000"/>
          <w:sz w:val="18"/>
          <w:szCs w:val="18"/>
        </w:rPr>
        <w:t xml:space="preserve">: and (strange to say) this old m., </w:t>
      </w:r>
      <w:r>
        <w:rPr>
          <w:i/>
          <w:color w:val="000000"/>
          <w:sz w:val="18"/>
          <w:szCs w:val="18"/>
        </w:rPr>
        <w:t>asked</w:t>
      </w:r>
      <w:r>
        <w:rPr>
          <w:color w:val="000000"/>
          <w:sz w:val="18"/>
          <w:szCs w:val="18"/>
        </w:rPr>
        <w:t xml:space="preserve">, by bride &amp; b.groom, and family &amp; friends and Tuke, to help in tying the knot! at first wod. </w:t>
      </w:r>
      <w:r>
        <w:rPr>
          <w:i/>
          <w:color w:val="000000"/>
          <w:sz w:val="18"/>
          <w:szCs w:val="18"/>
        </w:rPr>
        <w:t xml:space="preserve">not </w:t>
      </w:r>
      <w:r>
        <w:rPr>
          <w:color w:val="000000"/>
          <w:sz w:val="18"/>
          <w:szCs w:val="18"/>
        </w:rPr>
        <w:t xml:space="preserve">consent, but gave way &amp; took share in mge. ceremony. Day gloriously fine! all ’Pukurau out! Catholics &amp; prots. Jews &amp; Gentiles! such a motley crowd: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xml:space="preserve"> crammed, with lots outside, all went off </w:t>
      </w:r>
      <w:r>
        <w:rPr>
          <w:i/>
          <w:color w:val="000000"/>
          <w:sz w:val="18"/>
          <w:szCs w:val="18"/>
        </w:rPr>
        <w:t>well</w:t>
      </w:r>
      <w:r>
        <w:rPr>
          <w:color w:val="000000"/>
          <w:sz w:val="18"/>
          <w:szCs w:val="18"/>
        </w:rPr>
        <w:t xml:space="preserve">: Mr. Grant at Ch. </w:t>
      </w:r>
      <w:r>
        <w:rPr>
          <w:i/>
          <w:color w:val="000000"/>
          <w:sz w:val="18"/>
          <w:szCs w:val="18"/>
        </w:rPr>
        <w:t>Gow</w:t>
      </w:r>
      <w:r>
        <w:rPr>
          <w:color w:val="000000"/>
          <w:sz w:val="18"/>
          <w:szCs w:val="18"/>
        </w:rPr>
        <w:t xml:space="preserve"> gave her away: folks came from Dvk., &amp; Waipawa, &amp;c, &amp;c,</w:t>
      </w:r>
      <w:r w:rsidR="002A439E">
        <w:rPr>
          <w:color w:val="000000"/>
          <w:sz w:val="18"/>
          <w:szCs w:val="18"/>
        </w:rPr>
        <w:t>—</w:t>
      </w:r>
      <w:r>
        <w:rPr>
          <w:color w:val="000000"/>
          <w:sz w:val="18"/>
          <w:szCs w:val="18"/>
        </w:rPr>
        <w:t xml:space="preserve">and adjourned to f-in-law’s house there </w:t>
      </w:r>
      <w:r>
        <w:rPr>
          <w:i/>
          <w:color w:val="000000"/>
          <w:sz w:val="18"/>
          <w:szCs w:val="18"/>
        </w:rPr>
        <w:t xml:space="preserve">ample </w:t>
      </w:r>
      <w:r>
        <w:rPr>
          <w:color w:val="000000"/>
          <w:sz w:val="18"/>
          <w:szCs w:val="18"/>
        </w:rPr>
        <w:t>refreshments for all hands</w:t>
      </w:r>
      <w:r w:rsidR="002A439E">
        <w:rPr>
          <w:color w:val="000000"/>
          <w:sz w:val="18"/>
          <w:szCs w:val="18"/>
        </w:rPr>
        <w:t>—</w:t>
      </w:r>
      <w:r>
        <w:rPr>
          <w:color w:val="000000"/>
          <w:sz w:val="18"/>
          <w:szCs w:val="18"/>
        </w:rPr>
        <w:t xml:space="preserve">&amp; on tables in </w:t>
      </w:r>
      <w:r>
        <w:rPr>
          <w:i/>
          <w:color w:val="000000"/>
          <w:sz w:val="18"/>
          <w:szCs w:val="18"/>
        </w:rPr>
        <w:t>open</w:t>
      </w:r>
      <w:r>
        <w:rPr>
          <w:color w:val="000000"/>
          <w:sz w:val="18"/>
          <w:szCs w:val="18"/>
        </w:rPr>
        <w:t xml:space="preserve">! (though nights </w:t>
      </w:r>
      <w:r>
        <w:rPr>
          <w:i/>
          <w:color w:val="000000"/>
          <w:sz w:val="18"/>
          <w:szCs w:val="18"/>
        </w:rPr>
        <w:t>cold &amp; frosty</w:t>
      </w:r>
      <w:r>
        <w:rPr>
          <w:color w:val="000000"/>
          <w:sz w:val="18"/>
          <w:szCs w:val="18"/>
        </w:rPr>
        <w:t xml:space="preserve">) Heigh ho! My </w:t>
      </w:r>
      <w:r>
        <w:rPr>
          <w:i/>
          <w:color w:val="000000"/>
          <w:sz w:val="18"/>
          <w:szCs w:val="18"/>
        </w:rPr>
        <w:t xml:space="preserve">last </w:t>
      </w:r>
      <w:r>
        <w:rPr>
          <w:color w:val="000000"/>
          <w:sz w:val="18"/>
          <w:szCs w:val="18"/>
        </w:rPr>
        <w:t>mge in ’52! (food for thought!)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Yesterday, also, the </w:t>
      </w:r>
      <w:r>
        <w:rPr>
          <w:i/>
          <w:color w:val="000000"/>
          <w:sz w:val="18"/>
          <w:szCs w:val="18"/>
        </w:rPr>
        <w:t xml:space="preserve">missing </w:t>
      </w:r>
      <w:r>
        <w:rPr>
          <w:color w:val="000000"/>
          <w:sz w:val="18"/>
          <w:szCs w:val="18"/>
        </w:rPr>
        <w:t xml:space="preserve">parcel ½ dz. copies of “A.” sent by Mackay came to hand: strange to say </w:t>
      </w:r>
      <w:r>
        <w:rPr>
          <w:i/>
          <w:color w:val="000000"/>
          <w:sz w:val="18"/>
          <w:szCs w:val="18"/>
        </w:rPr>
        <w:t>only bearing postmark.</w:t>
      </w:r>
      <w:r w:rsidR="004875A1">
        <w:rPr>
          <w:color w:val="000000"/>
          <w:sz w:val="18"/>
          <w:szCs w:val="18"/>
        </w:rPr>
        <w:t xml:space="preserve"> </w:t>
      </w:r>
      <w:r>
        <w:rPr>
          <w:color w:val="000000"/>
          <w:sz w:val="18"/>
          <w:szCs w:val="18"/>
        </w:rPr>
        <w:t>“Waipukurau 18.” A nicely got up vol.; you will recollect seeing me at wk. on it in 1884! (also Grubb, Fannin, Hill, &amp;c.)</w:t>
      </w:r>
      <w:r w:rsidR="002A439E">
        <w:rPr>
          <w:color w:val="000000"/>
          <w:sz w:val="18"/>
          <w:szCs w:val="18"/>
        </w:rPr>
        <w:t>—</w:t>
      </w:r>
      <w:r>
        <w:rPr>
          <w:color w:val="000000"/>
          <w:sz w:val="18"/>
          <w:szCs w:val="18"/>
        </w:rPr>
        <w:t xml:space="preserve">more </w:t>
      </w:r>
      <w:r>
        <w:rPr>
          <w:i/>
          <w:color w:val="000000"/>
          <w:sz w:val="18"/>
          <w:szCs w:val="18"/>
        </w:rPr>
        <w:t>food again for thought</w:t>
      </w:r>
      <w:r>
        <w:rPr>
          <w:color w:val="000000"/>
          <w:sz w:val="18"/>
          <w:szCs w:val="18"/>
        </w:rPr>
        <w:t xml:space="preserve">! I could have </w:t>
      </w:r>
      <w:r>
        <w:rPr>
          <w:i/>
          <w:color w:val="000000"/>
          <w:sz w:val="18"/>
          <w:szCs w:val="18"/>
        </w:rPr>
        <w:t>cried</w:t>
      </w:r>
      <w:r w:rsidR="002A439E">
        <w:rPr>
          <w:color w:val="000000"/>
          <w:sz w:val="18"/>
          <w:szCs w:val="18"/>
        </w:rPr>
        <w:t>—</w:t>
      </w:r>
      <w:r>
        <w:rPr>
          <w:color w:val="000000"/>
          <w:sz w:val="18"/>
          <w:szCs w:val="18"/>
        </w:rPr>
        <w:t xml:space="preserve">pardon weakness! </w:t>
      </w:r>
      <w:r>
        <w:rPr>
          <w:i/>
          <w:color w:val="000000"/>
          <w:sz w:val="18"/>
          <w:szCs w:val="18"/>
        </w:rPr>
        <w:t xml:space="preserve">strange lonely </w:t>
      </w:r>
      <w:r>
        <w:rPr>
          <w:color w:val="000000"/>
          <w:sz w:val="18"/>
          <w:szCs w:val="18"/>
        </w:rPr>
        <w:t>thoughts</w:t>
      </w:r>
      <w:r w:rsidR="002A439E">
        <w:rPr>
          <w:color w:val="000000"/>
          <w:sz w:val="18"/>
          <w:szCs w:val="18"/>
        </w:rPr>
        <w:t>—</w:t>
      </w:r>
      <w:r>
        <w:rPr>
          <w:color w:val="000000"/>
          <w:sz w:val="18"/>
          <w:szCs w:val="18"/>
        </w:rPr>
        <w:t xml:space="preserve">too solemn even to jot down to </w:t>
      </w:r>
      <w:r>
        <w:rPr>
          <w:i/>
          <w:color w:val="000000"/>
          <w:sz w:val="18"/>
          <w:szCs w:val="18"/>
        </w:rPr>
        <w:t>you</w:t>
      </w:r>
      <w:r>
        <w:rPr>
          <w:color w:val="000000"/>
          <w:sz w:val="18"/>
          <w:szCs w:val="18"/>
        </w:rPr>
        <w:t xml:space="preserve">: </w:t>
      </w:r>
      <w:r>
        <w:rPr>
          <w:i/>
          <w:color w:val="000000"/>
          <w:sz w:val="18"/>
          <w:szCs w:val="18"/>
        </w:rPr>
        <w:t>Ebenezer</w:t>
      </w:r>
      <w:r>
        <w:rPr>
          <w:color w:val="000000"/>
          <w:sz w:val="18"/>
          <w:szCs w:val="18"/>
        </w:rPr>
        <w:t>!</w:t>
      </w:r>
      <w:r w:rsidR="002A439E">
        <w:rPr>
          <w:color w:val="000000"/>
          <w:sz w:val="18"/>
          <w:szCs w:val="18"/>
        </w:rPr>
        <w:t>—</w:t>
      </w:r>
      <w:r>
        <w:rPr>
          <w:color w:val="000000"/>
          <w:sz w:val="18"/>
          <w:szCs w:val="18"/>
        </w:rPr>
        <w:t>what a host of memories! resuscitations, &amp;c, &amp;c.</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Further: letters from S. &amp; N. (particularly from Brunnerton, and Hokianga)</w:t>
      </w:r>
      <w:r w:rsidR="002A439E">
        <w:rPr>
          <w:color w:val="000000"/>
          <w:sz w:val="18"/>
          <w:szCs w:val="18"/>
        </w:rPr>
        <w:t>—</w:t>
      </w:r>
      <w:r>
        <w:rPr>
          <w:color w:val="000000"/>
          <w:sz w:val="18"/>
          <w:szCs w:val="18"/>
        </w:rPr>
        <w:t xml:space="preserve">encouraging </w:t>
      </w:r>
      <w:r>
        <w:rPr>
          <w:i/>
          <w:color w:val="000000"/>
          <w:sz w:val="18"/>
          <w:szCs w:val="18"/>
        </w:rPr>
        <w:t xml:space="preserve">re </w:t>
      </w:r>
      <w:r>
        <w:rPr>
          <w:color w:val="000000"/>
          <w:sz w:val="18"/>
          <w:szCs w:val="18"/>
        </w:rPr>
        <w:t xml:space="preserve">the pamphlet, “Errors of R.”, &amp; wanting copies, &amp;c. And, also, a letter (which I shall enclose) </w:t>
      </w:r>
      <w:r>
        <w:rPr>
          <w:i/>
          <w:color w:val="000000"/>
          <w:sz w:val="18"/>
          <w:szCs w:val="18"/>
        </w:rPr>
        <w:t>I have consented</w:t>
      </w:r>
      <w:r>
        <w:rPr>
          <w:color w:val="000000"/>
          <w:sz w:val="18"/>
          <w:szCs w:val="18"/>
        </w:rPr>
        <w:t>, adding, I would send him a copy of “50 yrs. in N.Z.”, if required.</w:t>
      </w:r>
      <w:r w:rsidR="002A439E">
        <w:rPr>
          <w:color w:val="000000"/>
          <w:sz w:val="18"/>
          <w:szCs w:val="18"/>
        </w:rPr>
        <w:t>—</w:t>
      </w:r>
      <w:r>
        <w:rPr>
          <w:i/>
          <w:color w:val="000000"/>
          <w:sz w:val="18"/>
          <w:szCs w:val="18"/>
          <w:u w:val="single"/>
        </w:rPr>
        <w:t>Return</w:t>
      </w:r>
      <w:r>
        <w:rPr>
          <w:color w:val="000000"/>
          <w:sz w:val="18"/>
          <w:szCs w:val="18"/>
        </w:rPr>
        <w:t xml:space="preserve"> letter anon:</w:t>
      </w:r>
      <w:r w:rsidR="002A439E">
        <w:rPr>
          <w:color w:val="000000"/>
          <w:sz w:val="18"/>
          <w:szCs w:val="18"/>
        </w:rPr>
        <w:t>—</w:t>
      </w:r>
      <w:r>
        <w:rPr>
          <w:color w:val="000000"/>
          <w:sz w:val="18"/>
          <w:szCs w:val="18"/>
        </w:rPr>
        <w:t>who is the writer?</w:t>
      </w:r>
    </w:p>
    <w:p w:rsidR="00832810" w:rsidRDefault="00832810">
      <w:pPr>
        <w:spacing w:after="120"/>
        <w:rPr>
          <w:color w:val="000000"/>
          <w:sz w:val="18"/>
          <w:szCs w:val="18"/>
        </w:rPr>
      </w:pPr>
      <w:r>
        <w:rPr>
          <w:color w:val="000000"/>
          <w:sz w:val="18"/>
          <w:szCs w:val="18"/>
        </w:rPr>
        <w:t>I uppose you may have seen Hd. of Monday, 16</w:t>
      </w:r>
      <w:r>
        <w:rPr>
          <w:color w:val="000000"/>
          <w:sz w:val="18"/>
          <w:szCs w:val="18"/>
          <w:vertAlign w:val="superscript"/>
        </w:rPr>
        <w:t>th</w:t>
      </w:r>
      <w:r>
        <w:rPr>
          <w:color w:val="000000"/>
          <w:sz w:val="18"/>
          <w:szCs w:val="18"/>
        </w:rPr>
        <w:t xml:space="preserve">.? If not, look </w:t>
      </w:r>
      <w:r>
        <w:rPr>
          <w:i/>
          <w:color w:val="000000"/>
          <w:sz w:val="18"/>
          <w:szCs w:val="18"/>
        </w:rPr>
        <w:t xml:space="preserve">it </w:t>
      </w:r>
      <w:r>
        <w:rPr>
          <w:color w:val="000000"/>
          <w:sz w:val="18"/>
          <w:szCs w:val="18"/>
        </w:rPr>
        <w:t>up: mine is gone North. Some person or person</w:t>
      </w:r>
      <w:r>
        <w:rPr>
          <w:color w:val="000000"/>
          <w:sz w:val="18"/>
          <w:szCs w:val="18"/>
          <w:u w:val="single"/>
        </w:rPr>
        <w:t>s</w:t>
      </w:r>
      <w:r>
        <w:rPr>
          <w:color w:val="000000"/>
          <w:sz w:val="18"/>
          <w:szCs w:val="18"/>
        </w:rPr>
        <w:t xml:space="preserve"> have been writing, too much, of </w:t>
      </w:r>
      <w:r>
        <w:rPr>
          <w:i/>
          <w:color w:val="000000"/>
          <w:sz w:val="18"/>
          <w:szCs w:val="18"/>
        </w:rPr>
        <w:t>me</w:t>
      </w:r>
      <w:r>
        <w:rPr>
          <w:color w:val="000000"/>
          <w:sz w:val="18"/>
          <w:szCs w:val="18"/>
        </w:rPr>
        <w:t>! I sho</w:t>
      </w:r>
      <w:r w:rsidR="005F1AD2">
        <w:rPr>
          <w:color w:val="000000"/>
          <w:sz w:val="18"/>
          <w:szCs w:val="18"/>
        </w:rPr>
        <w:t>u</w:t>
      </w:r>
      <w:r>
        <w:rPr>
          <w:color w:val="000000"/>
          <w:sz w:val="18"/>
          <w:szCs w:val="18"/>
        </w:rPr>
        <w:t xml:space="preserve">ld like very much to </w:t>
      </w:r>
      <w:r>
        <w:rPr>
          <w:i/>
          <w:color w:val="000000"/>
          <w:sz w:val="18"/>
          <w:szCs w:val="18"/>
        </w:rPr>
        <w:t xml:space="preserve">see </w:t>
      </w:r>
      <w:r>
        <w:rPr>
          <w:color w:val="000000"/>
          <w:sz w:val="18"/>
          <w:szCs w:val="18"/>
        </w:rPr>
        <w:t xml:space="preserve">Seddon, </w:t>
      </w:r>
      <w:r>
        <w:rPr>
          <w:i/>
          <w:color w:val="000000"/>
          <w:sz w:val="18"/>
          <w:szCs w:val="18"/>
        </w:rPr>
        <w:t>soon</w:t>
      </w:r>
      <w:r>
        <w:rPr>
          <w:color w:val="000000"/>
          <w:sz w:val="18"/>
          <w:szCs w:val="18"/>
        </w:rPr>
        <w:t xml:space="preserve">: if not, shall write, but I want to have “A.” fully </w:t>
      </w:r>
      <w:r>
        <w:rPr>
          <w:i/>
          <w:color w:val="000000"/>
          <w:sz w:val="18"/>
          <w:szCs w:val="18"/>
        </w:rPr>
        <w:t>settled</w:t>
      </w:r>
      <w:r>
        <w:rPr>
          <w:color w:val="000000"/>
          <w:sz w:val="18"/>
          <w:szCs w:val="18"/>
        </w:rPr>
        <w:t xml:space="preserve">, </w:t>
      </w:r>
      <w:r>
        <w:rPr>
          <w:i/>
          <w:color w:val="000000"/>
          <w:sz w:val="18"/>
          <w:szCs w:val="18"/>
        </w:rPr>
        <w:t>i.e.</w:t>
      </w:r>
      <w:r>
        <w:rPr>
          <w:color w:val="000000"/>
          <w:sz w:val="18"/>
          <w:szCs w:val="18"/>
        </w:rPr>
        <w:t xml:space="preserve"> as to any payment to Govt. I am very well, getting stronger daily: think I shall soon (D.V.) go up &amp; down my hill in Napier! Another </w:t>
      </w:r>
      <w:r>
        <w:rPr>
          <w:i/>
          <w:color w:val="000000"/>
          <w:sz w:val="18"/>
          <w:szCs w:val="18"/>
        </w:rPr>
        <w:t xml:space="preserve">capital </w:t>
      </w:r>
      <w:r>
        <w:rPr>
          <w:color w:val="000000"/>
          <w:sz w:val="18"/>
          <w:szCs w:val="18"/>
        </w:rPr>
        <w:t>letter from Home</w:t>
      </w:r>
      <w:r w:rsidR="002A439E">
        <w:rPr>
          <w:color w:val="000000"/>
          <w:sz w:val="18"/>
          <w:szCs w:val="18"/>
        </w:rPr>
        <w:t>—</w:t>
      </w:r>
      <w:r>
        <w:rPr>
          <w:color w:val="000000"/>
          <w:sz w:val="18"/>
          <w:szCs w:val="18"/>
        </w:rPr>
        <w:t xml:space="preserve">Sir J. Hooker: now all </w:t>
      </w:r>
      <w:r>
        <w:rPr>
          <w:i/>
          <w:color w:val="000000"/>
          <w:sz w:val="18"/>
          <w:szCs w:val="18"/>
        </w:rPr>
        <w:t xml:space="preserve">these good </w:t>
      </w:r>
      <w:r>
        <w:rPr>
          <w:color w:val="000000"/>
          <w:sz w:val="18"/>
          <w:szCs w:val="18"/>
        </w:rPr>
        <w:t xml:space="preserve">things coming </w:t>
      </w:r>
      <w:r>
        <w:rPr>
          <w:i/>
          <w:color w:val="000000"/>
          <w:sz w:val="18"/>
          <w:szCs w:val="18"/>
        </w:rPr>
        <w:t>together</w:t>
      </w:r>
      <w:r>
        <w:rPr>
          <w:color w:val="000000"/>
          <w:sz w:val="18"/>
          <w:szCs w:val="18"/>
        </w:rPr>
        <w:t xml:space="preserve">, should make me </w:t>
      </w:r>
      <w:r>
        <w:rPr>
          <w:i/>
          <w:color w:val="000000"/>
          <w:sz w:val="18"/>
          <w:szCs w:val="18"/>
        </w:rPr>
        <w:t>wary</w:t>
      </w:r>
      <w:r w:rsidR="002A439E">
        <w:rPr>
          <w:color w:val="000000"/>
          <w:sz w:val="18"/>
          <w:szCs w:val="18"/>
        </w:rPr>
        <w:t>—</w:t>
      </w:r>
      <w:r>
        <w:rPr>
          <w:color w:val="000000"/>
          <w:sz w:val="18"/>
          <w:szCs w:val="18"/>
        </w:rPr>
        <w:t xml:space="preserve">a </w:t>
      </w:r>
      <w:r>
        <w:rPr>
          <w:i/>
          <w:color w:val="000000"/>
          <w:sz w:val="18"/>
          <w:szCs w:val="18"/>
        </w:rPr>
        <w:t>squall may be at Hand</w:t>
      </w:r>
      <w:r>
        <w:rPr>
          <w:color w:val="000000"/>
          <w:sz w:val="18"/>
          <w:szCs w:val="18"/>
        </w:rPr>
        <w:t>! but never mind, “Deus noster refugium”.</w:t>
      </w:r>
    </w:p>
    <w:p w:rsidR="00832810" w:rsidRDefault="00832810">
      <w:pPr>
        <w:spacing w:after="120"/>
        <w:rPr>
          <w:color w:val="000000"/>
          <w:sz w:val="18"/>
          <w:szCs w:val="18"/>
        </w:rPr>
      </w:pPr>
      <w:r>
        <w:rPr>
          <w:color w:val="000000"/>
          <w:sz w:val="18"/>
          <w:szCs w:val="18"/>
        </w:rPr>
        <w:tab/>
        <w:t>Kindest regards to you &amp; all</w:t>
      </w:r>
      <w:r w:rsidR="002A439E">
        <w:rPr>
          <w:color w:val="000000"/>
          <w:sz w:val="18"/>
          <w:szCs w:val="18"/>
        </w:rPr>
        <w:t>—</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 xml:space="preserve">Yours ever </w:t>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Rev. J. Patterson removing to Gisborne: Library 850 vols. to be sold at auction on 21</w:t>
      </w:r>
      <w:r>
        <w:rPr>
          <w:color w:val="000000"/>
          <w:sz w:val="18"/>
          <w:szCs w:val="18"/>
          <w:vertAlign w:val="superscript"/>
        </w:rPr>
        <w:t>st</w:t>
      </w:r>
      <w:r>
        <w:rPr>
          <w:color w:val="000000"/>
          <w:sz w:val="18"/>
          <w:szCs w:val="18"/>
        </w:rPr>
        <w:t>. at night.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w:t>
      </w:r>
      <w:bookmarkEnd w:id="4"/>
      <w:bookmarkEnd w:id="5"/>
      <w:r>
        <w:rPr>
          <w:rFonts w:ascii="Arial" w:hAnsi="Arial" w:cs="Arial"/>
          <w:color w:val="000000"/>
          <w:sz w:val="22"/>
          <w:szCs w:val="22"/>
        </w:rPr>
        <w:t>May 19: to de Lisle</w:t>
      </w:r>
      <w:r>
        <w:rPr>
          <w:rStyle w:val="FootnoteReference"/>
          <w:rFonts w:ascii="Arial" w:hAnsi="Arial" w:cs="Arial"/>
          <w:color w:val="000000"/>
          <w:sz w:val="22"/>
          <w:szCs w:val="22"/>
        </w:rPr>
        <w:footnoteReference w:id="918"/>
      </w:r>
    </w:p>
    <w:p w:rsidR="00832810" w:rsidRDefault="00832810">
      <w:pPr>
        <w:spacing w:after="120"/>
        <w:jc w:val="right"/>
        <w:rPr>
          <w:color w:val="000000"/>
          <w:sz w:val="18"/>
          <w:szCs w:val="18"/>
        </w:rPr>
      </w:pPr>
      <w:r>
        <w:rPr>
          <w:color w:val="000000"/>
          <w:sz w:val="18"/>
          <w:szCs w:val="18"/>
        </w:rPr>
        <w:t>Gow’s Hotel,</w:t>
      </w:r>
      <w:r>
        <w:rPr>
          <w:color w:val="000000"/>
          <w:sz w:val="18"/>
          <w:szCs w:val="18"/>
        </w:rPr>
        <w:br/>
        <w:t>Waipukurau,</w:t>
      </w:r>
      <w:r>
        <w:rPr>
          <w:color w:val="000000"/>
          <w:sz w:val="18"/>
          <w:szCs w:val="18"/>
        </w:rPr>
        <w:br/>
        <w:t>May 19</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Dear Dr. and Mrs. de Lisle.</w:t>
      </w:r>
    </w:p>
    <w:p w:rsidR="00832810" w:rsidRDefault="00832810">
      <w:pPr>
        <w:spacing w:after="120"/>
        <w:rPr>
          <w:color w:val="000000"/>
          <w:sz w:val="18"/>
          <w:szCs w:val="18"/>
        </w:rPr>
      </w:pPr>
      <w:r>
        <w:rPr>
          <w:color w:val="000000"/>
          <w:sz w:val="18"/>
          <w:szCs w:val="18"/>
        </w:rPr>
        <w:t xml:space="preserve">I must no longer delay writing a few lines of greeting to you and your dear </w:t>
      </w:r>
      <w:r>
        <w:rPr>
          <w:i/>
          <w:color w:val="000000"/>
          <w:sz w:val="18"/>
          <w:szCs w:val="18"/>
        </w:rPr>
        <w:t>boy</w:t>
      </w:r>
      <w:r>
        <w:rPr>
          <w:color w:val="000000"/>
          <w:sz w:val="18"/>
          <w:szCs w:val="18"/>
        </w:rPr>
        <w:t xml:space="preserve">, with all the rest. I am a wee bit afraid, that, if I say, I have been not infrequently thinking on </w:t>
      </w:r>
      <w:r>
        <w:rPr>
          <w:i/>
          <w:color w:val="000000"/>
          <w:sz w:val="18"/>
          <w:szCs w:val="18"/>
        </w:rPr>
        <w:t>you all</w:t>
      </w:r>
      <w:r w:rsidR="002A439E">
        <w:rPr>
          <w:color w:val="000000"/>
          <w:sz w:val="18"/>
          <w:szCs w:val="18"/>
        </w:rPr>
        <w:t>—</w:t>
      </w:r>
      <w:r>
        <w:rPr>
          <w:color w:val="000000"/>
          <w:sz w:val="18"/>
          <w:szCs w:val="18"/>
        </w:rPr>
        <w:t>during my long absence in the Bush District</w:t>
      </w:r>
      <w:r w:rsidR="002A439E">
        <w:rPr>
          <w:color w:val="000000"/>
          <w:sz w:val="18"/>
          <w:szCs w:val="18"/>
        </w:rPr>
        <w:t>—</w:t>
      </w:r>
      <w:r>
        <w:rPr>
          <w:color w:val="000000"/>
          <w:sz w:val="18"/>
          <w:szCs w:val="18"/>
        </w:rPr>
        <w:t>you might reasonably question it, and perhaps add</w:t>
      </w:r>
      <w:r w:rsidR="008D2274">
        <w:rPr>
          <w:color w:val="000000"/>
          <w:sz w:val="18"/>
          <w:szCs w:val="18"/>
        </w:rPr>
        <w:t>— “</w:t>
      </w:r>
      <w:r>
        <w:rPr>
          <w:color w:val="000000"/>
          <w:sz w:val="18"/>
          <w:szCs w:val="18"/>
        </w:rPr>
        <w:t>Why then did you not write?” The truth is, that I, who only came away for “a week or 10 days” (as I told my man, on leaving,) have been obliged to prolong my visit</w:t>
      </w:r>
      <w:r>
        <w:rPr>
          <w:i/>
          <w:color w:val="000000"/>
          <w:sz w:val="18"/>
          <w:szCs w:val="18"/>
          <w:u w:val="single"/>
        </w:rPr>
        <w:t>s</w:t>
      </w:r>
      <w:r w:rsidR="002A439E">
        <w:rPr>
          <w:color w:val="000000"/>
          <w:sz w:val="18"/>
          <w:szCs w:val="18"/>
        </w:rPr>
        <w:t>—</w:t>
      </w:r>
      <w:r>
        <w:rPr>
          <w:color w:val="000000"/>
          <w:sz w:val="18"/>
          <w:szCs w:val="18"/>
        </w:rPr>
        <w:t xml:space="preserve">at each place, owing to </w:t>
      </w:r>
      <w:r>
        <w:rPr>
          <w:i/>
          <w:color w:val="000000"/>
          <w:sz w:val="18"/>
          <w:szCs w:val="18"/>
        </w:rPr>
        <w:t xml:space="preserve">superb </w:t>
      </w:r>
      <w:r>
        <w:rPr>
          <w:color w:val="000000"/>
          <w:sz w:val="18"/>
          <w:szCs w:val="18"/>
        </w:rPr>
        <w:t>weather</w:t>
      </w:r>
      <w:r w:rsidR="002A439E">
        <w:rPr>
          <w:color w:val="000000"/>
          <w:sz w:val="18"/>
          <w:szCs w:val="18"/>
        </w:rPr>
        <w:t>—</w:t>
      </w:r>
      <w:r>
        <w:rPr>
          <w:i/>
          <w:color w:val="000000"/>
          <w:sz w:val="18"/>
          <w:szCs w:val="18"/>
        </w:rPr>
        <w:t>kindness</w:t>
      </w:r>
      <w:r>
        <w:rPr>
          <w:color w:val="000000"/>
          <w:sz w:val="18"/>
          <w:szCs w:val="18"/>
        </w:rPr>
        <w:t xml:space="preserve"> of folks</w:t>
      </w:r>
      <w:r w:rsidR="002A439E">
        <w:rPr>
          <w:color w:val="000000"/>
          <w:sz w:val="18"/>
          <w:szCs w:val="18"/>
        </w:rPr>
        <w:t>—</w:t>
      </w:r>
      <w:r>
        <w:rPr>
          <w:color w:val="000000"/>
          <w:sz w:val="18"/>
          <w:szCs w:val="18"/>
        </w:rPr>
        <w:t xml:space="preserve">my own </w:t>
      </w:r>
      <w:r>
        <w:rPr>
          <w:i/>
          <w:color w:val="000000"/>
          <w:sz w:val="18"/>
          <w:szCs w:val="18"/>
        </w:rPr>
        <w:t xml:space="preserve">improving </w:t>
      </w:r>
      <w:r w:rsidR="005F1AD2">
        <w:rPr>
          <w:color w:val="000000"/>
          <w:sz w:val="18"/>
          <w:szCs w:val="18"/>
        </w:rPr>
        <w:t>health &amp;</w:t>
      </w:r>
      <w:r>
        <w:rPr>
          <w:color w:val="000000"/>
          <w:sz w:val="18"/>
          <w:szCs w:val="18"/>
        </w:rPr>
        <w:t xml:space="preserve"> </w:t>
      </w:r>
      <w:r>
        <w:rPr>
          <w:i/>
          <w:color w:val="000000"/>
          <w:sz w:val="18"/>
          <w:szCs w:val="18"/>
        </w:rPr>
        <w:t>strength for walking</w:t>
      </w:r>
      <w:r>
        <w:rPr>
          <w:color w:val="000000"/>
          <w:sz w:val="18"/>
          <w:szCs w:val="18"/>
        </w:rPr>
        <w:t xml:space="preserve">, with ½ dozen </w:t>
      </w:r>
      <w:r>
        <w:rPr>
          <w:i/>
          <w:color w:val="000000"/>
          <w:sz w:val="18"/>
          <w:szCs w:val="18"/>
        </w:rPr>
        <w:t>et ceteras</w:t>
      </w:r>
      <w:r>
        <w:rPr>
          <w:color w:val="000000"/>
          <w:sz w:val="18"/>
          <w:szCs w:val="18"/>
        </w:rPr>
        <w:t>.</w:t>
      </w:r>
    </w:p>
    <w:p w:rsidR="00832810" w:rsidRDefault="00832810">
      <w:pPr>
        <w:rPr>
          <w:color w:val="000000"/>
          <w:sz w:val="18"/>
          <w:szCs w:val="18"/>
        </w:rPr>
      </w:pPr>
      <w:r>
        <w:rPr>
          <w:color w:val="000000"/>
          <w:sz w:val="18"/>
          <w:szCs w:val="18"/>
        </w:rPr>
        <w:t>I left Napier on 26</w:t>
      </w:r>
      <w:r>
        <w:rPr>
          <w:color w:val="000000"/>
          <w:sz w:val="18"/>
          <w:szCs w:val="18"/>
          <w:vertAlign w:val="superscript"/>
        </w:rPr>
        <w:t>th</w:t>
      </w:r>
      <w:r w:rsidR="005F1AD2">
        <w:rPr>
          <w:color w:val="000000"/>
          <w:sz w:val="18"/>
          <w:szCs w:val="18"/>
        </w:rPr>
        <w:t>. Apri</w:t>
      </w:r>
      <w:r>
        <w:rPr>
          <w:color w:val="000000"/>
          <w:sz w:val="18"/>
          <w:szCs w:val="18"/>
        </w:rPr>
        <w:t>l, here &amp; at Waipawa till 30</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on that day on to Woodville, having promised Eccles to be with him on May-day</w:t>
      </w:r>
      <w:r w:rsidR="002A439E">
        <w:rPr>
          <w:color w:val="000000"/>
          <w:sz w:val="18"/>
          <w:szCs w:val="18"/>
        </w:rPr>
        <w:t>—</w:t>
      </w:r>
      <w:r>
        <w:rPr>
          <w:color w:val="000000"/>
          <w:sz w:val="18"/>
          <w:szCs w:val="18"/>
        </w:rPr>
        <w:t xml:space="preserve">his Harvest Thksg. Day: Church was nicely decorated with Macrocarpa &amp; White Chrysanthemums: good Congregations both mg. &amp; evg. During the week Eccles drove me about 4 days in his easy </w:t>
      </w:r>
      <w:r>
        <w:rPr>
          <w:i/>
          <w:color w:val="000000"/>
          <w:sz w:val="18"/>
          <w:szCs w:val="18"/>
        </w:rPr>
        <w:t>low-step</w:t>
      </w:r>
      <w:r>
        <w:rPr>
          <w:color w:val="000000"/>
          <w:sz w:val="18"/>
          <w:szCs w:val="18"/>
        </w:rPr>
        <w:t xml:space="preserve"> buggy</w:t>
      </w:r>
      <w:r w:rsidR="002A439E">
        <w:rPr>
          <w:color w:val="000000"/>
          <w:sz w:val="18"/>
          <w:szCs w:val="18"/>
        </w:rPr>
        <w:t>—</w:t>
      </w:r>
      <w:r>
        <w:rPr>
          <w:color w:val="000000"/>
          <w:sz w:val="18"/>
          <w:szCs w:val="18"/>
        </w:rPr>
        <w:t xml:space="preserve">on one of them </w:t>
      </w:r>
      <w:r>
        <w:rPr>
          <w:i/>
          <w:color w:val="000000"/>
          <w:sz w:val="18"/>
          <w:szCs w:val="18"/>
        </w:rPr>
        <w:t xml:space="preserve">again </w:t>
      </w:r>
      <w:r>
        <w:rPr>
          <w:color w:val="000000"/>
          <w:sz w:val="18"/>
          <w:szCs w:val="18"/>
        </w:rPr>
        <w:t xml:space="preserve">ascending </w:t>
      </w:r>
      <w:r>
        <w:rPr>
          <w:i/>
          <w:color w:val="000000"/>
          <w:sz w:val="18"/>
          <w:szCs w:val="18"/>
        </w:rPr>
        <w:t xml:space="preserve">that </w:t>
      </w:r>
      <w:r>
        <w:rPr>
          <w:color w:val="000000"/>
          <w:sz w:val="18"/>
          <w:szCs w:val="18"/>
        </w:rPr>
        <w:t>mountain</w:t>
      </w:r>
      <w:r>
        <w:rPr>
          <w:rStyle w:val="FootnoteReference"/>
          <w:color w:val="000000"/>
          <w:sz w:val="18"/>
          <w:szCs w:val="18"/>
        </w:rPr>
        <w:footnoteReference w:id="919"/>
      </w:r>
      <w:r w:rsidR="002A439E">
        <w:rPr>
          <w:color w:val="000000"/>
          <w:sz w:val="18"/>
          <w:szCs w:val="18"/>
        </w:rPr>
        <w:t>—</w:t>
      </w:r>
      <w:r>
        <w:rPr>
          <w:color w:val="000000"/>
          <w:sz w:val="18"/>
          <w:szCs w:val="18"/>
        </w:rPr>
        <w:t xml:space="preserve">though some feared (!) others deemed it foolhardy, and others (dear souls) still </w:t>
      </w:r>
      <w:r>
        <w:rPr>
          <w:i/>
          <w:color w:val="000000"/>
          <w:sz w:val="18"/>
          <w:szCs w:val="18"/>
        </w:rPr>
        <w:t>worse</w:t>
      </w:r>
      <w:r>
        <w:rPr>
          <w:color w:val="000000"/>
          <w:sz w:val="18"/>
          <w:szCs w:val="18"/>
        </w:rPr>
        <w:t xml:space="preserve">! went up &amp; came down, however, </w:t>
      </w:r>
      <w:r>
        <w:rPr>
          <w:i/>
          <w:color w:val="000000"/>
          <w:sz w:val="18"/>
          <w:szCs w:val="18"/>
        </w:rPr>
        <w:t xml:space="preserve">sans </w:t>
      </w:r>
      <w:r>
        <w:rPr>
          <w:color w:val="000000"/>
          <w:sz w:val="18"/>
          <w:szCs w:val="18"/>
        </w:rPr>
        <w:t xml:space="preserve">injury: but could not find my pretty </w:t>
      </w:r>
      <w:r>
        <w:rPr>
          <w:i/>
          <w:color w:val="000000"/>
          <w:sz w:val="18"/>
          <w:szCs w:val="18"/>
        </w:rPr>
        <w:t xml:space="preserve">new </w:t>
      </w:r>
      <w:r>
        <w:rPr>
          <w:color w:val="000000"/>
          <w:sz w:val="18"/>
          <w:szCs w:val="18"/>
        </w:rPr>
        <w:t xml:space="preserve">fern that I had discovered there the year before (when I came to grief): the raging fires since having done much damage there: and those specimens obtained on that </w:t>
      </w:r>
      <w:r>
        <w:rPr>
          <w:i/>
          <w:color w:val="000000"/>
          <w:sz w:val="18"/>
          <w:szCs w:val="18"/>
        </w:rPr>
        <w:t xml:space="preserve">former </w:t>
      </w:r>
      <w:r>
        <w:rPr>
          <w:color w:val="000000"/>
          <w:sz w:val="18"/>
          <w:szCs w:val="18"/>
        </w:rPr>
        <w:t>occasion having been lost.</w:t>
      </w:r>
      <w:r w:rsidR="002A439E">
        <w:rPr>
          <w:color w:val="000000"/>
          <w:sz w:val="18"/>
          <w:szCs w:val="18"/>
        </w:rPr>
        <w:t>—</w:t>
      </w:r>
      <w:r>
        <w:rPr>
          <w:color w:val="000000"/>
          <w:sz w:val="18"/>
          <w:szCs w:val="18"/>
        </w:rPr>
        <w:t>Well: to please folks, I consented</w:t>
      </w:r>
      <w:r w:rsidR="00B142F0">
        <w:rPr>
          <w:color w:val="000000"/>
          <w:sz w:val="18"/>
          <w:szCs w:val="18"/>
        </w:rPr>
        <w:t xml:space="preserve"> to remain for another Sunday (8</w:t>
      </w:r>
      <w:r>
        <w:rPr>
          <w:color w:val="000000"/>
          <w:sz w:val="18"/>
          <w:szCs w:val="18"/>
        </w:rPr>
        <w:t xml:space="preserve">th.) when I had to preach </w:t>
      </w:r>
      <w:r>
        <w:rPr>
          <w:i/>
          <w:color w:val="000000"/>
          <w:sz w:val="18"/>
          <w:szCs w:val="18"/>
        </w:rPr>
        <w:t xml:space="preserve">2 </w:t>
      </w:r>
      <w:r>
        <w:rPr>
          <w:color w:val="000000"/>
          <w:sz w:val="18"/>
          <w:szCs w:val="18"/>
        </w:rPr>
        <w:t>Sermons, besides other Ch. work, with walking to &amp; from Ch. at both Services.</w:t>
      </w:r>
      <w:r w:rsidR="002A439E">
        <w:rPr>
          <w:color w:val="000000"/>
          <w:sz w:val="18"/>
          <w:szCs w:val="18"/>
        </w:rPr>
        <w:t>—</w:t>
      </w:r>
      <w:r>
        <w:rPr>
          <w:color w:val="000000"/>
          <w:sz w:val="18"/>
          <w:szCs w:val="18"/>
        </w:rPr>
        <w:t>On Tuesday 10</w:t>
      </w:r>
      <w:r>
        <w:rPr>
          <w:color w:val="000000"/>
          <w:sz w:val="18"/>
          <w:szCs w:val="18"/>
          <w:vertAlign w:val="superscript"/>
        </w:rPr>
        <w:t>th</w:t>
      </w:r>
      <w:r>
        <w:rPr>
          <w:color w:val="000000"/>
          <w:sz w:val="18"/>
          <w:szCs w:val="18"/>
        </w:rPr>
        <w:t>. I came back to Dannevirke: 11</w:t>
      </w:r>
      <w:r>
        <w:rPr>
          <w:color w:val="000000"/>
          <w:sz w:val="18"/>
          <w:szCs w:val="18"/>
          <w:vertAlign w:val="superscript"/>
        </w:rPr>
        <w:t>th</w:t>
      </w:r>
      <w:r>
        <w:rPr>
          <w:color w:val="000000"/>
          <w:sz w:val="18"/>
          <w:szCs w:val="18"/>
        </w:rPr>
        <w:t>. out visiting. 12</w:t>
      </w:r>
      <w:r>
        <w:rPr>
          <w:color w:val="000000"/>
          <w:sz w:val="18"/>
          <w:szCs w:val="18"/>
          <w:vertAlign w:val="superscript"/>
        </w:rPr>
        <w:t>th</w:t>
      </w:r>
      <w:r>
        <w:rPr>
          <w:color w:val="000000"/>
          <w:sz w:val="18"/>
          <w:szCs w:val="18"/>
        </w:rPr>
        <w:t>. 13</w:t>
      </w:r>
      <w:r>
        <w:rPr>
          <w:color w:val="000000"/>
          <w:sz w:val="18"/>
          <w:szCs w:val="18"/>
          <w:vertAlign w:val="superscript"/>
        </w:rPr>
        <w:t>th</w:t>
      </w:r>
      <w:r>
        <w:rPr>
          <w:color w:val="000000"/>
          <w:sz w:val="18"/>
          <w:szCs w:val="18"/>
        </w:rPr>
        <w:t>. Rain, much desired: 14</w:t>
      </w:r>
      <w:r>
        <w:rPr>
          <w:color w:val="000000"/>
          <w:sz w:val="18"/>
          <w:szCs w:val="18"/>
          <w:vertAlign w:val="superscript"/>
        </w:rPr>
        <w:t>th</w:t>
      </w:r>
      <w:r>
        <w:rPr>
          <w:color w:val="000000"/>
          <w:sz w:val="18"/>
          <w:szCs w:val="18"/>
        </w:rPr>
        <w:t>. came to this harbour: and, it being cold &amp; wet, remained quietly incog. all Sunday. Yesterday was a regular gala day here! Gow’s nephew (a young man long been with Jones) married to “a nice young woman teacher in Tuke’s Sy. School”</w:t>
      </w:r>
      <w:r w:rsidR="002A439E">
        <w:rPr>
          <w:color w:val="000000"/>
          <w:sz w:val="18"/>
          <w:szCs w:val="18"/>
        </w:rPr>
        <w:t>—</w:t>
      </w:r>
      <w:r>
        <w:rPr>
          <w:color w:val="000000"/>
          <w:sz w:val="18"/>
          <w:szCs w:val="18"/>
        </w:rPr>
        <w:t xml:space="preserve">an exceedingly </w:t>
      </w:r>
      <w:r>
        <w:rPr>
          <w:i/>
          <w:color w:val="000000"/>
          <w:sz w:val="18"/>
          <w:szCs w:val="18"/>
        </w:rPr>
        <w:t xml:space="preserve">popular </w:t>
      </w:r>
      <w:r>
        <w:rPr>
          <w:color w:val="000000"/>
          <w:sz w:val="18"/>
          <w:szCs w:val="18"/>
        </w:rPr>
        <w:t>match, and so, all the village turned-out, with flowers</w:t>
      </w:r>
      <w:r w:rsidR="002A439E">
        <w:rPr>
          <w:color w:val="000000"/>
          <w:sz w:val="18"/>
          <w:szCs w:val="18"/>
        </w:rPr>
        <w:t>—</w:t>
      </w:r>
      <w:r>
        <w:rPr>
          <w:color w:val="000000"/>
          <w:sz w:val="18"/>
          <w:szCs w:val="18"/>
        </w:rPr>
        <w:t>bouquets,</w:t>
      </w:r>
      <w:r w:rsidR="002A439E">
        <w:rPr>
          <w:color w:val="000000"/>
          <w:sz w:val="18"/>
          <w:szCs w:val="18"/>
        </w:rPr>
        <w:t>—</w:t>
      </w:r>
      <w:r>
        <w:rPr>
          <w:color w:val="000000"/>
          <w:sz w:val="18"/>
          <w:szCs w:val="18"/>
        </w:rPr>
        <w:t xml:space="preserve">&amp; smiles &amp; good wishes, </w:t>
      </w:r>
      <w:r>
        <w:rPr>
          <w:i/>
          <w:color w:val="000000"/>
          <w:sz w:val="18"/>
          <w:szCs w:val="18"/>
        </w:rPr>
        <w:t>ad lib</w:t>
      </w:r>
      <w:r>
        <w:rPr>
          <w:color w:val="000000"/>
          <w:sz w:val="18"/>
          <w:szCs w:val="18"/>
        </w:rPr>
        <w:t>, filling the Church, with lots outside. And (shall I relate it?)</w:t>
      </w:r>
      <w:r w:rsidR="002A439E">
        <w:rPr>
          <w:color w:val="000000"/>
          <w:sz w:val="18"/>
          <w:szCs w:val="18"/>
        </w:rPr>
        <w:t>—</w:t>
      </w:r>
      <w:r>
        <w:rPr>
          <w:color w:val="000000"/>
          <w:sz w:val="18"/>
          <w:szCs w:val="18"/>
        </w:rPr>
        <w:t xml:space="preserve">the </w:t>
      </w:r>
      <w:r>
        <w:rPr>
          <w:i/>
          <w:color w:val="000000"/>
          <w:sz w:val="18"/>
          <w:szCs w:val="18"/>
        </w:rPr>
        <w:t>strange part was</w:t>
      </w:r>
      <w:r w:rsidR="002A439E">
        <w:rPr>
          <w:color w:val="000000"/>
          <w:sz w:val="18"/>
          <w:szCs w:val="18"/>
        </w:rPr>
        <w:t>—</w:t>
      </w:r>
      <w:r>
        <w:rPr>
          <w:color w:val="000000"/>
          <w:sz w:val="18"/>
          <w:szCs w:val="18"/>
        </w:rPr>
        <w:t xml:space="preserve">that bride &amp; b.groom, parents, friends, and Tuke, besought </w:t>
      </w:r>
      <w:r>
        <w:rPr>
          <w:i/>
          <w:color w:val="000000"/>
          <w:sz w:val="18"/>
          <w:szCs w:val="18"/>
        </w:rPr>
        <w:t xml:space="preserve">me </w:t>
      </w:r>
      <w:r>
        <w:rPr>
          <w:color w:val="000000"/>
          <w:sz w:val="18"/>
          <w:szCs w:val="18"/>
        </w:rPr>
        <w:t>to aid in tying the knot! At first I refused</w:t>
      </w:r>
      <w:r w:rsidR="002A439E">
        <w:rPr>
          <w:color w:val="000000"/>
          <w:sz w:val="18"/>
          <w:szCs w:val="18"/>
        </w:rPr>
        <w:t>—</w:t>
      </w:r>
      <w:r>
        <w:rPr>
          <w:color w:val="000000"/>
          <w:sz w:val="18"/>
          <w:szCs w:val="18"/>
        </w:rPr>
        <w:t>but obliged to give way</w:t>
      </w:r>
      <w:r w:rsidR="002A439E">
        <w:rPr>
          <w:color w:val="000000"/>
          <w:sz w:val="18"/>
          <w:szCs w:val="18"/>
        </w:rPr>
        <w:t>—</w:t>
      </w:r>
      <w:r>
        <w:rPr>
          <w:color w:val="000000"/>
          <w:sz w:val="18"/>
          <w:szCs w:val="18"/>
        </w:rPr>
        <w:t xml:space="preserve">and so shared in the ceremony (my </w:t>
      </w:r>
      <w:r>
        <w:rPr>
          <w:i/>
          <w:color w:val="000000"/>
          <w:sz w:val="18"/>
          <w:szCs w:val="18"/>
        </w:rPr>
        <w:t xml:space="preserve">last </w:t>
      </w:r>
      <w:r>
        <w:rPr>
          <w:color w:val="000000"/>
          <w:sz w:val="18"/>
          <w:szCs w:val="18"/>
        </w:rPr>
        <w:t>being in 1852!) then adjourned to father-in-law’s, where, in verandah and under trees in garden, ample refreshment &amp; pleasant talk; day gloriously fine. Tuke leaves tomorrow for outskirts, and I take Ch. duty here in his stead</w:t>
      </w:r>
      <w:r w:rsidR="002A439E">
        <w:rPr>
          <w:color w:val="000000"/>
          <w:sz w:val="18"/>
          <w:szCs w:val="18"/>
        </w:rPr>
        <w:t>—</w:t>
      </w:r>
      <w:r>
        <w:rPr>
          <w:color w:val="000000"/>
          <w:sz w:val="18"/>
          <w:szCs w:val="18"/>
        </w:rPr>
        <w:t>hope weather may then be fine. I suppose you will have seen “Herald” of 16</w:t>
      </w:r>
      <w:r>
        <w:rPr>
          <w:color w:val="000000"/>
          <w:sz w:val="18"/>
          <w:szCs w:val="18"/>
          <w:vertAlign w:val="superscript"/>
        </w:rPr>
        <w:t>th</w:t>
      </w:r>
      <w:r>
        <w:rPr>
          <w:color w:val="000000"/>
          <w:sz w:val="18"/>
          <w:szCs w:val="18"/>
        </w:rPr>
        <w:t>.</w:t>
      </w:r>
      <w:r w:rsidR="002A439E">
        <w:rPr>
          <w:color w:val="000000"/>
          <w:sz w:val="18"/>
          <w:szCs w:val="18"/>
        </w:rPr>
        <w:t>—</w:t>
      </w:r>
      <w:r>
        <w:rPr>
          <w:color w:val="000000"/>
          <w:sz w:val="18"/>
          <w:szCs w:val="18"/>
        </w:rPr>
        <w:t>lots (</w:t>
      </w:r>
      <w:r>
        <w:rPr>
          <w:i/>
          <w:color w:val="000000"/>
          <w:sz w:val="18"/>
          <w:szCs w:val="18"/>
        </w:rPr>
        <w:t>too much</w:t>
      </w:r>
      <w:r>
        <w:rPr>
          <w:color w:val="000000"/>
          <w:sz w:val="18"/>
          <w:szCs w:val="18"/>
        </w:rPr>
        <w:t>) therein of me!</w:t>
      </w:r>
      <w:r>
        <w:rPr>
          <w:rStyle w:val="FootnoteReference"/>
          <w:color w:val="000000"/>
          <w:sz w:val="18"/>
          <w:szCs w:val="18"/>
        </w:rPr>
        <w:footnoteReference w:id="920"/>
      </w:r>
      <w:r>
        <w:rPr>
          <w:color w:val="000000"/>
          <w:sz w:val="18"/>
          <w:szCs w:val="18"/>
        </w:rPr>
        <w:t xml:space="preserve"> Now Good Bye</w:t>
      </w:r>
    </w:p>
    <w:p w:rsidR="00832810" w:rsidRDefault="00832810">
      <w:pPr>
        <w:ind w:left="284" w:firstLine="284"/>
        <w:rPr>
          <w:color w:val="000000"/>
          <w:sz w:val="18"/>
          <w:szCs w:val="18"/>
        </w:rPr>
      </w:pPr>
      <w:r>
        <w:rPr>
          <w:color w:val="000000"/>
          <w:sz w:val="18"/>
          <w:szCs w:val="18"/>
        </w:rPr>
        <w:t xml:space="preserve">Kind regards, </w:t>
      </w:r>
    </w:p>
    <w:p w:rsidR="00832810" w:rsidRDefault="00832810">
      <w:pPr>
        <w:ind w:left="852" w:firstLine="284"/>
        <w:rPr>
          <w:color w:val="000000"/>
          <w:sz w:val="18"/>
          <w:szCs w:val="18"/>
        </w:rPr>
      </w:pPr>
      <w:r>
        <w:rPr>
          <w:color w:val="000000"/>
          <w:sz w:val="18"/>
          <w:szCs w:val="18"/>
        </w:rPr>
        <w:t>Yrs affy.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June 4: to Mrs de Lisle</w:t>
      </w:r>
      <w:r>
        <w:rPr>
          <w:rStyle w:val="FootnoteReference"/>
          <w:rFonts w:ascii="Arial" w:hAnsi="Arial" w:cs="Arial"/>
          <w:color w:val="000000"/>
          <w:sz w:val="22"/>
          <w:szCs w:val="22"/>
        </w:rPr>
        <w:footnoteReference w:id="921"/>
      </w:r>
    </w:p>
    <w:p w:rsidR="00832810" w:rsidRDefault="00832810">
      <w:pPr>
        <w:spacing w:after="120"/>
        <w:jc w:val="right"/>
        <w:rPr>
          <w:color w:val="000000"/>
          <w:sz w:val="18"/>
          <w:szCs w:val="18"/>
        </w:rPr>
      </w:pPr>
      <w:r>
        <w:rPr>
          <w:color w:val="000000"/>
          <w:sz w:val="18"/>
          <w:szCs w:val="18"/>
        </w:rPr>
        <w:t>Napier’</w:t>
      </w:r>
      <w:r>
        <w:rPr>
          <w:color w:val="000000"/>
          <w:sz w:val="18"/>
          <w:szCs w:val="18"/>
        </w:rPr>
        <w:br/>
        <w:t>June 4</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Dear Mrs. de Lisle</w:t>
      </w:r>
    </w:p>
    <w:p w:rsidR="00832810" w:rsidRDefault="00832810">
      <w:pPr>
        <w:spacing w:after="120"/>
        <w:rPr>
          <w:color w:val="000000"/>
          <w:sz w:val="18"/>
          <w:szCs w:val="18"/>
        </w:rPr>
      </w:pPr>
      <w:r>
        <w:rPr>
          <w:color w:val="000000"/>
          <w:sz w:val="18"/>
          <w:szCs w:val="18"/>
        </w:rPr>
        <w:t>I have to thank you for your kind note</w:t>
      </w:r>
      <w:r w:rsidR="002A439E">
        <w:rPr>
          <w:color w:val="000000"/>
          <w:sz w:val="18"/>
          <w:szCs w:val="18"/>
        </w:rPr>
        <w:t>—</w:t>
      </w:r>
      <w:r>
        <w:rPr>
          <w:color w:val="000000"/>
          <w:sz w:val="18"/>
          <w:szCs w:val="18"/>
        </w:rPr>
        <w:t xml:space="preserve">so full of good news </w:t>
      </w:r>
      <w:r>
        <w:rPr>
          <w:i/>
          <w:color w:val="000000"/>
          <w:sz w:val="18"/>
          <w:szCs w:val="18"/>
        </w:rPr>
        <w:t xml:space="preserve">re </w:t>
      </w:r>
      <w:r>
        <w:rPr>
          <w:color w:val="000000"/>
          <w:sz w:val="18"/>
          <w:szCs w:val="18"/>
        </w:rPr>
        <w:t>your son:</w:t>
      </w:r>
      <w:r w:rsidR="002A439E">
        <w:rPr>
          <w:color w:val="000000"/>
          <w:sz w:val="18"/>
          <w:szCs w:val="18"/>
        </w:rPr>
        <w:t>—</w:t>
      </w:r>
      <w:r>
        <w:rPr>
          <w:color w:val="000000"/>
          <w:sz w:val="18"/>
          <w:szCs w:val="18"/>
        </w:rPr>
        <w:t xml:space="preserve">I received it while inland, where I stayed much longer than I had intended, owing to kind-hearted folks &amp; fine weather: I returned last week &amp; have been </w:t>
      </w:r>
      <w:r>
        <w:rPr>
          <w:i/>
          <w:color w:val="000000"/>
          <w:sz w:val="18"/>
          <w:szCs w:val="18"/>
        </w:rPr>
        <w:t xml:space="preserve">once </w:t>
      </w:r>
      <w:r>
        <w:rPr>
          <w:color w:val="000000"/>
          <w:sz w:val="18"/>
          <w:szCs w:val="18"/>
        </w:rPr>
        <w:t xml:space="preserve">in town since, but, having several little matters of business to attend, could not well call, [only look up in passing] but </w:t>
      </w:r>
      <w:r>
        <w:rPr>
          <w:i/>
          <w:color w:val="000000"/>
          <w:sz w:val="18"/>
          <w:szCs w:val="18"/>
        </w:rPr>
        <w:t xml:space="preserve">fully intend </w:t>
      </w:r>
      <w:r>
        <w:rPr>
          <w:color w:val="000000"/>
          <w:sz w:val="18"/>
          <w:szCs w:val="18"/>
        </w:rPr>
        <w:t>to do so when I next go down, say some day of next week</w:t>
      </w:r>
      <w:r w:rsidR="002A439E">
        <w:rPr>
          <w:color w:val="000000"/>
          <w:sz w:val="18"/>
          <w:szCs w:val="18"/>
        </w:rPr>
        <w:t>—</w:t>
      </w:r>
      <w:r>
        <w:rPr>
          <w:color w:val="000000"/>
          <w:sz w:val="18"/>
          <w:szCs w:val="18"/>
        </w:rPr>
        <w:t xml:space="preserve">if </w:t>
      </w:r>
      <w:r>
        <w:rPr>
          <w:i/>
          <w:color w:val="000000"/>
          <w:sz w:val="18"/>
          <w:szCs w:val="18"/>
        </w:rPr>
        <w:t>fine</w:t>
      </w:r>
      <w:r>
        <w:rPr>
          <w:color w:val="000000"/>
          <w:sz w:val="18"/>
          <w:szCs w:val="18"/>
        </w:rPr>
        <w:t xml:space="preserve">. I trust </w:t>
      </w:r>
      <w:r>
        <w:rPr>
          <w:i/>
          <w:color w:val="000000"/>
          <w:sz w:val="18"/>
          <w:szCs w:val="18"/>
        </w:rPr>
        <w:t xml:space="preserve">you </w:t>
      </w:r>
      <w:r>
        <w:rPr>
          <w:color w:val="000000"/>
          <w:sz w:val="18"/>
          <w:szCs w:val="18"/>
        </w:rPr>
        <w:t>(</w:t>
      </w:r>
      <w:r>
        <w:rPr>
          <w:i/>
          <w:color w:val="000000"/>
          <w:sz w:val="18"/>
          <w:szCs w:val="18"/>
          <w:u w:val="single"/>
        </w:rPr>
        <w:t>all</w:t>
      </w:r>
      <w:r>
        <w:rPr>
          <w:color w:val="000000"/>
          <w:sz w:val="18"/>
          <w:szCs w:val="18"/>
        </w:rPr>
        <w:t>) are quite well &amp; happy.–</w:t>
      </w:r>
    </w:p>
    <w:p w:rsidR="00832810" w:rsidRDefault="00832810">
      <w:pPr>
        <w:ind w:left="284" w:firstLine="284"/>
        <w:rPr>
          <w:color w:val="000000"/>
          <w:sz w:val="18"/>
          <w:szCs w:val="18"/>
        </w:rPr>
      </w:pPr>
      <w:r>
        <w:rPr>
          <w:color w:val="000000"/>
          <w:sz w:val="18"/>
          <w:szCs w:val="18"/>
        </w:rPr>
        <w:t>I am Yours, faithy.,</w:t>
      </w:r>
    </w:p>
    <w:p w:rsidR="00832810" w:rsidRDefault="00832810">
      <w:pPr>
        <w:spacing w:after="120"/>
        <w:ind w:left="852"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June 5: to William Colenso</w:t>
      </w:r>
      <w:r w:rsidR="004953CD">
        <w:rPr>
          <w:rStyle w:val="FootnoteReference"/>
          <w:rFonts w:ascii="Arial" w:hAnsi="Arial" w:cs="Arial"/>
          <w:color w:val="000000"/>
          <w:sz w:val="22"/>
          <w:szCs w:val="22"/>
        </w:rPr>
        <w:footnoteReference w:id="922"/>
      </w:r>
    </w:p>
    <w:p w:rsidR="00832810" w:rsidRDefault="00832810">
      <w:pPr>
        <w:spacing w:after="120"/>
        <w:jc w:val="right"/>
        <w:rPr>
          <w:color w:val="000000"/>
          <w:sz w:val="18"/>
          <w:szCs w:val="18"/>
        </w:rPr>
      </w:pPr>
      <w:r>
        <w:rPr>
          <w:color w:val="000000"/>
          <w:sz w:val="18"/>
          <w:szCs w:val="18"/>
        </w:rPr>
        <w:t xml:space="preserve">Napier, </w:t>
      </w:r>
      <w:smartTag w:uri="urn:schemas-microsoft-com:office:smarttags" w:element="place">
        <w:r>
          <w:rPr>
            <w:color w:val="000000"/>
            <w:sz w:val="18"/>
            <w:szCs w:val="18"/>
          </w:rPr>
          <w:t>N. Zealand</w:t>
        </w:r>
      </w:smartTag>
      <w:r>
        <w:rPr>
          <w:color w:val="000000"/>
          <w:sz w:val="18"/>
          <w:szCs w:val="18"/>
        </w:rPr>
        <w:t>,</w:t>
      </w:r>
      <w:r>
        <w:rPr>
          <w:color w:val="000000"/>
          <w:sz w:val="18"/>
          <w:szCs w:val="18"/>
        </w:rPr>
        <w:br/>
        <w:t>June 5</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My dear nephew William</w:t>
      </w:r>
    </w:p>
    <w:p w:rsidR="00832810" w:rsidRDefault="00832810">
      <w:pPr>
        <w:spacing w:after="120"/>
        <w:rPr>
          <w:color w:val="000000"/>
          <w:sz w:val="18"/>
          <w:szCs w:val="18"/>
        </w:rPr>
      </w:pPr>
      <w:r>
        <w:rPr>
          <w:color w:val="000000"/>
          <w:sz w:val="18"/>
          <w:szCs w:val="18"/>
        </w:rPr>
        <w:t>My last to you was on 14</w:t>
      </w:r>
      <w:r>
        <w:rPr>
          <w:color w:val="000000"/>
          <w:sz w:val="18"/>
          <w:szCs w:val="18"/>
          <w:vertAlign w:val="superscript"/>
        </w:rPr>
        <w:t>th</w:t>
      </w:r>
      <w:r>
        <w:rPr>
          <w:color w:val="000000"/>
          <w:sz w:val="18"/>
          <w:szCs w:val="18"/>
        </w:rPr>
        <w:t>. March</w:t>
      </w:r>
      <w:r w:rsidR="002A439E">
        <w:rPr>
          <w:color w:val="000000"/>
          <w:sz w:val="18"/>
          <w:szCs w:val="18"/>
        </w:rPr>
        <w:t>—</w:t>
      </w:r>
      <w:r>
        <w:rPr>
          <w:color w:val="000000"/>
          <w:sz w:val="18"/>
          <w:szCs w:val="18"/>
        </w:rPr>
        <w:t>and I have none to answer from you since.</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am writing to you now on two particular subjects.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1.) I yesterday wrote to your Mayor Mr. Julyan on a subject I have been some time considering, and in my letter I said, I should also write to </w:t>
      </w:r>
      <w:r>
        <w:rPr>
          <w:i/>
          <w:color w:val="000000"/>
          <w:sz w:val="18"/>
          <w:szCs w:val="18"/>
        </w:rPr>
        <w:t>you</w:t>
      </w:r>
      <w:r>
        <w:rPr>
          <w:color w:val="000000"/>
          <w:sz w:val="18"/>
          <w:szCs w:val="18"/>
        </w:rPr>
        <w:t xml:space="preserve"> on the same: viz. to send ₤</w:t>
      </w:r>
      <w:r>
        <w:rPr>
          <w:i/>
          <w:color w:val="000000"/>
          <w:sz w:val="18"/>
          <w:szCs w:val="18"/>
        </w:rPr>
        <w:t>1000</w:t>
      </w:r>
      <w:r>
        <w:rPr>
          <w:color w:val="000000"/>
          <w:sz w:val="18"/>
          <w:szCs w:val="18"/>
        </w:rPr>
        <w:t xml:space="preserve"> as a second donation for the benefit of </w:t>
      </w:r>
      <w:r>
        <w:rPr>
          <w:i/>
          <w:color w:val="000000"/>
          <w:sz w:val="18"/>
          <w:szCs w:val="18"/>
        </w:rPr>
        <w:t>your poor</w:t>
      </w:r>
      <w:r>
        <w:rPr>
          <w:color w:val="000000"/>
          <w:sz w:val="18"/>
          <w:szCs w:val="18"/>
        </w:rPr>
        <w:t xml:space="preserve">: In my </w:t>
      </w:r>
      <w:r>
        <w:rPr>
          <w:i/>
          <w:color w:val="000000"/>
          <w:sz w:val="18"/>
          <w:szCs w:val="18"/>
        </w:rPr>
        <w:t xml:space="preserve">first </w:t>
      </w:r>
      <w:r>
        <w:rPr>
          <w:color w:val="000000"/>
          <w:sz w:val="18"/>
          <w:szCs w:val="18"/>
        </w:rPr>
        <w:t xml:space="preserve">letter to him of ’95 I had said, I hoped to be able to </w:t>
      </w:r>
      <w:r>
        <w:rPr>
          <w:i/>
          <w:color w:val="000000"/>
          <w:sz w:val="18"/>
          <w:szCs w:val="18"/>
        </w:rPr>
        <w:t>do this</w:t>
      </w:r>
      <w:r>
        <w:rPr>
          <w:color w:val="000000"/>
          <w:sz w:val="18"/>
          <w:szCs w:val="18"/>
        </w:rPr>
        <w:t xml:space="preserve">: and now that our careless, worldly &amp; pleasure loving folks have declined to subscribe towards a public Museum and Library, my conditionally </w:t>
      </w:r>
      <w:r w:rsidRPr="00DD002A">
        <w:rPr>
          <w:color w:val="000000"/>
          <w:sz w:val="18"/>
          <w:szCs w:val="18"/>
        </w:rPr>
        <w:t>promised ₤</w:t>
      </w:r>
      <w:r w:rsidR="00997034" w:rsidRPr="00DD002A">
        <w:rPr>
          <w:i/>
          <w:color w:val="000000"/>
          <w:sz w:val="18"/>
          <w:szCs w:val="18"/>
        </w:rPr>
        <w:t>1000</w:t>
      </w:r>
      <w:r w:rsidR="00997034" w:rsidRPr="00DD002A">
        <w:rPr>
          <w:color w:val="000000"/>
          <w:sz w:val="18"/>
          <w:szCs w:val="18"/>
        </w:rPr>
        <w:t xml:space="preserve"> </w:t>
      </w:r>
      <w:r w:rsidRPr="00DD002A">
        <w:rPr>
          <w:color w:val="000000"/>
          <w:sz w:val="18"/>
          <w:szCs w:val="18"/>
        </w:rPr>
        <w:t xml:space="preserve">is </w:t>
      </w:r>
      <w:r w:rsidRPr="00DD002A">
        <w:rPr>
          <w:i/>
          <w:color w:val="000000"/>
          <w:sz w:val="18"/>
          <w:szCs w:val="18"/>
        </w:rPr>
        <w:t>free</w:t>
      </w:r>
      <w:r w:rsidRPr="00DD002A">
        <w:rPr>
          <w:color w:val="000000"/>
          <w:sz w:val="18"/>
          <w:szCs w:val="18"/>
        </w:rPr>
        <w:t>, and</w:t>
      </w:r>
      <w:r>
        <w:rPr>
          <w:color w:val="000000"/>
          <w:sz w:val="18"/>
          <w:szCs w:val="18"/>
        </w:rPr>
        <w:t xml:space="preserve"> I propose to send it to Penz. I have told Mr. Julyan that </w:t>
      </w:r>
      <w:r>
        <w:rPr>
          <w:i/>
          <w:color w:val="000000"/>
          <w:sz w:val="18"/>
          <w:szCs w:val="18"/>
          <w:u w:val="single"/>
        </w:rPr>
        <w:t>after</w:t>
      </w:r>
      <w:r>
        <w:rPr>
          <w:color w:val="000000"/>
          <w:sz w:val="18"/>
          <w:szCs w:val="18"/>
        </w:rPr>
        <w:t xml:space="preserve"> I had sent the former ₤1000, &amp; it had been by him &amp; the Corpn. invested, I received a letter from an old &amp; most respected resident in Penz., saying I should have </w:t>
      </w:r>
      <w:r>
        <w:rPr>
          <w:i/>
          <w:color w:val="000000"/>
          <w:sz w:val="18"/>
          <w:szCs w:val="18"/>
        </w:rPr>
        <w:t>done better</w:t>
      </w:r>
      <w:r>
        <w:rPr>
          <w:color w:val="000000"/>
          <w:sz w:val="18"/>
          <w:szCs w:val="18"/>
        </w:rPr>
        <w:t xml:space="preserve"> with it</w:t>
      </w:r>
      <w:r w:rsidR="002A439E">
        <w:rPr>
          <w:color w:val="000000"/>
          <w:sz w:val="18"/>
          <w:szCs w:val="18"/>
        </w:rPr>
        <w:t>—</w:t>
      </w:r>
      <w:r>
        <w:rPr>
          <w:color w:val="000000"/>
          <w:sz w:val="18"/>
          <w:szCs w:val="18"/>
        </w:rPr>
        <w:t xml:space="preserve">in the way of </w:t>
      </w:r>
      <w:r>
        <w:rPr>
          <w:i/>
          <w:color w:val="000000"/>
          <w:sz w:val="18"/>
          <w:szCs w:val="18"/>
        </w:rPr>
        <w:t>larger interest</w:t>
      </w:r>
      <w:r>
        <w:rPr>
          <w:color w:val="000000"/>
          <w:sz w:val="18"/>
          <w:szCs w:val="18"/>
        </w:rPr>
        <w:t xml:space="preserve">, &amp;c. In my reply, I said, I had left it all to the Mayor, &amp;c., and, it was </w:t>
      </w:r>
      <w:r>
        <w:rPr>
          <w:i/>
          <w:color w:val="000000"/>
          <w:sz w:val="18"/>
          <w:szCs w:val="18"/>
        </w:rPr>
        <w:t>too late</w:t>
      </w:r>
      <w:r>
        <w:rPr>
          <w:color w:val="000000"/>
          <w:sz w:val="18"/>
          <w:szCs w:val="18"/>
        </w:rPr>
        <w:t xml:space="preserve"> now to tell me that, and so, my dear nephew I want for you to </w:t>
      </w:r>
      <w:r>
        <w:rPr>
          <w:i/>
          <w:color w:val="000000"/>
          <w:sz w:val="18"/>
          <w:szCs w:val="18"/>
        </w:rPr>
        <w:t>act for me</w:t>
      </w:r>
      <w:r>
        <w:rPr>
          <w:color w:val="000000"/>
          <w:sz w:val="18"/>
          <w:szCs w:val="18"/>
        </w:rPr>
        <w:t xml:space="preserve"> in this matter, &amp; get the </w:t>
      </w:r>
      <w:r>
        <w:rPr>
          <w:i/>
          <w:color w:val="000000"/>
          <w:sz w:val="18"/>
          <w:szCs w:val="18"/>
        </w:rPr>
        <w:t xml:space="preserve">most </w:t>
      </w:r>
      <w:r>
        <w:rPr>
          <w:color w:val="000000"/>
          <w:sz w:val="18"/>
          <w:szCs w:val="18"/>
        </w:rPr>
        <w:t xml:space="preserve">you can on </w:t>
      </w:r>
      <w:r w:rsidR="005F1AD2">
        <w:rPr>
          <w:i/>
          <w:color w:val="000000"/>
          <w:sz w:val="18"/>
          <w:szCs w:val="18"/>
          <w:u w:val="single"/>
        </w:rPr>
        <w:t>g</w:t>
      </w:r>
      <w:r>
        <w:rPr>
          <w:i/>
          <w:color w:val="000000"/>
          <w:sz w:val="18"/>
          <w:szCs w:val="18"/>
          <w:u w:val="single"/>
        </w:rPr>
        <w:t>ood</w:t>
      </w:r>
      <w:r>
        <w:rPr>
          <w:color w:val="000000"/>
          <w:sz w:val="18"/>
          <w:szCs w:val="18"/>
        </w:rPr>
        <w:t xml:space="preserve"> security; &amp; I have told Mr. Julyan so. And, by &amp; by, in sending the Draft I think I shall get it made payable to </w:t>
      </w:r>
      <w:r>
        <w:rPr>
          <w:i/>
          <w:color w:val="000000"/>
          <w:sz w:val="18"/>
          <w:szCs w:val="18"/>
        </w:rPr>
        <w:t xml:space="preserve">you two </w:t>
      </w:r>
      <w:r>
        <w:rPr>
          <w:color w:val="000000"/>
          <w:sz w:val="18"/>
          <w:szCs w:val="18"/>
        </w:rPr>
        <w:t>conjointly, unless you, in replying to his, should deem it better not to do so</w:t>
      </w:r>
      <w:r w:rsidR="002A439E">
        <w:rPr>
          <w:color w:val="000000"/>
          <w:sz w:val="18"/>
          <w:szCs w:val="18"/>
        </w:rPr>
        <w:t>—</w:t>
      </w:r>
      <w:r>
        <w:rPr>
          <w:color w:val="000000"/>
          <w:sz w:val="18"/>
          <w:szCs w:val="18"/>
        </w:rPr>
        <w:t>write freely. The said sum is in Bank here as a Fixed Deposit, on it I gain 3%, so I shall lose ₤</w:t>
      </w:r>
      <w:r>
        <w:rPr>
          <w:i/>
          <w:color w:val="000000"/>
          <w:sz w:val="18"/>
          <w:szCs w:val="18"/>
        </w:rPr>
        <w:t>30</w:t>
      </w:r>
      <w:r>
        <w:rPr>
          <w:color w:val="000000"/>
          <w:sz w:val="18"/>
          <w:szCs w:val="18"/>
        </w:rPr>
        <w:t>. per ann.</w:t>
      </w:r>
      <w:r w:rsidR="002A439E">
        <w:rPr>
          <w:color w:val="000000"/>
          <w:sz w:val="18"/>
          <w:szCs w:val="18"/>
        </w:rPr>
        <w:t>—</w:t>
      </w:r>
      <w:r w:rsidR="005F1AD2">
        <w:rPr>
          <w:color w:val="000000"/>
          <w:sz w:val="18"/>
          <w:szCs w:val="18"/>
        </w:rPr>
        <w:t>which I can ill afford; but</w:t>
      </w:r>
      <w:r>
        <w:rPr>
          <w:color w:val="000000"/>
          <w:sz w:val="18"/>
          <w:szCs w:val="18"/>
        </w:rPr>
        <w:t xml:space="preserve">, on the other hand, </w:t>
      </w:r>
      <w:r>
        <w:rPr>
          <w:i/>
          <w:color w:val="000000"/>
          <w:sz w:val="18"/>
          <w:szCs w:val="18"/>
        </w:rPr>
        <w:t xml:space="preserve">our Banks </w:t>
      </w:r>
      <w:r>
        <w:rPr>
          <w:color w:val="000000"/>
          <w:sz w:val="18"/>
          <w:szCs w:val="18"/>
        </w:rPr>
        <w:t xml:space="preserve">are </w:t>
      </w:r>
      <w:r>
        <w:rPr>
          <w:i/>
          <w:color w:val="000000"/>
          <w:sz w:val="18"/>
          <w:szCs w:val="18"/>
        </w:rPr>
        <w:t>not wholly safe &amp; sure</w:t>
      </w:r>
      <w:r>
        <w:rPr>
          <w:color w:val="000000"/>
          <w:sz w:val="18"/>
          <w:szCs w:val="18"/>
        </w:rPr>
        <w:t>, an</w:t>
      </w:r>
      <w:r w:rsidR="005F1AD2">
        <w:rPr>
          <w:color w:val="000000"/>
          <w:sz w:val="18"/>
          <w:szCs w:val="18"/>
        </w:rPr>
        <w:t>d I have lost enough already by</w:t>
      </w:r>
      <w:r>
        <w:rPr>
          <w:color w:val="000000"/>
          <w:sz w:val="18"/>
          <w:szCs w:val="18"/>
        </w:rPr>
        <w:t xml:space="preserve"> this Bk. of N.Z., (like you &amp; Rd. w. Batten &amp; Carne’s) besides, in my leaving it by Will our</w:t>
      </w:r>
      <w:r w:rsidR="005F1AD2">
        <w:rPr>
          <w:color w:val="000000"/>
          <w:sz w:val="18"/>
          <w:szCs w:val="18"/>
        </w:rPr>
        <w:t xml:space="preserve"> </w:t>
      </w:r>
      <w:r w:rsidR="00E267B3">
        <w:rPr>
          <w:color w:val="000000"/>
          <w:sz w:val="18"/>
          <w:szCs w:val="18"/>
        </w:rPr>
        <w:t>—</w:t>
      </w:r>
      <w:r>
        <w:rPr>
          <w:color w:val="000000"/>
          <w:sz w:val="18"/>
          <w:szCs w:val="18"/>
        </w:rPr>
        <w:t xml:space="preserve">– Govt. would demand a </w:t>
      </w:r>
      <w:r>
        <w:rPr>
          <w:i/>
          <w:color w:val="000000"/>
          <w:sz w:val="18"/>
          <w:szCs w:val="18"/>
          <w:u w:val="single"/>
        </w:rPr>
        <w:t>heavy</w:t>
      </w:r>
      <w:r>
        <w:rPr>
          <w:color w:val="000000"/>
          <w:sz w:val="18"/>
          <w:szCs w:val="18"/>
        </w:rPr>
        <w:t xml:space="preserve"> percentage as a tax!!</w:t>
      </w:r>
    </w:p>
    <w:p w:rsidR="00832810" w:rsidRDefault="005F1AD2">
      <w:pPr>
        <w:spacing w:after="120"/>
        <w:rPr>
          <w:color w:val="000000"/>
          <w:sz w:val="18"/>
          <w:szCs w:val="18"/>
        </w:rPr>
      </w:pPr>
      <w:r>
        <w:rPr>
          <w:color w:val="000000"/>
          <w:sz w:val="18"/>
          <w:szCs w:val="18"/>
        </w:rPr>
        <w:t>2.) I have frequently th</w:t>
      </w:r>
      <w:r w:rsidR="00832810">
        <w:rPr>
          <w:color w:val="000000"/>
          <w:sz w:val="18"/>
          <w:szCs w:val="18"/>
        </w:rPr>
        <w:t xml:space="preserve">ought of offering </w:t>
      </w:r>
      <w:r w:rsidR="00832810">
        <w:rPr>
          <w:i/>
          <w:color w:val="000000"/>
          <w:sz w:val="18"/>
          <w:szCs w:val="18"/>
        </w:rPr>
        <w:t>you</w:t>
      </w:r>
      <w:r w:rsidR="00832810">
        <w:rPr>
          <w:color w:val="000000"/>
          <w:sz w:val="18"/>
          <w:szCs w:val="18"/>
        </w:rPr>
        <w:t xml:space="preserve"> 2 painted miniatures I have of my father &amp; mother: they were taken expressly for me some 60 years ago, by Tonkin, (whom I knew well, who lived in a shop next to Vigurs, Bookseller, at the round Corner entering into Chapel Street,)</w:t>
      </w:r>
      <w:r w:rsidR="002A439E">
        <w:rPr>
          <w:color w:val="000000"/>
          <w:sz w:val="18"/>
          <w:szCs w:val="18"/>
        </w:rPr>
        <w:t>—</w:t>
      </w:r>
      <w:r w:rsidR="00832810">
        <w:rPr>
          <w:color w:val="000000"/>
          <w:sz w:val="18"/>
          <w:szCs w:val="18"/>
        </w:rPr>
        <w:t xml:space="preserve">I considered them </w:t>
      </w:r>
      <w:r w:rsidR="00832810">
        <w:rPr>
          <w:i/>
          <w:color w:val="000000"/>
          <w:sz w:val="18"/>
          <w:szCs w:val="18"/>
        </w:rPr>
        <w:t>good</w:t>
      </w:r>
      <w:r w:rsidR="00832810">
        <w:rPr>
          <w:color w:val="000000"/>
          <w:sz w:val="18"/>
          <w:szCs w:val="18"/>
        </w:rPr>
        <w:t xml:space="preserve"> </w:t>
      </w:r>
      <w:r w:rsidR="00832810">
        <w:rPr>
          <w:i/>
          <w:color w:val="000000"/>
          <w:sz w:val="18"/>
          <w:szCs w:val="18"/>
        </w:rPr>
        <w:t>likenesses</w:t>
      </w:r>
      <w:r w:rsidR="00832810">
        <w:rPr>
          <w:color w:val="000000"/>
          <w:sz w:val="18"/>
          <w:szCs w:val="18"/>
        </w:rPr>
        <w:t xml:space="preserve">, and only give them to you, to have and preserve &amp; hand down to </w:t>
      </w:r>
      <w:r w:rsidR="00832810">
        <w:rPr>
          <w:i/>
          <w:color w:val="000000"/>
          <w:sz w:val="18"/>
          <w:szCs w:val="18"/>
        </w:rPr>
        <w:t xml:space="preserve">your own </w:t>
      </w:r>
      <w:r w:rsidR="00832810">
        <w:rPr>
          <w:color w:val="000000"/>
          <w:sz w:val="18"/>
          <w:szCs w:val="18"/>
        </w:rPr>
        <w:t>family</w:t>
      </w:r>
      <w:r w:rsidR="002A439E">
        <w:rPr>
          <w:color w:val="000000"/>
          <w:sz w:val="18"/>
          <w:szCs w:val="18"/>
        </w:rPr>
        <w:t>—</w:t>
      </w:r>
      <w:r w:rsidR="00832810">
        <w:rPr>
          <w:color w:val="000000"/>
          <w:sz w:val="18"/>
          <w:szCs w:val="18"/>
        </w:rPr>
        <w:t>or to Rd’s., If he marries &amp; has children,</w:t>
      </w:r>
      <w:r w:rsidR="002A439E">
        <w:rPr>
          <w:color w:val="000000"/>
          <w:sz w:val="18"/>
          <w:szCs w:val="18"/>
        </w:rPr>
        <w:t>—</w:t>
      </w:r>
      <w:r w:rsidR="00832810">
        <w:rPr>
          <w:color w:val="000000"/>
          <w:sz w:val="18"/>
          <w:szCs w:val="18"/>
        </w:rPr>
        <w:t>so as to be kept in our family. Perhaps you may remember your grand parents.</w:t>
      </w:r>
    </w:p>
    <w:p w:rsidR="00832810" w:rsidRDefault="00832810">
      <w:pPr>
        <w:spacing w:after="120"/>
        <w:rPr>
          <w:color w:val="000000"/>
          <w:sz w:val="18"/>
          <w:szCs w:val="18"/>
        </w:rPr>
      </w:pPr>
      <w:r>
        <w:rPr>
          <w:color w:val="000000"/>
          <w:sz w:val="18"/>
          <w:szCs w:val="18"/>
        </w:rPr>
        <w:t>I suppose you will have heard of me from Willie: I went inland, to Woodville 100 miles S., at end of April, returning to Napier on 26</w:t>
      </w:r>
      <w:r>
        <w:rPr>
          <w:color w:val="000000"/>
          <w:sz w:val="18"/>
          <w:szCs w:val="18"/>
          <w:vertAlign w:val="superscript"/>
        </w:rPr>
        <w:t>th</w:t>
      </w:r>
      <w:r>
        <w:rPr>
          <w:color w:val="000000"/>
          <w:sz w:val="18"/>
          <w:szCs w:val="18"/>
        </w:rPr>
        <w:t xml:space="preserve">. May. At Woodville (the scene of my accident in ’97,) I preached on 2 Sundays, the </w:t>
      </w:r>
      <w:r>
        <w:rPr>
          <w:i/>
          <w:color w:val="000000"/>
          <w:sz w:val="18"/>
          <w:szCs w:val="18"/>
        </w:rPr>
        <w:t xml:space="preserve">last </w:t>
      </w:r>
      <w:r>
        <w:rPr>
          <w:color w:val="000000"/>
          <w:sz w:val="18"/>
          <w:szCs w:val="18"/>
        </w:rPr>
        <w:t xml:space="preserve">Sunday </w:t>
      </w:r>
      <w:r>
        <w:rPr>
          <w:i/>
          <w:color w:val="000000"/>
          <w:sz w:val="18"/>
          <w:szCs w:val="18"/>
        </w:rPr>
        <w:t>twice</w:t>
      </w:r>
      <w:r>
        <w:rPr>
          <w:color w:val="000000"/>
          <w:sz w:val="18"/>
          <w:szCs w:val="18"/>
        </w:rPr>
        <w:t>, Mg. &amp; Evg. reading lessons, also, &amp; assisting at H.C.,</w:t>
      </w:r>
      <w:r w:rsidR="002A439E">
        <w:rPr>
          <w:color w:val="000000"/>
          <w:sz w:val="18"/>
          <w:szCs w:val="18"/>
        </w:rPr>
        <w:t>—</w:t>
      </w:r>
      <w:r>
        <w:rPr>
          <w:color w:val="000000"/>
          <w:sz w:val="18"/>
          <w:szCs w:val="18"/>
        </w:rPr>
        <w:t>and so, again, on 22</w:t>
      </w:r>
      <w:r>
        <w:rPr>
          <w:color w:val="000000"/>
          <w:sz w:val="18"/>
          <w:szCs w:val="18"/>
          <w:vertAlign w:val="superscript"/>
        </w:rPr>
        <w:t>nd</w:t>
      </w:r>
      <w:r>
        <w:rPr>
          <w:color w:val="000000"/>
          <w:sz w:val="18"/>
          <w:szCs w:val="18"/>
        </w:rPr>
        <w:t xml:space="preserve">. May at Waipukurau, 2 Sermons in the </w:t>
      </w:r>
      <w:r>
        <w:rPr>
          <w:i/>
          <w:color w:val="000000"/>
          <w:sz w:val="18"/>
          <w:szCs w:val="18"/>
        </w:rPr>
        <w:t>one day</w:t>
      </w:r>
      <w:r>
        <w:rPr>
          <w:color w:val="000000"/>
          <w:sz w:val="18"/>
          <w:szCs w:val="18"/>
        </w:rPr>
        <w:t xml:space="preserve">: I am keeping well, but still deficient in walking power, that is, on hills, or uneven ground. I can walk a mile, or two, on flat smooth ground, but </w:t>
      </w:r>
      <w:r>
        <w:rPr>
          <w:i/>
          <w:color w:val="000000"/>
          <w:sz w:val="18"/>
          <w:szCs w:val="18"/>
        </w:rPr>
        <w:t xml:space="preserve">dislike </w:t>
      </w:r>
      <w:r>
        <w:rPr>
          <w:color w:val="000000"/>
          <w:sz w:val="18"/>
          <w:szCs w:val="18"/>
        </w:rPr>
        <w:t>steps and cannot well kneel: do not in Church. I hope you &amp; yours are a</w:t>
      </w:r>
      <w:r w:rsidR="005F1AD2">
        <w:rPr>
          <w:color w:val="000000"/>
          <w:sz w:val="18"/>
          <w:szCs w:val="18"/>
        </w:rPr>
        <w:t>l</w:t>
      </w:r>
      <w:r>
        <w:rPr>
          <w:color w:val="000000"/>
          <w:sz w:val="18"/>
          <w:szCs w:val="18"/>
        </w:rPr>
        <w:t>l well. Sarah, in her last (</w:t>
      </w:r>
      <w:r>
        <w:rPr>
          <w:i/>
          <w:color w:val="000000"/>
          <w:sz w:val="18"/>
          <w:szCs w:val="18"/>
        </w:rPr>
        <w:t>for Willie</w:t>
      </w:r>
      <w:r>
        <w:rPr>
          <w:color w:val="000000"/>
          <w:sz w:val="18"/>
          <w:szCs w:val="18"/>
        </w:rPr>
        <w:t xml:space="preserve">) said, your Sailor son was then </w:t>
      </w:r>
      <w:r>
        <w:rPr>
          <w:i/>
          <w:color w:val="000000"/>
          <w:sz w:val="18"/>
          <w:szCs w:val="18"/>
        </w:rPr>
        <w:t>at Home</w:t>
      </w:r>
      <w:r>
        <w:rPr>
          <w:color w:val="000000"/>
          <w:sz w:val="18"/>
          <w:szCs w:val="18"/>
        </w:rPr>
        <w:t xml:space="preserve">, and I trust </w:t>
      </w:r>
      <w:r>
        <w:rPr>
          <w:i/>
          <w:color w:val="000000"/>
          <w:sz w:val="18"/>
          <w:szCs w:val="18"/>
        </w:rPr>
        <w:t>well</w:t>
      </w:r>
      <w:r>
        <w:rPr>
          <w:color w:val="000000"/>
          <w:sz w:val="18"/>
          <w:szCs w:val="18"/>
        </w:rPr>
        <w:t xml:space="preserve">. I must refer you to </w:t>
      </w:r>
      <w:r>
        <w:rPr>
          <w:i/>
          <w:color w:val="000000"/>
          <w:sz w:val="18"/>
          <w:szCs w:val="18"/>
        </w:rPr>
        <w:t xml:space="preserve">Willie’s </w:t>
      </w:r>
      <w:r>
        <w:rPr>
          <w:color w:val="000000"/>
          <w:sz w:val="18"/>
          <w:szCs w:val="18"/>
        </w:rPr>
        <w:t>papers for common news.</w:t>
      </w:r>
    </w:p>
    <w:p w:rsidR="00832810" w:rsidRDefault="00832810">
      <w:pPr>
        <w:rPr>
          <w:color w:val="000000"/>
          <w:sz w:val="18"/>
          <w:szCs w:val="18"/>
        </w:rPr>
      </w:pPr>
      <w:r>
        <w:rPr>
          <w:color w:val="000000"/>
          <w:sz w:val="18"/>
          <w:szCs w:val="18"/>
        </w:rPr>
        <w:t>With much af</w:t>
      </w:r>
      <w:r w:rsidR="005F1AD2">
        <w:rPr>
          <w:color w:val="000000"/>
          <w:sz w:val="18"/>
          <w:szCs w:val="18"/>
        </w:rPr>
        <w:t>f</w:t>
      </w:r>
      <w:r>
        <w:rPr>
          <w:color w:val="000000"/>
          <w:sz w:val="18"/>
          <w:szCs w:val="18"/>
        </w:rPr>
        <w:t>ection to you &amp; yours, &amp; kindest remembrances to all the family. Believe me,</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Your affect. Uncle, </w:t>
      </w:r>
      <w:r>
        <w:rPr>
          <w:color w:val="000000"/>
          <w:sz w:val="18"/>
          <w:szCs w:val="18"/>
        </w:rPr>
        <w:tab/>
        <w:t>W. Colenso.</w:t>
      </w:r>
    </w:p>
    <w:p w:rsidR="00832810" w:rsidRDefault="00832810">
      <w:pPr>
        <w:spacing w:after="120"/>
        <w:rPr>
          <w:color w:val="000000"/>
          <w:sz w:val="18"/>
          <w:szCs w:val="18"/>
        </w:rPr>
      </w:pPr>
      <w:r>
        <w:rPr>
          <w:color w:val="000000"/>
          <w:sz w:val="18"/>
          <w:szCs w:val="18"/>
        </w:rPr>
        <w:t>Hope you recd. the book I sent you.</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June 8: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23"/>
      </w:r>
    </w:p>
    <w:p w:rsidR="00832810" w:rsidRDefault="00832810">
      <w:pPr>
        <w:spacing w:after="120"/>
        <w:jc w:val="right"/>
        <w:rPr>
          <w:color w:val="000000"/>
          <w:sz w:val="18"/>
          <w:szCs w:val="18"/>
        </w:rPr>
      </w:pPr>
      <w:r>
        <w:rPr>
          <w:color w:val="000000"/>
          <w:sz w:val="18"/>
          <w:szCs w:val="18"/>
        </w:rPr>
        <w:t>Napier, June 8</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 xml:space="preserve">“A time of </w:t>
      </w:r>
      <w:r>
        <w:rPr>
          <w:i/>
          <w:color w:val="000000"/>
          <w:sz w:val="18"/>
          <w:szCs w:val="18"/>
        </w:rPr>
        <w:t>war</w:t>
      </w:r>
      <w:r>
        <w:rPr>
          <w:color w:val="000000"/>
          <w:sz w:val="18"/>
          <w:szCs w:val="18"/>
        </w:rPr>
        <w:t xml:space="preserve">, &amp; a time of Peace.” So said (truly) the wise ancient! This is a </w:t>
      </w:r>
      <w:r>
        <w:rPr>
          <w:i/>
          <w:color w:val="000000"/>
          <w:sz w:val="18"/>
          <w:szCs w:val="18"/>
        </w:rPr>
        <w:t>time of war</w:t>
      </w:r>
      <w:r>
        <w:rPr>
          <w:color w:val="000000"/>
          <w:sz w:val="18"/>
          <w:szCs w:val="18"/>
        </w:rPr>
        <w:t>! Physical, mental, spiritual!</w:t>
      </w:r>
      <w:r w:rsidR="002A439E">
        <w:rPr>
          <w:color w:val="000000"/>
          <w:sz w:val="18"/>
          <w:szCs w:val="18"/>
        </w:rPr>
        <w:t>—</w:t>
      </w:r>
    </w:p>
    <w:p w:rsidR="00832810" w:rsidRDefault="00832810">
      <w:pPr>
        <w:spacing w:after="120"/>
        <w:rPr>
          <w:color w:val="000000"/>
          <w:sz w:val="18"/>
          <w:szCs w:val="18"/>
          <w:u w:val="double"/>
        </w:rPr>
      </w:pPr>
      <w:r>
        <w:rPr>
          <w:color w:val="000000"/>
          <w:sz w:val="18"/>
          <w:szCs w:val="18"/>
        </w:rPr>
        <w:t>Americans &amp; Spaniards</w:t>
      </w:r>
      <w:r w:rsidR="002A439E">
        <w:rPr>
          <w:color w:val="000000"/>
          <w:sz w:val="18"/>
          <w:szCs w:val="18"/>
        </w:rPr>
        <w:t>—</w:t>
      </w:r>
      <w:r>
        <w:rPr>
          <w:color w:val="000000"/>
          <w:sz w:val="18"/>
          <w:szCs w:val="18"/>
        </w:rPr>
        <w:br/>
        <w:t>Protestantism &amp; Romanism</w:t>
      </w:r>
      <w:r>
        <w:rPr>
          <w:color w:val="000000"/>
          <w:sz w:val="18"/>
          <w:szCs w:val="18"/>
        </w:rPr>
        <w:br/>
        <w:t xml:space="preserve">Temperance &amp; Truth &amp; Prohibition, </w:t>
      </w:r>
      <w:r>
        <w:rPr>
          <w:i/>
          <w:color w:val="000000"/>
          <w:sz w:val="18"/>
          <w:szCs w:val="18"/>
          <w:u w:val="double"/>
        </w:rPr>
        <w:t>&amp;c</w:t>
      </w:r>
      <w:r>
        <w:rPr>
          <w:color w:val="000000"/>
          <w:sz w:val="18"/>
          <w:szCs w:val="18"/>
          <w:u w:val="double"/>
        </w:rPr>
        <w:t>.</w:t>
      </w:r>
    </w:p>
    <w:p w:rsidR="00832810" w:rsidRDefault="00832810">
      <w:pPr>
        <w:spacing w:after="120"/>
        <w:jc w:val="center"/>
        <w:rPr>
          <w:color w:val="000000"/>
          <w:sz w:val="18"/>
          <w:szCs w:val="18"/>
        </w:rPr>
      </w:pPr>
      <w:r>
        <w:rPr>
          <w:color w:val="000000"/>
          <w:sz w:val="18"/>
          <w:szCs w:val="18"/>
          <w:u w:val="double"/>
        </w:rPr>
        <w:t>________</w:t>
      </w:r>
    </w:p>
    <w:p w:rsidR="00832810" w:rsidRDefault="00832810">
      <w:pPr>
        <w:spacing w:after="120"/>
        <w:rPr>
          <w:color w:val="000000"/>
          <w:sz w:val="18"/>
          <w:szCs w:val="18"/>
        </w:rPr>
      </w:pPr>
      <w:r>
        <w:rPr>
          <w:i/>
          <w:color w:val="000000"/>
          <w:sz w:val="18"/>
          <w:szCs w:val="18"/>
        </w:rPr>
        <w:t>1</w:t>
      </w:r>
      <w:r>
        <w:rPr>
          <w:i/>
          <w:color w:val="000000"/>
          <w:sz w:val="18"/>
          <w:szCs w:val="18"/>
          <w:vertAlign w:val="superscript"/>
        </w:rPr>
        <w:t>st</w:t>
      </w:r>
      <w:r>
        <w:rPr>
          <w:i/>
          <w:color w:val="000000"/>
          <w:sz w:val="18"/>
          <w:szCs w:val="18"/>
        </w:rPr>
        <w:t>.</w:t>
      </w:r>
      <w:r>
        <w:rPr>
          <w:color w:val="000000"/>
          <w:sz w:val="18"/>
          <w:szCs w:val="18"/>
        </w:rPr>
        <w:t>) In yours of “May 2” you have these words: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have sometimes thought you were a little </w:t>
      </w:r>
      <w:r>
        <w:rPr>
          <w:i/>
          <w:color w:val="000000"/>
          <w:sz w:val="18"/>
          <w:szCs w:val="18"/>
        </w:rPr>
        <w:t>hard</w:t>
      </w:r>
      <w:r>
        <w:rPr>
          <w:color w:val="000000"/>
          <w:sz w:val="18"/>
          <w:szCs w:val="18"/>
        </w:rPr>
        <w:t xml:space="preserve"> on her” [Mrs Featon] </w:t>
      </w:r>
      <w:r>
        <w:rPr>
          <w:i/>
          <w:color w:val="000000"/>
          <w:sz w:val="18"/>
          <w:szCs w:val="18"/>
          <w:u w:val="single"/>
        </w:rPr>
        <w:t>and similar amateurs</w:t>
      </w:r>
      <w:r>
        <w:rPr>
          <w:color w:val="000000"/>
          <w:sz w:val="18"/>
          <w:szCs w:val="18"/>
        </w:rPr>
        <w:t xml:space="preserve"> who do their best.”</w:t>
      </w:r>
      <w:r w:rsidR="002A439E">
        <w:rPr>
          <w:color w:val="000000"/>
          <w:sz w:val="18"/>
          <w:szCs w:val="18"/>
        </w:rPr>
        <w:t>—</w:t>
      </w:r>
    </w:p>
    <w:p w:rsidR="00832810" w:rsidRDefault="00832810">
      <w:pPr>
        <w:spacing w:after="120"/>
        <w:rPr>
          <w:color w:val="000000"/>
          <w:sz w:val="18"/>
          <w:szCs w:val="18"/>
        </w:rPr>
      </w:pPr>
      <w:r>
        <w:rPr>
          <w:color w:val="000000"/>
          <w:sz w:val="18"/>
          <w:szCs w:val="18"/>
        </w:rPr>
        <w:t>That sentence of yours (</w:t>
      </w:r>
      <w:r>
        <w:rPr>
          <w:i/>
          <w:color w:val="000000"/>
          <w:sz w:val="18"/>
          <w:szCs w:val="18"/>
        </w:rPr>
        <w:t xml:space="preserve">one of the most unjust you ever wrote re </w:t>
      </w:r>
      <w:r>
        <w:rPr>
          <w:i/>
          <w:color w:val="000000"/>
          <w:sz w:val="18"/>
          <w:szCs w:val="18"/>
          <w:u w:val="single"/>
        </w:rPr>
        <w:t>me</w:t>
      </w:r>
      <w:r>
        <w:rPr>
          <w:color w:val="000000"/>
          <w:sz w:val="18"/>
          <w:szCs w:val="18"/>
        </w:rPr>
        <w:t>) has burnt</w:t>
      </w:r>
      <w:r w:rsidR="002A439E">
        <w:rPr>
          <w:color w:val="000000"/>
          <w:sz w:val="18"/>
          <w:szCs w:val="18"/>
        </w:rPr>
        <w:t>—</w:t>
      </w:r>
      <w:r>
        <w:rPr>
          <w:color w:val="000000"/>
          <w:sz w:val="18"/>
          <w:szCs w:val="18"/>
        </w:rPr>
        <w:t>rankled</w:t>
      </w:r>
      <w:r w:rsidR="002A439E">
        <w:rPr>
          <w:color w:val="000000"/>
          <w:sz w:val="18"/>
          <w:szCs w:val="18"/>
        </w:rPr>
        <w:t>—</w:t>
      </w:r>
      <w:r>
        <w:rPr>
          <w:color w:val="000000"/>
          <w:sz w:val="18"/>
          <w:szCs w:val="18"/>
        </w:rPr>
        <w:t xml:space="preserve">in my bosom ever since I read it! </w:t>
      </w:r>
      <w:r>
        <w:rPr>
          <w:i/>
          <w:color w:val="000000"/>
          <w:sz w:val="18"/>
          <w:szCs w:val="18"/>
        </w:rPr>
        <w:t>being the very opposite of what I have been doing largely &amp; increasingly &amp; regardless of expense &amp; loss of time</w:t>
      </w:r>
      <w:r w:rsidR="002A439E">
        <w:rPr>
          <w:color w:val="000000"/>
          <w:sz w:val="18"/>
          <w:szCs w:val="18"/>
        </w:rPr>
        <w:t>—</w:t>
      </w:r>
      <w:r>
        <w:rPr>
          <w:color w:val="000000"/>
          <w:sz w:val="18"/>
          <w:szCs w:val="18"/>
        </w:rPr>
        <w:t xml:space="preserve">for </w:t>
      </w:r>
      <w:r>
        <w:rPr>
          <w:i/>
          <w:color w:val="000000"/>
          <w:sz w:val="18"/>
          <w:szCs w:val="18"/>
          <w:u w:val="single"/>
        </w:rPr>
        <w:t>many years</w:t>
      </w:r>
      <w:r>
        <w:rPr>
          <w:color w:val="000000"/>
          <w:sz w:val="18"/>
          <w:szCs w:val="18"/>
        </w:rPr>
        <w:t>: insomuch that I have been found fault with, by friends &amp; acquaintances (visiting me, early &amp; late, and seeing me so engaged)</w:t>
      </w:r>
      <w:r w:rsidR="002A439E">
        <w:rPr>
          <w:color w:val="000000"/>
          <w:sz w:val="18"/>
          <w:szCs w:val="18"/>
        </w:rPr>
        <w:t>—</w:t>
      </w:r>
      <w:r>
        <w:rPr>
          <w:color w:val="000000"/>
          <w:sz w:val="18"/>
          <w:szCs w:val="18"/>
        </w:rPr>
        <w:t>in a</w:t>
      </w:r>
      <w:r w:rsidR="005F1AD2">
        <w:rPr>
          <w:color w:val="000000"/>
          <w:sz w:val="18"/>
          <w:szCs w:val="18"/>
        </w:rPr>
        <w:t>n</w:t>
      </w:r>
      <w:r>
        <w:rPr>
          <w:color w:val="000000"/>
          <w:sz w:val="18"/>
          <w:szCs w:val="18"/>
        </w:rPr>
        <w:t>swering numerous letters, &amp; in naming many parcels of spns. sent to me for that purpose</w:t>
      </w:r>
      <w:r w:rsidR="002A439E">
        <w:rPr>
          <w:color w:val="000000"/>
          <w:sz w:val="18"/>
          <w:szCs w:val="18"/>
        </w:rPr>
        <w:t>—</w:t>
      </w:r>
      <w:r>
        <w:rPr>
          <w:color w:val="000000"/>
          <w:sz w:val="18"/>
          <w:szCs w:val="18"/>
        </w:rPr>
        <w:t xml:space="preserve">among whom, the Dean, Welsh, Fannin, </w:t>
      </w:r>
      <w:r>
        <w:rPr>
          <w:i/>
          <w:color w:val="000000"/>
          <w:sz w:val="18"/>
          <w:szCs w:val="18"/>
        </w:rPr>
        <w:t>Hill</w:t>
      </w:r>
      <w:r>
        <w:rPr>
          <w:color w:val="000000"/>
          <w:sz w:val="18"/>
          <w:szCs w:val="18"/>
        </w:rPr>
        <w:t>, Burnett, Eccles, Florance, Knowles, &amp; others.</w:t>
      </w:r>
      <w:r w:rsidR="002A439E">
        <w:rPr>
          <w:color w:val="000000"/>
          <w:sz w:val="18"/>
          <w:szCs w:val="18"/>
        </w:rPr>
        <w:t>—</w:t>
      </w:r>
      <w:r>
        <w:rPr>
          <w:color w:val="000000"/>
          <w:sz w:val="18"/>
          <w:szCs w:val="18"/>
        </w:rPr>
        <w:t xml:space="preserve">And </w:t>
      </w:r>
      <w:r>
        <w:rPr>
          <w:i/>
          <w:color w:val="000000"/>
          <w:sz w:val="18"/>
          <w:szCs w:val="18"/>
          <w:u w:val="single"/>
        </w:rPr>
        <w:t>you</w:t>
      </w:r>
      <w:r>
        <w:rPr>
          <w:i/>
          <w:color w:val="000000"/>
          <w:sz w:val="18"/>
          <w:szCs w:val="18"/>
        </w:rPr>
        <w:t xml:space="preserve"> must have pretty well known all this</w:t>
      </w:r>
      <w:r>
        <w:rPr>
          <w:color w:val="000000"/>
          <w:sz w:val="18"/>
          <w:szCs w:val="18"/>
        </w:rPr>
        <w:t>!</w:t>
      </w:r>
      <w:r w:rsidR="002A439E">
        <w:rPr>
          <w:color w:val="000000"/>
          <w:sz w:val="18"/>
          <w:szCs w:val="18"/>
        </w:rPr>
        <w:t>—</w:t>
      </w:r>
      <w:r>
        <w:rPr>
          <w:color w:val="000000"/>
          <w:sz w:val="18"/>
          <w:szCs w:val="18"/>
        </w:rPr>
        <w:t xml:space="preserve">(your friend Kirk took good care to be </w:t>
      </w:r>
      <w:r>
        <w:rPr>
          <w:i/>
          <w:color w:val="000000"/>
          <w:sz w:val="18"/>
          <w:szCs w:val="18"/>
          <w:u w:val="single"/>
        </w:rPr>
        <w:t>paid</w:t>
      </w:r>
      <w:r>
        <w:rPr>
          <w:color w:val="000000"/>
          <w:sz w:val="18"/>
          <w:szCs w:val="18"/>
        </w:rPr>
        <w:t xml:space="preserve"> for all he did!) I received that letter of yours in the country, &amp; I determined to put you up the Featon correspondence (with others “</w:t>
      </w:r>
      <w:r>
        <w:rPr>
          <w:i/>
          <w:color w:val="000000"/>
          <w:sz w:val="18"/>
          <w:szCs w:val="18"/>
        </w:rPr>
        <w:t>similar</w:t>
      </w:r>
      <w:r>
        <w:rPr>
          <w:color w:val="000000"/>
          <w:sz w:val="18"/>
          <w:szCs w:val="18"/>
        </w:rPr>
        <w:t xml:space="preserve">” &amp; late, </w:t>
      </w:r>
      <w:r>
        <w:rPr>
          <w:i/>
          <w:color w:val="000000"/>
          <w:sz w:val="18"/>
          <w:szCs w:val="18"/>
        </w:rPr>
        <w:t>handy,</w:t>
      </w:r>
      <w:r>
        <w:rPr>
          <w:color w:val="000000"/>
          <w:sz w:val="18"/>
          <w:szCs w:val="18"/>
        </w:rPr>
        <w:t xml:space="preserve">) on my return to Napier, &amp; forward; that </w:t>
      </w:r>
      <w:r>
        <w:rPr>
          <w:i/>
          <w:color w:val="000000"/>
          <w:sz w:val="18"/>
          <w:szCs w:val="18"/>
        </w:rPr>
        <w:t>you</w:t>
      </w:r>
      <w:r>
        <w:rPr>
          <w:color w:val="000000"/>
          <w:sz w:val="18"/>
          <w:szCs w:val="18"/>
        </w:rPr>
        <w:t xml:space="preserve"> might have a </w:t>
      </w:r>
      <w:r>
        <w:rPr>
          <w:i/>
          <w:color w:val="000000"/>
          <w:sz w:val="18"/>
          <w:szCs w:val="18"/>
        </w:rPr>
        <w:t>little ocular</w:t>
      </w:r>
      <w:r>
        <w:rPr>
          <w:color w:val="000000"/>
          <w:sz w:val="18"/>
          <w:szCs w:val="18"/>
        </w:rPr>
        <w:t xml:space="preserve"> proof of things as they really are. Mrs. F., poor lady! was </w:t>
      </w:r>
      <w:r>
        <w:rPr>
          <w:i/>
          <w:color w:val="000000"/>
          <w:sz w:val="18"/>
          <w:szCs w:val="18"/>
        </w:rPr>
        <w:t>vastly too assuming</w:t>
      </w:r>
      <w:r>
        <w:rPr>
          <w:color w:val="000000"/>
          <w:sz w:val="18"/>
          <w:szCs w:val="18"/>
        </w:rPr>
        <w:t xml:space="preserve">, too ambitious: her </w:t>
      </w:r>
      <w:r>
        <w:rPr>
          <w:i/>
          <w:color w:val="000000"/>
          <w:sz w:val="18"/>
          <w:szCs w:val="18"/>
        </w:rPr>
        <w:t>work</w:t>
      </w:r>
      <w:r>
        <w:rPr>
          <w:color w:val="000000"/>
          <w:sz w:val="18"/>
          <w:szCs w:val="18"/>
        </w:rPr>
        <w:t xml:space="preserve"> (of which </w:t>
      </w:r>
      <w:r>
        <w:rPr>
          <w:i/>
          <w:color w:val="000000"/>
          <w:sz w:val="18"/>
          <w:szCs w:val="18"/>
        </w:rPr>
        <w:t>since</w:t>
      </w:r>
      <w:r>
        <w:rPr>
          <w:color w:val="000000"/>
          <w:sz w:val="18"/>
          <w:szCs w:val="18"/>
        </w:rPr>
        <w:t xml:space="preserve"> I wrote my long letter to her I have seen vol.I., brought by Hill) </w:t>
      </w:r>
      <w:r>
        <w:rPr>
          <w:i/>
          <w:color w:val="000000"/>
          <w:sz w:val="18"/>
          <w:szCs w:val="18"/>
          <w:u w:val="single"/>
        </w:rPr>
        <w:t>shows</w:t>
      </w:r>
      <w:r>
        <w:rPr>
          <w:color w:val="000000"/>
          <w:sz w:val="18"/>
          <w:szCs w:val="18"/>
        </w:rPr>
        <w:t xml:space="preserve"> it (</w:t>
      </w:r>
      <w:r>
        <w:rPr>
          <w:i/>
          <w:color w:val="000000"/>
          <w:sz w:val="18"/>
          <w:szCs w:val="18"/>
        </w:rPr>
        <w:t>do see it</w:t>
      </w:r>
      <w:r>
        <w:rPr>
          <w:color w:val="000000"/>
          <w:sz w:val="18"/>
          <w:szCs w:val="18"/>
        </w:rPr>
        <w:t xml:space="preserve">): &amp; her own letter to me </w:t>
      </w:r>
      <w:r>
        <w:rPr>
          <w:i/>
          <w:color w:val="000000"/>
          <w:sz w:val="18"/>
          <w:szCs w:val="18"/>
        </w:rPr>
        <w:t>proves it</w:t>
      </w:r>
      <w:r>
        <w:rPr>
          <w:color w:val="000000"/>
          <w:sz w:val="18"/>
          <w:szCs w:val="18"/>
        </w:rPr>
        <w:t>. And no doubt, my truthful dealing with her in reply (together w. plates sent) drove her</w:t>
      </w:r>
      <w:r w:rsidR="002A439E">
        <w:rPr>
          <w:color w:val="000000"/>
          <w:sz w:val="18"/>
          <w:szCs w:val="18"/>
        </w:rPr>
        <w:t>—</w:t>
      </w:r>
      <w:r>
        <w:rPr>
          <w:color w:val="000000"/>
          <w:sz w:val="18"/>
          <w:szCs w:val="18"/>
        </w:rPr>
        <w:t>wild or worse! It is the old story of the frog &amp; the ox!</w:t>
      </w:r>
      <w:r w:rsidR="002A439E">
        <w:rPr>
          <w:color w:val="000000"/>
          <w:sz w:val="18"/>
          <w:szCs w:val="18"/>
        </w:rPr>
        <w:t>—</w:t>
      </w:r>
      <w:r>
        <w:rPr>
          <w:color w:val="000000"/>
          <w:sz w:val="18"/>
          <w:szCs w:val="18"/>
        </w:rPr>
        <w:t xml:space="preserve">Hence she could not write me an answer; even after a month I was obliged to ask to have plates returned, (I had enclosed w them 4d. p. stamps to pay return postage) and then a </w:t>
      </w:r>
      <w:r>
        <w:rPr>
          <w:i/>
          <w:color w:val="000000"/>
          <w:sz w:val="18"/>
          <w:szCs w:val="18"/>
        </w:rPr>
        <w:t xml:space="preserve">bare </w:t>
      </w:r>
      <w:r>
        <w:rPr>
          <w:color w:val="000000"/>
          <w:sz w:val="18"/>
          <w:szCs w:val="18"/>
        </w:rPr>
        <w:t xml:space="preserve">note from </w:t>
      </w:r>
      <w:r>
        <w:rPr>
          <w:i/>
          <w:color w:val="000000"/>
          <w:sz w:val="18"/>
          <w:szCs w:val="18"/>
        </w:rPr>
        <w:t>her husband</w:t>
      </w:r>
      <w:r>
        <w:rPr>
          <w:color w:val="000000"/>
          <w:sz w:val="18"/>
          <w:szCs w:val="18"/>
        </w:rPr>
        <w:t xml:space="preserve">, who had never written to me before! and the little parcel made up slovenly (i.e. </w:t>
      </w:r>
      <w:r>
        <w:rPr>
          <w:i/>
          <w:color w:val="000000"/>
          <w:sz w:val="18"/>
          <w:szCs w:val="18"/>
        </w:rPr>
        <w:t>loosely</w:t>
      </w:r>
      <w:r>
        <w:rPr>
          <w:color w:val="000000"/>
          <w:sz w:val="18"/>
          <w:szCs w:val="18"/>
        </w:rPr>
        <w:t xml:space="preserve">) &amp; I think </w:t>
      </w:r>
      <w:r>
        <w:rPr>
          <w:i/>
          <w:color w:val="000000"/>
          <w:sz w:val="18"/>
          <w:szCs w:val="18"/>
        </w:rPr>
        <w:t xml:space="preserve">addressed </w:t>
      </w:r>
      <w:r>
        <w:rPr>
          <w:color w:val="000000"/>
          <w:sz w:val="18"/>
          <w:szCs w:val="18"/>
        </w:rPr>
        <w:t>by her.</w:t>
      </w:r>
      <w:r w:rsidR="002A439E">
        <w:rPr>
          <w:color w:val="000000"/>
          <w:sz w:val="18"/>
          <w:szCs w:val="18"/>
        </w:rPr>
        <w:t>—</w:t>
      </w:r>
      <w:r>
        <w:rPr>
          <w:color w:val="000000"/>
          <w:sz w:val="18"/>
          <w:szCs w:val="18"/>
        </w:rPr>
        <w:t xml:space="preserve">I consider myself </w:t>
      </w:r>
      <w:r>
        <w:rPr>
          <w:i/>
          <w:color w:val="000000"/>
          <w:sz w:val="18"/>
          <w:szCs w:val="18"/>
        </w:rPr>
        <w:t>ill-served</w:t>
      </w:r>
      <w:r>
        <w:rPr>
          <w:color w:val="000000"/>
          <w:sz w:val="18"/>
          <w:szCs w:val="18"/>
        </w:rPr>
        <w:t xml:space="preserve"> in that matter.</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And I (am </w:t>
      </w:r>
      <w:r>
        <w:rPr>
          <w:i/>
          <w:color w:val="000000"/>
          <w:sz w:val="18"/>
          <w:szCs w:val="18"/>
        </w:rPr>
        <w:t>sorry</w:t>
      </w:r>
      <w:r>
        <w:rPr>
          <w:color w:val="000000"/>
          <w:sz w:val="18"/>
          <w:szCs w:val="18"/>
        </w:rPr>
        <w:t xml:space="preserve"> to have to say) I am just </w:t>
      </w:r>
      <w:r>
        <w:rPr>
          <w:i/>
          <w:color w:val="000000"/>
          <w:sz w:val="18"/>
          <w:szCs w:val="18"/>
        </w:rPr>
        <w:t>served out</w:t>
      </w:r>
      <w:r>
        <w:rPr>
          <w:color w:val="000000"/>
          <w:sz w:val="18"/>
          <w:szCs w:val="18"/>
        </w:rPr>
        <w:t xml:space="preserve"> in the </w:t>
      </w:r>
      <w:r>
        <w:rPr>
          <w:i/>
          <w:color w:val="000000"/>
          <w:sz w:val="18"/>
          <w:szCs w:val="18"/>
        </w:rPr>
        <w:t>same</w:t>
      </w:r>
      <w:r>
        <w:rPr>
          <w:color w:val="000000"/>
          <w:sz w:val="18"/>
          <w:szCs w:val="18"/>
        </w:rPr>
        <w:t xml:space="preserve"> </w:t>
      </w:r>
      <w:r>
        <w:rPr>
          <w:i/>
          <w:color w:val="000000"/>
          <w:sz w:val="18"/>
          <w:szCs w:val="18"/>
        </w:rPr>
        <w:t>style</w:t>
      </w:r>
      <w:r>
        <w:rPr>
          <w:color w:val="000000"/>
          <w:sz w:val="18"/>
          <w:szCs w:val="18"/>
        </w:rPr>
        <w:t xml:space="preserve"> by Miss G.H.</w:t>
      </w:r>
      <w:r>
        <w:rPr>
          <w:rStyle w:val="FootnoteReference"/>
          <w:color w:val="000000"/>
          <w:sz w:val="18"/>
          <w:szCs w:val="18"/>
        </w:rPr>
        <w:footnoteReference w:id="924"/>
      </w:r>
      <w:r>
        <w:rPr>
          <w:color w:val="000000"/>
          <w:sz w:val="18"/>
          <w:szCs w:val="18"/>
        </w:rPr>
        <w:t xml:space="preserve"> (or </w:t>
      </w:r>
      <w:r>
        <w:rPr>
          <w:i/>
          <w:color w:val="000000"/>
          <w:sz w:val="18"/>
          <w:szCs w:val="18"/>
          <w:u w:val="single"/>
        </w:rPr>
        <w:t>her people</w:t>
      </w:r>
      <w:r>
        <w:rPr>
          <w:color w:val="000000"/>
          <w:sz w:val="18"/>
          <w:szCs w:val="18"/>
        </w:rPr>
        <w:t>), I don’t know any of them:</w:t>
      </w:r>
      <w:r w:rsidR="002A439E">
        <w:rPr>
          <w:color w:val="000000"/>
          <w:sz w:val="18"/>
          <w:szCs w:val="18"/>
        </w:rPr>
        <w:t>—</w:t>
      </w:r>
      <w:r>
        <w:rPr>
          <w:color w:val="000000"/>
          <w:sz w:val="18"/>
          <w:szCs w:val="18"/>
        </w:rPr>
        <w:t>and I send you this correspce. also: only the booklets I gave her are not to be seen w. letters:</w:t>
      </w:r>
      <w:r w:rsidR="002A439E">
        <w:rPr>
          <w:color w:val="000000"/>
          <w:sz w:val="18"/>
          <w:szCs w:val="18"/>
        </w:rPr>
        <w:t>—</w:t>
      </w:r>
      <w:r>
        <w:rPr>
          <w:color w:val="000000"/>
          <w:sz w:val="18"/>
          <w:szCs w:val="18"/>
        </w:rPr>
        <w:t xml:space="preserve">nothing of late years has pleased me more than to seek to be of some assistance to this Botanl. (N. Histy.) direction: </w:t>
      </w:r>
      <w:r>
        <w:rPr>
          <w:i/>
          <w:color w:val="000000"/>
          <w:sz w:val="18"/>
          <w:szCs w:val="18"/>
        </w:rPr>
        <w:t>Teste</w:t>
      </w:r>
      <w:r w:rsidR="00677F33">
        <w:rPr>
          <w:color w:val="000000"/>
          <w:sz w:val="18"/>
          <w:szCs w:val="18"/>
        </w:rPr>
        <w:t>: Presl</w:t>
      </w:r>
      <w:r>
        <w:rPr>
          <w:color w:val="000000"/>
          <w:sz w:val="18"/>
          <w:szCs w:val="18"/>
        </w:rPr>
        <w:t>. Address. Hill told me at Dannevirke, before Soundy and others</w:t>
      </w:r>
      <w:r w:rsidR="002A439E">
        <w:rPr>
          <w:color w:val="000000"/>
          <w:sz w:val="18"/>
          <w:szCs w:val="18"/>
        </w:rPr>
        <w:t>—</w:t>
      </w:r>
      <w:r>
        <w:rPr>
          <w:color w:val="000000"/>
          <w:sz w:val="18"/>
          <w:szCs w:val="18"/>
        </w:rPr>
        <w:t xml:space="preserve">what he had </w:t>
      </w:r>
      <w:r>
        <w:rPr>
          <w:i/>
          <w:color w:val="000000"/>
          <w:sz w:val="18"/>
          <w:szCs w:val="18"/>
        </w:rPr>
        <w:t xml:space="preserve">that day </w:t>
      </w:r>
      <w:r>
        <w:rPr>
          <w:color w:val="000000"/>
          <w:sz w:val="18"/>
          <w:szCs w:val="18"/>
        </w:rPr>
        <w:t xml:space="preserve">done in closing examin. school, pointing out to youth, what they should </w:t>
      </w:r>
      <w:r>
        <w:rPr>
          <w:i/>
          <w:color w:val="000000"/>
          <w:sz w:val="18"/>
          <w:szCs w:val="18"/>
        </w:rPr>
        <w:t>severally do, correspond w. me</w:t>
      </w:r>
      <w:r>
        <w:rPr>
          <w:color w:val="000000"/>
          <w:sz w:val="18"/>
          <w:szCs w:val="18"/>
        </w:rPr>
        <w:t xml:space="preserve">, &amp;c, &amp;c. (I wish you could see </w:t>
      </w:r>
      <w:r>
        <w:rPr>
          <w:i/>
          <w:color w:val="000000"/>
          <w:sz w:val="18"/>
          <w:szCs w:val="18"/>
        </w:rPr>
        <w:t>him.</w:t>
      </w:r>
      <w:r>
        <w:rPr>
          <w:color w:val="000000"/>
          <w:sz w:val="18"/>
          <w:szCs w:val="18"/>
        </w:rPr>
        <w:t xml:space="preserve">) Then, in addition; </w:t>
      </w:r>
      <w:r>
        <w:rPr>
          <w:color w:val="000000"/>
          <w:sz w:val="18"/>
          <w:szCs w:val="18"/>
        </w:rPr>
        <w:br/>
        <w:t>Miss Buchanan &amp; her sisters</w:t>
      </w:r>
      <w:r w:rsidR="002A439E">
        <w:rPr>
          <w:color w:val="000000"/>
          <w:sz w:val="18"/>
          <w:szCs w:val="18"/>
        </w:rPr>
        <w:t>—</w:t>
      </w:r>
      <w:r>
        <w:rPr>
          <w:color w:val="000000"/>
          <w:sz w:val="18"/>
          <w:szCs w:val="18"/>
        </w:rPr>
        <w:br/>
        <w:t xml:space="preserve">Miss (name </w:t>
      </w:r>
      <w:r>
        <w:rPr>
          <w:i/>
          <w:color w:val="000000"/>
          <w:sz w:val="18"/>
          <w:szCs w:val="18"/>
        </w:rPr>
        <w:t>forgotten</w:t>
      </w:r>
      <w:r w:rsidR="002A439E">
        <w:rPr>
          <w:color w:val="000000"/>
          <w:sz w:val="18"/>
          <w:szCs w:val="18"/>
        </w:rPr>
        <w:t>—</w:t>
      </w:r>
      <w:r>
        <w:rPr>
          <w:color w:val="000000"/>
          <w:sz w:val="18"/>
          <w:szCs w:val="18"/>
        </w:rPr>
        <w:t xml:space="preserve">of the family who painted the </w:t>
      </w:r>
      <w:r>
        <w:rPr>
          <w:color w:val="000000"/>
          <w:sz w:val="18"/>
          <w:szCs w:val="18"/>
        </w:rPr>
        <w:br/>
        <w:t xml:space="preserve">     </w:t>
      </w:r>
      <w:smartTag w:uri="urn:schemas-microsoft-com:office:smarttags" w:element="City">
        <w:smartTag w:uri="urn:schemas-microsoft-com:office:smarttags" w:element="place">
          <w:r>
            <w:rPr>
              <w:color w:val="000000"/>
              <w:sz w:val="18"/>
              <w:szCs w:val="18"/>
            </w:rPr>
            <w:t>Marshalls</w:t>
          </w:r>
        </w:smartTag>
      </w:smartTag>
      <w:r>
        <w:rPr>
          <w:color w:val="000000"/>
          <w:sz w:val="18"/>
          <w:szCs w:val="18"/>
        </w:rPr>
        <w:t xml:space="preserve"> in Athm.)</w:t>
      </w:r>
      <w:r>
        <w:rPr>
          <w:color w:val="000000"/>
          <w:sz w:val="18"/>
          <w:szCs w:val="18"/>
        </w:rPr>
        <w:br/>
      </w:r>
      <w:r w:rsidR="002A439E">
        <w:rPr>
          <w:color w:val="000000"/>
          <w:sz w:val="18"/>
          <w:szCs w:val="18"/>
        </w:rPr>
        <w:t>—</w:t>
      </w:r>
      <w:r>
        <w:rPr>
          <w:color w:val="000000"/>
          <w:sz w:val="18"/>
          <w:szCs w:val="18"/>
        </w:rPr>
        <w:t>Howlett (</w:t>
      </w:r>
      <w:r>
        <w:rPr>
          <w:i/>
          <w:color w:val="000000"/>
          <w:sz w:val="18"/>
          <w:szCs w:val="18"/>
        </w:rPr>
        <w:t xml:space="preserve">very many </w:t>
      </w:r>
      <w:r>
        <w:rPr>
          <w:color w:val="000000"/>
          <w:sz w:val="18"/>
          <w:szCs w:val="18"/>
        </w:rPr>
        <w:t>packets)</w:t>
      </w:r>
      <w:r>
        <w:rPr>
          <w:color w:val="000000"/>
          <w:sz w:val="18"/>
          <w:szCs w:val="18"/>
        </w:rPr>
        <w:br/>
        <w:t>Athenius Olsen (</w:t>
      </w:r>
      <w:r>
        <w:rPr>
          <w:i/>
          <w:color w:val="000000"/>
          <w:sz w:val="18"/>
          <w:szCs w:val="18"/>
        </w:rPr>
        <w:t>son</w:t>
      </w:r>
      <w:r>
        <w:rPr>
          <w:color w:val="000000"/>
          <w:sz w:val="18"/>
          <w:szCs w:val="18"/>
        </w:rPr>
        <w:t xml:space="preserve"> of </w:t>
      </w:r>
      <w:r>
        <w:rPr>
          <w:i/>
          <w:color w:val="000000"/>
          <w:sz w:val="18"/>
          <w:szCs w:val="18"/>
          <w:u w:val="single"/>
        </w:rPr>
        <w:t>A</w:t>
      </w:r>
      <w:r>
        <w:rPr>
          <w:color w:val="000000"/>
          <w:sz w:val="18"/>
          <w:szCs w:val="18"/>
        </w:rPr>
        <w:t>. Olsen)</w:t>
      </w:r>
      <w:r>
        <w:rPr>
          <w:rStyle w:val="FootnoteReference"/>
          <w:color w:val="000000"/>
          <w:sz w:val="18"/>
          <w:szCs w:val="18"/>
        </w:rPr>
        <w:t xml:space="preserve"> </w:t>
      </w:r>
      <w:r>
        <w:rPr>
          <w:rStyle w:val="FootnoteReference"/>
          <w:color w:val="000000"/>
          <w:sz w:val="18"/>
          <w:szCs w:val="18"/>
        </w:rPr>
        <w:footnoteReference w:id="925"/>
      </w:r>
      <w:r>
        <w:rPr>
          <w:color w:val="000000"/>
          <w:sz w:val="18"/>
          <w:szCs w:val="18"/>
        </w:rPr>
        <w:br/>
        <w:t>Axel Mortensen</w:t>
      </w:r>
      <w:r>
        <w:rPr>
          <w:color w:val="000000"/>
          <w:sz w:val="18"/>
          <w:szCs w:val="18"/>
        </w:rPr>
        <w:br/>
        <w:t>Andrews, Coll. Sch. Whanganui</w:t>
      </w:r>
      <w:r>
        <w:rPr>
          <w:color w:val="000000"/>
          <w:sz w:val="18"/>
          <w:szCs w:val="18"/>
        </w:rPr>
        <w:br/>
        <w:t>Leydell (an entire stranger! 2 days work naming spns.)</w:t>
      </w:r>
      <w:r>
        <w:rPr>
          <w:color w:val="000000"/>
          <w:sz w:val="18"/>
          <w:szCs w:val="18"/>
        </w:rPr>
        <w:br/>
        <w:t xml:space="preserve">Ethel &amp; Edgar Florance, frequent </w:t>
      </w:r>
      <w:r>
        <w:rPr>
          <w:color w:val="000000"/>
          <w:sz w:val="18"/>
          <w:szCs w:val="18"/>
        </w:rPr>
        <w:br/>
        <w:t xml:space="preserve">J. Keir, Rangiora, entire stranger, letter (being my second) sent on Monday last, </w:t>
      </w:r>
      <w:r>
        <w:rPr>
          <w:i/>
          <w:color w:val="000000"/>
          <w:sz w:val="18"/>
          <w:szCs w:val="18"/>
          <w:u w:val="single"/>
        </w:rPr>
        <w:t>9pp. 4to</w:t>
      </w:r>
      <w:r>
        <w:rPr>
          <w:color w:val="000000"/>
          <w:sz w:val="18"/>
          <w:szCs w:val="18"/>
        </w:rPr>
        <w:t xml:space="preserve">, an </w:t>
      </w:r>
      <w:r>
        <w:rPr>
          <w:i/>
          <w:color w:val="000000"/>
          <w:sz w:val="18"/>
          <w:szCs w:val="18"/>
        </w:rPr>
        <w:t xml:space="preserve">amateur </w:t>
      </w:r>
      <w:r>
        <w:rPr>
          <w:color w:val="000000"/>
          <w:sz w:val="18"/>
          <w:szCs w:val="18"/>
        </w:rPr>
        <w:t>re Ferns.,</w:t>
      </w:r>
      <w:r w:rsidR="002A439E">
        <w:rPr>
          <w:color w:val="000000"/>
          <w:sz w:val="18"/>
          <w:szCs w:val="18"/>
        </w:rPr>
        <w:t>—</w:t>
      </w:r>
      <w:r>
        <w:rPr>
          <w:color w:val="000000"/>
          <w:sz w:val="18"/>
          <w:szCs w:val="18"/>
        </w:rPr>
        <w:t xml:space="preserve">answers. So much in pp.1–4 in my </w:t>
      </w:r>
      <w:r>
        <w:rPr>
          <w:i/>
          <w:color w:val="000000"/>
          <w:sz w:val="18"/>
          <w:szCs w:val="18"/>
        </w:rPr>
        <w:t>defence</w:t>
      </w:r>
      <w:r>
        <w:rPr>
          <w:color w:val="000000"/>
          <w:sz w:val="18"/>
          <w:szCs w:val="18"/>
        </w:rPr>
        <w:t xml:space="preserve">. Do you examine my witnesses: and, please, </w:t>
      </w:r>
      <w:r>
        <w:rPr>
          <w:i/>
          <w:color w:val="000000"/>
          <w:sz w:val="18"/>
          <w:szCs w:val="18"/>
          <w:u w:val="single"/>
        </w:rPr>
        <w:t>return all</w:t>
      </w:r>
      <w:r>
        <w:rPr>
          <w:i/>
          <w:color w:val="000000"/>
          <w:sz w:val="18"/>
          <w:szCs w:val="18"/>
        </w:rPr>
        <w:t xml:space="preserve"> within a fortnight</w:t>
      </w:r>
      <w:r>
        <w:rPr>
          <w:color w:val="000000"/>
          <w:sz w:val="18"/>
          <w:szCs w:val="18"/>
        </w:rPr>
        <w:t>:</w:t>
      </w:r>
      <w:r>
        <w:rPr>
          <w:i/>
          <w:color w:val="000000"/>
          <w:sz w:val="18"/>
          <w:szCs w:val="18"/>
        </w:rPr>
        <w:t xml:space="preserve"> no need </w:t>
      </w:r>
      <w:r>
        <w:rPr>
          <w:color w:val="000000"/>
          <w:sz w:val="18"/>
          <w:szCs w:val="18"/>
        </w:rPr>
        <w:t>to write a letter with them, if busy, or unwell.</w:t>
      </w:r>
      <w:r w:rsidR="002A439E">
        <w:rPr>
          <w:color w:val="000000"/>
          <w:sz w:val="18"/>
          <w:szCs w:val="18"/>
        </w:rPr>
        <w:t>—</w:t>
      </w:r>
    </w:p>
    <w:p w:rsidR="00832810" w:rsidRDefault="00832810">
      <w:pPr>
        <w:spacing w:after="120"/>
        <w:jc w:val="center"/>
        <w:rPr>
          <w:color w:val="000000"/>
          <w:sz w:val="18"/>
          <w:szCs w:val="18"/>
        </w:rPr>
      </w:pPr>
      <w:r>
        <w:rPr>
          <w:color w:val="000000"/>
          <w:sz w:val="18"/>
          <w:szCs w:val="18"/>
        </w:rPr>
        <w:t>_______</w:t>
      </w:r>
    </w:p>
    <w:p w:rsidR="00832810" w:rsidRDefault="00832810">
      <w:pPr>
        <w:spacing w:after="120"/>
        <w:rPr>
          <w:color w:val="000000"/>
          <w:sz w:val="18"/>
          <w:szCs w:val="18"/>
        </w:rPr>
      </w:pPr>
      <w:r>
        <w:rPr>
          <w:color w:val="000000"/>
          <w:sz w:val="18"/>
          <w:szCs w:val="18"/>
        </w:rPr>
        <w:t xml:space="preserve">I also </w:t>
      </w:r>
      <w:r>
        <w:rPr>
          <w:i/>
          <w:color w:val="000000"/>
          <w:sz w:val="18"/>
          <w:szCs w:val="18"/>
        </w:rPr>
        <w:t xml:space="preserve">felt </w:t>
      </w:r>
      <w:r>
        <w:rPr>
          <w:color w:val="000000"/>
          <w:sz w:val="18"/>
          <w:szCs w:val="18"/>
        </w:rPr>
        <w:t xml:space="preserve">a wee bit grieved at your </w:t>
      </w:r>
      <w:r>
        <w:rPr>
          <w:i/>
          <w:color w:val="000000"/>
          <w:sz w:val="18"/>
          <w:szCs w:val="18"/>
        </w:rPr>
        <w:t>not replying</w:t>
      </w:r>
      <w:r>
        <w:rPr>
          <w:color w:val="000000"/>
          <w:sz w:val="18"/>
          <w:szCs w:val="18"/>
        </w:rPr>
        <w:t xml:space="preserve"> to my qu. </w:t>
      </w:r>
      <w:r>
        <w:rPr>
          <w:i/>
          <w:color w:val="000000"/>
          <w:sz w:val="18"/>
          <w:szCs w:val="18"/>
        </w:rPr>
        <w:t>re</w:t>
      </w:r>
      <w:r>
        <w:rPr>
          <w:color w:val="000000"/>
          <w:sz w:val="18"/>
          <w:szCs w:val="18"/>
        </w:rPr>
        <w:t xml:space="preserve"> </w:t>
      </w:r>
      <w:r>
        <w:rPr>
          <w:i/>
          <w:color w:val="000000"/>
          <w:sz w:val="18"/>
          <w:szCs w:val="18"/>
          <w:u w:val="single"/>
        </w:rPr>
        <w:t>Costall</w:t>
      </w:r>
      <w:r>
        <w:rPr>
          <w:color w:val="000000"/>
          <w:sz w:val="18"/>
          <w:szCs w:val="18"/>
        </w:rPr>
        <w:t>, whose letter I also sent you (</w:t>
      </w:r>
      <w:r>
        <w:rPr>
          <w:i/>
          <w:color w:val="000000"/>
          <w:sz w:val="18"/>
          <w:szCs w:val="18"/>
        </w:rPr>
        <w:t>please return it</w:t>
      </w:r>
      <w:r>
        <w:rPr>
          <w:color w:val="000000"/>
          <w:sz w:val="18"/>
          <w:szCs w:val="18"/>
        </w:rPr>
        <w:t>)</w:t>
      </w:r>
      <w:r w:rsidR="002A439E">
        <w:rPr>
          <w:color w:val="000000"/>
          <w:sz w:val="18"/>
          <w:szCs w:val="18"/>
        </w:rPr>
        <w:t>—</w:t>
      </w:r>
      <w:r>
        <w:rPr>
          <w:color w:val="000000"/>
          <w:sz w:val="18"/>
          <w:szCs w:val="18"/>
        </w:rPr>
        <w:t xml:space="preserve">as I wished to know about him: and I have since had a </w:t>
      </w:r>
      <w:r>
        <w:rPr>
          <w:i/>
          <w:color w:val="000000"/>
          <w:sz w:val="18"/>
          <w:szCs w:val="18"/>
        </w:rPr>
        <w:t>2</w:t>
      </w:r>
      <w:r>
        <w:rPr>
          <w:i/>
          <w:color w:val="000000"/>
          <w:sz w:val="18"/>
          <w:szCs w:val="18"/>
          <w:vertAlign w:val="superscript"/>
        </w:rPr>
        <w:t>nd</w:t>
      </w:r>
      <w:r>
        <w:rPr>
          <w:i/>
          <w:color w:val="000000"/>
          <w:sz w:val="18"/>
          <w:szCs w:val="18"/>
        </w:rPr>
        <w:t xml:space="preserve"> letter</w:t>
      </w:r>
      <w:r>
        <w:rPr>
          <w:color w:val="000000"/>
          <w:sz w:val="18"/>
          <w:szCs w:val="18"/>
        </w:rPr>
        <w:t xml:space="preserve"> (</w:t>
      </w:r>
      <w:r>
        <w:rPr>
          <w:i/>
          <w:color w:val="000000"/>
          <w:sz w:val="18"/>
          <w:szCs w:val="18"/>
          <w:u w:val="single"/>
        </w:rPr>
        <w:t>very</w:t>
      </w:r>
      <w:r>
        <w:rPr>
          <w:i/>
          <w:color w:val="000000"/>
          <w:sz w:val="18"/>
          <w:szCs w:val="18"/>
        </w:rPr>
        <w:t xml:space="preserve"> good indeed</w:t>
      </w:r>
      <w:r>
        <w:rPr>
          <w:color w:val="000000"/>
          <w:sz w:val="18"/>
          <w:szCs w:val="18"/>
        </w:rPr>
        <w:t xml:space="preserve">) and I have sent him copies of 3 of my pubd. papers: I should, however, have </w:t>
      </w:r>
      <w:r>
        <w:rPr>
          <w:i/>
          <w:color w:val="000000"/>
          <w:sz w:val="18"/>
          <w:szCs w:val="18"/>
        </w:rPr>
        <w:t xml:space="preserve">preferred knowing something of him </w:t>
      </w:r>
      <w:r>
        <w:rPr>
          <w:i/>
          <w:color w:val="000000"/>
          <w:sz w:val="18"/>
          <w:szCs w:val="18"/>
          <w:u w:val="single"/>
        </w:rPr>
        <w:t>from you</w:t>
      </w:r>
      <w:r>
        <w:rPr>
          <w:i/>
          <w:color w:val="000000"/>
          <w:sz w:val="18"/>
          <w:szCs w:val="18"/>
        </w:rPr>
        <w:t xml:space="preserve"> first</w:t>
      </w:r>
      <w:r>
        <w:rPr>
          <w:color w:val="000000"/>
          <w:sz w:val="18"/>
          <w:szCs w:val="18"/>
        </w:rPr>
        <w:t xml:space="preserve">. </w:t>
      </w:r>
    </w:p>
    <w:p w:rsidR="00832810" w:rsidRDefault="00832810">
      <w:pPr>
        <w:spacing w:after="120"/>
        <w:rPr>
          <w:color w:val="000000"/>
          <w:sz w:val="18"/>
          <w:szCs w:val="18"/>
        </w:rPr>
      </w:pPr>
      <w:r>
        <w:rPr>
          <w:color w:val="000000"/>
          <w:sz w:val="18"/>
          <w:szCs w:val="18"/>
        </w:rPr>
        <w:t xml:space="preserve">And (I cannot help thinking) you might have given me some useful advice how to act in the matter of the (unfort.!) Mao. </w:t>
      </w:r>
      <w:smartTag w:uri="urn:schemas-microsoft-com:office:smarttags" w:element="country-region">
        <w:smartTag w:uri="urn:schemas-microsoft-com:office:smarttags" w:element="place">
          <w:r>
            <w:rPr>
              <w:color w:val="000000"/>
              <w:sz w:val="18"/>
              <w:szCs w:val="18"/>
            </w:rPr>
            <w:t>Eng.</w:t>
          </w:r>
        </w:smartTag>
      </w:smartTag>
      <w:r>
        <w:rPr>
          <w:color w:val="000000"/>
          <w:sz w:val="18"/>
          <w:szCs w:val="18"/>
        </w:rPr>
        <w:t xml:space="preserve"> Lex. spn.</w:t>
      </w:r>
      <w:r w:rsidR="002A439E">
        <w:rPr>
          <w:color w:val="000000"/>
          <w:sz w:val="18"/>
          <w:szCs w:val="18"/>
        </w:rPr>
        <w:t>—</w:t>
      </w:r>
      <w:r>
        <w:rPr>
          <w:color w:val="000000"/>
          <w:sz w:val="18"/>
          <w:szCs w:val="18"/>
        </w:rPr>
        <w:t>things are as they were! when I wrote to you last month,</w:t>
      </w:r>
      <w:r w:rsidR="002A439E">
        <w:rPr>
          <w:color w:val="000000"/>
          <w:sz w:val="18"/>
          <w:szCs w:val="18"/>
        </w:rPr>
        <w:t>—</w:t>
      </w:r>
      <w:r>
        <w:rPr>
          <w:color w:val="000000"/>
          <w:sz w:val="18"/>
          <w:szCs w:val="18"/>
        </w:rPr>
        <w:t xml:space="preserve">only I received at </w:t>
      </w:r>
      <w:r>
        <w:rPr>
          <w:i/>
          <w:color w:val="000000"/>
          <w:sz w:val="18"/>
          <w:szCs w:val="18"/>
        </w:rPr>
        <w:t xml:space="preserve">Waipukurau </w:t>
      </w:r>
      <w:r>
        <w:rPr>
          <w:color w:val="000000"/>
          <w:sz w:val="18"/>
          <w:szCs w:val="18"/>
        </w:rPr>
        <w:t xml:space="preserve">on </w:t>
      </w:r>
      <w:r>
        <w:rPr>
          <w:i/>
          <w:color w:val="000000"/>
          <w:sz w:val="18"/>
          <w:szCs w:val="18"/>
        </w:rPr>
        <w:t>20</w:t>
      </w:r>
      <w:r>
        <w:rPr>
          <w:i/>
          <w:color w:val="000000"/>
          <w:sz w:val="18"/>
          <w:szCs w:val="18"/>
          <w:vertAlign w:val="superscript"/>
        </w:rPr>
        <w:t>th</w:t>
      </w:r>
      <w:r>
        <w:rPr>
          <w:i/>
          <w:color w:val="000000"/>
          <w:sz w:val="18"/>
          <w:szCs w:val="18"/>
        </w:rPr>
        <w:t xml:space="preserve"> </w:t>
      </w:r>
      <w:r>
        <w:rPr>
          <w:color w:val="000000"/>
          <w:sz w:val="18"/>
          <w:szCs w:val="18"/>
        </w:rPr>
        <w:t>May</w:t>
      </w:r>
      <w:r w:rsidR="002A439E">
        <w:rPr>
          <w:color w:val="000000"/>
          <w:sz w:val="18"/>
          <w:szCs w:val="18"/>
        </w:rPr>
        <w:t>—</w:t>
      </w:r>
      <w:r>
        <w:rPr>
          <w:color w:val="000000"/>
          <w:sz w:val="18"/>
          <w:szCs w:val="18"/>
        </w:rPr>
        <w:t xml:space="preserve">the missing parcel of </w:t>
      </w:r>
      <w:r>
        <w:rPr>
          <w:i/>
          <w:color w:val="000000"/>
          <w:sz w:val="18"/>
          <w:szCs w:val="18"/>
        </w:rPr>
        <w:t xml:space="preserve">6 copies </w:t>
      </w:r>
      <w:r>
        <w:rPr>
          <w:color w:val="000000"/>
          <w:sz w:val="18"/>
          <w:szCs w:val="18"/>
        </w:rPr>
        <w:t xml:space="preserve">which no. I had particularly begged of Mackay: and strange to say, it only bore Wpu. post stamp! I saw the P.M. about it, he sd. he had also noticed it being </w:t>
      </w:r>
      <w:r>
        <w:rPr>
          <w:i/>
          <w:color w:val="000000"/>
          <w:sz w:val="18"/>
          <w:szCs w:val="18"/>
        </w:rPr>
        <w:t>without</w:t>
      </w:r>
      <w:r>
        <w:rPr>
          <w:color w:val="000000"/>
          <w:sz w:val="18"/>
          <w:szCs w:val="18"/>
        </w:rPr>
        <w:t xml:space="preserve"> P.O. stampg., &amp; had called his assist. to witness it, but could not explain it.</w:t>
      </w:r>
      <w:r w:rsidR="002A439E">
        <w:rPr>
          <w:color w:val="000000"/>
          <w:sz w:val="18"/>
          <w:szCs w:val="18"/>
        </w:rPr>
        <w:t>—</w:t>
      </w:r>
      <w:r>
        <w:rPr>
          <w:color w:val="000000"/>
          <w:sz w:val="18"/>
          <w:szCs w:val="18"/>
        </w:rPr>
        <w:t>On my return to N. I did what I promised My, overhauled correspdce. &amp; gave point blank denial to Mackay’s</w:t>
      </w:r>
      <w:r w:rsidR="008D2274">
        <w:rPr>
          <w:color w:val="000000"/>
          <w:sz w:val="18"/>
          <w:szCs w:val="18"/>
        </w:rPr>
        <w:t>— “</w:t>
      </w:r>
      <w:r>
        <w:rPr>
          <w:color w:val="000000"/>
          <w:sz w:val="18"/>
          <w:szCs w:val="18"/>
        </w:rPr>
        <w:t xml:space="preserve">I had only ordered </w:t>
      </w:r>
      <w:r>
        <w:rPr>
          <w:i/>
          <w:color w:val="000000"/>
          <w:sz w:val="18"/>
          <w:szCs w:val="18"/>
        </w:rPr>
        <w:t>300</w:t>
      </w:r>
      <w:r>
        <w:rPr>
          <w:color w:val="000000"/>
          <w:sz w:val="18"/>
          <w:szCs w:val="18"/>
        </w:rPr>
        <w:t xml:space="preserve"> copies, in March/95”!!! In March/96 w. </w:t>
      </w:r>
      <w:r>
        <w:rPr>
          <w:i/>
          <w:color w:val="000000"/>
          <w:sz w:val="18"/>
          <w:szCs w:val="18"/>
        </w:rPr>
        <w:t>first</w:t>
      </w:r>
      <w:r>
        <w:rPr>
          <w:color w:val="000000"/>
          <w:sz w:val="18"/>
          <w:szCs w:val="18"/>
        </w:rPr>
        <w:t xml:space="preserve"> proofs I ord. of Costall </w:t>
      </w:r>
      <w:r>
        <w:rPr>
          <w:i/>
          <w:color w:val="000000"/>
          <w:sz w:val="18"/>
          <w:szCs w:val="18"/>
        </w:rPr>
        <w:t>500</w:t>
      </w:r>
      <w:r>
        <w:rPr>
          <w:color w:val="000000"/>
          <w:sz w:val="18"/>
          <w:szCs w:val="18"/>
        </w:rPr>
        <w:t xml:space="preserve"> copies, &amp; recommended him to ask Govt. if they reqd. any. (The letter of ’95, to which Mackay referred me, as contg. order for </w:t>
      </w:r>
      <w:r>
        <w:rPr>
          <w:i/>
          <w:color w:val="000000"/>
          <w:sz w:val="18"/>
          <w:szCs w:val="18"/>
        </w:rPr>
        <w:t>300</w:t>
      </w:r>
      <w:r w:rsidR="002A439E">
        <w:rPr>
          <w:color w:val="000000"/>
          <w:sz w:val="18"/>
          <w:szCs w:val="18"/>
        </w:rPr>
        <w:t>—</w:t>
      </w:r>
      <w:r>
        <w:rPr>
          <w:color w:val="000000"/>
          <w:sz w:val="18"/>
          <w:szCs w:val="18"/>
        </w:rPr>
        <w:t xml:space="preserve">was my </w:t>
      </w:r>
      <w:r>
        <w:rPr>
          <w:i/>
          <w:color w:val="000000"/>
          <w:sz w:val="18"/>
          <w:szCs w:val="18"/>
        </w:rPr>
        <w:t xml:space="preserve">first </w:t>
      </w:r>
      <w:r>
        <w:rPr>
          <w:color w:val="000000"/>
          <w:sz w:val="18"/>
          <w:szCs w:val="18"/>
        </w:rPr>
        <w:t xml:space="preserve">note to Seddon, on receipt of Capt. Russell’s &amp; Seddon’s </w:t>
      </w:r>
      <w:r>
        <w:rPr>
          <w:i/>
          <w:color w:val="000000"/>
          <w:sz w:val="18"/>
          <w:szCs w:val="18"/>
        </w:rPr>
        <w:t xml:space="preserve">w. </w:t>
      </w:r>
      <w:r>
        <w:rPr>
          <w:color w:val="000000"/>
          <w:sz w:val="18"/>
          <w:szCs w:val="18"/>
        </w:rPr>
        <w:t xml:space="preserve">R. re </w:t>
      </w:r>
      <w:r>
        <w:rPr>
          <w:i/>
          <w:color w:val="000000"/>
          <w:sz w:val="18"/>
          <w:szCs w:val="18"/>
        </w:rPr>
        <w:t xml:space="preserve">that </w:t>
      </w:r>
      <w:r>
        <w:rPr>
          <w:color w:val="000000"/>
          <w:sz w:val="18"/>
          <w:szCs w:val="18"/>
        </w:rPr>
        <w:t xml:space="preserve">£20: &amp; did not, </w:t>
      </w:r>
      <w:r>
        <w:rPr>
          <w:i/>
          <w:color w:val="000000"/>
          <w:sz w:val="18"/>
          <w:szCs w:val="18"/>
        </w:rPr>
        <w:t xml:space="preserve">could </w:t>
      </w:r>
      <w:r>
        <w:rPr>
          <w:color w:val="000000"/>
          <w:sz w:val="18"/>
          <w:szCs w:val="18"/>
        </w:rPr>
        <w:t xml:space="preserve">not, contain any order for number.) As M. was </w:t>
      </w:r>
      <w:r>
        <w:rPr>
          <w:i/>
          <w:color w:val="000000"/>
          <w:sz w:val="18"/>
          <w:szCs w:val="18"/>
        </w:rPr>
        <w:t>not</w:t>
      </w:r>
      <w:r>
        <w:rPr>
          <w:color w:val="000000"/>
          <w:sz w:val="18"/>
          <w:szCs w:val="18"/>
        </w:rPr>
        <w:t xml:space="preserve"> in off. </w:t>
      </w:r>
      <w:r>
        <w:rPr>
          <w:i/>
          <w:color w:val="000000"/>
          <w:sz w:val="18"/>
          <w:szCs w:val="18"/>
        </w:rPr>
        <w:t>then</w:t>
      </w:r>
      <w:r>
        <w:rPr>
          <w:color w:val="000000"/>
          <w:sz w:val="18"/>
          <w:szCs w:val="18"/>
        </w:rPr>
        <w:t xml:space="preserve">, could any thing have been </w:t>
      </w:r>
      <w:r>
        <w:rPr>
          <w:i/>
          <w:color w:val="000000"/>
          <w:sz w:val="18"/>
          <w:szCs w:val="18"/>
        </w:rPr>
        <w:t xml:space="preserve">added </w:t>
      </w:r>
      <w:r>
        <w:rPr>
          <w:color w:val="000000"/>
          <w:sz w:val="18"/>
          <w:szCs w:val="18"/>
        </w:rPr>
        <w:t>to it? I have the copy.</w:t>
      </w:r>
      <w:r w:rsidR="002A439E">
        <w:rPr>
          <w:color w:val="000000"/>
          <w:sz w:val="18"/>
          <w:szCs w:val="18"/>
        </w:rPr>
        <w:t>—</w:t>
      </w:r>
      <w:r>
        <w:rPr>
          <w:color w:val="000000"/>
          <w:sz w:val="18"/>
          <w:szCs w:val="18"/>
        </w:rPr>
        <w:t xml:space="preserve">I am </w:t>
      </w:r>
      <w:r>
        <w:rPr>
          <w:i/>
          <w:color w:val="000000"/>
          <w:sz w:val="18"/>
          <w:szCs w:val="18"/>
        </w:rPr>
        <w:t>now</w:t>
      </w:r>
      <w:r>
        <w:rPr>
          <w:color w:val="000000"/>
          <w:sz w:val="18"/>
          <w:szCs w:val="18"/>
        </w:rPr>
        <w:t xml:space="preserve"> thinking of writing to S. </w:t>
      </w:r>
      <w:r>
        <w:rPr>
          <w:i/>
          <w:color w:val="000000"/>
          <w:sz w:val="18"/>
          <w:szCs w:val="18"/>
        </w:rPr>
        <w:t>direct</w:t>
      </w:r>
      <w:r>
        <w:rPr>
          <w:color w:val="000000"/>
          <w:sz w:val="18"/>
          <w:szCs w:val="18"/>
        </w:rPr>
        <w:t xml:space="preserve">, to have my </w:t>
      </w:r>
      <w:r>
        <w:rPr>
          <w:i/>
          <w:color w:val="000000"/>
          <w:sz w:val="18"/>
          <w:szCs w:val="18"/>
          <w:u w:val="single"/>
        </w:rPr>
        <w:t>share</w:t>
      </w:r>
      <w:r>
        <w:rPr>
          <w:color w:val="000000"/>
          <w:sz w:val="18"/>
          <w:szCs w:val="18"/>
        </w:rPr>
        <w:t xml:space="preserve"> sent me.</w:t>
      </w:r>
    </w:p>
    <w:p w:rsidR="00832810" w:rsidRDefault="00832810">
      <w:pPr>
        <w:spacing w:after="120"/>
        <w:jc w:val="center"/>
        <w:rPr>
          <w:color w:val="000000"/>
          <w:sz w:val="18"/>
          <w:szCs w:val="18"/>
        </w:rPr>
      </w:pPr>
      <w:r>
        <w:rPr>
          <w:color w:val="000000"/>
          <w:sz w:val="18"/>
          <w:szCs w:val="18"/>
        </w:rPr>
        <w:t>_________</w:t>
      </w:r>
    </w:p>
    <w:p w:rsidR="00832810" w:rsidRDefault="00832810">
      <w:pPr>
        <w:spacing w:after="120"/>
        <w:rPr>
          <w:color w:val="000000"/>
          <w:sz w:val="18"/>
          <w:szCs w:val="18"/>
        </w:rPr>
      </w:pPr>
      <w:r>
        <w:rPr>
          <w:color w:val="000000"/>
          <w:sz w:val="18"/>
          <w:szCs w:val="18"/>
        </w:rPr>
        <w:t xml:space="preserve">I sent you 2 “Heralds” (as you said you don’t see our N. papers now) of </w:t>
      </w:r>
      <w:r>
        <w:rPr>
          <w:i/>
          <w:color w:val="000000"/>
          <w:sz w:val="18"/>
          <w:szCs w:val="18"/>
        </w:rPr>
        <w:t>late</w:t>
      </w:r>
      <w:r>
        <w:rPr>
          <w:color w:val="000000"/>
          <w:sz w:val="18"/>
          <w:szCs w:val="18"/>
        </w:rPr>
        <w:t xml:space="preserve">, the Sp. war, &amp; the Prohibitionist War has been the talk, &amp; scribbling of the time. Right glad was I to see such a phalanx of N. </w:t>
      </w:r>
      <w:r>
        <w:rPr>
          <w:i/>
          <w:color w:val="000000"/>
          <w:sz w:val="18"/>
          <w:szCs w:val="18"/>
          <w:u w:val="single"/>
        </w:rPr>
        <w:t>head</w:t>
      </w:r>
      <w:r>
        <w:rPr>
          <w:color w:val="000000"/>
          <w:sz w:val="18"/>
          <w:szCs w:val="18"/>
        </w:rPr>
        <w:t xml:space="preserve"> men come out </w:t>
      </w:r>
      <w:r>
        <w:rPr>
          <w:i/>
          <w:color w:val="000000"/>
          <w:sz w:val="18"/>
          <w:szCs w:val="18"/>
        </w:rPr>
        <w:t>in favour of Emerson</w:t>
      </w:r>
      <w:r>
        <w:rPr>
          <w:color w:val="000000"/>
          <w:sz w:val="18"/>
          <w:szCs w:val="18"/>
        </w:rPr>
        <w:t xml:space="preserve">, &amp; </w:t>
      </w:r>
      <w:r>
        <w:rPr>
          <w:i/>
          <w:color w:val="000000"/>
          <w:sz w:val="18"/>
          <w:szCs w:val="18"/>
          <w:u w:val="single"/>
        </w:rPr>
        <w:t>against</w:t>
      </w:r>
      <w:r>
        <w:rPr>
          <w:i/>
          <w:color w:val="000000"/>
          <w:sz w:val="18"/>
          <w:szCs w:val="18"/>
        </w:rPr>
        <w:t xml:space="preserve"> that wretched creature </w:t>
      </w:r>
      <w:r>
        <w:rPr>
          <w:color w:val="000000"/>
          <w:sz w:val="18"/>
          <w:szCs w:val="18"/>
        </w:rPr>
        <w:t xml:space="preserve">(w. brow of brass, &amp; heart of hate) </w:t>
      </w:r>
      <w:r>
        <w:rPr>
          <w:i/>
          <w:color w:val="000000"/>
          <w:sz w:val="18"/>
          <w:szCs w:val="18"/>
          <w:u w:val="single"/>
        </w:rPr>
        <w:t>Taylor</w:t>
      </w:r>
      <w:r>
        <w:rPr>
          <w:color w:val="000000"/>
          <w:sz w:val="18"/>
          <w:szCs w:val="18"/>
        </w:rPr>
        <w:t xml:space="preserve">! Such, should be </w:t>
      </w:r>
      <w:r>
        <w:rPr>
          <w:i/>
          <w:color w:val="000000"/>
          <w:sz w:val="18"/>
          <w:szCs w:val="18"/>
        </w:rPr>
        <w:t>cast in costs</w:t>
      </w:r>
      <w:r>
        <w:rPr>
          <w:color w:val="000000"/>
          <w:sz w:val="18"/>
          <w:szCs w:val="18"/>
        </w:rPr>
        <w:t>:</w:t>
      </w:r>
      <w:r w:rsidR="002A439E">
        <w:rPr>
          <w:color w:val="000000"/>
          <w:sz w:val="18"/>
          <w:szCs w:val="18"/>
        </w:rPr>
        <w:t>—</w:t>
      </w:r>
      <w:r>
        <w:rPr>
          <w:color w:val="000000"/>
          <w:sz w:val="18"/>
          <w:szCs w:val="18"/>
        </w:rPr>
        <w:t xml:space="preserve">I have little doubt of </w:t>
      </w:r>
      <w:r>
        <w:rPr>
          <w:i/>
          <w:color w:val="000000"/>
          <w:sz w:val="18"/>
          <w:szCs w:val="18"/>
          <w:u w:val="single"/>
        </w:rPr>
        <w:t>Oliver</w:t>
      </w:r>
      <w:r>
        <w:rPr>
          <w:i/>
          <w:color w:val="000000"/>
          <w:sz w:val="18"/>
          <w:szCs w:val="18"/>
        </w:rPr>
        <w:t xml:space="preserve"> </w:t>
      </w:r>
      <w:r>
        <w:rPr>
          <w:color w:val="000000"/>
          <w:sz w:val="18"/>
          <w:szCs w:val="18"/>
        </w:rPr>
        <w:t xml:space="preserve">Dean being T’s. </w:t>
      </w:r>
      <w:r>
        <w:rPr>
          <w:i/>
          <w:color w:val="000000"/>
          <w:sz w:val="18"/>
          <w:szCs w:val="18"/>
        </w:rPr>
        <w:t>secret</w:t>
      </w:r>
      <w:r>
        <w:rPr>
          <w:color w:val="000000"/>
          <w:sz w:val="18"/>
          <w:szCs w:val="18"/>
        </w:rPr>
        <w:t xml:space="preserve"> informant </w:t>
      </w:r>
      <w:r>
        <w:rPr>
          <w:i/>
          <w:color w:val="000000"/>
          <w:sz w:val="18"/>
          <w:szCs w:val="18"/>
        </w:rPr>
        <w:t>here</w:t>
      </w:r>
      <w:r>
        <w:rPr>
          <w:color w:val="000000"/>
          <w:sz w:val="18"/>
          <w:szCs w:val="18"/>
        </w:rPr>
        <w:t xml:space="preserve">: may he, too, get his </w:t>
      </w:r>
      <w:r>
        <w:rPr>
          <w:i/>
          <w:color w:val="000000"/>
          <w:sz w:val="18"/>
          <w:szCs w:val="18"/>
        </w:rPr>
        <w:t>deserts</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And, </w:t>
      </w:r>
      <w:r>
        <w:rPr>
          <w:i/>
          <w:color w:val="000000"/>
          <w:sz w:val="18"/>
          <w:szCs w:val="18"/>
        </w:rPr>
        <w:t>lastly</w:t>
      </w:r>
      <w:r>
        <w:rPr>
          <w:color w:val="000000"/>
          <w:sz w:val="18"/>
          <w:szCs w:val="18"/>
        </w:rPr>
        <w:t>, to your recent letter of the 3</w:t>
      </w:r>
      <w:r>
        <w:rPr>
          <w:color w:val="000000"/>
          <w:sz w:val="18"/>
          <w:szCs w:val="18"/>
          <w:vertAlign w:val="superscript"/>
        </w:rPr>
        <w:t>rd</w:t>
      </w:r>
      <w:r>
        <w:rPr>
          <w:color w:val="000000"/>
          <w:sz w:val="18"/>
          <w:szCs w:val="18"/>
        </w:rPr>
        <w:t>. inst. (long expected!) there is much in it,</w:t>
      </w:r>
      <w:r w:rsidR="008D2274">
        <w:rPr>
          <w:color w:val="000000"/>
          <w:sz w:val="18"/>
          <w:szCs w:val="18"/>
        </w:rPr>
        <w:t>— “</w:t>
      </w:r>
      <w:r>
        <w:rPr>
          <w:color w:val="000000"/>
          <w:sz w:val="18"/>
          <w:szCs w:val="18"/>
        </w:rPr>
        <w:t xml:space="preserve">food for thought”, with </w:t>
      </w:r>
      <w:r>
        <w:rPr>
          <w:i/>
          <w:color w:val="000000"/>
          <w:sz w:val="18"/>
          <w:szCs w:val="18"/>
        </w:rPr>
        <w:t>me</w:t>
      </w:r>
      <w:r>
        <w:rPr>
          <w:color w:val="000000"/>
          <w:sz w:val="18"/>
          <w:szCs w:val="18"/>
        </w:rPr>
        <w:t xml:space="preserve">. I am sorry for your skin ailment, wh., causing so much extreme constant pain, irritation, &amp;c. </w:t>
      </w:r>
      <w:r>
        <w:rPr>
          <w:i/>
          <w:color w:val="000000"/>
          <w:sz w:val="18"/>
          <w:szCs w:val="18"/>
        </w:rPr>
        <w:t xml:space="preserve">must </w:t>
      </w:r>
      <w:r>
        <w:rPr>
          <w:color w:val="000000"/>
          <w:sz w:val="18"/>
          <w:szCs w:val="18"/>
        </w:rPr>
        <w:t>interfere w. your duty: you mention “</w:t>
      </w:r>
      <w:r>
        <w:rPr>
          <w:i/>
          <w:color w:val="000000"/>
          <w:sz w:val="18"/>
          <w:szCs w:val="18"/>
        </w:rPr>
        <w:t>Vinolia</w:t>
      </w:r>
      <w:r>
        <w:rPr>
          <w:color w:val="000000"/>
          <w:sz w:val="18"/>
          <w:szCs w:val="18"/>
        </w:rPr>
        <w:t xml:space="preserve">” as offering relief: I should recommend the </w:t>
      </w:r>
      <w:r>
        <w:rPr>
          <w:i/>
          <w:color w:val="000000"/>
          <w:sz w:val="18"/>
          <w:szCs w:val="18"/>
        </w:rPr>
        <w:t>Coal-Tar</w:t>
      </w:r>
      <w:r>
        <w:rPr>
          <w:color w:val="000000"/>
          <w:sz w:val="18"/>
          <w:szCs w:val="18"/>
        </w:rPr>
        <w:t xml:space="preserve"> soap</w:t>
      </w:r>
      <w:r w:rsidR="002A439E">
        <w:rPr>
          <w:color w:val="000000"/>
          <w:sz w:val="18"/>
          <w:szCs w:val="18"/>
        </w:rPr>
        <w:t>—</w:t>
      </w:r>
      <w:r>
        <w:rPr>
          <w:color w:val="000000"/>
          <w:sz w:val="18"/>
          <w:szCs w:val="18"/>
        </w:rPr>
        <w:t xml:space="preserve">A few years ago I had a letter from a friend in Engd., who was suffering in a </w:t>
      </w:r>
      <w:r>
        <w:rPr>
          <w:i/>
          <w:color w:val="000000"/>
          <w:sz w:val="18"/>
          <w:szCs w:val="18"/>
        </w:rPr>
        <w:t>similar manner</w:t>
      </w:r>
      <w:r>
        <w:rPr>
          <w:color w:val="000000"/>
          <w:sz w:val="18"/>
          <w:szCs w:val="18"/>
        </w:rPr>
        <w:t xml:space="preserve">, &amp; was </w:t>
      </w:r>
      <w:r>
        <w:rPr>
          <w:i/>
          <w:color w:val="000000"/>
          <w:sz w:val="18"/>
          <w:szCs w:val="18"/>
        </w:rPr>
        <w:t>cured</w:t>
      </w:r>
      <w:r>
        <w:rPr>
          <w:color w:val="000000"/>
          <w:sz w:val="18"/>
          <w:szCs w:val="18"/>
        </w:rPr>
        <w:t xml:space="preserve"> by the com. use of </w:t>
      </w:r>
      <w:r>
        <w:rPr>
          <w:i/>
          <w:color w:val="000000"/>
          <w:sz w:val="18"/>
          <w:szCs w:val="18"/>
        </w:rPr>
        <w:t>C.T.</w:t>
      </w:r>
      <w:r>
        <w:rPr>
          <w:color w:val="000000"/>
          <w:sz w:val="18"/>
          <w:szCs w:val="18"/>
        </w:rPr>
        <w:t xml:space="preserve"> soap: moreover </w:t>
      </w:r>
      <w:r>
        <w:rPr>
          <w:i/>
          <w:color w:val="000000"/>
          <w:sz w:val="18"/>
          <w:szCs w:val="18"/>
        </w:rPr>
        <w:t xml:space="preserve">this </w:t>
      </w:r>
      <w:r>
        <w:rPr>
          <w:color w:val="000000"/>
          <w:sz w:val="18"/>
          <w:szCs w:val="18"/>
        </w:rPr>
        <w:t xml:space="preserve">seems </w:t>
      </w:r>
      <w:r>
        <w:rPr>
          <w:i/>
          <w:color w:val="000000"/>
          <w:sz w:val="18"/>
          <w:szCs w:val="18"/>
        </w:rPr>
        <w:t>reasonable</w:t>
      </w:r>
      <w:r>
        <w:rPr>
          <w:color w:val="000000"/>
          <w:sz w:val="18"/>
          <w:szCs w:val="18"/>
        </w:rPr>
        <w:t xml:space="preserve">: </w:t>
      </w:r>
      <w:r>
        <w:rPr>
          <w:i/>
          <w:color w:val="000000"/>
          <w:sz w:val="18"/>
          <w:szCs w:val="18"/>
        </w:rPr>
        <w:t xml:space="preserve">not </w:t>
      </w:r>
      <w:r>
        <w:rPr>
          <w:color w:val="000000"/>
          <w:sz w:val="18"/>
          <w:szCs w:val="18"/>
        </w:rPr>
        <w:t xml:space="preserve">so </w:t>
      </w:r>
      <w:r>
        <w:rPr>
          <w:i/>
          <w:color w:val="000000"/>
          <w:sz w:val="18"/>
          <w:szCs w:val="18"/>
        </w:rPr>
        <w:t xml:space="preserve">V. </w:t>
      </w:r>
      <w:r>
        <w:rPr>
          <w:color w:val="000000"/>
          <w:sz w:val="18"/>
          <w:szCs w:val="18"/>
        </w:rPr>
        <w:t>soap!</w:t>
      </w:r>
      <w:r w:rsidR="002A439E">
        <w:rPr>
          <w:color w:val="000000"/>
          <w:sz w:val="18"/>
          <w:szCs w:val="18"/>
        </w:rPr>
        <w:t>—</w:t>
      </w:r>
      <w:r>
        <w:rPr>
          <w:color w:val="000000"/>
          <w:sz w:val="18"/>
          <w:szCs w:val="18"/>
        </w:rPr>
        <w:t xml:space="preserve">Further: </w:t>
      </w:r>
      <w:r>
        <w:rPr>
          <w:i/>
          <w:color w:val="000000"/>
          <w:sz w:val="18"/>
          <w:szCs w:val="18"/>
        </w:rPr>
        <w:t xml:space="preserve">I don’t like </w:t>
      </w:r>
      <w:r>
        <w:rPr>
          <w:color w:val="000000"/>
          <w:sz w:val="18"/>
          <w:szCs w:val="18"/>
        </w:rPr>
        <w:t xml:space="preserve">your thoughts of coming to Meeanee low flats, at </w:t>
      </w:r>
      <w:r>
        <w:rPr>
          <w:i/>
          <w:color w:val="000000"/>
          <w:sz w:val="18"/>
          <w:szCs w:val="18"/>
        </w:rPr>
        <w:t>this season</w:t>
      </w:r>
      <w:r>
        <w:rPr>
          <w:color w:val="000000"/>
          <w:sz w:val="18"/>
          <w:szCs w:val="18"/>
        </w:rPr>
        <w:t xml:space="preserve"> of the year, </w:t>
      </w:r>
      <w:r>
        <w:rPr>
          <w:i/>
          <w:color w:val="000000"/>
          <w:sz w:val="18"/>
          <w:szCs w:val="18"/>
        </w:rPr>
        <w:t>merely to be at “The Golden Wedding</w:t>
      </w:r>
      <w:r>
        <w:rPr>
          <w:color w:val="000000"/>
          <w:sz w:val="18"/>
          <w:szCs w:val="18"/>
        </w:rPr>
        <w:t xml:space="preserve">”! You &amp; young may pay dearly for it: it seems to me so </w:t>
      </w:r>
      <w:r>
        <w:rPr>
          <w:i/>
          <w:color w:val="000000"/>
          <w:sz w:val="18"/>
          <w:szCs w:val="18"/>
        </w:rPr>
        <w:t>unreasonable</w:t>
      </w:r>
      <w:r>
        <w:rPr>
          <w:color w:val="000000"/>
          <w:sz w:val="18"/>
          <w:szCs w:val="18"/>
        </w:rPr>
        <w:t xml:space="preserve">: the </w:t>
      </w:r>
      <w:r>
        <w:rPr>
          <w:i/>
          <w:color w:val="000000"/>
          <w:sz w:val="18"/>
          <w:szCs w:val="18"/>
        </w:rPr>
        <w:t>place</w:t>
      </w:r>
      <w:r>
        <w:rPr>
          <w:color w:val="000000"/>
          <w:sz w:val="18"/>
          <w:szCs w:val="18"/>
        </w:rPr>
        <w:t xml:space="preserve">, the </w:t>
      </w:r>
      <w:r>
        <w:rPr>
          <w:i/>
          <w:color w:val="000000"/>
          <w:sz w:val="18"/>
          <w:szCs w:val="18"/>
        </w:rPr>
        <w:t>time</w:t>
      </w:r>
      <w:r>
        <w:rPr>
          <w:color w:val="000000"/>
          <w:sz w:val="18"/>
          <w:szCs w:val="18"/>
        </w:rPr>
        <w:t xml:space="preserve"> (you, too, scarcely seated in your saddle!) Parlt. opening!</w:t>
      </w:r>
      <w:r w:rsidR="002A439E">
        <w:rPr>
          <w:color w:val="000000"/>
          <w:sz w:val="18"/>
          <w:szCs w:val="18"/>
        </w:rPr>
        <w:t>—</w:t>
      </w:r>
      <w:r>
        <w:rPr>
          <w:color w:val="000000"/>
          <w:sz w:val="18"/>
          <w:szCs w:val="18"/>
        </w:rPr>
        <w:t>and the risk</w:t>
      </w:r>
      <w:r w:rsidR="002A439E">
        <w:rPr>
          <w:color w:val="000000"/>
          <w:sz w:val="18"/>
          <w:szCs w:val="18"/>
        </w:rPr>
        <w:t>—</w:t>
      </w:r>
      <w:r>
        <w:rPr>
          <w:color w:val="000000"/>
          <w:sz w:val="18"/>
          <w:szCs w:val="18"/>
        </w:rPr>
        <w:t xml:space="preserve">in </w:t>
      </w:r>
      <w:r w:rsidR="00DE349B">
        <w:rPr>
          <w:color w:val="000000"/>
          <w:sz w:val="18"/>
          <w:szCs w:val="18"/>
        </w:rPr>
        <w:t>travelling</w:t>
      </w:r>
      <w:r>
        <w:rPr>
          <w:color w:val="000000"/>
          <w:sz w:val="18"/>
          <w:szCs w:val="18"/>
        </w:rPr>
        <w:t xml:space="preserve"> to &amp; fro, with possible consequences. If such an assembly of the Clan Harding could be held at the </w:t>
      </w:r>
      <w:r>
        <w:rPr>
          <w:i/>
          <w:color w:val="000000"/>
          <w:sz w:val="18"/>
          <w:szCs w:val="18"/>
          <w:u w:val="single"/>
        </w:rPr>
        <w:t>big</w:t>
      </w:r>
      <w:r>
        <w:rPr>
          <w:color w:val="000000"/>
          <w:sz w:val="18"/>
          <w:szCs w:val="18"/>
        </w:rPr>
        <w:t xml:space="preserve"> manor house (I go by Report) at </w:t>
      </w:r>
      <w:smartTag w:uri="urn:schemas-microsoft-com:office:smarttags" w:element="place">
        <w:smartTag w:uri="urn:schemas-microsoft-com:office:smarttags" w:element="PlaceType">
          <w:r>
            <w:rPr>
              <w:color w:val="000000"/>
              <w:sz w:val="18"/>
              <w:szCs w:val="18"/>
            </w:rPr>
            <w:t>Mt.</w:t>
          </w:r>
        </w:smartTag>
        <w:r>
          <w:rPr>
            <w:color w:val="000000"/>
            <w:sz w:val="18"/>
            <w:szCs w:val="18"/>
          </w:rPr>
          <w:t xml:space="preserve"> </w:t>
        </w:r>
        <w:smartTag w:uri="urn:schemas-microsoft-com:office:smarttags" w:element="PlaceName">
          <w:r>
            <w:rPr>
              <w:color w:val="000000"/>
              <w:sz w:val="18"/>
              <w:szCs w:val="18"/>
            </w:rPr>
            <w:t>Vernon</w:t>
          </w:r>
        </w:smartTag>
      </w:smartTag>
      <w:r w:rsidR="002A439E">
        <w:rPr>
          <w:color w:val="000000"/>
          <w:sz w:val="18"/>
          <w:szCs w:val="18"/>
        </w:rPr>
        <w:t>—</w:t>
      </w:r>
      <w:r>
        <w:rPr>
          <w:color w:val="000000"/>
          <w:sz w:val="18"/>
          <w:szCs w:val="18"/>
        </w:rPr>
        <w:t xml:space="preserve">saving too ¼ distance then you </w:t>
      </w:r>
      <w:r>
        <w:rPr>
          <w:i/>
          <w:color w:val="000000"/>
          <w:sz w:val="18"/>
          <w:szCs w:val="18"/>
        </w:rPr>
        <w:t xml:space="preserve">might </w:t>
      </w:r>
      <w:r>
        <w:rPr>
          <w:color w:val="000000"/>
          <w:sz w:val="18"/>
          <w:szCs w:val="18"/>
        </w:rPr>
        <w:t xml:space="preserve">reasonably think of it. I trust you will </w:t>
      </w:r>
      <w:r>
        <w:rPr>
          <w:i/>
          <w:color w:val="000000"/>
          <w:sz w:val="18"/>
          <w:szCs w:val="18"/>
        </w:rPr>
        <w:t xml:space="preserve">not </w:t>
      </w:r>
      <w:r>
        <w:rPr>
          <w:color w:val="000000"/>
          <w:sz w:val="18"/>
          <w:szCs w:val="18"/>
        </w:rPr>
        <w:t>come on</w:t>
      </w:r>
      <w:r w:rsidR="002A439E">
        <w:rPr>
          <w:color w:val="000000"/>
          <w:sz w:val="18"/>
          <w:szCs w:val="18"/>
        </w:rPr>
        <w:t>—</w:t>
      </w:r>
      <w:r>
        <w:rPr>
          <w:color w:val="000000"/>
          <w:sz w:val="18"/>
          <w:szCs w:val="18"/>
        </w:rPr>
        <w:t xml:space="preserve">though I should be glad to see you here, under </w:t>
      </w:r>
      <w:r>
        <w:rPr>
          <w:i/>
          <w:color w:val="000000"/>
          <w:sz w:val="18"/>
          <w:szCs w:val="18"/>
        </w:rPr>
        <w:t xml:space="preserve">different </w:t>
      </w:r>
      <w:r>
        <w:rPr>
          <w:color w:val="000000"/>
          <w:sz w:val="18"/>
          <w:szCs w:val="18"/>
        </w:rPr>
        <w:t xml:space="preserve">circumstances &amp; </w:t>
      </w:r>
      <w:r>
        <w:rPr>
          <w:i/>
          <w:color w:val="000000"/>
          <w:sz w:val="18"/>
          <w:szCs w:val="18"/>
        </w:rPr>
        <w:t>not</w:t>
      </w:r>
      <w:r>
        <w:rPr>
          <w:color w:val="000000"/>
          <w:sz w:val="18"/>
          <w:szCs w:val="18"/>
        </w:rPr>
        <w:t xml:space="preserve"> in a merely flying visit.</w:t>
      </w:r>
    </w:p>
    <w:p w:rsidR="00832810" w:rsidRDefault="00832810">
      <w:pPr>
        <w:spacing w:after="120"/>
        <w:rPr>
          <w:color w:val="000000"/>
          <w:sz w:val="18"/>
          <w:szCs w:val="18"/>
        </w:rPr>
      </w:pPr>
      <w:r>
        <w:rPr>
          <w:color w:val="000000"/>
          <w:sz w:val="18"/>
          <w:szCs w:val="18"/>
        </w:rPr>
        <w:t>Shall I laugh? or shall I weep? over the wretched stupid “Bishop precedence” correspdce. worst of all that from Walters “</w:t>
      </w:r>
      <w:r>
        <w:rPr>
          <w:i/>
          <w:color w:val="000000"/>
          <w:sz w:val="18"/>
          <w:szCs w:val="18"/>
          <w:u w:val="single"/>
        </w:rPr>
        <w:t>MA</w:t>
      </w:r>
      <w:r>
        <w:rPr>
          <w:color w:val="000000"/>
          <w:sz w:val="18"/>
          <w:szCs w:val="18"/>
        </w:rPr>
        <w:t xml:space="preserve">” Ugh! But I do not </w:t>
      </w:r>
      <w:r>
        <w:rPr>
          <w:i/>
          <w:color w:val="000000"/>
          <w:sz w:val="18"/>
          <w:szCs w:val="18"/>
        </w:rPr>
        <w:t>know</w:t>
      </w:r>
      <w:r>
        <w:rPr>
          <w:color w:val="000000"/>
          <w:sz w:val="18"/>
          <w:szCs w:val="18"/>
        </w:rPr>
        <w:t xml:space="preserve"> the </w:t>
      </w:r>
      <w:r>
        <w:rPr>
          <w:i/>
          <w:color w:val="000000"/>
          <w:sz w:val="18"/>
          <w:szCs w:val="18"/>
          <w:u w:val="single"/>
        </w:rPr>
        <w:t>cause</w:t>
      </w:r>
      <w:r>
        <w:rPr>
          <w:color w:val="000000"/>
          <w:sz w:val="18"/>
          <w:szCs w:val="18"/>
        </w:rPr>
        <w:t xml:space="preserve">, can only guess it. Am very sorry to see those doubly wretched doings (as sent by you) in Lond. Churches: however, let </w:t>
      </w:r>
      <w:r>
        <w:rPr>
          <w:i/>
          <w:color w:val="000000"/>
          <w:sz w:val="18"/>
          <w:szCs w:val="18"/>
        </w:rPr>
        <w:t>them</w:t>
      </w:r>
      <w:r>
        <w:rPr>
          <w:color w:val="000000"/>
          <w:sz w:val="18"/>
          <w:szCs w:val="18"/>
        </w:rPr>
        <w:t xml:space="preserve"> go on! ’twill, I trust, only hasten the </w:t>
      </w:r>
      <w:r>
        <w:rPr>
          <w:i/>
          <w:color w:val="000000"/>
          <w:sz w:val="18"/>
          <w:szCs w:val="18"/>
        </w:rPr>
        <w:t>denouement</w:t>
      </w:r>
      <w:r w:rsidR="002A439E">
        <w:rPr>
          <w:color w:val="000000"/>
          <w:sz w:val="18"/>
          <w:szCs w:val="18"/>
        </w:rPr>
        <w:t>—</w:t>
      </w:r>
      <w:r>
        <w:rPr>
          <w:color w:val="000000"/>
          <w:sz w:val="18"/>
          <w:szCs w:val="18"/>
        </w:rPr>
        <w:t xml:space="preserve">long deferred, &amp; surely coming. I have seen in a L. Ch. Newspr. the </w:t>
      </w:r>
      <w:r>
        <w:rPr>
          <w:i/>
          <w:color w:val="000000"/>
          <w:sz w:val="18"/>
          <w:szCs w:val="18"/>
        </w:rPr>
        <w:t>reply</w:t>
      </w:r>
      <w:r>
        <w:rPr>
          <w:color w:val="000000"/>
          <w:sz w:val="18"/>
          <w:szCs w:val="18"/>
        </w:rPr>
        <w:t xml:space="preserve"> of the 2 Eng. Abps. to Cardl. Vaughan</w:t>
      </w:r>
      <w:r w:rsidR="002A439E">
        <w:rPr>
          <w:color w:val="000000"/>
          <w:sz w:val="18"/>
          <w:szCs w:val="18"/>
        </w:rPr>
        <w:t>—</w:t>
      </w:r>
      <w:r>
        <w:rPr>
          <w:color w:val="000000"/>
          <w:sz w:val="18"/>
          <w:szCs w:val="18"/>
        </w:rPr>
        <w:t>and I approve of it</w:t>
      </w:r>
      <w:r w:rsidR="002A439E">
        <w:rPr>
          <w:color w:val="000000"/>
          <w:sz w:val="18"/>
          <w:szCs w:val="18"/>
        </w:rPr>
        <w:t>—</w:t>
      </w:r>
      <w:r>
        <w:rPr>
          <w:color w:val="000000"/>
          <w:sz w:val="18"/>
          <w:szCs w:val="18"/>
        </w:rPr>
        <w:t xml:space="preserve">in the main. I trust you may see it, it is short &amp; to the point: they </w:t>
      </w:r>
      <w:r>
        <w:rPr>
          <w:i/>
          <w:color w:val="000000"/>
          <w:sz w:val="18"/>
          <w:szCs w:val="18"/>
        </w:rPr>
        <w:t>fully</w:t>
      </w:r>
      <w:r>
        <w:rPr>
          <w:color w:val="000000"/>
          <w:sz w:val="18"/>
          <w:szCs w:val="18"/>
        </w:rPr>
        <w:t xml:space="preserve"> &amp; </w:t>
      </w:r>
      <w:r>
        <w:rPr>
          <w:i/>
          <w:color w:val="000000"/>
          <w:sz w:val="18"/>
          <w:szCs w:val="18"/>
        </w:rPr>
        <w:t>heartily</w:t>
      </w:r>
      <w:r>
        <w:rPr>
          <w:color w:val="000000"/>
          <w:sz w:val="18"/>
          <w:szCs w:val="18"/>
        </w:rPr>
        <w:t xml:space="preserve"> agree w. Arts. &amp; Canons Ch. of E.</w:t>
      </w:r>
      <w:r w:rsidR="002A439E">
        <w:rPr>
          <w:color w:val="000000"/>
          <w:sz w:val="18"/>
          <w:szCs w:val="18"/>
        </w:rPr>
        <w:t>—</w:t>
      </w:r>
      <w:r>
        <w:rPr>
          <w:i/>
          <w:color w:val="000000"/>
          <w:sz w:val="18"/>
          <w:szCs w:val="18"/>
        </w:rPr>
        <w:t>re</w:t>
      </w:r>
      <w:r>
        <w:rPr>
          <w:color w:val="000000"/>
          <w:sz w:val="18"/>
          <w:szCs w:val="18"/>
        </w:rPr>
        <w:t xml:space="preserve"> Transubn., Mass, &amp;c &amp;c</w:t>
      </w:r>
      <w:r w:rsidR="002A439E">
        <w:rPr>
          <w:color w:val="000000"/>
          <w:sz w:val="18"/>
          <w:szCs w:val="18"/>
        </w:rPr>
        <w:t>—</w:t>
      </w:r>
      <w:r>
        <w:rPr>
          <w:color w:val="000000"/>
          <w:sz w:val="18"/>
          <w:szCs w:val="18"/>
        </w:rPr>
        <w:t xml:space="preserve">–I lent my lot to </w:t>
      </w:r>
      <w:r>
        <w:rPr>
          <w:i/>
          <w:color w:val="000000"/>
          <w:sz w:val="18"/>
          <w:szCs w:val="18"/>
        </w:rPr>
        <w:t>Grant</w:t>
      </w:r>
      <w:r>
        <w:rPr>
          <w:color w:val="000000"/>
          <w:sz w:val="18"/>
          <w:szCs w:val="18"/>
        </w:rPr>
        <w:t>, who agrees w. me (or I w. him)</w:t>
      </w:r>
      <w:r w:rsidR="002A439E">
        <w:rPr>
          <w:color w:val="000000"/>
          <w:sz w:val="18"/>
          <w:szCs w:val="18"/>
        </w:rPr>
        <w:t>—</w:t>
      </w:r>
      <w:r>
        <w:rPr>
          <w:color w:val="000000"/>
          <w:sz w:val="18"/>
          <w:szCs w:val="18"/>
        </w:rPr>
        <w:t xml:space="preserve">I would I knew more friends </w:t>
      </w:r>
      <w:r>
        <w:rPr>
          <w:i/>
          <w:color w:val="000000"/>
          <w:sz w:val="18"/>
          <w:szCs w:val="18"/>
        </w:rPr>
        <w:t>like him</w:t>
      </w:r>
      <w:r>
        <w:rPr>
          <w:color w:val="000000"/>
          <w:sz w:val="18"/>
          <w:szCs w:val="18"/>
        </w:rPr>
        <w:t xml:space="preserve">: I had a </w:t>
      </w:r>
      <w:r>
        <w:rPr>
          <w:i/>
          <w:color w:val="000000"/>
          <w:sz w:val="18"/>
          <w:szCs w:val="18"/>
        </w:rPr>
        <w:t>cap</w:t>
      </w:r>
      <w:r>
        <w:rPr>
          <w:color w:val="000000"/>
          <w:sz w:val="18"/>
          <w:szCs w:val="18"/>
        </w:rPr>
        <w:t xml:space="preserve">. L. from him last wk. (I preached </w:t>
      </w:r>
      <w:r>
        <w:rPr>
          <w:i/>
          <w:color w:val="000000"/>
          <w:sz w:val="18"/>
          <w:szCs w:val="18"/>
        </w:rPr>
        <w:t>twice</w:t>
      </w:r>
      <w:r>
        <w:rPr>
          <w:color w:val="000000"/>
          <w:sz w:val="18"/>
          <w:szCs w:val="18"/>
        </w:rPr>
        <w:t xml:space="preserve"> at Wpu. on 22</w:t>
      </w:r>
      <w:r>
        <w:rPr>
          <w:color w:val="000000"/>
          <w:sz w:val="18"/>
          <w:szCs w:val="18"/>
          <w:vertAlign w:val="superscript"/>
        </w:rPr>
        <w:t>nd</w:t>
      </w:r>
      <w:r>
        <w:rPr>
          <w:color w:val="000000"/>
          <w:sz w:val="18"/>
          <w:szCs w:val="18"/>
        </w:rPr>
        <w:t xml:space="preserve"> good congns., it was an </w:t>
      </w:r>
      <w:r>
        <w:rPr>
          <w:i/>
          <w:color w:val="000000"/>
          <w:sz w:val="18"/>
          <w:szCs w:val="18"/>
        </w:rPr>
        <w:t>effort</w:t>
      </w:r>
      <w:r w:rsidR="002A439E">
        <w:rPr>
          <w:color w:val="000000"/>
          <w:sz w:val="18"/>
          <w:szCs w:val="18"/>
        </w:rPr>
        <w:t>—</w:t>
      </w:r>
      <w:r>
        <w:rPr>
          <w:color w:val="000000"/>
          <w:sz w:val="18"/>
          <w:szCs w:val="18"/>
        </w:rPr>
        <w:t>but I was strengthened (generally so, tho’ I often go w. trembling!)</w:t>
      </w:r>
      <w:r w:rsidR="002A439E">
        <w:rPr>
          <w:color w:val="000000"/>
          <w:sz w:val="18"/>
          <w:szCs w:val="18"/>
        </w:rPr>
        <w:t>—</w:t>
      </w:r>
      <w:r>
        <w:rPr>
          <w:color w:val="000000"/>
          <w:sz w:val="18"/>
          <w:szCs w:val="18"/>
        </w:rPr>
        <w:t>&amp; had a job to walk back at night</w:t>
      </w:r>
      <w:r w:rsidR="002A439E">
        <w:rPr>
          <w:color w:val="000000"/>
          <w:sz w:val="18"/>
          <w:szCs w:val="18"/>
        </w:rPr>
        <w:t>—</w:t>
      </w:r>
      <w:r>
        <w:rPr>
          <w:color w:val="000000"/>
          <w:sz w:val="18"/>
          <w:szCs w:val="18"/>
        </w:rPr>
        <w:t xml:space="preserve">to hotel, it being so </w:t>
      </w:r>
      <w:r>
        <w:rPr>
          <w:i/>
          <w:color w:val="000000"/>
          <w:sz w:val="18"/>
          <w:szCs w:val="18"/>
        </w:rPr>
        <w:t>very dark</w:t>
      </w:r>
      <w:r>
        <w:rPr>
          <w:color w:val="000000"/>
          <w:sz w:val="18"/>
          <w:szCs w:val="18"/>
        </w:rPr>
        <w:t xml:space="preserve">.) Grant wishes me to </w:t>
      </w:r>
      <w:r>
        <w:rPr>
          <w:i/>
          <w:color w:val="000000"/>
          <w:sz w:val="18"/>
          <w:szCs w:val="18"/>
        </w:rPr>
        <w:t>revisit</w:t>
      </w:r>
      <w:r>
        <w:rPr>
          <w:color w:val="000000"/>
          <w:sz w:val="18"/>
          <w:szCs w:val="18"/>
        </w:rPr>
        <w:t xml:space="preserve"> Wpu., &amp; so do some others.</w:t>
      </w:r>
    </w:p>
    <w:p w:rsidR="00832810" w:rsidRDefault="00832810">
      <w:pPr>
        <w:spacing w:after="120"/>
        <w:rPr>
          <w:color w:val="000000"/>
          <w:sz w:val="18"/>
          <w:szCs w:val="18"/>
        </w:rPr>
      </w:pPr>
      <w:r>
        <w:rPr>
          <w:color w:val="000000"/>
          <w:sz w:val="18"/>
          <w:szCs w:val="18"/>
        </w:rPr>
        <w:t>Hill had a terrible time of trial a fortnight ago</w:t>
      </w:r>
      <w:r w:rsidR="002A439E">
        <w:rPr>
          <w:color w:val="000000"/>
          <w:sz w:val="18"/>
          <w:szCs w:val="18"/>
        </w:rPr>
        <w:t>—</w:t>
      </w:r>
      <w:r>
        <w:rPr>
          <w:color w:val="000000"/>
          <w:sz w:val="18"/>
          <w:szCs w:val="18"/>
        </w:rPr>
        <w:t xml:space="preserve">he retd. on a Saturday by nt. train, found his young </w:t>
      </w:r>
      <w:r>
        <w:rPr>
          <w:i/>
          <w:color w:val="000000"/>
          <w:sz w:val="18"/>
          <w:szCs w:val="18"/>
        </w:rPr>
        <w:t>neice</w:t>
      </w:r>
      <w:r>
        <w:rPr>
          <w:color w:val="000000"/>
          <w:sz w:val="18"/>
          <w:szCs w:val="18"/>
        </w:rPr>
        <w:t xml:space="preserve"> visitor from Xt.Ch. for her health rather unwell, called in Dr. &amp; soon found she was </w:t>
      </w:r>
      <w:r>
        <w:rPr>
          <w:i/>
          <w:color w:val="000000"/>
          <w:sz w:val="18"/>
          <w:szCs w:val="18"/>
        </w:rPr>
        <w:t xml:space="preserve">near </w:t>
      </w:r>
      <w:r>
        <w:rPr>
          <w:color w:val="000000"/>
          <w:sz w:val="18"/>
          <w:szCs w:val="18"/>
        </w:rPr>
        <w:t>death, &amp; indeed died next day! so unexpected: H. wrote to me broken-hearted: poor dear man!</w:t>
      </w:r>
    </w:p>
    <w:p w:rsidR="00832810" w:rsidRDefault="00832810">
      <w:pPr>
        <w:spacing w:after="120"/>
        <w:rPr>
          <w:color w:val="000000"/>
          <w:sz w:val="18"/>
          <w:szCs w:val="18"/>
        </w:rPr>
      </w:pPr>
      <w:r>
        <w:rPr>
          <w:color w:val="000000"/>
          <w:sz w:val="18"/>
          <w:szCs w:val="18"/>
        </w:rPr>
        <w:t xml:space="preserve">Gladdened daily in hearing of the Am. successes agt. the Spaniards, may S. be brought </w:t>
      </w:r>
      <w:r>
        <w:rPr>
          <w:i/>
          <w:iCs/>
          <w:color w:val="000000"/>
          <w:sz w:val="18"/>
          <w:szCs w:val="18"/>
        </w:rPr>
        <w:t>very low</w:t>
      </w:r>
      <w:r w:rsidR="002A439E">
        <w:rPr>
          <w:color w:val="000000"/>
          <w:sz w:val="18"/>
          <w:szCs w:val="18"/>
        </w:rPr>
        <w:t>—</w:t>
      </w:r>
      <w:r>
        <w:rPr>
          <w:color w:val="000000"/>
          <w:sz w:val="18"/>
          <w:szCs w:val="18"/>
        </w:rPr>
        <w:t xml:space="preserve">for her old </w:t>
      </w:r>
      <w:r>
        <w:rPr>
          <w:i/>
          <w:iCs/>
          <w:color w:val="000000"/>
          <w:sz w:val="18"/>
          <w:szCs w:val="18"/>
        </w:rPr>
        <w:t>national</w:t>
      </w:r>
      <w:r>
        <w:rPr>
          <w:color w:val="000000"/>
          <w:sz w:val="18"/>
          <w:szCs w:val="18"/>
        </w:rPr>
        <w:t xml:space="preserve"> sins. I see Queen Christine is about to follow suit of “Empress” (Ugh!) Eugenie, &amp; take care of herself in time</w:t>
      </w:r>
      <w:r w:rsidR="002A439E">
        <w:rPr>
          <w:color w:val="000000"/>
          <w:sz w:val="18"/>
          <w:szCs w:val="18"/>
        </w:rPr>
        <w:t>—</w:t>
      </w:r>
      <w:r w:rsidRPr="00085081">
        <w:rPr>
          <w:color w:val="000000"/>
          <w:sz w:val="18"/>
          <w:szCs w:val="18"/>
        </w:rPr>
        <w:t xml:space="preserve">though </w:t>
      </w:r>
      <w:r w:rsidRPr="00085081">
        <w:rPr>
          <w:i/>
          <w:iCs/>
          <w:color w:val="000000"/>
          <w:sz w:val="18"/>
          <w:szCs w:val="18"/>
        </w:rPr>
        <w:t xml:space="preserve">no other </w:t>
      </w:r>
      <w:r w:rsidRPr="00085081">
        <w:rPr>
          <w:color w:val="000000"/>
          <w:sz w:val="18"/>
          <w:szCs w:val="18"/>
        </w:rPr>
        <w:t xml:space="preserve">comparisons ’tween the 2 women. I devoutly </w:t>
      </w:r>
      <w:r w:rsidR="00E06565" w:rsidRPr="00085081">
        <w:rPr>
          <w:color w:val="000000"/>
          <w:sz w:val="18"/>
          <w:szCs w:val="18"/>
        </w:rPr>
        <w:t xml:space="preserve">hope </w:t>
      </w:r>
      <w:r w:rsidRPr="00085081">
        <w:rPr>
          <w:color w:val="000000"/>
          <w:sz w:val="18"/>
          <w:szCs w:val="18"/>
        </w:rPr>
        <w:t>the war may</w:t>
      </w:r>
      <w:r>
        <w:rPr>
          <w:color w:val="000000"/>
          <w:sz w:val="18"/>
          <w:szCs w:val="18"/>
        </w:rPr>
        <w:t xml:space="preserve"> </w:t>
      </w:r>
      <w:r>
        <w:rPr>
          <w:i/>
          <w:iCs/>
          <w:color w:val="000000"/>
          <w:sz w:val="18"/>
          <w:szCs w:val="18"/>
        </w:rPr>
        <w:t>not</w:t>
      </w:r>
      <w:r>
        <w:rPr>
          <w:color w:val="000000"/>
          <w:sz w:val="18"/>
          <w:szCs w:val="18"/>
        </w:rPr>
        <w:t xml:space="preserve"> </w:t>
      </w:r>
      <w:r>
        <w:rPr>
          <w:i/>
          <w:iCs/>
          <w:color w:val="000000"/>
          <w:sz w:val="18"/>
          <w:szCs w:val="18"/>
        </w:rPr>
        <w:t xml:space="preserve">spread </w:t>
      </w:r>
      <w:r>
        <w:rPr>
          <w:color w:val="000000"/>
          <w:sz w:val="18"/>
          <w:szCs w:val="18"/>
        </w:rPr>
        <w:t xml:space="preserve">among other Europn. (and </w:t>
      </w:r>
      <w:r>
        <w:rPr>
          <w:i/>
          <w:iCs/>
          <w:color w:val="000000"/>
          <w:sz w:val="18"/>
          <w:szCs w:val="18"/>
        </w:rPr>
        <w:t>S. Am.</w:t>
      </w:r>
      <w:r>
        <w:rPr>
          <w:color w:val="000000"/>
          <w:sz w:val="18"/>
          <w:szCs w:val="18"/>
        </w:rPr>
        <w:t xml:space="preserve">) states. What a serious time of upheaval &amp; discontent all over the world! I shall enclose a note of yours that you may </w:t>
      </w:r>
      <w:r>
        <w:rPr>
          <w:i/>
          <w:iCs/>
          <w:color w:val="000000"/>
          <w:sz w:val="18"/>
          <w:szCs w:val="18"/>
          <w:u w:val="single"/>
        </w:rPr>
        <w:t>see</w:t>
      </w:r>
      <w:r>
        <w:rPr>
          <w:color w:val="000000"/>
          <w:sz w:val="18"/>
          <w:szCs w:val="18"/>
        </w:rPr>
        <w:t xml:space="preserve"> your </w:t>
      </w:r>
      <w:r>
        <w:rPr>
          <w:i/>
          <w:iCs/>
          <w:color w:val="000000"/>
          <w:sz w:val="18"/>
          <w:szCs w:val="18"/>
        </w:rPr>
        <w:t>own date</w:t>
      </w:r>
      <w:r>
        <w:rPr>
          <w:color w:val="000000"/>
          <w:sz w:val="18"/>
          <w:szCs w:val="18"/>
        </w:rPr>
        <w:t>! Homer sometimes “</w:t>
      </w:r>
      <w:r>
        <w:rPr>
          <w:i/>
          <w:iCs/>
          <w:color w:val="000000"/>
          <w:sz w:val="18"/>
          <w:szCs w:val="18"/>
        </w:rPr>
        <w:t>nods</w:t>
      </w:r>
      <w:r>
        <w:rPr>
          <w:color w:val="000000"/>
          <w:sz w:val="18"/>
          <w:szCs w:val="18"/>
        </w:rPr>
        <w:t>”.</w:t>
      </w:r>
    </w:p>
    <w:p w:rsidR="00832810" w:rsidRDefault="00832810">
      <w:pPr>
        <w:spacing w:after="120"/>
        <w:rPr>
          <w:color w:val="000000"/>
          <w:sz w:val="18"/>
          <w:szCs w:val="18"/>
        </w:rPr>
      </w:pPr>
      <w:r>
        <w:rPr>
          <w:color w:val="000000"/>
          <w:sz w:val="18"/>
          <w:szCs w:val="18"/>
        </w:rPr>
        <w:t xml:space="preserve">You say, in your last, that </w:t>
      </w:r>
      <w:r>
        <w:rPr>
          <w:i/>
          <w:iCs/>
          <w:color w:val="000000"/>
          <w:sz w:val="18"/>
          <w:szCs w:val="18"/>
        </w:rPr>
        <w:t xml:space="preserve">my last </w:t>
      </w:r>
      <w:r>
        <w:rPr>
          <w:color w:val="000000"/>
          <w:sz w:val="18"/>
          <w:szCs w:val="18"/>
        </w:rPr>
        <w:t xml:space="preserve">to you was “the </w:t>
      </w:r>
      <w:r>
        <w:rPr>
          <w:i/>
          <w:iCs/>
          <w:color w:val="000000"/>
          <w:sz w:val="18"/>
          <w:szCs w:val="18"/>
        </w:rPr>
        <w:t>brightest</w:t>
      </w:r>
      <w:r>
        <w:rPr>
          <w:color w:val="000000"/>
          <w:sz w:val="18"/>
          <w:szCs w:val="18"/>
        </w:rPr>
        <w:t xml:space="preserve"> you ever had from me”!!! and I have </w:t>
      </w:r>
      <w:r>
        <w:rPr>
          <w:i/>
          <w:iCs/>
          <w:color w:val="000000"/>
          <w:sz w:val="18"/>
          <w:szCs w:val="18"/>
        </w:rPr>
        <w:t>not</w:t>
      </w:r>
      <w:r>
        <w:rPr>
          <w:color w:val="000000"/>
          <w:sz w:val="18"/>
          <w:szCs w:val="18"/>
        </w:rPr>
        <w:t xml:space="preserve"> the </w:t>
      </w:r>
      <w:r>
        <w:rPr>
          <w:i/>
          <w:iCs/>
          <w:color w:val="000000"/>
          <w:sz w:val="18"/>
          <w:szCs w:val="18"/>
        </w:rPr>
        <w:t>slightest</w:t>
      </w:r>
      <w:r>
        <w:rPr>
          <w:color w:val="000000"/>
          <w:sz w:val="18"/>
          <w:szCs w:val="18"/>
        </w:rPr>
        <w:t xml:space="preserve"> recolln. </w:t>
      </w:r>
      <w:r>
        <w:rPr>
          <w:i/>
          <w:iCs/>
          <w:color w:val="000000"/>
          <w:sz w:val="18"/>
          <w:szCs w:val="18"/>
        </w:rPr>
        <w:t>of it</w:t>
      </w:r>
      <w:r>
        <w:rPr>
          <w:color w:val="000000"/>
          <w:sz w:val="18"/>
          <w:szCs w:val="18"/>
        </w:rPr>
        <w:t xml:space="preserve">: this is </w:t>
      </w:r>
      <w:r>
        <w:rPr>
          <w:i/>
          <w:iCs/>
          <w:color w:val="000000"/>
          <w:sz w:val="18"/>
          <w:szCs w:val="18"/>
        </w:rPr>
        <w:t>wholly true</w:t>
      </w:r>
      <w:r>
        <w:rPr>
          <w:color w:val="000000"/>
          <w:sz w:val="18"/>
          <w:szCs w:val="18"/>
        </w:rPr>
        <w:t xml:space="preserve">, and is a remnant of my hurt at Wdv. last year, latent memories failing </w:t>
      </w:r>
      <w:r>
        <w:rPr>
          <w:i/>
          <w:iCs/>
          <w:color w:val="000000"/>
          <w:sz w:val="18"/>
          <w:szCs w:val="18"/>
        </w:rPr>
        <w:t>fast</w:t>
      </w:r>
      <w:r>
        <w:rPr>
          <w:color w:val="000000"/>
          <w:sz w:val="18"/>
          <w:szCs w:val="18"/>
        </w:rPr>
        <w:t xml:space="preserve">: physical health &amp; strength better, though </w:t>
      </w:r>
      <w:r>
        <w:rPr>
          <w:i/>
          <w:iCs/>
          <w:color w:val="000000"/>
          <w:sz w:val="18"/>
          <w:szCs w:val="18"/>
        </w:rPr>
        <w:t xml:space="preserve">not so good </w:t>
      </w:r>
      <w:r>
        <w:rPr>
          <w:color w:val="000000"/>
          <w:sz w:val="18"/>
          <w:szCs w:val="18"/>
        </w:rPr>
        <w:t xml:space="preserve">as when inland; </w:t>
      </w:r>
      <w:r>
        <w:rPr>
          <w:i/>
          <w:iCs/>
          <w:color w:val="000000"/>
          <w:sz w:val="18"/>
          <w:szCs w:val="18"/>
        </w:rPr>
        <w:t xml:space="preserve">loss </w:t>
      </w:r>
      <w:r>
        <w:rPr>
          <w:color w:val="000000"/>
          <w:sz w:val="18"/>
          <w:szCs w:val="18"/>
        </w:rPr>
        <w:t xml:space="preserve">of many </w:t>
      </w:r>
      <w:r>
        <w:rPr>
          <w:i/>
          <w:iCs/>
          <w:color w:val="000000"/>
          <w:sz w:val="18"/>
          <w:szCs w:val="18"/>
        </w:rPr>
        <w:t xml:space="preserve">small </w:t>
      </w:r>
      <w:r>
        <w:rPr>
          <w:color w:val="000000"/>
          <w:sz w:val="18"/>
          <w:szCs w:val="18"/>
        </w:rPr>
        <w:t xml:space="preserve">comforts </w:t>
      </w:r>
      <w:r>
        <w:rPr>
          <w:i/>
          <w:iCs/>
          <w:color w:val="000000"/>
          <w:sz w:val="18"/>
          <w:szCs w:val="18"/>
        </w:rPr>
        <w:t>here</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Allanson (“</w:t>
      </w:r>
      <w:r>
        <w:rPr>
          <w:i/>
          <w:iCs/>
          <w:color w:val="000000"/>
          <w:sz w:val="18"/>
          <w:szCs w:val="18"/>
          <w:u w:val="single"/>
        </w:rPr>
        <w:t>Missioner</w:t>
      </w:r>
      <w:r>
        <w:rPr>
          <w:color w:val="000000"/>
          <w:sz w:val="18"/>
          <w:szCs w:val="18"/>
        </w:rPr>
        <w:t xml:space="preserve">”) is </w:t>
      </w:r>
      <w:r>
        <w:rPr>
          <w:i/>
          <w:iCs/>
          <w:color w:val="000000"/>
          <w:sz w:val="18"/>
          <w:szCs w:val="18"/>
        </w:rPr>
        <w:t>here</w:t>
      </w:r>
      <w:r>
        <w:rPr>
          <w:color w:val="000000"/>
          <w:sz w:val="18"/>
          <w:szCs w:val="18"/>
        </w:rPr>
        <w:t xml:space="preserve">, at </w:t>
      </w:r>
      <w:smartTag w:uri="urn:schemas-microsoft-com:office:smarttags" w:element="place">
        <w:r>
          <w:rPr>
            <w:color w:val="000000"/>
            <w:sz w:val="18"/>
            <w:szCs w:val="18"/>
          </w:rPr>
          <w:t>St.</w:t>
        </w:r>
      </w:smartTag>
      <w:r>
        <w:rPr>
          <w:color w:val="000000"/>
          <w:sz w:val="18"/>
          <w:szCs w:val="18"/>
        </w:rPr>
        <w:t xml:space="preserve"> Aug’s. carrying-on, but I have nothing to do w. him: I </w:t>
      </w:r>
      <w:r>
        <w:rPr>
          <w:i/>
          <w:iCs/>
          <w:color w:val="000000"/>
          <w:sz w:val="18"/>
          <w:szCs w:val="18"/>
        </w:rPr>
        <w:t>don’t like</w:t>
      </w:r>
      <w:r>
        <w:rPr>
          <w:color w:val="000000"/>
          <w:sz w:val="18"/>
          <w:szCs w:val="18"/>
        </w:rPr>
        <w:t xml:space="preserve"> proceedings of that kind: it matters not to me, whether </w:t>
      </w:r>
      <w:r>
        <w:rPr>
          <w:i/>
          <w:iCs/>
          <w:color w:val="000000"/>
          <w:sz w:val="18"/>
          <w:szCs w:val="18"/>
        </w:rPr>
        <w:t>infra</w:t>
      </w:r>
      <w:r>
        <w:rPr>
          <w:color w:val="000000"/>
          <w:sz w:val="18"/>
          <w:szCs w:val="18"/>
        </w:rPr>
        <w:t xml:space="preserve"> or </w:t>
      </w:r>
      <w:r>
        <w:rPr>
          <w:i/>
          <w:iCs/>
          <w:color w:val="000000"/>
          <w:sz w:val="18"/>
          <w:szCs w:val="18"/>
        </w:rPr>
        <w:t>extra</w:t>
      </w:r>
      <w:r>
        <w:rPr>
          <w:color w:val="000000"/>
          <w:sz w:val="18"/>
          <w:szCs w:val="18"/>
        </w:rPr>
        <w:t xml:space="preserve">, from orthodox </w:t>
      </w:r>
      <w:smartTag w:uri="urn:schemas-microsoft-com:office:smarttags" w:element="country-region">
        <w:smartTag w:uri="urn:schemas-microsoft-com:office:smarttags" w:element="place">
          <w:r>
            <w:rPr>
              <w:color w:val="000000"/>
              <w:sz w:val="18"/>
              <w:szCs w:val="18"/>
            </w:rPr>
            <w:t>Ch.</w:t>
          </w:r>
        </w:smartTag>
      </w:smartTag>
      <w:r>
        <w:rPr>
          <w:color w:val="000000"/>
          <w:sz w:val="18"/>
          <w:szCs w:val="18"/>
        </w:rPr>
        <w:t>, or heterodox</w:t>
      </w:r>
      <w:r w:rsidR="002A439E">
        <w:rPr>
          <w:color w:val="000000"/>
          <w:sz w:val="18"/>
          <w:szCs w:val="18"/>
        </w:rPr>
        <w:t>—</w:t>
      </w:r>
      <w:r>
        <w:rPr>
          <w:color w:val="000000"/>
          <w:sz w:val="18"/>
          <w:szCs w:val="18"/>
        </w:rPr>
        <w:t xml:space="preserve">Soltan, or Allanson, or – – –. Have seen too much (and read </w:t>
      </w:r>
      <w:r>
        <w:rPr>
          <w:i/>
          <w:iCs/>
          <w:color w:val="000000"/>
          <w:sz w:val="18"/>
          <w:szCs w:val="18"/>
        </w:rPr>
        <w:t>more</w:t>
      </w:r>
      <w:r>
        <w:rPr>
          <w:color w:val="000000"/>
          <w:sz w:val="18"/>
          <w:szCs w:val="18"/>
        </w:rPr>
        <w:t xml:space="preserve">), and am doubtful of all </w:t>
      </w:r>
      <w:r>
        <w:rPr>
          <w:i/>
          <w:iCs/>
          <w:color w:val="000000"/>
          <w:sz w:val="18"/>
          <w:szCs w:val="18"/>
        </w:rPr>
        <w:t>false lights</w:t>
      </w:r>
      <w:r>
        <w:rPr>
          <w:color w:val="000000"/>
          <w:sz w:val="18"/>
          <w:szCs w:val="18"/>
        </w:rPr>
        <w:t xml:space="preserve">, however plausible &amp; alluring: the </w:t>
      </w:r>
      <w:r>
        <w:rPr>
          <w:i/>
          <w:iCs/>
          <w:color w:val="000000"/>
          <w:sz w:val="18"/>
          <w:szCs w:val="18"/>
        </w:rPr>
        <w:t>warnings</w:t>
      </w:r>
      <w:r>
        <w:rPr>
          <w:color w:val="000000"/>
          <w:sz w:val="18"/>
          <w:szCs w:val="18"/>
        </w:rPr>
        <w:t xml:space="preserve"> of Xt., and of His Apostles, </w:t>
      </w:r>
      <w:r>
        <w:rPr>
          <w:i/>
          <w:iCs/>
          <w:color w:val="000000"/>
          <w:sz w:val="18"/>
          <w:szCs w:val="18"/>
        </w:rPr>
        <w:t>throughout</w:t>
      </w:r>
      <w:r>
        <w:rPr>
          <w:color w:val="000000"/>
          <w:sz w:val="18"/>
          <w:szCs w:val="18"/>
        </w:rPr>
        <w:t xml:space="preserve"> N.T., are too little attended to by even professing good Xn. people. A., I heard, </w:t>
      </w:r>
      <w:r>
        <w:rPr>
          <w:i/>
          <w:iCs/>
          <w:color w:val="000000"/>
          <w:sz w:val="18"/>
          <w:szCs w:val="18"/>
        </w:rPr>
        <w:t xml:space="preserve">pleased </w:t>
      </w:r>
      <w:r>
        <w:rPr>
          <w:color w:val="000000"/>
          <w:sz w:val="18"/>
          <w:szCs w:val="18"/>
        </w:rPr>
        <w:t xml:space="preserve">at Waipukuu., in my Evg’s. S. there, I warned them of the seed sown on rocky ground, spg. </w:t>
      </w:r>
      <w:r>
        <w:rPr>
          <w:i/>
          <w:iCs/>
          <w:color w:val="000000"/>
          <w:sz w:val="18"/>
          <w:szCs w:val="18"/>
        </w:rPr>
        <w:t>early &amp; well</w:t>
      </w:r>
      <w:r w:rsidR="002A439E">
        <w:rPr>
          <w:color w:val="000000"/>
          <w:sz w:val="18"/>
          <w:szCs w:val="18"/>
        </w:rPr>
        <w:t>—</w:t>
      </w:r>
      <w:r>
        <w:rPr>
          <w:color w:val="000000"/>
          <w:sz w:val="18"/>
          <w:szCs w:val="18"/>
        </w:rPr>
        <w:t>but</w:t>
      </w:r>
      <w:r w:rsidR="002A439E">
        <w:rPr>
          <w:color w:val="000000"/>
          <w:sz w:val="18"/>
          <w:szCs w:val="18"/>
        </w:rPr>
        <w:t>—</w:t>
      </w:r>
      <w:r>
        <w:rPr>
          <w:color w:val="000000"/>
          <w:sz w:val="18"/>
          <w:szCs w:val="18"/>
        </w:rPr>
        <w:t>the cares, the riches, the pleasures of this O.</w:t>
      </w:r>
      <w:r w:rsidR="002A439E">
        <w:rPr>
          <w:color w:val="000000"/>
          <w:sz w:val="18"/>
          <w:szCs w:val="18"/>
        </w:rPr>
        <w:t>—</w:t>
      </w:r>
      <w:r>
        <w:rPr>
          <w:color w:val="000000"/>
          <w:sz w:val="18"/>
          <w:szCs w:val="18"/>
        </w:rPr>
        <w:t xml:space="preserve">if withered away, &amp;c &amp;c. May you &amp; I, my good friend, be </w:t>
      </w:r>
      <w:r>
        <w:rPr>
          <w:i/>
          <w:iCs/>
          <w:color w:val="000000"/>
          <w:sz w:val="18"/>
          <w:szCs w:val="18"/>
        </w:rPr>
        <w:t xml:space="preserve">kept faithful </w:t>
      </w:r>
      <w:r>
        <w:rPr>
          <w:color w:val="000000"/>
          <w:sz w:val="18"/>
          <w:szCs w:val="18"/>
        </w:rPr>
        <w:t xml:space="preserve">to the </w:t>
      </w:r>
      <w:r>
        <w:rPr>
          <w:i/>
          <w:iCs/>
          <w:color w:val="000000"/>
          <w:sz w:val="18"/>
          <w:szCs w:val="18"/>
        </w:rPr>
        <w:t>truth</w:t>
      </w:r>
      <w:r>
        <w:rPr>
          <w:color w:val="000000"/>
          <w:sz w:val="18"/>
          <w:szCs w:val="18"/>
        </w:rPr>
        <w:t xml:space="preserve"> as known by us, &amp; grow in gr. &amp; the love of </w:t>
      </w:r>
      <w:r>
        <w:rPr>
          <w:smallCaps/>
          <w:color w:val="000000"/>
          <w:sz w:val="18"/>
          <w:szCs w:val="18"/>
        </w:rPr>
        <w:t>God</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Am </w:t>
      </w:r>
      <w:r>
        <w:rPr>
          <w:i/>
          <w:iCs/>
          <w:color w:val="000000"/>
          <w:sz w:val="18"/>
          <w:szCs w:val="18"/>
        </w:rPr>
        <w:t>rather</w:t>
      </w:r>
      <w:r>
        <w:rPr>
          <w:color w:val="000000"/>
          <w:sz w:val="18"/>
          <w:szCs w:val="18"/>
        </w:rPr>
        <w:t xml:space="preserve"> too lonely (explain this</w:t>
      </w:r>
      <w:r w:rsidR="002A439E">
        <w:rPr>
          <w:color w:val="000000"/>
          <w:sz w:val="18"/>
          <w:szCs w:val="18"/>
        </w:rPr>
        <w:t>—</w:t>
      </w:r>
      <w:r>
        <w:rPr>
          <w:color w:val="000000"/>
          <w:sz w:val="18"/>
          <w:szCs w:val="18"/>
        </w:rPr>
        <w:t xml:space="preserve">in </w:t>
      </w:r>
      <w:r>
        <w:rPr>
          <w:i/>
          <w:iCs/>
          <w:color w:val="000000"/>
          <w:sz w:val="18"/>
          <w:szCs w:val="18"/>
          <w:u w:val="single"/>
        </w:rPr>
        <w:t>seeing</w:t>
      </w:r>
      <w:r>
        <w:rPr>
          <w:color w:val="000000"/>
          <w:sz w:val="18"/>
          <w:szCs w:val="18"/>
        </w:rPr>
        <w:t xml:space="preserve"> (human beings) as well as in hearing.) here</w:t>
      </w:r>
      <w:r w:rsidR="002A439E">
        <w:rPr>
          <w:color w:val="000000"/>
          <w:sz w:val="18"/>
          <w:szCs w:val="18"/>
        </w:rPr>
        <w:t>—</w:t>
      </w:r>
      <w:r>
        <w:rPr>
          <w:color w:val="000000"/>
          <w:sz w:val="18"/>
          <w:szCs w:val="18"/>
        </w:rPr>
        <w:t xml:space="preserve">have only had </w:t>
      </w:r>
      <w:r>
        <w:rPr>
          <w:i/>
          <w:iCs/>
          <w:color w:val="000000"/>
          <w:sz w:val="18"/>
          <w:szCs w:val="18"/>
        </w:rPr>
        <w:t>1</w:t>
      </w:r>
      <w:r>
        <w:rPr>
          <w:color w:val="000000"/>
          <w:sz w:val="18"/>
          <w:szCs w:val="18"/>
        </w:rPr>
        <w:t xml:space="preserve"> visitor since return, &amp; that Mr. Burnett from Woodville. I saw Mr. Paterson, in town, </w:t>
      </w:r>
      <w:r>
        <w:rPr>
          <w:i/>
          <w:iCs/>
          <w:color w:val="000000"/>
          <w:sz w:val="18"/>
          <w:szCs w:val="18"/>
        </w:rPr>
        <w:t xml:space="preserve">first </w:t>
      </w:r>
      <w:r>
        <w:rPr>
          <w:color w:val="000000"/>
          <w:sz w:val="18"/>
          <w:szCs w:val="18"/>
        </w:rPr>
        <w:t xml:space="preserve">time since Xmas., he </w:t>
      </w:r>
      <w:r>
        <w:rPr>
          <w:i/>
          <w:iCs/>
          <w:color w:val="000000"/>
          <w:sz w:val="18"/>
          <w:szCs w:val="18"/>
        </w:rPr>
        <w:t xml:space="preserve">seemed </w:t>
      </w:r>
      <w:r>
        <w:rPr>
          <w:color w:val="000000"/>
          <w:sz w:val="18"/>
          <w:szCs w:val="18"/>
        </w:rPr>
        <w:t>very worn &amp; thin; &amp; said, he would call on me before he left for Gisborne: weather this week (3 days) constant rain, is against his coming hither.</w:t>
      </w:r>
    </w:p>
    <w:p w:rsidR="00832810" w:rsidRDefault="00832810">
      <w:pPr>
        <w:spacing w:after="120"/>
        <w:rPr>
          <w:color w:val="000000"/>
          <w:sz w:val="18"/>
          <w:szCs w:val="18"/>
        </w:rPr>
      </w:pPr>
      <w:r>
        <w:rPr>
          <w:color w:val="000000"/>
          <w:sz w:val="18"/>
          <w:szCs w:val="18"/>
        </w:rPr>
        <w:t xml:space="preserve">By the way let me tell you of a </w:t>
      </w:r>
      <w:r>
        <w:rPr>
          <w:i/>
          <w:iCs/>
          <w:color w:val="000000"/>
          <w:sz w:val="18"/>
          <w:szCs w:val="18"/>
        </w:rPr>
        <w:t xml:space="preserve">nasty </w:t>
      </w:r>
      <w:r>
        <w:rPr>
          <w:color w:val="000000"/>
          <w:sz w:val="18"/>
          <w:szCs w:val="18"/>
        </w:rPr>
        <w:t>error in my booklet;</w:t>
      </w:r>
      <w:r w:rsidR="002A439E">
        <w:rPr>
          <w:color w:val="000000"/>
          <w:sz w:val="18"/>
          <w:szCs w:val="18"/>
        </w:rPr>
        <w:t>—</w:t>
      </w:r>
      <w:r>
        <w:rPr>
          <w:color w:val="000000"/>
          <w:sz w:val="18"/>
          <w:szCs w:val="18"/>
        </w:rPr>
        <w:t xml:space="preserve">found out by </w:t>
      </w:r>
      <w:r>
        <w:rPr>
          <w:i/>
          <w:iCs/>
          <w:color w:val="000000"/>
          <w:sz w:val="18"/>
          <w:szCs w:val="18"/>
        </w:rPr>
        <w:t xml:space="preserve">me </w:t>
      </w:r>
      <w:r>
        <w:rPr>
          <w:color w:val="000000"/>
          <w:sz w:val="18"/>
          <w:szCs w:val="18"/>
        </w:rPr>
        <w:t>while inland, at p.17. “</w:t>
      </w:r>
      <w:r>
        <w:rPr>
          <w:color w:val="000000"/>
          <w:sz w:val="18"/>
          <w:szCs w:val="18"/>
          <w:u w:val="single"/>
        </w:rPr>
        <w:t>ob</w:t>
      </w:r>
      <w:r>
        <w:rPr>
          <w:color w:val="000000"/>
          <w:sz w:val="18"/>
          <w:szCs w:val="18"/>
        </w:rPr>
        <w:t xml:space="preserve">taineth” for </w:t>
      </w:r>
      <w:r>
        <w:rPr>
          <w:color w:val="000000"/>
          <w:sz w:val="18"/>
          <w:szCs w:val="18"/>
          <w:u w:val="single"/>
        </w:rPr>
        <w:t>con</w:t>
      </w:r>
      <w:r>
        <w:rPr>
          <w:color w:val="000000"/>
          <w:sz w:val="18"/>
          <w:szCs w:val="18"/>
        </w:rPr>
        <w:t xml:space="preserve">taineth”, near end of p., quotn. too!! I find it was </w:t>
      </w:r>
      <w:r>
        <w:rPr>
          <w:i/>
          <w:iCs/>
          <w:color w:val="000000"/>
          <w:sz w:val="18"/>
          <w:szCs w:val="18"/>
        </w:rPr>
        <w:t xml:space="preserve">orig. ptd. </w:t>
      </w:r>
      <w:r>
        <w:rPr>
          <w:color w:val="000000"/>
          <w:sz w:val="18"/>
          <w:szCs w:val="18"/>
        </w:rPr>
        <w:t>correct in</w:t>
      </w:r>
      <w:r>
        <w:rPr>
          <w:i/>
          <w:iCs/>
          <w:color w:val="000000"/>
          <w:sz w:val="18"/>
          <w:szCs w:val="18"/>
        </w:rPr>
        <w:t xml:space="preserve"> </w:t>
      </w:r>
      <w:r>
        <w:rPr>
          <w:color w:val="000000"/>
          <w:sz w:val="18"/>
          <w:szCs w:val="18"/>
        </w:rPr>
        <w:t>“</w:t>
      </w:r>
      <w:r>
        <w:rPr>
          <w:i/>
          <w:iCs/>
          <w:color w:val="000000"/>
          <w:sz w:val="18"/>
          <w:szCs w:val="18"/>
        </w:rPr>
        <w:t>Herald</w:t>
      </w:r>
      <w:r>
        <w:rPr>
          <w:color w:val="000000"/>
          <w:sz w:val="18"/>
          <w:szCs w:val="18"/>
        </w:rPr>
        <w:t>” &amp; of course in ptd. copy: it vexed me considy. I have not said half of my say, but must close.–</w:t>
      </w:r>
    </w:p>
    <w:p w:rsidR="00832810" w:rsidRDefault="00832810">
      <w:pPr>
        <w:spacing w:after="120"/>
        <w:rPr>
          <w:color w:val="000000"/>
          <w:sz w:val="18"/>
          <w:szCs w:val="18"/>
        </w:rPr>
      </w:pPr>
      <w:r>
        <w:rPr>
          <w:color w:val="000000"/>
          <w:sz w:val="18"/>
          <w:szCs w:val="18"/>
        </w:rPr>
        <w:t xml:space="preserve">Hope Mrs. Harding &amp; family are all well, &amp; that </w:t>
      </w:r>
      <w:r>
        <w:rPr>
          <w:i/>
          <w:iCs/>
          <w:color w:val="000000"/>
          <w:sz w:val="18"/>
          <w:szCs w:val="18"/>
        </w:rPr>
        <w:t xml:space="preserve">you will act reasonably </w:t>
      </w:r>
      <w:r>
        <w:rPr>
          <w:color w:val="000000"/>
          <w:sz w:val="18"/>
          <w:szCs w:val="18"/>
        </w:rPr>
        <w:t>&amp; so take care of yourself</w:t>
      </w:r>
      <w:r w:rsidR="002A439E">
        <w:rPr>
          <w:color w:val="000000"/>
          <w:sz w:val="18"/>
          <w:szCs w:val="18"/>
        </w:rPr>
        <w:t>—</w:t>
      </w:r>
      <w:r>
        <w:rPr>
          <w:color w:val="000000"/>
          <w:sz w:val="18"/>
          <w:szCs w:val="18"/>
        </w:rPr>
        <w:t>for their sakes</w:t>
      </w:r>
      <w:r w:rsidR="002A439E">
        <w:rPr>
          <w:color w:val="000000"/>
          <w:sz w:val="18"/>
          <w:szCs w:val="18"/>
        </w:rPr>
        <w:t>—</w:t>
      </w:r>
    </w:p>
    <w:p w:rsidR="00832810" w:rsidRDefault="00832810">
      <w:pPr>
        <w:ind w:left="284" w:firstLine="284"/>
        <w:rPr>
          <w:i/>
          <w:iCs/>
          <w:color w:val="000000"/>
          <w:sz w:val="18"/>
          <w:szCs w:val="18"/>
        </w:rPr>
      </w:pPr>
      <w:r>
        <w:rPr>
          <w:color w:val="000000"/>
          <w:sz w:val="18"/>
          <w:szCs w:val="18"/>
        </w:rPr>
        <w:t xml:space="preserve">And, I am yours, </w:t>
      </w:r>
      <w:r>
        <w:rPr>
          <w:i/>
          <w:iCs/>
          <w:color w:val="000000"/>
          <w:sz w:val="18"/>
          <w:szCs w:val="18"/>
        </w:rPr>
        <w:t>lovingly</w:t>
      </w:r>
    </w:p>
    <w:p w:rsidR="00832810" w:rsidRDefault="00832810">
      <w:pPr>
        <w:spacing w:after="120"/>
        <w:ind w:left="1988"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June 12: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26"/>
      </w:r>
    </w:p>
    <w:p w:rsidR="00832810" w:rsidRDefault="00832810">
      <w:pPr>
        <w:spacing w:after="120"/>
        <w:jc w:val="right"/>
        <w:rPr>
          <w:color w:val="000000"/>
          <w:sz w:val="18"/>
          <w:szCs w:val="22"/>
        </w:rPr>
      </w:pPr>
      <w:r>
        <w:rPr>
          <w:color w:val="000000"/>
          <w:sz w:val="18"/>
          <w:szCs w:val="22"/>
        </w:rPr>
        <w:t>Napier, June 12</w:t>
      </w:r>
      <w:r>
        <w:rPr>
          <w:color w:val="000000"/>
          <w:sz w:val="18"/>
          <w:szCs w:val="22"/>
          <w:vertAlign w:val="superscript"/>
        </w:rPr>
        <w:t>th</w:t>
      </w:r>
      <w:r>
        <w:rPr>
          <w:color w:val="000000"/>
          <w:sz w:val="18"/>
          <w:szCs w:val="22"/>
        </w:rPr>
        <w:t>., 1898.</w:t>
      </w:r>
    </w:p>
    <w:p w:rsidR="00832810" w:rsidRDefault="00832810">
      <w:pPr>
        <w:spacing w:after="120"/>
        <w:rPr>
          <w:color w:val="000000"/>
          <w:sz w:val="18"/>
          <w:szCs w:val="22"/>
        </w:rPr>
      </w:pPr>
      <w:r>
        <w:rPr>
          <w:color w:val="000000"/>
          <w:sz w:val="18"/>
          <w:szCs w:val="22"/>
        </w:rPr>
        <w:t>Dear Mr. Harding</w:t>
      </w:r>
    </w:p>
    <w:p w:rsidR="00832810" w:rsidRDefault="00832810">
      <w:pPr>
        <w:spacing w:after="120"/>
        <w:rPr>
          <w:color w:val="000000"/>
          <w:sz w:val="18"/>
          <w:szCs w:val="22"/>
        </w:rPr>
      </w:pPr>
      <w:r>
        <w:rPr>
          <w:color w:val="000000"/>
          <w:sz w:val="18"/>
          <w:szCs w:val="22"/>
        </w:rPr>
        <w:t>Yours of 10</w:t>
      </w:r>
      <w:r>
        <w:rPr>
          <w:color w:val="000000"/>
          <w:sz w:val="18"/>
          <w:szCs w:val="22"/>
          <w:vertAlign w:val="superscript"/>
        </w:rPr>
        <w:t>th</w:t>
      </w:r>
      <w:r>
        <w:rPr>
          <w:color w:val="000000"/>
          <w:sz w:val="18"/>
          <w:szCs w:val="22"/>
        </w:rPr>
        <w:t>. to hand last night</w:t>
      </w:r>
      <w:r w:rsidR="002A439E">
        <w:rPr>
          <w:color w:val="000000"/>
          <w:sz w:val="18"/>
          <w:szCs w:val="22"/>
        </w:rPr>
        <w:t>—</w:t>
      </w:r>
      <w:r>
        <w:rPr>
          <w:color w:val="000000"/>
          <w:sz w:val="18"/>
          <w:szCs w:val="22"/>
        </w:rPr>
        <w:t xml:space="preserve">a </w:t>
      </w:r>
      <w:r>
        <w:rPr>
          <w:i/>
          <w:iCs/>
          <w:color w:val="000000"/>
          <w:sz w:val="18"/>
          <w:szCs w:val="22"/>
        </w:rPr>
        <w:t xml:space="preserve">very early </w:t>
      </w:r>
      <w:r>
        <w:rPr>
          <w:color w:val="000000"/>
          <w:sz w:val="18"/>
          <w:szCs w:val="22"/>
        </w:rPr>
        <w:t xml:space="preserve">&amp; unexpected reply: I thank you </w:t>
      </w:r>
      <w:r>
        <w:rPr>
          <w:i/>
          <w:iCs/>
          <w:color w:val="000000"/>
          <w:sz w:val="18"/>
          <w:szCs w:val="22"/>
        </w:rPr>
        <w:t>much</w:t>
      </w:r>
      <w:r>
        <w:rPr>
          <w:color w:val="000000"/>
          <w:sz w:val="18"/>
          <w:szCs w:val="22"/>
        </w:rPr>
        <w:t xml:space="preserve"> for it</w:t>
      </w:r>
      <w:r w:rsidR="002A439E">
        <w:rPr>
          <w:color w:val="000000"/>
          <w:sz w:val="18"/>
          <w:szCs w:val="22"/>
        </w:rPr>
        <w:t>—</w:t>
      </w:r>
      <w:r>
        <w:rPr>
          <w:color w:val="000000"/>
          <w:sz w:val="18"/>
          <w:szCs w:val="22"/>
        </w:rPr>
        <w:t>as it serves (in part) to remove a load from my mind</w:t>
      </w:r>
      <w:r w:rsidR="002A439E">
        <w:rPr>
          <w:color w:val="000000"/>
          <w:sz w:val="18"/>
          <w:szCs w:val="22"/>
        </w:rPr>
        <w:t>—</w:t>
      </w:r>
      <w:r>
        <w:rPr>
          <w:color w:val="000000"/>
          <w:sz w:val="18"/>
          <w:szCs w:val="22"/>
        </w:rPr>
        <w:t>I especially thank you for your manly &amp; Xn. expressed opinion on Taylor, Isilt, &amp; Co.</w:t>
      </w:r>
      <w:r w:rsidR="002A439E">
        <w:rPr>
          <w:color w:val="000000"/>
          <w:sz w:val="18"/>
          <w:szCs w:val="22"/>
        </w:rPr>
        <w:t>—</w:t>
      </w:r>
    </w:p>
    <w:p w:rsidR="00832810" w:rsidRDefault="00832810">
      <w:pPr>
        <w:spacing w:after="120"/>
        <w:rPr>
          <w:i/>
          <w:iCs/>
          <w:color w:val="000000"/>
          <w:sz w:val="18"/>
          <w:szCs w:val="22"/>
        </w:rPr>
      </w:pPr>
      <w:r>
        <w:rPr>
          <w:color w:val="000000"/>
          <w:sz w:val="18"/>
          <w:szCs w:val="22"/>
        </w:rPr>
        <w:t xml:space="preserve">But I am writing </w:t>
      </w:r>
      <w:r>
        <w:rPr>
          <w:i/>
          <w:iCs/>
          <w:color w:val="000000"/>
          <w:sz w:val="18"/>
          <w:szCs w:val="22"/>
        </w:rPr>
        <w:t>now</w:t>
      </w:r>
      <w:r>
        <w:rPr>
          <w:color w:val="000000"/>
          <w:sz w:val="18"/>
          <w:szCs w:val="22"/>
        </w:rPr>
        <w:t xml:space="preserve">, &amp; </w:t>
      </w:r>
      <w:r>
        <w:rPr>
          <w:i/>
          <w:iCs/>
          <w:color w:val="000000"/>
          <w:sz w:val="18"/>
          <w:szCs w:val="22"/>
        </w:rPr>
        <w:t>briefly</w:t>
      </w:r>
      <w:r>
        <w:rPr>
          <w:color w:val="000000"/>
          <w:sz w:val="18"/>
          <w:szCs w:val="22"/>
        </w:rPr>
        <w:t>, owing to what I consider an error in yours, and I wish to correct it, (for, as it is, I cannot understand it). You say:</w:t>
      </w:r>
      <w:r w:rsidR="008D2274">
        <w:rPr>
          <w:color w:val="000000"/>
          <w:sz w:val="18"/>
          <w:szCs w:val="22"/>
        </w:rPr>
        <w:t>— “</w:t>
      </w:r>
      <w:r>
        <w:rPr>
          <w:color w:val="000000"/>
          <w:sz w:val="18"/>
          <w:szCs w:val="22"/>
        </w:rPr>
        <w:t xml:space="preserve">I am quite at a loss as to any suggestion in regard to your A. Lexicon. The type having been distributed on the work proceeded no more copies can be printed &amp; the only thing possible is to define the proportion to be retained by the Govt. for their own purposes.” (I waive entirely the </w:t>
      </w:r>
      <w:r>
        <w:rPr>
          <w:i/>
          <w:iCs/>
          <w:color w:val="000000"/>
          <w:sz w:val="18"/>
          <w:szCs w:val="22"/>
        </w:rPr>
        <w:t>right</w:t>
      </w:r>
      <w:r>
        <w:rPr>
          <w:color w:val="000000"/>
          <w:sz w:val="18"/>
          <w:szCs w:val="22"/>
        </w:rPr>
        <w:t xml:space="preserve"> of the Govt. to do so, to make up for </w:t>
      </w:r>
      <w:r>
        <w:rPr>
          <w:i/>
          <w:iCs/>
          <w:color w:val="000000"/>
          <w:sz w:val="18"/>
          <w:szCs w:val="22"/>
        </w:rPr>
        <w:t>their own laches</w:t>
      </w:r>
      <w:r>
        <w:rPr>
          <w:color w:val="000000"/>
          <w:sz w:val="18"/>
          <w:szCs w:val="22"/>
        </w:rPr>
        <w:t xml:space="preserve">: and I say nothing more </w:t>
      </w:r>
      <w:r>
        <w:rPr>
          <w:i/>
          <w:iCs/>
          <w:color w:val="000000"/>
          <w:sz w:val="18"/>
          <w:szCs w:val="22"/>
        </w:rPr>
        <w:t xml:space="preserve">re </w:t>
      </w:r>
      <w:r>
        <w:rPr>
          <w:color w:val="000000"/>
          <w:sz w:val="18"/>
          <w:szCs w:val="22"/>
        </w:rPr>
        <w:t xml:space="preserve">the </w:t>
      </w:r>
      <w:r>
        <w:rPr>
          <w:i/>
          <w:iCs/>
          <w:color w:val="000000"/>
          <w:sz w:val="18"/>
          <w:szCs w:val="22"/>
        </w:rPr>
        <w:t>distribution</w:t>
      </w:r>
      <w:r>
        <w:rPr>
          <w:color w:val="000000"/>
          <w:sz w:val="18"/>
          <w:szCs w:val="22"/>
        </w:rPr>
        <w:t xml:space="preserve"> of type, because I mentioned </w:t>
      </w:r>
      <w:r>
        <w:rPr>
          <w:i/>
          <w:iCs/>
          <w:color w:val="000000"/>
          <w:sz w:val="18"/>
          <w:szCs w:val="22"/>
        </w:rPr>
        <w:t xml:space="preserve">that </w:t>
      </w:r>
      <w:r>
        <w:rPr>
          <w:color w:val="000000"/>
          <w:sz w:val="18"/>
          <w:szCs w:val="22"/>
        </w:rPr>
        <w:t xml:space="preserve">in my first letter to you after </w:t>
      </w:r>
      <w:r>
        <w:rPr>
          <w:i/>
          <w:iCs/>
          <w:color w:val="000000"/>
          <w:sz w:val="18"/>
          <w:szCs w:val="22"/>
        </w:rPr>
        <w:t>seeing Seddon</w:t>
      </w:r>
      <w:r>
        <w:rPr>
          <w:color w:val="000000"/>
          <w:sz w:val="18"/>
          <w:szCs w:val="22"/>
        </w:rPr>
        <w:t>). But the wholly strange portion is your saying</w:t>
      </w:r>
      <w:r w:rsidR="008D2274">
        <w:rPr>
          <w:color w:val="000000"/>
          <w:sz w:val="18"/>
          <w:szCs w:val="22"/>
        </w:rPr>
        <w:t>— “</w:t>
      </w:r>
      <w:r>
        <w:rPr>
          <w:color w:val="000000"/>
          <w:sz w:val="18"/>
          <w:szCs w:val="22"/>
        </w:rPr>
        <w:t xml:space="preserve">the only thing possible is to </w:t>
      </w:r>
      <w:r>
        <w:rPr>
          <w:i/>
          <w:iCs/>
          <w:color w:val="000000"/>
          <w:sz w:val="18"/>
          <w:szCs w:val="22"/>
        </w:rPr>
        <w:t xml:space="preserve">define the proportion to </w:t>
      </w:r>
      <w:r>
        <w:rPr>
          <w:color w:val="000000"/>
          <w:sz w:val="18"/>
          <w:szCs w:val="22"/>
        </w:rPr>
        <w:t xml:space="preserve">be retained by the Govt.” Why, man! I had told you of all that being </w:t>
      </w:r>
      <w:r>
        <w:rPr>
          <w:i/>
          <w:iCs/>
          <w:color w:val="000000"/>
          <w:sz w:val="18"/>
          <w:szCs w:val="22"/>
        </w:rPr>
        <w:t>done by them 2 months ago</w:t>
      </w:r>
      <w:r>
        <w:rPr>
          <w:color w:val="000000"/>
          <w:sz w:val="18"/>
          <w:szCs w:val="22"/>
        </w:rPr>
        <w:t>!! in letter from Under Secy. Dept. Justice, he gave me the Premier’s distribution, viz.</w:t>
      </w:r>
      <w:r w:rsidR="002A439E">
        <w:rPr>
          <w:color w:val="000000"/>
          <w:sz w:val="18"/>
          <w:szCs w:val="22"/>
        </w:rPr>
        <w:t>—</w:t>
      </w:r>
      <w:r>
        <w:rPr>
          <w:color w:val="000000"/>
          <w:sz w:val="18"/>
          <w:szCs w:val="22"/>
        </w:rPr>
        <w:t>–</w:t>
      </w:r>
      <w:r>
        <w:rPr>
          <w:color w:val="000000"/>
          <w:sz w:val="18"/>
          <w:szCs w:val="22"/>
        </w:rPr>
        <w:br/>
        <w:t xml:space="preserve">200 to </w:t>
      </w:r>
      <w:r>
        <w:rPr>
          <w:i/>
          <w:iCs/>
          <w:color w:val="000000"/>
          <w:sz w:val="18"/>
          <w:szCs w:val="22"/>
        </w:rPr>
        <w:t>me</w:t>
      </w:r>
      <w:r>
        <w:rPr>
          <w:i/>
          <w:iCs/>
          <w:color w:val="000000"/>
          <w:sz w:val="18"/>
          <w:szCs w:val="22"/>
        </w:rPr>
        <w:br/>
      </w:r>
      <w:r>
        <w:rPr>
          <w:color w:val="000000"/>
          <w:sz w:val="18"/>
          <w:szCs w:val="22"/>
        </w:rPr>
        <w:t>100 to meet those names (85) sent in by me to S.</w:t>
      </w:r>
      <w:r w:rsidR="002A439E">
        <w:rPr>
          <w:color w:val="000000"/>
          <w:sz w:val="18"/>
          <w:szCs w:val="22"/>
        </w:rPr>
        <w:t>—</w:t>
      </w:r>
      <w:r>
        <w:rPr>
          <w:color w:val="000000"/>
          <w:sz w:val="18"/>
          <w:szCs w:val="22"/>
        </w:rPr>
        <w:br/>
        <w:t>200 to Seddon (Govt.)</w:t>
      </w:r>
      <w:r>
        <w:rPr>
          <w:color w:val="000000"/>
          <w:sz w:val="18"/>
          <w:szCs w:val="22"/>
        </w:rPr>
        <w:br/>
      </w:r>
      <w:r>
        <w:rPr>
          <w:color w:val="000000"/>
          <w:sz w:val="18"/>
          <w:szCs w:val="22"/>
          <w:u w:val="single"/>
        </w:rPr>
        <w:t xml:space="preserve">  50 re</w:t>
      </w:r>
      <w:r>
        <w:rPr>
          <w:color w:val="000000"/>
          <w:sz w:val="18"/>
          <w:szCs w:val="22"/>
        </w:rPr>
        <w:t>serve for stock</w:t>
      </w:r>
      <w:r>
        <w:rPr>
          <w:color w:val="000000"/>
          <w:sz w:val="18"/>
          <w:szCs w:val="22"/>
        </w:rPr>
        <w:br/>
      </w:r>
      <w:r>
        <w:rPr>
          <w:color w:val="000000"/>
          <w:sz w:val="18"/>
          <w:szCs w:val="22"/>
          <w:u w:val="double"/>
        </w:rPr>
        <w:t xml:space="preserve">550    </w:t>
      </w:r>
      <w:r>
        <w:rPr>
          <w:color w:val="000000"/>
          <w:sz w:val="18"/>
          <w:szCs w:val="22"/>
        </w:rPr>
        <w:t xml:space="preserve">     To </w:t>
      </w:r>
      <w:r>
        <w:rPr>
          <w:i/>
          <w:iCs/>
          <w:color w:val="000000"/>
          <w:sz w:val="18"/>
          <w:szCs w:val="22"/>
        </w:rPr>
        <w:t xml:space="preserve">that </w:t>
      </w:r>
      <w:r>
        <w:rPr>
          <w:color w:val="000000"/>
          <w:sz w:val="18"/>
          <w:szCs w:val="22"/>
        </w:rPr>
        <w:t xml:space="preserve">(“under present circumstances”) </w:t>
      </w:r>
      <w:r>
        <w:rPr>
          <w:i/>
          <w:iCs/>
          <w:color w:val="000000"/>
          <w:sz w:val="18"/>
          <w:szCs w:val="22"/>
        </w:rPr>
        <w:t>I agreed to</w:t>
      </w:r>
      <w:r>
        <w:rPr>
          <w:color w:val="000000"/>
          <w:sz w:val="18"/>
          <w:szCs w:val="22"/>
        </w:rPr>
        <w:t>:</w:t>
      </w:r>
      <w:r w:rsidR="002A439E">
        <w:rPr>
          <w:color w:val="000000"/>
          <w:sz w:val="18"/>
          <w:szCs w:val="22"/>
        </w:rPr>
        <w:t>—</w:t>
      </w:r>
      <w:r>
        <w:rPr>
          <w:color w:val="000000"/>
          <w:sz w:val="18"/>
          <w:szCs w:val="22"/>
        </w:rPr>
        <w:t xml:space="preserve">of course, my hand was in the Lions mouth, &amp;, seemingly, </w:t>
      </w:r>
      <w:r>
        <w:rPr>
          <w:i/>
          <w:iCs/>
          <w:color w:val="000000"/>
          <w:sz w:val="18"/>
          <w:szCs w:val="22"/>
        </w:rPr>
        <w:t>no alternative.</w:t>
      </w:r>
    </w:p>
    <w:p w:rsidR="00832810" w:rsidRDefault="00832810">
      <w:pPr>
        <w:spacing w:after="120"/>
        <w:rPr>
          <w:color w:val="000000"/>
          <w:sz w:val="18"/>
          <w:szCs w:val="22"/>
        </w:rPr>
      </w:pPr>
      <w:r>
        <w:rPr>
          <w:color w:val="000000"/>
          <w:sz w:val="18"/>
          <w:szCs w:val="22"/>
        </w:rPr>
        <w:t xml:space="preserve">But </w:t>
      </w:r>
      <w:r>
        <w:rPr>
          <w:i/>
          <w:iCs/>
          <w:color w:val="000000"/>
          <w:sz w:val="18"/>
          <w:szCs w:val="22"/>
        </w:rPr>
        <w:t>why have I not recd.</w:t>
      </w:r>
      <w:r>
        <w:rPr>
          <w:color w:val="000000"/>
          <w:sz w:val="18"/>
          <w:szCs w:val="22"/>
        </w:rPr>
        <w:t xml:space="preserve"> </w:t>
      </w:r>
      <w:r>
        <w:rPr>
          <w:i/>
          <w:iCs/>
          <w:color w:val="000000"/>
          <w:sz w:val="18"/>
          <w:szCs w:val="22"/>
        </w:rPr>
        <w:t>any</w:t>
      </w:r>
      <w:r>
        <w:rPr>
          <w:color w:val="000000"/>
          <w:sz w:val="18"/>
          <w:szCs w:val="22"/>
        </w:rPr>
        <w:t xml:space="preserve">? I wrote a </w:t>
      </w:r>
      <w:r>
        <w:rPr>
          <w:i/>
          <w:iCs/>
          <w:color w:val="000000"/>
          <w:sz w:val="18"/>
          <w:szCs w:val="22"/>
        </w:rPr>
        <w:t xml:space="preserve">very short </w:t>
      </w:r>
      <w:r>
        <w:rPr>
          <w:color w:val="000000"/>
          <w:sz w:val="18"/>
          <w:szCs w:val="22"/>
        </w:rPr>
        <w:t>note to Seddon on Friday last</w:t>
      </w:r>
      <w:r w:rsidR="002A439E">
        <w:rPr>
          <w:color w:val="000000"/>
          <w:sz w:val="18"/>
          <w:szCs w:val="22"/>
        </w:rPr>
        <w:t>—</w:t>
      </w:r>
      <w:r>
        <w:rPr>
          <w:color w:val="000000"/>
          <w:sz w:val="18"/>
          <w:szCs w:val="22"/>
        </w:rPr>
        <w:t xml:space="preserve">begging him, </w:t>
      </w:r>
      <w:r>
        <w:rPr>
          <w:i/>
          <w:iCs/>
          <w:color w:val="000000"/>
          <w:sz w:val="18"/>
          <w:szCs w:val="22"/>
        </w:rPr>
        <w:t>to pass on the word, to send me those allotted books,</w:t>
      </w:r>
      <w:r w:rsidR="002A439E">
        <w:rPr>
          <w:i/>
          <w:iCs/>
          <w:color w:val="000000"/>
          <w:sz w:val="18"/>
          <w:szCs w:val="22"/>
        </w:rPr>
        <w:t>——</w:t>
      </w:r>
      <w:r>
        <w:rPr>
          <w:color w:val="000000"/>
          <w:sz w:val="18"/>
          <w:szCs w:val="22"/>
        </w:rPr>
        <w:t xml:space="preserve">early. I scarcely expect he will </w:t>
      </w:r>
      <w:r>
        <w:rPr>
          <w:i/>
          <w:iCs/>
          <w:color w:val="000000"/>
          <w:sz w:val="18"/>
          <w:szCs w:val="22"/>
        </w:rPr>
        <w:t xml:space="preserve">yet </w:t>
      </w:r>
      <w:r>
        <w:rPr>
          <w:color w:val="000000"/>
          <w:sz w:val="18"/>
          <w:szCs w:val="22"/>
        </w:rPr>
        <w:t xml:space="preserve">do so, and I </w:t>
      </w:r>
      <w:r>
        <w:rPr>
          <w:i/>
          <w:iCs/>
          <w:color w:val="000000"/>
          <w:sz w:val="18"/>
          <w:szCs w:val="22"/>
        </w:rPr>
        <w:t xml:space="preserve">can </w:t>
      </w:r>
      <w:r>
        <w:rPr>
          <w:color w:val="000000"/>
          <w:sz w:val="18"/>
          <w:szCs w:val="22"/>
        </w:rPr>
        <w:t>fancy the reason why!</w:t>
      </w:r>
    </w:p>
    <w:p w:rsidR="00832810" w:rsidRDefault="00832810">
      <w:pPr>
        <w:spacing w:after="120"/>
        <w:rPr>
          <w:color w:val="000000"/>
          <w:sz w:val="18"/>
          <w:szCs w:val="22"/>
        </w:rPr>
      </w:pPr>
      <w:r>
        <w:rPr>
          <w:color w:val="000000"/>
          <w:sz w:val="18"/>
          <w:szCs w:val="22"/>
        </w:rPr>
        <w:t>You say</w:t>
      </w:r>
      <w:r w:rsidR="008D2274">
        <w:rPr>
          <w:color w:val="000000"/>
          <w:sz w:val="18"/>
          <w:szCs w:val="22"/>
        </w:rPr>
        <w:t>— “</w:t>
      </w:r>
      <w:r>
        <w:rPr>
          <w:color w:val="000000"/>
          <w:sz w:val="18"/>
          <w:szCs w:val="22"/>
        </w:rPr>
        <w:t xml:space="preserve">You mention in that curious N.Z. school-book, that the </w:t>
      </w:r>
      <w:r>
        <w:rPr>
          <w:i/>
          <w:iCs/>
          <w:color w:val="000000"/>
          <w:sz w:val="18"/>
          <w:szCs w:val="22"/>
        </w:rPr>
        <w:t xml:space="preserve">taro </w:t>
      </w:r>
      <w:r>
        <w:rPr>
          <w:color w:val="000000"/>
          <w:sz w:val="18"/>
          <w:szCs w:val="22"/>
        </w:rPr>
        <w:t xml:space="preserve">is described as an </w:t>
      </w:r>
      <w:r>
        <w:rPr>
          <w:i/>
          <w:iCs/>
          <w:color w:val="000000"/>
          <w:sz w:val="18"/>
          <w:szCs w:val="22"/>
        </w:rPr>
        <w:t>Arum</w:t>
      </w:r>
      <w:r>
        <w:rPr>
          <w:color w:val="000000"/>
          <w:sz w:val="18"/>
          <w:szCs w:val="22"/>
        </w:rPr>
        <w:t xml:space="preserve">”, &amp;c. </w:t>
      </w:r>
      <w:r>
        <w:rPr>
          <w:i/>
          <w:iCs/>
          <w:color w:val="000000"/>
          <w:sz w:val="18"/>
          <w:szCs w:val="22"/>
        </w:rPr>
        <w:t>Not so</w:t>
      </w:r>
      <w:r>
        <w:rPr>
          <w:color w:val="000000"/>
          <w:sz w:val="18"/>
          <w:szCs w:val="22"/>
        </w:rPr>
        <w:t xml:space="preserve">: that, </w:t>
      </w:r>
      <w:r>
        <w:rPr>
          <w:i/>
          <w:iCs/>
          <w:color w:val="000000"/>
          <w:sz w:val="18"/>
          <w:szCs w:val="22"/>
        </w:rPr>
        <w:t>alone</w:t>
      </w:r>
      <w:r>
        <w:rPr>
          <w:color w:val="000000"/>
          <w:sz w:val="18"/>
          <w:szCs w:val="22"/>
        </w:rPr>
        <w:t xml:space="preserve">, would not be far wrong, for the </w:t>
      </w:r>
      <w:r>
        <w:rPr>
          <w:i/>
          <w:iCs/>
          <w:color w:val="000000"/>
          <w:sz w:val="18"/>
          <w:szCs w:val="22"/>
        </w:rPr>
        <w:t>Arum</w:t>
      </w:r>
      <w:r>
        <w:rPr>
          <w:color w:val="000000"/>
          <w:sz w:val="18"/>
          <w:szCs w:val="22"/>
        </w:rPr>
        <w:t xml:space="preserve"> is very closely allied: but what I found fault with</w:t>
      </w:r>
      <w:r w:rsidR="002A439E">
        <w:rPr>
          <w:color w:val="000000"/>
          <w:sz w:val="18"/>
          <w:szCs w:val="22"/>
        </w:rPr>
        <w:t>—</w:t>
      </w:r>
      <w:r>
        <w:rPr>
          <w:color w:val="000000"/>
          <w:sz w:val="18"/>
          <w:szCs w:val="22"/>
        </w:rPr>
        <w:t>the plant being called a “</w:t>
      </w:r>
      <w:r>
        <w:rPr>
          <w:i/>
          <w:iCs/>
          <w:color w:val="000000"/>
          <w:sz w:val="18"/>
          <w:szCs w:val="22"/>
          <w:u w:val="single"/>
        </w:rPr>
        <w:t>Lily</w:t>
      </w:r>
      <w:r>
        <w:rPr>
          <w:color w:val="000000"/>
          <w:sz w:val="18"/>
          <w:szCs w:val="22"/>
        </w:rPr>
        <w:t>”! (look again:) while Arum is near</w:t>
      </w:r>
      <w:r w:rsidR="008D2274">
        <w:rPr>
          <w:color w:val="000000"/>
          <w:sz w:val="18"/>
          <w:szCs w:val="22"/>
        </w:rPr>
        <w:t>— “</w:t>
      </w:r>
      <w:r>
        <w:rPr>
          <w:i/>
          <w:iCs/>
          <w:color w:val="000000"/>
          <w:sz w:val="18"/>
          <w:szCs w:val="22"/>
        </w:rPr>
        <w:t>Lily</w:t>
      </w:r>
      <w:r>
        <w:rPr>
          <w:color w:val="000000"/>
          <w:sz w:val="18"/>
          <w:szCs w:val="22"/>
        </w:rPr>
        <w:t>” is a league distant.</w:t>
      </w:r>
    </w:p>
    <w:p w:rsidR="00832810" w:rsidRDefault="00832810">
      <w:pPr>
        <w:spacing w:after="120"/>
        <w:rPr>
          <w:color w:val="000000"/>
          <w:sz w:val="18"/>
          <w:szCs w:val="22"/>
        </w:rPr>
      </w:pPr>
      <w:r>
        <w:rPr>
          <w:color w:val="000000"/>
          <w:sz w:val="18"/>
          <w:szCs w:val="22"/>
        </w:rPr>
        <w:t xml:space="preserve">Your mention of Mrs Hetley brought vividly to recollection that I had </w:t>
      </w:r>
      <w:r>
        <w:rPr>
          <w:i/>
          <w:iCs/>
          <w:color w:val="000000"/>
          <w:sz w:val="18"/>
          <w:szCs w:val="22"/>
        </w:rPr>
        <w:t>not</w:t>
      </w:r>
      <w:r>
        <w:rPr>
          <w:color w:val="000000"/>
          <w:sz w:val="18"/>
          <w:szCs w:val="22"/>
        </w:rPr>
        <w:t xml:space="preserve"> sent you </w:t>
      </w:r>
      <w:r>
        <w:rPr>
          <w:i/>
          <w:iCs/>
          <w:color w:val="000000"/>
          <w:sz w:val="18"/>
          <w:szCs w:val="22"/>
        </w:rPr>
        <w:t>her letter</w:t>
      </w:r>
      <w:r>
        <w:rPr>
          <w:color w:val="000000"/>
          <w:sz w:val="18"/>
          <w:szCs w:val="22"/>
        </w:rPr>
        <w:t xml:space="preserve"> with copy of my brief reply</w:t>
      </w:r>
      <w:r w:rsidR="002A439E">
        <w:rPr>
          <w:color w:val="000000"/>
          <w:sz w:val="18"/>
          <w:szCs w:val="22"/>
        </w:rPr>
        <w:t>—</w:t>
      </w:r>
      <w:r>
        <w:rPr>
          <w:color w:val="000000"/>
          <w:sz w:val="18"/>
          <w:szCs w:val="22"/>
        </w:rPr>
        <w:t>which I had set aside, on my return in May, to send to you</w:t>
      </w:r>
      <w:r w:rsidR="002A439E">
        <w:rPr>
          <w:color w:val="000000"/>
          <w:sz w:val="18"/>
          <w:szCs w:val="22"/>
        </w:rPr>
        <w:t>—</w:t>
      </w:r>
      <w:r>
        <w:rPr>
          <w:color w:val="000000"/>
          <w:sz w:val="18"/>
          <w:szCs w:val="22"/>
        </w:rPr>
        <w:t xml:space="preserve">but omitted: I now enclose them. Mrs. H. especially put me out, through her scarcely concealed </w:t>
      </w:r>
      <w:r>
        <w:rPr>
          <w:i/>
          <w:iCs/>
          <w:color w:val="000000"/>
          <w:sz w:val="18"/>
          <w:szCs w:val="22"/>
        </w:rPr>
        <w:t>wish</w:t>
      </w:r>
      <w:r>
        <w:rPr>
          <w:color w:val="000000"/>
          <w:sz w:val="18"/>
          <w:szCs w:val="22"/>
        </w:rPr>
        <w:t xml:space="preserve">, and the (known) </w:t>
      </w:r>
      <w:r>
        <w:rPr>
          <w:i/>
          <w:iCs/>
          <w:color w:val="000000"/>
          <w:sz w:val="18"/>
          <w:szCs w:val="22"/>
        </w:rPr>
        <w:t xml:space="preserve">falsities </w:t>
      </w:r>
      <w:r>
        <w:rPr>
          <w:color w:val="000000"/>
          <w:sz w:val="18"/>
          <w:szCs w:val="22"/>
        </w:rPr>
        <w:t>she told me:</w:t>
      </w:r>
      <w:r w:rsidR="002A439E">
        <w:rPr>
          <w:color w:val="000000"/>
          <w:sz w:val="18"/>
          <w:szCs w:val="22"/>
        </w:rPr>
        <w:t>—</w:t>
      </w:r>
      <w:r>
        <w:rPr>
          <w:color w:val="000000"/>
          <w:sz w:val="18"/>
          <w:szCs w:val="22"/>
        </w:rPr>
        <w:t>but “</w:t>
      </w:r>
      <w:r>
        <w:rPr>
          <w:i/>
          <w:iCs/>
          <w:color w:val="000000"/>
          <w:sz w:val="18"/>
          <w:szCs w:val="22"/>
        </w:rPr>
        <w:t>arcades ambo</w:t>
      </w:r>
      <w:r>
        <w:rPr>
          <w:color w:val="000000"/>
          <w:sz w:val="18"/>
          <w:szCs w:val="22"/>
        </w:rPr>
        <w:t>,”</w:t>
      </w:r>
      <w:r>
        <w:rPr>
          <w:rStyle w:val="FootnoteReference"/>
          <w:color w:val="000000"/>
          <w:sz w:val="18"/>
          <w:szCs w:val="22"/>
        </w:rPr>
        <w:footnoteReference w:id="927"/>
      </w:r>
      <w:r>
        <w:rPr>
          <w:color w:val="000000"/>
          <w:sz w:val="18"/>
          <w:szCs w:val="22"/>
        </w:rPr>
        <w:t xml:space="preserve"> </w:t>
      </w:r>
      <w:r>
        <w:rPr>
          <w:i/>
          <w:iCs/>
          <w:color w:val="000000"/>
          <w:sz w:val="18"/>
          <w:szCs w:val="22"/>
        </w:rPr>
        <w:t xml:space="preserve">one </w:t>
      </w:r>
      <w:r>
        <w:rPr>
          <w:color w:val="000000"/>
          <w:sz w:val="18"/>
          <w:szCs w:val="22"/>
        </w:rPr>
        <w:t xml:space="preserve">only </w:t>
      </w:r>
      <w:r>
        <w:rPr>
          <w:i/>
          <w:iCs/>
          <w:color w:val="000000"/>
          <w:sz w:val="18"/>
          <w:szCs w:val="22"/>
        </w:rPr>
        <w:t>aim</w:t>
      </w:r>
      <w:r>
        <w:rPr>
          <w:color w:val="000000"/>
          <w:sz w:val="18"/>
          <w:szCs w:val="22"/>
        </w:rPr>
        <w:t xml:space="preserve"> was that of H. &amp; of F.</w:t>
      </w:r>
      <w:r w:rsidR="002A439E">
        <w:rPr>
          <w:color w:val="000000"/>
          <w:sz w:val="18"/>
          <w:szCs w:val="22"/>
        </w:rPr>
        <w:t>—</w:t>
      </w:r>
      <w:r>
        <w:rPr>
          <w:color w:val="000000"/>
          <w:sz w:val="18"/>
          <w:szCs w:val="22"/>
        </w:rPr>
        <w:t>–</w:t>
      </w:r>
    </w:p>
    <w:p w:rsidR="00832810" w:rsidRDefault="002A439E">
      <w:pPr>
        <w:spacing w:after="120"/>
        <w:rPr>
          <w:color w:val="000000"/>
          <w:sz w:val="18"/>
          <w:szCs w:val="22"/>
        </w:rPr>
      </w:pPr>
      <w:r>
        <w:rPr>
          <w:color w:val="000000"/>
          <w:sz w:val="18"/>
          <w:szCs w:val="22"/>
        </w:rPr>
        <w:t>—</w:t>
      </w:r>
      <w:smartTag w:uri="urn:schemas-microsoft-com:office:smarttags" w:element="City">
        <w:smartTag w:uri="urn:schemas-microsoft-com:office:smarttags" w:element="place">
          <w:r w:rsidR="00832810">
            <w:rPr>
              <w:color w:val="000000"/>
              <w:sz w:val="18"/>
              <w:szCs w:val="22"/>
            </w:rPr>
            <w:t>Paterson</w:t>
          </w:r>
        </w:smartTag>
      </w:smartTag>
      <w:r w:rsidR="00832810">
        <w:rPr>
          <w:color w:val="000000"/>
          <w:sz w:val="18"/>
          <w:szCs w:val="22"/>
        </w:rPr>
        <w:t>’s (</w:t>
      </w:r>
      <w:r w:rsidR="00832810">
        <w:rPr>
          <w:i/>
          <w:iCs/>
          <w:color w:val="000000"/>
          <w:sz w:val="18"/>
          <w:szCs w:val="22"/>
        </w:rPr>
        <w:t>sudden</w:t>
      </w:r>
      <w:r w:rsidR="00832810">
        <w:rPr>
          <w:color w:val="000000"/>
          <w:sz w:val="18"/>
          <w:szCs w:val="22"/>
        </w:rPr>
        <w:t xml:space="preserve">) move is a mystery to </w:t>
      </w:r>
      <w:r w:rsidR="00832810">
        <w:rPr>
          <w:i/>
          <w:iCs/>
          <w:color w:val="000000"/>
          <w:sz w:val="18"/>
          <w:szCs w:val="22"/>
        </w:rPr>
        <w:t>me</w:t>
      </w:r>
      <w:r>
        <w:rPr>
          <w:color w:val="000000"/>
          <w:sz w:val="18"/>
          <w:szCs w:val="22"/>
        </w:rPr>
        <w:t>—</w:t>
      </w:r>
      <w:r w:rsidR="00832810">
        <w:rPr>
          <w:color w:val="000000"/>
          <w:sz w:val="18"/>
          <w:szCs w:val="22"/>
        </w:rPr>
        <w:t xml:space="preserve">&amp; to not a few others (Sc. as well as Eng.) </w:t>
      </w:r>
      <w:r w:rsidR="00832810">
        <w:rPr>
          <w:i/>
          <w:iCs/>
          <w:color w:val="000000"/>
          <w:sz w:val="18"/>
          <w:szCs w:val="22"/>
        </w:rPr>
        <w:t xml:space="preserve">You </w:t>
      </w:r>
      <w:r w:rsidR="00832810">
        <w:rPr>
          <w:color w:val="000000"/>
          <w:sz w:val="18"/>
          <w:szCs w:val="22"/>
        </w:rPr>
        <w:t xml:space="preserve">may know more by-&amp;-by. P, was to call </w:t>
      </w:r>
      <w:r w:rsidR="00832810">
        <w:rPr>
          <w:i/>
          <w:iCs/>
          <w:color w:val="000000"/>
          <w:sz w:val="18"/>
          <w:szCs w:val="22"/>
        </w:rPr>
        <w:t>here</w:t>
      </w:r>
      <w:r w:rsidR="00832810">
        <w:rPr>
          <w:color w:val="000000"/>
          <w:sz w:val="18"/>
          <w:szCs w:val="22"/>
        </w:rPr>
        <w:t xml:space="preserve"> to see me</w:t>
      </w:r>
      <w:r>
        <w:rPr>
          <w:color w:val="000000"/>
          <w:sz w:val="18"/>
          <w:szCs w:val="22"/>
        </w:rPr>
        <w:t>—</w:t>
      </w:r>
      <w:r w:rsidR="00832810">
        <w:rPr>
          <w:i/>
          <w:iCs/>
          <w:color w:val="000000"/>
          <w:sz w:val="18"/>
          <w:szCs w:val="22"/>
        </w:rPr>
        <w:t xml:space="preserve">his own </w:t>
      </w:r>
      <w:r w:rsidR="00832810">
        <w:rPr>
          <w:color w:val="000000"/>
          <w:sz w:val="18"/>
          <w:szCs w:val="22"/>
        </w:rPr>
        <w:t xml:space="preserve">proposal to me, &amp;, also, </w:t>
      </w:r>
      <w:r w:rsidR="00832810">
        <w:rPr>
          <w:i/>
          <w:iCs/>
          <w:color w:val="000000"/>
          <w:sz w:val="18"/>
          <w:szCs w:val="22"/>
        </w:rPr>
        <w:t>aftds</w:t>
      </w:r>
      <w:r w:rsidR="00832810">
        <w:rPr>
          <w:color w:val="000000"/>
          <w:sz w:val="18"/>
          <w:szCs w:val="22"/>
        </w:rPr>
        <w:t>. to Mrs Anderson at the great social tea-meeting</w:t>
      </w:r>
      <w:r>
        <w:rPr>
          <w:color w:val="000000"/>
          <w:sz w:val="18"/>
          <w:szCs w:val="22"/>
        </w:rPr>
        <w:t>—</w:t>
      </w:r>
      <w:r w:rsidR="00832810">
        <w:rPr>
          <w:color w:val="000000"/>
          <w:sz w:val="18"/>
          <w:szCs w:val="22"/>
        </w:rPr>
        <w:t xml:space="preserve">but he came </w:t>
      </w:r>
      <w:r w:rsidR="00832810">
        <w:rPr>
          <w:i/>
          <w:iCs/>
          <w:color w:val="000000"/>
          <w:sz w:val="18"/>
          <w:szCs w:val="22"/>
        </w:rPr>
        <w:t>not</w:t>
      </w:r>
      <w:r>
        <w:rPr>
          <w:color w:val="000000"/>
          <w:sz w:val="18"/>
          <w:szCs w:val="22"/>
        </w:rPr>
        <w:t>—</w:t>
      </w:r>
      <w:r w:rsidR="00832810">
        <w:rPr>
          <w:color w:val="000000"/>
          <w:sz w:val="18"/>
          <w:szCs w:val="22"/>
        </w:rPr>
        <w:t xml:space="preserve">perhaps owing to weather, wet. Sidey, fell on pavement, &amp; sprained his ancle, unfort. at </w:t>
      </w:r>
      <w:r w:rsidR="00832810">
        <w:rPr>
          <w:i/>
          <w:iCs/>
          <w:color w:val="000000"/>
          <w:sz w:val="18"/>
          <w:szCs w:val="22"/>
        </w:rPr>
        <w:t>such a time</w:t>
      </w:r>
      <w:r w:rsidR="00832810">
        <w:rPr>
          <w:color w:val="000000"/>
          <w:sz w:val="18"/>
          <w:szCs w:val="22"/>
        </w:rPr>
        <w:t>!</w:t>
      </w:r>
      <w:r>
        <w:rPr>
          <w:color w:val="000000"/>
          <w:sz w:val="18"/>
          <w:szCs w:val="22"/>
        </w:rPr>
        <w:t>—</w:t>
      </w:r>
      <w:r w:rsidR="00022064">
        <w:rPr>
          <w:color w:val="000000"/>
          <w:sz w:val="18"/>
          <w:szCs w:val="22"/>
        </w:rPr>
        <w:t>Dodds, Sch. n</w:t>
      </w:r>
      <w:r w:rsidR="00832810">
        <w:rPr>
          <w:color w:val="000000"/>
          <w:sz w:val="18"/>
          <w:szCs w:val="22"/>
        </w:rPr>
        <w:t xml:space="preserve">r. Kaikoura, had services </w:t>
      </w:r>
      <w:r w:rsidR="00832810">
        <w:rPr>
          <w:i/>
          <w:iCs/>
          <w:color w:val="000000"/>
          <w:sz w:val="18"/>
          <w:szCs w:val="22"/>
        </w:rPr>
        <w:t>there</w:t>
      </w:r>
      <w:r w:rsidR="00832810">
        <w:rPr>
          <w:color w:val="000000"/>
          <w:sz w:val="18"/>
          <w:szCs w:val="22"/>
        </w:rPr>
        <w:t xml:space="preserve"> this mg., Dr.S. is better.</w:t>
      </w:r>
    </w:p>
    <w:p w:rsidR="00832810" w:rsidRDefault="00832810">
      <w:pPr>
        <w:spacing w:after="120"/>
        <w:rPr>
          <w:color w:val="000000"/>
          <w:sz w:val="18"/>
          <w:szCs w:val="22"/>
        </w:rPr>
      </w:pPr>
      <w:r>
        <w:rPr>
          <w:color w:val="000000"/>
          <w:sz w:val="18"/>
          <w:szCs w:val="22"/>
        </w:rPr>
        <w:t>Had not heard of Bp. Hadfield’s letter re Chamberlain at Kapiti in /43:</w:t>
      </w:r>
      <w:r w:rsidR="002A439E">
        <w:rPr>
          <w:color w:val="000000"/>
          <w:sz w:val="18"/>
          <w:szCs w:val="22"/>
        </w:rPr>
        <w:t>—</w:t>
      </w:r>
      <w:r>
        <w:rPr>
          <w:color w:val="000000"/>
          <w:sz w:val="18"/>
          <w:szCs w:val="22"/>
        </w:rPr>
        <w:t xml:space="preserve">I have, &amp; </w:t>
      </w:r>
      <w:r>
        <w:rPr>
          <w:i/>
          <w:iCs/>
          <w:color w:val="000000"/>
          <w:sz w:val="18"/>
          <w:szCs w:val="22"/>
        </w:rPr>
        <w:t>do</w:t>
      </w:r>
      <w:r>
        <w:rPr>
          <w:color w:val="000000"/>
          <w:sz w:val="18"/>
          <w:szCs w:val="22"/>
        </w:rPr>
        <w:t>, lamented</w:t>
      </w:r>
      <w:r w:rsidR="002A439E">
        <w:rPr>
          <w:color w:val="000000"/>
          <w:sz w:val="18"/>
          <w:szCs w:val="22"/>
        </w:rPr>
        <w:t>—</w:t>
      </w:r>
      <w:r>
        <w:rPr>
          <w:color w:val="000000"/>
          <w:sz w:val="18"/>
          <w:szCs w:val="22"/>
        </w:rPr>
        <w:t xml:space="preserve">all </w:t>
      </w:r>
      <w:r>
        <w:rPr>
          <w:i/>
          <w:iCs/>
          <w:color w:val="000000"/>
          <w:sz w:val="18"/>
          <w:szCs w:val="22"/>
        </w:rPr>
        <w:t>rubbish</w:t>
      </w:r>
      <w:r>
        <w:rPr>
          <w:color w:val="000000"/>
          <w:sz w:val="18"/>
          <w:szCs w:val="22"/>
        </w:rPr>
        <w:t xml:space="preserve"> </w:t>
      </w:r>
      <w:r>
        <w:rPr>
          <w:i/>
          <w:iCs/>
          <w:color w:val="000000"/>
          <w:sz w:val="18"/>
          <w:szCs w:val="22"/>
        </w:rPr>
        <w:t xml:space="preserve">re </w:t>
      </w:r>
      <w:r>
        <w:rPr>
          <w:color w:val="000000"/>
          <w:sz w:val="18"/>
          <w:szCs w:val="22"/>
        </w:rPr>
        <w:t xml:space="preserve">N.Z. (Mao. &amp; Eng. stories) being </w:t>
      </w:r>
      <w:r>
        <w:rPr>
          <w:i/>
          <w:iCs/>
          <w:color w:val="000000"/>
          <w:sz w:val="18"/>
          <w:szCs w:val="22"/>
        </w:rPr>
        <w:t xml:space="preserve">so </w:t>
      </w:r>
      <w:r>
        <w:rPr>
          <w:color w:val="000000"/>
          <w:sz w:val="18"/>
          <w:szCs w:val="22"/>
        </w:rPr>
        <w:t xml:space="preserve">stored &amp; </w:t>
      </w:r>
      <w:r>
        <w:rPr>
          <w:i/>
          <w:iCs/>
          <w:color w:val="000000"/>
          <w:sz w:val="18"/>
          <w:szCs w:val="22"/>
        </w:rPr>
        <w:t>used</w:t>
      </w:r>
      <w:r>
        <w:rPr>
          <w:color w:val="000000"/>
          <w:sz w:val="18"/>
          <w:szCs w:val="22"/>
        </w:rPr>
        <w:t xml:space="preserve">: </w:t>
      </w:r>
      <w:smartTag w:uri="urn:schemas-microsoft-com:office:smarttags" w:element="City">
        <w:smartTag w:uri="urn:schemas-microsoft-com:office:smarttags" w:element="place">
          <w:r>
            <w:rPr>
              <w:i/>
              <w:iCs/>
              <w:color w:val="000000"/>
              <w:sz w:val="18"/>
              <w:szCs w:val="22"/>
            </w:rPr>
            <w:t>Hamilton</w:t>
          </w:r>
        </w:smartTag>
      </w:smartTag>
      <w:r>
        <w:rPr>
          <w:color w:val="000000"/>
          <w:sz w:val="18"/>
          <w:szCs w:val="22"/>
        </w:rPr>
        <w:t xml:space="preserve"> (spite of </w:t>
      </w:r>
      <w:r>
        <w:rPr>
          <w:i/>
          <w:iCs/>
          <w:color w:val="000000"/>
          <w:sz w:val="18"/>
          <w:szCs w:val="22"/>
        </w:rPr>
        <w:t>warning</w:t>
      </w:r>
      <w:r>
        <w:rPr>
          <w:color w:val="000000"/>
          <w:sz w:val="18"/>
          <w:szCs w:val="22"/>
        </w:rPr>
        <w:t xml:space="preserve">) is the greatest sinner that way! </w:t>
      </w:r>
      <w:r>
        <w:rPr>
          <w:i/>
          <w:color w:val="000000"/>
          <w:sz w:val="18"/>
          <w:szCs w:val="22"/>
          <w:u w:val="single"/>
        </w:rPr>
        <w:t>Glad</w:t>
      </w:r>
      <w:r>
        <w:rPr>
          <w:i/>
          <w:iCs/>
          <w:color w:val="000000"/>
          <w:sz w:val="18"/>
          <w:szCs w:val="22"/>
        </w:rPr>
        <w:t xml:space="preserve"> </w:t>
      </w:r>
      <w:r>
        <w:rPr>
          <w:iCs/>
          <w:color w:val="000000"/>
          <w:sz w:val="18"/>
          <w:szCs w:val="22"/>
        </w:rPr>
        <w:t xml:space="preserve">to know you are better in </w:t>
      </w:r>
      <w:r>
        <w:rPr>
          <w:i/>
          <w:color w:val="000000"/>
          <w:sz w:val="18"/>
          <w:szCs w:val="22"/>
        </w:rPr>
        <w:t>bodily</w:t>
      </w:r>
      <w:r>
        <w:rPr>
          <w:iCs/>
          <w:color w:val="000000"/>
          <w:sz w:val="18"/>
          <w:szCs w:val="22"/>
        </w:rPr>
        <w:t xml:space="preserve"> health: Keep well </w:t>
      </w:r>
      <w:r>
        <w:rPr>
          <w:i/>
          <w:color w:val="000000"/>
          <w:sz w:val="18"/>
          <w:szCs w:val="22"/>
        </w:rPr>
        <w:t>while you are so</w:t>
      </w:r>
      <w:r>
        <w:rPr>
          <w:color w:val="000000"/>
          <w:sz w:val="18"/>
          <w:szCs w:val="22"/>
        </w:rPr>
        <w:t xml:space="preserve">, and </w:t>
      </w:r>
      <w:r>
        <w:rPr>
          <w:iCs/>
          <w:color w:val="000000"/>
          <w:sz w:val="18"/>
          <w:szCs w:val="22"/>
        </w:rPr>
        <w:t>don’t run any risks through over-travelling in mid-winter.</w:t>
      </w:r>
      <w:r>
        <w:rPr>
          <w:i/>
          <w:iCs/>
          <w:color w:val="000000"/>
          <w:sz w:val="18"/>
          <w:szCs w:val="22"/>
        </w:rPr>
        <w:t xml:space="preserve"> </w:t>
      </w:r>
      <w:r>
        <w:rPr>
          <w:i/>
          <w:iCs/>
          <w:color w:val="000000"/>
          <w:sz w:val="18"/>
          <w:szCs w:val="22"/>
        </w:rPr>
        <w:tab/>
      </w:r>
      <w:r>
        <w:rPr>
          <w:color w:val="000000"/>
          <w:sz w:val="18"/>
          <w:szCs w:val="22"/>
        </w:rPr>
        <w:t xml:space="preserve">Kind regards. </w:t>
      </w:r>
      <w:r>
        <w:rPr>
          <w:color w:val="000000"/>
          <w:sz w:val="18"/>
          <w:szCs w:val="22"/>
        </w:rPr>
        <w:tab/>
      </w:r>
      <w:r>
        <w:rPr>
          <w:color w:val="000000"/>
          <w:sz w:val="18"/>
          <w:szCs w:val="22"/>
        </w:rPr>
        <w:tab/>
      </w:r>
      <w:r>
        <w:rPr>
          <w:color w:val="000000"/>
          <w:sz w:val="18"/>
          <w:szCs w:val="22"/>
        </w:rPr>
        <w:tab/>
        <w:t>Yours truly</w:t>
      </w:r>
    </w:p>
    <w:p w:rsidR="00832810" w:rsidRDefault="00832810">
      <w:pPr>
        <w:spacing w:after="120"/>
        <w:ind w:left="2556"/>
        <w:rPr>
          <w:color w:val="000000"/>
          <w:sz w:val="18"/>
          <w:szCs w:val="22"/>
        </w:rPr>
      </w:pPr>
      <w:r>
        <w:rPr>
          <w:color w:val="000000"/>
          <w:sz w:val="18"/>
          <w:szCs w:val="22"/>
        </w:rPr>
        <w:t>W. Colenso</w:t>
      </w:r>
    </w:p>
    <w:p w:rsidR="00832810" w:rsidRDefault="00832810">
      <w:pPr>
        <w:spacing w:after="120"/>
        <w:rPr>
          <w:color w:val="000000"/>
          <w:sz w:val="18"/>
          <w:szCs w:val="22"/>
        </w:rPr>
      </w:pPr>
      <w:r>
        <w:rPr>
          <w:color w:val="000000"/>
          <w:sz w:val="18"/>
          <w:szCs w:val="22"/>
        </w:rPr>
        <w:t xml:space="preserve">A </w:t>
      </w:r>
      <w:r>
        <w:rPr>
          <w:i/>
          <w:iCs/>
          <w:color w:val="000000"/>
          <w:sz w:val="18"/>
          <w:szCs w:val="22"/>
        </w:rPr>
        <w:t xml:space="preserve">note </w:t>
      </w:r>
      <w:r>
        <w:rPr>
          <w:color w:val="000000"/>
          <w:sz w:val="18"/>
          <w:szCs w:val="22"/>
        </w:rPr>
        <w:t>from Welsh, 4</w:t>
      </w:r>
      <w:r>
        <w:rPr>
          <w:color w:val="000000"/>
          <w:sz w:val="18"/>
          <w:szCs w:val="22"/>
          <w:vertAlign w:val="superscript"/>
        </w:rPr>
        <w:t>th</w:t>
      </w:r>
      <w:r>
        <w:rPr>
          <w:color w:val="000000"/>
          <w:sz w:val="18"/>
          <w:szCs w:val="22"/>
        </w:rPr>
        <w:t xml:space="preserve"> May,</w:t>
      </w:r>
      <w:r w:rsidR="008D2274">
        <w:rPr>
          <w:color w:val="000000"/>
          <w:sz w:val="18"/>
          <w:szCs w:val="22"/>
        </w:rPr>
        <w:t>— “</w:t>
      </w:r>
      <w:r>
        <w:rPr>
          <w:color w:val="000000"/>
          <w:sz w:val="18"/>
          <w:szCs w:val="22"/>
        </w:rPr>
        <w:t>A lovely voyage, fine w. every day”.</w:t>
      </w:r>
    </w:p>
    <w:p w:rsidR="00832810" w:rsidRDefault="00832810">
      <w:pPr>
        <w:spacing w:after="120"/>
        <w:rPr>
          <w:i/>
          <w:iCs/>
          <w:color w:val="000000"/>
          <w:sz w:val="18"/>
          <w:szCs w:val="22"/>
        </w:rPr>
      </w:pPr>
      <w:r>
        <w:rPr>
          <w:color w:val="000000"/>
          <w:sz w:val="18"/>
          <w:szCs w:val="22"/>
        </w:rPr>
        <w:t>I sent you a “Herald” of Saturday containing MacLean’s speech, &amp;c</w:t>
      </w:r>
      <w:r w:rsidR="002A439E">
        <w:rPr>
          <w:color w:val="000000"/>
          <w:sz w:val="18"/>
          <w:szCs w:val="22"/>
        </w:rPr>
        <w:t>—</w:t>
      </w:r>
      <w:r>
        <w:rPr>
          <w:color w:val="000000"/>
          <w:sz w:val="18"/>
          <w:szCs w:val="22"/>
        </w:rPr>
        <w:t xml:space="preserve">see, if you can, D.T. </w:t>
      </w:r>
      <w:r>
        <w:rPr>
          <w:i/>
          <w:iCs/>
          <w:color w:val="000000"/>
          <w:sz w:val="18"/>
          <w:szCs w:val="22"/>
        </w:rPr>
        <w:t>last night</w:t>
      </w:r>
      <w:r w:rsidR="002A439E">
        <w:rPr>
          <w:color w:val="000000"/>
          <w:sz w:val="18"/>
          <w:szCs w:val="22"/>
        </w:rPr>
        <w:t>—</w:t>
      </w:r>
      <w:r>
        <w:rPr>
          <w:color w:val="000000"/>
          <w:sz w:val="18"/>
          <w:szCs w:val="22"/>
        </w:rPr>
        <w:t xml:space="preserve">a </w:t>
      </w:r>
      <w:r>
        <w:rPr>
          <w:i/>
          <w:iCs/>
          <w:color w:val="000000"/>
          <w:sz w:val="18"/>
          <w:szCs w:val="22"/>
        </w:rPr>
        <w:t>good article.</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July 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28"/>
      </w:r>
    </w:p>
    <w:p w:rsidR="00832810" w:rsidRDefault="00832810">
      <w:pPr>
        <w:spacing w:after="120"/>
        <w:jc w:val="right"/>
        <w:rPr>
          <w:color w:val="000000"/>
          <w:sz w:val="18"/>
          <w:szCs w:val="22"/>
        </w:rPr>
      </w:pPr>
      <w:r>
        <w:rPr>
          <w:color w:val="000000"/>
          <w:sz w:val="18"/>
          <w:szCs w:val="22"/>
        </w:rPr>
        <w:t>Napier July 6</w:t>
      </w:r>
      <w:r>
        <w:rPr>
          <w:color w:val="000000"/>
          <w:sz w:val="18"/>
          <w:szCs w:val="22"/>
          <w:vertAlign w:val="superscript"/>
        </w:rPr>
        <w:t>th</w:t>
      </w:r>
      <w:r>
        <w:rPr>
          <w:color w:val="000000"/>
          <w:sz w:val="18"/>
          <w:szCs w:val="22"/>
        </w:rPr>
        <w:t>. 1898.</w:t>
      </w:r>
    </w:p>
    <w:p w:rsidR="00832810" w:rsidRDefault="00832810">
      <w:pPr>
        <w:spacing w:after="120"/>
        <w:rPr>
          <w:color w:val="000000"/>
          <w:sz w:val="18"/>
          <w:szCs w:val="22"/>
        </w:rPr>
      </w:pPr>
      <w:r>
        <w:rPr>
          <w:color w:val="000000"/>
          <w:sz w:val="18"/>
          <w:szCs w:val="22"/>
        </w:rPr>
        <w:t>Dear Mr Harding</w:t>
      </w:r>
    </w:p>
    <w:p w:rsidR="00832810" w:rsidRDefault="00832810">
      <w:pPr>
        <w:spacing w:after="120"/>
        <w:rPr>
          <w:color w:val="000000"/>
          <w:sz w:val="18"/>
          <w:szCs w:val="22"/>
        </w:rPr>
      </w:pPr>
      <w:r>
        <w:rPr>
          <w:color w:val="000000"/>
          <w:sz w:val="18"/>
          <w:szCs w:val="22"/>
        </w:rPr>
        <w:t xml:space="preserve">I suppose &amp; </w:t>
      </w:r>
      <w:r>
        <w:rPr>
          <w:i/>
          <w:iCs/>
          <w:color w:val="000000"/>
          <w:sz w:val="18"/>
          <w:szCs w:val="22"/>
        </w:rPr>
        <w:t xml:space="preserve">hope </w:t>
      </w:r>
      <w:r>
        <w:rPr>
          <w:color w:val="000000"/>
          <w:sz w:val="18"/>
          <w:szCs w:val="22"/>
        </w:rPr>
        <w:t xml:space="preserve">you &amp; yours returned in safety to Wgn., and, by this, have got over the fatigues, &amp;c, of your long jy.; fortunately you had fine weather </w:t>
      </w:r>
      <w:r>
        <w:rPr>
          <w:i/>
          <w:iCs/>
          <w:color w:val="000000"/>
          <w:sz w:val="18"/>
          <w:szCs w:val="22"/>
        </w:rPr>
        <w:t>at this end</w:t>
      </w:r>
      <w:r>
        <w:rPr>
          <w:color w:val="000000"/>
          <w:sz w:val="18"/>
          <w:szCs w:val="22"/>
        </w:rPr>
        <w:t xml:space="preserve">, what at </w:t>
      </w:r>
      <w:r>
        <w:rPr>
          <w:i/>
          <w:iCs/>
          <w:color w:val="000000"/>
          <w:sz w:val="18"/>
          <w:szCs w:val="22"/>
        </w:rPr>
        <w:t>that</w:t>
      </w:r>
      <w:r>
        <w:rPr>
          <w:color w:val="000000"/>
          <w:sz w:val="18"/>
          <w:szCs w:val="22"/>
        </w:rPr>
        <w:t xml:space="preserve">, I know not: I thought </w:t>
      </w:r>
      <w:r>
        <w:rPr>
          <w:i/>
          <w:iCs/>
          <w:color w:val="000000"/>
          <w:sz w:val="18"/>
          <w:szCs w:val="22"/>
        </w:rPr>
        <w:t xml:space="preserve">much </w:t>
      </w:r>
      <w:r>
        <w:rPr>
          <w:color w:val="000000"/>
          <w:sz w:val="18"/>
          <w:szCs w:val="22"/>
        </w:rPr>
        <w:t xml:space="preserve">of you: and your account of your Uncle John (&amp; not having since heard any thing of him), the </w:t>
      </w:r>
      <w:r>
        <w:rPr>
          <w:i/>
          <w:iCs/>
          <w:color w:val="000000"/>
          <w:sz w:val="18"/>
          <w:szCs w:val="22"/>
        </w:rPr>
        <w:t>deaths</w:t>
      </w:r>
      <w:r>
        <w:rPr>
          <w:color w:val="000000"/>
          <w:sz w:val="18"/>
          <w:szCs w:val="22"/>
        </w:rPr>
        <w:t xml:space="preserve"> of Capt. Fairchild and of Saunders</w:t>
      </w:r>
      <w:r w:rsidR="002A439E">
        <w:rPr>
          <w:color w:val="000000"/>
          <w:sz w:val="18"/>
          <w:szCs w:val="22"/>
        </w:rPr>
        <w:t>—</w:t>
      </w:r>
      <w:r>
        <w:rPr>
          <w:color w:val="000000"/>
          <w:sz w:val="18"/>
          <w:szCs w:val="22"/>
        </w:rPr>
        <w:t>&amp; severe illness of Fannin caused me to think still more.</w:t>
      </w:r>
      <w:r w:rsidR="002A439E">
        <w:rPr>
          <w:color w:val="000000"/>
          <w:sz w:val="18"/>
          <w:szCs w:val="22"/>
        </w:rPr>
        <w:t>—</w:t>
      </w:r>
    </w:p>
    <w:p w:rsidR="00832810" w:rsidRDefault="00832810">
      <w:pPr>
        <w:spacing w:after="120"/>
        <w:rPr>
          <w:color w:val="000000"/>
          <w:sz w:val="18"/>
          <w:szCs w:val="22"/>
        </w:rPr>
      </w:pPr>
      <w:r>
        <w:rPr>
          <w:color w:val="000000"/>
          <w:sz w:val="18"/>
          <w:szCs w:val="22"/>
        </w:rPr>
        <w:t xml:space="preserve">You will remember </w:t>
      </w:r>
      <w:r>
        <w:rPr>
          <w:i/>
          <w:iCs/>
          <w:color w:val="000000"/>
          <w:sz w:val="18"/>
          <w:szCs w:val="22"/>
        </w:rPr>
        <w:t xml:space="preserve">how </w:t>
      </w:r>
      <w:r>
        <w:rPr>
          <w:color w:val="000000"/>
          <w:sz w:val="18"/>
          <w:szCs w:val="22"/>
        </w:rPr>
        <w:t xml:space="preserve">I sought, over &amp; over, in my little bundle of rough drafts and memos. of letters, &amp;c, to Govt. Printers, for that </w:t>
      </w:r>
      <w:r>
        <w:rPr>
          <w:i/>
          <w:iCs/>
          <w:color w:val="000000"/>
          <w:sz w:val="18"/>
          <w:szCs w:val="22"/>
        </w:rPr>
        <w:t xml:space="preserve">one </w:t>
      </w:r>
      <w:r>
        <w:rPr>
          <w:color w:val="000000"/>
          <w:sz w:val="18"/>
          <w:szCs w:val="22"/>
        </w:rPr>
        <w:t>to “</w:t>
      </w:r>
      <w:r>
        <w:rPr>
          <w:i/>
          <w:iCs/>
          <w:color w:val="000000"/>
          <w:sz w:val="18"/>
          <w:szCs w:val="22"/>
        </w:rPr>
        <w:t>Burns</w:t>
      </w:r>
      <w:r>
        <w:rPr>
          <w:color w:val="000000"/>
          <w:sz w:val="18"/>
          <w:szCs w:val="22"/>
        </w:rPr>
        <w:t xml:space="preserve">”, re order for 500 copies &amp; </w:t>
      </w:r>
      <w:r>
        <w:rPr>
          <w:i/>
          <w:iCs/>
          <w:color w:val="000000"/>
          <w:sz w:val="18"/>
          <w:szCs w:val="22"/>
        </w:rPr>
        <w:t xml:space="preserve">could not </w:t>
      </w:r>
      <w:r>
        <w:rPr>
          <w:color w:val="000000"/>
          <w:sz w:val="18"/>
          <w:szCs w:val="22"/>
        </w:rPr>
        <w:t xml:space="preserve">find it! Well: after you left I went at it again, &amp; </w:t>
      </w:r>
      <w:r>
        <w:rPr>
          <w:i/>
          <w:iCs/>
          <w:color w:val="000000"/>
          <w:sz w:val="18"/>
          <w:szCs w:val="22"/>
        </w:rPr>
        <w:t>found it</w:t>
      </w:r>
      <w:r w:rsidR="002A439E">
        <w:rPr>
          <w:color w:val="000000"/>
          <w:sz w:val="18"/>
          <w:szCs w:val="22"/>
        </w:rPr>
        <w:t>—</w:t>
      </w:r>
      <w:r>
        <w:rPr>
          <w:color w:val="000000"/>
          <w:sz w:val="18"/>
          <w:szCs w:val="22"/>
        </w:rPr>
        <w:t xml:space="preserve">but it was </w:t>
      </w:r>
      <w:r>
        <w:rPr>
          <w:i/>
          <w:iCs/>
          <w:color w:val="000000"/>
          <w:sz w:val="18"/>
          <w:szCs w:val="22"/>
        </w:rPr>
        <w:t xml:space="preserve">not </w:t>
      </w:r>
      <w:r>
        <w:rPr>
          <w:color w:val="000000"/>
          <w:sz w:val="18"/>
          <w:szCs w:val="22"/>
        </w:rPr>
        <w:t xml:space="preserve">written to </w:t>
      </w:r>
      <w:r>
        <w:rPr>
          <w:i/>
          <w:iCs/>
          <w:color w:val="000000"/>
          <w:sz w:val="18"/>
          <w:szCs w:val="22"/>
        </w:rPr>
        <w:t>Burns</w:t>
      </w:r>
      <w:r>
        <w:rPr>
          <w:color w:val="000000"/>
          <w:sz w:val="18"/>
          <w:szCs w:val="22"/>
        </w:rPr>
        <w:t xml:space="preserve"> (hence the bother) but to “</w:t>
      </w:r>
      <w:r>
        <w:rPr>
          <w:i/>
          <w:iCs/>
          <w:color w:val="000000"/>
          <w:sz w:val="18"/>
          <w:szCs w:val="22"/>
        </w:rPr>
        <w:t>Costall</w:t>
      </w:r>
      <w:r>
        <w:rPr>
          <w:color w:val="000000"/>
          <w:sz w:val="18"/>
          <w:szCs w:val="22"/>
        </w:rPr>
        <w:t>”</w:t>
      </w:r>
      <w:r w:rsidR="002A439E">
        <w:rPr>
          <w:color w:val="000000"/>
          <w:sz w:val="18"/>
          <w:szCs w:val="22"/>
        </w:rPr>
        <w:t>—</w:t>
      </w:r>
      <w:r>
        <w:rPr>
          <w:color w:val="000000"/>
          <w:sz w:val="18"/>
          <w:szCs w:val="22"/>
        </w:rPr>
        <w:t xml:space="preserve">&amp; so I have </w:t>
      </w:r>
      <w:r>
        <w:rPr>
          <w:i/>
          <w:iCs/>
          <w:color w:val="000000"/>
          <w:sz w:val="18"/>
          <w:szCs w:val="22"/>
        </w:rPr>
        <w:t xml:space="preserve">passed </w:t>
      </w:r>
      <w:r>
        <w:rPr>
          <w:color w:val="000000"/>
          <w:sz w:val="18"/>
          <w:szCs w:val="22"/>
        </w:rPr>
        <w:t>it repeatedly by! Was I not vexed?</w:t>
      </w:r>
      <w:r w:rsidR="002A439E">
        <w:rPr>
          <w:color w:val="000000"/>
          <w:sz w:val="18"/>
          <w:szCs w:val="22"/>
        </w:rPr>
        <w:t>—</w:t>
      </w:r>
      <w:r>
        <w:rPr>
          <w:color w:val="000000"/>
          <w:sz w:val="18"/>
          <w:szCs w:val="22"/>
        </w:rPr>
        <w:t xml:space="preserve">I shall now send the </w:t>
      </w:r>
      <w:r>
        <w:rPr>
          <w:i/>
          <w:iCs/>
          <w:color w:val="000000"/>
          <w:sz w:val="18"/>
          <w:szCs w:val="22"/>
        </w:rPr>
        <w:t xml:space="preserve">rough draft </w:t>
      </w:r>
      <w:r>
        <w:rPr>
          <w:color w:val="000000"/>
          <w:sz w:val="18"/>
          <w:szCs w:val="22"/>
        </w:rPr>
        <w:t>to you</w:t>
      </w:r>
      <w:r w:rsidR="002A439E">
        <w:rPr>
          <w:color w:val="000000"/>
          <w:sz w:val="18"/>
          <w:szCs w:val="22"/>
        </w:rPr>
        <w:t>—</w:t>
      </w:r>
      <w:r>
        <w:rPr>
          <w:color w:val="000000"/>
          <w:sz w:val="18"/>
          <w:szCs w:val="22"/>
        </w:rPr>
        <w:t xml:space="preserve">as </w:t>
      </w:r>
      <w:r>
        <w:rPr>
          <w:i/>
          <w:iCs/>
          <w:color w:val="000000"/>
          <w:sz w:val="18"/>
          <w:szCs w:val="22"/>
        </w:rPr>
        <w:t>you</w:t>
      </w:r>
      <w:r>
        <w:rPr>
          <w:color w:val="000000"/>
          <w:sz w:val="18"/>
          <w:szCs w:val="22"/>
        </w:rPr>
        <w:t xml:space="preserve"> can make out my writing &amp; interlineations!</w:t>
      </w:r>
      <w:r w:rsidR="002A439E">
        <w:rPr>
          <w:color w:val="000000"/>
          <w:sz w:val="18"/>
          <w:szCs w:val="22"/>
        </w:rPr>
        <w:t>—</w:t>
      </w:r>
      <w:r>
        <w:rPr>
          <w:color w:val="000000"/>
          <w:sz w:val="18"/>
          <w:szCs w:val="22"/>
        </w:rPr>
        <w:t xml:space="preserve">And (if </w:t>
      </w:r>
      <w:r>
        <w:rPr>
          <w:i/>
          <w:iCs/>
          <w:color w:val="000000"/>
          <w:sz w:val="18"/>
          <w:szCs w:val="22"/>
        </w:rPr>
        <w:t xml:space="preserve">you think well </w:t>
      </w:r>
      <w:r>
        <w:rPr>
          <w:color w:val="000000"/>
          <w:sz w:val="18"/>
          <w:szCs w:val="22"/>
        </w:rPr>
        <w:t xml:space="preserve">of doing so) you may show it to Mackay: but </w:t>
      </w:r>
      <w:r>
        <w:rPr>
          <w:i/>
          <w:iCs/>
          <w:color w:val="000000"/>
          <w:sz w:val="18"/>
          <w:szCs w:val="22"/>
        </w:rPr>
        <w:t>be sure to return the draft to me</w:t>
      </w:r>
      <w:r>
        <w:rPr>
          <w:color w:val="000000"/>
          <w:sz w:val="18"/>
          <w:szCs w:val="22"/>
        </w:rPr>
        <w:t>.</w:t>
      </w:r>
      <w:r w:rsidR="002A439E">
        <w:rPr>
          <w:color w:val="000000"/>
          <w:sz w:val="18"/>
          <w:szCs w:val="22"/>
        </w:rPr>
        <w:t>—</w:t>
      </w:r>
    </w:p>
    <w:p w:rsidR="00832810" w:rsidRDefault="00832810">
      <w:pPr>
        <w:spacing w:after="120"/>
        <w:rPr>
          <w:color w:val="000000"/>
          <w:sz w:val="18"/>
          <w:szCs w:val="22"/>
        </w:rPr>
      </w:pPr>
      <w:r>
        <w:rPr>
          <w:color w:val="000000"/>
          <w:sz w:val="18"/>
          <w:szCs w:val="22"/>
        </w:rPr>
        <w:t xml:space="preserve">I shall send w. this your copy of letter “A.”, I think I told you, I have only given out 5 copies to </w:t>
      </w:r>
      <w:r>
        <w:rPr>
          <w:i/>
          <w:iCs/>
          <w:color w:val="000000"/>
          <w:sz w:val="18"/>
          <w:szCs w:val="22"/>
        </w:rPr>
        <w:t>individuals</w:t>
      </w:r>
      <w:r>
        <w:rPr>
          <w:color w:val="000000"/>
          <w:sz w:val="18"/>
          <w:szCs w:val="22"/>
        </w:rPr>
        <w:t xml:space="preserve"> in N.Z.</w:t>
      </w:r>
      <w:r w:rsidR="002A439E">
        <w:rPr>
          <w:color w:val="000000"/>
          <w:sz w:val="18"/>
          <w:szCs w:val="22"/>
        </w:rPr>
        <w:t>—</w:t>
      </w:r>
      <w:r>
        <w:rPr>
          <w:color w:val="000000"/>
          <w:sz w:val="18"/>
          <w:szCs w:val="22"/>
        </w:rPr>
        <w:t>yourself, Hill, Stout, Hector, &amp; Hamilton.</w:t>
      </w:r>
      <w:r w:rsidR="002A439E">
        <w:rPr>
          <w:color w:val="000000"/>
          <w:sz w:val="18"/>
          <w:szCs w:val="22"/>
        </w:rPr>
        <w:t>—</w:t>
      </w:r>
      <w:r>
        <w:rPr>
          <w:color w:val="000000"/>
          <w:sz w:val="18"/>
          <w:szCs w:val="22"/>
        </w:rPr>
        <w:t xml:space="preserve">Hill, I believe, is securely </w:t>
      </w:r>
      <w:r>
        <w:rPr>
          <w:i/>
          <w:iCs/>
          <w:color w:val="000000"/>
          <w:sz w:val="18"/>
          <w:szCs w:val="22"/>
        </w:rPr>
        <w:t xml:space="preserve">blockaded </w:t>
      </w:r>
      <w:r>
        <w:rPr>
          <w:color w:val="000000"/>
          <w:sz w:val="18"/>
          <w:szCs w:val="22"/>
        </w:rPr>
        <w:t>in Wairoa! (to his grief</w:t>
      </w:r>
      <w:r w:rsidR="002A439E">
        <w:rPr>
          <w:color w:val="000000"/>
          <w:sz w:val="18"/>
          <w:szCs w:val="22"/>
        </w:rPr>
        <w:t>—</w:t>
      </w:r>
      <w:r>
        <w:rPr>
          <w:color w:val="000000"/>
          <w:sz w:val="18"/>
          <w:szCs w:val="22"/>
        </w:rPr>
        <w:t xml:space="preserve">I know: I told him, how I thought it would be!) Fannin is </w:t>
      </w:r>
      <w:r>
        <w:rPr>
          <w:i/>
          <w:iCs/>
          <w:color w:val="000000"/>
          <w:sz w:val="18"/>
          <w:szCs w:val="22"/>
        </w:rPr>
        <w:t>better</w:t>
      </w:r>
      <w:r>
        <w:rPr>
          <w:color w:val="000000"/>
          <w:sz w:val="18"/>
          <w:szCs w:val="22"/>
        </w:rPr>
        <w:t xml:space="preserve">, out of bed yesty., after 3–4 days in it, in much torment, from a </w:t>
      </w:r>
      <w:r>
        <w:rPr>
          <w:i/>
          <w:iCs/>
          <w:color w:val="000000"/>
          <w:sz w:val="18"/>
          <w:szCs w:val="22"/>
        </w:rPr>
        <w:t>severe</w:t>
      </w:r>
      <w:r>
        <w:rPr>
          <w:color w:val="000000"/>
          <w:sz w:val="18"/>
          <w:szCs w:val="22"/>
        </w:rPr>
        <w:t xml:space="preserve"> attack of gout, Drs. in attendance: his son was here seeing me last night, IX. o’clock.</w:t>
      </w:r>
      <w:r w:rsidR="002A439E">
        <w:rPr>
          <w:color w:val="000000"/>
          <w:sz w:val="18"/>
          <w:szCs w:val="22"/>
        </w:rPr>
        <w:t>—</w:t>
      </w:r>
    </w:p>
    <w:p w:rsidR="00832810" w:rsidRDefault="00832810">
      <w:pPr>
        <w:spacing w:after="120"/>
        <w:rPr>
          <w:color w:val="000000"/>
          <w:sz w:val="18"/>
          <w:szCs w:val="22"/>
        </w:rPr>
      </w:pPr>
      <w:r>
        <w:rPr>
          <w:color w:val="000000"/>
          <w:sz w:val="18"/>
          <w:szCs w:val="22"/>
        </w:rPr>
        <w:t>Last night I recd. a letter from Under Secy., “Dept Justice”</w:t>
      </w:r>
      <w:r>
        <w:rPr>
          <w:color w:val="000000"/>
          <w:sz w:val="18"/>
          <w:szCs w:val="22"/>
        </w:rPr>
        <w:br/>
      </w:r>
      <w:r w:rsidR="002A439E">
        <w:rPr>
          <w:color w:val="000000"/>
          <w:sz w:val="18"/>
          <w:szCs w:val="22"/>
        </w:rPr>
        <w:t>—</w:t>
      </w:r>
      <w:r>
        <w:rPr>
          <w:color w:val="000000"/>
          <w:sz w:val="18"/>
          <w:szCs w:val="22"/>
        </w:rPr>
        <w:t>reply from Premier to my note of 21</w:t>
      </w:r>
      <w:r>
        <w:rPr>
          <w:color w:val="000000"/>
          <w:sz w:val="18"/>
          <w:szCs w:val="22"/>
          <w:vertAlign w:val="superscript"/>
        </w:rPr>
        <w:t>st</w:t>
      </w:r>
      <w:r>
        <w:rPr>
          <w:color w:val="000000"/>
          <w:sz w:val="18"/>
          <w:szCs w:val="22"/>
        </w:rPr>
        <w:t xml:space="preserve">., </w:t>
      </w:r>
      <w:r>
        <w:rPr>
          <w:i/>
          <w:iCs/>
          <w:color w:val="000000"/>
          <w:sz w:val="18"/>
          <w:szCs w:val="22"/>
        </w:rPr>
        <w:t xml:space="preserve">re </w:t>
      </w:r>
      <w:r>
        <w:rPr>
          <w:color w:val="000000"/>
          <w:sz w:val="18"/>
          <w:szCs w:val="22"/>
        </w:rPr>
        <w:t xml:space="preserve">my going on with following portion of Mao. Lex. [E, H.] </w:t>
      </w:r>
      <w:r>
        <w:rPr>
          <w:i/>
          <w:iCs/>
          <w:color w:val="000000"/>
          <w:sz w:val="18"/>
          <w:szCs w:val="22"/>
        </w:rPr>
        <w:t>prepg. for press</w:t>
      </w:r>
      <w:r>
        <w:rPr>
          <w:color w:val="000000"/>
          <w:sz w:val="18"/>
          <w:szCs w:val="22"/>
        </w:rPr>
        <w:t>: S. says,</w:t>
      </w:r>
      <w:r w:rsidR="008D2274">
        <w:rPr>
          <w:color w:val="000000"/>
          <w:sz w:val="18"/>
          <w:szCs w:val="22"/>
        </w:rPr>
        <w:t>— “</w:t>
      </w:r>
      <w:r>
        <w:rPr>
          <w:color w:val="000000"/>
          <w:sz w:val="18"/>
          <w:szCs w:val="22"/>
        </w:rPr>
        <w:t>The work of ptg. &amp; pubg. should be proceeded with”. And then asks, as to “</w:t>
      </w:r>
      <w:r>
        <w:rPr>
          <w:i/>
          <w:iCs/>
          <w:color w:val="000000"/>
          <w:sz w:val="18"/>
          <w:szCs w:val="22"/>
        </w:rPr>
        <w:t>terms</w:t>
      </w:r>
      <w:r>
        <w:rPr>
          <w:color w:val="000000"/>
          <w:sz w:val="18"/>
          <w:szCs w:val="22"/>
        </w:rPr>
        <w:t>”.</w:t>
      </w:r>
      <w:r w:rsidR="002A439E">
        <w:rPr>
          <w:color w:val="000000"/>
          <w:sz w:val="18"/>
          <w:szCs w:val="22"/>
        </w:rPr>
        <w:t>—</w:t>
      </w:r>
      <w:r>
        <w:rPr>
          <w:color w:val="000000"/>
          <w:sz w:val="18"/>
          <w:szCs w:val="22"/>
        </w:rPr>
        <w:t>– “Whether on my own account and at my own expense; or, on the terms on which the ptg. of the letter A. was undertaken, namely that a certain definite sum be fixed, of which the Govt. defray one-half, &amp; the auther the other half”.</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After much thinking (&amp; no one to help! would </w:t>
      </w:r>
      <w:r>
        <w:rPr>
          <w:i/>
          <w:iCs/>
          <w:color w:val="000000"/>
          <w:sz w:val="18"/>
          <w:szCs w:val="22"/>
        </w:rPr>
        <w:t xml:space="preserve">you </w:t>
      </w:r>
      <w:r>
        <w:rPr>
          <w:color w:val="000000"/>
          <w:sz w:val="18"/>
          <w:szCs w:val="22"/>
        </w:rPr>
        <w:t xml:space="preserve">were </w:t>
      </w:r>
      <w:r>
        <w:rPr>
          <w:i/>
          <w:iCs/>
          <w:color w:val="000000"/>
          <w:sz w:val="18"/>
          <w:szCs w:val="22"/>
        </w:rPr>
        <w:t>here</w:t>
      </w:r>
      <w:r>
        <w:rPr>
          <w:color w:val="000000"/>
          <w:sz w:val="18"/>
          <w:szCs w:val="22"/>
        </w:rPr>
        <w:t xml:space="preserve">, or </w:t>
      </w:r>
      <w:r>
        <w:rPr>
          <w:i/>
          <w:iCs/>
          <w:color w:val="000000"/>
          <w:sz w:val="18"/>
          <w:szCs w:val="22"/>
        </w:rPr>
        <w:t>near</w:t>
      </w:r>
      <w:r>
        <w:rPr>
          <w:color w:val="000000"/>
          <w:sz w:val="18"/>
          <w:szCs w:val="22"/>
        </w:rPr>
        <w:t>,) I have drafted my reply:</w:t>
      </w:r>
      <w:r w:rsidR="002A439E">
        <w:rPr>
          <w:color w:val="000000"/>
          <w:sz w:val="18"/>
          <w:szCs w:val="22"/>
        </w:rPr>
        <w:t>—</w:t>
      </w:r>
      <w:r>
        <w:rPr>
          <w:color w:val="000000"/>
          <w:sz w:val="18"/>
          <w:szCs w:val="22"/>
        </w:rPr>
        <w:t>–</w:t>
      </w:r>
      <w:r>
        <w:rPr>
          <w:color w:val="000000"/>
          <w:sz w:val="18"/>
          <w:szCs w:val="22"/>
        </w:rPr>
        <w:br/>
        <w:t>1. In note of 21</w:t>
      </w:r>
      <w:r>
        <w:rPr>
          <w:color w:val="000000"/>
          <w:sz w:val="18"/>
          <w:szCs w:val="22"/>
          <w:vertAlign w:val="superscript"/>
        </w:rPr>
        <w:t>st</w:t>
      </w:r>
      <w:r>
        <w:rPr>
          <w:color w:val="000000"/>
          <w:sz w:val="18"/>
          <w:szCs w:val="22"/>
        </w:rPr>
        <w:t>. never thought of “</w:t>
      </w:r>
      <w:r>
        <w:rPr>
          <w:i/>
          <w:iCs/>
          <w:color w:val="000000"/>
          <w:sz w:val="18"/>
          <w:szCs w:val="22"/>
        </w:rPr>
        <w:t>terms</w:t>
      </w:r>
      <w:r>
        <w:rPr>
          <w:color w:val="000000"/>
          <w:sz w:val="18"/>
          <w:szCs w:val="22"/>
        </w:rPr>
        <w:t>” for I had none to propose</w:t>
      </w:r>
      <w:r w:rsidR="002A439E">
        <w:rPr>
          <w:color w:val="000000"/>
          <w:sz w:val="18"/>
          <w:szCs w:val="22"/>
        </w:rPr>
        <w:t>—</w:t>
      </w:r>
      <w:r>
        <w:rPr>
          <w:color w:val="000000"/>
          <w:sz w:val="18"/>
          <w:szCs w:val="22"/>
        </w:rPr>
        <w:t>not wishing to waste any more time about them:</w:t>
      </w:r>
      <w:r>
        <w:rPr>
          <w:color w:val="000000"/>
          <w:sz w:val="18"/>
          <w:szCs w:val="22"/>
        </w:rPr>
        <w:br/>
        <w:t>2. Would not undertake to proceed w. wk. on my own account, &amp; at own expense.</w:t>
      </w:r>
      <w:r>
        <w:rPr>
          <w:color w:val="000000"/>
          <w:sz w:val="18"/>
          <w:szCs w:val="22"/>
        </w:rPr>
        <w:br/>
        <w:t>3. Neither in term of letter A</w:t>
      </w:r>
      <w:r w:rsidR="002A439E">
        <w:rPr>
          <w:color w:val="000000"/>
          <w:sz w:val="18"/>
          <w:szCs w:val="22"/>
        </w:rPr>
        <w:t>—</w:t>
      </w:r>
      <w:r>
        <w:rPr>
          <w:color w:val="000000"/>
          <w:sz w:val="18"/>
          <w:szCs w:val="22"/>
        </w:rPr>
        <w:t>seeing that there is to be no sale for any copies of the wk: and, while I could agree, under existg. circumstances, to work constantly at it for the pub. good &amp; honour of the Colony without receiving any pay I could not consent to do so and pay for printg. too. And so, I suppose, it is (as Major Withers used to roar out in Clive Sq. to his awkward squad)</w:t>
      </w:r>
      <w:r w:rsidR="008D2274">
        <w:rPr>
          <w:color w:val="000000"/>
          <w:sz w:val="18"/>
          <w:szCs w:val="22"/>
        </w:rPr>
        <w:t>— “</w:t>
      </w:r>
      <w:r>
        <w:rPr>
          <w:i/>
          <w:iCs/>
          <w:color w:val="000000"/>
          <w:sz w:val="18"/>
          <w:szCs w:val="22"/>
        </w:rPr>
        <w:t>As you were</w:t>
      </w:r>
      <w:r>
        <w:rPr>
          <w:color w:val="000000"/>
          <w:sz w:val="18"/>
          <w:szCs w:val="22"/>
        </w:rPr>
        <w:t>”. Sic transit gloriæ, &amp;c, &amp;c,</w:t>
      </w:r>
    </w:p>
    <w:p w:rsidR="00832810" w:rsidRDefault="00832810">
      <w:pPr>
        <w:spacing w:after="120"/>
        <w:jc w:val="center"/>
        <w:rPr>
          <w:color w:val="000000"/>
          <w:sz w:val="18"/>
          <w:szCs w:val="22"/>
        </w:rPr>
      </w:pPr>
      <w:r>
        <w:rPr>
          <w:color w:val="000000"/>
          <w:sz w:val="18"/>
          <w:szCs w:val="22"/>
        </w:rPr>
        <w:t>_______</w:t>
      </w:r>
    </w:p>
    <w:p w:rsidR="00832810" w:rsidRDefault="00832810">
      <w:pPr>
        <w:spacing w:after="120"/>
        <w:rPr>
          <w:color w:val="000000"/>
          <w:sz w:val="18"/>
          <w:szCs w:val="22"/>
        </w:rPr>
      </w:pPr>
      <w:r>
        <w:rPr>
          <w:color w:val="000000"/>
          <w:sz w:val="18"/>
          <w:szCs w:val="22"/>
        </w:rPr>
        <w:t xml:space="preserve">Yesty. </w:t>
      </w:r>
      <w:r>
        <w:rPr>
          <w:i/>
          <w:iCs/>
          <w:color w:val="000000"/>
          <w:sz w:val="18"/>
          <w:szCs w:val="22"/>
        </w:rPr>
        <w:t>late</w:t>
      </w:r>
      <w:r>
        <w:rPr>
          <w:color w:val="000000"/>
          <w:sz w:val="18"/>
          <w:szCs w:val="22"/>
        </w:rPr>
        <w:t xml:space="preserve"> I finished my heavy </w:t>
      </w:r>
      <w:r>
        <w:rPr>
          <w:i/>
          <w:iCs/>
          <w:color w:val="000000"/>
          <w:sz w:val="18"/>
          <w:szCs w:val="22"/>
        </w:rPr>
        <w:t>monthly</w:t>
      </w:r>
      <w:r>
        <w:rPr>
          <w:color w:val="000000"/>
          <w:sz w:val="18"/>
          <w:szCs w:val="22"/>
        </w:rPr>
        <w:t xml:space="preserve"> labour of letters, papers, and books, for S.F. Mail, &amp; now I have lots of letters to ansr.</w:t>
      </w:r>
      <w:r w:rsidR="002A439E">
        <w:rPr>
          <w:color w:val="000000"/>
          <w:sz w:val="18"/>
          <w:szCs w:val="22"/>
        </w:rPr>
        <w:t>—</w:t>
      </w:r>
      <w:r>
        <w:rPr>
          <w:i/>
          <w:iCs/>
          <w:color w:val="000000"/>
          <w:sz w:val="18"/>
          <w:szCs w:val="22"/>
        </w:rPr>
        <w:t>N.Z. ones</w:t>
      </w:r>
      <w:r>
        <w:rPr>
          <w:color w:val="000000"/>
          <w:sz w:val="18"/>
          <w:szCs w:val="22"/>
        </w:rPr>
        <w:t>.</w:t>
      </w:r>
      <w:r w:rsidR="002A439E">
        <w:rPr>
          <w:color w:val="000000"/>
          <w:sz w:val="18"/>
          <w:szCs w:val="22"/>
        </w:rPr>
        <w:t>—</w:t>
      </w:r>
      <w:r>
        <w:rPr>
          <w:color w:val="000000"/>
          <w:sz w:val="18"/>
          <w:szCs w:val="22"/>
        </w:rPr>
        <w:t xml:space="preserve">A note to hand from Rev. Mr. Tuke wishes me (for self &amp; </w:t>
      </w:r>
      <w:r>
        <w:rPr>
          <w:i/>
          <w:color w:val="000000"/>
          <w:sz w:val="18"/>
          <w:szCs w:val="22"/>
        </w:rPr>
        <w:t>congn</w:t>
      </w:r>
      <w:r>
        <w:rPr>
          <w:color w:val="000000"/>
          <w:sz w:val="18"/>
          <w:szCs w:val="22"/>
        </w:rPr>
        <w:t>.) to take Ch. S. there on 24</w:t>
      </w:r>
      <w:r>
        <w:rPr>
          <w:color w:val="000000"/>
          <w:sz w:val="18"/>
          <w:szCs w:val="22"/>
          <w:vertAlign w:val="superscript"/>
        </w:rPr>
        <w:t>th</w:t>
      </w:r>
      <w:r>
        <w:rPr>
          <w:color w:val="000000"/>
          <w:sz w:val="18"/>
          <w:szCs w:val="22"/>
        </w:rPr>
        <w:t>. inst., when he (leaving Home on Friday 22) would be absent: I suppose (D.V.) I shall do so.</w:t>
      </w:r>
    </w:p>
    <w:p w:rsidR="00832810" w:rsidRDefault="00832810">
      <w:pPr>
        <w:spacing w:after="120"/>
        <w:rPr>
          <w:color w:val="000000"/>
          <w:sz w:val="18"/>
          <w:szCs w:val="22"/>
        </w:rPr>
      </w:pPr>
      <w:r>
        <w:rPr>
          <w:color w:val="000000"/>
          <w:sz w:val="18"/>
          <w:szCs w:val="22"/>
        </w:rPr>
        <w:t>I also send you separately, Kirk’s Cat. of books:</w:t>
      </w:r>
      <w:r w:rsidR="002A439E">
        <w:rPr>
          <w:color w:val="000000"/>
          <w:sz w:val="18"/>
          <w:szCs w:val="22"/>
        </w:rPr>
        <w:t>—</w:t>
      </w:r>
      <w:r>
        <w:rPr>
          <w:color w:val="000000"/>
          <w:sz w:val="18"/>
          <w:szCs w:val="22"/>
        </w:rPr>
        <w:t xml:space="preserve">the </w:t>
      </w:r>
      <w:r>
        <w:rPr>
          <w:i/>
          <w:color w:val="000000"/>
          <w:sz w:val="18"/>
          <w:szCs w:val="22"/>
        </w:rPr>
        <w:t>markings</w:t>
      </w:r>
      <w:r>
        <w:rPr>
          <w:color w:val="000000"/>
          <w:sz w:val="18"/>
          <w:szCs w:val="22"/>
        </w:rPr>
        <w:t xml:space="preserve"> are </w:t>
      </w:r>
      <w:r>
        <w:rPr>
          <w:i/>
          <w:color w:val="000000"/>
          <w:sz w:val="18"/>
          <w:szCs w:val="22"/>
        </w:rPr>
        <w:t>not mine</w:t>
      </w:r>
      <w:r>
        <w:rPr>
          <w:color w:val="000000"/>
          <w:sz w:val="18"/>
          <w:szCs w:val="22"/>
        </w:rPr>
        <w:t xml:space="preserve">; yr. copy </w:t>
      </w:r>
      <w:r>
        <w:rPr>
          <w:i/>
          <w:color w:val="000000"/>
          <w:sz w:val="18"/>
          <w:szCs w:val="22"/>
        </w:rPr>
        <w:t>A</w:t>
      </w:r>
      <w:r>
        <w:rPr>
          <w:color w:val="000000"/>
          <w:sz w:val="18"/>
          <w:szCs w:val="22"/>
        </w:rPr>
        <w:t xml:space="preserve">. being </w:t>
      </w:r>
      <w:r>
        <w:rPr>
          <w:i/>
          <w:color w:val="000000"/>
          <w:sz w:val="18"/>
          <w:szCs w:val="22"/>
        </w:rPr>
        <w:t xml:space="preserve">made </w:t>
      </w:r>
      <w:r>
        <w:rPr>
          <w:color w:val="000000"/>
          <w:sz w:val="18"/>
          <w:szCs w:val="22"/>
        </w:rPr>
        <w:t>up.</w:t>
      </w:r>
    </w:p>
    <w:p w:rsidR="00832810" w:rsidRDefault="00832810">
      <w:pPr>
        <w:spacing w:after="120"/>
        <w:rPr>
          <w:color w:val="000000"/>
          <w:sz w:val="18"/>
          <w:szCs w:val="22"/>
        </w:rPr>
      </w:pPr>
      <w:r>
        <w:rPr>
          <w:color w:val="000000"/>
          <w:sz w:val="18"/>
          <w:szCs w:val="22"/>
        </w:rPr>
        <w:t xml:space="preserve">The day you left I was </w:t>
      </w:r>
      <w:r>
        <w:rPr>
          <w:i/>
          <w:color w:val="000000"/>
          <w:sz w:val="18"/>
          <w:szCs w:val="22"/>
        </w:rPr>
        <w:t xml:space="preserve">expecting </w:t>
      </w:r>
      <w:r>
        <w:rPr>
          <w:color w:val="000000"/>
          <w:sz w:val="18"/>
          <w:szCs w:val="22"/>
        </w:rPr>
        <w:t xml:space="preserve">Hill, who generally calls at </w:t>
      </w:r>
      <w:smartTag w:uri="urn:schemas-microsoft-com:office:smarttags" w:element="time">
        <w:smartTagPr>
          <w:attr w:name="Minute" w:val="0"/>
          <w:attr w:name="Hour" w:val="12"/>
        </w:smartTagPr>
        <w:r>
          <w:rPr>
            <w:i/>
            <w:color w:val="000000"/>
            <w:sz w:val="18"/>
            <w:szCs w:val="22"/>
          </w:rPr>
          <w:t>noon</w:t>
        </w:r>
      </w:smartTag>
      <w:r>
        <w:rPr>
          <w:color w:val="000000"/>
          <w:sz w:val="18"/>
          <w:szCs w:val="22"/>
        </w:rPr>
        <w:t xml:space="preserve">, he did not come: </w:t>
      </w:r>
      <w:r>
        <w:rPr>
          <w:i/>
          <w:color w:val="000000"/>
          <w:sz w:val="18"/>
          <w:szCs w:val="22"/>
        </w:rPr>
        <w:t xml:space="preserve">aftn. </w:t>
      </w:r>
      <w:r>
        <w:rPr>
          <w:color w:val="000000"/>
          <w:sz w:val="18"/>
          <w:szCs w:val="22"/>
        </w:rPr>
        <w:t>I sd. to Housekeeper I would go up to bed, feeling so exhausted, &amp; if H. should call, tell him my position, &amp;c.,</w:t>
      </w:r>
      <w:r w:rsidR="002A439E">
        <w:rPr>
          <w:color w:val="000000"/>
          <w:sz w:val="18"/>
          <w:szCs w:val="22"/>
        </w:rPr>
        <w:t>—</w:t>
      </w:r>
      <w:r>
        <w:rPr>
          <w:color w:val="000000"/>
          <w:sz w:val="18"/>
          <w:szCs w:val="22"/>
        </w:rPr>
        <w:t>am pretty well today.</w:t>
      </w:r>
    </w:p>
    <w:p w:rsidR="00832810" w:rsidRDefault="00832810">
      <w:pPr>
        <w:ind w:left="284" w:firstLine="284"/>
        <w:rPr>
          <w:color w:val="000000"/>
          <w:sz w:val="18"/>
          <w:szCs w:val="22"/>
        </w:rPr>
      </w:pPr>
      <w:r>
        <w:rPr>
          <w:color w:val="000000"/>
          <w:sz w:val="18"/>
          <w:szCs w:val="22"/>
        </w:rPr>
        <w:t>With kind regards &amp; best wishes</w:t>
      </w:r>
    </w:p>
    <w:p w:rsidR="00832810" w:rsidRDefault="00832810">
      <w:pPr>
        <w:spacing w:after="120"/>
        <w:ind w:left="852" w:firstLine="284"/>
        <w:rPr>
          <w:color w:val="000000"/>
          <w:sz w:val="18"/>
          <w:szCs w:val="22"/>
        </w:rPr>
      </w:pPr>
      <w:r>
        <w:rPr>
          <w:color w:val="000000"/>
          <w:sz w:val="18"/>
          <w:szCs w:val="22"/>
        </w:rPr>
        <w:t xml:space="preserve">I am, yours truly, </w:t>
      </w:r>
      <w:r>
        <w:rPr>
          <w:color w:val="000000"/>
          <w:sz w:val="18"/>
          <w:szCs w:val="22"/>
        </w:rPr>
        <w:tab/>
      </w:r>
      <w:r>
        <w:rPr>
          <w:color w:val="000000"/>
          <w:sz w:val="18"/>
          <w:szCs w:val="22"/>
        </w:rPr>
        <w:tab/>
        <w:t>W. Colenso.</w:t>
      </w:r>
    </w:p>
    <w:p w:rsidR="00832810" w:rsidRDefault="00832810">
      <w:pPr>
        <w:spacing w:after="120"/>
        <w:rPr>
          <w:color w:val="000000"/>
          <w:sz w:val="18"/>
          <w:szCs w:val="22"/>
        </w:rPr>
      </w:pPr>
      <w:r>
        <w:rPr>
          <w:color w:val="000000"/>
          <w:sz w:val="18"/>
          <w:szCs w:val="22"/>
        </w:rPr>
        <w:t>________________________________________________</w:t>
      </w:r>
    </w:p>
    <w:p w:rsidR="00832810" w:rsidRDefault="00832810">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July 19: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29"/>
      </w:r>
    </w:p>
    <w:p w:rsidR="00832810" w:rsidRDefault="00832810">
      <w:pPr>
        <w:spacing w:after="120"/>
        <w:jc w:val="right"/>
        <w:rPr>
          <w:color w:val="000000"/>
          <w:sz w:val="18"/>
          <w:szCs w:val="18"/>
        </w:rPr>
      </w:pPr>
      <w:r>
        <w:rPr>
          <w:color w:val="000000"/>
          <w:sz w:val="18"/>
          <w:szCs w:val="18"/>
        </w:rPr>
        <w:t xml:space="preserve">Napier, </w:t>
      </w:r>
      <w:smartTag w:uri="urn:schemas-microsoft-com:office:smarttags" w:element="date">
        <w:smartTagPr>
          <w:attr w:name="Year" w:val="1898"/>
          <w:attr w:name="Day" w:val="19"/>
          <w:attr w:name="Month" w:val="7"/>
        </w:smartTagPr>
        <w:r>
          <w:rPr>
            <w:color w:val="000000"/>
            <w:sz w:val="18"/>
            <w:szCs w:val="18"/>
          </w:rPr>
          <w:t>July 19</w:t>
        </w:r>
        <w:r>
          <w:rPr>
            <w:color w:val="000000"/>
            <w:sz w:val="18"/>
            <w:szCs w:val="18"/>
            <w:vertAlign w:val="superscript"/>
          </w:rPr>
          <w:t>th</w:t>
        </w:r>
        <w:r>
          <w:rPr>
            <w:color w:val="000000"/>
            <w:sz w:val="18"/>
            <w:szCs w:val="18"/>
          </w:rPr>
          <w:t>, 1898</w:t>
        </w:r>
      </w:smartTag>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duly received your kind letter of the 15</w:t>
      </w:r>
      <w:r>
        <w:rPr>
          <w:color w:val="000000"/>
          <w:sz w:val="18"/>
          <w:szCs w:val="18"/>
          <w:vertAlign w:val="superscript"/>
        </w:rPr>
        <w:t>th</w:t>
      </w:r>
      <w:r>
        <w:rPr>
          <w:color w:val="000000"/>
          <w:sz w:val="18"/>
          <w:szCs w:val="18"/>
        </w:rPr>
        <w:t xml:space="preserve">., and thank you for it, (doubly so, I may truly say) as by it I knew you had </w:t>
      </w:r>
      <w:r>
        <w:rPr>
          <w:i/>
          <w:color w:val="000000"/>
          <w:sz w:val="18"/>
          <w:szCs w:val="18"/>
        </w:rPr>
        <w:t xml:space="preserve">all </w:t>
      </w:r>
      <w:r>
        <w:rPr>
          <w:color w:val="000000"/>
          <w:sz w:val="18"/>
          <w:szCs w:val="18"/>
        </w:rPr>
        <w:t>got back safely, with no unpleasant consequences: good news that in these times.</w:t>
      </w:r>
      <w:r w:rsidR="00E267B3">
        <w:rPr>
          <w:color w:val="000000"/>
          <w:sz w:val="18"/>
          <w:szCs w:val="18"/>
        </w:rPr>
        <w:t>—</w:t>
      </w:r>
    </w:p>
    <w:p w:rsidR="00832810" w:rsidRDefault="00832810">
      <w:pPr>
        <w:spacing w:after="120"/>
        <w:rPr>
          <w:color w:val="000000"/>
          <w:sz w:val="18"/>
          <w:szCs w:val="18"/>
        </w:rPr>
      </w:pPr>
      <w:r>
        <w:rPr>
          <w:color w:val="000000"/>
          <w:sz w:val="18"/>
          <w:szCs w:val="18"/>
        </w:rPr>
        <w:t>But I should not be writing to you this night, only for one grave omission of yours</w:t>
      </w:r>
      <w:r w:rsidR="002A439E">
        <w:rPr>
          <w:color w:val="000000"/>
          <w:sz w:val="18"/>
          <w:szCs w:val="18"/>
        </w:rPr>
        <w:t>—</w:t>
      </w:r>
      <w:r>
        <w:rPr>
          <w:color w:val="000000"/>
          <w:sz w:val="18"/>
          <w:szCs w:val="18"/>
        </w:rPr>
        <w:t xml:space="preserve">viz. your </w:t>
      </w:r>
      <w:r>
        <w:rPr>
          <w:i/>
          <w:color w:val="000000"/>
          <w:sz w:val="18"/>
          <w:szCs w:val="18"/>
        </w:rPr>
        <w:t xml:space="preserve">not </w:t>
      </w:r>
      <w:r>
        <w:rPr>
          <w:color w:val="000000"/>
          <w:sz w:val="18"/>
          <w:szCs w:val="18"/>
        </w:rPr>
        <w:t xml:space="preserve">returning the copy of my letter to Costall late Govt. Printer, and more, nor even mentioning it!! as having been received by you, and, your showing it (if approved by you) to Mr. Mackay: the </w:t>
      </w:r>
      <w:r>
        <w:rPr>
          <w:i/>
          <w:color w:val="000000"/>
          <w:sz w:val="18"/>
          <w:szCs w:val="18"/>
        </w:rPr>
        <w:t>entire</w:t>
      </w:r>
      <w:r>
        <w:rPr>
          <w:color w:val="000000"/>
          <w:sz w:val="18"/>
          <w:szCs w:val="18"/>
        </w:rPr>
        <w:t xml:space="preserve"> omission of this on your part was like the proverbial fly in the apothecaries ointment, and so I feel constrained to write to you: please return it: also, </w:t>
      </w:r>
      <w:r>
        <w:rPr>
          <w:i/>
          <w:color w:val="000000"/>
          <w:sz w:val="18"/>
          <w:szCs w:val="18"/>
        </w:rPr>
        <w:t xml:space="preserve">another letter </w:t>
      </w:r>
      <w:r>
        <w:rPr>
          <w:color w:val="000000"/>
          <w:sz w:val="18"/>
          <w:szCs w:val="18"/>
        </w:rPr>
        <w:t xml:space="preserve">I sent to you some time ago, from Costall in G.A. Liby., for you to read and return: please </w:t>
      </w:r>
      <w:r>
        <w:rPr>
          <w:i/>
          <w:color w:val="000000"/>
          <w:sz w:val="18"/>
          <w:szCs w:val="18"/>
        </w:rPr>
        <w:t>return this</w:t>
      </w:r>
      <w:r>
        <w:rPr>
          <w:color w:val="000000"/>
          <w:sz w:val="18"/>
          <w:szCs w:val="18"/>
        </w:rPr>
        <w:t xml:space="preserve">. And while on it I may </w:t>
      </w:r>
      <w:r>
        <w:rPr>
          <w:i/>
          <w:color w:val="000000"/>
          <w:sz w:val="18"/>
          <w:szCs w:val="18"/>
        </w:rPr>
        <w:t xml:space="preserve">again </w:t>
      </w:r>
      <w:r>
        <w:rPr>
          <w:color w:val="000000"/>
          <w:sz w:val="18"/>
          <w:szCs w:val="18"/>
        </w:rPr>
        <w:t xml:space="preserve">mention, that </w:t>
      </w:r>
      <w:r>
        <w:rPr>
          <w:i/>
          <w:color w:val="000000"/>
          <w:sz w:val="18"/>
          <w:szCs w:val="18"/>
          <w:u w:val="single"/>
        </w:rPr>
        <w:t>early</w:t>
      </w:r>
      <w:r>
        <w:rPr>
          <w:color w:val="000000"/>
          <w:sz w:val="18"/>
          <w:szCs w:val="18"/>
        </w:rPr>
        <w:t xml:space="preserve"> printer’s letter, </w:t>
      </w:r>
      <w:r>
        <w:rPr>
          <w:i/>
          <w:color w:val="000000"/>
          <w:sz w:val="18"/>
          <w:szCs w:val="18"/>
        </w:rPr>
        <w:t xml:space="preserve">re </w:t>
      </w:r>
      <w:r>
        <w:rPr>
          <w:color w:val="000000"/>
          <w:sz w:val="18"/>
          <w:szCs w:val="18"/>
        </w:rPr>
        <w:t>some old type sold to him, which I also sent for you to read</w:t>
      </w:r>
      <w:r w:rsidR="002A439E">
        <w:rPr>
          <w:color w:val="000000"/>
          <w:sz w:val="18"/>
          <w:szCs w:val="18"/>
        </w:rPr>
        <w:t>—</w:t>
      </w:r>
      <w:r>
        <w:rPr>
          <w:i/>
          <w:color w:val="000000"/>
          <w:sz w:val="18"/>
          <w:szCs w:val="18"/>
        </w:rPr>
        <w:t>never yet returned</w:t>
      </w:r>
      <w:r>
        <w:rPr>
          <w:color w:val="000000"/>
          <w:sz w:val="18"/>
          <w:szCs w:val="18"/>
        </w:rPr>
        <w:t>: I often think on (grieve over) this!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I thank you for your kind remarks on specimen Maori-Eng. Lexicon, letter A. On </w:t>
      </w:r>
      <w:r>
        <w:rPr>
          <w:i/>
          <w:color w:val="000000"/>
          <w:sz w:val="18"/>
          <w:szCs w:val="18"/>
        </w:rPr>
        <w:t xml:space="preserve">two </w:t>
      </w:r>
      <w:r>
        <w:rPr>
          <w:color w:val="000000"/>
          <w:sz w:val="18"/>
          <w:szCs w:val="18"/>
        </w:rPr>
        <w:t>of them I will brie</w:t>
      </w:r>
      <w:r w:rsidR="0099037E">
        <w:rPr>
          <w:color w:val="000000"/>
          <w:sz w:val="18"/>
          <w:szCs w:val="18"/>
        </w:rPr>
        <w:t>fly remark. Your correction of “</w:t>
      </w:r>
      <w:r>
        <w:rPr>
          <w:i/>
          <w:color w:val="000000"/>
          <w:sz w:val="18"/>
          <w:szCs w:val="18"/>
        </w:rPr>
        <w:t>guana</w:t>
      </w:r>
      <w:r>
        <w:rPr>
          <w:color w:val="000000"/>
          <w:sz w:val="18"/>
          <w:szCs w:val="18"/>
        </w:rPr>
        <w:t>” to “</w:t>
      </w:r>
      <w:r>
        <w:rPr>
          <w:i/>
          <w:color w:val="000000"/>
          <w:sz w:val="18"/>
          <w:szCs w:val="18"/>
        </w:rPr>
        <w:t>iguana</w:t>
      </w:r>
      <w:r>
        <w:rPr>
          <w:color w:val="000000"/>
          <w:sz w:val="18"/>
          <w:szCs w:val="18"/>
        </w:rPr>
        <w:t xml:space="preserve">”: I find Webster has </w:t>
      </w:r>
      <w:r>
        <w:rPr>
          <w:i/>
          <w:color w:val="000000"/>
          <w:sz w:val="18"/>
          <w:szCs w:val="18"/>
        </w:rPr>
        <w:t>both</w:t>
      </w:r>
      <w:r>
        <w:rPr>
          <w:color w:val="000000"/>
          <w:sz w:val="18"/>
          <w:szCs w:val="18"/>
        </w:rPr>
        <w:t xml:space="preserve">, and that </w:t>
      </w:r>
      <w:r>
        <w:rPr>
          <w:i/>
          <w:color w:val="000000"/>
          <w:sz w:val="18"/>
          <w:szCs w:val="18"/>
        </w:rPr>
        <w:t xml:space="preserve">without </w:t>
      </w:r>
      <w:r>
        <w:rPr>
          <w:color w:val="000000"/>
          <w:sz w:val="18"/>
          <w:szCs w:val="18"/>
        </w:rPr>
        <w:t>a yoking obsn., as in many other instances, such as connection = connexion, &amp;c, &amp;c.</w:t>
      </w:r>
    </w:p>
    <w:p w:rsidR="00832810" w:rsidRDefault="00832810">
      <w:pPr>
        <w:spacing w:after="120"/>
        <w:rPr>
          <w:color w:val="000000"/>
          <w:sz w:val="18"/>
          <w:szCs w:val="18"/>
        </w:rPr>
      </w:pPr>
      <w:r>
        <w:rPr>
          <w:color w:val="000000"/>
          <w:sz w:val="18"/>
          <w:szCs w:val="18"/>
        </w:rPr>
        <w:t xml:space="preserve">Again do I agree with you in your </w:t>
      </w:r>
      <w:r>
        <w:rPr>
          <w:i/>
          <w:color w:val="000000"/>
          <w:sz w:val="18"/>
          <w:szCs w:val="18"/>
        </w:rPr>
        <w:t>proper</w:t>
      </w:r>
      <w:r>
        <w:rPr>
          <w:color w:val="000000"/>
          <w:sz w:val="18"/>
          <w:szCs w:val="18"/>
        </w:rPr>
        <w:t xml:space="preserve"> remark on </w:t>
      </w:r>
      <w:r>
        <w:rPr>
          <w:i/>
          <w:color w:val="000000"/>
          <w:sz w:val="18"/>
          <w:szCs w:val="18"/>
        </w:rPr>
        <w:t xml:space="preserve">sudden </w:t>
      </w:r>
      <w:r>
        <w:rPr>
          <w:color w:val="000000"/>
          <w:sz w:val="18"/>
          <w:szCs w:val="18"/>
        </w:rPr>
        <w:t xml:space="preserve">death, &amp; disagreeing with the suffrage in </w:t>
      </w:r>
      <w:smartTag w:uri="urn:schemas-microsoft-com:office:smarttags" w:element="place">
        <w:smartTag w:uri="urn:schemas-microsoft-com:office:smarttags" w:element="City">
          <w:r>
            <w:rPr>
              <w:color w:val="000000"/>
              <w:sz w:val="18"/>
              <w:szCs w:val="18"/>
            </w:rPr>
            <w:t>Litany</w:t>
          </w:r>
        </w:smartTag>
        <w:r>
          <w:rPr>
            <w:color w:val="000000"/>
            <w:sz w:val="18"/>
            <w:szCs w:val="18"/>
          </w:rPr>
          <w:t xml:space="preserve">, </w:t>
        </w:r>
        <w:smartTag w:uri="urn:schemas-microsoft-com:office:smarttags" w:element="country-region">
          <w:r>
            <w:rPr>
              <w:color w:val="000000"/>
              <w:sz w:val="18"/>
              <w:szCs w:val="18"/>
            </w:rPr>
            <w:t>Ch.</w:t>
          </w:r>
        </w:smartTag>
      </w:smartTag>
      <w:r>
        <w:rPr>
          <w:color w:val="000000"/>
          <w:sz w:val="18"/>
          <w:szCs w:val="18"/>
        </w:rPr>
        <w:t xml:space="preserve"> of E. Indeed, I have not infrequently mentioned it in a sermon</w:t>
      </w:r>
      <w:r w:rsidR="002A439E">
        <w:rPr>
          <w:color w:val="000000"/>
          <w:sz w:val="18"/>
          <w:szCs w:val="18"/>
        </w:rPr>
        <w:t>—</w:t>
      </w:r>
      <w:r>
        <w:rPr>
          <w:color w:val="000000"/>
          <w:sz w:val="18"/>
          <w:szCs w:val="18"/>
        </w:rPr>
        <w:t xml:space="preserve">especially at Woodville on the finding of poor Weber’s bones! I dare not pray </w:t>
      </w:r>
      <w:r>
        <w:rPr>
          <w:i/>
          <w:color w:val="000000"/>
          <w:sz w:val="18"/>
          <w:szCs w:val="18"/>
        </w:rPr>
        <w:t xml:space="preserve">vocally </w:t>
      </w:r>
      <w:r>
        <w:rPr>
          <w:color w:val="000000"/>
          <w:sz w:val="18"/>
          <w:szCs w:val="18"/>
        </w:rPr>
        <w:t>for it for myself</w:t>
      </w:r>
      <w:r w:rsidR="002A439E">
        <w:rPr>
          <w:color w:val="000000"/>
          <w:sz w:val="18"/>
          <w:szCs w:val="18"/>
        </w:rPr>
        <w:t>—</w:t>
      </w:r>
      <w:r>
        <w:rPr>
          <w:color w:val="000000"/>
          <w:sz w:val="18"/>
          <w:szCs w:val="18"/>
        </w:rPr>
        <w:t xml:space="preserve">but, If “p. is the soul’s sincere </w:t>
      </w:r>
      <w:r>
        <w:rPr>
          <w:i/>
          <w:color w:val="000000"/>
          <w:sz w:val="18"/>
          <w:szCs w:val="18"/>
        </w:rPr>
        <w:t>desire</w:t>
      </w:r>
      <w:r>
        <w:rPr>
          <w:color w:val="000000"/>
          <w:sz w:val="18"/>
          <w:szCs w:val="18"/>
        </w:rPr>
        <w:t>, uttered or inexpressed”</w:t>
      </w:r>
      <w:r w:rsidR="002A439E">
        <w:rPr>
          <w:color w:val="000000"/>
          <w:sz w:val="18"/>
          <w:szCs w:val="18"/>
        </w:rPr>
        <w:t>—</w:t>
      </w:r>
      <w:r>
        <w:rPr>
          <w:color w:val="000000"/>
          <w:sz w:val="18"/>
          <w:szCs w:val="18"/>
        </w:rPr>
        <w:t xml:space="preserve">then Our Father knows all: but who is the </w:t>
      </w:r>
      <w:r>
        <w:rPr>
          <w:i/>
          <w:color w:val="000000"/>
          <w:sz w:val="18"/>
          <w:szCs w:val="18"/>
        </w:rPr>
        <w:t xml:space="preserve">author </w:t>
      </w:r>
      <w:r>
        <w:rPr>
          <w:color w:val="000000"/>
          <w:sz w:val="18"/>
          <w:szCs w:val="18"/>
        </w:rPr>
        <w:t>of such?</w:t>
      </w:r>
    </w:p>
    <w:p w:rsidR="00832810" w:rsidRDefault="00832810">
      <w:pPr>
        <w:spacing w:after="120"/>
        <w:rPr>
          <w:color w:val="000000"/>
          <w:sz w:val="18"/>
          <w:szCs w:val="18"/>
        </w:rPr>
      </w:pPr>
      <w:r>
        <w:rPr>
          <w:color w:val="000000"/>
          <w:sz w:val="18"/>
          <w:szCs w:val="18"/>
        </w:rPr>
        <w:t>I took w. me, in May, a copy of booklet “Certain errors”, &amp; read it through, &amp; was vexed on finding one (ugly) error</w:t>
      </w:r>
      <w:r w:rsidR="002A439E">
        <w:rPr>
          <w:color w:val="000000"/>
          <w:sz w:val="18"/>
          <w:szCs w:val="18"/>
        </w:rPr>
        <w:t>—</w:t>
      </w:r>
      <w:r>
        <w:rPr>
          <w:color w:val="000000"/>
          <w:sz w:val="18"/>
          <w:szCs w:val="18"/>
        </w:rPr>
        <w:t>p.7, line 3 from bottom</w:t>
      </w:r>
      <w:r w:rsidR="002A439E">
        <w:rPr>
          <w:color w:val="000000"/>
          <w:sz w:val="18"/>
          <w:szCs w:val="18"/>
        </w:rPr>
        <w:t>—</w:t>
      </w:r>
      <w:r>
        <w:rPr>
          <w:color w:val="000000"/>
          <w:sz w:val="18"/>
          <w:szCs w:val="18"/>
        </w:rPr>
        <w:t>“</w:t>
      </w:r>
      <w:r>
        <w:rPr>
          <w:color w:val="000000"/>
          <w:sz w:val="18"/>
          <w:szCs w:val="18"/>
          <w:u w:val="single"/>
        </w:rPr>
        <w:t>ob</w:t>
      </w:r>
      <w:r>
        <w:rPr>
          <w:color w:val="000000"/>
          <w:sz w:val="18"/>
          <w:szCs w:val="18"/>
        </w:rPr>
        <w:t>taineth” for “</w:t>
      </w:r>
      <w:r>
        <w:rPr>
          <w:color w:val="000000"/>
          <w:sz w:val="18"/>
          <w:szCs w:val="18"/>
          <w:u w:val="single"/>
        </w:rPr>
        <w:t>con</w:t>
      </w:r>
      <w:r>
        <w:rPr>
          <w:color w:val="000000"/>
          <w:sz w:val="18"/>
          <w:szCs w:val="18"/>
        </w:rPr>
        <w:t xml:space="preserve">taineth”: alter it in your copy. On returning to N. I looked up </w:t>
      </w:r>
      <w:r>
        <w:rPr>
          <w:i/>
          <w:color w:val="000000"/>
          <w:sz w:val="18"/>
          <w:szCs w:val="18"/>
        </w:rPr>
        <w:t>copy for press</w:t>
      </w:r>
      <w:r w:rsidR="002A439E">
        <w:rPr>
          <w:color w:val="000000"/>
          <w:sz w:val="18"/>
          <w:szCs w:val="18"/>
        </w:rPr>
        <w:t>—</w:t>
      </w:r>
      <w:r>
        <w:rPr>
          <w:color w:val="000000"/>
          <w:sz w:val="18"/>
          <w:szCs w:val="18"/>
        </w:rPr>
        <w:t xml:space="preserve">in that page, a </w:t>
      </w:r>
      <w:r>
        <w:rPr>
          <w:i/>
          <w:color w:val="000000"/>
          <w:sz w:val="18"/>
          <w:szCs w:val="18"/>
        </w:rPr>
        <w:t>reprint</w:t>
      </w:r>
      <w:r>
        <w:rPr>
          <w:color w:val="000000"/>
          <w:sz w:val="18"/>
          <w:szCs w:val="18"/>
        </w:rPr>
        <w:t xml:space="preserve"> from “Hd.” and found it </w:t>
      </w:r>
      <w:r>
        <w:rPr>
          <w:i/>
          <w:color w:val="000000"/>
          <w:sz w:val="18"/>
          <w:szCs w:val="18"/>
        </w:rPr>
        <w:t>correct</w:t>
      </w:r>
      <w:r>
        <w:rPr>
          <w:color w:val="000000"/>
          <w:sz w:val="18"/>
          <w:szCs w:val="18"/>
        </w:rPr>
        <w:t xml:space="preserve"> in the paper. Do you know if Buller’s Birds 2 vols. 4to. are </w:t>
      </w:r>
      <w:r>
        <w:rPr>
          <w:i/>
          <w:color w:val="000000"/>
          <w:sz w:val="18"/>
          <w:szCs w:val="18"/>
        </w:rPr>
        <w:t>on sale</w:t>
      </w:r>
      <w:r>
        <w:rPr>
          <w:color w:val="000000"/>
          <w:sz w:val="18"/>
          <w:szCs w:val="18"/>
        </w:rPr>
        <w:t xml:space="preserve"> at Wgn. &amp; if so their </w:t>
      </w:r>
      <w:r>
        <w:rPr>
          <w:i/>
          <w:color w:val="000000"/>
          <w:sz w:val="18"/>
          <w:szCs w:val="18"/>
        </w:rPr>
        <w:t>price</w:t>
      </w:r>
      <w:r>
        <w:rPr>
          <w:color w:val="000000"/>
          <w:sz w:val="18"/>
          <w:szCs w:val="18"/>
        </w:rPr>
        <w:t>. I do not like exactly to ask him.</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Hill read a terribly </w:t>
      </w:r>
      <w:r>
        <w:rPr>
          <w:i/>
          <w:iCs/>
          <w:color w:val="000000"/>
          <w:sz w:val="18"/>
          <w:szCs w:val="18"/>
        </w:rPr>
        <w:t xml:space="preserve">long </w:t>
      </w:r>
      <w:r>
        <w:rPr>
          <w:color w:val="000000"/>
          <w:sz w:val="18"/>
          <w:szCs w:val="18"/>
        </w:rPr>
        <w:t>&amp; dry</w:t>
      </w:r>
      <w:r>
        <w:rPr>
          <w:i/>
          <w:iCs/>
          <w:color w:val="000000"/>
          <w:sz w:val="18"/>
          <w:szCs w:val="18"/>
        </w:rPr>
        <w:t xml:space="preserve"> </w:t>
      </w:r>
      <w:r>
        <w:rPr>
          <w:color w:val="000000"/>
          <w:sz w:val="18"/>
          <w:szCs w:val="18"/>
        </w:rPr>
        <w:t xml:space="preserve">paper at last mtg. of Institute: since published </w:t>
      </w:r>
      <w:r>
        <w:rPr>
          <w:i/>
          <w:iCs/>
          <w:color w:val="000000"/>
          <w:sz w:val="18"/>
          <w:szCs w:val="18"/>
        </w:rPr>
        <w:t>in extenso</w:t>
      </w:r>
      <w:r>
        <w:rPr>
          <w:color w:val="000000"/>
          <w:sz w:val="18"/>
          <w:szCs w:val="18"/>
        </w:rPr>
        <w:t xml:space="preserve"> in Herald in several papers: I tried, but gave it up: it is on “</w:t>
      </w:r>
      <w:r>
        <w:rPr>
          <w:i/>
          <w:iCs/>
          <w:color w:val="000000"/>
          <w:sz w:val="18"/>
          <w:szCs w:val="18"/>
        </w:rPr>
        <w:t>Pensions</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Do you happen to know whether the Premier has </w:t>
      </w:r>
      <w:r>
        <w:rPr>
          <w:i/>
          <w:iCs/>
          <w:color w:val="000000"/>
          <w:sz w:val="18"/>
          <w:szCs w:val="18"/>
        </w:rPr>
        <w:t xml:space="preserve">given out </w:t>
      </w:r>
      <w:r>
        <w:rPr>
          <w:color w:val="000000"/>
          <w:sz w:val="18"/>
          <w:szCs w:val="18"/>
        </w:rPr>
        <w:t xml:space="preserve">those copies of </w:t>
      </w:r>
      <w:r>
        <w:rPr>
          <w:i/>
          <w:iCs/>
          <w:color w:val="000000"/>
          <w:sz w:val="18"/>
          <w:szCs w:val="18"/>
        </w:rPr>
        <w:t xml:space="preserve">letter A. </w:t>
      </w:r>
      <w:r>
        <w:rPr>
          <w:color w:val="000000"/>
          <w:sz w:val="18"/>
          <w:szCs w:val="18"/>
        </w:rPr>
        <w:t>“to Members, &amp; to the High Officers of Govt.”</w:t>
      </w:r>
      <w:r w:rsidR="002A439E">
        <w:rPr>
          <w:color w:val="000000"/>
          <w:sz w:val="18"/>
          <w:szCs w:val="18"/>
        </w:rPr>
        <w:t>—</w:t>
      </w:r>
      <w:r>
        <w:rPr>
          <w:color w:val="000000"/>
          <w:sz w:val="18"/>
          <w:szCs w:val="18"/>
        </w:rPr>
        <w:t xml:space="preserve">or, any mention </w:t>
      </w:r>
      <w:r>
        <w:rPr>
          <w:i/>
          <w:iCs/>
          <w:color w:val="000000"/>
          <w:sz w:val="18"/>
          <w:szCs w:val="18"/>
        </w:rPr>
        <w:t xml:space="preserve">re </w:t>
      </w:r>
      <w:r>
        <w:rPr>
          <w:color w:val="000000"/>
          <w:sz w:val="18"/>
          <w:szCs w:val="18"/>
        </w:rPr>
        <w:t>same in papers.</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And now </w:t>
      </w:r>
      <w:r>
        <w:rPr>
          <w:i/>
          <w:iCs/>
          <w:color w:val="000000"/>
          <w:sz w:val="18"/>
          <w:szCs w:val="18"/>
        </w:rPr>
        <w:t xml:space="preserve">another </w:t>
      </w:r>
      <w:r>
        <w:rPr>
          <w:color w:val="000000"/>
          <w:sz w:val="18"/>
          <w:szCs w:val="18"/>
        </w:rPr>
        <w:t xml:space="preserve">old hand in House, dead: </w:t>
      </w:r>
      <w:r>
        <w:rPr>
          <w:i/>
          <w:iCs/>
          <w:color w:val="000000"/>
          <w:sz w:val="18"/>
          <w:szCs w:val="18"/>
        </w:rPr>
        <w:t>Friend</w:t>
      </w:r>
      <w:r>
        <w:rPr>
          <w:color w:val="000000"/>
          <w:sz w:val="18"/>
          <w:szCs w:val="18"/>
        </w:rPr>
        <w:t xml:space="preserve">: I knew him </w:t>
      </w:r>
      <w:r>
        <w:rPr>
          <w:i/>
          <w:iCs/>
          <w:color w:val="000000"/>
          <w:sz w:val="18"/>
          <w:szCs w:val="18"/>
        </w:rPr>
        <w:t>well</w:t>
      </w:r>
      <w:r>
        <w:rPr>
          <w:color w:val="000000"/>
          <w:sz w:val="18"/>
          <w:szCs w:val="18"/>
        </w:rPr>
        <w:t xml:space="preserve">, when </w:t>
      </w:r>
      <w:r>
        <w:rPr>
          <w:i/>
          <w:iCs/>
          <w:color w:val="000000"/>
          <w:sz w:val="18"/>
          <w:szCs w:val="18"/>
        </w:rPr>
        <w:t>assistant</w:t>
      </w:r>
      <w:r>
        <w:rPr>
          <w:color w:val="000000"/>
          <w:sz w:val="18"/>
          <w:szCs w:val="18"/>
        </w:rPr>
        <w:t xml:space="preserve"> in my sojourning there.</w:t>
      </w:r>
      <w:r w:rsidR="002A439E">
        <w:rPr>
          <w:color w:val="000000"/>
          <w:sz w:val="18"/>
          <w:szCs w:val="18"/>
        </w:rPr>
        <w:t>—</w:t>
      </w:r>
    </w:p>
    <w:p w:rsidR="00832810" w:rsidRDefault="00832810">
      <w:pPr>
        <w:spacing w:after="120"/>
        <w:rPr>
          <w:color w:val="000000"/>
          <w:sz w:val="18"/>
          <w:szCs w:val="18"/>
        </w:rPr>
      </w:pPr>
      <w:r>
        <w:rPr>
          <w:color w:val="000000"/>
          <w:sz w:val="18"/>
          <w:szCs w:val="18"/>
        </w:rPr>
        <w:t>I am keeping pretty well. Fannin has been seriously ill, but is better &amp; in Office.</w:t>
      </w:r>
      <w:r w:rsidR="002A439E">
        <w:rPr>
          <w:color w:val="000000"/>
          <w:sz w:val="18"/>
          <w:szCs w:val="18"/>
        </w:rPr>
        <w:t>—</w:t>
      </w:r>
    </w:p>
    <w:p w:rsidR="00832810" w:rsidRDefault="00832810">
      <w:pPr>
        <w:ind w:left="284" w:firstLine="284"/>
        <w:rPr>
          <w:color w:val="000000"/>
          <w:sz w:val="18"/>
          <w:szCs w:val="18"/>
        </w:rPr>
      </w:pPr>
      <w:r>
        <w:rPr>
          <w:color w:val="000000"/>
          <w:sz w:val="18"/>
          <w:szCs w:val="18"/>
        </w:rPr>
        <w:t>With kind regards,</w:t>
      </w:r>
    </w:p>
    <w:p w:rsidR="00832810" w:rsidRDefault="00832810">
      <w:pPr>
        <w:spacing w:after="120"/>
        <w:ind w:left="852" w:firstLine="284"/>
        <w:rPr>
          <w:color w:val="000000"/>
          <w:sz w:val="18"/>
          <w:szCs w:val="18"/>
        </w:rPr>
      </w:pPr>
      <w:r>
        <w:rPr>
          <w:color w:val="000000"/>
          <w:sz w:val="18"/>
          <w:szCs w:val="18"/>
        </w:rPr>
        <w:t xml:space="preserve">Yours truly, </w:t>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August 26: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30"/>
      </w:r>
    </w:p>
    <w:p w:rsidR="00832810" w:rsidRDefault="00832810">
      <w:pPr>
        <w:spacing w:after="120"/>
        <w:jc w:val="right"/>
        <w:rPr>
          <w:rFonts w:cs="Arial"/>
          <w:color w:val="000000"/>
          <w:sz w:val="18"/>
          <w:szCs w:val="22"/>
        </w:rPr>
      </w:pPr>
      <w:r>
        <w:rPr>
          <w:rFonts w:cs="Arial"/>
          <w:color w:val="000000"/>
          <w:sz w:val="18"/>
          <w:szCs w:val="22"/>
        </w:rPr>
        <w:t>Waipukurau</w:t>
      </w:r>
      <w:r>
        <w:rPr>
          <w:rFonts w:cs="Arial"/>
          <w:color w:val="000000"/>
          <w:sz w:val="18"/>
          <w:szCs w:val="22"/>
        </w:rPr>
        <w:br/>
        <w:t>Friday night, Augt. 26</w:t>
      </w:r>
      <w:r>
        <w:rPr>
          <w:rFonts w:cs="Arial"/>
          <w:color w:val="000000"/>
          <w:sz w:val="18"/>
          <w:szCs w:val="22"/>
        </w:rPr>
        <w:br/>
        <w:t>1898</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I must no longer put off writing to you: thanking you for yours of 17</w:t>
      </w:r>
      <w:r>
        <w:rPr>
          <w:rFonts w:cs="Arial"/>
          <w:color w:val="000000"/>
          <w:sz w:val="18"/>
          <w:szCs w:val="22"/>
          <w:vertAlign w:val="superscript"/>
        </w:rPr>
        <w:t>th</w:t>
      </w:r>
      <w:r>
        <w:rPr>
          <w:rFonts w:cs="Arial"/>
          <w:color w:val="000000"/>
          <w:sz w:val="18"/>
          <w:szCs w:val="22"/>
        </w:rPr>
        <w:t xml:space="preserve">. together with Catalogue of Books for sale by auction. (My recg. this Catalogue is one &amp; </w:t>
      </w:r>
      <w:r>
        <w:rPr>
          <w:rFonts w:cs="Arial"/>
          <w:i/>
          <w:iCs/>
          <w:color w:val="000000"/>
          <w:sz w:val="18"/>
          <w:szCs w:val="22"/>
        </w:rPr>
        <w:t>chief</w:t>
      </w:r>
      <w:r>
        <w:rPr>
          <w:rFonts w:cs="Arial"/>
          <w:color w:val="000000"/>
          <w:sz w:val="18"/>
          <w:szCs w:val="22"/>
        </w:rPr>
        <w:t xml:space="preserve"> reason for not having written, as I wished to go through it.) </w:t>
      </w:r>
      <w:r>
        <w:rPr>
          <w:rFonts w:cs="Arial"/>
          <w:i/>
          <w:iCs/>
          <w:color w:val="000000"/>
          <w:sz w:val="18"/>
          <w:szCs w:val="22"/>
        </w:rPr>
        <w:t>This</w:t>
      </w:r>
      <w:r>
        <w:rPr>
          <w:rFonts w:cs="Arial"/>
          <w:color w:val="000000"/>
          <w:sz w:val="18"/>
          <w:szCs w:val="22"/>
        </w:rPr>
        <w:t xml:space="preserve">, then, </w:t>
      </w:r>
      <w:r>
        <w:rPr>
          <w:rFonts w:cs="Arial"/>
          <w:i/>
          <w:iCs/>
          <w:color w:val="000000"/>
          <w:sz w:val="18"/>
          <w:szCs w:val="22"/>
        </w:rPr>
        <w:t>first</w:t>
      </w:r>
      <w:r>
        <w:rPr>
          <w:rFonts w:cs="Arial"/>
          <w:color w:val="000000"/>
          <w:sz w:val="18"/>
          <w:szCs w:val="22"/>
        </w:rPr>
        <w:t xml:space="preserve">: I cannot go in for any of those Books! many there are therein I should </w:t>
      </w:r>
      <w:r>
        <w:rPr>
          <w:rFonts w:cs="Arial"/>
          <w:i/>
          <w:iCs/>
          <w:color w:val="000000"/>
          <w:sz w:val="18"/>
          <w:szCs w:val="22"/>
        </w:rPr>
        <w:t>like to see</w:t>
      </w:r>
      <w:r>
        <w:rPr>
          <w:rFonts w:cs="Arial"/>
          <w:color w:val="000000"/>
          <w:sz w:val="18"/>
          <w:szCs w:val="22"/>
        </w:rPr>
        <w:t xml:space="preserve">: and not a few I should like to </w:t>
      </w:r>
      <w:r>
        <w:rPr>
          <w:rFonts w:cs="Arial"/>
          <w:i/>
          <w:iCs/>
          <w:color w:val="000000"/>
          <w:sz w:val="18"/>
          <w:szCs w:val="22"/>
        </w:rPr>
        <w:t>have</w:t>
      </w:r>
      <w:r w:rsidR="002A439E">
        <w:rPr>
          <w:rFonts w:cs="Arial"/>
          <w:color w:val="000000"/>
          <w:sz w:val="18"/>
          <w:szCs w:val="22"/>
        </w:rPr>
        <w:t>—</w:t>
      </w:r>
      <w:r>
        <w:rPr>
          <w:rFonts w:cs="Arial"/>
          <w:color w:val="000000"/>
          <w:sz w:val="18"/>
          <w:szCs w:val="22"/>
        </w:rPr>
        <w:t xml:space="preserve">but, </w:t>
      </w:r>
      <w:r>
        <w:rPr>
          <w:rFonts w:cs="Arial"/>
          <w:i/>
          <w:iCs/>
          <w:color w:val="000000"/>
          <w:sz w:val="18"/>
          <w:szCs w:val="22"/>
        </w:rPr>
        <w:t xml:space="preserve">as I cannot take them with me </w:t>
      </w:r>
      <w:r>
        <w:rPr>
          <w:rFonts w:cs="Arial"/>
          <w:color w:val="000000"/>
          <w:sz w:val="18"/>
          <w:szCs w:val="22"/>
        </w:rPr>
        <w:t xml:space="preserve">(like </w:t>
      </w:r>
      <w:r>
        <w:rPr>
          <w:rFonts w:cs="Arial"/>
          <w:i/>
          <w:iCs/>
          <w:color w:val="000000"/>
          <w:sz w:val="18"/>
          <w:szCs w:val="22"/>
        </w:rPr>
        <w:t xml:space="preserve">some </w:t>
      </w:r>
      <w:r>
        <w:rPr>
          <w:rFonts w:cs="Arial"/>
          <w:color w:val="000000"/>
          <w:sz w:val="18"/>
          <w:szCs w:val="22"/>
        </w:rPr>
        <w:t>of my own, here,) I say</w:t>
      </w:r>
      <w:r w:rsidR="008D2274">
        <w:rPr>
          <w:rFonts w:cs="Arial"/>
          <w:color w:val="000000"/>
          <w:sz w:val="18"/>
          <w:szCs w:val="22"/>
        </w:rPr>
        <w:t>— “</w:t>
      </w:r>
      <w:r>
        <w:rPr>
          <w:rFonts w:cs="Arial"/>
          <w:i/>
          <w:iCs/>
          <w:color w:val="000000"/>
          <w:sz w:val="18"/>
          <w:szCs w:val="22"/>
          <w:u w:val="single"/>
        </w:rPr>
        <w:t>Farewell</w:t>
      </w:r>
      <w:r w:rsidR="0099037E">
        <w:rPr>
          <w:rFonts w:cs="Arial"/>
          <w:color w:val="000000"/>
          <w:sz w:val="18"/>
          <w:szCs w:val="22"/>
        </w:rPr>
        <w:t>”: have not yet gone</w:t>
      </w:r>
      <w:r>
        <w:rPr>
          <w:rFonts w:cs="Arial"/>
          <w:color w:val="000000"/>
          <w:sz w:val="18"/>
          <w:szCs w:val="22"/>
        </w:rPr>
        <w:t xml:space="preserve"> through more than half of Catalogue. The </w:t>
      </w:r>
      <w:r>
        <w:rPr>
          <w:rFonts w:cs="Arial"/>
          <w:i/>
          <w:iCs/>
          <w:color w:val="000000"/>
          <w:sz w:val="18"/>
          <w:szCs w:val="22"/>
        </w:rPr>
        <w:t xml:space="preserve">first ed. </w:t>
      </w:r>
      <w:r>
        <w:rPr>
          <w:rFonts w:cs="Arial"/>
          <w:color w:val="000000"/>
          <w:sz w:val="18"/>
          <w:szCs w:val="22"/>
        </w:rPr>
        <w:t xml:space="preserve">of Buller’s Birds I would </w:t>
      </w:r>
      <w:r>
        <w:rPr>
          <w:rFonts w:cs="Arial"/>
          <w:i/>
          <w:iCs/>
          <w:color w:val="000000"/>
          <w:sz w:val="18"/>
          <w:szCs w:val="22"/>
        </w:rPr>
        <w:t>not buy</w:t>
      </w:r>
      <w:r w:rsidR="002A439E">
        <w:rPr>
          <w:rFonts w:cs="Arial"/>
          <w:color w:val="000000"/>
          <w:sz w:val="18"/>
          <w:szCs w:val="22"/>
        </w:rPr>
        <w:t>—</w:t>
      </w:r>
      <w:r>
        <w:rPr>
          <w:rFonts w:cs="Arial"/>
          <w:i/>
          <w:iCs/>
          <w:color w:val="000000"/>
          <w:sz w:val="18"/>
          <w:szCs w:val="22"/>
        </w:rPr>
        <w:t>not even at a low fig</w:t>
      </w:r>
      <w:r>
        <w:rPr>
          <w:rFonts w:cs="Arial"/>
          <w:color w:val="000000"/>
          <w:sz w:val="18"/>
          <w:szCs w:val="22"/>
        </w:rPr>
        <w:t>. What I meant was</w:t>
      </w:r>
      <w:r w:rsidR="002A439E">
        <w:rPr>
          <w:rFonts w:cs="Arial"/>
          <w:color w:val="000000"/>
          <w:sz w:val="18"/>
          <w:szCs w:val="22"/>
        </w:rPr>
        <w:t>—</w:t>
      </w:r>
      <w:r>
        <w:rPr>
          <w:rFonts w:cs="Arial"/>
          <w:color w:val="000000"/>
          <w:sz w:val="18"/>
          <w:szCs w:val="22"/>
        </w:rPr>
        <w:t xml:space="preserve">who is the Bookseller at Wgn. who has the sale of Buller’s </w:t>
      </w:r>
      <w:r>
        <w:rPr>
          <w:rFonts w:cs="Arial"/>
          <w:i/>
          <w:iCs/>
          <w:color w:val="000000"/>
          <w:sz w:val="18"/>
          <w:szCs w:val="22"/>
        </w:rPr>
        <w:t xml:space="preserve">last </w:t>
      </w:r>
      <w:r>
        <w:rPr>
          <w:rFonts w:cs="Arial"/>
          <w:color w:val="000000"/>
          <w:sz w:val="18"/>
          <w:szCs w:val="22"/>
        </w:rPr>
        <w:t xml:space="preserve">ed.? (B. had told me, but I forget.) B. had </w:t>
      </w:r>
      <w:r>
        <w:rPr>
          <w:rFonts w:cs="Arial"/>
          <w:i/>
          <w:iCs/>
          <w:color w:val="000000"/>
          <w:sz w:val="18"/>
          <w:szCs w:val="22"/>
        </w:rPr>
        <w:t xml:space="preserve">returned </w:t>
      </w:r>
      <w:r>
        <w:rPr>
          <w:rFonts w:cs="Arial"/>
          <w:color w:val="000000"/>
          <w:sz w:val="18"/>
          <w:szCs w:val="22"/>
        </w:rPr>
        <w:t xml:space="preserve">by me from here some 150 copies (more or less) and I wanted to know their </w:t>
      </w:r>
      <w:r>
        <w:rPr>
          <w:rFonts w:cs="Arial"/>
          <w:i/>
          <w:iCs/>
          <w:color w:val="000000"/>
          <w:sz w:val="18"/>
          <w:szCs w:val="22"/>
        </w:rPr>
        <w:t>present</w:t>
      </w:r>
      <w:r>
        <w:rPr>
          <w:rFonts w:cs="Arial"/>
          <w:color w:val="000000"/>
          <w:sz w:val="18"/>
          <w:szCs w:val="22"/>
        </w:rPr>
        <w:t xml:space="preserve"> fig.</w:t>
      </w:r>
      <w:r w:rsidR="002A439E">
        <w:rPr>
          <w:rFonts w:cs="Arial"/>
          <w:color w:val="000000"/>
          <w:sz w:val="18"/>
          <w:szCs w:val="22"/>
        </w:rPr>
        <w:t>—</w:t>
      </w:r>
      <w:r>
        <w:rPr>
          <w:rFonts w:cs="Arial"/>
          <w:i/>
          <w:iCs/>
          <w:color w:val="000000"/>
          <w:sz w:val="18"/>
          <w:szCs w:val="22"/>
        </w:rPr>
        <w:t>i.e.</w:t>
      </w:r>
      <w:r>
        <w:rPr>
          <w:rFonts w:cs="Arial"/>
          <w:color w:val="000000"/>
          <w:sz w:val="18"/>
          <w:szCs w:val="22"/>
        </w:rPr>
        <w:t xml:space="preserve"> for a copy. But of no real consequence.</w:t>
      </w:r>
    </w:p>
    <w:p w:rsidR="00832810" w:rsidRDefault="00832810">
      <w:pPr>
        <w:spacing w:after="120"/>
        <w:rPr>
          <w:rFonts w:cs="Arial"/>
          <w:color w:val="000000"/>
          <w:sz w:val="18"/>
          <w:szCs w:val="22"/>
        </w:rPr>
      </w:pPr>
      <w:r>
        <w:rPr>
          <w:rFonts w:cs="Arial"/>
          <w:color w:val="000000"/>
          <w:sz w:val="18"/>
          <w:szCs w:val="22"/>
        </w:rPr>
        <w:t xml:space="preserve">I came here </w:t>
      </w:r>
      <w:r>
        <w:rPr>
          <w:rFonts w:cs="Arial"/>
          <w:i/>
          <w:iCs/>
          <w:color w:val="000000"/>
          <w:sz w:val="18"/>
          <w:szCs w:val="22"/>
        </w:rPr>
        <w:t>yesterday</w:t>
      </w:r>
      <w:r w:rsidR="002A439E">
        <w:rPr>
          <w:rFonts w:cs="Arial"/>
          <w:color w:val="000000"/>
          <w:sz w:val="18"/>
          <w:szCs w:val="22"/>
        </w:rPr>
        <w:t>—</w:t>
      </w:r>
      <w:r>
        <w:rPr>
          <w:rFonts w:cs="Arial"/>
          <w:color w:val="000000"/>
          <w:sz w:val="18"/>
          <w:szCs w:val="22"/>
        </w:rPr>
        <w:t>to take Ch.S. for Tuke on Sunday. As before</w:t>
      </w:r>
      <w:r w:rsidR="002A439E">
        <w:rPr>
          <w:rFonts w:cs="Arial"/>
          <w:color w:val="000000"/>
          <w:sz w:val="18"/>
          <w:szCs w:val="22"/>
        </w:rPr>
        <w:t>—</w:t>
      </w:r>
      <w:r>
        <w:rPr>
          <w:rFonts w:cs="Arial"/>
          <w:color w:val="000000"/>
          <w:sz w:val="18"/>
          <w:szCs w:val="22"/>
        </w:rPr>
        <w:t xml:space="preserve">he, in going his </w:t>
      </w:r>
      <w:r>
        <w:rPr>
          <w:rFonts w:cs="Arial"/>
          <w:i/>
          <w:iCs/>
          <w:color w:val="000000"/>
          <w:sz w:val="18"/>
          <w:szCs w:val="22"/>
        </w:rPr>
        <w:t xml:space="preserve">long monthly </w:t>
      </w:r>
      <w:r>
        <w:rPr>
          <w:rFonts w:cs="Arial"/>
          <w:color w:val="000000"/>
          <w:sz w:val="18"/>
          <w:szCs w:val="22"/>
        </w:rPr>
        <w:t xml:space="preserve">round, leaves </w:t>
      </w:r>
      <w:r>
        <w:rPr>
          <w:rFonts w:cs="Arial"/>
          <w:i/>
          <w:iCs/>
          <w:color w:val="000000"/>
          <w:sz w:val="18"/>
          <w:szCs w:val="22"/>
        </w:rPr>
        <w:t>Friday</w:t>
      </w:r>
      <w:r>
        <w:rPr>
          <w:rFonts w:cs="Arial"/>
          <w:color w:val="000000"/>
          <w:sz w:val="18"/>
          <w:szCs w:val="22"/>
        </w:rPr>
        <w:t xml:space="preserve"> 9, a.m.. I have been extra busy of late, lots of </w:t>
      </w:r>
      <w:r>
        <w:rPr>
          <w:rFonts w:cs="Arial"/>
          <w:i/>
          <w:iCs/>
          <w:color w:val="000000"/>
          <w:sz w:val="18"/>
          <w:szCs w:val="22"/>
          <w:u w:val="single"/>
        </w:rPr>
        <w:t>sundry</w:t>
      </w:r>
      <w:r>
        <w:rPr>
          <w:rFonts w:cs="Arial"/>
          <w:i/>
          <w:iCs/>
          <w:color w:val="000000"/>
          <w:sz w:val="18"/>
          <w:szCs w:val="22"/>
        </w:rPr>
        <w:t xml:space="preserve"> matters</w:t>
      </w:r>
      <w:r>
        <w:rPr>
          <w:rFonts w:cs="Arial"/>
          <w:color w:val="000000"/>
          <w:sz w:val="18"/>
          <w:szCs w:val="22"/>
        </w:rPr>
        <w:t xml:space="preserve">: 1, getting out a circular, a copy I enclose, I send to </w:t>
      </w:r>
      <w:r>
        <w:rPr>
          <w:rFonts w:cs="Arial"/>
          <w:i/>
          <w:iCs/>
          <w:color w:val="000000"/>
          <w:sz w:val="18"/>
          <w:szCs w:val="22"/>
          <w:u w:val="single"/>
        </w:rPr>
        <w:t>all</w:t>
      </w:r>
      <w:r>
        <w:rPr>
          <w:rFonts w:cs="Arial"/>
          <w:color w:val="000000"/>
          <w:sz w:val="18"/>
          <w:szCs w:val="22"/>
        </w:rPr>
        <w:t xml:space="preserve"> our Ministers, &amp; to a few others. Fannin sen., has been </w:t>
      </w:r>
      <w:r>
        <w:rPr>
          <w:rFonts w:cs="Arial"/>
          <w:i/>
          <w:iCs/>
          <w:color w:val="000000"/>
          <w:sz w:val="18"/>
          <w:szCs w:val="22"/>
        </w:rPr>
        <w:t xml:space="preserve">very </w:t>
      </w:r>
      <w:r>
        <w:rPr>
          <w:rFonts w:cs="Arial"/>
          <w:color w:val="000000"/>
          <w:sz w:val="18"/>
          <w:szCs w:val="22"/>
        </w:rPr>
        <w:t>ill (and still confined to his bed</w:t>
      </w:r>
      <w:r w:rsidR="002A439E">
        <w:rPr>
          <w:rFonts w:cs="Arial"/>
          <w:color w:val="000000"/>
          <w:sz w:val="18"/>
          <w:szCs w:val="22"/>
        </w:rPr>
        <w:t>—</w:t>
      </w:r>
      <w:r>
        <w:rPr>
          <w:rFonts w:cs="Arial"/>
          <w:color w:val="000000"/>
          <w:sz w:val="18"/>
          <w:szCs w:val="22"/>
        </w:rPr>
        <w:t>low &amp; weak) I went to see him</w:t>
      </w:r>
      <w:r w:rsidR="002A439E">
        <w:rPr>
          <w:rFonts w:cs="Arial"/>
          <w:color w:val="000000"/>
          <w:sz w:val="18"/>
          <w:szCs w:val="22"/>
        </w:rPr>
        <w:t>—</w:t>
      </w:r>
      <w:r>
        <w:rPr>
          <w:rFonts w:cs="Arial"/>
          <w:color w:val="000000"/>
          <w:sz w:val="18"/>
          <w:szCs w:val="22"/>
        </w:rPr>
        <w:t xml:space="preserve">at </w:t>
      </w:r>
      <w:r>
        <w:rPr>
          <w:rFonts w:cs="Arial"/>
          <w:i/>
          <w:iCs/>
          <w:color w:val="000000"/>
          <w:sz w:val="18"/>
          <w:szCs w:val="22"/>
        </w:rPr>
        <w:t xml:space="preserve">first </w:t>
      </w:r>
      <w:r>
        <w:rPr>
          <w:rFonts w:cs="Arial"/>
          <w:color w:val="000000"/>
          <w:sz w:val="18"/>
          <w:szCs w:val="22"/>
        </w:rPr>
        <w:t xml:space="preserve">I was </w:t>
      </w:r>
      <w:r>
        <w:rPr>
          <w:rFonts w:cs="Arial"/>
          <w:i/>
          <w:iCs/>
          <w:color w:val="000000"/>
          <w:sz w:val="18"/>
          <w:szCs w:val="22"/>
        </w:rPr>
        <w:t xml:space="preserve">refused </w:t>
      </w:r>
      <w:r>
        <w:rPr>
          <w:rFonts w:cs="Arial"/>
          <w:color w:val="000000"/>
          <w:sz w:val="18"/>
          <w:szCs w:val="22"/>
        </w:rPr>
        <w:t xml:space="preserve">by his wife, but he, hearing my voice, insisted on my seeing him, &amp;c, &amp;c. I was only in his room a few minutes. He is, however, improving slowly: young </w:t>
      </w:r>
      <w:smartTag w:uri="urn:schemas-microsoft-com:office:smarttags" w:element="City">
        <w:smartTag w:uri="urn:schemas-microsoft-com:office:smarttags" w:element="place">
          <w:r>
            <w:rPr>
              <w:rFonts w:cs="Arial"/>
              <w:color w:val="000000"/>
              <w:sz w:val="18"/>
              <w:szCs w:val="22"/>
            </w:rPr>
            <w:t>Ferguson</w:t>
          </w:r>
        </w:smartTag>
      </w:smartTag>
      <w:r>
        <w:rPr>
          <w:rFonts w:cs="Arial"/>
          <w:color w:val="000000"/>
          <w:sz w:val="18"/>
          <w:szCs w:val="22"/>
        </w:rPr>
        <w:t xml:space="preserve">, fortunately, was handy, &amp; is doing much of F’s. work; </w:t>
      </w:r>
      <w:r>
        <w:rPr>
          <w:rFonts w:cs="Arial"/>
          <w:i/>
          <w:iCs/>
          <w:color w:val="000000"/>
          <w:sz w:val="18"/>
          <w:szCs w:val="22"/>
        </w:rPr>
        <w:t xml:space="preserve">and </w:t>
      </w:r>
      <w:r>
        <w:rPr>
          <w:rFonts w:cs="Arial"/>
          <w:color w:val="000000"/>
          <w:sz w:val="18"/>
          <w:szCs w:val="22"/>
        </w:rPr>
        <w:t>preaching on the opening of the “</w:t>
      </w:r>
      <w:r>
        <w:rPr>
          <w:rFonts w:cs="Arial"/>
          <w:i/>
          <w:iCs/>
          <w:color w:val="000000"/>
          <w:sz w:val="18"/>
          <w:szCs w:val="22"/>
        </w:rPr>
        <w:t>Seals</w:t>
      </w:r>
      <w:r>
        <w:rPr>
          <w:rFonts w:cs="Arial"/>
          <w:color w:val="000000"/>
          <w:sz w:val="18"/>
          <w:szCs w:val="22"/>
        </w:rPr>
        <w:t>”, &amp; the “</w:t>
      </w:r>
      <w:r>
        <w:rPr>
          <w:rFonts w:cs="Arial"/>
          <w:i/>
          <w:iCs/>
          <w:color w:val="000000"/>
          <w:sz w:val="18"/>
          <w:szCs w:val="22"/>
        </w:rPr>
        <w:t>Millenium</w:t>
      </w:r>
      <w:r>
        <w:rPr>
          <w:rFonts w:cs="Arial"/>
          <w:color w:val="000000"/>
          <w:sz w:val="18"/>
          <w:szCs w:val="22"/>
        </w:rPr>
        <w:t xml:space="preserve">” with diagrams, charts, &amp;c, &amp;c, </w:t>
      </w:r>
      <w:r>
        <w:rPr>
          <w:rFonts w:cs="Arial"/>
          <w:i/>
          <w:iCs/>
          <w:color w:val="000000"/>
          <w:sz w:val="18"/>
          <w:szCs w:val="22"/>
        </w:rPr>
        <w:t>weekly nights</w:t>
      </w:r>
      <w:r>
        <w:rPr>
          <w:rFonts w:cs="Arial"/>
          <w:color w:val="000000"/>
          <w:sz w:val="18"/>
          <w:szCs w:val="22"/>
        </w:rPr>
        <w:t>, &amp; Sundays!</w:t>
      </w:r>
      <w:r w:rsidR="002A439E">
        <w:rPr>
          <w:rFonts w:cs="Arial"/>
          <w:color w:val="000000"/>
          <w:sz w:val="18"/>
          <w:szCs w:val="22"/>
        </w:rPr>
        <w:t>—</w:t>
      </w:r>
      <w:r>
        <w:rPr>
          <w:rFonts w:cs="Arial"/>
          <w:color w:val="000000"/>
          <w:sz w:val="18"/>
          <w:szCs w:val="22"/>
        </w:rPr>
        <w:t xml:space="preserve">Rathbone has been </w:t>
      </w:r>
      <w:r>
        <w:rPr>
          <w:rFonts w:cs="Arial"/>
          <w:i/>
          <w:iCs/>
          <w:color w:val="000000"/>
          <w:sz w:val="18"/>
          <w:szCs w:val="22"/>
          <w:u w:val="single"/>
        </w:rPr>
        <w:t>very</w:t>
      </w:r>
      <w:r>
        <w:rPr>
          <w:rFonts w:cs="Arial"/>
          <w:color w:val="000000"/>
          <w:sz w:val="18"/>
          <w:szCs w:val="22"/>
        </w:rPr>
        <w:t xml:space="preserve"> ill, but today a little better. This day has been a </w:t>
      </w:r>
      <w:r>
        <w:rPr>
          <w:rFonts w:cs="Arial"/>
          <w:i/>
          <w:iCs/>
          <w:color w:val="000000"/>
          <w:sz w:val="18"/>
          <w:szCs w:val="22"/>
        </w:rPr>
        <w:t>very fine one</w:t>
      </w:r>
      <w:r>
        <w:rPr>
          <w:rFonts w:cs="Arial"/>
          <w:color w:val="000000"/>
          <w:sz w:val="18"/>
          <w:szCs w:val="22"/>
        </w:rPr>
        <w:t xml:space="preserve">, &amp; so, at N., </w:t>
      </w:r>
      <w:r>
        <w:rPr>
          <w:rFonts w:cs="Arial"/>
          <w:i/>
          <w:iCs/>
          <w:color w:val="000000"/>
          <w:sz w:val="18"/>
          <w:szCs w:val="22"/>
        </w:rPr>
        <w:t>last Sunday &amp; Monday</w:t>
      </w:r>
      <w:r>
        <w:rPr>
          <w:rFonts w:cs="Arial"/>
          <w:color w:val="000000"/>
          <w:sz w:val="18"/>
          <w:szCs w:val="22"/>
        </w:rPr>
        <w:t xml:space="preserve">, but Tuesday &amp; Wednesday </w:t>
      </w:r>
      <w:r>
        <w:rPr>
          <w:rFonts w:cs="Arial"/>
          <w:i/>
          <w:iCs/>
          <w:color w:val="000000"/>
          <w:sz w:val="18"/>
          <w:szCs w:val="22"/>
        </w:rPr>
        <w:t>bad</w:t>
      </w:r>
      <w:r>
        <w:rPr>
          <w:rFonts w:cs="Arial"/>
          <w:color w:val="000000"/>
          <w:sz w:val="18"/>
          <w:szCs w:val="22"/>
        </w:rPr>
        <w:t>, torrents of rain! heavy frost here this mg.</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Last Saturday I recd. a kind of </w:t>
      </w:r>
      <w:r>
        <w:rPr>
          <w:rFonts w:cs="Arial"/>
          <w:i/>
          <w:iCs/>
          <w:color w:val="000000"/>
          <w:sz w:val="18"/>
          <w:szCs w:val="22"/>
        </w:rPr>
        <w:t xml:space="preserve">ultimatum </w:t>
      </w:r>
      <w:r>
        <w:rPr>
          <w:rFonts w:cs="Arial"/>
          <w:color w:val="000000"/>
          <w:sz w:val="18"/>
          <w:szCs w:val="22"/>
        </w:rPr>
        <w:t xml:space="preserve">from Seddon, (in reply to mine of a month ago;) </w:t>
      </w:r>
      <w:r>
        <w:rPr>
          <w:rFonts w:cs="Arial"/>
          <w:i/>
          <w:iCs/>
          <w:color w:val="000000"/>
          <w:sz w:val="18"/>
          <w:szCs w:val="22"/>
        </w:rPr>
        <w:t>briefly</w:t>
      </w:r>
      <w:r w:rsidR="002A439E">
        <w:rPr>
          <w:rFonts w:cs="Arial"/>
          <w:color w:val="000000"/>
          <w:sz w:val="18"/>
          <w:szCs w:val="22"/>
        </w:rPr>
        <w:t>—</w:t>
      </w:r>
      <w:r>
        <w:rPr>
          <w:rFonts w:cs="Arial"/>
          <w:color w:val="000000"/>
          <w:sz w:val="18"/>
          <w:szCs w:val="22"/>
        </w:rPr>
        <w:t xml:space="preserve">he will give order to print if I will pay half the cost: I had in </w:t>
      </w:r>
      <w:r>
        <w:rPr>
          <w:rFonts w:cs="Arial"/>
          <w:i/>
          <w:color w:val="000000"/>
          <w:sz w:val="18"/>
          <w:szCs w:val="22"/>
        </w:rPr>
        <w:t>June</w:t>
      </w:r>
      <w:r>
        <w:rPr>
          <w:rFonts w:cs="Arial"/>
          <w:color w:val="000000"/>
          <w:sz w:val="18"/>
          <w:szCs w:val="22"/>
        </w:rPr>
        <w:t xml:space="preserve">, refused to do so, &amp; this I have repeated, am willing to endeavour to get out a part, say 6–8 months hence, as </w:t>
      </w:r>
      <w:r>
        <w:rPr>
          <w:rFonts w:cs="Arial"/>
          <w:i/>
          <w:color w:val="000000"/>
          <w:sz w:val="18"/>
          <w:szCs w:val="22"/>
        </w:rPr>
        <w:t>clear copy</w:t>
      </w:r>
      <w:r>
        <w:rPr>
          <w:rFonts w:cs="Arial"/>
          <w:color w:val="000000"/>
          <w:sz w:val="18"/>
          <w:szCs w:val="22"/>
        </w:rPr>
        <w:t xml:space="preserve"> for press will be required to </w:t>
      </w:r>
      <w:r>
        <w:rPr>
          <w:rFonts w:cs="Arial"/>
          <w:i/>
          <w:color w:val="000000"/>
          <w:sz w:val="18"/>
          <w:szCs w:val="22"/>
        </w:rPr>
        <w:t>go twice</w:t>
      </w:r>
      <w:r>
        <w:rPr>
          <w:rFonts w:cs="Arial"/>
          <w:color w:val="000000"/>
          <w:sz w:val="18"/>
          <w:szCs w:val="22"/>
        </w:rPr>
        <w:t xml:space="preserve"> (</w:t>
      </w:r>
      <w:r>
        <w:rPr>
          <w:rFonts w:cs="Arial"/>
          <w:i/>
          <w:color w:val="000000"/>
          <w:sz w:val="18"/>
          <w:szCs w:val="22"/>
        </w:rPr>
        <w:t>written</w:t>
      </w:r>
      <w:r>
        <w:rPr>
          <w:rFonts w:cs="Arial"/>
          <w:color w:val="000000"/>
          <w:sz w:val="18"/>
          <w:szCs w:val="22"/>
        </w:rPr>
        <w:t>) by me</w:t>
      </w:r>
      <w:r w:rsidR="002A439E">
        <w:rPr>
          <w:rFonts w:cs="Arial"/>
          <w:color w:val="000000"/>
          <w:sz w:val="18"/>
          <w:szCs w:val="22"/>
        </w:rPr>
        <w:t>—</w:t>
      </w:r>
      <w:r>
        <w:rPr>
          <w:rFonts w:cs="Arial"/>
          <w:color w:val="000000"/>
          <w:sz w:val="18"/>
          <w:szCs w:val="22"/>
        </w:rPr>
        <w:t>I cannot well explain in a short note to you;</w:t>
      </w:r>
      <w:r w:rsidR="002A439E">
        <w:rPr>
          <w:rFonts w:cs="Arial"/>
          <w:color w:val="000000"/>
          <w:sz w:val="18"/>
          <w:szCs w:val="22"/>
        </w:rPr>
        <w:t>—</w:t>
      </w:r>
      <w:r>
        <w:rPr>
          <w:rFonts w:cs="Arial"/>
          <w:color w:val="000000"/>
          <w:sz w:val="18"/>
          <w:szCs w:val="22"/>
        </w:rPr>
        <w:t xml:space="preserve">I am also tied for time, having letters to write, </w:t>
      </w:r>
      <w:r>
        <w:rPr>
          <w:rFonts w:cs="Arial"/>
          <w:i/>
          <w:color w:val="000000"/>
          <w:sz w:val="18"/>
          <w:szCs w:val="22"/>
          <w:u w:val="single"/>
        </w:rPr>
        <w:t>here</w:t>
      </w:r>
      <w:r>
        <w:rPr>
          <w:rFonts w:cs="Arial"/>
          <w:color w:val="000000"/>
          <w:sz w:val="18"/>
          <w:szCs w:val="22"/>
        </w:rPr>
        <w:t xml:space="preserve"> to go by S.F. Mail. What grieves me is, the </w:t>
      </w:r>
      <w:r>
        <w:rPr>
          <w:rFonts w:cs="Arial"/>
          <w:i/>
          <w:color w:val="000000"/>
          <w:sz w:val="18"/>
          <w:szCs w:val="22"/>
        </w:rPr>
        <w:t xml:space="preserve">good </w:t>
      </w:r>
      <w:r>
        <w:rPr>
          <w:rFonts w:cs="Arial"/>
          <w:color w:val="000000"/>
          <w:sz w:val="18"/>
          <w:szCs w:val="22"/>
        </w:rPr>
        <w:t xml:space="preserve">tone of most of the replies (letters of thanks for copies </w:t>
      </w:r>
      <w:r>
        <w:rPr>
          <w:rFonts w:cs="Arial"/>
          <w:i/>
          <w:color w:val="000000"/>
          <w:sz w:val="18"/>
          <w:szCs w:val="22"/>
        </w:rPr>
        <w:t>sent</w:t>
      </w:r>
      <w:r>
        <w:rPr>
          <w:rFonts w:cs="Arial"/>
          <w:color w:val="000000"/>
          <w:sz w:val="18"/>
          <w:szCs w:val="22"/>
        </w:rPr>
        <w:t xml:space="preserve">), wishing strongly for the work </w:t>
      </w:r>
      <w:r>
        <w:rPr>
          <w:rFonts w:cs="Arial"/>
          <w:i/>
          <w:color w:val="000000"/>
          <w:sz w:val="18"/>
          <w:szCs w:val="22"/>
        </w:rPr>
        <w:t>to be carried out</w:t>
      </w:r>
      <w:r>
        <w:rPr>
          <w:rFonts w:cs="Arial"/>
          <w:color w:val="000000"/>
          <w:sz w:val="18"/>
          <w:szCs w:val="22"/>
        </w:rPr>
        <w:t>,</w:t>
      </w:r>
      <w:r w:rsidR="002A439E">
        <w:rPr>
          <w:rFonts w:cs="Arial"/>
          <w:color w:val="000000"/>
          <w:sz w:val="18"/>
          <w:szCs w:val="22"/>
        </w:rPr>
        <w:t>—</w:t>
      </w:r>
      <w:r w:rsidR="0099037E">
        <w:rPr>
          <w:rFonts w:cs="Arial"/>
          <w:color w:val="000000"/>
          <w:sz w:val="18"/>
          <w:szCs w:val="22"/>
        </w:rPr>
        <w:t xml:space="preserve">and I have </w:t>
      </w:r>
      <w:r>
        <w:rPr>
          <w:rFonts w:cs="Arial"/>
          <w:color w:val="000000"/>
          <w:sz w:val="18"/>
          <w:szCs w:val="22"/>
        </w:rPr>
        <w:t xml:space="preserve">told S. this. It seems strange, that, while I have lots of letters to hand, from Home, </w:t>
      </w:r>
      <w:smartTag w:uri="urn:schemas-microsoft-com:office:smarttags" w:element="country-region">
        <w:smartTag w:uri="urn:schemas-microsoft-com:office:smarttags" w:element="place">
          <w:r>
            <w:rPr>
              <w:rFonts w:cs="Arial"/>
              <w:color w:val="000000"/>
              <w:sz w:val="18"/>
              <w:szCs w:val="22"/>
            </w:rPr>
            <w:t>America</w:t>
          </w:r>
        </w:smartTag>
      </w:smartTag>
      <w:r>
        <w:rPr>
          <w:rFonts w:cs="Arial"/>
          <w:color w:val="000000"/>
          <w:sz w:val="18"/>
          <w:szCs w:val="22"/>
        </w:rPr>
        <w:t xml:space="preserve">, the Continent, &amp; </w:t>
      </w:r>
      <w:smartTag w:uri="urn:schemas-microsoft-com:office:smarttags" w:element="country-region">
        <w:smartTag w:uri="urn:schemas-microsoft-com:office:smarttags" w:element="place">
          <w:r>
            <w:rPr>
              <w:rFonts w:cs="Arial"/>
              <w:color w:val="000000"/>
              <w:sz w:val="18"/>
              <w:szCs w:val="22"/>
            </w:rPr>
            <w:t>Australia</w:t>
          </w:r>
        </w:smartTag>
      </w:smartTag>
      <w:r>
        <w:rPr>
          <w:rFonts w:cs="Arial"/>
          <w:color w:val="000000"/>
          <w:sz w:val="18"/>
          <w:szCs w:val="22"/>
        </w:rPr>
        <w:t xml:space="preserve"> </w:t>
      </w:r>
      <w:r>
        <w:rPr>
          <w:rFonts w:cs="Arial"/>
          <w:i/>
          <w:color w:val="000000"/>
          <w:sz w:val="18"/>
          <w:szCs w:val="22"/>
        </w:rPr>
        <w:t>all thanking</w:t>
      </w:r>
      <w:r w:rsidR="002A439E">
        <w:rPr>
          <w:rFonts w:cs="Arial"/>
          <w:i/>
          <w:color w:val="000000"/>
          <w:sz w:val="18"/>
          <w:szCs w:val="22"/>
        </w:rPr>
        <w:t>—</w:t>
      </w:r>
      <w:r>
        <w:rPr>
          <w:rFonts w:cs="Arial"/>
          <w:i/>
          <w:color w:val="000000"/>
          <w:sz w:val="18"/>
          <w:szCs w:val="22"/>
          <w:u w:val="single"/>
        </w:rPr>
        <w:t>not one</w:t>
      </w:r>
      <w:r>
        <w:rPr>
          <w:rFonts w:cs="Arial"/>
          <w:color w:val="000000"/>
          <w:sz w:val="18"/>
          <w:szCs w:val="22"/>
        </w:rPr>
        <w:t xml:space="preserve"> from </w:t>
      </w:r>
      <w:r>
        <w:rPr>
          <w:rFonts w:cs="Arial"/>
          <w:i/>
          <w:color w:val="000000"/>
          <w:sz w:val="18"/>
          <w:szCs w:val="22"/>
        </w:rPr>
        <w:t>all</w:t>
      </w:r>
      <w:r>
        <w:rPr>
          <w:rFonts w:cs="Arial"/>
          <w:color w:val="000000"/>
          <w:sz w:val="18"/>
          <w:szCs w:val="22"/>
        </w:rPr>
        <w:t xml:space="preserve"> societies, auxiliaries, colleges, &amp;c </w:t>
      </w:r>
      <w:r>
        <w:rPr>
          <w:rFonts w:cs="Arial"/>
          <w:i/>
          <w:color w:val="000000"/>
          <w:sz w:val="18"/>
          <w:szCs w:val="22"/>
        </w:rPr>
        <w:t>in N.Z.</w:t>
      </w:r>
      <w:r>
        <w:rPr>
          <w:rFonts w:cs="Arial"/>
          <w:color w:val="000000"/>
          <w:sz w:val="18"/>
          <w:szCs w:val="22"/>
        </w:rPr>
        <w:t>, save from Gore!!</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am keeping well: hope you &amp; yours are all well. Have not yet seen Mr. Grant, neither Mrs Trestrail. Welsh &amp; wife </w:t>
      </w:r>
      <w:r>
        <w:rPr>
          <w:rFonts w:cs="Arial"/>
          <w:i/>
          <w:color w:val="000000"/>
          <w:sz w:val="18"/>
          <w:szCs w:val="22"/>
        </w:rPr>
        <w:t xml:space="preserve">still unwell </w:t>
      </w:r>
      <w:r>
        <w:rPr>
          <w:rFonts w:cs="Arial"/>
          <w:color w:val="000000"/>
          <w:sz w:val="18"/>
          <w:szCs w:val="22"/>
        </w:rPr>
        <w:t>at Home. Kind regards.</w:t>
      </w:r>
    </w:p>
    <w:p w:rsidR="00832810" w:rsidRDefault="00832810">
      <w:pPr>
        <w:spacing w:after="120"/>
        <w:ind w:left="284" w:firstLine="284"/>
        <w:rPr>
          <w:rFonts w:cs="Arial"/>
          <w:color w:val="000000"/>
          <w:sz w:val="18"/>
          <w:szCs w:val="22"/>
        </w:rPr>
      </w:pPr>
      <w:r>
        <w:rPr>
          <w:rFonts w:cs="Arial"/>
          <w:color w:val="000000"/>
          <w:sz w:val="18"/>
          <w:szCs w:val="22"/>
        </w:rPr>
        <w:t xml:space="preserve">Yours sincerely, </w:t>
      </w:r>
      <w:r>
        <w:rPr>
          <w:rFonts w:cs="Arial"/>
          <w:color w:val="000000"/>
          <w:sz w:val="18"/>
          <w:szCs w:val="22"/>
        </w:rPr>
        <w:tab/>
      </w:r>
      <w:r>
        <w:rPr>
          <w:rFonts w:cs="Arial"/>
          <w:color w:val="000000"/>
          <w:sz w:val="18"/>
          <w:szCs w:val="22"/>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August 29: to </w:t>
      </w:r>
      <w:smartTag w:uri="urn:schemas-microsoft-com:office:smarttags" w:element="City">
        <w:smartTag w:uri="urn:schemas-microsoft-com:office:smarttags" w:element="place">
          <w:r>
            <w:rPr>
              <w:rFonts w:ascii="Arial" w:hAnsi="Arial" w:cs="Arial"/>
              <w:color w:val="000000"/>
              <w:sz w:val="22"/>
              <w:szCs w:val="22"/>
            </w:rPr>
            <w:t>Lund</w:t>
          </w:r>
        </w:smartTag>
      </w:smartTag>
      <w:r>
        <w:rPr>
          <w:rStyle w:val="FootnoteReference"/>
          <w:rFonts w:ascii="Arial" w:hAnsi="Arial" w:cs="Arial"/>
          <w:color w:val="000000"/>
          <w:sz w:val="22"/>
          <w:szCs w:val="22"/>
        </w:rPr>
        <w:footnoteReference w:id="931"/>
      </w:r>
    </w:p>
    <w:p w:rsidR="00832810" w:rsidRDefault="00832810">
      <w:pPr>
        <w:spacing w:after="120"/>
        <w:jc w:val="right"/>
        <w:rPr>
          <w:color w:val="000000"/>
          <w:sz w:val="18"/>
          <w:szCs w:val="18"/>
        </w:rPr>
      </w:pPr>
      <w:r>
        <w:rPr>
          <w:color w:val="000000"/>
          <w:sz w:val="18"/>
          <w:szCs w:val="18"/>
        </w:rPr>
        <w:t>Gow’s Hotel,</w:t>
      </w:r>
      <w:r>
        <w:rPr>
          <w:color w:val="000000"/>
          <w:sz w:val="18"/>
          <w:szCs w:val="18"/>
        </w:rPr>
        <w:br/>
        <w:t xml:space="preserve"> Waipukurau,</w:t>
      </w:r>
      <w:r>
        <w:rPr>
          <w:color w:val="000000"/>
          <w:sz w:val="18"/>
          <w:szCs w:val="18"/>
        </w:rPr>
        <w:br/>
        <w:t>August 29/98.</w:t>
      </w:r>
    </w:p>
    <w:p w:rsidR="00832810" w:rsidRDefault="00832810">
      <w:pPr>
        <w:spacing w:after="120"/>
        <w:rPr>
          <w:color w:val="000000"/>
          <w:sz w:val="18"/>
          <w:szCs w:val="18"/>
        </w:rPr>
      </w:pPr>
      <w:r>
        <w:rPr>
          <w:color w:val="000000"/>
          <w:sz w:val="18"/>
          <w:szCs w:val="18"/>
        </w:rPr>
        <w:t>My dear Mr Lund</w:t>
      </w:r>
    </w:p>
    <w:p w:rsidR="00832810" w:rsidRDefault="00832810">
      <w:pPr>
        <w:spacing w:after="120"/>
        <w:rPr>
          <w:color w:val="000000"/>
          <w:sz w:val="18"/>
          <w:szCs w:val="18"/>
        </w:rPr>
      </w:pPr>
      <w:r>
        <w:rPr>
          <w:color w:val="000000"/>
          <w:sz w:val="18"/>
          <w:szCs w:val="18"/>
        </w:rPr>
        <w:t xml:space="preserve">Here am I, again in my </w:t>
      </w:r>
      <w:r>
        <w:rPr>
          <w:i/>
          <w:color w:val="000000"/>
          <w:sz w:val="18"/>
          <w:szCs w:val="18"/>
        </w:rPr>
        <w:t xml:space="preserve">old </w:t>
      </w:r>
      <w:r>
        <w:rPr>
          <w:color w:val="000000"/>
          <w:sz w:val="18"/>
          <w:szCs w:val="18"/>
        </w:rPr>
        <w:t>quarters</w:t>
      </w:r>
      <w:r w:rsidR="002A439E">
        <w:rPr>
          <w:color w:val="000000"/>
          <w:sz w:val="18"/>
          <w:szCs w:val="18"/>
        </w:rPr>
        <w:t>—</w:t>
      </w:r>
      <w:r>
        <w:rPr>
          <w:color w:val="000000"/>
          <w:sz w:val="18"/>
          <w:szCs w:val="18"/>
        </w:rPr>
        <w:t xml:space="preserve">in the same room where you &amp; I spent our </w:t>
      </w:r>
      <w:r>
        <w:rPr>
          <w:i/>
          <w:color w:val="000000"/>
          <w:sz w:val="18"/>
          <w:szCs w:val="18"/>
        </w:rPr>
        <w:t xml:space="preserve">last </w:t>
      </w:r>
      <w:r>
        <w:rPr>
          <w:color w:val="000000"/>
          <w:sz w:val="18"/>
          <w:szCs w:val="18"/>
        </w:rPr>
        <w:t>hour together. I duly received your kind and most welcome letter, &amp; brought</w:t>
      </w:r>
      <w:r w:rsidR="0099037E">
        <w:rPr>
          <w:color w:val="000000"/>
          <w:sz w:val="18"/>
          <w:szCs w:val="18"/>
        </w:rPr>
        <w:t xml:space="preserve"> </w:t>
      </w:r>
      <w:r>
        <w:rPr>
          <w:color w:val="000000"/>
          <w:sz w:val="18"/>
          <w:szCs w:val="18"/>
        </w:rPr>
        <w:t>it on with me to answer.</w:t>
      </w:r>
      <w:r w:rsidR="002A439E">
        <w:rPr>
          <w:color w:val="000000"/>
          <w:sz w:val="18"/>
          <w:szCs w:val="18"/>
        </w:rPr>
        <w:t>—</w:t>
      </w:r>
      <w:r>
        <w:rPr>
          <w:color w:val="000000"/>
          <w:sz w:val="18"/>
          <w:szCs w:val="18"/>
        </w:rPr>
        <w:t xml:space="preserve">I arrived here on </w:t>
      </w:r>
      <w:r>
        <w:rPr>
          <w:i/>
          <w:color w:val="000000"/>
          <w:sz w:val="18"/>
          <w:szCs w:val="18"/>
        </w:rPr>
        <w:t>Thursday</w:t>
      </w:r>
      <w:r>
        <w:rPr>
          <w:color w:val="000000"/>
          <w:sz w:val="18"/>
          <w:szCs w:val="18"/>
        </w:rPr>
        <w:t xml:space="preserve"> 5 p.m. train, (to see Tuke before he should leave for his outlying flock on Friday mg.) Of course I came as before to take Ch. duty yesterday. Weather fine since my arrival</w:t>
      </w:r>
      <w:r w:rsidR="002A439E">
        <w:rPr>
          <w:color w:val="000000"/>
          <w:sz w:val="18"/>
          <w:szCs w:val="18"/>
        </w:rPr>
        <w:t>—</w:t>
      </w:r>
      <w:r>
        <w:rPr>
          <w:color w:val="000000"/>
          <w:sz w:val="18"/>
          <w:szCs w:val="18"/>
        </w:rPr>
        <w:t xml:space="preserve">particularly so on Friday last, when </w:t>
      </w:r>
      <w:smartTag w:uri="urn:schemas-microsoft-com:office:smarttags" w:element="place">
        <w:smartTag w:uri="urn:schemas-microsoft-com:office:smarttags" w:element="PlaceName">
          <w:r>
            <w:rPr>
              <w:color w:val="000000"/>
              <w:sz w:val="18"/>
              <w:szCs w:val="18"/>
            </w:rPr>
            <w:t>Ruahine</w:t>
          </w:r>
        </w:smartTag>
        <w:r>
          <w:rPr>
            <w:color w:val="000000"/>
            <w:sz w:val="18"/>
            <w:szCs w:val="18"/>
          </w:rPr>
          <w:t xml:space="preserve"> </w:t>
        </w:r>
        <w:smartTag w:uri="urn:schemas-microsoft-com:office:smarttags" w:element="PlaceType">
          <w:r>
            <w:rPr>
              <w:color w:val="000000"/>
              <w:sz w:val="18"/>
              <w:szCs w:val="18"/>
            </w:rPr>
            <w:t>Mountain</w:t>
          </w:r>
        </w:smartTag>
      </w:smartTag>
      <w:r>
        <w:rPr>
          <w:color w:val="000000"/>
          <w:sz w:val="18"/>
          <w:szCs w:val="18"/>
        </w:rPr>
        <w:t xml:space="preserve"> range </w:t>
      </w:r>
      <w:r w:rsidRPr="00085081">
        <w:rPr>
          <w:color w:val="000000"/>
          <w:sz w:val="18"/>
          <w:szCs w:val="18"/>
        </w:rPr>
        <w:t>appeared transcend</w:t>
      </w:r>
      <w:r w:rsidR="0099037E" w:rsidRPr="00085081">
        <w:rPr>
          <w:color w:val="000000"/>
          <w:sz w:val="18"/>
          <w:szCs w:val="18"/>
        </w:rPr>
        <w:t>en</w:t>
      </w:r>
      <w:r w:rsidRPr="00085081">
        <w:rPr>
          <w:color w:val="000000"/>
          <w:sz w:val="18"/>
          <w:szCs w:val="18"/>
        </w:rPr>
        <w:t>tly</w:t>
      </w:r>
      <w:r>
        <w:rPr>
          <w:color w:val="000000"/>
          <w:sz w:val="18"/>
          <w:szCs w:val="18"/>
        </w:rPr>
        <w:t xml:space="preserve"> lovely, covered with pure virgin snow from summits to bases, with every outline of their sharp pinnacles showing conspicuously against the clear dark blue sky! it was a grand sight,</w:t>
      </w:r>
      <w:r w:rsidR="002A439E">
        <w:rPr>
          <w:color w:val="000000"/>
          <w:sz w:val="18"/>
          <w:szCs w:val="18"/>
        </w:rPr>
        <w:t>—</w:t>
      </w:r>
      <w:r>
        <w:rPr>
          <w:color w:val="000000"/>
          <w:sz w:val="18"/>
          <w:szCs w:val="18"/>
        </w:rPr>
        <w:t>as I told Gow, &amp; others, worth coming from N. to see. At such seasons I always speak the grand old Hymn of the Waldenses:</w:t>
      </w:r>
      <w:r w:rsidR="002A439E">
        <w:rPr>
          <w:color w:val="000000"/>
          <w:sz w:val="18"/>
          <w:szCs w:val="18"/>
        </w:rPr>
        <w:t>—</w:t>
      </w:r>
      <w:r>
        <w:rPr>
          <w:color w:val="000000"/>
          <w:sz w:val="18"/>
          <w:szCs w:val="18"/>
        </w:rPr>
        <w:br/>
        <w:t>“For the strength of the hills we bless thee!</w:t>
      </w:r>
      <w:r>
        <w:rPr>
          <w:color w:val="000000"/>
          <w:sz w:val="18"/>
          <w:szCs w:val="18"/>
        </w:rPr>
        <w:br/>
        <w:t xml:space="preserve">  O </w:t>
      </w:r>
      <w:r>
        <w:rPr>
          <w:smallCaps/>
          <w:color w:val="000000"/>
          <w:sz w:val="18"/>
          <w:szCs w:val="18"/>
        </w:rPr>
        <w:t>God</w:t>
      </w:r>
      <w:r>
        <w:rPr>
          <w:color w:val="000000"/>
          <w:sz w:val="18"/>
          <w:szCs w:val="18"/>
        </w:rPr>
        <w:t>,</w:t>
      </w:r>
      <w:r w:rsidR="002A439E">
        <w:rPr>
          <w:color w:val="000000"/>
          <w:sz w:val="18"/>
          <w:szCs w:val="18"/>
        </w:rPr>
        <w:t>—</w:t>
      </w:r>
      <w:r>
        <w:rPr>
          <w:color w:val="000000"/>
          <w:sz w:val="18"/>
          <w:szCs w:val="18"/>
        </w:rPr>
        <w:t xml:space="preserve">our Fathers’ </w:t>
      </w:r>
      <w:r>
        <w:rPr>
          <w:smallCaps/>
          <w:color w:val="000000"/>
          <w:sz w:val="18"/>
          <w:szCs w:val="18"/>
        </w:rPr>
        <w:t>God</w:t>
      </w:r>
      <w:r>
        <w:rPr>
          <w:color w:val="000000"/>
          <w:sz w:val="18"/>
          <w:szCs w:val="18"/>
        </w:rPr>
        <w:t>,” &amp;c.</w:t>
      </w:r>
      <w:r>
        <w:rPr>
          <w:color w:val="000000"/>
          <w:sz w:val="18"/>
          <w:szCs w:val="18"/>
        </w:rPr>
        <w:br/>
        <w:t xml:space="preserve">and well they might: for their craggy mountains saved their remnants from the </w:t>
      </w:r>
      <w:r>
        <w:rPr>
          <w:i/>
          <w:color w:val="000000"/>
          <w:sz w:val="18"/>
          <w:szCs w:val="18"/>
          <w:u w:val="double"/>
        </w:rPr>
        <w:t>Xn</w:t>
      </w:r>
      <w:r>
        <w:rPr>
          <w:color w:val="000000"/>
          <w:sz w:val="18"/>
          <w:szCs w:val="18"/>
        </w:rPr>
        <w:t>. slaughtering mercenaries of the wretched Popes!</w:t>
      </w:r>
      <w:r w:rsidR="002A439E">
        <w:rPr>
          <w:color w:val="000000"/>
          <w:sz w:val="18"/>
          <w:szCs w:val="18"/>
        </w:rPr>
        <w:t>—</w:t>
      </w:r>
      <w:r>
        <w:rPr>
          <w:color w:val="000000"/>
          <w:sz w:val="18"/>
          <w:szCs w:val="18"/>
        </w:rPr>
        <w:t xml:space="preserve">But, I suppose, where you now are, you may daily see still grander mountain scenery: </w:t>
      </w:r>
      <w:r>
        <w:rPr>
          <w:i/>
          <w:color w:val="000000"/>
          <w:sz w:val="18"/>
          <w:szCs w:val="18"/>
          <w:u w:val="single"/>
        </w:rPr>
        <w:t>may you enjoy it</w:t>
      </w:r>
      <w:r>
        <w:rPr>
          <w:color w:val="000000"/>
          <w:sz w:val="18"/>
          <w:szCs w:val="18"/>
        </w:rPr>
        <w:t>.</w:t>
      </w:r>
    </w:p>
    <w:p w:rsidR="00832810" w:rsidRDefault="00832810">
      <w:pPr>
        <w:spacing w:after="120"/>
        <w:rPr>
          <w:color w:val="000000"/>
          <w:sz w:val="18"/>
          <w:szCs w:val="18"/>
        </w:rPr>
      </w:pPr>
      <w:r>
        <w:rPr>
          <w:color w:val="000000"/>
          <w:sz w:val="18"/>
          <w:szCs w:val="18"/>
        </w:rPr>
        <w:t>True, the weather has been fine since I came</w:t>
      </w:r>
      <w:r w:rsidR="002A439E">
        <w:rPr>
          <w:color w:val="000000"/>
          <w:sz w:val="18"/>
          <w:szCs w:val="18"/>
        </w:rPr>
        <w:t>—</w:t>
      </w:r>
      <w:r>
        <w:rPr>
          <w:color w:val="000000"/>
          <w:sz w:val="18"/>
          <w:szCs w:val="18"/>
        </w:rPr>
        <w:t>but before that it was very wet, we had just a week of continuous rain at Napier, extending inland, (whence, I presume, the extra snow on the range,)</w:t>
      </w:r>
      <w:r w:rsidR="002A439E">
        <w:rPr>
          <w:color w:val="000000"/>
          <w:sz w:val="18"/>
          <w:szCs w:val="18"/>
        </w:rPr>
        <w:t>—</w:t>
      </w:r>
      <w:r>
        <w:rPr>
          <w:color w:val="000000"/>
          <w:sz w:val="18"/>
          <w:szCs w:val="18"/>
        </w:rPr>
        <w:t xml:space="preserve">again the Railway near Waitangi was in danger, &amp; part submerged, so that for a short time trains could not wholly run, &amp; boats had to be used, at the “Washout”: in coming hither last Thursday we came snail’s pace over the soft yielding parts and the whole flat country around looked broken, wet, &amp; hideous! at Dannevirke the snow fell heavily for 24 hours or more, so that snow balling seemed to have been the order of the day! C. Baddeley, I am told, is just gone to </w:t>
      </w:r>
      <w:smartTag w:uri="urn:schemas-microsoft-com:office:smarttags" w:element="country-region">
        <w:smartTag w:uri="urn:schemas-microsoft-com:office:smarttags" w:element="place">
          <w:r>
            <w:rPr>
              <w:color w:val="000000"/>
              <w:sz w:val="18"/>
              <w:szCs w:val="18"/>
            </w:rPr>
            <w:t>Australia</w:t>
          </w:r>
        </w:smartTag>
      </w:smartTag>
      <w:r w:rsidR="002A439E">
        <w:rPr>
          <w:color w:val="000000"/>
          <w:sz w:val="18"/>
          <w:szCs w:val="18"/>
        </w:rPr>
        <w:t>—</w:t>
      </w:r>
      <w:r>
        <w:rPr>
          <w:color w:val="000000"/>
          <w:sz w:val="18"/>
          <w:szCs w:val="18"/>
        </w:rPr>
        <w:t xml:space="preserve">a move, I believe, in the timber trade. Fannin, Jr. has </w:t>
      </w:r>
      <w:r>
        <w:rPr>
          <w:i/>
          <w:color w:val="000000"/>
          <w:sz w:val="18"/>
          <w:szCs w:val="18"/>
        </w:rPr>
        <w:t>sold out</w:t>
      </w:r>
      <w:r>
        <w:rPr>
          <w:color w:val="000000"/>
          <w:sz w:val="18"/>
          <w:szCs w:val="18"/>
        </w:rPr>
        <w:t xml:space="preserve"> &amp; quitted Dannevirke: regretted by several. His Father has been </w:t>
      </w:r>
      <w:r>
        <w:rPr>
          <w:i/>
          <w:color w:val="000000"/>
          <w:sz w:val="18"/>
          <w:szCs w:val="18"/>
        </w:rPr>
        <w:t>very ill</w:t>
      </w:r>
      <w:r>
        <w:rPr>
          <w:color w:val="000000"/>
          <w:sz w:val="18"/>
          <w:szCs w:val="18"/>
        </w:rPr>
        <w:t xml:space="preserve">, &amp; is now better, though scarcely out of danger, &amp; very weak. Allan Maclean of Duart Havelock died yesterday; Rathbone, senr., is dangerously ill. I suppose you see some papers. Spring is well advanced here now: Nature is again repeating her oft-told pleasing tale. You did right in selling your goods, though at a loss, &amp; also in leaving Mrs Lund here at Waipawa till </w:t>
      </w:r>
      <w:r>
        <w:rPr>
          <w:i/>
          <w:color w:val="000000"/>
          <w:sz w:val="18"/>
          <w:szCs w:val="18"/>
        </w:rPr>
        <w:t xml:space="preserve">October </w:t>
      </w:r>
      <w:r>
        <w:rPr>
          <w:color w:val="000000"/>
          <w:sz w:val="18"/>
          <w:szCs w:val="18"/>
        </w:rPr>
        <w:t xml:space="preserve">or later. </w:t>
      </w:r>
      <w:r>
        <w:rPr>
          <w:i/>
          <w:color w:val="000000"/>
          <w:sz w:val="18"/>
          <w:szCs w:val="18"/>
        </w:rPr>
        <w:t>Festina lente</w:t>
      </w:r>
      <w:r>
        <w:rPr>
          <w:color w:val="000000"/>
          <w:sz w:val="18"/>
          <w:szCs w:val="18"/>
        </w:rPr>
        <w:t>.</w:t>
      </w:r>
    </w:p>
    <w:p w:rsidR="00832810" w:rsidRDefault="00832810">
      <w:pPr>
        <w:ind w:firstLine="284"/>
        <w:rPr>
          <w:color w:val="000000"/>
          <w:sz w:val="18"/>
          <w:szCs w:val="18"/>
        </w:rPr>
      </w:pPr>
      <w:r>
        <w:rPr>
          <w:color w:val="000000"/>
          <w:sz w:val="18"/>
          <w:szCs w:val="18"/>
        </w:rPr>
        <w:t>With kindest recollections and regards, Believe me,</w:t>
      </w:r>
    </w:p>
    <w:p w:rsidR="00832810" w:rsidRDefault="00832810">
      <w:pPr>
        <w:spacing w:after="120"/>
        <w:ind w:left="852" w:firstLine="284"/>
        <w:rPr>
          <w:color w:val="000000"/>
          <w:sz w:val="18"/>
          <w:szCs w:val="18"/>
        </w:rPr>
      </w:pPr>
      <w:r>
        <w:rPr>
          <w:color w:val="000000"/>
          <w:sz w:val="18"/>
          <w:szCs w:val="18"/>
        </w:rPr>
        <w:t>Yours sincerely, 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August 30: to William Colenso</w:t>
      </w:r>
      <w:r w:rsidR="004953CD">
        <w:rPr>
          <w:rStyle w:val="FootnoteReference"/>
          <w:rFonts w:ascii="Arial" w:hAnsi="Arial" w:cs="Arial"/>
          <w:color w:val="000000"/>
          <w:sz w:val="22"/>
          <w:szCs w:val="22"/>
        </w:rPr>
        <w:footnoteReference w:id="932"/>
      </w:r>
    </w:p>
    <w:p w:rsidR="00832810" w:rsidRDefault="00832810">
      <w:pPr>
        <w:spacing w:after="120"/>
        <w:jc w:val="right"/>
        <w:rPr>
          <w:color w:val="000000"/>
          <w:sz w:val="18"/>
          <w:szCs w:val="18"/>
        </w:rPr>
      </w:pPr>
      <w:r>
        <w:rPr>
          <w:color w:val="000000"/>
          <w:sz w:val="18"/>
          <w:szCs w:val="18"/>
        </w:rPr>
        <w:t>Gow’s Hotel</w:t>
      </w:r>
      <w:r>
        <w:rPr>
          <w:color w:val="000000"/>
          <w:sz w:val="18"/>
          <w:szCs w:val="18"/>
        </w:rPr>
        <w:br/>
        <w:t>Waipukurau, N.Z.</w:t>
      </w:r>
      <w:r>
        <w:rPr>
          <w:color w:val="000000"/>
          <w:sz w:val="18"/>
          <w:szCs w:val="18"/>
        </w:rPr>
        <w:br/>
      </w:r>
      <w:smartTag w:uri="urn:schemas-microsoft-com:office:smarttags" w:element="date">
        <w:smartTagPr>
          <w:attr w:name="Year" w:val="1898"/>
          <w:attr w:name="Day" w:val="30"/>
          <w:attr w:name="Month" w:val="8"/>
        </w:smartTagPr>
        <w:r>
          <w:rPr>
            <w:color w:val="000000"/>
            <w:sz w:val="18"/>
            <w:szCs w:val="18"/>
          </w:rPr>
          <w:t>August 30, 1898</w:t>
        </w:r>
      </w:smartTag>
      <w:r>
        <w:rPr>
          <w:color w:val="000000"/>
          <w:sz w:val="18"/>
          <w:szCs w:val="18"/>
        </w:rPr>
        <w:t>.</w:t>
      </w:r>
    </w:p>
    <w:p w:rsidR="00832810" w:rsidRDefault="00832810">
      <w:pPr>
        <w:spacing w:after="120"/>
        <w:rPr>
          <w:color w:val="000000"/>
          <w:sz w:val="18"/>
          <w:szCs w:val="18"/>
        </w:rPr>
      </w:pPr>
      <w:r>
        <w:rPr>
          <w:color w:val="000000"/>
          <w:sz w:val="18"/>
          <w:szCs w:val="18"/>
        </w:rPr>
        <w:t>My dear nephew William</w:t>
      </w:r>
    </w:p>
    <w:p w:rsidR="00832810" w:rsidRDefault="00832810">
      <w:pPr>
        <w:spacing w:after="120"/>
        <w:rPr>
          <w:color w:val="000000"/>
          <w:sz w:val="18"/>
          <w:szCs w:val="18"/>
        </w:rPr>
      </w:pPr>
      <w:r>
        <w:rPr>
          <w:color w:val="000000"/>
          <w:sz w:val="18"/>
          <w:szCs w:val="18"/>
        </w:rPr>
        <w:t>I came hither last week to take the 2 Services in our Church last Sunday (28</w:t>
      </w:r>
      <w:r>
        <w:rPr>
          <w:color w:val="000000"/>
          <w:sz w:val="18"/>
          <w:szCs w:val="18"/>
          <w:vertAlign w:val="superscript"/>
        </w:rPr>
        <w:t>th</w:t>
      </w:r>
      <w:r>
        <w:rPr>
          <w:color w:val="000000"/>
          <w:sz w:val="18"/>
          <w:szCs w:val="18"/>
        </w:rPr>
        <w:t xml:space="preserve">.), and as the S.F. Mail would close at Napier before I should return, I brought with me your </w:t>
      </w:r>
      <w:r>
        <w:rPr>
          <w:i/>
          <w:color w:val="000000"/>
          <w:sz w:val="18"/>
          <w:szCs w:val="18"/>
        </w:rPr>
        <w:t xml:space="preserve">long </w:t>
      </w:r>
      <w:r>
        <w:rPr>
          <w:color w:val="000000"/>
          <w:sz w:val="18"/>
          <w:szCs w:val="18"/>
        </w:rPr>
        <w:t>letter of July 13</w:t>
      </w:r>
      <w:r>
        <w:rPr>
          <w:color w:val="000000"/>
          <w:sz w:val="18"/>
          <w:szCs w:val="18"/>
          <w:vertAlign w:val="superscript"/>
        </w:rPr>
        <w:t>th</w:t>
      </w:r>
      <w:r>
        <w:rPr>
          <w:color w:val="000000"/>
          <w:sz w:val="18"/>
          <w:szCs w:val="18"/>
        </w:rPr>
        <w:t>. (with several others) to reply to, if possible from this place.</w:t>
      </w:r>
    </w:p>
    <w:p w:rsidR="00832810" w:rsidRDefault="00832810">
      <w:pPr>
        <w:spacing w:after="120"/>
        <w:rPr>
          <w:i/>
          <w:color w:val="000000"/>
          <w:sz w:val="18"/>
          <w:szCs w:val="18"/>
        </w:rPr>
      </w:pPr>
      <w:r>
        <w:rPr>
          <w:color w:val="000000"/>
          <w:sz w:val="18"/>
          <w:szCs w:val="18"/>
        </w:rPr>
        <w:t>I th</w:t>
      </w:r>
      <w:r w:rsidR="0099037E">
        <w:rPr>
          <w:color w:val="000000"/>
          <w:sz w:val="18"/>
          <w:szCs w:val="18"/>
        </w:rPr>
        <w:t>a</w:t>
      </w:r>
      <w:r>
        <w:rPr>
          <w:color w:val="000000"/>
          <w:sz w:val="18"/>
          <w:szCs w:val="18"/>
        </w:rPr>
        <w:t>nk you for your letter although I do not, cannot, agree with all your remarks &amp; wis</w:t>
      </w:r>
      <w:r w:rsidR="0099037E">
        <w:rPr>
          <w:color w:val="000000"/>
          <w:sz w:val="18"/>
          <w:szCs w:val="18"/>
        </w:rPr>
        <w:t>hes. If I had more money than I</w:t>
      </w:r>
      <w:r>
        <w:rPr>
          <w:color w:val="000000"/>
          <w:sz w:val="18"/>
          <w:szCs w:val="18"/>
        </w:rPr>
        <w:t xml:space="preserve"> have to dispose of I would not give any to the Penzance Library, while there were any poor &amp; needy requiring it: it has always been my aim &amp; desire to do all in my power for the poor</w:t>
      </w:r>
      <w:r w:rsidR="002A439E">
        <w:rPr>
          <w:color w:val="000000"/>
          <w:sz w:val="18"/>
          <w:szCs w:val="18"/>
        </w:rPr>
        <w:t>—</w:t>
      </w:r>
      <w:r>
        <w:rPr>
          <w:color w:val="000000"/>
          <w:sz w:val="18"/>
          <w:szCs w:val="18"/>
        </w:rPr>
        <w:t xml:space="preserve">wholly irrespective of their creed: at first in this land my pay, </w:t>
      </w:r>
      <w:r>
        <w:rPr>
          <w:i/>
          <w:color w:val="000000"/>
          <w:sz w:val="18"/>
          <w:szCs w:val="18"/>
        </w:rPr>
        <w:t>cash</w:t>
      </w:r>
      <w:r>
        <w:rPr>
          <w:color w:val="000000"/>
          <w:sz w:val="18"/>
          <w:szCs w:val="18"/>
        </w:rPr>
        <w:t xml:space="preserve">, ₤30. a year, &amp; afterwards raised to ₤40: and then married &amp; in orders to ₤100, (always a </w:t>
      </w:r>
      <w:r>
        <w:rPr>
          <w:i/>
          <w:color w:val="000000"/>
          <w:sz w:val="18"/>
          <w:szCs w:val="18"/>
        </w:rPr>
        <w:t xml:space="preserve">poor </w:t>
      </w:r>
      <w:r>
        <w:rPr>
          <w:color w:val="000000"/>
          <w:sz w:val="18"/>
          <w:szCs w:val="18"/>
        </w:rPr>
        <w:t xml:space="preserve">missionary,) I allotted ₤10. a yr. to </w:t>
      </w:r>
      <w:smartTag w:uri="urn:schemas-microsoft-com:office:smarttags" w:element="place">
        <w:r>
          <w:rPr>
            <w:color w:val="000000"/>
            <w:sz w:val="18"/>
            <w:szCs w:val="18"/>
          </w:rPr>
          <w:t>Penzance</w:t>
        </w:r>
      </w:smartTag>
      <w:r>
        <w:rPr>
          <w:color w:val="000000"/>
          <w:sz w:val="18"/>
          <w:szCs w:val="18"/>
        </w:rPr>
        <w:t xml:space="preserve"> from </w:t>
      </w:r>
      <w:r>
        <w:rPr>
          <w:i/>
          <w:color w:val="000000"/>
          <w:sz w:val="18"/>
          <w:szCs w:val="18"/>
        </w:rPr>
        <w:t>the beginning</w:t>
      </w:r>
      <w:r>
        <w:rPr>
          <w:color w:val="000000"/>
          <w:sz w:val="18"/>
          <w:szCs w:val="18"/>
        </w:rPr>
        <w:t xml:space="preserve">, &amp; </w:t>
      </w:r>
      <w:r>
        <w:rPr>
          <w:i/>
          <w:color w:val="000000"/>
          <w:sz w:val="18"/>
          <w:szCs w:val="18"/>
        </w:rPr>
        <w:t xml:space="preserve">we </w:t>
      </w:r>
      <w:r>
        <w:rPr>
          <w:color w:val="000000"/>
          <w:sz w:val="18"/>
          <w:szCs w:val="18"/>
        </w:rPr>
        <w:t xml:space="preserve">fed &amp; clothed </w:t>
      </w:r>
      <w:r>
        <w:rPr>
          <w:i/>
          <w:color w:val="000000"/>
          <w:sz w:val="18"/>
          <w:szCs w:val="18"/>
        </w:rPr>
        <w:t>scores</w:t>
      </w:r>
      <w:r>
        <w:rPr>
          <w:color w:val="000000"/>
          <w:sz w:val="18"/>
          <w:szCs w:val="18"/>
        </w:rPr>
        <w:t xml:space="preserve"> of the Maori children: so that at the end of 20 years mission service, I was poorer, in </w:t>
      </w:r>
      <w:r>
        <w:rPr>
          <w:i/>
          <w:color w:val="000000"/>
          <w:sz w:val="18"/>
          <w:szCs w:val="18"/>
        </w:rPr>
        <w:t>wealth</w:t>
      </w:r>
      <w:r>
        <w:rPr>
          <w:color w:val="000000"/>
          <w:sz w:val="18"/>
          <w:szCs w:val="18"/>
        </w:rPr>
        <w:t xml:space="preserve">! than when I entered it! having </w:t>
      </w:r>
      <w:r>
        <w:rPr>
          <w:i/>
          <w:color w:val="000000"/>
          <w:sz w:val="18"/>
          <w:szCs w:val="18"/>
        </w:rPr>
        <w:t>rigidly</w:t>
      </w:r>
      <w:r>
        <w:rPr>
          <w:color w:val="000000"/>
          <w:sz w:val="18"/>
          <w:szCs w:val="18"/>
        </w:rPr>
        <w:t xml:space="preserve"> observed the M.</w:t>
      </w:r>
      <w:r w:rsidR="002C4AF5">
        <w:rPr>
          <w:color w:val="000000"/>
          <w:sz w:val="18"/>
          <w:szCs w:val="18"/>
        </w:rPr>
        <w:t xml:space="preserve"> </w:t>
      </w:r>
      <w:r>
        <w:rPr>
          <w:color w:val="000000"/>
          <w:sz w:val="18"/>
          <w:szCs w:val="18"/>
        </w:rPr>
        <w:t xml:space="preserve">Society’s rules, &amp; bought </w:t>
      </w:r>
      <w:r>
        <w:rPr>
          <w:i/>
          <w:color w:val="000000"/>
          <w:sz w:val="18"/>
          <w:szCs w:val="18"/>
        </w:rPr>
        <w:t>no land</w:t>
      </w:r>
      <w:r>
        <w:rPr>
          <w:color w:val="000000"/>
          <w:sz w:val="18"/>
          <w:szCs w:val="18"/>
        </w:rPr>
        <w:t xml:space="preserve">. And since then, and as before, </w:t>
      </w:r>
      <w:r>
        <w:rPr>
          <w:smallCaps/>
          <w:color w:val="000000"/>
          <w:sz w:val="18"/>
          <w:szCs w:val="18"/>
        </w:rPr>
        <w:t>God</w:t>
      </w:r>
      <w:r>
        <w:rPr>
          <w:color w:val="000000"/>
          <w:sz w:val="18"/>
          <w:szCs w:val="18"/>
        </w:rPr>
        <w:t xml:space="preserve"> has ever blessed me. That </w:t>
      </w:r>
      <w:r>
        <w:rPr>
          <w:i/>
          <w:color w:val="000000"/>
          <w:sz w:val="18"/>
          <w:szCs w:val="18"/>
        </w:rPr>
        <w:t>early</w:t>
      </w:r>
      <w:r>
        <w:rPr>
          <w:color w:val="000000"/>
          <w:sz w:val="18"/>
          <w:szCs w:val="18"/>
        </w:rPr>
        <w:t xml:space="preserve"> wish has </w:t>
      </w:r>
      <w:r>
        <w:rPr>
          <w:i/>
          <w:color w:val="000000"/>
          <w:sz w:val="18"/>
          <w:szCs w:val="18"/>
        </w:rPr>
        <w:t>grown</w:t>
      </w:r>
      <w:r>
        <w:rPr>
          <w:color w:val="000000"/>
          <w:sz w:val="18"/>
          <w:szCs w:val="18"/>
        </w:rPr>
        <w:t xml:space="preserve">, and is </w:t>
      </w:r>
      <w:r>
        <w:rPr>
          <w:i/>
          <w:color w:val="000000"/>
          <w:sz w:val="18"/>
          <w:szCs w:val="18"/>
        </w:rPr>
        <w:t>stronger than ever</w:t>
      </w:r>
      <w:r>
        <w:rPr>
          <w:color w:val="000000"/>
          <w:sz w:val="18"/>
          <w:szCs w:val="18"/>
        </w:rPr>
        <w:t xml:space="preserve">! </w:t>
      </w:r>
      <w:r>
        <w:rPr>
          <w:i/>
          <w:color w:val="000000"/>
          <w:sz w:val="18"/>
          <w:szCs w:val="18"/>
        </w:rPr>
        <w:t xml:space="preserve">because I believe in the words of </w:t>
      </w:r>
      <w:r>
        <w:rPr>
          <w:i/>
          <w:smallCaps/>
          <w:color w:val="000000"/>
          <w:sz w:val="18"/>
          <w:szCs w:val="18"/>
        </w:rPr>
        <w:t>God</w:t>
      </w:r>
      <w:r>
        <w:rPr>
          <w:i/>
          <w:color w:val="000000"/>
          <w:sz w:val="18"/>
          <w:szCs w:val="18"/>
        </w:rPr>
        <w:t xml:space="preserve">. </w:t>
      </w:r>
      <w:r>
        <w:rPr>
          <w:color w:val="000000"/>
          <w:sz w:val="18"/>
          <w:szCs w:val="18"/>
        </w:rPr>
        <w:t>At Ch. on Sunday, I read these words to the Congregation:</w:t>
      </w:r>
      <w:r w:rsidR="008D2274">
        <w:rPr>
          <w:color w:val="000000"/>
          <w:sz w:val="18"/>
          <w:szCs w:val="18"/>
        </w:rPr>
        <w:t>— “</w:t>
      </w:r>
      <w:r>
        <w:rPr>
          <w:color w:val="000000"/>
          <w:sz w:val="18"/>
          <w:szCs w:val="18"/>
        </w:rPr>
        <w:t xml:space="preserve">He that hath pity upon the poor lendeth unto the </w:t>
      </w:r>
      <w:r>
        <w:rPr>
          <w:smallCaps/>
          <w:color w:val="000000"/>
          <w:sz w:val="18"/>
          <w:szCs w:val="18"/>
        </w:rPr>
        <w:t>Lord</w:t>
      </w:r>
      <w:r>
        <w:rPr>
          <w:color w:val="000000"/>
          <w:sz w:val="18"/>
          <w:szCs w:val="18"/>
        </w:rPr>
        <w:t>.</w:t>
      </w:r>
      <w:r w:rsidR="002A439E">
        <w:rPr>
          <w:color w:val="000000"/>
          <w:sz w:val="18"/>
          <w:szCs w:val="18"/>
        </w:rPr>
        <w:t>—</w:t>
      </w:r>
      <w:r>
        <w:rPr>
          <w:color w:val="000000"/>
          <w:sz w:val="18"/>
          <w:szCs w:val="18"/>
        </w:rPr>
        <w:t xml:space="preserve">Blessed be the man that provideth for the sick &amp; needy, the </w:t>
      </w:r>
      <w:r>
        <w:rPr>
          <w:smallCaps/>
          <w:color w:val="000000"/>
          <w:sz w:val="18"/>
          <w:szCs w:val="18"/>
        </w:rPr>
        <w:t>Lord</w:t>
      </w:r>
      <w:r>
        <w:rPr>
          <w:color w:val="000000"/>
          <w:sz w:val="18"/>
          <w:szCs w:val="18"/>
        </w:rPr>
        <w:t xml:space="preserve"> shall deliver him in the time of trouble.” &amp;c, &amp;c. Curiously enough, </w:t>
      </w:r>
      <w:r>
        <w:rPr>
          <w:i/>
          <w:color w:val="000000"/>
          <w:sz w:val="18"/>
          <w:szCs w:val="18"/>
        </w:rPr>
        <w:t>here</w:t>
      </w:r>
      <w:r>
        <w:rPr>
          <w:color w:val="000000"/>
          <w:sz w:val="18"/>
          <w:szCs w:val="18"/>
        </w:rPr>
        <w:t xml:space="preserve">, opening an </w:t>
      </w:r>
      <w:r>
        <w:rPr>
          <w:i/>
          <w:color w:val="000000"/>
          <w:sz w:val="18"/>
          <w:szCs w:val="18"/>
        </w:rPr>
        <w:t xml:space="preserve">old </w:t>
      </w:r>
      <w:r>
        <w:rPr>
          <w:color w:val="000000"/>
          <w:sz w:val="18"/>
          <w:szCs w:val="18"/>
        </w:rPr>
        <w:t xml:space="preserve">Penz. P. (wrapped round some things) I noticed the enclosed clipping! and also, in the same paper, more than half a column of sundry &amp; </w:t>
      </w:r>
      <w:r>
        <w:rPr>
          <w:i/>
          <w:color w:val="000000"/>
          <w:sz w:val="18"/>
          <w:szCs w:val="18"/>
        </w:rPr>
        <w:t>strange</w:t>
      </w:r>
      <w:r>
        <w:rPr>
          <w:color w:val="000000"/>
          <w:sz w:val="18"/>
          <w:szCs w:val="18"/>
        </w:rPr>
        <w:t xml:space="preserve"> wedding presents given by the well-to-do</w:t>
      </w:r>
      <w:r w:rsidR="004875A1">
        <w:rPr>
          <w:color w:val="000000"/>
          <w:sz w:val="18"/>
          <w:szCs w:val="18"/>
        </w:rPr>
        <w:t xml:space="preserve"> </w:t>
      </w:r>
      <w:r>
        <w:rPr>
          <w:color w:val="000000"/>
          <w:sz w:val="18"/>
          <w:szCs w:val="18"/>
        </w:rPr>
        <w:t xml:space="preserve">folks of Penzance to a Mr. Cornish on his marrying: </w:t>
      </w:r>
      <w:r>
        <w:rPr>
          <w:i/>
          <w:color w:val="000000"/>
          <w:sz w:val="18"/>
          <w:szCs w:val="18"/>
        </w:rPr>
        <w:t>those are the people</w:t>
      </w:r>
      <w:r>
        <w:rPr>
          <w:color w:val="000000"/>
          <w:sz w:val="18"/>
          <w:szCs w:val="18"/>
        </w:rPr>
        <w:t xml:space="preserve"> to subscribe &amp; get your Library out of debt,</w:t>
      </w:r>
      <w:r w:rsidR="002A439E">
        <w:rPr>
          <w:color w:val="000000"/>
          <w:sz w:val="18"/>
          <w:szCs w:val="18"/>
        </w:rPr>
        <w:t>—</w:t>
      </w:r>
      <w:r>
        <w:rPr>
          <w:color w:val="000000"/>
          <w:sz w:val="18"/>
          <w:szCs w:val="18"/>
        </w:rPr>
        <w:t xml:space="preserve">the money there expended would have been better (more usefully) spent for the Library: then with reference to Mr. Preby. Hedgeland: I recollect when he went out of office a </w:t>
      </w:r>
      <w:r>
        <w:rPr>
          <w:i/>
          <w:color w:val="000000"/>
          <w:sz w:val="18"/>
          <w:szCs w:val="18"/>
        </w:rPr>
        <w:t xml:space="preserve">very large </w:t>
      </w:r>
      <w:r>
        <w:rPr>
          <w:color w:val="000000"/>
          <w:sz w:val="18"/>
          <w:szCs w:val="18"/>
        </w:rPr>
        <w:t>purse</w:t>
      </w:r>
      <w:r>
        <w:rPr>
          <w:i/>
          <w:color w:val="000000"/>
          <w:sz w:val="18"/>
          <w:szCs w:val="18"/>
        </w:rPr>
        <w:t xml:space="preserve"> </w:t>
      </w:r>
      <w:r>
        <w:rPr>
          <w:color w:val="000000"/>
          <w:sz w:val="18"/>
          <w:szCs w:val="18"/>
        </w:rPr>
        <w:t xml:space="preserve">was made up for him, (perhaps </w:t>
      </w:r>
      <w:r>
        <w:rPr>
          <w:i/>
          <w:color w:val="000000"/>
          <w:sz w:val="18"/>
          <w:szCs w:val="18"/>
        </w:rPr>
        <w:t xml:space="preserve">unexpected </w:t>
      </w:r>
      <w:r>
        <w:rPr>
          <w:color w:val="000000"/>
          <w:sz w:val="18"/>
          <w:szCs w:val="18"/>
        </w:rPr>
        <w:t xml:space="preserve">and </w:t>
      </w:r>
      <w:r>
        <w:rPr>
          <w:i/>
          <w:color w:val="000000"/>
          <w:sz w:val="18"/>
          <w:szCs w:val="18"/>
        </w:rPr>
        <w:t>not wanted</w:t>
      </w:r>
      <w:r>
        <w:rPr>
          <w:color w:val="000000"/>
          <w:sz w:val="18"/>
          <w:szCs w:val="18"/>
        </w:rPr>
        <w:t xml:space="preserve">,) now, in my way of thinking, </w:t>
      </w:r>
      <w:r>
        <w:rPr>
          <w:i/>
          <w:color w:val="000000"/>
          <w:sz w:val="18"/>
          <w:szCs w:val="18"/>
        </w:rPr>
        <w:t>Mr. H. should have out of that gift paid the Library debt</w:t>
      </w:r>
      <w:r>
        <w:rPr>
          <w:color w:val="000000"/>
          <w:sz w:val="18"/>
          <w:szCs w:val="18"/>
        </w:rPr>
        <w:t>:</w:t>
      </w:r>
      <w:r w:rsidR="002A439E">
        <w:rPr>
          <w:color w:val="000000"/>
          <w:sz w:val="18"/>
          <w:szCs w:val="18"/>
        </w:rPr>
        <w:t>—</w:t>
      </w:r>
      <w:r>
        <w:rPr>
          <w:color w:val="000000"/>
          <w:sz w:val="18"/>
          <w:szCs w:val="18"/>
        </w:rPr>
        <w:t xml:space="preserve">&amp; </w:t>
      </w:r>
      <w:r>
        <w:rPr>
          <w:i/>
          <w:color w:val="000000"/>
          <w:sz w:val="18"/>
          <w:szCs w:val="18"/>
        </w:rPr>
        <w:t>you may tell him.</w:t>
      </w:r>
    </w:p>
    <w:p w:rsidR="00832810" w:rsidRDefault="00832810">
      <w:pPr>
        <w:spacing w:after="120"/>
        <w:rPr>
          <w:color w:val="000000"/>
          <w:sz w:val="18"/>
          <w:szCs w:val="18"/>
        </w:rPr>
      </w:pPr>
      <w:r>
        <w:rPr>
          <w:color w:val="000000"/>
          <w:sz w:val="18"/>
          <w:szCs w:val="18"/>
        </w:rPr>
        <w:t xml:space="preserve">I have not received any letter from Mr. Julyan, (I wrote to him long &amp; privately, same date as mine to you,) but I received a </w:t>
      </w:r>
      <w:r>
        <w:rPr>
          <w:i/>
          <w:color w:val="000000"/>
          <w:sz w:val="18"/>
          <w:szCs w:val="18"/>
        </w:rPr>
        <w:t>cable</w:t>
      </w:r>
      <w:r>
        <w:rPr>
          <w:color w:val="000000"/>
          <w:sz w:val="18"/>
          <w:szCs w:val="18"/>
        </w:rPr>
        <w:t xml:space="preserve"> of thanks from “Town Clerk”</w:t>
      </w:r>
      <w:r w:rsidR="002A439E">
        <w:rPr>
          <w:color w:val="000000"/>
          <w:sz w:val="18"/>
          <w:szCs w:val="18"/>
        </w:rPr>
        <w:t>—</w:t>
      </w:r>
      <w:r>
        <w:rPr>
          <w:color w:val="000000"/>
          <w:sz w:val="18"/>
          <w:szCs w:val="18"/>
        </w:rPr>
        <w:t>I await Mr. Julyan’s reply. I thank you much for your mention concerning Ellen,</w:t>
      </w:r>
      <w:r w:rsidR="002A439E">
        <w:rPr>
          <w:color w:val="000000"/>
          <w:sz w:val="18"/>
          <w:szCs w:val="18"/>
        </w:rPr>
        <w:t>—</w:t>
      </w:r>
      <w:r>
        <w:rPr>
          <w:color w:val="000000"/>
          <w:sz w:val="18"/>
          <w:szCs w:val="18"/>
        </w:rPr>
        <w:t>I think I had told you as much, some years ago, at the time I sent some money for her,</w:t>
      </w:r>
      <w:r w:rsidR="002A439E">
        <w:rPr>
          <w:color w:val="000000"/>
          <w:sz w:val="18"/>
          <w:szCs w:val="18"/>
        </w:rPr>
        <w:t>—</w:t>
      </w:r>
      <w:r>
        <w:rPr>
          <w:color w:val="000000"/>
          <w:sz w:val="18"/>
          <w:szCs w:val="18"/>
        </w:rPr>
        <w:t xml:space="preserve">I will gladly try to find ₤10. yearly for her, and send same to you early. My own Income has fallen off considerably during last 3–4 yrs, every year becoming </w:t>
      </w:r>
      <w:r>
        <w:rPr>
          <w:i/>
          <w:color w:val="000000"/>
          <w:sz w:val="18"/>
          <w:szCs w:val="18"/>
        </w:rPr>
        <w:t>less</w:t>
      </w:r>
      <w:r>
        <w:rPr>
          <w:color w:val="000000"/>
          <w:sz w:val="18"/>
          <w:szCs w:val="18"/>
        </w:rPr>
        <w:t>:</w:t>
      </w:r>
      <w:r w:rsidR="002A439E">
        <w:rPr>
          <w:color w:val="000000"/>
          <w:sz w:val="18"/>
          <w:szCs w:val="18"/>
        </w:rPr>
        <w:t>—</w:t>
      </w:r>
      <w:r>
        <w:rPr>
          <w:color w:val="000000"/>
          <w:sz w:val="18"/>
          <w:szCs w:val="18"/>
        </w:rPr>
        <w:t xml:space="preserve">so that I have to </w:t>
      </w:r>
      <w:r>
        <w:rPr>
          <w:i/>
          <w:color w:val="000000"/>
          <w:sz w:val="18"/>
          <w:szCs w:val="18"/>
        </w:rPr>
        <w:t>explain</w:t>
      </w:r>
      <w:r>
        <w:rPr>
          <w:color w:val="000000"/>
          <w:sz w:val="18"/>
          <w:szCs w:val="18"/>
        </w:rPr>
        <w:t xml:space="preserve"> to the Tax Commissioner, otherwise he could not understand it; but </w:t>
      </w:r>
      <w:r>
        <w:rPr>
          <w:i/>
          <w:color w:val="000000"/>
          <w:sz w:val="18"/>
          <w:szCs w:val="18"/>
        </w:rPr>
        <w:t>much</w:t>
      </w:r>
      <w:r>
        <w:rPr>
          <w:color w:val="000000"/>
          <w:sz w:val="18"/>
          <w:szCs w:val="18"/>
        </w:rPr>
        <w:t xml:space="preserve"> (</w:t>
      </w:r>
      <w:r>
        <w:rPr>
          <w:i/>
          <w:color w:val="000000"/>
          <w:sz w:val="18"/>
          <w:szCs w:val="18"/>
        </w:rPr>
        <w:t>all</w:t>
      </w:r>
      <w:r>
        <w:rPr>
          <w:color w:val="000000"/>
          <w:sz w:val="18"/>
          <w:szCs w:val="18"/>
        </w:rPr>
        <w:t>) owing to the Govt. borrowing largely &amp; lending out to Settlers, at a lower rate: I had reduced ¼th per cent (3 yrs. ago), and now, last year, they have chosen to pay me off</w:t>
      </w:r>
      <w:r w:rsidR="002A439E">
        <w:rPr>
          <w:color w:val="000000"/>
          <w:sz w:val="18"/>
          <w:szCs w:val="18"/>
        </w:rPr>
        <w:t>—</w:t>
      </w:r>
      <w:r>
        <w:rPr>
          <w:color w:val="000000"/>
          <w:sz w:val="18"/>
          <w:szCs w:val="18"/>
        </w:rPr>
        <w:t>for their respective lands</w:t>
      </w:r>
      <w:r w:rsidR="002A439E">
        <w:rPr>
          <w:color w:val="000000"/>
          <w:sz w:val="18"/>
          <w:szCs w:val="18"/>
        </w:rPr>
        <w:t>—</w:t>
      </w:r>
      <w:r>
        <w:rPr>
          <w:color w:val="000000"/>
          <w:sz w:val="18"/>
          <w:szCs w:val="18"/>
        </w:rPr>
        <w:t>and the moneys are in Banks at 3%</w:t>
      </w:r>
      <w:r w:rsidR="002A439E">
        <w:rPr>
          <w:color w:val="000000"/>
          <w:sz w:val="18"/>
          <w:szCs w:val="18"/>
        </w:rPr>
        <w:t>—</w:t>
      </w:r>
      <w:r>
        <w:rPr>
          <w:color w:val="000000"/>
          <w:sz w:val="18"/>
          <w:szCs w:val="18"/>
        </w:rPr>
        <w:t xml:space="preserve">instead of 5–6%, so there’s the difference. I hope the Banks may </w:t>
      </w:r>
      <w:r>
        <w:rPr>
          <w:i/>
          <w:color w:val="000000"/>
          <w:sz w:val="18"/>
          <w:szCs w:val="18"/>
        </w:rPr>
        <w:t>remain</w:t>
      </w:r>
      <w:r w:rsidR="002C4AF5">
        <w:rPr>
          <w:color w:val="000000"/>
          <w:sz w:val="18"/>
          <w:szCs w:val="18"/>
        </w:rPr>
        <w:t xml:space="preserve"> secu</w:t>
      </w:r>
      <w:r>
        <w:rPr>
          <w:color w:val="000000"/>
          <w:sz w:val="18"/>
          <w:szCs w:val="18"/>
        </w:rPr>
        <w:t xml:space="preserve">re while I </w:t>
      </w:r>
      <w:r>
        <w:rPr>
          <w:i/>
          <w:color w:val="000000"/>
          <w:sz w:val="18"/>
          <w:szCs w:val="18"/>
        </w:rPr>
        <w:t>remain</w:t>
      </w:r>
      <w:r>
        <w:rPr>
          <w:color w:val="000000"/>
          <w:sz w:val="18"/>
          <w:szCs w:val="18"/>
        </w:rPr>
        <w:t xml:space="preserve">, and that I may not be driven to </w:t>
      </w:r>
      <w:r>
        <w:rPr>
          <w:i/>
          <w:color w:val="000000"/>
          <w:sz w:val="18"/>
          <w:szCs w:val="18"/>
        </w:rPr>
        <w:t xml:space="preserve">largely use </w:t>
      </w:r>
      <w:r>
        <w:rPr>
          <w:color w:val="000000"/>
          <w:sz w:val="18"/>
          <w:szCs w:val="18"/>
        </w:rPr>
        <w:t>principal: Rates &amp; taxes increasing heavily!</w:t>
      </w:r>
    </w:p>
    <w:p w:rsidR="00832810" w:rsidRDefault="00832810">
      <w:pPr>
        <w:spacing w:after="120"/>
        <w:rPr>
          <w:color w:val="000000"/>
          <w:sz w:val="18"/>
          <w:szCs w:val="18"/>
        </w:rPr>
      </w:pPr>
      <w:r>
        <w:rPr>
          <w:color w:val="000000"/>
          <w:sz w:val="18"/>
          <w:szCs w:val="18"/>
        </w:rPr>
        <w:t xml:space="preserve">I hope your son, in Navy is quite well, and likes his new Situation. I received a letter last week from a Mrs Badge, Camborne, a neice of yours, a good long letter which had been </w:t>
      </w:r>
      <w:r>
        <w:rPr>
          <w:i/>
          <w:color w:val="000000"/>
          <w:sz w:val="18"/>
          <w:szCs w:val="18"/>
        </w:rPr>
        <w:t>begun</w:t>
      </w:r>
      <w:r>
        <w:rPr>
          <w:color w:val="000000"/>
          <w:sz w:val="18"/>
          <w:szCs w:val="18"/>
        </w:rPr>
        <w:t xml:space="preserve"> by her mother Mrs Carter shortly before her death</w:t>
      </w:r>
      <w:r w:rsidR="002A439E">
        <w:rPr>
          <w:color w:val="000000"/>
          <w:sz w:val="18"/>
          <w:szCs w:val="18"/>
        </w:rPr>
        <w:t>—</w:t>
      </w:r>
      <w:r>
        <w:rPr>
          <w:color w:val="000000"/>
          <w:sz w:val="18"/>
          <w:szCs w:val="18"/>
        </w:rPr>
        <w:t>this I must answer shortly.</w:t>
      </w:r>
    </w:p>
    <w:p w:rsidR="00832810" w:rsidRDefault="00832810">
      <w:pPr>
        <w:spacing w:after="120"/>
        <w:rPr>
          <w:color w:val="000000"/>
          <w:sz w:val="18"/>
          <w:szCs w:val="18"/>
        </w:rPr>
      </w:pPr>
      <w:r>
        <w:rPr>
          <w:color w:val="000000"/>
          <w:sz w:val="18"/>
          <w:szCs w:val="18"/>
        </w:rPr>
        <w:t>This letter is written more huirriedly &amp; incoherently than I like, owing to persons calling while engaged on it: so, please excuse, &amp;c</w:t>
      </w:r>
      <w:r w:rsidR="002A439E">
        <w:rPr>
          <w:color w:val="000000"/>
          <w:sz w:val="18"/>
          <w:szCs w:val="18"/>
        </w:rPr>
        <w:t>——</w:t>
      </w:r>
    </w:p>
    <w:p w:rsidR="00832810" w:rsidRDefault="00832810">
      <w:pPr>
        <w:rPr>
          <w:color w:val="000000"/>
          <w:sz w:val="18"/>
          <w:szCs w:val="18"/>
        </w:rPr>
      </w:pPr>
      <w:r>
        <w:rPr>
          <w:color w:val="000000"/>
          <w:sz w:val="18"/>
          <w:szCs w:val="18"/>
        </w:rPr>
        <w:t>Hoping this may find you &amp; yours all quite well, and with Uncle’s love to you &amp; to all Yours, I am</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My dear Nephew</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affecty.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I wrote yesterday to Willie, &amp; to Sarah.</w:t>
      </w:r>
    </w:p>
    <w:p w:rsidR="00832810" w:rsidRDefault="00832810">
      <w:pPr>
        <w:spacing w:after="120"/>
        <w:rPr>
          <w:color w:val="000000"/>
          <w:sz w:val="18"/>
          <w:szCs w:val="18"/>
        </w:rPr>
      </w:pPr>
      <w:r>
        <w:rPr>
          <w:color w:val="000000"/>
          <w:sz w:val="18"/>
          <w:szCs w:val="18"/>
        </w:rPr>
        <w:t xml:space="preserve">I don’t understand yr. saying, that you </w:t>
      </w:r>
      <w:r>
        <w:rPr>
          <w:i/>
          <w:color w:val="000000"/>
          <w:sz w:val="18"/>
          <w:szCs w:val="18"/>
        </w:rPr>
        <w:t xml:space="preserve">knew </w:t>
      </w:r>
      <w:r>
        <w:rPr>
          <w:color w:val="000000"/>
          <w:sz w:val="18"/>
          <w:szCs w:val="18"/>
        </w:rPr>
        <w:t xml:space="preserve">? the respected resident who had formerly written to me about the </w:t>
      </w:r>
      <w:r>
        <w:rPr>
          <w:i/>
          <w:color w:val="000000"/>
          <w:sz w:val="18"/>
          <w:szCs w:val="18"/>
        </w:rPr>
        <w:t>last ₤1000.</w:t>
      </w:r>
      <w:r w:rsidR="002A439E">
        <w:rPr>
          <w:color w:val="000000"/>
          <w:sz w:val="18"/>
          <w:szCs w:val="18"/>
        </w:rPr>
        <w:t>—</w:t>
      </w:r>
      <w:r>
        <w:rPr>
          <w:i/>
          <w:color w:val="000000"/>
          <w:sz w:val="18"/>
          <w:szCs w:val="18"/>
        </w:rPr>
        <w:t>whom do you mean</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September 6: to Mrs Hill</w:t>
      </w:r>
      <w:r>
        <w:rPr>
          <w:rStyle w:val="FootnoteReference"/>
          <w:rFonts w:ascii="Arial" w:hAnsi="Arial" w:cs="Arial"/>
          <w:color w:val="000000"/>
          <w:sz w:val="22"/>
          <w:szCs w:val="22"/>
        </w:rPr>
        <w:footnoteReference w:id="933"/>
      </w:r>
    </w:p>
    <w:p w:rsidR="00832810" w:rsidRDefault="00832810">
      <w:pPr>
        <w:spacing w:after="120"/>
        <w:jc w:val="right"/>
        <w:rPr>
          <w:color w:val="000000"/>
          <w:sz w:val="18"/>
          <w:szCs w:val="18"/>
        </w:rPr>
      </w:pPr>
      <w:r>
        <w:rPr>
          <w:color w:val="000000"/>
          <w:sz w:val="18"/>
          <w:szCs w:val="18"/>
        </w:rPr>
        <w:t xml:space="preserve">Napier, </w:t>
      </w:r>
      <w:smartTag w:uri="urn:schemas-microsoft-com:office:smarttags" w:element="date">
        <w:smartTagPr>
          <w:attr w:name="Year" w:val="1898"/>
          <w:attr w:name="Day" w:val="6"/>
          <w:attr w:name="Month" w:val="9"/>
        </w:smartTagPr>
        <w:r>
          <w:rPr>
            <w:color w:val="000000"/>
            <w:sz w:val="18"/>
            <w:szCs w:val="18"/>
          </w:rPr>
          <w:t>September 6</w:t>
        </w:r>
        <w:r>
          <w:rPr>
            <w:color w:val="000000"/>
            <w:sz w:val="18"/>
            <w:szCs w:val="18"/>
            <w:vertAlign w:val="superscript"/>
          </w:rPr>
          <w:t>th</w:t>
        </w:r>
        <w:r>
          <w:rPr>
            <w:color w:val="000000"/>
            <w:sz w:val="18"/>
            <w:szCs w:val="18"/>
          </w:rPr>
          <w:t>, 1898</w:t>
        </w:r>
      </w:smartTag>
      <w:r>
        <w:rPr>
          <w:color w:val="000000"/>
          <w:sz w:val="18"/>
          <w:szCs w:val="18"/>
        </w:rPr>
        <w:t>.</w:t>
      </w:r>
    </w:p>
    <w:p w:rsidR="00832810" w:rsidRDefault="00832810">
      <w:pPr>
        <w:spacing w:after="120"/>
        <w:rPr>
          <w:color w:val="000000"/>
          <w:sz w:val="18"/>
          <w:szCs w:val="18"/>
        </w:rPr>
      </w:pPr>
      <w:r>
        <w:rPr>
          <w:color w:val="000000"/>
          <w:sz w:val="18"/>
          <w:szCs w:val="18"/>
        </w:rPr>
        <w:t>Dear Mrs. Emily Hill</w:t>
      </w:r>
    </w:p>
    <w:p w:rsidR="00832810" w:rsidRDefault="00832810">
      <w:pPr>
        <w:spacing w:after="120"/>
        <w:rPr>
          <w:color w:val="000000"/>
          <w:sz w:val="18"/>
          <w:szCs w:val="18"/>
        </w:rPr>
      </w:pPr>
      <w:r>
        <w:rPr>
          <w:color w:val="000000"/>
          <w:sz w:val="18"/>
          <w:szCs w:val="18"/>
        </w:rPr>
        <w:t>Your long letter of the 5</w:t>
      </w:r>
      <w:r>
        <w:rPr>
          <w:color w:val="000000"/>
          <w:sz w:val="18"/>
          <w:szCs w:val="18"/>
          <w:vertAlign w:val="superscript"/>
        </w:rPr>
        <w:t>th</w:t>
      </w:r>
      <w:r>
        <w:rPr>
          <w:color w:val="000000"/>
          <w:sz w:val="18"/>
          <w:szCs w:val="18"/>
        </w:rPr>
        <w:t xml:space="preserve">. inst., on behalf of what you (following others) are pleased to term, “Woman’s Christian Temperance Union of New Zealand,” has reached me, and I am driven to reply. I would rather, however, </w:t>
      </w:r>
      <w:r>
        <w:rPr>
          <w:i/>
          <w:color w:val="000000"/>
          <w:sz w:val="18"/>
          <w:szCs w:val="18"/>
        </w:rPr>
        <w:t xml:space="preserve">you </w:t>
      </w:r>
      <w:r>
        <w:rPr>
          <w:color w:val="000000"/>
          <w:sz w:val="18"/>
          <w:szCs w:val="18"/>
        </w:rPr>
        <w:t xml:space="preserve">had </w:t>
      </w:r>
      <w:r>
        <w:rPr>
          <w:i/>
          <w:color w:val="000000"/>
          <w:sz w:val="18"/>
          <w:szCs w:val="18"/>
          <w:u w:val="single"/>
        </w:rPr>
        <w:t>not</w:t>
      </w:r>
      <w:r>
        <w:rPr>
          <w:color w:val="000000"/>
          <w:sz w:val="18"/>
          <w:szCs w:val="18"/>
        </w:rPr>
        <w:t xml:space="preserve"> written it,</w:t>
      </w:r>
      <w:r w:rsidR="002A439E">
        <w:rPr>
          <w:color w:val="000000"/>
          <w:sz w:val="18"/>
          <w:szCs w:val="18"/>
        </w:rPr>
        <w:t>—</w:t>
      </w:r>
      <w:r>
        <w:rPr>
          <w:color w:val="000000"/>
          <w:sz w:val="18"/>
          <w:szCs w:val="18"/>
        </w:rPr>
        <w:t>not that it shall, or possibly can, alter the high regard I have ever entertained for you, but, believing you are in error, I feel called on to write to you more fully and plainly, than I have either time or inclination for such matters.</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And, here let me tell you, (1.) that </w:t>
      </w:r>
      <w:r>
        <w:rPr>
          <w:i/>
          <w:color w:val="000000"/>
          <w:sz w:val="18"/>
          <w:szCs w:val="18"/>
        </w:rPr>
        <w:t>I am</w:t>
      </w:r>
      <w:r>
        <w:rPr>
          <w:color w:val="000000"/>
          <w:sz w:val="18"/>
          <w:szCs w:val="18"/>
        </w:rPr>
        <w:t xml:space="preserve"> a “Christian Temperance” man (to borrow your own rather strange term); I have </w:t>
      </w:r>
      <w:r>
        <w:rPr>
          <w:i/>
          <w:color w:val="000000"/>
          <w:sz w:val="18"/>
          <w:szCs w:val="18"/>
        </w:rPr>
        <w:t xml:space="preserve">always </w:t>
      </w:r>
      <w:r>
        <w:rPr>
          <w:color w:val="000000"/>
          <w:sz w:val="18"/>
          <w:szCs w:val="18"/>
        </w:rPr>
        <w:t xml:space="preserve">been such; and more than 60 years ago, joined in establishing a Temperance Society in New Zealand; an account of the meeting, &amp;c., being also the </w:t>
      </w:r>
      <w:r>
        <w:rPr>
          <w:i/>
          <w:color w:val="000000"/>
          <w:sz w:val="18"/>
          <w:szCs w:val="18"/>
          <w:u w:val="single"/>
        </w:rPr>
        <w:t>first</w:t>
      </w:r>
      <w:r>
        <w:rPr>
          <w:i/>
          <w:color w:val="000000"/>
          <w:sz w:val="18"/>
          <w:szCs w:val="18"/>
        </w:rPr>
        <w:t xml:space="preserve"> English </w:t>
      </w:r>
      <w:r>
        <w:rPr>
          <w:color w:val="000000"/>
          <w:sz w:val="18"/>
          <w:szCs w:val="18"/>
        </w:rPr>
        <w:t>book ever printed in New Zealand; which, together with its writing, was done by me. (2.) That I, too, have had the misfortune to have had a “</w:t>
      </w:r>
      <w:r>
        <w:rPr>
          <w:i/>
          <w:color w:val="000000"/>
          <w:sz w:val="18"/>
          <w:szCs w:val="18"/>
        </w:rPr>
        <w:t>brother</w:t>
      </w:r>
      <w:r>
        <w:rPr>
          <w:color w:val="000000"/>
          <w:sz w:val="18"/>
          <w:szCs w:val="18"/>
        </w:rPr>
        <w:t xml:space="preserve">” (and other </w:t>
      </w:r>
      <w:r>
        <w:rPr>
          <w:i/>
          <w:color w:val="000000"/>
          <w:sz w:val="18"/>
          <w:szCs w:val="18"/>
        </w:rPr>
        <w:t xml:space="preserve">near </w:t>
      </w:r>
      <w:r>
        <w:rPr>
          <w:color w:val="000000"/>
          <w:sz w:val="18"/>
          <w:szCs w:val="18"/>
        </w:rPr>
        <w:t>relatives) who suffered long and seriously from drunkenness; but I must not allow that to blind my eyes or pervert my understanding from what is right.</w:t>
      </w:r>
      <w:r w:rsidR="002A439E">
        <w:rPr>
          <w:color w:val="000000"/>
          <w:sz w:val="18"/>
          <w:szCs w:val="18"/>
        </w:rPr>
        <w:t>—</w:t>
      </w:r>
    </w:p>
    <w:p w:rsidR="00832810" w:rsidRDefault="00832810">
      <w:pPr>
        <w:spacing w:after="120"/>
        <w:rPr>
          <w:color w:val="000000"/>
          <w:sz w:val="18"/>
          <w:szCs w:val="18"/>
        </w:rPr>
      </w:pPr>
      <w:r>
        <w:rPr>
          <w:color w:val="000000"/>
          <w:sz w:val="18"/>
          <w:szCs w:val="18"/>
        </w:rPr>
        <w:t>With you I acknowledge and deplore the habit and vice of drunkenness, but in my doing so, I dare not allow myself to be carried away with the strange notion</w:t>
      </w:r>
      <w:r w:rsidR="002A439E">
        <w:rPr>
          <w:color w:val="000000"/>
          <w:sz w:val="18"/>
          <w:szCs w:val="18"/>
        </w:rPr>
        <w:t>—</w:t>
      </w:r>
      <w:r>
        <w:rPr>
          <w:color w:val="000000"/>
          <w:sz w:val="18"/>
          <w:szCs w:val="18"/>
        </w:rPr>
        <w:t>or “</w:t>
      </w:r>
      <w:r>
        <w:rPr>
          <w:i/>
          <w:color w:val="000000"/>
          <w:sz w:val="18"/>
          <w:szCs w:val="18"/>
        </w:rPr>
        <w:t>fad</w:t>
      </w:r>
      <w:r>
        <w:rPr>
          <w:color w:val="000000"/>
          <w:sz w:val="18"/>
          <w:szCs w:val="18"/>
        </w:rPr>
        <w:t xml:space="preserve">”, that such is the crying sin the greatest one of our day! for, far beyond such in my estimation (and taking the word of </w:t>
      </w:r>
      <w:r>
        <w:rPr>
          <w:smallCaps/>
          <w:color w:val="000000"/>
          <w:sz w:val="18"/>
          <w:szCs w:val="18"/>
        </w:rPr>
        <w:t>God</w:t>
      </w:r>
      <w:r>
        <w:rPr>
          <w:color w:val="000000"/>
          <w:sz w:val="18"/>
          <w:szCs w:val="18"/>
        </w:rPr>
        <w:t xml:space="preserve"> for my guide), are th</w:t>
      </w:r>
      <w:r w:rsidR="002C4AF5">
        <w:rPr>
          <w:color w:val="000000"/>
          <w:sz w:val="18"/>
          <w:szCs w:val="18"/>
        </w:rPr>
        <w:t>e</w:t>
      </w:r>
      <w:r>
        <w:rPr>
          <w:color w:val="000000"/>
          <w:sz w:val="18"/>
          <w:szCs w:val="18"/>
        </w:rPr>
        <w:t xml:space="preserve"> sins of Gambling</w:t>
      </w:r>
      <w:r w:rsidR="002C4AF5">
        <w:rPr>
          <w:color w:val="000000"/>
          <w:sz w:val="18"/>
          <w:szCs w:val="18"/>
        </w:rPr>
        <w:t>, of Mammon-worship (in its many</w:t>
      </w:r>
      <w:r>
        <w:rPr>
          <w:color w:val="000000"/>
          <w:sz w:val="18"/>
          <w:szCs w:val="18"/>
        </w:rPr>
        <w:t xml:space="preserve"> seductive and “respectable” forms), of idleness, of “</w:t>
      </w:r>
      <w:r>
        <w:rPr>
          <w:i/>
          <w:color w:val="000000"/>
          <w:sz w:val="18"/>
          <w:szCs w:val="18"/>
        </w:rPr>
        <w:t xml:space="preserve">being lovers of pleasure more than lovers of </w:t>
      </w:r>
      <w:r>
        <w:rPr>
          <w:i/>
          <w:smallCaps/>
          <w:color w:val="000000"/>
          <w:sz w:val="18"/>
          <w:szCs w:val="18"/>
        </w:rPr>
        <w:t>God</w:t>
      </w:r>
      <w:r>
        <w:rPr>
          <w:i/>
          <w:color w:val="000000"/>
          <w:sz w:val="18"/>
          <w:szCs w:val="18"/>
        </w:rPr>
        <w:t>, having a form of godliness but denying the power thereof</w:t>
      </w:r>
      <w:r>
        <w:rPr>
          <w:color w:val="000000"/>
          <w:sz w:val="18"/>
          <w:szCs w:val="18"/>
        </w:rPr>
        <w:t>,</w:t>
      </w:r>
      <w:r w:rsidR="002A439E">
        <w:rPr>
          <w:color w:val="000000"/>
          <w:sz w:val="18"/>
          <w:szCs w:val="18"/>
        </w:rPr>
        <w:t>—</w:t>
      </w:r>
      <w:r>
        <w:rPr>
          <w:i/>
          <w:color w:val="000000"/>
          <w:sz w:val="18"/>
          <w:szCs w:val="18"/>
          <w:u w:val="single"/>
        </w:rPr>
        <w:t>from such</w:t>
      </w:r>
      <w:r>
        <w:rPr>
          <w:color w:val="000000"/>
          <w:sz w:val="18"/>
          <w:szCs w:val="18"/>
        </w:rPr>
        <w:t>” (said the Apostle Paul to Timothy) “</w:t>
      </w:r>
      <w:r>
        <w:rPr>
          <w:i/>
          <w:color w:val="000000"/>
          <w:sz w:val="18"/>
          <w:szCs w:val="18"/>
          <w:u w:val="single"/>
        </w:rPr>
        <w:t>turn away</w:t>
      </w:r>
      <w:r>
        <w:rPr>
          <w:color w:val="000000"/>
          <w:sz w:val="18"/>
          <w:szCs w:val="18"/>
        </w:rPr>
        <w:t>”;</w:t>
      </w:r>
      <w:r w:rsidR="002A439E">
        <w:rPr>
          <w:color w:val="000000"/>
          <w:sz w:val="18"/>
          <w:szCs w:val="18"/>
        </w:rPr>
        <w:t>—</w:t>
      </w:r>
      <w:r>
        <w:rPr>
          <w:color w:val="000000"/>
          <w:sz w:val="18"/>
          <w:szCs w:val="18"/>
        </w:rPr>
        <w:t xml:space="preserve">an awful and far more perilous state than that of drunkenness, and, I regret to say, </w:t>
      </w:r>
      <w:r>
        <w:rPr>
          <w:i/>
          <w:color w:val="000000"/>
          <w:sz w:val="18"/>
          <w:szCs w:val="18"/>
        </w:rPr>
        <w:t>far more common</w:t>
      </w:r>
      <w:r>
        <w:rPr>
          <w:color w:val="000000"/>
          <w:sz w:val="18"/>
          <w:szCs w:val="18"/>
        </w:rPr>
        <w:t>!</w:t>
      </w:r>
    </w:p>
    <w:p w:rsidR="00832810" w:rsidRDefault="00832810">
      <w:pPr>
        <w:spacing w:after="120"/>
        <w:rPr>
          <w:color w:val="000000"/>
          <w:sz w:val="18"/>
          <w:szCs w:val="18"/>
        </w:rPr>
      </w:pPr>
      <w:r>
        <w:rPr>
          <w:color w:val="000000"/>
          <w:sz w:val="18"/>
          <w:szCs w:val="18"/>
        </w:rPr>
        <w:t xml:space="preserve">You ask me, to consider “the </w:t>
      </w:r>
      <w:smartTag w:uri="urn:schemas-microsoft-com:office:smarttags" w:element="place">
        <w:r>
          <w:rPr>
            <w:color w:val="000000"/>
            <w:sz w:val="18"/>
            <w:szCs w:val="18"/>
          </w:rPr>
          <w:t>Union</w:t>
        </w:r>
      </w:smartTag>
      <w:r>
        <w:rPr>
          <w:color w:val="000000"/>
          <w:sz w:val="18"/>
          <w:szCs w:val="18"/>
        </w:rPr>
        <w:t xml:space="preserve"> described as a heading in your letter”: I do</w:t>
      </w:r>
      <w:r w:rsidR="002A439E">
        <w:rPr>
          <w:color w:val="000000"/>
          <w:sz w:val="18"/>
          <w:szCs w:val="18"/>
        </w:rPr>
        <w:t>—</w:t>
      </w:r>
      <w:r>
        <w:rPr>
          <w:color w:val="000000"/>
          <w:sz w:val="18"/>
          <w:szCs w:val="18"/>
        </w:rPr>
        <w:t xml:space="preserve">I have done so: and I hesitate not to say it has nothing whatever to do with </w:t>
      </w:r>
      <w:r>
        <w:rPr>
          <w:i/>
          <w:color w:val="000000"/>
          <w:sz w:val="18"/>
          <w:szCs w:val="18"/>
        </w:rPr>
        <w:t>true</w:t>
      </w:r>
      <w:r>
        <w:rPr>
          <w:color w:val="000000"/>
          <w:sz w:val="18"/>
          <w:szCs w:val="18"/>
        </w:rPr>
        <w:t xml:space="preserve"> Christianity; and therefore I cannot conscientiously aid you with a donation. It is only one more of those specious “False Prophets,” in the garb of sheep’s clothing: of whom Our Lord </w:t>
      </w:r>
      <w:r>
        <w:rPr>
          <w:i/>
          <w:color w:val="000000"/>
          <w:sz w:val="18"/>
          <w:szCs w:val="18"/>
        </w:rPr>
        <w:t>repeatedly</w:t>
      </w:r>
      <w:r w:rsidR="002C4AF5">
        <w:rPr>
          <w:color w:val="000000"/>
          <w:sz w:val="18"/>
          <w:szCs w:val="18"/>
        </w:rPr>
        <w:t xml:space="preserve"> warned his disciples; as</w:t>
      </w:r>
      <w:r>
        <w:rPr>
          <w:color w:val="000000"/>
          <w:sz w:val="18"/>
          <w:szCs w:val="18"/>
        </w:rPr>
        <w:t xml:space="preserve"> the Apostle also says concerning them,</w:t>
      </w:r>
      <w:r w:rsidR="008D2274">
        <w:rPr>
          <w:color w:val="000000"/>
          <w:sz w:val="18"/>
          <w:szCs w:val="18"/>
        </w:rPr>
        <w:t>— “</w:t>
      </w:r>
      <w:r>
        <w:rPr>
          <w:color w:val="000000"/>
          <w:sz w:val="18"/>
          <w:szCs w:val="18"/>
        </w:rPr>
        <w:t>Of this sort are they which creep into houses and lead captive silly women laden with sins led away with divers lusts, ever learning and never able to come to a knowledge of the truth;</w:t>
      </w:r>
      <w:r w:rsidR="002C4AF5">
        <w:rPr>
          <w:color w:val="000000"/>
          <w:sz w:val="18"/>
          <w:szCs w:val="18"/>
        </w:rPr>
        <w:t>”</w:t>
      </w:r>
      <w:r>
        <w:rPr>
          <w:color w:val="000000"/>
          <w:sz w:val="18"/>
          <w:szCs w:val="18"/>
        </w:rPr>
        <w:t xml:space="preserve"> to them belong the misguided “Army” mob (and other deluded sects) here among us. Indeed, I have repeatedly told them (their high “officers”(!!), when calling on me for money)</w:t>
      </w:r>
      <w:r w:rsidR="008D2274">
        <w:rPr>
          <w:color w:val="000000"/>
          <w:sz w:val="18"/>
          <w:szCs w:val="18"/>
        </w:rPr>
        <w:t>— “</w:t>
      </w:r>
      <w:r>
        <w:rPr>
          <w:color w:val="000000"/>
          <w:sz w:val="18"/>
          <w:szCs w:val="18"/>
        </w:rPr>
        <w:t xml:space="preserve">Put away your “religion” (falsely so called) and I will gladly help you; </w:t>
      </w:r>
      <w:r>
        <w:rPr>
          <w:i/>
          <w:color w:val="000000"/>
          <w:sz w:val="18"/>
          <w:szCs w:val="18"/>
          <w:u w:val="single"/>
        </w:rPr>
        <w:t>that</w:t>
      </w:r>
      <w:r>
        <w:rPr>
          <w:color w:val="000000"/>
          <w:sz w:val="18"/>
          <w:szCs w:val="18"/>
        </w:rPr>
        <w:t xml:space="preserve">, unfortunately for you, </w:t>
      </w:r>
      <w:r>
        <w:rPr>
          <w:i/>
          <w:color w:val="000000"/>
          <w:sz w:val="18"/>
          <w:szCs w:val="18"/>
          <w:u w:val="single"/>
        </w:rPr>
        <w:t>is the Devil’s Jam</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You, Mrs. Hill, further tell me, that “your Union is far from being an ostentatious or Public Womans affair, it being about the only question suitable for Wives and Mothers to take up quietly”, &amp;c. Was such, indeed, the case last season, when those strolling women were here declaiming, publicly, to the merriment and mockery of the public of Napier? Are the self-sufficient </w:t>
      </w:r>
      <w:r>
        <w:rPr>
          <w:i/>
          <w:color w:val="000000"/>
          <w:sz w:val="18"/>
          <w:szCs w:val="18"/>
        </w:rPr>
        <w:t>Miss</w:t>
      </w:r>
      <w:r>
        <w:rPr>
          <w:color w:val="000000"/>
          <w:sz w:val="18"/>
          <w:szCs w:val="18"/>
        </w:rPr>
        <w:t xml:space="preserve"> Powell, and </w:t>
      </w:r>
      <w:r>
        <w:rPr>
          <w:i/>
          <w:color w:val="000000"/>
          <w:sz w:val="18"/>
          <w:szCs w:val="18"/>
        </w:rPr>
        <w:t>Miss</w:t>
      </w:r>
      <w:r>
        <w:rPr>
          <w:color w:val="000000"/>
          <w:sz w:val="18"/>
          <w:szCs w:val="18"/>
        </w:rPr>
        <w:t xml:space="preserve"> Kirk (named in your letter) either “wives” or “Mothers”? Pity it is that such women do not better know their proper position and </w:t>
      </w:r>
      <w:r>
        <w:rPr>
          <w:i/>
          <w:color w:val="000000"/>
          <w:sz w:val="18"/>
          <w:szCs w:val="18"/>
        </w:rPr>
        <w:t>true women’s work</w:t>
      </w:r>
      <w:r>
        <w:rPr>
          <w:color w:val="000000"/>
          <w:sz w:val="18"/>
          <w:szCs w:val="18"/>
        </w:rPr>
        <w:t>, and so remain at home, refraining from gadding and spouting and tale-bearing. All your vain attempts,</w:t>
      </w:r>
      <w:r w:rsidR="002A439E">
        <w:rPr>
          <w:color w:val="000000"/>
          <w:sz w:val="18"/>
          <w:szCs w:val="18"/>
        </w:rPr>
        <w:t>—</w:t>
      </w:r>
      <w:r>
        <w:rPr>
          <w:color w:val="000000"/>
          <w:sz w:val="18"/>
          <w:szCs w:val="18"/>
        </w:rPr>
        <w:t>yo</w:t>
      </w:r>
      <w:r w:rsidR="002C4AF5">
        <w:rPr>
          <w:color w:val="000000"/>
          <w:sz w:val="18"/>
          <w:szCs w:val="18"/>
        </w:rPr>
        <w:t>u</w:t>
      </w:r>
      <w:r>
        <w:rPr>
          <w:color w:val="000000"/>
          <w:sz w:val="18"/>
          <w:szCs w:val="18"/>
        </w:rPr>
        <w:t xml:space="preserve">r infatuation, will never succeed, never become of real lasting service. You can never obtain </w:t>
      </w:r>
      <w:r>
        <w:rPr>
          <w:smallCaps/>
          <w:color w:val="000000"/>
          <w:sz w:val="18"/>
          <w:szCs w:val="18"/>
        </w:rPr>
        <w:t>God’s</w:t>
      </w:r>
      <w:r>
        <w:rPr>
          <w:color w:val="000000"/>
          <w:sz w:val="18"/>
          <w:szCs w:val="18"/>
        </w:rPr>
        <w:t xml:space="preserve"> blessing on your endeavours, just because they are unsuited for mankind, and against His expressed will. Gladly would I join a </w:t>
      </w:r>
      <w:r>
        <w:rPr>
          <w:i/>
          <w:color w:val="000000"/>
          <w:sz w:val="18"/>
          <w:szCs w:val="18"/>
        </w:rPr>
        <w:t>true</w:t>
      </w:r>
      <w:r>
        <w:rPr>
          <w:color w:val="000000"/>
          <w:sz w:val="18"/>
          <w:szCs w:val="18"/>
        </w:rPr>
        <w:t xml:space="preserve"> “Christian Temperance” Society, and did it heartily with pen, voice, and money, but it must be and wholly in accord with tru</w:t>
      </w:r>
      <w:r w:rsidR="002C4AF5">
        <w:rPr>
          <w:color w:val="000000"/>
          <w:sz w:val="18"/>
          <w:szCs w:val="18"/>
        </w:rPr>
        <w:t>e</w:t>
      </w:r>
      <w:r>
        <w:rPr>
          <w:color w:val="000000"/>
          <w:sz w:val="18"/>
          <w:szCs w:val="18"/>
        </w:rPr>
        <w:t xml:space="preserve"> Christian principles, as taught both in word and deed by Our Lord, and supported by his Apostles. I am a little too old a bird to be caught by plausible irrational chaff.</w:t>
      </w:r>
    </w:p>
    <w:p w:rsidR="00832810" w:rsidRDefault="00832810">
      <w:pPr>
        <w:spacing w:after="120"/>
        <w:rPr>
          <w:color w:val="000000"/>
          <w:sz w:val="18"/>
          <w:szCs w:val="18"/>
        </w:rPr>
      </w:pPr>
      <w:r>
        <w:rPr>
          <w:color w:val="000000"/>
          <w:sz w:val="18"/>
          <w:szCs w:val="18"/>
        </w:rPr>
        <w:t xml:space="preserve">I have recently read in one of our leading English Newspapers, (I think, the “Standard,”) of a Rector in one of the midland counties, who makes the following statement: that he has been the owner of the Inn in his parish for more than 30 years; that on his being placed there he found that Inn to belong to the Rectory endowment and that he could not alter it; so he turned his attention to making the Inn become what it should be, and after some trouble &amp; loss, &amp;c., the parish, which was formerly a drunken one, became the very opposite, and the Inn doing well. Now </w:t>
      </w:r>
      <w:r>
        <w:rPr>
          <w:i/>
          <w:color w:val="000000"/>
          <w:sz w:val="18"/>
          <w:szCs w:val="18"/>
        </w:rPr>
        <w:t>that</w:t>
      </w:r>
      <w:r>
        <w:rPr>
          <w:color w:val="000000"/>
          <w:sz w:val="18"/>
          <w:szCs w:val="18"/>
        </w:rPr>
        <w:t xml:space="preserve"> is what I could both wish and aid; for many years I have held and taught,</w:t>
      </w:r>
      <w:r w:rsidR="002A439E">
        <w:rPr>
          <w:color w:val="000000"/>
          <w:sz w:val="18"/>
          <w:szCs w:val="18"/>
        </w:rPr>
        <w:t>—</w:t>
      </w:r>
      <w:r>
        <w:rPr>
          <w:color w:val="000000"/>
          <w:sz w:val="18"/>
          <w:szCs w:val="18"/>
        </w:rPr>
        <w:t xml:space="preserve">that our hotels are </w:t>
      </w:r>
      <w:r>
        <w:rPr>
          <w:i/>
          <w:color w:val="000000"/>
          <w:sz w:val="18"/>
          <w:szCs w:val="18"/>
        </w:rPr>
        <w:t>needed</w:t>
      </w:r>
      <w:r>
        <w:rPr>
          <w:color w:val="000000"/>
          <w:sz w:val="18"/>
          <w:szCs w:val="18"/>
        </w:rPr>
        <w:t xml:space="preserve">; that they should be kept by </w:t>
      </w:r>
      <w:r>
        <w:rPr>
          <w:i/>
          <w:color w:val="000000"/>
          <w:sz w:val="18"/>
          <w:szCs w:val="18"/>
        </w:rPr>
        <w:t>fitting persons</w:t>
      </w:r>
      <w:r>
        <w:rPr>
          <w:color w:val="000000"/>
          <w:sz w:val="18"/>
          <w:szCs w:val="18"/>
        </w:rPr>
        <w:t xml:space="preserve">; sell only </w:t>
      </w:r>
      <w:r>
        <w:rPr>
          <w:i/>
          <w:color w:val="000000"/>
          <w:sz w:val="18"/>
          <w:szCs w:val="18"/>
        </w:rPr>
        <w:t xml:space="preserve">unadulterated </w:t>
      </w:r>
      <w:r>
        <w:rPr>
          <w:color w:val="000000"/>
          <w:sz w:val="18"/>
          <w:szCs w:val="18"/>
        </w:rPr>
        <w:t xml:space="preserve">liquors, and </w:t>
      </w:r>
      <w:r>
        <w:rPr>
          <w:i/>
          <w:color w:val="000000"/>
          <w:sz w:val="18"/>
          <w:szCs w:val="18"/>
        </w:rPr>
        <w:t>be open</w:t>
      </w:r>
      <w:r>
        <w:rPr>
          <w:color w:val="000000"/>
          <w:sz w:val="18"/>
          <w:szCs w:val="18"/>
        </w:rPr>
        <w:t xml:space="preserve"> (as at home in England) </w:t>
      </w:r>
      <w:r>
        <w:rPr>
          <w:i/>
          <w:color w:val="000000"/>
          <w:sz w:val="18"/>
          <w:szCs w:val="18"/>
        </w:rPr>
        <w:t>two hours on the Sunday</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I</w:t>
      </w:r>
      <w:r w:rsidR="002C4AF5">
        <w:rPr>
          <w:color w:val="000000"/>
          <w:sz w:val="18"/>
          <w:szCs w:val="18"/>
        </w:rPr>
        <w:t xml:space="preserve"> enclose a clipping from an Eng</w:t>
      </w:r>
      <w:r>
        <w:rPr>
          <w:color w:val="000000"/>
          <w:sz w:val="18"/>
          <w:szCs w:val="18"/>
        </w:rPr>
        <w:t>lish Newspaper to hand by last Mail, it contains some solid truthful authoritative statements on the subject in question, which I think well worthy your attention.</w:t>
      </w:r>
      <w:r w:rsidR="002A439E">
        <w:rPr>
          <w:color w:val="000000"/>
          <w:sz w:val="18"/>
          <w:szCs w:val="18"/>
        </w:rPr>
        <w:t>—</w:t>
      </w:r>
    </w:p>
    <w:p w:rsidR="00832810" w:rsidRDefault="00832810">
      <w:pPr>
        <w:spacing w:after="120"/>
        <w:rPr>
          <w:color w:val="000000"/>
          <w:sz w:val="18"/>
          <w:szCs w:val="18"/>
        </w:rPr>
      </w:pPr>
      <w:r>
        <w:rPr>
          <w:color w:val="000000"/>
          <w:sz w:val="18"/>
          <w:szCs w:val="18"/>
        </w:rPr>
        <w:t>Permit me, dear Mrs. Hill, in conclusion to say,</w:t>
      </w:r>
      <w:r w:rsidR="002A439E">
        <w:rPr>
          <w:color w:val="000000"/>
          <w:sz w:val="18"/>
          <w:szCs w:val="18"/>
        </w:rPr>
        <w:t>—</w:t>
      </w:r>
      <w:r>
        <w:rPr>
          <w:color w:val="000000"/>
          <w:sz w:val="18"/>
          <w:szCs w:val="18"/>
        </w:rPr>
        <w:t xml:space="preserve">that I wish you could clearly see your way, to have nothing more to do (at least </w:t>
      </w:r>
      <w:r>
        <w:rPr>
          <w:i/>
          <w:color w:val="000000"/>
          <w:sz w:val="18"/>
          <w:szCs w:val="18"/>
        </w:rPr>
        <w:t>publicly</w:t>
      </w:r>
      <w:r>
        <w:rPr>
          <w:color w:val="000000"/>
          <w:sz w:val="18"/>
          <w:szCs w:val="18"/>
        </w:rPr>
        <w:t xml:space="preserve">) with this </w:t>
      </w:r>
      <w:r>
        <w:rPr>
          <w:i/>
          <w:color w:val="000000"/>
          <w:sz w:val="18"/>
          <w:szCs w:val="18"/>
        </w:rPr>
        <w:t>fad</w:t>
      </w:r>
      <w:r>
        <w:rPr>
          <w:color w:val="000000"/>
          <w:sz w:val="18"/>
          <w:szCs w:val="18"/>
        </w:rPr>
        <w:t xml:space="preserve">, this unnatural </w:t>
      </w:r>
      <w:smartTag w:uri="urn:schemas-microsoft-com:office:smarttags" w:element="place">
        <w:r>
          <w:rPr>
            <w:color w:val="000000"/>
            <w:sz w:val="18"/>
            <w:szCs w:val="18"/>
          </w:rPr>
          <w:t>Union.</w:t>
        </w:r>
      </w:smartTag>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And with every respect,</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Believe me</w:t>
      </w:r>
    </w:p>
    <w:p w:rsidR="00832810" w:rsidRDefault="00832810">
      <w:pPr>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Yours faithfully</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October 14: to William Colenso</w:t>
      </w:r>
      <w:r w:rsidR="004953CD">
        <w:rPr>
          <w:rStyle w:val="FootnoteReference"/>
          <w:rFonts w:ascii="Arial" w:hAnsi="Arial" w:cs="Arial"/>
          <w:color w:val="000000"/>
          <w:sz w:val="22"/>
          <w:szCs w:val="22"/>
        </w:rPr>
        <w:footnoteReference w:id="934"/>
      </w:r>
    </w:p>
    <w:p w:rsidR="00832810" w:rsidRDefault="00832810">
      <w:pPr>
        <w:spacing w:after="120"/>
        <w:jc w:val="right"/>
        <w:rPr>
          <w:color w:val="000000"/>
          <w:sz w:val="18"/>
          <w:szCs w:val="18"/>
        </w:rPr>
      </w:pPr>
      <w:smartTag w:uri="urn:schemas-microsoft-com:office:smarttags" w:element="place">
        <w:smartTag w:uri="urn:schemas-microsoft-com:office:smarttags" w:element="City">
          <w:r>
            <w:rPr>
              <w:color w:val="000000"/>
              <w:sz w:val="18"/>
              <w:szCs w:val="18"/>
            </w:rPr>
            <w:t>Napier</w:t>
          </w:r>
        </w:smartTag>
        <w:r>
          <w:rPr>
            <w:color w:val="000000"/>
            <w:sz w:val="18"/>
            <w:szCs w:val="18"/>
          </w:rPr>
          <w:t xml:space="preserve">, </w:t>
        </w:r>
        <w:smartTag w:uri="urn:schemas-microsoft-com:office:smarttags" w:element="country-region">
          <w:r>
            <w:rPr>
              <w:color w:val="000000"/>
              <w:sz w:val="18"/>
              <w:szCs w:val="18"/>
            </w:rPr>
            <w:t>New Zealand</w:t>
          </w:r>
        </w:smartTag>
      </w:smartTag>
      <w:r>
        <w:rPr>
          <w:color w:val="000000"/>
          <w:sz w:val="18"/>
          <w:szCs w:val="18"/>
        </w:rPr>
        <w:t>,</w:t>
      </w:r>
      <w:r>
        <w:rPr>
          <w:color w:val="000000"/>
          <w:sz w:val="18"/>
          <w:szCs w:val="18"/>
        </w:rPr>
        <w:br/>
        <w:t>October 14</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My dear nephew William</w:t>
      </w:r>
    </w:p>
    <w:p w:rsidR="00832810" w:rsidRDefault="00832810">
      <w:pPr>
        <w:spacing w:after="120"/>
        <w:rPr>
          <w:color w:val="000000"/>
          <w:sz w:val="18"/>
          <w:szCs w:val="18"/>
        </w:rPr>
      </w:pPr>
      <w:r>
        <w:rPr>
          <w:color w:val="000000"/>
          <w:sz w:val="18"/>
          <w:szCs w:val="18"/>
        </w:rPr>
        <w:t>My last letter to you was on 30</w:t>
      </w:r>
      <w:r>
        <w:rPr>
          <w:color w:val="000000"/>
          <w:sz w:val="18"/>
          <w:szCs w:val="18"/>
          <w:vertAlign w:val="superscript"/>
        </w:rPr>
        <w:t>th</w:t>
      </w:r>
      <w:r>
        <w:rPr>
          <w:color w:val="000000"/>
          <w:sz w:val="18"/>
          <w:szCs w:val="18"/>
        </w:rPr>
        <w:t xml:space="preserve">. August, written from Waipukurau, where I was then staying. I suppose you have received it in the week just passed. This day I have written </w:t>
      </w:r>
      <w:r>
        <w:rPr>
          <w:i/>
          <w:color w:val="000000"/>
          <w:sz w:val="18"/>
          <w:szCs w:val="18"/>
        </w:rPr>
        <w:t>officially</w:t>
      </w:r>
      <w:r>
        <w:rPr>
          <w:color w:val="000000"/>
          <w:sz w:val="18"/>
          <w:szCs w:val="18"/>
        </w:rPr>
        <w:t xml:space="preserve"> to the Mayor &amp; Corporation, enclosing 3 Drafts (₤</w:t>
      </w:r>
      <w:r>
        <w:rPr>
          <w:i/>
          <w:color w:val="000000"/>
          <w:sz w:val="18"/>
          <w:szCs w:val="18"/>
        </w:rPr>
        <w:t>500</w:t>
      </w:r>
      <w:r>
        <w:rPr>
          <w:color w:val="000000"/>
          <w:sz w:val="18"/>
          <w:szCs w:val="18"/>
        </w:rPr>
        <w:t>: ₤</w:t>
      </w:r>
      <w:r>
        <w:rPr>
          <w:i/>
          <w:color w:val="000000"/>
          <w:sz w:val="18"/>
          <w:szCs w:val="18"/>
        </w:rPr>
        <w:t>300</w:t>
      </w:r>
      <w:r>
        <w:rPr>
          <w:color w:val="000000"/>
          <w:sz w:val="18"/>
          <w:szCs w:val="18"/>
        </w:rPr>
        <w:t>: ₤</w:t>
      </w:r>
      <w:r>
        <w:rPr>
          <w:i/>
          <w:color w:val="000000"/>
          <w:sz w:val="18"/>
          <w:szCs w:val="18"/>
        </w:rPr>
        <w:t>200</w:t>
      </w:r>
      <w:r>
        <w:rPr>
          <w:color w:val="000000"/>
          <w:sz w:val="18"/>
          <w:szCs w:val="18"/>
        </w:rPr>
        <w:t xml:space="preserve"> = ₤</w:t>
      </w:r>
      <w:r>
        <w:rPr>
          <w:i/>
          <w:color w:val="000000"/>
          <w:sz w:val="18"/>
          <w:szCs w:val="18"/>
        </w:rPr>
        <w:t>1000</w:t>
      </w:r>
      <w:r>
        <w:rPr>
          <w:color w:val="000000"/>
          <w:sz w:val="18"/>
          <w:szCs w:val="18"/>
        </w:rPr>
        <w:t xml:space="preserve">) drawn </w:t>
      </w:r>
      <w:r w:rsidR="002C4AF5">
        <w:rPr>
          <w:i/>
          <w:color w:val="000000"/>
          <w:sz w:val="18"/>
          <w:szCs w:val="18"/>
        </w:rPr>
        <w:t>payable to Mr. Jul</w:t>
      </w:r>
      <w:r>
        <w:rPr>
          <w:i/>
          <w:color w:val="000000"/>
          <w:sz w:val="18"/>
          <w:szCs w:val="18"/>
        </w:rPr>
        <w:t>yan as Mayor and to you as B. Councillor</w:t>
      </w:r>
      <w:r w:rsidR="002A439E">
        <w:rPr>
          <w:color w:val="000000"/>
          <w:sz w:val="18"/>
          <w:szCs w:val="18"/>
        </w:rPr>
        <w:t>—</w:t>
      </w:r>
      <w:r>
        <w:rPr>
          <w:i/>
          <w:color w:val="000000"/>
          <w:sz w:val="18"/>
          <w:szCs w:val="18"/>
        </w:rPr>
        <w:t>and representing me</w:t>
      </w:r>
      <w:r>
        <w:rPr>
          <w:color w:val="000000"/>
          <w:sz w:val="18"/>
          <w:szCs w:val="18"/>
        </w:rPr>
        <w:t xml:space="preserve">: I only got the money yesterday (the day on which the </w:t>
      </w:r>
      <w:r>
        <w:rPr>
          <w:i/>
          <w:color w:val="000000"/>
          <w:sz w:val="18"/>
          <w:szCs w:val="18"/>
        </w:rPr>
        <w:t xml:space="preserve">fixed deposits </w:t>
      </w:r>
      <w:r>
        <w:rPr>
          <w:color w:val="000000"/>
          <w:sz w:val="18"/>
          <w:szCs w:val="18"/>
        </w:rPr>
        <w:t xml:space="preserve">became due), so have lost no time about it. You will see, and note, what I have said in my official letter to you all. I thought it best to tell the </w:t>
      </w:r>
      <w:r>
        <w:rPr>
          <w:i/>
          <w:color w:val="000000"/>
          <w:sz w:val="18"/>
          <w:szCs w:val="18"/>
        </w:rPr>
        <w:t>truth</w:t>
      </w:r>
      <w:r>
        <w:rPr>
          <w:color w:val="000000"/>
          <w:sz w:val="18"/>
          <w:szCs w:val="18"/>
        </w:rPr>
        <w:t xml:space="preserve"> as to my being only a man of </w:t>
      </w:r>
      <w:r>
        <w:rPr>
          <w:i/>
          <w:color w:val="000000"/>
          <w:sz w:val="18"/>
          <w:szCs w:val="18"/>
        </w:rPr>
        <w:t xml:space="preserve">moderate means </w:t>
      </w:r>
      <w:r w:rsidR="002C4AF5">
        <w:rPr>
          <w:color w:val="000000"/>
          <w:sz w:val="18"/>
          <w:szCs w:val="18"/>
        </w:rPr>
        <w:t>for several reasons—</w:t>
      </w:r>
      <w:r>
        <w:rPr>
          <w:color w:val="000000"/>
          <w:sz w:val="18"/>
          <w:szCs w:val="18"/>
        </w:rPr>
        <w:t xml:space="preserve">to stop others from thinking I am </w:t>
      </w:r>
      <w:r>
        <w:rPr>
          <w:i/>
          <w:color w:val="000000"/>
          <w:sz w:val="18"/>
          <w:szCs w:val="18"/>
        </w:rPr>
        <w:t>rich</w:t>
      </w:r>
      <w:r>
        <w:rPr>
          <w:color w:val="000000"/>
          <w:sz w:val="18"/>
          <w:szCs w:val="18"/>
        </w:rPr>
        <w:t>! my Income has for 3–4 years been fast diminishing</w:t>
      </w:r>
      <w:r w:rsidR="002A439E">
        <w:rPr>
          <w:color w:val="000000"/>
          <w:sz w:val="18"/>
          <w:szCs w:val="18"/>
        </w:rPr>
        <w:t>—</w:t>
      </w:r>
      <w:r>
        <w:rPr>
          <w:i/>
          <w:color w:val="000000"/>
          <w:sz w:val="18"/>
          <w:szCs w:val="18"/>
        </w:rPr>
        <w:t xml:space="preserve">mainly </w:t>
      </w:r>
      <w:r>
        <w:rPr>
          <w:color w:val="000000"/>
          <w:sz w:val="18"/>
          <w:szCs w:val="18"/>
        </w:rPr>
        <w:t xml:space="preserve">owing to interest having so steadily gone down: formerly 8 per cent, then 6, 5, &amp; now </w:t>
      </w:r>
      <w:r>
        <w:rPr>
          <w:i/>
          <w:color w:val="000000"/>
          <w:sz w:val="18"/>
          <w:szCs w:val="18"/>
        </w:rPr>
        <w:t>3 in Banks</w:t>
      </w:r>
      <w:r>
        <w:rPr>
          <w:color w:val="000000"/>
          <w:sz w:val="18"/>
          <w:szCs w:val="18"/>
        </w:rPr>
        <w:t xml:space="preserve">, and rates &amp; taxes terribly increasing! A case happened </w:t>
      </w:r>
      <w:r>
        <w:rPr>
          <w:i/>
          <w:color w:val="000000"/>
          <w:sz w:val="18"/>
          <w:szCs w:val="18"/>
        </w:rPr>
        <w:t>to me</w:t>
      </w:r>
      <w:r>
        <w:rPr>
          <w:color w:val="000000"/>
          <w:sz w:val="18"/>
          <w:szCs w:val="18"/>
        </w:rPr>
        <w:t xml:space="preserve"> this last week: I have a 5 acre paddock at Waipawa, this was formerly let at ₤18. a year</w:t>
      </w:r>
      <w:r w:rsidR="002A439E">
        <w:rPr>
          <w:color w:val="000000"/>
          <w:sz w:val="18"/>
          <w:szCs w:val="18"/>
        </w:rPr>
        <w:t>—</w:t>
      </w:r>
      <w:r>
        <w:rPr>
          <w:color w:val="000000"/>
          <w:sz w:val="18"/>
          <w:szCs w:val="18"/>
        </w:rPr>
        <w:t>then let at ₤15. (on lease), last year after 12 months hanging on hand, I let it at ₤</w:t>
      </w:r>
      <w:r>
        <w:rPr>
          <w:i/>
          <w:color w:val="000000"/>
          <w:sz w:val="18"/>
          <w:szCs w:val="18"/>
        </w:rPr>
        <w:t>12</w:t>
      </w:r>
      <w:r>
        <w:rPr>
          <w:color w:val="000000"/>
          <w:sz w:val="18"/>
          <w:szCs w:val="18"/>
        </w:rPr>
        <w:t xml:space="preserve">. the </w:t>
      </w:r>
      <w:r>
        <w:rPr>
          <w:i/>
          <w:color w:val="000000"/>
          <w:sz w:val="18"/>
          <w:szCs w:val="18"/>
        </w:rPr>
        <w:t xml:space="preserve">taker </w:t>
      </w:r>
      <w:r>
        <w:rPr>
          <w:color w:val="000000"/>
          <w:sz w:val="18"/>
          <w:szCs w:val="18"/>
        </w:rPr>
        <w:t>(as in former cases) paying the Rates &amp; taxes, 13/4 per ann.;</w:t>
      </w:r>
      <w:r w:rsidR="002A439E">
        <w:rPr>
          <w:color w:val="000000"/>
          <w:sz w:val="18"/>
          <w:szCs w:val="18"/>
        </w:rPr>
        <w:t>—</w:t>
      </w:r>
      <w:r>
        <w:rPr>
          <w:color w:val="000000"/>
          <w:sz w:val="18"/>
          <w:szCs w:val="18"/>
        </w:rPr>
        <w:t xml:space="preserve">to my </w:t>
      </w:r>
      <w:r>
        <w:rPr>
          <w:i/>
          <w:color w:val="000000"/>
          <w:sz w:val="18"/>
          <w:szCs w:val="18"/>
        </w:rPr>
        <w:t>surprise</w:t>
      </w:r>
      <w:r>
        <w:rPr>
          <w:color w:val="000000"/>
          <w:sz w:val="18"/>
          <w:szCs w:val="18"/>
        </w:rPr>
        <w:t>, last week a letter from him, saying,</w:t>
      </w:r>
      <w:r w:rsidR="002A439E">
        <w:rPr>
          <w:color w:val="000000"/>
          <w:sz w:val="18"/>
          <w:szCs w:val="18"/>
        </w:rPr>
        <w:t>—</w:t>
      </w:r>
      <w:r>
        <w:rPr>
          <w:color w:val="000000"/>
          <w:sz w:val="18"/>
          <w:szCs w:val="18"/>
        </w:rPr>
        <w:t>the Rates &amp; taxes had increased from 13/4 to ₤</w:t>
      </w:r>
      <w:r>
        <w:rPr>
          <w:i/>
          <w:color w:val="000000"/>
          <w:sz w:val="18"/>
          <w:szCs w:val="18"/>
        </w:rPr>
        <w:t>12.15.0</w:t>
      </w:r>
      <w:r>
        <w:rPr>
          <w:color w:val="000000"/>
          <w:sz w:val="18"/>
          <w:szCs w:val="18"/>
        </w:rPr>
        <w:t xml:space="preserve"> &amp; so he must give it up</w:t>
      </w:r>
      <w:r w:rsidR="002A439E">
        <w:rPr>
          <w:color w:val="000000"/>
          <w:sz w:val="18"/>
          <w:szCs w:val="18"/>
        </w:rPr>
        <w:t>—</w:t>
      </w:r>
      <w:r>
        <w:rPr>
          <w:color w:val="000000"/>
          <w:sz w:val="18"/>
          <w:szCs w:val="18"/>
        </w:rPr>
        <w:t xml:space="preserve">leaving me to pay those extortionate demands! You may ask, </w:t>
      </w:r>
      <w:r>
        <w:rPr>
          <w:i/>
          <w:color w:val="000000"/>
          <w:sz w:val="18"/>
          <w:szCs w:val="18"/>
        </w:rPr>
        <w:t>How can that be</w:t>
      </w:r>
      <w:r>
        <w:rPr>
          <w:color w:val="000000"/>
          <w:sz w:val="18"/>
          <w:szCs w:val="18"/>
        </w:rPr>
        <w:t xml:space="preserve">? Under the </w:t>
      </w:r>
      <w:r>
        <w:rPr>
          <w:i/>
          <w:color w:val="000000"/>
          <w:sz w:val="18"/>
          <w:szCs w:val="18"/>
        </w:rPr>
        <w:t xml:space="preserve">new </w:t>
      </w:r>
      <w:r>
        <w:rPr>
          <w:color w:val="000000"/>
          <w:sz w:val="18"/>
          <w:szCs w:val="18"/>
        </w:rPr>
        <w:t xml:space="preserve">Act, of rating on </w:t>
      </w:r>
      <w:r>
        <w:rPr>
          <w:i/>
          <w:color w:val="000000"/>
          <w:sz w:val="18"/>
          <w:szCs w:val="18"/>
        </w:rPr>
        <w:t>Unimproved</w:t>
      </w:r>
      <w:r>
        <w:rPr>
          <w:color w:val="000000"/>
          <w:sz w:val="18"/>
          <w:szCs w:val="18"/>
        </w:rPr>
        <w:t xml:space="preserve"> value: by this a paddock (or land near a township) is valued (generally by a </w:t>
      </w:r>
      <w:r>
        <w:rPr>
          <w:i/>
          <w:color w:val="000000"/>
          <w:sz w:val="18"/>
          <w:szCs w:val="18"/>
        </w:rPr>
        <w:t xml:space="preserve">worthless </w:t>
      </w:r>
      <w:r>
        <w:rPr>
          <w:color w:val="000000"/>
          <w:sz w:val="18"/>
          <w:szCs w:val="18"/>
        </w:rPr>
        <w:t xml:space="preserve">wretch, an underling of the Govt.) at a </w:t>
      </w:r>
      <w:r>
        <w:rPr>
          <w:i/>
          <w:color w:val="000000"/>
          <w:sz w:val="18"/>
          <w:szCs w:val="18"/>
        </w:rPr>
        <w:t xml:space="preserve">fictitious </w:t>
      </w:r>
      <w:r>
        <w:rPr>
          <w:color w:val="000000"/>
          <w:sz w:val="18"/>
          <w:szCs w:val="18"/>
        </w:rPr>
        <w:t>value</w:t>
      </w:r>
      <w:r w:rsidR="002A439E">
        <w:rPr>
          <w:color w:val="000000"/>
          <w:sz w:val="18"/>
          <w:szCs w:val="18"/>
        </w:rPr>
        <w:t>—</w:t>
      </w:r>
      <w:r>
        <w:rPr>
          <w:color w:val="000000"/>
          <w:sz w:val="18"/>
          <w:szCs w:val="18"/>
        </w:rPr>
        <w:t xml:space="preserve">of what it </w:t>
      </w:r>
      <w:r>
        <w:rPr>
          <w:i/>
          <w:color w:val="000000"/>
          <w:sz w:val="18"/>
          <w:szCs w:val="18"/>
        </w:rPr>
        <w:t>might</w:t>
      </w:r>
      <w:r>
        <w:rPr>
          <w:color w:val="000000"/>
          <w:sz w:val="18"/>
          <w:szCs w:val="18"/>
        </w:rPr>
        <w:t xml:space="preserve">, or </w:t>
      </w:r>
      <w:r>
        <w:rPr>
          <w:i/>
          <w:color w:val="000000"/>
          <w:sz w:val="18"/>
          <w:szCs w:val="18"/>
        </w:rPr>
        <w:t>should</w:t>
      </w:r>
      <w:r>
        <w:rPr>
          <w:color w:val="000000"/>
          <w:sz w:val="18"/>
          <w:szCs w:val="18"/>
        </w:rPr>
        <w:t xml:space="preserve"> be, </w:t>
      </w:r>
      <w:r>
        <w:rPr>
          <w:i/>
          <w:color w:val="000000"/>
          <w:sz w:val="18"/>
          <w:szCs w:val="18"/>
        </w:rPr>
        <w:t>worth</w:t>
      </w:r>
      <w:r>
        <w:rPr>
          <w:color w:val="000000"/>
          <w:sz w:val="18"/>
          <w:szCs w:val="18"/>
        </w:rPr>
        <w:t>, if cut up into small (</w:t>
      </w:r>
      <w:r w:rsidR="003C043D" w:rsidRPr="003C043D">
        <w:rPr>
          <w:color w:val="000000"/>
          <w:sz w:val="18"/>
          <w:szCs w:val="18"/>
        </w:rPr>
        <w:t>⅛</w:t>
      </w:r>
      <w:r w:rsidR="003C043D">
        <w:rPr>
          <w:color w:val="000000"/>
          <w:sz w:val="18"/>
          <w:szCs w:val="18"/>
        </w:rPr>
        <w:t>th</w:t>
      </w:r>
      <w:r>
        <w:rPr>
          <w:color w:val="000000"/>
          <w:sz w:val="18"/>
          <w:szCs w:val="18"/>
        </w:rPr>
        <w:t xml:space="preserve">. ac. sections) for villa residences; but in </w:t>
      </w:r>
      <w:r>
        <w:rPr>
          <w:i/>
          <w:color w:val="000000"/>
          <w:sz w:val="18"/>
          <w:szCs w:val="18"/>
        </w:rPr>
        <w:t xml:space="preserve">many </w:t>
      </w:r>
      <w:r>
        <w:rPr>
          <w:color w:val="000000"/>
          <w:sz w:val="18"/>
          <w:szCs w:val="18"/>
        </w:rPr>
        <w:t xml:space="preserve">instances there is </w:t>
      </w:r>
      <w:r>
        <w:rPr>
          <w:i/>
          <w:color w:val="000000"/>
          <w:sz w:val="18"/>
          <w:szCs w:val="18"/>
        </w:rPr>
        <w:t xml:space="preserve">no </w:t>
      </w:r>
      <w:r>
        <w:rPr>
          <w:color w:val="000000"/>
          <w:sz w:val="18"/>
          <w:szCs w:val="18"/>
        </w:rPr>
        <w:t xml:space="preserve">demand for such, as in this case, and so, I suppose, I shall be again </w:t>
      </w:r>
      <w:r>
        <w:rPr>
          <w:i/>
          <w:color w:val="000000"/>
          <w:sz w:val="18"/>
          <w:szCs w:val="18"/>
        </w:rPr>
        <w:t>driven</w:t>
      </w:r>
      <w:r>
        <w:rPr>
          <w:color w:val="000000"/>
          <w:sz w:val="18"/>
          <w:szCs w:val="18"/>
        </w:rPr>
        <w:t xml:space="preserve"> to sell it at what it may bring at auction: it was the same here in Napier</w:t>
      </w:r>
      <w:r w:rsidR="002A439E">
        <w:rPr>
          <w:color w:val="000000"/>
          <w:sz w:val="18"/>
          <w:szCs w:val="18"/>
        </w:rPr>
        <w:t>—</w:t>
      </w:r>
      <w:r>
        <w:rPr>
          <w:color w:val="000000"/>
          <w:sz w:val="18"/>
          <w:szCs w:val="18"/>
        </w:rPr>
        <w:t>the Tax Commissioner’s men, valued some of my town sections (all I had remaining) in a similar way: I appealed, again &amp; again, year after year, in vain: ₤</w:t>
      </w:r>
      <w:r>
        <w:rPr>
          <w:i/>
          <w:color w:val="000000"/>
          <w:sz w:val="18"/>
          <w:szCs w:val="18"/>
        </w:rPr>
        <w:t>300</w:t>
      </w:r>
      <w:r>
        <w:rPr>
          <w:color w:val="000000"/>
          <w:sz w:val="18"/>
          <w:szCs w:val="18"/>
        </w:rPr>
        <w:t>. pr. section was their valuation</w:t>
      </w:r>
      <w:r w:rsidR="002A439E">
        <w:rPr>
          <w:color w:val="000000"/>
          <w:sz w:val="18"/>
          <w:szCs w:val="18"/>
        </w:rPr>
        <w:t>—</w:t>
      </w:r>
      <w:r>
        <w:rPr>
          <w:color w:val="000000"/>
          <w:sz w:val="18"/>
          <w:szCs w:val="18"/>
        </w:rPr>
        <w:t xml:space="preserve">after 2 years worry I got it reduced to ₤250: it was the old story, of a “horse eating its head off.” I, at last, sold </w:t>
      </w:r>
      <w:r>
        <w:rPr>
          <w:i/>
          <w:color w:val="000000"/>
          <w:sz w:val="18"/>
          <w:szCs w:val="18"/>
        </w:rPr>
        <w:t xml:space="preserve">all </w:t>
      </w:r>
      <w:r>
        <w:rPr>
          <w:color w:val="000000"/>
          <w:sz w:val="18"/>
          <w:szCs w:val="18"/>
        </w:rPr>
        <w:t>I had in town here at auction</w:t>
      </w:r>
      <w:r w:rsidR="002A439E">
        <w:rPr>
          <w:color w:val="000000"/>
          <w:sz w:val="18"/>
          <w:szCs w:val="18"/>
        </w:rPr>
        <w:t>—</w:t>
      </w:r>
      <w:r w:rsidR="003C043D">
        <w:rPr>
          <w:color w:val="000000"/>
          <w:sz w:val="18"/>
          <w:szCs w:val="18"/>
        </w:rPr>
        <w:t>on</w:t>
      </w:r>
      <w:r>
        <w:rPr>
          <w:color w:val="000000"/>
          <w:sz w:val="18"/>
          <w:szCs w:val="18"/>
        </w:rPr>
        <w:t xml:space="preserve"> low easy terms, ⅓rd. at purchase, ⅓rd. at 6 months, and ⅓rd. at 12 months, </w:t>
      </w:r>
      <w:r>
        <w:rPr>
          <w:i/>
          <w:color w:val="000000"/>
          <w:sz w:val="18"/>
          <w:szCs w:val="18"/>
        </w:rPr>
        <w:t>without Interest</w:t>
      </w:r>
      <w:r>
        <w:rPr>
          <w:color w:val="000000"/>
          <w:sz w:val="18"/>
          <w:szCs w:val="18"/>
        </w:rPr>
        <w:t xml:space="preserve">, and I </w:t>
      </w:r>
      <w:r>
        <w:rPr>
          <w:i/>
          <w:color w:val="000000"/>
          <w:sz w:val="18"/>
          <w:szCs w:val="18"/>
        </w:rPr>
        <w:t xml:space="preserve">advertised </w:t>
      </w:r>
      <w:r>
        <w:rPr>
          <w:color w:val="000000"/>
          <w:sz w:val="18"/>
          <w:szCs w:val="18"/>
        </w:rPr>
        <w:t xml:space="preserve">them </w:t>
      </w:r>
      <w:r>
        <w:rPr>
          <w:i/>
          <w:color w:val="000000"/>
          <w:sz w:val="18"/>
          <w:szCs w:val="18"/>
        </w:rPr>
        <w:t>all</w:t>
      </w:r>
      <w:r>
        <w:rPr>
          <w:color w:val="000000"/>
          <w:sz w:val="18"/>
          <w:szCs w:val="18"/>
        </w:rPr>
        <w:t xml:space="preserve"> at a </w:t>
      </w:r>
      <w:r>
        <w:rPr>
          <w:i/>
          <w:color w:val="000000"/>
          <w:sz w:val="18"/>
          <w:szCs w:val="18"/>
        </w:rPr>
        <w:t xml:space="preserve">low </w:t>
      </w:r>
      <w:r>
        <w:rPr>
          <w:color w:val="000000"/>
          <w:sz w:val="18"/>
          <w:szCs w:val="18"/>
        </w:rPr>
        <w:t>upset price: those ₤250. ones, at ₤20.</w:t>
      </w:r>
      <w:r w:rsidR="002A439E">
        <w:rPr>
          <w:color w:val="000000"/>
          <w:sz w:val="18"/>
          <w:szCs w:val="18"/>
        </w:rPr>
        <w:t>—</w:t>
      </w:r>
      <w:r>
        <w:rPr>
          <w:color w:val="000000"/>
          <w:sz w:val="18"/>
          <w:szCs w:val="18"/>
        </w:rPr>
        <w:t>they only brought ₤26:</w:t>
      </w:r>
      <w:r w:rsidR="002A439E">
        <w:rPr>
          <w:color w:val="000000"/>
          <w:sz w:val="18"/>
          <w:szCs w:val="18"/>
        </w:rPr>
        <w:t>—</w:t>
      </w:r>
      <w:r>
        <w:rPr>
          <w:color w:val="000000"/>
          <w:sz w:val="18"/>
          <w:szCs w:val="18"/>
        </w:rPr>
        <w:t xml:space="preserve">sale over I sent in a </w:t>
      </w:r>
      <w:r>
        <w:rPr>
          <w:i/>
          <w:color w:val="000000"/>
          <w:sz w:val="18"/>
          <w:szCs w:val="18"/>
        </w:rPr>
        <w:t>full</w:t>
      </w:r>
      <w:r>
        <w:rPr>
          <w:color w:val="000000"/>
          <w:sz w:val="18"/>
          <w:szCs w:val="18"/>
        </w:rPr>
        <w:t xml:space="preserve"> account to the Tax Commissioner</w:t>
      </w:r>
      <w:r w:rsidR="002A439E">
        <w:rPr>
          <w:color w:val="000000"/>
          <w:sz w:val="18"/>
          <w:szCs w:val="18"/>
        </w:rPr>
        <w:t>—</w:t>
      </w:r>
      <w:r>
        <w:rPr>
          <w:color w:val="000000"/>
          <w:sz w:val="18"/>
          <w:szCs w:val="18"/>
        </w:rPr>
        <w:t xml:space="preserve">of course, to </w:t>
      </w:r>
      <w:r>
        <w:rPr>
          <w:i/>
          <w:color w:val="000000"/>
          <w:sz w:val="18"/>
          <w:szCs w:val="18"/>
        </w:rPr>
        <w:t>no avail</w:t>
      </w:r>
      <w:r>
        <w:rPr>
          <w:color w:val="000000"/>
          <w:sz w:val="18"/>
          <w:szCs w:val="18"/>
        </w:rPr>
        <w:t xml:space="preserve"> (perhaps only laughed at!) and then, he enquired, “What I did with the money received?” and demanded Tax on the </w:t>
      </w:r>
      <w:r>
        <w:rPr>
          <w:i/>
          <w:color w:val="000000"/>
          <w:sz w:val="18"/>
          <w:szCs w:val="18"/>
        </w:rPr>
        <w:t>Py</w:t>
      </w:r>
      <w:r>
        <w:rPr>
          <w:color w:val="000000"/>
          <w:sz w:val="18"/>
          <w:szCs w:val="18"/>
        </w:rPr>
        <w:t xml:space="preserve">. </w:t>
      </w:r>
      <w:r>
        <w:rPr>
          <w:i/>
          <w:color w:val="000000"/>
          <w:sz w:val="18"/>
          <w:szCs w:val="18"/>
        </w:rPr>
        <w:t>Notes</w:t>
      </w:r>
      <w:r>
        <w:rPr>
          <w:color w:val="000000"/>
          <w:sz w:val="18"/>
          <w:szCs w:val="18"/>
        </w:rPr>
        <w:t xml:space="preserve">, though they pd. me </w:t>
      </w:r>
      <w:r>
        <w:rPr>
          <w:i/>
          <w:color w:val="000000"/>
          <w:sz w:val="18"/>
          <w:szCs w:val="18"/>
          <w:u w:val="single"/>
        </w:rPr>
        <w:t>no</w:t>
      </w:r>
      <w:r>
        <w:rPr>
          <w:i/>
          <w:color w:val="000000"/>
          <w:sz w:val="18"/>
          <w:szCs w:val="18"/>
        </w:rPr>
        <w:t xml:space="preserve"> Int.</w:t>
      </w:r>
      <w:r w:rsidR="003C043D">
        <w:rPr>
          <w:color w:val="000000"/>
          <w:sz w:val="18"/>
          <w:szCs w:val="18"/>
        </w:rPr>
        <w:t>—</w:t>
      </w:r>
      <w:r>
        <w:rPr>
          <w:color w:val="000000"/>
          <w:sz w:val="18"/>
          <w:szCs w:val="18"/>
        </w:rPr>
        <w:t xml:space="preserve">and I was obliged to pay it!! I hope and trust I shall have enough money to carry me well through life, </w:t>
      </w:r>
      <w:r>
        <w:rPr>
          <w:i/>
          <w:color w:val="000000"/>
          <w:sz w:val="18"/>
          <w:szCs w:val="18"/>
        </w:rPr>
        <w:t xml:space="preserve">without dipping </w:t>
      </w:r>
      <w:r>
        <w:rPr>
          <w:i/>
          <w:color w:val="000000"/>
          <w:sz w:val="18"/>
          <w:szCs w:val="18"/>
          <w:u w:val="single"/>
        </w:rPr>
        <w:t>deep</w:t>
      </w:r>
      <w:r>
        <w:rPr>
          <w:i/>
          <w:color w:val="000000"/>
          <w:sz w:val="18"/>
          <w:szCs w:val="18"/>
        </w:rPr>
        <w:t xml:space="preserve"> </w:t>
      </w:r>
      <w:r>
        <w:rPr>
          <w:color w:val="000000"/>
          <w:sz w:val="18"/>
          <w:szCs w:val="18"/>
        </w:rPr>
        <w:t xml:space="preserve">into principal, now nearly all in </w:t>
      </w:r>
      <w:r>
        <w:rPr>
          <w:i/>
          <w:color w:val="000000"/>
          <w:sz w:val="18"/>
          <w:szCs w:val="18"/>
        </w:rPr>
        <w:t>Banks</w:t>
      </w:r>
      <w:r w:rsidR="002A439E">
        <w:rPr>
          <w:color w:val="000000"/>
          <w:sz w:val="18"/>
          <w:szCs w:val="18"/>
        </w:rPr>
        <w:t>—</w:t>
      </w:r>
      <w:r>
        <w:rPr>
          <w:color w:val="000000"/>
          <w:sz w:val="18"/>
          <w:szCs w:val="18"/>
        </w:rPr>
        <w:t xml:space="preserve">but if anything happened to </w:t>
      </w:r>
      <w:r>
        <w:rPr>
          <w:i/>
          <w:color w:val="000000"/>
          <w:sz w:val="18"/>
          <w:szCs w:val="18"/>
        </w:rPr>
        <w:t>them</w:t>
      </w:r>
      <w:r>
        <w:rPr>
          <w:color w:val="000000"/>
          <w:sz w:val="18"/>
          <w:szCs w:val="18"/>
        </w:rPr>
        <w:t xml:space="preserve">! (and such </w:t>
      </w:r>
      <w:r>
        <w:rPr>
          <w:i/>
          <w:color w:val="000000"/>
          <w:sz w:val="18"/>
          <w:szCs w:val="18"/>
        </w:rPr>
        <w:t>may,</w:t>
      </w:r>
      <w:r>
        <w:rPr>
          <w:color w:val="000000"/>
          <w:sz w:val="18"/>
          <w:szCs w:val="18"/>
        </w:rPr>
        <w:t xml:space="preserve">) </w:t>
      </w:r>
      <w:r>
        <w:rPr>
          <w:i/>
          <w:color w:val="000000"/>
          <w:sz w:val="18"/>
          <w:szCs w:val="18"/>
        </w:rPr>
        <w:t>I shall feel it</w:t>
      </w:r>
      <w:r>
        <w:rPr>
          <w:color w:val="000000"/>
          <w:sz w:val="18"/>
          <w:szCs w:val="18"/>
        </w:rPr>
        <w:t xml:space="preserve">. I </w:t>
      </w:r>
      <w:r>
        <w:rPr>
          <w:i/>
          <w:color w:val="000000"/>
          <w:sz w:val="18"/>
          <w:szCs w:val="18"/>
        </w:rPr>
        <w:t>hate</w:t>
      </w:r>
      <w:r>
        <w:rPr>
          <w:color w:val="000000"/>
          <w:sz w:val="18"/>
          <w:szCs w:val="18"/>
        </w:rPr>
        <w:t xml:space="preserve"> worry &amp; care over money, or land; owing to the Editors of Papers out here republishing in their papers about </w:t>
      </w:r>
      <w:r>
        <w:rPr>
          <w:i/>
          <w:color w:val="000000"/>
          <w:sz w:val="18"/>
          <w:szCs w:val="18"/>
        </w:rPr>
        <w:t xml:space="preserve">this </w:t>
      </w:r>
      <w:r w:rsidRPr="003C043D">
        <w:rPr>
          <w:color w:val="000000"/>
          <w:sz w:val="18"/>
          <w:szCs w:val="18"/>
        </w:rPr>
        <w:t>“</w:t>
      </w:r>
      <w:r>
        <w:rPr>
          <w:i/>
          <w:color w:val="000000"/>
          <w:sz w:val="18"/>
          <w:szCs w:val="18"/>
        </w:rPr>
        <w:t>₤1000</w:t>
      </w:r>
      <w:r>
        <w:rPr>
          <w:color w:val="000000"/>
          <w:sz w:val="18"/>
          <w:szCs w:val="18"/>
        </w:rPr>
        <w:t>,” copied from Home Papers, I have been troubled with many applications from Ministers (at a distance) to help them</w:t>
      </w:r>
      <w:r w:rsidR="002A439E">
        <w:rPr>
          <w:color w:val="000000"/>
          <w:sz w:val="18"/>
          <w:szCs w:val="18"/>
        </w:rPr>
        <w:t>—</w:t>
      </w:r>
      <w:r>
        <w:rPr>
          <w:color w:val="000000"/>
          <w:sz w:val="18"/>
          <w:szCs w:val="18"/>
        </w:rPr>
        <w:t xml:space="preserve">in paying debts on their churches, &amp;c, &amp;c., &amp; </w:t>
      </w:r>
      <w:r>
        <w:rPr>
          <w:i/>
          <w:color w:val="000000"/>
          <w:sz w:val="18"/>
          <w:szCs w:val="18"/>
        </w:rPr>
        <w:t>have refused all</w:t>
      </w:r>
      <w:r>
        <w:rPr>
          <w:color w:val="000000"/>
          <w:sz w:val="18"/>
          <w:szCs w:val="18"/>
        </w:rPr>
        <w:t xml:space="preserve">: telling some of them a bit of my mind. Were I the </w:t>
      </w:r>
      <w:r>
        <w:rPr>
          <w:i/>
          <w:color w:val="000000"/>
          <w:sz w:val="18"/>
          <w:szCs w:val="18"/>
        </w:rPr>
        <w:t xml:space="preserve">rich </w:t>
      </w:r>
      <w:r>
        <w:rPr>
          <w:color w:val="000000"/>
          <w:sz w:val="18"/>
          <w:szCs w:val="18"/>
        </w:rPr>
        <w:t xml:space="preserve">person I am supposed to be, I would keep a man &amp; horse &amp; buggy: but I cannot do that </w:t>
      </w:r>
      <w:r>
        <w:rPr>
          <w:i/>
          <w:color w:val="000000"/>
          <w:sz w:val="18"/>
          <w:szCs w:val="18"/>
          <w:u w:val="single"/>
        </w:rPr>
        <w:t>and</w:t>
      </w:r>
      <w:r>
        <w:rPr>
          <w:i/>
          <w:color w:val="000000"/>
          <w:sz w:val="18"/>
          <w:szCs w:val="18"/>
        </w:rPr>
        <w:t xml:space="preserve"> give to the poor</w:t>
      </w:r>
      <w:r w:rsidR="002A439E">
        <w:rPr>
          <w:color w:val="000000"/>
          <w:sz w:val="18"/>
          <w:szCs w:val="18"/>
        </w:rPr>
        <w:t>—</w:t>
      </w:r>
      <w:r>
        <w:rPr>
          <w:color w:val="000000"/>
          <w:sz w:val="18"/>
          <w:szCs w:val="18"/>
        </w:rPr>
        <w:t>&amp; so I choose the latter. I believe moreover, that at Home</w:t>
      </w:r>
      <w:r w:rsidR="002A439E">
        <w:rPr>
          <w:color w:val="000000"/>
          <w:sz w:val="18"/>
          <w:szCs w:val="18"/>
        </w:rPr>
        <w:t>—</w:t>
      </w:r>
      <w:r>
        <w:rPr>
          <w:color w:val="000000"/>
          <w:sz w:val="18"/>
          <w:szCs w:val="18"/>
        </w:rPr>
        <w:t xml:space="preserve">at </w:t>
      </w:r>
      <w:smartTag w:uri="urn:schemas-microsoft-com:office:smarttags" w:element="place">
        <w:r>
          <w:rPr>
            <w:color w:val="000000"/>
            <w:sz w:val="18"/>
            <w:szCs w:val="18"/>
          </w:rPr>
          <w:t>Penzance</w:t>
        </w:r>
      </w:smartTag>
      <w:r>
        <w:rPr>
          <w:color w:val="000000"/>
          <w:sz w:val="18"/>
          <w:szCs w:val="18"/>
        </w:rPr>
        <w:t>, there are such erroneous notions</w:t>
      </w:r>
      <w:r w:rsidR="002A439E">
        <w:rPr>
          <w:color w:val="000000"/>
          <w:sz w:val="18"/>
          <w:szCs w:val="18"/>
        </w:rPr>
        <w:t>—</w:t>
      </w:r>
      <w:r>
        <w:rPr>
          <w:color w:val="000000"/>
          <w:sz w:val="18"/>
          <w:szCs w:val="18"/>
        </w:rPr>
        <w:t xml:space="preserve">even held by </w:t>
      </w:r>
      <w:r>
        <w:rPr>
          <w:i/>
          <w:color w:val="000000"/>
          <w:sz w:val="18"/>
          <w:szCs w:val="18"/>
        </w:rPr>
        <w:t>Willie &amp; Sarah</w:t>
      </w:r>
      <w:r>
        <w:rPr>
          <w:color w:val="000000"/>
          <w:sz w:val="18"/>
          <w:szCs w:val="18"/>
        </w:rPr>
        <w:t xml:space="preserve">! &amp; perhaps others: Latimer, who was out here 2 yeas ago, </w:t>
      </w:r>
      <w:r>
        <w:rPr>
          <w:i/>
          <w:color w:val="000000"/>
          <w:sz w:val="18"/>
          <w:szCs w:val="18"/>
        </w:rPr>
        <w:t>knows better</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I received, at </w:t>
      </w:r>
      <w:r>
        <w:rPr>
          <w:i/>
          <w:color w:val="000000"/>
          <w:sz w:val="18"/>
          <w:szCs w:val="18"/>
        </w:rPr>
        <w:t>last</w:t>
      </w:r>
      <w:r>
        <w:rPr>
          <w:color w:val="000000"/>
          <w:sz w:val="18"/>
          <w:szCs w:val="18"/>
        </w:rPr>
        <w:t xml:space="preserve">, a </w:t>
      </w:r>
      <w:r>
        <w:rPr>
          <w:i/>
          <w:color w:val="000000"/>
          <w:sz w:val="18"/>
          <w:szCs w:val="18"/>
        </w:rPr>
        <w:t>note</w:t>
      </w:r>
      <w:r>
        <w:rPr>
          <w:color w:val="000000"/>
          <w:sz w:val="18"/>
          <w:szCs w:val="18"/>
        </w:rPr>
        <w:t xml:space="preserve"> from Mr. Julyan, (in reply to </w:t>
      </w:r>
      <w:r>
        <w:rPr>
          <w:i/>
          <w:color w:val="000000"/>
          <w:sz w:val="18"/>
          <w:szCs w:val="18"/>
        </w:rPr>
        <w:t>my long and friendly loving letter</w:t>
      </w:r>
      <w:r>
        <w:rPr>
          <w:color w:val="000000"/>
          <w:sz w:val="18"/>
          <w:szCs w:val="18"/>
        </w:rPr>
        <w:t xml:space="preserve">) but it is </w:t>
      </w:r>
      <w:r>
        <w:rPr>
          <w:i/>
          <w:color w:val="000000"/>
          <w:sz w:val="18"/>
          <w:szCs w:val="18"/>
        </w:rPr>
        <w:t>not</w:t>
      </w:r>
      <w:r>
        <w:rPr>
          <w:color w:val="000000"/>
          <w:sz w:val="18"/>
          <w:szCs w:val="18"/>
        </w:rPr>
        <w:t xml:space="preserve"> such as I expected</w:t>
      </w:r>
      <w:r w:rsidR="002A439E">
        <w:rPr>
          <w:color w:val="000000"/>
          <w:sz w:val="18"/>
          <w:szCs w:val="18"/>
        </w:rPr>
        <w:t>—</w:t>
      </w:r>
      <w:r>
        <w:rPr>
          <w:color w:val="000000"/>
          <w:sz w:val="18"/>
          <w:szCs w:val="18"/>
        </w:rPr>
        <w:t xml:space="preserve">indeed, not a reply at all, (but let that pass.) I have written to him, privately, this day: and have told him, he made </w:t>
      </w:r>
      <w:r>
        <w:rPr>
          <w:i/>
          <w:color w:val="000000"/>
          <w:sz w:val="18"/>
          <w:szCs w:val="18"/>
        </w:rPr>
        <w:t xml:space="preserve">too much </w:t>
      </w:r>
      <w:r>
        <w:rPr>
          <w:color w:val="000000"/>
          <w:sz w:val="18"/>
          <w:szCs w:val="18"/>
        </w:rPr>
        <w:t>in Council of my mention of a remark from Penz. 3 years ago about the former investment: for I had never found fault with it, and had told my informant, that I had entrusted it wholly to the Mayor &amp; Corporation, &amp; had been satisfied: and so in this case I cannot suppose they (you all) will do any other than what is right.</w:t>
      </w:r>
      <w:r w:rsidR="002A439E">
        <w:rPr>
          <w:color w:val="000000"/>
          <w:sz w:val="18"/>
          <w:szCs w:val="18"/>
        </w:rPr>
        <w:t>—</w:t>
      </w:r>
      <w:r>
        <w:rPr>
          <w:color w:val="000000"/>
          <w:sz w:val="18"/>
          <w:szCs w:val="18"/>
        </w:rPr>
        <w:t xml:space="preserve">Mr. Julyan says, referring to the copy of my little book on “Errors of Rome” I had sent him, that </w:t>
      </w:r>
      <w:r>
        <w:rPr>
          <w:i/>
          <w:color w:val="000000"/>
          <w:sz w:val="18"/>
          <w:szCs w:val="18"/>
        </w:rPr>
        <w:t>he had no time to read it</w:t>
      </w:r>
      <w:r>
        <w:rPr>
          <w:color w:val="000000"/>
          <w:sz w:val="18"/>
          <w:szCs w:val="18"/>
        </w:rPr>
        <w:t xml:space="preserve">, and that there </w:t>
      </w:r>
      <w:r>
        <w:rPr>
          <w:i/>
          <w:color w:val="000000"/>
          <w:sz w:val="18"/>
          <w:szCs w:val="18"/>
        </w:rPr>
        <w:t>are worse spiritual errors than Popery</w:t>
      </w:r>
      <w:r>
        <w:rPr>
          <w:color w:val="000000"/>
          <w:sz w:val="18"/>
          <w:szCs w:val="18"/>
        </w:rPr>
        <w:t>: I have, in reply, remarked,</w:t>
      </w:r>
      <w:r w:rsidR="002A439E">
        <w:rPr>
          <w:color w:val="000000"/>
          <w:sz w:val="18"/>
          <w:szCs w:val="18"/>
        </w:rPr>
        <w:t>—</w:t>
      </w:r>
      <w:r w:rsidR="003C043D">
        <w:rPr>
          <w:color w:val="000000"/>
          <w:sz w:val="18"/>
          <w:szCs w:val="18"/>
        </w:rPr>
        <w:t>that, likely,</w:t>
      </w:r>
      <w:r>
        <w:rPr>
          <w:color w:val="000000"/>
          <w:sz w:val="18"/>
          <w:szCs w:val="18"/>
        </w:rPr>
        <w:t xml:space="preserve"> he supposed my book was merely the </w:t>
      </w:r>
      <w:r>
        <w:rPr>
          <w:i/>
          <w:color w:val="000000"/>
          <w:sz w:val="18"/>
          <w:szCs w:val="18"/>
        </w:rPr>
        <w:t>old &amp; common</w:t>
      </w:r>
      <w:r>
        <w:rPr>
          <w:color w:val="000000"/>
          <w:sz w:val="18"/>
          <w:szCs w:val="18"/>
        </w:rPr>
        <w:t xml:space="preserve"> cry</w:t>
      </w:r>
      <w:r w:rsidR="002A439E">
        <w:rPr>
          <w:color w:val="000000"/>
          <w:sz w:val="18"/>
          <w:szCs w:val="18"/>
        </w:rPr>
        <w:t>—</w:t>
      </w:r>
      <w:r>
        <w:rPr>
          <w:color w:val="000000"/>
          <w:sz w:val="18"/>
          <w:szCs w:val="18"/>
        </w:rPr>
        <w:t xml:space="preserve">but that it was </w:t>
      </w:r>
      <w:r>
        <w:rPr>
          <w:i/>
          <w:color w:val="000000"/>
          <w:sz w:val="18"/>
          <w:szCs w:val="18"/>
        </w:rPr>
        <w:t>my own experience</w:t>
      </w:r>
      <w:r>
        <w:rPr>
          <w:color w:val="000000"/>
          <w:sz w:val="18"/>
          <w:szCs w:val="18"/>
        </w:rPr>
        <w:t xml:space="preserve"> of 50 years &amp; more, &amp; its </w:t>
      </w:r>
      <w:r>
        <w:rPr>
          <w:i/>
          <w:color w:val="000000"/>
          <w:sz w:val="18"/>
          <w:szCs w:val="18"/>
        </w:rPr>
        <w:t>historical relations</w:t>
      </w:r>
      <w:r>
        <w:rPr>
          <w:color w:val="000000"/>
          <w:sz w:val="18"/>
          <w:szCs w:val="18"/>
        </w:rPr>
        <w:t xml:space="preserve"> make it interesting &amp; valuable to </w:t>
      </w:r>
      <w:r>
        <w:rPr>
          <w:i/>
          <w:color w:val="000000"/>
          <w:sz w:val="18"/>
          <w:szCs w:val="18"/>
        </w:rPr>
        <w:t xml:space="preserve">us </w:t>
      </w:r>
      <w:r>
        <w:rPr>
          <w:color w:val="000000"/>
          <w:sz w:val="18"/>
          <w:szCs w:val="18"/>
        </w:rPr>
        <w:t>here in the Colony.</w:t>
      </w:r>
      <w:r w:rsidR="002A439E">
        <w:rPr>
          <w:color w:val="000000"/>
          <w:sz w:val="18"/>
          <w:szCs w:val="18"/>
        </w:rPr>
        <w:t>—</w:t>
      </w:r>
      <w:r>
        <w:rPr>
          <w:color w:val="000000"/>
          <w:sz w:val="18"/>
          <w:szCs w:val="18"/>
        </w:rPr>
        <w:t xml:space="preserve">–and as to </w:t>
      </w:r>
      <w:r>
        <w:rPr>
          <w:i/>
          <w:color w:val="000000"/>
          <w:sz w:val="18"/>
          <w:szCs w:val="18"/>
        </w:rPr>
        <w:t xml:space="preserve">popery </w:t>
      </w:r>
      <w:r>
        <w:rPr>
          <w:color w:val="000000"/>
          <w:sz w:val="18"/>
          <w:szCs w:val="18"/>
        </w:rPr>
        <w:t xml:space="preserve">I </w:t>
      </w:r>
      <w:r>
        <w:rPr>
          <w:i/>
          <w:color w:val="000000"/>
          <w:sz w:val="18"/>
          <w:szCs w:val="18"/>
        </w:rPr>
        <w:t>believe</w:t>
      </w:r>
      <w:r>
        <w:rPr>
          <w:color w:val="000000"/>
          <w:sz w:val="18"/>
          <w:szCs w:val="18"/>
        </w:rPr>
        <w:t xml:space="preserve"> with our holy martyred forefathers</w:t>
      </w:r>
      <w:r w:rsidR="008D2274">
        <w:rPr>
          <w:color w:val="000000"/>
          <w:sz w:val="18"/>
          <w:szCs w:val="18"/>
        </w:rPr>
        <w:t>— “</w:t>
      </w:r>
      <w:r>
        <w:rPr>
          <w:color w:val="000000"/>
          <w:sz w:val="18"/>
          <w:szCs w:val="18"/>
        </w:rPr>
        <w:t xml:space="preserve">the Ch. of Rome is </w:t>
      </w:r>
      <w:r>
        <w:rPr>
          <w:i/>
          <w:color w:val="000000"/>
          <w:sz w:val="18"/>
          <w:szCs w:val="18"/>
        </w:rPr>
        <w:t>no</w:t>
      </w:r>
      <w:r w:rsidR="003C043D">
        <w:rPr>
          <w:color w:val="000000"/>
          <w:sz w:val="18"/>
          <w:szCs w:val="18"/>
        </w:rPr>
        <w:t xml:space="preserve"> Church of Xt.</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Our annual Ch. Synod was held last week</w:t>
      </w:r>
      <w:r w:rsidR="002A439E">
        <w:rPr>
          <w:color w:val="000000"/>
          <w:sz w:val="18"/>
          <w:szCs w:val="18"/>
        </w:rPr>
        <w:t>—</w:t>
      </w:r>
      <w:r>
        <w:rPr>
          <w:color w:val="000000"/>
          <w:sz w:val="18"/>
          <w:szCs w:val="18"/>
        </w:rPr>
        <w:t xml:space="preserve">and during its session </w:t>
      </w:r>
      <w:r>
        <w:rPr>
          <w:i/>
          <w:color w:val="000000"/>
          <w:sz w:val="18"/>
          <w:szCs w:val="18"/>
        </w:rPr>
        <w:t>I told them</w:t>
      </w:r>
      <w:r>
        <w:rPr>
          <w:color w:val="000000"/>
          <w:sz w:val="18"/>
          <w:szCs w:val="18"/>
        </w:rPr>
        <w:t xml:space="preserve"> the </w:t>
      </w:r>
      <w:r>
        <w:rPr>
          <w:i/>
          <w:color w:val="000000"/>
          <w:sz w:val="18"/>
          <w:szCs w:val="18"/>
        </w:rPr>
        <w:t>above</w:t>
      </w:r>
      <w:r>
        <w:rPr>
          <w:color w:val="000000"/>
          <w:sz w:val="18"/>
          <w:szCs w:val="18"/>
        </w:rPr>
        <w:t xml:space="preserve"> concerning </w:t>
      </w:r>
      <w:smartTag w:uri="urn:schemas-microsoft-com:office:smarttags" w:element="City">
        <w:smartTag w:uri="urn:schemas-microsoft-com:office:smarttags" w:element="place">
          <w:r>
            <w:rPr>
              <w:color w:val="000000"/>
              <w:sz w:val="18"/>
              <w:szCs w:val="18"/>
            </w:rPr>
            <w:t>Rome</w:t>
          </w:r>
        </w:smartTag>
      </w:smartTag>
      <w:r w:rsidR="002A439E">
        <w:rPr>
          <w:color w:val="000000"/>
          <w:sz w:val="18"/>
          <w:szCs w:val="18"/>
        </w:rPr>
        <w:t>—</w:t>
      </w:r>
      <w:r>
        <w:rPr>
          <w:color w:val="000000"/>
          <w:sz w:val="18"/>
          <w:szCs w:val="18"/>
        </w:rPr>
        <w:t xml:space="preserve">giving them chap’ &amp; verse from the </w:t>
      </w:r>
      <w:r>
        <w:rPr>
          <w:i/>
          <w:color w:val="000000"/>
          <w:sz w:val="18"/>
          <w:szCs w:val="18"/>
        </w:rPr>
        <w:t xml:space="preserve">standard </w:t>
      </w:r>
      <w:r>
        <w:rPr>
          <w:color w:val="000000"/>
          <w:sz w:val="18"/>
          <w:szCs w:val="18"/>
        </w:rPr>
        <w:t xml:space="preserve">works of our chiefest Divines, with extracts from the Articles, &amp;c, of </w:t>
      </w:r>
      <w:r>
        <w:rPr>
          <w:i/>
          <w:color w:val="000000"/>
          <w:sz w:val="18"/>
          <w:szCs w:val="18"/>
        </w:rPr>
        <w:t>our Church</w:t>
      </w:r>
      <w:r>
        <w:rPr>
          <w:color w:val="000000"/>
          <w:sz w:val="18"/>
          <w:szCs w:val="18"/>
        </w:rPr>
        <w:t>,</w:t>
      </w:r>
      <w:r w:rsidR="002A439E">
        <w:rPr>
          <w:color w:val="000000"/>
          <w:sz w:val="18"/>
          <w:szCs w:val="18"/>
        </w:rPr>
        <w:t>—</w:t>
      </w:r>
      <w:r>
        <w:rPr>
          <w:color w:val="000000"/>
          <w:sz w:val="18"/>
          <w:szCs w:val="18"/>
        </w:rPr>
        <w:t xml:space="preserve">I fancy I astonished some of the young ones! I gave it </w:t>
      </w:r>
      <w:r>
        <w:rPr>
          <w:i/>
          <w:color w:val="000000"/>
          <w:sz w:val="18"/>
          <w:szCs w:val="18"/>
        </w:rPr>
        <w:t>strong</w:t>
      </w:r>
      <w:r>
        <w:rPr>
          <w:color w:val="000000"/>
          <w:sz w:val="18"/>
          <w:szCs w:val="18"/>
        </w:rPr>
        <w:t xml:space="preserve"> to a </w:t>
      </w:r>
      <w:r>
        <w:rPr>
          <w:i/>
          <w:color w:val="000000"/>
          <w:sz w:val="18"/>
          <w:szCs w:val="18"/>
        </w:rPr>
        <w:t>few</w:t>
      </w:r>
      <w:r>
        <w:rPr>
          <w:color w:val="000000"/>
          <w:sz w:val="18"/>
          <w:szCs w:val="18"/>
        </w:rPr>
        <w:t xml:space="preserve"> of our ministers who go in for Ritualism (in a </w:t>
      </w:r>
      <w:r w:rsidR="003C043D">
        <w:rPr>
          <w:i/>
          <w:color w:val="000000"/>
          <w:sz w:val="18"/>
          <w:szCs w:val="18"/>
        </w:rPr>
        <w:t>s</w:t>
      </w:r>
      <w:r>
        <w:rPr>
          <w:i/>
          <w:color w:val="000000"/>
          <w:sz w:val="18"/>
          <w:szCs w:val="18"/>
        </w:rPr>
        <w:t>mall</w:t>
      </w:r>
      <w:r>
        <w:rPr>
          <w:color w:val="000000"/>
          <w:sz w:val="18"/>
          <w:szCs w:val="18"/>
        </w:rPr>
        <w:t xml:space="preserve"> way</w:t>
      </w:r>
      <w:r w:rsidR="002A439E">
        <w:rPr>
          <w:color w:val="000000"/>
          <w:sz w:val="18"/>
          <w:szCs w:val="18"/>
        </w:rPr>
        <w:t>—</w:t>
      </w:r>
      <w:r>
        <w:rPr>
          <w:color w:val="000000"/>
          <w:sz w:val="18"/>
          <w:szCs w:val="18"/>
        </w:rPr>
        <w:t xml:space="preserve">at </w:t>
      </w:r>
      <w:r>
        <w:rPr>
          <w:i/>
          <w:color w:val="000000"/>
          <w:sz w:val="18"/>
          <w:szCs w:val="18"/>
        </w:rPr>
        <w:t>present</w:t>
      </w:r>
      <w:r>
        <w:rPr>
          <w:color w:val="000000"/>
          <w:sz w:val="18"/>
          <w:szCs w:val="18"/>
        </w:rPr>
        <w:t>), telling the most advanced &amp; forward one</w:t>
      </w:r>
      <w:r w:rsidR="002A439E">
        <w:rPr>
          <w:color w:val="000000"/>
          <w:sz w:val="18"/>
          <w:szCs w:val="18"/>
        </w:rPr>
        <w:t>—</w:t>
      </w:r>
      <w:r>
        <w:rPr>
          <w:i/>
          <w:color w:val="000000"/>
          <w:sz w:val="18"/>
          <w:szCs w:val="18"/>
        </w:rPr>
        <w:t>he had better go to Rome</w:t>
      </w:r>
      <w:r>
        <w:rPr>
          <w:color w:val="000000"/>
          <w:sz w:val="18"/>
          <w:szCs w:val="18"/>
        </w:rPr>
        <w:t xml:space="preserve">. And this I did as </w:t>
      </w:r>
      <w:r>
        <w:rPr>
          <w:i/>
          <w:color w:val="000000"/>
          <w:sz w:val="18"/>
          <w:szCs w:val="18"/>
        </w:rPr>
        <w:t>the old man</w:t>
      </w:r>
      <w:r>
        <w:rPr>
          <w:color w:val="000000"/>
          <w:sz w:val="18"/>
          <w:szCs w:val="18"/>
        </w:rPr>
        <w:t xml:space="preserve"> of the Synod; and as, possibly, </w:t>
      </w:r>
      <w:r>
        <w:rPr>
          <w:i/>
          <w:color w:val="000000"/>
          <w:sz w:val="18"/>
          <w:szCs w:val="18"/>
        </w:rPr>
        <w:t>never again appearing there among them</w:t>
      </w:r>
      <w:r>
        <w:rPr>
          <w:color w:val="000000"/>
          <w:sz w:val="18"/>
          <w:szCs w:val="18"/>
        </w:rPr>
        <w:t xml:space="preserve">. Our doings in Synod are </w:t>
      </w:r>
      <w:r>
        <w:rPr>
          <w:i/>
          <w:color w:val="000000"/>
          <w:sz w:val="18"/>
          <w:szCs w:val="18"/>
        </w:rPr>
        <w:t>barely</w:t>
      </w:r>
      <w:r>
        <w:rPr>
          <w:color w:val="000000"/>
          <w:sz w:val="18"/>
          <w:szCs w:val="18"/>
        </w:rPr>
        <w:t xml:space="preserve"> mentioned in our papers! however I attended every day: thank </w:t>
      </w:r>
      <w:r>
        <w:rPr>
          <w:smallCaps/>
          <w:color w:val="000000"/>
          <w:sz w:val="18"/>
          <w:szCs w:val="18"/>
        </w:rPr>
        <w:t>God</w:t>
      </w:r>
      <w:r>
        <w:rPr>
          <w:color w:val="000000"/>
          <w:sz w:val="18"/>
          <w:szCs w:val="18"/>
        </w:rPr>
        <w:t>.</w:t>
      </w:r>
    </w:p>
    <w:p w:rsidR="00832810" w:rsidRDefault="00832810">
      <w:pPr>
        <w:spacing w:after="120"/>
        <w:rPr>
          <w:color w:val="000000"/>
          <w:sz w:val="18"/>
          <w:szCs w:val="18"/>
        </w:rPr>
      </w:pPr>
      <w:r>
        <w:rPr>
          <w:color w:val="000000"/>
          <w:sz w:val="18"/>
          <w:szCs w:val="18"/>
        </w:rPr>
        <w:t xml:space="preserve">I sent you (&amp; Willie &amp; Richard) some papers by last weeks Mail, from them you would learn I had been </w:t>
      </w:r>
      <w:r>
        <w:rPr>
          <w:i/>
          <w:color w:val="000000"/>
          <w:sz w:val="18"/>
          <w:szCs w:val="18"/>
        </w:rPr>
        <w:t>busy</w:t>
      </w:r>
      <w:r>
        <w:rPr>
          <w:color w:val="000000"/>
          <w:sz w:val="18"/>
          <w:szCs w:val="18"/>
        </w:rPr>
        <w:t xml:space="preserve">: I am well, &amp; daily </w:t>
      </w:r>
      <w:r>
        <w:rPr>
          <w:i/>
          <w:color w:val="000000"/>
          <w:sz w:val="18"/>
          <w:szCs w:val="18"/>
        </w:rPr>
        <w:t>doing</w:t>
      </w:r>
      <w:r>
        <w:rPr>
          <w:color w:val="000000"/>
          <w:sz w:val="18"/>
          <w:szCs w:val="18"/>
        </w:rPr>
        <w:t xml:space="preserve"> something</w:t>
      </w:r>
      <w:r w:rsidR="002A439E">
        <w:rPr>
          <w:color w:val="000000"/>
          <w:sz w:val="18"/>
          <w:szCs w:val="18"/>
        </w:rPr>
        <w:t>—</w:t>
      </w:r>
      <w:r>
        <w:rPr>
          <w:color w:val="000000"/>
          <w:sz w:val="18"/>
          <w:szCs w:val="18"/>
        </w:rPr>
        <w:t xml:space="preserve">for I </w:t>
      </w:r>
      <w:r>
        <w:rPr>
          <w:i/>
          <w:color w:val="000000"/>
          <w:sz w:val="18"/>
          <w:szCs w:val="18"/>
        </w:rPr>
        <w:t xml:space="preserve">love </w:t>
      </w:r>
      <w:r>
        <w:rPr>
          <w:color w:val="000000"/>
          <w:sz w:val="18"/>
          <w:szCs w:val="18"/>
        </w:rPr>
        <w:t xml:space="preserve">work and have </w:t>
      </w:r>
      <w:r>
        <w:rPr>
          <w:i/>
          <w:color w:val="000000"/>
          <w:sz w:val="18"/>
          <w:szCs w:val="18"/>
        </w:rPr>
        <w:t xml:space="preserve">no </w:t>
      </w:r>
      <w:r w:rsidR="003C043D">
        <w:rPr>
          <w:color w:val="000000"/>
          <w:sz w:val="18"/>
          <w:szCs w:val="18"/>
        </w:rPr>
        <w:t>society. No doubt some of my Ch</w:t>
      </w:r>
      <w:r>
        <w:rPr>
          <w:color w:val="000000"/>
          <w:sz w:val="18"/>
          <w:szCs w:val="18"/>
        </w:rPr>
        <w:t xml:space="preserve">. brethren were displeased at the plainness &amp; freedom of my remarks, and they certainly showed it by </w:t>
      </w:r>
      <w:r>
        <w:rPr>
          <w:i/>
          <w:color w:val="000000"/>
          <w:sz w:val="18"/>
          <w:szCs w:val="18"/>
        </w:rPr>
        <w:t xml:space="preserve">not </w:t>
      </w:r>
      <w:r>
        <w:rPr>
          <w:color w:val="000000"/>
          <w:sz w:val="18"/>
          <w:szCs w:val="18"/>
        </w:rPr>
        <w:t>calling on me</w:t>
      </w:r>
      <w:r w:rsidR="002A439E">
        <w:rPr>
          <w:color w:val="000000"/>
          <w:sz w:val="18"/>
          <w:szCs w:val="18"/>
        </w:rPr>
        <w:t>—</w:t>
      </w:r>
      <w:r>
        <w:rPr>
          <w:color w:val="000000"/>
          <w:sz w:val="18"/>
          <w:szCs w:val="18"/>
        </w:rPr>
        <w:t>as on former occasions: but I was strongly cheered in Synod.</w:t>
      </w:r>
    </w:p>
    <w:p w:rsidR="00832810" w:rsidRDefault="00832810">
      <w:pPr>
        <w:spacing w:after="120"/>
        <w:rPr>
          <w:color w:val="000000"/>
          <w:sz w:val="18"/>
          <w:szCs w:val="18"/>
        </w:rPr>
      </w:pPr>
      <w:r>
        <w:rPr>
          <w:color w:val="000000"/>
          <w:sz w:val="18"/>
          <w:szCs w:val="18"/>
        </w:rPr>
        <w:t>The weather here is fine, the Races (2 days), and the Show Fair of Cattle, &amp;c, (2 days) are held this week. Of course, I wish you to act with Mr. Julyan, cordially, in the matter of drawing the money.</w:t>
      </w:r>
    </w:p>
    <w:p w:rsidR="00832810" w:rsidRDefault="00832810">
      <w:pPr>
        <w:rPr>
          <w:color w:val="000000"/>
          <w:sz w:val="18"/>
          <w:szCs w:val="18"/>
        </w:rPr>
      </w:pPr>
      <w:r>
        <w:rPr>
          <w:color w:val="000000"/>
          <w:sz w:val="18"/>
          <w:szCs w:val="18"/>
        </w:rPr>
        <w:t xml:space="preserve">I trust you &amp; yours, &amp; </w:t>
      </w:r>
      <w:r>
        <w:rPr>
          <w:i/>
          <w:color w:val="000000"/>
          <w:sz w:val="18"/>
          <w:szCs w:val="18"/>
        </w:rPr>
        <w:t>all</w:t>
      </w:r>
      <w:r>
        <w:rPr>
          <w:color w:val="000000"/>
          <w:sz w:val="18"/>
          <w:szCs w:val="18"/>
        </w:rPr>
        <w:t xml:space="preserve"> the family are well, I will (D.V.) write </w:t>
      </w:r>
      <w:r>
        <w:rPr>
          <w:i/>
          <w:color w:val="000000"/>
          <w:sz w:val="18"/>
          <w:szCs w:val="18"/>
        </w:rPr>
        <w:t>you</w:t>
      </w:r>
      <w:r>
        <w:rPr>
          <w:color w:val="000000"/>
          <w:sz w:val="18"/>
          <w:szCs w:val="18"/>
        </w:rPr>
        <w:t xml:space="preserve"> again next month, &amp; send for </w:t>
      </w:r>
      <w:r>
        <w:rPr>
          <w:i/>
          <w:color w:val="000000"/>
          <w:sz w:val="18"/>
          <w:szCs w:val="18"/>
        </w:rPr>
        <w:t>Ellen.</w:t>
      </w:r>
    </w:p>
    <w:p w:rsidR="00832810" w:rsidRDefault="00832810">
      <w:pPr>
        <w:ind w:firstLine="284"/>
        <w:rPr>
          <w:color w:val="000000"/>
          <w:sz w:val="18"/>
          <w:szCs w:val="18"/>
        </w:rPr>
      </w:pPr>
      <w:r>
        <w:rPr>
          <w:color w:val="000000"/>
          <w:sz w:val="18"/>
          <w:szCs w:val="18"/>
        </w:rPr>
        <w:t>May God bless &amp; keep you.</w:t>
      </w:r>
    </w:p>
    <w:p w:rsidR="00832810" w:rsidRDefault="00832810">
      <w:pPr>
        <w:ind w:left="284" w:firstLine="284"/>
        <w:rPr>
          <w:color w:val="000000"/>
          <w:sz w:val="18"/>
          <w:szCs w:val="18"/>
        </w:rPr>
      </w:pPr>
      <w:r>
        <w:rPr>
          <w:color w:val="000000"/>
          <w:sz w:val="18"/>
          <w:szCs w:val="18"/>
        </w:rPr>
        <w:t>Believe me, Your loving Uncle</w:t>
      </w:r>
    </w:p>
    <w:p w:rsidR="00832810" w:rsidRDefault="00832810">
      <w:pPr>
        <w:spacing w:after="120"/>
        <w:ind w:left="1420" w:firstLine="284"/>
        <w:rPr>
          <w:color w:val="000000"/>
          <w:sz w:val="18"/>
          <w:szCs w:val="18"/>
        </w:rPr>
      </w:pPr>
      <w:r>
        <w:rPr>
          <w:color w:val="000000"/>
          <w:sz w:val="18"/>
          <w:szCs w:val="18"/>
        </w:rPr>
        <w:t>Wm.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October 16: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35"/>
      </w:r>
    </w:p>
    <w:p w:rsidR="00832810" w:rsidRDefault="00832810">
      <w:pPr>
        <w:spacing w:after="120"/>
        <w:jc w:val="right"/>
        <w:rPr>
          <w:color w:val="000000"/>
          <w:sz w:val="18"/>
          <w:szCs w:val="18"/>
        </w:rPr>
      </w:pPr>
      <w:r>
        <w:rPr>
          <w:color w:val="000000"/>
          <w:sz w:val="18"/>
          <w:szCs w:val="18"/>
        </w:rPr>
        <w:t xml:space="preserve">Napier, </w:t>
      </w:r>
      <w:smartTag w:uri="urn:schemas-microsoft-com:office:smarttags" w:element="date">
        <w:smartTagPr>
          <w:attr w:name="Year" w:val="1898"/>
          <w:attr w:name="Day" w:val="16"/>
          <w:attr w:name="Month" w:val="10"/>
        </w:smartTagPr>
        <w:r>
          <w:rPr>
            <w:color w:val="000000"/>
            <w:sz w:val="18"/>
            <w:szCs w:val="18"/>
          </w:rPr>
          <w:t>October 16</w:t>
        </w:r>
        <w:r>
          <w:rPr>
            <w:color w:val="000000"/>
            <w:sz w:val="18"/>
            <w:szCs w:val="18"/>
            <w:vertAlign w:val="superscript"/>
          </w:rPr>
          <w:t>th</w:t>
        </w:r>
        <w:r>
          <w:rPr>
            <w:color w:val="000000"/>
            <w:sz w:val="18"/>
            <w:szCs w:val="18"/>
          </w:rPr>
          <w:t>, 1898</w:t>
        </w:r>
      </w:smartTag>
      <w:r>
        <w:rPr>
          <w:color w:val="000000"/>
          <w:sz w:val="18"/>
          <w:szCs w:val="18"/>
        </w:rPr>
        <w:br/>
        <w:t>(</w:t>
      </w:r>
      <w:r>
        <w:rPr>
          <w:i/>
          <w:color w:val="000000"/>
          <w:sz w:val="18"/>
          <w:szCs w:val="18"/>
        </w:rPr>
        <w:t xml:space="preserve">early </w:t>
      </w:r>
      <w:r>
        <w:rPr>
          <w:color w:val="000000"/>
          <w:sz w:val="18"/>
          <w:szCs w:val="18"/>
        </w:rPr>
        <w:t>a.m.)</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Yours of 14</w:t>
      </w:r>
      <w:r>
        <w:rPr>
          <w:color w:val="000000"/>
          <w:sz w:val="18"/>
          <w:szCs w:val="18"/>
          <w:vertAlign w:val="superscript"/>
        </w:rPr>
        <w:t>th</w:t>
      </w:r>
      <w:r>
        <w:rPr>
          <w:color w:val="000000"/>
          <w:sz w:val="18"/>
          <w:szCs w:val="18"/>
        </w:rPr>
        <w:t xml:space="preserve">. came to hand </w:t>
      </w:r>
      <w:r>
        <w:rPr>
          <w:i/>
          <w:color w:val="000000"/>
          <w:sz w:val="18"/>
          <w:szCs w:val="18"/>
        </w:rPr>
        <w:t xml:space="preserve">late </w:t>
      </w:r>
      <w:r>
        <w:rPr>
          <w:color w:val="000000"/>
          <w:sz w:val="18"/>
          <w:szCs w:val="18"/>
        </w:rPr>
        <w:t>last night,</w:t>
      </w:r>
      <w:r w:rsidR="002A439E">
        <w:rPr>
          <w:color w:val="000000"/>
          <w:sz w:val="18"/>
          <w:szCs w:val="18"/>
        </w:rPr>
        <w:t>—</w:t>
      </w:r>
      <w:r>
        <w:rPr>
          <w:color w:val="000000"/>
          <w:sz w:val="18"/>
          <w:szCs w:val="18"/>
        </w:rPr>
        <w:t xml:space="preserve">I have just read it, &amp; reply at once: I have frequently thought on you, &amp; </w:t>
      </w:r>
      <w:r>
        <w:rPr>
          <w:i/>
          <w:color w:val="000000"/>
          <w:sz w:val="18"/>
          <w:szCs w:val="18"/>
        </w:rPr>
        <w:t>going</w:t>
      </w:r>
      <w:r>
        <w:rPr>
          <w:color w:val="000000"/>
          <w:sz w:val="18"/>
          <w:szCs w:val="18"/>
        </w:rPr>
        <w:t xml:space="preserve"> to write, but hands </w:t>
      </w:r>
      <w:r>
        <w:rPr>
          <w:i/>
          <w:color w:val="000000"/>
          <w:sz w:val="18"/>
          <w:szCs w:val="18"/>
        </w:rPr>
        <w:t>full</w:t>
      </w:r>
      <w:r>
        <w:rPr>
          <w:color w:val="000000"/>
          <w:sz w:val="18"/>
          <w:szCs w:val="18"/>
        </w:rPr>
        <w:t>, &amp;c, for the last 2–3 weeks especially: Synod time, lasting 8–9 days, I attending every day (4–6 p.m., not nights) and on Sunday 2</w:t>
      </w:r>
      <w:r>
        <w:rPr>
          <w:color w:val="000000"/>
          <w:sz w:val="18"/>
          <w:szCs w:val="18"/>
          <w:vertAlign w:val="superscript"/>
        </w:rPr>
        <w:t>nd</w:t>
      </w:r>
      <w:r>
        <w:rPr>
          <w:color w:val="000000"/>
          <w:sz w:val="18"/>
          <w:szCs w:val="18"/>
        </w:rPr>
        <w:t xml:space="preserve"> took Ch. duty at Clive for St. Hill. Owing to the </w:t>
      </w:r>
      <w:r>
        <w:rPr>
          <w:i/>
          <w:color w:val="000000"/>
          <w:sz w:val="18"/>
          <w:szCs w:val="18"/>
        </w:rPr>
        <w:t xml:space="preserve">reporting </w:t>
      </w:r>
      <w:r>
        <w:rPr>
          <w:color w:val="000000"/>
          <w:sz w:val="18"/>
          <w:szCs w:val="18"/>
        </w:rPr>
        <w:t xml:space="preserve">of Synod doings being so </w:t>
      </w:r>
      <w:r>
        <w:rPr>
          <w:i/>
          <w:color w:val="000000"/>
          <w:sz w:val="18"/>
          <w:szCs w:val="18"/>
        </w:rPr>
        <w:t>utterly meager</w:t>
      </w:r>
      <w:r>
        <w:rPr>
          <w:color w:val="000000"/>
          <w:sz w:val="18"/>
          <w:szCs w:val="18"/>
        </w:rPr>
        <w:t xml:space="preserve"> (done by Bp’s. son, Herbert) I did not care to send you any of the Heralds</w:t>
      </w:r>
      <w:r w:rsidR="002A439E">
        <w:rPr>
          <w:color w:val="000000"/>
          <w:sz w:val="18"/>
          <w:szCs w:val="18"/>
        </w:rPr>
        <w:t>—</w:t>
      </w:r>
      <w:r>
        <w:rPr>
          <w:color w:val="000000"/>
          <w:sz w:val="18"/>
          <w:szCs w:val="18"/>
        </w:rPr>
        <w:t>save those containing my letters: yesterday I sent you Bp’s. address, &amp;c.</w:t>
      </w:r>
      <w:r w:rsidR="002A439E">
        <w:rPr>
          <w:color w:val="000000"/>
          <w:sz w:val="18"/>
          <w:szCs w:val="18"/>
        </w:rPr>
        <w:t>—</w:t>
      </w:r>
      <w:r>
        <w:rPr>
          <w:color w:val="000000"/>
          <w:sz w:val="18"/>
          <w:szCs w:val="18"/>
        </w:rPr>
        <w:t xml:space="preserve">I told Synod some patent old </w:t>
      </w:r>
      <w:r>
        <w:rPr>
          <w:i/>
          <w:color w:val="000000"/>
          <w:sz w:val="18"/>
          <w:szCs w:val="18"/>
        </w:rPr>
        <w:t>Truths</w:t>
      </w:r>
      <w:r w:rsidR="002A439E">
        <w:rPr>
          <w:color w:val="000000"/>
          <w:sz w:val="18"/>
          <w:szCs w:val="18"/>
        </w:rPr>
        <w:t>—</w:t>
      </w:r>
      <w:r>
        <w:rPr>
          <w:color w:val="000000"/>
          <w:sz w:val="18"/>
          <w:szCs w:val="18"/>
        </w:rPr>
        <w:t xml:space="preserve">concerning our Eng. Ch. (as the </w:t>
      </w:r>
      <w:r>
        <w:rPr>
          <w:i/>
          <w:color w:val="000000"/>
          <w:sz w:val="18"/>
          <w:szCs w:val="18"/>
        </w:rPr>
        <w:t xml:space="preserve">old </w:t>
      </w:r>
      <w:r>
        <w:rPr>
          <w:color w:val="000000"/>
          <w:sz w:val="18"/>
          <w:szCs w:val="18"/>
        </w:rPr>
        <w:t xml:space="preserve">man of the S., and, it being probably </w:t>
      </w:r>
      <w:r>
        <w:rPr>
          <w:i/>
          <w:color w:val="000000"/>
          <w:sz w:val="18"/>
          <w:szCs w:val="18"/>
        </w:rPr>
        <w:t>my last</w:t>
      </w:r>
      <w:r>
        <w:rPr>
          <w:color w:val="000000"/>
          <w:sz w:val="18"/>
          <w:szCs w:val="18"/>
        </w:rPr>
        <w:t xml:space="preserve">) which they </w:t>
      </w:r>
      <w:r>
        <w:rPr>
          <w:i/>
          <w:color w:val="000000"/>
          <w:sz w:val="18"/>
          <w:szCs w:val="18"/>
        </w:rPr>
        <w:t>received well</w:t>
      </w:r>
      <w:r>
        <w:rPr>
          <w:color w:val="000000"/>
          <w:sz w:val="18"/>
          <w:szCs w:val="18"/>
        </w:rPr>
        <w:t>, and even loudly cheered</w:t>
      </w:r>
      <w:r w:rsidR="002A439E">
        <w:rPr>
          <w:color w:val="000000"/>
          <w:sz w:val="18"/>
          <w:szCs w:val="18"/>
        </w:rPr>
        <w:t>—</w:t>
      </w:r>
      <w:r>
        <w:rPr>
          <w:color w:val="000000"/>
          <w:sz w:val="18"/>
          <w:szCs w:val="18"/>
        </w:rPr>
        <w:t xml:space="preserve">but </w:t>
      </w:r>
      <w:r>
        <w:rPr>
          <w:i/>
          <w:color w:val="000000"/>
          <w:sz w:val="18"/>
          <w:szCs w:val="18"/>
        </w:rPr>
        <w:t xml:space="preserve">few </w:t>
      </w:r>
      <w:r>
        <w:rPr>
          <w:color w:val="000000"/>
          <w:sz w:val="18"/>
          <w:szCs w:val="18"/>
        </w:rPr>
        <w:t xml:space="preserve">(2–3 only) have called, &amp; Robertshawe &amp; Tuke, likely </w:t>
      </w:r>
      <w:r>
        <w:rPr>
          <w:i/>
          <w:color w:val="000000"/>
          <w:sz w:val="18"/>
          <w:szCs w:val="18"/>
        </w:rPr>
        <w:t xml:space="preserve">made </w:t>
      </w:r>
      <w:r>
        <w:rPr>
          <w:color w:val="000000"/>
          <w:sz w:val="18"/>
          <w:szCs w:val="18"/>
        </w:rPr>
        <w:t>enemies!</w:t>
      </w:r>
      <w:r w:rsidR="002A439E">
        <w:rPr>
          <w:color w:val="000000"/>
          <w:sz w:val="18"/>
          <w:szCs w:val="18"/>
        </w:rPr>
        <w:t>—</w:t>
      </w:r>
      <w:r>
        <w:rPr>
          <w:color w:val="000000"/>
          <w:sz w:val="18"/>
          <w:szCs w:val="18"/>
        </w:rPr>
        <w:t>I believe, my issue of “So</w:t>
      </w:r>
      <w:r w:rsidR="003C043D">
        <w:rPr>
          <w:color w:val="000000"/>
          <w:sz w:val="18"/>
          <w:szCs w:val="18"/>
        </w:rPr>
        <w:t>dor and Man’s charge” did good</w:t>
      </w:r>
      <w:r w:rsidR="002A439E">
        <w:rPr>
          <w:color w:val="000000"/>
          <w:sz w:val="18"/>
          <w:szCs w:val="18"/>
        </w:rPr>
        <w:t>—</w:t>
      </w:r>
      <w:r>
        <w:rPr>
          <w:color w:val="000000"/>
          <w:sz w:val="18"/>
          <w:szCs w:val="18"/>
        </w:rPr>
        <w:t xml:space="preserve">several thanked me for it, &amp; from a few </w:t>
      </w:r>
      <w:r>
        <w:rPr>
          <w:i/>
          <w:color w:val="000000"/>
          <w:sz w:val="18"/>
          <w:szCs w:val="18"/>
        </w:rPr>
        <w:t>pulpits it was read at Evg. S. on Sunday</w:t>
      </w:r>
      <w:r>
        <w:rPr>
          <w:color w:val="000000"/>
          <w:sz w:val="18"/>
          <w:szCs w:val="18"/>
        </w:rPr>
        <w:t>.</w:t>
      </w:r>
    </w:p>
    <w:p w:rsidR="00832810" w:rsidRDefault="00832810">
      <w:pPr>
        <w:spacing w:after="120"/>
        <w:rPr>
          <w:color w:val="000000"/>
          <w:sz w:val="18"/>
          <w:szCs w:val="18"/>
        </w:rPr>
      </w:pPr>
      <w:r>
        <w:rPr>
          <w:color w:val="000000"/>
          <w:sz w:val="18"/>
          <w:szCs w:val="18"/>
        </w:rPr>
        <w:t>But now to your last</w:t>
      </w:r>
      <w:r w:rsidR="002A439E">
        <w:rPr>
          <w:color w:val="000000"/>
          <w:sz w:val="18"/>
          <w:szCs w:val="18"/>
        </w:rPr>
        <w:t>—</w:t>
      </w:r>
      <w:r>
        <w:rPr>
          <w:color w:val="000000"/>
          <w:sz w:val="18"/>
          <w:szCs w:val="18"/>
        </w:rPr>
        <w:t>particularly its Botanical enclosures:</w:t>
      </w:r>
      <w:r w:rsidR="002A439E">
        <w:rPr>
          <w:color w:val="000000"/>
          <w:sz w:val="18"/>
          <w:szCs w:val="18"/>
        </w:rPr>
        <w:t>—</w:t>
      </w:r>
      <w:r>
        <w:rPr>
          <w:color w:val="000000"/>
          <w:sz w:val="18"/>
          <w:szCs w:val="18"/>
        </w:rPr>
        <w:br/>
        <w:t>1, the minute moss-like silvery plant</w:t>
      </w:r>
      <w:r w:rsidR="002A439E">
        <w:rPr>
          <w:color w:val="000000"/>
          <w:sz w:val="18"/>
          <w:szCs w:val="18"/>
        </w:rPr>
        <w:t>—</w:t>
      </w:r>
      <w:r>
        <w:rPr>
          <w:color w:val="000000"/>
          <w:sz w:val="18"/>
          <w:szCs w:val="18"/>
        </w:rPr>
        <w:t xml:space="preserve">is a sp. of </w:t>
      </w:r>
      <w:r>
        <w:rPr>
          <w:i/>
          <w:color w:val="000000"/>
          <w:sz w:val="18"/>
          <w:szCs w:val="18"/>
        </w:rPr>
        <w:t>Raoulia</w:t>
      </w:r>
      <w:r>
        <w:rPr>
          <w:color w:val="000000"/>
          <w:sz w:val="18"/>
          <w:szCs w:val="18"/>
        </w:rPr>
        <w:t xml:space="preserve"> probably </w:t>
      </w:r>
      <w:r>
        <w:rPr>
          <w:i/>
          <w:color w:val="000000"/>
          <w:sz w:val="18"/>
          <w:szCs w:val="18"/>
        </w:rPr>
        <w:t>R. australis</w:t>
      </w:r>
      <w:r>
        <w:rPr>
          <w:color w:val="000000"/>
          <w:sz w:val="18"/>
          <w:szCs w:val="18"/>
        </w:rPr>
        <w:t xml:space="preserve">: your spns. have </w:t>
      </w:r>
      <w:r>
        <w:rPr>
          <w:i/>
          <w:color w:val="000000"/>
          <w:sz w:val="18"/>
          <w:szCs w:val="18"/>
        </w:rPr>
        <w:t xml:space="preserve">no </w:t>
      </w:r>
      <w:r>
        <w:rPr>
          <w:color w:val="000000"/>
          <w:sz w:val="18"/>
          <w:szCs w:val="18"/>
        </w:rPr>
        <w:t xml:space="preserve">trace of flowers, their white silvery </w:t>
      </w:r>
      <w:r>
        <w:rPr>
          <w:i/>
          <w:color w:val="000000"/>
          <w:sz w:val="18"/>
          <w:szCs w:val="18"/>
        </w:rPr>
        <w:t>leaves</w:t>
      </w:r>
      <w:r>
        <w:rPr>
          <w:color w:val="000000"/>
          <w:sz w:val="18"/>
          <w:szCs w:val="18"/>
        </w:rPr>
        <w:t xml:space="preserve"> deceiving you: there are several sp. of this genus in Fl.</w:t>
      </w:r>
      <w:r w:rsidR="003C043D">
        <w:rPr>
          <w:color w:val="000000"/>
          <w:sz w:val="18"/>
          <w:szCs w:val="18"/>
        </w:rPr>
        <w:t xml:space="preserve"> </w:t>
      </w:r>
      <w:r>
        <w:rPr>
          <w:color w:val="000000"/>
          <w:sz w:val="18"/>
          <w:szCs w:val="18"/>
        </w:rPr>
        <w:t xml:space="preserve">N.Z., &amp; to them I have added 2–3 sp. more. </w:t>
      </w:r>
      <w:r>
        <w:rPr>
          <w:color w:val="000000"/>
          <w:sz w:val="18"/>
          <w:szCs w:val="18"/>
        </w:rPr>
        <w:br/>
        <w:t>2, what you call a “</w:t>
      </w:r>
      <w:r>
        <w:rPr>
          <w:i/>
          <w:color w:val="000000"/>
          <w:sz w:val="18"/>
          <w:szCs w:val="18"/>
        </w:rPr>
        <w:t>Moss</w:t>
      </w:r>
      <w:r>
        <w:rPr>
          <w:color w:val="000000"/>
          <w:sz w:val="18"/>
          <w:szCs w:val="18"/>
        </w:rPr>
        <w:t>”</w:t>
      </w:r>
      <w:r w:rsidR="002A439E">
        <w:rPr>
          <w:color w:val="000000"/>
          <w:sz w:val="18"/>
          <w:szCs w:val="18"/>
        </w:rPr>
        <w:t>—</w:t>
      </w:r>
      <w:r>
        <w:rPr>
          <w:color w:val="000000"/>
          <w:sz w:val="18"/>
          <w:szCs w:val="18"/>
        </w:rPr>
        <w:t xml:space="preserve">is a sp. of </w:t>
      </w:r>
      <w:r>
        <w:rPr>
          <w:i/>
          <w:color w:val="000000"/>
          <w:sz w:val="18"/>
          <w:szCs w:val="18"/>
        </w:rPr>
        <w:t xml:space="preserve">Tillæa </w:t>
      </w:r>
      <w:r>
        <w:rPr>
          <w:color w:val="000000"/>
          <w:sz w:val="18"/>
          <w:szCs w:val="18"/>
        </w:rPr>
        <w:t xml:space="preserve">very likely </w:t>
      </w:r>
      <w:r>
        <w:rPr>
          <w:i/>
          <w:color w:val="000000"/>
          <w:sz w:val="18"/>
          <w:szCs w:val="18"/>
        </w:rPr>
        <w:t>T. verticillatus</w:t>
      </w:r>
      <w:r w:rsidR="002A439E">
        <w:rPr>
          <w:color w:val="000000"/>
          <w:sz w:val="18"/>
          <w:szCs w:val="18"/>
        </w:rPr>
        <w:t>—</w:t>
      </w:r>
      <w:r>
        <w:rPr>
          <w:color w:val="000000"/>
          <w:sz w:val="18"/>
          <w:szCs w:val="18"/>
        </w:rPr>
        <w:t>past flowering.</w:t>
      </w:r>
      <w:r>
        <w:rPr>
          <w:color w:val="000000"/>
          <w:sz w:val="18"/>
          <w:szCs w:val="18"/>
        </w:rPr>
        <w:br/>
        <w:t xml:space="preserve">3, in papers, </w:t>
      </w:r>
      <w:r>
        <w:rPr>
          <w:i/>
          <w:color w:val="000000"/>
          <w:sz w:val="18"/>
          <w:szCs w:val="18"/>
        </w:rPr>
        <w:t>Discaria toumatou</w:t>
      </w:r>
      <w:r>
        <w:rPr>
          <w:color w:val="000000"/>
          <w:sz w:val="18"/>
          <w:szCs w:val="18"/>
        </w:rPr>
        <w:t xml:space="preserve">: nice little spn. one of my </w:t>
      </w:r>
      <w:r>
        <w:rPr>
          <w:i/>
          <w:color w:val="000000"/>
          <w:sz w:val="18"/>
          <w:szCs w:val="18"/>
          <w:u w:val="single"/>
        </w:rPr>
        <w:t>earliest</w:t>
      </w:r>
      <w:r>
        <w:rPr>
          <w:i/>
          <w:color w:val="000000"/>
          <w:sz w:val="18"/>
          <w:szCs w:val="18"/>
        </w:rPr>
        <w:t xml:space="preserve"> discoveries</w:t>
      </w:r>
      <w:r>
        <w:rPr>
          <w:color w:val="000000"/>
          <w:sz w:val="18"/>
          <w:szCs w:val="18"/>
        </w:rPr>
        <w:t xml:space="preserve"> &amp; </w:t>
      </w:r>
      <w:r>
        <w:rPr>
          <w:i/>
          <w:color w:val="000000"/>
          <w:sz w:val="18"/>
          <w:szCs w:val="18"/>
        </w:rPr>
        <w:t xml:space="preserve">publishing </w:t>
      </w:r>
      <w:r>
        <w:rPr>
          <w:color w:val="000000"/>
          <w:sz w:val="18"/>
          <w:szCs w:val="18"/>
        </w:rPr>
        <w:t xml:space="preserve">(in “Tasmanian Jl. Sc.”), originally found at Poverty Bay: Sir </w:t>
      </w:r>
      <w:r>
        <w:rPr>
          <w:color w:val="000000"/>
          <w:sz w:val="18"/>
          <w:szCs w:val="18"/>
          <w:u w:val="single"/>
        </w:rPr>
        <w:t>W.</w:t>
      </w:r>
      <w:r>
        <w:rPr>
          <w:color w:val="000000"/>
          <w:sz w:val="18"/>
          <w:szCs w:val="18"/>
        </w:rPr>
        <w:t xml:space="preserve"> Hooker, thanked me for it early, said, I was right</w:t>
      </w:r>
      <w:r w:rsidR="002A439E">
        <w:rPr>
          <w:color w:val="000000"/>
          <w:sz w:val="18"/>
          <w:szCs w:val="18"/>
        </w:rPr>
        <w:t>—</w:t>
      </w:r>
      <w:r>
        <w:rPr>
          <w:color w:val="000000"/>
          <w:sz w:val="18"/>
          <w:szCs w:val="18"/>
        </w:rPr>
        <w:t xml:space="preserve">but that, with </w:t>
      </w:r>
      <w:r>
        <w:rPr>
          <w:i/>
          <w:color w:val="000000"/>
          <w:sz w:val="18"/>
          <w:szCs w:val="18"/>
        </w:rPr>
        <w:t xml:space="preserve">many </w:t>
      </w:r>
      <w:r>
        <w:rPr>
          <w:color w:val="000000"/>
          <w:sz w:val="18"/>
          <w:szCs w:val="18"/>
        </w:rPr>
        <w:t xml:space="preserve">others, all looked over by him, were kept for </w:t>
      </w:r>
      <w:r>
        <w:rPr>
          <w:i/>
          <w:color w:val="000000"/>
          <w:sz w:val="18"/>
          <w:szCs w:val="18"/>
        </w:rPr>
        <w:t xml:space="preserve">Dr. </w:t>
      </w:r>
      <w:r>
        <w:rPr>
          <w:color w:val="000000"/>
          <w:sz w:val="18"/>
          <w:szCs w:val="18"/>
        </w:rPr>
        <w:t>J.H. to describe, &amp;c, on his return from India: so, by that detention, Raoul published his “</w:t>
      </w:r>
      <w:r>
        <w:rPr>
          <w:i/>
          <w:color w:val="000000"/>
          <w:sz w:val="18"/>
          <w:szCs w:val="18"/>
        </w:rPr>
        <w:t>Choix</w:t>
      </w:r>
      <w:r>
        <w:rPr>
          <w:color w:val="000000"/>
          <w:sz w:val="18"/>
          <w:szCs w:val="18"/>
        </w:rPr>
        <w:t>” in ’46, &amp; named it (horridly</w:t>
      </w:r>
      <w:r w:rsidR="002A439E">
        <w:rPr>
          <w:color w:val="000000"/>
          <w:sz w:val="18"/>
          <w:szCs w:val="18"/>
        </w:rPr>
        <w:t>—</w:t>
      </w:r>
      <w:r>
        <w:rPr>
          <w:color w:val="000000"/>
          <w:sz w:val="18"/>
          <w:szCs w:val="18"/>
        </w:rPr>
        <w:t>see “</w:t>
      </w:r>
      <w:r>
        <w:rPr>
          <w:i/>
          <w:color w:val="000000"/>
          <w:sz w:val="18"/>
          <w:szCs w:val="18"/>
        </w:rPr>
        <w:t>3 Lity. papers</w:t>
      </w:r>
      <w:r>
        <w:rPr>
          <w:color w:val="000000"/>
          <w:sz w:val="18"/>
          <w:szCs w:val="18"/>
        </w:rPr>
        <w:t xml:space="preserve">) </w:t>
      </w:r>
      <w:r>
        <w:rPr>
          <w:i/>
          <w:color w:val="000000"/>
          <w:sz w:val="18"/>
          <w:szCs w:val="18"/>
        </w:rPr>
        <w:t>toumatou</w:t>
      </w:r>
      <w:r>
        <w:rPr>
          <w:color w:val="000000"/>
          <w:sz w:val="18"/>
          <w:szCs w:val="18"/>
        </w:rPr>
        <w:t xml:space="preserve">! R. also found it at Akaroa. In </w:t>
      </w:r>
      <w:r>
        <w:rPr>
          <w:i/>
          <w:color w:val="000000"/>
          <w:sz w:val="18"/>
          <w:szCs w:val="18"/>
        </w:rPr>
        <w:t>this plant</w:t>
      </w:r>
      <w:r>
        <w:rPr>
          <w:color w:val="000000"/>
          <w:sz w:val="18"/>
          <w:szCs w:val="18"/>
        </w:rPr>
        <w:t xml:space="preserve"> a curious instance of </w:t>
      </w:r>
      <w:r>
        <w:rPr>
          <w:i/>
          <w:color w:val="000000"/>
          <w:sz w:val="18"/>
          <w:szCs w:val="18"/>
        </w:rPr>
        <w:t>no petals</w:t>
      </w:r>
      <w:r>
        <w:rPr>
          <w:color w:val="000000"/>
          <w:sz w:val="18"/>
          <w:szCs w:val="18"/>
        </w:rPr>
        <w:t>.</w:t>
      </w:r>
    </w:p>
    <w:p w:rsidR="00832810" w:rsidRDefault="00832810">
      <w:pPr>
        <w:spacing w:after="120"/>
        <w:rPr>
          <w:color w:val="000000"/>
          <w:sz w:val="18"/>
          <w:szCs w:val="18"/>
        </w:rPr>
      </w:pPr>
      <w:r>
        <w:rPr>
          <w:color w:val="000000"/>
          <w:sz w:val="18"/>
          <w:szCs w:val="18"/>
        </w:rPr>
        <w:t xml:space="preserve">While on plants I may tell </w:t>
      </w:r>
      <w:r>
        <w:rPr>
          <w:i/>
          <w:color w:val="000000"/>
          <w:sz w:val="18"/>
          <w:szCs w:val="18"/>
        </w:rPr>
        <w:t>you</w:t>
      </w:r>
      <w:r>
        <w:rPr>
          <w:color w:val="000000"/>
          <w:sz w:val="18"/>
          <w:szCs w:val="18"/>
        </w:rPr>
        <w:t xml:space="preserve"> of a paper I have written for </w:t>
      </w:r>
      <w:r>
        <w:rPr>
          <w:i/>
          <w:color w:val="000000"/>
          <w:sz w:val="18"/>
          <w:szCs w:val="18"/>
        </w:rPr>
        <w:t xml:space="preserve">our </w:t>
      </w:r>
      <w:r>
        <w:rPr>
          <w:color w:val="000000"/>
          <w:sz w:val="18"/>
          <w:szCs w:val="18"/>
        </w:rPr>
        <w:t xml:space="preserve">Instit., descriptions of some of Hill’s </w:t>
      </w:r>
      <w:r>
        <w:rPr>
          <w:i/>
          <w:color w:val="000000"/>
          <w:sz w:val="18"/>
          <w:szCs w:val="18"/>
        </w:rPr>
        <w:t xml:space="preserve">last lot </w:t>
      </w:r>
      <w:r>
        <w:rPr>
          <w:color w:val="000000"/>
          <w:sz w:val="18"/>
          <w:szCs w:val="18"/>
        </w:rPr>
        <w:t>of Ruahine plants. The descriptions I had jotted roughly last winter &amp; early spring</w:t>
      </w:r>
      <w:r w:rsidR="002A439E">
        <w:rPr>
          <w:color w:val="000000"/>
          <w:sz w:val="18"/>
          <w:szCs w:val="18"/>
        </w:rPr>
        <w:t>—</w:t>
      </w:r>
      <w:r>
        <w:rPr>
          <w:color w:val="000000"/>
          <w:sz w:val="18"/>
          <w:szCs w:val="18"/>
        </w:rPr>
        <w:t xml:space="preserve">but, on Hill’s leaving a month ago for E. Cape District, I promised him my p. (though only ½ of his “finds”) should be ready for </w:t>
      </w:r>
      <w:r>
        <w:rPr>
          <w:i/>
          <w:color w:val="000000"/>
          <w:sz w:val="18"/>
          <w:szCs w:val="18"/>
        </w:rPr>
        <w:t xml:space="preserve">last </w:t>
      </w:r>
      <w:r>
        <w:rPr>
          <w:color w:val="000000"/>
          <w:sz w:val="18"/>
          <w:szCs w:val="18"/>
        </w:rPr>
        <w:t>(6</w:t>
      </w:r>
      <w:r>
        <w:rPr>
          <w:color w:val="000000"/>
          <w:sz w:val="18"/>
          <w:szCs w:val="18"/>
          <w:vertAlign w:val="superscript"/>
        </w:rPr>
        <w:t>th</w:t>
      </w:r>
      <w:r>
        <w:rPr>
          <w:color w:val="000000"/>
          <w:sz w:val="18"/>
          <w:szCs w:val="18"/>
        </w:rPr>
        <w:t>.) nt. of Inst., so, I had to work hard</w:t>
      </w:r>
      <w:r w:rsidR="002A439E">
        <w:rPr>
          <w:color w:val="000000"/>
          <w:sz w:val="18"/>
          <w:szCs w:val="18"/>
        </w:rPr>
        <w:t>—</w:t>
      </w:r>
      <w:r>
        <w:rPr>
          <w:color w:val="000000"/>
          <w:sz w:val="18"/>
          <w:szCs w:val="18"/>
        </w:rPr>
        <w:t>Synod, too, in session, &amp; “Herald” letters! (all coming together!) As Hill would not be there &amp; I could not, I wrote a note to Hislop, Hony. Secy. &amp; he kindly called, twice,</w:t>
      </w:r>
      <w:r w:rsidR="002A439E">
        <w:rPr>
          <w:color w:val="000000"/>
          <w:sz w:val="18"/>
          <w:szCs w:val="18"/>
        </w:rPr>
        <w:t>—</w:t>
      </w:r>
      <w:r>
        <w:rPr>
          <w:color w:val="000000"/>
          <w:sz w:val="18"/>
          <w:szCs w:val="18"/>
        </w:rPr>
        <w:t xml:space="preserve">the gale of wind &amp; </w:t>
      </w:r>
      <w:r>
        <w:rPr>
          <w:i/>
          <w:color w:val="000000"/>
          <w:sz w:val="18"/>
          <w:szCs w:val="18"/>
          <w:u w:val="single"/>
        </w:rPr>
        <w:t>rain</w:t>
      </w:r>
      <w:r>
        <w:rPr>
          <w:color w:val="000000"/>
          <w:sz w:val="18"/>
          <w:szCs w:val="18"/>
        </w:rPr>
        <w:t xml:space="preserve"> last Monday put it off, but I suppose it will be held </w:t>
      </w:r>
      <w:r>
        <w:rPr>
          <w:i/>
          <w:color w:val="000000"/>
          <w:sz w:val="18"/>
          <w:szCs w:val="18"/>
        </w:rPr>
        <w:t>tomorrow</w:t>
      </w:r>
      <w:r>
        <w:rPr>
          <w:color w:val="000000"/>
          <w:sz w:val="18"/>
          <w:szCs w:val="18"/>
        </w:rPr>
        <w:t xml:space="preserve">, the mounting of some spns. to illustrate </w:t>
      </w:r>
      <w:r>
        <w:rPr>
          <w:i/>
          <w:color w:val="000000"/>
          <w:sz w:val="18"/>
          <w:szCs w:val="18"/>
        </w:rPr>
        <w:t>gave me hard work</w:t>
      </w:r>
      <w:r w:rsidR="002A439E">
        <w:rPr>
          <w:color w:val="000000"/>
          <w:sz w:val="18"/>
          <w:szCs w:val="18"/>
        </w:rPr>
        <w:t>—</w:t>
      </w:r>
      <w:r>
        <w:rPr>
          <w:color w:val="000000"/>
          <w:sz w:val="18"/>
          <w:szCs w:val="18"/>
        </w:rPr>
        <w:t xml:space="preserve">pressed, too, for time. From an </w:t>
      </w:r>
      <w:r>
        <w:rPr>
          <w:i/>
          <w:color w:val="000000"/>
          <w:sz w:val="18"/>
          <w:szCs w:val="18"/>
          <w:u w:val="single"/>
        </w:rPr>
        <w:t>error</w:t>
      </w:r>
      <w:r>
        <w:rPr>
          <w:color w:val="000000"/>
          <w:sz w:val="18"/>
          <w:szCs w:val="18"/>
        </w:rPr>
        <w:t xml:space="preserve"> in </w:t>
      </w:r>
      <w:r>
        <w:rPr>
          <w:i/>
          <w:color w:val="000000"/>
          <w:sz w:val="18"/>
          <w:szCs w:val="18"/>
        </w:rPr>
        <w:t>advt</w:t>
      </w:r>
      <w:r>
        <w:rPr>
          <w:color w:val="000000"/>
          <w:sz w:val="18"/>
          <w:szCs w:val="18"/>
        </w:rPr>
        <w:t xml:space="preserve">., folks suppose </w:t>
      </w:r>
      <w:r>
        <w:rPr>
          <w:i/>
          <w:color w:val="000000"/>
          <w:sz w:val="18"/>
          <w:szCs w:val="18"/>
        </w:rPr>
        <w:t>I shall be present</w:t>
      </w:r>
      <w:r>
        <w:rPr>
          <w:color w:val="000000"/>
          <w:sz w:val="18"/>
          <w:szCs w:val="18"/>
        </w:rPr>
        <w:t>. (Letters, congratulations, to hand!) a disappointment, I know, to some.</w:t>
      </w:r>
      <w:r w:rsidR="002A439E">
        <w:rPr>
          <w:color w:val="000000"/>
          <w:sz w:val="18"/>
          <w:szCs w:val="18"/>
        </w:rPr>
        <w:t>—</w:t>
      </w:r>
      <w:r>
        <w:rPr>
          <w:color w:val="000000"/>
          <w:sz w:val="18"/>
          <w:szCs w:val="18"/>
        </w:rPr>
        <w:t>I did think of sending paper to Wgn.</w:t>
      </w:r>
      <w:r w:rsidR="002A439E">
        <w:rPr>
          <w:color w:val="000000"/>
          <w:sz w:val="18"/>
          <w:szCs w:val="18"/>
        </w:rPr>
        <w:t>—</w:t>
      </w:r>
      <w:r>
        <w:rPr>
          <w:color w:val="000000"/>
          <w:sz w:val="18"/>
          <w:szCs w:val="18"/>
        </w:rPr>
        <w:t>Hill was against it.</w:t>
      </w:r>
    </w:p>
    <w:p w:rsidR="00832810" w:rsidRDefault="00832810">
      <w:pPr>
        <w:spacing w:after="120"/>
        <w:rPr>
          <w:color w:val="000000"/>
          <w:sz w:val="18"/>
          <w:szCs w:val="18"/>
        </w:rPr>
      </w:pPr>
      <w:r>
        <w:rPr>
          <w:color w:val="000000"/>
          <w:sz w:val="18"/>
          <w:szCs w:val="18"/>
        </w:rPr>
        <w:t xml:space="preserve">You </w:t>
      </w:r>
      <w:r>
        <w:rPr>
          <w:i/>
          <w:color w:val="000000"/>
          <w:sz w:val="18"/>
          <w:szCs w:val="18"/>
        </w:rPr>
        <w:t xml:space="preserve">may </w:t>
      </w:r>
      <w:r>
        <w:rPr>
          <w:color w:val="000000"/>
          <w:sz w:val="18"/>
          <w:szCs w:val="18"/>
        </w:rPr>
        <w:t xml:space="preserve">have seen in papers, a local </w:t>
      </w:r>
      <w:r>
        <w:rPr>
          <w:i/>
          <w:color w:val="000000"/>
          <w:sz w:val="18"/>
          <w:szCs w:val="18"/>
        </w:rPr>
        <w:t xml:space="preserve">re </w:t>
      </w:r>
      <w:r>
        <w:rPr>
          <w:color w:val="000000"/>
          <w:sz w:val="18"/>
          <w:szCs w:val="18"/>
        </w:rPr>
        <w:t>£</w:t>
      </w:r>
      <w:r>
        <w:rPr>
          <w:i/>
          <w:color w:val="000000"/>
          <w:sz w:val="18"/>
          <w:szCs w:val="18"/>
        </w:rPr>
        <w:t>1000</w:t>
      </w:r>
      <w:r>
        <w:rPr>
          <w:color w:val="000000"/>
          <w:sz w:val="18"/>
          <w:szCs w:val="18"/>
        </w:rPr>
        <w:t xml:space="preserve"> to the poor of </w:t>
      </w:r>
      <w:smartTag w:uri="urn:schemas-microsoft-com:office:smarttags" w:element="place">
        <w:r>
          <w:rPr>
            <w:color w:val="000000"/>
            <w:sz w:val="18"/>
            <w:szCs w:val="18"/>
          </w:rPr>
          <w:t>Penzance</w:t>
        </w:r>
      </w:smartTag>
      <w:r>
        <w:rPr>
          <w:color w:val="000000"/>
          <w:sz w:val="18"/>
          <w:szCs w:val="18"/>
        </w:rPr>
        <w:t>, this put me out! Another mistake! It was not already sent but promised (conditionally) 3 years ago</w:t>
      </w:r>
      <w:r w:rsidR="002A439E">
        <w:rPr>
          <w:color w:val="000000"/>
          <w:sz w:val="18"/>
          <w:szCs w:val="18"/>
        </w:rPr>
        <w:t>—</w:t>
      </w:r>
      <w:r>
        <w:rPr>
          <w:color w:val="000000"/>
          <w:sz w:val="18"/>
          <w:szCs w:val="18"/>
        </w:rPr>
        <w:t xml:space="preserve">it </w:t>
      </w:r>
      <w:r>
        <w:rPr>
          <w:i/>
          <w:color w:val="000000"/>
          <w:sz w:val="18"/>
          <w:szCs w:val="18"/>
        </w:rPr>
        <w:t>goes</w:t>
      </w:r>
      <w:r>
        <w:rPr>
          <w:color w:val="000000"/>
          <w:sz w:val="18"/>
          <w:szCs w:val="18"/>
        </w:rPr>
        <w:t xml:space="preserve">, however, at last! by </w:t>
      </w:r>
      <w:r>
        <w:rPr>
          <w:i/>
          <w:color w:val="000000"/>
          <w:sz w:val="18"/>
          <w:szCs w:val="18"/>
        </w:rPr>
        <w:t xml:space="preserve">next </w:t>
      </w:r>
      <w:r>
        <w:rPr>
          <w:color w:val="000000"/>
          <w:sz w:val="18"/>
          <w:szCs w:val="18"/>
        </w:rPr>
        <w:t>Mail: and my main reason for getting it together &amp; sending now</w:t>
      </w:r>
      <w:r w:rsidR="002A439E">
        <w:rPr>
          <w:color w:val="000000"/>
          <w:sz w:val="18"/>
          <w:szCs w:val="18"/>
        </w:rPr>
        <w:t>—</w:t>
      </w:r>
      <w:r>
        <w:rPr>
          <w:color w:val="000000"/>
          <w:sz w:val="18"/>
          <w:szCs w:val="18"/>
        </w:rPr>
        <w:t xml:space="preserve">while </w:t>
      </w:r>
      <w:r>
        <w:rPr>
          <w:i/>
          <w:color w:val="000000"/>
          <w:sz w:val="18"/>
          <w:szCs w:val="18"/>
        </w:rPr>
        <w:t>I live</w:t>
      </w:r>
      <w:r>
        <w:rPr>
          <w:color w:val="000000"/>
          <w:sz w:val="18"/>
          <w:szCs w:val="18"/>
        </w:rPr>
        <w:t xml:space="preserve">, instead of by </w:t>
      </w:r>
      <w:r>
        <w:rPr>
          <w:i/>
          <w:color w:val="000000"/>
          <w:sz w:val="18"/>
          <w:szCs w:val="18"/>
        </w:rPr>
        <w:t>Will</w:t>
      </w:r>
      <w:r w:rsidR="002A439E">
        <w:rPr>
          <w:color w:val="000000"/>
          <w:sz w:val="18"/>
          <w:szCs w:val="18"/>
        </w:rPr>
        <w:t>—</w:t>
      </w:r>
      <w:r>
        <w:rPr>
          <w:color w:val="000000"/>
          <w:sz w:val="18"/>
          <w:szCs w:val="18"/>
        </w:rPr>
        <w:t xml:space="preserve">arises from the </w:t>
      </w:r>
      <w:r>
        <w:rPr>
          <w:i/>
          <w:color w:val="000000"/>
          <w:sz w:val="18"/>
          <w:szCs w:val="18"/>
          <w:u w:val="single"/>
        </w:rPr>
        <w:t>treatment</w:t>
      </w:r>
      <w:r>
        <w:rPr>
          <w:color w:val="000000"/>
          <w:sz w:val="18"/>
          <w:szCs w:val="18"/>
        </w:rPr>
        <w:t xml:space="preserve"> Tiffen’s legacy to the Orphan Home, </w:t>
      </w:r>
      <w:r>
        <w:rPr>
          <w:i/>
          <w:color w:val="000000"/>
          <w:sz w:val="18"/>
          <w:szCs w:val="18"/>
        </w:rPr>
        <w:t xml:space="preserve">re heavy probate </w:t>
      </w:r>
      <w:r>
        <w:rPr>
          <w:color w:val="000000"/>
          <w:sz w:val="18"/>
          <w:szCs w:val="18"/>
        </w:rPr>
        <w:t>duty, recd. from th</w:t>
      </w:r>
      <w:r w:rsidR="003C043D">
        <w:rPr>
          <w:color w:val="000000"/>
          <w:sz w:val="18"/>
          <w:szCs w:val="18"/>
        </w:rPr>
        <w:t>e</w:t>
      </w:r>
      <w:r>
        <w:rPr>
          <w:color w:val="000000"/>
          <w:sz w:val="18"/>
          <w:szCs w:val="18"/>
        </w:rPr>
        <w:t xml:space="preserve"> Govt.</w:t>
      </w:r>
      <w:r w:rsidR="002A439E">
        <w:rPr>
          <w:color w:val="000000"/>
          <w:sz w:val="18"/>
          <w:szCs w:val="18"/>
        </w:rPr>
        <w:t>—</w:t>
      </w:r>
      <w:r>
        <w:rPr>
          <w:color w:val="000000"/>
          <w:sz w:val="18"/>
          <w:szCs w:val="18"/>
        </w:rPr>
        <w:t xml:space="preserve">though I </w:t>
      </w:r>
      <w:r>
        <w:rPr>
          <w:i/>
          <w:color w:val="000000"/>
          <w:sz w:val="18"/>
          <w:szCs w:val="18"/>
        </w:rPr>
        <w:t xml:space="preserve">lose </w:t>
      </w:r>
      <w:r>
        <w:rPr>
          <w:color w:val="000000"/>
          <w:sz w:val="18"/>
          <w:szCs w:val="18"/>
        </w:rPr>
        <w:t xml:space="preserve">the Bank Int. (£30. yearly) which to me, with </w:t>
      </w:r>
      <w:r>
        <w:rPr>
          <w:i/>
          <w:color w:val="000000"/>
          <w:sz w:val="18"/>
          <w:szCs w:val="18"/>
        </w:rPr>
        <w:t>steadily falling Income</w:t>
      </w:r>
      <w:r w:rsidR="002A439E">
        <w:rPr>
          <w:i/>
          <w:color w:val="000000"/>
          <w:sz w:val="18"/>
          <w:szCs w:val="18"/>
        </w:rPr>
        <w:t>—</w:t>
      </w:r>
      <w:r>
        <w:rPr>
          <w:i/>
          <w:color w:val="000000"/>
          <w:sz w:val="18"/>
          <w:szCs w:val="18"/>
        </w:rPr>
        <w:t>very much reduced</w:t>
      </w:r>
      <w:r w:rsidR="002A439E">
        <w:rPr>
          <w:i/>
          <w:color w:val="000000"/>
          <w:sz w:val="18"/>
          <w:szCs w:val="18"/>
        </w:rPr>
        <w:t>—</w:t>
      </w:r>
      <w:r>
        <w:rPr>
          <w:i/>
          <w:color w:val="000000"/>
          <w:sz w:val="18"/>
          <w:szCs w:val="18"/>
        </w:rPr>
        <w:t>is serious</w:t>
      </w:r>
      <w:r>
        <w:rPr>
          <w:color w:val="000000"/>
          <w:sz w:val="18"/>
          <w:szCs w:val="18"/>
        </w:rPr>
        <w:t>: but, still another reason</w:t>
      </w:r>
      <w:r w:rsidR="008D2274">
        <w:rPr>
          <w:color w:val="000000"/>
          <w:sz w:val="18"/>
          <w:szCs w:val="18"/>
        </w:rPr>
        <w:t>— “</w:t>
      </w:r>
      <w:r>
        <w:rPr>
          <w:i/>
          <w:color w:val="000000"/>
          <w:sz w:val="18"/>
          <w:szCs w:val="18"/>
        </w:rPr>
        <w:t>What of the Banks</w:t>
      </w:r>
      <w:r>
        <w:rPr>
          <w:color w:val="000000"/>
          <w:sz w:val="18"/>
          <w:szCs w:val="18"/>
        </w:rPr>
        <w:t xml:space="preserve">?” </w:t>
      </w:r>
      <w:r>
        <w:rPr>
          <w:i/>
          <w:color w:val="000000"/>
          <w:sz w:val="18"/>
          <w:szCs w:val="18"/>
        </w:rPr>
        <w:t xml:space="preserve">their </w:t>
      </w:r>
      <w:r>
        <w:rPr>
          <w:i/>
          <w:color w:val="000000"/>
          <w:sz w:val="18"/>
          <w:szCs w:val="18"/>
          <w:u w:val="single"/>
        </w:rPr>
        <w:t>stability</w:t>
      </w:r>
      <w:r>
        <w:rPr>
          <w:color w:val="000000"/>
          <w:sz w:val="18"/>
          <w:szCs w:val="18"/>
        </w:rPr>
        <w:t xml:space="preserve">? Evils </w:t>
      </w:r>
      <w:r>
        <w:rPr>
          <w:i/>
          <w:color w:val="000000"/>
          <w:sz w:val="18"/>
          <w:szCs w:val="18"/>
        </w:rPr>
        <w:t>thicken</w:t>
      </w:r>
      <w:r>
        <w:rPr>
          <w:color w:val="000000"/>
          <w:sz w:val="18"/>
          <w:szCs w:val="18"/>
        </w:rPr>
        <w:t xml:space="preserve">: yesterday &amp; this past week, </w:t>
      </w:r>
      <w:r>
        <w:rPr>
          <w:i/>
          <w:color w:val="000000"/>
          <w:sz w:val="18"/>
          <w:szCs w:val="18"/>
        </w:rPr>
        <w:t xml:space="preserve">re </w:t>
      </w:r>
      <w:r>
        <w:rPr>
          <w:color w:val="000000"/>
          <w:sz w:val="18"/>
          <w:szCs w:val="18"/>
        </w:rPr>
        <w:t xml:space="preserve">a few ac. of land at Waipawa: rates, &amp;c pd. by </w:t>
      </w:r>
      <w:r>
        <w:rPr>
          <w:i/>
          <w:color w:val="000000"/>
          <w:sz w:val="18"/>
          <w:szCs w:val="18"/>
        </w:rPr>
        <w:t>takers</w:t>
      </w:r>
      <w:r>
        <w:rPr>
          <w:color w:val="000000"/>
          <w:sz w:val="18"/>
          <w:szCs w:val="18"/>
        </w:rPr>
        <w:t xml:space="preserve">, on two paddocks, one, a </w:t>
      </w:r>
      <w:r>
        <w:rPr>
          <w:i/>
          <w:color w:val="000000"/>
          <w:sz w:val="18"/>
          <w:szCs w:val="18"/>
        </w:rPr>
        <w:t>few</w:t>
      </w:r>
      <w:r>
        <w:rPr>
          <w:color w:val="000000"/>
          <w:sz w:val="18"/>
          <w:szCs w:val="18"/>
        </w:rPr>
        <w:t xml:space="preserve"> shillings yearly, &amp; one 13/4: </w:t>
      </w:r>
      <w:r>
        <w:rPr>
          <w:i/>
          <w:color w:val="000000"/>
          <w:sz w:val="18"/>
          <w:szCs w:val="18"/>
        </w:rPr>
        <w:t>now</w:t>
      </w:r>
      <w:r>
        <w:rPr>
          <w:color w:val="000000"/>
          <w:sz w:val="18"/>
          <w:szCs w:val="18"/>
        </w:rPr>
        <w:t xml:space="preserve">, under </w:t>
      </w:r>
      <w:r>
        <w:rPr>
          <w:i/>
          <w:color w:val="000000"/>
          <w:sz w:val="18"/>
          <w:szCs w:val="18"/>
        </w:rPr>
        <w:t>Non</w:t>
      </w:r>
      <w:r>
        <w:rPr>
          <w:color w:val="000000"/>
          <w:sz w:val="18"/>
          <w:szCs w:val="18"/>
        </w:rPr>
        <w:t xml:space="preserve"> Improvement,</w:t>
      </w:r>
      <w:r w:rsidR="002A439E">
        <w:rPr>
          <w:color w:val="000000"/>
          <w:sz w:val="18"/>
          <w:szCs w:val="18"/>
        </w:rPr>
        <w:t>—</w:t>
      </w:r>
      <w:r>
        <w:rPr>
          <w:color w:val="000000"/>
          <w:sz w:val="18"/>
          <w:szCs w:val="18"/>
        </w:rPr>
        <w:t xml:space="preserve">one £4. &amp; t’other £12.15, yrly. to </w:t>
      </w:r>
      <w:r>
        <w:rPr>
          <w:i/>
          <w:color w:val="000000"/>
          <w:sz w:val="18"/>
          <w:szCs w:val="18"/>
        </w:rPr>
        <w:t>them</w:t>
      </w:r>
      <w:r>
        <w:rPr>
          <w:color w:val="000000"/>
          <w:sz w:val="18"/>
          <w:szCs w:val="18"/>
        </w:rPr>
        <w:t>, besides Py. Tax. to Govt. Both occupiers have thrown up: and I supp</w:t>
      </w:r>
      <w:r w:rsidR="003C043D">
        <w:rPr>
          <w:color w:val="000000"/>
          <w:sz w:val="18"/>
          <w:szCs w:val="18"/>
        </w:rPr>
        <w:t>ose I shall have to do, as I di</w:t>
      </w:r>
      <w:r>
        <w:rPr>
          <w:color w:val="000000"/>
          <w:sz w:val="18"/>
          <w:szCs w:val="18"/>
        </w:rPr>
        <w:t xml:space="preserve">d </w:t>
      </w:r>
      <w:r>
        <w:rPr>
          <w:i/>
          <w:color w:val="000000"/>
          <w:sz w:val="18"/>
          <w:szCs w:val="18"/>
        </w:rPr>
        <w:t>here</w:t>
      </w:r>
      <w:r>
        <w:rPr>
          <w:color w:val="000000"/>
          <w:sz w:val="18"/>
          <w:szCs w:val="18"/>
        </w:rPr>
        <w:t xml:space="preserve"> in N., sell by Auction, </w:t>
      </w:r>
      <w:r>
        <w:rPr>
          <w:i/>
          <w:color w:val="000000"/>
          <w:sz w:val="18"/>
          <w:szCs w:val="18"/>
        </w:rPr>
        <w:t>no reserve</w:t>
      </w:r>
      <w:r>
        <w:rPr>
          <w:color w:val="000000"/>
          <w:sz w:val="18"/>
          <w:szCs w:val="18"/>
        </w:rPr>
        <w:t>!</w:t>
      </w:r>
      <w:r w:rsidR="002A439E">
        <w:rPr>
          <w:color w:val="000000"/>
          <w:sz w:val="18"/>
          <w:szCs w:val="18"/>
        </w:rPr>
        <w:t>—</w:t>
      </w:r>
      <w:r>
        <w:rPr>
          <w:color w:val="000000"/>
          <w:sz w:val="18"/>
          <w:szCs w:val="18"/>
        </w:rPr>
        <w:t xml:space="preserve">in those Waipawa lands, the rents would </w:t>
      </w:r>
      <w:r>
        <w:rPr>
          <w:i/>
          <w:color w:val="000000"/>
          <w:sz w:val="18"/>
          <w:szCs w:val="18"/>
        </w:rPr>
        <w:t xml:space="preserve">not </w:t>
      </w:r>
      <w:r>
        <w:rPr>
          <w:color w:val="000000"/>
          <w:sz w:val="18"/>
          <w:szCs w:val="18"/>
        </w:rPr>
        <w:t xml:space="preserve">meet the Rates &amp; T. It is not the money, so much as the </w:t>
      </w:r>
      <w:r>
        <w:rPr>
          <w:i/>
          <w:color w:val="000000"/>
          <w:sz w:val="18"/>
          <w:szCs w:val="18"/>
        </w:rPr>
        <w:t>worry</w:t>
      </w:r>
      <w:r>
        <w:rPr>
          <w:color w:val="000000"/>
          <w:sz w:val="18"/>
          <w:szCs w:val="18"/>
        </w:rPr>
        <w:t>. But I have promised to be at W. on 25</w:t>
      </w:r>
      <w:r>
        <w:rPr>
          <w:color w:val="000000"/>
          <w:sz w:val="18"/>
          <w:szCs w:val="18"/>
          <w:vertAlign w:val="superscript"/>
        </w:rPr>
        <w:t>th</w:t>
      </w:r>
      <w:r>
        <w:rPr>
          <w:color w:val="000000"/>
          <w:sz w:val="18"/>
          <w:szCs w:val="18"/>
        </w:rPr>
        <w:t xml:space="preserve">. to arrange (if possible): and if Tuke’s ruffled feathers have resumed their old smoothness, and I get a </w:t>
      </w:r>
      <w:r>
        <w:rPr>
          <w:i/>
          <w:color w:val="000000"/>
          <w:sz w:val="18"/>
          <w:szCs w:val="18"/>
        </w:rPr>
        <w:t>suitable</w:t>
      </w:r>
      <w:r>
        <w:rPr>
          <w:color w:val="000000"/>
          <w:sz w:val="18"/>
          <w:szCs w:val="18"/>
        </w:rPr>
        <w:t xml:space="preserve"> note from him, I hope to go to Wpku. </w:t>
      </w:r>
      <w:r>
        <w:rPr>
          <w:i/>
          <w:color w:val="000000"/>
          <w:sz w:val="18"/>
          <w:szCs w:val="18"/>
        </w:rPr>
        <w:t xml:space="preserve">this wk. </w:t>
      </w:r>
      <w:r>
        <w:rPr>
          <w:color w:val="000000"/>
          <w:sz w:val="18"/>
          <w:szCs w:val="18"/>
        </w:rPr>
        <w:t>for next Sunday’s Ch. S. there,</w:t>
      </w:r>
      <w:r w:rsidR="002A439E">
        <w:rPr>
          <w:color w:val="000000"/>
          <w:sz w:val="18"/>
          <w:szCs w:val="18"/>
        </w:rPr>
        <w:t>—</w:t>
      </w:r>
      <w:r>
        <w:rPr>
          <w:color w:val="000000"/>
          <w:sz w:val="18"/>
          <w:szCs w:val="18"/>
        </w:rPr>
        <w:t>but I scarcely expect it.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I sent copies of my circular (Sodor &amp; M. chge) to the Bishops of Wgn., and of Auckland.</w:t>
      </w:r>
      <w:r w:rsidR="002A439E">
        <w:rPr>
          <w:color w:val="000000"/>
          <w:sz w:val="18"/>
          <w:szCs w:val="18"/>
        </w:rPr>
        <w:t>—</w:t>
      </w:r>
      <w:r>
        <w:rPr>
          <w:color w:val="000000"/>
          <w:sz w:val="18"/>
          <w:szCs w:val="18"/>
        </w:rPr>
        <w:t xml:space="preserve">Thornton (Te Aute) read nearly the </w:t>
      </w:r>
      <w:r>
        <w:rPr>
          <w:i/>
          <w:color w:val="000000"/>
          <w:sz w:val="18"/>
          <w:szCs w:val="18"/>
        </w:rPr>
        <w:t>whole</w:t>
      </w:r>
      <w:r>
        <w:rPr>
          <w:color w:val="000000"/>
          <w:sz w:val="18"/>
          <w:szCs w:val="18"/>
        </w:rPr>
        <w:t xml:space="preserve"> of it, when speaking</w:t>
      </w:r>
      <w:r w:rsidR="003C043D">
        <w:rPr>
          <w:color w:val="000000"/>
          <w:sz w:val="18"/>
          <w:szCs w:val="18"/>
        </w:rPr>
        <w:t xml:space="preserve"> t</w:t>
      </w:r>
      <w:r>
        <w:rPr>
          <w:color w:val="000000"/>
          <w:sz w:val="18"/>
          <w:szCs w:val="18"/>
        </w:rPr>
        <w:t xml:space="preserve">o his Motion in Synod! I called partr. attention of Bp. &amp; Archdn. S. to </w:t>
      </w:r>
      <w:r>
        <w:rPr>
          <w:i/>
          <w:color w:val="000000"/>
          <w:sz w:val="18"/>
          <w:szCs w:val="18"/>
        </w:rPr>
        <w:t xml:space="preserve">their </w:t>
      </w:r>
      <w:r>
        <w:rPr>
          <w:i/>
          <w:color w:val="000000"/>
          <w:sz w:val="18"/>
          <w:szCs w:val="18"/>
          <w:u w:val="single"/>
        </w:rPr>
        <w:t>bringing up</w:t>
      </w:r>
      <w:r w:rsidR="002A439E">
        <w:rPr>
          <w:color w:val="000000"/>
          <w:sz w:val="18"/>
          <w:szCs w:val="18"/>
        </w:rPr>
        <w:t>—</w:t>
      </w:r>
      <w:r>
        <w:rPr>
          <w:color w:val="000000"/>
          <w:sz w:val="18"/>
          <w:szCs w:val="18"/>
        </w:rPr>
        <w:t xml:space="preserve">their </w:t>
      </w:r>
      <w:r>
        <w:rPr>
          <w:i/>
          <w:color w:val="000000"/>
          <w:sz w:val="18"/>
          <w:szCs w:val="18"/>
        </w:rPr>
        <w:t>parents</w:t>
      </w:r>
      <w:r>
        <w:rPr>
          <w:color w:val="000000"/>
          <w:sz w:val="18"/>
          <w:szCs w:val="18"/>
        </w:rPr>
        <w:t xml:space="preserve"> teachings</w:t>
      </w:r>
      <w:r w:rsidR="002A439E">
        <w:rPr>
          <w:color w:val="000000"/>
          <w:sz w:val="18"/>
          <w:szCs w:val="18"/>
        </w:rPr>
        <w:t>—</w:t>
      </w:r>
      <w:r>
        <w:rPr>
          <w:color w:val="000000"/>
          <w:sz w:val="18"/>
          <w:szCs w:val="18"/>
        </w:rPr>
        <w:t>&amp;c &amp;c,</w:t>
      </w:r>
      <w:r w:rsidR="002A439E">
        <w:rPr>
          <w:color w:val="000000"/>
          <w:sz w:val="18"/>
          <w:szCs w:val="18"/>
        </w:rPr>
        <w:t>—</w:t>
      </w:r>
      <w:r>
        <w:rPr>
          <w:color w:val="000000"/>
          <w:sz w:val="18"/>
          <w:szCs w:val="18"/>
        </w:rPr>
        <w:t xml:space="preserve">told “all hands” of what </w:t>
      </w:r>
      <w:r>
        <w:rPr>
          <w:i/>
          <w:color w:val="000000"/>
          <w:sz w:val="18"/>
          <w:szCs w:val="18"/>
        </w:rPr>
        <w:t>I had known</w:t>
      </w:r>
      <w:r>
        <w:rPr>
          <w:color w:val="000000"/>
          <w:sz w:val="18"/>
          <w:szCs w:val="18"/>
        </w:rPr>
        <w:t xml:space="preserve"> of Pusey &amp; Co’s. </w:t>
      </w:r>
      <w:r>
        <w:rPr>
          <w:i/>
          <w:color w:val="000000"/>
          <w:sz w:val="18"/>
          <w:szCs w:val="18"/>
        </w:rPr>
        <w:t>heresies</w:t>
      </w:r>
      <w:r w:rsidR="002A439E">
        <w:rPr>
          <w:color w:val="000000"/>
          <w:sz w:val="18"/>
          <w:szCs w:val="18"/>
        </w:rPr>
        <w:t>—</w:t>
      </w:r>
      <w:r>
        <w:rPr>
          <w:color w:val="000000"/>
          <w:sz w:val="18"/>
          <w:szCs w:val="18"/>
        </w:rPr>
        <w:t xml:space="preserve">of which </w:t>
      </w:r>
      <w:r>
        <w:rPr>
          <w:i/>
          <w:color w:val="000000"/>
          <w:sz w:val="18"/>
          <w:szCs w:val="18"/>
        </w:rPr>
        <w:t>they knew nothing</w:t>
      </w:r>
      <w:r>
        <w:rPr>
          <w:color w:val="000000"/>
          <w:sz w:val="18"/>
          <w:szCs w:val="18"/>
        </w:rPr>
        <w:t xml:space="preserve">: and </w:t>
      </w:r>
      <w:r>
        <w:rPr>
          <w:i/>
          <w:color w:val="000000"/>
          <w:sz w:val="18"/>
          <w:szCs w:val="18"/>
        </w:rPr>
        <w:t>adduced</w:t>
      </w:r>
      <w:r>
        <w:rPr>
          <w:color w:val="000000"/>
          <w:sz w:val="18"/>
          <w:szCs w:val="18"/>
        </w:rPr>
        <w:t xml:space="preserve"> from our Ch. of E. </w:t>
      </w:r>
      <w:r>
        <w:rPr>
          <w:i/>
          <w:color w:val="000000"/>
          <w:sz w:val="18"/>
          <w:szCs w:val="18"/>
        </w:rPr>
        <w:t>standards</w:t>
      </w:r>
      <w:r>
        <w:rPr>
          <w:color w:val="000000"/>
          <w:sz w:val="18"/>
          <w:szCs w:val="18"/>
        </w:rPr>
        <w:t xml:space="preserve">, (Homilies; “Eccl. Polity”, Hooker, &amp;c) that, “Ch. of R. </w:t>
      </w:r>
      <w:r>
        <w:rPr>
          <w:i/>
          <w:color w:val="000000"/>
          <w:sz w:val="18"/>
          <w:szCs w:val="18"/>
        </w:rPr>
        <w:t xml:space="preserve">no </w:t>
      </w:r>
      <w:r>
        <w:rPr>
          <w:color w:val="000000"/>
          <w:sz w:val="18"/>
          <w:szCs w:val="18"/>
        </w:rPr>
        <w:t>Ch. of Xt,”</w:t>
      </w:r>
      <w:r w:rsidR="008D2274">
        <w:rPr>
          <w:color w:val="000000"/>
          <w:sz w:val="18"/>
          <w:szCs w:val="18"/>
        </w:rPr>
        <w:t>— “</w:t>
      </w:r>
      <w:r>
        <w:rPr>
          <w:color w:val="000000"/>
          <w:sz w:val="18"/>
          <w:szCs w:val="18"/>
        </w:rPr>
        <w:t xml:space="preserve">Man of Sin”, &amp;c. So, that, what I had the </w:t>
      </w:r>
      <w:r>
        <w:rPr>
          <w:i/>
          <w:color w:val="000000"/>
          <w:sz w:val="18"/>
          <w:szCs w:val="18"/>
        </w:rPr>
        <w:t>temerity</w:t>
      </w:r>
      <w:r>
        <w:rPr>
          <w:color w:val="000000"/>
          <w:sz w:val="18"/>
          <w:szCs w:val="18"/>
        </w:rPr>
        <w:t xml:space="preserve"> to state in my booklet was </w:t>
      </w:r>
      <w:r>
        <w:rPr>
          <w:i/>
          <w:color w:val="000000"/>
          <w:sz w:val="18"/>
          <w:szCs w:val="18"/>
        </w:rPr>
        <w:t xml:space="preserve">the true doct. of the Ch. E. </w:t>
      </w:r>
      <w:r>
        <w:rPr>
          <w:color w:val="000000"/>
          <w:sz w:val="18"/>
          <w:szCs w:val="18"/>
        </w:rPr>
        <w:t>I think I made some stare! but was cheered, espy. by “</w:t>
      </w:r>
      <w:r>
        <w:rPr>
          <w:i/>
          <w:color w:val="000000"/>
          <w:sz w:val="18"/>
          <w:szCs w:val="18"/>
        </w:rPr>
        <w:t>laity</w:t>
      </w:r>
      <w:r>
        <w:rPr>
          <w:color w:val="000000"/>
          <w:sz w:val="18"/>
          <w:szCs w:val="18"/>
        </w:rPr>
        <w:t xml:space="preserve">”: </w:t>
      </w:r>
      <w:smartTag w:uri="urn:schemas-microsoft-com:office:smarttags" w:element="place">
        <w:smartTag w:uri="urn:schemas-microsoft-com:office:smarttags" w:element="City">
          <w:r>
            <w:rPr>
              <w:color w:val="000000"/>
              <w:sz w:val="18"/>
              <w:szCs w:val="18"/>
            </w:rPr>
            <w:t>Eccles</w:t>
          </w:r>
        </w:smartTag>
        <w:r>
          <w:rPr>
            <w:color w:val="000000"/>
            <w:sz w:val="18"/>
            <w:szCs w:val="18"/>
          </w:rPr>
          <w:t xml:space="preserve">, </w:t>
        </w:r>
        <w:smartTag w:uri="urn:schemas-microsoft-com:office:smarttags" w:element="country-region">
          <w:r>
            <w:rPr>
              <w:color w:val="000000"/>
              <w:sz w:val="18"/>
              <w:szCs w:val="18"/>
            </w:rPr>
            <w:t>Jordan</w:t>
          </w:r>
        </w:smartTag>
      </w:smartTag>
      <w:r>
        <w:rPr>
          <w:color w:val="000000"/>
          <w:sz w:val="18"/>
          <w:szCs w:val="18"/>
        </w:rPr>
        <w:t>, Wills, Cato, O. Dean, Clarke (</w:t>
      </w:r>
      <w:r>
        <w:rPr>
          <w:i/>
          <w:color w:val="000000"/>
          <w:sz w:val="18"/>
          <w:szCs w:val="18"/>
        </w:rPr>
        <w:t>clerics</w:t>
      </w:r>
      <w:r>
        <w:rPr>
          <w:color w:val="000000"/>
          <w:sz w:val="18"/>
          <w:szCs w:val="18"/>
        </w:rPr>
        <w:t xml:space="preserve">) with me. It was an exciting time: I told </w:t>
      </w:r>
      <w:smartTag w:uri="urn:schemas-microsoft-com:office:smarttags" w:element="City">
        <w:smartTag w:uri="urn:schemas-microsoft-com:office:smarttags" w:element="place">
          <w:r>
            <w:rPr>
              <w:color w:val="000000"/>
              <w:sz w:val="18"/>
              <w:szCs w:val="18"/>
            </w:rPr>
            <w:t>Hobbs</w:t>
          </w:r>
        </w:smartTag>
      </w:smartTag>
      <w:r>
        <w:rPr>
          <w:color w:val="000000"/>
          <w:sz w:val="18"/>
          <w:szCs w:val="18"/>
        </w:rPr>
        <w:t xml:space="preserve">, to his face (sitting close to me, in reply to his insidious arguments, that bec. </w:t>
      </w:r>
      <w:r>
        <w:rPr>
          <w:i/>
          <w:color w:val="000000"/>
          <w:sz w:val="18"/>
          <w:szCs w:val="18"/>
        </w:rPr>
        <w:t>Rome</w:t>
      </w:r>
      <w:r>
        <w:rPr>
          <w:color w:val="000000"/>
          <w:sz w:val="18"/>
          <w:szCs w:val="18"/>
        </w:rPr>
        <w:t xml:space="preserve"> had such &amp; such, </w:t>
      </w:r>
      <w:r>
        <w:rPr>
          <w:i/>
          <w:color w:val="000000"/>
          <w:sz w:val="18"/>
          <w:szCs w:val="18"/>
        </w:rPr>
        <w:t xml:space="preserve">good, holy, ancient, </w:t>
      </w:r>
      <w:r>
        <w:rPr>
          <w:color w:val="000000"/>
          <w:sz w:val="18"/>
          <w:szCs w:val="18"/>
        </w:rPr>
        <w:t>we too should not disclaim them</w:t>
      </w:r>
      <w:r w:rsidR="002A439E">
        <w:rPr>
          <w:color w:val="000000"/>
          <w:sz w:val="18"/>
          <w:szCs w:val="18"/>
        </w:rPr>
        <w:t>—</w:t>
      </w:r>
      <w:r>
        <w:rPr>
          <w:color w:val="000000"/>
          <w:sz w:val="18"/>
          <w:szCs w:val="18"/>
        </w:rPr>
        <w:t xml:space="preserve">quoting Rowland Hill, &amp; </w:t>
      </w:r>
      <w:r>
        <w:rPr>
          <w:i/>
          <w:color w:val="000000"/>
          <w:sz w:val="18"/>
          <w:szCs w:val="18"/>
        </w:rPr>
        <w:t>pleasing</w:t>
      </w:r>
      <w:r>
        <w:rPr>
          <w:color w:val="000000"/>
          <w:sz w:val="18"/>
          <w:szCs w:val="18"/>
        </w:rPr>
        <w:t xml:space="preserve"> tunes not to be left w. Devil, &amp;c.,) that he, Hobbs, had better leave us &amp; </w:t>
      </w:r>
      <w:r>
        <w:rPr>
          <w:i/>
          <w:color w:val="000000"/>
          <w:sz w:val="18"/>
          <w:szCs w:val="18"/>
        </w:rPr>
        <w:t>go to Rome</w:t>
      </w:r>
      <w:r>
        <w:rPr>
          <w:color w:val="000000"/>
          <w:sz w:val="18"/>
          <w:szCs w:val="18"/>
        </w:rPr>
        <w:t>:</w:t>
      </w:r>
      <w:r w:rsidR="002A439E">
        <w:rPr>
          <w:color w:val="000000"/>
          <w:sz w:val="18"/>
          <w:szCs w:val="18"/>
        </w:rPr>
        <w:t>—</w:t>
      </w:r>
      <w:r>
        <w:rPr>
          <w:color w:val="000000"/>
          <w:sz w:val="18"/>
          <w:szCs w:val="18"/>
        </w:rPr>
        <w:t xml:space="preserve">he had not, however, one supporter, and his motion would have died at birth had not Gardiner (sitting next to Hobbs) seconded, </w:t>
      </w:r>
      <w:r>
        <w:rPr>
          <w:i/>
          <w:iCs/>
          <w:color w:val="000000"/>
          <w:sz w:val="18"/>
          <w:szCs w:val="18"/>
          <w:u w:val="single"/>
        </w:rPr>
        <w:t>pro forma</w:t>
      </w:r>
      <w:r>
        <w:rPr>
          <w:color w:val="000000"/>
          <w:sz w:val="18"/>
          <w:szCs w:val="18"/>
        </w:rPr>
        <w:t xml:space="preserve">. At Cathedral on Sunday Robertshawe (like a second Saul in alt.) donned a flaring vermilion stole, 4–5 in wide, w. golden fringes, &amp; </w:t>
      </w:r>
      <w:r>
        <w:rPr>
          <w:i/>
          <w:iCs/>
          <w:color w:val="000000"/>
          <w:sz w:val="18"/>
          <w:szCs w:val="18"/>
          <w:u w:val="single"/>
        </w:rPr>
        <w:t>2 big</w:t>
      </w:r>
      <w:r>
        <w:rPr>
          <w:color w:val="000000"/>
          <w:sz w:val="18"/>
          <w:szCs w:val="18"/>
          <w:u w:val="single"/>
        </w:rPr>
        <w:t xml:space="preserve"> </w:t>
      </w:r>
      <w:r w:rsidR="004F0D39">
        <w:rPr>
          <w:color w:val="000000"/>
          <w:sz w:val="18"/>
          <w:szCs w:val="18"/>
          <w:u w:val="single"/>
        </w:rPr>
        <w:sym w:font="Wingdings" w:char="F055"/>
      </w:r>
      <w:r>
        <w:rPr>
          <w:color w:val="000000"/>
          <w:sz w:val="18"/>
          <w:szCs w:val="18"/>
        </w:rPr>
        <w:t xml:space="preserve"> in front and 1 behind on back of neck: the only Philistine (</w:t>
      </w:r>
      <w:r>
        <w:rPr>
          <w:i/>
          <w:iCs/>
          <w:color w:val="000000"/>
          <w:sz w:val="18"/>
          <w:szCs w:val="18"/>
        </w:rPr>
        <w:t>in dress</w:t>
      </w:r>
      <w:r>
        <w:rPr>
          <w:color w:val="000000"/>
          <w:sz w:val="18"/>
          <w:szCs w:val="18"/>
        </w:rPr>
        <w:t xml:space="preserve">) present: it </w:t>
      </w:r>
      <w:r>
        <w:rPr>
          <w:i/>
          <w:iCs/>
          <w:color w:val="000000"/>
          <w:sz w:val="18"/>
          <w:szCs w:val="18"/>
        </w:rPr>
        <w:t>galled me</w:t>
      </w:r>
      <w:r>
        <w:rPr>
          <w:color w:val="000000"/>
          <w:sz w:val="18"/>
          <w:szCs w:val="18"/>
        </w:rPr>
        <w:t xml:space="preserve">, &amp; R. got it </w:t>
      </w:r>
      <w:r>
        <w:rPr>
          <w:i/>
          <w:iCs/>
          <w:color w:val="000000"/>
          <w:sz w:val="18"/>
          <w:szCs w:val="18"/>
        </w:rPr>
        <w:t>hot</w:t>
      </w:r>
      <w:r>
        <w:rPr>
          <w:color w:val="000000"/>
          <w:sz w:val="18"/>
          <w:szCs w:val="18"/>
        </w:rPr>
        <w:t xml:space="preserve"> in Synod! In all </w:t>
      </w:r>
      <w:r>
        <w:rPr>
          <w:i/>
          <w:iCs/>
          <w:color w:val="000000"/>
          <w:sz w:val="18"/>
          <w:szCs w:val="18"/>
        </w:rPr>
        <w:t xml:space="preserve">such </w:t>
      </w:r>
      <w:r>
        <w:rPr>
          <w:color w:val="000000"/>
          <w:sz w:val="18"/>
          <w:szCs w:val="18"/>
        </w:rPr>
        <w:t xml:space="preserve">matters I spare none. Often of late, as opportunity offered, I have repeatedly warned in Sermons Paul’s </w:t>
      </w:r>
      <w:r>
        <w:rPr>
          <w:i/>
          <w:iCs/>
          <w:color w:val="000000"/>
          <w:sz w:val="18"/>
          <w:szCs w:val="18"/>
          <w:u w:val="single"/>
        </w:rPr>
        <w:t>warnings</w:t>
      </w:r>
      <w:r>
        <w:rPr>
          <w:color w:val="000000"/>
          <w:sz w:val="18"/>
          <w:szCs w:val="18"/>
        </w:rPr>
        <w:t xml:space="preserve"> to Timothy, &amp;c., </w:t>
      </w:r>
      <w:r>
        <w:rPr>
          <w:i/>
          <w:iCs/>
          <w:color w:val="000000"/>
          <w:sz w:val="18"/>
          <w:szCs w:val="18"/>
        </w:rPr>
        <w:t xml:space="preserve">re </w:t>
      </w:r>
      <w:r>
        <w:rPr>
          <w:color w:val="000000"/>
          <w:sz w:val="18"/>
          <w:szCs w:val="18"/>
        </w:rPr>
        <w:t>last times</w:t>
      </w:r>
      <w:r w:rsidR="008D2274">
        <w:rPr>
          <w:color w:val="000000"/>
          <w:sz w:val="18"/>
          <w:szCs w:val="18"/>
        </w:rPr>
        <w:t>— “</w:t>
      </w:r>
      <w:r>
        <w:rPr>
          <w:i/>
          <w:iCs/>
          <w:color w:val="000000"/>
          <w:sz w:val="18"/>
          <w:szCs w:val="18"/>
        </w:rPr>
        <w:t xml:space="preserve">lovers of pleasure more than G., </w:t>
      </w:r>
      <w:r>
        <w:rPr>
          <w:i/>
          <w:iCs/>
          <w:color w:val="000000"/>
          <w:sz w:val="18"/>
          <w:szCs w:val="18"/>
          <w:u w:val="single"/>
        </w:rPr>
        <w:t>from such turn away</w:t>
      </w:r>
      <w:r>
        <w:rPr>
          <w:color w:val="000000"/>
          <w:sz w:val="18"/>
          <w:szCs w:val="18"/>
        </w:rPr>
        <w:t>” (</w:t>
      </w:r>
      <w:r>
        <w:rPr>
          <w:i/>
          <w:iCs/>
          <w:color w:val="000000"/>
          <w:sz w:val="18"/>
          <w:szCs w:val="18"/>
        </w:rPr>
        <w:t>awful</w:t>
      </w:r>
      <w:r>
        <w:rPr>
          <w:color w:val="000000"/>
          <w:sz w:val="18"/>
          <w:szCs w:val="18"/>
        </w:rPr>
        <w:t xml:space="preserve">!) </w:t>
      </w:r>
      <w:r>
        <w:rPr>
          <w:i/>
          <w:iCs/>
          <w:color w:val="000000"/>
          <w:sz w:val="18"/>
          <w:szCs w:val="18"/>
        </w:rPr>
        <w:t xml:space="preserve">True </w:t>
      </w:r>
      <w:r>
        <w:rPr>
          <w:color w:val="000000"/>
          <w:sz w:val="18"/>
          <w:szCs w:val="18"/>
        </w:rPr>
        <w:t xml:space="preserve">Religion is at ebb here, &amp; every where! among the majority of those who are Church </w:t>
      </w:r>
      <w:r>
        <w:rPr>
          <w:i/>
          <w:iCs/>
          <w:color w:val="000000"/>
          <w:sz w:val="18"/>
          <w:szCs w:val="18"/>
        </w:rPr>
        <w:t>goers</w:t>
      </w:r>
      <w:r w:rsidR="002A439E">
        <w:rPr>
          <w:color w:val="000000"/>
          <w:sz w:val="18"/>
          <w:szCs w:val="18"/>
        </w:rPr>
        <w:t>—</w:t>
      </w:r>
      <w:r>
        <w:rPr>
          <w:color w:val="000000"/>
          <w:sz w:val="18"/>
          <w:szCs w:val="18"/>
        </w:rPr>
        <w:t xml:space="preserve">the form is (or may be,) there. A long affectionate yet </w:t>
      </w:r>
      <w:r>
        <w:rPr>
          <w:i/>
          <w:iCs/>
          <w:color w:val="000000"/>
          <w:sz w:val="18"/>
          <w:szCs w:val="18"/>
          <w:u w:val="single"/>
        </w:rPr>
        <w:t>sad</w:t>
      </w:r>
      <w:r>
        <w:rPr>
          <w:color w:val="000000"/>
          <w:sz w:val="18"/>
          <w:szCs w:val="18"/>
        </w:rPr>
        <w:t xml:space="preserve"> letter from Rev. R. Fraser (my </w:t>
      </w:r>
      <w:r>
        <w:rPr>
          <w:i/>
          <w:iCs/>
          <w:color w:val="000000"/>
          <w:sz w:val="18"/>
          <w:szCs w:val="18"/>
        </w:rPr>
        <w:t xml:space="preserve">dear </w:t>
      </w:r>
      <w:r>
        <w:rPr>
          <w:color w:val="000000"/>
          <w:sz w:val="18"/>
          <w:szCs w:val="18"/>
        </w:rPr>
        <w:t xml:space="preserve">old &amp; valued Presbytn. Friend) confirms my belief: sad, sad, indeed is it </w:t>
      </w:r>
      <w:r>
        <w:rPr>
          <w:i/>
          <w:iCs/>
          <w:color w:val="000000"/>
          <w:sz w:val="18"/>
          <w:szCs w:val="18"/>
        </w:rPr>
        <w:t xml:space="preserve">now </w:t>
      </w:r>
      <w:r>
        <w:rPr>
          <w:color w:val="000000"/>
          <w:sz w:val="18"/>
          <w:szCs w:val="18"/>
        </w:rPr>
        <w:t xml:space="preserve">in “auld </w:t>
      </w:r>
      <w:smartTag w:uri="urn:schemas-microsoft-com:office:smarttags" w:element="country-region">
        <w:smartTag w:uri="urn:schemas-microsoft-com:office:smarttags" w:element="place">
          <w:r>
            <w:rPr>
              <w:color w:val="000000"/>
              <w:sz w:val="18"/>
              <w:szCs w:val="18"/>
            </w:rPr>
            <w:t>Scotland</w:t>
          </w:r>
        </w:smartTag>
      </w:smartTag>
      <w:r w:rsidR="002A439E">
        <w:rPr>
          <w:color w:val="000000"/>
          <w:sz w:val="18"/>
          <w:szCs w:val="18"/>
        </w:rPr>
        <w:t>—</w:t>
      </w:r>
      <w:r>
        <w:rPr>
          <w:color w:val="000000"/>
          <w:sz w:val="18"/>
          <w:szCs w:val="18"/>
        </w:rPr>
        <w:t>and yet, after all</w:t>
      </w:r>
      <w:r w:rsidR="002A439E">
        <w:rPr>
          <w:color w:val="000000"/>
          <w:sz w:val="18"/>
          <w:szCs w:val="18"/>
        </w:rPr>
        <w:t>—</w:t>
      </w:r>
      <w:r>
        <w:rPr>
          <w:smallCaps/>
          <w:color w:val="000000"/>
          <w:sz w:val="18"/>
          <w:szCs w:val="18"/>
        </w:rPr>
        <w:t>God</w:t>
      </w:r>
      <w:r>
        <w:rPr>
          <w:color w:val="000000"/>
          <w:sz w:val="18"/>
          <w:szCs w:val="18"/>
        </w:rPr>
        <w:t xml:space="preserve">, </w:t>
      </w:r>
      <w:r>
        <w:rPr>
          <w:i/>
          <w:iCs/>
          <w:color w:val="000000"/>
          <w:sz w:val="18"/>
          <w:szCs w:val="18"/>
          <w:u w:val="single"/>
        </w:rPr>
        <w:t>our Father</w:t>
      </w:r>
      <w:r w:rsidR="002A439E">
        <w:rPr>
          <w:color w:val="000000"/>
          <w:sz w:val="18"/>
          <w:szCs w:val="18"/>
        </w:rPr>
        <w:t>—</w:t>
      </w:r>
      <w:r>
        <w:rPr>
          <w:i/>
          <w:iCs/>
          <w:color w:val="000000"/>
          <w:sz w:val="18"/>
          <w:szCs w:val="18"/>
        </w:rPr>
        <w:t>liveth</w:t>
      </w:r>
      <w:r>
        <w:rPr>
          <w:color w:val="000000"/>
          <w:sz w:val="18"/>
          <w:szCs w:val="18"/>
        </w:rPr>
        <w:t>, &amp; knows all.</w:t>
      </w:r>
      <w:r w:rsidR="008D2274">
        <w:rPr>
          <w:color w:val="000000"/>
          <w:sz w:val="18"/>
          <w:szCs w:val="18"/>
        </w:rPr>
        <w:t>—</w:t>
      </w:r>
      <w:r>
        <w:rPr>
          <w:color w:val="000000"/>
          <w:sz w:val="18"/>
          <w:szCs w:val="18"/>
        </w:rPr>
        <w:t>Ps.46.</w:t>
      </w:r>
    </w:p>
    <w:p w:rsidR="00832810" w:rsidRDefault="00832810">
      <w:pPr>
        <w:spacing w:after="120"/>
        <w:rPr>
          <w:color w:val="000000"/>
          <w:sz w:val="18"/>
          <w:szCs w:val="18"/>
        </w:rPr>
      </w:pPr>
      <w:r>
        <w:rPr>
          <w:color w:val="000000"/>
          <w:sz w:val="18"/>
          <w:szCs w:val="18"/>
        </w:rPr>
        <w:t>[</w:t>
      </w:r>
      <w:r>
        <w:rPr>
          <w:i/>
          <w:iCs/>
          <w:color w:val="000000"/>
          <w:sz w:val="18"/>
          <w:szCs w:val="18"/>
        </w:rPr>
        <w:t>Afternoon</w:t>
      </w:r>
      <w:r>
        <w:rPr>
          <w:color w:val="000000"/>
          <w:sz w:val="18"/>
          <w:szCs w:val="18"/>
        </w:rPr>
        <w:t>: now I go on, &amp; finish my letter:</w:t>
      </w:r>
      <w:r w:rsidR="002A439E">
        <w:rPr>
          <w:color w:val="000000"/>
          <w:sz w:val="18"/>
          <w:szCs w:val="18"/>
        </w:rPr>
        <w:t>—</w:t>
      </w:r>
      <w:r>
        <w:rPr>
          <w:color w:val="000000"/>
          <w:sz w:val="18"/>
          <w:szCs w:val="18"/>
        </w:rPr>
        <w:t xml:space="preserve">this mg. in reading the </w:t>
      </w:r>
      <w:r>
        <w:rPr>
          <w:i/>
          <w:iCs/>
          <w:color w:val="000000"/>
          <w:sz w:val="18"/>
          <w:szCs w:val="18"/>
        </w:rPr>
        <w:t>2 Lessons for the day</w:t>
      </w:r>
      <w:r>
        <w:rPr>
          <w:color w:val="000000"/>
          <w:sz w:val="18"/>
          <w:szCs w:val="18"/>
        </w:rPr>
        <w:t xml:space="preserve"> (as I always do, &amp; so keep up a kind of “</w:t>
      </w:r>
      <w:r>
        <w:rPr>
          <w:i/>
          <w:iCs/>
          <w:color w:val="000000"/>
          <w:sz w:val="18"/>
          <w:szCs w:val="18"/>
          <w:u w:val="single"/>
        </w:rPr>
        <w:t>Commn.</w:t>
      </w:r>
      <w:r>
        <w:rPr>
          <w:color w:val="000000"/>
          <w:sz w:val="18"/>
          <w:szCs w:val="18"/>
        </w:rPr>
        <w:t xml:space="preserve"> of Saints” throughout the world) Ezek. XIV was the 1</w:t>
      </w:r>
      <w:r>
        <w:rPr>
          <w:color w:val="000000"/>
          <w:sz w:val="18"/>
          <w:szCs w:val="18"/>
          <w:vertAlign w:val="superscript"/>
        </w:rPr>
        <w:t>st</w:t>
      </w:r>
      <w:r>
        <w:rPr>
          <w:color w:val="000000"/>
          <w:sz w:val="18"/>
          <w:szCs w:val="18"/>
        </w:rPr>
        <w:t xml:space="preserve">. Less., what an awful yet highly </w:t>
      </w:r>
      <w:r>
        <w:rPr>
          <w:i/>
          <w:iCs/>
          <w:color w:val="000000"/>
          <w:sz w:val="18"/>
          <w:szCs w:val="18"/>
        </w:rPr>
        <w:t>suitable</w:t>
      </w:r>
      <w:r>
        <w:rPr>
          <w:color w:val="000000"/>
          <w:sz w:val="18"/>
          <w:szCs w:val="18"/>
        </w:rPr>
        <w:t xml:space="preserve"> chap.! I have had to read it in course, before now, &amp; have preached from some of its verses.] It is sad to read</w:t>
      </w:r>
      <w:r w:rsidR="002A439E">
        <w:rPr>
          <w:color w:val="000000"/>
          <w:sz w:val="18"/>
          <w:szCs w:val="18"/>
        </w:rPr>
        <w:t>—</w:t>
      </w:r>
      <w:r>
        <w:rPr>
          <w:color w:val="000000"/>
          <w:sz w:val="18"/>
          <w:szCs w:val="18"/>
        </w:rPr>
        <w:t>in yours</w:t>
      </w:r>
      <w:r w:rsidR="002A439E">
        <w:rPr>
          <w:color w:val="000000"/>
          <w:sz w:val="18"/>
          <w:szCs w:val="18"/>
        </w:rPr>
        <w:t>—</w:t>
      </w:r>
      <w:r>
        <w:rPr>
          <w:color w:val="000000"/>
          <w:sz w:val="18"/>
          <w:szCs w:val="18"/>
        </w:rPr>
        <w:t xml:space="preserve">of those </w:t>
      </w:r>
      <w:r>
        <w:rPr>
          <w:i/>
          <w:iCs/>
          <w:color w:val="000000"/>
          <w:sz w:val="18"/>
          <w:szCs w:val="18"/>
        </w:rPr>
        <w:t xml:space="preserve">new </w:t>
      </w:r>
      <w:r>
        <w:rPr>
          <w:color w:val="000000"/>
          <w:sz w:val="18"/>
          <w:szCs w:val="18"/>
        </w:rPr>
        <w:t>heresies, their development, &amp; rapidly growing increase: but such has ever been</w:t>
      </w:r>
      <w:r w:rsidR="002A439E">
        <w:rPr>
          <w:color w:val="000000"/>
          <w:sz w:val="18"/>
          <w:szCs w:val="18"/>
        </w:rPr>
        <w:t>—</w:t>
      </w:r>
      <w:r>
        <w:rPr>
          <w:color w:val="000000"/>
          <w:sz w:val="18"/>
          <w:szCs w:val="18"/>
        </w:rPr>
        <w:t xml:space="preserve">even in the days of the Apostles, &amp; directly after them. I was amused (?) the other day in reading in English Papers, of the </w:t>
      </w:r>
      <w:r>
        <w:rPr>
          <w:i/>
          <w:iCs/>
          <w:color w:val="000000"/>
          <w:sz w:val="18"/>
          <w:szCs w:val="18"/>
        </w:rPr>
        <w:t xml:space="preserve">early end </w:t>
      </w:r>
      <w:r>
        <w:rPr>
          <w:color w:val="000000"/>
          <w:sz w:val="18"/>
          <w:szCs w:val="18"/>
        </w:rPr>
        <w:t>of the sect</w:t>
      </w:r>
      <w:r w:rsidR="008D2274">
        <w:rPr>
          <w:color w:val="000000"/>
          <w:sz w:val="18"/>
          <w:szCs w:val="18"/>
        </w:rPr>
        <w:t>— “</w:t>
      </w:r>
      <w:r>
        <w:rPr>
          <w:color w:val="000000"/>
          <w:sz w:val="18"/>
          <w:szCs w:val="18"/>
        </w:rPr>
        <w:t>The New &amp; Latter House of Israel”; they built</w:t>
      </w:r>
      <w:r w:rsidR="004875A1">
        <w:rPr>
          <w:color w:val="000000"/>
          <w:sz w:val="18"/>
          <w:szCs w:val="18"/>
        </w:rPr>
        <w:t xml:space="preserve"> </w:t>
      </w:r>
      <w:r>
        <w:rPr>
          <w:color w:val="000000"/>
          <w:sz w:val="18"/>
          <w:szCs w:val="18"/>
        </w:rPr>
        <w:t xml:space="preserve">a huge tower (“Jesreel’s tower”) in the hills above </w:t>
      </w:r>
      <w:smartTag w:uri="urn:schemas-microsoft-com:office:smarttags" w:element="City">
        <w:smartTag w:uri="urn:schemas-microsoft-com:office:smarttags" w:element="place">
          <w:r>
            <w:rPr>
              <w:color w:val="000000"/>
              <w:sz w:val="18"/>
              <w:szCs w:val="18"/>
            </w:rPr>
            <w:t>Chatham</w:t>
          </w:r>
        </w:smartTag>
      </w:smartTag>
      <w:r>
        <w:rPr>
          <w:color w:val="000000"/>
          <w:sz w:val="18"/>
          <w:szCs w:val="18"/>
        </w:rPr>
        <w:t xml:space="preserve"> at a cost of many thousands! one of their tenets was that those who came to reside there would never die, the founder, however, died, &amp; sect scattered; gigantic castle, offered by auction</w:t>
      </w:r>
      <w:r w:rsidR="002A439E">
        <w:rPr>
          <w:color w:val="000000"/>
          <w:sz w:val="18"/>
          <w:szCs w:val="18"/>
        </w:rPr>
        <w:t>—</w:t>
      </w:r>
      <w:r>
        <w:rPr>
          <w:color w:val="000000"/>
          <w:sz w:val="18"/>
          <w:szCs w:val="18"/>
        </w:rPr>
        <w:t>but withdrawn!</w:t>
      </w:r>
      <w:r w:rsidR="002A439E">
        <w:rPr>
          <w:color w:val="000000"/>
          <w:sz w:val="18"/>
          <w:szCs w:val="18"/>
        </w:rPr>
        <w:t>—</w:t>
      </w:r>
      <w:r>
        <w:rPr>
          <w:color w:val="000000"/>
          <w:sz w:val="18"/>
          <w:szCs w:val="18"/>
        </w:rPr>
        <w:t>You, my friend, will live to see more yet of such li</w:t>
      </w:r>
      <w:r w:rsidR="00263805">
        <w:rPr>
          <w:color w:val="000000"/>
          <w:sz w:val="18"/>
          <w:szCs w:val="18"/>
        </w:rPr>
        <w:t>tt</w:t>
      </w:r>
      <w:r>
        <w:rPr>
          <w:color w:val="000000"/>
          <w:sz w:val="18"/>
          <w:szCs w:val="18"/>
        </w:rPr>
        <w:t xml:space="preserve">le </w:t>
      </w:r>
      <w:r>
        <w:rPr>
          <w:i/>
          <w:iCs/>
          <w:color w:val="000000"/>
          <w:sz w:val="18"/>
          <w:szCs w:val="18"/>
        </w:rPr>
        <w:t>frauds</w:t>
      </w:r>
      <w:r>
        <w:rPr>
          <w:color w:val="000000"/>
          <w:sz w:val="18"/>
          <w:szCs w:val="18"/>
        </w:rPr>
        <w:t xml:space="preserve">: but </w:t>
      </w:r>
      <w:r>
        <w:rPr>
          <w:smallCaps/>
          <w:color w:val="000000"/>
          <w:sz w:val="18"/>
          <w:szCs w:val="18"/>
        </w:rPr>
        <w:t>God’s</w:t>
      </w:r>
      <w:r>
        <w:rPr>
          <w:color w:val="000000"/>
          <w:sz w:val="18"/>
          <w:szCs w:val="18"/>
        </w:rPr>
        <w:t xml:space="preserve"> seal is sure: “The Lord knoweth them that are his”: “My sheep hear </w:t>
      </w:r>
      <w:r>
        <w:rPr>
          <w:i/>
          <w:iCs/>
          <w:color w:val="000000"/>
          <w:sz w:val="18"/>
          <w:szCs w:val="18"/>
          <w:u w:val="single"/>
        </w:rPr>
        <w:t>My</w:t>
      </w:r>
      <w:r>
        <w:rPr>
          <w:i/>
          <w:iCs/>
          <w:color w:val="000000"/>
          <w:sz w:val="18"/>
          <w:szCs w:val="18"/>
        </w:rPr>
        <w:t xml:space="preserve"> Voice</w:t>
      </w:r>
      <w:r>
        <w:rPr>
          <w:color w:val="000000"/>
          <w:sz w:val="18"/>
          <w:szCs w:val="18"/>
        </w:rPr>
        <w:t xml:space="preserve">”, &amp;c. Two slashing (shameful) letters in “Herald” last wk </w:t>
      </w:r>
      <w:r>
        <w:rPr>
          <w:i/>
          <w:iCs/>
          <w:color w:val="000000"/>
          <w:sz w:val="18"/>
          <w:szCs w:val="18"/>
        </w:rPr>
        <w:t xml:space="preserve">re </w:t>
      </w:r>
      <w:r w:rsidR="00263805">
        <w:rPr>
          <w:color w:val="000000"/>
          <w:sz w:val="18"/>
          <w:szCs w:val="18"/>
        </w:rPr>
        <w:t>the Church</w:t>
      </w:r>
      <w:r>
        <w:rPr>
          <w:color w:val="000000"/>
          <w:sz w:val="18"/>
          <w:szCs w:val="18"/>
        </w:rPr>
        <w:t xml:space="preserve">es &amp; their Ministers: I think, </w:t>
      </w:r>
      <w:smartTag w:uri="urn:schemas-microsoft-com:office:smarttags" w:element="City">
        <w:smartTag w:uri="urn:schemas-microsoft-com:office:smarttags" w:element="place">
          <w:r>
            <w:rPr>
              <w:color w:val="000000"/>
              <w:sz w:val="18"/>
              <w:szCs w:val="18"/>
            </w:rPr>
            <w:t>Walker</w:t>
          </w:r>
        </w:smartTag>
      </w:smartTag>
      <w:r>
        <w:rPr>
          <w:color w:val="000000"/>
          <w:sz w:val="18"/>
          <w:szCs w:val="18"/>
        </w:rPr>
        <w:t xml:space="preserve"> should </w:t>
      </w:r>
      <w:r>
        <w:rPr>
          <w:i/>
          <w:iCs/>
          <w:color w:val="000000"/>
          <w:sz w:val="18"/>
          <w:szCs w:val="18"/>
        </w:rPr>
        <w:t xml:space="preserve">not </w:t>
      </w:r>
      <w:r>
        <w:rPr>
          <w:color w:val="000000"/>
          <w:sz w:val="18"/>
          <w:szCs w:val="18"/>
        </w:rPr>
        <w:t xml:space="preserve">publish </w:t>
      </w:r>
      <w:r>
        <w:rPr>
          <w:i/>
          <w:iCs/>
          <w:color w:val="000000"/>
          <w:sz w:val="18"/>
          <w:szCs w:val="18"/>
        </w:rPr>
        <w:t>such anonymously</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 xml:space="preserve">And so! yr. Birthday draws nigh, &amp; you are 49! Reading </w:t>
      </w:r>
      <w:r>
        <w:rPr>
          <w:i/>
          <w:iCs/>
          <w:color w:val="000000"/>
          <w:sz w:val="18"/>
          <w:szCs w:val="18"/>
        </w:rPr>
        <w:t>that</w:t>
      </w:r>
      <w:r>
        <w:rPr>
          <w:color w:val="000000"/>
          <w:sz w:val="18"/>
          <w:szCs w:val="18"/>
        </w:rPr>
        <w:t xml:space="preserve">, with the “Herald’s” </w:t>
      </w:r>
      <w:r>
        <w:rPr>
          <w:i/>
          <w:iCs/>
          <w:color w:val="000000"/>
          <w:sz w:val="18"/>
          <w:szCs w:val="18"/>
        </w:rPr>
        <w:t>long article</w:t>
      </w:r>
      <w:r>
        <w:rPr>
          <w:color w:val="000000"/>
          <w:sz w:val="18"/>
          <w:szCs w:val="18"/>
        </w:rPr>
        <w:t xml:space="preserve"> of last month of </w:t>
      </w:r>
      <w:r>
        <w:rPr>
          <w:i/>
          <w:iCs/>
          <w:color w:val="000000"/>
          <w:sz w:val="18"/>
          <w:szCs w:val="18"/>
        </w:rPr>
        <w:t xml:space="preserve">its </w:t>
      </w:r>
      <w:r w:rsidR="00263805">
        <w:rPr>
          <w:color w:val="000000"/>
          <w:sz w:val="18"/>
          <w:szCs w:val="18"/>
        </w:rPr>
        <w:t>Birth</w:t>
      </w:r>
      <w:r>
        <w:rPr>
          <w:color w:val="000000"/>
          <w:sz w:val="18"/>
          <w:szCs w:val="18"/>
        </w:rPr>
        <w:t xml:space="preserve">day, also of my letter </w:t>
      </w:r>
      <w:r>
        <w:rPr>
          <w:i/>
          <w:iCs/>
          <w:color w:val="000000"/>
          <w:sz w:val="18"/>
          <w:szCs w:val="18"/>
        </w:rPr>
        <w:t xml:space="preserve">re </w:t>
      </w:r>
      <w:r>
        <w:rPr>
          <w:color w:val="000000"/>
          <w:sz w:val="18"/>
          <w:szCs w:val="18"/>
        </w:rPr>
        <w:t>Govr. Eyre</w:t>
      </w:r>
      <w:r w:rsidR="00263805">
        <w:rPr>
          <w:rStyle w:val="FootnoteReference"/>
          <w:color w:val="000000"/>
          <w:sz w:val="18"/>
          <w:szCs w:val="18"/>
        </w:rPr>
        <w:footnoteReference w:id="936"/>
      </w:r>
      <w:r w:rsidR="002A439E">
        <w:rPr>
          <w:color w:val="000000"/>
          <w:sz w:val="18"/>
          <w:szCs w:val="18"/>
        </w:rPr>
        <w:t>—</w:t>
      </w:r>
      <w:r>
        <w:rPr>
          <w:color w:val="000000"/>
          <w:sz w:val="18"/>
          <w:szCs w:val="18"/>
        </w:rPr>
        <w:t xml:space="preserve">all taking me back ½ century: set me </w:t>
      </w:r>
      <w:r>
        <w:rPr>
          <w:i/>
          <w:iCs/>
          <w:color w:val="000000"/>
          <w:sz w:val="18"/>
          <w:szCs w:val="18"/>
        </w:rPr>
        <w:t>athinking</w:t>
      </w:r>
      <w:r>
        <w:rPr>
          <w:color w:val="000000"/>
          <w:sz w:val="18"/>
          <w:szCs w:val="18"/>
        </w:rPr>
        <w:t xml:space="preserve">! and </w:t>
      </w:r>
      <w:r>
        <w:rPr>
          <w:i/>
          <w:iCs/>
          <w:color w:val="000000"/>
          <w:sz w:val="18"/>
          <w:szCs w:val="18"/>
        </w:rPr>
        <w:t>first</w:t>
      </w:r>
      <w:r>
        <w:rPr>
          <w:color w:val="000000"/>
          <w:sz w:val="18"/>
          <w:szCs w:val="18"/>
        </w:rPr>
        <w:t xml:space="preserve">, </w:t>
      </w:r>
      <w:r>
        <w:rPr>
          <w:i/>
          <w:iCs/>
          <w:color w:val="000000"/>
          <w:sz w:val="18"/>
          <w:szCs w:val="18"/>
          <w:u w:val="single"/>
        </w:rPr>
        <w:t>to you</w:t>
      </w:r>
      <w:r>
        <w:rPr>
          <w:color w:val="000000"/>
          <w:sz w:val="18"/>
          <w:szCs w:val="18"/>
        </w:rPr>
        <w:t>: I heartily wish you every blessing</w:t>
      </w:r>
      <w:r w:rsidR="002A439E">
        <w:rPr>
          <w:color w:val="000000"/>
          <w:sz w:val="18"/>
          <w:szCs w:val="18"/>
        </w:rPr>
        <w:t>—</w:t>
      </w:r>
      <w:r>
        <w:rPr>
          <w:color w:val="000000"/>
          <w:sz w:val="18"/>
          <w:szCs w:val="18"/>
        </w:rPr>
        <w:t>for soul &amp; body: for wife, family, estate</w:t>
      </w:r>
      <w:r w:rsidR="002A439E">
        <w:rPr>
          <w:color w:val="000000"/>
          <w:sz w:val="18"/>
          <w:szCs w:val="18"/>
        </w:rPr>
        <w:t>—</w:t>
      </w:r>
      <w:r>
        <w:rPr>
          <w:color w:val="000000"/>
          <w:sz w:val="18"/>
          <w:szCs w:val="18"/>
        </w:rPr>
        <w:t xml:space="preserve">basket &amp; store, &amp; may you &amp; yours see </w:t>
      </w:r>
      <w:r>
        <w:rPr>
          <w:i/>
          <w:iCs/>
          <w:color w:val="000000"/>
          <w:sz w:val="18"/>
          <w:szCs w:val="18"/>
        </w:rPr>
        <w:t xml:space="preserve">many </w:t>
      </w:r>
      <w:r>
        <w:rPr>
          <w:color w:val="000000"/>
          <w:sz w:val="18"/>
          <w:szCs w:val="18"/>
        </w:rPr>
        <w:t xml:space="preserve">happy returns of the season, each one excelling its predecessor: I should like to present you w. a vol. from my shelves as a reminder, but I hesitate to do so, as you may </w:t>
      </w:r>
      <w:r>
        <w:rPr>
          <w:i/>
          <w:iCs/>
          <w:color w:val="000000"/>
          <w:sz w:val="18"/>
          <w:szCs w:val="18"/>
        </w:rPr>
        <w:t>have it already</w:t>
      </w:r>
      <w:r w:rsidR="002A439E">
        <w:rPr>
          <w:color w:val="000000"/>
          <w:sz w:val="18"/>
          <w:szCs w:val="18"/>
        </w:rPr>
        <w:t>—</w:t>
      </w:r>
      <w:r>
        <w:rPr>
          <w:color w:val="000000"/>
          <w:sz w:val="18"/>
          <w:szCs w:val="18"/>
        </w:rPr>
        <w:t>so I will enclose a £1. note, that you may purchase one</w:t>
      </w:r>
      <w:r w:rsidR="002A439E">
        <w:rPr>
          <w:color w:val="000000"/>
          <w:sz w:val="18"/>
          <w:szCs w:val="18"/>
        </w:rPr>
        <w:t>—</w:t>
      </w:r>
      <w:r>
        <w:rPr>
          <w:color w:val="000000"/>
          <w:sz w:val="18"/>
          <w:szCs w:val="18"/>
        </w:rPr>
        <w:t xml:space="preserve">in your city of books. It pleased me much to read your going w. family to Lyell’s Bay! I could wish I were with you. I have very little of Society </w:t>
      </w:r>
      <w:r>
        <w:rPr>
          <w:i/>
          <w:iCs/>
          <w:color w:val="000000"/>
          <w:sz w:val="18"/>
          <w:szCs w:val="18"/>
        </w:rPr>
        <w:t>here</w:t>
      </w:r>
      <w:r w:rsidR="002A439E">
        <w:rPr>
          <w:color w:val="000000"/>
          <w:sz w:val="18"/>
          <w:szCs w:val="18"/>
        </w:rPr>
        <w:t>—</w:t>
      </w:r>
      <w:r>
        <w:rPr>
          <w:color w:val="000000"/>
          <w:sz w:val="18"/>
          <w:szCs w:val="18"/>
        </w:rPr>
        <w:t xml:space="preserve">sometimes (though </w:t>
      </w:r>
      <w:r>
        <w:rPr>
          <w:i/>
          <w:iCs/>
          <w:color w:val="000000"/>
          <w:sz w:val="18"/>
          <w:szCs w:val="18"/>
        </w:rPr>
        <w:t>rarely</w:t>
      </w:r>
      <w:r>
        <w:rPr>
          <w:color w:val="000000"/>
          <w:sz w:val="18"/>
          <w:szCs w:val="18"/>
        </w:rPr>
        <w:t xml:space="preserve">) </w:t>
      </w:r>
      <w:r>
        <w:rPr>
          <w:i/>
          <w:iCs/>
          <w:color w:val="000000"/>
          <w:sz w:val="18"/>
          <w:szCs w:val="18"/>
        </w:rPr>
        <w:t xml:space="preserve">feel </w:t>
      </w:r>
      <w:r>
        <w:rPr>
          <w:color w:val="000000"/>
          <w:sz w:val="18"/>
          <w:szCs w:val="18"/>
        </w:rPr>
        <w:t xml:space="preserve">too solitary. I could </w:t>
      </w:r>
      <w:r>
        <w:rPr>
          <w:i/>
          <w:iCs/>
          <w:color w:val="000000"/>
          <w:sz w:val="18"/>
          <w:szCs w:val="18"/>
        </w:rPr>
        <w:t>add</w:t>
      </w:r>
      <w:r w:rsidR="002A439E">
        <w:rPr>
          <w:color w:val="000000"/>
          <w:sz w:val="18"/>
          <w:szCs w:val="18"/>
        </w:rPr>
        <w:t>—</w:t>
      </w:r>
      <w:r>
        <w:rPr>
          <w:color w:val="000000"/>
          <w:sz w:val="18"/>
          <w:szCs w:val="18"/>
        </w:rPr>
        <w:t xml:space="preserve">to J. Wood’s opening at spit with H.B.H. Think </w:t>
      </w:r>
      <w:r>
        <w:rPr>
          <w:i/>
          <w:iCs/>
          <w:color w:val="000000"/>
          <w:sz w:val="18"/>
          <w:szCs w:val="18"/>
          <w:u w:val="single"/>
        </w:rPr>
        <w:t>little</w:t>
      </w:r>
      <w:r>
        <w:rPr>
          <w:color w:val="000000"/>
          <w:sz w:val="18"/>
          <w:szCs w:val="18"/>
        </w:rPr>
        <w:t xml:space="preserve"> of </w:t>
      </w:r>
      <w:r>
        <w:rPr>
          <w:i/>
          <w:iCs/>
          <w:color w:val="000000"/>
          <w:sz w:val="18"/>
          <w:szCs w:val="18"/>
          <w:u w:val="single"/>
        </w:rPr>
        <w:t>Tregear</w:t>
      </w:r>
      <w:r>
        <w:rPr>
          <w:color w:val="000000"/>
          <w:sz w:val="18"/>
          <w:szCs w:val="18"/>
        </w:rPr>
        <w:t xml:space="preserve"> (&amp; Hector) on Kumi all </w:t>
      </w:r>
      <w:r>
        <w:rPr>
          <w:i/>
          <w:iCs/>
          <w:color w:val="000000"/>
          <w:sz w:val="18"/>
          <w:szCs w:val="18"/>
        </w:rPr>
        <w:t>borrowed</w:t>
      </w:r>
      <w:r>
        <w:rPr>
          <w:color w:val="000000"/>
          <w:sz w:val="18"/>
          <w:szCs w:val="18"/>
        </w:rPr>
        <w:t>! old Mrs Tuke died last week,</w:t>
      </w:r>
      <w:r w:rsidR="002A439E">
        <w:rPr>
          <w:color w:val="000000"/>
          <w:sz w:val="18"/>
          <w:szCs w:val="18"/>
        </w:rPr>
        <w:t>—</w:t>
      </w:r>
      <w:r>
        <w:rPr>
          <w:color w:val="000000"/>
          <w:sz w:val="18"/>
          <w:szCs w:val="18"/>
        </w:rPr>
        <w:t xml:space="preserve">one of our earliest </w:t>
      </w:r>
      <w:r>
        <w:rPr>
          <w:i/>
          <w:iCs/>
          <w:color w:val="000000"/>
          <w:sz w:val="18"/>
          <w:szCs w:val="18"/>
        </w:rPr>
        <w:t>fem</w:t>
      </w:r>
      <w:r>
        <w:rPr>
          <w:color w:val="000000"/>
          <w:sz w:val="18"/>
          <w:szCs w:val="18"/>
        </w:rPr>
        <w:t xml:space="preserve">. Settlers. Fannin is, at </w:t>
      </w:r>
      <w:r>
        <w:rPr>
          <w:i/>
          <w:iCs/>
          <w:color w:val="000000"/>
          <w:sz w:val="18"/>
          <w:szCs w:val="18"/>
        </w:rPr>
        <w:t>last</w:t>
      </w:r>
      <w:r>
        <w:rPr>
          <w:color w:val="000000"/>
          <w:sz w:val="18"/>
          <w:szCs w:val="18"/>
        </w:rPr>
        <w:t xml:space="preserve">, in his Office again, &amp; well. Rain last Monday did us </w:t>
      </w:r>
      <w:r>
        <w:rPr>
          <w:i/>
          <w:iCs/>
          <w:color w:val="000000"/>
          <w:sz w:val="18"/>
          <w:szCs w:val="18"/>
        </w:rPr>
        <w:t>all</w:t>
      </w:r>
      <w:r>
        <w:rPr>
          <w:color w:val="000000"/>
          <w:sz w:val="18"/>
          <w:szCs w:val="18"/>
        </w:rPr>
        <w:t xml:space="preserve"> good. Good Bye: kind regards.</w:t>
      </w:r>
    </w:p>
    <w:p w:rsidR="00832810" w:rsidRDefault="00832810">
      <w:pPr>
        <w:spacing w:after="120"/>
        <w:rPr>
          <w:color w:val="000000"/>
          <w:sz w:val="18"/>
          <w:szCs w:val="18"/>
        </w:rPr>
      </w:pPr>
      <w:r>
        <w:rPr>
          <w:smallCaps/>
          <w:color w:val="000000"/>
          <w:sz w:val="18"/>
          <w:szCs w:val="18"/>
        </w:rPr>
        <w:t>God</w:t>
      </w:r>
      <w:r>
        <w:rPr>
          <w:color w:val="000000"/>
          <w:sz w:val="18"/>
          <w:szCs w:val="18"/>
        </w:rPr>
        <w:t xml:space="preserve"> be with you: yours sincy. </w:t>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 xml:space="preserve">P.S. Have not heard from Welsh for some time, &amp; fear it is a </w:t>
      </w:r>
      <w:r>
        <w:rPr>
          <w:i/>
          <w:color w:val="000000"/>
          <w:sz w:val="18"/>
          <w:szCs w:val="18"/>
        </w:rPr>
        <w:t xml:space="preserve">bad </w:t>
      </w:r>
      <w:r>
        <w:rPr>
          <w:color w:val="000000"/>
          <w:sz w:val="18"/>
          <w:szCs w:val="18"/>
        </w:rPr>
        <w:t>omen.</w:t>
      </w:r>
    </w:p>
    <w:p w:rsidR="00832810" w:rsidRDefault="00832810">
      <w:pPr>
        <w:spacing w:after="120"/>
        <w:rPr>
          <w:color w:val="000000"/>
          <w:sz w:val="18"/>
          <w:szCs w:val="18"/>
        </w:rPr>
      </w:pPr>
    </w:p>
    <w:p w:rsidR="00832810" w:rsidRDefault="00832810" w:rsidP="00263805">
      <w:pPr>
        <w:rPr>
          <w:color w:val="000000"/>
          <w:sz w:val="18"/>
          <w:szCs w:val="18"/>
        </w:rPr>
      </w:pPr>
      <w:r>
        <w:rPr>
          <w:color w:val="000000"/>
          <w:sz w:val="18"/>
          <w:szCs w:val="18"/>
        </w:rPr>
        <w:t>Monday mg. 17</w:t>
      </w:r>
      <w:r>
        <w:rPr>
          <w:color w:val="000000"/>
          <w:sz w:val="18"/>
          <w:szCs w:val="18"/>
          <w:vertAlign w:val="superscript"/>
        </w:rPr>
        <w:t>th</w:t>
      </w:r>
    </w:p>
    <w:p w:rsidR="00832810" w:rsidRDefault="00832810">
      <w:pPr>
        <w:spacing w:after="120"/>
        <w:rPr>
          <w:color w:val="000000"/>
          <w:sz w:val="18"/>
          <w:szCs w:val="18"/>
        </w:rPr>
      </w:pPr>
      <w:r>
        <w:rPr>
          <w:color w:val="000000"/>
          <w:sz w:val="18"/>
          <w:szCs w:val="18"/>
        </w:rPr>
        <w:t>I send you (unread) this mg’s. paper</w:t>
      </w:r>
      <w:r w:rsidR="002A439E">
        <w:rPr>
          <w:color w:val="000000"/>
          <w:sz w:val="18"/>
          <w:szCs w:val="18"/>
        </w:rPr>
        <w:t>—</w:t>
      </w:r>
      <w:r>
        <w:rPr>
          <w:color w:val="000000"/>
          <w:sz w:val="18"/>
          <w:szCs w:val="18"/>
        </w:rPr>
        <w:t xml:space="preserve">another letter in it </w:t>
      </w:r>
      <w:r>
        <w:rPr>
          <w:i/>
          <w:iCs/>
          <w:color w:val="000000"/>
          <w:sz w:val="18"/>
          <w:szCs w:val="18"/>
        </w:rPr>
        <w:t xml:space="preserve">re </w:t>
      </w:r>
      <w:r w:rsidR="00263805">
        <w:rPr>
          <w:color w:val="000000"/>
          <w:sz w:val="18"/>
          <w:szCs w:val="18"/>
        </w:rPr>
        <w:t>Layman &amp;c.</w:t>
      </w:r>
      <w:r>
        <w:rPr>
          <w:color w:val="000000"/>
          <w:sz w:val="18"/>
          <w:szCs w:val="18"/>
        </w:rPr>
        <w:t>!</w:t>
      </w:r>
    </w:p>
    <w:p w:rsidR="00832810" w:rsidRDefault="00832810">
      <w:pPr>
        <w:spacing w:after="120"/>
        <w:rPr>
          <w:color w:val="000000"/>
          <w:sz w:val="18"/>
          <w:szCs w:val="18"/>
        </w:rPr>
      </w:pPr>
      <w:r>
        <w:rPr>
          <w:color w:val="000000"/>
          <w:sz w:val="18"/>
          <w:szCs w:val="18"/>
        </w:rPr>
        <w:t>I omitted in my letter of yesterday, to say,</w:t>
      </w:r>
      <w:r>
        <w:rPr>
          <w:color w:val="000000"/>
          <w:sz w:val="18"/>
          <w:szCs w:val="18"/>
        </w:rPr>
        <w:br/>
        <w:t xml:space="preserve">I have a copy of “Typogl. Jl.” of </w:t>
      </w:r>
      <w:smartTag w:uri="urn:schemas-microsoft-com:office:smarttags" w:element="City">
        <w:smartTag w:uri="urn:schemas-microsoft-com:office:smarttags" w:element="place">
          <w:r>
            <w:rPr>
              <w:color w:val="000000"/>
              <w:sz w:val="18"/>
              <w:szCs w:val="18"/>
            </w:rPr>
            <w:t>Melbourne</w:t>
          </w:r>
        </w:smartTag>
      </w:smartTag>
      <w:r>
        <w:rPr>
          <w:color w:val="000000"/>
          <w:sz w:val="18"/>
          <w:szCs w:val="18"/>
        </w:rPr>
        <w:t xml:space="preserve">, contg. much from your old “Typo,” &amp; “50 yrs. in N.Z.” </w:t>
      </w:r>
      <w:r>
        <w:rPr>
          <w:i/>
          <w:iCs/>
          <w:color w:val="000000"/>
          <w:sz w:val="18"/>
          <w:szCs w:val="18"/>
        </w:rPr>
        <w:t xml:space="preserve">re </w:t>
      </w:r>
      <w:r>
        <w:rPr>
          <w:color w:val="000000"/>
          <w:sz w:val="18"/>
          <w:szCs w:val="18"/>
        </w:rPr>
        <w:t>self</w:t>
      </w:r>
      <w:r w:rsidR="002A439E">
        <w:rPr>
          <w:color w:val="000000"/>
          <w:sz w:val="18"/>
          <w:szCs w:val="18"/>
        </w:rPr>
        <w:t>—</w:t>
      </w:r>
      <w:r>
        <w:rPr>
          <w:color w:val="000000"/>
          <w:sz w:val="18"/>
          <w:szCs w:val="18"/>
        </w:rPr>
        <w:t xml:space="preserve">I will send it to you if you have </w:t>
      </w:r>
      <w:r>
        <w:rPr>
          <w:i/>
          <w:iCs/>
          <w:color w:val="000000"/>
          <w:sz w:val="18"/>
          <w:szCs w:val="18"/>
        </w:rPr>
        <w:t xml:space="preserve">not </w:t>
      </w:r>
      <w:r>
        <w:rPr>
          <w:color w:val="000000"/>
          <w:sz w:val="18"/>
          <w:szCs w:val="18"/>
        </w:rPr>
        <w:t>a copy.</w:t>
      </w:r>
    </w:p>
    <w:p w:rsidR="00832810" w:rsidRDefault="00832810">
      <w:pPr>
        <w:spacing w:after="120"/>
        <w:rPr>
          <w:color w:val="000000"/>
          <w:sz w:val="18"/>
          <w:szCs w:val="18"/>
        </w:rPr>
      </w:pPr>
      <w:r>
        <w:rPr>
          <w:color w:val="000000"/>
          <w:sz w:val="18"/>
          <w:szCs w:val="18"/>
        </w:rPr>
        <w:t xml:space="preserve">I do not comprehend Abp’s </w:t>
      </w:r>
      <w:r>
        <w:rPr>
          <w:i/>
          <w:iCs/>
          <w:color w:val="000000"/>
          <w:sz w:val="18"/>
          <w:szCs w:val="18"/>
        </w:rPr>
        <w:t>meaning</w:t>
      </w:r>
      <w:r w:rsidR="002A439E">
        <w:rPr>
          <w:color w:val="000000"/>
          <w:sz w:val="18"/>
          <w:szCs w:val="18"/>
        </w:rPr>
        <w:t>—</w:t>
      </w:r>
      <w:r>
        <w:rPr>
          <w:color w:val="000000"/>
          <w:sz w:val="18"/>
          <w:szCs w:val="18"/>
        </w:rPr>
        <w:t>re “</w:t>
      </w:r>
      <w:r>
        <w:rPr>
          <w:i/>
          <w:iCs/>
          <w:color w:val="000000"/>
          <w:sz w:val="18"/>
          <w:szCs w:val="18"/>
        </w:rPr>
        <w:t>Trans.</w:t>
      </w:r>
      <w:r w:rsidRPr="00263805">
        <w:rPr>
          <w:iCs/>
          <w:color w:val="000000"/>
          <w:sz w:val="18"/>
          <w:szCs w:val="18"/>
        </w:rPr>
        <w:t>”</w:t>
      </w:r>
      <w:r>
        <w:rPr>
          <w:i/>
          <w:iCs/>
          <w:color w:val="000000"/>
          <w:sz w:val="18"/>
          <w:szCs w:val="18"/>
        </w:rPr>
        <w:t xml:space="preserve"> &amp; </w:t>
      </w:r>
      <w:r w:rsidRPr="00263805">
        <w:rPr>
          <w:iCs/>
          <w:color w:val="000000"/>
          <w:sz w:val="18"/>
          <w:szCs w:val="18"/>
        </w:rPr>
        <w:t>“</w:t>
      </w:r>
      <w:r>
        <w:rPr>
          <w:i/>
          <w:iCs/>
          <w:color w:val="000000"/>
          <w:sz w:val="18"/>
          <w:szCs w:val="18"/>
        </w:rPr>
        <w:t>Cons.</w:t>
      </w:r>
      <w:r w:rsidRPr="00263805">
        <w:rPr>
          <w:iCs/>
          <w:color w:val="000000"/>
          <w:sz w:val="18"/>
          <w:szCs w:val="18"/>
        </w:rPr>
        <w:t>”</w:t>
      </w:r>
      <w:r>
        <w:rPr>
          <w:i/>
          <w:iCs/>
          <w:color w:val="000000"/>
          <w:sz w:val="18"/>
          <w:szCs w:val="18"/>
        </w:rPr>
        <w:t xml:space="preserve"> </w:t>
      </w:r>
      <w:r>
        <w:rPr>
          <w:color w:val="000000"/>
          <w:sz w:val="18"/>
          <w:szCs w:val="18"/>
        </w:rPr>
        <w:t xml:space="preserve">as given in cablegram. </w:t>
      </w:r>
      <w:r>
        <w:rPr>
          <w:i/>
          <w:iCs/>
          <w:color w:val="000000"/>
          <w:sz w:val="18"/>
          <w:szCs w:val="18"/>
        </w:rPr>
        <w:t>Lucus a non lucendo</w:t>
      </w:r>
      <w:r>
        <w:rPr>
          <w:color w:val="000000"/>
          <w:sz w:val="18"/>
          <w:szCs w:val="18"/>
        </w:rPr>
        <w:t>!</w:t>
      </w:r>
      <w:r>
        <w:rPr>
          <w:rStyle w:val="FootnoteReference"/>
          <w:color w:val="000000"/>
          <w:sz w:val="18"/>
          <w:szCs w:val="18"/>
        </w:rPr>
        <w:footnoteReference w:id="937"/>
      </w:r>
    </w:p>
    <w:p w:rsidR="00832810" w:rsidRDefault="00832810">
      <w:pPr>
        <w:spacing w:after="120"/>
        <w:rPr>
          <w:color w:val="000000"/>
          <w:sz w:val="18"/>
          <w:szCs w:val="18"/>
        </w:rPr>
      </w:pPr>
      <w:r>
        <w:rPr>
          <w:color w:val="000000"/>
          <w:sz w:val="18"/>
          <w:szCs w:val="18"/>
        </w:rPr>
        <w:t>Biggest, oldest, Acacia blown down by night a fortnight ago</w:t>
      </w:r>
      <w:r w:rsidR="002A439E">
        <w:rPr>
          <w:color w:val="000000"/>
          <w:sz w:val="18"/>
          <w:szCs w:val="18"/>
        </w:rPr>
        <w:t>—</w:t>
      </w:r>
      <w:r>
        <w:rPr>
          <w:color w:val="000000"/>
          <w:sz w:val="18"/>
          <w:szCs w:val="18"/>
        </w:rPr>
        <w:t xml:space="preserve">close to </w:t>
      </w:r>
      <w:r>
        <w:rPr>
          <w:i/>
          <w:iCs/>
          <w:color w:val="000000"/>
          <w:sz w:val="18"/>
          <w:szCs w:val="18"/>
        </w:rPr>
        <w:t xml:space="preserve">little back gate </w:t>
      </w:r>
      <w:r>
        <w:rPr>
          <w:color w:val="000000"/>
          <w:sz w:val="18"/>
          <w:szCs w:val="18"/>
        </w:rPr>
        <w:t>trunk 2 ft. one way 20 inches together diameter</w:t>
      </w:r>
      <w:r w:rsidR="002A439E">
        <w:rPr>
          <w:color w:val="000000"/>
          <w:sz w:val="18"/>
          <w:szCs w:val="18"/>
        </w:rPr>
        <w:t>—</w:t>
      </w:r>
      <w:r>
        <w:rPr>
          <w:color w:val="000000"/>
          <w:sz w:val="18"/>
          <w:szCs w:val="18"/>
        </w:rPr>
        <w:t>no injury to any one.</w:t>
      </w:r>
    </w:p>
    <w:p w:rsidR="00832810" w:rsidRDefault="00832810">
      <w:pPr>
        <w:spacing w:after="120"/>
        <w:rPr>
          <w:color w:val="000000"/>
          <w:sz w:val="18"/>
          <w:szCs w:val="18"/>
        </w:rPr>
      </w:pPr>
      <w:r>
        <w:rPr>
          <w:color w:val="000000"/>
          <w:sz w:val="18"/>
          <w:szCs w:val="18"/>
        </w:rPr>
        <w:t xml:space="preserve">I wrote late last nt. to </w:t>
      </w:r>
      <w:smartTag w:uri="urn:schemas-microsoft-com:office:smarttags" w:element="City">
        <w:smartTag w:uri="urn:schemas-microsoft-com:office:smarttags" w:element="place">
          <w:r>
            <w:rPr>
              <w:color w:val="000000"/>
              <w:sz w:val="18"/>
              <w:szCs w:val="18"/>
            </w:rPr>
            <w:t>Hamilton</w:t>
          </w:r>
        </w:smartTag>
      </w:smartTag>
      <w:r>
        <w:rPr>
          <w:color w:val="000000"/>
          <w:sz w:val="18"/>
          <w:szCs w:val="18"/>
        </w:rPr>
        <w:t xml:space="preserve"> reply to his of 19</w:t>
      </w:r>
      <w:r>
        <w:rPr>
          <w:color w:val="000000"/>
          <w:sz w:val="18"/>
          <w:szCs w:val="18"/>
          <w:vertAlign w:val="superscript"/>
        </w:rPr>
        <w:t>th</w:t>
      </w:r>
      <w:r>
        <w:rPr>
          <w:color w:val="000000"/>
          <w:sz w:val="18"/>
          <w:szCs w:val="18"/>
        </w:rPr>
        <w:t xml:space="preserve"> Sept.</w:t>
      </w:r>
    </w:p>
    <w:p w:rsidR="00832810" w:rsidRDefault="00832810">
      <w:pPr>
        <w:spacing w:after="120"/>
        <w:rPr>
          <w:color w:val="000000"/>
          <w:sz w:val="18"/>
          <w:szCs w:val="18"/>
        </w:rPr>
      </w:pPr>
      <w:r>
        <w:rPr>
          <w:color w:val="000000"/>
          <w:sz w:val="18"/>
          <w:szCs w:val="18"/>
        </w:rPr>
        <w:t xml:space="preserve">To my </w:t>
      </w:r>
      <w:r>
        <w:rPr>
          <w:i/>
          <w:iCs/>
          <w:color w:val="000000"/>
          <w:sz w:val="18"/>
          <w:szCs w:val="18"/>
        </w:rPr>
        <w:t xml:space="preserve">surprise </w:t>
      </w:r>
      <w:r>
        <w:rPr>
          <w:color w:val="000000"/>
          <w:sz w:val="18"/>
          <w:szCs w:val="18"/>
        </w:rPr>
        <w:t xml:space="preserve">he said in his, “No. III Maori Art </w:t>
      </w:r>
      <w:r>
        <w:rPr>
          <w:i/>
          <w:iCs/>
          <w:color w:val="000000"/>
          <w:sz w:val="18"/>
          <w:szCs w:val="18"/>
          <w:u w:val="single"/>
        </w:rPr>
        <w:t>issued</w:t>
      </w:r>
      <w:r>
        <w:rPr>
          <w:color w:val="000000"/>
          <w:sz w:val="18"/>
          <w:szCs w:val="18"/>
        </w:rPr>
        <w:t xml:space="preserve">. </w:t>
      </w:r>
      <w:r>
        <w:rPr>
          <w:i/>
          <w:iCs/>
          <w:color w:val="000000"/>
          <w:sz w:val="18"/>
          <w:szCs w:val="18"/>
        </w:rPr>
        <w:t xml:space="preserve">Where are my copies? </w:t>
      </w:r>
      <w:r>
        <w:rPr>
          <w:color w:val="000000"/>
          <w:sz w:val="18"/>
          <w:szCs w:val="18"/>
        </w:rPr>
        <w:t>I have written to Gore.</w:t>
      </w:r>
    </w:p>
    <w:p w:rsidR="00832810" w:rsidRDefault="00832810">
      <w:pPr>
        <w:spacing w:after="120"/>
        <w:rPr>
          <w:color w:val="000000"/>
          <w:sz w:val="18"/>
          <w:szCs w:val="18"/>
        </w:rPr>
      </w:pPr>
      <w:r>
        <w:rPr>
          <w:i/>
          <w:iCs/>
          <w:color w:val="000000"/>
          <w:sz w:val="18"/>
          <w:szCs w:val="18"/>
        </w:rPr>
        <w:t>Evening</w:t>
      </w:r>
      <w:r>
        <w:rPr>
          <w:color w:val="000000"/>
          <w:sz w:val="18"/>
          <w:szCs w:val="18"/>
        </w:rPr>
        <w:t xml:space="preserve">. “Woe’s me!” I must still go on! </w:t>
      </w:r>
      <w:r>
        <w:rPr>
          <w:color w:val="000000"/>
          <w:sz w:val="18"/>
          <w:szCs w:val="18"/>
        </w:rPr>
        <w:br/>
      </w:r>
      <w:r>
        <w:rPr>
          <w:i/>
          <w:iCs/>
          <w:color w:val="000000"/>
          <w:sz w:val="18"/>
          <w:szCs w:val="18"/>
        </w:rPr>
        <w:t xml:space="preserve">Re </w:t>
      </w:r>
      <w:r>
        <w:rPr>
          <w:color w:val="000000"/>
          <w:sz w:val="18"/>
          <w:szCs w:val="18"/>
        </w:rPr>
        <w:t xml:space="preserve">Larnach: </w:t>
      </w:r>
      <w:r>
        <w:rPr>
          <w:i/>
          <w:iCs/>
          <w:color w:val="000000"/>
          <w:sz w:val="18"/>
          <w:szCs w:val="18"/>
        </w:rPr>
        <w:t>sad</w:t>
      </w:r>
      <w:r>
        <w:rPr>
          <w:color w:val="000000"/>
          <w:sz w:val="18"/>
          <w:szCs w:val="18"/>
        </w:rPr>
        <w:t xml:space="preserve">: I fear </w:t>
      </w:r>
      <w:r>
        <w:rPr>
          <w:i/>
          <w:iCs/>
          <w:color w:val="000000"/>
          <w:sz w:val="18"/>
          <w:szCs w:val="18"/>
        </w:rPr>
        <w:t xml:space="preserve">financial difficulties </w:t>
      </w:r>
      <w:r>
        <w:rPr>
          <w:color w:val="000000"/>
          <w:sz w:val="18"/>
          <w:szCs w:val="18"/>
        </w:rPr>
        <w:t>will be found to be the cause: be not in haste to get rich.</w:t>
      </w:r>
      <w:r>
        <w:rPr>
          <w:color w:val="000000"/>
          <w:sz w:val="18"/>
          <w:szCs w:val="18"/>
        </w:rPr>
        <w:br/>
      </w:r>
      <w:r>
        <w:rPr>
          <w:i/>
          <w:iCs/>
          <w:color w:val="000000"/>
          <w:sz w:val="18"/>
          <w:szCs w:val="18"/>
        </w:rPr>
        <w:t>Re</w:t>
      </w:r>
      <w:r>
        <w:rPr>
          <w:color w:val="000000"/>
          <w:sz w:val="18"/>
          <w:szCs w:val="18"/>
        </w:rPr>
        <w:t xml:space="preserve">. Kirk’s Flora: Enys writes to me from </w:t>
      </w:r>
      <w:smartTag w:uri="urn:schemas-microsoft-com:office:smarttags" w:element="country-region">
        <w:smartTag w:uri="urn:schemas-microsoft-com:office:smarttags" w:element="place">
          <w:r>
            <w:rPr>
              <w:color w:val="000000"/>
              <w:sz w:val="18"/>
              <w:szCs w:val="18"/>
            </w:rPr>
            <w:t>England</w:t>
          </w:r>
        </w:smartTag>
      </w:smartTag>
      <w:r>
        <w:rPr>
          <w:color w:val="000000"/>
          <w:sz w:val="18"/>
          <w:szCs w:val="18"/>
        </w:rPr>
        <w:t xml:space="preserve">, that the copy (a late sheet) he had recd. from Kirk, was of </w:t>
      </w:r>
      <w:r>
        <w:rPr>
          <w:i/>
          <w:iCs/>
          <w:color w:val="000000"/>
          <w:sz w:val="18"/>
          <w:szCs w:val="18"/>
        </w:rPr>
        <w:t>the same size</w:t>
      </w:r>
      <w:r>
        <w:rPr>
          <w:color w:val="000000"/>
          <w:sz w:val="18"/>
          <w:szCs w:val="18"/>
        </w:rPr>
        <w:t xml:space="preserve"> as </w:t>
      </w:r>
      <w:r>
        <w:rPr>
          <w:i/>
          <w:iCs/>
          <w:color w:val="000000"/>
          <w:sz w:val="18"/>
          <w:szCs w:val="18"/>
        </w:rPr>
        <w:t xml:space="preserve">Hooker’s Flora </w:t>
      </w:r>
      <w:r>
        <w:rPr>
          <w:color w:val="000000"/>
          <w:sz w:val="18"/>
          <w:szCs w:val="18"/>
        </w:rPr>
        <w:t xml:space="preserve">Handbook. You had told me it was </w:t>
      </w:r>
      <w:r>
        <w:rPr>
          <w:i/>
          <w:iCs/>
          <w:color w:val="000000"/>
          <w:sz w:val="18"/>
          <w:szCs w:val="18"/>
        </w:rPr>
        <w:t>larger</w:t>
      </w:r>
      <w:r>
        <w:rPr>
          <w:color w:val="000000"/>
          <w:sz w:val="18"/>
          <w:szCs w:val="18"/>
        </w:rPr>
        <w:t>.</w:t>
      </w:r>
      <w:r>
        <w:rPr>
          <w:color w:val="000000"/>
          <w:sz w:val="18"/>
          <w:szCs w:val="18"/>
        </w:rPr>
        <w:br/>
        <w:t xml:space="preserve">Mr. Dodds, Schmr., of Kaikoura, H.B. still takes Ch. duty at </w:t>
      </w:r>
      <w:smartTag w:uri="urn:schemas-microsoft-com:office:smarttags" w:element="City">
        <w:smartTag w:uri="urn:schemas-microsoft-com:office:smarttags" w:element="place">
          <w:r>
            <w:rPr>
              <w:color w:val="000000"/>
              <w:sz w:val="18"/>
              <w:szCs w:val="18"/>
            </w:rPr>
            <w:t>St. Paul</w:t>
          </w:r>
        </w:smartTag>
      </w:smartTag>
      <w:r>
        <w:rPr>
          <w:color w:val="000000"/>
          <w:sz w:val="18"/>
          <w:szCs w:val="18"/>
        </w:rPr>
        <w:t>’s, &amp; is much liked.</w:t>
      </w:r>
      <w:r>
        <w:rPr>
          <w:color w:val="000000"/>
          <w:sz w:val="18"/>
          <w:szCs w:val="18"/>
        </w:rPr>
        <w:br/>
        <w:t xml:space="preserve">I see, a German “Doctor” (!) is going to reside on Stephen’s </w:t>
      </w:r>
      <w:smartTag w:uri="urn:schemas-microsoft-com:office:smarttags" w:element="place">
        <w:r>
          <w:rPr>
            <w:color w:val="000000"/>
            <w:sz w:val="18"/>
            <w:szCs w:val="18"/>
          </w:rPr>
          <w:t>Island</w:t>
        </w:r>
      </w:smartTag>
      <w:r w:rsidR="002A439E">
        <w:rPr>
          <w:color w:val="000000"/>
          <w:sz w:val="18"/>
          <w:szCs w:val="18"/>
        </w:rPr>
        <w:t>—</w:t>
      </w:r>
      <w:r>
        <w:rPr>
          <w:color w:val="000000"/>
          <w:sz w:val="18"/>
          <w:szCs w:val="18"/>
        </w:rPr>
        <w:t xml:space="preserve">to </w:t>
      </w:r>
      <w:r>
        <w:rPr>
          <w:i/>
          <w:iCs/>
          <w:color w:val="000000"/>
          <w:sz w:val="18"/>
          <w:szCs w:val="18"/>
        </w:rPr>
        <w:t>see habits</w:t>
      </w:r>
      <w:r>
        <w:rPr>
          <w:color w:val="000000"/>
          <w:sz w:val="18"/>
          <w:szCs w:val="18"/>
        </w:rPr>
        <w:t xml:space="preserve"> of </w:t>
      </w:r>
      <w:r>
        <w:rPr>
          <w:i/>
          <w:iCs/>
          <w:color w:val="000000"/>
          <w:sz w:val="18"/>
          <w:szCs w:val="18"/>
        </w:rPr>
        <w:t>Tuatara</w:t>
      </w:r>
      <w:r>
        <w:rPr>
          <w:color w:val="000000"/>
          <w:sz w:val="18"/>
          <w:szCs w:val="18"/>
        </w:rPr>
        <w:t xml:space="preserve">! </w:t>
      </w:r>
      <w:r>
        <w:rPr>
          <w:i/>
          <w:iCs/>
          <w:color w:val="000000"/>
          <w:sz w:val="18"/>
          <w:szCs w:val="18"/>
        </w:rPr>
        <w:t xml:space="preserve">Scit </w:t>
      </w:r>
      <w:r>
        <w:rPr>
          <w:color w:val="000000"/>
          <w:sz w:val="18"/>
          <w:szCs w:val="18"/>
        </w:rPr>
        <w:t>to steal specimens!</w:t>
      </w:r>
      <w:r>
        <w:rPr>
          <w:color w:val="000000"/>
          <w:sz w:val="18"/>
          <w:szCs w:val="18"/>
        </w:rPr>
        <w:br/>
        <w:t>Rev.</w:t>
      </w:r>
      <w:r w:rsidR="008D2274">
        <w:rPr>
          <w:color w:val="000000"/>
          <w:sz w:val="18"/>
          <w:szCs w:val="18"/>
        </w:rPr>
        <w:t>—</w:t>
      </w:r>
      <w:r>
        <w:rPr>
          <w:color w:val="000000"/>
          <w:sz w:val="18"/>
          <w:szCs w:val="18"/>
        </w:rPr>
        <w:t>E</w:t>
      </w:r>
      <w:r w:rsidR="00263805">
        <w:rPr>
          <w:color w:val="000000"/>
          <w:sz w:val="18"/>
          <w:szCs w:val="18"/>
        </w:rPr>
        <w:t>ldridge has been inducted Presby</w:t>
      </w:r>
      <w:r>
        <w:rPr>
          <w:color w:val="000000"/>
          <w:sz w:val="18"/>
          <w:szCs w:val="18"/>
        </w:rPr>
        <w:t xml:space="preserve">tn. Ch. Dannevirke: cannot hear any </w:t>
      </w:r>
      <w:r>
        <w:rPr>
          <w:i/>
          <w:iCs/>
          <w:color w:val="000000"/>
          <w:sz w:val="18"/>
          <w:szCs w:val="18"/>
        </w:rPr>
        <w:t>news</w:t>
      </w:r>
      <w:r>
        <w:rPr>
          <w:color w:val="000000"/>
          <w:sz w:val="18"/>
          <w:szCs w:val="18"/>
        </w:rPr>
        <w:t xml:space="preserve"> of Mr. Paterson: Last week had 2 </w:t>
      </w:r>
      <w:r>
        <w:rPr>
          <w:i/>
          <w:iCs/>
          <w:color w:val="000000"/>
          <w:sz w:val="18"/>
          <w:szCs w:val="18"/>
        </w:rPr>
        <w:t>pleasant</w:t>
      </w:r>
      <w:r>
        <w:rPr>
          <w:color w:val="000000"/>
          <w:sz w:val="18"/>
          <w:szCs w:val="18"/>
        </w:rPr>
        <w:t xml:space="preserve"> visits, (</w:t>
      </w:r>
      <w:r>
        <w:rPr>
          <w:i/>
          <w:iCs/>
          <w:color w:val="000000"/>
          <w:sz w:val="18"/>
          <w:szCs w:val="18"/>
        </w:rPr>
        <w:t>once &amp; no more</w:t>
      </w:r>
      <w:r>
        <w:rPr>
          <w:color w:val="000000"/>
          <w:sz w:val="18"/>
          <w:szCs w:val="18"/>
        </w:rPr>
        <w:t>!) from 2 Presbytn. Ministers</w:t>
      </w:r>
      <w:r w:rsidR="002A439E">
        <w:rPr>
          <w:color w:val="000000"/>
          <w:sz w:val="18"/>
          <w:szCs w:val="18"/>
        </w:rPr>
        <w:t>—</w:t>
      </w:r>
      <w:r>
        <w:rPr>
          <w:color w:val="000000"/>
          <w:sz w:val="18"/>
          <w:szCs w:val="18"/>
        </w:rPr>
        <w:t>Rev. R. Stewart from Greymouth (on sick leave</w:t>
      </w:r>
      <w:r w:rsidR="002A439E">
        <w:rPr>
          <w:color w:val="000000"/>
          <w:sz w:val="18"/>
          <w:szCs w:val="18"/>
        </w:rPr>
        <w:t>—</w:t>
      </w:r>
      <w:r>
        <w:rPr>
          <w:color w:val="000000"/>
          <w:sz w:val="18"/>
          <w:szCs w:val="18"/>
        </w:rPr>
        <w:t xml:space="preserve">but </w:t>
      </w:r>
      <w:r>
        <w:rPr>
          <w:i/>
          <w:iCs/>
          <w:color w:val="000000"/>
          <w:sz w:val="18"/>
          <w:szCs w:val="18"/>
        </w:rPr>
        <w:t xml:space="preserve">now </w:t>
      </w:r>
      <w:r>
        <w:rPr>
          <w:color w:val="000000"/>
          <w:sz w:val="18"/>
          <w:szCs w:val="18"/>
        </w:rPr>
        <w:t xml:space="preserve">well), and Rev. A. Grant, </w:t>
      </w:r>
      <w:r>
        <w:rPr>
          <w:i/>
          <w:iCs/>
          <w:color w:val="000000"/>
          <w:sz w:val="18"/>
          <w:szCs w:val="18"/>
        </w:rPr>
        <w:t>Wpku</w:t>
      </w:r>
      <w:r>
        <w:rPr>
          <w:color w:val="000000"/>
          <w:sz w:val="18"/>
          <w:szCs w:val="18"/>
        </w:rPr>
        <w:t xml:space="preserve">. Crerar well. Dr. Sidey ailing. The Dean well. Bp. gone to Gisborne: some portion of his “charge”, </w:t>
      </w:r>
      <w:r>
        <w:rPr>
          <w:i/>
          <w:iCs/>
          <w:color w:val="000000"/>
          <w:sz w:val="18"/>
          <w:szCs w:val="18"/>
        </w:rPr>
        <w:t>good</w:t>
      </w:r>
      <w:r>
        <w:rPr>
          <w:color w:val="000000"/>
          <w:sz w:val="18"/>
          <w:szCs w:val="18"/>
        </w:rPr>
        <w:t xml:space="preserve">: and so I told </w:t>
      </w:r>
      <w:smartTag w:uri="urn:schemas-microsoft-com:office:smarttags" w:element="City">
        <w:smartTag w:uri="urn:schemas-microsoft-com:office:smarttags" w:element="place">
          <w:r>
            <w:rPr>
              <w:color w:val="000000"/>
              <w:sz w:val="18"/>
              <w:szCs w:val="18"/>
            </w:rPr>
            <w:t>Hobbs</w:t>
          </w:r>
        </w:smartTag>
      </w:smartTag>
      <w:r w:rsidR="002A439E">
        <w:rPr>
          <w:color w:val="000000"/>
          <w:sz w:val="18"/>
          <w:szCs w:val="18"/>
        </w:rPr>
        <w:t>—</w:t>
      </w:r>
      <w:r>
        <w:rPr>
          <w:color w:val="000000"/>
          <w:sz w:val="18"/>
          <w:szCs w:val="18"/>
        </w:rPr>
        <w:t xml:space="preserve">who had. also, </w:t>
      </w:r>
      <w:r w:rsidR="00263805">
        <w:rPr>
          <w:i/>
          <w:iCs/>
          <w:color w:val="000000"/>
          <w:sz w:val="18"/>
          <w:szCs w:val="18"/>
        </w:rPr>
        <w:t>heard</w:t>
      </w:r>
      <w:r>
        <w:rPr>
          <w:i/>
          <w:iCs/>
          <w:color w:val="000000"/>
          <w:sz w:val="18"/>
          <w:szCs w:val="18"/>
        </w:rPr>
        <w:t xml:space="preserve"> it</w:t>
      </w:r>
      <w:r>
        <w:rPr>
          <w:color w:val="000000"/>
          <w:sz w:val="18"/>
          <w:szCs w:val="18"/>
        </w:rPr>
        <w:t xml:space="preserve">. The Pope has issued his Bull to </w:t>
      </w:r>
      <w:r>
        <w:rPr>
          <w:i/>
          <w:iCs/>
          <w:color w:val="000000"/>
          <w:sz w:val="18"/>
          <w:szCs w:val="18"/>
        </w:rPr>
        <w:t>his Scotch</w:t>
      </w:r>
      <w:r>
        <w:rPr>
          <w:color w:val="000000"/>
          <w:sz w:val="18"/>
          <w:szCs w:val="18"/>
        </w:rPr>
        <w:t xml:space="preserve"> Episcopacy</w:t>
      </w:r>
      <w:r w:rsidR="002A439E">
        <w:rPr>
          <w:color w:val="000000"/>
          <w:sz w:val="18"/>
          <w:szCs w:val="18"/>
        </w:rPr>
        <w:t>—</w:t>
      </w:r>
      <w:r>
        <w:rPr>
          <w:i/>
          <w:iCs/>
          <w:color w:val="000000"/>
          <w:sz w:val="18"/>
          <w:szCs w:val="18"/>
          <w:u w:val="single"/>
        </w:rPr>
        <w:t>get me a R.C. translation</w:t>
      </w:r>
      <w:r>
        <w:rPr>
          <w:color w:val="000000"/>
          <w:sz w:val="18"/>
          <w:szCs w:val="18"/>
        </w:rPr>
        <w:t>.</w:t>
      </w:r>
      <w:r w:rsidR="002A439E">
        <w:rPr>
          <w:color w:val="000000"/>
          <w:sz w:val="18"/>
          <w:szCs w:val="18"/>
        </w:rPr>
        <w:t>—</w:t>
      </w:r>
    </w:p>
    <w:p w:rsidR="00832810" w:rsidRDefault="00832810">
      <w:pPr>
        <w:spacing w:after="120"/>
        <w:rPr>
          <w:color w:val="000000"/>
          <w:sz w:val="18"/>
          <w:szCs w:val="18"/>
        </w:rPr>
      </w:pPr>
      <w:r>
        <w:rPr>
          <w:color w:val="000000"/>
          <w:sz w:val="18"/>
          <w:szCs w:val="18"/>
        </w:rPr>
        <w:t xml:space="preserve">Owing to that </w:t>
      </w:r>
      <w:r>
        <w:rPr>
          <w:i/>
          <w:iCs/>
          <w:color w:val="000000"/>
          <w:sz w:val="18"/>
          <w:szCs w:val="18"/>
        </w:rPr>
        <w:t>foolish</w:t>
      </w:r>
      <w:r>
        <w:rPr>
          <w:color w:val="000000"/>
          <w:sz w:val="18"/>
          <w:szCs w:val="18"/>
        </w:rPr>
        <w:t xml:space="preserve"> announcement</w:t>
      </w:r>
      <w:r>
        <w:rPr>
          <w:i/>
          <w:iCs/>
          <w:color w:val="000000"/>
          <w:sz w:val="18"/>
          <w:szCs w:val="18"/>
        </w:rPr>
        <w:t xml:space="preserve"> </w:t>
      </w:r>
      <w:r>
        <w:rPr>
          <w:color w:val="000000"/>
          <w:sz w:val="18"/>
          <w:szCs w:val="18"/>
        </w:rPr>
        <w:t>in Papers re £</w:t>
      </w:r>
      <w:r>
        <w:rPr>
          <w:i/>
          <w:iCs/>
          <w:color w:val="000000"/>
          <w:sz w:val="18"/>
          <w:szCs w:val="18"/>
        </w:rPr>
        <w:t>1000</w:t>
      </w:r>
      <w:r>
        <w:rPr>
          <w:color w:val="000000"/>
          <w:sz w:val="18"/>
          <w:szCs w:val="18"/>
        </w:rPr>
        <w:t xml:space="preserve">, I got </w:t>
      </w:r>
      <w:r>
        <w:rPr>
          <w:i/>
          <w:iCs/>
          <w:color w:val="000000"/>
          <w:sz w:val="18"/>
          <w:szCs w:val="18"/>
        </w:rPr>
        <w:t>calls</w:t>
      </w:r>
      <w:r>
        <w:rPr>
          <w:color w:val="000000"/>
          <w:sz w:val="18"/>
          <w:szCs w:val="18"/>
        </w:rPr>
        <w:t xml:space="preserve"> from all sides! even from a Cleric at “</w:t>
      </w:r>
      <w:smartTag w:uri="urn:schemas-microsoft-com:office:smarttags" w:element="City">
        <w:smartTag w:uri="urn:schemas-microsoft-com:office:smarttags" w:element="place">
          <w:r>
            <w:rPr>
              <w:color w:val="000000"/>
              <w:sz w:val="18"/>
              <w:szCs w:val="18"/>
            </w:rPr>
            <w:t>St. Thomas</w:t>
          </w:r>
        </w:smartTag>
      </w:smartTag>
      <w:r>
        <w:rPr>
          <w:color w:val="000000"/>
          <w:sz w:val="18"/>
          <w:szCs w:val="18"/>
        </w:rPr>
        <w:t xml:space="preserve">”, </w:t>
      </w:r>
      <w:smartTag w:uri="urn:schemas-microsoft-com:office:smarttags" w:element="City">
        <w:smartTag w:uri="urn:schemas-microsoft-com:office:smarttags" w:element="place">
          <w:r>
            <w:rPr>
              <w:color w:val="000000"/>
              <w:sz w:val="18"/>
              <w:szCs w:val="18"/>
            </w:rPr>
            <w:t>Wellington</w:t>
          </w:r>
        </w:smartTag>
      </w:smartTag>
      <w:r>
        <w:rPr>
          <w:color w:val="000000"/>
          <w:sz w:val="18"/>
          <w:szCs w:val="18"/>
        </w:rPr>
        <w:t xml:space="preserve"> and from a ditto, </w:t>
      </w:r>
      <w:smartTag w:uri="urn:schemas-microsoft-com:office:smarttags" w:element="City">
        <w:smartTag w:uri="urn:schemas-microsoft-com:office:smarttags" w:element="place">
          <w:r>
            <w:rPr>
              <w:color w:val="000000"/>
              <w:sz w:val="18"/>
              <w:szCs w:val="18"/>
            </w:rPr>
            <w:t>Auckland</w:t>
          </w:r>
        </w:smartTag>
      </w:smartTag>
      <w:r w:rsidR="002A439E">
        <w:rPr>
          <w:color w:val="000000"/>
          <w:sz w:val="18"/>
          <w:szCs w:val="18"/>
        </w:rPr>
        <w:t>—</w:t>
      </w:r>
      <w:r>
        <w:rPr>
          <w:color w:val="000000"/>
          <w:sz w:val="18"/>
          <w:szCs w:val="18"/>
        </w:rPr>
        <w:t>for a painted window, to cost £300, to memory of 3 Bishops:</w:t>
      </w:r>
      <w:r w:rsidR="002A439E">
        <w:rPr>
          <w:color w:val="000000"/>
          <w:sz w:val="18"/>
          <w:szCs w:val="18"/>
        </w:rPr>
        <w:t>—</w:t>
      </w:r>
      <w:r>
        <w:rPr>
          <w:color w:val="000000"/>
          <w:sz w:val="18"/>
          <w:szCs w:val="18"/>
        </w:rPr>
        <w:t>with others, nearer:</w:t>
      </w:r>
      <w:r w:rsidR="002A439E">
        <w:rPr>
          <w:color w:val="000000"/>
          <w:sz w:val="18"/>
          <w:szCs w:val="18"/>
        </w:rPr>
        <w:t>—</w:t>
      </w:r>
      <w:r>
        <w:rPr>
          <w:color w:val="000000"/>
          <w:sz w:val="18"/>
          <w:szCs w:val="18"/>
        </w:rPr>
        <w:t xml:space="preserve">one stereotyped reply, NO: help </w:t>
      </w:r>
      <w:r>
        <w:rPr>
          <w:i/>
          <w:iCs/>
          <w:color w:val="000000"/>
          <w:sz w:val="18"/>
          <w:szCs w:val="18"/>
          <w:u w:val="single"/>
        </w:rPr>
        <w:t>poor</w:t>
      </w:r>
      <w:r>
        <w:rPr>
          <w:color w:val="000000"/>
          <w:sz w:val="18"/>
          <w:szCs w:val="18"/>
        </w:rPr>
        <w:t xml:space="preserve">, </w:t>
      </w:r>
      <w:r>
        <w:rPr>
          <w:i/>
          <w:iCs/>
          <w:color w:val="000000"/>
          <w:sz w:val="18"/>
          <w:szCs w:val="18"/>
        </w:rPr>
        <w:t>not buildings</w:t>
      </w:r>
      <w:r>
        <w:rPr>
          <w:color w:val="000000"/>
          <w:sz w:val="18"/>
          <w:szCs w:val="18"/>
        </w:rPr>
        <w:t>.</w:t>
      </w:r>
    </w:p>
    <w:p w:rsidR="00832810" w:rsidRDefault="00832810">
      <w:pPr>
        <w:spacing w:after="120"/>
        <w:rPr>
          <w:color w:val="000000"/>
          <w:sz w:val="18"/>
          <w:szCs w:val="18"/>
        </w:rPr>
      </w:pPr>
      <w:r>
        <w:rPr>
          <w:color w:val="000000"/>
          <w:sz w:val="18"/>
          <w:szCs w:val="18"/>
        </w:rPr>
        <w:t xml:space="preserve">Nothing yet from Seddon </w:t>
      </w:r>
      <w:r>
        <w:rPr>
          <w:i/>
          <w:iCs/>
          <w:color w:val="000000"/>
          <w:sz w:val="18"/>
          <w:szCs w:val="18"/>
        </w:rPr>
        <w:t xml:space="preserve">re </w:t>
      </w:r>
      <w:r>
        <w:rPr>
          <w:color w:val="000000"/>
          <w:sz w:val="18"/>
          <w:szCs w:val="18"/>
        </w:rPr>
        <w:t xml:space="preserve">Lexicon, and </w:t>
      </w:r>
      <w:r>
        <w:rPr>
          <w:i/>
          <w:iCs/>
          <w:color w:val="000000"/>
          <w:sz w:val="18"/>
          <w:szCs w:val="18"/>
        </w:rPr>
        <w:t xml:space="preserve">now </w:t>
      </w:r>
      <w:r>
        <w:rPr>
          <w:color w:val="000000"/>
          <w:sz w:val="18"/>
          <w:szCs w:val="18"/>
        </w:rPr>
        <w:t xml:space="preserve">I wish I had </w:t>
      </w:r>
      <w:r>
        <w:rPr>
          <w:i/>
          <w:iCs/>
          <w:color w:val="000000"/>
          <w:sz w:val="18"/>
          <w:szCs w:val="18"/>
        </w:rPr>
        <w:t xml:space="preserve">not offered </w:t>
      </w:r>
      <w:r>
        <w:rPr>
          <w:color w:val="000000"/>
          <w:sz w:val="18"/>
          <w:szCs w:val="18"/>
        </w:rPr>
        <w:t>to get</w:t>
      </w:r>
      <w:r>
        <w:rPr>
          <w:i/>
          <w:iCs/>
          <w:color w:val="000000"/>
          <w:sz w:val="18"/>
          <w:szCs w:val="18"/>
        </w:rPr>
        <w:t xml:space="preserve"> </w:t>
      </w:r>
      <w:r>
        <w:rPr>
          <w:color w:val="000000"/>
          <w:sz w:val="18"/>
          <w:szCs w:val="18"/>
        </w:rPr>
        <w:t xml:space="preserve">out another such part: memory (Maori) &amp; physical powers failing fast: I </w:t>
      </w:r>
      <w:r>
        <w:rPr>
          <w:i/>
          <w:iCs/>
          <w:color w:val="000000"/>
          <w:sz w:val="18"/>
          <w:szCs w:val="18"/>
        </w:rPr>
        <w:t>need</w:t>
      </w:r>
      <w:r>
        <w:rPr>
          <w:color w:val="000000"/>
          <w:sz w:val="18"/>
          <w:szCs w:val="18"/>
        </w:rPr>
        <w:t xml:space="preserve"> a good, suitable pair of specs., particularly for </w:t>
      </w:r>
      <w:r>
        <w:rPr>
          <w:i/>
          <w:iCs/>
          <w:color w:val="000000"/>
          <w:sz w:val="18"/>
          <w:szCs w:val="18"/>
        </w:rPr>
        <w:t xml:space="preserve">night </w:t>
      </w:r>
      <w:r>
        <w:rPr>
          <w:color w:val="000000"/>
          <w:sz w:val="18"/>
          <w:szCs w:val="18"/>
        </w:rPr>
        <w:t>work</w:t>
      </w:r>
      <w:r w:rsidR="002A439E">
        <w:rPr>
          <w:color w:val="000000"/>
          <w:sz w:val="18"/>
          <w:szCs w:val="18"/>
        </w:rPr>
        <w:t>—</w:t>
      </w:r>
      <w:r>
        <w:rPr>
          <w:color w:val="000000"/>
          <w:sz w:val="18"/>
          <w:szCs w:val="18"/>
        </w:rPr>
        <w:t xml:space="preserve">these I have in use at night (for reading only) </w:t>
      </w:r>
      <w:r>
        <w:rPr>
          <w:i/>
          <w:iCs/>
          <w:color w:val="000000"/>
          <w:sz w:val="18"/>
          <w:szCs w:val="18"/>
        </w:rPr>
        <w:t>hurt my eyes</w:t>
      </w:r>
      <w:r>
        <w:rPr>
          <w:color w:val="000000"/>
          <w:sz w:val="18"/>
          <w:szCs w:val="18"/>
        </w:rPr>
        <w:t xml:space="preserve"> after, say, an hour’s using. I must try </w:t>
      </w:r>
      <w:r>
        <w:rPr>
          <w:i/>
          <w:iCs/>
          <w:color w:val="000000"/>
          <w:sz w:val="18"/>
          <w:szCs w:val="18"/>
        </w:rPr>
        <w:t>again</w:t>
      </w:r>
      <w:r w:rsidR="002A439E">
        <w:rPr>
          <w:color w:val="000000"/>
          <w:sz w:val="18"/>
          <w:szCs w:val="18"/>
        </w:rPr>
        <w:t>—</w:t>
      </w:r>
      <w:r>
        <w:rPr>
          <w:color w:val="000000"/>
          <w:sz w:val="18"/>
          <w:szCs w:val="18"/>
        </w:rPr>
        <w:t>at Collins’, also at Williams’.</w:t>
      </w:r>
    </w:p>
    <w:p w:rsidR="00832810" w:rsidRDefault="00832810">
      <w:pPr>
        <w:spacing w:after="120"/>
        <w:rPr>
          <w:color w:val="000000"/>
          <w:sz w:val="18"/>
          <w:szCs w:val="18"/>
        </w:rPr>
      </w:pPr>
      <w:r>
        <w:rPr>
          <w:color w:val="000000"/>
          <w:sz w:val="18"/>
          <w:szCs w:val="18"/>
        </w:rPr>
        <w:t>Will post your tractate,</w:t>
      </w:r>
      <w:r w:rsidR="008D2274">
        <w:rPr>
          <w:color w:val="000000"/>
          <w:sz w:val="18"/>
          <w:szCs w:val="18"/>
        </w:rPr>
        <w:t>— “</w:t>
      </w:r>
      <w:r>
        <w:rPr>
          <w:color w:val="000000"/>
          <w:sz w:val="18"/>
          <w:szCs w:val="18"/>
        </w:rPr>
        <w:t>Light” to your Father, as directed</w:t>
      </w:r>
      <w:r w:rsidR="002A439E">
        <w:rPr>
          <w:color w:val="000000"/>
          <w:sz w:val="18"/>
          <w:szCs w:val="18"/>
        </w:rPr>
        <w:t>—</w:t>
      </w:r>
      <w:r>
        <w:rPr>
          <w:color w:val="000000"/>
          <w:sz w:val="18"/>
          <w:szCs w:val="18"/>
        </w:rPr>
        <w:t xml:space="preserve">don’t think much of it, tho’ highly spiced with orthodox remarks. </w:t>
      </w:r>
      <w:r>
        <w:rPr>
          <w:i/>
          <w:iCs/>
          <w:color w:val="000000"/>
          <w:sz w:val="18"/>
          <w:szCs w:val="18"/>
        </w:rPr>
        <w:t xml:space="preserve">Agree fully </w:t>
      </w:r>
      <w:r>
        <w:rPr>
          <w:color w:val="000000"/>
          <w:sz w:val="18"/>
          <w:szCs w:val="18"/>
        </w:rPr>
        <w:t>w. you, as to “</w:t>
      </w:r>
      <w:r>
        <w:rPr>
          <w:i/>
          <w:iCs/>
          <w:color w:val="000000"/>
          <w:sz w:val="18"/>
          <w:szCs w:val="18"/>
        </w:rPr>
        <w:t>Missioners</w:t>
      </w:r>
      <w:r>
        <w:rPr>
          <w:color w:val="000000"/>
          <w:sz w:val="18"/>
          <w:szCs w:val="18"/>
        </w:rPr>
        <w:t>”,</w:t>
      </w:r>
      <w:r w:rsidR="00263805">
        <w:rPr>
          <w:color w:val="000000"/>
          <w:sz w:val="18"/>
          <w:szCs w:val="18"/>
        </w:rPr>
        <w:t xml:space="preserve"> so I have constantly &amp; boldly </w:t>
      </w:r>
      <w:r>
        <w:rPr>
          <w:color w:val="000000"/>
          <w:sz w:val="18"/>
          <w:szCs w:val="18"/>
        </w:rPr>
        <w:t>said:</w:t>
      </w:r>
      <w:r w:rsidR="002A439E">
        <w:rPr>
          <w:color w:val="000000"/>
          <w:sz w:val="18"/>
          <w:szCs w:val="18"/>
        </w:rPr>
        <w:t>—</w:t>
      </w:r>
      <w:r>
        <w:rPr>
          <w:color w:val="000000"/>
          <w:sz w:val="18"/>
          <w:szCs w:val="18"/>
        </w:rPr>
        <w:t xml:space="preserve">I fear </w:t>
      </w:r>
      <w:smartTag w:uri="urn:schemas-microsoft-com:office:smarttags" w:element="City">
        <w:smartTag w:uri="urn:schemas-microsoft-com:office:smarttags" w:element="place">
          <w:r>
            <w:rPr>
              <w:color w:val="000000"/>
              <w:sz w:val="18"/>
              <w:szCs w:val="18"/>
            </w:rPr>
            <w:t>Paterson</w:t>
          </w:r>
        </w:smartTag>
      </w:smartTag>
      <w:r>
        <w:rPr>
          <w:color w:val="000000"/>
          <w:sz w:val="18"/>
          <w:szCs w:val="18"/>
        </w:rPr>
        <w:t xml:space="preserve">’s </w:t>
      </w:r>
      <w:r>
        <w:rPr>
          <w:i/>
          <w:iCs/>
          <w:color w:val="000000"/>
          <w:sz w:val="18"/>
          <w:szCs w:val="18"/>
        </w:rPr>
        <w:t>removal</w:t>
      </w:r>
      <w:r>
        <w:rPr>
          <w:color w:val="000000"/>
          <w:sz w:val="18"/>
          <w:szCs w:val="18"/>
        </w:rPr>
        <w:t xml:space="preserve"> has been </w:t>
      </w:r>
      <w:r>
        <w:rPr>
          <w:i/>
          <w:iCs/>
          <w:color w:val="000000"/>
          <w:sz w:val="18"/>
          <w:szCs w:val="18"/>
        </w:rPr>
        <w:t>somehow</w:t>
      </w:r>
      <w:r>
        <w:rPr>
          <w:color w:val="000000"/>
          <w:sz w:val="18"/>
          <w:szCs w:val="18"/>
        </w:rPr>
        <w:t xml:space="preserve"> caused by Soltan, &amp;c, &amp;c.</w:t>
      </w:r>
    </w:p>
    <w:p w:rsidR="00832810" w:rsidRDefault="00832810">
      <w:pPr>
        <w:rPr>
          <w:color w:val="000000"/>
          <w:sz w:val="18"/>
          <w:szCs w:val="18"/>
        </w:rPr>
      </w:pPr>
      <w:r>
        <w:rPr>
          <w:color w:val="000000"/>
          <w:sz w:val="18"/>
          <w:szCs w:val="18"/>
        </w:rPr>
        <w:t xml:space="preserve">Once more good bye </w:t>
      </w:r>
      <w:r>
        <w:rPr>
          <w:color w:val="000000"/>
          <w:sz w:val="18"/>
          <w:szCs w:val="18"/>
        </w:rPr>
        <w:tab/>
      </w:r>
      <w:r>
        <w:rPr>
          <w:color w:val="000000"/>
          <w:sz w:val="18"/>
          <w:szCs w:val="18"/>
        </w:rPr>
        <w:tab/>
        <w:t xml:space="preserve">yours ever </w:t>
      </w:r>
    </w:p>
    <w:p w:rsidR="00832810" w:rsidRDefault="00832810">
      <w:pPr>
        <w:spacing w:after="120"/>
        <w:ind w:left="2556" w:firstLine="284"/>
        <w:rPr>
          <w:color w:val="000000"/>
          <w:sz w:val="18"/>
          <w:szCs w:val="18"/>
        </w:rPr>
      </w:pPr>
      <w:r>
        <w:rPr>
          <w:color w:val="000000"/>
          <w:sz w:val="18"/>
          <w:szCs w:val="18"/>
        </w:rPr>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November 13: to Ethel Florance</w:t>
      </w:r>
      <w:r>
        <w:rPr>
          <w:rStyle w:val="FootnoteReference"/>
          <w:rFonts w:ascii="Arial" w:hAnsi="Arial" w:cs="Arial"/>
          <w:color w:val="000000"/>
          <w:sz w:val="22"/>
          <w:szCs w:val="22"/>
        </w:rPr>
        <w:footnoteReference w:id="938"/>
      </w:r>
    </w:p>
    <w:p w:rsidR="00832810" w:rsidRDefault="00832810">
      <w:pPr>
        <w:spacing w:after="120"/>
        <w:jc w:val="right"/>
        <w:rPr>
          <w:color w:val="000000"/>
          <w:sz w:val="18"/>
          <w:szCs w:val="18"/>
        </w:rPr>
      </w:pPr>
      <w:r>
        <w:rPr>
          <w:color w:val="000000"/>
          <w:sz w:val="18"/>
          <w:szCs w:val="18"/>
        </w:rPr>
        <w:t>Napier, Sunday night,</w:t>
      </w:r>
      <w:r>
        <w:rPr>
          <w:color w:val="000000"/>
          <w:sz w:val="18"/>
          <w:szCs w:val="18"/>
        </w:rPr>
        <w:br/>
        <w:t>Novr. 13</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Dear Ethel</w:t>
      </w:r>
    </w:p>
    <w:p w:rsidR="00832810" w:rsidRDefault="00832810">
      <w:pPr>
        <w:spacing w:after="120"/>
        <w:rPr>
          <w:color w:val="000000"/>
          <w:sz w:val="18"/>
          <w:szCs w:val="18"/>
        </w:rPr>
      </w:pPr>
      <w:r>
        <w:rPr>
          <w:color w:val="000000"/>
          <w:sz w:val="18"/>
          <w:szCs w:val="18"/>
        </w:rPr>
        <w:t>I have been thinking on you very much of late, owing to the information I received from Miss Matthews concerning you, when I called at the High School last Thursday, I trust however you are recovering surely, and will soon be again well.—</w:t>
      </w:r>
      <w:r>
        <w:rPr>
          <w:rStyle w:val="FootnoteReference"/>
          <w:color w:val="000000"/>
          <w:sz w:val="18"/>
          <w:szCs w:val="18"/>
        </w:rPr>
        <w:footnoteReference w:id="939"/>
      </w:r>
    </w:p>
    <w:p w:rsidR="00832810" w:rsidRDefault="00832810">
      <w:pPr>
        <w:spacing w:after="120"/>
        <w:rPr>
          <w:color w:val="000000"/>
          <w:sz w:val="18"/>
          <w:szCs w:val="18"/>
        </w:rPr>
      </w:pPr>
      <w:r>
        <w:rPr>
          <w:color w:val="000000"/>
          <w:sz w:val="18"/>
          <w:szCs w:val="18"/>
        </w:rPr>
        <w:t xml:space="preserve">I did think of calling at the High School tomorrow, or Tuesday, but on second thoughts I will put off my doing so until </w:t>
      </w:r>
      <w:r>
        <w:rPr>
          <w:i/>
          <w:color w:val="000000"/>
          <w:sz w:val="18"/>
          <w:szCs w:val="18"/>
        </w:rPr>
        <w:t>Thursday</w:t>
      </w:r>
      <w:r>
        <w:rPr>
          <w:color w:val="000000"/>
          <w:sz w:val="18"/>
          <w:szCs w:val="18"/>
        </w:rPr>
        <w:t xml:space="preserve"> afternoon—when I hope to have the pleasure of seeing you well. I trust you are bearing your seclusion cheerfully.—</w:t>
      </w:r>
    </w:p>
    <w:p w:rsidR="00832810" w:rsidRDefault="00832810">
      <w:pPr>
        <w:ind w:left="284" w:firstLine="284"/>
        <w:rPr>
          <w:color w:val="000000"/>
          <w:sz w:val="18"/>
          <w:szCs w:val="18"/>
        </w:rPr>
      </w:pPr>
      <w:r>
        <w:rPr>
          <w:color w:val="000000"/>
          <w:sz w:val="18"/>
          <w:szCs w:val="18"/>
        </w:rPr>
        <w:t>With kind regards,—</w:t>
      </w:r>
    </w:p>
    <w:p w:rsidR="00832810" w:rsidRDefault="00832810">
      <w:pPr>
        <w:ind w:left="852" w:firstLine="284"/>
        <w:rPr>
          <w:color w:val="000000"/>
          <w:sz w:val="18"/>
          <w:szCs w:val="18"/>
        </w:rPr>
      </w:pPr>
      <w:r>
        <w:rPr>
          <w:color w:val="000000"/>
          <w:sz w:val="18"/>
          <w:szCs w:val="18"/>
        </w:rPr>
        <w:t>I am, yours sincerely,</w:t>
      </w:r>
    </w:p>
    <w:p w:rsidR="00832810" w:rsidRDefault="00832810">
      <w:pPr>
        <w:spacing w:after="120"/>
        <w:ind w:left="1420"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November 13: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40"/>
      </w:r>
    </w:p>
    <w:p w:rsidR="00832810" w:rsidRDefault="00832810">
      <w:pPr>
        <w:spacing w:after="120"/>
        <w:jc w:val="right"/>
        <w:rPr>
          <w:rFonts w:cs="Arial"/>
          <w:i/>
          <w:iCs/>
          <w:color w:val="000000"/>
          <w:sz w:val="18"/>
          <w:szCs w:val="22"/>
        </w:rPr>
      </w:pPr>
      <w:r>
        <w:rPr>
          <w:rFonts w:cs="Arial"/>
          <w:i/>
          <w:iCs/>
          <w:color w:val="000000"/>
          <w:sz w:val="18"/>
          <w:szCs w:val="22"/>
        </w:rPr>
        <w:t>Napier, Sunday night, late</w:t>
      </w:r>
      <w:r>
        <w:rPr>
          <w:rFonts w:cs="Arial"/>
          <w:i/>
          <w:iCs/>
          <w:color w:val="000000"/>
          <w:sz w:val="18"/>
          <w:szCs w:val="22"/>
        </w:rPr>
        <w:br/>
      </w:r>
      <w:smartTag w:uri="urn:schemas-microsoft-com:office:smarttags" w:element="date">
        <w:smartTagPr>
          <w:attr w:name="Year" w:val="1898"/>
          <w:attr w:name="Day" w:val="13"/>
          <w:attr w:name="Month" w:val="11"/>
        </w:smartTagPr>
        <w:r>
          <w:rPr>
            <w:rFonts w:cs="Arial"/>
            <w:i/>
            <w:iCs/>
            <w:color w:val="000000"/>
            <w:sz w:val="18"/>
            <w:szCs w:val="22"/>
          </w:rPr>
          <w:t>November 13</w:t>
        </w:r>
        <w:r>
          <w:rPr>
            <w:rFonts w:cs="Arial"/>
            <w:i/>
            <w:iCs/>
            <w:color w:val="000000"/>
            <w:sz w:val="18"/>
            <w:szCs w:val="22"/>
            <w:vertAlign w:val="superscript"/>
          </w:rPr>
          <w:t>th</w:t>
        </w:r>
        <w:r>
          <w:rPr>
            <w:rFonts w:cs="Arial"/>
            <w:i/>
            <w:iCs/>
            <w:color w:val="000000"/>
            <w:sz w:val="18"/>
            <w:szCs w:val="22"/>
          </w:rPr>
          <w:br/>
          <w:t>1898</w:t>
        </w:r>
      </w:smartTag>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 xml:space="preserve">I must try &amp; write you a few lines tonight. </w:t>
      </w:r>
      <w:r>
        <w:rPr>
          <w:rFonts w:cs="Arial"/>
          <w:i/>
          <w:iCs/>
          <w:color w:val="000000"/>
          <w:sz w:val="18"/>
          <w:szCs w:val="22"/>
        </w:rPr>
        <w:t>Imprimis</w:t>
      </w:r>
      <w:r>
        <w:rPr>
          <w:rFonts w:cs="Arial"/>
          <w:color w:val="000000"/>
          <w:sz w:val="18"/>
          <w:szCs w:val="22"/>
        </w:rPr>
        <w:t xml:space="preserve">: I hope you (&amp; yours) are quite well, and that w. Parlt. rising </w:t>
      </w:r>
      <w:r>
        <w:rPr>
          <w:rFonts w:cs="Arial"/>
          <w:i/>
          <w:iCs/>
          <w:color w:val="000000"/>
          <w:sz w:val="18"/>
          <w:szCs w:val="22"/>
        </w:rPr>
        <w:t xml:space="preserve">your heavy &amp; continuous </w:t>
      </w:r>
      <w:r>
        <w:rPr>
          <w:rFonts w:cs="Arial"/>
          <w:color w:val="000000"/>
          <w:sz w:val="18"/>
          <w:szCs w:val="22"/>
        </w:rPr>
        <w:t xml:space="preserve">labours have ceased. I have often, </w:t>
      </w:r>
      <w:r>
        <w:rPr>
          <w:rFonts w:cs="Arial"/>
          <w:i/>
          <w:iCs/>
          <w:color w:val="000000"/>
          <w:sz w:val="18"/>
          <w:szCs w:val="22"/>
        </w:rPr>
        <w:t>very often</w:t>
      </w:r>
      <w:r>
        <w:rPr>
          <w:rFonts w:cs="Arial"/>
          <w:color w:val="000000"/>
          <w:sz w:val="18"/>
          <w:szCs w:val="22"/>
        </w:rPr>
        <w:t>, had you in mind</w:t>
      </w:r>
      <w:r w:rsidR="002A439E">
        <w:rPr>
          <w:rFonts w:cs="Arial"/>
          <w:color w:val="000000"/>
          <w:sz w:val="18"/>
          <w:szCs w:val="22"/>
        </w:rPr>
        <w:t>——</w:t>
      </w:r>
      <w:r>
        <w:rPr>
          <w:rFonts w:cs="Arial"/>
          <w:color w:val="000000"/>
          <w:sz w:val="18"/>
          <w:szCs w:val="22"/>
        </w:rPr>
        <w:t xml:space="preserve">and something more. I duly recd. your kind post-card &amp; thank you for it. I have been (&amp; </w:t>
      </w:r>
      <w:r>
        <w:rPr>
          <w:rFonts w:cs="Arial"/>
          <w:i/>
          <w:iCs/>
          <w:color w:val="000000"/>
          <w:sz w:val="18"/>
          <w:szCs w:val="22"/>
        </w:rPr>
        <w:t>am</w:t>
      </w:r>
      <w:r>
        <w:rPr>
          <w:rFonts w:cs="Arial"/>
          <w:color w:val="000000"/>
          <w:sz w:val="18"/>
          <w:szCs w:val="22"/>
        </w:rPr>
        <w:t>) very busy</w:t>
      </w:r>
      <w:r w:rsidR="002A439E">
        <w:rPr>
          <w:rFonts w:cs="Arial"/>
          <w:color w:val="000000"/>
          <w:sz w:val="18"/>
          <w:szCs w:val="22"/>
        </w:rPr>
        <w:t>—</w:t>
      </w:r>
      <w:r>
        <w:rPr>
          <w:rFonts w:cs="Arial"/>
          <w:color w:val="000000"/>
          <w:sz w:val="18"/>
          <w:szCs w:val="22"/>
        </w:rPr>
        <w:t xml:space="preserve">partly owing to the carelessness, or shortsightedness of others! I was going inland early last month, (legal business, &amp;c, at Waipawa) </w:t>
      </w:r>
      <w:r>
        <w:rPr>
          <w:rFonts w:cs="Arial"/>
          <w:i/>
          <w:iCs/>
          <w:color w:val="000000"/>
          <w:sz w:val="18"/>
          <w:szCs w:val="22"/>
        </w:rPr>
        <w:t>obliged</w:t>
      </w:r>
      <w:r>
        <w:rPr>
          <w:rFonts w:cs="Arial"/>
          <w:color w:val="000000"/>
          <w:sz w:val="18"/>
          <w:szCs w:val="22"/>
        </w:rPr>
        <w:t xml:space="preserve"> to defer it on account of Synod, &amp; then, when about leaving, all packed, a wire from Eccles at </w:t>
      </w:r>
      <w:r>
        <w:rPr>
          <w:rFonts w:cs="Arial"/>
          <w:i/>
          <w:iCs/>
          <w:color w:val="000000"/>
          <w:sz w:val="18"/>
          <w:szCs w:val="22"/>
        </w:rPr>
        <w:t xml:space="preserve">Newmkt. </w:t>
      </w:r>
      <w:smartTag w:uri="urn:schemas-microsoft-com:office:smarttags" w:element="City">
        <w:smartTag w:uri="urn:schemas-microsoft-com:office:smarttags" w:element="place">
          <w:r>
            <w:rPr>
              <w:rFonts w:cs="Arial"/>
              <w:i/>
              <w:iCs/>
              <w:color w:val="000000"/>
              <w:sz w:val="18"/>
              <w:szCs w:val="22"/>
            </w:rPr>
            <w:t>Auckland</w:t>
          </w:r>
        </w:smartTag>
      </w:smartTag>
      <w:r>
        <w:rPr>
          <w:rFonts w:cs="Arial"/>
          <w:color w:val="000000"/>
          <w:sz w:val="18"/>
          <w:szCs w:val="22"/>
        </w:rPr>
        <w:t>! asking me to go to Wdv. on Sunday 30</w:t>
      </w:r>
      <w:r>
        <w:rPr>
          <w:rFonts w:cs="Arial"/>
          <w:color w:val="000000"/>
          <w:sz w:val="18"/>
          <w:szCs w:val="22"/>
          <w:vertAlign w:val="superscript"/>
        </w:rPr>
        <w:t>th</w:t>
      </w:r>
      <w:r>
        <w:rPr>
          <w:rFonts w:cs="Arial"/>
          <w:color w:val="000000"/>
          <w:sz w:val="18"/>
          <w:szCs w:val="22"/>
        </w:rPr>
        <w:t>. ult., &amp; take 2 Services!</w:t>
      </w:r>
      <w:r w:rsidR="002A439E">
        <w:rPr>
          <w:rFonts w:cs="Arial"/>
          <w:color w:val="000000"/>
          <w:sz w:val="18"/>
          <w:szCs w:val="22"/>
        </w:rPr>
        <w:t>—</w:t>
      </w:r>
      <w:r>
        <w:rPr>
          <w:rFonts w:cs="Arial"/>
          <w:color w:val="000000"/>
          <w:sz w:val="18"/>
          <w:szCs w:val="22"/>
        </w:rPr>
        <w:t xml:space="preserve">At </w:t>
      </w:r>
      <w:r>
        <w:rPr>
          <w:rFonts w:cs="Arial"/>
          <w:i/>
          <w:iCs/>
          <w:color w:val="000000"/>
          <w:sz w:val="18"/>
          <w:szCs w:val="22"/>
        </w:rPr>
        <w:t xml:space="preserve">first </w:t>
      </w:r>
      <w:r>
        <w:rPr>
          <w:rFonts w:cs="Arial"/>
          <w:color w:val="000000"/>
          <w:sz w:val="18"/>
          <w:szCs w:val="22"/>
        </w:rPr>
        <w:t>sight</w:t>
      </w:r>
      <w:r w:rsidR="002A439E">
        <w:rPr>
          <w:rFonts w:cs="Arial"/>
          <w:color w:val="000000"/>
          <w:sz w:val="18"/>
          <w:szCs w:val="22"/>
        </w:rPr>
        <w:t>—</w:t>
      </w:r>
      <w:r>
        <w:rPr>
          <w:rFonts w:cs="Arial"/>
          <w:color w:val="000000"/>
          <w:sz w:val="18"/>
          <w:szCs w:val="22"/>
        </w:rPr>
        <w:t xml:space="preserve">I roared, </w:t>
      </w:r>
      <w:r>
        <w:rPr>
          <w:rFonts w:cs="Arial"/>
          <w:i/>
          <w:iCs/>
          <w:color w:val="000000"/>
          <w:sz w:val="18"/>
          <w:szCs w:val="22"/>
        </w:rPr>
        <w:t>Kahore</w:t>
      </w:r>
      <w:r>
        <w:rPr>
          <w:rFonts w:cs="Arial"/>
          <w:color w:val="000000"/>
          <w:sz w:val="18"/>
          <w:szCs w:val="22"/>
        </w:rPr>
        <w:t xml:space="preserve">: for E. was to have seen me </w:t>
      </w:r>
      <w:r>
        <w:rPr>
          <w:rFonts w:cs="Arial"/>
          <w:i/>
          <w:iCs/>
          <w:color w:val="000000"/>
          <w:sz w:val="18"/>
          <w:szCs w:val="22"/>
        </w:rPr>
        <w:t xml:space="preserve">re </w:t>
      </w:r>
      <w:r>
        <w:rPr>
          <w:rFonts w:cs="Arial"/>
          <w:color w:val="000000"/>
          <w:sz w:val="18"/>
          <w:szCs w:val="22"/>
        </w:rPr>
        <w:t>such matters after Synod, &amp; left N. without doing so! However, better thoughts prevailed, &amp; I agreed to go: left N. on 25</w:t>
      </w:r>
      <w:r>
        <w:rPr>
          <w:rFonts w:cs="Arial"/>
          <w:color w:val="000000"/>
          <w:sz w:val="18"/>
          <w:szCs w:val="22"/>
          <w:vertAlign w:val="superscript"/>
        </w:rPr>
        <w:t>th</w:t>
      </w:r>
      <w:r>
        <w:rPr>
          <w:rFonts w:cs="Arial"/>
          <w:color w:val="000000"/>
          <w:sz w:val="18"/>
          <w:szCs w:val="22"/>
        </w:rPr>
        <w:t>. for Wpu., &amp; thence to Wdv. on 29</w:t>
      </w:r>
      <w:r>
        <w:rPr>
          <w:rFonts w:cs="Arial"/>
          <w:color w:val="000000"/>
          <w:sz w:val="18"/>
          <w:szCs w:val="22"/>
          <w:vertAlign w:val="superscript"/>
        </w:rPr>
        <w:t>th</w:t>
      </w:r>
      <w:r>
        <w:rPr>
          <w:rFonts w:cs="Arial"/>
          <w:color w:val="000000"/>
          <w:sz w:val="18"/>
          <w:szCs w:val="22"/>
        </w:rPr>
        <w:t xml:space="preserve">. staid 2 days at Vicarage, weather </w:t>
      </w:r>
      <w:r>
        <w:rPr>
          <w:rFonts w:cs="Arial"/>
          <w:i/>
          <w:iCs/>
          <w:color w:val="000000"/>
          <w:sz w:val="18"/>
          <w:szCs w:val="22"/>
          <w:u w:val="single"/>
        </w:rPr>
        <w:t>dreadful</w:t>
      </w:r>
      <w:r>
        <w:rPr>
          <w:rFonts w:cs="Arial"/>
          <w:color w:val="000000"/>
          <w:sz w:val="18"/>
          <w:szCs w:val="22"/>
        </w:rPr>
        <w:t xml:space="preserve"> both wind &amp; rain! however was enabled to do the duty</w:t>
      </w:r>
      <w:r w:rsidR="002A439E">
        <w:rPr>
          <w:rFonts w:cs="Arial"/>
          <w:color w:val="000000"/>
          <w:sz w:val="18"/>
          <w:szCs w:val="22"/>
        </w:rPr>
        <w:t>—</w:t>
      </w:r>
      <w:r>
        <w:rPr>
          <w:rFonts w:cs="Arial"/>
          <w:color w:val="000000"/>
          <w:sz w:val="18"/>
          <w:szCs w:val="22"/>
        </w:rPr>
        <w:t>&amp; returned to N. (from Dvk. &amp; Wpku. on Saty. 5</w:t>
      </w:r>
      <w:r>
        <w:rPr>
          <w:rFonts w:cs="Arial"/>
          <w:color w:val="000000"/>
          <w:sz w:val="18"/>
          <w:szCs w:val="22"/>
          <w:vertAlign w:val="superscript"/>
        </w:rPr>
        <w:t>th</w:t>
      </w:r>
      <w:r>
        <w:rPr>
          <w:rFonts w:cs="Arial"/>
          <w:color w:val="000000"/>
          <w:sz w:val="18"/>
          <w:szCs w:val="22"/>
        </w:rPr>
        <w:t>.)</w:t>
      </w:r>
      <w:r w:rsidR="002A439E">
        <w:rPr>
          <w:rFonts w:cs="Arial"/>
          <w:color w:val="000000"/>
          <w:sz w:val="18"/>
          <w:szCs w:val="22"/>
        </w:rPr>
        <w:t>—</w:t>
      </w:r>
      <w:r>
        <w:rPr>
          <w:rFonts w:cs="Arial"/>
          <w:color w:val="000000"/>
          <w:sz w:val="18"/>
          <w:szCs w:val="22"/>
        </w:rPr>
        <w:t xml:space="preserve">In some fluster from S.F. Mail </w:t>
      </w:r>
      <w:r>
        <w:rPr>
          <w:rFonts w:cs="Arial"/>
          <w:i/>
          <w:iCs/>
          <w:color w:val="000000"/>
          <w:sz w:val="18"/>
          <w:szCs w:val="22"/>
        </w:rPr>
        <w:t>closing</w:t>
      </w:r>
      <w:r>
        <w:rPr>
          <w:rFonts w:cs="Arial"/>
          <w:color w:val="000000"/>
          <w:sz w:val="18"/>
          <w:szCs w:val="22"/>
        </w:rPr>
        <w:t xml:space="preserve"> on the </w:t>
      </w:r>
      <w:r>
        <w:rPr>
          <w:rFonts w:cs="Arial"/>
          <w:i/>
          <w:iCs/>
          <w:color w:val="000000"/>
          <w:sz w:val="18"/>
          <w:szCs w:val="22"/>
        </w:rPr>
        <w:t xml:space="preserve">Tuesday </w:t>
      </w:r>
      <w:r>
        <w:rPr>
          <w:rFonts w:cs="Arial"/>
          <w:color w:val="000000"/>
          <w:sz w:val="18"/>
          <w:szCs w:val="22"/>
        </w:rPr>
        <w:t xml:space="preserve">nt. </w:t>
      </w:r>
      <w:r>
        <w:rPr>
          <w:rFonts w:cs="Arial"/>
          <w:i/>
          <w:iCs/>
          <w:color w:val="000000"/>
          <w:sz w:val="18"/>
          <w:szCs w:val="22"/>
        </w:rPr>
        <w:t xml:space="preserve">That </w:t>
      </w:r>
      <w:r>
        <w:rPr>
          <w:rFonts w:cs="Arial"/>
          <w:color w:val="000000"/>
          <w:sz w:val="18"/>
          <w:szCs w:val="22"/>
        </w:rPr>
        <w:t xml:space="preserve">aftn. your Mr. Robertson called, &amp; I spent an </w:t>
      </w:r>
      <w:r>
        <w:rPr>
          <w:rFonts w:cs="Arial"/>
          <w:i/>
          <w:iCs/>
          <w:color w:val="000000"/>
          <w:sz w:val="18"/>
          <w:szCs w:val="22"/>
        </w:rPr>
        <w:t xml:space="preserve">agreeable </w:t>
      </w:r>
      <w:r>
        <w:rPr>
          <w:rFonts w:cs="Arial"/>
          <w:color w:val="000000"/>
          <w:sz w:val="18"/>
          <w:szCs w:val="22"/>
        </w:rPr>
        <w:t xml:space="preserve">hour w. him, he only got from me a copy ea. of 2 old proclamations, or circulars, </w:t>
      </w:r>
      <w:r>
        <w:rPr>
          <w:color w:val="000000"/>
          <w:sz w:val="18"/>
          <w:szCs w:val="22"/>
        </w:rPr>
        <w:t>½</w:t>
      </w:r>
      <w:r>
        <w:rPr>
          <w:rFonts w:cs="Arial"/>
          <w:color w:val="000000"/>
          <w:sz w:val="18"/>
          <w:szCs w:val="22"/>
        </w:rPr>
        <w:t xml:space="preserve"> sht. fcp. ea: one Maori, one </w:t>
      </w:r>
      <w:smartTag w:uri="urn:schemas-microsoft-com:office:smarttags" w:element="country-region">
        <w:smartTag w:uri="urn:schemas-microsoft-com:office:smarttags" w:element="place">
          <w:r>
            <w:rPr>
              <w:rFonts w:cs="Arial"/>
              <w:color w:val="000000"/>
              <w:sz w:val="18"/>
              <w:szCs w:val="22"/>
            </w:rPr>
            <w:t>Eng.</w:t>
          </w:r>
        </w:smartTag>
      </w:smartTag>
      <w:r>
        <w:rPr>
          <w:rFonts w:cs="Arial"/>
          <w:color w:val="000000"/>
          <w:sz w:val="18"/>
          <w:szCs w:val="22"/>
        </w:rPr>
        <w:t xml:space="preserve"> He </w:t>
      </w:r>
      <w:r>
        <w:rPr>
          <w:rFonts w:cs="Arial"/>
          <w:i/>
          <w:iCs/>
          <w:color w:val="000000"/>
          <w:sz w:val="18"/>
          <w:szCs w:val="22"/>
        </w:rPr>
        <w:t xml:space="preserve">much </w:t>
      </w:r>
      <w:r>
        <w:rPr>
          <w:rFonts w:cs="Arial"/>
          <w:color w:val="000000"/>
          <w:sz w:val="18"/>
          <w:szCs w:val="22"/>
        </w:rPr>
        <w:t xml:space="preserve">wishes for </w:t>
      </w:r>
      <w:r>
        <w:rPr>
          <w:rFonts w:cs="Arial"/>
          <w:i/>
          <w:iCs/>
          <w:color w:val="000000"/>
          <w:sz w:val="18"/>
          <w:szCs w:val="22"/>
        </w:rPr>
        <w:t>copy N.T.</w:t>
      </w:r>
      <w:r w:rsidR="002A439E">
        <w:rPr>
          <w:rFonts w:cs="Arial"/>
          <w:color w:val="000000"/>
          <w:sz w:val="18"/>
          <w:szCs w:val="22"/>
        </w:rPr>
        <w:t>—</w:t>
      </w:r>
      <w:r>
        <w:rPr>
          <w:rFonts w:cs="Arial"/>
          <w:color w:val="000000"/>
          <w:sz w:val="18"/>
          <w:szCs w:val="22"/>
        </w:rPr>
        <w:t xml:space="preserve">8vo. I showed him </w:t>
      </w:r>
      <w:r>
        <w:rPr>
          <w:rFonts w:cs="Arial"/>
          <w:i/>
          <w:iCs/>
          <w:color w:val="000000"/>
          <w:sz w:val="18"/>
          <w:szCs w:val="22"/>
        </w:rPr>
        <w:t>my 2</w:t>
      </w:r>
      <w:r w:rsidR="002A439E">
        <w:rPr>
          <w:rFonts w:cs="Arial"/>
          <w:color w:val="000000"/>
          <w:sz w:val="18"/>
          <w:szCs w:val="22"/>
        </w:rPr>
        <w:t>—</w:t>
      </w:r>
      <w:r>
        <w:rPr>
          <w:rFonts w:cs="Arial"/>
          <w:color w:val="000000"/>
          <w:sz w:val="18"/>
          <w:szCs w:val="22"/>
        </w:rPr>
        <w:t>remaining copies, (of which more anon).</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i/>
          <w:iCs/>
          <w:color w:val="000000"/>
          <w:sz w:val="18"/>
          <w:szCs w:val="22"/>
        </w:rPr>
        <w:t xml:space="preserve">Last week, </w:t>
      </w:r>
      <w:r>
        <w:rPr>
          <w:rFonts w:cs="Arial"/>
          <w:color w:val="000000"/>
          <w:sz w:val="18"/>
          <w:szCs w:val="22"/>
        </w:rPr>
        <w:t xml:space="preserve">Hill sent me a </w:t>
      </w:r>
      <w:r>
        <w:rPr>
          <w:rFonts w:cs="Arial"/>
          <w:i/>
          <w:iCs/>
          <w:color w:val="000000"/>
          <w:sz w:val="18"/>
          <w:szCs w:val="22"/>
        </w:rPr>
        <w:t xml:space="preserve">big </w:t>
      </w:r>
      <w:r>
        <w:rPr>
          <w:rFonts w:cs="Arial"/>
          <w:color w:val="000000"/>
          <w:sz w:val="18"/>
          <w:szCs w:val="22"/>
        </w:rPr>
        <w:t xml:space="preserve">case of shrubs, &amp;c, from the Ruahine </w:t>
      </w:r>
      <w:r>
        <w:rPr>
          <w:rFonts w:cs="Arial"/>
          <w:i/>
          <w:iCs/>
          <w:color w:val="000000"/>
          <w:sz w:val="18"/>
          <w:szCs w:val="22"/>
        </w:rPr>
        <w:t>woods</w:t>
      </w:r>
      <w:r>
        <w:rPr>
          <w:rFonts w:cs="Arial"/>
          <w:color w:val="000000"/>
          <w:sz w:val="18"/>
          <w:szCs w:val="22"/>
        </w:rPr>
        <w:t xml:space="preserve"> (gathd. by him &amp; Olsen </w:t>
      </w:r>
      <w:r>
        <w:rPr>
          <w:rFonts w:cs="Arial"/>
          <w:i/>
          <w:iCs/>
          <w:color w:val="000000"/>
          <w:sz w:val="18"/>
          <w:szCs w:val="22"/>
        </w:rPr>
        <w:t>on the Sunday</w:t>
      </w:r>
      <w:r w:rsidR="002A439E">
        <w:rPr>
          <w:rFonts w:cs="Arial"/>
          <w:color w:val="000000"/>
          <w:sz w:val="18"/>
          <w:szCs w:val="22"/>
        </w:rPr>
        <w:t>—</w:t>
      </w:r>
      <w:r>
        <w:rPr>
          <w:rFonts w:cs="Arial"/>
          <w:color w:val="000000"/>
          <w:sz w:val="18"/>
          <w:szCs w:val="22"/>
        </w:rPr>
        <w:t>6</w:t>
      </w:r>
      <w:r>
        <w:rPr>
          <w:rFonts w:cs="Arial"/>
          <w:color w:val="000000"/>
          <w:sz w:val="18"/>
          <w:szCs w:val="22"/>
          <w:vertAlign w:val="superscript"/>
        </w:rPr>
        <w:t>th</w:t>
      </w:r>
      <w:r>
        <w:rPr>
          <w:rFonts w:cs="Arial"/>
          <w:color w:val="000000"/>
          <w:sz w:val="18"/>
          <w:szCs w:val="22"/>
        </w:rPr>
        <w:t xml:space="preserve">.) Mostly Clematis, the large fld. sp. &amp; 2 immense mats of kidney fern, and some com. </w:t>
      </w:r>
      <w:r>
        <w:rPr>
          <w:rFonts w:cs="Arial"/>
          <w:i/>
          <w:iCs/>
          <w:color w:val="000000"/>
          <w:sz w:val="18"/>
          <w:szCs w:val="22"/>
        </w:rPr>
        <w:t>big</w:t>
      </w:r>
      <w:r>
        <w:rPr>
          <w:rFonts w:cs="Arial"/>
          <w:color w:val="000000"/>
          <w:sz w:val="18"/>
          <w:szCs w:val="22"/>
        </w:rPr>
        <w:t xml:space="preserve"> Ferns, &amp;c, &amp;c, all ruthlessly chopped down, &amp; up by roots</w:t>
      </w:r>
      <w:r w:rsidR="002A439E">
        <w:rPr>
          <w:rFonts w:cs="Arial"/>
          <w:color w:val="000000"/>
          <w:sz w:val="18"/>
          <w:szCs w:val="22"/>
        </w:rPr>
        <w:t>—</w:t>
      </w:r>
      <w:r>
        <w:rPr>
          <w:rFonts w:cs="Arial"/>
          <w:color w:val="000000"/>
          <w:sz w:val="18"/>
          <w:szCs w:val="22"/>
        </w:rPr>
        <w:t xml:space="preserve">as </w:t>
      </w:r>
      <w:r>
        <w:rPr>
          <w:rFonts w:cs="Arial"/>
          <w:i/>
          <w:iCs/>
          <w:color w:val="000000"/>
          <w:sz w:val="18"/>
          <w:szCs w:val="22"/>
        </w:rPr>
        <w:t xml:space="preserve">a loving souvenir </w:t>
      </w:r>
      <w:r>
        <w:rPr>
          <w:rFonts w:cs="Arial"/>
          <w:color w:val="000000"/>
          <w:sz w:val="18"/>
          <w:szCs w:val="22"/>
        </w:rPr>
        <w:t xml:space="preserve">to me from the woods!!! (I wished them 20 fathoms deep!) The </w:t>
      </w:r>
      <w:r>
        <w:rPr>
          <w:rFonts w:cs="Arial"/>
          <w:i/>
          <w:iCs/>
          <w:color w:val="000000"/>
          <w:sz w:val="18"/>
          <w:szCs w:val="22"/>
        </w:rPr>
        <w:t xml:space="preserve">big case </w:t>
      </w:r>
      <w:r>
        <w:rPr>
          <w:rFonts w:cs="Arial"/>
          <w:color w:val="000000"/>
          <w:sz w:val="18"/>
          <w:szCs w:val="22"/>
        </w:rPr>
        <w:t xml:space="preserve">gave me &amp; Robert some trouble, and at last I sent it, w. </w:t>
      </w:r>
      <w:r>
        <w:rPr>
          <w:color w:val="000000"/>
          <w:sz w:val="18"/>
          <w:szCs w:val="22"/>
        </w:rPr>
        <w:t>½</w:t>
      </w:r>
      <w:r>
        <w:rPr>
          <w:rFonts w:cs="Arial"/>
          <w:color w:val="000000"/>
          <w:sz w:val="18"/>
          <w:szCs w:val="22"/>
        </w:rPr>
        <w:t xml:space="preserve"> contents</w:t>
      </w:r>
      <w:r w:rsidR="002A439E">
        <w:rPr>
          <w:rFonts w:cs="Arial"/>
          <w:color w:val="000000"/>
          <w:sz w:val="18"/>
          <w:szCs w:val="22"/>
        </w:rPr>
        <w:t>—</w:t>
      </w:r>
      <w:r>
        <w:rPr>
          <w:rFonts w:cs="Arial"/>
          <w:color w:val="000000"/>
          <w:sz w:val="18"/>
          <w:szCs w:val="22"/>
        </w:rPr>
        <w:t>as was marked</w:t>
      </w:r>
      <w:r w:rsidR="002A439E">
        <w:rPr>
          <w:rFonts w:cs="Arial"/>
          <w:color w:val="000000"/>
          <w:sz w:val="18"/>
          <w:szCs w:val="22"/>
        </w:rPr>
        <w:t>—</w:t>
      </w:r>
      <w:r>
        <w:rPr>
          <w:rFonts w:cs="Arial"/>
          <w:color w:val="000000"/>
          <w:sz w:val="18"/>
          <w:szCs w:val="22"/>
        </w:rPr>
        <w:t xml:space="preserve">to Mr. Hill, by Barry, express costing me 2/6: besides 2–3 days of heavy &amp; extra </w:t>
      </w:r>
      <w:r>
        <w:rPr>
          <w:rFonts w:cs="Arial"/>
          <w:i/>
          <w:iCs/>
          <w:color w:val="000000"/>
          <w:sz w:val="18"/>
          <w:szCs w:val="22"/>
        </w:rPr>
        <w:t>fag</w:t>
      </w:r>
      <w:r>
        <w:rPr>
          <w:rFonts w:cs="Arial"/>
          <w:color w:val="000000"/>
          <w:sz w:val="18"/>
          <w:szCs w:val="22"/>
        </w:rPr>
        <w:t>!</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To cut short,</w:t>
      </w:r>
      <w:r w:rsidR="002A439E">
        <w:rPr>
          <w:rFonts w:cs="Arial"/>
          <w:color w:val="000000"/>
          <w:sz w:val="18"/>
          <w:szCs w:val="22"/>
        </w:rPr>
        <w:t>—</w:t>
      </w:r>
      <w:r>
        <w:rPr>
          <w:rFonts w:cs="Arial"/>
          <w:color w:val="000000"/>
          <w:sz w:val="18"/>
          <w:szCs w:val="22"/>
        </w:rPr>
        <w:t>last Saty., 12</w:t>
      </w:r>
      <w:r>
        <w:rPr>
          <w:rFonts w:cs="Arial"/>
          <w:color w:val="000000"/>
          <w:sz w:val="18"/>
          <w:szCs w:val="22"/>
          <w:vertAlign w:val="superscript"/>
        </w:rPr>
        <w:t>th</w:t>
      </w:r>
      <w:r>
        <w:rPr>
          <w:rFonts w:cs="Arial"/>
          <w:color w:val="000000"/>
          <w:sz w:val="18"/>
          <w:szCs w:val="22"/>
        </w:rPr>
        <w:t>. a letter offl. from “Dept. Justice”,</w:t>
      </w:r>
      <w:r w:rsidR="002A439E">
        <w:rPr>
          <w:rFonts w:cs="Arial"/>
          <w:color w:val="000000"/>
          <w:sz w:val="18"/>
          <w:szCs w:val="22"/>
        </w:rPr>
        <w:t>—</w:t>
      </w:r>
      <w:r>
        <w:rPr>
          <w:rFonts w:cs="Arial"/>
          <w:color w:val="000000"/>
          <w:sz w:val="18"/>
          <w:szCs w:val="22"/>
        </w:rPr>
        <w:t>from Seddon</w:t>
      </w:r>
      <w:r w:rsidR="002A439E">
        <w:rPr>
          <w:rFonts w:cs="Arial"/>
          <w:color w:val="000000"/>
          <w:sz w:val="18"/>
          <w:szCs w:val="22"/>
        </w:rPr>
        <w:t>—</w:t>
      </w:r>
      <w:r>
        <w:rPr>
          <w:rFonts w:cs="Arial"/>
          <w:color w:val="000000"/>
          <w:sz w:val="18"/>
          <w:szCs w:val="22"/>
        </w:rPr>
        <w:t xml:space="preserve">that, “If I would supply E. H. “Mao. Lex.” Govt. would print it” (short &amp; sweet). I have replied, “Yes, </w:t>
      </w:r>
      <w:r>
        <w:rPr>
          <w:rFonts w:cs="Arial"/>
          <w:i/>
          <w:iCs/>
          <w:color w:val="000000"/>
          <w:sz w:val="18"/>
          <w:szCs w:val="22"/>
        </w:rPr>
        <w:t xml:space="preserve">endeavour </w:t>
      </w:r>
      <w:r>
        <w:rPr>
          <w:rFonts w:cs="Arial"/>
          <w:color w:val="000000"/>
          <w:sz w:val="18"/>
          <w:szCs w:val="22"/>
        </w:rPr>
        <w:t xml:space="preserve">to do so, though </w:t>
      </w:r>
      <w:r>
        <w:rPr>
          <w:rFonts w:cs="Arial"/>
          <w:i/>
          <w:iCs/>
          <w:color w:val="000000"/>
          <w:sz w:val="18"/>
          <w:szCs w:val="22"/>
        </w:rPr>
        <w:t xml:space="preserve">time lost </w:t>
      </w:r>
      <w:r>
        <w:rPr>
          <w:rFonts w:cs="Arial"/>
          <w:color w:val="000000"/>
          <w:sz w:val="18"/>
          <w:szCs w:val="22"/>
        </w:rPr>
        <w:t>thro’ delay I fear may op. agt. me,” (also short)</w:t>
      </w:r>
      <w:r w:rsidR="002A439E">
        <w:rPr>
          <w:rFonts w:cs="Arial"/>
          <w:color w:val="000000"/>
          <w:sz w:val="18"/>
          <w:szCs w:val="22"/>
        </w:rPr>
        <w:t>—</w:t>
      </w:r>
      <w:r>
        <w:rPr>
          <w:rFonts w:cs="Arial"/>
          <w:color w:val="000000"/>
          <w:sz w:val="18"/>
          <w:szCs w:val="22"/>
        </w:rPr>
        <w:t xml:space="preserve">and tomorrow I intend wtg. to Mackay, to ask him If he will rec press copy, written on </w:t>
      </w:r>
      <w:r>
        <w:rPr>
          <w:rFonts w:cs="Arial"/>
          <w:i/>
          <w:iCs/>
          <w:color w:val="000000"/>
          <w:sz w:val="18"/>
          <w:szCs w:val="22"/>
        </w:rPr>
        <w:t xml:space="preserve">both </w:t>
      </w:r>
      <w:r>
        <w:rPr>
          <w:rFonts w:cs="Arial"/>
          <w:color w:val="000000"/>
          <w:sz w:val="18"/>
          <w:szCs w:val="22"/>
        </w:rPr>
        <w:t>sides</w:t>
      </w:r>
      <w:r w:rsidR="002A439E">
        <w:rPr>
          <w:rFonts w:cs="Arial"/>
          <w:color w:val="000000"/>
          <w:sz w:val="18"/>
          <w:szCs w:val="22"/>
        </w:rPr>
        <w:t>—</w:t>
      </w:r>
      <w:r>
        <w:rPr>
          <w:rFonts w:cs="Arial"/>
          <w:color w:val="000000"/>
          <w:sz w:val="18"/>
          <w:szCs w:val="22"/>
        </w:rPr>
        <w:t xml:space="preserve">but </w:t>
      </w:r>
      <w:r>
        <w:rPr>
          <w:rFonts w:cs="Arial"/>
          <w:i/>
          <w:iCs/>
          <w:color w:val="000000"/>
          <w:sz w:val="18"/>
          <w:szCs w:val="22"/>
        </w:rPr>
        <w:t>thus</w:t>
      </w:r>
      <w:r>
        <w:rPr>
          <w:rFonts w:cs="Arial"/>
          <w:color w:val="000000"/>
          <w:sz w:val="18"/>
          <w:szCs w:val="22"/>
        </w:rPr>
        <w:t xml:space="preserve">: on </w:t>
      </w:r>
      <w:r>
        <w:rPr>
          <w:rFonts w:cs="Arial"/>
          <w:i/>
          <w:iCs/>
          <w:color w:val="000000"/>
          <w:sz w:val="18"/>
          <w:szCs w:val="22"/>
        </w:rPr>
        <w:t xml:space="preserve">rt. hd. </w:t>
      </w:r>
      <w:r>
        <w:rPr>
          <w:rFonts w:cs="Arial"/>
          <w:color w:val="000000"/>
          <w:sz w:val="18"/>
          <w:szCs w:val="22"/>
        </w:rPr>
        <w:t xml:space="preserve">page the </w:t>
      </w:r>
      <w:r>
        <w:rPr>
          <w:rFonts w:cs="Arial"/>
          <w:i/>
          <w:iCs/>
          <w:color w:val="000000"/>
          <w:sz w:val="18"/>
          <w:szCs w:val="22"/>
        </w:rPr>
        <w:t xml:space="preserve">main </w:t>
      </w:r>
      <w:r>
        <w:rPr>
          <w:rFonts w:cs="Arial"/>
          <w:color w:val="000000"/>
          <w:sz w:val="18"/>
          <w:szCs w:val="22"/>
        </w:rPr>
        <w:t xml:space="preserve">body of wk., on </w:t>
      </w:r>
      <w:r>
        <w:rPr>
          <w:rFonts w:cs="Arial"/>
          <w:i/>
          <w:iCs/>
          <w:color w:val="000000"/>
          <w:sz w:val="18"/>
          <w:szCs w:val="22"/>
        </w:rPr>
        <w:t xml:space="preserve">left </w:t>
      </w:r>
      <w:r>
        <w:rPr>
          <w:rFonts w:cs="Arial"/>
          <w:color w:val="000000"/>
          <w:sz w:val="18"/>
          <w:szCs w:val="22"/>
        </w:rPr>
        <w:t xml:space="preserve">hd. p. the additions (words) to be inserted, and, fearing my long description may not be clear, I shall say, that </w:t>
      </w:r>
      <w:r>
        <w:rPr>
          <w:rFonts w:cs="Arial"/>
          <w:i/>
          <w:iCs/>
          <w:color w:val="000000"/>
          <w:sz w:val="18"/>
          <w:szCs w:val="22"/>
        </w:rPr>
        <w:t>you</w:t>
      </w:r>
      <w:r>
        <w:rPr>
          <w:rFonts w:cs="Arial"/>
          <w:color w:val="000000"/>
          <w:sz w:val="18"/>
          <w:szCs w:val="22"/>
        </w:rPr>
        <w:t>, who have seen the Ms., could perhaps explain, &amp;c.</w:t>
      </w:r>
      <w:r w:rsidR="002A439E">
        <w:rPr>
          <w:rFonts w:cs="Arial"/>
          <w:color w:val="000000"/>
          <w:sz w:val="18"/>
          <w:szCs w:val="22"/>
        </w:rPr>
        <w:t>—</w:t>
      </w:r>
      <w:r>
        <w:rPr>
          <w:rFonts w:cs="Arial"/>
          <w:color w:val="000000"/>
          <w:sz w:val="18"/>
          <w:szCs w:val="22"/>
        </w:rPr>
        <w:t xml:space="preserve">My old rough Ms. is compiled </w:t>
      </w:r>
      <w:r>
        <w:rPr>
          <w:rFonts w:cs="Arial"/>
          <w:i/>
          <w:iCs/>
          <w:color w:val="000000"/>
          <w:sz w:val="18"/>
          <w:szCs w:val="22"/>
        </w:rPr>
        <w:t>Maori fashion</w:t>
      </w:r>
      <w:r w:rsidR="002A439E">
        <w:rPr>
          <w:rFonts w:cs="Arial"/>
          <w:color w:val="000000"/>
          <w:sz w:val="18"/>
          <w:szCs w:val="22"/>
        </w:rPr>
        <w:t>—</w:t>
      </w:r>
      <w:r>
        <w:rPr>
          <w:rFonts w:cs="Arial"/>
          <w:color w:val="000000"/>
          <w:sz w:val="18"/>
          <w:szCs w:val="22"/>
        </w:rPr>
        <w:t xml:space="preserve">the 2 vowels used instead of the </w:t>
      </w:r>
      <w:r>
        <w:rPr>
          <w:rFonts w:cs="Arial"/>
          <w:i/>
          <w:iCs/>
          <w:color w:val="000000"/>
          <w:sz w:val="18"/>
          <w:szCs w:val="22"/>
        </w:rPr>
        <w:t>long</w:t>
      </w:r>
      <w:r>
        <w:rPr>
          <w:rFonts w:cs="Arial"/>
          <w:color w:val="000000"/>
          <w:sz w:val="18"/>
          <w:szCs w:val="22"/>
        </w:rPr>
        <w:t xml:space="preserve"> marked one. And, of course, there will be a </w:t>
      </w:r>
      <w:r>
        <w:rPr>
          <w:rFonts w:cs="Arial"/>
          <w:i/>
          <w:iCs/>
          <w:color w:val="000000"/>
          <w:sz w:val="18"/>
          <w:szCs w:val="22"/>
        </w:rPr>
        <w:t xml:space="preserve">deal </w:t>
      </w:r>
      <w:r>
        <w:rPr>
          <w:rFonts w:cs="Arial"/>
          <w:color w:val="000000"/>
          <w:sz w:val="18"/>
          <w:szCs w:val="22"/>
        </w:rPr>
        <w:t>of extra wk. in copying</w:t>
      </w:r>
      <w:r w:rsidR="002A439E">
        <w:rPr>
          <w:rFonts w:cs="Arial"/>
          <w:color w:val="000000"/>
          <w:sz w:val="18"/>
          <w:szCs w:val="22"/>
        </w:rPr>
        <w:t>—</w:t>
      </w:r>
      <w:r>
        <w:rPr>
          <w:rFonts w:cs="Arial"/>
          <w:color w:val="000000"/>
          <w:sz w:val="18"/>
          <w:szCs w:val="22"/>
        </w:rPr>
        <w:t xml:space="preserve">in bringing words into their proper sequence: if M. </w:t>
      </w:r>
      <w:r>
        <w:rPr>
          <w:rFonts w:cs="Arial"/>
          <w:i/>
          <w:iCs/>
          <w:color w:val="000000"/>
          <w:sz w:val="18"/>
          <w:szCs w:val="22"/>
        </w:rPr>
        <w:t>can grant it, that will save an extra copy</w:t>
      </w:r>
      <w:r>
        <w:rPr>
          <w:rFonts w:cs="Arial"/>
          <w:color w:val="000000"/>
          <w:sz w:val="18"/>
          <w:szCs w:val="22"/>
        </w:rPr>
        <w:t xml:space="preserve">. However, </w:t>
      </w:r>
      <w:r>
        <w:rPr>
          <w:rFonts w:cs="Arial"/>
          <w:i/>
          <w:iCs/>
          <w:color w:val="000000"/>
          <w:sz w:val="18"/>
          <w:szCs w:val="22"/>
        </w:rPr>
        <w:t>now</w:t>
      </w:r>
      <w:r>
        <w:rPr>
          <w:rFonts w:cs="Arial"/>
          <w:color w:val="000000"/>
          <w:sz w:val="18"/>
          <w:szCs w:val="22"/>
        </w:rPr>
        <w:t xml:space="preserve">, I could wish S. had </w:t>
      </w:r>
      <w:r>
        <w:rPr>
          <w:rFonts w:cs="Arial"/>
          <w:i/>
          <w:iCs/>
          <w:color w:val="000000"/>
          <w:sz w:val="18"/>
          <w:szCs w:val="22"/>
        </w:rPr>
        <w:t xml:space="preserve">not </w:t>
      </w:r>
      <w:r>
        <w:rPr>
          <w:rFonts w:cs="Arial"/>
          <w:color w:val="000000"/>
          <w:sz w:val="18"/>
          <w:szCs w:val="22"/>
        </w:rPr>
        <w:t>agreed,</w:t>
      </w:r>
      <w:r w:rsidR="002A439E">
        <w:rPr>
          <w:rFonts w:cs="Arial"/>
          <w:color w:val="000000"/>
          <w:sz w:val="18"/>
          <w:szCs w:val="22"/>
        </w:rPr>
        <w:t>—</w:t>
      </w:r>
      <w:r>
        <w:rPr>
          <w:rFonts w:cs="Arial"/>
          <w:color w:val="000000"/>
          <w:sz w:val="18"/>
          <w:szCs w:val="22"/>
        </w:rPr>
        <w:t xml:space="preserve">as I fear my part will be too heavy for me: age tells! </w:t>
      </w:r>
      <w:r>
        <w:rPr>
          <w:rFonts w:cs="Arial"/>
          <w:i/>
          <w:iCs/>
          <w:color w:val="000000"/>
          <w:sz w:val="18"/>
          <w:szCs w:val="22"/>
        </w:rPr>
        <w:t xml:space="preserve">six </w:t>
      </w:r>
      <w:r>
        <w:rPr>
          <w:rFonts w:cs="Arial"/>
          <w:color w:val="000000"/>
          <w:sz w:val="18"/>
          <w:szCs w:val="22"/>
        </w:rPr>
        <w:t xml:space="preserve">months thus </w:t>
      </w:r>
      <w:r>
        <w:rPr>
          <w:rFonts w:cs="Arial"/>
          <w:i/>
          <w:iCs/>
          <w:color w:val="000000"/>
          <w:sz w:val="18"/>
          <w:szCs w:val="22"/>
          <w:u w:val="single"/>
        </w:rPr>
        <w:t>lost</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I send you a “</w:t>
      </w:r>
      <w:r>
        <w:rPr>
          <w:rFonts w:cs="Arial"/>
          <w:i/>
          <w:iCs/>
          <w:color w:val="000000"/>
          <w:sz w:val="18"/>
          <w:szCs w:val="22"/>
        </w:rPr>
        <w:t>Herald</w:t>
      </w:r>
      <w:r>
        <w:rPr>
          <w:rFonts w:cs="Arial"/>
          <w:color w:val="000000"/>
          <w:sz w:val="18"/>
          <w:szCs w:val="22"/>
        </w:rPr>
        <w:t>” w. this</w:t>
      </w:r>
      <w:r w:rsidR="002A439E">
        <w:rPr>
          <w:rFonts w:cs="Arial"/>
          <w:color w:val="000000"/>
          <w:sz w:val="18"/>
          <w:szCs w:val="22"/>
        </w:rPr>
        <w:t>—</w:t>
      </w:r>
      <w:r>
        <w:rPr>
          <w:rFonts w:cs="Arial"/>
          <w:color w:val="000000"/>
          <w:sz w:val="18"/>
          <w:szCs w:val="22"/>
        </w:rPr>
        <w:t xml:space="preserve">to show the </w:t>
      </w:r>
      <w:r>
        <w:rPr>
          <w:rFonts w:cs="Arial"/>
          <w:i/>
          <w:iCs/>
          <w:color w:val="000000"/>
          <w:sz w:val="18"/>
          <w:szCs w:val="22"/>
        </w:rPr>
        <w:t>utter rubbish</w:t>
      </w:r>
      <w:r>
        <w:rPr>
          <w:rFonts w:cs="Arial"/>
          <w:color w:val="000000"/>
          <w:sz w:val="18"/>
          <w:szCs w:val="22"/>
        </w:rPr>
        <w:t xml:space="preserve"> of some folks. And I am thinking of asking Sir J.H. for </w:t>
      </w:r>
      <w:r>
        <w:rPr>
          <w:rFonts w:cs="Arial"/>
          <w:i/>
          <w:iCs/>
          <w:color w:val="000000"/>
          <w:sz w:val="18"/>
          <w:szCs w:val="22"/>
        </w:rPr>
        <w:t>sheets</w:t>
      </w:r>
      <w:r>
        <w:rPr>
          <w:rFonts w:cs="Arial"/>
          <w:color w:val="000000"/>
          <w:sz w:val="18"/>
          <w:szCs w:val="22"/>
        </w:rPr>
        <w:t xml:space="preserve"> of Kirk’s Flora, as far as it has been printed</w:t>
      </w:r>
      <w:r w:rsidR="002A439E">
        <w:rPr>
          <w:rFonts w:cs="Arial"/>
          <w:color w:val="000000"/>
          <w:sz w:val="18"/>
          <w:szCs w:val="22"/>
        </w:rPr>
        <w:t>—</w:t>
      </w:r>
      <w:r>
        <w:rPr>
          <w:rFonts w:cs="Arial"/>
          <w:i/>
          <w:iCs/>
          <w:color w:val="000000"/>
          <w:sz w:val="18"/>
          <w:szCs w:val="22"/>
        </w:rPr>
        <w:t>giving reasons</w:t>
      </w:r>
      <w:r>
        <w:rPr>
          <w:rFonts w:cs="Arial"/>
          <w:color w:val="000000"/>
          <w:sz w:val="18"/>
          <w:szCs w:val="22"/>
        </w:rPr>
        <w:t>, &amp;c. It seems (</w:t>
      </w:r>
      <w:r>
        <w:rPr>
          <w:rFonts w:cs="Arial"/>
          <w:i/>
          <w:iCs/>
          <w:color w:val="000000"/>
          <w:sz w:val="18"/>
          <w:szCs w:val="22"/>
        </w:rPr>
        <w:t>to me</w:t>
      </w:r>
      <w:r>
        <w:rPr>
          <w:rFonts w:cs="Arial"/>
          <w:color w:val="000000"/>
          <w:sz w:val="18"/>
          <w:szCs w:val="22"/>
        </w:rPr>
        <w:t xml:space="preserve">) rather strange that not a word has </w:t>
      </w:r>
      <w:r>
        <w:rPr>
          <w:rFonts w:cs="Arial"/>
          <w:i/>
          <w:iCs/>
          <w:color w:val="000000"/>
          <w:sz w:val="18"/>
          <w:szCs w:val="22"/>
        </w:rPr>
        <w:t xml:space="preserve">come forth re </w:t>
      </w:r>
      <w:r>
        <w:rPr>
          <w:rFonts w:cs="Arial"/>
          <w:color w:val="000000"/>
          <w:sz w:val="18"/>
          <w:szCs w:val="22"/>
        </w:rPr>
        <w:t>all those copies “A” Mao. Lex. given out by S.</w:t>
      </w:r>
      <w:r w:rsidR="002A439E">
        <w:rPr>
          <w:rFonts w:cs="Arial"/>
          <w:color w:val="000000"/>
          <w:sz w:val="18"/>
          <w:szCs w:val="22"/>
        </w:rPr>
        <w:t>—</w:t>
      </w:r>
      <w:r>
        <w:rPr>
          <w:rFonts w:cs="Arial"/>
          <w:color w:val="000000"/>
          <w:sz w:val="18"/>
          <w:szCs w:val="22"/>
        </w:rPr>
        <w:t>–And I am not yet told</w:t>
      </w:r>
      <w:r w:rsidR="002A439E">
        <w:rPr>
          <w:rFonts w:cs="Arial"/>
          <w:color w:val="000000"/>
          <w:sz w:val="18"/>
          <w:szCs w:val="22"/>
        </w:rPr>
        <w:t>—</w:t>
      </w:r>
      <w:r>
        <w:rPr>
          <w:rFonts w:cs="Arial"/>
          <w:i/>
          <w:iCs/>
          <w:color w:val="000000"/>
          <w:sz w:val="18"/>
          <w:szCs w:val="22"/>
        </w:rPr>
        <w:t>my cost</w:t>
      </w:r>
      <w:r>
        <w:rPr>
          <w:rFonts w:cs="Arial"/>
          <w:color w:val="000000"/>
          <w:sz w:val="18"/>
          <w:szCs w:val="22"/>
        </w:rPr>
        <w:t xml:space="preserve"> (though repeatedly asked for). I gave a copy to yr. friend R. Good bye</w:t>
      </w:r>
    </w:p>
    <w:p w:rsidR="00832810" w:rsidRDefault="00832810">
      <w:pPr>
        <w:ind w:left="284" w:firstLine="284"/>
        <w:rPr>
          <w:rFonts w:cs="Arial"/>
          <w:color w:val="000000"/>
          <w:sz w:val="18"/>
          <w:szCs w:val="22"/>
        </w:rPr>
      </w:pPr>
      <w:r>
        <w:rPr>
          <w:rFonts w:cs="Arial"/>
          <w:color w:val="000000"/>
          <w:sz w:val="18"/>
          <w:szCs w:val="22"/>
        </w:rPr>
        <w:t>I am keeping well. Kind regards.</w:t>
      </w:r>
    </w:p>
    <w:p w:rsidR="00832810" w:rsidRDefault="00832810">
      <w:pPr>
        <w:spacing w:after="120"/>
        <w:ind w:left="852" w:firstLine="284"/>
        <w:rPr>
          <w:rFonts w:cs="Arial"/>
          <w:color w:val="000000"/>
          <w:sz w:val="18"/>
          <w:szCs w:val="22"/>
        </w:rPr>
      </w:pPr>
      <w:r>
        <w:rPr>
          <w:rFonts w:cs="Arial"/>
          <w:color w:val="000000"/>
          <w:sz w:val="18"/>
          <w:szCs w:val="22"/>
        </w:rPr>
        <w:t xml:space="preserve">Yours truly, </w:t>
      </w:r>
      <w:r>
        <w:rPr>
          <w:rFonts w:cs="Arial"/>
          <w:color w:val="000000"/>
          <w:sz w:val="18"/>
          <w:szCs w:val="22"/>
        </w:rPr>
        <w:tab/>
      </w:r>
      <w:r>
        <w:rPr>
          <w:rFonts w:cs="Arial"/>
          <w:color w:val="000000"/>
          <w:sz w:val="18"/>
          <w:szCs w:val="22"/>
        </w:rPr>
        <w:tab/>
        <w:t>W. Colenso.</w:t>
      </w:r>
    </w:p>
    <w:p w:rsidR="00832810" w:rsidRDefault="00832810">
      <w:pPr>
        <w:spacing w:after="120"/>
        <w:rPr>
          <w:color w:val="000000"/>
          <w:sz w:val="18"/>
          <w:szCs w:val="18"/>
          <w:vertAlign w:val="superscript"/>
        </w:rPr>
      </w:pPr>
    </w:p>
    <w:p w:rsidR="00832810" w:rsidRDefault="00832810">
      <w:pPr>
        <w:spacing w:after="120"/>
        <w:rPr>
          <w:color w:val="000000"/>
          <w:sz w:val="18"/>
          <w:szCs w:val="18"/>
        </w:rPr>
      </w:pPr>
      <w:r>
        <w:rPr>
          <w:sz w:val="18"/>
          <w:szCs w:val="18"/>
          <w:vertAlign w:val="subscript"/>
        </w:rPr>
        <w:t>*</w:t>
      </w:r>
      <w:r>
        <w:rPr>
          <w:sz w:val="18"/>
          <w:szCs w:val="18"/>
          <w:vertAlign w:val="superscript"/>
        </w:rPr>
        <w:t>*</w:t>
      </w:r>
      <w:r>
        <w:rPr>
          <w:sz w:val="18"/>
          <w:szCs w:val="18"/>
          <w:vertAlign w:val="subscript"/>
        </w:rPr>
        <w:t>*</w:t>
      </w:r>
      <w:r>
        <w:rPr>
          <w:color w:val="000000"/>
          <w:sz w:val="18"/>
          <w:szCs w:val="18"/>
          <w:vertAlign w:val="superscript"/>
        </w:rPr>
        <w:t xml:space="preserve"> </w:t>
      </w:r>
      <w:r>
        <w:rPr>
          <w:color w:val="000000"/>
          <w:sz w:val="18"/>
          <w:szCs w:val="18"/>
        </w:rPr>
        <w:t>Good art. in “Herald” of Thursday 10th</w:t>
      </w:r>
      <w:r w:rsidR="002A439E">
        <w:rPr>
          <w:color w:val="000000"/>
          <w:sz w:val="18"/>
          <w:szCs w:val="18"/>
        </w:rPr>
        <w:t>—</w:t>
      </w:r>
      <w:r>
        <w:rPr>
          <w:color w:val="000000"/>
          <w:sz w:val="18"/>
          <w:szCs w:val="18"/>
        </w:rPr>
        <w:t>paper by Miss Bisland in N. Am. Review. Would that our noisy women wod. read &amp; learn.</w:t>
      </w:r>
    </w:p>
    <w:p w:rsidR="00832810" w:rsidRDefault="00832810">
      <w:pPr>
        <w:spacing w:after="120"/>
        <w:rPr>
          <w:color w:val="000000"/>
          <w:sz w:val="18"/>
          <w:szCs w:val="18"/>
        </w:rPr>
      </w:pPr>
      <w:r>
        <w:rPr>
          <w:color w:val="000000"/>
          <w:sz w:val="18"/>
          <w:szCs w:val="18"/>
        </w:rPr>
        <w:t>Just recd. from your son, who requested</w:t>
      </w:r>
      <w:r w:rsidR="008D2274">
        <w:rPr>
          <w:color w:val="000000"/>
          <w:sz w:val="18"/>
          <w:szCs w:val="18"/>
        </w:rPr>
        <w:t>— “</w:t>
      </w:r>
      <w:r>
        <w:rPr>
          <w:color w:val="000000"/>
          <w:sz w:val="18"/>
          <w:szCs w:val="18"/>
        </w:rPr>
        <w:t xml:space="preserve">when </w:t>
      </w:r>
      <w:r>
        <w:rPr>
          <w:i/>
          <w:iCs/>
          <w:color w:val="000000"/>
          <w:sz w:val="18"/>
          <w:szCs w:val="18"/>
        </w:rPr>
        <w:t xml:space="preserve">read </w:t>
      </w:r>
      <w:r>
        <w:rPr>
          <w:color w:val="000000"/>
          <w:sz w:val="18"/>
          <w:szCs w:val="18"/>
        </w:rPr>
        <w:t>by me to forward to you”</w:t>
      </w:r>
      <w:r w:rsidR="002A439E">
        <w:rPr>
          <w:color w:val="000000"/>
          <w:sz w:val="18"/>
          <w:szCs w:val="18"/>
        </w:rPr>
        <w:t>—</w:t>
      </w:r>
      <w:r>
        <w:rPr>
          <w:color w:val="000000"/>
          <w:sz w:val="18"/>
          <w:szCs w:val="18"/>
        </w:rPr>
        <w:t xml:space="preserve">have no time to read it, &amp; forward at once: hope you &amp; yours, there w. you, are all </w:t>
      </w:r>
      <w:r>
        <w:rPr>
          <w:i/>
          <w:iCs/>
          <w:color w:val="000000"/>
          <w:sz w:val="18"/>
          <w:szCs w:val="18"/>
          <w:u w:val="single"/>
        </w:rPr>
        <w:t>well</w:t>
      </w:r>
      <w:r>
        <w:rPr>
          <w:color w:val="000000"/>
          <w:sz w:val="18"/>
          <w:szCs w:val="18"/>
        </w:rPr>
        <w:t>.</w:t>
      </w:r>
    </w:p>
    <w:p w:rsidR="00832810" w:rsidRDefault="00832810">
      <w:pPr>
        <w:spacing w:after="120"/>
        <w:jc w:val="right"/>
        <w:rPr>
          <w:rFonts w:cs="Arial"/>
          <w:color w:val="000000"/>
          <w:sz w:val="18"/>
          <w:szCs w:val="22"/>
        </w:rPr>
      </w:pPr>
      <w:r>
        <w:rPr>
          <w:color w:val="000000"/>
          <w:sz w:val="18"/>
          <w:szCs w:val="18"/>
        </w:rPr>
        <w:t>W.C.</w:t>
      </w:r>
      <w:r>
        <w:rPr>
          <w:color w:val="000000"/>
          <w:sz w:val="18"/>
          <w:szCs w:val="18"/>
        </w:rPr>
        <w:br/>
        <w:t>24/xi/98</w:t>
      </w:r>
    </w:p>
    <w:p w:rsidR="00832810" w:rsidRDefault="00832810">
      <w:pPr>
        <w:pStyle w:val="Heading6"/>
      </w:pPr>
      <w:r>
        <w:t>H.H. Bridge, called this aft., &amp; spent 2 hours</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November 17: to William Colenso</w:t>
      </w:r>
      <w:r w:rsidR="004953CD">
        <w:rPr>
          <w:rStyle w:val="FootnoteReference"/>
          <w:rFonts w:ascii="Arial" w:hAnsi="Arial" w:cs="Arial"/>
          <w:color w:val="000000"/>
          <w:sz w:val="22"/>
          <w:szCs w:val="22"/>
        </w:rPr>
        <w:footnoteReference w:id="941"/>
      </w:r>
    </w:p>
    <w:p w:rsidR="00832810" w:rsidRDefault="00832810">
      <w:pPr>
        <w:spacing w:after="120"/>
        <w:jc w:val="right"/>
        <w:rPr>
          <w:color w:val="000000"/>
          <w:sz w:val="18"/>
          <w:szCs w:val="18"/>
        </w:rPr>
      </w:pPr>
      <w:r>
        <w:rPr>
          <w:color w:val="000000"/>
          <w:sz w:val="18"/>
          <w:szCs w:val="18"/>
        </w:rPr>
        <w:t>Napier, N. Zealand,</w:t>
      </w:r>
      <w:r>
        <w:rPr>
          <w:color w:val="000000"/>
          <w:sz w:val="18"/>
          <w:szCs w:val="18"/>
        </w:rPr>
        <w:br/>
        <w:t>November 17</w:t>
      </w:r>
      <w:r>
        <w:rPr>
          <w:color w:val="000000"/>
          <w:sz w:val="18"/>
          <w:szCs w:val="18"/>
          <w:vertAlign w:val="superscript"/>
        </w:rPr>
        <w:t>th</w:t>
      </w:r>
      <w:r>
        <w:rPr>
          <w:color w:val="000000"/>
          <w:sz w:val="18"/>
          <w:szCs w:val="18"/>
        </w:rPr>
        <w:t>., 1898.</w:t>
      </w:r>
    </w:p>
    <w:p w:rsidR="00832810" w:rsidRDefault="00832810">
      <w:pPr>
        <w:spacing w:after="120"/>
        <w:rPr>
          <w:color w:val="000000"/>
          <w:sz w:val="18"/>
          <w:szCs w:val="18"/>
        </w:rPr>
      </w:pPr>
      <w:r>
        <w:rPr>
          <w:color w:val="000000"/>
          <w:sz w:val="18"/>
          <w:szCs w:val="18"/>
        </w:rPr>
        <w:t>My dear Nephew William,</w:t>
      </w:r>
    </w:p>
    <w:p w:rsidR="00832810" w:rsidRDefault="00832810">
      <w:pPr>
        <w:spacing w:after="120"/>
        <w:rPr>
          <w:color w:val="000000"/>
          <w:sz w:val="18"/>
          <w:szCs w:val="18"/>
        </w:rPr>
      </w:pPr>
      <w:r>
        <w:rPr>
          <w:color w:val="000000"/>
          <w:sz w:val="18"/>
          <w:szCs w:val="18"/>
        </w:rPr>
        <w:t>I wrote to you last month, on 14</w:t>
      </w:r>
      <w:r>
        <w:rPr>
          <w:color w:val="000000"/>
          <w:sz w:val="18"/>
          <w:szCs w:val="18"/>
          <w:vertAlign w:val="superscript"/>
        </w:rPr>
        <w:t>th</w:t>
      </w:r>
      <w:r>
        <w:rPr>
          <w:color w:val="000000"/>
          <w:sz w:val="18"/>
          <w:szCs w:val="18"/>
        </w:rPr>
        <w:t>., and I should not be writing to you again, now, were it not that I wish to fulfil my promise to you respecting Ellen, &amp; so this day I have been to our P.O. &amp; obtained the enclosed M.O. for £10.</w:t>
      </w:r>
      <w:r w:rsidR="002A439E">
        <w:rPr>
          <w:color w:val="000000"/>
          <w:sz w:val="18"/>
          <w:szCs w:val="18"/>
        </w:rPr>
        <w:t>—</w:t>
      </w:r>
      <w:r>
        <w:rPr>
          <w:i/>
          <w:color w:val="000000"/>
          <w:sz w:val="18"/>
          <w:szCs w:val="18"/>
        </w:rPr>
        <w:t>for her</w:t>
      </w:r>
      <w:r w:rsidR="002A439E">
        <w:rPr>
          <w:color w:val="000000"/>
          <w:sz w:val="18"/>
          <w:szCs w:val="18"/>
        </w:rPr>
        <w:t>—</w:t>
      </w:r>
      <w:r>
        <w:rPr>
          <w:color w:val="000000"/>
          <w:sz w:val="18"/>
          <w:szCs w:val="18"/>
        </w:rPr>
        <w:t xml:space="preserve">but which you are to serve out, weekly &amp; proportionally, but this I leave to you: I did intend to send you a little more, but I cannot </w:t>
      </w:r>
      <w:r>
        <w:rPr>
          <w:i/>
          <w:color w:val="000000"/>
          <w:sz w:val="18"/>
          <w:szCs w:val="18"/>
        </w:rPr>
        <w:t xml:space="preserve">well </w:t>
      </w:r>
      <w:r>
        <w:rPr>
          <w:color w:val="000000"/>
          <w:sz w:val="18"/>
          <w:szCs w:val="18"/>
        </w:rPr>
        <w:t xml:space="preserve">do so </w:t>
      </w:r>
      <w:r>
        <w:rPr>
          <w:i/>
          <w:color w:val="000000"/>
          <w:sz w:val="18"/>
          <w:szCs w:val="18"/>
        </w:rPr>
        <w:t>just now</w:t>
      </w:r>
      <w:r w:rsidR="002A439E">
        <w:rPr>
          <w:color w:val="000000"/>
          <w:sz w:val="18"/>
          <w:szCs w:val="18"/>
        </w:rPr>
        <w:t>—</w:t>
      </w:r>
      <w:r>
        <w:rPr>
          <w:color w:val="000000"/>
          <w:sz w:val="18"/>
          <w:szCs w:val="18"/>
        </w:rPr>
        <w:t xml:space="preserve">having so many </w:t>
      </w:r>
      <w:r>
        <w:rPr>
          <w:i/>
          <w:color w:val="000000"/>
          <w:sz w:val="18"/>
          <w:szCs w:val="18"/>
        </w:rPr>
        <w:t xml:space="preserve">heavy </w:t>
      </w:r>
      <w:r>
        <w:rPr>
          <w:color w:val="000000"/>
          <w:sz w:val="18"/>
          <w:szCs w:val="18"/>
        </w:rPr>
        <w:t xml:space="preserve">calls to meet; taxes &amp; rates, &amp; </w:t>
      </w:r>
      <w:r>
        <w:rPr>
          <w:i/>
          <w:color w:val="000000"/>
          <w:sz w:val="18"/>
          <w:szCs w:val="18"/>
        </w:rPr>
        <w:t>less money at hand, &amp; less coming in</w:t>
      </w:r>
      <w:r>
        <w:rPr>
          <w:color w:val="000000"/>
          <w:sz w:val="18"/>
          <w:szCs w:val="18"/>
        </w:rPr>
        <w:t>! I trust however to bear it in mind</w:t>
      </w:r>
      <w:r w:rsidR="002A439E">
        <w:rPr>
          <w:color w:val="000000"/>
          <w:sz w:val="18"/>
          <w:szCs w:val="18"/>
        </w:rPr>
        <w:t>—</w:t>
      </w:r>
      <w:r>
        <w:rPr>
          <w:color w:val="000000"/>
          <w:sz w:val="18"/>
          <w:szCs w:val="18"/>
        </w:rPr>
        <w:t>for a future sending.</w:t>
      </w:r>
    </w:p>
    <w:p w:rsidR="00832810" w:rsidRDefault="00832810">
      <w:pPr>
        <w:spacing w:after="120"/>
        <w:rPr>
          <w:color w:val="000000"/>
          <w:sz w:val="18"/>
          <w:szCs w:val="18"/>
        </w:rPr>
      </w:pPr>
      <w:r>
        <w:rPr>
          <w:color w:val="000000"/>
          <w:sz w:val="18"/>
          <w:szCs w:val="18"/>
        </w:rPr>
        <w:t>I suppose the £</w:t>
      </w:r>
      <w:r>
        <w:rPr>
          <w:i/>
          <w:color w:val="000000"/>
          <w:sz w:val="18"/>
          <w:szCs w:val="18"/>
        </w:rPr>
        <w:t>1000</w:t>
      </w:r>
      <w:r>
        <w:rPr>
          <w:color w:val="000000"/>
          <w:sz w:val="18"/>
          <w:szCs w:val="18"/>
        </w:rPr>
        <w:t xml:space="preserve">, sent to you &amp; Mr. Julyan last month, is nearing you by this time: I hope the War cloud as affecting </w:t>
      </w:r>
      <w:r>
        <w:rPr>
          <w:i/>
          <w:color w:val="000000"/>
          <w:sz w:val="18"/>
          <w:szCs w:val="18"/>
        </w:rPr>
        <w:t>us</w:t>
      </w:r>
      <w:r>
        <w:rPr>
          <w:color w:val="000000"/>
          <w:sz w:val="18"/>
          <w:szCs w:val="18"/>
        </w:rPr>
        <w:t xml:space="preserve"> will soon pass away and that you (all) residing on the immediate </w:t>
      </w:r>
      <w:r>
        <w:rPr>
          <w:i/>
          <w:color w:val="000000"/>
          <w:sz w:val="18"/>
          <w:szCs w:val="18"/>
        </w:rPr>
        <w:t xml:space="preserve">coasts </w:t>
      </w:r>
      <w:r>
        <w:rPr>
          <w:color w:val="000000"/>
          <w:sz w:val="18"/>
          <w:szCs w:val="18"/>
        </w:rPr>
        <w:t>of England will be safe from all enemies. I have sent you a Paper, occasionally, but you can always see the file</w:t>
      </w:r>
      <w:r w:rsidR="002A439E">
        <w:rPr>
          <w:color w:val="000000"/>
          <w:sz w:val="18"/>
          <w:szCs w:val="18"/>
        </w:rPr>
        <w:t>—</w:t>
      </w:r>
      <w:r>
        <w:rPr>
          <w:color w:val="000000"/>
          <w:sz w:val="18"/>
          <w:szCs w:val="18"/>
        </w:rPr>
        <w:t>or lot</w:t>
      </w:r>
      <w:r w:rsidR="002A439E">
        <w:rPr>
          <w:color w:val="000000"/>
          <w:sz w:val="18"/>
          <w:szCs w:val="18"/>
        </w:rPr>
        <w:t>—</w:t>
      </w:r>
      <w:r>
        <w:rPr>
          <w:color w:val="000000"/>
          <w:sz w:val="18"/>
          <w:szCs w:val="18"/>
        </w:rPr>
        <w:t>I send monthly to the “Glen”</w:t>
      </w:r>
      <w:r w:rsidR="002A439E">
        <w:rPr>
          <w:color w:val="000000"/>
          <w:sz w:val="18"/>
          <w:szCs w:val="18"/>
        </w:rPr>
        <w:t>—</w:t>
      </w:r>
      <w:r>
        <w:rPr>
          <w:color w:val="000000"/>
          <w:sz w:val="18"/>
          <w:szCs w:val="18"/>
        </w:rPr>
        <w:t xml:space="preserve">If you have time to look at them. I have been inland (100 miles) since my last, taking 2 Ch. Services in one day, &amp; though the weather was </w:t>
      </w:r>
      <w:r>
        <w:rPr>
          <w:i/>
          <w:color w:val="000000"/>
          <w:sz w:val="18"/>
          <w:szCs w:val="18"/>
        </w:rPr>
        <w:t>dreadful</w:t>
      </w:r>
      <w:r>
        <w:rPr>
          <w:color w:val="000000"/>
          <w:sz w:val="18"/>
          <w:szCs w:val="18"/>
        </w:rPr>
        <w:t xml:space="preserve">, and I had to go 4 times, to &amp; fro Ch. to Vicarage, 1¼ miles each time in open buggy, &amp; could not show umbrella, yet I got through all </w:t>
      </w:r>
      <w:r>
        <w:rPr>
          <w:i/>
          <w:color w:val="000000"/>
          <w:sz w:val="18"/>
          <w:szCs w:val="18"/>
        </w:rPr>
        <w:t>safely</w:t>
      </w:r>
      <w:r>
        <w:rPr>
          <w:color w:val="000000"/>
          <w:sz w:val="18"/>
          <w:szCs w:val="18"/>
        </w:rPr>
        <w:t xml:space="preserve">: praise </w:t>
      </w:r>
      <w:r>
        <w:rPr>
          <w:smallCaps/>
          <w:color w:val="000000"/>
          <w:sz w:val="18"/>
          <w:szCs w:val="18"/>
        </w:rPr>
        <w:t>God</w:t>
      </w:r>
      <w:r>
        <w:rPr>
          <w:color w:val="000000"/>
          <w:sz w:val="18"/>
          <w:szCs w:val="18"/>
        </w:rPr>
        <w:t>. I am keeping well: weather fine here: this is my Birth-day! a few kind friends have been remembering me. I hope you &amp; yours are all quite well. I cannot (must not) write you a long letter this time</w:t>
      </w:r>
      <w:r w:rsidR="002A439E">
        <w:rPr>
          <w:color w:val="000000"/>
          <w:sz w:val="18"/>
          <w:szCs w:val="18"/>
        </w:rPr>
        <w:t>—</w:t>
      </w:r>
      <w:r>
        <w:rPr>
          <w:color w:val="000000"/>
          <w:sz w:val="18"/>
          <w:szCs w:val="18"/>
        </w:rPr>
        <w:t>having several to write. I wish you all</w:t>
      </w:r>
      <w:r w:rsidR="008D2274">
        <w:rPr>
          <w:color w:val="000000"/>
          <w:sz w:val="18"/>
          <w:szCs w:val="18"/>
        </w:rPr>
        <w:t>— “</w:t>
      </w:r>
      <w:r>
        <w:rPr>
          <w:color w:val="000000"/>
          <w:sz w:val="18"/>
          <w:szCs w:val="18"/>
        </w:rPr>
        <w:t xml:space="preserve">A Happy New Year,” and many returns. And may </w:t>
      </w:r>
      <w:r>
        <w:rPr>
          <w:smallCaps/>
          <w:color w:val="000000"/>
          <w:sz w:val="18"/>
          <w:szCs w:val="18"/>
        </w:rPr>
        <w:t>God</w:t>
      </w:r>
      <w:r w:rsidR="002A439E">
        <w:rPr>
          <w:color w:val="000000"/>
          <w:sz w:val="18"/>
          <w:szCs w:val="18"/>
        </w:rPr>
        <w:t>—</w:t>
      </w:r>
      <w:r>
        <w:rPr>
          <w:color w:val="000000"/>
          <w:sz w:val="18"/>
          <w:szCs w:val="18"/>
        </w:rPr>
        <w:t xml:space="preserve">our Hy. Father ever have you in His holy keeping. </w:t>
      </w:r>
    </w:p>
    <w:p w:rsidR="00832810" w:rsidRDefault="00832810">
      <w:pPr>
        <w:ind w:left="284" w:firstLine="284"/>
        <w:rPr>
          <w:color w:val="000000"/>
          <w:sz w:val="18"/>
          <w:szCs w:val="18"/>
        </w:rPr>
      </w:pPr>
      <w:r>
        <w:rPr>
          <w:color w:val="000000"/>
          <w:sz w:val="18"/>
          <w:szCs w:val="18"/>
        </w:rPr>
        <w:t>With much love Yours sincerely</w:t>
      </w:r>
    </w:p>
    <w:p w:rsidR="00832810" w:rsidRDefault="00832810">
      <w:pPr>
        <w:spacing w:after="120"/>
        <w:ind w:left="1704" w:firstLine="284"/>
        <w:rPr>
          <w:color w:val="000000"/>
          <w:sz w:val="18"/>
          <w:szCs w:val="18"/>
        </w:rPr>
      </w:pPr>
      <w:r>
        <w:rPr>
          <w:color w:val="000000"/>
          <w:sz w:val="18"/>
          <w:szCs w:val="18"/>
        </w:rPr>
        <w:t>W. Colenso.</w:t>
      </w:r>
    </w:p>
    <w:p w:rsidR="00832810" w:rsidRDefault="00832810">
      <w:pPr>
        <w:spacing w:after="120"/>
        <w:rPr>
          <w:color w:val="000000"/>
          <w:sz w:val="18"/>
          <w:szCs w:val="18"/>
        </w:rPr>
      </w:pPr>
      <w:r>
        <w:rPr>
          <w:color w:val="000000"/>
          <w:sz w:val="18"/>
          <w:szCs w:val="18"/>
        </w:rPr>
        <w:t>P.S. I hope you may find time to read carefully my “addendum,” and my “Preface,” to Specimen Maori-English Lexicon</w:t>
      </w:r>
      <w:r w:rsidR="002A439E">
        <w:rPr>
          <w:color w:val="000000"/>
          <w:sz w:val="18"/>
          <w:szCs w:val="18"/>
        </w:rPr>
        <w:t>—</w:t>
      </w:r>
      <w:r>
        <w:rPr>
          <w:color w:val="000000"/>
          <w:sz w:val="18"/>
          <w:szCs w:val="18"/>
        </w:rPr>
        <w:t xml:space="preserve">you will there see somewhat of the </w:t>
      </w:r>
      <w:r>
        <w:rPr>
          <w:i/>
          <w:color w:val="000000"/>
          <w:sz w:val="18"/>
          <w:szCs w:val="18"/>
        </w:rPr>
        <w:t>severe</w:t>
      </w:r>
      <w:r>
        <w:rPr>
          <w:color w:val="000000"/>
          <w:sz w:val="18"/>
          <w:szCs w:val="18"/>
        </w:rPr>
        <w:t xml:space="preserve"> literary trials I have had to put up with!</w:t>
      </w:r>
      <w:r w:rsidR="002A439E">
        <w:rPr>
          <w:color w:val="000000"/>
          <w:sz w:val="18"/>
          <w:szCs w:val="18"/>
        </w:rPr>
        <w:t>—</w:t>
      </w:r>
      <w:r>
        <w:rPr>
          <w:color w:val="000000"/>
          <w:sz w:val="18"/>
          <w:szCs w:val="18"/>
        </w:rPr>
        <w:t xml:space="preserve">I have </w:t>
      </w:r>
      <w:r>
        <w:rPr>
          <w:i/>
          <w:color w:val="000000"/>
          <w:sz w:val="18"/>
          <w:szCs w:val="18"/>
        </w:rPr>
        <w:t>endured</w:t>
      </w:r>
      <w:r>
        <w:rPr>
          <w:color w:val="000000"/>
          <w:sz w:val="18"/>
          <w:szCs w:val="18"/>
        </w:rPr>
        <w:t>!</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November 27: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42"/>
      </w:r>
    </w:p>
    <w:p w:rsidR="00832810" w:rsidRDefault="00832810">
      <w:pPr>
        <w:spacing w:after="120"/>
        <w:jc w:val="right"/>
        <w:rPr>
          <w:rFonts w:cs="Arial"/>
          <w:color w:val="000000"/>
          <w:sz w:val="18"/>
          <w:szCs w:val="22"/>
        </w:rPr>
      </w:pPr>
      <w:r>
        <w:rPr>
          <w:rFonts w:cs="Arial"/>
          <w:color w:val="000000"/>
          <w:sz w:val="18"/>
          <w:szCs w:val="22"/>
        </w:rPr>
        <w:t>Napier, Novr. 27</w:t>
      </w:r>
      <w:r>
        <w:rPr>
          <w:rFonts w:cs="Arial"/>
          <w:color w:val="000000"/>
          <w:sz w:val="18"/>
          <w:szCs w:val="22"/>
          <w:vertAlign w:val="superscript"/>
        </w:rPr>
        <w:t>th</w:t>
      </w:r>
      <w:r>
        <w:rPr>
          <w:rFonts w:cs="Arial"/>
          <w:color w:val="000000"/>
          <w:sz w:val="18"/>
          <w:szCs w:val="22"/>
        </w:rPr>
        <w:t>. 1898.</w:t>
      </w:r>
      <w:r>
        <w:rPr>
          <w:rFonts w:cs="Arial"/>
          <w:color w:val="000000"/>
          <w:sz w:val="18"/>
          <w:szCs w:val="22"/>
        </w:rPr>
        <w:br/>
        <w:t>(Sunday afternoon).</w:t>
      </w:r>
    </w:p>
    <w:p w:rsidR="00832810" w:rsidRDefault="00832810">
      <w:pPr>
        <w:spacing w:after="120"/>
        <w:rPr>
          <w:rFonts w:cs="Arial"/>
          <w:color w:val="000000"/>
          <w:sz w:val="18"/>
          <w:szCs w:val="22"/>
        </w:rPr>
      </w:pPr>
      <w:r>
        <w:rPr>
          <w:rFonts w:cs="Arial"/>
          <w:color w:val="000000"/>
          <w:sz w:val="18"/>
          <w:szCs w:val="22"/>
        </w:rPr>
        <w:t>Dear Mr Harding</w:t>
      </w:r>
    </w:p>
    <w:p w:rsidR="00832810" w:rsidRDefault="00832810">
      <w:pPr>
        <w:spacing w:after="120"/>
        <w:rPr>
          <w:rFonts w:cs="Arial"/>
          <w:color w:val="000000"/>
          <w:sz w:val="18"/>
          <w:szCs w:val="22"/>
        </w:rPr>
      </w:pPr>
      <w:r>
        <w:rPr>
          <w:rFonts w:cs="Arial"/>
          <w:color w:val="000000"/>
          <w:sz w:val="18"/>
          <w:szCs w:val="22"/>
        </w:rPr>
        <w:t>Yours of 16</w:t>
      </w:r>
      <w:r>
        <w:rPr>
          <w:rFonts w:cs="Arial"/>
          <w:color w:val="000000"/>
          <w:sz w:val="18"/>
          <w:szCs w:val="22"/>
          <w:vertAlign w:val="superscript"/>
        </w:rPr>
        <w:t>th</w:t>
      </w:r>
      <w:r>
        <w:rPr>
          <w:rFonts w:cs="Arial"/>
          <w:color w:val="000000"/>
          <w:sz w:val="18"/>
          <w:szCs w:val="22"/>
        </w:rPr>
        <w:t>. &amp; 20</w:t>
      </w:r>
      <w:r>
        <w:rPr>
          <w:rFonts w:cs="Arial"/>
          <w:color w:val="000000"/>
          <w:sz w:val="18"/>
          <w:szCs w:val="22"/>
          <w:vertAlign w:val="superscript"/>
        </w:rPr>
        <w:t>th</w:t>
      </w:r>
      <w:r>
        <w:rPr>
          <w:rFonts w:cs="Arial"/>
          <w:color w:val="000000"/>
          <w:sz w:val="18"/>
          <w:szCs w:val="22"/>
        </w:rPr>
        <w:t>. reached me on 22</w:t>
      </w:r>
      <w:r>
        <w:rPr>
          <w:rFonts w:cs="Arial"/>
          <w:color w:val="000000"/>
          <w:sz w:val="18"/>
          <w:szCs w:val="22"/>
          <w:vertAlign w:val="superscript"/>
        </w:rPr>
        <w:t>nd</w:t>
      </w:r>
      <w:r>
        <w:rPr>
          <w:rFonts w:cs="Arial"/>
          <w:color w:val="000000"/>
          <w:sz w:val="18"/>
          <w:szCs w:val="22"/>
        </w:rPr>
        <w:t xml:space="preserve">, &amp; I was </w:t>
      </w:r>
      <w:r>
        <w:rPr>
          <w:rFonts w:cs="Arial"/>
          <w:i/>
          <w:iCs/>
          <w:color w:val="000000"/>
          <w:sz w:val="18"/>
          <w:szCs w:val="22"/>
        </w:rPr>
        <w:t>then</w:t>
      </w:r>
      <w:r>
        <w:rPr>
          <w:rFonts w:cs="Arial"/>
          <w:color w:val="000000"/>
          <w:sz w:val="18"/>
          <w:szCs w:val="22"/>
        </w:rPr>
        <w:t xml:space="preserve"> inclined to reply at once</w:t>
      </w:r>
      <w:r w:rsidR="002A439E">
        <w:rPr>
          <w:rFonts w:cs="Arial"/>
          <w:color w:val="000000"/>
          <w:sz w:val="18"/>
          <w:szCs w:val="22"/>
        </w:rPr>
        <w:t>—</w:t>
      </w:r>
      <w:r>
        <w:rPr>
          <w:rFonts w:cs="Arial"/>
          <w:color w:val="000000"/>
          <w:sz w:val="18"/>
          <w:szCs w:val="22"/>
        </w:rPr>
        <w:t>but delayed</w:t>
      </w:r>
      <w:r w:rsidR="002A439E">
        <w:rPr>
          <w:rFonts w:cs="Arial"/>
          <w:color w:val="000000"/>
          <w:sz w:val="18"/>
          <w:szCs w:val="22"/>
        </w:rPr>
        <w:t>—</w:t>
      </w:r>
      <w:r>
        <w:rPr>
          <w:rFonts w:cs="Arial"/>
          <w:color w:val="000000"/>
          <w:sz w:val="18"/>
          <w:szCs w:val="22"/>
        </w:rPr>
        <w:t xml:space="preserve">reason, </w:t>
      </w:r>
      <w:r>
        <w:rPr>
          <w:rFonts w:cs="Arial"/>
          <w:i/>
          <w:iCs/>
          <w:color w:val="000000"/>
          <w:sz w:val="18"/>
          <w:szCs w:val="22"/>
        </w:rPr>
        <w:t>anon</w:t>
      </w:r>
      <w:r>
        <w:rPr>
          <w:rFonts w:cs="Arial"/>
          <w:color w:val="000000"/>
          <w:sz w:val="18"/>
          <w:szCs w:val="22"/>
        </w:rPr>
        <w:t xml:space="preserve">. I thank you for it, a good long interesting &amp; </w:t>
      </w:r>
      <w:r>
        <w:rPr>
          <w:rFonts w:cs="Arial"/>
          <w:i/>
          <w:iCs/>
          <w:color w:val="000000"/>
          <w:sz w:val="18"/>
          <w:szCs w:val="22"/>
        </w:rPr>
        <w:t>free</w:t>
      </w:r>
      <w:r>
        <w:rPr>
          <w:rFonts w:cs="Arial"/>
          <w:color w:val="000000"/>
          <w:sz w:val="18"/>
          <w:szCs w:val="22"/>
        </w:rPr>
        <w:t xml:space="preserve"> letter</w:t>
      </w:r>
      <w:r w:rsidR="002A439E">
        <w:rPr>
          <w:rFonts w:cs="Arial"/>
          <w:color w:val="000000"/>
          <w:sz w:val="18"/>
          <w:szCs w:val="22"/>
        </w:rPr>
        <w:t>—</w:t>
      </w:r>
      <w:r>
        <w:rPr>
          <w:rFonts w:cs="Arial"/>
          <w:color w:val="000000"/>
          <w:sz w:val="18"/>
          <w:szCs w:val="22"/>
        </w:rPr>
        <w:t>best I’ve had from you for many a day</w:t>
      </w:r>
      <w:r w:rsidR="002A439E">
        <w:rPr>
          <w:rFonts w:cs="Arial"/>
          <w:color w:val="000000"/>
          <w:sz w:val="18"/>
          <w:szCs w:val="22"/>
        </w:rPr>
        <w:t>—</w:t>
      </w:r>
      <w:r>
        <w:rPr>
          <w:rFonts w:cs="Arial"/>
          <w:color w:val="000000"/>
          <w:sz w:val="18"/>
          <w:szCs w:val="22"/>
        </w:rPr>
        <w:t xml:space="preserve">shall I say? owing to your </w:t>
      </w:r>
      <w:r>
        <w:rPr>
          <w:rFonts w:cs="Arial"/>
          <w:i/>
          <w:iCs/>
          <w:color w:val="000000"/>
          <w:sz w:val="18"/>
          <w:szCs w:val="22"/>
          <w:u w:val="single"/>
        </w:rPr>
        <w:t>heavy</w:t>
      </w:r>
      <w:r>
        <w:rPr>
          <w:rFonts w:cs="Arial"/>
          <w:color w:val="000000"/>
          <w:sz w:val="18"/>
          <w:szCs w:val="22"/>
        </w:rPr>
        <w:t xml:space="preserve"> reader’s duty being </w:t>
      </w:r>
      <w:r>
        <w:rPr>
          <w:rFonts w:cs="Arial"/>
          <w:i/>
          <w:iCs/>
          <w:color w:val="000000"/>
          <w:sz w:val="18"/>
          <w:szCs w:val="22"/>
        </w:rPr>
        <w:t>over</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Several items in it, I will notice: first: I trust Hudson’s </w:t>
      </w:r>
      <w:r>
        <w:rPr>
          <w:rFonts w:cs="Arial"/>
          <w:i/>
          <w:iCs/>
          <w:color w:val="000000"/>
          <w:sz w:val="18"/>
          <w:szCs w:val="22"/>
        </w:rPr>
        <w:t xml:space="preserve">foolish </w:t>
      </w:r>
      <w:r>
        <w:rPr>
          <w:rFonts w:cs="Arial"/>
          <w:color w:val="000000"/>
          <w:sz w:val="18"/>
          <w:szCs w:val="22"/>
        </w:rPr>
        <w:t xml:space="preserve">paper will </w:t>
      </w:r>
      <w:r>
        <w:rPr>
          <w:rFonts w:cs="Arial"/>
          <w:i/>
          <w:iCs/>
          <w:color w:val="000000"/>
          <w:sz w:val="18"/>
          <w:szCs w:val="22"/>
        </w:rPr>
        <w:t xml:space="preserve">not </w:t>
      </w:r>
      <w:r>
        <w:rPr>
          <w:rFonts w:cs="Arial"/>
          <w:color w:val="000000"/>
          <w:sz w:val="18"/>
          <w:szCs w:val="22"/>
        </w:rPr>
        <w:t>become embalmed in “</w:t>
      </w:r>
      <w:r>
        <w:rPr>
          <w:rFonts w:cs="Arial"/>
          <w:i/>
          <w:iCs/>
          <w:color w:val="000000"/>
          <w:sz w:val="18"/>
          <w:szCs w:val="22"/>
        </w:rPr>
        <w:t>Trans.</w:t>
      </w:r>
      <w:r>
        <w:rPr>
          <w:rFonts w:cs="Arial"/>
          <w:color w:val="000000"/>
          <w:sz w:val="18"/>
          <w:szCs w:val="22"/>
        </w:rPr>
        <w:t>” As you truly observe</w:t>
      </w:r>
      <w:r w:rsidR="002A439E">
        <w:rPr>
          <w:rFonts w:cs="Arial"/>
          <w:color w:val="000000"/>
          <w:sz w:val="18"/>
          <w:szCs w:val="22"/>
        </w:rPr>
        <w:t>—</w:t>
      </w:r>
      <w:r>
        <w:rPr>
          <w:rFonts w:cs="Arial"/>
          <w:color w:val="000000"/>
          <w:sz w:val="18"/>
          <w:szCs w:val="22"/>
        </w:rPr>
        <w:t xml:space="preserve">he should stick to his </w:t>
      </w:r>
      <w:r>
        <w:rPr>
          <w:rFonts w:cs="Arial"/>
          <w:i/>
          <w:iCs/>
          <w:color w:val="000000"/>
          <w:sz w:val="18"/>
          <w:szCs w:val="22"/>
        </w:rPr>
        <w:t>Lepidoptera</w:t>
      </w:r>
      <w:r w:rsidR="002A439E">
        <w:rPr>
          <w:rFonts w:cs="Arial"/>
          <w:color w:val="000000"/>
          <w:sz w:val="18"/>
          <w:szCs w:val="22"/>
        </w:rPr>
        <w:t>—</w:t>
      </w:r>
      <w:r>
        <w:rPr>
          <w:rFonts w:cs="Arial"/>
          <w:color w:val="000000"/>
          <w:sz w:val="18"/>
          <w:szCs w:val="22"/>
        </w:rPr>
        <w:t xml:space="preserve">though </w:t>
      </w:r>
      <w:r>
        <w:rPr>
          <w:rFonts w:cs="Arial"/>
          <w:i/>
          <w:iCs/>
          <w:color w:val="000000"/>
          <w:sz w:val="18"/>
          <w:szCs w:val="22"/>
        </w:rPr>
        <w:t>there</w:t>
      </w:r>
      <w:r>
        <w:rPr>
          <w:rFonts w:cs="Arial"/>
          <w:color w:val="000000"/>
          <w:sz w:val="18"/>
          <w:szCs w:val="22"/>
        </w:rPr>
        <w:t xml:space="preserve">, in published vol., a </w:t>
      </w:r>
      <w:r>
        <w:rPr>
          <w:rFonts w:cs="Arial"/>
          <w:i/>
          <w:iCs/>
          <w:color w:val="000000"/>
          <w:sz w:val="18"/>
          <w:szCs w:val="22"/>
          <w:u w:val="single"/>
        </w:rPr>
        <w:t>great</w:t>
      </w:r>
      <w:r>
        <w:rPr>
          <w:rFonts w:cs="Arial"/>
          <w:color w:val="000000"/>
          <w:sz w:val="18"/>
          <w:szCs w:val="22"/>
        </w:rPr>
        <w:t xml:space="preserve"> plagiarist (like </w:t>
      </w:r>
      <w:r>
        <w:rPr>
          <w:rFonts w:cs="Arial"/>
          <w:i/>
          <w:iCs/>
          <w:color w:val="000000"/>
          <w:sz w:val="18"/>
          <w:szCs w:val="22"/>
        </w:rPr>
        <w:t>Tregear, the Smiths</w:t>
      </w:r>
      <w:r>
        <w:rPr>
          <w:rFonts w:cs="Arial"/>
          <w:color w:val="000000"/>
          <w:sz w:val="18"/>
          <w:szCs w:val="22"/>
        </w:rPr>
        <w:t xml:space="preserve">, &amp; </w:t>
      </w:r>
      <w:r>
        <w:rPr>
          <w:rFonts w:cs="Arial"/>
          <w:i/>
          <w:iCs/>
          <w:color w:val="000000"/>
          <w:sz w:val="18"/>
          <w:szCs w:val="22"/>
        </w:rPr>
        <w:t>others</w:t>
      </w:r>
      <w:r>
        <w:rPr>
          <w:rFonts w:cs="Arial"/>
          <w:color w:val="000000"/>
          <w:sz w:val="18"/>
          <w:szCs w:val="22"/>
        </w:rPr>
        <w:t xml:space="preserve">) even to the </w:t>
      </w:r>
      <w:r>
        <w:rPr>
          <w:rFonts w:cs="Arial"/>
          <w:i/>
          <w:iCs/>
          <w:color w:val="000000"/>
          <w:sz w:val="18"/>
          <w:szCs w:val="22"/>
        </w:rPr>
        <w:t>figures</w:t>
      </w:r>
      <w:r w:rsidR="002A439E">
        <w:rPr>
          <w:rFonts w:cs="Arial"/>
          <w:color w:val="000000"/>
          <w:sz w:val="18"/>
          <w:szCs w:val="22"/>
        </w:rPr>
        <w:t>—</w:t>
      </w:r>
      <w:r>
        <w:rPr>
          <w:rFonts w:cs="Arial"/>
          <w:color w:val="000000"/>
          <w:sz w:val="18"/>
          <w:szCs w:val="22"/>
        </w:rPr>
        <w:t xml:space="preserve">pubd. in Engd. before H. was born, &amp; </w:t>
      </w:r>
      <w:r>
        <w:rPr>
          <w:rFonts w:cs="Arial"/>
          <w:i/>
          <w:iCs/>
          <w:color w:val="000000"/>
          <w:sz w:val="18"/>
          <w:szCs w:val="22"/>
        </w:rPr>
        <w:t xml:space="preserve">copied </w:t>
      </w:r>
      <w:r>
        <w:rPr>
          <w:rFonts w:cs="Arial"/>
          <w:color w:val="000000"/>
          <w:sz w:val="18"/>
          <w:szCs w:val="22"/>
        </w:rPr>
        <w:t xml:space="preserve">by him: you have had a </w:t>
      </w:r>
      <w:r>
        <w:rPr>
          <w:rFonts w:cs="Arial"/>
          <w:i/>
          <w:iCs/>
          <w:color w:val="000000"/>
          <w:sz w:val="18"/>
          <w:szCs w:val="22"/>
        </w:rPr>
        <w:t xml:space="preserve">great loss </w:t>
      </w:r>
      <w:r>
        <w:rPr>
          <w:rFonts w:cs="Arial"/>
          <w:color w:val="000000"/>
          <w:sz w:val="18"/>
          <w:szCs w:val="22"/>
        </w:rPr>
        <w:t>in Maskell.</w:t>
      </w:r>
    </w:p>
    <w:p w:rsidR="00832810" w:rsidRDefault="00832810">
      <w:pPr>
        <w:spacing w:after="120"/>
        <w:rPr>
          <w:rFonts w:cs="Arial"/>
          <w:color w:val="000000"/>
          <w:sz w:val="18"/>
          <w:szCs w:val="22"/>
        </w:rPr>
      </w:pPr>
      <w:r>
        <w:rPr>
          <w:rFonts w:cs="Arial"/>
          <w:i/>
          <w:iCs/>
          <w:color w:val="000000"/>
          <w:sz w:val="18"/>
          <w:szCs w:val="22"/>
        </w:rPr>
        <w:t xml:space="preserve">Much pleased </w:t>
      </w:r>
      <w:r>
        <w:rPr>
          <w:rFonts w:cs="Arial"/>
          <w:color w:val="000000"/>
          <w:sz w:val="18"/>
          <w:szCs w:val="22"/>
        </w:rPr>
        <w:t xml:space="preserve">in finding you take so readily </w:t>
      </w:r>
      <w:r w:rsidR="00BE3A3E">
        <w:rPr>
          <w:rFonts w:cs="Arial"/>
          <w:color w:val="000000"/>
          <w:sz w:val="18"/>
          <w:szCs w:val="22"/>
        </w:rPr>
        <w:t>t</w:t>
      </w:r>
      <w:r>
        <w:rPr>
          <w:rFonts w:cs="Arial"/>
          <w:color w:val="000000"/>
          <w:sz w:val="18"/>
          <w:szCs w:val="22"/>
        </w:rPr>
        <w:t>o alteration (</w:t>
      </w:r>
      <w:r>
        <w:rPr>
          <w:rFonts w:cs="Arial"/>
          <w:i/>
          <w:iCs/>
          <w:color w:val="000000"/>
          <w:sz w:val="18"/>
          <w:szCs w:val="22"/>
        </w:rPr>
        <w:t>pro tem</w:t>
      </w:r>
      <w:r>
        <w:rPr>
          <w:rFonts w:cs="Arial"/>
          <w:color w:val="000000"/>
          <w:sz w:val="18"/>
          <w:szCs w:val="22"/>
        </w:rPr>
        <w:t xml:space="preserve">) in </w:t>
      </w:r>
      <w:r>
        <w:rPr>
          <w:rFonts w:cs="Arial"/>
          <w:i/>
          <w:iCs/>
          <w:color w:val="000000"/>
          <w:sz w:val="18"/>
          <w:szCs w:val="22"/>
        </w:rPr>
        <w:t>situation</w:t>
      </w:r>
      <w:r>
        <w:rPr>
          <w:rFonts w:cs="Arial"/>
          <w:color w:val="000000"/>
          <w:sz w:val="18"/>
          <w:szCs w:val="22"/>
        </w:rPr>
        <w:t xml:space="preserve">, &amp; </w:t>
      </w:r>
      <w:r>
        <w:rPr>
          <w:rFonts w:cs="Arial"/>
          <w:i/>
          <w:iCs/>
          <w:color w:val="000000"/>
          <w:sz w:val="18"/>
          <w:szCs w:val="22"/>
          <w:u w:val="single"/>
        </w:rPr>
        <w:t>loss</w:t>
      </w:r>
      <w:r>
        <w:rPr>
          <w:rFonts w:cs="Arial"/>
          <w:color w:val="000000"/>
          <w:sz w:val="18"/>
          <w:szCs w:val="22"/>
        </w:rPr>
        <w:t>.</w:t>
      </w:r>
      <w:r w:rsidR="002A439E">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think you will never see any more “copy” of my Dicty. in Govt. Office: time, I fear, is </w:t>
      </w:r>
      <w:r>
        <w:rPr>
          <w:rFonts w:cs="Arial"/>
          <w:i/>
          <w:iCs/>
          <w:color w:val="000000"/>
          <w:sz w:val="18"/>
          <w:szCs w:val="22"/>
        </w:rPr>
        <w:t xml:space="preserve">past </w:t>
      </w:r>
      <w:r>
        <w:rPr>
          <w:rFonts w:cs="Arial"/>
          <w:color w:val="000000"/>
          <w:sz w:val="18"/>
          <w:szCs w:val="22"/>
        </w:rPr>
        <w:t xml:space="preserve">with me for that work. And, from yr. remarks as to the </w:t>
      </w:r>
      <w:r>
        <w:rPr>
          <w:rFonts w:cs="Arial"/>
          <w:i/>
          <w:color w:val="000000"/>
          <w:sz w:val="18"/>
          <w:szCs w:val="22"/>
        </w:rPr>
        <w:t xml:space="preserve">rough </w:t>
      </w:r>
      <w:r>
        <w:rPr>
          <w:rFonts w:cs="Arial"/>
          <w:color w:val="000000"/>
          <w:sz w:val="18"/>
          <w:szCs w:val="22"/>
        </w:rPr>
        <w:t xml:space="preserve">Ms. in their </w:t>
      </w:r>
      <w:r>
        <w:rPr>
          <w:rFonts w:cs="Arial"/>
          <w:i/>
          <w:color w:val="000000"/>
          <w:sz w:val="18"/>
          <w:szCs w:val="22"/>
        </w:rPr>
        <w:t xml:space="preserve">present </w:t>
      </w:r>
      <w:r w:rsidR="00BE3A3E">
        <w:rPr>
          <w:rFonts w:cs="Arial"/>
          <w:color w:val="000000"/>
          <w:sz w:val="18"/>
          <w:szCs w:val="22"/>
        </w:rPr>
        <w:t>s</w:t>
      </w:r>
      <w:r>
        <w:rPr>
          <w:rFonts w:cs="Arial"/>
          <w:color w:val="000000"/>
          <w:sz w:val="18"/>
          <w:szCs w:val="22"/>
        </w:rPr>
        <w:t xml:space="preserve">tate, you, </w:t>
      </w:r>
      <w:r>
        <w:rPr>
          <w:rFonts w:cs="Arial"/>
          <w:i/>
          <w:color w:val="000000"/>
          <w:sz w:val="18"/>
          <w:szCs w:val="22"/>
        </w:rPr>
        <w:t>too</w:t>
      </w:r>
      <w:r>
        <w:rPr>
          <w:rFonts w:cs="Arial"/>
          <w:color w:val="000000"/>
          <w:sz w:val="18"/>
          <w:szCs w:val="22"/>
        </w:rPr>
        <w:t>, seem to be in ignorance concerning them. I like your mention of alphabetical arrangement: mine has always run, A, E, I, O, U, H, &amp;c</w:t>
      </w:r>
      <w:r w:rsidR="002A439E">
        <w:rPr>
          <w:rFonts w:cs="Arial"/>
          <w:color w:val="000000"/>
          <w:sz w:val="18"/>
          <w:szCs w:val="22"/>
        </w:rPr>
        <w:t>—</w:t>
      </w:r>
      <w:r>
        <w:rPr>
          <w:rFonts w:cs="Arial"/>
          <w:i/>
          <w:color w:val="000000"/>
          <w:sz w:val="18"/>
          <w:szCs w:val="22"/>
        </w:rPr>
        <w:t>our</w:t>
      </w:r>
      <w:r>
        <w:rPr>
          <w:rFonts w:cs="Arial"/>
          <w:color w:val="000000"/>
          <w:sz w:val="18"/>
          <w:szCs w:val="22"/>
        </w:rPr>
        <w:t xml:space="preserve"> old Missiony. plan: and should I be able to copy &amp;c another &amp; following portion for press, I should follow it</w:t>
      </w:r>
      <w:r w:rsidR="002A439E">
        <w:rPr>
          <w:rFonts w:cs="Arial"/>
          <w:color w:val="000000"/>
          <w:sz w:val="18"/>
          <w:szCs w:val="22"/>
        </w:rPr>
        <w:t>—</w:t>
      </w:r>
      <w:r>
        <w:rPr>
          <w:rFonts w:cs="Arial"/>
          <w:color w:val="000000"/>
          <w:sz w:val="18"/>
          <w:szCs w:val="22"/>
        </w:rPr>
        <w:t xml:space="preserve">from E–H., </w:t>
      </w:r>
      <w:r>
        <w:rPr>
          <w:rFonts w:cs="Arial"/>
          <w:i/>
          <w:color w:val="000000"/>
          <w:sz w:val="18"/>
          <w:szCs w:val="22"/>
          <w:u w:val="single"/>
        </w:rPr>
        <w:t>incl</w:t>
      </w:r>
      <w:r>
        <w:rPr>
          <w:rFonts w:cs="Arial"/>
          <w:color w:val="000000"/>
          <w:sz w:val="18"/>
          <w:szCs w:val="22"/>
        </w:rPr>
        <w:t>.</w:t>
      </w:r>
    </w:p>
    <w:p w:rsidR="00832810" w:rsidRDefault="00832810">
      <w:pPr>
        <w:spacing w:after="120"/>
        <w:rPr>
          <w:rFonts w:cs="Arial"/>
          <w:color w:val="000000"/>
          <w:sz w:val="18"/>
          <w:szCs w:val="22"/>
        </w:rPr>
      </w:pPr>
      <w:r>
        <w:rPr>
          <w:rFonts w:cs="Arial"/>
          <w:i/>
          <w:color w:val="000000"/>
          <w:sz w:val="18"/>
          <w:szCs w:val="22"/>
        </w:rPr>
        <w:t>Re</w:t>
      </w:r>
      <w:r>
        <w:rPr>
          <w:rFonts w:cs="Arial"/>
          <w:color w:val="000000"/>
          <w:sz w:val="18"/>
          <w:szCs w:val="22"/>
        </w:rPr>
        <w:t xml:space="preserve">. distribn. of “A” by Seddon: I think </w:t>
      </w:r>
      <w:r w:rsidR="00BE3A3E">
        <w:rPr>
          <w:rFonts w:cs="Arial"/>
          <w:color w:val="000000"/>
          <w:sz w:val="18"/>
          <w:szCs w:val="22"/>
        </w:rPr>
        <w:t>I told you, that Hill, travelli</w:t>
      </w:r>
      <w:r>
        <w:rPr>
          <w:rFonts w:cs="Arial"/>
          <w:color w:val="000000"/>
          <w:sz w:val="18"/>
          <w:szCs w:val="22"/>
        </w:rPr>
        <w:t>ng with J.D.</w:t>
      </w:r>
      <w:r w:rsidR="00BE3A3E">
        <w:rPr>
          <w:rFonts w:cs="Arial"/>
          <w:color w:val="000000"/>
          <w:sz w:val="18"/>
          <w:szCs w:val="22"/>
        </w:rPr>
        <w:t xml:space="preserve"> O. in train, he</w:t>
      </w:r>
      <w:r>
        <w:rPr>
          <w:rFonts w:cs="Arial"/>
          <w:color w:val="000000"/>
          <w:sz w:val="18"/>
          <w:szCs w:val="22"/>
        </w:rPr>
        <w:t>a</w:t>
      </w:r>
      <w:r w:rsidR="00BE3A3E">
        <w:rPr>
          <w:rFonts w:cs="Arial"/>
          <w:color w:val="000000"/>
          <w:sz w:val="18"/>
          <w:szCs w:val="22"/>
        </w:rPr>
        <w:t>r</w:t>
      </w:r>
      <w:r>
        <w:rPr>
          <w:rFonts w:cs="Arial"/>
          <w:color w:val="000000"/>
          <w:sz w:val="18"/>
          <w:szCs w:val="22"/>
        </w:rPr>
        <w:t xml:space="preserve">d from O., that </w:t>
      </w:r>
      <w:r>
        <w:rPr>
          <w:rFonts w:cs="Arial"/>
          <w:i/>
          <w:color w:val="000000"/>
          <w:sz w:val="18"/>
          <w:szCs w:val="22"/>
        </w:rPr>
        <w:t>he had recd. a copy</w:t>
      </w:r>
      <w:r>
        <w:rPr>
          <w:rFonts w:cs="Arial"/>
          <w:color w:val="000000"/>
          <w:sz w:val="18"/>
          <w:szCs w:val="22"/>
        </w:rPr>
        <w:t xml:space="preserve">. I have since seen H., I asked him </w:t>
      </w:r>
      <w:r>
        <w:rPr>
          <w:rFonts w:cs="Arial"/>
          <w:i/>
          <w:color w:val="000000"/>
          <w:sz w:val="18"/>
          <w:szCs w:val="22"/>
        </w:rPr>
        <w:t xml:space="preserve">re </w:t>
      </w:r>
      <w:r>
        <w:rPr>
          <w:rFonts w:cs="Arial"/>
          <w:color w:val="000000"/>
          <w:sz w:val="18"/>
          <w:szCs w:val="22"/>
        </w:rPr>
        <w:t xml:space="preserve">same: H. says, “No mistake about it”. Still it seems strange, &amp; yet, not </w:t>
      </w:r>
      <w:r>
        <w:rPr>
          <w:rFonts w:cs="Arial"/>
          <w:i/>
          <w:color w:val="000000"/>
          <w:sz w:val="18"/>
          <w:szCs w:val="22"/>
        </w:rPr>
        <w:t>more</w:t>
      </w:r>
      <w:r>
        <w:rPr>
          <w:rFonts w:cs="Arial"/>
          <w:color w:val="000000"/>
          <w:sz w:val="18"/>
          <w:szCs w:val="22"/>
        </w:rPr>
        <w:t xml:space="preserve"> so, than the silence with </w:t>
      </w:r>
      <w:r>
        <w:rPr>
          <w:rFonts w:cs="Arial"/>
          <w:i/>
          <w:color w:val="000000"/>
          <w:sz w:val="18"/>
          <w:szCs w:val="22"/>
        </w:rPr>
        <w:t xml:space="preserve">all </w:t>
      </w:r>
      <w:r>
        <w:rPr>
          <w:rFonts w:cs="Arial"/>
          <w:color w:val="000000"/>
          <w:sz w:val="18"/>
          <w:szCs w:val="22"/>
        </w:rPr>
        <w:t xml:space="preserve">Inst. Branches, Colleges, &amp; Pub. Libraries </w:t>
      </w:r>
      <w:r>
        <w:rPr>
          <w:rFonts w:cs="Arial"/>
          <w:i/>
          <w:color w:val="000000"/>
          <w:sz w:val="18"/>
          <w:szCs w:val="22"/>
          <w:u w:val="single"/>
        </w:rPr>
        <w:t>in N.Z.</w:t>
      </w:r>
      <w:r>
        <w:rPr>
          <w:rFonts w:cs="Arial"/>
          <w:color w:val="000000"/>
          <w:sz w:val="18"/>
          <w:szCs w:val="22"/>
        </w:rPr>
        <w:t xml:space="preserve">: not one thanked, or ackngd., </w:t>
      </w:r>
      <w:r>
        <w:rPr>
          <w:rFonts w:cs="Arial"/>
          <w:i/>
          <w:color w:val="000000"/>
          <w:sz w:val="18"/>
          <w:szCs w:val="22"/>
        </w:rPr>
        <w:t>save Gore</w:t>
      </w:r>
      <w:r>
        <w:rPr>
          <w:rFonts w:cs="Arial"/>
          <w:color w:val="000000"/>
          <w:sz w:val="18"/>
          <w:szCs w:val="22"/>
        </w:rPr>
        <w:t>!!</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Again, with yo</w:t>
      </w:r>
      <w:r w:rsidR="00BE3A3E">
        <w:rPr>
          <w:rFonts w:cs="Arial"/>
          <w:color w:val="000000"/>
          <w:sz w:val="18"/>
          <w:szCs w:val="22"/>
        </w:rPr>
        <w:t>u</w:t>
      </w:r>
      <w:r>
        <w:rPr>
          <w:rFonts w:cs="Arial"/>
          <w:color w:val="000000"/>
          <w:sz w:val="18"/>
          <w:szCs w:val="22"/>
        </w:rPr>
        <w:t>, I do not like part III “Maori Art”</w:t>
      </w:r>
      <w:r w:rsidR="002A439E">
        <w:rPr>
          <w:rFonts w:cs="Arial"/>
          <w:color w:val="000000"/>
          <w:sz w:val="18"/>
          <w:szCs w:val="22"/>
        </w:rPr>
        <w:t>—</w:t>
      </w:r>
      <w:r>
        <w:rPr>
          <w:rFonts w:cs="Arial"/>
          <w:color w:val="000000"/>
          <w:sz w:val="18"/>
          <w:szCs w:val="22"/>
        </w:rPr>
        <w:t xml:space="preserve">I have just had my 3 copies (I subscribe for 4!) &amp; sent them off. You say, you were expecting Hamilton: I shall enclose a clipping, you can show him if he visits Wgn., </w:t>
      </w:r>
      <w:r>
        <w:rPr>
          <w:rFonts w:cs="Arial"/>
          <w:i/>
          <w:color w:val="000000"/>
          <w:sz w:val="18"/>
          <w:szCs w:val="22"/>
        </w:rPr>
        <w:t>if not, return to me</w:t>
      </w:r>
      <w:r>
        <w:rPr>
          <w:rFonts w:cs="Arial"/>
          <w:color w:val="000000"/>
          <w:sz w:val="18"/>
          <w:szCs w:val="22"/>
        </w:rPr>
        <w:t>.</w:t>
      </w:r>
      <w:r w:rsidR="002A439E">
        <w:rPr>
          <w:rFonts w:cs="Arial"/>
          <w:color w:val="000000"/>
          <w:sz w:val="18"/>
          <w:szCs w:val="22"/>
        </w:rPr>
        <w:t>—</w:t>
      </w:r>
      <w:r>
        <w:rPr>
          <w:rFonts w:cs="Arial"/>
          <w:color w:val="000000"/>
          <w:sz w:val="18"/>
          <w:szCs w:val="22"/>
        </w:rPr>
        <w:t xml:space="preserve">This (with others like it, I have seen, &amp; </w:t>
      </w:r>
      <w:r>
        <w:rPr>
          <w:rFonts w:cs="Arial"/>
          <w:i/>
          <w:color w:val="000000"/>
          <w:sz w:val="18"/>
          <w:szCs w:val="22"/>
        </w:rPr>
        <w:t xml:space="preserve">more </w:t>
      </w:r>
      <w:r>
        <w:rPr>
          <w:rFonts w:cs="Arial"/>
          <w:color w:val="000000"/>
          <w:sz w:val="18"/>
          <w:szCs w:val="22"/>
        </w:rPr>
        <w:t>to come, hereafter,) I set down to H.</w:t>
      </w:r>
      <w:r w:rsidR="002A439E">
        <w:rPr>
          <w:rFonts w:cs="Arial"/>
          <w:color w:val="000000"/>
          <w:sz w:val="18"/>
          <w:szCs w:val="22"/>
        </w:rPr>
        <w:t>—</w:t>
      </w:r>
      <w:r>
        <w:rPr>
          <w:rFonts w:cs="Arial"/>
          <w:color w:val="000000"/>
          <w:sz w:val="18"/>
          <w:szCs w:val="22"/>
        </w:rPr>
        <w:t xml:space="preserve">in his careless thoughtless, amassing of </w:t>
      </w:r>
      <w:r>
        <w:rPr>
          <w:rFonts w:cs="Arial"/>
          <w:i/>
          <w:color w:val="000000"/>
          <w:sz w:val="18"/>
          <w:szCs w:val="22"/>
        </w:rPr>
        <w:t>all kinds</w:t>
      </w:r>
      <w:r>
        <w:rPr>
          <w:rFonts w:cs="Arial"/>
          <w:color w:val="000000"/>
          <w:sz w:val="18"/>
          <w:szCs w:val="22"/>
        </w:rPr>
        <w:t xml:space="preserve"> &amp; conditions of (so-called) “Bibliography”:</w:t>
      </w:r>
      <w:r w:rsidR="002A439E">
        <w:rPr>
          <w:rFonts w:cs="Arial"/>
          <w:color w:val="000000"/>
          <w:sz w:val="18"/>
          <w:szCs w:val="22"/>
        </w:rPr>
        <w:t>—</w:t>
      </w:r>
      <w:r>
        <w:rPr>
          <w:rFonts w:cs="Arial"/>
          <w:color w:val="000000"/>
          <w:sz w:val="18"/>
          <w:szCs w:val="22"/>
        </w:rPr>
        <w:t>a common vice, however, nowadays.</w:t>
      </w:r>
    </w:p>
    <w:p w:rsidR="00832810" w:rsidRDefault="00832810">
      <w:pPr>
        <w:spacing w:after="120"/>
        <w:rPr>
          <w:rFonts w:cs="Arial"/>
          <w:color w:val="000000"/>
          <w:sz w:val="18"/>
          <w:szCs w:val="22"/>
        </w:rPr>
      </w:pPr>
      <w:r>
        <w:rPr>
          <w:rFonts w:cs="Arial"/>
          <w:color w:val="000000"/>
          <w:sz w:val="18"/>
          <w:szCs w:val="22"/>
        </w:rPr>
        <w:t>Now to your Botany:</w:t>
      </w:r>
      <w:r w:rsidR="002A439E">
        <w:rPr>
          <w:rFonts w:cs="Arial"/>
          <w:color w:val="000000"/>
          <w:sz w:val="18"/>
          <w:szCs w:val="22"/>
        </w:rPr>
        <w:t>—</w:t>
      </w:r>
      <w:r>
        <w:rPr>
          <w:rFonts w:cs="Arial"/>
          <w:color w:val="000000"/>
          <w:sz w:val="18"/>
          <w:szCs w:val="22"/>
        </w:rPr>
        <w:br/>
        <w:t>1) “little creeping &amp; climbing plant”:</w:t>
      </w:r>
      <w:r w:rsidR="002A439E">
        <w:rPr>
          <w:rFonts w:cs="Arial"/>
          <w:color w:val="000000"/>
          <w:sz w:val="18"/>
          <w:szCs w:val="22"/>
        </w:rPr>
        <w:t>—</w:t>
      </w:r>
      <w:r>
        <w:rPr>
          <w:rFonts w:cs="Arial"/>
          <w:color w:val="000000"/>
          <w:sz w:val="18"/>
          <w:szCs w:val="22"/>
        </w:rPr>
        <w:t xml:space="preserve">a sp. of </w:t>
      </w:r>
      <w:r>
        <w:rPr>
          <w:rFonts w:cs="Arial"/>
          <w:i/>
          <w:color w:val="000000"/>
          <w:sz w:val="18"/>
          <w:szCs w:val="22"/>
        </w:rPr>
        <w:t>Muhlenbeckia</w:t>
      </w:r>
      <w:r>
        <w:rPr>
          <w:rFonts w:cs="Arial"/>
          <w:color w:val="000000"/>
          <w:sz w:val="18"/>
          <w:szCs w:val="22"/>
        </w:rPr>
        <w:t xml:space="preserve">: several sps. in N.Z., may be </w:t>
      </w:r>
      <w:r>
        <w:rPr>
          <w:rFonts w:cs="Arial"/>
          <w:i/>
          <w:color w:val="000000"/>
          <w:sz w:val="18"/>
          <w:szCs w:val="22"/>
        </w:rPr>
        <w:t xml:space="preserve">M. complexa </w:t>
      </w:r>
      <w:r>
        <w:rPr>
          <w:rFonts w:cs="Arial"/>
          <w:color w:val="000000"/>
          <w:sz w:val="18"/>
          <w:szCs w:val="22"/>
        </w:rPr>
        <w:t>(?)</w:t>
      </w:r>
      <w:r w:rsidR="002A439E">
        <w:rPr>
          <w:rFonts w:cs="Arial"/>
          <w:color w:val="000000"/>
          <w:sz w:val="18"/>
          <w:szCs w:val="22"/>
        </w:rPr>
        <w:t>—</w:t>
      </w:r>
      <w:r>
        <w:rPr>
          <w:rFonts w:cs="Arial"/>
          <w:color w:val="000000"/>
          <w:sz w:val="18"/>
          <w:szCs w:val="22"/>
        </w:rPr>
        <w:t>I have added a few</w:t>
      </w:r>
      <w:r w:rsidR="002A439E">
        <w:rPr>
          <w:rFonts w:cs="Arial"/>
          <w:color w:val="000000"/>
          <w:sz w:val="18"/>
          <w:szCs w:val="22"/>
        </w:rPr>
        <w:t>—</w:t>
      </w:r>
      <w:r>
        <w:rPr>
          <w:rFonts w:cs="Arial"/>
          <w:color w:val="000000"/>
          <w:sz w:val="18"/>
          <w:szCs w:val="22"/>
        </w:rPr>
        <w:t xml:space="preserve">in </w:t>
      </w:r>
      <w:r>
        <w:rPr>
          <w:rFonts w:cs="Arial"/>
          <w:i/>
          <w:color w:val="000000"/>
          <w:sz w:val="18"/>
          <w:szCs w:val="22"/>
        </w:rPr>
        <w:t>Trans.</w:t>
      </w:r>
      <w:r>
        <w:rPr>
          <w:rFonts w:cs="Arial"/>
          <w:color w:val="000000"/>
          <w:sz w:val="18"/>
          <w:szCs w:val="22"/>
        </w:rPr>
        <w:t xml:space="preserve"> from time to time</w:t>
      </w:r>
      <w:r w:rsidR="002A439E">
        <w:rPr>
          <w:rFonts w:cs="Arial"/>
          <w:color w:val="000000"/>
          <w:sz w:val="18"/>
          <w:szCs w:val="22"/>
        </w:rPr>
        <w:t>—</w:t>
      </w:r>
      <w:r>
        <w:rPr>
          <w:rFonts w:cs="Arial"/>
          <w:color w:val="000000"/>
          <w:sz w:val="18"/>
          <w:szCs w:val="22"/>
        </w:rPr>
        <w:t>espy. in vol.XXI.</w:t>
      </w:r>
      <w:r>
        <w:rPr>
          <w:rFonts w:cs="Arial"/>
          <w:color w:val="000000"/>
          <w:sz w:val="18"/>
          <w:szCs w:val="22"/>
        </w:rPr>
        <w:br/>
        <w:t xml:space="preserve">2.) “Hemlock”: </w:t>
      </w:r>
      <w:r>
        <w:rPr>
          <w:rFonts w:cs="Arial"/>
          <w:i/>
          <w:color w:val="000000"/>
          <w:sz w:val="18"/>
          <w:szCs w:val="22"/>
        </w:rPr>
        <w:t>very likely</w:t>
      </w:r>
      <w:r>
        <w:rPr>
          <w:rFonts w:cs="Arial"/>
          <w:color w:val="000000"/>
          <w:sz w:val="18"/>
          <w:szCs w:val="22"/>
        </w:rPr>
        <w:t xml:space="preserve">: but in </w:t>
      </w:r>
      <w:r>
        <w:rPr>
          <w:rFonts w:cs="Arial"/>
          <w:i/>
          <w:color w:val="000000"/>
          <w:sz w:val="18"/>
          <w:szCs w:val="22"/>
        </w:rPr>
        <w:t xml:space="preserve">all </w:t>
      </w:r>
      <w:r>
        <w:rPr>
          <w:rFonts w:cs="Arial"/>
          <w:color w:val="000000"/>
          <w:sz w:val="18"/>
          <w:szCs w:val="22"/>
        </w:rPr>
        <w:t xml:space="preserve">plants of this order, </w:t>
      </w:r>
      <w:r>
        <w:rPr>
          <w:rFonts w:cs="Arial"/>
          <w:i/>
          <w:color w:val="000000"/>
          <w:sz w:val="18"/>
          <w:szCs w:val="22"/>
          <w:u w:val="single"/>
        </w:rPr>
        <w:t>ripe fruit</w:t>
      </w:r>
      <w:r>
        <w:rPr>
          <w:rFonts w:cs="Arial"/>
          <w:color w:val="000000"/>
          <w:sz w:val="18"/>
          <w:szCs w:val="22"/>
        </w:rPr>
        <w:t xml:space="preserve"> is absolutely </w:t>
      </w:r>
      <w:r>
        <w:rPr>
          <w:rFonts w:cs="Arial"/>
          <w:i/>
          <w:color w:val="000000"/>
          <w:sz w:val="18"/>
          <w:szCs w:val="22"/>
        </w:rPr>
        <w:t>necessary</w:t>
      </w:r>
      <w:r>
        <w:rPr>
          <w:rFonts w:cs="Arial"/>
          <w:color w:val="000000"/>
          <w:sz w:val="18"/>
          <w:szCs w:val="22"/>
        </w:rPr>
        <w:t xml:space="preserve"> to decide,</w:t>
      </w:r>
      <w:r w:rsidR="002A439E">
        <w:rPr>
          <w:rFonts w:cs="Arial"/>
          <w:color w:val="000000"/>
          <w:sz w:val="18"/>
          <w:szCs w:val="22"/>
        </w:rPr>
        <w:t>—</w:t>
      </w:r>
      <w:r>
        <w:rPr>
          <w:rFonts w:cs="Arial"/>
          <w:color w:val="000000"/>
          <w:sz w:val="18"/>
          <w:szCs w:val="22"/>
        </w:rPr>
        <w:t xml:space="preserve">but H. may be pretty surely known by its main stem (2–3 ft. high) being </w:t>
      </w:r>
      <w:r>
        <w:rPr>
          <w:rFonts w:cs="Arial"/>
          <w:i/>
          <w:color w:val="000000"/>
          <w:sz w:val="18"/>
          <w:szCs w:val="22"/>
        </w:rPr>
        <w:t>spotted</w:t>
      </w:r>
      <w:r>
        <w:rPr>
          <w:rFonts w:cs="Arial"/>
          <w:color w:val="000000"/>
          <w:sz w:val="18"/>
          <w:szCs w:val="22"/>
        </w:rPr>
        <w:t>: hence its trivial name of “</w:t>
      </w:r>
      <w:r>
        <w:rPr>
          <w:rFonts w:cs="Arial"/>
          <w:i/>
          <w:color w:val="000000"/>
          <w:sz w:val="18"/>
          <w:szCs w:val="22"/>
        </w:rPr>
        <w:t>maculatum</w:t>
      </w:r>
      <w:r>
        <w:rPr>
          <w:rFonts w:cs="Arial"/>
          <w:color w:val="000000"/>
          <w:sz w:val="18"/>
          <w:szCs w:val="22"/>
        </w:rPr>
        <w:t>”.</w:t>
      </w:r>
      <w:r w:rsidR="002A439E">
        <w:rPr>
          <w:rFonts w:cs="Arial"/>
          <w:color w:val="000000"/>
          <w:sz w:val="18"/>
          <w:szCs w:val="22"/>
        </w:rPr>
        <w:t>—</w:t>
      </w:r>
      <w:r>
        <w:rPr>
          <w:rFonts w:cs="Arial"/>
          <w:color w:val="000000"/>
          <w:sz w:val="18"/>
          <w:szCs w:val="22"/>
        </w:rPr>
        <w:br/>
        <w:t xml:space="preserve">3.) “another </w:t>
      </w:r>
      <w:r>
        <w:rPr>
          <w:rFonts w:cs="Arial"/>
          <w:i/>
          <w:color w:val="000000"/>
          <w:sz w:val="18"/>
          <w:szCs w:val="22"/>
        </w:rPr>
        <w:t xml:space="preserve">weed </w:t>
      </w:r>
      <w:r>
        <w:rPr>
          <w:rFonts w:cs="Arial"/>
          <w:color w:val="000000"/>
          <w:sz w:val="18"/>
          <w:szCs w:val="22"/>
        </w:rPr>
        <w:t>(?) w. minute yellow florets”:</w:t>
      </w:r>
      <w:r w:rsidR="002A439E">
        <w:rPr>
          <w:rFonts w:cs="Arial"/>
          <w:color w:val="000000"/>
          <w:sz w:val="18"/>
          <w:szCs w:val="22"/>
        </w:rPr>
        <w:t>—</w:t>
      </w:r>
      <w:r>
        <w:rPr>
          <w:rFonts w:cs="Arial"/>
          <w:color w:val="000000"/>
          <w:sz w:val="18"/>
          <w:szCs w:val="22"/>
        </w:rPr>
        <w:t xml:space="preserve">is, I think, a sp. of </w:t>
      </w:r>
      <w:r>
        <w:rPr>
          <w:rFonts w:cs="Arial"/>
          <w:i/>
          <w:color w:val="000000"/>
          <w:sz w:val="18"/>
          <w:szCs w:val="22"/>
        </w:rPr>
        <w:t>Melilotus</w:t>
      </w:r>
      <w:r>
        <w:rPr>
          <w:rFonts w:cs="Arial"/>
          <w:color w:val="000000"/>
          <w:sz w:val="18"/>
          <w:szCs w:val="22"/>
        </w:rPr>
        <w:t xml:space="preserve">, (closely allied generically to our </w:t>
      </w:r>
      <w:r>
        <w:rPr>
          <w:rFonts w:cs="Arial"/>
          <w:i/>
          <w:color w:val="000000"/>
          <w:sz w:val="18"/>
          <w:szCs w:val="22"/>
        </w:rPr>
        <w:t>Trefoils</w:t>
      </w:r>
      <w:r>
        <w:rPr>
          <w:rFonts w:cs="Arial"/>
          <w:color w:val="000000"/>
          <w:sz w:val="18"/>
          <w:szCs w:val="22"/>
        </w:rPr>
        <w:t>): there are several species;</w:t>
      </w:r>
      <w:r w:rsidR="002A439E">
        <w:rPr>
          <w:rFonts w:cs="Arial"/>
          <w:color w:val="000000"/>
          <w:sz w:val="18"/>
          <w:szCs w:val="22"/>
        </w:rPr>
        <w:t>—</w:t>
      </w:r>
      <w:r>
        <w:rPr>
          <w:rFonts w:cs="Arial"/>
          <w:color w:val="000000"/>
          <w:sz w:val="18"/>
          <w:szCs w:val="22"/>
        </w:rPr>
        <w:t xml:space="preserve">but </w:t>
      </w:r>
      <w:r>
        <w:rPr>
          <w:rFonts w:cs="Arial"/>
          <w:i/>
          <w:color w:val="000000"/>
          <w:sz w:val="18"/>
          <w:szCs w:val="22"/>
        </w:rPr>
        <w:t>fruit</w:t>
      </w:r>
      <w:r>
        <w:rPr>
          <w:rFonts w:cs="Arial"/>
          <w:color w:val="000000"/>
          <w:sz w:val="18"/>
          <w:szCs w:val="22"/>
        </w:rPr>
        <w:t xml:space="preserve"> required to be sure. (Vastly too much fuss, made there at Wgn. </w:t>
      </w:r>
      <w:r>
        <w:rPr>
          <w:rFonts w:cs="Arial"/>
          <w:i/>
          <w:color w:val="000000"/>
          <w:sz w:val="18"/>
          <w:szCs w:val="22"/>
        </w:rPr>
        <w:t xml:space="preserve">re </w:t>
      </w:r>
      <w:r>
        <w:rPr>
          <w:rFonts w:cs="Arial"/>
          <w:color w:val="000000"/>
          <w:sz w:val="18"/>
          <w:szCs w:val="22"/>
        </w:rPr>
        <w:t>“weeds” by ignoramuses</w:t>
      </w:r>
      <w:r w:rsidR="002A439E">
        <w:rPr>
          <w:rFonts w:cs="Arial"/>
          <w:color w:val="000000"/>
          <w:sz w:val="18"/>
          <w:szCs w:val="22"/>
        </w:rPr>
        <w:t>—</w:t>
      </w:r>
      <w:r>
        <w:rPr>
          <w:rFonts w:cs="Arial"/>
          <w:color w:val="000000"/>
          <w:sz w:val="18"/>
          <w:szCs w:val="22"/>
        </w:rPr>
        <w:t xml:space="preserve">experts (!!!) </w:t>
      </w:r>
      <w:r>
        <w:rPr>
          <w:rFonts w:cs="Arial"/>
          <w:i/>
          <w:color w:val="000000"/>
          <w:sz w:val="18"/>
          <w:szCs w:val="22"/>
        </w:rPr>
        <w:t>wanting billets</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I sent </w:t>
      </w:r>
      <w:r>
        <w:rPr>
          <w:rFonts w:cs="Arial"/>
          <w:i/>
          <w:color w:val="000000"/>
          <w:sz w:val="18"/>
          <w:szCs w:val="22"/>
        </w:rPr>
        <w:t xml:space="preserve">quickly </w:t>
      </w:r>
      <w:r>
        <w:rPr>
          <w:rFonts w:cs="Arial"/>
          <w:color w:val="000000"/>
          <w:sz w:val="18"/>
          <w:szCs w:val="22"/>
        </w:rPr>
        <w:t>your “Eng. Mechan. P.” to your Father</w:t>
      </w:r>
      <w:r w:rsidR="002A439E">
        <w:rPr>
          <w:rFonts w:cs="Arial"/>
          <w:color w:val="000000"/>
          <w:sz w:val="18"/>
          <w:szCs w:val="22"/>
        </w:rPr>
        <w:t>—</w:t>
      </w:r>
      <w:r>
        <w:rPr>
          <w:rFonts w:cs="Arial"/>
          <w:color w:val="000000"/>
          <w:sz w:val="18"/>
          <w:szCs w:val="22"/>
        </w:rPr>
        <w:t>having no time to go into it: I noticed however (marked) the foolish (</w:t>
      </w:r>
      <w:r>
        <w:rPr>
          <w:rFonts w:cs="Arial"/>
          <w:i/>
          <w:color w:val="000000"/>
          <w:sz w:val="18"/>
          <w:szCs w:val="22"/>
          <w:u w:val="single"/>
        </w:rPr>
        <w:t>ancient</w:t>
      </w:r>
      <w:r>
        <w:rPr>
          <w:rFonts w:cs="Arial"/>
          <w:i/>
          <w:color w:val="000000"/>
          <w:sz w:val="18"/>
          <w:szCs w:val="22"/>
        </w:rPr>
        <w:t xml:space="preserve"> not modern</w:t>
      </w:r>
      <w:r>
        <w:rPr>
          <w:rFonts w:cs="Arial"/>
          <w:color w:val="000000"/>
          <w:sz w:val="18"/>
          <w:szCs w:val="22"/>
        </w:rPr>
        <w:t>) Cornish tale: all globe-trotters</w:t>
      </w:r>
      <w:r w:rsidR="002A439E">
        <w:rPr>
          <w:rFonts w:cs="Arial"/>
          <w:color w:val="000000"/>
          <w:sz w:val="18"/>
          <w:szCs w:val="22"/>
        </w:rPr>
        <w:t>—</w:t>
      </w:r>
      <w:r w:rsidRPr="00DD002A">
        <w:rPr>
          <w:rFonts w:cs="Arial"/>
          <w:color w:val="000000"/>
          <w:sz w:val="18"/>
          <w:szCs w:val="22"/>
        </w:rPr>
        <w:t xml:space="preserve">parsons, </w:t>
      </w:r>
      <w:r w:rsidR="00E06565" w:rsidRPr="00DD002A">
        <w:rPr>
          <w:color w:val="000000"/>
          <w:sz w:val="18"/>
          <w:szCs w:val="18"/>
        </w:rPr>
        <w:t>Do</w:t>
      </w:r>
      <w:r w:rsidRPr="00DD002A">
        <w:rPr>
          <w:rFonts w:cs="Arial"/>
          <w:color w:val="000000"/>
          <w:sz w:val="18"/>
          <w:szCs w:val="22"/>
        </w:rPr>
        <w:t>ctors</w:t>
      </w:r>
      <w:r w:rsidR="00847622" w:rsidRPr="00DD002A">
        <w:rPr>
          <w:rFonts w:cs="Arial"/>
          <w:color w:val="000000"/>
          <w:sz w:val="18"/>
          <w:szCs w:val="22"/>
        </w:rPr>
        <w:t>, &amp;</w:t>
      </w:r>
      <w:r w:rsidRPr="00DD002A">
        <w:rPr>
          <w:rFonts w:cs="Arial"/>
          <w:color w:val="000000"/>
          <w:sz w:val="18"/>
          <w:szCs w:val="22"/>
        </w:rPr>
        <w:t xml:space="preserve"> blue-</w:t>
      </w:r>
      <w:r>
        <w:rPr>
          <w:rFonts w:cs="Arial"/>
          <w:color w:val="000000"/>
          <w:sz w:val="18"/>
          <w:szCs w:val="22"/>
        </w:rPr>
        <w:t>stockings</w:t>
      </w:r>
      <w:r w:rsidR="002A439E">
        <w:rPr>
          <w:rFonts w:cs="Arial"/>
          <w:color w:val="000000"/>
          <w:sz w:val="18"/>
          <w:szCs w:val="22"/>
        </w:rPr>
        <w:t>—</w:t>
      </w:r>
      <w:r>
        <w:rPr>
          <w:rFonts w:cs="Arial"/>
          <w:color w:val="000000"/>
          <w:sz w:val="18"/>
          <w:szCs w:val="22"/>
        </w:rPr>
        <w:t>revel in such things! A-la-</w:t>
      </w:r>
      <w:r>
        <w:rPr>
          <w:rFonts w:cs="Arial"/>
          <w:i/>
          <w:color w:val="000000"/>
          <w:sz w:val="18"/>
          <w:szCs w:val="22"/>
        </w:rPr>
        <w:t>3 crows</w:t>
      </w:r>
      <w:r>
        <w:rPr>
          <w:rFonts w:cs="Arial"/>
          <w:color w:val="000000"/>
          <w:sz w:val="18"/>
          <w:szCs w:val="22"/>
        </w:rPr>
        <w:t>! When at Woodville last, a lady called at Vicarage to see me, &amp; told me of a fine &amp; large portrait Lindauer was then painting for Auckland Exhibition</w:t>
      </w:r>
      <w:r w:rsidR="008D2274">
        <w:rPr>
          <w:rFonts w:cs="Arial"/>
          <w:color w:val="000000"/>
          <w:sz w:val="18"/>
          <w:szCs w:val="22"/>
        </w:rPr>
        <w:t>— “</w:t>
      </w:r>
      <w:r>
        <w:rPr>
          <w:rFonts w:cs="Arial"/>
          <w:color w:val="000000"/>
          <w:sz w:val="18"/>
          <w:szCs w:val="22"/>
        </w:rPr>
        <w:t xml:space="preserve">of a </w:t>
      </w:r>
      <w:r>
        <w:rPr>
          <w:rFonts w:cs="Arial"/>
          <w:i/>
          <w:color w:val="000000"/>
          <w:sz w:val="18"/>
          <w:szCs w:val="22"/>
          <w:u w:val="single"/>
        </w:rPr>
        <w:t>great</w:t>
      </w:r>
      <w:r>
        <w:rPr>
          <w:rFonts w:cs="Arial"/>
          <w:color w:val="000000"/>
          <w:sz w:val="18"/>
          <w:szCs w:val="22"/>
        </w:rPr>
        <w:t xml:space="preserve"> Chief who had died there, &amp; whom the Govr. went to see while dying, &amp; on asking him, If he could get him anything in particular as food</w:t>
      </w:r>
      <w:r w:rsidR="002A439E">
        <w:rPr>
          <w:rFonts w:cs="Arial"/>
          <w:color w:val="000000"/>
          <w:sz w:val="18"/>
          <w:szCs w:val="22"/>
        </w:rPr>
        <w:t>—</w:t>
      </w:r>
      <w:r>
        <w:rPr>
          <w:rFonts w:cs="Arial"/>
          <w:color w:val="000000"/>
          <w:sz w:val="18"/>
          <w:szCs w:val="22"/>
        </w:rPr>
        <w:t xml:space="preserve">the Chief replied “I should only like to have a few babies to eat”.!!! I told her, ’twas </w:t>
      </w:r>
      <w:r>
        <w:rPr>
          <w:rFonts w:cs="Arial"/>
          <w:i/>
          <w:color w:val="000000"/>
          <w:sz w:val="18"/>
          <w:szCs w:val="22"/>
        </w:rPr>
        <w:t>a lie</w:t>
      </w:r>
      <w:r>
        <w:rPr>
          <w:rFonts w:cs="Arial"/>
          <w:color w:val="000000"/>
          <w:sz w:val="18"/>
          <w:szCs w:val="22"/>
        </w:rPr>
        <w:t>: I had heard a similar story (</w:t>
      </w:r>
      <w:r>
        <w:rPr>
          <w:rFonts w:cs="Arial"/>
          <w:i/>
          <w:color w:val="000000"/>
          <w:sz w:val="18"/>
          <w:szCs w:val="22"/>
        </w:rPr>
        <w:t xml:space="preserve">read </w:t>
      </w:r>
      <w:r>
        <w:rPr>
          <w:rFonts w:cs="Arial"/>
          <w:color w:val="000000"/>
          <w:sz w:val="18"/>
          <w:szCs w:val="22"/>
        </w:rPr>
        <w:t xml:space="preserve">it, perhaps,) when a boy, of a Carib. </w:t>
      </w:r>
      <w:r>
        <w:rPr>
          <w:rFonts w:cs="Arial"/>
          <w:i/>
          <w:color w:val="000000"/>
          <w:sz w:val="18"/>
          <w:szCs w:val="22"/>
        </w:rPr>
        <w:t>lady</w:t>
      </w:r>
      <w:r>
        <w:rPr>
          <w:rFonts w:cs="Arial"/>
          <w:color w:val="000000"/>
          <w:sz w:val="18"/>
          <w:szCs w:val="22"/>
        </w:rPr>
        <w:t xml:space="preserve"> to a Governor.</w:t>
      </w:r>
      <w:r w:rsidR="002A439E">
        <w:rPr>
          <w:rFonts w:cs="Arial"/>
          <w:color w:val="000000"/>
          <w:sz w:val="18"/>
          <w:szCs w:val="22"/>
        </w:rPr>
        <w:t>—</w:t>
      </w:r>
      <w:r>
        <w:rPr>
          <w:rFonts w:cs="Arial"/>
          <w:color w:val="000000"/>
          <w:sz w:val="18"/>
          <w:szCs w:val="22"/>
        </w:rPr>
        <w:t xml:space="preserve">this, &amp; </w:t>
      </w:r>
      <w:r>
        <w:rPr>
          <w:rFonts w:cs="Arial"/>
          <w:i/>
          <w:color w:val="000000"/>
          <w:sz w:val="18"/>
          <w:szCs w:val="22"/>
        </w:rPr>
        <w:t>suchlike</w:t>
      </w:r>
      <w:r>
        <w:rPr>
          <w:rFonts w:cs="Arial"/>
          <w:color w:val="000000"/>
          <w:sz w:val="18"/>
          <w:szCs w:val="22"/>
        </w:rPr>
        <w:t xml:space="preserve">, suits Tregear, </w:t>
      </w:r>
      <w:r w:rsidR="002A439E">
        <w:rPr>
          <w:rFonts w:cs="Arial"/>
          <w:color w:val="000000"/>
          <w:sz w:val="18"/>
          <w:szCs w:val="22"/>
        </w:rPr>
        <w:t>a</w:t>
      </w:r>
      <w:r>
        <w:rPr>
          <w:rFonts w:cs="Arial"/>
          <w:color w:val="000000"/>
          <w:sz w:val="18"/>
          <w:szCs w:val="22"/>
        </w:rPr>
        <w:t>nd the Smiths, John Wh., &amp; Hamilton, &amp; Manning, &amp; others of that ilk!</w:t>
      </w:r>
    </w:p>
    <w:p w:rsidR="00832810" w:rsidRDefault="00832810">
      <w:pPr>
        <w:spacing w:after="120"/>
        <w:rPr>
          <w:rFonts w:cs="Arial"/>
          <w:color w:val="000000"/>
          <w:sz w:val="18"/>
          <w:szCs w:val="22"/>
        </w:rPr>
      </w:pPr>
      <w:r>
        <w:rPr>
          <w:rFonts w:cs="Arial"/>
          <w:color w:val="000000"/>
          <w:sz w:val="18"/>
          <w:szCs w:val="22"/>
        </w:rPr>
        <w:t xml:space="preserve">The “Dr. Colenso” you mention, in connexion with Sir G. Grey, is a son of Bp. Natal: with whom G. was friendly, &amp;c. Natal left </w:t>
      </w:r>
      <w:r>
        <w:rPr>
          <w:rFonts w:cs="Arial"/>
          <w:i/>
          <w:color w:val="000000"/>
          <w:sz w:val="18"/>
          <w:szCs w:val="22"/>
        </w:rPr>
        <w:t xml:space="preserve">two </w:t>
      </w:r>
      <w:r>
        <w:rPr>
          <w:rFonts w:cs="Arial"/>
          <w:color w:val="000000"/>
          <w:sz w:val="18"/>
          <w:szCs w:val="22"/>
        </w:rPr>
        <w:t xml:space="preserve">sons, one, </w:t>
      </w:r>
      <w:r>
        <w:rPr>
          <w:rFonts w:cs="Arial"/>
          <w:i/>
          <w:color w:val="000000"/>
          <w:sz w:val="18"/>
          <w:szCs w:val="22"/>
        </w:rPr>
        <w:t xml:space="preserve">med. </w:t>
      </w:r>
      <w:r>
        <w:rPr>
          <w:rFonts w:cs="Arial"/>
          <w:color w:val="000000"/>
          <w:sz w:val="18"/>
          <w:szCs w:val="22"/>
        </w:rPr>
        <w:t xml:space="preserve">one </w:t>
      </w:r>
      <w:r>
        <w:rPr>
          <w:rFonts w:cs="Arial"/>
          <w:i/>
          <w:color w:val="000000"/>
          <w:sz w:val="18"/>
          <w:szCs w:val="22"/>
        </w:rPr>
        <w:t>law</w:t>
      </w:r>
      <w:r>
        <w:rPr>
          <w:rFonts w:cs="Arial"/>
          <w:color w:val="000000"/>
          <w:sz w:val="18"/>
          <w:szCs w:val="22"/>
        </w:rPr>
        <w:t>, from this latter I heard, while laid up at Woodville.</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You are in a bit of error as to “Aust. Typg. Journal”</w:t>
      </w:r>
      <w:r w:rsidR="002A439E">
        <w:rPr>
          <w:rFonts w:cs="Arial"/>
          <w:color w:val="000000"/>
          <w:sz w:val="18"/>
          <w:szCs w:val="22"/>
        </w:rPr>
        <w:t>—</w:t>
      </w:r>
      <w:r>
        <w:rPr>
          <w:rFonts w:cs="Arial"/>
          <w:color w:val="000000"/>
          <w:sz w:val="18"/>
          <w:szCs w:val="22"/>
        </w:rPr>
        <w:t>being “</w:t>
      </w:r>
      <w:r>
        <w:rPr>
          <w:rFonts w:cs="Arial"/>
          <w:i/>
          <w:color w:val="000000"/>
          <w:sz w:val="18"/>
          <w:szCs w:val="22"/>
        </w:rPr>
        <w:t>dead</w:t>
      </w:r>
      <w:r>
        <w:rPr>
          <w:rFonts w:cs="Arial"/>
          <w:color w:val="000000"/>
          <w:sz w:val="18"/>
          <w:szCs w:val="22"/>
        </w:rPr>
        <w:t>”:</w:t>
      </w:r>
      <w:r w:rsidR="002A439E">
        <w:rPr>
          <w:rFonts w:cs="Arial"/>
          <w:color w:val="000000"/>
          <w:sz w:val="18"/>
          <w:szCs w:val="22"/>
        </w:rPr>
        <w:t>—</w:t>
      </w:r>
      <w:r>
        <w:rPr>
          <w:rFonts w:cs="Arial"/>
          <w:color w:val="000000"/>
          <w:sz w:val="18"/>
          <w:szCs w:val="22"/>
        </w:rPr>
        <w:t xml:space="preserve">I have recd. a </w:t>
      </w:r>
      <w:r>
        <w:rPr>
          <w:rFonts w:cs="Arial"/>
          <w:i/>
          <w:color w:val="000000"/>
          <w:sz w:val="18"/>
          <w:szCs w:val="22"/>
        </w:rPr>
        <w:t xml:space="preserve">second </w:t>
      </w:r>
      <w:r>
        <w:rPr>
          <w:rFonts w:cs="Arial"/>
          <w:color w:val="000000"/>
          <w:sz w:val="18"/>
          <w:szCs w:val="22"/>
        </w:rPr>
        <w:t>number from some unknown in Melbourne (?? Peacock)</w:t>
      </w:r>
      <w:r w:rsidR="002A439E">
        <w:rPr>
          <w:rFonts w:cs="Arial"/>
          <w:color w:val="000000"/>
          <w:sz w:val="18"/>
          <w:szCs w:val="22"/>
        </w:rPr>
        <w:t>—</w:t>
      </w:r>
      <w:r>
        <w:rPr>
          <w:rFonts w:cs="Arial"/>
          <w:i/>
          <w:color w:val="000000"/>
          <w:sz w:val="18"/>
          <w:szCs w:val="22"/>
        </w:rPr>
        <w:t>this</w:t>
      </w:r>
      <w:r>
        <w:rPr>
          <w:rFonts w:cs="Arial"/>
          <w:color w:val="000000"/>
          <w:sz w:val="18"/>
          <w:szCs w:val="22"/>
        </w:rPr>
        <w:t>, “October”, former “Sept.” monthly 3d</w:t>
      </w:r>
      <w:r w:rsidR="002A439E">
        <w:rPr>
          <w:rFonts w:cs="Arial"/>
          <w:color w:val="000000"/>
          <w:sz w:val="18"/>
          <w:szCs w:val="22"/>
        </w:rPr>
        <w:t>—</w:t>
      </w:r>
      <w:r>
        <w:rPr>
          <w:rFonts w:cs="Arial"/>
          <w:color w:val="000000"/>
          <w:sz w:val="18"/>
          <w:szCs w:val="22"/>
        </w:rPr>
        <w:t xml:space="preserve">“Vol.XXIX. 340; containing </w:t>
      </w:r>
      <w:r>
        <w:rPr>
          <w:rFonts w:cs="Arial"/>
          <w:i/>
          <w:color w:val="000000"/>
          <w:sz w:val="18"/>
          <w:szCs w:val="22"/>
        </w:rPr>
        <w:t xml:space="preserve">continuation </w:t>
      </w:r>
      <w:r>
        <w:rPr>
          <w:rFonts w:cs="Arial"/>
          <w:color w:val="000000"/>
          <w:sz w:val="18"/>
          <w:szCs w:val="22"/>
        </w:rPr>
        <w:t>of</w:t>
      </w:r>
      <w:r>
        <w:rPr>
          <w:rFonts w:cs="Arial"/>
          <w:i/>
          <w:color w:val="000000"/>
          <w:sz w:val="18"/>
          <w:szCs w:val="22"/>
        </w:rPr>
        <w:t xml:space="preserve"> </w:t>
      </w:r>
      <w:r>
        <w:rPr>
          <w:rFonts w:cs="Arial"/>
          <w:i/>
          <w:color w:val="000000"/>
          <w:sz w:val="18"/>
          <w:szCs w:val="22"/>
          <w:u w:val="single"/>
        </w:rPr>
        <w:t>my</w:t>
      </w:r>
      <w:r>
        <w:rPr>
          <w:rFonts w:cs="Arial"/>
          <w:i/>
          <w:color w:val="000000"/>
          <w:sz w:val="18"/>
          <w:szCs w:val="22"/>
        </w:rPr>
        <w:t xml:space="preserve"> </w:t>
      </w:r>
      <w:r>
        <w:rPr>
          <w:rFonts w:cs="Arial"/>
          <w:color w:val="000000"/>
          <w:sz w:val="18"/>
          <w:szCs w:val="22"/>
        </w:rPr>
        <w:t xml:space="preserve">Biography, being </w:t>
      </w:r>
      <w:r>
        <w:rPr>
          <w:rFonts w:cs="Arial"/>
          <w:i/>
          <w:color w:val="000000"/>
          <w:sz w:val="18"/>
          <w:szCs w:val="22"/>
        </w:rPr>
        <w:t>yours</w:t>
      </w:r>
      <w:r>
        <w:rPr>
          <w:rFonts w:cs="Arial"/>
          <w:color w:val="000000"/>
          <w:sz w:val="18"/>
          <w:szCs w:val="22"/>
        </w:rPr>
        <w:t xml:space="preserve"> (in Chicago) condensed a little, &amp; added to</w:t>
      </w:r>
      <w:r w:rsidR="002A439E">
        <w:rPr>
          <w:rFonts w:cs="Arial"/>
          <w:color w:val="000000"/>
          <w:sz w:val="18"/>
          <w:szCs w:val="22"/>
        </w:rPr>
        <w:t>—</w:t>
      </w:r>
      <w:r>
        <w:rPr>
          <w:rFonts w:cs="Arial"/>
          <w:color w:val="000000"/>
          <w:sz w:val="18"/>
          <w:szCs w:val="22"/>
        </w:rPr>
        <w:t>w. several errors! clerical &amp; printer’s (?)</w:t>
      </w:r>
      <w:r w:rsidR="00E267B3">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Dr. H. has </w:t>
      </w:r>
      <w:r>
        <w:rPr>
          <w:rFonts w:cs="Arial"/>
          <w:i/>
          <w:color w:val="000000"/>
          <w:sz w:val="18"/>
          <w:szCs w:val="22"/>
        </w:rPr>
        <w:t xml:space="preserve">refused </w:t>
      </w:r>
      <w:r>
        <w:rPr>
          <w:rFonts w:cs="Arial"/>
          <w:color w:val="000000"/>
          <w:sz w:val="18"/>
          <w:szCs w:val="22"/>
        </w:rPr>
        <w:t xml:space="preserve">me copies of Kirk’s ptd. sheets: saying, only </w:t>
      </w:r>
      <w:r>
        <w:rPr>
          <w:rFonts w:cs="Arial"/>
          <w:i/>
          <w:color w:val="000000"/>
          <w:sz w:val="18"/>
          <w:szCs w:val="22"/>
        </w:rPr>
        <w:t>one</w:t>
      </w:r>
      <w:r>
        <w:rPr>
          <w:rFonts w:cs="Arial"/>
          <w:color w:val="000000"/>
          <w:sz w:val="18"/>
          <w:szCs w:val="22"/>
        </w:rPr>
        <w:t xml:space="preserve"> was w. diffy. obtd. for Hooker.</w:t>
      </w:r>
      <w:r w:rsidR="002A439E">
        <w:rPr>
          <w:rFonts w:cs="Arial"/>
          <w:color w:val="000000"/>
          <w:sz w:val="18"/>
          <w:szCs w:val="22"/>
        </w:rPr>
        <w:t>—</w:t>
      </w:r>
      <w:r>
        <w:rPr>
          <w:rFonts w:cs="Arial"/>
          <w:color w:val="000000"/>
          <w:sz w:val="18"/>
          <w:szCs w:val="22"/>
        </w:rPr>
        <w:t xml:space="preserve">I could wish </w:t>
      </w:r>
      <w:r>
        <w:rPr>
          <w:rFonts w:cs="Arial"/>
          <w:i/>
          <w:color w:val="000000"/>
          <w:sz w:val="18"/>
          <w:szCs w:val="22"/>
        </w:rPr>
        <w:t>you</w:t>
      </w:r>
      <w:r>
        <w:rPr>
          <w:rFonts w:cs="Arial"/>
          <w:color w:val="000000"/>
          <w:sz w:val="18"/>
          <w:szCs w:val="22"/>
        </w:rPr>
        <w:t xml:space="preserve"> had seen two letters I had late last year received </w:t>
      </w:r>
      <w:r>
        <w:rPr>
          <w:rFonts w:cs="Arial"/>
          <w:i/>
          <w:color w:val="000000"/>
          <w:sz w:val="18"/>
          <w:szCs w:val="22"/>
        </w:rPr>
        <w:t>from K</w:t>
      </w:r>
      <w:r>
        <w:rPr>
          <w:rFonts w:cs="Arial"/>
          <w:color w:val="000000"/>
          <w:sz w:val="18"/>
          <w:szCs w:val="22"/>
        </w:rPr>
        <w:t>.</w:t>
      </w:r>
      <w:r w:rsidR="002A439E">
        <w:rPr>
          <w:rFonts w:cs="Arial"/>
          <w:color w:val="000000"/>
          <w:sz w:val="18"/>
          <w:szCs w:val="22"/>
        </w:rPr>
        <w:t>—</w:t>
      </w:r>
      <w:r>
        <w:rPr>
          <w:rFonts w:cs="Arial"/>
          <w:color w:val="000000"/>
          <w:sz w:val="18"/>
          <w:szCs w:val="22"/>
        </w:rPr>
        <w:t xml:space="preserve">full of thanks, &amp;c, &amp;c, for </w:t>
      </w:r>
      <w:r>
        <w:rPr>
          <w:rFonts w:cs="Arial"/>
          <w:i/>
          <w:color w:val="000000"/>
          <w:sz w:val="18"/>
          <w:szCs w:val="22"/>
        </w:rPr>
        <w:t>spns. then sent</w:t>
      </w:r>
      <w:r>
        <w:rPr>
          <w:rFonts w:cs="Arial"/>
          <w:color w:val="000000"/>
          <w:sz w:val="18"/>
          <w:szCs w:val="22"/>
        </w:rPr>
        <w:t>.</w:t>
      </w:r>
      <w:r w:rsidR="002A439E">
        <w:rPr>
          <w:rFonts w:cs="Arial"/>
          <w:color w:val="000000"/>
          <w:sz w:val="18"/>
          <w:szCs w:val="22"/>
        </w:rPr>
        <w:t>—</w:t>
      </w:r>
      <w:r>
        <w:rPr>
          <w:rFonts w:cs="Arial"/>
          <w:color w:val="000000"/>
          <w:sz w:val="18"/>
          <w:szCs w:val="22"/>
        </w:rPr>
        <w:t>Dr. H. returned them</w:t>
      </w:r>
      <w:r w:rsidR="002A439E">
        <w:rPr>
          <w:rFonts w:cs="Arial"/>
          <w:color w:val="000000"/>
          <w:sz w:val="18"/>
          <w:szCs w:val="22"/>
        </w:rPr>
        <w:t>—</w:t>
      </w:r>
      <w:r>
        <w:rPr>
          <w:rFonts w:cs="Arial"/>
          <w:color w:val="000000"/>
          <w:sz w:val="18"/>
          <w:szCs w:val="22"/>
        </w:rPr>
        <w:t>as I had asked him to do.</w:t>
      </w:r>
    </w:p>
    <w:p w:rsidR="00832810" w:rsidRDefault="00832810">
      <w:pPr>
        <w:spacing w:after="120"/>
        <w:rPr>
          <w:rFonts w:cs="Arial"/>
          <w:color w:val="000000"/>
          <w:sz w:val="18"/>
          <w:szCs w:val="22"/>
        </w:rPr>
      </w:pPr>
      <w:r>
        <w:rPr>
          <w:rFonts w:cs="Arial"/>
          <w:color w:val="000000"/>
          <w:sz w:val="18"/>
          <w:szCs w:val="22"/>
        </w:rPr>
        <w:t>Why not the play of “Potipher’s W.”?</w:t>
      </w:r>
      <w:r w:rsidR="002A439E">
        <w:rPr>
          <w:rFonts w:cs="Arial"/>
          <w:color w:val="000000"/>
          <w:sz w:val="18"/>
          <w:szCs w:val="22"/>
        </w:rPr>
        <w:t>—</w:t>
      </w:r>
      <w:r>
        <w:rPr>
          <w:rFonts w:cs="Arial"/>
          <w:color w:val="000000"/>
          <w:sz w:val="18"/>
          <w:szCs w:val="22"/>
        </w:rPr>
        <w:t xml:space="preserve">after the wretched Ammergan one! &amp; still more wretched &amp; mendacious travesties of the fatuous Rituality! I have </w:t>
      </w:r>
      <w:r>
        <w:rPr>
          <w:rFonts w:cs="Arial"/>
          <w:i/>
          <w:color w:val="000000"/>
          <w:sz w:val="18"/>
          <w:szCs w:val="22"/>
        </w:rPr>
        <w:t xml:space="preserve">several </w:t>
      </w:r>
      <w:r>
        <w:rPr>
          <w:rFonts w:cs="Arial"/>
          <w:color w:val="000000"/>
          <w:sz w:val="18"/>
          <w:szCs w:val="22"/>
        </w:rPr>
        <w:t xml:space="preserve">terrible accounts of these miscreants! I am much afraid, the Bps. are going to work too-late, &amp; half-heartedly. As I </w:t>
      </w:r>
      <w:r>
        <w:rPr>
          <w:rFonts w:cs="Arial"/>
          <w:i/>
          <w:color w:val="000000"/>
          <w:sz w:val="18"/>
          <w:szCs w:val="22"/>
        </w:rPr>
        <w:t xml:space="preserve">said, </w:t>
      </w:r>
      <w:r>
        <w:rPr>
          <w:rFonts w:cs="Arial"/>
          <w:i/>
          <w:color w:val="000000"/>
          <w:sz w:val="18"/>
          <w:szCs w:val="22"/>
          <w:u w:val="single"/>
        </w:rPr>
        <w:t>many</w:t>
      </w:r>
      <w:r>
        <w:rPr>
          <w:rFonts w:cs="Arial"/>
          <w:color w:val="000000"/>
          <w:sz w:val="18"/>
          <w:szCs w:val="22"/>
        </w:rPr>
        <w:t xml:space="preserve"> years ago</w:t>
      </w:r>
      <w:r w:rsidR="008D2274">
        <w:rPr>
          <w:rFonts w:cs="Arial"/>
          <w:color w:val="000000"/>
          <w:sz w:val="18"/>
          <w:szCs w:val="22"/>
        </w:rPr>
        <w:t>— “</w:t>
      </w:r>
      <w:r>
        <w:rPr>
          <w:rFonts w:cs="Arial"/>
          <w:color w:val="000000"/>
          <w:sz w:val="18"/>
          <w:szCs w:val="22"/>
        </w:rPr>
        <w:t xml:space="preserve">the Church” (like all other </w:t>
      </w:r>
      <w:r>
        <w:rPr>
          <w:rFonts w:cs="Arial"/>
          <w:i/>
          <w:color w:val="000000"/>
          <w:sz w:val="18"/>
          <w:szCs w:val="22"/>
        </w:rPr>
        <w:t xml:space="preserve">true </w:t>
      </w:r>
      <w:r>
        <w:rPr>
          <w:rFonts w:cs="Arial"/>
          <w:color w:val="000000"/>
          <w:sz w:val="18"/>
          <w:szCs w:val="22"/>
        </w:rPr>
        <w:t xml:space="preserve">reforms) “must be reformed from </w:t>
      </w:r>
      <w:r>
        <w:rPr>
          <w:rFonts w:cs="Arial"/>
          <w:i/>
          <w:color w:val="000000"/>
          <w:sz w:val="18"/>
          <w:szCs w:val="22"/>
        </w:rPr>
        <w:t>without</w:t>
      </w:r>
      <w:r>
        <w:rPr>
          <w:rFonts w:cs="Arial"/>
          <w:color w:val="000000"/>
          <w:sz w:val="18"/>
          <w:szCs w:val="22"/>
        </w:rPr>
        <w:t xml:space="preserve">” and </w:t>
      </w:r>
      <w:r>
        <w:rPr>
          <w:rFonts w:cs="Arial"/>
          <w:i/>
          <w:color w:val="000000"/>
          <w:sz w:val="18"/>
          <w:szCs w:val="22"/>
        </w:rPr>
        <w:t xml:space="preserve">so </w:t>
      </w:r>
      <w:r>
        <w:rPr>
          <w:rFonts w:cs="Arial"/>
          <w:color w:val="000000"/>
          <w:sz w:val="18"/>
          <w:szCs w:val="22"/>
        </w:rPr>
        <w:t>of State reforms.</w:t>
      </w:r>
      <w:r w:rsidR="002A439E">
        <w:rPr>
          <w:rFonts w:cs="Arial"/>
          <w:color w:val="000000"/>
          <w:sz w:val="18"/>
          <w:szCs w:val="22"/>
        </w:rPr>
        <w:t>—</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 xml:space="preserve">Seeking (by note) some neat Xmas pictures for Home: Crerar sent me </w:t>
      </w:r>
      <w:r>
        <w:rPr>
          <w:rFonts w:cs="Arial"/>
          <w:i/>
          <w:color w:val="000000"/>
          <w:sz w:val="18"/>
          <w:szCs w:val="22"/>
        </w:rPr>
        <w:t>two</w:t>
      </w:r>
      <w:r w:rsidR="002A439E">
        <w:rPr>
          <w:rFonts w:cs="Arial"/>
          <w:color w:val="000000"/>
          <w:sz w:val="18"/>
          <w:szCs w:val="22"/>
        </w:rPr>
        <w:t>—</w:t>
      </w:r>
      <w:r>
        <w:rPr>
          <w:rFonts w:cs="Arial"/>
          <w:color w:val="000000"/>
          <w:sz w:val="18"/>
          <w:szCs w:val="22"/>
        </w:rPr>
        <w:t xml:space="preserve">1 by Craig, &amp; 1 from Xt.Ch. “with mountain, city &amp; forest”: this </w:t>
      </w:r>
      <w:r>
        <w:rPr>
          <w:rFonts w:cs="Arial"/>
          <w:i/>
          <w:color w:val="000000"/>
          <w:sz w:val="18"/>
          <w:szCs w:val="22"/>
        </w:rPr>
        <w:t xml:space="preserve">latter </w:t>
      </w:r>
      <w:r>
        <w:rPr>
          <w:rFonts w:cs="Arial"/>
          <w:color w:val="000000"/>
          <w:sz w:val="18"/>
          <w:szCs w:val="22"/>
        </w:rPr>
        <w:t>small &amp; presentable</w:t>
      </w:r>
      <w:r w:rsidR="002A439E">
        <w:rPr>
          <w:rFonts w:cs="Arial"/>
          <w:color w:val="000000"/>
          <w:sz w:val="18"/>
          <w:szCs w:val="22"/>
        </w:rPr>
        <w:t>—</w:t>
      </w:r>
      <w:r>
        <w:rPr>
          <w:rFonts w:cs="Arial"/>
          <w:color w:val="000000"/>
          <w:sz w:val="18"/>
          <w:szCs w:val="22"/>
        </w:rPr>
        <w:t xml:space="preserve">but, alas! w. </w:t>
      </w:r>
      <w:r>
        <w:rPr>
          <w:rFonts w:cs="Arial"/>
          <w:i/>
          <w:color w:val="000000"/>
          <w:sz w:val="18"/>
          <w:szCs w:val="22"/>
        </w:rPr>
        <w:t>lies</w:t>
      </w:r>
      <w:r>
        <w:rPr>
          <w:rFonts w:cs="Arial"/>
          <w:color w:val="000000"/>
          <w:sz w:val="18"/>
          <w:szCs w:val="22"/>
        </w:rPr>
        <w:t xml:space="preserve"> in type! “Our Wgn. city &amp;c “</w:t>
      </w:r>
      <w:r>
        <w:rPr>
          <w:rFonts w:cs="Arial"/>
          <w:i/>
          <w:color w:val="000000"/>
          <w:sz w:val="18"/>
          <w:szCs w:val="22"/>
        </w:rPr>
        <w:t xml:space="preserve">founded </w:t>
      </w:r>
      <w:r>
        <w:rPr>
          <w:rFonts w:cs="Arial"/>
          <w:i/>
          <w:color w:val="000000"/>
          <w:sz w:val="18"/>
          <w:szCs w:val="22"/>
          <w:u w:val="single"/>
        </w:rPr>
        <w:t>1836</w:t>
      </w:r>
      <w:r>
        <w:rPr>
          <w:rFonts w:cs="Arial"/>
          <w:color w:val="000000"/>
          <w:sz w:val="18"/>
          <w:szCs w:val="22"/>
        </w:rPr>
        <w:t xml:space="preserve">”. Craig’s is, </w:t>
      </w:r>
      <w:r>
        <w:rPr>
          <w:rFonts w:cs="Arial"/>
          <w:i/>
          <w:color w:val="000000"/>
          <w:sz w:val="18"/>
          <w:szCs w:val="22"/>
          <w:u w:val="single"/>
        </w:rPr>
        <w:t>in part</w:t>
      </w:r>
      <w:r>
        <w:rPr>
          <w:rFonts w:cs="Arial"/>
          <w:color w:val="000000"/>
          <w:sz w:val="18"/>
          <w:szCs w:val="22"/>
        </w:rPr>
        <w:t>, good, but no</w:t>
      </w:r>
      <w:r w:rsidR="008C3E29">
        <w:rPr>
          <w:rFonts w:cs="Arial"/>
          <w:color w:val="000000"/>
          <w:sz w:val="18"/>
          <w:szCs w:val="22"/>
        </w:rPr>
        <w:t>t well executed, &amp; too much of “</w:t>
      </w:r>
      <w:r>
        <w:rPr>
          <w:rFonts w:cs="Arial"/>
          <w:i/>
          <w:color w:val="000000"/>
          <w:sz w:val="18"/>
          <w:szCs w:val="22"/>
        </w:rPr>
        <w:t xml:space="preserve">Browning </w:t>
      </w:r>
      <w:r>
        <w:rPr>
          <w:rFonts w:cs="Arial"/>
          <w:color w:val="000000"/>
          <w:sz w:val="18"/>
          <w:szCs w:val="22"/>
        </w:rPr>
        <w:t>St”, &amp; Hastings St. (2 views</w:t>
      </w:r>
      <w:r w:rsidR="002A439E">
        <w:rPr>
          <w:rFonts w:cs="Arial"/>
          <w:color w:val="000000"/>
          <w:sz w:val="18"/>
          <w:szCs w:val="22"/>
        </w:rPr>
        <w:t>—</w:t>
      </w:r>
      <w:r>
        <w:rPr>
          <w:rFonts w:cs="Arial"/>
          <w:color w:val="000000"/>
          <w:sz w:val="18"/>
          <w:szCs w:val="22"/>
        </w:rPr>
        <w:t>full, &amp; more): one lot by Howie Brothers of N. is still worse:</w:t>
      </w:r>
      <w:r w:rsidR="002A439E">
        <w:rPr>
          <w:rFonts w:cs="Arial"/>
          <w:color w:val="000000"/>
          <w:sz w:val="18"/>
          <w:szCs w:val="22"/>
        </w:rPr>
        <w:t>—</w:t>
      </w:r>
      <w:r>
        <w:rPr>
          <w:rFonts w:cs="Arial"/>
          <w:color w:val="000000"/>
          <w:sz w:val="18"/>
          <w:szCs w:val="22"/>
        </w:rPr>
        <w:t>and the (belauded!) Otago Xmas. Illusd.</w:t>
      </w:r>
      <w:r w:rsidR="002A439E">
        <w:rPr>
          <w:rFonts w:cs="Arial"/>
          <w:color w:val="000000"/>
          <w:sz w:val="18"/>
          <w:szCs w:val="22"/>
        </w:rPr>
        <w:t>—</w:t>
      </w:r>
      <w:r>
        <w:rPr>
          <w:rFonts w:cs="Arial"/>
          <w:color w:val="000000"/>
          <w:sz w:val="18"/>
          <w:szCs w:val="22"/>
        </w:rPr>
        <w:t xml:space="preserve">is dreadful (to me!) filled w. atrocious lying reading &amp; </w:t>
      </w:r>
      <w:r>
        <w:rPr>
          <w:rFonts w:cs="Arial"/>
          <w:i/>
          <w:color w:val="000000"/>
          <w:sz w:val="18"/>
          <w:szCs w:val="22"/>
          <w:u w:val="single"/>
        </w:rPr>
        <w:t>cuts</w:t>
      </w:r>
      <w:r>
        <w:rPr>
          <w:rFonts w:cs="Arial"/>
          <w:color w:val="000000"/>
          <w:sz w:val="18"/>
          <w:szCs w:val="22"/>
        </w:rPr>
        <w:t xml:space="preserve">. I shall (tho’ late) send 2–3 of the </w:t>
      </w:r>
      <w:r>
        <w:rPr>
          <w:rFonts w:cs="Arial"/>
          <w:i/>
          <w:color w:val="000000"/>
          <w:sz w:val="18"/>
          <w:szCs w:val="22"/>
        </w:rPr>
        <w:t>Xt.Ch. ones</w:t>
      </w:r>
      <w:r>
        <w:rPr>
          <w:rFonts w:cs="Arial"/>
          <w:color w:val="000000"/>
          <w:sz w:val="18"/>
          <w:szCs w:val="22"/>
        </w:rPr>
        <w:t xml:space="preserve">: handy size, </w:t>
      </w:r>
      <w:r>
        <w:rPr>
          <w:rFonts w:cs="Arial"/>
          <w:i/>
          <w:color w:val="000000"/>
          <w:sz w:val="18"/>
          <w:szCs w:val="22"/>
        </w:rPr>
        <w:t xml:space="preserve">striking out </w:t>
      </w:r>
      <w:r>
        <w:rPr>
          <w:rFonts w:cs="Arial"/>
          <w:i/>
          <w:color w:val="000000"/>
          <w:sz w:val="18"/>
          <w:szCs w:val="22"/>
          <w:u w:val="single"/>
        </w:rPr>
        <w:t>’36</w:t>
      </w:r>
      <w:r>
        <w:rPr>
          <w:rFonts w:cs="Arial"/>
          <w:color w:val="000000"/>
          <w:sz w:val="18"/>
          <w:szCs w:val="22"/>
        </w:rPr>
        <w:t xml:space="preserve">. But I am </w:t>
      </w:r>
      <w:r>
        <w:rPr>
          <w:rFonts w:cs="Arial"/>
          <w:i/>
          <w:color w:val="000000"/>
          <w:sz w:val="18"/>
          <w:szCs w:val="22"/>
        </w:rPr>
        <w:t>tired</w:t>
      </w:r>
      <w:r>
        <w:rPr>
          <w:rFonts w:cs="Arial"/>
          <w:color w:val="000000"/>
          <w:sz w:val="18"/>
          <w:szCs w:val="22"/>
        </w:rPr>
        <w:t xml:space="preserve"> of all such</w:t>
      </w:r>
      <w:r w:rsidR="008D2274">
        <w:rPr>
          <w:rFonts w:cs="Arial"/>
          <w:color w:val="000000"/>
          <w:sz w:val="18"/>
          <w:szCs w:val="22"/>
        </w:rPr>
        <w:t>— “</w:t>
      </w:r>
      <w:r>
        <w:rPr>
          <w:rFonts w:cs="Arial"/>
          <w:i/>
          <w:color w:val="000000"/>
          <w:sz w:val="18"/>
          <w:szCs w:val="22"/>
          <w:u w:val="single"/>
        </w:rPr>
        <w:t>vanity</w:t>
      </w:r>
      <w:r>
        <w:rPr>
          <w:rFonts w:cs="Arial"/>
          <w:color w:val="000000"/>
          <w:sz w:val="18"/>
          <w:szCs w:val="22"/>
        </w:rPr>
        <w:t>”.</w:t>
      </w:r>
    </w:p>
    <w:p w:rsidR="00832810" w:rsidRDefault="00832810">
      <w:pPr>
        <w:spacing w:after="120"/>
        <w:rPr>
          <w:color w:val="000000"/>
          <w:sz w:val="18"/>
          <w:szCs w:val="22"/>
        </w:rPr>
      </w:pPr>
      <w:r>
        <w:rPr>
          <w:rFonts w:cs="Arial"/>
          <w:color w:val="000000"/>
          <w:sz w:val="18"/>
          <w:szCs w:val="22"/>
        </w:rPr>
        <w:t xml:space="preserve">And now for my </w:t>
      </w:r>
      <w:r>
        <w:rPr>
          <w:rFonts w:cs="Arial"/>
          <w:i/>
          <w:color w:val="000000"/>
          <w:sz w:val="18"/>
          <w:szCs w:val="22"/>
        </w:rPr>
        <w:t>reason</w:t>
      </w:r>
      <w:r w:rsidR="002A439E">
        <w:rPr>
          <w:rFonts w:cs="Arial"/>
          <w:color w:val="000000"/>
          <w:sz w:val="18"/>
          <w:szCs w:val="22"/>
        </w:rPr>
        <w:t>—</w:t>
      </w:r>
      <w:r>
        <w:rPr>
          <w:rFonts w:cs="Arial"/>
          <w:color w:val="000000"/>
          <w:sz w:val="18"/>
          <w:szCs w:val="22"/>
        </w:rPr>
        <w:t xml:space="preserve">deferring writing: I think I told you, I had received a memo. (Bill </w:t>
      </w:r>
      <w:r>
        <w:rPr>
          <w:rFonts w:cs="Arial"/>
          <w:i/>
          <w:color w:val="000000"/>
          <w:sz w:val="18"/>
          <w:szCs w:val="22"/>
        </w:rPr>
        <w:t>only</w:t>
      </w:r>
      <w:r>
        <w:rPr>
          <w:rFonts w:cs="Arial"/>
          <w:color w:val="000000"/>
          <w:sz w:val="18"/>
          <w:szCs w:val="22"/>
        </w:rPr>
        <w:t>, 3 lines) from “Ptg. &amp; Staty. Deptmt.</w:t>
      </w:r>
      <w:r w:rsidR="002A439E">
        <w:rPr>
          <w:rFonts w:cs="Arial"/>
          <w:color w:val="000000"/>
          <w:sz w:val="18"/>
          <w:szCs w:val="22"/>
        </w:rPr>
        <w:t>—</w:t>
      </w:r>
      <w:r>
        <w:rPr>
          <w:rFonts w:cs="Arial"/>
          <w:color w:val="000000"/>
          <w:sz w:val="18"/>
          <w:szCs w:val="22"/>
        </w:rPr>
        <w:t>ptg. “A”</w:t>
      </w:r>
      <w:r w:rsidR="002A439E">
        <w:rPr>
          <w:rFonts w:cs="Arial"/>
          <w:color w:val="000000"/>
          <w:sz w:val="18"/>
          <w:szCs w:val="22"/>
        </w:rPr>
        <w:t>—</w:t>
      </w:r>
      <w:r>
        <w:rPr>
          <w:color w:val="000000"/>
          <w:sz w:val="18"/>
          <w:szCs w:val="22"/>
        </w:rPr>
        <w:t>₤</w:t>
      </w:r>
      <w:r>
        <w:rPr>
          <w:rFonts w:cs="Arial"/>
          <w:color w:val="000000"/>
          <w:sz w:val="18"/>
          <w:szCs w:val="22"/>
        </w:rPr>
        <w:t xml:space="preserve">82. Govt. adv. </w:t>
      </w:r>
      <w:r>
        <w:rPr>
          <w:color w:val="000000"/>
          <w:sz w:val="18"/>
          <w:szCs w:val="22"/>
        </w:rPr>
        <w:t>₤20</w:t>
      </w:r>
      <w:r w:rsidR="002A439E">
        <w:rPr>
          <w:color w:val="000000"/>
          <w:sz w:val="18"/>
          <w:szCs w:val="22"/>
        </w:rPr>
        <w:t>—</w:t>
      </w:r>
      <w:r>
        <w:rPr>
          <w:color w:val="000000"/>
          <w:sz w:val="18"/>
          <w:szCs w:val="22"/>
        </w:rPr>
        <w:t>₤</w:t>
      </w:r>
      <w:r>
        <w:rPr>
          <w:i/>
          <w:color w:val="000000"/>
          <w:sz w:val="18"/>
          <w:szCs w:val="22"/>
        </w:rPr>
        <w:t>62</w:t>
      </w:r>
      <w:r w:rsidR="002A439E">
        <w:rPr>
          <w:color w:val="000000"/>
          <w:sz w:val="18"/>
          <w:szCs w:val="22"/>
        </w:rPr>
        <w:t>—</w:t>
      </w:r>
      <w:r>
        <w:rPr>
          <w:color w:val="000000"/>
          <w:sz w:val="18"/>
          <w:szCs w:val="22"/>
        </w:rPr>
        <w:t>(heoi ano) I wrote at once (on 14</w:t>
      </w:r>
      <w:r>
        <w:rPr>
          <w:color w:val="000000"/>
          <w:sz w:val="18"/>
          <w:szCs w:val="22"/>
          <w:vertAlign w:val="superscript"/>
        </w:rPr>
        <w:t>th</w:t>
      </w:r>
      <w:r>
        <w:rPr>
          <w:color w:val="000000"/>
          <w:sz w:val="18"/>
          <w:szCs w:val="22"/>
        </w:rPr>
        <w:t>) to Mackay</w:t>
      </w:r>
      <w:r w:rsidR="002A439E">
        <w:rPr>
          <w:color w:val="000000"/>
          <w:sz w:val="18"/>
          <w:szCs w:val="22"/>
        </w:rPr>
        <w:t>—</w:t>
      </w:r>
      <w:r>
        <w:rPr>
          <w:i/>
          <w:color w:val="000000"/>
          <w:sz w:val="18"/>
          <w:szCs w:val="22"/>
        </w:rPr>
        <w:t>short</w:t>
      </w:r>
      <w:r w:rsidR="002A439E">
        <w:rPr>
          <w:color w:val="000000"/>
          <w:sz w:val="18"/>
          <w:szCs w:val="22"/>
        </w:rPr>
        <w:t>—</w:t>
      </w:r>
      <w:r>
        <w:rPr>
          <w:color w:val="000000"/>
          <w:sz w:val="18"/>
          <w:szCs w:val="22"/>
        </w:rPr>
        <w:t xml:space="preserve">merely making </w:t>
      </w:r>
      <w:r>
        <w:rPr>
          <w:i/>
          <w:color w:val="000000"/>
          <w:sz w:val="18"/>
          <w:szCs w:val="22"/>
        </w:rPr>
        <w:t xml:space="preserve">3 </w:t>
      </w:r>
      <w:r>
        <w:rPr>
          <w:color w:val="000000"/>
          <w:sz w:val="18"/>
          <w:szCs w:val="22"/>
        </w:rPr>
        <w:t xml:space="preserve">enquiries: viz. Does ₤82. </w:t>
      </w:r>
      <w:r>
        <w:rPr>
          <w:i/>
          <w:color w:val="000000"/>
          <w:sz w:val="18"/>
          <w:szCs w:val="22"/>
        </w:rPr>
        <w:t>include</w:t>
      </w:r>
      <w:r>
        <w:rPr>
          <w:color w:val="000000"/>
          <w:sz w:val="18"/>
          <w:szCs w:val="22"/>
        </w:rPr>
        <w:t xml:space="preserve"> Binding? Is ₤82 for </w:t>
      </w:r>
      <w:r>
        <w:rPr>
          <w:i/>
          <w:color w:val="000000"/>
          <w:sz w:val="18"/>
          <w:szCs w:val="22"/>
        </w:rPr>
        <w:t xml:space="preserve">500 </w:t>
      </w:r>
      <w:r>
        <w:rPr>
          <w:color w:val="000000"/>
          <w:sz w:val="18"/>
          <w:szCs w:val="22"/>
        </w:rPr>
        <w:t xml:space="preserve">copies (as I had ordered) </w:t>
      </w:r>
      <w:r>
        <w:rPr>
          <w:i/>
          <w:color w:val="000000"/>
          <w:sz w:val="18"/>
          <w:szCs w:val="22"/>
        </w:rPr>
        <w:t xml:space="preserve">or </w:t>
      </w:r>
      <w:r>
        <w:rPr>
          <w:color w:val="000000"/>
          <w:sz w:val="18"/>
          <w:szCs w:val="22"/>
        </w:rPr>
        <w:t xml:space="preserve">for </w:t>
      </w:r>
      <w:r>
        <w:rPr>
          <w:i/>
          <w:color w:val="000000"/>
          <w:sz w:val="18"/>
          <w:szCs w:val="22"/>
        </w:rPr>
        <w:t>300</w:t>
      </w:r>
      <w:r>
        <w:rPr>
          <w:color w:val="000000"/>
          <w:sz w:val="18"/>
          <w:szCs w:val="22"/>
        </w:rPr>
        <w:t>, as “allocated” to me by Premier”:</w:t>
      </w:r>
      <w:r w:rsidR="002A439E">
        <w:rPr>
          <w:color w:val="000000"/>
          <w:sz w:val="18"/>
          <w:szCs w:val="22"/>
        </w:rPr>
        <w:t>—</w:t>
      </w:r>
      <w:r>
        <w:rPr>
          <w:color w:val="000000"/>
          <w:sz w:val="18"/>
          <w:szCs w:val="22"/>
        </w:rPr>
        <w:t xml:space="preserve">and I fully expected an </w:t>
      </w:r>
      <w:r>
        <w:rPr>
          <w:i/>
          <w:color w:val="000000"/>
          <w:sz w:val="18"/>
          <w:szCs w:val="22"/>
        </w:rPr>
        <w:t>early</w:t>
      </w:r>
      <w:r>
        <w:rPr>
          <w:color w:val="000000"/>
          <w:sz w:val="18"/>
          <w:szCs w:val="22"/>
        </w:rPr>
        <w:t xml:space="preserve"> reply: none yet come! I know S. </w:t>
      </w:r>
      <w:r>
        <w:rPr>
          <w:i/>
          <w:color w:val="000000"/>
          <w:sz w:val="18"/>
          <w:szCs w:val="22"/>
        </w:rPr>
        <w:t xml:space="preserve">has been </w:t>
      </w:r>
      <w:r>
        <w:rPr>
          <w:color w:val="000000"/>
          <w:sz w:val="18"/>
          <w:szCs w:val="22"/>
        </w:rPr>
        <w:t>absent from Wgn: I shall wait this week out, &amp; then jog M. If no reply:</w:t>
      </w:r>
      <w:r w:rsidR="002A439E">
        <w:rPr>
          <w:color w:val="000000"/>
          <w:sz w:val="18"/>
          <w:szCs w:val="22"/>
        </w:rPr>
        <w:t>—</w:t>
      </w:r>
      <w:r>
        <w:rPr>
          <w:color w:val="000000"/>
          <w:sz w:val="18"/>
          <w:szCs w:val="22"/>
        </w:rPr>
        <w:t xml:space="preserve">I </w:t>
      </w:r>
      <w:r>
        <w:rPr>
          <w:i/>
          <w:color w:val="000000"/>
          <w:sz w:val="18"/>
          <w:szCs w:val="22"/>
        </w:rPr>
        <w:t>greatly wish to have that settled</w:t>
      </w:r>
      <w:r>
        <w:rPr>
          <w:color w:val="000000"/>
          <w:sz w:val="18"/>
          <w:szCs w:val="22"/>
        </w:rPr>
        <w:t xml:space="preserve">, for, until it is, my hands are tied as to the </w:t>
      </w:r>
      <w:r>
        <w:rPr>
          <w:i/>
          <w:color w:val="000000"/>
          <w:sz w:val="18"/>
          <w:szCs w:val="22"/>
        </w:rPr>
        <w:t>remaining</w:t>
      </w:r>
      <w:r>
        <w:rPr>
          <w:color w:val="000000"/>
          <w:sz w:val="18"/>
          <w:szCs w:val="22"/>
        </w:rPr>
        <w:t xml:space="preserve"> copies</w:t>
      </w:r>
      <w:r w:rsidR="002A439E">
        <w:rPr>
          <w:color w:val="000000"/>
          <w:sz w:val="18"/>
          <w:szCs w:val="22"/>
        </w:rPr>
        <w:t>—</w:t>
      </w:r>
      <w:r>
        <w:rPr>
          <w:color w:val="000000"/>
          <w:sz w:val="18"/>
          <w:szCs w:val="22"/>
        </w:rPr>
        <w:t>here w. me.</w:t>
      </w:r>
    </w:p>
    <w:p w:rsidR="00832810" w:rsidRDefault="00832810">
      <w:pPr>
        <w:spacing w:after="120"/>
        <w:rPr>
          <w:color w:val="000000"/>
          <w:sz w:val="18"/>
          <w:szCs w:val="22"/>
        </w:rPr>
      </w:pPr>
      <w:r>
        <w:rPr>
          <w:color w:val="000000"/>
          <w:sz w:val="18"/>
          <w:szCs w:val="22"/>
        </w:rPr>
        <w:t xml:space="preserve">A friend in London has sent me a copy of “Nature”, no 1503, Augt 1898, containing </w:t>
      </w:r>
      <w:r>
        <w:rPr>
          <w:i/>
          <w:color w:val="000000"/>
          <w:sz w:val="18"/>
          <w:szCs w:val="22"/>
        </w:rPr>
        <w:t>Editors review</w:t>
      </w:r>
      <w:r>
        <w:rPr>
          <w:color w:val="000000"/>
          <w:sz w:val="18"/>
          <w:szCs w:val="22"/>
        </w:rPr>
        <w:t xml:space="preserve"> (?) of “A.”</w:t>
      </w:r>
      <w:r w:rsidR="002A439E">
        <w:rPr>
          <w:color w:val="000000"/>
          <w:sz w:val="18"/>
          <w:szCs w:val="22"/>
        </w:rPr>
        <w:t>—</w:t>
      </w:r>
      <w:r>
        <w:rPr>
          <w:color w:val="000000"/>
          <w:sz w:val="18"/>
          <w:szCs w:val="22"/>
        </w:rPr>
        <w:t xml:space="preserve">(? written by some one with a smattering of Maori, &amp; </w:t>
      </w:r>
      <w:r>
        <w:rPr>
          <w:i/>
          <w:color w:val="000000"/>
          <w:sz w:val="18"/>
          <w:szCs w:val="22"/>
        </w:rPr>
        <w:t>no friend</w:t>
      </w:r>
      <w:r>
        <w:rPr>
          <w:color w:val="000000"/>
          <w:sz w:val="18"/>
          <w:szCs w:val="22"/>
        </w:rPr>
        <w:t>.) Yet, I should not forget,</w:t>
      </w:r>
      <w:r w:rsidR="002A439E">
        <w:rPr>
          <w:color w:val="000000"/>
          <w:sz w:val="18"/>
          <w:szCs w:val="22"/>
        </w:rPr>
        <w:t>—</w:t>
      </w:r>
      <w:r>
        <w:rPr>
          <w:i/>
          <w:color w:val="000000"/>
          <w:sz w:val="18"/>
          <w:szCs w:val="22"/>
        </w:rPr>
        <w:t xml:space="preserve">not knowing </w:t>
      </w:r>
      <w:r>
        <w:rPr>
          <w:i/>
          <w:color w:val="000000"/>
          <w:sz w:val="18"/>
          <w:szCs w:val="22"/>
          <w:u w:val="single"/>
        </w:rPr>
        <w:t>all</w:t>
      </w:r>
      <w:r>
        <w:rPr>
          <w:i/>
          <w:color w:val="000000"/>
          <w:sz w:val="18"/>
          <w:szCs w:val="22"/>
        </w:rPr>
        <w:t xml:space="preserve"> the circumstances</w:t>
      </w:r>
      <w:r>
        <w:rPr>
          <w:color w:val="000000"/>
          <w:sz w:val="18"/>
          <w:szCs w:val="22"/>
        </w:rPr>
        <w:t xml:space="preserve">, neither the </w:t>
      </w:r>
      <w:r>
        <w:rPr>
          <w:i/>
          <w:color w:val="000000"/>
          <w:sz w:val="18"/>
          <w:szCs w:val="22"/>
        </w:rPr>
        <w:t>later ones w. Seddon</w:t>
      </w:r>
      <w:r>
        <w:rPr>
          <w:color w:val="000000"/>
          <w:sz w:val="18"/>
          <w:szCs w:val="22"/>
        </w:rPr>
        <w:t xml:space="preserve">: but some amount of </w:t>
      </w:r>
      <w:r>
        <w:rPr>
          <w:i/>
          <w:color w:val="000000"/>
          <w:sz w:val="18"/>
          <w:szCs w:val="22"/>
        </w:rPr>
        <w:t>blame</w:t>
      </w:r>
      <w:r>
        <w:rPr>
          <w:color w:val="000000"/>
          <w:sz w:val="18"/>
          <w:szCs w:val="22"/>
        </w:rPr>
        <w:t xml:space="preserve"> is to my account, as “some scholars are fastidious, &amp;c, &amp;c”. Hill </w:t>
      </w:r>
      <w:r w:rsidR="008C3E29">
        <w:rPr>
          <w:color w:val="000000"/>
          <w:sz w:val="18"/>
          <w:szCs w:val="22"/>
        </w:rPr>
        <w:t>has long been desirous (so he s</w:t>
      </w:r>
      <w:r>
        <w:rPr>
          <w:color w:val="000000"/>
          <w:sz w:val="18"/>
          <w:szCs w:val="22"/>
        </w:rPr>
        <w:t xml:space="preserve">ays) of writing a letter, or paper, or something, re “A.”, but hitherto I have kept him back, wishing, </w:t>
      </w:r>
      <w:r>
        <w:rPr>
          <w:i/>
          <w:color w:val="000000"/>
          <w:sz w:val="18"/>
          <w:szCs w:val="22"/>
        </w:rPr>
        <w:t>first</w:t>
      </w:r>
      <w:r>
        <w:rPr>
          <w:color w:val="000000"/>
          <w:sz w:val="18"/>
          <w:szCs w:val="22"/>
        </w:rPr>
        <w:t>, to have this old matter between S. &amp; self settled</w:t>
      </w:r>
      <w:r w:rsidR="002A439E">
        <w:rPr>
          <w:color w:val="000000"/>
          <w:sz w:val="18"/>
          <w:szCs w:val="22"/>
        </w:rPr>
        <w:t>—</w:t>
      </w:r>
      <w:r>
        <w:rPr>
          <w:color w:val="000000"/>
          <w:sz w:val="18"/>
          <w:szCs w:val="22"/>
        </w:rPr>
        <w:t xml:space="preserve">that is, </w:t>
      </w:r>
      <w:r>
        <w:rPr>
          <w:i/>
          <w:color w:val="000000"/>
          <w:sz w:val="18"/>
          <w:szCs w:val="22"/>
        </w:rPr>
        <w:t>my payment of the sum required</w:t>
      </w:r>
      <w:r>
        <w:rPr>
          <w:color w:val="000000"/>
          <w:sz w:val="18"/>
          <w:szCs w:val="22"/>
        </w:rPr>
        <w:t xml:space="preserve">. If you were here, &amp; </w:t>
      </w:r>
      <w:r>
        <w:rPr>
          <w:i/>
          <w:color w:val="000000"/>
          <w:sz w:val="18"/>
          <w:szCs w:val="22"/>
          <w:u w:val="single"/>
        </w:rPr>
        <w:t>free</w:t>
      </w:r>
      <w:r>
        <w:rPr>
          <w:color w:val="000000"/>
          <w:sz w:val="18"/>
          <w:szCs w:val="22"/>
        </w:rPr>
        <w:t xml:space="preserve">, I would much rather </w:t>
      </w:r>
      <w:r>
        <w:rPr>
          <w:i/>
          <w:color w:val="000000"/>
          <w:sz w:val="18"/>
          <w:szCs w:val="22"/>
        </w:rPr>
        <w:t>you</w:t>
      </w:r>
      <w:r>
        <w:rPr>
          <w:color w:val="000000"/>
          <w:sz w:val="18"/>
          <w:szCs w:val="22"/>
        </w:rPr>
        <w:t xml:space="preserve"> should write </w:t>
      </w:r>
      <w:r>
        <w:rPr>
          <w:i/>
          <w:color w:val="000000"/>
          <w:sz w:val="18"/>
          <w:szCs w:val="22"/>
        </w:rPr>
        <w:t xml:space="preserve">some such </w:t>
      </w:r>
      <w:r>
        <w:rPr>
          <w:color w:val="000000"/>
          <w:sz w:val="18"/>
          <w:szCs w:val="22"/>
        </w:rPr>
        <w:t xml:space="preserve">paper. I have recd. a very nice &amp; full letter from a </w:t>
      </w:r>
      <w:r>
        <w:rPr>
          <w:i/>
          <w:color w:val="000000"/>
          <w:sz w:val="18"/>
          <w:szCs w:val="22"/>
        </w:rPr>
        <w:t>literary</w:t>
      </w:r>
      <w:r>
        <w:rPr>
          <w:color w:val="000000"/>
          <w:sz w:val="18"/>
          <w:szCs w:val="22"/>
        </w:rPr>
        <w:t xml:space="preserve"> man in London</w:t>
      </w:r>
      <w:r w:rsidR="002A439E">
        <w:rPr>
          <w:color w:val="000000"/>
          <w:sz w:val="18"/>
          <w:szCs w:val="22"/>
        </w:rPr>
        <w:t>—</w:t>
      </w:r>
      <w:r>
        <w:rPr>
          <w:color w:val="000000"/>
          <w:sz w:val="18"/>
          <w:szCs w:val="22"/>
        </w:rPr>
        <w:t xml:space="preserve">who had </w:t>
      </w:r>
      <w:r>
        <w:rPr>
          <w:i/>
          <w:color w:val="000000"/>
          <w:sz w:val="18"/>
          <w:szCs w:val="22"/>
        </w:rPr>
        <w:t>read</w:t>
      </w:r>
      <w:r>
        <w:rPr>
          <w:color w:val="000000"/>
          <w:sz w:val="18"/>
          <w:szCs w:val="22"/>
        </w:rPr>
        <w:t xml:space="preserve"> “Preface” &amp; “Addendum”</w:t>
      </w:r>
      <w:r w:rsidR="002A439E">
        <w:rPr>
          <w:color w:val="000000"/>
          <w:sz w:val="18"/>
          <w:szCs w:val="22"/>
        </w:rPr>
        <w:t>—</w:t>
      </w:r>
      <w:r>
        <w:rPr>
          <w:color w:val="000000"/>
          <w:sz w:val="18"/>
          <w:szCs w:val="22"/>
        </w:rPr>
        <w:t xml:space="preserve">and bemoaned such a </w:t>
      </w:r>
      <w:r>
        <w:rPr>
          <w:i/>
          <w:color w:val="000000"/>
          <w:sz w:val="18"/>
          <w:szCs w:val="22"/>
        </w:rPr>
        <w:t>state</w:t>
      </w:r>
      <w:r>
        <w:rPr>
          <w:color w:val="000000"/>
          <w:sz w:val="18"/>
          <w:szCs w:val="22"/>
        </w:rPr>
        <w:t xml:space="preserve"> of things</w:t>
      </w:r>
      <w:r w:rsidR="002A439E">
        <w:rPr>
          <w:color w:val="000000"/>
          <w:sz w:val="18"/>
          <w:szCs w:val="22"/>
        </w:rPr>
        <w:t>—</w:t>
      </w:r>
      <w:r>
        <w:rPr>
          <w:color w:val="000000"/>
          <w:sz w:val="18"/>
          <w:szCs w:val="22"/>
        </w:rPr>
        <w:t>comparing w. America</w:t>
      </w:r>
      <w:r w:rsidR="002A439E">
        <w:rPr>
          <w:color w:val="000000"/>
          <w:sz w:val="18"/>
          <w:szCs w:val="22"/>
        </w:rPr>
        <w:t>—</w:t>
      </w:r>
      <w:r>
        <w:rPr>
          <w:color w:val="000000"/>
          <w:sz w:val="18"/>
          <w:szCs w:val="22"/>
        </w:rPr>
        <w:t>which he evidently knows a deal.</w:t>
      </w:r>
    </w:p>
    <w:p w:rsidR="00832810" w:rsidRDefault="00832810">
      <w:pPr>
        <w:spacing w:after="120"/>
        <w:rPr>
          <w:color w:val="000000"/>
          <w:sz w:val="18"/>
          <w:szCs w:val="22"/>
        </w:rPr>
      </w:pPr>
      <w:r>
        <w:rPr>
          <w:color w:val="000000"/>
          <w:sz w:val="18"/>
          <w:szCs w:val="22"/>
        </w:rPr>
        <w:t>In replying by last Mail, I said, (referring to “Preface”</w:t>
      </w:r>
      <w:r w:rsidR="002A439E">
        <w:rPr>
          <w:color w:val="000000"/>
          <w:sz w:val="18"/>
          <w:szCs w:val="22"/>
        </w:rPr>
        <w:t>—</w:t>
      </w:r>
      <w:r>
        <w:rPr>
          <w:color w:val="000000"/>
          <w:sz w:val="18"/>
          <w:szCs w:val="22"/>
        </w:rPr>
        <w:t xml:space="preserve">my saying, “Mr. S. had </w:t>
      </w:r>
      <w:r>
        <w:rPr>
          <w:i/>
          <w:color w:val="000000"/>
          <w:sz w:val="18"/>
          <w:szCs w:val="22"/>
        </w:rPr>
        <w:t>consented</w:t>
      </w:r>
      <w:r>
        <w:rPr>
          <w:color w:val="000000"/>
          <w:sz w:val="18"/>
          <w:szCs w:val="22"/>
        </w:rPr>
        <w:t xml:space="preserve"> to printing”) Yes: but ½ not told!</w:t>
      </w:r>
      <w:r w:rsidR="002A439E">
        <w:rPr>
          <w:color w:val="000000"/>
          <w:sz w:val="18"/>
          <w:szCs w:val="22"/>
        </w:rPr>
        <w:t>—</w:t>
      </w:r>
      <w:r>
        <w:rPr>
          <w:color w:val="000000"/>
          <w:sz w:val="18"/>
          <w:szCs w:val="22"/>
        </w:rPr>
        <w:t xml:space="preserve">not till after </w:t>
      </w:r>
      <w:r>
        <w:rPr>
          <w:i/>
          <w:color w:val="000000"/>
          <w:sz w:val="18"/>
          <w:szCs w:val="22"/>
        </w:rPr>
        <w:t>long</w:t>
      </w:r>
      <w:r w:rsidR="002A439E">
        <w:rPr>
          <w:color w:val="000000"/>
          <w:sz w:val="18"/>
          <w:szCs w:val="22"/>
        </w:rPr>
        <w:t xml:space="preserve"> solicitation by</w:t>
      </w:r>
      <w:r>
        <w:rPr>
          <w:color w:val="000000"/>
          <w:sz w:val="18"/>
          <w:szCs w:val="22"/>
        </w:rPr>
        <w:t xml:space="preserve"> men of note, Sir R. Stout, Capt. Russell, and then, </w:t>
      </w:r>
      <w:r>
        <w:rPr>
          <w:i/>
          <w:color w:val="000000"/>
          <w:sz w:val="18"/>
          <w:szCs w:val="22"/>
        </w:rPr>
        <w:t>only ₤20</w:t>
      </w:r>
      <w:r>
        <w:rPr>
          <w:color w:val="000000"/>
          <w:sz w:val="18"/>
          <w:szCs w:val="22"/>
        </w:rPr>
        <w:t>, towards it while I am now chgd. ₤62.</w:t>
      </w:r>
      <w:r w:rsidR="002A439E">
        <w:rPr>
          <w:color w:val="000000"/>
          <w:sz w:val="18"/>
          <w:szCs w:val="22"/>
        </w:rPr>
        <w:t>—</w:t>
      </w:r>
      <w:r>
        <w:rPr>
          <w:color w:val="000000"/>
          <w:sz w:val="18"/>
          <w:szCs w:val="22"/>
        </w:rPr>
        <w:t xml:space="preserve">moreover, </w:t>
      </w:r>
      <w:r>
        <w:rPr>
          <w:i/>
          <w:color w:val="000000"/>
          <w:sz w:val="18"/>
          <w:szCs w:val="22"/>
        </w:rPr>
        <w:t>that copy was ordered by Ballance &amp; Co</w:t>
      </w:r>
      <w:r w:rsidR="002A439E">
        <w:rPr>
          <w:i/>
          <w:color w:val="000000"/>
          <w:sz w:val="18"/>
          <w:szCs w:val="22"/>
        </w:rPr>
        <w:t>—</w:t>
      </w:r>
      <w:r>
        <w:rPr>
          <w:color w:val="000000"/>
          <w:sz w:val="18"/>
          <w:szCs w:val="22"/>
        </w:rPr>
        <w:t xml:space="preserve">&amp; </w:t>
      </w:r>
      <w:r>
        <w:rPr>
          <w:i/>
          <w:color w:val="000000"/>
          <w:sz w:val="18"/>
          <w:szCs w:val="22"/>
        </w:rPr>
        <w:t>never paid for</w:t>
      </w:r>
      <w:r>
        <w:rPr>
          <w:color w:val="000000"/>
          <w:sz w:val="18"/>
          <w:szCs w:val="22"/>
        </w:rPr>
        <w:t xml:space="preserve">, not even my </w:t>
      </w:r>
      <w:r>
        <w:rPr>
          <w:i/>
          <w:color w:val="000000"/>
          <w:sz w:val="18"/>
          <w:szCs w:val="22"/>
          <w:u w:val="single"/>
        </w:rPr>
        <w:t>sanctioned</w:t>
      </w:r>
      <w:r>
        <w:rPr>
          <w:i/>
          <w:color w:val="000000"/>
          <w:sz w:val="18"/>
          <w:szCs w:val="22"/>
        </w:rPr>
        <w:t xml:space="preserve"> outlay</w:t>
      </w:r>
      <w:r>
        <w:rPr>
          <w:color w:val="000000"/>
          <w:sz w:val="18"/>
          <w:szCs w:val="22"/>
        </w:rPr>
        <w:t>! Ed. “Nature”, says</w:t>
      </w:r>
      <w:r w:rsidR="002A439E">
        <w:rPr>
          <w:color w:val="000000"/>
          <w:sz w:val="18"/>
          <w:szCs w:val="22"/>
        </w:rPr>
        <w:t>—</w:t>
      </w:r>
      <w:r>
        <w:rPr>
          <w:color w:val="000000"/>
          <w:sz w:val="18"/>
          <w:szCs w:val="22"/>
        </w:rPr>
        <w:t>such is or may be “</w:t>
      </w:r>
      <w:r>
        <w:rPr>
          <w:i/>
          <w:color w:val="000000"/>
          <w:sz w:val="18"/>
          <w:szCs w:val="22"/>
          <w:u w:val="single"/>
        </w:rPr>
        <w:t>supplementary</w:t>
      </w:r>
      <w:r>
        <w:rPr>
          <w:color w:val="000000"/>
          <w:sz w:val="18"/>
          <w:szCs w:val="22"/>
        </w:rPr>
        <w:t xml:space="preserve"> to Wms’, &amp; to Tregear’s”.</w:t>
      </w:r>
      <w:r w:rsidR="002A439E">
        <w:rPr>
          <w:color w:val="000000"/>
          <w:sz w:val="18"/>
          <w:szCs w:val="22"/>
        </w:rPr>
        <w:t>—</w:t>
      </w:r>
      <w:r>
        <w:rPr>
          <w:color w:val="000000"/>
          <w:sz w:val="18"/>
          <w:szCs w:val="22"/>
        </w:rPr>
        <w:t xml:space="preserve">fortunately my </w:t>
      </w:r>
      <w:r>
        <w:rPr>
          <w:i/>
          <w:color w:val="000000"/>
          <w:sz w:val="18"/>
          <w:szCs w:val="22"/>
        </w:rPr>
        <w:t>Ms</w:t>
      </w:r>
      <w:r>
        <w:rPr>
          <w:color w:val="000000"/>
          <w:sz w:val="18"/>
          <w:szCs w:val="22"/>
        </w:rPr>
        <w:t xml:space="preserve">. was in the Govt. </w:t>
      </w:r>
      <w:r>
        <w:rPr>
          <w:i/>
          <w:color w:val="000000"/>
          <w:sz w:val="18"/>
          <w:szCs w:val="22"/>
        </w:rPr>
        <w:t>prison</w:t>
      </w:r>
      <w:r>
        <w:rPr>
          <w:color w:val="000000"/>
          <w:sz w:val="18"/>
          <w:szCs w:val="22"/>
        </w:rPr>
        <w:t xml:space="preserve"> years </w:t>
      </w:r>
      <w:r>
        <w:rPr>
          <w:i/>
          <w:color w:val="000000"/>
          <w:sz w:val="18"/>
          <w:szCs w:val="22"/>
          <w:u w:val="single"/>
        </w:rPr>
        <w:t>before</w:t>
      </w:r>
      <w:r>
        <w:rPr>
          <w:color w:val="000000"/>
          <w:sz w:val="18"/>
          <w:szCs w:val="22"/>
        </w:rPr>
        <w:t xml:space="preserve"> their books were issue</w:t>
      </w:r>
      <w:r w:rsidR="002A439E">
        <w:rPr>
          <w:color w:val="000000"/>
          <w:sz w:val="18"/>
          <w:szCs w:val="22"/>
        </w:rPr>
        <w:t>d</w:t>
      </w:r>
      <w:r>
        <w:rPr>
          <w:color w:val="000000"/>
          <w:sz w:val="18"/>
          <w:szCs w:val="22"/>
        </w:rPr>
        <w:t xml:space="preserve">: but even </w:t>
      </w:r>
      <w:r>
        <w:rPr>
          <w:i/>
          <w:color w:val="000000"/>
          <w:sz w:val="18"/>
          <w:szCs w:val="22"/>
        </w:rPr>
        <w:t>that</w:t>
      </w:r>
      <w:r>
        <w:rPr>
          <w:color w:val="000000"/>
          <w:sz w:val="18"/>
          <w:szCs w:val="22"/>
        </w:rPr>
        <w:t xml:space="preserve"> seems to have been overlooked!</w:t>
      </w:r>
      <w:r w:rsidR="002A439E">
        <w:rPr>
          <w:color w:val="000000"/>
          <w:sz w:val="18"/>
          <w:szCs w:val="22"/>
        </w:rPr>
        <w:t>—</w:t>
      </w:r>
    </w:p>
    <w:p w:rsidR="00832810" w:rsidRDefault="00832810">
      <w:pPr>
        <w:spacing w:after="120"/>
        <w:rPr>
          <w:color w:val="000000"/>
          <w:sz w:val="18"/>
          <w:szCs w:val="22"/>
        </w:rPr>
      </w:pPr>
      <w:r>
        <w:rPr>
          <w:color w:val="000000"/>
          <w:sz w:val="18"/>
          <w:szCs w:val="22"/>
        </w:rPr>
        <w:t>I have a fine flg. plant in garden</w:t>
      </w:r>
      <w:r w:rsidR="002A439E">
        <w:rPr>
          <w:color w:val="000000"/>
          <w:sz w:val="18"/>
          <w:szCs w:val="22"/>
        </w:rPr>
        <w:t>—</w:t>
      </w:r>
      <w:r>
        <w:rPr>
          <w:color w:val="000000"/>
          <w:sz w:val="18"/>
          <w:szCs w:val="22"/>
        </w:rPr>
        <w:t xml:space="preserve">yesty. I wrote a </w:t>
      </w:r>
      <w:r>
        <w:rPr>
          <w:i/>
          <w:color w:val="000000"/>
          <w:sz w:val="18"/>
          <w:szCs w:val="22"/>
        </w:rPr>
        <w:t>short</w:t>
      </w:r>
      <w:r>
        <w:rPr>
          <w:color w:val="000000"/>
          <w:sz w:val="18"/>
          <w:szCs w:val="22"/>
        </w:rPr>
        <w:t xml:space="preserve"> note respg. it to </w:t>
      </w:r>
      <w:r>
        <w:rPr>
          <w:i/>
          <w:color w:val="000000"/>
          <w:sz w:val="18"/>
          <w:szCs w:val="22"/>
        </w:rPr>
        <w:t>Herald</w:t>
      </w:r>
      <w:r w:rsidR="002A439E">
        <w:rPr>
          <w:color w:val="000000"/>
          <w:sz w:val="18"/>
          <w:szCs w:val="22"/>
        </w:rPr>
        <w:t>—</w:t>
      </w:r>
      <w:r>
        <w:rPr>
          <w:color w:val="000000"/>
          <w:sz w:val="18"/>
          <w:szCs w:val="22"/>
        </w:rPr>
        <w:t>If in H. tomorrow I will send you a copy.</w:t>
      </w:r>
      <w:r>
        <w:rPr>
          <w:rStyle w:val="FootnoteReference"/>
          <w:color w:val="000000"/>
          <w:sz w:val="18"/>
          <w:szCs w:val="22"/>
        </w:rPr>
        <w:footnoteReference w:id="943"/>
      </w:r>
      <w:r w:rsidR="002A439E">
        <w:rPr>
          <w:color w:val="000000"/>
          <w:sz w:val="18"/>
          <w:szCs w:val="22"/>
        </w:rPr>
        <w:t>—</w:t>
      </w:r>
    </w:p>
    <w:p w:rsidR="00832810" w:rsidRDefault="00832810">
      <w:pPr>
        <w:spacing w:after="120"/>
        <w:rPr>
          <w:color w:val="000000"/>
          <w:sz w:val="18"/>
          <w:szCs w:val="22"/>
        </w:rPr>
      </w:pPr>
      <w:r>
        <w:rPr>
          <w:color w:val="000000"/>
          <w:sz w:val="18"/>
          <w:szCs w:val="22"/>
        </w:rPr>
        <w:t>By last Mail I have a letter from Mr. Welsh</w:t>
      </w:r>
      <w:r w:rsidR="002A439E">
        <w:rPr>
          <w:color w:val="000000"/>
          <w:sz w:val="18"/>
          <w:szCs w:val="22"/>
        </w:rPr>
        <w:t>—</w:t>
      </w:r>
      <w:r>
        <w:rPr>
          <w:color w:val="000000"/>
          <w:sz w:val="18"/>
          <w:szCs w:val="22"/>
        </w:rPr>
        <w:t>unexpected! he is scarcely any better</w:t>
      </w:r>
      <w:r w:rsidR="002A439E">
        <w:rPr>
          <w:color w:val="000000"/>
          <w:sz w:val="18"/>
          <w:szCs w:val="22"/>
        </w:rPr>
        <w:t>—</w:t>
      </w:r>
      <w:r>
        <w:rPr>
          <w:color w:val="000000"/>
          <w:sz w:val="18"/>
          <w:szCs w:val="22"/>
        </w:rPr>
        <w:t xml:space="preserve">is </w:t>
      </w:r>
      <w:r>
        <w:rPr>
          <w:i/>
          <w:color w:val="000000"/>
          <w:sz w:val="18"/>
          <w:szCs w:val="22"/>
        </w:rPr>
        <w:t>now</w:t>
      </w:r>
      <w:r>
        <w:rPr>
          <w:color w:val="000000"/>
          <w:sz w:val="18"/>
          <w:szCs w:val="22"/>
        </w:rPr>
        <w:t xml:space="preserve"> in the hands of a “specialist”, a Dr. Burnett London, who says, “he </w:t>
      </w:r>
      <w:r>
        <w:rPr>
          <w:i/>
          <w:color w:val="000000"/>
          <w:sz w:val="18"/>
          <w:szCs w:val="22"/>
        </w:rPr>
        <w:t>can cure</w:t>
      </w:r>
      <w:r>
        <w:rPr>
          <w:color w:val="000000"/>
          <w:sz w:val="18"/>
          <w:szCs w:val="22"/>
        </w:rPr>
        <w:t xml:space="preserve">, but requires, </w:t>
      </w:r>
      <w:r>
        <w:rPr>
          <w:i/>
          <w:color w:val="000000"/>
          <w:sz w:val="18"/>
          <w:szCs w:val="22"/>
        </w:rPr>
        <w:t xml:space="preserve">12 mths. strict med. treatment no worry, </w:t>
      </w:r>
      <w:r>
        <w:rPr>
          <w:color w:val="000000"/>
          <w:sz w:val="18"/>
          <w:szCs w:val="22"/>
        </w:rPr>
        <w:t xml:space="preserve">and to </w:t>
      </w:r>
      <w:r>
        <w:rPr>
          <w:i/>
          <w:color w:val="000000"/>
          <w:sz w:val="18"/>
          <w:szCs w:val="22"/>
        </w:rPr>
        <w:t>live well</w:t>
      </w:r>
      <w:r>
        <w:rPr>
          <w:color w:val="000000"/>
          <w:sz w:val="18"/>
          <w:szCs w:val="22"/>
        </w:rPr>
        <w:t xml:space="preserve">” W. is at, or near, </w:t>
      </w:r>
      <w:smartTag w:uri="urn:schemas-microsoft-com:office:smarttags" w:element="City">
        <w:smartTag w:uri="urn:schemas-microsoft-com:office:smarttags" w:element="place">
          <w:r>
            <w:rPr>
              <w:color w:val="000000"/>
              <w:sz w:val="18"/>
              <w:szCs w:val="22"/>
            </w:rPr>
            <w:t>Worcester</w:t>
          </w:r>
        </w:smartTag>
      </w:smartTag>
      <w:r>
        <w:rPr>
          <w:color w:val="000000"/>
          <w:sz w:val="18"/>
          <w:szCs w:val="22"/>
        </w:rPr>
        <w:t>, &amp; goes up to L. every month to see Dr.</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Have not seen any of our Clerics. (save Eccles, a </w:t>
      </w:r>
      <w:r>
        <w:rPr>
          <w:i/>
          <w:color w:val="000000"/>
          <w:sz w:val="18"/>
          <w:szCs w:val="22"/>
        </w:rPr>
        <w:t>few</w:t>
      </w:r>
      <w:r>
        <w:rPr>
          <w:color w:val="000000"/>
          <w:sz w:val="18"/>
          <w:szCs w:val="22"/>
        </w:rPr>
        <w:t xml:space="preserve"> minutes on Friday, who had come from Woodville w. the </w:t>
      </w:r>
      <w:r>
        <w:rPr>
          <w:i/>
          <w:color w:val="000000"/>
          <w:sz w:val="18"/>
          <w:szCs w:val="22"/>
        </w:rPr>
        <w:t>schools</w:t>
      </w:r>
      <w:r>
        <w:rPr>
          <w:color w:val="000000"/>
          <w:sz w:val="18"/>
          <w:szCs w:val="22"/>
        </w:rPr>
        <w:t xml:space="preserve"> to see the sea! &amp; return thithe</w:t>
      </w:r>
      <w:r w:rsidR="008C3E29">
        <w:rPr>
          <w:color w:val="000000"/>
          <w:sz w:val="18"/>
          <w:szCs w:val="22"/>
        </w:rPr>
        <w:t>r</w:t>
      </w:r>
      <w:r>
        <w:rPr>
          <w:color w:val="000000"/>
          <w:sz w:val="18"/>
          <w:szCs w:val="22"/>
        </w:rPr>
        <w:t xml:space="preserve"> yesterday! too long, too dangerous, for little ones; &amp; </w:t>
      </w:r>
      <w:r>
        <w:rPr>
          <w:i/>
          <w:color w:val="000000"/>
          <w:sz w:val="18"/>
          <w:szCs w:val="22"/>
        </w:rPr>
        <w:t>not</w:t>
      </w:r>
      <w:r>
        <w:rPr>
          <w:color w:val="000000"/>
          <w:sz w:val="18"/>
          <w:szCs w:val="22"/>
        </w:rPr>
        <w:t xml:space="preserve"> absolutely required,)</w:t>
      </w:r>
      <w:r w:rsidR="002A439E">
        <w:rPr>
          <w:color w:val="000000"/>
          <w:sz w:val="18"/>
          <w:szCs w:val="22"/>
        </w:rPr>
        <w:t>—</w:t>
      </w:r>
      <w:r>
        <w:rPr>
          <w:color w:val="000000"/>
          <w:sz w:val="18"/>
          <w:szCs w:val="22"/>
        </w:rPr>
        <w:t>have not been in town of late: few calling (</w:t>
      </w:r>
      <w:r>
        <w:rPr>
          <w:i/>
          <w:color w:val="000000"/>
          <w:sz w:val="18"/>
          <w:szCs w:val="22"/>
        </w:rPr>
        <w:t>ka pai</w:t>
      </w:r>
      <w:r>
        <w:rPr>
          <w:color w:val="000000"/>
          <w:sz w:val="18"/>
          <w:szCs w:val="22"/>
        </w:rPr>
        <w:t>!) A Mr. Asher at Gore, nr. Invercargill, has had (or will have) a “</w:t>
      </w:r>
      <w:r>
        <w:rPr>
          <w:i/>
          <w:color w:val="000000"/>
          <w:sz w:val="18"/>
          <w:szCs w:val="22"/>
        </w:rPr>
        <w:t>call</w:t>
      </w:r>
      <w:r>
        <w:rPr>
          <w:color w:val="000000"/>
          <w:sz w:val="18"/>
          <w:szCs w:val="22"/>
        </w:rPr>
        <w:t xml:space="preserve">” to </w:t>
      </w:r>
      <w:smartTag w:uri="urn:schemas-microsoft-com:office:smarttags" w:element="City">
        <w:smartTag w:uri="urn:schemas-microsoft-com:office:smarttags" w:element="place">
          <w:r>
            <w:rPr>
              <w:color w:val="000000"/>
              <w:sz w:val="18"/>
              <w:szCs w:val="22"/>
            </w:rPr>
            <w:t>St. Paul</w:t>
          </w:r>
        </w:smartTag>
      </w:smartTag>
      <w:r>
        <w:rPr>
          <w:color w:val="000000"/>
          <w:sz w:val="18"/>
          <w:szCs w:val="22"/>
        </w:rPr>
        <w:t xml:space="preserve">’s. Close is </w:t>
      </w:r>
      <w:r>
        <w:rPr>
          <w:i/>
          <w:color w:val="000000"/>
          <w:sz w:val="18"/>
          <w:szCs w:val="22"/>
        </w:rPr>
        <w:t>said</w:t>
      </w:r>
      <w:r>
        <w:rPr>
          <w:color w:val="000000"/>
          <w:sz w:val="18"/>
          <w:szCs w:val="22"/>
        </w:rPr>
        <w:t xml:space="preserve"> to be very ill.</w:t>
      </w:r>
      <w:r w:rsidR="002A439E">
        <w:rPr>
          <w:color w:val="000000"/>
          <w:sz w:val="18"/>
          <w:szCs w:val="22"/>
        </w:rPr>
        <w:t>—</w:t>
      </w:r>
      <w:r>
        <w:rPr>
          <w:color w:val="000000"/>
          <w:sz w:val="18"/>
          <w:szCs w:val="22"/>
        </w:rPr>
        <w:t xml:space="preserve">Fannin is well, able to go daily to office. I have had a copy of the “Report of Comee. on Prohibn. Question to Bp. Xt.Ch.” sent to me: it is well worthy </w:t>
      </w:r>
      <w:r>
        <w:rPr>
          <w:i/>
          <w:color w:val="000000"/>
          <w:sz w:val="18"/>
          <w:szCs w:val="22"/>
        </w:rPr>
        <w:t xml:space="preserve">your </w:t>
      </w:r>
      <w:r>
        <w:rPr>
          <w:color w:val="000000"/>
          <w:sz w:val="18"/>
          <w:szCs w:val="22"/>
        </w:rPr>
        <w:t xml:space="preserve">attention: I sent mine to Mr. Hill. Sutton &amp; “H.H.” (alias </w:t>
      </w:r>
      <w:r>
        <w:rPr>
          <w:i/>
          <w:color w:val="000000"/>
          <w:sz w:val="18"/>
          <w:szCs w:val="22"/>
        </w:rPr>
        <w:t>Hill</w:t>
      </w:r>
      <w:r>
        <w:rPr>
          <w:color w:val="000000"/>
          <w:sz w:val="18"/>
          <w:szCs w:val="22"/>
        </w:rPr>
        <w:t xml:space="preserve">?) are fighting over the </w:t>
      </w:r>
      <w:smartTag w:uri="urn:schemas-microsoft-com:office:smarttags" w:element="City">
        <w:smartTag w:uri="urn:schemas-microsoft-com:office:smarttags" w:element="place">
          <w:r>
            <w:rPr>
              <w:color w:val="000000"/>
              <w:sz w:val="18"/>
              <w:szCs w:val="22"/>
            </w:rPr>
            <w:t>Woburn</w:t>
          </w:r>
        </w:smartTag>
      </w:smartTag>
      <w:r>
        <w:rPr>
          <w:color w:val="000000"/>
          <w:sz w:val="18"/>
          <w:szCs w:val="22"/>
        </w:rPr>
        <w:t xml:space="preserve"> estate case: McDougall (of course) joining</w:t>
      </w:r>
      <w:r w:rsidR="002A439E">
        <w:rPr>
          <w:color w:val="000000"/>
          <w:sz w:val="18"/>
          <w:szCs w:val="22"/>
        </w:rPr>
        <w:t>—</w:t>
      </w:r>
      <w:r>
        <w:rPr>
          <w:color w:val="000000"/>
          <w:sz w:val="18"/>
          <w:szCs w:val="22"/>
        </w:rPr>
        <w:t>in a slashing article</w:t>
      </w:r>
      <w:r w:rsidR="002A439E">
        <w:rPr>
          <w:color w:val="000000"/>
          <w:sz w:val="18"/>
          <w:szCs w:val="22"/>
        </w:rPr>
        <w:t>—</w:t>
      </w:r>
      <w:r>
        <w:rPr>
          <w:color w:val="000000"/>
          <w:sz w:val="18"/>
          <w:szCs w:val="22"/>
        </w:rPr>
        <w:t xml:space="preserve">which </w:t>
      </w:r>
      <w:r>
        <w:rPr>
          <w:i/>
          <w:color w:val="000000"/>
          <w:sz w:val="18"/>
          <w:szCs w:val="22"/>
        </w:rPr>
        <w:t xml:space="preserve">Hill </w:t>
      </w:r>
      <w:r>
        <w:rPr>
          <w:color w:val="000000"/>
          <w:sz w:val="18"/>
          <w:szCs w:val="22"/>
        </w:rPr>
        <w:t xml:space="preserve">can </w:t>
      </w:r>
      <w:r>
        <w:rPr>
          <w:i/>
          <w:color w:val="000000"/>
          <w:sz w:val="18"/>
          <w:szCs w:val="22"/>
        </w:rPr>
        <w:t>not</w:t>
      </w:r>
      <w:r>
        <w:rPr>
          <w:color w:val="000000"/>
          <w:sz w:val="18"/>
          <w:szCs w:val="22"/>
        </w:rPr>
        <w:t xml:space="preserve"> like.</w:t>
      </w:r>
    </w:p>
    <w:p w:rsidR="00832810" w:rsidRDefault="00832810">
      <w:pPr>
        <w:spacing w:after="120"/>
        <w:rPr>
          <w:color w:val="000000"/>
          <w:sz w:val="18"/>
          <w:szCs w:val="22"/>
        </w:rPr>
      </w:pPr>
      <w:r>
        <w:rPr>
          <w:color w:val="000000"/>
          <w:sz w:val="18"/>
          <w:szCs w:val="22"/>
        </w:rPr>
        <w:t xml:space="preserve">I have not yet attempted to walk to town: I still entertain hopes of doing so </w:t>
      </w:r>
      <w:r>
        <w:rPr>
          <w:i/>
          <w:color w:val="000000"/>
          <w:sz w:val="18"/>
          <w:szCs w:val="22"/>
        </w:rPr>
        <w:t>before</w:t>
      </w:r>
      <w:r>
        <w:rPr>
          <w:color w:val="000000"/>
          <w:sz w:val="18"/>
          <w:szCs w:val="22"/>
        </w:rPr>
        <w:t xml:space="preserve"> ’99 commences. This day is “</w:t>
      </w:r>
      <w:r>
        <w:rPr>
          <w:i/>
          <w:color w:val="000000"/>
          <w:sz w:val="18"/>
          <w:szCs w:val="22"/>
        </w:rPr>
        <w:t>Advent Sy</w:t>
      </w:r>
      <w:r>
        <w:rPr>
          <w:color w:val="000000"/>
          <w:sz w:val="18"/>
          <w:szCs w:val="22"/>
        </w:rPr>
        <w:t>.”</w:t>
      </w:r>
      <w:r w:rsidR="002A439E">
        <w:rPr>
          <w:color w:val="000000"/>
          <w:sz w:val="18"/>
          <w:szCs w:val="22"/>
        </w:rPr>
        <w:t>—</w:t>
      </w:r>
      <w:r>
        <w:rPr>
          <w:color w:val="000000"/>
          <w:sz w:val="18"/>
          <w:szCs w:val="22"/>
        </w:rPr>
        <w:t xml:space="preserve">the </w:t>
      </w:r>
      <w:r>
        <w:rPr>
          <w:i/>
          <w:color w:val="000000"/>
          <w:sz w:val="18"/>
          <w:szCs w:val="22"/>
        </w:rPr>
        <w:t>beginning</w:t>
      </w:r>
      <w:r>
        <w:rPr>
          <w:color w:val="000000"/>
          <w:sz w:val="18"/>
          <w:szCs w:val="22"/>
        </w:rPr>
        <w:t xml:space="preserve"> eccl. year with us</w:t>
      </w:r>
      <w:r w:rsidR="002A439E">
        <w:rPr>
          <w:color w:val="000000"/>
          <w:sz w:val="18"/>
          <w:szCs w:val="22"/>
        </w:rPr>
        <w:t>—</w:t>
      </w:r>
      <w:r>
        <w:rPr>
          <w:color w:val="000000"/>
          <w:sz w:val="18"/>
          <w:szCs w:val="22"/>
        </w:rPr>
        <w:t xml:space="preserve">Ch. of Engd. Hitherto, of </w:t>
      </w:r>
      <w:r>
        <w:rPr>
          <w:i/>
          <w:color w:val="000000"/>
          <w:sz w:val="18"/>
          <w:szCs w:val="22"/>
        </w:rPr>
        <w:t>late years</w:t>
      </w:r>
      <w:r>
        <w:rPr>
          <w:color w:val="000000"/>
          <w:sz w:val="18"/>
          <w:szCs w:val="22"/>
        </w:rPr>
        <w:t xml:space="preserve">, always </w:t>
      </w:r>
      <w:r>
        <w:rPr>
          <w:i/>
          <w:color w:val="000000"/>
          <w:sz w:val="18"/>
          <w:szCs w:val="22"/>
        </w:rPr>
        <w:t>occupied</w:t>
      </w:r>
      <w:r>
        <w:rPr>
          <w:color w:val="000000"/>
          <w:sz w:val="18"/>
          <w:szCs w:val="22"/>
        </w:rPr>
        <w:t xml:space="preserve"> at this season </w:t>
      </w:r>
      <w:r>
        <w:rPr>
          <w:i/>
          <w:color w:val="000000"/>
          <w:sz w:val="18"/>
          <w:szCs w:val="22"/>
        </w:rPr>
        <w:t>in Ch: now</w:t>
      </w:r>
      <w:r w:rsidR="002A439E">
        <w:rPr>
          <w:color w:val="000000"/>
          <w:sz w:val="18"/>
          <w:szCs w:val="22"/>
        </w:rPr>
        <w:t>—</w:t>
      </w:r>
      <w:r>
        <w:rPr>
          <w:color w:val="000000"/>
          <w:sz w:val="18"/>
          <w:szCs w:val="22"/>
        </w:rPr>
        <w:t xml:space="preserve">Sundays </w:t>
      </w:r>
      <w:r>
        <w:rPr>
          <w:i/>
          <w:color w:val="000000"/>
          <w:sz w:val="18"/>
          <w:szCs w:val="22"/>
        </w:rPr>
        <w:t xml:space="preserve">here, alone, </w:t>
      </w:r>
      <w:r>
        <w:rPr>
          <w:color w:val="000000"/>
          <w:sz w:val="18"/>
          <w:szCs w:val="22"/>
        </w:rPr>
        <w:t>at house, and I think it will be much the same if I go inland</w:t>
      </w:r>
      <w:r w:rsidR="002A439E">
        <w:rPr>
          <w:color w:val="000000"/>
          <w:sz w:val="18"/>
          <w:szCs w:val="22"/>
        </w:rPr>
        <w:t>—</w:t>
      </w:r>
      <w:r>
        <w:rPr>
          <w:color w:val="000000"/>
          <w:sz w:val="18"/>
          <w:szCs w:val="22"/>
        </w:rPr>
        <w:t xml:space="preserve">unless went 100 m. to Wdv., too </w:t>
      </w:r>
      <w:r>
        <w:rPr>
          <w:i/>
          <w:color w:val="000000"/>
          <w:sz w:val="18"/>
          <w:szCs w:val="22"/>
        </w:rPr>
        <w:t>long</w:t>
      </w:r>
      <w:r>
        <w:rPr>
          <w:color w:val="000000"/>
          <w:sz w:val="18"/>
          <w:szCs w:val="22"/>
        </w:rPr>
        <w:t xml:space="preserve"> a jy., and </w:t>
      </w:r>
      <w:r>
        <w:rPr>
          <w:i/>
          <w:color w:val="000000"/>
          <w:sz w:val="18"/>
          <w:szCs w:val="22"/>
        </w:rPr>
        <w:t>too expensive</w:t>
      </w:r>
      <w:r>
        <w:rPr>
          <w:color w:val="000000"/>
          <w:sz w:val="18"/>
          <w:szCs w:val="22"/>
        </w:rPr>
        <w:t xml:space="preserve">. I see, Leslie, a Teacher in our school, is leaving for a </w:t>
      </w:r>
      <w:r>
        <w:rPr>
          <w:i/>
          <w:color w:val="000000"/>
          <w:sz w:val="18"/>
          <w:szCs w:val="22"/>
        </w:rPr>
        <w:t>higher</w:t>
      </w:r>
      <w:r>
        <w:rPr>
          <w:color w:val="000000"/>
          <w:sz w:val="18"/>
          <w:szCs w:val="22"/>
        </w:rPr>
        <w:t xml:space="preserve"> situation in Nelson prov. Do you know him? and, Did you know “</w:t>
      </w:r>
      <w:r>
        <w:rPr>
          <w:i/>
          <w:color w:val="000000"/>
          <w:sz w:val="18"/>
          <w:szCs w:val="22"/>
        </w:rPr>
        <w:t>Myers</w:t>
      </w:r>
      <w:r>
        <w:rPr>
          <w:color w:val="000000"/>
          <w:sz w:val="18"/>
          <w:szCs w:val="22"/>
        </w:rPr>
        <w:t>”?</w:t>
      </w:r>
      <w:r w:rsidR="002A439E">
        <w:rPr>
          <w:color w:val="000000"/>
          <w:sz w:val="18"/>
          <w:szCs w:val="22"/>
        </w:rPr>
        <w:t>—</w:t>
      </w:r>
      <w:r>
        <w:rPr>
          <w:color w:val="000000"/>
          <w:sz w:val="18"/>
          <w:szCs w:val="22"/>
        </w:rPr>
        <w:t>–</w:t>
      </w:r>
    </w:p>
    <w:p w:rsidR="00832810" w:rsidRDefault="00832810">
      <w:pPr>
        <w:spacing w:after="120"/>
        <w:rPr>
          <w:color w:val="000000"/>
          <w:sz w:val="18"/>
          <w:szCs w:val="22"/>
        </w:rPr>
      </w:pPr>
      <w:r>
        <w:rPr>
          <w:color w:val="000000"/>
          <w:sz w:val="18"/>
          <w:szCs w:val="22"/>
        </w:rPr>
        <w:t xml:space="preserve">I have lately had here 2 Visitors who reminded me of </w:t>
      </w:r>
      <w:r>
        <w:rPr>
          <w:i/>
          <w:color w:val="000000"/>
          <w:sz w:val="18"/>
          <w:szCs w:val="22"/>
        </w:rPr>
        <w:t>olden times</w:t>
      </w:r>
      <w:r>
        <w:rPr>
          <w:color w:val="000000"/>
          <w:sz w:val="18"/>
          <w:szCs w:val="22"/>
        </w:rPr>
        <w:t xml:space="preserve">: 1 Ben. Warnes, who came to get some Acacia bark, wherewith to </w:t>
      </w:r>
      <w:r>
        <w:rPr>
          <w:i/>
          <w:color w:val="000000"/>
          <w:sz w:val="18"/>
          <w:szCs w:val="22"/>
        </w:rPr>
        <w:t xml:space="preserve">tan </w:t>
      </w:r>
      <w:r>
        <w:rPr>
          <w:color w:val="000000"/>
          <w:sz w:val="18"/>
          <w:szCs w:val="22"/>
        </w:rPr>
        <w:t xml:space="preserve">a sail. Fortunately, for </w:t>
      </w:r>
      <w:r>
        <w:rPr>
          <w:i/>
          <w:color w:val="000000"/>
          <w:sz w:val="18"/>
          <w:szCs w:val="22"/>
          <w:u w:val="single"/>
        </w:rPr>
        <w:t>him</w:t>
      </w:r>
      <w:r>
        <w:rPr>
          <w:color w:val="000000"/>
          <w:sz w:val="18"/>
          <w:szCs w:val="22"/>
        </w:rPr>
        <w:t xml:space="preserve">, my biggest old acacia had been blown down a short time ago, &amp; so Ben. went to work: it was a very hot day, and after a half-hour I went out again, to see how he was getting on, (Bob being down in town.) To my surprise I found him weilding the axe, coat off &amp; </w:t>
      </w:r>
      <w:r>
        <w:rPr>
          <w:i/>
          <w:color w:val="000000"/>
          <w:sz w:val="18"/>
          <w:szCs w:val="22"/>
          <w:u w:val="single"/>
        </w:rPr>
        <w:t>hat off</w:t>
      </w:r>
      <w:r>
        <w:rPr>
          <w:color w:val="000000"/>
          <w:sz w:val="18"/>
          <w:szCs w:val="22"/>
        </w:rPr>
        <w:t>! &amp; his head without a single hair (like a bladder of lard)</w:t>
      </w:r>
      <w:r w:rsidR="002A439E">
        <w:rPr>
          <w:color w:val="000000"/>
          <w:sz w:val="18"/>
          <w:szCs w:val="22"/>
        </w:rPr>
        <w:t>—</w:t>
      </w:r>
      <w:r>
        <w:rPr>
          <w:color w:val="000000"/>
          <w:sz w:val="18"/>
          <w:szCs w:val="22"/>
        </w:rPr>
        <w:t>fearing consequences, I got him with difficulty, to put on his hat: he observing he never wore a hat in the sun!</w:t>
      </w:r>
      <w:r w:rsidR="002A439E">
        <w:rPr>
          <w:color w:val="000000"/>
          <w:sz w:val="18"/>
          <w:szCs w:val="22"/>
        </w:rPr>
        <w:t>—</w:t>
      </w:r>
      <w:r>
        <w:rPr>
          <w:color w:val="000000"/>
          <w:sz w:val="18"/>
          <w:szCs w:val="22"/>
        </w:rPr>
        <w:t>–</w:t>
      </w:r>
      <w:r>
        <w:rPr>
          <w:color w:val="000000"/>
          <w:sz w:val="18"/>
          <w:szCs w:val="22"/>
        </w:rPr>
        <w:br/>
        <w:t xml:space="preserve">2, the other; Mrs Henry Nairn (wife of the </w:t>
      </w:r>
      <w:r>
        <w:rPr>
          <w:i/>
          <w:color w:val="000000"/>
          <w:sz w:val="18"/>
          <w:szCs w:val="22"/>
        </w:rPr>
        <w:t>deaf</w:t>
      </w:r>
      <w:r>
        <w:rPr>
          <w:color w:val="000000"/>
          <w:sz w:val="18"/>
          <w:szCs w:val="22"/>
        </w:rPr>
        <w:t xml:space="preserve"> brother N. who formerly lived at Wairoa), she had come to see me, &amp; left card (name only) when I was last inland &amp; </w:t>
      </w:r>
      <w:r>
        <w:rPr>
          <w:i/>
          <w:color w:val="000000"/>
          <w:sz w:val="18"/>
          <w:szCs w:val="22"/>
        </w:rPr>
        <w:t>wanted much</w:t>
      </w:r>
      <w:r>
        <w:rPr>
          <w:color w:val="000000"/>
          <w:sz w:val="18"/>
          <w:szCs w:val="22"/>
        </w:rPr>
        <w:t xml:space="preserve"> my opinion as to some curious </w:t>
      </w:r>
      <w:r>
        <w:rPr>
          <w:i/>
          <w:color w:val="000000"/>
          <w:sz w:val="18"/>
          <w:szCs w:val="22"/>
        </w:rPr>
        <w:t xml:space="preserve">ancient </w:t>
      </w:r>
      <w:r>
        <w:rPr>
          <w:i/>
          <w:color w:val="000000"/>
          <w:sz w:val="18"/>
          <w:szCs w:val="22"/>
          <w:u w:val="single"/>
        </w:rPr>
        <w:t>stone</w:t>
      </w:r>
      <w:r>
        <w:rPr>
          <w:color w:val="000000"/>
          <w:sz w:val="18"/>
          <w:szCs w:val="22"/>
        </w:rPr>
        <w:t xml:space="preserve"> dykes (or defensive fortifications) near their Home close to Cape Colville: her </w:t>
      </w:r>
      <w:r>
        <w:rPr>
          <w:i/>
          <w:color w:val="000000"/>
          <w:sz w:val="18"/>
          <w:szCs w:val="22"/>
        </w:rPr>
        <w:t xml:space="preserve">clear </w:t>
      </w:r>
      <w:r>
        <w:rPr>
          <w:color w:val="000000"/>
          <w:sz w:val="18"/>
          <w:szCs w:val="22"/>
        </w:rPr>
        <w:t>statement, took with me, &amp; pleased me much: I told her of some I had seen, particularly of that great dyke on the W. outlying flank of Ruahine (as given in my “Ruahine” Journey book, which I send to her</w:t>
      </w:r>
      <w:r w:rsidR="002A439E">
        <w:rPr>
          <w:color w:val="000000"/>
          <w:sz w:val="18"/>
          <w:szCs w:val="22"/>
        </w:rPr>
        <w:t>—</w:t>
      </w:r>
      <w:r>
        <w:rPr>
          <w:color w:val="000000"/>
          <w:sz w:val="18"/>
          <w:szCs w:val="22"/>
        </w:rPr>
        <w:t xml:space="preserve">and </w:t>
      </w:r>
      <w:r>
        <w:rPr>
          <w:i/>
          <w:color w:val="000000"/>
          <w:sz w:val="18"/>
          <w:szCs w:val="22"/>
        </w:rPr>
        <w:t>like</w:t>
      </w:r>
      <w:r>
        <w:rPr>
          <w:color w:val="000000"/>
          <w:sz w:val="18"/>
          <w:szCs w:val="22"/>
        </w:rPr>
        <w:t xml:space="preserve"> that</w:t>
      </w:r>
      <w:r w:rsidR="002A439E">
        <w:rPr>
          <w:color w:val="000000"/>
          <w:sz w:val="18"/>
          <w:szCs w:val="22"/>
        </w:rPr>
        <w:t>—</w:t>
      </w:r>
      <w:r>
        <w:rPr>
          <w:color w:val="000000"/>
          <w:sz w:val="18"/>
          <w:szCs w:val="22"/>
        </w:rPr>
        <w:t>in an out-of-the-way place, &amp;c, &amp;c.</w:t>
      </w:r>
      <w:r w:rsidR="002A439E">
        <w:rPr>
          <w:color w:val="000000"/>
          <w:sz w:val="18"/>
          <w:szCs w:val="22"/>
        </w:rPr>
        <w:t>—</w:t>
      </w:r>
      <w:r>
        <w:rPr>
          <w:color w:val="000000"/>
          <w:sz w:val="18"/>
          <w:szCs w:val="22"/>
        </w:rPr>
        <w:t>–She sd. many had been to see it</w:t>
      </w:r>
      <w:r w:rsidR="002A439E">
        <w:rPr>
          <w:color w:val="000000"/>
          <w:sz w:val="18"/>
          <w:szCs w:val="22"/>
        </w:rPr>
        <w:t>—</w:t>
      </w:r>
      <w:r>
        <w:rPr>
          <w:color w:val="000000"/>
          <w:sz w:val="18"/>
          <w:szCs w:val="22"/>
        </w:rPr>
        <w:t>Capt. Mair, &amp; others, but none to give any reason, or account for it</w:t>
      </w:r>
      <w:r w:rsidR="002A439E">
        <w:rPr>
          <w:color w:val="000000"/>
          <w:sz w:val="18"/>
          <w:szCs w:val="22"/>
        </w:rPr>
        <w:t>—</w:t>
      </w:r>
      <w:r>
        <w:rPr>
          <w:color w:val="000000"/>
          <w:sz w:val="18"/>
          <w:szCs w:val="22"/>
        </w:rPr>
        <w:t xml:space="preserve">up &amp; down almost inaccessible cliffs &amp; the </w:t>
      </w:r>
      <w:r>
        <w:rPr>
          <w:i/>
          <w:color w:val="000000"/>
          <w:sz w:val="18"/>
          <w:szCs w:val="22"/>
        </w:rPr>
        <w:t xml:space="preserve">work </w:t>
      </w:r>
      <w:r>
        <w:rPr>
          <w:color w:val="000000"/>
          <w:sz w:val="18"/>
          <w:szCs w:val="22"/>
        </w:rPr>
        <w:t>of men’s hands; I showed her several Maori things</w:t>
      </w:r>
      <w:r w:rsidR="002A439E">
        <w:rPr>
          <w:color w:val="000000"/>
          <w:sz w:val="18"/>
          <w:szCs w:val="22"/>
        </w:rPr>
        <w:t>—</w:t>
      </w:r>
      <w:r>
        <w:rPr>
          <w:color w:val="000000"/>
          <w:sz w:val="18"/>
          <w:szCs w:val="22"/>
        </w:rPr>
        <w:t>plates, &amp;c</w:t>
      </w:r>
      <w:r w:rsidR="002A439E">
        <w:rPr>
          <w:color w:val="000000"/>
          <w:sz w:val="18"/>
          <w:szCs w:val="22"/>
        </w:rPr>
        <w:t>—</w:t>
      </w:r>
      <w:r>
        <w:rPr>
          <w:color w:val="000000"/>
          <w:sz w:val="18"/>
          <w:szCs w:val="22"/>
        </w:rPr>
        <w:t xml:space="preserve">in all which she seemed </w:t>
      </w:r>
      <w:r>
        <w:rPr>
          <w:i/>
          <w:color w:val="000000"/>
          <w:sz w:val="18"/>
          <w:szCs w:val="22"/>
        </w:rPr>
        <w:t xml:space="preserve">very deeply </w:t>
      </w:r>
      <w:r>
        <w:rPr>
          <w:color w:val="000000"/>
          <w:sz w:val="18"/>
          <w:szCs w:val="22"/>
        </w:rPr>
        <w:t>interested, &amp; knew somewhat, more, I think, than any Eng. lady before.</w:t>
      </w:r>
    </w:p>
    <w:p w:rsidR="00832810" w:rsidRDefault="00832810">
      <w:pPr>
        <w:spacing w:after="120"/>
        <w:rPr>
          <w:color w:val="000000"/>
          <w:sz w:val="18"/>
          <w:szCs w:val="22"/>
        </w:rPr>
      </w:pPr>
      <w:r>
        <w:rPr>
          <w:color w:val="000000"/>
          <w:sz w:val="18"/>
          <w:szCs w:val="22"/>
        </w:rPr>
        <w:t>On Friday I received from M. Lascelles a Fijian fruit</w:t>
      </w:r>
      <w:r w:rsidR="002A439E">
        <w:rPr>
          <w:color w:val="000000"/>
          <w:sz w:val="18"/>
          <w:szCs w:val="22"/>
        </w:rPr>
        <w:t>—</w:t>
      </w:r>
      <w:r>
        <w:rPr>
          <w:color w:val="000000"/>
          <w:sz w:val="18"/>
          <w:szCs w:val="22"/>
        </w:rPr>
        <w:t xml:space="preserve">a </w:t>
      </w:r>
      <w:r>
        <w:rPr>
          <w:i/>
          <w:color w:val="000000"/>
          <w:sz w:val="18"/>
          <w:szCs w:val="22"/>
        </w:rPr>
        <w:t>Granadilla</w:t>
      </w:r>
      <w:r w:rsidR="002A439E">
        <w:rPr>
          <w:color w:val="000000"/>
          <w:sz w:val="18"/>
          <w:szCs w:val="22"/>
        </w:rPr>
        <w:t>—</w:t>
      </w:r>
      <w:r>
        <w:rPr>
          <w:color w:val="000000"/>
          <w:sz w:val="18"/>
          <w:szCs w:val="22"/>
        </w:rPr>
        <w:t xml:space="preserve">large fruit of a passion flower, weighing 3¼lb: first I had ever seen: I cut it this day (sending ⅓rd. to Mrs. Anderson’s </w:t>
      </w:r>
      <w:r>
        <w:rPr>
          <w:i/>
          <w:color w:val="000000"/>
          <w:sz w:val="18"/>
          <w:szCs w:val="22"/>
        </w:rPr>
        <w:t>regular</w:t>
      </w:r>
      <w:r>
        <w:rPr>
          <w:color w:val="000000"/>
          <w:sz w:val="18"/>
          <w:szCs w:val="22"/>
        </w:rPr>
        <w:t xml:space="preserve"> Sunday party) but have </w:t>
      </w:r>
      <w:r>
        <w:rPr>
          <w:i/>
          <w:color w:val="000000"/>
          <w:sz w:val="18"/>
          <w:szCs w:val="22"/>
        </w:rPr>
        <w:t xml:space="preserve">not yet </w:t>
      </w:r>
      <w:r>
        <w:rPr>
          <w:color w:val="000000"/>
          <w:sz w:val="18"/>
          <w:szCs w:val="22"/>
        </w:rPr>
        <w:t xml:space="preserve">tasted it myself: 60–70 years ago it was cultivated in England in </w:t>
      </w:r>
      <w:r>
        <w:rPr>
          <w:i/>
          <w:color w:val="000000"/>
          <w:sz w:val="18"/>
          <w:szCs w:val="22"/>
        </w:rPr>
        <w:t>hot houses</w:t>
      </w:r>
      <w:r>
        <w:rPr>
          <w:color w:val="000000"/>
          <w:sz w:val="18"/>
          <w:szCs w:val="22"/>
        </w:rPr>
        <w:t>.</w:t>
      </w:r>
    </w:p>
    <w:p w:rsidR="00832810" w:rsidRDefault="00832810">
      <w:pPr>
        <w:spacing w:after="120"/>
        <w:rPr>
          <w:color w:val="000000"/>
          <w:sz w:val="18"/>
          <w:szCs w:val="22"/>
        </w:rPr>
      </w:pPr>
      <w:r>
        <w:rPr>
          <w:color w:val="000000"/>
          <w:sz w:val="18"/>
          <w:szCs w:val="22"/>
        </w:rPr>
        <w:t xml:space="preserve">“Herald” has donned </w:t>
      </w:r>
      <w:r>
        <w:rPr>
          <w:i/>
          <w:color w:val="000000"/>
          <w:sz w:val="18"/>
          <w:szCs w:val="22"/>
        </w:rPr>
        <w:t>new</w:t>
      </w:r>
      <w:r>
        <w:rPr>
          <w:color w:val="000000"/>
          <w:sz w:val="18"/>
          <w:szCs w:val="22"/>
        </w:rPr>
        <w:t xml:space="preserve"> suit!</w:t>
      </w:r>
      <w:r w:rsidR="002A439E">
        <w:rPr>
          <w:color w:val="000000"/>
          <w:sz w:val="18"/>
          <w:szCs w:val="22"/>
        </w:rPr>
        <w:t>—</w:t>
      </w:r>
      <w:r>
        <w:rPr>
          <w:i/>
          <w:color w:val="000000"/>
          <w:sz w:val="18"/>
          <w:szCs w:val="22"/>
        </w:rPr>
        <w:t>new type</w:t>
      </w:r>
      <w:r w:rsidR="002A439E">
        <w:rPr>
          <w:color w:val="000000"/>
          <w:sz w:val="18"/>
          <w:szCs w:val="22"/>
        </w:rPr>
        <w:t>—</w:t>
      </w:r>
      <w:r>
        <w:rPr>
          <w:color w:val="000000"/>
          <w:sz w:val="18"/>
          <w:szCs w:val="22"/>
        </w:rPr>
        <w:t xml:space="preserve">but </w:t>
      </w:r>
      <w:r>
        <w:rPr>
          <w:i/>
          <w:color w:val="000000"/>
          <w:sz w:val="18"/>
          <w:szCs w:val="22"/>
        </w:rPr>
        <w:t>2 sizes too small</w:t>
      </w:r>
      <w:r w:rsidR="002A439E">
        <w:rPr>
          <w:color w:val="000000"/>
          <w:sz w:val="18"/>
          <w:szCs w:val="22"/>
        </w:rPr>
        <w:t>—</w:t>
      </w:r>
      <w:r>
        <w:rPr>
          <w:color w:val="000000"/>
          <w:sz w:val="18"/>
          <w:szCs w:val="22"/>
        </w:rPr>
        <w:t xml:space="preserve">injurious to eyes, &amp; so I shall tell </w:t>
      </w:r>
      <w:r>
        <w:rPr>
          <w:i/>
          <w:color w:val="000000"/>
          <w:sz w:val="18"/>
          <w:szCs w:val="22"/>
        </w:rPr>
        <w:t>Peter</w:t>
      </w:r>
      <w:r>
        <w:rPr>
          <w:color w:val="000000"/>
          <w:sz w:val="18"/>
          <w:szCs w:val="22"/>
        </w:rPr>
        <w:t>.</w:t>
      </w:r>
    </w:p>
    <w:p w:rsidR="00832810" w:rsidRDefault="00832810">
      <w:pPr>
        <w:rPr>
          <w:color w:val="000000"/>
          <w:sz w:val="18"/>
          <w:szCs w:val="22"/>
        </w:rPr>
      </w:pPr>
      <w:r>
        <w:rPr>
          <w:color w:val="000000"/>
          <w:sz w:val="18"/>
          <w:szCs w:val="22"/>
        </w:rPr>
        <w:t xml:space="preserve">Now I think I have given you </w:t>
      </w:r>
      <w:r>
        <w:rPr>
          <w:i/>
          <w:color w:val="000000"/>
          <w:sz w:val="18"/>
          <w:szCs w:val="22"/>
        </w:rPr>
        <w:t>enow</w:t>
      </w:r>
      <w:r>
        <w:rPr>
          <w:color w:val="000000"/>
          <w:sz w:val="18"/>
          <w:szCs w:val="22"/>
        </w:rPr>
        <w:t>. I am keeping well</w:t>
      </w:r>
      <w:r w:rsidR="002A439E">
        <w:rPr>
          <w:color w:val="000000"/>
          <w:sz w:val="18"/>
          <w:szCs w:val="22"/>
        </w:rPr>
        <w:t>—</w:t>
      </w:r>
      <w:r>
        <w:rPr>
          <w:color w:val="000000"/>
          <w:sz w:val="18"/>
          <w:szCs w:val="22"/>
        </w:rPr>
        <w:t xml:space="preserve">but </w:t>
      </w:r>
      <w:r>
        <w:rPr>
          <w:i/>
          <w:color w:val="000000"/>
          <w:sz w:val="18"/>
          <w:szCs w:val="22"/>
          <w:u w:val="single"/>
        </w:rPr>
        <w:t>feeling age</w:t>
      </w:r>
      <w:r>
        <w:rPr>
          <w:color w:val="000000"/>
          <w:sz w:val="18"/>
          <w:szCs w:val="22"/>
        </w:rPr>
        <w:t xml:space="preserve">, and </w:t>
      </w:r>
      <w:r>
        <w:rPr>
          <w:i/>
          <w:color w:val="000000"/>
          <w:sz w:val="18"/>
          <w:szCs w:val="22"/>
        </w:rPr>
        <w:t xml:space="preserve">at times </w:t>
      </w:r>
      <w:r>
        <w:rPr>
          <w:i/>
          <w:color w:val="000000"/>
          <w:sz w:val="18"/>
          <w:szCs w:val="22"/>
          <w:u w:val="single"/>
        </w:rPr>
        <w:t>weak</w:t>
      </w:r>
      <w:r>
        <w:rPr>
          <w:color w:val="000000"/>
          <w:sz w:val="18"/>
          <w:szCs w:val="22"/>
        </w:rPr>
        <w:t xml:space="preserve">. I heartily wish you &amp; yours all good. I think I shall (D.V.) write to </w:t>
      </w:r>
      <w:r>
        <w:rPr>
          <w:i/>
          <w:color w:val="000000"/>
          <w:sz w:val="18"/>
          <w:szCs w:val="22"/>
        </w:rPr>
        <w:t>you</w:t>
      </w:r>
      <w:r>
        <w:rPr>
          <w:color w:val="000000"/>
          <w:sz w:val="18"/>
          <w:szCs w:val="22"/>
        </w:rPr>
        <w:t xml:space="preserve"> again</w:t>
      </w:r>
      <w:r w:rsidR="002A439E">
        <w:rPr>
          <w:color w:val="000000"/>
          <w:sz w:val="18"/>
          <w:szCs w:val="22"/>
        </w:rPr>
        <w:t>—</w:t>
      </w:r>
      <w:r>
        <w:rPr>
          <w:color w:val="000000"/>
          <w:sz w:val="18"/>
          <w:szCs w:val="22"/>
        </w:rPr>
        <w:t xml:space="preserve">before </w:t>
      </w:r>
      <w:r>
        <w:rPr>
          <w:i/>
          <w:color w:val="000000"/>
          <w:sz w:val="18"/>
          <w:szCs w:val="22"/>
        </w:rPr>
        <w:t>end</w:t>
      </w:r>
      <w:r>
        <w:rPr>
          <w:color w:val="000000"/>
          <w:sz w:val="18"/>
          <w:szCs w:val="22"/>
        </w:rPr>
        <w:t xml:space="preserve"> of year</w:t>
      </w:r>
      <w:r w:rsidR="002A439E">
        <w:rPr>
          <w:color w:val="000000"/>
          <w:sz w:val="18"/>
          <w:szCs w:val="22"/>
        </w:rPr>
        <w:t>—</w:t>
      </w:r>
    </w:p>
    <w:p w:rsidR="00832810" w:rsidRDefault="00832810">
      <w:pPr>
        <w:spacing w:after="120"/>
        <w:rPr>
          <w:color w:val="000000"/>
          <w:sz w:val="18"/>
          <w:szCs w:val="22"/>
        </w:rPr>
      </w:pPr>
      <w:r>
        <w:rPr>
          <w:color w:val="000000"/>
          <w:sz w:val="18"/>
          <w:szCs w:val="22"/>
        </w:rPr>
        <w:tab/>
      </w:r>
      <w:r>
        <w:rPr>
          <w:color w:val="000000"/>
          <w:sz w:val="18"/>
          <w:szCs w:val="22"/>
        </w:rPr>
        <w:tab/>
        <w:t xml:space="preserve">and am always yours. </w:t>
      </w:r>
      <w:r>
        <w:rPr>
          <w:color w:val="000000"/>
          <w:sz w:val="18"/>
          <w:szCs w:val="22"/>
        </w:rPr>
        <w:tab/>
      </w:r>
      <w:r>
        <w:rPr>
          <w:color w:val="000000"/>
          <w:sz w:val="18"/>
          <w:szCs w:val="22"/>
        </w:rPr>
        <w:tab/>
      </w:r>
      <w:r>
        <w:rPr>
          <w:color w:val="000000"/>
          <w:sz w:val="18"/>
          <w:szCs w:val="22"/>
        </w:rPr>
        <w:tab/>
        <w:t>W. Colenso.</w:t>
      </w:r>
    </w:p>
    <w:p w:rsidR="008C3E29" w:rsidRDefault="008C3E29">
      <w:pPr>
        <w:spacing w:after="120"/>
        <w:rPr>
          <w:rFonts w:cs="Arial"/>
          <w:i/>
          <w:iCs/>
          <w:color w:val="000000"/>
          <w:sz w:val="18"/>
          <w:szCs w:val="22"/>
        </w:rPr>
      </w:pPr>
    </w:p>
    <w:p w:rsidR="00832810" w:rsidRDefault="00832810">
      <w:pPr>
        <w:spacing w:after="120"/>
        <w:rPr>
          <w:rFonts w:cs="Arial"/>
          <w:color w:val="000000"/>
          <w:sz w:val="18"/>
          <w:szCs w:val="22"/>
        </w:rPr>
      </w:pPr>
      <w:r>
        <w:rPr>
          <w:rFonts w:cs="Arial"/>
          <w:i/>
          <w:iCs/>
          <w:color w:val="000000"/>
          <w:sz w:val="18"/>
          <w:szCs w:val="22"/>
        </w:rPr>
        <w:t xml:space="preserve">P.S. </w:t>
      </w:r>
      <w:r>
        <w:rPr>
          <w:rFonts w:cs="Arial"/>
          <w:color w:val="000000"/>
          <w:sz w:val="18"/>
          <w:szCs w:val="22"/>
        </w:rPr>
        <w:t>Monday, I send “Herald” of today</w:t>
      </w:r>
      <w:r w:rsidR="002A439E">
        <w:rPr>
          <w:rFonts w:cs="Arial"/>
          <w:color w:val="000000"/>
          <w:sz w:val="18"/>
          <w:szCs w:val="22"/>
        </w:rPr>
        <w:t>—</w:t>
      </w:r>
      <w:r>
        <w:rPr>
          <w:rFonts w:cs="Arial"/>
          <w:color w:val="000000"/>
          <w:sz w:val="18"/>
          <w:szCs w:val="22"/>
        </w:rPr>
        <w:t xml:space="preserve">a good </w:t>
      </w:r>
      <w:r>
        <w:rPr>
          <w:rFonts w:cs="Arial"/>
          <w:i/>
          <w:iCs/>
          <w:color w:val="000000"/>
          <w:sz w:val="18"/>
          <w:szCs w:val="22"/>
        </w:rPr>
        <w:t xml:space="preserve">finely written </w:t>
      </w:r>
      <w:r>
        <w:rPr>
          <w:rFonts w:cs="Arial"/>
          <w:color w:val="000000"/>
          <w:sz w:val="18"/>
          <w:szCs w:val="22"/>
        </w:rPr>
        <w:t xml:space="preserve">letter from </w:t>
      </w:r>
      <w:r>
        <w:rPr>
          <w:rFonts w:cs="Arial"/>
          <w:i/>
          <w:iCs/>
          <w:color w:val="000000"/>
          <w:sz w:val="18"/>
          <w:szCs w:val="22"/>
        </w:rPr>
        <w:t>Sutton</w:t>
      </w:r>
      <w:r>
        <w:rPr>
          <w:rFonts w:cs="Arial"/>
          <w:color w:val="000000"/>
          <w:sz w:val="18"/>
          <w:szCs w:val="22"/>
        </w:rPr>
        <w:t>.</w:t>
      </w:r>
    </w:p>
    <w:p w:rsidR="00832810" w:rsidRDefault="00832810">
      <w:pPr>
        <w:spacing w:after="120"/>
        <w:rPr>
          <w:rFonts w:cs="Arial"/>
          <w:color w:val="000000"/>
          <w:sz w:val="18"/>
          <w:szCs w:val="22"/>
        </w:rPr>
      </w:pPr>
      <w:r>
        <w:rPr>
          <w:rFonts w:cs="Arial"/>
          <w:color w:val="000000"/>
          <w:sz w:val="18"/>
          <w:szCs w:val="22"/>
        </w:rPr>
        <w:t>________________________________________________</w:t>
      </w:r>
    </w:p>
    <w:p w:rsidR="00832810" w:rsidRDefault="00832810">
      <w:pPr>
        <w:spacing w:after="120"/>
        <w:rPr>
          <w:rFonts w:cs="Arial"/>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1898 December 1: to Yates</w:t>
      </w:r>
      <w:r>
        <w:rPr>
          <w:rStyle w:val="FootnoteReference"/>
          <w:rFonts w:ascii="Arial" w:hAnsi="Arial" w:cs="Arial"/>
          <w:color w:val="000000"/>
          <w:sz w:val="22"/>
          <w:szCs w:val="22"/>
        </w:rPr>
        <w:footnoteReference w:id="944"/>
      </w:r>
    </w:p>
    <w:p w:rsidR="00832810" w:rsidRDefault="00832810">
      <w:pPr>
        <w:spacing w:after="120"/>
        <w:jc w:val="right"/>
        <w:rPr>
          <w:sz w:val="18"/>
          <w:szCs w:val="18"/>
        </w:rPr>
      </w:pPr>
      <w:r>
        <w:rPr>
          <w:sz w:val="18"/>
          <w:szCs w:val="18"/>
        </w:rPr>
        <w:t>Napier Decr. 1/98</w:t>
      </w:r>
    </w:p>
    <w:p w:rsidR="00832810" w:rsidRDefault="00832810">
      <w:pPr>
        <w:spacing w:after="120"/>
        <w:rPr>
          <w:sz w:val="18"/>
          <w:szCs w:val="18"/>
        </w:rPr>
      </w:pPr>
      <w:r>
        <w:rPr>
          <w:sz w:val="18"/>
          <w:szCs w:val="18"/>
        </w:rPr>
        <w:t>Mr. W.W. Yates</w:t>
      </w:r>
    </w:p>
    <w:p w:rsidR="00832810" w:rsidRDefault="00832810">
      <w:pPr>
        <w:spacing w:after="120"/>
        <w:rPr>
          <w:sz w:val="18"/>
          <w:szCs w:val="18"/>
        </w:rPr>
      </w:pPr>
      <w:r>
        <w:rPr>
          <w:sz w:val="18"/>
          <w:szCs w:val="18"/>
        </w:rPr>
        <w:t>My dear Sir</w:t>
      </w:r>
    </w:p>
    <w:p w:rsidR="00832810" w:rsidRDefault="00832810">
      <w:pPr>
        <w:spacing w:after="120"/>
        <w:rPr>
          <w:sz w:val="18"/>
          <w:szCs w:val="18"/>
        </w:rPr>
      </w:pPr>
      <w:r>
        <w:rPr>
          <w:sz w:val="18"/>
          <w:szCs w:val="18"/>
        </w:rPr>
        <w:t>I was not long about it, &amp; found out your plant: it is a British weed:—</w:t>
      </w:r>
      <w:r>
        <w:rPr>
          <w:i/>
          <w:sz w:val="18"/>
          <w:szCs w:val="18"/>
        </w:rPr>
        <w:t>Bupleurum rotundifolium</w:t>
      </w:r>
      <w:r>
        <w:rPr>
          <w:sz w:val="18"/>
          <w:szCs w:val="18"/>
        </w:rPr>
        <w:t xml:space="preserve">, “Hare’s-ear,” also, “Thorow-wax,” with our </w:t>
      </w:r>
      <w:r>
        <w:rPr>
          <w:i/>
          <w:sz w:val="18"/>
          <w:szCs w:val="18"/>
        </w:rPr>
        <w:t>forefathers</w:t>
      </w:r>
      <w:r>
        <w:rPr>
          <w:sz w:val="18"/>
          <w:szCs w:val="18"/>
        </w:rPr>
        <w:t>, meaning growing thoroughly—through &amp; through: “wax,” an old verb to live to grow (Luke II.40).</w:t>
      </w:r>
    </w:p>
    <w:p w:rsidR="00832810" w:rsidRDefault="00832810">
      <w:pPr>
        <w:spacing w:after="120"/>
        <w:rPr>
          <w:sz w:val="18"/>
          <w:szCs w:val="18"/>
        </w:rPr>
      </w:pPr>
      <w:r>
        <w:rPr>
          <w:sz w:val="18"/>
          <w:szCs w:val="18"/>
        </w:rPr>
        <w:t xml:space="preserve">The genus was considered to be injurious to cattle feeding on it, hence the name of </w:t>
      </w:r>
      <w:r>
        <w:rPr>
          <w:i/>
          <w:sz w:val="18"/>
          <w:szCs w:val="18"/>
        </w:rPr>
        <w:t>Bupleurum.</w:t>
      </w:r>
    </w:p>
    <w:p w:rsidR="00832810" w:rsidRDefault="00832810">
      <w:pPr>
        <w:ind w:left="284" w:firstLine="284"/>
        <w:rPr>
          <w:sz w:val="18"/>
          <w:szCs w:val="18"/>
        </w:rPr>
      </w:pPr>
      <w:r>
        <w:rPr>
          <w:sz w:val="18"/>
          <w:szCs w:val="18"/>
        </w:rPr>
        <w:t>Yours faithfully,</w:t>
      </w:r>
    </w:p>
    <w:p w:rsidR="00832810" w:rsidRDefault="00832810">
      <w:pPr>
        <w:spacing w:after="120"/>
        <w:ind w:left="852"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December 5: to Mrs de Lisle</w:t>
      </w:r>
      <w:r>
        <w:rPr>
          <w:rStyle w:val="FootnoteReference"/>
          <w:rFonts w:ascii="Arial" w:hAnsi="Arial" w:cs="Arial"/>
          <w:color w:val="000000"/>
          <w:sz w:val="22"/>
          <w:szCs w:val="22"/>
        </w:rPr>
        <w:footnoteReference w:id="945"/>
      </w:r>
    </w:p>
    <w:p w:rsidR="00832810" w:rsidRDefault="00832810">
      <w:pPr>
        <w:spacing w:after="120"/>
        <w:jc w:val="right"/>
        <w:rPr>
          <w:sz w:val="18"/>
          <w:szCs w:val="18"/>
        </w:rPr>
      </w:pPr>
      <w:r>
        <w:rPr>
          <w:sz w:val="18"/>
          <w:szCs w:val="18"/>
        </w:rPr>
        <w:t>Napier,</w:t>
      </w:r>
      <w:r>
        <w:rPr>
          <w:sz w:val="18"/>
          <w:szCs w:val="18"/>
        </w:rPr>
        <w:br/>
        <w:t>Monday night,</w:t>
      </w:r>
      <w:r>
        <w:rPr>
          <w:sz w:val="18"/>
          <w:szCs w:val="18"/>
        </w:rPr>
        <w:br/>
        <w:t>Decr. 5</w:t>
      </w:r>
      <w:r>
        <w:rPr>
          <w:sz w:val="18"/>
          <w:szCs w:val="18"/>
          <w:vertAlign w:val="superscript"/>
        </w:rPr>
        <w:t>th</w:t>
      </w:r>
      <w:r>
        <w:rPr>
          <w:sz w:val="18"/>
          <w:szCs w:val="18"/>
        </w:rPr>
        <w:t>, 1898.</w:t>
      </w:r>
    </w:p>
    <w:p w:rsidR="00832810" w:rsidRDefault="00832810">
      <w:pPr>
        <w:spacing w:after="120"/>
        <w:rPr>
          <w:sz w:val="18"/>
          <w:szCs w:val="18"/>
        </w:rPr>
      </w:pPr>
      <w:r>
        <w:rPr>
          <w:sz w:val="18"/>
          <w:szCs w:val="18"/>
        </w:rPr>
        <w:t>Dear Mrs de Lisle</w:t>
      </w:r>
    </w:p>
    <w:p w:rsidR="00832810" w:rsidRDefault="00832810">
      <w:pPr>
        <w:spacing w:after="120"/>
        <w:rPr>
          <w:sz w:val="18"/>
          <w:szCs w:val="18"/>
        </w:rPr>
      </w:pPr>
      <w:r>
        <w:rPr>
          <w:sz w:val="18"/>
          <w:szCs w:val="18"/>
        </w:rPr>
        <w:t>Your welcome letter of November 29</w:t>
      </w:r>
      <w:r>
        <w:rPr>
          <w:sz w:val="18"/>
          <w:szCs w:val="18"/>
          <w:vertAlign w:val="superscript"/>
        </w:rPr>
        <w:t>th</w:t>
      </w:r>
      <w:r>
        <w:rPr>
          <w:sz w:val="18"/>
          <w:szCs w:val="18"/>
        </w:rPr>
        <w:t>. is to hand and I thank you for it</w:t>
      </w:r>
      <w:r w:rsidR="002A439E">
        <w:rPr>
          <w:sz w:val="18"/>
          <w:szCs w:val="18"/>
        </w:rPr>
        <w:t>—</w:t>
      </w:r>
      <w:r>
        <w:rPr>
          <w:sz w:val="18"/>
          <w:szCs w:val="18"/>
        </w:rPr>
        <w:t xml:space="preserve">for now I know you have forgiven me for not having called to see you &amp; Rodolph: your kind remembrance assures me of that. Very pleased I am to know you &amp; yours arrived safely in your cooler sub-alpine retreat, and that you really have some of our sweet Maori Birds there singing so blithely among the flowering branches: reminding me forcibly of what I too </w:t>
      </w:r>
      <w:r>
        <w:rPr>
          <w:i/>
          <w:sz w:val="18"/>
          <w:szCs w:val="18"/>
        </w:rPr>
        <w:t xml:space="preserve">once </w:t>
      </w:r>
      <w:r>
        <w:rPr>
          <w:sz w:val="18"/>
          <w:szCs w:val="18"/>
        </w:rPr>
        <w:t xml:space="preserve">enjoyed. I was </w:t>
      </w:r>
      <w:r>
        <w:rPr>
          <w:i/>
          <w:sz w:val="18"/>
          <w:szCs w:val="18"/>
        </w:rPr>
        <w:t xml:space="preserve">in town </w:t>
      </w:r>
      <w:r>
        <w:rPr>
          <w:sz w:val="18"/>
          <w:szCs w:val="18"/>
        </w:rPr>
        <w:t xml:space="preserve">last Tuesday morning &amp; there I saw my old friend the Doctor driving in his usual masterly &amp; manly style: it always pleases me to see </w:t>
      </w:r>
      <w:r>
        <w:rPr>
          <w:i/>
          <w:sz w:val="18"/>
          <w:szCs w:val="18"/>
        </w:rPr>
        <w:t xml:space="preserve">him </w:t>
      </w:r>
      <w:r>
        <w:rPr>
          <w:sz w:val="18"/>
          <w:szCs w:val="18"/>
        </w:rPr>
        <w:t xml:space="preserve">so engaged, for, I never see any other gentleman that can approach him in </w:t>
      </w:r>
      <w:r>
        <w:rPr>
          <w:i/>
          <w:sz w:val="18"/>
          <w:szCs w:val="18"/>
        </w:rPr>
        <w:t xml:space="preserve">that </w:t>
      </w:r>
      <w:r w:rsidR="008C3E29">
        <w:rPr>
          <w:sz w:val="18"/>
          <w:szCs w:val="18"/>
        </w:rPr>
        <w:t>matter, a</w:t>
      </w:r>
      <w:r>
        <w:rPr>
          <w:sz w:val="18"/>
          <w:szCs w:val="18"/>
        </w:rPr>
        <w:t xml:space="preserve">nd it serves to carry me back to </w:t>
      </w:r>
      <w:r>
        <w:rPr>
          <w:i/>
          <w:sz w:val="18"/>
          <w:szCs w:val="18"/>
          <w:u w:val="single"/>
        </w:rPr>
        <w:t>old</w:t>
      </w:r>
      <w:r>
        <w:rPr>
          <w:sz w:val="18"/>
          <w:szCs w:val="18"/>
        </w:rPr>
        <w:t xml:space="preserve"> times in England, when such skill was more sought after and appreciated</w:t>
      </w:r>
      <w:r w:rsidR="002A439E">
        <w:rPr>
          <w:sz w:val="18"/>
          <w:szCs w:val="18"/>
        </w:rPr>
        <w:t>—</w:t>
      </w:r>
      <w:r>
        <w:rPr>
          <w:sz w:val="18"/>
          <w:szCs w:val="18"/>
        </w:rPr>
        <w:t>before Railways were known</w:t>
      </w:r>
      <w:r w:rsidR="002A439E">
        <w:rPr>
          <w:sz w:val="18"/>
          <w:szCs w:val="18"/>
        </w:rPr>
        <w:t>—</w:t>
      </w:r>
      <w:r>
        <w:rPr>
          <w:sz w:val="18"/>
          <w:szCs w:val="18"/>
        </w:rPr>
        <w:t xml:space="preserve">and I, too, did a </w:t>
      </w:r>
      <w:r>
        <w:rPr>
          <w:i/>
          <w:sz w:val="18"/>
          <w:szCs w:val="18"/>
        </w:rPr>
        <w:t>little</w:t>
      </w:r>
      <w:r>
        <w:rPr>
          <w:sz w:val="18"/>
          <w:szCs w:val="18"/>
        </w:rPr>
        <w:t xml:space="preserve"> in driving</w:t>
      </w:r>
      <w:r w:rsidR="002A439E">
        <w:rPr>
          <w:sz w:val="18"/>
          <w:szCs w:val="18"/>
        </w:rPr>
        <w:t>—</w:t>
      </w:r>
      <w:r>
        <w:rPr>
          <w:sz w:val="18"/>
          <w:szCs w:val="18"/>
        </w:rPr>
        <w:t>but only, say, 99</w:t>
      </w:r>
      <w:r w:rsidRPr="00845EE2">
        <w:rPr>
          <w:sz w:val="14"/>
          <w:szCs w:val="18"/>
          <w:vertAlign w:val="superscript"/>
        </w:rPr>
        <w:t>5</w:t>
      </w:r>
      <w:r w:rsidRPr="00845EE2">
        <w:rPr>
          <w:sz w:val="14"/>
          <w:szCs w:val="18"/>
        </w:rPr>
        <w:t>/</w:t>
      </w:r>
      <w:r w:rsidRPr="00845EE2">
        <w:rPr>
          <w:sz w:val="14"/>
          <w:szCs w:val="18"/>
          <w:vertAlign w:val="subscript"/>
        </w:rPr>
        <w:t>10</w:t>
      </w:r>
      <w:r w:rsidR="00845EE2" w:rsidRPr="00845EE2">
        <w:rPr>
          <w:sz w:val="14"/>
          <w:szCs w:val="18"/>
          <w:vertAlign w:val="subscript"/>
        </w:rPr>
        <w:t xml:space="preserve"> </w:t>
      </w:r>
      <w:r>
        <w:rPr>
          <w:sz w:val="18"/>
          <w:szCs w:val="18"/>
        </w:rPr>
        <w:t xml:space="preserve">ths. astern of the Doctor: and having made this concession to </w:t>
      </w:r>
      <w:r>
        <w:rPr>
          <w:i/>
          <w:sz w:val="18"/>
          <w:szCs w:val="18"/>
        </w:rPr>
        <w:t>you</w:t>
      </w:r>
      <w:r>
        <w:rPr>
          <w:sz w:val="18"/>
          <w:szCs w:val="18"/>
        </w:rPr>
        <w:t>, I hope it will cause you the still more highly to esteem, honour, obey, and love Rodolph’s father</w:t>
      </w:r>
      <w:r w:rsidR="002A439E">
        <w:rPr>
          <w:sz w:val="18"/>
          <w:szCs w:val="18"/>
        </w:rPr>
        <w:t>—</w:t>
      </w:r>
      <w:r>
        <w:rPr>
          <w:sz w:val="18"/>
          <w:szCs w:val="18"/>
        </w:rPr>
        <w:t xml:space="preserve">there now, is not that good advice? But I have not done yet; and you must e’en have the </w:t>
      </w:r>
      <w:r>
        <w:rPr>
          <w:i/>
          <w:sz w:val="18"/>
          <w:szCs w:val="18"/>
        </w:rPr>
        <w:t>whole</w:t>
      </w:r>
      <w:r>
        <w:rPr>
          <w:sz w:val="18"/>
          <w:szCs w:val="18"/>
        </w:rPr>
        <w:t xml:space="preserve"> story! The Doctor seeing me</w:t>
      </w:r>
      <w:r w:rsidR="002A439E">
        <w:rPr>
          <w:sz w:val="18"/>
          <w:szCs w:val="18"/>
        </w:rPr>
        <w:t>—</w:t>
      </w:r>
      <w:r>
        <w:rPr>
          <w:sz w:val="18"/>
          <w:szCs w:val="18"/>
        </w:rPr>
        <w:t xml:space="preserve">in </w:t>
      </w:r>
      <w:smartTag w:uri="urn:schemas-microsoft-com:office:smarttags" w:element="Street">
        <w:smartTag w:uri="urn:schemas-microsoft-com:office:smarttags" w:element="address">
          <w:r>
            <w:rPr>
              <w:sz w:val="18"/>
              <w:szCs w:val="18"/>
            </w:rPr>
            <w:t>Emerson St</w:t>
          </w:r>
        </w:smartTag>
      </w:smartTag>
      <w:r>
        <w:rPr>
          <w:sz w:val="18"/>
          <w:szCs w:val="18"/>
        </w:rPr>
        <w:t xml:space="preserve"> </w:t>
      </w:r>
      <w:r>
        <w:rPr>
          <w:i/>
          <w:sz w:val="18"/>
          <w:szCs w:val="18"/>
        </w:rPr>
        <w:t>abreast</w:t>
      </w:r>
      <w:r>
        <w:rPr>
          <w:sz w:val="18"/>
          <w:szCs w:val="18"/>
        </w:rPr>
        <w:t xml:space="preserve"> of Blythe’s, pulled up his flying steeds in a trice, &amp; dismounting came up (pleasure beaming in his face) shook hands, </w:t>
      </w:r>
      <w:r>
        <w:rPr>
          <w:i/>
          <w:sz w:val="18"/>
          <w:szCs w:val="18"/>
          <w:u w:val="single"/>
        </w:rPr>
        <w:t>truly</w:t>
      </w:r>
      <w:r>
        <w:rPr>
          <w:sz w:val="18"/>
          <w:szCs w:val="18"/>
        </w:rPr>
        <w:t xml:space="preserve">, &amp; told me about you &amp; Rodolph, and </w:t>
      </w:r>
      <w:r>
        <w:rPr>
          <w:i/>
          <w:sz w:val="18"/>
          <w:szCs w:val="18"/>
        </w:rPr>
        <w:t>the weighing</w:t>
      </w:r>
      <w:r w:rsidR="002A439E">
        <w:rPr>
          <w:sz w:val="18"/>
          <w:szCs w:val="18"/>
        </w:rPr>
        <w:t>—</w:t>
      </w:r>
      <w:r>
        <w:rPr>
          <w:sz w:val="18"/>
          <w:szCs w:val="18"/>
        </w:rPr>
        <w:t>there now! guess the rest.</w:t>
      </w:r>
      <w:r w:rsidR="002A439E">
        <w:rPr>
          <w:sz w:val="18"/>
          <w:szCs w:val="18"/>
        </w:rPr>
        <w:t>—</w:t>
      </w:r>
    </w:p>
    <w:p w:rsidR="00832810" w:rsidRDefault="00832810">
      <w:pPr>
        <w:spacing w:after="120"/>
        <w:rPr>
          <w:sz w:val="18"/>
          <w:szCs w:val="18"/>
        </w:rPr>
      </w:pPr>
      <w:r>
        <w:rPr>
          <w:sz w:val="18"/>
          <w:szCs w:val="18"/>
        </w:rPr>
        <w:t xml:space="preserve">We have had a fire in the </w:t>
      </w:r>
      <w:smartTag w:uri="urn:schemas-microsoft-com:office:smarttags" w:element="Street">
        <w:smartTag w:uri="urn:schemas-microsoft-com:office:smarttags" w:element="address">
          <w:r>
            <w:rPr>
              <w:sz w:val="18"/>
              <w:szCs w:val="18"/>
            </w:rPr>
            <w:t>White Road</w:t>
          </w:r>
        </w:smartTag>
      </w:smartTag>
      <w:r>
        <w:rPr>
          <w:sz w:val="18"/>
          <w:szCs w:val="18"/>
        </w:rPr>
        <w:t>, and yesterday a few minutes after vi. evening a very decent kind of earthq. which, being both longer and stronger than of late, caused me to adopt 2</w:t>
      </w:r>
      <w:r>
        <w:rPr>
          <w:sz w:val="18"/>
          <w:szCs w:val="18"/>
          <w:vertAlign w:val="superscript"/>
        </w:rPr>
        <w:t>nd</w:t>
      </w:r>
      <w:r>
        <w:rPr>
          <w:sz w:val="18"/>
          <w:szCs w:val="18"/>
        </w:rPr>
        <w:t xml:space="preserve">. thoughts and bolt out! fearing the big chimney might come down. Returning to my cabin, lo! in 5 min. more another shock, which, though less, caused me to skip again, and, during the night &amp; this morning, I thought, how lucky you were to have escaped those 2 alarms of fire &amp; earthq. But this afternoon (&amp; evening from “D.T.”) I learned that the shocks were far more powerful at </w:t>
      </w:r>
      <w:r>
        <w:rPr>
          <w:i/>
          <w:sz w:val="18"/>
          <w:szCs w:val="18"/>
        </w:rPr>
        <w:t>Gisborne</w:t>
      </w:r>
      <w:r>
        <w:rPr>
          <w:sz w:val="18"/>
          <w:szCs w:val="18"/>
        </w:rPr>
        <w:t xml:space="preserve">, and so, dear lady, I fear </w:t>
      </w:r>
      <w:r>
        <w:rPr>
          <w:i/>
          <w:sz w:val="18"/>
          <w:szCs w:val="18"/>
        </w:rPr>
        <w:t xml:space="preserve">you </w:t>
      </w:r>
      <w:r>
        <w:rPr>
          <w:sz w:val="18"/>
          <w:szCs w:val="18"/>
        </w:rPr>
        <w:t xml:space="preserve">may have had </w:t>
      </w:r>
      <w:r>
        <w:rPr>
          <w:i/>
          <w:sz w:val="18"/>
          <w:szCs w:val="18"/>
        </w:rPr>
        <w:t>severer</w:t>
      </w:r>
      <w:r>
        <w:rPr>
          <w:sz w:val="18"/>
          <w:szCs w:val="18"/>
        </w:rPr>
        <w:t xml:space="preserve"> frights: but I hope not.</w:t>
      </w:r>
      <w:r w:rsidR="002A439E">
        <w:rPr>
          <w:sz w:val="18"/>
          <w:szCs w:val="18"/>
        </w:rPr>
        <w:t>—</w:t>
      </w:r>
    </w:p>
    <w:p w:rsidR="00832810" w:rsidRDefault="00832810">
      <w:pPr>
        <w:spacing w:after="120"/>
        <w:rPr>
          <w:sz w:val="18"/>
          <w:szCs w:val="18"/>
        </w:rPr>
      </w:pPr>
      <w:r>
        <w:rPr>
          <w:sz w:val="18"/>
          <w:szCs w:val="18"/>
        </w:rPr>
        <w:t xml:space="preserve">I have had </w:t>
      </w:r>
      <w:r>
        <w:rPr>
          <w:i/>
          <w:sz w:val="18"/>
          <w:szCs w:val="18"/>
        </w:rPr>
        <w:t xml:space="preserve">lots </w:t>
      </w:r>
      <w:r>
        <w:rPr>
          <w:sz w:val="18"/>
          <w:szCs w:val="18"/>
        </w:rPr>
        <w:t xml:space="preserve">of visitors of late, 3–4 a day, last week, &amp; 4 also </w:t>
      </w:r>
      <w:r>
        <w:rPr>
          <w:i/>
          <w:sz w:val="18"/>
          <w:szCs w:val="18"/>
        </w:rPr>
        <w:t xml:space="preserve">this </w:t>
      </w:r>
      <w:r>
        <w:rPr>
          <w:sz w:val="18"/>
          <w:szCs w:val="18"/>
        </w:rPr>
        <w:t>day! such a lot of chatter, yet very pleasant withal:</w:t>
      </w:r>
      <w:r w:rsidR="002A439E">
        <w:rPr>
          <w:sz w:val="18"/>
          <w:szCs w:val="18"/>
        </w:rPr>
        <w:t>—</w:t>
      </w:r>
      <w:r>
        <w:rPr>
          <w:sz w:val="18"/>
          <w:szCs w:val="18"/>
        </w:rPr>
        <w:t xml:space="preserve">how my time has been taken up! I fear I may soon have to follow Pope’s advice (Pope, the poet, </w:t>
      </w:r>
      <w:r>
        <w:rPr>
          <w:i/>
          <w:sz w:val="18"/>
          <w:szCs w:val="18"/>
        </w:rPr>
        <w:t xml:space="preserve">not he of </w:t>
      </w:r>
      <w:smartTag w:uri="urn:schemas-microsoft-com:office:smarttags" w:element="City">
        <w:smartTag w:uri="urn:schemas-microsoft-com:office:smarttags" w:element="place">
          <w:r>
            <w:rPr>
              <w:i/>
              <w:sz w:val="18"/>
              <w:szCs w:val="18"/>
            </w:rPr>
            <w:t>Rome</w:t>
          </w:r>
        </w:smartTag>
      </w:smartTag>
      <w:r>
        <w:rPr>
          <w:sz w:val="18"/>
          <w:szCs w:val="18"/>
        </w:rPr>
        <w:t xml:space="preserve">) </w:t>
      </w:r>
      <w:r>
        <w:rPr>
          <w:sz w:val="18"/>
          <w:szCs w:val="18"/>
        </w:rPr>
        <w:br/>
        <w:t>“Shut, shut the door, good John,:</w:t>
      </w:r>
      <w:r w:rsidR="002A439E">
        <w:rPr>
          <w:sz w:val="18"/>
          <w:szCs w:val="18"/>
        </w:rPr>
        <w:t>—</w:t>
      </w:r>
      <w:r>
        <w:rPr>
          <w:sz w:val="18"/>
          <w:szCs w:val="18"/>
        </w:rPr>
        <w:t xml:space="preserve">fatigued I said, </w:t>
      </w:r>
      <w:r>
        <w:rPr>
          <w:sz w:val="18"/>
          <w:szCs w:val="18"/>
        </w:rPr>
        <w:br/>
        <w:t>“Tie up the knocker: say, I’m sick, I’m dead”</w:t>
      </w:r>
      <w:r>
        <w:rPr>
          <w:sz w:val="18"/>
          <w:szCs w:val="18"/>
        </w:rPr>
        <w:br/>
        <w:t>The dog-star rages,” &amp;c</w:t>
      </w:r>
      <w:r w:rsidR="002A439E">
        <w:rPr>
          <w:sz w:val="18"/>
          <w:szCs w:val="18"/>
        </w:rPr>
        <w:t>—</w:t>
      </w:r>
      <w:r>
        <w:rPr>
          <w:sz w:val="18"/>
          <w:szCs w:val="18"/>
        </w:rPr>
        <w:t>(memory fails).</w:t>
      </w:r>
    </w:p>
    <w:p w:rsidR="00832810" w:rsidRDefault="00832810">
      <w:pPr>
        <w:rPr>
          <w:sz w:val="18"/>
          <w:szCs w:val="18"/>
        </w:rPr>
      </w:pPr>
      <w:r>
        <w:rPr>
          <w:sz w:val="18"/>
          <w:szCs w:val="18"/>
        </w:rPr>
        <w:t xml:space="preserve">Now Good Bye, dear Lady, kiss the 2. yr. old, twice over. I hope to see you </w:t>
      </w:r>
      <w:r>
        <w:rPr>
          <w:i/>
          <w:sz w:val="18"/>
          <w:szCs w:val="18"/>
        </w:rPr>
        <w:t>both</w:t>
      </w:r>
      <w:r>
        <w:rPr>
          <w:sz w:val="18"/>
          <w:szCs w:val="18"/>
        </w:rPr>
        <w:t xml:space="preserve"> on your return. Believe me</w:t>
      </w:r>
    </w:p>
    <w:p w:rsidR="00832810" w:rsidRDefault="00832810">
      <w:pPr>
        <w:ind w:left="720" w:firstLine="720"/>
        <w:rPr>
          <w:sz w:val="18"/>
          <w:szCs w:val="18"/>
        </w:rPr>
      </w:pPr>
      <w:r>
        <w:rPr>
          <w:sz w:val="18"/>
          <w:szCs w:val="18"/>
        </w:rPr>
        <w:t>Yours truly</w:t>
      </w:r>
    </w:p>
    <w:p w:rsidR="00832810" w:rsidRDefault="00832810">
      <w:pPr>
        <w:ind w:left="720" w:firstLine="720"/>
        <w:rPr>
          <w:sz w:val="18"/>
          <w:szCs w:val="18"/>
        </w:rPr>
      </w:pPr>
      <w:r>
        <w:rPr>
          <w:sz w:val="18"/>
          <w:szCs w:val="18"/>
        </w:rPr>
        <w:tab/>
      </w:r>
      <w:r>
        <w:rPr>
          <w:sz w:val="18"/>
          <w:szCs w:val="18"/>
        </w:rPr>
        <w:tab/>
        <w:t>W. Colenso.</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December 12: to Yates</w:t>
      </w:r>
      <w:r>
        <w:rPr>
          <w:rStyle w:val="FootnoteReference"/>
          <w:rFonts w:ascii="Arial" w:hAnsi="Arial" w:cs="Arial"/>
          <w:color w:val="000000"/>
          <w:sz w:val="22"/>
          <w:szCs w:val="22"/>
        </w:rPr>
        <w:footnoteReference w:id="946"/>
      </w:r>
    </w:p>
    <w:p w:rsidR="00832810" w:rsidRDefault="00832810">
      <w:pPr>
        <w:spacing w:after="120"/>
        <w:jc w:val="right"/>
        <w:rPr>
          <w:sz w:val="18"/>
          <w:szCs w:val="18"/>
        </w:rPr>
      </w:pPr>
      <w:r>
        <w:rPr>
          <w:sz w:val="18"/>
          <w:szCs w:val="18"/>
        </w:rPr>
        <w:t>Napier,</w:t>
      </w:r>
      <w:r>
        <w:rPr>
          <w:sz w:val="18"/>
          <w:szCs w:val="18"/>
        </w:rPr>
        <w:br/>
        <w:t>December 12</w:t>
      </w:r>
      <w:r>
        <w:rPr>
          <w:sz w:val="18"/>
          <w:szCs w:val="18"/>
          <w:vertAlign w:val="superscript"/>
        </w:rPr>
        <w:t>th</w:t>
      </w:r>
      <w:r>
        <w:rPr>
          <w:sz w:val="18"/>
          <w:szCs w:val="18"/>
        </w:rPr>
        <w:t>. 1898</w:t>
      </w:r>
    </w:p>
    <w:p w:rsidR="00832810" w:rsidRDefault="00832810">
      <w:pPr>
        <w:spacing w:after="120"/>
        <w:rPr>
          <w:sz w:val="18"/>
          <w:szCs w:val="18"/>
        </w:rPr>
      </w:pPr>
      <w:r>
        <w:rPr>
          <w:sz w:val="18"/>
          <w:szCs w:val="18"/>
        </w:rPr>
        <w:t>Mr. W.W. Yates,</w:t>
      </w:r>
      <w:r>
        <w:rPr>
          <w:sz w:val="18"/>
          <w:szCs w:val="18"/>
        </w:rPr>
        <w:br/>
        <w:t>Napier.</w:t>
      </w:r>
    </w:p>
    <w:p w:rsidR="00832810" w:rsidRDefault="00832810">
      <w:pPr>
        <w:spacing w:after="120"/>
        <w:rPr>
          <w:sz w:val="18"/>
          <w:szCs w:val="18"/>
        </w:rPr>
      </w:pPr>
      <w:r>
        <w:rPr>
          <w:sz w:val="18"/>
          <w:szCs w:val="18"/>
        </w:rPr>
        <w:t>Dear Sir,</w:t>
      </w:r>
    </w:p>
    <w:p w:rsidR="00832810" w:rsidRDefault="00832810">
      <w:pPr>
        <w:spacing w:after="120"/>
        <w:rPr>
          <w:sz w:val="18"/>
          <w:szCs w:val="18"/>
        </w:rPr>
      </w:pPr>
      <w:r>
        <w:rPr>
          <w:sz w:val="18"/>
          <w:szCs w:val="18"/>
        </w:rPr>
        <w:t xml:space="preserve">I received your memo by your son, respecting my paper on Sydney Parkinson: I feared I had not a copy left—out of 25 allowed me, and I have had a </w:t>
      </w:r>
      <w:r>
        <w:rPr>
          <w:i/>
          <w:sz w:val="18"/>
          <w:szCs w:val="18"/>
        </w:rPr>
        <w:t>long search</w:t>
      </w:r>
      <w:r>
        <w:rPr>
          <w:sz w:val="18"/>
          <w:szCs w:val="18"/>
        </w:rPr>
        <w:t xml:space="preserve">—but I was rewarded in finding one which I send you with this: from my </w:t>
      </w:r>
      <w:r>
        <w:rPr>
          <w:i/>
          <w:sz w:val="18"/>
          <w:szCs w:val="18"/>
        </w:rPr>
        <w:t xml:space="preserve">old </w:t>
      </w:r>
      <w:r>
        <w:rPr>
          <w:sz w:val="18"/>
          <w:szCs w:val="18"/>
        </w:rPr>
        <w:t>notes put up with it, I find I had sent copies to the Athenæum, &amp; to Wkg. Men’s Club.</w:t>
      </w:r>
    </w:p>
    <w:p w:rsidR="00832810" w:rsidRDefault="00832810">
      <w:pPr>
        <w:rPr>
          <w:sz w:val="18"/>
          <w:szCs w:val="18"/>
        </w:rPr>
      </w:pPr>
      <w:r>
        <w:rPr>
          <w:sz w:val="18"/>
          <w:szCs w:val="18"/>
        </w:rPr>
        <w:t>Hoping you are keeping well, I am, Yours truly</w:t>
      </w:r>
    </w:p>
    <w:p w:rsidR="00832810" w:rsidRDefault="00832810">
      <w:pPr>
        <w:spacing w:after="120"/>
        <w:ind w:left="2272"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1898 December 21: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47"/>
      </w:r>
    </w:p>
    <w:p w:rsidR="00832810" w:rsidRDefault="00832810">
      <w:pPr>
        <w:spacing w:after="120"/>
        <w:jc w:val="right"/>
        <w:rPr>
          <w:color w:val="000000"/>
          <w:sz w:val="18"/>
          <w:szCs w:val="18"/>
        </w:rPr>
      </w:pPr>
      <w:r>
        <w:rPr>
          <w:color w:val="000000"/>
          <w:sz w:val="18"/>
          <w:szCs w:val="18"/>
        </w:rPr>
        <w:t>Napier, Decr. 21/98</w:t>
      </w:r>
    </w:p>
    <w:p w:rsidR="00832810" w:rsidRDefault="00832810">
      <w:pPr>
        <w:spacing w:after="120"/>
        <w:rPr>
          <w:color w:val="000000"/>
          <w:sz w:val="18"/>
          <w:szCs w:val="18"/>
        </w:rPr>
      </w:pPr>
      <w:r>
        <w:rPr>
          <w:color w:val="000000"/>
          <w:sz w:val="18"/>
          <w:szCs w:val="18"/>
        </w:rPr>
        <w:t>Dear Mr Harding</w:t>
      </w:r>
    </w:p>
    <w:p w:rsidR="00832810" w:rsidRDefault="00832810">
      <w:pPr>
        <w:spacing w:after="120"/>
        <w:rPr>
          <w:color w:val="000000"/>
          <w:sz w:val="18"/>
          <w:szCs w:val="18"/>
        </w:rPr>
      </w:pPr>
      <w:r>
        <w:rPr>
          <w:color w:val="000000"/>
          <w:sz w:val="18"/>
          <w:szCs w:val="18"/>
        </w:rPr>
        <w:t>I must no longer delay writing to you, (having, at last! finished my heavy lot for the outgoing Mail.)</w:t>
      </w:r>
      <w:r w:rsidR="002A439E">
        <w:rPr>
          <w:color w:val="000000"/>
          <w:sz w:val="18"/>
          <w:szCs w:val="18"/>
        </w:rPr>
        <w:t>—</w:t>
      </w:r>
      <w:r>
        <w:rPr>
          <w:color w:val="000000"/>
          <w:sz w:val="18"/>
          <w:szCs w:val="18"/>
        </w:rPr>
        <w:t xml:space="preserve">I fear (if my </w:t>
      </w:r>
      <w:r>
        <w:rPr>
          <w:i/>
          <w:color w:val="000000"/>
          <w:sz w:val="18"/>
          <w:szCs w:val="18"/>
        </w:rPr>
        <w:t xml:space="preserve">notched </w:t>
      </w:r>
      <w:r>
        <w:rPr>
          <w:color w:val="000000"/>
          <w:sz w:val="18"/>
          <w:szCs w:val="18"/>
        </w:rPr>
        <w:t xml:space="preserve">stick is true) that I have not written to you for </w:t>
      </w:r>
      <w:r>
        <w:rPr>
          <w:i/>
          <w:color w:val="000000"/>
          <w:sz w:val="18"/>
          <w:szCs w:val="18"/>
        </w:rPr>
        <w:t>this month</w:t>
      </w:r>
      <w:r>
        <w:rPr>
          <w:color w:val="000000"/>
          <w:sz w:val="18"/>
          <w:szCs w:val="18"/>
        </w:rPr>
        <w:t xml:space="preserve"> of Decr., though I recollect sending you some papers. Your long &amp; full letter of the 7</w:t>
      </w:r>
      <w:r>
        <w:rPr>
          <w:color w:val="000000"/>
          <w:sz w:val="18"/>
          <w:szCs w:val="18"/>
          <w:vertAlign w:val="superscript"/>
        </w:rPr>
        <w:t>th</w:t>
      </w:r>
      <w:r>
        <w:rPr>
          <w:color w:val="000000"/>
          <w:sz w:val="18"/>
          <w:szCs w:val="18"/>
        </w:rPr>
        <w:t>. (posted 10</w:t>
      </w:r>
      <w:r>
        <w:rPr>
          <w:color w:val="000000"/>
          <w:sz w:val="18"/>
          <w:szCs w:val="18"/>
          <w:vertAlign w:val="superscript"/>
        </w:rPr>
        <w:t>th</w:t>
      </w:r>
      <w:r>
        <w:rPr>
          <w:color w:val="000000"/>
          <w:sz w:val="18"/>
          <w:szCs w:val="18"/>
        </w:rPr>
        <w:t>.) I duly received, &amp; thank you for it</w:t>
      </w:r>
      <w:r w:rsidR="002A439E">
        <w:rPr>
          <w:color w:val="000000"/>
          <w:sz w:val="18"/>
          <w:szCs w:val="18"/>
        </w:rPr>
        <w:t>—</w:t>
      </w:r>
      <w:r>
        <w:rPr>
          <w:color w:val="000000"/>
          <w:sz w:val="18"/>
          <w:szCs w:val="18"/>
        </w:rPr>
        <w:t xml:space="preserve">also, for a paper containing a few items of interest, especially those </w:t>
      </w:r>
      <w:r>
        <w:rPr>
          <w:i/>
          <w:color w:val="000000"/>
          <w:sz w:val="18"/>
          <w:szCs w:val="18"/>
        </w:rPr>
        <w:t xml:space="preserve">re </w:t>
      </w:r>
      <w:r>
        <w:rPr>
          <w:color w:val="000000"/>
          <w:sz w:val="18"/>
          <w:szCs w:val="18"/>
        </w:rPr>
        <w:t xml:space="preserve">“Philosophical”. I think </w:t>
      </w:r>
      <w:r>
        <w:rPr>
          <w:i/>
          <w:color w:val="000000"/>
          <w:sz w:val="18"/>
          <w:szCs w:val="18"/>
        </w:rPr>
        <w:t>you</w:t>
      </w:r>
      <w:r>
        <w:rPr>
          <w:color w:val="000000"/>
          <w:sz w:val="18"/>
          <w:szCs w:val="18"/>
        </w:rPr>
        <w:t xml:space="preserve"> will generally find that Buller, or Travers, will be pretty sure to be </w:t>
      </w:r>
      <w:r>
        <w:rPr>
          <w:i/>
          <w:color w:val="000000"/>
          <w:sz w:val="18"/>
          <w:szCs w:val="18"/>
        </w:rPr>
        <w:t>ready to say</w:t>
      </w:r>
      <w:r>
        <w:rPr>
          <w:color w:val="000000"/>
          <w:sz w:val="18"/>
          <w:szCs w:val="18"/>
        </w:rPr>
        <w:t>,</w:t>
      </w:r>
      <w:r w:rsidR="008D2274">
        <w:rPr>
          <w:color w:val="000000"/>
          <w:sz w:val="18"/>
          <w:szCs w:val="18"/>
        </w:rPr>
        <w:t>— “</w:t>
      </w:r>
      <w:r>
        <w:rPr>
          <w:color w:val="000000"/>
          <w:sz w:val="18"/>
          <w:szCs w:val="18"/>
        </w:rPr>
        <w:t>that well known” (or seen) “</w:t>
      </w:r>
      <w:r>
        <w:rPr>
          <w:i/>
          <w:color w:val="000000"/>
          <w:sz w:val="18"/>
          <w:szCs w:val="18"/>
          <w:u w:val="single"/>
        </w:rPr>
        <w:t>before</w:t>
      </w:r>
      <w:r>
        <w:rPr>
          <w:color w:val="000000"/>
          <w:sz w:val="18"/>
          <w:szCs w:val="18"/>
        </w:rPr>
        <w:t>”; such (</w:t>
      </w:r>
      <w:r>
        <w:rPr>
          <w:i/>
          <w:color w:val="000000"/>
          <w:sz w:val="18"/>
          <w:szCs w:val="18"/>
        </w:rPr>
        <w:t>to me</w:t>
      </w:r>
      <w:r>
        <w:rPr>
          <w:color w:val="000000"/>
          <w:sz w:val="18"/>
          <w:szCs w:val="18"/>
        </w:rPr>
        <w:t xml:space="preserve">) has ever been Travers’ hobby. I was interested in Hector’s </w:t>
      </w:r>
      <w:r>
        <w:rPr>
          <w:i/>
          <w:color w:val="000000"/>
          <w:sz w:val="18"/>
          <w:szCs w:val="18"/>
        </w:rPr>
        <w:t xml:space="preserve">statement, re </w:t>
      </w:r>
      <w:r>
        <w:rPr>
          <w:color w:val="000000"/>
          <w:sz w:val="18"/>
          <w:szCs w:val="18"/>
        </w:rPr>
        <w:t xml:space="preserve">“Cuckoos being gorged w. </w:t>
      </w:r>
      <w:r>
        <w:rPr>
          <w:i/>
          <w:color w:val="000000"/>
          <w:sz w:val="18"/>
          <w:szCs w:val="18"/>
        </w:rPr>
        <w:t>young</w:t>
      </w:r>
      <w:r>
        <w:rPr>
          <w:color w:val="000000"/>
          <w:sz w:val="18"/>
          <w:szCs w:val="18"/>
        </w:rPr>
        <w:t xml:space="preserve"> birds”:</w:t>
      </w:r>
      <w:r w:rsidR="002A439E">
        <w:rPr>
          <w:color w:val="000000"/>
          <w:sz w:val="18"/>
          <w:szCs w:val="18"/>
        </w:rPr>
        <w:t>—</w:t>
      </w:r>
      <w:r>
        <w:rPr>
          <w:color w:val="000000"/>
          <w:sz w:val="18"/>
          <w:szCs w:val="18"/>
        </w:rPr>
        <w:t xml:space="preserve">and, </w:t>
      </w:r>
      <w:r>
        <w:rPr>
          <w:i/>
          <w:color w:val="000000"/>
          <w:sz w:val="18"/>
          <w:szCs w:val="18"/>
        </w:rPr>
        <w:t>when</w:t>
      </w:r>
      <w:r>
        <w:rPr>
          <w:color w:val="000000"/>
          <w:sz w:val="18"/>
          <w:szCs w:val="18"/>
        </w:rPr>
        <w:t xml:space="preserve"> Buller up, &amp; said, he had known that </w:t>
      </w:r>
      <w:r>
        <w:rPr>
          <w:i/>
          <w:color w:val="000000"/>
          <w:sz w:val="18"/>
          <w:szCs w:val="18"/>
        </w:rPr>
        <w:t>before</w:t>
      </w:r>
      <w:r w:rsidR="002A439E">
        <w:rPr>
          <w:color w:val="000000"/>
          <w:sz w:val="18"/>
          <w:szCs w:val="18"/>
        </w:rPr>
        <w:t>—</w:t>
      </w:r>
      <w:r>
        <w:rPr>
          <w:color w:val="000000"/>
          <w:sz w:val="18"/>
          <w:szCs w:val="18"/>
        </w:rPr>
        <w:t xml:space="preserve">H. should have asked, If he had ever pubd. it? &amp; when, &amp; where? for B. has always been </w:t>
      </w:r>
      <w:r>
        <w:rPr>
          <w:i/>
          <w:color w:val="000000"/>
          <w:sz w:val="18"/>
          <w:szCs w:val="18"/>
        </w:rPr>
        <w:t>very ready</w:t>
      </w:r>
      <w:r>
        <w:rPr>
          <w:color w:val="000000"/>
          <w:sz w:val="18"/>
          <w:szCs w:val="18"/>
        </w:rPr>
        <w:t xml:space="preserve"> to bring forward everything new relating to </w:t>
      </w:r>
      <w:r>
        <w:rPr>
          <w:i/>
          <w:color w:val="000000"/>
          <w:sz w:val="18"/>
          <w:szCs w:val="18"/>
        </w:rPr>
        <w:t>birds</w:t>
      </w:r>
      <w:r w:rsidR="002A439E">
        <w:rPr>
          <w:color w:val="000000"/>
          <w:sz w:val="18"/>
          <w:szCs w:val="18"/>
        </w:rPr>
        <w:t>—</w:t>
      </w:r>
      <w:r>
        <w:rPr>
          <w:color w:val="000000"/>
          <w:sz w:val="18"/>
          <w:szCs w:val="18"/>
        </w:rPr>
        <w:t xml:space="preserve">whether of his </w:t>
      </w:r>
      <w:r>
        <w:rPr>
          <w:i/>
          <w:color w:val="000000"/>
          <w:sz w:val="18"/>
          <w:szCs w:val="18"/>
        </w:rPr>
        <w:t>own</w:t>
      </w:r>
      <w:r>
        <w:rPr>
          <w:color w:val="000000"/>
          <w:sz w:val="18"/>
          <w:szCs w:val="18"/>
        </w:rPr>
        <w:t xml:space="preserve">, or of </w:t>
      </w:r>
      <w:r>
        <w:rPr>
          <w:i/>
          <w:color w:val="000000"/>
          <w:sz w:val="18"/>
          <w:szCs w:val="18"/>
          <w:u w:val="single"/>
        </w:rPr>
        <w:t>others</w:t>
      </w:r>
      <w:r>
        <w:rPr>
          <w:color w:val="000000"/>
          <w:sz w:val="18"/>
          <w:szCs w:val="18"/>
        </w:rPr>
        <w:t xml:space="preserve">. I also notice what Hector said, </w:t>
      </w:r>
      <w:r>
        <w:rPr>
          <w:i/>
          <w:color w:val="000000"/>
          <w:sz w:val="18"/>
          <w:szCs w:val="18"/>
        </w:rPr>
        <w:t xml:space="preserve">re </w:t>
      </w:r>
      <w:r>
        <w:rPr>
          <w:color w:val="000000"/>
          <w:sz w:val="18"/>
          <w:szCs w:val="18"/>
        </w:rPr>
        <w:t xml:space="preserve">grafting Europ. olives on our indig. N.Z. ones: supported, of course, by Travers, &amp; Co., and spoken of as if </w:t>
      </w:r>
      <w:r>
        <w:rPr>
          <w:i/>
          <w:color w:val="000000"/>
          <w:sz w:val="18"/>
          <w:szCs w:val="18"/>
        </w:rPr>
        <w:t>original</w:t>
      </w:r>
      <w:r>
        <w:rPr>
          <w:color w:val="000000"/>
          <w:sz w:val="18"/>
          <w:szCs w:val="18"/>
        </w:rPr>
        <w:t>!! You will find that in my</w:t>
      </w:r>
      <w:r>
        <w:rPr>
          <w:i/>
          <w:color w:val="000000"/>
          <w:sz w:val="18"/>
          <w:szCs w:val="18"/>
        </w:rPr>
        <w:t xml:space="preserve"> </w:t>
      </w:r>
      <w:r>
        <w:rPr>
          <w:i/>
          <w:color w:val="000000"/>
          <w:sz w:val="18"/>
          <w:szCs w:val="18"/>
          <w:u w:val="single"/>
        </w:rPr>
        <w:t>early</w:t>
      </w:r>
      <w:r>
        <w:rPr>
          <w:i/>
          <w:color w:val="000000"/>
          <w:sz w:val="18"/>
          <w:szCs w:val="18"/>
        </w:rPr>
        <w:t xml:space="preserve"> </w:t>
      </w:r>
      <w:r>
        <w:rPr>
          <w:color w:val="000000"/>
          <w:sz w:val="18"/>
          <w:szCs w:val="18"/>
        </w:rPr>
        <w:t>“</w:t>
      </w:r>
      <w:r>
        <w:rPr>
          <w:i/>
          <w:color w:val="000000"/>
          <w:sz w:val="18"/>
          <w:szCs w:val="18"/>
        </w:rPr>
        <w:t>Essay</w:t>
      </w:r>
      <w:r>
        <w:rPr>
          <w:color w:val="000000"/>
          <w:sz w:val="18"/>
          <w:szCs w:val="18"/>
        </w:rPr>
        <w:t xml:space="preserve">” on </w:t>
      </w:r>
      <w:r>
        <w:rPr>
          <w:i/>
          <w:color w:val="000000"/>
          <w:sz w:val="18"/>
          <w:szCs w:val="18"/>
        </w:rPr>
        <w:t>Botany</w:t>
      </w:r>
      <w:r>
        <w:rPr>
          <w:color w:val="000000"/>
          <w:sz w:val="18"/>
          <w:szCs w:val="18"/>
        </w:rPr>
        <w:t xml:space="preserve"> of N. Island, (which Hector I </w:t>
      </w:r>
      <w:r>
        <w:rPr>
          <w:i/>
          <w:color w:val="000000"/>
          <w:sz w:val="18"/>
          <w:szCs w:val="18"/>
          <w:u w:val="single"/>
        </w:rPr>
        <w:t>know</w:t>
      </w:r>
      <w:r>
        <w:rPr>
          <w:color w:val="000000"/>
          <w:sz w:val="18"/>
          <w:szCs w:val="18"/>
        </w:rPr>
        <w:t xml:space="preserve"> read, &amp;c.)</w:t>
      </w:r>
      <w:r w:rsidR="008D2274">
        <w:rPr>
          <w:color w:val="000000"/>
          <w:sz w:val="18"/>
          <w:szCs w:val="18"/>
        </w:rPr>
        <w:t>— “</w:t>
      </w:r>
      <w:r>
        <w:rPr>
          <w:color w:val="000000"/>
          <w:sz w:val="18"/>
          <w:szCs w:val="18"/>
        </w:rPr>
        <w:t>Trans. N.Z.</w:t>
      </w:r>
      <w:r w:rsidR="00931130">
        <w:rPr>
          <w:color w:val="000000"/>
          <w:sz w:val="18"/>
          <w:szCs w:val="18"/>
        </w:rPr>
        <w:t xml:space="preserve"> </w:t>
      </w:r>
      <w:r>
        <w:rPr>
          <w:color w:val="000000"/>
          <w:sz w:val="18"/>
          <w:szCs w:val="18"/>
        </w:rPr>
        <w:t>I.”, vol.I, §32, or last one of “Essay”:</w:t>
      </w:r>
      <w:r>
        <w:rPr>
          <w:rStyle w:val="FootnoteReference"/>
          <w:color w:val="000000"/>
          <w:sz w:val="18"/>
          <w:szCs w:val="18"/>
        </w:rPr>
        <w:footnoteReference w:id="948"/>
      </w:r>
      <w:r>
        <w:rPr>
          <w:color w:val="000000"/>
          <w:sz w:val="18"/>
          <w:szCs w:val="18"/>
        </w:rPr>
        <w:t xml:space="preserve"> that was more than 30 years ago</w:t>
      </w:r>
      <w:r w:rsidR="002A439E">
        <w:rPr>
          <w:color w:val="000000"/>
          <w:sz w:val="18"/>
          <w:szCs w:val="18"/>
        </w:rPr>
        <w:t>—</w:t>
      </w:r>
      <w:r>
        <w:rPr>
          <w:color w:val="000000"/>
          <w:sz w:val="18"/>
          <w:szCs w:val="18"/>
        </w:rPr>
        <w:t>&amp; has since been casually mentioned by me in Papers.</w:t>
      </w:r>
      <w:r>
        <w:rPr>
          <w:rStyle w:val="FootnoteReference"/>
          <w:color w:val="000000"/>
          <w:sz w:val="18"/>
          <w:szCs w:val="18"/>
        </w:rPr>
        <w:footnoteReference w:id="949"/>
      </w:r>
      <w:r>
        <w:rPr>
          <w:color w:val="000000"/>
          <w:sz w:val="18"/>
          <w:szCs w:val="18"/>
        </w:rPr>
        <w:t xml:space="preserve"> (I had lent my vol. I. to our friend Rev. A.</w:t>
      </w:r>
      <w:r w:rsidR="00931130">
        <w:rPr>
          <w:color w:val="000000"/>
          <w:sz w:val="18"/>
          <w:szCs w:val="18"/>
        </w:rPr>
        <w:t xml:space="preserve"> </w:t>
      </w:r>
      <w:r>
        <w:rPr>
          <w:color w:val="000000"/>
          <w:sz w:val="18"/>
          <w:szCs w:val="18"/>
        </w:rPr>
        <w:t xml:space="preserve">Grant in the spring, and he returned it recently, so, having it </w:t>
      </w:r>
      <w:r>
        <w:rPr>
          <w:i/>
          <w:color w:val="000000"/>
          <w:sz w:val="18"/>
          <w:szCs w:val="18"/>
        </w:rPr>
        <w:t>handy</w:t>
      </w:r>
      <w:r>
        <w:rPr>
          <w:color w:val="000000"/>
          <w:sz w:val="18"/>
          <w:szCs w:val="18"/>
        </w:rPr>
        <w:t>, I looked it up.) That, brings another item (from “Philosophical”)</w:t>
      </w:r>
      <w:r w:rsidR="002A439E">
        <w:rPr>
          <w:color w:val="000000"/>
          <w:sz w:val="18"/>
          <w:szCs w:val="18"/>
        </w:rPr>
        <w:t>—</w:t>
      </w:r>
      <w:r>
        <w:rPr>
          <w:color w:val="000000"/>
          <w:sz w:val="18"/>
          <w:szCs w:val="18"/>
        </w:rPr>
        <w:t xml:space="preserve">some time ago, I saw, in a Wgn. p. you sent me, that Tregear had come out </w:t>
      </w:r>
      <w:r>
        <w:rPr>
          <w:i/>
          <w:color w:val="000000"/>
          <w:sz w:val="18"/>
          <w:szCs w:val="18"/>
          <w:u w:val="single"/>
        </w:rPr>
        <w:t>in his way</w:t>
      </w:r>
      <w:r>
        <w:rPr>
          <w:color w:val="000000"/>
          <w:sz w:val="18"/>
          <w:szCs w:val="18"/>
        </w:rPr>
        <w:t>, about the “</w:t>
      </w:r>
      <w:r>
        <w:rPr>
          <w:i/>
          <w:color w:val="000000"/>
          <w:sz w:val="18"/>
          <w:szCs w:val="18"/>
        </w:rPr>
        <w:t>kumi</w:t>
      </w:r>
      <w:r>
        <w:rPr>
          <w:color w:val="000000"/>
          <w:sz w:val="18"/>
          <w:szCs w:val="18"/>
        </w:rPr>
        <w:t xml:space="preserve">”, and had </w:t>
      </w:r>
      <w:r>
        <w:rPr>
          <w:i/>
          <w:color w:val="000000"/>
          <w:sz w:val="18"/>
          <w:szCs w:val="18"/>
        </w:rPr>
        <w:t>said</w:t>
      </w:r>
      <w:r>
        <w:rPr>
          <w:color w:val="000000"/>
          <w:sz w:val="18"/>
          <w:szCs w:val="18"/>
        </w:rPr>
        <w:t xml:space="preserve">, all he had </w:t>
      </w:r>
      <w:r>
        <w:rPr>
          <w:i/>
          <w:color w:val="000000"/>
          <w:sz w:val="18"/>
          <w:szCs w:val="18"/>
        </w:rPr>
        <w:t>heard</w:t>
      </w:r>
      <w:r>
        <w:rPr>
          <w:color w:val="000000"/>
          <w:sz w:val="18"/>
          <w:szCs w:val="18"/>
        </w:rPr>
        <w:t xml:space="preserve"> about it from the Maoris, was, that it was “a huge fabulous reptile”. </w:t>
      </w:r>
      <w:r>
        <w:rPr>
          <w:i/>
          <w:color w:val="000000"/>
          <w:sz w:val="18"/>
          <w:szCs w:val="18"/>
          <w:u w:val="single"/>
        </w:rPr>
        <w:t>Something</w:t>
      </w:r>
      <w:r>
        <w:rPr>
          <w:color w:val="000000"/>
          <w:sz w:val="18"/>
          <w:szCs w:val="18"/>
        </w:rPr>
        <w:t xml:space="preserve"> at the time, told me</w:t>
      </w:r>
      <w:r w:rsidR="002A439E">
        <w:rPr>
          <w:color w:val="000000"/>
          <w:sz w:val="18"/>
          <w:szCs w:val="18"/>
        </w:rPr>
        <w:t>—</w:t>
      </w:r>
      <w:r>
        <w:rPr>
          <w:color w:val="000000"/>
          <w:sz w:val="18"/>
          <w:szCs w:val="18"/>
        </w:rPr>
        <w:t xml:space="preserve">that was </w:t>
      </w:r>
      <w:r>
        <w:rPr>
          <w:i/>
          <w:color w:val="000000"/>
          <w:sz w:val="18"/>
          <w:szCs w:val="18"/>
        </w:rPr>
        <w:t>false</w:t>
      </w:r>
      <w:r>
        <w:rPr>
          <w:color w:val="000000"/>
          <w:sz w:val="18"/>
          <w:szCs w:val="18"/>
        </w:rPr>
        <w:t xml:space="preserve"> as to </w:t>
      </w:r>
      <w:r>
        <w:rPr>
          <w:i/>
          <w:color w:val="000000"/>
          <w:sz w:val="18"/>
          <w:szCs w:val="18"/>
          <w:u w:val="single"/>
        </w:rPr>
        <w:t>his</w:t>
      </w:r>
      <w:r>
        <w:rPr>
          <w:color w:val="000000"/>
          <w:sz w:val="18"/>
          <w:szCs w:val="18"/>
        </w:rPr>
        <w:t xml:space="preserve"> hearing of it from them, because the </w:t>
      </w:r>
      <w:r>
        <w:rPr>
          <w:i/>
          <w:color w:val="000000"/>
          <w:sz w:val="18"/>
          <w:szCs w:val="18"/>
        </w:rPr>
        <w:t>word</w:t>
      </w:r>
      <w:r>
        <w:rPr>
          <w:color w:val="000000"/>
          <w:sz w:val="18"/>
          <w:szCs w:val="18"/>
        </w:rPr>
        <w:t xml:space="preserve"> is strictly an </w:t>
      </w:r>
      <w:r>
        <w:rPr>
          <w:i/>
          <w:color w:val="000000"/>
          <w:sz w:val="18"/>
          <w:szCs w:val="18"/>
        </w:rPr>
        <w:t>E. Coast</w:t>
      </w:r>
      <w:r>
        <w:rPr>
          <w:color w:val="000000"/>
          <w:sz w:val="18"/>
          <w:szCs w:val="18"/>
        </w:rPr>
        <w:t xml:space="preserve"> word, &amp; Tregear had not been there: lately I have been enquiring </w:t>
      </w:r>
      <w:r>
        <w:rPr>
          <w:i/>
          <w:color w:val="000000"/>
          <w:sz w:val="18"/>
          <w:szCs w:val="18"/>
        </w:rPr>
        <w:t>North</w:t>
      </w:r>
      <w:r>
        <w:rPr>
          <w:color w:val="000000"/>
          <w:sz w:val="18"/>
          <w:szCs w:val="18"/>
        </w:rPr>
        <w:t>, and am informed the Maoris never knew of “</w:t>
      </w:r>
      <w:r>
        <w:rPr>
          <w:i/>
          <w:color w:val="000000"/>
          <w:sz w:val="18"/>
          <w:szCs w:val="18"/>
        </w:rPr>
        <w:t>kumi</w:t>
      </w:r>
      <w:r>
        <w:rPr>
          <w:color w:val="000000"/>
          <w:sz w:val="18"/>
          <w:szCs w:val="18"/>
        </w:rPr>
        <w:t>” so applied, (which I pretty well knew). And on looking into Wms’. Mao. Dicty., Ed. 1871,</w:t>
      </w:r>
      <w:r w:rsidR="002A439E">
        <w:rPr>
          <w:color w:val="000000"/>
          <w:sz w:val="18"/>
          <w:szCs w:val="18"/>
        </w:rPr>
        <w:t>—</w:t>
      </w:r>
      <w:r>
        <w:rPr>
          <w:color w:val="000000"/>
          <w:sz w:val="18"/>
          <w:szCs w:val="18"/>
        </w:rPr>
        <w:t xml:space="preserve">there, </w:t>
      </w:r>
      <w:r w:rsidR="00931130">
        <w:rPr>
          <w:i/>
          <w:color w:val="000000"/>
          <w:sz w:val="18"/>
          <w:szCs w:val="18"/>
        </w:rPr>
        <w:t>sure enou</w:t>
      </w:r>
      <w:r>
        <w:rPr>
          <w:i/>
          <w:color w:val="000000"/>
          <w:sz w:val="18"/>
          <w:szCs w:val="18"/>
        </w:rPr>
        <w:t>gh</w:t>
      </w:r>
      <w:r>
        <w:rPr>
          <w:color w:val="000000"/>
          <w:sz w:val="18"/>
          <w:szCs w:val="18"/>
        </w:rPr>
        <w:t xml:space="preserve">, is the </w:t>
      </w:r>
      <w:r>
        <w:rPr>
          <w:i/>
          <w:color w:val="000000"/>
          <w:sz w:val="18"/>
          <w:szCs w:val="18"/>
        </w:rPr>
        <w:t>very sentence</w:t>
      </w:r>
      <w:r>
        <w:rPr>
          <w:color w:val="000000"/>
          <w:sz w:val="18"/>
          <w:szCs w:val="18"/>
        </w:rPr>
        <w:t xml:space="preserve"> used (borrowed or filched) by Tregear!</w:t>
      </w:r>
      <w:r w:rsidR="008D2274">
        <w:rPr>
          <w:color w:val="000000"/>
          <w:sz w:val="18"/>
          <w:szCs w:val="18"/>
        </w:rPr>
        <w:t>— “</w:t>
      </w:r>
      <w:r>
        <w:rPr>
          <w:i/>
          <w:color w:val="000000"/>
          <w:sz w:val="18"/>
          <w:szCs w:val="18"/>
        </w:rPr>
        <w:t>kumi</w:t>
      </w:r>
      <w:r>
        <w:rPr>
          <w:color w:val="000000"/>
          <w:sz w:val="18"/>
          <w:szCs w:val="18"/>
        </w:rPr>
        <w:t>, a huge fabulous reptile”. Further, looking lately into Kirk’s compilation “Forest Flora”, (for a Mao. plant now growing in Robjohn’s garden) I lit on a nice bit, supplementary to your late information concerning that</w:t>
      </w:r>
      <w:r w:rsidR="002A439E">
        <w:rPr>
          <w:color w:val="000000"/>
          <w:sz w:val="18"/>
          <w:szCs w:val="18"/>
        </w:rPr>
        <w:t>——</w:t>
      </w:r>
      <w:r>
        <w:rPr>
          <w:color w:val="000000"/>
          <w:sz w:val="18"/>
          <w:szCs w:val="18"/>
        </w:rPr>
        <w:t xml:space="preserve">Editor of a Taranaki paper and </w:t>
      </w:r>
      <w:r>
        <w:rPr>
          <w:i/>
          <w:color w:val="000000"/>
          <w:sz w:val="18"/>
          <w:szCs w:val="18"/>
        </w:rPr>
        <w:t>his yarns</w:t>
      </w:r>
      <w:r>
        <w:rPr>
          <w:color w:val="000000"/>
          <w:sz w:val="18"/>
          <w:szCs w:val="18"/>
        </w:rPr>
        <w:t xml:space="preserve"> re Maoris:</w:t>
      </w:r>
      <w:r w:rsidR="002A439E">
        <w:rPr>
          <w:color w:val="000000"/>
          <w:sz w:val="18"/>
          <w:szCs w:val="18"/>
        </w:rPr>
        <w:t>—</w:t>
      </w:r>
      <w:r>
        <w:rPr>
          <w:color w:val="000000"/>
          <w:sz w:val="18"/>
          <w:szCs w:val="18"/>
        </w:rPr>
        <w:t>Kirk, at p.173, writing on a plant,</w:t>
      </w:r>
      <w:r w:rsidR="002A439E">
        <w:rPr>
          <w:color w:val="000000"/>
          <w:sz w:val="18"/>
          <w:szCs w:val="18"/>
        </w:rPr>
        <w:t>—</w:t>
      </w:r>
      <w:r>
        <w:rPr>
          <w:color w:val="000000"/>
          <w:sz w:val="18"/>
          <w:szCs w:val="18"/>
        </w:rPr>
        <w:t xml:space="preserve">says, the Maoris say, they brought it with them from Hawaiki, but it is </w:t>
      </w:r>
      <w:r>
        <w:rPr>
          <w:i/>
          <w:color w:val="000000"/>
          <w:sz w:val="18"/>
          <w:szCs w:val="18"/>
        </w:rPr>
        <w:t>strictly indig. to N.Z.</w:t>
      </w:r>
      <w:r>
        <w:rPr>
          <w:color w:val="000000"/>
          <w:sz w:val="18"/>
          <w:szCs w:val="18"/>
        </w:rPr>
        <w:t>, &amp; not in the Islands;</w:t>
      </w:r>
      <w:r w:rsidR="002A439E">
        <w:rPr>
          <w:color w:val="000000"/>
          <w:sz w:val="18"/>
          <w:szCs w:val="18"/>
        </w:rPr>
        <w:t>—</w:t>
      </w:r>
      <w:r>
        <w:rPr>
          <w:color w:val="000000"/>
          <w:sz w:val="18"/>
          <w:szCs w:val="18"/>
        </w:rPr>
        <w:t>but Heaphy (</w:t>
      </w:r>
      <w:r>
        <w:rPr>
          <w:i/>
          <w:color w:val="000000"/>
          <w:sz w:val="18"/>
          <w:szCs w:val="18"/>
          <w:u w:val="single"/>
        </w:rPr>
        <w:t>that</w:t>
      </w:r>
      <w:r>
        <w:rPr>
          <w:color w:val="000000"/>
          <w:sz w:val="18"/>
          <w:szCs w:val="18"/>
        </w:rPr>
        <w:t xml:space="preserve"> Vict. Cross man!) states, re their Hawaiki, that the island has been subsequently submerged through volcanic action!! </w:t>
      </w:r>
      <w:r>
        <w:rPr>
          <w:i/>
          <w:color w:val="000000"/>
          <w:sz w:val="18"/>
          <w:szCs w:val="18"/>
        </w:rPr>
        <w:t xml:space="preserve">Worse </w:t>
      </w:r>
      <w:r>
        <w:rPr>
          <w:color w:val="000000"/>
          <w:sz w:val="18"/>
          <w:szCs w:val="18"/>
        </w:rPr>
        <w:t>than a Prohibitionist</w:t>
      </w:r>
      <w:r w:rsidR="002A439E">
        <w:rPr>
          <w:color w:val="000000"/>
          <w:sz w:val="18"/>
          <w:szCs w:val="18"/>
        </w:rPr>
        <w:t>—</w:t>
      </w:r>
      <w:r>
        <w:rPr>
          <w:color w:val="000000"/>
          <w:sz w:val="18"/>
          <w:szCs w:val="18"/>
        </w:rPr>
        <w:t xml:space="preserve">to support his (or their) fad </w:t>
      </w:r>
      <w:r>
        <w:rPr>
          <w:i/>
          <w:color w:val="000000"/>
          <w:sz w:val="18"/>
          <w:szCs w:val="18"/>
        </w:rPr>
        <w:t xml:space="preserve">re </w:t>
      </w:r>
      <w:r>
        <w:rPr>
          <w:color w:val="000000"/>
          <w:sz w:val="18"/>
          <w:szCs w:val="18"/>
        </w:rPr>
        <w:t xml:space="preserve">Hawaiki. Every now &amp; then something of this kind I meet </w:t>
      </w:r>
      <w:r w:rsidRPr="00DD002A">
        <w:rPr>
          <w:color w:val="000000"/>
          <w:sz w:val="18"/>
          <w:szCs w:val="18"/>
        </w:rPr>
        <w:t>with, but I don’t bear it in mind</w:t>
      </w:r>
      <w:r>
        <w:rPr>
          <w:color w:val="000000"/>
          <w:sz w:val="18"/>
          <w:szCs w:val="18"/>
        </w:rPr>
        <w:t xml:space="preserve">, so as to, when I write, transmit it to you. </w:t>
      </w:r>
      <w:r>
        <w:rPr>
          <w:i/>
          <w:color w:val="000000"/>
          <w:sz w:val="18"/>
          <w:szCs w:val="18"/>
        </w:rPr>
        <w:t xml:space="preserve">We </w:t>
      </w:r>
      <w:r>
        <w:rPr>
          <w:color w:val="000000"/>
          <w:sz w:val="18"/>
          <w:szCs w:val="18"/>
        </w:rPr>
        <w:t>have been having some talk lately on these, &amp; similar, matters</w:t>
      </w:r>
      <w:r w:rsidR="002A439E">
        <w:rPr>
          <w:color w:val="000000"/>
          <w:sz w:val="18"/>
          <w:szCs w:val="18"/>
        </w:rPr>
        <w:t>—</w:t>
      </w:r>
      <w:r>
        <w:rPr>
          <w:color w:val="000000"/>
          <w:sz w:val="18"/>
          <w:szCs w:val="18"/>
        </w:rPr>
        <w:t xml:space="preserve">3–4 visitors here </w:t>
      </w:r>
      <w:r w:rsidRPr="00DD002A">
        <w:rPr>
          <w:i/>
          <w:color w:val="000000"/>
          <w:sz w:val="18"/>
          <w:szCs w:val="18"/>
        </w:rPr>
        <w:t>together</w:t>
      </w:r>
      <w:r w:rsidRPr="00DD002A">
        <w:rPr>
          <w:color w:val="000000"/>
          <w:sz w:val="18"/>
          <w:szCs w:val="18"/>
        </w:rPr>
        <w:t xml:space="preserve">! </w:t>
      </w:r>
      <w:r w:rsidR="00847622" w:rsidRPr="00DD002A">
        <w:rPr>
          <w:color w:val="000000"/>
          <w:sz w:val="18"/>
          <w:szCs w:val="18"/>
        </w:rPr>
        <w:t>(</w:t>
      </w:r>
      <w:r w:rsidRPr="00DD002A">
        <w:rPr>
          <w:color w:val="000000"/>
          <w:sz w:val="18"/>
          <w:szCs w:val="18"/>
        </w:rPr>
        <w:t>&amp;</w:t>
      </w:r>
      <w:r>
        <w:rPr>
          <w:color w:val="000000"/>
          <w:sz w:val="18"/>
          <w:szCs w:val="18"/>
        </w:rPr>
        <w:t xml:space="preserve"> yet by chance!)</w:t>
      </w:r>
      <w:r w:rsidR="002A439E">
        <w:rPr>
          <w:color w:val="000000"/>
          <w:sz w:val="18"/>
          <w:szCs w:val="18"/>
        </w:rPr>
        <w:t>—</w:t>
      </w:r>
      <w:r>
        <w:rPr>
          <w:color w:val="000000"/>
          <w:sz w:val="18"/>
          <w:szCs w:val="18"/>
        </w:rPr>
        <w:t>Walker (of “Herald”) Allom, his f-in-law</w:t>
      </w:r>
      <w:r w:rsidR="002A439E">
        <w:rPr>
          <w:color w:val="000000"/>
          <w:sz w:val="18"/>
          <w:szCs w:val="18"/>
        </w:rPr>
        <w:t>—</w:t>
      </w:r>
      <w:r>
        <w:rPr>
          <w:color w:val="000000"/>
          <w:sz w:val="18"/>
          <w:szCs w:val="18"/>
        </w:rPr>
        <w:t xml:space="preserve">a </w:t>
      </w:r>
      <w:r>
        <w:rPr>
          <w:i/>
          <w:color w:val="000000"/>
          <w:sz w:val="18"/>
          <w:szCs w:val="18"/>
        </w:rPr>
        <w:t>nice</w:t>
      </w:r>
      <w:r>
        <w:rPr>
          <w:color w:val="000000"/>
          <w:sz w:val="18"/>
          <w:szCs w:val="18"/>
        </w:rPr>
        <w:t xml:space="preserve"> chatty well-informed old gentleman</w:t>
      </w:r>
      <w:r w:rsidR="002A439E">
        <w:rPr>
          <w:color w:val="000000"/>
          <w:sz w:val="18"/>
          <w:szCs w:val="18"/>
        </w:rPr>
        <w:t>—</w:t>
      </w:r>
      <w:r>
        <w:rPr>
          <w:color w:val="000000"/>
          <w:sz w:val="18"/>
          <w:szCs w:val="18"/>
        </w:rPr>
        <w:t>first saw me at Wairarapa in ’45</w:t>
      </w:r>
      <w:r w:rsidR="002A439E">
        <w:rPr>
          <w:color w:val="000000"/>
          <w:sz w:val="18"/>
          <w:szCs w:val="18"/>
        </w:rPr>
        <w:t>—</w:t>
      </w:r>
      <w:r>
        <w:rPr>
          <w:color w:val="000000"/>
          <w:sz w:val="18"/>
          <w:szCs w:val="18"/>
        </w:rPr>
        <w:t>he wrote from Tasmania to me, &amp; others, about “the Introdn. of Bees”,</w:t>
      </w:r>
      <w:r>
        <w:rPr>
          <w:rStyle w:val="FootnoteReference"/>
          <w:color w:val="000000"/>
          <w:sz w:val="18"/>
          <w:szCs w:val="18"/>
        </w:rPr>
        <w:footnoteReference w:id="950"/>
      </w:r>
      <w:r>
        <w:rPr>
          <w:color w:val="000000"/>
          <w:sz w:val="18"/>
          <w:szCs w:val="18"/>
        </w:rPr>
        <w:t xml:space="preserve"> a few year ago: </w:t>
      </w:r>
      <w:r>
        <w:rPr>
          <w:i/>
          <w:color w:val="000000"/>
          <w:sz w:val="18"/>
          <w:szCs w:val="18"/>
        </w:rPr>
        <w:t>now</w:t>
      </w:r>
      <w:r>
        <w:rPr>
          <w:color w:val="000000"/>
          <w:sz w:val="18"/>
          <w:szCs w:val="18"/>
        </w:rPr>
        <w:t xml:space="preserve">, however, he </w:t>
      </w:r>
      <w:r>
        <w:rPr>
          <w:i/>
          <w:color w:val="000000"/>
          <w:sz w:val="18"/>
          <w:szCs w:val="18"/>
        </w:rPr>
        <w:t>gives in</w:t>
      </w:r>
      <w:r>
        <w:rPr>
          <w:color w:val="000000"/>
          <w:sz w:val="18"/>
          <w:szCs w:val="18"/>
        </w:rPr>
        <w:t>:</w:t>
      </w:r>
      <w:r w:rsidR="002A439E">
        <w:rPr>
          <w:color w:val="000000"/>
          <w:sz w:val="18"/>
          <w:szCs w:val="18"/>
        </w:rPr>
        <w:t>—</w:t>
      </w:r>
      <w:r>
        <w:rPr>
          <w:color w:val="000000"/>
          <w:sz w:val="18"/>
          <w:szCs w:val="18"/>
        </w:rPr>
        <w:t>and Mr. Hill:</w:t>
      </w:r>
      <w:r w:rsidR="002A439E">
        <w:rPr>
          <w:color w:val="000000"/>
          <w:sz w:val="18"/>
          <w:szCs w:val="18"/>
        </w:rPr>
        <w:t>—</w:t>
      </w:r>
      <w:r>
        <w:rPr>
          <w:color w:val="000000"/>
          <w:sz w:val="18"/>
          <w:szCs w:val="18"/>
        </w:rPr>
        <w:t xml:space="preserve">other visitors, also, W.W. Yates, his son W.C.Y. several times, he has a </w:t>
      </w:r>
      <w:r>
        <w:rPr>
          <w:i/>
          <w:color w:val="000000"/>
          <w:sz w:val="18"/>
          <w:szCs w:val="18"/>
        </w:rPr>
        <w:t>fine</w:t>
      </w:r>
      <w:r>
        <w:rPr>
          <w:color w:val="000000"/>
          <w:sz w:val="18"/>
          <w:szCs w:val="18"/>
        </w:rPr>
        <w:t xml:space="preserve"> greenhouse with many Orchids &amp; Ferns: Mont. Lascelles, Carr, Henry Lascelles, &amp;c. The </w:t>
      </w:r>
      <w:r>
        <w:rPr>
          <w:i/>
          <w:color w:val="000000"/>
          <w:sz w:val="18"/>
          <w:szCs w:val="18"/>
        </w:rPr>
        <w:t xml:space="preserve">Fourcraya </w:t>
      </w:r>
      <w:r>
        <w:rPr>
          <w:color w:val="000000"/>
          <w:sz w:val="18"/>
          <w:szCs w:val="18"/>
        </w:rPr>
        <w:t xml:space="preserve">in flower brought </w:t>
      </w:r>
      <w:r>
        <w:rPr>
          <w:i/>
          <w:color w:val="000000"/>
          <w:sz w:val="18"/>
          <w:szCs w:val="18"/>
        </w:rPr>
        <w:t>some</w:t>
      </w:r>
      <w:r>
        <w:rPr>
          <w:color w:val="000000"/>
          <w:sz w:val="18"/>
          <w:szCs w:val="18"/>
        </w:rPr>
        <w:t xml:space="preserve">. You tell me a </w:t>
      </w:r>
      <w:r>
        <w:rPr>
          <w:i/>
          <w:color w:val="000000"/>
          <w:sz w:val="18"/>
          <w:szCs w:val="18"/>
          <w:u w:val="single"/>
        </w:rPr>
        <w:t>strange</w:t>
      </w:r>
      <w:r>
        <w:rPr>
          <w:color w:val="000000"/>
          <w:sz w:val="18"/>
          <w:szCs w:val="18"/>
        </w:rPr>
        <w:t xml:space="preserve"> story re a </w:t>
      </w:r>
      <w:r>
        <w:rPr>
          <w:i/>
          <w:color w:val="000000"/>
          <w:sz w:val="18"/>
          <w:szCs w:val="18"/>
        </w:rPr>
        <w:t xml:space="preserve">F. </w:t>
      </w:r>
      <w:r>
        <w:rPr>
          <w:color w:val="000000"/>
          <w:sz w:val="18"/>
          <w:szCs w:val="18"/>
        </w:rPr>
        <w:t>at your Uncle John’s</w:t>
      </w:r>
      <w:r w:rsidR="002A439E">
        <w:rPr>
          <w:color w:val="000000"/>
          <w:sz w:val="18"/>
          <w:szCs w:val="18"/>
        </w:rPr>
        <w:t>—</w:t>
      </w:r>
      <w:r>
        <w:rPr>
          <w:color w:val="000000"/>
          <w:sz w:val="18"/>
          <w:szCs w:val="18"/>
        </w:rPr>
        <w:t xml:space="preserve">of a </w:t>
      </w:r>
      <w:r>
        <w:rPr>
          <w:i/>
          <w:color w:val="000000"/>
          <w:sz w:val="18"/>
          <w:szCs w:val="18"/>
        </w:rPr>
        <w:t xml:space="preserve">F. </w:t>
      </w:r>
      <w:r>
        <w:rPr>
          <w:color w:val="000000"/>
          <w:sz w:val="18"/>
          <w:szCs w:val="18"/>
        </w:rPr>
        <w:t xml:space="preserve">there, </w:t>
      </w:r>
      <w:r>
        <w:rPr>
          <w:i/>
          <w:color w:val="000000"/>
          <w:sz w:val="18"/>
          <w:szCs w:val="18"/>
        </w:rPr>
        <w:t xml:space="preserve">changing </w:t>
      </w:r>
      <w:r>
        <w:rPr>
          <w:color w:val="000000"/>
          <w:sz w:val="18"/>
          <w:szCs w:val="18"/>
        </w:rPr>
        <w:t xml:space="preserve">its </w:t>
      </w:r>
      <w:r>
        <w:rPr>
          <w:i/>
          <w:color w:val="000000"/>
          <w:sz w:val="18"/>
          <w:szCs w:val="18"/>
        </w:rPr>
        <w:t>flowers</w:t>
      </w:r>
      <w:r>
        <w:rPr>
          <w:color w:val="000000"/>
          <w:sz w:val="18"/>
          <w:szCs w:val="18"/>
        </w:rPr>
        <w:t xml:space="preserve"> into </w:t>
      </w:r>
      <w:r>
        <w:rPr>
          <w:i/>
          <w:color w:val="000000"/>
          <w:sz w:val="18"/>
          <w:szCs w:val="18"/>
        </w:rPr>
        <w:t>complete plants</w:t>
      </w:r>
      <w:r>
        <w:rPr>
          <w:color w:val="000000"/>
          <w:sz w:val="18"/>
          <w:szCs w:val="18"/>
        </w:rPr>
        <w:t xml:space="preserve">!! wh. dropping off </w:t>
      </w:r>
      <w:r>
        <w:rPr>
          <w:i/>
          <w:color w:val="000000"/>
          <w:sz w:val="18"/>
          <w:szCs w:val="18"/>
        </w:rPr>
        <w:t>rooted in soil</w:t>
      </w:r>
      <w:r w:rsidR="002A439E">
        <w:rPr>
          <w:color w:val="000000"/>
          <w:sz w:val="18"/>
          <w:szCs w:val="18"/>
        </w:rPr>
        <w:t>—</w:t>
      </w:r>
      <w:r>
        <w:rPr>
          <w:color w:val="000000"/>
          <w:sz w:val="18"/>
          <w:szCs w:val="18"/>
        </w:rPr>
        <w:t>but died:</w:t>
      </w:r>
      <w:r w:rsidR="002A439E">
        <w:rPr>
          <w:color w:val="000000"/>
          <w:sz w:val="18"/>
          <w:szCs w:val="18"/>
        </w:rPr>
        <w:t>—</w:t>
      </w:r>
      <w:r>
        <w:rPr>
          <w:i/>
          <w:color w:val="000000"/>
          <w:sz w:val="18"/>
          <w:szCs w:val="18"/>
          <w:u w:val="single"/>
        </w:rPr>
        <w:t>Did</w:t>
      </w:r>
      <w:r>
        <w:rPr>
          <w:color w:val="000000"/>
          <w:sz w:val="18"/>
          <w:szCs w:val="18"/>
        </w:rPr>
        <w:t xml:space="preserve"> </w:t>
      </w:r>
      <w:r>
        <w:rPr>
          <w:i/>
          <w:color w:val="000000"/>
          <w:sz w:val="18"/>
          <w:szCs w:val="18"/>
          <w:u w:val="single"/>
        </w:rPr>
        <w:t>you</w:t>
      </w:r>
      <w:r>
        <w:rPr>
          <w:color w:val="000000"/>
          <w:sz w:val="18"/>
          <w:szCs w:val="18"/>
        </w:rPr>
        <w:t xml:space="preserve"> </w:t>
      </w:r>
      <w:r>
        <w:rPr>
          <w:i/>
          <w:color w:val="000000"/>
          <w:sz w:val="18"/>
          <w:szCs w:val="18"/>
        </w:rPr>
        <w:t xml:space="preserve">see </w:t>
      </w:r>
      <w:r>
        <w:rPr>
          <w:color w:val="000000"/>
          <w:sz w:val="18"/>
          <w:szCs w:val="18"/>
        </w:rPr>
        <w:t xml:space="preserve">it? </w:t>
      </w:r>
      <w:r>
        <w:rPr>
          <w:i/>
          <w:color w:val="000000"/>
          <w:sz w:val="18"/>
          <w:szCs w:val="18"/>
          <w:u w:val="single"/>
        </w:rPr>
        <w:t>examine</w:t>
      </w:r>
      <w:r>
        <w:rPr>
          <w:color w:val="000000"/>
          <w:sz w:val="18"/>
          <w:szCs w:val="18"/>
        </w:rPr>
        <w:t xml:space="preserve"> it? I </w:t>
      </w:r>
      <w:r>
        <w:rPr>
          <w:i/>
          <w:color w:val="000000"/>
          <w:sz w:val="18"/>
          <w:szCs w:val="18"/>
        </w:rPr>
        <w:t>cannot believe it</w:t>
      </w:r>
      <w:r>
        <w:rPr>
          <w:color w:val="000000"/>
          <w:sz w:val="18"/>
          <w:szCs w:val="18"/>
        </w:rPr>
        <w:t xml:space="preserve">: at same time </w:t>
      </w:r>
      <w:r>
        <w:rPr>
          <w:i/>
          <w:color w:val="000000"/>
          <w:sz w:val="18"/>
          <w:szCs w:val="18"/>
        </w:rPr>
        <w:t xml:space="preserve">may </w:t>
      </w:r>
      <w:r>
        <w:rPr>
          <w:color w:val="000000"/>
          <w:sz w:val="18"/>
          <w:szCs w:val="18"/>
        </w:rPr>
        <w:t xml:space="preserve">be able to throw light on it: the </w:t>
      </w:r>
      <w:r>
        <w:rPr>
          <w:i/>
          <w:color w:val="000000"/>
          <w:sz w:val="18"/>
          <w:szCs w:val="18"/>
        </w:rPr>
        <w:t xml:space="preserve">Fourcraya </w:t>
      </w:r>
      <w:r>
        <w:rPr>
          <w:color w:val="000000"/>
          <w:sz w:val="18"/>
          <w:szCs w:val="18"/>
        </w:rPr>
        <w:t xml:space="preserve">is allied to the </w:t>
      </w:r>
      <w:r>
        <w:rPr>
          <w:i/>
          <w:color w:val="000000"/>
          <w:sz w:val="18"/>
          <w:szCs w:val="18"/>
        </w:rPr>
        <w:t>Agave</w:t>
      </w:r>
      <w:r>
        <w:rPr>
          <w:color w:val="000000"/>
          <w:sz w:val="18"/>
          <w:szCs w:val="18"/>
        </w:rPr>
        <w:t xml:space="preserve"> flowering grandly at Waipawa:</w:t>
      </w:r>
      <w:r w:rsidR="002A439E">
        <w:rPr>
          <w:color w:val="000000"/>
          <w:sz w:val="18"/>
          <w:szCs w:val="18"/>
        </w:rPr>
        <w:t>—</w:t>
      </w:r>
      <w:r>
        <w:rPr>
          <w:color w:val="000000"/>
          <w:sz w:val="18"/>
          <w:szCs w:val="18"/>
        </w:rPr>
        <w:t xml:space="preserve">to my surprise there shot up more than 20 </w:t>
      </w:r>
      <w:r>
        <w:rPr>
          <w:i/>
          <w:color w:val="000000"/>
          <w:sz w:val="18"/>
          <w:szCs w:val="18"/>
        </w:rPr>
        <w:t>little tiny Agaves</w:t>
      </w:r>
      <w:r>
        <w:rPr>
          <w:color w:val="000000"/>
          <w:sz w:val="18"/>
          <w:szCs w:val="18"/>
        </w:rPr>
        <w:t xml:space="preserve"> in a circle, like a big coach-wheel, around the main stem, each one bearing a little stalk of flowers</w:t>
      </w:r>
      <w:r w:rsidR="002A439E">
        <w:rPr>
          <w:color w:val="000000"/>
          <w:sz w:val="18"/>
          <w:szCs w:val="18"/>
        </w:rPr>
        <w:t>—</w:t>
      </w:r>
      <w:r w:rsidR="00931130">
        <w:rPr>
          <w:color w:val="000000"/>
          <w:sz w:val="18"/>
          <w:szCs w:val="18"/>
        </w:rPr>
        <w:t>resembling a lily! I wr</w:t>
      </w:r>
      <w:r>
        <w:rPr>
          <w:color w:val="000000"/>
          <w:sz w:val="18"/>
          <w:szCs w:val="18"/>
        </w:rPr>
        <w:t>ote about it to Kew</w:t>
      </w:r>
      <w:r w:rsidR="002A439E">
        <w:rPr>
          <w:color w:val="000000"/>
          <w:sz w:val="18"/>
          <w:szCs w:val="18"/>
        </w:rPr>
        <w:t>—</w:t>
      </w:r>
      <w:r>
        <w:rPr>
          <w:color w:val="000000"/>
          <w:sz w:val="18"/>
          <w:szCs w:val="18"/>
        </w:rPr>
        <w:t>and it is in one of my Botl. papers in “Trans.”:</w:t>
      </w:r>
      <w:r w:rsidR="00931130">
        <w:rPr>
          <w:rStyle w:val="FootnoteReference"/>
          <w:color w:val="000000"/>
          <w:sz w:val="18"/>
          <w:szCs w:val="18"/>
        </w:rPr>
        <w:footnoteReference w:id="951"/>
      </w:r>
      <w:r>
        <w:rPr>
          <w:color w:val="000000"/>
          <w:sz w:val="18"/>
          <w:szCs w:val="18"/>
        </w:rPr>
        <w:t xml:space="preserve"> the flowers of the Fourcraya are in </w:t>
      </w:r>
      <w:r>
        <w:rPr>
          <w:i/>
          <w:color w:val="000000"/>
          <w:sz w:val="18"/>
          <w:szCs w:val="18"/>
        </w:rPr>
        <w:t>thousands</w:t>
      </w:r>
      <w:r>
        <w:rPr>
          <w:color w:val="000000"/>
          <w:sz w:val="18"/>
          <w:szCs w:val="18"/>
        </w:rPr>
        <w:t xml:space="preserve">, covering the ground deeply: Bob placed his big barrow under the </w:t>
      </w:r>
      <w:r>
        <w:rPr>
          <w:i/>
          <w:color w:val="000000"/>
          <w:sz w:val="18"/>
          <w:szCs w:val="18"/>
        </w:rPr>
        <w:t xml:space="preserve">F. </w:t>
      </w:r>
      <w:r>
        <w:rPr>
          <w:color w:val="000000"/>
          <w:sz w:val="18"/>
          <w:szCs w:val="18"/>
        </w:rPr>
        <w:t>here, to stand on &amp; get down a branch, and in a short time it was full of blossoms.</w:t>
      </w:r>
      <w:r w:rsidR="002A439E">
        <w:rPr>
          <w:color w:val="000000"/>
          <w:sz w:val="18"/>
          <w:szCs w:val="18"/>
        </w:rPr>
        <w:t>—</w:t>
      </w:r>
      <w:r>
        <w:rPr>
          <w:color w:val="000000"/>
          <w:sz w:val="18"/>
          <w:szCs w:val="18"/>
        </w:rPr>
        <w:t>You tell me of Lindauer’s big picture</w:t>
      </w:r>
      <w:r w:rsidR="002A439E">
        <w:rPr>
          <w:color w:val="000000"/>
          <w:sz w:val="18"/>
          <w:szCs w:val="18"/>
        </w:rPr>
        <w:t>—</w:t>
      </w:r>
      <w:r>
        <w:rPr>
          <w:color w:val="000000"/>
          <w:sz w:val="18"/>
          <w:szCs w:val="18"/>
        </w:rPr>
        <w:t>a yg. w. feeding an aged chief: yes, I saw it, more than once, &amp; found fault w. the instrument the yg. w. was using:</w:t>
      </w:r>
      <w:r w:rsidR="002A439E">
        <w:rPr>
          <w:color w:val="000000"/>
          <w:sz w:val="18"/>
          <w:szCs w:val="18"/>
        </w:rPr>
        <w:t>—</w:t>
      </w:r>
      <w:r>
        <w:rPr>
          <w:color w:val="000000"/>
          <w:sz w:val="18"/>
          <w:szCs w:val="18"/>
        </w:rPr>
        <w:t xml:space="preserve">as to, “5 fingers”, such are </w:t>
      </w:r>
      <w:r>
        <w:rPr>
          <w:i/>
          <w:color w:val="000000"/>
          <w:sz w:val="18"/>
          <w:szCs w:val="18"/>
        </w:rPr>
        <w:t>sometimes</w:t>
      </w:r>
      <w:r>
        <w:rPr>
          <w:color w:val="000000"/>
          <w:sz w:val="18"/>
          <w:szCs w:val="18"/>
        </w:rPr>
        <w:t xml:space="preserve">, curved (as Hamilton knows) but not commonly so: there </w:t>
      </w:r>
      <w:r>
        <w:rPr>
          <w:i/>
          <w:color w:val="000000"/>
          <w:sz w:val="18"/>
          <w:szCs w:val="18"/>
          <w:u w:val="single"/>
        </w:rPr>
        <w:t>may</w:t>
      </w:r>
      <w:r>
        <w:rPr>
          <w:color w:val="000000"/>
          <w:sz w:val="18"/>
          <w:szCs w:val="18"/>
        </w:rPr>
        <w:t xml:space="preserve"> have been a </w:t>
      </w:r>
      <w:r>
        <w:rPr>
          <w:i/>
          <w:color w:val="000000"/>
          <w:sz w:val="18"/>
          <w:szCs w:val="18"/>
        </w:rPr>
        <w:t>natural</w:t>
      </w:r>
      <w:r>
        <w:rPr>
          <w:color w:val="000000"/>
          <w:sz w:val="18"/>
          <w:szCs w:val="18"/>
        </w:rPr>
        <w:t xml:space="preserve"> cause for it, as 6-fingered hands &amp; toes to Maoris were sometimes to be met with. (See my “Essay Mao. Races”; §I, subsect. 8.)</w:t>
      </w:r>
    </w:p>
    <w:p w:rsidR="00832810" w:rsidRDefault="00832810">
      <w:pPr>
        <w:spacing w:after="120"/>
        <w:rPr>
          <w:color w:val="000000"/>
          <w:sz w:val="18"/>
          <w:szCs w:val="18"/>
        </w:rPr>
      </w:pPr>
      <w:r>
        <w:rPr>
          <w:color w:val="000000"/>
          <w:sz w:val="18"/>
          <w:szCs w:val="18"/>
        </w:rPr>
        <w:t>I wrote last week to Mr. Seddon re “A.” Mao. Eng. Lex.,</w:t>
      </w:r>
      <w:r w:rsidR="002A439E">
        <w:rPr>
          <w:color w:val="000000"/>
          <w:sz w:val="18"/>
          <w:szCs w:val="18"/>
        </w:rPr>
        <w:t>—</w:t>
      </w:r>
      <w:r>
        <w:rPr>
          <w:color w:val="000000"/>
          <w:sz w:val="18"/>
          <w:szCs w:val="18"/>
        </w:rPr>
        <w:t xml:space="preserve">as I had found from Mackay that their charge of ₤82. was for </w:t>
      </w:r>
      <w:r>
        <w:rPr>
          <w:i/>
          <w:color w:val="000000"/>
          <w:sz w:val="18"/>
          <w:szCs w:val="18"/>
        </w:rPr>
        <w:t>500</w:t>
      </w:r>
      <w:r>
        <w:rPr>
          <w:color w:val="000000"/>
          <w:sz w:val="18"/>
          <w:szCs w:val="18"/>
        </w:rPr>
        <w:t xml:space="preserve"> copies, as ordered by me, and as S. retained </w:t>
      </w:r>
      <w:r>
        <w:rPr>
          <w:i/>
          <w:color w:val="000000"/>
          <w:sz w:val="18"/>
          <w:szCs w:val="18"/>
        </w:rPr>
        <w:t xml:space="preserve">200 </w:t>
      </w:r>
      <w:r>
        <w:rPr>
          <w:color w:val="000000"/>
          <w:sz w:val="18"/>
          <w:szCs w:val="18"/>
        </w:rPr>
        <w:t>copies I wrote to ask him to determine what he would allow for them</w:t>
      </w:r>
      <w:r w:rsidR="002A439E">
        <w:rPr>
          <w:color w:val="000000"/>
          <w:sz w:val="18"/>
          <w:szCs w:val="18"/>
        </w:rPr>
        <w:t>—</w:t>
      </w:r>
      <w:r>
        <w:rPr>
          <w:color w:val="000000"/>
          <w:sz w:val="18"/>
          <w:szCs w:val="18"/>
        </w:rPr>
        <w:t>that I might pay Govt. Ptr. the balance:</w:t>
      </w:r>
      <w:r w:rsidR="002A439E">
        <w:rPr>
          <w:color w:val="000000"/>
          <w:sz w:val="18"/>
          <w:szCs w:val="18"/>
        </w:rPr>
        <w:t>—</w:t>
      </w:r>
      <w:r>
        <w:rPr>
          <w:color w:val="000000"/>
          <w:sz w:val="18"/>
          <w:szCs w:val="18"/>
        </w:rPr>
        <w:t xml:space="preserve">but, hitherto, </w:t>
      </w:r>
      <w:r>
        <w:rPr>
          <w:i/>
          <w:color w:val="000000"/>
          <w:sz w:val="18"/>
          <w:szCs w:val="18"/>
        </w:rPr>
        <w:t>no reply</w:t>
      </w:r>
      <w:r>
        <w:rPr>
          <w:color w:val="000000"/>
          <w:sz w:val="18"/>
          <w:szCs w:val="18"/>
        </w:rPr>
        <w:t>!</w:t>
      </w:r>
      <w:r w:rsidR="002A439E">
        <w:rPr>
          <w:color w:val="000000"/>
          <w:sz w:val="18"/>
          <w:szCs w:val="18"/>
        </w:rPr>
        <w:t>—</w:t>
      </w:r>
      <w:r>
        <w:rPr>
          <w:color w:val="000000"/>
          <w:sz w:val="18"/>
          <w:szCs w:val="18"/>
        </w:rPr>
        <w:t>–</w:t>
      </w:r>
    </w:p>
    <w:p w:rsidR="00832810" w:rsidRDefault="00832810">
      <w:pPr>
        <w:spacing w:after="120"/>
        <w:rPr>
          <w:color w:val="000000"/>
          <w:sz w:val="18"/>
          <w:szCs w:val="18"/>
        </w:rPr>
      </w:pPr>
      <w:r>
        <w:rPr>
          <w:color w:val="000000"/>
          <w:sz w:val="18"/>
          <w:szCs w:val="18"/>
        </w:rPr>
        <w:t>Yesterday Mr. Ormond kindly called &amp; spent an hour, or more, he would have called before</w:t>
      </w:r>
      <w:r w:rsidR="002A439E">
        <w:rPr>
          <w:color w:val="000000"/>
          <w:sz w:val="18"/>
          <w:szCs w:val="18"/>
        </w:rPr>
        <w:t>—</w:t>
      </w:r>
      <w:r>
        <w:rPr>
          <w:color w:val="000000"/>
          <w:sz w:val="18"/>
          <w:szCs w:val="18"/>
        </w:rPr>
        <w:t xml:space="preserve">but was absent down S. I find that Hill made a sad mistake in telling me, that O. had told him, he (O.) had got a copy of </w:t>
      </w:r>
      <w:r>
        <w:rPr>
          <w:i/>
          <w:color w:val="000000"/>
          <w:sz w:val="18"/>
          <w:szCs w:val="18"/>
        </w:rPr>
        <w:t>letter “A.”</w:t>
      </w:r>
      <w:r w:rsidR="002A439E">
        <w:rPr>
          <w:i/>
          <w:color w:val="000000"/>
          <w:sz w:val="18"/>
          <w:szCs w:val="18"/>
        </w:rPr>
        <w:t>—</w:t>
      </w:r>
      <w:r>
        <w:rPr>
          <w:color w:val="000000"/>
          <w:sz w:val="18"/>
          <w:szCs w:val="18"/>
        </w:rPr>
        <w:t xml:space="preserve">O. says, he has </w:t>
      </w:r>
      <w:r>
        <w:rPr>
          <w:i/>
          <w:color w:val="000000"/>
          <w:sz w:val="18"/>
          <w:szCs w:val="18"/>
        </w:rPr>
        <w:t>never seen it</w:t>
      </w:r>
      <w:r>
        <w:rPr>
          <w:color w:val="000000"/>
          <w:sz w:val="18"/>
          <w:szCs w:val="18"/>
        </w:rPr>
        <w:t xml:space="preserve">! in his talk in the train with H., he said, he had, years ago, seen </w:t>
      </w:r>
      <w:r>
        <w:rPr>
          <w:i/>
          <w:color w:val="000000"/>
          <w:sz w:val="18"/>
          <w:szCs w:val="18"/>
        </w:rPr>
        <w:t xml:space="preserve">my bulky lot of Mss. &amp; reported on them to the House: heoi ano. </w:t>
      </w:r>
      <w:r>
        <w:rPr>
          <w:color w:val="000000"/>
          <w:sz w:val="18"/>
          <w:szCs w:val="18"/>
        </w:rPr>
        <w:t xml:space="preserve">O. had </w:t>
      </w:r>
      <w:r>
        <w:rPr>
          <w:i/>
          <w:color w:val="000000"/>
          <w:sz w:val="18"/>
          <w:szCs w:val="18"/>
        </w:rPr>
        <w:t>never</w:t>
      </w:r>
      <w:r>
        <w:rPr>
          <w:color w:val="000000"/>
          <w:sz w:val="18"/>
          <w:szCs w:val="18"/>
        </w:rPr>
        <w:t xml:space="preserve"> heard of any copies being distribd. at Wgn.</w:t>
      </w:r>
      <w:r w:rsidR="002A439E">
        <w:rPr>
          <w:color w:val="000000"/>
          <w:sz w:val="18"/>
          <w:szCs w:val="18"/>
        </w:rPr>
        <w:t>—</w:t>
      </w:r>
      <w:r>
        <w:rPr>
          <w:color w:val="000000"/>
          <w:sz w:val="18"/>
          <w:szCs w:val="18"/>
        </w:rPr>
        <w:t xml:space="preserve">but, </w:t>
      </w:r>
      <w:r>
        <w:rPr>
          <w:i/>
          <w:color w:val="000000"/>
          <w:sz w:val="18"/>
          <w:szCs w:val="18"/>
        </w:rPr>
        <w:t>here</w:t>
      </w:r>
      <w:r>
        <w:rPr>
          <w:color w:val="000000"/>
          <w:sz w:val="18"/>
          <w:szCs w:val="18"/>
        </w:rPr>
        <w:t xml:space="preserve">, &amp; </w:t>
      </w:r>
      <w:r>
        <w:rPr>
          <w:i/>
          <w:color w:val="000000"/>
          <w:sz w:val="18"/>
          <w:szCs w:val="18"/>
        </w:rPr>
        <w:t>lately</w:t>
      </w:r>
      <w:r>
        <w:rPr>
          <w:color w:val="000000"/>
          <w:sz w:val="18"/>
          <w:szCs w:val="18"/>
        </w:rPr>
        <w:t>, R.D.D.</w:t>
      </w:r>
      <w:r w:rsidR="00EC3F11">
        <w:rPr>
          <w:color w:val="000000"/>
          <w:sz w:val="18"/>
          <w:szCs w:val="18"/>
        </w:rPr>
        <w:t xml:space="preserve"> </w:t>
      </w:r>
      <w:r>
        <w:rPr>
          <w:color w:val="000000"/>
          <w:sz w:val="18"/>
          <w:szCs w:val="18"/>
        </w:rPr>
        <w:t xml:space="preserve">McL. had told O., </w:t>
      </w:r>
      <w:r>
        <w:rPr>
          <w:i/>
          <w:color w:val="000000"/>
          <w:sz w:val="18"/>
          <w:szCs w:val="18"/>
        </w:rPr>
        <w:t>he had a copy</w:t>
      </w:r>
      <w:r>
        <w:rPr>
          <w:color w:val="000000"/>
          <w:sz w:val="18"/>
          <w:szCs w:val="18"/>
        </w:rPr>
        <w:t xml:space="preserve">. O. seems very well, quite stoutish: I had not seen him for </w:t>
      </w:r>
      <w:r>
        <w:rPr>
          <w:i/>
          <w:color w:val="000000"/>
          <w:sz w:val="18"/>
          <w:szCs w:val="18"/>
        </w:rPr>
        <w:t xml:space="preserve">many </w:t>
      </w:r>
      <w:r>
        <w:rPr>
          <w:color w:val="000000"/>
          <w:sz w:val="18"/>
          <w:szCs w:val="18"/>
        </w:rPr>
        <w:t>months.</w:t>
      </w:r>
    </w:p>
    <w:p w:rsidR="00832810" w:rsidRDefault="00832810">
      <w:pPr>
        <w:spacing w:after="120"/>
        <w:rPr>
          <w:color w:val="000000"/>
          <w:sz w:val="18"/>
          <w:szCs w:val="18"/>
        </w:rPr>
      </w:pPr>
      <w:r>
        <w:rPr>
          <w:color w:val="000000"/>
          <w:sz w:val="18"/>
          <w:szCs w:val="18"/>
        </w:rPr>
        <w:t xml:space="preserve">To your letter: right glad I am to hear such a </w:t>
      </w:r>
      <w:r>
        <w:rPr>
          <w:i/>
          <w:color w:val="000000"/>
          <w:sz w:val="18"/>
          <w:szCs w:val="18"/>
        </w:rPr>
        <w:t>good account</w:t>
      </w:r>
      <w:r>
        <w:rPr>
          <w:color w:val="000000"/>
          <w:sz w:val="18"/>
          <w:szCs w:val="18"/>
        </w:rPr>
        <w:t xml:space="preserve"> from you of your family: all well, in health of body &amp; mind, &amp; </w:t>
      </w:r>
      <w:r>
        <w:rPr>
          <w:i/>
          <w:color w:val="000000"/>
          <w:sz w:val="18"/>
          <w:szCs w:val="18"/>
          <w:u w:val="single"/>
        </w:rPr>
        <w:t>growing</w:t>
      </w:r>
      <w:r>
        <w:rPr>
          <w:color w:val="000000"/>
          <w:sz w:val="18"/>
          <w:szCs w:val="18"/>
        </w:rPr>
        <w:t>. And you, too,</w:t>
      </w:r>
      <w:r w:rsidR="002A439E">
        <w:rPr>
          <w:color w:val="000000"/>
          <w:sz w:val="18"/>
          <w:szCs w:val="18"/>
        </w:rPr>
        <w:t>—</w:t>
      </w:r>
      <w:r>
        <w:rPr>
          <w:color w:val="000000"/>
          <w:sz w:val="18"/>
          <w:szCs w:val="18"/>
        </w:rPr>
        <w:t xml:space="preserve">as a good </w:t>
      </w:r>
      <w:r>
        <w:rPr>
          <w:i/>
          <w:color w:val="000000"/>
          <w:sz w:val="18"/>
          <w:szCs w:val="18"/>
        </w:rPr>
        <w:t>paterfam.</w:t>
      </w:r>
      <w:r>
        <w:rPr>
          <w:color w:val="000000"/>
          <w:sz w:val="18"/>
          <w:szCs w:val="18"/>
        </w:rPr>
        <w:t xml:space="preserve">, enjoying their loving clustering around you on your return to your </w:t>
      </w:r>
      <w:r>
        <w:rPr>
          <w:i/>
          <w:color w:val="000000"/>
          <w:sz w:val="18"/>
          <w:szCs w:val="18"/>
          <w:u w:val="single"/>
        </w:rPr>
        <w:t>Home</w:t>
      </w:r>
      <w:r>
        <w:rPr>
          <w:color w:val="000000"/>
          <w:sz w:val="18"/>
          <w:szCs w:val="18"/>
        </w:rPr>
        <w:t xml:space="preserve">. Good: that reminds me of what I said </w:t>
      </w:r>
      <w:r>
        <w:rPr>
          <w:i/>
          <w:color w:val="000000"/>
          <w:sz w:val="18"/>
          <w:szCs w:val="18"/>
          <w:u w:val="single"/>
        </w:rPr>
        <w:t>early in ’35</w:t>
      </w:r>
      <w:r>
        <w:rPr>
          <w:color w:val="000000"/>
          <w:sz w:val="18"/>
          <w:szCs w:val="18"/>
        </w:rPr>
        <w:t>, to the late Bp. Williams, in his garden at Paihia, on seeing his children run to meet &amp; embrace him on his arrival at Home:</w:t>
      </w:r>
      <w:r w:rsidR="002A439E">
        <w:rPr>
          <w:color w:val="000000"/>
          <w:sz w:val="18"/>
          <w:szCs w:val="18"/>
        </w:rPr>
        <w:t>—</w:t>
      </w:r>
      <w:r>
        <w:rPr>
          <w:color w:val="000000"/>
          <w:sz w:val="18"/>
          <w:szCs w:val="18"/>
        </w:rPr>
        <w:br/>
      </w:r>
      <w:r w:rsidR="008D2274">
        <w:rPr>
          <w:color w:val="000000"/>
          <w:sz w:val="18"/>
          <w:szCs w:val="18"/>
        </w:rPr>
        <w:t>— “</w:t>
      </w:r>
      <w:r>
        <w:rPr>
          <w:color w:val="000000"/>
          <w:sz w:val="18"/>
          <w:szCs w:val="18"/>
        </w:rPr>
        <w:t xml:space="preserve">And climb his knees the envied kiss to share” </w:t>
      </w:r>
      <w:r>
        <w:rPr>
          <w:color w:val="000000"/>
          <w:sz w:val="18"/>
          <w:szCs w:val="18"/>
        </w:rPr>
        <w:br/>
        <w:t xml:space="preserve">which pleased my </w:t>
      </w:r>
      <w:r>
        <w:rPr>
          <w:i/>
          <w:color w:val="000000"/>
          <w:sz w:val="18"/>
          <w:szCs w:val="18"/>
        </w:rPr>
        <w:t xml:space="preserve">new </w:t>
      </w:r>
      <w:r>
        <w:rPr>
          <w:color w:val="000000"/>
          <w:sz w:val="18"/>
          <w:szCs w:val="18"/>
        </w:rPr>
        <w:t>acq. very much.</w:t>
      </w:r>
    </w:p>
    <w:p w:rsidR="00832810" w:rsidRDefault="00832810">
      <w:pPr>
        <w:spacing w:after="120"/>
        <w:rPr>
          <w:color w:val="000000"/>
          <w:sz w:val="18"/>
          <w:szCs w:val="18"/>
        </w:rPr>
      </w:pPr>
      <w:r>
        <w:rPr>
          <w:color w:val="000000"/>
          <w:sz w:val="18"/>
          <w:szCs w:val="18"/>
        </w:rPr>
        <w:t>Xmas. is near: and I enclose my Box for your children</w:t>
      </w:r>
      <w:r w:rsidR="002A439E">
        <w:rPr>
          <w:color w:val="000000"/>
          <w:sz w:val="18"/>
          <w:szCs w:val="18"/>
        </w:rPr>
        <w:t>—</w:t>
      </w:r>
      <w:r>
        <w:rPr>
          <w:color w:val="000000"/>
          <w:sz w:val="18"/>
          <w:szCs w:val="18"/>
        </w:rPr>
        <w:t>you must carve the fowl</w:t>
      </w:r>
      <w:r w:rsidR="002A439E">
        <w:rPr>
          <w:color w:val="000000"/>
          <w:sz w:val="18"/>
          <w:szCs w:val="18"/>
        </w:rPr>
        <w:t>—</w:t>
      </w:r>
      <w:r>
        <w:rPr>
          <w:color w:val="000000"/>
          <w:sz w:val="18"/>
          <w:szCs w:val="18"/>
        </w:rPr>
        <w:t>giving namesake the merry thought,</w:t>
      </w:r>
      <w:r w:rsidR="002A439E">
        <w:rPr>
          <w:color w:val="000000"/>
          <w:sz w:val="18"/>
          <w:szCs w:val="18"/>
        </w:rPr>
        <w:t>—</w:t>
      </w:r>
      <w:r>
        <w:rPr>
          <w:color w:val="000000"/>
          <w:sz w:val="18"/>
          <w:szCs w:val="18"/>
        </w:rPr>
        <w:t xml:space="preserve">with an </w:t>
      </w:r>
      <w:r>
        <w:rPr>
          <w:i/>
          <w:color w:val="000000"/>
          <w:sz w:val="18"/>
          <w:szCs w:val="18"/>
        </w:rPr>
        <w:t xml:space="preserve">old </w:t>
      </w:r>
      <w:r>
        <w:rPr>
          <w:color w:val="000000"/>
          <w:sz w:val="18"/>
          <w:szCs w:val="18"/>
        </w:rPr>
        <w:t xml:space="preserve">friend’s </w:t>
      </w:r>
      <w:r>
        <w:rPr>
          <w:i/>
          <w:color w:val="000000"/>
          <w:sz w:val="18"/>
          <w:szCs w:val="18"/>
          <w:u w:val="single"/>
        </w:rPr>
        <w:t>love to all</w:t>
      </w:r>
      <w:r>
        <w:rPr>
          <w:color w:val="000000"/>
          <w:sz w:val="18"/>
          <w:szCs w:val="18"/>
        </w:rPr>
        <w:t>.</w:t>
      </w:r>
    </w:p>
    <w:p w:rsidR="00832810" w:rsidRDefault="00832810">
      <w:pPr>
        <w:rPr>
          <w:color w:val="000000"/>
          <w:sz w:val="18"/>
          <w:szCs w:val="18"/>
        </w:rPr>
      </w:pPr>
      <w:r>
        <w:rPr>
          <w:color w:val="000000"/>
          <w:sz w:val="18"/>
          <w:szCs w:val="18"/>
        </w:rPr>
        <w:t xml:space="preserve">I am keeping well: have not yet ventured to walk </w:t>
      </w:r>
      <w:r>
        <w:rPr>
          <w:i/>
          <w:color w:val="000000"/>
          <w:sz w:val="18"/>
          <w:szCs w:val="18"/>
        </w:rPr>
        <w:t xml:space="preserve">to </w:t>
      </w:r>
      <w:r>
        <w:rPr>
          <w:color w:val="000000"/>
          <w:sz w:val="18"/>
          <w:szCs w:val="18"/>
        </w:rPr>
        <w:t>town: don’t think I shall go inland this summer, not having any Ch. wk. to call me. Heartily wishing you &amp; yours</w:t>
      </w:r>
      <w:r w:rsidR="002A439E">
        <w:rPr>
          <w:color w:val="000000"/>
          <w:sz w:val="18"/>
          <w:szCs w:val="18"/>
        </w:rPr>
        <w:t>—</w:t>
      </w:r>
      <w:r>
        <w:rPr>
          <w:i/>
          <w:color w:val="000000"/>
          <w:sz w:val="18"/>
          <w:szCs w:val="18"/>
        </w:rPr>
        <w:t>all</w:t>
      </w:r>
      <w:r w:rsidR="002A439E">
        <w:rPr>
          <w:i/>
          <w:color w:val="000000"/>
          <w:sz w:val="18"/>
          <w:szCs w:val="18"/>
        </w:rPr>
        <w:t>—</w:t>
      </w:r>
      <w:r>
        <w:rPr>
          <w:color w:val="000000"/>
          <w:sz w:val="18"/>
          <w:szCs w:val="18"/>
        </w:rPr>
        <w:t>the good honest old wishes of our forefathers at these 2 grand seasons of the year,</w:t>
      </w:r>
      <w:r w:rsidR="002A439E">
        <w:rPr>
          <w:color w:val="000000"/>
          <w:sz w:val="18"/>
          <w:szCs w:val="18"/>
        </w:rPr>
        <w:t>—</w:t>
      </w:r>
    </w:p>
    <w:p w:rsidR="00832810" w:rsidRDefault="00832810">
      <w:pPr>
        <w:rPr>
          <w:color w:val="000000"/>
          <w:sz w:val="18"/>
          <w:szCs w:val="18"/>
        </w:rPr>
      </w:pPr>
      <w:r>
        <w:rPr>
          <w:color w:val="000000"/>
          <w:sz w:val="18"/>
          <w:szCs w:val="18"/>
        </w:rPr>
        <w:tab/>
      </w:r>
      <w:r>
        <w:rPr>
          <w:color w:val="000000"/>
          <w:sz w:val="18"/>
          <w:szCs w:val="18"/>
        </w:rPr>
        <w:tab/>
        <w:t>I am, Dear Mr. Harding</w:t>
      </w:r>
    </w:p>
    <w:p w:rsidR="00832810" w:rsidRDefault="00832810">
      <w:pPr>
        <w:spacing w:after="120"/>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t xml:space="preserve">Yours truly, </w:t>
      </w:r>
      <w:r>
        <w:rPr>
          <w:color w:val="000000"/>
          <w:sz w:val="18"/>
          <w:szCs w:val="18"/>
        </w:rPr>
        <w:tab/>
      </w:r>
      <w:r>
        <w:rPr>
          <w:color w:val="000000"/>
          <w:sz w:val="18"/>
          <w:szCs w:val="18"/>
        </w:rPr>
        <w:tab/>
        <w:t>W. Colenso.</w:t>
      </w:r>
    </w:p>
    <w:p w:rsidR="00832810" w:rsidRDefault="00832810">
      <w:pPr>
        <w:spacing w:after="120"/>
        <w:rPr>
          <w:color w:val="000000"/>
          <w:sz w:val="18"/>
          <w:szCs w:val="18"/>
        </w:rPr>
      </w:pPr>
      <w:r>
        <w:rPr>
          <w:color w:val="000000"/>
          <w:sz w:val="18"/>
          <w:szCs w:val="18"/>
        </w:rPr>
        <w:t>P.S. I send you a D.T., note letter on p.4.</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color w:val="000000"/>
          <w:sz w:val="22"/>
          <w:szCs w:val="22"/>
        </w:rPr>
      </w:pPr>
      <w:r>
        <w:rPr>
          <w:rFonts w:ascii="Arial" w:hAnsi="Arial" w:cs="Arial"/>
          <w:color w:val="000000"/>
          <w:sz w:val="22"/>
          <w:szCs w:val="22"/>
        </w:rPr>
        <w:t>1898 December 26: to Mrs de Lisle</w:t>
      </w:r>
      <w:r>
        <w:rPr>
          <w:rStyle w:val="FootnoteReference"/>
          <w:rFonts w:ascii="Arial" w:hAnsi="Arial" w:cs="Arial"/>
          <w:color w:val="000000"/>
          <w:sz w:val="22"/>
          <w:szCs w:val="22"/>
        </w:rPr>
        <w:footnoteReference w:id="952"/>
      </w:r>
    </w:p>
    <w:p w:rsidR="00832810" w:rsidRDefault="00832810">
      <w:pPr>
        <w:spacing w:after="120"/>
        <w:jc w:val="right"/>
        <w:rPr>
          <w:sz w:val="18"/>
          <w:szCs w:val="18"/>
        </w:rPr>
      </w:pPr>
      <w:r>
        <w:rPr>
          <w:sz w:val="18"/>
          <w:szCs w:val="18"/>
          <w:u w:val="single"/>
        </w:rPr>
        <w:t>ix.</w:t>
      </w:r>
      <w:r>
        <w:rPr>
          <w:sz w:val="18"/>
          <w:szCs w:val="18"/>
        </w:rPr>
        <w:t>, p.m.</w:t>
      </w:r>
      <w:r>
        <w:rPr>
          <w:sz w:val="18"/>
          <w:szCs w:val="18"/>
        </w:rPr>
        <w:br/>
        <w:t>Napier, Decr. 26</w:t>
      </w:r>
      <w:r>
        <w:rPr>
          <w:sz w:val="18"/>
          <w:szCs w:val="18"/>
          <w:vertAlign w:val="superscript"/>
        </w:rPr>
        <w:t>th</w:t>
      </w:r>
      <w:r>
        <w:rPr>
          <w:sz w:val="18"/>
          <w:szCs w:val="18"/>
        </w:rPr>
        <w:t>. 1898.</w:t>
      </w:r>
    </w:p>
    <w:p w:rsidR="00832810" w:rsidRDefault="00832810">
      <w:pPr>
        <w:spacing w:after="120"/>
        <w:rPr>
          <w:sz w:val="18"/>
          <w:szCs w:val="18"/>
        </w:rPr>
      </w:pPr>
      <w:r>
        <w:rPr>
          <w:sz w:val="18"/>
          <w:szCs w:val="18"/>
        </w:rPr>
        <w:t>Dear Mrs. de Lisle</w:t>
      </w:r>
    </w:p>
    <w:p w:rsidR="00832810" w:rsidRDefault="00832810">
      <w:pPr>
        <w:spacing w:after="120"/>
        <w:rPr>
          <w:sz w:val="18"/>
          <w:szCs w:val="18"/>
        </w:rPr>
      </w:pPr>
      <w:r>
        <w:rPr>
          <w:sz w:val="18"/>
          <w:szCs w:val="18"/>
        </w:rPr>
        <w:t>Christmas Day is just passed by</w:t>
      </w:r>
      <w:r w:rsidR="002A439E">
        <w:rPr>
          <w:sz w:val="18"/>
          <w:szCs w:val="18"/>
        </w:rPr>
        <w:t>—</w:t>
      </w:r>
      <w:r>
        <w:rPr>
          <w:sz w:val="18"/>
          <w:szCs w:val="18"/>
        </w:rPr>
        <w:t xml:space="preserve">with all its glory &amp; pageantry; and (though I thought very much of you and your dear 2-year old </w:t>
      </w:r>
      <w:r>
        <w:rPr>
          <w:i/>
          <w:sz w:val="18"/>
          <w:szCs w:val="18"/>
        </w:rPr>
        <w:t>yesterday</w:t>
      </w:r>
      <w:r>
        <w:rPr>
          <w:sz w:val="18"/>
          <w:szCs w:val="18"/>
        </w:rPr>
        <w:t xml:space="preserve">, remembering what my worthy friend the Doctor </w:t>
      </w:r>
      <w:r>
        <w:rPr>
          <w:i/>
          <w:sz w:val="18"/>
          <w:szCs w:val="18"/>
        </w:rPr>
        <w:t xml:space="preserve">wired </w:t>
      </w:r>
      <w:r>
        <w:rPr>
          <w:sz w:val="18"/>
          <w:szCs w:val="18"/>
        </w:rPr>
        <w:t>to me 2 years ago yet I would not write until today, because I knew no letters were made up &amp; sent off this day</w:t>
      </w:r>
      <w:r w:rsidR="002A439E">
        <w:rPr>
          <w:sz w:val="18"/>
          <w:szCs w:val="18"/>
        </w:rPr>
        <w:t>—</w:t>
      </w:r>
      <w:r>
        <w:rPr>
          <w:sz w:val="18"/>
          <w:szCs w:val="18"/>
        </w:rPr>
        <w:t>but this will be I hope tomorrow: all this by way of preface, or Introduction.</w:t>
      </w:r>
    </w:p>
    <w:p w:rsidR="00832810" w:rsidRDefault="00832810">
      <w:pPr>
        <w:spacing w:after="120"/>
        <w:rPr>
          <w:sz w:val="18"/>
          <w:szCs w:val="18"/>
        </w:rPr>
      </w:pPr>
      <w:r>
        <w:rPr>
          <w:sz w:val="18"/>
          <w:szCs w:val="18"/>
        </w:rPr>
        <w:t>Your kind note of the 16</w:t>
      </w:r>
      <w:r>
        <w:rPr>
          <w:sz w:val="18"/>
          <w:szCs w:val="18"/>
          <w:vertAlign w:val="superscript"/>
        </w:rPr>
        <w:t>th</w:t>
      </w:r>
      <w:r>
        <w:rPr>
          <w:sz w:val="18"/>
          <w:szCs w:val="18"/>
        </w:rPr>
        <w:t>. came to hand last week, and I thank you for it; was much pleased to find that both you &amp; your son Rodolph were so well</w:t>
      </w:r>
      <w:r w:rsidR="002A439E">
        <w:rPr>
          <w:sz w:val="18"/>
          <w:szCs w:val="18"/>
        </w:rPr>
        <w:t>—</w:t>
      </w:r>
      <w:r>
        <w:rPr>
          <w:sz w:val="18"/>
          <w:szCs w:val="18"/>
        </w:rPr>
        <w:t>which state of health I trust continues, though of course increased by the safe arrival of your good husband his father. I am endeavouring to picture you</w:t>
      </w:r>
      <w:r w:rsidR="002A439E">
        <w:rPr>
          <w:sz w:val="18"/>
          <w:szCs w:val="18"/>
        </w:rPr>
        <w:t>—</w:t>
      </w:r>
      <w:r>
        <w:rPr>
          <w:sz w:val="18"/>
          <w:szCs w:val="18"/>
        </w:rPr>
        <w:t>all hands</w:t>
      </w:r>
      <w:r w:rsidR="002A439E">
        <w:rPr>
          <w:sz w:val="18"/>
          <w:szCs w:val="18"/>
        </w:rPr>
        <w:t>—</w:t>
      </w:r>
      <w:r>
        <w:rPr>
          <w:sz w:val="18"/>
          <w:szCs w:val="18"/>
        </w:rPr>
        <w:t xml:space="preserve">enjoying the Xmas. season (albeit, </w:t>
      </w:r>
      <w:r>
        <w:rPr>
          <w:i/>
          <w:sz w:val="18"/>
          <w:szCs w:val="18"/>
        </w:rPr>
        <w:t xml:space="preserve">no </w:t>
      </w:r>
      <w:r>
        <w:rPr>
          <w:sz w:val="18"/>
          <w:szCs w:val="18"/>
        </w:rPr>
        <w:t xml:space="preserve">Yule-log, </w:t>
      </w:r>
      <w:r>
        <w:rPr>
          <w:i/>
          <w:sz w:val="18"/>
          <w:szCs w:val="18"/>
        </w:rPr>
        <w:t xml:space="preserve">no </w:t>
      </w:r>
      <w:r>
        <w:rPr>
          <w:sz w:val="18"/>
          <w:szCs w:val="18"/>
        </w:rPr>
        <w:t xml:space="preserve">Roast Beef, </w:t>
      </w:r>
      <w:r>
        <w:rPr>
          <w:i/>
          <w:sz w:val="18"/>
          <w:szCs w:val="18"/>
        </w:rPr>
        <w:t xml:space="preserve">no </w:t>
      </w:r>
      <w:r>
        <w:rPr>
          <w:sz w:val="18"/>
          <w:szCs w:val="18"/>
        </w:rPr>
        <w:t xml:space="preserve">plum pudding, and (not the least) </w:t>
      </w:r>
      <w:r>
        <w:rPr>
          <w:i/>
          <w:sz w:val="18"/>
          <w:szCs w:val="18"/>
        </w:rPr>
        <w:t xml:space="preserve">no </w:t>
      </w:r>
      <w:r>
        <w:rPr>
          <w:sz w:val="18"/>
          <w:szCs w:val="18"/>
        </w:rPr>
        <w:t xml:space="preserve">Frost and Snow!) but I hope with the viands galore </w:t>
      </w:r>
      <w:r>
        <w:rPr>
          <w:i/>
          <w:sz w:val="18"/>
          <w:szCs w:val="18"/>
        </w:rPr>
        <w:t>more suitable</w:t>
      </w:r>
      <w:r>
        <w:rPr>
          <w:sz w:val="18"/>
          <w:szCs w:val="18"/>
        </w:rPr>
        <w:t xml:space="preserve"> to our Midsummer season. Did you, or the Doctor, ever </w:t>
      </w:r>
      <w:r>
        <w:rPr>
          <w:i/>
          <w:sz w:val="18"/>
          <w:szCs w:val="18"/>
        </w:rPr>
        <w:t xml:space="preserve">try </w:t>
      </w:r>
      <w:r>
        <w:rPr>
          <w:sz w:val="18"/>
          <w:szCs w:val="18"/>
        </w:rPr>
        <w:t>to think</w:t>
      </w:r>
      <w:r w:rsidR="002A439E">
        <w:rPr>
          <w:sz w:val="18"/>
          <w:szCs w:val="18"/>
        </w:rPr>
        <w:t>—</w:t>
      </w:r>
      <w:r>
        <w:rPr>
          <w:sz w:val="18"/>
          <w:szCs w:val="18"/>
        </w:rPr>
        <w:t xml:space="preserve">to imagine, what </w:t>
      </w:r>
      <w:r>
        <w:rPr>
          <w:i/>
          <w:sz w:val="18"/>
          <w:szCs w:val="18"/>
        </w:rPr>
        <w:t xml:space="preserve">kind </w:t>
      </w:r>
      <w:r>
        <w:rPr>
          <w:sz w:val="18"/>
          <w:szCs w:val="18"/>
        </w:rPr>
        <w:t>of Christmas could possibly be kept up at Home, if Xmas. were by law henceforth to be held at Midsummer? I hope you have some nice early summer fruits</w:t>
      </w:r>
      <w:r w:rsidR="002A439E">
        <w:rPr>
          <w:sz w:val="18"/>
          <w:szCs w:val="18"/>
        </w:rPr>
        <w:t>—</w:t>
      </w:r>
      <w:r>
        <w:rPr>
          <w:sz w:val="18"/>
          <w:szCs w:val="18"/>
        </w:rPr>
        <w:t>as Strawberries, Rasps., Cherries, &amp;c.</w:t>
      </w:r>
      <w:r w:rsidR="002A439E">
        <w:rPr>
          <w:sz w:val="18"/>
          <w:szCs w:val="18"/>
        </w:rPr>
        <w:t>—</w:t>
      </w:r>
      <w:r>
        <w:rPr>
          <w:sz w:val="18"/>
          <w:szCs w:val="18"/>
        </w:rPr>
        <w:t xml:space="preserve">Here, last week I saw at Prebble’s some </w:t>
      </w:r>
      <w:r>
        <w:rPr>
          <w:i/>
          <w:sz w:val="18"/>
          <w:szCs w:val="18"/>
        </w:rPr>
        <w:t xml:space="preserve">fine </w:t>
      </w:r>
      <w:r>
        <w:rPr>
          <w:sz w:val="18"/>
          <w:szCs w:val="18"/>
        </w:rPr>
        <w:t xml:space="preserve">peaches, </w:t>
      </w:r>
      <w:r>
        <w:rPr>
          <w:i/>
          <w:sz w:val="18"/>
          <w:szCs w:val="18"/>
        </w:rPr>
        <w:t>quite ripe</w:t>
      </w:r>
      <w:r>
        <w:rPr>
          <w:sz w:val="18"/>
          <w:szCs w:val="18"/>
        </w:rPr>
        <w:t xml:space="preserve">, and tolerably plentiful, </w:t>
      </w:r>
      <w:r>
        <w:rPr>
          <w:i/>
          <w:sz w:val="18"/>
          <w:szCs w:val="18"/>
        </w:rPr>
        <w:t xml:space="preserve">and </w:t>
      </w:r>
      <w:r>
        <w:rPr>
          <w:sz w:val="18"/>
          <w:szCs w:val="18"/>
        </w:rPr>
        <w:t xml:space="preserve">at 1/- per pound, </w:t>
      </w:r>
      <w:r>
        <w:rPr>
          <w:i/>
          <w:sz w:val="18"/>
          <w:szCs w:val="18"/>
        </w:rPr>
        <w:t>i.e.</w:t>
      </w:r>
      <w:r>
        <w:rPr>
          <w:sz w:val="18"/>
          <w:szCs w:val="18"/>
        </w:rPr>
        <w:t xml:space="preserve"> </w:t>
      </w:r>
      <w:r>
        <w:rPr>
          <w:i/>
          <w:sz w:val="18"/>
          <w:szCs w:val="18"/>
        </w:rPr>
        <w:t>3d each</w:t>
      </w:r>
      <w:r>
        <w:rPr>
          <w:sz w:val="18"/>
          <w:szCs w:val="18"/>
        </w:rPr>
        <w:t>!</w:t>
      </w:r>
    </w:p>
    <w:p w:rsidR="00832810" w:rsidRDefault="00832810">
      <w:pPr>
        <w:spacing w:after="120"/>
        <w:rPr>
          <w:sz w:val="18"/>
          <w:szCs w:val="18"/>
        </w:rPr>
      </w:pPr>
      <w:r>
        <w:rPr>
          <w:sz w:val="18"/>
          <w:szCs w:val="18"/>
        </w:rPr>
        <w:t xml:space="preserve">I have heard </w:t>
      </w:r>
      <w:r>
        <w:rPr>
          <w:i/>
          <w:sz w:val="18"/>
          <w:szCs w:val="18"/>
        </w:rPr>
        <w:t xml:space="preserve">nothing </w:t>
      </w:r>
      <w:r>
        <w:rPr>
          <w:sz w:val="18"/>
          <w:szCs w:val="18"/>
        </w:rPr>
        <w:t>of the Doctor since he left Napier, and in this I am disappointed because our papers mentioned his leaving</w:t>
      </w:r>
      <w:r w:rsidR="002A439E">
        <w:rPr>
          <w:sz w:val="18"/>
          <w:szCs w:val="18"/>
        </w:rPr>
        <w:t>—</w:t>
      </w:r>
      <w:r>
        <w:rPr>
          <w:sz w:val="18"/>
          <w:szCs w:val="18"/>
        </w:rPr>
        <w:t>on his courageous drive</w:t>
      </w:r>
      <w:r w:rsidR="002A439E">
        <w:rPr>
          <w:sz w:val="18"/>
          <w:szCs w:val="18"/>
        </w:rPr>
        <w:t>—</w:t>
      </w:r>
      <w:r>
        <w:rPr>
          <w:sz w:val="18"/>
          <w:szCs w:val="18"/>
        </w:rPr>
        <w:t>and so I looked forward to hearing of his success and his arriving at Ahititi</w:t>
      </w:r>
      <w:r w:rsidR="002A439E">
        <w:rPr>
          <w:sz w:val="18"/>
          <w:szCs w:val="18"/>
        </w:rPr>
        <w:t>—</w:t>
      </w:r>
      <w:r>
        <w:rPr>
          <w:sz w:val="18"/>
          <w:szCs w:val="18"/>
        </w:rPr>
        <w:t>perhaps this pleasure is to come.</w:t>
      </w:r>
      <w:r w:rsidR="003921C4">
        <w:rPr>
          <w:rStyle w:val="FootnoteReference"/>
          <w:sz w:val="18"/>
          <w:szCs w:val="18"/>
        </w:rPr>
        <w:footnoteReference w:id="953"/>
      </w:r>
    </w:p>
    <w:p w:rsidR="00832810" w:rsidRDefault="00832810">
      <w:pPr>
        <w:spacing w:after="120"/>
        <w:rPr>
          <w:sz w:val="18"/>
          <w:szCs w:val="18"/>
        </w:rPr>
      </w:pPr>
      <w:r>
        <w:rPr>
          <w:sz w:val="18"/>
          <w:szCs w:val="18"/>
        </w:rPr>
        <w:t xml:space="preserve">The town today seen from the hill seems more quiet than </w:t>
      </w:r>
      <w:r w:rsidRPr="00BA4822">
        <w:rPr>
          <w:color w:val="000000"/>
          <w:sz w:val="18"/>
          <w:szCs w:val="18"/>
        </w:rPr>
        <w:t>probably Waimata</w:t>
      </w:r>
      <w:r w:rsidR="00E06565" w:rsidRPr="00BA4822">
        <w:rPr>
          <w:color w:val="000000"/>
          <w:sz w:val="18"/>
          <w:szCs w:val="18"/>
        </w:rPr>
        <w:t xml:space="preserve"> </w:t>
      </w:r>
      <w:r w:rsidRPr="00BA4822">
        <w:rPr>
          <w:color w:val="000000"/>
          <w:sz w:val="18"/>
          <w:szCs w:val="18"/>
        </w:rPr>
        <w:t>is: I</w:t>
      </w:r>
      <w:r>
        <w:rPr>
          <w:sz w:val="18"/>
          <w:szCs w:val="18"/>
        </w:rPr>
        <w:t xml:space="preserve"> have been (as usual) </w:t>
      </w:r>
      <w:r>
        <w:rPr>
          <w:i/>
          <w:sz w:val="18"/>
          <w:szCs w:val="18"/>
        </w:rPr>
        <w:t>busy</w:t>
      </w:r>
      <w:r w:rsidR="002A439E">
        <w:rPr>
          <w:sz w:val="18"/>
          <w:szCs w:val="18"/>
        </w:rPr>
        <w:t>—</w:t>
      </w:r>
      <w:r>
        <w:rPr>
          <w:sz w:val="18"/>
          <w:szCs w:val="18"/>
        </w:rPr>
        <w:t>writing</w:t>
      </w:r>
      <w:r w:rsidR="002A439E">
        <w:rPr>
          <w:sz w:val="18"/>
          <w:szCs w:val="18"/>
        </w:rPr>
        <w:t>—</w:t>
      </w:r>
      <w:r>
        <w:rPr>
          <w:sz w:val="18"/>
          <w:szCs w:val="18"/>
        </w:rPr>
        <w:t>Xmas, Eve, Xmas. Day, and all this day, no one calling, and I pretty well</w:t>
      </w:r>
      <w:r w:rsidR="002A439E">
        <w:rPr>
          <w:sz w:val="18"/>
          <w:szCs w:val="18"/>
        </w:rPr>
        <w:t>—</w:t>
      </w:r>
      <w:r>
        <w:rPr>
          <w:sz w:val="18"/>
          <w:szCs w:val="18"/>
        </w:rPr>
        <w:t xml:space="preserve">able to eat my allowance, &amp; sleep well, &amp;c, &amp;c. (this but </w:t>
      </w:r>
      <w:r>
        <w:rPr>
          <w:i/>
          <w:sz w:val="18"/>
          <w:szCs w:val="18"/>
        </w:rPr>
        <w:t>for the Doctor</w:t>
      </w:r>
      <w:r>
        <w:rPr>
          <w:sz w:val="18"/>
          <w:szCs w:val="18"/>
        </w:rPr>
        <w:t>.)</w:t>
      </w:r>
    </w:p>
    <w:p w:rsidR="00832810" w:rsidRDefault="00832810">
      <w:pPr>
        <w:spacing w:after="120"/>
        <w:rPr>
          <w:color w:val="000000"/>
          <w:sz w:val="18"/>
          <w:szCs w:val="18"/>
        </w:rPr>
      </w:pPr>
      <w:r>
        <w:rPr>
          <w:sz w:val="18"/>
          <w:szCs w:val="18"/>
        </w:rPr>
        <w:t xml:space="preserve">Yesterday thinking on Rodolph, I involuntarily repeated a portion of a child’s tale, or story, which </w:t>
      </w:r>
      <w:r>
        <w:rPr>
          <w:i/>
          <w:sz w:val="18"/>
          <w:szCs w:val="18"/>
        </w:rPr>
        <w:t xml:space="preserve">I had learned when </w:t>
      </w:r>
      <w:r>
        <w:rPr>
          <w:i/>
          <w:sz w:val="18"/>
          <w:szCs w:val="18"/>
          <w:u w:val="single"/>
        </w:rPr>
        <w:t>young</w:t>
      </w:r>
      <w:r>
        <w:rPr>
          <w:sz w:val="18"/>
          <w:szCs w:val="18"/>
        </w:rPr>
        <w:t xml:space="preserve">, and, having done so, and </w:t>
      </w:r>
      <w:r>
        <w:rPr>
          <w:i/>
          <w:sz w:val="18"/>
          <w:szCs w:val="18"/>
        </w:rPr>
        <w:t>said</w:t>
      </w:r>
      <w:r>
        <w:rPr>
          <w:sz w:val="18"/>
          <w:szCs w:val="18"/>
        </w:rPr>
        <w:t xml:space="preserve"> my lesson perfectly,</w:t>
      </w:r>
      <w:r w:rsidR="002A439E">
        <w:rPr>
          <w:sz w:val="18"/>
          <w:szCs w:val="18"/>
        </w:rPr>
        <w:t>—</w:t>
      </w:r>
      <w:r>
        <w:rPr>
          <w:sz w:val="18"/>
          <w:szCs w:val="18"/>
        </w:rPr>
        <w:t xml:space="preserve">I </w:t>
      </w:r>
      <w:r>
        <w:rPr>
          <w:i/>
          <w:sz w:val="18"/>
          <w:szCs w:val="18"/>
        </w:rPr>
        <w:t>hastily</w:t>
      </w:r>
      <w:r>
        <w:rPr>
          <w:sz w:val="18"/>
          <w:szCs w:val="18"/>
        </w:rPr>
        <w:t xml:space="preserve"> concluded, “I’ll write that in a note to Rodolph;” but, alas! my pleasing reverie was quickly dissipated with the serious reflection</w:t>
      </w:r>
      <w:r w:rsidR="002A439E">
        <w:rPr>
          <w:sz w:val="18"/>
          <w:szCs w:val="18"/>
        </w:rPr>
        <w:t>—</w:t>
      </w:r>
      <w:r>
        <w:rPr>
          <w:sz w:val="18"/>
          <w:szCs w:val="18"/>
        </w:rPr>
        <w:t>R. cannot read yet! “May I stop there?” Mother says, “No”</w:t>
      </w:r>
      <w:r w:rsidR="002A439E">
        <w:rPr>
          <w:sz w:val="18"/>
          <w:szCs w:val="18"/>
        </w:rPr>
        <w:t>—</w:t>
      </w:r>
      <w:r>
        <w:rPr>
          <w:sz w:val="18"/>
          <w:szCs w:val="18"/>
        </w:rPr>
        <w:t xml:space="preserve">twice over, and the Doctor, of course, supports her, and so, being beaten on all sides, &amp; no one to take my part, I </w:t>
      </w:r>
      <w:r>
        <w:rPr>
          <w:color w:val="000000"/>
          <w:sz w:val="18"/>
          <w:szCs w:val="18"/>
        </w:rPr>
        <w:t>must e’en submit, and will scribble a few lines of it for you, &amp; Rodolph, &amp; all.</w:t>
      </w:r>
      <w:r w:rsidR="002A439E">
        <w:rPr>
          <w:color w:val="000000"/>
          <w:sz w:val="18"/>
          <w:szCs w:val="18"/>
        </w:rPr>
        <w:t>——</w:t>
      </w:r>
    </w:p>
    <w:p w:rsidR="00832810" w:rsidRDefault="00832810">
      <w:pPr>
        <w:spacing w:after="120"/>
        <w:rPr>
          <w:sz w:val="18"/>
          <w:szCs w:val="18"/>
        </w:rPr>
      </w:pPr>
      <w:r>
        <w:rPr>
          <w:color w:val="000000"/>
          <w:sz w:val="18"/>
          <w:szCs w:val="18"/>
        </w:rPr>
        <w:t>I suppose you see our 2 papers? I hope in “D.T.” of tomorrow there may appear a rather long letter of mine</w:t>
      </w:r>
      <w:r w:rsidR="002A439E">
        <w:rPr>
          <w:color w:val="000000"/>
          <w:sz w:val="18"/>
          <w:szCs w:val="18"/>
        </w:rPr>
        <w:t>—</w:t>
      </w:r>
      <w:r>
        <w:rPr>
          <w:color w:val="000000"/>
          <w:sz w:val="18"/>
          <w:szCs w:val="18"/>
        </w:rPr>
        <w:t>an endeavour to correct an error (or two) of the Editor’s!</w:t>
      </w:r>
      <w:r w:rsidR="002A439E">
        <w:rPr>
          <w:color w:val="000000"/>
          <w:sz w:val="18"/>
          <w:szCs w:val="18"/>
        </w:rPr>
        <w:t>—</w:t>
      </w:r>
      <w:r>
        <w:rPr>
          <w:color w:val="000000"/>
          <w:sz w:val="18"/>
          <w:szCs w:val="18"/>
        </w:rPr>
        <w:t xml:space="preserve">Of course I shall be </w:t>
      </w:r>
      <w:r>
        <w:rPr>
          <w:i/>
          <w:color w:val="000000"/>
          <w:sz w:val="18"/>
          <w:szCs w:val="18"/>
        </w:rPr>
        <w:t>in-for-</w:t>
      </w:r>
      <w:r>
        <w:rPr>
          <w:color w:val="000000"/>
          <w:sz w:val="18"/>
          <w:szCs w:val="18"/>
        </w:rPr>
        <w:t>it!</w:t>
      </w:r>
      <w:r w:rsidR="002A439E">
        <w:rPr>
          <w:color w:val="000000"/>
          <w:sz w:val="18"/>
          <w:szCs w:val="18"/>
        </w:rPr>
        <w:t>—</w:t>
      </w:r>
      <w:r>
        <w:rPr>
          <w:color w:val="000000"/>
          <w:sz w:val="18"/>
          <w:szCs w:val="18"/>
        </w:rPr>
        <w:t>If in his den, or sanctum he should be vexed</w:t>
      </w:r>
      <w:r w:rsidR="002A439E">
        <w:rPr>
          <w:color w:val="000000"/>
          <w:sz w:val="18"/>
          <w:szCs w:val="18"/>
        </w:rPr>
        <w:t>—</w:t>
      </w:r>
      <w:r>
        <w:rPr>
          <w:color w:val="000000"/>
          <w:sz w:val="18"/>
          <w:szCs w:val="18"/>
        </w:rPr>
        <w:t>even to the</w:t>
      </w:r>
      <w:r>
        <w:rPr>
          <w:sz w:val="18"/>
          <w:szCs w:val="18"/>
        </w:rPr>
        <w:t xml:space="preserve"> saying</w:t>
      </w:r>
      <w:r w:rsidR="002A439E">
        <w:rPr>
          <w:sz w:val="18"/>
          <w:szCs w:val="18"/>
        </w:rPr>
        <w:t>—</w:t>
      </w:r>
      <w:r>
        <w:rPr>
          <w:sz w:val="18"/>
          <w:szCs w:val="18"/>
        </w:rPr>
        <w:t>“What! beard the lion in his den! the Douglas in his hall,” &amp;c, &amp;c,</w:t>
      </w:r>
      <w:r w:rsidR="002A439E">
        <w:rPr>
          <w:sz w:val="18"/>
          <w:szCs w:val="18"/>
        </w:rPr>
        <w:t>—</w:t>
      </w:r>
      <w:r>
        <w:rPr>
          <w:sz w:val="18"/>
          <w:szCs w:val="18"/>
        </w:rPr>
        <w:t>I shall not be there to hear him, and so shall not care.</w:t>
      </w:r>
    </w:p>
    <w:p w:rsidR="00832810" w:rsidRDefault="00832810">
      <w:pPr>
        <w:spacing w:after="120"/>
        <w:rPr>
          <w:sz w:val="18"/>
          <w:szCs w:val="18"/>
        </w:rPr>
      </w:pPr>
      <w:r>
        <w:rPr>
          <w:sz w:val="18"/>
          <w:szCs w:val="18"/>
        </w:rPr>
        <w:t>Methinks I am writing you a foolish, senseless, kind of letter</w:t>
      </w:r>
      <w:r w:rsidR="002A439E">
        <w:rPr>
          <w:sz w:val="18"/>
          <w:szCs w:val="18"/>
        </w:rPr>
        <w:t>—</w:t>
      </w:r>
      <w:r>
        <w:rPr>
          <w:sz w:val="18"/>
          <w:szCs w:val="18"/>
        </w:rPr>
        <w:t>but then you must pardon me freely, it being Xmas. season,</w:t>
      </w:r>
      <w:r w:rsidR="002A439E">
        <w:rPr>
          <w:sz w:val="18"/>
          <w:szCs w:val="18"/>
        </w:rPr>
        <w:t>—</w:t>
      </w:r>
      <w:r>
        <w:rPr>
          <w:sz w:val="18"/>
          <w:szCs w:val="18"/>
        </w:rPr>
        <w:t>&amp; all that.</w:t>
      </w:r>
    </w:p>
    <w:p w:rsidR="00832810" w:rsidRDefault="00832810">
      <w:pPr>
        <w:spacing w:after="120"/>
        <w:rPr>
          <w:sz w:val="18"/>
          <w:szCs w:val="18"/>
        </w:rPr>
      </w:pPr>
      <w:r>
        <w:rPr>
          <w:sz w:val="18"/>
          <w:szCs w:val="18"/>
        </w:rPr>
        <w:t xml:space="preserve">Here alone and no town papers for 2 whole days, I know nothing of the gay and bustling world below (in town, I mean) &amp; around me. I received some nice letters from the Old Country, came right to time, too, for Xmas. One of the best was from Mr. Welch (I think you knew them) he says, he thinks he is </w:t>
      </w:r>
      <w:r>
        <w:rPr>
          <w:i/>
          <w:sz w:val="18"/>
          <w:szCs w:val="18"/>
        </w:rPr>
        <w:t>a little better</w:t>
      </w:r>
      <w:r>
        <w:rPr>
          <w:sz w:val="18"/>
          <w:szCs w:val="18"/>
        </w:rPr>
        <w:t xml:space="preserve"> under his present medical treatment</w:t>
      </w:r>
      <w:r w:rsidR="002A439E">
        <w:rPr>
          <w:sz w:val="18"/>
          <w:szCs w:val="18"/>
        </w:rPr>
        <w:t>—</w:t>
      </w:r>
      <w:r>
        <w:rPr>
          <w:sz w:val="18"/>
          <w:szCs w:val="18"/>
        </w:rPr>
        <w:t>I almost doubt it, but will “Hope on, hope ever”.</w:t>
      </w:r>
    </w:p>
    <w:p w:rsidR="00832810" w:rsidRDefault="00832810">
      <w:pPr>
        <w:spacing w:after="120"/>
        <w:rPr>
          <w:sz w:val="18"/>
          <w:szCs w:val="18"/>
        </w:rPr>
      </w:pPr>
      <w:r>
        <w:rPr>
          <w:sz w:val="18"/>
          <w:szCs w:val="18"/>
        </w:rPr>
        <w:t xml:space="preserve">I did think of sending you, &amp; the 2-year old, 2 Xmas. cards, but not having had any very choice ones from Crerar, I have concluded </w:t>
      </w:r>
      <w:r>
        <w:rPr>
          <w:i/>
          <w:sz w:val="18"/>
          <w:szCs w:val="18"/>
        </w:rPr>
        <w:t xml:space="preserve">not </w:t>
      </w:r>
      <w:r>
        <w:rPr>
          <w:sz w:val="18"/>
          <w:szCs w:val="18"/>
        </w:rPr>
        <w:t>to do so, but merely set aside Rodolph’s guinea chq. until his return.</w:t>
      </w:r>
    </w:p>
    <w:p w:rsidR="00832810" w:rsidRDefault="00832810">
      <w:pPr>
        <w:spacing w:after="120"/>
        <w:rPr>
          <w:sz w:val="18"/>
          <w:szCs w:val="18"/>
        </w:rPr>
      </w:pPr>
      <w:r>
        <w:rPr>
          <w:sz w:val="18"/>
          <w:szCs w:val="18"/>
        </w:rPr>
        <w:t xml:space="preserve">At present I have </w:t>
      </w:r>
      <w:r>
        <w:rPr>
          <w:i/>
          <w:sz w:val="18"/>
          <w:szCs w:val="18"/>
        </w:rPr>
        <w:t xml:space="preserve">no thoughts </w:t>
      </w:r>
      <w:r>
        <w:rPr>
          <w:sz w:val="18"/>
          <w:szCs w:val="18"/>
        </w:rPr>
        <w:t>of going inland to the Bush District, not having any work there, or call for help from that quarter. I hope I shall not have wearied you with my scrawl.</w:t>
      </w:r>
    </w:p>
    <w:p w:rsidR="00832810" w:rsidRDefault="00832810">
      <w:pPr>
        <w:spacing w:after="120"/>
        <w:rPr>
          <w:sz w:val="18"/>
          <w:szCs w:val="18"/>
        </w:rPr>
      </w:pPr>
      <w:r>
        <w:rPr>
          <w:sz w:val="18"/>
          <w:szCs w:val="18"/>
        </w:rPr>
        <w:t xml:space="preserve">And I heartily wish </w:t>
      </w:r>
      <w:r>
        <w:rPr>
          <w:i/>
          <w:sz w:val="18"/>
          <w:szCs w:val="18"/>
        </w:rPr>
        <w:t xml:space="preserve">you all </w:t>
      </w:r>
      <w:r w:rsidRPr="00AF544D">
        <w:rPr>
          <w:sz w:val="18"/>
          <w:szCs w:val="18"/>
        </w:rPr>
        <w:t>“</w:t>
      </w:r>
      <w:r>
        <w:rPr>
          <w:i/>
          <w:sz w:val="18"/>
          <w:szCs w:val="18"/>
        </w:rPr>
        <w:t>A Happy New Year</w:t>
      </w:r>
      <w:r w:rsidRPr="00AF544D">
        <w:rPr>
          <w:sz w:val="18"/>
          <w:szCs w:val="18"/>
        </w:rPr>
        <w:t>”</w:t>
      </w:r>
      <w:r>
        <w:rPr>
          <w:sz w:val="18"/>
          <w:szCs w:val="18"/>
        </w:rPr>
        <w:t>! may it prove to be the best you have ever known. Believe me, dear Mrs. de Lisle, Yours sincerely, W. Colenso.</w:t>
      </w:r>
    </w:p>
    <w:p w:rsidR="00832810" w:rsidRDefault="00832810">
      <w:pPr>
        <w:jc w:val="center"/>
        <w:rPr>
          <w:color w:val="000000"/>
          <w:sz w:val="18"/>
          <w:szCs w:val="18"/>
        </w:rPr>
      </w:pPr>
      <w:r>
        <w:rPr>
          <w:color w:val="000000"/>
          <w:sz w:val="18"/>
          <w:szCs w:val="18"/>
        </w:rPr>
        <w:t>Here goes!</w:t>
      </w:r>
    </w:p>
    <w:p w:rsidR="00832810" w:rsidRDefault="00832810">
      <w:pPr>
        <w:jc w:val="center"/>
        <w:rPr>
          <w:color w:val="000000"/>
          <w:sz w:val="18"/>
          <w:szCs w:val="18"/>
        </w:rPr>
      </w:pPr>
      <w:r>
        <w:rPr>
          <w:color w:val="000000"/>
          <w:sz w:val="18"/>
          <w:szCs w:val="18"/>
        </w:rPr>
        <w:t xml:space="preserve">(Don’t laugh at this </w:t>
      </w:r>
      <w:r>
        <w:rPr>
          <w:i/>
          <w:color w:val="000000"/>
          <w:sz w:val="18"/>
          <w:szCs w:val="18"/>
        </w:rPr>
        <w:t>old man</w:t>
      </w:r>
      <w:r>
        <w:rPr>
          <w:color w:val="000000"/>
          <w:sz w:val="18"/>
          <w:szCs w:val="18"/>
        </w:rPr>
        <w:t>.)</w:t>
      </w:r>
    </w:p>
    <w:p w:rsidR="00832810" w:rsidRDefault="00832810">
      <w:pPr>
        <w:jc w:val="center"/>
        <w:rPr>
          <w:color w:val="000000"/>
          <w:sz w:val="18"/>
          <w:szCs w:val="18"/>
        </w:rPr>
      </w:pPr>
      <w:r>
        <w:rPr>
          <w:color w:val="000000"/>
          <w:sz w:val="18"/>
          <w:szCs w:val="18"/>
        </w:rPr>
        <w:t>____</w:t>
      </w:r>
    </w:p>
    <w:p w:rsidR="00832810" w:rsidRDefault="00832810">
      <w:pPr>
        <w:jc w:val="center"/>
        <w:rPr>
          <w:color w:val="000000"/>
          <w:sz w:val="18"/>
          <w:szCs w:val="18"/>
        </w:rPr>
      </w:pPr>
      <w:r>
        <w:rPr>
          <w:color w:val="000000"/>
          <w:sz w:val="18"/>
          <w:szCs w:val="18"/>
        </w:rPr>
        <w:t xml:space="preserve">“The </w:t>
      </w:r>
      <w:r>
        <w:rPr>
          <w:i/>
          <w:color w:val="000000"/>
          <w:sz w:val="18"/>
          <w:szCs w:val="18"/>
        </w:rPr>
        <w:t>Dog</w:t>
      </w:r>
      <w:r>
        <w:rPr>
          <w:color w:val="000000"/>
          <w:sz w:val="18"/>
          <w:szCs w:val="18"/>
        </w:rPr>
        <w:t xml:space="preserve"> will come when he is called,</w:t>
      </w:r>
    </w:p>
    <w:p w:rsidR="00832810" w:rsidRDefault="00832810">
      <w:pPr>
        <w:jc w:val="center"/>
        <w:rPr>
          <w:color w:val="000000"/>
          <w:sz w:val="18"/>
          <w:szCs w:val="18"/>
        </w:rPr>
      </w:pPr>
      <w:r>
        <w:rPr>
          <w:color w:val="000000"/>
          <w:sz w:val="18"/>
          <w:szCs w:val="18"/>
        </w:rPr>
        <w:t xml:space="preserve">The </w:t>
      </w:r>
      <w:r>
        <w:rPr>
          <w:i/>
          <w:color w:val="000000"/>
          <w:sz w:val="18"/>
          <w:szCs w:val="18"/>
        </w:rPr>
        <w:t xml:space="preserve">Cat </w:t>
      </w:r>
      <w:r>
        <w:rPr>
          <w:color w:val="000000"/>
          <w:sz w:val="18"/>
          <w:szCs w:val="18"/>
        </w:rPr>
        <w:t>will walk away;</w:t>
      </w:r>
    </w:p>
    <w:p w:rsidR="00832810" w:rsidRDefault="00832810">
      <w:pPr>
        <w:jc w:val="center"/>
        <w:rPr>
          <w:color w:val="000000"/>
          <w:sz w:val="18"/>
          <w:szCs w:val="18"/>
        </w:rPr>
      </w:pPr>
      <w:r>
        <w:rPr>
          <w:color w:val="000000"/>
          <w:sz w:val="18"/>
          <w:szCs w:val="18"/>
        </w:rPr>
        <w:t xml:space="preserve">The </w:t>
      </w:r>
      <w:r>
        <w:rPr>
          <w:i/>
          <w:color w:val="000000"/>
          <w:sz w:val="18"/>
          <w:szCs w:val="18"/>
        </w:rPr>
        <w:t xml:space="preserve">Monkey’s </w:t>
      </w:r>
      <w:r>
        <w:rPr>
          <w:color w:val="000000"/>
          <w:sz w:val="18"/>
          <w:szCs w:val="18"/>
        </w:rPr>
        <w:t>cheek is very bald,</w:t>
      </w:r>
    </w:p>
    <w:p w:rsidR="00832810" w:rsidRDefault="00832810">
      <w:pPr>
        <w:jc w:val="center"/>
        <w:rPr>
          <w:color w:val="000000"/>
          <w:sz w:val="18"/>
          <w:szCs w:val="18"/>
        </w:rPr>
      </w:pPr>
      <w:r>
        <w:rPr>
          <w:color w:val="000000"/>
          <w:sz w:val="18"/>
          <w:szCs w:val="18"/>
        </w:rPr>
        <w:t xml:space="preserve">The </w:t>
      </w:r>
      <w:r>
        <w:rPr>
          <w:i/>
          <w:color w:val="000000"/>
          <w:sz w:val="18"/>
          <w:szCs w:val="18"/>
        </w:rPr>
        <w:t xml:space="preserve">Goat </w:t>
      </w:r>
      <w:r>
        <w:rPr>
          <w:color w:val="000000"/>
          <w:sz w:val="18"/>
          <w:szCs w:val="18"/>
        </w:rPr>
        <w:t>is fond of play;</w:t>
      </w:r>
    </w:p>
    <w:p w:rsidR="00832810" w:rsidRDefault="00832810">
      <w:pPr>
        <w:jc w:val="center"/>
        <w:rPr>
          <w:color w:val="000000"/>
          <w:sz w:val="18"/>
          <w:szCs w:val="18"/>
        </w:rPr>
      </w:pPr>
      <w:r>
        <w:rPr>
          <w:color w:val="000000"/>
          <w:sz w:val="18"/>
          <w:szCs w:val="18"/>
        </w:rPr>
        <w:t xml:space="preserve">The </w:t>
      </w:r>
      <w:r>
        <w:rPr>
          <w:i/>
          <w:color w:val="000000"/>
          <w:sz w:val="18"/>
          <w:szCs w:val="18"/>
        </w:rPr>
        <w:t xml:space="preserve">Parrot </w:t>
      </w:r>
      <w:r>
        <w:rPr>
          <w:color w:val="000000"/>
          <w:sz w:val="18"/>
          <w:szCs w:val="18"/>
        </w:rPr>
        <w:t>is a prate-a-pace,</w:t>
      </w:r>
    </w:p>
    <w:p w:rsidR="00832810" w:rsidRDefault="00832810">
      <w:pPr>
        <w:jc w:val="center"/>
        <w:rPr>
          <w:color w:val="000000"/>
          <w:sz w:val="18"/>
          <w:szCs w:val="18"/>
        </w:rPr>
      </w:pPr>
      <w:r>
        <w:rPr>
          <w:color w:val="000000"/>
          <w:sz w:val="18"/>
          <w:szCs w:val="18"/>
        </w:rPr>
        <w:t>And knows not what he says,</w:t>
      </w:r>
    </w:p>
    <w:p w:rsidR="00832810" w:rsidRDefault="00832810">
      <w:pPr>
        <w:jc w:val="center"/>
        <w:rPr>
          <w:color w:val="000000"/>
          <w:sz w:val="18"/>
          <w:szCs w:val="18"/>
        </w:rPr>
      </w:pPr>
      <w:r>
        <w:rPr>
          <w:color w:val="000000"/>
          <w:sz w:val="18"/>
          <w:szCs w:val="18"/>
        </w:rPr>
        <w:t xml:space="preserve">The noble </w:t>
      </w:r>
      <w:r>
        <w:rPr>
          <w:i/>
          <w:color w:val="000000"/>
          <w:sz w:val="18"/>
          <w:szCs w:val="18"/>
        </w:rPr>
        <w:t xml:space="preserve">Horse </w:t>
      </w:r>
      <w:r>
        <w:rPr>
          <w:color w:val="000000"/>
          <w:sz w:val="18"/>
          <w:szCs w:val="18"/>
        </w:rPr>
        <w:t>will win a race,</w:t>
      </w:r>
    </w:p>
    <w:p w:rsidR="00832810" w:rsidRDefault="00832810">
      <w:pPr>
        <w:jc w:val="center"/>
        <w:rPr>
          <w:color w:val="000000"/>
          <w:sz w:val="18"/>
          <w:szCs w:val="18"/>
        </w:rPr>
      </w:pPr>
      <w:r>
        <w:rPr>
          <w:color w:val="000000"/>
          <w:sz w:val="18"/>
          <w:szCs w:val="18"/>
        </w:rPr>
        <w:t>or draw you as a chaise.</w:t>
      </w:r>
    </w:p>
    <w:p w:rsidR="00832810" w:rsidRDefault="00832810">
      <w:pPr>
        <w:jc w:val="center"/>
        <w:rPr>
          <w:color w:val="000000"/>
          <w:sz w:val="18"/>
          <w:szCs w:val="18"/>
        </w:rPr>
      </w:pPr>
    </w:p>
    <w:p w:rsidR="00832810" w:rsidRDefault="00832810">
      <w:pPr>
        <w:jc w:val="center"/>
        <w:rPr>
          <w:color w:val="000000"/>
          <w:sz w:val="18"/>
          <w:szCs w:val="18"/>
        </w:rPr>
      </w:pPr>
      <w:r>
        <w:rPr>
          <w:color w:val="000000"/>
          <w:sz w:val="18"/>
          <w:szCs w:val="18"/>
        </w:rPr>
        <w:t xml:space="preserve">The </w:t>
      </w:r>
      <w:r>
        <w:rPr>
          <w:i/>
          <w:color w:val="000000"/>
          <w:sz w:val="18"/>
          <w:szCs w:val="18"/>
        </w:rPr>
        <w:t xml:space="preserve">Pig </w:t>
      </w:r>
      <w:r>
        <w:rPr>
          <w:color w:val="000000"/>
          <w:sz w:val="18"/>
          <w:szCs w:val="18"/>
        </w:rPr>
        <w:t>is not a feeder nice,</w:t>
      </w:r>
    </w:p>
    <w:p w:rsidR="00832810" w:rsidRDefault="00832810">
      <w:pPr>
        <w:jc w:val="center"/>
        <w:rPr>
          <w:color w:val="000000"/>
          <w:sz w:val="18"/>
          <w:szCs w:val="18"/>
        </w:rPr>
      </w:pPr>
      <w:r>
        <w:rPr>
          <w:color w:val="000000"/>
          <w:sz w:val="18"/>
          <w:szCs w:val="18"/>
        </w:rPr>
        <w:t xml:space="preserve">The </w:t>
      </w:r>
      <w:r>
        <w:rPr>
          <w:i/>
          <w:color w:val="000000"/>
          <w:sz w:val="18"/>
          <w:szCs w:val="18"/>
        </w:rPr>
        <w:t xml:space="preserve">Squirrel </w:t>
      </w:r>
      <w:r>
        <w:rPr>
          <w:color w:val="000000"/>
          <w:sz w:val="18"/>
          <w:szCs w:val="18"/>
        </w:rPr>
        <w:t>loves a nut;</w:t>
      </w:r>
    </w:p>
    <w:p w:rsidR="00832810" w:rsidRDefault="00832810">
      <w:pPr>
        <w:jc w:val="center"/>
        <w:rPr>
          <w:color w:val="000000"/>
          <w:sz w:val="18"/>
          <w:szCs w:val="18"/>
        </w:rPr>
      </w:pPr>
      <w:r>
        <w:rPr>
          <w:color w:val="000000"/>
          <w:sz w:val="18"/>
          <w:szCs w:val="18"/>
        </w:rPr>
        <w:t xml:space="preserve">The </w:t>
      </w:r>
      <w:r>
        <w:rPr>
          <w:i/>
          <w:color w:val="000000"/>
          <w:sz w:val="18"/>
          <w:szCs w:val="18"/>
        </w:rPr>
        <w:t xml:space="preserve">Wolf </w:t>
      </w:r>
      <w:r>
        <w:rPr>
          <w:color w:val="000000"/>
          <w:sz w:val="18"/>
          <w:szCs w:val="18"/>
        </w:rPr>
        <w:t>would eat you in a trice,</w:t>
      </w:r>
    </w:p>
    <w:p w:rsidR="00832810" w:rsidRDefault="00832810">
      <w:pPr>
        <w:jc w:val="center"/>
        <w:rPr>
          <w:color w:val="000000"/>
          <w:sz w:val="18"/>
          <w:szCs w:val="18"/>
        </w:rPr>
      </w:pPr>
      <w:r>
        <w:rPr>
          <w:color w:val="000000"/>
          <w:sz w:val="18"/>
          <w:szCs w:val="18"/>
        </w:rPr>
        <w:t xml:space="preserve">The </w:t>
      </w:r>
      <w:r>
        <w:rPr>
          <w:i/>
          <w:color w:val="000000"/>
          <w:sz w:val="18"/>
          <w:szCs w:val="18"/>
        </w:rPr>
        <w:t>Owl</w:t>
      </w:r>
      <w:r w:rsidR="002A439E">
        <w:rPr>
          <w:color w:val="000000"/>
          <w:sz w:val="18"/>
          <w:szCs w:val="18"/>
        </w:rPr>
        <w:t>—</w:t>
      </w:r>
      <w:r>
        <w:rPr>
          <w:color w:val="000000"/>
          <w:sz w:val="18"/>
          <w:szCs w:val="18"/>
        </w:rPr>
        <w:t>its eyes are shut.”</w:t>
      </w:r>
    </w:p>
    <w:p w:rsidR="00832810" w:rsidRDefault="00832810">
      <w:pPr>
        <w:jc w:val="center"/>
        <w:rPr>
          <w:color w:val="000000"/>
          <w:sz w:val="18"/>
          <w:szCs w:val="18"/>
        </w:rPr>
      </w:pPr>
      <w:r>
        <w:rPr>
          <w:color w:val="000000"/>
          <w:sz w:val="18"/>
          <w:szCs w:val="18"/>
        </w:rPr>
        <w:t>&amp;c, &amp;c, &amp;c,</w:t>
      </w:r>
      <w:r w:rsidR="002A439E">
        <w:rPr>
          <w:color w:val="000000"/>
          <w:sz w:val="18"/>
          <w:szCs w:val="18"/>
        </w:rPr>
        <w:t>—</w:t>
      </w:r>
    </w:p>
    <w:p w:rsidR="00832810" w:rsidRDefault="00832810">
      <w:pPr>
        <w:jc w:val="center"/>
        <w:rPr>
          <w:color w:val="000000"/>
          <w:sz w:val="18"/>
          <w:szCs w:val="18"/>
        </w:rPr>
      </w:pPr>
      <w:r>
        <w:rPr>
          <w:color w:val="000000"/>
          <w:sz w:val="18"/>
          <w:szCs w:val="18"/>
        </w:rPr>
        <w:t>Quant. suff., for 6: there.</w:t>
      </w:r>
    </w:p>
    <w:p w:rsidR="00832810" w:rsidRDefault="00832810">
      <w:pPr>
        <w:jc w:val="center"/>
        <w:rPr>
          <w:color w:val="000000"/>
          <w:sz w:val="18"/>
          <w:szCs w:val="18"/>
        </w:rPr>
      </w:pPr>
      <w:r>
        <w:rPr>
          <w:i/>
          <w:color w:val="000000"/>
          <w:sz w:val="18"/>
          <w:szCs w:val="18"/>
        </w:rPr>
        <w:t>Vivat Regina</w:t>
      </w:r>
      <w:r>
        <w:rPr>
          <w:color w:val="000000"/>
          <w:sz w:val="18"/>
          <w:szCs w:val="18"/>
        </w:rPr>
        <w:t>!</w:t>
      </w:r>
    </w:p>
    <w:p w:rsidR="00832810" w:rsidRDefault="00832810">
      <w:pPr>
        <w:jc w:val="center"/>
        <w:rPr>
          <w:color w:val="000000"/>
          <w:sz w:val="18"/>
          <w:szCs w:val="18"/>
        </w:rPr>
      </w:pPr>
      <w:r>
        <w:rPr>
          <w:color w:val="000000"/>
          <w:sz w:val="18"/>
          <w:szCs w:val="18"/>
        </w:rPr>
        <w:t>___</w:t>
      </w:r>
    </w:p>
    <w:p w:rsidR="00832810" w:rsidRDefault="00832810">
      <w:pPr>
        <w:rPr>
          <w:color w:val="000000"/>
          <w:sz w:val="18"/>
          <w:szCs w:val="18"/>
        </w:rPr>
      </w:pPr>
      <w:r>
        <w:rPr>
          <w:color w:val="000000"/>
          <w:sz w:val="18"/>
          <w:szCs w:val="18"/>
        </w:rPr>
        <w:t>Xmas. Waiti., 1898.</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W.C.</w:t>
      </w:r>
    </w:p>
    <w:p w:rsidR="00832810" w:rsidRDefault="00832810">
      <w:pPr>
        <w:spacing w:after="120"/>
        <w:rPr>
          <w:color w:val="000000"/>
          <w:sz w:val="18"/>
          <w:szCs w:val="18"/>
        </w:rPr>
      </w:pPr>
      <w:r>
        <w:rPr>
          <w:color w:val="000000"/>
          <w:sz w:val="18"/>
          <w:szCs w:val="18"/>
        </w:rPr>
        <w:t>________________________________________________</w:t>
      </w:r>
    </w:p>
    <w:p w:rsidR="00832810" w:rsidRDefault="00832810">
      <w:pPr>
        <w:spacing w:after="120"/>
        <w:rPr>
          <w:color w:val="000000"/>
          <w:sz w:val="18"/>
          <w:szCs w:val="18"/>
        </w:rPr>
      </w:pPr>
    </w:p>
    <w:p w:rsidR="00832810" w:rsidRDefault="00832810">
      <w:pPr>
        <w:spacing w:after="120"/>
        <w:rPr>
          <w:rFonts w:ascii="Arial" w:hAnsi="Arial" w:cs="Arial"/>
          <w:sz w:val="22"/>
          <w:szCs w:val="18"/>
        </w:rPr>
      </w:pPr>
      <w:r>
        <w:rPr>
          <w:rFonts w:ascii="Arial" w:hAnsi="Arial" w:cs="Arial"/>
          <w:sz w:val="22"/>
          <w:szCs w:val="18"/>
        </w:rPr>
        <w:t>Date? to Mrs Prebble</w:t>
      </w:r>
      <w:r w:rsidR="00AF544D">
        <w:rPr>
          <w:rStyle w:val="FootnoteReference"/>
          <w:rFonts w:ascii="Arial" w:hAnsi="Arial" w:cs="Arial"/>
          <w:sz w:val="22"/>
          <w:szCs w:val="18"/>
        </w:rPr>
        <w:footnoteReference w:id="954"/>
      </w:r>
    </w:p>
    <w:p w:rsidR="00832810" w:rsidRDefault="00832810">
      <w:pPr>
        <w:spacing w:after="120"/>
        <w:jc w:val="right"/>
        <w:rPr>
          <w:sz w:val="18"/>
          <w:szCs w:val="18"/>
        </w:rPr>
      </w:pPr>
      <w:r>
        <w:rPr>
          <w:sz w:val="18"/>
          <w:szCs w:val="18"/>
        </w:rPr>
        <w:t>Saturday evening</w:t>
      </w:r>
    </w:p>
    <w:p w:rsidR="00832810" w:rsidRDefault="00832810">
      <w:pPr>
        <w:spacing w:after="120"/>
        <w:rPr>
          <w:sz w:val="18"/>
          <w:szCs w:val="18"/>
        </w:rPr>
      </w:pPr>
      <w:r>
        <w:rPr>
          <w:sz w:val="18"/>
          <w:szCs w:val="18"/>
        </w:rPr>
        <w:t>Dear Mrs. Prebble</w:t>
      </w:r>
    </w:p>
    <w:p w:rsidR="00832810" w:rsidRDefault="00832810">
      <w:pPr>
        <w:spacing w:after="120"/>
        <w:rPr>
          <w:sz w:val="18"/>
          <w:szCs w:val="18"/>
        </w:rPr>
      </w:pPr>
      <w:r>
        <w:rPr>
          <w:sz w:val="18"/>
          <w:szCs w:val="18"/>
        </w:rPr>
        <w:t>Being very busy to day I was not able to get down to town, and I forgot to speak to my man in time.</w:t>
      </w:r>
      <w:r w:rsidR="002A439E">
        <w:rPr>
          <w:sz w:val="18"/>
          <w:szCs w:val="18"/>
        </w:rPr>
        <w:t>—</w:t>
      </w:r>
      <w:r>
        <w:rPr>
          <w:sz w:val="18"/>
          <w:szCs w:val="18"/>
        </w:rPr>
        <w:t>–</w:t>
      </w:r>
    </w:p>
    <w:p w:rsidR="00832810" w:rsidRDefault="00832810">
      <w:pPr>
        <w:spacing w:after="120"/>
        <w:rPr>
          <w:sz w:val="18"/>
          <w:szCs w:val="18"/>
        </w:rPr>
      </w:pPr>
      <w:r>
        <w:rPr>
          <w:sz w:val="18"/>
          <w:szCs w:val="18"/>
        </w:rPr>
        <w:t xml:space="preserve">If you have any </w:t>
      </w:r>
      <w:r>
        <w:rPr>
          <w:i/>
          <w:iCs/>
          <w:sz w:val="18"/>
          <w:szCs w:val="18"/>
        </w:rPr>
        <w:t xml:space="preserve">good fresh </w:t>
      </w:r>
      <w:r>
        <w:rPr>
          <w:sz w:val="18"/>
          <w:szCs w:val="18"/>
        </w:rPr>
        <w:t>strawberries left, I will thank you to give him a box for me. Those, a few days ago, were much praised by the Ladies on the hill.</w:t>
      </w:r>
      <w:r w:rsidR="002A439E">
        <w:rPr>
          <w:sz w:val="18"/>
          <w:szCs w:val="18"/>
        </w:rPr>
        <w:t>—</w:t>
      </w:r>
    </w:p>
    <w:p w:rsidR="00832810" w:rsidRDefault="00832810">
      <w:pPr>
        <w:rPr>
          <w:sz w:val="18"/>
          <w:szCs w:val="18"/>
        </w:rPr>
      </w:pPr>
      <w:r>
        <w:rPr>
          <w:sz w:val="18"/>
          <w:szCs w:val="18"/>
        </w:rPr>
        <w:t>I hope you are well,</w:t>
      </w:r>
    </w:p>
    <w:p w:rsidR="00832810" w:rsidRDefault="00832810">
      <w:pPr>
        <w:ind w:left="852" w:firstLine="284"/>
        <w:rPr>
          <w:sz w:val="18"/>
          <w:szCs w:val="18"/>
        </w:rPr>
      </w:pPr>
      <w:r>
        <w:rPr>
          <w:sz w:val="18"/>
          <w:szCs w:val="18"/>
        </w:rPr>
        <w:t>Yours truly</w:t>
      </w:r>
    </w:p>
    <w:p w:rsidR="00832810" w:rsidRDefault="00832810">
      <w:pPr>
        <w:spacing w:after="120"/>
        <w:ind w:left="1420" w:firstLine="284"/>
        <w:rPr>
          <w:sz w:val="18"/>
          <w:szCs w:val="18"/>
        </w:rPr>
      </w:pPr>
      <w:r>
        <w:rPr>
          <w:sz w:val="18"/>
          <w:szCs w:val="18"/>
        </w:rPr>
        <w:t>W. Colenso.</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E26E3D" w:rsidRDefault="00E26E3D">
      <w:pPr>
        <w:spacing w:after="120"/>
        <w:rPr>
          <w:rFonts w:ascii="Arial" w:hAnsi="Arial" w:cs="Arial"/>
          <w:color w:val="000000"/>
          <w:sz w:val="22"/>
          <w:szCs w:val="22"/>
        </w:rPr>
      </w:pPr>
      <w:r>
        <w:rPr>
          <w:rFonts w:ascii="Arial" w:hAnsi="Arial" w:cs="Arial"/>
          <w:color w:val="000000"/>
          <w:sz w:val="22"/>
          <w:szCs w:val="22"/>
        </w:rPr>
        <w:t>1898 December 31: to the Government Printer</w:t>
      </w:r>
      <w:r>
        <w:rPr>
          <w:rStyle w:val="FootnoteReference"/>
          <w:rFonts w:ascii="Arial" w:hAnsi="Arial" w:cs="Arial"/>
          <w:color w:val="000000"/>
          <w:sz w:val="22"/>
          <w:szCs w:val="22"/>
        </w:rPr>
        <w:footnoteReference w:id="955"/>
      </w:r>
    </w:p>
    <w:p w:rsidR="00E26E3D" w:rsidRDefault="00E26E3D" w:rsidP="00E26E3D">
      <w:pPr>
        <w:spacing w:after="120"/>
        <w:rPr>
          <w:color w:val="000000"/>
          <w:sz w:val="18"/>
          <w:szCs w:val="22"/>
        </w:rPr>
      </w:pPr>
      <w:r>
        <w:rPr>
          <w:color w:val="000000"/>
          <w:sz w:val="18"/>
          <w:szCs w:val="22"/>
        </w:rPr>
        <w:t>Govt. Printer</w:t>
      </w:r>
      <w:r>
        <w:rPr>
          <w:color w:val="000000"/>
          <w:sz w:val="18"/>
          <w:szCs w:val="22"/>
        </w:rPr>
        <w:br/>
        <w:t>Wgn.</w:t>
      </w:r>
    </w:p>
    <w:p w:rsidR="00E26E3D" w:rsidRDefault="00E26E3D" w:rsidP="00E26E3D">
      <w:pPr>
        <w:spacing w:after="120"/>
        <w:rPr>
          <w:color w:val="000000"/>
          <w:sz w:val="18"/>
          <w:szCs w:val="22"/>
        </w:rPr>
      </w:pPr>
      <w:r>
        <w:rPr>
          <w:color w:val="000000"/>
          <w:sz w:val="18"/>
          <w:szCs w:val="22"/>
        </w:rPr>
        <w:t>Decr. 31/98.</w:t>
      </w:r>
    </w:p>
    <w:p w:rsidR="00E26E3D" w:rsidRDefault="00E26E3D" w:rsidP="00E26E3D">
      <w:pPr>
        <w:spacing w:after="120"/>
        <w:rPr>
          <w:color w:val="000000"/>
          <w:sz w:val="18"/>
          <w:szCs w:val="22"/>
        </w:rPr>
      </w:pPr>
      <w:r>
        <w:rPr>
          <w:color w:val="000000"/>
          <w:sz w:val="18"/>
          <w:szCs w:val="22"/>
        </w:rPr>
        <w:t>Dr. Sir</w:t>
      </w:r>
    </w:p>
    <w:p w:rsidR="00E26E3D" w:rsidRDefault="00E26E3D" w:rsidP="00E26E3D">
      <w:pPr>
        <w:spacing w:after="120"/>
        <w:rPr>
          <w:color w:val="000000"/>
          <w:sz w:val="18"/>
          <w:szCs w:val="22"/>
        </w:rPr>
      </w:pPr>
      <w:r>
        <w:rPr>
          <w:color w:val="000000"/>
          <w:sz w:val="18"/>
          <w:szCs w:val="22"/>
        </w:rPr>
        <w:t>At last! I am able to write to you, &amp; to settle your claim agt. me for ptg. letter “A.” Mao.-Eng. Lexn. I have long been desirous of closing this &amp; last nt. I recd. a letter from the Dept of Justice infg. me that “you have been instructed to write off ₤</w:t>
      </w:r>
      <w:r>
        <w:rPr>
          <w:i/>
          <w:color w:val="000000"/>
          <w:sz w:val="18"/>
          <w:szCs w:val="22"/>
        </w:rPr>
        <w:t>26</w:t>
      </w:r>
      <w:r>
        <w:rPr>
          <w:color w:val="000000"/>
          <w:sz w:val="18"/>
          <w:szCs w:val="22"/>
        </w:rPr>
        <w:t>. from your claim against me for the 200 copies, retained by the Govt.” I therefore enclose a chq. for ₤86.1.0 which sum I believe settles this matter.</w:t>
      </w:r>
    </w:p>
    <w:p w:rsidR="00E26E3D" w:rsidRPr="00E26E3D" w:rsidRDefault="00E26E3D" w:rsidP="00E26E3D">
      <w:pPr>
        <w:spacing w:after="120"/>
        <w:rPr>
          <w:color w:val="000000"/>
          <w:sz w:val="18"/>
          <w:szCs w:val="22"/>
        </w:rPr>
      </w:pPr>
      <w:r>
        <w:rPr>
          <w:color w:val="000000"/>
          <w:sz w:val="18"/>
          <w:szCs w:val="22"/>
        </w:rPr>
        <w:t>I have still your memo. of Novr. 16</w:t>
      </w:r>
      <w:r w:rsidRPr="00E26E3D">
        <w:rPr>
          <w:color w:val="000000"/>
          <w:sz w:val="18"/>
          <w:szCs w:val="22"/>
          <w:vertAlign w:val="superscript"/>
        </w:rPr>
        <w:t>th</w:t>
      </w:r>
      <w:r>
        <w:rPr>
          <w:color w:val="000000"/>
          <w:sz w:val="18"/>
          <w:szCs w:val="22"/>
        </w:rPr>
        <w:t>. (written in reply to mine of the 14</w:t>
      </w:r>
      <w:r w:rsidRPr="00E26E3D">
        <w:rPr>
          <w:color w:val="000000"/>
          <w:sz w:val="18"/>
          <w:szCs w:val="22"/>
          <w:vertAlign w:val="superscript"/>
        </w:rPr>
        <w:t>th</w:t>
      </w:r>
      <w:r>
        <w:rPr>
          <w:color w:val="000000"/>
          <w:sz w:val="18"/>
          <w:szCs w:val="22"/>
        </w:rPr>
        <w:t xml:space="preserve">.) to answer, hitherto delayed by me until this </w:t>
      </w:r>
      <w:r>
        <w:rPr>
          <w:i/>
          <w:color w:val="000000"/>
          <w:sz w:val="18"/>
          <w:szCs w:val="22"/>
        </w:rPr>
        <w:t>first</w:t>
      </w:r>
      <w:r>
        <w:rPr>
          <w:color w:val="000000"/>
          <w:sz w:val="18"/>
          <w:szCs w:val="22"/>
        </w:rPr>
        <w:t xml:space="preserve"> matter was </w:t>
      </w:r>
      <w:r>
        <w:rPr>
          <w:i/>
          <w:color w:val="000000"/>
          <w:sz w:val="18"/>
          <w:szCs w:val="22"/>
        </w:rPr>
        <w:t>finally settled</w:t>
      </w:r>
      <w:r>
        <w:rPr>
          <w:color w:val="000000"/>
          <w:sz w:val="18"/>
          <w:szCs w:val="22"/>
        </w:rPr>
        <w:t>—</w:t>
      </w:r>
      <w:r w:rsidR="009C6C0B">
        <w:rPr>
          <w:color w:val="000000"/>
          <w:sz w:val="18"/>
          <w:szCs w:val="22"/>
        </w:rPr>
        <w:t xml:space="preserve">and I hope to do so next wk. </w:t>
      </w:r>
    </w:p>
    <w:p w:rsidR="00E26E3D" w:rsidRPr="00E26E3D" w:rsidRDefault="009C6C0B" w:rsidP="00E26E3D">
      <w:pPr>
        <w:spacing w:after="120"/>
        <w:rPr>
          <w:color w:val="000000"/>
          <w:sz w:val="18"/>
          <w:szCs w:val="22"/>
        </w:rPr>
      </w:pPr>
      <w:r>
        <w:rPr>
          <w:color w:val="000000"/>
          <w:sz w:val="18"/>
          <w:szCs w:val="22"/>
        </w:rPr>
        <w:t>At this season, I must not omit to offer you the good old honest greeting of our forefathers—a Happy New Year—wh. I do most heartily.</w:t>
      </w:r>
    </w:p>
    <w:p w:rsidR="00E26E3D" w:rsidRPr="00E26E3D" w:rsidRDefault="009C6C0B" w:rsidP="00E26E3D">
      <w:pPr>
        <w:spacing w:after="120"/>
        <w:rPr>
          <w:color w:val="000000"/>
          <w:sz w:val="18"/>
          <w:szCs w:val="22"/>
        </w:rPr>
      </w:pPr>
      <w:r>
        <w:rPr>
          <w:color w:val="000000"/>
          <w:sz w:val="18"/>
          <w:szCs w:val="22"/>
        </w:rPr>
        <w:tab/>
      </w:r>
      <w:r>
        <w:rPr>
          <w:color w:val="000000"/>
          <w:sz w:val="18"/>
          <w:szCs w:val="22"/>
        </w:rPr>
        <w:tab/>
      </w:r>
      <w:r>
        <w:rPr>
          <w:color w:val="000000"/>
          <w:sz w:val="18"/>
          <w:szCs w:val="22"/>
        </w:rPr>
        <w:tab/>
        <w:t>Yours sincerely</w:t>
      </w:r>
    </w:p>
    <w:p w:rsidR="00E26E3D" w:rsidRPr="00E26E3D" w:rsidRDefault="00E26E3D" w:rsidP="00E26E3D">
      <w:pPr>
        <w:spacing w:after="120"/>
        <w:rPr>
          <w:color w:val="000000"/>
          <w:sz w:val="18"/>
          <w:szCs w:val="22"/>
        </w:rPr>
      </w:pPr>
      <w:r>
        <w:rPr>
          <w:color w:val="000000"/>
          <w:sz w:val="18"/>
          <w:szCs w:val="22"/>
        </w:rPr>
        <w:t>________________________________________________</w:t>
      </w:r>
    </w:p>
    <w:p w:rsidR="00E26E3D" w:rsidRPr="00E26E3D" w:rsidRDefault="00E26E3D" w:rsidP="00E26E3D">
      <w:pPr>
        <w:spacing w:after="120"/>
        <w:rPr>
          <w:color w:val="000000"/>
          <w:sz w:val="18"/>
          <w:szCs w:val="22"/>
        </w:rPr>
      </w:pPr>
    </w:p>
    <w:p w:rsidR="00832810" w:rsidRDefault="00832810">
      <w:pPr>
        <w:spacing w:after="120"/>
        <w:rPr>
          <w:rFonts w:ascii="Arial" w:hAnsi="Arial" w:cs="Arial"/>
          <w:color w:val="000000"/>
          <w:sz w:val="22"/>
          <w:szCs w:val="22"/>
        </w:rPr>
      </w:pPr>
      <w:r>
        <w:rPr>
          <w:rFonts w:ascii="Arial" w:hAnsi="Arial" w:cs="Arial"/>
          <w:color w:val="000000"/>
          <w:sz w:val="22"/>
          <w:szCs w:val="22"/>
        </w:rPr>
        <w:t xml:space="preserve">1899 January 19: </w:t>
      </w:r>
      <w:r w:rsidR="00BB5C4E">
        <w:rPr>
          <w:rFonts w:ascii="Arial" w:hAnsi="Arial" w:cs="Arial"/>
          <w:color w:val="000000"/>
          <w:sz w:val="22"/>
          <w:szCs w:val="22"/>
        </w:rPr>
        <w:t>to Harding</w:t>
      </w:r>
      <w:r>
        <w:rPr>
          <w:rStyle w:val="FootnoteReference"/>
          <w:rFonts w:ascii="Arial" w:hAnsi="Arial" w:cs="Arial"/>
          <w:color w:val="000000"/>
          <w:sz w:val="22"/>
          <w:szCs w:val="22"/>
        </w:rPr>
        <w:footnoteReference w:id="956"/>
      </w:r>
    </w:p>
    <w:p w:rsidR="00832810" w:rsidRDefault="00832810">
      <w:pPr>
        <w:jc w:val="right"/>
        <w:rPr>
          <w:sz w:val="18"/>
          <w:szCs w:val="32"/>
        </w:rPr>
      </w:pPr>
      <w:r>
        <w:rPr>
          <w:sz w:val="18"/>
          <w:szCs w:val="32"/>
        </w:rPr>
        <w:t>Gow’s Hotel,</w:t>
      </w:r>
    </w:p>
    <w:p w:rsidR="00832810" w:rsidRDefault="00832810">
      <w:pPr>
        <w:jc w:val="right"/>
        <w:rPr>
          <w:sz w:val="18"/>
          <w:szCs w:val="32"/>
        </w:rPr>
      </w:pPr>
      <w:r>
        <w:rPr>
          <w:sz w:val="18"/>
          <w:szCs w:val="32"/>
        </w:rPr>
        <w:t>Waipukurau,</w:t>
      </w:r>
    </w:p>
    <w:p w:rsidR="00832810" w:rsidRDefault="00832810">
      <w:pPr>
        <w:jc w:val="right"/>
        <w:rPr>
          <w:sz w:val="18"/>
          <w:szCs w:val="32"/>
        </w:rPr>
      </w:pPr>
      <w:r>
        <w:rPr>
          <w:sz w:val="18"/>
          <w:szCs w:val="32"/>
        </w:rPr>
        <w:t>Jany.19, 1899,</w:t>
      </w:r>
    </w:p>
    <w:p w:rsidR="00832810" w:rsidRDefault="00832810">
      <w:pPr>
        <w:spacing w:after="120"/>
        <w:rPr>
          <w:sz w:val="18"/>
          <w:szCs w:val="32"/>
        </w:rPr>
      </w:pPr>
      <w:r>
        <w:rPr>
          <w:sz w:val="18"/>
          <w:szCs w:val="32"/>
        </w:rPr>
        <w:t>Dear Mr. Harding</w:t>
      </w:r>
      <w:r w:rsidR="002A439E">
        <w:rPr>
          <w:sz w:val="18"/>
          <w:szCs w:val="32"/>
        </w:rPr>
        <w:t>—</w:t>
      </w:r>
    </w:p>
    <w:p w:rsidR="00832810" w:rsidRDefault="00832810">
      <w:pPr>
        <w:spacing w:after="120"/>
        <w:rPr>
          <w:sz w:val="18"/>
          <w:szCs w:val="32"/>
        </w:rPr>
      </w:pPr>
      <w:r>
        <w:rPr>
          <w:sz w:val="18"/>
          <w:szCs w:val="32"/>
        </w:rPr>
        <w:t xml:space="preserve">I am again </w:t>
      </w:r>
      <w:r>
        <w:rPr>
          <w:i/>
          <w:iCs/>
          <w:sz w:val="18"/>
          <w:szCs w:val="32"/>
        </w:rPr>
        <w:t>here</w:t>
      </w:r>
      <w:r>
        <w:rPr>
          <w:sz w:val="18"/>
          <w:szCs w:val="32"/>
        </w:rPr>
        <w:t>, &amp; halting today I may truly say</w:t>
      </w:r>
      <w:r w:rsidR="002A439E">
        <w:rPr>
          <w:sz w:val="18"/>
          <w:szCs w:val="32"/>
        </w:rPr>
        <w:t>—</w:t>
      </w:r>
      <w:r>
        <w:rPr>
          <w:i/>
          <w:sz w:val="18"/>
          <w:szCs w:val="32"/>
        </w:rPr>
        <w:t>idle</w:t>
      </w:r>
      <w:r>
        <w:rPr>
          <w:sz w:val="18"/>
          <w:szCs w:val="32"/>
        </w:rPr>
        <w:t xml:space="preserve">! and cannot do better than write to you, &amp; thank you heartily for your usual kind &amp; full letter of the </w:t>
      </w:r>
      <w:r>
        <w:rPr>
          <w:i/>
          <w:sz w:val="18"/>
          <w:szCs w:val="32"/>
        </w:rPr>
        <w:t>10</w:t>
      </w:r>
      <w:r>
        <w:rPr>
          <w:i/>
          <w:sz w:val="18"/>
          <w:szCs w:val="32"/>
          <w:vertAlign w:val="superscript"/>
        </w:rPr>
        <w:t>th</w:t>
      </w:r>
      <w:r>
        <w:rPr>
          <w:sz w:val="18"/>
          <w:szCs w:val="32"/>
        </w:rPr>
        <w:t>.</w:t>
      </w:r>
      <w:r w:rsidR="002A439E">
        <w:rPr>
          <w:sz w:val="18"/>
          <w:szCs w:val="32"/>
        </w:rPr>
        <w:t>—</w:t>
      </w:r>
      <w:r>
        <w:rPr>
          <w:sz w:val="18"/>
          <w:szCs w:val="32"/>
        </w:rPr>
        <w:t>recd. by me late night, 11</w:t>
      </w:r>
      <w:r>
        <w:rPr>
          <w:sz w:val="18"/>
          <w:szCs w:val="32"/>
          <w:vertAlign w:val="superscript"/>
        </w:rPr>
        <w:t>th</w:t>
      </w:r>
      <w:r>
        <w:rPr>
          <w:sz w:val="18"/>
          <w:szCs w:val="32"/>
        </w:rPr>
        <w:t xml:space="preserve">. and brought with me (unopened) on 12th, (I had a </w:t>
      </w:r>
      <w:r>
        <w:rPr>
          <w:i/>
          <w:iCs/>
          <w:sz w:val="18"/>
          <w:szCs w:val="32"/>
        </w:rPr>
        <w:t>long</w:t>
      </w:r>
      <w:r>
        <w:rPr>
          <w:sz w:val="18"/>
          <w:szCs w:val="32"/>
        </w:rPr>
        <w:t xml:space="preserve">, &amp;, on the whole, a </w:t>
      </w:r>
      <w:r>
        <w:rPr>
          <w:i/>
          <w:sz w:val="18"/>
          <w:szCs w:val="32"/>
        </w:rPr>
        <w:t>pleasing</w:t>
      </w:r>
      <w:r>
        <w:rPr>
          <w:sz w:val="18"/>
          <w:szCs w:val="32"/>
        </w:rPr>
        <w:t xml:space="preserve"> dream last night, in which </w:t>
      </w:r>
      <w:r>
        <w:rPr>
          <w:i/>
          <w:sz w:val="18"/>
          <w:szCs w:val="32"/>
        </w:rPr>
        <w:t>you &amp; Hector</w:t>
      </w:r>
      <w:r>
        <w:rPr>
          <w:sz w:val="18"/>
          <w:szCs w:val="32"/>
        </w:rPr>
        <w:t xml:space="preserve"> were conversing for nearly an hour (!!) Subjects—yourself (past present future) myself, </w:t>
      </w:r>
      <w:r>
        <w:rPr>
          <w:i/>
          <w:iCs/>
          <w:sz w:val="18"/>
          <w:szCs w:val="32"/>
        </w:rPr>
        <w:t>ditto</w:t>
      </w:r>
      <w:r>
        <w:rPr>
          <w:sz w:val="18"/>
          <w:szCs w:val="32"/>
        </w:rPr>
        <w:t xml:space="preserve">: I should like to </w:t>
      </w:r>
      <w:r>
        <w:rPr>
          <w:i/>
          <w:sz w:val="18"/>
          <w:szCs w:val="32"/>
        </w:rPr>
        <w:t>relate</w:t>
      </w:r>
      <w:r>
        <w:rPr>
          <w:sz w:val="18"/>
          <w:szCs w:val="32"/>
        </w:rPr>
        <w:t xml:space="preserve"> it orally: Mao Lex., Hawaiki, my projected papers for Instit., on Maori lore, &amp;c, &amp;c,</w:t>
      </w:r>
      <w:r w:rsidR="002A439E">
        <w:rPr>
          <w:sz w:val="18"/>
          <w:szCs w:val="32"/>
        </w:rPr>
        <w:t>—</w:t>
      </w:r>
      <w:r>
        <w:rPr>
          <w:sz w:val="18"/>
          <w:szCs w:val="32"/>
        </w:rPr>
        <w:t>dropped</w:t>
      </w:r>
      <w:r w:rsidR="002A439E">
        <w:rPr>
          <w:sz w:val="18"/>
          <w:szCs w:val="32"/>
        </w:rPr>
        <w:t>—</w:t>
      </w:r>
      <w:r>
        <w:rPr>
          <w:sz w:val="18"/>
          <w:szCs w:val="32"/>
        </w:rPr>
        <w:t>thro’ Locke, Weber, &amp; Holder, &amp;c.,</w:t>
      </w:r>
      <w:r w:rsidR="002A439E">
        <w:rPr>
          <w:sz w:val="18"/>
          <w:szCs w:val="32"/>
        </w:rPr>
        <w:t>—</w:t>
      </w:r>
      <w:r>
        <w:rPr>
          <w:sz w:val="18"/>
          <w:szCs w:val="32"/>
        </w:rPr>
        <w:t xml:space="preserve">and, really, </w:t>
      </w:r>
      <w:r>
        <w:rPr>
          <w:i/>
          <w:sz w:val="18"/>
          <w:szCs w:val="32"/>
          <w:u w:val="single"/>
        </w:rPr>
        <w:t>new</w:t>
      </w:r>
      <w:r>
        <w:rPr>
          <w:i/>
          <w:sz w:val="18"/>
          <w:szCs w:val="32"/>
        </w:rPr>
        <w:t xml:space="preserve"> gleams</w:t>
      </w:r>
      <w:r>
        <w:rPr>
          <w:sz w:val="18"/>
          <w:szCs w:val="32"/>
        </w:rPr>
        <w:t xml:space="preserve"> of light! continually springing! (of late years—in dreams, </w:t>
      </w:r>
      <w:r>
        <w:rPr>
          <w:i/>
          <w:sz w:val="18"/>
          <w:szCs w:val="32"/>
        </w:rPr>
        <w:t>such</w:t>
      </w:r>
      <w:r>
        <w:rPr>
          <w:sz w:val="18"/>
          <w:szCs w:val="32"/>
        </w:rPr>
        <w:t xml:space="preserve"> have not unfrequently occurred, &amp; sometimes astonished me! Whence? &amp;c, &amp;c, &amp;c, necessarily follow.) but I must stop this</w:t>
      </w:r>
      <w:r w:rsidR="002A439E">
        <w:rPr>
          <w:sz w:val="18"/>
          <w:szCs w:val="32"/>
        </w:rPr>
        <w:t>—</w:t>
      </w:r>
      <w:r>
        <w:rPr>
          <w:sz w:val="18"/>
          <w:szCs w:val="32"/>
        </w:rPr>
        <w:t xml:space="preserve">Rhapsody. </w:t>
      </w:r>
    </w:p>
    <w:p w:rsidR="00832810" w:rsidRDefault="00832810">
      <w:pPr>
        <w:spacing w:after="120"/>
        <w:rPr>
          <w:sz w:val="18"/>
          <w:szCs w:val="32"/>
        </w:rPr>
      </w:pPr>
      <w:r>
        <w:rPr>
          <w:sz w:val="18"/>
          <w:szCs w:val="32"/>
        </w:rPr>
        <w:t xml:space="preserve">Somewhere towards end of Decemr. I recd. a </w:t>
      </w:r>
      <w:r w:rsidR="00AF544D">
        <w:rPr>
          <w:sz w:val="18"/>
          <w:szCs w:val="32"/>
        </w:rPr>
        <w:t>le</w:t>
      </w:r>
      <w:r>
        <w:rPr>
          <w:sz w:val="18"/>
          <w:szCs w:val="32"/>
        </w:rPr>
        <w:t>tter from Wills, saying, he was obliged to go to Nelson</w:t>
      </w:r>
      <w:r w:rsidR="002A439E">
        <w:rPr>
          <w:sz w:val="18"/>
          <w:szCs w:val="32"/>
        </w:rPr>
        <w:t>—</w:t>
      </w:r>
      <w:r>
        <w:rPr>
          <w:sz w:val="18"/>
          <w:szCs w:val="32"/>
        </w:rPr>
        <w:t>business on death of his mother</w:t>
      </w:r>
      <w:r w:rsidR="002A439E">
        <w:rPr>
          <w:sz w:val="18"/>
          <w:szCs w:val="32"/>
        </w:rPr>
        <w:t>—</w:t>
      </w:r>
      <w:r>
        <w:rPr>
          <w:sz w:val="18"/>
          <w:szCs w:val="32"/>
        </w:rPr>
        <w:t xml:space="preserve">absent, probably, 3 Sundays. Would I take duty for one? say 8th. Jany. Replied: </w:t>
      </w:r>
      <w:r>
        <w:rPr>
          <w:i/>
          <w:sz w:val="18"/>
          <w:szCs w:val="32"/>
        </w:rPr>
        <w:t>not</w:t>
      </w:r>
      <w:r>
        <w:rPr>
          <w:sz w:val="18"/>
          <w:szCs w:val="32"/>
        </w:rPr>
        <w:t xml:space="preserve"> 8</w:t>
      </w:r>
      <w:r>
        <w:rPr>
          <w:sz w:val="18"/>
          <w:szCs w:val="32"/>
          <w:vertAlign w:val="superscript"/>
        </w:rPr>
        <w:t>th</w:t>
      </w:r>
      <w:r>
        <w:rPr>
          <w:sz w:val="18"/>
          <w:szCs w:val="32"/>
        </w:rPr>
        <w:t xml:space="preserve">.: moreover, what amount of duty? (W. has several places adjg. to serve.) If </w:t>
      </w:r>
      <w:r>
        <w:rPr>
          <w:i/>
          <w:iCs/>
          <w:sz w:val="18"/>
          <w:szCs w:val="32"/>
        </w:rPr>
        <w:t>more</w:t>
      </w:r>
      <w:r>
        <w:rPr>
          <w:sz w:val="18"/>
          <w:szCs w:val="32"/>
        </w:rPr>
        <w:t xml:space="preserve"> than twice at O, </w:t>
      </w:r>
      <w:r>
        <w:rPr>
          <w:i/>
          <w:iCs/>
          <w:sz w:val="18"/>
          <w:szCs w:val="32"/>
        </w:rPr>
        <w:t>NO</w:t>
      </w:r>
      <w:r>
        <w:rPr>
          <w:sz w:val="18"/>
          <w:szCs w:val="32"/>
        </w:rPr>
        <w:t xml:space="preserve">: If to </w:t>
      </w:r>
      <w:r>
        <w:rPr>
          <w:i/>
          <w:sz w:val="18"/>
          <w:szCs w:val="32"/>
        </w:rPr>
        <w:t>walk</w:t>
      </w:r>
      <w:r>
        <w:rPr>
          <w:sz w:val="18"/>
          <w:szCs w:val="32"/>
        </w:rPr>
        <w:t xml:space="preserve"> to &amp; from Ch. to Vicarage, </w:t>
      </w:r>
      <w:r>
        <w:rPr>
          <w:i/>
          <w:sz w:val="18"/>
          <w:szCs w:val="32"/>
        </w:rPr>
        <w:t>NO</w:t>
      </w:r>
      <w:r>
        <w:rPr>
          <w:sz w:val="18"/>
          <w:szCs w:val="32"/>
        </w:rPr>
        <w:t xml:space="preserve">: and If it should be wet, or </w:t>
      </w:r>
      <w:r>
        <w:rPr>
          <w:i/>
          <w:sz w:val="18"/>
          <w:szCs w:val="32"/>
        </w:rPr>
        <w:t xml:space="preserve">high </w:t>
      </w:r>
      <w:r>
        <w:rPr>
          <w:sz w:val="18"/>
          <w:szCs w:val="32"/>
        </w:rPr>
        <w:t>wind,</w:t>
      </w:r>
      <w:r w:rsidR="002A439E">
        <w:rPr>
          <w:sz w:val="18"/>
          <w:szCs w:val="32"/>
        </w:rPr>
        <w:t>—</w:t>
      </w:r>
      <w:r>
        <w:rPr>
          <w:i/>
          <w:sz w:val="18"/>
          <w:szCs w:val="32"/>
        </w:rPr>
        <w:t>NO</w:t>
      </w:r>
      <w:r>
        <w:rPr>
          <w:sz w:val="18"/>
          <w:szCs w:val="32"/>
        </w:rPr>
        <w:t>: and there I thought it would end; but on 10</w:t>
      </w:r>
      <w:r>
        <w:rPr>
          <w:sz w:val="18"/>
          <w:szCs w:val="32"/>
          <w:vertAlign w:val="superscript"/>
        </w:rPr>
        <w:t>th</w:t>
      </w:r>
      <w:r>
        <w:rPr>
          <w:sz w:val="18"/>
          <w:szCs w:val="32"/>
        </w:rPr>
        <w:t xml:space="preserve">. a note from </w:t>
      </w:r>
      <w:r>
        <w:rPr>
          <w:i/>
          <w:sz w:val="18"/>
          <w:szCs w:val="32"/>
        </w:rPr>
        <w:t>him</w:t>
      </w:r>
      <w:r>
        <w:rPr>
          <w:sz w:val="18"/>
          <w:szCs w:val="32"/>
        </w:rPr>
        <w:t xml:space="preserve"> (leaving next day for Nelson)</w:t>
      </w:r>
      <w:r w:rsidR="008D2274">
        <w:rPr>
          <w:sz w:val="18"/>
          <w:szCs w:val="32"/>
        </w:rPr>
        <w:t>— “</w:t>
      </w:r>
      <w:r>
        <w:rPr>
          <w:sz w:val="18"/>
          <w:szCs w:val="32"/>
        </w:rPr>
        <w:t>2 S. only at O: driven to &amp; from: and if wet, &amp;c, Laym. would act!” So, being trapped, I went thither (from here) on 14</w:t>
      </w:r>
      <w:r>
        <w:rPr>
          <w:sz w:val="18"/>
          <w:szCs w:val="32"/>
          <w:vertAlign w:val="superscript"/>
        </w:rPr>
        <w:t>th</w:t>
      </w:r>
      <w:r>
        <w:rPr>
          <w:sz w:val="18"/>
          <w:szCs w:val="32"/>
        </w:rPr>
        <w:t xml:space="preserve">. Weather deplorably </w:t>
      </w:r>
      <w:r>
        <w:rPr>
          <w:i/>
          <w:sz w:val="18"/>
          <w:szCs w:val="32"/>
        </w:rPr>
        <w:t>wet</w:t>
      </w:r>
      <w:r>
        <w:rPr>
          <w:sz w:val="18"/>
          <w:szCs w:val="32"/>
        </w:rPr>
        <w:t xml:space="preserve"> on Sunday, yet I persevered, &amp; held 2 S., a </w:t>
      </w:r>
      <w:r>
        <w:rPr>
          <w:i/>
          <w:sz w:val="18"/>
          <w:szCs w:val="32"/>
        </w:rPr>
        <w:t>kind</w:t>
      </w:r>
      <w:r>
        <w:rPr>
          <w:sz w:val="18"/>
          <w:szCs w:val="32"/>
        </w:rPr>
        <w:t xml:space="preserve"> old H.B. settler named Bavard driving me to &amp; fro, (</w:t>
      </w:r>
      <w:r>
        <w:rPr>
          <w:i/>
          <w:iCs/>
          <w:sz w:val="18"/>
          <w:szCs w:val="32"/>
        </w:rPr>
        <w:t>sans</w:t>
      </w:r>
      <w:r>
        <w:rPr>
          <w:sz w:val="18"/>
          <w:szCs w:val="32"/>
        </w:rPr>
        <w:t xml:space="preserve"> fee or reward!) thinking highly of booklet “Errors of Rome,” &amp;c.—I left by early train on Monday: found Mrs W. (an </w:t>
      </w:r>
      <w:r>
        <w:rPr>
          <w:i/>
          <w:sz w:val="18"/>
          <w:szCs w:val="32"/>
        </w:rPr>
        <w:t>entire</w:t>
      </w:r>
      <w:r>
        <w:rPr>
          <w:sz w:val="18"/>
          <w:szCs w:val="32"/>
        </w:rPr>
        <w:t xml:space="preserve"> stranger) a very nice pleasing &amp; kind lady</w:t>
      </w:r>
      <w:r w:rsidR="002A439E">
        <w:rPr>
          <w:sz w:val="18"/>
          <w:szCs w:val="32"/>
        </w:rPr>
        <w:t>—</w:t>
      </w:r>
      <w:r>
        <w:rPr>
          <w:sz w:val="18"/>
          <w:szCs w:val="32"/>
        </w:rPr>
        <w:t>great artist in water colours.</w:t>
      </w:r>
      <w:r w:rsidR="001B30F3">
        <w:rPr>
          <w:rStyle w:val="FootnoteReference"/>
          <w:sz w:val="18"/>
          <w:szCs w:val="32"/>
        </w:rPr>
        <w:footnoteReference w:id="957"/>
      </w:r>
      <w:r>
        <w:rPr>
          <w:sz w:val="18"/>
          <w:szCs w:val="32"/>
        </w:rPr>
        <w:t xml:space="preserve"> Rooms ornamented w. delightful N.Z. sketches scenery and 2 fine albums of our indigenous plants</w:t>
      </w:r>
      <w:r w:rsidR="002A439E">
        <w:rPr>
          <w:sz w:val="18"/>
          <w:szCs w:val="32"/>
        </w:rPr>
        <w:t>—</w:t>
      </w:r>
      <w:r>
        <w:rPr>
          <w:i/>
          <w:sz w:val="18"/>
          <w:szCs w:val="32"/>
        </w:rPr>
        <w:t>well</w:t>
      </w:r>
      <w:r>
        <w:rPr>
          <w:sz w:val="18"/>
          <w:szCs w:val="32"/>
        </w:rPr>
        <w:t xml:space="preserve"> </w:t>
      </w:r>
      <w:r>
        <w:rPr>
          <w:i/>
          <w:iCs/>
          <w:sz w:val="18"/>
          <w:szCs w:val="32"/>
        </w:rPr>
        <w:t>done</w:t>
      </w:r>
      <w:r>
        <w:rPr>
          <w:sz w:val="18"/>
          <w:szCs w:val="32"/>
        </w:rPr>
        <w:t xml:space="preserve"> (better, more natural than Mrs. Featons). Some few spns. from </w:t>
      </w:r>
      <w:r>
        <w:rPr>
          <w:i/>
          <w:sz w:val="18"/>
          <w:szCs w:val="32"/>
          <w:u w:val="single"/>
        </w:rPr>
        <w:t>your</w:t>
      </w:r>
      <w:r>
        <w:rPr>
          <w:i/>
          <w:sz w:val="18"/>
          <w:szCs w:val="32"/>
        </w:rPr>
        <w:t xml:space="preserve"> friend</w:t>
      </w:r>
      <w:r>
        <w:rPr>
          <w:sz w:val="18"/>
          <w:szCs w:val="32"/>
        </w:rPr>
        <w:t xml:space="preserve"> Bp. W. On the whole I was much pleased w. my visit</w:t>
      </w:r>
      <w:r w:rsidR="002A439E">
        <w:rPr>
          <w:sz w:val="18"/>
          <w:szCs w:val="32"/>
        </w:rPr>
        <w:t>—</w:t>
      </w:r>
      <w:r>
        <w:rPr>
          <w:sz w:val="18"/>
          <w:szCs w:val="32"/>
        </w:rPr>
        <w:t xml:space="preserve">being, also, in all proby. </w:t>
      </w:r>
      <w:r>
        <w:rPr>
          <w:i/>
          <w:sz w:val="18"/>
          <w:szCs w:val="32"/>
          <w:u w:val="single"/>
        </w:rPr>
        <w:t>the last</w:t>
      </w:r>
      <w:r>
        <w:rPr>
          <w:sz w:val="18"/>
          <w:szCs w:val="32"/>
        </w:rPr>
        <w:t xml:space="preserve">. On Tuesday I went to Waipawa (a true </w:t>
      </w:r>
      <w:r>
        <w:rPr>
          <w:i/>
          <w:sz w:val="18"/>
          <w:szCs w:val="32"/>
        </w:rPr>
        <w:t>dies non</w:t>
      </w:r>
      <w:r>
        <w:rPr>
          <w:sz w:val="18"/>
          <w:szCs w:val="32"/>
        </w:rPr>
        <w:t xml:space="preserve">, or </w:t>
      </w:r>
      <w:r>
        <w:rPr>
          <w:i/>
          <w:sz w:val="18"/>
          <w:szCs w:val="32"/>
        </w:rPr>
        <w:t>worse</w:t>
      </w:r>
      <w:r>
        <w:rPr>
          <w:sz w:val="18"/>
          <w:szCs w:val="32"/>
        </w:rPr>
        <w:t xml:space="preserve">, </w:t>
      </w:r>
      <w:r>
        <w:rPr>
          <w:i/>
          <w:sz w:val="18"/>
          <w:szCs w:val="32"/>
        </w:rPr>
        <w:t>wasted</w:t>
      </w:r>
      <w:r>
        <w:rPr>
          <w:sz w:val="18"/>
          <w:szCs w:val="32"/>
        </w:rPr>
        <w:t xml:space="preserve">!) Yesterday aftn. being very hot, I walked to Manse could not open iron gate! (iron no doubt expanded by heat) a passer-by also tried but in vain: thence to Vicarage, Tuke &amp; w. &amp; fy. gone to Cricket-ground! (near here) I, nearly </w:t>
      </w:r>
      <w:r>
        <w:rPr>
          <w:i/>
          <w:sz w:val="18"/>
          <w:szCs w:val="32"/>
        </w:rPr>
        <w:t>exhausted</w:t>
      </w:r>
      <w:r>
        <w:rPr>
          <w:sz w:val="18"/>
          <w:szCs w:val="32"/>
        </w:rPr>
        <w:t xml:space="preserve">, to Mrs. Trestrail’s, found a yg. m. named Ellis with her (&amp; so last wk. when I called), a son I believe of Ellis, Chemist, Napier, now residing </w:t>
      </w:r>
      <w:r>
        <w:rPr>
          <w:i/>
          <w:sz w:val="18"/>
          <w:szCs w:val="32"/>
        </w:rPr>
        <w:t>for health</w:t>
      </w:r>
      <w:r>
        <w:rPr>
          <w:sz w:val="18"/>
          <w:szCs w:val="32"/>
        </w:rPr>
        <w:t xml:space="preserve"> at adjg. house (Mackersey’s) but rapidly declining through Consumption. I found the dear old soul much as usual, only weaker: I go thither again this aftn. to “3 o’clock tea”. Grant went yesty. to N.—to induct Asher at St. Paul’s,</w:t>
      </w:r>
      <w:r w:rsidR="008D2274">
        <w:rPr>
          <w:sz w:val="18"/>
          <w:szCs w:val="32"/>
        </w:rPr>
        <w:t>—</w:t>
      </w:r>
      <w:r>
        <w:rPr>
          <w:sz w:val="18"/>
          <w:szCs w:val="32"/>
        </w:rPr>
        <w:t xml:space="preserve">he was </w:t>
      </w:r>
      <w:r>
        <w:rPr>
          <w:i/>
          <w:sz w:val="18"/>
          <w:szCs w:val="32"/>
        </w:rPr>
        <w:t>here</w:t>
      </w:r>
      <w:r>
        <w:rPr>
          <w:sz w:val="18"/>
          <w:szCs w:val="32"/>
        </w:rPr>
        <w:t xml:space="preserve"> w. me on Friday nt. 13th. </w:t>
      </w:r>
    </w:p>
    <w:p w:rsidR="00832810" w:rsidRDefault="00832810">
      <w:pPr>
        <w:spacing w:after="120"/>
        <w:rPr>
          <w:sz w:val="18"/>
          <w:szCs w:val="32"/>
        </w:rPr>
      </w:pPr>
      <w:r>
        <w:rPr>
          <w:sz w:val="18"/>
          <w:szCs w:val="32"/>
        </w:rPr>
        <w:t xml:space="preserve">[xi.am. Have just seen Herald, (of 19th.) </w:t>
      </w:r>
      <w:r>
        <w:rPr>
          <w:i/>
          <w:sz w:val="18"/>
          <w:szCs w:val="32"/>
          <w:u w:val="single"/>
        </w:rPr>
        <w:t>See it</w:t>
      </w:r>
      <w:r>
        <w:rPr>
          <w:sz w:val="18"/>
          <w:szCs w:val="32"/>
        </w:rPr>
        <w:t>: Induction of Mr. Asher, &amp;c,</w:t>
      </w:r>
      <w:r w:rsidR="002A439E">
        <w:rPr>
          <w:sz w:val="18"/>
          <w:szCs w:val="32"/>
        </w:rPr>
        <w:t>—</w:t>
      </w:r>
      <w:r>
        <w:rPr>
          <w:sz w:val="18"/>
          <w:szCs w:val="32"/>
        </w:rPr>
        <w:t>an art. on teetotal drinks (</w:t>
      </w:r>
      <w:r>
        <w:rPr>
          <w:i/>
          <w:sz w:val="18"/>
          <w:szCs w:val="32"/>
        </w:rPr>
        <w:t>good</w:t>
      </w:r>
      <w:r>
        <w:rPr>
          <w:sz w:val="18"/>
          <w:szCs w:val="32"/>
        </w:rPr>
        <w:t>), and a Comm. from Dvk., re old age pensions</w:t>
      </w:r>
      <w:r w:rsidR="002A439E">
        <w:rPr>
          <w:sz w:val="18"/>
          <w:szCs w:val="32"/>
        </w:rPr>
        <w:t>—</w:t>
      </w:r>
      <w:r>
        <w:rPr>
          <w:sz w:val="18"/>
          <w:szCs w:val="32"/>
        </w:rPr>
        <w:t xml:space="preserve">also </w:t>
      </w:r>
      <w:r>
        <w:rPr>
          <w:i/>
          <w:sz w:val="18"/>
          <w:szCs w:val="32"/>
          <w:u w:val="single"/>
        </w:rPr>
        <w:t>good</w:t>
      </w:r>
      <w:r>
        <w:rPr>
          <w:sz w:val="18"/>
          <w:szCs w:val="32"/>
        </w:rPr>
        <w:t>: were paper mine I would send it].</w:t>
      </w:r>
    </w:p>
    <w:p w:rsidR="00832810" w:rsidRDefault="00832810">
      <w:pPr>
        <w:spacing w:after="120"/>
        <w:rPr>
          <w:sz w:val="18"/>
          <w:szCs w:val="32"/>
        </w:rPr>
      </w:pPr>
      <w:r>
        <w:rPr>
          <w:sz w:val="18"/>
          <w:szCs w:val="32"/>
        </w:rPr>
        <w:t xml:space="preserve">To return: I spent my Xmas. &amp; N. Yr., as usual, quietly, no Visitors—had </w:t>
      </w:r>
      <w:r>
        <w:rPr>
          <w:i/>
          <w:sz w:val="18"/>
          <w:szCs w:val="32"/>
        </w:rPr>
        <w:t>plenty</w:t>
      </w:r>
      <w:r>
        <w:rPr>
          <w:sz w:val="18"/>
          <w:szCs w:val="32"/>
        </w:rPr>
        <w:t xml:space="preserve"> to do in writing way!</w:t>
      </w:r>
      <w:r w:rsidR="002A439E">
        <w:rPr>
          <w:sz w:val="18"/>
          <w:szCs w:val="32"/>
        </w:rPr>
        <w:t>—</w:t>
      </w:r>
      <w:r>
        <w:rPr>
          <w:sz w:val="18"/>
          <w:szCs w:val="32"/>
        </w:rPr>
        <w:t xml:space="preserve">now re Lex. “A”., I think I informed you I had received Mackays bill for ptg. ₤82. less ₤20 promd. by Govt., so I wrote to know, what S. would determine for 200 (of my 500) copies, as ₤82 was for </w:t>
      </w:r>
      <w:r>
        <w:rPr>
          <w:i/>
          <w:sz w:val="18"/>
          <w:szCs w:val="32"/>
        </w:rPr>
        <w:t>all</w:t>
      </w:r>
      <w:r>
        <w:rPr>
          <w:sz w:val="18"/>
          <w:szCs w:val="32"/>
        </w:rPr>
        <w:t>. On Decr. 30th. a short memo. from “Dept, Justice”,—G. printer had fixed £26 &amp; so, on 31st., sent Chq. for £36.1.0—more then a week passed, no reply, I wrote to My</w:t>
      </w:r>
      <w:r w:rsidR="002A439E">
        <w:rPr>
          <w:sz w:val="18"/>
          <w:szCs w:val="32"/>
        </w:rPr>
        <w:t>—</w:t>
      </w:r>
      <w:r>
        <w:rPr>
          <w:sz w:val="18"/>
          <w:szCs w:val="32"/>
        </w:rPr>
        <w:t xml:space="preserve">askg. if he had recd. chq.? and 2 days after I got </w:t>
      </w:r>
      <w:r>
        <w:rPr>
          <w:i/>
          <w:sz w:val="18"/>
          <w:szCs w:val="32"/>
        </w:rPr>
        <w:t>bare receipt.</w:t>
      </w:r>
      <w:r>
        <w:rPr>
          <w:sz w:val="18"/>
          <w:szCs w:val="32"/>
        </w:rPr>
        <w:t xml:space="preserve"> I also wrote </w:t>
      </w:r>
      <w:r>
        <w:rPr>
          <w:i/>
          <w:sz w:val="18"/>
          <w:szCs w:val="32"/>
        </w:rPr>
        <w:t>fully</w:t>
      </w:r>
      <w:r>
        <w:rPr>
          <w:sz w:val="18"/>
          <w:szCs w:val="32"/>
        </w:rPr>
        <w:t>—long—to him re state of rough mss., explaining, &amp;c</w:t>
      </w:r>
      <w:r w:rsidR="002A439E">
        <w:rPr>
          <w:sz w:val="18"/>
          <w:szCs w:val="32"/>
        </w:rPr>
        <w:t>—</w:t>
      </w:r>
      <w:r>
        <w:rPr>
          <w:sz w:val="18"/>
          <w:szCs w:val="32"/>
        </w:rPr>
        <w:t xml:space="preserve">and, here, have his reply [not what I had expected, but </w:t>
      </w:r>
      <w:r>
        <w:rPr>
          <w:i/>
          <w:sz w:val="18"/>
          <w:szCs w:val="32"/>
          <w:u w:val="single"/>
        </w:rPr>
        <w:t>no matter</w:t>
      </w:r>
      <w:r>
        <w:rPr>
          <w:sz w:val="18"/>
          <w:szCs w:val="32"/>
        </w:rPr>
        <w:t>]. I fear</w:t>
      </w:r>
      <w:r w:rsidR="002A439E">
        <w:rPr>
          <w:sz w:val="18"/>
          <w:szCs w:val="32"/>
        </w:rPr>
        <w:t>—</w:t>
      </w:r>
      <w:r>
        <w:rPr>
          <w:sz w:val="18"/>
          <w:szCs w:val="32"/>
        </w:rPr>
        <w:t>as I gave Govt. to understand</w:t>
      </w:r>
      <w:r w:rsidR="002A439E">
        <w:rPr>
          <w:sz w:val="18"/>
          <w:szCs w:val="32"/>
        </w:rPr>
        <w:t>—</w:t>
      </w:r>
      <w:r>
        <w:rPr>
          <w:sz w:val="18"/>
          <w:szCs w:val="32"/>
        </w:rPr>
        <w:t xml:space="preserve">there is </w:t>
      </w:r>
      <w:r>
        <w:rPr>
          <w:i/>
          <w:sz w:val="18"/>
          <w:szCs w:val="32"/>
        </w:rPr>
        <w:t>little</w:t>
      </w:r>
      <w:r>
        <w:rPr>
          <w:sz w:val="18"/>
          <w:szCs w:val="32"/>
        </w:rPr>
        <w:t xml:space="preserve"> prospect </w:t>
      </w:r>
      <w:r>
        <w:rPr>
          <w:i/>
          <w:sz w:val="18"/>
          <w:szCs w:val="32"/>
        </w:rPr>
        <w:t>now</w:t>
      </w:r>
      <w:r>
        <w:rPr>
          <w:sz w:val="18"/>
          <w:szCs w:val="32"/>
        </w:rPr>
        <w:t xml:space="preserve"> of my getting any more copy of Lex. ready for press:</w:t>
      </w:r>
      <w:r w:rsidR="002A439E">
        <w:rPr>
          <w:sz w:val="18"/>
          <w:szCs w:val="32"/>
        </w:rPr>
        <w:t>—</w:t>
      </w:r>
      <w:r>
        <w:rPr>
          <w:sz w:val="18"/>
          <w:szCs w:val="32"/>
        </w:rPr>
        <w:t xml:space="preserve">I </w:t>
      </w:r>
      <w:r>
        <w:rPr>
          <w:i/>
          <w:sz w:val="18"/>
          <w:szCs w:val="32"/>
        </w:rPr>
        <w:t>may</w:t>
      </w:r>
      <w:r>
        <w:rPr>
          <w:sz w:val="18"/>
          <w:szCs w:val="32"/>
        </w:rPr>
        <w:t>? and I hope to try.</w:t>
      </w:r>
      <w:r w:rsidR="002A439E">
        <w:rPr>
          <w:sz w:val="18"/>
          <w:szCs w:val="32"/>
        </w:rPr>
        <w:t>—</w:t>
      </w:r>
      <w:r>
        <w:rPr>
          <w:sz w:val="18"/>
          <w:szCs w:val="32"/>
        </w:rPr>
        <w:t xml:space="preserve">I cannot help thinking that </w:t>
      </w:r>
      <w:r>
        <w:rPr>
          <w:i/>
          <w:sz w:val="18"/>
          <w:szCs w:val="32"/>
        </w:rPr>
        <w:t xml:space="preserve">something </w:t>
      </w:r>
      <w:r>
        <w:rPr>
          <w:sz w:val="18"/>
          <w:szCs w:val="32"/>
        </w:rPr>
        <w:t>unpleasant may have taken place between Mackay &amp; S.,</w:t>
      </w:r>
      <w:r w:rsidR="002A439E">
        <w:rPr>
          <w:sz w:val="18"/>
          <w:szCs w:val="32"/>
        </w:rPr>
        <w:t>—</w:t>
      </w:r>
      <w:r>
        <w:rPr>
          <w:sz w:val="18"/>
          <w:szCs w:val="32"/>
        </w:rPr>
        <w:t>or some one</w:t>
      </w:r>
      <w:r w:rsidR="002A439E">
        <w:rPr>
          <w:sz w:val="18"/>
          <w:szCs w:val="32"/>
        </w:rPr>
        <w:t>—</w:t>
      </w:r>
      <w:r>
        <w:rPr>
          <w:sz w:val="18"/>
          <w:szCs w:val="32"/>
        </w:rPr>
        <w:t>re letter “A”.</w:t>
      </w:r>
      <w:r w:rsidR="002A439E">
        <w:rPr>
          <w:sz w:val="18"/>
          <w:szCs w:val="32"/>
        </w:rPr>
        <w:t>—</w:t>
      </w:r>
      <w:r>
        <w:rPr>
          <w:sz w:val="18"/>
          <w:szCs w:val="32"/>
        </w:rPr>
        <w:t>Why so? altered tone in My’s. last 3, &amp; all addressed, within &amp; without “W.C. Esq”.</w:t>
      </w:r>
      <w:r w:rsidR="002A439E">
        <w:rPr>
          <w:sz w:val="18"/>
          <w:szCs w:val="32"/>
        </w:rPr>
        <w:t>—</w:t>
      </w:r>
      <w:r>
        <w:rPr>
          <w:sz w:val="18"/>
          <w:szCs w:val="32"/>
        </w:rPr>
        <w:t xml:space="preserve">&amp; never before: and if anything has happened, </w:t>
      </w:r>
      <w:r>
        <w:rPr>
          <w:i/>
          <w:sz w:val="18"/>
          <w:szCs w:val="32"/>
          <w:u w:val="single"/>
        </w:rPr>
        <w:t>I am wholly innocent of it</w:t>
      </w:r>
      <w:r>
        <w:rPr>
          <w:sz w:val="18"/>
          <w:szCs w:val="32"/>
        </w:rPr>
        <w:t>.</w:t>
      </w:r>
      <w:r w:rsidR="002A439E">
        <w:rPr>
          <w:sz w:val="18"/>
          <w:szCs w:val="32"/>
        </w:rPr>
        <w:t>—</w:t>
      </w:r>
    </w:p>
    <w:p w:rsidR="00832810" w:rsidRDefault="00832810">
      <w:pPr>
        <w:spacing w:after="120"/>
        <w:rPr>
          <w:sz w:val="18"/>
          <w:szCs w:val="32"/>
        </w:rPr>
      </w:pPr>
      <w:r>
        <w:rPr>
          <w:sz w:val="18"/>
          <w:szCs w:val="32"/>
        </w:rPr>
        <w:t xml:space="preserve">In first wk. of Jany. I saw Crerar (with whom </w:t>
      </w:r>
      <w:r>
        <w:rPr>
          <w:i/>
          <w:sz w:val="18"/>
          <w:szCs w:val="32"/>
        </w:rPr>
        <w:t xml:space="preserve">always </w:t>
      </w:r>
      <w:r>
        <w:rPr>
          <w:sz w:val="18"/>
          <w:szCs w:val="32"/>
        </w:rPr>
        <w:t>very friendly) about selling a few copies of “A”. (he went to Auckland on 7</w:t>
      </w:r>
      <w:r>
        <w:rPr>
          <w:sz w:val="18"/>
          <w:szCs w:val="32"/>
          <w:vertAlign w:val="superscript"/>
        </w:rPr>
        <w:t>th</w:t>
      </w:r>
      <w:r>
        <w:rPr>
          <w:sz w:val="18"/>
          <w:szCs w:val="32"/>
        </w:rPr>
        <w:t xml:space="preserve">.,) and I was to draw up advt. for </w:t>
      </w:r>
      <w:r>
        <w:rPr>
          <w:i/>
          <w:sz w:val="18"/>
          <w:szCs w:val="32"/>
        </w:rPr>
        <w:t>one</w:t>
      </w:r>
      <w:r>
        <w:rPr>
          <w:sz w:val="18"/>
          <w:szCs w:val="32"/>
        </w:rPr>
        <w:t xml:space="preserve"> of our p. I enclose copy written last night. If you can alter for the </w:t>
      </w:r>
      <w:r>
        <w:rPr>
          <w:i/>
          <w:sz w:val="18"/>
          <w:szCs w:val="32"/>
        </w:rPr>
        <w:t>better</w:t>
      </w:r>
      <w:r>
        <w:rPr>
          <w:sz w:val="18"/>
          <w:szCs w:val="32"/>
        </w:rPr>
        <w:t xml:space="preserve"> do so (it is in your line!) and send</w:t>
      </w:r>
      <w:r w:rsidR="002A439E">
        <w:rPr>
          <w:sz w:val="18"/>
          <w:szCs w:val="32"/>
        </w:rPr>
        <w:t>—</w:t>
      </w:r>
      <w:r>
        <w:rPr>
          <w:sz w:val="18"/>
          <w:szCs w:val="32"/>
        </w:rPr>
        <w:t xml:space="preserve">or wire to </w:t>
      </w:r>
      <w:r>
        <w:rPr>
          <w:i/>
          <w:sz w:val="18"/>
          <w:szCs w:val="32"/>
        </w:rPr>
        <w:t>my cost early</w:t>
      </w:r>
      <w:r>
        <w:rPr>
          <w:sz w:val="18"/>
          <w:szCs w:val="32"/>
        </w:rPr>
        <w:t xml:space="preserve"> next wk., I purpose seeing C. re same, on Tuesday 24</w:t>
      </w:r>
      <w:r>
        <w:rPr>
          <w:sz w:val="18"/>
          <w:szCs w:val="32"/>
          <w:vertAlign w:val="superscript"/>
        </w:rPr>
        <w:t>th</w:t>
      </w:r>
      <w:r>
        <w:rPr>
          <w:sz w:val="18"/>
          <w:szCs w:val="32"/>
        </w:rPr>
        <w:t xml:space="preserve">. if fine. I should like for </w:t>
      </w:r>
      <w:r>
        <w:rPr>
          <w:i/>
          <w:sz w:val="18"/>
          <w:szCs w:val="32"/>
        </w:rPr>
        <w:t xml:space="preserve">you </w:t>
      </w:r>
      <w:r>
        <w:rPr>
          <w:sz w:val="18"/>
          <w:szCs w:val="32"/>
        </w:rPr>
        <w:t xml:space="preserve">to write an </w:t>
      </w:r>
      <w:r>
        <w:rPr>
          <w:i/>
          <w:sz w:val="18"/>
          <w:szCs w:val="32"/>
        </w:rPr>
        <w:t>art</w:t>
      </w:r>
      <w:r>
        <w:rPr>
          <w:sz w:val="18"/>
          <w:szCs w:val="32"/>
        </w:rPr>
        <w:t>. on “A”.</w:t>
      </w:r>
      <w:r w:rsidR="002A439E">
        <w:rPr>
          <w:sz w:val="18"/>
          <w:szCs w:val="32"/>
        </w:rPr>
        <w:t>—</w:t>
      </w:r>
      <w:r>
        <w:rPr>
          <w:sz w:val="18"/>
          <w:szCs w:val="32"/>
        </w:rPr>
        <w:t>Hill has long been talking about it, but he does not know Maori</w:t>
      </w:r>
      <w:r w:rsidR="002A439E">
        <w:rPr>
          <w:sz w:val="18"/>
          <w:szCs w:val="32"/>
        </w:rPr>
        <w:t>—</w:t>
      </w:r>
      <w:r>
        <w:rPr>
          <w:sz w:val="18"/>
          <w:szCs w:val="32"/>
        </w:rPr>
        <w:t xml:space="preserve">neither does he know clearly the </w:t>
      </w:r>
      <w:r>
        <w:rPr>
          <w:i/>
          <w:sz w:val="18"/>
          <w:szCs w:val="32"/>
        </w:rPr>
        <w:t>past</w:t>
      </w:r>
      <w:r>
        <w:rPr>
          <w:sz w:val="18"/>
          <w:szCs w:val="32"/>
        </w:rPr>
        <w:t xml:space="preserve">, re Lex., (the </w:t>
      </w:r>
      <w:r>
        <w:rPr>
          <w:i/>
          <w:sz w:val="18"/>
          <w:szCs w:val="32"/>
        </w:rPr>
        <w:t>long</w:t>
      </w:r>
      <w:r>
        <w:rPr>
          <w:sz w:val="18"/>
          <w:szCs w:val="32"/>
        </w:rPr>
        <w:t xml:space="preserve"> Py. p. printed in particular) and he has so many things to do, (of late </w:t>
      </w:r>
      <w:r>
        <w:rPr>
          <w:i/>
          <w:sz w:val="18"/>
          <w:szCs w:val="32"/>
        </w:rPr>
        <w:t>helping</w:t>
      </w:r>
      <w:r>
        <w:rPr>
          <w:sz w:val="18"/>
          <w:szCs w:val="32"/>
        </w:rPr>
        <w:t xml:space="preserve"> W. with arts. for Hd.) and, I fear, is </w:t>
      </w:r>
      <w:r>
        <w:rPr>
          <w:i/>
          <w:sz w:val="18"/>
          <w:szCs w:val="32"/>
        </w:rPr>
        <w:t>likely</w:t>
      </w:r>
      <w:r>
        <w:rPr>
          <w:sz w:val="18"/>
          <w:szCs w:val="32"/>
        </w:rPr>
        <w:t xml:space="preserve"> to run off the rails! besides, I have </w:t>
      </w:r>
      <w:r>
        <w:rPr>
          <w:i/>
          <w:sz w:val="18"/>
          <w:szCs w:val="32"/>
        </w:rPr>
        <w:t>neither</w:t>
      </w:r>
      <w:r>
        <w:rPr>
          <w:sz w:val="18"/>
          <w:szCs w:val="32"/>
        </w:rPr>
        <w:t xml:space="preserve"> seen </w:t>
      </w:r>
      <w:r>
        <w:rPr>
          <w:i/>
          <w:sz w:val="18"/>
          <w:szCs w:val="32"/>
        </w:rPr>
        <w:t>nor</w:t>
      </w:r>
      <w:r>
        <w:rPr>
          <w:sz w:val="18"/>
          <w:szCs w:val="32"/>
        </w:rPr>
        <w:t xml:space="preserve"> heard from him since my last to you: I fancy I offended his wife who made 2 </w:t>
      </w:r>
      <w:r>
        <w:rPr>
          <w:i/>
          <w:sz w:val="18"/>
          <w:szCs w:val="32"/>
        </w:rPr>
        <w:t>pressing</w:t>
      </w:r>
      <w:r>
        <w:rPr>
          <w:sz w:val="18"/>
          <w:szCs w:val="32"/>
        </w:rPr>
        <w:t xml:space="preserve"> applications for </w:t>
      </w:r>
      <w:r>
        <w:rPr>
          <w:i/>
          <w:sz w:val="18"/>
          <w:szCs w:val="32"/>
        </w:rPr>
        <w:t>money</w:t>
      </w:r>
      <w:r>
        <w:rPr>
          <w:sz w:val="18"/>
          <w:szCs w:val="32"/>
        </w:rPr>
        <w:t xml:space="preserve"> for Xmas gewgaws, (Xmas tree for orphan’s Home, &amp;c) &amp; recd. a positive </w:t>
      </w:r>
      <w:r>
        <w:rPr>
          <w:i/>
          <w:sz w:val="18"/>
          <w:szCs w:val="32"/>
        </w:rPr>
        <w:t>refusal</w:t>
      </w:r>
      <w:r w:rsidR="002A439E">
        <w:rPr>
          <w:sz w:val="18"/>
          <w:szCs w:val="32"/>
        </w:rPr>
        <w:t>—</w:t>
      </w:r>
      <w:r>
        <w:rPr>
          <w:sz w:val="18"/>
          <w:szCs w:val="32"/>
        </w:rPr>
        <w:t xml:space="preserve">in plain terms: I dread H. committing himself—thro’ ignorance &amp; haste. “A” is reviewed, &amp;c. in “Nature”, Augt. 18th., but </w:t>
      </w:r>
      <w:r>
        <w:rPr>
          <w:i/>
          <w:sz w:val="18"/>
          <w:szCs w:val="32"/>
        </w:rPr>
        <w:t xml:space="preserve">I do not quite like </w:t>
      </w:r>
      <w:r>
        <w:rPr>
          <w:sz w:val="18"/>
          <w:szCs w:val="32"/>
        </w:rPr>
        <w:t>it; among other remarks, we have,</w:t>
      </w:r>
      <w:r w:rsidR="008D2274">
        <w:rPr>
          <w:sz w:val="18"/>
          <w:szCs w:val="32"/>
        </w:rPr>
        <w:t>— “</w:t>
      </w:r>
      <w:r>
        <w:rPr>
          <w:sz w:val="18"/>
          <w:szCs w:val="32"/>
        </w:rPr>
        <w:t>scholars are sometimes dilatory”, &amp;c</w:t>
      </w:r>
      <w:r w:rsidR="002A439E">
        <w:rPr>
          <w:sz w:val="18"/>
          <w:szCs w:val="32"/>
        </w:rPr>
        <w:t>—</w:t>
      </w:r>
      <w:r>
        <w:rPr>
          <w:sz w:val="18"/>
          <w:szCs w:val="32"/>
        </w:rPr>
        <w:t xml:space="preserve">but </w:t>
      </w:r>
      <w:r>
        <w:rPr>
          <w:i/>
          <w:sz w:val="18"/>
          <w:szCs w:val="32"/>
        </w:rPr>
        <w:t>such</w:t>
      </w:r>
      <w:r>
        <w:rPr>
          <w:sz w:val="18"/>
          <w:szCs w:val="32"/>
        </w:rPr>
        <w:t xml:space="preserve"> as </w:t>
      </w:r>
      <w:r>
        <w:rPr>
          <w:i/>
          <w:sz w:val="18"/>
          <w:szCs w:val="32"/>
        </w:rPr>
        <w:t>you know</w:t>
      </w:r>
      <w:r>
        <w:rPr>
          <w:sz w:val="18"/>
          <w:szCs w:val="32"/>
        </w:rPr>
        <w:t xml:space="preserve">, does </w:t>
      </w:r>
      <w:r>
        <w:rPr>
          <w:i/>
          <w:sz w:val="18"/>
          <w:szCs w:val="32"/>
        </w:rPr>
        <w:t>not</w:t>
      </w:r>
      <w:r>
        <w:rPr>
          <w:sz w:val="18"/>
          <w:szCs w:val="32"/>
        </w:rPr>
        <w:t xml:space="preserve"> apply to me. I think I told you, that I have recd. in replies from Libraries &amp; Societies, strongly expressed wishes for the </w:t>
      </w:r>
      <w:r>
        <w:rPr>
          <w:i/>
          <w:sz w:val="18"/>
          <w:szCs w:val="32"/>
        </w:rPr>
        <w:t>whole</w:t>
      </w:r>
      <w:r>
        <w:rPr>
          <w:sz w:val="18"/>
          <w:szCs w:val="32"/>
        </w:rPr>
        <w:t xml:space="preserve"> to be published. Seeing, too, that Reeves is out, at Home, in publishg. re N.Z., I have thought, that R. </w:t>
      </w:r>
      <w:r>
        <w:rPr>
          <w:i/>
          <w:sz w:val="18"/>
          <w:szCs w:val="32"/>
        </w:rPr>
        <w:t>may</w:t>
      </w:r>
      <w:r>
        <w:rPr>
          <w:sz w:val="18"/>
          <w:szCs w:val="32"/>
        </w:rPr>
        <w:t xml:space="preserve"> have had a finger in the art. in “Nature”. (!) Canon St. Hill, wished me to take Ch. S. at Clive on 5</w:t>
      </w:r>
      <w:r>
        <w:rPr>
          <w:sz w:val="18"/>
          <w:szCs w:val="32"/>
          <w:vertAlign w:val="superscript"/>
        </w:rPr>
        <w:t>th</w:t>
      </w:r>
      <w:r>
        <w:rPr>
          <w:sz w:val="18"/>
          <w:szCs w:val="32"/>
        </w:rPr>
        <w:t xml:space="preserve">. Feb., and I </w:t>
      </w:r>
      <w:r>
        <w:rPr>
          <w:i/>
          <w:sz w:val="18"/>
          <w:szCs w:val="32"/>
        </w:rPr>
        <w:t>agreed</w:t>
      </w:r>
      <w:r>
        <w:rPr>
          <w:sz w:val="18"/>
          <w:szCs w:val="32"/>
        </w:rPr>
        <w:t>,</w:t>
      </w:r>
      <w:r w:rsidR="002A439E">
        <w:rPr>
          <w:sz w:val="18"/>
          <w:szCs w:val="32"/>
        </w:rPr>
        <w:t>—</w:t>
      </w:r>
      <w:r>
        <w:rPr>
          <w:i/>
          <w:sz w:val="18"/>
          <w:szCs w:val="32"/>
        </w:rPr>
        <w:t>now</w:t>
      </w:r>
      <w:r>
        <w:rPr>
          <w:sz w:val="18"/>
          <w:szCs w:val="32"/>
        </w:rPr>
        <w:t xml:space="preserve"> a note to hand from him wishg. me to do so on 29th Jany. instead, &amp; to preach the annual Maori missy. Sermon.</w:t>
      </w:r>
      <w:r w:rsidR="002A439E">
        <w:rPr>
          <w:sz w:val="18"/>
          <w:szCs w:val="32"/>
        </w:rPr>
        <w:t>—</w:t>
      </w:r>
      <w:r>
        <w:rPr>
          <w:sz w:val="18"/>
          <w:szCs w:val="32"/>
        </w:rPr>
        <w:t>and (as I always “give way”) I shall (D.V.) do so</w:t>
      </w:r>
      <w:r w:rsidR="002A439E">
        <w:rPr>
          <w:sz w:val="18"/>
          <w:szCs w:val="32"/>
        </w:rPr>
        <w:t>—</w:t>
      </w:r>
      <w:r>
        <w:rPr>
          <w:sz w:val="18"/>
          <w:szCs w:val="32"/>
        </w:rPr>
        <w:t xml:space="preserve">but, the little place of Clive is too small, &amp; too poor, to plead such a cause, </w:t>
      </w:r>
      <w:r>
        <w:rPr>
          <w:i/>
          <w:sz w:val="18"/>
          <w:szCs w:val="32"/>
        </w:rPr>
        <w:t>there</w:t>
      </w:r>
      <w:r>
        <w:rPr>
          <w:sz w:val="18"/>
          <w:szCs w:val="32"/>
        </w:rPr>
        <w:t xml:space="preserve">, besides, if matters were properly managed (can such now be?) the Maoris ought to have </w:t>
      </w:r>
      <w:r>
        <w:rPr>
          <w:i/>
          <w:sz w:val="18"/>
          <w:szCs w:val="32"/>
        </w:rPr>
        <w:t>plenty</w:t>
      </w:r>
      <w:r>
        <w:rPr>
          <w:sz w:val="18"/>
          <w:szCs w:val="32"/>
        </w:rPr>
        <w:t xml:space="preserve"> for themselves</w:t>
      </w:r>
      <w:r w:rsidR="002A439E">
        <w:rPr>
          <w:sz w:val="18"/>
          <w:szCs w:val="32"/>
        </w:rPr>
        <w:t>—</w:t>
      </w:r>
      <w:r>
        <w:rPr>
          <w:sz w:val="18"/>
          <w:szCs w:val="32"/>
        </w:rPr>
        <w:t xml:space="preserve">&amp; to </w:t>
      </w:r>
      <w:r>
        <w:rPr>
          <w:i/>
          <w:sz w:val="18"/>
          <w:szCs w:val="32"/>
          <w:u w:val="single"/>
        </w:rPr>
        <w:t>help others.</w:t>
      </w:r>
    </w:p>
    <w:p w:rsidR="00832810" w:rsidRDefault="00832810">
      <w:pPr>
        <w:spacing w:after="120"/>
        <w:rPr>
          <w:sz w:val="18"/>
          <w:szCs w:val="32"/>
        </w:rPr>
      </w:pPr>
      <w:r>
        <w:rPr>
          <w:sz w:val="18"/>
          <w:szCs w:val="32"/>
        </w:rPr>
        <w:t xml:space="preserve">I had scarcely begun this page when Mr. Tuke called, &amp; spent ½ hour. </w:t>
      </w:r>
    </w:p>
    <w:p w:rsidR="00832810" w:rsidRDefault="00832810">
      <w:pPr>
        <w:rPr>
          <w:sz w:val="18"/>
          <w:szCs w:val="32"/>
        </w:rPr>
      </w:pPr>
      <w:r>
        <w:rPr>
          <w:sz w:val="18"/>
          <w:szCs w:val="32"/>
        </w:rPr>
        <w:t>I have not heard from Mr. Welsh, since my last, and fear he is not much (if any) better. Have not seen Stack’s brochure, lend it</w:t>
      </w:r>
      <w:r w:rsidR="002A439E">
        <w:rPr>
          <w:sz w:val="18"/>
          <w:szCs w:val="32"/>
        </w:rPr>
        <w:t>—</w:t>
      </w:r>
      <w:r>
        <w:rPr>
          <w:sz w:val="18"/>
          <w:szCs w:val="32"/>
        </w:rPr>
        <w:t>or (</w:t>
      </w:r>
      <w:r>
        <w:rPr>
          <w:i/>
          <w:sz w:val="18"/>
          <w:szCs w:val="32"/>
        </w:rPr>
        <w:t>better</w:t>
      </w:r>
      <w:r>
        <w:rPr>
          <w:sz w:val="18"/>
          <w:szCs w:val="32"/>
        </w:rPr>
        <w:t xml:space="preserve">) </w:t>
      </w:r>
      <w:r>
        <w:rPr>
          <w:i/>
          <w:sz w:val="18"/>
          <w:szCs w:val="32"/>
        </w:rPr>
        <w:t>buy</w:t>
      </w:r>
      <w:r>
        <w:rPr>
          <w:sz w:val="18"/>
          <w:szCs w:val="32"/>
        </w:rPr>
        <w:t xml:space="preserve"> me one</w:t>
      </w:r>
      <w:r w:rsidR="002A439E">
        <w:rPr>
          <w:sz w:val="18"/>
          <w:szCs w:val="32"/>
        </w:rPr>
        <w:t>—</w:t>
      </w:r>
      <w:r>
        <w:rPr>
          <w:sz w:val="18"/>
          <w:szCs w:val="32"/>
        </w:rPr>
        <w:t>I note what you say re Tregear, &amp;c. I saw in Kirk’s Forest flora (a po</w:t>
      </w:r>
      <w:r w:rsidR="00002CC8">
        <w:rPr>
          <w:sz w:val="18"/>
          <w:szCs w:val="32"/>
        </w:rPr>
        <w:t xml:space="preserve">nderous vol.!) his mention of </w:t>
      </w:r>
      <w:r w:rsidRPr="00085081">
        <w:rPr>
          <w:color w:val="000000"/>
          <w:sz w:val="18"/>
          <w:szCs w:val="32"/>
        </w:rPr>
        <w:t>plant Ss. (as</w:t>
      </w:r>
      <w:r>
        <w:rPr>
          <w:sz w:val="18"/>
          <w:szCs w:val="32"/>
        </w:rPr>
        <w:t xml:space="preserve"> often sd. by Maoris, “brought w. them from Hawaiki”</w:t>
      </w:r>
      <w:r w:rsidR="002A439E">
        <w:rPr>
          <w:sz w:val="18"/>
          <w:szCs w:val="32"/>
        </w:rPr>
        <w:t>—</w:t>
      </w:r>
      <w:r>
        <w:rPr>
          <w:sz w:val="18"/>
          <w:szCs w:val="32"/>
        </w:rPr>
        <w:t xml:space="preserve">Heaphy’s explanation that “the H. of the M. had been subsequently swallowed up by Earthq. agency”! Why not? </w:t>
      </w:r>
      <w:r>
        <w:rPr>
          <w:i/>
          <w:sz w:val="18"/>
          <w:szCs w:val="32"/>
        </w:rPr>
        <w:t>better</w:t>
      </w:r>
      <w:r>
        <w:rPr>
          <w:sz w:val="18"/>
          <w:szCs w:val="32"/>
        </w:rPr>
        <w:t xml:space="preserve"> (easier) than Tregear &amp; co’s. everlasting fad! ch. st. sc.!!! I saw Hamilton at N. for a few minutes before I left. I have “Johnson’s Typogy.”, should like to see Linotype, </w:t>
      </w:r>
      <w:r>
        <w:rPr>
          <w:i/>
          <w:sz w:val="18"/>
          <w:szCs w:val="32"/>
        </w:rPr>
        <w:t>can’t understand it</w:t>
      </w:r>
      <w:r>
        <w:rPr>
          <w:sz w:val="18"/>
          <w:szCs w:val="32"/>
        </w:rPr>
        <w:t xml:space="preserve">. You mention, </w:t>
      </w:r>
      <w:r>
        <w:rPr>
          <w:i/>
          <w:sz w:val="18"/>
          <w:szCs w:val="32"/>
        </w:rPr>
        <w:t>long</w:t>
      </w:r>
      <w:r>
        <w:rPr>
          <w:sz w:val="18"/>
          <w:szCs w:val="32"/>
        </w:rPr>
        <w:t xml:space="preserve"> vacation from Pg. Off. explains, the </w:t>
      </w:r>
      <w:r>
        <w:rPr>
          <w:i/>
          <w:sz w:val="18"/>
          <w:szCs w:val="32"/>
        </w:rPr>
        <w:t>non</w:t>
      </w:r>
      <w:r>
        <w:rPr>
          <w:sz w:val="18"/>
          <w:szCs w:val="32"/>
        </w:rPr>
        <w:t xml:space="preserve"> arrival recpt. for chq. I think I know your botl. spn., tho’ poor very likely a sp. of </w:t>
      </w:r>
      <w:r>
        <w:rPr>
          <w:i/>
          <w:sz w:val="18"/>
          <w:szCs w:val="32"/>
        </w:rPr>
        <w:t>Hydrangea</w:t>
      </w:r>
      <w:r>
        <w:rPr>
          <w:sz w:val="18"/>
          <w:szCs w:val="32"/>
        </w:rPr>
        <w:t>. Much pleased in knowing Mrs. H. acted so thoughtfully</w:t>
      </w:r>
      <w:r w:rsidR="002A439E">
        <w:rPr>
          <w:sz w:val="18"/>
          <w:szCs w:val="32"/>
        </w:rPr>
        <w:t>—</w:t>
      </w:r>
      <w:r>
        <w:rPr>
          <w:sz w:val="18"/>
          <w:szCs w:val="32"/>
        </w:rPr>
        <w:t>truly matronly, for dear Victor. Thanks for all news. Kind regards to you</w:t>
      </w:r>
      <w:r w:rsidR="002A439E">
        <w:rPr>
          <w:sz w:val="18"/>
          <w:szCs w:val="32"/>
        </w:rPr>
        <w:t>—</w:t>
      </w:r>
      <w:r>
        <w:rPr>
          <w:i/>
          <w:sz w:val="18"/>
          <w:szCs w:val="32"/>
          <w:u w:val="single"/>
        </w:rPr>
        <w:t>all</w:t>
      </w:r>
      <w:r>
        <w:rPr>
          <w:sz w:val="18"/>
          <w:szCs w:val="32"/>
        </w:rPr>
        <w:t xml:space="preserve">. </w:t>
      </w:r>
    </w:p>
    <w:p w:rsidR="00832810" w:rsidRDefault="00832810">
      <w:pPr>
        <w:ind w:left="284" w:firstLine="284"/>
        <w:rPr>
          <w:sz w:val="18"/>
          <w:szCs w:val="32"/>
        </w:rPr>
      </w:pPr>
      <w:r>
        <w:rPr>
          <w:sz w:val="18"/>
          <w:szCs w:val="32"/>
        </w:rPr>
        <w:t>Yours ever</w:t>
      </w:r>
    </w:p>
    <w:p w:rsidR="00832810" w:rsidRDefault="00832810">
      <w:pPr>
        <w:spacing w:after="120"/>
        <w:ind w:left="852" w:firstLine="284"/>
        <w:rPr>
          <w:sz w:val="18"/>
          <w:szCs w:val="32"/>
        </w:rPr>
      </w:pPr>
      <w:r>
        <w:rPr>
          <w:sz w:val="18"/>
          <w:szCs w:val="32"/>
        </w:rPr>
        <w:t>W. Colenso</w:t>
      </w:r>
    </w:p>
    <w:p w:rsidR="00832810" w:rsidRDefault="00832810">
      <w:pPr>
        <w:spacing w:after="120"/>
        <w:rPr>
          <w:sz w:val="18"/>
          <w:szCs w:val="32"/>
        </w:rPr>
      </w:pPr>
      <w:r>
        <w:rPr>
          <w:sz w:val="18"/>
          <w:szCs w:val="32"/>
        </w:rPr>
        <w:t>P.S. Totting up I find I wrote 1081 letters in 1898.</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rFonts w:ascii="Arial" w:hAnsi="Arial" w:cs="Arial"/>
          <w:sz w:val="22"/>
          <w:szCs w:val="22"/>
        </w:rPr>
      </w:pPr>
      <w:r>
        <w:rPr>
          <w:rFonts w:ascii="Arial" w:hAnsi="Arial" w:cs="Arial"/>
          <w:sz w:val="22"/>
          <w:szCs w:val="22"/>
        </w:rPr>
        <w:t>1899 January 20 to Ethel Florance</w:t>
      </w:r>
      <w:r>
        <w:rPr>
          <w:rStyle w:val="FootnoteReference"/>
          <w:rFonts w:ascii="Arial" w:hAnsi="Arial" w:cs="Arial"/>
          <w:sz w:val="22"/>
          <w:szCs w:val="22"/>
        </w:rPr>
        <w:footnoteReference w:id="958"/>
      </w:r>
    </w:p>
    <w:p w:rsidR="00832810" w:rsidRDefault="00832810">
      <w:pPr>
        <w:spacing w:after="120"/>
        <w:jc w:val="right"/>
        <w:rPr>
          <w:sz w:val="18"/>
          <w:szCs w:val="18"/>
        </w:rPr>
      </w:pPr>
      <w:r>
        <w:rPr>
          <w:sz w:val="18"/>
          <w:szCs w:val="18"/>
        </w:rPr>
        <w:t>Waipukurau, Jany. 20</w:t>
      </w:r>
      <w:r>
        <w:rPr>
          <w:sz w:val="18"/>
          <w:szCs w:val="18"/>
          <w:vertAlign w:val="superscript"/>
        </w:rPr>
        <w:t>th</w:t>
      </w:r>
      <w:r>
        <w:rPr>
          <w:sz w:val="18"/>
          <w:szCs w:val="18"/>
        </w:rPr>
        <w:br/>
        <w:t>1899.</w:t>
      </w:r>
    </w:p>
    <w:p w:rsidR="00832810" w:rsidRDefault="00832810">
      <w:pPr>
        <w:spacing w:after="120"/>
        <w:rPr>
          <w:sz w:val="18"/>
          <w:szCs w:val="18"/>
        </w:rPr>
      </w:pPr>
      <w:r>
        <w:rPr>
          <w:sz w:val="18"/>
          <w:szCs w:val="18"/>
        </w:rPr>
        <w:t>My dear Ethel</w:t>
      </w:r>
    </w:p>
    <w:p w:rsidR="00832810" w:rsidRDefault="00832810">
      <w:pPr>
        <w:spacing w:after="120"/>
        <w:rPr>
          <w:sz w:val="18"/>
          <w:szCs w:val="18"/>
        </w:rPr>
      </w:pPr>
      <w:r>
        <w:rPr>
          <w:sz w:val="18"/>
          <w:szCs w:val="18"/>
        </w:rPr>
        <w:t xml:space="preserve">(I trust you will fully forgive me, If, in addressing you again in my </w:t>
      </w:r>
      <w:r>
        <w:rPr>
          <w:i/>
          <w:sz w:val="18"/>
          <w:szCs w:val="18"/>
        </w:rPr>
        <w:t xml:space="preserve">old old way before </w:t>
      </w:r>
      <w:r>
        <w:rPr>
          <w:sz w:val="18"/>
          <w:szCs w:val="18"/>
        </w:rPr>
        <w:t xml:space="preserve">you ever left your parental Home at Woodville) I have done so too freely: this, too, it </w:t>
      </w:r>
      <w:r>
        <w:rPr>
          <w:i/>
          <w:sz w:val="18"/>
          <w:szCs w:val="18"/>
        </w:rPr>
        <w:t>may</w:t>
      </w:r>
      <w:r>
        <w:rPr>
          <w:sz w:val="18"/>
          <w:szCs w:val="18"/>
        </w:rPr>
        <w:t xml:space="preserve"> be, my </w:t>
      </w:r>
      <w:r>
        <w:rPr>
          <w:i/>
          <w:sz w:val="18"/>
          <w:szCs w:val="18"/>
        </w:rPr>
        <w:t>last</w:t>
      </w:r>
      <w:r>
        <w:rPr>
          <w:sz w:val="18"/>
          <w:szCs w:val="18"/>
        </w:rPr>
        <w:t xml:space="preserve"> open &amp; friendly note to you.) Your very kind letter to me—from your own true self, as always of old,—from Christchurch dated Decr. 28, duly reached me, &amp; I thanked you heartily for it. I fancied I followed you, from Jany. 1</w:t>
      </w:r>
      <w:r>
        <w:rPr>
          <w:sz w:val="18"/>
          <w:szCs w:val="18"/>
          <w:vertAlign w:val="superscript"/>
        </w:rPr>
        <w:t>st</w:t>
      </w:r>
      <w:r>
        <w:rPr>
          <w:sz w:val="18"/>
          <w:szCs w:val="18"/>
        </w:rPr>
        <w:t xml:space="preserve">., looking on the map, &amp; calculating your daily progress, &amp; not forgetting you in my prayers: looking, also, at the photo. your Brother sent me, of their House &amp; dog, &amp; themselves (3), &amp; </w:t>
      </w:r>
      <w:r>
        <w:rPr>
          <w:i/>
          <w:sz w:val="18"/>
          <w:szCs w:val="18"/>
        </w:rPr>
        <w:t xml:space="preserve">fancying </w:t>
      </w:r>
      <w:r>
        <w:rPr>
          <w:sz w:val="18"/>
          <w:szCs w:val="18"/>
        </w:rPr>
        <w:t xml:space="preserve">your </w:t>
      </w:r>
      <w:r>
        <w:rPr>
          <w:i/>
          <w:sz w:val="18"/>
          <w:szCs w:val="18"/>
          <w:u w:val="single"/>
        </w:rPr>
        <w:t>reception</w:t>
      </w:r>
      <w:r>
        <w:rPr>
          <w:sz w:val="18"/>
          <w:szCs w:val="18"/>
        </w:rPr>
        <w:t xml:space="preserve">! And I leave you to guess—how delighted I was, to find in Edgar’s letter to me of your </w:t>
      </w:r>
      <w:r>
        <w:rPr>
          <w:i/>
          <w:sz w:val="18"/>
          <w:szCs w:val="18"/>
        </w:rPr>
        <w:t>safe arrival</w:t>
      </w:r>
      <w:r>
        <w:rPr>
          <w:sz w:val="18"/>
          <w:szCs w:val="18"/>
        </w:rPr>
        <w:t>; I must quote your dear Brother’s words:</w:t>
      </w:r>
      <w:r w:rsidR="008D2274">
        <w:rPr>
          <w:sz w:val="18"/>
          <w:szCs w:val="18"/>
        </w:rPr>
        <w:t>— “</w:t>
      </w:r>
      <w:r>
        <w:rPr>
          <w:sz w:val="18"/>
          <w:szCs w:val="18"/>
        </w:rPr>
        <w:t xml:space="preserve">Ethel arrived safely &amp; got here on Tuesday, a little bit shaky from her voyage, but is now as lively as a cricket…. My pony Zoe knew Ethel again, and Jock the dog made friends directly.”—(There is </w:t>
      </w:r>
      <w:r>
        <w:rPr>
          <w:i/>
          <w:sz w:val="18"/>
          <w:szCs w:val="18"/>
        </w:rPr>
        <w:t>no date</w:t>
      </w:r>
      <w:r>
        <w:rPr>
          <w:sz w:val="18"/>
          <w:szCs w:val="18"/>
        </w:rPr>
        <w:t xml:space="preserve"> to this concluding part of Edgar’s letter—the </w:t>
      </w:r>
      <w:r>
        <w:rPr>
          <w:i/>
          <w:sz w:val="18"/>
          <w:szCs w:val="18"/>
        </w:rPr>
        <w:t>beginning</w:t>
      </w:r>
      <w:r>
        <w:rPr>
          <w:sz w:val="18"/>
          <w:szCs w:val="18"/>
        </w:rPr>
        <w:t xml:space="preserve"> was written on “19</w:t>
      </w:r>
      <w:r>
        <w:rPr>
          <w:sz w:val="18"/>
          <w:szCs w:val="18"/>
          <w:vertAlign w:val="superscript"/>
        </w:rPr>
        <w:t>th</w:t>
      </w:r>
      <w:r>
        <w:rPr>
          <w:sz w:val="18"/>
          <w:szCs w:val="18"/>
        </w:rPr>
        <w:t xml:space="preserve">. December”.) There has been a Mail to the Chathams since, but I (or we, at Napier) only knew of it on </w:t>
      </w:r>
      <w:r>
        <w:rPr>
          <w:i/>
          <w:sz w:val="18"/>
          <w:szCs w:val="18"/>
        </w:rPr>
        <w:t>the day before</w:t>
      </w:r>
      <w:r>
        <w:rPr>
          <w:sz w:val="18"/>
          <w:szCs w:val="18"/>
        </w:rPr>
        <w:t xml:space="preserve"> the Mail was to be made up at Lyttleton, so I had </w:t>
      </w:r>
      <w:r>
        <w:rPr>
          <w:i/>
          <w:sz w:val="18"/>
          <w:szCs w:val="18"/>
        </w:rPr>
        <w:t xml:space="preserve">no </w:t>
      </w:r>
      <w:r>
        <w:rPr>
          <w:sz w:val="18"/>
          <w:szCs w:val="18"/>
        </w:rPr>
        <w:t>chance of writing to you (all): and so, again, this last or presently leaving Mail, only a few hours notice given here.</w:t>
      </w:r>
    </w:p>
    <w:p w:rsidR="00832810" w:rsidRDefault="00832810">
      <w:pPr>
        <w:spacing w:after="120"/>
        <w:rPr>
          <w:sz w:val="18"/>
          <w:szCs w:val="18"/>
        </w:rPr>
      </w:pPr>
      <w:r>
        <w:rPr>
          <w:sz w:val="18"/>
          <w:szCs w:val="18"/>
        </w:rPr>
        <w:t xml:space="preserve">I know well you must have enjoyed your visit—I trust you will be able to come </w:t>
      </w:r>
      <w:r>
        <w:rPr>
          <w:i/>
          <w:sz w:val="18"/>
          <w:szCs w:val="18"/>
        </w:rPr>
        <w:t xml:space="preserve">away </w:t>
      </w:r>
      <w:r>
        <w:rPr>
          <w:sz w:val="18"/>
          <w:szCs w:val="18"/>
        </w:rPr>
        <w:t xml:space="preserve">trusting </w:t>
      </w:r>
      <w:r>
        <w:rPr>
          <w:smallCaps/>
          <w:sz w:val="18"/>
          <w:szCs w:val="18"/>
        </w:rPr>
        <w:t>God</w:t>
      </w:r>
      <w:r>
        <w:rPr>
          <w:sz w:val="18"/>
          <w:szCs w:val="18"/>
        </w:rPr>
        <w:t xml:space="preserve"> for a future happy meeting: I can however just fancy one item of sadness, your dear Mother not enjoying good health, (as per both your Father’s &amp; brother’s letters) but she may have recovered before you leave. I see by Dr. Sidey’s advertisement in paper today, that your School re-opens on 7</w:t>
      </w:r>
      <w:r>
        <w:rPr>
          <w:sz w:val="18"/>
          <w:szCs w:val="18"/>
          <w:vertAlign w:val="superscript"/>
        </w:rPr>
        <w:t>th</w:t>
      </w:r>
      <w:r>
        <w:rPr>
          <w:sz w:val="18"/>
          <w:szCs w:val="18"/>
        </w:rPr>
        <w:t xml:space="preserve">. Feby., so, I suppose you may have but a </w:t>
      </w:r>
      <w:r>
        <w:rPr>
          <w:i/>
          <w:sz w:val="18"/>
          <w:szCs w:val="18"/>
        </w:rPr>
        <w:t>short</w:t>
      </w:r>
      <w:r>
        <w:rPr>
          <w:sz w:val="18"/>
          <w:szCs w:val="18"/>
        </w:rPr>
        <w:t xml:space="preserve"> stay at Christchurch, and so I write you this note to greet you on your arrival.</w:t>
      </w:r>
    </w:p>
    <w:p w:rsidR="00832810" w:rsidRDefault="00832810">
      <w:pPr>
        <w:spacing w:after="120"/>
        <w:rPr>
          <w:sz w:val="18"/>
          <w:szCs w:val="18"/>
        </w:rPr>
      </w:pPr>
      <w:r>
        <w:rPr>
          <w:sz w:val="18"/>
          <w:szCs w:val="18"/>
        </w:rPr>
        <w:t>I thank you for sending me my scrapnote to you of Decr. 5</w:t>
      </w:r>
      <w:r>
        <w:rPr>
          <w:sz w:val="18"/>
          <w:szCs w:val="18"/>
          <w:vertAlign w:val="superscript"/>
        </w:rPr>
        <w:t>th</w:t>
      </w:r>
      <w:r>
        <w:rPr>
          <w:sz w:val="18"/>
          <w:szCs w:val="18"/>
        </w:rPr>
        <w:t xml:space="preserve">.—to show me my little mistake as to my having, also, informed </w:t>
      </w:r>
      <w:r>
        <w:rPr>
          <w:i/>
          <w:sz w:val="18"/>
          <w:szCs w:val="18"/>
        </w:rPr>
        <w:t>you</w:t>
      </w:r>
      <w:r>
        <w:rPr>
          <w:sz w:val="18"/>
          <w:szCs w:val="18"/>
        </w:rPr>
        <w:t xml:space="preserve"> of my visit to the H. Sch. on Monday, if I failed to do so on the Thursday; </w:t>
      </w:r>
      <w:r>
        <w:rPr>
          <w:i/>
          <w:sz w:val="18"/>
          <w:szCs w:val="18"/>
        </w:rPr>
        <w:t>so far</w:t>
      </w:r>
      <w:r>
        <w:rPr>
          <w:sz w:val="18"/>
          <w:szCs w:val="18"/>
        </w:rPr>
        <w:t xml:space="preserve"> you were quite right, dear Ethel; but I am </w:t>
      </w:r>
      <w:r>
        <w:rPr>
          <w:i/>
          <w:sz w:val="18"/>
          <w:szCs w:val="18"/>
        </w:rPr>
        <w:t>certain</w:t>
      </w:r>
      <w:r>
        <w:rPr>
          <w:sz w:val="18"/>
          <w:szCs w:val="18"/>
        </w:rPr>
        <w:t xml:space="preserve"> I told Miss Matthews, that, if (owing to weather on that wet week) I did </w:t>
      </w:r>
      <w:r>
        <w:rPr>
          <w:i/>
          <w:sz w:val="18"/>
          <w:szCs w:val="18"/>
        </w:rPr>
        <w:t>not</w:t>
      </w:r>
      <w:r>
        <w:rPr>
          <w:sz w:val="18"/>
          <w:szCs w:val="18"/>
        </w:rPr>
        <w:t xml:space="preserve"> visit on Thursday, </w:t>
      </w:r>
      <w:r>
        <w:rPr>
          <w:i/>
          <w:sz w:val="18"/>
          <w:szCs w:val="18"/>
        </w:rPr>
        <w:t>I should on the Monday</w:t>
      </w:r>
      <w:r>
        <w:rPr>
          <w:sz w:val="18"/>
          <w:szCs w:val="18"/>
        </w:rPr>
        <w:t xml:space="preserve">, for I recalled well why I did not say, on </w:t>
      </w:r>
      <w:r>
        <w:rPr>
          <w:i/>
          <w:sz w:val="18"/>
          <w:szCs w:val="18"/>
        </w:rPr>
        <w:t>the next day—Friday</w:t>
      </w:r>
      <w:r>
        <w:rPr>
          <w:sz w:val="18"/>
          <w:szCs w:val="18"/>
        </w:rPr>
        <w:t xml:space="preserve">: because Miss Matthews had told me, that the </w:t>
      </w:r>
      <w:r>
        <w:rPr>
          <w:i/>
          <w:sz w:val="18"/>
          <w:szCs w:val="18"/>
        </w:rPr>
        <w:t>Friday</w:t>
      </w:r>
      <w:r>
        <w:rPr>
          <w:sz w:val="18"/>
          <w:szCs w:val="18"/>
        </w:rPr>
        <w:t xml:space="preserve"> was a </w:t>
      </w:r>
      <w:r>
        <w:rPr>
          <w:i/>
          <w:sz w:val="18"/>
          <w:szCs w:val="18"/>
        </w:rPr>
        <w:t>non</w:t>
      </w:r>
      <w:r>
        <w:rPr>
          <w:sz w:val="18"/>
          <w:szCs w:val="18"/>
        </w:rPr>
        <w:t xml:space="preserve">-visiting day. I am sorry, very sorry, my dear young friend, that I consider myself obliged, </w:t>
      </w:r>
      <w:r>
        <w:rPr>
          <w:i/>
          <w:sz w:val="18"/>
          <w:szCs w:val="18"/>
        </w:rPr>
        <w:t>driven</w:t>
      </w:r>
      <w:r>
        <w:rPr>
          <w:sz w:val="18"/>
          <w:szCs w:val="18"/>
        </w:rPr>
        <w:t>, to hold to my determination—</w:t>
      </w:r>
      <w:r>
        <w:rPr>
          <w:i/>
          <w:sz w:val="18"/>
          <w:szCs w:val="18"/>
        </w:rPr>
        <w:t>not</w:t>
      </w:r>
      <w:r>
        <w:rPr>
          <w:sz w:val="18"/>
          <w:szCs w:val="18"/>
        </w:rPr>
        <w:t xml:space="preserve"> to visit you again at the H. Sch., unles in case of </w:t>
      </w:r>
      <w:r>
        <w:rPr>
          <w:i/>
          <w:sz w:val="18"/>
          <w:szCs w:val="18"/>
        </w:rPr>
        <w:t>serious illness</w:t>
      </w:r>
      <w:r>
        <w:rPr>
          <w:sz w:val="18"/>
          <w:szCs w:val="18"/>
        </w:rPr>
        <w:t xml:space="preserve">, which, </w:t>
      </w:r>
      <w:r>
        <w:rPr>
          <w:smallCaps/>
          <w:sz w:val="18"/>
          <w:szCs w:val="18"/>
        </w:rPr>
        <w:t>God</w:t>
      </w:r>
      <w:r>
        <w:rPr>
          <w:sz w:val="18"/>
          <w:szCs w:val="18"/>
        </w:rPr>
        <w:t xml:space="preserve"> grant, may never occur. I can not write any more, at present, on this distressing, distasteful subject. I write early to you at XtChurch, hoping you may have time to write to me openly &amp; fully, as of old.</w:t>
      </w:r>
    </w:p>
    <w:p w:rsidR="00832810" w:rsidRDefault="00832810">
      <w:pPr>
        <w:spacing w:after="120"/>
        <w:rPr>
          <w:sz w:val="18"/>
          <w:szCs w:val="18"/>
        </w:rPr>
      </w:pPr>
      <w:r>
        <w:rPr>
          <w:sz w:val="18"/>
          <w:szCs w:val="18"/>
        </w:rPr>
        <w:t>I cam</w:t>
      </w:r>
      <w:r w:rsidR="00BC49F2">
        <w:rPr>
          <w:sz w:val="18"/>
          <w:szCs w:val="18"/>
        </w:rPr>
        <w:t>e</w:t>
      </w:r>
      <w:r>
        <w:rPr>
          <w:sz w:val="18"/>
          <w:szCs w:val="18"/>
        </w:rPr>
        <w:t xml:space="preserve"> hither on the 12</w:t>
      </w:r>
      <w:r>
        <w:rPr>
          <w:sz w:val="18"/>
          <w:szCs w:val="18"/>
          <w:vertAlign w:val="superscript"/>
        </w:rPr>
        <w:t>th</w:t>
      </w:r>
      <w:r>
        <w:rPr>
          <w:sz w:val="18"/>
          <w:szCs w:val="18"/>
        </w:rPr>
        <w:t>.—to go to Ormondville to take the Ch. Service for Mr. Wills, who is gone to Nelson: I went there on Saturday 14</w:t>
      </w:r>
      <w:r>
        <w:rPr>
          <w:sz w:val="18"/>
          <w:szCs w:val="18"/>
          <w:vertAlign w:val="superscript"/>
        </w:rPr>
        <w:t>th</w:t>
      </w:r>
      <w:r>
        <w:rPr>
          <w:sz w:val="18"/>
          <w:szCs w:val="18"/>
        </w:rPr>
        <w:t>., staid at Vicarage, was very kindly received by Mrs. W. who is a nice lady, and a specially clever painter in water colours, both of landscapes, and our indigenous Maori flowers—she has two albums filled with them while her lovely N.Z. sketches, in frames &amp; glazed, decorate all her rooms: I am sure you would be delighted to see them: the Sunday unfortunately was a rainy day, yet I managed to hold the two Ch. Services; returning hither on the Monday: on Tuesday I went over to Waipawa, &amp; shall go back to Napier tomorrow—Saturday.</w:t>
      </w:r>
    </w:p>
    <w:p w:rsidR="00832810" w:rsidRDefault="00832810">
      <w:pPr>
        <w:spacing w:after="120"/>
        <w:rPr>
          <w:sz w:val="18"/>
          <w:szCs w:val="18"/>
        </w:rPr>
      </w:pPr>
      <w:r>
        <w:rPr>
          <w:sz w:val="18"/>
          <w:szCs w:val="18"/>
        </w:rPr>
        <w:t xml:space="preserve">Edgar—dear loving fellow! (bearing in mind </w:t>
      </w:r>
      <w:r>
        <w:rPr>
          <w:i/>
          <w:sz w:val="18"/>
          <w:szCs w:val="18"/>
        </w:rPr>
        <w:t>our</w:t>
      </w:r>
      <w:r>
        <w:rPr>
          <w:sz w:val="18"/>
          <w:szCs w:val="18"/>
        </w:rPr>
        <w:t xml:space="preserve"> old loving meetings—all 3 of us!) says, “Won’t Ethel have such a lot to tell you, when you meet.” Alas! </w:t>
      </w:r>
      <w:r>
        <w:rPr>
          <w:i/>
          <w:sz w:val="18"/>
          <w:szCs w:val="18"/>
        </w:rPr>
        <w:t>when</w:t>
      </w:r>
      <w:r>
        <w:rPr>
          <w:sz w:val="18"/>
          <w:szCs w:val="18"/>
        </w:rPr>
        <w:t xml:space="preserve"> may that be?</w:t>
      </w:r>
    </w:p>
    <w:p w:rsidR="00832810" w:rsidRDefault="00832810">
      <w:pPr>
        <w:spacing w:after="120"/>
        <w:rPr>
          <w:sz w:val="18"/>
          <w:szCs w:val="18"/>
        </w:rPr>
      </w:pPr>
      <w:r>
        <w:rPr>
          <w:sz w:val="18"/>
          <w:szCs w:val="18"/>
        </w:rPr>
        <w:t xml:space="preserve">Yesterday I had a long letter from Mr. Burnett—he had been </w:t>
      </w:r>
      <w:r>
        <w:rPr>
          <w:i/>
          <w:sz w:val="18"/>
          <w:szCs w:val="18"/>
        </w:rPr>
        <w:t>very ill</w:t>
      </w:r>
      <w:r>
        <w:rPr>
          <w:sz w:val="18"/>
          <w:szCs w:val="18"/>
        </w:rPr>
        <w:t xml:space="preserve"> laid up some weeks with sciatica, obliged, at last, to go to Nelson to the salt water baths there, and is now returned to Woodville: Mrs Burnett had gone to Nelson. Mr. Eccles, too, had been very ill, so that Mr. Bolton took Church Services. Should you come to Woodville on your way back, which I don’t expect, you may see some of your </w:t>
      </w:r>
      <w:r>
        <w:rPr>
          <w:i/>
          <w:sz w:val="18"/>
          <w:szCs w:val="18"/>
        </w:rPr>
        <w:t xml:space="preserve">old </w:t>
      </w:r>
      <w:r>
        <w:rPr>
          <w:sz w:val="18"/>
          <w:szCs w:val="18"/>
        </w:rPr>
        <w:t xml:space="preserve">friends there. Good bye, </w:t>
      </w:r>
      <w:r>
        <w:rPr>
          <w:i/>
          <w:sz w:val="18"/>
          <w:szCs w:val="18"/>
        </w:rPr>
        <w:t>dear Ethel</w:t>
      </w:r>
      <w:r>
        <w:rPr>
          <w:sz w:val="18"/>
          <w:szCs w:val="18"/>
        </w:rPr>
        <w:t xml:space="preserve">, so kind to </w:t>
      </w:r>
      <w:r>
        <w:rPr>
          <w:i/>
          <w:sz w:val="18"/>
          <w:szCs w:val="18"/>
        </w:rPr>
        <w:t>me</w:t>
      </w:r>
      <w:r>
        <w:rPr>
          <w:sz w:val="18"/>
          <w:szCs w:val="18"/>
        </w:rPr>
        <w:t>—in my distress. May our Heavenly Father ever preserve you.</w:t>
      </w:r>
    </w:p>
    <w:p w:rsidR="00832810" w:rsidRDefault="00832810">
      <w:pPr>
        <w:ind w:firstLine="284"/>
        <w:rPr>
          <w:sz w:val="18"/>
          <w:szCs w:val="18"/>
        </w:rPr>
      </w:pPr>
      <w:r>
        <w:rPr>
          <w:sz w:val="18"/>
          <w:szCs w:val="18"/>
        </w:rPr>
        <w:t>With kind regards, Yours sincerely</w:t>
      </w:r>
    </w:p>
    <w:p w:rsidR="00832810" w:rsidRDefault="00832810">
      <w:pPr>
        <w:spacing w:after="120"/>
        <w:ind w:left="284" w:firstLine="284"/>
        <w:rPr>
          <w:sz w:val="18"/>
          <w:szCs w:val="18"/>
        </w:rPr>
      </w:pPr>
      <w:r>
        <w:rPr>
          <w:sz w:val="18"/>
          <w:szCs w:val="18"/>
        </w:rPr>
        <w:t>12 x 12 + 144.</w:t>
      </w:r>
      <w:r>
        <w:rPr>
          <w:sz w:val="18"/>
          <w:szCs w:val="18"/>
        </w:rPr>
        <w:tab/>
      </w:r>
      <w:r>
        <w:rPr>
          <w:sz w:val="18"/>
          <w:szCs w:val="18"/>
        </w:rPr>
        <w:tab/>
      </w:r>
      <w:r>
        <w:rPr>
          <w:sz w:val="18"/>
          <w:szCs w:val="18"/>
        </w:rPr>
        <w:tab/>
        <w:t>W. Colenso</w:t>
      </w:r>
    </w:p>
    <w:p w:rsidR="00832810" w:rsidRDefault="00832810">
      <w:pPr>
        <w:spacing w:after="120"/>
        <w:rPr>
          <w:sz w:val="18"/>
          <w:szCs w:val="18"/>
        </w:rPr>
      </w:pPr>
      <w:r>
        <w:rPr>
          <w:sz w:val="18"/>
          <w:szCs w:val="18"/>
        </w:rPr>
        <w:t xml:space="preserve">P.S. I haven’t your </w:t>
      </w:r>
      <w:r>
        <w:rPr>
          <w:i/>
          <w:sz w:val="18"/>
          <w:szCs w:val="18"/>
        </w:rPr>
        <w:t>exact</w:t>
      </w:r>
      <w:r>
        <w:rPr>
          <w:sz w:val="18"/>
          <w:szCs w:val="18"/>
        </w:rPr>
        <w:t xml:space="preserve"> address here with me—it was in your former letter: I hope this may find you.</w:t>
      </w:r>
    </w:p>
    <w:p w:rsidR="00832810" w:rsidRDefault="00832810">
      <w:pPr>
        <w:spacing w:after="120"/>
        <w:rPr>
          <w:sz w:val="18"/>
          <w:szCs w:val="18"/>
        </w:rPr>
      </w:pPr>
      <w:r>
        <w:rPr>
          <w:sz w:val="18"/>
          <w:szCs w:val="18"/>
        </w:rPr>
        <w:t>P.S. Please remember me very kindly to your dear aged Grandmother.</w:t>
      </w:r>
    </w:p>
    <w:p w:rsidR="00832810" w:rsidRDefault="00832810">
      <w:pPr>
        <w:spacing w:after="120"/>
        <w:rPr>
          <w:sz w:val="18"/>
          <w:szCs w:val="18"/>
        </w:rPr>
      </w:pPr>
      <w:r>
        <w:rPr>
          <w:sz w:val="18"/>
          <w:szCs w:val="18"/>
        </w:rPr>
        <w:t>________________________________________________</w:t>
      </w:r>
    </w:p>
    <w:p w:rsidR="00832810" w:rsidRDefault="00832810">
      <w:pPr>
        <w:spacing w:after="120"/>
        <w:rPr>
          <w:sz w:val="18"/>
          <w:szCs w:val="18"/>
        </w:rPr>
      </w:pPr>
    </w:p>
    <w:p w:rsidR="00832810" w:rsidRDefault="00832810">
      <w:pPr>
        <w:spacing w:after="120"/>
        <w:rPr>
          <w:sz w:val="18"/>
          <w:szCs w:val="18"/>
        </w:rPr>
      </w:pPr>
      <w:r>
        <w:rPr>
          <w:rFonts w:ascii="Arial" w:hAnsi="Arial" w:cs="Arial"/>
          <w:sz w:val="22"/>
          <w:szCs w:val="22"/>
        </w:rPr>
        <w:t>1899 January 27 to Ethel Florance</w:t>
      </w:r>
      <w:r>
        <w:rPr>
          <w:rStyle w:val="FootnoteReference"/>
          <w:rFonts w:ascii="Arial" w:hAnsi="Arial" w:cs="Arial"/>
          <w:sz w:val="22"/>
          <w:szCs w:val="22"/>
        </w:rPr>
        <w:footnoteReference w:id="959"/>
      </w:r>
    </w:p>
    <w:p w:rsidR="00832810" w:rsidRDefault="00832810">
      <w:pPr>
        <w:spacing w:after="120"/>
        <w:jc w:val="right"/>
        <w:rPr>
          <w:sz w:val="18"/>
          <w:szCs w:val="18"/>
        </w:rPr>
      </w:pPr>
      <w:r>
        <w:rPr>
          <w:sz w:val="18"/>
          <w:szCs w:val="18"/>
        </w:rPr>
        <w:t>Napier,</w:t>
      </w:r>
      <w:r>
        <w:rPr>
          <w:sz w:val="18"/>
          <w:szCs w:val="18"/>
        </w:rPr>
        <w:br/>
        <w:t>January 27. 1899.</w:t>
      </w:r>
    </w:p>
    <w:p w:rsidR="00832810" w:rsidRDefault="00832810">
      <w:pPr>
        <w:spacing w:after="120"/>
        <w:rPr>
          <w:sz w:val="18"/>
          <w:szCs w:val="18"/>
        </w:rPr>
      </w:pPr>
      <w:r>
        <w:rPr>
          <w:sz w:val="18"/>
          <w:szCs w:val="18"/>
        </w:rPr>
        <w:t>Miss Ethel Florance,</w:t>
      </w:r>
    </w:p>
    <w:p w:rsidR="00832810" w:rsidRPr="00DD002A" w:rsidRDefault="00832810">
      <w:pPr>
        <w:spacing w:after="120"/>
        <w:rPr>
          <w:color w:val="000000"/>
          <w:sz w:val="18"/>
          <w:szCs w:val="18"/>
        </w:rPr>
      </w:pPr>
      <w:r>
        <w:rPr>
          <w:sz w:val="18"/>
          <w:szCs w:val="18"/>
        </w:rPr>
        <w:t xml:space="preserve">Sitting by Mr Colenso’s bedside, I write you a few lines to let you know he is unable to write, having been seriously ill, but he is now a little better, with hopes of amendment. He cannot write at present, nor indeed </w:t>
      </w:r>
      <w:r w:rsidRPr="00DD002A">
        <w:rPr>
          <w:color w:val="000000"/>
          <w:sz w:val="18"/>
          <w:szCs w:val="18"/>
        </w:rPr>
        <w:t>read.</w:t>
      </w:r>
    </w:p>
    <w:p w:rsidR="00832810" w:rsidRDefault="00832810">
      <w:pPr>
        <w:spacing w:after="120"/>
        <w:rPr>
          <w:sz w:val="18"/>
          <w:szCs w:val="18"/>
        </w:rPr>
      </w:pPr>
      <w:r>
        <w:rPr>
          <w:sz w:val="18"/>
          <w:szCs w:val="18"/>
        </w:rPr>
        <w:t>This is written to let you know that he has been so very unwell, and that is the reason why he did not write sooner, as he promised he would do, in his note to you from Waipukurau.</w:t>
      </w:r>
    </w:p>
    <w:p w:rsidR="00832810" w:rsidRDefault="00832810">
      <w:pPr>
        <w:spacing w:after="120"/>
        <w:rPr>
          <w:sz w:val="18"/>
          <w:szCs w:val="18"/>
        </w:rPr>
      </w:pPr>
      <w:r>
        <w:rPr>
          <w:sz w:val="18"/>
          <w:szCs w:val="18"/>
        </w:rPr>
        <w:t>He hopes you left your father, mother &amp; brother, all well, at the Chathams.</w:t>
      </w:r>
    </w:p>
    <w:p w:rsidR="00832810" w:rsidRDefault="00832810">
      <w:pPr>
        <w:ind w:left="284" w:firstLine="284"/>
        <w:rPr>
          <w:sz w:val="18"/>
          <w:szCs w:val="18"/>
        </w:rPr>
      </w:pPr>
      <w:r>
        <w:rPr>
          <w:sz w:val="18"/>
          <w:szCs w:val="18"/>
        </w:rPr>
        <w:t>With kindest regards</w:t>
      </w:r>
    </w:p>
    <w:p w:rsidR="00832810" w:rsidRDefault="00832810">
      <w:pPr>
        <w:ind w:left="568" w:firstLine="284"/>
        <w:rPr>
          <w:sz w:val="18"/>
          <w:szCs w:val="18"/>
        </w:rPr>
      </w:pPr>
      <w:r>
        <w:rPr>
          <w:sz w:val="18"/>
          <w:szCs w:val="18"/>
        </w:rPr>
        <w:t>For the Revd. W. Colenso,</w:t>
      </w:r>
    </w:p>
    <w:p w:rsidR="00832810" w:rsidRDefault="00832810">
      <w:pPr>
        <w:spacing w:after="120"/>
        <w:ind w:left="852" w:firstLine="284"/>
        <w:rPr>
          <w:sz w:val="18"/>
          <w:szCs w:val="18"/>
        </w:rPr>
      </w:pPr>
      <w:r>
        <w:rPr>
          <w:sz w:val="18"/>
          <w:szCs w:val="18"/>
        </w:rPr>
        <w:t>John Anderson.</w:t>
      </w:r>
    </w:p>
    <w:p w:rsidR="00BC49F2" w:rsidRDefault="00BC49F2" w:rsidP="00BC49F2">
      <w:pPr>
        <w:spacing w:after="120"/>
        <w:rPr>
          <w:sz w:val="18"/>
          <w:szCs w:val="18"/>
        </w:rPr>
      </w:pPr>
      <w:r>
        <w:rPr>
          <w:sz w:val="18"/>
          <w:szCs w:val="18"/>
        </w:rPr>
        <w:t>________________________________________________</w:t>
      </w:r>
    </w:p>
    <w:sectPr w:rsidR="00BC49F2" w:rsidSect="00600233">
      <w:type w:val="continuous"/>
      <w:pgSz w:w="11907" w:h="16840" w:code="9"/>
      <w:pgMar w:top="1418" w:right="1418" w:bottom="1418" w:left="1418" w:header="709" w:footer="709" w:gutter="0"/>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77D" w:rsidRDefault="00AD577D">
      <w:r>
        <w:separator/>
      </w:r>
    </w:p>
  </w:endnote>
  <w:endnote w:type="continuationSeparator" w:id="0">
    <w:p w:rsidR="00AD577D" w:rsidRDefault="00AD5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altName w:val="Goudy Old Style"/>
    <w:charset w:val="00"/>
    <w:family w:val="roman"/>
    <w:pitch w:val="variable"/>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
    <w:altName w:val="Times New Roman"/>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77D" w:rsidRDefault="00AD577D">
      <w:r>
        <w:separator/>
      </w:r>
    </w:p>
  </w:footnote>
  <w:footnote w:type="continuationSeparator" w:id="0">
    <w:p w:rsidR="00AD577D" w:rsidRDefault="00AD577D">
      <w:r>
        <w:continuationSeparator/>
      </w:r>
    </w:p>
  </w:footnote>
  <w:footnote w:id="1">
    <w:p w:rsidR="00AD577D" w:rsidRPr="00004DA4" w:rsidRDefault="00AD577D" w:rsidP="00E97204">
      <w:pPr>
        <w:pStyle w:val="FootnoteText"/>
        <w:spacing w:after="8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ATL MS-Copy-Micro-0485-4.</w:t>
      </w:r>
    </w:p>
  </w:footnote>
  <w:footnote w:id="2">
    <w:p w:rsidR="00AD577D" w:rsidRPr="00004DA4" w:rsidRDefault="00AD577D" w:rsidP="00E97204">
      <w:pPr>
        <w:pStyle w:val="FootnoteText"/>
        <w:spacing w:after="8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ATL MS-Copy-Micro-0485-4.</w:t>
      </w:r>
    </w:p>
  </w:footnote>
  <w:footnote w:id="3">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 Letter addressed to “A. Luff Esq., 135, </w:t>
      </w:r>
      <w:smartTag w:uri="urn:schemas-microsoft-com:office:smarttags" w:element="Street">
        <w:smartTag w:uri="urn:schemas-microsoft-com:office:smarttags" w:element="address">
          <w:r w:rsidRPr="00E97204">
            <w:rPr>
              <w:color w:val="000000"/>
              <w:sz w:val="16"/>
              <w:szCs w:val="16"/>
            </w:rPr>
            <w:t>East India Road</w:t>
          </w:r>
        </w:smartTag>
      </w:smartTag>
      <w:r w:rsidRPr="00E97204">
        <w:rPr>
          <w:color w:val="000000"/>
          <w:sz w:val="16"/>
          <w:szCs w:val="16"/>
        </w:rPr>
        <w:t xml:space="preserve">, Poplar, </w:t>
      </w:r>
      <w:smartTag w:uri="urn:schemas-microsoft-com:office:smarttags" w:element="City">
        <w:smartTag w:uri="urn:schemas-microsoft-com:office:smarttags" w:element="place">
          <w:r w:rsidRPr="00E97204">
            <w:rPr>
              <w:color w:val="000000"/>
              <w:sz w:val="16"/>
              <w:szCs w:val="16"/>
            </w:rPr>
            <w:t>London</w:t>
          </w:r>
        </w:smartTag>
      </w:smartTag>
      <w:r w:rsidRPr="00E97204">
        <w:rPr>
          <w:color w:val="000000"/>
          <w:sz w:val="16"/>
          <w:szCs w:val="16"/>
        </w:rPr>
        <w:t>” and endorsed “Rec’d July 9th</w:t>
      </w:r>
      <w:proofErr w:type="gramStart"/>
      <w:r w:rsidRPr="00E97204">
        <w:rPr>
          <w:color w:val="000000"/>
          <w:sz w:val="16"/>
          <w:szCs w:val="16"/>
        </w:rPr>
        <w:t>./</w:t>
      </w:r>
      <w:proofErr w:type="gramEnd"/>
      <w:r w:rsidRPr="00E97204">
        <w:rPr>
          <w:color w:val="000000"/>
          <w:sz w:val="16"/>
          <w:szCs w:val="16"/>
        </w:rPr>
        <w:t>78”.</w:t>
      </w:r>
    </w:p>
  </w:footnote>
  <w:footnote w:id="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Pr>
          <w:iCs/>
          <w:color w:val="000000"/>
          <w:sz w:val="16"/>
          <w:szCs w:val="16"/>
        </w:rPr>
        <w:t xml:space="preserve">W. </w:t>
      </w:r>
      <w:r w:rsidRPr="00E97204">
        <w:rPr>
          <w:iCs/>
          <w:color w:val="000000"/>
          <w:sz w:val="16"/>
          <w:szCs w:val="16"/>
        </w:rPr>
        <w:t>Collie</w:t>
      </w:r>
      <w:r>
        <w:rPr>
          <w:iCs/>
          <w:color w:val="000000"/>
          <w:sz w:val="16"/>
          <w:szCs w:val="16"/>
        </w:rPr>
        <w:t>, Napier photographer.</w:t>
      </w:r>
    </w:p>
  </w:footnote>
  <w:footnote w:id="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Published with the Hawke’s Bay Board of Education report in the </w:t>
      </w:r>
      <w:r w:rsidRPr="0063666E">
        <w:rPr>
          <w:i/>
          <w:iCs/>
          <w:color w:val="000000"/>
          <w:sz w:val="16"/>
          <w:szCs w:val="16"/>
        </w:rPr>
        <w:t>Hawke’s Bay Herald</w:t>
      </w:r>
      <w:r w:rsidRPr="00E97204">
        <w:rPr>
          <w:iCs/>
          <w:color w:val="000000"/>
          <w:sz w:val="16"/>
          <w:szCs w:val="16"/>
        </w:rPr>
        <w:t xml:space="preserve"> of </w:t>
      </w:r>
      <w:smartTag w:uri="urn:schemas-microsoft-com:office:smarttags" w:element="date">
        <w:smartTagPr>
          <w:attr w:name="Month" w:val="5"/>
          <w:attr w:name="Day" w:val="4"/>
          <w:attr w:name="Year" w:val="1878"/>
        </w:smartTagPr>
        <w:r w:rsidRPr="00E97204">
          <w:rPr>
            <w:iCs/>
            <w:color w:val="000000"/>
            <w:sz w:val="16"/>
            <w:szCs w:val="16"/>
          </w:rPr>
          <w:t>4 May 1878</w:t>
        </w:r>
      </w:smartTag>
      <w:r w:rsidRPr="00E97204">
        <w:rPr>
          <w:iCs/>
          <w:color w:val="000000"/>
          <w:sz w:val="16"/>
          <w:szCs w:val="16"/>
        </w:rPr>
        <w:t>.</w:t>
      </w:r>
    </w:p>
  </w:footnote>
  <w:footnote w:id="6">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 Letter addressed to A. Luff Esq., 135, </w:t>
      </w:r>
      <w:smartTag w:uri="urn:schemas-microsoft-com:office:smarttags" w:element="Street">
        <w:smartTag w:uri="urn:schemas-microsoft-com:office:smarttags" w:element="address">
          <w:r w:rsidRPr="00E97204">
            <w:rPr>
              <w:color w:val="000000"/>
              <w:sz w:val="16"/>
              <w:szCs w:val="16"/>
            </w:rPr>
            <w:t>East India Road</w:t>
          </w:r>
        </w:smartTag>
      </w:smartTag>
      <w:r w:rsidRPr="00E97204">
        <w:rPr>
          <w:color w:val="000000"/>
          <w:sz w:val="16"/>
          <w:szCs w:val="16"/>
        </w:rPr>
        <w:t xml:space="preserve">, Poplar, </w:t>
      </w:r>
      <w:proofErr w:type="gramStart"/>
      <w:r w:rsidRPr="00E97204">
        <w:rPr>
          <w:color w:val="000000"/>
          <w:sz w:val="16"/>
          <w:szCs w:val="16"/>
        </w:rPr>
        <w:t>London</w:t>
      </w:r>
      <w:proofErr w:type="gramEnd"/>
      <w:r w:rsidRPr="00E97204">
        <w:rPr>
          <w:color w:val="000000"/>
          <w:sz w:val="16"/>
          <w:szCs w:val="16"/>
        </w:rPr>
        <w:t>. Endorsed “Rec’d August/78. Reply partly Sep. 9/78”.</w:t>
      </w:r>
    </w:p>
  </w:footnote>
  <w:footnote w:id="7">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Colenso’s son Wiremu, by now a mariner.</w:t>
      </w:r>
    </w:p>
  </w:footnote>
  <w:footnote w:id="8">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9">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 </w:t>
      </w:r>
      <w:r w:rsidRPr="00E97204">
        <w:rPr>
          <w:sz w:val="16"/>
          <w:szCs w:val="16"/>
        </w:rPr>
        <w:t xml:space="preserve">Letter addressed to A. Luff Esq., 135, </w:t>
      </w:r>
      <w:smartTag w:uri="urn:schemas-microsoft-com:office:smarttags" w:element="Street">
        <w:smartTag w:uri="urn:schemas-microsoft-com:office:smarttags" w:element="address">
          <w:r w:rsidRPr="00E97204">
            <w:rPr>
              <w:sz w:val="16"/>
              <w:szCs w:val="16"/>
            </w:rPr>
            <w:t>East India Road</w:t>
          </w:r>
        </w:smartTag>
      </w:smartTag>
      <w:r w:rsidRPr="00E97204">
        <w:rPr>
          <w:sz w:val="16"/>
          <w:szCs w:val="16"/>
        </w:rPr>
        <w:t xml:space="preserve">, Poplar, </w:t>
      </w:r>
      <w:proofErr w:type="gramStart"/>
      <w:r w:rsidRPr="00E97204">
        <w:rPr>
          <w:sz w:val="16"/>
          <w:szCs w:val="16"/>
        </w:rPr>
        <w:t>London</w:t>
      </w:r>
      <w:proofErr w:type="gramEnd"/>
      <w:r w:rsidRPr="00E97204">
        <w:rPr>
          <w:sz w:val="16"/>
          <w:szCs w:val="16"/>
        </w:rPr>
        <w:t>. Endorsed “Rec’d Sep/78. Reply Sept. 12/78”.</w:t>
      </w:r>
    </w:p>
  </w:footnote>
  <w:footnote w:id="1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w:t>
      </w:r>
      <w:r w:rsidRPr="00E97204">
        <w:rPr>
          <w:iCs/>
          <w:color w:val="000000"/>
          <w:sz w:val="16"/>
          <w:szCs w:val="16"/>
          <w:lang w:val="en"/>
        </w:rPr>
        <w:t>Philosophical Society</w:t>
      </w:r>
      <w:r>
        <w:rPr>
          <w:iCs/>
          <w:color w:val="000000"/>
          <w:sz w:val="16"/>
          <w:szCs w:val="16"/>
        </w:rPr>
        <w:t>.</w:t>
      </w:r>
      <w:r w:rsidRPr="00E97204">
        <w:rPr>
          <w:iCs/>
          <w:color w:val="000000"/>
          <w:sz w:val="16"/>
          <w:szCs w:val="16"/>
        </w:rPr>
        <w:t xml:space="preserve"> </w:t>
      </w:r>
      <w:r w:rsidRPr="0063666E">
        <w:rPr>
          <w:i/>
          <w:iCs/>
          <w:color w:val="000000"/>
          <w:sz w:val="16"/>
          <w:szCs w:val="16"/>
        </w:rPr>
        <w:t>Hawke’s Bay Herald</w:t>
      </w:r>
      <w:r w:rsidRPr="00E97204">
        <w:rPr>
          <w:iCs/>
          <w:color w:val="000000"/>
          <w:sz w:val="16"/>
          <w:szCs w:val="16"/>
        </w:rPr>
        <w:t xml:space="preserve"> 17July 1878.</w:t>
      </w:r>
    </w:p>
  </w:footnote>
  <w:footnote w:id="1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color w:val="000000"/>
          <w:sz w:val="16"/>
          <w:szCs w:val="16"/>
        </w:rPr>
        <w:t>Endorsed “R &amp; A 23rd 9/78 Sent parcel per post D.P.B.”</w:t>
      </w:r>
    </w:p>
  </w:footnote>
  <w:footnote w:id="1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14">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Ms-papers-0083-261.</w:t>
      </w:r>
    </w:p>
  </w:footnote>
  <w:footnote w:id="1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MS-3319: Robert Cathcart was a young ex-seaman settler at the time of the letters.</w:t>
      </w:r>
    </w:p>
  </w:footnote>
  <w:footnote w:id="1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Wiremu was at this time working as a mariner.</w:t>
      </w:r>
    </w:p>
  </w:footnote>
  <w:footnote w:id="1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color w:val="000000"/>
          <w:sz w:val="16"/>
          <w:szCs w:val="16"/>
        </w:rPr>
        <w:t>Endorsed “R &amp; A 3/1/79 with Drosera auriculata &amp; Lomaria alpina”.</w:t>
      </w:r>
    </w:p>
  </w:footnote>
  <w:footnote w:id="1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w:t>
      </w:r>
      <w:r w:rsidRPr="00E97204">
        <w:rPr>
          <w:iCs/>
          <w:color w:val="000000"/>
          <w:sz w:val="16"/>
          <w:szCs w:val="16"/>
        </w:rPr>
        <w:t>A few tho</w:t>
      </w:r>
      <w:r>
        <w:rPr>
          <w:iCs/>
          <w:color w:val="000000"/>
          <w:sz w:val="16"/>
          <w:szCs w:val="16"/>
        </w:rPr>
        <w:t>ughts and facts concerning the “Sabbath”</w:t>
      </w:r>
      <w:r w:rsidRPr="00E97204">
        <w:rPr>
          <w:iCs/>
          <w:color w:val="000000"/>
          <w:sz w:val="16"/>
          <w:szCs w:val="16"/>
        </w:rPr>
        <w:t xml:space="preserve"> and its du</w:t>
      </w:r>
      <w:r>
        <w:rPr>
          <w:iCs/>
          <w:color w:val="000000"/>
          <w:sz w:val="16"/>
          <w:szCs w:val="16"/>
        </w:rPr>
        <w:t xml:space="preserve">e observance. </w:t>
      </w:r>
      <w:r w:rsidRPr="0063666E">
        <w:rPr>
          <w:i/>
          <w:iCs/>
          <w:color w:val="000000"/>
          <w:sz w:val="16"/>
          <w:szCs w:val="16"/>
        </w:rPr>
        <w:t>Hawke’s Bay Herald</w:t>
      </w:r>
      <w:r w:rsidRPr="00E97204">
        <w:rPr>
          <w:iCs/>
          <w:color w:val="000000"/>
          <w:sz w:val="16"/>
          <w:szCs w:val="16"/>
        </w:rPr>
        <w:t xml:space="preserve"> 24, 27, 28 September; 1, 5, 22, 31 October; 14, 15, 21, 29 November; 4, 12 December 1878.</w:t>
      </w:r>
    </w:p>
  </w:footnote>
  <w:footnote w:id="1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0">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18576.</w:t>
      </w:r>
    </w:p>
  </w:footnote>
  <w:footnote w:id="21">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MTG HB 18576.</w:t>
      </w:r>
    </w:p>
  </w:footnote>
  <w:footnote w:id="2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The </w:t>
      </w:r>
      <w:r w:rsidRPr="0063666E">
        <w:rPr>
          <w:i/>
          <w:iCs/>
          <w:color w:val="000000"/>
          <w:sz w:val="16"/>
          <w:szCs w:val="16"/>
        </w:rPr>
        <w:t>Hawke’s Bay Herald</w:t>
      </w:r>
      <w:r w:rsidRPr="00E97204">
        <w:rPr>
          <w:iCs/>
          <w:color w:val="000000"/>
          <w:sz w:val="16"/>
          <w:szCs w:val="16"/>
        </w:rPr>
        <w:t xml:space="preserve"> of 4 February reported the HBPI meeting: “</w:t>
      </w:r>
      <w:r w:rsidRPr="00E97204">
        <w:rPr>
          <w:iCs/>
          <w:color w:val="000000"/>
          <w:sz w:val="16"/>
          <w:szCs w:val="16"/>
          <w:lang w:val="en"/>
        </w:rPr>
        <w:t xml:space="preserve">A resolution was at length drawn up by the Chairman to the effect ‘that in the opinion of the meeting the personal narrative in Mr Colenso’s papers is a record of great interest as a narrative of exploration in the early days of the colony; that this meeting fully endorse Mr Colenso's protest, and trust that the proposal in his reply to Dr. Hector </w:t>
      </w:r>
      <w:r>
        <w:rPr>
          <w:iCs/>
          <w:color w:val="000000"/>
          <w:sz w:val="16"/>
          <w:szCs w:val="16"/>
          <w:lang w:val="en"/>
        </w:rPr>
        <w:t>sent this day will be accepted.’</w:t>
      </w:r>
      <w:r w:rsidRPr="00E97204">
        <w:rPr>
          <w:iCs/>
          <w:color w:val="000000"/>
          <w:sz w:val="16"/>
          <w:szCs w:val="16"/>
          <w:lang w:val="en"/>
        </w:rPr>
        <w:t xml:space="preserve"> This resolution was carried unanimously.”</w:t>
      </w:r>
    </w:p>
  </w:footnote>
  <w:footnote w:id="2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MS-3319</w:t>
      </w:r>
      <w:r>
        <w:rPr>
          <w:color w:val="000000"/>
          <w:sz w:val="16"/>
          <w:szCs w:val="16"/>
        </w:rPr>
        <w:t>.</w:t>
      </w:r>
    </w:p>
  </w:footnote>
  <w:footnote w:id="25">
    <w:p w:rsidR="00AD577D" w:rsidRPr="00893322" w:rsidRDefault="00AD577D" w:rsidP="00DD4014">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MU000188/001/0166</w:t>
      </w:r>
    </w:p>
  </w:footnote>
  <w:footnote w:id="26">
    <w:p w:rsidR="00AD577D" w:rsidRPr="00893322" w:rsidRDefault="00AD577D" w:rsidP="00DD4014">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MU000094/004/0164</w:t>
      </w:r>
    </w:p>
  </w:footnote>
  <w:footnote w:id="27">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28">
    <w:p w:rsidR="00AD577D" w:rsidRPr="0072741F" w:rsidRDefault="00AD577D" w:rsidP="0072741F">
      <w:pPr>
        <w:spacing w:after="80"/>
        <w:ind w:left="170" w:hanging="170"/>
        <w:rPr>
          <w:sz w:val="16"/>
          <w:szCs w:val="16"/>
          <w:lang w:val="en-NZ"/>
        </w:rPr>
      </w:pPr>
      <w:r w:rsidRPr="0072741F">
        <w:rPr>
          <w:rStyle w:val="FootnoteReference"/>
          <w:sz w:val="16"/>
          <w:szCs w:val="16"/>
          <w:vertAlign w:val="baseline"/>
        </w:rPr>
        <w:footnoteRef/>
      </w:r>
      <w:r w:rsidRPr="0072741F">
        <w:rPr>
          <w:sz w:val="16"/>
          <w:szCs w:val="16"/>
        </w:rPr>
        <w:t xml:space="preserve"> </w:t>
      </w:r>
      <w:r w:rsidRPr="0072741F">
        <w:rPr>
          <w:color w:val="000000"/>
          <w:sz w:val="16"/>
          <w:szCs w:val="16"/>
        </w:rPr>
        <w:t xml:space="preserve">WC: I do not suppose any of your Auckland Gardeners to have it in stock?—seeds </w:t>
      </w:r>
      <w:r w:rsidRPr="0072741F">
        <w:rPr>
          <w:i/>
          <w:iCs/>
          <w:color w:val="000000"/>
          <w:sz w:val="16"/>
          <w:szCs w:val="16"/>
        </w:rPr>
        <w:t xml:space="preserve">preferred </w:t>
      </w:r>
      <w:r w:rsidRPr="0072741F">
        <w:rPr>
          <w:color w:val="000000"/>
          <w:sz w:val="16"/>
          <w:szCs w:val="16"/>
        </w:rPr>
        <w:t>in Capsules.</w:t>
      </w:r>
    </w:p>
  </w:footnote>
  <w:footnote w:id="29">
    <w:p w:rsidR="00AD577D" w:rsidRPr="009732BF"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0">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18568.</w:t>
      </w:r>
    </w:p>
  </w:footnote>
  <w:footnote w:id="3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2">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Pr>
          <w:color w:val="000000"/>
          <w:sz w:val="16"/>
          <w:szCs w:val="16"/>
        </w:rPr>
        <w:t xml:space="preserve"> MTG HB 18568 and </w:t>
      </w:r>
      <w:r w:rsidRPr="00867F29">
        <w:rPr>
          <w:color w:val="000000"/>
          <w:sz w:val="16"/>
          <w:szCs w:val="16"/>
        </w:rPr>
        <w:t>Museum of New Zealand—Te Papa Tongarewa MU000094/004/0202</w:t>
      </w:r>
      <w:r>
        <w:rPr>
          <w:color w:val="000000"/>
          <w:sz w:val="16"/>
          <w:szCs w:val="16"/>
        </w:rPr>
        <w:t>.</w:t>
      </w:r>
    </w:p>
  </w:footnote>
  <w:footnote w:id="3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3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Pr>
          <w:color w:val="000000"/>
          <w:sz w:val="16"/>
          <w:szCs w:val="16"/>
        </w:rPr>
        <w:t xml:space="preserve"> ATL MS-Copy-Micro-</w:t>
      </w:r>
      <w:r w:rsidRPr="00E97204">
        <w:rPr>
          <w:color w:val="000000"/>
          <w:sz w:val="16"/>
          <w:szCs w:val="16"/>
        </w:rPr>
        <w:t xml:space="preserve">485-1: Undated: but appears to refer to the preceding. R Price was editor of the </w:t>
      </w:r>
      <w:r w:rsidRPr="0063666E">
        <w:rPr>
          <w:i/>
          <w:color w:val="000000"/>
          <w:sz w:val="16"/>
          <w:szCs w:val="16"/>
        </w:rPr>
        <w:t>Daily Telegraph</w:t>
      </w:r>
      <w:r w:rsidRPr="00E97204">
        <w:rPr>
          <w:color w:val="000000"/>
          <w:sz w:val="16"/>
          <w:szCs w:val="16"/>
        </w:rPr>
        <w:t xml:space="preserve"> 1871–1893.</w:t>
      </w:r>
    </w:p>
  </w:footnote>
  <w:footnote w:id="36">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37">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3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3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0">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41">
    <w:p w:rsidR="00AD577D" w:rsidRPr="00893322" w:rsidRDefault="00AD577D" w:rsidP="00DD4014">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MU000147/005/0062 </w:t>
      </w:r>
    </w:p>
  </w:footnote>
  <w:footnote w:id="42">
    <w:p w:rsidR="00AD577D" w:rsidRPr="00893322" w:rsidRDefault="00AD577D" w:rsidP="00DD4014">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Content places it in late 1879.</w:t>
      </w:r>
    </w:p>
  </w:footnote>
  <w:footnote w:id="43">
    <w:p w:rsidR="00AD577D" w:rsidRPr="00893322" w:rsidRDefault="00AD577D" w:rsidP="00DD4014">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MU000094/004/0246</w:t>
      </w:r>
    </w:p>
  </w:footnote>
  <w:footnote w:id="44">
    <w:p w:rsidR="00AD577D" w:rsidRPr="00893322" w:rsidRDefault="00AD577D" w:rsidP="00DD4014">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Content places it in late 1879, following the preceding.</w:t>
      </w:r>
    </w:p>
  </w:footnote>
  <w:footnote w:id="45">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r w:rsidRPr="00E97204">
        <w:rPr>
          <w:sz w:val="16"/>
          <w:szCs w:val="16"/>
        </w:rPr>
        <w:t xml:space="preserve">. Letter addressed to “Andrew Luff Esq., c/o Postmaster, Post Office, </w:t>
      </w:r>
      <w:proofErr w:type="gramStart"/>
      <w:r w:rsidRPr="00E97204">
        <w:rPr>
          <w:sz w:val="16"/>
          <w:szCs w:val="16"/>
        </w:rPr>
        <w:t>Wellington</w:t>
      </w:r>
      <w:proofErr w:type="gramEnd"/>
      <w:r w:rsidRPr="00E97204">
        <w:rPr>
          <w:sz w:val="16"/>
          <w:szCs w:val="16"/>
        </w:rPr>
        <w:t>”.</w:t>
      </w:r>
    </w:p>
  </w:footnote>
  <w:footnote w:id="4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7">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 </w:t>
      </w:r>
      <w:r w:rsidRPr="00E97204">
        <w:rPr>
          <w:sz w:val="16"/>
          <w:szCs w:val="16"/>
        </w:rPr>
        <w:t>Letter addressed “A. Luff Esq., c/o the Postmaster, Wellington”.</w:t>
      </w:r>
    </w:p>
  </w:footnote>
  <w:footnote w:id="48">
    <w:p w:rsidR="00AD577D" w:rsidRPr="00893322" w:rsidRDefault="00AD577D" w:rsidP="00DD4014">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MU000094/004/0261</w:t>
      </w:r>
    </w:p>
  </w:footnote>
  <w:footnote w:id="49">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5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5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Andrew Luff, who returned from London about then.</w:t>
      </w:r>
    </w:p>
  </w:footnote>
  <w:footnote w:id="5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53">
    <w:p w:rsidR="00AD577D" w:rsidRPr="00893322" w:rsidRDefault="00AD577D" w:rsidP="00DD4014">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MU000094/004/0318</w:t>
      </w:r>
    </w:p>
  </w:footnote>
  <w:footnote w:id="5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5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
        </w:rPr>
        <w:t xml:space="preserve">On the night of 28 December 1879 at 7.15pm, the Tay </w:t>
      </w:r>
      <w:proofErr w:type="gramStart"/>
      <w:r w:rsidRPr="00E97204">
        <w:rPr>
          <w:iCs/>
          <w:color w:val="000000"/>
          <w:sz w:val="16"/>
          <w:szCs w:val="16"/>
          <w:lang w:val="en"/>
        </w:rPr>
        <w:t>bridge</w:t>
      </w:r>
      <w:proofErr w:type="gramEnd"/>
      <w:r w:rsidRPr="00E97204">
        <w:rPr>
          <w:iCs/>
          <w:color w:val="000000"/>
          <w:sz w:val="16"/>
          <w:szCs w:val="16"/>
          <w:lang w:val="en"/>
        </w:rPr>
        <w:t xml:space="preserve"> collapsed after its central spans gave way during high winter gales. A train with six carriages carrying 75 passengers and crew plunged into the icy waters. All 75 lives were lost</w:t>
      </w:r>
      <w:r w:rsidRPr="00E97204">
        <w:rPr>
          <w:iCs/>
          <w:color w:val="000000"/>
          <w:sz w:val="16"/>
          <w:szCs w:val="16"/>
        </w:rPr>
        <w:t>; the event is celebrated in William McGonagall’s doggerel epic.</w:t>
      </w:r>
    </w:p>
  </w:footnote>
  <w:footnote w:id="5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1878 </w:t>
      </w:r>
      <w:r w:rsidRPr="0030549E">
        <w:rPr>
          <w:i/>
          <w:iCs/>
          <w:color w:val="000000"/>
          <w:sz w:val="16"/>
          <w:szCs w:val="16"/>
        </w:rPr>
        <w:t>Tracts for the times; No. 1, On the Sabbath and its due observance</w:t>
      </w:r>
      <w:r w:rsidRPr="00E97204">
        <w:rPr>
          <w:iCs/>
          <w:color w:val="000000"/>
          <w:sz w:val="16"/>
          <w:szCs w:val="16"/>
        </w:rPr>
        <w:t xml:space="preserve">. Dinwiddie, Morrison &amp; Co., Napier. (First published as letters to </w:t>
      </w:r>
      <w:r w:rsidRPr="0030549E">
        <w:rPr>
          <w:i/>
          <w:iCs/>
          <w:color w:val="000000"/>
          <w:sz w:val="16"/>
          <w:szCs w:val="16"/>
        </w:rPr>
        <w:t>Hawke’s Bay Herald</w:t>
      </w:r>
      <w:r w:rsidRPr="00E97204">
        <w:rPr>
          <w:iCs/>
          <w:color w:val="000000"/>
          <w:sz w:val="16"/>
          <w:szCs w:val="16"/>
        </w:rPr>
        <w:t>). 46p.</w:t>
      </w:r>
    </w:p>
  </w:footnote>
  <w:footnote w:id="5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5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W. The bible in schools. </w:t>
      </w:r>
      <w:r w:rsidRPr="0030549E">
        <w:rPr>
          <w:i/>
          <w:iCs/>
          <w:color w:val="000000"/>
          <w:sz w:val="16"/>
          <w:szCs w:val="16"/>
        </w:rPr>
        <w:t>Hawkes Bay Herald</w:t>
      </w:r>
      <w:r w:rsidRPr="00E97204">
        <w:rPr>
          <w:iCs/>
          <w:color w:val="000000"/>
          <w:sz w:val="16"/>
          <w:szCs w:val="16"/>
        </w:rPr>
        <w:t xml:space="preserve"> 7 and 8 June 1880.</w:t>
      </w:r>
    </w:p>
  </w:footnote>
  <w:footnote w:id="5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6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Undated:</w:t>
      </w:r>
    </w:p>
  </w:footnote>
  <w:footnote w:id="61">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sz w:val="16"/>
          <w:szCs w:val="16"/>
        </w:rPr>
        <w:t>Endorsed “R &amp; A 14/7/80 with chq 36/</w:t>
      </w:r>
      <w:r w:rsidRPr="00E97204">
        <w:rPr>
          <w:sz w:val="16"/>
          <w:szCs w:val="16"/>
        </w:rPr>
        <w:softHyphen/>
        <w:t>.”</w:t>
      </w:r>
    </w:p>
  </w:footnote>
  <w:footnote w:id="62">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sz w:val="16"/>
          <w:szCs w:val="16"/>
        </w:rPr>
        <w:t>Endorsed “R 25/7/80 A 2/8/30 Kata &amp; gristle”.</w:t>
      </w:r>
    </w:p>
  </w:footnote>
  <w:footnote w:id="6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6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This issue is missing.</w:t>
      </w:r>
    </w:p>
  </w:footnote>
  <w:footnote w:id="6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66">
    <w:p w:rsidR="00AD577D" w:rsidRPr="00893322" w:rsidRDefault="00AD577D" w:rsidP="00DD4014">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MU000094/005/0002</w:t>
      </w:r>
    </w:p>
  </w:footnote>
  <w:footnote w:id="67">
    <w:p w:rsidR="00AD577D" w:rsidRPr="00893322" w:rsidRDefault="00AD577D" w:rsidP="00DD4014">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MU000147/005/0100. The letter is accompanied by a copy of the Waipawa Mail containing a report on John Harding’s dispute with local Maori over land, and an article on John White, in which Colenso’s Maori Lexicon is mentioned.</w:t>
      </w:r>
    </w:p>
  </w:footnote>
  <w:footnote w:id="6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69">
    <w:p w:rsidR="00AD577D" w:rsidRPr="0072741F" w:rsidRDefault="00AD577D" w:rsidP="0072741F">
      <w:pPr>
        <w:spacing w:after="80"/>
        <w:ind w:left="170" w:hanging="170"/>
        <w:rPr>
          <w:sz w:val="16"/>
          <w:szCs w:val="16"/>
          <w:lang w:val="en-NZ"/>
        </w:rPr>
      </w:pPr>
      <w:r w:rsidRPr="0072741F">
        <w:rPr>
          <w:rStyle w:val="FootnoteReference"/>
          <w:sz w:val="16"/>
          <w:szCs w:val="16"/>
          <w:vertAlign w:val="baseline"/>
        </w:rPr>
        <w:footnoteRef/>
      </w:r>
      <w:r w:rsidRPr="0072741F">
        <w:rPr>
          <w:sz w:val="16"/>
          <w:szCs w:val="16"/>
        </w:rPr>
        <w:t xml:space="preserve"> </w:t>
      </w:r>
      <w:r w:rsidRPr="0072741F">
        <w:rPr>
          <w:sz w:val="16"/>
          <w:szCs w:val="16"/>
          <w:lang w:val="en-NZ"/>
        </w:rPr>
        <w:t>WC: O</w:t>
      </w:r>
      <w:r w:rsidRPr="0072741F">
        <w:rPr>
          <w:color w:val="000000"/>
          <w:sz w:val="16"/>
          <w:szCs w:val="16"/>
        </w:rPr>
        <w:t>n that account I had very nearly named it—</w:t>
      </w:r>
      <w:r w:rsidRPr="0072741F">
        <w:rPr>
          <w:i/>
          <w:iCs/>
          <w:color w:val="000000"/>
          <w:sz w:val="16"/>
          <w:szCs w:val="16"/>
        </w:rPr>
        <w:t>translucens.</w:t>
      </w:r>
    </w:p>
  </w:footnote>
  <w:footnote w:id="7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71">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ATL Ms-papers-0670-1.</w:t>
      </w:r>
    </w:p>
  </w:footnote>
  <w:footnote w:id="7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73">
    <w:p w:rsidR="00AD577D" w:rsidRPr="00E97204" w:rsidRDefault="00AD577D" w:rsidP="0030549E">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Pr>
          <w:iCs/>
          <w:color w:val="000000"/>
          <w:sz w:val="16"/>
          <w:szCs w:val="16"/>
        </w:rPr>
        <w:t>The</w:t>
      </w:r>
      <w:r w:rsidRPr="00E97204">
        <w:rPr>
          <w:iCs/>
          <w:color w:val="000000"/>
          <w:sz w:val="16"/>
          <w:szCs w:val="16"/>
        </w:rPr>
        <w:t xml:space="preserve"> page of this letter (in which Colenso presumably deals with phrenology) is missing.</w:t>
      </w:r>
    </w:p>
  </w:footnote>
  <w:footnote w:id="7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30549E">
        <w:rPr>
          <w:i/>
          <w:iCs/>
          <w:sz w:val="16"/>
          <w:szCs w:val="16"/>
          <w:lang w:val="en-SG" w:eastAsia="en-SG"/>
        </w:rPr>
        <w:t xml:space="preserve">Daily </w:t>
      </w:r>
      <w:proofErr w:type="gramStart"/>
      <w:r w:rsidRPr="0030549E">
        <w:rPr>
          <w:i/>
          <w:iCs/>
          <w:sz w:val="16"/>
          <w:szCs w:val="16"/>
          <w:lang w:val="en-SG" w:eastAsia="en-SG"/>
        </w:rPr>
        <w:t>Telegraph</w:t>
      </w:r>
      <w:r w:rsidRPr="00E97204">
        <w:rPr>
          <w:iCs/>
          <w:sz w:val="16"/>
          <w:szCs w:val="16"/>
          <w:lang w:val="en-SG" w:eastAsia="en-SG"/>
        </w:rPr>
        <w:t xml:space="preserve"> </w:t>
      </w:r>
      <w:r w:rsidRPr="00E97204">
        <w:rPr>
          <w:sz w:val="16"/>
          <w:szCs w:val="16"/>
          <w:lang w:val="en-SG" w:eastAsia="en-SG"/>
        </w:rPr>
        <w:t xml:space="preserve"> 28</w:t>
      </w:r>
      <w:proofErr w:type="gramEnd"/>
      <w:r w:rsidRPr="00E97204">
        <w:rPr>
          <w:sz w:val="16"/>
          <w:szCs w:val="16"/>
          <w:lang w:val="en-SG" w:eastAsia="en-SG"/>
        </w:rPr>
        <w:t>, 30 and 31 March 1881.</w:t>
      </w:r>
    </w:p>
  </w:footnote>
  <w:footnote w:id="75">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7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7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78">
    <w:p w:rsidR="00AD577D" w:rsidRPr="00160C44" w:rsidRDefault="00AD577D" w:rsidP="00160C44">
      <w:pPr>
        <w:pStyle w:val="FootnoteText"/>
        <w:spacing w:after="80"/>
        <w:ind w:left="170" w:hanging="170"/>
        <w:rPr>
          <w:sz w:val="16"/>
          <w:lang w:val="en-NZ"/>
        </w:rPr>
      </w:pPr>
      <w:r w:rsidRPr="00160C44">
        <w:rPr>
          <w:rStyle w:val="FootnoteReference"/>
          <w:sz w:val="16"/>
          <w:vertAlign w:val="baseline"/>
        </w:rPr>
        <w:footnoteRef/>
      </w:r>
      <w:r w:rsidRPr="00160C44">
        <w:rPr>
          <w:sz w:val="16"/>
        </w:rPr>
        <w:t xml:space="preserve"> </w:t>
      </w:r>
      <w:r w:rsidRPr="00160C44">
        <w:rPr>
          <w:sz w:val="16"/>
          <w:lang w:val="en-NZ"/>
        </w:rPr>
        <w:t>ATL Ms-Micro-Copy-485-1.</w:t>
      </w:r>
    </w:p>
  </w:footnote>
  <w:footnote w:id="79">
    <w:p w:rsidR="00AD577D" w:rsidRPr="00893322" w:rsidRDefault="00AD577D" w:rsidP="004A7D5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MU000094/005/0053</w:t>
      </w:r>
    </w:p>
  </w:footnote>
  <w:footnote w:id="80">
    <w:p w:rsidR="00AD577D" w:rsidRPr="00893322" w:rsidRDefault="00AD577D" w:rsidP="004A7D5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MU000094/005/0051</w:t>
      </w:r>
    </w:p>
  </w:footnote>
  <w:footnote w:id="81">
    <w:p w:rsidR="00AD577D" w:rsidRPr="00893322" w:rsidRDefault="00AD577D" w:rsidP="004A7D5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MU000094/005/0052</w:t>
      </w:r>
    </w:p>
  </w:footnote>
  <w:footnote w:id="82">
    <w:p w:rsidR="00AD577D" w:rsidRPr="00893322" w:rsidRDefault="00AD577D" w:rsidP="004A7D5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MU000094/005/0052</w:t>
      </w:r>
    </w:p>
  </w:footnote>
  <w:footnote w:id="8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8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Captain William Colenso Drummond, NZ Rifle Brigade, a married mechanic of Dannevirke, died on 20 November 1918.</w:t>
      </w:r>
    </w:p>
  </w:footnote>
  <w:footnote w:id="8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86">
    <w:p w:rsidR="00AD577D" w:rsidRPr="00893322" w:rsidRDefault="00AD577D" w:rsidP="004A7D5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MU000094/005/0082</w:t>
      </w:r>
    </w:p>
  </w:footnote>
  <w:footnote w:id="8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8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8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p>
  </w:footnote>
  <w:footnote w:id="9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9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9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Undated: Harding was elected a Member of the Hawke’s Bay Philosophical Institute at its AGM on 7 February 1881.</w:t>
      </w:r>
    </w:p>
  </w:footnote>
  <w:footnote w:id="93">
    <w:p w:rsidR="00AD577D" w:rsidRPr="00893322" w:rsidRDefault="00AD577D" w:rsidP="004A7D5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MU000094/005/0119</w:t>
      </w:r>
    </w:p>
  </w:footnote>
  <w:footnote w:id="94">
    <w:p w:rsidR="00AD577D" w:rsidRPr="00893322" w:rsidRDefault="00AD577D" w:rsidP="004A7D5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MU000094/005/0119</w:t>
      </w:r>
    </w:p>
  </w:footnote>
  <w:footnote w:id="95">
    <w:p w:rsidR="00AD577D" w:rsidRPr="00893322" w:rsidRDefault="00AD577D" w:rsidP="004A7D5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MU000094/005/0129</w:t>
      </w:r>
    </w:p>
  </w:footnote>
  <w:footnote w:id="9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97">
    <w:p w:rsidR="00AD577D" w:rsidRPr="00893322" w:rsidRDefault="00AD577D" w:rsidP="001477A0">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MU000094/005/0130. A further letter from Colenso </w:t>
      </w:r>
      <w:r>
        <w:rPr>
          <w:sz w:val="16"/>
          <w:szCs w:val="16"/>
        </w:rPr>
        <w:t>to Hector</w:t>
      </w:r>
      <w:r w:rsidRPr="00893322">
        <w:rPr>
          <w:sz w:val="16"/>
          <w:szCs w:val="16"/>
        </w:rPr>
        <w:t xml:space="preserve"> of this date (Ref MU000094/005/0131) re the paper on insects and the discovery of moa bones is missing from the Te Papa collections.</w:t>
      </w:r>
    </w:p>
  </w:footnote>
  <w:footnote w:id="98">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color w:val="000000"/>
          <w:sz w:val="16"/>
          <w:szCs w:val="16"/>
        </w:rPr>
        <w:t xml:space="preserve">Endorsed </w:t>
      </w:r>
      <w:r w:rsidRPr="00E97204">
        <w:rPr>
          <w:sz w:val="16"/>
          <w:szCs w:val="16"/>
        </w:rPr>
        <w:t>“A 3/3/81”.</w:t>
      </w:r>
    </w:p>
  </w:footnote>
  <w:footnote w:id="9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 rare slip: Colenso meant the </w:t>
      </w:r>
      <w:r w:rsidRPr="0030549E">
        <w:rPr>
          <w:i/>
          <w:iCs/>
          <w:color w:val="000000"/>
          <w:sz w:val="16"/>
          <w:szCs w:val="16"/>
        </w:rPr>
        <w:t>Waipawa Mail</w:t>
      </w:r>
      <w:r w:rsidRPr="00E97204">
        <w:rPr>
          <w:iCs/>
          <w:color w:val="000000"/>
          <w:sz w:val="16"/>
          <w:szCs w:val="16"/>
        </w:rPr>
        <w:t>, in 13 issues of which (1 January to 5 March) he had written letters or articles.</w:t>
      </w:r>
    </w:p>
  </w:footnote>
  <w:footnote w:id="10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01">
    <w:p w:rsidR="00AD577D" w:rsidRPr="00E97204" w:rsidRDefault="00AD577D" w:rsidP="00E97204">
      <w:pPr>
        <w:pStyle w:val="NormalWeb"/>
        <w:spacing w:before="0" w:beforeAutospacing="0" w:after="80" w:afterAutospacing="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sidRPr="0030549E">
        <w:rPr>
          <w:i/>
          <w:iCs/>
          <w:color w:val="000000"/>
          <w:sz w:val="16"/>
          <w:szCs w:val="16"/>
          <w:lang w:val="en"/>
        </w:rPr>
        <w:t>The Poverty Bay Herald and East Coast News Letter</w:t>
      </w:r>
      <w:r>
        <w:rPr>
          <w:iCs/>
          <w:color w:val="000000"/>
          <w:sz w:val="16"/>
          <w:szCs w:val="16"/>
          <w:lang w:val="en"/>
        </w:rPr>
        <w:t xml:space="preserve"> 7 February</w:t>
      </w:r>
      <w:r w:rsidRPr="00E97204">
        <w:rPr>
          <w:iCs/>
          <w:color w:val="000000"/>
          <w:sz w:val="16"/>
          <w:szCs w:val="16"/>
          <w:lang w:val="en"/>
        </w:rPr>
        <w:t xml:space="preserve"> 1881.</w:t>
      </w:r>
    </w:p>
  </w:footnote>
  <w:footnote w:id="10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03">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Charles Weber, born in Hanover, but long in New Zealand, had written in defence of persecution of Jews in Germany. Colenso’s reply was published in three parts on 28, 30 and 31 March 1881.</w:t>
      </w:r>
    </w:p>
  </w:footnote>
  <w:footnote w:id="104">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sidRPr="00E97204">
        <w:rPr>
          <w:sz w:val="16"/>
          <w:szCs w:val="16"/>
        </w:rPr>
        <w:t xml:space="preserve"> </w:t>
      </w:r>
      <w:r>
        <w:rPr>
          <w:color w:val="000000"/>
          <w:sz w:val="16"/>
          <w:szCs w:val="16"/>
        </w:rPr>
        <w:t xml:space="preserve">Original at MTG HB 67861. </w:t>
      </w:r>
      <w:r w:rsidRPr="00E97204">
        <w:rPr>
          <w:sz w:val="16"/>
          <w:szCs w:val="16"/>
        </w:rPr>
        <w:t>Endorsed “Ans 9/5/81”.</w:t>
      </w:r>
    </w:p>
  </w:footnote>
  <w:footnote w:id="10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no year but fits here.</w:t>
      </w:r>
    </w:p>
  </w:footnote>
  <w:footnote w:id="106">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107">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sz w:val="16"/>
          <w:szCs w:val="16"/>
        </w:rPr>
        <w:t>Endorsed “</w:t>
      </w:r>
      <w:proofErr w:type="gramStart"/>
      <w:r w:rsidRPr="00E97204">
        <w:rPr>
          <w:sz w:val="16"/>
          <w:szCs w:val="16"/>
        </w:rPr>
        <w:t>A(</w:t>
      </w:r>
      <w:proofErr w:type="gramEnd"/>
      <w:r w:rsidRPr="00E97204">
        <w:rPr>
          <w:sz w:val="16"/>
          <w:szCs w:val="16"/>
        </w:rPr>
        <w:t>nswered) 2/7/81”.</w:t>
      </w:r>
    </w:p>
  </w:footnote>
  <w:footnote w:id="10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0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10">
    <w:p w:rsidR="00AD577D" w:rsidRPr="00893322" w:rsidRDefault="00AD577D" w:rsidP="001477A0">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MU000094/005/0201</w:t>
      </w:r>
    </w:p>
  </w:footnote>
  <w:footnote w:id="111">
    <w:p w:rsidR="00AD577D" w:rsidRPr="00893322" w:rsidRDefault="00AD577D" w:rsidP="001477A0">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MU000094/005/0201</w:t>
      </w:r>
    </w:p>
  </w:footnote>
  <w:footnote w:id="11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13">
    <w:p w:rsidR="00AD577D" w:rsidRPr="00893322" w:rsidRDefault="00AD577D" w:rsidP="001477A0">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MU000094/005/0233</w:t>
      </w:r>
    </w:p>
  </w:footnote>
  <w:footnote w:id="11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p>
  </w:footnote>
  <w:footnote w:id="11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1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17">
    <w:p w:rsidR="00AD577D" w:rsidRPr="00893322" w:rsidRDefault="00AD577D" w:rsidP="001477A0">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MU000094/005/0261. A further letter from Colenso </w:t>
      </w:r>
      <w:r>
        <w:rPr>
          <w:sz w:val="16"/>
          <w:szCs w:val="16"/>
        </w:rPr>
        <w:t>to Hector</w:t>
      </w:r>
      <w:r w:rsidRPr="00893322">
        <w:rPr>
          <w:sz w:val="16"/>
          <w:szCs w:val="16"/>
        </w:rPr>
        <w:t xml:space="preserve"> of 5 October 1881 (Ref MU000094/005/0297) re “Capt. Russell to vote in election of Governors” is missing from the Te Papa collections.</w:t>
      </w:r>
    </w:p>
  </w:footnote>
  <w:footnote w:id="118">
    <w:p w:rsidR="00AD577D" w:rsidRPr="00E97204" w:rsidRDefault="00AD577D" w:rsidP="0030549E">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sidRPr="00E97204">
        <w:rPr>
          <w:sz w:val="16"/>
          <w:szCs w:val="16"/>
        </w:rPr>
        <w:t xml:space="preserve"> </w:t>
      </w:r>
      <w:r>
        <w:rPr>
          <w:color w:val="000000"/>
          <w:sz w:val="16"/>
          <w:szCs w:val="16"/>
        </w:rPr>
        <w:t xml:space="preserve">Original at MTG HB 67861. </w:t>
      </w:r>
      <w:r w:rsidRPr="00E97204">
        <w:rPr>
          <w:sz w:val="16"/>
          <w:szCs w:val="16"/>
        </w:rPr>
        <w:t>Endorsed “R &amp; A 17/9/81”.</w:t>
      </w:r>
    </w:p>
  </w:footnote>
  <w:footnote w:id="119">
    <w:p w:rsidR="00AD577D" w:rsidRPr="00893322" w:rsidRDefault="00AD577D" w:rsidP="001477A0">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MU000094/005/0287</w:t>
      </w:r>
    </w:p>
  </w:footnote>
  <w:footnote w:id="120">
    <w:p w:rsidR="00AD577D" w:rsidRPr="00893322" w:rsidRDefault="00AD577D" w:rsidP="001477A0">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MU000094/005/0288</w:t>
      </w:r>
    </w:p>
  </w:footnote>
  <w:footnote w:id="121">
    <w:p w:rsidR="00AD577D" w:rsidRPr="00893322" w:rsidRDefault="00AD577D" w:rsidP="001477A0">
      <w:pPr>
        <w:pStyle w:val="FootnoteText"/>
        <w:spacing w:after="80"/>
        <w:ind w:left="170" w:hanging="170"/>
        <w:rPr>
          <w:color w:val="000000"/>
          <w:sz w:val="16"/>
          <w:szCs w:val="16"/>
        </w:rPr>
      </w:pPr>
      <w:r w:rsidRPr="00893322">
        <w:rPr>
          <w:rStyle w:val="FootnoteReference"/>
          <w:color w:val="000000"/>
          <w:sz w:val="16"/>
          <w:szCs w:val="16"/>
          <w:vertAlign w:val="baseline"/>
        </w:rPr>
        <w:footnoteRef/>
      </w:r>
      <w:r w:rsidRPr="00893322">
        <w:rPr>
          <w:color w:val="000000"/>
          <w:sz w:val="16"/>
          <w:szCs w:val="16"/>
        </w:rPr>
        <w:t xml:space="preserve"> Museum of New Zealand—Te Papa Tongarewa </w:t>
      </w:r>
      <w:r w:rsidRPr="00893322">
        <w:rPr>
          <w:rStyle w:val="yiv693526831966525603-18012012"/>
          <w:bCs/>
          <w:color w:val="000000"/>
          <w:sz w:val="16"/>
          <w:szCs w:val="16"/>
        </w:rPr>
        <w:t>MU000094/005/0366</w:t>
      </w:r>
    </w:p>
  </w:footnote>
  <w:footnote w:id="122">
    <w:p w:rsidR="00AD577D" w:rsidRPr="00893322" w:rsidRDefault="00AD577D" w:rsidP="001477A0">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w:t>
      </w:r>
      <w:r w:rsidRPr="00893322">
        <w:rPr>
          <w:rStyle w:val="yiv693526831966525603-18012012"/>
          <w:bCs/>
          <w:sz w:val="16"/>
          <w:szCs w:val="16"/>
        </w:rPr>
        <w:t>MU000094/005/0365</w:t>
      </w:r>
    </w:p>
  </w:footnote>
  <w:footnote w:id="12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2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25">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126">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12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28">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MU000147/005/0191 </w:t>
      </w:r>
    </w:p>
  </w:footnote>
  <w:footnote w:id="129">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 </w:t>
      </w:r>
      <w:r w:rsidRPr="00E97204">
        <w:rPr>
          <w:sz w:val="16"/>
          <w:szCs w:val="16"/>
        </w:rPr>
        <w:t xml:space="preserve">Letter addressed to “Mr. A. Luff, Post Office, </w:t>
      </w:r>
      <w:proofErr w:type="gramStart"/>
      <w:r w:rsidRPr="00E97204">
        <w:rPr>
          <w:sz w:val="16"/>
          <w:szCs w:val="16"/>
        </w:rPr>
        <w:t>Wellington</w:t>
      </w:r>
      <w:proofErr w:type="gramEnd"/>
      <w:r w:rsidRPr="00E97204">
        <w:rPr>
          <w:sz w:val="16"/>
          <w:szCs w:val="16"/>
        </w:rPr>
        <w:t>”.</w:t>
      </w:r>
    </w:p>
  </w:footnote>
  <w:footnote w:id="130">
    <w:p w:rsidR="00AD577D" w:rsidRPr="0015207E" w:rsidRDefault="00AD577D" w:rsidP="00E97204">
      <w:pPr>
        <w:pStyle w:val="FootnoteText"/>
        <w:spacing w:after="80"/>
        <w:ind w:left="170" w:hanging="170"/>
        <w:rPr>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31">
    <w:p w:rsidR="00AD577D" w:rsidRPr="0015207E" w:rsidRDefault="00AD577D" w:rsidP="00E97204">
      <w:pPr>
        <w:pStyle w:val="FootnoteText"/>
        <w:spacing w:after="80"/>
        <w:ind w:left="170" w:hanging="170"/>
        <w:rPr>
          <w:sz w:val="16"/>
          <w:szCs w:val="16"/>
        </w:rPr>
      </w:pPr>
      <w:r w:rsidRPr="0015207E">
        <w:rPr>
          <w:rStyle w:val="FootnoteReference"/>
          <w:sz w:val="16"/>
          <w:szCs w:val="16"/>
          <w:vertAlign w:val="baseline"/>
        </w:rPr>
        <w:footnoteRef/>
      </w:r>
      <w:r w:rsidRPr="0015207E">
        <w:rPr>
          <w:sz w:val="16"/>
          <w:szCs w:val="16"/>
        </w:rPr>
        <w:t xml:space="preserve"> Morrab Library, Penzance MAN/90.</w:t>
      </w:r>
    </w:p>
  </w:footnote>
  <w:footnote w:id="13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Horace: Dismiss the old horse in good time, lest he fail in the lists and the spectators laugh.</w:t>
      </w:r>
    </w:p>
  </w:footnote>
  <w:footnote w:id="133">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MU000094/006/0009</w:t>
      </w:r>
    </w:p>
  </w:footnote>
  <w:footnote w:id="134">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MU000094/006/0016</w:t>
      </w:r>
    </w:p>
  </w:footnote>
  <w:footnote w:id="135">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MU000094/006/0020</w:t>
      </w:r>
    </w:p>
  </w:footnote>
  <w:footnote w:id="13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37">
    <w:p w:rsidR="00AD577D" w:rsidRPr="0030549E"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w:t>
      </w:r>
      <w:r w:rsidRPr="0030549E">
        <w:rPr>
          <w:color w:val="000000"/>
          <w:sz w:val="16"/>
          <w:szCs w:val="16"/>
        </w:rPr>
        <w:t>13.</w:t>
      </w:r>
    </w:p>
  </w:footnote>
  <w:footnote w:id="138">
    <w:p w:rsidR="00AD577D" w:rsidRPr="00D724A7" w:rsidRDefault="00AD577D" w:rsidP="00E97204">
      <w:pPr>
        <w:pStyle w:val="FootnoteText"/>
        <w:spacing w:after="80"/>
        <w:rPr>
          <w:color w:val="000000"/>
          <w:sz w:val="16"/>
          <w:szCs w:val="16"/>
          <w:lang w:val="en-NZ"/>
        </w:rPr>
      </w:pPr>
      <w:r w:rsidRPr="00D724A7">
        <w:rPr>
          <w:rStyle w:val="FootnoteReference"/>
          <w:color w:val="000000"/>
          <w:sz w:val="16"/>
          <w:szCs w:val="16"/>
          <w:vertAlign w:val="baseline"/>
        </w:rPr>
        <w:footnoteRef/>
      </w:r>
      <w:r w:rsidRPr="00D724A7">
        <w:rPr>
          <w:color w:val="000000"/>
          <w:sz w:val="16"/>
          <w:szCs w:val="16"/>
        </w:rPr>
        <w:t xml:space="preserve"> Micro-Copy-Ms-0484-1.</w:t>
      </w:r>
    </w:p>
  </w:footnote>
  <w:footnote w:id="13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40">
    <w:p w:rsidR="00AD577D" w:rsidRPr="00812814" w:rsidRDefault="00AD577D" w:rsidP="00812814">
      <w:pPr>
        <w:pStyle w:val="FootnoteText"/>
        <w:spacing w:after="80"/>
        <w:ind w:left="170" w:hanging="170"/>
        <w:rPr>
          <w:sz w:val="16"/>
          <w:szCs w:val="16"/>
          <w:lang w:val="en-NZ"/>
        </w:rPr>
      </w:pPr>
      <w:r w:rsidRPr="00812814">
        <w:rPr>
          <w:rStyle w:val="FootnoteReference"/>
          <w:sz w:val="16"/>
          <w:szCs w:val="16"/>
          <w:vertAlign w:val="baseline"/>
        </w:rPr>
        <w:footnoteRef/>
      </w:r>
      <w:r w:rsidRPr="00812814">
        <w:rPr>
          <w:sz w:val="16"/>
          <w:szCs w:val="16"/>
        </w:rPr>
        <w:t xml:space="preserve"> ATL Ms-Copy-Micro 485 Reel 1.</w:t>
      </w:r>
    </w:p>
  </w:footnote>
  <w:footnote w:id="141">
    <w:p w:rsidR="00AD577D" w:rsidRPr="008C753B" w:rsidRDefault="00AD577D" w:rsidP="008C753B">
      <w:pPr>
        <w:pStyle w:val="FootnoteText"/>
        <w:spacing w:after="80"/>
        <w:ind w:left="170" w:hanging="170"/>
        <w:rPr>
          <w:sz w:val="16"/>
          <w:lang w:val="en-NZ"/>
        </w:rPr>
      </w:pPr>
      <w:r w:rsidRPr="008C753B">
        <w:rPr>
          <w:rStyle w:val="FootnoteReference"/>
          <w:sz w:val="16"/>
          <w:vertAlign w:val="baseline"/>
        </w:rPr>
        <w:footnoteRef/>
      </w:r>
      <w:r w:rsidRPr="008C753B">
        <w:rPr>
          <w:sz w:val="16"/>
        </w:rPr>
        <w:t xml:space="preserve"> ATL Ms-Copy-Micro</w:t>
      </w:r>
      <w:r>
        <w:rPr>
          <w:sz w:val="16"/>
        </w:rPr>
        <w:t xml:space="preserve"> </w:t>
      </w:r>
      <w:r w:rsidRPr="008C753B">
        <w:rPr>
          <w:sz w:val="16"/>
        </w:rPr>
        <w:t>485 Reel 1.</w:t>
      </w:r>
    </w:p>
  </w:footnote>
  <w:footnote w:id="142">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MU000094/006/0057</w:t>
      </w:r>
    </w:p>
  </w:footnote>
  <w:footnote w:id="143">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MU000094/006/0057</w:t>
      </w:r>
    </w:p>
  </w:footnote>
  <w:footnote w:id="14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4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46">
    <w:p w:rsidR="00AD577D" w:rsidRPr="00004DA4" w:rsidRDefault="00AD577D" w:rsidP="00E97204">
      <w:pPr>
        <w:pStyle w:val="FootnoteText"/>
        <w:spacing w:after="80"/>
        <w:ind w:left="170" w:hanging="170"/>
        <w:rPr>
          <w:iCs/>
          <w:color w:val="000000"/>
          <w:sz w:val="16"/>
          <w:szCs w:val="16"/>
          <w:lang w:val="en-NZ"/>
        </w:rPr>
      </w:pPr>
      <w:r w:rsidRPr="00004DA4">
        <w:rPr>
          <w:rStyle w:val="FootnoteReference"/>
          <w:iCs/>
          <w:color w:val="000000"/>
          <w:sz w:val="16"/>
          <w:szCs w:val="16"/>
          <w:vertAlign w:val="baseline"/>
        </w:rPr>
        <w:footnoteRef/>
      </w:r>
      <w:r w:rsidRPr="00004DA4">
        <w:rPr>
          <w:iCs/>
          <w:color w:val="000000"/>
          <w:sz w:val="16"/>
          <w:szCs w:val="16"/>
        </w:rPr>
        <w:t xml:space="preserve"> </w:t>
      </w:r>
      <w:r w:rsidRPr="00004DA4">
        <w:rPr>
          <w:iCs/>
          <w:color w:val="000000"/>
          <w:sz w:val="16"/>
          <w:szCs w:val="16"/>
          <w:lang w:val="en-NZ"/>
        </w:rPr>
        <w:t>Hocken MS-0381.</w:t>
      </w:r>
    </w:p>
  </w:footnote>
  <w:footnote w:id="147">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NZ"/>
        </w:rPr>
        <w:t>The letter is annotated by Hocken, “The above is a good specimen of Colenso’s nasty, bitter way in criticism. He was a jealous man &amp; was loth to allow that any one in N.Z. knew much about N.Z. botany but himself. G.M. Thomson is an uncommonly good &amp; trustworthy scientific man. T.M.H.”</w:t>
      </w:r>
    </w:p>
  </w:footnote>
  <w:footnote w:id="14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4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5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51">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MU000094/006/0090</w:t>
      </w:r>
    </w:p>
  </w:footnote>
  <w:footnote w:id="152">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MU000094/006/0090</w:t>
      </w:r>
    </w:p>
  </w:footnote>
  <w:footnote w:id="153">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w:t>
      </w:r>
    </w:p>
  </w:footnote>
  <w:footnote w:id="15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5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56">
    <w:p w:rsidR="00AD577D" w:rsidRPr="00E97204" w:rsidRDefault="00AD577D" w:rsidP="00E97204">
      <w:pPr>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The fever scare. </w:t>
      </w:r>
      <w:r w:rsidRPr="0030549E">
        <w:rPr>
          <w:i/>
          <w:iCs/>
          <w:color w:val="000000"/>
          <w:sz w:val="16"/>
          <w:szCs w:val="16"/>
        </w:rPr>
        <w:t>Hawke’s Bay Herald</w:t>
      </w:r>
      <w:r>
        <w:rPr>
          <w:i/>
          <w:iCs/>
          <w:color w:val="000000"/>
          <w:sz w:val="16"/>
          <w:szCs w:val="16"/>
        </w:rPr>
        <w:t xml:space="preserve"> </w:t>
      </w:r>
      <w:r>
        <w:rPr>
          <w:iCs/>
          <w:color w:val="000000"/>
          <w:sz w:val="16"/>
          <w:szCs w:val="16"/>
        </w:rPr>
        <w:t xml:space="preserve">11, 13 April </w:t>
      </w:r>
      <w:r w:rsidRPr="00E97204">
        <w:rPr>
          <w:iCs/>
          <w:color w:val="000000"/>
          <w:sz w:val="16"/>
          <w:szCs w:val="16"/>
        </w:rPr>
        <w:t>1882.</w:t>
      </w:r>
    </w:p>
  </w:footnote>
  <w:footnote w:id="15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58">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MU000094/006/0158</w:t>
      </w:r>
    </w:p>
  </w:footnote>
  <w:footnote w:id="159">
    <w:p w:rsidR="00AD577D" w:rsidRPr="00893322" w:rsidRDefault="00AD577D" w:rsidP="00B43EA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MU000094/006/0176</w:t>
      </w:r>
    </w:p>
  </w:footnote>
  <w:footnote w:id="16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61">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The New Zealand olive. </w:t>
      </w:r>
      <w:r w:rsidRPr="0030549E">
        <w:rPr>
          <w:i/>
          <w:color w:val="000000"/>
          <w:sz w:val="16"/>
          <w:szCs w:val="16"/>
        </w:rPr>
        <w:t>Daily Telegraph</w:t>
      </w:r>
      <w:r w:rsidRPr="00E97204">
        <w:rPr>
          <w:color w:val="000000"/>
          <w:sz w:val="16"/>
          <w:szCs w:val="16"/>
        </w:rPr>
        <w:t>.</w:t>
      </w:r>
      <w:r w:rsidRPr="00E97204">
        <w:rPr>
          <w:smallCaps/>
          <w:color w:val="000000"/>
          <w:sz w:val="16"/>
          <w:szCs w:val="16"/>
        </w:rPr>
        <w:t xml:space="preserve"> </w:t>
      </w:r>
      <w:r w:rsidRPr="00E97204">
        <w:rPr>
          <w:color w:val="000000"/>
          <w:sz w:val="16"/>
          <w:szCs w:val="16"/>
        </w:rPr>
        <w:t xml:space="preserve">11 &amp; 12 May </w:t>
      </w:r>
      <w:r w:rsidRPr="00E97204">
        <w:rPr>
          <w:smallCaps/>
          <w:color w:val="000000"/>
          <w:sz w:val="16"/>
          <w:szCs w:val="16"/>
        </w:rPr>
        <w:t>1882.</w:t>
      </w:r>
    </w:p>
  </w:footnote>
  <w:footnote w:id="16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63">
    <w:p w:rsidR="00AD577D" w:rsidRPr="00A43542" w:rsidRDefault="00AD577D" w:rsidP="00A43542">
      <w:pPr>
        <w:pStyle w:val="FootnoteText"/>
        <w:spacing w:after="80"/>
        <w:ind w:left="170" w:hanging="170"/>
        <w:rPr>
          <w:sz w:val="16"/>
          <w:lang w:val="en-NZ"/>
        </w:rPr>
      </w:pPr>
      <w:r w:rsidRPr="00A43542">
        <w:rPr>
          <w:rStyle w:val="FootnoteReference"/>
          <w:sz w:val="16"/>
          <w:vertAlign w:val="baseline"/>
        </w:rPr>
        <w:footnoteRef/>
      </w:r>
      <w:r w:rsidRPr="00A43542">
        <w:rPr>
          <w:sz w:val="16"/>
        </w:rPr>
        <w:t xml:space="preserve"> </w:t>
      </w:r>
      <w:r w:rsidRPr="00A43542">
        <w:rPr>
          <w:sz w:val="16"/>
          <w:lang w:val="en-NZ"/>
        </w:rPr>
        <w:t>MTGHB 18541.</w:t>
      </w:r>
    </w:p>
  </w:footnote>
  <w:footnote w:id="164">
    <w:p w:rsidR="00AD577D" w:rsidRPr="0075788B" w:rsidRDefault="00AD577D" w:rsidP="0075788B">
      <w:pPr>
        <w:pStyle w:val="FootnoteText"/>
        <w:spacing w:after="80"/>
        <w:ind w:left="170" w:hanging="170"/>
        <w:rPr>
          <w:sz w:val="16"/>
          <w:szCs w:val="16"/>
          <w:lang w:val="en-NZ"/>
        </w:rPr>
      </w:pPr>
      <w:r w:rsidRPr="0075788B">
        <w:rPr>
          <w:rStyle w:val="FootnoteReference"/>
          <w:sz w:val="16"/>
          <w:szCs w:val="16"/>
          <w:vertAlign w:val="baseline"/>
        </w:rPr>
        <w:footnoteRef/>
      </w:r>
      <w:r>
        <w:rPr>
          <w:sz w:val="16"/>
          <w:szCs w:val="16"/>
        </w:rPr>
        <w:t xml:space="preserve"> ATL Ms-Copy-Micro-485-</w:t>
      </w:r>
      <w:r w:rsidRPr="0075788B">
        <w:rPr>
          <w:sz w:val="16"/>
          <w:szCs w:val="16"/>
        </w:rPr>
        <w:t>1.</w:t>
      </w:r>
    </w:p>
  </w:footnote>
  <w:footnote w:id="165">
    <w:p w:rsidR="00AD577D" w:rsidRPr="00E851AD" w:rsidRDefault="00AD577D" w:rsidP="00E851AD">
      <w:pPr>
        <w:pStyle w:val="FootnoteText"/>
        <w:spacing w:after="80"/>
        <w:ind w:left="170" w:hanging="170"/>
        <w:rPr>
          <w:sz w:val="16"/>
          <w:lang w:val="en-NZ"/>
        </w:rPr>
      </w:pPr>
      <w:r w:rsidRPr="00E851AD">
        <w:rPr>
          <w:rStyle w:val="FootnoteReference"/>
          <w:sz w:val="16"/>
          <w:vertAlign w:val="baseline"/>
        </w:rPr>
        <w:footnoteRef/>
      </w:r>
      <w:r w:rsidRPr="00E851AD">
        <w:rPr>
          <w:sz w:val="16"/>
        </w:rPr>
        <w:t xml:space="preserve"> </w:t>
      </w:r>
      <w:r w:rsidRPr="00E851AD">
        <w:rPr>
          <w:sz w:val="16"/>
          <w:lang w:val="en-NZ"/>
        </w:rPr>
        <w:t>WC: I should add</w:t>
      </w:r>
      <w:r>
        <w:rPr>
          <w:sz w:val="16"/>
          <w:lang w:val="en-NZ"/>
        </w:rPr>
        <w:t xml:space="preserve"> that I am not sure that it is not intended to print the remg. </w:t>
      </w:r>
      <w:proofErr w:type="gramStart"/>
      <w:r>
        <w:rPr>
          <w:sz w:val="16"/>
          <w:lang w:val="en-NZ"/>
        </w:rPr>
        <w:t>portion</w:t>
      </w:r>
      <w:proofErr w:type="gramEnd"/>
      <w:r>
        <w:rPr>
          <w:sz w:val="16"/>
          <w:lang w:val="en-NZ"/>
        </w:rPr>
        <w:t>; though I fear not. What was sent to me was the 1</w:t>
      </w:r>
      <w:r w:rsidRPr="00E851AD">
        <w:rPr>
          <w:sz w:val="16"/>
          <w:vertAlign w:val="superscript"/>
          <w:lang w:val="en-NZ"/>
        </w:rPr>
        <w:t>st</w:t>
      </w:r>
      <w:r>
        <w:rPr>
          <w:sz w:val="16"/>
          <w:lang w:val="en-NZ"/>
        </w:rPr>
        <w:t xml:space="preserve">. lot I had ford. </w:t>
      </w:r>
      <w:proofErr w:type="gramStart"/>
      <w:r>
        <w:rPr>
          <w:sz w:val="16"/>
          <w:lang w:val="en-NZ"/>
        </w:rPr>
        <w:t>to</w:t>
      </w:r>
      <w:proofErr w:type="gramEnd"/>
      <w:r>
        <w:rPr>
          <w:sz w:val="16"/>
          <w:lang w:val="en-NZ"/>
        </w:rPr>
        <w:t xml:space="preserve"> McL.—who had harried me to do so, in order that the ptg. of it might be commenced, &amp; of course it ends abruptly, the 2</w:t>
      </w:r>
      <w:r w:rsidRPr="004C101F">
        <w:rPr>
          <w:sz w:val="16"/>
          <w:vertAlign w:val="superscript"/>
          <w:lang w:val="en-NZ"/>
        </w:rPr>
        <w:t>nd</w:t>
      </w:r>
      <w:r>
        <w:rPr>
          <w:sz w:val="16"/>
          <w:lang w:val="en-NZ"/>
        </w:rPr>
        <w:t xml:space="preserve">. (&amp; small) lot I also ford. </w:t>
      </w:r>
      <w:proofErr w:type="gramStart"/>
      <w:r>
        <w:rPr>
          <w:sz w:val="16"/>
          <w:lang w:val="en-NZ"/>
        </w:rPr>
        <w:t>by</w:t>
      </w:r>
      <w:proofErr w:type="gramEnd"/>
      <w:r>
        <w:rPr>
          <w:sz w:val="16"/>
          <w:lang w:val="en-NZ"/>
        </w:rPr>
        <w:t xml:space="preserve"> the next str.</w:t>
      </w:r>
    </w:p>
  </w:footnote>
  <w:footnote w:id="166">
    <w:p w:rsidR="00AD577D" w:rsidRPr="00893322" w:rsidRDefault="00AD577D" w:rsidP="00787EB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MU000094/006/0189</w:t>
      </w:r>
    </w:p>
  </w:footnote>
  <w:footnote w:id="16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68">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Stilling the waves. </w:t>
      </w:r>
      <w:r w:rsidRPr="0030549E">
        <w:rPr>
          <w:i/>
          <w:color w:val="000000"/>
          <w:sz w:val="16"/>
          <w:szCs w:val="16"/>
        </w:rPr>
        <w:t>Daily Telegraph</w:t>
      </w:r>
      <w:r w:rsidRPr="00E97204">
        <w:rPr>
          <w:color w:val="000000"/>
          <w:sz w:val="16"/>
          <w:szCs w:val="16"/>
        </w:rPr>
        <w:t xml:space="preserve"> 26 June 1882.</w:t>
      </w:r>
    </w:p>
  </w:footnote>
  <w:footnote w:id="169">
    <w:p w:rsidR="00AD577D" w:rsidRPr="00893322" w:rsidRDefault="00AD577D" w:rsidP="00787EB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MU000094/006/0333</w:t>
      </w:r>
    </w:p>
  </w:footnote>
  <w:footnote w:id="170">
    <w:p w:rsidR="00AD577D" w:rsidRPr="00893322" w:rsidRDefault="00AD577D" w:rsidP="00787EB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MU000094/006/0201</w:t>
      </w:r>
    </w:p>
  </w:footnote>
  <w:footnote w:id="171">
    <w:p w:rsidR="00AD577D" w:rsidRPr="00893322" w:rsidRDefault="00AD577D" w:rsidP="00787EB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The letter is accompanied by a cutting reporting the HBPI meeting, annotated in Colenso’s hand, </w:t>
      </w:r>
      <w:proofErr w:type="gramStart"/>
      <w:r w:rsidRPr="00893322">
        <w:rPr>
          <w:sz w:val="16"/>
          <w:szCs w:val="16"/>
        </w:rPr>
        <w:t>“</w:t>
      </w:r>
      <w:proofErr w:type="gramEnd"/>
      <w:r w:rsidRPr="00893322">
        <w:rPr>
          <w:sz w:val="16"/>
          <w:szCs w:val="16"/>
        </w:rPr>
        <w:t>Written by myself, at 2 a.m. on Tuesday! (</w:t>
      </w:r>
      <w:proofErr w:type="gramStart"/>
      <w:r w:rsidRPr="00893322">
        <w:rPr>
          <w:sz w:val="16"/>
          <w:szCs w:val="16"/>
        </w:rPr>
        <w:t>after</w:t>
      </w:r>
      <w:proofErr w:type="gramEnd"/>
      <w:r w:rsidRPr="00893322">
        <w:rPr>
          <w:sz w:val="16"/>
          <w:szCs w:val="16"/>
        </w:rPr>
        <w:t xml:space="preserve"> a heavy time in Council till nearly midnight!)—hence I have said </w:t>
      </w:r>
      <w:r w:rsidRPr="00893322">
        <w:rPr>
          <w:i/>
          <w:iCs/>
          <w:sz w:val="16"/>
          <w:szCs w:val="16"/>
        </w:rPr>
        <w:t>nothing</w:t>
      </w:r>
      <w:r w:rsidRPr="00893322">
        <w:rPr>
          <w:sz w:val="16"/>
          <w:szCs w:val="16"/>
        </w:rPr>
        <w:t xml:space="preserve"> of myself: vote of thanks was given, &amp;c &amp;c &amp;c.”</w:t>
      </w:r>
    </w:p>
  </w:footnote>
  <w:footnote w:id="172">
    <w:p w:rsidR="00AD577D" w:rsidRPr="00893322" w:rsidRDefault="00AD577D" w:rsidP="00787EB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MU000094/006/0209</w:t>
      </w:r>
    </w:p>
  </w:footnote>
  <w:footnote w:id="17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7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7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76">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sz w:val="16"/>
          <w:szCs w:val="16"/>
        </w:rPr>
        <w:t>Endorsed “</w:t>
      </w:r>
      <w:proofErr w:type="gramStart"/>
      <w:r w:rsidRPr="00E97204">
        <w:rPr>
          <w:sz w:val="16"/>
          <w:szCs w:val="16"/>
        </w:rPr>
        <w:t>A(</w:t>
      </w:r>
      <w:proofErr w:type="gramEnd"/>
      <w:r w:rsidRPr="00E97204">
        <w:rPr>
          <w:sz w:val="16"/>
          <w:szCs w:val="16"/>
        </w:rPr>
        <w:t>nswered) 30/9/82 with spn of Patea fern”.</w:t>
      </w:r>
    </w:p>
  </w:footnote>
  <w:footnote w:id="17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7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Brothers Philip and Richard Dolbel came from Jersey in 1855. They bought Springfield Station (in Springfield Road) in 1865.</w:t>
      </w:r>
    </w:p>
  </w:footnote>
  <w:footnote w:id="179">
    <w:p w:rsidR="00AD577D" w:rsidRPr="00893322" w:rsidRDefault="00AD577D" w:rsidP="00787EB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MU000094/006/0228 </w:t>
      </w:r>
    </w:p>
  </w:footnote>
  <w:footnote w:id="180">
    <w:p w:rsidR="00AD577D" w:rsidRPr="00893322" w:rsidRDefault="00AD577D" w:rsidP="00787EB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MU000094/006/0228 </w:t>
      </w:r>
    </w:p>
  </w:footnote>
  <w:footnote w:id="181">
    <w:p w:rsidR="00AD577D" w:rsidRPr="002231AB" w:rsidRDefault="00AD577D" w:rsidP="00787EB9">
      <w:pPr>
        <w:pStyle w:val="FootnoteText"/>
        <w:spacing w:after="80"/>
        <w:ind w:left="170" w:hanging="170"/>
        <w:rPr>
          <w:color w:val="000000"/>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w:t>
      </w:r>
      <w:r w:rsidRPr="002231AB">
        <w:rPr>
          <w:color w:val="000000"/>
          <w:sz w:val="16"/>
          <w:szCs w:val="16"/>
        </w:rPr>
        <w:t>0240. Undated, but content places it as 20 October 1882.</w:t>
      </w:r>
    </w:p>
  </w:footnote>
  <w:footnote w:id="182">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sidRPr="00E97204">
        <w:rPr>
          <w:sz w:val="16"/>
          <w:szCs w:val="16"/>
        </w:rPr>
        <w:t xml:space="preserve"> </w:t>
      </w:r>
      <w:r>
        <w:rPr>
          <w:color w:val="000000"/>
          <w:sz w:val="16"/>
          <w:szCs w:val="16"/>
        </w:rPr>
        <w:t xml:space="preserve">Original at MTG HB 67861. </w:t>
      </w:r>
      <w:r w:rsidRPr="00E97204">
        <w:rPr>
          <w:sz w:val="16"/>
          <w:szCs w:val="16"/>
        </w:rPr>
        <w:t>Endorsed “A 9/2/83 with cheque £1.0.0 &amp; tracing of Mantis”.</w:t>
      </w:r>
    </w:p>
  </w:footnote>
  <w:footnote w:id="18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8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William Howlett, at this time t</w:t>
      </w:r>
      <w:r>
        <w:rPr>
          <w:iCs/>
          <w:color w:val="000000"/>
          <w:sz w:val="16"/>
          <w:szCs w:val="16"/>
        </w:rPr>
        <w:t xml:space="preserve">eacher at Makaretu </w:t>
      </w:r>
      <w:proofErr w:type="gramStart"/>
      <w:r>
        <w:rPr>
          <w:iCs/>
          <w:color w:val="000000"/>
          <w:sz w:val="16"/>
          <w:szCs w:val="16"/>
        </w:rPr>
        <w:t>school</w:t>
      </w:r>
      <w:proofErr w:type="gramEnd"/>
      <w:r>
        <w:rPr>
          <w:iCs/>
          <w:color w:val="000000"/>
          <w:sz w:val="16"/>
          <w:szCs w:val="16"/>
        </w:rPr>
        <w:t xml:space="preserve">. See </w:t>
      </w:r>
      <w:r w:rsidRPr="0030549E">
        <w:rPr>
          <w:i/>
          <w:iCs/>
          <w:color w:val="000000"/>
          <w:sz w:val="16"/>
          <w:szCs w:val="16"/>
        </w:rPr>
        <w:t>Colenso’s collections</w:t>
      </w:r>
      <w:r w:rsidRPr="00E97204">
        <w:rPr>
          <w:iCs/>
          <w:color w:val="000000"/>
          <w:sz w:val="16"/>
          <w:szCs w:val="16"/>
        </w:rPr>
        <w:t xml:space="preserve"> p.404.</w:t>
      </w:r>
    </w:p>
  </w:footnote>
  <w:footnote w:id="18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88-103-1/13.</w:t>
      </w:r>
    </w:p>
  </w:footnote>
  <w:footnote w:id="186">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ATL Ms-papers-0048-22.</w:t>
      </w:r>
    </w:p>
  </w:footnote>
  <w:footnote w:id="187">
    <w:p w:rsidR="00AD577D" w:rsidRPr="00893322" w:rsidRDefault="00AD577D" w:rsidP="00787EB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MU000094/006/0236 </w:t>
      </w:r>
    </w:p>
  </w:footnote>
  <w:footnote w:id="18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189">
    <w:p w:rsidR="00AD577D" w:rsidRPr="00893322" w:rsidRDefault="00AD577D" w:rsidP="00787EB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MU000094/006/0240 </w:t>
      </w:r>
    </w:p>
  </w:footnote>
  <w:footnote w:id="190">
    <w:p w:rsidR="00AD577D" w:rsidRPr="00893322" w:rsidRDefault="00AD577D" w:rsidP="00E10007">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MU000094/006/0256 </w:t>
      </w:r>
    </w:p>
  </w:footnote>
  <w:footnote w:id="191">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sidRPr="00E97204">
        <w:rPr>
          <w:sz w:val="16"/>
          <w:szCs w:val="16"/>
        </w:rPr>
        <w:t xml:space="preserve"> </w:t>
      </w:r>
      <w:r>
        <w:rPr>
          <w:color w:val="000000"/>
          <w:sz w:val="16"/>
          <w:szCs w:val="16"/>
        </w:rPr>
        <w:t xml:space="preserve">Original at MTG HB 67861. </w:t>
      </w:r>
      <w:r w:rsidRPr="00E97204">
        <w:rPr>
          <w:sz w:val="16"/>
          <w:szCs w:val="16"/>
        </w:rPr>
        <w:t>Endorsed “</w:t>
      </w:r>
      <w:proofErr w:type="gramStart"/>
      <w:r w:rsidRPr="00E97204">
        <w:rPr>
          <w:sz w:val="16"/>
          <w:szCs w:val="16"/>
        </w:rPr>
        <w:t>A</w:t>
      </w:r>
      <w:proofErr w:type="gramEnd"/>
      <w:r w:rsidRPr="00E97204">
        <w:rPr>
          <w:sz w:val="16"/>
          <w:szCs w:val="16"/>
        </w:rPr>
        <w:t xml:space="preserve"> 18/2/83 with one seed pod of Divot Plant”.</w:t>
      </w:r>
    </w:p>
  </w:footnote>
  <w:footnote w:id="19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93">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ATL MS-Copy-Micro-0485-4.</w:t>
      </w:r>
    </w:p>
  </w:footnote>
  <w:footnote w:id="19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9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p>
  </w:footnote>
  <w:footnote w:id="196">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NZ"/>
        </w:rPr>
        <w:t xml:space="preserve">The railway line had reached </w:t>
      </w:r>
      <w:r w:rsidRPr="00E97204">
        <w:rPr>
          <w:iCs/>
          <w:color w:val="000000"/>
          <w:sz w:val="16"/>
          <w:szCs w:val="16"/>
        </w:rPr>
        <w:t>Takapau in 1877, and would reach Woodville in 1887 (see Introduction).</w:t>
      </w:r>
    </w:p>
  </w:footnote>
  <w:footnote w:id="19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p>
  </w:footnote>
  <w:footnote w:id="19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199">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r w:rsidRPr="00E97204">
        <w:rPr>
          <w:sz w:val="16"/>
          <w:szCs w:val="16"/>
        </w:rPr>
        <w:t xml:space="preserve"> Letter addressed to “A. Luff Esq., Post Office, </w:t>
      </w:r>
      <w:proofErr w:type="gramStart"/>
      <w:r w:rsidRPr="00E97204">
        <w:rPr>
          <w:sz w:val="16"/>
          <w:szCs w:val="16"/>
        </w:rPr>
        <w:t>Wellington</w:t>
      </w:r>
      <w:proofErr w:type="gramEnd"/>
      <w:r w:rsidRPr="00E97204">
        <w:rPr>
          <w:sz w:val="16"/>
          <w:szCs w:val="16"/>
        </w:rPr>
        <w:t>” and endorsed “Recd. May 2/83”.</w:t>
      </w:r>
    </w:p>
  </w:footnote>
  <w:footnote w:id="200">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ATL Ms-papers-0670-1.</w:t>
      </w:r>
    </w:p>
  </w:footnote>
  <w:footnote w:id="201">
    <w:p w:rsidR="00AD577D" w:rsidRPr="00E97204" w:rsidRDefault="00AD577D" w:rsidP="00E97204">
      <w:pPr>
        <w:widowControl w:val="0"/>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NZ"/>
        </w:rPr>
        <w:t>That date has to be Friday 11 May 1883.</w:t>
      </w:r>
    </w:p>
  </w:footnote>
  <w:footnote w:id="202">
    <w:p w:rsidR="00AD577D" w:rsidRPr="00893322" w:rsidRDefault="00AD577D" w:rsidP="00E10007">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MU000094/007/0006 </w:t>
      </w:r>
    </w:p>
  </w:footnote>
  <w:footnote w:id="20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04">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color w:val="000000"/>
          <w:sz w:val="16"/>
          <w:szCs w:val="16"/>
        </w:rPr>
        <w:t>Endorsed “A 16/6/83 with 2 Divott spn per Mrs Todd”.</w:t>
      </w:r>
    </w:p>
  </w:footnote>
  <w:footnote w:id="20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0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pub</w:t>
      </w:r>
      <w:r>
        <w:rPr>
          <w:iCs/>
          <w:color w:val="000000"/>
          <w:sz w:val="16"/>
          <w:szCs w:val="16"/>
        </w:rPr>
        <w:t xml:space="preserve">lished them himself that year: </w:t>
      </w:r>
      <w:r w:rsidRPr="00E87A9D">
        <w:rPr>
          <w:i/>
          <w:iCs/>
          <w:color w:val="000000"/>
          <w:sz w:val="16"/>
          <w:szCs w:val="16"/>
        </w:rPr>
        <w:t xml:space="preserve">Three literary papers read before the Hawke’s Bay Philosophical Institute during the session of 1882:—I and II, On Nomenclature; III, On ‘Macaulay’s New Zealander.’ </w:t>
      </w:r>
      <w:r w:rsidRPr="00E97204">
        <w:rPr>
          <w:iCs/>
          <w:color w:val="000000"/>
          <w:sz w:val="16"/>
          <w:szCs w:val="16"/>
        </w:rPr>
        <w:t>Daily Telegraph Office, Napier. 41p.</w:t>
      </w:r>
    </w:p>
  </w:footnote>
  <w:footnote w:id="207">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sent mosses to Felix Reader in Melbourne.</w:t>
      </w:r>
    </w:p>
  </w:footnote>
  <w:footnote w:id="20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p>
  </w:footnote>
  <w:footnote w:id="209">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Rex Nan Kivell collection, NK4168: Australian National Library Ms 4246. p118.</w:t>
      </w:r>
    </w:p>
  </w:footnote>
  <w:footnote w:id="21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p>
  </w:footnote>
  <w:footnote w:id="211">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Rex Nan Kivell collection, NK4168: Australian National Library Ms 4246. p118.</w:t>
      </w:r>
    </w:p>
  </w:footnote>
  <w:footnote w:id="212">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r w:rsidRPr="00E97204">
        <w:rPr>
          <w:sz w:val="16"/>
          <w:szCs w:val="16"/>
        </w:rPr>
        <w:t xml:space="preserve"> Letter addressed to “A. Luff Esq., Post Office, </w:t>
      </w:r>
      <w:proofErr w:type="gramStart"/>
      <w:r w:rsidRPr="00E97204">
        <w:rPr>
          <w:sz w:val="16"/>
          <w:szCs w:val="16"/>
        </w:rPr>
        <w:t>Wellington</w:t>
      </w:r>
      <w:proofErr w:type="gramEnd"/>
      <w:r w:rsidRPr="00E97204">
        <w:rPr>
          <w:sz w:val="16"/>
          <w:szCs w:val="16"/>
        </w:rPr>
        <w:t xml:space="preserve">”. Endorsed “Rec’d Sep. 1/83. Reply Oct. 12/83”. </w:t>
      </w:r>
    </w:p>
  </w:footnote>
  <w:footnote w:id="213">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Pr>
          <w:iCs/>
          <w:color w:val="000000"/>
          <w:sz w:val="16"/>
          <w:szCs w:val="16"/>
          <w:lang w:val="en-NZ"/>
        </w:rPr>
        <w:t>Scientific worthies.</w:t>
      </w:r>
      <w:r w:rsidRPr="00E97204">
        <w:rPr>
          <w:iCs/>
          <w:color w:val="000000"/>
          <w:sz w:val="16"/>
          <w:szCs w:val="16"/>
          <w:lang w:val="en-NZ"/>
        </w:rPr>
        <w:t xml:space="preserve"> </w:t>
      </w:r>
      <w:r w:rsidRPr="00E87A9D">
        <w:rPr>
          <w:rStyle w:val="journalname"/>
          <w:color w:val="000000"/>
          <w:sz w:val="16"/>
          <w:szCs w:val="16"/>
          <w:lang w:val="en"/>
        </w:rPr>
        <w:t>Nature</w:t>
      </w:r>
      <w:r w:rsidRPr="00E97204">
        <w:rPr>
          <w:iCs/>
          <w:color w:val="000000"/>
          <w:sz w:val="16"/>
          <w:szCs w:val="16"/>
          <w:lang w:val="en"/>
        </w:rPr>
        <w:t xml:space="preserve"> 1883. </w:t>
      </w:r>
      <w:r w:rsidRPr="00E97204">
        <w:rPr>
          <w:rStyle w:val="journalnumber"/>
          <w:b w:val="0"/>
          <w:iCs/>
          <w:color w:val="000000"/>
          <w:sz w:val="16"/>
          <w:szCs w:val="16"/>
          <w:lang w:val="en"/>
        </w:rPr>
        <w:t>27</w:t>
      </w:r>
      <w:r>
        <w:rPr>
          <w:iCs/>
          <w:color w:val="000000"/>
          <w:sz w:val="16"/>
          <w:szCs w:val="16"/>
          <w:lang w:val="en"/>
        </w:rPr>
        <w:t>, 597–</w:t>
      </w:r>
      <w:r w:rsidRPr="00E97204">
        <w:rPr>
          <w:iCs/>
          <w:color w:val="000000"/>
          <w:sz w:val="16"/>
          <w:szCs w:val="16"/>
          <w:lang w:val="en"/>
        </w:rPr>
        <w:t>601 (26 April).</w:t>
      </w:r>
    </w:p>
  </w:footnote>
  <w:footnote w:id="214">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Andrew Luff’s sons were Henry Channon Luff, architect, and George Andrew Middlemiss Luff, civil engineer, educated at Dulwich College while the family was in London.</w:t>
      </w:r>
    </w:p>
  </w:footnote>
  <w:footnote w:id="215">
    <w:p w:rsidR="00AD577D" w:rsidRPr="007303E8" w:rsidRDefault="00AD577D" w:rsidP="00E97204">
      <w:pPr>
        <w:pStyle w:val="FootnoteText"/>
        <w:spacing w:after="80"/>
        <w:rPr>
          <w:color w:val="000000"/>
          <w:sz w:val="16"/>
          <w:szCs w:val="16"/>
          <w:lang w:val="en-NZ"/>
        </w:rPr>
      </w:pPr>
      <w:r w:rsidRPr="007303E8">
        <w:rPr>
          <w:rStyle w:val="FootnoteReference"/>
          <w:color w:val="000000"/>
          <w:sz w:val="16"/>
          <w:szCs w:val="16"/>
          <w:vertAlign w:val="baseline"/>
        </w:rPr>
        <w:footnoteRef/>
      </w:r>
      <w:r w:rsidRPr="007303E8">
        <w:rPr>
          <w:color w:val="000000"/>
          <w:sz w:val="16"/>
          <w:szCs w:val="16"/>
        </w:rPr>
        <w:t xml:space="preserve"> ATL Ms-copy-micro-485 Reel 1.</w:t>
      </w:r>
    </w:p>
  </w:footnote>
  <w:footnote w:id="21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1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1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p>
  </w:footnote>
  <w:footnote w:id="21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The Knife Grinders’ Society</w:t>
      </w:r>
      <w:r w:rsidRPr="00E97204">
        <w:rPr>
          <w:iCs/>
          <w:color w:val="000000"/>
          <w:sz w:val="16"/>
          <w:szCs w:val="16"/>
        </w:rPr>
        <w:t xml:space="preserve">, </w:t>
      </w:r>
      <w:r w:rsidRPr="00E87A9D">
        <w:rPr>
          <w:i/>
          <w:iCs/>
          <w:color w:val="000000"/>
          <w:sz w:val="16"/>
          <w:szCs w:val="16"/>
        </w:rPr>
        <w:t>Hawke’s Bay Herald</w:t>
      </w:r>
      <w:r w:rsidRPr="00E97204">
        <w:rPr>
          <w:iCs/>
          <w:color w:val="000000"/>
          <w:sz w:val="16"/>
          <w:szCs w:val="16"/>
        </w:rPr>
        <w:t xml:space="preserve"> 8 February, 17 May, 10 October 1883, 6 February 1884. Colenso attributed these satirical pieces to Richard Thomas Walker </w:t>
      </w:r>
      <w:r>
        <w:rPr>
          <w:iCs/>
          <w:color w:val="000000"/>
          <w:sz w:val="16"/>
          <w:szCs w:val="16"/>
        </w:rPr>
        <w:t xml:space="preserve">editor and </w:t>
      </w:r>
      <w:r w:rsidRPr="00E97204">
        <w:rPr>
          <w:iCs/>
          <w:color w:val="000000"/>
          <w:sz w:val="16"/>
          <w:szCs w:val="16"/>
        </w:rPr>
        <w:t>Henry Charles Pirani, compositor at the Herald.</w:t>
      </w:r>
    </w:p>
  </w:footnote>
  <w:footnote w:id="22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21">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Pr>
          <w:iCs/>
          <w:color w:val="000000"/>
          <w:sz w:val="16"/>
          <w:szCs w:val="16"/>
          <w:lang w:val="en-NZ"/>
        </w:rPr>
        <w:t>The Knife-Grinders’ Society.</w:t>
      </w:r>
      <w:r w:rsidRPr="00E97204">
        <w:rPr>
          <w:iCs/>
          <w:color w:val="000000"/>
          <w:sz w:val="16"/>
          <w:szCs w:val="16"/>
          <w:lang w:val="en-NZ"/>
        </w:rPr>
        <w:t xml:space="preserve"> </w:t>
      </w:r>
    </w:p>
  </w:footnote>
  <w:footnote w:id="22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22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24">
    <w:p w:rsidR="00AD577D" w:rsidRPr="00E97204" w:rsidRDefault="00AD577D" w:rsidP="00E97204">
      <w:pPr>
        <w:pStyle w:val="FootnoteText"/>
        <w:spacing w:after="80"/>
        <w:ind w:left="170" w:hanging="170"/>
        <w:rPr>
          <w:iCs/>
          <w:color w:val="000000"/>
          <w:sz w:val="16"/>
          <w:szCs w:val="16"/>
          <w:lang w:val="fr-FR"/>
        </w:rPr>
      </w:pPr>
      <w:r w:rsidRPr="00E97204">
        <w:rPr>
          <w:rStyle w:val="FootnoteReference"/>
          <w:iCs/>
          <w:color w:val="000000"/>
          <w:sz w:val="16"/>
          <w:szCs w:val="16"/>
          <w:vertAlign w:val="baseline"/>
        </w:rPr>
        <w:footnoteRef/>
      </w:r>
      <w:r w:rsidRPr="00E97204">
        <w:rPr>
          <w:iCs/>
          <w:color w:val="000000"/>
          <w:sz w:val="16"/>
          <w:szCs w:val="16"/>
          <w:lang w:val="fr-FR"/>
        </w:rPr>
        <w:t xml:space="preserve"> </w:t>
      </w:r>
      <w:r w:rsidRPr="00E87A9D">
        <w:rPr>
          <w:i/>
          <w:iCs/>
          <w:color w:val="000000"/>
          <w:sz w:val="16"/>
          <w:szCs w:val="16"/>
          <w:lang w:val="fr-FR"/>
        </w:rPr>
        <w:t>Corysanthes papillosa</w:t>
      </w:r>
      <w:r w:rsidRPr="00E97204">
        <w:rPr>
          <w:iCs/>
          <w:color w:val="000000"/>
          <w:sz w:val="16"/>
          <w:szCs w:val="16"/>
          <w:lang w:val="fr-FR"/>
        </w:rPr>
        <w:t xml:space="preserve"> Col.</w:t>
      </w:r>
    </w:p>
  </w:footnote>
  <w:footnote w:id="225">
    <w:p w:rsidR="00AD577D" w:rsidRPr="00E97204" w:rsidRDefault="00AD577D" w:rsidP="00E97204">
      <w:pPr>
        <w:pStyle w:val="FootnoteText"/>
        <w:spacing w:after="80"/>
        <w:ind w:left="170" w:hanging="170"/>
        <w:rPr>
          <w:iCs/>
          <w:color w:val="000000"/>
          <w:sz w:val="16"/>
          <w:szCs w:val="16"/>
          <w:lang w:val="fr-FR"/>
        </w:rPr>
      </w:pPr>
      <w:r w:rsidRPr="00E97204">
        <w:rPr>
          <w:rStyle w:val="FootnoteReference"/>
          <w:iCs/>
          <w:color w:val="000000"/>
          <w:sz w:val="16"/>
          <w:szCs w:val="16"/>
          <w:vertAlign w:val="baseline"/>
        </w:rPr>
        <w:footnoteRef/>
      </w:r>
      <w:r w:rsidRPr="00E97204">
        <w:rPr>
          <w:iCs/>
          <w:color w:val="000000"/>
          <w:sz w:val="16"/>
          <w:szCs w:val="16"/>
          <w:lang w:val="fr-FR"/>
        </w:rPr>
        <w:t xml:space="preserve"> </w:t>
      </w:r>
      <w:r w:rsidRPr="00E87A9D">
        <w:rPr>
          <w:i/>
          <w:iCs/>
          <w:color w:val="000000"/>
          <w:sz w:val="16"/>
          <w:szCs w:val="16"/>
          <w:lang w:val="fr-FR"/>
        </w:rPr>
        <w:t>Corysanthes hypogæa</w:t>
      </w:r>
      <w:r w:rsidRPr="00E97204">
        <w:rPr>
          <w:iCs/>
          <w:color w:val="000000"/>
          <w:sz w:val="16"/>
          <w:szCs w:val="16"/>
          <w:lang w:val="fr-FR"/>
        </w:rPr>
        <w:t xml:space="preserve"> Col.</w:t>
      </w:r>
    </w:p>
  </w:footnote>
  <w:footnote w:id="226">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ATL Ms-papers-0048-22.</w:t>
      </w:r>
    </w:p>
  </w:footnote>
  <w:footnote w:id="22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28">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
        </w:rPr>
        <w:t>Sheehan v. Robertson. In this case plaintiff sued as executor and trustee of the late Karaitiana Takamoana. The action was brought to recover possession of part of the Pakowhai block, 427 acres, and for £500 damages. The lawyers were Stout and Lascelles.</w:t>
      </w:r>
    </w:p>
  </w:footnote>
  <w:footnote w:id="22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87A9D">
        <w:rPr>
          <w:i/>
          <w:iCs/>
          <w:color w:val="000000"/>
          <w:sz w:val="16"/>
          <w:szCs w:val="16"/>
        </w:rPr>
        <w:t>Corysanthes papillosa</w:t>
      </w:r>
      <w:r w:rsidRPr="00E97204">
        <w:rPr>
          <w:iCs/>
          <w:color w:val="000000"/>
          <w:sz w:val="16"/>
          <w:szCs w:val="16"/>
        </w:rPr>
        <w:t xml:space="preserve"> Col.</w:t>
      </w:r>
    </w:p>
  </w:footnote>
  <w:footnote w:id="23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proofErr w:type="gramStart"/>
      <w:r w:rsidRPr="00E97204">
        <w:rPr>
          <w:iCs/>
          <w:color w:val="000000"/>
          <w:sz w:val="16"/>
          <w:szCs w:val="16"/>
        </w:rPr>
        <w:t>John  Gibson</w:t>
      </w:r>
      <w:proofErr w:type="gramEnd"/>
      <w:r w:rsidRPr="00E97204">
        <w:rPr>
          <w:iCs/>
          <w:color w:val="000000"/>
          <w:sz w:val="16"/>
          <w:szCs w:val="16"/>
        </w:rPr>
        <w:t xml:space="preserve"> Kinross</w:t>
      </w:r>
      <w:r>
        <w:rPr>
          <w:iCs/>
          <w:color w:val="000000"/>
          <w:sz w:val="16"/>
          <w:szCs w:val="16"/>
        </w:rPr>
        <w:t>.</w:t>
      </w:r>
    </w:p>
  </w:footnote>
  <w:footnote w:id="23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Peter Dolbel</w:t>
      </w:r>
      <w:r>
        <w:rPr>
          <w:iCs/>
          <w:color w:val="000000"/>
          <w:sz w:val="16"/>
          <w:szCs w:val="16"/>
        </w:rPr>
        <w:t>.</w:t>
      </w:r>
    </w:p>
  </w:footnote>
  <w:footnote w:id="23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Probably Colenso W. 1883. </w:t>
      </w:r>
      <w:r w:rsidRPr="00E87A9D">
        <w:rPr>
          <w:i/>
          <w:iCs/>
          <w:color w:val="000000"/>
          <w:sz w:val="16"/>
          <w:szCs w:val="16"/>
        </w:rPr>
        <w:t>Three literary papers read before the Hawke’s Bay Philosophical Institute during the session of 1882: —I and II, On Nomenclature; III, On “Macaulay’s New Zealander</w:t>
      </w:r>
      <w:r>
        <w:rPr>
          <w:i/>
          <w:iCs/>
          <w:color w:val="000000"/>
          <w:sz w:val="16"/>
          <w:szCs w:val="16"/>
        </w:rPr>
        <w:t>.”</w:t>
      </w:r>
      <w:r w:rsidRPr="00E97204">
        <w:rPr>
          <w:iCs/>
          <w:color w:val="000000"/>
          <w:sz w:val="16"/>
          <w:szCs w:val="16"/>
        </w:rPr>
        <w:t xml:space="preserve"> Daily Telegraph Office, Napier. 41p.</w:t>
      </w:r>
    </w:p>
  </w:footnote>
  <w:footnote w:id="233">
    <w:p w:rsidR="00AD577D" w:rsidRPr="00E97204" w:rsidRDefault="00AD577D" w:rsidP="00E97204">
      <w:pPr>
        <w:pStyle w:val="NormalWeb"/>
        <w:spacing w:before="0" w:beforeAutospacing="0" w:after="80" w:afterAutospacing="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W 1878. </w:t>
      </w:r>
      <w:r w:rsidRPr="00E87A9D">
        <w:rPr>
          <w:i/>
          <w:iCs/>
          <w:color w:val="000000"/>
          <w:sz w:val="16"/>
          <w:szCs w:val="16"/>
        </w:rPr>
        <w:t>Tracts for the times; No. 1, On the Sabbath and its due observance</w:t>
      </w:r>
      <w:r w:rsidRPr="00E97204">
        <w:rPr>
          <w:iCs/>
          <w:color w:val="000000"/>
          <w:sz w:val="16"/>
          <w:szCs w:val="16"/>
        </w:rPr>
        <w:t>. Napier, Dinwiddie, Morrison &amp; Co. 46p.</w:t>
      </w:r>
    </w:p>
  </w:footnote>
  <w:footnote w:id="234">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r w:rsidRPr="00E97204">
        <w:rPr>
          <w:sz w:val="16"/>
          <w:szCs w:val="16"/>
        </w:rPr>
        <w:t xml:space="preserve"> Letter addressed to “A. Luff Esq., Post Office, </w:t>
      </w:r>
      <w:proofErr w:type="gramStart"/>
      <w:r w:rsidRPr="00E97204">
        <w:rPr>
          <w:sz w:val="16"/>
          <w:szCs w:val="16"/>
        </w:rPr>
        <w:t>Wellington</w:t>
      </w:r>
      <w:proofErr w:type="gramEnd"/>
      <w:r w:rsidRPr="00E97204">
        <w:rPr>
          <w:sz w:val="16"/>
          <w:szCs w:val="16"/>
        </w:rPr>
        <w:t>.” Endorsed “Rec’d Dec. 20”.</w:t>
      </w:r>
    </w:p>
  </w:footnote>
  <w:footnote w:id="23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3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87A9D">
        <w:rPr>
          <w:i/>
          <w:iCs/>
          <w:color w:val="000000"/>
          <w:sz w:val="16"/>
          <w:szCs w:val="16"/>
        </w:rPr>
        <w:t>Caladenia variegata</w:t>
      </w:r>
      <w:r w:rsidRPr="00E97204">
        <w:rPr>
          <w:iCs/>
          <w:color w:val="000000"/>
          <w:sz w:val="16"/>
          <w:szCs w:val="16"/>
        </w:rPr>
        <w:t xml:space="preserve"> Col.</w:t>
      </w:r>
    </w:p>
  </w:footnote>
  <w:footnote w:id="237">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Probably </w:t>
      </w:r>
      <w:r w:rsidRPr="00E87A9D">
        <w:rPr>
          <w:i/>
          <w:iCs/>
          <w:color w:val="000000"/>
          <w:sz w:val="16"/>
          <w:szCs w:val="16"/>
        </w:rPr>
        <w:t>T</w:t>
      </w:r>
      <w:r>
        <w:rPr>
          <w:i/>
          <w:iCs/>
          <w:color w:val="000000"/>
          <w:sz w:val="16"/>
          <w:szCs w:val="16"/>
        </w:rPr>
        <w:t>helymitra</w:t>
      </w:r>
      <w:r w:rsidRPr="00E87A9D">
        <w:rPr>
          <w:i/>
          <w:iCs/>
          <w:color w:val="000000"/>
          <w:sz w:val="16"/>
          <w:szCs w:val="16"/>
        </w:rPr>
        <w:t xml:space="preserve"> nemoralis</w:t>
      </w:r>
      <w:r w:rsidRPr="00E97204">
        <w:rPr>
          <w:iCs/>
          <w:color w:val="000000"/>
          <w:sz w:val="16"/>
          <w:szCs w:val="16"/>
        </w:rPr>
        <w:t xml:space="preserve"> Col. and </w:t>
      </w:r>
      <w:r w:rsidRPr="00E87A9D">
        <w:rPr>
          <w:i/>
          <w:iCs/>
          <w:color w:val="000000"/>
          <w:sz w:val="16"/>
          <w:szCs w:val="16"/>
        </w:rPr>
        <w:t>T. purpureofusca</w:t>
      </w:r>
      <w:r w:rsidRPr="00E97204">
        <w:rPr>
          <w:iCs/>
          <w:color w:val="000000"/>
          <w:sz w:val="16"/>
          <w:szCs w:val="16"/>
        </w:rPr>
        <w:t xml:space="preserve"> Col.</w:t>
      </w:r>
    </w:p>
  </w:footnote>
  <w:footnote w:id="23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W 1871. </w:t>
      </w:r>
      <w:r w:rsidRPr="00E87A9D">
        <w:rPr>
          <w:i/>
          <w:iCs/>
          <w:color w:val="000000"/>
          <w:sz w:val="16"/>
          <w:szCs w:val="16"/>
        </w:rPr>
        <w:t>Fiat Justitia; being a few thoughts respecting the Maori prisoner Kereopa now in Napier gaol....</w:t>
      </w:r>
      <w:r w:rsidRPr="00E97204">
        <w:rPr>
          <w:iCs/>
          <w:color w:val="000000"/>
          <w:sz w:val="16"/>
          <w:szCs w:val="16"/>
        </w:rPr>
        <w:t xml:space="preserve"> Dinwiddie, Morrison &amp; Co, Napier. (First published in </w:t>
      </w:r>
      <w:r w:rsidRPr="00E87A9D">
        <w:rPr>
          <w:i/>
          <w:iCs/>
          <w:color w:val="000000"/>
          <w:sz w:val="16"/>
          <w:szCs w:val="16"/>
        </w:rPr>
        <w:t>Hawke’s Bay Herald</w:t>
      </w:r>
      <w:r w:rsidRPr="00E87A9D">
        <w:rPr>
          <w:iCs/>
          <w:color w:val="000000"/>
          <w:sz w:val="16"/>
          <w:szCs w:val="16"/>
        </w:rPr>
        <w:t xml:space="preserve">.) </w:t>
      </w:r>
      <w:r w:rsidRPr="00E97204">
        <w:rPr>
          <w:iCs/>
          <w:color w:val="000000"/>
          <w:sz w:val="16"/>
          <w:szCs w:val="16"/>
        </w:rPr>
        <w:t>23p.</w:t>
      </w:r>
    </w:p>
  </w:footnote>
  <w:footnote w:id="23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4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was probably referring to Hector’s rejection of his Ruahine remin</w:t>
      </w:r>
      <w:r>
        <w:rPr>
          <w:iCs/>
          <w:color w:val="000000"/>
          <w:sz w:val="16"/>
          <w:szCs w:val="16"/>
        </w:rPr>
        <w:t xml:space="preserve">iscences, published in 1884 as </w:t>
      </w:r>
      <w:r w:rsidRPr="00E87A9D">
        <w:rPr>
          <w:i/>
          <w:iCs/>
          <w:color w:val="000000"/>
          <w:sz w:val="16"/>
          <w:szCs w:val="16"/>
        </w:rPr>
        <w:t>In Memoriam</w:t>
      </w:r>
      <w:r w:rsidRPr="00E97204">
        <w:rPr>
          <w:iCs/>
          <w:color w:val="000000"/>
          <w:sz w:val="16"/>
          <w:szCs w:val="16"/>
        </w:rPr>
        <w:t>; some Hawke’s Bay members supported Hector against Colenso.</w:t>
      </w:r>
    </w:p>
  </w:footnote>
  <w:footnote w:id="241">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 Copy Micro 485 Reel 4. </w:t>
      </w:r>
      <w:r w:rsidRPr="00E97204">
        <w:rPr>
          <w:sz w:val="16"/>
          <w:szCs w:val="16"/>
        </w:rPr>
        <w:t xml:space="preserve">Letter addressed to A. Luff Esq., Post Office, </w:t>
      </w:r>
      <w:proofErr w:type="gramStart"/>
      <w:r w:rsidRPr="00E97204">
        <w:rPr>
          <w:sz w:val="16"/>
          <w:szCs w:val="16"/>
        </w:rPr>
        <w:t>Wellington</w:t>
      </w:r>
      <w:proofErr w:type="gramEnd"/>
      <w:r w:rsidRPr="00E97204">
        <w:rPr>
          <w:sz w:val="16"/>
          <w:szCs w:val="16"/>
        </w:rPr>
        <w:t>.</w:t>
      </w:r>
    </w:p>
  </w:footnote>
  <w:footnote w:id="242">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w:t>
      </w:r>
      <w:r w:rsidRPr="00E87A9D">
        <w:rPr>
          <w:i/>
          <w:sz w:val="16"/>
          <w:szCs w:val="16"/>
        </w:rPr>
        <w:t>Daily Telegraph</w:t>
      </w:r>
      <w:r w:rsidRPr="00E97204">
        <w:rPr>
          <w:sz w:val="16"/>
          <w:szCs w:val="16"/>
        </w:rPr>
        <w:t xml:space="preserve"> 5 February 1884: “</w:t>
      </w:r>
      <w:r w:rsidRPr="00E97204">
        <w:rPr>
          <w:color w:val="000000"/>
          <w:sz w:val="16"/>
          <w:szCs w:val="16"/>
          <w:lang w:val="en-NZ"/>
        </w:rPr>
        <w:t>Mr Colenso read the correspondence that had passed between himself and Dr Hector, which apparently showed that the Society suffered through the neglect of the latter, due, it was thought, to the absence of any cordial feeling between the two gentlemen.”</w:t>
      </w:r>
    </w:p>
  </w:footnote>
  <w:footnote w:id="243">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Richard Thomas Walker, editor of the </w:t>
      </w:r>
      <w:r w:rsidRPr="00E87A9D">
        <w:rPr>
          <w:i/>
          <w:iCs/>
          <w:color w:val="000000"/>
          <w:sz w:val="16"/>
          <w:szCs w:val="16"/>
        </w:rPr>
        <w:t>Hawke’s Bay Herald</w:t>
      </w:r>
      <w:r w:rsidRPr="00E97204">
        <w:rPr>
          <w:iCs/>
          <w:color w:val="000000"/>
          <w:sz w:val="16"/>
          <w:szCs w:val="16"/>
        </w:rPr>
        <w:t>, to whom Colenso attributed the satirical series</w:t>
      </w:r>
      <w:r>
        <w:rPr>
          <w:iCs/>
          <w:color w:val="000000"/>
          <w:sz w:val="16"/>
          <w:szCs w:val="16"/>
        </w:rPr>
        <w:t xml:space="preserve"> </w:t>
      </w:r>
      <w:proofErr w:type="gramStart"/>
      <w:r>
        <w:rPr>
          <w:iCs/>
          <w:color w:val="000000"/>
          <w:sz w:val="16"/>
          <w:szCs w:val="16"/>
        </w:rPr>
        <w:t xml:space="preserve">of </w:t>
      </w:r>
      <w:r w:rsidRPr="00E97204">
        <w:rPr>
          <w:iCs/>
          <w:color w:val="000000"/>
          <w:sz w:val="16"/>
          <w:szCs w:val="16"/>
        </w:rPr>
        <w:t xml:space="preserve"> “</w:t>
      </w:r>
      <w:proofErr w:type="gramEnd"/>
      <w:r w:rsidRPr="00E97204">
        <w:rPr>
          <w:iCs/>
          <w:color w:val="000000"/>
          <w:sz w:val="16"/>
          <w:szCs w:val="16"/>
        </w:rPr>
        <w:t>The Knife Grinders’ Society”.</w:t>
      </w:r>
    </w:p>
  </w:footnote>
  <w:footnote w:id="24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Wax-eyes.</w:t>
      </w:r>
    </w:p>
  </w:footnote>
  <w:footnote w:id="245">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w:t>
      </w:r>
      <w:r w:rsidRPr="00E87A9D">
        <w:rPr>
          <w:i/>
          <w:iCs/>
          <w:color w:val="000000"/>
          <w:sz w:val="16"/>
          <w:szCs w:val="16"/>
        </w:rPr>
        <w:t>Herald</w:t>
      </w:r>
      <w:r w:rsidRPr="00E97204">
        <w:rPr>
          <w:iCs/>
          <w:color w:val="000000"/>
          <w:sz w:val="16"/>
          <w:szCs w:val="16"/>
        </w:rPr>
        <w:t xml:space="preserve"> reported (12 February 1884) on the murders of his wife and three children by Roland Edwards, who was plainly psychotic. Nonetheless he was tried and hanged. Colenso later </w:t>
      </w:r>
      <w:r w:rsidRPr="00E97204">
        <w:rPr>
          <w:iCs/>
          <w:color w:val="000000"/>
          <w:sz w:val="16"/>
          <w:szCs w:val="16"/>
          <w:lang w:val="en" w:eastAsia="ja-JP"/>
        </w:rPr>
        <w:t>wrote to JD Hooker (12 July 1884), “</w:t>
      </w:r>
      <w:r w:rsidRPr="00E97204">
        <w:rPr>
          <w:iCs/>
          <w:color w:val="000000"/>
          <w:sz w:val="16"/>
          <w:szCs w:val="16"/>
        </w:rPr>
        <w:t xml:space="preserve">I have also during the last 3 weeks, been daily visiting a poor fellow in condemned cell </w:t>
      </w:r>
      <w:r w:rsidRPr="00E97204">
        <w:rPr>
          <w:iCs/>
          <w:color w:val="000000"/>
          <w:sz w:val="16"/>
          <w:szCs w:val="16"/>
          <w:u w:val="single"/>
        </w:rPr>
        <w:t>here</w:t>
      </w:r>
      <w:r w:rsidRPr="00E97204">
        <w:rPr>
          <w:iCs/>
          <w:color w:val="000000"/>
          <w:sz w:val="16"/>
          <w:szCs w:val="16"/>
        </w:rPr>
        <w:t xml:space="preserve"> for murder (wife &amp; 3 children!) </w:t>
      </w:r>
      <w:proofErr w:type="gramStart"/>
      <w:r w:rsidRPr="00E97204">
        <w:rPr>
          <w:iCs/>
          <w:color w:val="000000"/>
          <w:sz w:val="16"/>
          <w:szCs w:val="16"/>
        </w:rPr>
        <w:t>he</w:t>
      </w:r>
      <w:proofErr w:type="gramEnd"/>
      <w:r w:rsidRPr="00E97204">
        <w:rPr>
          <w:iCs/>
          <w:color w:val="000000"/>
          <w:sz w:val="16"/>
          <w:szCs w:val="16"/>
        </w:rPr>
        <w:t xml:space="preserve"> is to die on 15th – a sad case in every respect.”</w:t>
      </w:r>
    </w:p>
  </w:footnote>
  <w:footnote w:id="24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4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4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Pterostylis patens Col.</w:t>
      </w:r>
    </w:p>
  </w:footnote>
  <w:footnote w:id="24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50">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Colenso’s watercolour, in the collections of MTG Hawke’s Bay, depicts </w:t>
      </w:r>
      <w:r w:rsidRPr="00E87A9D">
        <w:rPr>
          <w:i/>
          <w:sz w:val="16"/>
          <w:szCs w:val="16"/>
        </w:rPr>
        <w:t>Pterostylis trullifolia</w:t>
      </w:r>
      <w:r w:rsidRPr="00E97204">
        <w:rPr>
          <w:sz w:val="16"/>
          <w:szCs w:val="16"/>
        </w:rPr>
        <w:t>.</w:t>
      </w:r>
    </w:p>
  </w:footnote>
  <w:footnote w:id="251">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52">
    <w:p w:rsidR="00AD577D" w:rsidRPr="00004DA4" w:rsidRDefault="00AD577D" w:rsidP="00E97204">
      <w:pPr>
        <w:pStyle w:val="FootnoteText"/>
        <w:spacing w:after="80"/>
        <w:ind w:left="170" w:hanging="17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ATL MS-Copy-Micro-0485-4.</w:t>
      </w:r>
    </w:p>
  </w:footnote>
  <w:footnote w:id="253">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5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87A9D">
        <w:rPr>
          <w:i/>
          <w:iCs/>
          <w:color w:val="000000"/>
          <w:sz w:val="16"/>
          <w:szCs w:val="16"/>
        </w:rPr>
        <w:t>Pterostylis patens</w:t>
      </w:r>
      <w:r w:rsidRPr="00E97204">
        <w:rPr>
          <w:iCs/>
          <w:color w:val="000000"/>
          <w:sz w:val="16"/>
          <w:szCs w:val="16"/>
        </w:rPr>
        <w:t xml:space="preserve"> Col.</w:t>
      </w:r>
    </w:p>
  </w:footnote>
  <w:footnote w:id="25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w:t>
      </w:r>
      <w:r w:rsidRPr="00E87A9D">
        <w:rPr>
          <w:i/>
          <w:iCs/>
          <w:color w:val="000000"/>
          <w:sz w:val="16"/>
          <w:szCs w:val="16"/>
        </w:rPr>
        <w:t>Hawke’s Bay Herald</w:t>
      </w:r>
      <w:r w:rsidRPr="00E97204">
        <w:rPr>
          <w:iCs/>
          <w:color w:val="000000"/>
          <w:sz w:val="16"/>
          <w:szCs w:val="16"/>
        </w:rPr>
        <w:t xml:space="preserve"> and its satirical “Knife Grinders’ Society” pieces.</w:t>
      </w:r>
    </w:p>
  </w:footnote>
  <w:footnote w:id="256">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57">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58">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Mr. Colenso on “Strongbow”. </w:t>
      </w:r>
      <w:r w:rsidRPr="00E87A9D">
        <w:rPr>
          <w:i/>
          <w:iCs/>
          <w:color w:val="000000"/>
          <w:sz w:val="16"/>
          <w:szCs w:val="16"/>
        </w:rPr>
        <w:t>Hawke’s Bay Herald</w:t>
      </w:r>
      <w:r w:rsidRPr="00E97204">
        <w:rPr>
          <w:iCs/>
          <w:color w:val="000000"/>
          <w:sz w:val="16"/>
          <w:szCs w:val="16"/>
        </w:rPr>
        <w:t xml:space="preserve"> 16 June 1884.</w:t>
      </w:r>
    </w:p>
  </w:footnote>
  <w:footnote w:id="25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26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newspap</w:t>
      </w:r>
      <w:r>
        <w:rPr>
          <w:iCs/>
          <w:color w:val="000000"/>
          <w:sz w:val="16"/>
          <w:szCs w:val="16"/>
        </w:rPr>
        <w:t xml:space="preserve">er advertisement for Colenso’s </w:t>
      </w:r>
      <w:r w:rsidRPr="00E87A9D">
        <w:rPr>
          <w:i/>
          <w:iCs/>
          <w:color w:val="000000"/>
          <w:sz w:val="16"/>
          <w:szCs w:val="16"/>
        </w:rPr>
        <w:t>In Memoriam</w:t>
      </w:r>
      <w:r>
        <w:rPr>
          <w:iCs/>
          <w:color w:val="000000"/>
          <w:sz w:val="16"/>
          <w:szCs w:val="16"/>
        </w:rPr>
        <w:t>—</w:t>
      </w:r>
      <w:r w:rsidRPr="00E97204">
        <w:rPr>
          <w:iCs/>
          <w:color w:val="000000"/>
          <w:sz w:val="16"/>
          <w:szCs w:val="16"/>
        </w:rPr>
        <w:t xml:space="preserve">see, for example, </w:t>
      </w:r>
      <w:r w:rsidRPr="00E87A9D">
        <w:rPr>
          <w:i/>
          <w:iCs/>
          <w:color w:val="000000"/>
          <w:sz w:val="16"/>
          <w:szCs w:val="16"/>
        </w:rPr>
        <w:t>Hawke’s Bay Herald</w:t>
      </w:r>
      <w:r w:rsidRPr="00E97204">
        <w:rPr>
          <w:iCs/>
          <w:color w:val="000000"/>
          <w:sz w:val="16"/>
          <w:szCs w:val="16"/>
        </w:rPr>
        <w:t xml:space="preserve"> 4 June 1884 p.3 advertisements, column 2.</w:t>
      </w:r>
    </w:p>
  </w:footnote>
  <w:footnote w:id="261">
    <w:p w:rsidR="00AD577D" w:rsidRPr="0072741F" w:rsidRDefault="00AD577D" w:rsidP="0072741F">
      <w:pPr>
        <w:spacing w:after="80"/>
        <w:ind w:left="170" w:hanging="170"/>
        <w:rPr>
          <w:sz w:val="16"/>
          <w:szCs w:val="16"/>
          <w:lang w:val="en-NZ"/>
        </w:rPr>
      </w:pPr>
      <w:r w:rsidRPr="0072741F">
        <w:rPr>
          <w:rStyle w:val="FootnoteReference"/>
          <w:sz w:val="16"/>
          <w:szCs w:val="16"/>
          <w:vertAlign w:val="baseline"/>
        </w:rPr>
        <w:footnoteRef/>
      </w:r>
      <w:r w:rsidRPr="0072741F">
        <w:rPr>
          <w:sz w:val="16"/>
          <w:szCs w:val="16"/>
        </w:rPr>
        <w:t xml:space="preserve"> </w:t>
      </w:r>
      <w:r w:rsidRPr="0072741F">
        <w:rPr>
          <w:color w:val="000000"/>
          <w:sz w:val="16"/>
          <w:szCs w:val="16"/>
        </w:rPr>
        <w:t xml:space="preserve">WC: printed at </w:t>
      </w:r>
      <w:r w:rsidRPr="0072741F">
        <w:rPr>
          <w:i/>
          <w:color w:val="000000"/>
          <w:sz w:val="16"/>
          <w:szCs w:val="16"/>
        </w:rPr>
        <w:t xml:space="preserve">request </w:t>
      </w:r>
      <w:r w:rsidRPr="0072741F">
        <w:rPr>
          <w:color w:val="000000"/>
          <w:sz w:val="16"/>
          <w:szCs w:val="16"/>
        </w:rPr>
        <w:t>of those who had heard it read, &amp; who were subscrib</w:t>
      </w:r>
      <w:r>
        <w:rPr>
          <w:color w:val="000000"/>
          <w:sz w:val="16"/>
          <w:szCs w:val="16"/>
        </w:rPr>
        <w:t>ers to the former little book.</w:t>
      </w:r>
    </w:p>
  </w:footnote>
  <w:footnote w:id="262">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63">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w:t>
      </w:r>
      <w:r w:rsidRPr="00E97204">
        <w:rPr>
          <w:iCs/>
          <w:color w:val="000000"/>
          <w:sz w:val="16"/>
          <w:szCs w:val="16"/>
          <w:lang w:val="fr-FR"/>
        </w:rPr>
        <w:t xml:space="preserve">Father Des Chesnais’ Lecture. </w:t>
      </w:r>
      <w:r w:rsidRPr="00E87A9D">
        <w:rPr>
          <w:i/>
          <w:iCs/>
          <w:color w:val="000000"/>
          <w:sz w:val="16"/>
          <w:szCs w:val="16"/>
        </w:rPr>
        <w:t>Hawke’s Bay Herald</w:t>
      </w:r>
      <w:r w:rsidRPr="00E97204">
        <w:rPr>
          <w:iCs/>
          <w:color w:val="000000"/>
          <w:sz w:val="16"/>
          <w:szCs w:val="16"/>
        </w:rPr>
        <w:t xml:space="preserve"> 1 July </w:t>
      </w:r>
      <w:r w:rsidRPr="00E97204">
        <w:rPr>
          <w:iCs/>
          <w:color w:val="000000"/>
          <w:sz w:val="16"/>
          <w:szCs w:val="16"/>
          <w:lang w:val="fr-FR"/>
        </w:rPr>
        <w:t>1884</w:t>
      </w:r>
      <w:r w:rsidRPr="00E97204">
        <w:rPr>
          <w:iCs/>
          <w:color w:val="000000"/>
          <w:sz w:val="16"/>
          <w:szCs w:val="16"/>
        </w:rPr>
        <w:t>.</w:t>
      </w:r>
    </w:p>
  </w:footnote>
  <w:footnote w:id="264">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w:t>
      </w:r>
      <w:r w:rsidRPr="00E97204">
        <w:rPr>
          <w:color w:val="000000"/>
          <w:sz w:val="16"/>
          <w:szCs w:val="16"/>
          <w:lang w:val="en-NZ"/>
        </w:rPr>
        <w:t>MS-Papers-0031-51.</w:t>
      </w:r>
    </w:p>
  </w:footnote>
  <w:footnote w:id="265">
    <w:p w:rsidR="00AD577D" w:rsidRPr="00E97204" w:rsidRDefault="00AD577D" w:rsidP="00E97204">
      <w:pPr>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MS-Copy-Micro-0485-4. </w:t>
      </w:r>
      <w:r w:rsidRPr="00E97204">
        <w:rPr>
          <w:sz w:val="16"/>
          <w:szCs w:val="16"/>
        </w:rPr>
        <w:t xml:space="preserve">Letter addressed “A. Luff Esq., Post Office, </w:t>
      </w:r>
      <w:proofErr w:type="gramStart"/>
      <w:r w:rsidRPr="00E97204">
        <w:rPr>
          <w:sz w:val="16"/>
          <w:szCs w:val="16"/>
        </w:rPr>
        <w:t>Wellington</w:t>
      </w:r>
      <w:proofErr w:type="gramEnd"/>
      <w:r w:rsidRPr="00E97204">
        <w:rPr>
          <w:sz w:val="16"/>
          <w:szCs w:val="16"/>
        </w:rPr>
        <w:t>”.</w:t>
      </w:r>
    </w:p>
  </w:footnote>
  <w:footnote w:id="266">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The Bishopric.</w:t>
      </w:r>
      <w:r w:rsidRPr="00E97204">
        <w:rPr>
          <w:iCs/>
          <w:color w:val="000000"/>
          <w:sz w:val="16"/>
          <w:szCs w:val="16"/>
        </w:rPr>
        <w:t xml:space="preserve"> </w:t>
      </w:r>
      <w:r w:rsidRPr="00E87A9D">
        <w:rPr>
          <w:i/>
          <w:iCs/>
          <w:color w:val="000000"/>
          <w:sz w:val="16"/>
          <w:szCs w:val="16"/>
        </w:rPr>
        <w:t>Hawke’s Bay Herald</w:t>
      </w:r>
      <w:r>
        <w:rPr>
          <w:iCs/>
          <w:color w:val="000000"/>
          <w:sz w:val="16"/>
          <w:szCs w:val="16"/>
        </w:rPr>
        <w:t xml:space="preserve"> 18 April 1894; </w:t>
      </w:r>
      <w:proofErr w:type="gramStart"/>
      <w:r>
        <w:rPr>
          <w:iCs/>
          <w:color w:val="000000"/>
          <w:sz w:val="16"/>
          <w:szCs w:val="16"/>
        </w:rPr>
        <w:t>The</w:t>
      </w:r>
      <w:proofErr w:type="gramEnd"/>
      <w:r>
        <w:rPr>
          <w:iCs/>
          <w:color w:val="000000"/>
          <w:sz w:val="16"/>
          <w:szCs w:val="16"/>
        </w:rPr>
        <w:t xml:space="preserve"> late President Carnot.</w:t>
      </w:r>
      <w:r w:rsidRPr="00E97204">
        <w:rPr>
          <w:iCs/>
          <w:color w:val="000000"/>
          <w:sz w:val="16"/>
          <w:szCs w:val="16"/>
        </w:rPr>
        <w:t xml:space="preserve"> </w:t>
      </w:r>
      <w:r w:rsidRPr="00E87A9D">
        <w:rPr>
          <w:i/>
          <w:iCs/>
          <w:color w:val="000000"/>
          <w:sz w:val="16"/>
          <w:szCs w:val="16"/>
        </w:rPr>
        <w:t>Hawke’s Bay Herald</w:t>
      </w:r>
      <w:r>
        <w:rPr>
          <w:iCs/>
          <w:color w:val="000000"/>
          <w:sz w:val="16"/>
          <w:szCs w:val="16"/>
        </w:rPr>
        <w:t xml:space="preserve"> 29 June 1894; </w:t>
      </w:r>
      <w:proofErr w:type="gramStart"/>
      <w:r>
        <w:rPr>
          <w:iCs/>
          <w:color w:val="000000"/>
          <w:sz w:val="16"/>
          <w:szCs w:val="16"/>
        </w:rPr>
        <w:t>On</w:t>
      </w:r>
      <w:proofErr w:type="gramEnd"/>
      <w:r>
        <w:rPr>
          <w:iCs/>
          <w:color w:val="000000"/>
          <w:sz w:val="16"/>
          <w:szCs w:val="16"/>
        </w:rPr>
        <w:t xml:space="preserve"> madness.</w:t>
      </w:r>
      <w:r w:rsidRPr="00E97204">
        <w:rPr>
          <w:iCs/>
          <w:color w:val="000000"/>
          <w:sz w:val="16"/>
          <w:szCs w:val="16"/>
        </w:rPr>
        <w:t xml:space="preserve"> </w:t>
      </w:r>
      <w:r w:rsidRPr="00E87A9D">
        <w:rPr>
          <w:i/>
          <w:iCs/>
          <w:color w:val="000000"/>
          <w:sz w:val="16"/>
          <w:szCs w:val="16"/>
        </w:rPr>
        <w:t>Daily Telegraph</w:t>
      </w:r>
      <w:r w:rsidRPr="00E97204">
        <w:rPr>
          <w:iCs/>
          <w:color w:val="000000"/>
          <w:sz w:val="16"/>
          <w:szCs w:val="16"/>
        </w:rPr>
        <w:t xml:space="preserve"> 18 June 1884.</w:t>
      </w:r>
    </w:p>
  </w:footnote>
  <w:footnote w:id="267">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w:t>
      </w:r>
      <w:r w:rsidRPr="00E97204">
        <w:rPr>
          <w:color w:val="000000"/>
          <w:sz w:val="16"/>
          <w:szCs w:val="16"/>
          <w:lang w:val="en-NZ"/>
        </w:rPr>
        <w:t>MS-Papers-0031-51.</w:t>
      </w:r>
    </w:p>
  </w:footnote>
  <w:footnote w:id="268">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Auckland Council Libraries GLNZ C28.7 (Grey New Zealand letters).</w:t>
      </w:r>
    </w:p>
  </w:footnote>
  <w:footnote w:id="269">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70">
    <w:p w:rsidR="00AD577D" w:rsidRPr="00004DA4" w:rsidRDefault="00AD577D" w:rsidP="00E97204">
      <w:pPr>
        <w:pStyle w:val="FootnoteText"/>
        <w:spacing w:after="80"/>
        <w:ind w:left="170" w:hanging="17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Auckland Council Libraries GLNZ C28.8 (Grey New Zealand letters).</w:t>
      </w:r>
    </w:p>
  </w:footnote>
  <w:footnote w:id="271">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7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Mr Colenso and </w:t>
      </w:r>
      <w:r>
        <w:rPr>
          <w:iCs/>
          <w:color w:val="000000"/>
          <w:sz w:val="16"/>
          <w:szCs w:val="16"/>
        </w:rPr>
        <w:t>the Auckland Freeman’s Journal.</w:t>
      </w:r>
      <w:r w:rsidRPr="00E97204">
        <w:rPr>
          <w:iCs/>
          <w:color w:val="000000"/>
          <w:sz w:val="16"/>
          <w:szCs w:val="16"/>
        </w:rPr>
        <w:t xml:space="preserve"> </w:t>
      </w:r>
      <w:r w:rsidRPr="00187EE1">
        <w:rPr>
          <w:i/>
          <w:iCs/>
          <w:color w:val="000000"/>
          <w:sz w:val="16"/>
          <w:szCs w:val="16"/>
        </w:rPr>
        <w:t>Hawke’s Bay Herald</w:t>
      </w:r>
      <w:r w:rsidRPr="00E97204">
        <w:rPr>
          <w:iCs/>
          <w:color w:val="000000"/>
          <w:sz w:val="16"/>
          <w:szCs w:val="16"/>
        </w:rPr>
        <w:t>, 18 August 1884.</w:t>
      </w:r>
    </w:p>
  </w:footnote>
  <w:footnote w:id="273">
    <w:p w:rsidR="00AD577D" w:rsidRPr="00004DA4" w:rsidRDefault="00AD577D" w:rsidP="00E97204">
      <w:pPr>
        <w:pStyle w:val="FootnoteText"/>
        <w:spacing w:after="80"/>
        <w:ind w:left="170" w:hanging="17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ATL MS-Copy-Micro-0485-4.</w:t>
      </w:r>
    </w:p>
  </w:footnote>
  <w:footnote w:id="274">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75">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7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w:t>
      </w:r>
      <w:r w:rsidRPr="00187EE1">
        <w:rPr>
          <w:i/>
          <w:iCs/>
          <w:color w:val="000000"/>
          <w:sz w:val="16"/>
          <w:szCs w:val="16"/>
        </w:rPr>
        <w:t>Herald</w:t>
      </w:r>
      <w:r w:rsidRPr="00E97204">
        <w:rPr>
          <w:iCs/>
          <w:color w:val="000000"/>
          <w:sz w:val="16"/>
          <w:szCs w:val="16"/>
        </w:rPr>
        <w:t xml:space="preserve"> reported, “</w:t>
      </w:r>
      <w:r>
        <w:rPr>
          <w:iCs/>
          <w:color w:val="000000"/>
          <w:sz w:val="16"/>
          <w:szCs w:val="16"/>
          <w:lang w:val="en"/>
        </w:rPr>
        <w:t xml:space="preserve">A paper on Maori Rats </w:t>
      </w:r>
      <w:r w:rsidRPr="00E97204">
        <w:rPr>
          <w:iCs/>
          <w:color w:val="000000"/>
          <w:sz w:val="16"/>
          <w:szCs w:val="16"/>
          <w:lang w:val="en"/>
        </w:rPr>
        <w:t>was to have been read by Mr Sturm, and had been looked forward to with considerable interest by members, owing to Mr Sturm's long residence in the colony and his consequent knowledge of the New Zealand fauna. The reading of this paper, however, had to be postponed on account of Mr Sturm's absence from the meeting. The h</w:t>
      </w:r>
      <w:r>
        <w:rPr>
          <w:iCs/>
          <w:color w:val="000000"/>
          <w:sz w:val="16"/>
          <w:szCs w:val="16"/>
          <w:lang w:val="en"/>
        </w:rPr>
        <w:t>onorary secretary read a paper ‘</w:t>
      </w:r>
      <w:r w:rsidRPr="00E97204">
        <w:rPr>
          <w:iCs/>
          <w:color w:val="000000"/>
          <w:sz w:val="16"/>
          <w:szCs w:val="16"/>
          <w:lang w:val="en"/>
        </w:rPr>
        <w:t xml:space="preserve">On some of the </w:t>
      </w:r>
      <w:r w:rsidRPr="00E97204">
        <w:rPr>
          <w:bCs/>
          <w:iCs/>
          <w:color w:val="000000"/>
          <w:sz w:val="16"/>
          <w:szCs w:val="16"/>
          <w:lang w:val="en"/>
        </w:rPr>
        <w:t>cuttle</w:t>
      </w:r>
      <w:r>
        <w:rPr>
          <w:iCs/>
          <w:color w:val="000000"/>
          <w:sz w:val="16"/>
          <w:szCs w:val="16"/>
          <w:lang w:val="en"/>
        </w:rPr>
        <w:t xml:space="preserve"> fish found in Hawke's Bay.’</w:t>
      </w:r>
      <w:r w:rsidRPr="00E97204">
        <w:rPr>
          <w:iCs/>
          <w:color w:val="000000"/>
          <w:sz w:val="16"/>
          <w:szCs w:val="16"/>
          <w:lang w:val="en"/>
        </w:rPr>
        <w:t xml:space="preserve"> This proved a very interesting contribution....”</w:t>
      </w:r>
    </w:p>
  </w:footnote>
  <w:footnote w:id="277">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MR Miller was a Napier auctioneer. </w:t>
      </w:r>
    </w:p>
  </w:footnote>
  <w:footnote w:id="27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27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280">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8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187EE1">
        <w:rPr>
          <w:i/>
          <w:iCs/>
          <w:color w:val="000000"/>
          <w:sz w:val="16"/>
          <w:szCs w:val="16"/>
        </w:rPr>
        <w:t>Pterostylis patens</w:t>
      </w:r>
      <w:r>
        <w:rPr>
          <w:iCs/>
          <w:color w:val="000000"/>
          <w:sz w:val="16"/>
          <w:szCs w:val="16"/>
        </w:rPr>
        <w:t xml:space="preserve"> Col.</w:t>
      </w:r>
    </w:p>
  </w:footnote>
  <w:footnote w:id="282">
    <w:p w:rsidR="00AD577D" w:rsidRPr="00E97204" w:rsidRDefault="00AD577D" w:rsidP="00E97204">
      <w:pPr>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Pr>
          <w:color w:val="000000"/>
          <w:sz w:val="16"/>
          <w:szCs w:val="16"/>
        </w:rPr>
        <w:t>ATL MS-Copy-Micro-0485-4</w:t>
      </w:r>
      <w:r w:rsidRPr="00E97204">
        <w:rPr>
          <w:color w:val="000000"/>
          <w:sz w:val="16"/>
          <w:szCs w:val="16"/>
        </w:rPr>
        <w:t xml:space="preserve">. </w:t>
      </w:r>
      <w:r w:rsidRPr="00E97204">
        <w:rPr>
          <w:sz w:val="16"/>
          <w:szCs w:val="16"/>
        </w:rPr>
        <w:t xml:space="preserve">Letter addressed to “A. Luff Esq., Post Office, </w:t>
      </w:r>
      <w:proofErr w:type="gramStart"/>
      <w:r w:rsidRPr="00E97204">
        <w:rPr>
          <w:sz w:val="16"/>
          <w:szCs w:val="16"/>
        </w:rPr>
        <w:t>Wellington</w:t>
      </w:r>
      <w:proofErr w:type="gramEnd"/>
      <w:r w:rsidRPr="00E97204">
        <w:rPr>
          <w:sz w:val="16"/>
          <w:szCs w:val="16"/>
        </w:rPr>
        <w:t>”.</w:t>
      </w:r>
    </w:p>
  </w:footnote>
  <w:footnote w:id="283">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NZ"/>
        </w:rPr>
        <w:t xml:space="preserve">See for instance </w:t>
      </w:r>
      <w:r w:rsidRPr="00187EE1">
        <w:rPr>
          <w:i/>
          <w:iCs/>
          <w:color w:val="000000"/>
          <w:sz w:val="16"/>
          <w:szCs w:val="16"/>
          <w:lang w:val="en-NZ"/>
        </w:rPr>
        <w:t>Hawke’s Bay Herald</w:t>
      </w:r>
      <w:r w:rsidRPr="00E97204">
        <w:rPr>
          <w:iCs/>
          <w:color w:val="000000"/>
          <w:sz w:val="16"/>
          <w:szCs w:val="16"/>
          <w:lang w:val="en-NZ"/>
        </w:rPr>
        <w:t>, 26 September 1894.</w:t>
      </w:r>
    </w:p>
  </w:footnote>
  <w:footnote w:id="28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Compilation of Maori Lexicon by Mr. Colenso (letters relative to). </w:t>
      </w:r>
      <w:r w:rsidRPr="00187EE1">
        <w:rPr>
          <w:i/>
          <w:iCs/>
          <w:color w:val="000000"/>
          <w:sz w:val="16"/>
          <w:szCs w:val="16"/>
        </w:rPr>
        <w:t>Appendices to the Journals, House of Representatives</w:t>
      </w:r>
      <w:r w:rsidRPr="00E97204">
        <w:rPr>
          <w:iCs/>
          <w:color w:val="000000"/>
          <w:sz w:val="16"/>
          <w:szCs w:val="16"/>
        </w:rPr>
        <w:t>, G11, 1875.</w:t>
      </w:r>
    </w:p>
  </w:footnote>
  <w:footnote w:id="285">
    <w:p w:rsidR="00AD577D" w:rsidRPr="00004DA4" w:rsidRDefault="00AD577D" w:rsidP="00E97204">
      <w:pPr>
        <w:pStyle w:val="FootnoteText"/>
        <w:spacing w:after="80"/>
        <w:ind w:left="170" w:hanging="17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ATL MS-Copy-Micro-0485-4.</w:t>
      </w:r>
    </w:p>
  </w:footnote>
  <w:footnote w:id="286">
    <w:p w:rsidR="00AD577D" w:rsidRPr="00E97204" w:rsidRDefault="00AD577D" w:rsidP="00E97204">
      <w:pPr>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Compilation of Maori Lexicon by Mr. Colenso (letters relative to). </w:t>
      </w:r>
      <w:r w:rsidRPr="00187EE1">
        <w:rPr>
          <w:i/>
          <w:iCs/>
          <w:color w:val="000000"/>
          <w:sz w:val="16"/>
          <w:szCs w:val="16"/>
        </w:rPr>
        <w:t>Appendices to the Journals, House of Representatives</w:t>
      </w:r>
      <w:r w:rsidRPr="00E97204">
        <w:rPr>
          <w:iCs/>
          <w:color w:val="000000"/>
          <w:sz w:val="16"/>
          <w:szCs w:val="16"/>
        </w:rPr>
        <w:t>, 1875, G11.</w:t>
      </w:r>
    </w:p>
  </w:footnote>
  <w:footnote w:id="287">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Donald McLean (then Native Minister).</w:t>
      </w:r>
    </w:p>
  </w:footnote>
  <w:footnote w:id="28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28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The newspaper article refers to the arrival of the first printing press in NZ, and quotes Wade and Colenso.</w:t>
      </w:r>
    </w:p>
  </w:footnote>
  <w:footnote w:id="290">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9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187EE1">
        <w:rPr>
          <w:i/>
          <w:iCs/>
          <w:color w:val="000000"/>
          <w:sz w:val="16"/>
          <w:szCs w:val="16"/>
        </w:rPr>
        <w:t>Pterostylis patens</w:t>
      </w:r>
      <w:r w:rsidRPr="00E97204">
        <w:rPr>
          <w:iCs/>
          <w:color w:val="000000"/>
          <w:sz w:val="16"/>
          <w:szCs w:val="16"/>
        </w:rPr>
        <w:t xml:space="preserve"> Col.</w:t>
      </w:r>
    </w:p>
  </w:footnote>
  <w:footnote w:id="29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187EE1">
        <w:rPr>
          <w:i/>
          <w:iCs/>
          <w:color w:val="000000"/>
          <w:sz w:val="16"/>
          <w:szCs w:val="16"/>
        </w:rPr>
        <w:t>Sacrcochilus breviscapa</w:t>
      </w:r>
      <w:r w:rsidRPr="00E97204">
        <w:rPr>
          <w:iCs/>
          <w:color w:val="000000"/>
          <w:sz w:val="16"/>
          <w:szCs w:val="16"/>
        </w:rPr>
        <w:t xml:space="preserve"> Col. = </w:t>
      </w:r>
      <w:r w:rsidRPr="00187EE1">
        <w:rPr>
          <w:i/>
          <w:iCs/>
          <w:color w:val="000000"/>
          <w:sz w:val="16"/>
          <w:szCs w:val="16"/>
        </w:rPr>
        <w:t>Drymoanthus adversus</w:t>
      </w:r>
    </w:p>
  </w:footnote>
  <w:footnote w:id="293">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187EE1">
        <w:rPr>
          <w:i/>
          <w:iCs/>
          <w:color w:val="000000"/>
          <w:sz w:val="16"/>
          <w:szCs w:val="16"/>
        </w:rPr>
        <w:t>Gastrodia leucopetala</w:t>
      </w:r>
      <w:r w:rsidRPr="00E97204">
        <w:rPr>
          <w:iCs/>
          <w:color w:val="000000"/>
          <w:sz w:val="16"/>
          <w:szCs w:val="16"/>
        </w:rPr>
        <w:t xml:space="preserve"> Col. = </w:t>
      </w:r>
      <w:r w:rsidRPr="00187EE1">
        <w:rPr>
          <w:i/>
          <w:iCs/>
          <w:color w:val="000000"/>
          <w:sz w:val="16"/>
          <w:szCs w:val="16"/>
        </w:rPr>
        <w:t>G. cunninghamii</w:t>
      </w:r>
      <w:r w:rsidRPr="00E97204">
        <w:rPr>
          <w:iCs/>
          <w:color w:val="000000"/>
          <w:sz w:val="16"/>
          <w:szCs w:val="16"/>
        </w:rPr>
        <w:t>.</w:t>
      </w:r>
    </w:p>
  </w:footnote>
  <w:footnote w:id="294">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9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187EE1">
        <w:rPr>
          <w:i/>
          <w:iCs/>
          <w:color w:val="000000"/>
          <w:sz w:val="16"/>
          <w:szCs w:val="16"/>
        </w:rPr>
        <w:t>Prasophyllum variegatum</w:t>
      </w:r>
      <w:r w:rsidRPr="00E97204">
        <w:rPr>
          <w:iCs/>
          <w:color w:val="000000"/>
          <w:sz w:val="16"/>
          <w:szCs w:val="16"/>
        </w:rPr>
        <w:t xml:space="preserve"> Col. = </w:t>
      </w:r>
      <w:r w:rsidRPr="00187EE1">
        <w:rPr>
          <w:i/>
          <w:iCs/>
          <w:color w:val="000000"/>
          <w:sz w:val="16"/>
          <w:szCs w:val="16"/>
        </w:rPr>
        <w:t>Corunastylis nuda</w:t>
      </w:r>
      <w:r w:rsidRPr="00E97204">
        <w:rPr>
          <w:iCs/>
          <w:color w:val="000000"/>
          <w:sz w:val="16"/>
          <w:szCs w:val="16"/>
        </w:rPr>
        <w:t>.</w:t>
      </w:r>
    </w:p>
  </w:footnote>
  <w:footnote w:id="29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187EE1">
        <w:rPr>
          <w:i/>
          <w:iCs/>
          <w:color w:val="000000"/>
          <w:sz w:val="16"/>
          <w:szCs w:val="16"/>
        </w:rPr>
        <w:t>Pterostylis tristis</w:t>
      </w:r>
      <w:r w:rsidRPr="00E97204">
        <w:rPr>
          <w:iCs/>
          <w:color w:val="000000"/>
          <w:sz w:val="16"/>
          <w:szCs w:val="16"/>
        </w:rPr>
        <w:t xml:space="preserve"> Col. = </w:t>
      </w:r>
      <w:r w:rsidRPr="00187EE1">
        <w:rPr>
          <w:i/>
          <w:iCs/>
          <w:color w:val="000000"/>
          <w:sz w:val="16"/>
          <w:szCs w:val="16"/>
        </w:rPr>
        <w:t>Hymenochilus tristis</w:t>
      </w:r>
      <w:r w:rsidRPr="00E97204">
        <w:rPr>
          <w:iCs/>
          <w:color w:val="000000"/>
          <w:sz w:val="16"/>
          <w:szCs w:val="16"/>
        </w:rPr>
        <w:t>.</w:t>
      </w:r>
    </w:p>
  </w:footnote>
  <w:footnote w:id="297">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29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187EE1">
        <w:rPr>
          <w:i/>
          <w:iCs/>
          <w:color w:val="000000"/>
          <w:sz w:val="16"/>
          <w:szCs w:val="16"/>
        </w:rPr>
        <w:t>Pterostylis patens</w:t>
      </w:r>
      <w:r w:rsidRPr="00E97204">
        <w:rPr>
          <w:iCs/>
          <w:color w:val="000000"/>
          <w:sz w:val="16"/>
          <w:szCs w:val="16"/>
        </w:rPr>
        <w:t xml:space="preserve"> Col.</w:t>
      </w:r>
    </w:p>
  </w:footnote>
  <w:footnote w:id="29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187EE1">
        <w:rPr>
          <w:i/>
          <w:iCs/>
          <w:color w:val="000000"/>
          <w:sz w:val="16"/>
          <w:szCs w:val="16"/>
        </w:rPr>
        <w:t>Prasophyllum variegatum</w:t>
      </w:r>
      <w:r w:rsidRPr="00E97204">
        <w:rPr>
          <w:iCs/>
          <w:color w:val="000000"/>
          <w:sz w:val="16"/>
          <w:szCs w:val="16"/>
        </w:rPr>
        <w:t xml:space="preserve"> Col. = </w:t>
      </w:r>
      <w:r w:rsidRPr="00187EE1">
        <w:rPr>
          <w:i/>
          <w:iCs/>
          <w:color w:val="000000"/>
          <w:sz w:val="16"/>
          <w:szCs w:val="16"/>
        </w:rPr>
        <w:t>Corunastylis nuda</w:t>
      </w:r>
      <w:r w:rsidRPr="00E97204">
        <w:rPr>
          <w:iCs/>
          <w:color w:val="000000"/>
          <w:sz w:val="16"/>
          <w:szCs w:val="16"/>
        </w:rPr>
        <w:t>.</w:t>
      </w:r>
    </w:p>
  </w:footnote>
  <w:footnote w:id="30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187EE1">
        <w:rPr>
          <w:i/>
          <w:iCs/>
          <w:color w:val="000000"/>
          <w:sz w:val="16"/>
          <w:szCs w:val="16"/>
        </w:rPr>
        <w:t>Prasophyllum colensoi</w:t>
      </w:r>
      <w:r>
        <w:rPr>
          <w:i/>
          <w:iCs/>
          <w:color w:val="000000"/>
          <w:sz w:val="16"/>
          <w:szCs w:val="16"/>
        </w:rPr>
        <w:t>.</w:t>
      </w:r>
    </w:p>
  </w:footnote>
  <w:footnote w:id="30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His paper was read at the 5 March 1885 meeting, and a note to that effect appeared in the Proc. Linn. Soc. Lond. Session 1883–1884, p74: ‘“On recently discovered Flowering Plants from the Interior of New Zealand (North Island), 1883–84.’ By the Rev. W. Colenso, F.L.S.”</w:t>
      </w:r>
    </w:p>
  </w:footnote>
  <w:footnote w:id="302">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W 1884</w:t>
      </w:r>
      <w:r>
        <w:rPr>
          <w:iCs/>
          <w:color w:val="000000"/>
          <w:sz w:val="16"/>
          <w:szCs w:val="16"/>
        </w:rPr>
        <w:t>.</w:t>
      </w:r>
      <w:r w:rsidRPr="00E97204">
        <w:rPr>
          <w:iCs/>
          <w:color w:val="000000"/>
          <w:sz w:val="16"/>
          <w:szCs w:val="16"/>
        </w:rPr>
        <w:t xml:space="preserve"> On a New Zealand fungus that has of late years become a valuable article of commerce. </w:t>
      </w:r>
      <w:r w:rsidRPr="00187EE1">
        <w:rPr>
          <w:i/>
          <w:iCs/>
          <w:color w:val="000000"/>
          <w:sz w:val="16"/>
          <w:szCs w:val="16"/>
        </w:rPr>
        <w:t>Transactions of the Penzance Natural History and Antiquarian Society</w:t>
      </w:r>
      <w:r w:rsidRPr="00E97204">
        <w:rPr>
          <w:iCs/>
          <w:color w:val="000000"/>
          <w:sz w:val="16"/>
          <w:szCs w:val="16"/>
        </w:rPr>
        <w:t>, 1884–5.</w:t>
      </w:r>
    </w:p>
  </w:footnote>
  <w:footnote w:id="303">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Mr Colenso in reply.</w:t>
      </w:r>
      <w:r w:rsidRPr="00E97204">
        <w:rPr>
          <w:iCs/>
          <w:color w:val="000000"/>
          <w:sz w:val="16"/>
          <w:szCs w:val="16"/>
        </w:rPr>
        <w:t xml:space="preserve"> </w:t>
      </w:r>
      <w:r w:rsidRPr="00187EE1">
        <w:rPr>
          <w:i/>
          <w:iCs/>
          <w:color w:val="000000"/>
          <w:sz w:val="16"/>
          <w:szCs w:val="16"/>
        </w:rPr>
        <w:t>Daily Telegraph</w:t>
      </w:r>
      <w:r w:rsidRPr="00E97204">
        <w:rPr>
          <w:iCs/>
          <w:color w:val="000000"/>
          <w:sz w:val="16"/>
          <w:szCs w:val="16"/>
        </w:rPr>
        <w:t xml:space="preserve"> 20 December 1884.</w:t>
      </w:r>
    </w:p>
  </w:footnote>
  <w:footnote w:id="304">
    <w:p w:rsidR="00AD577D" w:rsidRPr="00CE1AA6" w:rsidRDefault="00AD577D" w:rsidP="00CE1AA6">
      <w:pPr>
        <w:pStyle w:val="FootnoteText"/>
        <w:spacing w:after="80"/>
        <w:ind w:left="170" w:hanging="170"/>
        <w:rPr>
          <w:sz w:val="16"/>
          <w:szCs w:val="16"/>
        </w:rPr>
      </w:pPr>
      <w:r w:rsidRPr="00CE1AA6">
        <w:rPr>
          <w:rStyle w:val="FootnoteReference"/>
          <w:sz w:val="16"/>
          <w:szCs w:val="16"/>
          <w:vertAlign w:val="baseline"/>
        </w:rPr>
        <w:footnoteRef/>
      </w:r>
      <w:r w:rsidRPr="00CE1AA6">
        <w:rPr>
          <w:sz w:val="16"/>
          <w:szCs w:val="16"/>
        </w:rPr>
        <w:t xml:space="preserve"> Linnean Society: Bound Correspondence,</w:t>
      </w:r>
      <w:r w:rsidRPr="00CE1AA6">
        <w:rPr>
          <w:i/>
          <w:sz w:val="16"/>
          <w:szCs w:val="16"/>
        </w:rPr>
        <w:t xml:space="preserve"> </w:t>
      </w:r>
      <w:r w:rsidRPr="00CE1AA6">
        <w:rPr>
          <w:sz w:val="16"/>
          <w:szCs w:val="16"/>
        </w:rPr>
        <w:t>vol. 1, f. 276.</w:t>
      </w:r>
    </w:p>
  </w:footnote>
  <w:footnote w:id="305">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0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refers to his Linnæan Society paper (see 22 November 1884 letter to Balfour) which was read but not published, and to a sentimental paper on Cornish botany written on the eve of his 50th Chritm</w:t>
      </w:r>
      <w:r>
        <w:rPr>
          <w:iCs/>
          <w:color w:val="000000"/>
          <w:sz w:val="16"/>
          <w:szCs w:val="16"/>
        </w:rPr>
        <w:t xml:space="preserve">as in NZ, and submitted to the </w:t>
      </w:r>
      <w:r w:rsidRPr="00187EE1">
        <w:rPr>
          <w:i/>
          <w:iCs/>
          <w:color w:val="000000"/>
          <w:sz w:val="16"/>
          <w:szCs w:val="16"/>
        </w:rPr>
        <w:t>Transactions of the Penzance Natural History and Antiquarian Society</w:t>
      </w:r>
      <w:r>
        <w:rPr>
          <w:iCs/>
          <w:color w:val="000000"/>
          <w:sz w:val="16"/>
          <w:szCs w:val="16"/>
        </w:rPr>
        <w:t>,</w:t>
      </w:r>
      <w:r w:rsidRPr="00E97204">
        <w:rPr>
          <w:iCs/>
          <w:color w:val="000000"/>
          <w:sz w:val="16"/>
          <w:szCs w:val="16"/>
        </w:rPr>
        <w:t xml:space="preserve"> but not published .</w:t>
      </w:r>
    </w:p>
  </w:footnote>
  <w:footnote w:id="307">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ATL MS-Copy-Micro-0485-1. From its content this letter must have been dated between 21 December 1884 and February 1885. At least the first page is missing.</w:t>
      </w:r>
    </w:p>
  </w:footnote>
  <w:footnote w:id="30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He refers to mention of Gilbert Mair in letter VI</w:t>
      </w:r>
      <w:r>
        <w:rPr>
          <w:iCs/>
          <w:color w:val="000000"/>
          <w:sz w:val="16"/>
          <w:szCs w:val="16"/>
        </w:rPr>
        <w:t xml:space="preserve"> (written 21 December 1894) of </w:t>
      </w:r>
      <w:proofErr w:type="gramStart"/>
      <w:r w:rsidRPr="00187EE1">
        <w:rPr>
          <w:i/>
          <w:iCs/>
          <w:color w:val="000000"/>
          <w:sz w:val="16"/>
          <w:szCs w:val="16"/>
        </w:rPr>
        <w:t>Certain</w:t>
      </w:r>
      <w:proofErr w:type="gramEnd"/>
      <w:r w:rsidRPr="00187EE1">
        <w:rPr>
          <w:i/>
          <w:iCs/>
          <w:color w:val="000000"/>
          <w:sz w:val="16"/>
          <w:szCs w:val="16"/>
        </w:rPr>
        <w:t xml:space="preserve"> errors of the Church of Rome…</w:t>
      </w:r>
      <w:r w:rsidRPr="00E97204">
        <w:rPr>
          <w:iCs/>
          <w:color w:val="000000"/>
          <w:sz w:val="16"/>
          <w:szCs w:val="16"/>
        </w:rPr>
        <w:t xml:space="preserve"> republished in 1898 by Dinwiddie, Walker &amp; Co.</w:t>
      </w:r>
    </w:p>
  </w:footnote>
  <w:footnote w:id="309">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10">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ATL MS-Micro-Copy 0485-1, year not given, but content places it in 1885.</w:t>
      </w:r>
    </w:p>
  </w:footnote>
  <w:footnote w:id="311">
    <w:p w:rsidR="00AD577D" w:rsidRPr="00004DA4" w:rsidRDefault="00AD577D" w:rsidP="00E97204">
      <w:pPr>
        <w:pStyle w:val="FootnoteText"/>
        <w:spacing w:after="80"/>
        <w:ind w:left="170" w:hanging="17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Auckland Council Libraries GLNZ C28.9 (Grey New Zealand letters).</w:t>
      </w:r>
    </w:p>
  </w:footnote>
  <w:footnote w:id="312">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13">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Augustus Hamilton was Hon. Secretary.</w:t>
      </w:r>
    </w:p>
  </w:footnote>
  <w:footnote w:id="31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Bishop of Waiapu, Edward Craig Stuart, was President.</w:t>
      </w:r>
    </w:p>
  </w:footnote>
  <w:footnote w:id="315">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On Education.  </w:t>
      </w:r>
      <w:r w:rsidRPr="00187EE1">
        <w:rPr>
          <w:i/>
          <w:iCs/>
          <w:color w:val="000000"/>
          <w:sz w:val="16"/>
          <w:szCs w:val="16"/>
        </w:rPr>
        <w:t>Daily Telegraph</w:t>
      </w:r>
      <w:r w:rsidRPr="00E97204">
        <w:rPr>
          <w:iCs/>
          <w:color w:val="000000"/>
          <w:sz w:val="16"/>
          <w:szCs w:val="16"/>
        </w:rPr>
        <w:t xml:space="preserve"> 27January 1885.</w:t>
      </w:r>
    </w:p>
  </w:footnote>
  <w:footnote w:id="316">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17">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318">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19">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20">
    <w:p w:rsidR="00AD577D" w:rsidRPr="00893322" w:rsidRDefault="00AD577D" w:rsidP="00B87523">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MU000095/002/0006 </w:t>
      </w:r>
    </w:p>
  </w:footnote>
  <w:footnote w:id="321">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322">
    <w:p w:rsidR="00AD577D" w:rsidRPr="00E97204" w:rsidRDefault="00AD577D" w:rsidP="00E97204">
      <w:pPr>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color w:val="000000"/>
          <w:sz w:val="16"/>
          <w:szCs w:val="16"/>
        </w:rPr>
        <w:t>Endorsed “A 6/6/85”.</w:t>
      </w:r>
    </w:p>
  </w:footnote>
  <w:footnote w:id="323">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w:t>
      </w:r>
      <w:r w:rsidRPr="00E97204">
        <w:rPr>
          <w:iCs/>
          <w:color w:val="000000"/>
          <w:sz w:val="16"/>
          <w:szCs w:val="16"/>
        </w:rPr>
        <w:t>The hotel question at Mak</w:t>
      </w:r>
      <w:r>
        <w:rPr>
          <w:iCs/>
          <w:color w:val="000000"/>
          <w:sz w:val="16"/>
          <w:szCs w:val="16"/>
        </w:rPr>
        <w:t>atoku.</w:t>
      </w:r>
      <w:r w:rsidRPr="00E97204">
        <w:rPr>
          <w:iCs/>
          <w:color w:val="000000"/>
          <w:sz w:val="16"/>
          <w:szCs w:val="16"/>
        </w:rPr>
        <w:t xml:space="preserve"> </w:t>
      </w:r>
      <w:r w:rsidRPr="00187EE1">
        <w:rPr>
          <w:i/>
          <w:iCs/>
          <w:color w:val="000000"/>
          <w:sz w:val="16"/>
          <w:szCs w:val="16"/>
        </w:rPr>
        <w:t>Hawke’s Bay Herald</w:t>
      </w:r>
      <w:r w:rsidRPr="00E97204">
        <w:rPr>
          <w:iCs/>
          <w:color w:val="000000"/>
          <w:sz w:val="16"/>
          <w:szCs w:val="16"/>
        </w:rPr>
        <w:t xml:space="preserve"> 21 May 1885.</w:t>
      </w:r>
    </w:p>
  </w:footnote>
  <w:footnote w:id="32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w:t>
      </w:r>
      <w:r w:rsidRPr="00B94732">
        <w:rPr>
          <w:i/>
          <w:iCs/>
          <w:color w:val="000000"/>
          <w:sz w:val="16"/>
          <w:szCs w:val="16"/>
        </w:rPr>
        <w:t>Veritas vincit</w:t>
      </w:r>
      <w:r>
        <w:rPr>
          <w:iCs/>
          <w:color w:val="000000"/>
          <w:sz w:val="16"/>
          <w:szCs w:val="16"/>
        </w:rPr>
        <w:t>: truth conquers.</w:t>
      </w:r>
      <w:r w:rsidRPr="00E97204">
        <w:rPr>
          <w:iCs/>
          <w:color w:val="000000"/>
          <w:sz w:val="16"/>
          <w:szCs w:val="16"/>
        </w:rPr>
        <w:t xml:space="preserve"> </w:t>
      </w:r>
      <w:r w:rsidRPr="00187EE1">
        <w:rPr>
          <w:i/>
          <w:iCs/>
          <w:color w:val="000000"/>
          <w:sz w:val="16"/>
          <w:szCs w:val="16"/>
        </w:rPr>
        <w:t>Daily Telegraph</w:t>
      </w:r>
      <w:r w:rsidRPr="00E97204">
        <w:rPr>
          <w:iCs/>
          <w:color w:val="000000"/>
          <w:sz w:val="16"/>
          <w:szCs w:val="16"/>
        </w:rPr>
        <w:t xml:space="preserve"> 26 May 1885.</w:t>
      </w:r>
    </w:p>
  </w:footnote>
  <w:footnote w:id="325">
    <w:p w:rsidR="00AD577D" w:rsidRPr="0062752E"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Local option.</w:t>
      </w:r>
      <w:r w:rsidRPr="00E97204">
        <w:rPr>
          <w:iCs/>
          <w:color w:val="000000"/>
          <w:sz w:val="16"/>
          <w:szCs w:val="16"/>
        </w:rPr>
        <w:t xml:space="preserve"> </w:t>
      </w:r>
      <w:r w:rsidRPr="00187EE1">
        <w:rPr>
          <w:i/>
          <w:iCs/>
          <w:color w:val="000000"/>
          <w:sz w:val="16"/>
          <w:szCs w:val="16"/>
        </w:rPr>
        <w:t>Hawke’s Bay Herald</w:t>
      </w:r>
      <w:r w:rsidRPr="00E97204">
        <w:rPr>
          <w:iCs/>
          <w:color w:val="000000"/>
          <w:sz w:val="16"/>
          <w:szCs w:val="16"/>
        </w:rPr>
        <w:t xml:space="preserve"> 27 May 1885.</w:t>
      </w:r>
    </w:p>
  </w:footnote>
  <w:footnote w:id="326">
    <w:p w:rsidR="00AD577D" w:rsidRPr="0062752E" w:rsidRDefault="00AD577D" w:rsidP="00E97204">
      <w:pPr>
        <w:pStyle w:val="FootnoteText"/>
        <w:spacing w:after="80"/>
        <w:ind w:left="170" w:hanging="170"/>
        <w:rPr>
          <w:color w:val="000000"/>
          <w:sz w:val="16"/>
          <w:szCs w:val="16"/>
          <w:lang w:val="en-NZ"/>
        </w:rPr>
      </w:pPr>
      <w:r w:rsidRPr="0062752E">
        <w:rPr>
          <w:rStyle w:val="FootnoteReference"/>
          <w:color w:val="000000"/>
          <w:sz w:val="16"/>
          <w:szCs w:val="16"/>
          <w:vertAlign w:val="baseline"/>
        </w:rPr>
        <w:footnoteRef/>
      </w:r>
      <w:r w:rsidRPr="0062752E">
        <w:rPr>
          <w:color w:val="000000"/>
          <w:sz w:val="16"/>
          <w:szCs w:val="16"/>
        </w:rPr>
        <w:t xml:space="preserve"> ATL </w:t>
      </w:r>
      <w:r w:rsidRPr="0062752E">
        <w:rPr>
          <w:color w:val="000000"/>
          <w:sz w:val="16"/>
          <w:szCs w:val="16"/>
          <w:lang w:val="en-NZ"/>
        </w:rPr>
        <w:t>MS-papers-0037-046.</w:t>
      </w:r>
    </w:p>
  </w:footnote>
  <w:footnote w:id="327">
    <w:p w:rsidR="00AD577D" w:rsidRPr="0062752E" w:rsidRDefault="00AD577D" w:rsidP="00CE1AA6">
      <w:pPr>
        <w:pStyle w:val="FootnoteText"/>
        <w:spacing w:after="80"/>
        <w:ind w:left="170" w:hanging="170"/>
        <w:rPr>
          <w:color w:val="000000"/>
          <w:sz w:val="16"/>
          <w:szCs w:val="16"/>
        </w:rPr>
      </w:pPr>
      <w:r w:rsidRPr="0062752E">
        <w:rPr>
          <w:rStyle w:val="FootnoteReference"/>
          <w:color w:val="000000"/>
          <w:sz w:val="16"/>
          <w:szCs w:val="16"/>
          <w:vertAlign w:val="baseline"/>
        </w:rPr>
        <w:footnoteRef/>
      </w:r>
      <w:r w:rsidRPr="0062752E">
        <w:rPr>
          <w:color w:val="000000"/>
          <w:sz w:val="16"/>
          <w:szCs w:val="16"/>
        </w:rPr>
        <w:t xml:space="preserve"> Linnean Society: Bound Correspondence,</w:t>
      </w:r>
      <w:r w:rsidRPr="0062752E">
        <w:rPr>
          <w:i/>
          <w:color w:val="000000"/>
          <w:sz w:val="16"/>
          <w:szCs w:val="16"/>
        </w:rPr>
        <w:t xml:space="preserve"> </w:t>
      </w:r>
      <w:r w:rsidRPr="0062752E">
        <w:rPr>
          <w:color w:val="000000"/>
          <w:sz w:val="16"/>
          <w:szCs w:val="16"/>
        </w:rPr>
        <w:t>vol. 2, f. 2.</w:t>
      </w:r>
    </w:p>
  </w:footnote>
  <w:footnote w:id="328">
    <w:p w:rsidR="00AD577D" w:rsidRPr="0062752E" w:rsidRDefault="00AD577D" w:rsidP="00CE1AA6">
      <w:pPr>
        <w:pStyle w:val="FootnoteText"/>
        <w:spacing w:after="80"/>
        <w:ind w:left="170" w:hanging="170"/>
        <w:rPr>
          <w:color w:val="000000"/>
          <w:sz w:val="16"/>
          <w:szCs w:val="16"/>
        </w:rPr>
      </w:pPr>
      <w:r w:rsidRPr="0062752E">
        <w:rPr>
          <w:rStyle w:val="FootnoteReference"/>
          <w:color w:val="000000"/>
          <w:sz w:val="16"/>
          <w:szCs w:val="16"/>
          <w:vertAlign w:val="baseline"/>
        </w:rPr>
        <w:footnoteRef/>
      </w:r>
      <w:r w:rsidRPr="0062752E">
        <w:rPr>
          <w:color w:val="000000"/>
          <w:sz w:val="16"/>
          <w:szCs w:val="16"/>
        </w:rPr>
        <w:t xml:space="preserve"> Colenso’s tracing is attached.</w:t>
      </w:r>
    </w:p>
  </w:footnote>
  <w:footnote w:id="329">
    <w:p w:rsidR="00AD577D" w:rsidRPr="00CE1AA6" w:rsidRDefault="00AD577D" w:rsidP="00CE1AA6">
      <w:pPr>
        <w:pStyle w:val="FootnoteText"/>
        <w:spacing w:after="80"/>
        <w:ind w:left="170" w:hanging="170"/>
        <w:rPr>
          <w:sz w:val="16"/>
          <w:szCs w:val="16"/>
        </w:rPr>
      </w:pPr>
      <w:r w:rsidRPr="0062752E">
        <w:rPr>
          <w:rStyle w:val="FootnoteReference"/>
          <w:color w:val="000000"/>
          <w:sz w:val="16"/>
          <w:szCs w:val="16"/>
          <w:vertAlign w:val="baseline"/>
        </w:rPr>
        <w:footnoteRef/>
      </w:r>
      <w:r w:rsidRPr="0062752E">
        <w:rPr>
          <w:color w:val="000000"/>
          <w:sz w:val="16"/>
          <w:szCs w:val="16"/>
        </w:rPr>
        <w:t xml:space="preserve"> </w:t>
      </w:r>
      <w:r w:rsidRPr="0062752E">
        <w:rPr>
          <w:rStyle w:val="Emphasis"/>
          <w:color w:val="000000"/>
          <w:sz w:val="16"/>
          <w:szCs w:val="16"/>
        </w:rPr>
        <w:t xml:space="preserve">Hoheria sexstylosa </w:t>
      </w:r>
      <w:r w:rsidRPr="0062752E">
        <w:rPr>
          <w:rStyle w:val="Emphasis"/>
          <w:i w:val="0"/>
          <w:color w:val="000000"/>
          <w:sz w:val="16"/>
          <w:szCs w:val="16"/>
        </w:rPr>
        <w:t>Col.</w:t>
      </w:r>
      <w:r w:rsidRPr="0062752E">
        <w:rPr>
          <w:rStyle w:val="st1"/>
          <w:i/>
          <w:color w:val="000000"/>
          <w:sz w:val="16"/>
          <w:szCs w:val="16"/>
        </w:rPr>
        <w:t>,</w:t>
      </w:r>
      <w:r w:rsidRPr="0062752E">
        <w:rPr>
          <w:rStyle w:val="st1"/>
          <w:color w:val="000000"/>
          <w:sz w:val="16"/>
          <w:szCs w:val="16"/>
        </w:rPr>
        <w:t xml:space="preserve"> long-leaved lacebark or ribbonwood is now recognised and endemic to New Zealand.</w:t>
      </w:r>
    </w:p>
  </w:footnote>
  <w:footnote w:id="330">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color w:val="000000"/>
          <w:sz w:val="16"/>
          <w:szCs w:val="16"/>
        </w:rPr>
        <w:t>Endorsed “</w:t>
      </w:r>
      <w:proofErr w:type="gramStart"/>
      <w:r w:rsidRPr="00E97204">
        <w:rPr>
          <w:sz w:val="16"/>
          <w:szCs w:val="16"/>
        </w:rPr>
        <w:t>A</w:t>
      </w:r>
      <w:proofErr w:type="gramEnd"/>
      <w:r w:rsidRPr="00E97204">
        <w:rPr>
          <w:sz w:val="16"/>
          <w:szCs w:val="16"/>
        </w:rPr>
        <w:t xml:space="preserve"> 18/7/85 with Bulbs of Orchids”.</w:t>
      </w:r>
    </w:p>
  </w:footnote>
  <w:footnote w:id="331">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32">
    <w:p w:rsidR="00AD577D" w:rsidRPr="00E97204" w:rsidRDefault="00AD577D" w:rsidP="00E97204">
      <w:pPr>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color w:val="000000"/>
          <w:sz w:val="16"/>
          <w:szCs w:val="16"/>
        </w:rPr>
        <w:t>Endorsed “</w:t>
      </w:r>
      <w:r w:rsidRPr="00E97204">
        <w:rPr>
          <w:sz w:val="16"/>
          <w:szCs w:val="16"/>
        </w:rPr>
        <w:t>A 16/8/85”.</w:t>
      </w:r>
    </w:p>
  </w:footnote>
  <w:footnote w:id="333">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33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Colenso’s printed circular letter.</w:t>
      </w:r>
    </w:p>
  </w:footnote>
  <w:footnote w:id="335">
    <w:p w:rsidR="00AD577D" w:rsidRPr="00E97204" w:rsidRDefault="00AD577D" w:rsidP="00E97204">
      <w:pPr>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color w:val="000000"/>
          <w:sz w:val="16"/>
          <w:szCs w:val="16"/>
        </w:rPr>
        <w:t>Endorsed “</w:t>
      </w:r>
      <w:r w:rsidRPr="00E97204">
        <w:rPr>
          <w:sz w:val="16"/>
          <w:szCs w:val="16"/>
        </w:rPr>
        <w:t>A 22/8/85 with Moa Bone”.</w:t>
      </w:r>
    </w:p>
  </w:footnote>
  <w:footnote w:id="336">
    <w:p w:rsidR="00AD577D" w:rsidRPr="00D051FA" w:rsidRDefault="00AD577D" w:rsidP="00D051FA">
      <w:pPr>
        <w:spacing w:after="80"/>
        <w:ind w:left="170" w:hanging="170"/>
        <w:rPr>
          <w:sz w:val="16"/>
          <w:szCs w:val="16"/>
          <w:lang w:val="en-NZ"/>
        </w:rPr>
      </w:pPr>
      <w:r w:rsidRPr="00D051FA">
        <w:rPr>
          <w:rStyle w:val="FootnoteReference"/>
          <w:sz w:val="16"/>
          <w:szCs w:val="16"/>
          <w:vertAlign w:val="baseline"/>
        </w:rPr>
        <w:footnoteRef/>
      </w:r>
      <w:r w:rsidRPr="00D051FA">
        <w:rPr>
          <w:sz w:val="16"/>
          <w:szCs w:val="16"/>
        </w:rPr>
        <w:t xml:space="preserve"> WC: Ay harra ow ee </w:t>
      </w:r>
      <w:proofErr w:type="gramStart"/>
      <w:r w:rsidRPr="00D051FA">
        <w:rPr>
          <w:sz w:val="16"/>
          <w:szCs w:val="16"/>
        </w:rPr>
        <w:t>tay</w:t>
      </w:r>
      <w:proofErr w:type="gramEnd"/>
      <w:r w:rsidRPr="00D051FA">
        <w:rPr>
          <w:sz w:val="16"/>
          <w:szCs w:val="16"/>
        </w:rPr>
        <w:t xml:space="preserve"> Atooah.</w:t>
      </w:r>
    </w:p>
  </w:footnote>
  <w:footnote w:id="337">
    <w:p w:rsidR="00AD577D" w:rsidRPr="00D051FA" w:rsidRDefault="00AD577D" w:rsidP="00D051FA">
      <w:pPr>
        <w:pStyle w:val="FootnoteText"/>
        <w:spacing w:after="80"/>
        <w:ind w:left="170" w:hanging="170"/>
        <w:rPr>
          <w:sz w:val="16"/>
          <w:szCs w:val="16"/>
          <w:lang w:val="en-NZ"/>
        </w:rPr>
      </w:pPr>
      <w:r w:rsidRPr="00D051FA">
        <w:rPr>
          <w:rStyle w:val="FootnoteReference"/>
          <w:sz w:val="16"/>
          <w:szCs w:val="16"/>
          <w:vertAlign w:val="baseline"/>
        </w:rPr>
        <w:footnoteRef/>
      </w:r>
      <w:r w:rsidRPr="00D051FA">
        <w:rPr>
          <w:sz w:val="16"/>
          <w:szCs w:val="16"/>
        </w:rPr>
        <w:t xml:space="preserve"> WC: as, in </w:t>
      </w:r>
      <w:r w:rsidRPr="00D051FA">
        <w:rPr>
          <w:i/>
          <w:sz w:val="16"/>
          <w:szCs w:val="16"/>
        </w:rPr>
        <w:t>Bower Powder</w:t>
      </w:r>
      <w:r w:rsidRPr="00D051FA">
        <w:rPr>
          <w:sz w:val="16"/>
          <w:szCs w:val="16"/>
        </w:rPr>
        <w:t>, meaning “I don’t know” “am I indeed a God that I should know”.</w:t>
      </w:r>
    </w:p>
  </w:footnote>
  <w:footnote w:id="338">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w:t>
      </w:r>
      <w:r w:rsidRPr="00E97204">
        <w:rPr>
          <w:sz w:val="16"/>
          <w:szCs w:val="16"/>
          <w:lang w:val="en-NZ"/>
        </w:rPr>
        <w:t>MS-papers-0037-046.</w:t>
      </w:r>
    </w:p>
  </w:footnote>
  <w:footnote w:id="339">
    <w:p w:rsidR="00AD577D" w:rsidRPr="00D051FA" w:rsidRDefault="00AD577D" w:rsidP="00D051FA">
      <w:pPr>
        <w:spacing w:after="80"/>
        <w:ind w:left="170" w:hanging="170"/>
        <w:rPr>
          <w:sz w:val="16"/>
          <w:szCs w:val="16"/>
          <w:lang w:val="en-NZ"/>
        </w:rPr>
      </w:pPr>
      <w:r w:rsidRPr="00D051FA">
        <w:rPr>
          <w:rStyle w:val="FootnoteReference"/>
          <w:sz w:val="16"/>
          <w:szCs w:val="16"/>
          <w:vertAlign w:val="baseline"/>
        </w:rPr>
        <w:footnoteRef/>
      </w:r>
      <w:r w:rsidRPr="00D051FA">
        <w:rPr>
          <w:sz w:val="16"/>
          <w:szCs w:val="16"/>
        </w:rPr>
        <w:t xml:space="preserve"> </w:t>
      </w:r>
      <w:r w:rsidRPr="00D051FA">
        <w:rPr>
          <w:color w:val="000000"/>
          <w:sz w:val="16"/>
          <w:szCs w:val="16"/>
        </w:rPr>
        <w:t xml:space="preserve">WC: These 2 dogs being </w:t>
      </w:r>
      <w:r w:rsidRPr="00D051FA">
        <w:rPr>
          <w:i/>
          <w:iCs/>
          <w:color w:val="000000"/>
          <w:sz w:val="16"/>
          <w:szCs w:val="16"/>
        </w:rPr>
        <w:t>trained</w:t>
      </w:r>
      <w:r w:rsidRPr="00D051FA">
        <w:rPr>
          <w:color w:val="000000"/>
          <w:sz w:val="16"/>
          <w:szCs w:val="16"/>
        </w:rPr>
        <w:t xml:space="preserve">, were </w:t>
      </w:r>
      <w:r w:rsidRPr="00D051FA">
        <w:rPr>
          <w:i/>
          <w:iCs/>
          <w:color w:val="000000"/>
          <w:sz w:val="16"/>
          <w:szCs w:val="16"/>
        </w:rPr>
        <w:t>pets</w:t>
      </w:r>
      <w:r w:rsidRPr="00D051FA">
        <w:rPr>
          <w:color w:val="000000"/>
          <w:sz w:val="16"/>
          <w:szCs w:val="16"/>
        </w:rPr>
        <w:t xml:space="preserve">, &amp; the occasion a </w:t>
      </w:r>
      <w:r w:rsidRPr="00D051FA">
        <w:rPr>
          <w:i/>
          <w:iCs/>
          <w:color w:val="000000"/>
          <w:sz w:val="16"/>
          <w:szCs w:val="16"/>
        </w:rPr>
        <w:t>great one</w:t>
      </w:r>
      <w:r w:rsidRPr="00D051FA">
        <w:rPr>
          <w:color w:val="000000"/>
          <w:sz w:val="16"/>
          <w:szCs w:val="16"/>
        </w:rPr>
        <w:t xml:space="preserve">.—Then these 2 Chiefs fell out—E. &amp; W.—(a </w:t>
      </w:r>
      <w:r w:rsidRPr="00D051FA">
        <w:rPr>
          <w:i/>
          <w:iCs/>
          <w:color w:val="000000"/>
          <w:sz w:val="16"/>
          <w:szCs w:val="16"/>
        </w:rPr>
        <w:t xml:space="preserve">notable </w:t>
      </w:r>
      <w:r w:rsidRPr="00D051FA">
        <w:rPr>
          <w:color w:val="000000"/>
          <w:sz w:val="16"/>
          <w:szCs w:val="16"/>
        </w:rPr>
        <w:t xml:space="preserve">thing)—as if </w:t>
      </w:r>
      <w:r w:rsidRPr="00D051FA">
        <w:rPr>
          <w:i/>
          <w:iCs/>
          <w:color w:val="000000"/>
          <w:sz w:val="16"/>
          <w:szCs w:val="16"/>
        </w:rPr>
        <w:t>such</w:t>
      </w:r>
      <w:r w:rsidRPr="00D051FA">
        <w:rPr>
          <w:color w:val="000000"/>
          <w:sz w:val="16"/>
          <w:szCs w:val="16"/>
        </w:rPr>
        <w:t xml:space="preserve"> could be!</w:t>
      </w:r>
    </w:p>
  </w:footnote>
  <w:footnote w:id="340">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41">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4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
        </w:rPr>
        <w:t xml:space="preserve">At the meeting of the </w:t>
      </w:r>
      <w:r w:rsidRPr="00E97204">
        <w:rPr>
          <w:bCs/>
          <w:iCs/>
          <w:color w:val="000000"/>
          <w:sz w:val="16"/>
          <w:szCs w:val="16"/>
          <w:lang w:val="en"/>
        </w:rPr>
        <w:t>Philosophical</w:t>
      </w:r>
      <w:r w:rsidRPr="00E97204">
        <w:rPr>
          <w:iCs/>
          <w:color w:val="000000"/>
          <w:sz w:val="16"/>
          <w:szCs w:val="16"/>
          <w:lang w:val="en"/>
        </w:rPr>
        <w:t xml:space="preserve"> Institute last evening, Dr Spencer referred to the high estimation in which Mr Colenso was held by English scientists. As a proof of this Dr Spencer stated that the June number of Nature gave a highly interesting and very flattering critique of Mr Colenso’s paper on his visit to the Ruahine </w:t>
      </w:r>
      <w:proofErr w:type="gramStart"/>
      <w:r w:rsidRPr="00E97204">
        <w:rPr>
          <w:iCs/>
          <w:color w:val="000000"/>
          <w:sz w:val="16"/>
          <w:szCs w:val="16"/>
          <w:lang w:val="en"/>
        </w:rPr>
        <w:t>mountains</w:t>
      </w:r>
      <w:proofErr w:type="gramEnd"/>
      <w:r w:rsidRPr="00E97204">
        <w:rPr>
          <w:iCs/>
          <w:color w:val="000000"/>
          <w:sz w:val="16"/>
          <w:szCs w:val="16"/>
          <w:lang w:val="en"/>
        </w:rPr>
        <w:t xml:space="preserve"> 20 years ago.” (</w:t>
      </w:r>
      <w:r w:rsidRPr="00187EE1">
        <w:rPr>
          <w:i/>
          <w:iCs/>
          <w:color w:val="000000"/>
          <w:sz w:val="16"/>
          <w:szCs w:val="16"/>
          <w:lang w:val="en"/>
        </w:rPr>
        <w:t>Hawke’s Bay Herald</w:t>
      </w:r>
      <w:r w:rsidRPr="00E97204">
        <w:rPr>
          <w:iCs/>
          <w:color w:val="000000"/>
          <w:sz w:val="16"/>
          <w:szCs w:val="16"/>
          <w:lang w:val="en"/>
        </w:rPr>
        <w:t xml:space="preserve"> 15 September 1885).</w:t>
      </w:r>
    </w:p>
  </w:footnote>
  <w:footnote w:id="343">
    <w:p w:rsidR="00AD577D" w:rsidRPr="00E97204" w:rsidRDefault="00AD577D" w:rsidP="00E97204">
      <w:pPr>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color w:val="000000"/>
          <w:sz w:val="16"/>
          <w:szCs w:val="16"/>
        </w:rPr>
        <w:t>Endorsed “</w:t>
      </w:r>
      <w:r w:rsidRPr="00E97204">
        <w:rPr>
          <w:sz w:val="16"/>
          <w:szCs w:val="16"/>
        </w:rPr>
        <w:t xml:space="preserve">A 25/10/35 </w:t>
      </w:r>
      <w:proofErr w:type="gramStart"/>
      <w:r w:rsidRPr="00E97204">
        <w:rPr>
          <w:sz w:val="16"/>
          <w:szCs w:val="16"/>
        </w:rPr>
        <w:t>Giving</w:t>
      </w:r>
      <w:proofErr w:type="gramEnd"/>
      <w:r w:rsidRPr="00E97204">
        <w:rPr>
          <w:sz w:val="16"/>
          <w:szCs w:val="16"/>
        </w:rPr>
        <w:t xml:space="preserve"> account of yellow mouse”.</w:t>
      </w:r>
    </w:p>
  </w:footnote>
  <w:footnote w:id="34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It seems that by “</w:t>
      </w:r>
      <w:proofErr w:type="gramStart"/>
      <w:r w:rsidRPr="00E97204">
        <w:rPr>
          <w:iCs/>
          <w:color w:val="000000"/>
          <w:sz w:val="16"/>
          <w:szCs w:val="16"/>
        </w:rPr>
        <w:t>your</w:t>
      </w:r>
      <w:proofErr w:type="gramEnd"/>
      <w:r w:rsidRPr="00E97204">
        <w:rPr>
          <w:iCs/>
          <w:color w:val="000000"/>
          <w:sz w:val="16"/>
          <w:szCs w:val="16"/>
        </w:rPr>
        <w:t xml:space="preserve"> Bush” Colenso did not mean Glenross: see also 28 March 1886 to Balfour.</w:t>
      </w:r>
    </w:p>
  </w:footnote>
  <w:footnote w:id="345">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46">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ATL Ms-papers-9478-2.</w:t>
      </w:r>
    </w:p>
  </w:footnote>
  <w:footnote w:id="347">
    <w:p w:rsidR="00AD577D" w:rsidRPr="00004DA4" w:rsidRDefault="00AD577D" w:rsidP="00E97204">
      <w:pPr>
        <w:pStyle w:val="FootnoteText"/>
        <w:spacing w:after="80"/>
        <w:ind w:left="170" w:hanging="17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Hocken MS-1014/005.</w:t>
      </w:r>
    </w:p>
  </w:footnote>
  <w:footnote w:id="348">
    <w:p w:rsidR="00AD577D" w:rsidRPr="00E97204" w:rsidRDefault="00AD577D" w:rsidP="00E97204">
      <w:pPr>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sidRPr="00E97204">
        <w:rPr>
          <w:sz w:val="16"/>
          <w:szCs w:val="16"/>
        </w:rPr>
        <w:t xml:space="preserve"> </w:t>
      </w:r>
      <w:r>
        <w:rPr>
          <w:color w:val="000000"/>
          <w:sz w:val="16"/>
          <w:szCs w:val="16"/>
        </w:rPr>
        <w:t xml:space="preserve">Original at MTG HB 67861. </w:t>
      </w:r>
      <w:r w:rsidRPr="00E97204">
        <w:rPr>
          <w:sz w:val="16"/>
          <w:szCs w:val="16"/>
        </w:rPr>
        <w:t>Endorsed “A 29/11/05 with Pterostylis Blossom”.</w:t>
      </w:r>
    </w:p>
  </w:footnote>
  <w:footnote w:id="349">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MU000094/003/0027 </w:t>
      </w:r>
    </w:p>
  </w:footnote>
  <w:footnote w:id="350">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5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187EE1">
        <w:rPr>
          <w:i/>
          <w:iCs/>
          <w:color w:val="000000"/>
          <w:sz w:val="16"/>
          <w:szCs w:val="16"/>
        </w:rPr>
        <w:t>Pterostylis tristis</w:t>
      </w:r>
      <w:r w:rsidRPr="00E97204">
        <w:rPr>
          <w:iCs/>
          <w:color w:val="000000"/>
          <w:sz w:val="16"/>
          <w:szCs w:val="16"/>
        </w:rPr>
        <w:t xml:space="preserve"> Col. = </w:t>
      </w:r>
      <w:r w:rsidRPr="00187EE1">
        <w:rPr>
          <w:i/>
          <w:iCs/>
          <w:color w:val="000000"/>
          <w:sz w:val="16"/>
          <w:szCs w:val="16"/>
        </w:rPr>
        <w:t>Tanypoda tristis</w:t>
      </w:r>
      <w:r w:rsidRPr="00E97204">
        <w:rPr>
          <w:iCs/>
          <w:color w:val="000000"/>
          <w:sz w:val="16"/>
          <w:szCs w:val="16"/>
        </w:rPr>
        <w:t>.</w:t>
      </w:r>
    </w:p>
  </w:footnote>
  <w:footnote w:id="352">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MU000095/003/0068 </w:t>
      </w:r>
    </w:p>
  </w:footnote>
  <w:footnote w:id="35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354">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MU000095/004/0119 </w:t>
      </w:r>
    </w:p>
  </w:footnote>
  <w:footnote w:id="355">
    <w:p w:rsidR="00AD577D" w:rsidRPr="00E97204" w:rsidRDefault="00AD577D" w:rsidP="00E97204">
      <w:pPr>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sidRPr="00E97204">
        <w:rPr>
          <w:sz w:val="16"/>
          <w:szCs w:val="16"/>
        </w:rPr>
        <w:t xml:space="preserve"> </w:t>
      </w:r>
      <w:r>
        <w:rPr>
          <w:color w:val="000000"/>
          <w:sz w:val="16"/>
          <w:szCs w:val="16"/>
        </w:rPr>
        <w:t xml:space="preserve">Original at MTG HB 67861. </w:t>
      </w:r>
      <w:r w:rsidRPr="00E97204">
        <w:rPr>
          <w:sz w:val="16"/>
          <w:szCs w:val="16"/>
        </w:rPr>
        <w:t>Endorsed “A 6/3/86 with varigated wool”.</w:t>
      </w:r>
    </w:p>
  </w:footnote>
  <w:footnote w:id="35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357">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 copy of Cheeseman’s 8 March 1886 letter survives in the Auckland Museum.</w:t>
      </w:r>
    </w:p>
  </w:footnote>
  <w:footnote w:id="358">
    <w:p w:rsidR="00AD577D" w:rsidRPr="00E97204" w:rsidRDefault="00AD577D" w:rsidP="00E97204">
      <w:pPr>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sidRPr="00E97204">
        <w:rPr>
          <w:sz w:val="16"/>
          <w:szCs w:val="16"/>
        </w:rPr>
        <w:t xml:space="preserve"> </w:t>
      </w:r>
      <w:r>
        <w:rPr>
          <w:color w:val="000000"/>
          <w:sz w:val="16"/>
          <w:szCs w:val="16"/>
        </w:rPr>
        <w:t xml:space="preserve">Original at MTG HB 67861. </w:t>
      </w:r>
      <w:r w:rsidRPr="00E97204">
        <w:rPr>
          <w:sz w:val="16"/>
          <w:szCs w:val="16"/>
        </w:rPr>
        <w:t>Endorsed “A 3/4/86 with a box of broad leafed Moss in fruit”.</w:t>
      </w:r>
    </w:p>
  </w:footnote>
  <w:footnote w:id="35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proofErr w:type="gramStart"/>
      <w:r w:rsidRPr="00E97204">
        <w:rPr>
          <w:iCs/>
          <w:color w:val="000000"/>
          <w:sz w:val="16"/>
          <w:szCs w:val="16"/>
        </w:rPr>
        <w:t>ie</w:t>
      </w:r>
      <w:proofErr w:type="gramEnd"/>
      <w:r w:rsidRPr="00E97204">
        <w:rPr>
          <w:iCs/>
          <w:color w:val="000000"/>
          <w:sz w:val="16"/>
          <w:szCs w:val="16"/>
        </w:rPr>
        <w:t>, Balfours and Dolbels.</w:t>
      </w:r>
    </w:p>
  </w:footnote>
  <w:footnote w:id="36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361">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6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363">
    <w:p w:rsidR="00AD577D" w:rsidRPr="00D051FA" w:rsidRDefault="00AD577D" w:rsidP="00D051FA">
      <w:pPr>
        <w:spacing w:after="80"/>
        <w:ind w:left="170" w:hanging="170"/>
        <w:rPr>
          <w:sz w:val="16"/>
          <w:szCs w:val="16"/>
          <w:lang w:val="en-NZ"/>
        </w:rPr>
      </w:pPr>
      <w:r w:rsidRPr="00D051FA">
        <w:rPr>
          <w:rStyle w:val="FootnoteReference"/>
          <w:sz w:val="16"/>
          <w:szCs w:val="16"/>
          <w:vertAlign w:val="baseline"/>
        </w:rPr>
        <w:footnoteRef/>
      </w:r>
      <w:r w:rsidRPr="00D051FA">
        <w:rPr>
          <w:sz w:val="16"/>
          <w:szCs w:val="16"/>
        </w:rPr>
        <w:t xml:space="preserve"> </w:t>
      </w:r>
      <w:r w:rsidRPr="00D051FA">
        <w:rPr>
          <w:color w:val="000000"/>
          <w:sz w:val="16"/>
          <w:szCs w:val="16"/>
        </w:rPr>
        <w:t xml:space="preserve">WC: fruits both dried, &amp; </w:t>
      </w:r>
      <w:r w:rsidRPr="00D051FA">
        <w:rPr>
          <w:i/>
          <w:color w:val="000000"/>
          <w:sz w:val="16"/>
          <w:szCs w:val="16"/>
        </w:rPr>
        <w:t>in spirits.</w:t>
      </w:r>
      <w:r w:rsidRPr="00D051FA">
        <w:rPr>
          <w:i/>
          <w:color w:val="000000"/>
          <w:sz w:val="16"/>
          <w:szCs w:val="16"/>
        </w:rPr>
        <w:tab/>
      </w:r>
    </w:p>
  </w:footnote>
  <w:footnote w:id="364">
    <w:p w:rsidR="00AD577D" w:rsidRPr="002639FB" w:rsidRDefault="00AD577D" w:rsidP="002639FB">
      <w:pPr>
        <w:pStyle w:val="FootnoteText"/>
        <w:spacing w:after="80"/>
        <w:ind w:left="170" w:hanging="170"/>
        <w:rPr>
          <w:sz w:val="16"/>
          <w:szCs w:val="16"/>
          <w:lang w:val="en-NZ"/>
        </w:rPr>
      </w:pPr>
      <w:r w:rsidRPr="002639FB">
        <w:rPr>
          <w:rStyle w:val="FootnoteReference"/>
          <w:sz w:val="16"/>
          <w:szCs w:val="16"/>
          <w:vertAlign w:val="baseline"/>
        </w:rPr>
        <w:footnoteRef/>
      </w:r>
      <w:r w:rsidRPr="002639FB">
        <w:rPr>
          <w:sz w:val="16"/>
          <w:szCs w:val="16"/>
        </w:rPr>
        <w:t xml:space="preserve"> ATL MS-Copy-Micro-0485-1</w:t>
      </w:r>
      <w:r>
        <w:rPr>
          <w:sz w:val="16"/>
          <w:szCs w:val="16"/>
        </w:rPr>
        <w:t>.</w:t>
      </w:r>
    </w:p>
  </w:footnote>
  <w:footnote w:id="365">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 </w:t>
      </w:r>
      <w:r>
        <w:rPr>
          <w:color w:val="000000"/>
          <w:sz w:val="16"/>
          <w:szCs w:val="16"/>
        </w:rPr>
        <w:t xml:space="preserve">Original at MTG HB 67861. </w:t>
      </w:r>
      <w:r w:rsidRPr="00E97204">
        <w:rPr>
          <w:color w:val="000000"/>
          <w:sz w:val="16"/>
          <w:szCs w:val="16"/>
        </w:rPr>
        <w:t xml:space="preserve">Endorsed “A 16/7/86 with act. </w:t>
      </w:r>
      <w:proofErr w:type="gramStart"/>
      <w:r w:rsidRPr="00E97204">
        <w:rPr>
          <w:color w:val="000000"/>
          <w:sz w:val="16"/>
          <w:szCs w:val="16"/>
        </w:rPr>
        <w:t>of</w:t>
      </w:r>
      <w:proofErr w:type="gramEnd"/>
      <w:r w:rsidRPr="00E97204">
        <w:rPr>
          <w:color w:val="000000"/>
          <w:sz w:val="16"/>
          <w:szCs w:val="16"/>
        </w:rPr>
        <w:t xml:space="preserve"> birth of green Lizards”.</w:t>
      </w:r>
    </w:p>
  </w:footnote>
  <w:footnote w:id="366">
    <w:p w:rsidR="00AD577D" w:rsidRPr="00A257A0" w:rsidRDefault="00AD577D" w:rsidP="00E97204">
      <w:pPr>
        <w:pStyle w:val="FootnoteText"/>
        <w:spacing w:after="80"/>
        <w:ind w:left="170" w:hanging="170"/>
        <w:rPr>
          <w:iCs/>
          <w:color w:val="000000"/>
          <w:sz w:val="16"/>
          <w:szCs w:val="16"/>
        </w:rPr>
      </w:pPr>
      <w:r w:rsidRPr="00A257A0">
        <w:rPr>
          <w:rStyle w:val="FootnoteReference"/>
          <w:iCs/>
          <w:color w:val="000000"/>
          <w:sz w:val="16"/>
          <w:szCs w:val="16"/>
          <w:vertAlign w:val="baseline"/>
        </w:rPr>
        <w:footnoteRef/>
      </w:r>
      <w:r w:rsidRPr="00A257A0">
        <w:rPr>
          <w:iCs/>
          <w:color w:val="000000"/>
          <w:sz w:val="16"/>
          <w:szCs w:val="16"/>
        </w:rPr>
        <w:t xml:space="preserve"> MTG HB m62/46, 57281.</w:t>
      </w:r>
    </w:p>
  </w:footnote>
  <w:footnote w:id="367">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subject of Colenso’s 1</w:t>
      </w:r>
      <w:r>
        <w:rPr>
          <w:iCs/>
          <w:color w:val="000000"/>
          <w:sz w:val="16"/>
          <w:szCs w:val="16"/>
        </w:rPr>
        <w:t xml:space="preserve">886 paper, </w:t>
      </w:r>
      <w:r w:rsidRPr="00E97204">
        <w:rPr>
          <w:iCs/>
          <w:color w:val="000000"/>
          <w:sz w:val="16"/>
          <w:szCs w:val="16"/>
        </w:rPr>
        <w:t>A Description of the curiously-deformed Bill of a Huia, (</w:t>
      </w:r>
      <w:r w:rsidRPr="008E2490">
        <w:rPr>
          <w:i/>
          <w:iCs/>
          <w:color w:val="000000"/>
          <w:sz w:val="16"/>
          <w:szCs w:val="16"/>
        </w:rPr>
        <w:t>Heteralocha acutirostris</w:t>
      </w:r>
      <w:r w:rsidRPr="00E97204">
        <w:rPr>
          <w:iCs/>
          <w:color w:val="000000"/>
          <w:sz w:val="16"/>
          <w:szCs w:val="16"/>
        </w:rPr>
        <w:t>, Gould), an endem</w:t>
      </w:r>
      <w:r>
        <w:rPr>
          <w:iCs/>
          <w:color w:val="000000"/>
          <w:sz w:val="16"/>
          <w:szCs w:val="16"/>
        </w:rPr>
        <w:t xml:space="preserve">ic New Zealand Bird. </w:t>
      </w:r>
      <w:r w:rsidRPr="008E2490">
        <w:rPr>
          <w:i/>
          <w:iCs/>
          <w:color w:val="000000"/>
          <w:sz w:val="16"/>
          <w:szCs w:val="16"/>
        </w:rPr>
        <w:t>Trans NZ Inst</w:t>
      </w:r>
      <w:r>
        <w:rPr>
          <w:iCs/>
          <w:color w:val="000000"/>
          <w:sz w:val="16"/>
          <w:szCs w:val="16"/>
        </w:rPr>
        <w:t>.</w:t>
      </w:r>
      <w:r w:rsidRPr="00E97204">
        <w:rPr>
          <w:iCs/>
          <w:color w:val="000000"/>
          <w:sz w:val="16"/>
          <w:szCs w:val="16"/>
        </w:rPr>
        <w:t xml:space="preserve"> 19:140</w:t>
      </w:r>
      <w:r>
        <w:rPr>
          <w:iCs/>
          <w:color w:val="000000"/>
          <w:sz w:val="16"/>
          <w:szCs w:val="16"/>
        </w:rPr>
        <w:t>–145</w:t>
      </w:r>
      <w:r w:rsidRPr="00E97204">
        <w:rPr>
          <w:iCs/>
          <w:color w:val="000000"/>
          <w:sz w:val="16"/>
          <w:szCs w:val="16"/>
        </w:rPr>
        <w:t>.</w:t>
      </w:r>
    </w:p>
  </w:footnote>
  <w:footnote w:id="368">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69">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7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71">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Rex Nan Kivell collection, NK4168: Australian National Library Ms 4246. p118.</w:t>
      </w:r>
    </w:p>
  </w:footnote>
  <w:footnote w:id="37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73">
    <w:p w:rsidR="00AD577D" w:rsidRPr="00FB0A23" w:rsidRDefault="00AD577D" w:rsidP="00E97204">
      <w:pPr>
        <w:pStyle w:val="FootnoteText"/>
        <w:spacing w:after="80"/>
        <w:ind w:left="170" w:hanging="170"/>
        <w:rPr>
          <w:color w:val="000000"/>
          <w:sz w:val="16"/>
          <w:szCs w:val="16"/>
        </w:rPr>
      </w:pPr>
      <w:r w:rsidRPr="00FB0A23">
        <w:rPr>
          <w:rStyle w:val="FootnoteReference"/>
          <w:color w:val="000000"/>
          <w:sz w:val="16"/>
          <w:szCs w:val="16"/>
          <w:vertAlign w:val="baseline"/>
        </w:rPr>
        <w:footnoteRef/>
      </w:r>
      <w:r w:rsidRPr="00FB0A23">
        <w:rPr>
          <w:color w:val="000000"/>
          <w:sz w:val="16"/>
          <w:szCs w:val="16"/>
        </w:rPr>
        <w:t xml:space="preserve"> MTG HB m80/8, 67868.</w:t>
      </w:r>
    </w:p>
  </w:footnote>
  <w:footnote w:id="37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7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7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77">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ATL Ms-Group-1807; this is a draft with memo to himself to include quotations from </w:t>
      </w:r>
      <w:r w:rsidRPr="00B94732">
        <w:rPr>
          <w:i/>
          <w:sz w:val="16"/>
          <w:szCs w:val="16"/>
        </w:rPr>
        <w:t>Lyra Apostolica</w:t>
      </w:r>
      <w:r w:rsidRPr="00E97204">
        <w:rPr>
          <w:sz w:val="16"/>
          <w:szCs w:val="16"/>
        </w:rPr>
        <w:t xml:space="preserve"> in the copy of his “Autobiography” sent to Wiremu.</w:t>
      </w:r>
    </w:p>
  </w:footnote>
  <w:footnote w:id="378">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ATL Ms-Group-1807. </w:t>
      </w:r>
    </w:p>
  </w:footnote>
  <w:footnote w:id="37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80">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MU000095/004/0176 </w:t>
      </w:r>
    </w:p>
  </w:footnote>
  <w:footnote w:id="381">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MU000095/004/0183 </w:t>
      </w:r>
    </w:p>
  </w:footnote>
  <w:footnote w:id="38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83">
    <w:p w:rsidR="00AD577D" w:rsidRPr="0003618D"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set the following problem for students at Waipawa School during his 1873 visit: “A B C D went into partnership. A put into the business £674/13/6 for 4 yrs, 5 mths, 19 days. B put in £2463/14/8 for 2 yrs, 3 mths, </w:t>
      </w:r>
      <w:proofErr w:type="gramStart"/>
      <w:r w:rsidRPr="00E97204">
        <w:rPr>
          <w:iCs/>
          <w:color w:val="000000"/>
          <w:sz w:val="16"/>
          <w:szCs w:val="16"/>
        </w:rPr>
        <w:t>24</w:t>
      </w:r>
      <w:proofErr w:type="gramEnd"/>
      <w:r w:rsidRPr="00E97204">
        <w:rPr>
          <w:iCs/>
          <w:color w:val="000000"/>
          <w:sz w:val="16"/>
          <w:szCs w:val="16"/>
        </w:rPr>
        <w:t xml:space="preserve"> days. C put in £896/17/9 for 6 yrs, 8 mths, </w:t>
      </w:r>
      <w:proofErr w:type="gramStart"/>
      <w:r w:rsidRPr="00E97204">
        <w:rPr>
          <w:iCs/>
          <w:color w:val="000000"/>
          <w:sz w:val="16"/>
          <w:szCs w:val="16"/>
        </w:rPr>
        <w:t>17</w:t>
      </w:r>
      <w:proofErr w:type="gramEnd"/>
      <w:r w:rsidRPr="00E97204">
        <w:rPr>
          <w:iCs/>
          <w:color w:val="000000"/>
          <w:sz w:val="16"/>
          <w:szCs w:val="16"/>
        </w:rPr>
        <w:t xml:space="preserve"> days. D put in £346/18/7 for 3 yrs 4 mths. Their gross gain was £2487/13/2 and expenses in working the business was £596/15/9. I wish to know the nett gain and what was each partner’s share.” The problem was answered correctly by James </w:t>
      </w:r>
      <w:r w:rsidRPr="00E97204">
        <w:rPr>
          <w:rFonts w:eastAsia="HiddenHorzOCR"/>
          <w:iCs/>
          <w:color w:val="000000"/>
          <w:sz w:val="16"/>
          <w:szCs w:val="16"/>
        </w:rPr>
        <w:t xml:space="preserve">Woodhouse </w:t>
      </w:r>
      <w:r w:rsidRPr="00E97204">
        <w:rPr>
          <w:iCs/>
          <w:color w:val="000000"/>
          <w:sz w:val="16"/>
          <w:szCs w:val="16"/>
        </w:rPr>
        <w:t>Bibby (1862–1959) an 11 year old Form I boy. Inspector Colenso presented him with a book as a prize.</w:t>
      </w:r>
    </w:p>
  </w:footnote>
  <w:footnote w:id="384">
    <w:p w:rsidR="00AD577D" w:rsidRPr="0003618D" w:rsidRDefault="00AD577D" w:rsidP="00E97204">
      <w:pPr>
        <w:pStyle w:val="FootnoteText"/>
        <w:spacing w:after="80"/>
        <w:ind w:left="170" w:hanging="170"/>
        <w:rPr>
          <w:color w:val="000000"/>
          <w:sz w:val="16"/>
          <w:szCs w:val="16"/>
        </w:rPr>
      </w:pPr>
      <w:r w:rsidRPr="0003618D">
        <w:rPr>
          <w:rStyle w:val="FootnoteReference"/>
          <w:color w:val="000000"/>
          <w:sz w:val="16"/>
          <w:szCs w:val="16"/>
          <w:vertAlign w:val="baseline"/>
        </w:rPr>
        <w:footnoteRef/>
      </w:r>
      <w:r w:rsidRPr="0003618D">
        <w:rPr>
          <w:color w:val="000000"/>
          <w:sz w:val="16"/>
          <w:szCs w:val="16"/>
        </w:rPr>
        <w:t xml:space="preserve"> MTGHB 57795.</w:t>
      </w:r>
    </w:p>
  </w:footnote>
  <w:footnote w:id="38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w:t>
      </w:r>
      <w:r w:rsidRPr="00E97204">
        <w:rPr>
          <w:iCs/>
          <w:color w:val="000000"/>
          <w:sz w:val="16"/>
          <w:szCs w:val="16"/>
        </w:rPr>
        <w:t>Undated: Grey was in Napier 8-9 August 1887, and Colenso’s huia bill paper had been published in the 1886 Trans.</w:t>
      </w:r>
    </w:p>
  </w:footnote>
  <w:footnote w:id="386">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Auckland Council Libraries GLNZ C28.10 (Grey New Zealand letters).</w:t>
      </w:r>
    </w:p>
  </w:footnote>
  <w:footnote w:id="387">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ATL MS-Copy-Micro-0485-4.</w:t>
      </w:r>
    </w:p>
  </w:footnote>
  <w:footnote w:id="38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89">
    <w:p w:rsidR="00AD577D" w:rsidRPr="00E97204" w:rsidRDefault="00AD577D" w:rsidP="00E97204">
      <w:pPr>
        <w:spacing w:after="80"/>
        <w:ind w:left="170" w:hanging="170"/>
        <w:rPr>
          <w:iCs/>
          <w:color w:val="000000"/>
          <w:sz w:val="16"/>
          <w:szCs w:val="16"/>
          <w:lang w:val="en-NZ"/>
        </w:rPr>
      </w:pPr>
      <w:r w:rsidRPr="00E97204">
        <w:rPr>
          <w:rStyle w:val="FootnoteReference"/>
          <w:iCs/>
          <w:color w:val="000000"/>
          <w:sz w:val="16"/>
          <w:szCs w:val="16"/>
          <w:vertAlign w:val="baseline"/>
        </w:rPr>
        <w:footnoteRef/>
      </w:r>
      <w:r>
        <w:rPr>
          <w:iCs/>
          <w:color w:val="000000"/>
          <w:sz w:val="16"/>
          <w:szCs w:val="16"/>
        </w:rPr>
        <w:t xml:space="preserve"> </w:t>
      </w:r>
      <w:r w:rsidRPr="00E97204">
        <w:rPr>
          <w:iCs/>
          <w:color w:val="000000"/>
          <w:sz w:val="16"/>
          <w:szCs w:val="16"/>
        </w:rPr>
        <w:t>Mr.</w:t>
      </w:r>
      <w:r>
        <w:rPr>
          <w:iCs/>
          <w:color w:val="000000"/>
          <w:sz w:val="16"/>
          <w:szCs w:val="16"/>
        </w:rPr>
        <w:t xml:space="preserve"> Colenso and the Maori Lexicon.</w:t>
      </w:r>
      <w:r w:rsidRPr="00E97204">
        <w:rPr>
          <w:iCs/>
          <w:color w:val="000000"/>
          <w:sz w:val="16"/>
          <w:szCs w:val="16"/>
        </w:rPr>
        <w:t xml:space="preserve"> </w:t>
      </w:r>
      <w:r w:rsidRPr="00A06B57">
        <w:rPr>
          <w:i/>
          <w:iCs/>
          <w:color w:val="000000"/>
          <w:sz w:val="16"/>
          <w:szCs w:val="16"/>
        </w:rPr>
        <w:t>Hawke’s Bay Herald</w:t>
      </w:r>
      <w:r w:rsidRPr="00E97204">
        <w:rPr>
          <w:iCs/>
          <w:color w:val="000000"/>
          <w:sz w:val="16"/>
          <w:szCs w:val="16"/>
        </w:rPr>
        <w:t xml:space="preserve"> 2 September 1887.</w:t>
      </w:r>
    </w:p>
  </w:footnote>
  <w:footnote w:id="39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t>
      </w:r>
      <w:r>
        <w:rPr>
          <w:color w:val="000000"/>
          <w:sz w:val="16"/>
          <w:szCs w:val="16"/>
        </w:rPr>
        <w:t>ATL MS-Copy-Micro-0485-4</w:t>
      </w:r>
      <w:r w:rsidRPr="00E97204">
        <w:rPr>
          <w:color w:val="000000"/>
          <w:sz w:val="16"/>
          <w:szCs w:val="16"/>
        </w:rPr>
        <w:t xml:space="preserve">. Letter addressed “A. Luff Esq., Post Office, </w:t>
      </w:r>
      <w:proofErr w:type="gramStart"/>
      <w:r w:rsidRPr="00E97204">
        <w:rPr>
          <w:color w:val="000000"/>
          <w:sz w:val="16"/>
          <w:szCs w:val="16"/>
        </w:rPr>
        <w:t>Wellington</w:t>
      </w:r>
      <w:proofErr w:type="gramEnd"/>
      <w:r w:rsidRPr="00E97204">
        <w:rPr>
          <w:color w:val="000000"/>
          <w:sz w:val="16"/>
          <w:szCs w:val="16"/>
        </w:rPr>
        <w:t>”.</w:t>
      </w:r>
    </w:p>
  </w:footnote>
  <w:footnote w:id="391">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ATL MS-Copy-Micro-0485-1: Undated: but 20 September 1887 was polling day.</w:t>
      </w:r>
    </w:p>
  </w:footnote>
  <w:footnote w:id="39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393">
    <w:p w:rsidR="00AD577D" w:rsidRPr="00E97204" w:rsidRDefault="00AD577D" w:rsidP="00E97204">
      <w:pPr>
        <w:pStyle w:val="FootnoteText"/>
        <w:spacing w:after="80"/>
        <w:rPr>
          <w:sz w:val="16"/>
          <w:szCs w:val="16"/>
          <w:lang w:val="en-NZ"/>
        </w:rPr>
      </w:pPr>
      <w:r w:rsidRPr="00E97204">
        <w:rPr>
          <w:rStyle w:val="FootnoteReference"/>
          <w:sz w:val="16"/>
          <w:szCs w:val="16"/>
          <w:vertAlign w:val="baseline"/>
        </w:rPr>
        <w:footnoteRef/>
      </w:r>
      <w:r w:rsidRPr="00E97204">
        <w:rPr>
          <w:sz w:val="16"/>
          <w:szCs w:val="16"/>
        </w:rPr>
        <w:t xml:space="preserve"> </w:t>
      </w:r>
      <w:r w:rsidRPr="00A06B57">
        <w:rPr>
          <w:i/>
          <w:sz w:val="16"/>
          <w:szCs w:val="16"/>
        </w:rPr>
        <w:t>Gardeners’ Chronicle</w:t>
      </w:r>
      <w:r w:rsidRPr="00E97204">
        <w:rPr>
          <w:sz w:val="16"/>
          <w:szCs w:val="16"/>
        </w:rPr>
        <w:t xml:space="preserve"> Vol. 1, 3rd series, 28 May 1887, p.713</w:t>
      </w:r>
    </w:p>
  </w:footnote>
  <w:footnote w:id="39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 ROWDY GATHERING.  Mr (Arthur) Desmond addressed a meeting in the Gaiety Theatre last night.… The address resolved itself into an advocacy of the establishment of a State bank to buy out the large l</w:t>
      </w:r>
      <w:r>
        <w:rPr>
          <w:iCs/>
          <w:color w:val="000000"/>
          <w:sz w:val="16"/>
          <w:szCs w:val="16"/>
        </w:rPr>
        <w:t>andholders, and an attack upon ‘scoundrelly bank directors,’ ‘hireling editors,’ and ‘</w:t>
      </w:r>
      <w:r w:rsidRPr="00E97204">
        <w:rPr>
          <w:iCs/>
          <w:color w:val="000000"/>
          <w:sz w:val="16"/>
          <w:szCs w:val="16"/>
        </w:rPr>
        <w:t>blood-sucking leeches.</w:t>
      </w:r>
      <w:r>
        <w:rPr>
          <w:iCs/>
          <w:color w:val="000000"/>
          <w:sz w:val="16"/>
          <w:szCs w:val="16"/>
        </w:rPr>
        <w:t>’</w:t>
      </w:r>
      <w:r w:rsidRPr="00E97204">
        <w:rPr>
          <w:iCs/>
          <w:color w:val="000000"/>
          <w:sz w:val="16"/>
          <w:szCs w:val="16"/>
        </w:rPr>
        <w:t xml:space="preserve"> At some times the meeting was in a very jocular humor, and laughed and applauded, but at other times a large section were decidedly aggressive, and several unfortunates who manifested incredulity at what wus being said learned what </w:t>
      </w:r>
      <w:r>
        <w:rPr>
          <w:iCs/>
          <w:color w:val="000000"/>
          <w:sz w:val="16"/>
          <w:szCs w:val="16"/>
        </w:rPr>
        <w:t>‘chuck ’im hout.’</w:t>
      </w:r>
      <w:r w:rsidRPr="00E97204">
        <w:rPr>
          <w:iCs/>
          <w:color w:val="000000"/>
          <w:sz w:val="16"/>
          <w:szCs w:val="16"/>
        </w:rPr>
        <w:t xml:space="preserve"> meant.” </w:t>
      </w:r>
      <w:r w:rsidRPr="00A06B57">
        <w:rPr>
          <w:i/>
          <w:iCs/>
          <w:color w:val="000000"/>
          <w:sz w:val="16"/>
          <w:szCs w:val="16"/>
        </w:rPr>
        <w:t>Hawke’s Bay Herald</w:t>
      </w:r>
      <w:r w:rsidRPr="00E97204">
        <w:rPr>
          <w:iCs/>
          <w:color w:val="000000"/>
          <w:sz w:val="16"/>
          <w:szCs w:val="16"/>
        </w:rPr>
        <w:t xml:space="preserve"> 22 September 1887.</w:t>
      </w:r>
    </w:p>
  </w:footnote>
  <w:footnote w:id="395">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ATL MS-Copy-Micro-0485-4.</w:t>
      </w:r>
    </w:p>
  </w:footnote>
  <w:footnote w:id="396">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ATL MS-Copy-Micro-0485-1: Undated: but probably 19 October 1887.</w:t>
      </w:r>
    </w:p>
  </w:footnote>
  <w:footnote w:id="39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398">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Rex Nan Kivell collection, NK4168: Australian National Library Ms 4246. p118.</w:t>
      </w:r>
    </w:p>
  </w:footnote>
  <w:footnote w:id="39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40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Undated: probably 30 November 1887.</w:t>
      </w:r>
    </w:p>
  </w:footnote>
  <w:footnote w:id="40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0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“It’s an owercome sooth” Robert Louis Stevenson.</w:t>
      </w:r>
    </w:p>
  </w:footnote>
  <w:footnote w:id="403">
    <w:p w:rsidR="00AD577D" w:rsidRPr="00FB0A23" w:rsidRDefault="00AD577D" w:rsidP="00E97204">
      <w:pPr>
        <w:pStyle w:val="FootnoteText"/>
        <w:spacing w:after="80"/>
        <w:ind w:left="170" w:hanging="170"/>
        <w:rPr>
          <w:color w:val="000000"/>
          <w:sz w:val="16"/>
          <w:szCs w:val="16"/>
        </w:rPr>
      </w:pPr>
      <w:r w:rsidRPr="00FB0A23">
        <w:rPr>
          <w:rStyle w:val="FootnoteReference"/>
          <w:color w:val="000000"/>
          <w:sz w:val="16"/>
          <w:szCs w:val="16"/>
          <w:vertAlign w:val="baseline"/>
        </w:rPr>
        <w:footnoteRef/>
      </w:r>
      <w:r w:rsidRPr="00FB0A23">
        <w:rPr>
          <w:color w:val="000000"/>
          <w:sz w:val="16"/>
          <w:szCs w:val="16"/>
        </w:rPr>
        <w:t xml:space="preserve"> MTG HB m80/8, 67868.</w:t>
      </w:r>
    </w:p>
  </w:footnote>
  <w:footnote w:id="40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Undated: perhaps 7 February 1888.</w:t>
      </w:r>
    </w:p>
  </w:footnote>
  <w:footnote w:id="405">
    <w:p w:rsidR="00AD577D" w:rsidRPr="0003618D" w:rsidRDefault="00AD577D" w:rsidP="00E97204">
      <w:pPr>
        <w:pStyle w:val="FootnoteText"/>
        <w:spacing w:after="80"/>
        <w:ind w:left="170" w:hanging="170"/>
        <w:rPr>
          <w:color w:val="000000"/>
          <w:sz w:val="16"/>
          <w:szCs w:val="16"/>
        </w:rPr>
      </w:pPr>
      <w:r w:rsidRPr="0003618D">
        <w:rPr>
          <w:rStyle w:val="FootnoteReference"/>
          <w:color w:val="000000"/>
          <w:sz w:val="16"/>
          <w:szCs w:val="16"/>
          <w:vertAlign w:val="baseline"/>
        </w:rPr>
        <w:footnoteRef/>
      </w:r>
      <w:r w:rsidRPr="0003618D">
        <w:rPr>
          <w:color w:val="000000"/>
          <w:sz w:val="16"/>
          <w:szCs w:val="16"/>
        </w:rPr>
        <w:t xml:space="preserve"> Auckland Council Libraries GLNZ C28.11 (Grey New Zealand letters).</w:t>
      </w:r>
    </w:p>
  </w:footnote>
  <w:footnote w:id="40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0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Pr>
          <w:color w:val="000000"/>
          <w:sz w:val="16"/>
          <w:szCs w:val="16"/>
        </w:rPr>
        <w:t xml:space="preserve"> ATL MS-Copy-Micro-048</w:t>
      </w:r>
      <w:r w:rsidRPr="00E97204">
        <w:rPr>
          <w:color w:val="000000"/>
          <w:sz w:val="16"/>
          <w:szCs w:val="16"/>
        </w:rPr>
        <w:t>5</w:t>
      </w:r>
      <w:r>
        <w:rPr>
          <w:color w:val="000000"/>
          <w:sz w:val="16"/>
          <w:szCs w:val="16"/>
        </w:rPr>
        <w:t>.</w:t>
      </w:r>
    </w:p>
  </w:footnote>
  <w:footnote w:id="40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09">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w:t>
      </w:r>
      <w:r w:rsidRPr="00E97204">
        <w:rPr>
          <w:iCs/>
          <w:color w:val="000000"/>
          <w:sz w:val="16"/>
          <w:szCs w:val="16"/>
        </w:rPr>
        <w:t>The late R</w:t>
      </w:r>
      <w:r>
        <w:rPr>
          <w:iCs/>
          <w:color w:val="000000"/>
          <w:sz w:val="16"/>
          <w:szCs w:val="16"/>
        </w:rPr>
        <w:t>enata Kawepo.</w:t>
      </w:r>
      <w:r w:rsidRPr="00E97204">
        <w:rPr>
          <w:iCs/>
          <w:color w:val="000000"/>
          <w:sz w:val="16"/>
          <w:szCs w:val="16"/>
        </w:rPr>
        <w:t xml:space="preserve"> </w:t>
      </w:r>
      <w:r w:rsidRPr="00A06B57">
        <w:rPr>
          <w:i/>
          <w:iCs/>
          <w:color w:val="000000"/>
          <w:sz w:val="16"/>
          <w:szCs w:val="16"/>
        </w:rPr>
        <w:t>Hawke’s Bay Herald</w:t>
      </w:r>
      <w:r>
        <w:rPr>
          <w:iCs/>
          <w:color w:val="000000"/>
          <w:sz w:val="16"/>
          <w:szCs w:val="16"/>
        </w:rPr>
        <w:t xml:space="preserve"> 18 April 1888. </w:t>
      </w:r>
      <w:r w:rsidRPr="00E97204">
        <w:rPr>
          <w:rFonts w:eastAsia="Times New Roman"/>
          <w:iCs/>
          <w:color w:val="000000"/>
          <w:sz w:val="16"/>
          <w:szCs w:val="16"/>
          <w:lang w:val="en" w:eastAsia="en-GB"/>
        </w:rPr>
        <w:t>Th</w:t>
      </w:r>
      <w:r>
        <w:rPr>
          <w:rFonts w:eastAsia="Times New Roman"/>
          <w:iCs/>
          <w:color w:val="000000"/>
          <w:sz w:val="16"/>
          <w:szCs w:val="16"/>
          <w:lang w:val="en" w:eastAsia="en-GB"/>
        </w:rPr>
        <w:t>e Infidel and the Orthodox Man.</w:t>
      </w:r>
      <w:r w:rsidRPr="00E97204">
        <w:rPr>
          <w:iCs/>
          <w:color w:val="000000"/>
          <w:sz w:val="16"/>
          <w:szCs w:val="16"/>
        </w:rPr>
        <w:t xml:space="preserve"> </w:t>
      </w:r>
      <w:r w:rsidRPr="00A06B57">
        <w:rPr>
          <w:i/>
          <w:iCs/>
          <w:color w:val="000000"/>
          <w:sz w:val="16"/>
          <w:szCs w:val="16"/>
        </w:rPr>
        <w:t>Hawke’s Bay Herald</w:t>
      </w:r>
      <w:r w:rsidRPr="00E97204">
        <w:rPr>
          <w:iCs/>
          <w:color w:val="000000"/>
          <w:sz w:val="16"/>
          <w:szCs w:val="16"/>
        </w:rPr>
        <w:t xml:space="preserve"> 15 May 1888.</w:t>
      </w:r>
    </w:p>
  </w:footnote>
  <w:footnote w:id="410">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iCs/>
          <w:color w:val="000000"/>
          <w:sz w:val="16"/>
          <w:szCs w:val="16"/>
        </w:rPr>
        <w:t>ATL MS-Copy-Micro-0485-1; Undated:</w:t>
      </w:r>
      <w:r w:rsidRPr="00E97204">
        <w:rPr>
          <w:color w:val="000000"/>
          <w:sz w:val="16"/>
          <w:szCs w:val="16"/>
          <w:lang w:val="en-NZ"/>
        </w:rPr>
        <w:t xml:space="preserve"> </w:t>
      </w:r>
      <w:r>
        <w:rPr>
          <w:color w:val="000000"/>
          <w:sz w:val="16"/>
          <w:szCs w:val="16"/>
          <w:lang w:val="en-NZ"/>
        </w:rPr>
        <w:t>content puts it at 23 June 1888.</w:t>
      </w:r>
    </w:p>
  </w:footnote>
  <w:footnote w:id="41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t>
      </w:r>
      <w:r w:rsidRPr="00E97204">
        <w:rPr>
          <w:iCs/>
          <w:color w:val="000000"/>
          <w:sz w:val="16"/>
          <w:szCs w:val="16"/>
        </w:rPr>
        <w:t>ATL MS-Copy-Micro-0485-1; Undated.</w:t>
      </w:r>
    </w:p>
  </w:footnote>
  <w:footnote w:id="412">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iCs/>
          <w:color w:val="000000"/>
          <w:sz w:val="16"/>
          <w:szCs w:val="16"/>
        </w:rPr>
        <w:t>ATL MS-Copy-Micro-0485-1; Undated:</w:t>
      </w:r>
      <w:r w:rsidRPr="00E97204">
        <w:rPr>
          <w:color w:val="000000"/>
          <w:sz w:val="16"/>
          <w:szCs w:val="16"/>
          <w:lang w:val="en-NZ"/>
        </w:rPr>
        <w:t xml:space="preserve"> content puts it at 29 June 1888.</w:t>
      </w:r>
    </w:p>
  </w:footnote>
  <w:footnote w:id="41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Ms-0586</w:t>
      </w:r>
      <w:r>
        <w:rPr>
          <w:color w:val="000000"/>
          <w:sz w:val="16"/>
          <w:szCs w:val="16"/>
        </w:rPr>
        <w:t>.</w:t>
      </w:r>
    </w:p>
  </w:footnote>
  <w:footnote w:id="41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15">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Pr>
          <w:sz w:val="16"/>
          <w:szCs w:val="16"/>
          <w:lang w:val="en-NZ"/>
        </w:rPr>
        <w:t xml:space="preserve">Perhaps </w:t>
      </w:r>
      <w:r w:rsidRPr="00E97204">
        <w:rPr>
          <w:sz w:val="16"/>
          <w:szCs w:val="16"/>
          <w:lang w:val="en-NZ"/>
        </w:rPr>
        <w:t>Mr Colenso explains</w:t>
      </w:r>
      <w:r>
        <w:rPr>
          <w:sz w:val="16"/>
          <w:szCs w:val="16"/>
          <w:lang w:val="en-NZ"/>
        </w:rPr>
        <w:t>.</w:t>
      </w:r>
      <w:r w:rsidRPr="00E97204">
        <w:rPr>
          <w:sz w:val="16"/>
          <w:szCs w:val="16"/>
          <w:lang w:val="en-NZ"/>
        </w:rPr>
        <w:t xml:space="preserve"> </w:t>
      </w:r>
      <w:r w:rsidRPr="00A06B57">
        <w:rPr>
          <w:i/>
          <w:sz w:val="16"/>
          <w:szCs w:val="16"/>
          <w:lang w:val="en-NZ"/>
        </w:rPr>
        <w:t>Daily Telegraph</w:t>
      </w:r>
      <w:r w:rsidRPr="00E97204">
        <w:rPr>
          <w:sz w:val="16"/>
          <w:szCs w:val="16"/>
          <w:lang w:val="en-NZ"/>
        </w:rPr>
        <w:t xml:space="preserve"> 13 June 1888.</w:t>
      </w:r>
    </w:p>
  </w:footnote>
  <w:footnote w:id="416">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iCs/>
          <w:color w:val="000000"/>
          <w:sz w:val="16"/>
          <w:szCs w:val="16"/>
        </w:rPr>
        <w:t>ATL MS-Copy-Micro-0485-1; Undated:</w:t>
      </w:r>
      <w:r w:rsidRPr="00E97204">
        <w:rPr>
          <w:color w:val="000000"/>
          <w:sz w:val="16"/>
          <w:szCs w:val="16"/>
          <w:lang w:val="en-NZ"/>
        </w:rPr>
        <w:t xml:space="preserve"> content puts it at June 1888.</w:t>
      </w:r>
    </w:p>
  </w:footnote>
  <w:footnote w:id="417">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iCs/>
          <w:color w:val="000000"/>
          <w:sz w:val="16"/>
          <w:szCs w:val="16"/>
        </w:rPr>
        <w:t>ATL MS-Copy-Micro-0485-1; Undated:</w:t>
      </w:r>
    </w:p>
  </w:footnote>
  <w:footnote w:id="41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419">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Auckland Council Libraries GLNZ C28.12 (Grey New Zealand letters).</w:t>
      </w:r>
    </w:p>
  </w:footnote>
  <w:footnote w:id="420">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sidRPr="00E97204">
        <w:rPr>
          <w:sz w:val="16"/>
          <w:szCs w:val="16"/>
        </w:rPr>
        <w:t xml:space="preserve"> </w:t>
      </w:r>
      <w:r>
        <w:rPr>
          <w:color w:val="000000"/>
          <w:sz w:val="16"/>
          <w:szCs w:val="16"/>
        </w:rPr>
        <w:t xml:space="preserve">Original at MTG HB 67861. </w:t>
      </w:r>
      <w:r w:rsidRPr="00E97204">
        <w:rPr>
          <w:sz w:val="16"/>
          <w:szCs w:val="16"/>
        </w:rPr>
        <w:t>Endorsed “</w:t>
      </w:r>
      <w:proofErr w:type="gramStart"/>
      <w:r w:rsidRPr="00E97204">
        <w:rPr>
          <w:sz w:val="16"/>
          <w:szCs w:val="16"/>
        </w:rPr>
        <w:t>a</w:t>
      </w:r>
      <w:proofErr w:type="gramEnd"/>
      <w:r w:rsidRPr="00E97204">
        <w:rPr>
          <w:sz w:val="16"/>
          <w:szCs w:val="16"/>
        </w:rPr>
        <w:t xml:space="preserve"> 11/8/88”.</w:t>
      </w:r>
    </w:p>
  </w:footnote>
  <w:footnote w:id="42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t>
      </w:r>
      <w:r w:rsidRPr="00E97204">
        <w:rPr>
          <w:iCs/>
          <w:color w:val="000000"/>
          <w:sz w:val="16"/>
          <w:szCs w:val="16"/>
        </w:rPr>
        <w:t>ATL MS-Copy-Micro-0485-1; Undated: but must be 6 August 1888.</w:t>
      </w:r>
    </w:p>
  </w:footnote>
  <w:footnote w:id="42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Ms-0586. Undated: but must be 8 August.</w:t>
      </w:r>
    </w:p>
  </w:footnote>
  <w:footnote w:id="42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2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Ms-0586. Undated: the 25 August 1888 issue of </w:t>
      </w:r>
      <w:r w:rsidRPr="00A06B57">
        <w:rPr>
          <w:i/>
          <w:color w:val="000000"/>
          <w:sz w:val="16"/>
          <w:szCs w:val="16"/>
        </w:rPr>
        <w:t>Typo</w:t>
      </w:r>
      <w:r w:rsidRPr="00E97204">
        <w:rPr>
          <w:color w:val="000000"/>
          <w:sz w:val="16"/>
          <w:szCs w:val="16"/>
        </w:rPr>
        <w:t xml:space="preserve"> carried Colenso’s Presidential address.</w:t>
      </w:r>
    </w:p>
  </w:footnote>
  <w:footnote w:id="42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Undated: but must be 1888.</w:t>
      </w:r>
    </w:p>
  </w:footnote>
  <w:footnote w:id="42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w:t>
      </w:r>
      <w:r>
        <w:rPr>
          <w:color w:val="000000"/>
          <w:sz w:val="16"/>
          <w:szCs w:val="16"/>
        </w:rPr>
        <w:t>L MS-Copy-Micro-0485-1; Undated.</w:t>
      </w:r>
    </w:p>
  </w:footnote>
  <w:footnote w:id="427">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 xml:space="preserve">ATL MS-Copy-Micro-0485-1: Undated: </w:t>
      </w:r>
      <w:proofErr w:type="gramStart"/>
      <w:r w:rsidRPr="00E97204">
        <w:rPr>
          <w:color w:val="000000"/>
          <w:sz w:val="16"/>
          <w:szCs w:val="16"/>
          <w:lang w:val="en-NZ"/>
        </w:rPr>
        <w:t>but ?</w:t>
      </w:r>
      <w:proofErr w:type="gramEnd"/>
      <w:r w:rsidRPr="00E97204">
        <w:rPr>
          <w:color w:val="000000"/>
          <w:sz w:val="16"/>
          <w:szCs w:val="16"/>
          <w:lang w:val="en-NZ"/>
        </w:rPr>
        <w:t>17 September.</w:t>
      </w:r>
    </w:p>
  </w:footnote>
  <w:footnote w:id="428">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 xml:space="preserve">ATL MS-Copy-Micro-0485-1: Undated: </w:t>
      </w:r>
      <w:proofErr w:type="gramStart"/>
      <w:r w:rsidRPr="00E97204">
        <w:rPr>
          <w:color w:val="000000"/>
          <w:sz w:val="16"/>
          <w:szCs w:val="16"/>
          <w:lang w:val="en-NZ"/>
        </w:rPr>
        <w:t>but ?</w:t>
      </w:r>
      <w:proofErr w:type="gramEnd"/>
      <w:r w:rsidRPr="00E97204">
        <w:rPr>
          <w:color w:val="000000"/>
          <w:sz w:val="16"/>
          <w:szCs w:val="16"/>
          <w:lang w:val="en-NZ"/>
        </w:rPr>
        <w:t>18 September.</w:t>
      </w:r>
    </w:p>
  </w:footnote>
  <w:footnote w:id="42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3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p>
  </w:footnote>
  <w:footnote w:id="43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Undated: but content places it at 1 October 1888.</w:t>
      </w:r>
    </w:p>
  </w:footnote>
  <w:footnote w:id="43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Undated: but content places it here.</w:t>
      </w:r>
    </w:p>
  </w:footnote>
  <w:footnote w:id="43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Undated.</w:t>
      </w:r>
    </w:p>
  </w:footnote>
  <w:footnote w:id="43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3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76/Box 3/Folder 20. The letter is dated only “Wedy. mg. 5th” but fits 5 December 1888.</w:t>
      </w:r>
    </w:p>
  </w:footnote>
  <w:footnote w:id="43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37">
    <w:p w:rsidR="00AD577D" w:rsidRPr="00004DA4" w:rsidRDefault="00AD577D" w:rsidP="00E97204">
      <w:pPr>
        <w:pStyle w:val="FootnoteText"/>
        <w:spacing w:after="8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ATL MS-Copy-Micro-0485-4.</w:t>
      </w:r>
    </w:p>
  </w:footnote>
  <w:footnote w:id="43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r w:rsidRPr="00E97204">
        <w:rPr>
          <w:sz w:val="16"/>
          <w:szCs w:val="16"/>
        </w:rPr>
        <w:t xml:space="preserve"> </w:t>
      </w:r>
      <w:r w:rsidRPr="00E97204">
        <w:rPr>
          <w:color w:val="000000"/>
          <w:sz w:val="16"/>
          <w:szCs w:val="16"/>
        </w:rPr>
        <w:t xml:space="preserve">Letter addressed to </w:t>
      </w:r>
      <w:r>
        <w:rPr>
          <w:color w:val="000000"/>
          <w:sz w:val="16"/>
          <w:szCs w:val="16"/>
        </w:rPr>
        <w:t>“</w:t>
      </w:r>
      <w:r w:rsidRPr="00E97204">
        <w:rPr>
          <w:color w:val="000000"/>
          <w:sz w:val="16"/>
          <w:szCs w:val="16"/>
        </w:rPr>
        <w:t xml:space="preserve">A. Luff Esq., Post Office, </w:t>
      </w:r>
      <w:proofErr w:type="gramStart"/>
      <w:r w:rsidRPr="00E97204">
        <w:rPr>
          <w:color w:val="000000"/>
          <w:sz w:val="16"/>
          <w:szCs w:val="16"/>
        </w:rPr>
        <w:t>Wellington</w:t>
      </w:r>
      <w:proofErr w:type="gramEnd"/>
      <w:r w:rsidRPr="00E97204">
        <w:rPr>
          <w:color w:val="000000"/>
          <w:sz w:val="16"/>
          <w:szCs w:val="16"/>
        </w:rPr>
        <w:t>”.</w:t>
      </w:r>
    </w:p>
  </w:footnote>
  <w:footnote w:id="43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44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44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w:t>
      </w:r>
      <w:r>
        <w:rPr>
          <w:color w:val="000000"/>
          <w:sz w:val="16"/>
          <w:szCs w:val="16"/>
        </w:rPr>
        <w:t xml:space="preserve">-1: Undated: content refers to </w:t>
      </w:r>
      <w:r w:rsidRPr="00B94732">
        <w:rPr>
          <w:i/>
          <w:color w:val="000000"/>
          <w:sz w:val="16"/>
          <w:szCs w:val="16"/>
        </w:rPr>
        <w:t>Ancient Tide-lore</w:t>
      </w:r>
      <w:r w:rsidRPr="00E97204">
        <w:rPr>
          <w:color w:val="000000"/>
          <w:sz w:val="16"/>
          <w:szCs w:val="16"/>
        </w:rPr>
        <w:t xml:space="preserve"> and places it here.</w:t>
      </w:r>
    </w:p>
  </w:footnote>
  <w:footnote w:id="44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4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4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4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46">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CA000162/001/0008: R-1M03-107A</w:t>
      </w:r>
    </w:p>
  </w:footnote>
  <w:footnote w:id="447">
    <w:p w:rsidR="00AD577D" w:rsidRPr="00FB0A23" w:rsidRDefault="00AD577D" w:rsidP="00E97204">
      <w:pPr>
        <w:pStyle w:val="FootnoteText"/>
        <w:spacing w:after="80"/>
        <w:ind w:left="170" w:hanging="170"/>
        <w:rPr>
          <w:color w:val="000000"/>
          <w:sz w:val="16"/>
          <w:szCs w:val="16"/>
        </w:rPr>
      </w:pPr>
      <w:r w:rsidRPr="00FB0A23">
        <w:rPr>
          <w:rStyle w:val="FootnoteReference"/>
          <w:color w:val="000000"/>
          <w:sz w:val="16"/>
          <w:szCs w:val="16"/>
          <w:vertAlign w:val="baseline"/>
        </w:rPr>
        <w:footnoteRef/>
      </w:r>
      <w:r w:rsidRPr="00FB0A23">
        <w:rPr>
          <w:color w:val="000000"/>
          <w:sz w:val="16"/>
          <w:szCs w:val="16"/>
        </w:rPr>
        <w:t xml:space="preserve"> MTG HB m80/8, 67868.</w:t>
      </w:r>
    </w:p>
  </w:footnote>
  <w:footnote w:id="44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49">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MS-Copy-Micro-0485-1: year not given, but must be here.</w:t>
      </w:r>
    </w:p>
  </w:footnote>
  <w:footnote w:id="45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5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5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5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5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5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56">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CA000162/001/0008: R-1M03-107A</w:t>
      </w:r>
    </w:p>
  </w:footnote>
  <w:footnote w:id="457">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ATL MS-Copy-Micro-0485-4.</w:t>
      </w:r>
    </w:p>
  </w:footnote>
  <w:footnote w:id="458">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George Andrew Middlemiss Luff was a civil engineer who was employed with Public Works and worked on the Eketahuna-Woodville railway.</w:t>
      </w:r>
    </w:p>
  </w:footnote>
  <w:footnote w:id="45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Probably Property Tax valuation</w:t>
      </w:r>
      <w:r w:rsidRPr="00E97204">
        <w:rPr>
          <w:iCs/>
          <w:color w:val="000000"/>
          <w:sz w:val="16"/>
          <w:szCs w:val="16"/>
        </w:rPr>
        <w:t xml:space="preserve">. </w:t>
      </w:r>
      <w:r w:rsidRPr="00A06B57">
        <w:rPr>
          <w:i/>
          <w:iCs/>
          <w:color w:val="000000"/>
          <w:sz w:val="16"/>
          <w:szCs w:val="16"/>
        </w:rPr>
        <w:t>Hawke’s Bay Herald</w:t>
      </w:r>
      <w:r w:rsidRPr="00E97204">
        <w:rPr>
          <w:iCs/>
          <w:color w:val="000000"/>
          <w:sz w:val="16"/>
          <w:szCs w:val="16"/>
        </w:rPr>
        <w:t xml:space="preserve"> 9 March 1889.</w:t>
      </w:r>
    </w:p>
  </w:footnote>
  <w:footnote w:id="46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John Sperrey, first Property Tax Commissioner.</w:t>
      </w:r>
    </w:p>
  </w:footnote>
  <w:footnote w:id="46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the refe</w:t>
      </w:r>
      <w:r>
        <w:rPr>
          <w:color w:val="000000"/>
          <w:sz w:val="16"/>
          <w:szCs w:val="16"/>
        </w:rPr>
        <w:t xml:space="preserve">rence to Harding’s printing of </w:t>
      </w:r>
      <w:r w:rsidRPr="00B94732">
        <w:rPr>
          <w:i/>
          <w:color w:val="000000"/>
          <w:sz w:val="16"/>
          <w:szCs w:val="16"/>
        </w:rPr>
        <w:t>Tide lore</w:t>
      </w:r>
      <w:r w:rsidRPr="00E97204">
        <w:rPr>
          <w:color w:val="000000"/>
          <w:sz w:val="16"/>
          <w:szCs w:val="16"/>
        </w:rPr>
        <w:t xml:space="preserve"> puts the date at early 1889, perhaps Saturday 16 March.</w:t>
      </w:r>
    </w:p>
  </w:footnote>
  <w:footnote w:id="46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63">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ATL MS-Copy-Micro-0485-1: Undated: but fits here.</w:t>
      </w:r>
    </w:p>
  </w:footnote>
  <w:footnote w:id="46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65">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Private collection Colin Ashby</w:t>
      </w:r>
      <w:r>
        <w:rPr>
          <w:color w:val="000000"/>
          <w:sz w:val="16"/>
          <w:szCs w:val="16"/>
          <w:lang w:val="en-NZ"/>
        </w:rPr>
        <w:t>.</w:t>
      </w:r>
    </w:p>
  </w:footnote>
  <w:footnote w:id="46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MA 9S/38/2</w:t>
      </w:r>
      <w:r>
        <w:rPr>
          <w:iCs/>
          <w:color w:val="000000"/>
          <w:sz w:val="16"/>
          <w:szCs w:val="16"/>
        </w:rPr>
        <w:t>.</w:t>
      </w:r>
    </w:p>
  </w:footnote>
  <w:footnote w:id="46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6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46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70">
    <w:p w:rsidR="00AD577D" w:rsidRPr="00790044" w:rsidRDefault="00AD577D" w:rsidP="00E97204">
      <w:pPr>
        <w:pStyle w:val="FootnoteText"/>
        <w:spacing w:after="80"/>
        <w:ind w:left="170" w:hanging="170"/>
        <w:rPr>
          <w:color w:val="000000"/>
          <w:sz w:val="16"/>
          <w:szCs w:val="16"/>
        </w:rPr>
      </w:pPr>
      <w:r w:rsidRPr="00790044">
        <w:rPr>
          <w:rStyle w:val="FootnoteReference"/>
          <w:color w:val="000000"/>
          <w:sz w:val="16"/>
          <w:szCs w:val="16"/>
          <w:vertAlign w:val="baseline"/>
        </w:rPr>
        <w:footnoteRef/>
      </w:r>
      <w:r w:rsidRPr="00790044">
        <w:rPr>
          <w:color w:val="000000"/>
          <w:sz w:val="16"/>
          <w:szCs w:val="16"/>
        </w:rPr>
        <w:t xml:space="preserve"> ATL MS-Copy-Micro-0485-1.</w:t>
      </w:r>
    </w:p>
  </w:footnote>
  <w:footnote w:id="471">
    <w:p w:rsidR="00AD577D" w:rsidRPr="002F3B7D" w:rsidRDefault="00AD577D" w:rsidP="00E97204">
      <w:pPr>
        <w:pStyle w:val="FootnoteText"/>
        <w:spacing w:after="80"/>
        <w:rPr>
          <w:sz w:val="16"/>
          <w:szCs w:val="16"/>
          <w:lang w:val="en-NZ"/>
        </w:rPr>
      </w:pPr>
      <w:r w:rsidRPr="002F3B7D">
        <w:rPr>
          <w:rStyle w:val="FootnoteReference"/>
          <w:sz w:val="16"/>
          <w:szCs w:val="16"/>
          <w:vertAlign w:val="baseline"/>
        </w:rPr>
        <w:footnoteRef/>
      </w:r>
      <w:r w:rsidRPr="002F3B7D">
        <w:rPr>
          <w:sz w:val="16"/>
          <w:szCs w:val="16"/>
        </w:rPr>
        <w:t xml:space="preserve"> ATL Ms-copy-Micro-485.</w:t>
      </w:r>
    </w:p>
  </w:footnote>
  <w:footnote w:id="47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t>
      </w:r>
      <w:r w:rsidRPr="00E97204">
        <w:rPr>
          <w:iCs/>
          <w:color w:val="000000"/>
          <w:sz w:val="16"/>
          <w:szCs w:val="16"/>
        </w:rPr>
        <w:t>ATL MS-Copy-Micro-0485-1; Undated: but content puts it here.</w:t>
      </w:r>
    </w:p>
  </w:footnote>
  <w:footnote w:id="47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88-103-1/07.</w:t>
      </w:r>
      <w:r>
        <w:rPr>
          <w:color w:val="000000"/>
          <w:sz w:val="16"/>
          <w:szCs w:val="16"/>
        </w:rPr>
        <w:t xml:space="preserve"> Original at MTG HB 67861.</w:t>
      </w:r>
    </w:p>
  </w:footnote>
  <w:footnote w:id="47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probably September 1889 from content.</w:t>
      </w:r>
    </w:p>
  </w:footnote>
  <w:footnote w:id="475">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w:t>
      </w:r>
      <w:r>
        <w:rPr>
          <w:color w:val="000000"/>
          <w:sz w:val="16"/>
          <w:szCs w:val="16"/>
        </w:rPr>
        <w:t xml:space="preserve"> </w:t>
      </w:r>
      <w:r w:rsidRPr="009732BF">
        <w:rPr>
          <w:color w:val="000000"/>
          <w:sz w:val="16"/>
          <w:szCs w:val="16"/>
        </w:rPr>
        <w:t>HB m58/50(b), 57787.</w:t>
      </w:r>
    </w:p>
  </w:footnote>
  <w:footnote w:id="47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77">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NZ"/>
        </w:rPr>
        <w:t>Colenso had acted as bondsman for one David Robertson, accused of shooting horses. “</w:t>
      </w:r>
      <w:r w:rsidRPr="00E97204">
        <w:rPr>
          <w:iCs/>
          <w:color w:val="000000"/>
          <w:sz w:val="16"/>
          <w:szCs w:val="16"/>
          <w:lang w:val="en"/>
        </w:rPr>
        <w:t xml:space="preserve">Mr Colenso then … said he spoke with some authority on the matter, and he wished to ask the justice who presided at the last sitting why he refused bail to accused…. if he gave him (Mr Colenso) a satisfactory answer the matter might go no further, otherwise it would not drop. Mr Clayton: I'll give you an answer. I shall not tell you.” The </w:t>
      </w:r>
      <w:r w:rsidRPr="00A06B57">
        <w:rPr>
          <w:i/>
          <w:iCs/>
          <w:color w:val="000000"/>
          <w:sz w:val="16"/>
          <w:szCs w:val="16"/>
          <w:lang w:val="en"/>
        </w:rPr>
        <w:t>Herald</w:t>
      </w:r>
      <w:r w:rsidRPr="00E97204">
        <w:rPr>
          <w:iCs/>
          <w:color w:val="000000"/>
          <w:sz w:val="16"/>
          <w:szCs w:val="16"/>
          <w:lang w:val="en"/>
        </w:rPr>
        <w:t xml:space="preserve"> reported, “It appears that accused was acting under the orders of his employer, who had obtained permission from the natives to shoot the horses. The Maoris seem much annoyed at the arrest of Robertson.”</w:t>
      </w:r>
    </w:p>
  </w:footnote>
  <w:footnote w:id="47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7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w:t>
      </w:r>
      <w:r>
        <w:rPr>
          <w:color w:val="000000"/>
          <w:sz w:val="16"/>
          <w:szCs w:val="16"/>
        </w:rPr>
        <w:t xml:space="preserve">S-Copy-Micro-0485-1; MTGHB 57800. Undated: </w:t>
      </w:r>
      <w:r w:rsidRPr="00E97204">
        <w:rPr>
          <w:color w:val="000000"/>
          <w:sz w:val="16"/>
          <w:szCs w:val="16"/>
        </w:rPr>
        <w:t>perhaps November 1889.</w:t>
      </w:r>
    </w:p>
  </w:footnote>
  <w:footnote w:id="48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 fragment consisting of pages 5 and 6 of a letter written to a “young English lady” with a farewell book by an English woman poet; Colenso was fond of poets of the late 18th century English romantic period: was the “poetess” Elizabeth Barrett Browning?</w:t>
      </w:r>
    </w:p>
  </w:footnote>
  <w:footnote w:id="481">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8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83">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MS-Copy-Micro-0485-1; Undated: but probably 16 December 1889.</w:t>
      </w:r>
    </w:p>
  </w:footnote>
  <w:footnote w:id="48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Undated: but must be 4 February 1890.</w:t>
      </w:r>
    </w:p>
  </w:footnote>
  <w:footnote w:id="485">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MS-Copy-Micro-0485-1; Undated.</w:t>
      </w:r>
    </w:p>
  </w:footnote>
  <w:footnote w:id="486">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ATL MS-Copy-Micro-0485-1; year not given but must be 1890.</w:t>
      </w:r>
    </w:p>
  </w:footnote>
  <w:footnote w:id="48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t>
      </w:r>
      <w:r>
        <w:rPr>
          <w:iCs/>
          <w:color w:val="000000"/>
          <w:sz w:val="16"/>
          <w:szCs w:val="16"/>
        </w:rPr>
        <w:t>This PS is undated</w:t>
      </w:r>
      <w:r w:rsidRPr="00E97204">
        <w:rPr>
          <w:iCs/>
          <w:color w:val="000000"/>
          <w:sz w:val="16"/>
          <w:szCs w:val="16"/>
        </w:rPr>
        <w:t xml:space="preserve"> and isolated: it appears to fit best here.</w:t>
      </w:r>
    </w:p>
  </w:footnote>
  <w:footnote w:id="48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8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49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49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w:t>
      </w:r>
      <w:r w:rsidRPr="00E97204">
        <w:rPr>
          <w:iCs/>
          <w:color w:val="000000"/>
          <w:sz w:val="16"/>
          <w:szCs w:val="16"/>
        </w:rPr>
        <w:t>T</w:t>
      </w:r>
      <w:r>
        <w:rPr>
          <w:iCs/>
          <w:color w:val="000000"/>
          <w:sz w:val="16"/>
          <w:szCs w:val="16"/>
        </w:rPr>
        <w:t>he Rev. W. Colenso on football.</w:t>
      </w:r>
      <w:r w:rsidRPr="00E97204">
        <w:rPr>
          <w:iCs/>
          <w:color w:val="000000"/>
          <w:sz w:val="16"/>
          <w:szCs w:val="16"/>
        </w:rPr>
        <w:t xml:space="preserve"> </w:t>
      </w:r>
      <w:r w:rsidRPr="00A06B57">
        <w:rPr>
          <w:i/>
          <w:iCs/>
          <w:color w:val="000000"/>
          <w:sz w:val="16"/>
          <w:szCs w:val="16"/>
        </w:rPr>
        <w:t>Hawke’s Bay Herald</w:t>
      </w:r>
      <w:r w:rsidRPr="00E97204">
        <w:rPr>
          <w:iCs/>
          <w:color w:val="000000"/>
          <w:sz w:val="16"/>
          <w:szCs w:val="16"/>
        </w:rPr>
        <w:t xml:space="preserve"> 12 June 1890.</w:t>
      </w:r>
    </w:p>
  </w:footnote>
  <w:footnote w:id="49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49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 Colenso’s first letter to Harding in Wellington.</w:t>
      </w:r>
    </w:p>
  </w:footnote>
  <w:footnote w:id="49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49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Pr>
          <w:iCs/>
          <w:color w:val="000000"/>
          <w:sz w:val="16"/>
          <w:szCs w:val="16"/>
          <w:lang w:val="en"/>
        </w:rPr>
        <w:t>EA</w:t>
      </w:r>
      <w:r w:rsidRPr="00E97204">
        <w:rPr>
          <w:iCs/>
          <w:color w:val="000000"/>
          <w:sz w:val="16"/>
          <w:szCs w:val="16"/>
          <w:lang w:val="en"/>
        </w:rPr>
        <w:t xml:space="preserve"> Hagge</w:t>
      </w:r>
      <w:r>
        <w:rPr>
          <w:iCs/>
          <w:color w:val="000000"/>
          <w:sz w:val="16"/>
          <w:szCs w:val="16"/>
          <w:lang w:val="en"/>
        </w:rPr>
        <w:t xml:space="preserve">n &amp; Co were proprietors of the </w:t>
      </w:r>
      <w:r w:rsidRPr="00E41CA0">
        <w:rPr>
          <w:i/>
          <w:iCs/>
          <w:color w:val="000000"/>
          <w:sz w:val="16"/>
          <w:szCs w:val="16"/>
          <w:lang w:val="en"/>
        </w:rPr>
        <w:t>Woodville</w:t>
      </w:r>
      <w:r w:rsidRPr="00E97204">
        <w:rPr>
          <w:iCs/>
          <w:color w:val="000000"/>
          <w:sz w:val="16"/>
          <w:szCs w:val="16"/>
          <w:lang w:val="en"/>
        </w:rPr>
        <w:t xml:space="preserve"> </w:t>
      </w:r>
      <w:r w:rsidRPr="00E41CA0">
        <w:rPr>
          <w:i/>
          <w:iCs/>
          <w:color w:val="000000"/>
          <w:sz w:val="16"/>
          <w:szCs w:val="16"/>
          <w:lang w:val="en"/>
        </w:rPr>
        <w:t>Examiner</w:t>
      </w:r>
      <w:r w:rsidRPr="00E97204">
        <w:rPr>
          <w:iCs/>
          <w:color w:val="000000"/>
          <w:sz w:val="16"/>
          <w:szCs w:val="16"/>
          <w:lang w:val="en"/>
        </w:rPr>
        <w:t>. Fo</w:t>
      </w:r>
      <w:r>
        <w:rPr>
          <w:iCs/>
          <w:color w:val="000000"/>
          <w:sz w:val="16"/>
          <w:szCs w:val="16"/>
          <w:lang w:val="en"/>
        </w:rPr>
        <w:t xml:space="preserve">r a time Haggen also published </w:t>
      </w:r>
      <w:r w:rsidRPr="00E41CA0">
        <w:rPr>
          <w:i/>
          <w:iCs/>
          <w:color w:val="000000"/>
          <w:sz w:val="16"/>
          <w:szCs w:val="16"/>
          <w:lang w:val="en"/>
        </w:rPr>
        <w:t>People</w:t>
      </w:r>
      <w:r w:rsidRPr="00E97204">
        <w:rPr>
          <w:iCs/>
          <w:color w:val="000000"/>
          <w:sz w:val="16"/>
          <w:szCs w:val="16"/>
          <w:lang w:val="en"/>
        </w:rPr>
        <w:t>, a weekly Wellington paper which advocated protection, bimetallism, state banking, land nationalisation, collectivism, and a number of other ideas too “advanced” for the daily press.</w:t>
      </w:r>
    </w:p>
  </w:footnote>
  <w:footnote w:id="49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49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498">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41CA0">
        <w:rPr>
          <w:i/>
          <w:iCs/>
          <w:color w:val="000000"/>
          <w:sz w:val="16"/>
          <w:szCs w:val="16"/>
        </w:rPr>
        <w:t>Woodville Examiner</w:t>
      </w:r>
      <w:r w:rsidRPr="00E97204">
        <w:rPr>
          <w:iCs/>
          <w:color w:val="000000"/>
          <w:sz w:val="16"/>
          <w:szCs w:val="16"/>
        </w:rPr>
        <w:t xml:space="preserve"> 13 August 1890.</w:t>
      </w:r>
    </w:p>
  </w:footnote>
  <w:footnote w:id="49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0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0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0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0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pages dated “24th” and “28th” appear to belong here.</w:t>
      </w:r>
    </w:p>
  </w:footnote>
  <w:footnote w:id="50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05">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He refers to </w:t>
      </w:r>
      <w:r>
        <w:rPr>
          <w:iCs/>
          <w:color w:val="000000"/>
          <w:sz w:val="16"/>
          <w:szCs w:val="16"/>
          <w:lang w:val="en" w:eastAsia="en-GB"/>
        </w:rPr>
        <w:t>An Old New Zealander</w:t>
      </w:r>
      <w:r w:rsidRPr="00E97204">
        <w:rPr>
          <w:iCs/>
          <w:color w:val="000000"/>
          <w:sz w:val="16"/>
          <w:szCs w:val="16"/>
          <w:lang w:val="en" w:eastAsia="en-GB"/>
        </w:rPr>
        <w:t xml:space="preserve"> </w:t>
      </w:r>
      <w:hyperlink r:id="rId1" w:history="1">
        <w:r w:rsidRPr="00E41CA0">
          <w:rPr>
            <w:i/>
            <w:iCs/>
            <w:color w:val="000000"/>
            <w:sz w:val="16"/>
            <w:szCs w:val="16"/>
            <w:lang w:val="en" w:eastAsia="en-GB"/>
          </w:rPr>
          <w:t>Evening Post</w:t>
        </w:r>
      </w:hyperlink>
      <w:r w:rsidRPr="00E97204">
        <w:rPr>
          <w:iCs/>
          <w:color w:val="000000"/>
          <w:sz w:val="16"/>
          <w:szCs w:val="16"/>
          <w:lang w:val="en" w:eastAsia="en-GB"/>
        </w:rPr>
        <w:t xml:space="preserve"> 24 and </w:t>
      </w:r>
      <w:hyperlink r:id="rId2" w:history="1">
        <w:r w:rsidRPr="00E97204">
          <w:rPr>
            <w:iCs/>
            <w:color w:val="000000"/>
            <w:sz w:val="16"/>
            <w:szCs w:val="16"/>
            <w:lang w:val="en" w:eastAsia="en-GB"/>
          </w:rPr>
          <w:t>27 October 1890</w:t>
        </w:r>
      </w:hyperlink>
      <w:r w:rsidRPr="00E97204">
        <w:rPr>
          <w:iCs/>
          <w:color w:val="000000"/>
          <w:sz w:val="16"/>
          <w:szCs w:val="16"/>
          <w:lang w:val="en" w:eastAsia="en-GB"/>
        </w:rPr>
        <w:t>; see below.</w:t>
      </w:r>
    </w:p>
  </w:footnote>
  <w:footnote w:id="506">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traversed this matter in letters to the </w:t>
      </w:r>
      <w:r>
        <w:rPr>
          <w:i/>
          <w:iCs/>
          <w:color w:val="000000"/>
          <w:sz w:val="16"/>
          <w:szCs w:val="16"/>
        </w:rPr>
        <w:t>Hawke’s Bay Herald</w:t>
      </w:r>
      <w:r w:rsidRPr="00E97204">
        <w:rPr>
          <w:iCs/>
          <w:color w:val="000000"/>
          <w:sz w:val="16"/>
          <w:szCs w:val="16"/>
        </w:rPr>
        <w:t xml:space="preserve">: Stamford-Street files </w:t>
      </w:r>
      <w:r>
        <w:rPr>
          <w:iCs/>
          <w:color w:val="000000"/>
          <w:sz w:val="16"/>
          <w:szCs w:val="16"/>
        </w:rPr>
        <w:t xml:space="preserve">23 </w:t>
      </w:r>
      <w:r w:rsidRPr="00E97204">
        <w:rPr>
          <w:iCs/>
          <w:color w:val="000000"/>
          <w:sz w:val="16"/>
          <w:szCs w:val="16"/>
        </w:rPr>
        <w:t>February 23</w:t>
      </w:r>
      <w:r>
        <w:rPr>
          <w:iCs/>
          <w:color w:val="000000"/>
          <w:sz w:val="16"/>
          <w:szCs w:val="16"/>
        </w:rPr>
        <w:t>;</w:t>
      </w:r>
      <w:r w:rsidRPr="00E97204">
        <w:rPr>
          <w:iCs/>
          <w:color w:val="000000"/>
          <w:sz w:val="16"/>
          <w:szCs w:val="16"/>
        </w:rPr>
        <w:t xml:space="preserve"> </w:t>
      </w:r>
      <w:proofErr w:type="gramStart"/>
      <w:r w:rsidRPr="00E97204">
        <w:rPr>
          <w:iCs/>
          <w:color w:val="000000"/>
          <w:sz w:val="16"/>
          <w:szCs w:val="16"/>
        </w:rPr>
        <w:t>A</w:t>
      </w:r>
      <w:proofErr w:type="gramEnd"/>
      <w:r w:rsidRPr="00E97204">
        <w:rPr>
          <w:iCs/>
          <w:color w:val="000000"/>
          <w:sz w:val="16"/>
          <w:szCs w:val="16"/>
        </w:rPr>
        <w:t xml:space="preserve"> last word on Stamford-Street</w:t>
      </w:r>
      <w:r>
        <w:rPr>
          <w:iCs/>
          <w:color w:val="000000"/>
          <w:sz w:val="16"/>
          <w:szCs w:val="16"/>
        </w:rPr>
        <w:t xml:space="preserve"> 10 March 10;</w:t>
      </w:r>
      <w:r w:rsidRPr="00E97204">
        <w:rPr>
          <w:iCs/>
          <w:color w:val="000000"/>
          <w:sz w:val="16"/>
          <w:szCs w:val="16"/>
        </w:rPr>
        <w:t xml:space="preserve"> and Stamford-Street</w:t>
      </w:r>
      <w:r>
        <w:rPr>
          <w:iCs/>
          <w:color w:val="000000"/>
          <w:sz w:val="16"/>
          <w:szCs w:val="16"/>
        </w:rPr>
        <w:t xml:space="preserve"> 11 April 1884.</w:t>
      </w:r>
    </w:p>
  </w:footnote>
  <w:footnote w:id="507">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sz w:val="16"/>
          <w:szCs w:val="16"/>
          <w:lang w:val="en-NZ"/>
        </w:rPr>
        <w:t xml:space="preserve">Perhaps </w:t>
      </w:r>
      <w:proofErr w:type="gramStart"/>
      <w:r w:rsidRPr="00E97204">
        <w:rPr>
          <w:i/>
          <w:sz w:val="16"/>
          <w:szCs w:val="16"/>
          <w:lang w:val="en-NZ"/>
        </w:rPr>
        <w:t>The</w:t>
      </w:r>
      <w:proofErr w:type="gramEnd"/>
      <w:r w:rsidRPr="00E97204">
        <w:rPr>
          <w:i/>
          <w:sz w:val="16"/>
          <w:szCs w:val="16"/>
          <w:lang w:val="en-NZ"/>
        </w:rPr>
        <w:t xml:space="preserve"> New Zealand schoolmaster</w:t>
      </w:r>
      <w:r w:rsidRPr="00E97204">
        <w:rPr>
          <w:sz w:val="16"/>
          <w:szCs w:val="16"/>
          <w:lang w:val="en-NZ"/>
        </w:rPr>
        <w:t>: a monthly educational journal and review.</w:t>
      </w:r>
    </w:p>
  </w:footnote>
  <w:footnote w:id="50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roofErr w:type="gramStart"/>
      <w:r w:rsidRPr="00E97204">
        <w:rPr>
          <w:color w:val="000000"/>
          <w:sz w:val="16"/>
          <w:szCs w:val="16"/>
        </w:rPr>
        <w:t>..</w:t>
      </w:r>
      <w:proofErr w:type="gramEnd"/>
    </w:p>
  </w:footnote>
  <w:footnote w:id="50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This refers to the letter to the editor of the Wellington </w:t>
      </w:r>
      <w:r w:rsidRPr="00E41CA0">
        <w:rPr>
          <w:i/>
          <w:iCs/>
          <w:color w:val="000000"/>
          <w:sz w:val="16"/>
          <w:szCs w:val="16"/>
        </w:rPr>
        <w:t xml:space="preserve">Evening Press </w:t>
      </w:r>
      <w:r w:rsidRPr="00E97204">
        <w:rPr>
          <w:iCs/>
          <w:color w:val="000000"/>
          <w:sz w:val="16"/>
          <w:szCs w:val="16"/>
        </w:rPr>
        <w:t>supplement, 22 November 1890.</w:t>
      </w:r>
    </w:p>
  </w:footnote>
  <w:footnote w:id="510">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Pr>
          <w:sz w:val="16"/>
          <w:szCs w:val="16"/>
          <w:lang w:val="en-NZ"/>
        </w:rPr>
        <w:t>Old ratepayer’s letter</w:t>
      </w:r>
      <w:r w:rsidRPr="00E97204">
        <w:rPr>
          <w:sz w:val="16"/>
          <w:szCs w:val="16"/>
          <w:lang w:val="en-NZ"/>
        </w:rPr>
        <w:t xml:space="preserve"> </w:t>
      </w:r>
      <w:r w:rsidRPr="00E41CA0">
        <w:rPr>
          <w:i/>
          <w:sz w:val="16"/>
          <w:szCs w:val="16"/>
          <w:lang w:val="en-NZ"/>
        </w:rPr>
        <w:t>Bush Advocate</w:t>
      </w:r>
      <w:r w:rsidRPr="00E97204">
        <w:rPr>
          <w:sz w:val="16"/>
          <w:szCs w:val="16"/>
          <w:lang w:val="en-NZ"/>
        </w:rPr>
        <w:t xml:space="preserve"> 6 November 1890.</w:t>
      </w:r>
    </w:p>
  </w:footnote>
  <w:footnote w:id="511">
    <w:p w:rsidR="00AD577D" w:rsidRPr="00E97204" w:rsidRDefault="00AD577D" w:rsidP="00E97204">
      <w:pPr>
        <w:pStyle w:val="NormalWeb"/>
        <w:spacing w:before="0" w:beforeAutospacing="0" w:after="80" w:afterAutospacing="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 xml:space="preserve">George Henry Swan, Mayor of Napier and one of the candidates for the Napier constituency, addressed “one of the largest audiences ever assembled together in the town” at the Theatre Royal. The </w:t>
      </w:r>
      <w:r w:rsidRPr="00E41CA0">
        <w:rPr>
          <w:i/>
          <w:color w:val="000000"/>
          <w:sz w:val="16"/>
          <w:szCs w:val="16"/>
          <w:lang w:val="en-NZ"/>
        </w:rPr>
        <w:t>Hawke’s Bay Herald</w:t>
      </w:r>
      <w:r w:rsidRPr="00E97204">
        <w:rPr>
          <w:color w:val="000000"/>
          <w:sz w:val="16"/>
          <w:szCs w:val="16"/>
          <w:lang w:val="en-NZ"/>
        </w:rPr>
        <w:t xml:space="preserve"> of 21 November carried a </w:t>
      </w:r>
      <w:r>
        <w:rPr>
          <w:color w:val="000000"/>
          <w:sz w:val="16"/>
          <w:szCs w:val="16"/>
          <w:lang w:val="en-NZ"/>
        </w:rPr>
        <w:t>verse panegyric</w:t>
      </w:r>
      <w:r w:rsidRPr="00E97204">
        <w:rPr>
          <w:color w:val="000000"/>
          <w:sz w:val="16"/>
          <w:szCs w:val="16"/>
          <w:lang w:val="en-NZ"/>
        </w:rPr>
        <w:t xml:space="preserve"> called “The Swanites’ chant”. </w:t>
      </w:r>
    </w:p>
  </w:footnote>
  <w:footnote w:id="51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1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1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15">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To the editor, </w:t>
      </w:r>
      <w:r w:rsidRPr="00E41CA0">
        <w:rPr>
          <w:i/>
          <w:color w:val="000000"/>
          <w:sz w:val="16"/>
          <w:szCs w:val="16"/>
        </w:rPr>
        <w:t>Evening Press</w:t>
      </w:r>
      <w:r w:rsidRPr="00E97204">
        <w:rPr>
          <w:color w:val="000000"/>
          <w:sz w:val="16"/>
          <w:szCs w:val="16"/>
        </w:rPr>
        <w:t>, Wellington, 22 November 1890.</w:t>
      </w:r>
    </w:p>
  </w:footnote>
  <w:footnote w:id="51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In 1890 the 4th was a Thursday only in September and December.</w:t>
      </w:r>
    </w:p>
  </w:footnote>
  <w:footnote w:id="51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1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19">
    <w:p w:rsidR="00AD577D" w:rsidRPr="0021680C" w:rsidRDefault="00AD577D" w:rsidP="00E97204">
      <w:pPr>
        <w:pStyle w:val="FootnoteText"/>
        <w:spacing w:after="80"/>
        <w:ind w:left="170" w:hanging="170"/>
        <w:rPr>
          <w:color w:val="000000"/>
          <w:sz w:val="16"/>
          <w:szCs w:val="16"/>
          <w:lang w:val="en-NZ"/>
        </w:rPr>
      </w:pPr>
      <w:r w:rsidRPr="0021680C">
        <w:rPr>
          <w:rStyle w:val="FootnoteReference"/>
          <w:color w:val="000000"/>
          <w:sz w:val="16"/>
          <w:szCs w:val="16"/>
          <w:vertAlign w:val="baseline"/>
        </w:rPr>
        <w:footnoteRef/>
      </w:r>
      <w:r w:rsidRPr="0021680C">
        <w:rPr>
          <w:color w:val="000000"/>
          <w:sz w:val="16"/>
          <w:szCs w:val="16"/>
        </w:rPr>
        <w:t xml:space="preserve"> ATL MS-Papers-11282.</w:t>
      </w:r>
    </w:p>
  </w:footnote>
  <w:footnote w:id="52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21">
    <w:p w:rsidR="00AD577D" w:rsidRPr="00D051FA" w:rsidRDefault="00AD577D" w:rsidP="00D051FA">
      <w:pPr>
        <w:pStyle w:val="FootnoteText"/>
        <w:spacing w:after="80"/>
        <w:rPr>
          <w:sz w:val="16"/>
          <w:szCs w:val="16"/>
          <w:lang w:val="en-NZ"/>
        </w:rPr>
      </w:pPr>
      <w:r w:rsidRPr="00D051FA">
        <w:rPr>
          <w:rStyle w:val="FootnoteReference"/>
          <w:sz w:val="16"/>
          <w:szCs w:val="16"/>
          <w:vertAlign w:val="baseline"/>
        </w:rPr>
        <w:footnoteRef/>
      </w:r>
      <w:r w:rsidRPr="00D051FA">
        <w:rPr>
          <w:sz w:val="16"/>
          <w:szCs w:val="16"/>
        </w:rPr>
        <w:t xml:space="preserve"> </w:t>
      </w:r>
      <w:r w:rsidRPr="00D051FA">
        <w:rPr>
          <w:sz w:val="16"/>
          <w:szCs w:val="16"/>
          <w:lang w:val="en-NZ"/>
        </w:rPr>
        <w:t xml:space="preserve">WC: </w:t>
      </w:r>
      <w:r w:rsidRPr="00D051FA">
        <w:rPr>
          <w:sz w:val="16"/>
          <w:szCs w:val="16"/>
        </w:rPr>
        <w:t xml:space="preserve">errors: </w:t>
      </w:r>
      <w:r w:rsidRPr="00D051FA">
        <w:rPr>
          <w:i/>
          <w:sz w:val="16"/>
          <w:szCs w:val="16"/>
        </w:rPr>
        <w:t>not</w:t>
      </w:r>
      <w:r w:rsidRPr="00D051FA">
        <w:rPr>
          <w:sz w:val="16"/>
          <w:szCs w:val="16"/>
        </w:rPr>
        <w:t xml:space="preserve"> so.</w:t>
      </w:r>
    </w:p>
  </w:footnote>
  <w:footnote w:id="522">
    <w:p w:rsidR="00AD577D" w:rsidRPr="00D051FA" w:rsidRDefault="00AD577D" w:rsidP="00D051FA">
      <w:pPr>
        <w:spacing w:after="80"/>
        <w:ind w:left="170" w:hanging="170"/>
        <w:rPr>
          <w:sz w:val="16"/>
          <w:szCs w:val="16"/>
          <w:lang w:val="en-NZ"/>
        </w:rPr>
      </w:pPr>
      <w:r w:rsidRPr="00D051FA">
        <w:rPr>
          <w:rStyle w:val="FootnoteReference"/>
          <w:sz w:val="16"/>
          <w:szCs w:val="16"/>
          <w:vertAlign w:val="baseline"/>
        </w:rPr>
        <w:footnoteRef/>
      </w:r>
      <w:r w:rsidRPr="00D051FA">
        <w:rPr>
          <w:sz w:val="16"/>
          <w:szCs w:val="16"/>
        </w:rPr>
        <w:t xml:space="preserve"> </w:t>
      </w:r>
      <w:r w:rsidRPr="00D051FA">
        <w:rPr>
          <w:sz w:val="16"/>
          <w:szCs w:val="16"/>
          <w:lang w:val="en-NZ"/>
        </w:rPr>
        <w:t xml:space="preserve">WC: </w:t>
      </w:r>
      <w:r w:rsidRPr="00D051FA">
        <w:rPr>
          <w:sz w:val="16"/>
          <w:szCs w:val="16"/>
        </w:rPr>
        <w:t>I knew E.P. Hongi &amp; have his likeness.</w:t>
      </w:r>
    </w:p>
  </w:footnote>
  <w:footnote w:id="52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24">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sz w:val="16"/>
          <w:szCs w:val="16"/>
          <w:lang w:val="en-NZ"/>
        </w:rPr>
        <w:t>Reverend William Nihill died at Netche in the Loyalty Islands.</w:t>
      </w:r>
    </w:p>
  </w:footnote>
  <w:footnote w:id="52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2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2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2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2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3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3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3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
        </w:rPr>
        <w:t xml:space="preserve">Richard Halkett Lord was the first editor of the Napier </w:t>
      </w:r>
      <w:r w:rsidRPr="00E41CA0">
        <w:rPr>
          <w:i/>
          <w:iCs/>
          <w:color w:val="000000"/>
          <w:sz w:val="16"/>
          <w:szCs w:val="16"/>
          <w:lang w:val="en"/>
        </w:rPr>
        <w:t>Daily Telegraph</w:t>
      </w:r>
      <w:r w:rsidRPr="00E97204">
        <w:rPr>
          <w:iCs/>
          <w:color w:val="000000"/>
          <w:sz w:val="16"/>
          <w:szCs w:val="16"/>
          <w:lang w:val="en"/>
        </w:rPr>
        <w:t xml:space="preserve">, but later lived in the United States, and edited the </w:t>
      </w:r>
      <w:r w:rsidRPr="00E41CA0">
        <w:rPr>
          <w:i/>
          <w:iCs/>
          <w:color w:val="000000"/>
          <w:sz w:val="16"/>
          <w:szCs w:val="16"/>
          <w:lang w:val="en"/>
        </w:rPr>
        <w:t>Bookmart</w:t>
      </w:r>
      <w:r w:rsidRPr="00E97204">
        <w:rPr>
          <w:iCs/>
          <w:color w:val="000000"/>
          <w:sz w:val="16"/>
          <w:szCs w:val="16"/>
          <w:lang w:val="en"/>
        </w:rPr>
        <w:t>, a librarians’ magazine.</w:t>
      </w:r>
    </w:p>
  </w:footnote>
  <w:footnote w:id="53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3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qMS-0495.</w:t>
      </w:r>
    </w:p>
  </w:footnote>
  <w:footnote w:id="53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3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3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3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3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4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4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Pr>
          <w:iCs/>
          <w:color w:val="000000"/>
          <w:sz w:val="16"/>
          <w:szCs w:val="16"/>
        </w:rPr>
        <w:t>Keep holy the Sabbath Day.</w:t>
      </w:r>
      <w:r w:rsidRPr="00E41CA0">
        <w:rPr>
          <w:i/>
          <w:iCs/>
          <w:color w:val="000000"/>
          <w:sz w:val="16"/>
          <w:szCs w:val="16"/>
        </w:rPr>
        <w:t xml:space="preserve"> Bush Advocate</w:t>
      </w:r>
      <w:r w:rsidRPr="00E97204">
        <w:rPr>
          <w:iCs/>
          <w:color w:val="000000"/>
          <w:sz w:val="16"/>
          <w:szCs w:val="16"/>
        </w:rPr>
        <w:t xml:space="preserve"> 23 April 1</w:t>
      </w:r>
      <w:r>
        <w:rPr>
          <w:iCs/>
          <w:color w:val="000000"/>
          <w:sz w:val="16"/>
          <w:szCs w:val="16"/>
        </w:rPr>
        <w:t>891</w:t>
      </w:r>
      <w:r w:rsidRPr="00E97204">
        <w:rPr>
          <w:iCs/>
          <w:color w:val="000000"/>
          <w:sz w:val="16"/>
          <w:szCs w:val="16"/>
        </w:rPr>
        <w:t>.</w:t>
      </w:r>
    </w:p>
  </w:footnote>
  <w:footnote w:id="54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4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4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4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4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Samuel Taylor Coleridge: And the Devil did grin, for his darling sin is pride that apes humility. </w:t>
      </w:r>
    </w:p>
  </w:footnote>
  <w:footnote w:id="547">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ATL MS-Copy-Micro-0485-1; undated.</w:t>
      </w:r>
    </w:p>
  </w:footnote>
  <w:footnote w:id="54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49">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The following “portion of a letter to R.C. Harding” is from ATL MS-Copy-Micro-0485-1, but fits here.</w:t>
      </w:r>
    </w:p>
  </w:footnote>
  <w:footnote w:id="550">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NZ"/>
        </w:rPr>
        <w:t xml:space="preserve">Harding reported this in his </w:t>
      </w:r>
      <w:r w:rsidRPr="00E41CA0">
        <w:rPr>
          <w:i/>
          <w:iCs/>
          <w:color w:val="000000"/>
          <w:sz w:val="16"/>
          <w:szCs w:val="16"/>
          <w:lang w:val="en-NZ"/>
        </w:rPr>
        <w:t>Typo</w:t>
      </w:r>
      <w:r w:rsidRPr="00E97204">
        <w:rPr>
          <w:iCs/>
          <w:color w:val="000000"/>
          <w:sz w:val="16"/>
          <w:szCs w:val="16"/>
          <w:lang w:val="en-NZ"/>
        </w:rPr>
        <w:t xml:space="preserve"> of June 1891.</w:t>
      </w:r>
    </w:p>
  </w:footnote>
  <w:footnote w:id="55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5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5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5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5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56">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m58/50(b), 57787.</w:t>
      </w:r>
    </w:p>
  </w:footnote>
  <w:footnote w:id="55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5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59">
    <w:p w:rsidR="00AD577D" w:rsidRPr="00E83A24" w:rsidRDefault="00AD577D" w:rsidP="00E97204">
      <w:pPr>
        <w:pStyle w:val="FootnoteText"/>
        <w:spacing w:after="80"/>
        <w:ind w:left="170" w:hanging="170"/>
        <w:rPr>
          <w:sz w:val="16"/>
          <w:szCs w:val="16"/>
        </w:rPr>
      </w:pPr>
      <w:r w:rsidRPr="00E83A24">
        <w:rPr>
          <w:rStyle w:val="FootnoteReference"/>
          <w:sz w:val="16"/>
          <w:szCs w:val="16"/>
          <w:vertAlign w:val="baseline"/>
        </w:rPr>
        <w:footnoteRef/>
      </w:r>
      <w:r w:rsidRPr="00E83A24">
        <w:rPr>
          <w:sz w:val="16"/>
          <w:szCs w:val="16"/>
        </w:rPr>
        <w:t xml:space="preserve"> ATL qMS-0496.</w:t>
      </w:r>
    </w:p>
  </w:footnote>
  <w:footnote w:id="560">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This in reply to the following letter…</w:t>
      </w:r>
    </w:p>
    <w:p w:rsidR="00AD577D" w:rsidRPr="00E97204" w:rsidRDefault="00AD577D" w:rsidP="00E41CA0">
      <w:pPr>
        <w:pStyle w:val="BodyTextIndent"/>
        <w:spacing w:after="0"/>
        <w:ind w:left="170" w:firstLine="0"/>
        <w:jc w:val="left"/>
        <w:rPr>
          <w:i w:val="0"/>
          <w:iCs/>
          <w:color w:val="000000"/>
        </w:rPr>
      </w:pPr>
      <w:r w:rsidRPr="00E97204">
        <w:rPr>
          <w:i w:val="0"/>
          <w:iCs/>
          <w:color w:val="000000"/>
        </w:rPr>
        <w:t>Col. Secy’s office, Wgn. 16 July, 1891.</w:t>
      </w:r>
    </w:p>
    <w:p w:rsidR="00AD577D" w:rsidRPr="00E97204" w:rsidRDefault="00AD577D" w:rsidP="00E41CA0">
      <w:pPr>
        <w:ind w:left="170"/>
        <w:rPr>
          <w:iCs/>
          <w:color w:val="000000"/>
          <w:sz w:val="16"/>
          <w:szCs w:val="16"/>
        </w:rPr>
      </w:pPr>
      <w:r w:rsidRPr="00E97204">
        <w:rPr>
          <w:iCs/>
          <w:color w:val="000000"/>
          <w:sz w:val="16"/>
          <w:szCs w:val="16"/>
        </w:rPr>
        <w:t>Sir,</w:t>
      </w:r>
    </w:p>
    <w:p w:rsidR="00AD577D" w:rsidRPr="00E97204" w:rsidRDefault="00AD577D" w:rsidP="00E41CA0">
      <w:pPr>
        <w:ind w:left="170"/>
        <w:rPr>
          <w:iCs/>
          <w:color w:val="000000"/>
          <w:sz w:val="16"/>
          <w:szCs w:val="16"/>
        </w:rPr>
      </w:pPr>
      <w:r w:rsidRPr="00E97204">
        <w:rPr>
          <w:iCs/>
          <w:color w:val="000000"/>
          <w:sz w:val="16"/>
          <w:szCs w:val="16"/>
        </w:rPr>
        <w:t>I have the honour by direction of the Col. Secy. to inform you that owing to severe pressure on the Govt. Printing office and the scant means provided for its necessities by Parliament the Govt. have found themselves compelled to countermand the instructions to print your Maori Lexicon.</w:t>
      </w:r>
    </w:p>
    <w:p w:rsidR="00AD577D" w:rsidRPr="00E97204" w:rsidRDefault="00AD577D" w:rsidP="00E41CA0">
      <w:pPr>
        <w:ind w:left="170"/>
        <w:rPr>
          <w:iCs/>
          <w:color w:val="000000"/>
          <w:sz w:val="16"/>
          <w:szCs w:val="16"/>
        </w:rPr>
      </w:pPr>
      <w:r w:rsidRPr="00E97204">
        <w:rPr>
          <w:iCs/>
          <w:color w:val="000000"/>
          <w:sz w:val="16"/>
          <w:szCs w:val="16"/>
        </w:rPr>
        <w:t>I have etc.</w:t>
      </w:r>
    </w:p>
    <w:p w:rsidR="00AD577D" w:rsidRPr="00E97204" w:rsidRDefault="00AD577D" w:rsidP="00E41CA0">
      <w:pPr>
        <w:spacing w:after="80"/>
        <w:ind w:left="170"/>
        <w:rPr>
          <w:iCs/>
          <w:color w:val="000000"/>
          <w:sz w:val="16"/>
          <w:szCs w:val="16"/>
        </w:rPr>
      </w:pPr>
      <w:r w:rsidRPr="00E97204">
        <w:rPr>
          <w:iCs/>
          <w:color w:val="000000"/>
          <w:sz w:val="16"/>
          <w:szCs w:val="16"/>
        </w:rPr>
        <w:t>(Signed) G.S. Cooper.</w:t>
      </w:r>
    </w:p>
  </w:footnote>
  <w:footnote w:id="561">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Ms-papers-0083-261.</w:t>
      </w:r>
    </w:p>
  </w:footnote>
  <w:footnote w:id="562">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Ms-papers-0083-261.</w:t>
      </w:r>
    </w:p>
  </w:footnote>
  <w:footnote w:id="563">
    <w:p w:rsidR="00AD577D" w:rsidRPr="00E83A24" w:rsidRDefault="00AD577D" w:rsidP="00E97204">
      <w:pPr>
        <w:pStyle w:val="FootnoteText"/>
        <w:spacing w:after="80"/>
        <w:ind w:left="170" w:hanging="170"/>
        <w:rPr>
          <w:sz w:val="16"/>
          <w:szCs w:val="16"/>
        </w:rPr>
      </w:pPr>
      <w:r w:rsidRPr="00E83A24">
        <w:rPr>
          <w:rStyle w:val="FootnoteReference"/>
          <w:sz w:val="16"/>
          <w:szCs w:val="16"/>
          <w:vertAlign w:val="baseline"/>
        </w:rPr>
        <w:footnoteRef/>
      </w:r>
      <w:r w:rsidRPr="00E83A24">
        <w:rPr>
          <w:sz w:val="16"/>
          <w:szCs w:val="16"/>
        </w:rPr>
        <w:t xml:space="preserve"> ATL qMS-0496.</w:t>
      </w:r>
    </w:p>
  </w:footnote>
  <w:footnote w:id="564">
    <w:p w:rsidR="00AD577D" w:rsidRPr="00E97204" w:rsidRDefault="00AD577D" w:rsidP="00E41CA0">
      <w:pPr>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w:t>
      </w:r>
      <w:r w:rsidRPr="00E97204">
        <w:rPr>
          <w:rFonts w:eastAsia="Times New Roman"/>
          <w:color w:val="000000"/>
          <w:sz w:val="16"/>
          <w:szCs w:val="16"/>
          <w:lang w:val="en-NZ" w:eastAsia="en-SG"/>
        </w:rPr>
        <w:t xml:space="preserve">The Sea Serpent. </w:t>
      </w:r>
      <w:r w:rsidRPr="00E41CA0">
        <w:rPr>
          <w:rFonts w:eastAsia="Times New Roman"/>
          <w:i/>
          <w:color w:val="000000"/>
          <w:sz w:val="16"/>
          <w:szCs w:val="16"/>
          <w:lang w:val="en-NZ" w:eastAsia="en-SG"/>
        </w:rPr>
        <w:t>Daily Telegraph</w:t>
      </w:r>
      <w:r w:rsidRPr="00E97204">
        <w:rPr>
          <w:rFonts w:eastAsia="Times New Roman"/>
          <w:color w:val="000000"/>
          <w:sz w:val="16"/>
          <w:szCs w:val="16"/>
          <w:lang w:val="en-NZ" w:eastAsia="en-SG"/>
        </w:rPr>
        <w:t xml:space="preserve"> 8 August 1891.</w:t>
      </w:r>
    </w:p>
  </w:footnote>
  <w:footnote w:id="56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6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6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6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6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70">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ATL Ms-papers-0048-22.</w:t>
      </w:r>
    </w:p>
  </w:footnote>
  <w:footnote w:id="57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7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7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7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75">
    <w:p w:rsidR="00AD577D" w:rsidRPr="00387F48" w:rsidRDefault="00AD577D" w:rsidP="00387F48">
      <w:pPr>
        <w:pStyle w:val="FootnoteText"/>
        <w:spacing w:after="80"/>
        <w:ind w:left="170" w:hanging="170"/>
        <w:rPr>
          <w:sz w:val="16"/>
          <w:lang w:val="en-NZ"/>
        </w:rPr>
      </w:pPr>
      <w:r w:rsidRPr="00387F48">
        <w:rPr>
          <w:rStyle w:val="FootnoteReference"/>
          <w:sz w:val="16"/>
          <w:vertAlign w:val="baseline"/>
        </w:rPr>
        <w:footnoteRef/>
      </w:r>
      <w:r w:rsidRPr="00387F48">
        <w:rPr>
          <w:sz w:val="16"/>
        </w:rPr>
        <w:t xml:space="preserve"> </w:t>
      </w:r>
      <w:r w:rsidRPr="00387F48">
        <w:rPr>
          <w:sz w:val="16"/>
          <w:lang w:val="en-NZ"/>
        </w:rPr>
        <w:t>MTGHB 18528.</w:t>
      </w:r>
    </w:p>
  </w:footnote>
  <w:footnote w:id="57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7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qMS-0496.</w:t>
      </w:r>
    </w:p>
  </w:footnote>
  <w:footnote w:id="57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w:t>
      </w:r>
    </w:p>
  </w:footnote>
  <w:footnote w:id="579">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MU000095/007/0135</w:t>
      </w:r>
    </w:p>
  </w:footnote>
  <w:footnote w:id="58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58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58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58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58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 </w:t>
      </w:r>
      <w:r>
        <w:rPr>
          <w:iCs/>
          <w:color w:val="000000"/>
          <w:sz w:val="16"/>
          <w:szCs w:val="16"/>
        </w:rPr>
        <w:t>scam</w:t>
      </w:r>
      <w:r w:rsidRPr="00E97204">
        <w:rPr>
          <w:iCs/>
          <w:color w:val="000000"/>
          <w:sz w:val="16"/>
          <w:szCs w:val="16"/>
        </w:rPr>
        <w:t xml:space="preserve"> by two Australian prosp</w:t>
      </w:r>
      <w:r>
        <w:rPr>
          <w:iCs/>
          <w:color w:val="000000"/>
          <w:sz w:val="16"/>
          <w:szCs w:val="16"/>
        </w:rPr>
        <w:t xml:space="preserve">ectors who reported </w:t>
      </w:r>
      <w:r w:rsidRPr="00E97204">
        <w:rPr>
          <w:iCs/>
          <w:color w:val="000000"/>
          <w:sz w:val="16"/>
          <w:szCs w:val="16"/>
        </w:rPr>
        <w:t>finding a fully-rigged sailing vessel hidden in a cave near the Waikato River.</w:t>
      </w:r>
    </w:p>
  </w:footnote>
  <w:footnote w:id="58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58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In December 1896 Dr de Lisle asked Colenso to stand godfather to his and his new wife’s baby son (see below).</w:t>
      </w:r>
    </w:p>
  </w:footnote>
  <w:footnote w:id="58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Private collection, Colin Ashby.</w:t>
      </w:r>
    </w:p>
  </w:footnote>
  <w:footnote w:id="588">
    <w:p w:rsidR="00AD577D" w:rsidRPr="00E83A24" w:rsidRDefault="00AD577D" w:rsidP="00E97204">
      <w:pPr>
        <w:pStyle w:val="FootnoteText"/>
        <w:spacing w:after="80"/>
        <w:rPr>
          <w:sz w:val="16"/>
          <w:szCs w:val="16"/>
          <w:lang w:val="en-NZ"/>
        </w:rPr>
      </w:pPr>
      <w:r w:rsidRPr="00E83A24">
        <w:rPr>
          <w:rStyle w:val="FootnoteReference"/>
          <w:sz w:val="16"/>
          <w:szCs w:val="16"/>
          <w:vertAlign w:val="baseline"/>
        </w:rPr>
        <w:footnoteRef/>
      </w:r>
      <w:r w:rsidRPr="00E83A24">
        <w:rPr>
          <w:sz w:val="16"/>
          <w:szCs w:val="16"/>
        </w:rPr>
        <w:t xml:space="preserve"> ATL qMS-0497.</w:t>
      </w:r>
    </w:p>
  </w:footnote>
  <w:footnote w:id="589">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ATL MS-Copy-Micro-0485-1; year not given but fits here.</w:t>
      </w:r>
    </w:p>
  </w:footnote>
  <w:footnote w:id="59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591">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Pr>
          <w:sz w:val="16"/>
          <w:szCs w:val="16"/>
        </w:rPr>
        <w:t xml:space="preserve"> It was about Lew Wallace’s </w:t>
      </w:r>
      <w:r w:rsidRPr="000E4140">
        <w:rPr>
          <w:i/>
          <w:sz w:val="16"/>
          <w:szCs w:val="16"/>
        </w:rPr>
        <w:t>Ben Hur</w:t>
      </w:r>
      <w:r w:rsidRPr="00E97204">
        <w:rPr>
          <w:sz w:val="16"/>
          <w:szCs w:val="16"/>
        </w:rPr>
        <w:t>.</w:t>
      </w:r>
    </w:p>
  </w:footnote>
  <w:footnote w:id="59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593">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Parliamentay Paper (resume of Maori Lexicon to 1875)</w:t>
      </w:r>
      <w:r>
        <w:rPr>
          <w:iCs/>
          <w:color w:val="000000"/>
          <w:sz w:val="16"/>
          <w:szCs w:val="16"/>
        </w:rPr>
        <w:t>.</w:t>
      </w:r>
    </w:p>
  </w:footnote>
  <w:footnote w:id="59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59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596">
    <w:p w:rsidR="00AD577D" w:rsidRPr="00030ECE" w:rsidRDefault="00AD577D" w:rsidP="007C6B41">
      <w:pPr>
        <w:pStyle w:val="FootnoteText"/>
        <w:spacing w:after="80"/>
        <w:ind w:left="170" w:hanging="170"/>
        <w:rPr>
          <w:sz w:val="16"/>
          <w:lang w:val="en-NZ"/>
        </w:rPr>
      </w:pPr>
      <w:r w:rsidRPr="00030ECE">
        <w:rPr>
          <w:rStyle w:val="FootnoteReference"/>
          <w:sz w:val="16"/>
          <w:vertAlign w:val="baseline"/>
        </w:rPr>
        <w:footnoteRef/>
      </w:r>
      <w:r w:rsidRPr="00030ECE">
        <w:rPr>
          <w:sz w:val="16"/>
        </w:rPr>
        <w:t xml:space="preserve"> </w:t>
      </w:r>
      <w:r>
        <w:rPr>
          <w:sz w:val="16"/>
        </w:rPr>
        <w:t xml:space="preserve">WC: </w:t>
      </w:r>
      <w:r w:rsidRPr="00030ECE">
        <w:rPr>
          <w:sz w:val="16"/>
          <w:lang w:val="en-NZ"/>
        </w:rPr>
        <w:t xml:space="preserve">Rev. Dr Stuart of Dunedin when last in N. told me much the same how my </w:t>
      </w:r>
      <w:r w:rsidRPr="00030ECE">
        <w:rPr>
          <w:i/>
          <w:sz w:val="16"/>
          <w:lang w:val="en-NZ"/>
        </w:rPr>
        <w:t xml:space="preserve">still </w:t>
      </w:r>
      <w:r w:rsidRPr="00030ECE">
        <w:rPr>
          <w:sz w:val="16"/>
          <w:lang w:val="en-NZ"/>
        </w:rPr>
        <w:t xml:space="preserve">recg. </w:t>
      </w:r>
      <w:proofErr w:type="gramStart"/>
      <w:r w:rsidRPr="00030ECE">
        <w:rPr>
          <w:sz w:val="16"/>
          <w:lang w:val="en-NZ"/>
        </w:rPr>
        <w:t>gt</w:t>
      </w:r>
      <w:proofErr w:type="gramEnd"/>
      <w:r w:rsidRPr="00030ECE">
        <w:rPr>
          <w:sz w:val="16"/>
          <w:lang w:val="en-NZ"/>
        </w:rPr>
        <w:t xml:space="preserve">. pay &amp; doing nothing was currently held. </w:t>
      </w:r>
      <w:proofErr w:type="gramStart"/>
      <w:r w:rsidRPr="00030ECE">
        <w:rPr>
          <w:i/>
          <w:sz w:val="16"/>
          <w:lang w:val="en-NZ"/>
        </w:rPr>
        <w:t>there</w:t>
      </w:r>
      <w:proofErr w:type="gramEnd"/>
      <w:r w:rsidRPr="00030ECE">
        <w:rPr>
          <w:sz w:val="16"/>
          <w:lang w:val="en-NZ"/>
        </w:rPr>
        <w:t>.</w:t>
      </w:r>
    </w:p>
  </w:footnote>
  <w:footnote w:id="597">
    <w:p w:rsidR="00AD577D" w:rsidRPr="00030ECE" w:rsidRDefault="00AD577D" w:rsidP="00030ECE">
      <w:pPr>
        <w:pStyle w:val="FootnoteText"/>
        <w:spacing w:after="80"/>
        <w:ind w:left="170" w:hanging="170"/>
        <w:rPr>
          <w:sz w:val="16"/>
        </w:rPr>
      </w:pPr>
      <w:r w:rsidRPr="00030ECE">
        <w:rPr>
          <w:rStyle w:val="FootnoteReference"/>
          <w:sz w:val="16"/>
          <w:vertAlign w:val="baseline"/>
        </w:rPr>
        <w:footnoteRef/>
      </w:r>
      <w:r w:rsidRPr="00030ECE">
        <w:rPr>
          <w:sz w:val="16"/>
        </w:rPr>
        <w:t xml:space="preserve"> WC: [illeg. marginal note].</w:t>
      </w:r>
    </w:p>
  </w:footnote>
  <w:footnote w:id="59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599">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 query. </w:t>
      </w:r>
      <w:r w:rsidRPr="000E4140">
        <w:rPr>
          <w:i/>
          <w:iCs/>
          <w:color w:val="000000"/>
          <w:sz w:val="16"/>
          <w:szCs w:val="16"/>
        </w:rPr>
        <w:t>Hawke’s Bay Herald</w:t>
      </w:r>
      <w:r w:rsidRPr="00E97204">
        <w:rPr>
          <w:iCs/>
          <w:color w:val="000000"/>
          <w:sz w:val="16"/>
          <w:szCs w:val="16"/>
        </w:rPr>
        <w:t xml:space="preserve">: </w:t>
      </w:r>
      <w:r>
        <w:rPr>
          <w:iCs/>
          <w:color w:val="000000"/>
          <w:sz w:val="16"/>
          <w:szCs w:val="16"/>
        </w:rPr>
        <w:t>11 March 1892;</w:t>
      </w:r>
      <w:r w:rsidRPr="00E97204">
        <w:rPr>
          <w:iCs/>
          <w:color w:val="000000"/>
          <w:sz w:val="16"/>
          <w:szCs w:val="16"/>
        </w:rPr>
        <w:t xml:space="preserve"> </w:t>
      </w:r>
      <w:proofErr w:type="gramStart"/>
      <w:r w:rsidRPr="00E97204">
        <w:rPr>
          <w:iCs/>
          <w:color w:val="000000"/>
          <w:sz w:val="16"/>
          <w:szCs w:val="16"/>
        </w:rPr>
        <w:t>The</w:t>
      </w:r>
      <w:proofErr w:type="gramEnd"/>
      <w:r w:rsidRPr="00E97204">
        <w:rPr>
          <w:iCs/>
          <w:color w:val="000000"/>
          <w:sz w:val="16"/>
          <w:szCs w:val="16"/>
        </w:rPr>
        <w:t xml:space="preserve"> drink question. </w:t>
      </w:r>
      <w:r>
        <w:rPr>
          <w:iCs/>
          <w:color w:val="000000"/>
          <w:sz w:val="16"/>
          <w:szCs w:val="16"/>
        </w:rPr>
        <w:t xml:space="preserve">15 </w:t>
      </w:r>
      <w:r w:rsidRPr="00E97204">
        <w:rPr>
          <w:iCs/>
          <w:color w:val="000000"/>
          <w:sz w:val="16"/>
          <w:szCs w:val="16"/>
        </w:rPr>
        <w:t xml:space="preserve">March </w:t>
      </w:r>
      <w:r>
        <w:rPr>
          <w:iCs/>
          <w:color w:val="000000"/>
          <w:sz w:val="16"/>
          <w:szCs w:val="16"/>
        </w:rPr>
        <w:t>1892.</w:t>
      </w:r>
      <w:r w:rsidRPr="00E97204">
        <w:rPr>
          <w:iCs/>
          <w:color w:val="000000"/>
          <w:sz w:val="16"/>
          <w:szCs w:val="16"/>
        </w:rPr>
        <w:t xml:space="preserve"> </w:t>
      </w:r>
    </w:p>
  </w:footnote>
  <w:footnote w:id="60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01">
    <w:p w:rsidR="00AD577D" w:rsidRPr="00FB0A23" w:rsidRDefault="00AD577D" w:rsidP="00E97204">
      <w:pPr>
        <w:pStyle w:val="FootnoteText"/>
        <w:spacing w:after="80"/>
        <w:ind w:left="170" w:hanging="170"/>
        <w:rPr>
          <w:color w:val="000000"/>
          <w:sz w:val="16"/>
          <w:szCs w:val="16"/>
        </w:rPr>
      </w:pPr>
      <w:r w:rsidRPr="00FB0A23">
        <w:rPr>
          <w:rStyle w:val="FootnoteReference"/>
          <w:color w:val="000000"/>
          <w:sz w:val="16"/>
          <w:szCs w:val="16"/>
          <w:vertAlign w:val="baseline"/>
        </w:rPr>
        <w:footnoteRef/>
      </w:r>
      <w:r w:rsidRPr="00FB0A23">
        <w:rPr>
          <w:color w:val="000000"/>
          <w:sz w:val="16"/>
          <w:szCs w:val="16"/>
        </w:rPr>
        <w:t xml:space="preserve"> MTG HB m80/8, 67868.</w:t>
      </w:r>
    </w:p>
  </w:footnote>
  <w:footnote w:id="602">
    <w:p w:rsidR="00AD577D" w:rsidRPr="00FB0A23" w:rsidRDefault="00AD577D" w:rsidP="00E97204">
      <w:pPr>
        <w:pStyle w:val="FootnoteText"/>
        <w:spacing w:after="80"/>
        <w:ind w:left="170" w:hanging="170"/>
        <w:rPr>
          <w:color w:val="000000"/>
          <w:sz w:val="16"/>
          <w:szCs w:val="16"/>
        </w:rPr>
      </w:pPr>
      <w:r w:rsidRPr="00FB0A23">
        <w:rPr>
          <w:rStyle w:val="FootnoteReference"/>
          <w:color w:val="000000"/>
          <w:sz w:val="16"/>
          <w:szCs w:val="16"/>
          <w:vertAlign w:val="baseline"/>
        </w:rPr>
        <w:footnoteRef/>
      </w:r>
      <w:r w:rsidRPr="00FB0A23">
        <w:rPr>
          <w:color w:val="000000"/>
          <w:sz w:val="16"/>
          <w:szCs w:val="16"/>
        </w:rPr>
        <w:t xml:space="preserve"> MTG HB m80/8, 67868.</w:t>
      </w:r>
    </w:p>
  </w:footnote>
  <w:footnote w:id="60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0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0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0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0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08">
    <w:p w:rsidR="00AD577D" w:rsidRPr="00E97204" w:rsidRDefault="00AD577D" w:rsidP="00E97204">
      <w:pPr>
        <w:widowControl w:val="0"/>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Harding wrote after Colenso’s death, “</w:t>
      </w:r>
      <w:r w:rsidRPr="00E97204">
        <w:rPr>
          <w:iCs/>
          <w:color w:val="000000"/>
          <w:sz w:val="16"/>
          <w:szCs w:val="16"/>
          <w:lang w:val="en"/>
        </w:rPr>
        <w:t>Several times I told him that he possessed a small fortune in old New Zealand stamps alone yet a few months ago he told me that he had lately destroyed over a thousand very old envelopes with their letters, without remembering the value of the stamps.”</w:t>
      </w:r>
    </w:p>
  </w:footnote>
  <w:footnote w:id="60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1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
        </w:rPr>
        <w:t xml:space="preserve">On 29 June 1862 the S.S. </w:t>
      </w:r>
      <w:r w:rsidRPr="000E4140">
        <w:rPr>
          <w:i/>
          <w:iCs/>
          <w:color w:val="000000"/>
          <w:sz w:val="16"/>
          <w:szCs w:val="16"/>
          <w:lang w:val="en"/>
        </w:rPr>
        <w:t>White Swan</w:t>
      </w:r>
      <w:r w:rsidRPr="00E97204">
        <w:rPr>
          <w:iCs/>
          <w:color w:val="000000"/>
          <w:sz w:val="16"/>
          <w:szCs w:val="16"/>
          <w:lang w:val="en"/>
        </w:rPr>
        <w:t xml:space="preserve"> was holed by a rock while carrying politicians, civil servants and state documents to the first meeting of the Government in the new Capital, Wellington. The Captain ran her ashore at Uriti Point with no loss of life, but great los</w:t>
      </w:r>
      <w:r>
        <w:rPr>
          <w:iCs/>
          <w:color w:val="000000"/>
          <w:sz w:val="16"/>
          <w:szCs w:val="16"/>
          <w:lang w:val="en"/>
        </w:rPr>
        <w:t xml:space="preserve">s of official papers. The 1861 </w:t>
      </w:r>
      <w:r w:rsidRPr="00B94732">
        <w:rPr>
          <w:i/>
          <w:iCs/>
          <w:color w:val="000000"/>
          <w:sz w:val="16"/>
          <w:szCs w:val="16"/>
          <w:lang w:val="en"/>
        </w:rPr>
        <w:t>Appendices</w:t>
      </w:r>
      <w:r w:rsidRPr="00E97204">
        <w:rPr>
          <w:iCs/>
          <w:color w:val="000000"/>
          <w:sz w:val="16"/>
          <w:szCs w:val="16"/>
          <w:lang w:val="en"/>
        </w:rPr>
        <w:t xml:space="preserve"> does not contain any document that could be described as a petition against Renata Kawepo (who was then opposing land sales while swearing his allegiance to the Queen), so it may well have been lost in the wreck.</w:t>
      </w:r>
    </w:p>
  </w:footnote>
  <w:footnote w:id="61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Sir James Prendergast was Chief Justice 1875–1899.</w:t>
      </w:r>
    </w:p>
  </w:footnote>
  <w:footnote w:id="61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13">
    <w:p w:rsidR="00AD577D" w:rsidRPr="007D2C14" w:rsidRDefault="00AD577D" w:rsidP="007D2C14">
      <w:pPr>
        <w:pStyle w:val="FootnoteText"/>
        <w:spacing w:after="80"/>
        <w:ind w:left="170" w:hanging="170"/>
        <w:rPr>
          <w:sz w:val="16"/>
          <w:lang w:val="en-NZ"/>
        </w:rPr>
      </w:pPr>
      <w:r w:rsidRPr="007D2C14">
        <w:rPr>
          <w:rStyle w:val="FootnoteReference"/>
          <w:sz w:val="16"/>
          <w:vertAlign w:val="baseline"/>
        </w:rPr>
        <w:footnoteRef/>
      </w:r>
      <w:r w:rsidRPr="007D2C14">
        <w:rPr>
          <w:sz w:val="16"/>
        </w:rPr>
        <w:t xml:space="preserve"> MTGHB </w:t>
      </w:r>
      <w:r w:rsidRPr="007D2C14">
        <w:rPr>
          <w:sz w:val="16"/>
          <w:lang w:val="en-NZ"/>
        </w:rPr>
        <w:t>70551.</w:t>
      </w:r>
    </w:p>
  </w:footnote>
  <w:footnote w:id="614">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MU000095/007/0260</w:t>
      </w:r>
    </w:p>
  </w:footnote>
  <w:footnote w:id="61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16">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CA000162/001/0008: R-1M03-107A</w:t>
      </w:r>
    </w:p>
  </w:footnote>
  <w:footnote w:id="617">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w:t>
      </w:r>
      <w:r w:rsidRPr="00004DA4">
        <w:rPr>
          <w:color w:val="000000"/>
          <w:sz w:val="16"/>
          <w:szCs w:val="16"/>
          <w:lang w:val="en-NZ"/>
        </w:rPr>
        <w:t xml:space="preserve">A copy of this letter was sold at auction in 2012; it was annotated by Colenso in pencil, “N.B. I </w:t>
      </w:r>
      <w:r w:rsidRPr="00004DA4">
        <w:rPr>
          <w:i/>
          <w:color w:val="000000"/>
          <w:sz w:val="16"/>
          <w:szCs w:val="16"/>
          <w:lang w:val="en-NZ"/>
        </w:rPr>
        <w:t>don’t</w:t>
      </w:r>
      <w:r w:rsidRPr="00004DA4">
        <w:rPr>
          <w:color w:val="000000"/>
          <w:sz w:val="16"/>
          <w:szCs w:val="16"/>
          <w:lang w:val="en-NZ"/>
        </w:rPr>
        <w:t xml:space="preserve"> know Mr. C. never had my correspce. </w:t>
      </w:r>
      <w:proofErr w:type="gramStart"/>
      <w:r w:rsidRPr="00004DA4">
        <w:rPr>
          <w:color w:val="000000"/>
          <w:sz w:val="16"/>
          <w:szCs w:val="16"/>
          <w:lang w:val="en-NZ"/>
        </w:rPr>
        <w:t>with</w:t>
      </w:r>
      <w:proofErr w:type="gramEnd"/>
      <w:r w:rsidRPr="00004DA4">
        <w:rPr>
          <w:color w:val="000000"/>
          <w:sz w:val="16"/>
          <w:szCs w:val="16"/>
          <w:lang w:val="en-NZ"/>
        </w:rPr>
        <w:t xml:space="preserve"> him. W.C. Have recd. a rather long note in reply—</w:t>
      </w:r>
      <w:proofErr w:type="gramStart"/>
      <w:r w:rsidRPr="00004DA4">
        <w:rPr>
          <w:color w:val="000000"/>
          <w:sz w:val="16"/>
          <w:szCs w:val="16"/>
          <w:lang w:val="en-NZ"/>
        </w:rPr>
        <w:t>good</w:t>
      </w:r>
      <w:proofErr w:type="gramEnd"/>
      <w:r w:rsidRPr="00004DA4">
        <w:rPr>
          <w:color w:val="000000"/>
          <w:sz w:val="16"/>
          <w:szCs w:val="16"/>
          <w:lang w:val="en-NZ"/>
        </w:rPr>
        <w:t xml:space="preserve"> on the whole. Shall I send it?”</w:t>
      </w:r>
    </w:p>
  </w:footnote>
  <w:footnote w:id="61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19">
    <w:p w:rsidR="00AD577D" w:rsidRPr="002049C3" w:rsidRDefault="00AD577D" w:rsidP="002049C3">
      <w:pPr>
        <w:pStyle w:val="FootnoteText"/>
        <w:spacing w:after="80"/>
        <w:ind w:left="170" w:hanging="170"/>
        <w:rPr>
          <w:sz w:val="16"/>
          <w:szCs w:val="16"/>
          <w:lang w:val="en-NZ"/>
        </w:rPr>
      </w:pPr>
      <w:r w:rsidRPr="002049C3">
        <w:rPr>
          <w:rStyle w:val="FootnoteReference"/>
          <w:sz w:val="16"/>
          <w:szCs w:val="16"/>
          <w:vertAlign w:val="baseline"/>
        </w:rPr>
        <w:footnoteRef/>
      </w:r>
      <w:r w:rsidRPr="002049C3">
        <w:rPr>
          <w:sz w:val="16"/>
          <w:szCs w:val="16"/>
        </w:rPr>
        <w:t xml:space="preserve"> </w:t>
      </w:r>
      <w:r w:rsidRPr="002049C3">
        <w:rPr>
          <w:sz w:val="16"/>
          <w:szCs w:val="16"/>
          <w:lang w:val="en-NZ"/>
        </w:rPr>
        <w:t xml:space="preserve">WC: </w:t>
      </w:r>
      <w:r w:rsidRPr="002049C3">
        <w:rPr>
          <w:color w:val="000000"/>
          <w:sz w:val="16"/>
          <w:szCs w:val="16"/>
        </w:rPr>
        <w:t xml:space="preserve">error: </w:t>
      </w:r>
      <w:r w:rsidRPr="002049C3">
        <w:rPr>
          <w:i/>
          <w:color w:val="000000"/>
          <w:sz w:val="16"/>
          <w:szCs w:val="16"/>
        </w:rPr>
        <w:t xml:space="preserve">since </w:t>
      </w:r>
      <w:r w:rsidRPr="002049C3">
        <w:rPr>
          <w:color w:val="000000"/>
          <w:sz w:val="16"/>
          <w:szCs w:val="16"/>
        </w:rPr>
        <w:t>ascertained, on 13th. inst.</w:t>
      </w:r>
    </w:p>
  </w:footnote>
  <w:footnote w:id="62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No p</w:t>
      </w:r>
      <w:r>
        <w:rPr>
          <w:iCs/>
          <w:color w:val="000000"/>
          <w:sz w:val="16"/>
          <w:szCs w:val="16"/>
        </w:rPr>
        <w:t>aper of that title has survived, although on 10 September 1888 Colenso read “Pope, the English poet” to the HBPI and exhibited “original letters of Pope”!</w:t>
      </w:r>
    </w:p>
  </w:footnote>
  <w:footnote w:id="62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22">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t>
      </w:r>
      <w:r>
        <w:rPr>
          <w:color w:val="000000"/>
          <w:sz w:val="16"/>
          <w:szCs w:val="16"/>
        </w:rPr>
        <w:t>ATL MS-Copy-Micro-0485-4</w:t>
      </w:r>
      <w:r w:rsidRPr="00E97204">
        <w:rPr>
          <w:color w:val="000000"/>
          <w:sz w:val="16"/>
          <w:szCs w:val="16"/>
        </w:rPr>
        <w:t xml:space="preserve">. </w:t>
      </w:r>
      <w:r w:rsidRPr="00E97204">
        <w:rPr>
          <w:sz w:val="16"/>
          <w:szCs w:val="16"/>
        </w:rPr>
        <w:t>Letter addressed to “A. Luff Esq., Post Office, Wellington,” endorsed “Rec’d Augt, 11/92. Reply &amp; picture (Sir J. Hooker) forwarded per Ry. on loan Sept. 10/92”.</w:t>
      </w:r>
    </w:p>
  </w:footnote>
  <w:footnote w:id="62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2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White T. 1891. On the native dog of New Zealand. </w:t>
      </w:r>
      <w:r w:rsidRPr="000E4140">
        <w:rPr>
          <w:i/>
          <w:iCs/>
          <w:color w:val="000000"/>
          <w:sz w:val="16"/>
          <w:szCs w:val="16"/>
        </w:rPr>
        <w:t>Trans. N.Z. Inst.</w:t>
      </w:r>
      <w:r w:rsidRPr="00E97204">
        <w:rPr>
          <w:iCs/>
          <w:color w:val="000000"/>
          <w:sz w:val="16"/>
          <w:szCs w:val="16"/>
        </w:rPr>
        <w:t xml:space="preserve"> 24: 540–557.</w:t>
      </w:r>
    </w:p>
  </w:footnote>
  <w:footnote w:id="625">
    <w:p w:rsidR="00AD577D" w:rsidRPr="00E97204" w:rsidRDefault="00AD577D" w:rsidP="00E97204">
      <w:pPr>
        <w:pStyle w:val="NormalWeb"/>
        <w:spacing w:before="0" w:beforeAutospacing="0" w:after="80" w:afterAutospacing="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W. 1892. 1892 Observations on Mr. T. White’s Paper “On the Native Dog of Ne</w:t>
      </w:r>
      <w:r>
        <w:rPr>
          <w:iCs/>
          <w:color w:val="000000"/>
          <w:sz w:val="16"/>
          <w:szCs w:val="16"/>
        </w:rPr>
        <w:t xml:space="preserve">w Zealand….” </w:t>
      </w:r>
      <w:r w:rsidRPr="000E4140">
        <w:rPr>
          <w:i/>
          <w:iCs/>
          <w:color w:val="000000"/>
          <w:sz w:val="16"/>
          <w:szCs w:val="16"/>
        </w:rPr>
        <w:t>Trans NZ Inst</w:t>
      </w:r>
      <w:r>
        <w:rPr>
          <w:iCs/>
          <w:color w:val="000000"/>
          <w:sz w:val="16"/>
          <w:szCs w:val="16"/>
        </w:rPr>
        <w:t>. 25: 495–</w:t>
      </w:r>
      <w:r w:rsidRPr="00E97204">
        <w:rPr>
          <w:iCs/>
          <w:color w:val="000000"/>
          <w:sz w:val="16"/>
          <w:szCs w:val="16"/>
        </w:rPr>
        <w:t xml:space="preserve">503. </w:t>
      </w:r>
    </w:p>
  </w:footnote>
  <w:footnote w:id="62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27">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He did so: Colenso W. 1893. Notes and observations on M. A. de Quatrefages’s paper on “Moas and Moa Hunters.” </w:t>
      </w:r>
      <w:r w:rsidRPr="000E4140">
        <w:rPr>
          <w:i/>
          <w:iCs/>
          <w:color w:val="000000"/>
          <w:sz w:val="16"/>
          <w:szCs w:val="16"/>
        </w:rPr>
        <w:t>Trans. N.Z. Inst.</w:t>
      </w:r>
      <w:r w:rsidRPr="00E97204">
        <w:rPr>
          <w:iCs/>
          <w:color w:val="000000"/>
          <w:sz w:val="16"/>
          <w:szCs w:val="16"/>
        </w:rPr>
        <w:t xml:space="preserve"> 26: 498</w:t>
      </w:r>
      <w:r>
        <w:rPr>
          <w:iCs/>
          <w:color w:val="000000"/>
          <w:sz w:val="16"/>
          <w:szCs w:val="16"/>
        </w:rPr>
        <w:t>–</w:t>
      </w:r>
      <w:r w:rsidRPr="00E97204">
        <w:rPr>
          <w:iCs/>
          <w:color w:val="000000"/>
          <w:sz w:val="16"/>
          <w:szCs w:val="16"/>
        </w:rPr>
        <w:t>513.</w:t>
      </w:r>
    </w:p>
  </w:footnote>
  <w:footnote w:id="628">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It </w:t>
      </w:r>
      <w:r w:rsidRPr="00E97204">
        <w:rPr>
          <w:iCs/>
          <w:color w:val="000000"/>
          <w:sz w:val="16"/>
          <w:szCs w:val="16"/>
          <w:u w:val="single"/>
        </w:rPr>
        <w:t>was</w:t>
      </w:r>
      <w:r w:rsidRPr="00E97204">
        <w:rPr>
          <w:iCs/>
          <w:color w:val="000000"/>
          <w:sz w:val="16"/>
          <w:szCs w:val="16"/>
        </w:rPr>
        <w:t xml:space="preserve"> required: Colenso W. 1892 Bush jottin</w:t>
      </w:r>
      <w:r>
        <w:rPr>
          <w:iCs/>
          <w:color w:val="000000"/>
          <w:sz w:val="16"/>
          <w:szCs w:val="16"/>
        </w:rPr>
        <w:t xml:space="preserve">gs: No. 2 (Botanical). </w:t>
      </w:r>
      <w:r w:rsidRPr="000E4140">
        <w:rPr>
          <w:i/>
          <w:iCs/>
          <w:color w:val="000000"/>
          <w:sz w:val="16"/>
          <w:szCs w:val="16"/>
        </w:rPr>
        <w:t>Trans NZ Inst</w:t>
      </w:r>
      <w:r>
        <w:rPr>
          <w:iCs/>
          <w:color w:val="000000"/>
          <w:sz w:val="16"/>
          <w:szCs w:val="16"/>
        </w:rPr>
        <w:t>. 25: 307–</w:t>
      </w:r>
      <w:r w:rsidRPr="00E97204">
        <w:rPr>
          <w:iCs/>
          <w:color w:val="000000"/>
          <w:sz w:val="16"/>
          <w:szCs w:val="16"/>
        </w:rPr>
        <w:t>319. Read before the Hawke’s Bay Philosophical Institute, 12th September, 1892.</w:t>
      </w:r>
    </w:p>
  </w:footnote>
  <w:footnote w:id="62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3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W. 1877. Notes, chiefly historical, on the ancient d</w:t>
      </w:r>
      <w:r>
        <w:rPr>
          <w:iCs/>
          <w:color w:val="000000"/>
          <w:sz w:val="16"/>
          <w:szCs w:val="16"/>
        </w:rPr>
        <w:t xml:space="preserve">og of the New Zealanders. </w:t>
      </w:r>
      <w:r w:rsidRPr="00552C5D">
        <w:rPr>
          <w:i/>
          <w:iCs/>
          <w:color w:val="000000"/>
          <w:sz w:val="16"/>
          <w:szCs w:val="16"/>
        </w:rPr>
        <w:t>Trans</w:t>
      </w:r>
      <w:r>
        <w:rPr>
          <w:i/>
          <w:iCs/>
          <w:color w:val="000000"/>
          <w:sz w:val="16"/>
          <w:szCs w:val="16"/>
        </w:rPr>
        <w:t xml:space="preserve"> NZ</w:t>
      </w:r>
      <w:r w:rsidRPr="00552C5D">
        <w:rPr>
          <w:i/>
          <w:iCs/>
          <w:color w:val="000000"/>
          <w:sz w:val="16"/>
          <w:szCs w:val="16"/>
        </w:rPr>
        <w:t xml:space="preserve"> Inst.</w:t>
      </w:r>
      <w:r w:rsidRPr="00E97204">
        <w:rPr>
          <w:iCs/>
          <w:color w:val="000000"/>
          <w:sz w:val="16"/>
          <w:szCs w:val="16"/>
        </w:rPr>
        <w:t xml:space="preserve"> 10: 135</w:t>
      </w:r>
      <w:r>
        <w:rPr>
          <w:iCs/>
          <w:color w:val="000000"/>
          <w:sz w:val="16"/>
          <w:szCs w:val="16"/>
        </w:rPr>
        <w:t>–</w:t>
      </w:r>
      <w:r w:rsidRPr="00E97204">
        <w:rPr>
          <w:iCs/>
          <w:color w:val="000000"/>
          <w:sz w:val="16"/>
          <w:szCs w:val="16"/>
        </w:rPr>
        <w:t>155.</w:t>
      </w:r>
    </w:p>
  </w:footnote>
  <w:footnote w:id="63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W. 1883. </w:t>
      </w:r>
      <w:r w:rsidRPr="00552C5D">
        <w:rPr>
          <w:i/>
          <w:iCs/>
          <w:color w:val="000000"/>
          <w:sz w:val="16"/>
          <w:szCs w:val="16"/>
        </w:rPr>
        <w:t xml:space="preserve">Three literary papers read before the Hawke’s Bay Philosophical Institute during the session of 1882:—I and II, On Nomenclature; III, On “Macaulay’s New Zealander.” </w:t>
      </w:r>
      <w:r w:rsidRPr="00E97204">
        <w:rPr>
          <w:iCs/>
          <w:color w:val="000000"/>
          <w:sz w:val="16"/>
          <w:szCs w:val="16"/>
        </w:rPr>
        <w:t>Daily Telegraph Office, Napier. 41p</w:t>
      </w:r>
    </w:p>
  </w:footnote>
  <w:footnote w:id="63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3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These two addenda in sequentially numbered pages in the letter of 20 September should have been dated 22nd and 23rd. </w:t>
      </w:r>
    </w:p>
  </w:footnote>
  <w:footnote w:id="63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Colenso W. 1899. Of a Radiant Phenomeno</w:t>
      </w:r>
      <w:r>
        <w:rPr>
          <w:iCs/>
          <w:color w:val="000000"/>
          <w:sz w:val="16"/>
          <w:szCs w:val="16"/>
        </w:rPr>
        <w:t xml:space="preserve">n: “In hoc signo </w:t>
      </w:r>
      <w:proofErr w:type="gramStart"/>
      <w:r>
        <w:rPr>
          <w:iCs/>
          <w:color w:val="000000"/>
          <w:sz w:val="16"/>
          <w:szCs w:val="16"/>
        </w:rPr>
        <w:t>vinces</w:t>
      </w:r>
      <w:proofErr w:type="gramEnd"/>
      <w:r>
        <w:rPr>
          <w:iCs/>
          <w:color w:val="000000"/>
          <w:sz w:val="16"/>
          <w:szCs w:val="16"/>
        </w:rPr>
        <w:t xml:space="preserve">.” </w:t>
      </w:r>
      <w:r w:rsidRPr="00552C5D">
        <w:rPr>
          <w:i/>
          <w:iCs/>
          <w:color w:val="000000"/>
          <w:sz w:val="16"/>
          <w:szCs w:val="16"/>
        </w:rPr>
        <w:t>Trans</w:t>
      </w:r>
      <w:r>
        <w:rPr>
          <w:i/>
          <w:iCs/>
          <w:color w:val="000000"/>
          <w:sz w:val="16"/>
          <w:szCs w:val="16"/>
        </w:rPr>
        <w:t xml:space="preserve"> N</w:t>
      </w:r>
      <w:r w:rsidRPr="00552C5D">
        <w:rPr>
          <w:i/>
          <w:iCs/>
          <w:color w:val="000000"/>
          <w:sz w:val="16"/>
          <w:szCs w:val="16"/>
        </w:rPr>
        <w:t>Z Inst</w:t>
      </w:r>
      <w:r w:rsidRPr="00E97204">
        <w:rPr>
          <w:iCs/>
          <w:color w:val="000000"/>
          <w:sz w:val="16"/>
          <w:szCs w:val="16"/>
        </w:rPr>
        <w:t>. 32</w:t>
      </w:r>
      <w:r>
        <w:rPr>
          <w:iCs/>
          <w:color w:val="000000"/>
          <w:sz w:val="16"/>
          <w:szCs w:val="16"/>
        </w:rPr>
        <w:t>: 305–</w:t>
      </w:r>
      <w:r w:rsidRPr="00E97204">
        <w:rPr>
          <w:iCs/>
          <w:color w:val="000000"/>
          <w:sz w:val="16"/>
          <w:szCs w:val="16"/>
        </w:rPr>
        <w:t>309.</w:t>
      </w:r>
    </w:p>
  </w:footnote>
  <w:footnote w:id="635">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MS-Copy-Micro-0485-4. </w:t>
      </w:r>
      <w:r w:rsidRPr="00E97204">
        <w:rPr>
          <w:sz w:val="16"/>
          <w:szCs w:val="16"/>
        </w:rPr>
        <w:t xml:space="preserve">Letter addressed to “A. Luff Esq., Post Office, </w:t>
      </w:r>
      <w:proofErr w:type="gramStart"/>
      <w:r w:rsidRPr="00E97204">
        <w:rPr>
          <w:sz w:val="16"/>
          <w:szCs w:val="16"/>
        </w:rPr>
        <w:t>Wellington</w:t>
      </w:r>
      <w:proofErr w:type="gramEnd"/>
      <w:r w:rsidRPr="00E97204">
        <w:rPr>
          <w:sz w:val="16"/>
          <w:szCs w:val="16"/>
        </w:rPr>
        <w:t>” and endorsed “Rec’d Septr. 26/92”.</w:t>
      </w:r>
    </w:p>
  </w:footnote>
  <w:footnote w:id="63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37">
    <w:p w:rsidR="00AD577D" w:rsidRPr="00E97204" w:rsidRDefault="00AD577D" w:rsidP="00E97204">
      <w:pPr>
        <w:pStyle w:val="NormalWeb"/>
        <w:spacing w:before="0" w:beforeAutospacing="0" w:after="80" w:afterAutospacing="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Octavius Hadfield was elected primate in 1890, but retired three years later when he felt himself unequal to the responsibility. He disliked the sceptical tendencies prevalent in philosophy, science, and Biblical criticism. John Mill's system of morals he once dismissed as one of the most marvellous instances of the abuse of human ingenuity which could be produced. Darwinism he reprobated. </w:t>
      </w:r>
      <w:r w:rsidRPr="00E97204">
        <w:rPr>
          <w:rStyle w:val="Emphasis"/>
          <w:i w:val="0"/>
          <w:color w:val="000000"/>
          <w:sz w:val="16"/>
          <w:szCs w:val="16"/>
        </w:rPr>
        <w:t>Essays and Reviews</w:t>
      </w:r>
      <w:r w:rsidRPr="00E97204">
        <w:rPr>
          <w:iCs/>
          <w:color w:val="000000"/>
          <w:sz w:val="16"/>
          <w:szCs w:val="16"/>
        </w:rPr>
        <w:t xml:space="preserve"> revealed him as a fundamentalist. (http://www.teara.govt.nz/en/1966/hadfield-octavius/1)</w:t>
      </w:r>
      <w:r>
        <w:rPr>
          <w:iCs/>
          <w:color w:val="000000"/>
          <w:sz w:val="16"/>
          <w:szCs w:val="16"/>
        </w:rPr>
        <w:t>.</w:t>
      </w:r>
    </w:p>
  </w:footnote>
  <w:footnote w:id="63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3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4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4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4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Snazelle was an entertainer who held Sunday concerts with song, poetry, literature and displays of paintings. See </w:t>
      </w:r>
      <w:r w:rsidRPr="00552C5D">
        <w:rPr>
          <w:i/>
          <w:iCs/>
          <w:color w:val="000000"/>
          <w:sz w:val="16"/>
          <w:szCs w:val="16"/>
        </w:rPr>
        <w:t>Hawke’s Bay Herald</w:t>
      </w:r>
      <w:r w:rsidRPr="00E97204">
        <w:rPr>
          <w:iCs/>
          <w:color w:val="000000"/>
          <w:sz w:val="16"/>
          <w:szCs w:val="16"/>
        </w:rPr>
        <w:t xml:space="preserve"> 1 November 1892.</w:t>
      </w:r>
    </w:p>
  </w:footnote>
  <w:footnote w:id="64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4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4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46">
    <w:p w:rsidR="00AD577D" w:rsidRPr="00E83A24" w:rsidRDefault="00AD577D" w:rsidP="00E97204">
      <w:pPr>
        <w:pStyle w:val="FootnoteText"/>
        <w:spacing w:after="80"/>
        <w:ind w:left="170" w:hanging="170"/>
        <w:rPr>
          <w:sz w:val="16"/>
          <w:szCs w:val="16"/>
        </w:rPr>
      </w:pPr>
      <w:r w:rsidRPr="00E83A24">
        <w:rPr>
          <w:rStyle w:val="FootnoteReference"/>
          <w:sz w:val="16"/>
          <w:szCs w:val="16"/>
          <w:vertAlign w:val="baseline"/>
        </w:rPr>
        <w:footnoteRef/>
      </w:r>
      <w:r w:rsidRPr="00E83A24">
        <w:rPr>
          <w:sz w:val="16"/>
          <w:szCs w:val="16"/>
        </w:rPr>
        <w:t xml:space="preserve"> ATL qMS-0497.</w:t>
      </w:r>
    </w:p>
  </w:footnote>
  <w:footnote w:id="64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48">
    <w:p w:rsidR="00AD577D" w:rsidRPr="004E19CB" w:rsidRDefault="00AD577D" w:rsidP="00E97204">
      <w:pPr>
        <w:pStyle w:val="FootnoteText"/>
        <w:spacing w:after="80"/>
        <w:rPr>
          <w:sz w:val="16"/>
          <w:szCs w:val="16"/>
          <w:lang w:val="en-NZ"/>
        </w:rPr>
      </w:pPr>
      <w:r w:rsidRPr="004E19CB">
        <w:rPr>
          <w:rStyle w:val="FootnoteReference"/>
          <w:sz w:val="16"/>
          <w:szCs w:val="16"/>
          <w:vertAlign w:val="baseline"/>
        </w:rPr>
        <w:footnoteRef/>
      </w:r>
      <w:r w:rsidRPr="004E19CB">
        <w:rPr>
          <w:sz w:val="16"/>
          <w:szCs w:val="16"/>
        </w:rPr>
        <w:t xml:space="preserve"> ATL Ms-papers-10535-1.</w:t>
      </w:r>
    </w:p>
  </w:footnote>
  <w:footnote w:id="64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MS-Copy-Micro-485-4.</w:t>
      </w:r>
    </w:p>
  </w:footnote>
  <w:footnote w:id="65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5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52">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Pr>
          <w:iCs/>
          <w:color w:val="000000"/>
          <w:sz w:val="16"/>
          <w:szCs w:val="16"/>
        </w:rPr>
        <w:t xml:space="preserve"> Jackatye</w:t>
      </w:r>
      <w:r w:rsidRPr="00E97204">
        <w:rPr>
          <w:iCs/>
          <w:color w:val="000000"/>
          <w:sz w:val="16"/>
          <w:szCs w:val="16"/>
        </w:rPr>
        <w:t xml:space="preserve">. </w:t>
      </w:r>
      <w:r w:rsidRPr="00552C5D">
        <w:rPr>
          <w:i/>
          <w:iCs/>
          <w:color w:val="000000"/>
          <w:sz w:val="16"/>
          <w:szCs w:val="16"/>
        </w:rPr>
        <w:t>Hawke’s Bay Herald</w:t>
      </w:r>
      <w:r w:rsidRPr="00E97204">
        <w:rPr>
          <w:iCs/>
          <w:color w:val="000000"/>
          <w:sz w:val="16"/>
          <w:szCs w:val="16"/>
        </w:rPr>
        <w:t xml:space="preserve"> 6 March 1893.</w:t>
      </w:r>
    </w:p>
  </w:footnote>
  <w:footnote w:id="65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54">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t>
      </w:r>
      <w:r>
        <w:rPr>
          <w:color w:val="000000"/>
          <w:sz w:val="16"/>
          <w:szCs w:val="16"/>
          <w:lang w:val="en" w:eastAsia="ja-JP"/>
        </w:rPr>
        <w:t>Noxious Weeds</w:t>
      </w:r>
      <w:r w:rsidRPr="00E97204">
        <w:rPr>
          <w:color w:val="000000"/>
          <w:sz w:val="16"/>
          <w:szCs w:val="16"/>
          <w:lang w:val="en" w:eastAsia="ja-JP"/>
        </w:rPr>
        <w:t xml:space="preserve">. </w:t>
      </w:r>
      <w:r w:rsidRPr="00552C5D">
        <w:rPr>
          <w:i/>
          <w:color w:val="000000"/>
          <w:sz w:val="16"/>
          <w:szCs w:val="16"/>
          <w:lang w:val="en" w:eastAsia="ja-JP"/>
        </w:rPr>
        <w:t>Daily Telegraph</w:t>
      </w:r>
      <w:r w:rsidRPr="00E97204">
        <w:rPr>
          <w:color w:val="000000"/>
          <w:sz w:val="16"/>
          <w:szCs w:val="16"/>
          <w:lang w:val="en" w:eastAsia="ja-JP"/>
        </w:rPr>
        <w:t xml:space="preserve"> 15 March 1883.</w:t>
      </w:r>
    </w:p>
  </w:footnote>
  <w:footnote w:id="655">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ATL Ms-papers-0048-22.</w:t>
      </w:r>
    </w:p>
  </w:footnote>
  <w:footnote w:id="65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57">
    <w:p w:rsidR="00AD577D" w:rsidRPr="00893322" w:rsidRDefault="00AD577D" w:rsidP="000B4132">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MU000095/008/0119 </w:t>
      </w:r>
    </w:p>
  </w:footnote>
  <w:footnote w:id="65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5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6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6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62">
    <w:p w:rsidR="00AD577D" w:rsidRPr="005C1BAC" w:rsidRDefault="00AD577D" w:rsidP="00E97204">
      <w:pPr>
        <w:pStyle w:val="FootnoteText"/>
        <w:spacing w:after="80"/>
        <w:ind w:left="170" w:hanging="170"/>
        <w:rPr>
          <w:color w:val="000000"/>
          <w:sz w:val="16"/>
          <w:szCs w:val="16"/>
        </w:rPr>
      </w:pPr>
      <w:r w:rsidRPr="005C1BAC">
        <w:rPr>
          <w:rStyle w:val="FootnoteReference"/>
          <w:color w:val="000000"/>
          <w:sz w:val="16"/>
          <w:szCs w:val="16"/>
          <w:vertAlign w:val="baseline"/>
        </w:rPr>
        <w:footnoteRef/>
      </w:r>
      <w:r w:rsidRPr="005C1BAC">
        <w:rPr>
          <w:color w:val="000000"/>
          <w:sz w:val="16"/>
          <w:szCs w:val="16"/>
        </w:rPr>
        <w:t xml:space="preserve"> MTG HB m64/14, m67/37, </w:t>
      </w:r>
      <w:r>
        <w:rPr>
          <w:color w:val="000000"/>
          <w:sz w:val="16"/>
          <w:szCs w:val="16"/>
        </w:rPr>
        <w:t>57844</w:t>
      </w:r>
      <w:r w:rsidRPr="005C1BAC">
        <w:rPr>
          <w:color w:val="000000"/>
          <w:sz w:val="16"/>
          <w:szCs w:val="16"/>
        </w:rPr>
        <w:t xml:space="preserve">. </w:t>
      </w:r>
    </w:p>
  </w:footnote>
  <w:footnote w:id="663">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“votive souvenir” is 15 pages of pressed and named ferns, one of the treasures of </w:t>
      </w:r>
      <w:r>
        <w:rPr>
          <w:iCs/>
          <w:color w:val="000000"/>
          <w:sz w:val="16"/>
          <w:szCs w:val="16"/>
        </w:rPr>
        <w:t>MTG</w:t>
      </w:r>
      <w:r w:rsidRPr="00E97204">
        <w:rPr>
          <w:iCs/>
          <w:color w:val="000000"/>
          <w:sz w:val="16"/>
          <w:szCs w:val="16"/>
        </w:rPr>
        <w:t xml:space="preserve"> Hawke’s Bay in Napier.</w:t>
      </w:r>
    </w:p>
  </w:footnote>
  <w:footnote w:id="66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65">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
        </w:rPr>
        <w:t>Translations into Maori</w:t>
      </w:r>
      <w:r w:rsidRPr="00E97204">
        <w:rPr>
          <w:iCs/>
          <w:color w:val="000000"/>
          <w:sz w:val="16"/>
          <w:szCs w:val="16"/>
        </w:rPr>
        <w:t xml:space="preserve">. </w:t>
      </w:r>
      <w:r w:rsidRPr="00552C5D">
        <w:rPr>
          <w:i/>
          <w:iCs/>
          <w:color w:val="000000"/>
          <w:sz w:val="16"/>
          <w:szCs w:val="16"/>
        </w:rPr>
        <w:t>Hawke’s Bay Herald</w:t>
      </w:r>
      <w:r w:rsidRPr="00E97204">
        <w:rPr>
          <w:iCs/>
          <w:color w:val="000000"/>
          <w:sz w:val="16"/>
          <w:szCs w:val="16"/>
        </w:rPr>
        <w:t xml:space="preserve"> 14 June 1893.</w:t>
      </w:r>
    </w:p>
  </w:footnote>
  <w:footnote w:id="66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67">
    <w:p w:rsidR="00AD577D" w:rsidRPr="00893322" w:rsidRDefault="00AD577D" w:rsidP="00BF4B9B">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MU000095/008/0164 </w:t>
      </w:r>
    </w:p>
  </w:footnote>
  <w:footnote w:id="668">
    <w:p w:rsidR="00AD577D" w:rsidRPr="00893322" w:rsidRDefault="00AD577D" w:rsidP="00BF4B9B">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The clipping refers to the finding of an ancient wreck near Raglan, of what was thought to be a Javanese or Japanese ship.</w:t>
      </w:r>
    </w:p>
  </w:footnote>
  <w:footnote w:id="66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70">
    <w:p w:rsidR="00AD577D" w:rsidRPr="0003618D" w:rsidRDefault="00AD577D" w:rsidP="00E97204">
      <w:pPr>
        <w:pStyle w:val="FootnoteText"/>
        <w:spacing w:after="80"/>
        <w:ind w:left="170" w:hanging="170"/>
        <w:rPr>
          <w:color w:val="000000"/>
          <w:sz w:val="16"/>
          <w:szCs w:val="16"/>
        </w:rPr>
      </w:pPr>
      <w:r w:rsidRPr="0003618D">
        <w:rPr>
          <w:rStyle w:val="FootnoteReference"/>
          <w:color w:val="000000"/>
          <w:sz w:val="16"/>
          <w:szCs w:val="16"/>
          <w:vertAlign w:val="baseline"/>
        </w:rPr>
        <w:footnoteRef/>
      </w:r>
      <w:r w:rsidRPr="0003618D">
        <w:rPr>
          <w:color w:val="000000"/>
          <w:sz w:val="16"/>
          <w:szCs w:val="16"/>
        </w:rPr>
        <w:t xml:space="preserve"> MTGHB 66223. Dr Moore was the HBPI Council chairman.</w:t>
      </w:r>
    </w:p>
  </w:footnote>
  <w:footnote w:id="671">
    <w:p w:rsidR="00AD577D" w:rsidRPr="00893322" w:rsidRDefault="00AD577D" w:rsidP="00BF4B9B">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MU000095/008/0170 </w:t>
      </w:r>
    </w:p>
  </w:footnote>
  <w:footnote w:id="672">
    <w:p w:rsidR="00AD577D" w:rsidRPr="00893322" w:rsidRDefault="00AD577D" w:rsidP="00BF4B9B">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MU000095/008/0174 </w:t>
      </w:r>
    </w:p>
  </w:footnote>
  <w:footnote w:id="67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67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7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76">
    <w:p w:rsidR="00AD577D" w:rsidRPr="004E19CB" w:rsidRDefault="00AD577D" w:rsidP="00E97204">
      <w:pPr>
        <w:pStyle w:val="FootnoteText"/>
        <w:spacing w:after="80"/>
        <w:rPr>
          <w:sz w:val="16"/>
          <w:szCs w:val="16"/>
          <w:lang w:val="en-NZ"/>
        </w:rPr>
      </w:pPr>
      <w:r w:rsidRPr="004E19CB">
        <w:rPr>
          <w:rStyle w:val="FootnoteReference"/>
          <w:sz w:val="16"/>
          <w:szCs w:val="16"/>
          <w:vertAlign w:val="baseline"/>
        </w:rPr>
        <w:footnoteRef/>
      </w:r>
      <w:r w:rsidRPr="004E19CB">
        <w:rPr>
          <w:sz w:val="16"/>
          <w:szCs w:val="16"/>
        </w:rPr>
        <w:t xml:space="preserve"> ATL Ms-papers-10535-1.</w:t>
      </w:r>
    </w:p>
  </w:footnote>
  <w:footnote w:id="677">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 xml:space="preserve">Colenso’s </w:t>
      </w:r>
      <w:proofErr w:type="gramStart"/>
      <w:r w:rsidRPr="00E97204">
        <w:rPr>
          <w:color w:val="000000"/>
          <w:sz w:val="16"/>
          <w:szCs w:val="16"/>
          <w:lang w:val="en-NZ"/>
        </w:rPr>
        <w:t>sister</w:t>
      </w:r>
      <w:proofErr w:type="gramEnd"/>
      <w:r w:rsidRPr="00E97204">
        <w:rPr>
          <w:color w:val="000000"/>
          <w:sz w:val="16"/>
          <w:szCs w:val="16"/>
          <w:lang w:val="en-NZ"/>
        </w:rPr>
        <w:t xml:space="preserve"> Jane Emily.</w:t>
      </w:r>
    </w:p>
  </w:footnote>
  <w:footnote w:id="67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7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To the editor. </w:t>
      </w:r>
      <w:r w:rsidRPr="00552C5D">
        <w:rPr>
          <w:i/>
          <w:iCs/>
          <w:color w:val="000000"/>
          <w:sz w:val="16"/>
          <w:szCs w:val="16"/>
        </w:rPr>
        <w:t>Napier Daily Telegraph</w:t>
      </w:r>
      <w:r w:rsidRPr="00E97204">
        <w:rPr>
          <w:iCs/>
          <w:color w:val="000000"/>
          <w:sz w:val="16"/>
          <w:szCs w:val="16"/>
        </w:rPr>
        <w:t xml:space="preserve"> 15 September 1893.</w:t>
      </w:r>
    </w:p>
  </w:footnote>
  <w:footnote w:id="68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81">
    <w:p w:rsidR="00AD577D" w:rsidRPr="004E19CB" w:rsidRDefault="00AD577D" w:rsidP="00E97204">
      <w:pPr>
        <w:pStyle w:val="FootnoteText"/>
        <w:spacing w:after="80"/>
        <w:rPr>
          <w:sz w:val="16"/>
          <w:szCs w:val="16"/>
          <w:lang w:val="en-NZ"/>
        </w:rPr>
      </w:pPr>
      <w:r w:rsidRPr="004E19CB">
        <w:rPr>
          <w:rStyle w:val="FootnoteReference"/>
          <w:sz w:val="16"/>
          <w:szCs w:val="16"/>
          <w:vertAlign w:val="baseline"/>
        </w:rPr>
        <w:footnoteRef/>
      </w:r>
      <w:r w:rsidRPr="004E19CB">
        <w:rPr>
          <w:sz w:val="16"/>
          <w:szCs w:val="16"/>
        </w:rPr>
        <w:t xml:space="preserve"> ATL Ms-papers-10535-1.</w:t>
      </w:r>
    </w:p>
  </w:footnote>
  <w:footnote w:id="68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83">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r w:rsidRPr="00E97204">
        <w:rPr>
          <w:color w:val="000000"/>
          <w:sz w:val="16"/>
          <w:szCs w:val="16"/>
          <w:lang w:val="en-NZ"/>
        </w:rPr>
        <w:t>Puke Ariki, New Plymouth,</w:t>
      </w:r>
      <w:r w:rsidRPr="00E97204">
        <w:rPr>
          <w:color w:val="000000"/>
          <w:sz w:val="16"/>
          <w:szCs w:val="16"/>
        </w:rPr>
        <w:t xml:space="preserve"> </w:t>
      </w:r>
      <w:proofErr w:type="gramStart"/>
      <w:r w:rsidRPr="00E97204">
        <w:rPr>
          <w:color w:val="000000"/>
          <w:sz w:val="16"/>
          <w:szCs w:val="16"/>
        </w:rPr>
        <w:t>accession</w:t>
      </w:r>
      <w:proofErr w:type="gramEnd"/>
      <w:r w:rsidRPr="00E97204">
        <w:rPr>
          <w:color w:val="000000"/>
          <w:sz w:val="16"/>
          <w:szCs w:val="16"/>
        </w:rPr>
        <w:t xml:space="preserve"> number ARC2005-335.</w:t>
      </w:r>
    </w:p>
  </w:footnote>
  <w:footnote w:id="68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8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8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552C5D">
        <w:rPr>
          <w:i/>
          <w:iCs/>
          <w:color w:val="000000"/>
          <w:sz w:val="16"/>
          <w:szCs w:val="16"/>
        </w:rPr>
        <w:t>Hawke’s Bay Herald</w:t>
      </w:r>
      <w:r w:rsidRPr="00E97204">
        <w:rPr>
          <w:iCs/>
          <w:color w:val="000000"/>
          <w:sz w:val="16"/>
          <w:szCs w:val="16"/>
        </w:rPr>
        <w:t xml:space="preserve"> 23 November 1893.</w:t>
      </w:r>
    </w:p>
  </w:footnote>
  <w:footnote w:id="68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qMS-0497.</w:t>
      </w:r>
    </w:p>
  </w:footnote>
  <w:footnote w:id="68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MS-Papers-0146-2</w:t>
      </w:r>
      <w:r>
        <w:rPr>
          <w:color w:val="000000"/>
          <w:sz w:val="16"/>
          <w:szCs w:val="16"/>
        </w:rPr>
        <w:t>.</w:t>
      </w:r>
    </w:p>
  </w:footnote>
  <w:footnote w:id="68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69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69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Floods</w:t>
      </w:r>
      <w:r w:rsidRPr="00E97204">
        <w:rPr>
          <w:iCs/>
          <w:color w:val="000000"/>
          <w:sz w:val="16"/>
          <w:szCs w:val="16"/>
        </w:rPr>
        <w:t xml:space="preserve">. </w:t>
      </w:r>
      <w:r w:rsidRPr="00552C5D">
        <w:rPr>
          <w:i/>
          <w:iCs/>
          <w:color w:val="000000"/>
          <w:sz w:val="16"/>
          <w:szCs w:val="16"/>
        </w:rPr>
        <w:t>Hawke’s Bay Herald</w:t>
      </w:r>
      <w:r w:rsidRPr="00E97204">
        <w:rPr>
          <w:iCs/>
          <w:color w:val="000000"/>
          <w:sz w:val="16"/>
          <w:szCs w:val="16"/>
        </w:rPr>
        <w:t xml:space="preserve"> 16 January 1894. </w:t>
      </w:r>
    </w:p>
  </w:footnote>
  <w:footnote w:id="69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John Dyer</w:t>
      </w:r>
      <w:r>
        <w:rPr>
          <w:iCs/>
          <w:color w:val="000000"/>
          <w:sz w:val="16"/>
          <w:szCs w:val="16"/>
        </w:rPr>
        <w:t xml:space="preserve"> </w:t>
      </w:r>
      <w:r w:rsidRPr="00E97204">
        <w:rPr>
          <w:iCs/>
          <w:color w:val="000000"/>
          <w:sz w:val="16"/>
          <w:szCs w:val="16"/>
        </w:rPr>
        <w:t xml:space="preserve">1726: </w:t>
      </w:r>
      <w:r w:rsidRPr="00552C5D">
        <w:rPr>
          <w:i/>
          <w:iCs/>
          <w:color w:val="000000"/>
          <w:sz w:val="16"/>
          <w:szCs w:val="16"/>
        </w:rPr>
        <w:t>Grongar Hill</w:t>
      </w:r>
      <w:r w:rsidRPr="00E97204">
        <w:rPr>
          <w:iCs/>
          <w:color w:val="000000"/>
          <w:sz w:val="16"/>
          <w:szCs w:val="16"/>
        </w:rPr>
        <w:t>.</w:t>
      </w:r>
    </w:p>
  </w:footnote>
  <w:footnote w:id="69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69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 w:eastAsia="ja-JP"/>
        </w:rPr>
        <w:t>Mountain grass</w:t>
      </w:r>
      <w:r w:rsidRPr="00E97204">
        <w:rPr>
          <w:iCs/>
          <w:color w:val="000000"/>
          <w:sz w:val="16"/>
          <w:szCs w:val="16"/>
        </w:rPr>
        <w:t xml:space="preserve">. </w:t>
      </w:r>
      <w:r w:rsidRPr="00552C5D">
        <w:rPr>
          <w:i/>
          <w:iCs/>
          <w:color w:val="000000"/>
          <w:sz w:val="16"/>
          <w:szCs w:val="16"/>
        </w:rPr>
        <w:t>Hawke’s Bay Herald</w:t>
      </w:r>
      <w:r w:rsidRPr="00E97204">
        <w:rPr>
          <w:iCs/>
          <w:color w:val="000000"/>
          <w:sz w:val="16"/>
          <w:szCs w:val="16"/>
        </w:rPr>
        <w:t xml:space="preserve"> 2 February 1894.</w:t>
      </w:r>
    </w:p>
  </w:footnote>
  <w:footnote w:id="69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“Wild Irishman”. </w:t>
      </w:r>
      <w:r w:rsidRPr="00552C5D">
        <w:rPr>
          <w:i/>
          <w:iCs/>
          <w:color w:val="000000"/>
          <w:sz w:val="16"/>
          <w:szCs w:val="16"/>
        </w:rPr>
        <w:t>Hawke’s Bay Herald</w:t>
      </w:r>
      <w:r w:rsidRPr="00E97204">
        <w:rPr>
          <w:iCs/>
          <w:color w:val="000000"/>
          <w:sz w:val="16"/>
          <w:szCs w:val="16"/>
        </w:rPr>
        <w:t xml:space="preserve"> 6 February 1894.</w:t>
      </w:r>
    </w:p>
  </w:footnote>
  <w:footnote w:id="69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Floods. </w:t>
      </w:r>
      <w:r w:rsidRPr="00552C5D">
        <w:rPr>
          <w:i/>
          <w:iCs/>
          <w:color w:val="000000"/>
          <w:sz w:val="16"/>
          <w:szCs w:val="16"/>
        </w:rPr>
        <w:t>Hawke’s Bay Herald</w:t>
      </w:r>
      <w:r w:rsidRPr="00E97204">
        <w:rPr>
          <w:iCs/>
          <w:color w:val="000000"/>
          <w:sz w:val="16"/>
          <w:szCs w:val="16"/>
        </w:rPr>
        <w:t>. 16 January 1894.</w:t>
      </w:r>
    </w:p>
  </w:footnote>
  <w:footnote w:id="69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69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69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Thomas Hitchings MRCS.</w:t>
      </w:r>
    </w:p>
  </w:footnote>
  <w:footnote w:id="70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0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 Endorsed “Copy”.</w:t>
      </w:r>
    </w:p>
  </w:footnote>
  <w:footnote w:id="70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0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04">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70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0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Issues of the </w:t>
      </w:r>
      <w:r w:rsidRPr="00552C5D">
        <w:rPr>
          <w:i/>
          <w:iCs/>
          <w:color w:val="000000"/>
          <w:sz w:val="16"/>
          <w:szCs w:val="16"/>
        </w:rPr>
        <w:t>Hawke’s Bay Herald</w:t>
      </w:r>
      <w:r w:rsidRPr="00E97204">
        <w:rPr>
          <w:iCs/>
          <w:color w:val="000000"/>
          <w:sz w:val="16"/>
          <w:szCs w:val="16"/>
        </w:rPr>
        <w:t xml:space="preserve"> for July 1894 are missing.</w:t>
      </w:r>
    </w:p>
  </w:footnote>
  <w:footnote w:id="707">
    <w:p w:rsidR="00AD577D" w:rsidRPr="00893322" w:rsidRDefault="00AD577D" w:rsidP="00BF4B9B">
      <w:pPr>
        <w:spacing w:after="80"/>
        <w:ind w:left="170" w:hanging="170"/>
        <w:rPr>
          <w:i/>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MU000095/009/0064. The first two pages are missing: it is marked as received on 25 June 1894. He wrote it from Napier, having returned there from Dannevirke between 3 and 8 June (see 3 June 1894 to Mortensen and 12 July 1894 to Harding).</w:t>
      </w:r>
    </w:p>
  </w:footnote>
  <w:footnote w:id="708">
    <w:p w:rsidR="00AD577D" w:rsidRPr="004E19CB" w:rsidRDefault="00AD577D" w:rsidP="00E97204">
      <w:pPr>
        <w:pStyle w:val="FootnoteText"/>
        <w:spacing w:after="80"/>
        <w:rPr>
          <w:sz w:val="16"/>
          <w:szCs w:val="16"/>
          <w:lang w:val="en-NZ"/>
        </w:rPr>
      </w:pPr>
      <w:r w:rsidRPr="004E19CB">
        <w:rPr>
          <w:rStyle w:val="FootnoteReference"/>
          <w:sz w:val="16"/>
          <w:szCs w:val="16"/>
          <w:vertAlign w:val="baseline"/>
        </w:rPr>
        <w:footnoteRef/>
      </w:r>
      <w:r w:rsidRPr="004E19CB">
        <w:rPr>
          <w:sz w:val="16"/>
          <w:szCs w:val="16"/>
        </w:rPr>
        <w:t xml:space="preserve"> ATL Ms-papers-10535-1.</w:t>
      </w:r>
    </w:p>
  </w:footnote>
  <w:footnote w:id="709">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71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11">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ATL Ms-papers-0048-22.</w:t>
      </w:r>
    </w:p>
  </w:footnote>
  <w:footnote w:id="71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13">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Colenso’s old correspondent David Balfour drowned at Puketapu on 13 July 1894 while trying to rescue a sheep from a drain.</w:t>
      </w:r>
    </w:p>
  </w:footnote>
  <w:footnote w:id="71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15">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Private collection Julie Hollis; see also letter to Mrs Katherine Hollis née Buckland dated 27 February 1896.</w:t>
      </w:r>
    </w:p>
  </w:footnote>
  <w:footnote w:id="71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17">
    <w:p w:rsidR="00AD577D" w:rsidRPr="00E97204"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m58/50(b), 57787: month and year</w:t>
      </w:r>
      <w:r w:rsidRPr="00E97204">
        <w:rPr>
          <w:color w:val="000000"/>
          <w:sz w:val="16"/>
          <w:szCs w:val="16"/>
        </w:rPr>
        <w:t xml:space="preserve"> not given, but fits here.</w:t>
      </w:r>
    </w:p>
  </w:footnote>
  <w:footnote w:id="71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MS-Papers-0146-2</w:t>
      </w:r>
    </w:p>
  </w:footnote>
  <w:footnote w:id="71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20">
    <w:p w:rsidR="00AD577D" w:rsidRPr="00004DA4" w:rsidRDefault="00AD577D" w:rsidP="00E97204">
      <w:pPr>
        <w:pStyle w:val="FootnoteText"/>
        <w:spacing w:after="80"/>
        <w:ind w:left="170" w:hanging="17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w:t>
      </w:r>
      <w:r w:rsidRPr="00004DA4">
        <w:rPr>
          <w:color w:val="000000"/>
          <w:sz w:val="16"/>
          <w:szCs w:val="16"/>
          <w:lang w:val="en-NZ"/>
        </w:rPr>
        <w:t xml:space="preserve">Colenso here refers to a letter from the Colonial Secretary’s office and his reply (25 </w:t>
      </w:r>
      <w:r w:rsidRPr="00004DA4">
        <w:rPr>
          <w:color w:val="000000"/>
          <w:sz w:val="16"/>
          <w:szCs w:val="16"/>
        </w:rPr>
        <w:t>July 1891 above).</w:t>
      </w:r>
    </w:p>
  </w:footnote>
  <w:footnote w:id="72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22">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552C5D">
        <w:rPr>
          <w:i/>
          <w:sz w:val="16"/>
          <w:szCs w:val="16"/>
          <w:lang w:val="en-NZ"/>
        </w:rPr>
        <w:t xml:space="preserve">Fred Rayner’s Sketch Book of 50 Caricatures “Things </w:t>
      </w:r>
      <w:proofErr w:type="gramStart"/>
      <w:r w:rsidRPr="00552C5D">
        <w:rPr>
          <w:i/>
          <w:sz w:val="16"/>
          <w:szCs w:val="16"/>
          <w:lang w:val="en-NZ"/>
        </w:rPr>
        <w:t>You</w:t>
      </w:r>
      <w:proofErr w:type="gramEnd"/>
      <w:r w:rsidRPr="00552C5D">
        <w:rPr>
          <w:i/>
          <w:sz w:val="16"/>
          <w:szCs w:val="16"/>
          <w:lang w:val="en-NZ"/>
        </w:rPr>
        <w:t xml:space="preserve"> see when Your out without Your Gun” in Napier, Hastings, &amp; Waipawa</w:t>
      </w:r>
      <w:r>
        <w:rPr>
          <w:sz w:val="16"/>
          <w:szCs w:val="16"/>
          <w:lang w:val="en-NZ"/>
        </w:rPr>
        <w:t>.</w:t>
      </w:r>
      <w:r w:rsidRPr="00E97204">
        <w:rPr>
          <w:sz w:val="16"/>
          <w:szCs w:val="16"/>
          <w:lang w:val="en-NZ"/>
        </w:rPr>
        <w:t xml:space="preserve"> Lithographed by Brown, Thomson &amp; Co, Wellington.</w:t>
      </w:r>
    </w:p>
  </w:footnote>
  <w:footnote w:id="723">
    <w:p w:rsidR="00AD577D" w:rsidRPr="004E19CB" w:rsidRDefault="00AD577D" w:rsidP="00E97204">
      <w:pPr>
        <w:pStyle w:val="FootnoteText"/>
        <w:spacing w:after="80"/>
        <w:rPr>
          <w:sz w:val="16"/>
          <w:szCs w:val="16"/>
          <w:lang w:val="en-NZ"/>
        </w:rPr>
      </w:pPr>
      <w:r w:rsidRPr="004E19CB">
        <w:rPr>
          <w:rStyle w:val="FootnoteReference"/>
          <w:sz w:val="16"/>
          <w:szCs w:val="16"/>
          <w:vertAlign w:val="baseline"/>
        </w:rPr>
        <w:footnoteRef/>
      </w:r>
      <w:r w:rsidRPr="004E19CB">
        <w:rPr>
          <w:sz w:val="16"/>
          <w:szCs w:val="16"/>
        </w:rPr>
        <w:t xml:space="preserve"> ATL Ms-papers-10535-1.</w:t>
      </w:r>
    </w:p>
  </w:footnote>
  <w:footnote w:id="724">
    <w:p w:rsidR="00AD577D" w:rsidRPr="0072741F" w:rsidRDefault="00AD577D" w:rsidP="0072741F">
      <w:pPr>
        <w:pStyle w:val="FootnoteText"/>
        <w:spacing w:after="80"/>
        <w:ind w:left="170" w:hanging="170"/>
        <w:rPr>
          <w:sz w:val="16"/>
          <w:szCs w:val="16"/>
          <w:lang w:val="en-NZ"/>
        </w:rPr>
      </w:pPr>
      <w:r w:rsidRPr="0072741F">
        <w:rPr>
          <w:rStyle w:val="FootnoteReference"/>
          <w:sz w:val="16"/>
          <w:szCs w:val="16"/>
          <w:vertAlign w:val="baseline"/>
        </w:rPr>
        <w:footnoteRef/>
      </w:r>
      <w:r w:rsidRPr="0072741F">
        <w:rPr>
          <w:sz w:val="16"/>
          <w:szCs w:val="16"/>
        </w:rPr>
        <w:t xml:space="preserve"> </w:t>
      </w:r>
      <w:r w:rsidRPr="0072741F">
        <w:rPr>
          <w:sz w:val="16"/>
          <w:szCs w:val="16"/>
          <w:lang w:val="en-NZ"/>
        </w:rPr>
        <w:t xml:space="preserve">WC: </w:t>
      </w:r>
      <w:r w:rsidRPr="0072741F">
        <w:rPr>
          <w:color w:val="000000"/>
          <w:sz w:val="16"/>
          <w:szCs w:val="16"/>
        </w:rPr>
        <w:t xml:space="preserve">13th. Not </w:t>
      </w:r>
      <w:r w:rsidRPr="0072741F">
        <w:rPr>
          <w:i/>
          <w:color w:val="000000"/>
          <w:sz w:val="16"/>
          <w:szCs w:val="16"/>
        </w:rPr>
        <w:t>now</w:t>
      </w:r>
      <w:r w:rsidRPr="0072741F">
        <w:rPr>
          <w:color w:val="000000"/>
          <w:sz w:val="16"/>
          <w:szCs w:val="16"/>
        </w:rPr>
        <w:t>―none handy, and I a long way from shops in town.</w:t>
      </w:r>
    </w:p>
  </w:footnote>
  <w:footnote w:id="725">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Pr>
          <w:sz w:val="16"/>
          <w:szCs w:val="16"/>
          <w:lang w:val="en-NZ"/>
        </w:rPr>
        <w:t xml:space="preserve">The steamer </w:t>
      </w:r>
      <w:r w:rsidRPr="00552C5D">
        <w:rPr>
          <w:i/>
          <w:sz w:val="16"/>
          <w:szCs w:val="16"/>
          <w:lang w:val="en-NZ"/>
        </w:rPr>
        <w:t>Wairarapa</w:t>
      </w:r>
      <w:r w:rsidRPr="00E97204">
        <w:rPr>
          <w:sz w:val="16"/>
          <w:szCs w:val="16"/>
          <w:lang w:val="en-NZ"/>
        </w:rPr>
        <w:t xml:space="preserve"> struck a reef off Great Barrier Island with the loss of 134 lives.</w:t>
      </w:r>
    </w:p>
  </w:footnote>
  <w:footnote w:id="726">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72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28">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552C5D">
        <w:rPr>
          <w:i/>
          <w:sz w:val="16"/>
          <w:szCs w:val="16"/>
          <w:lang w:val="en-NZ"/>
        </w:rPr>
        <w:t>Daily Telegraph</w:t>
      </w:r>
      <w:r w:rsidRPr="00E97204">
        <w:rPr>
          <w:sz w:val="16"/>
          <w:szCs w:val="16"/>
          <w:lang w:val="en-NZ"/>
        </w:rPr>
        <w:t xml:space="preserve"> 14 November 1894 p.3: “The portrait in oils of the Rev. W. Colenso F.R.S., executed to the order of the H.B. Philosophical Society by Herr Lindauer, is on view in Mr. Craig’s window, and during the day has attracted a great deal of public attention.”</w:t>
      </w:r>
    </w:p>
  </w:footnote>
  <w:footnote w:id="72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30">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w:t>
      </w:r>
      <w:r w:rsidRPr="00B94732">
        <w:rPr>
          <w:i/>
          <w:iCs/>
          <w:color w:val="000000"/>
          <w:sz w:val="16"/>
          <w:szCs w:val="16"/>
        </w:rPr>
        <w:t>Certain errors of the Church of Rome</w:t>
      </w:r>
      <w:r>
        <w:rPr>
          <w:iCs/>
          <w:color w:val="000000"/>
          <w:sz w:val="16"/>
          <w:szCs w:val="16"/>
        </w:rPr>
        <w:t xml:space="preserve"> </w:t>
      </w:r>
      <w:r w:rsidRPr="00E97204">
        <w:rPr>
          <w:iCs/>
          <w:color w:val="000000"/>
          <w:sz w:val="16"/>
          <w:szCs w:val="16"/>
        </w:rPr>
        <w:t>(10 parts).</w:t>
      </w:r>
    </w:p>
  </w:footnote>
  <w:footnote w:id="73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The Discovery of Moa Remains. </w:t>
      </w:r>
      <w:r w:rsidRPr="00552C5D">
        <w:rPr>
          <w:i/>
          <w:color w:val="000000"/>
          <w:sz w:val="16"/>
          <w:szCs w:val="16"/>
        </w:rPr>
        <w:t>New Zealand Herald</w:t>
      </w:r>
      <w:r w:rsidRPr="00E97204">
        <w:rPr>
          <w:color w:val="000000"/>
          <w:sz w:val="16"/>
          <w:szCs w:val="16"/>
        </w:rPr>
        <w:t>. 15 December 1894.</w:t>
      </w:r>
    </w:p>
  </w:footnote>
  <w:footnote w:id="732">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733">
    <w:p w:rsidR="00AD577D" w:rsidRPr="00893322" w:rsidRDefault="00AD577D" w:rsidP="00BF4B9B">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MU000095/009/0170 </w:t>
      </w:r>
    </w:p>
  </w:footnote>
  <w:footnote w:id="734">
    <w:p w:rsidR="00AD577D" w:rsidRPr="004E19CB" w:rsidRDefault="00AD577D" w:rsidP="00E97204">
      <w:pPr>
        <w:pStyle w:val="FootnoteText"/>
        <w:spacing w:after="80"/>
        <w:rPr>
          <w:sz w:val="16"/>
          <w:szCs w:val="16"/>
          <w:lang w:val="en-NZ"/>
        </w:rPr>
      </w:pPr>
      <w:r w:rsidRPr="004E19CB">
        <w:rPr>
          <w:rStyle w:val="FootnoteReference"/>
          <w:sz w:val="16"/>
          <w:szCs w:val="16"/>
          <w:vertAlign w:val="baseline"/>
        </w:rPr>
        <w:footnoteRef/>
      </w:r>
      <w:r w:rsidRPr="004E19CB">
        <w:rPr>
          <w:sz w:val="16"/>
          <w:szCs w:val="16"/>
        </w:rPr>
        <w:t xml:space="preserve"> ATL Ms-papers-10535-1.</w:t>
      </w:r>
    </w:p>
  </w:footnote>
  <w:footnote w:id="73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736">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This explains why the copy at Auckland Museum is endorsed “Copy” yet is in Colenso’s hand.</w:t>
      </w:r>
    </w:p>
  </w:footnote>
  <w:footnote w:id="73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38">
    <w:p w:rsidR="00AD577D" w:rsidRPr="00E97204" w:rsidRDefault="00AD577D" w:rsidP="00E97204">
      <w:pPr>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The Discovery of Moa Remains. </w:t>
      </w:r>
      <w:r w:rsidRPr="00552C5D">
        <w:rPr>
          <w:i/>
          <w:color w:val="000000"/>
          <w:sz w:val="16"/>
          <w:szCs w:val="16"/>
        </w:rPr>
        <w:t>New Zealand Herald</w:t>
      </w:r>
      <w:r w:rsidRPr="00E97204">
        <w:rPr>
          <w:color w:val="000000"/>
          <w:sz w:val="16"/>
          <w:szCs w:val="16"/>
        </w:rPr>
        <w:t>, 15 December 1894.</w:t>
      </w:r>
    </w:p>
  </w:footnote>
  <w:footnote w:id="73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MS-Papers-0146-2</w:t>
      </w:r>
      <w:r>
        <w:rPr>
          <w:color w:val="000000"/>
          <w:sz w:val="16"/>
          <w:szCs w:val="16"/>
        </w:rPr>
        <w:t>.</w:t>
      </w:r>
    </w:p>
  </w:footnote>
  <w:footnote w:id="740">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MTG HB m84/20, 57802.</w:t>
      </w:r>
    </w:p>
  </w:footnote>
  <w:footnote w:id="741">
    <w:p w:rsidR="00AD577D" w:rsidRPr="00A257A0" w:rsidRDefault="00AD577D" w:rsidP="00E97204">
      <w:pPr>
        <w:pStyle w:val="FootnoteText"/>
        <w:spacing w:after="80"/>
        <w:ind w:left="170" w:hanging="170"/>
        <w:rPr>
          <w:color w:val="000000"/>
          <w:sz w:val="16"/>
          <w:szCs w:val="16"/>
        </w:rPr>
      </w:pPr>
      <w:r w:rsidRPr="00A257A0">
        <w:rPr>
          <w:rStyle w:val="FootnoteReference"/>
          <w:color w:val="000000"/>
          <w:sz w:val="16"/>
          <w:szCs w:val="16"/>
          <w:vertAlign w:val="baseline"/>
        </w:rPr>
        <w:footnoteRef/>
      </w:r>
      <w:r w:rsidRPr="00A257A0">
        <w:rPr>
          <w:color w:val="000000"/>
          <w:sz w:val="16"/>
          <w:szCs w:val="16"/>
        </w:rPr>
        <w:t xml:space="preserve"> </w:t>
      </w:r>
      <w:r w:rsidRPr="004E19CB">
        <w:rPr>
          <w:color w:val="000000"/>
          <w:sz w:val="16"/>
          <w:szCs w:val="16"/>
        </w:rPr>
        <w:t>ATL Ms-papers-10535-1.</w:t>
      </w:r>
    </w:p>
  </w:footnote>
  <w:footnote w:id="742">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Probably William Colenso Harding 1894–1901.</w:t>
      </w:r>
    </w:p>
  </w:footnote>
  <w:footnote w:id="743">
    <w:p w:rsidR="00AD577D" w:rsidRPr="00004DA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The seventh of his letters to the editor of the </w:t>
      </w:r>
      <w:r w:rsidRPr="00552C5D">
        <w:rPr>
          <w:i/>
          <w:iCs/>
          <w:color w:val="000000"/>
          <w:sz w:val="16"/>
          <w:szCs w:val="16"/>
        </w:rPr>
        <w:t>Herald</w:t>
      </w:r>
      <w:r>
        <w:rPr>
          <w:iCs/>
          <w:color w:val="000000"/>
          <w:sz w:val="16"/>
          <w:szCs w:val="16"/>
        </w:rPr>
        <w:t xml:space="preserve">, later published as </w:t>
      </w:r>
      <w:proofErr w:type="gramStart"/>
      <w:r w:rsidRPr="00B94732">
        <w:rPr>
          <w:i/>
          <w:iCs/>
          <w:color w:val="000000"/>
          <w:sz w:val="16"/>
          <w:szCs w:val="16"/>
        </w:rPr>
        <w:t>Certain</w:t>
      </w:r>
      <w:proofErr w:type="gramEnd"/>
      <w:r w:rsidRPr="00B94732">
        <w:rPr>
          <w:i/>
          <w:iCs/>
          <w:color w:val="000000"/>
          <w:sz w:val="16"/>
          <w:szCs w:val="16"/>
        </w:rPr>
        <w:t xml:space="preserve"> errors of the Church of Rome</w:t>
      </w:r>
      <w:r w:rsidRPr="00E97204">
        <w:rPr>
          <w:iCs/>
          <w:color w:val="000000"/>
          <w:sz w:val="16"/>
          <w:szCs w:val="16"/>
        </w:rPr>
        <w:t>.</w:t>
      </w:r>
    </w:p>
  </w:footnote>
  <w:footnote w:id="744">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MTG HB m84/20, 57802.</w:t>
      </w:r>
    </w:p>
  </w:footnote>
  <w:footnote w:id="745">
    <w:p w:rsidR="00AD577D" w:rsidRPr="00004DA4" w:rsidRDefault="00AD577D" w:rsidP="00E97204">
      <w:pPr>
        <w:pStyle w:val="FootnoteText"/>
        <w:spacing w:after="80"/>
        <w:ind w:left="170" w:hanging="170"/>
        <w:rPr>
          <w:color w:val="000000"/>
          <w:sz w:val="16"/>
          <w:szCs w:val="16"/>
        </w:rPr>
      </w:pPr>
      <w:r w:rsidRPr="00004DA4">
        <w:rPr>
          <w:rStyle w:val="FootnoteReference"/>
          <w:color w:val="000000"/>
          <w:sz w:val="16"/>
          <w:szCs w:val="16"/>
          <w:vertAlign w:val="baseline"/>
        </w:rPr>
        <w:footnoteRef/>
      </w:r>
      <w:r w:rsidRPr="00004DA4">
        <w:rPr>
          <w:color w:val="000000"/>
          <w:sz w:val="16"/>
          <w:szCs w:val="16"/>
        </w:rPr>
        <w:t xml:space="preserve"> ATL qMS-0498.</w:t>
      </w:r>
    </w:p>
  </w:footnote>
  <w:footnote w:id="746">
    <w:p w:rsidR="00AD577D" w:rsidRPr="00004DA4" w:rsidRDefault="00AD577D" w:rsidP="00E97204">
      <w:pPr>
        <w:pStyle w:val="FootnoteText"/>
        <w:spacing w:after="80"/>
        <w:ind w:left="170" w:hanging="17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He meant Dr </w:t>
      </w:r>
      <w:r w:rsidRPr="00004DA4">
        <w:rPr>
          <w:color w:val="000000"/>
          <w:sz w:val="16"/>
          <w:szCs w:val="16"/>
          <w:lang w:val="en-NZ"/>
        </w:rPr>
        <w:t>Hocken.</w:t>
      </w:r>
    </w:p>
  </w:footnote>
  <w:footnote w:id="747">
    <w:p w:rsidR="00AD577D" w:rsidRPr="0003618D" w:rsidRDefault="00AD577D" w:rsidP="00E97204">
      <w:pPr>
        <w:pStyle w:val="FootnoteText"/>
        <w:spacing w:after="80"/>
        <w:ind w:left="170" w:hanging="170"/>
        <w:rPr>
          <w:color w:val="000000"/>
          <w:sz w:val="16"/>
          <w:szCs w:val="16"/>
          <w:lang w:val="en-NZ"/>
        </w:rPr>
      </w:pPr>
      <w:r w:rsidRPr="00004DA4">
        <w:rPr>
          <w:rStyle w:val="FootnoteReference"/>
          <w:color w:val="000000"/>
          <w:sz w:val="16"/>
          <w:szCs w:val="16"/>
          <w:vertAlign w:val="baseline"/>
        </w:rPr>
        <w:footnoteRef/>
      </w:r>
      <w:r w:rsidRPr="00004DA4">
        <w:rPr>
          <w:color w:val="000000"/>
          <w:sz w:val="16"/>
          <w:szCs w:val="16"/>
        </w:rPr>
        <w:t xml:space="preserve"> He meant Dr </w:t>
      </w:r>
      <w:r w:rsidRPr="00004DA4">
        <w:rPr>
          <w:color w:val="000000"/>
          <w:sz w:val="16"/>
          <w:szCs w:val="16"/>
          <w:lang w:val="en-NZ"/>
        </w:rPr>
        <w:t>Hocken.</w:t>
      </w:r>
    </w:p>
  </w:footnote>
  <w:footnote w:id="748">
    <w:p w:rsidR="00AD577D" w:rsidRPr="0003618D" w:rsidRDefault="00AD577D" w:rsidP="00E97204">
      <w:pPr>
        <w:pStyle w:val="FootnoteText"/>
        <w:spacing w:after="80"/>
        <w:ind w:left="170" w:hanging="170"/>
        <w:rPr>
          <w:color w:val="000000"/>
          <w:sz w:val="16"/>
          <w:szCs w:val="16"/>
          <w:lang w:val="en-NZ"/>
        </w:rPr>
      </w:pPr>
      <w:r w:rsidRPr="0003618D">
        <w:rPr>
          <w:rStyle w:val="FootnoteReference"/>
          <w:color w:val="000000"/>
          <w:sz w:val="16"/>
          <w:szCs w:val="16"/>
          <w:vertAlign w:val="baseline"/>
        </w:rPr>
        <w:footnoteRef/>
      </w:r>
      <w:r w:rsidRPr="0003618D">
        <w:rPr>
          <w:color w:val="000000"/>
          <w:sz w:val="16"/>
          <w:szCs w:val="16"/>
        </w:rPr>
        <w:t xml:space="preserve"> William Colenso Harding. William Colenso Drummond, son of John Drummond, blacksmith at Ongaonga. Walter Colenso Winkelmann, son of Charles Winkelmann, Te Aute teacher and later Northland teacher and vaccinator. Walter Colenso Johansen, Norsewood. Bernard Colenso Blacklock, Mt Roskill. William Colenso Reader, son of Felix Reader, chemist of Melbourne. John Colenso Heath Simcox, Colenso’s grandson.</w:t>
      </w:r>
    </w:p>
  </w:footnote>
  <w:footnote w:id="749">
    <w:p w:rsidR="00AD577D" w:rsidRPr="0003618D" w:rsidRDefault="00AD577D" w:rsidP="00E97204">
      <w:pPr>
        <w:pStyle w:val="FootnoteText"/>
        <w:spacing w:after="80"/>
        <w:ind w:left="170" w:hanging="170"/>
        <w:rPr>
          <w:color w:val="000000"/>
          <w:sz w:val="16"/>
          <w:szCs w:val="16"/>
        </w:rPr>
      </w:pPr>
      <w:r w:rsidRPr="0003618D">
        <w:rPr>
          <w:rStyle w:val="FootnoteReference"/>
          <w:color w:val="000000"/>
          <w:sz w:val="16"/>
          <w:szCs w:val="16"/>
          <w:vertAlign w:val="baseline"/>
        </w:rPr>
        <w:footnoteRef/>
      </w:r>
      <w:r w:rsidRPr="0003618D">
        <w:rPr>
          <w:color w:val="000000"/>
          <w:sz w:val="16"/>
          <w:szCs w:val="16"/>
        </w:rPr>
        <w:t xml:space="preserve"> Hocken reference </w:t>
      </w:r>
      <w:proofErr w:type="gramStart"/>
      <w:r w:rsidRPr="0003618D">
        <w:rPr>
          <w:color w:val="000000"/>
          <w:sz w:val="16"/>
          <w:szCs w:val="16"/>
        </w:rPr>
        <w:t>No</w:t>
      </w:r>
      <w:proofErr w:type="gramEnd"/>
      <w:r w:rsidRPr="0003618D">
        <w:rPr>
          <w:color w:val="000000"/>
          <w:sz w:val="16"/>
          <w:szCs w:val="16"/>
        </w:rPr>
        <w:t>. F&amp;J-Vol.05, No.149.</w:t>
      </w:r>
    </w:p>
  </w:footnote>
  <w:footnote w:id="750">
    <w:p w:rsidR="00AD577D" w:rsidRPr="00BB6B1E" w:rsidRDefault="00AD577D" w:rsidP="00E97204">
      <w:pPr>
        <w:pStyle w:val="FootnoteText"/>
        <w:spacing w:after="80"/>
        <w:rPr>
          <w:sz w:val="16"/>
          <w:szCs w:val="16"/>
          <w:lang w:val="en-NZ"/>
        </w:rPr>
      </w:pPr>
      <w:r w:rsidRPr="00BB6B1E">
        <w:rPr>
          <w:rStyle w:val="FootnoteReference"/>
          <w:sz w:val="16"/>
          <w:szCs w:val="16"/>
          <w:vertAlign w:val="baseline"/>
        </w:rPr>
        <w:footnoteRef/>
      </w:r>
      <w:r w:rsidRPr="00BB6B1E">
        <w:rPr>
          <w:sz w:val="16"/>
          <w:szCs w:val="16"/>
        </w:rPr>
        <w:t xml:space="preserve"> ATL Ms-papers-10535-1.</w:t>
      </w:r>
    </w:p>
  </w:footnote>
  <w:footnote w:id="751">
    <w:p w:rsidR="00AD577D" w:rsidRPr="009732BF" w:rsidRDefault="00AD577D" w:rsidP="00E97204">
      <w:pPr>
        <w:pStyle w:val="FootnoteText"/>
        <w:spacing w:after="80"/>
        <w:ind w:left="170" w:hanging="170"/>
        <w:rPr>
          <w:color w:val="000000"/>
          <w:sz w:val="16"/>
          <w:szCs w:val="16"/>
          <w:lang w:val="en-NZ"/>
        </w:rPr>
      </w:pPr>
      <w:r w:rsidRPr="00BB6B1E">
        <w:rPr>
          <w:rStyle w:val="FootnoteReference"/>
          <w:sz w:val="16"/>
          <w:szCs w:val="16"/>
          <w:vertAlign w:val="baseline"/>
        </w:rPr>
        <w:footnoteRef/>
      </w:r>
      <w:r w:rsidRPr="00BB6B1E">
        <w:rPr>
          <w:sz w:val="16"/>
          <w:szCs w:val="16"/>
        </w:rPr>
        <w:t xml:space="preserve"> </w:t>
      </w:r>
      <w:r w:rsidRPr="00BB6B1E">
        <w:rPr>
          <w:sz w:val="16"/>
          <w:szCs w:val="16"/>
          <w:lang w:val="en-NZ"/>
        </w:rPr>
        <w:t>Taupata—now widespread around Penzance</w:t>
      </w:r>
      <w:r w:rsidRPr="009732BF">
        <w:rPr>
          <w:color w:val="000000"/>
          <w:sz w:val="16"/>
          <w:szCs w:val="16"/>
          <w:lang w:val="en-NZ"/>
        </w:rPr>
        <w:t>.</w:t>
      </w:r>
    </w:p>
  </w:footnote>
  <w:footnote w:id="752">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75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5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Private collection Joan Fitzmaurice.</w:t>
      </w:r>
    </w:p>
  </w:footnote>
  <w:footnote w:id="75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5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57">
    <w:p w:rsidR="00AD577D" w:rsidRPr="00E97204" w:rsidRDefault="00AD577D" w:rsidP="00E97204">
      <w:pPr>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Was it a just judgement? </w:t>
      </w:r>
      <w:r w:rsidRPr="005035E9">
        <w:rPr>
          <w:i/>
          <w:iCs/>
          <w:color w:val="000000"/>
          <w:sz w:val="16"/>
          <w:szCs w:val="16"/>
        </w:rPr>
        <w:t>Hawke’s Bay Herald</w:t>
      </w:r>
      <w:r w:rsidRPr="00E97204">
        <w:rPr>
          <w:iCs/>
          <w:color w:val="000000"/>
          <w:sz w:val="16"/>
          <w:szCs w:val="16"/>
        </w:rPr>
        <w:t xml:space="preserve"> 26 April 1895.</w:t>
      </w:r>
    </w:p>
  </w:footnote>
  <w:footnote w:id="75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Pr>
          <w:color w:val="000000"/>
          <w:sz w:val="16"/>
          <w:szCs w:val="16"/>
        </w:rPr>
        <w:t xml:space="preserve"> </w:t>
      </w:r>
      <w:proofErr w:type="gramStart"/>
      <w:r w:rsidRPr="00E97204">
        <w:rPr>
          <w:color w:val="000000"/>
          <w:sz w:val="16"/>
          <w:szCs w:val="16"/>
        </w:rPr>
        <w:t>with</w:t>
      </w:r>
      <w:proofErr w:type="gramEnd"/>
      <w:r w:rsidRPr="00E97204">
        <w:rPr>
          <w:color w:val="000000"/>
          <w:sz w:val="16"/>
          <w:szCs w:val="16"/>
        </w:rPr>
        <w:t xml:space="preserve"> a grain of salt</w:t>
      </w:r>
      <w:r>
        <w:rPr>
          <w:color w:val="000000"/>
          <w:sz w:val="16"/>
          <w:szCs w:val="16"/>
        </w:rPr>
        <w:t>.</w:t>
      </w:r>
    </w:p>
  </w:footnote>
  <w:footnote w:id="75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84-169.</w:t>
      </w:r>
    </w:p>
  </w:footnote>
  <w:footnote w:id="76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61">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re-union of churches. </w:t>
      </w:r>
      <w:r w:rsidRPr="005035E9">
        <w:rPr>
          <w:i/>
          <w:iCs/>
          <w:color w:val="000000"/>
          <w:sz w:val="16"/>
          <w:szCs w:val="16"/>
        </w:rPr>
        <w:t>Hawke’s Bay Herald</w:t>
      </w:r>
      <w:r w:rsidRPr="00E97204">
        <w:rPr>
          <w:iCs/>
          <w:color w:val="000000"/>
          <w:sz w:val="16"/>
          <w:szCs w:val="16"/>
        </w:rPr>
        <w:t xml:space="preserve"> 5 June 1895.</w:t>
      </w:r>
    </w:p>
  </w:footnote>
  <w:footnote w:id="762">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763">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Mortensen children played with </w:t>
      </w:r>
      <w:r>
        <w:rPr>
          <w:iCs/>
          <w:color w:val="000000"/>
          <w:sz w:val="16"/>
          <w:szCs w:val="16"/>
        </w:rPr>
        <w:t xml:space="preserve">the “Colenso blocks” (Ball OE 1997. </w:t>
      </w:r>
      <w:r w:rsidRPr="005035E9">
        <w:rPr>
          <w:i/>
          <w:iCs/>
          <w:color w:val="000000"/>
          <w:sz w:val="16"/>
          <w:szCs w:val="16"/>
        </w:rPr>
        <w:t>The families of “Fernhills” and their Garfield neighbours, pioneers of Norsewood</w:t>
      </w:r>
      <w:r>
        <w:rPr>
          <w:iCs/>
          <w:color w:val="000000"/>
          <w:sz w:val="16"/>
          <w:szCs w:val="16"/>
        </w:rPr>
        <w:t>. Feilding</w:t>
      </w:r>
      <w:r w:rsidRPr="00E97204">
        <w:rPr>
          <w:iCs/>
          <w:color w:val="000000"/>
          <w:sz w:val="16"/>
          <w:szCs w:val="16"/>
        </w:rPr>
        <w:t>).</w:t>
      </w:r>
    </w:p>
  </w:footnote>
  <w:footnote w:id="764">
    <w:p w:rsidR="00AD577D" w:rsidRPr="005035E9"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5035E9">
        <w:rPr>
          <w:iCs/>
          <w:color w:val="000000"/>
          <w:sz w:val="16"/>
          <w:szCs w:val="16"/>
        </w:rPr>
        <w:t>Auckland Museum MS 58, Box 5, Folder 3.Year and month not given. June 1895 is the first Wednesday 19th after his injury, and the content fits this date.</w:t>
      </w:r>
    </w:p>
  </w:footnote>
  <w:footnote w:id="76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9732BF">
        <w:rPr>
          <w:color w:val="000000"/>
          <w:sz w:val="16"/>
          <w:szCs w:val="16"/>
        </w:rPr>
        <w:t xml:space="preserve">MTG HB m84/20, </w:t>
      </w:r>
      <w:r>
        <w:rPr>
          <w:color w:val="000000"/>
          <w:sz w:val="16"/>
          <w:szCs w:val="16"/>
        </w:rPr>
        <w:t>57802</w:t>
      </w:r>
      <w:r>
        <w:rPr>
          <w:iCs/>
          <w:color w:val="000000"/>
          <w:sz w:val="16"/>
          <w:szCs w:val="16"/>
        </w:rPr>
        <w:t xml:space="preserve">. </w:t>
      </w:r>
      <w:r w:rsidRPr="00E97204">
        <w:rPr>
          <w:iCs/>
          <w:color w:val="000000"/>
          <w:sz w:val="16"/>
          <w:szCs w:val="16"/>
        </w:rPr>
        <w:t>Incomplete letter from Napier, related to preceding.</w:t>
      </w:r>
    </w:p>
  </w:footnote>
  <w:footnote w:id="76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67">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Reverend Hugh Reginald Haweis, incumbent of St James's, Marylebone: his unconventional methods of conducting the service, combined with his dwarfish figure and lively manner, attracted crowded congregations. He contributed largely to periodical literature and travelled a good deal abroad.</w:t>
      </w:r>
    </w:p>
  </w:footnote>
  <w:footnote w:id="76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w:t>
      </w:r>
      <w:r w:rsidRPr="00E97204">
        <w:rPr>
          <w:color w:val="000000"/>
          <w:sz w:val="16"/>
          <w:szCs w:val="16"/>
          <w:lang w:val="en-NZ"/>
        </w:rPr>
        <w:t>MS-Papers-0031-51.</w:t>
      </w:r>
    </w:p>
  </w:footnote>
  <w:footnote w:id="769">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He who follows two hares is sure to catch neither.</w:t>
      </w:r>
    </w:p>
  </w:footnote>
  <w:footnote w:id="770">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While your strength and years permit, you should endure and encounter labour; remember that crooked age, with silent steps, will soon arrive (Ovid).</w:t>
      </w:r>
    </w:p>
  </w:footnote>
  <w:footnote w:id="771">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sz w:val="16"/>
          <w:szCs w:val="16"/>
          <w:lang w:val="en-NZ"/>
        </w:rPr>
        <w:t>Judges 14.</w:t>
      </w:r>
    </w:p>
  </w:footnote>
  <w:footnote w:id="77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7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7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7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7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77">
    <w:p w:rsidR="00AD577D" w:rsidRPr="00DA2B7A" w:rsidRDefault="00AD577D" w:rsidP="00DA2B7A">
      <w:pPr>
        <w:pStyle w:val="FootnoteText"/>
        <w:spacing w:after="80"/>
        <w:rPr>
          <w:sz w:val="16"/>
          <w:lang w:val="en-NZ"/>
        </w:rPr>
      </w:pPr>
      <w:r w:rsidRPr="00DA2B7A">
        <w:rPr>
          <w:rStyle w:val="FootnoteReference"/>
          <w:sz w:val="16"/>
          <w:vertAlign w:val="baseline"/>
        </w:rPr>
        <w:footnoteRef/>
      </w:r>
      <w:r w:rsidRPr="00DA2B7A">
        <w:rPr>
          <w:sz w:val="16"/>
        </w:rPr>
        <w:t xml:space="preserve"> </w:t>
      </w:r>
      <w:r>
        <w:rPr>
          <w:sz w:val="16"/>
          <w:lang w:val="en-NZ"/>
        </w:rPr>
        <w:t>I have sinned</w:t>
      </w:r>
      <w:r w:rsidRPr="00DA2B7A">
        <w:rPr>
          <w:sz w:val="16"/>
          <w:lang w:val="en-NZ"/>
        </w:rPr>
        <w:t>.</w:t>
      </w:r>
    </w:p>
  </w:footnote>
  <w:footnote w:id="77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7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5D4203">
        <w:rPr>
          <w:i/>
          <w:iCs/>
          <w:color w:val="000000"/>
          <w:sz w:val="16"/>
          <w:szCs w:val="16"/>
        </w:rPr>
        <w:t>Sic</w:t>
      </w:r>
      <w:r w:rsidRPr="00E97204">
        <w:rPr>
          <w:iCs/>
          <w:color w:val="000000"/>
          <w:sz w:val="16"/>
          <w:szCs w:val="16"/>
        </w:rPr>
        <w:t xml:space="preserve">. Perhaps Colenso meant to write “revolution” or “reversal” but Freud would have been delighted with his </w:t>
      </w:r>
      <w:r w:rsidRPr="005D4203">
        <w:rPr>
          <w:i/>
          <w:iCs/>
          <w:color w:val="000000"/>
          <w:sz w:val="16"/>
          <w:szCs w:val="16"/>
        </w:rPr>
        <w:t>lapsus scribendi</w:t>
      </w:r>
      <w:r w:rsidRPr="00E97204">
        <w:rPr>
          <w:iCs/>
          <w:color w:val="000000"/>
          <w:sz w:val="16"/>
          <w:szCs w:val="16"/>
        </w:rPr>
        <w:t>.</w:t>
      </w:r>
    </w:p>
  </w:footnote>
  <w:footnote w:id="780">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Rex Nan Kivell collection, NK4168: Australian National Library Ms 4246. p118.</w:t>
      </w:r>
    </w:p>
  </w:footnote>
  <w:footnote w:id="78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82">
    <w:p w:rsidR="00AD577D" w:rsidRPr="00893322" w:rsidRDefault="00AD577D" w:rsidP="00BF4B9B">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MU000095/011/0082 </w:t>
      </w:r>
    </w:p>
  </w:footnote>
  <w:footnote w:id="783">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Auckland Museum MS 58, Box 5, Folder 3.</w:t>
      </w:r>
    </w:p>
  </w:footnote>
  <w:footnote w:id="78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qMS-0498.</w:t>
      </w:r>
    </w:p>
  </w:footnote>
  <w:footnote w:id="78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Introduction of bees. </w:t>
      </w:r>
      <w:r w:rsidRPr="005D4203">
        <w:rPr>
          <w:i/>
          <w:iCs/>
          <w:color w:val="000000"/>
          <w:sz w:val="16"/>
          <w:szCs w:val="16"/>
        </w:rPr>
        <w:t>Hawke’s Bay Herald</w:t>
      </w:r>
      <w:r w:rsidRPr="00E97204">
        <w:rPr>
          <w:iCs/>
          <w:color w:val="000000"/>
          <w:sz w:val="16"/>
          <w:szCs w:val="16"/>
        </w:rPr>
        <w:t xml:space="preserve"> 10 December 1895.</w:t>
      </w:r>
    </w:p>
  </w:footnote>
  <w:footnote w:id="786">
    <w:p w:rsidR="00AD577D" w:rsidRPr="009732BF" w:rsidRDefault="00AD577D" w:rsidP="00E97204">
      <w:pPr>
        <w:pStyle w:val="FootnoteText"/>
        <w:spacing w:after="80"/>
        <w:ind w:left="170" w:hanging="170"/>
        <w:rPr>
          <w:color w:val="000000"/>
          <w:sz w:val="16"/>
          <w:szCs w:val="16"/>
          <w:lang w:val="en-NZ"/>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78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788">
    <w:p w:rsidR="00AD577D" w:rsidRPr="00E97204" w:rsidRDefault="00AD577D" w:rsidP="00E97204">
      <w:pPr>
        <w:pStyle w:val="FootnoteText"/>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NZ"/>
        </w:rPr>
        <w:t>Colenso’s manservant Robert Anderson.</w:t>
      </w:r>
    </w:p>
  </w:footnote>
  <w:footnote w:id="789">
    <w:p w:rsidR="00AD577D" w:rsidRPr="00893322" w:rsidRDefault="00AD577D" w:rsidP="00BF4B9B">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MU000095/010/0094 </w:t>
      </w:r>
    </w:p>
  </w:footnote>
  <w:footnote w:id="79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791">
    <w:p w:rsidR="00AD577D" w:rsidRPr="00893322" w:rsidRDefault="00AD577D" w:rsidP="00BF4B9B">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MU000095/010/0127 </w:t>
      </w:r>
    </w:p>
  </w:footnote>
  <w:footnote w:id="79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793">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sz w:val="16"/>
          <w:szCs w:val="16"/>
          <w:lang w:val="en-NZ"/>
        </w:rPr>
        <w:t>Mrs Katherine Hollis née Buckland, from the private collection of Julie Hollis; see also letter to Kate Buckland dated 19 September 1894.</w:t>
      </w:r>
    </w:p>
  </w:footnote>
  <w:footnote w:id="79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79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Colenso W 1895. </w:t>
      </w:r>
      <w:r w:rsidRPr="00E97204">
        <w:rPr>
          <w:iCs/>
          <w:color w:val="000000"/>
          <w:sz w:val="16"/>
          <w:szCs w:val="16"/>
        </w:rPr>
        <w:t>Memorabilia of certain Animal Prodigies, Native and Foreign, Ancient and Modern</w:t>
      </w:r>
      <w:r>
        <w:rPr>
          <w:color w:val="000000"/>
          <w:sz w:val="16"/>
          <w:szCs w:val="16"/>
        </w:rPr>
        <w:t xml:space="preserve">. </w:t>
      </w:r>
      <w:r w:rsidRPr="005D4203">
        <w:rPr>
          <w:i/>
          <w:color w:val="000000"/>
          <w:sz w:val="16"/>
          <w:szCs w:val="16"/>
        </w:rPr>
        <w:t>Trans NZ Inst</w:t>
      </w:r>
      <w:r>
        <w:rPr>
          <w:color w:val="000000"/>
          <w:sz w:val="16"/>
          <w:szCs w:val="16"/>
        </w:rPr>
        <w:t>. 28: 87–</w:t>
      </w:r>
      <w:r w:rsidRPr="00E97204">
        <w:rPr>
          <w:color w:val="000000"/>
          <w:sz w:val="16"/>
          <w:szCs w:val="16"/>
        </w:rPr>
        <w:t xml:space="preserve">97. </w:t>
      </w:r>
    </w:p>
  </w:footnote>
  <w:footnote w:id="79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Short cut to Napier Terrace. </w:t>
      </w:r>
      <w:r w:rsidRPr="005D4203">
        <w:rPr>
          <w:i/>
          <w:color w:val="000000"/>
          <w:sz w:val="16"/>
          <w:szCs w:val="16"/>
        </w:rPr>
        <w:t>Hawke’s Bay Herald</w:t>
      </w:r>
      <w:r w:rsidRPr="00E97204">
        <w:rPr>
          <w:color w:val="000000"/>
          <w:sz w:val="16"/>
          <w:szCs w:val="16"/>
        </w:rPr>
        <w:t xml:space="preserve"> 21 February 1896. </w:t>
      </w:r>
    </w:p>
  </w:footnote>
  <w:footnote w:id="79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79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799">
    <w:p w:rsidR="00AD577D" w:rsidRPr="004E19CB" w:rsidRDefault="00AD577D" w:rsidP="00E97204">
      <w:pPr>
        <w:pStyle w:val="FootnoteText"/>
        <w:spacing w:after="80"/>
        <w:ind w:left="170" w:hanging="170"/>
        <w:rPr>
          <w:sz w:val="16"/>
          <w:szCs w:val="16"/>
        </w:rPr>
      </w:pPr>
      <w:r w:rsidRPr="004E19CB">
        <w:rPr>
          <w:rStyle w:val="FootnoteReference"/>
          <w:sz w:val="16"/>
          <w:szCs w:val="16"/>
          <w:vertAlign w:val="baseline"/>
        </w:rPr>
        <w:footnoteRef/>
      </w:r>
      <w:r w:rsidRPr="004E19CB">
        <w:rPr>
          <w:sz w:val="16"/>
          <w:szCs w:val="16"/>
        </w:rPr>
        <w:t xml:space="preserve"> ATL Ms-papers-10535-1.</w:t>
      </w:r>
    </w:p>
  </w:footnote>
  <w:footnote w:id="800">
    <w:p w:rsidR="00AD577D" w:rsidRPr="002639FB" w:rsidRDefault="00AD577D">
      <w:pPr>
        <w:pStyle w:val="FootnoteText"/>
        <w:rPr>
          <w:lang w:val="en-NZ"/>
        </w:rPr>
      </w:pPr>
      <w:r>
        <w:rPr>
          <w:rStyle w:val="FootnoteReference"/>
        </w:rPr>
        <w:footnoteRef/>
      </w:r>
      <w:r>
        <w:t xml:space="preserve"> </w:t>
      </w:r>
      <w:r>
        <w:rPr>
          <w:lang w:val="en-NZ"/>
        </w:rPr>
        <w:t xml:space="preserve">ATL Micro-Ms-Copy </w:t>
      </w:r>
    </w:p>
  </w:footnote>
  <w:footnote w:id="801">
    <w:p w:rsidR="00AD577D" w:rsidRPr="00893322" w:rsidRDefault="00AD577D" w:rsidP="00BF4B9B">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MU000095/010/0180 </w:t>
      </w:r>
    </w:p>
  </w:footnote>
  <w:footnote w:id="802">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803">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Pr>
          <w:iCs/>
          <w:color w:val="000000"/>
          <w:sz w:val="16"/>
          <w:szCs w:val="16"/>
        </w:rPr>
        <w:t xml:space="preserve"> </w:t>
      </w:r>
      <w:r w:rsidRPr="00E97204">
        <w:rPr>
          <w:iCs/>
          <w:color w:val="000000"/>
          <w:sz w:val="16"/>
          <w:szCs w:val="16"/>
        </w:rPr>
        <w:t xml:space="preserve">Root fungus. </w:t>
      </w:r>
      <w:r w:rsidRPr="005D4203">
        <w:rPr>
          <w:i/>
          <w:iCs/>
          <w:color w:val="000000"/>
          <w:sz w:val="16"/>
          <w:szCs w:val="16"/>
        </w:rPr>
        <w:t>Hawke’s Bay Herald</w:t>
      </w:r>
      <w:r w:rsidRPr="00E97204">
        <w:rPr>
          <w:iCs/>
          <w:color w:val="000000"/>
          <w:sz w:val="16"/>
          <w:szCs w:val="16"/>
        </w:rPr>
        <w:t xml:space="preserve"> 5 May 1896.</w:t>
      </w:r>
    </w:p>
  </w:footnote>
  <w:footnote w:id="80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05">
    <w:p w:rsidR="00AD577D" w:rsidRPr="009732BF"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The proposed museum. </w:t>
      </w:r>
      <w:r w:rsidRPr="005D4203">
        <w:rPr>
          <w:i/>
          <w:color w:val="000000"/>
          <w:sz w:val="16"/>
          <w:szCs w:val="16"/>
        </w:rPr>
        <w:t>Hawke’s Bay Herald</w:t>
      </w:r>
      <w:r w:rsidRPr="00E97204">
        <w:rPr>
          <w:color w:val="000000"/>
          <w:sz w:val="16"/>
          <w:szCs w:val="16"/>
        </w:rPr>
        <w:t>, 19 May 1896.</w:t>
      </w:r>
    </w:p>
  </w:footnote>
  <w:footnote w:id="806">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807">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Pr>
          <w:iCs/>
          <w:color w:val="000000"/>
          <w:sz w:val="16"/>
          <w:szCs w:val="16"/>
        </w:rPr>
        <w:t xml:space="preserve">MTG HB m88/16, 67869. </w:t>
      </w:r>
      <w:r w:rsidRPr="00E97204">
        <w:rPr>
          <w:rFonts w:eastAsia="Times New Roman"/>
          <w:iCs/>
          <w:color w:val="000000"/>
          <w:sz w:val="16"/>
          <w:szCs w:val="16"/>
        </w:rPr>
        <w:t>William Colenso Drummond 1888–1918, son of John Drummond, died at Dannevirke after serving as Captain in the New Zealand Rifle Brigade in Suez and Egypt.</w:t>
      </w:r>
    </w:p>
  </w:footnote>
  <w:footnote w:id="808">
    <w:p w:rsidR="00AD577D" w:rsidRPr="00893322" w:rsidRDefault="00AD577D" w:rsidP="00BF4B9B">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CA000162/001/0008: R-1M03-107A</w:t>
      </w:r>
    </w:p>
  </w:footnote>
  <w:footnote w:id="80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1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Listed in a letter to Thiselton-Dyer dated 19 August 1896. The kete is now in the British Museum collection.</w:t>
      </w:r>
    </w:p>
  </w:footnote>
  <w:footnote w:id="81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 plea for the starving. </w:t>
      </w:r>
      <w:r w:rsidRPr="005D4203">
        <w:rPr>
          <w:i/>
          <w:color w:val="000000"/>
          <w:sz w:val="16"/>
          <w:szCs w:val="16"/>
        </w:rPr>
        <w:t>Hawke’s Bay Herald</w:t>
      </w:r>
      <w:r w:rsidRPr="00E97204">
        <w:rPr>
          <w:color w:val="000000"/>
          <w:sz w:val="16"/>
          <w:szCs w:val="16"/>
        </w:rPr>
        <w:t xml:space="preserve"> 10 August 1896. </w:t>
      </w:r>
    </w:p>
  </w:footnote>
  <w:footnote w:id="812">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81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1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15">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5D4203">
        <w:rPr>
          <w:i/>
          <w:sz w:val="16"/>
          <w:szCs w:val="16"/>
          <w:lang w:val="en-NZ"/>
        </w:rPr>
        <w:t>X-rays</w:t>
      </w:r>
      <w:r w:rsidRPr="00E97204">
        <w:rPr>
          <w:sz w:val="16"/>
          <w:szCs w:val="16"/>
          <w:lang w:val="en-NZ"/>
        </w:rPr>
        <w:t>.</w:t>
      </w:r>
    </w:p>
  </w:footnote>
  <w:footnote w:id="816">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sz w:val="16"/>
          <w:szCs w:val="16"/>
          <w:lang w:val="en-NZ"/>
        </w:rPr>
        <w:t xml:space="preserve">Mr. Colenso explains. </w:t>
      </w:r>
      <w:r w:rsidRPr="005D4203">
        <w:rPr>
          <w:i/>
          <w:sz w:val="16"/>
          <w:szCs w:val="16"/>
          <w:lang w:val="en-NZ"/>
        </w:rPr>
        <w:t>Daily Telegraph</w:t>
      </w:r>
      <w:r w:rsidRPr="00E97204">
        <w:rPr>
          <w:sz w:val="16"/>
          <w:szCs w:val="16"/>
          <w:lang w:val="en-NZ"/>
        </w:rPr>
        <w:t xml:space="preserve"> 28 September 1896.</w:t>
      </w:r>
    </w:p>
  </w:footnote>
  <w:footnote w:id="817">
    <w:p w:rsidR="00AD577D" w:rsidRPr="00E97204" w:rsidRDefault="00AD577D" w:rsidP="00E97204">
      <w:pPr>
        <w:pStyle w:val="NormalWeb"/>
        <w:spacing w:before="0" w:beforeAutospacing="0" w:after="80" w:afterAutospacing="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Colenso W 1895. Memorabilia of certain Animal Prodigies, Native and Foreign, Ancie</w:t>
      </w:r>
      <w:r>
        <w:rPr>
          <w:color w:val="000000"/>
          <w:sz w:val="16"/>
          <w:szCs w:val="16"/>
        </w:rPr>
        <w:t xml:space="preserve">nt and Modern. </w:t>
      </w:r>
      <w:r w:rsidRPr="005D4203">
        <w:rPr>
          <w:i/>
          <w:color w:val="000000"/>
          <w:sz w:val="16"/>
          <w:szCs w:val="16"/>
        </w:rPr>
        <w:t>Trans NZ Inst.</w:t>
      </w:r>
      <w:r>
        <w:rPr>
          <w:color w:val="000000"/>
          <w:sz w:val="16"/>
          <w:szCs w:val="16"/>
        </w:rPr>
        <w:t xml:space="preserve"> 28: 87–</w:t>
      </w:r>
      <w:r w:rsidRPr="00E97204">
        <w:rPr>
          <w:color w:val="000000"/>
          <w:sz w:val="16"/>
          <w:szCs w:val="16"/>
        </w:rPr>
        <w:t xml:space="preserve">97. </w:t>
      </w:r>
    </w:p>
  </w:footnote>
  <w:footnote w:id="818">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81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The letter ends here, but the funerary hymn goes on... “Brief life is here our portion, </w:t>
      </w:r>
      <w:r w:rsidRPr="00E97204">
        <w:rPr>
          <w:bCs/>
          <w:iCs/>
          <w:color w:val="000000"/>
          <w:sz w:val="16"/>
          <w:szCs w:val="16"/>
        </w:rPr>
        <w:t>brief sorrow, short lived care; the life that knows no ending, the tearless life, is there. There grief is turned to pleasure; such pleasure as below, no human voice can utter, no human heart can know.”</w:t>
      </w:r>
      <w:r w:rsidRPr="00E97204">
        <w:rPr>
          <w:iCs/>
          <w:color w:val="000000"/>
          <w:sz w:val="16"/>
          <w:szCs w:val="16"/>
        </w:rPr>
        <w:t>—Words: Bernard of Cluny, 1145; trans. John Mason Neale, 1851.</w:t>
      </w:r>
    </w:p>
  </w:footnote>
  <w:footnote w:id="82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2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22">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sz w:val="16"/>
          <w:szCs w:val="16"/>
          <w:lang w:val="en-NZ"/>
        </w:rPr>
        <w:t xml:space="preserve">Colenso W. The moa. </w:t>
      </w:r>
      <w:r>
        <w:rPr>
          <w:i/>
          <w:sz w:val="16"/>
          <w:szCs w:val="16"/>
          <w:lang w:val="en-NZ"/>
        </w:rPr>
        <w:t xml:space="preserve">The </w:t>
      </w:r>
      <w:r w:rsidRPr="00E97204">
        <w:rPr>
          <w:i/>
          <w:sz w:val="16"/>
          <w:szCs w:val="16"/>
          <w:lang w:val="en-NZ"/>
        </w:rPr>
        <w:t>Press</w:t>
      </w:r>
      <w:r w:rsidRPr="00E97204">
        <w:rPr>
          <w:sz w:val="16"/>
          <w:szCs w:val="16"/>
          <w:lang w:val="en-NZ"/>
        </w:rPr>
        <w:t xml:space="preserve"> 14 November 1896.</w:t>
      </w:r>
    </w:p>
  </w:footnote>
  <w:footnote w:id="823">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The Discovery of Moa Remains. </w:t>
      </w:r>
      <w:r w:rsidRPr="00C9150A">
        <w:rPr>
          <w:i/>
          <w:color w:val="000000"/>
          <w:sz w:val="16"/>
          <w:szCs w:val="16"/>
        </w:rPr>
        <w:t>New Zealand Herald</w:t>
      </w:r>
      <w:r w:rsidRPr="00E97204">
        <w:rPr>
          <w:color w:val="000000"/>
          <w:sz w:val="16"/>
          <w:szCs w:val="16"/>
        </w:rPr>
        <w:t xml:space="preserve"> 15 December 1894.</w:t>
      </w:r>
    </w:p>
  </w:footnote>
  <w:footnote w:id="82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t>
      </w:r>
      <w:proofErr w:type="gramStart"/>
      <w:r w:rsidRPr="00E97204">
        <w:rPr>
          <w:color w:val="000000"/>
          <w:sz w:val="16"/>
          <w:szCs w:val="16"/>
        </w:rPr>
        <w:t>private</w:t>
      </w:r>
      <w:proofErr w:type="gramEnd"/>
      <w:r w:rsidRPr="00E97204">
        <w:rPr>
          <w:color w:val="000000"/>
          <w:sz w:val="16"/>
          <w:szCs w:val="16"/>
        </w:rPr>
        <w:t xml:space="preserve"> collection Joan Fitzmaurice.</w:t>
      </w:r>
    </w:p>
  </w:footnote>
  <w:footnote w:id="82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26">
    <w:p w:rsidR="00AD577D" w:rsidRPr="005C1BAC"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27">
    <w:p w:rsidR="00AD577D" w:rsidRPr="005C1BAC" w:rsidRDefault="00AD577D" w:rsidP="00E97204">
      <w:pPr>
        <w:pStyle w:val="FootnoteText"/>
        <w:spacing w:after="80"/>
        <w:ind w:left="170" w:hanging="170"/>
        <w:rPr>
          <w:color w:val="000000"/>
          <w:sz w:val="16"/>
          <w:szCs w:val="16"/>
        </w:rPr>
      </w:pPr>
      <w:r w:rsidRPr="005C1BAC">
        <w:rPr>
          <w:rStyle w:val="FootnoteReference"/>
          <w:color w:val="000000"/>
          <w:sz w:val="16"/>
          <w:szCs w:val="16"/>
          <w:vertAlign w:val="baseline"/>
        </w:rPr>
        <w:footnoteRef/>
      </w:r>
      <w:r w:rsidRPr="005C1BAC">
        <w:rPr>
          <w:color w:val="000000"/>
          <w:sz w:val="16"/>
          <w:szCs w:val="16"/>
        </w:rPr>
        <w:t xml:space="preserve"> MTG HB m64/14, m67/37, </w:t>
      </w:r>
      <w:r>
        <w:rPr>
          <w:color w:val="000000"/>
          <w:sz w:val="16"/>
          <w:szCs w:val="16"/>
        </w:rPr>
        <w:t>57844</w:t>
      </w:r>
      <w:r w:rsidRPr="005C1BAC">
        <w:rPr>
          <w:color w:val="000000"/>
          <w:sz w:val="16"/>
          <w:szCs w:val="16"/>
        </w:rPr>
        <w:t>.</w:t>
      </w:r>
    </w:p>
  </w:footnote>
  <w:footnote w:id="828">
    <w:p w:rsidR="00AD577D" w:rsidRPr="005C1BAC" w:rsidRDefault="00AD577D" w:rsidP="00E97204">
      <w:pPr>
        <w:pStyle w:val="FootnoteText"/>
        <w:spacing w:after="80"/>
        <w:ind w:left="170" w:hanging="170"/>
        <w:rPr>
          <w:color w:val="000000"/>
          <w:sz w:val="16"/>
          <w:szCs w:val="16"/>
        </w:rPr>
      </w:pPr>
      <w:r w:rsidRPr="005C1BAC">
        <w:rPr>
          <w:rStyle w:val="FootnoteReference"/>
          <w:color w:val="000000"/>
          <w:sz w:val="16"/>
          <w:szCs w:val="16"/>
          <w:vertAlign w:val="baseline"/>
        </w:rPr>
        <w:footnoteRef/>
      </w:r>
      <w:r w:rsidRPr="005C1BAC">
        <w:rPr>
          <w:color w:val="000000"/>
          <w:sz w:val="16"/>
          <w:szCs w:val="16"/>
        </w:rPr>
        <w:t xml:space="preserve"> MTG HB m64/14, m67/37, </w:t>
      </w:r>
      <w:r>
        <w:rPr>
          <w:color w:val="000000"/>
          <w:sz w:val="16"/>
          <w:szCs w:val="16"/>
        </w:rPr>
        <w:t>57844</w:t>
      </w:r>
      <w:r w:rsidRPr="005C1BAC">
        <w:rPr>
          <w:color w:val="000000"/>
          <w:sz w:val="16"/>
          <w:szCs w:val="16"/>
        </w:rPr>
        <w:t>.</w:t>
      </w:r>
    </w:p>
  </w:footnote>
  <w:footnote w:id="829">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w:t>
      </w:r>
      <w:r w:rsidRPr="005C1BAC">
        <w:rPr>
          <w:color w:val="000000"/>
          <w:sz w:val="16"/>
          <w:szCs w:val="16"/>
        </w:rPr>
        <w:t>MTG HB m64/14, m67/37, 578</w:t>
      </w:r>
      <w:r>
        <w:rPr>
          <w:color w:val="000000"/>
          <w:sz w:val="16"/>
          <w:szCs w:val="16"/>
        </w:rPr>
        <w:t>4</w:t>
      </w:r>
      <w:r w:rsidRPr="005C1BAC">
        <w:rPr>
          <w:color w:val="000000"/>
          <w:sz w:val="16"/>
          <w:szCs w:val="16"/>
        </w:rPr>
        <w:t>4.</w:t>
      </w:r>
    </w:p>
  </w:footnote>
  <w:footnote w:id="830">
    <w:p w:rsidR="00AD577D" w:rsidRPr="009732BF" w:rsidRDefault="00AD577D" w:rsidP="00E97204">
      <w:pPr>
        <w:pStyle w:val="FootnoteText"/>
        <w:spacing w:after="80"/>
        <w:ind w:left="170" w:hanging="170"/>
        <w:rPr>
          <w:iCs/>
          <w:color w:val="000000"/>
          <w:sz w:val="16"/>
          <w:szCs w:val="16"/>
        </w:rPr>
      </w:pPr>
      <w:r w:rsidRPr="009732BF">
        <w:rPr>
          <w:rStyle w:val="FootnoteReference"/>
          <w:iCs/>
          <w:color w:val="000000"/>
          <w:sz w:val="16"/>
          <w:szCs w:val="16"/>
          <w:vertAlign w:val="baseline"/>
        </w:rPr>
        <w:footnoteRef/>
      </w:r>
      <w:r w:rsidRPr="009732BF">
        <w:rPr>
          <w:iCs/>
          <w:color w:val="000000"/>
          <w:sz w:val="16"/>
          <w:szCs w:val="16"/>
        </w:rPr>
        <w:t xml:space="preserve"> </w:t>
      </w:r>
      <w:proofErr w:type="gramStart"/>
      <w:r w:rsidRPr="009732BF">
        <w:rPr>
          <w:iCs/>
          <w:color w:val="000000"/>
          <w:sz w:val="16"/>
          <w:szCs w:val="16"/>
        </w:rPr>
        <w:t>i.e</w:t>
      </w:r>
      <w:proofErr w:type="gramEnd"/>
      <w:r w:rsidRPr="009732BF">
        <w:rPr>
          <w:iCs/>
          <w:color w:val="000000"/>
          <w:sz w:val="16"/>
          <w:szCs w:val="16"/>
        </w:rPr>
        <w:t>. the fire that destroyed Waitangi Mission House 8 January 1853.</w:t>
      </w:r>
    </w:p>
  </w:footnote>
  <w:footnote w:id="831">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832">
    <w:p w:rsidR="00AD577D" w:rsidRPr="00893322" w:rsidRDefault="00AD577D" w:rsidP="00741477">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CA000162/001/0009: R-1M03-107A</w:t>
      </w:r>
    </w:p>
  </w:footnote>
  <w:footnote w:id="833">
    <w:p w:rsidR="00AD577D" w:rsidRPr="00893322" w:rsidRDefault="00AD577D" w:rsidP="00741477">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MU000095/011/0082 </w:t>
      </w:r>
    </w:p>
  </w:footnote>
  <w:footnote w:id="83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35">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Did he mean “incubus”?</w:t>
      </w:r>
    </w:p>
  </w:footnote>
  <w:footnote w:id="836">
    <w:p w:rsidR="00AD577D" w:rsidRPr="005C1BAC" w:rsidRDefault="00AD577D" w:rsidP="00E97204">
      <w:pPr>
        <w:pStyle w:val="FootnoteText"/>
        <w:spacing w:after="80"/>
        <w:ind w:left="170" w:hanging="170"/>
        <w:rPr>
          <w:color w:val="000000"/>
          <w:sz w:val="16"/>
          <w:szCs w:val="16"/>
        </w:rPr>
      </w:pPr>
      <w:r w:rsidRPr="005C1BAC">
        <w:rPr>
          <w:rStyle w:val="FootnoteReference"/>
          <w:color w:val="000000"/>
          <w:sz w:val="16"/>
          <w:szCs w:val="16"/>
          <w:vertAlign w:val="baseline"/>
        </w:rPr>
        <w:footnoteRef/>
      </w:r>
      <w:r w:rsidRPr="005C1BAC">
        <w:rPr>
          <w:color w:val="000000"/>
          <w:sz w:val="16"/>
          <w:szCs w:val="16"/>
        </w:rPr>
        <w:t xml:space="preserve"> MTG HB m88/16, 67869.</w:t>
      </w:r>
    </w:p>
  </w:footnote>
  <w:footnote w:id="837">
    <w:p w:rsidR="00AD577D" w:rsidRPr="004E19CB" w:rsidRDefault="00AD577D" w:rsidP="00E97204">
      <w:pPr>
        <w:pStyle w:val="FootnoteText"/>
        <w:spacing w:after="80"/>
        <w:rPr>
          <w:sz w:val="16"/>
          <w:szCs w:val="16"/>
          <w:lang w:val="en-NZ"/>
        </w:rPr>
      </w:pPr>
      <w:r w:rsidRPr="004E19CB">
        <w:rPr>
          <w:rStyle w:val="FootnoteReference"/>
          <w:sz w:val="16"/>
          <w:szCs w:val="16"/>
          <w:vertAlign w:val="baseline"/>
        </w:rPr>
        <w:footnoteRef/>
      </w:r>
      <w:r w:rsidRPr="004E19CB">
        <w:rPr>
          <w:sz w:val="16"/>
          <w:szCs w:val="16"/>
        </w:rPr>
        <w:t xml:space="preserve"> ATL Ms-papers-10535-1.</w:t>
      </w:r>
    </w:p>
  </w:footnote>
  <w:footnote w:id="838">
    <w:p w:rsidR="00AD577D" w:rsidRPr="00E97204" w:rsidRDefault="00AD577D" w:rsidP="00E97204">
      <w:pPr>
        <w:pStyle w:val="FootnoteText"/>
        <w:spacing w:after="80"/>
        <w:rPr>
          <w:sz w:val="16"/>
          <w:szCs w:val="16"/>
          <w:lang w:val="en-NZ"/>
        </w:rPr>
      </w:pPr>
      <w:r w:rsidRPr="00E97204">
        <w:rPr>
          <w:rStyle w:val="FootnoteReference"/>
          <w:sz w:val="16"/>
          <w:szCs w:val="16"/>
          <w:vertAlign w:val="baseline"/>
        </w:rPr>
        <w:footnoteRef/>
      </w:r>
      <w:r w:rsidRPr="00E97204">
        <w:rPr>
          <w:sz w:val="16"/>
          <w:szCs w:val="16"/>
        </w:rPr>
        <w:t xml:space="preserve"> </w:t>
      </w:r>
      <w:r w:rsidRPr="005C1BAC">
        <w:rPr>
          <w:color w:val="000000"/>
          <w:sz w:val="16"/>
          <w:szCs w:val="16"/>
        </w:rPr>
        <w:t xml:space="preserve">MTG HB m64/14, m67/37, </w:t>
      </w:r>
      <w:r>
        <w:rPr>
          <w:color w:val="000000"/>
          <w:sz w:val="16"/>
          <w:szCs w:val="16"/>
        </w:rPr>
        <w:t>57844</w:t>
      </w:r>
      <w:r w:rsidRPr="005C1BAC">
        <w:rPr>
          <w:color w:val="000000"/>
          <w:sz w:val="16"/>
          <w:szCs w:val="16"/>
        </w:rPr>
        <w:t xml:space="preserve">. </w:t>
      </w:r>
      <w:r w:rsidRPr="00E97204">
        <w:rPr>
          <w:sz w:val="16"/>
          <w:szCs w:val="16"/>
        </w:rPr>
        <w:t xml:space="preserve">Reproduced in Starnes JH 1961. Colenso and the Bay of Plenty. </w:t>
      </w:r>
      <w:r w:rsidRPr="00C9150A">
        <w:rPr>
          <w:i/>
          <w:sz w:val="16"/>
          <w:szCs w:val="16"/>
        </w:rPr>
        <w:t>Whakatane Historical Review</w:t>
      </w:r>
      <w:r w:rsidRPr="00E97204">
        <w:rPr>
          <w:sz w:val="16"/>
          <w:szCs w:val="16"/>
        </w:rPr>
        <w:t xml:space="preserve">; IX (4) 154–166. </w:t>
      </w:r>
      <w:r w:rsidRPr="00E97204">
        <w:rPr>
          <w:sz w:val="16"/>
          <w:szCs w:val="16"/>
          <w:lang w:val="en-NZ"/>
        </w:rPr>
        <w:t>Colenso included a photograph of himself.</w:t>
      </w:r>
    </w:p>
  </w:footnote>
  <w:footnote w:id="839">
    <w:p w:rsidR="00AD577D" w:rsidRPr="00B520D3" w:rsidRDefault="00AD577D" w:rsidP="00E97204">
      <w:pPr>
        <w:pStyle w:val="FootnoteText"/>
        <w:spacing w:after="80"/>
        <w:rPr>
          <w:sz w:val="16"/>
          <w:szCs w:val="16"/>
          <w:lang w:val="en-NZ"/>
        </w:rPr>
      </w:pPr>
      <w:r w:rsidRPr="00B520D3">
        <w:rPr>
          <w:rStyle w:val="FootnoteReference"/>
          <w:sz w:val="16"/>
          <w:szCs w:val="16"/>
          <w:vertAlign w:val="baseline"/>
        </w:rPr>
        <w:footnoteRef/>
      </w:r>
      <w:r w:rsidRPr="00B520D3">
        <w:rPr>
          <w:sz w:val="16"/>
          <w:szCs w:val="16"/>
        </w:rPr>
        <w:t xml:space="preserve"> ATL Ms-papers-10535-1.</w:t>
      </w:r>
    </w:p>
  </w:footnote>
  <w:footnote w:id="84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Pr>
          <w:color w:val="000000"/>
          <w:sz w:val="16"/>
          <w:szCs w:val="16"/>
        </w:rPr>
        <w:t xml:space="preserve"> </w:t>
      </w:r>
      <w:r w:rsidRPr="00E97204">
        <w:rPr>
          <w:bCs/>
          <w:color w:val="000000"/>
          <w:sz w:val="16"/>
          <w:szCs w:val="16"/>
        </w:rPr>
        <w:t>A few stray thoughts on W. Cornwall (Mount’s Bay) and our Cornish Botany</w:t>
      </w:r>
      <w:r>
        <w:rPr>
          <w:color w:val="000000"/>
          <w:sz w:val="16"/>
          <w:szCs w:val="16"/>
        </w:rPr>
        <w:t>.</w:t>
      </w:r>
      <w:r w:rsidRPr="00E97204">
        <w:rPr>
          <w:color w:val="000000"/>
          <w:sz w:val="16"/>
          <w:szCs w:val="16"/>
        </w:rPr>
        <w:t xml:space="preserve"> Ms in Morrab Libray, Penzance; written as a communication to the Penzance Natural History and Antiquarian Society, read by the secretary Mr E.D. Marquand on 19 March 1885, but not published. </w:t>
      </w:r>
    </w:p>
  </w:footnote>
  <w:footnote w:id="84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4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4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4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45">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color w:val="000000"/>
          <w:sz w:val="16"/>
          <w:szCs w:val="16"/>
          <w:lang w:val="en-NZ"/>
        </w:rPr>
        <w:t>Puke Ariki, New Plymouth,</w:t>
      </w:r>
      <w:r w:rsidRPr="00E97204">
        <w:rPr>
          <w:color w:val="000000"/>
          <w:sz w:val="16"/>
          <w:szCs w:val="16"/>
        </w:rPr>
        <w:t xml:space="preserve"> </w:t>
      </w:r>
      <w:proofErr w:type="gramStart"/>
      <w:r w:rsidRPr="00E97204">
        <w:rPr>
          <w:color w:val="000000"/>
          <w:sz w:val="16"/>
          <w:szCs w:val="16"/>
        </w:rPr>
        <w:t>accession</w:t>
      </w:r>
      <w:proofErr w:type="gramEnd"/>
      <w:r w:rsidRPr="00E97204">
        <w:rPr>
          <w:color w:val="000000"/>
          <w:sz w:val="16"/>
          <w:szCs w:val="16"/>
        </w:rPr>
        <w:t xml:space="preserve"> number ARC2005-335. The writing is uncharacteristically uneven and shaky after Colenso’s fall.</w:t>
      </w:r>
    </w:p>
  </w:footnote>
  <w:footnote w:id="846">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sz w:val="16"/>
          <w:szCs w:val="16"/>
          <w:lang w:val="en-NZ"/>
        </w:rPr>
        <w:t xml:space="preserve">The note is accompanied by a specimen of Acacia, labelled, “Note the </w:t>
      </w:r>
      <w:r w:rsidRPr="00C9150A">
        <w:rPr>
          <w:i/>
          <w:sz w:val="16"/>
          <w:szCs w:val="16"/>
          <w:lang w:val="en-NZ"/>
        </w:rPr>
        <w:t>two different growths</w:t>
      </w:r>
      <w:r w:rsidRPr="00E97204">
        <w:rPr>
          <w:sz w:val="16"/>
          <w:szCs w:val="16"/>
          <w:lang w:val="en-NZ"/>
        </w:rPr>
        <w:t xml:space="preserve"> of the flowers in these 2 species of </w:t>
      </w:r>
      <w:r w:rsidRPr="00C9150A">
        <w:rPr>
          <w:i/>
          <w:sz w:val="16"/>
          <w:szCs w:val="16"/>
          <w:lang w:val="en-NZ"/>
        </w:rPr>
        <w:t>Acacia</w:t>
      </w:r>
      <w:r w:rsidRPr="00E97204">
        <w:rPr>
          <w:sz w:val="16"/>
          <w:szCs w:val="16"/>
          <w:lang w:val="en-NZ"/>
        </w:rPr>
        <w:t xml:space="preserve">:—one, </w:t>
      </w:r>
      <w:r w:rsidRPr="00C9150A">
        <w:rPr>
          <w:i/>
          <w:sz w:val="16"/>
          <w:szCs w:val="16"/>
          <w:lang w:val="en-NZ"/>
        </w:rPr>
        <w:t>A. armata</w:t>
      </w:r>
      <w:r w:rsidRPr="00E97204">
        <w:rPr>
          <w:sz w:val="16"/>
          <w:szCs w:val="16"/>
          <w:lang w:val="en-NZ"/>
        </w:rPr>
        <w:t xml:space="preserve">, a </w:t>
      </w:r>
      <w:r w:rsidRPr="00C9150A">
        <w:rPr>
          <w:i/>
          <w:sz w:val="16"/>
          <w:szCs w:val="16"/>
          <w:lang w:val="en-NZ"/>
        </w:rPr>
        <w:t>single</w:t>
      </w:r>
      <w:r w:rsidRPr="00E97204">
        <w:rPr>
          <w:sz w:val="16"/>
          <w:szCs w:val="16"/>
          <w:lang w:val="en-NZ"/>
        </w:rPr>
        <w:t xml:space="preserve"> head of flowers, rising from the axil of a kind of curious appressed &amp; wrinkled leaf. A pretty shrub.”</w:t>
      </w:r>
    </w:p>
  </w:footnote>
  <w:footnote w:id="84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48">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The record reign.</w:t>
      </w:r>
      <w:r w:rsidRPr="00E97204">
        <w:rPr>
          <w:color w:val="000000"/>
          <w:sz w:val="16"/>
          <w:szCs w:val="16"/>
        </w:rPr>
        <w:tab/>
        <w:t xml:space="preserve"> </w:t>
      </w:r>
      <w:r w:rsidRPr="00C9150A">
        <w:rPr>
          <w:i/>
          <w:color w:val="000000"/>
          <w:sz w:val="16"/>
          <w:szCs w:val="16"/>
        </w:rPr>
        <w:t>Hawke’s Bay Herald</w:t>
      </w:r>
      <w:r w:rsidRPr="00E97204">
        <w:rPr>
          <w:color w:val="000000"/>
          <w:sz w:val="16"/>
          <w:szCs w:val="16"/>
        </w:rPr>
        <w:t xml:space="preserve"> 8 June 1897.</w:t>
      </w:r>
    </w:p>
  </w:footnote>
  <w:footnote w:id="84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5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The record reign.</w:t>
      </w:r>
      <w:r w:rsidRPr="00E97204">
        <w:rPr>
          <w:color w:val="000000"/>
          <w:sz w:val="16"/>
          <w:szCs w:val="16"/>
        </w:rPr>
        <w:tab/>
      </w:r>
      <w:r w:rsidRPr="00C9150A">
        <w:rPr>
          <w:i/>
          <w:color w:val="000000"/>
          <w:sz w:val="16"/>
          <w:szCs w:val="16"/>
        </w:rPr>
        <w:t>Hawke’s Bay Herald</w:t>
      </w:r>
      <w:r w:rsidRPr="00E97204">
        <w:rPr>
          <w:color w:val="000000"/>
          <w:sz w:val="16"/>
          <w:szCs w:val="16"/>
        </w:rPr>
        <w:t xml:space="preserve"> 24 June 1897.</w:t>
      </w:r>
    </w:p>
  </w:footnote>
  <w:footnote w:id="85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52">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Private collection, Colin Ashby.</w:t>
      </w:r>
    </w:p>
  </w:footnote>
  <w:footnote w:id="85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54">
    <w:p w:rsidR="00AD577D" w:rsidRPr="00F7697C" w:rsidRDefault="00AD577D" w:rsidP="00E97204">
      <w:pPr>
        <w:pStyle w:val="FootnoteText"/>
        <w:spacing w:after="80"/>
        <w:ind w:left="170" w:hanging="170"/>
        <w:rPr>
          <w:color w:val="000000"/>
          <w:sz w:val="16"/>
          <w:szCs w:val="16"/>
        </w:rPr>
      </w:pPr>
      <w:r w:rsidRPr="00F7697C">
        <w:rPr>
          <w:rStyle w:val="FootnoteReference"/>
          <w:color w:val="000000"/>
          <w:sz w:val="16"/>
          <w:szCs w:val="16"/>
          <w:vertAlign w:val="baseline"/>
        </w:rPr>
        <w:footnoteRef/>
      </w:r>
      <w:r w:rsidRPr="00F7697C">
        <w:rPr>
          <w:color w:val="000000"/>
          <w:sz w:val="16"/>
          <w:szCs w:val="16"/>
        </w:rPr>
        <w:t xml:space="preserve"> MTG HB m64/14, m67/37, </w:t>
      </w:r>
      <w:r>
        <w:rPr>
          <w:color w:val="000000"/>
          <w:sz w:val="16"/>
          <w:szCs w:val="16"/>
        </w:rPr>
        <w:t>57844</w:t>
      </w:r>
      <w:r w:rsidRPr="00F7697C">
        <w:rPr>
          <w:color w:val="000000"/>
          <w:sz w:val="16"/>
          <w:szCs w:val="16"/>
        </w:rPr>
        <w:t>.</w:t>
      </w:r>
    </w:p>
  </w:footnote>
  <w:footnote w:id="855">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5C1BAC">
        <w:rPr>
          <w:color w:val="000000"/>
          <w:sz w:val="16"/>
          <w:szCs w:val="16"/>
        </w:rPr>
        <w:t xml:space="preserve">MTG HB m64/14, m67/37, </w:t>
      </w:r>
      <w:r>
        <w:rPr>
          <w:color w:val="000000"/>
          <w:sz w:val="16"/>
          <w:szCs w:val="16"/>
        </w:rPr>
        <w:t>57844</w:t>
      </w:r>
      <w:r w:rsidRPr="005C1BAC">
        <w:rPr>
          <w:color w:val="000000"/>
          <w:sz w:val="16"/>
          <w:szCs w:val="16"/>
        </w:rPr>
        <w:t xml:space="preserve">. </w:t>
      </w:r>
      <w:r w:rsidRPr="00E97204">
        <w:rPr>
          <w:iCs/>
          <w:color w:val="000000"/>
          <w:sz w:val="16"/>
          <w:szCs w:val="16"/>
        </w:rPr>
        <w:t>The date is not given, but it must be August 1897.</w:t>
      </w:r>
    </w:p>
  </w:footnote>
  <w:footnote w:id="856">
    <w:p w:rsidR="00AD577D" w:rsidRPr="00A257A0" w:rsidRDefault="00AD577D" w:rsidP="00E97204">
      <w:pPr>
        <w:pStyle w:val="FootnoteText"/>
        <w:spacing w:after="80"/>
        <w:ind w:left="170" w:hanging="170"/>
        <w:rPr>
          <w:color w:val="000000"/>
          <w:sz w:val="16"/>
          <w:szCs w:val="16"/>
        </w:rPr>
      </w:pPr>
      <w:r w:rsidRPr="00A257A0">
        <w:rPr>
          <w:rStyle w:val="FootnoteReference"/>
          <w:color w:val="000000"/>
          <w:sz w:val="16"/>
          <w:szCs w:val="16"/>
          <w:vertAlign w:val="baseline"/>
        </w:rPr>
        <w:footnoteRef/>
      </w:r>
      <w:r w:rsidRPr="00A257A0">
        <w:rPr>
          <w:color w:val="000000"/>
          <w:sz w:val="16"/>
          <w:szCs w:val="16"/>
        </w:rPr>
        <w:t xml:space="preserve"> </w:t>
      </w:r>
      <w:r>
        <w:rPr>
          <w:color w:val="000000"/>
          <w:sz w:val="16"/>
          <w:szCs w:val="16"/>
        </w:rPr>
        <w:t>ATL 88-103-1/17.</w:t>
      </w:r>
    </w:p>
  </w:footnote>
  <w:footnote w:id="857">
    <w:p w:rsidR="00AD577D" w:rsidRPr="00E97204" w:rsidRDefault="00AD577D" w:rsidP="00E97204">
      <w:pPr>
        <w:pStyle w:val="FootnoteText"/>
        <w:spacing w:after="80"/>
        <w:ind w:left="170" w:hanging="170"/>
        <w:rPr>
          <w:i/>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i/>
          <w:sz w:val="16"/>
          <w:szCs w:val="16"/>
          <w:lang w:val="en-NZ"/>
        </w:rPr>
        <w:t xml:space="preserve">Hawke’s Bay Herald </w:t>
      </w:r>
      <w:r w:rsidRPr="00E97204">
        <w:rPr>
          <w:sz w:val="16"/>
          <w:szCs w:val="16"/>
          <w:lang w:val="en-NZ"/>
        </w:rPr>
        <w:t>24 August 1897.</w:t>
      </w:r>
    </w:p>
  </w:footnote>
  <w:footnote w:id="858">
    <w:p w:rsidR="00AD577D" w:rsidRPr="00F7697C" w:rsidRDefault="00AD577D" w:rsidP="00E97204">
      <w:pPr>
        <w:pStyle w:val="FootnoteText"/>
        <w:spacing w:after="80"/>
        <w:ind w:left="170" w:hanging="170"/>
        <w:rPr>
          <w:color w:val="000000"/>
          <w:sz w:val="16"/>
          <w:szCs w:val="16"/>
        </w:rPr>
      </w:pPr>
      <w:r w:rsidRPr="00F7697C">
        <w:rPr>
          <w:rStyle w:val="FootnoteReference"/>
          <w:color w:val="000000"/>
          <w:sz w:val="16"/>
          <w:szCs w:val="16"/>
          <w:vertAlign w:val="baseline"/>
        </w:rPr>
        <w:footnoteRef/>
      </w:r>
      <w:r w:rsidRPr="00F7697C">
        <w:rPr>
          <w:color w:val="000000"/>
          <w:sz w:val="16"/>
          <w:szCs w:val="16"/>
        </w:rPr>
        <w:t xml:space="preserve"> MTG HB m64/14, m67/37, </w:t>
      </w:r>
      <w:r>
        <w:rPr>
          <w:color w:val="000000"/>
          <w:sz w:val="16"/>
          <w:szCs w:val="16"/>
        </w:rPr>
        <w:t>57844</w:t>
      </w:r>
      <w:r w:rsidRPr="00F7697C">
        <w:rPr>
          <w:color w:val="000000"/>
          <w:sz w:val="16"/>
          <w:szCs w:val="16"/>
        </w:rPr>
        <w:t>.</w:t>
      </w:r>
    </w:p>
  </w:footnote>
  <w:footnote w:id="85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6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Mr. Colenso explains. </w:t>
      </w:r>
      <w:r w:rsidRPr="00C9150A">
        <w:rPr>
          <w:i/>
          <w:color w:val="000000"/>
          <w:sz w:val="16"/>
          <w:szCs w:val="16"/>
        </w:rPr>
        <w:t>Hawke’s Bay Herald</w:t>
      </w:r>
      <w:r w:rsidRPr="00E97204">
        <w:rPr>
          <w:color w:val="000000"/>
          <w:sz w:val="16"/>
          <w:szCs w:val="16"/>
        </w:rPr>
        <w:t>, 1 March 1897.</w:t>
      </w:r>
    </w:p>
  </w:footnote>
  <w:footnote w:id="86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Mr. Colenso in reply. </w:t>
      </w:r>
      <w:r w:rsidRPr="00C9150A">
        <w:rPr>
          <w:i/>
          <w:color w:val="000000"/>
          <w:sz w:val="16"/>
          <w:szCs w:val="16"/>
        </w:rPr>
        <w:t>Hawke’s Bay Herald</w:t>
      </w:r>
      <w:r w:rsidRPr="00E97204">
        <w:rPr>
          <w:color w:val="000000"/>
          <w:sz w:val="16"/>
          <w:szCs w:val="16"/>
        </w:rPr>
        <w:t>. 8 September 1897.</w:t>
      </w:r>
    </w:p>
  </w:footnote>
  <w:footnote w:id="862">
    <w:p w:rsidR="00AD577D" w:rsidRPr="009732BF" w:rsidRDefault="00AD577D" w:rsidP="00E97204">
      <w:pPr>
        <w:pStyle w:val="FootnoteText"/>
        <w:spacing w:after="80"/>
        <w:ind w:left="170" w:hanging="170"/>
        <w:rPr>
          <w:color w:val="000000"/>
          <w:sz w:val="16"/>
          <w:szCs w:val="16"/>
        </w:rPr>
      </w:pPr>
      <w:r w:rsidRPr="009732BF">
        <w:rPr>
          <w:rStyle w:val="FootnoteReference"/>
          <w:color w:val="000000"/>
          <w:sz w:val="16"/>
          <w:szCs w:val="16"/>
          <w:vertAlign w:val="baseline"/>
        </w:rPr>
        <w:footnoteRef/>
      </w:r>
      <w:r w:rsidRPr="009732BF">
        <w:rPr>
          <w:color w:val="000000"/>
          <w:sz w:val="16"/>
          <w:szCs w:val="16"/>
        </w:rPr>
        <w:t xml:space="preserve"> MTG HB m84/20, 57802.</w:t>
      </w:r>
    </w:p>
  </w:footnote>
  <w:footnote w:id="863">
    <w:p w:rsidR="00AD577D" w:rsidRPr="00081DE3" w:rsidRDefault="00AD577D" w:rsidP="00081DE3">
      <w:pPr>
        <w:pStyle w:val="FootnoteText"/>
        <w:spacing w:after="80"/>
        <w:ind w:left="170" w:hanging="170"/>
        <w:rPr>
          <w:sz w:val="16"/>
          <w:lang w:val="en-NZ"/>
        </w:rPr>
      </w:pPr>
      <w:r w:rsidRPr="00081DE3">
        <w:rPr>
          <w:rStyle w:val="FootnoteReference"/>
          <w:sz w:val="16"/>
          <w:vertAlign w:val="baseline"/>
        </w:rPr>
        <w:footnoteRef/>
      </w:r>
      <w:r w:rsidRPr="00081DE3">
        <w:rPr>
          <w:sz w:val="16"/>
        </w:rPr>
        <w:t xml:space="preserve"> </w:t>
      </w:r>
      <w:r w:rsidRPr="00081DE3">
        <w:rPr>
          <w:sz w:val="16"/>
          <w:lang w:val="en-NZ"/>
        </w:rPr>
        <w:t>ATL Ms-Copy-Micro-485 Reel 1.</w:t>
      </w:r>
      <w:r>
        <w:rPr>
          <w:sz w:val="16"/>
          <w:lang w:val="en-NZ"/>
        </w:rPr>
        <w:t xml:space="preserve"> There are many other drafts of similar brief communications from Colenso about the Lexicon to Capt. Russell, Coupland Harding, Didsbury, Mackay and Costall here.</w:t>
      </w:r>
    </w:p>
  </w:footnote>
  <w:footnote w:id="864">
    <w:p w:rsidR="00AD577D" w:rsidRPr="009F075C" w:rsidRDefault="00AD577D" w:rsidP="009F075C">
      <w:pPr>
        <w:pStyle w:val="FootnoteText"/>
        <w:spacing w:after="80"/>
        <w:ind w:left="170" w:hanging="170"/>
        <w:rPr>
          <w:sz w:val="16"/>
          <w:szCs w:val="16"/>
          <w:lang w:val="en-NZ"/>
        </w:rPr>
      </w:pPr>
      <w:r w:rsidRPr="009F075C">
        <w:rPr>
          <w:rStyle w:val="FootnoteReference"/>
          <w:sz w:val="16"/>
          <w:szCs w:val="16"/>
          <w:vertAlign w:val="baseline"/>
        </w:rPr>
        <w:footnoteRef/>
      </w:r>
      <w:r w:rsidRPr="009F075C">
        <w:rPr>
          <w:sz w:val="16"/>
          <w:szCs w:val="16"/>
        </w:rPr>
        <w:t xml:space="preserve"> </w:t>
      </w:r>
      <w:r w:rsidRPr="009F075C">
        <w:rPr>
          <w:sz w:val="16"/>
          <w:szCs w:val="16"/>
          <w:lang w:val="en-NZ"/>
        </w:rPr>
        <w:t>ATL Ms-Copy-Micro-485 Reel 1.</w:t>
      </w:r>
    </w:p>
  </w:footnote>
  <w:footnote w:id="86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66">
    <w:p w:rsidR="00AD577D" w:rsidRPr="00F7697C" w:rsidRDefault="00AD577D" w:rsidP="00E97204">
      <w:pPr>
        <w:pStyle w:val="FootnoteText"/>
        <w:spacing w:after="80"/>
        <w:ind w:left="170" w:hanging="170"/>
        <w:rPr>
          <w:color w:val="000000"/>
          <w:sz w:val="16"/>
          <w:szCs w:val="16"/>
        </w:rPr>
      </w:pPr>
      <w:r w:rsidRPr="00F7697C">
        <w:rPr>
          <w:rStyle w:val="FootnoteReference"/>
          <w:color w:val="000000"/>
          <w:sz w:val="16"/>
          <w:szCs w:val="16"/>
          <w:vertAlign w:val="baseline"/>
        </w:rPr>
        <w:footnoteRef/>
      </w:r>
      <w:r w:rsidRPr="00F7697C">
        <w:rPr>
          <w:color w:val="000000"/>
          <w:sz w:val="16"/>
          <w:szCs w:val="16"/>
        </w:rPr>
        <w:t xml:space="preserve"> MTG HB m64/14, m67/37, </w:t>
      </w:r>
      <w:r>
        <w:rPr>
          <w:color w:val="000000"/>
          <w:sz w:val="16"/>
          <w:szCs w:val="16"/>
        </w:rPr>
        <w:t>57844</w:t>
      </w:r>
      <w:r w:rsidRPr="00F7697C">
        <w:rPr>
          <w:color w:val="000000"/>
          <w:sz w:val="16"/>
          <w:szCs w:val="16"/>
        </w:rPr>
        <w:t>.</w:t>
      </w:r>
    </w:p>
  </w:footnote>
  <w:footnote w:id="867">
    <w:p w:rsidR="00AD577D" w:rsidRPr="00893322" w:rsidRDefault="00AD577D" w:rsidP="00B0020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CA000162/001/0009: R-1M03-107A</w:t>
      </w:r>
    </w:p>
  </w:footnote>
  <w:footnote w:id="86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6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70">
    <w:p w:rsidR="00AD577D" w:rsidRPr="00E97204" w:rsidRDefault="00AD577D" w:rsidP="00E97204">
      <w:pPr>
        <w:pStyle w:val="NormalWeb"/>
        <w:spacing w:before="0" w:beforeAutospacing="0" w:after="80" w:afterAutospacing="0"/>
        <w:ind w:left="170" w:hanging="170"/>
        <w:rPr>
          <w:color w:val="000000"/>
          <w:sz w:val="16"/>
          <w:szCs w:val="16"/>
          <w:lang w:val="en"/>
        </w:rPr>
      </w:pPr>
      <w:r w:rsidRPr="00E97204">
        <w:rPr>
          <w:rStyle w:val="mw-headline"/>
          <w:color w:val="000000"/>
          <w:sz w:val="16"/>
          <w:szCs w:val="16"/>
        </w:rPr>
        <w:footnoteRef/>
      </w:r>
      <w:r>
        <w:rPr>
          <w:color w:val="000000"/>
          <w:sz w:val="16"/>
          <w:szCs w:val="16"/>
        </w:rPr>
        <w:t xml:space="preserve"> </w:t>
      </w:r>
      <w:r w:rsidRPr="00E97204">
        <w:rPr>
          <w:color w:val="000000"/>
          <w:sz w:val="16"/>
          <w:szCs w:val="16"/>
          <w:lang w:val="en"/>
        </w:rPr>
        <w:t xml:space="preserve">A little after the future: eventually; sometime in the distant future, or possibly never. </w:t>
      </w:r>
    </w:p>
  </w:footnote>
  <w:footnote w:id="871">
    <w:p w:rsidR="00AD577D" w:rsidRPr="00E97204" w:rsidRDefault="00AD577D" w:rsidP="00E97204">
      <w:pPr>
        <w:pStyle w:val="FootnoteText"/>
        <w:spacing w:after="80"/>
        <w:ind w:left="170" w:hanging="170"/>
        <w:rPr>
          <w:sz w:val="16"/>
          <w:szCs w:val="16"/>
        </w:rPr>
      </w:pPr>
      <w:r w:rsidRPr="00E97204">
        <w:rPr>
          <w:rStyle w:val="FootnoteReference"/>
          <w:sz w:val="16"/>
          <w:szCs w:val="16"/>
          <w:vertAlign w:val="baseline"/>
        </w:rPr>
        <w:footnoteRef/>
      </w:r>
      <w:r w:rsidRPr="00E97204">
        <w:rPr>
          <w:sz w:val="16"/>
          <w:szCs w:val="16"/>
        </w:rPr>
        <w:t xml:space="preserve"> Bishop JW Colenso of Natal &amp; Cox, his biographer.</w:t>
      </w:r>
    </w:p>
  </w:footnote>
  <w:footnote w:id="872">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Daffodils. </w:t>
      </w:r>
      <w:r w:rsidRPr="00C9150A">
        <w:rPr>
          <w:i/>
          <w:color w:val="000000"/>
          <w:sz w:val="16"/>
          <w:szCs w:val="16"/>
        </w:rPr>
        <w:t>Hawke’s Bay Herald</w:t>
      </w:r>
      <w:r w:rsidRPr="00E97204">
        <w:rPr>
          <w:color w:val="000000"/>
          <w:sz w:val="16"/>
          <w:szCs w:val="16"/>
        </w:rPr>
        <w:t xml:space="preserve"> 15 October 1897.</w:t>
      </w:r>
    </w:p>
  </w:footnote>
  <w:footnote w:id="873">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Mr. Colenso in reply. Hawke’s Bay Herald 24 August, 8 &amp; 22 September. </w:t>
      </w:r>
    </w:p>
  </w:footnote>
  <w:footnote w:id="874">
    <w:p w:rsidR="00AD577D" w:rsidRDefault="00AD577D" w:rsidP="00B878F8">
      <w:pPr>
        <w:pStyle w:val="FootnoteText"/>
        <w:spacing w:after="80"/>
        <w:ind w:left="170" w:hanging="170"/>
        <w:rPr>
          <w:sz w:val="16"/>
        </w:rPr>
      </w:pPr>
      <w:r>
        <w:rPr>
          <w:rStyle w:val="FootnoteReference"/>
        </w:rPr>
        <w:footnoteRef/>
      </w:r>
      <w:r w:rsidRPr="00B878F8">
        <w:rPr>
          <w:rStyle w:val="FootnoteReference"/>
          <w:sz w:val="16"/>
          <w:vertAlign w:val="baseline"/>
        </w:rPr>
        <w:footnoteRef/>
      </w:r>
      <w:r w:rsidRPr="00B878F8">
        <w:rPr>
          <w:sz w:val="16"/>
        </w:rPr>
        <w:t xml:space="preserve"> </w:t>
      </w:r>
      <w:r>
        <w:rPr>
          <w:sz w:val="16"/>
        </w:rPr>
        <w:t>The “portion” is at ATL Ms Copy Micro 485 1:</w:t>
      </w:r>
    </w:p>
    <w:p w:rsidR="00AD577D" w:rsidRDefault="00AD577D" w:rsidP="00B878F8">
      <w:pPr>
        <w:pStyle w:val="FootnoteText"/>
        <w:spacing w:after="80"/>
        <w:ind w:left="170"/>
        <w:rPr>
          <w:sz w:val="16"/>
        </w:rPr>
      </w:pPr>
      <w:proofErr w:type="gramStart"/>
      <w:r>
        <w:rPr>
          <w:sz w:val="16"/>
        </w:rPr>
        <w:t>extract</w:t>
      </w:r>
      <w:proofErr w:type="gramEnd"/>
      <w:r>
        <w:rPr>
          <w:sz w:val="16"/>
        </w:rPr>
        <w:t>.)</w:t>
      </w:r>
      <w:r>
        <w:rPr>
          <w:sz w:val="16"/>
        </w:rPr>
        <w:tab/>
      </w:r>
      <w:r>
        <w:rPr>
          <w:sz w:val="16"/>
        </w:rPr>
        <w:tab/>
      </w:r>
      <w:r>
        <w:rPr>
          <w:sz w:val="16"/>
        </w:rPr>
        <w:tab/>
      </w:r>
      <w:r>
        <w:rPr>
          <w:sz w:val="16"/>
        </w:rPr>
        <w:tab/>
      </w:r>
      <w:r>
        <w:rPr>
          <w:sz w:val="16"/>
        </w:rPr>
        <w:tab/>
      </w:r>
      <w:r>
        <w:rPr>
          <w:sz w:val="16"/>
        </w:rPr>
        <w:tab/>
      </w:r>
      <w:r>
        <w:rPr>
          <w:sz w:val="16"/>
        </w:rPr>
        <w:tab/>
        <w:t>Kawau, Feby. 15</w:t>
      </w:r>
      <w:r w:rsidRPr="00B878F8">
        <w:rPr>
          <w:sz w:val="16"/>
          <w:vertAlign w:val="superscript"/>
        </w:rPr>
        <w:t>th</w:t>
      </w:r>
      <w:r>
        <w:rPr>
          <w:sz w:val="16"/>
        </w:rPr>
        <w:t>., 1868</w:t>
      </w:r>
    </w:p>
    <w:p w:rsidR="00AD577D" w:rsidRPr="00B878F8" w:rsidRDefault="00AD577D" w:rsidP="00B878F8">
      <w:pPr>
        <w:pStyle w:val="FootnoteText"/>
        <w:numPr>
          <w:ilvl w:val="0"/>
          <w:numId w:val="38"/>
        </w:numPr>
        <w:spacing w:after="80"/>
        <w:rPr>
          <w:sz w:val="16"/>
          <w:lang w:val="en-NZ"/>
        </w:rPr>
      </w:pPr>
      <w:r>
        <w:rPr>
          <w:sz w:val="16"/>
        </w:rPr>
        <w:t xml:space="preserve"> —</w:t>
      </w:r>
    </w:p>
    <w:p w:rsidR="00AD577D" w:rsidRDefault="00AD577D" w:rsidP="00B878F8">
      <w:pPr>
        <w:pStyle w:val="FootnoteText"/>
        <w:spacing w:after="80"/>
        <w:ind w:left="170"/>
        <w:rPr>
          <w:sz w:val="16"/>
        </w:rPr>
      </w:pPr>
      <w:r>
        <w:rPr>
          <w:sz w:val="16"/>
        </w:rPr>
        <w:t xml:space="preserve">“I will write to Mr Stafford expressing a strong wish to have the pleasure of seeing the Maori Lexicon completed. Such a work will hereafter be of the greatest possible historical interest. I will also speak to Mr. Williamson. It would have given me very great pleasure to have seen how much of the work you have done—and the plan on which you are carrying it out. My manuscripts are all packed up—and I am still quite uncertain when I may be able to get” — </w:t>
      </w:r>
      <w:r>
        <w:rPr>
          <w:i/>
          <w:sz w:val="16"/>
        </w:rPr>
        <w:t>[***]</w:t>
      </w:r>
      <w:r>
        <w:rPr>
          <w:sz w:val="16"/>
        </w:rPr>
        <w:t xml:space="preserve"> “But if I come across any thing which I think will be useful to you I will lay it aside for you.”—</w:t>
      </w:r>
    </w:p>
    <w:p w:rsidR="00AD577D" w:rsidRDefault="00AD577D" w:rsidP="00B878F8">
      <w:pPr>
        <w:pStyle w:val="FootnoteText"/>
        <w:spacing w:after="80"/>
        <w:ind w:left="170"/>
        <w:rPr>
          <w:sz w:val="16"/>
        </w:rPr>
      </w:pPr>
      <w:r>
        <w:rPr>
          <w:sz w:val="16"/>
        </w:rPr>
        <w:tab/>
      </w:r>
      <w:r>
        <w:rPr>
          <w:sz w:val="16"/>
        </w:rPr>
        <w:tab/>
      </w:r>
      <w:r>
        <w:rPr>
          <w:sz w:val="16"/>
        </w:rPr>
        <w:tab/>
      </w:r>
      <w:r>
        <w:rPr>
          <w:sz w:val="16"/>
        </w:rPr>
        <w:tab/>
      </w:r>
      <w:r>
        <w:rPr>
          <w:sz w:val="16"/>
        </w:rPr>
        <w:tab/>
        <w:t>(signed)</w:t>
      </w:r>
      <w:r>
        <w:rPr>
          <w:sz w:val="16"/>
        </w:rPr>
        <w:br/>
      </w:r>
      <w:r>
        <w:rPr>
          <w:sz w:val="16"/>
        </w:rPr>
        <w:tab/>
      </w:r>
      <w:r>
        <w:rPr>
          <w:sz w:val="16"/>
        </w:rPr>
        <w:tab/>
      </w:r>
      <w:r>
        <w:rPr>
          <w:sz w:val="16"/>
        </w:rPr>
        <w:tab/>
      </w:r>
      <w:r>
        <w:rPr>
          <w:sz w:val="16"/>
        </w:rPr>
        <w:tab/>
        <w:t>Faithfully yours</w:t>
      </w:r>
      <w:r>
        <w:rPr>
          <w:sz w:val="16"/>
        </w:rPr>
        <w:br/>
      </w:r>
      <w:r>
        <w:rPr>
          <w:sz w:val="16"/>
        </w:rPr>
        <w:tab/>
      </w:r>
      <w:r>
        <w:rPr>
          <w:sz w:val="16"/>
        </w:rPr>
        <w:tab/>
      </w:r>
      <w:r>
        <w:rPr>
          <w:sz w:val="16"/>
        </w:rPr>
        <w:tab/>
      </w:r>
      <w:r>
        <w:rPr>
          <w:sz w:val="16"/>
        </w:rPr>
        <w:tab/>
      </w:r>
      <w:r>
        <w:rPr>
          <w:sz w:val="16"/>
        </w:rPr>
        <w:tab/>
        <w:t>G. Grey.”</w:t>
      </w:r>
    </w:p>
    <w:p w:rsidR="00AD577D" w:rsidRDefault="00AD577D" w:rsidP="00B878F8">
      <w:pPr>
        <w:pStyle w:val="FootnoteText"/>
        <w:spacing w:after="80"/>
        <w:ind w:left="170"/>
        <w:rPr>
          <w:sz w:val="16"/>
        </w:rPr>
      </w:pPr>
      <w:r>
        <w:rPr>
          <w:sz w:val="16"/>
        </w:rPr>
        <w:t>“Revd. Wm. Colenso</w:t>
      </w:r>
      <w:r>
        <w:rPr>
          <w:sz w:val="16"/>
        </w:rPr>
        <w:br/>
        <w:t>Napier”</w:t>
      </w:r>
    </w:p>
    <w:p w:rsidR="00AD577D" w:rsidRPr="00B878F8" w:rsidRDefault="00AD577D" w:rsidP="00B878F8">
      <w:pPr>
        <w:pStyle w:val="FootnoteText"/>
        <w:spacing w:after="80"/>
        <w:ind w:left="340" w:hanging="170"/>
        <w:rPr>
          <w:sz w:val="16"/>
        </w:rPr>
      </w:pPr>
      <w:r>
        <w:rPr>
          <w:sz w:val="16"/>
        </w:rPr>
        <w:t xml:space="preserve">* When he was last at Napier:—he very kindly </w:t>
      </w:r>
      <w:r>
        <w:rPr>
          <w:i/>
          <w:sz w:val="16"/>
        </w:rPr>
        <w:t>called</w:t>
      </w:r>
      <w:r>
        <w:rPr>
          <w:sz w:val="16"/>
        </w:rPr>
        <w:t xml:space="preserve">, &amp; I was </w:t>
      </w:r>
      <w:r>
        <w:rPr>
          <w:i/>
          <w:sz w:val="16"/>
        </w:rPr>
        <w:t>out</w:t>
      </w:r>
      <w:r>
        <w:rPr>
          <w:sz w:val="16"/>
        </w:rPr>
        <w:t xml:space="preserve">! &amp; the auld wifie did </w:t>
      </w:r>
      <w:r>
        <w:rPr>
          <w:i/>
          <w:sz w:val="16"/>
        </w:rPr>
        <w:t>not know him</w:t>
      </w:r>
      <w:r>
        <w:rPr>
          <w:sz w:val="16"/>
        </w:rPr>
        <w:t>! &amp;c &amp;c.</w:t>
      </w:r>
    </w:p>
  </w:footnote>
  <w:footnote w:id="875">
    <w:p w:rsidR="00AD577D" w:rsidRPr="004E19CB" w:rsidRDefault="00AD577D" w:rsidP="00E97204">
      <w:pPr>
        <w:pStyle w:val="FootnoteText"/>
        <w:spacing w:after="80"/>
        <w:rPr>
          <w:sz w:val="16"/>
          <w:szCs w:val="16"/>
          <w:lang w:val="en-NZ"/>
        </w:rPr>
      </w:pPr>
      <w:r w:rsidRPr="004E19CB">
        <w:rPr>
          <w:rStyle w:val="FootnoteReference"/>
          <w:sz w:val="16"/>
          <w:szCs w:val="16"/>
          <w:vertAlign w:val="baseline"/>
        </w:rPr>
        <w:footnoteRef/>
      </w:r>
      <w:r w:rsidRPr="004E19CB">
        <w:rPr>
          <w:sz w:val="16"/>
          <w:szCs w:val="16"/>
        </w:rPr>
        <w:t xml:space="preserve"> ATL Ms-papers-10535-1.</w:t>
      </w:r>
    </w:p>
  </w:footnote>
  <w:footnote w:id="876">
    <w:p w:rsidR="00AD577D" w:rsidRPr="005C1BAC" w:rsidRDefault="00AD577D" w:rsidP="00E97204">
      <w:pPr>
        <w:pStyle w:val="FootnoteText"/>
        <w:spacing w:after="80"/>
        <w:ind w:left="170" w:hanging="170"/>
        <w:rPr>
          <w:color w:val="000000"/>
          <w:sz w:val="16"/>
          <w:szCs w:val="16"/>
        </w:rPr>
      </w:pPr>
      <w:r w:rsidRPr="005C1BAC">
        <w:rPr>
          <w:rStyle w:val="FootnoteReference"/>
          <w:color w:val="000000"/>
          <w:sz w:val="16"/>
          <w:szCs w:val="16"/>
          <w:vertAlign w:val="baseline"/>
        </w:rPr>
        <w:footnoteRef/>
      </w:r>
      <w:r w:rsidRPr="005C1BAC">
        <w:rPr>
          <w:color w:val="000000"/>
          <w:sz w:val="16"/>
          <w:szCs w:val="16"/>
        </w:rPr>
        <w:t xml:space="preserve"> MTG HB m88/16, 67869.</w:t>
      </w:r>
    </w:p>
  </w:footnote>
  <w:footnote w:id="877">
    <w:p w:rsidR="00AD577D" w:rsidRPr="00893322" w:rsidRDefault="00AD577D" w:rsidP="00B0020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CA000162/001/0009: R-1M03-107A</w:t>
      </w:r>
    </w:p>
  </w:footnote>
  <w:footnote w:id="878">
    <w:p w:rsidR="00AD577D" w:rsidRPr="00893322" w:rsidRDefault="00AD577D" w:rsidP="00B00209">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CA000162/001/0009: R-1M03-107A</w:t>
      </w:r>
    </w:p>
  </w:footnote>
  <w:footnote w:id="87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8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81">
    <w:p w:rsidR="00AD577D" w:rsidRPr="00893322" w:rsidRDefault="00AD577D" w:rsidP="00EC70DE">
      <w:pPr>
        <w:pStyle w:val="FootnoteText"/>
        <w:spacing w:after="80"/>
        <w:ind w:left="170" w:hanging="170"/>
        <w:rPr>
          <w:sz w:val="16"/>
          <w:szCs w:val="16"/>
        </w:rPr>
      </w:pPr>
      <w:r w:rsidRPr="00893322">
        <w:rPr>
          <w:rStyle w:val="FootnoteReference"/>
          <w:sz w:val="16"/>
          <w:szCs w:val="16"/>
          <w:vertAlign w:val="baseline"/>
        </w:rPr>
        <w:footnoteRef/>
      </w:r>
      <w:r w:rsidRPr="00893322">
        <w:rPr>
          <w:sz w:val="16"/>
          <w:szCs w:val="16"/>
        </w:rPr>
        <w:t xml:space="preserve"> Museum of New Zealand—Te Papa Tongarewa MU000095/012/0032</w:t>
      </w:r>
    </w:p>
  </w:footnote>
  <w:footnote w:id="88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8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8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Australia of the past. </w:t>
      </w:r>
      <w:r w:rsidRPr="00C9150A">
        <w:rPr>
          <w:i/>
          <w:color w:val="000000"/>
          <w:sz w:val="16"/>
          <w:szCs w:val="16"/>
        </w:rPr>
        <w:t>Hawke’s Bay Herald</w:t>
      </w:r>
      <w:r w:rsidRPr="00E97204">
        <w:rPr>
          <w:color w:val="000000"/>
          <w:sz w:val="16"/>
          <w:szCs w:val="16"/>
        </w:rPr>
        <w:t xml:space="preserve"> 4 December 1897.</w:t>
      </w:r>
    </w:p>
  </w:footnote>
  <w:footnote w:id="88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86">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Imprecatory Psalms. </w:t>
      </w:r>
      <w:r w:rsidRPr="00C9150A">
        <w:rPr>
          <w:i/>
          <w:color w:val="000000"/>
          <w:sz w:val="16"/>
          <w:szCs w:val="16"/>
        </w:rPr>
        <w:t>Hawke’s Bay Herald</w:t>
      </w:r>
      <w:r w:rsidRPr="00E97204">
        <w:rPr>
          <w:color w:val="000000"/>
          <w:sz w:val="16"/>
          <w:szCs w:val="16"/>
        </w:rPr>
        <w:t xml:space="preserve"> 20 November 1897; </w:t>
      </w:r>
      <w:proofErr w:type="gramStart"/>
      <w:r w:rsidRPr="00E97204">
        <w:rPr>
          <w:color w:val="000000"/>
          <w:sz w:val="16"/>
          <w:szCs w:val="16"/>
        </w:rPr>
        <w:t>The</w:t>
      </w:r>
      <w:proofErr w:type="gramEnd"/>
      <w:r w:rsidRPr="00E97204">
        <w:rPr>
          <w:color w:val="000000"/>
          <w:sz w:val="16"/>
          <w:szCs w:val="16"/>
        </w:rPr>
        <w:t xml:space="preserve"> more suitable church lessons. </w:t>
      </w:r>
      <w:r w:rsidRPr="00C9150A">
        <w:rPr>
          <w:i/>
          <w:color w:val="000000"/>
          <w:sz w:val="16"/>
          <w:szCs w:val="16"/>
        </w:rPr>
        <w:t>Hawke’s Bay Herald</w:t>
      </w:r>
      <w:r w:rsidRPr="00E97204">
        <w:rPr>
          <w:color w:val="000000"/>
          <w:sz w:val="16"/>
          <w:szCs w:val="16"/>
        </w:rPr>
        <w:t xml:space="preserve"> 22 Novemb</w:t>
      </w:r>
      <w:r>
        <w:rPr>
          <w:color w:val="000000"/>
          <w:sz w:val="16"/>
          <w:szCs w:val="16"/>
        </w:rPr>
        <w:t>er 1897.</w:t>
      </w:r>
    </w:p>
  </w:footnote>
  <w:footnote w:id="887">
    <w:p w:rsidR="00AD577D" w:rsidRPr="00E97204" w:rsidRDefault="00AD577D" w:rsidP="00E97204">
      <w:pPr>
        <w:pStyle w:val="FootnoteText"/>
        <w:spacing w:after="80"/>
        <w:ind w:left="170" w:hanging="170"/>
        <w:rPr>
          <w:color w:val="000000"/>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color w:val="000000"/>
          <w:sz w:val="16"/>
          <w:szCs w:val="16"/>
          <w:lang w:val="en-NZ"/>
        </w:rPr>
        <w:t>Puke Ariki, New Plymouth,</w:t>
      </w:r>
      <w:r w:rsidRPr="00E97204">
        <w:rPr>
          <w:color w:val="000000"/>
          <w:sz w:val="16"/>
          <w:szCs w:val="16"/>
        </w:rPr>
        <w:t xml:space="preserve"> </w:t>
      </w:r>
      <w:proofErr w:type="gramStart"/>
      <w:r w:rsidRPr="00E97204">
        <w:rPr>
          <w:color w:val="000000"/>
          <w:sz w:val="16"/>
          <w:szCs w:val="16"/>
        </w:rPr>
        <w:t>accession</w:t>
      </w:r>
      <w:proofErr w:type="gramEnd"/>
      <w:r w:rsidRPr="00E97204">
        <w:rPr>
          <w:color w:val="000000"/>
          <w:sz w:val="16"/>
          <w:szCs w:val="16"/>
        </w:rPr>
        <w:t xml:space="preserve"> number ARC2005-335.</w:t>
      </w:r>
    </w:p>
  </w:footnote>
  <w:footnote w:id="888">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sz w:val="16"/>
          <w:szCs w:val="16"/>
          <w:lang w:val="en-NZ"/>
        </w:rPr>
        <w:t>This letter is annotated by “E.J.M.” (Ethel J Moffat née Florance), “This congratulatory note was written to me just after I had topped the list of candidates for the Scholarship examination in Hawke’s Bay. At that time there were no free places at secondary schools—Parents had to pay for their children’</w:t>
      </w:r>
      <w:r>
        <w:rPr>
          <w:sz w:val="16"/>
          <w:szCs w:val="16"/>
          <w:lang w:val="en-NZ"/>
        </w:rPr>
        <w:t>s education. High Schools were ‘</w:t>
      </w:r>
      <w:r w:rsidRPr="00E97204">
        <w:rPr>
          <w:sz w:val="16"/>
          <w:szCs w:val="16"/>
          <w:lang w:val="en-NZ"/>
        </w:rPr>
        <w:t>run</w:t>
      </w:r>
      <w:r>
        <w:rPr>
          <w:sz w:val="16"/>
          <w:szCs w:val="16"/>
          <w:lang w:val="en-NZ"/>
        </w:rPr>
        <w:t>’</w:t>
      </w:r>
      <w:r w:rsidRPr="00E97204">
        <w:rPr>
          <w:sz w:val="16"/>
          <w:szCs w:val="16"/>
          <w:lang w:val="en-NZ"/>
        </w:rPr>
        <w:t xml:space="preserve"> by a board of Governors. I won a £50 a year scholarship bursary to the Napier High School &amp; a gold medal. The previous year I was Dux of the Woodville day School.</w:t>
      </w:r>
    </w:p>
    <w:p w:rsidR="00AD577D" w:rsidRPr="00E97204" w:rsidRDefault="00AD577D" w:rsidP="00E97204">
      <w:pPr>
        <w:pStyle w:val="FootnoteText"/>
        <w:spacing w:after="80"/>
        <w:ind w:left="170"/>
        <w:rPr>
          <w:sz w:val="16"/>
          <w:szCs w:val="16"/>
          <w:lang w:val="en-NZ"/>
        </w:rPr>
      </w:pPr>
      <w:r w:rsidRPr="00E97204">
        <w:rPr>
          <w:sz w:val="16"/>
          <w:szCs w:val="16"/>
          <w:lang w:val="en-NZ"/>
        </w:rPr>
        <w:t>“I do not hand over these letters of Mr. Colenso’s—nor yet my notes on them—from self-aggrandisement—but to give you an insight into the character of my old friend that was not generally known to the public. I was grieved that Miss Matthews, the Principal of my school, slighted him in any way. It wasn’t until years afterwards I learnt why &amp; I felt it was mean to treat an old man that has paid the price for a lapse in early life &amp; altho’ he was completely deprived of home &amp; family life for the rest of his life, his Bishop gave him absolution &amp; he was once more established in favour &amp; Church life &amp; loved &amp; respected by many. He always predicted great things for me but at the end of two years my health gave way &amp; on my return to my home at the Islands my Mother’s health was such that I had to remain with her &amp; thereafter became her mainstay &amp; could only lead a domestic life.—</w:t>
      </w:r>
    </w:p>
    <w:p w:rsidR="00AD577D" w:rsidRPr="00E97204" w:rsidRDefault="00AD577D" w:rsidP="00E97204">
      <w:pPr>
        <w:pStyle w:val="FootnoteText"/>
        <w:spacing w:after="80"/>
        <w:ind w:left="170"/>
        <w:rPr>
          <w:sz w:val="16"/>
          <w:szCs w:val="16"/>
          <w:lang w:val="en-NZ"/>
        </w:rPr>
      </w:pPr>
      <w:r w:rsidRPr="00E97204">
        <w:rPr>
          <w:sz w:val="16"/>
          <w:szCs w:val="16"/>
          <w:lang w:val="en-NZ"/>
        </w:rPr>
        <w:t>“I am getting old—am nearly blind &amp; in poor health—have to give up my nice home &amp; lovely garden &amp; retire somewhere I can be looked after—I cannot bring myself to destroy things I’ve treasured for years &amp; am trying to sort out photographs, books etc, &amp; send them where they, I hope, will be of interest, as my young folk don’t seem interested in things gone by. They live in the present &amp; look in their way, to the future. E.J.M.”</w:t>
      </w:r>
    </w:p>
  </w:footnote>
  <w:footnote w:id="889">
    <w:p w:rsidR="00AD577D" w:rsidRPr="00F7697C" w:rsidRDefault="00AD577D" w:rsidP="00E97204">
      <w:pPr>
        <w:pStyle w:val="FootnoteText"/>
        <w:spacing w:after="80"/>
        <w:ind w:left="170" w:hanging="170"/>
        <w:rPr>
          <w:color w:val="000000"/>
          <w:sz w:val="16"/>
          <w:szCs w:val="16"/>
        </w:rPr>
      </w:pPr>
      <w:r w:rsidRPr="00F7697C">
        <w:rPr>
          <w:rStyle w:val="FootnoteReference"/>
          <w:color w:val="000000"/>
          <w:sz w:val="16"/>
          <w:szCs w:val="16"/>
          <w:vertAlign w:val="baseline"/>
        </w:rPr>
        <w:footnoteRef/>
      </w:r>
      <w:r w:rsidRPr="00F7697C">
        <w:rPr>
          <w:color w:val="000000"/>
          <w:sz w:val="16"/>
          <w:szCs w:val="16"/>
        </w:rPr>
        <w:t xml:space="preserve"> MTG HB m64/14, m67/37, </w:t>
      </w:r>
      <w:r>
        <w:rPr>
          <w:color w:val="000000"/>
          <w:sz w:val="16"/>
          <w:szCs w:val="16"/>
        </w:rPr>
        <w:t>57844</w:t>
      </w:r>
      <w:r w:rsidRPr="00F7697C">
        <w:rPr>
          <w:color w:val="000000"/>
          <w:sz w:val="16"/>
          <w:szCs w:val="16"/>
        </w:rPr>
        <w:t>.</w:t>
      </w:r>
    </w:p>
  </w:footnote>
  <w:footnote w:id="890">
    <w:p w:rsidR="00AD577D" w:rsidRPr="00F7697C" w:rsidRDefault="00AD577D" w:rsidP="00E97204">
      <w:pPr>
        <w:pStyle w:val="FootnoteText"/>
        <w:spacing w:after="80"/>
        <w:ind w:left="170" w:hanging="170"/>
        <w:rPr>
          <w:color w:val="000000"/>
          <w:sz w:val="16"/>
          <w:szCs w:val="16"/>
        </w:rPr>
      </w:pPr>
      <w:r w:rsidRPr="00F7697C">
        <w:rPr>
          <w:rStyle w:val="FootnoteReference"/>
          <w:color w:val="000000"/>
          <w:sz w:val="16"/>
          <w:szCs w:val="16"/>
          <w:vertAlign w:val="baseline"/>
        </w:rPr>
        <w:footnoteRef/>
      </w:r>
      <w:r w:rsidRPr="00F7697C">
        <w:rPr>
          <w:color w:val="000000"/>
          <w:sz w:val="16"/>
          <w:szCs w:val="16"/>
        </w:rPr>
        <w:t xml:space="preserve"> MTG HB m64/14, m67/37, </w:t>
      </w:r>
      <w:r>
        <w:rPr>
          <w:color w:val="000000"/>
          <w:sz w:val="16"/>
          <w:szCs w:val="16"/>
        </w:rPr>
        <w:t>57844</w:t>
      </w:r>
      <w:r w:rsidRPr="00F7697C">
        <w:rPr>
          <w:color w:val="000000"/>
          <w:sz w:val="16"/>
          <w:szCs w:val="16"/>
        </w:rPr>
        <w:t>.</w:t>
      </w:r>
    </w:p>
  </w:footnote>
  <w:footnote w:id="89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w:t>
      </w:r>
      <w:r w:rsidRPr="00E97204">
        <w:rPr>
          <w:color w:val="000000"/>
          <w:sz w:val="16"/>
          <w:szCs w:val="16"/>
          <w:lang w:val="en-NZ"/>
        </w:rPr>
        <w:t xml:space="preserve">MS-Papers-0031-51. </w:t>
      </w:r>
      <w:r w:rsidRPr="00C9150A">
        <w:rPr>
          <w:color w:val="000000"/>
          <w:sz w:val="16"/>
          <w:szCs w:val="16"/>
        </w:rPr>
        <w:t xml:space="preserve">Annotated </w:t>
      </w:r>
      <w:proofErr w:type="gramStart"/>
      <w:r w:rsidRPr="00C9150A">
        <w:rPr>
          <w:color w:val="000000"/>
          <w:sz w:val="16"/>
          <w:szCs w:val="16"/>
        </w:rPr>
        <w:t>“ ‘må</w:t>
      </w:r>
      <w:proofErr w:type="gramEnd"/>
      <w:r w:rsidRPr="00C9150A">
        <w:rPr>
          <w:color w:val="000000"/>
          <w:sz w:val="16"/>
          <w:szCs w:val="16"/>
        </w:rPr>
        <w:t xml:space="preserve"> det gå dig väl’ </w:t>
      </w:r>
      <w:r w:rsidRPr="00C9150A">
        <w:rPr>
          <w:i/>
          <w:color w:val="000000"/>
          <w:sz w:val="16"/>
          <w:szCs w:val="16"/>
        </w:rPr>
        <w:t>stolen</w:t>
      </w:r>
      <w:r w:rsidRPr="00C9150A">
        <w:rPr>
          <w:color w:val="000000"/>
          <w:sz w:val="16"/>
          <w:szCs w:val="16"/>
        </w:rPr>
        <w:t>”</w:t>
      </w:r>
      <w:r w:rsidRPr="00B94732">
        <w:rPr>
          <w:color w:val="000000"/>
          <w:sz w:val="16"/>
          <w:szCs w:val="16"/>
        </w:rPr>
        <w:t xml:space="preserve"> (</w:t>
      </w:r>
      <w:r>
        <w:rPr>
          <w:color w:val="000000"/>
          <w:sz w:val="16"/>
          <w:szCs w:val="16"/>
          <w:lang w:val="en-NZ"/>
        </w:rPr>
        <w:t>May it go well with thee</w:t>
      </w:r>
      <w:r w:rsidRPr="00E97204">
        <w:rPr>
          <w:color w:val="000000"/>
          <w:sz w:val="16"/>
          <w:szCs w:val="16"/>
          <w:lang w:val="en-NZ"/>
        </w:rPr>
        <w:t xml:space="preserve"> chair).</w:t>
      </w:r>
    </w:p>
  </w:footnote>
  <w:footnote w:id="892">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ATL Ms-papers-5778: n</w:t>
      </w:r>
      <w:r w:rsidRPr="00E97204">
        <w:rPr>
          <w:sz w:val="16"/>
          <w:szCs w:val="16"/>
          <w:lang w:val="en-NZ"/>
        </w:rPr>
        <w:t>o name is given in this letter, but Colenso wrote to JD Hooker on 16 January 1898, “</w:t>
      </w:r>
      <w:r w:rsidRPr="00E97204">
        <w:rPr>
          <w:sz w:val="16"/>
          <w:szCs w:val="16"/>
        </w:rPr>
        <w:t xml:space="preserve">I received a letter last month from a Mrs Tindell, Misperton Hall, Kirby, Pickering, Yorkshire, asking for a few spns. of </w:t>
      </w:r>
      <w:r w:rsidRPr="00E97204">
        <w:rPr>
          <w:sz w:val="16"/>
          <w:szCs w:val="16"/>
          <w:u w:val="single"/>
        </w:rPr>
        <w:t>Hepaticæ</w:t>
      </w:r>
      <w:r w:rsidRPr="00E97204">
        <w:rPr>
          <w:sz w:val="16"/>
          <w:szCs w:val="16"/>
          <w:u w:val="single"/>
        </w:rPr>
        <w:fldChar w:fldCharType="begin"/>
      </w:r>
      <w:r w:rsidRPr="00E97204">
        <w:rPr>
          <w:sz w:val="16"/>
          <w:szCs w:val="16"/>
        </w:rPr>
        <w:instrText xml:space="preserve"> XE "Hepaticæ" </w:instrText>
      </w:r>
      <w:r w:rsidRPr="00E97204">
        <w:rPr>
          <w:sz w:val="16"/>
          <w:szCs w:val="16"/>
          <w:u w:val="single"/>
        </w:rPr>
        <w:fldChar w:fldCharType="end"/>
      </w:r>
      <w:r w:rsidRPr="00E97204">
        <w:rPr>
          <w:sz w:val="16"/>
          <w:szCs w:val="16"/>
        </w:rPr>
        <w:t xml:space="preserve">: the seeking them, among hundreds of little packets of spns, of Crypts stored away in boxes, gave me some days of trouble, enhanced by my right arm not being strong enough to move many things: just a few spns. </w:t>
      </w:r>
      <w:proofErr w:type="gramStart"/>
      <w:r w:rsidRPr="00E97204">
        <w:rPr>
          <w:sz w:val="16"/>
          <w:szCs w:val="16"/>
        </w:rPr>
        <w:t>go</w:t>
      </w:r>
      <w:proofErr w:type="gramEnd"/>
      <w:r w:rsidRPr="00E97204">
        <w:rPr>
          <w:sz w:val="16"/>
          <w:szCs w:val="16"/>
        </w:rPr>
        <w:t xml:space="preserve"> to her by this Mail….”</w:t>
      </w:r>
      <w:r>
        <w:rPr>
          <w:sz w:val="16"/>
          <w:szCs w:val="16"/>
        </w:rPr>
        <w:t xml:space="preserve"> Probably Ann Tindall.</w:t>
      </w:r>
    </w:p>
  </w:footnote>
  <w:footnote w:id="893">
    <w:p w:rsidR="00AD577D" w:rsidRPr="004E19CB" w:rsidRDefault="00AD577D" w:rsidP="00E97204">
      <w:pPr>
        <w:pStyle w:val="FootnoteText"/>
        <w:spacing w:after="80"/>
        <w:rPr>
          <w:sz w:val="16"/>
          <w:szCs w:val="16"/>
          <w:lang w:val="en-NZ"/>
        </w:rPr>
      </w:pPr>
      <w:r w:rsidRPr="004E19CB">
        <w:rPr>
          <w:rStyle w:val="FootnoteReference"/>
          <w:sz w:val="16"/>
          <w:szCs w:val="16"/>
          <w:vertAlign w:val="baseline"/>
        </w:rPr>
        <w:footnoteRef/>
      </w:r>
      <w:r w:rsidRPr="004E19CB">
        <w:rPr>
          <w:sz w:val="16"/>
          <w:szCs w:val="16"/>
        </w:rPr>
        <w:t xml:space="preserve"> ATL Ms-papers-10535-1.</w:t>
      </w:r>
    </w:p>
  </w:footnote>
  <w:footnote w:id="89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p>
  </w:footnote>
  <w:footnote w:id="895">
    <w:p w:rsidR="00AD577D" w:rsidRPr="00E97204" w:rsidRDefault="00AD577D" w:rsidP="00E97204">
      <w:pPr>
        <w:spacing w:after="80"/>
        <w:ind w:left="170" w:hanging="170"/>
        <w:rPr>
          <w:iCs/>
          <w:color w:val="000000"/>
          <w:sz w:val="16"/>
          <w:szCs w:val="16"/>
          <w:lang w:val="en-NZ"/>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Cs/>
          <w:color w:val="000000"/>
          <w:sz w:val="16"/>
          <w:szCs w:val="16"/>
          <w:lang w:val="en-GB" w:eastAsia="en-GB"/>
        </w:rPr>
        <w:t>The English Geneva Bible, 1560, also known as the “Breeches” Bible, and the “Bible of the Protestant Reformation”. The Geneva was the first Bible with numbered verses. A first edition was offered for sale in 2010 for USD85</w:t>
      </w:r>
      <w:proofErr w:type="gramStart"/>
      <w:r w:rsidRPr="00E97204">
        <w:rPr>
          <w:iCs/>
          <w:color w:val="000000"/>
          <w:sz w:val="16"/>
          <w:szCs w:val="16"/>
          <w:lang w:val="en-GB" w:eastAsia="en-GB"/>
        </w:rPr>
        <w:t>,000</w:t>
      </w:r>
      <w:proofErr w:type="gramEnd"/>
      <w:r w:rsidRPr="00E97204">
        <w:rPr>
          <w:iCs/>
          <w:color w:val="000000"/>
          <w:sz w:val="16"/>
          <w:szCs w:val="16"/>
          <w:lang w:val="en-GB" w:eastAsia="en-GB"/>
        </w:rPr>
        <w:t>.</w:t>
      </w:r>
    </w:p>
  </w:footnote>
  <w:footnote w:id="89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97">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Ella Mary Tindell, Misperton Hall, England; botanist and botanical artist (named by Colenso in his letter to Hooker of 16 January).</w:t>
      </w:r>
    </w:p>
  </w:footnote>
  <w:footnote w:id="89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899">
    <w:p w:rsidR="00AD577D" w:rsidRPr="00CE1AA6" w:rsidRDefault="00AD577D" w:rsidP="00CE1AA6">
      <w:pPr>
        <w:pStyle w:val="FootnoteText"/>
        <w:spacing w:after="80"/>
        <w:ind w:left="170" w:hanging="170"/>
        <w:rPr>
          <w:sz w:val="16"/>
          <w:szCs w:val="16"/>
        </w:rPr>
      </w:pPr>
      <w:r w:rsidRPr="00CE1AA6">
        <w:rPr>
          <w:rStyle w:val="FootnoteReference"/>
          <w:sz w:val="16"/>
          <w:szCs w:val="16"/>
          <w:vertAlign w:val="baseline"/>
        </w:rPr>
        <w:footnoteRef/>
      </w:r>
      <w:r w:rsidRPr="00CE1AA6">
        <w:rPr>
          <w:sz w:val="16"/>
          <w:szCs w:val="16"/>
        </w:rPr>
        <w:t xml:space="preserve"> Linnean Society: Bound Correspondence,</w:t>
      </w:r>
      <w:r w:rsidRPr="00CE1AA6">
        <w:rPr>
          <w:i/>
          <w:sz w:val="16"/>
          <w:szCs w:val="16"/>
        </w:rPr>
        <w:t xml:space="preserve"> </w:t>
      </w:r>
      <w:r>
        <w:rPr>
          <w:sz w:val="16"/>
          <w:szCs w:val="16"/>
        </w:rPr>
        <w:t xml:space="preserve">vol. 3, f. 126. Daydon </w:t>
      </w:r>
      <w:r w:rsidRPr="00CE1AA6">
        <w:rPr>
          <w:sz w:val="16"/>
          <w:szCs w:val="16"/>
        </w:rPr>
        <w:t>Jackson was Secretary.</w:t>
      </w:r>
    </w:p>
  </w:footnote>
  <w:footnote w:id="90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01">
    <w:p w:rsidR="00AD577D" w:rsidRPr="00F7697C" w:rsidRDefault="00AD577D" w:rsidP="00E97204">
      <w:pPr>
        <w:pStyle w:val="FootnoteText"/>
        <w:spacing w:after="80"/>
        <w:ind w:left="170" w:hanging="170"/>
        <w:rPr>
          <w:color w:val="000000"/>
          <w:sz w:val="16"/>
          <w:szCs w:val="16"/>
        </w:rPr>
      </w:pPr>
      <w:r w:rsidRPr="00F7697C">
        <w:rPr>
          <w:rStyle w:val="FootnoteReference"/>
          <w:color w:val="000000"/>
          <w:sz w:val="16"/>
          <w:szCs w:val="16"/>
          <w:vertAlign w:val="baseline"/>
        </w:rPr>
        <w:footnoteRef/>
      </w:r>
      <w:r w:rsidRPr="00F7697C">
        <w:rPr>
          <w:color w:val="000000"/>
          <w:sz w:val="16"/>
          <w:szCs w:val="16"/>
        </w:rPr>
        <w:t xml:space="preserve"> MTG HB m64/14, m67/37, </w:t>
      </w:r>
      <w:r>
        <w:rPr>
          <w:color w:val="000000"/>
          <w:sz w:val="16"/>
          <w:szCs w:val="16"/>
        </w:rPr>
        <w:t>57844</w:t>
      </w:r>
      <w:r w:rsidRPr="00F7697C">
        <w:rPr>
          <w:color w:val="000000"/>
          <w:sz w:val="16"/>
          <w:szCs w:val="16"/>
        </w:rPr>
        <w:t>.</w:t>
      </w:r>
    </w:p>
  </w:footnote>
  <w:footnote w:id="902">
    <w:p w:rsidR="00AD577D" w:rsidRPr="004E19CB" w:rsidRDefault="00AD577D" w:rsidP="00E97204">
      <w:pPr>
        <w:pStyle w:val="FootnoteText"/>
        <w:spacing w:after="80"/>
        <w:rPr>
          <w:sz w:val="16"/>
          <w:szCs w:val="16"/>
          <w:lang w:val="en-NZ"/>
        </w:rPr>
      </w:pPr>
      <w:r w:rsidRPr="004E19CB">
        <w:rPr>
          <w:rStyle w:val="FootnoteReference"/>
          <w:sz w:val="16"/>
          <w:szCs w:val="16"/>
          <w:vertAlign w:val="baseline"/>
        </w:rPr>
        <w:footnoteRef/>
      </w:r>
      <w:r w:rsidRPr="004E19CB">
        <w:rPr>
          <w:sz w:val="16"/>
          <w:szCs w:val="16"/>
        </w:rPr>
        <w:t xml:space="preserve"> ATL Ms-papers-10535-1.</w:t>
      </w:r>
    </w:p>
  </w:footnote>
  <w:footnote w:id="90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0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05">
    <w:p w:rsidR="00AD577D" w:rsidRPr="00E97204" w:rsidRDefault="00AD577D" w:rsidP="00E97204">
      <w:pPr>
        <w:pStyle w:val="Heading2"/>
        <w:spacing w:after="80"/>
        <w:ind w:left="170" w:hanging="170"/>
        <w:rPr>
          <w:b w:val="0"/>
          <w:bCs w:val="0"/>
          <w:iCs/>
          <w:sz w:val="16"/>
          <w:szCs w:val="16"/>
        </w:rPr>
      </w:pPr>
      <w:r w:rsidRPr="00E97204">
        <w:rPr>
          <w:rStyle w:val="FootnoteReference"/>
          <w:b w:val="0"/>
          <w:bCs w:val="0"/>
          <w:iCs/>
          <w:sz w:val="16"/>
          <w:szCs w:val="16"/>
          <w:vertAlign w:val="baseline"/>
        </w:rPr>
        <w:footnoteRef/>
      </w:r>
      <w:r w:rsidRPr="00E97204">
        <w:rPr>
          <w:b w:val="0"/>
          <w:bCs w:val="0"/>
          <w:iCs/>
          <w:sz w:val="16"/>
          <w:szCs w:val="16"/>
        </w:rPr>
        <w:t xml:space="preserve"> </w:t>
      </w:r>
      <w:proofErr w:type="gramStart"/>
      <w:r w:rsidRPr="00C9150A">
        <w:rPr>
          <w:rStyle w:val="hw"/>
          <w:b w:val="0"/>
          <w:bCs w:val="0"/>
          <w:i/>
          <w:iCs/>
          <w:sz w:val="16"/>
          <w:szCs w:val="16"/>
        </w:rPr>
        <w:t>parturiunt</w:t>
      </w:r>
      <w:proofErr w:type="gramEnd"/>
      <w:r w:rsidRPr="00C9150A">
        <w:rPr>
          <w:rStyle w:val="hw"/>
          <w:b w:val="0"/>
          <w:bCs w:val="0"/>
          <w:i/>
          <w:iCs/>
          <w:sz w:val="16"/>
          <w:szCs w:val="16"/>
        </w:rPr>
        <w:t xml:space="preserve"> montes, nascetur ridiculus mus</w:t>
      </w:r>
      <w:r w:rsidRPr="00E97204">
        <w:rPr>
          <w:rStyle w:val="hw"/>
          <w:b w:val="0"/>
          <w:bCs w:val="0"/>
          <w:iCs/>
          <w:sz w:val="16"/>
          <w:szCs w:val="16"/>
        </w:rPr>
        <w:t>: t</w:t>
      </w:r>
      <w:r w:rsidRPr="00E97204">
        <w:rPr>
          <w:b w:val="0"/>
          <w:bCs w:val="0"/>
          <w:iCs/>
          <w:sz w:val="16"/>
          <w:szCs w:val="16"/>
        </w:rPr>
        <w:t xml:space="preserve">he mountains are in labour; a ridiculous mouse will be born. </w:t>
      </w:r>
    </w:p>
  </w:footnote>
  <w:footnote w:id="90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07">
    <w:p w:rsidR="00AD577D" w:rsidRPr="00FB0A23" w:rsidRDefault="00AD577D" w:rsidP="00E97204">
      <w:pPr>
        <w:pStyle w:val="FootnoteText"/>
        <w:spacing w:after="80"/>
        <w:ind w:left="170" w:hanging="170"/>
        <w:rPr>
          <w:color w:val="000000"/>
          <w:sz w:val="16"/>
          <w:szCs w:val="16"/>
        </w:rPr>
      </w:pPr>
      <w:r w:rsidRPr="00FB0A23">
        <w:rPr>
          <w:rStyle w:val="FootnoteReference"/>
          <w:color w:val="000000"/>
          <w:sz w:val="16"/>
          <w:szCs w:val="16"/>
          <w:vertAlign w:val="baseline"/>
        </w:rPr>
        <w:footnoteRef/>
      </w:r>
      <w:r w:rsidRPr="00FB0A23">
        <w:rPr>
          <w:color w:val="000000"/>
          <w:sz w:val="16"/>
          <w:szCs w:val="16"/>
        </w:rPr>
        <w:t xml:space="preserve"> MTG HB m80/8, 67868.</w:t>
      </w:r>
    </w:p>
  </w:footnote>
  <w:footnote w:id="90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0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1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1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1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13">
    <w:p w:rsidR="00AD577D" w:rsidRPr="007D35F5" w:rsidRDefault="00AD577D" w:rsidP="00E97204">
      <w:pPr>
        <w:pStyle w:val="FootnoteText"/>
        <w:spacing w:after="80"/>
        <w:rPr>
          <w:sz w:val="16"/>
          <w:szCs w:val="16"/>
          <w:lang w:val="en-NZ"/>
        </w:rPr>
      </w:pPr>
      <w:r w:rsidRPr="007D35F5">
        <w:rPr>
          <w:rStyle w:val="FootnoteReference"/>
          <w:sz w:val="16"/>
          <w:szCs w:val="16"/>
          <w:vertAlign w:val="baseline"/>
        </w:rPr>
        <w:footnoteRef/>
      </w:r>
      <w:r w:rsidRPr="007D35F5">
        <w:rPr>
          <w:sz w:val="16"/>
          <w:szCs w:val="16"/>
        </w:rPr>
        <w:t xml:space="preserve"> ATL Ms-papers-10535-1.</w:t>
      </w:r>
    </w:p>
  </w:footnote>
  <w:footnote w:id="91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Actually Wakitipu for Wakatipu.</w:t>
      </w:r>
    </w:p>
  </w:footnote>
  <w:footnote w:id="91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1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MS-Papers-0172</w:t>
      </w:r>
      <w:r>
        <w:rPr>
          <w:color w:val="000000"/>
          <w:sz w:val="16"/>
          <w:szCs w:val="16"/>
        </w:rPr>
        <w:t>.</w:t>
      </w:r>
    </w:p>
  </w:footnote>
  <w:footnote w:id="91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18">
    <w:p w:rsidR="00AD577D" w:rsidRPr="00F7697C" w:rsidRDefault="00AD577D" w:rsidP="00E97204">
      <w:pPr>
        <w:pStyle w:val="FootnoteText"/>
        <w:spacing w:after="80"/>
        <w:ind w:left="170" w:hanging="170"/>
        <w:rPr>
          <w:color w:val="000000"/>
          <w:sz w:val="16"/>
          <w:szCs w:val="16"/>
        </w:rPr>
      </w:pPr>
      <w:r w:rsidRPr="00F7697C">
        <w:rPr>
          <w:rStyle w:val="FootnoteReference"/>
          <w:color w:val="000000"/>
          <w:sz w:val="16"/>
          <w:szCs w:val="16"/>
          <w:vertAlign w:val="baseline"/>
        </w:rPr>
        <w:footnoteRef/>
      </w:r>
      <w:r w:rsidRPr="00F7697C">
        <w:rPr>
          <w:color w:val="000000"/>
          <w:sz w:val="16"/>
          <w:szCs w:val="16"/>
        </w:rPr>
        <w:t xml:space="preserve"> MTG HB m64/14, m67/37, </w:t>
      </w:r>
      <w:r>
        <w:rPr>
          <w:color w:val="000000"/>
          <w:sz w:val="16"/>
          <w:szCs w:val="16"/>
        </w:rPr>
        <w:t>57844</w:t>
      </w:r>
      <w:r w:rsidRPr="00F7697C">
        <w:rPr>
          <w:color w:val="000000"/>
          <w:sz w:val="16"/>
          <w:szCs w:val="16"/>
        </w:rPr>
        <w:t>.</w:t>
      </w:r>
    </w:p>
  </w:footnote>
  <w:footnote w:id="919">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He had written to Hooker (2 July 1897), “My accident was a very</w:t>
      </w:r>
      <w:r>
        <w:rPr>
          <w:iCs/>
          <w:color w:val="000000"/>
          <w:sz w:val="16"/>
          <w:szCs w:val="16"/>
        </w:rPr>
        <w:t xml:space="preserve"> peculiar one: at Woodville, 10–12 miles beyond is a mountain—Whariti—</w:t>
      </w:r>
      <w:r w:rsidRPr="00E97204">
        <w:rPr>
          <w:iCs/>
          <w:color w:val="000000"/>
          <w:sz w:val="16"/>
          <w:szCs w:val="16"/>
        </w:rPr>
        <w:t>the last S. culminating peak of the Ruahine range, and I had for yrs. been very desirous of visiting it…. on April 1st, fine day…</w:t>
      </w:r>
      <w:r>
        <w:rPr>
          <w:iCs/>
          <w:color w:val="000000"/>
          <w:sz w:val="16"/>
          <w:szCs w:val="16"/>
        </w:rPr>
        <w:t xml:space="preserve"> I hired gig, &amp; driver, &amp; went—</w:t>
      </w:r>
      <w:r w:rsidRPr="00E97204">
        <w:rPr>
          <w:iCs/>
          <w:color w:val="000000"/>
          <w:sz w:val="16"/>
          <w:szCs w:val="16"/>
        </w:rPr>
        <w:t>road in capita</w:t>
      </w:r>
      <w:r>
        <w:rPr>
          <w:iCs/>
          <w:color w:val="000000"/>
          <w:sz w:val="16"/>
          <w:szCs w:val="16"/>
        </w:rPr>
        <w:t>l order, horse excellent—</w:t>
      </w:r>
      <w:r w:rsidRPr="00E97204">
        <w:rPr>
          <w:iCs/>
          <w:color w:val="000000"/>
          <w:sz w:val="16"/>
          <w:szCs w:val="16"/>
        </w:rPr>
        <w:t>on returning &amp; close to town, on good road, horse fell on side as if shot and I thrown high w. a somersault came dow</w:t>
      </w:r>
      <w:r>
        <w:rPr>
          <w:iCs/>
          <w:color w:val="000000"/>
          <w:sz w:val="16"/>
          <w:szCs w:val="16"/>
        </w:rPr>
        <w:t>n on right side, &amp;c &amp;c stunned—</w:t>
      </w:r>
      <w:r w:rsidRPr="00E97204">
        <w:rPr>
          <w:iCs/>
          <w:color w:val="000000"/>
          <w:sz w:val="16"/>
          <w:szCs w:val="16"/>
        </w:rPr>
        <w:t>I thought my end was come.”</w:t>
      </w:r>
    </w:p>
  </w:footnote>
  <w:footnote w:id="920">
    <w:p w:rsidR="00AD577D" w:rsidRPr="00E97204" w:rsidRDefault="00AD577D" w:rsidP="00E97204">
      <w:pPr>
        <w:pStyle w:val="NormalWeb"/>
        <w:spacing w:before="0" w:beforeAutospacing="0" w:after="80" w:afterAutospacing="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sidRPr="00E97204">
        <w:rPr>
          <w:i/>
          <w:iCs/>
          <w:color w:val="000000"/>
          <w:spacing w:val="-6"/>
          <w:sz w:val="16"/>
          <w:szCs w:val="16"/>
          <w:lang w:val="en"/>
        </w:rPr>
        <w:t>Hawke’s Bay Herald</w:t>
      </w:r>
      <w:r w:rsidRPr="00E97204">
        <w:rPr>
          <w:iCs/>
          <w:color w:val="000000"/>
          <w:spacing w:val="-6"/>
          <w:sz w:val="16"/>
          <w:szCs w:val="16"/>
          <w:lang w:val="en"/>
        </w:rPr>
        <w:t xml:space="preserve">, 16 May 1898: </w:t>
      </w:r>
      <w:r w:rsidRPr="00E97204">
        <w:rPr>
          <w:iCs/>
          <w:color w:val="000000"/>
          <w:sz w:val="16"/>
          <w:szCs w:val="16"/>
          <w:lang w:val="en"/>
        </w:rPr>
        <w:t xml:space="preserve">From our Ormondville correspondent: </w:t>
      </w:r>
      <w:r w:rsidRPr="00E97204">
        <w:rPr>
          <w:iCs/>
          <w:color w:val="000000"/>
          <w:spacing w:val="-6"/>
          <w:sz w:val="16"/>
          <w:szCs w:val="16"/>
          <w:lang w:val="en"/>
        </w:rPr>
        <w:t>“</w:t>
      </w:r>
      <w:r w:rsidRPr="00E97204">
        <w:rPr>
          <w:iCs/>
          <w:color w:val="000000"/>
          <w:sz w:val="16"/>
          <w:szCs w:val="16"/>
          <w:lang w:val="en"/>
        </w:rPr>
        <w:t>A chat with the Rev. W. Colenso is a privilege to be remembered for years, so entertaining is this veteran in the search for knowledge….”</w:t>
      </w:r>
    </w:p>
  </w:footnote>
  <w:footnote w:id="921">
    <w:p w:rsidR="00AD577D" w:rsidRPr="00F7697C" w:rsidRDefault="00AD577D" w:rsidP="00E97204">
      <w:pPr>
        <w:pStyle w:val="FootnoteText"/>
        <w:spacing w:after="80"/>
        <w:ind w:left="170" w:hanging="170"/>
        <w:rPr>
          <w:color w:val="000000"/>
          <w:sz w:val="16"/>
          <w:szCs w:val="16"/>
        </w:rPr>
      </w:pPr>
      <w:r w:rsidRPr="00F7697C">
        <w:rPr>
          <w:rStyle w:val="FootnoteReference"/>
          <w:color w:val="000000"/>
          <w:sz w:val="16"/>
          <w:szCs w:val="16"/>
          <w:vertAlign w:val="baseline"/>
        </w:rPr>
        <w:footnoteRef/>
      </w:r>
      <w:r w:rsidRPr="00F7697C">
        <w:rPr>
          <w:color w:val="000000"/>
          <w:sz w:val="16"/>
          <w:szCs w:val="16"/>
        </w:rPr>
        <w:t xml:space="preserve"> MTG HB m64/14, m67/37, </w:t>
      </w:r>
      <w:r>
        <w:rPr>
          <w:color w:val="000000"/>
          <w:sz w:val="16"/>
          <w:szCs w:val="16"/>
        </w:rPr>
        <w:t>57844</w:t>
      </w:r>
      <w:r w:rsidRPr="00F7697C">
        <w:rPr>
          <w:color w:val="000000"/>
          <w:sz w:val="16"/>
          <w:szCs w:val="16"/>
        </w:rPr>
        <w:t>.</w:t>
      </w:r>
    </w:p>
  </w:footnote>
  <w:footnote w:id="922">
    <w:p w:rsidR="00AD577D" w:rsidRPr="00BB6B1E" w:rsidRDefault="00AD577D" w:rsidP="00E97204">
      <w:pPr>
        <w:pStyle w:val="FootnoteText"/>
        <w:spacing w:after="80"/>
        <w:rPr>
          <w:sz w:val="16"/>
          <w:szCs w:val="16"/>
          <w:lang w:val="en-NZ"/>
        </w:rPr>
      </w:pPr>
      <w:r w:rsidRPr="00BB6B1E">
        <w:rPr>
          <w:rStyle w:val="FootnoteReference"/>
          <w:sz w:val="16"/>
          <w:szCs w:val="16"/>
          <w:vertAlign w:val="baseline"/>
        </w:rPr>
        <w:footnoteRef/>
      </w:r>
      <w:r w:rsidRPr="00BB6B1E">
        <w:rPr>
          <w:sz w:val="16"/>
          <w:szCs w:val="16"/>
        </w:rPr>
        <w:t xml:space="preserve"> ATL Ms-papers-10535-1.</w:t>
      </w:r>
    </w:p>
  </w:footnote>
  <w:footnote w:id="92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24">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Georgina Burne Hetley.</w:t>
      </w:r>
    </w:p>
  </w:footnote>
  <w:footnote w:id="925">
    <w:p w:rsidR="00AD577D" w:rsidRPr="00E97204" w:rsidRDefault="00AD577D" w:rsidP="00E97204">
      <w:pPr>
        <w:pStyle w:val="FootnoteText"/>
        <w:spacing w:after="80"/>
        <w:ind w:left="170" w:hanging="170"/>
        <w:rPr>
          <w:color w:val="000000"/>
          <w:sz w:val="16"/>
          <w:szCs w:val="16"/>
          <w:lang w:val="en-NZ"/>
        </w:rPr>
      </w:pPr>
      <w:r w:rsidRPr="00E97204">
        <w:rPr>
          <w:rStyle w:val="FootnoteReference"/>
          <w:color w:val="000000"/>
          <w:sz w:val="16"/>
          <w:szCs w:val="16"/>
          <w:vertAlign w:val="baseline"/>
        </w:rPr>
        <w:footnoteRef/>
      </w:r>
      <w:r w:rsidRPr="00E97204">
        <w:rPr>
          <w:color w:val="000000"/>
          <w:sz w:val="16"/>
          <w:szCs w:val="16"/>
        </w:rPr>
        <w:t xml:space="preserve"> </w:t>
      </w:r>
      <w:proofErr w:type="gramStart"/>
      <w:r w:rsidRPr="00E97204">
        <w:rPr>
          <w:color w:val="000000"/>
          <w:sz w:val="16"/>
          <w:szCs w:val="16"/>
          <w:lang w:val="en-NZ"/>
        </w:rPr>
        <w:t>actually</w:t>
      </w:r>
      <w:proofErr w:type="gramEnd"/>
      <w:r w:rsidRPr="00E97204">
        <w:rPr>
          <w:color w:val="000000"/>
          <w:sz w:val="16"/>
          <w:szCs w:val="16"/>
          <w:lang w:val="en-NZ"/>
        </w:rPr>
        <w:t xml:space="preserve"> </w:t>
      </w:r>
      <w:r w:rsidRPr="00E97204">
        <w:rPr>
          <w:color w:val="000000"/>
          <w:sz w:val="16"/>
          <w:szCs w:val="16"/>
          <w:u w:val="single"/>
          <w:lang w:val="en-NZ"/>
        </w:rPr>
        <w:t>Othenius</w:t>
      </w:r>
      <w:r w:rsidRPr="00E97204">
        <w:rPr>
          <w:color w:val="000000"/>
          <w:sz w:val="16"/>
          <w:szCs w:val="16"/>
          <w:lang w:val="en-NZ"/>
        </w:rPr>
        <w:t xml:space="preserve"> Olsen: </w:t>
      </w:r>
      <w:r w:rsidRPr="00E97204">
        <w:rPr>
          <w:color w:val="000000"/>
          <w:sz w:val="16"/>
          <w:szCs w:val="16"/>
        </w:rPr>
        <w:t>He trained as a pupil teacher in Norsewood and in 1899 moved to Gisborne where he taught until retirement in 1946. It was Colenso who urged Andreas Olsen to support his son into teaching. I am grateful to Mrs Joan Fitzmaurice, Othenius Olsen’s daughter, for this information.</w:t>
      </w:r>
    </w:p>
  </w:footnote>
  <w:footnote w:id="92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2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t>
      </w:r>
      <w:proofErr w:type="gramStart"/>
      <w:r w:rsidRPr="00E97204">
        <w:rPr>
          <w:rStyle w:val="ssens"/>
          <w:color w:val="000000"/>
          <w:sz w:val="16"/>
          <w:szCs w:val="16"/>
        </w:rPr>
        <w:t>both</w:t>
      </w:r>
      <w:proofErr w:type="gramEnd"/>
      <w:r w:rsidRPr="00E97204">
        <w:rPr>
          <w:rStyle w:val="ssens"/>
          <w:color w:val="000000"/>
          <w:sz w:val="16"/>
          <w:szCs w:val="16"/>
        </w:rPr>
        <w:t xml:space="preserve"> Arcadians </w:t>
      </w:r>
      <w:r w:rsidRPr="00E97204">
        <w:rPr>
          <w:rStyle w:val="Strong"/>
          <w:b w:val="0"/>
          <w:color w:val="000000"/>
          <w:sz w:val="16"/>
          <w:szCs w:val="16"/>
        </w:rPr>
        <w:t>=</w:t>
      </w:r>
      <w:r w:rsidRPr="00E97204">
        <w:rPr>
          <w:rStyle w:val="ssens"/>
          <w:color w:val="000000"/>
          <w:sz w:val="16"/>
          <w:szCs w:val="16"/>
        </w:rPr>
        <w:t xml:space="preserve"> two persons of like occupations or tastes; two rascals.</w:t>
      </w:r>
    </w:p>
  </w:footnote>
  <w:footnote w:id="928">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29">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3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31">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w:t>
      </w:r>
      <w:r w:rsidRPr="00E97204">
        <w:rPr>
          <w:color w:val="000000"/>
          <w:sz w:val="16"/>
          <w:szCs w:val="16"/>
          <w:lang w:val="en-NZ"/>
        </w:rPr>
        <w:t>MS-Papers-0031-51. Annotated “W.C. died in Jan. 1899.”</w:t>
      </w:r>
    </w:p>
  </w:footnote>
  <w:footnote w:id="932">
    <w:p w:rsidR="00AD577D" w:rsidRPr="00BB6B1E" w:rsidRDefault="00AD577D" w:rsidP="00E97204">
      <w:pPr>
        <w:pStyle w:val="FootnoteText"/>
        <w:spacing w:after="80"/>
        <w:rPr>
          <w:sz w:val="16"/>
          <w:szCs w:val="16"/>
          <w:lang w:val="en-NZ"/>
        </w:rPr>
      </w:pPr>
      <w:r w:rsidRPr="00BB6B1E">
        <w:rPr>
          <w:rStyle w:val="FootnoteReference"/>
          <w:sz w:val="16"/>
          <w:szCs w:val="16"/>
          <w:vertAlign w:val="baseline"/>
        </w:rPr>
        <w:footnoteRef/>
      </w:r>
      <w:r w:rsidRPr="00BB6B1E">
        <w:rPr>
          <w:sz w:val="16"/>
          <w:szCs w:val="16"/>
        </w:rPr>
        <w:t xml:space="preserve"> ATL Ms-papers-10535-1.</w:t>
      </w:r>
    </w:p>
  </w:footnote>
  <w:footnote w:id="93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w:t>
      </w:r>
      <w:r>
        <w:rPr>
          <w:color w:val="000000"/>
          <w:sz w:val="16"/>
          <w:szCs w:val="16"/>
        </w:rPr>
        <w:t>.</w:t>
      </w:r>
    </w:p>
  </w:footnote>
  <w:footnote w:id="934">
    <w:p w:rsidR="00AD577D" w:rsidRPr="00BB6B1E" w:rsidRDefault="00AD577D" w:rsidP="00E97204">
      <w:pPr>
        <w:pStyle w:val="FootnoteText"/>
        <w:spacing w:after="80"/>
        <w:rPr>
          <w:sz w:val="16"/>
          <w:szCs w:val="16"/>
          <w:lang w:val="en-NZ"/>
        </w:rPr>
      </w:pPr>
      <w:r w:rsidRPr="00BB6B1E">
        <w:rPr>
          <w:rStyle w:val="FootnoteReference"/>
          <w:sz w:val="16"/>
          <w:szCs w:val="16"/>
          <w:vertAlign w:val="baseline"/>
        </w:rPr>
        <w:footnoteRef/>
      </w:r>
      <w:r w:rsidRPr="00BB6B1E">
        <w:rPr>
          <w:sz w:val="16"/>
          <w:szCs w:val="16"/>
        </w:rPr>
        <w:t xml:space="preserve"> ATL Ms-papers-10535-1.</w:t>
      </w:r>
    </w:p>
  </w:footnote>
  <w:footnote w:id="935">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36">
    <w:p w:rsidR="00AD577D" w:rsidRPr="00E97204" w:rsidRDefault="00AD577D" w:rsidP="00E97204">
      <w:pPr>
        <w:pStyle w:val="FootnoteText"/>
        <w:spacing w:after="8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sz w:val="16"/>
          <w:szCs w:val="16"/>
          <w:lang w:val="en-NZ"/>
        </w:rPr>
        <w:t xml:space="preserve">Governor Eyre. </w:t>
      </w:r>
      <w:r w:rsidRPr="00C74BFD">
        <w:rPr>
          <w:i/>
          <w:sz w:val="16"/>
          <w:szCs w:val="16"/>
          <w:lang w:val="en-NZ"/>
        </w:rPr>
        <w:t>Hawke’s Bay Herald</w:t>
      </w:r>
      <w:r w:rsidRPr="00E97204">
        <w:rPr>
          <w:sz w:val="16"/>
          <w:szCs w:val="16"/>
          <w:lang w:val="en-NZ"/>
        </w:rPr>
        <w:t xml:space="preserve"> 6 October 1898.</w:t>
      </w:r>
    </w:p>
  </w:footnote>
  <w:footnote w:id="93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Pr>
          <w:color w:val="000000"/>
          <w:sz w:val="16"/>
          <w:szCs w:val="16"/>
        </w:rPr>
        <w:t xml:space="preserve"> </w:t>
      </w:r>
      <w:r w:rsidRPr="00E97204">
        <w:rPr>
          <w:color w:val="000000"/>
          <w:sz w:val="16"/>
          <w:szCs w:val="16"/>
        </w:rPr>
        <w:t>I</w:t>
      </w:r>
      <w:r>
        <w:rPr>
          <w:color w:val="000000"/>
          <w:sz w:val="16"/>
          <w:szCs w:val="16"/>
        </w:rPr>
        <w:t>t is a grove by not being light.</w:t>
      </w:r>
    </w:p>
  </w:footnote>
  <w:footnote w:id="938">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color w:val="000000"/>
          <w:sz w:val="16"/>
          <w:szCs w:val="16"/>
          <w:lang w:val="en-NZ"/>
        </w:rPr>
        <w:t>Puke Ariki, New Plymouth,</w:t>
      </w:r>
      <w:r w:rsidRPr="00E97204">
        <w:rPr>
          <w:color w:val="000000"/>
          <w:sz w:val="16"/>
          <w:szCs w:val="16"/>
        </w:rPr>
        <w:t xml:space="preserve"> </w:t>
      </w:r>
      <w:proofErr w:type="gramStart"/>
      <w:r w:rsidRPr="00E97204">
        <w:rPr>
          <w:color w:val="000000"/>
          <w:sz w:val="16"/>
          <w:szCs w:val="16"/>
        </w:rPr>
        <w:t>accession</w:t>
      </w:r>
      <w:proofErr w:type="gramEnd"/>
      <w:r w:rsidRPr="00E97204">
        <w:rPr>
          <w:color w:val="000000"/>
          <w:sz w:val="16"/>
          <w:szCs w:val="16"/>
        </w:rPr>
        <w:t xml:space="preserve"> number ARC2005-335.</w:t>
      </w:r>
    </w:p>
  </w:footnote>
  <w:footnote w:id="939">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sz w:val="16"/>
          <w:szCs w:val="16"/>
          <w:lang w:val="en-NZ"/>
        </w:rPr>
        <w:t>Annotated, “I was in quarantine with Measles!”</w:t>
      </w:r>
    </w:p>
  </w:footnote>
  <w:footnote w:id="940">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41">
    <w:p w:rsidR="00AD577D" w:rsidRPr="00BB6B1E" w:rsidRDefault="00AD577D" w:rsidP="00E97204">
      <w:pPr>
        <w:pStyle w:val="FootnoteText"/>
        <w:spacing w:after="80"/>
        <w:rPr>
          <w:sz w:val="16"/>
          <w:szCs w:val="16"/>
          <w:lang w:val="en-NZ"/>
        </w:rPr>
      </w:pPr>
      <w:r w:rsidRPr="00BB6B1E">
        <w:rPr>
          <w:rStyle w:val="FootnoteReference"/>
          <w:sz w:val="16"/>
          <w:szCs w:val="16"/>
          <w:vertAlign w:val="baseline"/>
        </w:rPr>
        <w:footnoteRef/>
      </w:r>
      <w:r w:rsidRPr="00BB6B1E">
        <w:rPr>
          <w:sz w:val="16"/>
          <w:szCs w:val="16"/>
        </w:rPr>
        <w:t xml:space="preserve"> ATL Ms-papers-10535-1.</w:t>
      </w:r>
    </w:p>
  </w:footnote>
  <w:footnote w:id="942">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43">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 rare plant. </w:t>
      </w:r>
      <w:r w:rsidRPr="00C74BFD">
        <w:rPr>
          <w:i/>
          <w:color w:val="000000"/>
          <w:sz w:val="16"/>
          <w:szCs w:val="16"/>
        </w:rPr>
        <w:t>Hawke’s Bay Herald</w:t>
      </w:r>
      <w:r w:rsidRPr="00E97204">
        <w:rPr>
          <w:color w:val="000000"/>
          <w:sz w:val="16"/>
          <w:szCs w:val="16"/>
        </w:rPr>
        <w:t>, 28 November 1898.</w:t>
      </w:r>
    </w:p>
  </w:footnote>
  <w:footnote w:id="944">
    <w:p w:rsidR="00AD577D" w:rsidRPr="00FB0A23" w:rsidRDefault="00AD577D" w:rsidP="00E97204">
      <w:pPr>
        <w:pStyle w:val="FootnoteText"/>
        <w:spacing w:after="80"/>
        <w:ind w:left="170" w:hanging="170"/>
        <w:rPr>
          <w:color w:val="000000"/>
          <w:sz w:val="16"/>
          <w:szCs w:val="16"/>
        </w:rPr>
      </w:pPr>
      <w:r w:rsidRPr="00FB0A23">
        <w:rPr>
          <w:rStyle w:val="FootnoteReference"/>
          <w:color w:val="000000"/>
          <w:sz w:val="16"/>
          <w:szCs w:val="16"/>
          <w:vertAlign w:val="baseline"/>
        </w:rPr>
        <w:footnoteRef/>
      </w:r>
      <w:r w:rsidRPr="00FB0A23">
        <w:rPr>
          <w:color w:val="000000"/>
          <w:sz w:val="16"/>
          <w:szCs w:val="16"/>
        </w:rPr>
        <w:t xml:space="preserve"> MTG HB m80/8, 67868.</w:t>
      </w:r>
    </w:p>
  </w:footnote>
  <w:footnote w:id="945">
    <w:p w:rsidR="00AD577D" w:rsidRPr="00F7697C" w:rsidRDefault="00AD577D" w:rsidP="00E97204">
      <w:pPr>
        <w:pStyle w:val="FootnoteText"/>
        <w:spacing w:after="80"/>
        <w:ind w:left="170" w:hanging="170"/>
        <w:rPr>
          <w:color w:val="000000"/>
          <w:sz w:val="16"/>
          <w:szCs w:val="16"/>
        </w:rPr>
      </w:pPr>
      <w:r w:rsidRPr="00F7697C">
        <w:rPr>
          <w:rStyle w:val="FootnoteReference"/>
          <w:color w:val="000000"/>
          <w:sz w:val="16"/>
          <w:szCs w:val="16"/>
          <w:vertAlign w:val="baseline"/>
        </w:rPr>
        <w:footnoteRef/>
      </w:r>
      <w:r w:rsidRPr="00F7697C">
        <w:rPr>
          <w:color w:val="000000"/>
          <w:sz w:val="16"/>
          <w:szCs w:val="16"/>
        </w:rPr>
        <w:t xml:space="preserve"> MTG HB m64/14, m67/37, </w:t>
      </w:r>
      <w:r>
        <w:rPr>
          <w:color w:val="000000"/>
          <w:sz w:val="16"/>
          <w:szCs w:val="16"/>
        </w:rPr>
        <w:t>57844</w:t>
      </w:r>
      <w:r w:rsidRPr="00F7697C">
        <w:rPr>
          <w:color w:val="000000"/>
          <w:sz w:val="16"/>
          <w:szCs w:val="16"/>
        </w:rPr>
        <w:t>.</w:t>
      </w:r>
    </w:p>
  </w:footnote>
  <w:footnote w:id="946">
    <w:p w:rsidR="00AD577D" w:rsidRPr="00FB0A23" w:rsidRDefault="00AD577D" w:rsidP="00E97204">
      <w:pPr>
        <w:pStyle w:val="FootnoteText"/>
        <w:spacing w:after="80"/>
        <w:ind w:left="170" w:hanging="170"/>
        <w:rPr>
          <w:color w:val="000000"/>
          <w:sz w:val="16"/>
          <w:szCs w:val="16"/>
        </w:rPr>
      </w:pPr>
      <w:r w:rsidRPr="00FB0A23">
        <w:rPr>
          <w:rStyle w:val="FootnoteReference"/>
          <w:color w:val="000000"/>
          <w:sz w:val="16"/>
          <w:szCs w:val="16"/>
          <w:vertAlign w:val="baseline"/>
        </w:rPr>
        <w:footnoteRef/>
      </w:r>
      <w:r w:rsidRPr="00FB0A23">
        <w:rPr>
          <w:color w:val="000000"/>
          <w:sz w:val="16"/>
          <w:szCs w:val="16"/>
        </w:rPr>
        <w:t xml:space="preserve"> MTG HB m80/8, 67868.</w:t>
      </w:r>
    </w:p>
  </w:footnote>
  <w:footnote w:id="947">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qMS-0499.</w:t>
      </w:r>
    </w:p>
  </w:footnote>
  <w:footnote w:id="948">
    <w:p w:rsidR="00AD577D" w:rsidRPr="00E97204" w:rsidRDefault="00AD577D" w:rsidP="00C74BFD">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Wherein Colenso wrote in 1865, “the European Olive might be advantageously grafted upon the several indigenous Olives of the island.”</w:t>
      </w:r>
    </w:p>
  </w:footnote>
  <w:footnote w:id="949">
    <w:p w:rsidR="00AD577D" w:rsidRPr="00E97204" w:rsidRDefault="00AD577D" w:rsidP="00E97204">
      <w:pPr>
        <w:spacing w:after="80"/>
        <w:ind w:left="170" w:hanging="170"/>
        <w:rPr>
          <w:smallCaps/>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The New Zealand olive. </w:t>
      </w:r>
      <w:r w:rsidRPr="00C74BFD">
        <w:rPr>
          <w:i/>
          <w:color w:val="000000"/>
          <w:sz w:val="16"/>
          <w:szCs w:val="16"/>
        </w:rPr>
        <w:t>Daily Telegraph</w:t>
      </w:r>
      <w:r w:rsidRPr="00E97204">
        <w:rPr>
          <w:color w:val="000000"/>
          <w:sz w:val="16"/>
          <w:szCs w:val="16"/>
        </w:rPr>
        <w:t>, 11 &amp; 12 May 1882.</w:t>
      </w:r>
    </w:p>
  </w:footnote>
  <w:footnote w:id="950">
    <w:p w:rsidR="00AD577D" w:rsidRPr="00E97204" w:rsidRDefault="00AD577D" w:rsidP="00E97204">
      <w:pPr>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Introduction of bees. </w:t>
      </w:r>
      <w:r w:rsidRPr="00C74BFD">
        <w:rPr>
          <w:i/>
          <w:color w:val="000000"/>
          <w:sz w:val="16"/>
          <w:szCs w:val="16"/>
        </w:rPr>
        <w:t>Hawke’s Bay Herald</w:t>
      </w:r>
      <w:r w:rsidRPr="00E97204">
        <w:rPr>
          <w:color w:val="000000"/>
          <w:sz w:val="16"/>
          <w:szCs w:val="16"/>
        </w:rPr>
        <w:t>, 10 December 1895.</w:t>
      </w:r>
    </w:p>
  </w:footnote>
  <w:footnote w:id="951">
    <w:p w:rsidR="00AD577D" w:rsidRPr="00E97204" w:rsidRDefault="00AD577D" w:rsidP="00C74BFD">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Colenso W 1893. Notes, Remarks, and Reminiscences of Two Peculiar Introduced and Naturalised</w:t>
      </w:r>
      <w:r>
        <w:rPr>
          <w:sz w:val="16"/>
          <w:szCs w:val="16"/>
        </w:rPr>
        <w:t xml:space="preserve"> South American Plants. </w:t>
      </w:r>
      <w:r w:rsidRPr="00C74BFD">
        <w:rPr>
          <w:i/>
          <w:sz w:val="16"/>
          <w:szCs w:val="16"/>
        </w:rPr>
        <w:t>Trans NZ Inst.</w:t>
      </w:r>
      <w:r w:rsidRPr="00E97204">
        <w:rPr>
          <w:sz w:val="16"/>
          <w:szCs w:val="16"/>
        </w:rPr>
        <w:t xml:space="preserve"> 26: 323–332.</w:t>
      </w:r>
    </w:p>
  </w:footnote>
  <w:footnote w:id="952">
    <w:p w:rsidR="00AD577D" w:rsidRPr="00F7697C" w:rsidRDefault="00AD577D" w:rsidP="00E97204">
      <w:pPr>
        <w:pStyle w:val="FootnoteText"/>
        <w:spacing w:after="80"/>
        <w:ind w:left="170" w:hanging="170"/>
        <w:rPr>
          <w:color w:val="000000"/>
          <w:sz w:val="16"/>
          <w:szCs w:val="16"/>
        </w:rPr>
      </w:pPr>
      <w:r w:rsidRPr="00F7697C">
        <w:rPr>
          <w:rStyle w:val="FootnoteReference"/>
          <w:color w:val="000000"/>
          <w:sz w:val="16"/>
          <w:szCs w:val="16"/>
          <w:vertAlign w:val="baseline"/>
        </w:rPr>
        <w:footnoteRef/>
      </w:r>
      <w:r w:rsidRPr="00F7697C">
        <w:rPr>
          <w:color w:val="000000"/>
          <w:sz w:val="16"/>
          <w:szCs w:val="16"/>
        </w:rPr>
        <w:t xml:space="preserve"> MTG HB m64/14, m67/37, </w:t>
      </w:r>
      <w:r>
        <w:rPr>
          <w:color w:val="000000"/>
          <w:sz w:val="16"/>
          <w:szCs w:val="16"/>
        </w:rPr>
        <w:t>57844</w:t>
      </w:r>
      <w:r w:rsidRPr="00F7697C">
        <w:rPr>
          <w:color w:val="000000"/>
          <w:sz w:val="16"/>
          <w:szCs w:val="16"/>
        </w:rPr>
        <w:t>.</w:t>
      </w:r>
    </w:p>
  </w:footnote>
  <w:footnote w:id="953">
    <w:p w:rsidR="00AD577D" w:rsidRPr="00E97204" w:rsidRDefault="00AD577D" w:rsidP="00C74BFD">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“Dr. de Lisle is at present on a visit to Wairoa. He took his buggy and pair of horses, and intends to visit Lakes Waikaremoana and Waikaroiti, and the Nuhaka hot springs, and</w:t>
      </w:r>
      <w:r>
        <w:rPr>
          <w:sz w:val="16"/>
          <w:szCs w:val="16"/>
        </w:rPr>
        <w:t xml:space="preserve"> journey overland to Gisborne.” </w:t>
      </w:r>
      <w:r w:rsidRPr="00C74BFD">
        <w:rPr>
          <w:i/>
          <w:sz w:val="16"/>
          <w:szCs w:val="16"/>
        </w:rPr>
        <w:t>Hawke’s Bay Herald</w:t>
      </w:r>
      <w:r w:rsidRPr="00E97204">
        <w:rPr>
          <w:sz w:val="16"/>
          <w:szCs w:val="16"/>
        </w:rPr>
        <w:t xml:space="preserve"> 20 December 1898). Ahititi is inland from Tolaga Bay.</w:t>
      </w:r>
    </w:p>
  </w:footnote>
  <w:footnote w:id="954">
    <w:p w:rsidR="00AD577D" w:rsidRPr="00E97204" w:rsidRDefault="00AD577D" w:rsidP="00E97204">
      <w:pPr>
        <w:pStyle w:val="FootnoteText"/>
        <w:spacing w:after="80"/>
        <w:ind w:left="170" w:hanging="170"/>
        <w:rPr>
          <w:iCs/>
          <w:color w:val="000000"/>
          <w:sz w:val="16"/>
          <w:szCs w:val="16"/>
        </w:rPr>
      </w:pPr>
      <w:r w:rsidRPr="00E97204">
        <w:rPr>
          <w:rStyle w:val="FootnoteReference"/>
          <w:iCs/>
          <w:color w:val="000000"/>
          <w:sz w:val="16"/>
          <w:szCs w:val="16"/>
          <w:vertAlign w:val="baseline"/>
        </w:rPr>
        <w:footnoteRef/>
      </w:r>
      <w:r w:rsidRPr="00E97204">
        <w:rPr>
          <w:iCs/>
          <w:color w:val="000000"/>
          <w:sz w:val="16"/>
          <w:szCs w:val="16"/>
        </w:rPr>
        <w:t xml:space="preserve"> </w:t>
      </w:r>
      <w:r>
        <w:rPr>
          <w:iCs/>
          <w:color w:val="000000"/>
          <w:sz w:val="16"/>
          <w:szCs w:val="16"/>
        </w:rPr>
        <w:t xml:space="preserve">MTG HB m2001/34/1, 17022. </w:t>
      </w:r>
      <w:r w:rsidRPr="00E97204">
        <w:rPr>
          <w:iCs/>
          <w:color w:val="000000"/>
          <w:sz w:val="16"/>
          <w:szCs w:val="16"/>
        </w:rPr>
        <w:t xml:space="preserve">No date, but the handwriting is that of his old age. The </w:t>
      </w:r>
      <w:r w:rsidRPr="00C74BFD">
        <w:rPr>
          <w:i/>
          <w:iCs/>
          <w:color w:val="000000"/>
          <w:sz w:val="16"/>
          <w:szCs w:val="16"/>
        </w:rPr>
        <w:t>Hawke’s Bay Herald</w:t>
      </w:r>
      <w:r w:rsidRPr="00E97204">
        <w:rPr>
          <w:iCs/>
          <w:color w:val="000000"/>
          <w:sz w:val="16"/>
          <w:szCs w:val="16"/>
        </w:rPr>
        <w:t xml:space="preserve"> of 23 December 1898 advertised “</w:t>
      </w:r>
      <w:r w:rsidRPr="00E97204">
        <w:rPr>
          <w:iCs/>
          <w:color w:val="000000"/>
          <w:sz w:val="16"/>
          <w:szCs w:val="16"/>
          <w:lang w:val="en"/>
        </w:rPr>
        <w:t xml:space="preserve">CHOICEST Peaches, Grapes, Plums, Apricots, </w:t>
      </w:r>
      <w:r w:rsidRPr="00E97204">
        <w:rPr>
          <w:bCs/>
          <w:iCs/>
          <w:color w:val="000000"/>
          <w:sz w:val="16"/>
          <w:szCs w:val="16"/>
          <w:lang w:val="en"/>
        </w:rPr>
        <w:t>Strawberries</w:t>
      </w:r>
      <w:r w:rsidRPr="00E97204">
        <w:rPr>
          <w:iCs/>
          <w:color w:val="000000"/>
          <w:sz w:val="16"/>
          <w:szCs w:val="16"/>
          <w:lang w:val="en"/>
        </w:rPr>
        <w:t xml:space="preserve">, Cherries, Pines, Bananas, Apples, </w:t>
      </w:r>
      <w:proofErr w:type="gramStart"/>
      <w:r w:rsidRPr="00E97204">
        <w:rPr>
          <w:iCs/>
          <w:color w:val="000000"/>
          <w:sz w:val="16"/>
          <w:szCs w:val="16"/>
          <w:lang w:val="en"/>
        </w:rPr>
        <w:t>Currants</w:t>
      </w:r>
      <w:proofErr w:type="gramEnd"/>
      <w:r w:rsidRPr="00E97204">
        <w:rPr>
          <w:iCs/>
          <w:color w:val="000000"/>
          <w:sz w:val="16"/>
          <w:szCs w:val="16"/>
          <w:lang w:val="en"/>
        </w:rPr>
        <w:t xml:space="preserve">. </w:t>
      </w:r>
      <w:r w:rsidRPr="00E97204">
        <w:rPr>
          <w:bCs/>
          <w:iCs/>
          <w:color w:val="000000"/>
          <w:sz w:val="16"/>
          <w:szCs w:val="16"/>
          <w:lang w:val="en"/>
        </w:rPr>
        <w:t>Prebble</w:t>
      </w:r>
      <w:r w:rsidRPr="00E97204">
        <w:rPr>
          <w:iCs/>
          <w:color w:val="000000"/>
          <w:sz w:val="16"/>
          <w:szCs w:val="16"/>
          <w:lang w:val="en"/>
        </w:rPr>
        <w:t>’s.”</w:t>
      </w:r>
    </w:p>
  </w:footnote>
  <w:footnote w:id="955">
    <w:p w:rsidR="00AD577D" w:rsidRPr="00E26E3D" w:rsidRDefault="00AD577D" w:rsidP="00E26E3D">
      <w:pPr>
        <w:pStyle w:val="FootnoteText"/>
        <w:spacing w:after="80"/>
        <w:ind w:left="170" w:hanging="170"/>
        <w:rPr>
          <w:sz w:val="16"/>
          <w:szCs w:val="16"/>
          <w:lang w:val="en-NZ"/>
        </w:rPr>
      </w:pPr>
      <w:r w:rsidRPr="00E26E3D">
        <w:rPr>
          <w:rStyle w:val="FootnoteReference"/>
          <w:sz w:val="16"/>
          <w:szCs w:val="16"/>
          <w:vertAlign w:val="baseline"/>
        </w:rPr>
        <w:footnoteRef/>
      </w:r>
      <w:r w:rsidRPr="00E26E3D">
        <w:rPr>
          <w:sz w:val="16"/>
          <w:szCs w:val="16"/>
        </w:rPr>
        <w:t xml:space="preserve"> </w:t>
      </w:r>
      <w:r w:rsidRPr="00E26E3D">
        <w:rPr>
          <w:color w:val="000000"/>
          <w:sz w:val="16"/>
          <w:szCs w:val="16"/>
        </w:rPr>
        <w:t>ATL: MS-Copy-Micro-0485-1.</w:t>
      </w:r>
    </w:p>
  </w:footnote>
  <w:footnote w:id="956">
    <w:p w:rsidR="00AD577D" w:rsidRPr="00E97204" w:rsidRDefault="00AD577D" w:rsidP="00E97204">
      <w:pPr>
        <w:pStyle w:val="FootnoteText"/>
        <w:spacing w:after="80"/>
        <w:ind w:left="170" w:hanging="170"/>
        <w:rPr>
          <w:color w:val="000000"/>
          <w:sz w:val="16"/>
          <w:szCs w:val="16"/>
        </w:rPr>
      </w:pPr>
      <w:r w:rsidRPr="00E97204">
        <w:rPr>
          <w:rStyle w:val="FootnoteReference"/>
          <w:color w:val="000000"/>
          <w:sz w:val="16"/>
          <w:szCs w:val="16"/>
          <w:vertAlign w:val="baseline"/>
        </w:rPr>
        <w:footnoteRef/>
      </w:r>
      <w:r w:rsidRPr="00E97204">
        <w:rPr>
          <w:color w:val="000000"/>
          <w:sz w:val="16"/>
          <w:szCs w:val="16"/>
        </w:rPr>
        <w:t xml:space="preserve"> ATL: MS-Copy-Micro-0485-1. Endorsed “His last letter to me.”</w:t>
      </w:r>
    </w:p>
  </w:footnote>
  <w:footnote w:id="957">
    <w:p w:rsidR="00AD577D" w:rsidRPr="00E97204" w:rsidRDefault="00AD577D" w:rsidP="00C74BFD">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Mary Wills, born Mary Wykes, was the wife of minister John Wills. She painted over</w:t>
      </w:r>
      <w:r>
        <w:rPr>
          <w:sz w:val="16"/>
          <w:szCs w:val="16"/>
        </w:rPr>
        <w:t xml:space="preserve"> 200 watercolours and oils 1880–</w:t>
      </w:r>
      <w:r w:rsidRPr="00E97204">
        <w:rPr>
          <w:sz w:val="16"/>
          <w:szCs w:val="16"/>
        </w:rPr>
        <w:t xml:space="preserve">1930s, including views of Wellington and Auckland. </w:t>
      </w:r>
      <w:r>
        <w:rPr>
          <w:sz w:val="16"/>
          <w:szCs w:val="16"/>
        </w:rPr>
        <w:t>She</w:t>
      </w:r>
      <w:r w:rsidRPr="00E97204">
        <w:rPr>
          <w:sz w:val="16"/>
          <w:szCs w:val="16"/>
        </w:rPr>
        <w:t xml:space="preserve"> is buried in Ormondville.</w:t>
      </w:r>
    </w:p>
  </w:footnote>
  <w:footnote w:id="958">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color w:val="000000"/>
          <w:sz w:val="16"/>
          <w:szCs w:val="16"/>
          <w:lang w:val="en-NZ"/>
        </w:rPr>
        <w:t>Puke Ariki, New Plymouth,</w:t>
      </w:r>
      <w:r w:rsidRPr="00E97204">
        <w:rPr>
          <w:color w:val="000000"/>
          <w:sz w:val="16"/>
          <w:szCs w:val="16"/>
        </w:rPr>
        <w:t xml:space="preserve"> </w:t>
      </w:r>
      <w:proofErr w:type="gramStart"/>
      <w:r w:rsidRPr="00E97204">
        <w:rPr>
          <w:color w:val="000000"/>
          <w:sz w:val="16"/>
          <w:szCs w:val="16"/>
        </w:rPr>
        <w:t>accession</w:t>
      </w:r>
      <w:proofErr w:type="gramEnd"/>
      <w:r w:rsidRPr="00E97204">
        <w:rPr>
          <w:color w:val="000000"/>
          <w:sz w:val="16"/>
          <w:szCs w:val="16"/>
        </w:rPr>
        <w:t xml:space="preserve"> number ARC2005-335. </w:t>
      </w:r>
    </w:p>
  </w:footnote>
  <w:footnote w:id="959">
    <w:p w:rsidR="00AD577D" w:rsidRPr="00E97204" w:rsidRDefault="00AD577D" w:rsidP="00E97204">
      <w:pPr>
        <w:pStyle w:val="FootnoteText"/>
        <w:spacing w:after="80"/>
        <w:ind w:left="170" w:hanging="170"/>
        <w:rPr>
          <w:sz w:val="16"/>
          <w:szCs w:val="16"/>
          <w:lang w:val="en-NZ"/>
        </w:rPr>
      </w:pPr>
      <w:r w:rsidRPr="00E97204">
        <w:rPr>
          <w:rStyle w:val="FootnoteReference"/>
          <w:sz w:val="16"/>
          <w:szCs w:val="16"/>
          <w:vertAlign w:val="baseline"/>
        </w:rPr>
        <w:footnoteRef/>
      </w:r>
      <w:r w:rsidRPr="00E97204">
        <w:rPr>
          <w:sz w:val="16"/>
          <w:szCs w:val="16"/>
        </w:rPr>
        <w:t xml:space="preserve"> </w:t>
      </w:r>
      <w:r w:rsidRPr="00E97204">
        <w:rPr>
          <w:color w:val="000000"/>
          <w:sz w:val="16"/>
          <w:szCs w:val="16"/>
          <w:lang w:val="en-NZ"/>
        </w:rPr>
        <w:t>Puke Ariki, New Plymouth,</w:t>
      </w:r>
      <w:r w:rsidRPr="00E97204">
        <w:rPr>
          <w:color w:val="000000"/>
          <w:sz w:val="16"/>
          <w:szCs w:val="16"/>
        </w:rPr>
        <w:t xml:space="preserve"> accession number ARC2005-335. </w:t>
      </w:r>
      <w:r w:rsidRPr="00E97204">
        <w:rPr>
          <w:sz w:val="16"/>
          <w:szCs w:val="16"/>
        </w:rPr>
        <w:t>Written by John Anderson, Colenso’s manservant. Mrs Anderson found Colenso dead two weeks later, on 10 February 1899.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7D" w:rsidRDefault="00AD577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AD577D" w:rsidRDefault="00AD577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7D" w:rsidRDefault="00AD577D">
    <w:pPr>
      <w:pStyle w:val="Header"/>
      <w:framePr w:wrap="around" w:vAnchor="text" w:hAnchor="margin" w:xAlign="outside" w:y="1"/>
      <w:rPr>
        <w:rStyle w:val="PageNumber"/>
        <w:b/>
        <w:sz w:val="28"/>
        <w:szCs w:val="28"/>
      </w:rPr>
    </w:pPr>
    <w:r>
      <w:rPr>
        <w:rStyle w:val="PageNumber"/>
        <w:b/>
        <w:sz w:val="28"/>
        <w:szCs w:val="28"/>
      </w:rPr>
      <w:fldChar w:fldCharType="begin"/>
    </w:r>
    <w:r>
      <w:rPr>
        <w:rStyle w:val="PageNumber"/>
        <w:b/>
        <w:sz w:val="28"/>
        <w:szCs w:val="28"/>
      </w:rPr>
      <w:instrText xml:space="preserve">PAGE  </w:instrText>
    </w:r>
    <w:r>
      <w:rPr>
        <w:rStyle w:val="PageNumber"/>
        <w:b/>
        <w:sz w:val="28"/>
        <w:szCs w:val="28"/>
      </w:rPr>
      <w:fldChar w:fldCharType="separate"/>
    </w:r>
    <w:r w:rsidR="006738DB">
      <w:rPr>
        <w:rStyle w:val="PageNumber"/>
        <w:b/>
        <w:noProof/>
        <w:sz w:val="28"/>
        <w:szCs w:val="28"/>
      </w:rPr>
      <w:t>327</w:t>
    </w:r>
    <w:r>
      <w:rPr>
        <w:rStyle w:val="PageNumber"/>
        <w:b/>
        <w:sz w:val="28"/>
        <w:szCs w:val="28"/>
      </w:rPr>
      <w:fldChar w:fldCharType="end"/>
    </w:r>
  </w:p>
  <w:p w:rsidR="00AD577D" w:rsidRDefault="00AD577D">
    <w:pPr>
      <w:pStyle w:val="Heade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041B"/>
    <w:multiLevelType w:val="hybridMultilevel"/>
    <w:tmpl w:val="627215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8363297"/>
    <w:multiLevelType w:val="hybridMultilevel"/>
    <w:tmpl w:val="95D481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92616E4"/>
    <w:multiLevelType w:val="hybridMultilevel"/>
    <w:tmpl w:val="076C1B0E"/>
    <w:lvl w:ilvl="0" w:tplc="36363080">
      <w:start w:val="3"/>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B32528"/>
    <w:multiLevelType w:val="hybridMultilevel"/>
    <w:tmpl w:val="3B20867C"/>
    <w:lvl w:ilvl="0" w:tplc="420C3C14">
      <w:numFmt w:val="bullet"/>
      <w:lvlText w:val=""/>
      <w:lvlJc w:val="left"/>
      <w:pPr>
        <w:ind w:left="530" w:hanging="360"/>
      </w:pPr>
      <w:rPr>
        <w:rFonts w:ascii="Symbol" w:eastAsia="MS Mincho" w:hAnsi="Symbol" w:cs="Times New Roman"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4" w15:restartNumberingAfterBreak="0">
    <w:nsid w:val="0CF834C5"/>
    <w:multiLevelType w:val="multilevel"/>
    <w:tmpl w:val="4452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B1AD4"/>
    <w:multiLevelType w:val="hybridMultilevel"/>
    <w:tmpl w:val="C0F894E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3F834DD"/>
    <w:multiLevelType w:val="hybridMultilevel"/>
    <w:tmpl w:val="63203E40"/>
    <w:lvl w:ilvl="0" w:tplc="DCA0A84C">
      <w:start w:val="1888"/>
      <w:numFmt w:val="bullet"/>
      <w:lvlText w:val=""/>
      <w:lvlJc w:val="left"/>
      <w:pPr>
        <w:tabs>
          <w:tab w:val="num" w:pos="1080"/>
        </w:tabs>
        <w:ind w:left="1080" w:hanging="360"/>
      </w:pPr>
      <w:rPr>
        <w:rFonts w:ascii="Wingdings" w:eastAsia="MS Mincho"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4146A52"/>
    <w:multiLevelType w:val="hybridMultilevel"/>
    <w:tmpl w:val="619297B0"/>
    <w:lvl w:ilvl="0" w:tplc="0FDA7C6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14257A4D"/>
    <w:multiLevelType w:val="hybridMultilevel"/>
    <w:tmpl w:val="4F5A7E68"/>
    <w:lvl w:ilvl="0" w:tplc="18DAC62A">
      <w:start w:val="1"/>
      <w:numFmt w:val="bullet"/>
      <w:lvlText w:val=""/>
      <w:lvlJc w:val="left"/>
      <w:pPr>
        <w:tabs>
          <w:tab w:val="num" w:pos="0"/>
        </w:tabs>
        <w:ind w:left="0" w:firstLine="0"/>
      </w:pPr>
      <w:rPr>
        <w:rFonts w:ascii="Symbol" w:hAnsi="Symbol" w:hint="default"/>
        <w:color w:val="auto"/>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30D87"/>
    <w:multiLevelType w:val="hybridMultilevel"/>
    <w:tmpl w:val="EF948038"/>
    <w:lvl w:ilvl="0" w:tplc="A204E37E">
      <w:numFmt w:val="bullet"/>
      <w:lvlText w:val=""/>
      <w:lvlJc w:val="left"/>
      <w:pPr>
        <w:ind w:left="720" w:hanging="360"/>
      </w:pPr>
      <w:rPr>
        <w:rFonts w:ascii="Symbol" w:eastAsia="MS Mincho"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605694B"/>
    <w:multiLevelType w:val="hybridMultilevel"/>
    <w:tmpl w:val="507294CA"/>
    <w:lvl w:ilvl="0" w:tplc="9B6E5B98">
      <w:start w:val="2"/>
      <w:numFmt w:val="bullet"/>
      <w:lvlText w:val="—"/>
      <w:lvlJc w:val="left"/>
      <w:pPr>
        <w:ind w:left="645" w:hanging="360"/>
      </w:pPr>
      <w:rPr>
        <w:rFonts w:ascii="Times New Roman" w:eastAsia="MS Mincho" w:hAnsi="Times New Roman" w:cs="Times New Roman" w:hint="default"/>
      </w:rPr>
    </w:lvl>
    <w:lvl w:ilvl="1" w:tplc="14090003" w:tentative="1">
      <w:start w:val="1"/>
      <w:numFmt w:val="bullet"/>
      <w:lvlText w:val="o"/>
      <w:lvlJc w:val="left"/>
      <w:pPr>
        <w:ind w:left="1365" w:hanging="360"/>
      </w:pPr>
      <w:rPr>
        <w:rFonts w:ascii="Courier New" w:hAnsi="Courier New" w:cs="Courier New" w:hint="default"/>
      </w:rPr>
    </w:lvl>
    <w:lvl w:ilvl="2" w:tplc="14090005" w:tentative="1">
      <w:start w:val="1"/>
      <w:numFmt w:val="bullet"/>
      <w:lvlText w:val=""/>
      <w:lvlJc w:val="left"/>
      <w:pPr>
        <w:ind w:left="2085" w:hanging="360"/>
      </w:pPr>
      <w:rPr>
        <w:rFonts w:ascii="Wingdings" w:hAnsi="Wingdings" w:hint="default"/>
      </w:rPr>
    </w:lvl>
    <w:lvl w:ilvl="3" w:tplc="14090001" w:tentative="1">
      <w:start w:val="1"/>
      <w:numFmt w:val="bullet"/>
      <w:lvlText w:val=""/>
      <w:lvlJc w:val="left"/>
      <w:pPr>
        <w:ind w:left="2805" w:hanging="360"/>
      </w:pPr>
      <w:rPr>
        <w:rFonts w:ascii="Symbol" w:hAnsi="Symbol" w:hint="default"/>
      </w:rPr>
    </w:lvl>
    <w:lvl w:ilvl="4" w:tplc="14090003" w:tentative="1">
      <w:start w:val="1"/>
      <w:numFmt w:val="bullet"/>
      <w:lvlText w:val="o"/>
      <w:lvlJc w:val="left"/>
      <w:pPr>
        <w:ind w:left="3525" w:hanging="360"/>
      </w:pPr>
      <w:rPr>
        <w:rFonts w:ascii="Courier New" w:hAnsi="Courier New" w:cs="Courier New" w:hint="default"/>
      </w:rPr>
    </w:lvl>
    <w:lvl w:ilvl="5" w:tplc="14090005" w:tentative="1">
      <w:start w:val="1"/>
      <w:numFmt w:val="bullet"/>
      <w:lvlText w:val=""/>
      <w:lvlJc w:val="left"/>
      <w:pPr>
        <w:ind w:left="4245" w:hanging="360"/>
      </w:pPr>
      <w:rPr>
        <w:rFonts w:ascii="Wingdings" w:hAnsi="Wingdings" w:hint="default"/>
      </w:rPr>
    </w:lvl>
    <w:lvl w:ilvl="6" w:tplc="14090001" w:tentative="1">
      <w:start w:val="1"/>
      <w:numFmt w:val="bullet"/>
      <w:lvlText w:val=""/>
      <w:lvlJc w:val="left"/>
      <w:pPr>
        <w:ind w:left="4965" w:hanging="360"/>
      </w:pPr>
      <w:rPr>
        <w:rFonts w:ascii="Symbol" w:hAnsi="Symbol" w:hint="default"/>
      </w:rPr>
    </w:lvl>
    <w:lvl w:ilvl="7" w:tplc="14090003" w:tentative="1">
      <w:start w:val="1"/>
      <w:numFmt w:val="bullet"/>
      <w:lvlText w:val="o"/>
      <w:lvlJc w:val="left"/>
      <w:pPr>
        <w:ind w:left="5685" w:hanging="360"/>
      </w:pPr>
      <w:rPr>
        <w:rFonts w:ascii="Courier New" w:hAnsi="Courier New" w:cs="Courier New" w:hint="default"/>
      </w:rPr>
    </w:lvl>
    <w:lvl w:ilvl="8" w:tplc="14090005" w:tentative="1">
      <w:start w:val="1"/>
      <w:numFmt w:val="bullet"/>
      <w:lvlText w:val=""/>
      <w:lvlJc w:val="left"/>
      <w:pPr>
        <w:ind w:left="6405" w:hanging="360"/>
      </w:pPr>
      <w:rPr>
        <w:rFonts w:ascii="Wingdings" w:hAnsi="Wingdings" w:hint="default"/>
      </w:rPr>
    </w:lvl>
  </w:abstractNum>
  <w:abstractNum w:abstractNumId="11" w15:restartNumberingAfterBreak="0">
    <w:nsid w:val="181B75C9"/>
    <w:multiLevelType w:val="hybridMultilevel"/>
    <w:tmpl w:val="678268E0"/>
    <w:lvl w:ilvl="0" w:tplc="CE8A40F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7C0B61"/>
    <w:multiLevelType w:val="hybridMultilevel"/>
    <w:tmpl w:val="A558C912"/>
    <w:lvl w:ilvl="0" w:tplc="FA3ECD4E">
      <w:start w:val="3"/>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0C8489E"/>
    <w:multiLevelType w:val="hybridMultilevel"/>
    <w:tmpl w:val="E8F0D5BC"/>
    <w:lvl w:ilvl="0" w:tplc="589E2CA4">
      <w:start w:val="1884"/>
      <w:numFmt w:val="decimal"/>
      <w:lvlText w:val="%1"/>
      <w:lvlJc w:val="left"/>
      <w:pPr>
        <w:tabs>
          <w:tab w:val="num" w:pos="720"/>
        </w:tabs>
        <w:ind w:left="720" w:hanging="360"/>
      </w:pPr>
      <w:rPr>
        <w:rFonts w:ascii="Arial" w:hAnsi="Arial" w:cs="Arial" w:hint="default"/>
        <w:color w:val="000000"/>
        <w:sz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2746BE2"/>
    <w:multiLevelType w:val="hybridMultilevel"/>
    <w:tmpl w:val="E870C88E"/>
    <w:lvl w:ilvl="0" w:tplc="14090019">
      <w:start w:val="1"/>
      <w:numFmt w:val="lowerLetter"/>
      <w:lvlText w:val="%1."/>
      <w:lvlJc w:val="left"/>
      <w:pPr>
        <w:ind w:left="720" w:hanging="360"/>
      </w:pPr>
      <w:rPr>
        <w:rFonts w:hint="default"/>
      </w:rPr>
    </w:lvl>
    <w:lvl w:ilvl="1" w:tplc="A16AE330">
      <w:start w:val="1"/>
      <w:numFmt w:val="decimal"/>
      <w:lvlText w:val="%2.)"/>
      <w:lvlJc w:val="left"/>
      <w:pPr>
        <w:tabs>
          <w:tab w:val="num" w:pos="1440"/>
        </w:tabs>
        <w:ind w:left="1440" w:hanging="360"/>
      </w:pPr>
      <w:rPr>
        <w:rFonts w:hint="default"/>
      </w:rPr>
    </w:lvl>
    <w:lvl w:ilvl="2" w:tplc="96E2E190">
      <w:start w:val="1"/>
      <w:numFmt w:val="decimal"/>
      <w:lvlText w:val="%3."/>
      <w:lvlJc w:val="left"/>
      <w:pPr>
        <w:tabs>
          <w:tab w:val="num" w:pos="2340"/>
        </w:tabs>
        <w:ind w:left="2340"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71161D8"/>
    <w:multiLevelType w:val="hybridMultilevel"/>
    <w:tmpl w:val="2B46959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7F63B7C"/>
    <w:multiLevelType w:val="hybridMultilevel"/>
    <w:tmpl w:val="258AA354"/>
    <w:lvl w:ilvl="0" w:tplc="D09A2588">
      <w:start w:val="1884"/>
      <w:numFmt w:val="decimal"/>
      <w:lvlText w:val="%1"/>
      <w:lvlJc w:val="left"/>
      <w:pPr>
        <w:tabs>
          <w:tab w:val="num" w:pos="720"/>
        </w:tabs>
        <w:ind w:left="720" w:hanging="360"/>
      </w:pPr>
      <w:rPr>
        <w:rFonts w:ascii="Arial" w:hAnsi="Arial" w:cs="Arial" w:hint="default"/>
        <w:color w:val="000000"/>
        <w:sz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7" w15:restartNumberingAfterBreak="0">
    <w:nsid w:val="32AD5413"/>
    <w:multiLevelType w:val="hybridMultilevel"/>
    <w:tmpl w:val="EED27B5E"/>
    <w:lvl w:ilvl="0" w:tplc="DCA0A84C">
      <w:start w:val="1888"/>
      <w:numFmt w:val="bullet"/>
      <w:lvlText w:val=""/>
      <w:lvlJc w:val="left"/>
      <w:pPr>
        <w:tabs>
          <w:tab w:val="num" w:pos="720"/>
        </w:tabs>
        <w:ind w:left="720" w:hanging="360"/>
      </w:pPr>
      <w:rPr>
        <w:rFonts w:ascii="Wingdings" w:eastAsia="MS Mincho"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0B4D29"/>
    <w:multiLevelType w:val="multilevel"/>
    <w:tmpl w:val="A770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38132A"/>
    <w:multiLevelType w:val="multilevel"/>
    <w:tmpl w:val="C5A28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D16DD3"/>
    <w:multiLevelType w:val="hybridMultilevel"/>
    <w:tmpl w:val="E21E54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618032E"/>
    <w:multiLevelType w:val="hybridMultilevel"/>
    <w:tmpl w:val="EB967F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98613CE"/>
    <w:multiLevelType w:val="hybridMultilevel"/>
    <w:tmpl w:val="DE7024CE"/>
    <w:lvl w:ilvl="0" w:tplc="0846AD40">
      <w:start w:val="1"/>
      <w:numFmt w:val="decimal"/>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23" w15:restartNumberingAfterBreak="0">
    <w:nsid w:val="3E3703AB"/>
    <w:multiLevelType w:val="hybridMultilevel"/>
    <w:tmpl w:val="77B4AB96"/>
    <w:lvl w:ilvl="0" w:tplc="FB5EFE4C">
      <w:numFmt w:val="bullet"/>
      <w:lvlText w:val="—"/>
      <w:lvlJc w:val="left"/>
      <w:pPr>
        <w:ind w:left="530" w:hanging="360"/>
      </w:pPr>
      <w:rPr>
        <w:rFonts w:ascii="Times New Roman" w:eastAsia="MS Mincho" w:hAnsi="Times New Roman" w:cs="Times New Roman"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24" w15:restartNumberingAfterBreak="0">
    <w:nsid w:val="403F7E8E"/>
    <w:multiLevelType w:val="hybridMultilevel"/>
    <w:tmpl w:val="61068EA6"/>
    <w:lvl w:ilvl="0" w:tplc="F3B4F1D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29A6007"/>
    <w:multiLevelType w:val="hybridMultilevel"/>
    <w:tmpl w:val="FA4CC21E"/>
    <w:lvl w:ilvl="0" w:tplc="A16AE33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3BE1B1B"/>
    <w:multiLevelType w:val="hybridMultilevel"/>
    <w:tmpl w:val="C79E7F2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739268D"/>
    <w:multiLevelType w:val="hybridMultilevel"/>
    <w:tmpl w:val="360819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8D84A5B"/>
    <w:multiLevelType w:val="hybridMultilevel"/>
    <w:tmpl w:val="DDA0E964"/>
    <w:lvl w:ilvl="0" w:tplc="EB9682A0">
      <w:start w:val="1"/>
      <w:numFmt w:val="decimal"/>
      <w:lvlText w:val="%1."/>
      <w:lvlJc w:val="left"/>
      <w:pPr>
        <w:ind w:left="1354" w:hanging="360"/>
      </w:pPr>
      <w:rPr>
        <w:rFonts w:hint="default"/>
      </w:rPr>
    </w:lvl>
    <w:lvl w:ilvl="1" w:tplc="14090019" w:tentative="1">
      <w:start w:val="1"/>
      <w:numFmt w:val="lowerLetter"/>
      <w:lvlText w:val="%2."/>
      <w:lvlJc w:val="left"/>
      <w:pPr>
        <w:ind w:left="2074" w:hanging="360"/>
      </w:pPr>
    </w:lvl>
    <w:lvl w:ilvl="2" w:tplc="1409001B" w:tentative="1">
      <w:start w:val="1"/>
      <w:numFmt w:val="lowerRoman"/>
      <w:lvlText w:val="%3."/>
      <w:lvlJc w:val="right"/>
      <w:pPr>
        <w:ind w:left="2794" w:hanging="180"/>
      </w:pPr>
    </w:lvl>
    <w:lvl w:ilvl="3" w:tplc="1409000F" w:tentative="1">
      <w:start w:val="1"/>
      <w:numFmt w:val="decimal"/>
      <w:lvlText w:val="%4."/>
      <w:lvlJc w:val="left"/>
      <w:pPr>
        <w:ind w:left="3514" w:hanging="360"/>
      </w:pPr>
    </w:lvl>
    <w:lvl w:ilvl="4" w:tplc="14090019" w:tentative="1">
      <w:start w:val="1"/>
      <w:numFmt w:val="lowerLetter"/>
      <w:lvlText w:val="%5."/>
      <w:lvlJc w:val="left"/>
      <w:pPr>
        <w:ind w:left="4234" w:hanging="360"/>
      </w:pPr>
    </w:lvl>
    <w:lvl w:ilvl="5" w:tplc="1409001B" w:tentative="1">
      <w:start w:val="1"/>
      <w:numFmt w:val="lowerRoman"/>
      <w:lvlText w:val="%6."/>
      <w:lvlJc w:val="right"/>
      <w:pPr>
        <w:ind w:left="4954" w:hanging="180"/>
      </w:pPr>
    </w:lvl>
    <w:lvl w:ilvl="6" w:tplc="1409000F" w:tentative="1">
      <w:start w:val="1"/>
      <w:numFmt w:val="decimal"/>
      <w:lvlText w:val="%7."/>
      <w:lvlJc w:val="left"/>
      <w:pPr>
        <w:ind w:left="5674" w:hanging="360"/>
      </w:pPr>
    </w:lvl>
    <w:lvl w:ilvl="7" w:tplc="14090019" w:tentative="1">
      <w:start w:val="1"/>
      <w:numFmt w:val="lowerLetter"/>
      <w:lvlText w:val="%8."/>
      <w:lvlJc w:val="left"/>
      <w:pPr>
        <w:ind w:left="6394" w:hanging="360"/>
      </w:pPr>
    </w:lvl>
    <w:lvl w:ilvl="8" w:tplc="1409001B" w:tentative="1">
      <w:start w:val="1"/>
      <w:numFmt w:val="lowerRoman"/>
      <w:lvlText w:val="%9."/>
      <w:lvlJc w:val="right"/>
      <w:pPr>
        <w:ind w:left="7114" w:hanging="180"/>
      </w:pPr>
    </w:lvl>
  </w:abstractNum>
  <w:abstractNum w:abstractNumId="29" w15:restartNumberingAfterBreak="0">
    <w:nsid w:val="491A2A1D"/>
    <w:multiLevelType w:val="hybridMultilevel"/>
    <w:tmpl w:val="5C84B092"/>
    <w:lvl w:ilvl="0" w:tplc="F6BA01D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98B29FB"/>
    <w:multiLevelType w:val="hybridMultilevel"/>
    <w:tmpl w:val="A322CF28"/>
    <w:lvl w:ilvl="0" w:tplc="9E64D31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4C05292B"/>
    <w:multiLevelType w:val="hybridMultilevel"/>
    <w:tmpl w:val="DB6C3D6A"/>
    <w:lvl w:ilvl="0" w:tplc="40D0C0A4">
      <w:start w:val="2"/>
      <w:numFmt w:val="bullet"/>
      <w:lvlText w:val=""/>
      <w:lvlJc w:val="left"/>
      <w:pPr>
        <w:ind w:left="1080" w:hanging="360"/>
      </w:pPr>
      <w:rPr>
        <w:rFonts w:ascii="Symbol" w:eastAsia="Calibri" w:hAnsi="Symbol"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5BE059D5"/>
    <w:multiLevelType w:val="hybridMultilevel"/>
    <w:tmpl w:val="CF2C8700"/>
    <w:lvl w:ilvl="0" w:tplc="E7AC4072">
      <w:start w:val="2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106A65"/>
    <w:multiLevelType w:val="hybridMultilevel"/>
    <w:tmpl w:val="F24E600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703C00D1"/>
    <w:multiLevelType w:val="hybridMultilevel"/>
    <w:tmpl w:val="B254CB4E"/>
    <w:lvl w:ilvl="0" w:tplc="52588966">
      <w:start w:val="1"/>
      <w:numFmt w:val="lowerRoman"/>
      <w:lvlText w:val="%1)"/>
      <w:lvlJc w:val="left"/>
      <w:pPr>
        <w:ind w:left="1005" w:hanging="720"/>
      </w:pPr>
      <w:rPr>
        <w:rFonts w:hint="default"/>
      </w:rPr>
    </w:lvl>
    <w:lvl w:ilvl="1" w:tplc="14090019">
      <w:start w:val="1"/>
      <w:numFmt w:val="lowerLetter"/>
      <w:lvlText w:val="%2."/>
      <w:lvlJc w:val="left"/>
      <w:pPr>
        <w:ind w:left="1365" w:hanging="360"/>
      </w:pPr>
    </w:lvl>
    <w:lvl w:ilvl="2" w:tplc="1409001B">
      <w:start w:val="1"/>
      <w:numFmt w:val="lowerRoman"/>
      <w:lvlText w:val="%3."/>
      <w:lvlJc w:val="right"/>
      <w:pPr>
        <w:ind w:left="2085" w:hanging="180"/>
      </w:pPr>
    </w:lvl>
    <w:lvl w:ilvl="3" w:tplc="1409000F">
      <w:start w:val="1"/>
      <w:numFmt w:val="decimal"/>
      <w:lvlText w:val="%4."/>
      <w:lvlJc w:val="left"/>
      <w:pPr>
        <w:ind w:left="2805" w:hanging="360"/>
      </w:pPr>
    </w:lvl>
    <w:lvl w:ilvl="4" w:tplc="14090019" w:tentative="1">
      <w:start w:val="1"/>
      <w:numFmt w:val="lowerLetter"/>
      <w:lvlText w:val="%5."/>
      <w:lvlJc w:val="left"/>
      <w:pPr>
        <w:ind w:left="3525" w:hanging="360"/>
      </w:pPr>
    </w:lvl>
    <w:lvl w:ilvl="5" w:tplc="1409001B" w:tentative="1">
      <w:start w:val="1"/>
      <w:numFmt w:val="lowerRoman"/>
      <w:lvlText w:val="%6."/>
      <w:lvlJc w:val="right"/>
      <w:pPr>
        <w:ind w:left="4245" w:hanging="180"/>
      </w:pPr>
    </w:lvl>
    <w:lvl w:ilvl="6" w:tplc="1409000F" w:tentative="1">
      <w:start w:val="1"/>
      <w:numFmt w:val="decimal"/>
      <w:lvlText w:val="%7."/>
      <w:lvlJc w:val="left"/>
      <w:pPr>
        <w:ind w:left="4965" w:hanging="360"/>
      </w:pPr>
    </w:lvl>
    <w:lvl w:ilvl="7" w:tplc="14090019" w:tentative="1">
      <w:start w:val="1"/>
      <w:numFmt w:val="lowerLetter"/>
      <w:lvlText w:val="%8."/>
      <w:lvlJc w:val="left"/>
      <w:pPr>
        <w:ind w:left="5685" w:hanging="360"/>
      </w:pPr>
    </w:lvl>
    <w:lvl w:ilvl="8" w:tplc="1409001B" w:tentative="1">
      <w:start w:val="1"/>
      <w:numFmt w:val="lowerRoman"/>
      <w:lvlText w:val="%9."/>
      <w:lvlJc w:val="right"/>
      <w:pPr>
        <w:ind w:left="6405" w:hanging="180"/>
      </w:pPr>
    </w:lvl>
  </w:abstractNum>
  <w:abstractNum w:abstractNumId="35" w15:restartNumberingAfterBreak="0">
    <w:nsid w:val="71C85017"/>
    <w:multiLevelType w:val="hybridMultilevel"/>
    <w:tmpl w:val="E52C8852"/>
    <w:lvl w:ilvl="0" w:tplc="816A5756">
      <w:start w:val="1"/>
      <w:numFmt w:val="upperLetter"/>
      <w:lvlText w:val="%1."/>
      <w:lvlJc w:val="left"/>
      <w:pPr>
        <w:ind w:left="652" w:hanging="360"/>
      </w:pPr>
      <w:rPr>
        <w:rFonts w:hint="default"/>
        <w:i/>
      </w:rPr>
    </w:lvl>
    <w:lvl w:ilvl="1" w:tplc="14090019" w:tentative="1">
      <w:start w:val="1"/>
      <w:numFmt w:val="lowerLetter"/>
      <w:lvlText w:val="%2."/>
      <w:lvlJc w:val="left"/>
      <w:pPr>
        <w:ind w:left="1372" w:hanging="360"/>
      </w:pPr>
    </w:lvl>
    <w:lvl w:ilvl="2" w:tplc="1409001B" w:tentative="1">
      <w:start w:val="1"/>
      <w:numFmt w:val="lowerRoman"/>
      <w:lvlText w:val="%3."/>
      <w:lvlJc w:val="right"/>
      <w:pPr>
        <w:ind w:left="2092" w:hanging="180"/>
      </w:pPr>
    </w:lvl>
    <w:lvl w:ilvl="3" w:tplc="1409000F" w:tentative="1">
      <w:start w:val="1"/>
      <w:numFmt w:val="decimal"/>
      <w:lvlText w:val="%4."/>
      <w:lvlJc w:val="left"/>
      <w:pPr>
        <w:ind w:left="2812" w:hanging="360"/>
      </w:pPr>
    </w:lvl>
    <w:lvl w:ilvl="4" w:tplc="14090019" w:tentative="1">
      <w:start w:val="1"/>
      <w:numFmt w:val="lowerLetter"/>
      <w:lvlText w:val="%5."/>
      <w:lvlJc w:val="left"/>
      <w:pPr>
        <w:ind w:left="3532" w:hanging="360"/>
      </w:pPr>
    </w:lvl>
    <w:lvl w:ilvl="5" w:tplc="1409001B" w:tentative="1">
      <w:start w:val="1"/>
      <w:numFmt w:val="lowerRoman"/>
      <w:lvlText w:val="%6."/>
      <w:lvlJc w:val="right"/>
      <w:pPr>
        <w:ind w:left="4252" w:hanging="180"/>
      </w:pPr>
    </w:lvl>
    <w:lvl w:ilvl="6" w:tplc="1409000F" w:tentative="1">
      <w:start w:val="1"/>
      <w:numFmt w:val="decimal"/>
      <w:lvlText w:val="%7."/>
      <w:lvlJc w:val="left"/>
      <w:pPr>
        <w:ind w:left="4972" w:hanging="360"/>
      </w:pPr>
    </w:lvl>
    <w:lvl w:ilvl="7" w:tplc="14090019" w:tentative="1">
      <w:start w:val="1"/>
      <w:numFmt w:val="lowerLetter"/>
      <w:lvlText w:val="%8."/>
      <w:lvlJc w:val="left"/>
      <w:pPr>
        <w:ind w:left="5692" w:hanging="360"/>
      </w:pPr>
    </w:lvl>
    <w:lvl w:ilvl="8" w:tplc="1409001B" w:tentative="1">
      <w:start w:val="1"/>
      <w:numFmt w:val="lowerRoman"/>
      <w:lvlText w:val="%9."/>
      <w:lvlJc w:val="right"/>
      <w:pPr>
        <w:ind w:left="6412" w:hanging="180"/>
      </w:pPr>
    </w:lvl>
  </w:abstractNum>
  <w:abstractNum w:abstractNumId="36" w15:restartNumberingAfterBreak="0">
    <w:nsid w:val="74F078FE"/>
    <w:multiLevelType w:val="hybridMultilevel"/>
    <w:tmpl w:val="EB1403BE"/>
    <w:lvl w:ilvl="0" w:tplc="1EE452CC">
      <w:start w:val="1884"/>
      <w:numFmt w:val="decimal"/>
      <w:lvlText w:val="%1"/>
      <w:lvlJc w:val="left"/>
      <w:pPr>
        <w:tabs>
          <w:tab w:val="num" w:pos="720"/>
        </w:tabs>
        <w:ind w:left="720" w:hanging="360"/>
      </w:pPr>
      <w:rPr>
        <w:rFonts w:ascii="Arial" w:hAnsi="Arial" w:cs="Arial" w:hint="default"/>
        <w:color w:val="000000"/>
        <w:sz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7" w15:restartNumberingAfterBreak="0">
    <w:nsid w:val="75006319"/>
    <w:multiLevelType w:val="hybridMultilevel"/>
    <w:tmpl w:val="E6E80476"/>
    <w:lvl w:ilvl="0" w:tplc="9EF2123C">
      <w:start w:val="2"/>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C3C51BF"/>
    <w:multiLevelType w:val="hybridMultilevel"/>
    <w:tmpl w:val="B8507B12"/>
    <w:lvl w:ilvl="0" w:tplc="FB825CCE">
      <w:start w:val="1"/>
      <w:numFmt w:val="upp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C673F12"/>
    <w:multiLevelType w:val="hybridMultilevel"/>
    <w:tmpl w:val="E15E4DDC"/>
    <w:lvl w:ilvl="0" w:tplc="F4866A0C">
      <w:start w:val="1884"/>
      <w:numFmt w:val="decimal"/>
      <w:lvlText w:val="%1"/>
      <w:lvlJc w:val="left"/>
      <w:pPr>
        <w:tabs>
          <w:tab w:val="num" w:pos="720"/>
        </w:tabs>
        <w:ind w:left="720" w:hanging="360"/>
      </w:pPr>
      <w:rPr>
        <w:rFonts w:ascii="Arial" w:hAnsi="Arial" w:cs="Arial" w:hint="default"/>
        <w:color w:val="000000"/>
        <w:sz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num w:numId="1">
    <w:abstractNumId w:val="36"/>
  </w:num>
  <w:num w:numId="2">
    <w:abstractNumId w:val="39"/>
  </w:num>
  <w:num w:numId="3">
    <w:abstractNumId w:val="16"/>
  </w:num>
  <w:num w:numId="4">
    <w:abstractNumId w:val="13"/>
  </w:num>
  <w:num w:numId="5">
    <w:abstractNumId w:val="29"/>
  </w:num>
  <w:num w:numId="6">
    <w:abstractNumId w:val="18"/>
  </w:num>
  <w:num w:numId="7">
    <w:abstractNumId w:val="4"/>
  </w:num>
  <w:num w:numId="8">
    <w:abstractNumId w:val="27"/>
  </w:num>
  <w:num w:numId="9">
    <w:abstractNumId w:val="28"/>
  </w:num>
  <w:num w:numId="10">
    <w:abstractNumId w:val="35"/>
  </w:num>
  <w:num w:numId="11">
    <w:abstractNumId w:val="37"/>
  </w:num>
  <w:num w:numId="12">
    <w:abstractNumId w:val="31"/>
  </w:num>
  <w:num w:numId="13">
    <w:abstractNumId w:val="1"/>
  </w:num>
  <w:num w:numId="14">
    <w:abstractNumId w:val="14"/>
  </w:num>
  <w:num w:numId="15">
    <w:abstractNumId w:val="34"/>
  </w:num>
  <w:num w:numId="16">
    <w:abstractNumId w:val="20"/>
  </w:num>
  <w:num w:numId="17">
    <w:abstractNumId w:val="2"/>
  </w:num>
  <w:num w:numId="18">
    <w:abstractNumId w:val="12"/>
  </w:num>
  <w:num w:numId="19">
    <w:abstractNumId w:val="0"/>
  </w:num>
  <w:num w:numId="20">
    <w:abstractNumId w:val="24"/>
  </w:num>
  <w:num w:numId="21">
    <w:abstractNumId w:val="7"/>
  </w:num>
  <w:num w:numId="22">
    <w:abstractNumId w:val="22"/>
  </w:num>
  <w:num w:numId="23">
    <w:abstractNumId w:val="26"/>
  </w:num>
  <w:num w:numId="24">
    <w:abstractNumId w:val="30"/>
  </w:num>
  <w:num w:numId="25">
    <w:abstractNumId w:val="17"/>
  </w:num>
  <w:num w:numId="26">
    <w:abstractNumId w:val="6"/>
  </w:num>
  <w:num w:numId="27">
    <w:abstractNumId w:val="25"/>
  </w:num>
  <w:num w:numId="28">
    <w:abstractNumId w:val="19"/>
  </w:num>
  <w:num w:numId="29">
    <w:abstractNumId w:val="8"/>
  </w:num>
  <w:num w:numId="30">
    <w:abstractNumId w:val="32"/>
  </w:num>
  <w:num w:numId="31">
    <w:abstractNumId w:val="11"/>
  </w:num>
  <w:num w:numId="32">
    <w:abstractNumId w:val="5"/>
  </w:num>
  <w:num w:numId="33">
    <w:abstractNumId w:val="21"/>
  </w:num>
  <w:num w:numId="34">
    <w:abstractNumId w:val="38"/>
  </w:num>
  <w:num w:numId="35">
    <w:abstractNumId w:val="15"/>
  </w:num>
  <w:num w:numId="36">
    <w:abstractNumId w:val="9"/>
  </w:num>
  <w:num w:numId="37">
    <w:abstractNumId w:val="33"/>
  </w:num>
  <w:num w:numId="38">
    <w:abstractNumId w:val="23"/>
  </w:num>
  <w:num w:numId="39">
    <w:abstractNumId w:val="3"/>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0B36476-F35C-4041-97C7-89EF9EE28F32}"/>
    <w:docVar w:name="dgnword-eventsink" w:val="27130160"/>
  </w:docVars>
  <w:rsids>
    <w:rsidRoot w:val="00832810"/>
    <w:rsid w:val="00002CC8"/>
    <w:rsid w:val="00004DA4"/>
    <w:rsid w:val="00005EF9"/>
    <w:rsid w:val="00006DDC"/>
    <w:rsid w:val="00012CAA"/>
    <w:rsid w:val="00013118"/>
    <w:rsid w:val="00013732"/>
    <w:rsid w:val="00013EDF"/>
    <w:rsid w:val="00014C49"/>
    <w:rsid w:val="00015BFA"/>
    <w:rsid w:val="0002103E"/>
    <w:rsid w:val="00021B0D"/>
    <w:rsid w:val="00022064"/>
    <w:rsid w:val="00030ECE"/>
    <w:rsid w:val="00032F34"/>
    <w:rsid w:val="0003618D"/>
    <w:rsid w:val="0004036D"/>
    <w:rsid w:val="00040C39"/>
    <w:rsid w:val="000425F8"/>
    <w:rsid w:val="00044E7B"/>
    <w:rsid w:val="000476EC"/>
    <w:rsid w:val="0005212F"/>
    <w:rsid w:val="000523A7"/>
    <w:rsid w:val="00057AB3"/>
    <w:rsid w:val="000650A1"/>
    <w:rsid w:val="0006590A"/>
    <w:rsid w:val="00065D54"/>
    <w:rsid w:val="00073F21"/>
    <w:rsid w:val="00075487"/>
    <w:rsid w:val="000769E3"/>
    <w:rsid w:val="00081DE3"/>
    <w:rsid w:val="00085081"/>
    <w:rsid w:val="00086ED6"/>
    <w:rsid w:val="000919E9"/>
    <w:rsid w:val="000A28FF"/>
    <w:rsid w:val="000A70A2"/>
    <w:rsid w:val="000A77E8"/>
    <w:rsid w:val="000B21E0"/>
    <w:rsid w:val="000B2988"/>
    <w:rsid w:val="000B4132"/>
    <w:rsid w:val="000B64E6"/>
    <w:rsid w:val="000C1673"/>
    <w:rsid w:val="000C6380"/>
    <w:rsid w:val="000D5A4D"/>
    <w:rsid w:val="000D620E"/>
    <w:rsid w:val="000D7073"/>
    <w:rsid w:val="000D743E"/>
    <w:rsid w:val="000E3ACE"/>
    <w:rsid w:val="000E4140"/>
    <w:rsid w:val="000F47E3"/>
    <w:rsid w:val="000F4C6D"/>
    <w:rsid w:val="000F6CC7"/>
    <w:rsid w:val="001006DE"/>
    <w:rsid w:val="001044F2"/>
    <w:rsid w:val="001113E7"/>
    <w:rsid w:val="00111699"/>
    <w:rsid w:val="0011229F"/>
    <w:rsid w:val="0011432A"/>
    <w:rsid w:val="0013478D"/>
    <w:rsid w:val="001366FF"/>
    <w:rsid w:val="00137B2D"/>
    <w:rsid w:val="00137CE8"/>
    <w:rsid w:val="0014343D"/>
    <w:rsid w:val="00144DA2"/>
    <w:rsid w:val="001477A0"/>
    <w:rsid w:val="001479B0"/>
    <w:rsid w:val="001515AC"/>
    <w:rsid w:val="0015207E"/>
    <w:rsid w:val="001550C1"/>
    <w:rsid w:val="00160C44"/>
    <w:rsid w:val="0016358A"/>
    <w:rsid w:val="001672C1"/>
    <w:rsid w:val="00167310"/>
    <w:rsid w:val="00173AC7"/>
    <w:rsid w:val="0018230D"/>
    <w:rsid w:val="001830F2"/>
    <w:rsid w:val="0018333F"/>
    <w:rsid w:val="0018372C"/>
    <w:rsid w:val="00185149"/>
    <w:rsid w:val="00186A05"/>
    <w:rsid w:val="00187B8E"/>
    <w:rsid w:val="00187EE1"/>
    <w:rsid w:val="0019082C"/>
    <w:rsid w:val="0019424E"/>
    <w:rsid w:val="00195867"/>
    <w:rsid w:val="001A0D4A"/>
    <w:rsid w:val="001A1F6A"/>
    <w:rsid w:val="001B0601"/>
    <w:rsid w:val="001B30F3"/>
    <w:rsid w:val="001B7346"/>
    <w:rsid w:val="001B77A3"/>
    <w:rsid w:val="001C20FC"/>
    <w:rsid w:val="001C2E04"/>
    <w:rsid w:val="001D06A7"/>
    <w:rsid w:val="001D0AC7"/>
    <w:rsid w:val="001D4027"/>
    <w:rsid w:val="001D4A1B"/>
    <w:rsid w:val="001E3F4C"/>
    <w:rsid w:val="001F384F"/>
    <w:rsid w:val="001F3B8E"/>
    <w:rsid w:val="002049C3"/>
    <w:rsid w:val="00207652"/>
    <w:rsid w:val="0021680C"/>
    <w:rsid w:val="002205B1"/>
    <w:rsid w:val="00221238"/>
    <w:rsid w:val="00222A5A"/>
    <w:rsid w:val="002231AB"/>
    <w:rsid w:val="002270F4"/>
    <w:rsid w:val="002275F6"/>
    <w:rsid w:val="00231182"/>
    <w:rsid w:val="00234349"/>
    <w:rsid w:val="00234538"/>
    <w:rsid w:val="0023459F"/>
    <w:rsid w:val="0023590B"/>
    <w:rsid w:val="00237917"/>
    <w:rsid w:val="002379F9"/>
    <w:rsid w:val="00241DAB"/>
    <w:rsid w:val="00242BB7"/>
    <w:rsid w:val="00243B0B"/>
    <w:rsid w:val="00251B6F"/>
    <w:rsid w:val="00254022"/>
    <w:rsid w:val="00263805"/>
    <w:rsid w:val="002639FB"/>
    <w:rsid w:val="002647CC"/>
    <w:rsid w:val="002773DB"/>
    <w:rsid w:val="0028471E"/>
    <w:rsid w:val="0028594C"/>
    <w:rsid w:val="00294A35"/>
    <w:rsid w:val="002A04BD"/>
    <w:rsid w:val="002A1949"/>
    <w:rsid w:val="002A27FE"/>
    <w:rsid w:val="002A439E"/>
    <w:rsid w:val="002B1D35"/>
    <w:rsid w:val="002B4811"/>
    <w:rsid w:val="002C1B91"/>
    <w:rsid w:val="002C3842"/>
    <w:rsid w:val="002C4AF5"/>
    <w:rsid w:val="002C5D4A"/>
    <w:rsid w:val="002D1D1E"/>
    <w:rsid w:val="002D2E8B"/>
    <w:rsid w:val="002D46BE"/>
    <w:rsid w:val="002D76F7"/>
    <w:rsid w:val="002D7925"/>
    <w:rsid w:val="002E2005"/>
    <w:rsid w:val="002E561D"/>
    <w:rsid w:val="002F38EC"/>
    <w:rsid w:val="002F3B7D"/>
    <w:rsid w:val="002F3E5D"/>
    <w:rsid w:val="0030138C"/>
    <w:rsid w:val="00304DFE"/>
    <w:rsid w:val="0030549E"/>
    <w:rsid w:val="00312F49"/>
    <w:rsid w:val="00314275"/>
    <w:rsid w:val="00315D19"/>
    <w:rsid w:val="00321B4E"/>
    <w:rsid w:val="0032527B"/>
    <w:rsid w:val="00331671"/>
    <w:rsid w:val="00333EAA"/>
    <w:rsid w:val="003431C7"/>
    <w:rsid w:val="00347302"/>
    <w:rsid w:val="0035115E"/>
    <w:rsid w:val="003538F3"/>
    <w:rsid w:val="00354AFA"/>
    <w:rsid w:val="00356F73"/>
    <w:rsid w:val="003603B6"/>
    <w:rsid w:val="00360A39"/>
    <w:rsid w:val="00360AF9"/>
    <w:rsid w:val="003629A5"/>
    <w:rsid w:val="003779F8"/>
    <w:rsid w:val="00383C83"/>
    <w:rsid w:val="003842FC"/>
    <w:rsid w:val="0038663D"/>
    <w:rsid w:val="00387C19"/>
    <w:rsid w:val="00387CCF"/>
    <w:rsid w:val="00387F48"/>
    <w:rsid w:val="0039185F"/>
    <w:rsid w:val="003921C4"/>
    <w:rsid w:val="003961C6"/>
    <w:rsid w:val="003975B4"/>
    <w:rsid w:val="003A4706"/>
    <w:rsid w:val="003A4F67"/>
    <w:rsid w:val="003A55AD"/>
    <w:rsid w:val="003A5B2E"/>
    <w:rsid w:val="003A5C2D"/>
    <w:rsid w:val="003A798A"/>
    <w:rsid w:val="003B07D7"/>
    <w:rsid w:val="003B0E02"/>
    <w:rsid w:val="003C043D"/>
    <w:rsid w:val="003C2440"/>
    <w:rsid w:val="003C3732"/>
    <w:rsid w:val="003C5960"/>
    <w:rsid w:val="003C7BEF"/>
    <w:rsid w:val="003D47EF"/>
    <w:rsid w:val="003D771A"/>
    <w:rsid w:val="003F137D"/>
    <w:rsid w:val="003F1BD5"/>
    <w:rsid w:val="003F4DBA"/>
    <w:rsid w:val="00400853"/>
    <w:rsid w:val="004072B6"/>
    <w:rsid w:val="00412D84"/>
    <w:rsid w:val="00413C87"/>
    <w:rsid w:val="0041621D"/>
    <w:rsid w:val="00416700"/>
    <w:rsid w:val="004174DC"/>
    <w:rsid w:val="00430DFD"/>
    <w:rsid w:val="00433E54"/>
    <w:rsid w:val="00446B52"/>
    <w:rsid w:val="00447756"/>
    <w:rsid w:val="0045113C"/>
    <w:rsid w:val="0045297C"/>
    <w:rsid w:val="0045390C"/>
    <w:rsid w:val="00456722"/>
    <w:rsid w:val="00460A88"/>
    <w:rsid w:val="00460E57"/>
    <w:rsid w:val="00461660"/>
    <w:rsid w:val="0046750F"/>
    <w:rsid w:val="004706F0"/>
    <w:rsid w:val="00474910"/>
    <w:rsid w:val="00474A52"/>
    <w:rsid w:val="00476D92"/>
    <w:rsid w:val="00477A31"/>
    <w:rsid w:val="00482785"/>
    <w:rsid w:val="00485BB9"/>
    <w:rsid w:val="00485EF6"/>
    <w:rsid w:val="004862F8"/>
    <w:rsid w:val="0048654D"/>
    <w:rsid w:val="004875A1"/>
    <w:rsid w:val="00494063"/>
    <w:rsid w:val="004953CD"/>
    <w:rsid w:val="004969B6"/>
    <w:rsid w:val="00497FC6"/>
    <w:rsid w:val="004A3278"/>
    <w:rsid w:val="004A355C"/>
    <w:rsid w:val="004A4480"/>
    <w:rsid w:val="004A5635"/>
    <w:rsid w:val="004A60DC"/>
    <w:rsid w:val="004A7D5E"/>
    <w:rsid w:val="004B201E"/>
    <w:rsid w:val="004B54E3"/>
    <w:rsid w:val="004C101F"/>
    <w:rsid w:val="004C176A"/>
    <w:rsid w:val="004C5A63"/>
    <w:rsid w:val="004C7BF3"/>
    <w:rsid w:val="004D0893"/>
    <w:rsid w:val="004D18BE"/>
    <w:rsid w:val="004D2D50"/>
    <w:rsid w:val="004D354B"/>
    <w:rsid w:val="004E19CB"/>
    <w:rsid w:val="004E4D0B"/>
    <w:rsid w:val="004E63A5"/>
    <w:rsid w:val="004E752E"/>
    <w:rsid w:val="004F0959"/>
    <w:rsid w:val="004F0D39"/>
    <w:rsid w:val="004F1CDA"/>
    <w:rsid w:val="004F2916"/>
    <w:rsid w:val="004F3D98"/>
    <w:rsid w:val="004F3EAC"/>
    <w:rsid w:val="004F4773"/>
    <w:rsid w:val="004F6D03"/>
    <w:rsid w:val="004F7B4A"/>
    <w:rsid w:val="004F7C0B"/>
    <w:rsid w:val="0050140F"/>
    <w:rsid w:val="00501692"/>
    <w:rsid w:val="005034B6"/>
    <w:rsid w:val="005035E9"/>
    <w:rsid w:val="0050434F"/>
    <w:rsid w:val="00506816"/>
    <w:rsid w:val="00515709"/>
    <w:rsid w:val="00525965"/>
    <w:rsid w:val="00525CD4"/>
    <w:rsid w:val="00532497"/>
    <w:rsid w:val="00552C5D"/>
    <w:rsid w:val="00553F4B"/>
    <w:rsid w:val="00556156"/>
    <w:rsid w:val="00556927"/>
    <w:rsid w:val="00564074"/>
    <w:rsid w:val="005646A3"/>
    <w:rsid w:val="00564FA2"/>
    <w:rsid w:val="00570A48"/>
    <w:rsid w:val="00572E1D"/>
    <w:rsid w:val="00573603"/>
    <w:rsid w:val="00576909"/>
    <w:rsid w:val="00576BD3"/>
    <w:rsid w:val="00577478"/>
    <w:rsid w:val="00584332"/>
    <w:rsid w:val="005847CE"/>
    <w:rsid w:val="0059296F"/>
    <w:rsid w:val="00594854"/>
    <w:rsid w:val="005950B3"/>
    <w:rsid w:val="005A2D3C"/>
    <w:rsid w:val="005A5BFC"/>
    <w:rsid w:val="005A6E45"/>
    <w:rsid w:val="005B22F9"/>
    <w:rsid w:val="005B2D50"/>
    <w:rsid w:val="005B2E2F"/>
    <w:rsid w:val="005B446B"/>
    <w:rsid w:val="005B67E7"/>
    <w:rsid w:val="005C1BAC"/>
    <w:rsid w:val="005C6655"/>
    <w:rsid w:val="005D1728"/>
    <w:rsid w:val="005D2E3C"/>
    <w:rsid w:val="005D4203"/>
    <w:rsid w:val="005D4479"/>
    <w:rsid w:val="005E3C47"/>
    <w:rsid w:val="005F1AD2"/>
    <w:rsid w:val="005F287D"/>
    <w:rsid w:val="005F28B1"/>
    <w:rsid w:val="005F552C"/>
    <w:rsid w:val="00600233"/>
    <w:rsid w:val="006030FC"/>
    <w:rsid w:val="00606703"/>
    <w:rsid w:val="0060682C"/>
    <w:rsid w:val="00606B9E"/>
    <w:rsid w:val="006078D9"/>
    <w:rsid w:val="00611ABC"/>
    <w:rsid w:val="00616380"/>
    <w:rsid w:val="006169A3"/>
    <w:rsid w:val="00621008"/>
    <w:rsid w:val="00622B94"/>
    <w:rsid w:val="0062752E"/>
    <w:rsid w:val="00635371"/>
    <w:rsid w:val="0063666E"/>
    <w:rsid w:val="00641FEB"/>
    <w:rsid w:val="00643BC6"/>
    <w:rsid w:val="00644077"/>
    <w:rsid w:val="00645121"/>
    <w:rsid w:val="006466CF"/>
    <w:rsid w:val="00652A35"/>
    <w:rsid w:val="006660B6"/>
    <w:rsid w:val="00666CD2"/>
    <w:rsid w:val="0066780C"/>
    <w:rsid w:val="006738DB"/>
    <w:rsid w:val="00675530"/>
    <w:rsid w:val="00677F33"/>
    <w:rsid w:val="00684DFE"/>
    <w:rsid w:val="0068555B"/>
    <w:rsid w:val="00687D4E"/>
    <w:rsid w:val="00692B0F"/>
    <w:rsid w:val="0069351F"/>
    <w:rsid w:val="006A161A"/>
    <w:rsid w:val="006A5EDB"/>
    <w:rsid w:val="006B0277"/>
    <w:rsid w:val="006B2BA6"/>
    <w:rsid w:val="006B380F"/>
    <w:rsid w:val="006B5384"/>
    <w:rsid w:val="006B60A3"/>
    <w:rsid w:val="006B69B1"/>
    <w:rsid w:val="006B70F9"/>
    <w:rsid w:val="006C123F"/>
    <w:rsid w:val="006C451D"/>
    <w:rsid w:val="006C564E"/>
    <w:rsid w:val="006D1B7E"/>
    <w:rsid w:val="006D21B1"/>
    <w:rsid w:val="006E3E5F"/>
    <w:rsid w:val="006F0FC5"/>
    <w:rsid w:val="006F5EF0"/>
    <w:rsid w:val="006F6C8A"/>
    <w:rsid w:val="007025EC"/>
    <w:rsid w:val="00705196"/>
    <w:rsid w:val="00706F87"/>
    <w:rsid w:val="007101E3"/>
    <w:rsid w:val="007110A0"/>
    <w:rsid w:val="00714DAD"/>
    <w:rsid w:val="0072275D"/>
    <w:rsid w:val="00724BF4"/>
    <w:rsid w:val="0072741F"/>
    <w:rsid w:val="007278AB"/>
    <w:rsid w:val="007303E8"/>
    <w:rsid w:val="00730BAD"/>
    <w:rsid w:val="00731268"/>
    <w:rsid w:val="0073201B"/>
    <w:rsid w:val="00735E6B"/>
    <w:rsid w:val="007409DF"/>
    <w:rsid w:val="00741477"/>
    <w:rsid w:val="00742FF8"/>
    <w:rsid w:val="00743E38"/>
    <w:rsid w:val="00745BB2"/>
    <w:rsid w:val="007507A1"/>
    <w:rsid w:val="007510FD"/>
    <w:rsid w:val="007511C4"/>
    <w:rsid w:val="007532E8"/>
    <w:rsid w:val="00754D57"/>
    <w:rsid w:val="0075788B"/>
    <w:rsid w:val="007629D8"/>
    <w:rsid w:val="00767749"/>
    <w:rsid w:val="00771993"/>
    <w:rsid w:val="00772372"/>
    <w:rsid w:val="007761EF"/>
    <w:rsid w:val="00776E02"/>
    <w:rsid w:val="00781519"/>
    <w:rsid w:val="0078426A"/>
    <w:rsid w:val="00784D94"/>
    <w:rsid w:val="00787EB9"/>
    <w:rsid w:val="00790044"/>
    <w:rsid w:val="00791072"/>
    <w:rsid w:val="00797DB6"/>
    <w:rsid w:val="00797E48"/>
    <w:rsid w:val="007A1E22"/>
    <w:rsid w:val="007A36D7"/>
    <w:rsid w:val="007A5E16"/>
    <w:rsid w:val="007A6B89"/>
    <w:rsid w:val="007B0010"/>
    <w:rsid w:val="007B00A3"/>
    <w:rsid w:val="007B4263"/>
    <w:rsid w:val="007B440E"/>
    <w:rsid w:val="007B715D"/>
    <w:rsid w:val="007C21C8"/>
    <w:rsid w:val="007C6A15"/>
    <w:rsid w:val="007C6A25"/>
    <w:rsid w:val="007C6B41"/>
    <w:rsid w:val="007D1850"/>
    <w:rsid w:val="007D2C14"/>
    <w:rsid w:val="007D330B"/>
    <w:rsid w:val="007D35F5"/>
    <w:rsid w:val="007E13CF"/>
    <w:rsid w:val="007E6368"/>
    <w:rsid w:val="007E7694"/>
    <w:rsid w:val="007E78B0"/>
    <w:rsid w:val="007F2767"/>
    <w:rsid w:val="007F43C4"/>
    <w:rsid w:val="007F51AC"/>
    <w:rsid w:val="007F6A57"/>
    <w:rsid w:val="007F6EEB"/>
    <w:rsid w:val="007F74E5"/>
    <w:rsid w:val="007F7719"/>
    <w:rsid w:val="008055FE"/>
    <w:rsid w:val="0081081F"/>
    <w:rsid w:val="00811669"/>
    <w:rsid w:val="00812814"/>
    <w:rsid w:val="00820D30"/>
    <w:rsid w:val="008238D6"/>
    <w:rsid w:val="00823E85"/>
    <w:rsid w:val="00824058"/>
    <w:rsid w:val="00824B76"/>
    <w:rsid w:val="008264EE"/>
    <w:rsid w:val="0082720E"/>
    <w:rsid w:val="00832810"/>
    <w:rsid w:val="00840624"/>
    <w:rsid w:val="008409AE"/>
    <w:rsid w:val="00842BA4"/>
    <w:rsid w:val="00843B90"/>
    <w:rsid w:val="00844DD3"/>
    <w:rsid w:val="00845EE2"/>
    <w:rsid w:val="00847622"/>
    <w:rsid w:val="00851CDC"/>
    <w:rsid w:val="008520AB"/>
    <w:rsid w:val="00852A04"/>
    <w:rsid w:val="00857F6E"/>
    <w:rsid w:val="00867EB7"/>
    <w:rsid w:val="00867F29"/>
    <w:rsid w:val="00874ED7"/>
    <w:rsid w:val="008772DA"/>
    <w:rsid w:val="00881430"/>
    <w:rsid w:val="00887054"/>
    <w:rsid w:val="00891183"/>
    <w:rsid w:val="00893536"/>
    <w:rsid w:val="008A002F"/>
    <w:rsid w:val="008A023E"/>
    <w:rsid w:val="008A0654"/>
    <w:rsid w:val="008B106D"/>
    <w:rsid w:val="008B746A"/>
    <w:rsid w:val="008B7E94"/>
    <w:rsid w:val="008C1A1D"/>
    <w:rsid w:val="008C3D4E"/>
    <w:rsid w:val="008C3E29"/>
    <w:rsid w:val="008C6AAB"/>
    <w:rsid w:val="008C6F79"/>
    <w:rsid w:val="008C753B"/>
    <w:rsid w:val="008D01CB"/>
    <w:rsid w:val="008D0B9E"/>
    <w:rsid w:val="008D10DF"/>
    <w:rsid w:val="008D2274"/>
    <w:rsid w:val="008D2615"/>
    <w:rsid w:val="008E12E3"/>
    <w:rsid w:val="008E2490"/>
    <w:rsid w:val="008E5579"/>
    <w:rsid w:val="008E5A9F"/>
    <w:rsid w:val="008E5F3D"/>
    <w:rsid w:val="0091090E"/>
    <w:rsid w:val="00912A12"/>
    <w:rsid w:val="00926461"/>
    <w:rsid w:val="00930FE7"/>
    <w:rsid w:val="00931130"/>
    <w:rsid w:val="00934F37"/>
    <w:rsid w:val="00935837"/>
    <w:rsid w:val="00936E7E"/>
    <w:rsid w:val="00937B3B"/>
    <w:rsid w:val="00942592"/>
    <w:rsid w:val="00943B15"/>
    <w:rsid w:val="009443B8"/>
    <w:rsid w:val="00950CB3"/>
    <w:rsid w:val="009558C9"/>
    <w:rsid w:val="00955EE5"/>
    <w:rsid w:val="00963CD9"/>
    <w:rsid w:val="009714E7"/>
    <w:rsid w:val="009732BF"/>
    <w:rsid w:val="00974B7F"/>
    <w:rsid w:val="00980A65"/>
    <w:rsid w:val="009874FE"/>
    <w:rsid w:val="0099037E"/>
    <w:rsid w:val="00997034"/>
    <w:rsid w:val="00997973"/>
    <w:rsid w:val="009A29D7"/>
    <w:rsid w:val="009A52E6"/>
    <w:rsid w:val="009A53A7"/>
    <w:rsid w:val="009B1AD6"/>
    <w:rsid w:val="009B2350"/>
    <w:rsid w:val="009B2694"/>
    <w:rsid w:val="009B3A12"/>
    <w:rsid w:val="009B5D23"/>
    <w:rsid w:val="009B654E"/>
    <w:rsid w:val="009B747E"/>
    <w:rsid w:val="009C20EC"/>
    <w:rsid w:val="009C2EC7"/>
    <w:rsid w:val="009C54EE"/>
    <w:rsid w:val="009C6A67"/>
    <w:rsid w:val="009C6C0B"/>
    <w:rsid w:val="009D19D4"/>
    <w:rsid w:val="009D241F"/>
    <w:rsid w:val="009D6991"/>
    <w:rsid w:val="009D6995"/>
    <w:rsid w:val="009F048F"/>
    <w:rsid w:val="009F075C"/>
    <w:rsid w:val="009F141C"/>
    <w:rsid w:val="009F23DF"/>
    <w:rsid w:val="009F3397"/>
    <w:rsid w:val="009F4A0A"/>
    <w:rsid w:val="009F50D8"/>
    <w:rsid w:val="009F7722"/>
    <w:rsid w:val="00A006EB"/>
    <w:rsid w:val="00A05F2F"/>
    <w:rsid w:val="00A06B57"/>
    <w:rsid w:val="00A14872"/>
    <w:rsid w:val="00A15459"/>
    <w:rsid w:val="00A257A0"/>
    <w:rsid w:val="00A31056"/>
    <w:rsid w:val="00A365C7"/>
    <w:rsid w:val="00A36753"/>
    <w:rsid w:val="00A421A5"/>
    <w:rsid w:val="00A423F4"/>
    <w:rsid w:val="00A42971"/>
    <w:rsid w:val="00A43542"/>
    <w:rsid w:val="00A465F2"/>
    <w:rsid w:val="00A51A9B"/>
    <w:rsid w:val="00A5372B"/>
    <w:rsid w:val="00A5474A"/>
    <w:rsid w:val="00A667B4"/>
    <w:rsid w:val="00A672E2"/>
    <w:rsid w:val="00A707FD"/>
    <w:rsid w:val="00A72573"/>
    <w:rsid w:val="00A76B15"/>
    <w:rsid w:val="00A80EB6"/>
    <w:rsid w:val="00A83322"/>
    <w:rsid w:val="00A9168B"/>
    <w:rsid w:val="00A91DC0"/>
    <w:rsid w:val="00A93D3E"/>
    <w:rsid w:val="00A94429"/>
    <w:rsid w:val="00A95E35"/>
    <w:rsid w:val="00AA0A7F"/>
    <w:rsid w:val="00AA0ACD"/>
    <w:rsid w:val="00AA152B"/>
    <w:rsid w:val="00AA1927"/>
    <w:rsid w:val="00AA360E"/>
    <w:rsid w:val="00AA4080"/>
    <w:rsid w:val="00AB0BCB"/>
    <w:rsid w:val="00AB1B63"/>
    <w:rsid w:val="00AB2D47"/>
    <w:rsid w:val="00AB525A"/>
    <w:rsid w:val="00AB69E9"/>
    <w:rsid w:val="00AC1259"/>
    <w:rsid w:val="00AC1318"/>
    <w:rsid w:val="00AC6E38"/>
    <w:rsid w:val="00AD036E"/>
    <w:rsid w:val="00AD29DD"/>
    <w:rsid w:val="00AD2E4B"/>
    <w:rsid w:val="00AD366D"/>
    <w:rsid w:val="00AD4451"/>
    <w:rsid w:val="00AD577D"/>
    <w:rsid w:val="00AD64AD"/>
    <w:rsid w:val="00AD7603"/>
    <w:rsid w:val="00AE0F3C"/>
    <w:rsid w:val="00AE2C76"/>
    <w:rsid w:val="00AE3629"/>
    <w:rsid w:val="00AE3A61"/>
    <w:rsid w:val="00AE52A6"/>
    <w:rsid w:val="00AF0F22"/>
    <w:rsid w:val="00AF12A2"/>
    <w:rsid w:val="00AF14B9"/>
    <w:rsid w:val="00AF248D"/>
    <w:rsid w:val="00AF313A"/>
    <w:rsid w:val="00AF4AC2"/>
    <w:rsid w:val="00AF544D"/>
    <w:rsid w:val="00AF6456"/>
    <w:rsid w:val="00AF6D21"/>
    <w:rsid w:val="00B00209"/>
    <w:rsid w:val="00B027D6"/>
    <w:rsid w:val="00B02D5F"/>
    <w:rsid w:val="00B07E34"/>
    <w:rsid w:val="00B11037"/>
    <w:rsid w:val="00B1387C"/>
    <w:rsid w:val="00B142F0"/>
    <w:rsid w:val="00B172F7"/>
    <w:rsid w:val="00B22C41"/>
    <w:rsid w:val="00B25870"/>
    <w:rsid w:val="00B36E76"/>
    <w:rsid w:val="00B40885"/>
    <w:rsid w:val="00B42BA7"/>
    <w:rsid w:val="00B43DB6"/>
    <w:rsid w:val="00B43EAE"/>
    <w:rsid w:val="00B447E0"/>
    <w:rsid w:val="00B45E58"/>
    <w:rsid w:val="00B46DE6"/>
    <w:rsid w:val="00B520D3"/>
    <w:rsid w:val="00B5530B"/>
    <w:rsid w:val="00B6009B"/>
    <w:rsid w:val="00B619EB"/>
    <w:rsid w:val="00B629EE"/>
    <w:rsid w:val="00B643DB"/>
    <w:rsid w:val="00B67952"/>
    <w:rsid w:val="00B67F38"/>
    <w:rsid w:val="00B75C50"/>
    <w:rsid w:val="00B80231"/>
    <w:rsid w:val="00B82FF5"/>
    <w:rsid w:val="00B83684"/>
    <w:rsid w:val="00B87523"/>
    <w:rsid w:val="00B878F8"/>
    <w:rsid w:val="00B94732"/>
    <w:rsid w:val="00BA014C"/>
    <w:rsid w:val="00BA23E3"/>
    <w:rsid w:val="00BA2ECC"/>
    <w:rsid w:val="00BA3007"/>
    <w:rsid w:val="00BA4822"/>
    <w:rsid w:val="00BA6EDD"/>
    <w:rsid w:val="00BB1A88"/>
    <w:rsid w:val="00BB4607"/>
    <w:rsid w:val="00BB4FD3"/>
    <w:rsid w:val="00BB5A5B"/>
    <w:rsid w:val="00BB5C4E"/>
    <w:rsid w:val="00BB6B1E"/>
    <w:rsid w:val="00BB7AD2"/>
    <w:rsid w:val="00BC3D32"/>
    <w:rsid w:val="00BC3EDA"/>
    <w:rsid w:val="00BC49F2"/>
    <w:rsid w:val="00BD06AD"/>
    <w:rsid w:val="00BD6F57"/>
    <w:rsid w:val="00BE2ACC"/>
    <w:rsid w:val="00BE3A3E"/>
    <w:rsid w:val="00BE5BAA"/>
    <w:rsid w:val="00BF315B"/>
    <w:rsid w:val="00BF4B9B"/>
    <w:rsid w:val="00BF4DB7"/>
    <w:rsid w:val="00C0438F"/>
    <w:rsid w:val="00C05F58"/>
    <w:rsid w:val="00C06AFD"/>
    <w:rsid w:val="00C14F76"/>
    <w:rsid w:val="00C20EB0"/>
    <w:rsid w:val="00C21FAF"/>
    <w:rsid w:val="00C22977"/>
    <w:rsid w:val="00C317FD"/>
    <w:rsid w:val="00C31A7D"/>
    <w:rsid w:val="00C34F9B"/>
    <w:rsid w:val="00C36326"/>
    <w:rsid w:val="00C40713"/>
    <w:rsid w:val="00C42F34"/>
    <w:rsid w:val="00C54BEF"/>
    <w:rsid w:val="00C55D66"/>
    <w:rsid w:val="00C57147"/>
    <w:rsid w:val="00C620B4"/>
    <w:rsid w:val="00C63371"/>
    <w:rsid w:val="00C64D5E"/>
    <w:rsid w:val="00C74BFD"/>
    <w:rsid w:val="00C808E8"/>
    <w:rsid w:val="00C829AC"/>
    <w:rsid w:val="00C90C85"/>
    <w:rsid w:val="00C9150A"/>
    <w:rsid w:val="00C927FD"/>
    <w:rsid w:val="00C945CC"/>
    <w:rsid w:val="00C9717B"/>
    <w:rsid w:val="00CA3000"/>
    <w:rsid w:val="00CA63DC"/>
    <w:rsid w:val="00CB6723"/>
    <w:rsid w:val="00CB7076"/>
    <w:rsid w:val="00CC46C1"/>
    <w:rsid w:val="00CC69E5"/>
    <w:rsid w:val="00CC7914"/>
    <w:rsid w:val="00CD5741"/>
    <w:rsid w:val="00CD69F2"/>
    <w:rsid w:val="00CD6BCF"/>
    <w:rsid w:val="00CD7572"/>
    <w:rsid w:val="00CE1AA6"/>
    <w:rsid w:val="00CE2E67"/>
    <w:rsid w:val="00CE32EC"/>
    <w:rsid w:val="00CE36C7"/>
    <w:rsid w:val="00CF0600"/>
    <w:rsid w:val="00CF11DF"/>
    <w:rsid w:val="00CF61A1"/>
    <w:rsid w:val="00CF688C"/>
    <w:rsid w:val="00CF6E01"/>
    <w:rsid w:val="00D01DEC"/>
    <w:rsid w:val="00D029BB"/>
    <w:rsid w:val="00D02E44"/>
    <w:rsid w:val="00D0303C"/>
    <w:rsid w:val="00D03795"/>
    <w:rsid w:val="00D03FCE"/>
    <w:rsid w:val="00D051FA"/>
    <w:rsid w:val="00D05DD7"/>
    <w:rsid w:val="00D07462"/>
    <w:rsid w:val="00D11687"/>
    <w:rsid w:val="00D12001"/>
    <w:rsid w:val="00D1266B"/>
    <w:rsid w:val="00D13547"/>
    <w:rsid w:val="00D21353"/>
    <w:rsid w:val="00D2203D"/>
    <w:rsid w:val="00D2207E"/>
    <w:rsid w:val="00D227EE"/>
    <w:rsid w:val="00D241EA"/>
    <w:rsid w:val="00D27DF1"/>
    <w:rsid w:val="00D41F27"/>
    <w:rsid w:val="00D519F0"/>
    <w:rsid w:val="00D564F3"/>
    <w:rsid w:val="00D565EF"/>
    <w:rsid w:val="00D62B9C"/>
    <w:rsid w:val="00D65BB9"/>
    <w:rsid w:val="00D6633D"/>
    <w:rsid w:val="00D70761"/>
    <w:rsid w:val="00D71932"/>
    <w:rsid w:val="00D724A7"/>
    <w:rsid w:val="00D774AE"/>
    <w:rsid w:val="00D842AC"/>
    <w:rsid w:val="00D84E14"/>
    <w:rsid w:val="00D87843"/>
    <w:rsid w:val="00D97849"/>
    <w:rsid w:val="00DA2B7A"/>
    <w:rsid w:val="00DA4013"/>
    <w:rsid w:val="00DB381E"/>
    <w:rsid w:val="00DB7FED"/>
    <w:rsid w:val="00DC0AFE"/>
    <w:rsid w:val="00DC19E8"/>
    <w:rsid w:val="00DC2EED"/>
    <w:rsid w:val="00DC4DB1"/>
    <w:rsid w:val="00DC63C3"/>
    <w:rsid w:val="00DC669A"/>
    <w:rsid w:val="00DD002A"/>
    <w:rsid w:val="00DD2A30"/>
    <w:rsid w:val="00DD31BE"/>
    <w:rsid w:val="00DD4014"/>
    <w:rsid w:val="00DE167B"/>
    <w:rsid w:val="00DE1782"/>
    <w:rsid w:val="00DE22DA"/>
    <w:rsid w:val="00DE349B"/>
    <w:rsid w:val="00DE7410"/>
    <w:rsid w:val="00DF1135"/>
    <w:rsid w:val="00E00134"/>
    <w:rsid w:val="00E0193F"/>
    <w:rsid w:val="00E04448"/>
    <w:rsid w:val="00E04EE2"/>
    <w:rsid w:val="00E06565"/>
    <w:rsid w:val="00E10007"/>
    <w:rsid w:val="00E156D0"/>
    <w:rsid w:val="00E25352"/>
    <w:rsid w:val="00E267B3"/>
    <w:rsid w:val="00E26B6E"/>
    <w:rsid w:val="00E26E3D"/>
    <w:rsid w:val="00E27B3A"/>
    <w:rsid w:val="00E41CA0"/>
    <w:rsid w:val="00E45A90"/>
    <w:rsid w:val="00E46124"/>
    <w:rsid w:val="00E473C6"/>
    <w:rsid w:val="00E51DCD"/>
    <w:rsid w:val="00E52453"/>
    <w:rsid w:val="00E538CE"/>
    <w:rsid w:val="00E570B9"/>
    <w:rsid w:val="00E631D7"/>
    <w:rsid w:val="00E67E48"/>
    <w:rsid w:val="00E72B55"/>
    <w:rsid w:val="00E751B5"/>
    <w:rsid w:val="00E828FC"/>
    <w:rsid w:val="00E83A24"/>
    <w:rsid w:val="00E84554"/>
    <w:rsid w:val="00E851AD"/>
    <w:rsid w:val="00E851CC"/>
    <w:rsid w:val="00E87A9D"/>
    <w:rsid w:val="00E87CCA"/>
    <w:rsid w:val="00E951FE"/>
    <w:rsid w:val="00E97204"/>
    <w:rsid w:val="00EA1C07"/>
    <w:rsid w:val="00EA3CFB"/>
    <w:rsid w:val="00EB0AF3"/>
    <w:rsid w:val="00EB0C31"/>
    <w:rsid w:val="00EB267C"/>
    <w:rsid w:val="00EB2B20"/>
    <w:rsid w:val="00EB3CA5"/>
    <w:rsid w:val="00EB6FBC"/>
    <w:rsid w:val="00EC3F11"/>
    <w:rsid w:val="00EC70DE"/>
    <w:rsid w:val="00ED29BD"/>
    <w:rsid w:val="00ED6EB5"/>
    <w:rsid w:val="00ED72FC"/>
    <w:rsid w:val="00EE0C6A"/>
    <w:rsid w:val="00EE29B6"/>
    <w:rsid w:val="00EF004A"/>
    <w:rsid w:val="00EF2EC7"/>
    <w:rsid w:val="00EF3174"/>
    <w:rsid w:val="00EF5ECB"/>
    <w:rsid w:val="00F01F7B"/>
    <w:rsid w:val="00F02A47"/>
    <w:rsid w:val="00F0515F"/>
    <w:rsid w:val="00F05DDA"/>
    <w:rsid w:val="00F07FC7"/>
    <w:rsid w:val="00F15EF7"/>
    <w:rsid w:val="00F16940"/>
    <w:rsid w:val="00F216E8"/>
    <w:rsid w:val="00F21AAE"/>
    <w:rsid w:val="00F25FC6"/>
    <w:rsid w:val="00F2670E"/>
    <w:rsid w:val="00F26F1E"/>
    <w:rsid w:val="00F2775E"/>
    <w:rsid w:val="00F347A6"/>
    <w:rsid w:val="00F35C06"/>
    <w:rsid w:val="00F411A8"/>
    <w:rsid w:val="00F43E6B"/>
    <w:rsid w:val="00F55951"/>
    <w:rsid w:val="00F61040"/>
    <w:rsid w:val="00F65F34"/>
    <w:rsid w:val="00F674D1"/>
    <w:rsid w:val="00F71643"/>
    <w:rsid w:val="00F738E9"/>
    <w:rsid w:val="00F76173"/>
    <w:rsid w:val="00F7697C"/>
    <w:rsid w:val="00F822E4"/>
    <w:rsid w:val="00F830AD"/>
    <w:rsid w:val="00F833C8"/>
    <w:rsid w:val="00F84454"/>
    <w:rsid w:val="00F84DFF"/>
    <w:rsid w:val="00F94A2A"/>
    <w:rsid w:val="00FA10EE"/>
    <w:rsid w:val="00FA2252"/>
    <w:rsid w:val="00FA2A8F"/>
    <w:rsid w:val="00FA536D"/>
    <w:rsid w:val="00FA6CFC"/>
    <w:rsid w:val="00FB0A23"/>
    <w:rsid w:val="00FB1861"/>
    <w:rsid w:val="00FB1D93"/>
    <w:rsid w:val="00FB2D63"/>
    <w:rsid w:val="00FB407C"/>
    <w:rsid w:val="00FB4DEA"/>
    <w:rsid w:val="00FB5613"/>
    <w:rsid w:val="00FC3762"/>
    <w:rsid w:val="00FC394C"/>
    <w:rsid w:val="00FC48A1"/>
    <w:rsid w:val="00FC5A6D"/>
    <w:rsid w:val="00FD33F2"/>
    <w:rsid w:val="00FD55AF"/>
    <w:rsid w:val="00FD7BAB"/>
    <w:rsid w:val="00FE3E70"/>
    <w:rsid w:val="00FE42E2"/>
    <w:rsid w:val="00FF476C"/>
    <w:rsid w:val="00FF6F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time"/>
  <w:smartTagType w:namespaceuri="urn:schemas:contacts" w:name="Sn"/>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731B97AD-8D98-4616-A0A7-98BF16B3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widowControl w:val="0"/>
      <w:spacing w:after="120"/>
      <w:outlineLvl w:val="0"/>
    </w:pPr>
    <w:rPr>
      <w:rFonts w:eastAsia="Times New Roman"/>
      <w:color w:val="000000"/>
      <w:szCs w:val="20"/>
    </w:rPr>
  </w:style>
  <w:style w:type="paragraph" w:styleId="Heading2">
    <w:name w:val="heading 2"/>
    <w:basedOn w:val="Normal"/>
    <w:next w:val="Normal"/>
    <w:qFormat/>
    <w:pPr>
      <w:keepNext/>
      <w:spacing w:after="120"/>
      <w:outlineLvl w:val="1"/>
    </w:pPr>
    <w:rPr>
      <w:rFonts w:eastAsia="Times New Roman"/>
      <w:b/>
      <w:bCs/>
      <w:color w:val="000000"/>
      <w:lang w:val="en-GB" w:eastAsia="en-GB"/>
    </w:rPr>
  </w:style>
  <w:style w:type="paragraph" w:styleId="Heading3">
    <w:name w:val="heading 3"/>
    <w:basedOn w:val="Normal"/>
    <w:next w:val="Normal"/>
    <w:qFormat/>
    <w:pPr>
      <w:keepNext/>
      <w:spacing w:after="120"/>
      <w:outlineLvl w:val="2"/>
    </w:pPr>
    <w:rPr>
      <w:rFonts w:eastAsia="Times New Roman"/>
      <w:i/>
      <w:iCs/>
      <w:color w:val="000000"/>
      <w:lang w:val="en-GB" w:eastAsia="en-GB"/>
    </w:rPr>
  </w:style>
  <w:style w:type="paragraph" w:styleId="Heading4">
    <w:name w:val="heading 4"/>
    <w:basedOn w:val="Normal"/>
    <w:next w:val="Normal"/>
    <w:qFormat/>
    <w:pPr>
      <w:keepNext/>
      <w:outlineLvl w:val="3"/>
    </w:pPr>
    <w:rPr>
      <w:rFonts w:ascii="Arial" w:hAnsi="Arial" w:cs="Arial"/>
      <w:b/>
      <w:sz w:val="20"/>
      <w:szCs w:val="20"/>
    </w:rPr>
  </w:style>
  <w:style w:type="paragraph" w:styleId="Heading5">
    <w:name w:val="heading 5"/>
    <w:basedOn w:val="Normal"/>
    <w:next w:val="Normal"/>
    <w:qFormat/>
    <w:pPr>
      <w:keepNext/>
      <w:spacing w:after="120"/>
      <w:outlineLvl w:val="4"/>
    </w:pPr>
    <w:rPr>
      <w:rFonts w:ascii="Arial" w:hAnsi="Arial" w:cs="Arial"/>
      <w:b/>
      <w:sz w:val="22"/>
      <w:szCs w:val="18"/>
      <w:lang w:val="en-NZ"/>
    </w:rPr>
  </w:style>
  <w:style w:type="paragraph" w:styleId="Heading6">
    <w:name w:val="heading 6"/>
    <w:basedOn w:val="Normal"/>
    <w:next w:val="Normal"/>
    <w:qFormat/>
    <w:pPr>
      <w:keepNext/>
      <w:spacing w:after="120"/>
      <w:outlineLvl w:val="5"/>
    </w:pPr>
    <w:rPr>
      <w:rFonts w:cs="Arial"/>
      <w:i/>
      <w:iCs/>
      <w:color w:val="000000"/>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uiPriority w:val="99"/>
    <w:semiHidden/>
    <w:rPr>
      <w:sz w:val="20"/>
      <w:szCs w:val="20"/>
    </w:rPr>
  </w:style>
  <w:style w:type="character" w:styleId="FootnoteReference">
    <w:name w:val="footnote reference"/>
    <w:uiPriority w:val="99"/>
    <w:semiHidden/>
    <w:rPr>
      <w:vertAlign w:val="superscript"/>
    </w:rPr>
  </w:style>
  <w:style w:type="paragraph" w:styleId="NormalWeb">
    <w:name w:val="Normal (Web)"/>
    <w:basedOn w:val="Normal"/>
    <w:pPr>
      <w:spacing w:before="100" w:beforeAutospacing="1" w:after="100" w:afterAutospacing="1"/>
    </w:pPr>
    <w:rPr>
      <w:lang w:eastAsia="ja-JP"/>
    </w:rPr>
  </w:style>
  <w:style w:type="character" w:customStyle="1" w:styleId="caps">
    <w:name w:val="caps"/>
    <w:basedOn w:val="DefaultParagraphFont"/>
  </w:style>
  <w:style w:type="character" w:customStyle="1" w:styleId="pb">
    <w:name w:val="pb"/>
    <w:basedOn w:val="DefaultParagraphFont"/>
  </w:style>
  <w:style w:type="paragraph" w:styleId="BodyText">
    <w:name w:val="Body Text"/>
    <w:basedOn w:val="Normal"/>
    <w:pPr>
      <w:spacing w:after="120"/>
    </w:pPr>
    <w:rPr>
      <w:rFonts w:eastAsia="Times New Roman"/>
      <w:color w:val="000000"/>
      <w:u w:val="single"/>
      <w:lang w:val="en-GB" w:eastAsia="en-GB"/>
    </w:rPr>
  </w:style>
  <w:style w:type="paragraph" w:styleId="Date">
    <w:name w:val="Date"/>
    <w:basedOn w:val="Normal"/>
    <w:next w:val="Normal"/>
  </w:style>
  <w:style w:type="paragraph" w:styleId="BalloonText">
    <w:name w:val="Balloon Text"/>
    <w:basedOn w:val="Normal"/>
    <w:semiHidden/>
    <w:rPr>
      <w:rFonts w:ascii="Tahoma" w:hAnsi="Tahoma" w:cs="Tahoma"/>
      <w:sz w:val="16"/>
      <w:szCs w:val="16"/>
    </w:rPr>
  </w:style>
  <w:style w:type="character" w:customStyle="1" w:styleId="journalname">
    <w:name w:val="journalname"/>
    <w:rPr>
      <w:i/>
      <w:iCs/>
    </w:rPr>
  </w:style>
  <w:style w:type="character" w:customStyle="1" w:styleId="journalnumber">
    <w:name w:val="journalnumber"/>
    <w:rPr>
      <w:b/>
      <w:bCs/>
    </w:rPr>
  </w:style>
  <w:style w:type="paragraph" w:styleId="BodyText2">
    <w:name w:val="Body Text 2"/>
    <w:basedOn w:val="Normal"/>
    <w:pPr>
      <w:spacing w:after="120"/>
    </w:pPr>
    <w:rPr>
      <w:i/>
      <w:iCs/>
      <w:sz w:val="18"/>
      <w:szCs w:val="18"/>
    </w:rPr>
  </w:style>
  <w:style w:type="paragraph" w:styleId="BodyText3">
    <w:name w:val="Body Text 3"/>
    <w:basedOn w:val="Normal"/>
    <w:pPr>
      <w:spacing w:after="120"/>
      <w:jc w:val="right"/>
    </w:pPr>
    <w:rPr>
      <w:sz w:val="18"/>
      <w:szCs w:val="18"/>
    </w:rPr>
  </w:style>
  <w:style w:type="paragraph" w:styleId="PlainText">
    <w:name w:val="Plain Text"/>
    <w:basedOn w:val="Normal"/>
    <w:rPr>
      <w:rFonts w:ascii="Courier New" w:hAnsi="Courier New" w:cs="Courier New"/>
      <w:sz w:val="20"/>
      <w:szCs w:val="20"/>
      <w:lang w:eastAsia="ja-JP"/>
    </w:rPr>
  </w:style>
  <w:style w:type="character" w:styleId="Strong">
    <w:name w:val="Strong"/>
    <w:qFormat/>
    <w:rPr>
      <w:b/>
      <w:bCs/>
    </w:rPr>
  </w:style>
  <w:style w:type="character" w:styleId="Emphasis">
    <w:name w:val="Emphasis"/>
    <w:uiPriority w:val="20"/>
    <w:qFormat/>
    <w:rPr>
      <w:i/>
      <w:i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styleId="Hyperlink">
    <w:name w:val="Hyperlink"/>
    <w:rPr>
      <w:color w:val="0000FF"/>
      <w:u w:val="single"/>
    </w:rPr>
  </w:style>
  <w:style w:type="character" w:customStyle="1" w:styleId="small-caps">
    <w:name w:val="small-caps"/>
    <w:basedOn w:val="DefaultParagraphFont"/>
  </w:style>
  <w:style w:type="character" w:customStyle="1" w:styleId="notenote-float">
    <w:name w:val="note note-float"/>
    <w:basedOn w:val="DefaultParagraphFont"/>
  </w:style>
  <w:style w:type="character" w:customStyle="1" w:styleId="maphead21">
    <w:name w:val="maphead21"/>
    <w:rPr>
      <w:rFonts w:ascii="Arial" w:hAnsi="Arial" w:cs="Arial" w:hint="default"/>
      <w:sz w:val="29"/>
      <w:szCs w:val="29"/>
    </w:rPr>
  </w:style>
  <w:style w:type="paragraph" w:styleId="BodyTextIndent">
    <w:name w:val="Body Text Indent"/>
    <w:basedOn w:val="Normal"/>
    <w:pPr>
      <w:spacing w:after="80"/>
      <w:ind w:left="227" w:hanging="170"/>
      <w:jc w:val="right"/>
    </w:pPr>
    <w:rPr>
      <w:i/>
      <w:sz w:val="16"/>
      <w:szCs w:val="16"/>
    </w:rPr>
  </w:style>
  <w:style w:type="paragraph" w:styleId="BodyTextIndent2">
    <w:name w:val="Body Text Indent 2"/>
    <w:basedOn w:val="Normal"/>
    <w:pPr>
      <w:spacing w:after="120"/>
      <w:ind w:left="284" w:hanging="284"/>
      <w:jc w:val="right"/>
    </w:pPr>
    <w:rPr>
      <w:color w:val="000000"/>
      <w:sz w:val="18"/>
      <w:szCs w:val="22"/>
    </w:rPr>
  </w:style>
  <w:style w:type="character" w:customStyle="1" w:styleId="editsection1">
    <w:name w:val="editsection1"/>
    <w:rPr>
      <w:b w:val="0"/>
      <w:bCs w:val="0"/>
      <w:sz w:val="24"/>
      <w:szCs w:val="24"/>
    </w:rPr>
  </w:style>
  <w:style w:type="character" w:customStyle="1" w:styleId="mw-headline">
    <w:name w:val="mw-headline"/>
    <w:basedOn w:val="DefaultParagraphFont"/>
  </w:style>
  <w:style w:type="character" w:customStyle="1" w:styleId="ssens">
    <w:name w:val="ssens"/>
    <w:basedOn w:val="DefaultParagraphFont"/>
  </w:style>
  <w:style w:type="character" w:customStyle="1" w:styleId="googqs-tidbitgoogqs-tidbit-0">
    <w:name w:val="goog_qs-tidbit goog_qs-tidbit-0"/>
    <w:basedOn w:val="DefaultParagraphFont"/>
  </w:style>
  <w:style w:type="character" w:customStyle="1" w:styleId="hw">
    <w:name w:val="hw"/>
    <w:basedOn w:val="DefaultParagraphFont"/>
  </w:style>
  <w:style w:type="character" w:styleId="FollowedHyperlink">
    <w:name w:val="FollowedHyperlink"/>
    <w:rPr>
      <w:color w:val="800080"/>
      <w:u w:val="single"/>
    </w:rPr>
  </w:style>
  <w:style w:type="paragraph" w:styleId="BodyTextIndent3">
    <w:name w:val="Body Text Indent 3"/>
    <w:basedOn w:val="Normal"/>
    <w:pPr>
      <w:ind w:firstLine="284"/>
    </w:pPr>
    <w:rPr>
      <w:color w:val="000000"/>
      <w:sz w:val="18"/>
      <w:szCs w:val="22"/>
    </w:rPr>
  </w:style>
  <w:style w:type="character" w:customStyle="1" w:styleId="ft">
    <w:name w:val="ft"/>
    <w:basedOn w:val="DefaultParagraphFont"/>
  </w:style>
  <w:style w:type="character" w:customStyle="1" w:styleId="st1">
    <w:name w:val="st1"/>
    <w:basedOn w:val="DefaultParagraphFont"/>
  </w:style>
  <w:style w:type="paragraph" w:styleId="EndnoteText">
    <w:name w:val="endnote text"/>
    <w:basedOn w:val="Normal"/>
    <w:semiHidden/>
    <w:unhideWhenUsed/>
    <w:rPr>
      <w:sz w:val="20"/>
      <w:szCs w:val="20"/>
    </w:rPr>
  </w:style>
  <w:style w:type="character" w:customStyle="1" w:styleId="EndnoteTextChar">
    <w:name w:val="Endnote Text Char"/>
    <w:semiHidden/>
    <w:rPr>
      <w:lang w:val="en-US" w:eastAsia="en-US"/>
    </w:rPr>
  </w:style>
  <w:style w:type="character" w:styleId="EndnoteReference">
    <w:name w:val="endnote reference"/>
    <w:semiHidden/>
    <w:unhideWhenUsed/>
    <w:rPr>
      <w:vertAlign w:val="superscript"/>
    </w:rPr>
  </w:style>
  <w:style w:type="character" w:customStyle="1" w:styleId="FootnoteTextChar">
    <w:name w:val="Footnote Text Char"/>
    <w:uiPriority w:val="99"/>
    <w:semiHidden/>
    <w:rPr>
      <w:lang w:val="en-US" w:eastAsia="en-US"/>
    </w:rPr>
  </w:style>
  <w:style w:type="paragraph" w:styleId="Footer">
    <w:name w:val="footer"/>
    <w:basedOn w:val="Normal"/>
    <w:link w:val="FooterChar"/>
    <w:rsid w:val="00EB3CA5"/>
    <w:pPr>
      <w:tabs>
        <w:tab w:val="center" w:pos="4513"/>
        <w:tab w:val="right" w:pos="9026"/>
      </w:tabs>
    </w:pPr>
  </w:style>
  <w:style w:type="character" w:customStyle="1" w:styleId="FooterChar">
    <w:name w:val="Footer Char"/>
    <w:link w:val="Footer"/>
    <w:rsid w:val="00EB3CA5"/>
    <w:rPr>
      <w:sz w:val="24"/>
      <w:szCs w:val="24"/>
      <w:lang w:val="en-US" w:eastAsia="en-US"/>
    </w:rPr>
  </w:style>
  <w:style w:type="paragraph" w:styleId="DocumentMap">
    <w:name w:val="Document Map"/>
    <w:basedOn w:val="Normal"/>
    <w:link w:val="DocumentMapChar"/>
    <w:rsid w:val="004F6D03"/>
    <w:rPr>
      <w:rFonts w:ascii="Tahoma" w:hAnsi="Tahoma"/>
      <w:sz w:val="16"/>
      <w:szCs w:val="16"/>
    </w:rPr>
  </w:style>
  <w:style w:type="character" w:customStyle="1" w:styleId="DocumentMapChar">
    <w:name w:val="Document Map Char"/>
    <w:link w:val="DocumentMap"/>
    <w:rsid w:val="004F6D03"/>
    <w:rPr>
      <w:rFonts w:ascii="Tahoma" w:hAnsi="Tahoma" w:cs="Tahoma"/>
      <w:sz w:val="16"/>
      <w:szCs w:val="16"/>
      <w:lang w:val="en-US" w:eastAsia="en-US"/>
    </w:rPr>
  </w:style>
  <w:style w:type="character" w:customStyle="1" w:styleId="yiv693526831966525603-18012012">
    <w:name w:val="yiv693526831966525603-18012012"/>
    <w:rsid w:val="001477A0"/>
  </w:style>
  <w:style w:type="paragraph" w:styleId="Quote">
    <w:name w:val="Quote"/>
    <w:basedOn w:val="Normal"/>
    <w:next w:val="Normal"/>
    <w:link w:val="QuoteChar"/>
    <w:qFormat/>
    <w:rsid w:val="00CE1AA6"/>
    <w:pPr>
      <w:spacing w:after="120" w:line="260" w:lineRule="exact"/>
      <w:ind w:left="851"/>
    </w:pPr>
    <w:rPr>
      <w:rFonts w:ascii="Bembo" w:eastAsia="Times New Roman" w:hAnsi="Bembo"/>
      <w:sz w:val="22"/>
      <w:szCs w:val="20"/>
      <w:lang w:val="en-NZ" w:eastAsia="en-NZ"/>
    </w:rPr>
  </w:style>
  <w:style w:type="character" w:customStyle="1" w:styleId="QuoteChar">
    <w:name w:val="Quote Char"/>
    <w:link w:val="Quote"/>
    <w:rsid w:val="00CE1AA6"/>
    <w:rPr>
      <w:rFonts w:ascii="Bembo" w:eastAsia="Times New Roman" w:hAnsi="Bembo"/>
      <w:sz w:val="22"/>
    </w:rPr>
  </w:style>
  <w:style w:type="paragraph" w:customStyle="1" w:styleId="Quotecontinued">
    <w:name w:val="Quote (continued)"/>
    <w:basedOn w:val="Quote"/>
    <w:rsid w:val="00CE1AA6"/>
    <w:pPr>
      <w:ind w:firstLine="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736990">
      <w:bodyDiv w:val="1"/>
      <w:marLeft w:val="0"/>
      <w:marRight w:val="0"/>
      <w:marTop w:val="0"/>
      <w:marBottom w:val="0"/>
      <w:divBdr>
        <w:top w:val="none" w:sz="0" w:space="0" w:color="auto"/>
        <w:left w:val="none" w:sz="0" w:space="0" w:color="auto"/>
        <w:bottom w:val="none" w:sz="0" w:space="0" w:color="auto"/>
        <w:right w:val="none" w:sz="0" w:space="0" w:color="auto"/>
      </w:divBdr>
      <w:divsChild>
        <w:div w:id="961500976">
          <w:marLeft w:val="0"/>
          <w:marRight w:val="0"/>
          <w:marTop w:val="0"/>
          <w:marBottom w:val="0"/>
          <w:divBdr>
            <w:top w:val="none" w:sz="0" w:space="0" w:color="auto"/>
            <w:left w:val="none" w:sz="0" w:space="0" w:color="auto"/>
            <w:bottom w:val="none" w:sz="0" w:space="0" w:color="auto"/>
            <w:right w:val="none" w:sz="0" w:space="0" w:color="auto"/>
          </w:divBdr>
          <w:divsChild>
            <w:div w:id="2122072494">
              <w:marLeft w:val="0"/>
              <w:marRight w:val="0"/>
              <w:marTop w:val="0"/>
              <w:marBottom w:val="0"/>
              <w:divBdr>
                <w:top w:val="none" w:sz="0" w:space="0" w:color="auto"/>
                <w:left w:val="none" w:sz="0" w:space="0" w:color="auto"/>
                <w:bottom w:val="none" w:sz="0" w:space="0" w:color="auto"/>
                <w:right w:val="none" w:sz="0" w:space="0" w:color="auto"/>
              </w:divBdr>
              <w:divsChild>
                <w:div w:id="19803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paperspast.natlib.govt.nz/cgi-bin/paperspast?a=d&amp;d=EP18901027&amp;e=01-07-1890-01-12-1890--10-PubMetaEP-1----0%22Baker%22-all" TargetMode="External"/><Relationship Id="rId1" Type="http://schemas.openxmlformats.org/officeDocument/2006/relationships/hyperlink" Target="http://paperspast.natlib.govt.nz/cgi-bin/paperspast?a=d&amp;cl=CL1.EP&amp;e=01-07-1890-01-12-1890--10-PubMetaEP-1----0%22Baker%22-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B7CA7-9B13-4C9D-97C0-8777CE649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368813</Words>
  <Characters>2102238</Characters>
  <Application>Microsoft Office Word</Application>
  <DocSecurity>0</DocSecurity>
  <Lines>17518</Lines>
  <Paragraphs>4932</Paragraphs>
  <ScaleCrop>false</ScaleCrop>
  <HeadingPairs>
    <vt:vector size="2" baseType="variant">
      <vt:variant>
        <vt:lpstr>Title</vt:lpstr>
      </vt:variant>
      <vt:variant>
        <vt:i4>1</vt:i4>
      </vt:variant>
    </vt:vector>
  </HeadingPairs>
  <TitlesOfParts>
    <vt:vector size="1" baseType="lpstr">
      <vt:lpstr>  </vt:lpstr>
    </vt:vector>
  </TitlesOfParts>
  <Company>McKesson NZ Ltd</Company>
  <LinksUpToDate>false</LinksUpToDate>
  <CharactersWithSpaces>2466119</CharactersWithSpaces>
  <SharedDoc>false</SharedDoc>
  <HLinks>
    <vt:vector size="12" baseType="variant">
      <vt:variant>
        <vt:i4>4390922</vt:i4>
      </vt:variant>
      <vt:variant>
        <vt:i4>3</vt:i4>
      </vt:variant>
      <vt:variant>
        <vt:i4>0</vt:i4>
      </vt:variant>
      <vt:variant>
        <vt:i4>5</vt:i4>
      </vt:variant>
      <vt:variant>
        <vt:lpwstr>http://paperspast.natlib.govt.nz/cgi-bin/paperspast?a=d&amp;d=EP18901027&amp;e=01-07-1890-01-12-1890--10-PubMetaEP-1----0%22Baker%22-all</vt:lpwstr>
      </vt:variant>
      <vt:variant>
        <vt:lpwstr/>
      </vt:variant>
      <vt:variant>
        <vt:i4>5308427</vt:i4>
      </vt:variant>
      <vt:variant>
        <vt:i4>0</vt:i4>
      </vt:variant>
      <vt:variant>
        <vt:i4>0</vt:i4>
      </vt:variant>
      <vt:variant>
        <vt:i4>5</vt:i4>
      </vt:variant>
      <vt:variant>
        <vt:lpwstr>http://paperspast.natlib.govt.nz/cgi-bin/paperspast?a=d&amp;cl=CL1.EP&amp;e=01-07-1890-01-12-1890--10-PubMetaEP-1----0%22Baker%22-all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nz1ims</dc:creator>
  <cp:keywords/>
  <dc:description/>
  <cp:lastModifiedBy>Ian St George</cp:lastModifiedBy>
  <cp:revision>9</cp:revision>
  <cp:lastPrinted>2010-02-10T02:08:00Z</cp:lastPrinted>
  <dcterms:created xsi:type="dcterms:W3CDTF">2014-05-13T09:55:00Z</dcterms:created>
  <dcterms:modified xsi:type="dcterms:W3CDTF">2015-07-30T20:14:00Z</dcterms:modified>
</cp:coreProperties>
</file>